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8" w:type="dxa"/>
        <w:tblLook w:val="01E0" w:firstRow="1" w:lastRow="1" w:firstColumn="1" w:lastColumn="1" w:noHBand="0" w:noVBand="0"/>
      </w:tblPr>
      <w:tblGrid>
        <w:gridCol w:w="2264"/>
        <w:gridCol w:w="7833"/>
      </w:tblGrid>
      <w:tr w:rsidR="00946C3E" w:rsidRPr="00204E97" w14:paraId="7F91CAC6" w14:textId="77777777" w:rsidTr="00010CD4">
        <w:trPr>
          <w:trHeight w:val="1135"/>
        </w:trPr>
        <w:tc>
          <w:tcPr>
            <w:tcW w:w="2274" w:type="dxa"/>
            <w:shd w:val="clear" w:color="auto" w:fill="auto"/>
          </w:tcPr>
          <w:p w14:paraId="6CE7BAE1" w14:textId="77777777" w:rsidR="00946C3E" w:rsidRPr="00204E97" w:rsidRDefault="00946C3E" w:rsidP="00DB5726">
            <w:pPr>
              <w:ind w:firstLine="0"/>
              <w:rPr>
                <w:b/>
                <w:sz w:val="20"/>
              </w:rPr>
            </w:pPr>
            <w:r w:rsidRPr="00204E97">
              <w:rPr>
                <w:b/>
              </w:rPr>
              <w:br w:type="page"/>
            </w:r>
            <w:r w:rsidRPr="00204E97">
              <w:rPr>
                <w:b/>
                <w:sz w:val="20"/>
              </w:rPr>
              <w:t>Заказчик</w:t>
            </w:r>
          </w:p>
        </w:tc>
        <w:tc>
          <w:tcPr>
            <w:tcW w:w="7932" w:type="dxa"/>
            <w:shd w:val="clear" w:color="auto" w:fill="auto"/>
          </w:tcPr>
          <w:p w14:paraId="10F9454C" w14:textId="77777777" w:rsidR="00946C3E" w:rsidRPr="00204E97" w:rsidRDefault="00946C3E" w:rsidP="00DB5726">
            <w:pPr>
              <w:ind w:firstLine="0"/>
              <w:rPr>
                <w:b/>
                <w:sz w:val="20"/>
              </w:rPr>
            </w:pPr>
            <w:r w:rsidRPr="00204E97">
              <w:rPr>
                <w:b/>
                <w:sz w:val="20"/>
              </w:rPr>
              <w:t>Администрация муниципального образования</w:t>
            </w:r>
          </w:p>
          <w:p w14:paraId="45E43C51" w14:textId="77777777" w:rsidR="00946C3E" w:rsidRPr="00204E97" w:rsidRDefault="00946C3E" w:rsidP="00DB5726">
            <w:pPr>
              <w:ind w:firstLine="0"/>
              <w:rPr>
                <w:b/>
                <w:sz w:val="20"/>
              </w:rPr>
            </w:pPr>
            <w:r w:rsidRPr="00204E97">
              <w:rPr>
                <w:b/>
                <w:sz w:val="20"/>
              </w:rPr>
              <w:t>«Заневское городское поселение»</w:t>
            </w:r>
          </w:p>
          <w:p w14:paraId="5FEAC2BF" w14:textId="77777777" w:rsidR="00946C3E" w:rsidRPr="00204E97" w:rsidRDefault="00946C3E" w:rsidP="00DB5726">
            <w:pPr>
              <w:ind w:firstLine="0"/>
              <w:rPr>
                <w:b/>
                <w:sz w:val="20"/>
              </w:rPr>
            </w:pPr>
            <w:r w:rsidRPr="00204E97">
              <w:rPr>
                <w:b/>
                <w:sz w:val="20"/>
              </w:rPr>
              <w:t>Всеволожского муниципального района</w:t>
            </w:r>
          </w:p>
          <w:p w14:paraId="4C3DF2A0" w14:textId="77777777" w:rsidR="00946C3E" w:rsidRPr="00204E97" w:rsidRDefault="00946C3E" w:rsidP="00DB5726">
            <w:pPr>
              <w:ind w:firstLine="0"/>
              <w:rPr>
                <w:b/>
                <w:sz w:val="20"/>
              </w:rPr>
            </w:pPr>
            <w:r w:rsidRPr="00204E97">
              <w:rPr>
                <w:b/>
                <w:sz w:val="20"/>
              </w:rPr>
              <w:t>Ленинградской области</w:t>
            </w:r>
          </w:p>
        </w:tc>
      </w:tr>
      <w:tr w:rsidR="00946C3E" w:rsidRPr="00204E97" w14:paraId="0B005BF9" w14:textId="77777777" w:rsidTr="00010CD4">
        <w:trPr>
          <w:trHeight w:val="566"/>
        </w:trPr>
        <w:tc>
          <w:tcPr>
            <w:tcW w:w="2274" w:type="dxa"/>
            <w:shd w:val="clear" w:color="auto" w:fill="auto"/>
          </w:tcPr>
          <w:p w14:paraId="171D084A" w14:textId="77777777" w:rsidR="00946C3E" w:rsidRPr="00204E97" w:rsidRDefault="00946C3E" w:rsidP="00DB5726">
            <w:pPr>
              <w:ind w:firstLine="0"/>
              <w:rPr>
                <w:b/>
                <w:sz w:val="20"/>
              </w:rPr>
            </w:pPr>
            <w:r w:rsidRPr="00204E97">
              <w:rPr>
                <w:b/>
                <w:sz w:val="20"/>
              </w:rPr>
              <w:t>Генеральный проектировщик</w:t>
            </w:r>
          </w:p>
        </w:tc>
        <w:tc>
          <w:tcPr>
            <w:tcW w:w="7932" w:type="dxa"/>
            <w:shd w:val="clear" w:color="auto" w:fill="auto"/>
          </w:tcPr>
          <w:p w14:paraId="4FD3CA2F" w14:textId="77777777" w:rsidR="00946C3E" w:rsidRPr="00204E97" w:rsidRDefault="00946C3E" w:rsidP="00DB5726">
            <w:pPr>
              <w:ind w:firstLine="0"/>
              <w:rPr>
                <w:b/>
                <w:sz w:val="20"/>
              </w:rPr>
            </w:pPr>
            <w:r w:rsidRPr="00204E97">
              <w:rPr>
                <w:b/>
                <w:sz w:val="20"/>
              </w:rPr>
              <w:t>ООО «Матвеев и К»</w:t>
            </w:r>
          </w:p>
        </w:tc>
      </w:tr>
    </w:tbl>
    <w:p w14:paraId="27D50C57" w14:textId="77777777" w:rsidR="00946C3E" w:rsidRPr="00204E97" w:rsidRDefault="00946C3E" w:rsidP="00DB5726">
      <w:pPr>
        <w:ind w:firstLine="0"/>
        <w:rPr>
          <w:sz w:val="24"/>
          <w:szCs w:val="24"/>
        </w:rPr>
      </w:pPr>
    </w:p>
    <w:p w14:paraId="334737E1" w14:textId="77777777" w:rsidR="00946C3E" w:rsidRPr="00204E97" w:rsidRDefault="00946C3E" w:rsidP="00DB5726">
      <w:pPr>
        <w:ind w:firstLine="0"/>
        <w:rPr>
          <w:sz w:val="24"/>
          <w:szCs w:val="24"/>
        </w:rPr>
      </w:pPr>
    </w:p>
    <w:p w14:paraId="4E377726" w14:textId="77777777" w:rsidR="00946C3E" w:rsidRPr="00204E97" w:rsidRDefault="00946C3E" w:rsidP="00DB5726">
      <w:pPr>
        <w:ind w:firstLine="0"/>
        <w:rPr>
          <w:sz w:val="24"/>
          <w:szCs w:val="24"/>
        </w:rPr>
      </w:pPr>
    </w:p>
    <w:p w14:paraId="40E2C06D" w14:textId="77777777" w:rsidR="00946C3E" w:rsidRPr="00204E97" w:rsidRDefault="00946C3E" w:rsidP="00DB5726">
      <w:pPr>
        <w:ind w:firstLine="0"/>
        <w:rPr>
          <w:sz w:val="24"/>
          <w:szCs w:val="24"/>
        </w:rPr>
      </w:pPr>
    </w:p>
    <w:p w14:paraId="55FCE459" w14:textId="77777777" w:rsidR="00946C3E" w:rsidRPr="00204E97" w:rsidRDefault="00946C3E" w:rsidP="00DB5726">
      <w:pPr>
        <w:ind w:firstLine="0"/>
        <w:rPr>
          <w:sz w:val="24"/>
          <w:szCs w:val="24"/>
        </w:rPr>
      </w:pPr>
    </w:p>
    <w:p w14:paraId="61D1007F" w14:textId="77777777" w:rsidR="00946C3E" w:rsidRPr="00204E97" w:rsidRDefault="00946C3E" w:rsidP="00DB5726">
      <w:pPr>
        <w:ind w:firstLine="0"/>
        <w:rPr>
          <w:sz w:val="24"/>
          <w:szCs w:val="24"/>
        </w:rPr>
      </w:pPr>
    </w:p>
    <w:p w14:paraId="2A0D03FF" w14:textId="77777777" w:rsidR="00946C3E" w:rsidRPr="00204E97" w:rsidRDefault="00946C3E" w:rsidP="00DB5726">
      <w:pPr>
        <w:ind w:firstLine="0"/>
        <w:rPr>
          <w:sz w:val="24"/>
          <w:szCs w:val="24"/>
        </w:rPr>
      </w:pPr>
    </w:p>
    <w:p w14:paraId="505F0AC7" w14:textId="77777777" w:rsidR="00946C3E" w:rsidRPr="00204E97" w:rsidRDefault="00946C3E" w:rsidP="00DB5726">
      <w:pPr>
        <w:ind w:firstLine="0"/>
        <w:rPr>
          <w:sz w:val="24"/>
          <w:szCs w:val="24"/>
        </w:rPr>
      </w:pPr>
    </w:p>
    <w:p w14:paraId="692D5686" w14:textId="77777777" w:rsidR="00946C3E" w:rsidRPr="00204E97" w:rsidRDefault="00946C3E" w:rsidP="00DB5726">
      <w:pPr>
        <w:ind w:firstLine="0"/>
        <w:rPr>
          <w:sz w:val="24"/>
          <w:szCs w:val="24"/>
        </w:rPr>
      </w:pPr>
    </w:p>
    <w:p w14:paraId="0B5D318B" w14:textId="77777777" w:rsidR="00946C3E" w:rsidRPr="00204E97" w:rsidRDefault="00946C3E" w:rsidP="00DB5726">
      <w:pPr>
        <w:ind w:firstLine="0"/>
        <w:rPr>
          <w:sz w:val="24"/>
          <w:szCs w:val="24"/>
        </w:rPr>
      </w:pPr>
    </w:p>
    <w:p w14:paraId="11425354" w14:textId="77777777" w:rsidR="00946C3E" w:rsidRPr="00204E97" w:rsidRDefault="00946C3E" w:rsidP="00DB5726">
      <w:pPr>
        <w:ind w:firstLine="0"/>
        <w:rPr>
          <w:sz w:val="24"/>
          <w:szCs w:val="24"/>
        </w:rPr>
      </w:pPr>
    </w:p>
    <w:p w14:paraId="388368FA" w14:textId="77777777" w:rsidR="00946C3E" w:rsidRPr="00204E97" w:rsidRDefault="00946C3E" w:rsidP="00DB5726">
      <w:pPr>
        <w:ind w:firstLine="0"/>
        <w:jc w:val="center"/>
        <w:rPr>
          <w:b/>
          <w:szCs w:val="28"/>
        </w:rPr>
      </w:pPr>
      <w:r w:rsidRPr="00204E97">
        <w:rPr>
          <w:b/>
          <w:szCs w:val="28"/>
        </w:rPr>
        <w:t>Материалы по обоснованию изменений в генеральный план</w:t>
      </w:r>
    </w:p>
    <w:p w14:paraId="245EFFC9" w14:textId="77777777" w:rsidR="00946C3E" w:rsidRPr="00204E97" w:rsidRDefault="00946C3E" w:rsidP="00DB5726">
      <w:pPr>
        <w:ind w:firstLine="0"/>
        <w:jc w:val="center"/>
        <w:rPr>
          <w:b/>
          <w:szCs w:val="28"/>
        </w:rPr>
      </w:pPr>
      <w:r w:rsidRPr="00204E97">
        <w:rPr>
          <w:b/>
          <w:szCs w:val="28"/>
        </w:rPr>
        <w:t>муниципального образования «Заневское городское поселение»</w:t>
      </w:r>
    </w:p>
    <w:p w14:paraId="6B878800" w14:textId="77777777" w:rsidR="00946C3E" w:rsidRPr="00204E97" w:rsidRDefault="00946C3E" w:rsidP="00DB5726">
      <w:pPr>
        <w:ind w:firstLine="0"/>
        <w:jc w:val="center"/>
        <w:rPr>
          <w:b/>
          <w:szCs w:val="28"/>
        </w:rPr>
      </w:pPr>
      <w:r w:rsidRPr="00204E97">
        <w:rPr>
          <w:b/>
          <w:szCs w:val="28"/>
        </w:rPr>
        <w:t>Всеволожского муниципального района Ленинградской области</w:t>
      </w:r>
    </w:p>
    <w:p w14:paraId="49795ADD" w14:textId="77777777" w:rsidR="00946C3E" w:rsidRPr="00204E97" w:rsidRDefault="00946C3E" w:rsidP="00DB5726">
      <w:pPr>
        <w:ind w:firstLine="0"/>
        <w:jc w:val="center"/>
        <w:rPr>
          <w:b/>
          <w:sz w:val="24"/>
          <w:szCs w:val="24"/>
        </w:rPr>
      </w:pPr>
    </w:p>
    <w:p w14:paraId="4F9FBBA8" w14:textId="77777777" w:rsidR="00946C3E" w:rsidRPr="00204E97" w:rsidRDefault="00946C3E" w:rsidP="00DB5726">
      <w:pPr>
        <w:ind w:firstLine="0"/>
        <w:jc w:val="center"/>
        <w:rPr>
          <w:b/>
          <w:szCs w:val="28"/>
        </w:rPr>
      </w:pPr>
      <w:r w:rsidRPr="00204E97">
        <w:rPr>
          <w:b/>
          <w:szCs w:val="28"/>
        </w:rPr>
        <w:t>Книга 1</w:t>
      </w:r>
    </w:p>
    <w:p w14:paraId="3DEF0109" w14:textId="77777777" w:rsidR="00946C3E" w:rsidRPr="00204E97" w:rsidRDefault="00946C3E" w:rsidP="00DB5726">
      <w:pPr>
        <w:ind w:firstLine="0"/>
        <w:jc w:val="center"/>
        <w:rPr>
          <w:sz w:val="24"/>
          <w:szCs w:val="24"/>
        </w:rPr>
      </w:pPr>
    </w:p>
    <w:p w14:paraId="15078A6B" w14:textId="77777777" w:rsidR="00946C3E" w:rsidRPr="00204E97" w:rsidRDefault="00946C3E" w:rsidP="00DB5726">
      <w:pPr>
        <w:ind w:firstLine="0"/>
        <w:jc w:val="center"/>
        <w:rPr>
          <w:b/>
          <w:sz w:val="24"/>
          <w:szCs w:val="24"/>
        </w:rPr>
      </w:pPr>
      <w:r w:rsidRPr="00204E97">
        <w:rPr>
          <w:b/>
          <w:sz w:val="24"/>
          <w:szCs w:val="24"/>
        </w:rPr>
        <w:t>ПОЯСНИТЕЛЬНАЯ ЗАПИСКА</w:t>
      </w:r>
    </w:p>
    <w:p w14:paraId="5D55DDAC" w14:textId="77777777" w:rsidR="00946C3E" w:rsidRPr="00204E97" w:rsidRDefault="00946C3E" w:rsidP="00DB5726">
      <w:pPr>
        <w:ind w:firstLine="0"/>
        <w:jc w:val="center"/>
        <w:rPr>
          <w:sz w:val="24"/>
          <w:szCs w:val="24"/>
        </w:rPr>
      </w:pPr>
    </w:p>
    <w:p w14:paraId="4225EF2B" w14:textId="77777777" w:rsidR="00946C3E" w:rsidRPr="00204E97" w:rsidRDefault="00946C3E" w:rsidP="00DB5726">
      <w:pPr>
        <w:ind w:firstLine="0"/>
        <w:jc w:val="center"/>
        <w:rPr>
          <w:sz w:val="24"/>
          <w:szCs w:val="24"/>
        </w:rPr>
      </w:pPr>
    </w:p>
    <w:p w14:paraId="44551CBD" w14:textId="77777777" w:rsidR="00946C3E" w:rsidRPr="00204E97" w:rsidRDefault="00946C3E" w:rsidP="00DB5726">
      <w:pPr>
        <w:ind w:firstLine="0"/>
        <w:jc w:val="center"/>
        <w:rPr>
          <w:sz w:val="24"/>
          <w:szCs w:val="24"/>
        </w:rPr>
      </w:pPr>
    </w:p>
    <w:p w14:paraId="103C4984" w14:textId="77777777" w:rsidR="00946C3E" w:rsidRPr="00204E97" w:rsidRDefault="00946C3E" w:rsidP="00DB5726">
      <w:pPr>
        <w:ind w:firstLine="0"/>
        <w:jc w:val="center"/>
        <w:rPr>
          <w:sz w:val="24"/>
          <w:szCs w:val="24"/>
        </w:rPr>
      </w:pPr>
    </w:p>
    <w:p w14:paraId="73DD1209" w14:textId="77777777" w:rsidR="00946C3E" w:rsidRPr="00204E97" w:rsidRDefault="00946C3E" w:rsidP="00DB5726">
      <w:pPr>
        <w:ind w:firstLine="0"/>
        <w:jc w:val="center"/>
        <w:rPr>
          <w:sz w:val="24"/>
          <w:szCs w:val="24"/>
        </w:rPr>
      </w:pPr>
    </w:p>
    <w:p w14:paraId="0309CF3F" w14:textId="77777777" w:rsidR="00946C3E" w:rsidRPr="00204E97" w:rsidRDefault="00946C3E" w:rsidP="00DB5726">
      <w:pPr>
        <w:ind w:firstLine="0"/>
        <w:jc w:val="center"/>
        <w:rPr>
          <w:sz w:val="24"/>
          <w:szCs w:val="24"/>
        </w:rPr>
      </w:pPr>
    </w:p>
    <w:p w14:paraId="2A604DA0" w14:textId="77777777" w:rsidR="00946C3E" w:rsidRPr="00204E97" w:rsidRDefault="00946C3E" w:rsidP="00DB5726">
      <w:pPr>
        <w:ind w:firstLine="0"/>
        <w:jc w:val="center"/>
        <w:rPr>
          <w:sz w:val="24"/>
          <w:szCs w:val="24"/>
        </w:rPr>
      </w:pPr>
    </w:p>
    <w:p w14:paraId="4B8EAD45" w14:textId="77777777" w:rsidR="00946C3E" w:rsidRPr="00204E97" w:rsidRDefault="00946C3E" w:rsidP="00DB5726">
      <w:pPr>
        <w:ind w:firstLine="0"/>
        <w:jc w:val="center"/>
        <w:rPr>
          <w:sz w:val="24"/>
          <w:szCs w:val="24"/>
        </w:rPr>
      </w:pPr>
    </w:p>
    <w:p w14:paraId="3B9A1F1C" w14:textId="40C613A5" w:rsidR="00946C3E" w:rsidRPr="00204E97" w:rsidRDefault="00946C3E" w:rsidP="00DB5726">
      <w:pPr>
        <w:pStyle w:val="aff8"/>
        <w:ind w:left="0"/>
        <w:jc w:val="center"/>
        <w:rPr>
          <w:sz w:val="28"/>
          <w:szCs w:val="28"/>
        </w:rPr>
      </w:pPr>
      <w:r w:rsidRPr="00204E97">
        <w:rPr>
          <w:noProof/>
        </w:rPr>
        <w:drawing>
          <wp:inline distT="0" distB="0" distL="0" distR="0" wp14:anchorId="1B1E1A68" wp14:editId="5F46F8DD">
            <wp:extent cx="5934075" cy="17621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1762125"/>
                    </a:xfrm>
                    <a:prstGeom prst="rect">
                      <a:avLst/>
                    </a:prstGeom>
                    <a:noFill/>
                    <a:ln>
                      <a:noFill/>
                    </a:ln>
                  </pic:spPr>
                </pic:pic>
              </a:graphicData>
            </a:graphic>
          </wp:inline>
        </w:drawing>
      </w:r>
    </w:p>
    <w:p w14:paraId="22A8565B" w14:textId="77777777" w:rsidR="00946C3E" w:rsidRPr="00204E97" w:rsidRDefault="00946C3E" w:rsidP="00DB5726">
      <w:pPr>
        <w:ind w:firstLine="0"/>
        <w:jc w:val="center"/>
        <w:rPr>
          <w:sz w:val="24"/>
          <w:szCs w:val="24"/>
        </w:rPr>
      </w:pPr>
    </w:p>
    <w:p w14:paraId="2F05AB17" w14:textId="77777777" w:rsidR="00946C3E" w:rsidRPr="00204E97" w:rsidRDefault="00946C3E" w:rsidP="00DB5726">
      <w:pPr>
        <w:ind w:firstLine="0"/>
        <w:jc w:val="center"/>
        <w:rPr>
          <w:sz w:val="24"/>
          <w:szCs w:val="24"/>
        </w:rPr>
      </w:pPr>
    </w:p>
    <w:p w14:paraId="07815685" w14:textId="77777777" w:rsidR="00946C3E" w:rsidRPr="00204E97" w:rsidRDefault="00946C3E" w:rsidP="00DB5726">
      <w:pPr>
        <w:ind w:firstLine="0"/>
        <w:jc w:val="center"/>
        <w:rPr>
          <w:sz w:val="24"/>
          <w:szCs w:val="24"/>
        </w:rPr>
      </w:pPr>
    </w:p>
    <w:p w14:paraId="07E0D289" w14:textId="77777777" w:rsidR="00946C3E" w:rsidRPr="00204E97" w:rsidRDefault="00946C3E" w:rsidP="00DB5726">
      <w:pPr>
        <w:ind w:firstLine="0"/>
        <w:jc w:val="center"/>
        <w:rPr>
          <w:sz w:val="24"/>
          <w:szCs w:val="24"/>
        </w:rPr>
      </w:pPr>
    </w:p>
    <w:p w14:paraId="56F9774F" w14:textId="77777777" w:rsidR="00946C3E" w:rsidRPr="00204E97" w:rsidRDefault="00946C3E" w:rsidP="00DB5726">
      <w:pPr>
        <w:ind w:firstLine="0"/>
        <w:jc w:val="center"/>
        <w:rPr>
          <w:sz w:val="24"/>
          <w:szCs w:val="24"/>
        </w:rPr>
      </w:pPr>
    </w:p>
    <w:p w14:paraId="3B62EB9D" w14:textId="77777777" w:rsidR="00946C3E" w:rsidRPr="00204E97" w:rsidRDefault="00946C3E" w:rsidP="00DB5726">
      <w:pPr>
        <w:ind w:firstLine="0"/>
        <w:jc w:val="center"/>
        <w:rPr>
          <w:sz w:val="24"/>
          <w:szCs w:val="24"/>
        </w:rPr>
      </w:pPr>
    </w:p>
    <w:p w14:paraId="5CF5BEAD" w14:textId="77777777" w:rsidR="00946C3E" w:rsidRPr="00204E97" w:rsidRDefault="00946C3E" w:rsidP="00DB5726">
      <w:pPr>
        <w:ind w:firstLine="0"/>
        <w:jc w:val="center"/>
        <w:rPr>
          <w:b/>
          <w:szCs w:val="28"/>
        </w:rPr>
      </w:pPr>
      <w:r w:rsidRPr="00204E97">
        <w:rPr>
          <w:b/>
          <w:szCs w:val="28"/>
        </w:rPr>
        <w:t>2021 год</w:t>
      </w:r>
    </w:p>
    <w:p w14:paraId="5AA0C81D" w14:textId="77777777" w:rsidR="00946C3E" w:rsidRPr="00204E97" w:rsidRDefault="00946C3E" w:rsidP="00946C3E">
      <w:pPr>
        <w:jc w:val="center"/>
        <w:rPr>
          <w:b/>
          <w:sz w:val="24"/>
          <w:szCs w:val="24"/>
        </w:rPr>
      </w:pPr>
      <w:r w:rsidRPr="00204E97">
        <w:rPr>
          <w:b/>
        </w:rPr>
        <w:br w:type="page"/>
      </w:r>
      <w:r w:rsidRPr="00204E97">
        <w:rPr>
          <w:b/>
          <w:sz w:val="24"/>
          <w:szCs w:val="24"/>
        </w:rPr>
        <w:lastRenderedPageBreak/>
        <w:t>Состав материалов</w:t>
      </w:r>
    </w:p>
    <w:p w14:paraId="6529F57F" w14:textId="77777777" w:rsidR="00946C3E" w:rsidRPr="00204E97" w:rsidRDefault="00946C3E" w:rsidP="00946C3E">
      <w:pPr>
        <w:jc w:val="center"/>
        <w:rPr>
          <w:sz w:val="24"/>
          <w:szCs w:val="24"/>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87"/>
        <w:gridCol w:w="4819"/>
      </w:tblGrid>
      <w:tr w:rsidR="00946C3E" w:rsidRPr="00204E97" w14:paraId="29A2E8E1" w14:textId="77777777" w:rsidTr="00010CD4">
        <w:trPr>
          <w:trHeight w:val="797"/>
        </w:trPr>
        <w:tc>
          <w:tcPr>
            <w:tcW w:w="5387" w:type="dxa"/>
            <w:tcBorders>
              <w:top w:val="single" w:sz="4" w:space="0" w:color="auto"/>
              <w:left w:val="single" w:sz="4" w:space="0" w:color="auto"/>
              <w:bottom w:val="single" w:sz="4" w:space="0" w:color="auto"/>
              <w:right w:val="single" w:sz="4" w:space="0" w:color="auto"/>
            </w:tcBorders>
            <w:vAlign w:val="center"/>
          </w:tcPr>
          <w:p w14:paraId="15BBF7BC" w14:textId="77777777" w:rsidR="00946C3E" w:rsidRPr="00204E97" w:rsidRDefault="00946C3E" w:rsidP="00DB5726">
            <w:pPr>
              <w:snapToGrid w:val="0"/>
              <w:ind w:firstLine="0"/>
              <w:jc w:val="center"/>
              <w:rPr>
                <w:sz w:val="24"/>
                <w:szCs w:val="24"/>
              </w:rPr>
            </w:pPr>
            <w:r w:rsidRPr="00204E97">
              <w:rPr>
                <w:sz w:val="24"/>
                <w:szCs w:val="24"/>
              </w:rPr>
              <w:t>Наименование материалов</w:t>
            </w:r>
          </w:p>
        </w:tc>
        <w:tc>
          <w:tcPr>
            <w:tcW w:w="4819" w:type="dxa"/>
            <w:tcBorders>
              <w:top w:val="single" w:sz="4" w:space="0" w:color="auto"/>
              <w:left w:val="single" w:sz="4" w:space="0" w:color="auto"/>
              <w:bottom w:val="single" w:sz="4" w:space="0" w:color="auto"/>
              <w:right w:val="single" w:sz="4" w:space="0" w:color="auto"/>
            </w:tcBorders>
            <w:vAlign w:val="center"/>
          </w:tcPr>
          <w:p w14:paraId="671B9EAB" w14:textId="77777777" w:rsidR="00946C3E" w:rsidRPr="00204E97" w:rsidRDefault="00946C3E" w:rsidP="00DB5726">
            <w:pPr>
              <w:snapToGrid w:val="0"/>
              <w:ind w:firstLine="0"/>
              <w:jc w:val="center"/>
              <w:rPr>
                <w:sz w:val="24"/>
                <w:szCs w:val="24"/>
              </w:rPr>
            </w:pPr>
            <w:r w:rsidRPr="00204E97">
              <w:rPr>
                <w:sz w:val="24"/>
                <w:szCs w:val="24"/>
              </w:rPr>
              <w:t>Состав материалов</w:t>
            </w:r>
          </w:p>
        </w:tc>
      </w:tr>
      <w:tr w:rsidR="00946C3E" w:rsidRPr="00204E97" w14:paraId="0D8F138A" w14:textId="77777777" w:rsidTr="00010CD4">
        <w:trPr>
          <w:trHeight w:val="178"/>
        </w:trPr>
        <w:tc>
          <w:tcPr>
            <w:tcW w:w="5387" w:type="dxa"/>
            <w:vMerge w:val="restart"/>
            <w:tcBorders>
              <w:top w:val="single" w:sz="4" w:space="0" w:color="auto"/>
              <w:left w:val="single" w:sz="4" w:space="0" w:color="auto"/>
              <w:right w:val="single" w:sz="4" w:space="0" w:color="auto"/>
            </w:tcBorders>
          </w:tcPr>
          <w:p w14:paraId="69CCC2A6" w14:textId="77777777" w:rsidR="00946C3E" w:rsidRPr="00204E97" w:rsidRDefault="00946C3E" w:rsidP="00DB5726">
            <w:pPr>
              <w:snapToGrid w:val="0"/>
              <w:ind w:firstLine="0"/>
              <w:rPr>
                <w:sz w:val="24"/>
                <w:szCs w:val="24"/>
              </w:rPr>
            </w:pPr>
            <w:r w:rsidRPr="00204E97">
              <w:rPr>
                <w:sz w:val="24"/>
                <w:szCs w:val="24"/>
              </w:rPr>
              <w:t>Изменения в генеральный план муниципального образования «Заневское городское поселение» Всеволожского муниципального района Ленинградской области</w:t>
            </w:r>
          </w:p>
        </w:tc>
        <w:tc>
          <w:tcPr>
            <w:tcW w:w="4819" w:type="dxa"/>
            <w:tcBorders>
              <w:top w:val="single" w:sz="4" w:space="0" w:color="auto"/>
              <w:left w:val="single" w:sz="4" w:space="0" w:color="auto"/>
              <w:bottom w:val="single" w:sz="4" w:space="0" w:color="auto"/>
              <w:right w:val="single" w:sz="4" w:space="0" w:color="auto"/>
            </w:tcBorders>
          </w:tcPr>
          <w:p w14:paraId="6F543C02" w14:textId="77777777" w:rsidR="00946C3E" w:rsidRPr="00204E97" w:rsidRDefault="00946C3E" w:rsidP="00DB5726">
            <w:pPr>
              <w:snapToGrid w:val="0"/>
              <w:spacing w:line="360" w:lineRule="auto"/>
              <w:ind w:firstLine="0"/>
              <w:rPr>
                <w:sz w:val="24"/>
                <w:szCs w:val="24"/>
              </w:rPr>
            </w:pPr>
            <w:r w:rsidRPr="00204E97">
              <w:rPr>
                <w:sz w:val="24"/>
                <w:szCs w:val="24"/>
              </w:rPr>
              <w:t>Текстовые материалы</w:t>
            </w:r>
          </w:p>
        </w:tc>
      </w:tr>
      <w:tr w:rsidR="00946C3E" w:rsidRPr="00204E97" w14:paraId="1A6C838B" w14:textId="77777777" w:rsidTr="00010CD4">
        <w:trPr>
          <w:trHeight w:val="268"/>
        </w:trPr>
        <w:tc>
          <w:tcPr>
            <w:tcW w:w="5387" w:type="dxa"/>
            <w:vMerge/>
            <w:tcBorders>
              <w:left w:val="single" w:sz="4" w:space="0" w:color="auto"/>
              <w:right w:val="single" w:sz="4" w:space="0" w:color="auto"/>
            </w:tcBorders>
          </w:tcPr>
          <w:p w14:paraId="44ED3D85" w14:textId="77777777" w:rsidR="00946C3E" w:rsidRPr="00204E97" w:rsidRDefault="00946C3E" w:rsidP="00DB5726">
            <w:pPr>
              <w:snapToGrid w:val="0"/>
              <w:ind w:firstLine="0"/>
              <w:rPr>
                <w:sz w:val="24"/>
                <w:szCs w:val="24"/>
              </w:rPr>
            </w:pPr>
          </w:p>
        </w:tc>
        <w:tc>
          <w:tcPr>
            <w:tcW w:w="4819" w:type="dxa"/>
            <w:tcBorders>
              <w:top w:val="single" w:sz="4" w:space="0" w:color="auto"/>
              <w:left w:val="single" w:sz="4" w:space="0" w:color="auto"/>
              <w:bottom w:val="single" w:sz="4" w:space="0" w:color="auto"/>
              <w:right w:val="single" w:sz="4" w:space="0" w:color="auto"/>
            </w:tcBorders>
          </w:tcPr>
          <w:p w14:paraId="5C5DED7C" w14:textId="77777777" w:rsidR="00946C3E" w:rsidRPr="00204E97" w:rsidRDefault="00946C3E" w:rsidP="00DB5726">
            <w:pPr>
              <w:snapToGrid w:val="0"/>
              <w:spacing w:line="360" w:lineRule="auto"/>
              <w:ind w:firstLine="0"/>
              <w:rPr>
                <w:bCs/>
                <w:sz w:val="24"/>
                <w:szCs w:val="24"/>
              </w:rPr>
            </w:pPr>
            <w:r w:rsidRPr="00204E97">
              <w:rPr>
                <w:bCs/>
                <w:sz w:val="24"/>
                <w:szCs w:val="24"/>
              </w:rPr>
              <w:t>Карты</w:t>
            </w:r>
          </w:p>
        </w:tc>
      </w:tr>
      <w:tr w:rsidR="00946C3E" w:rsidRPr="00204E97" w14:paraId="09440F47" w14:textId="77777777" w:rsidTr="00010CD4">
        <w:trPr>
          <w:trHeight w:val="399"/>
        </w:trPr>
        <w:tc>
          <w:tcPr>
            <w:tcW w:w="5387" w:type="dxa"/>
            <w:vMerge/>
            <w:tcBorders>
              <w:left w:val="single" w:sz="4" w:space="0" w:color="auto"/>
              <w:right w:val="single" w:sz="4" w:space="0" w:color="auto"/>
            </w:tcBorders>
          </w:tcPr>
          <w:p w14:paraId="4FFF28A3" w14:textId="77777777" w:rsidR="00946C3E" w:rsidRPr="00204E97" w:rsidRDefault="00946C3E" w:rsidP="00DB5726">
            <w:pPr>
              <w:snapToGrid w:val="0"/>
              <w:ind w:firstLine="0"/>
              <w:rPr>
                <w:sz w:val="24"/>
                <w:szCs w:val="24"/>
              </w:rPr>
            </w:pPr>
          </w:p>
        </w:tc>
        <w:tc>
          <w:tcPr>
            <w:tcW w:w="4819" w:type="dxa"/>
            <w:tcBorders>
              <w:top w:val="single" w:sz="4" w:space="0" w:color="auto"/>
              <w:left w:val="single" w:sz="4" w:space="0" w:color="auto"/>
              <w:bottom w:val="single" w:sz="4" w:space="0" w:color="auto"/>
              <w:right w:val="single" w:sz="4" w:space="0" w:color="auto"/>
            </w:tcBorders>
          </w:tcPr>
          <w:p w14:paraId="0AC6D773" w14:textId="77777777" w:rsidR="00946C3E" w:rsidRPr="00204E97" w:rsidRDefault="00946C3E" w:rsidP="00DB5726">
            <w:pPr>
              <w:snapToGrid w:val="0"/>
              <w:ind w:firstLine="0"/>
              <w:rPr>
                <w:sz w:val="24"/>
                <w:szCs w:val="24"/>
              </w:rPr>
            </w:pPr>
            <w:r w:rsidRPr="00204E97">
              <w:rPr>
                <w:sz w:val="24"/>
                <w:szCs w:val="24"/>
              </w:rPr>
              <w:t>Приложение Сведения о границах населенных пунктов</w:t>
            </w:r>
          </w:p>
        </w:tc>
      </w:tr>
      <w:tr w:rsidR="00946C3E" w:rsidRPr="00204E97" w14:paraId="09103475" w14:textId="77777777" w:rsidTr="00010CD4">
        <w:trPr>
          <w:trHeight w:val="640"/>
        </w:trPr>
        <w:tc>
          <w:tcPr>
            <w:tcW w:w="5387" w:type="dxa"/>
            <w:vMerge w:val="restart"/>
            <w:tcBorders>
              <w:top w:val="single" w:sz="4" w:space="0" w:color="auto"/>
              <w:left w:val="single" w:sz="4" w:space="0" w:color="auto"/>
              <w:right w:val="single" w:sz="4" w:space="0" w:color="auto"/>
            </w:tcBorders>
          </w:tcPr>
          <w:p w14:paraId="130AC8A0" w14:textId="77777777" w:rsidR="00946C3E" w:rsidRPr="00204E97" w:rsidRDefault="00946C3E" w:rsidP="00DB5726">
            <w:pPr>
              <w:snapToGrid w:val="0"/>
              <w:ind w:firstLine="0"/>
              <w:rPr>
                <w:sz w:val="24"/>
                <w:szCs w:val="24"/>
              </w:rPr>
            </w:pPr>
            <w:r w:rsidRPr="00204E97">
              <w:rPr>
                <w:sz w:val="24"/>
                <w:szCs w:val="24"/>
              </w:rPr>
              <w:t>Материалы по обоснованию изменений в генеральный план муниципального образования «Заневское городское поселение» Всеволожского муниципального района Ленинградской области</w:t>
            </w:r>
          </w:p>
        </w:tc>
        <w:tc>
          <w:tcPr>
            <w:tcW w:w="4819" w:type="dxa"/>
            <w:tcBorders>
              <w:top w:val="single" w:sz="4" w:space="0" w:color="auto"/>
              <w:left w:val="single" w:sz="4" w:space="0" w:color="auto"/>
              <w:bottom w:val="single" w:sz="4" w:space="0" w:color="auto"/>
              <w:right w:val="single" w:sz="4" w:space="0" w:color="auto"/>
            </w:tcBorders>
          </w:tcPr>
          <w:p w14:paraId="1FBF4D96" w14:textId="77777777" w:rsidR="00946C3E" w:rsidRPr="00204E97" w:rsidRDefault="00946C3E" w:rsidP="00DB5726">
            <w:pPr>
              <w:snapToGrid w:val="0"/>
              <w:ind w:firstLine="0"/>
              <w:rPr>
                <w:sz w:val="24"/>
                <w:szCs w:val="24"/>
              </w:rPr>
            </w:pPr>
            <w:r w:rsidRPr="00204E97">
              <w:rPr>
                <w:sz w:val="24"/>
                <w:szCs w:val="24"/>
              </w:rPr>
              <w:t>Пояснительная записка</w:t>
            </w:r>
          </w:p>
        </w:tc>
      </w:tr>
      <w:tr w:rsidR="00946C3E" w:rsidRPr="00204E97" w14:paraId="320022F1" w14:textId="77777777" w:rsidTr="00010CD4">
        <w:trPr>
          <w:trHeight w:val="640"/>
        </w:trPr>
        <w:tc>
          <w:tcPr>
            <w:tcW w:w="5387" w:type="dxa"/>
            <w:vMerge/>
            <w:tcBorders>
              <w:left w:val="single" w:sz="4" w:space="0" w:color="auto"/>
              <w:right w:val="single" w:sz="4" w:space="0" w:color="auto"/>
            </w:tcBorders>
          </w:tcPr>
          <w:p w14:paraId="4DB9327D" w14:textId="77777777" w:rsidR="00946C3E" w:rsidRPr="00204E97" w:rsidRDefault="00946C3E" w:rsidP="00DB5726">
            <w:pPr>
              <w:snapToGrid w:val="0"/>
              <w:ind w:firstLine="0"/>
              <w:rPr>
                <w:sz w:val="24"/>
                <w:szCs w:val="24"/>
              </w:rPr>
            </w:pPr>
          </w:p>
        </w:tc>
        <w:tc>
          <w:tcPr>
            <w:tcW w:w="4819" w:type="dxa"/>
            <w:tcBorders>
              <w:top w:val="single" w:sz="4" w:space="0" w:color="auto"/>
              <w:left w:val="single" w:sz="4" w:space="0" w:color="auto"/>
              <w:bottom w:val="single" w:sz="4" w:space="0" w:color="auto"/>
              <w:right w:val="single" w:sz="4" w:space="0" w:color="auto"/>
            </w:tcBorders>
          </w:tcPr>
          <w:p w14:paraId="54D2B1E9" w14:textId="77777777" w:rsidR="00946C3E" w:rsidRPr="00204E97" w:rsidRDefault="00946C3E" w:rsidP="00DB5726">
            <w:pPr>
              <w:snapToGrid w:val="0"/>
              <w:ind w:firstLine="0"/>
              <w:rPr>
                <w:sz w:val="24"/>
                <w:szCs w:val="24"/>
              </w:rPr>
            </w:pPr>
            <w:r w:rsidRPr="00204E97">
              <w:rPr>
                <w:bCs/>
                <w:sz w:val="24"/>
                <w:szCs w:val="24"/>
              </w:rPr>
              <w:t>Карты</w:t>
            </w:r>
          </w:p>
        </w:tc>
      </w:tr>
      <w:tr w:rsidR="00946C3E" w:rsidRPr="00204E97" w14:paraId="177F7245" w14:textId="77777777" w:rsidTr="00010CD4">
        <w:trPr>
          <w:trHeight w:val="138"/>
        </w:trPr>
        <w:tc>
          <w:tcPr>
            <w:tcW w:w="5387" w:type="dxa"/>
            <w:tcBorders>
              <w:left w:val="single" w:sz="4" w:space="0" w:color="auto"/>
              <w:right w:val="single" w:sz="4" w:space="0" w:color="auto"/>
            </w:tcBorders>
          </w:tcPr>
          <w:p w14:paraId="4A495596" w14:textId="77777777" w:rsidR="00946C3E" w:rsidRPr="00204E97" w:rsidRDefault="00946C3E" w:rsidP="00DB5726">
            <w:pPr>
              <w:snapToGrid w:val="0"/>
              <w:spacing w:line="360" w:lineRule="auto"/>
              <w:ind w:firstLine="0"/>
              <w:rPr>
                <w:sz w:val="24"/>
                <w:szCs w:val="24"/>
              </w:rPr>
            </w:pPr>
            <w:r w:rsidRPr="00204E97">
              <w:rPr>
                <w:sz w:val="24"/>
                <w:szCs w:val="24"/>
              </w:rPr>
              <w:t>Исходно-разрешительная документация</w:t>
            </w:r>
          </w:p>
        </w:tc>
        <w:tc>
          <w:tcPr>
            <w:tcW w:w="4819" w:type="dxa"/>
            <w:tcBorders>
              <w:top w:val="single" w:sz="4" w:space="0" w:color="auto"/>
              <w:left w:val="single" w:sz="4" w:space="0" w:color="auto"/>
              <w:right w:val="single" w:sz="4" w:space="0" w:color="auto"/>
            </w:tcBorders>
          </w:tcPr>
          <w:p w14:paraId="7A6533C1" w14:textId="77777777" w:rsidR="00946C3E" w:rsidRPr="00204E97" w:rsidRDefault="00946C3E" w:rsidP="00DB5726">
            <w:pPr>
              <w:snapToGrid w:val="0"/>
              <w:spacing w:line="360" w:lineRule="auto"/>
              <w:ind w:firstLine="0"/>
              <w:rPr>
                <w:sz w:val="24"/>
                <w:szCs w:val="24"/>
              </w:rPr>
            </w:pPr>
          </w:p>
        </w:tc>
      </w:tr>
    </w:tbl>
    <w:p w14:paraId="0F4F7DFD" w14:textId="77777777" w:rsidR="00946C3E" w:rsidRPr="00204E97" w:rsidRDefault="00946C3E" w:rsidP="00DB5726">
      <w:pPr>
        <w:tabs>
          <w:tab w:val="left" w:pos="1080"/>
        </w:tabs>
        <w:ind w:firstLine="0"/>
        <w:jc w:val="center"/>
        <w:rPr>
          <w:sz w:val="24"/>
          <w:szCs w:val="24"/>
        </w:rPr>
      </w:pPr>
    </w:p>
    <w:p w14:paraId="77A0F9DF" w14:textId="77777777" w:rsidR="00946C3E" w:rsidRPr="00204E97" w:rsidRDefault="00946C3E" w:rsidP="00DB5726">
      <w:pPr>
        <w:tabs>
          <w:tab w:val="left" w:pos="1080"/>
        </w:tabs>
        <w:ind w:firstLine="0"/>
        <w:jc w:val="center"/>
        <w:rPr>
          <w:sz w:val="24"/>
          <w:szCs w:val="24"/>
        </w:rPr>
      </w:pPr>
    </w:p>
    <w:p w14:paraId="759ECB3B" w14:textId="77777777" w:rsidR="00946C3E" w:rsidRPr="00204E97" w:rsidRDefault="00946C3E" w:rsidP="00DB5726">
      <w:pPr>
        <w:tabs>
          <w:tab w:val="left" w:pos="1080"/>
        </w:tabs>
        <w:ind w:firstLine="0"/>
        <w:jc w:val="center"/>
        <w:rPr>
          <w:sz w:val="24"/>
          <w:szCs w:val="24"/>
        </w:rPr>
      </w:pPr>
    </w:p>
    <w:p w14:paraId="67E793F0" w14:textId="77777777" w:rsidR="00946C3E" w:rsidRPr="00204E97" w:rsidRDefault="00946C3E" w:rsidP="00DB5726">
      <w:pPr>
        <w:ind w:firstLine="0"/>
        <w:jc w:val="center"/>
        <w:rPr>
          <w:b/>
          <w:sz w:val="24"/>
          <w:szCs w:val="24"/>
        </w:rPr>
      </w:pPr>
      <w:r w:rsidRPr="00204E97">
        <w:rPr>
          <w:b/>
          <w:sz w:val="24"/>
          <w:szCs w:val="24"/>
        </w:rPr>
        <w:t>Перечень карт изменений в генеральный план</w:t>
      </w:r>
    </w:p>
    <w:p w14:paraId="3A23419E" w14:textId="77777777" w:rsidR="00946C3E" w:rsidRPr="00204E97" w:rsidRDefault="00946C3E" w:rsidP="00DB5726">
      <w:pPr>
        <w:ind w:firstLine="0"/>
        <w:jc w:val="center"/>
        <w:rPr>
          <w:b/>
          <w:sz w:val="24"/>
          <w:szCs w:val="24"/>
        </w:rPr>
      </w:pPr>
    </w:p>
    <w:tbl>
      <w:tblPr>
        <w:tblW w:w="10206" w:type="dxa"/>
        <w:tblInd w:w="108" w:type="dxa"/>
        <w:tblLayout w:type="fixed"/>
        <w:tblLook w:val="0000" w:firstRow="0" w:lastRow="0" w:firstColumn="0" w:lastColumn="0" w:noHBand="0" w:noVBand="0"/>
      </w:tblPr>
      <w:tblGrid>
        <w:gridCol w:w="676"/>
        <w:gridCol w:w="9530"/>
      </w:tblGrid>
      <w:tr w:rsidR="00946C3E" w:rsidRPr="00204E97" w14:paraId="248FE5C5" w14:textId="77777777" w:rsidTr="00010CD4">
        <w:trPr>
          <w:trHeight w:val="540"/>
          <w:tblHeader/>
        </w:trPr>
        <w:tc>
          <w:tcPr>
            <w:tcW w:w="676" w:type="dxa"/>
            <w:tcBorders>
              <w:top w:val="single" w:sz="4" w:space="0" w:color="000000"/>
              <w:left w:val="single" w:sz="4" w:space="0" w:color="000000"/>
              <w:bottom w:val="single" w:sz="4" w:space="0" w:color="000000"/>
            </w:tcBorders>
            <w:shd w:val="clear" w:color="auto" w:fill="auto"/>
            <w:vAlign w:val="center"/>
          </w:tcPr>
          <w:p w14:paraId="759925A8" w14:textId="77777777" w:rsidR="00946C3E" w:rsidRPr="00204E97" w:rsidRDefault="00946C3E" w:rsidP="00DB5726">
            <w:pPr>
              <w:snapToGrid w:val="0"/>
              <w:ind w:firstLine="0"/>
              <w:jc w:val="center"/>
              <w:rPr>
                <w:sz w:val="24"/>
                <w:szCs w:val="24"/>
              </w:rPr>
            </w:pPr>
            <w:r w:rsidRPr="00204E97">
              <w:rPr>
                <w:sz w:val="24"/>
                <w:szCs w:val="24"/>
              </w:rPr>
              <w:t>№ п/п</w:t>
            </w:r>
          </w:p>
        </w:tc>
        <w:tc>
          <w:tcPr>
            <w:tcW w:w="9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46A761" w14:textId="77777777" w:rsidR="00946C3E" w:rsidRPr="00204E97" w:rsidRDefault="00946C3E" w:rsidP="00DB5726">
            <w:pPr>
              <w:snapToGrid w:val="0"/>
              <w:ind w:firstLine="0"/>
              <w:jc w:val="center"/>
              <w:rPr>
                <w:sz w:val="24"/>
                <w:szCs w:val="24"/>
              </w:rPr>
            </w:pPr>
            <w:r w:rsidRPr="00204E97">
              <w:rPr>
                <w:sz w:val="24"/>
                <w:szCs w:val="24"/>
              </w:rPr>
              <w:t>Наименование карты</w:t>
            </w:r>
          </w:p>
        </w:tc>
      </w:tr>
      <w:tr w:rsidR="00946C3E" w:rsidRPr="00204E97" w14:paraId="341894E7" w14:textId="77777777" w:rsidTr="00010CD4">
        <w:trPr>
          <w:trHeight w:val="428"/>
        </w:trPr>
        <w:tc>
          <w:tcPr>
            <w:tcW w:w="676" w:type="dxa"/>
            <w:tcBorders>
              <w:top w:val="single" w:sz="4" w:space="0" w:color="000000"/>
              <w:left w:val="single" w:sz="4" w:space="0" w:color="000000"/>
              <w:bottom w:val="single" w:sz="4" w:space="0" w:color="000000"/>
            </w:tcBorders>
            <w:shd w:val="clear" w:color="auto" w:fill="auto"/>
          </w:tcPr>
          <w:p w14:paraId="3F6E6C84" w14:textId="77777777" w:rsidR="00946C3E" w:rsidRPr="00204E97" w:rsidRDefault="00946C3E" w:rsidP="00DB5726">
            <w:pPr>
              <w:numPr>
                <w:ilvl w:val="0"/>
                <w:numId w:val="17"/>
              </w:numPr>
              <w:suppressAutoHyphens/>
              <w:overflowPunct w:val="0"/>
              <w:autoSpaceDE w:val="0"/>
              <w:snapToGrid w:val="0"/>
              <w:ind w:firstLine="0"/>
              <w:jc w:val="center"/>
              <w:textAlignment w:val="baseline"/>
              <w:rPr>
                <w:sz w:val="24"/>
                <w:szCs w:val="24"/>
              </w:rPr>
            </w:pPr>
          </w:p>
        </w:tc>
        <w:tc>
          <w:tcPr>
            <w:tcW w:w="9530" w:type="dxa"/>
            <w:tcBorders>
              <w:top w:val="single" w:sz="4" w:space="0" w:color="000000"/>
              <w:left w:val="single" w:sz="4" w:space="0" w:color="000000"/>
              <w:bottom w:val="single" w:sz="4" w:space="0" w:color="000000"/>
              <w:right w:val="single" w:sz="4" w:space="0" w:color="000000"/>
            </w:tcBorders>
            <w:shd w:val="clear" w:color="auto" w:fill="auto"/>
          </w:tcPr>
          <w:p w14:paraId="0A45D567" w14:textId="77777777" w:rsidR="00946C3E" w:rsidRPr="00204E97" w:rsidRDefault="00946C3E" w:rsidP="00DB5726">
            <w:pPr>
              <w:ind w:left="67" w:firstLine="0"/>
              <w:rPr>
                <w:sz w:val="24"/>
                <w:szCs w:val="24"/>
              </w:rPr>
            </w:pPr>
            <w:r w:rsidRPr="00204E97">
              <w:rPr>
                <w:rFonts w:eastAsia="SimSun"/>
                <w:sz w:val="24"/>
                <w:szCs w:val="24"/>
              </w:rPr>
              <w:t>Карта</w:t>
            </w:r>
            <w:r w:rsidRPr="00204E97">
              <w:rPr>
                <w:sz w:val="24"/>
                <w:szCs w:val="24"/>
              </w:rPr>
              <w:t xml:space="preserve"> функциональных зон поселения</w:t>
            </w:r>
          </w:p>
        </w:tc>
      </w:tr>
      <w:tr w:rsidR="00946C3E" w:rsidRPr="00204E97" w14:paraId="601CD519" w14:textId="77777777" w:rsidTr="00010CD4">
        <w:trPr>
          <w:trHeight w:val="428"/>
        </w:trPr>
        <w:tc>
          <w:tcPr>
            <w:tcW w:w="676" w:type="dxa"/>
            <w:tcBorders>
              <w:top w:val="single" w:sz="4" w:space="0" w:color="000000"/>
              <w:left w:val="single" w:sz="4" w:space="0" w:color="000000"/>
              <w:bottom w:val="single" w:sz="4" w:space="0" w:color="000000"/>
            </w:tcBorders>
            <w:shd w:val="clear" w:color="auto" w:fill="auto"/>
          </w:tcPr>
          <w:p w14:paraId="2E153C82" w14:textId="77777777" w:rsidR="00946C3E" w:rsidRPr="00204E97" w:rsidRDefault="00946C3E" w:rsidP="00DB5726">
            <w:pPr>
              <w:numPr>
                <w:ilvl w:val="0"/>
                <w:numId w:val="17"/>
              </w:numPr>
              <w:suppressAutoHyphens/>
              <w:overflowPunct w:val="0"/>
              <w:autoSpaceDE w:val="0"/>
              <w:snapToGrid w:val="0"/>
              <w:ind w:firstLine="0"/>
              <w:jc w:val="center"/>
              <w:textAlignment w:val="baseline"/>
              <w:rPr>
                <w:sz w:val="24"/>
                <w:szCs w:val="24"/>
              </w:rPr>
            </w:pPr>
          </w:p>
        </w:tc>
        <w:tc>
          <w:tcPr>
            <w:tcW w:w="9530" w:type="dxa"/>
            <w:tcBorders>
              <w:top w:val="single" w:sz="4" w:space="0" w:color="000000"/>
              <w:left w:val="single" w:sz="4" w:space="0" w:color="000000"/>
              <w:bottom w:val="single" w:sz="4" w:space="0" w:color="000000"/>
              <w:right w:val="single" w:sz="4" w:space="0" w:color="000000"/>
            </w:tcBorders>
            <w:shd w:val="clear" w:color="auto" w:fill="auto"/>
          </w:tcPr>
          <w:p w14:paraId="7FBF11DA" w14:textId="77777777" w:rsidR="00946C3E" w:rsidRPr="00204E97" w:rsidRDefault="00946C3E" w:rsidP="00DB5726">
            <w:pPr>
              <w:ind w:left="51" w:firstLine="0"/>
              <w:rPr>
                <w:rFonts w:eastAsia="SimSun"/>
                <w:bCs/>
                <w:sz w:val="24"/>
                <w:szCs w:val="24"/>
              </w:rPr>
            </w:pPr>
            <w:r w:rsidRPr="00204E97">
              <w:rPr>
                <w:rFonts w:eastAsia="SimSun"/>
                <w:sz w:val="24"/>
                <w:szCs w:val="24"/>
              </w:rPr>
              <w:t>Карта</w:t>
            </w:r>
            <w:r w:rsidRPr="00204E97">
              <w:rPr>
                <w:sz w:val="24"/>
                <w:szCs w:val="24"/>
              </w:rPr>
              <w:t xml:space="preserve"> планируемого размещения объектов местного значения поселения социальной инфраструктуры</w:t>
            </w:r>
          </w:p>
        </w:tc>
      </w:tr>
      <w:tr w:rsidR="00946C3E" w:rsidRPr="00204E97" w14:paraId="4107C690" w14:textId="77777777" w:rsidTr="00010CD4">
        <w:trPr>
          <w:trHeight w:val="428"/>
        </w:trPr>
        <w:tc>
          <w:tcPr>
            <w:tcW w:w="676" w:type="dxa"/>
            <w:tcBorders>
              <w:top w:val="single" w:sz="4" w:space="0" w:color="000000"/>
              <w:left w:val="single" w:sz="4" w:space="0" w:color="000000"/>
              <w:bottom w:val="single" w:sz="4" w:space="0" w:color="000000"/>
            </w:tcBorders>
            <w:shd w:val="clear" w:color="auto" w:fill="auto"/>
          </w:tcPr>
          <w:p w14:paraId="4D28187E" w14:textId="77777777" w:rsidR="00946C3E" w:rsidRPr="00204E97" w:rsidRDefault="00946C3E" w:rsidP="00DB5726">
            <w:pPr>
              <w:numPr>
                <w:ilvl w:val="0"/>
                <w:numId w:val="17"/>
              </w:numPr>
              <w:suppressAutoHyphens/>
              <w:overflowPunct w:val="0"/>
              <w:autoSpaceDE w:val="0"/>
              <w:snapToGrid w:val="0"/>
              <w:ind w:firstLine="0"/>
              <w:jc w:val="center"/>
              <w:textAlignment w:val="baseline"/>
              <w:rPr>
                <w:sz w:val="24"/>
                <w:szCs w:val="24"/>
              </w:rPr>
            </w:pPr>
          </w:p>
        </w:tc>
        <w:tc>
          <w:tcPr>
            <w:tcW w:w="9530" w:type="dxa"/>
            <w:tcBorders>
              <w:top w:val="single" w:sz="4" w:space="0" w:color="000000"/>
              <w:left w:val="single" w:sz="4" w:space="0" w:color="000000"/>
              <w:bottom w:val="single" w:sz="4" w:space="0" w:color="000000"/>
              <w:right w:val="single" w:sz="4" w:space="0" w:color="000000"/>
            </w:tcBorders>
            <w:shd w:val="clear" w:color="auto" w:fill="auto"/>
          </w:tcPr>
          <w:p w14:paraId="16406FA5" w14:textId="77777777" w:rsidR="00946C3E" w:rsidRPr="00204E97" w:rsidRDefault="00946C3E" w:rsidP="00DB5726">
            <w:pPr>
              <w:ind w:left="51" w:firstLine="0"/>
              <w:rPr>
                <w:rFonts w:eastAsia="SimSun"/>
                <w:bCs/>
                <w:sz w:val="24"/>
                <w:szCs w:val="24"/>
              </w:rPr>
            </w:pPr>
            <w:r w:rsidRPr="00204E97">
              <w:rPr>
                <w:rFonts w:eastAsia="SimSun"/>
                <w:sz w:val="24"/>
                <w:szCs w:val="24"/>
              </w:rPr>
              <w:t>Карта</w:t>
            </w:r>
            <w:r w:rsidRPr="00204E97">
              <w:rPr>
                <w:sz w:val="24"/>
                <w:szCs w:val="24"/>
              </w:rPr>
              <w:t xml:space="preserve"> планируемого размещения объектов местного значения поселения транспортной инфраструктуры</w:t>
            </w:r>
          </w:p>
        </w:tc>
      </w:tr>
      <w:tr w:rsidR="00946C3E" w:rsidRPr="00204E97" w14:paraId="544A4651" w14:textId="77777777" w:rsidTr="00010CD4">
        <w:trPr>
          <w:trHeight w:val="428"/>
        </w:trPr>
        <w:tc>
          <w:tcPr>
            <w:tcW w:w="676" w:type="dxa"/>
            <w:tcBorders>
              <w:top w:val="single" w:sz="4" w:space="0" w:color="000000"/>
              <w:left w:val="single" w:sz="4" w:space="0" w:color="000000"/>
              <w:bottom w:val="single" w:sz="4" w:space="0" w:color="000000"/>
            </w:tcBorders>
            <w:shd w:val="clear" w:color="auto" w:fill="auto"/>
          </w:tcPr>
          <w:p w14:paraId="62594FF0" w14:textId="77777777" w:rsidR="00946C3E" w:rsidRPr="00204E97" w:rsidRDefault="00946C3E" w:rsidP="00DB5726">
            <w:pPr>
              <w:numPr>
                <w:ilvl w:val="0"/>
                <w:numId w:val="17"/>
              </w:numPr>
              <w:suppressAutoHyphens/>
              <w:overflowPunct w:val="0"/>
              <w:autoSpaceDE w:val="0"/>
              <w:snapToGrid w:val="0"/>
              <w:ind w:firstLine="0"/>
              <w:jc w:val="center"/>
              <w:textAlignment w:val="baseline"/>
              <w:rPr>
                <w:sz w:val="24"/>
                <w:szCs w:val="24"/>
              </w:rPr>
            </w:pPr>
          </w:p>
        </w:tc>
        <w:tc>
          <w:tcPr>
            <w:tcW w:w="9530" w:type="dxa"/>
            <w:tcBorders>
              <w:top w:val="single" w:sz="4" w:space="0" w:color="000000"/>
              <w:left w:val="single" w:sz="4" w:space="0" w:color="000000"/>
              <w:bottom w:val="single" w:sz="4" w:space="0" w:color="000000"/>
              <w:right w:val="single" w:sz="4" w:space="0" w:color="000000"/>
            </w:tcBorders>
            <w:shd w:val="clear" w:color="auto" w:fill="auto"/>
          </w:tcPr>
          <w:p w14:paraId="175C8AEC" w14:textId="77777777" w:rsidR="00946C3E" w:rsidRPr="00204E97" w:rsidRDefault="00946C3E" w:rsidP="00DB5726">
            <w:pPr>
              <w:snapToGrid w:val="0"/>
              <w:ind w:left="51" w:firstLine="0"/>
              <w:rPr>
                <w:sz w:val="24"/>
                <w:szCs w:val="24"/>
              </w:rPr>
            </w:pPr>
            <w:r w:rsidRPr="00204E97">
              <w:rPr>
                <w:sz w:val="24"/>
                <w:szCs w:val="24"/>
              </w:rPr>
              <w:t>Карта планируемого размещения объектов местного значения поселения инженерной инфраструктуры (водоснабжение, водоотведение)</w:t>
            </w:r>
          </w:p>
        </w:tc>
      </w:tr>
      <w:tr w:rsidR="00946C3E" w:rsidRPr="00204E97" w14:paraId="7A284F5B" w14:textId="77777777" w:rsidTr="00010CD4">
        <w:trPr>
          <w:trHeight w:val="428"/>
        </w:trPr>
        <w:tc>
          <w:tcPr>
            <w:tcW w:w="676" w:type="dxa"/>
            <w:tcBorders>
              <w:top w:val="single" w:sz="4" w:space="0" w:color="000000"/>
              <w:left w:val="single" w:sz="4" w:space="0" w:color="000000"/>
              <w:bottom w:val="single" w:sz="4" w:space="0" w:color="000000"/>
            </w:tcBorders>
            <w:shd w:val="clear" w:color="auto" w:fill="auto"/>
          </w:tcPr>
          <w:p w14:paraId="40786F50" w14:textId="77777777" w:rsidR="00946C3E" w:rsidRPr="00204E97" w:rsidRDefault="00946C3E" w:rsidP="00DB5726">
            <w:pPr>
              <w:numPr>
                <w:ilvl w:val="0"/>
                <w:numId w:val="17"/>
              </w:numPr>
              <w:suppressAutoHyphens/>
              <w:overflowPunct w:val="0"/>
              <w:autoSpaceDE w:val="0"/>
              <w:snapToGrid w:val="0"/>
              <w:ind w:firstLine="0"/>
              <w:jc w:val="center"/>
              <w:textAlignment w:val="baseline"/>
              <w:rPr>
                <w:sz w:val="24"/>
                <w:szCs w:val="24"/>
              </w:rPr>
            </w:pPr>
          </w:p>
        </w:tc>
        <w:tc>
          <w:tcPr>
            <w:tcW w:w="9530" w:type="dxa"/>
            <w:tcBorders>
              <w:top w:val="single" w:sz="4" w:space="0" w:color="000000"/>
              <w:left w:val="single" w:sz="4" w:space="0" w:color="000000"/>
              <w:bottom w:val="single" w:sz="4" w:space="0" w:color="000000"/>
              <w:right w:val="single" w:sz="4" w:space="0" w:color="000000"/>
            </w:tcBorders>
            <w:shd w:val="clear" w:color="auto" w:fill="auto"/>
          </w:tcPr>
          <w:p w14:paraId="67531A64" w14:textId="77777777" w:rsidR="00946C3E" w:rsidRPr="00204E97" w:rsidRDefault="00946C3E" w:rsidP="00DB5726">
            <w:pPr>
              <w:snapToGrid w:val="0"/>
              <w:ind w:left="51" w:firstLine="0"/>
              <w:rPr>
                <w:sz w:val="24"/>
                <w:szCs w:val="24"/>
              </w:rPr>
            </w:pPr>
            <w:r w:rsidRPr="00204E97">
              <w:rPr>
                <w:sz w:val="24"/>
                <w:szCs w:val="24"/>
              </w:rPr>
              <w:t>Карта планируемого размещения объектов местного значения поселения инженерной инфраструктуры (</w:t>
            </w:r>
            <w:r>
              <w:rPr>
                <w:sz w:val="24"/>
                <w:szCs w:val="24"/>
              </w:rPr>
              <w:t>теплоснабжение, газоснабжение</w:t>
            </w:r>
            <w:r w:rsidRPr="00204E97">
              <w:rPr>
                <w:sz w:val="24"/>
                <w:szCs w:val="24"/>
              </w:rPr>
              <w:t>)</w:t>
            </w:r>
          </w:p>
        </w:tc>
      </w:tr>
      <w:tr w:rsidR="00946C3E" w:rsidRPr="00204E97" w14:paraId="6D6D0FB8" w14:textId="77777777" w:rsidTr="00010CD4">
        <w:trPr>
          <w:trHeight w:val="439"/>
        </w:trPr>
        <w:tc>
          <w:tcPr>
            <w:tcW w:w="676" w:type="dxa"/>
            <w:tcBorders>
              <w:top w:val="single" w:sz="4" w:space="0" w:color="000000"/>
              <w:left w:val="single" w:sz="4" w:space="0" w:color="000000"/>
              <w:bottom w:val="single" w:sz="4" w:space="0" w:color="000000"/>
            </w:tcBorders>
            <w:shd w:val="clear" w:color="auto" w:fill="auto"/>
          </w:tcPr>
          <w:p w14:paraId="77795EE0" w14:textId="77777777" w:rsidR="00946C3E" w:rsidRPr="00204E97" w:rsidRDefault="00946C3E" w:rsidP="00DB5726">
            <w:pPr>
              <w:numPr>
                <w:ilvl w:val="0"/>
                <w:numId w:val="17"/>
              </w:numPr>
              <w:suppressAutoHyphens/>
              <w:overflowPunct w:val="0"/>
              <w:autoSpaceDE w:val="0"/>
              <w:snapToGrid w:val="0"/>
              <w:ind w:firstLine="0"/>
              <w:jc w:val="center"/>
              <w:textAlignment w:val="baseline"/>
              <w:rPr>
                <w:sz w:val="24"/>
                <w:szCs w:val="24"/>
              </w:rPr>
            </w:pPr>
          </w:p>
        </w:tc>
        <w:tc>
          <w:tcPr>
            <w:tcW w:w="9530" w:type="dxa"/>
            <w:tcBorders>
              <w:top w:val="single" w:sz="4" w:space="0" w:color="000000"/>
              <w:left w:val="single" w:sz="4" w:space="0" w:color="000000"/>
              <w:bottom w:val="single" w:sz="4" w:space="0" w:color="000000"/>
              <w:right w:val="single" w:sz="4" w:space="0" w:color="000000"/>
            </w:tcBorders>
            <w:shd w:val="clear" w:color="auto" w:fill="auto"/>
          </w:tcPr>
          <w:p w14:paraId="0639AB4B" w14:textId="77777777" w:rsidR="00946C3E" w:rsidRPr="00204E97" w:rsidRDefault="00946C3E" w:rsidP="00DB5726">
            <w:pPr>
              <w:ind w:left="67" w:firstLine="0"/>
              <w:rPr>
                <w:sz w:val="24"/>
                <w:szCs w:val="24"/>
              </w:rPr>
            </w:pPr>
            <w:r w:rsidRPr="00204E97">
              <w:rPr>
                <w:rFonts w:eastAsia="SimSun"/>
                <w:bCs/>
                <w:sz w:val="24"/>
                <w:szCs w:val="24"/>
              </w:rPr>
              <w:t>Карта границ населенных пунктов, входящих в состав поселения</w:t>
            </w:r>
          </w:p>
        </w:tc>
      </w:tr>
    </w:tbl>
    <w:p w14:paraId="0C00FDE2" w14:textId="77777777" w:rsidR="00946C3E" w:rsidRPr="00204E97" w:rsidRDefault="00946C3E" w:rsidP="00DB5726">
      <w:pPr>
        <w:ind w:firstLine="0"/>
        <w:jc w:val="center"/>
        <w:rPr>
          <w:sz w:val="24"/>
          <w:szCs w:val="24"/>
        </w:rPr>
      </w:pPr>
    </w:p>
    <w:p w14:paraId="1D187A48" w14:textId="77777777" w:rsidR="00946C3E" w:rsidRPr="00204E97" w:rsidRDefault="00946C3E" w:rsidP="00DB5726">
      <w:pPr>
        <w:ind w:firstLine="0"/>
        <w:jc w:val="center"/>
        <w:rPr>
          <w:sz w:val="24"/>
          <w:szCs w:val="24"/>
        </w:rPr>
      </w:pPr>
    </w:p>
    <w:p w14:paraId="4F17D1F4" w14:textId="77777777" w:rsidR="00946C3E" w:rsidRPr="00204E97" w:rsidRDefault="00946C3E" w:rsidP="00DB5726">
      <w:pPr>
        <w:ind w:firstLine="0"/>
        <w:jc w:val="center"/>
        <w:rPr>
          <w:sz w:val="24"/>
          <w:szCs w:val="24"/>
        </w:rPr>
      </w:pPr>
    </w:p>
    <w:p w14:paraId="5FDE6783" w14:textId="77777777" w:rsidR="00946C3E" w:rsidRPr="00204E97" w:rsidRDefault="00946C3E" w:rsidP="00DB5726">
      <w:pPr>
        <w:ind w:firstLine="0"/>
        <w:jc w:val="center"/>
        <w:rPr>
          <w:b/>
          <w:sz w:val="24"/>
          <w:szCs w:val="24"/>
        </w:rPr>
      </w:pPr>
      <w:r w:rsidRPr="00204E97">
        <w:rPr>
          <w:b/>
          <w:sz w:val="24"/>
          <w:szCs w:val="24"/>
        </w:rPr>
        <w:t>Перечень карт материалов по обоснованию изменений в генеральный план</w:t>
      </w:r>
    </w:p>
    <w:p w14:paraId="7235FFAD" w14:textId="77777777" w:rsidR="00946C3E" w:rsidRPr="00204E97" w:rsidRDefault="00946C3E" w:rsidP="00DB5726">
      <w:pPr>
        <w:ind w:firstLine="0"/>
        <w:jc w:val="center"/>
        <w:rPr>
          <w:sz w:val="24"/>
          <w:szCs w:val="24"/>
        </w:rPr>
      </w:pPr>
    </w:p>
    <w:tbl>
      <w:tblPr>
        <w:tblW w:w="10206" w:type="dxa"/>
        <w:tblInd w:w="108" w:type="dxa"/>
        <w:tblLayout w:type="fixed"/>
        <w:tblLook w:val="0000" w:firstRow="0" w:lastRow="0" w:firstColumn="0" w:lastColumn="0" w:noHBand="0" w:noVBand="0"/>
      </w:tblPr>
      <w:tblGrid>
        <w:gridCol w:w="676"/>
        <w:gridCol w:w="9530"/>
      </w:tblGrid>
      <w:tr w:rsidR="00946C3E" w:rsidRPr="00204E97" w14:paraId="19631FF4" w14:textId="77777777" w:rsidTr="00010CD4">
        <w:trPr>
          <w:trHeight w:val="540"/>
          <w:tblHeader/>
        </w:trPr>
        <w:tc>
          <w:tcPr>
            <w:tcW w:w="676" w:type="dxa"/>
            <w:tcBorders>
              <w:top w:val="single" w:sz="4" w:space="0" w:color="000000"/>
              <w:left w:val="single" w:sz="4" w:space="0" w:color="000000"/>
              <w:bottom w:val="single" w:sz="4" w:space="0" w:color="000000"/>
            </w:tcBorders>
            <w:shd w:val="clear" w:color="auto" w:fill="auto"/>
            <w:vAlign w:val="center"/>
          </w:tcPr>
          <w:p w14:paraId="1C9E900D" w14:textId="77777777" w:rsidR="00946C3E" w:rsidRPr="00204E97" w:rsidRDefault="00946C3E" w:rsidP="00DB5726">
            <w:pPr>
              <w:snapToGrid w:val="0"/>
              <w:ind w:firstLine="0"/>
              <w:jc w:val="center"/>
              <w:rPr>
                <w:sz w:val="24"/>
                <w:szCs w:val="24"/>
              </w:rPr>
            </w:pPr>
            <w:r w:rsidRPr="00204E97">
              <w:rPr>
                <w:sz w:val="24"/>
                <w:szCs w:val="24"/>
              </w:rPr>
              <w:t>№ п/п</w:t>
            </w:r>
          </w:p>
        </w:tc>
        <w:tc>
          <w:tcPr>
            <w:tcW w:w="95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091479" w14:textId="77777777" w:rsidR="00946C3E" w:rsidRPr="00204E97" w:rsidRDefault="00946C3E" w:rsidP="00DB5726">
            <w:pPr>
              <w:snapToGrid w:val="0"/>
              <w:ind w:firstLine="0"/>
              <w:jc w:val="center"/>
              <w:rPr>
                <w:sz w:val="24"/>
                <w:szCs w:val="24"/>
              </w:rPr>
            </w:pPr>
            <w:r w:rsidRPr="00204E97">
              <w:rPr>
                <w:sz w:val="24"/>
                <w:szCs w:val="24"/>
              </w:rPr>
              <w:t>Наименование карты</w:t>
            </w:r>
          </w:p>
        </w:tc>
      </w:tr>
      <w:tr w:rsidR="00946C3E" w:rsidRPr="00204E97" w14:paraId="0A67B46A" w14:textId="77777777" w:rsidTr="00010CD4">
        <w:trPr>
          <w:trHeight w:val="230"/>
        </w:trPr>
        <w:tc>
          <w:tcPr>
            <w:tcW w:w="676" w:type="dxa"/>
            <w:tcBorders>
              <w:top w:val="single" w:sz="4" w:space="0" w:color="000000"/>
              <w:left w:val="single" w:sz="4" w:space="0" w:color="000000"/>
              <w:right w:val="single" w:sz="4" w:space="0" w:color="auto"/>
            </w:tcBorders>
            <w:shd w:val="clear" w:color="auto" w:fill="auto"/>
          </w:tcPr>
          <w:p w14:paraId="0ACD9DC0" w14:textId="77777777" w:rsidR="00946C3E" w:rsidRPr="00204E97" w:rsidRDefault="00946C3E" w:rsidP="00DB5726">
            <w:pPr>
              <w:numPr>
                <w:ilvl w:val="0"/>
                <w:numId w:val="18"/>
              </w:numPr>
              <w:tabs>
                <w:tab w:val="num" w:pos="786"/>
              </w:tabs>
              <w:suppressAutoHyphens/>
              <w:overflowPunct w:val="0"/>
              <w:autoSpaceDE w:val="0"/>
              <w:snapToGrid w:val="0"/>
              <w:ind w:firstLine="0"/>
              <w:jc w:val="center"/>
              <w:textAlignment w:val="baseline"/>
              <w:rPr>
                <w:sz w:val="24"/>
                <w:szCs w:val="24"/>
              </w:rPr>
            </w:pPr>
          </w:p>
        </w:tc>
        <w:tc>
          <w:tcPr>
            <w:tcW w:w="9530" w:type="dxa"/>
            <w:tcBorders>
              <w:top w:val="single" w:sz="4" w:space="0" w:color="000000"/>
              <w:left w:val="single" w:sz="4" w:space="0" w:color="auto"/>
              <w:bottom w:val="single" w:sz="4" w:space="0" w:color="auto"/>
              <w:right w:val="single" w:sz="4" w:space="0" w:color="auto"/>
            </w:tcBorders>
            <w:shd w:val="clear" w:color="auto" w:fill="auto"/>
          </w:tcPr>
          <w:p w14:paraId="0D297484" w14:textId="77777777" w:rsidR="00946C3E" w:rsidRPr="00204E97" w:rsidRDefault="00946C3E" w:rsidP="00DB5726">
            <w:pPr>
              <w:snapToGrid w:val="0"/>
              <w:ind w:left="68" w:firstLine="0"/>
              <w:rPr>
                <w:sz w:val="24"/>
                <w:szCs w:val="24"/>
              </w:rPr>
            </w:pPr>
            <w:r w:rsidRPr="00204E97">
              <w:rPr>
                <w:sz w:val="24"/>
                <w:szCs w:val="24"/>
              </w:rPr>
              <w:t>Карта современного использования и комплексной оценки территории. Карта существующих границ зон с особыми условиями использования территории</w:t>
            </w:r>
          </w:p>
        </w:tc>
      </w:tr>
      <w:tr w:rsidR="00946C3E" w:rsidRPr="00204E97" w14:paraId="29E30186" w14:textId="77777777" w:rsidTr="00010CD4">
        <w:trPr>
          <w:trHeight w:val="196"/>
        </w:trPr>
        <w:tc>
          <w:tcPr>
            <w:tcW w:w="676" w:type="dxa"/>
            <w:tcBorders>
              <w:top w:val="single" w:sz="4" w:space="0" w:color="000000"/>
              <w:left w:val="single" w:sz="4" w:space="0" w:color="000000"/>
              <w:right w:val="single" w:sz="4" w:space="0" w:color="auto"/>
            </w:tcBorders>
            <w:shd w:val="clear" w:color="auto" w:fill="auto"/>
          </w:tcPr>
          <w:p w14:paraId="4780EC6C" w14:textId="77777777" w:rsidR="00946C3E" w:rsidRPr="00204E97" w:rsidRDefault="00946C3E" w:rsidP="00DB5726">
            <w:pPr>
              <w:numPr>
                <w:ilvl w:val="0"/>
                <w:numId w:val="18"/>
              </w:numPr>
              <w:tabs>
                <w:tab w:val="num" w:pos="786"/>
              </w:tabs>
              <w:suppressAutoHyphens/>
              <w:overflowPunct w:val="0"/>
              <w:autoSpaceDE w:val="0"/>
              <w:snapToGrid w:val="0"/>
              <w:spacing w:line="360" w:lineRule="auto"/>
              <w:ind w:firstLine="0"/>
              <w:jc w:val="center"/>
              <w:textAlignment w:val="baseline"/>
              <w:rPr>
                <w:sz w:val="24"/>
                <w:szCs w:val="24"/>
              </w:rPr>
            </w:pPr>
          </w:p>
        </w:tc>
        <w:tc>
          <w:tcPr>
            <w:tcW w:w="9530" w:type="dxa"/>
            <w:tcBorders>
              <w:top w:val="single" w:sz="4" w:space="0" w:color="auto"/>
              <w:left w:val="single" w:sz="4" w:space="0" w:color="auto"/>
              <w:bottom w:val="single" w:sz="4" w:space="0" w:color="auto"/>
              <w:right w:val="single" w:sz="4" w:space="0" w:color="auto"/>
            </w:tcBorders>
            <w:shd w:val="clear" w:color="auto" w:fill="auto"/>
          </w:tcPr>
          <w:p w14:paraId="37FAC1A1" w14:textId="77777777" w:rsidR="00946C3E" w:rsidRPr="00204E97" w:rsidRDefault="00946C3E" w:rsidP="00DB5726">
            <w:pPr>
              <w:spacing w:line="360" w:lineRule="auto"/>
              <w:ind w:left="68" w:firstLine="0"/>
              <w:rPr>
                <w:sz w:val="24"/>
                <w:szCs w:val="24"/>
              </w:rPr>
            </w:pPr>
            <w:r w:rsidRPr="00204E97">
              <w:rPr>
                <w:sz w:val="24"/>
                <w:szCs w:val="24"/>
              </w:rPr>
              <w:t>Карта планируемого использования территории по целевому назначению</w:t>
            </w:r>
          </w:p>
        </w:tc>
      </w:tr>
      <w:tr w:rsidR="00946C3E" w:rsidRPr="00204E97" w14:paraId="7C53253B" w14:textId="77777777" w:rsidTr="00010CD4">
        <w:trPr>
          <w:trHeight w:val="483"/>
        </w:trPr>
        <w:tc>
          <w:tcPr>
            <w:tcW w:w="676" w:type="dxa"/>
            <w:tcBorders>
              <w:top w:val="single" w:sz="4" w:space="0" w:color="000000"/>
              <w:left w:val="single" w:sz="4" w:space="0" w:color="000000"/>
              <w:bottom w:val="single" w:sz="4" w:space="0" w:color="000000"/>
              <w:right w:val="single" w:sz="4" w:space="0" w:color="auto"/>
            </w:tcBorders>
            <w:shd w:val="clear" w:color="auto" w:fill="auto"/>
          </w:tcPr>
          <w:p w14:paraId="04BE48D3" w14:textId="77777777" w:rsidR="00946C3E" w:rsidRPr="00204E97" w:rsidRDefault="00946C3E" w:rsidP="00DB5726">
            <w:pPr>
              <w:numPr>
                <w:ilvl w:val="0"/>
                <w:numId w:val="18"/>
              </w:numPr>
              <w:tabs>
                <w:tab w:val="num" w:pos="786"/>
              </w:tabs>
              <w:suppressAutoHyphens/>
              <w:overflowPunct w:val="0"/>
              <w:autoSpaceDE w:val="0"/>
              <w:snapToGrid w:val="0"/>
              <w:ind w:firstLine="0"/>
              <w:jc w:val="center"/>
              <w:textAlignment w:val="baseline"/>
              <w:rPr>
                <w:sz w:val="24"/>
                <w:szCs w:val="24"/>
              </w:rPr>
            </w:pPr>
          </w:p>
        </w:tc>
        <w:tc>
          <w:tcPr>
            <w:tcW w:w="9530" w:type="dxa"/>
            <w:tcBorders>
              <w:top w:val="single" w:sz="4" w:space="0" w:color="auto"/>
              <w:left w:val="single" w:sz="4" w:space="0" w:color="auto"/>
              <w:bottom w:val="single" w:sz="4" w:space="0" w:color="auto"/>
              <w:right w:val="single" w:sz="4" w:space="0" w:color="auto"/>
            </w:tcBorders>
            <w:shd w:val="clear" w:color="auto" w:fill="auto"/>
          </w:tcPr>
          <w:p w14:paraId="12FC83A6" w14:textId="77777777" w:rsidR="00946C3E" w:rsidRPr="00204E97" w:rsidRDefault="00946C3E" w:rsidP="00DB5726">
            <w:pPr>
              <w:ind w:left="68" w:firstLine="0"/>
              <w:rPr>
                <w:sz w:val="24"/>
                <w:szCs w:val="24"/>
              </w:rPr>
            </w:pPr>
            <w:r w:rsidRPr="00204E97">
              <w:rPr>
                <w:sz w:val="24"/>
                <w:szCs w:val="24"/>
              </w:rPr>
              <w:t>Карта границ зон с особыми условиями использования территории и территорий объектов культурного наследия</w:t>
            </w:r>
          </w:p>
        </w:tc>
      </w:tr>
      <w:tr w:rsidR="00946C3E" w:rsidRPr="00204E97" w14:paraId="6C022280" w14:textId="77777777" w:rsidTr="00010CD4">
        <w:trPr>
          <w:trHeight w:val="558"/>
        </w:trPr>
        <w:tc>
          <w:tcPr>
            <w:tcW w:w="676" w:type="dxa"/>
            <w:tcBorders>
              <w:top w:val="single" w:sz="4" w:space="0" w:color="000000"/>
              <w:left w:val="single" w:sz="4" w:space="0" w:color="000000"/>
              <w:right w:val="single" w:sz="4" w:space="0" w:color="auto"/>
            </w:tcBorders>
            <w:shd w:val="clear" w:color="auto" w:fill="auto"/>
          </w:tcPr>
          <w:p w14:paraId="1CC855E7" w14:textId="77777777" w:rsidR="00946C3E" w:rsidRPr="00204E97" w:rsidRDefault="00946C3E" w:rsidP="00DB5726">
            <w:pPr>
              <w:numPr>
                <w:ilvl w:val="0"/>
                <w:numId w:val="18"/>
              </w:numPr>
              <w:tabs>
                <w:tab w:val="num" w:pos="786"/>
              </w:tabs>
              <w:suppressAutoHyphens/>
              <w:overflowPunct w:val="0"/>
              <w:autoSpaceDE w:val="0"/>
              <w:snapToGrid w:val="0"/>
              <w:ind w:firstLine="0"/>
              <w:jc w:val="center"/>
              <w:textAlignment w:val="baseline"/>
              <w:rPr>
                <w:sz w:val="24"/>
                <w:szCs w:val="24"/>
              </w:rPr>
            </w:pPr>
          </w:p>
        </w:tc>
        <w:tc>
          <w:tcPr>
            <w:tcW w:w="9530" w:type="dxa"/>
            <w:tcBorders>
              <w:top w:val="single" w:sz="4" w:space="0" w:color="auto"/>
              <w:left w:val="single" w:sz="4" w:space="0" w:color="auto"/>
              <w:bottom w:val="single" w:sz="4" w:space="0" w:color="auto"/>
              <w:right w:val="single" w:sz="4" w:space="0" w:color="auto"/>
            </w:tcBorders>
            <w:shd w:val="clear" w:color="auto" w:fill="auto"/>
          </w:tcPr>
          <w:p w14:paraId="4C942FFF" w14:textId="77777777" w:rsidR="00946C3E" w:rsidRPr="00204E97" w:rsidRDefault="00946C3E" w:rsidP="00DB5726">
            <w:pPr>
              <w:snapToGrid w:val="0"/>
              <w:ind w:left="68" w:firstLine="0"/>
              <w:rPr>
                <w:sz w:val="24"/>
                <w:szCs w:val="24"/>
              </w:rPr>
            </w:pPr>
            <w:r w:rsidRPr="00204E97">
              <w:rPr>
                <w:sz w:val="24"/>
                <w:szCs w:val="24"/>
              </w:rPr>
              <w:t>Карта границ территорий, подверженных риску возникновения чрезвычайных ситуаций природного и техногенного характера</w:t>
            </w:r>
          </w:p>
        </w:tc>
      </w:tr>
      <w:tr w:rsidR="00946C3E" w:rsidRPr="00204E97" w14:paraId="68A00A37" w14:textId="77777777" w:rsidTr="00010CD4">
        <w:trPr>
          <w:trHeight w:val="558"/>
        </w:trPr>
        <w:tc>
          <w:tcPr>
            <w:tcW w:w="676" w:type="dxa"/>
            <w:tcBorders>
              <w:top w:val="single" w:sz="4" w:space="0" w:color="000000"/>
              <w:left w:val="single" w:sz="4" w:space="0" w:color="000000"/>
              <w:bottom w:val="single" w:sz="4" w:space="0" w:color="auto"/>
              <w:right w:val="single" w:sz="4" w:space="0" w:color="auto"/>
            </w:tcBorders>
            <w:shd w:val="clear" w:color="auto" w:fill="auto"/>
          </w:tcPr>
          <w:p w14:paraId="28F272AD" w14:textId="77777777" w:rsidR="00946C3E" w:rsidRPr="00204E97" w:rsidRDefault="00946C3E" w:rsidP="00DB5726">
            <w:pPr>
              <w:tabs>
                <w:tab w:val="num" w:pos="786"/>
              </w:tabs>
              <w:snapToGrid w:val="0"/>
              <w:ind w:firstLine="0"/>
              <w:jc w:val="center"/>
              <w:rPr>
                <w:sz w:val="24"/>
                <w:szCs w:val="24"/>
              </w:rPr>
            </w:pPr>
          </w:p>
        </w:tc>
        <w:tc>
          <w:tcPr>
            <w:tcW w:w="9530" w:type="dxa"/>
            <w:tcBorders>
              <w:top w:val="single" w:sz="4" w:space="0" w:color="auto"/>
              <w:left w:val="single" w:sz="4" w:space="0" w:color="auto"/>
              <w:bottom w:val="single" w:sz="4" w:space="0" w:color="auto"/>
              <w:right w:val="single" w:sz="4" w:space="0" w:color="auto"/>
            </w:tcBorders>
            <w:shd w:val="clear" w:color="auto" w:fill="auto"/>
          </w:tcPr>
          <w:p w14:paraId="78261928" w14:textId="77777777" w:rsidR="00946C3E" w:rsidRPr="00204E97" w:rsidRDefault="00946C3E" w:rsidP="00DB5726">
            <w:pPr>
              <w:snapToGrid w:val="0"/>
              <w:ind w:left="68" w:firstLine="0"/>
              <w:rPr>
                <w:sz w:val="24"/>
                <w:szCs w:val="24"/>
              </w:rPr>
            </w:pPr>
            <w:r w:rsidRPr="00204E97">
              <w:rPr>
                <w:sz w:val="24"/>
                <w:szCs w:val="24"/>
              </w:rPr>
              <w:t xml:space="preserve">Схемы по генеральному плану муниципального образования «Заневское городское поселение» Всеволожского муниципального района Ленинградской области, </w:t>
            </w:r>
            <w:r w:rsidRPr="00204E97">
              <w:rPr>
                <w:sz w:val="24"/>
                <w:szCs w:val="24"/>
              </w:rPr>
              <w:lastRenderedPageBreak/>
              <w:t>утвержденному решением совета депутатов от 29.05.2013 № 22 с изменениями, утвержденными постановлением Правительства Ленинградской области от 06.09.2017 № 355:</w:t>
            </w:r>
          </w:p>
        </w:tc>
      </w:tr>
      <w:tr w:rsidR="00946C3E" w:rsidRPr="00204E97" w14:paraId="61D0B485" w14:textId="77777777" w:rsidTr="00010CD4">
        <w:trPr>
          <w:trHeight w:val="258"/>
        </w:trPr>
        <w:tc>
          <w:tcPr>
            <w:tcW w:w="676" w:type="dxa"/>
            <w:tcBorders>
              <w:top w:val="single" w:sz="4" w:space="0" w:color="auto"/>
              <w:left w:val="single" w:sz="4" w:space="0" w:color="000000"/>
              <w:right w:val="single" w:sz="4" w:space="0" w:color="auto"/>
            </w:tcBorders>
            <w:shd w:val="clear" w:color="auto" w:fill="auto"/>
          </w:tcPr>
          <w:p w14:paraId="5EB4D564" w14:textId="77777777" w:rsidR="00946C3E" w:rsidRPr="00204E97" w:rsidRDefault="00946C3E" w:rsidP="00DB5726">
            <w:pPr>
              <w:numPr>
                <w:ilvl w:val="0"/>
                <w:numId w:val="18"/>
              </w:numPr>
              <w:tabs>
                <w:tab w:val="num" w:pos="786"/>
              </w:tabs>
              <w:suppressAutoHyphens/>
              <w:overflowPunct w:val="0"/>
              <w:autoSpaceDE w:val="0"/>
              <w:snapToGrid w:val="0"/>
              <w:spacing w:line="360" w:lineRule="auto"/>
              <w:ind w:firstLine="0"/>
              <w:jc w:val="center"/>
              <w:textAlignment w:val="baseline"/>
              <w:rPr>
                <w:sz w:val="24"/>
                <w:szCs w:val="24"/>
              </w:rPr>
            </w:pPr>
          </w:p>
        </w:tc>
        <w:tc>
          <w:tcPr>
            <w:tcW w:w="9530" w:type="dxa"/>
            <w:tcBorders>
              <w:top w:val="single" w:sz="4" w:space="0" w:color="auto"/>
              <w:left w:val="single" w:sz="4" w:space="0" w:color="auto"/>
              <w:bottom w:val="single" w:sz="4" w:space="0" w:color="auto"/>
              <w:right w:val="single" w:sz="4" w:space="0" w:color="auto"/>
            </w:tcBorders>
            <w:shd w:val="clear" w:color="auto" w:fill="auto"/>
          </w:tcPr>
          <w:p w14:paraId="5A6B4F5E" w14:textId="77777777" w:rsidR="00946C3E" w:rsidRPr="00204E97" w:rsidRDefault="00946C3E" w:rsidP="00DB5726">
            <w:pPr>
              <w:snapToGrid w:val="0"/>
              <w:ind w:left="68" w:firstLine="0"/>
              <w:rPr>
                <w:sz w:val="24"/>
                <w:szCs w:val="24"/>
              </w:rPr>
            </w:pPr>
            <w:r w:rsidRPr="00204E97">
              <w:rPr>
                <w:rFonts w:eastAsia="SimSun"/>
                <w:sz w:val="24"/>
                <w:szCs w:val="24"/>
              </w:rPr>
              <w:t>Схема планируемых границ функциональных зон (в соответствии с утвержденным генеральным планом Заневского городского поселения)</w:t>
            </w:r>
          </w:p>
        </w:tc>
      </w:tr>
      <w:tr w:rsidR="00946C3E" w:rsidRPr="00204E97" w14:paraId="74DE61FC" w14:textId="77777777" w:rsidTr="00010CD4">
        <w:trPr>
          <w:trHeight w:val="106"/>
        </w:trPr>
        <w:tc>
          <w:tcPr>
            <w:tcW w:w="676" w:type="dxa"/>
            <w:tcBorders>
              <w:top w:val="single" w:sz="4" w:space="0" w:color="000000"/>
              <w:left w:val="single" w:sz="4" w:space="0" w:color="000000"/>
              <w:right w:val="single" w:sz="4" w:space="0" w:color="auto"/>
            </w:tcBorders>
            <w:shd w:val="clear" w:color="auto" w:fill="auto"/>
          </w:tcPr>
          <w:p w14:paraId="1EAA3752" w14:textId="77777777" w:rsidR="00946C3E" w:rsidRPr="00204E97" w:rsidRDefault="00946C3E" w:rsidP="00DB5726">
            <w:pPr>
              <w:numPr>
                <w:ilvl w:val="0"/>
                <w:numId w:val="18"/>
              </w:numPr>
              <w:tabs>
                <w:tab w:val="num" w:pos="786"/>
              </w:tabs>
              <w:suppressAutoHyphens/>
              <w:overflowPunct w:val="0"/>
              <w:autoSpaceDE w:val="0"/>
              <w:snapToGrid w:val="0"/>
              <w:ind w:firstLine="0"/>
              <w:jc w:val="center"/>
              <w:textAlignment w:val="baseline"/>
              <w:rPr>
                <w:sz w:val="24"/>
                <w:szCs w:val="24"/>
              </w:rPr>
            </w:pPr>
          </w:p>
        </w:tc>
        <w:tc>
          <w:tcPr>
            <w:tcW w:w="9530" w:type="dxa"/>
            <w:tcBorders>
              <w:top w:val="single" w:sz="4" w:space="0" w:color="auto"/>
              <w:left w:val="single" w:sz="4" w:space="0" w:color="auto"/>
              <w:bottom w:val="single" w:sz="4" w:space="0" w:color="auto"/>
              <w:right w:val="single" w:sz="4" w:space="0" w:color="auto"/>
            </w:tcBorders>
            <w:shd w:val="clear" w:color="auto" w:fill="auto"/>
          </w:tcPr>
          <w:p w14:paraId="031918F0" w14:textId="77777777" w:rsidR="00946C3E" w:rsidRPr="00204E97" w:rsidRDefault="00946C3E" w:rsidP="00DB5726">
            <w:pPr>
              <w:snapToGrid w:val="0"/>
              <w:ind w:left="68" w:firstLine="0"/>
              <w:rPr>
                <w:sz w:val="24"/>
                <w:szCs w:val="24"/>
              </w:rPr>
            </w:pPr>
            <w:r w:rsidRPr="00204E97">
              <w:rPr>
                <w:sz w:val="24"/>
                <w:szCs w:val="24"/>
              </w:rPr>
              <w:t xml:space="preserve">Схема планируемого использования территории с отображением границ земель различных категорий (в соответствии с утвержденным </w:t>
            </w:r>
            <w:proofErr w:type="spellStart"/>
            <w:r w:rsidRPr="00204E97">
              <w:rPr>
                <w:sz w:val="24"/>
                <w:szCs w:val="24"/>
              </w:rPr>
              <w:t>гененральным</w:t>
            </w:r>
            <w:proofErr w:type="spellEnd"/>
            <w:r w:rsidRPr="00204E97">
              <w:rPr>
                <w:sz w:val="24"/>
                <w:szCs w:val="24"/>
              </w:rPr>
              <w:t xml:space="preserve"> планом Заневского городского поселения)</w:t>
            </w:r>
          </w:p>
        </w:tc>
      </w:tr>
      <w:tr w:rsidR="00946C3E" w:rsidRPr="00204E97" w14:paraId="0B7B9F65" w14:textId="77777777" w:rsidTr="00010CD4">
        <w:trPr>
          <w:trHeight w:val="286"/>
        </w:trPr>
        <w:tc>
          <w:tcPr>
            <w:tcW w:w="676" w:type="dxa"/>
            <w:tcBorders>
              <w:top w:val="single" w:sz="4" w:space="0" w:color="000000"/>
              <w:left w:val="single" w:sz="4" w:space="0" w:color="000000"/>
              <w:bottom w:val="single" w:sz="4" w:space="0" w:color="auto"/>
              <w:right w:val="single" w:sz="4" w:space="0" w:color="auto"/>
            </w:tcBorders>
            <w:shd w:val="clear" w:color="auto" w:fill="auto"/>
          </w:tcPr>
          <w:p w14:paraId="12620699" w14:textId="77777777" w:rsidR="00946C3E" w:rsidRPr="00204E97" w:rsidRDefault="00946C3E" w:rsidP="00DB5726">
            <w:pPr>
              <w:numPr>
                <w:ilvl w:val="0"/>
                <w:numId w:val="18"/>
              </w:numPr>
              <w:tabs>
                <w:tab w:val="num" w:pos="786"/>
              </w:tabs>
              <w:suppressAutoHyphens/>
              <w:overflowPunct w:val="0"/>
              <w:autoSpaceDE w:val="0"/>
              <w:snapToGrid w:val="0"/>
              <w:spacing w:line="360" w:lineRule="auto"/>
              <w:ind w:firstLine="0"/>
              <w:jc w:val="center"/>
              <w:textAlignment w:val="baseline"/>
              <w:rPr>
                <w:sz w:val="24"/>
                <w:szCs w:val="24"/>
              </w:rPr>
            </w:pPr>
          </w:p>
        </w:tc>
        <w:tc>
          <w:tcPr>
            <w:tcW w:w="9530" w:type="dxa"/>
            <w:tcBorders>
              <w:top w:val="single" w:sz="4" w:space="0" w:color="auto"/>
              <w:left w:val="single" w:sz="4" w:space="0" w:color="auto"/>
              <w:bottom w:val="single" w:sz="4" w:space="0" w:color="auto"/>
              <w:right w:val="single" w:sz="4" w:space="0" w:color="auto"/>
            </w:tcBorders>
            <w:shd w:val="clear" w:color="auto" w:fill="auto"/>
          </w:tcPr>
          <w:p w14:paraId="55A3E456" w14:textId="77777777" w:rsidR="00946C3E" w:rsidRPr="00204E97" w:rsidRDefault="00946C3E" w:rsidP="00DB5726">
            <w:pPr>
              <w:snapToGrid w:val="0"/>
              <w:ind w:left="68" w:firstLine="0"/>
              <w:rPr>
                <w:sz w:val="24"/>
                <w:szCs w:val="24"/>
              </w:rPr>
            </w:pPr>
            <w:r w:rsidRPr="00204E97">
              <w:rPr>
                <w:sz w:val="24"/>
                <w:szCs w:val="24"/>
              </w:rPr>
              <w:t>Схема размещения объектов капитального строительства транспортной инфраструктуры (в соответствии с утвержденным генеральным планом Заневского городского поселения)</w:t>
            </w:r>
          </w:p>
        </w:tc>
      </w:tr>
    </w:tbl>
    <w:p w14:paraId="209EAB9A" w14:textId="77777777" w:rsidR="00946C3E" w:rsidRPr="00204E97" w:rsidRDefault="00946C3E" w:rsidP="00946C3E">
      <w:pPr>
        <w:tabs>
          <w:tab w:val="left" w:pos="1080"/>
        </w:tabs>
        <w:jc w:val="center"/>
        <w:rPr>
          <w:sz w:val="24"/>
          <w:szCs w:val="24"/>
        </w:rPr>
      </w:pPr>
    </w:p>
    <w:p w14:paraId="0229F87C" w14:textId="77777777" w:rsidR="00946C3E" w:rsidRPr="00204E97" w:rsidRDefault="00946C3E" w:rsidP="00946C3E">
      <w:pPr>
        <w:tabs>
          <w:tab w:val="left" w:pos="1080"/>
        </w:tabs>
        <w:jc w:val="center"/>
        <w:rPr>
          <w:sz w:val="24"/>
          <w:szCs w:val="24"/>
        </w:rPr>
      </w:pPr>
    </w:p>
    <w:p w14:paraId="1F2E4FBE" w14:textId="77777777" w:rsidR="00946C3E" w:rsidRPr="00204E97" w:rsidRDefault="00946C3E" w:rsidP="00946C3E">
      <w:pPr>
        <w:tabs>
          <w:tab w:val="left" w:pos="1080"/>
        </w:tabs>
        <w:jc w:val="center"/>
        <w:rPr>
          <w:sz w:val="24"/>
          <w:szCs w:val="24"/>
        </w:rPr>
      </w:pPr>
    </w:p>
    <w:p w14:paraId="4EB5E353" w14:textId="77777777" w:rsidR="00946C3E" w:rsidRPr="00204E97" w:rsidRDefault="00946C3E" w:rsidP="00946C3E">
      <w:pPr>
        <w:tabs>
          <w:tab w:val="left" w:pos="1080"/>
        </w:tabs>
        <w:spacing w:line="360" w:lineRule="auto"/>
        <w:jc w:val="center"/>
        <w:rPr>
          <w:b/>
          <w:sz w:val="24"/>
          <w:szCs w:val="24"/>
        </w:rPr>
      </w:pPr>
      <w:r w:rsidRPr="00204E97">
        <w:rPr>
          <w:b/>
          <w:sz w:val="24"/>
          <w:szCs w:val="24"/>
        </w:rPr>
        <w:t>Состав исполнителей</w:t>
      </w:r>
    </w:p>
    <w:p w14:paraId="32DEB395" w14:textId="77777777" w:rsidR="00946C3E" w:rsidRPr="00204E97" w:rsidRDefault="00946C3E" w:rsidP="00946C3E">
      <w:pPr>
        <w:ind w:left="-180" w:firstLine="180"/>
        <w:rPr>
          <w:b/>
          <w:sz w:val="24"/>
          <w:szCs w:val="24"/>
        </w:rPr>
      </w:pPr>
      <w:r w:rsidRPr="00204E97">
        <w:rPr>
          <w:b/>
          <w:sz w:val="24"/>
          <w:szCs w:val="24"/>
        </w:rPr>
        <w:t>Архитектурная мастерская ООО «Матвеев и К»</w:t>
      </w:r>
    </w:p>
    <w:p w14:paraId="249C1919" w14:textId="77777777" w:rsidR="00946C3E" w:rsidRPr="00204E97" w:rsidRDefault="00946C3E" w:rsidP="00946C3E">
      <w:pPr>
        <w:ind w:left="-180" w:firstLine="180"/>
        <w:rPr>
          <w:sz w:val="24"/>
          <w:szCs w:val="24"/>
        </w:rPr>
      </w:pPr>
    </w:p>
    <w:tbl>
      <w:tblPr>
        <w:tblW w:w="10206" w:type="dxa"/>
        <w:tblInd w:w="108" w:type="dxa"/>
        <w:tblLayout w:type="fixed"/>
        <w:tblLook w:val="0000" w:firstRow="0" w:lastRow="0" w:firstColumn="0" w:lastColumn="0" w:noHBand="0" w:noVBand="0"/>
      </w:tblPr>
      <w:tblGrid>
        <w:gridCol w:w="4395"/>
        <w:gridCol w:w="5811"/>
      </w:tblGrid>
      <w:tr w:rsidR="00946C3E" w:rsidRPr="00204E97" w14:paraId="141F7905" w14:textId="77777777" w:rsidTr="00010CD4">
        <w:trPr>
          <w:cantSplit/>
          <w:trHeight w:val="377"/>
        </w:trPr>
        <w:tc>
          <w:tcPr>
            <w:tcW w:w="4395" w:type="dxa"/>
            <w:vAlign w:val="center"/>
          </w:tcPr>
          <w:p w14:paraId="137B8FE1" w14:textId="77777777" w:rsidR="00946C3E" w:rsidRPr="00204E97" w:rsidRDefault="00946C3E" w:rsidP="00010CD4">
            <w:pPr>
              <w:pStyle w:val="afff2"/>
              <w:snapToGrid w:val="0"/>
              <w:jc w:val="left"/>
              <w:rPr>
                <w:rFonts w:ascii="Times New Roman" w:hAnsi="Times New Roman"/>
                <w:sz w:val="24"/>
                <w:szCs w:val="24"/>
              </w:rPr>
            </w:pPr>
            <w:r w:rsidRPr="00204E97">
              <w:rPr>
                <w:rFonts w:ascii="Times New Roman" w:hAnsi="Times New Roman"/>
                <w:sz w:val="24"/>
                <w:szCs w:val="24"/>
              </w:rPr>
              <w:t>Руководитель проекта</w:t>
            </w:r>
          </w:p>
        </w:tc>
        <w:tc>
          <w:tcPr>
            <w:tcW w:w="5811" w:type="dxa"/>
            <w:vAlign w:val="center"/>
          </w:tcPr>
          <w:p w14:paraId="064B5C45" w14:textId="77777777" w:rsidR="00946C3E" w:rsidRPr="00204E97" w:rsidRDefault="00946C3E" w:rsidP="00010CD4">
            <w:pPr>
              <w:pStyle w:val="afff2"/>
              <w:snapToGrid w:val="0"/>
              <w:jc w:val="left"/>
              <w:rPr>
                <w:rFonts w:ascii="Times New Roman" w:hAnsi="Times New Roman"/>
                <w:sz w:val="24"/>
                <w:szCs w:val="24"/>
              </w:rPr>
            </w:pPr>
            <w:r w:rsidRPr="00204E97">
              <w:rPr>
                <w:rFonts w:ascii="Times New Roman" w:hAnsi="Times New Roman"/>
                <w:sz w:val="24"/>
                <w:szCs w:val="24"/>
              </w:rPr>
              <w:t>Матвеев И.Д.</w:t>
            </w:r>
          </w:p>
        </w:tc>
      </w:tr>
      <w:tr w:rsidR="00946C3E" w:rsidRPr="00204E97" w14:paraId="74CE7B01" w14:textId="77777777" w:rsidTr="00010CD4">
        <w:trPr>
          <w:cantSplit/>
          <w:trHeight w:val="457"/>
        </w:trPr>
        <w:tc>
          <w:tcPr>
            <w:tcW w:w="4395" w:type="dxa"/>
          </w:tcPr>
          <w:p w14:paraId="16725FE7" w14:textId="77777777" w:rsidR="00946C3E" w:rsidRPr="00204E97" w:rsidRDefault="00946C3E" w:rsidP="00010CD4">
            <w:pPr>
              <w:pStyle w:val="afff2"/>
              <w:snapToGrid w:val="0"/>
              <w:jc w:val="left"/>
              <w:rPr>
                <w:rFonts w:ascii="Times New Roman" w:hAnsi="Times New Roman"/>
                <w:sz w:val="24"/>
                <w:szCs w:val="24"/>
              </w:rPr>
            </w:pPr>
            <w:r w:rsidRPr="00204E97">
              <w:rPr>
                <w:rFonts w:ascii="Times New Roman" w:hAnsi="Times New Roman"/>
                <w:sz w:val="24"/>
                <w:szCs w:val="24"/>
              </w:rPr>
              <w:t>Главный архитектор проекта</w:t>
            </w:r>
          </w:p>
        </w:tc>
        <w:tc>
          <w:tcPr>
            <w:tcW w:w="5811" w:type="dxa"/>
          </w:tcPr>
          <w:p w14:paraId="3CD5E567" w14:textId="77777777" w:rsidR="00946C3E" w:rsidRPr="00204E97" w:rsidRDefault="00946C3E" w:rsidP="00010CD4">
            <w:pPr>
              <w:pStyle w:val="afff2"/>
              <w:snapToGrid w:val="0"/>
              <w:jc w:val="left"/>
              <w:rPr>
                <w:rFonts w:ascii="Times New Roman" w:hAnsi="Times New Roman"/>
                <w:sz w:val="24"/>
                <w:szCs w:val="24"/>
              </w:rPr>
            </w:pPr>
            <w:r w:rsidRPr="00204E97">
              <w:rPr>
                <w:rFonts w:ascii="Times New Roman" w:hAnsi="Times New Roman"/>
                <w:sz w:val="24"/>
                <w:szCs w:val="24"/>
              </w:rPr>
              <w:t>Матвеев И.Д.</w:t>
            </w:r>
          </w:p>
        </w:tc>
      </w:tr>
      <w:tr w:rsidR="00946C3E" w:rsidRPr="00204E97" w14:paraId="6B1A50EA" w14:textId="77777777" w:rsidTr="00010CD4">
        <w:trPr>
          <w:cantSplit/>
          <w:trHeight w:val="457"/>
        </w:trPr>
        <w:tc>
          <w:tcPr>
            <w:tcW w:w="4395" w:type="dxa"/>
          </w:tcPr>
          <w:p w14:paraId="3051C65B" w14:textId="77777777" w:rsidR="00946C3E" w:rsidRPr="00204E97" w:rsidRDefault="00946C3E" w:rsidP="00010CD4">
            <w:pPr>
              <w:pStyle w:val="afff2"/>
              <w:snapToGrid w:val="0"/>
              <w:jc w:val="left"/>
              <w:rPr>
                <w:rFonts w:ascii="Times New Roman" w:hAnsi="Times New Roman"/>
                <w:sz w:val="24"/>
                <w:szCs w:val="24"/>
              </w:rPr>
            </w:pPr>
            <w:r w:rsidRPr="00204E97">
              <w:rPr>
                <w:rFonts w:ascii="Times New Roman" w:hAnsi="Times New Roman"/>
                <w:sz w:val="24"/>
                <w:szCs w:val="24"/>
              </w:rPr>
              <w:t>Главный инженер проекта</w:t>
            </w:r>
          </w:p>
        </w:tc>
        <w:tc>
          <w:tcPr>
            <w:tcW w:w="5811" w:type="dxa"/>
          </w:tcPr>
          <w:p w14:paraId="4C33679A" w14:textId="77777777" w:rsidR="00946C3E" w:rsidRPr="00204E97" w:rsidRDefault="00946C3E" w:rsidP="00010CD4">
            <w:pPr>
              <w:pStyle w:val="afff2"/>
              <w:snapToGrid w:val="0"/>
              <w:jc w:val="left"/>
              <w:rPr>
                <w:rFonts w:ascii="Times New Roman" w:hAnsi="Times New Roman"/>
                <w:sz w:val="24"/>
                <w:szCs w:val="24"/>
              </w:rPr>
            </w:pPr>
            <w:proofErr w:type="spellStart"/>
            <w:r w:rsidRPr="00204E97">
              <w:rPr>
                <w:rFonts w:ascii="Times New Roman" w:hAnsi="Times New Roman"/>
                <w:sz w:val="24"/>
                <w:szCs w:val="24"/>
              </w:rPr>
              <w:t>Грозин</w:t>
            </w:r>
            <w:proofErr w:type="spellEnd"/>
            <w:r w:rsidRPr="00204E97">
              <w:rPr>
                <w:rFonts w:ascii="Times New Roman" w:hAnsi="Times New Roman"/>
                <w:sz w:val="24"/>
                <w:szCs w:val="24"/>
              </w:rPr>
              <w:t xml:space="preserve"> М.В.</w:t>
            </w:r>
          </w:p>
        </w:tc>
      </w:tr>
      <w:tr w:rsidR="00946C3E" w:rsidRPr="00204E97" w14:paraId="426EFA2E" w14:textId="77777777" w:rsidTr="00010CD4">
        <w:trPr>
          <w:cantSplit/>
          <w:trHeight w:val="457"/>
        </w:trPr>
        <w:tc>
          <w:tcPr>
            <w:tcW w:w="4395" w:type="dxa"/>
          </w:tcPr>
          <w:p w14:paraId="6B9F1645" w14:textId="77777777" w:rsidR="00946C3E" w:rsidRPr="00204E97" w:rsidRDefault="00946C3E" w:rsidP="00010CD4">
            <w:pPr>
              <w:pStyle w:val="afff2"/>
              <w:snapToGrid w:val="0"/>
              <w:jc w:val="left"/>
              <w:rPr>
                <w:rFonts w:ascii="Times New Roman" w:hAnsi="Times New Roman"/>
                <w:sz w:val="24"/>
                <w:szCs w:val="24"/>
              </w:rPr>
            </w:pPr>
            <w:r w:rsidRPr="00204E97">
              <w:rPr>
                <w:rFonts w:ascii="Times New Roman" w:hAnsi="Times New Roman"/>
                <w:sz w:val="24"/>
                <w:szCs w:val="24"/>
              </w:rPr>
              <w:t>Ведущий архитектор</w:t>
            </w:r>
          </w:p>
        </w:tc>
        <w:tc>
          <w:tcPr>
            <w:tcW w:w="5811" w:type="dxa"/>
          </w:tcPr>
          <w:p w14:paraId="5126393F" w14:textId="77777777" w:rsidR="00946C3E" w:rsidRPr="00204E97" w:rsidRDefault="00946C3E" w:rsidP="00010CD4">
            <w:pPr>
              <w:pStyle w:val="afff2"/>
              <w:snapToGrid w:val="0"/>
              <w:jc w:val="left"/>
              <w:rPr>
                <w:rFonts w:ascii="Times New Roman" w:hAnsi="Times New Roman"/>
                <w:sz w:val="24"/>
                <w:szCs w:val="24"/>
              </w:rPr>
            </w:pPr>
            <w:r w:rsidRPr="00204E97">
              <w:rPr>
                <w:rFonts w:ascii="Times New Roman" w:hAnsi="Times New Roman"/>
                <w:sz w:val="24"/>
                <w:szCs w:val="24"/>
              </w:rPr>
              <w:t>Запорожцев Е.С.</w:t>
            </w:r>
          </w:p>
        </w:tc>
      </w:tr>
    </w:tbl>
    <w:p w14:paraId="36809DD0" w14:textId="77777777" w:rsidR="00946C3E" w:rsidRPr="00204E97" w:rsidRDefault="00946C3E" w:rsidP="00946C3E">
      <w:pPr>
        <w:tabs>
          <w:tab w:val="left" w:pos="1080"/>
        </w:tabs>
        <w:jc w:val="center"/>
        <w:rPr>
          <w:sz w:val="24"/>
          <w:szCs w:val="24"/>
        </w:rPr>
      </w:pPr>
    </w:p>
    <w:p w14:paraId="7F330C00" w14:textId="77777777" w:rsidR="00946C3E" w:rsidRPr="00DB5726" w:rsidRDefault="00946C3E" w:rsidP="00946C3E">
      <w:pPr>
        <w:tabs>
          <w:tab w:val="left" w:pos="1080"/>
        </w:tabs>
        <w:jc w:val="center"/>
        <w:rPr>
          <w:szCs w:val="28"/>
        </w:rPr>
      </w:pPr>
      <w:r w:rsidRPr="00204E97">
        <w:rPr>
          <w:b/>
          <w:sz w:val="24"/>
          <w:szCs w:val="24"/>
        </w:rPr>
        <w:br w:type="page"/>
      </w:r>
      <w:r w:rsidRPr="00DB5726">
        <w:rPr>
          <w:szCs w:val="28"/>
        </w:rPr>
        <w:lastRenderedPageBreak/>
        <w:t>Содержание пояснительной записки</w:t>
      </w:r>
    </w:p>
    <w:p w14:paraId="64605B3A" w14:textId="77777777" w:rsidR="00946C3E" w:rsidRPr="00DB5726" w:rsidRDefault="00946C3E" w:rsidP="00946C3E">
      <w:pPr>
        <w:tabs>
          <w:tab w:val="left" w:pos="1080"/>
        </w:tabs>
        <w:jc w:val="center"/>
        <w:rPr>
          <w:szCs w:val="28"/>
        </w:rPr>
      </w:pPr>
      <w:r w:rsidRPr="00DB5726">
        <w:rPr>
          <w:szCs w:val="28"/>
        </w:rPr>
        <w:t>материалов по обоснованию изменений в генеральный план</w:t>
      </w:r>
    </w:p>
    <w:p w14:paraId="5F98AA64" w14:textId="77777777" w:rsidR="00946C3E" w:rsidRPr="00204E97" w:rsidRDefault="00946C3E" w:rsidP="00946C3E">
      <w:pPr>
        <w:jc w:val="right"/>
        <w:rPr>
          <w:sz w:val="24"/>
          <w:szCs w:val="24"/>
        </w:rPr>
      </w:pPr>
      <w:r w:rsidRPr="00204E97">
        <w:rPr>
          <w:sz w:val="24"/>
          <w:szCs w:val="24"/>
        </w:rPr>
        <w:t>Стр.</w:t>
      </w:r>
    </w:p>
    <w:p w14:paraId="13B3C90B" w14:textId="2AC3F208" w:rsidR="00946C3E" w:rsidRPr="00946C3E" w:rsidRDefault="00946C3E" w:rsidP="00946C3E">
      <w:pPr>
        <w:pStyle w:val="1fd"/>
        <w:tabs>
          <w:tab w:val="right" w:leader="dot" w:pos="10195"/>
        </w:tabs>
        <w:spacing w:before="0" w:after="0"/>
        <w:rPr>
          <w:rFonts w:asciiTheme="minorHAnsi" w:eastAsiaTheme="minorEastAsia" w:hAnsiTheme="minorHAnsi" w:cstheme="minorBidi"/>
          <w:bCs w:val="0"/>
          <w:noProof/>
          <w:sz w:val="28"/>
          <w:szCs w:val="28"/>
          <w:lang w:eastAsia="ru-RU"/>
        </w:rPr>
      </w:pPr>
      <w:r w:rsidRPr="00204E97">
        <w:fldChar w:fldCharType="begin"/>
      </w:r>
      <w:r w:rsidRPr="00204E97">
        <w:instrText xml:space="preserve"> TOC \o "1-4" \h \z \u </w:instrText>
      </w:r>
      <w:r w:rsidRPr="00204E97">
        <w:fldChar w:fldCharType="separate"/>
      </w:r>
      <w:hyperlink w:anchor="_Toc76006735" w:history="1">
        <w:r w:rsidRPr="00946C3E">
          <w:rPr>
            <w:rStyle w:val="a3"/>
            <w:noProof/>
            <w:sz w:val="28"/>
            <w:szCs w:val="28"/>
          </w:rPr>
          <w:t>1. Общая часть</w:t>
        </w:r>
        <w:r w:rsidRPr="00946C3E">
          <w:rPr>
            <w:noProof/>
            <w:webHidden/>
            <w:sz w:val="28"/>
            <w:szCs w:val="28"/>
          </w:rPr>
          <w:tab/>
        </w:r>
        <w:r w:rsidRPr="00946C3E">
          <w:rPr>
            <w:noProof/>
            <w:webHidden/>
            <w:sz w:val="28"/>
            <w:szCs w:val="28"/>
          </w:rPr>
          <w:fldChar w:fldCharType="begin"/>
        </w:r>
        <w:r w:rsidRPr="00946C3E">
          <w:rPr>
            <w:noProof/>
            <w:webHidden/>
            <w:sz w:val="28"/>
            <w:szCs w:val="28"/>
          </w:rPr>
          <w:instrText xml:space="preserve"> PAGEREF _Toc76006735 \h </w:instrText>
        </w:r>
        <w:r w:rsidRPr="00946C3E">
          <w:rPr>
            <w:noProof/>
            <w:webHidden/>
            <w:sz w:val="28"/>
            <w:szCs w:val="28"/>
          </w:rPr>
        </w:r>
        <w:r w:rsidRPr="00946C3E">
          <w:rPr>
            <w:noProof/>
            <w:webHidden/>
            <w:sz w:val="28"/>
            <w:szCs w:val="28"/>
          </w:rPr>
          <w:fldChar w:fldCharType="separate"/>
        </w:r>
        <w:r w:rsidRPr="00946C3E">
          <w:rPr>
            <w:noProof/>
            <w:webHidden/>
            <w:sz w:val="28"/>
            <w:szCs w:val="28"/>
          </w:rPr>
          <w:t>6</w:t>
        </w:r>
        <w:r w:rsidRPr="00946C3E">
          <w:rPr>
            <w:noProof/>
            <w:webHidden/>
            <w:sz w:val="28"/>
            <w:szCs w:val="28"/>
          </w:rPr>
          <w:fldChar w:fldCharType="end"/>
        </w:r>
      </w:hyperlink>
    </w:p>
    <w:p w14:paraId="73346955" w14:textId="5580CA7C" w:rsidR="00946C3E" w:rsidRPr="00946C3E" w:rsidRDefault="00FE1757" w:rsidP="00946C3E">
      <w:pPr>
        <w:pStyle w:val="1fd"/>
        <w:tabs>
          <w:tab w:val="right" w:leader="dot" w:pos="10195"/>
        </w:tabs>
        <w:spacing w:before="0" w:after="0"/>
        <w:rPr>
          <w:rFonts w:asciiTheme="minorHAnsi" w:eastAsiaTheme="minorEastAsia" w:hAnsiTheme="minorHAnsi" w:cstheme="minorBidi"/>
          <w:bCs w:val="0"/>
          <w:noProof/>
          <w:sz w:val="28"/>
          <w:szCs w:val="28"/>
          <w:lang w:eastAsia="ru-RU"/>
        </w:rPr>
      </w:pPr>
      <w:hyperlink w:anchor="_Toc76006736" w:history="1">
        <w:r w:rsidR="00946C3E" w:rsidRPr="00946C3E">
          <w:rPr>
            <w:rStyle w:val="a3"/>
            <w:noProof/>
            <w:sz w:val="28"/>
            <w:szCs w:val="28"/>
          </w:rPr>
          <w:t>2. Современное состояние</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_Toc76006736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11</w:t>
        </w:r>
        <w:r w:rsidR="00946C3E" w:rsidRPr="00946C3E">
          <w:rPr>
            <w:noProof/>
            <w:webHidden/>
            <w:sz w:val="28"/>
            <w:szCs w:val="28"/>
          </w:rPr>
          <w:fldChar w:fldCharType="end"/>
        </w:r>
      </w:hyperlink>
    </w:p>
    <w:p w14:paraId="3CB9E6E1" w14:textId="73B06358" w:rsidR="00946C3E" w:rsidRPr="00946C3E" w:rsidRDefault="00FE1757" w:rsidP="00946C3E">
      <w:pPr>
        <w:pStyle w:val="2f4"/>
        <w:tabs>
          <w:tab w:val="right" w:leader="dot" w:pos="10195"/>
        </w:tabs>
        <w:rPr>
          <w:rFonts w:asciiTheme="minorHAnsi" w:eastAsiaTheme="minorEastAsia" w:hAnsiTheme="minorHAnsi" w:cstheme="minorBidi"/>
          <w:noProof/>
          <w:sz w:val="28"/>
          <w:szCs w:val="28"/>
          <w:lang w:eastAsia="ru-RU"/>
        </w:rPr>
      </w:pPr>
      <w:hyperlink w:anchor="_Toc76006737" w:history="1">
        <w:r w:rsidR="00946C3E" w:rsidRPr="00946C3E">
          <w:rPr>
            <w:rStyle w:val="a3"/>
            <w:noProof/>
            <w:sz w:val="28"/>
            <w:szCs w:val="28"/>
          </w:rPr>
          <w:t>2.1. Краткая историческая справка</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_Toc76006737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12</w:t>
        </w:r>
        <w:r w:rsidR="00946C3E" w:rsidRPr="00946C3E">
          <w:rPr>
            <w:noProof/>
            <w:webHidden/>
            <w:sz w:val="28"/>
            <w:szCs w:val="28"/>
          </w:rPr>
          <w:fldChar w:fldCharType="end"/>
        </w:r>
      </w:hyperlink>
    </w:p>
    <w:p w14:paraId="42DB0919" w14:textId="7A0355CC" w:rsidR="00946C3E" w:rsidRPr="00946C3E" w:rsidRDefault="00FE1757" w:rsidP="00946C3E">
      <w:pPr>
        <w:pStyle w:val="2f4"/>
        <w:tabs>
          <w:tab w:val="right" w:leader="dot" w:pos="10195"/>
        </w:tabs>
        <w:rPr>
          <w:rFonts w:asciiTheme="minorHAnsi" w:eastAsiaTheme="minorEastAsia" w:hAnsiTheme="minorHAnsi" w:cstheme="minorBidi"/>
          <w:noProof/>
          <w:sz w:val="28"/>
          <w:szCs w:val="28"/>
          <w:lang w:eastAsia="ru-RU"/>
        </w:rPr>
      </w:pPr>
      <w:hyperlink w:anchor="_Toc76006738" w:history="1">
        <w:r w:rsidR="00946C3E" w:rsidRPr="00946C3E">
          <w:rPr>
            <w:rStyle w:val="a3"/>
            <w:noProof/>
            <w:sz w:val="28"/>
            <w:szCs w:val="28"/>
          </w:rPr>
          <w:t>2.2. Современная организация территории</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_Toc76006738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13</w:t>
        </w:r>
        <w:r w:rsidR="00946C3E" w:rsidRPr="00946C3E">
          <w:rPr>
            <w:noProof/>
            <w:webHidden/>
            <w:sz w:val="28"/>
            <w:szCs w:val="28"/>
          </w:rPr>
          <w:fldChar w:fldCharType="end"/>
        </w:r>
      </w:hyperlink>
    </w:p>
    <w:p w14:paraId="67F8E93C" w14:textId="5606DAFC" w:rsidR="00946C3E" w:rsidRPr="00946C3E" w:rsidRDefault="00FE1757" w:rsidP="00946C3E">
      <w:pPr>
        <w:pStyle w:val="3a"/>
        <w:tabs>
          <w:tab w:val="right" w:leader="dot" w:pos="10195"/>
        </w:tabs>
        <w:rPr>
          <w:rFonts w:asciiTheme="minorHAnsi" w:eastAsiaTheme="minorEastAsia" w:hAnsiTheme="minorHAnsi" w:cstheme="minorBidi"/>
          <w:iCs w:val="0"/>
          <w:noProof/>
          <w:sz w:val="28"/>
          <w:szCs w:val="28"/>
          <w:lang w:eastAsia="ru-RU"/>
        </w:rPr>
      </w:pPr>
      <w:hyperlink w:anchor="_Toc76006739" w:history="1">
        <w:r w:rsidR="00946C3E" w:rsidRPr="00946C3E">
          <w:rPr>
            <w:rStyle w:val="a3"/>
            <w:noProof/>
            <w:sz w:val="28"/>
            <w:szCs w:val="28"/>
          </w:rPr>
          <w:t>2.2.1. Внешний транспорт</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_Toc76006739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13</w:t>
        </w:r>
        <w:r w:rsidR="00946C3E" w:rsidRPr="00946C3E">
          <w:rPr>
            <w:noProof/>
            <w:webHidden/>
            <w:sz w:val="28"/>
            <w:szCs w:val="28"/>
          </w:rPr>
          <w:fldChar w:fldCharType="end"/>
        </w:r>
      </w:hyperlink>
    </w:p>
    <w:p w14:paraId="531884E1" w14:textId="28EAFA5F" w:rsidR="00946C3E" w:rsidRPr="00946C3E" w:rsidRDefault="00FE1757" w:rsidP="00946C3E">
      <w:pPr>
        <w:pStyle w:val="3a"/>
        <w:tabs>
          <w:tab w:val="right" w:leader="dot" w:pos="10195"/>
        </w:tabs>
        <w:rPr>
          <w:rFonts w:asciiTheme="minorHAnsi" w:eastAsiaTheme="minorEastAsia" w:hAnsiTheme="minorHAnsi" w:cstheme="minorBidi"/>
          <w:iCs w:val="0"/>
          <w:noProof/>
          <w:sz w:val="28"/>
          <w:szCs w:val="28"/>
          <w:lang w:eastAsia="ru-RU"/>
        </w:rPr>
      </w:pPr>
      <w:hyperlink w:anchor="_Toc76006740" w:history="1">
        <w:r w:rsidR="00946C3E" w:rsidRPr="00946C3E">
          <w:rPr>
            <w:rStyle w:val="a3"/>
            <w:noProof/>
            <w:sz w:val="28"/>
            <w:szCs w:val="28"/>
          </w:rPr>
          <w:t>2.2.2. Жилищное строительство</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_Toc76006740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14</w:t>
        </w:r>
        <w:r w:rsidR="00946C3E" w:rsidRPr="00946C3E">
          <w:rPr>
            <w:noProof/>
            <w:webHidden/>
            <w:sz w:val="28"/>
            <w:szCs w:val="28"/>
          </w:rPr>
          <w:fldChar w:fldCharType="end"/>
        </w:r>
      </w:hyperlink>
    </w:p>
    <w:p w14:paraId="6EAE7CA9" w14:textId="010092AB" w:rsidR="00946C3E" w:rsidRPr="00946C3E" w:rsidRDefault="00FE1757" w:rsidP="00946C3E">
      <w:pPr>
        <w:pStyle w:val="3a"/>
        <w:tabs>
          <w:tab w:val="right" w:leader="dot" w:pos="10195"/>
        </w:tabs>
        <w:rPr>
          <w:rFonts w:asciiTheme="minorHAnsi" w:eastAsiaTheme="minorEastAsia" w:hAnsiTheme="minorHAnsi" w:cstheme="minorBidi"/>
          <w:iCs w:val="0"/>
          <w:noProof/>
          <w:sz w:val="28"/>
          <w:szCs w:val="28"/>
          <w:lang w:eastAsia="ru-RU"/>
        </w:rPr>
      </w:pPr>
      <w:hyperlink w:anchor="_Toc76006741" w:history="1">
        <w:r w:rsidR="00946C3E" w:rsidRPr="00946C3E">
          <w:rPr>
            <w:rStyle w:val="a3"/>
            <w:noProof/>
            <w:sz w:val="28"/>
            <w:szCs w:val="28"/>
          </w:rPr>
          <w:t>2.2.3. Инженерная инфраструктура</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_Toc76006741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14</w:t>
        </w:r>
        <w:r w:rsidR="00946C3E" w:rsidRPr="00946C3E">
          <w:rPr>
            <w:noProof/>
            <w:webHidden/>
            <w:sz w:val="28"/>
            <w:szCs w:val="28"/>
          </w:rPr>
          <w:fldChar w:fldCharType="end"/>
        </w:r>
      </w:hyperlink>
    </w:p>
    <w:p w14:paraId="36F13FD4" w14:textId="68F33100" w:rsidR="00946C3E" w:rsidRPr="00946C3E" w:rsidRDefault="00FE1757" w:rsidP="00946C3E">
      <w:pPr>
        <w:pStyle w:val="1fd"/>
        <w:tabs>
          <w:tab w:val="right" w:leader="dot" w:pos="10195"/>
        </w:tabs>
        <w:spacing w:before="0" w:after="0"/>
        <w:rPr>
          <w:rFonts w:asciiTheme="minorHAnsi" w:eastAsiaTheme="minorEastAsia" w:hAnsiTheme="minorHAnsi" w:cstheme="minorBidi"/>
          <w:bCs w:val="0"/>
          <w:noProof/>
          <w:sz w:val="28"/>
          <w:szCs w:val="28"/>
          <w:lang w:eastAsia="ru-RU"/>
        </w:rPr>
      </w:pPr>
      <w:hyperlink w:anchor="_Toc76006742" w:history="1">
        <w:r w:rsidR="00946C3E" w:rsidRPr="00946C3E">
          <w:rPr>
            <w:rStyle w:val="a3"/>
            <w:noProof/>
            <w:sz w:val="28"/>
            <w:szCs w:val="28"/>
          </w:rPr>
          <w:t>3. Природные условия и ресурсы. Состояние окружающей среды</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_Toc76006742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17</w:t>
        </w:r>
        <w:r w:rsidR="00946C3E" w:rsidRPr="00946C3E">
          <w:rPr>
            <w:noProof/>
            <w:webHidden/>
            <w:sz w:val="28"/>
            <w:szCs w:val="28"/>
          </w:rPr>
          <w:fldChar w:fldCharType="end"/>
        </w:r>
      </w:hyperlink>
    </w:p>
    <w:p w14:paraId="602A7929" w14:textId="5C6CFD7E" w:rsidR="00946C3E" w:rsidRPr="00946C3E" w:rsidRDefault="00FE1757" w:rsidP="00946C3E">
      <w:pPr>
        <w:pStyle w:val="2f4"/>
        <w:tabs>
          <w:tab w:val="right" w:leader="dot" w:pos="10195"/>
        </w:tabs>
        <w:rPr>
          <w:rFonts w:asciiTheme="minorHAnsi" w:eastAsiaTheme="minorEastAsia" w:hAnsiTheme="minorHAnsi" w:cstheme="minorBidi"/>
          <w:noProof/>
          <w:sz w:val="28"/>
          <w:szCs w:val="28"/>
          <w:lang w:eastAsia="ru-RU"/>
        </w:rPr>
      </w:pPr>
      <w:hyperlink w:anchor="_Toc76006743" w:history="1">
        <w:r w:rsidR="00946C3E" w:rsidRPr="00946C3E">
          <w:rPr>
            <w:rStyle w:val="a3"/>
            <w:noProof/>
            <w:sz w:val="28"/>
            <w:szCs w:val="28"/>
          </w:rPr>
          <w:t>3.1. Природные условия</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_Toc76006743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18</w:t>
        </w:r>
        <w:r w:rsidR="00946C3E" w:rsidRPr="00946C3E">
          <w:rPr>
            <w:noProof/>
            <w:webHidden/>
            <w:sz w:val="28"/>
            <w:szCs w:val="28"/>
          </w:rPr>
          <w:fldChar w:fldCharType="end"/>
        </w:r>
      </w:hyperlink>
    </w:p>
    <w:p w14:paraId="58770F3B" w14:textId="4235FF8B" w:rsidR="00946C3E" w:rsidRPr="00946C3E" w:rsidRDefault="00FE1757" w:rsidP="00946C3E">
      <w:pPr>
        <w:pStyle w:val="3a"/>
        <w:tabs>
          <w:tab w:val="right" w:leader="dot" w:pos="10195"/>
        </w:tabs>
        <w:rPr>
          <w:rFonts w:asciiTheme="minorHAnsi" w:eastAsiaTheme="minorEastAsia" w:hAnsiTheme="minorHAnsi" w:cstheme="minorBidi"/>
          <w:iCs w:val="0"/>
          <w:noProof/>
          <w:sz w:val="28"/>
          <w:szCs w:val="28"/>
          <w:lang w:eastAsia="ru-RU"/>
        </w:rPr>
      </w:pPr>
      <w:hyperlink w:anchor="_Toc76006744" w:history="1">
        <w:r w:rsidR="00946C3E" w:rsidRPr="00946C3E">
          <w:rPr>
            <w:rStyle w:val="a3"/>
            <w:noProof/>
            <w:sz w:val="28"/>
            <w:szCs w:val="28"/>
          </w:rPr>
          <w:t>3.1.1. Климат</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_Toc76006744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18</w:t>
        </w:r>
        <w:r w:rsidR="00946C3E" w:rsidRPr="00946C3E">
          <w:rPr>
            <w:noProof/>
            <w:webHidden/>
            <w:sz w:val="28"/>
            <w:szCs w:val="28"/>
          </w:rPr>
          <w:fldChar w:fldCharType="end"/>
        </w:r>
      </w:hyperlink>
    </w:p>
    <w:p w14:paraId="6A903581" w14:textId="12286C93" w:rsidR="00946C3E" w:rsidRPr="00946C3E" w:rsidRDefault="00FE1757" w:rsidP="00946C3E">
      <w:pPr>
        <w:pStyle w:val="3a"/>
        <w:tabs>
          <w:tab w:val="right" w:leader="dot" w:pos="10195"/>
        </w:tabs>
        <w:rPr>
          <w:rFonts w:asciiTheme="minorHAnsi" w:eastAsiaTheme="minorEastAsia" w:hAnsiTheme="minorHAnsi" w:cstheme="minorBidi"/>
          <w:iCs w:val="0"/>
          <w:noProof/>
          <w:sz w:val="28"/>
          <w:szCs w:val="28"/>
          <w:lang w:eastAsia="ru-RU"/>
        </w:rPr>
      </w:pPr>
      <w:hyperlink w:anchor="_Toc76006745" w:history="1">
        <w:r w:rsidR="00946C3E" w:rsidRPr="00946C3E">
          <w:rPr>
            <w:rStyle w:val="a3"/>
            <w:noProof/>
            <w:sz w:val="28"/>
            <w:szCs w:val="28"/>
          </w:rPr>
          <w:t>3.1.2. Геоморфология территории</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_Toc76006745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18</w:t>
        </w:r>
        <w:r w:rsidR="00946C3E" w:rsidRPr="00946C3E">
          <w:rPr>
            <w:noProof/>
            <w:webHidden/>
            <w:sz w:val="28"/>
            <w:szCs w:val="28"/>
          </w:rPr>
          <w:fldChar w:fldCharType="end"/>
        </w:r>
      </w:hyperlink>
    </w:p>
    <w:p w14:paraId="3961855B" w14:textId="7A8CD64A" w:rsidR="00946C3E" w:rsidRPr="00946C3E" w:rsidRDefault="00FE1757" w:rsidP="00946C3E">
      <w:pPr>
        <w:pStyle w:val="3a"/>
        <w:tabs>
          <w:tab w:val="right" w:leader="dot" w:pos="10195"/>
        </w:tabs>
        <w:rPr>
          <w:rFonts w:asciiTheme="minorHAnsi" w:eastAsiaTheme="minorEastAsia" w:hAnsiTheme="minorHAnsi" w:cstheme="minorBidi"/>
          <w:iCs w:val="0"/>
          <w:noProof/>
          <w:sz w:val="28"/>
          <w:szCs w:val="28"/>
          <w:lang w:eastAsia="ru-RU"/>
        </w:rPr>
      </w:pPr>
      <w:hyperlink w:anchor="_Toc76006746" w:history="1">
        <w:r w:rsidR="00946C3E" w:rsidRPr="00946C3E">
          <w:rPr>
            <w:rStyle w:val="a3"/>
            <w:noProof/>
            <w:sz w:val="28"/>
            <w:szCs w:val="28"/>
          </w:rPr>
          <w:t>3.1.3. Геологическое строение территории</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_Toc76006746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19</w:t>
        </w:r>
        <w:r w:rsidR="00946C3E" w:rsidRPr="00946C3E">
          <w:rPr>
            <w:noProof/>
            <w:webHidden/>
            <w:sz w:val="28"/>
            <w:szCs w:val="28"/>
          </w:rPr>
          <w:fldChar w:fldCharType="end"/>
        </w:r>
      </w:hyperlink>
    </w:p>
    <w:p w14:paraId="6D45D8AF" w14:textId="7E430542" w:rsidR="00946C3E" w:rsidRPr="00946C3E" w:rsidRDefault="00FE1757" w:rsidP="00946C3E">
      <w:pPr>
        <w:pStyle w:val="2f4"/>
        <w:tabs>
          <w:tab w:val="right" w:leader="dot" w:pos="10195"/>
        </w:tabs>
        <w:rPr>
          <w:rFonts w:asciiTheme="minorHAnsi" w:eastAsiaTheme="minorEastAsia" w:hAnsiTheme="minorHAnsi" w:cstheme="minorBidi"/>
          <w:noProof/>
          <w:sz w:val="28"/>
          <w:szCs w:val="28"/>
          <w:lang w:eastAsia="ru-RU"/>
        </w:rPr>
      </w:pPr>
      <w:hyperlink w:anchor="_Toc76006747" w:history="1">
        <w:r w:rsidR="00946C3E" w:rsidRPr="00946C3E">
          <w:rPr>
            <w:rStyle w:val="a3"/>
            <w:noProof/>
            <w:sz w:val="28"/>
            <w:szCs w:val="28"/>
          </w:rPr>
          <w:t>3.2. Природные ресурсы</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_Toc76006747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20</w:t>
        </w:r>
        <w:r w:rsidR="00946C3E" w:rsidRPr="00946C3E">
          <w:rPr>
            <w:noProof/>
            <w:webHidden/>
            <w:sz w:val="28"/>
            <w:szCs w:val="28"/>
          </w:rPr>
          <w:fldChar w:fldCharType="end"/>
        </w:r>
      </w:hyperlink>
    </w:p>
    <w:p w14:paraId="2B96AF9B" w14:textId="109D5EDD" w:rsidR="00946C3E" w:rsidRPr="00946C3E" w:rsidRDefault="00FE1757" w:rsidP="00946C3E">
      <w:pPr>
        <w:pStyle w:val="3a"/>
        <w:tabs>
          <w:tab w:val="right" w:leader="dot" w:pos="10195"/>
        </w:tabs>
        <w:rPr>
          <w:rFonts w:asciiTheme="minorHAnsi" w:eastAsiaTheme="minorEastAsia" w:hAnsiTheme="minorHAnsi" w:cstheme="minorBidi"/>
          <w:iCs w:val="0"/>
          <w:noProof/>
          <w:sz w:val="28"/>
          <w:szCs w:val="28"/>
          <w:lang w:eastAsia="ru-RU"/>
        </w:rPr>
      </w:pPr>
      <w:hyperlink w:anchor="_Toc76006748" w:history="1">
        <w:r w:rsidR="00946C3E" w:rsidRPr="00946C3E">
          <w:rPr>
            <w:rStyle w:val="a3"/>
            <w:noProof/>
            <w:sz w:val="28"/>
            <w:szCs w:val="28"/>
          </w:rPr>
          <w:t>3.2.1. Гидрогеологические условия и ресурсы подземных вод</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_Toc76006748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20</w:t>
        </w:r>
        <w:r w:rsidR="00946C3E" w:rsidRPr="00946C3E">
          <w:rPr>
            <w:noProof/>
            <w:webHidden/>
            <w:sz w:val="28"/>
            <w:szCs w:val="28"/>
          </w:rPr>
          <w:fldChar w:fldCharType="end"/>
        </w:r>
      </w:hyperlink>
    </w:p>
    <w:p w14:paraId="4EDB94DD" w14:textId="2F2B0A3C" w:rsidR="00946C3E" w:rsidRPr="00946C3E" w:rsidRDefault="00FE1757" w:rsidP="00946C3E">
      <w:pPr>
        <w:pStyle w:val="3a"/>
        <w:tabs>
          <w:tab w:val="right" w:leader="dot" w:pos="10195"/>
        </w:tabs>
        <w:rPr>
          <w:rFonts w:asciiTheme="minorHAnsi" w:eastAsiaTheme="minorEastAsia" w:hAnsiTheme="minorHAnsi" w:cstheme="minorBidi"/>
          <w:iCs w:val="0"/>
          <w:noProof/>
          <w:sz w:val="28"/>
          <w:szCs w:val="28"/>
          <w:lang w:eastAsia="ru-RU"/>
        </w:rPr>
      </w:pPr>
      <w:hyperlink w:anchor="_Toc76006749" w:history="1">
        <w:r w:rsidR="00946C3E" w:rsidRPr="00946C3E">
          <w:rPr>
            <w:rStyle w:val="a3"/>
            <w:noProof/>
            <w:sz w:val="28"/>
            <w:szCs w:val="28"/>
          </w:rPr>
          <w:t>3.2.2. Гидрография и ресурсы поверхностных вод</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_Toc76006749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20</w:t>
        </w:r>
        <w:r w:rsidR="00946C3E" w:rsidRPr="00946C3E">
          <w:rPr>
            <w:noProof/>
            <w:webHidden/>
            <w:sz w:val="28"/>
            <w:szCs w:val="28"/>
          </w:rPr>
          <w:fldChar w:fldCharType="end"/>
        </w:r>
      </w:hyperlink>
    </w:p>
    <w:p w14:paraId="58EACE08" w14:textId="60969FF9" w:rsidR="00946C3E" w:rsidRPr="00946C3E" w:rsidRDefault="00FE1757" w:rsidP="00946C3E">
      <w:pPr>
        <w:pStyle w:val="3a"/>
        <w:tabs>
          <w:tab w:val="right" w:leader="dot" w:pos="10195"/>
        </w:tabs>
        <w:rPr>
          <w:rFonts w:asciiTheme="minorHAnsi" w:eastAsiaTheme="minorEastAsia" w:hAnsiTheme="minorHAnsi" w:cstheme="minorBidi"/>
          <w:iCs w:val="0"/>
          <w:noProof/>
          <w:sz w:val="28"/>
          <w:szCs w:val="28"/>
          <w:lang w:eastAsia="ru-RU"/>
        </w:rPr>
      </w:pPr>
      <w:hyperlink w:anchor="_Toc76006750" w:history="1">
        <w:r w:rsidR="00946C3E" w:rsidRPr="00946C3E">
          <w:rPr>
            <w:rStyle w:val="a3"/>
            <w:noProof/>
            <w:sz w:val="28"/>
            <w:szCs w:val="28"/>
          </w:rPr>
          <w:t>3.2.3. Почвы</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_Toc76006750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21</w:t>
        </w:r>
        <w:r w:rsidR="00946C3E" w:rsidRPr="00946C3E">
          <w:rPr>
            <w:noProof/>
            <w:webHidden/>
            <w:sz w:val="28"/>
            <w:szCs w:val="28"/>
          </w:rPr>
          <w:fldChar w:fldCharType="end"/>
        </w:r>
      </w:hyperlink>
    </w:p>
    <w:p w14:paraId="42EEEA63" w14:textId="33569EBC" w:rsidR="00946C3E" w:rsidRPr="00946C3E" w:rsidRDefault="00FE1757" w:rsidP="00946C3E">
      <w:pPr>
        <w:pStyle w:val="3a"/>
        <w:tabs>
          <w:tab w:val="right" w:leader="dot" w:pos="10195"/>
        </w:tabs>
        <w:rPr>
          <w:rFonts w:asciiTheme="minorHAnsi" w:eastAsiaTheme="minorEastAsia" w:hAnsiTheme="minorHAnsi" w:cstheme="minorBidi"/>
          <w:iCs w:val="0"/>
          <w:noProof/>
          <w:sz w:val="28"/>
          <w:szCs w:val="28"/>
          <w:lang w:eastAsia="ru-RU"/>
        </w:rPr>
      </w:pPr>
      <w:hyperlink w:anchor="_Toc76006751" w:history="1">
        <w:r w:rsidR="00946C3E" w:rsidRPr="00946C3E">
          <w:rPr>
            <w:rStyle w:val="a3"/>
            <w:noProof/>
            <w:sz w:val="28"/>
            <w:szCs w:val="28"/>
          </w:rPr>
          <w:t>3.2.4. Зеленые насаждения</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_Toc76006751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22</w:t>
        </w:r>
        <w:r w:rsidR="00946C3E" w:rsidRPr="00946C3E">
          <w:rPr>
            <w:noProof/>
            <w:webHidden/>
            <w:sz w:val="28"/>
            <w:szCs w:val="28"/>
          </w:rPr>
          <w:fldChar w:fldCharType="end"/>
        </w:r>
      </w:hyperlink>
    </w:p>
    <w:p w14:paraId="62A2BDDE" w14:textId="000F9A98" w:rsidR="00946C3E" w:rsidRPr="00946C3E" w:rsidRDefault="00FE1757" w:rsidP="00946C3E">
      <w:pPr>
        <w:pStyle w:val="3a"/>
        <w:tabs>
          <w:tab w:val="right" w:leader="dot" w:pos="10195"/>
        </w:tabs>
        <w:rPr>
          <w:rFonts w:asciiTheme="minorHAnsi" w:eastAsiaTheme="minorEastAsia" w:hAnsiTheme="minorHAnsi" w:cstheme="minorBidi"/>
          <w:iCs w:val="0"/>
          <w:noProof/>
          <w:sz w:val="28"/>
          <w:szCs w:val="28"/>
          <w:lang w:eastAsia="ru-RU"/>
        </w:rPr>
      </w:pPr>
      <w:hyperlink w:anchor="_Toc76006752" w:history="1">
        <w:r w:rsidR="00946C3E" w:rsidRPr="00946C3E">
          <w:rPr>
            <w:rStyle w:val="a3"/>
            <w:noProof/>
            <w:sz w:val="28"/>
            <w:szCs w:val="28"/>
          </w:rPr>
          <w:t>3.2.5. Животный мир</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_Toc76006752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22</w:t>
        </w:r>
        <w:r w:rsidR="00946C3E" w:rsidRPr="00946C3E">
          <w:rPr>
            <w:noProof/>
            <w:webHidden/>
            <w:sz w:val="28"/>
            <w:szCs w:val="28"/>
          </w:rPr>
          <w:fldChar w:fldCharType="end"/>
        </w:r>
      </w:hyperlink>
    </w:p>
    <w:p w14:paraId="185AC8B0" w14:textId="3B882ADD" w:rsidR="00946C3E" w:rsidRPr="00946C3E" w:rsidRDefault="00FE1757" w:rsidP="00946C3E">
      <w:pPr>
        <w:pStyle w:val="3a"/>
        <w:tabs>
          <w:tab w:val="right" w:leader="dot" w:pos="10195"/>
        </w:tabs>
        <w:rPr>
          <w:rFonts w:asciiTheme="minorHAnsi" w:eastAsiaTheme="minorEastAsia" w:hAnsiTheme="minorHAnsi" w:cstheme="minorBidi"/>
          <w:iCs w:val="0"/>
          <w:noProof/>
          <w:sz w:val="28"/>
          <w:szCs w:val="28"/>
          <w:lang w:eastAsia="ru-RU"/>
        </w:rPr>
      </w:pPr>
      <w:hyperlink w:anchor="_Toc76006753" w:history="1">
        <w:r w:rsidR="00946C3E" w:rsidRPr="00946C3E">
          <w:rPr>
            <w:rStyle w:val="a3"/>
            <w:noProof/>
            <w:sz w:val="28"/>
            <w:szCs w:val="28"/>
          </w:rPr>
          <w:t>3.2.6. Ландшафтно-рекреационная характеристика территории</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_Toc76006753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23</w:t>
        </w:r>
        <w:r w:rsidR="00946C3E" w:rsidRPr="00946C3E">
          <w:rPr>
            <w:noProof/>
            <w:webHidden/>
            <w:sz w:val="28"/>
            <w:szCs w:val="28"/>
          </w:rPr>
          <w:fldChar w:fldCharType="end"/>
        </w:r>
      </w:hyperlink>
    </w:p>
    <w:p w14:paraId="6DD1D603" w14:textId="2A2FFF44" w:rsidR="00946C3E" w:rsidRPr="00946C3E" w:rsidRDefault="00FE1757" w:rsidP="00946C3E">
      <w:pPr>
        <w:pStyle w:val="2f4"/>
        <w:tabs>
          <w:tab w:val="right" w:leader="dot" w:pos="10195"/>
        </w:tabs>
        <w:rPr>
          <w:rFonts w:asciiTheme="minorHAnsi" w:eastAsiaTheme="minorEastAsia" w:hAnsiTheme="minorHAnsi" w:cstheme="minorBidi"/>
          <w:noProof/>
          <w:sz w:val="28"/>
          <w:szCs w:val="28"/>
          <w:lang w:eastAsia="ru-RU"/>
        </w:rPr>
      </w:pPr>
      <w:hyperlink w:anchor="_Toc76006754" w:history="1">
        <w:r w:rsidR="00946C3E" w:rsidRPr="00946C3E">
          <w:rPr>
            <w:rStyle w:val="a3"/>
            <w:noProof/>
            <w:sz w:val="28"/>
            <w:szCs w:val="28"/>
          </w:rPr>
          <w:t>3.3. Инженерно-строительные условия</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_Toc76006754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25</w:t>
        </w:r>
        <w:r w:rsidR="00946C3E" w:rsidRPr="00946C3E">
          <w:rPr>
            <w:noProof/>
            <w:webHidden/>
            <w:sz w:val="28"/>
            <w:szCs w:val="28"/>
          </w:rPr>
          <w:fldChar w:fldCharType="end"/>
        </w:r>
      </w:hyperlink>
    </w:p>
    <w:p w14:paraId="260C1545" w14:textId="0F6EFE9F" w:rsidR="00946C3E" w:rsidRPr="00946C3E" w:rsidRDefault="00FE1757" w:rsidP="00946C3E">
      <w:pPr>
        <w:pStyle w:val="2f4"/>
        <w:tabs>
          <w:tab w:val="right" w:leader="dot" w:pos="10195"/>
        </w:tabs>
        <w:rPr>
          <w:rFonts w:asciiTheme="minorHAnsi" w:eastAsiaTheme="minorEastAsia" w:hAnsiTheme="minorHAnsi" w:cstheme="minorBidi"/>
          <w:noProof/>
          <w:sz w:val="28"/>
          <w:szCs w:val="28"/>
          <w:lang w:eastAsia="ru-RU"/>
        </w:rPr>
      </w:pPr>
      <w:hyperlink w:anchor="_Toc76006755" w:history="1">
        <w:r w:rsidR="00946C3E" w:rsidRPr="00946C3E">
          <w:rPr>
            <w:rStyle w:val="a3"/>
            <w:noProof/>
            <w:sz w:val="28"/>
            <w:szCs w:val="28"/>
          </w:rPr>
          <w:t>3.4. Состояние окружающей среды</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_Toc76006755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26</w:t>
        </w:r>
        <w:r w:rsidR="00946C3E" w:rsidRPr="00946C3E">
          <w:rPr>
            <w:noProof/>
            <w:webHidden/>
            <w:sz w:val="28"/>
            <w:szCs w:val="28"/>
          </w:rPr>
          <w:fldChar w:fldCharType="end"/>
        </w:r>
      </w:hyperlink>
    </w:p>
    <w:p w14:paraId="3898CC5D" w14:textId="02373C3C" w:rsidR="00946C3E" w:rsidRPr="00946C3E" w:rsidRDefault="00FE1757" w:rsidP="00946C3E">
      <w:pPr>
        <w:pStyle w:val="1fd"/>
        <w:tabs>
          <w:tab w:val="right" w:leader="dot" w:pos="10195"/>
        </w:tabs>
        <w:spacing w:before="0" w:after="0"/>
        <w:rPr>
          <w:rFonts w:asciiTheme="minorHAnsi" w:eastAsiaTheme="minorEastAsia" w:hAnsiTheme="minorHAnsi" w:cstheme="minorBidi"/>
          <w:bCs w:val="0"/>
          <w:noProof/>
          <w:sz w:val="28"/>
          <w:szCs w:val="28"/>
          <w:lang w:eastAsia="ru-RU"/>
        </w:rPr>
      </w:pPr>
      <w:hyperlink w:anchor="_Toc76006756" w:history="1">
        <w:r w:rsidR="00946C3E" w:rsidRPr="00946C3E">
          <w:rPr>
            <w:rStyle w:val="a3"/>
            <w:noProof/>
            <w:sz w:val="28"/>
            <w:szCs w:val="28"/>
          </w:rPr>
          <w:t>4. Объекты культурного наследия</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_Toc76006756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28</w:t>
        </w:r>
        <w:r w:rsidR="00946C3E" w:rsidRPr="00946C3E">
          <w:rPr>
            <w:noProof/>
            <w:webHidden/>
            <w:sz w:val="28"/>
            <w:szCs w:val="28"/>
          </w:rPr>
          <w:fldChar w:fldCharType="end"/>
        </w:r>
      </w:hyperlink>
    </w:p>
    <w:p w14:paraId="58E4CC86" w14:textId="1C07D7FA" w:rsidR="00946C3E" w:rsidRPr="00946C3E" w:rsidRDefault="00FE1757" w:rsidP="00946C3E">
      <w:pPr>
        <w:pStyle w:val="1fd"/>
        <w:tabs>
          <w:tab w:val="right" w:leader="dot" w:pos="10195"/>
        </w:tabs>
        <w:spacing w:before="0" w:after="0"/>
        <w:rPr>
          <w:rFonts w:asciiTheme="minorHAnsi" w:eastAsiaTheme="minorEastAsia" w:hAnsiTheme="minorHAnsi" w:cstheme="minorBidi"/>
          <w:bCs w:val="0"/>
          <w:noProof/>
          <w:sz w:val="28"/>
          <w:szCs w:val="28"/>
          <w:lang w:eastAsia="ru-RU"/>
        </w:rPr>
      </w:pPr>
      <w:hyperlink w:anchor="_Toc76006757" w:history="1">
        <w:r w:rsidR="00946C3E" w:rsidRPr="00946C3E">
          <w:rPr>
            <w:rStyle w:val="a3"/>
            <w:noProof/>
            <w:sz w:val="28"/>
            <w:szCs w:val="28"/>
          </w:rPr>
          <w:t>5. Планировочные ограничения и зоны с особыми условиями использования территории</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_Toc76006757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35</w:t>
        </w:r>
        <w:r w:rsidR="00946C3E" w:rsidRPr="00946C3E">
          <w:rPr>
            <w:noProof/>
            <w:webHidden/>
            <w:sz w:val="28"/>
            <w:szCs w:val="28"/>
          </w:rPr>
          <w:fldChar w:fldCharType="end"/>
        </w:r>
      </w:hyperlink>
    </w:p>
    <w:p w14:paraId="5C87081F" w14:textId="47A0D3B7" w:rsidR="00946C3E" w:rsidRPr="00946C3E" w:rsidRDefault="00FE1757" w:rsidP="00946C3E">
      <w:pPr>
        <w:pStyle w:val="2f4"/>
        <w:tabs>
          <w:tab w:val="right" w:leader="dot" w:pos="10195"/>
        </w:tabs>
        <w:rPr>
          <w:rFonts w:asciiTheme="minorHAnsi" w:eastAsiaTheme="minorEastAsia" w:hAnsiTheme="minorHAnsi" w:cstheme="minorBidi"/>
          <w:noProof/>
          <w:sz w:val="28"/>
          <w:szCs w:val="28"/>
          <w:lang w:eastAsia="ru-RU"/>
        </w:rPr>
      </w:pPr>
      <w:hyperlink w:anchor="_Toc76006758" w:history="1">
        <w:r w:rsidR="00946C3E" w:rsidRPr="00946C3E">
          <w:rPr>
            <w:rStyle w:val="a3"/>
            <w:noProof/>
            <w:sz w:val="28"/>
            <w:szCs w:val="28"/>
          </w:rPr>
          <w:t>5.1. Санитарно-защитные зоны</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_Toc76006758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36</w:t>
        </w:r>
        <w:r w:rsidR="00946C3E" w:rsidRPr="00946C3E">
          <w:rPr>
            <w:noProof/>
            <w:webHidden/>
            <w:sz w:val="28"/>
            <w:szCs w:val="28"/>
          </w:rPr>
          <w:fldChar w:fldCharType="end"/>
        </w:r>
      </w:hyperlink>
    </w:p>
    <w:p w14:paraId="434F6620" w14:textId="712E8AA0" w:rsidR="00946C3E" w:rsidRPr="00946C3E" w:rsidRDefault="00FE1757" w:rsidP="00946C3E">
      <w:pPr>
        <w:pStyle w:val="2f4"/>
        <w:tabs>
          <w:tab w:val="right" w:leader="dot" w:pos="10195"/>
        </w:tabs>
        <w:rPr>
          <w:rFonts w:asciiTheme="minorHAnsi" w:eastAsiaTheme="minorEastAsia" w:hAnsiTheme="minorHAnsi" w:cstheme="minorBidi"/>
          <w:noProof/>
          <w:sz w:val="28"/>
          <w:szCs w:val="28"/>
          <w:lang w:eastAsia="ru-RU"/>
        </w:rPr>
      </w:pPr>
      <w:hyperlink w:anchor="_Toc76006759" w:history="1">
        <w:r w:rsidR="00946C3E" w:rsidRPr="00946C3E">
          <w:rPr>
            <w:rStyle w:val="a3"/>
            <w:noProof/>
            <w:sz w:val="28"/>
            <w:szCs w:val="28"/>
          </w:rPr>
          <w:t>5.2. Зоны охраны объектов культурного наследия и защитные зоны объектов культурного наследия</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_Toc76006759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38</w:t>
        </w:r>
        <w:r w:rsidR="00946C3E" w:rsidRPr="00946C3E">
          <w:rPr>
            <w:noProof/>
            <w:webHidden/>
            <w:sz w:val="28"/>
            <w:szCs w:val="28"/>
          </w:rPr>
          <w:fldChar w:fldCharType="end"/>
        </w:r>
      </w:hyperlink>
    </w:p>
    <w:p w14:paraId="580DC3CC" w14:textId="48075EDC" w:rsidR="00946C3E" w:rsidRPr="00946C3E" w:rsidRDefault="00FE1757" w:rsidP="00946C3E">
      <w:pPr>
        <w:pStyle w:val="2f4"/>
        <w:tabs>
          <w:tab w:val="right" w:leader="dot" w:pos="10195"/>
        </w:tabs>
        <w:rPr>
          <w:rFonts w:asciiTheme="minorHAnsi" w:eastAsiaTheme="minorEastAsia" w:hAnsiTheme="minorHAnsi" w:cstheme="minorBidi"/>
          <w:noProof/>
          <w:sz w:val="28"/>
          <w:szCs w:val="28"/>
          <w:lang w:eastAsia="ru-RU"/>
        </w:rPr>
      </w:pPr>
      <w:hyperlink w:anchor="_Toc76006760" w:history="1">
        <w:r w:rsidR="00946C3E" w:rsidRPr="00946C3E">
          <w:rPr>
            <w:rStyle w:val="a3"/>
            <w:noProof/>
            <w:sz w:val="28"/>
            <w:szCs w:val="28"/>
          </w:rPr>
          <w:t>5.3. Придорожные полосы</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_Toc76006760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39</w:t>
        </w:r>
        <w:r w:rsidR="00946C3E" w:rsidRPr="00946C3E">
          <w:rPr>
            <w:noProof/>
            <w:webHidden/>
            <w:sz w:val="28"/>
            <w:szCs w:val="28"/>
          </w:rPr>
          <w:fldChar w:fldCharType="end"/>
        </w:r>
      </w:hyperlink>
    </w:p>
    <w:p w14:paraId="231D51B6" w14:textId="0707E900" w:rsidR="00946C3E" w:rsidRPr="00946C3E" w:rsidRDefault="00FE1757" w:rsidP="00946C3E">
      <w:pPr>
        <w:pStyle w:val="2f4"/>
        <w:tabs>
          <w:tab w:val="right" w:leader="dot" w:pos="10195"/>
        </w:tabs>
        <w:rPr>
          <w:rFonts w:asciiTheme="minorHAnsi" w:eastAsiaTheme="minorEastAsia" w:hAnsiTheme="minorHAnsi" w:cstheme="minorBidi"/>
          <w:noProof/>
          <w:sz w:val="28"/>
          <w:szCs w:val="28"/>
          <w:lang w:eastAsia="ru-RU"/>
        </w:rPr>
      </w:pPr>
      <w:hyperlink w:anchor="_Toc76006761" w:history="1">
        <w:r w:rsidR="00946C3E" w:rsidRPr="00946C3E">
          <w:rPr>
            <w:rStyle w:val="a3"/>
            <w:noProof/>
            <w:sz w:val="28"/>
            <w:szCs w:val="28"/>
          </w:rPr>
          <w:t>5.4. Водоохранные зоны, прибрежные защитные полосы и береговые полосы</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_Toc76006761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40</w:t>
        </w:r>
        <w:r w:rsidR="00946C3E" w:rsidRPr="00946C3E">
          <w:rPr>
            <w:noProof/>
            <w:webHidden/>
            <w:sz w:val="28"/>
            <w:szCs w:val="28"/>
          </w:rPr>
          <w:fldChar w:fldCharType="end"/>
        </w:r>
      </w:hyperlink>
    </w:p>
    <w:p w14:paraId="36D47C79" w14:textId="46AF0EB8" w:rsidR="00946C3E" w:rsidRPr="00946C3E" w:rsidRDefault="00FE1757" w:rsidP="00946C3E">
      <w:pPr>
        <w:pStyle w:val="2f4"/>
        <w:tabs>
          <w:tab w:val="right" w:leader="dot" w:pos="10195"/>
        </w:tabs>
        <w:rPr>
          <w:rFonts w:asciiTheme="minorHAnsi" w:eastAsiaTheme="minorEastAsia" w:hAnsiTheme="minorHAnsi" w:cstheme="minorBidi"/>
          <w:noProof/>
          <w:sz w:val="28"/>
          <w:szCs w:val="28"/>
          <w:lang w:eastAsia="ru-RU"/>
        </w:rPr>
      </w:pPr>
      <w:hyperlink w:anchor="_Toc76006762" w:history="1">
        <w:r w:rsidR="00946C3E" w:rsidRPr="00946C3E">
          <w:rPr>
            <w:rStyle w:val="a3"/>
            <w:noProof/>
            <w:sz w:val="28"/>
            <w:szCs w:val="28"/>
          </w:rPr>
          <w:t>5.5. Охранные зоны</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_Toc76006762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42</w:t>
        </w:r>
        <w:r w:rsidR="00946C3E" w:rsidRPr="00946C3E">
          <w:rPr>
            <w:noProof/>
            <w:webHidden/>
            <w:sz w:val="28"/>
            <w:szCs w:val="28"/>
          </w:rPr>
          <w:fldChar w:fldCharType="end"/>
        </w:r>
      </w:hyperlink>
    </w:p>
    <w:p w14:paraId="10B80121" w14:textId="5C95BDD2" w:rsidR="00946C3E" w:rsidRPr="00946C3E" w:rsidRDefault="00FE1757" w:rsidP="00946C3E">
      <w:pPr>
        <w:pStyle w:val="2f4"/>
        <w:tabs>
          <w:tab w:val="right" w:leader="dot" w:pos="10195"/>
        </w:tabs>
        <w:rPr>
          <w:rFonts w:asciiTheme="minorHAnsi" w:eastAsiaTheme="minorEastAsia" w:hAnsiTheme="minorHAnsi" w:cstheme="minorBidi"/>
          <w:noProof/>
          <w:sz w:val="28"/>
          <w:szCs w:val="28"/>
          <w:lang w:eastAsia="ru-RU"/>
        </w:rPr>
      </w:pPr>
      <w:hyperlink w:anchor="_Toc76006763" w:history="1">
        <w:r w:rsidR="00946C3E" w:rsidRPr="00946C3E">
          <w:rPr>
            <w:rStyle w:val="a3"/>
            <w:noProof/>
            <w:sz w:val="28"/>
            <w:szCs w:val="28"/>
          </w:rPr>
          <w:t>5.6. Зоны затопления и подтопления</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_Toc76006763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46</w:t>
        </w:r>
        <w:r w:rsidR="00946C3E" w:rsidRPr="00946C3E">
          <w:rPr>
            <w:noProof/>
            <w:webHidden/>
            <w:sz w:val="28"/>
            <w:szCs w:val="28"/>
          </w:rPr>
          <w:fldChar w:fldCharType="end"/>
        </w:r>
      </w:hyperlink>
    </w:p>
    <w:p w14:paraId="7E101A4A" w14:textId="1E374625" w:rsidR="00946C3E" w:rsidRPr="00946C3E" w:rsidRDefault="00FE1757" w:rsidP="00946C3E">
      <w:pPr>
        <w:pStyle w:val="2f4"/>
        <w:tabs>
          <w:tab w:val="right" w:leader="dot" w:pos="10195"/>
        </w:tabs>
        <w:rPr>
          <w:rFonts w:asciiTheme="minorHAnsi" w:eastAsiaTheme="minorEastAsia" w:hAnsiTheme="minorHAnsi" w:cstheme="minorBidi"/>
          <w:noProof/>
          <w:sz w:val="28"/>
          <w:szCs w:val="28"/>
          <w:lang w:eastAsia="ru-RU"/>
        </w:rPr>
      </w:pPr>
      <w:hyperlink w:anchor="_Toc76006764" w:history="1">
        <w:r w:rsidR="00946C3E" w:rsidRPr="00946C3E">
          <w:rPr>
            <w:rStyle w:val="a3"/>
            <w:noProof/>
            <w:sz w:val="28"/>
            <w:szCs w:val="28"/>
          </w:rPr>
          <w:t>5.7. Территории, подверженные риску возникновения чрезвычайных ситуаций природного и техногенного характера</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_Toc76006764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47</w:t>
        </w:r>
        <w:r w:rsidR="00946C3E" w:rsidRPr="00946C3E">
          <w:rPr>
            <w:noProof/>
            <w:webHidden/>
            <w:sz w:val="28"/>
            <w:szCs w:val="28"/>
          </w:rPr>
          <w:fldChar w:fldCharType="end"/>
        </w:r>
      </w:hyperlink>
    </w:p>
    <w:p w14:paraId="4ACD77C7" w14:textId="2E72FFD3" w:rsidR="00946C3E" w:rsidRPr="00946C3E" w:rsidRDefault="00FE1757" w:rsidP="00946C3E">
      <w:pPr>
        <w:pStyle w:val="1fd"/>
        <w:tabs>
          <w:tab w:val="right" w:leader="dot" w:pos="10195"/>
        </w:tabs>
        <w:spacing w:before="0" w:after="0"/>
        <w:rPr>
          <w:rFonts w:asciiTheme="minorHAnsi" w:eastAsiaTheme="minorEastAsia" w:hAnsiTheme="minorHAnsi" w:cstheme="minorBidi"/>
          <w:bCs w:val="0"/>
          <w:noProof/>
          <w:sz w:val="28"/>
          <w:szCs w:val="28"/>
          <w:lang w:eastAsia="ru-RU"/>
        </w:rPr>
      </w:pPr>
      <w:hyperlink w:anchor="_Toc76006765" w:history="1">
        <w:r w:rsidR="00946C3E" w:rsidRPr="00946C3E">
          <w:rPr>
            <w:rStyle w:val="a3"/>
            <w:noProof/>
            <w:sz w:val="28"/>
            <w:szCs w:val="28"/>
          </w:rPr>
          <w:t>6. Экономическая база развития. Население</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_Toc76006765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52</w:t>
        </w:r>
        <w:r w:rsidR="00946C3E" w:rsidRPr="00946C3E">
          <w:rPr>
            <w:noProof/>
            <w:webHidden/>
            <w:sz w:val="28"/>
            <w:szCs w:val="28"/>
          </w:rPr>
          <w:fldChar w:fldCharType="end"/>
        </w:r>
      </w:hyperlink>
    </w:p>
    <w:p w14:paraId="4778E08A" w14:textId="0490F771" w:rsidR="00946C3E" w:rsidRPr="00946C3E" w:rsidRDefault="00FE1757" w:rsidP="00946C3E">
      <w:pPr>
        <w:pStyle w:val="2f4"/>
        <w:tabs>
          <w:tab w:val="right" w:leader="dot" w:pos="10195"/>
        </w:tabs>
        <w:rPr>
          <w:rFonts w:asciiTheme="minorHAnsi" w:eastAsiaTheme="minorEastAsia" w:hAnsiTheme="minorHAnsi" w:cstheme="minorBidi"/>
          <w:noProof/>
          <w:sz w:val="28"/>
          <w:szCs w:val="28"/>
          <w:lang w:eastAsia="ru-RU"/>
        </w:rPr>
      </w:pPr>
      <w:hyperlink w:anchor="_Toc76006766" w:history="1">
        <w:r w:rsidR="00946C3E" w:rsidRPr="00946C3E">
          <w:rPr>
            <w:rStyle w:val="a3"/>
            <w:noProof/>
            <w:sz w:val="28"/>
            <w:szCs w:val="28"/>
          </w:rPr>
          <w:t>6.1. Экономико-географическое положение территории</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_Toc76006766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53</w:t>
        </w:r>
        <w:r w:rsidR="00946C3E" w:rsidRPr="00946C3E">
          <w:rPr>
            <w:noProof/>
            <w:webHidden/>
            <w:sz w:val="28"/>
            <w:szCs w:val="28"/>
          </w:rPr>
          <w:fldChar w:fldCharType="end"/>
        </w:r>
      </w:hyperlink>
    </w:p>
    <w:p w14:paraId="034AE068" w14:textId="5DA05CDF" w:rsidR="00946C3E" w:rsidRPr="00946C3E" w:rsidRDefault="00FE1757" w:rsidP="00946C3E">
      <w:pPr>
        <w:pStyle w:val="2f4"/>
        <w:tabs>
          <w:tab w:val="right" w:leader="dot" w:pos="10195"/>
        </w:tabs>
        <w:rPr>
          <w:rFonts w:asciiTheme="minorHAnsi" w:eastAsiaTheme="minorEastAsia" w:hAnsiTheme="minorHAnsi" w:cstheme="minorBidi"/>
          <w:noProof/>
          <w:sz w:val="28"/>
          <w:szCs w:val="28"/>
          <w:lang w:eastAsia="ru-RU"/>
        </w:rPr>
      </w:pPr>
      <w:hyperlink w:anchor="_Toc76006767" w:history="1">
        <w:r w:rsidR="00946C3E" w:rsidRPr="00946C3E">
          <w:rPr>
            <w:rStyle w:val="a3"/>
            <w:noProof/>
            <w:sz w:val="28"/>
            <w:szCs w:val="28"/>
          </w:rPr>
          <w:t>6.2. Особенности пространственного развития территории</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_Toc76006767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57</w:t>
        </w:r>
        <w:r w:rsidR="00946C3E" w:rsidRPr="00946C3E">
          <w:rPr>
            <w:noProof/>
            <w:webHidden/>
            <w:sz w:val="28"/>
            <w:szCs w:val="28"/>
          </w:rPr>
          <w:fldChar w:fldCharType="end"/>
        </w:r>
      </w:hyperlink>
    </w:p>
    <w:p w14:paraId="6A8FBA30" w14:textId="225BD05E" w:rsidR="00946C3E" w:rsidRPr="00946C3E" w:rsidRDefault="00FE1757" w:rsidP="00946C3E">
      <w:pPr>
        <w:pStyle w:val="2f4"/>
        <w:tabs>
          <w:tab w:val="right" w:leader="dot" w:pos="10195"/>
        </w:tabs>
        <w:rPr>
          <w:rFonts w:asciiTheme="minorHAnsi" w:eastAsiaTheme="minorEastAsia" w:hAnsiTheme="minorHAnsi" w:cstheme="minorBidi"/>
          <w:noProof/>
          <w:sz w:val="28"/>
          <w:szCs w:val="28"/>
          <w:lang w:eastAsia="ru-RU"/>
        </w:rPr>
      </w:pPr>
      <w:hyperlink w:anchor="_Toc76006768" w:history="1">
        <w:r w:rsidR="00946C3E" w:rsidRPr="00946C3E">
          <w:rPr>
            <w:rStyle w:val="a3"/>
            <w:noProof/>
            <w:sz w:val="28"/>
            <w:szCs w:val="28"/>
          </w:rPr>
          <w:t>6.3. Население и трудовые ресурсы</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_Toc76006768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60</w:t>
        </w:r>
        <w:r w:rsidR="00946C3E" w:rsidRPr="00946C3E">
          <w:rPr>
            <w:noProof/>
            <w:webHidden/>
            <w:sz w:val="28"/>
            <w:szCs w:val="28"/>
          </w:rPr>
          <w:fldChar w:fldCharType="end"/>
        </w:r>
      </w:hyperlink>
    </w:p>
    <w:p w14:paraId="26E6BD6D" w14:textId="34251BE0" w:rsidR="00946C3E" w:rsidRPr="00946C3E" w:rsidRDefault="00FE1757" w:rsidP="00946C3E">
      <w:pPr>
        <w:pStyle w:val="2f4"/>
        <w:tabs>
          <w:tab w:val="right" w:leader="dot" w:pos="10195"/>
        </w:tabs>
        <w:rPr>
          <w:rFonts w:asciiTheme="minorHAnsi" w:eastAsiaTheme="minorEastAsia" w:hAnsiTheme="minorHAnsi" w:cstheme="minorBidi"/>
          <w:noProof/>
          <w:sz w:val="28"/>
          <w:szCs w:val="28"/>
          <w:lang w:eastAsia="ru-RU"/>
        </w:rPr>
      </w:pPr>
      <w:hyperlink w:anchor="_Toc76006769" w:history="1">
        <w:r w:rsidR="00946C3E" w:rsidRPr="00946C3E">
          <w:rPr>
            <w:rStyle w:val="a3"/>
            <w:noProof/>
            <w:sz w:val="28"/>
            <w:szCs w:val="28"/>
          </w:rPr>
          <w:t>6.4. Тенденции развития ключевых отраслей экономики</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_Toc76006769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62</w:t>
        </w:r>
        <w:r w:rsidR="00946C3E" w:rsidRPr="00946C3E">
          <w:rPr>
            <w:noProof/>
            <w:webHidden/>
            <w:sz w:val="28"/>
            <w:szCs w:val="28"/>
          </w:rPr>
          <w:fldChar w:fldCharType="end"/>
        </w:r>
      </w:hyperlink>
    </w:p>
    <w:p w14:paraId="7CFDBDFC" w14:textId="428284EF" w:rsidR="00946C3E" w:rsidRPr="00946C3E" w:rsidRDefault="00FE1757" w:rsidP="00946C3E">
      <w:pPr>
        <w:pStyle w:val="2f4"/>
        <w:tabs>
          <w:tab w:val="right" w:leader="dot" w:pos="10195"/>
        </w:tabs>
        <w:rPr>
          <w:rFonts w:asciiTheme="minorHAnsi" w:eastAsiaTheme="minorEastAsia" w:hAnsiTheme="minorHAnsi" w:cstheme="minorBidi"/>
          <w:noProof/>
          <w:sz w:val="28"/>
          <w:szCs w:val="28"/>
          <w:lang w:eastAsia="ru-RU"/>
        </w:rPr>
      </w:pPr>
      <w:hyperlink w:anchor="_Toc76006770" w:history="1">
        <w:r w:rsidR="00946C3E" w:rsidRPr="00946C3E">
          <w:rPr>
            <w:rStyle w:val="a3"/>
            <w:noProof/>
            <w:sz w:val="28"/>
            <w:szCs w:val="28"/>
          </w:rPr>
          <w:t>6.5. Функционально-экономическое зонирование территории</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_Toc76006770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64</w:t>
        </w:r>
        <w:r w:rsidR="00946C3E" w:rsidRPr="00946C3E">
          <w:rPr>
            <w:noProof/>
            <w:webHidden/>
            <w:sz w:val="28"/>
            <w:szCs w:val="28"/>
          </w:rPr>
          <w:fldChar w:fldCharType="end"/>
        </w:r>
      </w:hyperlink>
    </w:p>
    <w:p w14:paraId="2D6E6003" w14:textId="56F1C6D7" w:rsidR="00946C3E" w:rsidRPr="00946C3E" w:rsidRDefault="00FE1757" w:rsidP="00946C3E">
      <w:pPr>
        <w:pStyle w:val="1fd"/>
        <w:tabs>
          <w:tab w:val="right" w:leader="dot" w:pos="10195"/>
        </w:tabs>
        <w:spacing w:before="0" w:after="0"/>
        <w:rPr>
          <w:rFonts w:asciiTheme="minorHAnsi" w:eastAsiaTheme="minorEastAsia" w:hAnsiTheme="minorHAnsi" w:cstheme="minorBidi"/>
          <w:bCs w:val="0"/>
          <w:noProof/>
          <w:sz w:val="28"/>
          <w:szCs w:val="28"/>
          <w:lang w:eastAsia="ru-RU"/>
        </w:rPr>
      </w:pPr>
      <w:hyperlink w:anchor="_Toc76006771" w:history="1">
        <w:r w:rsidR="00946C3E" w:rsidRPr="00946C3E">
          <w:rPr>
            <w:rStyle w:val="a3"/>
            <w:noProof/>
            <w:sz w:val="28"/>
            <w:szCs w:val="28"/>
          </w:rPr>
          <w:t>7. Основные направления развития территории</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_Toc76006771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66</w:t>
        </w:r>
        <w:r w:rsidR="00946C3E" w:rsidRPr="00946C3E">
          <w:rPr>
            <w:noProof/>
            <w:webHidden/>
            <w:sz w:val="28"/>
            <w:szCs w:val="28"/>
          </w:rPr>
          <w:fldChar w:fldCharType="end"/>
        </w:r>
      </w:hyperlink>
    </w:p>
    <w:p w14:paraId="7E66297B" w14:textId="5CD60039" w:rsidR="00946C3E" w:rsidRPr="00946C3E" w:rsidRDefault="00FE1757" w:rsidP="00946C3E">
      <w:pPr>
        <w:pStyle w:val="2f4"/>
        <w:tabs>
          <w:tab w:val="right" w:leader="dot" w:pos="10195"/>
        </w:tabs>
        <w:rPr>
          <w:rFonts w:asciiTheme="minorHAnsi" w:eastAsiaTheme="minorEastAsia" w:hAnsiTheme="minorHAnsi" w:cstheme="minorBidi"/>
          <w:noProof/>
          <w:sz w:val="28"/>
          <w:szCs w:val="28"/>
          <w:lang w:eastAsia="ru-RU"/>
        </w:rPr>
      </w:pPr>
      <w:hyperlink w:anchor="_Toc76006772" w:history="1">
        <w:r w:rsidR="00946C3E" w:rsidRPr="00946C3E">
          <w:rPr>
            <w:rStyle w:val="a3"/>
            <w:noProof/>
            <w:sz w:val="28"/>
            <w:szCs w:val="28"/>
          </w:rPr>
          <w:t>7.1. Документы стратегического планирования</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_Toc76006772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67</w:t>
        </w:r>
        <w:r w:rsidR="00946C3E" w:rsidRPr="00946C3E">
          <w:rPr>
            <w:noProof/>
            <w:webHidden/>
            <w:sz w:val="28"/>
            <w:szCs w:val="28"/>
          </w:rPr>
          <w:fldChar w:fldCharType="end"/>
        </w:r>
      </w:hyperlink>
    </w:p>
    <w:p w14:paraId="30523E15" w14:textId="0CC51B73" w:rsidR="00946C3E" w:rsidRPr="00946C3E" w:rsidRDefault="00FE1757" w:rsidP="00946C3E">
      <w:pPr>
        <w:pStyle w:val="2f4"/>
        <w:tabs>
          <w:tab w:val="right" w:leader="dot" w:pos="10195"/>
        </w:tabs>
        <w:rPr>
          <w:rFonts w:asciiTheme="minorHAnsi" w:eastAsiaTheme="minorEastAsia" w:hAnsiTheme="minorHAnsi" w:cstheme="minorBidi"/>
          <w:noProof/>
          <w:sz w:val="28"/>
          <w:szCs w:val="28"/>
          <w:lang w:eastAsia="ru-RU"/>
        </w:rPr>
      </w:pPr>
      <w:hyperlink w:anchor="_Toc76006773" w:history="1">
        <w:r w:rsidR="00946C3E" w:rsidRPr="00946C3E">
          <w:rPr>
            <w:rStyle w:val="a3"/>
            <w:noProof/>
            <w:sz w:val="28"/>
            <w:szCs w:val="28"/>
          </w:rPr>
          <w:t>7.2. Документы территориального планирования</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_Toc76006773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72</w:t>
        </w:r>
        <w:r w:rsidR="00946C3E" w:rsidRPr="00946C3E">
          <w:rPr>
            <w:noProof/>
            <w:webHidden/>
            <w:sz w:val="28"/>
            <w:szCs w:val="28"/>
          </w:rPr>
          <w:fldChar w:fldCharType="end"/>
        </w:r>
      </w:hyperlink>
    </w:p>
    <w:p w14:paraId="5E2482C5" w14:textId="6C4315D1" w:rsidR="00946C3E" w:rsidRPr="00946C3E" w:rsidRDefault="00FE1757" w:rsidP="00946C3E">
      <w:pPr>
        <w:pStyle w:val="2f4"/>
        <w:tabs>
          <w:tab w:val="right" w:leader="dot" w:pos="10195"/>
        </w:tabs>
        <w:rPr>
          <w:rFonts w:asciiTheme="minorHAnsi" w:eastAsiaTheme="minorEastAsia" w:hAnsiTheme="minorHAnsi" w:cstheme="minorBidi"/>
          <w:noProof/>
          <w:sz w:val="28"/>
          <w:szCs w:val="28"/>
          <w:lang w:eastAsia="ru-RU"/>
        </w:rPr>
      </w:pPr>
      <w:hyperlink w:anchor="_Toc76006774" w:history="1">
        <w:r w:rsidR="00946C3E" w:rsidRPr="00946C3E">
          <w:rPr>
            <w:rStyle w:val="a3"/>
            <w:noProof/>
            <w:sz w:val="28"/>
            <w:szCs w:val="28"/>
          </w:rPr>
          <w:t>7.3. Проблемы развития территории</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_Toc76006774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83</w:t>
        </w:r>
        <w:r w:rsidR="00946C3E" w:rsidRPr="00946C3E">
          <w:rPr>
            <w:noProof/>
            <w:webHidden/>
            <w:sz w:val="28"/>
            <w:szCs w:val="28"/>
          </w:rPr>
          <w:fldChar w:fldCharType="end"/>
        </w:r>
      </w:hyperlink>
    </w:p>
    <w:p w14:paraId="39B9A2EC" w14:textId="13F5CC8C" w:rsidR="00946C3E" w:rsidRPr="00946C3E" w:rsidRDefault="00FE1757" w:rsidP="00946C3E">
      <w:pPr>
        <w:pStyle w:val="2f4"/>
        <w:tabs>
          <w:tab w:val="right" w:leader="dot" w:pos="10195"/>
        </w:tabs>
        <w:rPr>
          <w:rFonts w:asciiTheme="minorHAnsi" w:eastAsiaTheme="minorEastAsia" w:hAnsiTheme="minorHAnsi" w:cstheme="minorBidi"/>
          <w:noProof/>
          <w:sz w:val="28"/>
          <w:szCs w:val="28"/>
          <w:lang w:eastAsia="ru-RU"/>
        </w:rPr>
      </w:pPr>
      <w:hyperlink w:anchor="_Toc76006775" w:history="1">
        <w:r w:rsidR="00946C3E" w:rsidRPr="00946C3E">
          <w:rPr>
            <w:rStyle w:val="a3"/>
            <w:noProof/>
            <w:sz w:val="28"/>
            <w:szCs w:val="28"/>
          </w:rPr>
          <w:t>7.4. Анализ реализации генерального плана поселения</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_Toc76006775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87</w:t>
        </w:r>
        <w:r w:rsidR="00946C3E" w:rsidRPr="00946C3E">
          <w:rPr>
            <w:noProof/>
            <w:webHidden/>
            <w:sz w:val="28"/>
            <w:szCs w:val="28"/>
          </w:rPr>
          <w:fldChar w:fldCharType="end"/>
        </w:r>
      </w:hyperlink>
    </w:p>
    <w:p w14:paraId="21AC0C08" w14:textId="7BB93E89" w:rsidR="00946C3E" w:rsidRPr="00946C3E" w:rsidRDefault="00FE1757" w:rsidP="00946C3E">
      <w:pPr>
        <w:pStyle w:val="2f4"/>
        <w:tabs>
          <w:tab w:val="right" w:leader="dot" w:pos="10195"/>
        </w:tabs>
        <w:rPr>
          <w:rFonts w:asciiTheme="minorHAnsi" w:eastAsiaTheme="minorEastAsia" w:hAnsiTheme="minorHAnsi" w:cstheme="minorBidi"/>
          <w:noProof/>
          <w:sz w:val="28"/>
          <w:szCs w:val="28"/>
          <w:lang w:eastAsia="ru-RU"/>
        </w:rPr>
      </w:pPr>
      <w:hyperlink w:anchor="_Toc76006776" w:history="1">
        <w:r w:rsidR="00946C3E" w:rsidRPr="00946C3E">
          <w:rPr>
            <w:rStyle w:val="a3"/>
            <w:noProof/>
            <w:sz w:val="28"/>
            <w:szCs w:val="28"/>
          </w:rPr>
          <w:t>7.5. Демографический прогноз</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_Toc76006776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93</w:t>
        </w:r>
        <w:r w:rsidR="00946C3E" w:rsidRPr="00946C3E">
          <w:rPr>
            <w:noProof/>
            <w:webHidden/>
            <w:sz w:val="28"/>
            <w:szCs w:val="28"/>
          </w:rPr>
          <w:fldChar w:fldCharType="end"/>
        </w:r>
      </w:hyperlink>
    </w:p>
    <w:p w14:paraId="60564FA5" w14:textId="438BD91B" w:rsidR="00946C3E" w:rsidRPr="00946C3E" w:rsidRDefault="00FE1757" w:rsidP="00946C3E">
      <w:pPr>
        <w:pStyle w:val="2f4"/>
        <w:tabs>
          <w:tab w:val="right" w:leader="dot" w:pos="10195"/>
        </w:tabs>
        <w:rPr>
          <w:rFonts w:asciiTheme="minorHAnsi" w:eastAsiaTheme="minorEastAsia" w:hAnsiTheme="minorHAnsi" w:cstheme="minorBidi"/>
          <w:noProof/>
          <w:sz w:val="28"/>
          <w:szCs w:val="28"/>
          <w:lang w:eastAsia="ru-RU"/>
        </w:rPr>
      </w:pPr>
      <w:hyperlink w:anchor="_Toc76006777" w:history="1">
        <w:r w:rsidR="00946C3E" w:rsidRPr="00946C3E">
          <w:rPr>
            <w:rStyle w:val="a3"/>
            <w:noProof/>
            <w:sz w:val="28"/>
            <w:szCs w:val="28"/>
          </w:rPr>
          <w:t>7.6. Направления развития территории</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_Toc76006777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99</w:t>
        </w:r>
        <w:r w:rsidR="00946C3E" w:rsidRPr="00946C3E">
          <w:rPr>
            <w:noProof/>
            <w:webHidden/>
            <w:sz w:val="28"/>
            <w:szCs w:val="28"/>
          </w:rPr>
          <w:fldChar w:fldCharType="end"/>
        </w:r>
      </w:hyperlink>
    </w:p>
    <w:p w14:paraId="6A3A4461" w14:textId="767A8175" w:rsidR="00946C3E" w:rsidRPr="00946C3E" w:rsidRDefault="00FE1757" w:rsidP="00946C3E">
      <w:pPr>
        <w:pStyle w:val="1fd"/>
        <w:tabs>
          <w:tab w:val="right" w:leader="dot" w:pos="10195"/>
        </w:tabs>
        <w:spacing w:before="0" w:after="0"/>
        <w:rPr>
          <w:rFonts w:asciiTheme="minorHAnsi" w:eastAsiaTheme="minorEastAsia" w:hAnsiTheme="minorHAnsi" w:cstheme="minorBidi"/>
          <w:bCs w:val="0"/>
          <w:noProof/>
          <w:sz w:val="28"/>
          <w:szCs w:val="28"/>
          <w:lang w:eastAsia="ru-RU"/>
        </w:rPr>
      </w:pPr>
      <w:hyperlink w:anchor="_Toc76006778" w:history="1">
        <w:r w:rsidR="00946C3E" w:rsidRPr="00946C3E">
          <w:rPr>
            <w:rStyle w:val="a3"/>
            <w:noProof/>
            <w:sz w:val="28"/>
            <w:szCs w:val="28"/>
          </w:rPr>
          <w:t>8. Планируемое развитие территории</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_Toc76006778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102</w:t>
        </w:r>
        <w:r w:rsidR="00946C3E" w:rsidRPr="00946C3E">
          <w:rPr>
            <w:noProof/>
            <w:webHidden/>
            <w:sz w:val="28"/>
            <w:szCs w:val="28"/>
          </w:rPr>
          <w:fldChar w:fldCharType="end"/>
        </w:r>
      </w:hyperlink>
    </w:p>
    <w:p w14:paraId="585E3C77" w14:textId="01180805" w:rsidR="00946C3E" w:rsidRPr="00946C3E" w:rsidRDefault="00FE1757" w:rsidP="00946C3E">
      <w:pPr>
        <w:pStyle w:val="2f4"/>
        <w:tabs>
          <w:tab w:val="right" w:leader="dot" w:pos="10195"/>
        </w:tabs>
        <w:rPr>
          <w:rFonts w:asciiTheme="minorHAnsi" w:eastAsiaTheme="minorEastAsia" w:hAnsiTheme="minorHAnsi" w:cstheme="minorBidi"/>
          <w:noProof/>
          <w:sz w:val="28"/>
          <w:szCs w:val="28"/>
          <w:lang w:eastAsia="ru-RU"/>
        </w:rPr>
      </w:pPr>
      <w:hyperlink w:anchor="_Toc76006779" w:history="1">
        <w:r w:rsidR="00946C3E" w:rsidRPr="00946C3E">
          <w:rPr>
            <w:rStyle w:val="a3"/>
            <w:noProof/>
            <w:sz w:val="28"/>
            <w:szCs w:val="28"/>
          </w:rPr>
          <w:t>8.1. Преобразование функционально-планировочной структуры</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_Toc76006779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103</w:t>
        </w:r>
        <w:r w:rsidR="00946C3E" w:rsidRPr="00946C3E">
          <w:rPr>
            <w:noProof/>
            <w:webHidden/>
            <w:sz w:val="28"/>
            <w:szCs w:val="28"/>
          </w:rPr>
          <w:fldChar w:fldCharType="end"/>
        </w:r>
      </w:hyperlink>
    </w:p>
    <w:p w14:paraId="32428B68" w14:textId="11B23F63" w:rsidR="00946C3E" w:rsidRPr="00946C3E" w:rsidRDefault="00FE1757" w:rsidP="00946C3E">
      <w:pPr>
        <w:pStyle w:val="2f4"/>
        <w:tabs>
          <w:tab w:val="right" w:leader="dot" w:pos="10195"/>
        </w:tabs>
        <w:rPr>
          <w:rFonts w:asciiTheme="minorHAnsi" w:eastAsiaTheme="minorEastAsia" w:hAnsiTheme="minorHAnsi" w:cstheme="minorBidi"/>
          <w:noProof/>
          <w:sz w:val="28"/>
          <w:szCs w:val="28"/>
          <w:lang w:eastAsia="ru-RU"/>
        </w:rPr>
      </w:pPr>
      <w:hyperlink w:anchor="_Toc76006780" w:history="1">
        <w:r w:rsidR="00946C3E" w:rsidRPr="00946C3E">
          <w:rPr>
            <w:rStyle w:val="a3"/>
            <w:noProof/>
            <w:sz w:val="28"/>
            <w:szCs w:val="28"/>
          </w:rPr>
          <w:t>8.2. Описание и параметры функциональных зон</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_Toc76006780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123</w:t>
        </w:r>
        <w:r w:rsidR="00946C3E" w:rsidRPr="00946C3E">
          <w:rPr>
            <w:noProof/>
            <w:webHidden/>
            <w:sz w:val="28"/>
            <w:szCs w:val="28"/>
          </w:rPr>
          <w:fldChar w:fldCharType="end"/>
        </w:r>
      </w:hyperlink>
    </w:p>
    <w:p w14:paraId="3DEAD705" w14:textId="435111ED" w:rsidR="00946C3E" w:rsidRPr="00946C3E" w:rsidRDefault="00FE1757" w:rsidP="00946C3E">
      <w:pPr>
        <w:pStyle w:val="2f4"/>
        <w:tabs>
          <w:tab w:val="right" w:leader="dot" w:pos="10195"/>
        </w:tabs>
        <w:rPr>
          <w:rFonts w:asciiTheme="minorHAnsi" w:eastAsiaTheme="minorEastAsia" w:hAnsiTheme="minorHAnsi" w:cstheme="minorBidi"/>
          <w:noProof/>
          <w:sz w:val="28"/>
          <w:szCs w:val="28"/>
          <w:lang w:eastAsia="ru-RU"/>
        </w:rPr>
      </w:pPr>
      <w:hyperlink w:anchor="_Toc76006781" w:history="1">
        <w:r w:rsidR="00946C3E" w:rsidRPr="00946C3E">
          <w:rPr>
            <w:rStyle w:val="a3"/>
            <w:noProof/>
            <w:sz w:val="28"/>
            <w:szCs w:val="28"/>
          </w:rPr>
          <w:t>8.3. Производственные предприятия</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_Toc76006781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143</w:t>
        </w:r>
        <w:r w:rsidR="00946C3E" w:rsidRPr="00946C3E">
          <w:rPr>
            <w:noProof/>
            <w:webHidden/>
            <w:sz w:val="28"/>
            <w:szCs w:val="28"/>
          </w:rPr>
          <w:fldChar w:fldCharType="end"/>
        </w:r>
      </w:hyperlink>
    </w:p>
    <w:p w14:paraId="7547A42B" w14:textId="187CCB03" w:rsidR="00946C3E" w:rsidRPr="00946C3E" w:rsidRDefault="00FE1757" w:rsidP="00946C3E">
      <w:pPr>
        <w:pStyle w:val="2f4"/>
        <w:tabs>
          <w:tab w:val="right" w:leader="dot" w:pos="10195"/>
        </w:tabs>
        <w:rPr>
          <w:rFonts w:asciiTheme="minorHAnsi" w:eastAsiaTheme="minorEastAsia" w:hAnsiTheme="minorHAnsi" w:cstheme="minorBidi"/>
          <w:noProof/>
          <w:sz w:val="28"/>
          <w:szCs w:val="28"/>
          <w:lang w:eastAsia="ru-RU"/>
        </w:rPr>
      </w:pPr>
      <w:hyperlink w:anchor="_Toc76006782" w:history="1">
        <w:r w:rsidR="00946C3E" w:rsidRPr="00946C3E">
          <w:rPr>
            <w:rStyle w:val="a3"/>
            <w:noProof/>
            <w:sz w:val="28"/>
            <w:szCs w:val="28"/>
          </w:rPr>
          <w:t>8.4. Новое жилищное строительство</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_Toc76006782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145</w:t>
        </w:r>
        <w:r w:rsidR="00946C3E" w:rsidRPr="00946C3E">
          <w:rPr>
            <w:noProof/>
            <w:webHidden/>
            <w:sz w:val="28"/>
            <w:szCs w:val="28"/>
          </w:rPr>
          <w:fldChar w:fldCharType="end"/>
        </w:r>
      </w:hyperlink>
    </w:p>
    <w:p w14:paraId="5871FF27" w14:textId="5280BD4E" w:rsidR="00946C3E" w:rsidRPr="00946C3E" w:rsidRDefault="00FE1757" w:rsidP="00946C3E">
      <w:pPr>
        <w:pStyle w:val="2f4"/>
        <w:tabs>
          <w:tab w:val="right" w:leader="dot" w:pos="10195"/>
        </w:tabs>
        <w:rPr>
          <w:rFonts w:asciiTheme="minorHAnsi" w:eastAsiaTheme="minorEastAsia" w:hAnsiTheme="minorHAnsi" w:cstheme="minorBidi"/>
          <w:noProof/>
          <w:sz w:val="28"/>
          <w:szCs w:val="28"/>
          <w:lang w:eastAsia="ru-RU"/>
        </w:rPr>
      </w:pPr>
      <w:hyperlink w:anchor="_Toc76006783" w:history="1">
        <w:r w:rsidR="00946C3E" w:rsidRPr="00946C3E">
          <w:rPr>
            <w:rStyle w:val="a3"/>
            <w:noProof/>
            <w:sz w:val="28"/>
            <w:szCs w:val="28"/>
          </w:rPr>
          <w:t>8.5. Социальная инфраструктура</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_Toc76006783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151</w:t>
        </w:r>
        <w:r w:rsidR="00946C3E" w:rsidRPr="00946C3E">
          <w:rPr>
            <w:noProof/>
            <w:webHidden/>
            <w:sz w:val="28"/>
            <w:szCs w:val="28"/>
          </w:rPr>
          <w:fldChar w:fldCharType="end"/>
        </w:r>
      </w:hyperlink>
    </w:p>
    <w:p w14:paraId="28566CFC" w14:textId="0923C4C7" w:rsidR="00946C3E" w:rsidRPr="00946C3E" w:rsidRDefault="00FE1757" w:rsidP="00946C3E">
      <w:pPr>
        <w:pStyle w:val="2f4"/>
        <w:tabs>
          <w:tab w:val="right" w:leader="dot" w:pos="10195"/>
        </w:tabs>
        <w:rPr>
          <w:rFonts w:asciiTheme="minorHAnsi" w:eastAsiaTheme="minorEastAsia" w:hAnsiTheme="minorHAnsi" w:cstheme="minorBidi"/>
          <w:noProof/>
          <w:sz w:val="28"/>
          <w:szCs w:val="28"/>
          <w:lang w:eastAsia="ru-RU"/>
        </w:rPr>
      </w:pPr>
      <w:hyperlink w:anchor="_Toc76006784" w:history="1">
        <w:r w:rsidR="00946C3E" w:rsidRPr="00946C3E">
          <w:rPr>
            <w:rStyle w:val="a3"/>
            <w:noProof/>
            <w:sz w:val="28"/>
            <w:szCs w:val="28"/>
          </w:rPr>
          <w:t>8.6. Система зеленых насаждений</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_Toc76006784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173</w:t>
        </w:r>
        <w:r w:rsidR="00946C3E" w:rsidRPr="00946C3E">
          <w:rPr>
            <w:noProof/>
            <w:webHidden/>
            <w:sz w:val="28"/>
            <w:szCs w:val="28"/>
          </w:rPr>
          <w:fldChar w:fldCharType="end"/>
        </w:r>
      </w:hyperlink>
    </w:p>
    <w:p w14:paraId="169FD604" w14:textId="66CA2B92" w:rsidR="00946C3E" w:rsidRPr="00946C3E" w:rsidRDefault="00FE1757" w:rsidP="00946C3E">
      <w:pPr>
        <w:pStyle w:val="2f4"/>
        <w:tabs>
          <w:tab w:val="right" w:leader="dot" w:pos="10195"/>
        </w:tabs>
        <w:rPr>
          <w:rFonts w:asciiTheme="minorHAnsi" w:eastAsiaTheme="minorEastAsia" w:hAnsiTheme="minorHAnsi" w:cstheme="minorBidi"/>
          <w:noProof/>
          <w:sz w:val="28"/>
          <w:szCs w:val="28"/>
          <w:lang w:eastAsia="ru-RU"/>
        </w:rPr>
      </w:pPr>
      <w:hyperlink w:anchor="_Toc76006785" w:history="1">
        <w:r w:rsidR="00946C3E" w:rsidRPr="00946C3E">
          <w:rPr>
            <w:rStyle w:val="a3"/>
            <w:noProof/>
            <w:sz w:val="28"/>
            <w:szCs w:val="28"/>
          </w:rPr>
          <w:t>8.7. Улично-дорожная сеть</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_Toc76006785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175</w:t>
        </w:r>
        <w:r w:rsidR="00946C3E" w:rsidRPr="00946C3E">
          <w:rPr>
            <w:noProof/>
            <w:webHidden/>
            <w:sz w:val="28"/>
            <w:szCs w:val="28"/>
          </w:rPr>
          <w:fldChar w:fldCharType="end"/>
        </w:r>
      </w:hyperlink>
    </w:p>
    <w:p w14:paraId="0CE22276" w14:textId="47C41FE4" w:rsidR="00946C3E" w:rsidRPr="00946C3E" w:rsidRDefault="00FE1757" w:rsidP="00946C3E">
      <w:pPr>
        <w:pStyle w:val="2f4"/>
        <w:tabs>
          <w:tab w:val="right" w:leader="dot" w:pos="10195"/>
        </w:tabs>
        <w:rPr>
          <w:rFonts w:asciiTheme="minorHAnsi" w:eastAsiaTheme="minorEastAsia" w:hAnsiTheme="minorHAnsi" w:cstheme="minorBidi"/>
          <w:noProof/>
          <w:sz w:val="28"/>
          <w:szCs w:val="28"/>
          <w:lang w:eastAsia="ru-RU"/>
        </w:rPr>
      </w:pPr>
      <w:hyperlink w:anchor="_Toc76006786" w:history="1">
        <w:r w:rsidR="00946C3E" w:rsidRPr="00946C3E">
          <w:rPr>
            <w:rStyle w:val="a3"/>
            <w:noProof/>
            <w:sz w:val="28"/>
            <w:szCs w:val="28"/>
          </w:rPr>
          <w:t>8.9. Транспорт</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_Toc76006786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177</w:t>
        </w:r>
        <w:r w:rsidR="00946C3E" w:rsidRPr="00946C3E">
          <w:rPr>
            <w:noProof/>
            <w:webHidden/>
            <w:sz w:val="28"/>
            <w:szCs w:val="28"/>
          </w:rPr>
          <w:fldChar w:fldCharType="end"/>
        </w:r>
      </w:hyperlink>
    </w:p>
    <w:p w14:paraId="5A50B586" w14:textId="6A0027A8" w:rsidR="00946C3E" w:rsidRPr="00946C3E" w:rsidRDefault="00FE1757" w:rsidP="00946C3E">
      <w:pPr>
        <w:pStyle w:val="2f4"/>
        <w:tabs>
          <w:tab w:val="right" w:leader="dot" w:pos="10195"/>
        </w:tabs>
        <w:rPr>
          <w:rFonts w:asciiTheme="minorHAnsi" w:eastAsiaTheme="minorEastAsia" w:hAnsiTheme="minorHAnsi" w:cstheme="minorBidi"/>
          <w:noProof/>
          <w:sz w:val="28"/>
          <w:szCs w:val="28"/>
          <w:lang w:eastAsia="ru-RU"/>
        </w:rPr>
      </w:pPr>
      <w:hyperlink w:anchor="_Toc76006787" w:history="1">
        <w:r w:rsidR="00946C3E" w:rsidRPr="00946C3E">
          <w:rPr>
            <w:rStyle w:val="a3"/>
            <w:noProof/>
            <w:sz w:val="28"/>
            <w:szCs w:val="28"/>
          </w:rPr>
          <w:t>8.10. Инженерная инфраструктура</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_Toc76006787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179</w:t>
        </w:r>
        <w:r w:rsidR="00946C3E" w:rsidRPr="00946C3E">
          <w:rPr>
            <w:noProof/>
            <w:webHidden/>
            <w:sz w:val="28"/>
            <w:szCs w:val="28"/>
          </w:rPr>
          <w:fldChar w:fldCharType="end"/>
        </w:r>
      </w:hyperlink>
    </w:p>
    <w:p w14:paraId="6550B968" w14:textId="6F4D1DB6" w:rsidR="00946C3E" w:rsidRPr="00946C3E" w:rsidRDefault="00FE1757" w:rsidP="00946C3E">
      <w:pPr>
        <w:pStyle w:val="3a"/>
        <w:tabs>
          <w:tab w:val="right" w:leader="dot" w:pos="10195"/>
        </w:tabs>
        <w:rPr>
          <w:rFonts w:asciiTheme="minorHAnsi" w:eastAsiaTheme="minorEastAsia" w:hAnsiTheme="minorHAnsi" w:cstheme="minorBidi"/>
          <w:iCs w:val="0"/>
          <w:noProof/>
          <w:sz w:val="28"/>
          <w:szCs w:val="28"/>
          <w:lang w:eastAsia="ru-RU"/>
        </w:rPr>
      </w:pPr>
      <w:hyperlink w:anchor="_Toc76006788" w:history="1">
        <w:r w:rsidR="00946C3E" w:rsidRPr="00946C3E">
          <w:rPr>
            <w:rStyle w:val="a3"/>
            <w:noProof/>
            <w:sz w:val="28"/>
            <w:szCs w:val="28"/>
          </w:rPr>
          <w:t>8.10.1. Теплоснабжение</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_Toc76006788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223</w:t>
        </w:r>
        <w:r w:rsidR="00946C3E" w:rsidRPr="00946C3E">
          <w:rPr>
            <w:noProof/>
            <w:webHidden/>
            <w:sz w:val="28"/>
            <w:szCs w:val="28"/>
          </w:rPr>
          <w:fldChar w:fldCharType="end"/>
        </w:r>
      </w:hyperlink>
    </w:p>
    <w:p w14:paraId="64E5C1EA" w14:textId="54EF9E0F" w:rsidR="00946C3E" w:rsidRPr="00946C3E" w:rsidRDefault="00FE1757" w:rsidP="00946C3E">
      <w:pPr>
        <w:pStyle w:val="3a"/>
        <w:tabs>
          <w:tab w:val="right" w:leader="dot" w:pos="10195"/>
        </w:tabs>
        <w:rPr>
          <w:rFonts w:asciiTheme="minorHAnsi" w:eastAsiaTheme="minorEastAsia" w:hAnsiTheme="minorHAnsi" w:cstheme="minorBidi"/>
          <w:iCs w:val="0"/>
          <w:noProof/>
          <w:sz w:val="28"/>
          <w:szCs w:val="28"/>
          <w:lang w:eastAsia="ru-RU"/>
        </w:rPr>
      </w:pPr>
      <w:hyperlink w:anchor="_Toc76006789" w:history="1">
        <w:r w:rsidR="00946C3E" w:rsidRPr="00946C3E">
          <w:rPr>
            <w:rStyle w:val="a3"/>
            <w:noProof/>
            <w:sz w:val="28"/>
            <w:szCs w:val="28"/>
          </w:rPr>
          <w:t>8.10.2. Водоснабжение</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_Toc76006789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225</w:t>
        </w:r>
        <w:r w:rsidR="00946C3E" w:rsidRPr="00946C3E">
          <w:rPr>
            <w:noProof/>
            <w:webHidden/>
            <w:sz w:val="28"/>
            <w:szCs w:val="28"/>
          </w:rPr>
          <w:fldChar w:fldCharType="end"/>
        </w:r>
      </w:hyperlink>
    </w:p>
    <w:p w14:paraId="5D4D26DE" w14:textId="36AA45E7" w:rsidR="00946C3E" w:rsidRPr="00946C3E" w:rsidRDefault="00FE1757" w:rsidP="00946C3E">
      <w:pPr>
        <w:pStyle w:val="3a"/>
        <w:tabs>
          <w:tab w:val="right" w:leader="dot" w:pos="10195"/>
        </w:tabs>
        <w:rPr>
          <w:rFonts w:asciiTheme="minorHAnsi" w:eastAsiaTheme="minorEastAsia" w:hAnsiTheme="minorHAnsi" w:cstheme="minorBidi"/>
          <w:iCs w:val="0"/>
          <w:noProof/>
          <w:sz w:val="28"/>
          <w:szCs w:val="28"/>
          <w:lang w:eastAsia="ru-RU"/>
        </w:rPr>
      </w:pPr>
      <w:hyperlink w:anchor="_Toc76006790" w:history="1">
        <w:r w:rsidR="00946C3E" w:rsidRPr="00946C3E">
          <w:rPr>
            <w:rStyle w:val="a3"/>
            <w:noProof/>
            <w:sz w:val="28"/>
            <w:szCs w:val="28"/>
          </w:rPr>
          <w:t>8.10.3. Канализация</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_Toc76006790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227</w:t>
        </w:r>
        <w:r w:rsidR="00946C3E" w:rsidRPr="00946C3E">
          <w:rPr>
            <w:noProof/>
            <w:webHidden/>
            <w:sz w:val="28"/>
            <w:szCs w:val="28"/>
          </w:rPr>
          <w:fldChar w:fldCharType="end"/>
        </w:r>
      </w:hyperlink>
    </w:p>
    <w:p w14:paraId="73D8EBF6" w14:textId="56D8FDDB" w:rsidR="00946C3E" w:rsidRPr="00946C3E" w:rsidRDefault="00FE1757" w:rsidP="00946C3E">
      <w:pPr>
        <w:pStyle w:val="3a"/>
        <w:tabs>
          <w:tab w:val="right" w:leader="dot" w:pos="10195"/>
        </w:tabs>
        <w:rPr>
          <w:rFonts w:asciiTheme="minorHAnsi" w:eastAsiaTheme="minorEastAsia" w:hAnsiTheme="minorHAnsi" w:cstheme="minorBidi"/>
          <w:iCs w:val="0"/>
          <w:noProof/>
          <w:sz w:val="28"/>
          <w:szCs w:val="28"/>
          <w:lang w:eastAsia="ru-RU"/>
        </w:rPr>
      </w:pPr>
      <w:hyperlink w:anchor="_Toc76006791" w:history="1">
        <w:r w:rsidR="00946C3E" w:rsidRPr="00946C3E">
          <w:rPr>
            <w:rStyle w:val="a3"/>
            <w:noProof/>
            <w:sz w:val="28"/>
            <w:szCs w:val="28"/>
            <w:lang w:eastAsia="ru-RU"/>
          </w:rPr>
          <w:t>8.10.4. Газоснабжение</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_Toc76006791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229</w:t>
        </w:r>
        <w:r w:rsidR="00946C3E" w:rsidRPr="00946C3E">
          <w:rPr>
            <w:noProof/>
            <w:webHidden/>
            <w:sz w:val="28"/>
            <w:szCs w:val="28"/>
          </w:rPr>
          <w:fldChar w:fldCharType="end"/>
        </w:r>
      </w:hyperlink>
    </w:p>
    <w:p w14:paraId="63E129FC" w14:textId="596DDEC1" w:rsidR="00946C3E" w:rsidRPr="00946C3E" w:rsidRDefault="00FE1757" w:rsidP="00946C3E">
      <w:pPr>
        <w:pStyle w:val="3a"/>
        <w:tabs>
          <w:tab w:val="right" w:leader="dot" w:pos="10195"/>
        </w:tabs>
        <w:rPr>
          <w:rFonts w:asciiTheme="minorHAnsi" w:eastAsiaTheme="minorEastAsia" w:hAnsiTheme="minorHAnsi" w:cstheme="minorBidi"/>
          <w:iCs w:val="0"/>
          <w:noProof/>
          <w:sz w:val="28"/>
          <w:szCs w:val="28"/>
          <w:lang w:eastAsia="ru-RU"/>
        </w:rPr>
      </w:pPr>
      <w:hyperlink w:anchor="_Toc76006792" w:history="1">
        <w:r w:rsidR="00946C3E" w:rsidRPr="00946C3E">
          <w:rPr>
            <w:rStyle w:val="a3"/>
            <w:noProof/>
            <w:sz w:val="28"/>
            <w:szCs w:val="28"/>
          </w:rPr>
          <w:t>8.10.5. Электроснабжение</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_Toc76006792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230</w:t>
        </w:r>
        <w:r w:rsidR="00946C3E" w:rsidRPr="00946C3E">
          <w:rPr>
            <w:noProof/>
            <w:webHidden/>
            <w:sz w:val="28"/>
            <w:szCs w:val="28"/>
          </w:rPr>
          <w:fldChar w:fldCharType="end"/>
        </w:r>
      </w:hyperlink>
    </w:p>
    <w:p w14:paraId="50149EDC" w14:textId="7782690A" w:rsidR="00946C3E" w:rsidRPr="00946C3E" w:rsidRDefault="00FE1757" w:rsidP="00946C3E">
      <w:pPr>
        <w:pStyle w:val="3a"/>
        <w:tabs>
          <w:tab w:val="right" w:leader="dot" w:pos="10195"/>
        </w:tabs>
        <w:rPr>
          <w:rFonts w:asciiTheme="minorHAnsi" w:eastAsiaTheme="minorEastAsia" w:hAnsiTheme="minorHAnsi" w:cstheme="minorBidi"/>
          <w:iCs w:val="0"/>
          <w:noProof/>
          <w:sz w:val="28"/>
          <w:szCs w:val="28"/>
          <w:lang w:eastAsia="ru-RU"/>
        </w:rPr>
      </w:pPr>
      <w:hyperlink w:anchor="_Toc76006793" w:history="1">
        <w:r w:rsidR="00946C3E" w:rsidRPr="00946C3E">
          <w:rPr>
            <w:rStyle w:val="a3"/>
            <w:noProof/>
            <w:sz w:val="28"/>
            <w:szCs w:val="28"/>
          </w:rPr>
          <w:t>8.10.6. Связь</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_Toc76006793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233</w:t>
        </w:r>
        <w:r w:rsidR="00946C3E" w:rsidRPr="00946C3E">
          <w:rPr>
            <w:noProof/>
            <w:webHidden/>
            <w:sz w:val="28"/>
            <w:szCs w:val="28"/>
          </w:rPr>
          <w:fldChar w:fldCharType="end"/>
        </w:r>
      </w:hyperlink>
    </w:p>
    <w:p w14:paraId="421F307E" w14:textId="6FB18471" w:rsidR="00946C3E" w:rsidRPr="00946C3E" w:rsidRDefault="00FE1757" w:rsidP="00946C3E">
      <w:pPr>
        <w:pStyle w:val="2f4"/>
        <w:tabs>
          <w:tab w:val="right" w:leader="dot" w:pos="10195"/>
        </w:tabs>
        <w:rPr>
          <w:rFonts w:asciiTheme="minorHAnsi" w:eastAsiaTheme="minorEastAsia" w:hAnsiTheme="minorHAnsi" w:cstheme="minorBidi"/>
          <w:noProof/>
          <w:sz w:val="28"/>
          <w:szCs w:val="28"/>
          <w:lang w:eastAsia="ru-RU"/>
        </w:rPr>
      </w:pPr>
      <w:hyperlink w:anchor="_Toc76006794" w:history="1">
        <w:r w:rsidR="00946C3E" w:rsidRPr="00946C3E">
          <w:rPr>
            <w:rStyle w:val="a3"/>
            <w:noProof/>
            <w:sz w:val="28"/>
            <w:szCs w:val="28"/>
          </w:rPr>
          <w:t>8.10. Мероприятия по санитарной очистке территории</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_Toc76006794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235</w:t>
        </w:r>
        <w:r w:rsidR="00946C3E" w:rsidRPr="00946C3E">
          <w:rPr>
            <w:noProof/>
            <w:webHidden/>
            <w:sz w:val="28"/>
            <w:szCs w:val="28"/>
          </w:rPr>
          <w:fldChar w:fldCharType="end"/>
        </w:r>
      </w:hyperlink>
    </w:p>
    <w:p w14:paraId="4194320E" w14:textId="4C8027BD" w:rsidR="00946C3E" w:rsidRPr="00946C3E" w:rsidRDefault="00FE1757" w:rsidP="00946C3E">
      <w:pPr>
        <w:pStyle w:val="1fd"/>
        <w:tabs>
          <w:tab w:val="right" w:leader="dot" w:pos="10195"/>
        </w:tabs>
        <w:spacing w:before="0" w:after="0"/>
        <w:rPr>
          <w:rFonts w:asciiTheme="minorHAnsi" w:eastAsiaTheme="minorEastAsia" w:hAnsiTheme="minorHAnsi" w:cstheme="minorBidi"/>
          <w:bCs w:val="0"/>
          <w:noProof/>
          <w:sz w:val="28"/>
          <w:szCs w:val="28"/>
          <w:lang w:eastAsia="ru-RU"/>
        </w:rPr>
      </w:pPr>
      <w:hyperlink w:anchor="_Toc76006795" w:history="1">
        <w:r w:rsidR="00946C3E" w:rsidRPr="00946C3E">
          <w:rPr>
            <w:rStyle w:val="a3"/>
            <w:noProof/>
            <w:sz w:val="28"/>
            <w:szCs w:val="28"/>
          </w:rPr>
          <w:t>9. Мероприятия по охране объектов культурного наследия</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_Toc76006795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237</w:t>
        </w:r>
        <w:r w:rsidR="00946C3E" w:rsidRPr="00946C3E">
          <w:rPr>
            <w:noProof/>
            <w:webHidden/>
            <w:sz w:val="28"/>
            <w:szCs w:val="28"/>
          </w:rPr>
          <w:fldChar w:fldCharType="end"/>
        </w:r>
      </w:hyperlink>
    </w:p>
    <w:p w14:paraId="6D512C95" w14:textId="736E0205" w:rsidR="00946C3E" w:rsidRPr="00946C3E" w:rsidRDefault="00FE1757" w:rsidP="00946C3E">
      <w:pPr>
        <w:pStyle w:val="1fd"/>
        <w:tabs>
          <w:tab w:val="right" w:leader="dot" w:pos="10195"/>
        </w:tabs>
        <w:spacing w:before="0" w:after="0"/>
        <w:rPr>
          <w:rFonts w:asciiTheme="minorHAnsi" w:eastAsiaTheme="minorEastAsia" w:hAnsiTheme="minorHAnsi" w:cstheme="minorBidi"/>
          <w:bCs w:val="0"/>
          <w:noProof/>
          <w:sz w:val="28"/>
          <w:szCs w:val="28"/>
          <w:lang w:eastAsia="ru-RU"/>
        </w:rPr>
      </w:pPr>
      <w:hyperlink w:anchor="_Toc76006796" w:history="1">
        <w:r w:rsidR="00946C3E" w:rsidRPr="00946C3E">
          <w:rPr>
            <w:rStyle w:val="a3"/>
            <w:noProof/>
            <w:sz w:val="28"/>
            <w:szCs w:val="28"/>
          </w:rPr>
          <w:t>10. Мероприятия по охране ценных природных объектов</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_Toc76006796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244</w:t>
        </w:r>
        <w:r w:rsidR="00946C3E" w:rsidRPr="00946C3E">
          <w:rPr>
            <w:noProof/>
            <w:webHidden/>
            <w:sz w:val="28"/>
            <w:szCs w:val="28"/>
          </w:rPr>
          <w:fldChar w:fldCharType="end"/>
        </w:r>
      </w:hyperlink>
    </w:p>
    <w:p w14:paraId="5E2846BD" w14:textId="161A1C28" w:rsidR="00946C3E" w:rsidRPr="00946C3E" w:rsidRDefault="00FE1757" w:rsidP="00946C3E">
      <w:pPr>
        <w:pStyle w:val="1fd"/>
        <w:tabs>
          <w:tab w:val="right" w:leader="dot" w:pos="10195"/>
        </w:tabs>
        <w:spacing w:before="0" w:after="0"/>
        <w:rPr>
          <w:rFonts w:asciiTheme="minorHAnsi" w:eastAsiaTheme="minorEastAsia" w:hAnsiTheme="minorHAnsi" w:cstheme="minorBidi"/>
          <w:bCs w:val="0"/>
          <w:noProof/>
          <w:sz w:val="28"/>
          <w:szCs w:val="28"/>
          <w:lang w:eastAsia="ru-RU"/>
        </w:rPr>
      </w:pPr>
      <w:hyperlink w:anchor="_Toc76006797" w:history="1">
        <w:r w:rsidR="00946C3E" w:rsidRPr="00946C3E">
          <w:rPr>
            <w:rStyle w:val="a3"/>
            <w:noProof/>
            <w:sz w:val="28"/>
            <w:szCs w:val="28"/>
          </w:rPr>
          <w:t>11. Мероприятия по предотвращению чрезвычайных ситуаций природного и техногенного характера. Мероприятия по обеспечению пожарной безопасности</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_Toc76006797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245</w:t>
        </w:r>
        <w:r w:rsidR="00946C3E" w:rsidRPr="00946C3E">
          <w:rPr>
            <w:noProof/>
            <w:webHidden/>
            <w:sz w:val="28"/>
            <w:szCs w:val="28"/>
          </w:rPr>
          <w:fldChar w:fldCharType="end"/>
        </w:r>
      </w:hyperlink>
    </w:p>
    <w:p w14:paraId="4A2EAF2E" w14:textId="46030DF4" w:rsidR="00946C3E" w:rsidRPr="00946C3E" w:rsidRDefault="00FE1757" w:rsidP="00946C3E">
      <w:pPr>
        <w:pStyle w:val="2f4"/>
        <w:tabs>
          <w:tab w:val="right" w:leader="dot" w:pos="10195"/>
        </w:tabs>
        <w:rPr>
          <w:rFonts w:asciiTheme="minorHAnsi" w:eastAsiaTheme="minorEastAsia" w:hAnsiTheme="minorHAnsi" w:cstheme="minorBidi"/>
          <w:noProof/>
          <w:sz w:val="28"/>
          <w:szCs w:val="28"/>
          <w:lang w:eastAsia="ru-RU"/>
        </w:rPr>
      </w:pPr>
      <w:hyperlink w:anchor="_Toc76006798" w:history="1">
        <w:r w:rsidR="00946C3E" w:rsidRPr="00946C3E">
          <w:rPr>
            <w:rStyle w:val="a3"/>
            <w:noProof/>
            <w:sz w:val="28"/>
            <w:szCs w:val="28"/>
          </w:rPr>
          <w:t>11.1. Мероприятия по обеспечению пожарной безопасности</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_Toc76006798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246</w:t>
        </w:r>
        <w:r w:rsidR="00946C3E" w:rsidRPr="00946C3E">
          <w:rPr>
            <w:noProof/>
            <w:webHidden/>
            <w:sz w:val="28"/>
            <w:szCs w:val="28"/>
          </w:rPr>
          <w:fldChar w:fldCharType="end"/>
        </w:r>
      </w:hyperlink>
    </w:p>
    <w:p w14:paraId="7C034E79" w14:textId="5CDBD051" w:rsidR="00946C3E" w:rsidRPr="00946C3E" w:rsidRDefault="00FE1757" w:rsidP="00946C3E">
      <w:pPr>
        <w:pStyle w:val="2f4"/>
        <w:tabs>
          <w:tab w:val="right" w:leader="dot" w:pos="10195"/>
        </w:tabs>
        <w:rPr>
          <w:rFonts w:asciiTheme="minorHAnsi" w:eastAsiaTheme="minorEastAsia" w:hAnsiTheme="minorHAnsi" w:cstheme="minorBidi"/>
          <w:noProof/>
          <w:sz w:val="28"/>
          <w:szCs w:val="28"/>
          <w:lang w:eastAsia="ru-RU"/>
        </w:rPr>
      </w:pPr>
      <w:hyperlink w:anchor="_Toc76006799" w:history="1">
        <w:r w:rsidR="00946C3E" w:rsidRPr="00946C3E">
          <w:rPr>
            <w:rStyle w:val="a3"/>
            <w:noProof/>
            <w:sz w:val="28"/>
            <w:szCs w:val="28"/>
          </w:rPr>
          <w:t>11.2. Мероприятия по предотвращению чрезвычайных ситуаций природного и техногенного характера</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_Toc76006799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251</w:t>
        </w:r>
        <w:r w:rsidR="00946C3E" w:rsidRPr="00946C3E">
          <w:rPr>
            <w:noProof/>
            <w:webHidden/>
            <w:sz w:val="28"/>
            <w:szCs w:val="28"/>
          </w:rPr>
          <w:fldChar w:fldCharType="end"/>
        </w:r>
      </w:hyperlink>
    </w:p>
    <w:p w14:paraId="25E68533" w14:textId="05632C49" w:rsidR="00946C3E" w:rsidRDefault="00FE1757" w:rsidP="00946C3E">
      <w:pPr>
        <w:pStyle w:val="1fd"/>
        <w:tabs>
          <w:tab w:val="right" w:leader="dot" w:pos="10195"/>
        </w:tabs>
        <w:spacing w:before="0" w:after="0"/>
        <w:rPr>
          <w:rFonts w:asciiTheme="minorHAnsi" w:eastAsiaTheme="minorEastAsia" w:hAnsiTheme="minorHAnsi" w:cstheme="minorBidi"/>
          <w:bCs w:val="0"/>
          <w:noProof/>
          <w:sz w:val="22"/>
          <w:szCs w:val="22"/>
          <w:lang w:eastAsia="ru-RU"/>
        </w:rPr>
      </w:pPr>
      <w:hyperlink w:anchor="_Toc76006800" w:history="1">
        <w:r w:rsidR="00946C3E" w:rsidRPr="00946C3E">
          <w:rPr>
            <w:rStyle w:val="a3"/>
            <w:noProof/>
            <w:sz w:val="28"/>
            <w:szCs w:val="28"/>
          </w:rPr>
          <w:t>12. Основные технико-экономические показатели генерального плана муниципального образования «Заневское городское поселение» Всеволожского муниципального района Ленинградской области</w:t>
        </w:r>
        <w:r w:rsidR="00946C3E" w:rsidRPr="00946C3E">
          <w:rPr>
            <w:noProof/>
            <w:webHidden/>
            <w:sz w:val="28"/>
            <w:szCs w:val="28"/>
          </w:rPr>
          <w:tab/>
        </w:r>
        <w:r w:rsidR="00946C3E" w:rsidRPr="00946C3E">
          <w:rPr>
            <w:noProof/>
            <w:webHidden/>
            <w:sz w:val="28"/>
            <w:szCs w:val="28"/>
          </w:rPr>
          <w:fldChar w:fldCharType="begin"/>
        </w:r>
        <w:r w:rsidR="00946C3E" w:rsidRPr="00946C3E">
          <w:rPr>
            <w:noProof/>
            <w:webHidden/>
            <w:sz w:val="28"/>
            <w:szCs w:val="28"/>
          </w:rPr>
          <w:instrText xml:space="preserve"> PAGEREF _Toc76006800 \h </w:instrText>
        </w:r>
        <w:r w:rsidR="00946C3E" w:rsidRPr="00946C3E">
          <w:rPr>
            <w:noProof/>
            <w:webHidden/>
            <w:sz w:val="28"/>
            <w:szCs w:val="28"/>
          </w:rPr>
        </w:r>
        <w:r w:rsidR="00946C3E" w:rsidRPr="00946C3E">
          <w:rPr>
            <w:noProof/>
            <w:webHidden/>
            <w:sz w:val="28"/>
            <w:szCs w:val="28"/>
          </w:rPr>
          <w:fldChar w:fldCharType="separate"/>
        </w:r>
        <w:r w:rsidR="00946C3E" w:rsidRPr="00946C3E">
          <w:rPr>
            <w:noProof/>
            <w:webHidden/>
            <w:sz w:val="28"/>
            <w:szCs w:val="28"/>
          </w:rPr>
          <w:t>263</w:t>
        </w:r>
        <w:r w:rsidR="00946C3E" w:rsidRPr="00946C3E">
          <w:rPr>
            <w:noProof/>
            <w:webHidden/>
            <w:sz w:val="28"/>
            <w:szCs w:val="28"/>
          </w:rPr>
          <w:fldChar w:fldCharType="end"/>
        </w:r>
      </w:hyperlink>
    </w:p>
    <w:p w14:paraId="2CD8FAE6" w14:textId="1790B824" w:rsidR="00946C3E" w:rsidRDefault="00946C3E" w:rsidP="00946C3E">
      <w:r w:rsidRPr="00204E97">
        <w:rPr>
          <w:sz w:val="24"/>
          <w:szCs w:val="24"/>
        </w:rPr>
        <w:fldChar w:fldCharType="end"/>
      </w:r>
    </w:p>
    <w:p w14:paraId="23DB6817" w14:textId="29473C17" w:rsidR="008F0425" w:rsidRDefault="008F0425" w:rsidP="0032123F">
      <w:pPr>
        <w:pStyle w:val="10"/>
      </w:pPr>
      <w:bookmarkStart w:id="0" w:name="_Toc76006735"/>
      <w:r>
        <w:lastRenderedPageBreak/>
        <w:t>1. Общая часть</w:t>
      </w:r>
      <w:bookmarkEnd w:id="0"/>
    </w:p>
    <w:p w14:paraId="181219AF" w14:textId="77777777" w:rsidR="0089464A" w:rsidRPr="0089464A" w:rsidRDefault="0089464A" w:rsidP="0089464A">
      <w:r w:rsidRPr="0089464A">
        <w:rPr>
          <w:bCs/>
        </w:rPr>
        <w:t>Материалы</w:t>
      </w:r>
      <w:r w:rsidRPr="0089464A">
        <w:t xml:space="preserve"> по обоснованию изменений в генеральный план муниципального образования «Заневское городское поселение» Всеволожского муниципального района Ленинградской области (далее – Заневское городское поселение), утвержденный решением совета депутатов от 29.05.2013 № 22, с изменениями, утвержденными постановлением Правительства Ленинградской области от 06.09.2017 № 355, разработаны ООО «Матвеев и К» (свидетельство о допуске к проектным работам № 0024/1-2013/624-7801365694-П-73 от 26 марта 2013</w:t>
      </w:r>
      <w:r w:rsidRPr="0089464A">
        <w:rPr>
          <w:lang w:val="en-US"/>
        </w:rPr>
        <w:t> </w:t>
      </w:r>
      <w:r w:rsidRPr="0089464A">
        <w:t>года, выданное СРО Некоммерческое Партнерство «Гильдия архитекторов и инженеров Петербурга» - приведено в Исходно-разрешительной документации) разработаны на основании постановления администрации муниципального образования «Заневское городское поселение» Всеволожского муниципального района Ленинградской области от 10.03.2017 № 120 в соответствии с Техническим заданием (приведены в Исходно-разрешительной документации).</w:t>
      </w:r>
    </w:p>
    <w:p w14:paraId="09700414" w14:textId="77777777" w:rsidR="0089464A" w:rsidRPr="0089464A" w:rsidRDefault="0089464A" w:rsidP="0089464A">
      <w:r w:rsidRPr="0089464A">
        <w:t xml:space="preserve">Целью разработки </w:t>
      </w:r>
      <w:r w:rsidRPr="0089464A">
        <w:rPr>
          <w:bCs/>
        </w:rPr>
        <w:t>материалов</w:t>
      </w:r>
      <w:r w:rsidRPr="0089464A">
        <w:t xml:space="preserve"> по обоснованию изменений в генеральный план является актуализация генерального плана, учитывающая:</w:t>
      </w:r>
    </w:p>
    <w:p w14:paraId="29591AE8" w14:textId="77777777" w:rsidR="0089464A" w:rsidRPr="0089464A" w:rsidRDefault="0089464A" w:rsidP="0089464A">
      <w:pPr>
        <w:numPr>
          <w:ilvl w:val="0"/>
          <w:numId w:val="1"/>
        </w:numPr>
        <w:tabs>
          <w:tab w:val="clear" w:pos="687"/>
          <w:tab w:val="num" w:pos="846"/>
        </w:tabs>
      </w:pPr>
      <w:r w:rsidRPr="0089464A">
        <w:t>результаты анализа реализации генерального плана муниципального образования «Заневское городское поселение» Всеволожского муниципального района Ленинградской области, утвержденного решением совета депутатов от 29.05.2013 № 22, за период 2014 – 2018 годы;</w:t>
      </w:r>
    </w:p>
    <w:p w14:paraId="5A69ED21" w14:textId="77777777" w:rsidR="0089464A" w:rsidRPr="0089464A" w:rsidRDefault="0089464A" w:rsidP="0089464A">
      <w:pPr>
        <w:numPr>
          <w:ilvl w:val="0"/>
          <w:numId w:val="1"/>
        </w:numPr>
        <w:tabs>
          <w:tab w:val="clear" w:pos="687"/>
          <w:tab w:val="num" w:pos="846"/>
        </w:tabs>
      </w:pPr>
      <w:r w:rsidRPr="0089464A">
        <w:t>изменения в документах территориального планирования Российской Федерации, Ленинградской области, Всеволожского муниципального района;</w:t>
      </w:r>
    </w:p>
    <w:p w14:paraId="2CBAE355" w14:textId="77777777" w:rsidR="0089464A" w:rsidRPr="0089464A" w:rsidRDefault="0089464A" w:rsidP="0089464A">
      <w:pPr>
        <w:numPr>
          <w:ilvl w:val="0"/>
          <w:numId w:val="1"/>
        </w:numPr>
        <w:tabs>
          <w:tab w:val="clear" w:pos="687"/>
          <w:tab w:val="num" w:pos="846"/>
        </w:tabs>
      </w:pPr>
      <w:r w:rsidRPr="0089464A">
        <w:t>изменение статуса муниципального образования на городское поселение;</w:t>
      </w:r>
    </w:p>
    <w:p w14:paraId="18AFED47" w14:textId="77777777" w:rsidR="0089464A" w:rsidRPr="0089464A" w:rsidRDefault="0089464A" w:rsidP="0089464A">
      <w:pPr>
        <w:numPr>
          <w:ilvl w:val="0"/>
          <w:numId w:val="1"/>
        </w:numPr>
        <w:tabs>
          <w:tab w:val="clear" w:pos="687"/>
          <w:tab w:val="num" w:pos="846"/>
        </w:tabs>
      </w:pPr>
      <w:r w:rsidRPr="0089464A">
        <w:t>изменение границ земельных участков, поставленных на кадастровый учет;</w:t>
      </w:r>
    </w:p>
    <w:p w14:paraId="302E7584" w14:textId="77777777" w:rsidR="0089464A" w:rsidRPr="0089464A" w:rsidRDefault="0089464A" w:rsidP="0089464A">
      <w:pPr>
        <w:numPr>
          <w:ilvl w:val="0"/>
          <w:numId w:val="1"/>
        </w:numPr>
        <w:tabs>
          <w:tab w:val="clear" w:pos="687"/>
          <w:tab w:val="num" w:pos="846"/>
        </w:tabs>
      </w:pPr>
      <w:r w:rsidRPr="0089464A">
        <w:t>предложения заинтересованных юридических и физических лиц по Протоколу от 08.10.2018 Комиссии по генеральному плану Заневского городского поселения «О внесении изменений в генеральный план муниципального образования «Заневское городское поселение» Всеволожского муниципального района Ленинградской области» - приложение 1 к Техническому заданию (приведено в Исходно-разрешительной документации»);</w:t>
      </w:r>
    </w:p>
    <w:p w14:paraId="015F0FB1" w14:textId="77777777" w:rsidR="0089464A" w:rsidRPr="0089464A" w:rsidRDefault="0089464A" w:rsidP="0089464A">
      <w:pPr>
        <w:numPr>
          <w:ilvl w:val="0"/>
          <w:numId w:val="1"/>
        </w:numPr>
        <w:tabs>
          <w:tab w:val="clear" w:pos="687"/>
          <w:tab w:val="num" w:pos="846"/>
        </w:tabs>
      </w:pPr>
      <w:r w:rsidRPr="0089464A">
        <w:t xml:space="preserve">изменения в Региональных нормативах градостроительного проектирования Ленинградской области, утвержденные постановлением Правительства Ленинградской области от </w:t>
      </w:r>
      <w:r w:rsidRPr="0089464A">
        <w:rPr>
          <w:bCs/>
        </w:rPr>
        <w:t>04.12.2017 № 524</w:t>
      </w:r>
      <w:r w:rsidRPr="0089464A">
        <w:t>;</w:t>
      </w:r>
    </w:p>
    <w:p w14:paraId="36E99866" w14:textId="77777777" w:rsidR="0089464A" w:rsidRPr="0089464A" w:rsidRDefault="0089464A" w:rsidP="0089464A">
      <w:pPr>
        <w:numPr>
          <w:ilvl w:val="0"/>
          <w:numId w:val="1"/>
        </w:numPr>
        <w:tabs>
          <w:tab w:val="clear" w:pos="687"/>
          <w:tab w:val="num" w:pos="846"/>
        </w:tabs>
      </w:pPr>
      <w:r w:rsidRPr="0089464A">
        <w:t xml:space="preserve">ввод в действие Местных нормативов градостроительного проектирования, утвержденных постановлением Правительства Ленинградской области от </w:t>
      </w:r>
      <w:r w:rsidRPr="0089464A">
        <w:rPr>
          <w:bCs/>
        </w:rPr>
        <w:t>04.12.2017 № 525</w:t>
      </w:r>
      <w:r w:rsidRPr="0089464A">
        <w:t>.</w:t>
      </w:r>
    </w:p>
    <w:p w14:paraId="3A884325" w14:textId="77777777" w:rsidR="0089464A" w:rsidRPr="0089464A" w:rsidRDefault="0089464A" w:rsidP="0089464A">
      <w:r w:rsidRPr="0089464A">
        <w:rPr>
          <w:bCs/>
        </w:rPr>
        <w:t>Материалы</w:t>
      </w:r>
      <w:r w:rsidRPr="0089464A">
        <w:t xml:space="preserve"> по обоснованию изменений в генеральный план Заневского городского поселения разработан для решения основных проблем развития поселения, выявленных в результате анализа:</w:t>
      </w:r>
    </w:p>
    <w:p w14:paraId="1884A954" w14:textId="77777777" w:rsidR="0089464A" w:rsidRPr="0089464A" w:rsidRDefault="0089464A" w:rsidP="0089464A">
      <w:pPr>
        <w:numPr>
          <w:ilvl w:val="0"/>
          <w:numId w:val="1"/>
        </w:numPr>
        <w:tabs>
          <w:tab w:val="clear" w:pos="687"/>
          <w:tab w:val="num" w:pos="846"/>
        </w:tabs>
      </w:pPr>
      <w:r w:rsidRPr="0089464A">
        <w:t>реализации генерального плана и муниципальных программ Заневского городского поселения за период 2014 - 2020 годы;</w:t>
      </w:r>
    </w:p>
    <w:p w14:paraId="3460A88C" w14:textId="77777777" w:rsidR="0089464A" w:rsidRPr="0089464A" w:rsidRDefault="0089464A" w:rsidP="0089464A">
      <w:pPr>
        <w:numPr>
          <w:ilvl w:val="0"/>
          <w:numId w:val="1"/>
        </w:numPr>
        <w:tabs>
          <w:tab w:val="clear" w:pos="687"/>
          <w:tab w:val="num" w:pos="846"/>
        </w:tabs>
      </w:pPr>
      <w:r w:rsidRPr="0089464A">
        <w:t xml:space="preserve">схем территориального планирования Российской Федерации, схемы территориального планирования Ленинградской области, Схемы территориального планирования Всеволожского муниципального района </w:t>
      </w:r>
      <w:r w:rsidRPr="0089464A">
        <w:lastRenderedPageBreak/>
        <w:t>Ленинградской области (изменений в указанные документы) в части размещения на территории внесения изменений в генеральный план объектов федерального значения, регионального значения, местного значения муниципального района;</w:t>
      </w:r>
    </w:p>
    <w:p w14:paraId="7B2EE310" w14:textId="77777777" w:rsidR="0089464A" w:rsidRPr="0089464A" w:rsidRDefault="0089464A" w:rsidP="0089464A">
      <w:pPr>
        <w:numPr>
          <w:ilvl w:val="0"/>
          <w:numId w:val="1"/>
        </w:numPr>
        <w:tabs>
          <w:tab w:val="clear" w:pos="687"/>
          <w:tab w:val="num" w:pos="846"/>
        </w:tabs>
      </w:pPr>
      <w:r w:rsidRPr="0089464A">
        <w:t>предложений заинтересованных лиц о внесении изменений в генеральный план поселения</w:t>
      </w:r>
    </w:p>
    <w:p w14:paraId="50C9E5B5" w14:textId="77777777" w:rsidR="0089464A" w:rsidRPr="0089464A" w:rsidRDefault="0089464A" w:rsidP="0089464A">
      <w:r w:rsidRPr="0089464A">
        <w:t xml:space="preserve">При разработке </w:t>
      </w:r>
      <w:r w:rsidRPr="0089464A">
        <w:rPr>
          <w:bCs/>
        </w:rPr>
        <w:t>материалов</w:t>
      </w:r>
      <w:r w:rsidRPr="0089464A">
        <w:t xml:space="preserve"> по обоснованию изменений в генеральный план Заневского городского поселения были поставлены и решены следующие задачи:</w:t>
      </w:r>
    </w:p>
    <w:p w14:paraId="6C7E2532" w14:textId="77777777" w:rsidR="0089464A" w:rsidRPr="0089464A" w:rsidRDefault="0089464A" w:rsidP="0089464A">
      <w:pPr>
        <w:numPr>
          <w:ilvl w:val="0"/>
          <w:numId w:val="1"/>
        </w:numPr>
        <w:tabs>
          <w:tab w:val="clear" w:pos="687"/>
          <w:tab w:val="num" w:pos="846"/>
        </w:tabs>
      </w:pPr>
      <w:r w:rsidRPr="0089464A">
        <w:t>разработка предложений об изменении планировочной структуры и функционального зонирования территории, изменении мероприятий по развитию социальной, транспортной и инженерной инфраструктур на основе анализа предложений заинтересованных лиц о внесении изменений в генеральный план поселения, обоснование изменений;</w:t>
      </w:r>
    </w:p>
    <w:p w14:paraId="3E65E434" w14:textId="77777777" w:rsidR="0089464A" w:rsidRPr="0089464A" w:rsidRDefault="0089464A" w:rsidP="0089464A">
      <w:pPr>
        <w:numPr>
          <w:ilvl w:val="0"/>
          <w:numId w:val="1"/>
        </w:numPr>
        <w:tabs>
          <w:tab w:val="clear" w:pos="687"/>
          <w:tab w:val="num" w:pos="846"/>
        </w:tabs>
      </w:pPr>
      <w:r w:rsidRPr="0089464A">
        <w:t>разработка предложений об изменении в размещении объектов, необходимых для реализации полномочий органов местного самоуправления поселения, обоснование изменений;</w:t>
      </w:r>
    </w:p>
    <w:p w14:paraId="65F06E3D" w14:textId="77777777" w:rsidR="0089464A" w:rsidRPr="0089464A" w:rsidRDefault="0089464A" w:rsidP="0089464A">
      <w:pPr>
        <w:numPr>
          <w:ilvl w:val="0"/>
          <w:numId w:val="1"/>
        </w:numPr>
        <w:tabs>
          <w:tab w:val="clear" w:pos="687"/>
          <w:tab w:val="num" w:pos="846"/>
        </w:tabs>
      </w:pPr>
      <w:r w:rsidRPr="0089464A">
        <w:t>разработка предложений об изменении объектов федерального значения, объектов регионального значения, объектов местного значения муниципального района, в соответствии с утвержденными документами территориального планирования;</w:t>
      </w:r>
    </w:p>
    <w:p w14:paraId="53C201B6" w14:textId="77777777" w:rsidR="0089464A" w:rsidRPr="0089464A" w:rsidRDefault="0089464A" w:rsidP="0089464A">
      <w:pPr>
        <w:numPr>
          <w:ilvl w:val="0"/>
          <w:numId w:val="1"/>
        </w:numPr>
        <w:tabs>
          <w:tab w:val="clear" w:pos="687"/>
          <w:tab w:val="num" w:pos="846"/>
        </w:tabs>
      </w:pPr>
      <w:r w:rsidRPr="0089464A">
        <w:t>разработка предложений об изменении мероприятий по минимизации последствий чрезвычайных ситуаций природного и техногенного характера с учетом инженерно-технических мероприятий гражданской обороны, предупреждения чрезвычайных ситуаций и обеспечения пожарной безопасности;</w:t>
      </w:r>
    </w:p>
    <w:p w14:paraId="54C87E01" w14:textId="77777777" w:rsidR="0089464A" w:rsidRPr="0089464A" w:rsidRDefault="0089464A" w:rsidP="0089464A">
      <w:pPr>
        <w:numPr>
          <w:ilvl w:val="0"/>
          <w:numId w:val="1"/>
        </w:numPr>
        <w:tabs>
          <w:tab w:val="clear" w:pos="687"/>
          <w:tab w:val="num" w:pos="846"/>
        </w:tabs>
      </w:pPr>
      <w:r w:rsidRPr="0089464A">
        <w:t>обоснование корректировки муниципальных программ, схемы теплоснабжения, схемы водоснабжения и водоотведения, программы в области обращения с отходами, программы комплексного развития социальной инфраструктуры, программы комплексного развития транспортной инфраструктуры, программы комплексного развития систем коммунальной инфраструктуры, иных программ и проектов, реализуемых на территории муниципального образования.</w:t>
      </w:r>
    </w:p>
    <w:p w14:paraId="2A96D2DE" w14:textId="77777777" w:rsidR="0089464A" w:rsidRPr="0089464A" w:rsidRDefault="0089464A" w:rsidP="0089464A">
      <w:r w:rsidRPr="0089464A">
        <w:t xml:space="preserve">Территория, применительно к которой вносятся изменения в генеральный план - территория в границах муниципального образования «Заневское городское поселение» Всеволожского муниципального района Ленинградской области, соответствующих закону Ленинградской области от 15.06.2010 № 32-оз (с последующими изменениями), общей площадью </w:t>
      </w:r>
      <w:smartTag w:uri="urn:schemas-microsoft-com:office:smarttags" w:element="metricconverter">
        <w:smartTagPr>
          <w:attr w:name="ProductID" w:val="5039,32 га"/>
        </w:smartTagPr>
        <w:r w:rsidRPr="0089464A">
          <w:t>5039,32 га</w:t>
        </w:r>
      </w:smartTag>
      <w:r w:rsidRPr="0089464A">
        <w:t>, включая:</w:t>
      </w:r>
    </w:p>
    <w:p w14:paraId="772454B4" w14:textId="77777777" w:rsidR="0089464A" w:rsidRPr="0089464A" w:rsidRDefault="0089464A" w:rsidP="0089464A">
      <w:pPr>
        <w:numPr>
          <w:ilvl w:val="0"/>
          <w:numId w:val="1"/>
        </w:numPr>
        <w:tabs>
          <w:tab w:val="clear" w:pos="687"/>
          <w:tab w:val="num" w:pos="846"/>
        </w:tabs>
      </w:pPr>
      <w:r w:rsidRPr="0089464A">
        <w:t>территории населенных пунктов, входящих в состав Заневского городского поселения, в том числе: деревня Заневка, город Кудрово, поселок при железнодорожной станции Мяглово (далее – поселок при железнодорожной станции Мяглово), деревня Новосергиевка, поселок при железнодорожной станции Пятый километр (далее – поселок при железнодорожной станции Пятый километр), деревня Суоранда, деревня Хирвости, городской поселок Янино-1 (административный центр), деревня Янино-2;</w:t>
      </w:r>
    </w:p>
    <w:p w14:paraId="47D27739" w14:textId="77777777" w:rsidR="0089464A" w:rsidRPr="0089464A" w:rsidRDefault="0089464A" w:rsidP="0089464A">
      <w:pPr>
        <w:numPr>
          <w:ilvl w:val="0"/>
          <w:numId w:val="1"/>
        </w:numPr>
        <w:tabs>
          <w:tab w:val="clear" w:pos="687"/>
          <w:tab w:val="num" w:pos="846"/>
        </w:tabs>
      </w:pPr>
      <w:r w:rsidRPr="0089464A">
        <w:lastRenderedPageBreak/>
        <w:t>территории вне населенных пунктов.</w:t>
      </w:r>
    </w:p>
    <w:p w14:paraId="7034AD08" w14:textId="77777777" w:rsidR="0089464A" w:rsidRPr="0089464A" w:rsidRDefault="0089464A" w:rsidP="0089464A">
      <w:r w:rsidRPr="0089464A">
        <w:t xml:space="preserve">При разработке </w:t>
      </w:r>
      <w:r w:rsidRPr="0089464A">
        <w:rPr>
          <w:bCs/>
        </w:rPr>
        <w:t>материалов</w:t>
      </w:r>
      <w:r w:rsidRPr="0089464A">
        <w:t xml:space="preserve"> по обоснованию изменений в генеральный план Заневского городского поселения учтены данные о расчетной численности населения и объеме жилищного фонда по утвержденным проектам планировки территории, в том числе:</w:t>
      </w:r>
    </w:p>
    <w:p w14:paraId="2FDEF841" w14:textId="77777777" w:rsidR="0089464A" w:rsidRPr="0089464A" w:rsidRDefault="0089464A" w:rsidP="0089464A">
      <w:pPr>
        <w:numPr>
          <w:ilvl w:val="0"/>
          <w:numId w:val="1"/>
        </w:numPr>
        <w:tabs>
          <w:tab w:val="clear" w:pos="687"/>
          <w:tab w:val="num" w:pos="846"/>
        </w:tabs>
      </w:pPr>
      <w:r w:rsidRPr="0089464A">
        <w:t>Проект планировки и проект межевания территории города Кудрово, территория, ограниченная на севере – санитарно-защитной зоной городской станции водоподготовки ГУП «Водоканал Санкт-Петербурга», на востоке – полосой отвода Кольцевой автомобильной дороги вокруг города Санкт-Петербурга, на юге – водоохраной зоной реки Оккервиль, на западе – полосой отвода Октябрьской железной дороги, утвержденные постановлением администрации Заневского сельского поселения от 30.11.2007 № 49;</w:t>
      </w:r>
    </w:p>
    <w:p w14:paraId="17E6A245" w14:textId="77777777" w:rsidR="0089464A" w:rsidRPr="0089464A" w:rsidRDefault="0089464A" w:rsidP="0089464A">
      <w:pPr>
        <w:numPr>
          <w:ilvl w:val="0"/>
          <w:numId w:val="1"/>
        </w:numPr>
        <w:tabs>
          <w:tab w:val="clear" w:pos="687"/>
          <w:tab w:val="num" w:pos="846"/>
        </w:tabs>
      </w:pPr>
      <w:r w:rsidRPr="0089464A">
        <w:t>Проект планировки и проект межевания территории города Кудрово (территория ограничена с севера – автомобильной дорогой - продолжение ул. Дыбенко, с юга – границами земельных участков находящихся в собственности ООО «ИКЕА МОС», с востока – границей города Кудрово, с запада – границей города Кудрово), утвержденные постановлением администрации Заневского сельского поселения от 09.12.2011 № 276, от 23.04.2012 № 147;</w:t>
      </w:r>
    </w:p>
    <w:p w14:paraId="05EBDD94" w14:textId="77777777" w:rsidR="0089464A" w:rsidRPr="0089464A" w:rsidRDefault="0089464A" w:rsidP="0089464A">
      <w:pPr>
        <w:numPr>
          <w:ilvl w:val="0"/>
          <w:numId w:val="1"/>
        </w:numPr>
        <w:tabs>
          <w:tab w:val="clear" w:pos="687"/>
          <w:tab w:val="num" w:pos="846"/>
        </w:tabs>
      </w:pPr>
      <w:r w:rsidRPr="0089464A">
        <w:t>Проект планировки и проект межевания территории городского поселка Янино-1, северо-восточная часть, утвержденные постановлением администрации Заневского сельского поселения от 22.01.2013 № 14;</w:t>
      </w:r>
    </w:p>
    <w:p w14:paraId="44A02632" w14:textId="77777777" w:rsidR="0089464A" w:rsidRPr="0089464A" w:rsidRDefault="0089464A" w:rsidP="0089464A">
      <w:pPr>
        <w:numPr>
          <w:ilvl w:val="0"/>
          <w:numId w:val="1"/>
        </w:numPr>
        <w:tabs>
          <w:tab w:val="clear" w:pos="687"/>
          <w:tab w:val="num" w:pos="846"/>
        </w:tabs>
      </w:pPr>
      <w:r w:rsidRPr="0089464A">
        <w:t>Проект планировки и проект межевания территории городского поселка Янино-1 (территория ограничена с юга застройкой по улице Шоссейной, с запада территорией ОАО «Ремонтный завод радио-электронной техники «Луч», с севера земельным участком с кадастровым номером 47:07:10-39-001:0107, с востока внутриквартальной автомобильной дорогой (дорога на МЖК «Янино-1»), утвержденные постановлением администрации Заневского сельского поселения от 30.12.2013 № 606;</w:t>
      </w:r>
    </w:p>
    <w:p w14:paraId="4EE6252E" w14:textId="77777777" w:rsidR="0089464A" w:rsidRPr="0089464A" w:rsidRDefault="0089464A" w:rsidP="0089464A">
      <w:pPr>
        <w:numPr>
          <w:ilvl w:val="0"/>
          <w:numId w:val="1"/>
        </w:numPr>
        <w:tabs>
          <w:tab w:val="clear" w:pos="687"/>
          <w:tab w:val="num" w:pos="846"/>
        </w:tabs>
      </w:pPr>
      <w:r w:rsidRPr="0089464A">
        <w:t xml:space="preserve">Проект планировки и проект межевания территории городского поселка Янино-1, квартал, ограниченный с востока - </w:t>
      </w:r>
      <w:proofErr w:type="spellStart"/>
      <w:r w:rsidRPr="0089464A">
        <w:t>ул.Военный</w:t>
      </w:r>
      <w:proofErr w:type="spellEnd"/>
      <w:r w:rsidRPr="0089464A">
        <w:t xml:space="preserve"> городок, с севера- территорией ОАО «Ремонтный завод радиоэлектронной техники «Луч», с востока - территорией организации, с юга- ул. Новая - дорога на школу, утвержденные постановлением администрации Заневского сельского поселения от 30.12.2013 № 607;</w:t>
      </w:r>
    </w:p>
    <w:p w14:paraId="6E2D2775" w14:textId="77777777" w:rsidR="0089464A" w:rsidRPr="0089464A" w:rsidRDefault="0089464A" w:rsidP="0089464A">
      <w:pPr>
        <w:numPr>
          <w:ilvl w:val="0"/>
          <w:numId w:val="1"/>
        </w:numPr>
        <w:tabs>
          <w:tab w:val="clear" w:pos="687"/>
          <w:tab w:val="num" w:pos="846"/>
        </w:tabs>
      </w:pPr>
      <w:r w:rsidRPr="0089464A">
        <w:t xml:space="preserve">Проект планировки и проект межевания территории городского поселка Янино-1 (территория ограничена с юга – </w:t>
      </w:r>
      <w:proofErr w:type="spellStart"/>
      <w:r w:rsidRPr="0089464A">
        <w:t>Колтушским</w:t>
      </w:r>
      <w:proofErr w:type="spellEnd"/>
      <w:r w:rsidRPr="0089464A">
        <w:t xml:space="preserve"> шоссе, с востока – проектируемым жилым массивом «Янино-Восточный», с севера и запада – проектируемыми автодорогами), утвержденные постановлением администрации Заневского сельского поселения от 21.05.2014 № 209;</w:t>
      </w:r>
    </w:p>
    <w:p w14:paraId="554F93DC" w14:textId="77777777" w:rsidR="0089464A" w:rsidRPr="0089464A" w:rsidRDefault="0089464A" w:rsidP="0089464A">
      <w:pPr>
        <w:numPr>
          <w:ilvl w:val="0"/>
          <w:numId w:val="1"/>
        </w:numPr>
        <w:tabs>
          <w:tab w:val="clear" w:pos="687"/>
          <w:tab w:val="num" w:pos="846"/>
        </w:tabs>
      </w:pPr>
      <w:r w:rsidRPr="0089464A">
        <w:t>Проект планировки и проект межевания территории Янино-2, юго-восточная часть, утвержденные постановлением администрации Заневского сельского поселения от 31.12.2014 № 654;</w:t>
      </w:r>
    </w:p>
    <w:p w14:paraId="68E84F89" w14:textId="77777777" w:rsidR="0089464A" w:rsidRPr="0089464A" w:rsidRDefault="0089464A" w:rsidP="0089464A">
      <w:pPr>
        <w:numPr>
          <w:ilvl w:val="0"/>
          <w:numId w:val="1"/>
        </w:numPr>
        <w:tabs>
          <w:tab w:val="clear" w:pos="687"/>
          <w:tab w:val="num" w:pos="846"/>
        </w:tabs>
      </w:pPr>
      <w:r w:rsidRPr="0089464A">
        <w:t xml:space="preserve">Проект планировки и проект межевания территории городского поселка Янино-1, квартал, ограниченный с севера </w:t>
      </w:r>
      <w:proofErr w:type="spellStart"/>
      <w:r w:rsidRPr="0089464A">
        <w:t>Колтушским</w:t>
      </w:r>
      <w:proofErr w:type="spellEnd"/>
      <w:r w:rsidRPr="0089464A">
        <w:t xml:space="preserve"> шоссе, с востока - ул. Заводской, </w:t>
      </w:r>
      <w:r w:rsidRPr="0089464A">
        <w:lastRenderedPageBreak/>
        <w:t>с юга - подъездным железнодорожным путем, с запада - Кольцевой автомобильной дорогой вокруг города Санкт-Петербурга, утвержденные постановлением администрации Заневского сельского поселения от 06.10.2014 № 432;</w:t>
      </w:r>
    </w:p>
    <w:p w14:paraId="33403B33" w14:textId="77777777" w:rsidR="0089464A" w:rsidRPr="0089464A" w:rsidRDefault="0089464A" w:rsidP="0089464A">
      <w:pPr>
        <w:numPr>
          <w:ilvl w:val="0"/>
          <w:numId w:val="1"/>
        </w:numPr>
        <w:tabs>
          <w:tab w:val="clear" w:pos="687"/>
          <w:tab w:val="num" w:pos="846"/>
        </w:tabs>
      </w:pPr>
      <w:r w:rsidRPr="0089464A">
        <w:t>Проект планировки и проект межевания территории городского поселка Янино-1, квартал, ограниченный с востока – ул. 1-я линия, с севера – ул. Кольцевой, утвержденные постановлением администрации Заневского сельского поселения от 15.12.2014 № 586;</w:t>
      </w:r>
    </w:p>
    <w:p w14:paraId="422BD3BE" w14:textId="77777777" w:rsidR="0089464A" w:rsidRPr="0089464A" w:rsidRDefault="0089464A" w:rsidP="0089464A">
      <w:pPr>
        <w:numPr>
          <w:ilvl w:val="0"/>
          <w:numId w:val="1"/>
        </w:numPr>
        <w:tabs>
          <w:tab w:val="clear" w:pos="687"/>
          <w:tab w:val="num" w:pos="846"/>
        </w:tabs>
      </w:pPr>
      <w:r w:rsidRPr="0089464A">
        <w:t>Проект планировки и проект межевания территории в целях размещения линейного объекта – тепловой сети от котельной № 40 до ТК1, ТК11, ТК4.1 в муниципальном образовании «Заневское городское поселение» Всеволожского муниципального района Ленинградской области, утвержденные распоряжением комитета по архитектуре и градостроительству Ленинградской области от 30.01.2016 № 46;</w:t>
      </w:r>
    </w:p>
    <w:p w14:paraId="2666ED0D" w14:textId="77777777" w:rsidR="0089464A" w:rsidRPr="0089464A" w:rsidRDefault="0089464A" w:rsidP="0089464A">
      <w:pPr>
        <w:numPr>
          <w:ilvl w:val="0"/>
          <w:numId w:val="1"/>
        </w:numPr>
        <w:tabs>
          <w:tab w:val="clear" w:pos="687"/>
          <w:tab w:val="num" w:pos="846"/>
        </w:tabs>
      </w:pPr>
      <w:r w:rsidRPr="0089464A">
        <w:t>Проект планировки и проект межевания территории в целях размещения линейного объекта местного значения - сетей и сооружений бытовой канализации в городском поселке Янино-1 муниципального образования «Заневское городское поселение» Всеволожского муниципального района Ленинградской области, Участок от КНС-5 до КНС -1, утвержденные распоряжением комитета по архитектуре и градостроительству Ленинградской области от 19.08.2016 № 835;</w:t>
      </w:r>
    </w:p>
    <w:p w14:paraId="55A0DB12" w14:textId="77777777" w:rsidR="0089464A" w:rsidRPr="0089464A" w:rsidRDefault="0089464A" w:rsidP="0089464A">
      <w:pPr>
        <w:numPr>
          <w:ilvl w:val="0"/>
          <w:numId w:val="1"/>
        </w:numPr>
        <w:tabs>
          <w:tab w:val="clear" w:pos="687"/>
          <w:tab w:val="num" w:pos="846"/>
        </w:tabs>
      </w:pPr>
      <w:r w:rsidRPr="0089464A">
        <w:t>Проект планировки и проект межевания территории в целях размещения линейного объекта местного значения «Распределительные газопроводы с подводящими газопроводами до границ земельных участков в деревне Заневка», утвержденные распоряжением комитета по архитектуре и градостроительству Ленинградской области от 28.12.2016 № 1442;</w:t>
      </w:r>
    </w:p>
    <w:p w14:paraId="17012918" w14:textId="77777777" w:rsidR="0089464A" w:rsidRPr="0089464A" w:rsidRDefault="0089464A" w:rsidP="0089464A">
      <w:pPr>
        <w:numPr>
          <w:ilvl w:val="0"/>
          <w:numId w:val="1"/>
        </w:numPr>
        <w:tabs>
          <w:tab w:val="clear" w:pos="687"/>
          <w:tab w:val="num" w:pos="846"/>
        </w:tabs>
      </w:pPr>
      <w:r w:rsidRPr="0089464A">
        <w:t>Проект планировки и проект межевания территории в целях размещения линейного объекта местного значения «Распределительный газопровод по деревне Суоранда, деревне Хирвости, деревне Янино-2 Всеволожского района Ленинградской области », утвержденные распоряжением комитета по архитектуре и градостроительству Ленинградской области;</w:t>
      </w:r>
    </w:p>
    <w:p w14:paraId="2292323F" w14:textId="77777777" w:rsidR="0089464A" w:rsidRPr="0089464A" w:rsidRDefault="0089464A" w:rsidP="0089464A">
      <w:pPr>
        <w:numPr>
          <w:ilvl w:val="0"/>
          <w:numId w:val="1"/>
        </w:numPr>
        <w:tabs>
          <w:tab w:val="clear" w:pos="687"/>
          <w:tab w:val="num" w:pos="846"/>
        </w:tabs>
      </w:pPr>
      <w:r w:rsidRPr="0089464A">
        <w:t>Внесение изменений в проект межевания территории города Кудрово в части кварталов 5 и 7, утвержденное распоряжением комитета по архитектуре и градостроительству Ленинградской области от 18.01.2017 № 15;</w:t>
      </w:r>
    </w:p>
    <w:p w14:paraId="5D9E5B06" w14:textId="77777777" w:rsidR="0089464A" w:rsidRPr="0089464A" w:rsidRDefault="0089464A" w:rsidP="0089464A">
      <w:pPr>
        <w:numPr>
          <w:ilvl w:val="0"/>
          <w:numId w:val="1"/>
        </w:numPr>
        <w:tabs>
          <w:tab w:val="clear" w:pos="687"/>
          <w:tab w:val="num" w:pos="846"/>
        </w:tabs>
      </w:pPr>
      <w:r w:rsidRPr="0089464A">
        <w:t>Изменения в проект планировки территории города Кудрово в части квартала 10, утвержденные постановлением администрации Заневского городского поселения от 14.04.2017 № 347;</w:t>
      </w:r>
    </w:p>
    <w:p w14:paraId="1F16E19A" w14:textId="77777777" w:rsidR="0089464A" w:rsidRPr="0089464A" w:rsidRDefault="0089464A" w:rsidP="0089464A">
      <w:pPr>
        <w:numPr>
          <w:ilvl w:val="0"/>
          <w:numId w:val="1"/>
        </w:numPr>
        <w:tabs>
          <w:tab w:val="clear" w:pos="687"/>
          <w:tab w:val="num" w:pos="846"/>
        </w:tabs>
      </w:pPr>
      <w:r w:rsidRPr="0089464A">
        <w:t>Изменения в проект планировки и проект межевания территории северо-восточной части городского поселка Янино-1, утвержденные распоряжением комитета по архитектуре и градостроительству Ленинградской области от 26.09.2018 № 343;</w:t>
      </w:r>
    </w:p>
    <w:p w14:paraId="4BD9A46A" w14:textId="77777777" w:rsidR="0089464A" w:rsidRPr="0089464A" w:rsidRDefault="0089464A" w:rsidP="0089464A">
      <w:pPr>
        <w:numPr>
          <w:ilvl w:val="0"/>
          <w:numId w:val="1"/>
        </w:numPr>
        <w:tabs>
          <w:tab w:val="clear" w:pos="687"/>
          <w:tab w:val="num" w:pos="846"/>
        </w:tabs>
      </w:pPr>
      <w:r w:rsidRPr="0089464A">
        <w:t>Проект планировки территории, расположенной в кадастровом квартале 47:07:1044001 в городе Кудрово (выполняется процедура согласования);</w:t>
      </w:r>
    </w:p>
    <w:p w14:paraId="77855DAE" w14:textId="77777777" w:rsidR="0089464A" w:rsidRPr="0089464A" w:rsidRDefault="0089464A" w:rsidP="0089464A">
      <w:pPr>
        <w:numPr>
          <w:ilvl w:val="0"/>
          <w:numId w:val="1"/>
        </w:numPr>
        <w:tabs>
          <w:tab w:val="clear" w:pos="687"/>
          <w:tab w:val="num" w:pos="846"/>
        </w:tabs>
      </w:pPr>
      <w:r w:rsidRPr="0089464A">
        <w:lastRenderedPageBreak/>
        <w:t>Проект планировки и проект межевания территории городского поселка Янино-1 (жилые массивы «Янино-Аэродром-1», «Янино-Аэродром», «Ковалево», «Янино-Восточный»), утвержденные постановлением администрации Заневского сельского поселения от № 384 от 09.09.2013 (освоение территории за расчетным сроком).</w:t>
      </w:r>
    </w:p>
    <w:p w14:paraId="46CBB099" w14:textId="77777777" w:rsidR="0032123F" w:rsidRDefault="0032123F" w:rsidP="00E77CF2"/>
    <w:p w14:paraId="1246E287" w14:textId="3471BED5" w:rsidR="008F0425" w:rsidRDefault="008F0425" w:rsidP="0032123F">
      <w:pPr>
        <w:pStyle w:val="10"/>
      </w:pPr>
      <w:bookmarkStart w:id="1" w:name="_Toc76006736"/>
      <w:r>
        <w:lastRenderedPageBreak/>
        <w:t>2. Современное состояние</w:t>
      </w:r>
      <w:bookmarkEnd w:id="1"/>
    </w:p>
    <w:p w14:paraId="0AB2B50B" w14:textId="0B65DCC0" w:rsidR="008F0425" w:rsidRDefault="008F0425" w:rsidP="0032123F">
      <w:pPr>
        <w:pStyle w:val="2"/>
      </w:pPr>
      <w:bookmarkStart w:id="2" w:name="_Toc76006737"/>
      <w:r>
        <w:lastRenderedPageBreak/>
        <w:t>2.1. Краткая историческая справка</w:t>
      </w:r>
      <w:bookmarkEnd w:id="2"/>
    </w:p>
    <w:p w14:paraId="3573D33A" w14:textId="51C20E43" w:rsidR="0032123F" w:rsidRPr="0032123F" w:rsidRDefault="0032123F" w:rsidP="0032123F">
      <w:r w:rsidRPr="0032123F">
        <w:t>Территория Всеволожского муниципального района, в состав которого входит Заневское сельское поселение была заселен</w:t>
      </w:r>
      <w:r w:rsidR="001B6332">
        <w:t>а</w:t>
      </w:r>
      <w:r w:rsidRPr="0032123F">
        <w:t xml:space="preserve"> с древнейших времен. Наиболее ранние летописные упоминания о народах, населявших </w:t>
      </w:r>
      <w:proofErr w:type="spellStart"/>
      <w:r w:rsidRPr="0032123F">
        <w:t>Приневский</w:t>
      </w:r>
      <w:proofErr w:type="spellEnd"/>
      <w:r w:rsidRPr="0032123F">
        <w:t xml:space="preserve"> край, восходят к XI—XII вв. В то время здесь обитали племена финно-прибалтийской подгруппы и славяне (т.</w:t>
      </w:r>
      <w:r>
        <w:t> </w:t>
      </w:r>
      <w:r w:rsidRPr="0032123F">
        <w:t xml:space="preserve">н. </w:t>
      </w:r>
      <w:proofErr w:type="spellStart"/>
      <w:r w:rsidRPr="0032123F">
        <w:t>словене</w:t>
      </w:r>
      <w:proofErr w:type="spellEnd"/>
      <w:r w:rsidRPr="0032123F">
        <w:t>). При Иване III край был присоединен к русским владениям. Формирование населенных пунктов в районе началось с появлением здесь русских землевладельцев после победоносной для России Северной войны 1700–1721 годов.</w:t>
      </w:r>
    </w:p>
    <w:p w14:paraId="0987883B" w14:textId="5E7B7E94" w:rsidR="0032123F" w:rsidRPr="0032123F" w:rsidRDefault="0032123F" w:rsidP="0032123F">
      <w:r w:rsidRPr="0032123F">
        <w:rPr>
          <w:b/>
          <w:u w:val="single"/>
        </w:rPr>
        <w:t>Деревня Янино.</w:t>
      </w:r>
      <w:r w:rsidRPr="0032123F">
        <w:t xml:space="preserve"> В атласе Кириллова на «Новой и достоверной карте всея </w:t>
      </w:r>
      <w:proofErr w:type="spellStart"/>
      <w:r w:rsidRPr="0032123F">
        <w:t>Игерманландии</w:t>
      </w:r>
      <w:proofErr w:type="spellEnd"/>
      <w:r w:rsidRPr="0032123F">
        <w:t xml:space="preserve">» </w:t>
      </w:r>
      <w:smartTag w:uri="urn:schemas-microsoft-com:office:smarttags" w:element="metricconverter">
        <w:smartTagPr>
          <w:attr w:name="ProductID" w:val="1726 г"/>
        </w:smartTagPr>
        <w:r w:rsidRPr="0032123F">
          <w:t>1726 г</w:t>
        </w:r>
      </w:smartTag>
      <w:r w:rsidRPr="0032123F">
        <w:t xml:space="preserve">. обозначена деревня Янино. Она же обозначена на карте Ингерманландии работы известного гравера Алексея Ростовцева </w:t>
      </w:r>
      <w:smartTag w:uri="urn:schemas-microsoft-com:office:smarttags" w:element="metricconverter">
        <w:smartTagPr>
          <w:attr w:name="ProductID" w:val="1734 г"/>
        </w:smartTagPr>
        <w:r w:rsidRPr="0032123F">
          <w:t>1734 г</w:t>
        </w:r>
      </w:smartTag>
      <w:r w:rsidRPr="0032123F">
        <w:t xml:space="preserve">. Около </w:t>
      </w:r>
      <w:smartTag w:uri="urn:schemas-microsoft-com:office:smarttags" w:element="metricconverter">
        <w:smartTagPr>
          <w:attr w:name="ProductID" w:val="1830 г"/>
        </w:smartTagPr>
        <w:r w:rsidRPr="0032123F">
          <w:t>1830 г</w:t>
        </w:r>
      </w:smartTag>
      <w:r w:rsidRPr="0032123F">
        <w:t xml:space="preserve">. отдельные немецкие колонисты стали выселятся из </w:t>
      </w:r>
      <w:proofErr w:type="spellStart"/>
      <w:r w:rsidRPr="0032123F">
        <w:t>Новосаратовской</w:t>
      </w:r>
      <w:proofErr w:type="spellEnd"/>
      <w:r w:rsidRPr="0032123F">
        <w:t xml:space="preserve">, </w:t>
      </w:r>
      <w:proofErr w:type="spellStart"/>
      <w:r w:rsidRPr="0032123F">
        <w:t>Среднерогатской</w:t>
      </w:r>
      <w:proofErr w:type="spellEnd"/>
      <w:r w:rsidRPr="0032123F">
        <w:t xml:space="preserve"> и Ижорской колоний и приобретать земли по правому берегу Невы, где образовалась колония </w:t>
      </w:r>
      <w:proofErr w:type="spellStart"/>
      <w:r w:rsidRPr="0032123F">
        <w:t>Янинская</w:t>
      </w:r>
      <w:proofErr w:type="spellEnd"/>
      <w:r w:rsidRPr="0032123F">
        <w:t xml:space="preserve">. Колония относилась к </w:t>
      </w:r>
      <w:proofErr w:type="spellStart"/>
      <w:r w:rsidRPr="0032123F">
        <w:t>Шлисссльбургскому</w:t>
      </w:r>
      <w:proofErr w:type="spellEnd"/>
      <w:r w:rsidRPr="0032123F">
        <w:t xml:space="preserve"> уезду. К концу XIX — началу XX века название колонии меняется на </w:t>
      </w:r>
      <w:r w:rsidRPr="0032123F">
        <w:rPr>
          <w:bCs/>
        </w:rPr>
        <w:t>Янино</w:t>
      </w:r>
      <w:r w:rsidRPr="0032123F">
        <w:t xml:space="preserve">. Вместе с тем рядом появляется колония Янина (ныне Янино-1). В скобках тогда давалось другое название — </w:t>
      </w:r>
      <w:r w:rsidRPr="0032123F">
        <w:rPr>
          <w:bCs/>
        </w:rPr>
        <w:t>Никольское</w:t>
      </w:r>
      <w:r w:rsidRPr="0032123F">
        <w:t xml:space="preserve">. Во время Великой Отечественной войны в Янино был аэродром. В послевоенное время от деревни Янино до деревни Колтуши простирались торфоразработки, позднее на месте рекультивированных карьеров расположились совхозные овощные плантации открытого грунта. В 1947–1948 годах в деревне Янино </w:t>
      </w:r>
      <w:proofErr w:type="spellStart"/>
      <w:r w:rsidRPr="0032123F">
        <w:t>построли</w:t>
      </w:r>
      <w:proofErr w:type="spellEnd"/>
      <w:r w:rsidRPr="0032123F">
        <w:t xml:space="preserve"> свиноводческий комплекс.</w:t>
      </w:r>
    </w:p>
    <w:p w14:paraId="255F5CB1" w14:textId="09B50486" w:rsidR="0032123F" w:rsidRPr="0032123F" w:rsidRDefault="0032123F" w:rsidP="0032123F">
      <w:r w:rsidRPr="0032123F">
        <w:rPr>
          <w:b/>
          <w:u w:val="single"/>
        </w:rPr>
        <w:t>Деревня Заневка.</w:t>
      </w:r>
      <w:r w:rsidRPr="0032123F">
        <w:t xml:space="preserve"> На подробной карте 1930 года селения на месте </w:t>
      </w:r>
      <w:proofErr w:type="spellStart"/>
      <w:r w:rsidRPr="0032123F">
        <w:t>Заневки</w:t>
      </w:r>
      <w:proofErr w:type="spellEnd"/>
      <w:r w:rsidRPr="0032123F">
        <w:t xml:space="preserve"> нет, однако уже в 1932 году </w:t>
      </w:r>
      <w:r w:rsidRPr="0032123F">
        <w:rPr>
          <w:bCs/>
        </w:rPr>
        <w:t>Заневка</w:t>
      </w:r>
      <w:r w:rsidRPr="0032123F">
        <w:t xml:space="preserve"> упоминается. Происхождение названия не изучено.</w:t>
      </w:r>
    </w:p>
    <w:p w14:paraId="30F5CF13" w14:textId="512CA41F" w:rsidR="0032123F" w:rsidRPr="0032123F" w:rsidRDefault="0032123F" w:rsidP="0032123F">
      <w:r w:rsidRPr="0032123F">
        <w:rPr>
          <w:b/>
          <w:u w:val="single"/>
        </w:rPr>
        <w:t>Деревня Кудрово.</w:t>
      </w:r>
      <w:r w:rsidRPr="0032123F">
        <w:t xml:space="preserve"> На месте нынешней деревни Кудрово на карте 1840 года обозначен «водочный завод Полторацкой». В более поздних документах указаны дачные участки, а в 1925 году отмечено селение </w:t>
      </w:r>
      <w:proofErr w:type="spellStart"/>
      <w:r w:rsidRPr="0032123F">
        <w:t>Росая</w:t>
      </w:r>
      <w:proofErr w:type="spellEnd"/>
      <w:r w:rsidRPr="0032123F">
        <w:t xml:space="preserve"> Гора. В 1925 году сюда перебралась сельскохозяйственная коммуна со станции Батецкая (теперь Новгородская область). Впоследствии коммуна стала колхозом. Деревня Кудрово (официально существует с 1926–1927 </w:t>
      </w:r>
      <w:proofErr w:type="spellStart"/>
      <w:r w:rsidRPr="0032123F">
        <w:t>г.г</w:t>
      </w:r>
      <w:proofErr w:type="spellEnd"/>
      <w:r w:rsidRPr="0032123F">
        <w:t xml:space="preserve">.) с 1927 по ноябрь </w:t>
      </w:r>
      <w:smartTag w:uri="urn:schemas-microsoft-com:office:smarttags" w:element="metricconverter">
        <w:smartTagPr>
          <w:attr w:name="ProductID" w:val="1928 г"/>
        </w:smartTagPr>
        <w:r w:rsidRPr="0032123F">
          <w:t>1928 г</w:t>
        </w:r>
      </w:smartTag>
      <w:r w:rsidRPr="0032123F">
        <w:t xml:space="preserve">. входила в состав Ново-Сергиевского сельсовета Ленинского района, с ноября </w:t>
      </w:r>
      <w:smartTag w:uri="urn:schemas-microsoft-com:office:smarttags" w:element="metricconverter">
        <w:smartTagPr>
          <w:attr w:name="ProductID" w:val="1928 г"/>
        </w:smartTagPr>
        <w:r w:rsidRPr="0032123F">
          <w:t>1928 г</w:t>
        </w:r>
      </w:smartTag>
      <w:r w:rsidRPr="0032123F">
        <w:t xml:space="preserve">.- была уже в составе Яблоновского сельсовета. С августа </w:t>
      </w:r>
      <w:smartTag w:uri="urn:schemas-microsoft-com:office:smarttags" w:element="metricconverter">
        <w:smartTagPr>
          <w:attr w:name="ProductID" w:val="1930 г"/>
        </w:smartTagPr>
        <w:r w:rsidRPr="0032123F">
          <w:t>1930 г</w:t>
        </w:r>
      </w:smartTag>
      <w:r w:rsidRPr="0032123F">
        <w:t xml:space="preserve">. </w:t>
      </w:r>
      <w:r>
        <w:t>–</w:t>
      </w:r>
      <w:r w:rsidRPr="0032123F">
        <w:t xml:space="preserve"> это территория Ленинградского Пригородного района, а с августа </w:t>
      </w:r>
      <w:smartTag w:uri="urn:schemas-microsoft-com:office:smarttags" w:element="metricconverter">
        <w:smartTagPr>
          <w:attr w:name="ProductID" w:val="1936 г"/>
        </w:smartTagPr>
        <w:r w:rsidRPr="0032123F">
          <w:t>1936 г</w:t>
        </w:r>
      </w:smartTag>
      <w:r w:rsidRPr="0032123F">
        <w:t xml:space="preserve">.- Всеволожского района. В сентябре I960 г. Кудрово из состава ликвидированного Яблоновского сельсовета передана в созданный </w:t>
      </w:r>
      <w:proofErr w:type="spellStart"/>
      <w:r w:rsidRPr="0032123F">
        <w:t>Заневский</w:t>
      </w:r>
      <w:proofErr w:type="spellEnd"/>
      <w:r w:rsidRPr="0032123F">
        <w:t xml:space="preserve"> сельский совет (центр - деревня Заневка).</w:t>
      </w:r>
    </w:p>
    <w:p w14:paraId="1D4FBBE6" w14:textId="36F61915" w:rsidR="0032123F" w:rsidRPr="0032123F" w:rsidRDefault="0032123F" w:rsidP="0032123F">
      <w:r w:rsidRPr="0032123F">
        <w:rPr>
          <w:b/>
          <w:u w:val="single"/>
        </w:rPr>
        <w:t xml:space="preserve">Деревня </w:t>
      </w:r>
      <w:proofErr w:type="spellStart"/>
      <w:r w:rsidRPr="0032123F">
        <w:rPr>
          <w:b/>
          <w:u w:val="single"/>
        </w:rPr>
        <w:t>Хирвасти</w:t>
      </w:r>
      <w:proofErr w:type="spellEnd"/>
      <w:r w:rsidRPr="0032123F">
        <w:rPr>
          <w:b/>
          <w:u w:val="single"/>
        </w:rPr>
        <w:t>.</w:t>
      </w:r>
      <w:r w:rsidRPr="0032123F">
        <w:t xml:space="preserve"> На карте Шуберта 1840 года обозначено селение </w:t>
      </w:r>
      <w:proofErr w:type="spellStart"/>
      <w:r w:rsidRPr="0032123F">
        <w:rPr>
          <w:bCs/>
        </w:rPr>
        <w:t>Хирваста</w:t>
      </w:r>
      <w:proofErr w:type="spellEnd"/>
      <w:r w:rsidRPr="0032123F">
        <w:t xml:space="preserve">. Тогда же между ним и </w:t>
      </w:r>
      <w:proofErr w:type="spellStart"/>
      <w:r w:rsidRPr="0032123F">
        <w:t>Токкарями</w:t>
      </w:r>
      <w:proofErr w:type="spellEnd"/>
      <w:r w:rsidRPr="0032123F">
        <w:t xml:space="preserve"> находилось селение </w:t>
      </w:r>
      <w:proofErr w:type="spellStart"/>
      <w:r w:rsidRPr="0032123F">
        <w:rPr>
          <w:bCs/>
        </w:rPr>
        <w:t>Ерахова</w:t>
      </w:r>
      <w:proofErr w:type="spellEnd"/>
      <w:r w:rsidRPr="0032123F">
        <w:t xml:space="preserve">. На карте 1920-х годов </w:t>
      </w:r>
      <w:r w:rsidRPr="0032123F">
        <w:rPr>
          <w:bCs/>
        </w:rPr>
        <w:t>Хирвости</w:t>
      </w:r>
      <w:r w:rsidRPr="0032123F">
        <w:t xml:space="preserve"> обозначены с нынешним названием, а </w:t>
      </w:r>
      <w:proofErr w:type="spellStart"/>
      <w:r w:rsidRPr="0032123F">
        <w:t>Ерахова</w:t>
      </w:r>
      <w:proofErr w:type="spellEnd"/>
      <w:r w:rsidRPr="0032123F">
        <w:t xml:space="preserve"> меняется на </w:t>
      </w:r>
      <w:proofErr w:type="spellStart"/>
      <w:r w:rsidRPr="0032123F">
        <w:rPr>
          <w:bCs/>
        </w:rPr>
        <w:t>Ерохово</w:t>
      </w:r>
      <w:proofErr w:type="spellEnd"/>
      <w:r w:rsidRPr="0032123F">
        <w:t>. Уже в 1930-х годах они слились, а еще чуть позже Хирвости дотянули почти до Колтушского шоссе.</w:t>
      </w:r>
    </w:p>
    <w:p w14:paraId="5DD27BED" w14:textId="7DF05BD7" w:rsidR="001B6332" w:rsidRDefault="001B6332">
      <w:pPr>
        <w:spacing w:after="160" w:line="259" w:lineRule="auto"/>
        <w:ind w:firstLine="0"/>
        <w:jc w:val="left"/>
      </w:pPr>
      <w:r>
        <w:br w:type="page"/>
      </w:r>
    </w:p>
    <w:p w14:paraId="010EC6B2" w14:textId="06A57DBD" w:rsidR="008F0425" w:rsidRDefault="008F0425" w:rsidP="0032123F">
      <w:pPr>
        <w:pStyle w:val="2"/>
      </w:pPr>
      <w:bookmarkStart w:id="3" w:name="_Toc76006738"/>
      <w:r>
        <w:lastRenderedPageBreak/>
        <w:t>2.2. Современная организация территории</w:t>
      </w:r>
      <w:bookmarkEnd w:id="3"/>
    </w:p>
    <w:p w14:paraId="15D563D3" w14:textId="50CACA9B" w:rsidR="00826518" w:rsidRDefault="00826518" w:rsidP="00826518">
      <w:pPr>
        <w:pStyle w:val="3"/>
      </w:pPr>
      <w:bookmarkStart w:id="4" w:name="_Toc76006739"/>
      <w:r>
        <w:t>2.2.1. Внешний транспорт</w:t>
      </w:r>
      <w:bookmarkEnd w:id="4"/>
    </w:p>
    <w:p w14:paraId="1C1B9327" w14:textId="77777777" w:rsidR="00826518" w:rsidRDefault="00826518" w:rsidP="00826518">
      <w:r>
        <w:t>На территории Заневского городского поселения используются железнодорожный и автомобильный виды транспорта.</w:t>
      </w:r>
    </w:p>
    <w:p w14:paraId="68E90AB2" w14:textId="77777777" w:rsidR="00826518" w:rsidRDefault="00826518" w:rsidP="00826518">
      <w:r>
        <w:t xml:space="preserve">По территории муниципального образования проходит двухпутная электрифицированная линия железной дороги направления Санкт-Петербург-Мурманск. </w:t>
      </w:r>
    </w:p>
    <w:p w14:paraId="4F4C2C19" w14:textId="77777777" w:rsidR="00826518" w:rsidRDefault="00826518" w:rsidP="00826518">
      <w:r>
        <w:t>Использование железнодорожного транспорта жителями Заневского городского поселения при трудовых поездках и поездках по культурно-бытовым целям незначительно в связи с удаленностью железнодорожных станций от крупных населенных пунктов.</w:t>
      </w:r>
    </w:p>
    <w:p w14:paraId="3844A854" w14:textId="77777777" w:rsidR="00826518" w:rsidRDefault="00826518" w:rsidP="00826518">
      <w:r>
        <w:t xml:space="preserve">Заневское городское поселение расположено на пересечении автомобильных дорог федерального и регионального значения: </w:t>
      </w:r>
    </w:p>
    <w:p w14:paraId="3CFA71E9" w14:textId="77777777" w:rsidR="00826518" w:rsidRDefault="00826518" w:rsidP="00826518">
      <w:r>
        <w:t xml:space="preserve">- автомобильная дорога федерального значения А-118 Кольцевая автомобильная дорога вокруг города Санкт-Петербурга, </w:t>
      </w:r>
    </w:p>
    <w:p w14:paraId="6EF0D7DA" w14:textId="77777777" w:rsidR="00826518" w:rsidRDefault="00826518" w:rsidP="00826518">
      <w:r>
        <w:t>- автомобильная дорога федерального значения М-18 «Кола» - от Санкт-Петербурга через Петрозаводск, Мурманск, Печенгу до границы с Норвегией (международный автомобильный пункт пропуска «Борисоглебск»);</w:t>
      </w:r>
    </w:p>
    <w:p w14:paraId="2895A8BA" w14:textId="77777777" w:rsidR="00826518" w:rsidRDefault="00826518" w:rsidP="00826518">
      <w:r>
        <w:t>- автомобильная дорога регионального значения «Санкт-Петербург – Колтуши» (Колтушское шоссе).</w:t>
      </w:r>
    </w:p>
    <w:p w14:paraId="1076BC05" w14:textId="77777777" w:rsidR="00826518" w:rsidRDefault="00826518" w:rsidP="00826518">
      <w:r>
        <w:t xml:space="preserve">По этим дорогам осуществляется связь с Санкт-Петербургом, Всеволожском, а также территориями соседних муниципальных образований. </w:t>
      </w:r>
    </w:p>
    <w:p w14:paraId="3617B421" w14:textId="77777777" w:rsidR="00826518" w:rsidRDefault="00826518" w:rsidP="00826518">
      <w:r>
        <w:t xml:space="preserve">Помимо автомобильных дорог регионального значения, на территории поселения развита сеть дорог местного значения. </w:t>
      </w:r>
    </w:p>
    <w:p w14:paraId="46662530" w14:textId="77777777" w:rsidR="00826518" w:rsidRDefault="00826518" w:rsidP="00826518">
      <w:r>
        <w:t>Для обслуживания пассажиропотоков в качестве общественного пассажирского транспорта преимущественно используется автобусное сообщение.</w:t>
      </w:r>
    </w:p>
    <w:p w14:paraId="57AD7C0D" w14:textId="77777777" w:rsidR="00826518" w:rsidRDefault="00826518" w:rsidP="00826518">
      <w:r>
        <w:t>Автомобильные транспортные потоки в Заневском городском поселении формируются на следующих направлениях –</w:t>
      </w:r>
    </w:p>
    <w:p w14:paraId="357CE1DB" w14:textId="77777777" w:rsidR="00826518" w:rsidRDefault="00826518" w:rsidP="00826518">
      <w:r>
        <w:t>-</w:t>
      </w:r>
      <w:r>
        <w:tab/>
        <w:t>городское поселение – Санкт-Петербург;</w:t>
      </w:r>
    </w:p>
    <w:p w14:paraId="12F14DF3" w14:textId="77777777" w:rsidR="00826518" w:rsidRDefault="00826518" w:rsidP="00826518">
      <w:r>
        <w:t>-</w:t>
      </w:r>
      <w:r>
        <w:tab/>
        <w:t>городское поселение – административный центр Всеволожского муниципального района (город Всеволожск);</w:t>
      </w:r>
    </w:p>
    <w:p w14:paraId="4E483061" w14:textId="77777777" w:rsidR="00826518" w:rsidRDefault="00826518" w:rsidP="00826518">
      <w:r>
        <w:t>-</w:t>
      </w:r>
      <w:r>
        <w:tab/>
        <w:t>городское поселение – административный центр поселения (городской поселок Янино-1);</w:t>
      </w:r>
    </w:p>
    <w:p w14:paraId="4274CF8E" w14:textId="77777777" w:rsidR="00826518" w:rsidRDefault="00826518" w:rsidP="00826518">
      <w:r>
        <w:t>-</w:t>
      </w:r>
      <w:r>
        <w:tab/>
        <w:t>межселенные связи.</w:t>
      </w:r>
    </w:p>
    <w:p w14:paraId="164B5E05" w14:textId="77777777" w:rsidR="00826518" w:rsidRDefault="00826518" w:rsidP="00826518">
      <w:r>
        <w:t>В связи с отдаленностью наиболее крупных населенных пунктов от центра Всеволожского муниципального района – города Всеволожск – наблюдается значительное усиление связей муниципального образования с Санкт-Петербургом – в данном направлении происходит значительное увеличение интенсивности транспортных потоков.</w:t>
      </w:r>
    </w:p>
    <w:p w14:paraId="64629AB7" w14:textId="77777777" w:rsidR="00826518" w:rsidRDefault="00826518" w:rsidP="00826518">
      <w:r>
        <w:t xml:space="preserve">Принимая во внимание невысокую скорость сообщения, большие интервалы движения общественного транспорта, можно отметить, что уровень транспортного обслуживания населения Заневского городского поселения остается низким. Актуальной проблемой является недостаточная пропускная способность </w:t>
      </w:r>
      <w:r>
        <w:lastRenderedPageBreak/>
        <w:t>транспортной инфраструктуры, обслуживающей потоки в направлении города Санкт-Петербурга.</w:t>
      </w:r>
    </w:p>
    <w:p w14:paraId="14963211" w14:textId="35D64176" w:rsidR="00826518" w:rsidRPr="00826518" w:rsidRDefault="00826518" w:rsidP="00826518">
      <w:r>
        <w:t>Увеличивающаяся демографическая нагрузка и мобильность населения ставит на первый план вопросы строительства новых и реконструкции имеющихся автомобильных дорог, осуществляющих связь городского поселения с городом Санкт-Петербургом, а также формирования маршрутов скоростных видов общественного транспорта (таких как метрополитен и скоростной трамвай) в город Санкт-Петербург и город Всеволожск.</w:t>
      </w:r>
    </w:p>
    <w:p w14:paraId="0C86874A" w14:textId="326B0A78" w:rsidR="0032123F" w:rsidRDefault="0032123F" w:rsidP="00E77CF2"/>
    <w:p w14:paraId="4F7D5E2E" w14:textId="60D67CE5" w:rsidR="00684C45" w:rsidRDefault="00684C45" w:rsidP="00684C45">
      <w:pPr>
        <w:pStyle w:val="3"/>
      </w:pPr>
      <w:bookmarkStart w:id="5" w:name="_Toc76006740"/>
      <w:r>
        <w:t>2.2.2. Жилищное строительство</w:t>
      </w:r>
      <w:bookmarkEnd w:id="5"/>
    </w:p>
    <w:p w14:paraId="338C210E" w14:textId="77777777" w:rsidR="00684C45" w:rsidRDefault="00684C45" w:rsidP="00684C45">
      <w:r>
        <w:t xml:space="preserve">В 2017 году общая площадь жилых помещений Заневского городского поселения составила 1,7 млн. кв. м. Современный жилищный фонд населенных пунктов Заневского городского поселения представлен индивидуальными 1-2-х этажными домами с придомовыми участками, многоквартирными мало- (до 4 этажей), средне- (от 5 до 8 этажей) и многоэтажными жилыми домами (от 9 до 25 этажей). </w:t>
      </w:r>
    </w:p>
    <w:p w14:paraId="21DCE01E" w14:textId="77777777" w:rsidR="00684C45" w:rsidRDefault="00684C45" w:rsidP="00684C45">
      <w:r>
        <w:t>Показатель обеспеченности населения общей площадью жилых помещений в настоящее время не отражает реальной ситуации и указывает на диспропорции в официальных данных по численности населения и площади жилищного фонда, предоставляемых органами статистического учета.</w:t>
      </w:r>
    </w:p>
    <w:p w14:paraId="1F825860" w14:textId="4B975094" w:rsidR="00684C45" w:rsidRDefault="00684C45" w:rsidP="00684C45">
      <w:r>
        <w:t>Объем нового жилищного строительства в 2017 году составил 378,1 тыс. кв. м. В муниципальном образовании на протяжении последних лет строятся в основном многоквартирные многоэтажные жилые дома, в связи с чем, их доля в жилищном фонде Заневского городского поселения стремительно растет. Доля индивидуального фонда в общем объеме введенных в действие жилых домов незначительна и не превышает 1 %.</w:t>
      </w:r>
    </w:p>
    <w:p w14:paraId="06FB13F0" w14:textId="69388D51" w:rsidR="00684C45" w:rsidRDefault="00684C45" w:rsidP="00684C45"/>
    <w:p w14:paraId="39923FEE" w14:textId="2A7A3948" w:rsidR="00684C45" w:rsidRDefault="00684C45" w:rsidP="00684C45">
      <w:pPr>
        <w:pStyle w:val="3"/>
      </w:pPr>
      <w:bookmarkStart w:id="6" w:name="_Toc76006741"/>
      <w:r>
        <w:t>2.2.3. Инженерная инфраструктура</w:t>
      </w:r>
      <w:bookmarkEnd w:id="6"/>
    </w:p>
    <w:p w14:paraId="23A5FCF2" w14:textId="77777777" w:rsidR="00684C45" w:rsidRPr="00684C45" w:rsidRDefault="00684C45" w:rsidP="00684C45">
      <w:pPr>
        <w:rPr>
          <w:b/>
          <w:bCs/>
        </w:rPr>
      </w:pPr>
      <w:r w:rsidRPr="00684C45">
        <w:rPr>
          <w:b/>
          <w:bCs/>
        </w:rPr>
        <w:t>Электроснабжение</w:t>
      </w:r>
    </w:p>
    <w:p w14:paraId="31E58A6F" w14:textId="77777777" w:rsidR="00684C45" w:rsidRDefault="00684C45" w:rsidP="00684C45">
      <w:r>
        <w:t>Обслуживание электрических сетей в Заневском городском поселении осуществляют филиал ПАО «Ленэнерго» «Пригородные электрические сети» и ОАО «ЛОЭСК». Объекты генерации электроэнергии на территории поселения отсутствуют.</w:t>
      </w:r>
    </w:p>
    <w:p w14:paraId="4DFC98D8" w14:textId="77777777" w:rsidR="00684C45" w:rsidRDefault="00684C45" w:rsidP="00684C45">
      <w:r>
        <w:t>Электроснабжение объектов осуществляется от действующих ПС 110-330 кВ: ПС 330/220/110/35/10-6 кВ №1 «Восточная» (МЭС Северо-Запада) и шести ПС 110 кВ ОАО «Ленэнерго». По территории проходят воздушные линии электропередачи федерального значения напряжением 330 и 220 кВ и регионального значения напряжением 110 и 35 кВ.</w:t>
      </w:r>
    </w:p>
    <w:p w14:paraId="6E806C1C" w14:textId="77777777" w:rsidR="00684C45" w:rsidRDefault="00684C45" w:rsidP="00684C45">
      <w:r>
        <w:t xml:space="preserve">Из действующих ПС 110 кВ, используемых для электроснабжения потребителей поселения, только одна ПС 15 №335 «Кудрово» может быть использована для присоединения дополнительных нагрузок без проведения мероприятий по ее реконструкции. </w:t>
      </w:r>
    </w:p>
    <w:p w14:paraId="4FC05F9D" w14:textId="279EC373" w:rsidR="00684C45" w:rsidRDefault="00684C45" w:rsidP="00684C45">
      <w:r>
        <w:t xml:space="preserve">В настоящее время ОАО «ЛОЭСК» ведётся строительство новой подстанции 110/10 кВ «Янино-2», предназначенной для покрытия перспективных нагрузок на </w:t>
      </w:r>
      <w:r>
        <w:lastRenderedPageBreak/>
        <w:t>территории Заневского городского поселения и обеспечения надежности и качества электроснабжения существующих потребителей.</w:t>
      </w:r>
    </w:p>
    <w:p w14:paraId="10BCE7D3" w14:textId="77777777" w:rsidR="00684C45" w:rsidRDefault="00684C45" w:rsidP="00684C45"/>
    <w:p w14:paraId="2220E42D" w14:textId="77777777" w:rsidR="00684C45" w:rsidRPr="00684C45" w:rsidRDefault="00684C45" w:rsidP="00684C45">
      <w:pPr>
        <w:rPr>
          <w:b/>
          <w:bCs/>
        </w:rPr>
      </w:pPr>
      <w:r w:rsidRPr="00684C45">
        <w:rPr>
          <w:b/>
          <w:bCs/>
        </w:rPr>
        <w:t>Теплоснабжение</w:t>
      </w:r>
    </w:p>
    <w:p w14:paraId="62DE5987" w14:textId="77777777" w:rsidR="00684C45" w:rsidRDefault="00684C45" w:rsidP="00684C45">
      <w:r>
        <w:t>На территории Заневского городского поселения функционируют несколько систем центрального теплоснабжения. Тепловой энергией потребителей поселения обеспечивают шесть организаций.</w:t>
      </w:r>
    </w:p>
    <w:p w14:paraId="071D7F51" w14:textId="77777777" w:rsidR="00684C45" w:rsidRDefault="00684C45" w:rsidP="00684C45">
      <w:r>
        <w:t>На настоящий момент на всех источниках теплоснабжения имеется резерв тепловой мощности.</w:t>
      </w:r>
    </w:p>
    <w:p w14:paraId="12CB984F" w14:textId="77777777" w:rsidR="00684C45" w:rsidRDefault="00684C45" w:rsidP="00684C45"/>
    <w:p w14:paraId="11A9EFCA" w14:textId="0E349883" w:rsidR="00684C45" w:rsidRPr="00684C45" w:rsidRDefault="00684C45" w:rsidP="00684C45">
      <w:pPr>
        <w:rPr>
          <w:b/>
          <w:bCs/>
        </w:rPr>
      </w:pPr>
      <w:r w:rsidRPr="00684C45">
        <w:rPr>
          <w:b/>
          <w:bCs/>
        </w:rPr>
        <w:t>Водоснабжение</w:t>
      </w:r>
    </w:p>
    <w:p w14:paraId="3F60D60D" w14:textId="77777777" w:rsidR="00684C45" w:rsidRDefault="00684C45" w:rsidP="00684C45">
      <w:r>
        <w:t xml:space="preserve">На территории Заневского городского поселения услуги в сфере водоснабжения предоставляют шесть организаций. Все ресурсоснабжающие организации поселения осуществляют транспортировку ресурса, предоставляемого ГУП «Водоканал СПб», владеющего водоводом, от которого осуществлено водоснабжение всех потребителей, подключенных к централизованным системам на территории муниципального образования. </w:t>
      </w:r>
    </w:p>
    <w:p w14:paraId="01007702" w14:textId="77777777" w:rsidR="00684C45" w:rsidRDefault="00684C45" w:rsidP="00684C45">
      <w:r>
        <w:t>Для ресурсоснабжающих организаций, предоставляющих услуги в сфере водоснабжения на территории муниципального образования, существует возможность заключения договоров на необходимые объемы ресурса с ГУП «Водоканал СПб».</w:t>
      </w:r>
    </w:p>
    <w:p w14:paraId="09E249BE" w14:textId="77777777" w:rsidR="00684C45" w:rsidRDefault="00684C45" w:rsidP="00684C45">
      <w:r>
        <w:t>Качество воды полностью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что не требует дополнительных систем очистки воды.</w:t>
      </w:r>
    </w:p>
    <w:p w14:paraId="4933B279" w14:textId="77777777" w:rsidR="00684C45" w:rsidRDefault="00684C45" w:rsidP="00684C45">
      <w:r>
        <w:t>В п. ст. Пятый километр и п. ст. Мяглово отсутствуют системы централизованного водоснабжения и население пользуется водой из колодцев и незарегистрированных скважин.</w:t>
      </w:r>
    </w:p>
    <w:p w14:paraId="7A32E97F" w14:textId="77777777" w:rsidR="00684C45" w:rsidRDefault="00684C45" w:rsidP="00684C45">
      <w:pPr>
        <w:rPr>
          <w:b/>
          <w:bCs/>
        </w:rPr>
      </w:pPr>
    </w:p>
    <w:p w14:paraId="5F52B6FE" w14:textId="42CAD3FA" w:rsidR="00684C45" w:rsidRPr="00684C45" w:rsidRDefault="00684C45" w:rsidP="00684C45">
      <w:pPr>
        <w:rPr>
          <w:b/>
          <w:bCs/>
        </w:rPr>
      </w:pPr>
      <w:r w:rsidRPr="00684C45">
        <w:rPr>
          <w:b/>
          <w:bCs/>
        </w:rPr>
        <w:t>Водоотведение</w:t>
      </w:r>
    </w:p>
    <w:p w14:paraId="03430724" w14:textId="77777777" w:rsidR="00684C45" w:rsidRDefault="00684C45" w:rsidP="00684C45">
      <w:r>
        <w:t xml:space="preserve">На территории Заневского городского поселения услуги в сфере водоотведения предоставляют шесть организаций, заключившие договор с ГУП «Водоканал СПб», владеющим магистральным коллектором, в который поступают стоки от систем водоотведения. </w:t>
      </w:r>
    </w:p>
    <w:p w14:paraId="3D75B3E4" w14:textId="77777777" w:rsidR="00684C45" w:rsidRDefault="00684C45" w:rsidP="00684C45">
      <w:r>
        <w:t xml:space="preserve">ООО «СМЭУ «Заневка» также ведет строительство собственной централизованной системы хозяйственно-бытового водоотведения на территории эксплуатационной зоны «Кудрово». </w:t>
      </w:r>
    </w:p>
    <w:p w14:paraId="6782F411" w14:textId="77777777" w:rsidR="00684C45" w:rsidRDefault="00684C45" w:rsidP="00684C45">
      <w:r>
        <w:t>Для ресурсоснабжающих организаций, предоставляющих услуги в сфере водоотведения на территории муниципального образования, существует возможность заключения договоров на необходимые объемы сточных вод с ГУП «Водоканал СПб».</w:t>
      </w:r>
    </w:p>
    <w:p w14:paraId="3E684FD1" w14:textId="77777777" w:rsidR="00684C45" w:rsidRDefault="00684C45" w:rsidP="00684C45">
      <w:pPr>
        <w:rPr>
          <w:b/>
          <w:bCs/>
        </w:rPr>
      </w:pPr>
    </w:p>
    <w:p w14:paraId="25DA1089" w14:textId="750AE7B7" w:rsidR="00684C45" w:rsidRPr="00684C45" w:rsidRDefault="00684C45" w:rsidP="00684C45">
      <w:pPr>
        <w:rPr>
          <w:b/>
          <w:bCs/>
        </w:rPr>
      </w:pPr>
      <w:r w:rsidRPr="00684C45">
        <w:rPr>
          <w:b/>
          <w:bCs/>
        </w:rPr>
        <w:t>Газоснабжение</w:t>
      </w:r>
    </w:p>
    <w:p w14:paraId="39B921E0" w14:textId="77777777" w:rsidR="00684C45" w:rsidRDefault="00684C45" w:rsidP="00684C45">
      <w:r>
        <w:lastRenderedPageBreak/>
        <w:t>Газоснабжение потребителей Заневского городского поселения планируется осуществлять централизованно природным газом северных месторождений и децентрализовано сжиженным газом.</w:t>
      </w:r>
    </w:p>
    <w:p w14:paraId="0E555A81" w14:textId="37BA00BB" w:rsidR="00684C45" w:rsidRDefault="00684C45" w:rsidP="00684C45">
      <w:r>
        <w:t xml:space="preserve">ООО «Газпром трансгаз Санкт-Петербург» располагает мощностями по обеспечению природным газом следующих населенных пунктов: городской поселок Янино-1, город Кудрово (частный сектор), деревни Заневка, Янино-2, Суоранда, Хирвости, Новосергиевка. Источником газоснабжения поселения является газораспределительная станция (ГРС) «Восточная», технологически связана с магистральным газопроводом «Грязовец — Ленинград 1». </w:t>
      </w:r>
    </w:p>
    <w:p w14:paraId="7B7DCF51" w14:textId="35F11E8C" w:rsidR="00684C45" w:rsidRDefault="00684C45" w:rsidP="00684C45">
      <w:r>
        <w:t xml:space="preserve">Территория Заневского городского поселения не в полной мере обеспечена инженерными коммуникациями, что объективно требует бюджетного финансирования и привлечения инвестиций для решения данного вопроса. </w:t>
      </w:r>
    </w:p>
    <w:p w14:paraId="2DF45566" w14:textId="1C97C712" w:rsidR="00684C45" w:rsidRDefault="00684C45" w:rsidP="00684C45">
      <w:r>
        <w:t>С учетом роста населения, объектов социального назначения, а также числа производственно-коммунальных объектов, имеющихся мощностей недостаточно.</w:t>
      </w:r>
    </w:p>
    <w:p w14:paraId="25F30A96" w14:textId="209F186A" w:rsidR="008F0425" w:rsidRDefault="008F0425" w:rsidP="0032123F">
      <w:pPr>
        <w:pStyle w:val="10"/>
      </w:pPr>
      <w:bookmarkStart w:id="7" w:name="_Toc76006742"/>
      <w:r>
        <w:lastRenderedPageBreak/>
        <w:t>3. Природные условия</w:t>
      </w:r>
      <w:r w:rsidR="00E66AD6">
        <w:t xml:space="preserve"> и ресурсы</w:t>
      </w:r>
      <w:r w:rsidR="00177886">
        <w:t>. Состояние окружающей среды</w:t>
      </w:r>
      <w:bookmarkEnd w:id="7"/>
    </w:p>
    <w:p w14:paraId="494B66B3" w14:textId="47F8D43A" w:rsidR="00E66AD6" w:rsidRDefault="00E66AD6" w:rsidP="001D2230">
      <w:pPr>
        <w:pStyle w:val="2"/>
      </w:pPr>
      <w:bookmarkStart w:id="8" w:name="_Toc76006743"/>
      <w:r>
        <w:lastRenderedPageBreak/>
        <w:t>3.1. Природные условия</w:t>
      </w:r>
      <w:bookmarkEnd w:id="8"/>
    </w:p>
    <w:p w14:paraId="2C32EBCC" w14:textId="1F768D14" w:rsidR="001D2230" w:rsidRDefault="001D2230" w:rsidP="00E66AD6">
      <w:pPr>
        <w:pStyle w:val="3"/>
      </w:pPr>
      <w:bookmarkStart w:id="9" w:name="_Toc76006744"/>
      <w:r>
        <w:t>3.1</w:t>
      </w:r>
      <w:r w:rsidR="00E66AD6">
        <w:t>.1</w:t>
      </w:r>
      <w:r>
        <w:t>. Климат</w:t>
      </w:r>
      <w:bookmarkEnd w:id="9"/>
    </w:p>
    <w:p w14:paraId="00E7C5FB" w14:textId="77777777" w:rsidR="001D2230" w:rsidRPr="001D2230" w:rsidRDefault="001D2230" w:rsidP="001D2230">
      <w:r w:rsidRPr="001D2230">
        <w:t>Климат района переходной от континентального к морскому с продолжительной, неустойчивой с частыми оттепелями зимой и коротким умеренно теплым летом.</w:t>
      </w:r>
    </w:p>
    <w:p w14:paraId="56A2E9AD" w14:textId="77777777" w:rsidR="001D2230" w:rsidRPr="001D2230" w:rsidRDefault="001D2230" w:rsidP="001D2230">
      <w:r w:rsidRPr="001D2230">
        <w:t>В соответствии со СНиП</w:t>
      </w:r>
      <w:r w:rsidRPr="001D2230">
        <w:rPr>
          <w:bCs/>
        </w:rPr>
        <w:t xml:space="preserve"> 23-01-99 «Строительная климатология» </w:t>
      </w:r>
      <w:r w:rsidRPr="001D2230">
        <w:t>средняя многолетняя температура воздуха в регионе составляет 4,4 </w:t>
      </w:r>
      <w:r w:rsidRPr="001D2230">
        <w:rPr>
          <w:vertAlign w:val="superscript"/>
        </w:rPr>
        <w:t>0</w:t>
      </w:r>
      <w:r w:rsidRPr="001D2230">
        <w:t>С. Лето прохладное со средней температурой самого теплого месяца (июля) 17,8 </w:t>
      </w:r>
      <w:r w:rsidRPr="001D2230">
        <w:rPr>
          <w:vertAlign w:val="superscript"/>
        </w:rPr>
        <w:t>0</w:t>
      </w:r>
      <w:r w:rsidRPr="001D2230">
        <w:t>С, средней максимальной температурой самого теплого месяца 22 </w:t>
      </w:r>
      <w:r w:rsidRPr="001D2230">
        <w:rPr>
          <w:vertAlign w:val="superscript"/>
        </w:rPr>
        <w:t>0</w:t>
      </w:r>
      <w:r w:rsidRPr="001D2230">
        <w:t>С. Абсолютная максимальная температура воздуха 34 </w:t>
      </w:r>
      <w:r w:rsidRPr="001D2230">
        <w:rPr>
          <w:vertAlign w:val="superscript"/>
        </w:rPr>
        <w:t>0</w:t>
      </w:r>
      <w:r w:rsidRPr="001D2230">
        <w:t>С. Зима умеренно-холодная со средней температурой самого холодного месяца (января) минус 7,8 </w:t>
      </w:r>
      <w:r w:rsidRPr="001D2230">
        <w:rPr>
          <w:vertAlign w:val="superscript"/>
        </w:rPr>
        <w:t>0</w:t>
      </w:r>
      <w:r w:rsidRPr="001D2230">
        <w:t>С, средней минимальной температурой самого холодного месяца минус 11 </w:t>
      </w:r>
      <w:r w:rsidRPr="001D2230">
        <w:rPr>
          <w:vertAlign w:val="superscript"/>
        </w:rPr>
        <w:t>0</w:t>
      </w:r>
      <w:r w:rsidRPr="001D2230">
        <w:t>С. Абсолютная минимальная температура воздуха минус 36</w:t>
      </w:r>
      <w:r w:rsidRPr="001D2230">
        <w:rPr>
          <w:vertAlign w:val="superscript"/>
        </w:rPr>
        <w:t>0</w:t>
      </w:r>
      <w:r w:rsidRPr="001D2230">
        <w:t xml:space="preserve">С. Продолжительность безморозного периода (со среднесуточной температурой воздуха выше 0 </w:t>
      </w:r>
      <w:r w:rsidRPr="001D2230">
        <w:rPr>
          <w:vertAlign w:val="superscript"/>
        </w:rPr>
        <w:t>0</w:t>
      </w:r>
      <w:r w:rsidRPr="001D2230">
        <w:t>С) – 226 дней.</w:t>
      </w:r>
    </w:p>
    <w:p w14:paraId="42EB743B" w14:textId="77777777" w:rsidR="001D2230" w:rsidRPr="001D2230" w:rsidRDefault="001D2230" w:rsidP="001D2230">
      <w:r w:rsidRPr="001D2230">
        <w:t xml:space="preserve">Количество осадков, выпадающих за апрель-октябрь, – </w:t>
      </w:r>
      <w:smartTag w:uri="urn:schemas-microsoft-com:office:smarttags" w:element="metricconverter">
        <w:smartTagPr>
          <w:attr w:name="ProductID" w:val="420 мм"/>
        </w:smartTagPr>
        <w:r w:rsidRPr="001D2230">
          <w:t>420 мм</w:t>
        </w:r>
      </w:smartTag>
      <w:r w:rsidRPr="001D2230">
        <w:t xml:space="preserve"> при суточном максимуме осадков – </w:t>
      </w:r>
      <w:smartTag w:uri="urn:schemas-microsoft-com:office:smarttags" w:element="metricconverter">
        <w:smartTagPr>
          <w:attr w:name="ProductID" w:val="76 мм"/>
        </w:smartTagPr>
        <w:r w:rsidRPr="001D2230">
          <w:t>76 мм</w:t>
        </w:r>
      </w:smartTag>
      <w:r w:rsidRPr="001D2230">
        <w:t xml:space="preserve"> . Количество осадков, выпадающих за ноябрь-март, – </w:t>
      </w:r>
      <w:smartTag w:uri="urn:schemas-microsoft-com:office:smarttags" w:element="metricconverter">
        <w:smartTagPr>
          <w:attr w:name="ProductID" w:val="200 мм"/>
        </w:smartTagPr>
        <w:r w:rsidRPr="001D2230">
          <w:t>200 мм</w:t>
        </w:r>
      </w:smartTag>
      <w:r w:rsidRPr="001D2230">
        <w:t>. Среднемесячная относительная влажность воздуха наиболее теплого месяца – 72 %, среднемесячная относительная влажность воздуха наиболее холодного месяца – 86 %.</w:t>
      </w:r>
    </w:p>
    <w:p w14:paraId="5DD6CD54" w14:textId="77777777" w:rsidR="001D2230" w:rsidRPr="001D2230" w:rsidRDefault="001D2230" w:rsidP="001D2230">
      <w:r w:rsidRPr="001D2230">
        <w:t>По</w:t>
      </w:r>
      <w:r w:rsidRPr="001D2230">
        <w:rPr>
          <w:bCs/>
        </w:rPr>
        <w:t xml:space="preserve"> СНиП 23-01-99 «Строительная климатология» </w:t>
      </w:r>
      <w:r w:rsidRPr="001D2230">
        <w:t xml:space="preserve">преобладающее направление ветра в регионе за июнь-август – западное, минимальная из средних скоростей ветра за июль – 0 м/с. Преобладающее направление ветра за декабрь-февраль – юго-западное, скорость ветра за </w:t>
      </w:r>
      <w:proofErr w:type="spellStart"/>
      <w:r w:rsidRPr="001D2230">
        <w:t>перид</w:t>
      </w:r>
      <w:proofErr w:type="spellEnd"/>
      <w:r w:rsidRPr="001D2230">
        <w:t xml:space="preserve"> со среднесуточной температурой воздуха менее 8</w:t>
      </w:r>
      <w:r w:rsidRPr="001D2230">
        <w:rPr>
          <w:vertAlign w:val="superscript"/>
        </w:rPr>
        <w:t>0</w:t>
      </w:r>
      <w:r w:rsidRPr="001D2230">
        <w:t>С - 2,8 м/с.</w:t>
      </w:r>
    </w:p>
    <w:p w14:paraId="148FFDD0" w14:textId="77777777" w:rsidR="001D2230" w:rsidRPr="001D2230" w:rsidRDefault="001D2230" w:rsidP="001D2230">
      <w:r w:rsidRPr="001D2230">
        <w:t>Скорость ветра, повторяемость превышения которой составляет 5 % - 6 м/с.</w:t>
      </w:r>
    </w:p>
    <w:p w14:paraId="7308D66C" w14:textId="77777777" w:rsidR="001D2230" w:rsidRPr="001D2230" w:rsidRDefault="001D2230" w:rsidP="001D2230">
      <w:pPr>
        <w:rPr>
          <w:b/>
          <w:i/>
        </w:rPr>
      </w:pPr>
      <w:r w:rsidRPr="001D2230">
        <w:t>Территория Заневского сельского поселения относится к строительно-климатическому подрайону II В.</w:t>
      </w:r>
    </w:p>
    <w:p w14:paraId="3516E07A" w14:textId="77777777" w:rsidR="001D2230" w:rsidRPr="001D2230" w:rsidRDefault="001D2230" w:rsidP="001D2230"/>
    <w:p w14:paraId="49AE69E2" w14:textId="5D6A95FD" w:rsidR="001D2230" w:rsidRPr="001D2230" w:rsidRDefault="001D2230" w:rsidP="00E66AD6">
      <w:pPr>
        <w:pStyle w:val="3"/>
      </w:pPr>
      <w:bookmarkStart w:id="10" w:name="_Toc76006745"/>
      <w:r w:rsidRPr="001D2230">
        <w:t>3.</w:t>
      </w:r>
      <w:r w:rsidR="00E66AD6">
        <w:t>1.</w:t>
      </w:r>
      <w:r w:rsidRPr="001D2230">
        <w:t>2. Геоморфология территории</w:t>
      </w:r>
      <w:bookmarkEnd w:id="10"/>
    </w:p>
    <w:p w14:paraId="4320DA78" w14:textId="77777777" w:rsidR="001D2230" w:rsidRPr="001D2230" w:rsidRDefault="001D2230" w:rsidP="001D2230">
      <w:r w:rsidRPr="001D2230">
        <w:t xml:space="preserve">Основная часть территории Заневского сельского поселения расположена на </w:t>
      </w:r>
      <w:proofErr w:type="spellStart"/>
      <w:r w:rsidRPr="001D2230">
        <w:t>Приневской</w:t>
      </w:r>
      <w:proofErr w:type="spellEnd"/>
      <w:r w:rsidRPr="001D2230">
        <w:t xml:space="preserve"> низменности и представляет собой плоскую равнину с отметками 10-</w:t>
      </w:r>
      <w:smartTag w:uri="urn:schemas-microsoft-com:office:smarttags" w:element="metricconverter">
        <w:smartTagPr>
          <w:attr w:name="ProductID" w:val="25 м"/>
        </w:smartTagPr>
        <w:r w:rsidRPr="001D2230">
          <w:t>25 м</w:t>
        </w:r>
      </w:smartTag>
      <w:r w:rsidRPr="001D2230">
        <w:t xml:space="preserve"> над уровнем моря, в прошлом </w:t>
      </w:r>
      <w:proofErr w:type="spellStart"/>
      <w:r w:rsidRPr="001D2230">
        <w:t>сильнозаболоченную</w:t>
      </w:r>
      <w:proofErr w:type="spellEnd"/>
      <w:r w:rsidRPr="001D2230">
        <w:t>.</w:t>
      </w:r>
    </w:p>
    <w:p w14:paraId="5E69FF7D" w14:textId="77777777" w:rsidR="001D2230" w:rsidRPr="001D2230" w:rsidRDefault="001D2230" w:rsidP="001D2230">
      <w:r w:rsidRPr="001D2230">
        <w:t xml:space="preserve">Северо-восточная часть Заневского сельского поселения расположена на </w:t>
      </w:r>
      <w:proofErr w:type="spellStart"/>
      <w:r w:rsidRPr="001D2230">
        <w:t>Колтушской</w:t>
      </w:r>
      <w:proofErr w:type="spellEnd"/>
      <w:r w:rsidRPr="001D2230">
        <w:t xml:space="preserve"> возвышенность. </w:t>
      </w:r>
      <w:proofErr w:type="spellStart"/>
      <w:r w:rsidRPr="001D2230">
        <w:t>Колтушская</w:t>
      </w:r>
      <w:proofErr w:type="spellEnd"/>
      <w:r w:rsidRPr="001D2230">
        <w:t xml:space="preserve"> возвышенность, представляющая собой камовый массив с абсолютными отметками поверхности 40,0-70,0 м. Расчлененность массива значительна. Относительные превышения вершин холмов над днищами разделяющих их котловин изменяются от 10,0-15,0 до 25,0-</w:t>
      </w:r>
      <w:smartTag w:uri="urn:schemas-microsoft-com:office:smarttags" w:element="metricconverter">
        <w:smartTagPr>
          <w:attr w:name="ProductID" w:val="30,0 м"/>
        </w:smartTagPr>
        <w:r w:rsidRPr="001D2230">
          <w:t>30,0 м</w:t>
        </w:r>
      </w:smartTag>
      <w:r w:rsidRPr="001D2230">
        <w:t xml:space="preserve"> и более. Склоны холмов большей частью крутые с уклонами поверхности 10-20</w:t>
      </w:r>
      <w:r w:rsidRPr="001D2230">
        <w:rPr>
          <w:lang w:val="en-US"/>
        </w:rPr>
        <w:t> </w:t>
      </w:r>
      <w:r w:rsidRPr="001D2230">
        <w:t>% и более, местами с уступами высотой 1-</w:t>
      </w:r>
      <w:smartTag w:uri="urn:schemas-microsoft-com:office:smarttags" w:element="metricconverter">
        <w:smartTagPr>
          <w:attr w:name="ProductID" w:val="2 м"/>
        </w:smartTagPr>
        <w:r w:rsidRPr="001D2230">
          <w:t>2 м</w:t>
        </w:r>
      </w:smartTag>
      <w:r w:rsidRPr="001D2230">
        <w:t xml:space="preserve">, вершины холмов округлые. Размеры холмов изменяются от десятков до сотен метров. Холмы чередуются с </w:t>
      </w:r>
      <w:proofErr w:type="spellStart"/>
      <w:r w:rsidRPr="001D2230">
        <w:t>межкамовыми</w:t>
      </w:r>
      <w:proofErr w:type="spellEnd"/>
      <w:r w:rsidRPr="001D2230">
        <w:t xml:space="preserve"> котловинами, часть из которых имеет </w:t>
      </w:r>
      <w:proofErr w:type="spellStart"/>
      <w:r w:rsidRPr="001D2230">
        <w:t>термокастровое</w:t>
      </w:r>
      <w:proofErr w:type="spellEnd"/>
      <w:r w:rsidRPr="001D2230">
        <w:t xml:space="preserve"> происхождение. Днища котловин плоские, нередко заболоченные, пониженные части их заняты озерами или прудами.</w:t>
      </w:r>
    </w:p>
    <w:p w14:paraId="237B4CB5" w14:textId="77777777" w:rsidR="001D2230" w:rsidRPr="001D2230" w:rsidRDefault="001D2230" w:rsidP="001D2230"/>
    <w:p w14:paraId="4C3A7D9E" w14:textId="3C10CAD5" w:rsidR="001D2230" w:rsidRPr="001D2230" w:rsidRDefault="001D2230" w:rsidP="00E66AD6">
      <w:pPr>
        <w:pStyle w:val="3"/>
      </w:pPr>
      <w:bookmarkStart w:id="11" w:name="_Toc76006746"/>
      <w:r w:rsidRPr="001D2230">
        <w:lastRenderedPageBreak/>
        <w:t>3.</w:t>
      </w:r>
      <w:r w:rsidR="00E66AD6">
        <w:t>1.</w:t>
      </w:r>
      <w:r w:rsidRPr="001D2230">
        <w:t>3. Геологическое строение территории</w:t>
      </w:r>
      <w:bookmarkEnd w:id="11"/>
    </w:p>
    <w:p w14:paraId="7AF1E346" w14:textId="77777777" w:rsidR="001D2230" w:rsidRPr="001D2230" w:rsidRDefault="001D2230" w:rsidP="001D2230">
      <w:r w:rsidRPr="001D2230">
        <w:t>В геологическом строении территории, на которой расположено Заневское сельское поселение, принимают участие верхнепротерозойские и кембрийские образования, залегающие на кристаллическом фундаменте, и перекрывающие их четвертичные отложения мощностью от 40,0-</w:t>
      </w:r>
      <w:smartTag w:uri="urn:schemas-microsoft-com:office:smarttags" w:element="metricconverter">
        <w:smartTagPr>
          <w:attr w:name="ProductID" w:val="60,0 м"/>
        </w:smartTagPr>
        <w:r w:rsidRPr="001D2230">
          <w:t>60,0 м</w:t>
        </w:r>
      </w:smartTag>
      <w:r w:rsidRPr="001D2230">
        <w:t xml:space="preserve"> до </w:t>
      </w:r>
      <w:smartTag w:uri="urn:schemas-microsoft-com:office:smarttags" w:element="metricconverter">
        <w:smartTagPr>
          <w:attr w:name="ProductID" w:val="80,0 м"/>
        </w:smartTagPr>
        <w:r w:rsidRPr="001D2230">
          <w:t>80,0 м</w:t>
        </w:r>
      </w:smartTag>
      <w:r w:rsidRPr="001D2230">
        <w:t>.</w:t>
      </w:r>
    </w:p>
    <w:p w14:paraId="2CA8DC35" w14:textId="77777777" w:rsidR="001D2230" w:rsidRPr="001D2230" w:rsidRDefault="001D2230" w:rsidP="001D2230">
      <w:r w:rsidRPr="001D2230">
        <w:t>В районе озерно-ледниковой равнины, занимающей основную часть Заневского сельского поселения, в толще четвертичных отложений прослеживаются суглинки и ленточные глины, перекрытые супесями, мелкими и пылеватыми глинистыми песками. Для района характерно близкое залегание грунтовых вод (до 1,0 м), заболоченность. Расчетные сопротивления грунтов не превышают 100-250 кПа</w:t>
      </w:r>
    </w:p>
    <w:p w14:paraId="6514A6C2" w14:textId="77777777" w:rsidR="001D2230" w:rsidRPr="001D2230" w:rsidRDefault="001D2230" w:rsidP="001D2230">
      <w:r w:rsidRPr="001D2230">
        <w:t xml:space="preserve">В районе камового рельефа, </w:t>
      </w:r>
      <w:proofErr w:type="spellStart"/>
      <w:r w:rsidRPr="001D2230">
        <w:t>распространненого</w:t>
      </w:r>
      <w:proofErr w:type="spellEnd"/>
      <w:r w:rsidRPr="001D2230">
        <w:t xml:space="preserve"> в северо-восточной части поселения части муниципального образования, преобладают рыхлые мелкозернистые и пылеватые пески и супеси с прослоями крупнозернистых и среднезернистых песков и ленточных глин мощностью слоя </w:t>
      </w:r>
      <w:smartTag w:uri="urn:schemas-microsoft-com:office:smarttags" w:element="metricconverter">
        <w:smartTagPr>
          <w:attr w:name="ProductID" w:val="10,0 м"/>
        </w:smartTagPr>
        <w:r w:rsidRPr="001D2230">
          <w:t>10,0 м</w:t>
        </w:r>
      </w:smartTag>
      <w:r w:rsidRPr="001D2230">
        <w:t xml:space="preserve">, подстилаемые моренными суглинками. Для </w:t>
      </w:r>
      <w:proofErr w:type="spellStart"/>
      <w:r w:rsidRPr="001D2230">
        <w:t>внутрикамовых</w:t>
      </w:r>
      <w:proofErr w:type="spellEnd"/>
      <w:r w:rsidRPr="001D2230">
        <w:t xml:space="preserve"> котловин характерно близкое (менее 2,0 м) залегание грунтовых вод и заболачивание. В зависимости от степени влажности расчетные сопротивления грунтов составляют 100-300 кПа.</w:t>
      </w:r>
    </w:p>
    <w:p w14:paraId="644E4195" w14:textId="77777777" w:rsidR="001D2230" w:rsidRPr="001D2230" w:rsidRDefault="001D2230" w:rsidP="001D2230"/>
    <w:p w14:paraId="0602A219" w14:textId="6CD64798" w:rsidR="00177886" w:rsidRDefault="00177886" w:rsidP="00177886">
      <w:pPr>
        <w:pStyle w:val="2"/>
      </w:pPr>
      <w:bookmarkStart w:id="12" w:name="_Toc76006747"/>
      <w:r>
        <w:lastRenderedPageBreak/>
        <w:t>3.2. Природные ресурсы</w:t>
      </w:r>
      <w:bookmarkEnd w:id="12"/>
    </w:p>
    <w:p w14:paraId="2936DA8E" w14:textId="02333024" w:rsidR="001D2230" w:rsidRPr="001D2230" w:rsidRDefault="001D2230" w:rsidP="00E66AD6">
      <w:pPr>
        <w:pStyle w:val="3"/>
      </w:pPr>
      <w:bookmarkStart w:id="13" w:name="_Toc76006748"/>
      <w:r w:rsidRPr="001D2230">
        <w:t>3.</w:t>
      </w:r>
      <w:r w:rsidR="00177886">
        <w:t>2</w:t>
      </w:r>
      <w:r w:rsidR="00E66AD6">
        <w:t>.</w:t>
      </w:r>
      <w:r w:rsidR="00177886">
        <w:t>1</w:t>
      </w:r>
      <w:r w:rsidRPr="001D2230">
        <w:t>. Гидрогеологические условия и ресурсы подземных вод</w:t>
      </w:r>
      <w:bookmarkEnd w:id="13"/>
    </w:p>
    <w:p w14:paraId="386B42DE" w14:textId="77777777" w:rsidR="001D2230" w:rsidRPr="001D2230" w:rsidRDefault="001D2230" w:rsidP="001D2230">
      <w:r w:rsidRPr="001D2230">
        <w:t>Заневское сельское поселение расположено в пределах северного борта Ленинградского артезианского бассейна. Подземные воды заключены в рыхлых четвертичных и в коренных протерозойских образованиях (котлинский и гдовский горизонты).</w:t>
      </w:r>
    </w:p>
    <w:p w14:paraId="05F10ADB" w14:textId="77777777" w:rsidR="001D2230" w:rsidRPr="001D2230" w:rsidRDefault="001D2230" w:rsidP="001D2230">
      <w:r w:rsidRPr="001D2230">
        <w:t xml:space="preserve">В четвертичных образованиях подземные воды содержатся в болотных, озерных, озерно-ледниковых, отложениях, в песчаных и супесчаных прослоях моренных грунтов. В силу низкой </w:t>
      </w:r>
      <w:proofErr w:type="spellStart"/>
      <w:r w:rsidRPr="001D2230">
        <w:t>водообильности</w:t>
      </w:r>
      <w:proofErr w:type="spellEnd"/>
      <w:r w:rsidRPr="001D2230">
        <w:t>, недостаточной защищенности, ограниченного площадного распространения все они, за исключением верхнего межморенного горизонта, практического значения не имеют и могут использоваться только индивидуальными потребителями через колодцы или неглубокие скважины.</w:t>
      </w:r>
    </w:p>
    <w:p w14:paraId="0B3A1C9F" w14:textId="77777777" w:rsidR="001D2230" w:rsidRPr="001D2230" w:rsidRDefault="001D2230" w:rsidP="001D2230">
      <w:r w:rsidRPr="001D2230">
        <w:t>Гидрологические условия на территории Заневского сельского поселения разнообразны – от сильно дренированных мест с уровнем грунтовых вод более 2,0 м от поверхности земли, до мест со слабым дренажем и грунтовыми водами, выходящими почти на поверхность.</w:t>
      </w:r>
    </w:p>
    <w:p w14:paraId="4F68C7EB" w14:textId="77777777" w:rsidR="001D2230" w:rsidRPr="001D2230" w:rsidRDefault="001D2230" w:rsidP="001D2230">
      <w:pPr>
        <w:rPr>
          <w:u w:val="single"/>
        </w:rPr>
      </w:pPr>
      <w:r w:rsidRPr="001D2230">
        <w:rPr>
          <w:u w:val="single"/>
        </w:rPr>
        <w:t>Верхний межморенный водоносный горизонт</w:t>
      </w:r>
    </w:p>
    <w:p w14:paraId="01CA5924" w14:textId="77777777" w:rsidR="001D2230" w:rsidRPr="001D2230" w:rsidRDefault="001D2230" w:rsidP="001D2230">
      <w:r w:rsidRPr="001D2230">
        <w:t xml:space="preserve">В пределах рассматриваемой территории развит повсеместно, но нестабилен в части </w:t>
      </w:r>
      <w:proofErr w:type="spellStart"/>
      <w:r w:rsidRPr="001D2230">
        <w:t>водообильности</w:t>
      </w:r>
      <w:proofErr w:type="spellEnd"/>
      <w:r w:rsidRPr="001D2230">
        <w:t xml:space="preserve"> - удельный дебит скважин изменяется от 0,65 до 0,0016 л/с. Горизонт напорный, величина напора составляет 3,0-</w:t>
      </w:r>
      <w:smartTag w:uri="urn:schemas-microsoft-com:office:smarttags" w:element="metricconverter">
        <w:smartTagPr>
          <w:attr w:name="ProductID" w:val="11,0 м"/>
        </w:smartTagPr>
        <w:r w:rsidRPr="001D2230">
          <w:t>11,0 м</w:t>
        </w:r>
      </w:smartTag>
      <w:r w:rsidRPr="001D2230">
        <w:t xml:space="preserve">. Воды пресные с минерализацией 0,2 мг/л, преимущественно </w:t>
      </w:r>
      <w:proofErr w:type="spellStart"/>
      <w:r w:rsidRPr="001D2230">
        <w:t>гидракарбонатные</w:t>
      </w:r>
      <w:proofErr w:type="spellEnd"/>
      <w:r w:rsidRPr="001D2230">
        <w:t>, кальциевые или магниевые с характерным для межморенного горизонта повышенным содержанием железа. Воды межморенного водоносного горизонта классифицируют как защищенные от загрязнения с поверхности.</w:t>
      </w:r>
    </w:p>
    <w:p w14:paraId="4ACA7A97" w14:textId="77777777" w:rsidR="001D2230" w:rsidRPr="001D2230" w:rsidRDefault="001D2230" w:rsidP="001D2230">
      <w:r w:rsidRPr="001D2230">
        <w:rPr>
          <w:u w:val="single"/>
        </w:rPr>
        <w:t>Вендский водоносный комплекс</w:t>
      </w:r>
    </w:p>
    <w:p w14:paraId="54CDDBC2" w14:textId="77777777" w:rsidR="001D2230" w:rsidRPr="001D2230" w:rsidRDefault="001D2230" w:rsidP="001D2230">
      <w:r w:rsidRPr="001D2230">
        <w:t xml:space="preserve">Вендский водоносный комплекс залегает на глубине порядка </w:t>
      </w:r>
      <w:smartTag w:uri="urn:schemas-microsoft-com:office:smarttags" w:element="metricconverter">
        <w:smartTagPr>
          <w:attr w:name="ProductID" w:val="150 м"/>
        </w:smartTagPr>
        <w:r w:rsidRPr="001D2230">
          <w:t>150 м</w:t>
        </w:r>
      </w:smartTag>
      <w:r w:rsidRPr="001D2230">
        <w:t xml:space="preserve"> под </w:t>
      </w:r>
      <w:proofErr w:type="spellStart"/>
      <w:r w:rsidRPr="001D2230">
        <w:t>верхнекотлинскими</w:t>
      </w:r>
      <w:proofErr w:type="spellEnd"/>
      <w:r w:rsidRPr="001D2230">
        <w:t xml:space="preserve"> глинами и аргиллитами. Распространен повсеместно и имеет хорошую, стабильную водообильность – 4,5-0,1 л/с. Воды напорные хлоридные натриевые с минерализацией 6,1-6,4 г/л, что не позволяет использовать их для питьевых целей. На локальных участках возможно повышенное содержание содержанием брома и естественных радионуклидов. Теоретическая возможность разбавления солоноватых вод вендского водоносного комплекса поверхностными водами из Невского водовода требует отдельной проработки с проведением поисково-оценочных работ.</w:t>
      </w:r>
    </w:p>
    <w:p w14:paraId="78747757" w14:textId="77777777" w:rsidR="001D2230" w:rsidRPr="001D2230" w:rsidRDefault="001D2230" w:rsidP="001D2230">
      <w:r w:rsidRPr="001D2230">
        <w:t>Комплексная оценка эксплуатационных ресурсов подземных вод на территории Заневского сельского поселения не выполнялась, ориентировочный модуль эксплуатационных запасов подземных пресных вод составляет 0,10-0,20 л/с, что характеризует территорию поселения как недостаточно обеспеченную подземными пресными водами для централизованного водоснабжения.</w:t>
      </w:r>
    </w:p>
    <w:p w14:paraId="27134AF4" w14:textId="77777777" w:rsidR="001D2230" w:rsidRPr="001D2230" w:rsidRDefault="001D2230" w:rsidP="001D2230"/>
    <w:p w14:paraId="2A2F4058" w14:textId="2890A3CD" w:rsidR="001D2230" w:rsidRPr="001D2230" w:rsidRDefault="001D2230" w:rsidP="00E66AD6">
      <w:pPr>
        <w:pStyle w:val="3"/>
      </w:pPr>
      <w:bookmarkStart w:id="14" w:name="_Toc76006749"/>
      <w:r w:rsidRPr="001D2230">
        <w:t>3.</w:t>
      </w:r>
      <w:r w:rsidR="00177886">
        <w:t>2</w:t>
      </w:r>
      <w:r w:rsidR="00E66AD6">
        <w:t>.</w:t>
      </w:r>
      <w:r w:rsidR="00177886">
        <w:t>2</w:t>
      </w:r>
      <w:r w:rsidRPr="001D2230">
        <w:t>. Гидрография и ресурсы поверхностных вод</w:t>
      </w:r>
      <w:bookmarkEnd w:id="14"/>
    </w:p>
    <w:p w14:paraId="71C4314E" w14:textId="77777777" w:rsidR="001D2230" w:rsidRPr="001D2230" w:rsidRDefault="001D2230" w:rsidP="001D2230">
      <w:r w:rsidRPr="001D2230">
        <w:t>Гидрографическая сеть на территории Заневского сельского поселения представлена малыми водотоками и водоемами.</w:t>
      </w:r>
    </w:p>
    <w:p w14:paraId="0EA4662A" w14:textId="77777777" w:rsidR="001D2230" w:rsidRPr="001D2230" w:rsidRDefault="001D2230" w:rsidP="001D2230">
      <w:r w:rsidRPr="001D2230">
        <w:lastRenderedPageBreak/>
        <w:t xml:space="preserve">Речная сеть сосредоточена в западной части поселения и представлена рекой Оккервиль и ее притоком - рекой Чёрная, ручьями Караулов, </w:t>
      </w:r>
      <w:proofErr w:type="spellStart"/>
      <w:r w:rsidRPr="001D2230">
        <w:t>Нарвин</w:t>
      </w:r>
      <w:proofErr w:type="spellEnd"/>
      <w:r w:rsidRPr="001D2230">
        <w:t xml:space="preserve"> и др., каналами мелиоративной сети.</w:t>
      </w:r>
    </w:p>
    <w:p w14:paraId="53F0113A" w14:textId="0315183B" w:rsidR="001D2230" w:rsidRPr="001D2230" w:rsidRDefault="001D2230" w:rsidP="001D2230">
      <w:r w:rsidRPr="001D2230">
        <w:t>Река</w:t>
      </w:r>
      <w:r w:rsidRPr="001D2230">
        <w:rPr>
          <w:bCs/>
        </w:rPr>
        <w:t xml:space="preserve"> Оккервиль является </w:t>
      </w:r>
      <w:r w:rsidRPr="001D2230">
        <w:t xml:space="preserve">левым притоком реки </w:t>
      </w:r>
      <w:r w:rsidRPr="00AE6F6A">
        <w:t>Охты</w:t>
      </w:r>
      <w:r w:rsidRPr="001D2230">
        <w:t xml:space="preserve">, впадающим в неё в 1,8 км выше устья. Название </w:t>
      </w:r>
      <w:r w:rsidRPr="001D2230">
        <w:rPr>
          <w:iCs/>
        </w:rPr>
        <w:t>Оккервиль</w:t>
      </w:r>
      <w:r w:rsidRPr="001D2230">
        <w:t xml:space="preserve"> появилось в </w:t>
      </w:r>
      <w:r w:rsidRPr="00AE6F6A">
        <w:t>XVII веке</w:t>
      </w:r>
      <w:r w:rsidRPr="001D2230">
        <w:t xml:space="preserve"> и встречается на шведской карте </w:t>
      </w:r>
      <w:r w:rsidRPr="00AE6F6A">
        <w:t>1699 года</w:t>
      </w:r>
      <w:r w:rsidRPr="001D2230">
        <w:t xml:space="preserve">. Длина реки  — </w:t>
      </w:r>
      <w:smartTag w:uri="urn:schemas-microsoft-com:office:smarttags" w:element="metricconverter">
        <w:smartTagPr>
          <w:attr w:name="ProductID" w:val="18 км"/>
        </w:smartTagPr>
        <w:r w:rsidRPr="001D2230">
          <w:t>18 км</w:t>
        </w:r>
      </w:smartTag>
      <w:r w:rsidRPr="001D2230">
        <w:t>, ширина — 1,5-</w:t>
      </w:r>
      <w:smartTag w:uri="urn:schemas-microsoft-com:office:smarttags" w:element="metricconverter">
        <w:smartTagPr>
          <w:attr w:name="ProductID" w:val="25 м"/>
        </w:smartTagPr>
        <w:r w:rsidRPr="001D2230">
          <w:t>25 м</w:t>
        </w:r>
      </w:smartTag>
      <w:r w:rsidRPr="001D2230">
        <w:t xml:space="preserve">, глубина от 0,25 до 0,8 м. В истоках река Оккервиль носит название </w:t>
      </w:r>
      <w:r w:rsidRPr="00AE6F6A">
        <w:t>Чёрная речка</w:t>
      </w:r>
      <w:r w:rsidRPr="001D2230">
        <w:t>, в деревне Кудрово делится на несколько ручьев.</w:t>
      </w:r>
    </w:p>
    <w:p w14:paraId="3BD1D236" w14:textId="77777777" w:rsidR="001D2230" w:rsidRPr="001D2230" w:rsidRDefault="001D2230" w:rsidP="001D2230">
      <w:r w:rsidRPr="001D2230">
        <w:t xml:space="preserve">Малые реки принадлежат бассейну реки Невы и берут начало из болот и озер южнее </w:t>
      </w:r>
      <w:proofErr w:type="spellStart"/>
      <w:r w:rsidRPr="001D2230">
        <w:t>Колтушских</w:t>
      </w:r>
      <w:proofErr w:type="spellEnd"/>
      <w:r w:rsidRPr="001D2230">
        <w:t xml:space="preserve"> высот. Реки района текут, в основном, с севера на юг и юго-восток. Долины рек слабо разработаны, русла рек извилистые. Реки текут в долинах, которые были образованы ледниковым выполаживанием тектонических разломов и трещин. Долины рек имеют трапецеидальную форму с вогнутыми склонами, слабо волнистое дно. Многие реки вытекают из озер или из верховых болот. В последнем случае вода их имеет темную окраску, поэтому так распространено название Чёрная речка. Поймы рек преимущественно отсутствуют или встречаются на отдельных коротких участках нижнего течения рек. Поверхность пойм преимущественно ровная, иногда изрезана староречьями и мелиоративной сетью. В пределах сельхозугодий русла рек часто спрямлены и превращены в каналы. Поймы весной затапливаются. Продольные профили рек имеют ступенчатый характер: плесы, озеровидные расширения и озера чередуются с порогами и каменистыми порожистыми участками. Реки района имеют смешанное питание с преобладанием снегового. Помимо талых, в питании рек участвуют дождевые и подземные воды. Максимальные подъемы уровня воды в период весеннего половодья (конец апреля - начало мая) не превышают </w:t>
      </w:r>
      <w:smartTag w:uri="urn:schemas-microsoft-com:office:smarttags" w:element="metricconverter">
        <w:smartTagPr>
          <w:attr w:name="ProductID" w:val="2,0 м"/>
        </w:smartTagPr>
        <w:r w:rsidRPr="001D2230">
          <w:t>2,0 м</w:t>
        </w:r>
      </w:smartTag>
      <w:r w:rsidRPr="001D2230">
        <w:t>. Минимальный 30-ти суточный сток 95 % обеспеченности не превышает 0,10 м</w:t>
      </w:r>
      <w:r w:rsidRPr="001D2230">
        <w:rPr>
          <w:vertAlign w:val="superscript"/>
        </w:rPr>
        <w:t>3</w:t>
      </w:r>
      <w:r w:rsidRPr="001D2230">
        <w:t>/с. Состояние рек – неудовлетворительное, они сильно загрязнены, берега захламлены.</w:t>
      </w:r>
    </w:p>
    <w:p w14:paraId="7B7A29EB" w14:textId="77777777" w:rsidR="001D2230" w:rsidRPr="001D2230" w:rsidRDefault="001D2230" w:rsidP="001D2230">
      <w:r w:rsidRPr="001D2230">
        <w:t>На территории Заневского сельского поселения находятся несколько прудов.</w:t>
      </w:r>
    </w:p>
    <w:p w14:paraId="18A72771" w14:textId="77777777" w:rsidR="001D2230" w:rsidRPr="001D2230" w:rsidRDefault="001D2230" w:rsidP="001D2230">
      <w:r w:rsidRPr="001D2230">
        <w:t>Водные объекты поселения имеют в целом благоприятный термический режим, продолжительность купального сезона составляет 35-50 дней, но из-за низкой самоочищающейся способности и малых размеров водоемы Заневского сельского поселения ограниченно-</w:t>
      </w:r>
      <w:proofErr w:type="spellStart"/>
      <w:r w:rsidRPr="001D2230">
        <w:t>благопрятны</w:t>
      </w:r>
      <w:proofErr w:type="spellEnd"/>
      <w:r w:rsidRPr="001D2230">
        <w:t xml:space="preserve"> для целей рекреации.</w:t>
      </w:r>
    </w:p>
    <w:p w14:paraId="5FA0D252" w14:textId="5B4F332C" w:rsidR="001D2230" w:rsidRDefault="001D2230" w:rsidP="001D2230">
      <w:r w:rsidRPr="001D2230">
        <w:t xml:space="preserve">Местными ресурсами поверхностных вод Заневское сельское поселение не обеспечено, крупный источник водоснабжения – река Нева находится от поселения на расстояние </w:t>
      </w:r>
      <w:smartTag w:uri="urn:schemas-microsoft-com:office:smarttags" w:element="metricconverter">
        <w:smartTagPr>
          <w:attr w:name="ProductID" w:val="6,0 км"/>
        </w:smartTagPr>
        <w:r w:rsidRPr="001D2230">
          <w:t>6,0 км</w:t>
        </w:r>
      </w:smartTag>
      <w:r w:rsidRPr="001D2230">
        <w:t>, таким образом, Заневское сельское поселение можно отнести к категории ограниченно-обеспеченных ресурсами поверхностных вод.</w:t>
      </w:r>
    </w:p>
    <w:p w14:paraId="086B117B" w14:textId="394F5B60" w:rsidR="00AE6F6A" w:rsidRPr="001D2230" w:rsidRDefault="00AE6F6A" w:rsidP="001D2230">
      <w:r>
        <w:t xml:space="preserve">Необходимо отметить на отдельных участках изменены или уничтожены русла объектов водного фонда, таких на </w:t>
      </w:r>
      <w:proofErr w:type="spellStart"/>
      <w:r>
        <w:t>Нарвин</w:t>
      </w:r>
      <w:proofErr w:type="spellEnd"/>
      <w:r>
        <w:t xml:space="preserve"> ручей. На топографической съемке территории такие объекты уже отсутствуют. Данный вопрос подлежит отдельному изучению, направленному на восстановление русел объектов водного фонда.</w:t>
      </w:r>
    </w:p>
    <w:p w14:paraId="37B17D70" w14:textId="77777777" w:rsidR="001D2230" w:rsidRPr="001D2230" w:rsidRDefault="001D2230" w:rsidP="001D2230"/>
    <w:p w14:paraId="2F260FE0" w14:textId="621E3171" w:rsidR="001D2230" w:rsidRPr="001D2230" w:rsidRDefault="001D2230" w:rsidP="00E66AD6">
      <w:pPr>
        <w:pStyle w:val="3"/>
      </w:pPr>
      <w:bookmarkStart w:id="15" w:name="_Toc76006750"/>
      <w:r w:rsidRPr="001D2230">
        <w:t>3.</w:t>
      </w:r>
      <w:r w:rsidR="00177886">
        <w:t>2</w:t>
      </w:r>
      <w:r w:rsidR="00E66AD6">
        <w:t>.</w:t>
      </w:r>
      <w:r w:rsidR="00177886">
        <w:t>3</w:t>
      </w:r>
      <w:r w:rsidRPr="001D2230">
        <w:t>. Почвы</w:t>
      </w:r>
      <w:bookmarkEnd w:id="15"/>
    </w:p>
    <w:p w14:paraId="623BC436" w14:textId="77777777" w:rsidR="001D2230" w:rsidRPr="001D2230" w:rsidRDefault="001D2230" w:rsidP="001D2230">
      <w:r w:rsidRPr="001D2230">
        <w:t xml:space="preserve">По почвенно-географическому районированию почвы относятся к южнотаежной подзоне дерново-подзолистых почв. Почвенный покров территории </w:t>
      </w:r>
      <w:r w:rsidRPr="001D2230">
        <w:lastRenderedPageBreak/>
        <w:t>чрезвычайно разнообразен. Встречаются почвы следующих типов: подзолистые (20% площади), болотно-подзолистые (60% площади), дерново-подзолистые (10% площади), дерново-глеевые (5% площади), болотные (3% площади), пойменные (2% площади).</w:t>
      </w:r>
    </w:p>
    <w:p w14:paraId="29E34288" w14:textId="77777777" w:rsidR="001D2230" w:rsidRPr="001D2230" w:rsidRDefault="001D2230" w:rsidP="001D2230">
      <w:r w:rsidRPr="001D2230">
        <w:t>Почвы умеренно промерзают (на глубину до 1,0—1,5 м), период биологической активности в них непродолжителен. В почвах нормального увлажнения не накапливаются значительные запасы гумуса (перегноя), мощность гумусового горизонта у естественных дерново-подзолистых почв не превышает 10—15 см при содержании гумуса 1—3%.</w:t>
      </w:r>
    </w:p>
    <w:p w14:paraId="0E7C1900" w14:textId="77777777" w:rsidR="001D2230" w:rsidRPr="001D2230" w:rsidRDefault="001D2230" w:rsidP="001D2230">
      <w:r w:rsidRPr="001D2230">
        <w:t>Почвы в естественном состоянии имеют низкое плодородие, обеднены элементами питания, большей частью кислые.</w:t>
      </w:r>
    </w:p>
    <w:p w14:paraId="49D7D450" w14:textId="77777777" w:rsidR="001D2230" w:rsidRPr="001D2230" w:rsidRDefault="001D2230" w:rsidP="001D2230"/>
    <w:p w14:paraId="77F8ED8E" w14:textId="1A865547" w:rsidR="001D2230" w:rsidRPr="001D2230" w:rsidRDefault="001D2230" w:rsidP="00E66AD6">
      <w:pPr>
        <w:pStyle w:val="3"/>
      </w:pPr>
      <w:bookmarkStart w:id="16" w:name="_Toc76006751"/>
      <w:r w:rsidRPr="001D2230">
        <w:t>3.</w:t>
      </w:r>
      <w:r w:rsidR="00177886">
        <w:t>2</w:t>
      </w:r>
      <w:r w:rsidR="00E66AD6">
        <w:t>.</w:t>
      </w:r>
      <w:r w:rsidR="00177886">
        <w:t>4</w:t>
      </w:r>
      <w:r w:rsidRPr="001D2230">
        <w:t>. Зеленые насаждения</w:t>
      </w:r>
      <w:bookmarkEnd w:id="16"/>
    </w:p>
    <w:p w14:paraId="23BE6164" w14:textId="77777777" w:rsidR="001D2230" w:rsidRPr="001D2230" w:rsidRDefault="001D2230" w:rsidP="001D2230">
      <w:r w:rsidRPr="001D2230">
        <w:t xml:space="preserve">В границах Заневского сельского поселения находятся земли лесного фонда общей площадью </w:t>
      </w:r>
      <w:smartTag w:uri="urn:schemas-microsoft-com:office:smarttags" w:element="metricconverter">
        <w:smartTagPr>
          <w:attr w:name="ProductID" w:val="1318,87 га"/>
        </w:smartTagPr>
        <w:r w:rsidRPr="001D2230">
          <w:t>1318,87 га</w:t>
        </w:r>
      </w:smartTag>
      <w:r w:rsidRPr="001D2230">
        <w:t>, что составляет 26,21 % территории.</w:t>
      </w:r>
    </w:p>
    <w:p w14:paraId="59AAF618" w14:textId="77777777" w:rsidR="001D2230" w:rsidRPr="001D2230" w:rsidRDefault="001D2230" w:rsidP="001D2230">
      <w:r w:rsidRPr="001D2230">
        <w:t xml:space="preserve">Лесной фонд относится к Всеволожскому, Невскому и Всеволожскому сельскому участковым лесничествам Кировского лесничества, к </w:t>
      </w:r>
      <w:proofErr w:type="spellStart"/>
      <w:r w:rsidRPr="001D2230">
        <w:t>Кудровскому</w:t>
      </w:r>
      <w:proofErr w:type="spellEnd"/>
      <w:r w:rsidRPr="001D2230">
        <w:t xml:space="preserve"> участковому лесничеству Учебно-опытного лесничества. Деятельность на территории лесного фонда регламентируется Лесным планом Ленинградской области, Лесохозяйственным регламентом Кировского лесничества, Лесохозяйственным регламентом Учебно-опытного лесничества.</w:t>
      </w:r>
    </w:p>
    <w:p w14:paraId="0EAFDC7A" w14:textId="66650505" w:rsidR="001D2230" w:rsidRDefault="001D2230" w:rsidP="001D2230">
      <w:r w:rsidRPr="001D2230">
        <w:t xml:space="preserve">Зональный тип растительности района на территории муниципального образования – южная тайга. Господствующие лесные породы в лесах – сосна, ель и береза. Коренными являются хвойные леса (еловые и сосновые). Березовые, осиновые и </w:t>
      </w:r>
      <w:proofErr w:type="spellStart"/>
      <w:r w:rsidRPr="001D2230">
        <w:t>сероольховые</w:t>
      </w:r>
      <w:proofErr w:type="spellEnd"/>
      <w:r w:rsidRPr="001D2230">
        <w:t xml:space="preserve"> леса являются вторичными, возникшими в результате хозяйственной деятельности человека и лесных пожаров. Благодаря созидательной деятельности человека в районе появились значительные массивы широколиственных пород. Наиболее ценная порода – дуб черешчатый - встречается, в основном в старинных усадебных парках и культурных насаждениях. Незначительные площади в культурных насаждениях занимают такие ценные породы, как лиственница сибирская, сосна сибирская (кедр), клен </w:t>
      </w:r>
      <w:proofErr w:type="spellStart"/>
      <w:r w:rsidRPr="001D2230">
        <w:t>остролистовый</w:t>
      </w:r>
      <w:proofErr w:type="spellEnd"/>
      <w:r w:rsidRPr="001D2230">
        <w:t xml:space="preserve">, липа </w:t>
      </w:r>
      <w:proofErr w:type="spellStart"/>
      <w:r w:rsidRPr="001D2230">
        <w:t>серцелистная</w:t>
      </w:r>
      <w:proofErr w:type="spellEnd"/>
      <w:r w:rsidRPr="001D2230">
        <w:t>. На территории муниципального образования преобладают древостои 50-70 лет.</w:t>
      </w:r>
    </w:p>
    <w:p w14:paraId="4C7E72D2" w14:textId="247210DA" w:rsidR="007607CD" w:rsidRPr="001D2230" w:rsidRDefault="007607CD" w:rsidP="001D2230">
      <w:r>
        <w:t>Растения, включенные в Красную книгу Ленинградской области на территории Заневского городского поселения не произрастают (в соответствии с Красной книгой Ленинградской области).</w:t>
      </w:r>
    </w:p>
    <w:p w14:paraId="0BA9DB10" w14:textId="77777777" w:rsidR="001D2230" w:rsidRPr="001D2230" w:rsidRDefault="001D2230" w:rsidP="001D2230"/>
    <w:p w14:paraId="0E45A4C5" w14:textId="06E47346" w:rsidR="001D2230" w:rsidRPr="001D2230" w:rsidRDefault="001D2230" w:rsidP="00E66AD6">
      <w:pPr>
        <w:pStyle w:val="3"/>
      </w:pPr>
      <w:bookmarkStart w:id="17" w:name="_Toc76006752"/>
      <w:r w:rsidRPr="001D2230">
        <w:t>3.</w:t>
      </w:r>
      <w:r w:rsidR="00177886">
        <w:t>2</w:t>
      </w:r>
      <w:r w:rsidR="00E66AD6">
        <w:t>.</w:t>
      </w:r>
      <w:r w:rsidR="00177886">
        <w:t>5</w:t>
      </w:r>
      <w:r w:rsidRPr="001D2230">
        <w:t>. Животный мир</w:t>
      </w:r>
      <w:bookmarkEnd w:id="17"/>
    </w:p>
    <w:p w14:paraId="20CED6A3" w14:textId="77777777" w:rsidR="001D2230" w:rsidRPr="001D2230" w:rsidRDefault="001D2230" w:rsidP="001D2230">
      <w:r w:rsidRPr="001D2230">
        <w:t>В лесных угодьях представлены следующие виды наземных млекопитающих - заяц–беляк, заяц–русак, белка, ондатра, канадский бобр, европейский бобр, лисица, енотовидная собака, все виды куньих, речная выдра, лось.</w:t>
      </w:r>
    </w:p>
    <w:p w14:paraId="3A0CE01D" w14:textId="71A0873F" w:rsidR="001D2230" w:rsidRPr="001D2230" w:rsidRDefault="001D2230" w:rsidP="001D2230">
      <w:r w:rsidRPr="001D2230">
        <w:t xml:space="preserve">В лесных угодьях представлены </w:t>
      </w:r>
      <w:r w:rsidR="00183D70" w:rsidRPr="001D2230">
        <w:t>птицы,</w:t>
      </w:r>
      <w:r w:rsidRPr="001D2230">
        <w:t xml:space="preserve"> гнездящиеся в кронах, гнездящиеся в дуплах и других укрытиях на деревьях, гнездящиеся в кустарниках, гнездящиеся на земле. На открытых пространствах, болотах, сельскохозяйственных полях на </w:t>
      </w:r>
      <w:r w:rsidRPr="001D2230">
        <w:lastRenderedPageBreak/>
        <w:t>гнездовании встречаются, в основном, группы птиц, гнездящиеся на земле или низко над землей на травах и кустарниках. В настоящее время здесь может быть обнаружено не менее 150 видов птиц.</w:t>
      </w:r>
    </w:p>
    <w:p w14:paraId="1AFE9B85" w14:textId="36716CE1" w:rsidR="001D2230" w:rsidRDefault="001D2230" w:rsidP="001D2230">
      <w:r w:rsidRPr="001D2230">
        <w:t xml:space="preserve">Состав ихтиофауны рек весьма разнообразный - лещ, щука, налим, плотва, </w:t>
      </w:r>
      <w:proofErr w:type="spellStart"/>
      <w:r w:rsidR="00177886" w:rsidRPr="001D2230">
        <w:t>ясь</w:t>
      </w:r>
      <w:proofErr w:type="spellEnd"/>
      <w:r w:rsidR="00177886" w:rsidRPr="001D2230">
        <w:t>, уклея</w:t>
      </w:r>
      <w:r w:rsidRPr="001D2230">
        <w:t xml:space="preserve">, окунь, ерш, </w:t>
      </w:r>
      <w:proofErr w:type="spellStart"/>
      <w:r w:rsidRPr="001D2230">
        <w:t>верховка</w:t>
      </w:r>
      <w:proofErr w:type="spellEnd"/>
      <w:r w:rsidRPr="001D2230">
        <w:t>, густера и другие.</w:t>
      </w:r>
    </w:p>
    <w:p w14:paraId="386ACA48" w14:textId="0E937F73" w:rsidR="00183D70" w:rsidRDefault="00407C67" w:rsidP="001D2230">
      <w:r>
        <w:t>В Красную книгу Ленинградской области включены:</w:t>
      </w:r>
    </w:p>
    <w:p w14:paraId="5200C6FC" w14:textId="6505808E" w:rsidR="00A64AE5" w:rsidRPr="00407C67" w:rsidRDefault="00183D70" w:rsidP="00A56736">
      <w:pPr>
        <w:pStyle w:val="a5"/>
        <w:numPr>
          <w:ilvl w:val="0"/>
          <w:numId w:val="12"/>
        </w:numPr>
        <w:ind w:left="0" w:firstLine="709"/>
      </w:pPr>
      <w:proofErr w:type="spellStart"/>
      <w:r w:rsidRPr="00407C67">
        <w:t>Хионея</w:t>
      </w:r>
      <w:proofErr w:type="spellEnd"/>
      <w:r w:rsidRPr="00407C67">
        <w:t xml:space="preserve"> желтая. Имаго встречается с ноября по март, могут быть</w:t>
      </w:r>
      <w:r w:rsidR="00A64AE5" w:rsidRPr="00407C67">
        <w:t xml:space="preserve"> </w:t>
      </w:r>
      <w:r w:rsidRPr="00407C67">
        <w:t>обнаружены во время заморозков, до выпадения первого снега. Населяют хвойные леса</w:t>
      </w:r>
      <w:r w:rsidR="00A64AE5" w:rsidRPr="00407C67">
        <w:t xml:space="preserve"> </w:t>
      </w:r>
      <w:r w:rsidRPr="00407C67">
        <w:t>с травянистым напочвенным покровом и широколиственные с разнотравным почвенным</w:t>
      </w:r>
      <w:r w:rsidR="00A64AE5" w:rsidRPr="00407C67">
        <w:t xml:space="preserve"> </w:t>
      </w:r>
      <w:r w:rsidRPr="00407C67">
        <w:t>покровом, в пределах Санкт-Петербурга и Москвы встречаются в парках и лесопарках.</w:t>
      </w:r>
      <w:r w:rsidR="00A64AE5" w:rsidRPr="00407C67">
        <w:t xml:space="preserve"> </w:t>
      </w:r>
      <w:r w:rsidRPr="00407C67">
        <w:t>Встречаются на снегу во время оттепелей, оптимальная температура около ноля градусов</w:t>
      </w:r>
      <w:r w:rsidR="00A64AE5" w:rsidRPr="00407C67">
        <w:t xml:space="preserve"> </w:t>
      </w:r>
      <w:r w:rsidRPr="00407C67">
        <w:t>(от +2 до –3 °С), при понижении температуры ищут укрытие под снегом, вне укрытий при</w:t>
      </w:r>
      <w:r w:rsidR="00A64AE5" w:rsidRPr="00407C67">
        <w:t xml:space="preserve"> </w:t>
      </w:r>
      <w:r w:rsidRPr="00407C67">
        <w:t>–8 –12 °С впадают в оцепенение. Чувствительны к влажности воздуха</w:t>
      </w:r>
      <w:r w:rsidR="00A64AE5" w:rsidRPr="00407C67">
        <w:t xml:space="preserve">. </w:t>
      </w:r>
      <w:r w:rsidR="00407C67">
        <w:t xml:space="preserve">Распространение: </w:t>
      </w:r>
      <w:r w:rsidR="00A64AE5" w:rsidRPr="00407C67">
        <w:t>Кудрово.</w:t>
      </w:r>
    </w:p>
    <w:p w14:paraId="34A0EEC5" w14:textId="4C854E6B" w:rsidR="001D2230" w:rsidRPr="00407C67" w:rsidRDefault="00A64AE5" w:rsidP="00A56736">
      <w:pPr>
        <w:pStyle w:val="a5"/>
        <w:numPr>
          <w:ilvl w:val="0"/>
          <w:numId w:val="12"/>
        </w:numPr>
        <w:ind w:left="0" w:firstLine="709"/>
      </w:pPr>
      <w:proofErr w:type="spellStart"/>
      <w:r w:rsidRPr="00407C67">
        <w:t>Псектра</w:t>
      </w:r>
      <w:proofErr w:type="spellEnd"/>
      <w:r w:rsidRPr="00407C67">
        <w:t xml:space="preserve"> двукрылая. Личинки </w:t>
      </w:r>
      <w:proofErr w:type="spellStart"/>
      <w:r w:rsidRPr="00407C67">
        <w:t>псектры</w:t>
      </w:r>
      <w:proofErr w:type="spellEnd"/>
      <w:r w:rsidRPr="00407C67">
        <w:t xml:space="preserve"> активные хищники, питающиеся мелкими насекомыми. Взрослые сетчатокрылые ловятся на лиственных деревьях и в подлеске в июне – июле.</w:t>
      </w:r>
      <w:r w:rsidR="00407C67" w:rsidRPr="00407C67">
        <w:t xml:space="preserve"> </w:t>
      </w:r>
      <w:r w:rsidR="00407C67">
        <w:t>Распространение:</w:t>
      </w:r>
      <w:r w:rsidRPr="00407C67">
        <w:t xml:space="preserve"> Кудрово.</w:t>
      </w:r>
    </w:p>
    <w:p w14:paraId="6C889084" w14:textId="6FDFBEDB" w:rsidR="00A64AE5" w:rsidRDefault="00FC49D0" w:rsidP="00A56736">
      <w:pPr>
        <w:pStyle w:val="a5"/>
        <w:numPr>
          <w:ilvl w:val="0"/>
          <w:numId w:val="12"/>
        </w:numPr>
        <w:ind w:left="0" w:firstLine="709"/>
      </w:pPr>
      <w:proofErr w:type="spellStart"/>
      <w:r w:rsidRPr="00407C67">
        <w:t>Серпокрыл</w:t>
      </w:r>
      <w:proofErr w:type="spellEnd"/>
      <w:r w:rsidRPr="00407C67">
        <w:t xml:space="preserve"> обыкновенный. Взрослые насекомые встречаются под пологом леса и в кронах лиственных деревьев (вяз, липа) в июне – августе, в некоторых странах Европы отмечаются и на хвойных. Личинки – хищники, питающиеся мелкими насекомыми, живут они открыто на лиственных деревьях, однако в природе заметить их очень трудно – личинки носят на себе бесформенные шкурки от предыдущих линек. Характерен ажурный округлый кокон, как бы сплетенный из тонкой медной проволоки. Вид повсеместно редок. Локально могут возникать устойчивые популяции с относительно большой плотностью населения. </w:t>
      </w:r>
      <w:r w:rsidR="00407C67">
        <w:t xml:space="preserve">Распространение: </w:t>
      </w:r>
      <w:r w:rsidRPr="00407C67">
        <w:t>Кудрово.</w:t>
      </w:r>
    </w:p>
    <w:p w14:paraId="4D5CC678" w14:textId="77777777" w:rsidR="00A64AE5" w:rsidRPr="001D2230" w:rsidRDefault="00A64AE5" w:rsidP="001D2230"/>
    <w:p w14:paraId="1CF4D0EA" w14:textId="740EC088" w:rsidR="001D2230" w:rsidRPr="001D2230" w:rsidRDefault="001D2230" w:rsidP="00177886">
      <w:pPr>
        <w:pStyle w:val="3"/>
      </w:pPr>
      <w:bookmarkStart w:id="18" w:name="_Toc76006753"/>
      <w:r w:rsidRPr="001D2230">
        <w:t>3.</w:t>
      </w:r>
      <w:r w:rsidR="00177886">
        <w:t>2</w:t>
      </w:r>
      <w:r w:rsidR="00E66AD6">
        <w:t>.</w:t>
      </w:r>
      <w:r w:rsidR="00177886">
        <w:t>6</w:t>
      </w:r>
      <w:r w:rsidRPr="001D2230">
        <w:t>. Ландшафтно-рекреационная характеристика территории</w:t>
      </w:r>
      <w:bookmarkEnd w:id="18"/>
    </w:p>
    <w:p w14:paraId="76FF5036" w14:textId="2843D895" w:rsidR="001D2230" w:rsidRPr="001D2230" w:rsidRDefault="001D2230" w:rsidP="001D2230">
      <w:r w:rsidRPr="001D2230">
        <w:t xml:space="preserve">Леса, расположенные на территории Заневского </w:t>
      </w:r>
      <w:r w:rsidR="00177886">
        <w:t>городского</w:t>
      </w:r>
      <w:r w:rsidR="00177886" w:rsidRPr="001D2230">
        <w:t xml:space="preserve"> поселения,</w:t>
      </w:r>
      <w:r w:rsidRPr="001D2230">
        <w:t xml:space="preserve"> находятся в зоне интенсивного посещения с рекреационными нагрузками на территорию </w:t>
      </w:r>
      <w:r w:rsidR="00177886" w:rsidRPr="001D2230">
        <w:t>6–20 чел.</w:t>
      </w:r>
      <w:r w:rsidRPr="001D2230">
        <w:t>/га. (к зонам интенсивного посещения относятся леса с рекреационной нагрузкой 5 и более чел./га). В лесах имеется развитая дорожно-</w:t>
      </w:r>
      <w:proofErr w:type="spellStart"/>
      <w:r w:rsidRPr="001D2230">
        <w:t>тропиночная</w:t>
      </w:r>
      <w:proofErr w:type="spellEnd"/>
      <w:r w:rsidRPr="001D2230">
        <w:t xml:space="preserve"> сеть. Распределение отдыхающих на территории лесов неравномерно, наиболее высокие нагрузки отмечаются в кварталах с насаждениями сосново-березового и березово-хвойного состава, произрастающих на повышенных местах вблизи транспортных магистралей. Рекреационные нагрузки на территорию с каждым годом возрастают, следовательно, лесное хозяйство должно вестись с ориентацией на сохранение и улучшение природных лесных </w:t>
      </w:r>
      <w:proofErr w:type="spellStart"/>
      <w:r w:rsidRPr="001D2230">
        <w:t>ланшафтов</w:t>
      </w:r>
      <w:proofErr w:type="spellEnd"/>
      <w:r w:rsidRPr="001D2230">
        <w:t xml:space="preserve">, создание </w:t>
      </w:r>
      <w:proofErr w:type="spellStart"/>
      <w:r w:rsidRPr="001D2230">
        <w:t>благопрятных</w:t>
      </w:r>
      <w:proofErr w:type="spellEnd"/>
      <w:r w:rsidRPr="001D2230">
        <w:t xml:space="preserve"> условий рекреации в свободном режиме естественной лесной обстановки в местах наибольшего скопления отдыхающих. Ведение лесного хозяйства здесь следует направлять на улучшение декоративных качеств лесных массивов методами </w:t>
      </w:r>
      <w:proofErr w:type="spellStart"/>
      <w:r w:rsidRPr="001D2230">
        <w:t>ланшафтной</w:t>
      </w:r>
      <w:proofErr w:type="spellEnd"/>
      <w:r w:rsidRPr="001D2230">
        <w:t xml:space="preserve"> архитектуры.</w:t>
      </w:r>
    </w:p>
    <w:p w14:paraId="3BB51217" w14:textId="77777777" w:rsidR="001D2230" w:rsidRPr="001D2230" w:rsidRDefault="001D2230" w:rsidP="001D2230">
      <w:r w:rsidRPr="001D2230">
        <w:t xml:space="preserve">Значительная часть насаждений имеют самую высокую эстетическую оценку. Чередование участков леса и открытых пространств придает территории особую </w:t>
      </w:r>
      <w:r w:rsidRPr="001D2230">
        <w:lastRenderedPageBreak/>
        <w:t>живописность и создает благоприятные условия как для типичных, так и для редких видов растений и животных. Но общая средняя эстетическая оценка ландшафтов снижена из-за низкой эстетической оценки нелесных земель – болот, трасс и пр. Нелесные земли имеют в основном среднюю эстетическую оценку. Под воздействием рекреации наблюдается незначительное изменение лесной среды поселения. Средняя стадия рекреационной дигрессии для покрытых лесом земель определена в 1,7.</w:t>
      </w:r>
    </w:p>
    <w:p w14:paraId="2C83DA8B" w14:textId="77777777" w:rsidR="001D2230" w:rsidRPr="001D2230" w:rsidRDefault="001D2230" w:rsidP="001D2230">
      <w:r w:rsidRPr="001D2230">
        <w:t xml:space="preserve">Северо-восточная часть территории Заневского сельского поселения расположена в пределах </w:t>
      </w:r>
      <w:proofErr w:type="spellStart"/>
      <w:r w:rsidRPr="001D2230">
        <w:t>Колтушской</w:t>
      </w:r>
      <w:proofErr w:type="spellEnd"/>
      <w:r w:rsidRPr="001D2230">
        <w:t xml:space="preserve"> возвышенности с системой </w:t>
      </w:r>
      <w:proofErr w:type="spellStart"/>
      <w:r w:rsidRPr="001D2230">
        <w:t>камовых</w:t>
      </w:r>
      <w:proofErr w:type="spellEnd"/>
      <w:r w:rsidRPr="001D2230">
        <w:t xml:space="preserve"> холмов и озерных котловин. Площадь лесов на </w:t>
      </w:r>
      <w:proofErr w:type="spellStart"/>
      <w:r w:rsidRPr="001D2230">
        <w:t>Колтушской</w:t>
      </w:r>
      <w:proofErr w:type="spellEnd"/>
      <w:r w:rsidRPr="001D2230">
        <w:t xml:space="preserve"> возвышенности не превышает 7-10 %. </w:t>
      </w:r>
      <w:proofErr w:type="spellStart"/>
      <w:r w:rsidRPr="001D2230">
        <w:t>Колтушская</w:t>
      </w:r>
      <w:proofErr w:type="spellEnd"/>
      <w:r w:rsidRPr="001D2230">
        <w:t xml:space="preserve"> возвышенность освоена и заселена. </w:t>
      </w:r>
      <w:proofErr w:type="spellStart"/>
      <w:r w:rsidRPr="001D2230">
        <w:t>Ланшафт</w:t>
      </w:r>
      <w:proofErr w:type="spellEnd"/>
      <w:r w:rsidRPr="001D2230">
        <w:t xml:space="preserve"> возвышенности обладает высоким эстетическим потенциалом и, благодаря </w:t>
      </w:r>
      <w:proofErr w:type="spellStart"/>
      <w:r w:rsidRPr="001D2230">
        <w:t>камовому</w:t>
      </w:r>
      <w:proofErr w:type="spellEnd"/>
      <w:r w:rsidRPr="001D2230">
        <w:t xml:space="preserve"> рельефу, близостью к Санкт-Петербургу, популярен у любителей активных видов спорта.</w:t>
      </w:r>
    </w:p>
    <w:p w14:paraId="5963C655" w14:textId="77777777" w:rsidR="001D2230" w:rsidRPr="001D2230" w:rsidRDefault="001D2230" w:rsidP="001D2230"/>
    <w:p w14:paraId="6FDD5DC4" w14:textId="53687CE8" w:rsidR="00776D72" w:rsidRDefault="00776D72" w:rsidP="00776D72">
      <w:pPr>
        <w:pStyle w:val="2"/>
      </w:pPr>
      <w:bookmarkStart w:id="19" w:name="_Toc76006754"/>
      <w:r>
        <w:lastRenderedPageBreak/>
        <w:t>3.3. Инженерно-строительные условия</w:t>
      </w:r>
      <w:bookmarkEnd w:id="19"/>
    </w:p>
    <w:p w14:paraId="5697A656" w14:textId="77777777" w:rsidR="001D2230" w:rsidRPr="001D2230" w:rsidRDefault="001D2230" w:rsidP="001D2230">
      <w:r w:rsidRPr="001D2230">
        <w:t>Характерными особенностями территории Заневского сельского поселения, определяющими инженерно-строительные условия, являются:</w:t>
      </w:r>
    </w:p>
    <w:p w14:paraId="12D516EC" w14:textId="77777777" w:rsidR="001D2230" w:rsidRPr="001D2230" w:rsidRDefault="001D2230" w:rsidP="00177886">
      <w:pPr>
        <w:numPr>
          <w:ilvl w:val="0"/>
          <w:numId w:val="1"/>
        </w:numPr>
        <w:ind w:left="0" w:firstLine="709"/>
      </w:pPr>
      <w:r w:rsidRPr="001D2230">
        <w:t xml:space="preserve">расположение основной части поселения на плоской равнине, северо-восточной части поселения - на </w:t>
      </w:r>
      <w:proofErr w:type="spellStart"/>
      <w:r w:rsidRPr="001D2230">
        <w:t>Колтушской</w:t>
      </w:r>
      <w:proofErr w:type="spellEnd"/>
      <w:r w:rsidRPr="001D2230">
        <w:t xml:space="preserve"> возвышенности с характерным </w:t>
      </w:r>
      <w:proofErr w:type="spellStart"/>
      <w:r w:rsidRPr="001D2230">
        <w:t>камовым</w:t>
      </w:r>
      <w:proofErr w:type="spellEnd"/>
      <w:r w:rsidRPr="001D2230">
        <w:t xml:space="preserve"> рельефом;</w:t>
      </w:r>
    </w:p>
    <w:p w14:paraId="13DD21DF" w14:textId="77777777" w:rsidR="001D2230" w:rsidRPr="001D2230" w:rsidRDefault="001D2230" w:rsidP="00177886">
      <w:pPr>
        <w:numPr>
          <w:ilvl w:val="0"/>
          <w:numId w:val="1"/>
        </w:numPr>
        <w:ind w:left="0" w:firstLine="709"/>
      </w:pPr>
      <w:r w:rsidRPr="001D2230">
        <w:t>расположение территории в однородных инженерно-геологических условиях строительства, относящихся к I-ой категории сложности;</w:t>
      </w:r>
    </w:p>
    <w:p w14:paraId="25691C17" w14:textId="77777777" w:rsidR="001D2230" w:rsidRPr="001D2230" w:rsidRDefault="001D2230" w:rsidP="00177886">
      <w:pPr>
        <w:numPr>
          <w:ilvl w:val="0"/>
          <w:numId w:val="1"/>
        </w:numPr>
        <w:ind w:left="0" w:firstLine="709"/>
      </w:pPr>
      <w:r w:rsidRPr="001D2230">
        <w:t>наличие в западной части поселения гидрографической сети малых рек и каналов мелиоративной сети.</w:t>
      </w:r>
    </w:p>
    <w:p w14:paraId="4C675B0C" w14:textId="77777777" w:rsidR="001D2230" w:rsidRPr="001D2230" w:rsidRDefault="001D2230" w:rsidP="00177886">
      <w:r w:rsidRPr="001D2230">
        <w:t>Значительная часть Заневского сельского поселения, за исключением заболоченных участков, находится в условиях благоприятных для строительства.</w:t>
      </w:r>
    </w:p>
    <w:p w14:paraId="57CDB56F" w14:textId="78A0417B" w:rsidR="001D2230" w:rsidRDefault="001D2230" w:rsidP="001D2230"/>
    <w:p w14:paraId="36FD0D9C" w14:textId="35116B2F" w:rsidR="00177886" w:rsidRDefault="00177886" w:rsidP="00776D72">
      <w:pPr>
        <w:pStyle w:val="2"/>
      </w:pPr>
      <w:bookmarkStart w:id="20" w:name="_Toc76006755"/>
      <w:r>
        <w:lastRenderedPageBreak/>
        <w:t>3.</w:t>
      </w:r>
      <w:r w:rsidR="00776D72">
        <w:t>4</w:t>
      </w:r>
      <w:r>
        <w:t>. Состояние окружающей среды</w:t>
      </w:r>
      <w:bookmarkEnd w:id="20"/>
    </w:p>
    <w:p w14:paraId="5498E5D6" w14:textId="77777777" w:rsidR="00197671" w:rsidRDefault="00197671" w:rsidP="00197671">
      <w:r>
        <w:t xml:space="preserve">Основные источники загрязнения окружающей среды на территории Заневского сельского поселения – промышленные предприятия, автомобильный транспорт, сельское и коммунальное хозяйство, несанкционированные свалки, стоки с неблагоустроенных территорий населенных пунктов, зон массового отдыха. Влияние источников загрязнения носит, как правило, локальный характер. </w:t>
      </w:r>
    </w:p>
    <w:p w14:paraId="08B613AB" w14:textId="77777777" w:rsidR="00197671" w:rsidRDefault="00197671" w:rsidP="00197671">
      <w:r>
        <w:t xml:space="preserve">Загрязнение почв на территории Заневского сельского поселения связано с отсутствием необходимой очистки населенных мест и мест массового отдыха от отходов </w:t>
      </w:r>
      <w:proofErr w:type="spellStart"/>
      <w:r>
        <w:t>жизнедеяельности</w:t>
      </w:r>
      <w:proofErr w:type="spellEnd"/>
      <w:r>
        <w:t>. Регулярная санитарная очистка территории осуществляется только в районах капитальной застройки. Твердые бытовые отходы, образующиеся на территории муниципального образования в процессе жизнедеятельности постоянного населения, вывозятся на полигон «Северная Самарка» (ПТО-2), расположенный на территории муниципального образования Разметелевское сельское поселение Всеволожского муниципального района Ленинградской области. Источниками бактериального и химического загрязнения являются несанкционированные свалки, скотомогильники. Источниками загрязнения почвы нефтепродуктами является автомобильный транспорт и предприятия, его обслуживающие. Территория находится в зоне влияния Санкт-Петербурга, что проявляется в подкислении почв, поверхностных вод, слабым загрязнении почв тяжелыми металлами.</w:t>
      </w:r>
    </w:p>
    <w:p w14:paraId="7849C58F" w14:textId="7EF4480F" w:rsidR="00776D72" w:rsidRDefault="00197671" w:rsidP="00197671">
      <w:proofErr w:type="spellStart"/>
      <w:r>
        <w:t>Стабилизируещее</w:t>
      </w:r>
      <w:proofErr w:type="spellEnd"/>
      <w:r>
        <w:t xml:space="preserve"> влияние на экологию оказывают леса, занимающие 26,21 % площади муниципального образования.</w:t>
      </w:r>
    </w:p>
    <w:p w14:paraId="565F2511" w14:textId="77777777" w:rsidR="00197671" w:rsidRDefault="00197671" w:rsidP="00197671">
      <w:r>
        <w:t>В целом экологическая ситуации на территории Заневского сельского поселения благоприятная. Внедрение высоких технологий на производственных территориях, прекращение несанкционированных сбросов в водотоки и водоемы, предотвращение развития несанкционированных свалок позволит повысить природно-экологический потенциал территории муниципального образования.</w:t>
      </w:r>
    </w:p>
    <w:p w14:paraId="06AE4514" w14:textId="1830BE89" w:rsidR="00197671" w:rsidRDefault="00197671" w:rsidP="00197671">
      <w:r>
        <w:t>Экологические ограничения при освоении территории:</w:t>
      </w:r>
    </w:p>
    <w:p w14:paraId="669CBC06" w14:textId="77777777" w:rsidR="00197671" w:rsidRDefault="00197671" w:rsidP="00197671">
      <w:r>
        <w:t>Деревня Заневка</w:t>
      </w:r>
    </w:p>
    <w:p w14:paraId="25E60F05" w14:textId="77777777" w:rsidR="00197671" w:rsidRDefault="00197671" w:rsidP="00197671">
      <w:r>
        <w:t>-</w:t>
      </w:r>
      <w:r>
        <w:tab/>
        <w:t xml:space="preserve">сохранение территории водоохраной зоны ручья </w:t>
      </w:r>
      <w:proofErr w:type="spellStart"/>
      <w:r>
        <w:t>Нарвин</w:t>
      </w:r>
      <w:proofErr w:type="spellEnd"/>
      <w:r>
        <w:t>;</w:t>
      </w:r>
    </w:p>
    <w:p w14:paraId="05DAE852" w14:textId="77777777" w:rsidR="00197671" w:rsidRDefault="00197671" w:rsidP="00197671">
      <w:r>
        <w:t>-</w:t>
      </w:r>
      <w:r>
        <w:tab/>
        <w:t>обеспечение сохранности лесов, примыкающих к границам участков проектируемой застройки.</w:t>
      </w:r>
    </w:p>
    <w:p w14:paraId="3A0F396D" w14:textId="77777777" w:rsidR="00197671" w:rsidRDefault="00197671" w:rsidP="00197671">
      <w:r>
        <w:t>Деревня Кудрово</w:t>
      </w:r>
    </w:p>
    <w:p w14:paraId="751AE7CE" w14:textId="77777777" w:rsidR="00197671" w:rsidRDefault="00197671" w:rsidP="00197671">
      <w:r>
        <w:t>-</w:t>
      </w:r>
      <w:r>
        <w:tab/>
        <w:t>сохранение территории водоохраной зоны реки Оккервиль и ее притоков;</w:t>
      </w:r>
    </w:p>
    <w:p w14:paraId="243BC88B" w14:textId="77777777" w:rsidR="00197671" w:rsidRDefault="00197671" w:rsidP="00197671">
      <w:r>
        <w:t>-</w:t>
      </w:r>
      <w:r>
        <w:tab/>
        <w:t>обеспечение сохранности лесов, примыкающих к границам участков проектируемой застройки.</w:t>
      </w:r>
    </w:p>
    <w:p w14:paraId="248935F8" w14:textId="77777777" w:rsidR="00197671" w:rsidRDefault="00197671" w:rsidP="00197671">
      <w:proofErr w:type="spellStart"/>
      <w:r>
        <w:t>П.ст</w:t>
      </w:r>
      <w:proofErr w:type="spellEnd"/>
      <w:r>
        <w:t>. Мяглово</w:t>
      </w:r>
    </w:p>
    <w:p w14:paraId="3EE82AC8" w14:textId="77777777" w:rsidR="00197671" w:rsidRDefault="00197671" w:rsidP="00197671">
      <w:r>
        <w:t>-</w:t>
      </w:r>
      <w:r>
        <w:tab/>
        <w:t>сохранение территории водоохраной зоны реки Чёрная и ее притоков;</w:t>
      </w:r>
    </w:p>
    <w:p w14:paraId="6BBE23A1" w14:textId="77777777" w:rsidR="00197671" w:rsidRDefault="00197671" w:rsidP="00197671">
      <w:r>
        <w:t>-</w:t>
      </w:r>
      <w:r>
        <w:tab/>
        <w:t>обеспечение сохранности лесов, примыкающих к границам участков проектируемой застройки.</w:t>
      </w:r>
    </w:p>
    <w:p w14:paraId="7869C3AE" w14:textId="77777777" w:rsidR="00197671" w:rsidRDefault="00197671" w:rsidP="00197671">
      <w:r>
        <w:t>Деревня Новосергиевка</w:t>
      </w:r>
    </w:p>
    <w:p w14:paraId="0C84F582" w14:textId="77777777" w:rsidR="00197671" w:rsidRDefault="00197671" w:rsidP="00197671">
      <w:r>
        <w:t>-</w:t>
      </w:r>
      <w:r>
        <w:tab/>
        <w:t>сохранение территории водоохраной зоны реки Оккервиль и ее притоков;</w:t>
      </w:r>
    </w:p>
    <w:p w14:paraId="63CB231D" w14:textId="77777777" w:rsidR="00197671" w:rsidRDefault="00197671" w:rsidP="00197671">
      <w:r>
        <w:t>-</w:t>
      </w:r>
      <w:r>
        <w:tab/>
        <w:t>обеспечение сохранности лесов, примыкающих к границам участков проектируемой застройки.</w:t>
      </w:r>
    </w:p>
    <w:p w14:paraId="030EF3CB" w14:textId="77777777" w:rsidR="00197671" w:rsidRDefault="00197671" w:rsidP="00197671">
      <w:r>
        <w:lastRenderedPageBreak/>
        <w:t>Деревня Суоранда</w:t>
      </w:r>
    </w:p>
    <w:p w14:paraId="6FAB6791" w14:textId="77777777" w:rsidR="00197671" w:rsidRDefault="00197671" w:rsidP="00197671">
      <w:r>
        <w:t>-</w:t>
      </w:r>
      <w:r>
        <w:tab/>
        <w:t>обеспечение сохранности лесов, примыкающих к границам участков проектируемой застройки.</w:t>
      </w:r>
    </w:p>
    <w:p w14:paraId="1DB1280E" w14:textId="77777777" w:rsidR="00197671" w:rsidRDefault="00197671" w:rsidP="00197671">
      <w:r>
        <w:t>Деревня Янино-1</w:t>
      </w:r>
    </w:p>
    <w:p w14:paraId="7C7D5A2A" w14:textId="37496AA2" w:rsidR="00197671" w:rsidRDefault="00197671" w:rsidP="00197671">
      <w:r>
        <w:t>-</w:t>
      </w:r>
      <w:r>
        <w:tab/>
        <w:t>обеспечение сохранности лесов, примыкающих к границам участков проектируемой застройки.</w:t>
      </w:r>
    </w:p>
    <w:p w14:paraId="2CB1AD52" w14:textId="709D7747" w:rsidR="00E76DFC" w:rsidRDefault="00E76DFC" w:rsidP="00E76DFC">
      <w:pPr>
        <w:pStyle w:val="10"/>
      </w:pPr>
      <w:bookmarkStart w:id="21" w:name="_Toc76006756"/>
      <w:r>
        <w:lastRenderedPageBreak/>
        <w:t>4. Объекты культурного наследия</w:t>
      </w:r>
      <w:bookmarkEnd w:id="21"/>
    </w:p>
    <w:p w14:paraId="3752DAE9" w14:textId="77777777" w:rsidR="00E76DFC" w:rsidRDefault="00E76DFC" w:rsidP="00E76DFC">
      <w:r>
        <w:t>На территории Заневского сельского поселения расположены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в том числе:</w:t>
      </w:r>
    </w:p>
    <w:p w14:paraId="00A4F85C" w14:textId="77777777" w:rsidR="00E76DFC" w:rsidRDefault="00E76DFC" w:rsidP="00E76DFC">
      <w:r>
        <w:t>-</w:t>
      </w:r>
      <w:r>
        <w:tab/>
        <w:t xml:space="preserve">братское захоронение советских воинов, погибших в 1941-1944 </w:t>
      </w:r>
      <w:proofErr w:type="spellStart"/>
      <w:r>
        <w:t>г.г</w:t>
      </w:r>
      <w:proofErr w:type="spellEnd"/>
      <w:r>
        <w:t xml:space="preserve">., где захоронен Герой Советского Союза Ржавский Никита Харитонович (1916-1944) по адресу: Ленинградская область, Всеволожский муниципальный район, Заневское городское поселение, </w:t>
      </w:r>
      <w:proofErr w:type="spellStart"/>
      <w:r>
        <w:t>Пундоловское</w:t>
      </w:r>
      <w:proofErr w:type="spellEnd"/>
      <w:r>
        <w:t xml:space="preserve"> кладбище, з/у № 10 Г а, в качестве объекта культурного наследия регионального значения (рег. № 471711086840005), границы территории утверждены приказом комитета по культуре от 27.10.2014 № 01-03/14-102, проект зон охраны не разрабатывался;</w:t>
      </w:r>
    </w:p>
    <w:p w14:paraId="53D8A17C" w14:textId="77777777" w:rsidR="00E76DFC" w:rsidRDefault="00E76DFC" w:rsidP="00E76DFC">
      <w:r>
        <w:t>-</w:t>
      </w:r>
      <w:r>
        <w:tab/>
        <w:t xml:space="preserve">братское захоронение советских воинов и моряков КБФ, погибших в 1941-1943 </w:t>
      </w:r>
      <w:proofErr w:type="spellStart"/>
      <w:r>
        <w:t>г.г</w:t>
      </w:r>
      <w:proofErr w:type="spellEnd"/>
      <w:r>
        <w:t>. по адресу: Ленинградская область, Всеволожский муниципальный район, Заневское городское поселение, поселок при железнодорожной станции Пятый километр, з/у № 10 Г а, включен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регионального значения (рег. № 471711086830005), границы территории утверждены приказом комитета по культуре от 27.10.2014 № 01-03/14-103, проект зон охраны не разрабатывался;</w:t>
      </w:r>
    </w:p>
    <w:p w14:paraId="38B7F780" w14:textId="77777777" w:rsidR="00E76DFC" w:rsidRDefault="00E76DFC" w:rsidP="00E76DFC">
      <w:r>
        <w:t>Памятник танкисту по адресу: Ленинградская область, Всеволожский муниципальный район, Заневское городское поселение, деревня Новосергиевка, не включен в единый государственный реестр объектов культурного наследия (памятников истории и культуры) народов Российской Федерации в качестве объекта культурного наследия, а также не отнесен к выявленным объектам культурного наследия, расположенным на территории Ленинградской области.</w:t>
      </w:r>
    </w:p>
    <w:p w14:paraId="049ECC8F" w14:textId="77777777" w:rsidR="00E76DFC" w:rsidRDefault="00E76DFC" w:rsidP="00E76DFC">
      <w:r>
        <w:t>Согласно статье 3.1 Федерального закона от 25.06.2002 № 73-ФЗ «Об объектах культурного наследия (памятниках истории и культуры) народов Российской Федерации» с изменениями, внесенными Федеральным законом от 05.04.2016 № 95-ФЗ,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настоящей статьей.</w:t>
      </w:r>
    </w:p>
    <w:p w14:paraId="5B1A425E" w14:textId="77777777" w:rsidR="00E76DFC" w:rsidRDefault="00E76DFC" w:rsidP="00E76DFC">
      <w:r>
        <w:t>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p w14:paraId="197107BD" w14:textId="77777777" w:rsidR="00E76DFC" w:rsidRDefault="00E76DFC" w:rsidP="00E76DFC">
      <w:r>
        <w:t>Границы территории объекта культурного наследия могут не совпадать с границами существующих земельных участков.</w:t>
      </w:r>
    </w:p>
    <w:p w14:paraId="20428D3E" w14:textId="77777777" w:rsidR="00E76DFC" w:rsidRDefault="00E76DFC" w:rsidP="00E76DFC">
      <w:r>
        <w:t>В границах территории объекта культурного наследия могут находиться земли, в отношении которых не проведен государственный кадастровый учет.</w:t>
      </w:r>
    </w:p>
    <w:p w14:paraId="3431441D" w14:textId="77777777" w:rsidR="00E76DFC" w:rsidRDefault="00E76DFC" w:rsidP="00E76DFC">
      <w:r>
        <w:t xml:space="preserve">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w:t>
      </w:r>
      <w:r>
        <w:lastRenderedPageBreak/>
        <w:t>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14:paraId="610ED60A" w14:textId="77777777" w:rsidR="00E76DFC" w:rsidRDefault="00E76DFC" w:rsidP="00E76DFC">
      <w:r>
        <w:t>Проект границ территории объекта культурного наследия оформляется в графической форме и в текстовой форме (в виде схемы границ).</w:t>
      </w:r>
    </w:p>
    <w:p w14:paraId="11361EBE" w14:textId="77777777" w:rsidR="00E76DFC" w:rsidRDefault="00E76DFC" w:rsidP="00E76DFC">
      <w:r>
        <w:t>Требования к составлению проектов границ территорий объектов культурного наследия устанавливаются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w:t>
      </w:r>
    </w:p>
    <w:p w14:paraId="64462215" w14:textId="77777777" w:rsidR="00E76DFC" w:rsidRDefault="00E76DFC" w:rsidP="00E76DFC">
      <w:r>
        <w:t>Границы территории объекта культурного наследия, включаемого в единый государственный реестр объектов культурного наследия (памятников истории и культуры) народов Российской Федерации, утверждаются в составе акта федерального органа исполнительной власти, уполномоченного Правительством Российской Федерации в области сохранения, использования, популяризации и государственной охраны объектов культурного наследия, о включении указанного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 для объекта культурного наследия федерального значения, в составе акта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о включении указанного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 для объекта культурного наследия регионального значения и объекта культурного наследия местного (муниципального) значения.</w:t>
      </w:r>
    </w:p>
    <w:p w14:paraId="71966F45" w14:textId="77777777" w:rsidR="00E76DFC" w:rsidRDefault="00E76DFC" w:rsidP="00E76DFC">
      <w:r>
        <w:t>Границы территории выявленного объекта культурного наследия утверждаются актом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в порядке, установленном законодательством субъекта Российской Федерации.</w:t>
      </w:r>
    </w:p>
    <w:p w14:paraId="33379CA2" w14:textId="77777777" w:rsidR="00E76DFC" w:rsidRDefault="00E76DFC" w:rsidP="00E76DFC">
      <w:r>
        <w:t>Изменение границ территории объекта культурного наследия осуществляется в случаях выявления документов или результатов историко-архитектурных, историко-градостроительных, архивных и археологических исследований, отсутствовавших при подготовке утвержденного проекта границ территории объекта культурного наследия и дающих основания для пересмотра установленных границ территории объекта культурного наследия, в порядке, установленном настоящей статьей для утверждения границ территории объекта культурного наследия.</w:t>
      </w:r>
    </w:p>
    <w:p w14:paraId="7780C259" w14:textId="77777777" w:rsidR="00E76DFC" w:rsidRDefault="00E76DFC" w:rsidP="00E76DFC">
      <w:r>
        <w:t xml:space="preserve">Сведения о границах территории объекта культурного наследия, подлежащие включению в акты соответствующих органов охраны объектов культурного наследия, указанные в пункте 5 настоящей статьи и части 4 статьи 17 Федерального закона от 22.10.2014 № 315-ФЗ «О внесении изменений в Федеральный 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 должны </w:t>
      </w:r>
      <w:r>
        <w:lastRenderedPageBreak/>
        <w:t>содержать графическое описание местоположения границ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перечень координат характерных точек этих границ в системе координат, установленной для ведения Единого государственного реестра недвижимости.</w:t>
      </w:r>
    </w:p>
    <w:p w14:paraId="21ACC5D2" w14:textId="77777777" w:rsidR="00E76DFC" w:rsidRDefault="00E76DFC" w:rsidP="00E76DFC">
      <w:r>
        <w:t>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вносятся в Единый государственный реестр недвижимости в соответствии с Федеральным законом от 13.07.2015 № 218-ФЗ «О государственной регистрации недвижимости». Отсутствие в Едином государственном реестре недвижимости сведений, указанных в настоящем пункте, не является основанием для несоблюдения требований к осуществлению деятельности в границах территории объекта культурного наследия, установленных земельным законодательством Российской Федерации и статьей 5.1 настоящего Федерального закона.</w:t>
      </w:r>
    </w:p>
    <w:p w14:paraId="7C2DDBEE" w14:textId="77777777" w:rsidR="00E76DFC" w:rsidRDefault="00E76DFC" w:rsidP="00E76DFC">
      <w:r>
        <w:t>Требования к осуществлению деятельности в границах территории объекта культурного наследия и особый режим использования земельного участка устанавливается в ст. 5.1 Федерального закона от 25.06.2002 № 73-ФЗ «Об объектах культурного наследия (памятниках истории и культуры) народов Российской Федерации» с изменениями, внесенными Федеральным законом от 22.10.2014 № 315-ФЗ, а именно:</w:t>
      </w:r>
    </w:p>
    <w:p w14:paraId="065B4714" w14:textId="77777777" w:rsidR="00E76DFC" w:rsidRDefault="00E76DFC" w:rsidP="00E76DFC">
      <w:r>
        <w:t>-</w:t>
      </w:r>
      <w:r>
        <w:tab/>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76C2896D" w14:textId="77777777" w:rsidR="00E76DFC" w:rsidRDefault="00E76DFC" w:rsidP="00E76DFC">
      <w:r>
        <w:t>-</w:t>
      </w:r>
      <w:r>
        <w:tab/>
        <w:t>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14:paraId="201F1F86" w14:textId="77777777" w:rsidR="00E76DFC" w:rsidRDefault="00E76DFC" w:rsidP="00E76DFC">
      <w:r>
        <w:t>-</w:t>
      </w:r>
      <w:r>
        <w:tab/>
        <w:t xml:space="preserve">на территории памятника, ансамбля или достопримечательного места разрешается ведение хозяйственной деятельности, не противоречащей требованиям </w:t>
      </w:r>
      <w:r>
        <w:lastRenderedPageBreak/>
        <w:t>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p w14:paraId="65091425" w14:textId="77777777" w:rsidR="00E76DFC" w:rsidRDefault="00E76DFC" w:rsidP="00E76DFC">
      <w:r>
        <w:t>Федеральным законом от 05.04.2016 № 95-ФЗ «О внесении изменений в Федеральный закон от 25.06.2002 № 73-ФЗ «Об объектах культурного наследия (памятниках истории и культуры) народов Российской Федерации» и статью 15 Федерального закона «О государственном кадастре недвижимости» определено понятие «защитные зоны объектов культурного наследия» (статья 34.1 Федеральный закон от 25.06.2002 № 73-ФЗ).</w:t>
      </w:r>
    </w:p>
    <w:p w14:paraId="2856BFB0" w14:textId="77777777" w:rsidR="00E76DFC" w:rsidRDefault="00E76DFC" w:rsidP="00E76DFC">
      <w: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запрещается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23047A29" w14:textId="77777777" w:rsidR="00E76DFC" w:rsidRDefault="00E76DFC" w:rsidP="00E76DFC">
      <w:r>
        <w:t>Границы защитной зоны объекта культурного наследия устанавливаются:</w:t>
      </w:r>
    </w:p>
    <w:p w14:paraId="7DCF4BB6" w14:textId="77777777" w:rsidR="00E76DFC" w:rsidRDefault="00E76DFC" w:rsidP="00E76DFC">
      <w:r>
        <w:t>1) для памятника, расположенного в границах населенного пункта, на расстоянии 100 м от внешних границ территории памятника, для памятника, расположенного вне границ населенного пункта, на расстоянии 200 м от внешних границ территории памятника;</w:t>
      </w:r>
    </w:p>
    <w:p w14:paraId="149876A3" w14:textId="77777777" w:rsidR="00E76DFC" w:rsidRDefault="00E76DFC" w:rsidP="00E76DFC">
      <w:r>
        <w:t>2) для ансамбля, расположенного в границах населенного пункта, на расстоянии 200 м от внешних границ территории ансамбля, для ансамбля, расположенного вне границ населенного пункта, на расстоянии 250 м от внешних границ территории ансамбля.</w:t>
      </w:r>
    </w:p>
    <w:p w14:paraId="380C05E2" w14:textId="77777777" w:rsidR="00E76DFC" w:rsidRDefault="00E76DFC" w:rsidP="00E76DFC">
      <w: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объекта культурного наследия.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404A918F" w14:textId="77777777" w:rsidR="00E76DFC" w:rsidRDefault="00E76DFC" w:rsidP="00E76DFC">
      <w:r>
        <w:t>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со статьей 34 настоящего Федерального закона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07BEE85B" w14:textId="77777777" w:rsidR="00E76DFC" w:rsidRDefault="00E76DFC" w:rsidP="00E76DFC">
      <w:r>
        <w:lastRenderedPageBreak/>
        <w:t>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исследовании с учетом особенностей каждого объекта культурного наследия, включая степень его сохранности и этапы развития.</w:t>
      </w:r>
    </w:p>
    <w:p w14:paraId="41E49086" w14:textId="77777777" w:rsidR="00E76DFC" w:rsidRDefault="00E76DFC" w:rsidP="00E76DFC">
      <w:r>
        <w:t>Согласно пункту 4 статьи 36 Федерального закона от 25.06.2002 № 73-ФЗ «Об объектах культурного наследия (памятниках истории и культуры) народов Российской Федерации» с изменениями, внесенными Федеральным законом от 05.04.2016 № 95-ФЗ, в случае обнаружения в ходе проведения изыскательских, проектных, земляных, строительных, мелиоративных и иных работ объекта, обладающего признаками объекта культурного наследия, в том числе объекта археологического наследия, технический заказчик (застройщик) указанных работ, лицо, проводящее указанные работы, обязаны незамедлительно приостановить указанные работы и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14:paraId="7889379F" w14:textId="77777777" w:rsidR="00E76DFC" w:rsidRDefault="00E76DFC" w:rsidP="00E76DFC">
      <w:r>
        <w:t xml:space="preserve">Согласно ст. 28 Федерального закона от 25.06.2002 № 73-ФЗ «Об объектах культурного наследия (памятниках истории и культуры) народов Российской Федерации» (далее – Федеральный закон № 73-ФЗ) в целях определения наличия или отсутствия объектов археологического наследия либо объектов, обладающих признаками объекта археологического наследия, на земельных участках, землях лесного фонда или в границах водных объектов или их частей, подлежащих воздействию земляных, строительных, мелиоративных, хозяйственных работ, указанных в ст. 30 Федерального закона № 73-ФЗ работ по использованию лесов и иных работ, в случае, если указанные земельные участки, земли лесного фонда, водные объекты, их части расположены в границах территорий, утвержденных в соответствии с </w:t>
      </w:r>
      <w:proofErr w:type="spellStart"/>
      <w:r>
        <w:t>пп</w:t>
      </w:r>
      <w:proofErr w:type="spellEnd"/>
      <w:r>
        <w:t>. 34.2 п. 1 ст. 9 Федерального закона № 73-ФЗ, проводится государственная историко-культурная экспертиза.</w:t>
      </w:r>
    </w:p>
    <w:p w14:paraId="4327D1E3" w14:textId="77777777" w:rsidR="00E76DFC" w:rsidRDefault="00E76DFC" w:rsidP="00E76DFC">
      <w:r>
        <w:t xml:space="preserve">В соответствии с п. 56 ст.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 (далее – Федеральный закон № 342-ФЗ) до утверждения в соответствии с </w:t>
      </w:r>
      <w:proofErr w:type="spellStart"/>
      <w:r>
        <w:t>пп</w:t>
      </w:r>
      <w:proofErr w:type="spellEnd"/>
      <w:r>
        <w:t>. 34.2 п. 1 ст. 9 Федерального закона от 25.06.2002 № 73-ФЗ границ территорий, в отношении которых у федеральных органов государственной власти, органов государственной власти субъектов Российской Федерации и органов местного самоуправления, уполномоченных в области сохранения, использования, популяризации и государственной охраны объектов культурного наследия, имеются основания предполагать наличие на таких территориях объектов археологического наследия либо объектов, обладающих признаками объекта археологического наследия, государственная историко-культурная экспертиза проводится в соответствии с абзацем девятым ст. 28, абзацем третьим ст. 30, п. 3 ст. 31 Федерального закона от 25.06.2002 № 73-ФЗ (в редакции, действовавшей до дня официального опубликования Федерального закона от 03.08.2018 № 342-ФЗ);</w:t>
      </w:r>
    </w:p>
    <w:p w14:paraId="69ABC682" w14:textId="77777777" w:rsidR="00E76DFC" w:rsidRDefault="00E76DFC" w:rsidP="00E76DFC">
      <w:r>
        <w:lastRenderedPageBreak/>
        <w:t>Учитывая изложенное, в соответствии со ст. 5.1, 28, 30, 31, 32, 36, 45.1 Федерального закона от 25.06.2002 № 73-ФЗ, п. 56 ст. 26 Федерального закона от 03.08.2018 № 342-ФЗ до начала проведения земляных, строительных и иных работ на земельных участках, в отношении которых у органа охраны объектов культурного наследия отсутствуют сведения об отсутствии на данной территории выявленных объектов археологического наследия и объектов, обладающих признаками объекта культурного (археологического) наследия, заказчик таких работ обязан:</w:t>
      </w:r>
    </w:p>
    <w:p w14:paraId="7DEB4948" w14:textId="77777777" w:rsidR="00E76DFC" w:rsidRDefault="00E76DFC" w:rsidP="00E76DFC">
      <w:r>
        <w:t>-</w:t>
      </w:r>
      <w:r>
        <w:tab/>
        <w:t>обеспечить проведение и финансирование государственной историко-культурной экспертизы земельного участка, подлежащего воздействию земляных, строительных, хозяйственных и иных работ, путем археологической разведки, в порядке, установленном ст. 45.1 Федерального закона от 25.06.2002 № 73-ФЗ;</w:t>
      </w:r>
    </w:p>
    <w:p w14:paraId="46674A1D" w14:textId="77777777" w:rsidR="00E76DFC" w:rsidRDefault="00E76DFC" w:rsidP="00E76DFC">
      <w:r>
        <w:t>-</w:t>
      </w:r>
      <w:r>
        <w:tab/>
        <w:t>предоставить в орган охраны объектов культурного наследия документацию, подготовленную на основе археологических полевых работ, содержащую результаты исследований, в соответствии с которыми определяется наличие или отсутствие объектов археологического наследия и объектов, обладающих признаками объекта археологического наследия, на земельном участке, подлежащем воздействию земляных, строительных, хозяйственных и иных работ, а также заключение государственной историко-культурной экспертизы указанной документации (либо земельного участка).</w:t>
      </w:r>
    </w:p>
    <w:p w14:paraId="0393173A" w14:textId="77777777" w:rsidR="00E76DFC" w:rsidRDefault="00E76DFC" w:rsidP="00E76DFC">
      <w:r>
        <w:t>В случае обнаружения в границе земельного участка, подлежащего воздействию земляных, строительных, хозяйственных и иных работ, объектов археологического наследия и (или) объектов, обладающих признаками объекта археологического наследия, и после принятия органом охраны объектов культурного наследия решения о включении данного объекта в перечень выявленных объектов культурного наследия:</w:t>
      </w:r>
    </w:p>
    <w:p w14:paraId="3CEEB3A2" w14:textId="77777777" w:rsidR="00E76DFC" w:rsidRDefault="00E76DFC" w:rsidP="00E76DFC">
      <w:r>
        <w:t>-</w:t>
      </w:r>
      <w:r>
        <w:tab/>
        <w:t>разработать в составе проектной документации раздел об обеспечении сохранности выявленного объекта культурного наследия или о проведении спасательных археологических полевых работ или проект обеспечения сохранности выявленного объекта культурного наследия либо план проведения спасательных археологических полевых работ, включающих оценку воздействия проводимых работ на выявленный объект культурного наследия (далее – документация или раздел документации, обосновывающий меры по обеспечению сохранности выявленного объекта культурного наследия);</w:t>
      </w:r>
    </w:p>
    <w:p w14:paraId="2C6E2418" w14:textId="77777777" w:rsidR="00E76DFC" w:rsidRDefault="00E76DFC" w:rsidP="00E76DFC">
      <w:r>
        <w:t>-</w:t>
      </w:r>
      <w:r>
        <w:tab/>
        <w:t>получить по документации или разделу документации, обосновывающей меры по обеспечению сохранности выявленного объекта культурного наследия, заключение государственной историко-культурной экспертизы и представить его совместно с указанной документацией в орган охраны объектов культурного наследия на согласование;</w:t>
      </w:r>
    </w:p>
    <w:p w14:paraId="186B892F" w14:textId="77777777" w:rsidR="00E76DFC" w:rsidRDefault="00E76DFC" w:rsidP="00E76DFC">
      <w:r>
        <w:t>-</w:t>
      </w:r>
      <w:r>
        <w:tab/>
        <w:t>обеспечить реализацию согласованной органом охраны объектов культурного наследия документации, обосновывающей меры по обеспечению сохранности выявленного объекта культурного наследия.</w:t>
      </w:r>
    </w:p>
    <w:p w14:paraId="707A8918" w14:textId="77777777" w:rsidR="00E76DFC" w:rsidRDefault="00E76DFC" w:rsidP="00E76DFC">
      <w:r>
        <w:t xml:space="preserve">Порядок организации, проведения и рассмотрения заключения государственной историко-культурной экспертизы определен Положением о </w:t>
      </w:r>
      <w:r>
        <w:lastRenderedPageBreak/>
        <w:t>государственной историко-культурной экспертизе, утвержденным постановлением Правительства Российской Федерации от 15.07.2009 № 569.</w:t>
      </w:r>
    </w:p>
    <w:p w14:paraId="27EA4054" w14:textId="77777777" w:rsidR="00E76DFC" w:rsidRDefault="00E76DFC" w:rsidP="00E76DFC">
      <w:r>
        <w:t>Объекты, включенные в Список объектов всемирного наследия ЮНЕСКО, охраняются в соответствии с Конвенцией об охране всемирного культурного и природного наследия 1972 года (далее – Конвенция). В соответствии с поручением Президента Российской Федерации № Пр-571 по итогам заседания Совета по культуре и искусству при Президенте Российской Федерации, состоявшегося 25.12.2015, обеспечение соблюдения положений Конвенции, а также решений Комитета всемирного наследия ЮНЕСКО в отношении включенных в Список всемирного наследия ЮНЕСКО объектов культурного наследия, расположенных на территории Российской Федерации, возложено на Правительство Российской Федерации. На территории Заневского городского поселения расположен объект ЮНЕСКО «Дорога на Колтуши - Колтушское шоссе», являющийся частью объекта всемирного наследия: «Исторический центр Санкт-Петербурга и связанные с ним группы памятников». В соответствии с разъяснениями Министерства культуры Российской Федерации «Дорога на Колтуши - Колтушское шоссе» (автомобильная дорога регионального значения «Санкт-Петербург – Колтуши») охраняется как направление.</w:t>
      </w:r>
    </w:p>
    <w:p w14:paraId="60B28B7D" w14:textId="77777777" w:rsidR="00E76DFC" w:rsidRDefault="00E76DFC" w:rsidP="00E76DFC">
      <w:r>
        <w:t>Документы территориального планирования подлежат соответствующей корректировке с обязательным внесением изменений и дополнений после утверждения границ территории и/или проектов зон охраны объектов культурного наследия.</w:t>
      </w:r>
    </w:p>
    <w:p w14:paraId="3C9E245C" w14:textId="77777777" w:rsidR="00E76DFC" w:rsidRDefault="00E76DFC" w:rsidP="00E76DFC"/>
    <w:p w14:paraId="2221AD7D" w14:textId="600BF005" w:rsidR="00B43427" w:rsidRPr="00B43427" w:rsidRDefault="00287A04" w:rsidP="00B43427">
      <w:pPr>
        <w:pStyle w:val="10"/>
      </w:pPr>
      <w:bookmarkStart w:id="22" w:name="_Toc76006757"/>
      <w:r>
        <w:lastRenderedPageBreak/>
        <w:t>5</w:t>
      </w:r>
      <w:r w:rsidR="00B43427">
        <w:t>. Планировочные ограничения и зоны с особыми условиями использования территории</w:t>
      </w:r>
      <w:bookmarkEnd w:id="22"/>
    </w:p>
    <w:p w14:paraId="1BC8A19E" w14:textId="40C01CA6" w:rsidR="00E76DFC" w:rsidRDefault="00287A04" w:rsidP="00B43427">
      <w:pPr>
        <w:pStyle w:val="2"/>
      </w:pPr>
      <w:bookmarkStart w:id="23" w:name="_Toc76006758"/>
      <w:r>
        <w:lastRenderedPageBreak/>
        <w:t>5</w:t>
      </w:r>
      <w:r w:rsidR="00B43427">
        <w:t>.1. Санитарно-защитные зоны</w:t>
      </w:r>
      <w:bookmarkEnd w:id="23"/>
    </w:p>
    <w:p w14:paraId="7F81A772" w14:textId="77777777" w:rsidR="00B43427" w:rsidRDefault="00B43427" w:rsidP="00B43427">
      <w:r>
        <w:t>В случаях, когда санитарно-защитные зоны не установлены, сведения о их предполагаемых размерах используются как планировочные ограничения при принятии решения о размещении объектов местного значения или установлении границ и параметров функциональных зон.</w:t>
      </w:r>
    </w:p>
    <w:p w14:paraId="2C01CCD5" w14:textId="77777777" w:rsidR="00B43427" w:rsidRDefault="00B43427" w:rsidP="00B43427">
      <w:r>
        <w:t>Предприятия, группы предприятий,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санитарно-защитными зонами.</w:t>
      </w:r>
    </w:p>
    <w:p w14:paraId="5C1BCA23" w14:textId="77777777" w:rsidR="00B43427" w:rsidRDefault="00B43427" w:rsidP="00B43427">
      <w:r>
        <w:t>Санитарно-защитная зона (СЗЗ) отделяет территорию промышленной площадки от жилой застройки, ландшафтно-рекреационной зоны, зоны отдыха, курорта с обязательным обозначением границ специальными информационными знаками.</w:t>
      </w:r>
    </w:p>
    <w:p w14:paraId="31269AD9" w14:textId="77777777" w:rsidR="00B43427" w:rsidRDefault="00B43427" w:rsidP="00B43427">
      <w:r>
        <w:t>Границей жилой застройки является линия, ограничивающая размещение жилых зданий, строений, наземных сооружений и отстоящая от красной линии на расстояние, которое определяется градостроительными нормативами.</w:t>
      </w:r>
    </w:p>
    <w:p w14:paraId="310F5385" w14:textId="77777777" w:rsidR="00B43427" w:rsidRDefault="00B43427" w:rsidP="00B43427">
      <w:r>
        <w:t>Красная линия отделяет территорию улично-дорожной сети от остальной территории города. За пределы красных линий в сторону улицы или площади не должны выступать здания и сооружения.</w:t>
      </w:r>
    </w:p>
    <w:p w14:paraId="3403E33E" w14:textId="77777777" w:rsidR="00B43427" w:rsidRDefault="00B43427" w:rsidP="00B43427">
      <w:r>
        <w:t>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СЗЗ осуществляется с учетом ограничений, установленных действующим законодательством. Санитарно-защитная зона утверждается в установленном порядке в соответствии с законодательством Российской Федерации при наличии санитарно-эпидемиологического заключения о соответствии санитарным нормам и правилам.</w:t>
      </w:r>
    </w:p>
    <w:p w14:paraId="143197C5" w14:textId="77777777" w:rsidR="00B43427" w:rsidRDefault="00B43427" w:rsidP="00B43427">
      <w:r>
        <w:t>Ширина санитарно-защитной зоны устанавливается с учетом санитарной классификации, результатов расчетов ожидаемого загрязнения атмосферного воздуха и уровней физических воздействий, а для действующих предприятий - и натурных исследований.</w:t>
      </w:r>
    </w:p>
    <w:p w14:paraId="4D9816AA" w14:textId="77777777" w:rsidR="00B43427" w:rsidRDefault="00B43427" w:rsidP="00B43427">
      <w:r>
        <w:t>Территория санитарно-защитной зоны предназначена для:</w:t>
      </w:r>
    </w:p>
    <w:p w14:paraId="5EAA5724" w14:textId="77777777" w:rsidR="00B43427" w:rsidRDefault="00B43427" w:rsidP="00B43427">
      <w:r>
        <w:t>-</w:t>
      </w:r>
      <w:r>
        <w:tab/>
        <w:t>обеспечения снижения уровня воздействия до требуемых гигиенических нормативов по всем факторам воздействия за ее пределами;</w:t>
      </w:r>
    </w:p>
    <w:p w14:paraId="47DDE2AF" w14:textId="77777777" w:rsidR="00B43427" w:rsidRDefault="00B43427" w:rsidP="00B43427">
      <w:r>
        <w:t>-</w:t>
      </w:r>
      <w:r>
        <w:tab/>
        <w:t>создания санитарно-защитного барьера между территорией предприятия (группы предприятий) и территорией жилой застройки;</w:t>
      </w:r>
    </w:p>
    <w:p w14:paraId="695BAA22" w14:textId="206A8A98" w:rsidR="00B43427" w:rsidRDefault="00B43427" w:rsidP="00B43427">
      <w:r>
        <w:t>-</w:t>
      </w:r>
      <w:r>
        <w:tab/>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14:paraId="0AC08217" w14:textId="77777777" w:rsidR="00B43427" w:rsidRDefault="00B43427" w:rsidP="00B43427">
      <w:r>
        <w:t xml:space="preserve">Для автомагистралей, линий железнодорожного транспорта и метрополитена устанавливаются санитарные разрывы. Санитарный разрыв определяется минимальным расстоянием от источника вредного воздействия до границы жилой застройки, ландшафтно-рекреационной зоны, зоны отдыха, курорта. Санитарный разрыв имеет режим СЗЗ, но не требует разработки проекта его организации. Величина разрыва устанавливается в каждом конкретном случае на основании </w:t>
      </w:r>
      <w:r>
        <w:lastRenderedPageBreak/>
        <w:t>расчетов рассеивания загрязнений атмосферного воздуха и физических факторов (шума, вибрации, электромагнитное поле и другие).</w:t>
      </w:r>
    </w:p>
    <w:p w14:paraId="164B5B7D" w14:textId="77777777" w:rsidR="00B43427" w:rsidRDefault="00B43427" w:rsidP="00B43427">
      <w:r>
        <w:t>В соответствии с СП 42.13330.2016 «Градостроительство. Планировка и застройка городских и сельских поселений» Жилую застройку необходимо отделять от железных дорог санитарно-защитной зоной шириной не менее 100 м, считая от оси крайнего железнодорожного пути. Расстояния от бровки земляного полотна автомобильных дорог общей сети I, II, III категорий до застройки необходимо принимать не менее, м: до жилой застройки - 100; садово-дачной застройки - 50; для дорог IV категории - соответственно 50 и 25. Со стороны жилой и общественной застройки поселений, садоводческих товариществ следует предусматривать вдоль дороги полосу зеленых насаждений шириной не менее 10 м.</w:t>
      </w:r>
    </w:p>
    <w:p w14:paraId="6401878D" w14:textId="77777777" w:rsidR="00B43427" w:rsidRDefault="00B43427" w:rsidP="00B43427">
      <w:r>
        <w:t xml:space="preserve">Для магистральных трубопроводов углеводородного сырья, компрессорных установок, создаются санитарные разрывы (санитарные полосы отчуждения). Минимальные расстояния учитывают степень </w:t>
      </w:r>
      <w:proofErr w:type="spellStart"/>
      <w:r>
        <w:t>взрывопожароопасности</w:t>
      </w:r>
      <w:proofErr w:type="spellEnd"/>
      <w:r>
        <w:t xml:space="preserve"> при аварийных ситуациях и дифференцированы в зависимости от вида поселений, типа зданий, назначения объектов с учетом диаметра трубопроводов. Минимальные размеры санитарных разрывов принимаются в соответствии с приложениями 1-6 СанПиН 2.2.1/2.1.1.1200-03 «Санитарно-защитные зоны и санитарная классификация предприятий, сооружений и иных объектов».</w:t>
      </w:r>
    </w:p>
    <w:p w14:paraId="29BA0E75" w14:textId="77777777" w:rsidR="00B43427" w:rsidRDefault="00B43427" w:rsidP="00B43427">
      <w:r>
        <w:t>В большинстве случаев санитарно-защитные зоны существующих объектов не установлены в соответствии с порядком, установленным действующим законодательством. При подготовке материалов проекта использовались сведения о нормативных значениях санитарно-защитных зон для предприятий соответствующего класса опасности. Аналогичный подход применен к планируемым к размещению объектам, являющимся источниками негативного воздействия.</w:t>
      </w:r>
    </w:p>
    <w:p w14:paraId="3253BCEA" w14:textId="555D7DB7" w:rsidR="00B43427" w:rsidRDefault="00B43427" w:rsidP="00B43427">
      <w:r>
        <w:t>В результате анализа сведений о нормативных значения санитарно-защитных зон установлено, что часть существующей жилой застройки, а также часть планируемой жилой застройки расположены в границах нормативных санитарно-защитных зон существующих и планируемых предприятий.</w:t>
      </w:r>
    </w:p>
    <w:p w14:paraId="7EACA99F" w14:textId="77777777" w:rsidR="00B43427" w:rsidRPr="00B43427" w:rsidRDefault="00B43427" w:rsidP="00B43427"/>
    <w:p w14:paraId="1D1109E9" w14:textId="1E4A091F" w:rsidR="00B43427" w:rsidRDefault="00287A04" w:rsidP="00B43427">
      <w:pPr>
        <w:pStyle w:val="2"/>
      </w:pPr>
      <w:bookmarkStart w:id="24" w:name="_Toc76006759"/>
      <w:r>
        <w:lastRenderedPageBreak/>
        <w:t>5</w:t>
      </w:r>
      <w:r w:rsidR="00B43427">
        <w:t>.2. Зоны охраны объектов культурного наследия и защитные зоны объектов культурного наследия</w:t>
      </w:r>
      <w:bookmarkEnd w:id="24"/>
    </w:p>
    <w:p w14:paraId="17C975CF" w14:textId="77777777" w:rsidR="00B43427" w:rsidRDefault="00B43427" w:rsidP="00B43427">
      <w: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14:paraId="26B938A1" w14:textId="77777777" w:rsidR="00B43427" w:rsidRDefault="00B43427" w:rsidP="00B43427">
      <w:r>
        <w:t>Необходимый состав зон охраны объекта культурного наследия определяется проектом зон охраны объекта культурного наследия.</w:t>
      </w:r>
    </w:p>
    <w:p w14:paraId="2ABE3555" w14:textId="77777777" w:rsidR="00B43427" w:rsidRDefault="00B43427" w:rsidP="00B43427">
      <w:r>
        <w:t>При отсутствии зон охраны объектов культурного наследия устанавливаются защитные зоны. 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запрещаются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5E10C43C" w14:textId="77777777" w:rsidR="00B43427" w:rsidRDefault="00B43427" w:rsidP="00B43427">
      <w:r>
        <w:t>Границы защитной зоны объекта культурного наследия устанавливаются:</w:t>
      </w:r>
    </w:p>
    <w:p w14:paraId="44452124" w14:textId="77777777" w:rsidR="00B43427" w:rsidRDefault="00B43427" w:rsidP="00B43427">
      <w:r>
        <w:t>-</w:t>
      </w:r>
      <w:r>
        <w:tab/>
        <w:t>для памятника, расположенного в границах населенного пункта, на расстоянии 100 метров от внешних границ территории памятника, для памятника, расположенного вне границ населенного пункта, на расстоянии 200 метров от внешних границ территории памятника;</w:t>
      </w:r>
    </w:p>
    <w:p w14:paraId="2B1538C6" w14:textId="77777777" w:rsidR="00B43427" w:rsidRDefault="00B43427" w:rsidP="00B43427">
      <w:r>
        <w:t>-</w:t>
      </w:r>
      <w:r>
        <w:tab/>
        <w:t>для ансамбля, расположенного в границах населенного пункта, на расстоянии 150 метров от внешних границ территории ансамбля, для ансамбля, расположенного вне границ населенного пункта, на расстоянии 250 метров от внешних границ территории ансамбля.</w:t>
      </w:r>
    </w:p>
    <w:p w14:paraId="74204EB7" w14:textId="2092D6AD" w:rsidR="00B43427" w:rsidRDefault="00B43427" w:rsidP="00B43427">
      <w:r>
        <w:t>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200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300 метров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3C42710E" w14:textId="77777777" w:rsidR="00B43427" w:rsidRPr="00B43427" w:rsidRDefault="00B43427" w:rsidP="00B43427"/>
    <w:p w14:paraId="108548C1" w14:textId="2AC7F348" w:rsidR="00B43427" w:rsidRDefault="00287A04" w:rsidP="00B43427">
      <w:pPr>
        <w:pStyle w:val="2"/>
      </w:pPr>
      <w:bookmarkStart w:id="25" w:name="_Toc76006760"/>
      <w:r>
        <w:lastRenderedPageBreak/>
        <w:t>5</w:t>
      </w:r>
      <w:r w:rsidR="00B43427">
        <w:t>.3. Придорожные полосы</w:t>
      </w:r>
      <w:bookmarkEnd w:id="25"/>
    </w:p>
    <w:p w14:paraId="6E55FF63" w14:textId="77777777" w:rsidR="00B43427" w:rsidRDefault="00B43427" w:rsidP="00B43427">
      <w:r>
        <w:t>Для автомобильных дорог, за исключением автомобильных дорог, расположенных в границах населенных пунктов, устанавливаются придорожные полосы.</w:t>
      </w:r>
    </w:p>
    <w:p w14:paraId="74335FFD" w14:textId="77777777" w:rsidR="00B43427" w:rsidRDefault="00B43427" w:rsidP="00B43427">
      <w:r>
        <w:t>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14:paraId="71F663D2" w14:textId="77777777" w:rsidR="00B43427" w:rsidRDefault="00B43427" w:rsidP="00B43427">
      <w:r>
        <w:t>-</w:t>
      </w:r>
      <w:r>
        <w:tab/>
        <w:t>семидесяти пяти метров - для автомобильных дорог первой и второй категорий;</w:t>
      </w:r>
    </w:p>
    <w:p w14:paraId="14605352" w14:textId="77777777" w:rsidR="00B43427" w:rsidRDefault="00B43427" w:rsidP="00B43427">
      <w:r>
        <w:t>-</w:t>
      </w:r>
      <w:r>
        <w:tab/>
        <w:t>пятидесяти метров - для автомобильных дорог третьей и четвертой категорий;</w:t>
      </w:r>
    </w:p>
    <w:p w14:paraId="4E693725" w14:textId="77777777" w:rsidR="00B43427" w:rsidRDefault="00B43427" w:rsidP="00B43427">
      <w:r>
        <w:t>-</w:t>
      </w:r>
      <w:r>
        <w:tab/>
        <w:t>двадцати пяти метров - для автомобильных дорог пятой категории;</w:t>
      </w:r>
    </w:p>
    <w:p w14:paraId="357575C9" w14:textId="77777777" w:rsidR="00B43427" w:rsidRDefault="00B43427" w:rsidP="00B43427">
      <w:r>
        <w:t>-</w:t>
      </w:r>
      <w:r>
        <w:tab/>
        <w:t>ста метров - для подъездных дорог, соединяющих административные центры (столицы) субъектов Российской Федерации, города федерального значения с другими населенными пунктами, а также для участков автомобильных дорог общего пользования федерального значения, построенных для объездов городов с численностью населения до двухсот пятидесяти тысяч человек;</w:t>
      </w:r>
    </w:p>
    <w:p w14:paraId="763476B5" w14:textId="77777777" w:rsidR="00B43427" w:rsidRDefault="00B43427" w:rsidP="00B43427">
      <w:r>
        <w:t>-</w:t>
      </w:r>
      <w:r>
        <w:tab/>
        <w:t>ста пятидесяти метров - для участков автомобильных дорог, построенных для объездов городов с численностью населения свыше двухсот пятидесяти тысяч человек.</w:t>
      </w:r>
    </w:p>
    <w:p w14:paraId="55444BB5" w14:textId="5A365461" w:rsidR="00B43427" w:rsidRDefault="00B43427" w:rsidP="00B43427">
      <w:r>
        <w:t>Строительство, реконструкция в границах придорожных полос автомобильной дороги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 письменной форме владельца автомобильной дороги. Это согласие должно содержать технические требования и условия, подлежащие обязательному исполнению лицами, осуществляющими строительство, реконструкцию в границах придорожных полос автомобильной дороги таких объектов, установку рекламных конструкций, информационных щитов и указателей (далее в настоящей статье - технические требования и условия, подлежащие обязательному исполнению).</w:t>
      </w:r>
    </w:p>
    <w:p w14:paraId="714FF9CF" w14:textId="5B95093F" w:rsidR="00B43427" w:rsidRDefault="00B43427" w:rsidP="00B43427">
      <w:r w:rsidRPr="00B43427">
        <w:t>В границах придорожных полос автомобильных дорог общего пользования отсутствуют объекты, размещение которых в таких зонах не допускается. При этом действующим генеральным планом предусмотрено строительство в таких зонах, которое на дальнейших стадиях реализации генерального плана потребует согласования с собственниками автомобильных дорог. Кроме того, параметры таких функциональных зон должны быть приведены в соответствие с ограничениями использования территории в границах придорожных полос автомобильных дорог общего пользования.</w:t>
      </w:r>
    </w:p>
    <w:p w14:paraId="7F909EC8" w14:textId="77777777" w:rsidR="00B43427" w:rsidRPr="00B43427" w:rsidRDefault="00B43427" w:rsidP="00B43427"/>
    <w:p w14:paraId="5252CF7A" w14:textId="76F88EF6" w:rsidR="00B43427" w:rsidRDefault="00287A04" w:rsidP="00B43427">
      <w:pPr>
        <w:pStyle w:val="2"/>
      </w:pPr>
      <w:bookmarkStart w:id="26" w:name="_Toc76006761"/>
      <w:r>
        <w:lastRenderedPageBreak/>
        <w:t>5</w:t>
      </w:r>
      <w:r w:rsidR="00B43427">
        <w:t>.4. Водоохранные зоны, прибрежные защитные полосы и береговые полосы</w:t>
      </w:r>
      <w:bookmarkEnd w:id="26"/>
    </w:p>
    <w:p w14:paraId="43934378" w14:textId="77777777" w:rsidR="00B43427" w:rsidRDefault="00B43427" w:rsidP="00B43427">
      <w:r>
        <w:t>Водоохранными 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14:paraId="03902611" w14:textId="77777777" w:rsidR="00B43427" w:rsidRDefault="00B43427" w:rsidP="00B43427">
      <w:r>
        <w:t>Ширина водоохранной зоны рек или ручьев устанавливается от их истока для рек или ручьев протяженностью:</w:t>
      </w:r>
    </w:p>
    <w:p w14:paraId="4C111AFD" w14:textId="77777777" w:rsidR="00B43427" w:rsidRDefault="00B43427" w:rsidP="00B43427">
      <w:r>
        <w:t>-</w:t>
      </w:r>
      <w:r>
        <w:tab/>
        <w:t>до десяти километров - в размере пятидесяти метров;</w:t>
      </w:r>
    </w:p>
    <w:p w14:paraId="47453A52" w14:textId="77777777" w:rsidR="00B43427" w:rsidRDefault="00B43427" w:rsidP="00B43427">
      <w:r>
        <w:t>-</w:t>
      </w:r>
      <w:r>
        <w:tab/>
        <w:t>от десяти до пятидесяти километров - в размере ста метров;</w:t>
      </w:r>
    </w:p>
    <w:p w14:paraId="45DB3088" w14:textId="77777777" w:rsidR="00B43427" w:rsidRDefault="00B43427" w:rsidP="00B43427">
      <w:r>
        <w:t>-</w:t>
      </w:r>
      <w:r>
        <w:tab/>
        <w:t>от пятидесяти километров и более - в размере двухсот метров.</w:t>
      </w:r>
    </w:p>
    <w:p w14:paraId="62F464B8" w14:textId="77777777" w:rsidR="00B43427" w:rsidRDefault="00B43427" w:rsidP="00B43427">
      <w: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14:paraId="54C8C1F5" w14:textId="77777777" w:rsidR="00B43427" w:rsidRDefault="00B43427" w:rsidP="00B43427">
      <w:r>
        <w:t>Водоохранные зоны магистральных или межхозяйственных каналов совпадают по ширине с полосами отводов таких каналов.</w:t>
      </w:r>
    </w:p>
    <w:p w14:paraId="34C5A90C" w14:textId="77777777" w:rsidR="00B43427" w:rsidRDefault="00B43427" w:rsidP="00B43427">
      <w:r>
        <w:t>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14:paraId="1DF3116B" w14:textId="77777777" w:rsidR="00B43427" w:rsidRDefault="00B43427" w:rsidP="00B43427">
      <w: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14:paraId="10F00A78" w14:textId="77777777" w:rsidR="00B43427" w:rsidRDefault="00B43427" w:rsidP="00B43427">
      <w:r>
        <w:t>В границах водоохранных зон запрещаются:</w:t>
      </w:r>
    </w:p>
    <w:p w14:paraId="63CE53D7" w14:textId="77777777" w:rsidR="00B43427" w:rsidRDefault="00B43427" w:rsidP="00B43427">
      <w:r>
        <w:t>-</w:t>
      </w:r>
      <w:r>
        <w:tab/>
        <w:t>использование сточных вод в целях регулирования плодородия почв;</w:t>
      </w:r>
    </w:p>
    <w:p w14:paraId="7D734C6C" w14:textId="77777777" w:rsidR="00B43427" w:rsidRDefault="00B43427" w:rsidP="00B43427">
      <w:r>
        <w:t>-</w:t>
      </w:r>
      <w:r>
        <w:tab/>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14:paraId="4B47CBF6" w14:textId="77777777" w:rsidR="00B43427" w:rsidRDefault="00B43427" w:rsidP="00B43427">
      <w:r>
        <w:t>-</w:t>
      </w:r>
      <w:r>
        <w:tab/>
        <w:t>осуществление авиационных мер по борьбе с вредными организмами;</w:t>
      </w:r>
    </w:p>
    <w:p w14:paraId="1C68789B" w14:textId="77777777" w:rsidR="00B43427" w:rsidRDefault="00B43427" w:rsidP="00B43427">
      <w:r>
        <w:t>-</w:t>
      </w:r>
      <w:r>
        <w:tab/>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14:paraId="6EE79CC9" w14:textId="77777777" w:rsidR="00B43427" w:rsidRDefault="00B43427" w:rsidP="00B43427">
      <w:r>
        <w:t>-</w:t>
      </w:r>
      <w:r>
        <w:tab/>
        <w:t>размещение автозаправочных станций, складов горюче-смазочных,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14:paraId="4676B9FD" w14:textId="77777777" w:rsidR="00B43427" w:rsidRDefault="00B43427" w:rsidP="00B43427">
      <w:r>
        <w:t>-</w:t>
      </w:r>
      <w:r>
        <w:tab/>
        <w:t>размещение специализированных хранилищ пестицидов и агрохимикатов, применение пестицидов и агрохимикатов;</w:t>
      </w:r>
    </w:p>
    <w:p w14:paraId="53C9F933" w14:textId="77777777" w:rsidR="00B43427" w:rsidRDefault="00B43427" w:rsidP="00B43427">
      <w:r>
        <w:t>-</w:t>
      </w:r>
      <w:r>
        <w:tab/>
        <w:t>сброс сточных, в том числе дренажных, вод;</w:t>
      </w:r>
    </w:p>
    <w:p w14:paraId="0669EEA6" w14:textId="77777777" w:rsidR="00B43427" w:rsidRDefault="00B43427" w:rsidP="00B43427">
      <w:r>
        <w:t>-</w:t>
      </w:r>
      <w:r>
        <w:tab/>
        <w:t>разведка и добыча общераспространенных полезных ископаемых.</w:t>
      </w:r>
    </w:p>
    <w:p w14:paraId="5D7EF891" w14:textId="77777777" w:rsidR="00B43427" w:rsidRDefault="00B43427" w:rsidP="00B43427">
      <w:r>
        <w:t xml:space="preserve">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w:t>
      </w:r>
      <w:r>
        <w:lastRenderedPageBreak/>
        <w:t>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14:paraId="6B12AFA9" w14:textId="77777777" w:rsidR="00B43427" w:rsidRDefault="00B43427" w:rsidP="00B43427">
      <w:r>
        <w:t>-</w:t>
      </w:r>
      <w:r>
        <w:tab/>
        <w:t>централизованные системы водоотведения (канализации), централизованные ливневые системы водоотведения;</w:t>
      </w:r>
    </w:p>
    <w:p w14:paraId="46E9D031" w14:textId="77777777" w:rsidR="00B43427" w:rsidRDefault="00B43427" w:rsidP="00B43427">
      <w:r>
        <w:t>-</w:t>
      </w:r>
      <w:r>
        <w:tab/>
        <w:t>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14:paraId="12E4D3ED" w14:textId="77777777" w:rsidR="00B43427" w:rsidRDefault="00B43427" w:rsidP="00B43427">
      <w:r>
        <w:t>-</w:t>
      </w:r>
      <w:r>
        <w:tab/>
        <w:t>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14:paraId="6FA2E2B1" w14:textId="77777777" w:rsidR="00B43427" w:rsidRDefault="00B43427" w:rsidP="00B43427">
      <w:r>
        <w:t>-</w:t>
      </w:r>
      <w:r>
        <w:tab/>
        <w:t>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14:paraId="6B449EDC" w14:textId="5AD5955A" w:rsidR="00B43427" w:rsidRDefault="00B43427" w:rsidP="00B43427">
      <w:r>
        <w:t>Полоса земли вдоль береговой линии (границы водного объекта)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пять метров.</w:t>
      </w:r>
    </w:p>
    <w:p w14:paraId="0E3524BE" w14:textId="559773CD" w:rsidR="00B43427" w:rsidRDefault="00B43427" w:rsidP="00B43427">
      <w:r w:rsidRPr="00B43427">
        <w:t>На отдельных территориях поселения в границах водоохранных зон и прибрежных защитных полос объектов водного фонда расположена существующая застройка, параметры которой не соответствуют режиму использования указанных зон с особыми условиями использования территории. Преимущественно это индивидуальная жилая застройка.</w:t>
      </w:r>
    </w:p>
    <w:p w14:paraId="2E425D0F" w14:textId="77777777" w:rsidR="00CB17D1" w:rsidRPr="00B43427" w:rsidRDefault="00CB17D1" w:rsidP="00B43427"/>
    <w:p w14:paraId="6005212F" w14:textId="3E36C35B" w:rsidR="00B43427" w:rsidRDefault="00287A04" w:rsidP="00B43427">
      <w:pPr>
        <w:pStyle w:val="2"/>
      </w:pPr>
      <w:bookmarkStart w:id="27" w:name="_Toc76006762"/>
      <w:r>
        <w:lastRenderedPageBreak/>
        <w:t>5</w:t>
      </w:r>
      <w:r w:rsidR="00B43427">
        <w:t>.5. Охранные зоны</w:t>
      </w:r>
      <w:bookmarkEnd w:id="27"/>
    </w:p>
    <w:p w14:paraId="7D0A3D17" w14:textId="46723A75" w:rsidR="00CB17D1" w:rsidRPr="00CB17D1" w:rsidRDefault="00CB17D1" w:rsidP="00CB17D1">
      <w:pPr>
        <w:rPr>
          <w:b/>
          <w:bCs/>
        </w:rPr>
      </w:pPr>
      <w:r w:rsidRPr="00CB17D1">
        <w:rPr>
          <w:b/>
          <w:bCs/>
        </w:rPr>
        <w:t>Охранные зоны объектов энергетики</w:t>
      </w:r>
    </w:p>
    <w:p w14:paraId="0CD69365" w14:textId="77777777" w:rsidR="00CB17D1" w:rsidRDefault="00CB17D1" w:rsidP="00CB17D1">
      <w:r>
        <w:t>Охранные зоны объектов электросетевого хозяйства устанавливаются 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 постановлением Правительства РФ от 24.02.2009 № 160).</w:t>
      </w:r>
    </w:p>
    <w:p w14:paraId="1EE13CDF" w14:textId="77777777" w:rsidR="00CB17D1" w:rsidRDefault="00CB17D1" w:rsidP="00CB17D1">
      <w: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14:paraId="41E8ECCF" w14:textId="77777777" w:rsidR="00CB17D1" w:rsidRDefault="00CB17D1" w:rsidP="00CB17D1">
      <w:r>
        <w:t>-</w:t>
      </w:r>
      <w:r>
        <w:tab/>
        <w:t>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14:paraId="1FD1AB13" w14:textId="77777777" w:rsidR="00CB17D1" w:rsidRDefault="00CB17D1" w:rsidP="00CB17D1">
      <w:r>
        <w:t>-</w:t>
      </w:r>
      <w:r>
        <w:tab/>
        <w:t>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электросетевого хозяйства, а также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14:paraId="499CC4A1" w14:textId="77777777" w:rsidR="00CB17D1" w:rsidRDefault="00CB17D1" w:rsidP="00CB17D1">
      <w:r>
        <w:t>-</w:t>
      </w:r>
      <w:r>
        <w:tab/>
        <w:t>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 линий электропередачи;</w:t>
      </w:r>
    </w:p>
    <w:p w14:paraId="1E302E54" w14:textId="77777777" w:rsidR="00CB17D1" w:rsidRDefault="00CB17D1" w:rsidP="00CB17D1">
      <w:r>
        <w:t>-</w:t>
      </w:r>
      <w:r>
        <w:tab/>
        <w:t>размещать свалки;</w:t>
      </w:r>
    </w:p>
    <w:p w14:paraId="396E1E30" w14:textId="77777777" w:rsidR="00CB17D1" w:rsidRDefault="00CB17D1" w:rsidP="00CB17D1">
      <w:r>
        <w:t>-</w:t>
      </w:r>
      <w:r>
        <w:tab/>
        <w:t>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w:t>
      </w:r>
    </w:p>
    <w:p w14:paraId="308BC33E" w14:textId="77777777" w:rsidR="00CB17D1" w:rsidRDefault="00CB17D1" w:rsidP="00CB17D1">
      <w:r>
        <w:t>Без письменного решения о согласовании сетевых организаций запрещается:</w:t>
      </w:r>
    </w:p>
    <w:p w14:paraId="7CCDED46" w14:textId="77777777" w:rsidR="00CB17D1" w:rsidRDefault="00CB17D1" w:rsidP="00CB17D1">
      <w:r>
        <w:t>-</w:t>
      </w:r>
      <w:r>
        <w:tab/>
        <w:t>размещать детские и спортивные площадки, стадионы, рынки, торговые точки, полевые станы, загоны для скота, гаражи и стоянки всех видов машин и механизмов, садовые, огородные и дачные земельные участки, объекты садоводческих, огороднических или дачных некоммерческих объединений, объекты жилищного строительства, в том числе индивидуального (в охранных зонах воздушных линий электропередачи);</w:t>
      </w:r>
    </w:p>
    <w:p w14:paraId="031488C6" w14:textId="77777777" w:rsidR="00CB17D1" w:rsidRDefault="00CB17D1" w:rsidP="00CB17D1">
      <w:r>
        <w:t>-</w:t>
      </w:r>
      <w:r>
        <w:tab/>
        <w:t>складировать или размещать хранилища любых, в том числе горюче-смазочных, материалов;</w:t>
      </w:r>
    </w:p>
    <w:p w14:paraId="2506E2E2" w14:textId="5035A60A" w:rsidR="00CB17D1" w:rsidRDefault="00CB17D1" w:rsidP="00CB17D1">
      <w:r>
        <w:t>-</w:t>
      </w:r>
      <w:r>
        <w:tab/>
        <w:t xml:space="preserve">устраивать причалы для стоянки судов, барж и плавучих кранов, бросать якоря с судов и осуществлять их проход с отданными якорями, цепями, лотами, </w:t>
      </w:r>
      <w:r>
        <w:lastRenderedPageBreak/>
        <w:t>волокушами и тралами (в охранных зонах подводных кабельных линий электропередачи).</w:t>
      </w:r>
    </w:p>
    <w:p w14:paraId="352FB20A" w14:textId="104BDBF8" w:rsidR="00CB17D1" w:rsidRDefault="00CB17D1" w:rsidP="00CB17D1">
      <w:r w:rsidRPr="00CB17D1">
        <w:t>На некоторых территориях в границы охранных зон объектов электроснабжения попадает существующая застройка. Это преимущественно индивидуальная жилая застройка.</w:t>
      </w:r>
    </w:p>
    <w:p w14:paraId="7741434B" w14:textId="77777777" w:rsidR="00CB17D1" w:rsidRDefault="00CB17D1" w:rsidP="00CB17D1"/>
    <w:p w14:paraId="27B9334D" w14:textId="4BF0FDB1" w:rsidR="00CB17D1" w:rsidRPr="00CB17D1" w:rsidRDefault="00CB17D1" w:rsidP="00CB17D1">
      <w:pPr>
        <w:rPr>
          <w:b/>
          <w:bCs/>
        </w:rPr>
      </w:pPr>
      <w:r w:rsidRPr="00CB17D1">
        <w:rPr>
          <w:b/>
          <w:bCs/>
        </w:rPr>
        <w:t>Охранные зоны трубопроводов</w:t>
      </w:r>
    </w:p>
    <w:p w14:paraId="06F1CC3F" w14:textId="668F2D15" w:rsidR="00CB17D1" w:rsidRDefault="00CB17D1" w:rsidP="00CB17D1">
      <w:r>
        <w:t>На территории Заневского городского поселения расположены газопроводы, являющиеся частью системы межпоселковых газопроводов и газораспределительных сетей.</w:t>
      </w:r>
    </w:p>
    <w:p w14:paraId="05353401" w14:textId="77777777" w:rsidR="00CB17D1" w:rsidRDefault="00CB17D1" w:rsidP="00CB17D1">
      <w:r>
        <w:t>Охранные зоны газораспределительных сетей устанавливаются в соответствии с Правилами охраны газораспределительных сетей, утверждёнными постановлением Правительства Российской Федерации от 20.11.2000 № 878.</w:t>
      </w:r>
    </w:p>
    <w:p w14:paraId="6518B6CB" w14:textId="77777777" w:rsidR="00CB17D1" w:rsidRDefault="00CB17D1" w:rsidP="00CB17D1">
      <w: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14:paraId="00297EF0" w14:textId="77777777" w:rsidR="00CB17D1" w:rsidRDefault="00CB17D1" w:rsidP="00CB17D1">
      <w:r>
        <w:t>-</w:t>
      </w:r>
      <w:r>
        <w:tab/>
        <w:t>строить объекты жилищно-гражданского и производственного назначения;</w:t>
      </w:r>
    </w:p>
    <w:p w14:paraId="52F773F6" w14:textId="77777777" w:rsidR="00CB17D1" w:rsidRDefault="00CB17D1" w:rsidP="00CB17D1">
      <w:r>
        <w:t>-</w:t>
      </w:r>
      <w:r>
        <w:tab/>
        <w:t>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w:t>
      </w:r>
    </w:p>
    <w:p w14:paraId="7A2875BD" w14:textId="77777777" w:rsidR="00CB17D1" w:rsidRDefault="00CB17D1" w:rsidP="00CB17D1">
      <w:r>
        <w:t>-</w:t>
      </w:r>
      <w:r>
        <w:tab/>
        <w:t>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14:paraId="7D39C5EC" w14:textId="77777777" w:rsidR="00CB17D1" w:rsidRDefault="00CB17D1" w:rsidP="00CB17D1">
      <w:r>
        <w:t>-</w:t>
      </w:r>
      <w:r>
        <w:tab/>
        <w:t>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14:paraId="2C6AEF17" w14:textId="77777777" w:rsidR="00CB17D1" w:rsidRDefault="00CB17D1" w:rsidP="00CB17D1">
      <w:r>
        <w:t>-</w:t>
      </w:r>
      <w:r>
        <w:tab/>
        <w:t>устраивать свалки и склады, разливать растворы кислот, солей, щелочей и других химически активных веществ;</w:t>
      </w:r>
    </w:p>
    <w:p w14:paraId="1D62FEAE" w14:textId="77777777" w:rsidR="00CB17D1" w:rsidRDefault="00CB17D1" w:rsidP="00CB17D1">
      <w:r>
        <w:t>-</w:t>
      </w:r>
      <w:r>
        <w:tab/>
        <w:t>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14:paraId="79D10AF6" w14:textId="77777777" w:rsidR="00CB17D1" w:rsidRDefault="00CB17D1" w:rsidP="00CB17D1">
      <w:r>
        <w:t>-</w:t>
      </w:r>
      <w:r>
        <w:tab/>
        <w:t>разводить огонь и размещать источники огня;</w:t>
      </w:r>
    </w:p>
    <w:p w14:paraId="639E7095" w14:textId="77777777" w:rsidR="00CB17D1" w:rsidRDefault="00CB17D1" w:rsidP="00CB17D1">
      <w:r>
        <w:t>-</w:t>
      </w:r>
      <w:r>
        <w:tab/>
        <w:t>рыть погреба, копать и обрабатывать почву сельскохозяйственными и мелиоративными орудиями и механизмами на глубину более 0,3 метра;</w:t>
      </w:r>
    </w:p>
    <w:p w14:paraId="5051EFA6" w14:textId="77777777" w:rsidR="00CB17D1" w:rsidRDefault="00CB17D1" w:rsidP="00CB17D1">
      <w:r>
        <w:t>-</w:t>
      </w:r>
      <w:r>
        <w:tab/>
        <w:t>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14:paraId="7263A63E" w14:textId="77777777" w:rsidR="00CB17D1" w:rsidRDefault="00CB17D1" w:rsidP="00CB17D1">
      <w:r>
        <w:t>-</w:t>
      </w:r>
      <w:r>
        <w:tab/>
        <w:t>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14:paraId="73ED8AC9" w14:textId="77777777" w:rsidR="00CB17D1" w:rsidRDefault="00CB17D1" w:rsidP="00CB17D1">
      <w:r>
        <w:lastRenderedPageBreak/>
        <w:t>-</w:t>
      </w:r>
      <w:r>
        <w:tab/>
        <w:t>самовольно подключаться к газораспределительным сетям.</w:t>
      </w:r>
    </w:p>
    <w:p w14:paraId="3AC2B932" w14:textId="77777777" w:rsidR="00CB17D1" w:rsidRDefault="00CB17D1" w:rsidP="00CB17D1">
      <w:r>
        <w:t>Лесохозяйственные, сельскохозяйственные и другие работы, не подпадающие под ограничения, указанные выше, и не связанные с нарушением земельного горизонта и обработкой почвы на глубину более 0,3 метра, производятся собственниками, владельцами или пользователями земельных участков в охранной зоне газораспределительной сети при условии предварительного письменного уведомления эксплуатационной организации не менее чем за 3 рабочих дня до начала работ.</w:t>
      </w:r>
    </w:p>
    <w:p w14:paraId="53F2B276" w14:textId="5B478B5A" w:rsidR="00CB17D1" w:rsidRDefault="00CB17D1" w:rsidP="00CB17D1">
      <w:r>
        <w:t>Хозяйственная деятельность в охранных зонах газораспределительных сетей, не предусмотренная перечисленными выше пунктами, при которой производится нарушение поверхности земельного участка и обработка почвы на глубину более 0,3 метра, осуществляется на основании письменного разрешения эксплуатационной организации газораспределительных сетей.</w:t>
      </w:r>
    </w:p>
    <w:p w14:paraId="16C45243" w14:textId="1DC17278" w:rsidR="00CB17D1" w:rsidRDefault="00CB17D1" w:rsidP="00CB17D1">
      <w:r w:rsidRPr="00CB17D1">
        <w:t>В границах охранных зон объектов газоснабжения отсутствуют объекты размещение которых в таких зонах не допускается.</w:t>
      </w:r>
    </w:p>
    <w:p w14:paraId="1A6AA850" w14:textId="77777777" w:rsidR="00CB17D1" w:rsidRDefault="00CB17D1" w:rsidP="00CB17D1"/>
    <w:p w14:paraId="7B6A6C4D" w14:textId="02A54C3E" w:rsidR="00CB17D1" w:rsidRPr="00CB17D1" w:rsidRDefault="00CB17D1" w:rsidP="00CB17D1">
      <w:pPr>
        <w:rPr>
          <w:b/>
          <w:bCs/>
        </w:rPr>
      </w:pPr>
      <w:r w:rsidRPr="00CB17D1">
        <w:rPr>
          <w:b/>
          <w:bCs/>
        </w:rPr>
        <w:t>Охранные зоны железных дорог</w:t>
      </w:r>
    </w:p>
    <w:p w14:paraId="5E9105D0" w14:textId="43ED2327" w:rsidR="00CB17D1" w:rsidRDefault="00CB17D1" w:rsidP="00CB17D1">
      <w:r>
        <w:t>Границы охранных зон железных дорог могут устанавливаться в случае прохождения железнодорожных путей:</w:t>
      </w:r>
    </w:p>
    <w:p w14:paraId="7C98D3B3" w14:textId="77777777" w:rsidR="00CB17D1" w:rsidRDefault="00CB17D1" w:rsidP="00CB17D1">
      <w:r>
        <w:t xml:space="preserve">а) в местах, подверженных снежным обвалам (лавинам), оползням, размывам, селевым потокам, </w:t>
      </w:r>
      <w:proofErr w:type="spellStart"/>
      <w:r>
        <w:t>оврагообразованию</w:t>
      </w:r>
      <w:proofErr w:type="spellEnd"/>
      <w:r>
        <w:t xml:space="preserve">, </w:t>
      </w:r>
      <w:proofErr w:type="spellStart"/>
      <w:r>
        <w:t>карстообразованию</w:t>
      </w:r>
      <w:proofErr w:type="spellEnd"/>
      <w:r>
        <w:t xml:space="preserve"> и другим опасным геологическим воздействиям;</w:t>
      </w:r>
    </w:p>
    <w:p w14:paraId="0DFE83C0" w14:textId="77777777" w:rsidR="00CB17D1" w:rsidRDefault="00CB17D1" w:rsidP="00CB17D1">
      <w:r>
        <w:t>б) в районах подвижных песков;</w:t>
      </w:r>
    </w:p>
    <w:p w14:paraId="78110AD4" w14:textId="77777777" w:rsidR="00CB17D1" w:rsidRDefault="00CB17D1" w:rsidP="00CB17D1">
      <w:r>
        <w:t>в) по лесам, выполняющим функции защитных лесонасаждений, в том числе по лесам в поймах рек и вдоль поверхностных водных объектов;</w:t>
      </w:r>
    </w:p>
    <w:p w14:paraId="40D95C0E" w14:textId="77777777" w:rsidR="00CB17D1" w:rsidRDefault="00CB17D1" w:rsidP="00CB17D1">
      <w:r>
        <w:t>г) по лесам, где сплошная вырубка древостоя может отразиться на устойчивости склонов гор и холмов и привести к образованию оползней, осыпей, оврагов или вызвать появление селевых потоков и снежных обвалов (лавин), повлиять на сохранность, устойчивость и прочность железнодорожных путей.</w:t>
      </w:r>
    </w:p>
    <w:p w14:paraId="2D8D0DE0" w14:textId="77777777" w:rsidR="00CB17D1" w:rsidRDefault="00CB17D1" w:rsidP="00CB17D1">
      <w:r>
        <w:t>Федеральное агентство железнодорожного транспорта принимает решение об установлении границ охранной зоны в двухмесячный срок со дня подачи заинтересованной организацией:</w:t>
      </w:r>
    </w:p>
    <w:p w14:paraId="175A256A" w14:textId="77777777" w:rsidR="00CB17D1" w:rsidRDefault="00CB17D1" w:rsidP="00CB17D1">
      <w:r>
        <w:t>а) заявления с описанием предполагаемых к установлению в соответствии с пунктом 10 настоящих Правил запретов или ограничений;</w:t>
      </w:r>
    </w:p>
    <w:p w14:paraId="785A2194" w14:textId="77777777" w:rsidR="00CB17D1" w:rsidRDefault="00CB17D1" w:rsidP="00CB17D1">
      <w:r>
        <w:t>б) описания местоположения границ охранной зоны, составляемого с учетом норм расчета охранных зон, утверждаемых Министерством транспорта Российской Федерации.</w:t>
      </w:r>
    </w:p>
    <w:p w14:paraId="34C7354F" w14:textId="77777777" w:rsidR="00CB17D1" w:rsidRDefault="00CB17D1" w:rsidP="00CB17D1"/>
    <w:p w14:paraId="5954EBFE" w14:textId="77777777" w:rsidR="00CB17D1" w:rsidRDefault="00CB17D1" w:rsidP="00CB17D1">
      <w:r>
        <w:t>Решение Федерального агентства железнодорожного транспорта об установлении границ охранной зоны должно содержать установленные в соответствии с пунктом 10 Правил установления и использования полос отвода и охранных зон железных дорог запреты или ограничения. К решению прилагается описание местоположения границ охранной зоны.</w:t>
      </w:r>
    </w:p>
    <w:p w14:paraId="37747851" w14:textId="77777777" w:rsidR="00CB17D1" w:rsidRDefault="00CB17D1" w:rsidP="00CB17D1">
      <w:r>
        <w:lastRenderedPageBreak/>
        <w:t>Копия указанного решения направляется заинтересованной организации в недельный срок со дня его принятия.</w:t>
      </w:r>
    </w:p>
    <w:p w14:paraId="0A38944B" w14:textId="77777777" w:rsidR="00CB17D1" w:rsidRDefault="00CB17D1" w:rsidP="00CB17D1">
      <w:r>
        <w:t>В границах охранных зон в целях обеспечения безопасности движения и эксплуатации железнодорожного транспорта могут быть установлены запреты или ограничения на осуществление следующих видов деятельности:</w:t>
      </w:r>
    </w:p>
    <w:p w14:paraId="379DC50F" w14:textId="77777777" w:rsidR="00CB17D1" w:rsidRDefault="00CB17D1" w:rsidP="00CB17D1">
      <w:r>
        <w:t>а) строительство капитальных зданий и сооружений, устройство временных дорог, вырубка древесной и кустарниковой растительности, удаление дернового покрова, проведение земляных работ, за исключением случаев, когда осуществление указанной деятельности необходимо для обеспечения устойчивой, бесперебойной и безопасной работы железнодорожного транспорта, повышения качества обслуживания пользователей услугами железнодорожного транспорта, а также в связи с устройством, обслуживанием и ремонтом линейных сооружений;</w:t>
      </w:r>
    </w:p>
    <w:p w14:paraId="3A9D92B0" w14:textId="77777777" w:rsidR="00CB17D1" w:rsidRDefault="00CB17D1" w:rsidP="00CB17D1">
      <w:r>
        <w:t>б) распашка земель;</w:t>
      </w:r>
    </w:p>
    <w:p w14:paraId="4A11334B" w14:textId="77777777" w:rsidR="00CB17D1" w:rsidRDefault="00CB17D1" w:rsidP="00CB17D1">
      <w:r>
        <w:t>в) выпас скота;</w:t>
      </w:r>
    </w:p>
    <w:p w14:paraId="10E9976B" w14:textId="77777777" w:rsidR="00CB17D1" w:rsidRDefault="00CB17D1" w:rsidP="00CB17D1">
      <w:r>
        <w:t>г) выпуск поверхностных и хозяйственно-бытовых вод.</w:t>
      </w:r>
    </w:p>
    <w:p w14:paraId="20E719E1" w14:textId="77777777" w:rsidR="00CB17D1" w:rsidRDefault="00CB17D1" w:rsidP="00CB17D1">
      <w:r>
        <w:t>Установление знаков, обозначающих границы охранных зон, производится заинтересованной организацией.</w:t>
      </w:r>
    </w:p>
    <w:p w14:paraId="5CD89FFB" w14:textId="77777777" w:rsidR="00CB17D1" w:rsidRDefault="00CB17D1" w:rsidP="00CB17D1">
      <w:r>
        <w:t>Постановка земельных участков, расположенных в границах охранных зон, на государственный кадастровый учет осуществляется по заявлению заинтересованной организации или уполномоченного ею лица в соответствии с законодательством Российской Федерации.</w:t>
      </w:r>
    </w:p>
    <w:p w14:paraId="78357AAB" w14:textId="10B991D9" w:rsidR="00CB17D1" w:rsidRDefault="00CB17D1" w:rsidP="00CB17D1">
      <w:r>
        <w:t>В настоящий момент на территории Заневского городского поселения охранные зоны железных дорог не установлены.</w:t>
      </w:r>
    </w:p>
    <w:p w14:paraId="0CB32F97" w14:textId="77777777" w:rsidR="00CB17D1" w:rsidRPr="00CB17D1" w:rsidRDefault="00CB17D1" w:rsidP="00CB17D1"/>
    <w:p w14:paraId="527A1096" w14:textId="26DBC857" w:rsidR="00B43427" w:rsidRDefault="00287A04" w:rsidP="00B43427">
      <w:pPr>
        <w:pStyle w:val="2"/>
      </w:pPr>
      <w:bookmarkStart w:id="28" w:name="_Toc76006763"/>
      <w:r>
        <w:lastRenderedPageBreak/>
        <w:t>5</w:t>
      </w:r>
      <w:r w:rsidR="00B43427">
        <w:t>.6. Зоны затопления и подтопления</w:t>
      </w:r>
      <w:bookmarkEnd w:id="28"/>
    </w:p>
    <w:p w14:paraId="09F48CA1" w14:textId="37A47C39" w:rsidR="00CB17D1" w:rsidRDefault="00CB17D1" w:rsidP="00CB17D1">
      <w:r w:rsidRPr="00CB17D1">
        <w:t xml:space="preserve">На момент подготовки настоящего проекта изменений в генеральный план </w:t>
      </w:r>
      <w:r>
        <w:t>Заневского городского</w:t>
      </w:r>
      <w:r w:rsidRPr="00CB17D1">
        <w:t xml:space="preserve"> поселения зоны затопления и подтопления не установлены.</w:t>
      </w:r>
    </w:p>
    <w:p w14:paraId="3C3E774A" w14:textId="77777777" w:rsidR="00CB17D1" w:rsidRPr="00CB17D1" w:rsidRDefault="00CB17D1" w:rsidP="00CB17D1"/>
    <w:p w14:paraId="6C6B307E" w14:textId="4530AB76" w:rsidR="00B43427" w:rsidRDefault="00287A04" w:rsidP="00CB17D1">
      <w:pPr>
        <w:pStyle w:val="2"/>
      </w:pPr>
      <w:bookmarkStart w:id="29" w:name="_Toc76006764"/>
      <w:r>
        <w:lastRenderedPageBreak/>
        <w:t>5</w:t>
      </w:r>
      <w:r w:rsidR="00CB17D1">
        <w:t>.7. </w:t>
      </w:r>
      <w:r w:rsidR="00CB17D1" w:rsidRPr="00CB17D1">
        <w:t>Территории, подверженные риску возникновения чрезвычайных ситуаций природного и техногенного характера</w:t>
      </w:r>
      <w:bookmarkEnd w:id="29"/>
    </w:p>
    <w:p w14:paraId="666A6ACF" w14:textId="77777777" w:rsidR="00CB17D1" w:rsidRDefault="00CB17D1" w:rsidP="00CB17D1">
      <w:r>
        <w:t>Техногенная чрезвычайная ситуация: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14:paraId="1B907173" w14:textId="77777777" w:rsidR="00CB17D1" w:rsidRDefault="00CB17D1" w:rsidP="00CB17D1">
      <w:r>
        <w:t>Источник техногенной чрезвычайной ситуации - опасное техногенное происшествие, в результате которого на объекте, определенной территории или акватории произошла техногенная чрезвычайная ситуация.</w:t>
      </w:r>
    </w:p>
    <w:p w14:paraId="0F5D11FC" w14:textId="77777777" w:rsidR="00CB17D1" w:rsidRDefault="00CB17D1" w:rsidP="00CB17D1">
      <w:r>
        <w:t>На территории поселения вероятно возникновение чрезвычайных ситуаций на следующих объектах:</w:t>
      </w:r>
    </w:p>
    <w:p w14:paraId="0087B5C9" w14:textId="77777777" w:rsidR="00CB17D1" w:rsidRDefault="00CB17D1" w:rsidP="00CB17D1">
      <w:r>
        <w:t>-</w:t>
      </w:r>
      <w:r>
        <w:tab/>
        <w:t>Последствия от аварии на радиационно-опасных объектах на сопредельной территории к поселению.</w:t>
      </w:r>
    </w:p>
    <w:p w14:paraId="71558D33" w14:textId="77777777" w:rsidR="00CB17D1" w:rsidRDefault="00CB17D1" w:rsidP="00CB17D1">
      <w:r>
        <w:t>-</w:t>
      </w:r>
      <w:r>
        <w:tab/>
        <w:t>Аварии на системах жизнеобеспечения;</w:t>
      </w:r>
    </w:p>
    <w:p w14:paraId="7A16CBAB" w14:textId="77777777" w:rsidR="00CB17D1" w:rsidRDefault="00CB17D1" w:rsidP="00CB17D1">
      <w:r>
        <w:t>-</w:t>
      </w:r>
      <w:r>
        <w:tab/>
        <w:t>Пожароопасные объекты, на которых возможно возникновение пожаров различной степени сложности (газопроводы, АЗС и др.)</w:t>
      </w:r>
    </w:p>
    <w:p w14:paraId="75B54BC8" w14:textId="57906B50" w:rsidR="00CB17D1" w:rsidRPr="00CB17D1" w:rsidRDefault="00CB17D1" w:rsidP="00CB17D1">
      <w:r>
        <w:t>-</w:t>
      </w:r>
      <w:r>
        <w:tab/>
        <w:t>Аварии при перевозке на транспорте.</w:t>
      </w:r>
    </w:p>
    <w:p w14:paraId="168CA564" w14:textId="59EB2529" w:rsidR="00E76DFC" w:rsidRDefault="00E76DFC" w:rsidP="00197671"/>
    <w:p w14:paraId="5A2885F1" w14:textId="7CAF448D" w:rsidR="00CB17D1" w:rsidRPr="00CB17D1" w:rsidRDefault="00CB17D1" w:rsidP="00CB17D1">
      <w:pPr>
        <w:rPr>
          <w:b/>
          <w:bCs/>
        </w:rPr>
      </w:pPr>
      <w:r w:rsidRPr="00CB17D1">
        <w:rPr>
          <w:b/>
          <w:bCs/>
        </w:rPr>
        <w:t>Аварии на радиационно-опасных объектах</w:t>
      </w:r>
    </w:p>
    <w:p w14:paraId="5FA7531A" w14:textId="77777777" w:rsidR="00CB17D1" w:rsidRDefault="00CB17D1" w:rsidP="00CB17D1">
      <w:r>
        <w:t xml:space="preserve">Петербургский институт ядерной физики им. Б. П. Константинова (ПИЯФ). На ближайшей территории к поселению с юго-восточной стороны располагается радиационный - опасный объект: «Санкт – Петербургский институт ядерной физики им. Б. П. Константинова» (радиационный опасный объект 3 класса опасности. Реактор ВВР-М (уран235)-8,5кг). </w:t>
      </w:r>
    </w:p>
    <w:p w14:paraId="312C0382" w14:textId="77777777" w:rsidR="00CB17D1" w:rsidRDefault="00CB17D1" w:rsidP="00CB17D1">
      <w:r>
        <w:t>При аварии на ПИЯФ, выбросе на уровне 5% накопленных в реакторе ВВР-М продуктов деления из трубы вентилятора суммарная доза, облучения при неблагоприятных ветрах может достичь значений 0,05 - 2,5 бэр. Через два часа, от момента гипотетической аварии, после медленного прохождения облака, мощность дозы упадет на несколько порядков. Загрязнение территории будет в виде равномерного распределения, которое не представляет серьезной опасности, но если предположить локализацию концентрации, то часть территории в 2-5 кв. км может оказаться непригодной для хозяйственной деятельности без ее дезактивации. Размеры зоны вероятного распространения радиоактивными веществами – от 5 до 200 кв. км.</w:t>
      </w:r>
    </w:p>
    <w:p w14:paraId="008F5DC2" w14:textId="77777777" w:rsidR="00CB17D1" w:rsidRDefault="00CB17D1" w:rsidP="00CB17D1">
      <w:r>
        <w:t>В зону локализированной концентрации попадают следующие объекты:</w:t>
      </w:r>
    </w:p>
    <w:p w14:paraId="170C928D" w14:textId="77777777" w:rsidR="00CB17D1" w:rsidRDefault="00CB17D1" w:rsidP="00CB17D1">
      <w:r>
        <w:t>-</w:t>
      </w:r>
      <w:r>
        <w:tab/>
        <w:t>дер. Вайялово (339человек населения на 2010 год)</w:t>
      </w:r>
    </w:p>
    <w:p w14:paraId="585EF21B" w14:textId="77777777" w:rsidR="00CB17D1" w:rsidRDefault="00CB17D1" w:rsidP="00CB17D1">
      <w:r>
        <w:t>-</w:t>
      </w:r>
      <w:r>
        <w:tab/>
        <w:t xml:space="preserve">очистные сооружения города Гатчина. </w:t>
      </w:r>
    </w:p>
    <w:p w14:paraId="4D7AD4B4" w14:textId="77777777" w:rsidR="00CB17D1" w:rsidRDefault="00CB17D1" w:rsidP="00CB17D1">
      <w:r>
        <w:t>-</w:t>
      </w:r>
      <w:r>
        <w:tab/>
        <w:t>предприятие ОАО «Гатчинское ПОГАТ» АТП.</w:t>
      </w:r>
    </w:p>
    <w:p w14:paraId="14FB7FC5" w14:textId="77777777" w:rsidR="00CB17D1" w:rsidRDefault="00CB17D1" w:rsidP="00CB17D1">
      <w:r>
        <w:t>Данные объекты попадают так же в зону слабых разрушений со стороны категорированного гор. Гатчина. Защита персонала предприятий и населения  должна быть обеспечена в ПРУ (</w:t>
      </w:r>
      <w:proofErr w:type="spellStart"/>
      <w:r>
        <w:t>Кз</w:t>
      </w:r>
      <w:proofErr w:type="spellEnd"/>
      <w:r>
        <w:t xml:space="preserve">=200, для  не категорированных предприятий, </w:t>
      </w:r>
      <w:proofErr w:type="spellStart"/>
      <w:r>
        <w:t>Кз</w:t>
      </w:r>
      <w:proofErr w:type="spellEnd"/>
      <w:r>
        <w:t>=100 для населения Защита ПРУ по избыточному давлению  ударной воздушной волны, должна быть  ∆</w:t>
      </w:r>
      <w:proofErr w:type="spellStart"/>
      <w:r>
        <w:t>Рф</w:t>
      </w:r>
      <w:proofErr w:type="spellEnd"/>
      <w:r>
        <w:t>=20 кПа(0,2 кгс/см2). (п.2.15,2.16,2.17 СНиП 2.01.51-90).</w:t>
      </w:r>
    </w:p>
    <w:p w14:paraId="23F5709A" w14:textId="77777777" w:rsidR="00CB17D1" w:rsidRDefault="00CB17D1" w:rsidP="00CB17D1">
      <w:r>
        <w:lastRenderedPageBreak/>
        <w:t>ЛАЭС (Ленинградская атомная электростанция). При аварии на ЛАЭС зона заражения распространится на всю территорию Гатчинского муниципального района.</w:t>
      </w:r>
    </w:p>
    <w:p w14:paraId="19ED9372" w14:textId="77777777" w:rsidR="00CB17D1" w:rsidRDefault="00CB17D1" w:rsidP="00CB17D1">
      <w:r>
        <w:t>При аварии с разрушением ядерного реактора на ЛАЭС зона заражения от внутреннего облучения может быть глубиной до 200 км, всё население Гатчинского муниципального района попадёт в зону заражения. Для детей радиационная доза составит 70 бэр, для взрослых в 2.7 раза меньше.</w:t>
      </w:r>
    </w:p>
    <w:p w14:paraId="52E4BFC7" w14:textId="6AE5E010" w:rsidR="00CB17D1" w:rsidRDefault="00CB17D1" w:rsidP="00CB17D1">
      <w:pPr>
        <w:ind w:firstLine="0"/>
      </w:pPr>
    </w:p>
    <w:p w14:paraId="2C9E1C8C" w14:textId="1D54407E" w:rsidR="00CB17D1" w:rsidRPr="00CB17D1" w:rsidRDefault="00CB17D1" w:rsidP="00CB17D1">
      <w:pPr>
        <w:rPr>
          <w:b/>
          <w:bCs/>
        </w:rPr>
      </w:pPr>
      <w:r w:rsidRPr="00CB17D1">
        <w:rPr>
          <w:b/>
          <w:bCs/>
        </w:rPr>
        <w:t>Аварии на системах жизнеобеспечения</w:t>
      </w:r>
    </w:p>
    <w:p w14:paraId="48B9E5E0" w14:textId="77777777" w:rsidR="00CB17D1" w:rsidRDefault="00CB17D1" w:rsidP="00CB17D1">
      <w:r>
        <w:t>Результатом аварии в системе жизнеобеспечения является интенсивное воздействие на природную среду, главным образом на подземные воды и уровень грунтовых вод.  Чрезвычайные ситуации в этой системе обусловлены высокой степенью износа основных производственных фондов. В таких условиях любой объект канализационной системы рассматривается как источник загрязнения подземных вод, а водопроводные сети – участки утечек и повышенного питании грунтовых вод.</w:t>
      </w:r>
    </w:p>
    <w:p w14:paraId="1EB49300" w14:textId="77777777" w:rsidR="00CB17D1" w:rsidRDefault="00CB17D1" w:rsidP="00CB17D1">
      <w:r>
        <w:t>Возникновение чрезвычайных ситуаций на системах жизнеобеспечения населения связано в основном с:</w:t>
      </w:r>
    </w:p>
    <w:p w14:paraId="10782B90" w14:textId="77777777" w:rsidR="00CB17D1" w:rsidRDefault="00CB17D1" w:rsidP="00CB17D1">
      <w:r>
        <w:t>-</w:t>
      </w:r>
      <w:r>
        <w:tab/>
        <w:t>аномальными метеорологическими явлениями;</w:t>
      </w:r>
    </w:p>
    <w:p w14:paraId="6D2BEE81" w14:textId="77777777" w:rsidR="00CB17D1" w:rsidRDefault="00CB17D1" w:rsidP="00CB17D1">
      <w:r>
        <w:t>-</w:t>
      </w:r>
      <w:r>
        <w:tab/>
        <w:t>общей изношенностью и выработкой проектного ресурса значительной части технологического оборудования;</w:t>
      </w:r>
    </w:p>
    <w:p w14:paraId="4969B7BC" w14:textId="77777777" w:rsidR="00CB17D1" w:rsidRDefault="00CB17D1" w:rsidP="00CB17D1">
      <w:r>
        <w:t>-</w:t>
      </w:r>
      <w:r>
        <w:tab/>
        <w:t>недостаточной защищённостью значительной части технологического оборудования;</w:t>
      </w:r>
    </w:p>
    <w:p w14:paraId="77BA7E49" w14:textId="77777777" w:rsidR="00CB17D1" w:rsidRDefault="00CB17D1" w:rsidP="00CB17D1">
      <w:r>
        <w:t>-</w:t>
      </w:r>
      <w:r>
        <w:tab/>
        <w:t>невыполнением в полной мере мероприятий по планово-предупредительному ремонту оборудования из-за недофинансирования;</w:t>
      </w:r>
    </w:p>
    <w:p w14:paraId="488BB24D" w14:textId="77777777" w:rsidR="00CB17D1" w:rsidRDefault="00CB17D1" w:rsidP="00CB17D1">
      <w:r>
        <w:t>-</w:t>
      </w:r>
      <w:r>
        <w:tab/>
        <w:t>общим снижением уровня технологической дисциплины.</w:t>
      </w:r>
    </w:p>
    <w:p w14:paraId="783A3193" w14:textId="77777777" w:rsidR="00CB17D1" w:rsidRDefault="00CB17D1" w:rsidP="00CB17D1">
      <w:r>
        <w:t xml:space="preserve">Наибольшее количество аварийных ситуаций на коммунальных системах теплового и энергетического жизнеобеспечения ожидается в зимние месяцы. На электроэнергетических системах – в ноябре-феврале (обледенение ВЛ) при сильных морозах и западном – северо-западном направлениях ветров, </w:t>
      </w:r>
    </w:p>
    <w:p w14:paraId="6B8CD93F" w14:textId="77777777" w:rsidR="00CB17D1" w:rsidRDefault="00CB17D1" w:rsidP="00CB17D1">
      <w:r>
        <w:t> </w:t>
      </w:r>
    </w:p>
    <w:p w14:paraId="1577480A" w14:textId="1E98E600" w:rsidR="00CB17D1" w:rsidRPr="00CB17D1" w:rsidRDefault="00CB17D1" w:rsidP="00CB17D1">
      <w:pPr>
        <w:rPr>
          <w:b/>
          <w:bCs/>
        </w:rPr>
      </w:pPr>
      <w:r w:rsidRPr="00CB17D1">
        <w:rPr>
          <w:b/>
          <w:bCs/>
        </w:rPr>
        <w:t>Аварии на взрывопожароопасных объектах.</w:t>
      </w:r>
    </w:p>
    <w:p w14:paraId="2CFD8D7B" w14:textId="56E5EBED" w:rsidR="00CB17D1" w:rsidRDefault="00CB17D1" w:rsidP="00CB17D1">
      <w:r>
        <w:t>Взрывопожароопасные объекты – это предприятия, на которых производятся, хранятся, транспортируются взрывоопасные продукты или продукты, приобретающие при определённых условиях способность к возгоранию или взрыву. К ним относятся производства, где используются взрывчатые и имеющие высокую степень возгораемости вещества, а также ж/д и трубопроводный транспорт.</w:t>
      </w:r>
    </w:p>
    <w:p w14:paraId="4D98C541" w14:textId="12E15ACD" w:rsidR="00CB17D1" w:rsidRDefault="00CB17D1" w:rsidP="00CB17D1">
      <w:r w:rsidRPr="00CB17D1">
        <w:t>При авариях с возгоранием нефтяного разлития возможно воздействие на людей, оказавшихся вблизи места аварии. При этом основным видом поражения будет термическая радиация пожара.</w:t>
      </w:r>
    </w:p>
    <w:p w14:paraId="145D0A8E" w14:textId="77777777" w:rsidR="00CC51AE" w:rsidRDefault="00CC51AE" w:rsidP="00CC51AE">
      <w:r>
        <w:t xml:space="preserve">Вторым фактором, воздействующим на людей при пожаре, являются токсичные продукты горения нефти. При пожаре разлития происходит массовый выброс угарного газа, диоксида серы, двуокиси азота, сажи, углекислого газа, а также продуктов термического пиролиза нефти. Рассеяние этих веществ в атмосфере, как правило не приводит к летальным исходам среди населения, но может потребовать </w:t>
      </w:r>
      <w:r>
        <w:lastRenderedPageBreak/>
        <w:t>эвакуацию населения в случае временного превышения ПДК. Как правило, зона превышения ПДК имеет размер от 200 до 500 м в зависимости от условий состояния атмосферы.</w:t>
      </w:r>
    </w:p>
    <w:p w14:paraId="506AB63D" w14:textId="77777777" w:rsidR="00CC51AE" w:rsidRDefault="00CC51AE" w:rsidP="00CC51AE">
      <w:r>
        <w:t>На территории предприятия имеется своя пожарная служба, отвечающая за безопасность. Численностью 8 чел. и дежурной смены предприятия.</w:t>
      </w:r>
    </w:p>
    <w:p w14:paraId="28DE1508" w14:textId="77777777" w:rsidR="00CC51AE" w:rsidRDefault="00CC51AE" w:rsidP="00CC51AE">
      <w:r>
        <w:t>При развитии наиболее опасного сценария аварии, по перегрузке светлых нефтепродуктов радиус безопасности для человека составит 183метра от ёмкостей хранения нефтепродуктов (для 2 ой очереди) и 16 метров от перекачивающих насосов (для 1 ой очереди).</w:t>
      </w:r>
    </w:p>
    <w:p w14:paraId="6AD9A9B2" w14:textId="77777777" w:rsidR="00CC51AE" w:rsidRDefault="00CC51AE" w:rsidP="00CC51AE"/>
    <w:p w14:paraId="3B50110B" w14:textId="77777777" w:rsidR="00CC51AE" w:rsidRPr="00CC51AE" w:rsidRDefault="00CC51AE" w:rsidP="00CC51AE">
      <w:pPr>
        <w:rPr>
          <w:b/>
          <w:bCs/>
        </w:rPr>
      </w:pPr>
      <w:r w:rsidRPr="00CC51AE">
        <w:rPr>
          <w:b/>
          <w:bCs/>
        </w:rPr>
        <w:t>Автозаправочные станции</w:t>
      </w:r>
    </w:p>
    <w:p w14:paraId="09AAA4BF" w14:textId="77777777" w:rsidR="00CC51AE" w:rsidRDefault="00CC51AE" w:rsidP="00CC51AE">
      <w:r>
        <w:t>Особенности конструкции и технологического процесса АЗС практически исключают выброс нефтепродуктов из емкостей хранения в окружающую среду, однако в процессе эксплуатации возможны локальные ЧС:</w:t>
      </w:r>
    </w:p>
    <w:p w14:paraId="727EED61" w14:textId="77777777" w:rsidR="00CC51AE" w:rsidRDefault="00CC51AE" w:rsidP="00CC51AE">
      <w:r>
        <w:t>а) из-за нарушения работниками АЗС правил пожарной безопасности, электробезопасности;</w:t>
      </w:r>
    </w:p>
    <w:p w14:paraId="0A6592B6" w14:textId="77777777" w:rsidR="00CC51AE" w:rsidRDefault="00CC51AE" w:rsidP="00CC51AE">
      <w:r>
        <w:t>б) по причине несоблюдения клиентами правил пребывания на АЗС;</w:t>
      </w:r>
    </w:p>
    <w:p w14:paraId="75B9F5F4" w14:textId="77777777" w:rsidR="00CC51AE" w:rsidRDefault="00CC51AE" w:rsidP="00CC51AE">
      <w:r>
        <w:t>в) при нарушении правил ведения ремонтных работ технологического оборудования, электроустановок, электрических мест, другого оборудования и устройств;</w:t>
      </w:r>
    </w:p>
    <w:p w14:paraId="7A1D876D" w14:textId="77777777" w:rsidR="00CC51AE" w:rsidRDefault="00CC51AE" w:rsidP="00CC51AE">
      <w:r>
        <w:t>г) от автомобилей, имеющих неисправные системы или ставшие причиной аварии или пожара;</w:t>
      </w:r>
    </w:p>
    <w:p w14:paraId="59E14F1E" w14:textId="77777777" w:rsidR="00CC51AE" w:rsidRDefault="00CC51AE" w:rsidP="00CC51AE">
      <w:r>
        <w:t>д) от проливов горючего при заправке автомобилей;</w:t>
      </w:r>
    </w:p>
    <w:p w14:paraId="33A508BE" w14:textId="77777777" w:rsidR="00CC51AE" w:rsidRDefault="00CC51AE" w:rsidP="00CC51AE">
      <w:r>
        <w:t>е) в результате пролива горючего при его приеме из АЦ в емкости АЗС;</w:t>
      </w:r>
    </w:p>
    <w:p w14:paraId="5D4D2881" w14:textId="77777777" w:rsidR="00CC51AE" w:rsidRDefault="00CC51AE" w:rsidP="00CC51AE">
      <w:r>
        <w:t>ж) в результате аварий технологического оборудования, электроустановок, электрических линий, электрического оборудования;</w:t>
      </w:r>
    </w:p>
    <w:p w14:paraId="7417C1A4" w14:textId="77777777" w:rsidR="00CC51AE" w:rsidRDefault="00CC51AE" w:rsidP="00CC51AE">
      <w:r>
        <w:t>з) из-за пожаров или аварий на близлежащих к АЗС территориях;</w:t>
      </w:r>
    </w:p>
    <w:p w14:paraId="4E6C962E" w14:textId="77777777" w:rsidR="00CC51AE" w:rsidRDefault="00CC51AE" w:rsidP="00CC51AE">
      <w:r>
        <w:t>и) при воздействии на сооружения и технологическое оборудование АЗС неблагоприятных природных факторов (подтопления, сильный мороз, ураганы, снежные заносы).</w:t>
      </w:r>
    </w:p>
    <w:p w14:paraId="36CA483D" w14:textId="77777777" w:rsidR="00CC51AE" w:rsidRDefault="00CC51AE" w:rsidP="00CC51AE">
      <w:r>
        <w:t>Возникновение аварийных ситуаций и их развитие с переходом в пожар происходит:</w:t>
      </w:r>
    </w:p>
    <w:p w14:paraId="09422AB9" w14:textId="77777777" w:rsidR="00CC51AE" w:rsidRDefault="00CC51AE" w:rsidP="00CC51AE">
      <w:r>
        <w:t>а) при взрыве паровоздушной смеси паров горючего и воздуха, и образования обширного фронта разрушений и пожара. В результате происходит разрушение сооружений АЗС и поражение людей;</w:t>
      </w:r>
    </w:p>
    <w:p w14:paraId="4A6DB786" w14:textId="77777777" w:rsidR="00CC51AE" w:rsidRDefault="00CC51AE" w:rsidP="00CC51AE">
      <w:r>
        <w:t>б) в результате пролива горючего при его приеме из АЦ в емкости АЗС;</w:t>
      </w:r>
    </w:p>
    <w:p w14:paraId="6E2671FC" w14:textId="77777777" w:rsidR="00CC51AE" w:rsidRDefault="00CC51AE" w:rsidP="00CC51AE">
      <w:r>
        <w:t>в) из-за обрывов раздаточных пистолетов, при нарушении технологии заправки автомобилей;</w:t>
      </w:r>
    </w:p>
    <w:p w14:paraId="53EFB660" w14:textId="77777777" w:rsidR="00CC51AE" w:rsidRDefault="00CC51AE" w:rsidP="00CC51AE">
      <w:r>
        <w:t>г) после воспламенения систем автомобилей, находящихся на территории АЗС;</w:t>
      </w:r>
    </w:p>
    <w:p w14:paraId="2E345505" w14:textId="77777777" w:rsidR="00CC51AE" w:rsidRDefault="00CC51AE" w:rsidP="00CC51AE">
      <w:r>
        <w:t>д) в случае пожара при аварии вблизи АЗС и распространении фронта пламени или ядовитых веществ по направлению к АЗС;</w:t>
      </w:r>
    </w:p>
    <w:p w14:paraId="28AE79FC" w14:textId="77777777" w:rsidR="00CC51AE" w:rsidRDefault="00CC51AE" w:rsidP="00CC51AE">
      <w:r>
        <w:t>е) в результате нарушения технологического режима или неисправности КИП с неконтролируемым выходом нефтепродукта из резервуара.</w:t>
      </w:r>
    </w:p>
    <w:p w14:paraId="023F29C5" w14:textId="77777777" w:rsidR="00CC51AE" w:rsidRDefault="00CC51AE" w:rsidP="00CC51AE">
      <w:r>
        <w:lastRenderedPageBreak/>
        <w:t>В результате расчета вероятностей возникновения чрезвычайных ситуаций на АЗС для различных видов аварий при наиболее серьезных вариантах максимальное количество вещества, которое будет участвовать в аварии, составит 30 т. Зона действия поражающих факторов при данном сценарии развития аварии и пожара ограничивается территорией АЗС. При взрыве резервуаров горючее может попасть в кювет, проходящий вдоль территории АЗС. При данном сценарии аварии на персонал, население и окружающую среду будут воздействовать следующие поражающие факторы:</w:t>
      </w:r>
    </w:p>
    <w:p w14:paraId="4C320F0E" w14:textId="77777777" w:rsidR="00CC51AE" w:rsidRDefault="00CC51AE" w:rsidP="00CC51AE">
      <w:r>
        <w:t>-</w:t>
      </w:r>
      <w:r>
        <w:tab/>
        <w:t>ударная волна;</w:t>
      </w:r>
    </w:p>
    <w:p w14:paraId="37787789" w14:textId="77777777" w:rsidR="00CC51AE" w:rsidRDefault="00CC51AE" w:rsidP="00CC51AE">
      <w:r>
        <w:t>-</w:t>
      </w:r>
      <w:r>
        <w:tab/>
        <w:t>избыточное давление;</w:t>
      </w:r>
    </w:p>
    <w:p w14:paraId="238E9F62" w14:textId="77777777" w:rsidR="00CC51AE" w:rsidRDefault="00CC51AE" w:rsidP="00CC51AE">
      <w:r>
        <w:t>-</w:t>
      </w:r>
      <w:r>
        <w:tab/>
        <w:t>тепловое излучение, в том числе воздействие открытого пламени;</w:t>
      </w:r>
    </w:p>
    <w:p w14:paraId="3185398F" w14:textId="77777777" w:rsidR="00CC51AE" w:rsidRDefault="00CC51AE" w:rsidP="00CC51AE">
      <w:r>
        <w:t>-</w:t>
      </w:r>
      <w:r>
        <w:tab/>
        <w:t>обрушение сооружений и оборудования;</w:t>
      </w:r>
    </w:p>
    <w:p w14:paraId="5EFDFD50" w14:textId="77777777" w:rsidR="00CC51AE" w:rsidRDefault="00CC51AE" w:rsidP="00CC51AE">
      <w:r>
        <w:t>-</w:t>
      </w:r>
      <w:r>
        <w:tab/>
        <w:t>загрязнение нефтепродуктами почвы.</w:t>
      </w:r>
    </w:p>
    <w:p w14:paraId="7F840EB5" w14:textId="77777777" w:rsidR="00CC51AE" w:rsidRDefault="00CC51AE" w:rsidP="00CC51AE">
      <w:r>
        <w:t>Граница зоны разлива нефтепродуктов ограничивается наличием обваловки места слива нефтепродуктов.</w:t>
      </w:r>
    </w:p>
    <w:p w14:paraId="08352CF8" w14:textId="77777777" w:rsidR="00CC51AE" w:rsidRDefault="00CC51AE" w:rsidP="00CC51AE">
      <w:r>
        <w:t>В этом инциденте могут погибнуть до 2-х человек, число пострадавших может достигать 7 человек.</w:t>
      </w:r>
    </w:p>
    <w:p w14:paraId="7B0AD944" w14:textId="77777777" w:rsidR="00CC51AE" w:rsidRDefault="00CC51AE" w:rsidP="00CC51AE">
      <w:r>
        <w:t xml:space="preserve">Вероятность ожидаемого количества пострадавших среди персонала в результате опасного события равна 1 х 10-6, а вероятность ожидаемого количества пострадавших среди населения и персонала 4 х 10-5. </w:t>
      </w:r>
    </w:p>
    <w:p w14:paraId="6A652058" w14:textId="68CE8317" w:rsidR="00CC51AE" w:rsidRDefault="00CC51AE" w:rsidP="00CC51AE">
      <w:r>
        <w:t>В виду высокой повторяемости технологических процессов на АЗС, частота возникновения той или иной аварийной ситуации может достигать 5 в год, поэтому на всех АЗС необходима разработка планов по предупреждению и ликвидации аварийных разливов нефти и нефтепродуктов.</w:t>
      </w:r>
    </w:p>
    <w:p w14:paraId="1773B281" w14:textId="77777777" w:rsidR="00CC51AE" w:rsidRDefault="00CC51AE" w:rsidP="00CC51AE">
      <w:r>
        <w:t>5.9.4. Аварии на транспорте</w:t>
      </w:r>
    </w:p>
    <w:p w14:paraId="4C93AC32" w14:textId="0074C725" w:rsidR="00CC51AE" w:rsidRDefault="00CC51AE" w:rsidP="00CC51AE">
      <w:r>
        <w:t>На территории Заневского городского поселения могут произойти чрезвычайные ситуации на транспорте, связанные с:</w:t>
      </w:r>
    </w:p>
    <w:p w14:paraId="5841CFE2" w14:textId="77777777" w:rsidR="00CC51AE" w:rsidRDefault="00CC51AE" w:rsidP="00CC51AE">
      <w:r>
        <w:t>-</w:t>
      </w:r>
      <w:r>
        <w:tab/>
        <w:t>авариями на автодорогах;</w:t>
      </w:r>
    </w:p>
    <w:p w14:paraId="6FD0E325" w14:textId="77777777" w:rsidR="00CC51AE" w:rsidRDefault="00CC51AE" w:rsidP="00CC51AE">
      <w:r>
        <w:t>-</w:t>
      </w:r>
      <w:r>
        <w:tab/>
        <w:t>авариями с пассажирскими и товарными поездами;</w:t>
      </w:r>
    </w:p>
    <w:p w14:paraId="3BA6FEAC" w14:textId="77777777" w:rsidR="00CC51AE" w:rsidRDefault="00CC51AE" w:rsidP="00CC51AE">
      <w:r>
        <w:t>-</w:t>
      </w:r>
      <w:r>
        <w:tab/>
        <w:t>комбинированными автомобильно-железнодорожными авариями;</w:t>
      </w:r>
    </w:p>
    <w:p w14:paraId="1084EC9F" w14:textId="77777777" w:rsidR="00CC51AE" w:rsidRDefault="00CC51AE" w:rsidP="00CC51AE">
      <w:r>
        <w:t>-</w:t>
      </w:r>
      <w:r>
        <w:tab/>
        <w:t>авариями на транспорте с выбросом АХОВ</w:t>
      </w:r>
    </w:p>
    <w:p w14:paraId="124069DC" w14:textId="77777777" w:rsidR="00CC51AE" w:rsidRDefault="00CC51AE" w:rsidP="00CC51AE">
      <w:r>
        <w:t>Транспортные аварии потенциально возможны на Октябрьской железной дороге (Санкт-Петербург-Псков), федеральной автомобильной трассе (Е95, Санкт-Петербург-Псков). А также региональных дорогах, пересекающих территорию поселения, так как по ним могут осуществляться транзитные перевозки опасных химических, нефтяных веществ.</w:t>
      </w:r>
    </w:p>
    <w:p w14:paraId="4C29E441" w14:textId="06DFAB2F" w:rsidR="00CC51AE" w:rsidRDefault="00CC51AE" w:rsidP="00CC51AE">
      <w:r>
        <w:t>По железной дороге осуществляется перевозка грузов различных наименований, а также перевозка в цистернах АХОВ, нефтепродуктов. Возникновение эксплуатационно-технических неисправностей в подвижном составе и железнодорожном полотне или нарушение правил перевозки потенциально опасных грузов может привести к возникновению и развитию на территории Заневского городского поселения чрезвычайных ситуаций, представляющих особую опасность для населения при развитии их вблизи населённых пунктов.</w:t>
      </w:r>
    </w:p>
    <w:p w14:paraId="7E266874" w14:textId="77777777" w:rsidR="00CC51AE" w:rsidRDefault="00CC51AE" w:rsidP="00CC51AE">
      <w:r>
        <w:lastRenderedPageBreak/>
        <w:t>Основные причины дорожно-транспортных происшествий из-за неудовлетворительного состояния дорожных условий:</w:t>
      </w:r>
    </w:p>
    <w:p w14:paraId="228217FD" w14:textId="77777777" w:rsidR="00CC51AE" w:rsidRDefault="00CC51AE" w:rsidP="00CC51AE">
      <w:r>
        <w:t>-</w:t>
      </w:r>
      <w:r>
        <w:tab/>
        <w:t>низкое сцепление покрытия проезжей части, особенно в зимнее время, отсутствие ограждений на опасных участках с большими уклонами перед мостами;</w:t>
      </w:r>
    </w:p>
    <w:p w14:paraId="73DF0379" w14:textId="77777777" w:rsidR="00CC51AE" w:rsidRDefault="00CC51AE" w:rsidP="00CC51AE">
      <w:r>
        <w:t>-</w:t>
      </w:r>
      <w:r>
        <w:tab/>
        <w:t>неровное покрытие, трещины, ямы;</w:t>
      </w:r>
    </w:p>
    <w:p w14:paraId="4D952C7F" w14:textId="77777777" w:rsidR="00CC51AE" w:rsidRDefault="00CC51AE" w:rsidP="00CC51AE">
      <w:r>
        <w:t>-</w:t>
      </w:r>
      <w:r>
        <w:tab/>
        <w:t>несоответствие параметров дороги (в т. ч. и радиусов кривых в плане) ее техническим категориям.</w:t>
      </w:r>
    </w:p>
    <w:p w14:paraId="11528B4A" w14:textId="77777777" w:rsidR="00CC51AE" w:rsidRDefault="00CC51AE" w:rsidP="00CC51AE">
      <w:r>
        <w:t>Необходим контроль за техническим состоянием дорожного покрытия и проведение сопутствующих инженерных мероприятий: реконструкция, водоотвод, укрепление откосов, предотвращение размывов.</w:t>
      </w:r>
    </w:p>
    <w:p w14:paraId="26B64311" w14:textId="77777777" w:rsidR="00CC51AE" w:rsidRDefault="00CC51AE" w:rsidP="00CC51AE">
      <w:r>
        <w:t>Увеличение интенсивности движения и изношенность транспортной инфраструктуры создают опасность возникновения чрезвычайных ситуаций.</w:t>
      </w:r>
    </w:p>
    <w:p w14:paraId="3937AAF5" w14:textId="77777777" w:rsidR="00CC51AE" w:rsidRDefault="00CC51AE" w:rsidP="00CC51AE">
      <w:r>
        <w:t xml:space="preserve">Оценка риска от возможных чрезвычайных ситуаций на транспортных коммуникациях проведена по укрупненным показателям применительно к автомобильному и железнодорожному транспорту, перевозящему взрывоопасные (бензин, сжиженные углеводородные </w:t>
      </w:r>
      <w:proofErr w:type="spellStart"/>
      <w:r>
        <w:t>газы</w:t>
      </w:r>
      <w:proofErr w:type="spellEnd"/>
      <w:r>
        <w:t>) и химически опасные вещества.</w:t>
      </w:r>
    </w:p>
    <w:p w14:paraId="55880A62" w14:textId="7B9DC067" w:rsidR="00CC51AE" w:rsidRDefault="00CC51AE" w:rsidP="00CC51AE">
      <w:r>
        <w:t>Наиболее часто чрезвычайные ситуации с потенциально опасными веществами возникают при их перевозках. Вероятность транспортных ЧС зависит от числа транспортных средств и дальности перевозки каждым транспортным средством, т. е. объема перевозок.</w:t>
      </w:r>
    </w:p>
    <w:p w14:paraId="2864DF89" w14:textId="77777777" w:rsidR="00CC51AE" w:rsidRPr="00CC51AE" w:rsidRDefault="00CC51AE" w:rsidP="00CC51AE">
      <w:pPr>
        <w:rPr>
          <w:b/>
          <w:bCs/>
        </w:rPr>
      </w:pPr>
      <w:r w:rsidRPr="00CC51AE">
        <w:rPr>
          <w:b/>
          <w:bCs/>
        </w:rPr>
        <w:t>Перевозка опасных грузов автомобильным транспортом</w:t>
      </w:r>
    </w:p>
    <w:p w14:paraId="6DEB37A3" w14:textId="7AE26D74" w:rsidR="00CC51AE" w:rsidRDefault="00CC51AE" w:rsidP="00CC51AE">
      <w:r>
        <w:t>Аварии с разливом взрывопожароопасных грузов возможны в случае транспортных происшествий и нарушения технологии ведения погрузочно-разгрузочных работ. Радиус поражения при чрезвычайной ситуации может составить от 100 м до 300 м.</w:t>
      </w:r>
    </w:p>
    <w:p w14:paraId="5B8DF75F" w14:textId="7128C3C7" w:rsidR="00CC51AE" w:rsidRDefault="00CC51AE" w:rsidP="00CC51AE">
      <w:r w:rsidRPr="00CC51AE">
        <w:t>Наиболее тяжелые последствия для населения, как правило, представляют аварии при транспортировке АХОВ по железной дороге и автомобильным транспортом. При перевозке АХОВ по железной дороге наиболее характерными видами аварий являются частичная и полная разгерметизация емкостей с АХОВ с образованием локальных зон и участков заражения. Перевозка АХОВ автомобильным транспортом осуществляется в меньших объемах, но при нарушении технологии и мер безопасности возможны локальные выбросы и утечки ядовитых веществ из автомобильных и технологических емкостей и образование локальных очагов поражения.</w:t>
      </w:r>
    </w:p>
    <w:p w14:paraId="43EBA1A1" w14:textId="0A3F743C" w:rsidR="00CC51AE" w:rsidRDefault="00CC51AE" w:rsidP="00CC51AE">
      <w:r w:rsidRPr="00CC51AE">
        <w:t>Аварии и катастрофы на транспорте, как правило, приводят к тяжелым последствиям для пассажиров, а также лиц, оказавшихся в районах катастрофы. По своей катастрофичности и тяжести последствий можно выделить, в первую очередь, аварии и катастрофы с пассажирскими поездами и пассажирскими воздушными судами.</w:t>
      </w:r>
    </w:p>
    <w:p w14:paraId="3F5AE78E" w14:textId="3BF19C28" w:rsidR="00CC51AE" w:rsidRDefault="00CC51AE" w:rsidP="00CC51AE"/>
    <w:p w14:paraId="13992E38" w14:textId="54157A3A" w:rsidR="008F0425" w:rsidRDefault="00287A04" w:rsidP="0032123F">
      <w:pPr>
        <w:pStyle w:val="10"/>
      </w:pPr>
      <w:bookmarkStart w:id="30" w:name="_Toc76006765"/>
      <w:r>
        <w:lastRenderedPageBreak/>
        <w:t>6</w:t>
      </w:r>
      <w:r w:rsidR="008F0425">
        <w:t>. Экономическая база развития. Население</w:t>
      </w:r>
      <w:bookmarkEnd w:id="30"/>
    </w:p>
    <w:p w14:paraId="0DEFA721" w14:textId="0B5F1D75" w:rsidR="001D2230" w:rsidRDefault="00287A04" w:rsidP="001D2230">
      <w:pPr>
        <w:pStyle w:val="2"/>
      </w:pPr>
      <w:bookmarkStart w:id="31" w:name="_Toc76006766"/>
      <w:r>
        <w:lastRenderedPageBreak/>
        <w:t>6</w:t>
      </w:r>
      <w:r w:rsidR="001D2230">
        <w:t>.1. Экономико-географическое положение территории</w:t>
      </w:r>
      <w:bookmarkEnd w:id="31"/>
    </w:p>
    <w:p w14:paraId="0BEB5891" w14:textId="77777777" w:rsidR="001D2230" w:rsidRDefault="001D2230" w:rsidP="001D2230">
      <w:r>
        <w:t xml:space="preserve">Заневское городское поселение расположено в юго-западной части Всеволожского района Ленинградской области, граничит с Всеволожским городским поселением – на севере, с </w:t>
      </w:r>
      <w:proofErr w:type="spellStart"/>
      <w:r>
        <w:t>Колтушским</w:t>
      </w:r>
      <w:proofErr w:type="spellEnd"/>
      <w:r>
        <w:t xml:space="preserve"> сельским поселением – на востоке, со Свердловским городским поселением – на юге, а также с Красногвардейским и Невским районами города Санкт-Петербурга – на западе. Расстояние от административного центра Заневского городского поселения – городского поселка Янино-1 до центра муниципального района – города Всеволожск – 21 км, до границы города Санкт-Петербурга – 3 км.</w:t>
      </w:r>
    </w:p>
    <w:p w14:paraId="5EB16EFE" w14:textId="77777777" w:rsidR="001D2230" w:rsidRDefault="001D2230" w:rsidP="001D2230">
      <w:r>
        <w:t xml:space="preserve">Муниципальное образование было образовано 1 января 2006 года в соответствии с Законом Ленинградской области «О наделении соответствующим статусом муниципальных образований Всеволожский район и Выборгский район и муниципальных образований в их составе» от 10.04.2004 № 17-оз в статусе сельского поселения. </w:t>
      </w:r>
    </w:p>
    <w:p w14:paraId="57FBE894" w14:textId="77777777" w:rsidR="001D2230" w:rsidRDefault="001D2230" w:rsidP="001D2230">
      <w:r>
        <w:t>Через 10 лет, в связи с достижением высокого уровня социально-экономического развития, после вступления в силу Закона Ленинградской области от 29.12.2015 г. № 148-оз «Об административно-территориальных преобразованиях во Всеволожском муниципальном районе Ленинградской области» муниципальное образование приобрело статус городского поселения.</w:t>
      </w:r>
    </w:p>
    <w:p w14:paraId="76165B97" w14:textId="77777777" w:rsidR="001D2230" w:rsidRDefault="001D2230" w:rsidP="001D2230">
      <w:r>
        <w:t>В границах муниципального образования расположены 9 населенных пунктов: городской поселок Янино-1, город Кудрово, деревни Заневка, Новосергиевка, Суоранда, Хирвости, Янино-2, поселок при станции Мяглово, поселок при станции Пятый Километр. Самые крупные населенные пункты – город Кудрово (до 28.06.2018 – деревня Кудрово) и административный центр муниципального образования городской поселок Янино-1 (до 20.02.2016 – деревня Янино-1).</w:t>
      </w:r>
    </w:p>
    <w:p w14:paraId="52C4AA4A" w14:textId="77777777" w:rsidR="001D2230" w:rsidRDefault="001D2230" w:rsidP="001D2230">
      <w:r>
        <w:t xml:space="preserve">По территории Заневского городского поселения проходит двухпутная электрифицированная линия железной дороги направления Санкт-Петербург – Мурманск и автомобильные дороги: «Санкт-Петербург - Колтуши», «Кола» (Мурманское шоссе), Кольцевая автомобильная дорога вокруг Санкт-Петербурга. </w:t>
      </w:r>
    </w:p>
    <w:p w14:paraId="5DC5AB3A" w14:textId="77777777" w:rsidR="001D2230" w:rsidRDefault="001D2230" w:rsidP="001D2230">
      <w:r>
        <w:t xml:space="preserve">Заневское городское поселение обладает значительным социально-экономическим потенциалом. Место муниципального образования в экономике Всеволожского района и Ленинградской области характеризуется его удельным весом по основным экономическим показателям. </w:t>
      </w:r>
    </w:p>
    <w:p w14:paraId="0346C1D1" w14:textId="77777777" w:rsidR="001D2230" w:rsidRDefault="001D2230" w:rsidP="001D2230">
      <w:r>
        <w:t xml:space="preserve">Численность населения муниципального образования ежегодно растет и увеличивается его доля в общей численности населения Всеволожского района и Ленинградской области. </w:t>
      </w:r>
    </w:p>
    <w:p w14:paraId="4C861810" w14:textId="77777777" w:rsidR="001D2230" w:rsidRDefault="001D2230" w:rsidP="001D2230">
      <w:r>
        <w:t xml:space="preserve">Среднемесячная заработная плата соответствует уровню по Всеволожскому району и почти на 20% превышает средний показатель по Ленинградской области. </w:t>
      </w:r>
    </w:p>
    <w:p w14:paraId="4F55ECF0" w14:textId="77777777" w:rsidR="001D2230" w:rsidRDefault="001D2230" w:rsidP="001D2230">
      <w:r>
        <w:t xml:space="preserve">Доля Заневского городского поселения в обороте организаций по всем видам экономической деятельности и по показателю среднесписочной численности работников составляет порядка 10% от общего объема по Всеволожскому району. Доля муниципального образования в обороте организаций обрабатывающих производств незначительна (порядка 2% от показателя по Всеволожскому району и 0,2-0,3% от показателя по Ленинградской области). Также остается низкой доля </w:t>
      </w:r>
      <w:r>
        <w:lastRenderedPageBreak/>
        <w:t>Заневского городского поселения от общего оборота организаций по Ленинградской области (порядка 0,5%) и по показателю среднесписочной численности работников (1-1,5%).</w:t>
      </w:r>
    </w:p>
    <w:p w14:paraId="2E6F9CD6" w14:textId="77777777" w:rsidR="001D2230" w:rsidRDefault="001D2230" w:rsidP="001D2230">
      <w:r>
        <w:t>Объем инвестиций в основной капитал и доля муниципального образования в общем объеме инвестиций по району и области увеличивается. Доля инвестиций в основной капитал Заневского городского поселения достигла 25% от общего объема инвестиций Всеволожского района, однако его доля в общем объеме инвестиций Ленинградской области не превышает 5%. По показателю инвестиций в основной капитал Заневское городское поселение существенно опережает другие городские поселения Всеволожского района, что обусловлено в первую очередь активным жилищным строительством, являющимся локомотивом развития муниципального образования.</w:t>
      </w:r>
    </w:p>
    <w:p w14:paraId="0AE09BEE" w14:textId="77777777" w:rsidR="001D2230" w:rsidRDefault="001D2230" w:rsidP="001D2230">
      <w:r>
        <w:t xml:space="preserve">Приграничное положение Заневского городского поселения к г. Санкт-Петербургу обусловило высокий спрос на жилье в данном поселении Всеволожского района. Показатель ввода жилья остается высоким и составляет 20-30% от общего объема жилищного строительства Всеволожского района и 15-20% от общего объема введенного жилищного фонда Ленинградской области. По данному показателю Заневское городское поселение в краткосрочной перспективе будет существенно опережать большинство городских поселений Ленинградской области. </w:t>
      </w:r>
    </w:p>
    <w:p w14:paraId="65CAB94C" w14:textId="77777777" w:rsidR="001D2230" w:rsidRDefault="001D2230" w:rsidP="001D2230">
      <w:r>
        <w:t>Торговля является основным видом деятельности на территории муниципального образования. Более 50% от оборота розничной торговли Всеволожского района и 10% от всего оборота розничной торговли Ленинградской области приходится на Заневское городское поселение, что обусловлено расположением торгового комплекса «МЕГА ИКЕА» и гипермаркета «Лента» на территории муниципального образования.</w:t>
      </w:r>
    </w:p>
    <w:p w14:paraId="2E15C546" w14:textId="77777777" w:rsidR="001D2230" w:rsidRDefault="001D2230" w:rsidP="001D2230">
      <w:r>
        <w:t>Динамика последних 3 лет демонстрирует постепенное повышение роли Заневского городского поселение во Всеволожском районе и Ленинградской области по ряду основных социально-экономических показателей.</w:t>
      </w:r>
    </w:p>
    <w:p w14:paraId="143DCDBF" w14:textId="77777777" w:rsidR="001D2230" w:rsidRDefault="001D2230" w:rsidP="001D2230">
      <w:r>
        <w:t>Заневское городское поселение имеет предпосылки для дальнейшего развития экономики, повышения уровня жизни населения и увеличения вклада Заневского городского поселения в развитие Всеволожского района и Ленинградской области, а именно:</w:t>
      </w:r>
    </w:p>
    <w:p w14:paraId="220ADE86" w14:textId="01BBCAB5" w:rsidR="001D2230" w:rsidRDefault="001D2230" w:rsidP="00177886">
      <w:pPr>
        <w:numPr>
          <w:ilvl w:val="0"/>
          <w:numId w:val="1"/>
        </w:numPr>
        <w:ind w:left="0" w:firstLine="709"/>
      </w:pPr>
      <w:r>
        <w:t>выгодное экономико-географическое и транспортно-географическое положение;</w:t>
      </w:r>
    </w:p>
    <w:p w14:paraId="16076EC2" w14:textId="18870935" w:rsidR="001D2230" w:rsidRDefault="001D2230" w:rsidP="00177886">
      <w:pPr>
        <w:numPr>
          <w:ilvl w:val="0"/>
          <w:numId w:val="1"/>
        </w:numPr>
        <w:ind w:left="0" w:firstLine="709"/>
      </w:pPr>
      <w:r>
        <w:t>высокий демографический потенциал;</w:t>
      </w:r>
    </w:p>
    <w:p w14:paraId="3630C52B" w14:textId="2BBA0778" w:rsidR="001D2230" w:rsidRDefault="001D2230" w:rsidP="00177886">
      <w:pPr>
        <w:numPr>
          <w:ilvl w:val="0"/>
          <w:numId w:val="1"/>
        </w:numPr>
        <w:ind w:left="0" w:firstLine="709"/>
      </w:pPr>
      <w:r>
        <w:t>значительные земельные ресурсы и инвестиционная привлекательность;</w:t>
      </w:r>
    </w:p>
    <w:p w14:paraId="33875B36" w14:textId="6E3A9338" w:rsidR="001D2230" w:rsidRDefault="001D2230" w:rsidP="00177886">
      <w:pPr>
        <w:numPr>
          <w:ilvl w:val="0"/>
          <w:numId w:val="1"/>
        </w:numPr>
        <w:ind w:left="0" w:firstLine="709"/>
      </w:pPr>
      <w:r>
        <w:t>преодоление административного барьера, препятствующего устойчивому развитию территории муниципального образования.</w:t>
      </w:r>
    </w:p>
    <w:p w14:paraId="67BE104E" w14:textId="40729B90" w:rsidR="001D2230" w:rsidRDefault="001D2230" w:rsidP="001D2230"/>
    <w:p w14:paraId="07DF7621" w14:textId="77777777" w:rsidR="001D2230" w:rsidRDefault="001D2230" w:rsidP="001D2230">
      <w:r w:rsidRPr="001D2230">
        <w:rPr>
          <w:b/>
          <w:bCs/>
        </w:rPr>
        <w:t>Выгодное экономико-географическое и транспортно-географическое положение:</w:t>
      </w:r>
      <w:r>
        <w:t xml:space="preserve"> благоприятным фактором для развития территории Заневского городского поселения является непосредственное соседство с городом Санкт-Петербургом – крупным промышленным, торгово-транспортным, научным, культурным, туристическим центром. Территория Заневского городского поселения </w:t>
      </w:r>
      <w:r>
        <w:lastRenderedPageBreak/>
        <w:t>расположена вдоль Кольцевой автомобильной дороги вокруг города Санкт-Петербурга, входящей в состав международных транспортных коридоров «Панъевропейский транспортный коридор № 9», «Евроазиатский международный транспортный коридор «Север-Юг». Зона вдоль Кольцевой автомобильной дороги вокруг города Санкт-Петербурга представляет собой крупный транспортный «перекресток» с развивающейся сопутствующей транспортной инфраструктурой, что способствует формированию здесь производственных и коммунально-складских зон.</w:t>
      </w:r>
    </w:p>
    <w:p w14:paraId="22C38531" w14:textId="7E34523A" w:rsidR="001D2230" w:rsidRDefault="001D2230" w:rsidP="001D2230">
      <w:r w:rsidRPr="001D2230">
        <w:rPr>
          <w:b/>
          <w:bCs/>
        </w:rPr>
        <w:t>Высокий демографический потенциал:</w:t>
      </w:r>
      <w:r>
        <w:t xml:space="preserve"> отрицательные значения естественного движения населения с избытком компенсируются за счет миграционного прироста и перераспределения населения из соседних спальных районов Санкт-Петербурга и </w:t>
      </w:r>
      <w:r w:rsidR="003C4201">
        <w:t xml:space="preserve">других регионов России </w:t>
      </w:r>
      <w:r>
        <w:t xml:space="preserve">и СНГ, что связано с концентраций жителей преимущественно молодых возрастов в непосредственной близости к Санкт-Петербургу в ближнем поясе агломерации. </w:t>
      </w:r>
    </w:p>
    <w:p w14:paraId="41D95AEE" w14:textId="0CD7C10B" w:rsidR="001D2230" w:rsidRDefault="001D2230" w:rsidP="001D2230">
      <w:r w:rsidRPr="001D2230">
        <w:rPr>
          <w:b/>
          <w:bCs/>
        </w:rPr>
        <w:t>Значительные земельные ресурсы и инвестиционная привлекательность:</w:t>
      </w:r>
      <w:r>
        <w:t xml:space="preserve"> территория Заневского сельского поселения обладает высоким потенциалом для развития многофункциональной экономики. Муниципальное образование характеризуется развитой дорожной </w:t>
      </w:r>
      <w:r w:rsidR="003C4201">
        <w:t>сетью, наличием</w:t>
      </w:r>
      <w:r>
        <w:t xml:space="preserve"> территорий, привлекательных для размещения объектов производственного, общественно-делового, жилищного, рекреационного назначения. </w:t>
      </w:r>
    </w:p>
    <w:p w14:paraId="4A8223CB" w14:textId="77777777" w:rsidR="001D2230" w:rsidRDefault="001D2230" w:rsidP="001D2230">
      <w:r w:rsidRPr="003C4201">
        <w:rPr>
          <w:b/>
          <w:bCs/>
        </w:rPr>
        <w:t xml:space="preserve">Преодоление административного барьера, препятствующего устойчивому развитию территории муниципального образования: </w:t>
      </w:r>
      <w:r>
        <w:t>Законом Ленинградской области «Об административно-территориальных преобразованиях во Всеволожском муниципальном районе Ленинградской области» от 23.12.2015 № 148-оз муниципальное образование было наделено статусом городского поселения.</w:t>
      </w:r>
    </w:p>
    <w:p w14:paraId="7DA3F996" w14:textId="7116C727" w:rsidR="001D2230" w:rsidRDefault="001D2230" w:rsidP="001D2230">
      <w:r>
        <w:t xml:space="preserve">Необходимость скорейшего придания </w:t>
      </w:r>
      <w:proofErr w:type="spellStart"/>
      <w:r>
        <w:t>Заневскому</w:t>
      </w:r>
      <w:proofErr w:type="spellEnd"/>
      <w:r>
        <w:t xml:space="preserve"> поселению статуса городского поселения в значительной мере была продиктована изменениями, вводимыми федеральным законом от 06 октября 2003 года № 131-ФЗ «Об общих принципах организации местного самоуправления в РФ» (в редакции Федерального закона от 27 мая 2014 года № 136-ФЗ) по вопросам, решаемым городскими и сельскими поселениями. Возможности социально-экономического развития Заневского городского поселения после присвоения ему статуса городского поселения существенно возросли. Это позволило поселению сохранить и расширить свои управленческие полномочия, а </w:t>
      </w:r>
      <w:r w:rsidR="003C4201">
        <w:t>также</w:t>
      </w:r>
      <w:r>
        <w:t xml:space="preserve"> не потерять источники собственного пополнения бюджета.</w:t>
      </w:r>
    </w:p>
    <w:p w14:paraId="16AADD57" w14:textId="77777777" w:rsidR="001D2230" w:rsidRDefault="001D2230" w:rsidP="001D2230">
      <w:r>
        <w:t xml:space="preserve">Значительно увеличилось количество вопросов местного значения, которые попали в зону ответственности органов местного самоуправления городского поселения, а именно: развитие сферы благоустройства, культуры и библиотечного обслуживания, гражданской обороны и чрезвычайных ситуаций. Среди полномочий местного самоуправления Заневского городского поселения сохранились такие важные сферы как жилищно-коммунальное хозяйство и развитие инженерной, коммунальной и транспортной инфраструктуры. Кроме того, согласно региональным нормативам градостроительного проектирования Ленинградской области, городские поселения, с точки зрения возможностей пространственного развития, имеют ряд преимуществ по сравнению с сельскими. </w:t>
      </w:r>
    </w:p>
    <w:p w14:paraId="07C6B510" w14:textId="4C157FFD" w:rsidR="001D2230" w:rsidRDefault="001D2230" w:rsidP="001D2230">
      <w:r>
        <w:lastRenderedPageBreak/>
        <w:t xml:space="preserve">Присвоение </w:t>
      </w:r>
      <w:proofErr w:type="spellStart"/>
      <w:r>
        <w:t>Заневскому</w:t>
      </w:r>
      <w:proofErr w:type="spellEnd"/>
      <w:r>
        <w:t xml:space="preserve"> поселению статуса городского способствует пространственному и социально-экономическому развитию поселения, выражающемуся в росте возможностей муниципального развития и увеличении институциональных возможностей осуществления запланированных мероприятий по улучшению социальной, инженерно-технической и транспортной инфраструктур.</w:t>
      </w:r>
    </w:p>
    <w:p w14:paraId="6FDBE134" w14:textId="615B6EFE" w:rsidR="003C4201" w:rsidRDefault="003C4201" w:rsidP="001D2230"/>
    <w:p w14:paraId="0BBDDDB8" w14:textId="3AD2E52F" w:rsidR="003C4201" w:rsidRDefault="00287A04" w:rsidP="003C4201">
      <w:pPr>
        <w:pStyle w:val="2"/>
      </w:pPr>
      <w:bookmarkStart w:id="32" w:name="_Toc76006767"/>
      <w:r>
        <w:lastRenderedPageBreak/>
        <w:t>6</w:t>
      </w:r>
      <w:r w:rsidR="003C4201">
        <w:t>.2. Особенности пространственного развития территории</w:t>
      </w:r>
      <w:bookmarkEnd w:id="32"/>
    </w:p>
    <w:p w14:paraId="3E6649CD" w14:textId="77777777" w:rsidR="003C4201" w:rsidRDefault="003C4201" w:rsidP="003C4201">
      <w:r>
        <w:t xml:space="preserve">Планировочными осями рассматриваемой территории являются автодороги - в меридиональном направлении – восточное полукольцо Кольцевой автомобильной дороги вокруг Санкт-Петербурга, в широтном направлении – автодороги регионального значения «Санкт-Петербург - Колтуши», «Деревня Старая - Кудрово». Южная граница поселения проходит по автодороге федерального значения «Кола» (Мурманское шоссе). Населенные пункты сосредоточены вдоль дорог, центральная и южная части городского поселения заняты лесами. </w:t>
      </w:r>
    </w:p>
    <w:p w14:paraId="752A149D" w14:textId="77777777" w:rsidR="003C4201" w:rsidRDefault="003C4201" w:rsidP="003C4201">
      <w:r>
        <w:t>Муниципальное образование характеризуется высокой степенью освоенности территории – плотность автомобильных дорог с твердым покрытием на территории Заневского городского поселения в 8 раз превышает показатель в среднем по Ленинградской области. Наличие тесных производственных, социальных связей с соседним городом Санкт-Петербургом, оказывает влияние не только на социально-экономическое, но и на пространственное развитие Заневского городского поселения, что отражается в повышении уровня хозяйственной освоенности, инвестиционной и градостроительной активности, плотности населения и интенсивности транспортных связей по мере приближения территории муниципального образования к Санкт-Петербургу.</w:t>
      </w:r>
    </w:p>
    <w:p w14:paraId="6A65AE63" w14:textId="77777777" w:rsidR="003C4201" w:rsidRDefault="003C4201" w:rsidP="003C4201">
      <w:r>
        <w:t xml:space="preserve">Приграничное положение муниципального образования к Санкт-Петербургу обусловило интенсивное развитие жилищного строительства на его территории. Строительная деятельность в поселении преимущественно осуществляется в городском поселке Янино-1 и городе Кудрово. </w:t>
      </w:r>
    </w:p>
    <w:p w14:paraId="59E006C5" w14:textId="77777777" w:rsidR="003C4201" w:rsidRDefault="003C4201" w:rsidP="003C4201">
      <w:r>
        <w:t>На территории Заневского городского поселения сложились разнообразные типы расселения, в западной части (городском поселке Янино-1 и городе Кудрово) – городского типа с застройкой многоквартирными жилыми домами различной этажности (от малоэтажных до многоэтажных), на остальной территории застройка загородного типа, в основном, индивидуальными жилыми домами с приусадебными участками.</w:t>
      </w:r>
    </w:p>
    <w:p w14:paraId="0270A89C" w14:textId="68C44B8E" w:rsidR="003C4201" w:rsidRDefault="00550028" w:rsidP="003C4201">
      <w:r>
        <w:t>На территории,</w:t>
      </w:r>
      <w:r w:rsidR="003C4201">
        <w:t xml:space="preserve"> прилегающей к Кольцевой автомобильной дороге </w:t>
      </w:r>
      <w:r>
        <w:t>вокруг Санкт-Петербурга,</w:t>
      </w:r>
      <w:r w:rsidR="003C4201">
        <w:t xml:space="preserve"> интенсивно развиваются производственные, коммунально-складские и общественно-деловые зоны. Продолжает развиваться промышленная зона Янино: здесь располагаются мусороперерабатывающий завод СПб ГУП «Завод МПБО-2», деревообрабатывающий завод, логистический парк «Янино», складской комплекс ООО «Горизонт», оптово-розничная база «Янино», асфальтобетонный завод ООО «</w:t>
      </w:r>
      <w:proofErr w:type="spellStart"/>
      <w:r w:rsidR="003C4201">
        <w:t>Дормикс</w:t>
      </w:r>
      <w:proofErr w:type="spellEnd"/>
      <w:r w:rsidR="003C4201">
        <w:t>». В южной части города Кудрово (у пересечения Кольцевой автомобильной дороги и Мурманского шоссе) расположен торговый комплекс «МЕГА-ИКЕА», на пр. Строителей вблизи Кольцевой автомобильной дороги открыт гипермаркет «Лента».</w:t>
      </w:r>
    </w:p>
    <w:p w14:paraId="37011182" w14:textId="77777777" w:rsidR="003C4201" w:rsidRDefault="003C4201" w:rsidP="003C4201">
      <w:r>
        <w:t>Высокий уровень развития поселения достигнут в первую очередь за счет четко сформированной инвестиционной политики, основные положения которой, установлены Генеральным планом и подкреплены программами развития и иными правовыми документами, принимаемыми на территории поселения.</w:t>
      </w:r>
    </w:p>
    <w:p w14:paraId="3F0981D8" w14:textId="77777777" w:rsidR="003C4201" w:rsidRDefault="003C4201" w:rsidP="003C4201">
      <w:r>
        <w:lastRenderedPageBreak/>
        <w:t xml:space="preserve">Территория Заневского городского поселения имеет высокий градостроительный потенциал для производственного, общественно-делового, рекреационного и жилищного, развития. </w:t>
      </w:r>
    </w:p>
    <w:p w14:paraId="6AC70F3C" w14:textId="77777777" w:rsidR="003C4201" w:rsidRDefault="003C4201" w:rsidP="003C4201">
      <w:r>
        <w:t>В связи с политикой городских властей по выводу промышленных зон за пределы центральной части Санкт-Петербурга, а также учитывая несовершенство дорожной инфраструктуры города, многие девелоперы промышленно-складской недвижимости фокусируются на земельных участках за пределами границ города, но на небольшом удалении от Кольцевой автомобильной дороги (в пределах 30 км). Подобные земельные участки характеризуются удобной транспортной доступностью, что является одним из основополагающих факторов для промышленных и складских объектов.</w:t>
      </w:r>
    </w:p>
    <w:p w14:paraId="71A073D8" w14:textId="14D19880" w:rsidR="003C4201" w:rsidRDefault="003C4201" w:rsidP="003C4201">
      <w:r>
        <w:t xml:space="preserve">Во Всеволожском районе </w:t>
      </w:r>
      <w:r w:rsidR="00550028">
        <w:t>и, в частности,</w:t>
      </w:r>
      <w:r>
        <w:t xml:space="preserve"> в Заневском городском поселении сложились одни из наиболее высоких предложений цены на земельные участки промышленно-складского назначения (порядка 2 тыс. руб./кв. м., в то время как средняя удельная рыночная цена по Ленинградской области составляет около 1,5 тыс. руб./кв. м.).</w:t>
      </w:r>
    </w:p>
    <w:p w14:paraId="338919D5" w14:textId="77777777" w:rsidR="003C4201" w:rsidRDefault="003C4201" w:rsidP="003C4201">
      <w:r>
        <w:t>Наиболее важные факторы, от которых зависят цены на участки промышленно-складского назначения:</w:t>
      </w:r>
    </w:p>
    <w:p w14:paraId="2DB0DDAB" w14:textId="127DB710" w:rsidR="003C4201" w:rsidRDefault="003C4201" w:rsidP="00177886">
      <w:pPr>
        <w:numPr>
          <w:ilvl w:val="0"/>
          <w:numId w:val="1"/>
        </w:numPr>
        <w:ind w:left="0" w:firstLine="709"/>
      </w:pPr>
      <w:r>
        <w:t>площадь земельного участка – наличие специальных производственных зон на территории поселения дает инвестору возможность выбора оптимального варианта, например, арендовать участок с возможностью разделения на более мелкие участки для сдачи в субаренду или наоборот достаточной площади для размещения комплекса производств;</w:t>
      </w:r>
    </w:p>
    <w:p w14:paraId="7534A210" w14:textId="0C9DBB19" w:rsidR="003C4201" w:rsidRDefault="003C4201" w:rsidP="00177886">
      <w:pPr>
        <w:numPr>
          <w:ilvl w:val="0"/>
          <w:numId w:val="1"/>
        </w:numPr>
        <w:ind w:left="0" w:firstLine="709"/>
      </w:pPr>
      <w:r>
        <w:t>расстояние до основных транспортных магистралей – наличие хорошо развитой транспортной инфраструктуры позволяет обеспечить сокращение издержек на транспортировку продукции;</w:t>
      </w:r>
    </w:p>
    <w:p w14:paraId="7F3A41CF" w14:textId="43BD1C4A" w:rsidR="003C4201" w:rsidRDefault="003C4201" w:rsidP="00177886">
      <w:pPr>
        <w:numPr>
          <w:ilvl w:val="0"/>
          <w:numId w:val="1"/>
        </w:numPr>
        <w:ind w:left="0" w:firstLine="709"/>
      </w:pPr>
      <w:r>
        <w:t>расстояние до административного центра – определяет близость рынка сбыта.</w:t>
      </w:r>
    </w:p>
    <w:p w14:paraId="78FBA818" w14:textId="77777777" w:rsidR="003C4201" w:rsidRDefault="003C4201" w:rsidP="003C4201">
      <w:r>
        <w:t>Таким образом, для целей размещения объектов промышленно-складского назначения, Заневское городское поселение является максимально привлекательным.</w:t>
      </w:r>
    </w:p>
    <w:p w14:paraId="696C9155" w14:textId="77777777" w:rsidR="003C4201" w:rsidRDefault="003C4201" w:rsidP="003C4201">
      <w:r>
        <w:t>Значительная доля от всех предложений земельных участков индивидуального жилищного строительства на рынке Ленинградской области приходится на Всеволожский район. При этом стоимость участков категории ИЖС во Всеволожском районе остается на уровне ряда пригородных районов города Санкт-Петербурга.</w:t>
      </w:r>
    </w:p>
    <w:p w14:paraId="05106A63" w14:textId="77777777" w:rsidR="003C4201" w:rsidRDefault="003C4201" w:rsidP="003C4201">
      <w:r>
        <w:t>Одним из наиболее привлекательных населенных пунктов Заневского городского поселения для нового строительства многоэтажных многоквартирных жилых домов является город Кудрово, расположенный в юго-западной части Всеволожского района и непосредственно примыкающий к восточной границе Санкт-Петербурга.</w:t>
      </w:r>
    </w:p>
    <w:p w14:paraId="61CDF8C8" w14:textId="77777777" w:rsidR="003C4201" w:rsidRDefault="003C4201" w:rsidP="003C4201">
      <w:r>
        <w:t>Проведённый анализ территории Заневского городского поселения, говорит о высокой привлекательности поселения для инвесторов:</w:t>
      </w:r>
    </w:p>
    <w:p w14:paraId="35CDFFED" w14:textId="32652E16" w:rsidR="003C4201" w:rsidRDefault="003C4201" w:rsidP="00177886">
      <w:pPr>
        <w:numPr>
          <w:ilvl w:val="0"/>
          <w:numId w:val="1"/>
        </w:numPr>
        <w:ind w:left="0" w:firstLine="709"/>
      </w:pPr>
      <w:r>
        <w:t>высокий спрос на рынке недвижимости;</w:t>
      </w:r>
    </w:p>
    <w:p w14:paraId="3ADFF6D2" w14:textId="6A1DA100" w:rsidR="003C4201" w:rsidRDefault="003C4201" w:rsidP="00177886">
      <w:pPr>
        <w:numPr>
          <w:ilvl w:val="0"/>
          <w:numId w:val="1"/>
        </w:numPr>
        <w:ind w:left="0" w:firstLine="709"/>
      </w:pPr>
      <w:r>
        <w:lastRenderedPageBreak/>
        <w:t xml:space="preserve">высокая рыночная стоимость земли (на основании статистики, в сравнении </w:t>
      </w:r>
      <w:r w:rsidR="00550028">
        <w:t>в других поселениях</w:t>
      </w:r>
      <w:r>
        <w:t xml:space="preserve"> Всеволожского муниципального района и Ленинградской области);</w:t>
      </w:r>
    </w:p>
    <w:p w14:paraId="3D0CBA52" w14:textId="296D2DEA" w:rsidR="003C4201" w:rsidRDefault="003C4201" w:rsidP="00177886">
      <w:pPr>
        <w:numPr>
          <w:ilvl w:val="0"/>
          <w:numId w:val="1"/>
        </w:numPr>
        <w:ind w:left="0" w:firstLine="709"/>
      </w:pPr>
      <w:r>
        <w:t>наличие подготовленных площадок для промышленной деятельности;</w:t>
      </w:r>
    </w:p>
    <w:p w14:paraId="2C54A213" w14:textId="49688E5A" w:rsidR="003C4201" w:rsidRDefault="003C4201" w:rsidP="00177886">
      <w:pPr>
        <w:numPr>
          <w:ilvl w:val="0"/>
          <w:numId w:val="1"/>
        </w:numPr>
        <w:ind w:left="0" w:firstLine="709"/>
      </w:pPr>
      <w:r>
        <w:t>высокий спрос на рынке жилья.</w:t>
      </w:r>
    </w:p>
    <w:p w14:paraId="45DA74EA" w14:textId="77777777" w:rsidR="003C4201" w:rsidRDefault="003C4201" w:rsidP="003C4201">
      <w:r>
        <w:t>Все эти факторы, в совокупности с территориальным положением - непосредственная близость к городу Санкт-Петербургу и транспортная доступность, позволяют говорить о перспективности Заневского городского поселения и в дальнейшем предполагать рост привлекательности территории, а, следовательно, и ее доходности в целом.</w:t>
      </w:r>
    </w:p>
    <w:p w14:paraId="13C4FE3A" w14:textId="68C40FD2" w:rsidR="003C4201" w:rsidRPr="003C4201" w:rsidRDefault="003C4201" w:rsidP="003C4201">
      <w:r>
        <w:t>На основании Генерального плана и Правил землепользования и застройки органами местного самоуправления Заневского городского поселения определена обоснованная плата за аренду земельных участков, находящихся в государственной собственности, соответствующая уровню коммерческой привлекательности, потребительскому спросу на землю, развитию инфраструктуры муниципального образования. В целях одновременного соблюдения экономически справедливого баланса интересов Ленинградской области и арендаторов земельных участков, органами местного самоуправления принято решение об установлении единого на всю территорию коэффициента территориального зонирования при определении размера арендной платы, что позволяет обеспечить максимально возможные поступления в бюджет от арендных платежей.</w:t>
      </w:r>
    </w:p>
    <w:p w14:paraId="38F780AD" w14:textId="77777777" w:rsidR="003C4201" w:rsidRDefault="003C4201" w:rsidP="001D2230"/>
    <w:p w14:paraId="3A34B025" w14:textId="227588DB" w:rsidR="003C4201" w:rsidRDefault="00287A04" w:rsidP="0023462F">
      <w:pPr>
        <w:pStyle w:val="2"/>
      </w:pPr>
      <w:bookmarkStart w:id="33" w:name="_Toc76006768"/>
      <w:r>
        <w:lastRenderedPageBreak/>
        <w:t>6</w:t>
      </w:r>
      <w:r w:rsidR="0023462F">
        <w:t>.3. Население и трудовые ресурсы</w:t>
      </w:r>
      <w:bookmarkEnd w:id="33"/>
    </w:p>
    <w:p w14:paraId="188B05C6" w14:textId="07D042E2" w:rsidR="0023462F" w:rsidRDefault="0023462F" w:rsidP="0023462F">
      <w:r>
        <w:t>На начало 2018 года численность населения Заневского городского поселения составляет 29,6 тыс. человек (8,3% от численности населения Всеволожского района). Население по муниципальному образованию распределено неравномерно – наибольшая плотность населения отмечается в городском поселке Янино-1 и городе Кудрово.</w:t>
      </w:r>
    </w:p>
    <w:p w14:paraId="22865746" w14:textId="158E8522" w:rsidR="0023462F" w:rsidRDefault="0023462F" w:rsidP="0023462F">
      <w:r>
        <w:t>В связи с близким расположением Заневского городского поселения к городу Санкт-Петербургу и хорошей транспортной доступностью, численность постоянного населения на территории поселения стабильно увеличивается. За 2006–2018 гг. численность зарегистрированного населения выросла более чем в 5 раз: с 5,8 до 29,6 тыс. человек. Увеличивается доля Заневского городского поселения в общей численности населения Всеволожского района.</w:t>
      </w:r>
    </w:p>
    <w:p w14:paraId="29C4D1F8" w14:textId="77777777" w:rsidR="0023462F" w:rsidRDefault="0023462F" w:rsidP="0023462F">
      <w:r>
        <w:t xml:space="preserve">До начала интенсивного жилищного строительства в 2014 г. на территории поселения наблюдалась депопуляция, обусловленная возрастанием естественной убыли населения, и отсутствием компенсирующего миграционного притока. Ввод в эксплуатацию многоэтажных жилых комплексов, построенных в городе Кудрово и городском поселке Янино-1 коренным образом изменил демографическую ситуацию. С началом интенсивного нового жилищного строительства отмечается значительное увеличение темпов роста населения. Ключевым фактором, определяющим параметры демографической ситуации муниципального образования, является механический прирост населения.  </w:t>
      </w:r>
    </w:p>
    <w:p w14:paraId="7EB7E1A5" w14:textId="77777777" w:rsidR="0023462F" w:rsidRDefault="0023462F" w:rsidP="0023462F">
      <w:r>
        <w:t>В 2017 году общий коэффициент естественного прироста в Заневском городском поселении составил 5,6 на 1000 жителей (во Всеволожском районе – 0,1 на 1000 жителей), миграционный прирост – 9 тыс. человек (число прибывших 10,7 тыс. чел., число выбывших 1,7 тыс. чел.).</w:t>
      </w:r>
      <w:r>
        <w:tab/>
      </w:r>
    </w:p>
    <w:p w14:paraId="6F586CE0" w14:textId="77777777" w:rsidR="0023462F" w:rsidRDefault="0023462F" w:rsidP="0023462F">
      <w:r>
        <w:t xml:space="preserve">Развитие демографической ситуации в Заневском городском поселении обусловлено его приграничным положением к Санкт-Петербургу, высокими темпами жилищного строительства, востребованностью территории для постоянного проживания. </w:t>
      </w:r>
    </w:p>
    <w:p w14:paraId="31B8AB88" w14:textId="77D8DF7F" w:rsidR="0023462F" w:rsidRDefault="0023462F" w:rsidP="0023462F">
      <w:r>
        <w:t>Благодаря заселению новых жилых кварталов также меняется и возрастная структура населения, значительно увеличивая трудовой потенциал городского поселения. В связи с относительно невысокой стоимостью жилье в Янино-1 является привлекательным, прежде всего, для молодых семей, что, как видно из динамики за 7 лет, привело к улучшению возрастной структуры населения и снижению уровня демографической нагрузки.</w:t>
      </w:r>
    </w:p>
    <w:p w14:paraId="5602F90E" w14:textId="3383F0FA" w:rsidR="0023462F" w:rsidRDefault="0023462F" w:rsidP="0023462F">
      <w:r w:rsidRPr="0023462F">
        <w:t xml:space="preserve">На рынке труда в 2017 году среднесписочная численность работников по крупным и средним предприятиям и организациям Заневского городского поселения составила 5,5 тыс. чел. Основным видом деятельности на территории муниципального образования является торговля – 60% от всех рабочих мест. Доля Заневского городского поселения составляет порядка 10% от показателя среднесписочной численности работников Всеволожского района. Уровень занятости экономически активного населения в пределах муниципального образования достигает </w:t>
      </w:r>
      <w:r w:rsidR="00FE3535" w:rsidRPr="0023462F">
        <w:t>70–80</w:t>
      </w:r>
      <w:r w:rsidRPr="0023462F">
        <w:t>% (для сравнения: средний коэффициент занятости по всем городским поселениям Всеволожского района составляет порядка 20%).</w:t>
      </w:r>
    </w:p>
    <w:p w14:paraId="18FB0CE7" w14:textId="50EDFBD2" w:rsidR="0023462F" w:rsidRDefault="0023462F" w:rsidP="0023462F">
      <w:r w:rsidRPr="0023462F">
        <w:lastRenderedPageBreak/>
        <w:t>По уровню доходов населения Заневское городское поселение занимает лидирующие позиции. Среднемесячная заработная плата в муниципальном образовании в 2016 году составила 42,6 тыс. руб., что соответствует уровню по Всеволожскому району в целом и почти на 20% превышает средние значения по Ленинградской области.</w:t>
      </w:r>
    </w:p>
    <w:p w14:paraId="54E28B05" w14:textId="11FC0F98" w:rsidR="00B47D8D" w:rsidRDefault="00B47D8D" w:rsidP="0023462F"/>
    <w:p w14:paraId="0DEEE65B" w14:textId="09A8F110" w:rsidR="00B47D8D" w:rsidRDefault="00287A04" w:rsidP="00B47D8D">
      <w:pPr>
        <w:pStyle w:val="2"/>
      </w:pPr>
      <w:bookmarkStart w:id="34" w:name="_Toc76006769"/>
      <w:r>
        <w:lastRenderedPageBreak/>
        <w:t>6</w:t>
      </w:r>
      <w:r w:rsidR="00B47D8D">
        <w:t>.4. Тенденции развития ключевых отраслей экономики</w:t>
      </w:r>
      <w:bookmarkEnd w:id="34"/>
    </w:p>
    <w:p w14:paraId="2D926D42" w14:textId="5F2C226E" w:rsidR="00B47D8D" w:rsidRDefault="00B47D8D" w:rsidP="00B47D8D">
      <w:r w:rsidRPr="00B47D8D">
        <w:t>В 2016 году отгружено товаров собственного производства, выполнено работ и услуг собственными силами на 10,9 млрд. руб., в том числе по виду экономической деятельности «Обрабатывающие производства» – на 2,2 млрд. руб.</w:t>
      </w:r>
    </w:p>
    <w:p w14:paraId="3B31AC0E" w14:textId="40E43AF0" w:rsidR="00B47D8D" w:rsidRDefault="00B47D8D" w:rsidP="00B47D8D">
      <w:r w:rsidRPr="00B47D8D">
        <w:t>Объем инвестиций в основной капитал в 2017 году составил 14,1 млрд. руб. Инвестиции осуществляются в основном в сфере жилищного строительства.</w:t>
      </w:r>
    </w:p>
    <w:p w14:paraId="69996601" w14:textId="77777777" w:rsidR="00B47D8D" w:rsidRDefault="00B47D8D" w:rsidP="00B47D8D">
      <w:r>
        <w:t>В муниципальном образовании формируется производственный кластер:</w:t>
      </w:r>
    </w:p>
    <w:p w14:paraId="3CEB249B" w14:textId="77777777" w:rsidR="00B47D8D" w:rsidRDefault="00B47D8D" w:rsidP="00B47D8D">
      <w:r>
        <w:t>- производственная зона: «Янино-1» (городской поселок Янино-1);</w:t>
      </w:r>
    </w:p>
    <w:p w14:paraId="23E82BE5" w14:textId="77777777" w:rsidR="00B47D8D" w:rsidRDefault="00B47D8D" w:rsidP="00B47D8D">
      <w:r>
        <w:t>- промышленная зона «Янино-2» (вблизи деревни Янино-2);</w:t>
      </w:r>
    </w:p>
    <w:p w14:paraId="1CE8C503" w14:textId="77777777" w:rsidR="00B47D8D" w:rsidRDefault="00B47D8D" w:rsidP="00B47D8D">
      <w:r>
        <w:t>- промышленная зона «Парк производителей автокомпонентов» и промышленно-складская зона «Новосергиевка» (вблизи деревни Новосергиевка).</w:t>
      </w:r>
    </w:p>
    <w:p w14:paraId="28DACF3F" w14:textId="77777777" w:rsidR="00B47D8D" w:rsidRDefault="00B47D8D" w:rsidP="00B47D8D">
      <w:r>
        <w:t>Кроме того, в Заневском городском поселении ведется политика по внедрению индустриальных парков. В соответствии с законом Ленинградской области от 28.07.2014 №52-оз «О мерах государственной поддержки создания и развития индустриальных парков в Ленинградской области» для таких объектов устанавливается специальный налоговый режим, а также иные льготы. В действие уже введены такие индустриальные парки как «</w:t>
      </w:r>
      <w:proofErr w:type="spellStart"/>
      <w:r>
        <w:t>Соржа</w:t>
      </w:r>
      <w:proofErr w:type="spellEnd"/>
      <w:r>
        <w:t>-Старая» и «</w:t>
      </w:r>
      <w:proofErr w:type="spellStart"/>
      <w:r>
        <w:t>Приневский</w:t>
      </w:r>
      <w:proofErr w:type="spellEnd"/>
      <w:r>
        <w:t xml:space="preserve"> Технопарк» вблизи дер. Новосергиевка, «Янино-Восток» (участок Янино-2).</w:t>
      </w:r>
    </w:p>
    <w:p w14:paraId="0EB5DA57" w14:textId="2C921995" w:rsidR="00B47D8D" w:rsidRDefault="00B47D8D" w:rsidP="00B47D8D">
      <w:r>
        <w:t>Заневское городское поселение удерживает лидирующие позиции в сфере жилищного строительства среди муниципальных образований первого уровня в Ленинградской области как в абсолютных, так и в относительных значениях. Показатель ввода жилья остается высоким и составляет до 30% от общего объема жилищного строительства Всеволожского района и до 20% от общего объема введенного жилищного фонда Ленинградской области. Однако, когда строительный потенциал Заневского городского поселения исчерпается, показатели по вводу жилья постепенно будут сокращаться.</w:t>
      </w:r>
    </w:p>
    <w:p w14:paraId="7BEC3B8C" w14:textId="6207FCA2" w:rsidR="00B47D8D" w:rsidRDefault="00B47D8D" w:rsidP="00B47D8D">
      <w:r w:rsidRPr="00B47D8D">
        <w:t>На территории Заневского городского поселения потребительский рынок развит в значительно большей степени, чем в других поселениях Всеволожского района, что обусловлено наличием на территории поселения торгового комплекса «МЕГА-ИКЕЯ», являющегося одним из наиболее крупных и популярных торговых центров Санкт-Петербурга, а также гипермаркета «Лента». На Заневское городское поселение приходится более 50% от оборота розничной торговли Всеволожского района.</w:t>
      </w:r>
    </w:p>
    <w:p w14:paraId="490A9D44" w14:textId="77777777" w:rsidR="00B47D8D" w:rsidRDefault="00B47D8D" w:rsidP="00B47D8D">
      <w:r>
        <w:t xml:space="preserve">По состоянию на 2015 год доля занятых на предприятиях малого предпринимательства от общего числа занятых в экономике Заневского городского поселения составляет 20%. </w:t>
      </w:r>
    </w:p>
    <w:p w14:paraId="37400D53" w14:textId="77777777" w:rsidR="00B47D8D" w:rsidRDefault="00B47D8D" w:rsidP="00B47D8D">
      <w:r>
        <w:t xml:space="preserve">В перспективе политика органов муниципальной власти должна быть направлена на принятие комплекса мер по созданию новых рабочих мест, диверсификации экономики и повышению уровня развития сельскохозяйственного и промышленного производства, так как в случае увеличении дефицита мест приложения труда в Заневском городском поселении существует риск снижения миграционного прироста населения. </w:t>
      </w:r>
    </w:p>
    <w:p w14:paraId="2F4BF7E7" w14:textId="77777777" w:rsidR="00B47D8D" w:rsidRDefault="00B47D8D" w:rsidP="00B47D8D">
      <w:r>
        <w:t xml:space="preserve">В части развития сельского хозяйства в Заневском городском поселении прогнозируется частичное сохранение и развитие существующих, создание новых </w:t>
      </w:r>
      <w:r>
        <w:lastRenderedPageBreak/>
        <w:t xml:space="preserve">сельскохозяйственных предприятий (коневодство, молочное и мясное животноводство) с производством и переработкой сельскохозяйственной продукции на территории муниципального образования. </w:t>
      </w:r>
    </w:p>
    <w:p w14:paraId="10722F17" w14:textId="77777777" w:rsidR="00B47D8D" w:rsidRDefault="00B47D8D" w:rsidP="00B47D8D">
      <w:r>
        <w:t>Основными факторами, которые будут влиять на промышленное развитие поселения, станут: государственная ценовая политика относительно энергоносителей, рост инвестиционной активности предприятий поселения, направленной на техническую модернизацию, и создание новых производств.</w:t>
      </w:r>
    </w:p>
    <w:p w14:paraId="0785347D" w14:textId="77777777" w:rsidR="00B47D8D" w:rsidRDefault="00B47D8D" w:rsidP="00B47D8D">
      <w:r>
        <w:t>Генеральным планом на территории Заневского городского поселения предусмотрено интенсивное формирование градообразующей базы за счет развития существующих и создания новых промышленных и производственно-административных зон, где предполагается размещение производств различной специализации с небольшим количеством рабочих мест (в том числе высоко-технологичных).</w:t>
      </w:r>
    </w:p>
    <w:p w14:paraId="1C3B5C8E" w14:textId="77777777" w:rsidR="00B47D8D" w:rsidRDefault="00B47D8D" w:rsidP="00B47D8D">
      <w:r>
        <w:t>Территория муниципального образования, расположенная на границе с Санкт-Петербургом и имеющая развитые транспортные связи с территорией Ленинградской области, является привлекательной для инвестирования в развитие не только производственных предприятий, но и общественно-деловых зон.</w:t>
      </w:r>
    </w:p>
    <w:p w14:paraId="2C5A6F75" w14:textId="77777777" w:rsidR="00B47D8D" w:rsidRDefault="00B47D8D" w:rsidP="00B47D8D">
      <w:r>
        <w:t>Генеральным планом предусмотрено формирование на территории городского поселения промышленно-деловых зон в деревне Новосергиевка и городе Кудрово и административно-деловых зон «Кудрово» и «Янино».</w:t>
      </w:r>
    </w:p>
    <w:p w14:paraId="24729400" w14:textId="77777777" w:rsidR="00B47D8D" w:rsidRDefault="00B47D8D" w:rsidP="00B47D8D">
      <w:r>
        <w:t>Размещение новых промышленных и производственно-административных зон  позволит сохранить обеспечение экономически активного населения Заневского городского поселения местами приложения труда в пределах муниципального образования на существующем уровне. Согласно Генеральному плану в прогнозном периоде обеспеченность местами приложения труда в пределах поселения составит более 70 %.</w:t>
      </w:r>
    </w:p>
    <w:p w14:paraId="6773CA5C" w14:textId="7808D59F" w:rsidR="00B47D8D" w:rsidRDefault="00B47D8D" w:rsidP="00B47D8D">
      <w:r>
        <w:t>Развитие малого и среднего бизнеса будет способствовать формированию конкурентной среды, насыщению рынка товарами и услугами, обеспечению занятости, росту доли квалифицированного персонала, увеличению налоговых поступлений в бюджет.</w:t>
      </w:r>
    </w:p>
    <w:p w14:paraId="7985AC88" w14:textId="77777777" w:rsidR="00B47D8D" w:rsidRDefault="00B47D8D" w:rsidP="00B47D8D"/>
    <w:p w14:paraId="05F81C17" w14:textId="4D9CA261" w:rsidR="00B47D8D" w:rsidRDefault="00287A04" w:rsidP="00B47D8D">
      <w:pPr>
        <w:pStyle w:val="2"/>
      </w:pPr>
      <w:bookmarkStart w:id="35" w:name="_Toc76006770"/>
      <w:r>
        <w:lastRenderedPageBreak/>
        <w:t>6</w:t>
      </w:r>
      <w:r w:rsidR="00B47D8D">
        <w:t>.5. Функционально-экономическое зонирование территории</w:t>
      </w:r>
      <w:bookmarkEnd w:id="35"/>
    </w:p>
    <w:p w14:paraId="1BCB8C1B" w14:textId="77777777" w:rsidR="00B47D8D" w:rsidRDefault="00B47D8D" w:rsidP="00B47D8D">
      <w:r>
        <w:t>В рамках функционального экономического зонирования территории Заневского городского поселения с учетом ключевых тенденций и приоритетных направлений развития могут быть выделены следующие функциональные зоны:</w:t>
      </w:r>
    </w:p>
    <w:p w14:paraId="6ACAA15A" w14:textId="77777777" w:rsidR="00B47D8D" w:rsidRDefault="00B47D8D" w:rsidP="00B47D8D">
      <w:r>
        <w:t>1.</w:t>
      </w:r>
      <w:r>
        <w:tab/>
        <w:t>Зона интенсивной урбанизации, включающая в себя динамично развивающиеся территории населенных пунктов город Кудрово и поселок городского типа Янино-1. Здесь ведется активное жилищное строительство многоквартирных домов разной этажности – от малоэтажных домов до домов повышенной этажности; намечено развитие многофункциональных общественно-деловых зон, ведется строительство новой и реконструкции существующей улично-дорожной сети, комплексное инженерное оборудование проектируемой и существующей жилой и общественно-деловой застройки. В южной части города Кудрово расположен торговый комплекс «МЕГА-ИКЕА», ориентированный, главным образом, на спрос со стороны жителей Санкт-Петербурга. Основным направлением развития зоны интенсивной урбанизации является формирование комфортной городской среды и повышение качества жизни населения: опережающее развитие транспортной, инженерной и социальной инфраструктуры, благоустройство территории, доступность, многообразие и высокое качество услуг, предоставляемых населению.</w:t>
      </w:r>
    </w:p>
    <w:p w14:paraId="7A9CE6B6" w14:textId="77777777" w:rsidR="00B47D8D" w:rsidRDefault="00B47D8D" w:rsidP="00B47D8D">
      <w:r>
        <w:t>2.</w:t>
      </w:r>
      <w:r>
        <w:tab/>
        <w:t xml:space="preserve">Зона субурбанизации, включающая населенные пункты, для которых не характерно массовое многоквартирное жилищное строительство: д. Заневка, </w:t>
      </w:r>
      <w:proofErr w:type="spellStart"/>
      <w:r>
        <w:t>п.ст</w:t>
      </w:r>
      <w:proofErr w:type="spellEnd"/>
      <w:r>
        <w:t xml:space="preserve">. Мяглово, д. Новосергиевка, </w:t>
      </w:r>
      <w:proofErr w:type="spellStart"/>
      <w:r>
        <w:t>п.ст</w:t>
      </w:r>
      <w:proofErr w:type="spellEnd"/>
      <w:r>
        <w:t xml:space="preserve">. Пятый километр, д. Суоранда, д. Хирвости, д. Янино-2. Здесь в первую очередь ведется строительство индивидуальной и блокированной, а также малоэтажной жилой застройки. Перспективное развитие территории зоны субурбанизации предполагает поэтапное развитие каждого населенного пункта как самостоятельного жилого образования со своей собственной композиционной и планировочной структурой; строительство новой и реконструкции существующей улично-дорожной сети; комплексное инженерное оборудование проектируемой и существующей жилой застройки. </w:t>
      </w:r>
    </w:p>
    <w:p w14:paraId="704BDF68" w14:textId="77777777" w:rsidR="00B47D8D" w:rsidRDefault="00B47D8D" w:rsidP="00B47D8D">
      <w:r>
        <w:t>3.</w:t>
      </w:r>
      <w:r>
        <w:tab/>
        <w:t xml:space="preserve">Зона диверсифицированного экономического роста, включающая территории промышленно-складского назначения в центральной части поселения в районе д. Новосергиевка, </w:t>
      </w:r>
      <w:proofErr w:type="spellStart"/>
      <w:r>
        <w:t>п.ст</w:t>
      </w:r>
      <w:proofErr w:type="spellEnd"/>
      <w:r>
        <w:t>. Мяглово, развивающиеся промышленные зоны «Янино-1» и «Янино-2» с расположенными на них мусороперерабатывающим, деревообрабатывающим заводами, строящимися логистическими центрами. Выгодное расположение территории создает потенциал для многоотраслевого комплексного развития промышленности, в том числе для размещения высокотехнологичных отраслей производства, привлечения инновационных предприятий, малого и среднего бизнеса, строительства транспортно-логистических комплексов. Первоочередной задачей для повышения инвестиционной привлекательности территории является ее транспортная и инфраструктурная обеспеченность.</w:t>
      </w:r>
    </w:p>
    <w:p w14:paraId="29C68C66" w14:textId="77777777" w:rsidR="00B47D8D" w:rsidRDefault="00B47D8D" w:rsidP="00B47D8D">
      <w:r>
        <w:t>4.</w:t>
      </w:r>
      <w:r>
        <w:tab/>
        <w:t>Зона сохранения природных ландшафтов включающая земли Кировского лесничества (Всеволожское, Невское и Всеволожское сельскохозяйственное участковые лесничества) и Учебно-опытного лесничества (</w:t>
      </w:r>
      <w:proofErr w:type="spellStart"/>
      <w:r>
        <w:t>Кудровское</w:t>
      </w:r>
      <w:proofErr w:type="spellEnd"/>
      <w:r>
        <w:t xml:space="preserve"> участковое лесничество), расположенные в северо-восточной, центральной и южной частях </w:t>
      </w:r>
      <w:r>
        <w:lastRenderedPageBreak/>
        <w:t xml:space="preserve">городского поселения. На перспективу для данных территорий стоят задачи сохранения сложившегося использования территории, проведение лесоустроительных и природоохранных мероприятий. </w:t>
      </w:r>
    </w:p>
    <w:p w14:paraId="7A78E058" w14:textId="0A4392B9" w:rsidR="00B47D8D" w:rsidRPr="00B47D8D" w:rsidRDefault="00B47D8D" w:rsidP="00B47D8D">
      <w:r>
        <w:t>Таким образом, точками роста Заневского городского поселения являются город Кудрово и городской поселок Янино. В остальных населенных пунктах также предусматривается градостроительное развитие и увеличение численности населения, хоть и не в таких масштабах, как в точках роста. Зоны промышленно-складского назначения, интенсивно развиваясь, привлекая новых инвесторов, составляют значительную часть территории городского поселения. Можно сделать вывод о высокой инвестиционной привлекательности городского поселения и об отсутствии депрессивных точек на территории муниципального образования. К территориям стагнации можно отнести лесные массивы, которые необходимо сохранять, в связи с усиливающейся урбанизацией территории и увеличением нагрузки на окружающую среду.</w:t>
      </w:r>
    </w:p>
    <w:p w14:paraId="167E5060" w14:textId="7D1B84BD" w:rsidR="008F0425" w:rsidRDefault="00B43427" w:rsidP="0032123F">
      <w:pPr>
        <w:pStyle w:val="10"/>
      </w:pPr>
      <w:bookmarkStart w:id="36" w:name="_Toc76006771"/>
      <w:r>
        <w:lastRenderedPageBreak/>
        <w:t>7</w:t>
      </w:r>
      <w:r w:rsidR="008F0425">
        <w:t>. </w:t>
      </w:r>
      <w:r w:rsidR="00B47D8D">
        <w:t>Основные направления развития территории</w:t>
      </w:r>
      <w:bookmarkEnd w:id="36"/>
    </w:p>
    <w:p w14:paraId="7BA95C05" w14:textId="77777777" w:rsidR="00B47D8D" w:rsidRDefault="00B47D8D" w:rsidP="00B47D8D">
      <w:pPr>
        <w:pStyle w:val="2"/>
      </w:pPr>
      <w:bookmarkStart w:id="37" w:name="_Toc76006772"/>
      <w:r>
        <w:lastRenderedPageBreak/>
        <w:t>7.1. Документы стратегического планирования</w:t>
      </w:r>
      <w:bookmarkEnd w:id="37"/>
    </w:p>
    <w:p w14:paraId="3E51EEE9" w14:textId="434FEF05" w:rsidR="00495C67" w:rsidRDefault="00495C67" w:rsidP="00495C67">
      <w:r>
        <w:t>На территории поселения действует Стратегия социально-экономического развития Заневского городского поселения, утвержденная решением Совета депутатов поселения от 20.12.2018 № 74.</w:t>
      </w:r>
    </w:p>
    <w:p w14:paraId="766451AC" w14:textId="77777777" w:rsidR="00495C67" w:rsidRDefault="00495C67" w:rsidP="00495C67">
      <w:r>
        <w:t>В соответствии с указанной стратегией социально-экономического развития определены основные цели, направления и приоритеты развития поселения.</w:t>
      </w:r>
    </w:p>
    <w:p w14:paraId="111660E2" w14:textId="6CBBA98C" w:rsidR="00495C67" w:rsidRDefault="00495C67" w:rsidP="00495C67">
      <w:r>
        <w:t xml:space="preserve">Главная стратегическая цель развития Заневского городского поселения может быть достигнута путем разработки, принятия и реализации комплекса мероприятий направленных на эффективное управление социально-экономическим развитием Заневского городского поселения по 7 приоритетам, сгруппированным в 4 основных направления: </w:t>
      </w:r>
    </w:p>
    <w:p w14:paraId="728F5D3F" w14:textId="77777777" w:rsidR="00495C67" w:rsidRDefault="00495C67" w:rsidP="00495C67">
      <w:r>
        <w:t xml:space="preserve">«Развитие человеческого потенциала» </w:t>
      </w:r>
    </w:p>
    <w:p w14:paraId="00F9384C" w14:textId="77777777" w:rsidR="00495C67" w:rsidRDefault="00495C67" w:rsidP="00495C67">
      <w:r>
        <w:t>«Образование и здравоохранение»</w:t>
      </w:r>
    </w:p>
    <w:p w14:paraId="73F15934" w14:textId="77777777" w:rsidR="00495C67" w:rsidRDefault="00495C67" w:rsidP="00495C67">
      <w:r>
        <w:t xml:space="preserve">«Культура, спорт и молодежная политика» </w:t>
      </w:r>
    </w:p>
    <w:p w14:paraId="0CF8166F" w14:textId="77777777" w:rsidR="00495C67" w:rsidRDefault="00495C67" w:rsidP="00495C67">
      <w:r>
        <w:t xml:space="preserve">«Комфортное поселение» </w:t>
      </w:r>
    </w:p>
    <w:p w14:paraId="2481469D" w14:textId="77777777" w:rsidR="00495C67" w:rsidRDefault="00495C67" w:rsidP="00495C67">
      <w:r>
        <w:t>«Комфортная среда» (благоустройство, сфера услуг, окружающая среда)</w:t>
      </w:r>
    </w:p>
    <w:p w14:paraId="0E7EC7E9" w14:textId="77777777" w:rsidR="00495C67" w:rsidRDefault="00495C67" w:rsidP="00495C67">
      <w:r>
        <w:t xml:space="preserve">«Инфраструктурное развитие и ЖКХ» </w:t>
      </w:r>
    </w:p>
    <w:p w14:paraId="30C7E513" w14:textId="77777777" w:rsidR="00495C67" w:rsidRDefault="00495C67" w:rsidP="00495C67">
      <w:r>
        <w:t xml:space="preserve">«Новая экономика» </w:t>
      </w:r>
    </w:p>
    <w:p w14:paraId="7FABE2EA" w14:textId="77777777" w:rsidR="00495C67" w:rsidRDefault="00495C67" w:rsidP="00495C67">
      <w:r>
        <w:t xml:space="preserve">«Инвестиции в производство» </w:t>
      </w:r>
    </w:p>
    <w:p w14:paraId="002D231F" w14:textId="77777777" w:rsidR="00495C67" w:rsidRDefault="00495C67" w:rsidP="00495C67">
      <w:r>
        <w:t xml:space="preserve">«Постиндустриальная экономика» </w:t>
      </w:r>
    </w:p>
    <w:p w14:paraId="5EA91654" w14:textId="77777777" w:rsidR="00495C67" w:rsidRDefault="00495C67" w:rsidP="00495C67">
      <w:r>
        <w:t xml:space="preserve">«Муниципальное управление» </w:t>
      </w:r>
    </w:p>
    <w:p w14:paraId="17CA8BF5" w14:textId="77777777" w:rsidR="00495C67" w:rsidRDefault="00495C67" w:rsidP="00495C67">
      <w:r>
        <w:t xml:space="preserve">«Территория эффективного управления» </w:t>
      </w:r>
    </w:p>
    <w:p w14:paraId="2CB33E60" w14:textId="77777777" w:rsidR="00495C67" w:rsidRDefault="00495C67" w:rsidP="00495C67"/>
    <w:p w14:paraId="5067E608" w14:textId="019E3065" w:rsidR="00495C67" w:rsidRDefault="00495C67" w:rsidP="00495C67">
      <w:r>
        <w:t>Ниже подробно рассмотрены стратегические приоритеты развития по направлениям с указанием ключевых мероприятий, выполнение которых необходимо в рамках достижения поставленной стратегической цели. Мероприятия представлены безотносительно уровня компетенций и предусматривают привлечение федеральных, региональных и местных источников финансирования, а также внебюджетных источников.</w:t>
      </w:r>
    </w:p>
    <w:p w14:paraId="3CF0AB4E" w14:textId="77777777" w:rsidR="00495C67" w:rsidRPr="00495C67" w:rsidRDefault="00495C67" w:rsidP="00495C67">
      <w:pPr>
        <w:rPr>
          <w:b/>
          <w:bCs/>
        </w:rPr>
      </w:pPr>
      <w:r w:rsidRPr="00495C67">
        <w:rPr>
          <w:b/>
          <w:bCs/>
        </w:rPr>
        <w:t>Направление «Развитие человеческого потенциала»</w:t>
      </w:r>
    </w:p>
    <w:p w14:paraId="77E8A679" w14:textId="77777777" w:rsidR="00495C67" w:rsidRPr="00495C67" w:rsidRDefault="00495C67" w:rsidP="00495C67">
      <w:pPr>
        <w:rPr>
          <w:b/>
          <w:bCs/>
        </w:rPr>
      </w:pPr>
      <w:r w:rsidRPr="00495C67">
        <w:rPr>
          <w:b/>
          <w:bCs/>
        </w:rPr>
        <w:t>Приоритет «Образование и здравоохранение»</w:t>
      </w:r>
    </w:p>
    <w:p w14:paraId="334779AD" w14:textId="77777777" w:rsidR="00495C67" w:rsidRDefault="00495C67" w:rsidP="00495C67">
      <w:r>
        <w:t>•</w:t>
      </w:r>
      <w:r>
        <w:tab/>
        <w:t>Формирование у населения культуры здоровья и усиление профилактической направленности здравоохранения.</w:t>
      </w:r>
    </w:p>
    <w:p w14:paraId="5813B64A" w14:textId="77777777" w:rsidR="00495C67" w:rsidRDefault="00495C67" w:rsidP="00495C67">
      <w:r>
        <w:t>•</w:t>
      </w:r>
      <w:r>
        <w:tab/>
        <w:t>Реализация планов развития ГБУЗ ЛО «Всеволожская КМБ» по строительству больницы и амбулаторно-поликлинических учреждений.</w:t>
      </w:r>
    </w:p>
    <w:p w14:paraId="074529ED" w14:textId="77777777" w:rsidR="00495C67" w:rsidRDefault="00495C67" w:rsidP="00495C67">
      <w:r>
        <w:t>•</w:t>
      </w:r>
      <w:r>
        <w:tab/>
        <w:t>Строительство объектов дошкольного и школьного образования.</w:t>
      </w:r>
    </w:p>
    <w:p w14:paraId="036611F0" w14:textId="77777777" w:rsidR="00495C67" w:rsidRDefault="00495C67" w:rsidP="00495C67">
      <w:r>
        <w:t>•</w:t>
      </w:r>
      <w:r>
        <w:tab/>
        <w:t>Поддержка развития негосударственных образовательных учреждений.</w:t>
      </w:r>
    </w:p>
    <w:p w14:paraId="7DCAD76F" w14:textId="77777777" w:rsidR="00495C67" w:rsidRDefault="00495C67" w:rsidP="00495C67">
      <w:r>
        <w:t>•</w:t>
      </w:r>
      <w:r>
        <w:tab/>
        <w:t>Оснащение медицинских и образовательных учреждений современной материально-технической базой и обеспечение квалифицированными кадрами.</w:t>
      </w:r>
    </w:p>
    <w:p w14:paraId="69B7C6D1" w14:textId="77777777" w:rsidR="00495C67" w:rsidRDefault="00495C67" w:rsidP="00495C67">
      <w:r>
        <w:t>•</w:t>
      </w:r>
      <w:r>
        <w:tab/>
        <w:t xml:space="preserve">Строительство совмещенных </w:t>
      </w:r>
      <w:proofErr w:type="spellStart"/>
      <w:r>
        <w:t>мультиформатных</w:t>
      </w:r>
      <w:proofErr w:type="spellEnd"/>
      <w:r>
        <w:t xml:space="preserve"> центров.</w:t>
      </w:r>
    </w:p>
    <w:p w14:paraId="4A5325C1" w14:textId="77777777" w:rsidR="00495C67" w:rsidRDefault="00495C67" w:rsidP="00495C67">
      <w:r>
        <w:t>•</w:t>
      </w:r>
      <w:r>
        <w:tab/>
        <w:t>Развитие профессионального образования для повышения уровня квалификации трудовых ресурсов.</w:t>
      </w:r>
    </w:p>
    <w:p w14:paraId="72DC312E" w14:textId="77777777" w:rsidR="00495C67" w:rsidRDefault="00495C67" w:rsidP="00495C67">
      <w:r>
        <w:lastRenderedPageBreak/>
        <w:t>•</w:t>
      </w:r>
      <w:r>
        <w:tab/>
        <w:t>Рассмотрение вопроса по размещению образовательного кластера (кампуса для комплекса университетов, например, Университета морского и речного флота имени адмирала Макарова, Объединенного Экономического университета).</w:t>
      </w:r>
    </w:p>
    <w:p w14:paraId="0457AA46" w14:textId="77777777" w:rsidR="00495C67" w:rsidRPr="00495C67" w:rsidRDefault="00495C67" w:rsidP="00495C67">
      <w:pPr>
        <w:rPr>
          <w:b/>
          <w:bCs/>
        </w:rPr>
      </w:pPr>
      <w:r w:rsidRPr="00495C67">
        <w:rPr>
          <w:b/>
          <w:bCs/>
        </w:rPr>
        <w:t>Приоритет «Культура, спорт и молодежная политика»</w:t>
      </w:r>
    </w:p>
    <w:p w14:paraId="322BFCF2" w14:textId="77777777" w:rsidR="00495C67" w:rsidRDefault="00495C67" w:rsidP="00495C67">
      <w:r>
        <w:t>•</w:t>
      </w:r>
      <w:r>
        <w:tab/>
        <w:t>Организация культурного досуга, обеспечение условий для духовного и культурного роста населения муниципального образования, за счет развития и расширения сети учреждений культуры, просвещения и искусства, повышение качества и количества предоставляемых ими услуг.</w:t>
      </w:r>
    </w:p>
    <w:p w14:paraId="5C93AE9F" w14:textId="77777777" w:rsidR="00495C67" w:rsidRDefault="00495C67" w:rsidP="00495C67">
      <w:r>
        <w:t>•</w:t>
      </w:r>
      <w:r>
        <w:tab/>
        <w:t xml:space="preserve">Модернизация существующих объектов с повышением их технической оснащенности, строительство новых объектов культуры и искусства, в том числе новых типов учреждений, таких как многопрофильные центры культурно-досугового назначения, клубы по интересам, семейные детские развлекательные комплексы и др. </w:t>
      </w:r>
    </w:p>
    <w:p w14:paraId="289EFA61" w14:textId="77777777" w:rsidR="00495C67" w:rsidRDefault="00495C67" w:rsidP="00495C67">
      <w:r>
        <w:t>•</w:t>
      </w:r>
      <w:r>
        <w:tab/>
        <w:t>Создание современных многофункциональных культурно-информационных центров, музеев, расширяющих перечень предоставляемых услуг.</w:t>
      </w:r>
    </w:p>
    <w:p w14:paraId="75F8354D" w14:textId="77777777" w:rsidR="00495C67" w:rsidRDefault="00495C67" w:rsidP="00495C67">
      <w:r>
        <w:t>•</w:t>
      </w:r>
      <w:r>
        <w:tab/>
        <w:t>Проведение молодежной политики, развитие работы и осуществление мероприятий с детьми и молодежью по месту жительства, поддержка молодежного досуга и физического развития.</w:t>
      </w:r>
    </w:p>
    <w:p w14:paraId="4E21B18D" w14:textId="77777777" w:rsidR="00495C67" w:rsidRDefault="00495C67" w:rsidP="00495C67">
      <w:r>
        <w:t>•</w:t>
      </w:r>
      <w:r>
        <w:tab/>
        <w:t xml:space="preserve">Строительство объектов молодежной политики, развитие сети молодежных общественных объединений: детских и молодежных клубов, спортивных секций. </w:t>
      </w:r>
    </w:p>
    <w:p w14:paraId="7DA53B52" w14:textId="77777777" w:rsidR="00495C67" w:rsidRDefault="00495C67" w:rsidP="00495C67">
      <w:r>
        <w:t>•</w:t>
      </w:r>
      <w:r>
        <w:tab/>
        <w:t xml:space="preserve">Повышение уровня физкультурно-оздоровительной и профилактической работы с населением, пропаганда и поддержание здорового образа жизни, создание оптимальных условий для укрепления здоровья граждан, приобщения различных групп населения, в первую очередь детей, к систематическим занятиям физкультурой и спортом. </w:t>
      </w:r>
    </w:p>
    <w:p w14:paraId="46E1B578" w14:textId="77777777" w:rsidR="00495C67" w:rsidRDefault="00495C67" w:rsidP="00495C67">
      <w:r>
        <w:t>•</w:t>
      </w:r>
      <w:r>
        <w:tab/>
        <w:t>Развитие массовых и экстремальных видов спорта.</w:t>
      </w:r>
    </w:p>
    <w:p w14:paraId="5BFBA006" w14:textId="77777777" w:rsidR="00495C67" w:rsidRDefault="00495C67" w:rsidP="00495C67">
      <w:r>
        <w:t>•</w:t>
      </w:r>
      <w:r>
        <w:tab/>
        <w:t>Совершенствование и расширение сети учреждений физкультуры и спорта за счет строительства новых объектов, приближенных к местам проживания.</w:t>
      </w:r>
    </w:p>
    <w:p w14:paraId="5F36E171" w14:textId="77777777" w:rsidR="00495C67" w:rsidRDefault="00495C67" w:rsidP="00495C67">
      <w:r>
        <w:t>•</w:t>
      </w:r>
      <w:r>
        <w:tab/>
        <w:t>Содействие реализации творческого потенциала жителей.</w:t>
      </w:r>
    </w:p>
    <w:p w14:paraId="57738F08" w14:textId="77777777" w:rsidR="00495C67" w:rsidRDefault="00495C67" w:rsidP="00495C67">
      <w:r>
        <w:t>•</w:t>
      </w:r>
      <w:r>
        <w:tab/>
        <w:t>Сохранение, использование и популяризация объектов культурного наследия.</w:t>
      </w:r>
    </w:p>
    <w:p w14:paraId="0742FDBA" w14:textId="77777777" w:rsidR="00495C67" w:rsidRPr="00495C67" w:rsidRDefault="00495C67" w:rsidP="00495C67">
      <w:pPr>
        <w:rPr>
          <w:b/>
          <w:bCs/>
        </w:rPr>
      </w:pPr>
      <w:r w:rsidRPr="00495C67">
        <w:rPr>
          <w:b/>
          <w:bCs/>
        </w:rPr>
        <w:t>Направление «Комфортное поселение»</w:t>
      </w:r>
    </w:p>
    <w:p w14:paraId="300C778D" w14:textId="77777777" w:rsidR="00495C67" w:rsidRPr="00495C67" w:rsidRDefault="00495C67" w:rsidP="00495C67">
      <w:pPr>
        <w:rPr>
          <w:b/>
          <w:bCs/>
        </w:rPr>
      </w:pPr>
      <w:r w:rsidRPr="00495C67">
        <w:rPr>
          <w:b/>
          <w:bCs/>
        </w:rPr>
        <w:t>Приоритет «Комфортная среда»</w:t>
      </w:r>
    </w:p>
    <w:p w14:paraId="695331CA" w14:textId="77777777" w:rsidR="00495C67" w:rsidRDefault="00495C67" w:rsidP="00495C67">
      <w:r>
        <w:t>•</w:t>
      </w:r>
      <w:r>
        <w:tab/>
        <w:t>Качественное преобразование городской среды и сельских населенных пунктов. Увеличение разнообразия жилой среды, отвечающего интересам различных социальных групп населения муниципального образования.</w:t>
      </w:r>
    </w:p>
    <w:p w14:paraId="37A9FCDB" w14:textId="77777777" w:rsidR="00495C67" w:rsidRDefault="00495C67" w:rsidP="00495C67">
      <w:r>
        <w:t>•</w:t>
      </w:r>
      <w:r>
        <w:tab/>
        <w:t>Обеспечение условий для массированного строительства жилищного фонда, в том числе социального, увеличение средней жилищной обеспеченности населения. Своевременное обеспечение нуждающихся слоев населения качественным жильем.</w:t>
      </w:r>
    </w:p>
    <w:p w14:paraId="0F563BAC" w14:textId="77777777" w:rsidR="00495C67" w:rsidRDefault="00495C67" w:rsidP="00495C67">
      <w:r>
        <w:t>•</w:t>
      </w:r>
      <w:r>
        <w:tab/>
        <w:t>Развитие отраслей социальной сферы, повышение качества, доступности и разнообразия предоставляемых гражданам муниципальных услуг. Развитие сети центров по предоставлению государственных услуг приближенных к местам проживания.</w:t>
      </w:r>
    </w:p>
    <w:p w14:paraId="7A3BEE5A" w14:textId="77777777" w:rsidR="00495C67" w:rsidRDefault="00495C67" w:rsidP="00495C67">
      <w:r>
        <w:lastRenderedPageBreak/>
        <w:t>•</w:t>
      </w:r>
      <w:r>
        <w:tab/>
        <w:t>Разработка и реализация мероприятий по комплексному благоустройству и озеленению территории поселения, в том числе дворов в районах многоэтажной застройки.</w:t>
      </w:r>
    </w:p>
    <w:p w14:paraId="6833EDBA" w14:textId="77777777" w:rsidR="00495C67" w:rsidRDefault="00495C67" w:rsidP="00495C67">
      <w:r>
        <w:t>•</w:t>
      </w:r>
      <w:r>
        <w:tab/>
        <w:t>Организация рекреационных зон, парков и скверов в быстро растущих населенных пунктах, многоэтажных районах.</w:t>
      </w:r>
    </w:p>
    <w:p w14:paraId="2B33DC4D" w14:textId="77777777" w:rsidR="00495C67" w:rsidRDefault="00495C67" w:rsidP="00495C67">
      <w:r>
        <w:t>•</w:t>
      </w:r>
      <w:r>
        <w:tab/>
        <w:t>Организация велосипедных и пешеходных дорожек, лыжных трасс, маршрутов для скандинавской ходьбы.</w:t>
      </w:r>
    </w:p>
    <w:p w14:paraId="7F9746BE" w14:textId="77777777" w:rsidR="00495C67" w:rsidRDefault="00495C67" w:rsidP="00495C67">
      <w:r>
        <w:t>•</w:t>
      </w:r>
      <w:r>
        <w:tab/>
        <w:t>Создание доступной среды для маломобильных групп населения.</w:t>
      </w:r>
    </w:p>
    <w:p w14:paraId="6981DFE1" w14:textId="77777777" w:rsidR="00495C67" w:rsidRDefault="00495C67" w:rsidP="00495C67">
      <w:r>
        <w:t>•</w:t>
      </w:r>
      <w:r>
        <w:tab/>
        <w:t>Обеспечение рационального использования лесов, их охраны, защиты и воспроизводства в соответствии с лесохозяйственным регламентом.</w:t>
      </w:r>
    </w:p>
    <w:p w14:paraId="3676BA7E" w14:textId="77777777" w:rsidR="00495C67" w:rsidRDefault="00495C67" w:rsidP="00495C67">
      <w:r>
        <w:t>•</w:t>
      </w:r>
      <w:r>
        <w:tab/>
        <w:t>Поддержание чистоты водоемов, рек, береговых зон, дорог и придорожных участков, скверов, газонов, мест отдыха и лесных массивов.</w:t>
      </w:r>
    </w:p>
    <w:p w14:paraId="03DD4201" w14:textId="77777777" w:rsidR="00495C67" w:rsidRDefault="00495C67" w:rsidP="00495C67">
      <w:r>
        <w:t>•</w:t>
      </w:r>
      <w:r>
        <w:tab/>
        <w:t>Внедрение системы раздельного сбора мусора (системы по сбору, приему от населения и организаций, утилизации, переработке, экономическому использованию мусора, отходов)</w:t>
      </w:r>
    </w:p>
    <w:p w14:paraId="5A39C5C0" w14:textId="77777777" w:rsidR="00495C67" w:rsidRDefault="00495C67" w:rsidP="00495C67">
      <w:r>
        <w:t>•</w:t>
      </w:r>
      <w:r>
        <w:tab/>
        <w:t>Реализация природоохранных мероприятий, заложенных в Генеральном плане.</w:t>
      </w:r>
    </w:p>
    <w:p w14:paraId="75644916" w14:textId="77777777" w:rsidR="00495C67" w:rsidRPr="00495C67" w:rsidRDefault="00495C67" w:rsidP="00495C67">
      <w:pPr>
        <w:rPr>
          <w:b/>
          <w:bCs/>
        </w:rPr>
      </w:pPr>
      <w:r w:rsidRPr="00495C67">
        <w:rPr>
          <w:b/>
          <w:bCs/>
        </w:rPr>
        <w:t>Приоритет «Инфраструктурное развитие и ЖКХ»</w:t>
      </w:r>
    </w:p>
    <w:p w14:paraId="2354D83D" w14:textId="77777777" w:rsidR="00495C67" w:rsidRDefault="00495C67" w:rsidP="00495C67">
      <w:r>
        <w:t>•</w:t>
      </w:r>
      <w:r>
        <w:tab/>
        <w:t xml:space="preserve">Содействие в реализации крупных инвестиционных проектов по развитию транспортной инфраструктуры. </w:t>
      </w:r>
    </w:p>
    <w:p w14:paraId="08F870C2" w14:textId="77777777" w:rsidR="00495C67" w:rsidRDefault="00495C67" w:rsidP="00495C67">
      <w:r>
        <w:t>•</w:t>
      </w:r>
      <w:r>
        <w:tab/>
        <w:t xml:space="preserve">Повышение пропускной способности существующих и строительство новых автомобильных дорог, осуществляющих связь Заневского городского поселения с городом Санкт-Петербургом. Развитие автомобильных дорог для обеспечения связей между населенными пунктами муниципального образования, производственными, общественно-деловыми, рекреационными, жилыми зонами. </w:t>
      </w:r>
    </w:p>
    <w:p w14:paraId="3E0A78BA" w14:textId="77777777" w:rsidR="00495C67" w:rsidRDefault="00495C67" w:rsidP="00495C67">
      <w:r>
        <w:t>•</w:t>
      </w:r>
      <w:r>
        <w:tab/>
        <w:t>Создание транспортно-пересадочного узла. Развитие общественного транспорта, в том числе высокоскоростного (метро, скоростной трамвай).</w:t>
      </w:r>
    </w:p>
    <w:p w14:paraId="32C63E87" w14:textId="77777777" w:rsidR="00495C67" w:rsidRDefault="00495C67" w:rsidP="00495C67">
      <w:r>
        <w:t>•</w:t>
      </w:r>
      <w:r>
        <w:tab/>
        <w:t xml:space="preserve">Развитие улично-дорожной сети населенных пунктов, инфраструктуры для обслуживания и хранения личного легкового транспорта. </w:t>
      </w:r>
    </w:p>
    <w:p w14:paraId="7A599B67" w14:textId="77777777" w:rsidR="00495C67" w:rsidRDefault="00495C67" w:rsidP="00495C67">
      <w:r>
        <w:t>•</w:t>
      </w:r>
      <w:r>
        <w:tab/>
        <w:t xml:space="preserve">Создание условий для развития велосипедного транспорта. </w:t>
      </w:r>
    </w:p>
    <w:p w14:paraId="5AABC0DE" w14:textId="77777777" w:rsidR="00495C67" w:rsidRDefault="00495C67" w:rsidP="00495C67">
      <w:r>
        <w:t>•</w:t>
      </w:r>
      <w:r>
        <w:tab/>
        <w:t>Обеспечение безопасности дорожного движения.</w:t>
      </w:r>
    </w:p>
    <w:p w14:paraId="0A12E7A2" w14:textId="77777777" w:rsidR="00495C67" w:rsidRDefault="00495C67" w:rsidP="00495C67">
      <w:r>
        <w:t>•</w:t>
      </w:r>
      <w:r>
        <w:tab/>
        <w:t>Создание и эксплуатация коммунальной инфраструктуры, необходимой для повышения качества и надежности жилищно-коммунальных услуг.</w:t>
      </w:r>
    </w:p>
    <w:p w14:paraId="124CE34F" w14:textId="77777777" w:rsidR="00495C67" w:rsidRDefault="00495C67" w:rsidP="00495C67">
      <w:r>
        <w:t>•</w:t>
      </w:r>
      <w:r>
        <w:tab/>
        <w:t>Экономия и рациональное использование топливно-энергетических ресурсов, разработка мер, стимулирующих энергосбережение и повышение энергетической эффективности в сфере жилищно-коммунального хозяйства.</w:t>
      </w:r>
    </w:p>
    <w:p w14:paraId="2AB8FCAE" w14:textId="77777777" w:rsidR="00495C67" w:rsidRDefault="00495C67" w:rsidP="00495C67">
      <w:r>
        <w:t>•</w:t>
      </w:r>
      <w:r>
        <w:tab/>
        <w:t xml:space="preserve">Актуализация инвестиционных программ сетевых компаний с учетом растущих нагрузок со стороны потребителей и содействие их реализации. </w:t>
      </w:r>
    </w:p>
    <w:p w14:paraId="15C274C8" w14:textId="77777777" w:rsidR="00495C67" w:rsidRDefault="00495C67" w:rsidP="00495C67">
      <w:r>
        <w:t>•</w:t>
      </w:r>
      <w:r>
        <w:tab/>
        <w:t>Продолжение газификации производственных площадок и населенных пунктов муниципального образования.</w:t>
      </w:r>
    </w:p>
    <w:p w14:paraId="6006E0C4" w14:textId="77777777" w:rsidR="00495C67" w:rsidRDefault="00495C67" w:rsidP="00495C67">
      <w:r>
        <w:t>•</w:t>
      </w:r>
      <w:r>
        <w:tab/>
        <w:t>Разработка схемы санитарной очистки.</w:t>
      </w:r>
    </w:p>
    <w:p w14:paraId="02E99D51" w14:textId="77777777" w:rsidR="00495C67" w:rsidRDefault="00495C67" w:rsidP="00495C67">
      <w:r>
        <w:t>•</w:t>
      </w:r>
      <w:r>
        <w:tab/>
        <w:t>Привлечение частных инвестиций и усиление конкуренции предпринимательства в сфере ЖКХ.</w:t>
      </w:r>
    </w:p>
    <w:p w14:paraId="5744E54C" w14:textId="77777777" w:rsidR="00495C67" w:rsidRDefault="00495C67" w:rsidP="00495C67">
      <w:r>
        <w:lastRenderedPageBreak/>
        <w:t>•</w:t>
      </w:r>
      <w:r>
        <w:tab/>
        <w:t>Содействие развитию системы противопожарной охраны и созданию новых пожарных депо.</w:t>
      </w:r>
    </w:p>
    <w:p w14:paraId="091D6949" w14:textId="77777777" w:rsidR="00495C67" w:rsidRPr="00495C67" w:rsidRDefault="00495C67" w:rsidP="00495C67">
      <w:pPr>
        <w:rPr>
          <w:b/>
          <w:bCs/>
        </w:rPr>
      </w:pPr>
      <w:r w:rsidRPr="00495C67">
        <w:rPr>
          <w:b/>
          <w:bCs/>
        </w:rPr>
        <w:t>Направление «Новая экономика»</w:t>
      </w:r>
    </w:p>
    <w:p w14:paraId="485CC360" w14:textId="77777777" w:rsidR="00495C67" w:rsidRPr="00495C67" w:rsidRDefault="00495C67" w:rsidP="00495C67">
      <w:pPr>
        <w:rPr>
          <w:b/>
          <w:bCs/>
        </w:rPr>
      </w:pPr>
      <w:r w:rsidRPr="00495C67">
        <w:rPr>
          <w:b/>
          <w:bCs/>
        </w:rPr>
        <w:t>Приоритет «Инвестиции в производство»</w:t>
      </w:r>
    </w:p>
    <w:p w14:paraId="29C01A02" w14:textId="77777777" w:rsidR="00495C67" w:rsidRDefault="00495C67" w:rsidP="00495C67">
      <w:r>
        <w:t>•</w:t>
      </w:r>
      <w:r>
        <w:tab/>
        <w:t xml:space="preserve">Развитие на территории Заневского городского поселения индустриальных парков, промышленно-коммунальных и производственно-деловых зон, </w:t>
      </w:r>
      <w:proofErr w:type="spellStart"/>
      <w:r>
        <w:t>инфраструктурно</w:t>
      </w:r>
      <w:proofErr w:type="spellEnd"/>
      <w:r>
        <w:t xml:space="preserve"> подготовленных для размещения предприятий различной отраслевой направленности.</w:t>
      </w:r>
    </w:p>
    <w:p w14:paraId="49B29A4A" w14:textId="77777777" w:rsidR="00495C67" w:rsidRDefault="00495C67" w:rsidP="00495C67">
      <w:r>
        <w:t>•</w:t>
      </w:r>
      <w:r>
        <w:tab/>
        <w:t>Размещение предприятий по переработке сельскохозяйственной продукции.</w:t>
      </w:r>
    </w:p>
    <w:p w14:paraId="63D5E15F" w14:textId="77777777" w:rsidR="00495C67" w:rsidRDefault="00495C67" w:rsidP="00495C67">
      <w:r>
        <w:t>•</w:t>
      </w:r>
      <w:r>
        <w:tab/>
        <w:t>Приоритетное развитие предприятий, реализующих программы импортозамещения.</w:t>
      </w:r>
    </w:p>
    <w:p w14:paraId="1F33E736" w14:textId="77777777" w:rsidR="00495C67" w:rsidRDefault="00495C67" w:rsidP="00495C67">
      <w:r>
        <w:t>Приоритет «Постиндустриальная экономика»</w:t>
      </w:r>
    </w:p>
    <w:p w14:paraId="2539B319" w14:textId="77777777" w:rsidR="00495C67" w:rsidRDefault="00495C67" w:rsidP="00495C67">
      <w:r>
        <w:t>•</w:t>
      </w:r>
      <w:r>
        <w:tab/>
        <w:t>Увеличение объемов промышленной продукции. Создание условий для формирования высокотехнологичной промышленности с помощью развития производственных кластеров.</w:t>
      </w:r>
    </w:p>
    <w:p w14:paraId="31988D91" w14:textId="77777777" w:rsidR="00495C67" w:rsidRDefault="00495C67" w:rsidP="00495C67">
      <w:r>
        <w:t>•</w:t>
      </w:r>
      <w:r>
        <w:tab/>
        <w:t>Развитие малого и среднего бизнеса. Создание инфраструктуры поддержки малого предпринимательства, в том числе инновационной (бизнес-инкубаторов, технопарков и т.п.).</w:t>
      </w:r>
    </w:p>
    <w:p w14:paraId="447BB217" w14:textId="77777777" w:rsidR="00495C67" w:rsidRDefault="00495C67" w:rsidP="00495C67">
      <w:r>
        <w:t>•</w:t>
      </w:r>
      <w:r>
        <w:tab/>
        <w:t>Развитие транспортно-логистических центров.</w:t>
      </w:r>
    </w:p>
    <w:p w14:paraId="586C01F5" w14:textId="77777777" w:rsidR="00495C67" w:rsidRDefault="00495C67" w:rsidP="00495C67">
      <w:r>
        <w:t>•</w:t>
      </w:r>
      <w:r>
        <w:tab/>
        <w:t>Обеспечение условий для развития и расширения сети предприятий потребительского рынка, повышения качества и количества предоставляемых ими услуг. Размещение новых предприятий торговли, общественного питания, рынков по территории муниципального образования, в том числе крупных современных торговых центров и комплексов. Оптимизация сети объектов потребительского рынка в соответствии с современными стандартами</w:t>
      </w:r>
    </w:p>
    <w:p w14:paraId="4293F988" w14:textId="77777777" w:rsidR="00495C67" w:rsidRDefault="00495C67" w:rsidP="00495C67">
      <w:r>
        <w:t>•</w:t>
      </w:r>
      <w:r>
        <w:tab/>
        <w:t>Поддержка развития объектов торгово-развлекательной и общественно-деловой сферы, сервисного обслуживания и общественного питания на базе формирующегося транспортно-пересадочного узла.</w:t>
      </w:r>
    </w:p>
    <w:p w14:paraId="41D8B4F7" w14:textId="77777777" w:rsidR="00495C67" w:rsidRDefault="00495C67" w:rsidP="00495C67">
      <w:r>
        <w:t>•</w:t>
      </w:r>
      <w:r>
        <w:tab/>
        <w:t>Организация инфраструктуры продвижения товаров продукции местных производителей;</w:t>
      </w:r>
    </w:p>
    <w:p w14:paraId="31A34A6A" w14:textId="77777777" w:rsidR="00495C67" w:rsidRDefault="00495C67" w:rsidP="00495C67">
      <w:r>
        <w:t>•</w:t>
      </w:r>
      <w:r>
        <w:tab/>
        <w:t>Обеспечение роста реальных денежных доходов на душу населения. Снижение различий в среднедушевом доходе по социальным группам и сферам занятости до экономически и социально безопасного уровня;</w:t>
      </w:r>
    </w:p>
    <w:p w14:paraId="606A8073" w14:textId="77777777" w:rsidR="00495C67" w:rsidRDefault="00495C67" w:rsidP="00495C67">
      <w:r>
        <w:t>•</w:t>
      </w:r>
      <w:r>
        <w:tab/>
        <w:t xml:space="preserve">Содействие созданию новых рабочих мест в производственном и непроизводственном секторах, сохранение низкого уровня безработицы среди населения. Повышение уровня квалификации, профессиональной мобильности и культурно-технического уровня работников. </w:t>
      </w:r>
    </w:p>
    <w:p w14:paraId="70CEA19A" w14:textId="77777777" w:rsidR="00495C67" w:rsidRPr="00495C67" w:rsidRDefault="00495C67" w:rsidP="00495C67">
      <w:pPr>
        <w:rPr>
          <w:b/>
          <w:bCs/>
        </w:rPr>
      </w:pPr>
      <w:r w:rsidRPr="00495C67">
        <w:rPr>
          <w:b/>
          <w:bCs/>
        </w:rPr>
        <w:t>Направление «Муниципальное управление»</w:t>
      </w:r>
    </w:p>
    <w:p w14:paraId="421A8B61" w14:textId="77777777" w:rsidR="00495C67" w:rsidRPr="00495C67" w:rsidRDefault="00495C67" w:rsidP="00495C67">
      <w:pPr>
        <w:rPr>
          <w:b/>
          <w:bCs/>
        </w:rPr>
      </w:pPr>
      <w:r w:rsidRPr="00495C67">
        <w:rPr>
          <w:b/>
          <w:bCs/>
        </w:rPr>
        <w:t>Приоритет «Территория эффективного управления»</w:t>
      </w:r>
    </w:p>
    <w:p w14:paraId="0F61DA96" w14:textId="77777777" w:rsidR="00495C67" w:rsidRDefault="00495C67" w:rsidP="00495C67">
      <w:r>
        <w:t>•</w:t>
      </w:r>
      <w:r>
        <w:tab/>
        <w:t xml:space="preserve">Выстраивание иерархической системы социально-экономического планирования на основе стратегического планирования при реализации мероприятий, направленных на решение экономических, социальных, технологических, </w:t>
      </w:r>
      <w:r>
        <w:lastRenderedPageBreak/>
        <w:t xml:space="preserve">политических, экологических и институциональных проблем на территории муниципального образования. </w:t>
      </w:r>
    </w:p>
    <w:p w14:paraId="380B77DF" w14:textId="77777777" w:rsidR="00495C67" w:rsidRDefault="00495C67" w:rsidP="00495C67">
      <w:r>
        <w:t>•</w:t>
      </w:r>
      <w:r>
        <w:tab/>
        <w:t>Согласованность принятых решений с нормативными и программными документами Российской Федерации, Ленинградской области и Всеволожского района. Содействие реализации общегосударственных стратегических мероприятий и решению задач социально-экономического развития Всеволожского района и Ленинградской области.</w:t>
      </w:r>
    </w:p>
    <w:p w14:paraId="2B027583" w14:textId="77777777" w:rsidR="00495C67" w:rsidRDefault="00495C67" w:rsidP="00495C67">
      <w:r>
        <w:t>•</w:t>
      </w:r>
      <w:r>
        <w:tab/>
        <w:t>Актуализация и разработка необходимой стратегической и градостроительной документации, выбор стратегических приоритетов пространственного (градостроительного) развития Заневского городского поселения.</w:t>
      </w:r>
    </w:p>
    <w:p w14:paraId="1862F1B8" w14:textId="77777777" w:rsidR="00495C67" w:rsidRDefault="00495C67" w:rsidP="00495C67">
      <w:r>
        <w:t>•</w:t>
      </w:r>
      <w:r>
        <w:tab/>
        <w:t>Расширение общественного участия в муниципальном управлении.</w:t>
      </w:r>
    </w:p>
    <w:p w14:paraId="26DFCC21" w14:textId="77777777" w:rsidR="00495C67" w:rsidRDefault="00495C67" w:rsidP="00495C67">
      <w:r>
        <w:t>•</w:t>
      </w:r>
      <w:r>
        <w:tab/>
        <w:t>Продвижение позитивного образа Заневского городского поселения.</w:t>
      </w:r>
    </w:p>
    <w:p w14:paraId="72A6CEE0" w14:textId="77777777" w:rsidR="00495C67" w:rsidRDefault="00495C67" w:rsidP="00495C67">
      <w:r>
        <w:t>•</w:t>
      </w:r>
      <w:r>
        <w:tab/>
        <w:t>Подготовка любых хозяйственных решений с учетом их последствий для окружающей среды и здоровья населения муниципального образования, ограничения негативного воздействия хозяйственной и иной деятельности на окружающую среду и обеспечения охраны и рационального использования природных ресурсов в интересах настоящего и будущего поколений.</w:t>
      </w:r>
    </w:p>
    <w:p w14:paraId="045B4CC2" w14:textId="77777777" w:rsidR="00495C67" w:rsidRDefault="00495C67" w:rsidP="00495C67">
      <w:r>
        <w:t>•</w:t>
      </w:r>
      <w:r>
        <w:tab/>
        <w:t>Проработка и создание механизмов нивелирования острых кризисных явлений в сфере производства и занятости.</w:t>
      </w:r>
    </w:p>
    <w:p w14:paraId="3D9C58D0" w14:textId="77777777" w:rsidR="00495C67" w:rsidRDefault="00495C67" w:rsidP="00495C67">
      <w:r>
        <w:t>•</w:t>
      </w:r>
      <w:r>
        <w:tab/>
        <w:t xml:space="preserve">Эффективное управление муниципальными финансами. Увеличение собственных доходов бюджета. </w:t>
      </w:r>
    </w:p>
    <w:p w14:paraId="3207EF17" w14:textId="77777777" w:rsidR="00495C67" w:rsidRDefault="00495C67" w:rsidP="00495C67">
      <w:r>
        <w:t>•</w:t>
      </w:r>
      <w:r>
        <w:tab/>
        <w:t>Повышение эффективности управления муниципальным имуществом, в том числе  земельными ресурсами. Инвентаризация неэффективно используемых территорий. Сохранение и приумножение имущества муниципального образования с целью увеличения доходности от его использования.</w:t>
      </w:r>
    </w:p>
    <w:p w14:paraId="756C22CA" w14:textId="77777777" w:rsidR="00495C67" w:rsidRDefault="00495C67" w:rsidP="00495C67">
      <w:r>
        <w:t>•</w:t>
      </w:r>
      <w:r>
        <w:tab/>
        <w:t xml:space="preserve">Внедрение современных механизмов государственно-частного партнерства, </w:t>
      </w:r>
      <w:proofErr w:type="spellStart"/>
      <w:r>
        <w:t>муниципально</w:t>
      </w:r>
      <w:proofErr w:type="spellEnd"/>
      <w:r>
        <w:t>-частного партнерства в реализации приоритетных проектов социально-экономического развития.</w:t>
      </w:r>
    </w:p>
    <w:p w14:paraId="6C917D70" w14:textId="507F8CA1" w:rsidR="00495C67" w:rsidRDefault="00495C67" w:rsidP="00495C67"/>
    <w:p w14:paraId="286581AA" w14:textId="77777777" w:rsidR="00495C67" w:rsidRDefault="00495C67" w:rsidP="00495C67"/>
    <w:p w14:paraId="60A63CF1" w14:textId="546100B8" w:rsidR="00495C67" w:rsidRPr="00495C67" w:rsidRDefault="00495C67" w:rsidP="00495C67">
      <w:pPr>
        <w:sectPr w:rsidR="00495C67" w:rsidRPr="00495C67" w:rsidSect="009F3951">
          <w:headerReference w:type="default" r:id="rId9"/>
          <w:pgSz w:w="11906" w:h="16838"/>
          <w:pgMar w:top="1134" w:right="567" w:bottom="1134" w:left="1134" w:header="709" w:footer="709" w:gutter="0"/>
          <w:cols w:space="708"/>
          <w:docGrid w:linePitch="360"/>
        </w:sectPr>
      </w:pPr>
    </w:p>
    <w:p w14:paraId="3E1FE0C9" w14:textId="5C061C26" w:rsidR="00B47D8D" w:rsidRDefault="00B47D8D" w:rsidP="00B47D8D">
      <w:pPr>
        <w:pStyle w:val="2"/>
      </w:pPr>
      <w:bookmarkStart w:id="38" w:name="_Toc76006773"/>
      <w:r>
        <w:lastRenderedPageBreak/>
        <w:t>7.2. Документы территориального планирования</w:t>
      </w:r>
      <w:bookmarkEnd w:id="38"/>
    </w:p>
    <w:p w14:paraId="7172D77C" w14:textId="5DC1AFA6" w:rsidR="00B47D8D" w:rsidRDefault="00B47D8D" w:rsidP="00B47D8D"/>
    <w:p w14:paraId="127CFAB3" w14:textId="77777777" w:rsidR="00814224" w:rsidRDefault="00B47D8D" w:rsidP="00814224">
      <w:pPr>
        <w:ind w:firstLine="0"/>
        <w:jc w:val="center"/>
      </w:pPr>
      <w:r>
        <w:t>Таблица 1. Объекты регионального значения, размещение которых предусмотрено</w:t>
      </w:r>
    </w:p>
    <w:p w14:paraId="6A7C5A07" w14:textId="4BE104AB" w:rsidR="00B47D8D" w:rsidRPr="00B47D8D" w:rsidRDefault="00B47D8D" w:rsidP="00814224">
      <w:pPr>
        <w:ind w:firstLine="0"/>
        <w:jc w:val="center"/>
      </w:pPr>
      <w:r>
        <w:t>документами территориального планирования Ленинградской области</w:t>
      </w:r>
    </w:p>
    <w:tbl>
      <w:tblPr>
        <w:tblStyle w:val="a7"/>
        <w:tblW w:w="14742" w:type="dxa"/>
        <w:tblBorders>
          <w:bottom w:val="none" w:sz="0" w:space="0" w:color="auto"/>
        </w:tblBorders>
        <w:tblLook w:val="04A0" w:firstRow="1" w:lastRow="0" w:firstColumn="1" w:lastColumn="0" w:noHBand="0" w:noVBand="1"/>
      </w:tblPr>
      <w:tblGrid>
        <w:gridCol w:w="1846"/>
        <w:gridCol w:w="3519"/>
        <w:gridCol w:w="9377"/>
      </w:tblGrid>
      <w:tr w:rsidR="00B47D8D" w:rsidRPr="008F79AF" w14:paraId="605BC6E5" w14:textId="77777777" w:rsidTr="00010CD4">
        <w:trPr>
          <w:trHeight w:val="20"/>
          <w:tblHeader/>
        </w:trPr>
        <w:tc>
          <w:tcPr>
            <w:tcW w:w="1846" w:type="dxa"/>
            <w:shd w:val="clear" w:color="auto" w:fill="auto"/>
            <w:vAlign w:val="center"/>
          </w:tcPr>
          <w:p w14:paraId="044EED63" w14:textId="77777777" w:rsidR="00B47D8D" w:rsidRPr="008F79AF" w:rsidRDefault="00B47D8D" w:rsidP="00B47D8D">
            <w:pPr>
              <w:suppressAutoHyphens/>
              <w:ind w:firstLine="0"/>
              <w:jc w:val="center"/>
              <w:rPr>
                <w:sz w:val="24"/>
                <w:szCs w:val="24"/>
              </w:rPr>
            </w:pPr>
            <w:r w:rsidRPr="008F79AF">
              <w:rPr>
                <w:sz w:val="24"/>
                <w:szCs w:val="24"/>
              </w:rPr>
              <w:t>Номер объекта регионального значения</w:t>
            </w:r>
          </w:p>
        </w:tc>
        <w:tc>
          <w:tcPr>
            <w:tcW w:w="3519" w:type="dxa"/>
            <w:shd w:val="clear" w:color="auto" w:fill="auto"/>
            <w:vAlign w:val="center"/>
          </w:tcPr>
          <w:p w14:paraId="62F5AA75" w14:textId="77777777" w:rsidR="00B47D8D" w:rsidRPr="008F79AF" w:rsidRDefault="00B47D8D" w:rsidP="00B47D8D">
            <w:pPr>
              <w:suppressAutoHyphens/>
              <w:ind w:firstLine="0"/>
              <w:jc w:val="center"/>
              <w:rPr>
                <w:sz w:val="24"/>
                <w:szCs w:val="24"/>
              </w:rPr>
            </w:pPr>
            <w:r w:rsidRPr="008F79AF">
              <w:rPr>
                <w:sz w:val="24"/>
                <w:szCs w:val="24"/>
              </w:rPr>
              <w:t>Наименование параметра</w:t>
            </w:r>
          </w:p>
        </w:tc>
        <w:tc>
          <w:tcPr>
            <w:tcW w:w="9377" w:type="dxa"/>
            <w:shd w:val="clear" w:color="auto" w:fill="auto"/>
            <w:vAlign w:val="center"/>
          </w:tcPr>
          <w:p w14:paraId="05992CE3" w14:textId="77777777" w:rsidR="00B47D8D" w:rsidRPr="008F79AF" w:rsidRDefault="00B47D8D" w:rsidP="00B47D8D">
            <w:pPr>
              <w:suppressAutoHyphens/>
              <w:ind w:firstLine="0"/>
              <w:jc w:val="center"/>
              <w:rPr>
                <w:sz w:val="24"/>
                <w:szCs w:val="24"/>
              </w:rPr>
            </w:pPr>
            <w:r w:rsidRPr="008F79AF">
              <w:rPr>
                <w:sz w:val="24"/>
                <w:szCs w:val="24"/>
              </w:rPr>
              <w:t>Сведения</w:t>
            </w:r>
          </w:p>
        </w:tc>
      </w:tr>
    </w:tbl>
    <w:p w14:paraId="3BEA3581" w14:textId="77777777" w:rsidR="00B47D8D" w:rsidRPr="002C7C1C" w:rsidRDefault="00B47D8D" w:rsidP="00B47D8D">
      <w:pPr>
        <w:rPr>
          <w:sz w:val="2"/>
          <w:szCs w:val="2"/>
        </w:rPr>
      </w:pPr>
    </w:p>
    <w:tbl>
      <w:tblPr>
        <w:tblStyle w:val="a7"/>
        <w:tblW w:w="14742" w:type="dxa"/>
        <w:tblInd w:w="-5" w:type="dxa"/>
        <w:tblLayout w:type="fixed"/>
        <w:tblLook w:val="04A0" w:firstRow="1" w:lastRow="0" w:firstColumn="1" w:lastColumn="0" w:noHBand="0" w:noVBand="1"/>
      </w:tblPr>
      <w:tblGrid>
        <w:gridCol w:w="1846"/>
        <w:gridCol w:w="3543"/>
        <w:gridCol w:w="3324"/>
        <w:gridCol w:w="6029"/>
      </w:tblGrid>
      <w:tr w:rsidR="00B47D8D" w:rsidRPr="008F79AF" w14:paraId="7644A672" w14:textId="77777777" w:rsidTr="00B47D8D">
        <w:trPr>
          <w:trHeight w:val="20"/>
          <w:tblHeader/>
        </w:trPr>
        <w:tc>
          <w:tcPr>
            <w:tcW w:w="1846" w:type="dxa"/>
            <w:shd w:val="clear" w:color="auto" w:fill="auto"/>
            <w:vAlign w:val="center"/>
          </w:tcPr>
          <w:p w14:paraId="23136870" w14:textId="77777777" w:rsidR="00B47D8D" w:rsidRPr="008F79AF" w:rsidRDefault="00B47D8D" w:rsidP="00B47D8D">
            <w:pPr>
              <w:suppressAutoHyphens/>
              <w:ind w:firstLine="0"/>
              <w:jc w:val="center"/>
              <w:rPr>
                <w:sz w:val="24"/>
                <w:szCs w:val="24"/>
                <w:lang w:val="en-US"/>
              </w:rPr>
            </w:pPr>
            <w:r w:rsidRPr="008F79AF">
              <w:rPr>
                <w:sz w:val="24"/>
                <w:szCs w:val="24"/>
                <w:lang w:val="en-US"/>
              </w:rPr>
              <w:t>1</w:t>
            </w:r>
          </w:p>
        </w:tc>
        <w:tc>
          <w:tcPr>
            <w:tcW w:w="3543" w:type="dxa"/>
            <w:shd w:val="clear" w:color="auto" w:fill="auto"/>
            <w:vAlign w:val="center"/>
          </w:tcPr>
          <w:p w14:paraId="3A9A4A9C" w14:textId="77777777" w:rsidR="00B47D8D" w:rsidRPr="008F79AF" w:rsidRDefault="00B47D8D" w:rsidP="00B47D8D">
            <w:pPr>
              <w:suppressAutoHyphens/>
              <w:ind w:firstLine="0"/>
              <w:jc w:val="center"/>
              <w:rPr>
                <w:sz w:val="24"/>
                <w:szCs w:val="24"/>
                <w:lang w:val="en-US"/>
              </w:rPr>
            </w:pPr>
            <w:r w:rsidRPr="008F79AF">
              <w:rPr>
                <w:sz w:val="24"/>
                <w:szCs w:val="24"/>
                <w:lang w:val="en-US"/>
              </w:rPr>
              <w:t>2</w:t>
            </w:r>
          </w:p>
        </w:tc>
        <w:tc>
          <w:tcPr>
            <w:tcW w:w="9353" w:type="dxa"/>
            <w:gridSpan w:val="2"/>
            <w:shd w:val="clear" w:color="auto" w:fill="auto"/>
            <w:vAlign w:val="center"/>
          </w:tcPr>
          <w:p w14:paraId="4C2D05CF" w14:textId="77777777" w:rsidR="00B47D8D" w:rsidRPr="008F79AF" w:rsidRDefault="00B47D8D" w:rsidP="00B47D8D">
            <w:pPr>
              <w:suppressAutoHyphens/>
              <w:ind w:firstLine="0"/>
              <w:jc w:val="center"/>
              <w:rPr>
                <w:sz w:val="24"/>
                <w:szCs w:val="24"/>
                <w:lang w:val="en-US"/>
              </w:rPr>
            </w:pPr>
            <w:r w:rsidRPr="008F79AF">
              <w:rPr>
                <w:sz w:val="24"/>
                <w:szCs w:val="24"/>
                <w:lang w:val="en-US"/>
              </w:rPr>
              <w:t>3</w:t>
            </w:r>
          </w:p>
        </w:tc>
      </w:tr>
      <w:tr w:rsidR="00B47D8D" w:rsidRPr="008F79AF" w14:paraId="4DFB34DF" w14:textId="77777777" w:rsidTr="00B47D8D">
        <w:trPr>
          <w:trHeight w:val="20"/>
        </w:trPr>
        <w:tc>
          <w:tcPr>
            <w:tcW w:w="14742" w:type="dxa"/>
            <w:gridSpan w:val="4"/>
            <w:shd w:val="clear" w:color="auto" w:fill="auto"/>
          </w:tcPr>
          <w:p w14:paraId="42B251DC" w14:textId="77777777" w:rsidR="00B47D8D" w:rsidRPr="008F79AF" w:rsidRDefault="00B47D8D" w:rsidP="00B47D8D">
            <w:pPr>
              <w:ind w:firstLine="0"/>
              <w:rPr>
                <w:b/>
                <w:sz w:val="24"/>
                <w:szCs w:val="24"/>
              </w:rPr>
            </w:pPr>
            <w:r w:rsidRPr="008F79AF">
              <w:rPr>
                <w:b/>
                <w:sz w:val="24"/>
                <w:szCs w:val="24"/>
              </w:rPr>
              <w:t>Схема территориального планирования Ленинградской области в области электроэнергетики</w:t>
            </w:r>
          </w:p>
        </w:tc>
      </w:tr>
      <w:tr w:rsidR="00B47D8D" w:rsidRPr="008F79AF" w14:paraId="77A3F430" w14:textId="77777777" w:rsidTr="00B47D8D">
        <w:trPr>
          <w:trHeight w:val="20"/>
        </w:trPr>
        <w:tc>
          <w:tcPr>
            <w:tcW w:w="1846" w:type="dxa"/>
            <w:vMerge w:val="restart"/>
            <w:shd w:val="clear" w:color="auto" w:fill="auto"/>
          </w:tcPr>
          <w:p w14:paraId="39282195" w14:textId="77777777" w:rsidR="00B47D8D" w:rsidRPr="008F79AF" w:rsidRDefault="00B47D8D" w:rsidP="00B47D8D">
            <w:pPr>
              <w:suppressAutoHyphens/>
              <w:ind w:firstLine="0"/>
              <w:rPr>
                <w:sz w:val="24"/>
                <w:szCs w:val="24"/>
              </w:rPr>
            </w:pPr>
            <w:r w:rsidRPr="008F79AF">
              <w:rPr>
                <w:sz w:val="24"/>
                <w:szCs w:val="24"/>
              </w:rPr>
              <w:t>04.80.2.002</w:t>
            </w:r>
          </w:p>
        </w:tc>
        <w:tc>
          <w:tcPr>
            <w:tcW w:w="3543" w:type="dxa"/>
            <w:shd w:val="clear" w:color="auto" w:fill="auto"/>
          </w:tcPr>
          <w:p w14:paraId="539D3169" w14:textId="77777777" w:rsidR="00B47D8D" w:rsidRPr="008F79AF" w:rsidRDefault="00B47D8D" w:rsidP="00B47D8D">
            <w:pPr>
              <w:suppressAutoHyphens/>
              <w:ind w:firstLine="0"/>
              <w:rPr>
                <w:sz w:val="24"/>
                <w:szCs w:val="24"/>
              </w:rPr>
            </w:pPr>
            <w:r w:rsidRPr="008F79AF">
              <w:rPr>
                <w:sz w:val="24"/>
                <w:szCs w:val="24"/>
              </w:rPr>
              <w:t>Наименование</w:t>
            </w:r>
          </w:p>
        </w:tc>
        <w:tc>
          <w:tcPr>
            <w:tcW w:w="9353" w:type="dxa"/>
            <w:gridSpan w:val="2"/>
            <w:shd w:val="clear" w:color="auto" w:fill="auto"/>
          </w:tcPr>
          <w:p w14:paraId="507D72A5" w14:textId="77777777" w:rsidR="00B47D8D" w:rsidRPr="008F79AF" w:rsidRDefault="00B47D8D" w:rsidP="00B47D8D">
            <w:pPr>
              <w:ind w:firstLine="0"/>
              <w:rPr>
                <w:sz w:val="24"/>
                <w:szCs w:val="24"/>
              </w:rPr>
            </w:pPr>
            <w:r w:rsidRPr="008F79AF">
              <w:rPr>
                <w:bCs/>
                <w:sz w:val="24"/>
                <w:szCs w:val="24"/>
              </w:rPr>
              <w:t>ПС 110 кВ «335А»</w:t>
            </w:r>
          </w:p>
        </w:tc>
      </w:tr>
      <w:tr w:rsidR="00B47D8D" w:rsidRPr="008F79AF" w14:paraId="31731BAE" w14:textId="77777777" w:rsidTr="00B47D8D">
        <w:trPr>
          <w:trHeight w:val="20"/>
        </w:trPr>
        <w:tc>
          <w:tcPr>
            <w:tcW w:w="1846" w:type="dxa"/>
            <w:vMerge/>
            <w:shd w:val="clear" w:color="auto" w:fill="auto"/>
          </w:tcPr>
          <w:p w14:paraId="67DBC3E1" w14:textId="77777777" w:rsidR="00B47D8D" w:rsidRPr="008F79AF" w:rsidRDefault="00B47D8D" w:rsidP="00B47D8D">
            <w:pPr>
              <w:suppressAutoHyphens/>
              <w:ind w:firstLine="0"/>
              <w:rPr>
                <w:sz w:val="24"/>
                <w:szCs w:val="24"/>
              </w:rPr>
            </w:pPr>
          </w:p>
        </w:tc>
        <w:tc>
          <w:tcPr>
            <w:tcW w:w="3543" w:type="dxa"/>
            <w:shd w:val="clear" w:color="auto" w:fill="auto"/>
          </w:tcPr>
          <w:p w14:paraId="74F6850C" w14:textId="77777777" w:rsidR="00B47D8D" w:rsidRPr="008F79AF" w:rsidRDefault="00B47D8D" w:rsidP="00B47D8D">
            <w:pPr>
              <w:suppressAutoHyphens/>
              <w:ind w:firstLine="0"/>
              <w:rPr>
                <w:sz w:val="24"/>
                <w:szCs w:val="24"/>
              </w:rPr>
            </w:pPr>
            <w:r w:rsidRPr="008F79AF">
              <w:rPr>
                <w:sz w:val="24"/>
                <w:szCs w:val="24"/>
              </w:rPr>
              <w:t>Вид</w:t>
            </w:r>
          </w:p>
        </w:tc>
        <w:tc>
          <w:tcPr>
            <w:tcW w:w="9353" w:type="dxa"/>
            <w:gridSpan w:val="2"/>
            <w:shd w:val="clear" w:color="auto" w:fill="auto"/>
          </w:tcPr>
          <w:p w14:paraId="305B164C" w14:textId="77777777" w:rsidR="00B47D8D" w:rsidRPr="008F79AF" w:rsidRDefault="00B47D8D" w:rsidP="00B47D8D">
            <w:pPr>
              <w:suppressAutoHyphens/>
              <w:ind w:firstLine="0"/>
              <w:rPr>
                <w:sz w:val="24"/>
                <w:szCs w:val="24"/>
              </w:rPr>
            </w:pPr>
            <w:r w:rsidRPr="008F79AF">
              <w:rPr>
                <w:sz w:val="24"/>
                <w:szCs w:val="24"/>
              </w:rPr>
              <w:t>Электрическая подстанция 110 кВ</w:t>
            </w:r>
          </w:p>
        </w:tc>
      </w:tr>
      <w:tr w:rsidR="00B47D8D" w:rsidRPr="008F79AF" w14:paraId="51CE6821" w14:textId="77777777" w:rsidTr="00B47D8D">
        <w:trPr>
          <w:trHeight w:val="20"/>
        </w:trPr>
        <w:tc>
          <w:tcPr>
            <w:tcW w:w="1846" w:type="dxa"/>
            <w:vMerge/>
            <w:shd w:val="clear" w:color="auto" w:fill="auto"/>
          </w:tcPr>
          <w:p w14:paraId="27F9B349" w14:textId="77777777" w:rsidR="00B47D8D" w:rsidRPr="008F79AF" w:rsidRDefault="00B47D8D" w:rsidP="00B47D8D">
            <w:pPr>
              <w:suppressAutoHyphens/>
              <w:ind w:firstLine="0"/>
              <w:rPr>
                <w:sz w:val="24"/>
                <w:szCs w:val="24"/>
              </w:rPr>
            </w:pPr>
          </w:p>
        </w:tc>
        <w:tc>
          <w:tcPr>
            <w:tcW w:w="3543" w:type="dxa"/>
            <w:shd w:val="clear" w:color="auto" w:fill="auto"/>
          </w:tcPr>
          <w:p w14:paraId="315FBF87" w14:textId="77777777" w:rsidR="00B47D8D" w:rsidRPr="008F79AF" w:rsidRDefault="00B47D8D" w:rsidP="00B47D8D">
            <w:pPr>
              <w:suppressAutoHyphens/>
              <w:ind w:firstLine="0"/>
              <w:rPr>
                <w:sz w:val="24"/>
                <w:szCs w:val="24"/>
              </w:rPr>
            </w:pPr>
            <w:r w:rsidRPr="008F79AF">
              <w:rPr>
                <w:sz w:val="24"/>
                <w:szCs w:val="24"/>
              </w:rPr>
              <w:t>Назначение</w:t>
            </w:r>
          </w:p>
        </w:tc>
        <w:tc>
          <w:tcPr>
            <w:tcW w:w="9353" w:type="dxa"/>
            <w:gridSpan w:val="2"/>
            <w:shd w:val="clear" w:color="auto" w:fill="auto"/>
          </w:tcPr>
          <w:p w14:paraId="414366E0" w14:textId="77777777" w:rsidR="00B47D8D" w:rsidRPr="008F79AF" w:rsidRDefault="00B47D8D" w:rsidP="00B47D8D">
            <w:pPr>
              <w:suppressAutoHyphens/>
              <w:ind w:firstLine="0"/>
              <w:rPr>
                <w:sz w:val="24"/>
                <w:szCs w:val="24"/>
              </w:rPr>
            </w:pPr>
            <w:r w:rsidRPr="008F79AF">
              <w:rPr>
                <w:sz w:val="24"/>
                <w:szCs w:val="24"/>
              </w:rPr>
              <w:t>Обеспечение электроснабжением индустриального парка «Кола» и других промышленных объектов</w:t>
            </w:r>
          </w:p>
        </w:tc>
      </w:tr>
      <w:tr w:rsidR="00B47D8D" w:rsidRPr="008F79AF" w14:paraId="081B6426" w14:textId="77777777" w:rsidTr="00B47D8D">
        <w:trPr>
          <w:trHeight w:val="20"/>
        </w:trPr>
        <w:tc>
          <w:tcPr>
            <w:tcW w:w="1846" w:type="dxa"/>
            <w:vMerge/>
            <w:shd w:val="clear" w:color="auto" w:fill="auto"/>
          </w:tcPr>
          <w:p w14:paraId="767DA223" w14:textId="77777777" w:rsidR="00B47D8D" w:rsidRPr="008F79AF" w:rsidRDefault="00B47D8D" w:rsidP="00B47D8D">
            <w:pPr>
              <w:suppressAutoHyphens/>
              <w:ind w:firstLine="0"/>
              <w:rPr>
                <w:sz w:val="24"/>
                <w:szCs w:val="24"/>
              </w:rPr>
            </w:pPr>
          </w:p>
        </w:tc>
        <w:tc>
          <w:tcPr>
            <w:tcW w:w="3543" w:type="dxa"/>
            <w:shd w:val="clear" w:color="auto" w:fill="auto"/>
          </w:tcPr>
          <w:p w14:paraId="4CC204FC" w14:textId="77777777" w:rsidR="00B47D8D" w:rsidRPr="008F79AF" w:rsidRDefault="00B47D8D" w:rsidP="00B47D8D">
            <w:pPr>
              <w:suppressAutoHyphens/>
              <w:ind w:firstLine="0"/>
              <w:rPr>
                <w:sz w:val="24"/>
                <w:szCs w:val="24"/>
              </w:rPr>
            </w:pPr>
            <w:r w:rsidRPr="008F79AF">
              <w:rPr>
                <w:sz w:val="24"/>
                <w:szCs w:val="24"/>
              </w:rPr>
              <w:t>Основные характеристики</w:t>
            </w:r>
          </w:p>
        </w:tc>
        <w:tc>
          <w:tcPr>
            <w:tcW w:w="9353" w:type="dxa"/>
            <w:gridSpan w:val="2"/>
            <w:shd w:val="clear" w:color="auto" w:fill="auto"/>
          </w:tcPr>
          <w:p w14:paraId="4A462385" w14:textId="77777777" w:rsidR="00B47D8D" w:rsidRPr="008F79AF" w:rsidRDefault="00B47D8D" w:rsidP="00B47D8D">
            <w:pPr>
              <w:suppressAutoHyphens/>
              <w:ind w:firstLine="0"/>
              <w:rPr>
                <w:sz w:val="24"/>
                <w:szCs w:val="24"/>
              </w:rPr>
            </w:pPr>
            <w:r w:rsidRPr="008F79AF">
              <w:rPr>
                <w:sz w:val="24"/>
                <w:szCs w:val="24"/>
              </w:rPr>
              <w:t>Устанавливаемое оборудование: 2 трансформатора по 63 МВ∙А.</w:t>
            </w:r>
          </w:p>
          <w:p w14:paraId="7FCD7556" w14:textId="77777777" w:rsidR="00B47D8D" w:rsidRPr="008F79AF" w:rsidRDefault="00B47D8D" w:rsidP="00B47D8D">
            <w:pPr>
              <w:suppressAutoHyphens/>
              <w:ind w:firstLine="0"/>
              <w:rPr>
                <w:sz w:val="24"/>
                <w:szCs w:val="24"/>
              </w:rPr>
            </w:pPr>
            <w:r w:rsidRPr="008F79AF">
              <w:rPr>
                <w:sz w:val="24"/>
                <w:szCs w:val="24"/>
              </w:rPr>
              <w:t>Статус объекта: планируемый к размещению</w:t>
            </w:r>
          </w:p>
        </w:tc>
      </w:tr>
      <w:tr w:rsidR="00B47D8D" w:rsidRPr="008F79AF" w14:paraId="2424207F" w14:textId="77777777" w:rsidTr="00B47D8D">
        <w:trPr>
          <w:trHeight w:val="20"/>
        </w:trPr>
        <w:tc>
          <w:tcPr>
            <w:tcW w:w="1846" w:type="dxa"/>
            <w:vMerge/>
            <w:shd w:val="clear" w:color="auto" w:fill="auto"/>
          </w:tcPr>
          <w:p w14:paraId="1DDDBBAE" w14:textId="77777777" w:rsidR="00B47D8D" w:rsidRPr="008F79AF" w:rsidRDefault="00B47D8D" w:rsidP="00B47D8D">
            <w:pPr>
              <w:suppressAutoHyphens/>
              <w:ind w:firstLine="0"/>
              <w:rPr>
                <w:sz w:val="24"/>
                <w:szCs w:val="24"/>
              </w:rPr>
            </w:pPr>
          </w:p>
        </w:tc>
        <w:tc>
          <w:tcPr>
            <w:tcW w:w="3543" w:type="dxa"/>
            <w:shd w:val="clear" w:color="auto" w:fill="auto"/>
          </w:tcPr>
          <w:p w14:paraId="5E75CCB0" w14:textId="77777777" w:rsidR="00B47D8D" w:rsidRPr="008F79AF" w:rsidRDefault="00B47D8D" w:rsidP="00B47D8D">
            <w:pPr>
              <w:suppressAutoHyphens/>
              <w:ind w:firstLine="0"/>
              <w:rPr>
                <w:sz w:val="24"/>
                <w:szCs w:val="24"/>
              </w:rPr>
            </w:pPr>
            <w:r w:rsidRPr="008F79AF">
              <w:rPr>
                <w:sz w:val="24"/>
                <w:szCs w:val="24"/>
              </w:rPr>
              <w:t>Срок реализации</w:t>
            </w:r>
          </w:p>
        </w:tc>
        <w:tc>
          <w:tcPr>
            <w:tcW w:w="9353" w:type="dxa"/>
            <w:gridSpan w:val="2"/>
            <w:shd w:val="clear" w:color="auto" w:fill="auto"/>
          </w:tcPr>
          <w:p w14:paraId="683A6AE7" w14:textId="77777777" w:rsidR="00B47D8D" w:rsidRPr="008F79AF" w:rsidRDefault="00B47D8D" w:rsidP="00B47D8D">
            <w:pPr>
              <w:suppressAutoHyphens/>
              <w:ind w:firstLine="0"/>
              <w:rPr>
                <w:sz w:val="24"/>
                <w:szCs w:val="24"/>
              </w:rPr>
            </w:pPr>
            <w:r w:rsidRPr="008F79AF">
              <w:rPr>
                <w:sz w:val="24"/>
                <w:szCs w:val="24"/>
              </w:rPr>
              <w:t>До 2024 года</w:t>
            </w:r>
          </w:p>
        </w:tc>
      </w:tr>
      <w:tr w:rsidR="00B47D8D" w:rsidRPr="008F79AF" w14:paraId="474335DA" w14:textId="77777777" w:rsidTr="00B47D8D">
        <w:trPr>
          <w:trHeight w:val="20"/>
        </w:trPr>
        <w:tc>
          <w:tcPr>
            <w:tcW w:w="1846" w:type="dxa"/>
            <w:vMerge/>
            <w:shd w:val="clear" w:color="auto" w:fill="auto"/>
          </w:tcPr>
          <w:p w14:paraId="18FF764A" w14:textId="77777777" w:rsidR="00B47D8D" w:rsidRPr="008F79AF" w:rsidRDefault="00B47D8D" w:rsidP="00B47D8D">
            <w:pPr>
              <w:suppressAutoHyphens/>
              <w:ind w:firstLine="0"/>
              <w:rPr>
                <w:sz w:val="24"/>
                <w:szCs w:val="24"/>
              </w:rPr>
            </w:pPr>
          </w:p>
        </w:tc>
        <w:tc>
          <w:tcPr>
            <w:tcW w:w="3543" w:type="dxa"/>
            <w:shd w:val="clear" w:color="auto" w:fill="auto"/>
          </w:tcPr>
          <w:p w14:paraId="1B69B9AB" w14:textId="77777777" w:rsidR="00B47D8D" w:rsidRPr="008F79AF" w:rsidRDefault="00B47D8D" w:rsidP="00B47D8D">
            <w:pPr>
              <w:suppressAutoHyphens/>
              <w:ind w:firstLine="0"/>
              <w:rPr>
                <w:sz w:val="24"/>
                <w:szCs w:val="24"/>
              </w:rPr>
            </w:pPr>
            <w:r w:rsidRPr="008F79AF">
              <w:rPr>
                <w:sz w:val="24"/>
                <w:szCs w:val="24"/>
              </w:rPr>
              <w:t>Местоположение</w:t>
            </w:r>
          </w:p>
        </w:tc>
        <w:tc>
          <w:tcPr>
            <w:tcW w:w="9353" w:type="dxa"/>
            <w:gridSpan w:val="2"/>
            <w:shd w:val="clear" w:color="auto" w:fill="auto"/>
          </w:tcPr>
          <w:p w14:paraId="4204A538" w14:textId="77777777" w:rsidR="00B47D8D" w:rsidRPr="008F79AF" w:rsidRDefault="00B47D8D" w:rsidP="00B47D8D">
            <w:pPr>
              <w:suppressAutoHyphens/>
              <w:ind w:firstLine="0"/>
              <w:rPr>
                <w:sz w:val="24"/>
                <w:szCs w:val="24"/>
              </w:rPr>
            </w:pPr>
            <w:r w:rsidRPr="008F79AF">
              <w:rPr>
                <w:sz w:val="24"/>
                <w:szCs w:val="24"/>
              </w:rPr>
              <w:t>Заневское городское поселение Всеволожского муниципального района</w:t>
            </w:r>
          </w:p>
        </w:tc>
      </w:tr>
      <w:tr w:rsidR="00B47D8D" w:rsidRPr="008F79AF" w14:paraId="097A5CA8" w14:textId="77777777" w:rsidTr="00B47D8D">
        <w:trPr>
          <w:trHeight w:val="20"/>
        </w:trPr>
        <w:tc>
          <w:tcPr>
            <w:tcW w:w="1846" w:type="dxa"/>
            <w:vMerge w:val="restart"/>
            <w:shd w:val="clear" w:color="auto" w:fill="auto"/>
          </w:tcPr>
          <w:p w14:paraId="7875C43C" w14:textId="77777777" w:rsidR="00B47D8D" w:rsidRPr="008F79AF" w:rsidRDefault="00B47D8D" w:rsidP="00B47D8D">
            <w:pPr>
              <w:suppressAutoHyphens/>
              <w:ind w:firstLine="0"/>
              <w:rPr>
                <w:sz w:val="24"/>
                <w:szCs w:val="24"/>
              </w:rPr>
            </w:pPr>
            <w:r w:rsidRPr="008F79AF">
              <w:rPr>
                <w:sz w:val="24"/>
                <w:szCs w:val="24"/>
              </w:rPr>
              <w:t>04.80.3.009</w:t>
            </w:r>
          </w:p>
        </w:tc>
        <w:tc>
          <w:tcPr>
            <w:tcW w:w="3543" w:type="dxa"/>
            <w:shd w:val="clear" w:color="auto" w:fill="auto"/>
          </w:tcPr>
          <w:p w14:paraId="58F61C0B" w14:textId="77777777" w:rsidR="00B47D8D" w:rsidRPr="008F79AF" w:rsidRDefault="00B47D8D" w:rsidP="00B47D8D">
            <w:pPr>
              <w:suppressAutoHyphens/>
              <w:ind w:firstLine="0"/>
              <w:rPr>
                <w:sz w:val="24"/>
                <w:szCs w:val="24"/>
              </w:rPr>
            </w:pPr>
            <w:r w:rsidRPr="008F79AF">
              <w:rPr>
                <w:sz w:val="24"/>
                <w:szCs w:val="24"/>
              </w:rPr>
              <w:t>Наименование</w:t>
            </w:r>
          </w:p>
        </w:tc>
        <w:tc>
          <w:tcPr>
            <w:tcW w:w="9353" w:type="dxa"/>
            <w:gridSpan w:val="2"/>
            <w:shd w:val="clear" w:color="auto" w:fill="auto"/>
          </w:tcPr>
          <w:p w14:paraId="749EC1B6" w14:textId="77777777" w:rsidR="00B47D8D" w:rsidRPr="008F79AF" w:rsidRDefault="00B47D8D" w:rsidP="00B47D8D">
            <w:pPr>
              <w:ind w:firstLine="0"/>
              <w:rPr>
                <w:sz w:val="24"/>
                <w:szCs w:val="24"/>
              </w:rPr>
            </w:pPr>
            <w:r w:rsidRPr="008F79AF">
              <w:rPr>
                <w:bCs/>
                <w:sz w:val="24"/>
                <w:szCs w:val="24"/>
              </w:rPr>
              <w:t>ПС 110 кВ № 444 «</w:t>
            </w:r>
            <w:proofErr w:type="spellStart"/>
            <w:r w:rsidRPr="008F79AF">
              <w:rPr>
                <w:bCs/>
                <w:sz w:val="24"/>
                <w:szCs w:val="24"/>
              </w:rPr>
              <w:t>Заневский</w:t>
            </w:r>
            <w:proofErr w:type="spellEnd"/>
            <w:r w:rsidRPr="008F79AF">
              <w:rPr>
                <w:bCs/>
                <w:sz w:val="24"/>
                <w:szCs w:val="24"/>
              </w:rPr>
              <w:t xml:space="preserve"> Пост»</w:t>
            </w:r>
          </w:p>
        </w:tc>
      </w:tr>
      <w:tr w:rsidR="00B47D8D" w:rsidRPr="008F79AF" w14:paraId="17232349" w14:textId="77777777" w:rsidTr="00B47D8D">
        <w:trPr>
          <w:trHeight w:val="20"/>
        </w:trPr>
        <w:tc>
          <w:tcPr>
            <w:tcW w:w="1846" w:type="dxa"/>
            <w:vMerge/>
            <w:shd w:val="clear" w:color="auto" w:fill="auto"/>
          </w:tcPr>
          <w:p w14:paraId="36413E1F" w14:textId="77777777" w:rsidR="00B47D8D" w:rsidRPr="008F79AF" w:rsidRDefault="00B47D8D" w:rsidP="00B47D8D">
            <w:pPr>
              <w:suppressAutoHyphens/>
              <w:ind w:firstLine="0"/>
              <w:rPr>
                <w:sz w:val="24"/>
                <w:szCs w:val="24"/>
              </w:rPr>
            </w:pPr>
          </w:p>
        </w:tc>
        <w:tc>
          <w:tcPr>
            <w:tcW w:w="3543" w:type="dxa"/>
            <w:shd w:val="clear" w:color="auto" w:fill="auto"/>
          </w:tcPr>
          <w:p w14:paraId="7FF901BA" w14:textId="77777777" w:rsidR="00B47D8D" w:rsidRPr="008F79AF" w:rsidRDefault="00B47D8D" w:rsidP="00B47D8D">
            <w:pPr>
              <w:suppressAutoHyphens/>
              <w:ind w:firstLine="0"/>
              <w:rPr>
                <w:sz w:val="24"/>
                <w:szCs w:val="24"/>
              </w:rPr>
            </w:pPr>
            <w:r w:rsidRPr="008F79AF">
              <w:rPr>
                <w:sz w:val="24"/>
                <w:szCs w:val="24"/>
              </w:rPr>
              <w:t>Вид</w:t>
            </w:r>
          </w:p>
        </w:tc>
        <w:tc>
          <w:tcPr>
            <w:tcW w:w="9353" w:type="dxa"/>
            <w:gridSpan w:val="2"/>
            <w:shd w:val="clear" w:color="auto" w:fill="auto"/>
          </w:tcPr>
          <w:p w14:paraId="0EC42DF1" w14:textId="77777777" w:rsidR="00B47D8D" w:rsidRPr="008F79AF" w:rsidRDefault="00B47D8D" w:rsidP="00B47D8D">
            <w:pPr>
              <w:suppressAutoHyphens/>
              <w:ind w:firstLine="0"/>
              <w:rPr>
                <w:sz w:val="24"/>
                <w:szCs w:val="24"/>
              </w:rPr>
            </w:pPr>
            <w:r w:rsidRPr="008F79AF">
              <w:rPr>
                <w:sz w:val="24"/>
                <w:szCs w:val="24"/>
              </w:rPr>
              <w:t>Электрическая подстанция 110 кВ</w:t>
            </w:r>
          </w:p>
        </w:tc>
      </w:tr>
      <w:tr w:rsidR="00B47D8D" w:rsidRPr="008F79AF" w14:paraId="41C6B834" w14:textId="77777777" w:rsidTr="00B47D8D">
        <w:trPr>
          <w:trHeight w:val="20"/>
        </w:trPr>
        <w:tc>
          <w:tcPr>
            <w:tcW w:w="1846" w:type="dxa"/>
            <w:vMerge/>
            <w:shd w:val="clear" w:color="auto" w:fill="auto"/>
          </w:tcPr>
          <w:p w14:paraId="3A0D6BDB" w14:textId="77777777" w:rsidR="00B47D8D" w:rsidRPr="008F79AF" w:rsidRDefault="00B47D8D" w:rsidP="00B47D8D">
            <w:pPr>
              <w:suppressAutoHyphens/>
              <w:ind w:firstLine="0"/>
              <w:rPr>
                <w:sz w:val="24"/>
                <w:szCs w:val="24"/>
              </w:rPr>
            </w:pPr>
          </w:p>
        </w:tc>
        <w:tc>
          <w:tcPr>
            <w:tcW w:w="3543" w:type="dxa"/>
            <w:shd w:val="clear" w:color="auto" w:fill="auto"/>
          </w:tcPr>
          <w:p w14:paraId="2FEF7D36" w14:textId="77777777" w:rsidR="00B47D8D" w:rsidRPr="008F79AF" w:rsidRDefault="00B47D8D" w:rsidP="00B47D8D">
            <w:pPr>
              <w:suppressAutoHyphens/>
              <w:ind w:firstLine="0"/>
              <w:rPr>
                <w:sz w:val="24"/>
                <w:szCs w:val="24"/>
              </w:rPr>
            </w:pPr>
            <w:r w:rsidRPr="008F79AF">
              <w:rPr>
                <w:sz w:val="24"/>
                <w:szCs w:val="24"/>
              </w:rPr>
              <w:t>Назначение</w:t>
            </w:r>
          </w:p>
        </w:tc>
        <w:tc>
          <w:tcPr>
            <w:tcW w:w="9353" w:type="dxa"/>
            <w:gridSpan w:val="2"/>
            <w:shd w:val="clear" w:color="auto" w:fill="auto"/>
          </w:tcPr>
          <w:p w14:paraId="11A3537E" w14:textId="77777777" w:rsidR="00B47D8D" w:rsidRPr="008F79AF" w:rsidRDefault="00B47D8D" w:rsidP="00B47D8D">
            <w:pPr>
              <w:suppressAutoHyphens/>
              <w:ind w:firstLine="0"/>
              <w:rPr>
                <w:sz w:val="24"/>
                <w:szCs w:val="24"/>
              </w:rPr>
            </w:pPr>
            <w:r w:rsidRPr="008F79AF">
              <w:rPr>
                <w:sz w:val="24"/>
                <w:szCs w:val="24"/>
              </w:rPr>
              <w:t>Замена перегруженных трансформаторов</w:t>
            </w:r>
          </w:p>
        </w:tc>
      </w:tr>
      <w:tr w:rsidR="00B47D8D" w:rsidRPr="008F79AF" w14:paraId="10CB8933" w14:textId="77777777" w:rsidTr="00B47D8D">
        <w:trPr>
          <w:trHeight w:val="20"/>
        </w:trPr>
        <w:tc>
          <w:tcPr>
            <w:tcW w:w="1846" w:type="dxa"/>
            <w:vMerge/>
            <w:shd w:val="clear" w:color="auto" w:fill="auto"/>
          </w:tcPr>
          <w:p w14:paraId="7F957BE7" w14:textId="77777777" w:rsidR="00B47D8D" w:rsidRPr="008F79AF" w:rsidRDefault="00B47D8D" w:rsidP="00B47D8D">
            <w:pPr>
              <w:suppressAutoHyphens/>
              <w:ind w:firstLine="0"/>
              <w:rPr>
                <w:sz w:val="24"/>
                <w:szCs w:val="24"/>
              </w:rPr>
            </w:pPr>
          </w:p>
        </w:tc>
        <w:tc>
          <w:tcPr>
            <w:tcW w:w="3543" w:type="dxa"/>
            <w:shd w:val="clear" w:color="auto" w:fill="auto"/>
          </w:tcPr>
          <w:p w14:paraId="24BF4508" w14:textId="77777777" w:rsidR="00B47D8D" w:rsidRPr="008F79AF" w:rsidRDefault="00B47D8D" w:rsidP="00B47D8D">
            <w:pPr>
              <w:suppressAutoHyphens/>
              <w:ind w:firstLine="0"/>
              <w:rPr>
                <w:sz w:val="24"/>
                <w:szCs w:val="24"/>
              </w:rPr>
            </w:pPr>
            <w:r w:rsidRPr="008F79AF">
              <w:rPr>
                <w:sz w:val="24"/>
                <w:szCs w:val="24"/>
              </w:rPr>
              <w:t>Основные характеристики</w:t>
            </w:r>
          </w:p>
        </w:tc>
        <w:tc>
          <w:tcPr>
            <w:tcW w:w="9353" w:type="dxa"/>
            <w:gridSpan w:val="2"/>
            <w:shd w:val="clear" w:color="auto" w:fill="auto"/>
          </w:tcPr>
          <w:p w14:paraId="58C7FDF9" w14:textId="77777777" w:rsidR="00B47D8D" w:rsidRPr="008F79AF" w:rsidRDefault="00B47D8D" w:rsidP="00B47D8D">
            <w:pPr>
              <w:suppressAutoHyphens/>
              <w:ind w:firstLine="0"/>
              <w:rPr>
                <w:sz w:val="24"/>
                <w:szCs w:val="24"/>
              </w:rPr>
            </w:pPr>
            <w:r w:rsidRPr="008F79AF">
              <w:rPr>
                <w:sz w:val="24"/>
                <w:szCs w:val="24"/>
              </w:rPr>
              <w:t>Наименование мероприятия: установка 1 трансформатора 40 МВ∙А взамен существующего.</w:t>
            </w:r>
          </w:p>
          <w:p w14:paraId="0B6730E5" w14:textId="77777777" w:rsidR="00B47D8D" w:rsidRPr="008F79AF" w:rsidRDefault="00B47D8D" w:rsidP="00B47D8D">
            <w:pPr>
              <w:suppressAutoHyphens/>
              <w:ind w:firstLine="0"/>
              <w:rPr>
                <w:sz w:val="24"/>
                <w:szCs w:val="24"/>
              </w:rPr>
            </w:pPr>
            <w:r w:rsidRPr="008F79AF">
              <w:rPr>
                <w:sz w:val="24"/>
                <w:szCs w:val="24"/>
              </w:rPr>
              <w:t>Статус объекта: планируемый к реконструкции</w:t>
            </w:r>
          </w:p>
        </w:tc>
      </w:tr>
      <w:tr w:rsidR="00B47D8D" w:rsidRPr="008F79AF" w14:paraId="3D68BE47" w14:textId="77777777" w:rsidTr="00B47D8D">
        <w:trPr>
          <w:trHeight w:val="20"/>
        </w:trPr>
        <w:tc>
          <w:tcPr>
            <w:tcW w:w="1846" w:type="dxa"/>
            <w:vMerge/>
            <w:shd w:val="clear" w:color="auto" w:fill="auto"/>
          </w:tcPr>
          <w:p w14:paraId="6B5B325B" w14:textId="77777777" w:rsidR="00B47D8D" w:rsidRPr="008F79AF" w:rsidRDefault="00B47D8D" w:rsidP="00B47D8D">
            <w:pPr>
              <w:suppressAutoHyphens/>
              <w:ind w:firstLine="0"/>
              <w:rPr>
                <w:sz w:val="24"/>
                <w:szCs w:val="24"/>
              </w:rPr>
            </w:pPr>
          </w:p>
        </w:tc>
        <w:tc>
          <w:tcPr>
            <w:tcW w:w="3543" w:type="dxa"/>
            <w:shd w:val="clear" w:color="auto" w:fill="auto"/>
          </w:tcPr>
          <w:p w14:paraId="24A7BC2E" w14:textId="77777777" w:rsidR="00B47D8D" w:rsidRPr="008F79AF" w:rsidRDefault="00B47D8D" w:rsidP="00B47D8D">
            <w:pPr>
              <w:suppressAutoHyphens/>
              <w:ind w:firstLine="0"/>
              <w:rPr>
                <w:sz w:val="24"/>
                <w:szCs w:val="24"/>
              </w:rPr>
            </w:pPr>
            <w:r w:rsidRPr="008F79AF">
              <w:rPr>
                <w:sz w:val="24"/>
                <w:szCs w:val="24"/>
              </w:rPr>
              <w:t>Срок реализации</w:t>
            </w:r>
          </w:p>
        </w:tc>
        <w:tc>
          <w:tcPr>
            <w:tcW w:w="9353" w:type="dxa"/>
            <w:gridSpan w:val="2"/>
            <w:shd w:val="clear" w:color="auto" w:fill="auto"/>
          </w:tcPr>
          <w:p w14:paraId="51EAF292" w14:textId="77777777" w:rsidR="00B47D8D" w:rsidRPr="008F79AF" w:rsidRDefault="00B47D8D" w:rsidP="00B47D8D">
            <w:pPr>
              <w:suppressAutoHyphens/>
              <w:ind w:firstLine="0"/>
              <w:rPr>
                <w:sz w:val="24"/>
                <w:szCs w:val="24"/>
              </w:rPr>
            </w:pPr>
            <w:r w:rsidRPr="008F79AF">
              <w:rPr>
                <w:sz w:val="24"/>
                <w:szCs w:val="24"/>
              </w:rPr>
              <w:t>До 2024 года</w:t>
            </w:r>
          </w:p>
        </w:tc>
      </w:tr>
      <w:tr w:rsidR="00B47D8D" w:rsidRPr="008F79AF" w14:paraId="48B6A37B" w14:textId="77777777" w:rsidTr="00B47D8D">
        <w:trPr>
          <w:trHeight w:val="20"/>
        </w:trPr>
        <w:tc>
          <w:tcPr>
            <w:tcW w:w="1846" w:type="dxa"/>
            <w:vMerge/>
            <w:shd w:val="clear" w:color="auto" w:fill="auto"/>
          </w:tcPr>
          <w:p w14:paraId="76589191" w14:textId="77777777" w:rsidR="00B47D8D" w:rsidRPr="008F79AF" w:rsidRDefault="00B47D8D" w:rsidP="00B47D8D">
            <w:pPr>
              <w:suppressAutoHyphens/>
              <w:ind w:firstLine="0"/>
              <w:rPr>
                <w:sz w:val="24"/>
                <w:szCs w:val="24"/>
              </w:rPr>
            </w:pPr>
          </w:p>
        </w:tc>
        <w:tc>
          <w:tcPr>
            <w:tcW w:w="3543" w:type="dxa"/>
            <w:shd w:val="clear" w:color="auto" w:fill="auto"/>
          </w:tcPr>
          <w:p w14:paraId="3ED55778" w14:textId="77777777" w:rsidR="00B47D8D" w:rsidRPr="008F79AF" w:rsidRDefault="00B47D8D" w:rsidP="00B47D8D">
            <w:pPr>
              <w:suppressAutoHyphens/>
              <w:ind w:firstLine="0"/>
              <w:rPr>
                <w:sz w:val="24"/>
                <w:szCs w:val="24"/>
              </w:rPr>
            </w:pPr>
            <w:r w:rsidRPr="008F79AF">
              <w:rPr>
                <w:sz w:val="24"/>
                <w:szCs w:val="24"/>
              </w:rPr>
              <w:t>Местоположение</w:t>
            </w:r>
          </w:p>
        </w:tc>
        <w:tc>
          <w:tcPr>
            <w:tcW w:w="9353" w:type="dxa"/>
            <w:gridSpan w:val="2"/>
            <w:shd w:val="clear" w:color="auto" w:fill="auto"/>
          </w:tcPr>
          <w:p w14:paraId="198970BC" w14:textId="77777777" w:rsidR="00B47D8D" w:rsidRPr="008F79AF" w:rsidRDefault="00B47D8D" w:rsidP="00B47D8D">
            <w:pPr>
              <w:suppressAutoHyphens/>
              <w:ind w:firstLine="0"/>
              <w:rPr>
                <w:sz w:val="24"/>
                <w:szCs w:val="24"/>
              </w:rPr>
            </w:pPr>
            <w:r w:rsidRPr="008F79AF">
              <w:rPr>
                <w:sz w:val="24"/>
                <w:szCs w:val="24"/>
              </w:rPr>
              <w:t>Заневское городское поселение Всеволожского муниципального района</w:t>
            </w:r>
          </w:p>
        </w:tc>
      </w:tr>
      <w:tr w:rsidR="00B47D8D" w:rsidRPr="008F79AF" w14:paraId="2C359B65" w14:textId="77777777" w:rsidTr="00B47D8D">
        <w:tc>
          <w:tcPr>
            <w:tcW w:w="1846" w:type="dxa"/>
            <w:vMerge w:val="restart"/>
            <w:shd w:val="clear" w:color="auto" w:fill="auto"/>
          </w:tcPr>
          <w:p w14:paraId="21AA6E97" w14:textId="77777777" w:rsidR="00B47D8D" w:rsidRPr="008F79AF" w:rsidRDefault="00B47D8D" w:rsidP="00B47D8D">
            <w:pPr>
              <w:ind w:firstLine="0"/>
              <w:rPr>
                <w:sz w:val="24"/>
                <w:szCs w:val="24"/>
              </w:rPr>
            </w:pPr>
            <w:r w:rsidRPr="008F79AF">
              <w:rPr>
                <w:sz w:val="24"/>
                <w:szCs w:val="24"/>
              </w:rPr>
              <w:t>04.81.2.009</w:t>
            </w:r>
          </w:p>
        </w:tc>
        <w:tc>
          <w:tcPr>
            <w:tcW w:w="3543" w:type="dxa"/>
            <w:shd w:val="clear" w:color="auto" w:fill="auto"/>
          </w:tcPr>
          <w:p w14:paraId="22616695" w14:textId="77777777" w:rsidR="00B47D8D" w:rsidRPr="008F79AF" w:rsidRDefault="00B47D8D" w:rsidP="00B47D8D">
            <w:pPr>
              <w:ind w:firstLine="0"/>
              <w:rPr>
                <w:sz w:val="24"/>
                <w:szCs w:val="24"/>
              </w:rPr>
            </w:pPr>
            <w:r w:rsidRPr="008F79AF">
              <w:rPr>
                <w:sz w:val="24"/>
                <w:szCs w:val="24"/>
              </w:rPr>
              <w:t>Наименование</w:t>
            </w:r>
          </w:p>
        </w:tc>
        <w:tc>
          <w:tcPr>
            <w:tcW w:w="9353" w:type="dxa"/>
            <w:gridSpan w:val="2"/>
            <w:shd w:val="clear" w:color="auto" w:fill="auto"/>
          </w:tcPr>
          <w:p w14:paraId="0DA91FCC" w14:textId="77777777" w:rsidR="00B47D8D" w:rsidRPr="008F79AF" w:rsidRDefault="00B47D8D" w:rsidP="00B47D8D">
            <w:pPr>
              <w:ind w:firstLine="0"/>
              <w:rPr>
                <w:sz w:val="24"/>
                <w:szCs w:val="24"/>
              </w:rPr>
            </w:pPr>
            <w:r w:rsidRPr="008F79AF">
              <w:rPr>
                <w:sz w:val="24"/>
                <w:szCs w:val="24"/>
              </w:rPr>
              <w:t>КЛ 110 кВ Слобода – Ковалевская</w:t>
            </w:r>
          </w:p>
        </w:tc>
      </w:tr>
      <w:tr w:rsidR="00B47D8D" w:rsidRPr="008F79AF" w14:paraId="2F7054C7" w14:textId="77777777" w:rsidTr="00B47D8D">
        <w:tc>
          <w:tcPr>
            <w:tcW w:w="1846" w:type="dxa"/>
            <w:vMerge/>
            <w:shd w:val="clear" w:color="auto" w:fill="auto"/>
          </w:tcPr>
          <w:p w14:paraId="1F9733B5" w14:textId="77777777" w:rsidR="00B47D8D" w:rsidRPr="008F79AF" w:rsidRDefault="00B47D8D" w:rsidP="00B47D8D">
            <w:pPr>
              <w:ind w:firstLine="0"/>
              <w:rPr>
                <w:sz w:val="24"/>
                <w:szCs w:val="24"/>
              </w:rPr>
            </w:pPr>
          </w:p>
        </w:tc>
        <w:tc>
          <w:tcPr>
            <w:tcW w:w="3543" w:type="dxa"/>
            <w:shd w:val="clear" w:color="auto" w:fill="auto"/>
          </w:tcPr>
          <w:p w14:paraId="06A75B35" w14:textId="77777777" w:rsidR="00B47D8D" w:rsidRPr="008F79AF" w:rsidRDefault="00B47D8D" w:rsidP="00B47D8D">
            <w:pPr>
              <w:ind w:firstLine="0"/>
              <w:rPr>
                <w:sz w:val="24"/>
                <w:szCs w:val="24"/>
              </w:rPr>
            </w:pPr>
            <w:r w:rsidRPr="008F79AF">
              <w:rPr>
                <w:sz w:val="24"/>
                <w:szCs w:val="24"/>
              </w:rPr>
              <w:t>Вид</w:t>
            </w:r>
          </w:p>
        </w:tc>
        <w:tc>
          <w:tcPr>
            <w:tcW w:w="9353" w:type="dxa"/>
            <w:gridSpan w:val="2"/>
            <w:shd w:val="clear" w:color="auto" w:fill="auto"/>
          </w:tcPr>
          <w:p w14:paraId="5D62B96C" w14:textId="77777777" w:rsidR="00B47D8D" w:rsidRPr="008F79AF" w:rsidRDefault="00B47D8D" w:rsidP="00B47D8D">
            <w:pPr>
              <w:ind w:firstLine="0"/>
              <w:rPr>
                <w:sz w:val="24"/>
                <w:szCs w:val="24"/>
              </w:rPr>
            </w:pPr>
            <w:r w:rsidRPr="008F79AF">
              <w:rPr>
                <w:sz w:val="24"/>
                <w:szCs w:val="24"/>
              </w:rPr>
              <w:t>Линия электропередачи 110 кВ</w:t>
            </w:r>
          </w:p>
        </w:tc>
      </w:tr>
      <w:tr w:rsidR="00B47D8D" w:rsidRPr="008F79AF" w14:paraId="702F8A03" w14:textId="77777777" w:rsidTr="00B47D8D">
        <w:tc>
          <w:tcPr>
            <w:tcW w:w="1846" w:type="dxa"/>
            <w:vMerge/>
            <w:shd w:val="clear" w:color="auto" w:fill="auto"/>
          </w:tcPr>
          <w:p w14:paraId="03712964" w14:textId="77777777" w:rsidR="00B47D8D" w:rsidRPr="008F79AF" w:rsidRDefault="00B47D8D" w:rsidP="00B47D8D">
            <w:pPr>
              <w:ind w:firstLine="0"/>
              <w:rPr>
                <w:sz w:val="24"/>
                <w:szCs w:val="24"/>
              </w:rPr>
            </w:pPr>
          </w:p>
        </w:tc>
        <w:tc>
          <w:tcPr>
            <w:tcW w:w="3543" w:type="dxa"/>
            <w:shd w:val="clear" w:color="auto" w:fill="auto"/>
          </w:tcPr>
          <w:p w14:paraId="274DA5AA" w14:textId="77777777" w:rsidR="00B47D8D" w:rsidRPr="008F79AF" w:rsidRDefault="00B47D8D" w:rsidP="00B47D8D">
            <w:pPr>
              <w:ind w:firstLine="0"/>
              <w:rPr>
                <w:sz w:val="24"/>
                <w:szCs w:val="24"/>
              </w:rPr>
            </w:pPr>
            <w:r w:rsidRPr="008F79AF">
              <w:rPr>
                <w:sz w:val="24"/>
                <w:szCs w:val="24"/>
              </w:rPr>
              <w:t>Назначение</w:t>
            </w:r>
          </w:p>
        </w:tc>
        <w:tc>
          <w:tcPr>
            <w:tcW w:w="9353" w:type="dxa"/>
            <w:gridSpan w:val="2"/>
            <w:shd w:val="clear" w:color="auto" w:fill="auto"/>
          </w:tcPr>
          <w:p w14:paraId="68D93768" w14:textId="77777777" w:rsidR="00B47D8D" w:rsidRPr="008F79AF" w:rsidRDefault="00B47D8D" w:rsidP="00B47D8D">
            <w:pPr>
              <w:ind w:firstLine="0"/>
              <w:rPr>
                <w:sz w:val="24"/>
                <w:szCs w:val="24"/>
              </w:rPr>
            </w:pPr>
            <w:r w:rsidRPr="008F79AF">
              <w:rPr>
                <w:sz w:val="24"/>
                <w:szCs w:val="24"/>
              </w:rPr>
              <w:t>Присоединение ПС 110 кВ Ковалевская</w:t>
            </w:r>
          </w:p>
        </w:tc>
      </w:tr>
      <w:tr w:rsidR="00B47D8D" w:rsidRPr="008F79AF" w14:paraId="5392AA18" w14:textId="77777777" w:rsidTr="00B47D8D">
        <w:tc>
          <w:tcPr>
            <w:tcW w:w="1846" w:type="dxa"/>
            <w:vMerge/>
            <w:shd w:val="clear" w:color="auto" w:fill="auto"/>
          </w:tcPr>
          <w:p w14:paraId="6ACE913E" w14:textId="77777777" w:rsidR="00B47D8D" w:rsidRPr="008F79AF" w:rsidRDefault="00B47D8D" w:rsidP="00B47D8D">
            <w:pPr>
              <w:ind w:firstLine="0"/>
              <w:rPr>
                <w:sz w:val="24"/>
                <w:szCs w:val="24"/>
              </w:rPr>
            </w:pPr>
          </w:p>
        </w:tc>
        <w:tc>
          <w:tcPr>
            <w:tcW w:w="3543" w:type="dxa"/>
            <w:shd w:val="clear" w:color="auto" w:fill="auto"/>
          </w:tcPr>
          <w:p w14:paraId="11A6F6FB" w14:textId="77777777" w:rsidR="00B47D8D" w:rsidRPr="008F79AF" w:rsidRDefault="00B47D8D" w:rsidP="00B47D8D">
            <w:pPr>
              <w:ind w:firstLine="0"/>
              <w:rPr>
                <w:sz w:val="24"/>
                <w:szCs w:val="24"/>
              </w:rPr>
            </w:pPr>
            <w:r w:rsidRPr="008F79AF">
              <w:rPr>
                <w:sz w:val="24"/>
                <w:szCs w:val="24"/>
              </w:rPr>
              <w:t>Основные характеристики</w:t>
            </w:r>
          </w:p>
        </w:tc>
        <w:tc>
          <w:tcPr>
            <w:tcW w:w="9353" w:type="dxa"/>
            <w:gridSpan w:val="2"/>
            <w:shd w:val="clear" w:color="auto" w:fill="auto"/>
          </w:tcPr>
          <w:p w14:paraId="4D5DAD9C" w14:textId="77777777" w:rsidR="00B47D8D" w:rsidRPr="008F79AF" w:rsidRDefault="00B47D8D" w:rsidP="00B47D8D">
            <w:pPr>
              <w:ind w:firstLine="0"/>
              <w:rPr>
                <w:sz w:val="24"/>
                <w:szCs w:val="24"/>
              </w:rPr>
            </w:pPr>
            <w:r w:rsidRPr="008F79AF">
              <w:rPr>
                <w:sz w:val="24"/>
                <w:szCs w:val="24"/>
              </w:rPr>
              <w:t>Протяженность: 2×7,1 км.</w:t>
            </w:r>
          </w:p>
          <w:p w14:paraId="1DDA1CE1" w14:textId="77777777" w:rsidR="00B47D8D" w:rsidRPr="008F79AF" w:rsidRDefault="00B47D8D" w:rsidP="00B47D8D">
            <w:pPr>
              <w:ind w:firstLine="0"/>
              <w:rPr>
                <w:sz w:val="24"/>
                <w:szCs w:val="24"/>
              </w:rPr>
            </w:pPr>
            <w:r w:rsidRPr="008F79AF">
              <w:rPr>
                <w:sz w:val="24"/>
                <w:szCs w:val="24"/>
              </w:rPr>
              <w:t>Статус объекта: планируемый к размещению</w:t>
            </w:r>
          </w:p>
        </w:tc>
      </w:tr>
      <w:tr w:rsidR="00B47D8D" w:rsidRPr="008F79AF" w14:paraId="068CE497" w14:textId="77777777" w:rsidTr="00B47D8D">
        <w:tc>
          <w:tcPr>
            <w:tcW w:w="1846" w:type="dxa"/>
            <w:vMerge/>
            <w:shd w:val="clear" w:color="auto" w:fill="auto"/>
          </w:tcPr>
          <w:p w14:paraId="3C944A10" w14:textId="77777777" w:rsidR="00B47D8D" w:rsidRPr="008F79AF" w:rsidRDefault="00B47D8D" w:rsidP="00B47D8D">
            <w:pPr>
              <w:ind w:firstLine="0"/>
              <w:rPr>
                <w:sz w:val="24"/>
                <w:szCs w:val="24"/>
              </w:rPr>
            </w:pPr>
          </w:p>
        </w:tc>
        <w:tc>
          <w:tcPr>
            <w:tcW w:w="3543" w:type="dxa"/>
            <w:shd w:val="clear" w:color="auto" w:fill="auto"/>
          </w:tcPr>
          <w:p w14:paraId="1FEA1E82" w14:textId="77777777" w:rsidR="00B47D8D" w:rsidRPr="008F79AF" w:rsidRDefault="00B47D8D" w:rsidP="00B47D8D">
            <w:pPr>
              <w:ind w:firstLine="0"/>
              <w:rPr>
                <w:sz w:val="24"/>
                <w:szCs w:val="24"/>
              </w:rPr>
            </w:pPr>
            <w:r w:rsidRPr="008F79AF">
              <w:rPr>
                <w:sz w:val="24"/>
                <w:szCs w:val="24"/>
              </w:rPr>
              <w:t>Срок реализации</w:t>
            </w:r>
          </w:p>
        </w:tc>
        <w:tc>
          <w:tcPr>
            <w:tcW w:w="9353" w:type="dxa"/>
            <w:gridSpan w:val="2"/>
            <w:shd w:val="clear" w:color="auto" w:fill="auto"/>
          </w:tcPr>
          <w:p w14:paraId="73A11AC5" w14:textId="77777777" w:rsidR="00B47D8D" w:rsidRPr="008F79AF" w:rsidRDefault="00B47D8D" w:rsidP="00B47D8D">
            <w:pPr>
              <w:ind w:firstLine="0"/>
              <w:rPr>
                <w:sz w:val="24"/>
                <w:szCs w:val="24"/>
              </w:rPr>
            </w:pPr>
            <w:r w:rsidRPr="008F79AF">
              <w:rPr>
                <w:sz w:val="24"/>
                <w:szCs w:val="24"/>
              </w:rPr>
              <w:t>До 2024 года</w:t>
            </w:r>
          </w:p>
        </w:tc>
      </w:tr>
      <w:tr w:rsidR="00B47D8D" w:rsidRPr="008F79AF" w14:paraId="66AFCB58" w14:textId="77777777" w:rsidTr="00B47D8D">
        <w:tc>
          <w:tcPr>
            <w:tcW w:w="1846" w:type="dxa"/>
            <w:vMerge/>
            <w:shd w:val="clear" w:color="auto" w:fill="auto"/>
          </w:tcPr>
          <w:p w14:paraId="662A336B" w14:textId="77777777" w:rsidR="00B47D8D" w:rsidRPr="008F79AF" w:rsidRDefault="00B47D8D" w:rsidP="00B47D8D">
            <w:pPr>
              <w:ind w:firstLine="0"/>
              <w:rPr>
                <w:sz w:val="24"/>
                <w:szCs w:val="24"/>
              </w:rPr>
            </w:pPr>
          </w:p>
        </w:tc>
        <w:tc>
          <w:tcPr>
            <w:tcW w:w="3543" w:type="dxa"/>
            <w:shd w:val="clear" w:color="auto" w:fill="auto"/>
          </w:tcPr>
          <w:p w14:paraId="7C038368" w14:textId="77777777" w:rsidR="00B47D8D" w:rsidRPr="008F79AF" w:rsidRDefault="00B47D8D" w:rsidP="00B47D8D">
            <w:pPr>
              <w:ind w:firstLine="0"/>
              <w:rPr>
                <w:sz w:val="24"/>
                <w:szCs w:val="24"/>
              </w:rPr>
            </w:pPr>
            <w:r w:rsidRPr="008F79AF">
              <w:rPr>
                <w:sz w:val="24"/>
                <w:szCs w:val="24"/>
              </w:rPr>
              <w:t>Местоположение</w:t>
            </w:r>
          </w:p>
        </w:tc>
        <w:tc>
          <w:tcPr>
            <w:tcW w:w="9353" w:type="dxa"/>
            <w:gridSpan w:val="2"/>
            <w:shd w:val="clear" w:color="auto" w:fill="auto"/>
          </w:tcPr>
          <w:p w14:paraId="2DD5306F" w14:textId="77777777" w:rsidR="00B47D8D" w:rsidRPr="008F79AF" w:rsidRDefault="00B47D8D" w:rsidP="00B47D8D">
            <w:pPr>
              <w:ind w:firstLine="0"/>
              <w:rPr>
                <w:sz w:val="24"/>
                <w:szCs w:val="24"/>
              </w:rPr>
            </w:pPr>
            <w:r w:rsidRPr="008F79AF">
              <w:rPr>
                <w:sz w:val="24"/>
                <w:szCs w:val="24"/>
              </w:rPr>
              <w:t>Всеволожское городское поселение, Заневское городское поселение Всеволожского муниципального района</w:t>
            </w:r>
          </w:p>
        </w:tc>
      </w:tr>
      <w:tr w:rsidR="00B47D8D" w:rsidRPr="008F79AF" w14:paraId="710892DE" w14:textId="77777777" w:rsidTr="00B47D8D">
        <w:tc>
          <w:tcPr>
            <w:tcW w:w="1846" w:type="dxa"/>
            <w:vMerge w:val="restart"/>
            <w:shd w:val="clear" w:color="auto" w:fill="auto"/>
          </w:tcPr>
          <w:p w14:paraId="0118D194" w14:textId="77777777" w:rsidR="00B47D8D" w:rsidRPr="008F79AF" w:rsidRDefault="00B47D8D" w:rsidP="00B47D8D">
            <w:pPr>
              <w:ind w:firstLine="0"/>
              <w:rPr>
                <w:sz w:val="24"/>
                <w:szCs w:val="24"/>
              </w:rPr>
            </w:pPr>
            <w:r w:rsidRPr="008F79AF">
              <w:rPr>
                <w:sz w:val="24"/>
                <w:szCs w:val="24"/>
              </w:rPr>
              <w:t>04.81.2.010</w:t>
            </w:r>
          </w:p>
        </w:tc>
        <w:tc>
          <w:tcPr>
            <w:tcW w:w="3543" w:type="dxa"/>
            <w:shd w:val="clear" w:color="auto" w:fill="auto"/>
          </w:tcPr>
          <w:p w14:paraId="302CCFBE" w14:textId="77777777" w:rsidR="00B47D8D" w:rsidRPr="008F79AF" w:rsidRDefault="00B47D8D" w:rsidP="00B47D8D">
            <w:pPr>
              <w:ind w:firstLine="0"/>
              <w:rPr>
                <w:sz w:val="24"/>
                <w:szCs w:val="24"/>
              </w:rPr>
            </w:pPr>
            <w:r w:rsidRPr="008F79AF">
              <w:rPr>
                <w:sz w:val="24"/>
                <w:szCs w:val="24"/>
              </w:rPr>
              <w:t>Наименование</w:t>
            </w:r>
          </w:p>
        </w:tc>
        <w:tc>
          <w:tcPr>
            <w:tcW w:w="9353" w:type="dxa"/>
            <w:gridSpan w:val="2"/>
            <w:shd w:val="clear" w:color="auto" w:fill="auto"/>
          </w:tcPr>
          <w:p w14:paraId="422A6F9C" w14:textId="77777777" w:rsidR="00B47D8D" w:rsidRPr="008F79AF" w:rsidRDefault="00B47D8D" w:rsidP="00B47D8D">
            <w:pPr>
              <w:ind w:firstLine="0"/>
              <w:rPr>
                <w:sz w:val="24"/>
                <w:szCs w:val="24"/>
              </w:rPr>
            </w:pPr>
            <w:r w:rsidRPr="008F79AF">
              <w:rPr>
                <w:sz w:val="24"/>
                <w:szCs w:val="24"/>
              </w:rPr>
              <w:t>Ответвления ВЛ 110 кВ на ПС 110 кВ 335А</w:t>
            </w:r>
          </w:p>
        </w:tc>
      </w:tr>
      <w:tr w:rsidR="00B47D8D" w:rsidRPr="008F79AF" w14:paraId="2EB4BA81" w14:textId="77777777" w:rsidTr="00B47D8D">
        <w:tc>
          <w:tcPr>
            <w:tcW w:w="1846" w:type="dxa"/>
            <w:vMerge/>
            <w:shd w:val="clear" w:color="auto" w:fill="auto"/>
          </w:tcPr>
          <w:p w14:paraId="70F7330D" w14:textId="77777777" w:rsidR="00B47D8D" w:rsidRPr="008F79AF" w:rsidRDefault="00B47D8D" w:rsidP="00B47D8D">
            <w:pPr>
              <w:ind w:firstLine="0"/>
              <w:rPr>
                <w:sz w:val="24"/>
                <w:szCs w:val="24"/>
              </w:rPr>
            </w:pPr>
          </w:p>
        </w:tc>
        <w:tc>
          <w:tcPr>
            <w:tcW w:w="3543" w:type="dxa"/>
            <w:shd w:val="clear" w:color="auto" w:fill="auto"/>
          </w:tcPr>
          <w:p w14:paraId="566E62D9" w14:textId="77777777" w:rsidR="00B47D8D" w:rsidRPr="008F79AF" w:rsidRDefault="00B47D8D" w:rsidP="00B47D8D">
            <w:pPr>
              <w:ind w:firstLine="0"/>
              <w:rPr>
                <w:sz w:val="24"/>
                <w:szCs w:val="24"/>
              </w:rPr>
            </w:pPr>
            <w:r w:rsidRPr="008F79AF">
              <w:rPr>
                <w:sz w:val="24"/>
                <w:szCs w:val="24"/>
              </w:rPr>
              <w:t>Вид</w:t>
            </w:r>
          </w:p>
        </w:tc>
        <w:tc>
          <w:tcPr>
            <w:tcW w:w="9353" w:type="dxa"/>
            <w:gridSpan w:val="2"/>
            <w:shd w:val="clear" w:color="auto" w:fill="auto"/>
          </w:tcPr>
          <w:p w14:paraId="63D2F2AD" w14:textId="77777777" w:rsidR="00B47D8D" w:rsidRPr="008F79AF" w:rsidRDefault="00B47D8D" w:rsidP="00B47D8D">
            <w:pPr>
              <w:ind w:firstLine="0"/>
              <w:rPr>
                <w:sz w:val="24"/>
                <w:szCs w:val="24"/>
              </w:rPr>
            </w:pPr>
            <w:r w:rsidRPr="008F79AF">
              <w:rPr>
                <w:sz w:val="24"/>
                <w:szCs w:val="24"/>
              </w:rPr>
              <w:t>Линия электропередачи 110 кВ</w:t>
            </w:r>
          </w:p>
        </w:tc>
      </w:tr>
      <w:tr w:rsidR="00B47D8D" w:rsidRPr="008F79AF" w14:paraId="473D93B9" w14:textId="77777777" w:rsidTr="00B47D8D">
        <w:tc>
          <w:tcPr>
            <w:tcW w:w="1846" w:type="dxa"/>
            <w:vMerge/>
            <w:shd w:val="clear" w:color="auto" w:fill="auto"/>
          </w:tcPr>
          <w:p w14:paraId="6663B0AA" w14:textId="77777777" w:rsidR="00B47D8D" w:rsidRPr="008F79AF" w:rsidRDefault="00B47D8D" w:rsidP="00B47D8D">
            <w:pPr>
              <w:ind w:firstLine="0"/>
              <w:rPr>
                <w:sz w:val="24"/>
                <w:szCs w:val="24"/>
              </w:rPr>
            </w:pPr>
          </w:p>
        </w:tc>
        <w:tc>
          <w:tcPr>
            <w:tcW w:w="3543" w:type="dxa"/>
            <w:shd w:val="clear" w:color="auto" w:fill="auto"/>
          </w:tcPr>
          <w:p w14:paraId="197D66BE" w14:textId="77777777" w:rsidR="00B47D8D" w:rsidRPr="008F79AF" w:rsidRDefault="00B47D8D" w:rsidP="00B47D8D">
            <w:pPr>
              <w:ind w:firstLine="0"/>
              <w:rPr>
                <w:sz w:val="24"/>
                <w:szCs w:val="24"/>
              </w:rPr>
            </w:pPr>
            <w:r w:rsidRPr="008F79AF">
              <w:rPr>
                <w:sz w:val="24"/>
                <w:szCs w:val="24"/>
              </w:rPr>
              <w:t>Назначение</w:t>
            </w:r>
          </w:p>
        </w:tc>
        <w:tc>
          <w:tcPr>
            <w:tcW w:w="9353" w:type="dxa"/>
            <w:gridSpan w:val="2"/>
            <w:shd w:val="clear" w:color="auto" w:fill="auto"/>
          </w:tcPr>
          <w:p w14:paraId="7ADB3999" w14:textId="77777777" w:rsidR="00B47D8D" w:rsidRPr="008F79AF" w:rsidRDefault="00B47D8D" w:rsidP="00B47D8D">
            <w:pPr>
              <w:ind w:firstLine="0"/>
              <w:rPr>
                <w:sz w:val="24"/>
                <w:szCs w:val="24"/>
              </w:rPr>
            </w:pPr>
            <w:r w:rsidRPr="008F79AF">
              <w:rPr>
                <w:sz w:val="24"/>
                <w:szCs w:val="24"/>
              </w:rPr>
              <w:t>Обеспечение электроснабжением потребителей Кудрово, Новосергиевки</w:t>
            </w:r>
          </w:p>
        </w:tc>
      </w:tr>
      <w:tr w:rsidR="00B47D8D" w:rsidRPr="008F79AF" w14:paraId="778C6BA1" w14:textId="77777777" w:rsidTr="00B47D8D">
        <w:tc>
          <w:tcPr>
            <w:tcW w:w="1846" w:type="dxa"/>
            <w:vMerge/>
            <w:shd w:val="clear" w:color="auto" w:fill="auto"/>
          </w:tcPr>
          <w:p w14:paraId="205904D7" w14:textId="77777777" w:rsidR="00B47D8D" w:rsidRPr="008F79AF" w:rsidRDefault="00B47D8D" w:rsidP="00B47D8D">
            <w:pPr>
              <w:ind w:firstLine="0"/>
              <w:rPr>
                <w:sz w:val="24"/>
                <w:szCs w:val="24"/>
              </w:rPr>
            </w:pPr>
          </w:p>
        </w:tc>
        <w:tc>
          <w:tcPr>
            <w:tcW w:w="3543" w:type="dxa"/>
            <w:shd w:val="clear" w:color="auto" w:fill="auto"/>
          </w:tcPr>
          <w:p w14:paraId="121B5D69" w14:textId="77777777" w:rsidR="00B47D8D" w:rsidRPr="008F79AF" w:rsidRDefault="00B47D8D" w:rsidP="00B47D8D">
            <w:pPr>
              <w:ind w:firstLine="0"/>
              <w:rPr>
                <w:sz w:val="24"/>
                <w:szCs w:val="24"/>
              </w:rPr>
            </w:pPr>
            <w:r w:rsidRPr="008F79AF">
              <w:rPr>
                <w:sz w:val="24"/>
                <w:szCs w:val="24"/>
              </w:rPr>
              <w:t>Основные характеристики</w:t>
            </w:r>
          </w:p>
        </w:tc>
        <w:tc>
          <w:tcPr>
            <w:tcW w:w="9353" w:type="dxa"/>
            <w:gridSpan w:val="2"/>
            <w:shd w:val="clear" w:color="auto" w:fill="auto"/>
          </w:tcPr>
          <w:p w14:paraId="3EDB4C8D" w14:textId="77777777" w:rsidR="00B47D8D" w:rsidRPr="008F79AF" w:rsidRDefault="00B47D8D" w:rsidP="00B47D8D">
            <w:pPr>
              <w:ind w:firstLine="0"/>
              <w:rPr>
                <w:sz w:val="24"/>
                <w:szCs w:val="24"/>
              </w:rPr>
            </w:pPr>
            <w:r w:rsidRPr="008F79AF">
              <w:rPr>
                <w:sz w:val="24"/>
                <w:szCs w:val="24"/>
              </w:rPr>
              <w:t>Протяженность: 2×0,5 км.</w:t>
            </w:r>
          </w:p>
          <w:p w14:paraId="7E149B08" w14:textId="77777777" w:rsidR="00B47D8D" w:rsidRPr="008F79AF" w:rsidRDefault="00B47D8D" w:rsidP="00B47D8D">
            <w:pPr>
              <w:ind w:firstLine="0"/>
              <w:rPr>
                <w:sz w:val="24"/>
                <w:szCs w:val="24"/>
              </w:rPr>
            </w:pPr>
            <w:r w:rsidRPr="008F79AF">
              <w:rPr>
                <w:sz w:val="24"/>
                <w:szCs w:val="24"/>
              </w:rPr>
              <w:t>Статус объекта: планируемый к размещению</w:t>
            </w:r>
          </w:p>
        </w:tc>
      </w:tr>
      <w:tr w:rsidR="00B47D8D" w:rsidRPr="008F79AF" w14:paraId="60FA22F3" w14:textId="77777777" w:rsidTr="00B47D8D">
        <w:tc>
          <w:tcPr>
            <w:tcW w:w="1846" w:type="dxa"/>
            <w:vMerge/>
            <w:shd w:val="clear" w:color="auto" w:fill="auto"/>
          </w:tcPr>
          <w:p w14:paraId="6109E4B7" w14:textId="77777777" w:rsidR="00B47D8D" w:rsidRPr="008F79AF" w:rsidRDefault="00B47D8D" w:rsidP="00B47D8D">
            <w:pPr>
              <w:ind w:firstLine="0"/>
              <w:rPr>
                <w:sz w:val="24"/>
                <w:szCs w:val="24"/>
              </w:rPr>
            </w:pPr>
          </w:p>
        </w:tc>
        <w:tc>
          <w:tcPr>
            <w:tcW w:w="3543" w:type="dxa"/>
            <w:shd w:val="clear" w:color="auto" w:fill="auto"/>
          </w:tcPr>
          <w:p w14:paraId="5398299B" w14:textId="77777777" w:rsidR="00B47D8D" w:rsidRPr="008F79AF" w:rsidRDefault="00B47D8D" w:rsidP="00B47D8D">
            <w:pPr>
              <w:ind w:firstLine="0"/>
              <w:rPr>
                <w:sz w:val="24"/>
                <w:szCs w:val="24"/>
              </w:rPr>
            </w:pPr>
            <w:r w:rsidRPr="008F79AF">
              <w:rPr>
                <w:sz w:val="24"/>
                <w:szCs w:val="24"/>
              </w:rPr>
              <w:t>Срок реализации</w:t>
            </w:r>
          </w:p>
        </w:tc>
        <w:tc>
          <w:tcPr>
            <w:tcW w:w="9353" w:type="dxa"/>
            <w:gridSpan w:val="2"/>
            <w:shd w:val="clear" w:color="auto" w:fill="auto"/>
          </w:tcPr>
          <w:p w14:paraId="0F80F315" w14:textId="77777777" w:rsidR="00B47D8D" w:rsidRPr="008F79AF" w:rsidRDefault="00B47D8D" w:rsidP="00B47D8D">
            <w:pPr>
              <w:ind w:firstLine="0"/>
              <w:rPr>
                <w:sz w:val="24"/>
                <w:szCs w:val="24"/>
              </w:rPr>
            </w:pPr>
            <w:r w:rsidRPr="008F79AF">
              <w:rPr>
                <w:sz w:val="24"/>
                <w:szCs w:val="24"/>
              </w:rPr>
              <w:t>До 2024 года</w:t>
            </w:r>
          </w:p>
        </w:tc>
      </w:tr>
      <w:tr w:rsidR="00B47D8D" w:rsidRPr="008F79AF" w14:paraId="043639B6" w14:textId="77777777" w:rsidTr="00B47D8D">
        <w:tc>
          <w:tcPr>
            <w:tcW w:w="1846" w:type="dxa"/>
            <w:vMerge/>
            <w:shd w:val="clear" w:color="auto" w:fill="auto"/>
          </w:tcPr>
          <w:p w14:paraId="771BB890" w14:textId="77777777" w:rsidR="00B47D8D" w:rsidRPr="008F79AF" w:rsidRDefault="00B47D8D" w:rsidP="00B47D8D">
            <w:pPr>
              <w:ind w:firstLine="0"/>
              <w:rPr>
                <w:sz w:val="24"/>
                <w:szCs w:val="24"/>
              </w:rPr>
            </w:pPr>
          </w:p>
        </w:tc>
        <w:tc>
          <w:tcPr>
            <w:tcW w:w="3543" w:type="dxa"/>
            <w:shd w:val="clear" w:color="auto" w:fill="auto"/>
          </w:tcPr>
          <w:p w14:paraId="7D8468EA" w14:textId="77777777" w:rsidR="00B47D8D" w:rsidRPr="008F79AF" w:rsidRDefault="00B47D8D" w:rsidP="00B47D8D">
            <w:pPr>
              <w:ind w:firstLine="0"/>
              <w:rPr>
                <w:sz w:val="24"/>
                <w:szCs w:val="24"/>
              </w:rPr>
            </w:pPr>
            <w:r w:rsidRPr="008F79AF">
              <w:rPr>
                <w:sz w:val="24"/>
                <w:szCs w:val="24"/>
              </w:rPr>
              <w:t>Местоположение</w:t>
            </w:r>
          </w:p>
        </w:tc>
        <w:tc>
          <w:tcPr>
            <w:tcW w:w="9353" w:type="dxa"/>
            <w:gridSpan w:val="2"/>
            <w:shd w:val="clear" w:color="auto" w:fill="auto"/>
          </w:tcPr>
          <w:p w14:paraId="5BB9DBE8" w14:textId="77777777" w:rsidR="00B47D8D" w:rsidRPr="008F79AF" w:rsidRDefault="00B47D8D" w:rsidP="00B47D8D">
            <w:pPr>
              <w:ind w:firstLine="0"/>
              <w:rPr>
                <w:sz w:val="24"/>
                <w:szCs w:val="24"/>
              </w:rPr>
            </w:pPr>
            <w:r w:rsidRPr="008F79AF">
              <w:rPr>
                <w:sz w:val="24"/>
                <w:szCs w:val="24"/>
              </w:rPr>
              <w:t>Заневское городское поселение Всеволожского муниципального района</w:t>
            </w:r>
          </w:p>
        </w:tc>
      </w:tr>
      <w:tr w:rsidR="00B47D8D" w:rsidRPr="008F79AF" w14:paraId="51A3F3FF" w14:textId="77777777" w:rsidTr="00B47D8D">
        <w:tc>
          <w:tcPr>
            <w:tcW w:w="1846" w:type="dxa"/>
            <w:vMerge w:val="restart"/>
            <w:shd w:val="clear" w:color="auto" w:fill="auto"/>
          </w:tcPr>
          <w:p w14:paraId="2F50BA35" w14:textId="77777777" w:rsidR="00B47D8D" w:rsidRPr="008F79AF" w:rsidRDefault="00B47D8D" w:rsidP="00B47D8D">
            <w:pPr>
              <w:ind w:firstLine="0"/>
              <w:rPr>
                <w:sz w:val="24"/>
                <w:szCs w:val="24"/>
              </w:rPr>
            </w:pPr>
            <w:r w:rsidRPr="008F79AF">
              <w:rPr>
                <w:sz w:val="24"/>
                <w:szCs w:val="24"/>
              </w:rPr>
              <w:t>04.81.3.013</w:t>
            </w:r>
          </w:p>
        </w:tc>
        <w:tc>
          <w:tcPr>
            <w:tcW w:w="3543" w:type="dxa"/>
            <w:shd w:val="clear" w:color="auto" w:fill="auto"/>
          </w:tcPr>
          <w:p w14:paraId="47045AD8" w14:textId="77777777" w:rsidR="00B47D8D" w:rsidRPr="008F79AF" w:rsidRDefault="00B47D8D" w:rsidP="00B47D8D">
            <w:pPr>
              <w:ind w:firstLine="0"/>
              <w:rPr>
                <w:sz w:val="24"/>
                <w:szCs w:val="24"/>
              </w:rPr>
            </w:pPr>
            <w:r w:rsidRPr="008F79AF">
              <w:rPr>
                <w:sz w:val="24"/>
                <w:szCs w:val="24"/>
              </w:rPr>
              <w:t>Наименование</w:t>
            </w:r>
          </w:p>
        </w:tc>
        <w:tc>
          <w:tcPr>
            <w:tcW w:w="9353" w:type="dxa"/>
            <w:gridSpan w:val="2"/>
            <w:shd w:val="clear" w:color="auto" w:fill="auto"/>
          </w:tcPr>
          <w:p w14:paraId="0D1DF746" w14:textId="77777777" w:rsidR="00B47D8D" w:rsidRPr="008F79AF" w:rsidRDefault="00B47D8D" w:rsidP="00B47D8D">
            <w:pPr>
              <w:ind w:firstLine="0"/>
              <w:rPr>
                <w:sz w:val="24"/>
                <w:szCs w:val="24"/>
              </w:rPr>
            </w:pPr>
            <w:r w:rsidRPr="008F79AF">
              <w:rPr>
                <w:sz w:val="24"/>
                <w:szCs w:val="24"/>
              </w:rPr>
              <w:t>ВЛ 110 кВ Янинская-10</w:t>
            </w:r>
          </w:p>
        </w:tc>
      </w:tr>
      <w:tr w:rsidR="00B47D8D" w:rsidRPr="008F79AF" w14:paraId="37ED1AF5" w14:textId="77777777" w:rsidTr="00B47D8D">
        <w:tc>
          <w:tcPr>
            <w:tcW w:w="1846" w:type="dxa"/>
            <w:vMerge/>
            <w:shd w:val="clear" w:color="auto" w:fill="auto"/>
          </w:tcPr>
          <w:p w14:paraId="19D466FD" w14:textId="77777777" w:rsidR="00B47D8D" w:rsidRPr="008F79AF" w:rsidRDefault="00B47D8D" w:rsidP="00B47D8D">
            <w:pPr>
              <w:ind w:firstLine="0"/>
              <w:rPr>
                <w:sz w:val="24"/>
                <w:szCs w:val="24"/>
              </w:rPr>
            </w:pPr>
          </w:p>
        </w:tc>
        <w:tc>
          <w:tcPr>
            <w:tcW w:w="3543" w:type="dxa"/>
            <w:shd w:val="clear" w:color="auto" w:fill="auto"/>
          </w:tcPr>
          <w:p w14:paraId="047FBA3A" w14:textId="77777777" w:rsidR="00B47D8D" w:rsidRPr="008F79AF" w:rsidRDefault="00B47D8D" w:rsidP="00B47D8D">
            <w:pPr>
              <w:ind w:firstLine="0"/>
              <w:rPr>
                <w:sz w:val="24"/>
                <w:szCs w:val="24"/>
              </w:rPr>
            </w:pPr>
            <w:r w:rsidRPr="008F79AF">
              <w:rPr>
                <w:sz w:val="24"/>
                <w:szCs w:val="24"/>
              </w:rPr>
              <w:t>Вид</w:t>
            </w:r>
          </w:p>
        </w:tc>
        <w:tc>
          <w:tcPr>
            <w:tcW w:w="9353" w:type="dxa"/>
            <w:gridSpan w:val="2"/>
            <w:shd w:val="clear" w:color="auto" w:fill="auto"/>
          </w:tcPr>
          <w:p w14:paraId="3317ED08" w14:textId="77777777" w:rsidR="00B47D8D" w:rsidRPr="008F79AF" w:rsidRDefault="00B47D8D" w:rsidP="00B47D8D">
            <w:pPr>
              <w:ind w:firstLine="0"/>
              <w:rPr>
                <w:sz w:val="24"/>
                <w:szCs w:val="24"/>
              </w:rPr>
            </w:pPr>
            <w:r w:rsidRPr="008F79AF">
              <w:rPr>
                <w:sz w:val="24"/>
                <w:szCs w:val="24"/>
              </w:rPr>
              <w:t>Линия электропередачи 110 кВ</w:t>
            </w:r>
          </w:p>
        </w:tc>
      </w:tr>
      <w:tr w:rsidR="00B47D8D" w:rsidRPr="008F79AF" w14:paraId="7806D37E" w14:textId="77777777" w:rsidTr="00B47D8D">
        <w:tc>
          <w:tcPr>
            <w:tcW w:w="1846" w:type="dxa"/>
            <w:vMerge/>
            <w:shd w:val="clear" w:color="auto" w:fill="auto"/>
          </w:tcPr>
          <w:p w14:paraId="1E2FF4AF" w14:textId="77777777" w:rsidR="00B47D8D" w:rsidRPr="008F79AF" w:rsidRDefault="00B47D8D" w:rsidP="00B47D8D">
            <w:pPr>
              <w:ind w:firstLine="0"/>
              <w:rPr>
                <w:sz w:val="24"/>
                <w:szCs w:val="24"/>
              </w:rPr>
            </w:pPr>
          </w:p>
        </w:tc>
        <w:tc>
          <w:tcPr>
            <w:tcW w:w="3543" w:type="dxa"/>
            <w:shd w:val="clear" w:color="auto" w:fill="auto"/>
          </w:tcPr>
          <w:p w14:paraId="30CAA296" w14:textId="77777777" w:rsidR="00B47D8D" w:rsidRPr="008F79AF" w:rsidRDefault="00B47D8D" w:rsidP="00B47D8D">
            <w:pPr>
              <w:ind w:firstLine="0"/>
              <w:rPr>
                <w:sz w:val="24"/>
                <w:szCs w:val="24"/>
              </w:rPr>
            </w:pPr>
            <w:r w:rsidRPr="008F79AF">
              <w:rPr>
                <w:sz w:val="24"/>
                <w:szCs w:val="24"/>
              </w:rPr>
              <w:t>Назначение</w:t>
            </w:r>
          </w:p>
        </w:tc>
        <w:tc>
          <w:tcPr>
            <w:tcW w:w="9353" w:type="dxa"/>
            <w:gridSpan w:val="2"/>
            <w:shd w:val="clear" w:color="auto" w:fill="auto"/>
          </w:tcPr>
          <w:p w14:paraId="68CC1321" w14:textId="77777777" w:rsidR="00B47D8D" w:rsidRPr="008F79AF" w:rsidRDefault="00B47D8D" w:rsidP="00B47D8D">
            <w:pPr>
              <w:ind w:firstLine="0"/>
              <w:rPr>
                <w:sz w:val="24"/>
                <w:szCs w:val="24"/>
              </w:rPr>
            </w:pPr>
            <w:r w:rsidRPr="008F79AF">
              <w:rPr>
                <w:sz w:val="24"/>
                <w:szCs w:val="24"/>
              </w:rPr>
              <w:t>Повышение надежности электроснабжения</w:t>
            </w:r>
          </w:p>
        </w:tc>
      </w:tr>
      <w:tr w:rsidR="00B47D8D" w:rsidRPr="008F79AF" w14:paraId="5A83B107" w14:textId="77777777" w:rsidTr="00B47D8D">
        <w:tc>
          <w:tcPr>
            <w:tcW w:w="1846" w:type="dxa"/>
            <w:vMerge/>
            <w:shd w:val="clear" w:color="auto" w:fill="auto"/>
          </w:tcPr>
          <w:p w14:paraId="38EC884D" w14:textId="77777777" w:rsidR="00B47D8D" w:rsidRPr="008F79AF" w:rsidRDefault="00B47D8D" w:rsidP="00B47D8D">
            <w:pPr>
              <w:ind w:firstLine="0"/>
              <w:rPr>
                <w:sz w:val="24"/>
                <w:szCs w:val="24"/>
              </w:rPr>
            </w:pPr>
          </w:p>
        </w:tc>
        <w:tc>
          <w:tcPr>
            <w:tcW w:w="3543" w:type="dxa"/>
            <w:shd w:val="clear" w:color="auto" w:fill="auto"/>
          </w:tcPr>
          <w:p w14:paraId="6535D1CE" w14:textId="77777777" w:rsidR="00B47D8D" w:rsidRPr="008F79AF" w:rsidRDefault="00B47D8D" w:rsidP="00B47D8D">
            <w:pPr>
              <w:ind w:firstLine="0"/>
              <w:rPr>
                <w:sz w:val="24"/>
                <w:szCs w:val="24"/>
              </w:rPr>
            </w:pPr>
            <w:r w:rsidRPr="008F79AF">
              <w:rPr>
                <w:sz w:val="24"/>
                <w:szCs w:val="24"/>
              </w:rPr>
              <w:t>Основные характеристики</w:t>
            </w:r>
          </w:p>
        </w:tc>
        <w:tc>
          <w:tcPr>
            <w:tcW w:w="9353" w:type="dxa"/>
            <w:gridSpan w:val="2"/>
            <w:shd w:val="clear" w:color="auto" w:fill="auto"/>
          </w:tcPr>
          <w:p w14:paraId="5CBEB1E3" w14:textId="77777777" w:rsidR="00B47D8D" w:rsidRPr="008F79AF" w:rsidRDefault="00B47D8D" w:rsidP="00B47D8D">
            <w:pPr>
              <w:ind w:firstLine="0"/>
              <w:rPr>
                <w:sz w:val="24"/>
                <w:szCs w:val="24"/>
              </w:rPr>
            </w:pPr>
            <w:r w:rsidRPr="008F79AF">
              <w:rPr>
                <w:sz w:val="24"/>
                <w:szCs w:val="24"/>
              </w:rPr>
              <w:t>Протяженность: 0,86 км.</w:t>
            </w:r>
          </w:p>
          <w:p w14:paraId="1ABB3A71" w14:textId="77777777" w:rsidR="00B47D8D" w:rsidRPr="008F79AF" w:rsidRDefault="00B47D8D" w:rsidP="00B47D8D">
            <w:pPr>
              <w:ind w:firstLine="0"/>
              <w:rPr>
                <w:sz w:val="24"/>
                <w:szCs w:val="24"/>
              </w:rPr>
            </w:pPr>
            <w:r w:rsidRPr="008F79AF">
              <w:rPr>
                <w:sz w:val="24"/>
                <w:szCs w:val="24"/>
              </w:rPr>
              <w:t>Наименование мероприятия: Замена провода и опор. в пролетах опор №№ 35-39.</w:t>
            </w:r>
          </w:p>
          <w:p w14:paraId="1BBDC6E3" w14:textId="77777777" w:rsidR="00B47D8D" w:rsidRPr="008F79AF" w:rsidRDefault="00B47D8D" w:rsidP="00B47D8D">
            <w:pPr>
              <w:ind w:firstLine="0"/>
              <w:rPr>
                <w:sz w:val="24"/>
                <w:szCs w:val="24"/>
              </w:rPr>
            </w:pPr>
            <w:r w:rsidRPr="008F79AF">
              <w:rPr>
                <w:sz w:val="24"/>
                <w:szCs w:val="24"/>
              </w:rPr>
              <w:t>Статус объекта: планируемый к реконструкции</w:t>
            </w:r>
          </w:p>
        </w:tc>
      </w:tr>
      <w:tr w:rsidR="00B47D8D" w:rsidRPr="008F79AF" w14:paraId="212F4211" w14:textId="77777777" w:rsidTr="00B47D8D">
        <w:tc>
          <w:tcPr>
            <w:tcW w:w="1846" w:type="dxa"/>
            <w:vMerge/>
            <w:shd w:val="clear" w:color="auto" w:fill="auto"/>
          </w:tcPr>
          <w:p w14:paraId="092B4D16" w14:textId="77777777" w:rsidR="00B47D8D" w:rsidRPr="008F79AF" w:rsidRDefault="00B47D8D" w:rsidP="00B47D8D">
            <w:pPr>
              <w:ind w:firstLine="0"/>
              <w:rPr>
                <w:sz w:val="24"/>
                <w:szCs w:val="24"/>
              </w:rPr>
            </w:pPr>
          </w:p>
        </w:tc>
        <w:tc>
          <w:tcPr>
            <w:tcW w:w="3543" w:type="dxa"/>
            <w:shd w:val="clear" w:color="auto" w:fill="auto"/>
          </w:tcPr>
          <w:p w14:paraId="5D38FBEA" w14:textId="77777777" w:rsidR="00B47D8D" w:rsidRPr="008F79AF" w:rsidRDefault="00B47D8D" w:rsidP="00B47D8D">
            <w:pPr>
              <w:ind w:firstLine="0"/>
              <w:rPr>
                <w:sz w:val="24"/>
                <w:szCs w:val="24"/>
              </w:rPr>
            </w:pPr>
            <w:r w:rsidRPr="008F79AF">
              <w:rPr>
                <w:sz w:val="24"/>
                <w:szCs w:val="24"/>
              </w:rPr>
              <w:t>Срок реализации</w:t>
            </w:r>
          </w:p>
        </w:tc>
        <w:tc>
          <w:tcPr>
            <w:tcW w:w="9353" w:type="dxa"/>
            <w:gridSpan w:val="2"/>
            <w:shd w:val="clear" w:color="auto" w:fill="auto"/>
          </w:tcPr>
          <w:p w14:paraId="6E251F50" w14:textId="77777777" w:rsidR="00B47D8D" w:rsidRPr="008F79AF" w:rsidRDefault="00B47D8D" w:rsidP="00B47D8D">
            <w:pPr>
              <w:ind w:firstLine="0"/>
              <w:rPr>
                <w:sz w:val="24"/>
                <w:szCs w:val="24"/>
              </w:rPr>
            </w:pPr>
            <w:r w:rsidRPr="008F79AF">
              <w:rPr>
                <w:sz w:val="24"/>
                <w:szCs w:val="24"/>
              </w:rPr>
              <w:t>До 2024 года</w:t>
            </w:r>
          </w:p>
        </w:tc>
      </w:tr>
      <w:tr w:rsidR="00B47D8D" w:rsidRPr="008F79AF" w14:paraId="67A3A345" w14:textId="77777777" w:rsidTr="00B47D8D">
        <w:tc>
          <w:tcPr>
            <w:tcW w:w="1846" w:type="dxa"/>
            <w:vMerge/>
            <w:shd w:val="clear" w:color="auto" w:fill="auto"/>
          </w:tcPr>
          <w:p w14:paraId="2D063F59" w14:textId="77777777" w:rsidR="00B47D8D" w:rsidRPr="008F79AF" w:rsidRDefault="00B47D8D" w:rsidP="00B47D8D">
            <w:pPr>
              <w:ind w:firstLine="0"/>
              <w:rPr>
                <w:sz w:val="24"/>
                <w:szCs w:val="24"/>
              </w:rPr>
            </w:pPr>
          </w:p>
        </w:tc>
        <w:tc>
          <w:tcPr>
            <w:tcW w:w="3543" w:type="dxa"/>
            <w:shd w:val="clear" w:color="auto" w:fill="auto"/>
          </w:tcPr>
          <w:p w14:paraId="63B90382" w14:textId="77777777" w:rsidR="00B47D8D" w:rsidRPr="008F79AF" w:rsidRDefault="00B47D8D" w:rsidP="00B47D8D">
            <w:pPr>
              <w:ind w:firstLine="0"/>
              <w:rPr>
                <w:sz w:val="24"/>
                <w:szCs w:val="24"/>
              </w:rPr>
            </w:pPr>
            <w:r w:rsidRPr="008F79AF">
              <w:rPr>
                <w:sz w:val="24"/>
                <w:szCs w:val="24"/>
              </w:rPr>
              <w:t>Местоположение</w:t>
            </w:r>
          </w:p>
        </w:tc>
        <w:tc>
          <w:tcPr>
            <w:tcW w:w="9353" w:type="dxa"/>
            <w:gridSpan w:val="2"/>
            <w:shd w:val="clear" w:color="auto" w:fill="auto"/>
          </w:tcPr>
          <w:p w14:paraId="4BC88BAF" w14:textId="77777777" w:rsidR="00B47D8D" w:rsidRPr="008F79AF" w:rsidRDefault="00B47D8D" w:rsidP="00B47D8D">
            <w:pPr>
              <w:ind w:firstLine="0"/>
              <w:rPr>
                <w:sz w:val="24"/>
                <w:szCs w:val="24"/>
              </w:rPr>
            </w:pPr>
            <w:r w:rsidRPr="008F79AF">
              <w:rPr>
                <w:sz w:val="24"/>
                <w:szCs w:val="24"/>
              </w:rPr>
              <w:t>Заневское городское поселение, Свердловское городское поселение Всеволожского муниципального района</w:t>
            </w:r>
          </w:p>
        </w:tc>
      </w:tr>
      <w:tr w:rsidR="00B47D8D" w:rsidRPr="008F79AF" w14:paraId="3353D580" w14:textId="77777777" w:rsidTr="00B47D8D">
        <w:trPr>
          <w:trHeight w:val="20"/>
        </w:trPr>
        <w:tc>
          <w:tcPr>
            <w:tcW w:w="14742" w:type="dxa"/>
            <w:gridSpan w:val="4"/>
            <w:shd w:val="clear" w:color="auto" w:fill="auto"/>
          </w:tcPr>
          <w:p w14:paraId="0BBB8116" w14:textId="77777777" w:rsidR="00B47D8D" w:rsidRPr="008F79AF" w:rsidRDefault="00B47D8D" w:rsidP="00B47D8D">
            <w:pPr>
              <w:pStyle w:val="13"/>
              <w:rPr>
                <w:b/>
                <w:sz w:val="24"/>
                <w:szCs w:val="24"/>
              </w:rPr>
            </w:pPr>
            <w:r w:rsidRPr="008F79AF">
              <w:rPr>
                <w:b/>
                <w:sz w:val="24"/>
                <w:szCs w:val="24"/>
              </w:rPr>
              <w:t>Схема территориального планирования Ленинградской области в области организации, охраны и использования особо охраняемых природных территорий</w:t>
            </w:r>
          </w:p>
        </w:tc>
      </w:tr>
      <w:tr w:rsidR="00B47D8D" w:rsidRPr="008F79AF" w14:paraId="7C50E1F2" w14:textId="77777777" w:rsidTr="00B47D8D">
        <w:trPr>
          <w:trHeight w:val="20"/>
        </w:trPr>
        <w:tc>
          <w:tcPr>
            <w:tcW w:w="1846" w:type="dxa"/>
            <w:vMerge w:val="restart"/>
            <w:shd w:val="clear" w:color="auto" w:fill="auto"/>
          </w:tcPr>
          <w:p w14:paraId="3232654B" w14:textId="77777777" w:rsidR="00B47D8D" w:rsidRPr="008F79AF" w:rsidRDefault="00B47D8D" w:rsidP="00B47D8D">
            <w:pPr>
              <w:pStyle w:val="13"/>
              <w:rPr>
                <w:sz w:val="24"/>
                <w:szCs w:val="24"/>
              </w:rPr>
            </w:pPr>
            <w:r w:rsidRPr="008F79AF">
              <w:rPr>
                <w:sz w:val="24"/>
                <w:szCs w:val="24"/>
              </w:rPr>
              <w:t>04.125.2.005</w:t>
            </w:r>
          </w:p>
        </w:tc>
        <w:tc>
          <w:tcPr>
            <w:tcW w:w="3543" w:type="dxa"/>
            <w:shd w:val="clear" w:color="auto" w:fill="auto"/>
          </w:tcPr>
          <w:p w14:paraId="5264C743" w14:textId="77777777" w:rsidR="00B47D8D" w:rsidRPr="008F79AF" w:rsidRDefault="00B47D8D" w:rsidP="00B47D8D">
            <w:pPr>
              <w:pStyle w:val="13"/>
              <w:rPr>
                <w:sz w:val="24"/>
                <w:szCs w:val="24"/>
              </w:rPr>
            </w:pPr>
            <w:r w:rsidRPr="008F79AF">
              <w:rPr>
                <w:sz w:val="24"/>
                <w:szCs w:val="24"/>
              </w:rPr>
              <w:t>Наименование</w:t>
            </w:r>
          </w:p>
        </w:tc>
        <w:tc>
          <w:tcPr>
            <w:tcW w:w="9353" w:type="dxa"/>
            <w:gridSpan w:val="2"/>
            <w:shd w:val="clear" w:color="auto" w:fill="auto"/>
          </w:tcPr>
          <w:p w14:paraId="7F3D2715" w14:textId="77777777" w:rsidR="00B47D8D" w:rsidRPr="008F79AF" w:rsidRDefault="00B47D8D" w:rsidP="00B47D8D">
            <w:pPr>
              <w:pStyle w:val="13"/>
              <w:rPr>
                <w:sz w:val="24"/>
                <w:szCs w:val="24"/>
              </w:rPr>
            </w:pPr>
            <w:r w:rsidRPr="008F79AF">
              <w:rPr>
                <w:bCs/>
                <w:sz w:val="24"/>
                <w:szCs w:val="24"/>
              </w:rPr>
              <w:t>«Ржевский лесопарк и Ковалевский лес» (кластерного типа, состоит из трех участков)</w:t>
            </w:r>
            <w:r w:rsidRPr="008F79AF">
              <w:rPr>
                <w:sz w:val="24"/>
                <w:szCs w:val="24"/>
              </w:rPr>
              <w:t xml:space="preserve">, (1) – «Ковалевский лес и долина реки </w:t>
            </w:r>
            <w:proofErr w:type="spellStart"/>
            <w:r w:rsidRPr="008F79AF">
              <w:rPr>
                <w:sz w:val="24"/>
                <w:szCs w:val="24"/>
              </w:rPr>
              <w:t>Лубьи</w:t>
            </w:r>
            <w:proofErr w:type="spellEnd"/>
            <w:r w:rsidRPr="008F79AF">
              <w:rPr>
                <w:sz w:val="24"/>
                <w:szCs w:val="24"/>
              </w:rPr>
              <w:t xml:space="preserve">», (2) – «Кудровский лес», </w:t>
            </w:r>
          </w:p>
          <w:p w14:paraId="68115759" w14:textId="77777777" w:rsidR="00B47D8D" w:rsidRPr="008F79AF" w:rsidRDefault="00B47D8D" w:rsidP="00B47D8D">
            <w:pPr>
              <w:pStyle w:val="13"/>
              <w:rPr>
                <w:sz w:val="24"/>
                <w:szCs w:val="24"/>
              </w:rPr>
            </w:pPr>
            <w:r w:rsidRPr="008F79AF">
              <w:rPr>
                <w:sz w:val="24"/>
                <w:szCs w:val="24"/>
              </w:rPr>
              <w:t>(3) – «Ржевский лесопарк»</w:t>
            </w:r>
          </w:p>
        </w:tc>
      </w:tr>
      <w:tr w:rsidR="00B47D8D" w:rsidRPr="008F79AF" w14:paraId="771575B9" w14:textId="77777777" w:rsidTr="00B47D8D">
        <w:trPr>
          <w:trHeight w:val="20"/>
        </w:trPr>
        <w:tc>
          <w:tcPr>
            <w:tcW w:w="1846" w:type="dxa"/>
            <w:vMerge/>
            <w:shd w:val="clear" w:color="auto" w:fill="auto"/>
          </w:tcPr>
          <w:p w14:paraId="45F90157" w14:textId="77777777" w:rsidR="00B47D8D" w:rsidRPr="008F79AF" w:rsidRDefault="00B47D8D" w:rsidP="00B47D8D">
            <w:pPr>
              <w:pStyle w:val="13"/>
              <w:rPr>
                <w:sz w:val="24"/>
                <w:szCs w:val="24"/>
              </w:rPr>
            </w:pPr>
          </w:p>
        </w:tc>
        <w:tc>
          <w:tcPr>
            <w:tcW w:w="3543" w:type="dxa"/>
            <w:shd w:val="clear" w:color="auto" w:fill="auto"/>
          </w:tcPr>
          <w:p w14:paraId="7CB54D54" w14:textId="77777777" w:rsidR="00B47D8D" w:rsidRPr="008F79AF" w:rsidRDefault="00B47D8D" w:rsidP="00B47D8D">
            <w:pPr>
              <w:pStyle w:val="13"/>
              <w:rPr>
                <w:sz w:val="24"/>
                <w:szCs w:val="24"/>
                <w:lang w:val="en-US"/>
              </w:rPr>
            </w:pPr>
            <w:r w:rsidRPr="008F79AF">
              <w:rPr>
                <w:sz w:val="24"/>
                <w:szCs w:val="24"/>
              </w:rPr>
              <w:t>Вид</w:t>
            </w:r>
          </w:p>
        </w:tc>
        <w:tc>
          <w:tcPr>
            <w:tcW w:w="9353" w:type="dxa"/>
            <w:gridSpan w:val="2"/>
            <w:shd w:val="clear" w:color="auto" w:fill="auto"/>
          </w:tcPr>
          <w:p w14:paraId="526490D7" w14:textId="77777777" w:rsidR="00B47D8D" w:rsidRPr="008F79AF" w:rsidRDefault="00B47D8D" w:rsidP="00B47D8D">
            <w:pPr>
              <w:pStyle w:val="13"/>
              <w:rPr>
                <w:sz w:val="24"/>
                <w:szCs w:val="24"/>
              </w:rPr>
            </w:pPr>
            <w:r w:rsidRPr="008F79AF">
              <w:rPr>
                <w:sz w:val="24"/>
                <w:szCs w:val="24"/>
              </w:rPr>
              <w:t>Государственный природный заказник</w:t>
            </w:r>
          </w:p>
        </w:tc>
      </w:tr>
      <w:tr w:rsidR="00B47D8D" w:rsidRPr="008F79AF" w14:paraId="049EF9C1" w14:textId="77777777" w:rsidTr="00B47D8D">
        <w:trPr>
          <w:trHeight w:val="20"/>
        </w:trPr>
        <w:tc>
          <w:tcPr>
            <w:tcW w:w="1846" w:type="dxa"/>
            <w:vMerge/>
            <w:shd w:val="clear" w:color="auto" w:fill="auto"/>
          </w:tcPr>
          <w:p w14:paraId="0D523073" w14:textId="77777777" w:rsidR="00B47D8D" w:rsidRPr="008F79AF" w:rsidRDefault="00B47D8D" w:rsidP="00B47D8D">
            <w:pPr>
              <w:pStyle w:val="13"/>
              <w:rPr>
                <w:sz w:val="24"/>
                <w:szCs w:val="24"/>
              </w:rPr>
            </w:pPr>
          </w:p>
        </w:tc>
        <w:tc>
          <w:tcPr>
            <w:tcW w:w="3543" w:type="dxa"/>
            <w:shd w:val="clear" w:color="auto" w:fill="auto"/>
          </w:tcPr>
          <w:p w14:paraId="2519512B" w14:textId="77777777" w:rsidR="00B47D8D" w:rsidRPr="008F79AF" w:rsidRDefault="00B47D8D" w:rsidP="00B47D8D">
            <w:pPr>
              <w:pStyle w:val="13"/>
              <w:rPr>
                <w:sz w:val="24"/>
                <w:szCs w:val="24"/>
              </w:rPr>
            </w:pPr>
            <w:r w:rsidRPr="008F79AF">
              <w:rPr>
                <w:sz w:val="24"/>
                <w:szCs w:val="24"/>
              </w:rPr>
              <w:t>Назначение</w:t>
            </w:r>
          </w:p>
        </w:tc>
        <w:tc>
          <w:tcPr>
            <w:tcW w:w="9353" w:type="dxa"/>
            <w:gridSpan w:val="2"/>
            <w:shd w:val="clear" w:color="auto" w:fill="auto"/>
          </w:tcPr>
          <w:p w14:paraId="574BAA99" w14:textId="77777777" w:rsidR="00B47D8D" w:rsidRPr="008F79AF" w:rsidRDefault="00B47D8D" w:rsidP="00B47D8D">
            <w:pPr>
              <w:pStyle w:val="13"/>
              <w:rPr>
                <w:sz w:val="24"/>
                <w:szCs w:val="24"/>
              </w:rPr>
            </w:pPr>
            <w:r w:rsidRPr="008F79AF">
              <w:rPr>
                <w:sz w:val="24"/>
                <w:szCs w:val="24"/>
              </w:rPr>
              <w:t xml:space="preserve">- </w:t>
            </w:r>
            <w:r w:rsidRPr="008F79AF">
              <w:rPr>
                <w:sz w:val="24"/>
                <w:szCs w:val="24"/>
                <w:lang w:val="x-none"/>
              </w:rPr>
              <w:t>сохранение участков естественных ландшафтов на границе с Санкт-Петербург</w:t>
            </w:r>
            <w:r w:rsidRPr="008F79AF">
              <w:rPr>
                <w:sz w:val="24"/>
                <w:szCs w:val="24"/>
              </w:rPr>
              <w:t xml:space="preserve">ом </w:t>
            </w:r>
            <w:r w:rsidRPr="008F79AF">
              <w:rPr>
                <w:sz w:val="24"/>
                <w:szCs w:val="24"/>
                <w:lang w:val="x-none"/>
              </w:rPr>
              <w:t>(в</w:t>
            </w:r>
            <w:r w:rsidRPr="008F79AF">
              <w:rPr>
                <w:sz w:val="24"/>
                <w:szCs w:val="24"/>
              </w:rPr>
              <w:t> </w:t>
            </w:r>
            <w:r w:rsidRPr="008F79AF">
              <w:rPr>
                <w:sz w:val="24"/>
                <w:szCs w:val="24"/>
                <w:lang w:val="x-none"/>
              </w:rPr>
              <w:t>том числе, долины реки Лубья, долины реки Лапка, разнообразных лесных насаждений)</w:t>
            </w:r>
            <w:r w:rsidRPr="008F79AF">
              <w:rPr>
                <w:sz w:val="24"/>
                <w:szCs w:val="24"/>
              </w:rPr>
              <w:t>,</w:t>
            </w:r>
          </w:p>
          <w:p w14:paraId="0CDC9078" w14:textId="77777777" w:rsidR="00B47D8D" w:rsidRPr="008F79AF" w:rsidRDefault="00B47D8D" w:rsidP="00B47D8D">
            <w:pPr>
              <w:pStyle w:val="13"/>
              <w:rPr>
                <w:sz w:val="24"/>
                <w:szCs w:val="24"/>
              </w:rPr>
            </w:pPr>
            <w:r w:rsidRPr="008F79AF">
              <w:rPr>
                <w:sz w:val="24"/>
                <w:szCs w:val="24"/>
              </w:rPr>
              <w:t xml:space="preserve">- </w:t>
            </w:r>
            <w:r w:rsidRPr="008F79AF">
              <w:rPr>
                <w:sz w:val="24"/>
                <w:szCs w:val="24"/>
                <w:lang w:val="x-none"/>
              </w:rPr>
              <w:t>обеспечение экологической связности экосистем Ленинградской области и Санкт-Петербург</w:t>
            </w:r>
            <w:r w:rsidRPr="008F79AF">
              <w:rPr>
                <w:sz w:val="24"/>
                <w:szCs w:val="24"/>
              </w:rPr>
              <w:t>а</w:t>
            </w:r>
            <w:r w:rsidRPr="008F79AF">
              <w:rPr>
                <w:sz w:val="24"/>
                <w:szCs w:val="24"/>
                <w:lang w:val="x-none"/>
              </w:rPr>
              <w:t xml:space="preserve"> (в том числе за </w:t>
            </w:r>
            <w:r w:rsidRPr="008F79AF">
              <w:rPr>
                <w:sz w:val="24"/>
                <w:szCs w:val="24"/>
              </w:rPr>
              <w:t>счет</w:t>
            </w:r>
            <w:r w:rsidRPr="008F79AF">
              <w:rPr>
                <w:sz w:val="24"/>
                <w:szCs w:val="24"/>
                <w:lang w:val="x-none"/>
              </w:rPr>
              <w:t xml:space="preserve"> водотоков, текущих в город: р</w:t>
            </w:r>
            <w:r w:rsidRPr="008F79AF">
              <w:rPr>
                <w:sz w:val="24"/>
                <w:szCs w:val="24"/>
              </w:rPr>
              <w:t xml:space="preserve">ека </w:t>
            </w:r>
            <w:r w:rsidRPr="008F79AF">
              <w:rPr>
                <w:sz w:val="24"/>
                <w:szCs w:val="24"/>
                <w:lang w:val="x-none"/>
              </w:rPr>
              <w:t>Лапка, р</w:t>
            </w:r>
            <w:r w:rsidRPr="008F79AF">
              <w:rPr>
                <w:sz w:val="24"/>
                <w:szCs w:val="24"/>
              </w:rPr>
              <w:t>ека</w:t>
            </w:r>
            <w:r w:rsidRPr="008F79AF">
              <w:rPr>
                <w:sz w:val="24"/>
                <w:szCs w:val="24"/>
                <w:lang w:val="x-none"/>
              </w:rPr>
              <w:t xml:space="preserve"> Лубья, р</w:t>
            </w:r>
            <w:r w:rsidRPr="008F79AF">
              <w:rPr>
                <w:sz w:val="24"/>
                <w:szCs w:val="24"/>
              </w:rPr>
              <w:t>ека</w:t>
            </w:r>
            <w:r w:rsidRPr="008F79AF">
              <w:rPr>
                <w:sz w:val="24"/>
                <w:szCs w:val="24"/>
                <w:lang w:val="x-none"/>
              </w:rPr>
              <w:t xml:space="preserve"> Оккервиль)</w:t>
            </w:r>
          </w:p>
        </w:tc>
      </w:tr>
      <w:tr w:rsidR="00B47D8D" w:rsidRPr="008F79AF" w14:paraId="43C1A22F" w14:textId="77777777" w:rsidTr="00B47D8D">
        <w:trPr>
          <w:trHeight w:val="20"/>
        </w:trPr>
        <w:tc>
          <w:tcPr>
            <w:tcW w:w="1846" w:type="dxa"/>
            <w:vMerge/>
            <w:shd w:val="clear" w:color="auto" w:fill="auto"/>
          </w:tcPr>
          <w:p w14:paraId="61E01064" w14:textId="77777777" w:rsidR="00B47D8D" w:rsidRPr="008F79AF" w:rsidRDefault="00B47D8D" w:rsidP="00B47D8D">
            <w:pPr>
              <w:pStyle w:val="13"/>
              <w:rPr>
                <w:sz w:val="24"/>
                <w:szCs w:val="24"/>
              </w:rPr>
            </w:pPr>
          </w:p>
        </w:tc>
        <w:tc>
          <w:tcPr>
            <w:tcW w:w="3543" w:type="dxa"/>
            <w:shd w:val="clear" w:color="auto" w:fill="auto"/>
          </w:tcPr>
          <w:p w14:paraId="6BE1BDC4" w14:textId="77777777" w:rsidR="00B47D8D" w:rsidRPr="008F79AF" w:rsidRDefault="00B47D8D" w:rsidP="00B47D8D">
            <w:pPr>
              <w:pStyle w:val="13"/>
              <w:rPr>
                <w:sz w:val="24"/>
                <w:szCs w:val="24"/>
              </w:rPr>
            </w:pPr>
            <w:r w:rsidRPr="008F79AF">
              <w:rPr>
                <w:sz w:val="24"/>
                <w:szCs w:val="24"/>
              </w:rPr>
              <w:t>Основные характеристики</w:t>
            </w:r>
          </w:p>
        </w:tc>
        <w:tc>
          <w:tcPr>
            <w:tcW w:w="9353" w:type="dxa"/>
            <w:gridSpan w:val="2"/>
            <w:shd w:val="clear" w:color="auto" w:fill="auto"/>
          </w:tcPr>
          <w:p w14:paraId="4E3A088E" w14:textId="77777777" w:rsidR="00B47D8D" w:rsidRPr="008F79AF" w:rsidRDefault="00B47D8D" w:rsidP="00B47D8D">
            <w:pPr>
              <w:pStyle w:val="13"/>
              <w:rPr>
                <w:sz w:val="24"/>
                <w:szCs w:val="24"/>
              </w:rPr>
            </w:pPr>
            <w:r w:rsidRPr="008F79AF">
              <w:rPr>
                <w:sz w:val="24"/>
                <w:szCs w:val="24"/>
              </w:rPr>
              <w:t>Ориентировочная площадь территории: 2074,34 га (164 га+193,34 га+1717 га).</w:t>
            </w:r>
          </w:p>
          <w:p w14:paraId="23670F45" w14:textId="77777777" w:rsidR="00B47D8D" w:rsidRPr="008F79AF" w:rsidRDefault="00B47D8D" w:rsidP="00B47D8D">
            <w:pPr>
              <w:pStyle w:val="13"/>
              <w:rPr>
                <w:sz w:val="24"/>
                <w:szCs w:val="24"/>
              </w:rPr>
            </w:pPr>
            <w:r w:rsidRPr="008F79AF">
              <w:rPr>
                <w:sz w:val="24"/>
                <w:szCs w:val="24"/>
              </w:rPr>
              <w:t>Статус объекта: планируемый к размещению</w:t>
            </w:r>
          </w:p>
        </w:tc>
      </w:tr>
      <w:tr w:rsidR="00B47D8D" w:rsidRPr="008F79AF" w14:paraId="72EFDD5B" w14:textId="77777777" w:rsidTr="00B47D8D">
        <w:trPr>
          <w:trHeight w:val="20"/>
        </w:trPr>
        <w:tc>
          <w:tcPr>
            <w:tcW w:w="1846" w:type="dxa"/>
            <w:vMerge/>
            <w:shd w:val="clear" w:color="auto" w:fill="auto"/>
          </w:tcPr>
          <w:p w14:paraId="7677AFED" w14:textId="77777777" w:rsidR="00B47D8D" w:rsidRPr="008F79AF" w:rsidRDefault="00B47D8D" w:rsidP="00B47D8D">
            <w:pPr>
              <w:pStyle w:val="13"/>
              <w:rPr>
                <w:sz w:val="24"/>
                <w:szCs w:val="24"/>
              </w:rPr>
            </w:pPr>
          </w:p>
        </w:tc>
        <w:tc>
          <w:tcPr>
            <w:tcW w:w="3543" w:type="dxa"/>
            <w:shd w:val="clear" w:color="auto" w:fill="auto"/>
          </w:tcPr>
          <w:p w14:paraId="68A5028B" w14:textId="77777777" w:rsidR="00B47D8D" w:rsidRPr="008F79AF" w:rsidRDefault="00B47D8D" w:rsidP="00B47D8D">
            <w:pPr>
              <w:pStyle w:val="13"/>
              <w:rPr>
                <w:sz w:val="24"/>
                <w:szCs w:val="24"/>
              </w:rPr>
            </w:pPr>
            <w:r w:rsidRPr="008F79AF">
              <w:rPr>
                <w:sz w:val="24"/>
                <w:szCs w:val="24"/>
              </w:rPr>
              <w:t>Срок реализации</w:t>
            </w:r>
          </w:p>
        </w:tc>
        <w:tc>
          <w:tcPr>
            <w:tcW w:w="9353" w:type="dxa"/>
            <w:gridSpan w:val="2"/>
            <w:shd w:val="clear" w:color="auto" w:fill="auto"/>
          </w:tcPr>
          <w:p w14:paraId="1D5F7A9F" w14:textId="77777777" w:rsidR="00B47D8D" w:rsidRPr="008F79AF" w:rsidRDefault="00B47D8D" w:rsidP="00B47D8D">
            <w:pPr>
              <w:pStyle w:val="13"/>
              <w:rPr>
                <w:sz w:val="24"/>
                <w:szCs w:val="24"/>
              </w:rPr>
            </w:pPr>
            <w:r w:rsidRPr="008F79AF">
              <w:rPr>
                <w:sz w:val="24"/>
                <w:szCs w:val="24"/>
              </w:rPr>
              <w:t>До 2030 года</w:t>
            </w:r>
          </w:p>
        </w:tc>
      </w:tr>
      <w:tr w:rsidR="00B47D8D" w:rsidRPr="008F79AF" w14:paraId="4F83C38E" w14:textId="77777777" w:rsidTr="00B47D8D">
        <w:trPr>
          <w:trHeight w:val="20"/>
        </w:trPr>
        <w:tc>
          <w:tcPr>
            <w:tcW w:w="1846" w:type="dxa"/>
            <w:vMerge/>
            <w:shd w:val="clear" w:color="auto" w:fill="auto"/>
          </w:tcPr>
          <w:p w14:paraId="770BE3B7" w14:textId="77777777" w:rsidR="00B47D8D" w:rsidRPr="008F79AF" w:rsidRDefault="00B47D8D" w:rsidP="00B47D8D">
            <w:pPr>
              <w:pStyle w:val="13"/>
              <w:rPr>
                <w:sz w:val="24"/>
                <w:szCs w:val="24"/>
              </w:rPr>
            </w:pPr>
          </w:p>
        </w:tc>
        <w:tc>
          <w:tcPr>
            <w:tcW w:w="3543" w:type="dxa"/>
            <w:shd w:val="clear" w:color="auto" w:fill="auto"/>
          </w:tcPr>
          <w:p w14:paraId="1E2BE6D5" w14:textId="77777777" w:rsidR="00B47D8D" w:rsidRPr="008F79AF" w:rsidRDefault="00B47D8D" w:rsidP="00B47D8D">
            <w:pPr>
              <w:pStyle w:val="13"/>
              <w:rPr>
                <w:sz w:val="24"/>
                <w:szCs w:val="24"/>
              </w:rPr>
            </w:pPr>
            <w:r w:rsidRPr="008F79AF">
              <w:rPr>
                <w:sz w:val="24"/>
                <w:szCs w:val="24"/>
              </w:rPr>
              <w:t>Местоположение</w:t>
            </w:r>
          </w:p>
        </w:tc>
        <w:tc>
          <w:tcPr>
            <w:tcW w:w="9353" w:type="dxa"/>
            <w:gridSpan w:val="2"/>
            <w:shd w:val="clear" w:color="auto" w:fill="auto"/>
          </w:tcPr>
          <w:p w14:paraId="15433CE4" w14:textId="77777777" w:rsidR="00B47D8D" w:rsidRPr="008F79AF" w:rsidRDefault="00B47D8D" w:rsidP="00B47D8D">
            <w:pPr>
              <w:pStyle w:val="13"/>
              <w:rPr>
                <w:sz w:val="24"/>
                <w:szCs w:val="24"/>
              </w:rPr>
            </w:pPr>
            <w:r w:rsidRPr="008F79AF">
              <w:rPr>
                <w:sz w:val="24"/>
                <w:szCs w:val="24"/>
              </w:rPr>
              <w:t>Всеволожское, Заневское городские поселения Всеволожского муниципального района</w:t>
            </w:r>
          </w:p>
        </w:tc>
      </w:tr>
      <w:tr w:rsidR="00B47D8D" w:rsidRPr="008F79AF" w14:paraId="7ED33DBA" w14:textId="77777777" w:rsidTr="00B47D8D">
        <w:trPr>
          <w:trHeight w:val="20"/>
        </w:trPr>
        <w:tc>
          <w:tcPr>
            <w:tcW w:w="1846" w:type="dxa"/>
            <w:vMerge/>
            <w:shd w:val="clear" w:color="auto" w:fill="auto"/>
          </w:tcPr>
          <w:p w14:paraId="0CF1F86E" w14:textId="77777777" w:rsidR="00B47D8D" w:rsidRPr="008F79AF" w:rsidRDefault="00B47D8D" w:rsidP="00B47D8D">
            <w:pPr>
              <w:pStyle w:val="13"/>
              <w:rPr>
                <w:sz w:val="24"/>
                <w:szCs w:val="24"/>
              </w:rPr>
            </w:pPr>
          </w:p>
        </w:tc>
        <w:tc>
          <w:tcPr>
            <w:tcW w:w="3543" w:type="dxa"/>
            <w:shd w:val="clear" w:color="auto" w:fill="auto"/>
          </w:tcPr>
          <w:p w14:paraId="39D43F45" w14:textId="77777777" w:rsidR="00B47D8D" w:rsidRPr="008F79AF" w:rsidRDefault="00B47D8D" w:rsidP="00B47D8D">
            <w:pPr>
              <w:pStyle w:val="13"/>
              <w:rPr>
                <w:sz w:val="24"/>
                <w:szCs w:val="24"/>
              </w:rPr>
            </w:pPr>
            <w:r w:rsidRPr="008F79AF">
              <w:rPr>
                <w:sz w:val="24"/>
                <w:szCs w:val="24"/>
              </w:rPr>
              <w:t>Характеристики зон с особыми условиями использования территорий</w:t>
            </w:r>
          </w:p>
        </w:tc>
        <w:tc>
          <w:tcPr>
            <w:tcW w:w="9353" w:type="dxa"/>
            <w:gridSpan w:val="2"/>
            <w:shd w:val="clear" w:color="auto" w:fill="auto"/>
          </w:tcPr>
          <w:p w14:paraId="1E8C1375" w14:textId="77777777" w:rsidR="00B47D8D" w:rsidRPr="008F79AF" w:rsidRDefault="00B47D8D" w:rsidP="00B47D8D">
            <w:pPr>
              <w:pStyle w:val="13"/>
              <w:rPr>
                <w:sz w:val="24"/>
                <w:szCs w:val="24"/>
              </w:rPr>
            </w:pPr>
            <w:r w:rsidRPr="008F79AF">
              <w:rPr>
                <w:sz w:val="24"/>
                <w:szCs w:val="24"/>
              </w:rPr>
              <w:t>Не устанавливаются</w:t>
            </w:r>
          </w:p>
        </w:tc>
      </w:tr>
      <w:tr w:rsidR="00B47D8D" w:rsidRPr="008F79AF" w14:paraId="12E4FDFE" w14:textId="77777777" w:rsidTr="00B47D8D">
        <w:tc>
          <w:tcPr>
            <w:tcW w:w="14742" w:type="dxa"/>
            <w:gridSpan w:val="4"/>
            <w:shd w:val="clear" w:color="auto" w:fill="auto"/>
          </w:tcPr>
          <w:p w14:paraId="08F3FAB1" w14:textId="77777777" w:rsidR="00B47D8D" w:rsidRPr="008F79AF" w:rsidRDefault="00B47D8D" w:rsidP="00B47D8D">
            <w:pPr>
              <w:pStyle w:val="a8"/>
              <w:ind w:firstLine="0"/>
              <w:rPr>
                <w:b/>
                <w:sz w:val="24"/>
              </w:rPr>
            </w:pPr>
            <w:r w:rsidRPr="008F79AF">
              <w:rPr>
                <w:b/>
                <w:sz w:val="24"/>
              </w:rPr>
              <w:lastRenderedPageBreak/>
              <w:t>Схема территориального планирования Ленинградской области в области промышленной политики и планирования использования земель сельскохозяйственного назначения</w:t>
            </w:r>
          </w:p>
        </w:tc>
      </w:tr>
      <w:tr w:rsidR="00B47D8D" w:rsidRPr="008F79AF" w14:paraId="77207671" w14:textId="77777777" w:rsidTr="00B47D8D">
        <w:tc>
          <w:tcPr>
            <w:tcW w:w="1846" w:type="dxa"/>
            <w:shd w:val="clear" w:color="auto" w:fill="auto"/>
          </w:tcPr>
          <w:p w14:paraId="75F0BAC2" w14:textId="77777777" w:rsidR="00B47D8D" w:rsidRPr="008F79AF" w:rsidRDefault="00B47D8D" w:rsidP="00B47D8D">
            <w:pPr>
              <w:pStyle w:val="a8"/>
              <w:ind w:firstLine="0"/>
              <w:jc w:val="center"/>
              <w:rPr>
                <w:sz w:val="24"/>
              </w:rPr>
            </w:pPr>
            <w:r w:rsidRPr="008F79AF">
              <w:rPr>
                <w:sz w:val="24"/>
              </w:rPr>
              <w:t>2.4</w:t>
            </w:r>
          </w:p>
        </w:tc>
        <w:tc>
          <w:tcPr>
            <w:tcW w:w="3543" w:type="dxa"/>
            <w:shd w:val="clear" w:color="auto" w:fill="auto"/>
          </w:tcPr>
          <w:p w14:paraId="2F399B3D" w14:textId="77777777" w:rsidR="00B47D8D" w:rsidRPr="008F79AF" w:rsidRDefault="00B47D8D" w:rsidP="00B47D8D">
            <w:pPr>
              <w:pStyle w:val="a8"/>
              <w:ind w:firstLine="0"/>
              <w:jc w:val="left"/>
              <w:rPr>
                <w:sz w:val="24"/>
              </w:rPr>
            </w:pPr>
            <w:r w:rsidRPr="008F79AF">
              <w:rPr>
                <w:bCs/>
                <w:sz w:val="24"/>
              </w:rPr>
              <w:t>Индустриальный парк «</w:t>
            </w:r>
            <w:proofErr w:type="spellStart"/>
            <w:r w:rsidRPr="008F79AF">
              <w:rPr>
                <w:bCs/>
                <w:sz w:val="24"/>
              </w:rPr>
              <w:t>Приневский</w:t>
            </w:r>
            <w:proofErr w:type="spellEnd"/>
            <w:r w:rsidRPr="008F79AF">
              <w:rPr>
                <w:bCs/>
                <w:sz w:val="24"/>
              </w:rPr>
              <w:t>»</w:t>
            </w:r>
          </w:p>
        </w:tc>
        <w:tc>
          <w:tcPr>
            <w:tcW w:w="3324" w:type="dxa"/>
            <w:shd w:val="clear" w:color="auto" w:fill="auto"/>
          </w:tcPr>
          <w:p w14:paraId="50054941" w14:textId="77777777" w:rsidR="00B47D8D" w:rsidRPr="008F79AF" w:rsidRDefault="00B47D8D" w:rsidP="00B47D8D">
            <w:pPr>
              <w:pStyle w:val="a8"/>
              <w:ind w:firstLine="0"/>
              <w:jc w:val="left"/>
              <w:rPr>
                <w:sz w:val="24"/>
              </w:rPr>
            </w:pPr>
            <w:r w:rsidRPr="008F79AF">
              <w:rPr>
                <w:sz w:val="24"/>
              </w:rPr>
              <w:t>Всеволожский муниципальный район, Заневское городское поселение</w:t>
            </w:r>
          </w:p>
          <w:p w14:paraId="75D81123" w14:textId="77777777" w:rsidR="00B47D8D" w:rsidRPr="008F79AF" w:rsidRDefault="00B47D8D" w:rsidP="00B47D8D">
            <w:pPr>
              <w:pStyle w:val="a8"/>
              <w:ind w:firstLine="0"/>
              <w:jc w:val="left"/>
              <w:rPr>
                <w:sz w:val="24"/>
              </w:rPr>
            </w:pPr>
          </w:p>
        </w:tc>
        <w:tc>
          <w:tcPr>
            <w:tcW w:w="6029" w:type="dxa"/>
            <w:shd w:val="clear" w:color="auto" w:fill="auto"/>
          </w:tcPr>
          <w:p w14:paraId="7D165356" w14:textId="77777777" w:rsidR="00B47D8D" w:rsidRPr="008F79AF" w:rsidRDefault="00B47D8D" w:rsidP="00B47D8D">
            <w:pPr>
              <w:pStyle w:val="a8"/>
              <w:ind w:firstLine="0"/>
              <w:jc w:val="left"/>
              <w:rPr>
                <w:sz w:val="24"/>
              </w:rPr>
            </w:pPr>
            <w:r w:rsidRPr="008F79AF">
              <w:rPr>
                <w:bCs/>
                <w:sz w:val="24"/>
              </w:rPr>
              <w:t xml:space="preserve">Площадь территории: </w:t>
            </w:r>
            <w:r w:rsidRPr="008F79AF">
              <w:rPr>
                <w:sz w:val="24"/>
              </w:rPr>
              <w:t>12,7 га.</w:t>
            </w:r>
          </w:p>
          <w:p w14:paraId="5C881289" w14:textId="77777777" w:rsidR="00B47D8D" w:rsidRPr="008F79AF" w:rsidRDefault="00B47D8D" w:rsidP="00B47D8D">
            <w:pPr>
              <w:pStyle w:val="a8"/>
              <w:ind w:firstLine="0"/>
              <w:jc w:val="left"/>
              <w:rPr>
                <w:sz w:val="24"/>
              </w:rPr>
            </w:pPr>
            <w:r w:rsidRPr="008F79AF">
              <w:rPr>
                <w:sz w:val="24"/>
              </w:rPr>
              <w:t xml:space="preserve">Максимальный класс опасности в соответствии с санитарной классификацией предприятий согласно СанПиН 2.2.1/2.1.1.1200-03: III. </w:t>
            </w:r>
          </w:p>
          <w:p w14:paraId="6B3BFB31" w14:textId="77777777" w:rsidR="00B47D8D" w:rsidRPr="008F79AF" w:rsidRDefault="00B47D8D" w:rsidP="00B47D8D">
            <w:pPr>
              <w:pStyle w:val="a8"/>
              <w:ind w:firstLine="0"/>
              <w:jc w:val="left"/>
              <w:rPr>
                <w:sz w:val="24"/>
              </w:rPr>
            </w:pPr>
            <w:r w:rsidRPr="008F79AF">
              <w:rPr>
                <w:bCs/>
                <w:sz w:val="24"/>
              </w:rPr>
              <w:t>Специализация</w:t>
            </w:r>
            <w:r w:rsidRPr="008F79AF">
              <w:rPr>
                <w:sz w:val="24"/>
              </w:rPr>
              <w:t>: промышленная деятельность, складская, логистическая деятельность</w:t>
            </w:r>
          </w:p>
        </w:tc>
      </w:tr>
      <w:tr w:rsidR="00B47D8D" w:rsidRPr="008F79AF" w14:paraId="6E059FA3" w14:textId="77777777" w:rsidTr="00B47D8D">
        <w:trPr>
          <w:trHeight w:val="20"/>
        </w:trPr>
        <w:tc>
          <w:tcPr>
            <w:tcW w:w="14742" w:type="dxa"/>
            <w:gridSpan w:val="4"/>
            <w:shd w:val="clear" w:color="auto" w:fill="auto"/>
          </w:tcPr>
          <w:p w14:paraId="336CBFC4" w14:textId="77777777" w:rsidR="00B47D8D" w:rsidRPr="008F79AF" w:rsidRDefault="00B47D8D" w:rsidP="00B47D8D">
            <w:pPr>
              <w:ind w:firstLine="0"/>
              <w:rPr>
                <w:rFonts w:cs="Times New Roman"/>
                <w:b/>
                <w:bCs/>
                <w:sz w:val="24"/>
                <w:szCs w:val="24"/>
              </w:rPr>
            </w:pPr>
            <w:r w:rsidRPr="008F79AF">
              <w:rPr>
                <w:rFonts w:cs="Times New Roman"/>
                <w:b/>
                <w:bCs/>
                <w:sz w:val="24"/>
                <w:szCs w:val="24"/>
              </w:rPr>
              <w:t>Схема территориального планирования Ленинградской области в области образования, здравоохранения, социального обслуживания, культуры, физической культуры, спорта, туризма, молодежной политики, межнациональных и межконфессиональных отношений</w:t>
            </w:r>
          </w:p>
        </w:tc>
      </w:tr>
      <w:tr w:rsidR="00B47D8D" w:rsidRPr="008F79AF" w14:paraId="4B64AB1A" w14:textId="77777777" w:rsidTr="00B47D8D">
        <w:trPr>
          <w:trHeight w:val="20"/>
        </w:trPr>
        <w:tc>
          <w:tcPr>
            <w:tcW w:w="1846" w:type="dxa"/>
            <w:shd w:val="clear" w:color="auto" w:fill="auto"/>
          </w:tcPr>
          <w:p w14:paraId="68CA1D75" w14:textId="77777777" w:rsidR="00B47D8D" w:rsidRPr="008F79AF" w:rsidRDefault="00B47D8D" w:rsidP="00B47D8D">
            <w:pPr>
              <w:ind w:firstLine="0"/>
              <w:jc w:val="center"/>
              <w:rPr>
                <w:rFonts w:eastAsia="Times New Roman" w:cs="Times New Roman"/>
                <w:bCs/>
                <w:sz w:val="24"/>
                <w:szCs w:val="24"/>
                <w:lang w:eastAsia="ru-RU"/>
              </w:rPr>
            </w:pPr>
            <w:r w:rsidRPr="008F79AF">
              <w:rPr>
                <w:rFonts w:eastAsia="Times New Roman" w:cs="Times New Roman"/>
                <w:bCs/>
                <w:sz w:val="24"/>
                <w:szCs w:val="24"/>
                <w:lang w:eastAsia="ru-RU"/>
              </w:rPr>
              <w:t>3.1</w:t>
            </w:r>
          </w:p>
        </w:tc>
        <w:tc>
          <w:tcPr>
            <w:tcW w:w="3543" w:type="dxa"/>
            <w:shd w:val="clear" w:color="auto" w:fill="auto"/>
          </w:tcPr>
          <w:p w14:paraId="2CD90B6A" w14:textId="77777777" w:rsidR="00B47D8D" w:rsidRPr="008F79AF" w:rsidRDefault="00B47D8D" w:rsidP="00B47D8D">
            <w:pPr>
              <w:ind w:firstLine="0"/>
              <w:rPr>
                <w:rFonts w:cs="Times New Roman"/>
                <w:sz w:val="24"/>
                <w:szCs w:val="24"/>
              </w:rPr>
            </w:pPr>
            <w:r w:rsidRPr="008F79AF">
              <w:rPr>
                <w:rFonts w:cs="Times New Roman"/>
                <w:sz w:val="24"/>
                <w:szCs w:val="24"/>
              </w:rPr>
              <w:t xml:space="preserve">Государственный коррекционно-реабилитационный центр </w:t>
            </w:r>
          </w:p>
        </w:tc>
        <w:tc>
          <w:tcPr>
            <w:tcW w:w="3324" w:type="dxa"/>
            <w:shd w:val="clear" w:color="auto" w:fill="auto"/>
          </w:tcPr>
          <w:p w14:paraId="1D97A94B" w14:textId="77777777" w:rsidR="00B47D8D" w:rsidRPr="008F79AF" w:rsidRDefault="00B47D8D" w:rsidP="00B47D8D">
            <w:pPr>
              <w:ind w:firstLine="0"/>
              <w:rPr>
                <w:rFonts w:cs="Times New Roman"/>
                <w:sz w:val="24"/>
                <w:szCs w:val="24"/>
              </w:rPr>
            </w:pPr>
            <w:r w:rsidRPr="008F79AF">
              <w:rPr>
                <w:rFonts w:cs="Times New Roman"/>
                <w:sz w:val="24"/>
                <w:szCs w:val="24"/>
              </w:rPr>
              <w:t>Всеволожский муниципальный район, Заневское городское поселение, г. Кудрово</w:t>
            </w:r>
          </w:p>
        </w:tc>
        <w:tc>
          <w:tcPr>
            <w:tcW w:w="6029" w:type="dxa"/>
            <w:shd w:val="clear" w:color="auto" w:fill="auto"/>
          </w:tcPr>
          <w:p w14:paraId="5E46562B" w14:textId="77777777" w:rsidR="00B47D8D" w:rsidRPr="008F79AF" w:rsidRDefault="00B47D8D" w:rsidP="00B47D8D">
            <w:pPr>
              <w:ind w:firstLine="0"/>
              <w:rPr>
                <w:rFonts w:cs="Times New Roman"/>
                <w:sz w:val="24"/>
                <w:szCs w:val="24"/>
              </w:rPr>
            </w:pPr>
            <w:r w:rsidRPr="008F79AF">
              <w:rPr>
                <w:rFonts w:cs="Times New Roman"/>
                <w:sz w:val="24"/>
                <w:szCs w:val="24"/>
              </w:rPr>
              <w:t>Емкость: предполагаемая среднегодовая численность обучающихся 250 человек со спальными корпусами на 250 мест.</w:t>
            </w:r>
            <w:r w:rsidRPr="008F79AF">
              <w:rPr>
                <w:rFonts w:cs="Times New Roman"/>
                <w:sz w:val="24"/>
                <w:szCs w:val="24"/>
              </w:rPr>
              <w:br/>
              <w:t>Специализация: для детей с нарушением опорно-двигательного аппарата.</w:t>
            </w:r>
            <w:r w:rsidRPr="008F79AF">
              <w:rPr>
                <w:rFonts w:cs="Times New Roman"/>
                <w:sz w:val="24"/>
                <w:szCs w:val="24"/>
              </w:rPr>
              <w:br/>
              <w:t>Площадь: 10000 кв. м</w:t>
            </w:r>
          </w:p>
        </w:tc>
      </w:tr>
      <w:tr w:rsidR="00B47D8D" w:rsidRPr="008F79AF" w14:paraId="3A7E0C2C" w14:textId="77777777" w:rsidTr="00B47D8D">
        <w:trPr>
          <w:trHeight w:val="20"/>
        </w:trPr>
        <w:tc>
          <w:tcPr>
            <w:tcW w:w="1846" w:type="dxa"/>
            <w:shd w:val="clear" w:color="auto" w:fill="auto"/>
          </w:tcPr>
          <w:p w14:paraId="7004EB78" w14:textId="77777777" w:rsidR="00B47D8D" w:rsidRPr="008F79AF" w:rsidRDefault="00B47D8D" w:rsidP="00B47D8D">
            <w:pPr>
              <w:ind w:firstLine="0"/>
              <w:jc w:val="center"/>
              <w:rPr>
                <w:rFonts w:eastAsia="Times New Roman" w:cs="Times New Roman"/>
                <w:bCs/>
                <w:sz w:val="24"/>
                <w:szCs w:val="24"/>
                <w:lang w:eastAsia="ru-RU"/>
              </w:rPr>
            </w:pPr>
            <w:r w:rsidRPr="008F79AF">
              <w:rPr>
                <w:rFonts w:eastAsia="Times New Roman" w:cs="Times New Roman"/>
                <w:bCs/>
                <w:sz w:val="24"/>
                <w:szCs w:val="24"/>
                <w:lang w:eastAsia="ru-RU"/>
              </w:rPr>
              <w:t>4.8</w:t>
            </w:r>
          </w:p>
        </w:tc>
        <w:tc>
          <w:tcPr>
            <w:tcW w:w="3543" w:type="dxa"/>
            <w:shd w:val="clear" w:color="auto" w:fill="auto"/>
          </w:tcPr>
          <w:p w14:paraId="07CA516F" w14:textId="77777777" w:rsidR="00B47D8D" w:rsidRPr="008F79AF" w:rsidRDefault="00B47D8D" w:rsidP="00B47D8D">
            <w:pPr>
              <w:ind w:firstLine="0"/>
              <w:rPr>
                <w:rFonts w:cs="Times New Roman"/>
                <w:sz w:val="24"/>
                <w:szCs w:val="24"/>
              </w:rPr>
            </w:pPr>
            <w:r w:rsidRPr="008F79AF">
              <w:rPr>
                <w:rFonts w:cs="Times New Roman"/>
                <w:sz w:val="24"/>
                <w:szCs w:val="24"/>
              </w:rPr>
              <w:t>Поликлиника</w:t>
            </w:r>
          </w:p>
        </w:tc>
        <w:tc>
          <w:tcPr>
            <w:tcW w:w="3324" w:type="dxa"/>
            <w:shd w:val="clear" w:color="auto" w:fill="auto"/>
          </w:tcPr>
          <w:p w14:paraId="77A2C618" w14:textId="77777777" w:rsidR="00B47D8D" w:rsidRPr="008F79AF" w:rsidRDefault="00B47D8D" w:rsidP="00B47D8D">
            <w:pPr>
              <w:ind w:firstLine="0"/>
              <w:rPr>
                <w:rFonts w:cs="Times New Roman"/>
                <w:sz w:val="24"/>
                <w:szCs w:val="24"/>
              </w:rPr>
            </w:pPr>
            <w:r w:rsidRPr="008F79AF">
              <w:rPr>
                <w:rFonts w:cs="Times New Roman"/>
                <w:sz w:val="24"/>
                <w:szCs w:val="24"/>
              </w:rPr>
              <w:t>Всеволожский муниципальный район, Заневское городское поселение, г. Кудрово</w:t>
            </w:r>
          </w:p>
        </w:tc>
        <w:tc>
          <w:tcPr>
            <w:tcW w:w="6029" w:type="dxa"/>
            <w:shd w:val="clear" w:color="auto" w:fill="auto"/>
          </w:tcPr>
          <w:p w14:paraId="3A967E74" w14:textId="77777777" w:rsidR="00B47D8D" w:rsidRPr="008F79AF" w:rsidRDefault="00B47D8D" w:rsidP="00B47D8D">
            <w:pPr>
              <w:ind w:firstLine="0"/>
              <w:rPr>
                <w:rFonts w:cs="Times New Roman"/>
                <w:sz w:val="24"/>
                <w:szCs w:val="24"/>
              </w:rPr>
            </w:pPr>
            <w:r w:rsidRPr="008F79AF">
              <w:rPr>
                <w:rFonts w:cs="Times New Roman"/>
                <w:sz w:val="24"/>
                <w:szCs w:val="24"/>
              </w:rPr>
              <w:t>600 посещений в смену</w:t>
            </w:r>
          </w:p>
        </w:tc>
      </w:tr>
      <w:tr w:rsidR="00B47D8D" w:rsidRPr="008F79AF" w14:paraId="40E7AB14" w14:textId="77777777" w:rsidTr="00B47D8D">
        <w:tblPrEx>
          <w:jc w:val="center"/>
          <w:tblInd w:w="0" w:type="dxa"/>
        </w:tblPrEx>
        <w:trPr>
          <w:jc w:val="center"/>
        </w:trPr>
        <w:tc>
          <w:tcPr>
            <w:tcW w:w="14742" w:type="dxa"/>
            <w:gridSpan w:val="4"/>
            <w:shd w:val="clear" w:color="auto" w:fill="auto"/>
          </w:tcPr>
          <w:p w14:paraId="10A5BA45" w14:textId="77777777" w:rsidR="00B47D8D" w:rsidRPr="008F79AF" w:rsidRDefault="00B47D8D" w:rsidP="00B47D8D">
            <w:pPr>
              <w:pStyle w:val="13"/>
              <w:rPr>
                <w:b/>
                <w:bCs/>
                <w:sz w:val="24"/>
                <w:szCs w:val="24"/>
              </w:rPr>
            </w:pPr>
            <w:r w:rsidRPr="008F79AF">
              <w:rPr>
                <w:b/>
                <w:bCs/>
                <w:sz w:val="24"/>
                <w:szCs w:val="24"/>
              </w:rPr>
              <w:t>Схема территориального планирования Ленинградской области в области транспорта (железнодорожного, водного, воздушного), автомобильных дорог регионального или межмуниципального значения</w:t>
            </w:r>
          </w:p>
        </w:tc>
      </w:tr>
      <w:tr w:rsidR="00B47D8D" w:rsidRPr="008F79AF" w14:paraId="322A3EC4" w14:textId="77777777" w:rsidTr="00B47D8D">
        <w:tblPrEx>
          <w:jc w:val="center"/>
          <w:tblInd w:w="0" w:type="dxa"/>
        </w:tblPrEx>
        <w:trPr>
          <w:jc w:val="center"/>
        </w:trPr>
        <w:tc>
          <w:tcPr>
            <w:tcW w:w="1846" w:type="dxa"/>
            <w:vMerge w:val="restart"/>
            <w:shd w:val="clear" w:color="auto" w:fill="auto"/>
          </w:tcPr>
          <w:p w14:paraId="129AF915" w14:textId="77777777" w:rsidR="00B47D8D" w:rsidRPr="008F79AF" w:rsidRDefault="00B47D8D" w:rsidP="00B47D8D">
            <w:pPr>
              <w:pStyle w:val="a8"/>
              <w:ind w:firstLine="0"/>
              <w:jc w:val="center"/>
              <w:rPr>
                <w:sz w:val="24"/>
              </w:rPr>
            </w:pPr>
            <w:r w:rsidRPr="008F79AF">
              <w:rPr>
                <w:sz w:val="24"/>
              </w:rPr>
              <w:t>1.1.7</w:t>
            </w:r>
          </w:p>
        </w:tc>
        <w:tc>
          <w:tcPr>
            <w:tcW w:w="3543" w:type="dxa"/>
            <w:shd w:val="clear" w:color="auto" w:fill="auto"/>
          </w:tcPr>
          <w:p w14:paraId="5E5253CC" w14:textId="77777777" w:rsidR="00B47D8D" w:rsidRPr="008F79AF" w:rsidRDefault="00B47D8D" w:rsidP="00B47D8D">
            <w:pPr>
              <w:pStyle w:val="13"/>
              <w:rPr>
                <w:sz w:val="24"/>
                <w:szCs w:val="24"/>
              </w:rPr>
            </w:pPr>
            <w:r w:rsidRPr="008F79AF">
              <w:rPr>
                <w:sz w:val="24"/>
                <w:szCs w:val="24"/>
              </w:rPr>
              <w:t>Наименование</w:t>
            </w:r>
          </w:p>
        </w:tc>
        <w:tc>
          <w:tcPr>
            <w:tcW w:w="9353" w:type="dxa"/>
            <w:gridSpan w:val="2"/>
            <w:shd w:val="clear" w:color="auto" w:fill="auto"/>
          </w:tcPr>
          <w:p w14:paraId="1765A9A8" w14:textId="77777777" w:rsidR="00B47D8D" w:rsidRPr="008F79AF" w:rsidRDefault="00B47D8D" w:rsidP="00B47D8D">
            <w:pPr>
              <w:pStyle w:val="13"/>
              <w:rPr>
                <w:sz w:val="24"/>
                <w:szCs w:val="24"/>
              </w:rPr>
            </w:pPr>
            <w:r w:rsidRPr="008F79AF">
              <w:rPr>
                <w:sz w:val="24"/>
                <w:szCs w:val="24"/>
              </w:rPr>
              <w:t>Автомобильная дорога в створе продолжения улиц Фаянсовой и Зольной от автомобильной дороги федерального значения А-118 до автомобильной дороги федерального значения Р-21 «Кола»</w:t>
            </w:r>
          </w:p>
        </w:tc>
      </w:tr>
      <w:tr w:rsidR="00B47D8D" w:rsidRPr="008F79AF" w14:paraId="6382A49F" w14:textId="77777777" w:rsidTr="00B47D8D">
        <w:tblPrEx>
          <w:jc w:val="center"/>
          <w:tblInd w:w="0" w:type="dxa"/>
        </w:tblPrEx>
        <w:trPr>
          <w:jc w:val="center"/>
        </w:trPr>
        <w:tc>
          <w:tcPr>
            <w:tcW w:w="1846" w:type="dxa"/>
            <w:vMerge/>
            <w:shd w:val="clear" w:color="auto" w:fill="auto"/>
          </w:tcPr>
          <w:p w14:paraId="19B6A98A" w14:textId="77777777" w:rsidR="00B47D8D" w:rsidRPr="008F79AF" w:rsidRDefault="00B47D8D" w:rsidP="00B47D8D">
            <w:pPr>
              <w:pStyle w:val="a8"/>
              <w:ind w:firstLine="0"/>
              <w:jc w:val="center"/>
              <w:rPr>
                <w:sz w:val="24"/>
              </w:rPr>
            </w:pPr>
          </w:p>
        </w:tc>
        <w:tc>
          <w:tcPr>
            <w:tcW w:w="3543" w:type="dxa"/>
            <w:shd w:val="clear" w:color="auto" w:fill="auto"/>
          </w:tcPr>
          <w:p w14:paraId="0F92DFCA" w14:textId="77777777" w:rsidR="00B47D8D" w:rsidRPr="008F79AF" w:rsidRDefault="00B47D8D" w:rsidP="00B47D8D">
            <w:pPr>
              <w:pStyle w:val="13"/>
              <w:rPr>
                <w:sz w:val="24"/>
                <w:szCs w:val="24"/>
              </w:rPr>
            </w:pPr>
            <w:r w:rsidRPr="008F79AF">
              <w:rPr>
                <w:sz w:val="24"/>
                <w:szCs w:val="24"/>
              </w:rPr>
              <w:t>Вид</w:t>
            </w:r>
          </w:p>
        </w:tc>
        <w:tc>
          <w:tcPr>
            <w:tcW w:w="9353" w:type="dxa"/>
            <w:gridSpan w:val="2"/>
            <w:shd w:val="clear" w:color="auto" w:fill="auto"/>
          </w:tcPr>
          <w:p w14:paraId="109FF4E5" w14:textId="77777777" w:rsidR="00B47D8D" w:rsidRPr="008F79AF" w:rsidRDefault="00B47D8D" w:rsidP="00B47D8D">
            <w:pPr>
              <w:pStyle w:val="13"/>
              <w:rPr>
                <w:sz w:val="24"/>
                <w:szCs w:val="24"/>
              </w:rPr>
            </w:pPr>
            <w:r w:rsidRPr="008F79AF">
              <w:rPr>
                <w:sz w:val="24"/>
                <w:szCs w:val="24"/>
              </w:rPr>
              <w:t>Автомобильная дорога регионального значения</w:t>
            </w:r>
          </w:p>
        </w:tc>
      </w:tr>
      <w:tr w:rsidR="00B47D8D" w:rsidRPr="008F79AF" w14:paraId="7CCF6160" w14:textId="77777777" w:rsidTr="00B47D8D">
        <w:tblPrEx>
          <w:jc w:val="center"/>
          <w:tblInd w:w="0" w:type="dxa"/>
        </w:tblPrEx>
        <w:trPr>
          <w:jc w:val="center"/>
        </w:trPr>
        <w:tc>
          <w:tcPr>
            <w:tcW w:w="1846" w:type="dxa"/>
            <w:vMerge/>
            <w:shd w:val="clear" w:color="auto" w:fill="auto"/>
          </w:tcPr>
          <w:p w14:paraId="25F240C7" w14:textId="77777777" w:rsidR="00B47D8D" w:rsidRPr="008F79AF" w:rsidRDefault="00B47D8D" w:rsidP="00B47D8D">
            <w:pPr>
              <w:pStyle w:val="a8"/>
              <w:ind w:firstLine="0"/>
              <w:jc w:val="center"/>
              <w:rPr>
                <w:sz w:val="24"/>
              </w:rPr>
            </w:pPr>
          </w:p>
        </w:tc>
        <w:tc>
          <w:tcPr>
            <w:tcW w:w="3543" w:type="dxa"/>
            <w:shd w:val="clear" w:color="auto" w:fill="auto"/>
          </w:tcPr>
          <w:p w14:paraId="59ABE40A" w14:textId="77777777" w:rsidR="00B47D8D" w:rsidRPr="008F79AF" w:rsidRDefault="00B47D8D" w:rsidP="00B47D8D">
            <w:pPr>
              <w:pStyle w:val="13"/>
              <w:rPr>
                <w:sz w:val="24"/>
                <w:szCs w:val="24"/>
              </w:rPr>
            </w:pPr>
            <w:r w:rsidRPr="008F79AF">
              <w:rPr>
                <w:sz w:val="24"/>
                <w:szCs w:val="24"/>
              </w:rPr>
              <w:t>Назначение</w:t>
            </w:r>
          </w:p>
        </w:tc>
        <w:tc>
          <w:tcPr>
            <w:tcW w:w="9353" w:type="dxa"/>
            <w:gridSpan w:val="2"/>
            <w:shd w:val="clear" w:color="auto" w:fill="auto"/>
          </w:tcPr>
          <w:p w14:paraId="325833FE" w14:textId="77777777" w:rsidR="00B47D8D" w:rsidRPr="008F79AF" w:rsidRDefault="00B47D8D" w:rsidP="00B47D8D">
            <w:pPr>
              <w:pStyle w:val="13"/>
              <w:rPr>
                <w:sz w:val="24"/>
                <w:szCs w:val="24"/>
              </w:rPr>
            </w:pPr>
            <w:r w:rsidRPr="008F79AF">
              <w:rPr>
                <w:sz w:val="24"/>
                <w:szCs w:val="24"/>
              </w:rPr>
              <w:t>Развитие радиальных связей, ориентированных на строительство вылетных транспортных магистралей для надежного сообщения территории Ленинградской области с Санкт-Петербургом</w:t>
            </w:r>
          </w:p>
        </w:tc>
      </w:tr>
      <w:tr w:rsidR="00B47D8D" w:rsidRPr="008F79AF" w14:paraId="2D94D793" w14:textId="77777777" w:rsidTr="00B47D8D">
        <w:tblPrEx>
          <w:jc w:val="center"/>
          <w:tblInd w:w="0" w:type="dxa"/>
        </w:tblPrEx>
        <w:trPr>
          <w:jc w:val="center"/>
        </w:trPr>
        <w:tc>
          <w:tcPr>
            <w:tcW w:w="1846" w:type="dxa"/>
            <w:vMerge/>
            <w:shd w:val="clear" w:color="auto" w:fill="auto"/>
          </w:tcPr>
          <w:p w14:paraId="3AD7925E" w14:textId="77777777" w:rsidR="00B47D8D" w:rsidRPr="008F79AF" w:rsidRDefault="00B47D8D" w:rsidP="00B47D8D">
            <w:pPr>
              <w:pStyle w:val="a8"/>
              <w:ind w:firstLine="0"/>
              <w:jc w:val="center"/>
              <w:rPr>
                <w:sz w:val="24"/>
              </w:rPr>
            </w:pPr>
          </w:p>
        </w:tc>
        <w:tc>
          <w:tcPr>
            <w:tcW w:w="3543" w:type="dxa"/>
            <w:shd w:val="clear" w:color="auto" w:fill="auto"/>
          </w:tcPr>
          <w:p w14:paraId="7B16E89A" w14:textId="77777777" w:rsidR="00B47D8D" w:rsidRPr="008F79AF" w:rsidRDefault="00B47D8D" w:rsidP="00B47D8D">
            <w:pPr>
              <w:pStyle w:val="13"/>
              <w:rPr>
                <w:sz w:val="24"/>
                <w:szCs w:val="24"/>
              </w:rPr>
            </w:pPr>
            <w:r w:rsidRPr="008F79AF">
              <w:rPr>
                <w:sz w:val="24"/>
                <w:szCs w:val="24"/>
              </w:rPr>
              <w:t>Основные характеристики</w:t>
            </w:r>
          </w:p>
        </w:tc>
        <w:tc>
          <w:tcPr>
            <w:tcW w:w="9353" w:type="dxa"/>
            <w:gridSpan w:val="2"/>
            <w:shd w:val="clear" w:color="auto" w:fill="auto"/>
          </w:tcPr>
          <w:p w14:paraId="38E64E96" w14:textId="77777777" w:rsidR="00B47D8D" w:rsidRPr="008F79AF" w:rsidRDefault="00B47D8D" w:rsidP="00B47D8D">
            <w:pPr>
              <w:pStyle w:val="13"/>
              <w:rPr>
                <w:sz w:val="24"/>
                <w:szCs w:val="24"/>
              </w:rPr>
            </w:pPr>
            <w:r w:rsidRPr="008F79AF">
              <w:rPr>
                <w:sz w:val="24"/>
                <w:szCs w:val="24"/>
              </w:rPr>
              <w:t>Протяженность: 7,5 км.</w:t>
            </w:r>
          </w:p>
          <w:p w14:paraId="7661A708" w14:textId="77777777" w:rsidR="00B47D8D" w:rsidRPr="008F79AF" w:rsidRDefault="00B47D8D" w:rsidP="00B47D8D">
            <w:pPr>
              <w:pStyle w:val="13"/>
              <w:rPr>
                <w:sz w:val="24"/>
                <w:szCs w:val="24"/>
              </w:rPr>
            </w:pPr>
            <w:r w:rsidRPr="008F79AF">
              <w:rPr>
                <w:sz w:val="24"/>
                <w:szCs w:val="24"/>
              </w:rPr>
              <w:t xml:space="preserve">Техническая категория: </w:t>
            </w:r>
            <w:r w:rsidRPr="008F79AF">
              <w:rPr>
                <w:sz w:val="24"/>
                <w:szCs w:val="24"/>
                <w:lang w:val="en-US"/>
              </w:rPr>
              <w:t>I</w:t>
            </w:r>
            <w:r w:rsidRPr="008F79AF">
              <w:rPr>
                <w:sz w:val="24"/>
                <w:szCs w:val="24"/>
              </w:rPr>
              <w:t>.</w:t>
            </w:r>
          </w:p>
          <w:p w14:paraId="1B51D63E" w14:textId="77777777" w:rsidR="00B47D8D" w:rsidRPr="008F79AF" w:rsidRDefault="00B47D8D" w:rsidP="00B47D8D">
            <w:pPr>
              <w:pStyle w:val="13"/>
              <w:rPr>
                <w:sz w:val="24"/>
                <w:szCs w:val="24"/>
              </w:rPr>
            </w:pPr>
            <w:r w:rsidRPr="008F79AF">
              <w:rPr>
                <w:sz w:val="24"/>
                <w:szCs w:val="24"/>
              </w:rPr>
              <w:t>Статус объекта: планируемый к размещению</w:t>
            </w:r>
          </w:p>
        </w:tc>
      </w:tr>
      <w:tr w:rsidR="00B47D8D" w:rsidRPr="008F79AF" w14:paraId="359B627D" w14:textId="77777777" w:rsidTr="00B47D8D">
        <w:tblPrEx>
          <w:jc w:val="center"/>
          <w:tblInd w:w="0" w:type="dxa"/>
        </w:tblPrEx>
        <w:trPr>
          <w:jc w:val="center"/>
        </w:trPr>
        <w:tc>
          <w:tcPr>
            <w:tcW w:w="1846" w:type="dxa"/>
            <w:vMerge/>
            <w:shd w:val="clear" w:color="auto" w:fill="auto"/>
          </w:tcPr>
          <w:p w14:paraId="421EEE15" w14:textId="77777777" w:rsidR="00B47D8D" w:rsidRPr="008F79AF" w:rsidRDefault="00B47D8D" w:rsidP="00B47D8D">
            <w:pPr>
              <w:pStyle w:val="a8"/>
              <w:ind w:firstLine="0"/>
              <w:jc w:val="center"/>
              <w:rPr>
                <w:sz w:val="24"/>
              </w:rPr>
            </w:pPr>
          </w:p>
        </w:tc>
        <w:tc>
          <w:tcPr>
            <w:tcW w:w="3543" w:type="dxa"/>
            <w:shd w:val="clear" w:color="auto" w:fill="auto"/>
          </w:tcPr>
          <w:p w14:paraId="37A060A4" w14:textId="77777777" w:rsidR="00B47D8D" w:rsidRPr="008F79AF" w:rsidRDefault="00B47D8D" w:rsidP="00B47D8D">
            <w:pPr>
              <w:pStyle w:val="13"/>
              <w:rPr>
                <w:sz w:val="24"/>
                <w:szCs w:val="24"/>
              </w:rPr>
            </w:pPr>
            <w:r w:rsidRPr="008F79AF">
              <w:rPr>
                <w:sz w:val="24"/>
                <w:szCs w:val="24"/>
              </w:rPr>
              <w:t>Срок реализации</w:t>
            </w:r>
          </w:p>
        </w:tc>
        <w:tc>
          <w:tcPr>
            <w:tcW w:w="9353" w:type="dxa"/>
            <w:gridSpan w:val="2"/>
            <w:shd w:val="clear" w:color="auto" w:fill="auto"/>
          </w:tcPr>
          <w:p w14:paraId="1EA83238" w14:textId="77777777" w:rsidR="00B47D8D" w:rsidRPr="008F79AF" w:rsidRDefault="00B47D8D" w:rsidP="00B47D8D">
            <w:pPr>
              <w:pStyle w:val="13"/>
              <w:rPr>
                <w:sz w:val="24"/>
                <w:szCs w:val="24"/>
              </w:rPr>
            </w:pPr>
            <w:r w:rsidRPr="008F79AF">
              <w:rPr>
                <w:sz w:val="24"/>
                <w:szCs w:val="24"/>
              </w:rPr>
              <w:t>До 2040 года</w:t>
            </w:r>
          </w:p>
        </w:tc>
      </w:tr>
      <w:tr w:rsidR="00B47D8D" w:rsidRPr="008F79AF" w14:paraId="78BF5606" w14:textId="77777777" w:rsidTr="00B47D8D">
        <w:tblPrEx>
          <w:jc w:val="center"/>
          <w:tblInd w:w="0" w:type="dxa"/>
        </w:tblPrEx>
        <w:trPr>
          <w:jc w:val="center"/>
        </w:trPr>
        <w:tc>
          <w:tcPr>
            <w:tcW w:w="1846" w:type="dxa"/>
            <w:vMerge/>
            <w:shd w:val="clear" w:color="auto" w:fill="auto"/>
          </w:tcPr>
          <w:p w14:paraId="251E2E94" w14:textId="77777777" w:rsidR="00B47D8D" w:rsidRPr="008F79AF" w:rsidRDefault="00B47D8D" w:rsidP="00B47D8D">
            <w:pPr>
              <w:pStyle w:val="a8"/>
              <w:ind w:firstLine="0"/>
              <w:jc w:val="center"/>
              <w:rPr>
                <w:sz w:val="24"/>
              </w:rPr>
            </w:pPr>
          </w:p>
        </w:tc>
        <w:tc>
          <w:tcPr>
            <w:tcW w:w="3543" w:type="dxa"/>
            <w:shd w:val="clear" w:color="auto" w:fill="auto"/>
          </w:tcPr>
          <w:p w14:paraId="11ED9D17" w14:textId="77777777" w:rsidR="00B47D8D" w:rsidRPr="008F79AF" w:rsidRDefault="00B47D8D" w:rsidP="00B47D8D">
            <w:pPr>
              <w:pStyle w:val="13"/>
              <w:rPr>
                <w:sz w:val="24"/>
                <w:szCs w:val="24"/>
              </w:rPr>
            </w:pPr>
            <w:r w:rsidRPr="008F79AF">
              <w:rPr>
                <w:sz w:val="24"/>
                <w:szCs w:val="24"/>
              </w:rPr>
              <w:t>Местоположение</w:t>
            </w:r>
          </w:p>
        </w:tc>
        <w:tc>
          <w:tcPr>
            <w:tcW w:w="9353" w:type="dxa"/>
            <w:gridSpan w:val="2"/>
            <w:shd w:val="clear" w:color="auto" w:fill="auto"/>
          </w:tcPr>
          <w:p w14:paraId="63B02D1B" w14:textId="77777777" w:rsidR="00B47D8D" w:rsidRPr="008F79AF" w:rsidRDefault="00B47D8D" w:rsidP="00B47D8D">
            <w:pPr>
              <w:pStyle w:val="13"/>
              <w:rPr>
                <w:sz w:val="24"/>
                <w:szCs w:val="24"/>
              </w:rPr>
            </w:pPr>
            <w:r w:rsidRPr="008F79AF">
              <w:rPr>
                <w:sz w:val="24"/>
                <w:szCs w:val="24"/>
              </w:rPr>
              <w:t>Заневское городское поселение Всеволожского муниципального района</w:t>
            </w:r>
          </w:p>
        </w:tc>
      </w:tr>
      <w:tr w:rsidR="00B47D8D" w:rsidRPr="008F79AF" w14:paraId="4EFE8D21" w14:textId="77777777" w:rsidTr="00B47D8D">
        <w:tc>
          <w:tcPr>
            <w:tcW w:w="1846" w:type="dxa"/>
            <w:vMerge w:val="restart"/>
            <w:shd w:val="clear" w:color="auto" w:fill="auto"/>
          </w:tcPr>
          <w:p w14:paraId="5F540FA0" w14:textId="77777777" w:rsidR="00B47D8D" w:rsidRPr="008F79AF" w:rsidRDefault="00B47D8D" w:rsidP="00B47D8D">
            <w:pPr>
              <w:pStyle w:val="a8"/>
              <w:ind w:firstLine="0"/>
              <w:jc w:val="center"/>
              <w:rPr>
                <w:sz w:val="24"/>
              </w:rPr>
            </w:pPr>
            <w:r w:rsidRPr="008F79AF">
              <w:rPr>
                <w:sz w:val="24"/>
              </w:rPr>
              <w:lastRenderedPageBreak/>
              <w:t>1.1.8</w:t>
            </w:r>
          </w:p>
        </w:tc>
        <w:tc>
          <w:tcPr>
            <w:tcW w:w="3543" w:type="dxa"/>
            <w:shd w:val="clear" w:color="auto" w:fill="auto"/>
          </w:tcPr>
          <w:p w14:paraId="36E8593F" w14:textId="77777777" w:rsidR="00B47D8D" w:rsidRPr="008F79AF" w:rsidRDefault="00B47D8D" w:rsidP="00B47D8D">
            <w:pPr>
              <w:pStyle w:val="13"/>
              <w:rPr>
                <w:sz w:val="24"/>
                <w:szCs w:val="24"/>
              </w:rPr>
            </w:pPr>
            <w:r w:rsidRPr="008F79AF">
              <w:rPr>
                <w:sz w:val="24"/>
                <w:szCs w:val="24"/>
              </w:rPr>
              <w:t>Наименование</w:t>
            </w:r>
          </w:p>
        </w:tc>
        <w:tc>
          <w:tcPr>
            <w:tcW w:w="9353" w:type="dxa"/>
            <w:gridSpan w:val="2"/>
            <w:shd w:val="clear" w:color="auto" w:fill="auto"/>
          </w:tcPr>
          <w:p w14:paraId="0AB4A3DA" w14:textId="77777777" w:rsidR="00B47D8D" w:rsidRPr="008F79AF" w:rsidRDefault="00B47D8D" w:rsidP="00B47D8D">
            <w:pPr>
              <w:pStyle w:val="13"/>
              <w:rPr>
                <w:sz w:val="24"/>
                <w:szCs w:val="24"/>
              </w:rPr>
            </w:pPr>
            <w:r w:rsidRPr="008F79AF">
              <w:rPr>
                <w:sz w:val="24"/>
                <w:szCs w:val="24"/>
              </w:rPr>
              <w:t>Автомобильная дорога в створе продолжения улиц Фаянсовой и Зольной (участок до автомобильной дороги Санкт-Петербург – Колтуши)</w:t>
            </w:r>
          </w:p>
        </w:tc>
      </w:tr>
      <w:tr w:rsidR="00B47D8D" w:rsidRPr="008F79AF" w14:paraId="4444CC0E" w14:textId="77777777" w:rsidTr="00B47D8D">
        <w:tc>
          <w:tcPr>
            <w:tcW w:w="1846" w:type="dxa"/>
            <w:vMerge/>
            <w:shd w:val="clear" w:color="auto" w:fill="auto"/>
          </w:tcPr>
          <w:p w14:paraId="167907E7" w14:textId="77777777" w:rsidR="00B47D8D" w:rsidRPr="008F79AF" w:rsidRDefault="00B47D8D" w:rsidP="00B47D8D">
            <w:pPr>
              <w:pStyle w:val="a8"/>
              <w:ind w:firstLine="0"/>
              <w:jc w:val="center"/>
              <w:rPr>
                <w:sz w:val="24"/>
              </w:rPr>
            </w:pPr>
          </w:p>
        </w:tc>
        <w:tc>
          <w:tcPr>
            <w:tcW w:w="3543" w:type="dxa"/>
            <w:shd w:val="clear" w:color="auto" w:fill="auto"/>
          </w:tcPr>
          <w:p w14:paraId="3C30E563" w14:textId="77777777" w:rsidR="00B47D8D" w:rsidRPr="008F79AF" w:rsidRDefault="00B47D8D" w:rsidP="00B47D8D">
            <w:pPr>
              <w:pStyle w:val="13"/>
              <w:rPr>
                <w:sz w:val="24"/>
                <w:szCs w:val="24"/>
              </w:rPr>
            </w:pPr>
            <w:r w:rsidRPr="008F79AF">
              <w:rPr>
                <w:sz w:val="24"/>
                <w:szCs w:val="24"/>
              </w:rPr>
              <w:t>Вид</w:t>
            </w:r>
          </w:p>
        </w:tc>
        <w:tc>
          <w:tcPr>
            <w:tcW w:w="9353" w:type="dxa"/>
            <w:gridSpan w:val="2"/>
            <w:shd w:val="clear" w:color="auto" w:fill="auto"/>
          </w:tcPr>
          <w:p w14:paraId="3ADCD0D8" w14:textId="77777777" w:rsidR="00B47D8D" w:rsidRPr="008F79AF" w:rsidRDefault="00B47D8D" w:rsidP="00B47D8D">
            <w:pPr>
              <w:pStyle w:val="13"/>
              <w:rPr>
                <w:sz w:val="24"/>
                <w:szCs w:val="24"/>
              </w:rPr>
            </w:pPr>
            <w:r w:rsidRPr="008F79AF">
              <w:rPr>
                <w:sz w:val="24"/>
                <w:szCs w:val="24"/>
              </w:rPr>
              <w:t>Автомобильная дорога регионального значения</w:t>
            </w:r>
          </w:p>
        </w:tc>
      </w:tr>
      <w:tr w:rsidR="00B47D8D" w:rsidRPr="008F79AF" w14:paraId="6DDDB0A4" w14:textId="77777777" w:rsidTr="00B47D8D">
        <w:tc>
          <w:tcPr>
            <w:tcW w:w="1846" w:type="dxa"/>
            <w:vMerge/>
            <w:shd w:val="clear" w:color="auto" w:fill="auto"/>
          </w:tcPr>
          <w:p w14:paraId="1E5509E8" w14:textId="77777777" w:rsidR="00B47D8D" w:rsidRPr="008F79AF" w:rsidRDefault="00B47D8D" w:rsidP="00B47D8D">
            <w:pPr>
              <w:pStyle w:val="a8"/>
              <w:ind w:firstLine="0"/>
              <w:jc w:val="center"/>
              <w:rPr>
                <w:sz w:val="24"/>
              </w:rPr>
            </w:pPr>
          </w:p>
        </w:tc>
        <w:tc>
          <w:tcPr>
            <w:tcW w:w="3543" w:type="dxa"/>
            <w:shd w:val="clear" w:color="auto" w:fill="auto"/>
          </w:tcPr>
          <w:p w14:paraId="3F69D46F" w14:textId="77777777" w:rsidR="00B47D8D" w:rsidRPr="008F79AF" w:rsidRDefault="00B47D8D" w:rsidP="00B47D8D">
            <w:pPr>
              <w:pStyle w:val="13"/>
              <w:rPr>
                <w:sz w:val="24"/>
                <w:szCs w:val="24"/>
              </w:rPr>
            </w:pPr>
            <w:r w:rsidRPr="008F79AF">
              <w:rPr>
                <w:sz w:val="24"/>
                <w:szCs w:val="24"/>
              </w:rPr>
              <w:t>Назначение</w:t>
            </w:r>
          </w:p>
        </w:tc>
        <w:tc>
          <w:tcPr>
            <w:tcW w:w="9353" w:type="dxa"/>
            <w:gridSpan w:val="2"/>
            <w:shd w:val="clear" w:color="auto" w:fill="auto"/>
          </w:tcPr>
          <w:p w14:paraId="5A078748" w14:textId="77777777" w:rsidR="00B47D8D" w:rsidRPr="008F79AF" w:rsidRDefault="00B47D8D" w:rsidP="00B47D8D">
            <w:pPr>
              <w:pStyle w:val="13"/>
              <w:rPr>
                <w:sz w:val="24"/>
                <w:szCs w:val="24"/>
              </w:rPr>
            </w:pPr>
            <w:r w:rsidRPr="008F79AF">
              <w:rPr>
                <w:sz w:val="24"/>
                <w:szCs w:val="24"/>
              </w:rPr>
              <w:t>Развитие радиальных связей, ориентированных на строительство вылетных транспортных магистралей для надежного сообщения территории Ленинградской области с Санкт-Петербургом</w:t>
            </w:r>
          </w:p>
        </w:tc>
      </w:tr>
      <w:tr w:rsidR="00B47D8D" w:rsidRPr="008F79AF" w14:paraId="3A3822C0" w14:textId="77777777" w:rsidTr="00B47D8D">
        <w:tc>
          <w:tcPr>
            <w:tcW w:w="1846" w:type="dxa"/>
            <w:vMerge/>
            <w:shd w:val="clear" w:color="auto" w:fill="auto"/>
          </w:tcPr>
          <w:p w14:paraId="6CCE7B76" w14:textId="77777777" w:rsidR="00B47D8D" w:rsidRPr="008F79AF" w:rsidRDefault="00B47D8D" w:rsidP="00B47D8D">
            <w:pPr>
              <w:pStyle w:val="a8"/>
              <w:ind w:firstLine="0"/>
              <w:jc w:val="center"/>
              <w:rPr>
                <w:sz w:val="24"/>
              </w:rPr>
            </w:pPr>
          </w:p>
        </w:tc>
        <w:tc>
          <w:tcPr>
            <w:tcW w:w="3543" w:type="dxa"/>
            <w:shd w:val="clear" w:color="auto" w:fill="auto"/>
          </w:tcPr>
          <w:p w14:paraId="48634FAF" w14:textId="77777777" w:rsidR="00B47D8D" w:rsidRPr="008F79AF" w:rsidRDefault="00B47D8D" w:rsidP="00B47D8D">
            <w:pPr>
              <w:pStyle w:val="13"/>
              <w:rPr>
                <w:sz w:val="24"/>
                <w:szCs w:val="24"/>
              </w:rPr>
            </w:pPr>
            <w:r w:rsidRPr="008F79AF">
              <w:rPr>
                <w:sz w:val="24"/>
                <w:szCs w:val="24"/>
              </w:rPr>
              <w:t>Основные характеристики</w:t>
            </w:r>
          </w:p>
        </w:tc>
        <w:tc>
          <w:tcPr>
            <w:tcW w:w="9353" w:type="dxa"/>
            <w:gridSpan w:val="2"/>
            <w:shd w:val="clear" w:color="auto" w:fill="auto"/>
          </w:tcPr>
          <w:p w14:paraId="24F4C31E" w14:textId="77777777" w:rsidR="00B47D8D" w:rsidRPr="008F79AF" w:rsidRDefault="00B47D8D" w:rsidP="00B47D8D">
            <w:pPr>
              <w:pStyle w:val="13"/>
              <w:rPr>
                <w:sz w:val="24"/>
                <w:szCs w:val="24"/>
              </w:rPr>
            </w:pPr>
            <w:r w:rsidRPr="008F79AF">
              <w:rPr>
                <w:sz w:val="24"/>
                <w:szCs w:val="24"/>
              </w:rPr>
              <w:t>Протяженность: 3,3 км.</w:t>
            </w:r>
          </w:p>
          <w:p w14:paraId="5CEE27DE" w14:textId="77777777" w:rsidR="00B47D8D" w:rsidRPr="008F79AF" w:rsidRDefault="00B47D8D" w:rsidP="00B47D8D">
            <w:pPr>
              <w:pStyle w:val="13"/>
              <w:rPr>
                <w:sz w:val="24"/>
                <w:szCs w:val="24"/>
              </w:rPr>
            </w:pPr>
            <w:r w:rsidRPr="008F79AF">
              <w:rPr>
                <w:sz w:val="24"/>
                <w:szCs w:val="24"/>
              </w:rPr>
              <w:t xml:space="preserve">Техническая категория: </w:t>
            </w:r>
            <w:r w:rsidRPr="008F79AF">
              <w:rPr>
                <w:sz w:val="24"/>
                <w:szCs w:val="24"/>
                <w:lang w:val="en-US"/>
              </w:rPr>
              <w:t>I</w:t>
            </w:r>
            <w:r w:rsidRPr="008F79AF">
              <w:rPr>
                <w:sz w:val="24"/>
                <w:szCs w:val="24"/>
              </w:rPr>
              <w:t>.</w:t>
            </w:r>
          </w:p>
          <w:p w14:paraId="377C64E9" w14:textId="77777777" w:rsidR="00B47D8D" w:rsidRPr="008F79AF" w:rsidRDefault="00B47D8D" w:rsidP="00B47D8D">
            <w:pPr>
              <w:pStyle w:val="13"/>
              <w:rPr>
                <w:sz w:val="24"/>
                <w:szCs w:val="24"/>
              </w:rPr>
            </w:pPr>
            <w:r w:rsidRPr="008F79AF">
              <w:rPr>
                <w:sz w:val="24"/>
                <w:szCs w:val="24"/>
              </w:rPr>
              <w:t>Статус объекта: планируемый к размещению</w:t>
            </w:r>
          </w:p>
        </w:tc>
      </w:tr>
      <w:tr w:rsidR="00B47D8D" w:rsidRPr="008F79AF" w14:paraId="338D717C" w14:textId="77777777" w:rsidTr="00B47D8D">
        <w:tc>
          <w:tcPr>
            <w:tcW w:w="1846" w:type="dxa"/>
            <w:vMerge/>
            <w:shd w:val="clear" w:color="auto" w:fill="auto"/>
          </w:tcPr>
          <w:p w14:paraId="1699ED01" w14:textId="77777777" w:rsidR="00B47D8D" w:rsidRPr="008F79AF" w:rsidRDefault="00B47D8D" w:rsidP="00B47D8D">
            <w:pPr>
              <w:pStyle w:val="a8"/>
              <w:ind w:firstLine="0"/>
              <w:jc w:val="center"/>
              <w:rPr>
                <w:sz w:val="24"/>
              </w:rPr>
            </w:pPr>
          </w:p>
        </w:tc>
        <w:tc>
          <w:tcPr>
            <w:tcW w:w="3543" w:type="dxa"/>
            <w:shd w:val="clear" w:color="auto" w:fill="auto"/>
          </w:tcPr>
          <w:p w14:paraId="2A25FD41" w14:textId="77777777" w:rsidR="00B47D8D" w:rsidRPr="008F79AF" w:rsidRDefault="00B47D8D" w:rsidP="00B47D8D">
            <w:pPr>
              <w:pStyle w:val="13"/>
              <w:rPr>
                <w:sz w:val="24"/>
                <w:szCs w:val="24"/>
              </w:rPr>
            </w:pPr>
            <w:r w:rsidRPr="008F79AF">
              <w:rPr>
                <w:sz w:val="24"/>
                <w:szCs w:val="24"/>
              </w:rPr>
              <w:t>Срок реализации</w:t>
            </w:r>
          </w:p>
        </w:tc>
        <w:tc>
          <w:tcPr>
            <w:tcW w:w="9353" w:type="dxa"/>
            <w:gridSpan w:val="2"/>
            <w:shd w:val="clear" w:color="auto" w:fill="auto"/>
          </w:tcPr>
          <w:p w14:paraId="0E7181CE" w14:textId="77777777" w:rsidR="00B47D8D" w:rsidRPr="008F79AF" w:rsidRDefault="00B47D8D" w:rsidP="00B47D8D">
            <w:pPr>
              <w:pStyle w:val="13"/>
              <w:rPr>
                <w:sz w:val="24"/>
                <w:szCs w:val="24"/>
              </w:rPr>
            </w:pPr>
            <w:r w:rsidRPr="008F79AF">
              <w:rPr>
                <w:sz w:val="24"/>
                <w:szCs w:val="24"/>
              </w:rPr>
              <w:t>До 2040 года</w:t>
            </w:r>
          </w:p>
        </w:tc>
      </w:tr>
      <w:tr w:rsidR="00B47D8D" w:rsidRPr="008F79AF" w14:paraId="70CDC4B5" w14:textId="77777777" w:rsidTr="00B47D8D">
        <w:tc>
          <w:tcPr>
            <w:tcW w:w="1846" w:type="dxa"/>
            <w:vMerge/>
            <w:shd w:val="clear" w:color="auto" w:fill="auto"/>
          </w:tcPr>
          <w:p w14:paraId="54477DFC" w14:textId="77777777" w:rsidR="00B47D8D" w:rsidRPr="008F79AF" w:rsidRDefault="00B47D8D" w:rsidP="00B47D8D">
            <w:pPr>
              <w:pStyle w:val="a8"/>
              <w:ind w:firstLine="0"/>
              <w:jc w:val="center"/>
              <w:rPr>
                <w:sz w:val="24"/>
              </w:rPr>
            </w:pPr>
          </w:p>
        </w:tc>
        <w:tc>
          <w:tcPr>
            <w:tcW w:w="3543" w:type="dxa"/>
            <w:shd w:val="clear" w:color="auto" w:fill="auto"/>
          </w:tcPr>
          <w:p w14:paraId="55B90184" w14:textId="77777777" w:rsidR="00B47D8D" w:rsidRPr="008F79AF" w:rsidRDefault="00B47D8D" w:rsidP="00B47D8D">
            <w:pPr>
              <w:pStyle w:val="13"/>
              <w:rPr>
                <w:sz w:val="24"/>
                <w:szCs w:val="24"/>
              </w:rPr>
            </w:pPr>
            <w:r w:rsidRPr="008F79AF">
              <w:rPr>
                <w:sz w:val="24"/>
                <w:szCs w:val="24"/>
              </w:rPr>
              <w:t>Местоположение</w:t>
            </w:r>
          </w:p>
        </w:tc>
        <w:tc>
          <w:tcPr>
            <w:tcW w:w="9353" w:type="dxa"/>
            <w:gridSpan w:val="2"/>
            <w:shd w:val="clear" w:color="auto" w:fill="auto"/>
          </w:tcPr>
          <w:p w14:paraId="357BFE0B" w14:textId="77777777" w:rsidR="00B47D8D" w:rsidRPr="008F79AF" w:rsidRDefault="00B47D8D" w:rsidP="00B47D8D">
            <w:pPr>
              <w:pStyle w:val="13"/>
              <w:rPr>
                <w:sz w:val="24"/>
                <w:szCs w:val="24"/>
              </w:rPr>
            </w:pPr>
            <w:r w:rsidRPr="008F79AF">
              <w:rPr>
                <w:sz w:val="24"/>
                <w:szCs w:val="24"/>
              </w:rPr>
              <w:t>Заневское городское поселение Всеволожского муниципального района</w:t>
            </w:r>
          </w:p>
        </w:tc>
      </w:tr>
      <w:tr w:rsidR="00B47D8D" w:rsidRPr="008F79AF" w14:paraId="4385B7C4" w14:textId="77777777" w:rsidTr="00B47D8D">
        <w:tc>
          <w:tcPr>
            <w:tcW w:w="1846" w:type="dxa"/>
            <w:vMerge w:val="restart"/>
            <w:shd w:val="clear" w:color="auto" w:fill="auto"/>
          </w:tcPr>
          <w:p w14:paraId="2100565B" w14:textId="77777777" w:rsidR="00B47D8D" w:rsidRPr="008F79AF" w:rsidRDefault="00B47D8D" w:rsidP="00B47D8D">
            <w:pPr>
              <w:pStyle w:val="a8"/>
              <w:ind w:firstLine="0"/>
              <w:jc w:val="center"/>
              <w:rPr>
                <w:sz w:val="24"/>
              </w:rPr>
            </w:pPr>
            <w:r w:rsidRPr="008F79AF">
              <w:rPr>
                <w:sz w:val="24"/>
              </w:rPr>
              <w:t>1.1.11</w:t>
            </w:r>
          </w:p>
        </w:tc>
        <w:tc>
          <w:tcPr>
            <w:tcW w:w="3543" w:type="dxa"/>
            <w:shd w:val="clear" w:color="auto" w:fill="auto"/>
          </w:tcPr>
          <w:p w14:paraId="24FDAB9D" w14:textId="77777777" w:rsidR="00B47D8D" w:rsidRPr="008F79AF" w:rsidRDefault="00B47D8D" w:rsidP="00B47D8D">
            <w:pPr>
              <w:pStyle w:val="13"/>
              <w:rPr>
                <w:sz w:val="24"/>
                <w:szCs w:val="24"/>
              </w:rPr>
            </w:pPr>
            <w:r w:rsidRPr="008F79AF">
              <w:rPr>
                <w:sz w:val="24"/>
                <w:szCs w:val="24"/>
              </w:rPr>
              <w:t>Наименование</w:t>
            </w:r>
          </w:p>
        </w:tc>
        <w:tc>
          <w:tcPr>
            <w:tcW w:w="9353" w:type="dxa"/>
            <w:gridSpan w:val="2"/>
            <w:shd w:val="clear" w:color="auto" w:fill="auto"/>
          </w:tcPr>
          <w:p w14:paraId="32AD759C" w14:textId="77777777" w:rsidR="00B47D8D" w:rsidRPr="008F79AF" w:rsidRDefault="00B47D8D" w:rsidP="00B47D8D">
            <w:pPr>
              <w:pStyle w:val="13"/>
              <w:rPr>
                <w:sz w:val="24"/>
                <w:szCs w:val="24"/>
              </w:rPr>
            </w:pPr>
            <w:r w:rsidRPr="008F79AF">
              <w:rPr>
                <w:sz w:val="24"/>
                <w:szCs w:val="24"/>
              </w:rPr>
              <w:t>Подъезд к г. Всеволожск</w:t>
            </w:r>
          </w:p>
        </w:tc>
      </w:tr>
      <w:tr w:rsidR="00B47D8D" w:rsidRPr="008F79AF" w14:paraId="3D6CE912" w14:textId="77777777" w:rsidTr="00B47D8D">
        <w:tc>
          <w:tcPr>
            <w:tcW w:w="1846" w:type="dxa"/>
            <w:vMerge/>
            <w:shd w:val="clear" w:color="auto" w:fill="auto"/>
          </w:tcPr>
          <w:p w14:paraId="7BE7A8BA" w14:textId="77777777" w:rsidR="00B47D8D" w:rsidRPr="008F79AF" w:rsidRDefault="00B47D8D" w:rsidP="00B47D8D">
            <w:pPr>
              <w:pStyle w:val="a8"/>
              <w:ind w:firstLine="0"/>
              <w:jc w:val="center"/>
              <w:rPr>
                <w:sz w:val="24"/>
              </w:rPr>
            </w:pPr>
          </w:p>
        </w:tc>
        <w:tc>
          <w:tcPr>
            <w:tcW w:w="3543" w:type="dxa"/>
            <w:shd w:val="clear" w:color="auto" w:fill="auto"/>
          </w:tcPr>
          <w:p w14:paraId="0140CF33" w14:textId="77777777" w:rsidR="00B47D8D" w:rsidRPr="008F79AF" w:rsidRDefault="00B47D8D" w:rsidP="00B47D8D">
            <w:pPr>
              <w:pStyle w:val="13"/>
              <w:rPr>
                <w:sz w:val="24"/>
                <w:szCs w:val="24"/>
              </w:rPr>
            </w:pPr>
            <w:r w:rsidRPr="008F79AF">
              <w:rPr>
                <w:sz w:val="24"/>
                <w:szCs w:val="24"/>
              </w:rPr>
              <w:t>Вид</w:t>
            </w:r>
          </w:p>
        </w:tc>
        <w:tc>
          <w:tcPr>
            <w:tcW w:w="9353" w:type="dxa"/>
            <w:gridSpan w:val="2"/>
            <w:shd w:val="clear" w:color="auto" w:fill="auto"/>
          </w:tcPr>
          <w:p w14:paraId="2E599319" w14:textId="77777777" w:rsidR="00B47D8D" w:rsidRPr="008F79AF" w:rsidRDefault="00B47D8D" w:rsidP="00B47D8D">
            <w:pPr>
              <w:pStyle w:val="13"/>
              <w:rPr>
                <w:sz w:val="24"/>
                <w:szCs w:val="24"/>
              </w:rPr>
            </w:pPr>
            <w:r w:rsidRPr="008F79AF">
              <w:rPr>
                <w:sz w:val="24"/>
                <w:szCs w:val="24"/>
              </w:rPr>
              <w:t>Автомобильная дорога регионального значения</w:t>
            </w:r>
          </w:p>
        </w:tc>
      </w:tr>
      <w:tr w:rsidR="00B47D8D" w:rsidRPr="008F79AF" w14:paraId="408DE6E5" w14:textId="77777777" w:rsidTr="00B47D8D">
        <w:tc>
          <w:tcPr>
            <w:tcW w:w="1846" w:type="dxa"/>
            <w:vMerge/>
            <w:shd w:val="clear" w:color="auto" w:fill="auto"/>
          </w:tcPr>
          <w:p w14:paraId="1636255B" w14:textId="77777777" w:rsidR="00B47D8D" w:rsidRPr="008F79AF" w:rsidRDefault="00B47D8D" w:rsidP="00B47D8D">
            <w:pPr>
              <w:pStyle w:val="a8"/>
              <w:ind w:firstLine="0"/>
              <w:jc w:val="center"/>
              <w:rPr>
                <w:sz w:val="24"/>
              </w:rPr>
            </w:pPr>
          </w:p>
        </w:tc>
        <w:tc>
          <w:tcPr>
            <w:tcW w:w="3543" w:type="dxa"/>
            <w:shd w:val="clear" w:color="auto" w:fill="auto"/>
          </w:tcPr>
          <w:p w14:paraId="3643CCB5" w14:textId="77777777" w:rsidR="00B47D8D" w:rsidRPr="008F79AF" w:rsidRDefault="00B47D8D" w:rsidP="00B47D8D">
            <w:pPr>
              <w:pStyle w:val="13"/>
              <w:rPr>
                <w:sz w:val="24"/>
                <w:szCs w:val="24"/>
              </w:rPr>
            </w:pPr>
            <w:r w:rsidRPr="008F79AF">
              <w:rPr>
                <w:sz w:val="24"/>
                <w:szCs w:val="24"/>
              </w:rPr>
              <w:t>Назначение</w:t>
            </w:r>
          </w:p>
        </w:tc>
        <w:tc>
          <w:tcPr>
            <w:tcW w:w="9353" w:type="dxa"/>
            <w:gridSpan w:val="2"/>
            <w:shd w:val="clear" w:color="auto" w:fill="auto"/>
          </w:tcPr>
          <w:p w14:paraId="6210FB84" w14:textId="77777777" w:rsidR="00B47D8D" w:rsidRPr="008F79AF" w:rsidRDefault="00B47D8D" w:rsidP="00B47D8D">
            <w:pPr>
              <w:pStyle w:val="13"/>
              <w:rPr>
                <w:sz w:val="24"/>
                <w:szCs w:val="24"/>
              </w:rPr>
            </w:pPr>
            <w:r w:rsidRPr="008F79AF">
              <w:rPr>
                <w:sz w:val="24"/>
                <w:szCs w:val="24"/>
              </w:rPr>
              <w:t>Развитие радиальных связей, ориентированных на строительство вылетных транспортных магистралей для надежного сообщения территории Ленинградской области с Санкт-Петербургом</w:t>
            </w:r>
          </w:p>
        </w:tc>
      </w:tr>
      <w:tr w:rsidR="00B47D8D" w:rsidRPr="008F79AF" w14:paraId="45B1C9A2" w14:textId="77777777" w:rsidTr="00B47D8D">
        <w:tc>
          <w:tcPr>
            <w:tcW w:w="1846" w:type="dxa"/>
            <w:vMerge/>
            <w:shd w:val="clear" w:color="auto" w:fill="auto"/>
          </w:tcPr>
          <w:p w14:paraId="1EDFC745" w14:textId="77777777" w:rsidR="00B47D8D" w:rsidRPr="008F79AF" w:rsidRDefault="00B47D8D" w:rsidP="00B47D8D">
            <w:pPr>
              <w:pStyle w:val="a8"/>
              <w:ind w:firstLine="0"/>
              <w:jc w:val="center"/>
              <w:rPr>
                <w:sz w:val="24"/>
              </w:rPr>
            </w:pPr>
          </w:p>
        </w:tc>
        <w:tc>
          <w:tcPr>
            <w:tcW w:w="3543" w:type="dxa"/>
            <w:shd w:val="clear" w:color="auto" w:fill="auto"/>
          </w:tcPr>
          <w:p w14:paraId="09EC6103" w14:textId="77777777" w:rsidR="00B47D8D" w:rsidRPr="008F79AF" w:rsidRDefault="00B47D8D" w:rsidP="00B47D8D">
            <w:pPr>
              <w:pStyle w:val="13"/>
              <w:rPr>
                <w:sz w:val="24"/>
                <w:szCs w:val="24"/>
              </w:rPr>
            </w:pPr>
            <w:r w:rsidRPr="008F79AF">
              <w:rPr>
                <w:sz w:val="24"/>
                <w:szCs w:val="24"/>
              </w:rPr>
              <w:t>Основные характеристики</w:t>
            </w:r>
          </w:p>
        </w:tc>
        <w:tc>
          <w:tcPr>
            <w:tcW w:w="9353" w:type="dxa"/>
            <w:gridSpan w:val="2"/>
            <w:shd w:val="clear" w:color="auto" w:fill="auto"/>
          </w:tcPr>
          <w:p w14:paraId="4C525361" w14:textId="77777777" w:rsidR="00B47D8D" w:rsidRPr="008F79AF" w:rsidRDefault="00B47D8D" w:rsidP="00B47D8D">
            <w:pPr>
              <w:pStyle w:val="13"/>
              <w:rPr>
                <w:sz w:val="24"/>
                <w:szCs w:val="24"/>
              </w:rPr>
            </w:pPr>
            <w:r w:rsidRPr="008F79AF">
              <w:rPr>
                <w:sz w:val="24"/>
                <w:szCs w:val="24"/>
              </w:rPr>
              <w:t>Протяженность: 5,0 км.</w:t>
            </w:r>
          </w:p>
          <w:p w14:paraId="0D559F49" w14:textId="77777777" w:rsidR="00B47D8D" w:rsidRPr="008F79AF" w:rsidRDefault="00B47D8D" w:rsidP="00B47D8D">
            <w:pPr>
              <w:pStyle w:val="13"/>
              <w:rPr>
                <w:sz w:val="24"/>
                <w:szCs w:val="24"/>
              </w:rPr>
            </w:pPr>
            <w:r w:rsidRPr="008F79AF">
              <w:rPr>
                <w:sz w:val="24"/>
                <w:szCs w:val="24"/>
              </w:rPr>
              <w:t xml:space="preserve">Техническая категория: </w:t>
            </w:r>
            <w:r w:rsidRPr="008F79AF">
              <w:rPr>
                <w:sz w:val="24"/>
                <w:szCs w:val="24"/>
                <w:lang w:val="en-US"/>
              </w:rPr>
              <w:t>II</w:t>
            </w:r>
            <w:r w:rsidRPr="008F79AF">
              <w:rPr>
                <w:sz w:val="24"/>
                <w:szCs w:val="24"/>
              </w:rPr>
              <w:t>.</w:t>
            </w:r>
          </w:p>
          <w:p w14:paraId="28CC6E57" w14:textId="77777777" w:rsidR="00B47D8D" w:rsidRPr="008F79AF" w:rsidRDefault="00B47D8D" w:rsidP="00B47D8D">
            <w:pPr>
              <w:pStyle w:val="13"/>
              <w:rPr>
                <w:sz w:val="24"/>
                <w:szCs w:val="24"/>
              </w:rPr>
            </w:pPr>
            <w:r w:rsidRPr="008F79AF">
              <w:rPr>
                <w:sz w:val="24"/>
                <w:szCs w:val="24"/>
              </w:rPr>
              <w:t>Статус объекта: планируемый к размещению</w:t>
            </w:r>
          </w:p>
        </w:tc>
      </w:tr>
      <w:tr w:rsidR="00B47D8D" w:rsidRPr="008F79AF" w14:paraId="35B22FFC" w14:textId="77777777" w:rsidTr="00B47D8D">
        <w:tc>
          <w:tcPr>
            <w:tcW w:w="1846" w:type="dxa"/>
            <w:vMerge/>
            <w:shd w:val="clear" w:color="auto" w:fill="auto"/>
          </w:tcPr>
          <w:p w14:paraId="5091375F" w14:textId="77777777" w:rsidR="00B47D8D" w:rsidRPr="008F79AF" w:rsidRDefault="00B47D8D" w:rsidP="00B47D8D">
            <w:pPr>
              <w:pStyle w:val="a8"/>
              <w:ind w:firstLine="0"/>
              <w:jc w:val="center"/>
              <w:rPr>
                <w:sz w:val="24"/>
              </w:rPr>
            </w:pPr>
          </w:p>
        </w:tc>
        <w:tc>
          <w:tcPr>
            <w:tcW w:w="3543" w:type="dxa"/>
            <w:shd w:val="clear" w:color="auto" w:fill="auto"/>
          </w:tcPr>
          <w:p w14:paraId="6E062A73" w14:textId="77777777" w:rsidR="00B47D8D" w:rsidRPr="008F79AF" w:rsidRDefault="00B47D8D" w:rsidP="00B47D8D">
            <w:pPr>
              <w:pStyle w:val="13"/>
              <w:rPr>
                <w:sz w:val="24"/>
                <w:szCs w:val="24"/>
              </w:rPr>
            </w:pPr>
            <w:r w:rsidRPr="008F79AF">
              <w:rPr>
                <w:sz w:val="24"/>
                <w:szCs w:val="24"/>
              </w:rPr>
              <w:t>Срок реализации</w:t>
            </w:r>
          </w:p>
        </w:tc>
        <w:tc>
          <w:tcPr>
            <w:tcW w:w="9353" w:type="dxa"/>
            <w:gridSpan w:val="2"/>
            <w:shd w:val="clear" w:color="auto" w:fill="auto"/>
          </w:tcPr>
          <w:p w14:paraId="7D97700A" w14:textId="77777777" w:rsidR="00B47D8D" w:rsidRPr="008F79AF" w:rsidRDefault="00B47D8D" w:rsidP="00B47D8D">
            <w:pPr>
              <w:pStyle w:val="13"/>
              <w:rPr>
                <w:sz w:val="24"/>
                <w:szCs w:val="24"/>
              </w:rPr>
            </w:pPr>
            <w:r w:rsidRPr="008F79AF">
              <w:rPr>
                <w:sz w:val="24"/>
                <w:szCs w:val="24"/>
              </w:rPr>
              <w:t>До 2024-2040 года</w:t>
            </w:r>
          </w:p>
        </w:tc>
      </w:tr>
      <w:tr w:rsidR="00B47D8D" w:rsidRPr="008F79AF" w14:paraId="2E5A755A" w14:textId="77777777" w:rsidTr="00B47D8D">
        <w:tc>
          <w:tcPr>
            <w:tcW w:w="1846" w:type="dxa"/>
            <w:vMerge/>
            <w:shd w:val="clear" w:color="auto" w:fill="auto"/>
          </w:tcPr>
          <w:p w14:paraId="0FE7B63C" w14:textId="77777777" w:rsidR="00B47D8D" w:rsidRPr="008F79AF" w:rsidRDefault="00B47D8D" w:rsidP="00B47D8D">
            <w:pPr>
              <w:pStyle w:val="a8"/>
              <w:ind w:firstLine="0"/>
              <w:jc w:val="center"/>
              <w:rPr>
                <w:sz w:val="24"/>
              </w:rPr>
            </w:pPr>
          </w:p>
        </w:tc>
        <w:tc>
          <w:tcPr>
            <w:tcW w:w="3543" w:type="dxa"/>
            <w:shd w:val="clear" w:color="auto" w:fill="auto"/>
          </w:tcPr>
          <w:p w14:paraId="4746CD8D" w14:textId="77777777" w:rsidR="00B47D8D" w:rsidRPr="008F79AF" w:rsidRDefault="00B47D8D" w:rsidP="00B47D8D">
            <w:pPr>
              <w:pStyle w:val="13"/>
              <w:rPr>
                <w:sz w:val="24"/>
                <w:szCs w:val="24"/>
              </w:rPr>
            </w:pPr>
            <w:r w:rsidRPr="008F79AF">
              <w:rPr>
                <w:sz w:val="24"/>
                <w:szCs w:val="24"/>
              </w:rPr>
              <w:t>Местоположение</w:t>
            </w:r>
          </w:p>
        </w:tc>
        <w:tc>
          <w:tcPr>
            <w:tcW w:w="9353" w:type="dxa"/>
            <w:gridSpan w:val="2"/>
            <w:shd w:val="clear" w:color="auto" w:fill="auto"/>
          </w:tcPr>
          <w:p w14:paraId="02486515" w14:textId="77777777" w:rsidR="00B47D8D" w:rsidRPr="008F79AF" w:rsidRDefault="00B47D8D" w:rsidP="00B47D8D">
            <w:pPr>
              <w:pStyle w:val="13"/>
              <w:rPr>
                <w:sz w:val="24"/>
                <w:szCs w:val="24"/>
              </w:rPr>
            </w:pPr>
            <w:r w:rsidRPr="008F79AF">
              <w:rPr>
                <w:sz w:val="24"/>
                <w:szCs w:val="24"/>
              </w:rPr>
              <w:t>Заневское городское поселение, Колтушское сельское поселение Всеволожского муниципального района</w:t>
            </w:r>
          </w:p>
        </w:tc>
      </w:tr>
      <w:tr w:rsidR="00B47D8D" w:rsidRPr="008F79AF" w14:paraId="5117DEF6" w14:textId="77777777" w:rsidTr="00B47D8D">
        <w:tc>
          <w:tcPr>
            <w:tcW w:w="1846" w:type="dxa"/>
            <w:vMerge w:val="restart"/>
            <w:shd w:val="clear" w:color="auto" w:fill="auto"/>
          </w:tcPr>
          <w:p w14:paraId="5F54C34E" w14:textId="77777777" w:rsidR="00B47D8D" w:rsidRPr="008F79AF" w:rsidRDefault="00B47D8D" w:rsidP="00B47D8D">
            <w:pPr>
              <w:pStyle w:val="a8"/>
              <w:ind w:firstLine="0"/>
              <w:jc w:val="center"/>
              <w:rPr>
                <w:sz w:val="24"/>
              </w:rPr>
            </w:pPr>
            <w:r w:rsidRPr="008F79AF">
              <w:rPr>
                <w:sz w:val="24"/>
              </w:rPr>
              <w:t>1.2.5</w:t>
            </w:r>
          </w:p>
        </w:tc>
        <w:tc>
          <w:tcPr>
            <w:tcW w:w="3543" w:type="dxa"/>
            <w:shd w:val="clear" w:color="auto" w:fill="auto"/>
          </w:tcPr>
          <w:p w14:paraId="51D56E5D" w14:textId="77777777" w:rsidR="00B47D8D" w:rsidRPr="008F79AF" w:rsidRDefault="00B47D8D" w:rsidP="00B47D8D">
            <w:pPr>
              <w:pStyle w:val="13"/>
              <w:rPr>
                <w:sz w:val="24"/>
                <w:szCs w:val="24"/>
              </w:rPr>
            </w:pPr>
            <w:r w:rsidRPr="008F79AF">
              <w:rPr>
                <w:sz w:val="24"/>
                <w:szCs w:val="24"/>
              </w:rPr>
              <w:t>Наименование</w:t>
            </w:r>
          </w:p>
        </w:tc>
        <w:tc>
          <w:tcPr>
            <w:tcW w:w="9353" w:type="dxa"/>
            <w:gridSpan w:val="2"/>
            <w:shd w:val="clear" w:color="auto" w:fill="auto"/>
          </w:tcPr>
          <w:p w14:paraId="03F7B643" w14:textId="77777777" w:rsidR="00B47D8D" w:rsidRPr="008F79AF" w:rsidRDefault="00B47D8D" w:rsidP="00B47D8D">
            <w:pPr>
              <w:pStyle w:val="13"/>
              <w:rPr>
                <w:sz w:val="24"/>
                <w:szCs w:val="24"/>
              </w:rPr>
            </w:pPr>
            <w:r w:rsidRPr="008F79AF">
              <w:rPr>
                <w:sz w:val="24"/>
                <w:szCs w:val="24"/>
              </w:rPr>
              <w:t>Колтуши – Новосаратовка</w:t>
            </w:r>
          </w:p>
        </w:tc>
      </w:tr>
      <w:tr w:rsidR="00B47D8D" w:rsidRPr="008F79AF" w14:paraId="7F4330D2" w14:textId="77777777" w:rsidTr="00B47D8D">
        <w:tc>
          <w:tcPr>
            <w:tcW w:w="1846" w:type="dxa"/>
            <w:vMerge/>
            <w:shd w:val="clear" w:color="auto" w:fill="auto"/>
          </w:tcPr>
          <w:p w14:paraId="1BD16D2B" w14:textId="77777777" w:rsidR="00B47D8D" w:rsidRPr="008F79AF" w:rsidRDefault="00B47D8D" w:rsidP="00B47D8D">
            <w:pPr>
              <w:pStyle w:val="a8"/>
              <w:ind w:firstLine="0"/>
              <w:jc w:val="center"/>
              <w:rPr>
                <w:sz w:val="24"/>
              </w:rPr>
            </w:pPr>
          </w:p>
        </w:tc>
        <w:tc>
          <w:tcPr>
            <w:tcW w:w="3543" w:type="dxa"/>
            <w:shd w:val="clear" w:color="auto" w:fill="auto"/>
          </w:tcPr>
          <w:p w14:paraId="4C55D061" w14:textId="77777777" w:rsidR="00B47D8D" w:rsidRPr="008F79AF" w:rsidRDefault="00B47D8D" w:rsidP="00B47D8D">
            <w:pPr>
              <w:pStyle w:val="13"/>
              <w:rPr>
                <w:sz w:val="24"/>
                <w:szCs w:val="24"/>
              </w:rPr>
            </w:pPr>
            <w:r w:rsidRPr="008F79AF">
              <w:rPr>
                <w:sz w:val="24"/>
                <w:szCs w:val="24"/>
              </w:rPr>
              <w:t>Вид</w:t>
            </w:r>
          </w:p>
        </w:tc>
        <w:tc>
          <w:tcPr>
            <w:tcW w:w="9353" w:type="dxa"/>
            <w:gridSpan w:val="2"/>
            <w:shd w:val="clear" w:color="auto" w:fill="auto"/>
          </w:tcPr>
          <w:p w14:paraId="1327F734" w14:textId="77777777" w:rsidR="00B47D8D" w:rsidRPr="008F79AF" w:rsidRDefault="00B47D8D" w:rsidP="00B47D8D">
            <w:pPr>
              <w:pStyle w:val="13"/>
              <w:rPr>
                <w:sz w:val="24"/>
                <w:szCs w:val="24"/>
              </w:rPr>
            </w:pPr>
            <w:r w:rsidRPr="008F79AF">
              <w:rPr>
                <w:sz w:val="24"/>
                <w:szCs w:val="24"/>
              </w:rPr>
              <w:t>Автомобильная дорога регионального значения</w:t>
            </w:r>
          </w:p>
        </w:tc>
      </w:tr>
      <w:tr w:rsidR="00B47D8D" w:rsidRPr="008F79AF" w14:paraId="496B0E60" w14:textId="77777777" w:rsidTr="00B47D8D">
        <w:tc>
          <w:tcPr>
            <w:tcW w:w="1846" w:type="dxa"/>
            <w:vMerge/>
            <w:shd w:val="clear" w:color="auto" w:fill="auto"/>
          </w:tcPr>
          <w:p w14:paraId="4FB4EB90" w14:textId="77777777" w:rsidR="00B47D8D" w:rsidRPr="008F79AF" w:rsidRDefault="00B47D8D" w:rsidP="00B47D8D">
            <w:pPr>
              <w:pStyle w:val="a8"/>
              <w:ind w:firstLine="0"/>
              <w:jc w:val="center"/>
              <w:rPr>
                <w:sz w:val="24"/>
              </w:rPr>
            </w:pPr>
          </w:p>
        </w:tc>
        <w:tc>
          <w:tcPr>
            <w:tcW w:w="3543" w:type="dxa"/>
            <w:shd w:val="clear" w:color="auto" w:fill="auto"/>
          </w:tcPr>
          <w:p w14:paraId="6ABDD624" w14:textId="77777777" w:rsidR="00B47D8D" w:rsidRPr="008F79AF" w:rsidRDefault="00B47D8D" w:rsidP="00B47D8D">
            <w:pPr>
              <w:pStyle w:val="13"/>
              <w:rPr>
                <w:sz w:val="24"/>
                <w:szCs w:val="24"/>
              </w:rPr>
            </w:pPr>
            <w:r w:rsidRPr="008F79AF">
              <w:rPr>
                <w:sz w:val="24"/>
                <w:szCs w:val="24"/>
              </w:rPr>
              <w:t>Назначение</w:t>
            </w:r>
          </w:p>
        </w:tc>
        <w:tc>
          <w:tcPr>
            <w:tcW w:w="9353" w:type="dxa"/>
            <w:gridSpan w:val="2"/>
            <w:shd w:val="clear" w:color="auto" w:fill="auto"/>
          </w:tcPr>
          <w:p w14:paraId="0FCD1353" w14:textId="77777777" w:rsidR="00B47D8D" w:rsidRPr="008F79AF" w:rsidRDefault="00B47D8D" w:rsidP="00B47D8D">
            <w:pPr>
              <w:pStyle w:val="13"/>
              <w:rPr>
                <w:sz w:val="24"/>
                <w:szCs w:val="24"/>
              </w:rPr>
            </w:pPr>
            <w:r w:rsidRPr="008F79AF">
              <w:rPr>
                <w:sz w:val="24"/>
                <w:szCs w:val="24"/>
              </w:rPr>
              <w:t>Формирование хордовых и полукольцевых дорожных связей, обеспечивающих распределение транспортных потоков между центробежными направлениями с целью их разгрузки</w:t>
            </w:r>
          </w:p>
        </w:tc>
      </w:tr>
      <w:tr w:rsidR="00B47D8D" w:rsidRPr="008F79AF" w14:paraId="2B9C69B1" w14:textId="77777777" w:rsidTr="00B47D8D">
        <w:tc>
          <w:tcPr>
            <w:tcW w:w="1846" w:type="dxa"/>
            <w:vMerge/>
            <w:shd w:val="clear" w:color="auto" w:fill="auto"/>
          </w:tcPr>
          <w:p w14:paraId="2B134DB2" w14:textId="77777777" w:rsidR="00B47D8D" w:rsidRPr="008F79AF" w:rsidRDefault="00B47D8D" w:rsidP="00B47D8D">
            <w:pPr>
              <w:pStyle w:val="a8"/>
              <w:ind w:firstLine="0"/>
              <w:jc w:val="center"/>
              <w:rPr>
                <w:sz w:val="24"/>
              </w:rPr>
            </w:pPr>
          </w:p>
        </w:tc>
        <w:tc>
          <w:tcPr>
            <w:tcW w:w="3543" w:type="dxa"/>
            <w:shd w:val="clear" w:color="auto" w:fill="auto"/>
          </w:tcPr>
          <w:p w14:paraId="1E9870D2" w14:textId="77777777" w:rsidR="00B47D8D" w:rsidRPr="008F79AF" w:rsidRDefault="00B47D8D" w:rsidP="00B47D8D">
            <w:pPr>
              <w:pStyle w:val="13"/>
              <w:rPr>
                <w:sz w:val="24"/>
                <w:szCs w:val="24"/>
              </w:rPr>
            </w:pPr>
            <w:r w:rsidRPr="008F79AF">
              <w:rPr>
                <w:sz w:val="24"/>
                <w:szCs w:val="24"/>
              </w:rPr>
              <w:t>Основные характеристики</w:t>
            </w:r>
          </w:p>
        </w:tc>
        <w:tc>
          <w:tcPr>
            <w:tcW w:w="9353" w:type="dxa"/>
            <w:gridSpan w:val="2"/>
            <w:shd w:val="clear" w:color="auto" w:fill="auto"/>
          </w:tcPr>
          <w:p w14:paraId="592CE2E2" w14:textId="77777777" w:rsidR="00B47D8D" w:rsidRPr="008F79AF" w:rsidRDefault="00B47D8D" w:rsidP="00B47D8D">
            <w:pPr>
              <w:pStyle w:val="13"/>
              <w:rPr>
                <w:sz w:val="24"/>
                <w:szCs w:val="24"/>
              </w:rPr>
            </w:pPr>
            <w:r w:rsidRPr="008F79AF">
              <w:rPr>
                <w:sz w:val="24"/>
                <w:szCs w:val="24"/>
              </w:rPr>
              <w:t>Протяженность: 5,7 км.</w:t>
            </w:r>
          </w:p>
          <w:p w14:paraId="2A08D397" w14:textId="77777777" w:rsidR="00B47D8D" w:rsidRPr="008F79AF" w:rsidRDefault="00B47D8D" w:rsidP="00B47D8D">
            <w:pPr>
              <w:pStyle w:val="13"/>
              <w:rPr>
                <w:sz w:val="24"/>
                <w:szCs w:val="24"/>
              </w:rPr>
            </w:pPr>
            <w:r w:rsidRPr="008F79AF">
              <w:rPr>
                <w:sz w:val="24"/>
                <w:szCs w:val="24"/>
              </w:rPr>
              <w:t xml:space="preserve">Техническая категория: </w:t>
            </w:r>
            <w:r w:rsidRPr="008F79AF">
              <w:rPr>
                <w:sz w:val="24"/>
                <w:szCs w:val="24"/>
                <w:lang w:val="en-US"/>
              </w:rPr>
              <w:t>II</w:t>
            </w:r>
            <w:r w:rsidRPr="008F79AF">
              <w:rPr>
                <w:sz w:val="24"/>
                <w:szCs w:val="24"/>
              </w:rPr>
              <w:t>.</w:t>
            </w:r>
          </w:p>
          <w:p w14:paraId="2FAA1961" w14:textId="77777777" w:rsidR="00B47D8D" w:rsidRPr="008F79AF" w:rsidRDefault="00B47D8D" w:rsidP="00B47D8D">
            <w:pPr>
              <w:pStyle w:val="13"/>
              <w:rPr>
                <w:sz w:val="24"/>
                <w:szCs w:val="24"/>
              </w:rPr>
            </w:pPr>
            <w:r w:rsidRPr="008F79AF">
              <w:rPr>
                <w:sz w:val="24"/>
                <w:szCs w:val="24"/>
              </w:rPr>
              <w:t>Статус объекта: планируемый к размещению</w:t>
            </w:r>
          </w:p>
        </w:tc>
      </w:tr>
      <w:tr w:rsidR="00B47D8D" w:rsidRPr="008F79AF" w14:paraId="2340DC2E" w14:textId="77777777" w:rsidTr="00B47D8D">
        <w:tc>
          <w:tcPr>
            <w:tcW w:w="1846" w:type="dxa"/>
            <w:vMerge/>
            <w:shd w:val="clear" w:color="auto" w:fill="auto"/>
          </w:tcPr>
          <w:p w14:paraId="2A8F81C5" w14:textId="77777777" w:rsidR="00B47D8D" w:rsidRPr="008F79AF" w:rsidRDefault="00B47D8D" w:rsidP="00B47D8D">
            <w:pPr>
              <w:pStyle w:val="a8"/>
              <w:ind w:firstLine="0"/>
              <w:jc w:val="center"/>
              <w:rPr>
                <w:sz w:val="24"/>
              </w:rPr>
            </w:pPr>
          </w:p>
        </w:tc>
        <w:tc>
          <w:tcPr>
            <w:tcW w:w="3543" w:type="dxa"/>
            <w:shd w:val="clear" w:color="auto" w:fill="auto"/>
          </w:tcPr>
          <w:p w14:paraId="5E722D91" w14:textId="77777777" w:rsidR="00B47D8D" w:rsidRPr="008F79AF" w:rsidRDefault="00B47D8D" w:rsidP="00B47D8D">
            <w:pPr>
              <w:pStyle w:val="13"/>
              <w:rPr>
                <w:sz w:val="24"/>
                <w:szCs w:val="24"/>
              </w:rPr>
            </w:pPr>
            <w:r w:rsidRPr="008F79AF">
              <w:rPr>
                <w:sz w:val="24"/>
                <w:szCs w:val="24"/>
              </w:rPr>
              <w:t>Срок реализации</w:t>
            </w:r>
          </w:p>
        </w:tc>
        <w:tc>
          <w:tcPr>
            <w:tcW w:w="9353" w:type="dxa"/>
            <w:gridSpan w:val="2"/>
            <w:shd w:val="clear" w:color="auto" w:fill="auto"/>
          </w:tcPr>
          <w:p w14:paraId="5D4B0D0F" w14:textId="77777777" w:rsidR="00B47D8D" w:rsidRPr="008F79AF" w:rsidRDefault="00B47D8D" w:rsidP="00B47D8D">
            <w:pPr>
              <w:pStyle w:val="13"/>
              <w:rPr>
                <w:sz w:val="24"/>
                <w:szCs w:val="24"/>
              </w:rPr>
            </w:pPr>
            <w:r w:rsidRPr="008F79AF">
              <w:rPr>
                <w:sz w:val="24"/>
                <w:szCs w:val="24"/>
              </w:rPr>
              <w:t>До 2040 года</w:t>
            </w:r>
          </w:p>
        </w:tc>
      </w:tr>
      <w:tr w:rsidR="00B47D8D" w:rsidRPr="008F79AF" w14:paraId="460ACFD2" w14:textId="77777777" w:rsidTr="00B47D8D">
        <w:tc>
          <w:tcPr>
            <w:tcW w:w="1846" w:type="dxa"/>
            <w:vMerge/>
            <w:shd w:val="clear" w:color="auto" w:fill="auto"/>
          </w:tcPr>
          <w:p w14:paraId="0A4BA17D" w14:textId="77777777" w:rsidR="00B47D8D" w:rsidRPr="008F79AF" w:rsidRDefault="00B47D8D" w:rsidP="00B47D8D">
            <w:pPr>
              <w:pStyle w:val="a8"/>
              <w:ind w:firstLine="0"/>
              <w:jc w:val="center"/>
              <w:rPr>
                <w:sz w:val="24"/>
              </w:rPr>
            </w:pPr>
          </w:p>
        </w:tc>
        <w:tc>
          <w:tcPr>
            <w:tcW w:w="3543" w:type="dxa"/>
            <w:shd w:val="clear" w:color="auto" w:fill="auto"/>
          </w:tcPr>
          <w:p w14:paraId="127EE48C" w14:textId="77777777" w:rsidR="00B47D8D" w:rsidRPr="008F79AF" w:rsidRDefault="00B47D8D" w:rsidP="00B47D8D">
            <w:pPr>
              <w:pStyle w:val="13"/>
              <w:rPr>
                <w:sz w:val="24"/>
                <w:szCs w:val="24"/>
              </w:rPr>
            </w:pPr>
            <w:r w:rsidRPr="008F79AF">
              <w:rPr>
                <w:sz w:val="24"/>
                <w:szCs w:val="24"/>
              </w:rPr>
              <w:t>Местоположение</w:t>
            </w:r>
          </w:p>
        </w:tc>
        <w:tc>
          <w:tcPr>
            <w:tcW w:w="9353" w:type="dxa"/>
            <w:gridSpan w:val="2"/>
            <w:shd w:val="clear" w:color="auto" w:fill="auto"/>
          </w:tcPr>
          <w:p w14:paraId="291281D0" w14:textId="77777777" w:rsidR="00B47D8D" w:rsidRPr="008F79AF" w:rsidRDefault="00B47D8D" w:rsidP="00B47D8D">
            <w:pPr>
              <w:pStyle w:val="13"/>
              <w:rPr>
                <w:sz w:val="24"/>
                <w:szCs w:val="24"/>
              </w:rPr>
            </w:pPr>
            <w:r w:rsidRPr="008F79AF">
              <w:rPr>
                <w:sz w:val="24"/>
                <w:szCs w:val="24"/>
              </w:rPr>
              <w:t>Заневское городское поселение, Свердловское городское поселение Всеволожского муниципального района</w:t>
            </w:r>
          </w:p>
        </w:tc>
      </w:tr>
      <w:tr w:rsidR="00B47D8D" w:rsidRPr="008F79AF" w14:paraId="6CDDF246" w14:textId="77777777" w:rsidTr="00B47D8D">
        <w:tc>
          <w:tcPr>
            <w:tcW w:w="1846" w:type="dxa"/>
            <w:vMerge w:val="restart"/>
            <w:shd w:val="clear" w:color="auto" w:fill="auto"/>
          </w:tcPr>
          <w:p w14:paraId="27D37B2A" w14:textId="77777777" w:rsidR="00B47D8D" w:rsidRPr="008F79AF" w:rsidRDefault="00B47D8D" w:rsidP="00B47D8D">
            <w:pPr>
              <w:pStyle w:val="a8"/>
              <w:ind w:firstLine="0"/>
              <w:jc w:val="center"/>
              <w:rPr>
                <w:sz w:val="24"/>
              </w:rPr>
            </w:pPr>
            <w:r w:rsidRPr="008F79AF">
              <w:rPr>
                <w:sz w:val="24"/>
              </w:rPr>
              <w:lastRenderedPageBreak/>
              <w:t>1.2.8</w:t>
            </w:r>
          </w:p>
        </w:tc>
        <w:tc>
          <w:tcPr>
            <w:tcW w:w="3543" w:type="dxa"/>
            <w:shd w:val="clear" w:color="auto" w:fill="auto"/>
          </w:tcPr>
          <w:p w14:paraId="7728C5DB" w14:textId="77777777" w:rsidR="00B47D8D" w:rsidRPr="008F79AF" w:rsidRDefault="00B47D8D" w:rsidP="00B47D8D">
            <w:pPr>
              <w:pStyle w:val="13"/>
              <w:rPr>
                <w:sz w:val="24"/>
                <w:szCs w:val="24"/>
              </w:rPr>
            </w:pPr>
            <w:r w:rsidRPr="008F79AF">
              <w:rPr>
                <w:sz w:val="24"/>
                <w:szCs w:val="24"/>
              </w:rPr>
              <w:t>Наименование</w:t>
            </w:r>
          </w:p>
        </w:tc>
        <w:tc>
          <w:tcPr>
            <w:tcW w:w="9353" w:type="dxa"/>
            <w:gridSpan w:val="2"/>
            <w:shd w:val="clear" w:color="auto" w:fill="auto"/>
          </w:tcPr>
          <w:p w14:paraId="723B6D53" w14:textId="77777777" w:rsidR="00B47D8D" w:rsidRPr="008F79AF" w:rsidRDefault="00B47D8D" w:rsidP="00B47D8D">
            <w:pPr>
              <w:pStyle w:val="13"/>
              <w:rPr>
                <w:sz w:val="24"/>
                <w:szCs w:val="24"/>
              </w:rPr>
            </w:pPr>
            <w:r w:rsidRPr="008F79AF">
              <w:rPr>
                <w:sz w:val="24"/>
                <w:szCs w:val="24"/>
              </w:rPr>
              <w:t>Продолжение автомобильной дороги Деревня Старая – Кудрово с выходом на автомобильную дорогу федерального значения Р-21 «Кола» для подъезда к ТПУ «Кудрово»</w:t>
            </w:r>
          </w:p>
        </w:tc>
      </w:tr>
      <w:tr w:rsidR="00B47D8D" w:rsidRPr="008F79AF" w14:paraId="304D2B6F" w14:textId="77777777" w:rsidTr="00B47D8D">
        <w:tc>
          <w:tcPr>
            <w:tcW w:w="1846" w:type="dxa"/>
            <w:vMerge/>
            <w:shd w:val="clear" w:color="auto" w:fill="auto"/>
          </w:tcPr>
          <w:p w14:paraId="19A461A4" w14:textId="77777777" w:rsidR="00B47D8D" w:rsidRPr="008F79AF" w:rsidRDefault="00B47D8D" w:rsidP="00B47D8D">
            <w:pPr>
              <w:pStyle w:val="a8"/>
              <w:ind w:firstLine="0"/>
              <w:jc w:val="center"/>
              <w:rPr>
                <w:sz w:val="24"/>
              </w:rPr>
            </w:pPr>
          </w:p>
        </w:tc>
        <w:tc>
          <w:tcPr>
            <w:tcW w:w="3543" w:type="dxa"/>
            <w:shd w:val="clear" w:color="auto" w:fill="auto"/>
          </w:tcPr>
          <w:p w14:paraId="52428DF2" w14:textId="77777777" w:rsidR="00B47D8D" w:rsidRPr="008F79AF" w:rsidRDefault="00B47D8D" w:rsidP="00B47D8D">
            <w:pPr>
              <w:pStyle w:val="13"/>
              <w:rPr>
                <w:sz w:val="24"/>
                <w:szCs w:val="24"/>
              </w:rPr>
            </w:pPr>
            <w:r w:rsidRPr="008F79AF">
              <w:rPr>
                <w:sz w:val="24"/>
                <w:szCs w:val="24"/>
              </w:rPr>
              <w:t>Вид</w:t>
            </w:r>
          </w:p>
        </w:tc>
        <w:tc>
          <w:tcPr>
            <w:tcW w:w="9353" w:type="dxa"/>
            <w:gridSpan w:val="2"/>
            <w:shd w:val="clear" w:color="auto" w:fill="auto"/>
          </w:tcPr>
          <w:p w14:paraId="5E4C4DAF" w14:textId="77777777" w:rsidR="00B47D8D" w:rsidRPr="008F79AF" w:rsidRDefault="00B47D8D" w:rsidP="00B47D8D">
            <w:pPr>
              <w:pStyle w:val="13"/>
              <w:rPr>
                <w:sz w:val="24"/>
                <w:szCs w:val="24"/>
              </w:rPr>
            </w:pPr>
            <w:r w:rsidRPr="008F79AF">
              <w:rPr>
                <w:sz w:val="24"/>
                <w:szCs w:val="24"/>
              </w:rPr>
              <w:t>Автомобильная дорога регионального значения</w:t>
            </w:r>
          </w:p>
        </w:tc>
      </w:tr>
      <w:tr w:rsidR="00B47D8D" w:rsidRPr="008F79AF" w14:paraId="799661FF" w14:textId="77777777" w:rsidTr="00B47D8D">
        <w:tc>
          <w:tcPr>
            <w:tcW w:w="1846" w:type="dxa"/>
            <w:vMerge/>
            <w:shd w:val="clear" w:color="auto" w:fill="auto"/>
          </w:tcPr>
          <w:p w14:paraId="1B881AA4" w14:textId="77777777" w:rsidR="00B47D8D" w:rsidRPr="008F79AF" w:rsidRDefault="00B47D8D" w:rsidP="00B47D8D">
            <w:pPr>
              <w:pStyle w:val="a8"/>
              <w:ind w:firstLine="0"/>
              <w:jc w:val="center"/>
              <w:rPr>
                <w:sz w:val="24"/>
              </w:rPr>
            </w:pPr>
          </w:p>
        </w:tc>
        <w:tc>
          <w:tcPr>
            <w:tcW w:w="3543" w:type="dxa"/>
            <w:shd w:val="clear" w:color="auto" w:fill="auto"/>
          </w:tcPr>
          <w:p w14:paraId="4F72CCD6" w14:textId="77777777" w:rsidR="00B47D8D" w:rsidRPr="008F79AF" w:rsidRDefault="00B47D8D" w:rsidP="00B47D8D">
            <w:pPr>
              <w:pStyle w:val="13"/>
              <w:rPr>
                <w:sz w:val="24"/>
                <w:szCs w:val="24"/>
              </w:rPr>
            </w:pPr>
            <w:r w:rsidRPr="008F79AF">
              <w:rPr>
                <w:sz w:val="24"/>
                <w:szCs w:val="24"/>
              </w:rPr>
              <w:t>Назначение</w:t>
            </w:r>
          </w:p>
        </w:tc>
        <w:tc>
          <w:tcPr>
            <w:tcW w:w="9353" w:type="dxa"/>
            <w:gridSpan w:val="2"/>
            <w:shd w:val="clear" w:color="auto" w:fill="auto"/>
          </w:tcPr>
          <w:p w14:paraId="0228FD9F" w14:textId="77777777" w:rsidR="00B47D8D" w:rsidRPr="008F79AF" w:rsidRDefault="00B47D8D" w:rsidP="00B47D8D">
            <w:pPr>
              <w:pStyle w:val="13"/>
              <w:rPr>
                <w:sz w:val="24"/>
                <w:szCs w:val="24"/>
              </w:rPr>
            </w:pPr>
            <w:r w:rsidRPr="008F79AF">
              <w:rPr>
                <w:sz w:val="24"/>
                <w:szCs w:val="24"/>
              </w:rPr>
              <w:t>Формирование хордовых и полукольцевых дорожных связей, обеспечивающих распределение транспортных потоков между центробежными направлениями с целью их разгрузки</w:t>
            </w:r>
          </w:p>
        </w:tc>
      </w:tr>
      <w:tr w:rsidR="00B47D8D" w:rsidRPr="008F79AF" w14:paraId="2F0FE24A" w14:textId="77777777" w:rsidTr="00B47D8D">
        <w:tc>
          <w:tcPr>
            <w:tcW w:w="1846" w:type="dxa"/>
            <w:vMerge/>
            <w:shd w:val="clear" w:color="auto" w:fill="auto"/>
          </w:tcPr>
          <w:p w14:paraId="193A7E69" w14:textId="77777777" w:rsidR="00B47D8D" w:rsidRPr="008F79AF" w:rsidRDefault="00B47D8D" w:rsidP="00B47D8D">
            <w:pPr>
              <w:pStyle w:val="a8"/>
              <w:ind w:firstLine="0"/>
              <w:jc w:val="center"/>
              <w:rPr>
                <w:sz w:val="24"/>
              </w:rPr>
            </w:pPr>
          </w:p>
        </w:tc>
        <w:tc>
          <w:tcPr>
            <w:tcW w:w="3543" w:type="dxa"/>
            <w:shd w:val="clear" w:color="auto" w:fill="auto"/>
          </w:tcPr>
          <w:p w14:paraId="7410359E" w14:textId="77777777" w:rsidR="00B47D8D" w:rsidRPr="008F79AF" w:rsidRDefault="00B47D8D" w:rsidP="00B47D8D">
            <w:pPr>
              <w:pStyle w:val="13"/>
              <w:rPr>
                <w:sz w:val="24"/>
                <w:szCs w:val="24"/>
              </w:rPr>
            </w:pPr>
            <w:r w:rsidRPr="008F79AF">
              <w:rPr>
                <w:sz w:val="24"/>
                <w:szCs w:val="24"/>
              </w:rPr>
              <w:t>Основные характеристики</w:t>
            </w:r>
          </w:p>
        </w:tc>
        <w:tc>
          <w:tcPr>
            <w:tcW w:w="9353" w:type="dxa"/>
            <w:gridSpan w:val="2"/>
            <w:shd w:val="clear" w:color="auto" w:fill="auto"/>
          </w:tcPr>
          <w:p w14:paraId="2CE5E66F" w14:textId="77777777" w:rsidR="00B47D8D" w:rsidRPr="008F79AF" w:rsidRDefault="00B47D8D" w:rsidP="00B47D8D">
            <w:pPr>
              <w:pStyle w:val="13"/>
              <w:rPr>
                <w:sz w:val="24"/>
                <w:szCs w:val="24"/>
              </w:rPr>
            </w:pPr>
            <w:r w:rsidRPr="008F79AF">
              <w:rPr>
                <w:sz w:val="24"/>
                <w:szCs w:val="24"/>
              </w:rPr>
              <w:t>Протяженность: 0,8 км.</w:t>
            </w:r>
          </w:p>
          <w:p w14:paraId="0AC609DE" w14:textId="77777777" w:rsidR="00B47D8D" w:rsidRPr="008F79AF" w:rsidRDefault="00B47D8D" w:rsidP="00B47D8D">
            <w:pPr>
              <w:pStyle w:val="13"/>
              <w:rPr>
                <w:sz w:val="24"/>
                <w:szCs w:val="24"/>
              </w:rPr>
            </w:pPr>
            <w:r w:rsidRPr="008F79AF">
              <w:rPr>
                <w:sz w:val="24"/>
                <w:szCs w:val="24"/>
              </w:rPr>
              <w:t xml:space="preserve">Техническая категория: </w:t>
            </w:r>
            <w:r w:rsidRPr="008F79AF">
              <w:rPr>
                <w:sz w:val="24"/>
                <w:szCs w:val="24"/>
                <w:lang w:val="en-US"/>
              </w:rPr>
              <w:t>II</w:t>
            </w:r>
            <w:r w:rsidRPr="008F79AF">
              <w:rPr>
                <w:sz w:val="24"/>
                <w:szCs w:val="24"/>
              </w:rPr>
              <w:t>.</w:t>
            </w:r>
          </w:p>
          <w:p w14:paraId="6A753F72" w14:textId="77777777" w:rsidR="00B47D8D" w:rsidRPr="008F79AF" w:rsidRDefault="00B47D8D" w:rsidP="00B47D8D">
            <w:pPr>
              <w:pStyle w:val="13"/>
              <w:rPr>
                <w:sz w:val="24"/>
                <w:szCs w:val="24"/>
              </w:rPr>
            </w:pPr>
            <w:r w:rsidRPr="008F79AF">
              <w:rPr>
                <w:sz w:val="24"/>
                <w:szCs w:val="24"/>
              </w:rPr>
              <w:t>Статус объекта: планируемый к размещению</w:t>
            </w:r>
          </w:p>
        </w:tc>
      </w:tr>
      <w:tr w:rsidR="00B47D8D" w:rsidRPr="008F79AF" w14:paraId="74EB25BA" w14:textId="77777777" w:rsidTr="00B47D8D">
        <w:tc>
          <w:tcPr>
            <w:tcW w:w="1846" w:type="dxa"/>
            <w:vMerge/>
            <w:shd w:val="clear" w:color="auto" w:fill="auto"/>
          </w:tcPr>
          <w:p w14:paraId="0F68FD9D" w14:textId="77777777" w:rsidR="00B47D8D" w:rsidRPr="008F79AF" w:rsidRDefault="00B47D8D" w:rsidP="00B47D8D">
            <w:pPr>
              <w:pStyle w:val="a8"/>
              <w:ind w:firstLine="0"/>
              <w:jc w:val="center"/>
              <w:rPr>
                <w:sz w:val="24"/>
              </w:rPr>
            </w:pPr>
          </w:p>
        </w:tc>
        <w:tc>
          <w:tcPr>
            <w:tcW w:w="3543" w:type="dxa"/>
            <w:shd w:val="clear" w:color="auto" w:fill="auto"/>
          </w:tcPr>
          <w:p w14:paraId="49D62383" w14:textId="77777777" w:rsidR="00B47D8D" w:rsidRPr="008F79AF" w:rsidRDefault="00B47D8D" w:rsidP="00B47D8D">
            <w:pPr>
              <w:pStyle w:val="13"/>
              <w:rPr>
                <w:sz w:val="24"/>
                <w:szCs w:val="24"/>
              </w:rPr>
            </w:pPr>
            <w:r w:rsidRPr="008F79AF">
              <w:rPr>
                <w:sz w:val="24"/>
                <w:szCs w:val="24"/>
              </w:rPr>
              <w:t>Срок реализации</w:t>
            </w:r>
          </w:p>
        </w:tc>
        <w:tc>
          <w:tcPr>
            <w:tcW w:w="9353" w:type="dxa"/>
            <w:gridSpan w:val="2"/>
            <w:shd w:val="clear" w:color="auto" w:fill="auto"/>
          </w:tcPr>
          <w:p w14:paraId="371D2A43" w14:textId="77777777" w:rsidR="00B47D8D" w:rsidRPr="008F79AF" w:rsidRDefault="00B47D8D" w:rsidP="00B47D8D">
            <w:pPr>
              <w:pStyle w:val="13"/>
              <w:rPr>
                <w:sz w:val="24"/>
                <w:szCs w:val="24"/>
              </w:rPr>
            </w:pPr>
            <w:r w:rsidRPr="008F79AF">
              <w:rPr>
                <w:sz w:val="24"/>
                <w:szCs w:val="24"/>
              </w:rPr>
              <w:t>До 2025 года</w:t>
            </w:r>
          </w:p>
        </w:tc>
      </w:tr>
      <w:tr w:rsidR="00B47D8D" w:rsidRPr="008F79AF" w14:paraId="35A8CFE9" w14:textId="77777777" w:rsidTr="00B47D8D">
        <w:tc>
          <w:tcPr>
            <w:tcW w:w="1846" w:type="dxa"/>
            <w:vMerge/>
            <w:shd w:val="clear" w:color="auto" w:fill="auto"/>
          </w:tcPr>
          <w:p w14:paraId="7C134528" w14:textId="77777777" w:rsidR="00B47D8D" w:rsidRPr="008F79AF" w:rsidRDefault="00B47D8D" w:rsidP="00B47D8D">
            <w:pPr>
              <w:pStyle w:val="a8"/>
              <w:ind w:firstLine="0"/>
              <w:jc w:val="center"/>
              <w:rPr>
                <w:sz w:val="24"/>
              </w:rPr>
            </w:pPr>
          </w:p>
        </w:tc>
        <w:tc>
          <w:tcPr>
            <w:tcW w:w="3543" w:type="dxa"/>
            <w:shd w:val="clear" w:color="auto" w:fill="auto"/>
          </w:tcPr>
          <w:p w14:paraId="0A5101A7" w14:textId="77777777" w:rsidR="00B47D8D" w:rsidRPr="008F79AF" w:rsidRDefault="00B47D8D" w:rsidP="00B47D8D">
            <w:pPr>
              <w:pStyle w:val="13"/>
              <w:rPr>
                <w:sz w:val="24"/>
                <w:szCs w:val="24"/>
              </w:rPr>
            </w:pPr>
            <w:r w:rsidRPr="008F79AF">
              <w:rPr>
                <w:sz w:val="24"/>
                <w:szCs w:val="24"/>
              </w:rPr>
              <w:t>Местоположение</w:t>
            </w:r>
          </w:p>
        </w:tc>
        <w:tc>
          <w:tcPr>
            <w:tcW w:w="9353" w:type="dxa"/>
            <w:gridSpan w:val="2"/>
            <w:shd w:val="clear" w:color="auto" w:fill="auto"/>
          </w:tcPr>
          <w:p w14:paraId="60B9095B" w14:textId="77777777" w:rsidR="00B47D8D" w:rsidRPr="008F79AF" w:rsidRDefault="00B47D8D" w:rsidP="00B47D8D">
            <w:pPr>
              <w:pStyle w:val="13"/>
              <w:rPr>
                <w:sz w:val="24"/>
                <w:szCs w:val="24"/>
              </w:rPr>
            </w:pPr>
            <w:r w:rsidRPr="008F79AF">
              <w:rPr>
                <w:sz w:val="24"/>
                <w:szCs w:val="24"/>
              </w:rPr>
              <w:t>Заневское городское поселение Всеволожского муниципального района</w:t>
            </w:r>
          </w:p>
        </w:tc>
      </w:tr>
      <w:tr w:rsidR="00B47D8D" w:rsidRPr="008F79AF" w14:paraId="6C5B7779" w14:textId="77777777" w:rsidTr="00B47D8D">
        <w:tc>
          <w:tcPr>
            <w:tcW w:w="1846" w:type="dxa"/>
            <w:vMerge w:val="restart"/>
            <w:shd w:val="clear" w:color="auto" w:fill="auto"/>
          </w:tcPr>
          <w:p w14:paraId="283CEE0B" w14:textId="77777777" w:rsidR="00B47D8D" w:rsidRPr="008F79AF" w:rsidRDefault="00B47D8D" w:rsidP="00B47D8D">
            <w:pPr>
              <w:pStyle w:val="a8"/>
              <w:ind w:firstLine="0"/>
              <w:jc w:val="center"/>
              <w:rPr>
                <w:sz w:val="24"/>
              </w:rPr>
            </w:pPr>
            <w:r w:rsidRPr="008F79AF">
              <w:rPr>
                <w:sz w:val="24"/>
              </w:rPr>
              <w:t>1.6.39</w:t>
            </w:r>
          </w:p>
        </w:tc>
        <w:tc>
          <w:tcPr>
            <w:tcW w:w="3543" w:type="dxa"/>
            <w:shd w:val="clear" w:color="auto" w:fill="auto"/>
          </w:tcPr>
          <w:p w14:paraId="4484F204" w14:textId="77777777" w:rsidR="00B47D8D" w:rsidRPr="008F79AF" w:rsidRDefault="00B47D8D" w:rsidP="00B47D8D">
            <w:pPr>
              <w:pStyle w:val="13"/>
              <w:rPr>
                <w:sz w:val="24"/>
                <w:szCs w:val="24"/>
              </w:rPr>
            </w:pPr>
            <w:r w:rsidRPr="008F79AF">
              <w:rPr>
                <w:sz w:val="24"/>
                <w:szCs w:val="24"/>
              </w:rPr>
              <w:t>Наименование</w:t>
            </w:r>
          </w:p>
        </w:tc>
        <w:tc>
          <w:tcPr>
            <w:tcW w:w="9353" w:type="dxa"/>
            <w:gridSpan w:val="2"/>
            <w:shd w:val="clear" w:color="auto" w:fill="auto"/>
          </w:tcPr>
          <w:p w14:paraId="3B454B03" w14:textId="77777777" w:rsidR="00B47D8D" w:rsidRPr="008F79AF" w:rsidRDefault="00B47D8D" w:rsidP="00B47D8D">
            <w:pPr>
              <w:pStyle w:val="13"/>
              <w:rPr>
                <w:sz w:val="24"/>
                <w:szCs w:val="24"/>
              </w:rPr>
            </w:pPr>
            <w:r w:rsidRPr="008F79AF">
              <w:rPr>
                <w:sz w:val="24"/>
                <w:szCs w:val="24"/>
              </w:rPr>
              <w:t>Санкт-Петербург – Колтуши на участке КАД – Колтуши</w:t>
            </w:r>
          </w:p>
        </w:tc>
      </w:tr>
      <w:tr w:rsidR="00B47D8D" w:rsidRPr="008F79AF" w14:paraId="0DDF0C29" w14:textId="77777777" w:rsidTr="00B47D8D">
        <w:tc>
          <w:tcPr>
            <w:tcW w:w="1846" w:type="dxa"/>
            <w:vMerge/>
            <w:shd w:val="clear" w:color="auto" w:fill="auto"/>
          </w:tcPr>
          <w:p w14:paraId="0C033E71" w14:textId="77777777" w:rsidR="00B47D8D" w:rsidRPr="008F79AF" w:rsidRDefault="00B47D8D" w:rsidP="00B47D8D">
            <w:pPr>
              <w:pStyle w:val="a8"/>
              <w:ind w:firstLine="0"/>
              <w:jc w:val="center"/>
              <w:rPr>
                <w:sz w:val="24"/>
              </w:rPr>
            </w:pPr>
          </w:p>
        </w:tc>
        <w:tc>
          <w:tcPr>
            <w:tcW w:w="3543" w:type="dxa"/>
            <w:shd w:val="clear" w:color="auto" w:fill="auto"/>
          </w:tcPr>
          <w:p w14:paraId="737F34A9" w14:textId="77777777" w:rsidR="00B47D8D" w:rsidRPr="008F79AF" w:rsidRDefault="00B47D8D" w:rsidP="00B47D8D">
            <w:pPr>
              <w:pStyle w:val="13"/>
              <w:rPr>
                <w:sz w:val="24"/>
                <w:szCs w:val="24"/>
              </w:rPr>
            </w:pPr>
            <w:r w:rsidRPr="008F79AF">
              <w:rPr>
                <w:sz w:val="24"/>
                <w:szCs w:val="24"/>
              </w:rPr>
              <w:t>Вид</w:t>
            </w:r>
          </w:p>
        </w:tc>
        <w:tc>
          <w:tcPr>
            <w:tcW w:w="9353" w:type="dxa"/>
            <w:gridSpan w:val="2"/>
            <w:shd w:val="clear" w:color="auto" w:fill="auto"/>
          </w:tcPr>
          <w:p w14:paraId="72143FC3" w14:textId="77777777" w:rsidR="00B47D8D" w:rsidRPr="008F79AF" w:rsidRDefault="00B47D8D" w:rsidP="00B47D8D">
            <w:pPr>
              <w:pStyle w:val="13"/>
              <w:rPr>
                <w:sz w:val="24"/>
                <w:szCs w:val="24"/>
              </w:rPr>
            </w:pPr>
            <w:r w:rsidRPr="008F79AF">
              <w:rPr>
                <w:sz w:val="24"/>
                <w:szCs w:val="24"/>
              </w:rPr>
              <w:t>Автомобильная дорога регионального значения</w:t>
            </w:r>
          </w:p>
        </w:tc>
      </w:tr>
      <w:tr w:rsidR="00B47D8D" w:rsidRPr="008F79AF" w14:paraId="4CBC96A7" w14:textId="77777777" w:rsidTr="00B47D8D">
        <w:tc>
          <w:tcPr>
            <w:tcW w:w="1846" w:type="dxa"/>
            <w:vMerge/>
            <w:shd w:val="clear" w:color="auto" w:fill="auto"/>
          </w:tcPr>
          <w:p w14:paraId="40E23F29" w14:textId="77777777" w:rsidR="00B47D8D" w:rsidRPr="008F79AF" w:rsidRDefault="00B47D8D" w:rsidP="00B47D8D">
            <w:pPr>
              <w:pStyle w:val="a8"/>
              <w:ind w:firstLine="0"/>
              <w:jc w:val="center"/>
              <w:rPr>
                <w:sz w:val="24"/>
              </w:rPr>
            </w:pPr>
          </w:p>
        </w:tc>
        <w:tc>
          <w:tcPr>
            <w:tcW w:w="3543" w:type="dxa"/>
            <w:shd w:val="clear" w:color="auto" w:fill="auto"/>
          </w:tcPr>
          <w:p w14:paraId="429DDF90" w14:textId="77777777" w:rsidR="00B47D8D" w:rsidRPr="008F79AF" w:rsidRDefault="00B47D8D" w:rsidP="00B47D8D">
            <w:pPr>
              <w:pStyle w:val="13"/>
              <w:rPr>
                <w:sz w:val="24"/>
                <w:szCs w:val="24"/>
              </w:rPr>
            </w:pPr>
            <w:r w:rsidRPr="008F79AF">
              <w:rPr>
                <w:sz w:val="24"/>
                <w:szCs w:val="24"/>
              </w:rPr>
              <w:t>Назначение</w:t>
            </w:r>
          </w:p>
        </w:tc>
        <w:tc>
          <w:tcPr>
            <w:tcW w:w="9353" w:type="dxa"/>
            <w:gridSpan w:val="2"/>
            <w:shd w:val="clear" w:color="auto" w:fill="auto"/>
          </w:tcPr>
          <w:p w14:paraId="3D965EB8" w14:textId="77777777" w:rsidR="00B47D8D" w:rsidRPr="008F79AF" w:rsidRDefault="00B47D8D" w:rsidP="00B47D8D">
            <w:pPr>
              <w:pStyle w:val="13"/>
              <w:rPr>
                <w:sz w:val="24"/>
                <w:szCs w:val="24"/>
              </w:rPr>
            </w:pPr>
            <w:r w:rsidRPr="008F79AF">
              <w:rPr>
                <w:sz w:val="24"/>
                <w:szCs w:val="24"/>
              </w:rPr>
              <w:t>Повышение доли автомобильных дорог регионального значения, которые соответствуют нормативным требованиям, приведение в нормативное состояние автомобильных дорог, устранение участков, работающих в режиме перегрузки</w:t>
            </w:r>
          </w:p>
        </w:tc>
      </w:tr>
      <w:tr w:rsidR="00B47D8D" w:rsidRPr="008F79AF" w14:paraId="7A843DAF" w14:textId="77777777" w:rsidTr="00B47D8D">
        <w:tc>
          <w:tcPr>
            <w:tcW w:w="1846" w:type="dxa"/>
            <w:vMerge/>
            <w:shd w:val="clear" w:color="auto" w:fill="auto"/>
          </w:tcPr>
          <w:p w14:paraId="79EC6E63" w14:textId="77777777" w:rsidR="00B47D8D" w:rsidRPr="008F79AF" w:rsidRDefault="00B47D8D" w:rsidP="00B47D8D">
            <w:pPr>
              <w:pStyle w:val="a8"/>
              <w:ind w:firstLine="0"/>
              <w:jc w:val="center"/>
              <w:rPr>
                <w:sz w:val="24"/>
              </w:rPr>
            </w:pPr>
          </w:p>
        </w:tc>
        <w:tc>
          <w:tcPr>
            <w:tcW w:w="3543" w:type="dxa"/>
            <w:shd w:val="clear" w:color="auto" w:fill="auto"/>
          </w:tcPr>
          <w:p w14:paraId="7E53D77A" w14:textId="77777777" w:rsidR="00B47D8D" w:rsidRPr="008F79AF" w:rsidRDefault="00B47D8D" w:rsidP="00B47D8D">
            <w:pPr>
              <w:pStyle w:val="13"/>
              <w:rPr>
                <w:sz w:val="24"/>
                <w:szCs w:val="24"/>
              </w:rPr>
            </w:pPr>
            <w:r w:rsidRPr="008F79AF">
              <w:rPr>
                <w:sz w:val="24"/>
                <w:szCs w:val="24"/>
              </w:rPr>
              <w:t>Основные характеристики</w:t>
            </w:r>
          </w:p>
        </w:tc>
        <w:tc>
          <w:tcPr>
            <w:tcW w:w="9353" w:type="dxa"/>
            <w:gridSpan w:val="2"/>
            <w:shd w:val="clear" w:color="auto" w:fill="auto"/>
          </w:tcPr>
          <w:p w14:paraId="717E6BE9" w14:textId="77777777" w:rsidR="00B47D8D" w:rsidRPr="008F79AF" w:rsidRDefault="00B47D8D" w:rsidP="00B47D8D">
            <w:pPr>
              <w:pStyle w:val="13"/>
              <w:rPr>
                <w:sz w:val="24"/>
                <w:szCs w:val="24"/>
              </w:rPr>
            </w:pPr>
            <w:r w:rsidRPr="008F79AF">
              <w:rPr>
                <w:sz w:val="24"/>
                <w:szCs w:val="24"/>
              </w:rPr>
              <w:t>Протяженность участка: 1,6 км – 9,8 км.</w:t>
            </w:r>
          </w:p>
          <w:p w14:paraId="19FECEF2" w14:textId="77777777" w:rsidR="00B47D8D" w:rsidRPr="008F79AF" w:rsidRDefault="00B47D8D" w:rsidP="00B47D8D">
            <w:pPr>
              <w:pStyle w:val="13"/>
              <w:rPr>
                <w:sz w:val="24"/>
                <w:szCs w:val="24"/>
              </w:rPr>
            </w:pPr>
            <w:r w:rsidRPr="008F79AF">
              <w:rPr>
                <w:sz w:val="24"/>
                <w:szCs w:val="24"/>
              </w:rPr>
              <w:t>Техническая категория: I.</w:t>
            </w:r>
          </w:p>
          <w:p w14:paraId="5F55D2C8" w14:textId="77777777" w:rsidR="00B47D8D" w:rsidRPr="008F79AF" w:rsidRDefault="00B47D8D" w:rsidP="00B47D8D">
            <w:pPr>
              <w:pStyle w:val="13"/>
              <w:rPr>
                <w:sz w:val="24"/>
                <w:szCs w:val="24"/>
              </w:rPr>
            </w:pPr>
            <w:r w:rsidRPr="008F79AF">
              <w:rPr>
                <w:sz w:val="24"/>
                <w:szCs w:val="24"/>
              </w:rPr>
              <w:t>Статус объекта: планируемый к реконструкции</w:t>
            </w:r>
          </w:p>
        </w:tc>
      </w:tr>
      <w:tr w:rsidR="00B47D8D" w:rsidRPr="008F79AF" w14:paraId="6BA1C5BC" w14:textId="77777777" w:rsidTr="00B47D8D">
        <w:tc>
          <w:tcPr>
            <w:tcW w:w="1846" w:type="dxa"/>
            <w:vMerge/>
            <w:shd w:val="clear" w:color="auto" w:fill="auto"/>
          </w:tcPr>
          <w:p w14:paraId="3E3F6C85" w14:textId="77777777" w:rsidR="00B47D8D" w:rsidRPr="008F79AF" w:rsidRDefault="00B47D8D" w:rsidP="00B47D8D">
            <w:pPr>
              <w:pStyle w:val="a8"/>
              <w:ind w:firstLine="0"/>
              <w:jc w:val="center"/>
              <w:rPr>
                <w:sz w:val="24"/>
              </w:rPr>
            </w:pPr>
          </w:p>
        </w:tc>
        <w:tc>
          <w:tcPr>
            <w:tcW w:w="3543" w:type="dxa"/>
            <w:shd w:val="clear" w:color="auto" w:fill="auto"/>
          </w:tcPr>
          <w:p w14:paraId="2232ED3B" w14:textId="77777777" w:rsidR="00B47D8D" w:rsidRPr="008F79AF" w:rsidRDefault="00B47D8D" w:rsidP="00B47D8D">
            <w:pPr>
              <w:pStyle w:val="13"/>
              <w:rPr>
                <w:sz w:val="24"/>
                <w:szCs w:val="24"/>
              </w:rPr>
            </w:pPr>
            <w:r w:rsidRPr="008F79AF">
              <w:rPr>
                <w:sz w:val="24"/>
                <w:szCs w:val="24"/>
              </w:rPr>
              <w:t>Срок реализации</w:t>
            </w:r>
          </w:p>
        </w:tc>
        <w:tc>
          <w:tcPr>
            <w:tcW w:w="9353" w:type="dxa"/>
            <w:gridSpan w:val="2"/>
            <w:shd w:val="clear" w:color="auto" w:fill="auto"/>
          </w:tcPr>
          <w:p w14:paraId="16C3ABC8" w14:textId="77777777" w:rsidR="00B47D8D" w:rsidRPr="008F79AF" w:rsidRDefault="00B47D8D" w:rsidP="00B47D8D">
            <w:pPr>
              <w:pStyle w:val="13"/>
              <w:rPr>
                <w:sz w:val="24"/>
                <w:szCs w:val="24"/>
              </w:rPr>
            </w:pPr>
            <w:r w:rsidRPr="008F79AF">
              <w:rPr>
                <w:sz w:val="24"/>
                <w:szCs w:val="24"/>
              </w:rPr>
              <w:t>До 20</w:t>
            </w:r>
            <w:r w:rsidRPr="008F79AF">
              <w:rPr>
                <w:sz w:val="24"/>
                <w:szCs w:val="24"/>
                <w:lang w:val="en-US"/>
              </w:rPr>
              <w:t>2</w:t>
            </w:r>
            <w:r w:rsidRPr="008F79AF">
              <w:rPr>
                <w:sz w:val="24"/>
                <w:szCs w:val="24"/>
              </w:rPr>
              <w:t>4 года</w:t>
            </w:r>
          </w:p>
        </w:tc>
      </w:tr>
      <w:tr w:rsidR="00B47D8D" w:rsidRPr="008F79AF" w14:paraId="3CB614D2" w14:textId="77777777" w:rsidTr="00B47D8D">
        <w:tc>
          <w:tcPr>
            <w:tcW w:w="1846" w:type="dxa"/>
            <w:vMerge/>
            <w:shd w:val="clear" w:color="auto" w:fill="auto"/>
          </w:tcPr>
          <w:p w14:paraId="382BB256" w14:textId="77777777" w:rsidR="00B47D8D" w:rsidRPr="008F79AF" w:rsidRDefault="00B47D8D" w:rsidP="00B47D8D">
            <w:pPr>
              <w:pStyle w:val="a8"/>
              <w:ind w:firstLine="0"/>
              <w:jc w:val="center"/>
              <w:rPr>
                <w:sz w:val="24"/>
              </w:rPr>
            </w:pPr>
          </w:p>
        </w:tc>
        <w:tc>
          <w:tcPr>
            <w:tcW w:w="3543" w:type="dxa"/>
            <w:shd w:val="clear" w:color="auto" w:fill="auto"/>
          </w:tcPr>
          <w:p w14:paraId="7F655C96" w14:textId="77777777" w:rsidR="00B47D8D" w:rsidRPr="008F79AF" w:rsidRDefault="00B47D8D" w:rsidP="00B47D8D">
            <w:pPr>
              <w:pStyle w:val="13"/>
              <w:rPr>
                <w:sz w:val="24"/>
                <w:szCs w:val="24"/>
              </w:rPr>
            </w:pPr>
            <w:r w:rsidRPr="008F79AF">
              <w:rPr>
                <w:sz w:val="24"/>
                <w:szCs w:val="24"/>
              </w:rPr>
              <w:t>Местоположение</w:t>
            </w:r>
          </w:p>
        </w:tc>
        <w:tc>
          <w:tcPr>
            <w:tcW w:w="9353" w:type="dxa"/>
            <w:gridSpan w:val="2"/>
            <w:shd w:val="clear" w:color="auto" w:fill="auto"/>
          </w:tcPr>
          <w:p w14:paraId="6E9DF467" w14:textId="77777777" w:rsidR="00B47D8D" w:rsidRPr="008F79AF" w:rsidRDefault="00B47D8D" w:rsidP="00B47D8D">
            <w:pPr>
              <w:pStyle w:val="13"/>
              <w:rPr>
                <w:sz w:val="24"/>
                <w:szCs w:val="24"/>
              </w:rPr>
            </w:pPr>
            <w:r w:rsidRPr="008F79AF">
              <w:rPr>
                <w:sz w:val="24"/>
                <w:szCs w:val="24"/>
              </w:rPr>
              <w:t>Заневское городское поселение, Колтушское сельское поселение Всеволожского муниципального района</w:t>
            </w:r>
          </w:p>
        </w:tc>
      </w:tr>
      <w:tr w:rsidR="00B47D8D" w:rsidRPr="008F79AF" w14:paraId="0B99129E" w14:textId="77777777" w:rsidTr="00B47D8D">
        <w:tc>
          <w:tcPr>
            <w:tcW w:w="1846" w:type="dxa"/>
            <w:vMerge w:val="restart"/>
            <w:shd w:val="clear" w:color="auto" w:fill="auto"/>
          </w:tcPr>
          <w:p w14:paraId="30498A71" w14:textId="77777777" w:rsidR="00B47D8D" w:rsidRPr="008F79AF" w:rsidRDefault="00B47D8D" w:rsidP="00B47D8D">
            <w:pPr>
              <w:pStyle w:val="a8"/>
              <w:ind w:firstLine="0"/>
              <w:jc w:val="center"/>
              <w:rPr>
                <w:sz w:val="24"/>
              </w:rPr>
            </w:pPr>
            <w:r w:rsidRPr="008F79AF">
              <w:rPr>
                <w:sz w:val="24"/>
              </w:rPr>
              <w:t>1.6.41</w:t>
            </w:r>
          </w:p>
        </w:tc>
        <w:tc>
          <w:tcPr>
            <w:tcW w:w="3543" w:type="dxa"/>
            <w:shd w:val="clear" w:color="auto" w:fill="auto"/>
          </w:tcPr>
          <w:p w14:paraId="1050D5D7" w14:textId="77777777" w:rsidR="00B47D8D" w:rsidRPr="008F79AF" w:rsidRDefault="00B47D8D" w:rsidP="00B47D8D">
            <w:pPr>
              <w:pStyle w:val="13"/>
              <w:rPr>
                <w:sz w:val="24"/>
                <w:szCs w:val="24"/>
              </w:rPr>
            </w:pPr>
            <w:r w:rsidRPr="008F79AF">
              <w:rPr>
                <w:sz w:val="24"/>
                <w:szCs w:val="24"/>
              </w:rPr>
              <w:t>Наименование</w:t>
            </w:r>
          </w:p>
        </w:tc>
        <w:tc>
          <w:tcPr>
            <w:tcW w:w="9353" w:type="dxa"/>
            <w:gridSpan w:val="2"/>
            <w:shd w:val="clear" w:color="auto" w:fill="auto"/>
          </w:tcPr>
          <w:p w14:paraId="082842D8" w14:textId="77777777" w:rsidR="00B47D8D" w:rsidRPr="008F79AF" w:rsidRDefault="00B47D8D" w:rsidP="00B47D8D">
            <w:pPr>
              <w:pStyle w:val="13"/>
              <w:rPr>
                <w:sz w:val="24"/>
                <w:szCs w:val="24"/>
              </w:rPr>
            </w:pPr>
            <w:r w:rsidRPr="008F79AF">
              <w:rPr>
                <w:sz w:val="24"/>
                <w:szCs w:val="24"/>
              </w:rPr>
              <w:t>Деревня Старая – Кудрово</w:t>
            </w:r>
          </w:p>
        </w:tc>
      </w:tr>
      <w:tr w:rsidR="00B47D8D" w:rsidRPr="008F79AF" w14:paraId="21404D1C" w14:textId="77777777" w:rsidTr="00B47D8D">
        <w:tc>
          <w:tcPr>
            <w:tcW w:w="1846" w:type="dxa"/>
            <w:vMerge/>
            <w:shd w:val="clear" w:color="auto" w:fill="auto"/>
          </w:tcPr>
          <w:p w14:paraId="0A6BE914" w14:textId="77777777" w:rsidR="00B47D8D" w:rsidRPr="008F79AF" w:rsidRDefault="00B47D8D" w:rsidP="00B47D8D">
            <w:pPr>
              <w:pStyle w:val="a8"/>
              <w:ind w:firstLine="0"/>
              <w:jc w:val="center"/>
              <w:rPr>
                <w:sz w:val="24"/>
              </w:rPr>
            </w:pPr>
          </w:p>
        </w:tc>
        <w:tc>
          <w:tcPr>
            <w:tcW w:w="3543" w:type="dxa"/>
            <w:shd w:val="clear" w:color="auto" w:fill="auto"/>
          </w:tcPr>
          <w:p w14:paraId="68D96826" w14:textId="77777777" w:rsidR="00B47D8D" w:rsidRPr="008F79AF" w:rsidRDefault="00B47D8D" w:rsidP="00B47D8D">
            <w:pPr>
              <w:pStyle w:val="13"/>
              <w:rPr>
                <w:sz w:val="24"/>
                <w:szCs w:val="24"/>
              </w:rPr>
            </w:pPr>
            <w:r w:rsidRPr="008F79AF">
              <w:rPr>
                <w:sz w:val="24"/>
                <w:szCs w:val="24"/>
              </w:rPr>
              <w:t>Вид</w:t>
            </w:r>
          </w:p>
        </w:tc>
        <w:tc>
          <w:tcPr>
            <w:tcW w:w="9353" w:type="dxa"/>
            <w:gridSpan w:val="2"/>
            <w:shd w:val="clear" w:color="auto" w:fill="auto"/>
          </w:tcPr>
          <w:p w14:paraId="777D695F" w14:textId="77777777" w:rsidR="00B47D8D" w:rsidRPr="008F79AF" w:rsidRDefault="00B47D8D" w:rsidP="00B47D8D">
            <w:pPr>
              <w:pStyle w:val="13"/>
              <w:rPr>
                <w:sz w:val="24"/>
                <w:szCs w:val="24"/>
              </w:rPr>
            </w:pPr>
            <w:r w:rsidRPr="008F79AF">
              <w:rPr>
                <w:sz w:val="24"/>
                <w:szCs w:val="24"/>
              </w:rPr>
              <w:t>Автомобильная дорога регионального значения</w:t>
            </w:r>
          </w:p>
        </w:tc>
      </w:tr>
      <w:tr w:rsidR="00B47D8D" w:rsidRPr="008F79AF" w14:paraId="48CD5BB3" w14:textId="77777777" w:rsidTr="00B47D8D">
        <w:tc>
          <w:tcPr>
            <w:tcW w:w="1846" w:type="dxa"/>
            <w:vMerge/>
            <w:shd w:val="clear" w:color="auto" w:fill="auto"/>
          </w:tcPr>
          <w:p w14:paraId="3ADAFEB8" w14:textId="77777777" w:rsidR="00B47D8D" w:rsidRPr="008F79AF" w:rsidRDefault="00B47D8D" w:rsidP="00B47D8D">
            <w:pPr>
              <w:pStyle w:val="a8"/>
              <w:ind w:firstLine="0"/>
              <w:jc w:val="center"/>
              <w:rPr>
                <w:sz w:val="24"/>
              </w:rPr>
            </w:pPr>
          </w:p>
        </w:tc>
        <w:tc>
          <w:tcPr>
            <w:tcW w:w="3543" w:type="dxa"/>
            <w:shd w:val="clear" w:color="auto" w:fill="auto"/>
          </w:tcPr>
          <w:p w14:paraId="7E6AA09F" w14:textId="77777777" w:rsidR="00B47D8D" w:rsidRPr="008F79AF" w:rsidRDefault="00B47D8D" w:rsidP="00B47D8D">
            <w:pPr>
              <w:pStyle w:val="13"/>
              <w:rPr>
                <w:sz w:val="24"/>
                <w:szCs w:val="24"/>
              </w:rPr>
            </w:pPr>
            <w:r w:rsidRPr="008F79AF">
              <w:rPr>
                <w:sz w:val="24"/>
                <w:szCs w:val="24"/>
              </w:rPr>
              <w:t>Назначение</w:t>
            </w:r>
          </w:p>
        </w:tc>
        <w:tc>
          <w:tcPr>
            <w:tcW w:w="9353" w:type="dxa"/>
            <w:gridSpan w:val="2"/>
            <w:shd w:val="clear" w:color="auto" w:fill="auto"/>
          </w:tcPr>
          <w:p w14:paraId="5BA0F46A" w14:textId="77777777" w:rsidR="00B47D8D" w:rsidRPr="008F79AF" w:rsidRDefault="00B47D8D" w:rsidP="00B47D8D">
            <w:pPr>
              <w:pStyle w:val="13"/>
              <w:rPr>
                <w:sz w:val="24"/>
                <w:szCs w:val="24"/>
              </w:rPr>
            </w:pPr>
            <w:r w:rsidRPr="008F79AF">
              <w:rPr>
                <w:sz w:val="24"/>
                <w:szCs w:val="24"/>
              </w:rPr>
              <w:t>Повышение доли автомобильных дорог регионального значения, которые соответствуют нормативным требованиям, приведение в нормативное состояние автомобильных дорог, устранение участков, работающих в режиме перегрузки</w:t>
            </w:r>
          </w:p>
        </w:tc>
      </w:tr>
      <w:tr w:rsidR="00B47D8D" w:rsidRPr="008F79AF" w14:paraId="5163173B" w14:textId="77777777" w:rsidTr="00B47D8D">
        <w:tc>
          <w:tcPr>
            <w:tcW w:w="1846" w:type="dxa"/>
            <w:vMerge/>
            <w:shd w:val="clear" w:color="auto" w:fill="auto"/>
          </w:tcPr>
          <w:p w14:paraId="0943D007" w14:textId="77777777" w:rsidR="00B47D8D" w:rsidRPr="008F79AF" w:rsidRDefault="00B47D8D" w:rsidP="00B47D8D">
            <w:pPr>
              <w:pStyle w:val="a8"/>
              <w:ind w:firstLine="0"/>
              <w:jc w:val="center"/>
              <w:rPr>
                <w:sz w:val="24"/>
              </w:rPr>
            </w:pPr>
          </w:p>
        </w:tc>
        <w:tc>
          <w:tcPr>
            <w:tcW w:w="3543" w:type="dxa"/>
            <w:shd w:val="clear" w:color="auto" w:fill="auto"/>
          </w:tcPr>
          <w:p w14:paraId="09904289" w14:textId="77777777" w:rsidR="00B47D8D" w:rsidRPr="008F79AF" w:rsidRDefault="00B47D8D" w:rsidP="00B47D8D">
            <w:pPr>
              <w:pStyle w:val="13"/>
              <w:rPr>
                <w:sz w:val="24"/>
                <w:szCs w:val="24"/>
              </w:rPr>
            </w:pPr>
            <w:r w:rsidRPr="008F79AF">
              <w:rPr>
                <w:sz w:val="24"/>
                <w:szCs w:val="24"/>
              </w:rPr>
              <w:t>Основные характеристики</w:t>
            </w:r>
          </w:p>
        </w:tc>
        <w:tc>
          <w:tcPr>
            <w:tcW w:w="9353" w:type="dxa"/>
            <w:gridSpan w:val="2"/>
            <w:shd w:val="clear" w:color="auto" w:fill="auto"/>
          </w:tcPr>
          <w:p w14:paraId="7E5538C3" w14:textId="77777777" w:rsidR="00B47D8D" w:rsidRPr="008F79AF" w:rsidRDefault="00B47D8D" w:rsidP="00B47D8D">
            <w:pPr>
              <w:pStyle w:val="13"/>
              <w:rPr>
                <w:sz w:val="24"/>
                <w:szCs w:val="24"/>
              </w:rPr>
            </w:pPr>
            <w:r w:rsidRPr="008F79AF">
              <w:rPr>
                <w:sz w:val="24"/>
                <w:szCs w:val="24"/>
              </w:rPr>
              <w:t>Протяженность участка: 0 км – 7 км.</w:t>
            </w:r>
          </w:p>
          <w:p w14:paraId="266F9D7B" w14:textId="77777777" w:rsidR="00B47D8D" w:rsidRPr="008F79AF" w:rsidRDefault="00B47D8D" w:rsidP="00B47D8D">
            <w:pPr>
              <w:pStyle w:val="13"/>
              <w:rPr>
                <w:sz w:val="24"/>
                <w:szCs w:val="24"/>
              </w:rPr>
            </w:pPr>
            <w:r w:rsidRPr="008F79AF">
              <w:rPr>
                <w:sz w:val="24"/>
                <w:szCs w:val="24"/>
              </w:rPr>
              <w:t>Техническая категория: III.</w:t>
            </w:r>
          </w:p>
          <w:p w14:paraId="22F94F47" w14:textId="77777777" w:rsidR="00B47D8D" w:rsidRPr="008F79AF" w:rsidRDefault="00B47D8D" w:rsidP="00B47D8D">
            <w:pPr>
              <w:pStyle w:val="13"/>
              <w:rPr>
                <w:sz w:val="24"/>
                <w:szCs w:val="24"/>
              </w:rPr>
            </w:pPr>
            <w:r w:rsidRPr="008F79AF">
              <w:rPr>
                <w:sz w:val="24"/>
                <w:szCs w:val="24"/>
              </w:rPr>
              <w:t>Статус объекта: планируемый к реконструкции</w:t>
            </w:r>
          </w:p>
        </w:tc>
      </w:tr>
      <w:tr w:rsidR="00B47D8D" w:rsidRPr="008F79AF" w14:paraId="4922FEDE" w14:textId="77777777" w:rsidTr="00B47D8D">
        <w:tc>
          <w:tcPr>
            <w:tcW w:w="1846" w:type="dxa"/>
            <w:vMerge/>
            <w:shd w:val="clear" w:color="auto" w:fill="auto"/>
          </w:tcPr>
          <w:p w14:paraId="617F145D" w14:textId="77777777" w:rsidR="00B47D8D" w:rsidRPr="008F79AF" w:rsidRDefault="00B47D8D" w:rsidP="00B47D8D">
            <w:pPr>
              <w:pStyle w:val="a8"/>
              <w:ind w:firstLine="0"/>
              <w:jc w:val="center"/>
              <w:rPr>
                <w:sz w:val="24"/>
              </w:rPr>
            </w:pPr>
          </w:p>
        </w:tc>
        <w:tc>
          <w:tcPr>
            <w:tcW w:w="3543" w:type="dxa"/>
            <w:shd w:val="clear" w:color="auto" w:fill="auto"/>
          </w:tcPr>
          <w:p w14:paraId="633D1D22" w14:textId="77777777" w:rsidR="00B47D8D" w:rsidRPr="008F79AF" w:rsidRDefault="00B47D8D" w:rsidP="00B47D8D">
            <w:pPr>
              <w:pStyle w:val="13"/>
              <w:rPr>
                <w:sz w:val="24"/>
                <w:szCs w:val="24"/>
              </w:rPr>
            </w:pPr>
            <w:r w:rsidRPr="008F79AF">
              <w:rPr>
                <w:sz w:val="24"/>
                <w:szCs w:val="24"/>
              </w:rPr>
              <w:t>Срок реализации</w:t>
            </w:r>
          </w:p>
        </w:tc>
        <w:tc>
          <w:tcPr>
            <w:tcW w:w="9353" w:type="dxa"/>
            <w:gridSpan w:val="2"/>
            <w:shd w:val="clear" w:color="auto" w:fill="auto"/>
          </w:tcPr>
          <w:p w14:paraId="3A938A07" w14:textId="77777777" w:rsidR="00B47D8D" w:rsidRPr="008F79AF" w:rsidRDefault="00B47D8D" w:rsidP="00B47D8D">
            <w:pPr>
              <w:pStyle w:val="13"/>
              <w:rPr>
                <w:sz w:val="24"/>
                <w:szCs w:val="24"/>
              </w:rPr>
            </w:pPr>
            <w:r w:rsidRPr="008F79AF">
              <w:rPr>
                <w:sz w:val="24"/>
                <w:szCs w:val="24"/>
              </w:rPr>
              <w:t>До 20</w:t>
            </w:r>
            <w:r w:rsidRPr="008F79AF">
              <w:rPr>
                <w:sz w:val="24"/>
                <w:szCs w:val="24"/>
                <w:lang w:val="en-US"/>
              </w:rPr>
              <w:t>25</w:t>
            </w:r>
            <w:r w:rsidRPr="008F79AF">
              <w:rPr>
                <w:sz w:val="24"/>
                <w:szCs w:val="24"/>
              </w:rPr>
              <w:t xml:space="preserve"> года</w:t>
            </w:r>
          </w:p>
        </w:tc>
      </w:tr>
      <w:tr w:rsidR="00B47D8D" w:rsidRPr="008F79AF" w14:paraId="11C2BCD9" w14:textId="77777777" w:rsidTr="00B47D8D">
        <w:tc>
          <w:tcPr>
            <w:tcW w:w="1846" w:type="dxa"/>
            <w:vMerge/>
            <w:shd w:val="clear" w:color="auto" w:fill="auto"/>
          </w:tcPr>
          <w:p w14:paraId="5E9859B2" w14:textId="77777777" w:rsidR="00B47D8D" w:rsidRPr="008F79AF" w:rsidRDefault="00B47D8D" w:rsidP="00B47D8D">
            <w:pPr>
              <w:pStyle w:val="a8"/>
              <w:ind w:firstLine="0"/>
              <w:jc w:val="center"/>
              <w:rPr>
                <w:sz w:val="24"/>
              </w:rPr>
            </w:pPr>
          </w:p>
        </w:tc>
        <w:tc>
          <w:tcPr>
            <w:tcW w:w="3543" w:type="dxa"/>
            <w:shd w:val="clear" w:color="auto" w:fill="auto"/>
          </w:tcPr>
          <w:p w14:paraId="15B5F3B5" w14:textId="77777777" w:rsidR="00B47D8D" w:rsidRPr="008F79AF" w:rsidRDefault="00B47D8D" w:rsidP="00B47D8D">
            <w:pPr>
              <w:pStyle w:val="13"/>
              <w:rPr>
                <w:sz w:val="24"/>
                <w:szCs w:val="24"/>
              </w:rPr>
            </w:pPr>
            <w:r w:rsidRPr="008F79AF">
              <w:rPr>
                <w:sz w:val="24"/>
                <w:szCs w:val="24"/>
              </w:rPr>
              <w:t>Местоположение</w:t>
            </w:r>
          </w:p>
        </w:tc>
        <w:tc>
          <w:tcPr>
            <w:tcW w:w="9353" w:type="dxa"/>
            <w:gridSpan w:val="2"/>
            <w:shd w:val="clear" w:color="auto" w:fill="auto"/>
          </w:tcPr>
          <w:p w14:paraId="00532BC4" w14:textId="77777777" w:rsidR="00B47D8D" w:rsidRPr="008F79AF" w:rsidRDefault="00B47D8D" w:rsidP="00B47D8D">
            <w:pPr>
              <w:pStyle w:val="13"/>
              <w:rPr>
                <w:sz w:val="24"/>
                <w:szCs w:val="24"/>
              </w:rPr>
            </w:pPr>
            <w:r w:rsidRPr="008F79AF">
              <w:rPr>
                <w:sz w:val="24"/>
                <w:szCs w:val="24"/>
              </w:rPr>
              <w:t>Заневское городское поселение, Колтушское сельское поселение Всеволожского муниципального района</w:t>
            </w:r>
          </w:p>
        </w:tc>
      </w:tr>
      <w:tr w:rsidR="00B47D8D" w:rsidRPr="008F79AF" w14:paraId="4763221B" w14:textId="77777777" w:rsidTr="00B47D8D">
        <w:tc>
          <w:tcPr>
            <w:tcW w:w="1846" w:type="dxa"/>
            <w:vMerge w:val="restart"/>
            <w:shd w:val="clear" w:color="auto" w:fill="auto"/>
          </w:tcPr>
          <w:p w14:paraId="76D37E9D" w14:textId="77777777" w:rsidR="00B47D8D" w:rsidRPr="008F79AF" w:rsidRDefault="00B47D8D" w:rsidP="00B47D8D">
            <w:pPr>
              <w:pStyle w:val="a8"/>
              <w:ind w:firstLine="0"/>
              <w:jc w:val="center"/>
              <w:rPr>
                <w:sz w:val="24"/>
              </w:rPr>
            </w:pPr>
            <w:r w:rsidRPr="008F79AF">
              <w:rPr>
                <w:sz w:val="24"/>
              </w:rPr>
              <w:lastRenderedPageBreak/>
              <w:t>1.6.53</w:t>
            </w:r>
          </w:p>
        </w:tc>
        <w:tc>
          <w:tcPr>
            <w:tcW w:w="3543" w:type="dxa"/>
            <w:shd w:val="clear" w:color="auto" w:fill="auto"/>
          </w:tcPr>
          <w:p w14:paraId="2AAD3492" w14:textId="77777777" w:rsidR="00B47D8D" w:rsidRPr="008F79AF" w:rsidRDefault="00B47D8D" w:rsidP="00B47D8D">
            <w:pPr>
              <w:pStyle w:val="13"/>
              <w:rPr>
                <w:sz w:val="24"/>
                <w:szCs w:val="24"/>
              </w:rPr>
            </w:pPr>
            <w:r w:rsidRPr="008F79AF">
              <w:rPr>
                <w:sz w:val="24"/>
                <w:szCs w:val="24"/>
              </w:rPr>
              <w:t>Наименование</w:t>
            </w:r>
          </w:p>
        </w:tc>
        <w:tc>
          <w:tcPr>
            <w:tcW w:w="9353" w:type="dxa"/>
            <w:gridSpan w:val="2"/>
            <w:shd w:val="clear" w:color="auto" w:fill="auto"/>
          </w:tcPr>
          <w:p w14:paraId="51C68181" w14:textId="77777777" w:rsidR="00B47D8D" w:rsidRPr="008F79AF" w:rsidRDefault="00B47D8D" w:rsidP="00B47D8D">
            <w:pPr>
              <w:pStyle w:val="13"/>
              <w:rPr>
                <w:sz w:val="24"/>
                <w:szCs w:val="24"/>
              </w:rPr>
            </w:pPr>
            <w:r w:rsidRPr="008F79AF">
              <w:rPr>
                <w:sz w:val="24"/>
                <w:szCs w:val="24"/>
              </w:rPr>
              <w:t xml:space="preserve">Подъезд к </w:t>
            </w:r>
            <w:proofErr w:type="spellStart"/>
            <w:r w:rsidRPr="008F79AF">
              <w:rPr>
                <w:sz w:val="24"/>
                <w:szCs w:val="24"/>
              </w:rPr>
              <w:t>Заневскому</w:t>
            </w:r>
            <w:proofErr w:type="spellEnd"/>
            <w:r w:rsidRPr="008F79AF">
              <w:rPr>
                <w:sz w:val="24"/>
                <w:szCs w:val="24"/>
              </w:rPr>
              <w:t xml:space="preserve"> посту</w:t>
            </w:r>
          </w:p>
        </w:tc>
      </w:tr>
      <w:tr w:rsidR="00B47D8D" w:rsidRPr="008F79AF" w14:paraId="3041D3FB" w14:textId="77777777" w:rsidTr="00B47D8D">
        <w:tc>
          <w:tcPr>
            <w:tcW w:w="1846" w:type="dxa"/>
            <w:vMerge/>
            <w:shd w:val="clear" w:color="auto" w:fill="auto"/>
          </w:tcPr>
          <w:p w14:paraId="41204365" w14:textId="77777777" w:rsidR="00B47D8D" w:rsidRPr="008F79AF" w:rsidRDefault="00B47D8D" w:rsidP="00B47D8D">
            <w:pPr>
              <w:pStyle w:val="a8"/>
              <w:ind w:firstLine="0"/>
              <w:jc w:val="center"/>
              <w:rPr>
                <w:sz w:val="24"/>
              </w:rPr>
            </w:pPr>
          </w:p>
        </w:tc>
        <w:tc>
          <w:tcPr>
            <w:tcW w:w="3543" w:type="dxa"/>
            <w:shd w:val="clear" w:color="auto" w:fill="auto"/>
          </w:tcPr>
          <w:p w14:paraId="0DC64E83" w14:textId="77777777" w:rsidR="00B47D8D" w:rsidRPr="008F79AF" w:rsidRDefault="00B47D8D" w:rsidP="00B47D8D">
            <w:pPr>
              <w:pStyle w:val="13"/>
              <w:rPr>
                <w:sz w:val="24"/>
                <w:szCs w:val="24"/>
              </w:rPr>
            </w:pPr>
            <w:r w:rsidRPr="008F79AF">
              <w:rPr>
                <w:sz w:val="24"/>
                <w:szCs w:val="24"/>
              </w:rPr>
              <w:t>Вид</w:t>
            </w:r>
          </w:p>
        </w:tc>
        <w:tc>
          <w:tcPr>
            <w:tcW w:w="9353" w:type="dxa"/>
            <w:gridSpan w:val="2"/>
            <w:shd w:val="clear" w:color="auto" w:fill="auto"/>
          </w:tcPr>
          <w:p w14:paraId="0BBEC2BF" w14:textId="77777777" w:rsidR="00B47D8D" w:rsidRPr="008F79AF" w:rsidRDefault="00B47D8D" w:rsidP="00B47D8D">
            <w:pPr>
              <w:pStyle w:val="13"/>
              <w:rPr>
                <w:sz w:val="24"/>
                <w:szCs w:val="24"/>
              </w:rPr>
            </w:pPr>
            <w:r w:rsidRPr="008F79AF">
              <w:rPr>
                <w:sz w:val="24"/>
                <w:szCs w:val="24"/>
              </w:rPr>
              <w:t>Автомобильная дорога регионального значения</w:t>
            </w:r>
          </w:p>
        </w:tc>
      </w:tr>
      <w:tr w:rsidR="00B47D8D" w:rsidRPr="008F79AF" w14:paraId="3749662E" w14:textId="77777777" w:rsidTr="00B47D8D">
        <w:tc>
          <w:tcPr>
            <w:tcW w:w="1846" w:type="dxa"/>
            <w:vMerge/>
            <w:shd w:val="clear" w:color="auto" w:fill="auto"/>
          </w:tcPr>
          <w:p w14:paraId="686E1FAB" w14:textId="77777777" w:rsidR="00B47D8D" w:rsidRPr="008F79AF" w:rsidRDefault="00B47D8D" w:rsidP="00B47D8D">
            <w:pPr>
              <w:pStyle w:val="a8"/>
              <w:ind w:firstLine="0"/>
              <w:jc w:val="center"/>
              <w:rPr>
                <w:sz w:val="24"/>
              </w:rPr>
            </w:pPr>
          </w:p>
        </w:tc>
        <w:tc>
          <w:tcPr>
            <w:tcW w:w="3543" w:type="dxa"/>
            <w:shd w:val="clear" w:color="auto" w:fill="auto"/>
          </w:tcPr>
          <w:p w14:paraId="63C1DB01" w14:textId="77777777" w:rsidR="00B47D8D" w:rsidRPr="008F79AF" w:rsidRDefault="00B47D8D" w:rsidP="00B47D8D">
            <w:pPr>
              <w:pStyle w:val="13"/>
              <w:rPr>
                <w:sz w:val="24"/>
                <w:szCs w:val="24"/>
              </w:rPr>
            </w:pPr>
            <w:r w:rsidRPr="008F79AF">
              <w:rPr>
                <w:sz w:val="24"/>
                <w:szCs w:val="24"/>
              </w:rPr>
              <w:t>Назначение</w:t>
            </w:r>
          </w:p>
        </w:tc>
        <w:tc>
          <w:tcPr>
            <w:tcW w:w="9353" w:type="dxa"/>
            <w:gridSpan w:val="2"/>
            <w:shd w:val="clear" w:color="auto" w:fill="auto"/>
          </w:tcPr>
          <w:p w14:paraId="1EFBA72F" w14:textId="77777777" w:rsidR="00B47D8D" w:rsidRPr="008F79AF" w:rsidRDefault="00B47D8D" w:rsidP="00B47D8D">
            <w:pPr>
              <w:pStyle w:val="13"/>
              <w:rPr>
                <w:sz w:val="24"/>
                <w:szCs w:val="24"/>
              </w:rPr>
            </w:pPr>
            <w:r w:rsidRPr="008F79AF">
              <w:rPr>
                <w:sz w:val="24"/>
                <w:szCs w:val="24"/>
              </w:rPr>
              <w:t>Повышение доли автомобильных дорог регионального значения, которые соответствуют нормативным требованиям, приведение в нормативное состояние автомобильных дорог, устранение участков, работающих в режиме перегрузки</w:t>
            </w:r>
          </w:p>
        </w:tc>
      </w:tr>
      <w:tr w:rsidR="00B47D8D" w:rsidRPr="008F79AF" w14:paraId="475C2010" w14:textId="77777777" w:rsidTr="00B47D8D">
        <w:tc>
          <w:tcPr>
            <w:tcW w:w="1846" w:type="dxa"/>
            <w:vMerge/>
            <w:shd w:val="clear" w:color="auto" w:fill="auto"/>
          </w:tcPr>
          <w:p w14:paraId="15E1BDB8" w14:textId="77777777" w:rsidR="00B47D8D" w:rsidRPr="008F79AF" w:rsidRDefault="00B47D8D" w:rsidP="00B47D8D">
            <w:pPr>
              <w:pStyle w:val="a8"/>
              <w:ind w:firstLine="0"/>
              <w:jc w:val="center"/>
              <w:rPr>
                <w:sz w:val="24"/>
              </w:rPr>
            </w:pPr>
          </w:p>
        </w:tc>
        <w:tc>
          <w:tcPr>
            <w:tcW w:w="3543" w:type="dxa"/>
            <w:shd w:val="clear" w:color="auto" w:fill="auto"/>
          </w:tcPr>
          <w:p w14:paraId="1037E881" w14:textId="77777777" w:rsidR="00B47D8D" w:rsidRPr="008F79AF" w:rsidRDefault="00B47D8D" w:rsidP="00B47D8D">
            <w:pPr>
              <w:pStyle w:val="13"/>
              <w:rPr>
                <w:sz w:val="24"/>
                <w:szCs w:val="24"/>
              </w:rPr>
            </w:pPr>
            <w:r w:rsidRPr="008F79AF">
              <w:rPr>
                <w:sz w:val="24"/>
                <w:szCs w:val="24"/>
              </w:rPr>
              <w:t>Основные характеристики</w:t>
            </w:r>
          </w:p>
        </w:tc>
        <w:tc>
          <w:tcPr>
            <w:tcW w:w="9353" w:type="dxa"/>
            <w:gridSpan w:val="2"/>
            <w:shd w:val="clear" w:color="auto" w:fill="auto"/>
          </w:tcPr>
          <w:p w14:paraId="4BDF5A3B" w14:textId="77777777" w:rsidR="00B47D8D" w:rsidRPr="008F79AF" w:rsidRDefault="00B47D8D" w:rsidP="00B47D8D">
            <w:pPr>
              <w:pStyle w:val="13"/>
              <w:rPr>
                <w:sz w:val="24"/>
                <w:szCs w:val="24"/>
              </w:rPr>
            </w:pPr>
            <w:r w:rsidRPr="008F79AF">
              <w:rPr>
                <w:sz w:val="24"/>
                <w:szCs w:val="24"/>
              </w:rPr>
              <w:t>Протяженность участка: 0 км – 1,2 км.</w:t>
            </w:r>
          </w:p>
          <w:p w14:paraId="52955A35" w14:textId="77777777" w:rsidR="00B47D8D" w:rsidRPr="008F79AF" w:rsidRDefault="00B47D8D" w:rsidP="00B47D8D">
            <w:pPr>
              <w:pStyle w:val="13"/>
              <w:rPr>
                <w:sz w:val="24"/>
                <w:szCs w:val="24"/>
              </w:rPr>
            </w:pPr>
            <w:r w:rsidRPr="008F79AF">
              <w:rPr>
                <w:sz w:val="24"/>
                <w:szCs w:val="24"/>
              </w:rPr>
              <w:t>Техническая категория: III.</w:t>
            </w:r>
          </w:p>
          <w:p w14:paraId="46B275C0" w14:textId="77777777" w:rsidR="00B47D8D" w:rsidRPr="008F79AF" w:rsidRDefault="00B47D8D" w:rsidP="00B47D8D">
            <w:pPr>
              <w:pStyle w:val="13"/>
              <w:rPr>
                <w:sz w:val="24"/>
                <w:szCs w:val="24"/>
              </w:rPr>
            </w:pPr>
            <w:r w:rsidRPr="008F79AF">
              <w:rPr>
                <w:sz w:val="24"/>
                <w:szCs w:val="24"/>
              </w:rPr>
              <w:t>Статус объекта: планируемый к реконструкции</w:t>
            </w:r>
          </w:p>
        </w:tc>
      </w:tr>
      <w:tr w:rsidR="00B47D8D" w:rsidRPr="008F79AF" w14:paraId="4BA1C764" w14:textId="77777777" w:rsidTr="00B47D8D">
        <w:tc>
          <w:tcPr>
            <w:tcW w:w="1846" w:type="dxa"/>
            <w:vMerge/>
            <w:shd w:val="clear" w:color="auto" w:fill="auto"/>
          </w:tcPr>
          <w:p w14:paraId="3446F36F" w14:textId="77777777" w:rsidR="00B47D8D" w:rsidRPr="008F79AF" w:rsidRDefault="00B47D8D" w:rsidP="00B47D8D">
            <w:pPr>
              <w:pStyle w:val="a8"/>
              <w:ind w:firstLine="0"/>
              <w:jc w:val="center"/>
              <w:rPr>
                <w:sz w:val="24"/>
              </w:rPr>
            </w:pPr>
          </w:p>
        </w:tc>
        <w:tc>
          <w:tcPr>
            <w:tcW w:w="3543" w:type="dxa"/>
            <w:shd w:val="clear" w:color="auto" w:fill="auto"/>
          </w:tcPr>
          <w:p w14:paraId="20F5B933" w14:textId="77777777" w:rsidR="00B47D8D" w:rsidRPr="008F79AF" w:rsidRDefault="00B47D8D" w:rsidP="00B47D8D">
            <w:pPr>
              <w:pStyle w:val="13"/>
              <w:rPr>
                <w:sz w:val="24"/>
                <w:szCs w:val="24"/>
              </w:rPr>
            </w:pPr>
            <w:r w:rsidRPr="008F79AF">
              <w:rPr>
                <w:sz w:val="24"/>
                <w:szCs w:val="24"/>
              </w:rPr>
              <w:t>Срок реализации</w:t>
            </w:r>
          </w:p>
        </w:tc>
        <w:tc>
          <w:tcPr>
            <w:tcW w:w="9353" w:type="dxa"/>
            <w:gridSpan w:val="2"/>
            <w:shd w:val="clear" w:color="auto" w:fill="auto"/>
          </w:tcPr>
          <w:p w14:paraId="0DCEA522" w14:textId="77777777" w:rsidR="00B47D8D" w:rsidRPr="008F79AF" w:rsidRDefault="00B47D8D" w:rsidP="00B47D8D">
            <w:pPr>
              <w:pStyle w:val="13"/>
              <w:rPr>
                <w:sz w:val="24"/>
                <w:szCs w:val="24"/>
              </w:rPr>
            </w:pPr>
            <w:r w:rsidRPr="008F79AF">
              <w:rPr>
                <w:sz w:val="24"/>
                <w:szCs w:val="24"/>
              </w:rPr>
              <w:t>До 20</w:t>
            </w:r>
            <w:r w:rsidRPr="008F79AF">
              <w:rPr>
                <w:sz w:val="24"/>
                <w:szCs w:val="24"/>
                <w:lang w:val="en-US"/>
              </w:rPr>
              <w:t>3</w:t>
            </w:r>
            <w:r w:rsidRPr="008F79AF">
              <w:rPr>
                <w:sz w:val="24"/>
                <w:szCs w:val="24"/>
              </w:rPr>
              <w:t>0 года</w:t>
            </w:r>
          </w:p>
        </w:tc>
      </w:tr>
      <w:tr w:rsidR="00B47D8D" w:rsidRPr="008F79AF" w14:paraId="7D6F62CD" w14:textId="77777777" w:rsidTr="00B47D8D">
        <w:tc>
          <w:tcPr>
            <w:tcW w:w="1846" w:type="dxa"/>
            <w:vMerge/>
            <w:shd w:val="clear" w:color="auto" w:fill="auto"/>
          </w:tcPr>
          <w:p w14:paraId="186B3075" w14:textId="77777777" w:rsidR="00B47D8D" w:rsidRPr="008F79AF" w:rsidRDefault="00B47D8D" w:rsidP="00B47D8D">
            <w:pPr>
              <w:pStyle w:val="a8"/>
              <w:ind w:firstLine="0"/>
              <w:jc w:val="center"/>
              <w:rPr>
                <w:sz w:val="24"/>
              </w:rPr>
            </w:pPr>
          </w:p>
        </w:tc>
        <w:tc>
          <w:tcPr>
            <w:tcW w:w="3543" w:type="dxa"/>
            <w:shd w:val="clear" w:color="auto" w:fill="auto"/>
          </w:tcPr>
          <w:p w14:paraId="632EA5E9" w14:textId="77777777" w:rsidR="00B47D8D" w:rsidRPr="008F79AF" w:rsidRDefault="00B47D8D" w:rsidP="00B47D8D">
            <w:pPr>
              <w:pStyle w:val="13"/>
              <w:rPr>
                <w:sz w:val="24"/>
                <w:szCs w:val="24"/>
              </w:rPr>
            </w:pPr>
            <w:r w:rsidRPr="008F79AF">
              <w:rPr>
                <w:sz w:val="24"/>
                <w:szCs w:val="24"/>
              </w:rPr>
              <w:t>Местоположение</w:t>
            </w:r>
          </w:p>
        </w:tc>
        <w:tc>
          <w:tcPr>
            <w:tcW w:w="9353" w:type="dxa"/>
            <w:gridSpan w:val="2"/>
            <w:shd w:val="clear" w:color="auto" w:fill="auto"/>
          </w:tcPr>
          <w:p w14:paraId="0F9FB856" w14:textId="77777777" w:rsidR="00B47D8D" w:rsidRPr="008F79AF" w:rsidRDefault="00B47D8D" w:rsidP="00B47D8D">
            <w:pPr>
              <w:pStyle w:val="13"/>
              <w:rPr>
                <w:sz w:val="24"/>
                <w:szCs w:val="24"/>
              </w:rPr>
            </w:pPr>
            <w:r w:rsidRPr="008F79AF">
              <w:rPr>
                <w:sz w:val="24"/>
                <w:szCs w:val="24"/>
              </w:rPr>
              <w:t>Заневское городское поселение Всеволожского муниципального района</w:t>
            </w:r>
          </w:p>
        </w:tc>
      </w:tr>
      <w:tr w:rsidR="00B47D8D" w:rsidRPr="008F79AF" w14:paraId="213A6124" w14:textId="77777777" w:rsidTr="00B47D8D">
        <w:tc>
          <w:tcPr>
            <w:tcW w:w="1846" w:type="dxa"/>
            <w:vMerge w:val="restart"/>
            <w:shd w:val="clear" w:color="auto" w:fill="auto"/>
          </w:tcPr>
          <w:p w14:paraId="352E4F14" w14:textId="77777777" w:rsidR="00B47D8D" w:rsidRPr="008F79AF" w:rsidRDefault="00B47D8D" w:rsidP="00B47D8D">
            <w:pPr>
              <w:pStyle w:val="13"/>
              <w:jc w:val="center"/>
              <w:rPr>
                <w:sz w:val="24"/>
                <w:szCs w:val="24"/>
              </w:rPr>
            </w:pPr>
            <w:r w:rsidRPr="008F79AF">
              <w:rPr>
                <w:sz w:val="24"/>
                <w:szCs w:val="24"/>
              </w:rPr>
              <w:t>1.7.9</w:t>
            </w:r>
          </w:p>
        </w:tc>
        <w:tc>
          <w:tcPr>
            <w:tcW w:w="3543" w:type="dxa"/>
            <w:shd w:val="clear" w:color="auto" w:fill="auto"/>
          </w:tcPr>
          <w:p w14:paraId="4C9C8ECD" w14:textId="77777777" w:rsidR="00B47D8D" w:rsidRPr="008F79AF" w:rsidRDefault="00B47D8D" w:rsidP="00B47D8D">
            <w:pPr>
              <w:pStyle w:val="13"/>
              <w:rPr>
                <w:sz w:val="24"/>
                <w:szCs w:val="24"/>
              </w:rPr>
            </w:pPr>
            <w:r w:rsidRPr="008F79AF">
              <w:rPr>
                <w:sz w:val="24"/>
                <w:szCs w:val="24"/>
              </w:rPr>
              <w:t>Наименование</w:t>
            </w:r>
          </w:p>
        </w:tc>
        <w:tc>
          <w:tcPr>
            <w:tcW w:w="9353" w:type="dxa"/>
            <w:gridSpan w:val="2"/>
            <w:shd w:val="clear" w:color="auto" w:fill="auto"/>
          </w:tcPr>
          <w:p w14:paraId="2D1F34D4" w14:textId="77777777" w:rsidR="00B47D8D" w:rsidRPr="008F79AF" w:rsidRDefault="00B47D8D" w:rsidP="00B47D8D">
            <w:pPr>
              <w:pStyle w:val="13"/>
              <w:rPr>
                <w:sz w:val="24"/>
                <w:szCs w:val="24"/>
              </w:rPr>
            </w:pPr>
            <w:r w:rsidRPr="008F79AF">
              <w:rPr>
                <w:sz w:val="24"/>
                <w:szCs w:val="24"/>
              </w:rPr>
              <w:t xml:space="preserve">Путепровод через железнодорожные пути (перегон Нева – </w:t>
            </w:r>
            <w:proofErr w:type="spellStart"/>
            <w:r w:rsidRPr="008F79AF">
              <w:rPr>
                <w:sz w:val="24"/>
                <w:szCs w:val="24"/>
              </w:rPr>
              <w:t>Заневский</w:t>
            </w:r>
            <w:proofErr w:type="spellEnd"/>
            <w:r w:rsidRPr="008F79AF">
              <w:rPr>
                <w:sz w:val="24"/>
                <w:szCs w:val="24"/>
              </w:rPr>
              <w:t xml:space="preserve"> пост) на автомобильной дороге деревня Старая – Кудрово</w:t>
            </w:r>
          </w:p>
        </w:tc>
      </w:tr>
      <w:tr w:rsidR="00B47D8D" w:rsidRPr="008F79AF" w14:paraId="75E4AC71" w14:textId="77777777" w:rsidTr="00B47D8D">
        <w:tc>
          <w:tcPr>
            <w:tcW w:w="1846" w:type="dxa"/>
            <w:vMerge/>
            <w:shd w:val="clear" w:color="auto" w:fill="auto"/>
          </w:tcPr>
          <w:p w14:paraId="57AD576D" w14:textId="77777777" w:rsidR="00B47D8D" w:rsidRPr="008F79AF" w:rsidRDefault="00B47D8D" w:rsidP="00B47D8D">
            <w:pPr>
              <w:pStyle w:val="13"/>
              <w:jc w:val="center"/>
              <w:rPr>
                <w:sz w:val="24"/>
                <w:szCs w:val="24"/>
              </w:rPr>
            </w:pPr>
          </w:p>
        </w:tc>
        <w:tc>
          <w:tcPr>
            <w:tcW w:w="3543" w:type="dxa"/>
            <w:shd w:val="clear" w:color="auto" w:fill="auto"/>
          </w:tcPr>
          <w:p w14:paraId="2FFFD707" w14:textId="77777777" w:rsidR="00B47D8D" w:rsidRPr="008F79AF" w:rsidRDefault="00B47D8D" w:rsidP="00B47D8D">
            <w:pPr>
              <w:pStyle w:val="13"/>
              <w:rPr>
                <w:sz w:val="24"/>
                <w:szCs w:val="24"/>
              </w:rPr>
            </w:pPr>
            <w:r w:rsidRPr="008F79AF">
              <w:rPr>
                <w:sz w:val="24"/>
                <w:szCs w:val="24"/>
              </w:rPr>
              <w:t>Вид</w:t>
            </w:r>
          </w:p>
        </w:tc>
        <w:tc>
          <w:tcPr>
            <w:tcW w:w="9353" w:type="dxa"/>
            <w:gridSpan w:val="2"/>
            <w:shd w:val="clear" w:color="auto" w:fill="auto"/>
          </w:tcPr>
          <w:p w14:paraId="04E8E6A3" w14:textId="77777777" w:rsidR="00B47D8D" w:rsidRPr="008F79AF" w:rsidRDefault="00B47D8D" w:rsidP="00B47D8D">
            <w:pPr>
              <w:pStyle w:val="13"/>
              <w:rPr>
                <w:sz w:val="24"/>
                <w:szCs w:val="24"/>
              </w:rPr>
            </w:pPr>
            <w:r w:rsidRPr="008F79AF">
              <w:rPr>
                <w:sz w:val="24"/>
                <w:szCs w:val="24"/>
              </w:rPr>
              <w:t>Путепровод регионального значения</w:t>
            </w:r>
          </w:p>
        </w:tc>
      </w:tr>
      <w:tr w:rsidR="00B47D8D" w:rsidRPr="008F79AF" w14:paraId="6216E721" w14:textId="77777777" w:rsidTr="00B47D8D">
        <w:tc>
          <w:tcPr>
            <w:tcW w:w="1846" w:type="dxa"/>
            <w:vMerge/>
            <w:shd w:val="clear" w:color="auto" w:fill="auto"/>
          </w:tcPr>
          <w:p w14:paraId="60B851DA" w14:textId="77777777" w:rsidR="00B47D8D" w:rsidRPr="008F79AF" w:rsidRDefault="00B47D8D" w:rsidP="00B47D8D">
            <w:pPr>
              <w:pStyle w:val="13"/>
              <w:jc w:val="center"/>
              <w:rPr>
                <w:sz w:val="24"/>
                <w:szCs w:val="24"/>
              </w:rPr>
            </w:pPr>
          </w:p>
        </w:tc>
        <w:tc>
          <w:tcPr>
            <w:tcW w:w="3543" w:type="dxa"/>
            <w:shd w:val="clear" w:color="auto" w:fill="auto"/>
          </w:tcPr>
          <w:p w14:paraId="1A28FA21" w14:textId="77777777" w:rsidR="00B47D8D" w:rsidRPr="008F79AF" w:rsidRDefault="00B47D8D" w:rsidP="00B47D8D">
            <w:pPr>
              <w:pStyle w:val="13"/>
              <w:rPr>
                <w:sz w:val="24"/>
                <w:szCs w:val="24"/>
              </w:rPr>
            </w:pPr>
            <w:r w:rsidRPr="008F79AF">
              <w:rPr>
                <w:sz w:val="24"/>
                <w:szCs w:val="24"/>
              </w:rPr>
              <w:t>Назначение</w:t>
            </w:r>
          </w:p>
        </w:tc>
        <w:tc>
          <w:tcPr>
            <w:tcW w:w="9353" w:type="dxa"/>
            <w:gridSpan w:val="2"/>
            <w:shd w:val="clear" w:color="auto" w:fill="auto"/>
          </w:tcPr>
          <w:p w14:paraId="311086FA" w14:textId="77777777" w:rsidR="00B47D8D" w:rsidRPr="008F79AF" w:rsidRDefault="00B47D8D" w:rsidP="00B47D8D">
            <w:pPr>
              <w:pStyle w:val="13"/>
              <w:rPr>
                <w:sz w:val="24"/>
                <w:szCs w:val="24"/>
              </w:rPr>
            </w:pPr>
            <w:r w:rsidRPr="008F79AF">
              <w:rPr>
                <w:sz w:val="24"/>
                <w:szCs w:val="24"/>
                <w:shd w:val="clear" w:color="auto" w:fill="FFFFFF"/>
              </w:rPr>
              <w:t>Оснащение существующих и планируемых дорожных коммуникаций необходимым количеством искусственных дорожных сооружений</w:t>
            </w:r>
          </w:p>
        </w:tc>
      </w:tr>
      <w:tr w:rsidR="00B47D8D" w:rsidRPr="008F79AF" w14:paraId="55E80BCE" w14:textId="77777777" w:rsidTr="00B47D8D">
        <w:tc>
          <w:tcPr>
            <w:tcW w:w="1846" w:type="dxa"/>
            <w:vMerge/>
            <w:shd w:val="clear" w:color="auto" w:fill="auto"/>
          </w:tcPr>
          <w:p w14:paraId="23ADD3AD" w14:textId="77777777" w:rsidR="00B47D8D" w:rsidRPr="008F79AF" w:rsidRDefault="00B47D8D" w:rsidP="00B47D8D">
            <w:pPr>
              <w:pStyle w:val="13"/>
              <w:jc w:val="center"/>
              <w:rPr>
                <w:sz w:val="24"/>
                <w:szCs w:val="24"/>
              </w:rPr>
            </w:pPr>
          </w:p>
        </w:tc>
        <w:tc>
          <w:tcPr>
            <w:tcW w:w="3543" w:type="dxa"/>
            <w:shd w:val="clear" w:color="auto" w:fill="auto"/>
          </w:tcPr>
          <w:p w14:paraId="5E9E62E5" w14:textId="77777777" w:rsidR="00B47D8D" w:rsidRPr="008F79AF" w:rsidRDefault="00B47D8D" w:rsidP="00B47D8D">
            <w:pPr>
              <w:pStyle w:val="13"/>
              <w:rPr>
                <w:sz w:val="24"/>
                <w:szCs w:val="24"/>
              </w:rPr>
            </w:pPr>
            <w:r w:rsidRPr="008F79AF">
              <w:rPr>
                <w:sz w:val="24"/>
                <w:szCs w:val="24"/>
              </w:rPr>
              <w:t>Основные характеристики</w:t>
            </w:r>
          </w:p>
        </w:tc>
        <w:tc>
          <w:tcPr>
            <w:tcW w:w="9353" w:type="dxa"/>
            <w:gridSpan w:val="2"/>
            <w:shd w:val="clear" w:color="auto" w:fill="auto"/>
          </w:tcPr>
          <w:p w14:paraId="7D44DD3B" w14:textId="77777777" w:rsidR="00B47D8D" w:rsidRPr="008F79AF" w:rsidRDefault="00B47D8D" w:rsidP="00B47D8D">
            <w:pPr>
              <w:pStyle w:val="13"/>
              <w:rPr>
                <w:sz w:val="24"/>
                <w:szCs w:val="24"/>
              </w:rPr>
            </w:pPr>
            <w:r w:rsidRPr="008F79AF">
              <w:rPr>
                <w:sz w:val="24"/>
                <w:szCs w:val="24"/>
              </w:rPr>
              <w:t>Статус объекта: планируемый к размещению</w:t>
            </w:r>
          </w:p>
        </w:tc>
      </w:tr>
      <w:tr w:rsidR="00B47D8D" w:rsidRPr="008F79AF" w14:paraId="267AF879" w14:textId="77777777" w:rsidTr="00B47D8D">
        <w:tc>
          <w:tcPr>
            <w:tcW w:w="1846" w:type="dxa"/>
            <w:vMerge/>
            <w:shd w:val="clear" w:color="auto" w:fill="auto"/>
          </w:tcPr>
          <w:p w14:paraId="4219C2EA" w14:textId="77777777" w:rsidR="00B47D8D" w:rsidRPr="008F79AF" w:rsidRDefault="00B47D8D" w:rsidP="00B47D8D">
            <w:pPr>
              <w:pStyle w:val="13"/>
              <w:jc w:val="center"/>
              <w:rPr>
                <w:sz w:val="24"/>
                <w:szCs w:val="24"/>
              </w:rPr>
            </w:pPr>
          </w:p>
        </w:tc>
        <w:tc>
          <w:tcPr>
            <w:tcW w:w="3543" w:type="dxa"/>
            <w:shd w:val="clear" w:color="auto" w:fill="auto"/>
          </w:tcPr>
          <w:p w14:paraId="7157661E" w14:textId="77777777" w:rsidR="00B47D8D" w:rsidRPr="008F79AF" w:rsidRDefault="00B47D8D" w:rsidP="00B47D8D">
            <w:pPr>
              <w:pStyle w:val="13"/>
              <w:rPr>
                <w:sz w:val="24"/>
                <w:szCs w:val="24"/>
              </w:rPr>
            </w:pPr>
            <w:r w:rsidRPr="008F79AF">
              <w:rPr>
                <w:sz w:val="24"/>
                <w:szCs w:val="24"/>
              </w:rPr>
              <w:t>Срок реализации</w:t>
            </w:r>
          </w:p>
        </w:tc>
        <w:tc>
          <w:tcPr>
            <w:tcW w:w="9353" w:type="dxa"/>
            <w:gridSpan w:val="2"/>
            <w:shd w:val="clear" w:color="auto" w:fill="auto"/>
          </w:tcPr>
          <w:p w14:paraId="40F5884E" w14:textId="77777777" w:rsidR="00B47D8D" w:rsidRPr="008F79AF" w:rsidRDefault="00B47D8D" w:rsidP="00B47D8D">
            <w:pPr>
              <w:pStyle w:val="13"/>
              <w:rPr>
                <w:sz w:val="24"/>
                <w:szCs w:val="24"/>
              </w:rPr>
            </w:pPr>
            <w:r w:rsidRPr="008F79AF">
              <w:rPr>
                <w:sz w:val="24"/>
                <w:szCs w:val="24"/>
              </w:rPr>
              <w:t>До 2025 года</w:t>
            </w:r>
          </w:p>
        </w:tc>
      </w:tr>
      <w:tr w:rsidR="00B47D8D" w:rsidRPr="008F79AF" w14:paraId="430ACB6F" w14:textId="77777777" w:rsidTr="00B47D8D">
        <w:tc>
          <w:tcPr>
            <w:tcW w:w="1846" w:type="dxa"/>
            <w:vMerge/>
            <w:shd w:val="clear" w:color="auto" w:fill="auto"/>
          </w:tcPr>
          <w:p w14:paraId="569AEF28" w14:textId="77777777" w:rsidR="00B47D8D" w:rsidRPr="008F79AF" w:rsidRDefault="00B47D8D" w:rsidP="00B47D8D">
            <w:pPr>
              <w:pStyle w:val="13"/>
              <w:jc w:val="center"/>
              <w:rPr>
                <w:sz w:val="24"/>
                <w:szCs w:val="24"/>
              </w:rPr>
            </w:pPr>
          </w:p>
        </w:tc>
        <w:tc>
          <w:tcPr>
            <w:tcW w:w="3543" w:type="dxa"/>
            <w:shd w:val="clear" w:color="auto" w:fill="auto"/>
          </w:tcPr>
          <w:p w14:paraId="10D5AA06" w14:textId="77777777" w:rsidR="00B47D8D" w:rsidRPr="008F79AF" w:rsidRDefault="00B47D8D" w:rsidP="00B47D8D">
            <w:pPr>
              <w:pStyle w:val="13"/>
              <w:rPr>
                <w:sz w:val="24"/>
                <w:szCs w:val="24"/>
              </w:rPr>
            </w:pPr>
            <w:r w:rsidRPr="008F79AF">
              <w:rPr>
                <w:sz w:val="24"/>
                <w:szCs w:val="24"/>
              </w:rPr>
              <w:t>Местоположение</w:t>
            </w:r>
          </w:p>
        </w:tc>
        <w:tc>
          <w:tcPr>
            <w:tcW w:w="9353" w:type="dxa"/>
            <w:gridSpan w:val="2"/>
            <w:shd w:val="clear" w:color="auto" w:fill="auto"/>
          </w:tcPr>
          <w:p w14:paraId="6FE86F82" w14:textId="77777777" w:rsidR="00B47D8D" w:rsidRPr="008F79AF" w:rsidRDefault="00B47D8D" w:rsidP="00B47D8D">
            <w:pPr>
              <w:pStyle w:val="13"/>
              <w:rPr>
                <w:sz w:val="24"/>
                <w:szCs w:val="24"/>
              </w:rPr>
            </w:pPr>
            <w:r w:rsidRPr="008F79AF">
              <w:rPr>
                <w:sz w:val="24"/>
                <w:szCs w:val="24"/>
              </w:rPr>
              <w:t>Заневское городское поселение Всеволожского муниципального района</w:t>
            </w:r>
          </w:p>
        </w:tc>
      </w:tr>
      <w:tr w:rsidR="00B47D8D" w:rsidRPr="008F79AF" w14:paraId="041FC1F3" w14:textId="77777777" w:rsidTr="00B47D8D">
        <w:tc>
          <w:tcPr>
            <w:tcW w:w="1846" w:type="dxa"/>
            <w:vMerge w:val="restart"/>
            <w:shd w:val="clear" w:color="auto" w:fill="auto"/>
          </w:tcPr>
          <w:p w14:paraId="102B28E2" w14:textId="77777777" w:rsidR="00B47D8D" w:rsidRPr="008F79AF" w:rsidRDefault="00B47D8D" w:rsidP="00B47D8D">
            <w:pPr>
              <w:pStyle w:val="13"/>
              <w:jc w:val="center"/>
              <w:rPr>
                <w:sz w:val="24"/>
                <w:szCs w:val="24"/>
              </w:rPr>
            </w:pPr>
            <w:r w:rsidRPr="008F79AF">
              <w:rPr>
                <w:sz w:val="24"/>
                <w:szCs w:val="24"/>
              </w:rPr>
              <w:t>1.7.14</w:t>
            </w:r>
          </w:p>
        </w:tc>
        <w:tc>
          <w:tcPr>
            <w:tcW w:w="3543" w:type="dxa"/>
            <w:shd w:val="clear" w:color="auto" w:fill="auto"/>
          </w:tcPr>
          <w:p w14:paraId="62CC2B7C" w14:textId="77777777" w:rsidR="00B47D8D" w:rsidRPr="008F79AF" w:rsidRDefault="00B47D8D" w:rsidP="00B47D8D">
            <w:pPr>
              <w:pStyle w:val="13"/>
              <w:rPr>
                <w:sz w:val="24"/>
                <w:szCs w:val="24"/>
              </w:rPr>
            </w:pPr>
            <w:r w:rsidRPr="008F79AF">
              <w:rPr>
                <w:sz w:val="24"/>
                <w:szCs w:val="24"/>
              </w:rPr>
              <w:t>Наименование</w:t>
            </w:r>
          </w:p>
        </w:tc>
        <w:tc>
          <w:tcPr>
            <w:tcW w:w="9353" w:type="dxa"/>
            <w:gridSpan w:val="2"/>
            <w:shd w:val="clear" w:color="auto" w:fill="auto"/>
          </w:tcPr>
          <w:p w14:paraId="4DAD1587" w14:textId="77777777" w:rsidR="00B47D8D" w:rsidRPr="008F79AF" w:rsidRDefault="00B47D8D" w:rsidP="00B47D8D">
            <w:pPr>
              <w:pStyle w:val="13"/>
              <w:rPr>
                <w:sz w:val="24"/>
                <w:szCs w:val="24"/>
              </w:rPr>
            </w:pPr>
            <w:r w:rsidRPr="008F79AF">
              <w:rPr>
                <w:sz w:val="24"/>
                <w:szCs w:val="24"/>
              </w:rPr>
              <w:t xml:space="preserve">Путепровод, совмещенный с транспортной развязкой, через железнодорожные пути (перегон Нева – </w:t>
            </w:r>
            <w:proofErr w:type="spellStart"/>
            <w:r w:rsidRPr="008F79AF">
              <w:rPr>
                <w:sz w:val="24"/>
                <w:szCs w:val="24"/>
              </w:rPr>
              <w:t>Заневский</w:t>
            </w:r>
            <w:proofErr w:type="spellEnd"/>
            <w:r w:rsidRPr="008F79AF">
              <w:rPr>
                <w:sz w:val="24"/>
                <w:szCs w:val="24"/>
              </w:rPr>
              <w:t xml:space="preserve"> пост) на автомобильной дороге деревня Старая – Кудрово и автомобильная дорога в створе продолжения улиц Фаянсовой и Зольной</w:t>
            </w:r>
          </w:p>
        </w:tc>
      </w:tr>
      <w:tr w:rsidR="00B47D8D" w:rsidRPr="008F79AF" w14:paraId="48CD2CB0" w14:textId="77777777" w:rsidTr="00B47D8D">
        <w:tc>
          <w:tcPr>
            <w:tcW w:w="1846" w:type="dxa"/>
            <w:vMerge/>
            <w:shd w:val="clear" w:color="auto" w:fill="auto"/>
          </w:tcPr>
          <w:p w14:paraId="51603BF4" w14:textId="77777777" w:rsidR="00B47D8D" w:rsidRPr="008F79AF" w:rsidRDefault="00B47D8D" w:rsidP="00B47D8D">
            <w:pPr>
              <w:pStyle w:val="13"/>
              <w:jc w:val="center"/>
              <w:rPr>
                <w:sz w:val="24"/>
                <w:szCs w:val="24"/>
              </w:rPr>
            </w:pPr>
          </w:p>
        </w:tc>
        <w:tc>
          <w:tcPr>
            <w:tcW w:w="3543" w:type="dxa"/>
            <w:shd w:val="clear" w:color="auto" w:fill="auto"/>
          </w:tcPr>
          <w:p w14:paraId="73E8CDB7" w14:textId="77777777" w:rsidR="00B47D8D" w:rsidRPr="008F79AF" w:rsidRDefault="00B47D8D" w:rsidP="00B47D8D">
            <w:pPr>
              <w:pStyle w:val="13"/>
              <w:rPr>
                <w:sz w:val="24"/>
                <w:szCs w:val="24"/>
              </w:rPr>
            </w:pPr>
            <w:r w:rsidRPr="008F79AF">
              <w:rPr>
                <w:sz w:val="24"/>
                <w:szCs w:val="24"/>
              </w:rPr>
              <w:t>Вид</w:t>
            </w:r>
          </w:p>
        </w:tc>
        <w:tc>
          <w:tcPr>
            <w:tcW w:w="9353" w:type="dxa"/>
            <w:gridSpan w:val="2"/>
            <w:shd w:val="clear" w:color="auto" w:fill="auto"/>
          </w:tcPr>
          <w:p w14:paraId="4528C9A9" w14:textId="77777777" w:rsidR="00B47D8D" w:rsidRPr="008F79AF" w:rsidRDefault="00B47D8D" w:rsidP="00B47D8D">
            <w:pPr>
              <w:pStyle w:val="13"/>
              <w:rPr>
                <w:sz w:val="24"/>
                <w:szCs w:val="24"/>
              </w:rPr>
            </w:pPr>
            <w:r w:rsidRPr="008F79AF">
              <w:rPr>
                <w:sz w:val="24"/>
                <w:szCs w:val="24"/>
              </w:rPr>
              <w:t>Путепровод регионального значения</w:t>
            </w:r>
          </w:p>
        </w:tc>
      </w:tr>
      <w:tr w:rsidR="00B47D8D" w:rsidRPr="008F79AF" w14:paraId="3A124B61" w14:textId="77777777" w:rsidTr="00B47D8D">
        <w:tc>
          <w:tcPr>
            <w:tcW w:w="1846" w:type="dxa"/>
            <w:vMerge/>
            <w:shd w:val="clear" w:color="auto" w:fill="auto"/>
          </w:tcPr>
          <w:p w14:paraId="0238430B" w14:textId="77777777" w:rsidR="00B47D8D" w:rsidRPr="008F79AF" w:rsidRDefault="00B47D8D" w:rsidP="00B47D8D">
            <w:pPr>
              <w:pStyle w:val="13"/>
              <w:jc w:val="center"/>
              <w:rPr>
                <w:sz w:val="24"/>
                <w:szCs w:val="24"/>
              </w:rPr>
            </w:pPr>
          </w:p>
        </w:tc>
        <w:tc>
          <w:tcPr>
            <w:tcW w:w="3543" w:type="dxa"/>
            <w:shd w:val="clear" w:color="auto" w:fill="auto"/>
          </w:tcPr>
          <w:p w14:paraId="4370AE13" w14:textId="77777777" w:rsidR="00B47D8D" w:rsidRPr="008F79AF" w:rsidRDefault="00B47D8D" w:rsidP="00B47D8D">
            <w:pPr>
              <w:pStyle w:val="13"/>
              <w:rPr>
                <w:sz w:val="24"/>
                <w:szCs w:val="24"/>
              </w:rPr>
            </w:pPr>
            <w:r w:rsidRPr="008F79AF">
              <w:rPr>
                <w:sz w:val="24"/>
                <w:szCs w:val="24"/>
              </w:rPr>
              <w:t>Назначение</w:t>
            </w:r>
          </w:p>
        </w:tc>
        <w:tc>
          <w:tcPr>
            <w:tcW w:w="9353" w:type="dxa"/>
            <w:gridSpan w:val="2"/>
            <w:shd w:val="clear" w:color="auto" w:fill="auto"/>
          </w:tcPr>
          <w:p w14:paraId="54D2E7C5" w14:textId="77777777" w:rsidR="00B47D8D" w:rsidRPr="008F79AF" w:rsidRDefault="00B47D8D" w:rsidP="00B47D8D">
            <w:pPr>
              <w:pStyle w:val="13"/>
              <w:rPr>
                <w:sz w:val="24"/>
                <w:szCs w:val="24"/>
              </w:rPr>
            </w:pPr>
            <w:r w:rsidRPr="008F79AF">
              <w:rPr>
                <w:sz w:val="24"/>
                <w:szCs w:val="24"/>
                <w:shd w:val="clear" w:color="auto" w:fill="FFFFFF"/>
              </w:rPr>
              <w:t>Оснащение существующих и планируемых дорожных коммуникаций необходимым количеством искусственных дорожных сооружений</w:t>
            </w:r>
          </w:p>
        </w:tc>
      </w:tr>
      <w:tr w:rsidR="00B47D8D" w:rsidRPr="008F79AF" w14:paraId="7C639524" w14:textId="77777777" w:rsidTr="00B47D8D">
        <w:tc>
          <w:tcPr>
            <w:tcW w:w="1846" w:type="dxa"/>
            <w:vMerge/>
            <w:shd w:val="clear" w:color="auto" w:fill="auto"/>
          </w:tcPr>
          <w:p w14:paraId="6AE2A7C5" w14:textId="77777777" w:rsidR="00B47D8D" w:rsidRPr="008F79AF" w:rsidRDefault="00B47D8D" w:rsidP="00B47D8D">
            <w:pPr>
              <w:pStyle w:val="13"/>
              <w:jc w:val="center"/>
              <w:rPr>
                <w:sz w:val="24"/>
                <w:szCs w:val="24"/>
              </w:rPr>
            </w:pPr>
          </w:p>
        </w:tc>
        <w:tc>
          <w:tcPr>
            <w:tcW w:w="3543" w:type="dxa"/>
            <w:shd w:val="clear" w:color="auto" w:fill="auto"/>
          </w:tcPr>
          <w:p w14:paraId="144B211D" w14:textId="77777777" w:rsidR="00B47D8D" w:rsidRPr="008F79AF" w:rsidRDefault="00B47D8D" w:rsidP="00B47D8D">
            <w:pPr>
              <w:pStyle w:val="13"/>
              <w:rPr>
                <w:sz w:val="24"/>
                <w:szCs w:val="24"/>
              </w:rPr>
            </w:pPr>
            <w:r w:rsidRPr="008F79AF">
              <w:rPr>
                <w:sz w:val="24"/>
                <w:szCs w:val="24"/>
              </w:rPr>
              <w:t>Основные характеристики</w:t>
            </w:r>
          </w:p>
        </w:tc>
        <w:tc>
          <w:tcPr>
            <w:tcW w:w="9353" w:type="dxa"/>
            <w:gridSpan w:val="2"/>
            <w:shd w:val="clear" w:color="auto" w:fill="auto"/>
          </w:tcPr>
          <w:p w14:paraId="2142026B" w14:textId="77777777" w:rsidR="00B47D8D" w:rsidRPr="008F79AF" w:rsidRDefault="00B47D8D" w:rsidP="00B47D8D">
            <w:pPr>
              <w:pStyle w:val="13"/>
              <w:rPr>
                <w:sz w:val="24"/>
                <w:szCs w:val="24"/>
              </w:rPr>
            </w:pPr>
            <w:r w:rsidRPr="008F79AF">
              <w:rPr>
                <w:sz w:val="24"/>
                <w:szCs w:val="24"/>
              </w:rPr>
              <w:t>Статус объекта: планируемый к размещению</w:t>
            </w:r>
          </w:p>
        </w:tc>
      </w:tr>
      <w:tr w:rsidR="00B47D8D" w:rsidRPr="008F79AF" w14:paraId="1445EAE9" w14:textId="77777777" w:rsidTr="00B47D8D">
        <w:tc>
          <w:tcPr>
            <w:tcW w:w="1846" w:type="dxa"/>
            <w:vMerge/>
            <w:shd w:val="clear" w:color="auto" w:fill="auto"/>
          </w:tcPr>
          <w:p w14:paraId="135D70DB" w14:textId="77777777" w:rsidR="00B47D8D" w:rsidRPr="008F79AF" w:rsidRDefault="00B47D8D" w:rsidP="00B47D8D">
            <w:pPr>
              <w:pStyle w:val="13"/>
              <w:jc w:val="center"/>
              <w:rPr>
                <w:sz w:val="24"/>
                <w:szCs w:val="24"/>
              </w:rPr>
            </w:pPr>
          </w:p>
        </w:tc>
        <w:tc>
          <w:tcPr>
            <w:tcW w:w="3543" w:type="dxa"/>
            <w:shd w:val="clear" w:color="auto" w:fill="auto"/>
          </w:tcPr>
          <w:p w14:paraId="02BF2EE5" w14:textId="77777777" w:rsidR="00B47D8D" w:rsidRPr="008F79AF" w:rsidRDefault="00B47D8D" w:rsidP="00B47D8D">
            <w:pPr>
              <w:pStyle w:val="13"/>
              <w:rPr>
                <w:sz w:val="24"/>
                <w:szCs w:val="24"/>
              </w:rPr>
            </w:pPr>
            <w:r w:rsidRPr="008F79AF">
              <w:rPr>
                <w:sz w:val="24"/>
                <w:szCs w:val="24"/>
              </w:rPr>
              <w:t>Срок реализации</w:t>
            </w:r>
          </w:p>
        </w:tc>
        <w:tc>
          <w:tcPr>
            <w:tcW w:w="9353" w:type="dxa"/>
            <w:gridSpan w:val="2"/>
            <w:shd w:val="clear" w:color="auto" w:fill="auto"/>
          </w:tcPr>
          <w:p w14:paraId="7B76B68B" w14:textId="77777777" w:rsidR="00B47D8D" w:rsidRPr="008F79AF" w:rsidRDefault="00B47D8D" w:rsidP="00B47D8D">
            <w:pPr>
              <w:pStyle w:val="13"/>
              <w:rPr>
                <w:sz w:val="24"/>
                <w:szCs w:val="24"/>
              </w:rPr>
            </w:pPr>
            <w:r w:rsidRPr="008F79AF">
              <w:rPr>
                <w:sz w:val="24"/>
                <w:szCs w:val="24"/>
              </w:rPr>
              <w:t>До 2040 года</w:t>
            </w:r>
          </w:p>
        </w:tc>
      </w:tr>
      <w:tr w:rsidR="00B47D8D" w:rsidRPr="008F79AF" w14:paraId="0D2227B6" w14:textId="77777777" w:rsidTr="00B47D8D">
        <w:tc>
          <w:tcPr>
            <w:tcW w:w="1846" w:type="dxa"/>
            <w:vMerge/>
            <w:shd w:val="clear" w:color="auto" w:fill="auto"/>
          </w:tcPr>
          <w:p w14:paraId="5951B327" w14:textId="77777777" w:rsidR="00B47D8D" w:rsidRPr="008F79AF" w:rsidRDefault="00B47D8D" w:rsidP="00B47D8D">
            <w:pPr>
              <w:pStyle w:val="13"/>
              <w:jc w:val="center"/>
              <w:rPr>
                <w:sz w:val="24"/>
                <w:szCs w:val="24"/>
              </w:rPr>
            </w:pPr>
          </w:p>
        </w:tc>
        <w:tc>
          <w:tcPr>
            <w:tcW w:w="3543" w:type="dxa"/>
            <w:shd w:val="clear" w:color="auto" w:fill="auto"/>
          </w:tcPr>
          <w:p w14:paraId="2E52B616" w14:textId="77777777" w:rsidR="00B47D8D" w:rsidRPr="008F79AF" w:rsidRDefault="00B47D8D" w:rsidP="00B47D8D">
            <w:pPr>
              <w:pStyle w:val="13"/>
              <w:rPr>
                <w:sz w:val="24"/>
                <w:szCs w:val="24"/>
              </w:rPr>
            </w:pPr>
            <w:r w:rsidRPr="008F79AF">
              <w:rPr>
                <w:sz w:val="24"/>
                <w:szCs w:val="24"/>
              </w:rPr>
              <w:t>Местоположение</w:t>
            </w:r>
          </w:p>
        </w:tc>
        <w:tc>
          <w:tcPr>
            <w:tcW w:w="9353" w:type="dxa"/>
            <w:gridSpan w:val="2"/>
            <w:shd w:val="clear" w:color="auto" w:fill="auto"/>
          </w:tcPr>
          <w:p w14:paraId="36203871" w14:textId="77777777" w:rsidR="00B47D8D" w:rsidRPr="008F79AF" w:rsidRDefault="00B47D8D" w:rsidP="00B47D8D">
            <w:pPr>
              <w:pStyle w:val="13"/>
              <w:rPr>
                <w:sz w:val="24"/>
                <w:szCs w:val="24"/>
              </w:rPr>
            </w:pPr>
            <w:r w:rsidRPr="008F79AF">
              <w:rPr>
                <w:sz w:val="24"/>
                <w:szCs w:val="24"/>
              </w:rPr>
              <w:t>Заневское городское поселение Всеволожского муниципального района</w:t>
            </w:r>
          </w:p>
        </w:tc>
      </w:tr>
      <w:tr w:rsidR="00B47D8D" w:rsidRPr="008F79AF" w14:paraId="5E19736A" w14:textId="77777777" w:rsidTr="00B47D8D">
        <w:tc>
          <w:tcPr>
            <w:tcW w:w="1846" w:type="dxa"/>
            <w:vMerge w:val="restart"/>
            <w:shd w:val="clear" w:color="auto" w:fill="auto"/>
          </w:tcPr>
          <w:p w14:paraId="725A30BB" w14:textId="77777777" w:rsidR="00B47D8D" w:rsidRPr="008F79AF" w:rsidRDefault="00B47D8D" w:rsidP="00B47D8D">
            <w:pPr>
              <w:pStyle w:val="13"/>
              <w:jc w:val="center"/>
              <w:rPr>
                <w:sz w:val="24"/>
                <w:szCs w:val="24"/>
              </w:rPr>
            </w:pPr>
            <w:r w:rsidRPr="008F79AF">
              <w:rPr>
                <w:sz w:val="24"/>
                <w:szCs w:val="24"/>
              </w:rPr>
              <w:t>1.8.5</w:t>
            </w:r>
          </w:p>
        </w:tc>
        <w:tc>
          <w:tcPr>
            <w:tcW w:w="3543" w:type="dxa"/>
            <w:shd w:val="clear" w:color="auto" w:fill="auto"/>
          </w:tcPr>
          <w:p w14:paraId="090C57F2" w14:textId="77777777" w:rsidR="00B47D8D" w:rsidRPr="008F79AF" w:rsidRDefault="00B47D8D" w:rsidP="00B47D8D">
            <w:pPr>
              <w:pStyle w:val="13"/>
              <w:rPr>
                <w:sz w:val="24"/>
                <w:szCs w:val="24"/>
              </w:rPr>
            </w:pPr>
            <w:r w:rsidRPr="008F79AF">
              <w:rPr>
                <w:sz w:val="24"/>
                <w:szCs w:val="24"/>
              </w:rPr>
              <w:t>Наименование</w:t>
            </w:r>
          </w:p>
        </w:tc>
        <w:tc>
          <w:tcPr>
            <w:tcW w:w="9353" w:type="dxa"/>
            <w:gridSpan w:val="2"/>
            <w:shd w:val="clear" w:color="auto" w:fill="auto"/>
          </w:tcPr>
          <w:p w14:paraId="39968281" w14:textId="77777777" w:rsidR="00B47D8D" w:rsidRPr="008F79AF" w:rsidRDefault="00B47D8D" w:rsidP="00B47D8D">
            <w:pPr>
              <w:pStyle w:val="13"/>
              <w:rPr>
                <w:sz w:val="24"/>
                <w:szCs w:val="24"/>
              </w:rPr>
            </w:pPr>
            <w:r w:rsidRPr="008F79AF">
              <w:rPr>
                <w:sz w:val="24"/>
                <w:szCs w:val="24"/>
              </w:rPr>
              <w:t>Транспортная развязка в разных уровнях на пересечении автомобильной дороги в створе продолжения улиц Фаянсовой и Зольной, подъезда к г. Всеволожск и автомобильной дороги Санкт-Петербург – Колтуши</w:t>
            </w:r>
          </w:p>
        </w:tc>
      </w:tr>
      <w:tr w:rsidR="00B47D8D" w:rsidRPr="008F79AF" w14:paraId="308B836B" w14:textId="77777777" w:rsidTr="00B47D8D">
        <w:tc>
          <w:tcPr>
            <w:tcW w:w="1846" w:type="dxa"/>
            <w:vMerge/>
            <w:shd w:val="clear" w:color="auto" w:fill="auto"/>
          </w:tcPr>
          <w:p w14:paraId="116DA092" w14:textId="77777777" w:rsidR="00B47D8D" w:rsidRPr="008F79AF" w:rsidRDefault="00B47D8D" w:rsidP="00B47D8D">
            <w:pPr>
              <w:pStyle w:val="13"/>
              <w:jc w:val="center"/>
              <w:rPr>
                <w:sz w:val="24"/>
                <w:szCs w:val="24"/>
              </w:rPr>
            </w:pPr>
          </w:p>
        </w:tc>
        <w:tc>
          <w:tcPr>
            <w:tcW w:w="3543" w:type="dxa"/>
            <w:shd w:val="clear" w:color="auto" w:fill="auto"/>
          </w:tcPr>
          <w:p w14:paraId="35B5CC91" w14:textId="77777777" w:rsidR="00B47D8D" w:rsidRPr="008F79AF" w:rsidRDefault="00B47D8D" w:rsidP="00B47D8D">
            <w:pPr>
              <w:pStyle w:val="13"/>
              <w:rPr>
                <w:sz w:val="24"/>
                <w:szCs w:val="24"/>
              </w:rPr>
            </w:pPr>
            <w:r w:rsidRPr="008F79AF">
              <w:rPr>
                <w:sz w:val="24"/>
                <w:szCs w:val="24"/>
              </w:rPr>
              <w:t>Вид</w:t>
            </w:r>
          </w:p>
        </w:tc>
        <w:tc>
          <w:tcPr>
            <w:tcW w:w="9353" w:type="dxa"/>
            <w:gridSpan w:val="2"/>
            <w:shd w:val="clear" w:color="auto" w:fill="auto"/>
          </w:tcPr>
          <w:p w14:paraId="1A75B41D" w14:textId="77777777" w:rsidR="00B47D8D" w:rsidRPr="008F79AF" w:rsidRDefault="00B47D8D" w:rsidP="00B47D8D">
            <w:pPr>
              <w:pStyle w:val="13"/>
              <w:rPr>
                <w:sz w:val="24"/>
                <w:szCs w:val="24"/>
              </w:rPr>
            </w:pPr>
            <w:r w:rsidRPr="008F79AF">
              <w:rPr>
                <w:sz w:val="24"/>
                <w:szCs w:val="24"/>
              </w:rPr>
              <w:t>Транспортная развязка в разных уровнях регионального значения</w:t>
            </w:r>
          </w:p>
        </w:tc>
      </w:tr>
      <w:tr w:rsidR="00B47D8D" w:rsidRPr="008F79AF" w14:paraId="5AD5DAB7" w14:textId="77777777" w:rsidTr="00B47D8D">
        <w:tc>
          <w:tcPr>
            <w:tcW w:w="1846" w:type="dxa"/>
            <w:vMerge/>
            <w:shd w:val="clear" w:color="auto" w:fill="auto"/>
          </w:tcPr>
          <w:p w14:paraId="733D7343" w14:textId="77777777" w:rsidR="00B47D8D" w:rsidRPr="008F79AF" w:rsidRDefault="00B47D8D" w:rsidP="00B47D8D">
            <w:pPr>
              <w:pStyle w:val="13"/>
              <w:jc w:val="center"/>
              <w:rPr>
                <w:sz w:val="24"/>
                <w:szCs w:val="24"/>
              </w:rPr>
            </w:pPr>
          </w:p>
        </w:tc>
        <w:tc>
          <w:tcPr>
            <w:tcW w:w="3543" w:type="dxa"/>
            <w:shd w:val="clear" w:color="auto" w:fill="auto"/>
          </w:tcPr>
          <w:p w14:paraId="177BD7EA" w14:textId="77777777" w:rsidR="00B47D8D" w:rsidRPr="008F79AF" w:rsidRDefault="00B47D8D" w:rsidP="00B47D8D">
            <w:pPr>
              <w:pStyle w:val="13"/>
              <w:rPr>
                <w:sz w:val="24"/>
                <w:szCs w:val="24"/>
              </w:rPr>
            </w:pPr>
            <w:r w:rsidRPr="008F79AF">
              <w:rPr>
                <w:sz w:val="24"/>
                <w:szCs w:val="24"/>
              </w:rPr>
              <w:t>Назначение</w:t>
            </w:r>
          </w:p>
        </w:tc>
        <w:tc>
          <w:tcPr>
            <w:tcW w:w="9353" w:type="dxa"/>
            <w:gridSpan w:val="2"/>
            <w:shd w:val="clear" w:color="auto" w:fill="auto"/>
          </w:tcPr>
          <w:p w14:paraId="0516E82E" w14:textId="77777777" w:rsidR="00B47D8D" w:rsidRPr="008F79AF" w:rsidRDefault="00B47D8D" w:rsidP="00B47D8D">
            <w:pPr>
              <w:pStyle w:val="13"/>
              <w:rPr>
                <w:sz w:val="24"/>
                <w:szCs w:val="24"/>
              </w:rPr>
            </w:pPr>
            <w:r w:rsidRPr="008F79AF">
              <w:rPr>
                <w:sz w:val="24"/>
                <w:szCs w:val="24"/>
                <w:shd w:val="clear" w:color="auto" w:fill="FFFFFF"/>
              </w:rPr>
              <w:t>Организация транспортных развязок в разных уровнях в местах пересечения автомобильных дорог регионального и федерального значения</w:t>
            </w:r>
          </w:p>
        </w:tc>
      </w:tr>
      <w:tr w:rsidR="00B47D8D" w:rsidRPr="008F79AF" w14:paraId="10463BF4" w14:textId="77777777" w:rsidTr="00B47D8D">
        <w:tc>
          <w:tcPr>
            <w:tcW w:w="1846" w:type="dxa"/>
            <w:vMerge/>
            <w:shd w:val="clear" w:color="auto" w:fill="auto"/>
          </w:tcPr>
          <w:p w14:paraId="59348C8D" w14:textId="77777777" w:rsidR="00B47D8D" w:rsidRPr="008F79AF" w:rsidRDefault="00B47D8D" w:rsidP="00B47D8D">
            <w:pPr>
              <w:pStyle w:val="13"/>
              <w:jc w:val="center"/>
              <w:rPr>
                <w:sz w:val="24"/>
                <w:szCs w:val="24"/>
              </w:rPr>
            </w:pPr>
          </w:p>
        </w:tc>
        <w:tc>
          <w:tcPr>
            <w:tcW w:w="3543" w:type="dxa"/>
            <w:shd w:val="clear" w:color="auto" w:fill="auto"/>
          </w:tcPr>
          <w:p w14:paraId="5000D08B" w14:textId="77777777" w:rsidR="00B47D8D" w:rsidRPr="008F79AF" w:rsidRDefault="00B47D8D" w:rsidP="00B47D8D">
            <w:pPr>
              <w:pStyle w:val="13"/>
              <w:rPr>
                <w:sz w:val="24"/>
                <w:szCs w:val="24"/>
              </w:rPr>
            </w:pPr>
            <w:r w:rsidRPr="008F79AF">
              <w:rPr>
                <w:sz w:val="24"/>
                <w:szCs w:val="24"/>
              </w:rPr>
              <w:t>Основные характеристики</w:t>
            </w:r>
          </w:p>
        </w:tc>
        <w:tc>
          <w:tcPr>
            <w:tcW w:w="9353" w:type="dxa"/>
            <w:gridSpan w:val="2"/>
            <w:shd w:val="clear" w:color="auto" w:fill="auto"/>
          </w:tcPr>
          <w:p w14:paraId="4A4D3DBC" w14:textId="77777777" w:rsidR="00B47D8D" w:rsidRPr="008F79AF" w:rsidRDefault="00B47D8D" w:rsidP="00B47D8D">
            <w:pPr>
              <w:pStyle w:val="13"/>
              <w:rPr>
                <w:sz w:val="24"/>
                <w:szCs w:val="24"/>
              </w:rPr>
            </w:pPr>
            <w:r w:rsidRPr="008F79AF">
              <w:rPr>
                <w:sz w:val="24"/>
                <w:szCs w:val="24"/>
              </w:rPr>
              <w:t>Статус объекта: планируемый к размещению</w:t>
            </w:r>
          </w:p>
        </w:tc>
      </w:tr>
      <w:tr w:rsidR="00B47D8D" w:rsidRPr="008F79AF" w14:paraId="51E7BB72" w14:textId="77777777" w:rsidTr="00B47D8D">
        <w:tc>
          <w:tcPr>
            <w:tcW w:w="1846" w:type="dxa"/>
            <w:vMerge/>
            <w:shd w:val="clear" w:color="auto" w:fill="auto"/>
          </w:tcPr>
          <w:p w14:paraId="7176AD45" w14:textId="77777777" w:rsidR="00B47D8D" w:rsidRPr="008F79AF" w:rsidRDefault="00B47D8D" w:rsidP="00B47D8D">
            <w:pPr>
              <w:pStyle w:val="13"/>
              <w:jc w:val="center"/>
              <w:rPr>
                <w:sz w:val="24"/>
                <w:szCs w:val="24"/>
              </w:rPr>
            </w:pPr>
          </w:p>
        </w:tc>
        <w:tc>
          <w:tcPr>
            <w:tcW w:w="3543" w:type="dxa"/>
            <w:shd w:val="clear" w:color="auto" w:fill="auto"/>
          </w:tcPr>
          <w:p w14:paraId="70E221A8" w14:textId="77777777" w:rsidR="00B47D8D" w:rsidRPr="008F79AF" w:rsidRDefault="00B47D8D" w:rsidP="00B47D8D">
            <w:pPr>
              <w:pStyle w:val="13"/>
              <w:rPr>
                <w:sz w:val="24"/>
                <w:szCs w:val="24"/>
              </w:rPr>
            </w:pPr>
            <w:r w:rsidRPr="008F79AF">
              <w:rPr>
                <w:sz w:val="24"/>
                <w:szCs w:val="24"/>
              </w:rPr>
              <w:t>Срок реализации</w:t>
            </w:r>
          </w:p>
        </w:tc>
        <w:tc>
          <w:tcPr>
            <w:tcW w:w="9353" w:type="dxa"/>
            <w:gridSpan w:val="2"/>
            <w:shd w:val="clear" w:color="auto" w:fill="auto"/>
          </w:tcPr>
          <w:p w14:paraId="2E3211F5" w14:textId="77777777" w:rsidR="00B47D8D" w:rsidRPr="008F79AF" w:rsidRDefault="00B47D8D" w:rsidP="00B47D8D">
            <w:pPr>
              <w:pStyle w:val="13"/>
              <w:rPr>
                <w:sz w:val="24"/>
                <w:szCs w:val="24"/>
              </w:rPr>
            </w:pPr>
            <w:r w:rsidRPr="008F79AF">
              <w:rPr>
                <w:sz w:val="24"/>
                <w:szCs w:val="24"/>
              </w:rPr>
              <w:t>До 2040 года</w:t>
            </w:r>
          </w:p>
        </w:tc>
      </w:tr>
      <w:tr w:rsidR="00B47D8D" w:rsidRPr="008F79AF" w14:paraId="4ECD483C" w14:textId="77777777" w:rsidTr="00B47D8D">
        <w:tc>
          <w:tcPr>
            <w:tcW w:w="1846" w:type="dxa"/>
            <w:vMerge/>
            <w:shd w:val="clear" w:color="auto" w:fill="auto"/>
          </w:tcPr>
          <w:p w14:paraId="420EDD47" w14:textId="77777777" w:rsidR="00B47D8D" w:rsidRPr="008F79AF" w:rsidRDefault="00B47D8D" w:rsidP="00B47D8D">
            <w:pPr>
              <w:pStyle w:val="13"/>
              <w:jc w:val="center"/>
              <w:rPr>
                <w:sz w:val="24"/>
                <w:szCs w:val="24"/>
              </w:rPr>
            </w:pPr>
          </w:p>
        </w:tc>
        <w:tc>
          <w:tcPr>
            <w:tcW w:w="3543" w:type="dxa"/>
            <w:shd w:val="clear" w:color="auto" w:fill="auto"/>
          </w:tcPr>
          <w:p w14:paraId="4F4BD6F7" w14:textId="77777777" w:rsidR="00B47D8D" w:rsidRPr="008F79AF" w:rsidRDefault="00B47D8D" w:rsidP="00B47D8D">
            <w:pPr>
              <w:pStyle w:val="13"/>
              <w:rPr>
                <w:sz w:val="24"/>
                <w:szCs w:val="24"/>
              </w:rPr>
            </w:pPr>
            <w:r w:rsidRPr="008F79AF">
              <w:rPr>
                <w:sz w:val="24"/>
                <w:szCs w:val="24"/>
              </w:rPr>
              <w:t>Местоположение</w:t>
            </w:r>
          </w:p>
        </w:tc>
        <w:tc>
          <w:tcPr>
            <w:tcW w:w="9353" w:type="dxa"/>
            <w:gridSpan w:val="2"/>
            <w:shd w:val="clear" w:color="auto" w:fill="auto"/>
          </w:tcPr>
          <w:p w14:paraId="2B82AA55" w14:textId="77777777" w:rsidR="00B47D8D" w:rsidRPr="008F79AF" w:rsidRDefault="00B47D8D" w:rsidP="00B47D8D">
            <w:pPr>
              <w:pStyle w:val="13"/>
              <w:rPr>
                <w:sz w:val="24"/>
                <w:szCs w:val="24"/>
              </w:rPr>
            </w:pPr>
            <w:r w:rsidRPr="008F79AF">
              <w:rPr>
                <w:sz w:val="24"/>
                <w:szCs w:val="24"/>
              </w:rPr>
              <w:t>Заневское городское поселение Всеволожского муниципального района</w:t>
            </w:r>
          </w:p>
        </w:tc>
      </w:tr>
      <w:tr w:rsidR="00B47D8D" w:rsidRPr="008F79AF" w14:paraId="1572AFBE" w14:textId="77777777" w:rsidTr="00B47D8D">
        <w:tc>
          <w:tcPr>
            <w:tcW w:w="1846" w:type="dxa"/>
            <w:vMerge w:val="restart"/>
            <w:shd w:val="clear" w:color="auto" w:fill="auto"/>
          </w:tcPr>
          <w:p w14:paraId="3458F8F8" w14:textId="77777777" w:rsidR="00B47D8D" w:rsidRPr="008F79AF" w:rsidRDefault="00B47D8D" w:rsidP="00B47D8D">
            <w:pPr>
              <w:pStyle w:val="13"/>
              <w:jc w:val="center"/>
              <w:rPr>
                <w:sz w:val="24"/>
                <w:szCs w:val="24"/>
              </w:rPr>
            </w:pPr>
            <w:r w:rsidRPr="008F79AF">
              <w:rPr>
                <w:sz w:val="24"/>
                <w:szCs w:val="24"/>
              </w:rPr>
              <w:t>1.8.8</w:t>
            </w:r>
          </w:p>
        </w:tc>
        <w:tc>
          <w:tcPr>
            <w:tcW w:w="3543" w:type="dxa"/>
            <w:shd w:val="clear" w:color="auto" w:fill="auto"/>
          </w:tcPr>
          <w:p w14:paraId="54540D65" w14:textId="77777777" w:rsidR="00B47D8D" w:rsidRPr="008F79AF" w:rsidRDefault="00B47D8D" w:rsidP="00B47D8D">
            <w:pPr>
              <w:pStyle w:val="13"/>
              <w:rPr>
                <w:sz w:val="24"/>
                <w:szCs w:val="24"/>
              </w:rPr>
            </w:pPr>
            <w:r w:rsidRPr="008F79AF">
              <w:rPr>
                <w:sz w:val="24"/>
                <w:szCs w:val="24"/>
              </w:rPr>
              <w:t>Наименование</w:t>
            </w:r>
          </w:p>
        </w:tc>
        <w:tc>
          <w:tcPr>
            <w:tcW w:w="9353" w:type="dxa"/>
            <w:gridSpan w:val="2"/>
            <w:shd w:val="clear" w:color="auto" w:fill="auto"/>
          </w:tcPr>
          <w:p w14:paraId="3792CA96" w14:textId="77777777" w:rsidR="00B47D8D" w:rsidRPr="008F79AF" w:rsidRDefault="00B47D8D" w:rsidP="00B47D8D">
            <w:pPr>
              <w:pStyle w:val="13"/>
              <w:rPr>
                <w:sz w:val="24"/>
                <w:szCs w:val="24"/>
              </w:rPr>
            </w:pPr>
            <w:r w:rsidRPr="008F79AF">
              <w:rPr>
                <w:sz w:val="24"/>
                <w:szCs w:val="24"/>
              </w:rPr>
              <w:t>Транспортная развязка в разных уровнях на пересечении автомобильной дороги в створе продолжения улиц Фаянсовой и Зольной от автомобильной дороги А</w:t>
            </w:r>
            <w:r w:rsidRPr="008F79AF">
              <w:rPr>
                <w:sz w:val="24"/>
                <w:szCs w:val="24"/>
              </w:rPr>
              <w:noBreakHyphen/>
              <w:t>118 до Р</w:t>
            </w:r>
            <w:r w:rsidRPr="008F79AF">
              <w:rPr>
                <w:sz w:val="24"/>
                <w:szCs w:val="24"/>
              </w:rPr>
              <w:noBreakHyphen/>
              <w:t>21 и автомобильной дороги деревня Старая – Кудрово</w:t>
            </w:r>
          </w:p>
        </w:tc>
      </w:tr>
      <w:tr w:rsidR="00B47D8D" w:rsidRPr="008F79AF" w14:paraId="7030347D" w14:textId="77777777" w:rsidTr="00B47D8D">
        <w:tc>
          <w:tcPr>
            <w:tcW w:w="1846" w:type="dxa"/>
            <w:vMerge/>
            <w:shd w:val="clear" w:color="auto" w:fill="auto"/>
          </w:tcPr>
          <w:p w14:paraId="6BCCB7EE" w14:textId="77777777" w:rsidR="00B47D8D" w:rsidRPr="008F79AF" w:rsidRDefault="00B47D8D" w:rsidP="00B47D8D">
            <w:pPr>
              <w:pStyle w:val="13"/>
              <w:jc w:val="center"/>
              <w:rPr>
                <w:sz w:val="24"/>
                <w:szCs w:val="24"/>
              </w:rPr>
            </w:pPr>
          </w:p>
        </w:tc>
        <w:tc>
          <w:tcPr>
            <w:tcW w:w="3543" w:type="dxa"/>
            <w:shd w:val="clear" w:color="auto" w:fill="auto"/>
          </w:tcPr>
          <w:p w14:paraId="27B9103C" w14:textId="77777777" w:rsidR="00B47D8D" w:rsidRPr="008F79AF" w:rsidRDefault="00B47D8D" w:rsidP="00B47D8D">
            <w:pPr>
              <w:pStyle w:val="13"/>
              <w:rPr>
                <w:sz w:val="24"/>
                <w:szCs w:val="24"/>
              </w:rPr>
            </w:pPr>
            <w:r w:rsidRPr="008F79AF">
              <w:rPr>
                <w:sz w:val="24"/>
                <w:szCs w:val="24"/>
              </w:rPr>
              <w:t>Вид</w:t>
            </w:r>
          </w:p>
        </w:tc>
        <w:tc>
          <w:tcPr>
            <w:tcW w:w="9353" w:type="dxa"/>
            <w:gridSpan w:val="2"/>
            <w:shd w:val="clear" w:color="auto" w:fill="auto"/>
          </w:tcPr>
          <w:p w14:paraId="01B0A17F" w14:textId="77777777" w:rsidR="00B47D8D" w:rsidRPr="008F79AF" w:rsidRDefault="00B47D8D" w:rsidP="00B47D8D">
            <w:pPr>
              <w:pStyle w:val="13"/>
              <w:rPr>
                <w:sz w:val="24"/>
                <w:szCs w:val="24"/>
              </w:rPr>
            </w:pPr>
            <w:r w:rsidRPr="008F79AF">
              <w:rPr>
                <w:sz w:val="24"/>
                <w:szCs w:val="24"/>
              </w:rPr>
              <w:t>Транспортная развязка в разных уровнях регионального значения</w:t>
            </w:r>
          </w:p>
        </w:tc>
      </w:tr>
      <w:tr w:rsidR="00B47D8D" w:rsidRPr="008F79AF" w14:paraId="0A7C6904" w14:textId="77777777" w:rsidTr="00B47D8D">
        <w:tc>
          <w:tcPr>
            <w:tcW w:w="1846" w:type="dxa"/>
            <w:vMerge/>
            <w:shd w:val="clear" w:color="auto" w:fill="auto"/>
          </w:tcPr>
          <w:p w14:paraId="045A97D4" w14:textId="77777777" w:rsidR="00B47D8D" w:rsidRPr="008F79AF" w:rsidRDefault="00B47D8D" w:rsidP="00B47D8D">
            <w:pPr>
              <w:pStyle w:val="13"/>
              <w:jc w:val="center"/>
              <w:rPr>
                <w:sz w:val="24"/>
                <w:szCs w:val="24"/>
              </w:rPr>
            </w:pPr>
          </w:p>
        </w:tc>
        <w:tc>
          <w:tcPr>
            <w:tcW w:w="3543" w:type="dxa"/>
            <w:shd w:val="clear" w:color="auto" w:fill="auto"/>
          </w:tcPr>
          <w:p w14:paraId="227F4029" w14:textId="77777777" w:rsidR="00B47D8D" w:rsidRPr="008F79AF" w:rsidRDefault="00B47D8D" w:rsidP="00B47D8D">
            <w:pPr>
              <w:pStyle w:val="13"/>
              <w:rPr>
                <w:sz w:val="24"/>
                <w:szCs w:val="24"/>
              </w:rPr>
            </w:pPr>
            <w:r w:rsidRPr="008F79AF">
              <w:rPr>
                <w:sz w:val="24"/>
                <w:szCs w:val="24"/>
              </w:rPr>
              <w:t>Назначение</w:t>
            </w:r>
          </w:p>
        </w:tc>
        <w:tc>
          <w:tcPr>
            <w:tcW w:w="9353" w:type="dxa"/>
            <w:gridSpan w:val="2"/>
            <w:shd w:val="clear" w:color="auto" w:fill="auto"/>
          </w:tcPr>
          <w:p w14:paraId="06CD3BD1" w14:textId="77777777" w:rsidR="00B47D8D" w:rsidRPr="008F79AF" w:rsidRDefault="00B47D8D" w:rsidP="00B47D8D">
            <w:pPr>
              <w:pStyle w:val="13"/>
              <w:rPr>
                <w:sz w:val="24"/>
                <w:szCs w:val="24"/>
              </w:rPr>
            </w:pPr>
            <w:r w:rsidRPr="008F79AF">
              <w:rPr>
                <w:sz w:val="24"/>
                <w:szCs w:val="24"/>
                <w:shd w:val="clear" w:color="auto" w:fill="FFFFFF"/>
              </w:rPr>
              <w:t>Организация транспортных развязок в разных уровнях в местах пересечения автомобильных дорог регионального и федерального значения</w:t>
            </w:r>
          </w:p>
        </w:tc>
      </w:tr>
      <w:tr w:rsidR="00B47D8D" w:rsidRPr="008F79AF" w14:paraId="3BA4E7B3" w14:textId="77777777" w:rsidTr="00B47D8D">
        <w:tc>
          <w:tcPr>
            <w:tcW w:w="1846" w:type="dxa"/>
            <w:vMerge/>
            <w:shd w:val="clear" w:color="auto" w:fill="auto"/>
          </w:tcPr>
          <w:p w14:paraId="61D578BF" w14:textId="77777777" w:rsidR="00B47D8D" w:rsidRPr="008F79AF" w:rsidRDefault="00B47D8D" w:rsidP="00B47D8D">
            <w:pPr>
              <w:pStyle w:val="13"/>
              <w:jc w:val="center"/>
              <w:rPr>
                <w:sz w:val="24"/>
                <w:szCs w:val="24"/>
              </w:rPr>
            </w:pPr>
          </w:p>
        </w:tc>
        <w:tc>
          <w:tcPr>
            <w:tcW w:w="3543" w:type="dxa"/>
            <w:shd w:val="clear" w:color="auto" w:fill="auto"/>
          </w:tcPr>
          <w:p w14:paraId="55861D5D" w14:textId="77777777" w:rsidR="00B47D8D" w:rsidRPr="008F79AF" w:rsidRDefault="00B47D8D" w:rsidP="00B47D8D">
            <w:pPr>
              <w:pStyle w:val="13"/>
              <w:rPr>
                <w:sz w:val="24"/>
                <w:szCs w:val="24"/>
              </w:rPr>
            </w:pPr>
            <w:r w:rsidRPr="008F79AF">
              <w:rPr>
                <w:sz w:val="24"/>
                <w:szCs w:val="24"/>
              </w:rPr>
              <w:t>Основные характеристики</w:t>
            </w:r>
          </w:p>
        </w:tc>
        <w:tc>
          <w:tcPr>
            <w:tcW w:w="9353" w:type="dxa"/>
            <w:gridSpan w:val="2"/>
            <w:shd w:val="clear" w:color="auto" w:fill="auto"/>
          </w:tcPr>
          <w:p w14:paraId="15215ACB" w14:textId="77777777" w:rsidR="00B47D8D" w:rsidRPr="008F79AF" w:rsidRDefault="00B47D8D" w:rsidP="00B47D8D">
            <w:pPr>
              <w:pStyle w:val="13"/>
              <w:rPr>
                <w:sz w:val="24"/>
                <w:szCs w:val="24"/>
              </w:rPr>
            </w:pPr>
            <w:r w:rsidRPr="008F79AF">
              <w:rPr>
                <w:sz w:val="24"/>
                <w:szCs w:val="24"/>
              </w:rPr>
              <w:t>Статус объекта: планируемый к размещению</w:t>
            </w:r>
          </w:p>
        </w:tc>
      </w:tr>
      <w:tr w:rsidR="00B47D8D" w:rsidRPr="008F79AF" w14:paraId="022D6FF0" w14:textId="77777777" w:rsidTr="00B47D8D">
        <w:tc>
          <w:tcPr>
            <w:tcW w:w="1846" w:type="dxa"/>
            <w:vMerge/>
            <w:shd w:val="clear" w:color="auto" w:fill="auto"/>
          </w:tcPr>
          <w:p w14:paraId="4059A295" w14:textId="77777777" w:rsidR="00B47D8D" w:rsidRPr="008F79AF" w:rsidRDefault="00B47D8D" w:rsidP="00B47D8D">
            <w:pPr>
              <w:pStyle w:val="13"/>
              <w:jc w:val="center"/>
              <w:rPr>
                <w:sz w:val="24"/>
                <w:szCs w:val="24"/>
              </w:rPr>
            </w:pPr>
          </w:p>
        </w:tc>
        <w:tc>
          <w:tcPr>
            <w:tcW w:w="3543" w:type="dxa"/>
            <w:shd w:val="clear" w:color="auto" w:fill="auto"/>
          </w:tcPr>
          <w:p w14:paraId="49BEFED4" w14:textId="77777777" w:rsidR="00B47D8D" w:rsidRPr="008F79AF" w:rsidRDefault="00B47D8D" w:rsidP="00B47D8D">
            <w:pPr>
              <w:pStyle w:val="13"/>
              <w:rPr>
                <w:sz w:val="24"/>
                <w:szCs w:val="24"/>
              </w:rPr>
            </w:pPr>
            <w:r w:rsidRPr="008F79AF">
              <w:rPr>
                <w:sz w:val="24"/>
                <w:szCs w:val="24"/>
              </w:rPr>
              <w:t>Срок реализации</w:t>
            </w:r>
          </w:p>
        </w:tc>
        <w:tc>
          <w:tcPr>
            <w:tcW w:w="9353" w:type="dxa"/>
            <w:gridSpan w:val="2"/>
            <w:shd w:val="clear" w:color="auto" w:fill="auto"/>
          </w:tcPr>
          <w:p w14:paraId="3F42D68B" w14:textId="77777777" w:rsidR="00B47D8D" w:rsidRPr="008F79AF" w:rsidRDefault="00B47D8D" w:rsidP="00B47D8D">
            <w:pPr>
              <w:pStyle w:val="13"/>
              <w:rPr>
                <w:sz w:val="24"/>
                <w:szCs w:val="24"/>
              </w:rPr>
            </w:pPr>
            <w:r w:rsidRPr="008F79AF">
              <w:rPr>
                <w:sz w:val="24"/>
                <w:szCs w:val="24"/>
              </w:rPr>
              <w:t>До 2040 года</w:t>
            </w:r>
          </w:p>
        </w:tc>
      </w:tr>
      <w:tr w:rsidR="00B47D8D" w:rsidRPr="008F79AF" w14:paraId="355B34EB" w14:textId="77777777" w:rsidTr="00B47D8D">
        <w:tc>
          <w:tcPr>
            <w:tcW w:w="1846" w:type="dxa"/>
            <w:vMerge/>
            <w:shd w:val="clear" w:color="auto" w:fill="auto"/>
          </w:tcPr>
          <w:p w14:paraId="242BEAB5" w14:textId="77777777" w:rsidR="00B47D8D" w:rsidRPr="008F79AF" w:rsidRDefault="00B47D8D" w:rsidP="00B47D8D">
            <w:pPr>
              <w:pStyle w:val="13"/>
              <w:jc w:val="center"/>
              <w:rPr>
                <w:sz w:val="24"/>
                <w:szCs w:val="24"/>
              </w:rPr>
            </w:pPr>
          </w:p>
        </w:tc>
        <w:tc>
          <w:tcPr>
            <w:tcW w:w="3543" w:type="dxa"/>
            <w:shd w:val="clear" w:color="auto" w:fill="auto"/>
          </w:tcPr>
          <w:p w14:paraId="43D7F527" w14:textId="77777777" w:rsidR="00B47D8D" w:rsidRPr="008F79AF" w:rsidRDefault="00B47D8D" w:rsidP="00B47D8D">
            <w:pPr>
              <w:pStyle w:val="13"/>
              <w:rPr>
                <w:sz w:val="24"/>
                <w:szCs w:val="24"/>
              </w:rPr>
            </w:pPr>
            <w:r w:rsidRPr="008F79AF">
              <w:rPr>
                <w:sz w:val="24"/>
                <w:szCs w:val="24"/>
              </w:rPr>
              <w:t>Местоположение</w:t>
            </w:r>
          </w:p>
        </w:tc>
        <w:tc>
          <w:tcPr>
            <w:tcW w:w="9353" w:type="dxa"/>
            <w:gridSpan w:val="2"/>
            <w:shd w:val="clear" w:color="auto" w:fill="auto"/>
          </w:tcPr>
          <w:p w14:paraId="4EE4AA04" w14:textId="77777777" w:rsidR="00B47D8D" w:rsidRPr="008F79AF" w:rsidRDefault="00B47D8D" w:rsidP="00B47D8D">
            <w:pPr>
              <w:pStyle w:val="13"/>
              <w:rPr>
                <w:sz w:val="24"/>
                <w:szCs w:val="24"/>
              </w:rPr>
            </w:pPr>
            <w:r w:rsidRPr="008F79AF">
              <w:rPr>
                <w:sz w:val="24"/>
                <w:szCs w:val="24"/>
              </w:rPr>
              <w:t>Заневское городское поселение Всеволожского муниципального района</w:t>
            </w:r>
          </w:p>
        </w:tc>
      </w:tr>
      <w:tr w:rsidR="00B47D8D" w:rsidRPr="008F79AF" w14:paraId="17F7C916" w14:textId="77777777" w:rsidTr="00B47D8D">
        <w:tc>
          <w:tcPr>
            <w:tcW w:w="1846" w:type="dxa"/>
            <w:vMerge w:val="restart"/>
            <w:shd w:val="clear" w:color="auto" w:fill="auto"/>
          </w:tcPr>
          <w:p w14:paraId="0709F092" w14:textId="77777777" w:rsidR="00B47D8D" w:rsidRPr="008F79AF" w:rsidRDefault="00B47D8D" w:rsidP="00B47D8D">
            <w:pPr>
              <w:pStyle w:val="13"/>
              <w:jc w:val="center"/>
              <w:rPr>
                <w:sz w:val="24"/>
                <w:szCs w:val="24"/>
              </w:rPr>
            </w:pPr>
            <w:r w:rsidRPr="008F79AF">
              <w:rPr>
                <w:sz w:val="24"/>
                <w:szCs w:val="24"/>
              </w:rPr>
              <w:t>1.8.14</w:t>
            </w:r>
          </w:p>
        </w:tc>
        <w:tc>
          <w:tcPr>
            <w:tcW w:w="3543" w:type="dxa"/>
            <w:shd w:val="clear" w:color="auto" w:fill="auto"/>
          </w:tcPr>
          <w:p w14:paraId="235EB24F" w14:textId="77777777" w:rsidR="00B47D8D" w:rsidRPr="008F79AF" w:rsidRDefault="00B47D8D" w:rsidP="00B47D8D">
            <w:pPr>
              <w:pStyle w:val="13"/>
              <w:rPr>
                <w:sz w:val="24"/>
                <w:szCs w:val="24"/>
              </w:rPr>
            </w:pPr>
            <w:r w:rsidRPr="008F79AF">
              <w:rPr>
                <w:sz w:val="24"/>
                <w:szCs w:val="24"/>
              </w:rPr>
              <w:t>Наименование</w:t>
            </w:r>
          </w:p>
        </w:tc>
        <w:tc>
          <w:tcPr>
            <w:tcW w:w="9353" w:type="dxa"/>
            <w:gridSpan w:val="2"/>
            <w:shd w:val="clear" w:color="auto" w:fill="auto"/>
          </w:tcPr>
          <w:p w14:paraId="02EB4D0E" w14:textId="77777777" w:rsidR="00B47D8D" w:rsidRPr="008F79AF" w:rsidRDefault="00B47D8D" w:rsidP="00B47D8D">
            <w:pPr>
              <w:pStyle w:val="13"/>
              <w:rPr>
                <w:sz w:val="24"/>
                <w:szCs w:val="24"/>
              </w:rPr>
            </w:pPr>
            <w:r w:rsidRPr="008F79AF">
              <w:rPr>
                <w:sz w:val="24"/>
                <w:szCs w:val="24"/>
              </w:rPr>
              <w:t>Транспортная развязка в разных уровнях на пересечении автомобильной дороги Колтуши – Новосаратовка и автомобильной дороги Р</w:t>
            </w:r>
            <w:r w:rsidRPr="008F79AF">
              <w:rPr>
                <w:sz w:val="24"/>
                <w:szCs w:val="24"/>
              </w:rPr>
              <w:noBreakHyphen/>
              <w:t>21 «Кола»</w:t>
            </w:r>
          </w:p>
        </w:tc>
      </w:tr>
      <w:tr w:rsidR="00B47D8D" w:rsidRPr="008F79AF" w14:paraId="52121009" w14:textId="77777777" w:rsidTr="00B47D8D">
        <w:tc>
          <w:tcPr>
            <w:tcW w:w="1846" w:type="dxa"/>
            <w:vMerge/>
            <w:shd w:val="clear" w:color="auto" w:fill="auto"/>
          </w:tcPr>
          <w:p w14:paraId="17EA10E9" w14:textId="77777777" w:rsidR="00B47D8D" w:rsidRPr="008F79AF" w:rsidRDefault="00B47D8D" w:rsidP="00B47D8D">
            <w:pPr>
              <w:pStyle w:val="13"/>
              <w:jc w:val="center"/>
              <w:rPr>
                <w:sz w:val="24"/>
                <w:szCs w:val="24"/>
              </w:rPr>
            </w:pPr>
          </w:p>
        </w:tc>
        <w:tc>
          <w:tcPr>
            <w:tcW w:w="3543" w:type="dxa"/>
            <w:shd w:val="clear" w:color="auto" w:fill="auto"/>
          </w:tcPr>
          <w:p w14:paraId="099782CE" w14:textId="77777777" w:rsidR="00B47D8D" w:rsidRPr="008F79AF" w:rsidRDefault="00B47D8D" w:rsidP="00B47D8D">
            <w:pPr>
              <w:pStyle w:val="13"/>
              <w:rPr>
                <w:sz w:val="24"/>
                <w:szCs w:val="24"/>
              </w:rPr>
            </w:pPr>
            <w:r w:rsidRPr="008F79AF">
              <w:rPr>
                <w:sz w:val="24"/>
                <w:szCs w:val="24"/>
              </w:rPr>
              <w:t>Вид</w:t>
            </w:r>
          </w:p>
        </w:tc>
        <w:tc>
          <w:tcPr>
            <w:tcW w:w="9353" w:type="dxa"/>
            <w:gridSpan w:val="2"/>
            <w:shd w:val="clear" w:color="auto" w:fill="auto"/>
          </w:tcPr>
          <w:p w14:paraId="1481C93E" w14:textId="77777777" w:rsidR="00B47D8D" w:rsidRPr="008F79AF" w:rsidRDefault="00B47D8D" w:rsidP="00B47D8D">
            <w:pPr>
              <w:pStyle w:val="13"/>
              <w:rPr>
                <w:sz w:val="24"/>
                <w:szCs w:val="24"/>
              </w:rPr>
            </w:pPr>
            <w:r w:rsidRPr="008F79AF">
              <w:rPr>
                <w:sz w:val="24"/>
                <w:szCs w:val="24"/>
              </w:rPr>
              <w:t>Транспортная развязка в разных уровнях регионального значения</w:t>
            </w:r>
          </w:p>
        </w:tc>
      </w:tr>
      <w:tr w:rsidR="00B47D8D" w:rsidRPr="008F79AF" w14:paraId="419023E7" w14:textId="77777777" w:rsidTr="00B47D8D">
        <w:tc>
          <w:tcPr>
            <w:tcW w:w="1846" w:type="dxa"/>
            <w:vMerge/>
            <w:shd w:val="clear" w:color="auto" w:fill="auto"/>
          </w:tcPr>
          <w:p w14:paraId="19FE122C" w14:textId="77777777" w:rsidR="00B47D8D" w:rsidRPr="008F79AF" w:rsidRDefault="00B47D8D" w:rsidP="00B47D8D">
            <w:pPr>
              <w:pStyle w:val="13"/>
              <w:jc w:val="center"/>
              <w:rPr>
                <w:sz w:val="24"/>
                <w:szCs w:val="24"/>
              </w:rPr>
            </w:pPr>
          </w:p>
        </w:tc>
        <w:tc>
          <w:tcPr>
            <w:tcW w:w="3543" w:type="dxa"/>
            <w:shd w:val="clear" w:color="auto" w:fill="auto"/>
          </w:tcPr>
          <w:p w14:paraId="430BE0D9" w14:textId="77777777" w:rsidR="00B47D8D" w:rsidRPr="008F79AF" w:rsidRDefault="00B47D8D" w:rsidP="00B47D8D">
            <w:pPr>
              <w:pStyle w:val="13"/>
              <w:rPr>
                <w:sz w:val="24"/>
                <w:szCs w:val="24"/>
              </w:rPr>
            </w:pPr>
            <w:r w:rsidRPr="008F79AF">
              <w:rPr>
                <w:sz w:val="24"/>
                <w:szCs w:val="24"/>
              </w:rPr>
              <w:t>Назначение</w:t>
            </w:r>
          </w:p>
        </w:tc>
        <w:tc>
          <w:tcPr>
            <w:tcW w:w="9353" w:type="dxa"/>
            <w:gridSpan w:val="2"/>
            <w:shd w:val="clear" w:color="auto" w:fill="auto"/>
          </w:tcPr>
          <w:p w14:paraId="39BDCDE2" w14:textId="77777777" w:rsidR="00B47D8D" w:rsidRPr="008F79AF" w:rsidRDefault="00B47D8D" w:rsidP="00B47D8D">
            <w:pPr>
              <w:pStyle w:val="13"/>
              <w:rPr>
                <w:sz w:val="24"/>
                <w:szCs w:val="24"/>
              </w:rPr>
            </w:pPr>
            <w:r w:rsidRPr="008F79AF">
              <w:rPr>
                <w:sz w:val="24"/>
                <w:szCs w:val="24"/>
                <w:shd w:val="clear" w:color="auto" w:fill="FFFFFF"/>
              </w:rPr>
              <w:t>Организация транспортных развязок в разных уровнях в местах пересечения автомобильных дорог регионального и федерального значения</w:t>
            </w:r>
          </w:p>
        </w:tc>
      </w:tr>
      <w:tr w:rsidR="00B47D8D" w:rsidRPr="008F79AF" w14:paraId="580AD83F" w14:textId="77777777" w:rsidTr="00B47D8D">
        <w:tc>
          <w:tcPr>
            <w:tcW w:w="1846" w:type="dxa"/>
            <w:vMerge/>
            <w:shd w:val="clear" w:color="auto" w:fill="auto"/>
          </w:tcPr>
          <w:p w14:paraId="51BE35B9" w14:textId="77777777" w:rsidR="00B47D8D" w:rsidRPr="008F79AF" w:rsidRDefault="00B47D8D" w:rsidP="00B47D8D">
            <w:pPr>
              <w:pStyle w:val="13"/>
              <w:jc w:val="center"/>
              <w:rPr>
                <w:sz w:val="24"/>
                <w:szCs w:val="24"/>
              </w:rPr>
            </w:pPr>
          </w:p>
        </w:tc>
        <w:tc>
          <w:tcPr>
            <w:tcW w:w="3543" w:type="dxa"/>
            <w:shd w:val="clear" w:color="auto" w:fill="auto"/>
          </w:tcPr>
          <w:p w14:paraId="091FEE20" w14:textId="77777777" w:rsidR="00B47D8D" w:rsidRPr="008F79AF" w:rsidRDefault="00B47D8D" w:rsidP="00B47D8D">
            <w:pPr>
              <w:pStyle w:val="13"/>
              <w:rPr>
                <w:sz w:val="24"/>
                <w:szCs w:val="24"/>
              </w:rPr>
            </w:pPr>
            <w:r w:rsidRPr="008F79AF">
              <w:rPr>
                <w:sz w:val="24"/>
                <w:szCs w:val="24"/>
              </w:rPr>
              <w:t>Основные характеристики</w:t>
            </w:r>
          </w:p>
        </w:tc>
        <w:tc>
          <w:tcPr>
            <w:tcW w:w="9353" w:type="dxa"/>
            <w:gridSpan w:val="2"/>
            <w:shd w:val="clear" w:color="auto" w:fill="auto"/>
          </w:tcPr>
          <w:p w14:paraId="28FEF507" w14:textId="77777777" w:rsidR="00B47D8D" w:rsidRPr="008F79AF" w:rsidRDefault="00B47D8D" w:rsidP="00B47D8D">
            <w:pPr>
              <w:pStyle w:val="13"/>
              <w:rPr>
                <w:sz w:val="24"/>
                <w:szCs w:val="24"/>
              </w:rPr>
            </w:pPr>
            <w:r w:rsidRPr="008F79AF">
              <w:rPr>
                <w:sz w:val="24"/>
                <w:szCs w:val="24"/>
              </w:rPr>
              <w:t>Статус объекта: планируемый к размещению</w:t>
            </w:r>
          </w:p>
        </w:tc>
      </w:tr>
      <w:tr w:rsidR="00B47D8D" w:rsidRPr="008F79AF" w14:paraId="76A9B32A" w14:textId="77777777" w:rsidTr="00B47D8D">
        <w:tc>
          <w:tcPr>
            <w:tcW w:w="1846" w:type="dxa"/>
            <w:vMerge/>
            <w:shd w:val="clear" w:color="auto" w:fill="auto"/>
          </w:tcPr>
          <w:p w14:paraId="3316C666" w14:textId="77777777" w:rsidR="00B47D8D" w:rsidRPr="008F79AF" w:rsidRDefault="00B47D8D" w:rsidP="00B47D8D">
            <w:pPr>
              <w:pStyle w:val="13"/>
              <w:jc w:val="center"/>
              <w:rPr>
                <w:sz w:val="24"/>
                <w:szCs w:val="24"/>
              </w:rPr>
            </w:pPr>
          </w:p>
        </w:tc>
        <w:tc>
          <w:tcPr>
            <w:tcW w:w="3543" w:type="dxa"/>
            <w:shd w:val="clear" w:color="auto" w:fill="auto"/>
          </w:tcPr>
          <w:p w14:paraId="0BC604E9" w14:textId="77777777" w:rsidR="00B47D8D" w:rsidRPr="008F79AF" w:rsidRDefault="00B47D8D" w:rsidP="00B47D8D">
            <w:pPr>
              <w:pStyle w:val="13"/>
              <w:rPr>
                <w:sz w:val="24"/>
                <w:szCs w:val="24"/>
              </w:rPr>
            </w:pPr>
            <w:r w:rsidRPr="008F79AF">
              <w:rPr>
                <w:sz w:val="24"/>
                <w:szCs w:val="24"/>
              </w:rPr>
              <w:t>Срок реализации</w:t>
            </w:r>
          </w:p>
        </w:tc>
        <w:tc>
          <w:tcPr>
            <w:tcW w:w="9353" w:type="dxa"/>
            <w:gridSpan w:val="2"/>
            <w:shd w:val="clear" w:color="auto" w:fill="auto"/>
          </w:tcPr>
          <w:p w14:paraId="46B7078E" w14:textId="77777777" w:rsidR="00B47D8D" w:rsidRPr="008F79AF" w:rsidRDefault="00B47D8D" w:rsidP="00B47D8D">
            <w:pPr>
              <w:pStyle w:val="13"/>
              <w:rPr>
                <w:sz w:val="24"/>
                <w:szCs w:val="24"/>
              </w:rPr>
            </w:pPr>
            <w:r w:rsidRPr="008F79AF">
              <w:rPr>
                <w:sz w:val="24"/>
                <w:szCs w:val="24"/>
              </w:rPr>
              <w:t>До 2040 года</w:t>
            </w:r>
          </w:p>
        </w:tc>
      </w:tr>
      <w:tr w:rsidR="00B47D8D" w:rsidRPr="008F79AF" w14:paraId="15E5A5E6" w14:textId="77777777" w:rsidTr="00B47D8D">
        <w:tc>
          <w:tcPr>
            <w:tcW w:w="1846" w:type="dxa"/>
            <w:vMerge/>
            <w:shd w:val="clear" w:color="auto" w:fill="auto"/>
          </w:tcPr>
          <w:p w14:paraId="674B57A1" w14:textId="77777777" w:rsidR="00B47D8D" w:rsidRPr="008F79AF" w:rsidRDefault="00B47D8D" w:rsidP="00B47D8D">
            <w:pPr>
              <w:pStyle w:val="13"/>
              <w:jc w:val="center"/>
              <w:rPr>
                <w:sz w:val="24"/>
                <w:szCs w:val="24"/>
              </w:rPr>
            </w:pPr>
          </w:p>
        </w:tc>
        <w:tc>
          <w:tcPr>
            <w:tcW w:w="3543" w:type="dxa"/>
            <w:shd w:val="clear" w:color="auto" w:fill="auto"/>
          </w:tcPr>
          <w:p w14:paraId="506DA19D" w14:textId="77777777" w:rsidR="00B47D8D" w:rsidRPr="008F79AF" w:rsidRDefault="00B47D8D" w:rsidP="00B47D8D">
            <w:pPr>
              <w:pStyle w:val="13"/>
              <w:rPr>
                <w:sz w:val="24"/>
                <w:szCs w:val="24"/>
              </w:rPr>
            </w:pPr>
            <w:r w:rsidRPr="008F79AF">
              <w:rPr>
                <w:sz w:val="24"/>
                <w:szCs w:val="24"/>
              </w:rPr>
              <w:t>Местоположение</w:t>
            </w:r>
          </w:p>
        </w:tc>
        <w:tc>
          <w:tcPr>
            <w:tcW w:w="9353" w:type="dxa"/>
            <w:gridSpan w:val="2"/>
            <w:shd w:val="clear" w:color="auto" w:fill="auto"/>
          </w:tcPr>
          <w:p w14:paraId="18DDF3FB" w14:textId="77777777" w:rsidR="00B47D8D" w:rsidRPr="008F79AF" w:rsidRDefault="00B47D8D" w:rsidP="00B47D8D">
            <w:pPr>
              <w:pStyle w:val="13"/>
              <w:rPr>
                <w:sz w:val="24"/>
                <w:szCs w:val="24"/>
              </w:rPr>
            </w:pPr>
            <w:r w:rsidRPr="008F79AF">
              <w:rPr>
                <w:sz w:val="24"/>
                <w:szCs w:val="24"/>
              </w:rPr>
              <w:t>Заневское городское поселение Всеволожского муниципального района</w:t>
            </w:r>
          </w:p>
        </w:tc>
      </w:tr>
      <w:tr w:rsidR="00B47D8D" w:rsidRPr="008F79AF" w14:paraId="6DC9F6C7" w14:textId="77777777" w:rsidTr="00B47D8D">
        <w:tc>
          <w:tcPr>
            <w:tcW w:w="1846" w:type="dxa"/>
            <w:vMerge w:val="restart"/>
            <w:shd w:val="clear" w:color="auto" w:fill="auto"/>
          </w:tcPr>
          <w:p w14:paraId="261A277F" w14:textId="77777777" w:rsidR="00B47D8D" w:rsidRPr="008F79AF" w:rsidRDefault="00B47D8D" w:rsidP="00B47D8D">
            <w:pPr>
              <w:pStyle w:val="13"/>
              <w:jc w:val="center"/>
              <w:rPr>
                <w:sz w:val="24"/>
                <w:szCs w:val="24"/>
              </w:rPr>
            </w:pPr>
            <w:r w:rsidRPr="008F79AF">
              <w:rPr>
                <w:sz w:val="24"/>
                <w:szCs w:val="24"/>
              </w:rPr>
              <w:t>1.8.18</w:t>
            </w:r>
          </w:p>
        </w:tc>
        <w:tc>
          <w:tcPr>
            <w:tcW w:w="3543" w:type="dxa"/>
            <w:shd w:val="clear" w:color="auto" w:fill="auto"/>
          </w:tcPr>
          <w:p w14:paraId="5469FCCA" w14:textId="77777777" w:rsidR="00B47D8D" w:rsidRPr="008F79AF" w:rsidRDefault="00B47D8D" w:rsidP="00B47D8D">
            <w:pPr>
              <w:pStyle w:val="13"/>
              <w:rPr>
                <w:sz w:val="24"/>
                <w:szCs w:val="24"/>
              </w:rPr>
            </w:pPr>
            <w:r w:rsidRPr="008F79AF">
              <w:rPr>
                <w:sz w:val="24"/>
                <w:szCs w:val="24"/>
              </w:rPr>
              <w:t>Наименование</w:t>
            </w:r>
          </w:p>
        </w:tc>
        <w:tc>
          <w:tcPr>
            <w:tcW w:w="9353" w:type="dxa"/>
            <w:gridSpan w:val="2"/>
            <w:shd w:val="clear" w:color="auto" w:fill="auto"/>
          </w:tcPr>
          <w:p w14:paraId="0113C06E" w14:textId="77777777" w:rsidR="00B47D8D" w:rsidRPr="008F79AF" w:rsidRDefault="00B47D8D" w:rsidP="00B47D8D">
            <w:pPr>
              <w:pStyle w:val="13"/>
              <w:rPr>
                <w:sz w:val="24"/>
                <w:szCs w:val="24"/>
              </w:rPr>
            </w:pPr>
            <w:r w:rsidRPr="008F79AF">
              <w:rPr>
                <w:sz w:val="24"/>
                <w:szCs w:val="24"/>
              </w:rPr>
              <w:t>Транспортная развязка в разных уровнях на пересечении автомобильной дороги в створе продолжения улиц Фаянсовой и Зольной от автомобильной дороги А</w:t>
            </w:r>
            <w:r w:rsidRPr="008F79AF">
              <w:rPr>
                <w:sz w:val="24"/>
                <w:szCs w:val="24"/>
              </w:rPr>
              <w:noBreakHyphen/>
              <w:t>118 до Р</w:t>
            </w:r>
            <w:r w:rsidRPr="008F79AF">
              <w:rPr>
                <w:sz w:val="24"/>
                <w:szCs w:val="24"/>
              </w:rPr>
              <w:noBreakHyphen/>
              <w:t>21 и автомобильной дороги Р</w:t>
            </w:r>
            <w:r w:rsidRPr="008F79AF">
              <w:rPr>
                <w:sz w:val="24"/>
                <w:szCs w:val="24"/>
              </w:rPr>
              <w:noBreakHyphen/>
              <w:t>21 «Кола»</w:t>
            </w:r>
          </w:p>
        </w:tc>
      </w:tr>
      <w:tr w:rsidR="00B47D8D" w:rsidRPr="008F79AF" w14:paraId="0777DE55" w14:textId="77777777" w:rsidTr="00B47D8D">
        <w:tc>
          <w:tcPr>
            <w:tcW w:w="1846" w:type="dxa"/>
            <w:vMerge/>
            <w:shd w:val="clear" w:color="auto" w:fill="auto"/>
          </w:tcPr>
          <w:p w14:paraId="780D20AF" w14:textId="77777777" w:rsidR="00B47D8D" w:rsidRPr="008F79AF" w:rsidRDefault="00B47D8D" w:rsidP="00B47D8D">
            <w:pPr>
              <w:pStyle w:val="13"/>
              <w:jc w:val="center"/>
              <w:rPr>
                <w:sz w:val="24"/>
                <w:szCs w:val="24"/>
              </w:rPr>
            </w:pPr>
          </w:p>
        </w:tc>
        <w:tc>
          <w:tcPr>
            <w:tcW w:w="3543" w:type="dxa"/>
            <w:shd w:val="clear" w:color="auto" w:fill="auto"/>
          </w:tcPr>
          <w:p w14:paraId="2AABD0A3" w14:textId="77777777" w:rsidR="00B47D8D" w:rsidRPr="008F79AF" w:rsidRDefault="00B47D8D" w:rsidP="00B47D8D">
            <w:pPr>
              <w:pStyle w:val="13"/>
              <w:rPr>
                <w:sz w:val="24"/>
                <w:szCs w:val="24"/>
              </w:rPr>
            </w:pPr>
            <w:r w:rsidRPr="008F79AF">
              <w:rPr>
                <w:sz w:val="24"/>
                <w:szCs w:val="24"/>
              </w:rPr>
              <w:t>Вид</w:t>
            </w:r>
          </w:p>
        </w:tc>
        <w:tc>
          <w:tcPr>
            <w:tcW w:w="9353" w:type="dxa"/>
            <w:gridSpan w:val="2"/>
            <w:shd w:val="clear" w:color="auto" w:fill="auto"/>
          </w:tcPr>
          <w:p w14:paraId="1C6FC8D2" w14:textId="77777777" w:rsidR="00B47D8D" w:rsidRPr="008F79AF" w:rsidRDefault="00B47D8D" w:rsidP="00B47D8D">
            <w:pPr>
              <w:pStyle w:val="13"/>
              <w:rPr>
                <w:sz w:val="24"/>
                <w:szCs w:val="24"/>
              </w:rPr>
            </w:pPr>
            <w:r w:rsidRPr="008F79AF">
              <w:rPr>
                <w:sz w:val="24"/>
                <w:szCs w:val="24"/>
              </w:rPr>
              <w:t>Транспортная развязка в разных уровнях регионального значения</w:t>
            </w:r>
          </w:p>
        </w:tc>
      </w:tr>
      <w:tr w:rsidR="00B47D8D" w:rsidRPr="008F79AF" w14:paraId="5072ACBE" w14:textId="77777777" w:rsidTr="00B47D8D">
        <w:tc>
          <w:tcPr>
            <w:tcW w:w="1846" w:type="dxa"/>
            <w:vMerge/>
            <w:shd w:val="clear" w:color="auto" w:fill="auto"/>
          </w:tcPr>
          <w:p w14:paraId="1C9925A4" w14:textId="77777777" w:rsidR="00B47D8D" w:rsidRPr="008F79AF" w:rsidRDefault="00B47D8D" w:rsidP="00B47D8D">
            <w:pPr>
              <w:pStyle w:val="13"/>
              <w:jc w:val="center"/>
              <w:rPr>
                <w:sz w:val="24"/>
                <w:szCs w:val="24"/>
              </w:rPr>
            </w:pPr>
          </w:p>
        </w:tc>
        <w:tc>
          <w:tcPr>
            <w:tcW w:w="3543" w:type="dxa"/>
            <w:shd w:val="clear" w:color="auto" w:fill="auto"/>
          </w:tcPr>
          <w:p w14:paraId="3A45D859" w14:textId="77777777" w:rsidR="00B47D8D" w:rsidRPr="008F79AF" w:rsidRDefault="00B47D8D" w:rsidP="00B47D8D">
            <w:pPr>
              <w:pStyle w:val="13"/>
              <w:rPr>
                <w:sz w:val="24"/>
                <w:szCs w:val="24"/>
              </w:rPr>
            </w:pPr>
            <w:r w:rsidRPr="008F79AF">
              <w:rPr>
                <w:sz w:val="24"/>
                <w:szCs w:val="24"/>
              </w:rPr>
              <w:t>Назначение</w:t>
            </w:r>
          </w:p>
        </w:tc>
        <w:tc>
          <w:tcPr>
            <w:tcW w:w="9353" w:type="dxa"/>
            <w:gridSpan w:val="2"/>
            <w:shd w:val="clear" w:color="auto" w:fill="auto"/>
          </w:tcPr>
          <w:p w14:paraId="2489AB05" w14:textId="77777777" w:rsidR="00B47D8D" w:rsidRPr="008F79AF" w:rsidRDefault="00B47D8D" w:rsidP="00B47D8D">
            <w:pPr>
              <w:pStyle w:val="13"/>
              <w:rPr>
                <w:sz w:val="24"/>
                <w:szCs w:val="24"/>
              </w:rPr>
            </w:pPr>
            <w:r w:rsidRPr="008F79AF">
              <w:rPr>
                <w:sz w:val="24"/>
                <w:szCs w:val="24"/>
                <w:shd w:val="clear" w:color="auto" w:fill="FFFFFF"/>
              </w:rPr>
              <w:t>Организация транспортных развязок в разных уровнях в местах пересечения автомобильных дорог регионального и федерального значения</w:t>
            </w:r>
          </w:p>
        </w:tc>
      </w:tr>
      <w:tr w:rsidR="00B47D8D" w:rsidRPr="008F79AF" w14:paraId="0162E430" w14:textId="77777777" w:rsidTr="00B47D8D">
        <w:tc>
          <w:tcPr>
            <w:tcW w:w="1846" w:type="dxa"/>
            <w:vMerge/>
            <w:shd w:val="clear" w:color="auto" w:fill="auto"/>
          </w:tcPr>
          <w:p w14:paraId="5A59CB44" w14:textId="77777777" w:rsidR="00B47D8D" w:rsidRPr="008F79AF" w:rsidRDefault="00B47D8D" w:rsidP="00B47D8D">
            <w:pPr>
              <w:pStyle w:val="13"/>
              <w:jc w:val="center"/>
              <w:rPr>
                <w:sz w:val="24"/>
                <w:szCs w:val="24"/>
              </w:rPr>
            </w:pPr>
          </w:p>
        </w:tc>
        <w:tc>
          <w:tcPr>
            <w:tcW w:w="3543" w:type="dxa"/>
            <w:shd w:val="clear" w:color="auto" w:fill="auto"/>
          </w:tcPr>
          <w:p w14:paraId="41D7CC2A" w14:textId="77777777" w:rsidR="00B47D8D" w:rsidRPr="008F79AF" w:rsidRDefault="00B47D8D" w:rsidP="00B47D8D">
            <w:pPr>
              <w:pStyle w:val="13"/>
              <w:rPr>
                <w:sz w:val="24"/>
                <w:szCs w:val="24"/>
              </w:rPr>
            </w:pPr>
            <w:r w:rsidRPr="008F79AF">
              <w:rPr>
                <w:sz w:val="24"/>
                <w:szCs w:val="24"/>
              </w:rPr>
              <w:t>Основные характеристики</w:t>
            </w:r>
          </w:p>
        </w:tc>
        <w:tc>
          <w:tcPr>
            <w:tcW w:w="9353" w:type="dxa"/>
            <w:gridSpan w:val="2"/>
            <w:shd w:val="clear" w:color="auto" w:fill="auto"/>
          </w:tcPr>
          <w:p w14:paraId="0EC046A5" w14:textId="77777777" w:rsidR="00B47D8D" w:rsidRPr="008F79AF" w:rsidRDefault="00B47D8D" w:rsidP="00B47D8D">
            <w:pPr>
              <w:pStyle w:val="13"/>
              <w:rPr>
                <w:sz w:val="24"/>
                <w:szCs w:val="24"/>
              </w:rPr>
            </w:pPr>
            <w:r w:rsidRPr="008F79AF">
              <w:rPr>
                <w:sz w:val="24"/>
                <w:szCs w:val="24"/>
              </w:rPr>
              <w:t>Статус объекта: планируемый к размещению</w:t>
            </w:r>
          </w:p>
        </w:tc>
      </w:tr>
      <w:tr w:rsidR="00B47D8D" w:rsidRPr="008F79AF" w14:paraId="3C6BB871" w14:textId="77777777" w:rsidTr="00B47D8D">
        <w:tc>
          <w:tcPr>
            <w:tcW w:w="1846" w:type="dxa"/>
            <w:vMerge/>
            <w:shd w:val="clear" w:color="auto" w:fill="auto"/>
          </w:tcPr>
          <w:p w14:paraId="49D8BA69" w14:textId="77777777" w:rsidR="00B47D8D" w:rsidRPr="008F79AF" w:rsidRDefault="00B47D8D" w:rsidP="00B47D8D">
            <w:pPr>
              <w:pStyle w:val="13"/>
              <w:jc w:val="center"/>
              <w:rPr>
                <w:sz w:val="24"/>
                <w:szCs w:val="24"/>
              </w:rPr>
            </w:pPr>
          </w:p>
        </w:tc>
        <w:tc>
          <w:tcPr>
            <w:tcW w:w="3543" w:type="dxa"/>
            <w:shd w:val="clear" w:color="auto" w:fill="auto"/>
          </w:tcPr>
          <w:p w14:paraId="1A743819" w14:textId="77777777" w:rsidR="00B47D8D" w:rsidRPr="008F79AF" w:rsidRDefault="00B47D8D" w:rsidP="00B47D8D">
            <w:pPr>
              <w:pStyle w:val="13"/>
              <w:rPr>
                <w:sz w:val="24"/>
                <w:szCs w:val="24"/>
              </w:rPr>
            </w:pPr>
            <w:r w:rsidRPr="008F79AF">
              <w:rPr>
                <w:sz w:val="24"/>
                <w:szCs w:val="24"/>
              </w:rPr>
              <w:t>Срок реализации</w:t>
            </w:r>
          </w:p>
        </w:tc>
        <w:tc>
          <w:tcPr>
            <w:tcW w:w="9353" w:type="dxa"/>
            <w:gridSpan w:val="2"/>
            <w:shd w:val="clear" w:color="auto" w:fill="auto"/>
          </w:tcPr>
          <w:p w14:paraId="7798CFE0" w14:textId="77777777" w:rsidR="00B47D8D" w:rsidRPr="008F79AF" w:rsidRDefault="00B47D8D" w:rsidP="00B47D8D">
            <w:pPr>
              <w:pStyle w:val="13"/>
              <w:rPr>
                <w:sz w:val="24"/>
                <w:szCs w:val="24"/>
              </w:rPr>
            </w:pPr>
            <w:r w:rsidRPr="008F79AF">
              <w:rPr>
                <w:sz w:val="24"/>
                <w:szCs w:val="24"/>
              </w:rPr>
              <w:t>До 2040 года</w:t>
            </w:r>
          </w:p>
        </w:tc>
      </w:tr>
      <w:tr w:rsidR="00B47D8D" w:rsidRPr="008F79AF" w14:paraId="5E6B5DF3" w14:textId="77777777" w:rsidTr="00B47D8D">
        <w:tc>
          <w:tcPr>
            <w:tcW w:w="1846" w:type="dxa"/>
            <w:vMerge/>
            <w:shd w:val="clear" w:color="auto" w:fill="auto"/>
          </w:tcPr>
          <w:p w14:paraId="0B8F8877" w14:textId="77777777" w:rsidR="00B47D8D" w:rsidRPr="008F79AF" w:rsidRDefault="00B47D8D" w:rsidP="00B47D8D">
            <w:pPr>
              <w:pStyle w:val="13"/>
              <w:jc w:val="center"/>
              <w:rPr>
                <w:sz w:val="24"/>
                <w:szCs w:val="24"/>
              </w:rPr>
            </w:pPr>
          </w:p>
        </w:tc>
        <w:tc>
          <w:tcPr>
            <w:tcW w:w="3543" w:type="dxa"/>
            <w:shd w:val="clear" w:color="auto" w:fill="auto"/>
          </w:tcPr>
          <w:p w14:paraId="1C7306AA" w14:textId="77777777" w:rsidR="00B47D8D" w:rsidRPr="008F79AF" w:rsidRDefault="00B47D8D" w:rsidP="00B47D8D">
            <w:pPr>
              <w:pStyle w:val="13"/>
              <w:rPr>
                <w:sz w:val="24"/>
                <w:szCs w:val="24"/>
              </w:rPr>
            </w:pPr>
            <w:r w:rsidRPr="008F79AF">
              <w:rPr>
                <w:sz w:val="24"/>
                <w:szCs w:val="24"/>
              </w:rPr>
              <w:t>Местоположение</w:t>
            </w:r>
          </w:p>
        </w:tc>
        <w:tc>
          <w:tcPr>
            <w:tcW w:w="9353" w:type="dxa"/>
            <w:gridSpan w:val="2"/>
            <w:shd w:val="clear" w:color="auto" w:fill="auto"/>
          </w:tcPr>
          <w:p w14:paraId="03D35B8A" w14:textId="77777777" w:rsidR="00B47D8D" w:rsidRPr="008F79AF" w:rsidRDefault="00B47D8D" w:rsidP="00B47D8D">
            <w:pPr>
              <w:pStyle w:val="13"/>
              <w:rPr>
                <w:sz w:val="24"/>
                <w:szCs w:val="24"/>
              </w:rPr>
            </w:pPr>
            <w:r w:rsidRPr="008F79AF">
              <w:rPr>
                <w:sz w:val="24"/>
                <w:szCs w:val="24"/>
              </w:rPr>
              <w:t>Заневское городское поселение, Колтушское сельское поселение Всеволожского муниципального района</w:t>
            </w:r>
          </w:p>
        </w:tc>
      </w:tr>
      <w:tr w:rsidR="00B47D8D" w:rsidRPr="008F79AF" w14:paraId="7F68872C" w14:textId="77777777" w:rsidTr="00B47D8D">
        <w:tc>
          <w:tcPr>
            <w:tcW w:w="1846" w:type="dxa"/>
            <w:vMerge w:val="restart"/>
            <w:shd w:val="clear" w:color="auto" w:fill="auto"/>
          </w:tcPr>
          <w:p w14:paraId="5800228B" w14:textId="77777777" w:rsidR="00B47D8D" w:rsidRPr="008F79AF" w:rsidRDefault="00B47D8D" w:rsidP="00B47D8D">
            <w:pPr>
              <w:pStyle w:val="13"/>
              <w:jc w:val="center"/>
              <w:rPr>
                <w:sz w:val="24"/>
                <w:szCs w:val="24"/>
              </w:rPr>
            </w:pPr>
            <w:r w:rsidRPr="008F79AF">
              <w:rPr>
                <w:sz w:val="24"/>
                <w:szCs w:val="24"/>
              </w:rPr>
              <w:t>2.3.2</w:t>
            </w:r>
          </w:p>
        </w:tc>
        <w:tc>
          <w:tcPr>
            <w:tcW w:w="3543" w:type="dxa"/>
            <w:shd w:val="clear" w:color="auto" w:fill="auto"/>
          </w:tcPr>
          <w:p w14:paraId="183A2496" w14:textId="77777777" w:rsidR="00B47D8D" w:rsidRPr="008F79AF" w:rsidRDefault="00B47D8D" w:rsidP="00B47D8D">
            <w:pPr>
              <w:pStyle w:val="13"/>
              <w:rPr>
                <w:sz w:val="24"/>
                <w:szCs w:val="24"/>
              </w:rPr>
            </w:pPr>
            <w:r w:rsidRPr="008F79AF">
              <w:rPr>
                <w:sz w:val="24"/>
                <w:szCs w:val="24"/>
              </w:rPr>
              <w:t>Наименование</w:t>
            </w:r>
          </w:p>
        </w:tc>
        <w:tc>
          <w:tcPr>
            <w:tcW w:w="9353" w:type="dxa"/>
            <w:gridSpan w:val="2"/>
            <w:shd w:val="clear" w:color="auto" w:fill="auto"/>
          </w:tcPr>
          <w:p w14:paraId="099A4C29" w14:textId="77777777" w:rsidR="00B47D8D" w:rsidRPr="008F79AF" w:rsidRDefault="00B47D8D" w:rsidP="00B47D8D">
            <w:pPr>
              <w:pStyle w:val="13"/>
              <w:rPr>
                <w:sz w:val="24"/>
                <w:szCs w:val="24"/>
              </w:rPr>
            </w:pPr>
            <w:r w:rsidRPr="008F79AF">
              <w:rPr>
                <w:sz w:val="24"/>
                <w:szCs w:val="24"/>
              </w:rPr>
              <w:t>Транспортно-пересадочный узел «Кудрово»</w:t>
            </w:r>
          </w:p>
        </w:tc>
      </w:tr>
      <w:tr w:rsidR="00B47D8D" w:rsidRPr="008F79AF" w14:paraId="3CC71CC4" w14:textId="77777777" w:rsidTr="00B47D8D">
        <w:tc>
          <w:tcPr>
            <w:tcW w:w="1846" w:type="dxa"/>
            <w:vMerge/>
            <w:shd w:val="clear" w:color="auto" w:fill="auto"/>
          </w:tcPr>
          <w:p w14:paraId="6816B1B8" w14:textId="77777777" w:rsidR="00B47D8D" w:rsidRPr="008F79AF" w:rsidRDefault="00B47D8D" w:rsidP="00B47D8D">
            <w:pPr>
              <w:pStyle w:val="13"/>
              <w:jc w:val="center"/>
              <w:rPr>
                <w:sz w:val="24"/>
                <w:szCs w:val="24"/>
              </w:rPr>
            </w:pPr>
          </w:p>
        </w:tc>
        <w:tc>
          <w:tcPr>
            <w:tcW w:w="3543" w:type="dxa"/>
            <w:shd w:val="clear" w:color="auto" w:fill="auto"/>
          </w:tcPr>
          <w:p w14:paraId="49ACE118" w14:textId="77777777" w:rsidR="00B47D8D" w:rsidRPr="008F79AF" w:rsidRDefault="00B47D8D" w:rsidP="00B47D8D">
            <w:pPr>
              <w:pStyle w:val="13"/>
              <w:rPr>
                <w:sz w:val="24"/>
                <w:szCs w:val="24"/>
              </w:rPr>
            </w:pPr>
            <w:r w:rsidRPr="008F79AF">
              <w:rPr>
                <w:sz w:val="24"/>
                <w:szCs w:val="24"/>
              </w:rPr>
              <w:t>Вид</w:t>
            </w:r>
          </w:p>
        </w:tc>
        <w:tc>
          <w:tcPr>
            <w:tcW w:w="9353" w:type="dxa"/>
            <w:gridSpan w:val="2"/>
            <w:shd w:val="clear" w:color="auto" w:fill="auto"/>
          </w:tcPr>
          <w:p w14:paraId="08443C39" w14:textId="77777777" w:rsidR="00B47D8D" w:rsidRPr="008F79AF" w:rsidRDefault="00B47D8D" w:rsidP="00B47D8D">
            <w:pPr>
              <w:pStyle w:val="13"/>
              <w:rPr>
                <w:sz w:val="24"/>
                <w:szCs w:val="24"/>
              </w:rPr>
            </w:pPr>
            <w:r w:rsidRPr="008F79AF">
              <w:rPr>
                <w:sz w:val="24"/>
                <w:szCs w:val="24"/>
              </w:rPr>
              <w:t>Транспортно-пересадочный узел: метрополитен – железная дорога – автобус</w:t>
            </w:r>
          </w:p>
        </w:tc>
      </w:tr>
      <w:tr w:rsidR="00B47D8D" w:rsidRPr="008F79AF" w14:paraId="051D2B95" w14:textId="77777777" w:rsidTr="00B47D8D">
        <w:tc>
          <w:tcPr>
            <w:tcW w:w="1846" w:type="dxa"/>
            <w:vMerge/>
            <w:shd w:val="clear" w:color="auto" w:fill="auto"/>
          </w:tcPr>
          <w:p w14:paraId="3DA75EAC" w14:textId="77777777" w:rsidR="00B47D8D" w:rsidRPr="008F79AF" w:rsidRDefault="00B47D8D" w:rsidP="00B47D8D">
            <w:pPr>
              <w:pStyle w:val="13"/>
              <w:jc w:val="center"/>
              <w:rPr>
                <w:sz w:val="24"/>
                <w:szCs w:val="24"/>
              </w:rPr>
            </w:pPr>
          </w:p>
        </w:tc>
        <w:tc>
          <w:tcPr>
            <w:tcW w:w="3543" w:type="dxa"/>
            <w:shd w:val="clear" w:color="auto" w:fill="auto"/>
          </w:tcPr>
          <w:p w14:paraId="58E7D3A9" w14:textId="77777777" w:rsidR="00B47D8D" w:rsidRPr="008F79AF" w:rsidRDefault="00B47D8D" w:rsidP="00B47D8D">
            <w:pPr>
              <w:pStyle w:val="13"/>
              <w:rPr>
                <w:sz w:val="24"/>
                <w:szCs w:val="24"/>
              </w:rPr>
            </w:pPr>
            <w:r w:rsidRPr="008F79AF">
              <w:rPr>
                <w:sz w:val="24"/>
                <w:szCs w:val="24"/>
              </w:rPr>
              <w:t>Назначение</w:t>
            </w:r>
          </w:p>
        </w:tc>
        <w:tc>
          <w:tcPr>
            <w:tcW w:w="9353" w:type="dxa"/>
            <w:gridSpan w:val="2"/>
            <w:shd w:val="clear" w:color="auto" w:fill="auto"/>
          </w:tcPr>
          <w:p w14:paraId="50AFD8CE" w14:textId="77777777" w:rsidR="00B47D8D" w:rsidRPr="008F79AF" w:rsidRDefault="00B47D8D" w:rsidP="00B47D8D">
            <w:pPr>
              <w:pStyle w:val="13"/>
              <w:rPr>
                <w:sz w:val="24"/>
                <w:szCs w:val="24"/>
              </w:rPr>
            </w:pPr>
            <w:r w:rsidRPr="008F79AF">
              <w:rPr>
                <w:sz w:val="24"/>
                <w:szCs w:val="24"/>
              </w:rPr>
              <w:t>Перераспределение транспортных потоков и создание условий для переключения пассажиропотоков при сообщении между Санкт-Петербургом и Ленинградской областью с личного транспорта на общественный</w:t>
            </w:r>
          </w:p>
        </w:tc>
      </w:tr>
      <w:tr w:rsidR="00B47D8D" w:rsidRPr="008F79AF" w14:paraId="508D4B87" w14:textId="77777777" w:rsidTr="00B47D8D">
        <w:tc>
          <w:tcPr>
            <w:tcW w:w="1846" w:type="dxa"/>
            <w:vMerge/>
            <w:shd w:val="clear" w:color="auto" w:fill="auto"/>
          </w:tcPr>
          <w:p w14:paraId="4B1DB750" w14:textId="77777777" w:rsidR="00B47D8D" w:rsidRPr="008F79AF" w:rsidRDefault="00B47D8D" w:rsidP="00B47D8D">
            <w:pPr>
              <w:pStyle w:val="13"/>
              <w:jc w:val="center"/>
              <w:rPr>
                <w:sz w:val="24"/>
                <w:szCs w:val="24"/>
              </w:rPr>
            </w:pPr>
          </w:p>
        </w:tc>
        <w:tc>
          <w:tcPr>
            <w:tcW w:w="3543" w:type="dxa"/>
            <w:shd w:val="clear" w:color="auto" w:fill="auto"/>
          </w:tcPr>
          <w:p w14:paraId="4E0E5D24" w14:textId="77777777" w:rsidR="00B47D8D" w:rsidRPr="008F79AF" w:rsidRDefault="00B47D8D" w:rsidP="00B47D8D">
            <w:pPr>
              <w:pStyle w:val="13"/>
              <w:rPr>
                <w:sz w:val="24"/>
                <w:szCs w:val="24"/>
              </w:rPr>
            </w:pPr>
            <w:r w:rsidRPr="008F79AF">
              <w:rPr>
                <w:sz w:val="24"/>
                <w:szCs w:val="24"/>
              </w:rPr>
              <w:t>Основные характеристики</w:t>
            </w:r>
          </w:p>
        </w:tc>
        <w:tc>
          <w:tcPr>
            <w:tcW w:w="9353" w:type="dxa"/>
            <w:gridSpan w:val="2"/>
            <w:shd w:val="clear" w:color="auto" w:fill="auto"/>
          </w:tcPr>
          <w:p w14:paraId="18180932" w14:textId="77777777" w:rsidR="00B47D8D" w:rsidRPr="008F79AF" w:rsidRDefault="00B47D8D" w:rsidP="00B47D8D">
            <w:pPr>
              <w:pStyle w:val="1"/>
              <w:numPr>
                <w:ilvl w:val="0"/>
                <w:numId w:val="0"/>
              </w:numPr>
              <w:spacing w:before="0" w:after="0"/>
              <w:rPr>
                <w:snapToGrid/>
                <w:sz w:val="24"/>
              </w:rPr>
            </w:pPr>
            <w:r w:rsidRPr="008F79AF">
              <w:rPr>
                <w:snapToGrid/>
                <w:sz w:val="24"/>
              </w:rPr>
              <w:t>Состав: автобусный вокзал, станция метро, остановки пассажирского транспорта, перехватывающая парковка, коммерческие помещения.</w:t>
            </w:r>
          </w:p>
          <w:p w14:paraId="6D2571D8" w14:textId="77777777" w:rsidR="00B47D8D" w:rsidRPr="008F79AF" w:rsidRDefault="00B47D8D" w:rsidP="00B47D8D">
            <w:pPr>
              <w:pStyle w:val="1"/>
              <w:numPr>
                <w:ilvl w:val="0"/>
                <w:numId w:val="0"/>
              </w:numPr>
              <w:spacing w:before="0" w:after="0"/>
              <w:rPr>
                <w:snapToGrid/>
                <w:sz w:val="24"/>
              </w:rPr>
            </w:pPr>
            <w:r w:rsidRPr="008F79AF">
              <w:rPr>
                <w:sz w:val="24"/>
              </w:rPr>
              <w:t>Статус объекта: планируемый к размещению</w:t>
            </w:r>
          </w:p>
        </w:tc>
      </w:tr>
      <w:tr w:rsidR="00B47D8D" w:rsidRPr="008F79AF" w14:paraId="20AB213A" w14:textId="77777777" w:rsidTr="00B47D8D">
        <w:trPr>
          <w:trHeight w:val="277"/>
        </w:trPr>
        <w:tc>
          <w:tcPr>
            <w:tcW w:w="1846" w:type="dxa"/>
            <w:vMerge/>
            <w:shd w:val="clear" w:color="auto" w:fill="auto"/>
          </w:tcPr>
          <w:p w14:paraId="57974EC9" w14:textId="77777777" w:rsidR="00B47D8D" w:rsidRPr="008F79AF" w:rsidRDefault="00B47D8D" w:rsidP="00B47D8D">
            <w:pPr>
              <w:pStyle w:val="13"/>
              <w:jc w:val="center"/>
              <w:rPr>
                <w:sz w:val="24"/>
                <w:szCs w:val="24"/>
              </w:rPr>
            </w:pPr>
          </w:p>
        </w:tc>
        <w:tc>
          <w:tcPr>
            <w:tcW w:w="3543" w:type="dxa"/>
            <w:shd w:val="clear" w:color="auto" w:fill="auto"/>
          </w:tcPr>
          <w:p w14:paraId="62B65F91" w14:textId="77777777" w:rsidR="00B47D8D" w:rsidRPr="008F79AF" w:rsidRDefault="00B47D8D" w:rsidP="00B47D8D">
            <w:pPr>
              <w:pStyle w:val="13"/>
              <w:rPr>
                <w:sz w:val="24"/>
                <w:szCs w:val="24"/>
              </w:rPr>
            </w:pPr>
            <w:r w:rsidRPr="008F79AF">
              <w:rPr>
                <w:sz w:val="24"/>
                <w:szCs w:val="24"/>
              </w:rPr>
              <w:t>Срок реализации</w:t>
            </w:r>
          </w:p>
        </w:tc>
        <w:tc>
          <w:tcPr>
            <w:tcW w:w="9353" w:type="dxa"/>
            <w:gridSpan w:val="2"/>
            <w:shd w:val="clear" w:color="auto" w:fill="auto"/>
          </w:tcPr>
          <w:p w14:paraId="097D22C2" w14:textId="77777777" w:rsidR="00B47D8D" w:rsidRPr="008F79AF" w:rsidRDefault="00B47D8D" w:rsidP="00B47D8D">
            <w:pPr>
              <w:pStyle w:val="13"/>
              <w:rPr>
                <w:sz w:val="24"/>
                <w:szCs w:val="24"/>
              </w:rPr>
            </w:pPr>
            <w:r w:rsidRPr="008F79AF">
              <w:rPr>
                <w:sz w:val="24"/>
                <w:szCs w:val="24"/>
              </w:rPr>
              <w:t>До 2025 года</w:t>
            </w:r>
          </w:p>
        </w:tc>
      </w:tr>
      <w:tr w:rsidR="00B47D8D" w:rsidRPr="008F79AF" w14:paraId="6F12DE2C" w14:textId="77777777" w:rsidTr="00B47D8D">
        <w:trPr>
          <w:trHeight w:val="277"/>
        </w:trPr>
        <w:tc>
          <w:tcPr>
            <w:tcW w:w="1846" w:type="dxa"/>
            <w:vMerge/>
            <w:shd w:val="clear" w:color="auto" w:fill="auto"/>
          </w:tcPr>
          <w:p w14:paraId="6026831D" w14:textId="77777777" w:rsidR="00B47D8D" w:rsidRPr="008F79AF" w:rsidRDefault="00B47D8D" w:rsidP="00B47D8D">
            <w:pPr>
              <w:pStyle w:val="13"/>
              <w:jc w:val="center"/>
              <w:rPr>
                <w:sz w:val="24"/>
                <w:szCs w:val="24"/>
              </w:rPr>
            </w:pPr>
          </w:p>
        </w:tc>
        <w:tc>
          <w:tcPr>
            <w:tcW w:w="3543" w:type="dxa"/>
            <w:shd w:val="clear" w:color="auto" w:fill="auto"/>
          </w:tcPr>
          <w:p w14:paraId="4080CF98" w14:textId="77777777" w:rsidR="00B47D8D" w:rsidRPr="008F79AF" w:rsidRDefault="00B47D8D" w:rsidP="00B47D8D">
            <w:pPr>
              <w:pStyle w:val="13"/>
              <w:rPr>
                <w:sz w:val="24"/>
                <w:szCs w:val="24"/>
              </w:rPr>
            </w:pPr>
            <w:r w:rsidRPr="008F79AF">
              <w:rPr>
                <w:sz w:val="24"/>
                <w:szCs w:val="24"/>
              </w:rPr>
              <w:t>Местоположение</w:t>
            </w:r>
          </w:p>
        </w:tc>
        <w:tc>
          <w:tcPr>
            <w:tcW w:w="9353" w:type="dxa"/>
            <w:gridSpan w:val="2"/>
            <w:shd w:val="clear" w:color="auto" w:fill="auto"/>
          </w:tcPr>
          <w:p w14:paraId="28A8CED1" w14:textId="77777777" w:rsidR="00B47D8D" w:rsidRPr="008F79AF" w:rsidRDefault="00B47D8D" w:rsidP="00B47D8D">
            <w:pPr>
              <w:pStyle w:val="13"/>
              <w:rPr>
                <w:sz w:val="24"/>
                <w:szCs w:val="24"/>
              </w:rPr>
            </w:pPr>
            <w:r w:rsidRPr="008F79AF">
              <w:rPr>
                <w:sz w:val="24"/>
                <w:szCs w:val="24"/>
              </w:rPr>
              <w:t>Заневское городское поселение Всеволожского муниципального района</w:t>
            </w:r>
          </w:p>
        </w:tc>
      </w:tr>
      <w:tr w:rsidR="00B47D8D" w:rsidRPr="008F79AF" w14:paraId="10E56956" w14:textId="77777777" w:rsidTr="00B47D8D">
        <w:tc>
          <w:tcPr>
            <w:tcW w:w="1846" w:type="dxa"/>
            <w:vMerge w:val="restart"/>
            <w:shd w:val="clear" w:color="auto" w:fill="auto"/>
          </w:tcPr>
          <w:p w14:paraId="41E22B4E" w14:textId="77777777" w:rsidR="00B47D8D" w:rsidRPr="008F79AF" w:rsidRDefault="00B47D8D" w:rsidP="00B47D8D">
            <w:pPr>
              <w:pStyle w:val="13"/>
              <w:jc w:val="center"/>
              <w:rPr>
                <w:sz w:val="24"/>
                <w:szCs w:val="24"/>
              </w:rPr>
            </w:pPr>
            <w:r w:rsidRPr="008F79AF">
              <w:rPr>
                <w:sz w:val="24"/>
                <w:szCs w:val="24"/>
              </w:rPr>
              <w:t>2.3.5</w:t>
            </w:r>
          </w:p>
        </w:tc>
        <w:tc>
          <w:tcPr>
            <w:tcW w:w="3543" w:type="dxa"/>
            <w:shd w:val="clear" w:color="auto" w:fill="auto"/>
          </w:tcPr>
          <w:p w14:paraId="1CA429C7" w14:textId="77777777" w:rsidR="00B47D8D" w:rsidRPr="008F79AF" w:rsidRDefault="00B47D8D" w:rsidP="00B47D8D">
            <w:pPr>
              <w:pStyle w:val="13"/>
              <w:rPr>
                <w:sz w:val="24"/>
                <w:szCs w:val="24"/>
              </w:rPr>
            </w:pPr>
            <w:r w:rsidRPr="008F79AF">
              <w:rPr>
                <w:sz w:val="24"/>
                <w:szCs w:val="24"/>
              </w:rPr>
              <w:t>Наименование</w:t>
            </w:r>
          </w:p>
        </w:tc>
        <w:tc>
          <w:tcPr>
            <w:tcW w:w="9353" w:type="dxa"/>
            <w:gridSpan w:val="2"/>
            <w:shd w:val="clear" w:color="auto" w:fill="auto"/>
          </w:tcPr>
          <w:p w14:paraId="60E373FC" w14:textId="77777777" w:rsidR="00B47D8D" w:rsidRPr="008F79AF" w:rsidRDefault="00B47D8D" w:rsidP="00B47D8D">
            <w:pPr>
              <w:pStyle w:val="13"/>
              <w:rPr>
                <w:sz w:val="24"/>
                <w:szCs w:val="24"/>
              </w:rPr>
            </w:pPr>
            <w:r w:rsidRPr="008F79AF">
              <w:rPr>
                <w:sz w:val="24"/>
                <w:szCs w:val="24"/>
              </w:rPr>
              <w:t xml:space="preserve">Транспортно-пересадочный узел </w:t>
            </w:r>
            <w:r w:rsidRPr="008F79AF">
              <w:rPr>
                <w:bCs/>
                <w:sz w:val="24"/>
                <w:szCs w:val="24"/>
              </w:rPr>
              <w:t>«Янино»</w:t>
            </w:r>
          </w:p>
        </w:tc>
      </w:tr>
      <w:tr w:rsidR="00B47D8D" w:rsidRPr="008F79AF" w14:paraId="72569EDF" w14:textId="77777777" w:rsidTr="00B47D8D">
        <w:tc>
          <w:tcPr>
            <w:tcW w:w="1846" w:type="dxa"/>
            <w:vMerge/>
            <w:shd w:val="clear" w:color="auto" w:fill="auto"/>
          </w:tcPr>
          <w:p w14:paraId="4C06B31A" w14:textId="77777777" w:rsidR="00B47D8D" w:rsidRPr="008F79AF" w:rsidRDefault="00B47D8D" w:rsidP="00B47D8D">
            <w:pPr>
              <w:pStyle w:val="13"/>
              <w:jc w:val="center"/>
              <w:rPr>
                <w:sz w:val="24"/>
                <w:szCs w:val="24"/>
              </w:rPr>
            </w:pPr>
          </w:p>
        </w:tc>
        <w:tc>
          <w:tcPr>
            <w:tcW w:w="3543" w:type="dxa"/>
            <w:shd w:val="clear" w:color="auto" w:fill="auto"/>
          </w:tcPr>
          <w:p w14:paraId="3811C264" w14:textId="77777777" w:rsidR="00B47D8D" w:rsidRPr="008F79AF" w:rsidRDefault="00B47D8D" w:rsidP="00B47D8D">
            <w:pPr>
              <w:pStyle w:val="13"/>
              <w:rPr>
                <w:sz w:val="24"/>
                <w:szCs w:val="24"/>
              </w:rPr>
            </w:pPr>
            <w:r w:rsidRPr="008F79AF">
              <w:rPr>
                <w:sz w:val="24"/>
                <w:szCs w:val="24"/>
              </w:rPr>
              <w:t>Вид</w:t>
            </w:r>
          </w:p>
        </w:tc>
        <w:tc>
          <w:tcPr>
            <w:tcW w:w="9353" w:type="dxa"/>
            <w:gridSpan w:val="2"/>
            <w:shd w:val="clear" w:color="auto" w:fill="auto"/>
          </w:tcPr>
          <w:p w14:paraId="1C5B36EB" w14:textId="77777777" w:rsidR="00B47D8D" w:rsidRPr="008F79AF" w:rsidRDefault="00B47D8D" w:rsidP="00B47D8D">
            <w:pPr>
              <w:pStyle w:val="13"/>
              <w:rPr>
                <w:sz w:val="24"/>
                <w:szCs w:val="24"/>
              </w:rPr>
            </w:pPr>
            <w:r w:rsidRPr="008F79AF">
              <w:rPr>
                <w:sz w:val="24"/>
                <w:szCs w:val="24"/>
              </w:rPr>
              <w:t>Транспортно-пересадочный узел: автобус – метрополитен</w:t>
            </w:r>
          </w:p>
        </w:tc>
      </w:tr>
      <w:tr w:rsidR="00B47D8D" w:rsidRPr="008F79AF" w14:paraId="4660BB21" w14:textId="77777777" w:rsidTr="00B47D8D">
        <w:tc>
          <w:tcPr>
            <w:tcW w:w="1846" w:type="dxa"/>
            <w:vMerge/>
            <w:shd w:val="clear" w:color="auto" w:fill="auto"/>
          </w:tcPr>
          <w:p w14:paraId="0019D87C" w14:textId="77777777" w:rsidR="00B47D8D" w:rsidRPr="008F79AF" w:rsidRDefault="00B47D8D" w:rsidP="00B47D8D">
            <w:pPr>
              <w:pStyle w:val="13"/>
              <w:jc w:val="center"/>
              <w:rPr>
                <w:sz w:val="24"/>
                <w:szCs w:val="24"/>
              </w:rPr>
            </w:pPr>
          </w:p>
        </w:tc>
        <w:tc>
          <w:tcPr>
            <w:tcW w:w="3543" w:type="dxa"/>
            <w:shd w:val="clear" w:color="auto" w:fill="auto"/>
          </w:tcPr>
          <w:p w14:paraId="7A92D01B" w14:textId="77777777" w:rsidR="00B47D8D" w:rsidRPr="008F79AF" w:rsidRDefault="00B47D8D" w:rsidP="00B47D8D">
            <w:pPr>
              <w:pStyle w:val="13"/>
              <w:rPr>
                <w:sz w:val="24"/>
                <w:szCs w:val="24"/>
              </w:rPr>
            </w:pPr>
            <w:r w:rsidRPr="008F79AF">
              <w:rPr>
                <w:sz w:val="24"/>
                <w:szCs w:val="24"/>
              </w:rPr>
              <w:t>Назначение</w:t>
            </w:r>
          </w:p>
        </w:tc>
        <w:tc>
          <w:tcPr>
            <w:tcW w:w="9353" w:type="dxa"/>
            <w:gridSpan w:val="2"/>
            <w:shd w:val="clear" w:color="auto" w:fill="auto"/>
          </w:tcPr>
          <w:p w14:paraId="6D468B73" w14:textId="77777777" w:rsidR="00B47D8D" w:rsidRPr="008F79AF" w:rsidRDefault="00B47D8D" w:rsidP="00B47D8D">
            <w:pPr>
              <w:pStyle w:val="13"/>
              <w:rPr>
                <w:sz w:val="24"/>
                <w:szCs w:val="24"/>
              </w:rPr>
            </w:pPr>
            <w:r w:rsidRPr="008F79AF">
              <w:rPr>
                <w:sz w:val="24"/>
                <w:szCs w:val="24"/>
              </w:rPr>
              <w:t>Перераспределение транспортных потоков и создание условий для переключения пассажиропотоков при сообщении между Санкт-Петербургом и Ленинградской областью с личного транспорта на общественный</w:t>
            </w:r>
          </w:p>
        </w:tc>
      </w:tr>
      <w:tr w:rsidR="00B47D8D" w:rsidRPr="008F79AF" w14:paraId="7740C08E" w14:textId="77777777" w:rsidTr="00B47D8D">
        <w:tc>
          <w:tcPr>
            <w:tcW w:w="1846" w:type="dxa"/>
            <w:vMerge/>
            <w:shd w:val="clear" w:color="auto" w:fill="auto"/>
          </w:tcPr>
          <w:p w14:paraId="07F7C0AD" w14:textId="77777777" w:rsidR="00B47D8D" w:rsidRPr="008F79AF" w:rsidRDefault="00B47D8D" w:rsidP="00B47D8D">
            <w:pPr>
              <w:pStyle w:val="13"/>
              <w:jc w:val="center"/>
              <w:rPr>
                <w:sz w:val="24"/>
                <w:szCs w:val="24"/>
              </w:rPr>
            </w:pPr>
          </w:p>
        </w:tc>
        <w:tc>
          <w:tcPr>
            <w:tcW w:w="3543" w:type="dxa"/>
            <w:shd w:val="clear" w:color="auto" w:fill="auto"/>
          </w:tcPr>
          <w:p w14:paraId="46A75E9A" w14:textId="77777777" w:rsidR="00B47D8D" w:rsidRPr="008F79AF" w:rsidRDefault="00B47D8D" w:rsidP="00B47D8D">
            <w:pPr>
              <w:pStyle w:val="13"/>
              <w:rPr>
                <w:sz w:val="24"/>
                <w:szCs w:val="24"/>
              </w:rPr>
            </w:pPr>
            <w:r w:rsidRPr="008F79AF">
              <w:rPr>
                <w:sz w:val="24"/>
                <w:szCs w:val="24"/>
              </w:rPr>
              <w:t>Основные характеристики</w:t>
            </w:r>
          </w:p>
        </w:tc>
        <w:tc>
          <w:tcPr>
            <w:tcW w:w="9353" w:type="dxa"/>
            <w:gridSpan w:val="2"/>
            <w:shd w:val="clear" w:color="auto" w:fill="auto"/>
          </w:tcPr>
          <w:p w14:paraId="1DE504CD" w14:textId="77777777" w:rsidR="00B47D8D" w:rsidRPr="008F79AF" w:rsidRDefault="00B47D8D" w:rsidP="00B47D8D">
            <w:pPr>
              <w:pStyle w:val="1"/>
              <w:numPr>
                <w:ilvl w:val="0"/>
                <w:numId w:val="0"/>
              </w:numPr>
              <w:spacing w:before="0" w:after="0"/>
              <w:rPr>
                <w:snapToGrid/>
                <w:sz w:val="24"/>
              </w:rPr>
            </w:pPr>
            <w:r w:rsidRPr="008F79AF">
              <w:rPr>
                <w:snapToGrid/>
                <w:sz w:val="24"/>
              </w:rPr>
              <w:t>Состав: остановки пригородных автобусных маршрутов, планируемая к размещению станция метро.</w:t>
            </w:r>
          </w:p>
          <w:p w14:paraId="75F5F18E" w14:textId="77777777" w:rsidR="00B47D8D" w:rsidRPr="008F79AF" w:rsidRDefault="00B47D8D" w:rsidP="00B47D8D">
            <w:pPr>
              <w:pStyle w:val="13"/>
              <w:rPr>
                <w:sz w:val="24"/>
                <w:szCs w:val="24"/>
              </w:rPr>
            </w:pPr>
            <w:r w:rsidRPr="008F79AF">
              <w:rPr>
                <w:sz w:val="24"/>
                <w:szCs w:val="24"/>
              </w:rPr>
              <w:t>Статус объекта: планируемый к размещению</w:t>
            </w:r>
          </w:p>
        </w:tc>
      </w:tr>
      <w:tr w:rsidR="00B47D8D" w:rsidRPr="008F79AF" w14:paraId="740EE213" w14:textId="77777777" w:rsidTr="00B47D8D">
        <w:trPr>
          <w:trHeight w:val="203"/>
        </w:trPr>
        <w:tc>
          <w:tcPr>
            <w:tcW w:w="1846" w:type="dxa"/>
            <w:vMerge/>
            <w:shd w:val="clear" w:color="auto" w:fill="auto"/>
          </w:tcPr>
          <w:p w14:paraId="0A27FE0D" w14:textId="77777777" w:rsidR="00B47D8D" w:rsidRPr="008F79AF" w:rsidRDefault="00B47D8D" w:rsidP="00B47D8D">
            <w:pPr>
              <w:pStyle w:val="13"/>
              <w:jc w:val="center"/>
              <w:rPr>
                <w:sz w:val="24"/>
                <w:szCs w:val="24"/>
              </w:rPr>
            </w:pPr>
          </w:p>
        </w:tc>
        <w:tc>
          <w:tcPr>
            <w:tcW w:w="3543" w:type="dxa"/>
            <w:shd w:val="clear" w:color="auto" w:fill="auto"/>
          </w:tcPr>
          <w:p w14:paraId="3B49F2F1" w14:textId="77777777" w:rsidR="00B47D8D" w:rsidRPr="008F79AF" w:rsidRDefault="00B47D8D" w:rsidP="00B47D8D">
            <w:pPr>
              <w:pStyle w:val="13"/>
              <w:rPr>
                <w:sz w:val="24"/>
                <w:szCs w:val="24"/>
              </w:rPr>
            </w:pPr>
            <w:r w:rsidRPr="008F79AF">
              <w:rPr>
                <w:sz w:val="24"/>
                <w:szCs w:val="24"/>
              </w:rPr>
              <w:t>Срок реализации</w:t>
            </w:r>
          </w:p>
        </w:tc>
        <w:tc>
          <w:tcPr>
            <w:tcW w:w="9353" w:type="dxa"/>
            <w:gridSpan w:val="2"/>
            <w:shd w:val="clear" w:color="auto" w:fill="auto"/>
          </w:tcPr>
          <w:p w14:paraId="1EF9E690" w14:textId="77777777" w:rsidR="00B47D8D" w:rsidRPr="008F79AF" w:rsidRDefault="00B47D8D" w:rsidP="00B47D8D">
            <w:pPr>
              <w:pStyle w:val="13"/>
              <w:rPr>
                <w:sz w:val="24"/>
                <w:szCs w:val="24"/>
              </w:rPr>
            </w:pPr>
            <w:r w:rsidRPr="008F79AF">
              <w:rPr>
                <w:sz w:val="24"/>
                <w:szCs w:val="24"/>
              </w:rPr>
              <w:t>До 2035 года</w:t>
            </w:r>
          </w:p>
        </w:tc>
      </w:tr>
      <w:tr w:rsidR="00B47D8D" w:rsidRPr="008F79AF" w14:paraId="024ECAC9" w14:textId="77777777" w:rsidTr="00B47D8D">
        <w:trPr>
          <w:trHeight w:val="203"/>
        </w:trPr>
        <w:tc>
          <w:tcPr>
            <w:tcW w:w="1846" w:type="dxa"/>
            <w:vMerge/>
            <w:shd w:val="clear" w:color="auto" w:fill="auto"/>
          </w:tcPr>
          <w:p w14:paraId="7A03E2D8" w14:textId="77777777" w:rsidR="00B47D8D" w:rsidRPr="008F79AF" w:rsidRDefault="00B47D8D" w:rsidP="00B47D8D">
            <w:pPr>
              <w:pStyle w:val="13"/>
              <w:jc w:val="center"/>
              <w:rPr>
                <w:sz w:val="24"/>
                <w:szCs w:val="24"/>
              </w:rPr>
            </w:pPr>
          </w:p>
        </w:tc>
        <w:tc>
          <w:tcPr>
            <w:tcW w:w="3543" w:type="dxa"/>
            <w:shd w:val="clear" w:color="auto" w:fill="auto"/>
          </w:tcPr>
          <w:p w14:paraId="022260B3" w14:textId="77777777" w:rsidR="00B47D8D" w:rsidRPr="008F79AF" w:rsidRDefault="00B47D8D" w:rsidP="00B47D8D">
            <w:pPr>
              <w:pStyle w:val="13"/>
              <w:rPr>
                <w:sz w:val="24"/>
                <w:szCs w:val="24"/>
              </w:rPr>
            </w:pPr>
            <w:r w:rsidRPr="008F79AF">
              <w:rPr>
                <w:sz w:val="24"/>
                <w:szCs w:val="24"/>
              </w:rPr>
              <w:t>Местоположение</w:t>
            </w:r>
          </w:p>
        </w:tc>
        <w:tc>
          <w:tcPr>
            <w:tcW w:w="9353" w:type="dxa"/>
            <w:gridSpan w:val="2"/>
            <w:shd w:val="clear" w:color="auto" w:fill="auto"/>
          </w:tcPr>
          <w:p w14:paraId="7BE4599D" w14:textId="77777777" w:rsidR="00B47D8D" w:rsidRPr="008F79AF" w:rsidRDefault="00B47D8D" w:rsidP="00B47D8D">
            <w:pPr>
              <w:pStyle w:val="13"/>
              <w:rPr>
                <w:sz w:val="24"/>
                <w:szCs w:val="24"/>
              </w:rPr>
            </w:pPr>
            <w:r w:rsidRPr="008F79AF">
              <w:rPr>
                <w:sz w:val="24"/>
                <w:szCs w:val="24"/>
              </w:rPr>
              <w:t>Заневское городское поселение Всеволожского муниципального района</w:t>
            </w:r>
          </w:p>
        </w:tc>
      </w:tr>
      <w:tr w:rsidR="00B47D8D" w:rsidRPr="008F79AF" w14:paraId="0E519946" w14:textId="77777777" w:rsidTr="00B47D8D">
        <w:tc>
          <w:tcPr>
            <w:tcW w:w="1846" w:type="dxa"/>
            <w:vMerge w:val="restart"/>
            <w:shd w:val="clear" w:color="auto" w:fill="auto"/>
          </w:tcPr>
          <w:p w14:paraId="23C6370B" w14:textId="77777777" w:rsidR="00B47D8D" w:rsidRPr="008F79AF" w:rsidRDefault="00B47D8D" w:rsidP="00B47D8D">
            <w:pPr>
              <w:pStyle w:val="13"/>
              <w:jc w:val="center"/>
              <w:rPr>
                <w:sz w:val="24"/>
                <w:szCs w:val="24"/>
              </w:rPr>
            </w:pPr>
            <w:r w:rsidRPr="008F79AF">
              <w:rPr>
                <w:sz w:val="24"/>
                <w:szCs w:val="24"/>
              </w:rPr>
              <w:t>2.3.7</w:t>
            </w:r>
          </w:p>
        </w:tc>
        <w:tc>
          <w:tcPr>
            <w:tcW w:w="3543" w:type="dxa"/>
            <w:shd w:val="clear" w:color="auto" w:fill="auto"/>
          </w:tcPr>
          <w:p w14:paraId="063A796B" w14:textId="77777777" w:rsidR="00B47D8D" w:rsidRPr="008F79AF" w:rsidRDefault="00B47D8D" w:rsidP="00B47D8D">
            <w:pPr>
              <w:pStyle w:val="13"/>
              <w:rPr>
                <w:sz w:val="24"/>
                <w:szCs w:val="24"/>
              </w:rPr>
            </w:pPr>
            <w:r w:rsidRPr="008F79AF">
              <w:rPr>
                <w:sz w:val="24"/>
                <w:szCs w:val="24"/>
              </w:rPr>
              <w:t>Наименование</w:t>
            </w:r>
          </w:p>
        </w:tc>
        <w:tc>
          <w:tcPr>
            <w:tcW w:w="9353" w:type="dxa"/>
            <w:gridSpan w:val="2"/>
            <w:shd w:val="clear" w:color="auto" w:fill="auto"/>
          </w:tcPr>
          <w:p w14:paraId="0C50AEE1" w14:textId="77777777" w:rsidR="00B47D8D" w:rsidRPr="008F79AF" w:rsidRDefault="00B47D8D" w:rsidP="00B47D8D">
            <w:pPr>
              <w:pStyle w:val="13"/>
              <w:rPr>
                <w:sz w:val="24"/>
                <w:szCs w:val="24"/>
              </w:rPr>
            </w:pPr>
            <w:r w:rsidRPr="008F79AF">
              <w:rPr>
                <w:sz w:val="24"/>
                <w:szCs w:val="24"/>
              </w:rPr>
              <w:t xml:space="preserve">Транспортно-пересадочный узел </w:t>
            </w:r>
            <w:r w:rsidRPr="008F79AF">
              <w:rPr>
                <w:bCs/>
                <w:sz w:val="24"/>
                <w:szCs w:val="24"/>
              </w:rPr>
              <w:t xml:space="preserve">ж/д ст. </w:t>
            </w:r>
            <w:r w:rsidRPr="008F79AF">
              <w:rPr>
                <w:sz w:val="24"/>
                <w:szCs w:val="24"/>
              </w:rPr>
              <w:t>«</w:t>
            </w:r>
            <w:proofErr w:type="spellStart"/>
            <w:r w:rsidRPr="008F79AF">
              <w:rPr>
                <w:bCs/>
                <w:sz w:val="24"/>
                <w:szCs w:val="24"/>
              </w:rPr>
              <w:t>Заневский</w:t>
            </w:r>
            <w:proofErr w:type="spellEnd"/>
            <w:r w:rsidRPr="008F79AF">
              <w:rPr>
                <w:bCs/>
                <w:sz w:val="24"/>
                <w:szCs w:val="24"/>
              </w:rPr>
              <w:t xml:space="preserve"> Пост-2</w:t>
            </w:r>
            <w:r w:rsidRPr="008F79AF">
              <w:rPr>
                <w:sz w:val="24"/>
                <w:szCs w:val="24"/>
              </w:rPr>
              <w:t>»</w:t>
            </w:r>
          </w:p>
        </w:tc>
      </w:tr>
      <w:tr w:rsidR="00B47D8D" w:rsidRPr="008F79AF" w14:paraId="549FC05B" w14:textId="77777777" w:rsidTr="00B47D8D">
        <w:tc>
          <w:tcPr>
            <w:tcW w:w="1846" w:type="dxa"/>
            <w:vMerge/>
            <w:shd w:val="clear" w:color="auto" w:fill="auto"/>
          </w:tcPr>
          <w:p w14:paraId="6B71DA5C" w14:textId="77777777" w:rsidR="00B47D8D" w:rsidRPr="008F79AF" w:rsidRDefault="00B47D8D" w:rsidP="00B47D8D">
            <w:pPr>
              <w:pStyle w:val="13"/>
              <w:jc w:val="center"/>
              <w:rPr>
                <w:sz w:val="24"/>
                <w:szCs w:val="24"/>
              </w:rPr>
            </w:pPr>
          </w:p>
        </w:tc>
        <w:tc>
          <w:tcPr>
            <w:tcW w:w="3543" w:type="dxa"/>
            <w:shd w:val="clear" w:color="auto" w:fill="auto"/>
          </w:tcPr>
          <w:p w14:paraId="09D2E3A7" w14:textId="77777777" w:rsidR="00B47D8D" w:rsidRPr="008F79AF" w:rsidRDefault="00B47D8D" w:rsidP="00B47D8D">
            <w:pPr>
              <w:pStyle w:val="13"/>
              <w:rPr>
                <w:sz w:val="24"/>
                <w:szCs w:val="24"/>
              </w:rPr>
            </w:pPr>
            <w:r w:rsidRPr="008F79AF">
              <w:rPr>
                <w:sz w:val="24"/>
                <w:szCs w:val="24"/>
              </w:rPr>
              <w:t>Вид</w:t>
            </w:r>
          </w:p>
        </w:tc>
        <w:tc>
          <w:tcPr>
            <w:tcW w:w="9353" w:type="dxa"/>
            <w:gridSpan w:val="2"/>
            <w:shd w:val="clear" w:color="auto" w:fill="auto"/>
          </w:tcPr>
          <w:p w14:paraId="7A742441" w14:textId="77777777" w:rsidR="00B47D8D" w:rsidRPr="008F79AF" w:rsidRDefault="00B47D8D" w:rsidP="00B47D8D">
            <w:pPr>
              <w:pStyle w:val="13"/>
              <w:rPr>
                <w:sz w:val="24"/>
                <w:szCs w:val="24"/>
              </w:rPr>
            </w:pPr>
            <w:r w:rsidRPr="008F79AF">
              <w:rPr>
                <w:sz w:val="24"/>
                <w:szCs w:val="24"/>
              </w:rPr>
              <w:t>Транспортно-пересадочный узел: железная дорога – автобус</w:t>
            </w:r>
          </w:p>
        </w:tc>
      </w:tr>
      <w:tr w:rsidR="00B47D8D" w:rsidRPr="008F79AF" w14:paraId="3D0E4CC2" w14:textId="77777777" w:rsidTr="00B47D8D">
        <w:tc>
          <w:tcPr>
            <w:tcW w:w="1846" w:type="dxa"/>
            <w:vMerge/>
            <w:shd w:val="clear" w:color="auto" w:fill="auto"/>
          </w:tcPr>
          <w:p w14:paraId="0FA34EE2" w14:textId="77777777" w:rsidR="00B47D8D" w:rsidRPr="008F79AF" w:rsidRDefault="00B47D8D" w:rsidP="00B47D8D">
            <w:pPr>
              <w:pStyle w:val="13"/>
              <w:jc w:val="center"/>
              <w:rPr>
                <w:sz w:val="24"/>
                <w:szCs w:val="24"/>
              </w:rPr>
            </w:pPr>
          </w:p>
        </w:tc>
        <w:tc>
          <w:tcPr>
            <w:tcW w:w="3543" w:type="dxa"/>
            <w:shd w:val="clear" w:color="auto" w:fill="auto"/>
          </w:tcPr>
          <w:p w14:paraId="0715F631" w14:textId="77777777" w:rsidR="00B47D8D" w:rsidRPr="008F79AF" w:rsidRDefault="00B47D8D" w:rsidP="00B47D8D">
            <w:pPr>
              <w:pStyle w:val="13"/>
              <w:rPr>
                <w:sz w:val="24"/>
                <w:szCs w:val="24"/>
              </w:rPr>
            </w:pPr>
            <w:r w:rsidRPr="008F79AF">
              <w:rPr>
                <w:sz w:val="24"/>
                <w:szCs w:val="24"/>
              </w:rPr>
              <w:t>Назначение</w:t>
            </w:r>
          </w:p>
        </w:tc>
        <w:tc>
          <w:tcPr>
            <w:tcW w:w="9353" w:type="dxa"/>
            <w:gridSpan w:val="2"/>
            <w:shd w:val="clear" w:color="auto" w:fill="auto"/>
          </w:tcPr>
          <w:p w14:paraId="70927137" w14:textId="77777777" w:rsidR="00B47D8D" w:rsidRPr="008F79AF" w:rsidRDefault="00B47D8D" w:rsidP="00B47D8D">
            <w:pPr>
              <w:pStyle w:val="13"/>
              <w:rPr>
                <w:sz w:val="24"/>
                <w:szCs w:val="24"/>
              </w:rPr>
            </w:pPr>
            <w:r w:rsidRPr="008F79AF">
              <w:rPr>
                <w:sz w:val="24"/>
                <w:szCs w:val="24"/>
              </w:rPr>
              <w:t>Перераспределение транспортных потоков и создание условий для переключения пассажиропотоков при сообщении между Санкт-Петербургом и Ленинградской областью с личного транспорта на общественный</w:t>
            </w:r>
          </w:p>
        </w:tc>
      </w:tr>
      <w:tr w:rsidR="00B47D8D" w:rsidRPr="008F79AF" w14:paraId="5C23908D" w14:textId="77777777" w:rsidTr="00B47D8D">
        <w:tc>
          <w:tcPr>
            <w:tcW w:w="1846" w:type="dxa"/>
            <w:vMerge/>
            <w:shd w:val="clear" w:color="auto" w:fill="auto"/>
          </w:tcPr>
          <w:p w14:paraId="68A37907" w14:textId="77777777" w:rsidR="00B47D8D" w:rsidRPr="008F79AF" w:rsidRDefault="00B47D8D" w:rsidP="00B47D8D">
            <w:pPr>
              <w:pStyle w:val="13"/>
              <w:jc w:val="center"/>
              <w:rPr>
                <w:sz w:val="24"/>
                <w:szCs w:val="24"/>
              </w:rPr>
            </w:pPr>
          </w:p>
        </w:tc>
        <w:tc>
          <w:tcPr>
            <w:tcW w:w="3543" w:type="dxa"/>
            <w:shd w:val="clear" w:color="auto" w:fill="auto"/>
          </w:tcPr>
          <w:p w14:paraId="6266F77A" w14:textId="77777777" w:rsidR="00B47D8D" w:rsidRPr="008F79AF" w:rsidRDefault="00B47D8D" w:rsidP="00B47D8D">
            <w:pPr>
              <w:pStyle w:val="13"/>
              <w:rPr>
                <w:sz w:val="24"/>
                <w:szCs w:val="24"/>
              </w:rPr>
            </w:pPr>
            <w:r w:rsidRPr="008F79AF">
              <w:rPr>
                <w:sz w:val="24"/>
                <w:szCs w:val="24"/>
              </w:rPr>
              <w:t>Основные характеристики</w:t>
            </w:r>
          </w:p>
        </w:tc>
        <w:tc>
          <w:tcPr>
            <w:tcW w:w="9353" w:type="dxa"/>
            <w:gridSpan w:val="2"/>
            <w:shd w:val="clear" w:color="auto" w:fill="auto"/>
          </w:tcPr>
          <w:p w14:paraId="2330FFC7" w14:textId="77777777" w:rsidR="00B47D8D" w:rsidRPr="008F79AF" w:rsidRDefault="00B47D8D" w:rsidP="00B47D8D">
            <w:pPr>
              <w:pStyle w:val="1"/>
              <w:numPr>
                <w:ilvl w:val="0"/>
                <w:numId w:val="0"/>
              </w:numPr>
              <w:spacing w:before="0" w:after="0"/>
              <w:rPr>
                <w:snapToGrid/>
                <w:sz w:val="24"/>
              </w:rPr>
            </w:pPr>
            <w:r w:rsidRPr="008F79AF">
              <w:rPr>
                <w:snapToGrid/>
                <w:sz w:val="24"/>
              </w:rPr>
              <w:t>Состав: планируемая к размещению пассажирская железнодорожная платформа.</w:t>
            </w:r>
          </w:p>
          <w:p w14:paraId="29D143D2" w14:textId="77777777" w:rsidR="00B47D8D" w:rsidRPr="008F79AF" w:rsidRDefault="00B47D8D" w:rsidP="00B47D8D">
            <w:pPr>
              <w:pStyle w:val="13"/>
              <w:rPr>
                <w:sz w:val="24"/>
                <w:szCs w:val="24"/>
              </w:rPr>
            </w:pPr>
            <w:r w:rsidRPr="008F79AF">
              <w:rPr>
                <w:sz w:val="24"/>
                <w:szCs w:val="24"/>
              </w:rPr>
              <w:t>Статус объекта: планируемый к размещению</w:t>
            </w:r>
          </w:p>
        </w:tc>
      </w:tr>
      <w:tr w:rsidR="00B47D8D" w:rsidRPr="008F79AF" w14:paraId="0109B89D" w14:textId="77777777" w:rsidTr="00B47D8D">
        <w:trPr>
          <w:trHeight w:val="135"/>
        </w:trPr>
        <w:tc>
          <w:tcPr>
            <w:tcW w:w="1846" w:type="dxa"/>
            <w:vMerge/>
            <w:shd w:val="clear" w:color="auto" w:fill="auto"/>
          </w:tcPr>
          <w:p w14:paraId="5B6D5314" w14:textId="77777777" w:rsidR="00B47D8D" w:rsidRPr="008F79AF" w:rsidRDefault="00B47D8D" w:rsidP="00B47D8D">
            <w:pPr>
              <w:pStyle w:val="13"/>
              <w:jc w:val="center"/>
              <w:rPr>
                <w:sz w:val="24"/>
                <w:szCs w:val="24"/>
              </w:rPr>
            </w:pPr>
          </w:p>
        </w:tc>
        <w:tc>
          <w:tcPr>
            <w:tcW w:w="3543" w:type="dxa"/>
            <w:shd w:val="clear" w:color="auto" w:fill="auto"/>
          </w:tcPr>
          <w:p w14:paraId="0C1908A6" w14:textId="77777777" w:rsidR="00B47D8D" w:rsidRPr="008F79AF" w:rsidRDefault="00B47D8D" w:rsidP="00B47D8D">
            <w:pPr>
              <w:pStyle w:val="13"/>
              <w:rPr>
                <w:sz w:val="24"/>
                <w:szCs w:val="24"/>
              </w:rPr>
            </w:pPr>
            <w:r w:rsidRPr="008F79AF">
              <w:rPr>
                <w:sz w:val="24"/>
                <w:szCs w:val="24"/>
              </w:rPr>
              <w:t>Срок реализации</w:t>
            </w:r>
          </w:p>
        </w:tc>
        <w:tc>
          <w:tcPr>
            <w:tcW w:w="9353" w:type="dxa"/>
            <w:gridSpan w:val="2"/>
            <w:shd w:val="clear" w:color="auto" w:fill="auto"/>
          </w:tcPr>
          <w:p w14:paraId="376D8EBD" w14:textId="77777777" w:rsidR="00B47D8D" w:rsidRPr="008F79AF" w:rsidRDefault="00B47D8D" w:rsidP="00B47D8D">
            <w:pPr>
              <w:pStyle w:val="13"/>
              <w:rPr>
                <w:sz w:val="24"/>
                <w:szCs w:val="24"/>
              </w:rPr>
            </w:pPr>
            <w:r w:rsidRPr="008F79AF">
              <w:rPr>
                <w:sz w:val="24"/>
                <w:szCs w:val="24"/>
              </w:rPr>
              <w:t>До 2030 года</w:t>
            </w:r>
          </w:p>
        </w:tc>
      </w:tr>
      <w:tr w:rsidR="00B47D8D" w:rsidRPr="008F79AF" w14:paraId="0D5C1873" w14:textId="77777777" w:rsidTr="00B47D8D">
        <w:trPr>
          <w:trHeight w:val="135"/>
        </w:trPr>
        <w:tc>
          <w:tcPr>
            <w:tcW w:w="1846" w:type="dxa"/>
            <w:vMerge/>
            <w:shd w:val="clear" w:color="auto" w:fill="auto"/>
          </w:tcPr>
          <w:p w14:paraId="6CFC0B3E" w14:textId="77777777" w:rsidR="00B47D8D" w:rsidRPr="008F79AF" w:rsidRDefault="00B47D8D" w:rsidP="00B47D8D">
            <w:pPr>
              <w:pStyle w:val="13"/>
              <w:jc w:val="center"/>
              <w:rPr>
                <w:sz w:val="24"/>
                <w:szCs w:val="24"/>
              </w:rPr>
            </w:pPr>
          </w:p>
        </w:tc>
        <w:tc>
          <w:tcPr>
            <w:tcW w:w="3543" w:type="dxa"/>
            <w:shd w:val="clear" w:color="auto" w:fill="auto"/>
          </w:tcPr>
          <w:p w14:paraId="1C4829CF" w14:textId="77777777" w:rsidR="00B47D8D" w:rsidRPr="008F79AF" w:rsidRDefault="00B47D8D" w:rsidP="00B47D8D">
            <w:pPr>
              <w:pStyle w:val="13"/>
              <w:rPr>
                <w:sz w:val="24"/>
                <w:szCs w:val="24"/>
              </w:rPr>
            </w:pPr>
            <w:r w:rsidRPr="008F79AF">
              <w:rPr>
                <w:sz w:val="24"/>
                <w:szCs w:val="24"/>
              </w:rPr>
              <w:t>Местоположение</w:t>
            </w:r>
          </w:p>
        </w:tc>
        <w:tc>
          <w:tcPr>
            <w:tcW w:w="9353" w:type="dxa"/>
            <w:gridSpan w:val="2"/>
            <w:shd w:val="clear" w:color="auto" w:fill="auto"/>
          </w:tcPr>
          <w:p w14:paraId="1778B8F4" w14:textId="77777777" w:rsidR="00B47D8D" w:rsidRPr="008F79AF" w:rsidRDefault="00B47D8D" w:rsidP="00B47D8D">
            <w:pPr>
              <w:pStyle w:val="13"/>
              <w:rPr>
                <w:sz w:val="24"/>
                <w:szCs w:val="24"/>
              </w:rPr>
            </w:pPr>
            <w:r w:rsidRPr="008F79AF">
              <w:rPr>
                <w:sz w:val="24"/>
                <w:szCs w:val="24"/>
              </w:rPr>
              <w:t>Заневское городское поселение Всеволожского муниципального района</w:t>
            </w:r>
          </w:p>
        </w:tc>
      </w:tr>
      <w:tr w:rsidR="00B47D8D" w:rsidRPr="008F79AF" w14:paraId="35CE1C1C" w14:textId="77777777" w:rsidTr="00B47D8D">
        <w:trPr>
          <w:trHeight w:val="289"/>
        </w:trPr>
        <w:tc>
          <w:tcPr>
            <w:tcW w:w="1846" w:type="dxa"/>
            <w:vMerge w:val="restart"/>
            <w:shd w:val="clear" w:color="auto" w:fill="auto"/>
          </w:tcPr>
          <w:p w14:paraId="2122A2E9" w14:textId="77777777" w:rsidR="00B47D8D" w:rsidRPr="008F79AF" w:rsidRDefault="00B47D8D" w:rsidP="00B47D8D">
            <w:pPr>
              <w:pStyle w:val="13"/>
              <w:jc w:val="center"/>
              <w:rPr>
                <w:sz w:val="24"/>
                <w:szCs w:val="24"/>
              </w:rPr>
            </w:pPr>
            <w:r w:rsidRPr="008F79AF">
              <w:rPr>
                <w:sz w:val="24"/>
                <w:szCs w:val="24"/>
              </w:rPr>
              <w:t>5.5</w:t>
            </w:r>
          </w:p>
        </w:tc>
        <w:tc>
          <w:tcPr>
            <w:tcW w:w="3543" w:type="dxa"/>
            <w:shd w:val="clear" w:color="auto" w:fill="auto"/>
          </w:tcPr>
          <w:p w14:paraId="48D081C9" w14:textId="77777777" w:rsidR="00B47D8D" w:rsidRPr="008F79AF" w:rsidRDefault="00B47D8D" w:rsidP="00B47D8D">
            <w:pPr>
              <w:pStyle w:val="13"/>
              <w:rPr>
                <w:sz w:val="24"/>
                <w:szCs w:val="24"/>
              </w:rPr>
            </w:pPr>
            <w:r w:rsidRPr="008F79AF">
              <w:rPr>
                <w:sz w:val="24"/>
                <w:szCs w:val="24"/>
              </w:rPr>
              <w:t>Наименование</w:t>
            </w:r>
          </w:p>
        </w:tc>
        <w:tc>
          <w:tcPr>
            <w:tcW w:w="9353" w:type="dxa"/>
            <w:gridSpan w:val="2"/>
            <w:shd w:val="clear" w:color="auto" w:fill="auto"/>
          </w:tcPr>
          <w:p w14:paraId="020FDE41" w14:textId="77777777" w:rsidR="00B47D8D" w:rsidRPr="008F79AF" w:rsidRDefault="00B47D8D" w:rsidP="00B47D8D">
            <w:pPr>
              <w:pStyle w:val="13"/>
              <w:rPr>
                <w:sz w:val="24"/>
                <w:szCs w:val="24"/>
              </w:rPr>
            </w:pPr>
            <w:r w:rsidRPr="008F79AF">
              <w:rPr>
                <w:sz w:val="24"/>
                <w:szCs w:val="24"/>
              </w:rPr>
              <w:t xml:space="preserve">Автомобильная газонаполнительная компрессорная станция в районе </w:t>
            </w:r>
            <w:proofErr w:type="spellStart"/>
            <w:r w:rsidRPr="008F79AF">
              <w:rPr>
                <w:sz w:val="24"/>
                <w:szCs w:val="24"/>
              </w:rPr>
              <w:t>г.п</w:t>
            </w:r>
            <w:proofErr w:type="spellEnd"/>
            <w:r w:rsidRPr="008F79AF">
              <w:rPr>
                <w:sz w:val="24"/>
                <w:szCs w:val="24"/>
              </w:rPr>
              <w:t>. Янино</w:t>
            </w:r>
            <w:r w:rsidRPr="008F79AF">
              <w:rPr>
                <w:sz w:val="24"/>
                <w:szCs w:val="24"/>
              </w:rPr>
              <w:noBreakHyphen/>
              <w:t>1</w:t>
            </w:r>
          </w:p>
        </w:tc>
      </w:tr>
      <w:tr w:rsidR="00B47D8D" w:rsidRPr="008F79AF" w14:paraId="09C8C3A3" w14:textId="77777777" w:rsidTr="00B47D8D">
        <w:trPr>
          <w:trHeight w:val="289"/>
        </w:trPr>
        <w:tc>
          <w:tcPr>
            <w:tcW w:w="1846" w:type="dxa"/>
            <w:vMerge/>
            <w:shd w:val="clear" w:color="auto" w:fill="auto"/>
          </w:tcPr>
          <w:p w14:paraId="3F19365D" w14:textId="77777777" w:rsidR="00B47D8D" w:rsidRPr="008F79AF" w:rsidRDefault="00B47D8D" w:rsidP="00B47D8D">
            <w:pPr>
              <w:pStyle w:val="13"/>
              <w:jc w:val="center"/>
              <w:rPr>
                <w:sz w:val="24"/>
                <w:szCs w:val="24"/>
              </w:rPr>
            </w:pPr>
          </w:p>
        </w:tc>
        <w:tc>
          <w:tcPr>
            <w:tcW w:w="3543" w:type="dxa"/>
            <w:shd w:val="clear" w:color="auto" w:fill="auto"/>
          </w:tcPr>
          <w:p w14:paraId="4547769C" w14:textId="77777777" w:rsidR="00B47D8D" w:rsidRPr="008F79AF" w:rsidRDefault="00B47D8D" w:rsidP="00B47D8D">
            <w:pPr>
              <w:pStyle w:val="13"/>
              <w:rPr>
                <w:sz w:val="24"/>
                <w:szCs w:val="24"/>
              </w:rPr>
            </w:pPr>
            <w:r w:rsidRPr="008F79AF">
              <w:rPr>
                <w:sz w:val="24"/>
                <w:szCs w:val="24"/>
              </w:rPr>
              <w:t>Вид</w:t>
            </w:r>
          </w:p>
        </w:tc>
        <w:tc>
          <w:tcPr>
            <w:tcW w:w="9353" w:type="dxa"/>
            <w:gridSpan w:val="2"/>
            <w:shd w:val="clear" w:color="auto" w:fill="auto"/>
          </w:tcPr>
          <w:p w14:paraId="619E1CEE" w14:textId="77777777" w:rsidR="00B47D8D" w:rsidRPr="008F79AF" w:rsidRDefault="00B47D8D" w:rsidP="00B47D8D">
            <w:pPr>
              <w:pStyle w:val="13"/>
              <w:rPr>
                <w:sz w:val="24"/>
                <w:szCs w:val="24"/>
              </w:rPr>
            </w:pPr>
            <w:r w:rsidRPr="008F79AF">
              <w:rPr>
                <w:sz w:val="24"/>
                <w:szCs w:val="24"/>
              </w:rPr>
              <w:t>Автомобильная газонаполнительная компрессорная станция регионального значения</w:t>
            </w:r>
          </w:p>
        </w:tc>
      </w:tr>
      <w:tr w:rsidR="00B47D8D" w:rsidRPr="008F79AF" w14:paraId="725725A1" w14:textId="77777777" w:rsidTr="00B47D8D">
        <w:trPr>
          <w:trHeight w:val="289"/>
        </w:trPr>
        <w:tc>
          <w:tcPr>
            <w:tcW w:w="1846" w:type="dxa"/>
            <w:vMerge/>
            <w:shd w:val="clear" w:color="auto" w:fill="auto"/>
          </w:tcPr>
          <w:p w14:paraId="7605EA47" w14:textId="77777777" w:rsidR="00B47D8D" w:rsidRPr="008F79AF" w:rsidRDefault="00B47D8D" w:rsidP="00B47D8D">
            <w:pPr>
              <w:pStyle w:val="13"/>
              <w:jc w:val="center"/>
              <w:rPr>
                <w:sz w:val="24"/>
                <w:szCs w:val="24"/>
              </w:rPr>
            </w:pPr>
          </w:p>
        </w:tc>
        <w:tc>
          <w:tcPr>
            <w:tcW w:w="3543" w:type="dxa"/>
            <w:shd w:val="clear" w:color="auto" w:fill="auto"/>
          </w:tcPr>
          <w:p w14:paraId="5BF98A1F" w14:textId="77777777" w:rsidR="00B47D8D" w:rsidRPr="008F79AF" w:rsidRDefault="00B47D8D" w:rsidP="00B47D8D">
            <w:pPr>
              <w:pStyle w:val="13"/>
              <w:rPr>
                <w:sz w:val="24"/>
                <w:szCs w:val="24"/>
              </w:rPr>
            </w:pPr>
            <w:r w:rsidRPr="008F79AF">
              <w:rPr>
                <w:sz w:val="24"/>
                <w:szCs w:val="24"/>
              </w:rPr>
              <w:t>Назначение</w:t>
            </w:r>
          </w:p>
        </w:tc>
        <w:tc>
          <w:tcPr>
            <w:tcW w:w="9353" w:type="dxa"/>
            <w:gridSpan w:val="2"/>
            <w:shd w:val="clear" w:color="auto" w:fill="auto"/>
          </w:tcPr>
          <w:p w14:paraId="0F34A97F" w14:textId="77777777" w:rsidR="00B47D8D" w:rsidRPr="008F79AF" w:rsidRDefault="00B47D8D" w:rsidP="00B47D8D">
            <w:pPr>
              <w:pStyle w:val="13"/>
              <w:rPr>
                <w:sz w:val="24"/>
                <w:szCs w:val="24"/>
              </w:rPr>
            </w:pPr>
            <w:r w:rsidRPr="008F79AF">
              <w:rPr>
                <w:sz w:val="24"/>
                <w:szCs w:val="24"/>
              </w:rPr>
              <w:t>Внедрение использования компримированного природного газа в качестве моторного топлива</w:t>
            </w:r>
          </w:p>
        </w:tc>
      </w:tr>
      <w:tr w:rsidR="00B47D8D" w:rsidRPr="008F79AF" w14:paraId="4C13E17D" w14:textId="77777777" w:rsidTr="00B47D8D">
        <w:trPr>
          <w:trHeight w:val="289"/>
        </w:trPr>
        <w:tc>
          <w:tcPr>
            <w:tcW w:w="1846" w:type="dxa"/>
            <w:vMerge/>
            <w:shd w:val="clear" w:color="auto" w:fill="auto"/>
          </w:tcPr>
          <w:p w14:paraId="144B900C" w14:textId="77777777" w:rsidR="00B47D8D" w:rsidRPr="008F79AF" w:rsidRDefault="00B47D8D" w:rsidP="00B47D8D">
            <w:pPr>
              <w:pStyle w:val="13"/>
              <w:jc w:val="center"/>
              <w:rPr>
                <w:sz w:val="24"/>
                <w:szCs w:val="24"/>
              </w:rPr>
            </w:pPr>
          </w:p>
        </w:tc>
        <w:tc>
          <w:tcPr>
            <w:tcW w:w="3543" w:type="dxa"/>
            <w:shd w:val="clear" w:color="auto" w:fill="auto"/>
          </w:tcPr>
          <w:p w14:paraId="31E1C7E5" w14:textId="77777777" w:rsidR="00B47D8D" w:rsidRPr="008F79AF" w:rsidRDefault="00B47D8D" w:rsidP="00B47D8D">
            <w:pPr>
              <w:pStyle w:val="13"/>
              <w:rPr>
                <w:sz w:val="24"/>
                <w:szCs w:val="24"/>
              </w:rPr>
            </w:pPr>
            <w:r w:rsidRPr="008F79AF">
              <w:rPr>
                <w:sz w:val="24"/>
                <w:szCs w:val="24"/>
              </w:rPr>
              <w:t>Основные характеристики</w:t>
            </w:r>
          </w:p>
        </w:tc>
        <w:tc>
          <w:tcPr>
            <w:tcW w:w="9353" w:type="dxa"/>
            <w:gridSpan w:val="2"/>
            <w:shd w:val="clear" w:color="auto" w:fill="auto"/>
          </w:tcPr>
          <w:p w14:paraId="3DBE641F" w14:textId="77777777" w:rsidR="00B47D8D" w:rsidRPr="008F79AF" w:rsidRDefault="00B47D8D" w:rsidP="00B47D8D">
            <w:pPr>
              <w:pStyle w:val="13"/>
              <w:rPr>
                <w:sz w:val="24"/>
                <w:szCs w:val="24"/>
              </w:rPr>
            </w:pPr>
            <w:r w:rsidRPr="008F79AF">
              <w:rPr>
                <w:sz w:val="24"/>
                <w:szCs w:val="24"/>
              </w:rPr>
              <w:t>Статус объекта: планируемый к размещению</w:t>
            </w:r>
          </w:p>
        </w:tc>
      </w:tr>
      <w:tr w:rsidR="00B47D8D" w:rsidRPr="008F79AF" w14:paraId="0F54A3C6" w14:textId="77777777" w:rsidTr="00B47D8D">
        <w:trPr>
          <w:trHeight w:val="289"/>
        </w:trPr>
        <w:tc>
          <w:tcPr>
            <w:tcW w:w="1846" w:type="dxa"/>
            <w:vMerge/>
            <w:shd w:val="clear" w:color="auto" w:fill="auto"/>
          </w:tcPr>
          <w:p w14:paraId="31BE454A" w14:textId="77777777" w:rsidR="00B47D8D" w:rsidRPr="008F79AF" w:rsidRDefault="00B47D8D" w:rsidP="00B47D8D">
            <w:pPr>
              <w:pStyle w:val="13"/>
              <w:jc w:val="center"/>
              <w:rPr>
                <w:sz w:val="24"/>
                <w:szCs w:val="24"/>
              </w:rPr>
            </w:pPr>
          </w:p>
        </w:tc>
        <w:tc>
          <w:tcPr>
            <w:tcW w:w="3543" w:type="dxa"/>
            <w:shd w:val="clear" w:color="auto" w:fill="auto"/>
          </w:tcPr>
          <w:p w14:paraId="6B74E94B" w14:textId="77777777" w:rsidR="00B47D8D" w:rsidRPr="008F79AF" w:rsidRDefault="00B47D8D" w:rsidP="00B47D8D">
            <w:pPr>
              <w:pStyle w:val="13"/>
              <w:rPr>
                <w:sz w:val="24"/>
                <w:szCs w:val="24"/>
              </w:rPr>
            </w:pPr>
            <w:r w:rsidRPr="008F79AF">
              <w:rPr>
                <w:sz w:val="24"/>
                <w:szCs w:val="24"/>
              </w:rPr>
              <w:t>Срок реализации</w:t>
            </w:r>
          </w:p>
        </w:tc>
        <w:tc>
          <w:tcPr>
            <w:tcW w:w="9353" w:type="dxa"/>
            <w:gridSpan w:val="2"/>
            <w:shd w:val="clear" w:color="auto" w:fill="auto"/>
          </w:tcPr>
          <w:p w14:paraId="7F26D209" w14:textId="77777777" w:rsidR="00B47D8D" w:rsidRPr="008F79AF" w:rsidRDefault="00B47D8D" w:rsidP="00B47D8D">
            <w:pPr>
              <w:pStyle w:val="13"/>
              <w:rPr>
                <w:sz w:val="24"/>
                <w:szCs w:val="24"/>
              </w:rPr>
            </w:pPr>
            <w:r w:rsidRPr="008F79AF">
              <w:rPr>
                <w:sz w:val="24"/>
                <w:szCs w:val="24"/>
              </w:rPr>
              <w:t>До 2025 года</w:t>
            </w:r>
          </w:p>
        </w:tc>
      </w:tr>
      <w:tr w:rsidR="00B47D8D" w:rsidRPr="008F79AF" w14:paraId="53A32129" w14:textId="77777777" w:rsidTr="00B47D8D">
        <w:trPr>
          <w:trHeight w:val="289"/>
        </w:trPr>
        <w:tc>
          <w:tcPr>
            <w:tcW w:w="1846" w:type="dxa"/>
            <w:vMerge/>
            <w:shd w:val="clear" w:color="auto" w:fill="auto"/>
          </w:tcPr>
          <w:p w14:paraId="3D1BAA30" w14:textId="77777777" w:rsidR="00B47D8D" w:rsidRPr="008F79AF" w:rsidRDefault="00B47D8D" w:rsidP="00B47D8D">
            <w:pPr>
              <w:pStyle w:val="13"/>
              <w:jc w:val="center"/>
              <w:rPr>
                <w:sz w:val="24"/>
                <w:szCs w:val="24"/>
              </w:rPr>
            </w:pPr>
          </w:p>
        </w:tc>
        <w:tc>
          <w:tcPr>
            <w:tcW w:w="3543" w:type="dxa"/>
            <w:shd w:val="clear" w:color="auto" w:fill="auto"/>
          </w:tcPr>
          <w:p w14:paraId="695CC34F" w14:textId="77777777" w:rsidR="00B47D8D" w:rsidRPr="008F79AF" w:rsidRDefault="00B47D8D" w:rsidP="00B47D8D">
            <w:pPr>
              <w:pStyle w:val="13"/>
              <w:rPr>
                <w:sz w:val="24"/>
                <w:szCs w:val="24"/>
              </w:rPr>
            </w:pPr>
            <w:r w:rsidRPr="008F79AF">
              <w:rPr>
                <w:sz w:val="24"/>
                <w:szCs w:val="24"/>
              </w:rPr>
              <w:t>Местоположение</w:t>
            </w:r>
          </w:p>
        </w:tc>
        <w:tc>
          <w:tcPr>
            <w:tcW w:w="9353" w:type="dxa"/>
            <w:gridSpan w:val="2"/>
            <w:shd w:val="clear" w:color="auto" w:fill="auto"/>
          </w:tcPr>
          <w:p w14:paraId="26BD9FAB" w14:textId="77777777" w:rsidR="00B47D8D" w:rsidRPr="008F79AF" w:rsidRDefault="00B47D8D" w:rsidP="00B47D8D">
            <w:pPr>
              <w:pStyle w:val="13"/>
              <w:rPr>
                <w:sz w:val="24"/>
                <w:szCs w:val="24"/>
              </w:rPr>
            </w:pPr>
            <w:r w:rsidRPr="008F79AF">
              <w:rPr>
                <w:sz w:val="24"/>
                <w:szCs w:val="24"/>
              </w:rPr>
              <w:t>Заневское городское поселение Всеволожского муниципального района</w:t>
            </w:r>
          </w:p>
        </w:tc>
      </w:tr>
      <w:tr w:rsidR="00B47D8D" w:rsidRPr="008F79AF" w14:paraId="24C7EFB7" w14:textId="77777777" w:rsidTr="00B47D8D">
        <w:tc>
          <w:tcPr>
            <w:tcW w:w="1846" w:type="dxa"/>
            <w:vMerge w:val="restart"/>
            <w:shd w:val="clear" w:color="auto" w:fill="auto"/>
          </w:tcPr>
          <w:p w14:paraId="343C0B05" w14:textId="77777777" w:rsidR="00B47D8D" w:rsidRPr="008F79AF" w:rsidRDefault="00B47D8D" w:rsidP="00B47D8D">
            <w:pPr>
              <w:pStyle w:val="13"/>
              <w:jc w:val="center"/>
              <w:rPr>
                <w:sz w:val="24"/>
                <w:szCs w:val="24"/>
              </w:rPr>
            </w:pPr>
            <w:r w:rsidRPr="008F79AF">
              <w:rPr>
                <w:sz w:val="24"/>
                <w:szCs w:val="24"/>
              </w:rPr>
              <w:t>1.3</w:t>
            </w:r>
          </w:p>
        </w:tc>
        <w:tc>
          <w:tcPr>
            <w:tcW w:w="3543" w:type="dxa"/>
            <w:shd w:val="clear" w:color="auto" w:fill="auto"/>
          </w:tcPr>
          <w:p w14:paraId="7E7F9295" w14:textId="77777777" w:rsidR="00B47D8D" w:rsidRPr="008F79AF" w:rsidRDefault="00B47D8D" w:rsidP="00B47D8D">
            <w:pPr>
              <w:pStyle w:val="13"/>
              <w:rPr>
                <w:sz w:val="24"/>
                <w:szCs w:val="24"/>
              </w:rPr>
            </w:pPr>
            <w:r w:rsidRPr="008F79AF">
              <w:rPr>
                <w:sz w:val="24"/>
                <w:szCs w:val="24"/>
              </w:rPr>
              <w:t>Наименование</w:t>
            </w:r>
          </w:p>
        </w:tc>
        <w:tc>
          <w:tcPr>
            <w:tcW w:w="9353" w:type="dxa"/>
            <w:gridSpan w:val="2"/>
            <w:shd w:val="clear" w:color="auto" w:fill="auto"/>
          </w:tcPr>
          <w:p w14:paraId="7F27612D" w14:textId="77777777" w:rsidR="00B47D8D" w:rsidRPr="008F79AF" w:rsidRDefault="00B47D8D" w:rsidP="00B47D8D">
            <w:pPr>
              <w:pStyle w:val="13"/>
              <w:rPr>
                <w:sz w:val="24"/>
                <w:szCs w:val="24"/>
              </w:rPr>
            </w:pPr>
            <w:r w:rsidRPr="008F79AF">
              <w:rPr>
                <w:sz w:val="24"/>
                <w:szCs w:val="24"/>
              </w:rPr>
              <w:t xml:space="preserve">Широтная магистраль скоростного движения с мостом через р. Нева в створе ул. Фаянсовая – ул. Зольная. Участок от ул. Коммуны Санкт-Петербург до автомобильной дороги федерального значения А-118 </w:t>
            </w:r>
          </w:p>
        </w:tc>
      </w:tr>
      <w:tr w:rsidR="00B47D8D" w:rsidRPr="008F79AF" w14:paraId="79F5CBB6" w14:textId="77777777" w:rsidTr="00B47D8D">
        <w:tc>
          <w:tcPr>
            <w:tcW w:w="1846" w:type="dxa"/>
            <w:vMerge/>
            <w:shd w:val="clear" w:color="auto" w:fill="auto"/>
          </w:tcPr>
          <w:p w14:paraId="2543F668" w14:textId="77777777" w:rsidR="00B47D8D" w:rsidRPr="008F79AF" w:rsidRDefault="00B47D8D" w:rsidP="00B47D8D">
            <w:pPr>
              <w:pStyle w:val="13"/>
              <w:jc w:val="center"/>
              <w:rPr>
                <w:sz w:val="24"/>
                <w:szCs w:val="24"/>
              </w:rPr>
            </w:pPr>
          </w:p>
        </w:tc>
        <w:tc>
          <w:tcPr>
            <w:tcW w:w="3543" w:type="dxa"/>
            <w:shd w:val="clear" w:color="auto" w:fill="auto"/>
          </w:tcPr>
          <w:p w14:paraId="3B50ACBA" w14:textId="77777777" w:rsidR="00B47D8D" w:rsidRPr="008F79AF" w:rsidRDefault="00B47D8D" w:rsidP="00B47D8D">
            <w:pPr>
              <w:pStyle w:val="13"/>
              <w:rPr>
                <w:sz w:val="24"/>
                <w:szCs w:val="24"/>
              </w:rPr>
            </w:pPr>
            <w:r w:rsidRPr="008F79AF">
              <w:rPr>
                <w:sz w:val="24"/>
                <w:szCs w:val="24"/>
              </w:rPr>
              <w:t>Вид</w:t>
            </w:r>
          </w:p>
        </w:tc>
        <w:tc>
          <w:tcPr>
            <w:tcW w:w="9353" w:type="dxa"/>
            <w:gridSpan w:val="2"/>
            <w:shd w:val="clear" w:color="auto" w:fill="auto"/>
          </w:tcPr>
          <w:p w14:paraId="20FF3736" w14:textId="77777777" w:rsidR="00B47D8D" w:rsidRPr="008F79AF" w:rsidRDefault="00B47D8D" w:rsidP="00B47D8D">
            <w:pPr>
              <w:pStyle w:val="13"/>
              <w:rPr>
                <w:sz w:val="24"/>
                <w:szCs w:val="24"/>
              </w:rPr>
            </w:pPr>
            <w:r w:rsidRPr="008F79AF">
              <w:rPr>
                <w:sz w:val="24"/>
                <w:szCs w:val="24"/>
              </w:rPr>
              <w:t>Автомобильная дорога регионального значения Санкт-Петербурга</w:t>
            </w:r>
          </w:p>
        </w:tc>
      </w:tr>
      <w:tr w:rsidR="00B47D8D" w:rsidRPr="008F79AF" w14:paraId="031432DC" w14:textId="77777777" w:rsidTr="00B47D8D">
        <w:tc>
          <w:tcPr>
            <w:tcW w:w="1846" w:type="dxa"/>
            <w:vMerge/>
            <w:shd w:val="clear" w:color="auto" w:fill="auto"/>
          </w:tcPr>
          <w:p w14:paraId="6594EEB0" w14:textId="77777777" w:rsidR="00B47D8D" w:rsidRPr="008F79AF" w:rsidRDefault="00B47D8D" w:rsidP="00B47D8D">
            <w:pPr>
              <w:pStyle w:val="13"/>
              <w:jc w:val="center"/>
              <w:rPr>
                <w:sz w:val="24"/>
                <w:szCs w:val="24"/>
              </w:rPr>
            </w:pPr>
          </w:p>
        </w:tc>
        <w:tc>
          <w:tcPr>
            <w:tcW w:w="3543" w:type="dxa"/>
            <w:shd w:val="clear" w:color="auto" w:fill="auto"/>
          </w:tcPr>
          <w:p w14:paraId="1D95D398" w14:textId="77777777" w:rsidR="00B47D8D" w:rsidRPr="008F79AF" w:rsidRDefault="00B47D8D" w:rsidP="00B47D8D">
            <w:pPr>
              <w:pStyle w:val="13"/>
              <w:rPr>
                <w:sz w:val="24"/>
                <w:szCs w:val="24"/>
              </w:rPr>
            </w:pPr>
            <w:r w:rsidRPr="008F79AF">
              <w:rPr>
                <w:sz w:val="24"/>
                <w:szCs w:val="24"/>
              </w:rPr>
              <w:t>Назначение</w:t>
            </w:r>
          </w:p>
        </w:tc>
        <w:tc>
          <w:tcPr>
            <w:tcW w:w="9353" w:type="dxa"/>
            <w:gridSpan w:val="2"/>
            <w:shd w:val="clear" w:color="auto" w:fill="auto"/>
          </w:tcPr>
          <w:p w14:paraId="17E33926" w14:textId="77777777" w:rsidR="00B47D8D" w:rsidRPr="008F79AF" w:rsidRDefault="00B47D8D" w:rsidP="00B47D8D">
            <w:pPr>
              <w:pStyle w:val="13"/>
              <w:rPr>
                <w:sz w:val="24"/>
                <w:szCs w:val="24"/>
              </w:rPr>
            </w:pPr>
            <w:r w:rsidRPr="008F79AF">
              <w:rPr>
                <w:sz w:val="24"/>
                <w:szCs w:val="24"/>
              </w:rPr>
              <w:t>Развитие радиальных связей, ориентированных на строительство вылетных транспортных магистралей для надежного сообщения территории Ленинградской области с Санкт-Петербургом</w:t>
            </w:r>
          </w:p>
        </w:tc>
      </w:tr>
      <w:tr w:rsidR="00B47D8D" w:rsidRPr="008F79AF" w14:paraId="7CA67A2F" w14:textId="77777777" w:rsidTr="00B47D8D">
        <w:tc>
          <w:tcPr>
            <w:tcW w:w="1846" w:type="dxa"/>
            <w:vMerge/>
            <w:shd w:val="clear" w:color="auto" w:fill="auto"/>
          </w:tcPr>
          <w:p w14:paraId="38EFE369" w14:textId="77777777" w:rsidR="00B47D8D" w:rsidRPr="008F79AF" w:rsidRDefault="00B47D8D" w:rsidP="00B47D8D">
            <w:pPr>
              <w:pStyle w:val="13"/>
              <w:jc w:val="center"/>
              <w:rPr>
                <w:sz w:val="24"/>
                <w:szCs w:val="24"/>
              </w:rPr>
            </w:pPr>
          </w:p>
        </w:tc>
        <w:tc>
          <w:tcPr>
            <w:tcW w:w="3543" w:type="dxa"/>
            <w:shd w:val="clear" w:color="auto" w:fill="auto"/>
          </w:tcPr>
          <w:p w14:paraId="65F4038B" w14:textId="77777777" w:rsidR="00B47D8D" w:rsidRPr="008F79AF" w:rsidRDefault="00B47D8D" w:rsidP="00B47D8D">
            <w:pPr>
              <w:pStyle w:val="13"/>
              <w:rPr>
                <w:sz w:val="24"/>
                <w:szCs w:val="24"/>
              </w:rPr>
            </w:pPr>
            <w:r w:rsidRPr="008F79AF">
              <w:rPr>
                <w:sz w:val="24"/>
                <w:szCs w:val="24"/>
              </w:rPr>
              <w:t>Основные характеристики</w:t>
            </w:r>
          </w:p>
        </w:tc>
        <w:tc>
          <w:tcPr>
            <w:tcW w:w="9353" w:type="dxa"/>
            <w:gridSpan w:val="2"/>
            <w:shd w:val="clear" w:color="auto" w:fill="auto"/>
          </w:tcPr>
          <w:p w14:paraId="5D38D884" w14:textId="77777777" w:rsidR="00B47D8D" w:rsidRPr="008F79AF" w:rsidRDefault="00B47D8D" w:rsidP="00B47D8D">
            <w:pPr>
              <w:pStyle w:val="13"/>
              <w:rPr>
                <w:sz w:val="24"/>
                <w:szCs w:val="24"/>
              </w:rPr>
            </w:pPr>
            <w:r w:rsidRPr="008F79AF">
              <w:rPr>
                <w:sz w:val="24"/>
                <w:szCs w:val="24"/>
              </w:rPr>
              <w:t>Протяженность: 1,8 км.</w:t>
            </w:r>
          </w:p>
          <w:p w14:paraId="68D724CE" w14:textId="77777777" w:rsidR="00B47D8D" w:rsidRPr="008F79AF" w:rsidRDefault="00B47D8D" w:rsidP="00B47D8D">
            <w:pPr>
              <w:pStyle w:val="13"/>
              <w:rPr>
                <w:sz w:val="24"/>
                <w:szCs w:val="24"/>
              </w:rPr>
            </w:pPr>
            <w:r w:rsidRPr="008F79AF">
              <w:rPr>
                <w:sz w:val="24"/>
                <w:szCs w:val="24"/>
              </w:rPr>
              <w:t xml:space="preserve">Техническая категория: </w:t>
            </w:r>
            <w:r w:rsidRPr="008F79AF">
              <w:rPr>
                <w:sz w:val="24"/>
                <w:szCs w:val="24"/>
                <w:lang w:val="en-US"/>
              </w:rPr>
              <w:t>I</w:t>
            </w:r>
            <w:r w:rsidRPr="008F79AF">
              <w:rPr>
                <w:sz w:val="24"/>
                <w:szCs w:val="24"/>
              </w:rPr>
              <w:t>.</w:t>
            </w:r>
          </w:p>
          <w:p w14:paraId="20ABDF69" w14:textId="77777777" w:rsidR="00B47D8D" w:rsidRPr="008F79AF" w:rsidRDefault="00B47D8D" w:rsidP="00B47D8D">
            <w:pPr>
              <w:pStyle w:val="13"/>
              <w:rPr>
                <w:sz w:val="24"/>
                <w:szCs w:val="24"/>
              </w:rPr>
            </w:pPr>
            <w:r w:rsidRPr="008F79AF">
              <w:rPr>
                <w:sz w:val="24"/>
                <w:szCs w:val="24"/>
              </w:rPr>
              <w:t xml:space="preserve">Статус объекта: планируемый к размещению </w:t>
            </w:r>
          </w:p>
        </w:tc>
      </w:tr>
      <w:tr w:rsidR="00B47D8D" w:rsidRPr="008F79AF" w14:paraId="73713DAA" w14:textId="77777777" w:rsidTr="00B47D8D">
        <w:trPr>
          <w:trHeight w:val="278"/>
        </w:trPr>
        <w:tc>
          <w:tcPr>
            <w:tcW w:w="1846" w:type="dxa"/>
            <w:vMerge/>
            <w:shd w:val="clear" w:color="auto" w:fill="auto"/>
          </w:tcPr>
          <w:p w14:paraId="19AA6260" w14:textId="77777777" w:rsidR="00B47D8D" w:rsidRPr="008F79AF" w:rsidRDefault="00B47D8D" w:rsidP="00B47D8D">
            <w:pPr>
              <w:pStyle w:val="13"/>
              <w:jc w:val="center"/>
              <w:rPr>
                <w:sz w:val="24"/>
                <w:szCs w:val="24"/>
              </w:rPr>
            </w:pPr>
          </w:p>
        </w:tc>
        <w:tc>
          <w:tcPr>
            <w:tcW w:w="3543" w:type="dxa"/>
            <w:shd w:val="clear" w:color="auto" w:fill="auto"/>
          </w:tcPr>
          <w:p w14:paraId="388CB5BF" w14:textId="77777777" w:rsidR="00B47D8D" w:rsidRPr="008F79AF" w:rsidRDefault="00B47D8D" w:rsidP="00B47D8D">
            <w:pPr>
              <w:pStyle w:val="13"/>
              <w:rPr>
                <w:sz w:val="24"/>
                <w:szCs w:val="24"/>
              </w:rPr>
            </w:pPr>
            <w:r w:rsidRPr="008F79AF">
              <w:rPr>
                <w:sz w:val="24"/>
                <w:szCs w:val="24"/>
              </w:rPr>
              <w:t>Срок реализации</w:t>
            </w:r>
          </w:p>
        </w:tc>
        <w:tc>
          <w:tcPr>
            <w:tcW w:w="9353" w:type="dxa"/>
            <w:gridSpan w:val="2"/>
            <w:shd w:val="clear" w:color="auto" w:fill="auto"/>
          </w:tcPr>
          <w:p w14:paraId="0925350F" w14:textId="77777777" w:rsidR="00B47D8D" w:rsidRPr="008F79AF" w:rsidRDefault="00B47D8D" w:rsidP="00B47D8D">
            <w:pPr>
              <w:pStyle w:val="13"/>
              <w:rPr>
                <w:sz w:val="24"/>
                <w:szCs w:val="24"/>
              </w:rPr>
            </w:pPr>
            <w:r w:rsidRPr="008F79AF">
              <w:rPr>
                <w:sz w:val="24"/>
                <w:szCs w:val="24"/>
              </w:rPr>
              <w:t>До 2040 года</w:t>
            </w:r>
          </w:p>
        </w:tc>
      </w:tr>
      <w:tr w:rsidR="00B47D8D" w:rsidRPr="008F79AF" w14:paraId="75716C4D" w14:textId="77777777" w:rsidTr="00B47D8D">
        <w:trPr>
          <w:trHeight w:val="278"/>
        </w:trPr>
        <w:tc>
          <w:tcPr>
            <w:tcW w:w="1846" w:type="dxa"/>
            <w:vMerge/>
            <w:shd w:val="clear" w:color="auto" w:fill="auto"/>
          </w:tcPr>
          <w:p w14:paraId="5A578BF5" w14:textId="77777777" w:rsidR="00B47D8D" w:rsidRPr="008F79AF" w:rsidRDefault="00B47D8D" w:rsidP="00B47D8D">
            <w:pPr>
              <w:pStyle w:val="13"/>
              <w:jc w:val="center"/>
              <w:rPr>
                <w:sz w:val="24"/>
                <w:szCs w:val="24"/>
              </w:rPr>
            </w:pPr>
          </w:p>
        </w:tc>
        <w:tc>
          <w:tcPr>
            <w:tcW w:w="3543" w:type="dxa"/>
            <w:shd w:val="clear" w:color="auto" w:fill="auto"/>
          </w:tcPr>
          <w:p w14:paraId="6BA110BD" w14:textId="77777777" w:rsidR="00B47D8D" w:rsidRPr="008F79AF" w:rsidRDefault="00B47D8D" w:rsidP="00B47D8D">
            <w:pPr>
              <w:pStyle w:val="13"/>
              <w:rPr>
                <w:sz w:val="24"/>
                <w:szCs w:val="24"/>
              </w:rPr>
            </w:pPr>
            <w:r w:rsidRPr="008F79AF">
              <w:rPr>
                <w:sz w:val="24"/>
                <w:szCs w:val="24"/>
              </w:rPr>
              <w:t>Местоположение</w:t>
            </w:r>
          </w:p>
        </w:tc>
        <w:tc>
          <w:tcPr>
            <w:tcW w:w="9353" w:type="dxa"/>
            <w:gridSpan w:val="2"/>
            <w:shd w:val="clear" w:color="auto" w:fill="auto"/>
          </w:tcPr>
          <w:p w14:paraId="1D0C2197" w14:textId="77777777" w:rsidR="00B47D8D" w:rsidRPr="008F79AF" w:rsidRDefault="00B47D8D" w:rsidP="00B47D8D">
            <w:pPr>
              <w:pStyle w:val="13"/>
              <w:rPr>
                <w:sz w:val="24"/>
                <w:szCs w:val="24"/>
              </w:rPr>
            </w:pPr>
            <w:r w:rsidRPr="008F79AF">
              <w:rPr>
                <w:sz w:val="24"/>
                <w:szCs w:val="24"/>
              </w:rPr>
              <w:t>Заневское городское поселение Всеволожского муниципального района</w:t>
            </w:r>
          </w:p>
        </w:tc>
      </w:tr>
      <w:tr w:rsidR="00B47D8D" w:rsidRPr="008F79AF" w14:paraId="156C98B7" w14:textId="77777777" w:rsidTr="00B47D8D">
        <w:tc>
          <w:tcPr>
            <w:tcW w:w="1846" w:type="dxa"/>
            <w:vMerge w:val="restart"/>
            <w:shd w:val="clear" w:color="auto" w:fill="auto"/>
          </w:tcPr>
          <w:p w14:paraId="1B54CCFF" w14:textId="77777777" w:rsidR="00B47D8D" w:rsidRPr="008F79AF" w:rsidRDefault="00B47D8D" w:rsidP="00B47D8D">
            <w:pPr>
              <w:pStyle w:val="13"/>
              <w:jc w:val="center"/>
              <w:rPr>
                <w:sz w:val="24"/>
                <w:szCs w:val="24"/>
              </w:rPr>
            </w:pPr>
            <w:r w:rsidRPr="008F79AF">
              <w:rPr>
                <w:sz w:val="24"/>
                <w:szCs w:val="24"/>
              </w:rPr>
              <w:t>2.2.1</w:t>
            </w:r>
          </w:p>
        </w:tc>
        <w:tc>
          <w:tcPr>
            <w:tcW w:w="3543" w:type="dxa"/>
            <w:shd w:val="clear" w:color="auto" w:fill="auto"/>
          </w:tcPr>
          <w:p w14:paraId="1F491267" w14:textId="77777777" w:rsidR="00B47D8D" w:rsidRPr="008F79AF" w:rsidRDefault="00B47D8D" w:rsidP="00B47D8D">
            <w:pPr>
              <w:pStyle w:val="13"/>
              <w:rPr>
                <w:sz w:val="24"/>
                <w:szCs w:val="24"/>
              </w:rPr>
            </w:pPr>
            <w:r w:rsidRPr="008F79AF">
              <w:rPr>
                <w:sz w:val="24"/>
                <w:szCs w:val="24"/>
              </w:rPr>
              <w:t>Наименование</w:t>
            </w:r>
          </w:p>
        </w:tc>
        <w:tc>
          <w:tcPr>
            <w:tcW w:w="9353" w:type="dxa"/>
            <w:gridSpan w:val="2"/>
            <w:shd w:val="clear" w:color="auto" w:fill="auto"/>
          </w:tcPr>
          <w:p w14:paraId="5153C2FF" w14:textId="77777777" w:rsidR="00B47D8D" w:rsidRPr="008F79AF" w:rsidRDefault="00B47D8D" w:rsidP="00B47D8D">
            <w:pPr>
              <w:pStyle w:val="13"/>
              <w:rPr>
                <w:sz w:val="24"/>
                <w:szCs w:val="24"/>
              </w:rPr>
            </w:pPr>
            <w:proofErr w:type="spellStart"/>
            <w:r w:rsidRPr="008F79AF">
              <w:rPr>
                <w:sz w:val="24"/>
                <w:szCs w:val="24"/>
              </w:rPr>
              <w:t>Лахтинско</w:t>
            </w:r>
            <w:proofErr w:type="spellEnd"/>
            <w:r w:rsidRPr="008F79AF">
              <w:rPr>
                <w:sz w:val="24"/>
                <w:szCs w:val="24"/>
              </w:rPr>
              <w:t>-Правобережная линия метрополитена от станции «Улица Дыбенко» до станции «Кудрово» с электродепо «Правобережное»</w:t>
            </w:r>
          </w:p>
        </w:tc>
      </w:tr>
      <w:tr w:rsidR="00B47D8D" w:rsidRPr="008F79AF" w14:paraId="3148616A" w14:textId="77777777" w:rsidTr="00B47D8D">
        <w:tc>
          <w:tcPr>
            <w:tcW w:w="1846" w:type="dxa"/>
            <w:vMerge/>
            <w:shd w:val="clear" w:color="auto" w:fill="auto"/>
          </w:tcPr>
          <w:p w14:paraId="022B636D" w14:textId="77777777" w:rsidR="00B47D8D" w:rsidRPr="008F79AF" w:rsidRDefault="00B47D8D" w:rsidP="00B47D8D">
            <w:pPr>
              <w:pStyle w:val="13"/>
              <w:jc w:val="center"/>
              <w:rPr>
                <w:sz w:val="24"/>
                <w:szCs w:val="24"/>
              </w:rPr>
            </w:pPr>
          </w:p>
        </w:tc>
        <w:tc>
          <w:tcPr>
            <w:tcW w:w="3543" w:type="dxa"/>
            <w:shd w:val="clear" w:color="auto" w:fill="auto"/>
          </w:tcPr>
          <w:p w14:paraId="5591EFE3" w14:textId="77777777" w:rsidR="00B47D8D" w:rsidRPr="008F79AF" w:rsidRDefault="00B47D8D" w:rsidP="00B47D8D">
            <w:pPr>
              <w:pStyle w:val="13"/>
              <w:rPr>
                <w:sz w:val="24"/>
                <w:szCs w:val="24"/>
              </w:rPr>
            </w:pPr>
            <w:r w:rsidRPr="008F79AF">
              <w:rPr>
                <w:sz w:val="24"/>
                <w:szCs w:val="24"/>
              </w:rPr>
              <w:t>Вид</w:t>
            </w:r>
          </w:p>
        </w:tc>
        <w:tc>
          <w:tcPr>
            <w:tcW w:w="9353" w:type="dxa"/>
            <w:gridSpan w:val="2"/>
            <w:shd w:val="clear" w:color="auto" w:fill="auto"/>
          </w:tcPr>
          <w:p w14:paraId="5AACC682" w14:textId="77777777" w:rsidR="00B47D8D" w:rsidRPr="008F79AF" w:rsidRDefault="00B47D8D" w:rsidP="00B47D8D">
            <w:pPr>
              <w:pStyle w:val="13"/>
              <w:rPr>
                <w:sz w:val="24"/>
                <w:szCs w:val="24"/>
              </w:rPr>
            </w:pPr>
            <w:r w:rsidRPr="008F79AF">
              <w:rPr>
                <w:sz w:val="24"/>
                <w:szCs w:val="24"/>
              </w:rPr>
              <w:t>Объект обслуживания общественного пассажирского транспорта (метрополитена) значения Санкт-Петербурга</w:t>
            </w:r>
          </w:p>
        </w:tc>
      </w:tr>
      <w:tr w:rsidR="00B47D8D" w:rsidRPr="008F79AF" w14:paraId="6E639F04" w14:textId="77777777" w:rsidTr="00B47D8D">
        <w:tc>
          <w:tcPr>
            <w:tcW w:w="1846" w:type="dxa"/>
            <w:vMerge/>
            <w:shd w:val="clear" w:color="auto" w:fill="auto"/>
          </w:tcPr>
          <w:p w14:paraId="40CDE079" w14:textId="77777777" w:rsidR="00B47D8D" w:rsidRPr="008F79AF" w:rsidRDefault="00B47D8D" w:rsidP="00B47D8D">
            <w:pPr>
              <w:pStyle w:val="13"/>
              <w:jc w:val="center"/>
              <w:rPr>
                <w:sz w:val="24"/>
                <w:szCs w:val="24"/>
              </w:rPr>
            </w:pPr>
          </w:p>
        </w:tc>
        <w:tc>
          <w:tcPr>
            <w:tcW w:w="3543" w:type="dxa"/>
            <w:shd w:val="clear" w:color="auto" w:fill="auto"/>
          </w:tcPr>
          <w:p w14:paraId="352947F1" w14:textId="77777777" w:rsidR="00B47D8D" w:rsidRPr="008F79AF" w:rsidRDefault="00B47D8D" w:rsidP="00B47D8D">
            <w:pPr>
              <w:pStyle w:val="13"/>
              <w:rPr>
                <w:sz w:val="24"/>
                <w:szCs w:val="24"/>
              </w:rPr>
            </w:pPr>
            <w:r w:rsidRPr="008F79AF">
              <w:rPr>
                <w:sz w:val="24"/>
                <w:szCs w:val="24"/>
              </w:rPr>
              <w:t>Назначение</w:t>
            </w:r>
          </w:p>
        </w:tc>
        <w:tc>
          <w:tcPr>
            <w:tcW w:w="9353" w:type="dxa"/>
            <w:gridSpan w:val="2"/>
            <w:shd w:val="clear" w:color="auto" w:fill="auto"/>
          </w:tcPr>
          <w:p w14:paraId="0BB9B50E" w14:textId="77777777" w:rsidR="00B47D8D" w:rsidRPr="008F79AF" w:rsidRDefault="00B47D8D" w:rsidP="00B47D8D">
            <w:pPr>
              <w:pStyle w:val="13"/>
              <w:rPr>
                <w:sz w:val="24"/>
                <w:szCs w:val="24"/>
              </w:rPr>
            </w:pPr>
            <w:r w:rsidRPr="008F79AF">
              <w:rPr>
                <w:sz w:val="24"/>
                <w:szCs w:val="24"/>
              </w:rPr>
              <w:t>Развитие пассажирского внеуличного транспорта</w:t>
            </w:r>
          </w:p>
        </w:tc>
      </w:tr>
      <w:tr w:rsidR="00B47D8D" w:rsidRPr="008F79AF" w14:paraId="4A01629C" w14:textId="77777777" w:rsidTr="00B47D8D">
        <w:tc>
          <w:tcPr>
            <w:tcW w:w="1846" w:type="dxa"/>
            <w:vMerge/>
            <w:shd w:val="clear" w:color="auto" w:fill="auto"/>
          </w:tcPr>
          <w:p w14:paraId="7ED860D9" w14:textId="77777777" w:rsidR="00B47D8D" w:rsidRPr="008F79AF" w:rsidRDefault="00B47D8D" w:rsidP="00B47D8D">
            <w:pPr>
              <w:pStyle w:val="13"/>
              <w:jc w:val="center"/>
              <w:rPr>
                <w:sz w:val="24"/>
                <w:szCs w:val="24"/>
              </w:rPr>
            </w:pPr>
          </w:p>
        </w:tc>
        <w:tc>
          <w:tcPr>
            <w:tcW w:w="3543" w:type="dxa"/>
            <w:shd w:val="clear" w:color="auto" w:fill="auto"/>
          </w:tcPr>
          <w:p w14:paraId="4E086389" w14:textId="77777777" w:rsidR="00B47D8D" w:rsidRPr="008F79AF" w:rsidRDefault="00B47D8D" w:rsidP="00B47D8D">
            <w:pPr>
              <w:pStyle w:val="13"/>
              <w:rPr>
                <w:sz w:val="24"/>
                <w:szCs w:val="24"/>
              </w:rPr>
            </w:pPr>
            <w:r w:rsidRPr="008F79AF">
              <w:rPr>
                <w:sz w:val="24"/>
                <w:szCs w:val="24"/>
              </w:rPr>
              <w:t>Основные характеристики</w:t>
            </w:r>
          </w:p>
        </w:tc>
        <w:tc>
          <w:tcPr>
            <w:tcW w:w="9353" w:type="dxa"/>
            <w:gridSpan w:val="2"/>
            <w:shd w:val="clear" w:color="auto" w:fill="auto"/>
          </w:tcPr>
          <w:p w14:paraId="32DF5E9B" w14:textId="77777777" w:rsidR="00B47D8D" w:rsidRPr="008F79AF" w:rsidRDefault="00B47D8D" w:rsidP="00B47D8D">
            <w:pPr>
              <w:pStyle w:val="13"/>
              <w:rPr>
                <w:sz w:val="24"/>
                <w:szCs w:val="24"/>
              </w:rPr>
            </w:pPr>
            <w:r w:rsidRPr="008F79AF">
              <w:rPr>
                <w:sz w:val="24"/>
                <w:szCs w:val="24"/>
              </w:rPr>
              <w:t>Состав: линия метрополитена, станция метрополитена, электродепо.</w:t>
            </w:r>
          </w:p>
          <w:p w14:paraId="3E3D2000" w14:textId="77777777" w:rsidR="00B47D8D" w:rsidRPr="008F79AF" w:rsidRDefault="00B47D8D" w:rsidP="00B47D8D">
            <w:pPr>
              <w:pStyle w:val="13"/>
              <w:rPr>
                <w:sz w:val="24"/>
                <w:szCs w:val="24"/>
              </w:rPr>
            </w:pPr>
            <w:r w:rsidRPr="008F79AF">
              <w:rPr>
                <w:sz w:val="24"/>
                <w:szCs w:val="24"/>
              </w:rPr>
              <w:t>Статус объекта: планируемый к размещению</w:t>
            </w:r>
          </w:p>
        </w:tc>
      </w:tr>
      <w:tr w:rsidR="00B47D8D" w:rsidRPr="008F79AF" w14:paraId="6B297BD6" w14:textId="77777777" w:rsidTr="00B47D8D">
        <w:trPr>
          <w:trHeight w:val="525"/>
        </w:trPr>
        <w:tc>
          <w:tcPr>
            <w:tcW w:w="1846" w:type="dxa"/>
            <w:vMerge/>
            <w:shd w:val="clear" w:color="auto" w:fill="auto"/>
          </w:tcPr>
          <w:p w14:paraId="3230E6DF" w14:textId="77777777" w:rsidR="00B47D8D" w:rsidRPr="008F79AF" w:rsidRDefault="00B47D8D" w:rsidP="00B47D8D">
            <w:pPr>
              <w:pStyle w:val="13"/>
              <w:jc w:val="center"/>
              <w:rPr>
                <w:sz w:val="24"/>
                <w:szCs w:val="24"/>
              </w:rPr>
            </w:pPr>
          </w:p>
        </w:tc>
        <w:tc>
          <w:tcPr>
            <w:tcW w:w="3543" w:type="dxa"/>
            <w:shd w:val="clear" w:color="auto" w:fill="auto"/>
          </w:tcPr>
          <w:p w14:paraId="1915B794" w14:textId="77777777" w:rsidR="00B47D8D" w:rsidRPr="008F79AF" w:rsidRDefault="00B47D8D" w:rsidP="00B47D8D">
            <w:pPr>
              <w:pStyle w:val="13"/>
              <w:rPr>
                <w:sz w:val="24"/>
                <w:szCs w:val="24"/>
              </w:rPr>
            </w:pPr>
            <w:r w:rsidRPr="008F79AF">
              <w:rPr>
                <w:sz w:val="24"/>
                <w:szCs w:val="24"/>
              </w:rPr>
              <w:t>Срок реализации</w:t>
            </w:r>
          </w:p>
        </w:tc>
        <w:tc>
          <w:tcPr>
            <w:tcW w:w="9353" w:type="dxa"/>
            <w:gridSpan w:val="2"/>
            <w:shd w:val="clear" w:color="auto" w:fill="auto"/>
          </w:tcPr>
          <w:p w14:paraId="713075F0" w14:textId="77777777" w:rsidR="00B47D8D" w:rsidRPr="008F79AF" w:rsidRDefault="00B47D8D" w:rsidP="00B47D8D">
            <w:pPr>
              <w:pStyle w:val="13"/>
              <w:rPr>
                <w:sz w:val="24"/>
                <w:szCs w:val="24"/>
              </w:rPr>
            </w:pPr>
            <w:r w:rsidRPr="008F79AF">
              <w:rPr>
                <w:sz w:val="24"/>
                <w:szCs w:val="24"/>
              </w:rPr>
              <w:t>До 2025 года</w:t>
            </w:r>
          </w:p>
        </w:tc>
      </w:tr>
      <w:tr w:rsidR="00B47D8D" w:rsidRPr="008F79AF" w14:paraId="0D994169" w14:textId="77777777" w:rsidTr="00B47D8D">
        <w:trPr>
          <w:trHeight w:val="525"/>
        </w:trPr>
        <w:tc>
          <w:tcPr>
            <w:tcW w:w="1846" w:type="dxa"/>
            <w:vMerge/>
            <w:shd w:val="clear" w:color="auto" w:fill="auto"/>
          </w:tcPr>
          <w:p w14:paraId="3180A021" w14:textId="77777777" w:rsidR="00B47D8D" w:rsidRPr="008F79AF" w:rsidRDefault="00B47D8D" w:rsidP="00B47D8D">
            <w:pPr>
              <w:pStyle w:val="13"/>
              <w:jc w:val="center"/>
              <w:rPr>
                <w:sz w:val="24"/>
                <w:szCs w:val="24"/>
              </w:rPr>
            </w:pPr>
          </w:p>
        </w:tc>
        <w:tc>
          <w:tcPr>
            <w:tcW w:w="3543" w:type="dxa"/>
            <w:shd w:val="clear" w:color="auto" w:fill="auto"/>
          </w:tcPr>
          <w:p w14:paraId="2E8BCE4F" w14:textId="77777777" w:rsidR="00B47D8D" w:rsidRPr="008F79AF" w:rsidRDefault="00B47D8D" w:rsidP="00B47D8D">
            <w:pPr>
              <w:pStyle w:val="13"/>
              <w:rPr>
                <w:sz w:val="24"/>
                <w:szCs w:val="24"/>
              </w:rPr>
            </w:pPr>
            <w:r w:rsidRPr="008F79AF">
              <w:rPr>
                <w:sz w:val="24"/>
                <w:szCs w:val="24"/>
              </w:rPr>
              <w:t>Местоположение</w:t>
            </w:r>
          </w:p>
        </w:tc>
        <w:tc>
          <w:tcPr>
            <w:tcW w:w="9353" w:type="dxa"/>
            <w:gridSpan w:val="2"/>
            <w:shd w:val="clear" w:color="auto" w:fill="auto"/>
          </w:tcPr>
          <w:p w14:paraId="447668A4" w14:textId="77777777" w:rsidR="00B47D8D" w:rsidRPr="008F79AF" w:rsidRDefault="00B47D8D" w:rsidP="00B47D8D">
            <w:pPr>
              <w:pStyle w:val="13"/>
              <w:rPr>
                <w:sz w:val="24"/>
                <w:szCs w:val="24"/>
              </w:rPr>
            </w:pPr>
            <w:r w:rsidRPr="008F79AF">
              <w:rPr>
                <w:sz w:val="24"/>
                <w:szCs w:val="24"/>
              </w:rPr>
              <w:t>Заневское городское поселение, Свердловское городское поселение Всеволожского муниципального района</w:t>
            </w:r>
          </w:p>
        </w:tc>
      </w:tr>
      <w:tr w:rsidR="00B47D8D" w:rsidRPr="008F79AF" w14:paraId="6E4D9317" w14:textId="77777777" w:rsidTr="00B47D8D">
        <w:tc>
          <w:tcPr>
            <w:tcW w:w="1846" w:type="dxa"/>
            <w:vMerge w:val="restart"/>
            <w:shd w:val="clear" w:color="auto" w:fill="auto"/>
          </w:tcPr>
          <w:p w14:paraId="4B6F06DA" w14:textId="77777777" w:rsidR="00B47D8D" w:rsidRPr="008F79AF" w:rsidRDefault="00B47D8D" w:rsidP="00B47D8D">
            <w:pPr>
              <w:pStyle w:val="13"/>
              <w:jc w:val="center"/>
              <w:rPr>
                <w:sz w:val="24"/>
                <w:szCs w:val="24"/>
              </w:rPr>
            </w:pPr>
            <w:r w:rsidRPr="008F79AF">
              <w:rPr>
                <w:sz w:val="24"/>
                <w:szCs w:val="24"/>
              </w:rPr>
              <w:t>2.2.2</w:t>
            </w:r>
          </w:p>
        </w:tc>
        <w:tc>
          <w:tcPr>
            <w:tcW w:w="3543" w:type="dxa"/>
            <w:shd w:val="clear" w:color="auto" w:fill="auto"/>
          </w:tcPr>
          <w:p w14:paraId="7D66AB63" w14:textId="77777777" w:rsidR="00B47D8D" w:rsidRPr="008F79AF" w:rsidRDefault="00B47D8D" w:rsidP="00B47D8D">
            <w:pPr>
              <w:pStyle w:val="13"/>
              <w:rPr>
                <w:sz w:val="24"/>
                <w:szCs w:val="24"/>
              </w:rPr>
            </w:pPr>
            <w:r w:rsidRPr="008F79AF">
              <w:rPr>
                <w:sz w:val="24"/>
                <w:szCs w:val="24"/>
              </w:rPr>
              <w:t>Наименование</w:t>
            </w:r>
          </w:p>
        </w:tc>
        <w:tc>
          <w:tcPr>
            <w:tcW w:w="9353" w:type="dxa"/>
            <w:gridSpan w:val="2"/>
            <w:shd w:val="clear" w:color="auto" w:fill="auto"/>
          </w:tcPr>
          <w:p w14:paraId="66C9FF21" w14:textId="77777777" w:rsidR="00B47D8D" w:rsidRPr="008F79AF" w:rsidRDefault="00B47D8D" w:rsidP="00B47D8D">
            <w:pPr>
              <w:pStyle w:val="13"/>
              <w:rPr>
                <w:sz w:val="24"/>
                <w:szCs w:val="24"/>
              </w:rPr>
            </w:pPr>
            <w:proofErr w:type="spellStart"/>
            <w:r w:rsidRPr="008F79AF">
              <w:rPr>
                <w:sz w:val="24"/>
                <w:szCs w:val="24"/>
              </w:rPr>
              <w:t>Адмиралтейско</w:t>
            </w:r>
            <w:proofErr w:type="spellEnd"/>
            <w:r w:rsidRPr="008F79AF">
              <w:rPr>
                <w:sz w:val="24"/>
                <w:szCs w:val="24"/>
              </w:rPr>
              <w:t>-Охтинская линия со станцией «Янино» и электродепо вблизи станции «Янино»</w:t>
            </w:r>
          </w:p>
        </w:tc>
      </w:tr>
      <w:tr w:rsidR="00B47D8D" w:rsidRPr="008F79AF" w14:paraId="5E47184D" w14:textId="77777777" w:rsidTr="00B47D8D">
        <w:tc>
          <w:tcPr>
            <w:tcW w:w="1846" w:type="dxa"/>
            <w:vMerge/>
            <w:shd w:val="clear" w:color="auto" w:fill="auto"/>
          </w:tcPr>
          <w:p w14:paraId="3110CE18" w14:textId="77777777" w:rsidR="00B47D8D" w:rsidRPr="008F79AF" w:rsidRDefault="00B47D8D" w:rsidP="00B47D8D">
            <w:pPr>
              <w:pStyle w:val="13"/>
              <w:rPr>
                <w:sz w:val="24"/>
                <w:szCs w:val="24"/>
              </w:rPr>
            </w:pPr>
          </w:p>
        </w:tc>
        <w:tc>
          <w:tcPr>
            <w:tcW w:w="3543" w:type="dxa"/>
            <w:shd w:val="clear" w:color="auto" w:fill="auto"/>
          </w:tcPr>
          <w:p w14:paraId="6CBF488E" w14:textId="77777777" w:rsidR="00B47D8D" w:rsidRPr="008F79AF" w:rsidRDefault="00B47D8D" w:rsidP="00B47D8D">
            <w:pPr>
              <w:pStyle w:val="13"/>
              <w:rPr>
                <w:sz w:val="24"/>
                <w:szCs w:val="24"/>
              </w:rPr>
            </w:pPr>
            <w:r w:rsidRPr="008F79AF">
              <w:rPr>
                <w:sz w:val="24"/>
                <w:szCs w:val="24"/>
              </w:rPr>
              <w:t>Вид</w:t>
            </w:r>
          </w:p>
        </w:tc>
        <w:tc>
          <w:tcPr>
            <w:tcW w:w="9353" w:type="dxa"/>
            <w:gridSpan w:val="2"/>
            <w:shd w:val="clear" w:color="auto" w:fill="auto"/>
          </w:tcPr>
          <w:p w14:paraId="014F67A0" w14:textId="77777777" w:rsidR="00B47D8D" w:rsidRPr="008F79AF" w:rsidRDefault="00B47D8D" w:rsidP="00B47D8D">
            <w:pPr>
              <w:pStyle w:val="13"/>
              <w:rPr>
                <w:sz w:val="24"/>
                <w:szCs w:val="24"/>
              </w:rPr>
            </w:pPr>
            <w:r w:rsidRPr="008F79AF">
              <w:rPr>
                <w:sz w:val="24"/>
                <w:szCs w:val="24"/>
              </w:rPr>
              <w:t>Объект обслуживания общественного пассажирского транспорта (метрополитена) значения Санкт-Петербурга</w:t>
            </w:r>
          </w:p>
        </w:tc>
      </w:tr>
      <w:tr w:rsidR="00B47D8D" w:rsidRPr="008F79AF" w14:paraId="5117464B" w14:textId="77777777" w:rsidTr="00B47D8D">
        <w:tc>
          <w:tcPr>
            <w:tcW w:w="1846" w:type="dxa"/>
            <w:vMerge/>
            <w:shd w:val="clear" w:color="auto" w:fill="auto"/>
          </w:tcPr>
          <w:p w14:paraId="687C1E22" w14:textId="77777777" w:rsidR="00B47D8D" w:rsidRPr="008F79AF" w:rsidRDefault="00B47D8D" w:rsidP="00B47D8D">
            <w:pPr>
              <w:pStyle w:val="13"/>
              <w:rPr>
                <w:sz w:val="24"/>
                <w:szCs w:val="24"/>
              </w:rPr>
            </w:pPr>
          </w:p>
        </w:tc>
        <w:tc>
          <w:tcPr>
            <w:tcW w:w="3543" w:type="dxa"/>
            <w:shd w:val="clear" w:color="auto" w:fill="auto"/>
          </w:tcPr>
          <w:p w14:paraId="7C9CF3B0" w14:textId="77777777" w:rsidR="00B47D8D" w:rsidRPr="008F79AF" w:rsidRDefault="00B47D8D" w:rsidP="00B47D8D">
            <w:pPr>
              <w:pStyle w:val="13"/>
              <w:rPr>
                <w:sz w:val="24"/>
                <w:szCs w:val="24"/>
              </w:rPr>
            </w:pPr>
            <w:r w:rsidRPr="008F79AF">
              <w:rPr>
                <w:sz w:val="24"/>
                <w:szCs w:val="24"/>
              </w:rPr>
              <w:t>Назначение</w:t>
            </w:r>
          </w:p>
        </w:tc>
        <w:tc>
          <w:tcPr>
            <w:tcW w:w="9353" w:type="dxa"/>
            <w:gridSpan w:val="2"/>
            <w:shd w:val="clear" w:color="auto" w:fill="auto"/>
          </w:tcPr>
          <w:p w14:paraId="2C3D9203" w14:textId="77777777" w:rsidR="00B47D8D" w:rsidRPr="008F79AF" w:rsidRDefault="00B47D8D" w:rsidP="00B47D8D">
            <w:pPr>
              <w:pStyle w:val="13"/>
              <w:rPr>
                <w:sz w:val="24"/>
                <w:szCs w:val="24"/>
              </w:rPr>
            </w:pPr>
            <w:r w:rsidRPr="008F79AF">
              <w:rPr>
                <w:sz w:val="24"/>
                <w:szCs w:val="24"/>
              </w:rPr>
              <w:t>Развитие пассажирского внеуличного транспорта</w:t>
            </w:r>
          </w:p>
        </w:tc>
      </w:tr>
      <w:tr w:rsidR="00B47D8D" w:rsidRPr="008F79AF" w14:paraId="4EE4321C" w14:textId="77777777" w:rsidTr="00B47D8D">
        <w:tc>
          <w:tcPr>
            <w:tcW w:w="1846" w:type="dxa"/>
            <w:vMerge/>
            <w:shd w:val="clear" w:color="auto" w:fill="auto"/>
          </w:tcPr>
          <w:p w14:paraId="04F096D9" w14:textId="77777777" w:rsidR="00B47D8D" w:rsidRPr="008F79AF" w:rsidRDefault="00B47D8D" w:rsidP="00B47D8D">
            <w:pPr>
              <w:pStyle w:val="13"/>
              <w:rPr>
                <w:sz w:val="24"/>
                <w:szCs w:val="24"/>
              </w:rPr>
            </w:pPr>
          </w:p>
        </w:tc>
        <w:tc>
          <w:tcPr>
            <w:tcW w:w="3543" w:type="dxa"/>
            <w:shd w:val="clear" w:color="auto" w:fill="auto"/>
          </w:tcPr>
          <w:p w14:paraId="1CD7B004" w14:textId="77777777" w:rsidR="00B47D8D" w:rsidRPr="008F79AF" w:rsidRDefault="00B47D8D" w:rsidP="00B47D8D">
            <w:pPr>
              <w:pStyle w:val="13"/>
              <w:rPr>
                <w:sz w:val="24"/>
                <w:szCs w:val="24"/>
              </w:rPr>
            </w:pPr>
            <w:r w:rsidRPr="008F79AF">
              <w:rPr>
                <w:sz w:val="24"/>
                <w:szCs w:val="24"/>
              </w:rPr>
              <w:t>Основные характеристики</w:t>
            </w:r>
          </w:p>
        </w:tc>
        <w:tc>
          <w:tcPr>
            <w:tcW w:w="9353" w:type="dxa"/>
            <w:gridSpan w:val="2"/>
            <w:shd w:val="clear" w:color="auto" w:fill="auto"/>
          </w:tcPr>
          <w:p w14:paraId="1988513D" w14:textId="77777777" w:rsidR="00B47D8D" w:rsidRPr="008F79AF" w:rsidRDefault="00B47D8D" w:rsidP="00B47D8D">
            <w:pPr>
              <w:pStyle w:val="13"/>
              <w:rPr>
                <w:sz w:val="24"/>
                <w:szCs w:val="24"/>
              </w:rPr>
            </w:pPr>
            <w:r w:rsidRPr="008F79AF">
              <w:rPr>
                <w:sz w:val="24"/>
                <w:szCs w:val="24"/>
              </w:rPr>
              <w:t>Состав: линия метрополитена, станция метрополитена, электродепо.</w:t>
            </w:r>
          </w:p>
          <w:p w14:paraId="1DA14516" w14:textId="77777777" w:rsidR="00B47D8D" w:rsidRPr="008F79AF" w:rsidRDefault="00B47D8D" w:rsidP="00B47D8D">
            <w:pPr>
              <w:pStyle w:val="13"/>
              <w:rPr>
                <w:sz w:val="24"/>
                <w:szCs w:val="24"/>
              </w:rPr>
            </w:pPr>
            <w:r w:rsidRPr="008F79AF">
              <w:rPr>
                <w:sz w:val="24"/>
                <w:szCs w:val="24"/>
              </w:rPr>
              <w:t>Статус объекта: планируемый к размещению</w:t>
            </w:r>
          </w:p>
        </w:tc>
      </w:tr>
      <w:tr w:rsidR="00B47D8D" w:rsidRPr="008F79AF" w14:paraId="763FC558" w14:textId="77777777" w:rsidTr="00B47D8D">
        <w:trPr>
          <w:trHeight w:val="258"/>
        </w:trPr>
        <w:tc>
          <w:tcPr>
            <w:tcW w:w="1846" w:type="dxa"/>
            <w:vMerge/>
            <w:shd w:val="clear" w:color="auto" w:fill="auto"/>
          </w:tcPr>
          <w:p w14:paraId="23634333" w14:textId="77777777" w:rsidR="00B47D8D" w:rsidRPr="008F79AF" w:rsidRDefault="00B47D8D" w:rsidP="00B47D8D">
            <w:pPr>
              <w:pStyle w:val="13"/>
              <w:rPr>
                <w:sz w:val="24"/>
                <w:szCs w:val="24"/>
              </w:rPr>
            </w:pPr>
          </w:p>
        </w:tc>
        <w:tc>
          <w:tcPr>
            <w:tcW w:w="3543" w:type="dxa"/>
            <w:shd w:val="clear" w:color="auto" w:fill="auto"/>
          </w:tcPr>
          <w:p w14:paraId="3215CC00" w14:textId="77777777" w:rsidR="00B47D8D" w:rsidRPr="008F79AF" w:rsidRDefault="00B47D8D" w:rsidP="00B47D8D">
            <w:pPr>
              <w:pStyle w:val="13"/>
              <w:rPr>
                <w:sz w:val="24"/>
                <w:szCs w:val="24"/>
              </w:rPr>
            </w:pPr>
            <w:r w:rsidRPr="008F79AF">
              <w:rPr>
                <w:sz w:val="24"/>
                <w:szCs w:val="24"/>
              </w:rPr>
              <w:t>Срок реализации</w:t>
            </w:r>
          </w:p>
        </w:tc>
        <w:tc>
          <w:tcPr>
            <w:tcW w:w="9353" w:type="dxa"/>
            <w:gridSpan w:val="2"/>
            <w:shd w:val="clear" w:color="auto" w:fill="auto"/>
          </w:tcPr>
          <w:p w14:paraId="093FF8FD" w14:textId="77777777" w:rsidR="00B47D8D" w:rsidRPr="008F79AF" w:rsidRDefault="00B47D8D" w:rsidP="00B47D8D">
            <w:pPr>
              <w:pStyle w:val="13"/>
              <w:rPr>
                <w:sz w:val="24"/>
                <w:szCs w:val="24"/>
              </w:rPr>
            </w:pPr>
            <w:r w:rsidRPr="008F79AF">
              <w:rPr>
                <w:sz w:val="24"/>
                <w:szCs w:val="24"/>
              </w:rPr>
              <w:t>До 2035 года</w:t>
            </w:r>
          </w:p>
        </w:tc>
      </w:tr>
      <w:tr w:rsidR="00B47D8D" w:rsidRPr="008F79AF" w14:paraId="644BD502" w14:textId="77777777" w:rsidTr="00B47D8D">
        <w:trPr>
          <w:trHeight w:val="258"/>
        </w:trPr>
        <w:tc>
          <w:tcPr>
            <w:tcW w:w="1846" w:type="dxa"/>
            <w:vMerge/>
            <w:shd w:val="clear" w:color="auto" w:fill="auto"/>
          </w:tcPr>
          <w:p w14:paraId="0782AD18" w14:textId="77777777" w:rsidR="00B47D8D" w:rsidRPr="008F79AF" w:rsidRDefault="00B47D8D" w:rsidP="00B47D8D">
            <w:pPr>
              <w:pStyle w:val="13"/>
              <w:rPr>
                <w:sz w:val="24"/>
                <w:szCs w:val="24"/>
              </w:rPr>
            </w:pPr>
          </w:p>
        </w:tc>
        <w:tc>
          <w:tcPr>
            <w:tcW w:w="3543" w:type="dxa"/>
            <w:shd w:val="clear" w:color="auto" w:fill="auto"/>
          </w:tcPr>
          <w:p w14:paraId="3B372964" w14:textId="77777777" w:rsidR="00B47D8D" w:rsidRPr="008F79AF" w:rsidRDefault="00B47D8D" w:rsidP="00B47D8D">
            <w:pPr>
              <w:pStyle w:val="13"/>
              <w:rPr>
                <w:sz w:val="24"/>
                <w:szCs w:val="24"/>
              </w:rPr>
            </w:pPr>
            <w:r w:rsidRPr="008F79AF">
              <w:rPr>
                <w:sz w:val="24"/>
                <w:szCs w:val="24"/>
              </w:rPr>
              <w:t>Местоположение</w:t>
            </w:r>
          </w:p>
        </w:tc>
        <w:tc>
          <w:tcPr>
            <w:tcW w:w="9353" w:type="dxa"/>
            <w:gridSpan w:val="2"/>
            <w:shd w:val="clear" w:color="auto" w:fill="auto"/>
          </w:tcPr>
          <w:p w14:paraId="4E3BB998" w14:textId="77777777" w:rsidR="00B47D8D" w:rsidRPr="008F79AF" w:rsidRDefault="00B47D8D" w:rsidP="00B47D8D">
            <w:pPr>
              <w:pStyle w:val="13"/>
              <w:rPr>
                <w:sz w:val="24"/>
                <w:szCs w:val="24"/>
              </w:rPr>
            </w:pPr>
            <w:r w:rsidRPr="008F79AF">
              <w:rPr>
                <w:sz w:val="24"/>
                <w:szCs w:val="24"/>
              </w:rPr>
              <w:t>Заневское городское поселение Всеволожского муниципального района</w:t>
            </w:r>
          </w:p>
        </w:tc>
      </w:tr>
    </w:tbl>
    <w:p w14:paraId="4C3790EE" w14:textId="414902A5" w:rsidR="00CA42CB" w:rsidRDefault="00CA42CB" w:rsidP="00B47D8D"/>
    <w:p w14:paraId="28F746D0" w14:textId="77777777" w:rsidR="00CA42CB" w:rsidRDefault="00CA42CB">
      <w:pPr>
        <w:spacing w:after="160" w:line="259" w:lineRule="auto"/>
        <w:ind w:firstLine="0"/>
        <w:jc w:val="left"/>
      </w:pPr>
      <w:r>
        <w:br w:type="page"/>
      </w:r>
    </w:p>
    <w:p w14:paraId="57BEC35B" w14:textId="77777777" w:rsidR="00814224" w:rsidRDefault="00814224" w:rsidP="00814224">
      <w:pPr>
        <w:ind w:firstLine="0"/>
        <w:jc w:val="center"/>
      </w:pPr>
      <w:r>
        <w:lastRenderedPageBreak/>
        <w:t>Таблица 2. Объекты местного значения муниципального района, размещение которых предусмотрено</w:t>
      </w:r>
    </w:p>
    <w:p w14:paraId="009CF948" w14:textId="77777777" w:rsidR="00814224" w:rsidRDefault="00814224" w:rsidP="00814224">
      <w:pPr>
        <w:ind w:firstLine="0"/>
        <w:jc w:val="center"/>
      </w:pPr>
      <w:r>
        <w:t>схемой территориального планирования Всеволожского муниципального района</w:t>
      </w:r>
    </w:p>
    <w:p w14:paraId="30A9FCAB" w14:textId="1AE5E55E" w:rsidR="00B47D8D" w:rsidRDefault="00814224" w:rsidP="00814224">
      <w:pPr>
        <w:ind w:firstLine="0"/>
        <w:jc w:val="center"/>
      </w:pPr>
      <w:r>
        <w:t>Ленинградской области</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44"/>
        <w:gridCol w:w="6875"/>
        <w:gridCol w:w="3841"/>
      </w:tblGrid>
      <w:tr w:rsidR="00814224" w:rsidRPr="00814224" w14:paraId="1A00B5E3" w14:textId="77777777" w:rsidTr="00814224">
        <w:tc>
          <w:tcPr>
            <w:tcW w:w="5000" w:type="pct"/>
            <w:gridSpan w:val="3"/>
            <w:shd w:val="clear" w:color="auto" w:fill="auto"/>
            <w:vAlign w:val="center"/>
          </w:tcPr>
          <w:p w14:paraId="0CFE7CA6" w14:textId="77777777" w:rsidR="00814224" w:rsidRPr="00814224" w:rsidRDefault="00814224" w:rsidP="00814224">
            <w:pPr>
              <w:ind w:firstLine="0"/>
              <w:rPr>
                <w:b/>
                <w:bCs/>
                <w:sz w:val="24"/>
                <w:szCs w:val="24"/>
              </w:rPr>
            </w:pPr>
            <w:bookmarkStart w:id="39" w:name="_Toc310867200"/>
            <w:r w:rsidRPr="00814224">
              <w:rPr>
                <w:b/>
                <w:bCs/>
                <w:sz w:val="24"/>
                <w:szCs w:val="24"/>
              </w:rPr>
              <w:t>3.1 Мероприятия по планируемому размещению объектов капитального строительства социальной инфраструктуры</w:t>
            </w:r>
            <w:bookmarkEnd w:id="39"/>
          </w:p>
        </w:tc>
      </w:tr>
      <w:tr w:rsidR="00814224" w:rsidRPr="00814224" w14:paraId="33CD0653" w14:textId="77777777" w:rsidTr="00814224">
        <w:tc>
          <w:tcPr>
            <w:tcW w:w="3681" w:type="pct"/>
            <w:gridSpan w:val="2"/>
            <w:shd w:val="clear" w:color="auto" w:fill="auto"/>
            <w:vAlign w:val="center"/>
          </w:tcPr>
          <w:p w14:paraId="284E872E" w14:textId="77777777" w:rsidR="00814224" w:rsidRPr="00814224" w:rsidRDefault="00814224" w:rsidP="00814224">
            <w:pPr>
              <w:ind w:firstLine="0"/>
              <w:rPr>
                <w:b/>
                <w:bCs/>
                <w:sz w:val="24"/>
                <w:szCs w:val="24"/>
              </w:rPr>
            </w:pPr>
            <w:bookmarkStart w:id="40" w:name="_Toc310867201"/>
            <w:r w:rsidRPr="00814224">
              <w:rPr>
                <w:b/>
                <w:bCs/>
                <w:sz w:val="24"/>
                <w:szCs w:val="24"/>
              </w:rPr>
              <w:t>3.1.1 Здравоохранение</w:t>
            </w:r>
            <w:bookmarkEnd w:id="40"/>
          </w:p>
        </w:tc>
        <w:tc>
          <w:tcPr>
            <w:tcW w:w="1319" w:type="pct"/>
            <w:shd w:val="clear" w:color="auto" w:fill="auto"/>
            <w:vAlign w:val="center"/>
          </w:tcPr>
          <w:p w14:paraId="67A4AEA6" w14:textId="77777777" w:rsidR="00814224" w:rsidRPr="00814224" w:rsidRDefault="00814224" w:rsidP="00814224">
            <w:pPr>
              <w:ind w:firstLine="0"/>
              <w:rPr>
                <w:b/>
                <w:bCs/>
                <w:sz w:val="24"/>
                <w:szCs w:val="24"/>
              </w:rPr>
            </w:pPr>
          </w:p>
        </w:tc>
      </w:tr>
      <w:tr w:rsidR="00814224" w:rsidRPr="00814224" w14:paraId="185C4521" w14:textId="77777777" w:rsidTr="00814224">
        <w:tc>
          <w:tcPr>
            <w:tcW w:w="1320" w:type="pct"/>
            <w:shd w:val="clear" w:color="auto" w:fill="auto"/>
            <w:vAlign w:val="center"/>
          </w:tcPr>
          <w:p w14:paraId="5B7866D5" w14:textId="77777777" w:rsidR="00814224" w:rsidRPr="00814224" w:rsidRDefault="00814224" w:rsidP="00814224">
            <w:pPr>
              <w:ind w:firstLine="0"/>
              <w:rPr>
                <w:sz w:val="24"/>
                <w:szCs w:val="24"/>
              </w:rPr>
            </w:pPr>
            <w:r w:rsidRPr="00814224">
              <w:rPr>
                <w:sz w:val="24"/>
                <w:szCs w:val="24"/>
              </w:rPr>
              <w:t>Заневское сельское поселение, д. Янино-1</w:t>
            </w:r>
          </w:p>
        </w:tc>
        <w:tc>
          <w:tcPr>
            <w:tcW w:w="2361" w:type="pct"/>
            <w:shd w:val="clear" w:color="auto" w:fill="auto"/>
            <w:vAlign w:val="center"/>
          </w:tcPr>
          <w:p w14:paraId="350DDA90" w14:textId="77777777" w:rsidR="00814224" w:rsidRPr="00814224" w:rsidRDefault="00814224" w:rsidP="00814224">
            <w:pPr>
              <w:ind w:firstLine="0"/>
              <w:rPr>
                <w:sz w:val="24"/>
                <w:szCs w:val="24"/>
              </w:rPr>
            </w:pPr>
            <w:r w:rsidRPr="00814224">
              <w:rPr>
                <w:sz w:val="24"/>
                <w:szCs w:val="24"/>
              </w:rPr>
              <w:t xml:space="preserve">Амбулатория 250 </w:t>
            </w:r>
            <w:proofErr w:type="spellStart"/>
            <w:r w:rsidRPr="00814224">
              <w:rPr>
                <w:sz w:val="24"/>
                <w:szCs w:val="24"/>
              </w:rPr>
              <w:t>посещ</w:t>
            </w:r>
            <w:proofErr w:type="spellEnd"/>
            <w:r w:rsidRPr="00814224">
              <w:rPr>
                <w:sz w:val="24"/>
                <w:szCs w:val="24"/>
              </w:rPr>
              <w:t xml:space="preserve">./смену </w:t>
            </w:r>
          </w:p>
        </w:tc>
        <w:tc>
          <w:tcPr>
            <w:tcW w:w="1319" w:type="pct"/>
            <w:shd w:val="clear" w:color="auto" w:fill="auto"/>
            <w:vAlign w:val="center"/>
          </w:tcPr>
          <w:p w14:paraId="6F869057" w14:textId="77777777" w:rsidR="00814224" w:rsidRPr="00814224" w:rsidRDefault="00814224" w:rsidP="00814224">
            <w:pPr>
              <w:ind w:firstLine="0"/>
              <w:rPr>
                <w:sz w:val="24"/>
                <w:szCs w:val="24"/>
              </w:rPr>
            </w:pPr>
            <w:r w:rsidRPr="00814224">
              <w:rPr>
                <w:sz w:val="24"/>
                <w:szCs w:val="24"/>
              </w:rPr>
              <w:t>1 очередь - не совпадает</w:t>
            </w:r>
          </w:p>
        </w:tc>
      </w:tr>
      <w:tr w:rsidR="00814224" w:rsidRPr="00814224" w14:paraId="1320080F" w14:textId="77777777" w:rsidTr="00814224">
        <w:tc>
          <w:tcPr>
            <w:tcW w:w="1320" w:type="pct"/>
            <w:shd w:val="clear" w:color="auto" w:fill="auto"/>
            <w:vAlign w:val="center"/>
          </w:tcPr>
          <w:p w14:paraId="26D4CFA4" w14:textId="77777777" w:rsidR="00814224" w:rsidRPr="00814224" w:rsidRDefault="00814224" w:rsidP="00814224">
            <w:pPr>
              <w:ind w:firstLine="0"/>
              <w:rPr>
                <w:sz w:val="24"/>
                <w:szCs w:val="24"/>
              </w:rPr>
            </w:pPr>
            <w:r w:rsidRPr="00814224">
              <w:rPr>
                <w:sz w:val="24"/>
                <w:szCs w:val="24"/>
              </w:rPr>
              <w:t>Заневское сельское поселение, д. Кудрово</w:t>
            </w:r>
          </w:p>
        </w:tc>
        <w:tc>
          <w:tcPr>
            <w:tcW w:w="2361" w:type="pct"/>
            <w:shd w:val="clear" w:color="auto" w:fill="auto"/>
            <w:vAlign w:val="center"/>
          </w:tcPr>
          <w:p w14:paraId="4D2E9973" w14:textId="77777777" w:rsidR="00814224" w:rsidRPr="00814224" w:rsidRDefault="00814224" w:rsidP="00814224">
            <w:pPr>
              <w:ind w:firstLine="0"/>
              <w:rPr>
                <w:sz w:val="24"/>
                <w:szCs w:val="24"/>
              </w:rPr>
            </w:pPr>
            <w:r w:rsidRPr="00814224">
              <w:rPr>
                <w:sz w:val="24"/>
                <w:szCs w:val="24"/>
              </w:rPr>
              <w:t xml:space="preserve">Взрослая поликлиника в </w:t>
            </w:r>
          </w:p>
        </w:tc>
        <w:tc>
          <w:tcPr>
            <w:tcW w:w="1319" w:type="pct"/>
            <w:shd w:val="clear" w:color="auto" w:fill="auto"/>
          </w:tcPr>
          <w:p w14:paraId="0FC1A693" w14:textId="77777777" w:rsidR="00814224" w:rsidRPr="00814224" w:rsidRDefault="00814224" w:rsidP="00814224">
            <w:pPr>
              <w:ind w:firstLine="0"/>
              <w:rPr>
                <w:sz w:val="24"/>
                <w:szCs w:val="24"/>
              </w:rPr>
            </w:pPr>
            <w:r w:rsidRPr="00814224">
              <w:rPr>
                <w:sz w:val="24"/>
                <w:szCs w:val="24"/>
              </w:rPr>
              <w:t>Расчётный срок - есть №2 по нашей схеме</w:t>
            </w:r>
          </w:p>
        </w:tc>
      </w:tr>
      <w:tr w:rsidR="00814224" w:rsidRPr="00814224" w14:paraId="7CC4D454" w14:textId="77777777" w:rsidTr="00814224">
        <w:tc>
          <w:tcPr>
            <w:tcW w:w="1320" w:type="pct"/>
            <w:shd w:val="clear" w:color="auto" w:fill="auto"/>
            <w:vAlign w:val="center"/>
          </w:tcPr>
          <w:p w14:paraId="4EE1D2D5" w14:textId="77777777" w:rsidR="00814224" w:rsidRPr="00814224" w:rsidRDefault="00814224" w:rsidP="00814224">
            <w:pPr>
              <w:ind w:firstLine="0"/>
              <w:rPr>
                <w:sz w:val="24"/>
                <w:szCs w:val="24"/>
              </w:rPr>
            </w:pPr>
            <w:r w:rsidRPr="00814224">
              <w:rPr>
                <w:sz w:val="24"/>
                <w:szCs w:val="24"/>
              </w:rPr>
              <w:t>Заневское сельское поселение, д. Кудрово</w:t>
            </w:r>
          </w:p>
        </w:tc>
        <w:tc>
          <w:tcPr>
            <w:tcW w:w="2361" w:type="pct"/>
            <w:shd w:val="clear" w:color="auto" w:fill="auto"/>
            <w:vAlign w:val="center"/>
          </w:tcPr>
          <w:p w14:paraId="486215BD" w14:textId="77777777" w:rsidR="00814224" w:rsidRPr="00814224" w:rsidRDefault="00814224" w:rsidP="00814224">
            <w:pPr>
              <w:ind w:firstLine="0"/>
              <w:rPr>
                <w:sz w:val="24"/>
                <w:szCs w:val="24"/>
              </w:rPr>
            </w:pPr>
            <w:r w:rsidRPr="00814224">
              <w:rPr>
                <w:sz w:val="24"/>
                <w:szCs w:val="24"/>
              </w:rPr>
              <w:t xml:space="preserve">Детская поликлиника в </w:t>
            </w:r>
          </w:p>
        </w:tc>
        <w:tc>
          <w:tcPr>
            <w:tcW w:w="1319" w:type="pct"/>
            <w:shd w:val="clear" w:color="auto" w:fill="auto"/>
          </w:tcPr>
          <w:p w14:paraId="75E8BDC3" w14:textId="77777777" w:rsidR="00814224" w:rsidRPr="00814224" w:rsidRDefault="00814224" w:rsidP="00814224">
            <w:pPr>
              <w:ind w:firstLine="0"/>
              <w:rPr>
                <w:sz w:val="24"/>
                <w:szCs w:val="24"/>
              </w:rPr>
            </w:pPr>
            <w:r w:rsidRPr="00814224">
              <w:rPr>
                <w:sz w:val="24"/>
                <w:szCs w:val="24"/>
              </w:rPr>
              <w:t>Расчётный срок- есть №3 по нашей схеме</w:t>
            </w:r>
          </w:p>
        </w:tc>
      </w:tr>
      <w:tr w:rsidR="00814224" w:rsidRPr="00814224" w14:paraId="0E24C895" w14:textId="77777777" w:rsidTr="00814224">
        <w:tc>
          <w:tcPr>
            <w:tcW w:w="3681" w:type="pct"/>
            <w:gridSpan w:val="2"/>
            <w:shd w:val="clear" w:color="auto" w:fill="auto"/>
            <w:vAlign w:val="center"/>
          </w:tcPr>
          <w:p w14:paraId="26128956" w14:textId="77777777" w:rsidR="00814224" w:rsidRPr="00814224" w:rsidRDefault="00814224" w:rsidP="00814224">
            <w:pPr>
              <w:ind w:firstLine="0"/>
              <w:rPr>
                <w:b/>
                <w:bCs/>
                <w:sz w:val="24"/>
                <w:szCs w:val="24"/>
              </w:rPr>
            </w:pPr>
            <w:bookmarkStart w:id="41" w:name="_Toc310867202"/>
            <w:r w:rsidRPr="00814224">
              <w:rPr>
                <w:b/>
                <w:bCs/>
                <w:sz w:val="24"/>
                <w:szCs w:val="24"/>
              </w:rPr>
              <w:t>3.1.2 Образование</w:t>
            </w:r>
            <w:bookmarkEnd w:id="41"/>
          </w:p>
        </w:tc>
        <w:tc>
          <w:tcPr>
            <w:tcW w:w="1319" w:type="pct"/>
            <w:shd w:val="clear" w:color="auto" w:fill="auto"/>
            <w:vAlign w:val="center"/>
          </w:tcPr>
          <w:p w14:paraId="302B7498" w14:textId="77777777" w:rsidR="00814224" w:rsidRPr="00814224" w:rsidRDefault="00814224" w:rsidP="00814224">
            <w:pPr>
              <w:ind w:firstLine="0"/>
              <w:rPr>
                <w:b/>
                <w:bCs/>
                <w:sz w:val="24"/>
                <w:szCs w:val="24"/>
              </w:rPr>
            </w:pPr>
          </w:p>
        </w:tc>
      </w:tr>
      <w:tr w:rsidR="00814224" w:rsidRPr="00814224" w14:paraId="0015B080" w14:textId="77777777" w:rsidTr="00814224">
        <w:trPr>
          <w:trHeight w:val="285"/>
        </w:trPr>
        <w:tc>
          <w:tcPr>
            <w:tcW w:w="1320" w:type="pct"/>
            <w:shd w:val="clear" w:color="auto" w:fill="auto"/>
            <w:vAlign w:val="center"/>
          </w:tcPr>
          <w:p w14:paraId="342FBC0B" w14:textId="77777777" w:rsidR="00814224" w:rsidRPr="00814224" w:rsidRDefault="00814224" w:rsidP="00814224">
            <w:pPr>
              <w:ind w:firstLine="0"/>
              <w:rPr>
                <w:sz w:val="24"/>
                <w:szCs w:val="24"/>
              </w:rPr>
            </w:pPr>
            <w:r w:rsidRPr="00814224">
              <w:rPr>
                <w:sz w:val="24"/>
                <w:szCs w:val="24"/>
              </w:rPr>
              <w:t>Заневское сельское поселение, д. Янино-1</w:t>
            </w:r>
          </w:p>
        </w:tc>
        <w:tc>
          <w:tcPr>
            <w:tcW w:w="2361" w:type="pct"/>
            <w:shd w:val="clear" w:color="auto" w:fill="auto"/>
            <w:vAlign w:val="center"/>
          </w:tcPr>
          <w:p w14:paraId="264DC984" w14:textId="77777777" w:rsidR="00814224" w:rsidRPr="00814224" w:rsidRDefault="00814224" w:rsidP="00814224">
            <w:pPr>
              <w:ind w:firstLine="0"/>
              <w:rPr>
                <w:sz w:val="24"/>
                <w:szCs w:val="24"/>
              </w:rPr>
            </w:pPr>
            <w:r w:rsidRPr="00814224">
              <w:rPr>
                <w:sz w:val="24"/>
                <w:szCs w:val="24"/>
              </w:rPr>
              <w:t>Дошкольное учреждение на 280 мест</w:t>
            </w:r>
          </w:p>
        </w:tc>
        <w:tc>
          <w:tcPr>
            <w:tcW w:w="1319" w:type="pct"/>
            <w:shd w:val="clear" w:color="auto" w:fill="auto"/>
            <w:vAlign w:val="center"/>
          </w:tcPr>
          <w:p w14:paraId="1138866D" w14:textId="77777777" w:rsidR="00814224" w:rsidRPr="00814224" w:rsidRDefault="00814224" w:rsidP="00814224">
            <w:pPr>
              <w:ind w:firstLine="0"/>
              <w:rPr>
                <w:sz w:val="24"/>
                <w:szCs w:val="24"/>
              </w:rPr>
            </w:pPr>
            <w:r w:rsidRPr="00814224">
              <w:rPr>
                <w:sz w:val="24"/>
                <w:szCs w:val="24"/>
              </w:rPr>
              <w:t>1 очередь</w:t>
            </w:r>
          </w:p>
          <w:p w14:paraId="4089C349" w14:textId="77777777" w:rsidR="00814224" w:rsidRPr="00814224" w:rsidRDefault="00814224" w:rsidP="00814224">
            <w:pPr>
              <w:ind w:firstLine="0"/>
              <w:rPr>
                <w:sz w:val="24"/>
                <w:szCs w:val="24"/>
              </w:rPr>
            </w:pPr>
            <w:r w:rsidRPr="00814224">
              <w:rPr>
                <w:sz w:val="24"/>
                <w:szCs w:val="24"/>
              </w:rPr>
              <w:t>(за счёт средств муниципального бюджета и привлеченных источников) - не совпадает</w:t>
            </w:r>
          </w:p>
        </w:tc>
      </w:tr>
      <w:tr w:rsidR="00814224" w:rsidRPr="00814224" w14:paraId="6329FA60" w14:textId="77777777" w:rsidTr="00814224">
        <w:trPr>
          <w:trHeight w:val="150"/>
        </w:trPr>
        <w:tc>
          <w:tcPr>
            <w:tcW w:w="1320" w:type="pct"/>
            <w:shd w:val="clear" w:color="auto" w:fill="auto"/>
            <w:vAlign w:val="center"/>
          </w:tcPr>
          <w:p w14:paraId="5B20BDF8" w14:textId="77777777" w:rsidR="00814224" w:rsidRPr="00814224" w:rsidRDefault="00814224" w:rsidP="00814224">
            <w:pPr>
              <w:ind w:firstLine="0"/>
              <w:rPr>
                <w:sz w:val="24"/>
                <w:szCs w:val="24"/>
              </w:rPr>
            </w:pPr>
            <w:r w:rsidRPr="00814224">
              <w:rPr>
                <w:sz w:val="24"/>
                <w:szCs w:val="24"/>
              </w:rPr>
              <w:t>Заневское сельское поселение, д. Янино-1</w:t>
            </w:r>
          </w:p>
        </w:tc>
        <w:tc>
          <w:tcPr>
            <w:tcW w:w="2361" w:type="pct"/>
            <w:shd w:val="clear" w:color="auto" w:fill="auto"/>
            <w:vAlign w:val="center"/>
          </w:tcPr>
          <w:p w14:paraId="1224B807" w14:textId="77777777" w:rsidR="00814224" w:rsidRPr="00814224" w:rsidRDefault="00814224" w:rsidP="00814224">
            <w:pPr>
              <w:ind w:firstLine="0"/>
              <w:rPr>
                <w:sz w:val="24"/>
                <w:szCs w:val="24"/>
              </w:rPr>
            </w:pPr>
            <w:r w:rsidRPr="00814224">
              <w:rPr>
                <w:sz w:val="24"/>
                <w:szCs w:val="24"/>
              </w:rPr>
              <w:t xml:space="preserve">Здание для размещения дошкольного учреждения ДС №27 с расширением до 150 мест в </w:t>
            </w:r>
          </w:p>
        </w:tc>
        <w:tc>
          <w:tcPr>
            <w:tcW w:w="1319" w:type="pct"/>
            <w:shd w:val="clear" w:color="auto" w:fill="auto"/>
            <w:vAlign w:val="center"/>
          </w:tcPr>
          <w:p w14:paraId="25B498FF" w14:textId="77777777" w:rsidR="00814224" w:rsidRPr="00814224" w:rsidRDefault="00814224" w:rsidP="00814224">
            <w:pPr>
              <w:ind w:firstLine="0"/>
              <w:rPr>
                <w:sz w:val="24"/>
                <w:szCs w:val="24"/>
              </w:rPr>
            </w:pPr>
            <w:r w:rsidRPr="00814224">
              <w:rPr>
                <w:sz w:val="24"/>
                <w:szCs w:val="24"/>
              </w:rPr>
              <w:t>1 очередь</w:t>
            </w:r>
          </w:p>
          <w:p w14:paraId="1C5E27CF" w14:textId="77777777" w:rsidR="00814224" w:rsidRPr="00814224" w:rsidRDefault="00814224" w:rsidP="00814224">
            <w:pPr>
              <w:ind w:firstLine="0"/>
              <w:rPr>
                <w:sz w:val="24"/>
                <w:szCs w:val="24"/>
              </w:rPr>
            </w:pPr>
            <w:r w:rsidRPr="00814224">
              <w:rPr>
                <w:sz w:val="24"/>
                <w:szCs w:val="24"/>
              </w:rPr>
              <w:t>(за счёт средств муниципального бюджета и привлеченных источников) - не совпадает</w:t>
            </w:r>
          </w:p>
        </w:tc>
      </w:tr>
      <w:tr w:rsidR="00814224" w:rsidRPr="00814224" w14:paraId="4CA0B2BE" w14:textId="77777777" w:rsidTr="00814224">
        <w:trPr>
          <w:trHeight w:val="165"/>
        </w:trPr>
        <w:tc>
          <w:tcPr>
            <w:tcW w:w="1320" w:type="pct"/>
            <w:shd w:val="clear" w:color="auto" w:fill="auto"/>
            <w:vAlign w:val="center"/>
          </w:tcPr>
          <w:p w14:paraId="5C772E55" w14:textId="77777777" w:rsidR="00814224" w:rsidRPr="00814224" w:rsidRDefault="00814224" w:rsidP="00814224">
            <w:pPr>
              <w:ind w:firstLine="0"/>
              <w:rPr>
                <w:sz w:val="24"/>
                <w:szCs w:val="24"/>
              </w:rPr>
            </w:pPr>
            <w:r w:rsidRPr="00814224">
              <w:rPr>
                <w:sz w:val="24"/>
                <w:szCs w:val="24"/>
              </w:rPr>
              <w:t>Заневское сельское поселение</w:t>
            </w:r>
          </w:p>
        </w:tc>
        <w:tc>
          <w:tcPr>
            <w:tcW w:w="2361" w:type="pct"/>
            <w:shd w:val="clear" w:color="auto" w:fill="auto"/>
            <w:vAlign w:val="center"/>
          </w:tcPr>
          <w:p w14:paraId="63395D93" w14:textId="77777777" w:rsidR="00814224" w:rsidRPr="00814224" w:rsidRDefault="00814224" w:rsidP="00814224">
            <w:pPr>
              <w:ind w:firstLine="0"/>
              <w:rPr>
                <w:sz w:val="24"/>
                <w:szCs w:val="24"/>
              </w:rPr>
            </w:pPr>
            <w:r w:rsidRPr="00814224">
              <w:rPr>
                <w:sz w:val="24"/>
                <w:szCs w:val="24"/>
              </w:rPr>
              <w:t>Общеобразовательное учреждение на 1000 мест</w:t>
            </w:r>
          </w:p>
        </w:tc>
        <w:tc>
          <w:tcPr>
            <w:tcW w:w="1319" w:type="pct"/>
            <w:shd w:val="clear" w:color="auto" w:fill="auto"/>
          </w:tcPr>
          <w:p w14:paraId="2AC7C36B" w14:textId="77777777" w:rsidR="00814224" w:rsidRPr="00814224" w:rsidRDefault="00814224" w:rsidP="00814224">
            <w:pPr>
              <w:ind w:firstLine="0"/>
              <w:rPr>
                <w:sz w:val="24"/>
                <w:szCs w:val="24"/>
              </w:rPr>
            </w:pPr>
            <w:r w:rsidRPr="00814224">
              <w:rPr>
                <w:sz w:val="24"/>
                <w:szCs w:val="24"/>
              </w:rPr>
              <w:t>Расчётный срок - не совпадает</w:t>
            </w:r>
          </w:p>
        </w:tc>
      </w:tr>
      <w:tr w:rsidR="00814224" w:rsidRPr="00814224" w14:paraId="1395E8F8" w14:textId="77777777" w:rsidTr="00814224">
        <w:trPr>
          <w:trHeight w:val="240"/>
        </w:trPr>
        <w:tc>
          <w:tcPr>
            <w:tcW w:w="1320" w:type="pct"/>
            <w:shd w:val="clear" w:color="auto" w:fill="auto"/>
            <w:vAlign w:val="center"/>
          </w:tcPr>
          <w:p w14:paraId="4BF5F8D1" w14:textId="77777777" w:rsidR="00814224" w:rsidRPr="00814224" w:rsidRDefault="00814224" w:rsidP="00814224">
            <w:pPr>
              <w:ind w:firstLine="0"/>
              <w:rPr>
                <w:sz w:val="24"/>
                <w:szCs w:val="24"/>
              </w:rPr>
            </w:pPr>
            <w:r w:rsidRPr="00814224">
              <w:rPr>
                <w:sz w:val="24"/>
                <w:szCs w:val="24"/>
              </w:rPr>
              <w:t>Заневское сельское поселение</w:t>
            </w:r>
          </w:p>
        </w:tc>
        <w:tc>
          <w:tcPr>
            <w:tcW w:w="2361" w:type="pct"/>
            <w:shd w:val="clear" w:color="auto" w:fill="auto"/>
            <w:vAlign w:val="center"/>
          </w:tcPr>
          <w:p w14:paraId="365742F1" w14:textId="77777777" w:rsidR="00814224" w:rsidRPr="00814224" w:rsidRDefault="00814224" w:rsidP="00814224">
            <w:pPr>
              <w:ind w:firstLine="0"/>
              <w:rPr>
                <w:sz w:val="24"/>
                <w:szCs w:val="24"/>
              </w:rPr>
            </w:pPr>
            <w:r w:rsidRPr="00814224">
              <w:rPr>
                <w:sz w:val="24"/>
                <w:szCs w:val="24"/>
              </w:rPr>
              <w:t>Общеобразовательное учреждение на 700 мест</w:t>
            </w:r>
          </w:p>
        </w:tc>
        <w:tc>
          <w:tcPr>
            <w:tcW w:w="1319" w:type="pct"/>
            <w:shd w:val="clear" w:color="auto" w:fill="auto"/>
          </w:tcPr>
          <w:p w14:paraId="4CAFE94C" w14:textId="77777777" w:rsidR="00814224" w:rsidRPr="00814224" w:rsidRDefault="00814224" w:rsidP="00814224">
            <w:pPr>
              <w:ind w:firstLine="0"/>
              <w:rPr>
                <w:sz w:val="24"/>
                <w:szCs w:val="24"/>
              </w:rPr>
            </w:pPr>
            <w:r w:rsidRPr="00814224">
              <w:rPr>
                <w:sz w:val="24"/>
                <w:szCs w:val="24"/>
              </w:rPr>
              <w:t>Расчётный срок - не совпадает</w:t>
            </w:r>
          </w:p>
        </w:tc>
      </w:tr>
      <w:tr w:rsidR="00814224" w:rsidRPr="00814224" w14:paraId="7C57A4AF" w14:textId="77777777" w:rsidTr="00814224">
        <w:trPr>
          <w:trHeight w:val="315"/>
        </w:trPr>
        <w:tc>
          <w:tcPr>
            <w:tcW w:w="1320" w:type="pct"/>
            <w:shd w:val="clear" w:color="auto" w:fill="auto"/>
            <w:vAlign w:val="center"/>
          </w:tcPr>
          <w:p w14:paraId="79173C32" w14:textId="77777777" w:rsidR="00814224" w:rsidRPr="00814224" w:rsidRDefault="00814224" w:rsidP="00814224">
            <w:pPr>
              <w:ind w:firstLine="0"/>
              <w:rPr>
                <w:sz w:val="24"/>
                <w:szCs w:val="24"/>
              </w:rPr>
            </w:pPr>
            <w:r w:rsidRPr="00814224">
              <w:rPr>
                <w:sz w:val="24"/>
                <w:szCs w:val="24"/>
              </w:rPr>
              <w:t>Заневское сельское поселение</w:t>
            </w:r>
          </w:p>
        </w:tc>
        <w:tc>
          <w:tcPr>
            <w:tcW w:w="2361" w:type="pct"/>
            <w:shd w:val="clear" w:color="auto" w:fill="auto"/>
            <w:vAlign w:val="center"/>
          </w:tcPr>
          <w:p w14:paraId="0B6D3CA8" w14:textId="77777777" w:rsidR="00814224" w:rsidRPr="00814224" w:rsidRDefault="00814224" w:rsidP="00814224">
            <w:pPr>
              <w:ind w:firstLine="0"/>
              <w:rPr>
                <w:sz w:val="24"/>
                <w:szCs w:val="24"/>
              </w:rPr>
            </w:pPr>
            <w:r w:rsidRPr="00814224">
              <w:rPr>
                <w:sz w:val="24"/>
                <w:szCs w:val="24"/>
              </w:rPr>
              <w:t>Общеобразовательное учреждение на 700 мест</w:t>
            </w:r>
          </w:p>
        </w:tc>
        <w:tc>
          <w:tcPr>
            <w:tcW w:w="1319" w:type="pct"/>
            <w:shd w:val="clear" w:color="auto" w:fill="auto"/>
          </w:tcPr>
          <w:p w14:paraId="78BCC17C" w14:textId="77777777" w:rsidR="00814224" w:rsidRPr="00814224" w:rsidRDefault="00814224" w:rsidP="00814224">
            <w:pPr>
              <w:ind w:firstLine="0"/>
              <w:rPr>
                <w:sz w:val="24"/>
                <w:szCs w:val="24"/>
              </w:rPr>
            </w:pPr>
            <w:r w:rsidRPr="00814224">
              <w:rPr>
                <w:sz w:val="24"/>
                <w:szCs w:val="24"/>
              </w:rPr>
              <w:t>Расчётный срок - не совпадает</w:t>
            </w:r>
          </w:p>
        </w:tc>
      </w:tr>
      <w:tr w:rsidR="00814224" w:rsidRPr="00814224" w14:paraId="19CB599C" w14:textId="77777777" w:rsidTr="00814224">
        <w:trPr>
          <w:trHeight w:val="165"/>
        </w:trPr>
        <w:tc>
          <w:tcPr>
            <w:tcW w:w="1320" w:type="pct"/>
            <w:shd w:val="clear" w:color="auto" w:fill="auto"/>
            <w:vAlign w:val="center"/>
          </w:tcPr>
          <w:p w14:paraId="4955CA7B" w14:textId="77777777" w:rsidR="00814224" w:rsidRPr="00814224" w:rsidRDefault="00814224" w:rsidP="00814224">
            <w:pPr>
              <w:ind w:firstLine="0"/>
              <w:rPr>
                <w:sz w:val="24"/>
                <w:szCs w:val="24"/>
              </w:rPr>
            </w:pPr>
            <w:r w:rsidRPr="00814224">
              <w:rPr>
                <w:sz w:val="24"/>
                <w:szCs w:val="24"/>
              </w:rPr>
              <w:t>Заневское сельское поселение</w:t>
            </w:r>
          </w:p>
        </w:tc>
        <w:tc>
          <w:tcPr>
            <w:tcW w:w="2361" w:type="pct"/>
            <w:shd w:val="clear" w:color="auto" w:fill="auto"/>
            <w:vAlign w:val="center"/>
          </w:tcPr>
          <w:p w14:paraId="7B45A2BA" w14:textId="77777777" w:rsidR="00814224" w:rsidRPr="00814224" w:rsidRDefault="00814224" w:rsidP="00814224">
            <w:pPr>
              <w:ind w:firstLine="0"/>
              <w:rPr>
                <w:sz w:val="24"/>
                <w:szCs w:val="24"/>
              </w:rPr>
            </w:pPr>
            <w:r w:rsidRPr="00814224">
              <w:rPr>
                <w:sz w:val="24"/>
                <w:szCs w:val="24"/>
              </w:rPr>
              <w:t>Общеобразовательное учреждение на 600 мест</w:t>
            </w:r>
          </w:p>
        </w:tc>
        <w:tc>
          <w:tcPr>
            <w:tcW w:w="1319" w:type="pct"/>
            <w:shd w:val="clear" w:color="auto" w:fill="auto"/>
          </w:tcPr>
          <w:p w14:paraId="3980B5CD" w14:textId="77777777" w:rsidR="00814224" w:rsidRPr="00814224" w:rsidRDefault="00814224" w:rsidP="00814224">
            <w:pPr>
              <w:ind w:firstLine="0"/>
              <w:rPr>
                <w:sz w:val="24"/>
                <w:szCs w:val="24"/>
              </w:rPr>
            </w:pPr>
            <w:r w:rsidRPr="00814224">
              <w:rPr>
                <w:sz w:val="24"/>
                <w:szCs w:val="24"/>
              </w:rPr>
              <w:t>Расчётный срок - не совпадает</w:t>
            </w:r>
          </w:p>
        </w:tc>
      </w:tr>
      <w:tr w:rsidR="00814224" w:rsidRPr="00814224" w14:paraId="1AC5C581" w14:textId="77777777" w:rsidTr="00814224">
        <w:tc>
          <w:tcPr>
            <w:tcW w:w="5000" w:type="pct"/>
            <w:gridSpan w:val="3"/>
            <w:shd w:val="clear" w:color="auto" w:fill="auto"/>
            <w:vAlign w:val="center"/>
          </w:tcPr>
          <w:p w14:paraId="29396ADF" w14:textId="77777777" w:rsidR="00814224" w:rsidRPr="00814224" w:rsidRDefault="00814224" w:rsidP="00814224">
            <w:pPr>
              <w:ind w:firstLine="0"/>
              <w:rPr>
                <w:b/>
                <w:bCs/>
                <w:sz w:val="24"/>
                <w:szCs w:val="24"/>
              </w:rPr>
            </w:pPr>
            <w:bookmarkStart w:id="42" w:name="_Toc310867203"/>
            <w:r w:rsidRPr="00814224">
              <w:rPr>
                <w:b/>
                <w:bCs/>
                <w:sz w:val="24"/>
                <w:szCs w:val="24"/>
              </w:rPr>
              <w:t>3.1.3 Культура</w:t>
            </w:r>
            <w:bookmarkEnd w:id="42"/>
          </w:p>
        </w:tc>
      </w:tr>
      <w:tr w:rsidR="00814224" w:rsidRPr="00814224" w14:paraId="4FBE3808" w14:textId="77777777" w:rsidTr="00814224">
        <w:tc>
          <w:tcPr>
            <w:tcW w:w="1320" w:type="pct"/>
            <w:shd w:val="clear" w:color="auto" w:fill="auto"/>
            <w:vAlign w:val="center"/>
          </w:tcPr>
          <w:p w14:paraId="3036AD32" w14:textId="77777777" w:rsidR="00814224" w:rsidRPr="00814224" w:rsidRDefault="00814224" w:rsidP="00814224">
            <w:pPr>
              <w:ind w:firstLine="0"/>
              <w:rPr>
                <w:sz w:val="24"/>
                <w:szCs w:val="24"/>
              </w:rPr>
            </w:pPr>
            <w:r w:rsidRPr="00814224">
              <w:rPr>
                <w:sz w:val="24"/>
                <w:szCs w:val="24"/>
              </w:rPr>
              <w:t>Заневское сельское поселение</w:t>
            </w:r>
          </w:p>
        </w:tc>
        <w:tc>
          <w:tcPr>
            <w:tcW w:w="2361" w:type="pct"/>
            <w:shd w:val="clear" w:color="auto" w:fill="auto"/>
            <w:vAlign w:val="center"/>
          </w:tcPr>
          <w:p w14:paraId="3C9F2E02" w14:textId="77777777" w:rsidR="00814224" w:rsidRPr="00814224" w:rsidRDefault="00814224" w:rsidP="00814224">
            <w:pPr>
              <w:ind w:firstLine="0"/>
              <w:rPr>
                <w:sz w:val="24"/>
                <w:szCs w:val="24"/>
              </w:rPr>
            </w:pPr>
            <w:r w:rsidRPr="00814224">
              <w:rPr>
                <w:sz w:val="24"/>
                <w:szCs w:val="24"/>
              </w:rPr>
              <w:t>Учреждения культуры клубного типа с кинотеатрами общей ёмкостью на 4400 мест</w:t>
            </w:r>
            <w:r w:rsidRPr="00814224">
              <w:rPr>
                <w:sz w:val="24"/>
                <w:szCs w:val="24"/>
                <w:vertAlign w:val="superscript"/>
              </w:rPr>
              <w:footnoteReference w:id="1"/>
            </w:r>
          </w:p>
        </w:tc>
        <w:tc>
          <w:tcPr>
            <w:tcW w:w="1319" w:type="pct"/>
            <w:shd w:val="clear" w:color="auto" w:fill="auto"/>
          </w:tcPr>
          <w:p w14:paraId="41B4CA35" w14:textId="77777777" w:rsidR="00814224" w:rsidRPr="00814224" w:rsidRDefault="00814224" w:rsidP="00814224">
            <w:pPr>
              <w:ind w:firstLine="0"/>
              <w:rPr>
                <w:sz w:val="24"/>
                <w:szCs w:val="24"/>
              </w:rPr>
            </w:pPr>
            <w:r w:rsidRPr="00814224">
              <w:rPr>
                <w:sz w:val="24"/>
                <w:szCs w:val="24"/>
              </w:rPr>
              <w:t>Расчётный срок - в положениях 3 объекта по 2100 мест в Кудрово. Можно сделать 2 по 2200 (что будет соответствовать СТП) и один на 1900</w:t>
            </w:r>
          </w:p>
        </w:tc>
      </w:tr>
      <w:tr w:rsidR="00814224" w:rsidRPr="00814224" w14:paraId="246C9AAD" w14:textId="77777777" w:rsidTr="00814224">
        <w:tc>
          <w:tcPr>
            <w:tcW w:w="3681" w:type="pct"/>
            <w:gridSpan w:val="2"/>
            <w:shd w:val="clear" w:color="auto" w:fill="auto"/>
            <w:vAlign w:val="center"/>
          </w:tcPr>
          <w:p w14:paraId="4F787082" w14:textId="77777777" w:rsidR="00814224" w:rsidRPr="00814224" w:rsidRDefault="00814224" w:rsidP="00814224">
            <w:pPr>
              <w:ind w:firstLine="0"/>
              <w:rPr>
                <w:b/>
                <w:bCs/>
                <w:sz w:val="24"/>
                <w:szCs w:val="24"/>
              </w:rPr>
            </w:pPr>
            <w:bookmarkStart w:id="43" w:name="_Toc310867204"/>
            <w:r w:rsidRPr="00814224">
              <w:rPr>
                <w:b/>
                <w:bCs/>
                <w:sz w:val="24"/>
                <w:szCs w:val="24"/>
              </w:rPr>
              <w:t>3.1.4 Физкультура и спорт</w:t>
            </w:r>
            <w:bookmarkEnd w:id="43"/>
          </w:p>
        </w:tc>
        <w:tc>
          <w:tcPr>
            <w:tcW w:w="1319" w:type="pct"/>
            <w:shd w:val="clear" w:color="auto" w:fill="auto"/>
            <w:vAlign w:val="center"/>
          </w:tcPr>
          <w:p w14:paraId="5A8110C1" w14:textId="77777777" w:rsidR="00814224" w:rsidRPr="00814224" w:rsidRDefault="00814224" w:rsidP="00814224">
            <w:pPr>
              <w:ind w:firstLine="0"/>
              <w:rPr>
                <w:b/>
                <w:bCs/>
                <w:sz w:val="24"/>
                <w:szCs w:val="24"/>
              </w:rPr>
            </w:pPr>
          </w:p>
        </w:tc>
      </w:tr>
      <w:tr w:rsidR="00814224" w:rsidRPr="00814224" w14:paraId="4764E726" w14:textId="77777777" w:rsidTr="00814224">
        <w:tc>
          <w:tcPr>
            <w:tcW w:w="1320" w:type="pct"/>
            <w:shd w:val="clear" w:color="auto" w:fill="auto"/>
            <w:vAlign w:val="center"/>
          </w:tcPr>
          <w:p w14:paraId="75769B29" w14:textId="77777777" w:rsidR="00814224" w:rsidRPr="00814224" w:rsidRDefault="00814224" w:rsidP="00814224">
            <w:pPr>
              <w:ind w:firstLine="0"/>
              <w:rPr>
                <w:sz w:val="24"/>
                <w:szCs w:val="24"/>
              </w:rPr>
            </w:pPr>
            <w:r w:rsidRPr="00814224">
              <w:rPr>
                <w:sz w:val="24"/>
                <w:szCs w:val="24"/>
              </w:rPr>
              <w:lastRenderedPageBreak/>
              <w:t>Заневское сельское поселение, д. Суоранда</w:t>
            </w:r>
          </w:p>
        </w:tc>
        <w:tc>
          <w:tcPr>
            <w:tcW w:w="2361" w:type="pct"/>
            <w:shd w:val="clear" w:color="auto" w:fill="auto"/>
            <w:vAlign w:val="center"/>
          </w:tcPr>
          <w:p w14:paraId="622B7C90" w14:textId="77777777" w:rsidR="00814224" w:rsidRPr="00814224" w:rsidRDefault="00814224" w:rsidP="00814224">
            <w:pPr>
              <w:ind w:firstLine="0"/>
              <w:rPr>
                <w:sz w:val="24"/>
                <w:szCs w:val="24"/>
              </w:rPr>
            </w:pPr>
            <w:r w:rsidRPr="00814224">
              <w:rPr>
                <w:sz w:val="24"/>
                <w:szCs w:val="24"/>
              </w:rPr>
              <w:t>СТЦ «Монолит» (капитальный ремонт)</w:t>
            </w:r>
          </w:p>
        </w:tc>
        <w:tc>
          <w:tcPr>
            <w:tcW w:w="1319" w:type="pct"/>
            <w:shd w:val="clear" w:color="auto" w:fill="auto"/>
            <w:vAlign w:val="center"/>
          </w:tcPr>
          <w:p w14:paraId="39568624" w14:textId="77777777" w:rsidR="00814224" w:rsidRPr="00814224" w:rsidRDefault="00814224" w:rsidP="00814224">
            <w:pPr>
              <w:ind w:firstLine="0"/>
              <w:rPr>
                <w:sz w:val="24"/>
                <w:szCs w:val="24"/>
              </w:rPr>
            </w:pPr>
            <w:r w:rsidRPr="00814224">
              <w:rPr>
                <w:sz w:val="24"/>
                <w:szCs w:val="24"/>
              </w:rPr>
              <w:t>1 очередь - есть</w:t>
            </w:r>
          </w:p>
        </w:tc>
      </w:tr>
      <w:tr w:rsidR="00814224" w:rsidRPr="00814224" w14:paraId="218B8025" w14:textId="77777777" w:rsidTr="00814224">
        <w:tc>
          <w:tcPr>
            <w:tcW w:w="1320" w:type="pct"/>
            <w:shd w:val="clear" w:color="auto" w:fill="auto"/>
            <w:vAlign w:val="center"/>
          </w:tcPr>
          <w:p w14:paraId="05046F01" w14:textId="77777777" w:rsidR="00814224" w:rsidRPr="00814224" w:rsidRDefault="00814224" w:rsidP="00814224">
            <w:pPr>
              <w:ind w:firstLine="0"/>
              <w:rPr>
                <w:sz w:val="24"/>
                <w:szCs w:val="24"/>
              </w:rPr>
            </w:pPr>
            <w:r w:rsidRPr="00814224">
              <w:rPr>
                <w:sz w:val="24"/>
                <w:szCs w:val="24"/>
              </w:rPr>
              <w:t>Заневское сельское поселение</w:t>
            </w:r>
          </w:p>
        </w:tc>
        <w:tc>
          <w:tcPr>
            <w:tcW w:w="2361" w:type="pct"/>
            <w:shd w:val="clear" w:color="auto" w:fill="auto"/>
            <w:vAlign w:val="center"/>
          </w:tcPr>
          <w:p w14:paraId="162336CF" w14:textId="77777777" w:rsidR="00814224" w:rsidRPr="00814224" w:rsidRDefault="00814224" w:rsidP="00814224">
            <w:pPr>
              <w:ind w:firstLine="0"/>
              <w:rPr>
                <w:sz w:val="24"/>
                <w:szCs w:val="24"/>
              </w:rPr>
            </w:pPr>
            <w:r w:rsidRPr="00814224">
              <w:rPr>
                <w:sz w:val="24"/>
                <w:szCs w:val="24"/>
              </w:rPr>
              <w:t>Здание для размещения ДЮСШ</w:t>
            </w:r>
          </w:p>
        </w:tc>
        <w:tc>
          <w:tcPr>
            <w:tcW w:w="1319" w:type="pct"/>
            <w:shd w:val="clear" w:color="auto" w:fill="auto"/>
          </w:tcPr>
          <w:p w14:paraId="5FFA5493" w14:textId="77777777" w:rsidR="00814224" w:rsidRPr="00814224" w:rsidRDefault="00814224" w:rsidP="00814224">
            <w:pPr>
              <w:ind w:firstLine="0"/>
              <w:rPr>
                <w:sz w:val="24"/>
                <w:szCs w:val="24"/>
              </w:rPr>
            </w:pPr>
            <w:r w:rsidRPr="00814224">
              <w:rPr>
                <w:sz w:val="24"/>
                <w:szCs w:val="24"/>
              </w:rPr>
              <w:t>Расчётный срок - не совпадает</w:t>
            </w:r>
          </w:p>
        </w:tc>
      </w:tr>
      <w:tr w:rsidR="00814224" w:rsidRPr="00814224" w14:paraId="7A064F4C" w14:textId="77777777" w:rsidTr="00814224">
        <w:trPr>
          <w:trHeight w:val="330"/>
        </w:trPr>
        <w:tc>
          <w:tcPr>
            <w:tcW w:w="5000" w:type="pct"/>
            <w:gridSpan w:val="3"/>
            <w:shd w:val="clear" w:color="auto" w:fill="auto"/>
            <w:vAlign w:val="center"/>
          </w:tcPr>
          <w:p w14:paraId="7FBFBEC4" w14:textId="77777777" w:rsidR="00814224" w:rsidRPr="00814224" w:rsidRDefault="00814224" w:rsidP="00814224">
            <w:pPr>
              <w:ind w:firstLine="0"/>
              <w:rPr>
                <w:b/>
                <w:bCs/>
                <w:sz w:val="24"/>
                <w:szCs w:val="24"/>
              </w:rPr>
            </w:pPr>
            <w:bookmarkStart w:id="44" w:name="_Toc310867206"/>
            <w:r w:rsidRPr="00814224">
              <w:rPr>
                <w:b/>
                <w:bCs/>
                <w:sz w:val="24"/>
                <w:szCs w:val="24"/>
              </w:rPr>
              <w:t>3.1.6 Молодёжная политика</w:t>
            </w:r>
            <w:bookmarkEnd w:id="44"/>
          </w:p>
        </w:tc>
      </w:tr>
      <w:tr w:rsidR="00814224" w:rsidRPr="00814224" w14:paraId="3E482CCB" w14:textId="77777777" w:rsidTr="00814224">
        <w:trPr>
          <w:trHeight w:val="150"/>
        </w:trPr>
        <w:tc>
          <w:tcPr>
            <w:tcW w:w="1320" w:type="pct"/>
            <w:shd w:val="clear" w:color="auto" w:fill="auto"/>
            <w:vAlign w:val="center"/>
          </w:tcPr>
          <w:p w14:paraId="5F1D1E9A" w14:textId="77777777" w:rsidR="00814224" w:rsidRPr="00814224" w:rsidRDefault="00814224" w:rsidP="00814224">
            <w:pPr>
              <w:ind w:firstLine="0"/>
              <w:rPr>
                <w:sz w:val="24"/>
                <w:szCs w:val="24"/>
                <w:lang w:val="en-US"/>
              </w:rPr>
            </w:pPr>
            <w:r w:rsidRPr="00814224">
              <w:rPr>
                <w:sz w:val="24"/>
                <w:szCs w:val="24"/>
              </w:rPr>
              <w:t>Заневское сельское поселение</w:t>
            </w:r>
          </w:p>
        </w:tc>
        <w:tc>
          <w:tcPr>
            <w:tcW w:w="2361" w:type="pct"/>
            <w:shd w:val="clear" w:color="auto" w:fill="auto"/>
            <w:vAlign w:val="center"/>
          </w:tcPr>
          <w:p w14:paraId="7B2BEDDB" w14:textId="77777777" w:rsidR="00814224" w:rsidRPr="00814224" w:rsidRDefault="00814224" w:rsidP="00814224">
            <w:pPr>
              <w:ind w:firstLine="0"/>
              <w:rPr>
                <w:sz w:val="24"/>
                <w:szCs w:val="24"/>
                <w:lang w:val="en-US"/>
              </w:rPr>
            </w:pPr>
            <w:r w:rsidRPr="00814224">
              <w:rPr>
                <w:sz w:val="24"/>
                <w:szCs w:val="24"/>
              </w:rPr>
              <w:t xml:space="preserve">Молодежный клуб на </w:t>
            </w:r>
            <w:smartTag w:uri="urn:schemas-microsoft-com:office:smarttags" w:element="metricconverter">
              <w:smartTagPr>
                <w:attr w:name="ProductID" w:val="1500 м2"/>
              </w:smartTagPr>
              <w:r w:rsidRPr="00814224">
                <w:rPr>
                  <w:sz w:val="24"/>
                  <w:szCs w:val="24"/>
                </w:rPr>
                <w:t>1500 м</w:t>
              </w:r>
              <w:r w:rsidRPr="00814224">
                <w:rPr>
                  <w:sz w:val="24"/>
                  <w:szCs w:val="24"/>
                  <w:vertAlign w:val="superscript"/>
                </w:rPr>
                <w:t>2</w:t>
              </w:r>
            </w:smartTag>
          </w:p>
        </w:tc>
        <w:tc>
          <w:tcPr>
            <w:tcW w:w="1319" w:type="pct"/>
            <w:shd w:val="clear" w:color="auto" w:fill="auto"/>
            <w:vAlign w:val="center"/>
          </w:tcPr>
          <w:p w14:paraId="5F50EAAF" w14:textId="77777777" w:rsidR="00814224" w:rsidRPr="00814224" w:rsidRDefault="00814224" w:rsidP="00814224">
            <w:pPr>
              <w:ind w:firstLine="0"/>
              <w:rPr>
                <w:sz w:val="24"/>
                <w:szCs w:val="24"/>
              </w:rPr>
            </w:pPr>
            <w:r w:rsidRPr="00814224">
              <w:rPr>
                <w:sz w:val="24"/>
                <w:szCs w:val="24"/>
              </w:rPr>
              <w:t>Расчетный срок - не совпадает</w:t>
            </w:r>
          </w:p>
        </w:tc>
      </w:tr>
    </w:tbl>
    <w:p w14:paraId="1288711C" w14:textId="647CCB55" w:rsidR="00B47D8D" w:rsidRDefault="00B47D8D" w:rsidP="00B47D8D"/>
    <w:p w14:paraId="5E48620C" w14:textId="77777777" w:rsidR="00B47D8D" w:rsidRDefault="00B47D8D" w:rsidP="00B47D8D">
      <w:pPr>
        <w:sectPr w:rsidR="00B47D8D" w:rsidSect="00B47D8D">
          <w:pgSz w:w="16838" w:h="11906" w:orient="landscape"/>
          <w:pgMar w:top="1134" w:right="1134" w:bottom="567" w:left="1134" w:header="709" w:footer="709" w:gutter="0"/>
          <w:cols w:space="708"/>
          <w:docGrid w:linePitch="360"/>
        </w:sectPr>
      </w:pPr>
    </w:p>
    <w:p w14:paraId="0D5C6C1C" w14:textId="5D40E1B7" w:rsidR="00B47D8D" w:rsidRDefault="00B47D8D" w:rsidP="00B47D8D">
      <w:pPr>
        <w:pStyle w:val="2"/>
      </w:pPr>
      <w:bookmarkStart w:id="45" w:name="_Toc76006774"/>
      <w:r>
        <w:lastRenderedPageBreak/>
        <w:t>7.3. Проблемы развития территории</w:t>
      </w:r>
      <w:bookmarkEnd w:id="45"/>
    </w:p>
    <w:p w14:paraId="7D405133" w14:textId="77777777" w:rsidR="00B47D8D" w:rsidRDefault="00B47D8D" w:rsidP="00B47D8D">
      <w:r>
        <w:t>В условиях влияния кризисных явлений в экономике России, одной из наиболее важных задач для муниципальной системы управления является сохранение устойчивости социально-экономического развития муниципального образования, путем управления возникающими внутренними рисками развития с учетом возможных внешних угроз в целях предотвращения нестабильности и неопределенности развития на долгосрочный период. Ухудшение негативных тенденций социально-экономического развития территории, может привести к нежелательным отрицательным последствиям для экономики, социально-демографического потенциала, инвестиционной привлекательности, вплоть до потери ресурсов, обеспечивающих развитие муниципального образования.</w:t>
      </w:r>
    </w:p>
    <w:p w14:paraId="277800DF" w14:textId="77777777" w:rsidR="00B47D8D" w:rsidRDefault="00B47D8D" w:rsidP="00B47D8D">
      <w:r>
        <w:t>На способность органов местного самоуправления Заневского городского поселения сохранять стабильное состояние и поддерживать характеристики развития территории оказывает влияние широкий спектр внутренних и внешних факторов.</w:t>
      </w:r>
    </w:p>
    <w:p w14:paraId="41C641DB" w14:textId="77777777" w:rsidR="00B47D8D" w:rsidRDefault="00B47D8D" w:rsidP="00B47D8D">
      <w:r>
        <w:t>К внешним, сдерживающим развитие, факторам относятся угрозы международного, общероссийского, регионального и районного уровней:</w:t>
      </w:r>
    </w:p>
    <w:p w14:paraId="6DD9360A" w14:textId="77777777" w:rsidR="00B47D8D" w:rsidRDefault="00B47D8D" w:rsidP="00B47D8D">
      <w:r>
        <w:t>Международный уровень:</w:t>
      </w:r>
    </w:p>
    <w:p w14:paraId="40FB0269" w14:textId="77777777" w:rsidR="00B47D8D" w:rsidRDefault="00B47D8D" w:rsidP="00B47D8D">
      <w:r>
        <w:t>•</w:t>
      </w:r>
      <w:r>
        <w:tab/>
        <w:t>повышение инвестиционных рисков в условиях геополитической нестабильности;</w:t>
      </w:r>
    </w:p>
    <w:p w14:paraId="78985BD2" w14:textId="77777777" w:rsidR="00B47D8D" w:rsidRDefault="00B47D8D" w:rsidP="00B47D8D">
      <w:r>
        <w:t>•</w:t>
      </w:r>
      <w:r>
        <w:tab/>
        <w:t>снижение конкурентоспособности производимой продукции за счет развития механизмов глобализации и рыночной экономики;</w:t>
      </w:r>
    </w:p>
    <w:p w14:paraId="080773CA" w14:textId="77777777" w:rsidR="00B47D8D" w:rsidRDefault="00B47D8D" w:rsidP="00B47D8D">
      <w:r>
        <w:t>•</w:t>
      </w:r>
      <w:r>
        <w:tab/>
        <w:t>нестабильная ситуация на мировых рынках, выражающаяся в колебании цен на сырьевые товары и энергоресурсы;</w:t>
      </w:r>
    </w:p>
    <w:p w14:paraId="20F1C076" w14:textId="77777777" w:rsidR="00B47D8D" w:rsidRDefault="00B47D8D" w:rsidP="00B47D8D">
      <w:r>
        <w:t>•</w:t>
      </w:r>
      <w:r>
        <w:tab/>
        <w:t>сложности с приобретением импортного сырья, расходных материалов и запчастей, запрет на трансфер технологий из-за рубежа в связи с продолжением международных экономических санкций.</w:t>
      </w:r>
    </w:p>
    <w:p w14:paraId="75712B8E" w14:textId="77777777" w:rsidR="00B47D8D" w:rsidRDefault="00B47D8D" w:rsidP="00B47D8D">
      <w:r>
        <w:t>Общероссийский уровень</w:t>
      </w:r>
    </w:p>
    <w:p w14:paraId="11A0EBBD" w14:textId="77777777" w:rsidR="00B47D8D" w:rsidRDefault="00B47D8D" w:rsidP="00B47D8D">
      <w:r>
        <w:t>•</w:t>
      </w:r>
      <w:r>
        <w:tab/>
        <w:t>нестабильность бюджетной и налоговой политики, изменения в регулировании полномочий местного самоуправления и деятельности малого предпринимательства;</w:t>
      </w:r>
    </w:p>
    <w:p w14:paraId="65805C98" w14:textId="77777777" w:rsidR="00B47D8D" w:rsidRDefault="00B47D8D" w:rsidP="00B47D8D">
      <w:r>
        <w:t>•</w:t>
      </w:r>
      <w:r>
        <w:tab/>
        <w:t>рост стоимости топлива и тарифов на услуги жилищно-коммунального хозяйства;</w:t>
      </w:r>
    </w:p>
    <w:p w14:paraId="086D1022" w14:textId="77777777" w:rsidR="00B47D8D" w:rsidRDefault="00B47D8D" w:rsidP="00B47D8D">
      <w:r>
        <w:t>•</w:t>
      </w:r>
      <w:r>
        <w:tab/>
        <w:t>недостаточность инвестиций в основной капитал и отсутствие доступных кредитов;</w:t>
      </w:r>
    </w:p>
    <w:p w14:paraId="5B10A4D1" w14:textId="77777777" w:rsidR="00B47D8D" w:rsidRDefault="00B47D8D" w:rsidP="00B47D8D">
      <w:r>
        <w:t>•</w:t>
      </w:r>
      <w:r>
        <w:tab/>
        <w:t>высокий уровень инфляции, снижение покупательной способности населения и падение спроса.</w:t>
      </w:r>
    </w:p>
    <w:p w14:paraId="288FD62C" w14:textId="77777777" w:rsidR="00B47D8D" w:rsidRDefault="00B47D8D" w:rsidP="00B47D8D">
      <w:r>
        <w:t>Региональный и районный уровни</w:t>
      </w:r>
    </w:p>
    <w:p w14:paraId="31180D35" w14:textId="77777777" w:rsidR="00B47D8D" w:rsidRDefault="00B47D8D" w:rsidP="00B47D8D">
      <w:r>
        <w:t>•</w:t>
      </w:r>
      <w:r>
        <w:tab/>
        <w:t>ужесточение конкуренции за инвестиции (пресыщение рынка недвижимости за счет увеличения количества предложений в пригородной зоне Санкт-Петербурга во всех направлениях) при сохранении рисков увеличения сроков реализации и окупаемости инвестиционных проектов (в связи с прекращением финансирования, изменением конъюнктуры);</w:t>
      </w:r>
    </w:p>
    <w:p w14:paraId="02BF7F14" w14:textId="77777777" w:rsidR="00B47D8D" w:rsidRDefault="00B47D8D" w:rsidP="00B47D8D">
      <w:r>
        <w:t>•</w:t>
      </w:r>
      <w:r>
        <w:tab/>
        <w:t xml:space="preserve">нарастание инфраструктурных ограничений развития (необходимость строительства дорогостоящих инфраструктурных объектов регионального уровня </w:t>
      </w:r>
      <w:r>
        <w:lastRenderedPageBreak/>
        <w:t>учитывающих интересы двух субъектов Российской Федерации, усиление износа инженерной и транспортной инфраструктуры при отсутствии необходимого финансирования данной сферы);</w:t>
      </w:r>
    </w:p>
    <w:p w14:paraId="077AC70F" w14:textId="77777777" w:rsidR="00B47D8D" w:rsidRDefault="00B47D8D" w:rsidP="00B47D8D">
      <w:r>
        <w:t>•</w:t>
      </w:r>
      <w:r>
        <w:tab/>
        <w:t>необходимость синхронизации стратегического и территориального планирования с соседним регионом (городом Санкт-Петербургом);</w:t>
      </w:r>
    </w:p>
    <w:p w14:paraId="0C33450D" w14:textId="77777777" w:rsidR="00B47D8D" w:rsidRDefault="00B47D8D" w:rsidP="00B47D8D">
      <w:r>
        <w:t>•</w:t>
      </w:r>
      <w:r>
        <w:tab/>
        <w:t>отток трудовых ресурсов и, прежде всего – высококвалифицированных работников, в Санкт-Петербург;</w:t>
      </w:r>
    </w:p>
    <w:p w14:paraId="25ECA97B" w14:textId="77777777" w:rsidR="00B47D8D" w:rsidRDefault="00B47D8D" w:rsidP="00B47D8D">
      <w:r>
        <w:t>•</w:t>
      </w:r>
      <w:r>
        <w:tab/>
        <w:t>ухудшение экологической обстановки (многократное увеличение плотности населения, развитие промышленного производства увеличивающего количество выбросов вредных веществ в окружающую среду, несбалансированность темпов усиления антропогенной нагрузки при размещении жилых и производственных зон с реализацией компенсирующих мероприятий);</w:t>
      </w:r>
    </w:p>
    <w:p w14:paraId="032E8CE3" w14:textId="77777777" w:rsidR="00B47D8D" w:rsidRDefault="00B47D8D" w:rsidP="00B47D8D">
      <w:r>
        <w:t>•</w:t>
      </w:r>
      <w:r>
        <w:tab/>
        <w:t>возрастающая нагрузка на окружающую среду и отсутствие центров здоровья на базе больничных и поликлинических учреждений здравоохранения отрицательно сказывается на охране здоровья населения и эффективности реализации мероприятий по профилактике заболеваний;</w:t>
      </w:r>
    </w:p>
    <w:p w14:paraId="2BDF8BB3" w14:textId="77777777" w:rsidR="00B47D8D" w:rsidRDefault="00B47D8D" w:rsidP="00B47D8D">
      <w:r>
        <w:t>•</w:t>
      </w:r>
      <w:r>
        <w:tab/>
        <w:t>недостаточная роль социальных факторов в формировании привлекательности территории для притока экономически активного населения и бизнеса (система образования, здравоохранение, качество городской среды и т.д.);</w:t>
      </w:r>
    </w:p>
    <w:p w14:paraId="39FF2474" w14:textId="77777777" w:rsidR="00B47D8D" w:rsidRDefault="00B47D8D" w:rsidP="00B47D8D">
      <w:r>
        <w:t>•</w:t>
      </w:r>
      <w:r>
        <w:tab/>
        <w:t>нарастание дефицита обеспеченности учреждений обслуживания кадрами и современной учебно-материальной базой.</w:t>
      </w:r>
    </w:p>
    <w:p w14:paraId="0C263921" w14:textId="77777777" w:rsidR="00B47D8D" w:rsidRDefault="00B47D8D" w:rsidP="00B47D8D">
      <w:r>
        <w:t xml:space="preserve">Управление муниципальными рисками, является одним из основных способов, обеспечивающих устойчивость социально-экономического развития муниципального образования. Для усиления устойчивости социально-экономической системы Заневского городского поселения в условиях наличия внешних угроз необходимо максимально снижать влияние внутренних рисков развития. Риски характеризуют уязвимость общества и экономики и их зависимость от неблагоприятных и опасных ситуаций. Вероятность возникновения рисков социально-экономического развития увеличивается в условиях ограниченности финансовых ресурсов, сохраняющихся проблем в создании комфортной среды для проживания, труда населения и развития бизнеса, неблагополучной экологической и криминогенной обстановки. </w:t>
      </w:r>
    </w:p>
    <w:p w14:paraId="316A694D" w14:textId="77777777" w:rsidR="00B47D8D" w:rsidRDefault="00B47D8D" w:rsidP="00B47D8D">
      <w:r>
        <w:t xml:space="preserve"> К основным внутренним рискам Заневского городского поселения, которые необходимо учитывать при стратегическом планировании, относятся:</w:t>
      </w:r>
    </w:p>
    <w:p w14:paraId="5A567F4B" w14:textId="77777777" w:rsidR="00B47D8D" w:rsidRDefault="00B47D8D" w:rsidP="00B47D8D">
      <w:r>
        <w:t>•</w:t>
      </w:r>
      <w:r>
        <w:tab/>
        <w:t>бюджетная ограниченность и недостаточное финансирование реализации социально значимых проектов;</w:t>
      </w:r>
    </w:p>
    <w:p w14:paraId="435E55A9" w14:textId="77777777" w:rsidR="00B47D8D" w:rsidRDefault="00B47D8D" w:rsidP="00B47D8D">
      <w:r>
        <w:t>•</w:t>
      </w:r>
      <w:r>
        <w:tab/>
        <w:t>экономические потери за счет низких налоговых поступлений в бюджет поселения в денежном выражении (наличие большого числа незарегистрированного населения, проживающего на территории муниципального образования);</w:t>
      </w:r>
    </w:p>
    <w:p w14:paraId="15090013" w14:textId="77777777" w:rsidR="00B47D8D" w:rsidRDefault="00B47D8D" w:rsidP="00B47D8D">
      <w:r>
        <w:t>•</w:t>
      </w:r>
      <w:r>
        <w:tab/>
        <w:t>инфраструктурные ограничения: дефицит энергетических мощностей для развития субъектов экономической деятельности, низкая пропускная способность объектов транспортной инфраструктуры;</w:t>
      </w:r>
    </w:p>
    <w:p w14:paraId="15549DEA" w14:textId="77777777" w:rsidR="00B47D8D" w:rsidRDefault="00B47D8D" w:rsidP="00B47D8D">
      <w:r>
        <w:lastRenderedPageBreak/>
        <w:t>•</w:t>
      </w:r>
      <w:r>
        <w:tab/>
        <w:t>отставание от возрастающих потребностей в развитии социальной, инженерной и транспортной инфраструктур, сети маршрутов общественного транспорта;</w:t>
      </w:r>
    </w:p>
    <w:p w14:paraId="6A3AD8A5" w14:textId="77777777" w:rsidR="00B47D8D" w:rsidRDefault="00B47D8D" w:rsidP="00B47D8D">
      <w:r>
        <w:t>•</w:t>
      </w:r>
      <w:r>
        <w:tab/>
        <w:t>увеличение доли населения, прежде всего, молодых возрастов, занятого экономической деятельностью в городе Санкт-Петербурге (отставание темпов создания новых рабочих мест с конкурентоспособным уровнем оплаты и условий труда);</w:t>
      </w:r>
    </w:p>
    <w:p w14:paraId="6E962C72" w14:textId="77777777" w:rsidR="00B47D8D" w:rsidRDefault="00B47D8D" w:rsidP="00B47D8D">
      <w:r>
        <w:t>•</w:t>
      </w:r>
      <w:r>
        <w:tab/>
        <w:t>снижение миграционного прироста населения за счет ухудшения условий проживания и увеличения дефицита мест приложения труда;</w:t>
      </w:r>
    </w:p>
    <w:p w14:paraId="123410F2" w14:textId="77777777" w:rsidR="00B47D8D" w:rsidRDefault="00B47D8D" w:rsidP="00B47D8D">
      <w:r>
        <w:t>•</w:t>
      </w:r>
      <w:r>
        <w:tab/>
        <w:t>рост дефицита кадрового потенциала (кадров по рабочим специальностям в сфере промышленности, социальной сферы, в том числе высококвалифицированных);</w:t>
      </w:r>
    </w:p>
    <w:p w14:paraId="727ACD62" w14:textId="77777777" w:rsidR="00B47D8D" w:rsidRDefault="00B47D8D" w:rsidP="00B47D8D">
      <w:r>
        <w:t>•</w:t>
      </w:r>
      <w:r>
        <w:tab/>
        <w:t>сохранение узкоспециализированной специализации Заневского городского поселения в пространственном развитии Всеволожского района и Ленинградской области, исключительно как центра жилищного строительства с развитой сферой торговли;</w:t>
      </w:r>
    </w:p>
    <w:p w14:paraId="6C260EA7" w14:textId="77777777" w:rsidR="00B47D8D" w:rsidRDefault="00B47D8D" w:rsidP="00B47D8D">
      <w:r>
        <w:t>•</w:t>
      </w:r>
      <w:r>
        <w:tab/>
        <w:t>отставание темпов в создании среды не только для комфортного проживания, а также труда и отдыха (в жилых образованиях не сформирована благоприятная среда, сеть центров притяжения населения с культурно-бытовыми и рекреационными целями в муниципальном образовании развита недостаточно).</w:t>
      </w:r>
    </w:p>
    <w:p w14:paraId="0B0D05CC" w14:textId="77777777" w:rsidR="00B47D8D" w:rsidRDefault="00B47D8D" w:rsidP="00B47D8D"/>
    <w:p w14:paraId="0DA41098" w14:textId="77777777" w:rsidR="00B47D8D" w:rsidRDefault="00B47D8D" w:rsidP="00B47D8D">
      <w:r>
        <w:t>В настоящее время, в условиях значительного опережения заложенных в Генеральном плане темпов жилищного строительства, наиболее актуальной проблемой в Заневского городском поселении является отставание в развитии инженерной, транспортной и социальной инфраструктуры, которое носит систематический характер.</w:t>
      </w:r>
    </w:p>
    <w:p w14:paraId="6A1D5482" w14:textId="77777777" w:rsidR="00B47D8D" w:rsidRDefault="00B47D8D" w:rsidP="00B47D8D">
      <w:r>
        <w:t xml:space="preserve">Особенностью функционирования инженерных сетей является тот факт, что строительство ведется на территории Ленинградской области, а поставщиком некоторых ресурсов является город Санкт-Петербург. Так, основным источником водоснабжения и водоотведения населения и объектов, расположенных в Заневском городском поселении, является централизованная система ГУП «Водоканал СПб». В качестве возможного источника централизованного теплоснабжения застройщиками рассматривалась Южная ТЭЦ города Санкт-Петербурга. От альтернативных решений, которые позволили бы полностью обеспечить Заневское городское поселение своим ресурсом по водоснабжению и водоотведению, пришлось отказаться из-за отсутствия финансирования и длительности сроков реализации. </w:t>
      </w:r>
    </w:p>
    <w:p w14:paraId="023FEF66" w14:textId="77777777" w:rsidR="00B47D8D" w:rsidRDefault="00B47D8D" w:rsidP="00B47D8D">
      <w:r>
        <w:t xml:space="preserve">Ситуация осложняется тем, что строительство крупных кварталов жилой застройки в Заневском городском поселении начало осуществляться без комплексной инженерной подготовки территории. Таким образом, каждый застройщик самостоятельно решал вопросы проектирования, строительства и присоединения своих сетей, что приводило к увеличению сроков выдачи технических условий на подключение новых объектов. С 2010 года на территории поселения вопросами эксплуатации всех систем тепло-, водоснабжения и водоотведения занимается ООО «Строительно-монтажное эксплуатационное управление «Заневка», что позволяет в </w:t>
      </w:r>
      <w:r>
        <w:lastRenderedPageBreak/>
        <w:t>настоящее время более комплексно решать вопросы инженерного обеспечения территории.</w:t>
      </w:r>
    </w:p>
    <w:p w14:paraId="69CFCC4E" w14:textId="77777777" w:rsidR="00B47D8D" w:rsidRDefault="00B47D8D" w:rsidP="00B47D8D">
      <w:r>
        <w:t>Обеспечение транспортной доступности Заневского городского поселения и реализация проекта транспортно-пересадочного узла в Кудрово является одной из приоритетных задач органов муниципальной власти, для решения которой необходимо содействие Ленинградской области и города Санкт-Петербурга. В муниципальном образовании требуют решения вопросы развития:</w:t>
      </w:r>
    </w:p>
    <w:p w14:paraId="63DDCBA4" w14:textId="77777777" w:rsidR="00B47D8D" w:rsidRDefault="00B47D8D" w:rsidP="00B47D8D">
      <w:r>
        <w:t>•</w:t>
      </w:r>
      <w:r>
        <w:tab/>
        <w:t>транспортной сети: увеличение пропускной способности существующих и организация новых выездов из Заневского городского поселения в город Санкт-Петербург, строительство местных дорог, обеспечивающих связь между различными территориями новых жилых районов,</w:t>
      </w:r>
    </w:p>
    <w:p w14:paraId="4EDA345C" w14:textId="77777777" w:rsidR="00B47D8D" w:rsidRDefault="00B47D8D" w:rsidP="00B47D8D">
      <w:r>
        <w:t>•</w:t>
      </w:r>
      <w:r>
        <w:tab/>
        <w:t>общественного транспорта, осуществляющего пассажирские перевозки в город Санкт-Петербург, а также город Всеволожск и городской поселок Янино-1: уменьшение интервалов ожидания, повышение комфортности подвижного состава и пунктов отправления пассажиров, открытие новых маршрутов автобусного сообщения, развитие скоростных видов транспорта (метро, скоростной трамвай).</w:t>
      </w:r>
    </w:p>
    <w:p w14:paraId="241788D6" w14:textId="77777777" w:rsidR="00B47D8D" w:rsidRDefault="00B47D8D" w:rsidP="00B47D8D">
      <w:r>
        <w:t xml:space="preserve">Отмечается значительное отставание темпов ввода объектов социальной инфраструктуры от нового жилищного строительства и прироста численности населения. В первую очередь отмечается потребность в объектах здравоохранения и дошкольного образования: мощности существующих объектов недостаточны для удовлетворения потребности населения. </w:t>
      </w:r>
    </w:p>
    <w:p w14:paraId="35E9444C" w14:textId="77777777" w:rsidR="00B47D8D" w:rsidRDefault="00B47D8D" w:rsidP="00B47D8D">
      <w:r>
        <w:t>Одной из приоритетных задач является обеспечение возможности жителей получить качественную и своевременную медицинскую помощь на территории поселения. Ограничены возможности для дополнительного образования детей и культурно-просветительской деятельности, для получения данных видов услуг жители вынуждены обращаться в учреждения, расположенные за пределами городского поселения. Нехватка ключевых объектов обслуживания населения значительно снижает комфортность и привлекательность территории городского поселения для проживания – главным образом, для семей с детьми, маломобильных категорий граждан.</w:t>
      </w:r>
    </w:p>
    <w:p w14:paraId="1D2004D2" w14:textId="51CACC2B" w:rsidR="00B47D8D" w:rsidRDefault="00B47D8D" w:rsidP="00B47D8D">
      <w:r>
        <w:t>Важно отметить, что ограниченность бюджетных возможностей и недостаток финансирования является ключевым фактором, влияющим на нарастающие темпы инфраструктурного отставания, в связи с чем реализация планов по реконструкции и строительству объектов инженерной, транспортной и социальной инфраструктуры в Заневском городском поселении проводится с привлечением как бюджетных средств всех уровней государственной власти, так и средств компаний-застройщиков.</w:t>
      </w:r>
    </w:p>
    <w:p w14:paraId="6C075C25" w14:textId="77777777" w:rsidR="00B47D8D" w:rsidRPr="00B47D8D" w:rsidRDefault="00B47D8D" w:rsidP="00B47D8D"/>
    <w:p w14:paraId="27ECDBC4" w14:textId="4FB165C0" w:rsidR="0011456D" w:rsidRDefault="0011456D" w:rsidP="00B47D8D">
      <w:pPr>
        <w:pStyle w:val="2"/>
      </w:pPr>
      <w:bookmarkStart w:id="46" w:name="_Toc76006775"/>
      <w:r>
        <w:lastRenderedPageBreak/>
        <w:t>7.4. Анализ реализации генерального плана поселения</w:t>
      </w:r>
      <w:bookmarkEnd w:id="46"/>
    </w:p>
    <w:p w14:paraId="124AFC84" w14:textId="7510CF12" w:rsidR="00727B61" w:rsidRDefault="0011456D" w:rsidP="00727B61">
      <w:r>
        <w:t xml:space="preserve">Реализация генерального плана поселения осуществлялась в том числе путем подготовки и утверждения документации по планировке территории. </w:t>
      </w:r>
      <w:r w:rsidR="00727B61">
        <w:t xml:space="preserve">В таблице </w:t>
      </w:r>
      <w:r w:rsidR="00CA42CB">
        <w:t>3</w:t>
      </w:r>
      <w:r w:rsidR="00727B61">
        <w:t xml:space="preserve"> представлена информация о результатах сравнения прогнозных показателей генерального плана поселения на первую очередь и фактических показателей. </w:t>
      </w:r>
    </w:p>
    <w:p w14:paraId="05657525" w14:textId="77777777" w:rsidR="00727B61" w:rsidRDefault="00727B61" w:rsidP="00727B61">
      <w:pPr>
        <w:ind w:firstLine="0"/>
      </w:pPr>
    </w:p>
    <w:p w14:paraId="512CF0EA" w14:textId="071809BE" w:rsidR="00727B61" w:rsidRDefault="00727B61" w:rsidP="00727B61">
      <w:pPr>
        <w:ind w:firstLine="0"/>
        <w:jc w:val="center"/>
      </w:pPr>
      <w:r>
        <w:t xml:space="preserve">Таблица </w:t>
      </w:r>
      <w:r w:rsidR="00CA42CB">
        <w:t>3</w:t>
      </w:r>
      <w:r>
        <w:t>. Сравнение прогнозных значений реализации генерального плана поселения с фактическими показателями</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3122"/>
        <w:gridCol w:w="1416"/>
        <w:gridCol w:w="1770"/>
        <w:gridCol w:w="1770"/>
        <w:gridCol w:w="1557"/>
      </w:tblGrid>
      <w:tr w:rsidR="00727B61" w:rsidRPr="00204E97" w14:paraId="482AC317" w14:textId="77777777" w:rsidTr="00727B61">
        <w:trPr>
          <w:trHeight w:val="422"/>
        </w:trPr>
        <w:tc>
          <w:tcPr>
            <w:tcW w:w="560" w:type="dxa"/>
            <w:vMerge w:val="restart"/>
            <w:vAlign w:val="center"/>
          </w:tcPr>
          <w:p w14:paraId="2BB1840E" w14:textId="77777777" w:rsidR="00727B61" w:rsidRPr="00204E97" w:rsidRDefault="00727B61" w:rsidP="00727B61">
            <w:pPr>
              <w:widowControl w:val="0"/>
              <w:ind w:firstLine="0"/>
              <w:jc w:val="center"/>
              <w:rPr>
                <w:sz w:val="24"/>
                <w:szCs w:val="24"/>
              </w:rPr>
            </w:pPr>
            <w:r w:rsidRPr="00204E97">
              <w:rPr>
                <w:sz w:val="24"/>
                <w:szCs w:val="24"/>
              </w:rPr>
              <w:t>№ п/п</w:t>
            </w:r>
          </w:p>
        </w:tc>
        <w:tc>
          <w:tcPr>
            <w:tcW w:w="3126" w:type="dxa"/>
            <w:vMerge w:val="restart"/>
            <w:vAlign w:val="center"/>
          </w:tcPr>
          <w:p w14:paraId="5423DE28" w14:textId="77777777" w:rsidR="00727B61" w:rsidRPr="00204E97" w:rsidRDefault="00727B61" w:rsidP="00727B61">
            <w:pPr>
              <w:widowControl w:val="0"/>
              <w:ind w:firstLine="0"/>
              <w:jc w:val="center"/>
              <w:rPr>
                <w:sz w:val="24"/>
                <w:szCs w:val="24"/>
              </w:rPr>
            </w:pPr>
            <w:r w:rsidRPr="00204E97">
              <w:rPr>
                <w:sz w:val="24"/>
                <w:szCs w:val="24"/>
              </w:rPr>
              <w:t>Наименование показателей</w:t>
            </w:r>
          </w:p>
        </w:tc>
        <w:tc>
          <w:tcPr>
            <w:tcW w:w="1417" w:type="dxa"/>
            <w:vMerge w:val="restart"/>
            <w:vAlign w:val="center"/>
          </w:tcPr>
          <w:p w14:paraId="7F0E92E6" w14:textId="77777777" w:rsidR="00727B61" w:rsidRPr="00204E97" w:rsidRDefault="00727B61" w:rsidP="00727B61">
            <w:pPr>
              <w:widowControl w:val="0"/>
              <w:ind w:firstLine="0"/>
              <w:jc w:val="center"/>
              <w:rPr>
                <w:sz w:val="24"/>
                <w:szCs w:val="24"/>
              </w:rPr>
            </w:pPr>
            <w:r w:rsidRPr="00204E97">
              <w:rPr>
                <w:sz w:val="24"/>
                <w:szCs w:val="24"/>
              </w:rPr>
              <w:t>Единица измерения</w:t>
            </w:r>
          </w:p>
        </w:tc>
        <w:tc>
          <w:tcPr>
            <w:tcW w:w="3544" w:type="dxa"/>
            <w:gridSpan w:val="2"/>
            <w:vAlign w:val="center"/>
          </w:tcPr>
          <w:p w14:paraId="6D2670BF" w14:textId="77777777" w:rsidR="00727B61" w:rsidRPr="00204E97" w:rsidRDefault="00727B61" w:rsidP="00727B61">
            <w:pPr>
              <w:widowControl w:val="0"/>
              <w:ind w:firstLine="0"/>
              <w:jc w:val="center"/>
              <w:rPr>
                <w:sz w:val="24"/>
                <w:szCs w:val="24"/>
              </w:rPr>
            </w:pPr>
            <w:r w:rsidRPr="00204E97">
              <w:rPr>
                <w:sz w:val="24"/>
                <w:szCs w:val="24"/>
              </w:rPr>
              <w:t>Количество</w:t>
            </w:r>
          </w:p>
        </w:tc>
        <w:tc>
          <w:tcPr>
            <w:tcW w:w="1559" w:type="dxa"/>
            <w:vMerge w:val="restart"/>
            <w:shd w:val="clear" w:color="auto" w:fill="auto"/>
            <w:vAlign w:val="center"/>
          </w:tcPr>
          <w:p w14:paraId="76C03E81" w14:textId="77777777" w:rsidR="00727B61" w:rsidRPr="00204E97" w:rsidRDefault="00727B61" w:rsidP="00727B61">
            <w:pPr>
              <w:widowControl w:val="0"/>
              <w:ind w:firstLine="0"/>
              <w:jc w:val="center"/>
              <w:rPr>
                <w:sz w:val="24"/>
                <w:szCs w:val="24"/>
              </w:rPr>
            </w:pPr>
            <w:r w:rsidRPr="00204E97">
              <w:rPr>
                <w:sz w:val="24"/>
                <w:szCs w:val="24"/>
              </w:rPr>
              <w:t xml:space="preserve">Уровень реализации </w:t>
            </w:r>
            <w:proofErr w:type="spellStart"/>
            <w:r w:rsidRPr="00204E97">
              <w:rPr>
                <w:sz w:val="24"/>
                <w:szCs w:val="24"/>
              </w:rPr>
              <w:t>генерально</w:t>
            </w:r>
            <w:proofErr w:type="spellEnd"/>
            <w:r w:rsidRPr="00204E97">
              <w:rPr>
                <w:sz w:val="24"/>
                <w:szCs w:val="24"/>
              </w:rPr>
              <w:t>-го плана, %</w:t>
            </w:r>
          </w:p>
        </w:tc>
      </w:tr>
      <w:tr w:rsidR="00727B61" w:rsidRPr="00204E97" w14:paraId="2235B1A5" w14:textId="77777777" w:rsidTr="00727B61">
        <w:trPr>
          <w:trHeight w:val="285"/>
        </w:trPr>
        <w:tc>
          <w:tcPr>
            <w:tcW w:w="560" w:type="dxa"/>
            <w:vMerge/>
            <w:vAlign w:val="center"/>
          </w:tcPr>
          <w:p w14:paraId="2B8B164F" w14:textId="77777777" w:rsidR="00727B61" w:rsidRPr="00204E97" w:rsidRDefault="00727B61" w:rsidP="00727B61">
            <w:pPr>
              <w:widowControl w:val="0"/>
              <w:ind w:firstLine="0"/>
              <w:jc w:val="center"/>
              <w:rPr>
                <w:sz w:val="24"/>
                <w:szCs w:val="24"/>
              </w:rPr>
            </w:pPr>
          </w:p>
        </w:tc>
        <w:tc>
          <w:tcPr>
            <w:tcW w:w="3126" w:type="dxa"/>
            <w:vMerge/>
            <w:vAlign w:val="center"/>
          </w:tcPr>
          <w:p w14:paraId="11E39D15" w14:textId="77777777" w:rsidR="00727B61" w:rsidRPr="00204E97" w:rsidRDefault="00727B61" w:rsidP="00727B61">
            <w:pPr>
              <w:widowControl w:val="0"/>
              <w:ind w:firstLine="0"/>
              <w:jc w:val="center"/>
              <w:rPr>
                <w:sz w:val="24"/>
                <w:szCs w:val="24"/>
              </w:rPr>
            </w:pPr>
          </w:p>
        </w:tc>
        <w:tc>
          <w:tcPr>
            <w:tcW w:w="1417" w:type="dxa"/>
            <w:vMerge/>
            <w:vAlign w:val="center"/>
          </w:tcPr>
          <w:p w14:paraId="640DF3F0" w14:textId="77777777" w:rsidR="00727B61" w:rsidRPr="00204E97" w:rsidRDefault="00727B61" w:rsidP="00727B61">
            <w:pPr>
              <w:widowControl w:val="0"/>
              <w:ind w:firstLine="0"/>
              <w:jc w:val="center"/>
              <w:rPr>
                <w:sz w:val="24"/>
                <w:szCs w:val="24"/>
              </w:rPr>
            </w:pPr>
          </w:p>
        </w:tc>
        <w:tc>
          <w:tcPr>
            <w:tcW w:w="1772" w:type="dxa"/>
            <w:vAlign w:val="center"/>
          </w:tcPr>
          <w:p w14:paraId="065418B4" w14:textId="77777777" w:rsidR="00727B61" w:rsidRPr="00204E97" w:rsidRDefault="00727B61" w:rsidP="00727B61">
            <w:pPr>
              <w:widowControl w:val="0"/>
              <w:ind w:firstLine="0"/>
              <w:jc w:val="center"/>
              <w:rPr>
                <w:sz w:val="24"/>
                <w:szCs w:val="24"/>
              </w:rPr>
            </w:pPr>
            <w:r w:rsidRPr="00204E97">
              <w:rPr>
                <w:sz w:val="24"/>
                <w:szCs w:val="24"/>
              </w:rPr>
              <w:t>по генеральному плану</w:t>
            </w:r>
          </w:p>
          <w:p w14:paraId="6344750D" w14:textId="77777777" w:rsidR="00727B61" w:rsidRPr="00204E97" w:rsidRDefault="00727B61" w:rsidP="00727B61">
            <w:pPr>
              <w:widowControl w:val="0"/>
              <w:ind w:firstLine="0"/>
              <w:jc w:val="center"/>
              <w:rPr>
                <w:sz w:val="24"/>
                <w:szCs w:val="24"/>
              </w:rPr>
            </w:pPr>
            <w:r w:rsidRPr="00204E97">
              <w:rPr>
                <w:sz w:val="24"/>
                <w:szCs w:val="24"/>
              </w:rPr>
              <w:t>на 2020 год</w:t>
            </w:r>
          </w:p>
        </w:tc>
        <w:tc>
          <w:tcPr>
            <w:tcW w:w="1772" w:type="dxa"/>
            <w:vAlign w:val="center"/>
          </w:tcPr>
          <w:p w14:paraId="544B4E63" w14:textId="77777777" w:rsidR="00727B61" w:rsidRPr="00204E97" w:rsidRDefault="00727B61" w:rsidP="00727B61">
            <w:pPr>
              <w:widowControl w:val="0"/>
              <w:ind w:firstLine="0"/>
              <w:jc w:val="center"/>
              <w:rPr>
                <w:sz w:val="24"/>
                <w:szCs w:val="24"/>
              </w:rPr>
            </w:pPr>
            <w:r w:rsidRPr="00204E97">
              <w:rPr>
                <w:sz w:val="24"/>
                <w:szCs w:val="24"/>
              </w:rPr>
              <w:t>существующее</w:t>
            </w:r>
          </w:p>
          <w:p w14:paraId="680AFD8F" w14:textId="77777777" w:rsidR="00727B61" w:rsidRPr="00204E97" w:rsidRDefault="00727B61" w:rsidP="00727B61">
            <w:pPr>
              <w:widowControl w:val="0"/>
              <w:ind w:firstLine="0"/>
              <w:jc w:val="center"/>
              <w:rPr>
                <w:sz w:val="24"/>
                <w:szCs w:val="24"/>
              </w:rPr>
            </w:pPr>
            <w:r w:rsidRPr="00204E97">
              <w:rPr>
                <w:sz w:val="24"/>
                <w:szCs w:val="24"/>
              </w:rPr>
              <w:t>на 2020</w:t>
            </w:r>
          </w:p>
        </w:tc>
        <w:tc>
          <w:tcPr>
            <w:tcW w:w="1559" w:type="dxa"/>
            <w:vMerge/>
            <w:shd w:val="clear" w:color="auto" w:fill="auto"/>
            <w:vAlign w:val="center"/>
          </w:tcPr>
          <w:p w14:paraId="08AE4FBD" w14:textId="77777777" w:rsidR="00727B61" w:rsidRPr="00204E97" w:rsidRDefault="00727B61" w:rsidP="00727B61">
            <w:pPr>
              <w:widowControl w:val="0"/>
              <w:ind w:firstLine="0"/>
              <w:jc w:val="center"/>
              <w:rPr>
                <w:sz w:val="24"/>
                <w:szCs w:val="24"/>
              </w:rPr>
            </w:pPr>
          </w:p>
        </w:tc>
      </w:tr>
    </w:tbl>
    <w:p w14:paraId="00ECD253" w14:textId="77777777" w:rsidR="00727B61" w:rsidRPr="00204E97" w:rsidRDefault="00727B61" w:rsidP="00727B61">
      <w:pPr>
        <w:widowControl w:val="0"/>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3122"/>
        <w:gridCol w:w="1416"/>
        <w:gridCol w:w="1770"/>
        <w:gridCol w:w="1770"/>
        <w:gridCol w:w="1557"/>
      </w:tblGrid>
      <w:tr w:rsidR="00727B61" w:rsidRPr="00204E97" w14:paraId="1A5452D8" w14:textId="77777777" w:rsidTr="00727B61">
        <w:trPr>
          <w:tblHeader/>
        </w:trPr>
        <w:tc>
          <w:tcPr>
            <w:tcW w:w="560" w:type="dxa"/>
          </w:tcPr>
          <w:p w14:paraId="184D634A" w14:textId="77777777" w:rsidR="00727B61" w:rsidRPr="00204E97" w:rsidRDefault="00727B61" w:rsidP="00727B61">
            <w:pPr>
              <w:widowControl w:val="0"/>
              <w:ind w:firstLine="0"/>
              <w:jc w:val="center"/>
              <w:rPr>
                <w:sz w:val="24"/>
                <w:szCs w:val="24"/>
              </w:rPr>
            </w:pPr>
            <w:r w:rsidRPr="00204E97">
              <w:rPr>
                <w:sz w:val="24"/>
                <w:szCs w:val="24"/>
              </w:rPr>
              <w:t>1</w:t>
            </w:r>
          </w:p>
        </w:tc>
        <w:tc>
          <w:tcPr>
            <w:tcW w:w="3126" w:type="dxa"/>
          </w:tcPr>
          <w:p w14:paraId="6BE6DD02" w14:textId="77777777" w:rsidR="00727B61" w:rsidRPr="00204E97" w:rsidRDefault="00727B61" w:rsidP="00727B61">
            <w:pPr>
              <w:widowControl w:val="0"/>
              <w:ind w:firstLine="0"/>
              <w:jc w:val="center"/>
              <w:rPr>
                <w:sz w:val="24"/>
                <w:szCs w:val="24"/>
              </w:rPr>
            </w:pPr>
            <w:r w:rsidRPr="00204E97">
              <w:rPr>
                <w:sz w:val="24"/>
                <w:szCs w:val="24"/>
              </w:rPr>
              <w:t>2</w:t>
            </w:r>
          </w:p>
        </w:tc>
        <w:tc>
          <w:tcPr>
            <w:tcW w:w="1417" w:type="dxa"/>
          </w:tcPr>
          <w:p w14:paraId="12B973E1" w14:textId="77777777" w:rsidR="00727B61" w:rsidRPr="00204E97" w:rsidRDefault="00727B61" w:rsidP="00727B61">
            <w:pPr>
              <w:widowControl w:val="0"/>
              <w:ind w:firstLine="0"/>
              <w:jc w:val="center"/>
              <w:rPr>
                <w:sz w:val="24"/>
                <w:szCs w:val="24"/>
              </w:rPr>
            </w:pPr>
            <w:r w:rsidRPr="00204E97">
              <w:rPr>
                <w:sz w:val="24"/>
                <w:szCs w:val="24"/>
              </w:rPr>
              <w:t>3</w:t>
            </w:r>
          </w:p>
        </w:tc>
        <w:tc>
          <w:tcPr>
            <w:tcW w:w="1772" w:type="dxa"/>
          </w:tcPr>
          <w:p w14:paraId="6F9F2805" w14:textId="77777777" w:rsidR="00727B61" w:rsidRPr="00204E97" w:rsidRDefault="00727B61" w:rsidP="00727B61">
            <w:pPr>
              <w:widowControl w:val="0"/>
              <w:ind w:firstLine="0"/>
              <w:jc w:val="center"/>
              <w:rPr>
                <w:sz w:val="24"/>
                <w:szCs w:val="24"/>
              </w:rPr>
            </w:pPr>
            <w:r w:rsidRPr="00204E97">
              <w:rPr>
                <w:sz w:val="24"/>
                <w:szCs w:val="24"/>
              </w:rPr>
              <w:t>4</w:t>
            </w:r>
          </w:p>
        </w:tc>
        <w:tc>
          <w:tcPr>
            <w:tcW w:w="1772" w:type="dxa"/>
            <w:shd w:val="clear" w:color="auto" w:fill="auto"/>
          </w:tcPr>
          <w:p w14:paraId="47CF4B3E" w14:textId="77777777" w:rsidR="00727B61" w:rsidRPr="00204E97" w:rsidRDefault="00727B61" w:rsidP="00727B61">
            <w:pPr>
              <w:widowControl w:val="0"/>
              <w:ind w:firstLine="0"/>
              <w:jc w:val="center"/>
              <w:rPr>
                <w:sz w:val="24"/>
                <w:szCs w:val="24"/>
              </w:rPr>
            </w:pPr>
            <w:r w:rsidRPr="00204E97">
              <w:rPr>
                <w:sz w:val="24"/>
                <w:szCs w:val="24"/>
              </w:rPr>
              <w:t>5</w:t>
            </w:r>
          </w:p>
        </w:tc>
        <w:tc>
          <w:tcPr>
            <w:tcW w:w="1559" w:type="dxa"/>
            <w:shd w:val="clear" w:color="auto" w:fill="auto"/>
          </w:tcPr>
          <w:p w14:paraId="76865413" w14:textId="77777777" w:rsidR="00727B61" w:rsidRPr="00204E97" w:rsidRDefault="00727B61" w:rsidP="00727B61">
            <w:pPr>
              <w:widowControl w:val="0"/>
              <w:ind w:firstLine="0"/>
              <w:jc w:val="center"/>
              <w:rPr>
                <w:sz w:val="24"/>
                <w:szCs w:val="24"/>
              </w:rPr>
            </w:pPr>
            <w:r w:rsidRPr="00204E97">
              <w:rPr>
                <w:sz w:val="24"/>
                <w:szCs w:val="24"/>
              </w:rPr>
              <w:t>6</w:t>
            </w:r>
          </w:p>
        </w:tc>
      </w:tr>
      <w:tr w:rsidR="00727B61" w:rsidRPr="00204E97" w14:paraId="5B7379F2" w14:textId="77777777" w:rsidTr="00727B61">
        <w:tc>
          <w:tcPr>
            <w:tcW w:w="560" w:type="dxa"/>
            <w:vMerge w:val="restart"/>
          </w:tcPr>
          <w:p w14:paraId="2FFAD859" w14:textId="77777777" w:rsidR="00727B61" w:rsidRPr="00204E97" w:rsidRDefault="00727B61" w:rsidP="00727B61">
            <w:pPr>
              <w:widowControl w:val="0"/>
              <w:ind w:firstLine="0"/>
              <w:jc w:val="center"/>
              <w:rPr>
                <w:sz w:val="24"/>
                <w:szCs w:val="24"/>
              </w:rPr>
            </w:pPr>
            <w:r w:rsidRPr="00204E97">
              <w:rPr>
                <w:sz w:val="24"/>
                <w:szCs w:val="24"/>
              </w:rPr>
              <w:t>1</w:t>
            </w:r>
          </w:p>
        </w:tc>
        <w:tc>
          <w:tcPr>
            <w:tcW w:w="3126" w:type="dxa"/>
          </w:tcPr>
          <w:p w14:paraId="454AAACB" w14:textId="77777777" w:rsidR="00727B61" w:rsidRPr="00204E97" w:rsidRDefault="00727B61" w:rsidP="00727B61">
            <w:pPr>
              <w:widowControl w:val="0"/>
              <w:ind w:firstLine="0"/>
              <w:rPr>
                <w:sz w:val="24"/>
                <w:szCs w:val="24"/>
              </w:rPr>
            </w:pPr>
            <w:r w:rsidRPr="00204E97">
              <w:rPr>
                <w:sz w:val="24"/>
                <w:szCs w:val="24"/>
              </w:rPr>
              <w:t>Площадь жилых зон всего,</w:t>
            </w:r>
          </w:p>
          <w:p w14:paraId="5C870D21" w14:textId="77777777" w:rsidR="00727B61" w:rsidRPr="00204E97" w:rsidRDefault="00727B61" w:rsidP="00727B61">
            <w:pPr>
              <w:widowControl w:val="0"/>
              <w:ind w:firstLine="0"/>
              <w:rPr>
                <w:sz w:val="24"/>
                <w:szCs w:val="24"/>
              </w:rPr>
            </w:pPr>
            <w:r w:rsidRPr="00204E97">
              <w:rPr>
                <w:sz w:val="24"/>
                <w:szCs w:val="24"/>
              </w:rPr>
              <w:t>в том числе:</w:t>
            </w:r>
          </w:p>
        </w:tc>
        <w:tc>
          <w:tcPr>
            <w:tcW w:w="1417" w:type="dxa"/>
          </w:tcPr>
          <w:p w14:paraId="440F8D98" w14:textId="77777777" w:rsidR="00727B61" w:rsidRPr="00204E97" w:rsidRDefault="00727B61" w:rsidP="00727B61">
            <w:pPr>
              <w:widowControl w:val="0"/>
              <w:ind w:firstLine="0"/>
              <w:jc w:val="center"/>
              <w:rPr>
                <w:sz w:val="24"/>
                <w:szCs w:val="24"/>
              </w:rPr>
            </w:pPr>
            <w:r w:rsidRPr="00204E97">
              <w:rPr>
                <w:sz w:val="24"/>
                <w:szCs w:val="24"/>
              </w:rPr>
              <w:t>га</w:t>
            </w:r>
          </w:p>
        </w:tc>
        <w:tc>
          <w:tcPr>
            <w:tcW w:w="1772" w:type="dxa"/>
          </w:tcPr>
          <w:p w14:paraId="23B7DB8F" w14:textId="77777777" w:rsidR="00727B61" w:rsidRPr="00204E97" w:rsidRDefault="00727B61" w:rsidP="00727B61">
            <w:pPr>
              <w:ind w:firstLine="0"/>
              <w:jc w:val="center"/>
              <w:rPr>
                <w:b/>
                <w:bCs/>
                <w:sz w:val="24"/>
                <w:szCs w:val="24"/>
              </w:rPr>
            </w:pPr>
            <w:r w:rsidRPr="00204E97">
              <w:rPr>
                <w:b/>
                <w:bCs/>
                <w:sz w:val="24"/>
                <w:szCs w:val="24"/>
              </w:rPr>
              <w:t>927,92</w:t>
            </w:r>
          </w:p>
        </w:tc>
        <w:tc>
          <w:tcPr>
            <w:tcW w:w="1772" w:type="dxa"/>
            <w:shd w:val="clear" w:color="auto" w:fill="auto"/>
          </w:tcPr>
          <w:p w14:paraId="5F6EC088" w14:textId="77777777" w:rsidR="00727B61" w:rsidRPr="00204E97" w:rsidRDefault="00727B61" w:rsidP="00727B61">
            <w:pPr>
              <w:ind w:firstLine="0"/>
              <w:jc w:val="center"/>
              <w:rPr>
                <w:b/>
                <w:bCs/>
                <w:sz w:val="24"/>
                <w:szCs w:val="24"/>
              </w:rPr>
            </w:pPr>
            <w:r w:rsidRPr="00204E97">
              <w:rPr>
                <w:b/>
                <w:bCs/>
                <w:sz w:val="24"/>
                <w:szCs w:val="24"/>
              </w:rPr>
              <w:t>1004,44</w:t>
            </w:r>
          </w:p>
        </w:tc>
        <w:tc>
          <w:tcPr>
            <w:tcW w:w="1559" w:type="dxa"/>
            <w:shd w:val="clear" w:color="auto" w:fill="auto"/>
          </w:tcPr>
          <w:p w14:paraId="36DD1B77" w14:textId="77777777" w:rsidR="00727B61" w:rsidRPr="00204E97" w:rsidRDefault="00727B61" w:rsidP="00727B61">
            <w:pPr>
              <w:ind w:firstLine="0"/>
              <w:jc w:val="center"/>
              <w:rPr>
                <w:b/>
                <w:bCs/>
                <w:sz w:val="24"/>
                <w:szCs w:val="24"/>
              </w:rPr>
            </w:pPr>
            <w:r w:rsidRPr="00204E97">
              <w:rPr>
                <w:b/>
                <w:bCs/>
                <w:sz w:val="24"/>
                <w:szCs w:val="24"/>
              </w:rPr>
              <w:t>76,52</w:t>
            </w:r>
          </w:p>
        </w:tc>
      </w:tr>
      <w:tr w:rsidR="00727B61" w:rsidRPr="00204E97" w14:paraId="56349AD9" w14:textId="77777777" w:rsidTr="00727B61">
        <w:tc>
          <w:tcPr>
            <w:tcW w:w="560" w:type="dxa"/>
            <w:vMerge/>
          </w:tcPr>
          <w:p w14:paraId="781A3152" w14:textId="77777777" w:rsidR="00727B61" w:rsidRPr="00204E97" w:rsidRDefault="00727B61" w:rsidP="00727B61">
            <w:pPr>
              <w:widowControl w:val="0"/>
              <w:ind w:firstLine="0"/>
              <w:jc w:val="center"/>
              <w:rPr>
                <w:sz w:val="24"/>
                <w:szCs w:val="24"/>
              </w:rPr>
            </w:pPr>
          </w:p>
        </w:tc>
        <w:tc>
          <w:tcPr>
            <w:tcW w:w="3126" w:type="dxa"/>
          </w:tcPr>
          <w:p w14:paraId="1FE31306" w14:textId="77777777" w:rsidR="00727B61" w:rsidRPr="00204E97" w:rsidRDefault="00727B61" w:rsidP="00727B61">
            <w:pPr>
              <w:snapToGrid w:val="0"/>
              <w:ind w:firstLine="0"/>
              <w:rPr>
                <w:sz w:val="24"/>
                <w:szCs w:val="24"/>
              </w:rPr>
            </w:pPr>
            <w:r w:rsidRPr="00204E97">
              <w:rPr>
                <w:sz w:val="24"/>
                <w:szCs w:val="24"/>
              </w:rPr>
              <w:t>- зоны застройки индивидуальными жилыми домами с участками</w:t>
            </w:r>
          </w:p>
        </w:tc>
        <w:tc>
          <w:tcPr>
            <w:tcW w:w="1417" w:type="dxa"/>
          </w:tcPr>
          <w:p w14:paraId="655D86F3" w14:textId="77777777" w:rsidR="00727B61" w:rsidRPr="00204E97" w:rsidRDefault="00727B61" w:rsidP="00727B61">
            <w:pPr>
              <w:ind w:firstLine="0"/>
              <w:jc w:val="center"/>
            </w:pPr>
            <w:r w:rsidRPr="00204E97">
              <w:rPr>
                <w:sz w:val="24"/>
                <w:szCs w:val="24"/>
              </w:rPr>
              <w:t>га</w:t>
            </w:r>
          </w:p>
        </w:tc>
        <w:tc>
          <w:tcPr>
            <w:tcW w:w="1772" w:type="dxa"/>
          </w:tcPr>
          <w:p w14:paraId="500EF3D7" w14:textId="77777777" w:rsidR="00727B61" w:rsidRPr="00204E97" w:rsidRDefault="00727B61" w:rsidP="00727B61">
            <w:pPr>
              <w:ind w:firstLine="0"/>
              <w:jc w:val="center"/>
              <w:rPr>
                <w:sz w:val="24"/>
                <w:szCs w:val="24"/>
              </w:rPr>
            </w:pPr>
            <w:r w:rsidRPr="00204E97">
              <w:rPr>
                <w:sz w:val="24"/>
                <w:szCs w:val="24"/>
              </w:rPr>
              <w:t>478,60</w:t>
            </w:r>
          </w:p>
        </w:tc>
        <w:tc>
          <w:tcPr>
            <w:tcW w:w="1772" w:type="dxa"/>
            <w:shd w:val="clear" w:color="auto" w:fill="auto"/>
          </w:tcPr>
          <w:p w14:paraId="68AD5798" w14:textId="77777777" w:rsidR="00727B61" w:rsidRPr="00204E97" w:rsidRDefault="00727B61" w:rsidP="00727B61">
            <w:pPr>
              <w:ind w:firstLine="0"/>
              <w:jc w:val="center"/>
              <w:rPr>
                <w:sz w:val="24"/>
                <w:szCs w:val="24"/>
              </w:rPr>
            </w:pPr>
            <w:r w:rsidRPr="00204E97">
              <w:rPr>
                <w:sz w:val="24"/>
                <w:szCs w:val="24"/>
              </w:rPr>
              <w:t>358,17</w:t>
            </w:r>
          </w:p>
        </w:tc>
        <w:tc>
          <w:tcPr>
            <w:tcW w:w="1559" w:type="dxa"/>
            <w:shd w:val="clear" w:color="auto" w:fill="auto"/>
          </w:tcPr>
          <w:p w14:paraId="5D064FEA" w14:textId="77777777" w:rsidR="00727B61" w:rsidRPr="00204E97" w:rsidRDefault="00727B61" w:rsidP="00727B61">
            <w:pPr>
              <w:ind w:firstLine="0"/>
              <w:jc w:val="center"/>
              <w:rPr>
                <w:sz w:val="24"/>
                <w:szCs w:val="24"/>
              </w:rPr>
            </w:pPr>
            <w:r w:rsidRPr="00204E97">
              <w:rPr>
                <w:sz w:val="24"/>
                <w:szCs w:val="24"/>
              </w:rPr>
              <w:t>-120,43</w:t>
            </w:r>
          </w:p>
        </w:tc>
      </w:tr>
      <w:tr w:rsidR="00727B61" w:rsidRPr="00204E97" w14:paraId="1C041249" w14:textId="77777777" w:rsidTr="00727B61">
        <w:tc>
          <w:tcPr>
            <w:tcW w:w="560" w:type="dxa"/>
            <w:vMerge/>
          </w:tcPr>
          <w:p w14:paraId="3B2564AD" w14:textId="77777777" w:rsidR="00727B61" w:rsidRPr="00204E97" w:rsidRDefault="00727B61" w:rsidP="00727B61">
            <w:pPr>
              <w:widowControl w:val="0"/>
              <w:ind w:firstLine="0"/>
              <w:jc w:val="center"/>
              <w:rPr>
                <w:sz w:val="24"/>
                <w:szCs w:val="24"/>
              </w:rPr>
            </w:pPr>
          </w:p>
        </w:tc>
        <w:tc>
          <w:tcPr>
            <w:tcW w:w="3126" w:type="dxa"/>
          </w:tcPr>
          <w:p w14:paraId="249425A1" w14:textId="77777777" w:rsidR="00727B61" w:rsidRPr="00204E97" w:rsidRDefault="00727B61" w:rsidP="00727B61">
            <w:pPr>
              <w:snapToGrid w:val="0"/>
              <w:ind w:firstLine="0"/>
              <w:rPr>
                <w:sz w:val="24"/>
                <w:szCs w:val="24"/>
              </w:rPr>
            </w:pPr>
            <w:r w:rsidRPr="00204E97">
              <w:rPr>
                <w:sz w:val="24"/>
                <w:szCs w:val="24"/>
              </w:rPr>
              <w:t>- зоны застройки блокированными жилыми домами с участками</w:t>
            </w:r>
          </w:p>
        </w:tc>
        <w:tc>
          <w:tcPr>
            <w:tcW w:w="1417" w:type="dxa"/>
          </w:tcPr>
          <w:p w14:paraId="627450BA" w14:textId="77777777" w:rsidR="00727B61" w:rsidRPr="00204E97" w:rsidRDefault="00727B61" w:rsidP="00727B61">
            <w:pPr>
              <w:ind w:firstLine="0"/>
              <w:jc w:val="center"/>
            </w:pPr>
            <w:r w:rsidRPr="00204E97">
              <w:rPr>
                <w:sz w:val="24"/>
                <w:szCs w:val="24"/>
              </w:rPr>
              <w:t>га</w:t>
            </w:r>
          </w:p>
        </w:tc>
        <w:tc>
          <w:tcPr>
            <w:tcW w:w="1772" w:type="dxa"/>
          </w:tcPr>
          <w:p w14:paraId="2349D51A" w14:textId="77777777" w:rsidR="00727B61" w:rsidRPr="00204E97" w:rsidRDefault="00727B61" w:rsidP="00727B61">
            <w:pPr>
              <w:ind w:firstLine="0"/>
              <w:jc w:val="center"/>
              <w:rPr>
                <w:sz w:val="24"/>
                <w:szCs w:val="24"/>
              </w:rPr>
            </w:pPr>
            <w:r w:rsidRPr="00204E97">
              <w:rPr>
                <w:sz w:val="24"/>
                <w:szCs w:val="24"/>
              </w:rPr>
              <w:t>4,72</w:t>
            </w:r>
          </w:p>
        </w:tc>
        <w:tc>
          <w:tcPr>
            <w:tcW w:w="1772" w:type="dxa"/>
            <w:shd w:val="clear" w:color="auto" w:fill="auto"/>
          </w:tcPr>
          <w:p w14:paraId="6280FEA4" w14:textId="77777777" w:rsidR="00727B61" w:rsidRPr="00204E97" w:rsidRDefault="00727B61" w:rsidP="00727B61">
            <w:pPr>
              <w:ind w:firstLine="0"/>
              <w:jc w:val="center"/>
              <w:rPr>
                <w:sz w:val="24"/>
                <w:szCs w:val="24"/>
              </w:rPr>
            </w:pPr>
            <w:r w:rsidRPr="00204E97">
              <w:rPr>
                <w:sz w:val="24"/>
                <w:szCs w:val="24"/>
              </w:rPr>
              <w:t>38,83</w:t>
            </w:r>
          </w:p>
        </w:tc>
        <w:tc>
          <w:tcPr>
            <w:tcW w:w="1559" w:type="dxa"/>
            <w:shd w:val="clear" w:color="auto" w:fill="auto"/>
          </w:tcPr>
          <w:p w14:paraId="09B5BC43" w14:textId="77777777" w:rsidR="00727B61" w:rsidRPr="00204E97" w:rsidRDefault="00727B61" w:rsidP="00727B61">
            <w:pPr>
              <w:ind w:firstLine="0"/>
              <w:jc w:val="center"/>
              <w:rPr>
                <w:sz w:val="24"/>
                <w:szCs w:val="24"/>
              </w:rPr>
            </w:pPr>
            <w:r w:rsidRPr="00204E97">
              <w:rPr>
                <w:sz w:val="24"/>
                <w:szCs w:val="24"/>
              </w:rPr>
              <w:t>34,11</w:t>
            </w:r>
          </w:p>
        </w:tc>
      </w:tr>
      <w:tr w:rsidR="00727B61" w:rsidRPr="00204E97" w14:paraId="68B7CF02" w14:textId="77777777" w:rsidTr="00727B61">
        <w:tc>
          <w:tcPr>
            <w:tcW w:w="560" w:type="dxa"/>
            <w:vMerge/>
          </w:tcPr>
          <w:p w14:paraId="633E39FB" w14:textId="77777777" w:rsidR="00727B61" w:rsidRPr="00204E97" w:rsidRDefault="00727B61" w:rsidP="00727B61">
            <w:pPr>
              <w:widowControl w:val="0"/>
              <w:ind w:firstLine="0"/>
              <w:jc w:val="center"/>
              <w:rPr>
                <w:sz w:val="24"/>
                <w:szCs w:val="24"/>
              </w:rPr>
            </w:pPr>
          </w:p>
        </w:tc>
        <w:tc>
          <w:tcPr>
            <w:tcW w:w="3126" w:type="dxa"/>
          </w:tcPr>
          <w:p w14:paraId="65434C9D" w14:textId="77777777" w:rsidR="00727B61" w:rsidRPr="00204E97" w:rsidRDefault="00727B61" w:rsidP="00727B61">
            <w:pPr>
              <w:snapToGrid w:val="0"/>
              <w:ind w:firstLine="0"/>
              <w:rPr>
                <w:sz w:val="24"/>
                <w:szCs w:val="24"/>
              </w:rPr>
            </w:pPr>
            <w:r w:rsidRPr="00204E97">
              <w:rPr>
                <w:sz w:val="24"/>
                <w:szCs w:val="24"/>
              </w:rPr>
              <w:t>- зоны застройки многоквартирными малоэтажными жилыми домами</w:t>
            </w:r>
          </w:p>
        </w:tc>
        <w:tc>
          <w:tcPr>
            <w:tcW w:w="1417" w:type="dxa"/>
          </w:tcPr>
          <w:p w14:paraId="61DF1B98" w14:textId="77777777" w:rsidR="00727B61" w:rsidRPr="00204E97" w:rsidRDefault="00727B61" w:rsidP="00727B61">
            <w:pPr>
              <w:ind w:firstLine="0"/>
              <w:jc w:val="center"/>
            </w:pPr>
            <w:r w:rsidRPr="00204E97">
              <w:rPr>
                <w:sz w:val="24"/>
                <w:szCs w:val="24"/>
              </w:rPr>
              <w:t>га</w:t>
            </w:r>
          </w:p>
        </w:tc>
        <w:tc>
          <w:tcPr>
            <w:tcW w:w="1772" w:type="dxa"/>
          </w:tcPr>
          <w:p w14:paraId="47327A06" w14:textId="77777777" w:rsidR="00727B61" w:rsidRPr="00204E97" w:rsidRDefault="00727B61" w:rsidP="00727B61">
            <w:pPr>
              <w:ind w:firstLine="0"/>
              <w:jc w:val="center"/>
              <w:rPr>
                <w:sz w:val="24"/>
                <w:szCs w:val="24"/>
              </w:rPr>
            </w:pPr>
            <w:r w:rsidRPr="00204E97">
              <w:rPr>
                <w:sz w:val="24"/>
                <w:szCs w:val="24"/>
              </w:rPr>
              <w:t>119,22</w:t>
            </w:r>
          </w:p>
        </w:tc>
        <w:tc>
          <w:tcPr>
            <w:tcW w:w="1772" w:type="dxa"/>
            <w:shd w:val="clear" w:color="auto" w:fill="auto"/>
          </w:tcPr>
          <w:p w14:paraId="76800FEB" w14:textId="77777777" w:rsidR="00727B61" w:rsidRPr="00204E97" w:rsidRDefault="00727B61" w:rsidP="00727B61">
            <w:pPr>
              <w:ind w:firstLine="0"/>
              <w:jc w:val="center"/>
              <w:rPr>
                <w:sz w:val="24"/>
                <w:szCs w:val="24"/>
              </w:rPr>
            </w:pPr>
            <w:r w:rsidRPr="00204E97">
              <w:rPr>
                <w:sz w:val="24"/>
                <w:szCs w:val="24"/>
              </w:rPr>
              <w:t>90,18</w:t>
            </w:r>
          </w:p>
        </w:tc>
        <w:tc>
          <w:tcPr>
            <w:tcW w:w="1559" w:type="dxa"/>
            <w:shd w:val="clear" w:color="auto" w:fill="auto"/>
          </w:tcPr>
          <w:p w14:paraId="29EF9F1C" w14:textId="77777777" w:rsidR="00727B61" w:rsidRPr="00204E97" w:rsidRDefault="00727B61" w:rsidP="00727B61">
            <w:pPr>
              <w:ind w:firstLine="0"/>
              <w:jc w:val="center"/>
              <w:rPr>
                <w:sz w:val="24"/>
                <w:szCs w:val="24"/>
              </w:rPr>
            </w:pPr>
            <w:r w:rsidRPr="00204E97">
              <w:rPr>
                <w:sz w:val="24"/>
                <w:szCs w:val="24"/>
              </w:rPr>
              <w:t>-29,04</w:t>
            </w:r>
          </w:p>
        </w:tc>
      </w:tr>
      <w:tr w:rsidR="00727B61" w:rsidRPr="00204E97" w14:paraId="2D06ED06" w14:textId="77777777" w:rsidTr="00727B61">
        <w:tc>
          <w:tcPr>
            <w:tcW w:w="560" w:type="dxa"/>
            <w:vMerge/>
          </w:tcPr>
          <w:p w14:paraId="6E8D77C2" w14:textId="77777777" w:rsidR="00727B61" w:rsidRPr="00204E97" w:rsidRDefault="00727B61" w:rsidP="00727B61">
            <w:pPr>
              <w:widowControl w:val="0"/>
              <w:ind w:firstLine="0"/>
              <w:jc w:val="center"/>
              <w:rPr>
                <w:sz w:val="24"/>
                <w:szCs w:val="24"/>
              </w:rPr>
            </w:pPr>
          </w:p>
        </w:tc>
        <w:tc>
          <w:tcPr>
            <w:tcW w:w="3126" w:type="dxa"/>
          </w:tcPr>
          <w:p w14:paraId="44384D3B" w14:textId="77777777" w:rsidR="00727B61" w:rsidRPr="00204E97" w:rsidRDefault="00727B61" w:rsidP="00727B61">
            <w:pPr>
              <w:snapToGrid w:val="0"/>
              <w:ind w:firstLine="0"/>
              <w:rPr>
                <w:sz w:val="24"/>
                <w:szCs w:val="24"/>
              </w:rPr>
            </w:pPr>
            <w:r w:rsidRPr="00204E97">
              <w:rPr>
                <w:sz w:val="24"/>
                <w:szCs w:val="24"/>
              </w:rPr>
              <w:t>- зоны застройки многоквартирными среднеэтажными жилыми домами</w:t>
            </w:r>
          </w:p>
        </w:tc>
        <w:tc>
          <w:tcPr>
            <w:tcW w:w="1417" w:type="dxa"/>
          </w:tcPr>
          <w:p w14:paraId="3EF79EBC" w14:textId="77777777" w:rsidR="00727B61" w:rsidRPr="00204E97" w:rsidRDefault="00727B61" w:rsidP="00727B61">
            <w:pPr>
              <w:ind w:firstLine="0"/>
              <w:jc w:val="center"/>
            </w:pPr>
            <w:r w:rsidRPr="00204E97">
              <w:rPr>
                <w:sz w:val="24"/>
                <w:szCs w:val="24"/>
              </w:rPr>
              <w:t>га</w:t>
            </w:r>
          </w:p>
        </w:tc>
        <w:tc>
          <w:tcPr>
            <w:tcW w:w="1772" w:type="dxa"/>
          </w:tcPr>
          <w:p w14:paraId="3C916505" w14:textId="77777777" w:rsidR="00727B61" w:rsidRPr="00204E97" w:rsidRDefault="00727B61" w:rsidP="00727B61">
            <w:pPr>
              <w:ind w:firstLine="0"/>
              <w:jc w:val="center"/>
              <w:rPr>
                <w:sz w:val="24"/>
                <w:szCs w:val="24"/>
              </w:rPr>
            </w:pPr>
            <w:r w:rsidRPr="00204E97">
              <w:rPr>
                <w:sz w:val="24"/>
                <w:szCs w:val="24"/>
              </w:rPr>
              <w:t>144,47</w:t>
            </w:r>
          </w:p>
        </w:tc>
        <w:tc>
          <w:tcPr>
            <w:tcW w:w="1772" w:type="dxa"/>
            <w:shd w:val="clear" w:color="auto" w:fill="auto"/>
          </w:tcPr>
          <w:p w14:paraId="30DD38AD" w14:textId="77777777" w:rsidR="00727B61" w:rsidRPr="00204E97" w:rsidRDefault="00727B61" w:rsidP="00727B61">
            <w:pPr>
              <w:ind w:firstLine="0"/>
              <w:jc w:val="center"/>
              <w:rPr>
                <w:sz w:val="24"/>
                <w:szCs w:val="24"/>
              </w:rPr>
            </w:pPr>
            <w:r w:rsidRPr="00204E97">
              <w:rPr>
                <w:sz w:val="24"/>
                <w:szCs w:val="24"/>
              </w:rPr>
              <w:t>230,43</w:t>
            </w:r>
          </w:p>
        </w:tc>
        <w:tc>
          <w:tcPr>
            <w:tcW w:w="1559" w:type="dxa"/>
            <w:shd w:val="clear" w:color="auto" w:fill="auto"/>
          </w:tcPr>
          <w:p w14:paraId="31D3FFBE" w14:textId="77777777" w:rsidR="00727B61" w:rsidRPr="00204E97" w:rsidRDefault="00727B61" w:rsidP="00727B61">
            <w:pPr>
              <w:ind w:firstLine="0"/>
              <w:jc w:val="center"/>
              <w:rPr>
                <w:sz w:val="24"/>
                <w:szCs w:val="24"/>
              </w:rPr>
            </w:pPr>
            <w:r w:rsidRPr="00204E97">
              <w:rPr>
                <w:sz w:val="24"/>
                <w:szCs w:val="24"/>
              </w:rPr>
              <w:t>85,96</w:t>
            </w:r>
          </w:p>
        </w:tc>
      </w:tr>
      <w:tr w:rsidR="00727B61" w:rsidRPr="00204E97" w14:paraId="7248ADFA" w14:textId="77777777" w:rsidTr="00727B61">
        <w:tc>
          <w:tcPr>
            <w:tcW w:w="560" w:type="dxa"/>
            <w:vMerge/>
          </w:tcPr>
          <w:p w14:paraId="7DBFC037" w14:textId="77777777" w:rsidR="00727B61" w:rsidRPr="00204E97" w:rsidRDefault="00727B61" w:rsidP="00727B61">
            <w:pPr>
              <w:widowControl w:val="0"/>
              <w:ind w:firstLine="0"/>
              <w:jc w:val="center"/>
              <w:rPr>
                <w:sz w:val="24"/>
                <w:szCs w:val="24"/>
              </w:rPr>
            </w:pPr>
          </w:p>
        </w:tc>
        <w:tc>
          <w:tcPr>
            <w:tcW w:w="3126" w:type="dxa"/>
          </w:tcPr>
          <w:p w14:paraId="403DF14C" w14:textId="77777777" w:rsidR="00727B61" w:rsidRPr="00204E97" w:rsidRDefault="00727B61" w:rsidP="00727B61">
            <w:pPr>
              <w:snapToGrid w:val="0"/>
              <w:ind w:firstLine="0"/>
              <w:rPr>
                <w:sz w:val="24"/>
                <w:szCs w:val="24"/>
              </w:rPr>
            </w:pPr>
            <w:r w:rsidRPr="00204E97">
              <w:rPr>
                <w:sz w:val="24"/>
                <w:szCs w:val="24"/>
              </w:rPr>
              <w:t>- зоны застройки многоквартирными многоэтажными жилыми домами</w:t>
            </w:r>
          </w:p>
        </w:tc>
        <w:tc>
          <w:tcPr>
            <w:tcW w:w="1417" w:type="dxa"/>
          </w:tcPr>
          <w:p w14:paraId="235EB911" w14:textId="77777777" w:rsidR="00727B61" w:rsidRPr="00204E97" w:rsidRDefault="00727B61" w:rsidP="00727B61">
            <w:pPr>
              <w:ind w:firstLine="0"/>
              <w:jc w:val="center"/>
            </w:pPr>
            <w:r w:rsidRPr="00204E97">
              <w:rPr>
                <w:sz w:val="24"/>
                <w:szCs w:val="24"/>
              </w:rPr>
              <w:t>га</w:t>
            </w:r>
          </w:p>
        </w:tc>
        <w:tc>
          <w:tcPr>
            <w:tcW w:w="1772" w:type="dxa"/>
          </w:tcPr>
          <w:p w14:paraId="03EE8D75" w14:textId="77777777" w:rsidR="00727B61" w:rsidRPr="00204E97" w:rsidRDefault="00727B61" w:rsidP="00727B61">
            <w:pPr>
              <w:ind w:firstLine="0"/>
              <w:jc w:val="center"/>
              <w:rPr>
                <w:sz w:val="24"/>
                <w:szCs w:val="24"/>
              </w:rPr>
            </w:pPr>
            <w:r w:rsidRPr="00204E97">
              <w:rPr>
                <w:sz w:val="24"/>
                <w:szCs w:val="24"/>
              </w:rPr>
              <w:t>24,11</w:t>
            </w:r>
          </w:p>
        </w:tc>
        <w:tc>
          <w:tcPr>
            <w:tcW w:w="1772" w:type="dxa"/>
            <w:shd w:val="clear" w:color="auto" w:fill="auto"/>
          </w:tcPr>
          <w:p w14:paraId="71B57188" w14:textId="77777777" w:rsidR="00727B61" w:rsidRPr="00204E97" w:rsidRDefault="00727B61" w:rsidP="00727B61">
            <w:pPr>
              <w:ind w:firstLine="0"/>
              <w:jc w:val="center"/>
              <w:rPr>
                <w:sz w:val="24"/>
                <w:szCs w:val="24"/>
              </w:rPr>
            </w:pPr>
            <w:r w:rsidRPr="00204E97">
              <w:rPr>
                <w:sz w:val="24"/>
                <w:szCs w:val="24"/>
              </w:rPr>
              <w:t>131,31</w:t>
            </w:r>
          </w:p>
        </w:tc>
        <w:tc>
          <w:tcPr>
            <w:tcW w:w="1559" w:type="dxa"/>
            <w:shd w:val="clear" w:color="auto" w:fill="auto"/>
          </w:tcPr>
          <w:p w14:paraId="58D158CE" w14:textId="77777777" w:rsidR="00727B61" w:rsidRPr="00204E97" w:rsidRDefault="00727B61" w:rsidP="00727B61">
            <w:pPr>
              <w:ind w:firstLine="0"/>
              <w:jc w:val="center"/>
              <w:rPr>
                <w:sz w:val="24"/>
                <w:szCs w:val="24"/>
              </w:rPr>
            </w:pPr>
            <w:r w:rsidRPr="00204E97">
              <w:rPr>
                <w:sz w:val="24"/>
                <w:szCs w:val="24"/>
              </w:rPr>
              <w:t>107,20</w:t>
            </w:r>
          </w:p>
        </w:tc>
      </w:tr>
      <w:tr w:rsidR="00727B61" w:rsidRPr="00204E97" w14:paraId="3D1CE396" w14:textId="77777777" w:rsidTr="00727B61">
        <w:tc>
          <w:tcPr>
            <w:tcW w:w="560" w:type="dxa"/>
            <w:vMerge/>
          </w:tcPr>
          <w:p w14:paraId="6947332C" w14:textId="77777777" w:rsidR="00727B61" w:rsidRPr="00204E97" w:rsidRDefault="00727B61" w:rsidP="00727B61">
            <w:pPr>
              <w:widowControl w:val="0"/>
              <w:ind w:firstLine="0"/>
              <w:jc w:val="center"/>
              <w:rPr>
                <w:sz w:val="24"/>
                <w:szCs w:val="24"/>
              </w:rPr>
            </w:pPr>
          </w:p>
        </w:tc>
        <w:tc>
          <w:tcPr>
            <w:tcW w:w="3126" w:type="dxa"/>
          </w:tcPr>
          <w:p w14:paraId="6B8319CA" w14:textId="77777777" w:rsidR="00727B61" w:rsidRPr="00204E97" w:rsidRDefault="00727B61" w:rsidP="00727B61">
            <w:pPr>
              <w:snapToGrid w:val="0"/>
              <w:ind w:firstLine="0"/>
              <w:rPr>
                <w:sz w:val="24"/>
                <w:szCs w:val="24"/>
              </w:rPr>
            </w:pPr>
            <w:r w:rsidRPr="00204E97">
              <w:rPr>
                <w:sz w:val="24"/>
                <w:szCs w:val="24"/>
              </w:rPr>
              <w:t>- зоны застройки многоквартирными жилыми домами повышенной этажности</w:t>
            </w:r>
          </w:p>
        </w:tc>
        <w:tc>
          <w:tcPr>
            <w:tcW w:w="1417" w:type="dxa"/>
          </w:tcPr>
          <w:p w14:paraId="1F814F6C" w14:textId="77777777" w:rsidR="00727B61" w:rsidRPr="00204E97" w:rsidRDefault="00727B61" w:rsidP="00727B61">
            <w:pPr>
              <w:ind w:firstLine="0"/>
              <w:jc w:val="center"/>
            </w:pPr>
            <w:r w:rsidRPr="00204E97">
              <w:rPr>
                <w:sz w:val="24"/>
                <w:szCs w:val="24"/>
              </w:rPr>
              <w:t>га</w:t>
            </w:r>
          </w:p>
        </w:tc>
        <w:tc>
          <w:tcPr>
            <w:tcW w:w="1772" w:type="dxa"/>
          </w:tcPr>
          <w:p w14:paraId="3ED0B195" w14:textId="77777777" w:rsidR="00727B61" w:rsidRPr="00204E97" w:rsidRDefault="00727B61" w:rsidP="00727B61">
            <w:pPr>
              <w:ind w:firstLine="0"/>
              <w:jc w:val="center"/>
              <w:rPr>
                <w:sz w:val="24"/>
                <w:szCs w:val="24"/>
              </w:rPr>
            </w:pPr>
            <w:r w:rsidRPr="00204E97">
              <w:rPr>
                <w:sz w:val="24"/>
                <w:szCs w:val="24"/>
              </w:rPr>
              <w:t>156,80</w:t>
            </w:r>
          </w:p>
        </w:tc>
        <w:tc>
          <w:tcPr>
            <w:tcW w:w="1772" w:type="dxa"/>
            <w:shd w:val="clear" w:color="auto" w:fill="auto"/>
          </w:tcPr>
          <w:p w14:paraId="673988AE" w14:textId="77777777" w:rsidR="00727B61" w:rsidRPr="00204E97" w:rsidRDefault="00727B61" w:rsidP="00727B61">
            <w:pPr>
              <w:ind w:firstLine="0"/>
              <w:jc w:val="center"/>
              <w:rPr>
                <w:sz w:val="24"/>
                <w:szCs w:val="24"/>
              </w:rPr>
            </w:pPr>
            <w:r w:rsidRPr="00204E97">
              <w:rPr>
                <w:sz w:val="24"/>
                <w:szCs w:val="24"/>
              </w:rPr>
              <w:t>155,52</w:t>
            </w:r>
          </w:p>
        </w:tc>
        <w:tc>
          <w:tcPr>
            <w:tcW w:w="1559" w:type="dxa"/>
            <w:shd w:val="clear" w:color="auto" w:fill="auto"/>
          </w:tcPr>
          <w:p w14:paraId="253D561A" w14:textId="77777777" w:rsidR="00727B61" w:rsidRPr="00204E97" w:rsidRDefault="00727B61" w:rsidP="00727B61">
            <w:pPr>
              <w:ind w:firstLine="0"/>
              <w:jc w:val="center"/>
              <w:rPr>
                <w:sz w:val="24"/>
                <w:szCs w:val="24"/>
              </w:rPr>
            </w:pPr>
            <w:r w:rsidRPr="00204E97">
              <w:rPr>
                <w:sz w:val="24"/>
                <w:szCs w:val="24"/>
              </w:rPr>
              <w:t>-1,28</w:t>
            </w:r>
          </w:p>
        </w:tc>
      </w:tr>
      <w:tr w:rsidR="00727B61" w:rsidRPr="00204E97" w14:paraId="12FCAAB8" w14:textId="77777777" w:rsidTr="00727B61">
        <w:tc>
          <w:tcPr>
            <w:tcW w:w="560" w:type="dxa"/>
          </w:tcPr>
          <w:p w14:paraId="1853B78E" w14:textId="77777777" w:rsidR="00727B61" w:rsidRPr="00204E97" w:rsidRDefault="00727B61" w:rsidP="00727B61">
            <w:pPr>
              <w:widowControl w:val="0"/>
              <w:ind w:firstLine="0"/>
              <w:jc w:val="center"/>
              <w:rPr>
                <w:sz w:val="24"/>
                <w:szCs w:val="24"/>
              </w:rPr>
            </w:pPr>
            <w:r w:rsidRPr="00204E97">
              <w:rPr>
                <w:sz w:val="24"/>
                <w:szCs w:val="24"/>
              </w:rPr>
              <w:t>2</w:t>
            </w:r>
          </w:p>
        </w:tc>
        <w:tc>
          <w:tcPr>
            <w:tcW w:w="3126" w:type="dxa"/>
          </w:tcPr>
          <w:p w14:paraId="5EB56FB1" w14:textId="77777777" w:rsidR="00727B61" w:rsidRPr="00204E97" w:rsidRDefault="00727B61" w:rsidP="00727B61">
            <w:pPr>
              <w:widowControl w:val="0"/>
              <w:ind w:firstLine="0"/>
              <w:rPr>
                <w:sz w:val="24"/>
                <w:szCs w:val="24"/>
              </w:rPr>
            </w:pPr>
            <w:r w:rsidRPr="00204E97">
              <w:rPr>
                <w:sz w:val="24"/>
                <w:szCs w:val="24"/>
              </w:rPr>
              <w:t>Численность населения</w:t>
            </w:r>
          </w:p>
        </w:tc>
        <w:tc>
          <w:tcPr>
            <w:tcW w:w="1417" w:type="dxa"/>
          </w:tcPr>
          <w:p w14:paraId="718AC079" w14:textId="77777777" w:rsidR="00727B61" w:rsidRPr="00204E97" w:rsidRDefault="00727B61" w:rsidP="00727B61">
            <w:pPr>
              <w:widowControl w:val="0"/>
              <w:ind w:firstLine="0"/>
              <w:jc w:val="center"/>
              <w:rPr>
                <w:sz w:val="24"/>
                <w:szCs w:val="24"/>
              </w:rPr>
            </w:pPr>
            <w:r w:rsidRPr="00204E97">
              <w:rPr>
                <w:sz w:val="24"/>
                <w:szCs w:val="24"/>
              </w:rPr>
              <w:t>тыс. чел</w:t>
            </w:r>
          </w:p>
        </w:tc>
        <w:tc>
          <w:tcPr>
            <w:tcW w:w="1772" w:type="dxa"/>
          </w:tcPr>
          <w:p w14:paraId="7306E6BA" w14:textId="77777777" w:rsidR="00727B61" w:rsidRPr="00204E97" w:rsidRDefault="00727B61" w:rsidP="00727B61">
            <w:pPr>
              <w:widowControl w:val="0"/>
              <w:ind w:firstLine="0"/>
              <w:jc w:val="center"/>
              <w:rPr>
                <w:sz w:val="24"/>
                <w:szCs w:val="24"/>
              </w:rPr>
            </w:pPr>
            <w:r w:rsidRPr="00204E97">
              <w:rPr>
                <w:sz w:val="24"/>
                <w:szCs w:val="24"/>
              </w:rPr>
              <w:t>32,77</w:t>
            </w:r>
          </w:p>
        </w:tc>
        <w:tc>
          <w:tcPr>
            <w:tcW w:w="1772" w:type="dxa"/>
            <w:shd w:val="clear" w:color="auto" w:fill="auto"/>
          </w:tcPr>
          <w:p w14:paraId="6ACE68AD" w14:textId="77777777" w:rsidR="00727B61" w:rsidRPr="00204E97" w:rsidRDefault="00727B61" w:rsidP="00727B61">
            <w:pPr>
              <w:widowControl w:val="0"/>
              <w:ind w:firstLine="0"/>
              <w:jc w:val="center"/>
              <w:rPr>
                <w:sz w:val="24"/>
                <w:szCs w:val="24"/>
              </w:rPr>
            </w:pPr>
            <w:r w:rsidRPr="00204E97">
              <w:rPr>
                <w:sz w:val="24"/>
                <w:szCs w:val="24"/>
              </w:rPr>
              <w:t>50,925*</w:t>
            </w:r>
          </w:p>
        </w:tc>
        <w:tc>
          <w:tcPr>
            <w:tcW w:w="1559" w:type="dxa"/>
            <w:shd w:val="clear" w:color="auto" w:fill="auto"/>
          </w:tcPr>
          <w:p w14:paraId="0B929F79" w14:textId="77777777" w:rsidR="00727B61" w:rsidRPr="00204E97" w:rsidRDefault="00727B61" w:rsidP="00727B61">
            <w:pPr>
              <w:ind w:firstLine="0"/>
              <w:jc w:val="center"/>
              <w:rPr>
                <w:sz w:val="24"/>
                <w:szCs w:val="24"/>
              </w:rPr>
            </w:pPr>
            <w:r w:rsidRPr="00204E97">
              <w:rPr>
                <w:sz w:val="24"/>
                <w:szCs w:val="24"/>
              </w:rPr>
              <w:t>155</w:t>
            </w:r>
          </w:p>
        </w:tc>
      </w:tr>
      <w:tr w:rsidR="00727B61" w:rsidRPr="00204E97" w14:paraId="59A7EEFF" w14:textId="77777777" w:rsidTr="00727B61">
        <w:tc>
          <w:tcPr>
            <w:tcW w:w="560" w:type="dxa"/>
          </w:tcPr>
          <w:p w14:paraId="022E0C72" w14:textId="77777777" w:rsidR="00727B61" w:rsidRPr="00204E97" w:rsidRDefault="00727B61" w:rsidP="00727B61">
            <w:pPr>
              <w:widowControl w:val="0"/>
              <w:ind w:firstLine="0"/>
              <w:jc w:val="center"/>
              <w:rPr>
                <w:sz w:val="24"/>
                <w:szCs w:val="24"/>
              </w:rPr>
            </w:pPr>
            <w:r w:rsidRPr="00204E97">
              <w:rPr>
                <w:sz w:val="24"/>
                <w:szCs w:val="24"/>
              </w:rPr>
              <w:t>3</w:t>
            </w:r>
          </w:p>
        </w:tc>
        <w:tc>
          <w:tcPr>
            <w:tcW w:w="3126" w:type="dxa"/>
          </w:tcPr>
          <w:p w14:paraId="3BA01C59" w14:textId="77777777" w:rsidR="00727B61" w:rsidRPr="00204E97" w:rsidRDefault="00727B61" w:rsidP="00727B61">
            <w:pPr>
              <w:widowControl w:val="0"/>
              <w:ind w:firstLine="0"/>
              <w:rPr>
                <w:sz w:val="24"/>
                <w:szCs w:val="24"/>
              </w:rPr>
            </w:pPr>
            <w:r w:rsidRPr="00204E97">
              <w:rPr>
                <w:sz w:val="24"/>
                <w:szCs w:val="24"/>
              </w:rPr>
              <w:t>Жилищный фонд</w:t>
            </w:r>
          </w:p>
        </w:tc>
        <w:tc>
          <w:tcPr>
            <w:tcW w:w="1417" w:type="dxa"/>
          </w:tcPr>
          <w:p w14:paraId="086C5F40" w14:textId="77777777" w:rsidR="00727B61" w:rsidRPr="00204E97" w:rsidRDefault="00727B61" w:rsidP="00727B61">
            <w:pPr>
              <w:widowControl w:val="0"/>
              <w:ind w:firstLine="0"/>
              <w:jc w:val="center"/>
              <w:rPr>
                <w:sz w:val="24"/>
                <w:szCs w:val="24"/>
              </w:rPr>
            </w:pPr>
            <w:r w:rsidRPr="00204E97">
              <w:rPr>
                <w:sz w:val="24"/>
                <w:szCs w:val="24"/>
              </w:rPr>
              <w:t>тыс. м</w:t>
            </w:r>
            <w:r w:rsidRPr="00204E97">
              <w:rPr>
                <w:sz w:val="24"/>
                <w:szCs w:val="24"/>
                <w:vertAlign w:val="superscript"/>
              </w:rPr>
              <w:t>2</w:t>
            </w:r>
            <w:r w:rsidRPr="00204E97">
              <w:rPr>
                <w:sz w:val="24"/>
                <w:szCs w:val="24"/>
              </w:rPr>
              <w:t xml:space="preserve"> общей площади квартир</w:t>
            </w:r>
          </w:p>
        </w:tc>
        <w:tc>
          <w:tcPr>
            <w:tcW w:w="1772" w:type="dxa"/>
          </w:tcPr>
          <w:p w14:paraId="408EC75B" w14:textId="77777777" w:rsidR="00727B61" w:rsidRPr="00204E97" w:rsidRDefault="00727B61" w:rsidP="00727B61">
            <w:pPr>
              <w:widowControl w:val="0"/>
              <w:ind w:firstLine="0"/>
              <w:jc w:val="center"/>
              <w:rPr>
                <w:sz w:val="24"/>
                <w:szCs w:val="24"/>
              </w:rPr>
            </w:pPr>
            <w:r w:rsidRPr="00204E97">
              <w:rPr>
                <w:sz w:val="24"/>
                <w:szCs w:val="24"/>
              </w:rPr>
              <w:t>1087,57</w:t>
            </w:r>
          </w:p>
        </w:tc>
        <w:tc>
          <w:tcPr>
            <w:tcW w:w="1772" w:type="dxa"/>
            <w:shd w:val="clear" w:color="auto" w:fill="auto"/>
          </w:tcPr>
          <w:p w14:paraId="4082D53C" w14:textId="77777777" w:rsidR="00727B61" w:rsidRPr="00204E97" w:rsidRDefault="00727B61" w:rsidP="00727B61">
            <w:pPr>
              <w:widowControl w:val="0"/>
              <w:ind w:firstLine="0"/>
              <w:jc w:val="center"/>
              <w:rPr>
                <w:sz w:val="24"/>
                <w:szCs w:val="24"/>
              </w:rPr>
            </w:pPr>
            <w:r w:rsidRPr="00204E97">
              <w:rPr>
                <w:sz w:val="24"/>
                <w:szCs w:val="24"/>
              </w:rPr>
              <w:t>3243,82*</w:t>
            </w:r>
          </w:p>
        </w:tc>
        <w:tc>
          <w:tcPr>
            <w:tcW w:w="1559" w:type="dxa"/>
            <w:shd w:val="clear" w:color="auto" w:fill="auto"/>
          </w:tcPr>
          <w:p w14:paraId="763B3D34" w14:textId="77777777" w:rsidR="00727B61" w:rsidRPr="00204E97" w:rsidRDefault="00727B61" w:rsidP="00727B61">
            <w:pPr>
              <w:ind w:firstLine="0"/>
              <w:jc w:val="center"/>
              <w:rPr>
                <w:sz w:val="24"/>
                <w:szCs w:val="24"/>
              </w:rPr>
            </w:pPr>
            <w:r w:rsidRPr="00204E97">
              <w:rPr>
                <w:sz w:val="24"/>
                <w:szCs w:val="24"/>
              </w:rPr>
              <w:t>298</w:t>
            </w:r>
          </w:p>
        </w:tc>
      </w:tr>
    </w:tbl>
    <w:p w14:paraId="1A889743" w14:textId="77777777" w:rsidR="00727B61" w:rsidRPr="00204E97" w:rsidRDefault="00727B61" w:rsidP="00727B61">
      <w:pPr>
        <w:widowControl w:val="0"/>
        <w:rPr>
          <w:sz w:val="22"/>
        </w:rPr>
      </w:pPr>
    </w:p>
    <w:p w14:paraId="051FAB07" w14:textId="77777777" w:rsidR="00727B61" w:rsidRPr="00204E97" w:rsidRDefault="00727B61" w:rsidP="00727B61">
      <w:pPr>
        <w:widowControl w:val="0"/>
        <w:rPr>
          <w:sz w:val="22"/>
        </w:rPr>
      </w:pPr>
      <w:r w:rsidRPr="00204E97">
        <w:rPr>
          <w:sz w:val="22"/>
        </w:rPr>
        <w:t>* численность зарегистрированного населения и объем жилищного фонда указаны в соответствии с письмом администрации Заневского городского поселения (приведено в «Исходно-разрешительной документации»)</w:t>
      </w:r>
    </w:p>
    <w:p w14:paraId="2AF0DC2C" w14:textId="77777777" w:rsidR="00727B61" w:rsidRPr="00204E97" w:rsidRDefault="00727B61" w:rsidP="00727B61">
      <w:pPr>
        <w:widowControl w:val="0"/>
        <w:rPr>
          <w:sz w:val="24"/>
          <w:szCs w:val="24"/>
        </w:rPr>
      </w:pPr>
    </w:p>
    <w:p w14:paraId="1538B916" w14:textId="77777777" w:rsidR="00727B61" w:rsidRDefault="00727B61" w:rsidP="00727B61">
      <w:pPr>
        <w:ind w:firstLine="0"/>
      </w:pPr>
    </w:p>
    <w:p w14:paraId="63995F33" w14:textId="1BD0BC4E" w:rsidR="0011456D" w:rsidRDefault="0011456D" w:rsidP="0011456D">
      <w:r>
        <w:lastRenderedPageBreak/>
        <w:t xml:space="preserve">В таблице </w:t>
      </w:r>
      <w:r w:rsidR="00CA42CB">
        <w:t>4</w:t>
      </w:r>
      <w:r>
        <w:t xml:space="preserve"> приведена информация об утвержденной документации по планировке территории.</w:t>
      </w:r>
    </w:p>
    <w:p w14:paraId="56F3301A" w14:textId="77777777" w:rsidR="0011456D" w:rsidRDefault="0011456D" w:rsidP="0011456D">
      <w:pPr>
        <w:sectPr w:rsidR="0011456D" w:rsidSect="009F3951">
          <w:pgSz w:w="11906" w:h="16838"/>
          <w:pgMar w:top="1134" w:right="567" w:bottom="1134" w:left="1134" w:header="709" w:footer="709" w:gutter="0"/>
          <w:cols w:space="708"/>
          <w:docGrid w:linePitch="360"/>
        </w:sectPr>
      </w:pPr>
    </w:p>
    <w:p w14:paraId="62219CCF" w14:textId="4A9CCB60" w:rsidR="0011456D" w:rsidRPr="00204E97" w:rsidRDefault="0011456D" w:rsidP="0011456D">
      <w:pPr>
        <w:widowControl w:val="0"/>
        <w:jc w:val="center"/>
        <w:rPr>
          <w:sz w:val="24"/>
          <w:szCs w:val="24"/>
        </w:rPr>
      </w:pPr>
      <w:r>
        <w:rPr>
          <w:sz w:val="24"/>
          <w:szCs w:val="24"/>
        </w:rPr>
        <w:lastRenderedPageBreak/>
        <w:t xml:space="preserve">Таблица </w:t>
      </w:r>
      <w:r w:rsidR="00CA42CB">
        <w:rPr>
          <w:sz w:val="24"/>
          <w:szCs w:val="24"/>
        </w:rPr>
        <w:t>4</w:t>
      </w:r>
      <w:r>
        <w:rPr>
          <w:sz w:val="24"/>
          <w:szCs w:val="24"/>
        </w:rPr>
        <w:t>. Сведения об утвержденной документации по планировке территории</w:t>
      </w:r>
    </w:p>
    <w:tbl>
      <w:tblPr>
        <w:tblW w:w="21566" w:type="dxa"/>
        <w:tblInd w:w="8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87"/>
        <w:gridCol w:w="2835"/>
        <w:gridCol w:w="1560"/>
        <w:gridCol w:w="1279"/>
        <w:gridCol w:w="1280"/>
        <w:gridCol w:w="1280"/>
        <w:gridCol w:w="1972"/>
        <w:gridCol w:w="1347"/>
        <w:gridCol w:w="1347"/>
        <w:gridCol w:w="1346"/>
        <w:gridCol w:w="1347"/>
        <w:gridCol w:w="1346"/>
        <w:gridCol w:w="1347"/>
        <w:gridCol w:w="1346"/>
        <w:gridCol w:w="1347"/>
      </w:tblGrid>
      <w:tr w:rsidR="0011456D" w:rsidRPr="00204E97" w14:paraId="328F8815" w14:textId="77777777" w:rsidTr="0011456D">
        <w:trPr>
          <w:trHeight w:val="480"/>
        </w:trPr>
        <w:tc>
          <w:tcPr>
            <w:tcW w:w="587" w:type="dxa"/>
            <w:vMerge w:val="restart"/>
            <w:shd w:val="clear" w:color="auto" w:fill="auto"/>
            <w:vAlign w:val="center"/>
          </w:tcPr>
          <w:p w14:paraId="3E89A783" w14:textId="77777777" w:rsidR="0011456D" w:rsidRPr="00204E97" w:rsidRDefault="0011456D" w:rsidP="0011456D">
            <w:pPr>
              <w:ind w:firstLine="0"/>
              <w:jc w:val="center"/>
              <w:rPr>
                <w:sz w:val="24"/>
                <w:szCs w:val="24"/>
                <w:lang w:eastAsia="ru-RU"/>
              </w:rPr>
            </w:pPr>
            <w:r w:rsidRPr="00204E97">
              <w:rPr>
                <w:sz w:val="24"/>
                <w:szCs w:val="24"/>
                <w:lang w:eastAsia="ru-RU"/>
              </w:rPr>
              <w:t>№ п/п</w:t>
            </w:r>
          </w:p>
        </w:tc>
        <w:tc>
          <w:tcPr>
            <w:tcW w:w="2835" w:type="dxa"/>
            <w:vMerge w:val="restart"/>
            <w:shd w:val="clear" w:color="auto" w:fill="auto"/>
            <w:vAlign w:val="center"/>
          </w:tcPr>
          <w:p w14:paraId="41EC1F29" w14:textId="77777777" w:rsidR="0011456D" w:rsidRPr="00204E97" w:rsidRDefault="0011456D" w:rsidP="0011456D">
            <w:pPr>
              <w:ind w:firstLine="0"/>
              <w:jc w:val="center"/>
              <w:rPr>
                <w:sz w:val="24"/>
                <w:szCs w:val="24"/>
                <w:lang w:eastAsia="ru-RU"/>
              </w:rPr>
            </w:pPr>
            <w:r w:rsidRPr="00204E97">
              <w:rPr>
                <w:sz w:val="24"/>
                <w:szCs w:val="24"/>
                <w:lang w:eastAsia="ru-RU"/>
              </w:rPr>
              <w:t>Описание территории</w:t>
            </w:r>
          </w:p>
        </w:tc>
        <w:tc>
          <w:tcPr>
            <w:tcW w:w="1560" w:type="dxa"/>
            <w:vMerge w:val="restart"/>
            <w:shd w:val="clear" w:color="auto" w:fill="auto"/>
            <w:vAlign w:val="center"/>
          </w:tcPr>
          <w:p w14:paraId="1A74482E" w14:textId="77777777" w:rsidR="0011456D" w:rsidRPr="00204E97" w:rsidRDefault="0011456D" w:rsidP="0011456D">
            <w:pPr>
              <w:ind w:firstLine="0"/>
              <w:jc w:val="center"/>
              <w:rPr>
                <w:sz w:val="24"/>
                <w:szCs w:val="24"/>
                <w:lang w:eastAsia="ru-RU"/>
              </w:rPr>
            </w:pPr>
            <w:r w:rsidRPr="00204E97">
              <w:rPr>
                <w:sz w:val="24"/>
                <w:szCs w:val="24"/>
                <w:lang w:eastAsia="ru-RU"/>
              </w:rPr>
              <w:t xml:space="preserve">Реквизиты </w:t>
            </w:r>
            <w:proofErr w:type="spellStart"/>
            <w:r w:rsidRPr="00204E97">
              <w:rPr>
                <w:sz w:val="24"/>
                <w:szCs w:val="24"/>
                <w:lang w:eastAsia="ru-RU"/>
              </w:rPr>
              <w:t>постановле-ния</w:t>
            </w:r>
            <w:proofErr w:type="spellEnd"/>
            <w:r w:rsidRPr="00204E97">
              <w:rPr>
                <w:sz w:val="24"/>
                <w:szCs w:val="24"/>
                <w:lang w:eastAsia="ru-RU"/>
              </w:rPr>
              <w:t xml:space="preserve"> об утверждении</w:t>
            </w:r>
          </w:p>
        </w:tc>
        <w:tc>
          <w:tcPr>
            <w:tcW w:w="16584" w:type="dxa"/>
            <w:gridSpan w:val="12"/>
            <w:shd w:val="clear" w:color="auto" w:fill="auto"/>
            <w:vAlign w:val="center"/>
          </w:tcPr>
          <w:p w14:paraId="7A01CFD8" w14:textId="77777777" w:rsidR="0011456D" w:rsidRPr="00204E97" w:rsidRDefault="0011456D" w:rsidP="0011456D">
            <w:pPr>
              <w:ind w:firstLine="0"/>
              <w:jc w:val="center"/>
              <w:rPr>
                <w:sz w:val="24"/>
                <w:szCs w:val="24"/>
                <w:lang w:eastAsia="ru-RU"/>
              </w:rPr>
            </w:pPr>
            <w:r w:rsidRPr="00204E97">
              <w:rPr>
                <w:sz w:val="24"/>
                <w:szCs w:val="24"/>
                <w:lang w:eastAsia="ru-RU"/>
              </w:rPr>
              <w:t>Основные показатели</w:t>
            </w:r>
          </w:p>
        </w:tc>
      </w:tr>
      <w:tr w:rsidR="0011456D" w:rsidRPr="00204E97" w14:paraId="3BBF1E9E" w14:textId="77777777" w:rsidTr="0011456D">
        <w:trPr>
          <w:trHeight w:val="480"/>
        </w:trPr>
        <w:tc>
          <w:tcPr>
            <w:tcW w:w="587" w:type="dxa"/>
            <w:vMerge/>
            <w:shd w:val="clear" w:color="auto" w:fill="auto"/>
            <w:vAlign w:val="center"/>
          </w:tcPr>
          <w:p w14:paraId="476455C9" w14:textId="77777777" w:rsidR="0011456D" w:rsidRPr="00204E97" w:rsidRDefault="0011456D" w:rsidP="0011456D">
            <w:pPr>
              <w:ind w:firstLine="0"/>
              <w:jc w:val="center"/>
              <w:rPr>
                <w:sz w:val="24"/>
                <w:szCs w:val="24"/>
                <w:lang w:eastAsia="ru-RU"/>
              </w:rPr>
            </w:pPr>
          </w:p>
        </w:tc>
        <w:tc>
          <w:tcPr>
            <w:tcW w:w="2835" w:type="dxa"/>
            <w:vMerge/>
            <w:shd w:val="clear" w:color="auto" w:fill="auto"/>
            <w:vAlign w:val="center"/>
          </w:tcPr>
          <w:p w14:paraId="6F3BD6C9" w14:textId="77777777" w:rsidR="0011456D" w:rsidRPr="00204E97" w:rsidRDefault="0011456D" w:rsidP="0011456D">
            <w:pPr>
              <w:ind w:firstLine="0"/>
              <w:jc w:val="center"/>
              <w:rPr>
                <w:sz w:val="24"/>
                <w:szCs w:val="24"/>
                <w:lang w:eastAsia="ru-RU"/>
              </w:rPr>
            </w:pPr>
          </w:p>
        </w:tc>
        <w:tc>
          <w:tcPr>
            <w:tcW w:w="1560" w:type="dxa"/>
            <w:vMerge/>
            <w:shd w:val="clear" w:color="auto" w:fill="auto"/>
            <w:vAlign w:val="center"/>
          </w:tcPr>
          <w:p w14:paraId="65ABC3E5" w14:textId="77777777" w:rsidR="0011456D" w:rsidRPr="00204E97" w:rsidRDefault="0011456D" w:rsidP="0011456D">
            <w:pPr>
              <w:ind w:firstLine="0"/>
              <w:jc w:val="center"/>
              <w:rPr>
                <w:sz w:val="24"/>
                <w:szCs w:val="24"/>
                <w:lang w:eastAsia="ru-RU"/>
              </w:rPr>
            </w:pPr>
          </w:p>
        </w:tc>
        <w:tc>
          <w:tcPr>
            <w:tcW w:w="1279" w:type="dxa"/>
            <w:vMerge w:val="restart"/>
            <w:shd w:val="clear" w:color="auto" w:fill="auto"/>
            <w:vAlign w:val="center"/>
          </w:tcPr>
          <w:p w14:paraId="0987112B" w14:textId="77777777" w:rsidR="0011456D" w:rsidRPr="00204E97" w:rsidRDefault="0011456D" w:rsidP="0011456D">
            <w:pPr>
              <w:ind w:firstLine="0"/>
              <w:jc w:val="center"/>
              <w:rPr>
                <w:sz w:val="24"/>
                <w:szCs w:val="24"/>
                <w:lang w:eastAsia="ru-RU"/>
              </w:rPr>
            </w:pPr>
            <w:r w:rsidRPr="00204E97">
              <w:rPr>
                <w:sz w:val="24"/>
                <w:szCs w:val="24"/>
                <w:lang w:eastAsia="ru-RU"/>
              </w:rPr>
              <w:t>Площадь территории проектирования, га</w:t>
            </w:r>
          </w:p>
        </w:tc>
        <w:tc>
          <w:tcPr>
            <w:tcW w:w="1280" w:type="dxa"/>
            <w:vMerge w:val="restart"/>
            <w:shd w:val="clear" w:color="auto" w:fill="auto"/>
            <w:vAlign w:val="center"/>
          </w:tcPr>
          <w:p w14:paraId="1DAA6475" w14:textId="77777777" w:rsidR="0011456D" w:rsidRPr="00204E97" w:rsidRDefault="0011456D" w:rsidP="0011456D">
            <w:pPr>
              <w:ind w:firstLine="0"/>
              <w:jc w:val="center"/>
              <w:rPr>
                <w:sz w:val="24"/>
                <w:szCs w:val="24"/>
                <w:lang w:eastAsia="ru-RU"/>
              </w:rPr>
            </w:pPr>
            <w:proofErr w:type="spellStart"/>
            <w:r w:rsidRPr="00204E97">
              <w:rPr>
                <w:sz w:val="24"/>
                <w:szCs w:val="24"/>
                <w:lang w:eastAsia="ru-RU"/>
              </w:rPr>
              <w:t>Плошадь</w:t>
            </w:r>
            <w:proofErr w:type="spellEnd"/>
            <w:r w:rsidRPr="00204E97">
              <w:rPr>
                <w:sz w:val="24"/>
                <w:szCs w:val="24"/>
                <w:lang w:eastAsia="ru-RU"/>
              </w:rPr>
              <w:t xml:space="preserve"> в границах жилых кварталов, га</w:t>
            </w:r>
          </w:p>
        </w:tc>
        <w:tc>
          <w:tcPr>
            <w:tcW w:w="1280" w:type="dxa"/>
            <w:vMerge w:val="restart"/>
            <w:shd w:val="clear" w:color="auto" w:fill="auto"/>
            <w:vAlign w:val="center"/>
          </w:tcPr>
          <w:p w14:paraId="2CDC9B12" w14:textId="77777777" w:rsidR="0011456D" w:rsidRPr="00204E97" w:rsidRDefault="0011456D" w:rsidP="0011456D">
            <w:pPr>
              <w:ind w:firstLine="0"/>
              <w:jc w:val="center"/>
              <w:rPr>
                <w:sz w:val="24"/>
                <w:szCs w:val="24"/>
                <w:lang w:eastAsia="ru-RU"/>
              </w:rPr>
            </w:pPr>
            <w:r w:rsidRPr="00204E97">
              <w:rPr>
                <w:sz w:val="24"/>
                <w:szCs w:val="24"/>
                <w:lang w:eastAsia="ru-RU"/>
              </w:rPr>
              <w:t>Жилищ-</w:t>
            </w:r>
            <w:proofErr w:type="spellStart"/>
            <w:r w:rsidRPr="00204E97">
              <w:rPr>
                <w:sz w:val="24"/>
                <w:szCs w:val="24"/>
                <w:lang w:eastAsia="ru-RU"/>
              </w:rPr>
              <w:t>ный</w:t>
            </w:r>
            <w:proofErr w:type="spellEnd"/>
            <w:r w:rsidRPr="00204E97">
              <w:rPr>
                <w:sz w:val="24"/>
                <w:szCs w:val="24"/>
                <w:lang w:eastAsia="ru-RU"/>
              </w:rPr>
              <w:t xml:space="preserve"> фонд,</w:t>
            </w:r>
          </w:p>
          <w:p w14:paraId="2635CEB8" w14:textId="77777777" w:rsidR="0011456D" w:rsidRPr="00204E97" w:rsidRDefault="0011456D" w:rsidP="0011456D">
            <w:pPr>
              <w:ind w:firstLine="0"/>
              <w:jc w:val="center"/>
              <w:rPr>
                <w:sz w:val="24"/>
                <w:szCs w:val="24"/>
                <w:lang w:eastAsia="ru-RU"/>
              </w:rPr>
            </w:pPr>
            <w:r w:rsidRPr="00204E97">
              <w:rPr>
                <w:sz w:val="24"/>
                <w:szCs w:val="24"/>
                <w:lang w:eastAsia="ru-RU"/>
              </w:rPr>
              <w:t>кв. м</w:t>
            </w:r>
          </w:p>
        </w:tc>
        <w:tc>
          <w:tcPr>
            <w:tcW w:w="1972" w:type="dxa"/>
            <w:vMerge w:val="restart"/>
            <w:shd w:val="clear" w:color="auto" w:fill="auto"/>
            <w:vAlign w:val="center"/>
          </w:tcPr>
          <w:p w14:paraId="79481FC3" w14:textId="77777777" w:rsidR="0011456D" w:rsidRPr="00204E97" w:rsidRDefault="0011456D" w:rsidP="0011456D">
            <w:pPr>
              <w:ind w:firstLine="0"/>
              <w:jc w:val="center"/>
              <w:rPr>
                <w:sz w:val="24"/>
                <w:szCs w:val="24"/>
                <w:lang w:eastAsia="ru-RU"/>
              </w:rPr>
            </w:pPr>
            <w:r w:rsidRPr="00204E97">
              <w:rPr>
                <w:sz w:val="24"/>
                <w:szCs w:val="24"/>
                <w:lang w:eastAsia="ru-RU"/>
              </w:rPr>
              <w:t xml:space="preserve">Обеспеченность жилищного фонда территорией, </w:t>
            </w:r>
            <w:smartTag w:uri="urn:schemas-microsoft-com:office:smarttags" w:element="metricconverter">
              <w:smartTagPr>
                <w:attr w:name="ProductID" w:val="1 кв. м"/>
              </w:smartTagPr>
              <w:r w:rsidRPr="00204E97">
                <w:rPr>
                  <w:sz w:val="24"/>
                  <w:szCs w:val="24"/>
                  <w:lang w:eastAsia="ru-RU"/>
                </w:rPr>
                <w:t>1 кв. м</w:t>
              </w:r>
            </w:smartTag>
            <w:r w:rsidRPr="00204E97">
              <w:rPr>
                <w:sz w:val="24"/>
                <w:szCs w:val="24"/>
                <w:lang w:eastAsia="ru-RU"/>
              </w:rPr>
              <w:t xml:space="preserve"> территории на </w:t>
            </w:r>
            <w:smartTag w:uri="urn:schemas-microsoft-com:office:smarttags" w:element="metricconverter">
              <w:smartTagPr>
                <w:attr w:name="ProductID" w:val="1 кв. м"/>
              </w:smartTagPr>
              <w:r w:rsidRPr="00204E97">
                <w:rPr>
                  <w:sz w:val="24"/>
                  <w:szCs w:val="24"/>
                  <w:lang w:eastAsia="ru-RU"/>
                </w:rPr>
                <w:t>1 кв. м</w:t>
              </w:r>
            </w:smartTag>
            <w:r w:rsidRPr="00204E97">
              <w:rPr>
                <w:sz w:val="24"/>
                <w:szCs w:val="24"/>
                <w:lang w:eastAsia="ru-RU"/>
              </w:rPr>
              <w:t xml:space="preserve"> жилищного фонда </w:t>
            </w:r>
          </w:p>
        </w:tc>
        <w:tc>
          <w:tcPr>
            <w:tcW w:w="1347" w:type="dxa"/>
            <w:vMerge w:val="restart"/>
            <w:shd w:val="clear" w:color="auto" w:fill="auto"/>
            <w:vAlign w:val="center"/>
          </w:tcPr>
          <w:p w14:paraId="5EF78183" w14:textId="77777777" w:rsidR="0011456D" w:rsidRPr="00204E97" w:rsidRDefault="0011456D" w:rsidP="0011456D">
            <w:pPr>
              <w:ind w:firstLine="0"/>
              <w:jc w:val="center"/>
              <w:rPr>
                <w:sz w:val="24"/>
                <w:szCs w:val="24"/>
                <w:lang w:eastAsia="ru-RU"/>
              </w:rPr>
            </w:pPr>
            <w:r w:rsidRPr="00204E97">
              <w:rPr>
                <w:sz w:val="24"/>
                <w:szCs w:val="24"/>
                <w:lang w:eastAsia="ru-RU"/>
              </w:rPr>
              <w:t>Расчетная численность населения, чел</w:t>
            </w:r>
          </w:p>
        </w:tc>
        <w:tc>
          <w:tcPr>
            <w:tcW w:w="1347" w:type="dxa"/>
            <w:vMerge w:val="restart"/>
            <w:shd w:val="clear" w:color="auto" w:fill="auto"/>
            <w:vAlign w:val="center"/>
          </w:tcPr>
          <w:p w14:paraId="58305A3A" w14:textId="77777777" w:rsidR="0011456D" w:rsidRPr="00204E97" w:rsidRDefault="0011456D" w:rsidP="0011456D">
            <w:pPr>
              <w:ind w:firstLine="0"/>
              <w:jc w:val="center"/>
              <w:rPr>
                <w:sz w:val="24"/>
                <w:szCs w:val="24"/>
                <w:lang w:eastAsia="ru-RU"/>
              </w:rPr>
            </w:pPr>
            <w:r w:rsidRPr="00204E97">
              <w:rPr>
                <w:sz w:val="24"/>
                <w:szCs w:val="24"/>
                <w:lang w:eastAsia="ru-RU"/>
              </w:rPr>
              <w:t>Жилищная обеспеченность, кв. м на чел</w:t>
            </w:r>
          </w:p>
        </w:tc>
        <w:tc>
          <w:tcPr>
            <w:tcW w:w="8079" w:type="dxa"/>
            <w:gridSpan w:val="6"/>
            <w:shd w:val="clear" w:color="auto" w:fill="auto"/>
            <w:vAlign w:val="center"/>
          </w:tcPr>
          <w:p w14:paraId="52024287" w14:textId="77777777" w:rsidR="0011456D" w:rsidRPr="00204E97" w:rsidRDefault="0011456D" w:rsidP="0011456D">
            <w:pPr>
              <w:ind w:firstLine="0"/>
              <w:jc w:val="center"/>
              <w:rPr>
                <w:sz w:val="24"/>
                <w:szCs w:val="24"/>
                <w:lang w:eastAsia="ru-RU"/>
              </w:rPr>
            </w:pPr>
            <w:r w:rsidRPr="00204E97">
              <w:rPr>
                <w:sz w:val="24"/>
                <w:szCs w:val="24"/>
                <w:lang w:eastAsia="ru-RU"/>
              </w:rPr>
              <w:t>Объекты социальной инфраструктуры местного значения</w:t>
            </w:r>
          </w:p>
        </w:tc>
      </w:tr>
      <w:tr w:rsidR="0011456D" w:rsidRPr="00204E97" w14:paraId="2A35C9DB" w14:textId="77777777" w:rsidTr="0011456D">
        <w:trPr>
          <w:trHeight w:val="2370"/>
        </w:trPr>
        <w:tc>
          <w:tcPr>
            <w:tcW w:w="587" w:type="dxa"/>
            <w:vMerge/>
            <w:shd w:val="clear" w:color="auto" w:fill="auto"/>
            <w:vAlign w:val="center"/>
          </w:tcPr>
          <w:p w14:paraId="2E066A9E" w14:textId="77777777" w:rsidR="0011456D" w:rsidRPr="00204E97" w:rsidRDefault="0011456D" w:rsidP="0011456D">
            <w:pPr>
              <w:ind w:firstLine="0"/>
              <w:jc w:val="center"/>
              <w:rPr>
                <w:sz w:val="24"/>
                <w:szCs w:val="24"/>
                <w:lang w:eastAsia="ru-RU"/>
              </w:rPr>
            </w:pPr>
          </w:p>
        </w:tc>
        <w:tc>
          <w:tcPr>
            <w:tcW w:w="2835" w:type="dxa"/>
            <w:vMerge/>
            <w:shd w:val="clear" w:color="auto" w:fill="auto"/>
            <w:vAlign w:val="center"/>
          </w:tcPr>
          <w:p w14:paraId="4734F35C" w14:textId="77777777" w:rsidR="0011456D" w:rsidRPr="00204E97" w:rsidRDefault="0011456D" w:rsidP="0011456D">
            <w:pPr>
              <w:ind w:firstLine="0"/>
              <w:jc w:val="center"/>
              <w:rPr>
                <w:sz w:val="24"/>
                <w:szCs w:val="24"/>
                <w:lang w:eastAsia="ru-RU"/>
              </w:rPr>
            </w:pPr>
          </w:p>
        </w:tc>
        <w:tc>
          <w:tcPr>
            <w:tcW w:w="1560" w:type="dxa"/>
            <w:vMerge/>
            <w:shd w:val="clear" w:color="auto" w:fill="auto"/>
            <w:vAlign w:val="center"/>
          </w:tcPr>
          <w:p w14:paraId="5568E098" w14:textId="77777777" w:rsidR="0011456D" w:rsidRPr="00204E97" w:rsidRDefault="0011456D" w:rsidP="0011456D">
            <w:pPr>
              <w:ind w:firstLine="0"/>
              <w:jc w:val="center"/>
              <w:rPr>
                <w:sz w:val="24"/>
                <w:szCs w:val="24"/>
                <w:lang w:eastAsia="ru-RU"/>
              </w:rPr>
            </w:pPr>
          </w:p>
        </w:tc>
        <w:tc>
          <w:tcPr>
            <w:tcW w:w="1279" w:type="dxa"/>
            <w:vMerge/>
            <w:vAlign w:val="center"/>
          </w:tcPr>
          <w:p w14:paraId="337D0EB2" w14:textId="77777777" w:rsidR="0011456D" w:rsidRPr="00204E97" w:rsidRDefault="0011456D" w:rsidP="0011456D">
            <w:pPr>
              <w:ind w:firstLine="0"/>
              <w:rPr>
                <w:sz w:val="24"/>
                <w:szCs w:val="24"/>
                <w:lang w:eastAsia="ru-RU"/>
              </w:rPr>
            </w:pPr>
          </w:p>
        </w:tc>
        <w:tc>
          <w:tcPr>
            <w:tcW w:w="1280" w:type="dxa"/>
            <w:vMerge/>
            <w:vAlign w:val="center"/>
          </w:tcPr>
          <w:p w14:paraId="5FA99695" w14:textId="77777777" w:rsidR="0011456D" w:rsidRPr="00204E97" w:rsidRDefault="0011456D" w:rsidP="0011456D">
            <w:pPr>
              <w:ind w:firstLine="0"/>
              <w:rPr>
                <w:sz w:val="24"/>
                <w:szCs w:val="24"/>
                <w:lang w:eastAsia="ru-RU"/>
              </w:rPr>
            </w:pPr>
          </w:p>
        </w:tc>
        <w:tc>
          <w:tcPr>
            <w:tcW w:w="1280" w:type="dxa"/>
            <w:vMerge/>
            <w:vAlign w:val="center"/>
          </w:tcPr>
          <w:p w14:paraId="0802BCC1" w14:textId="77777777" w:rsidR="0011456D" w:rsidRPr="00204E97" w:rsidRDefault="0011456D" w:rsidP="0011456D">
            <w:pPr>
              <w:ind w:firstLine="0"/>
              <w:rPr>
                <w:sz w:val="24"/>
                <w:szCs w:val="24"/>
                <w:lang w:eastAsia="ru-RU"/>
              </w:rPr>
            </w:pPr>
          </w:p>
        </w:tc>
        <w:tc>
          <w:tcPr>
            <w:tcW w:w="1972" w:type="dxa"/>
            <w:vMerge/>
            <w:vAlign w:val="center"/>
          </w:tcPr>
          <w:p w14:paraId="6C0FFDCB" w14:textId="77777777" w:rsidR="0011456D" w:rsidRPr="00204E97" w:rsidRDefault="0011456D" w:rsidP="0011456D">
            <w:pPr>
              <w:ind w:firstLine="0"/>
              <w:rPr>
                <w:sz w:val="24"/>
                <w:szCs w:val="24"/>
                <w:lang w:eastAsia="ru-RU"/>
              </w:rPr>
            </w:pPr>
          </w:p>
        </w:tc>
        <w:tc>
          <w:tcPr>
            <w:tcW w:w="1347" w:type="dxa"/>
            <w:vMerge/>
            <w:vAlign w:val="center"/>
          </w:tcPr>
          <w:p w14:paraId="3C88521A" w14:textId="77777777" w:rsidR="0011456D" w:rsidRPr="00204E97" w:rsidRDefault="0011456D" w:rsidP="0011456D">
            <w:pPr>
              <w:ind w:firstLine="0"/>
              <w:rPr>
                <w:sz w:val="24"/>
                <w:szCs w:val="24"/>
                <w:lang w:eastAsia="ru-RU"/>
              </w:rPr>
            </w:pPr>
          </w:p>
        </w:tc>
        <w:tc>
          <w:tcPr>
            <w:tcW w:w="1347" w:type="dxa"/>
            <w:vMerge/>
            <w:vAlign w:val="center"/>
          </w:tcPr>
          <w:p w14:paraId="54C284F0" w14:textId="77777777" w:rsidR="0011456D" w:rsidRPr="00204E97" w:rsidRDefault="0011456D" w:rsidP="0011456D">
            <w:pPr>
              <w:ind w:firstLine="0"/>
              <w:rPr>
                <w:sz w:val="24"/>
                <w:szCs w:val="24"/>
                <w:lang w:eastAsia="ru-RU"/>
              </w:rPr>
            </w:pPr>
          </w:p>
        </w:tc>
        <w:tc>
          <w:tcPr>
            <w:tcW w:w="1346" w:type="dxa"/>
            <w:shd w:val="clear" w:color="auto" w:fill="auto"/>
            <w:vAlign w:val="center"/>
          </w:tcPr>
          <w:p w14:paraId="4572CEB1" w14:textId="77777777" w:rsidR="0011456D" w:rsidRPr="00204E97" w:rsidRDefault="0011456D" w:rsidP="0011456D">
            <w:pPr>
              <w:ind w:firstLine="0"/>
              <w:jc w:val="center"/>
              <w:rPr>
                <w:sz w:val="24"/>
                <w:szCs w:val="24"/>
                <w:lang w:eastAsia="ru-RU"/>
              </w:rPr>
            </w:pPr>
            <w:r w:rsidRPr="00204E97">
              <w:rPr>
                <w:sz w:val="24"/>
                <w:szCs w:val="24"/>
                <w:lang w:eastAsia="ru-RU"/>
              </w:rPr>
              <w:t>Количество мест в дошкольных образовательных организаций по ППТ</w:t>
            </w:r>
            <w:r w:rsidRPr="00204E97">
              <w:rPr>
                <w:sz w:val="24"/>
                <w:szCs w:val="24"/>
                <w:vertAlign w:val="superscript"/>
                <w:lang w:eastAsia="ru-RU"/>
              </w:rPr>
              <w:t>(1)</w:t>
            </w:r>
          </w:p>
        </w:tc>
        <w:tc>
          <w:tcPr>
            <w:tcW w:w="1347" w:type="dxa"/>
            <w:shd w:val="clear" w:color="auto" w:fill="auto"/>
            <w:vAlign w:val="center"/>
          </w:tcPr>
          <w:p w14:paraId="60703E88" w14:textId="77777777" w:rsidR="0011456D" w:rsidRPr="00204E97" w:rsidRDefault="0011456D" w:rsidP="0011456D">
            <w:pPr>
              <w:ind w:firstLine="0"/>
              <w:jc w:val="center"/>
              <w:rPr>
                <w:sz w:val="24"/>
                <w:szCs w:val="24"/>
                <w:lang w:eastAsia="ru-RU"/>
              </w:rPr>
            </w:pPr>
            <w:r w:rsidRPr="00204E97">
              <w:rPr>
                <w:sz w:val="24"/>
                <w:szCs w:val="24"/>
                <w:lang w:eastAsia="ru-RU"/>
              </w:rPr>
              <w:t>Нормативная потребность в дошкольных образовательных организациях, мест</w:t>
            </w:r>
          </w:p>
        </w:tc>
        <w:tc>
          <w:tcPr>
            <w:tcW w:w="1346" w:type="dxa"/>
            <w:shd w:val="clear" w:color="auto" w:fill="auto"/>
            <w:vAlign w:val="center"/>
          </w:tcPr>
          <w:p w14:paraId="4D1BC644" w14:textId="77777777" w:rsidR="0011456D" w:rsidRPr="00204E97" w:rsidRDefault="0011456D" w:rsidP="0011456D">
            <w:pPr>
              <w:ind w:firstLine="0"/>
              <w:jc w:val="center"/>
              <w:rPr>
                <w:sz w:val="24"/>
                <w:szCs w:val="24"/>
                <w:lang w:eastAsia="ru-RU"/>
              </w:rPr>
            </w:pPr>
            <w:r w:rsidRPr="00204E97">
              <w:rPr>
                <w:sz w:val="24"/>
                <w:szCs w:val="24"/>
                <w:lang w:eastAsia="ru-RU"/>
              </w:rPr>
              <w:t>Дефицит мест</w:t>
            </w:r>
          </w:p>
        </w:tc>
        <w:tc>
          <w:tcPr>
            <w:tcW w:w="1347" w:type="dxa"/>
            <w:shd w:val="clear" w:color="auto" w:fill="auto"/>
            <w:vAlign w:val="center"/>
          </w:tcPr>
          <w:p w14:paraId="3D91F6E5" w14:textId="77777777" w:rsidR="0011456D" w:rsidRPr="00204E97" w:rsidRDefault="0011456D" w:rsidP="0011456D">
            <w:pPr>
              <w:ind w:firstLine="0"/>
              <w:jc w:val="center"/>
              <w:rPr>
                <w:sz w:val="24"/>
                <w:szCs w:val="24"/>
                <w:lang w:eastAsia="ru-RU"/>
              </w:rPr>
            </w:pPr>
            <w:r w:rsidRPr="00204E97">
              <w:rPr>
                <w:sz w:val="24"/>
                <w:szCs w:val="24"/>
                <w:lang w:eastAsia="ru-RU"/>
              </w:rPr>
              <w:t>Количество мест в общеобразовательных организациях по ППТ*</w:t>
            </w:r>
          </w:p>
        </w:tc>
        <w:tc>
          <w:tcPr>
            <w:tcW w:w="1346" w:type="dxa"/>
            <w:shd w:val="clear" w:color="auto" w:fill="auto"/>
            <w:vAlign w:val="center"/>
          </w:tcPr>
          <w:p w14:paraId="23B98104" w14:textId="77777777" w:rsidR="0011456D" w:rsidRPr="00204E97" w:rsidRDefault="0011456D" w:rsidP="0011456D">
            <w:pPr>
              <w:ind w:firstLine="0"/>
              <w:jc w:val="center"/>
              <w:rPr>
                <w:sz w:val="24"/>
                <w:szCs w:val="24"/>
                <w:lang w:eastAsia="ru-RU"/>
              </w:rPr>
            </w:pPr>
            <w:r w:rsidRPr="00204E97">
              <w:rPr>
                <w:sz w:val="24"/>
                <w:szCs w:val="24"/>
                <w:lang w:eastAsia="ru-RU"/>
              </w:rPr>
              <w:t>Нормативная потребность в общеобразовательных организациях, мест</w:t>
            </w:r>
          </w:p>
        </w:tc>
        <w:tc>
          <w:tcPr>
            <w:tcW w:w="1347" w:type="dxa"/>
            <w:shd w:val="clear" w:color="auto" w:fill="auto"/>
            <w:vAlign w:val="center"/>
          </w:tcPr>
          <w:p w14:paraId="1E97376B" w14:textId="77777777" w:rsidR="0011456D" w:rsidRPr="00204E97" w:rsidRDefault="0011456D" w:rsidP="0011456D">
            <w:pPr>
              <w:ind w:firstLine="0"/>
              <w:jc w:val="center"/>
              <w:rPr>
                <w:sz w:val="24"/>
                <w:szCs w:val="24"/>
                <w:lang w:eastAsia="ru-RU"/>
              </w:rPr>
            </w:pPr>
            <w:r w:rsidRPr="00204E97">
              <w:rPr>
                <w:sz w:val="24"/>
                <w:szCs w:val="24"/>
                <w:lang w:eastAsia="ru-RU"/>
              </w:rPr>
              <w:t>Дефицит, мест</w:t>
            </w:r>
          </w:p>
        </w:tc>
      </w:tr>
    </w:tbl>
    <w:p w14:paraId="6C8DA30F" w14:textId="77777777" w:rsidR="0011456D" w:rsidRPr="00204E97" w:rsidRDefault="0011456D" w:rsidP="0011456D">
      <w:pPr>
        <w:widowControl w:val="0"/>
        <w:rPr>
          <w:sz w:val="2"/>
          <w:szCs w:val="2"/>
        </w:rPr>
      </w:pPr>
    </w:p>
    <w:tbl>
      <w:tblPr>
        <w:tblW w:w="21566"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7"/>
        <w:gridCol w:w="2844"/>
        <w:gridCol w:w="1551"/>
        <w:gridCol w:w="1285"/>
        <w:gridCol w:w="1286"/>
        <w:gridCol w:w="1286"/>
        <w:gridCol w:w="1954"/>
        <w:gridCol w:w="1347"/>
        <w:gridCol w:w="1347"/>
        <w:gridCol w:w="1346"/>
        <w:gridCol w:w="1347"/>
        <w:gridCol w:w="1346"/>
        <w:gridCol w:w="1347"/>
        <w:gridCol w:w="1346"/>
        <w:gridCol w:w="1347"/>
      </w:tblGrid>
      <w:tr w:rsidR="0011456D" w:rsidRPr="0011456D" w14:paraId="559BDCA7" w14:textId="77777777" w:rsidTr="0011456D">
        <w:trPr>
          <w:trHeight w:val="285"/>
          <w:tblHeader/>
        </w:trPr>
        <w:tc>
          <w:tcPr>
            <w:tcW w:w="587" w:type="dxa"/>
            <w:shd w:val="clear" w:color="auto" w:fill="auto"/>
          </w:tcPr>
          <w:p w14:paraId="10B561C0" w14:textId="77777777" w:rsidR="0011456D" w:rsidRPr="0011456D" w:rsidRDefault="0011456D" w:rsidP="0011456D">
            <w:pPr>
              <w:ind w:firstLine="0"/>
              <w:jc w:val="center"/>
              <w:rPr>
                <w:sz w:val="24"/>
                <w:szCs w:val="24"/>
                <w:lang w:eastAsia="ru-RU"/>
              </w:rPr>
            </w:pPr>
            <w:r w:rsidRPr="0011456D">
              <w:rPr>
                <w:sz w:val="24"/>
                <w:szCs w:val="24"/>
                <w:lang w:eastAsia="ru-RU"/>
              </w:rPr>
              <w:t>1</w:t>
            </w:r>
          </w:p>
        </w:tc>
        <w:tc>
          <w:tcPr>
            <w:tcW w:w="2844" w:type="dxa"/>
            <w:shd w:val="clear" w:color="auto" w:fill="auto"/>
          </w:tcPr>
          <w:p w14:paraId="1973BA6D" w14:textId="77777777" w:rsidR="0011456D" w:rsidRPr="0011456D" w:rsidRDefault="0011456D" w:rsidP="0011456D">
            <w:pPr>
              <w:ind w:firstLine="0"/>
              <w:jc w:val="center"/>
              <w:rPr>
                <w:sz w:val="24"/>
                <w:szCs w:val="24"/>
                <w:lang w:eastAsia="ru-RU"/>
              </w:rPr>
            </w:pPr>
            <w:r w:rsidRPr="0011456D">
              <w:rPr>
                <w:sz w:val="24"/>
                <w:szCs w:val="24"/>
                <w:lang w:eastAsia="ru-RU"/>
              </w:rPr>
              <w:t>2</w:t>
            </w:r>
          </w:p>
        </w:tc>
        <w:tc>
          <w:tcPr>
            <w:tcW w:w="1551" w:type="dxa"/>
            <w:shd w:val="clear" w:color="auto" w:fill="auto"/>
          </w:tcPr>
          <w:p w14:paraId="07C39981" w14:textId="77777777" w:rsidR="0011456D" w:rsidRPr="0011456D" w:rsidRDefault="0011456D" w:rsidP="0011456D">
            <w:pPr>
              <w:ind w:firstLine="0"/>
              <w:jc w:val="center"/>
              <w:rPr>
                <w:sz w:val="24"/>
                <w:szCs w:val="24"/>
                <w:lang w:eastAsia="ru-RU"/>
              </w:rPr>
            </w:pPr>
            <w:r w:rsidRPr="0011456D">
              <w:rPr>
                <w:sz w:val="24"/>
                <w:szCs w:val="24"/>
                <w:lang w:eastAsia="ru-RU"/>
              </w:rPr>
              <w:t>3</w:t>
            </w:r>
          </w:p>
        </w:tc>
        <w:tc>
          <w:tcPr>
            <w:tcW w:w="1285" w:type="dxa"/>
            <w:shd w:val="clear" w:color="auto" w:fill="auto"/>
          </w:tcPr>
          <w:p w14:paraId="75E49C49" w14:textId="77777777" w:rsidR="0011456D" w:rsidRPr="0011456D" w:rsidRDefault="0011456D" w:rsidP="0011456D">
            <w:pPr>
              <w:ind w:firstLine="0"/>
              <w:jc w:val="center"/>
              <w:rPr>
                <w:sz w:val="24"/>
                <w:szCs w:val="24"/>
                <w:lang w:eastAsia="ru-RU"/>
              </w:rPr>
            </w:pPr>
            <w:r w:rsidRPr="0011456D">
              <w:rPr>
                <w:sz w:val="24"/>
                <w:szCs w:val="24"/>
                <w:lang w:eastAsia="ru-RU"/>
              </w:rPr>
              <w:t>4</w:t>
            </w:r>
          </w:p>
        </w:tc>
        <w:tc>
          <w:tcPr>
            <w:tcW w:w="1286" w:type="dxa"/>
            <w:shd w:val="clear" w:color="auto" w:fill="auto"/>
          </w:tcPr>
          <w:p w14:paraId="5E4CA616" w14:textId="77777777" w:rsidR="0011456D" w:rsidRPr="0011456D" w:rsidRDefault="0011456D" w:rsidP="0011456D">
            <w:pPr>
              <w:ind w:firstLine="0"/>
              <w:jc w:val="center"/>
              <w:rPr>
                <w:sz w:val="24"/>
                <w:szCs w:val="24"/>
                <w:lang w:eastAsia="ru-RU"/>
              </w:rPr>
            </w:pPr>
            <w:r w:rsidRPr="0011456D">
              <w:rPr>
                <w:sz w:val="24"/>
                <w:szCs w:val="24"/>
                <w:lang w:eastAsia="ru-RU"/>
              </w:rPr>
              <w:t>5</w:t>
            </w:r>
          </w:p>
        </w:tc>
        <w:tc>
          <w:tcPr>
            <w:tcW w:w="1286" w:type="dxa"/>
            <w:shd w:val="clear" w:color="auto" w:fill="auto"/>
          </w:tcPr>
          <w:p w14:paraId="3D8C86B7" w14:textId="77777777" w:rsidR="0011456D" w:rsidRPr="0011456D" w:rsidRDefault="0011456D" w:rsidP="0011456D">
            <w:pPr>
              <w:ind w:firstLine="0"/>
              <w:jc w:val="center"/>
              <w:rPr>
                <w:sz w:val="24"/>
                <w:szCs w:val="24"/>
                <w:lang w:eastAsia="ru-RU"/>
              </w:rPr>
            </w:pPr>
            <w:r w:rsidRPr="0011456D">
              <w:rPr>
                <w:sz w:val="24"/>
                <w:szCs w:val="24"/>
                <w:lang w:eastAsia="ru-RU"/>
              </w:rPr>
              <w:t>6</w:t>
            </w:r>
          </w:p>
        </w:tc>
        <w:tc>
          <w:tcPr>
            <w:tcW w:w="1954" w:type="dxa"/>
            <w:shd w:val="clear" w:color="auto" w:fill="auto"/>
          </w:tcPr>
          <w:p w14:paraId="5318E376" w14:textId="77777777" w:rsidR="0011456D" w:rsidRPr="0011456D" w:rsidRDefault="0011456D" w:rsidP="0011456D">
            <w:pPr>
              <w:ind w:firstLine="0"/>
              <w:jc w:val="center"/>
              <w:rPr>
                <w:sz w:val="24"/>
                <w:szCs w:val="24"/>
                <w:lang w:eastAsia="ru-RU"/>
              </w:rPr>
            </w:pPr>
            <w:r w:rsidRPr="0011456D">
              <w:rPr>
                <w:sz w:val="24"/>
                <w:szCs w:val="24"/>
                <w:lang w:eastAsia="ru-RU"/>
              </w:rPr>
              <w:t>7</w:t>
            </w:r>
          </w:p>
        </w:tc>
        <w:tc>
          <w:tcPr>
            <w:tcW w:w="1347" w:type="dxa"/>
            <w:shd w:val="clear" w:color="auto" w:fill="auto"/>
          </w:tcPr>
          <w:p w14:paraId="7CDAFC8E" w14:textId="77777777" w:rsidR="0011456D" w:rsidRPr="0011456D" w:rsidRDefault="0011456D" w:rsidP="0011456D">
            <w:pPr>
              <w:ind w:firstLine="0"/>
              <w:jc w:val="center"/>
              <w:rPr>
                <w:sz w:val="24"/>
                <w:szCs w:val="24"/>
                <w:lang w:eastAsia="ru-RU"/>
              </w:rPr>
            </w:pPr>
            <w:r w:rsidRPr="0011456D">
              <w:rPr>
                <w:sz w:val="24"/>
                <w:szCs w:val="24"/>
                <w:lang w:eastAsia="ru-RU"/>
              </w:rPr>
              <w:t>8</w:t>
            </w:r>
          </w:p>
        </w:tc>
        <w:tc>
          <w:tcPr>
            <w:tcW w:w="1347" w:type="dxa"/>
            <w:shd w:val="clear" w:color="auto" w:fill="auto"/>
          </w:tcPr>
          <w:p w14:paraId="7817D9DB" w14:textId="77777777" w:rsidR="0011456D" w:rsidRPr="0011456D" w:rsidRDefault="0011456D" w:rsidP="0011456D">
            <w:pPr>
              <w:ind w:firstLine="0"/>
              <w:jc w:val="center"/>
              <w:rPr>
                <w:sz w:val="24"/>
                <w:szCs w:val="24"/>
                <w:lang w:eastAsia="ru-RU"/>
              </w:rPr>
            </w:pPr>
            <w:r w:rsidRPr="0011456D">
              <w:rPr>
                <w:sz w:val="24"/>
                <w:szCs w:val="24"/>
                <w:lang w:eastAsia="ru-RU"/>
              </w:rPr>
              <w:t>9</w:t>
            </w:r>
          </w:p>
        </w:tc>
        <w:tc>
          <w:tcPr>
            <w:tcW w:w="1346" w:type="dxa"/>
            <w:shd w:val="clear" w:color="auto" w:fill="auto"/>
          </w:tcPr>
          <w:p w14:paraId="460D9394" w14:textId="77777777" w:rsidR="0011456D" w:rsidRPr="0011456D" w:rsidRDefault="0011456D" w:rsidP="0011456D">
            <w:pPr>
              <w:ind w:firstLine="0"/>
              <w:jc w:val="center"/>
              <w:rPr>
                <w:sz w:val="24"/>
                <w:szCs w:val="24"/>
                <w:lang w:eastAsia="ru-RU"/>
              </w:rPr>
            </w:pPr>
            <w:r w:rsidRPr="0011456D">
              <w:rPr>
                <w:sz w:val="24"/>
                <w:szCs w:val="24"/>
                <w:lang w:eastAsia="ru-RU"/>
              </w:rPr>
              <w:t>10</w:t>
            </w:r>
          </w:p>
        </w:tc>
        <w:tc>
          <w:tcPr>
            <w:tcW w:w="1347" w:type="dxa"/>
            <w:shd w:val="clear" w:color="auto" w:fill="auto"/>
          </w:tcPr>
          <w:p w14:paraId="11E379B2" w14:textId="77777777" w:rsidR="0011456D" w:rsidRPr="0011456D" w:rsidRDefault="0011456D" w:rsidP="0011456D">
            <w:pPr>
              <w:ind w:firstLine="0"/>
              <w:jc w:val="center"/>
              <w:rPr>
                <w:sz w:val="24"/>
                <w:szCs w:val="24"/>
                <w:lang w:eastAsia="ru-RU"/>
              </w:rPr>
            </w:pPr>
            <w:r w:rsidRPr="0011456D">
              <w:rPr>
                <w:sz w:val="24"/>
                <w:szCs w:val="24"/>
                <w:lang w:eastAsia="ru-RU"/>
              </w:rPr>
              <w:t>11</w:t>
            </w:r>
          </w:p>
        </w:tc>
        <w:tc>
          <w:tcPr>
            <w:tcW w:w="1346" w:type="dxa"/>
            <w:shd w:val="clear" w:color="auto" w:fill="auto"/>
          </w:tcPr>
          <w:p w14:paraId="5EC06ED7" w14:textId="77777777" w:rsidR="0011456D" w:rsidRPr="0011456D" w:rsidRDefault="0011456D" w:rsidP="0011456D">
            <w:pPr>
              <w:ind w:firstLine="0"/>
              <w:jc w:val="center"/>
              <w:rPr>
                <w:sz w:val="24"/>
                <w:szCs w:val="24"/>
                <w:lang w:eastAsia="ru-RU"/>
              </w:rPr>
            </w:pPr>
            <w:r w:rsidRPr="0011456D">
              <w:rPr>
                <w:sz w:val="24"/>
                <w:szCs w:val="24"/>
                <w:lang w:eastAsia="ru-RU"/>
              </w:rPr>
              <w:t>12</w:t>
            </w:r>
          </w:p>
        </w:tc>
        <w:tc>
          <w:tcPr>
            <w:tcW w:w="1347" w:type="dxa"/>
            <w:shd w:val="clear" w:color="auto" w:fill="auto"/>
          </w:tcPr>
          <w:p w14:paraId="17690B65" w14:textId="77777777" w:rsidR="0011456D" w:rsidRPr="0011456D" w:rsidRDefault="0011456D" w:rsidP="0011456D">
            <w:pPr>
              <w:ind w:firstLine="0"/>
              <w:jc w:val="center"/>
              <w:rPr>
                <w:sz w:val="24"/>
                <w:szCs w:val="24"/>
                <w:lang w:eastAsia="ru-RU"/>
              </w:rPr>
            </w:pPr>
            <w:r w:rsidRPr="0011456D">
              <w:rPr>
                <w:sz w:val="24"/>
                <w:szCs w:val="24"/>
                <w:lang w:eastAsia="ru-RU"/>
              </w:rPr>
              <w:t>13</w:t>
            </w:r>
          </w:p>
        </w:tc>
        <w:tc>
          <w:tcPr>
            <w:tcW w:w="1346" w:type="dxa"/>
            <w:shd w:val="clear" w:color="auto" w:fill="auto"/>
          </w:tcPr>
          <w:p w14:paraId="33E6DAA3" w14:textId="77777777" w:rsidR="0011456D" w:rsidRPr="0011456D" w:rsidRDefault="0011456D" w:rsidP="0011456D">
            <w:pPr>
              <w:ind w:firstLine="0"/>
              <w:jc w:val="center"/>
              <w:rPr>
                <w:sz w:val="24"/>
                <w:szCs w:val="24"/>
                <w:lang w:eastAsia="ru-RU"/>
              </w:rPr>
            </w:pPr>
            <w:r w:rsidRPr="0011456D">
              <w:rPr>
                <w:sz w:val="24"/>
                <w:szCs w:val="24"/>
                <w:lang w:eastAsia="ru-RU"/>
              </w:rPr>
              <w:t>14</w:t>
            </w:r>
          </w:p>
        </w:tc>
        <w:tc>
          <w:tcPr>
            <w:tcW w:w="1347" w:type="dxa"/>
            <w:shd w:val="clear" w:color="auto" w:fill="auto"/>
          </w:tcPr>
          <w:p w14:paraId="3A5E7ADA" w14:textId="77777777" w:rsidR="0011456D" w:rsidRPr="0011456D" w:rsidRDefault="0011456D" w:rsidP="0011456D">
            <w:pPr>
              <w:ind w:firstLine="0"/>
              <w:jc w:val="center"/>
              <w:rPr>
                <w:sz w:val="24"/>
                <w:szCs w:val="24"/>
                <w:lang w:eastAsia="ru-RU"/>
              </w:rPr>
            </w:pPr>
            <w:r w:rsidRPr="0011456D">
              <w:rPr>
                <w:sz w:val="24"/>
                <w:szCs w:val="24"/>
                <w:lang w:eastAsia="ru-RU"/>
              </w:rPr>
              <w:t>15</w:t>
            </w:r>
          </w:p>
        </w:tc>
      </w:tr>
      <w:tr w:rsidR="0011456D" w:rsidRPr="0011456D" w14:paraId="48792431" w14:textId="77777777" w:rsidTr="0011456D">
        <w:trPr>
          <w:trHeight w:val="2730"/>
        </w:trPr>
        <w:tc>
          <w:tcPr>
            <w:tcW w:w="587" w:type="dxa"/>
            <w:shd w:val="clear" w:color="auto" w:fill="auto"/>
          </w:tcPr>
          <w:p w14:paraId="576CDC3E" w14:textId="77777777" w:rsidR="0011456D" w:rsidRPr="0011456D" w:rsidRDefault="0011456D" w:rsidP="0011456D">
            <w:pPr>
              <w:numPr>
                <w:ilvl w:val="0"/>
                <w:numId w:val="15"/>
              </w:numPr>
              <w:ind w:left="0" w:firstLine="0"/>
              <w:jc w:val="center"/>
              <w:rPr>
                <w:sz w:val="24"/>
                <w:szCs w:val="24"/>
                <w:lang w:eastAsia="ru-RU"/>
              </w:rPr>
            </w:pPr>
          </w:p>
        </w:tc>
        <w:tc>
          <w:tcPr>
            <w:tcW w:w="2844" w:type="dxa"/>
            <w:shd w:val="clear" w:color="auto" w:fill="auto"/>
          </w:tcPr>
          <w:p w14:paraId="064A0DBE" w14:textId="77777777" w:rsidR="0011456D" w:rsidRPr="0011456D" w:rsidRDefault="0011456D" w:rsidP="0011456D">
            <w:pPr>
              <w:ind w:firstLine="0"/>
              <w:rPr>
                <w:sz w:val="24"/>
                <w:szCs w:val="24"/>
                <w:lang w:eastAsia="ru-RU"/>
              </w:rPr>
            </w:pPr>
            <w:r w:rsidRPr="0011456D">
              <w:rPr>
                <w:sz w:val="24"/>
                <w:szCs w:val="24"/>
                <w:lang w:eastAsia="ru-RU"/>
              </w:rPr>
              <w:t>Городской поселок Янино-1 (территория ограничена с юга застройкой по улице Шоссейной, с запада территорией ОАО «Ремонтный завод радио-электронной техники «Луч», с севера земельным участком с кадастровым номером 47:07:10-39-001:0107,  с востока внутриквартальной автомобильной дорогой (дорога на МЖК «Янино-1»)</w:t>
            </w:r>
          </w:p>
        </w:tc>
        <w:tc>
          <w:tcPr>
            <w:tcW w:w="1551" w:type="dxa"/>
            <w:shd w:val="clear" w:color="auto" w:fill="auto"/>
          </w:tcPr>
          <w:p w14:paraId="61FDF5FB" w14:textId="77777777" w:rsidR="0011456D" w:rsidRPr="0011456D" w:rsidRDefault="0011456D" w:rsidP="0011456D">
            <w:pPr>
              <w:ind w:firstLine="0"/>
              <w:jc w:val="center"/>
              <w:rPr>
                <w:sz w:val="24"/>
                <w:szCs w:val="24"/>
                <w:lang w:eastAsia="ru-RU"/>
              </w:rPr>
            </w:pPr>
            <w:r w:rsidRPr="0011456D">
              <w:rPr>
                <w:sz w:val="24"/>
                <w:szCs w:val="24"/>
                <w:lang w:eastAsia="ru-RU"/>
              </w:rPr>
              <w:t xml:space="preserve">№ 606 от 30.12.2013 </w:t>
            </w:r>
          </w:p>
        </w:tc>
        <w:tc>
          <w:tcPr>
            <w:tcW w:w="1285" w:type="dxa"/>
            <w:shd w:val="clear" w:color="auto" w:fill="auto"/>
          </w:tcPr>
          <w:p w14:paraId="66D294B8" w14:textId="77777777" w:rsidR="0011456D" w:rsidRPr="0011456D" w:rsidRDefault="0011456D" w:rsidP="0011456D">
            <w:pPr>
              <w:ind w:firstLine="0"/>
              <w:jc w:val="center"/>
              <w:rPr>
                <w:sz w:val="24"/>
                <w:szCs w:val="24"/>
                <w:lang w:eastAsia="ru-RU"/>
              </w:rPr>
            </w:pPr>
            <w:r w:rsidRPr="0011456D">
              <w:rPr>
                <w:sz w:val="24"/>
                <w:szCs w:val="24"/>
                <w:lang w:eastAsia="ru-RU"/>
              </w:rPr>
              <w:t>19,52</w:t>
            </w:r>
          </w:p>
        </w:tc>
        <w:tc>
          <w:tcPr>
            <w:tcW w:w="1286" w:type="dxa"/>
            <w:shd w:val="clear" w:color="auto" w:fill="auto"/>
          </w:tcPr>
          <w:p w14:paraId="37A03E52" w14:textId="77777777" w:rsidR="0011456D" w:rsidRPr="0011456D" w:rsidRDefault="0011456D" w:rsidP="0011456D">
            <w:pPr>
              <w:ind w:firstLine="0"/>
              <w:jc w:val="center"/>
              <w:rPr>
                <w:sz w:val="24"/>
                <w:szCs w:val="24"/>
                <w:lang w:eastAsia="ru-RU"/>
              </w:rPr>
            </w:pPr>
            <w:r w:rsidRPr="0011456D">
              <w:rPr>
                <w:sz w:val="24"/>
                <w:szCs w:val="24"/>
                <w:lang w:eastAsia="ru-RU"/>
              </w:rPr>
              <w:t>19,52</w:t>
            </w:r>
          </w:p>
        </w:tc>
        <w:tc>
          <w:tcPr>
            <w:tcW w:w="1286" w:type="dxa"/>
            <w:shd w:val="clear" w:color="auto" w:fill="auto"/>
          </w:tcPr>
          <w:p w14:paraId="1983A3B6" w14:textId="77777777" w:rsidR="0011456D" w:rsidRPr="0011456D" w:rsidRDefault="0011456D" w:rsidP="0011456D">
            <w:pPr>
              <w:ind w:firstLine="0"/>
              <w:jc w:val="center"/>
              <w:rPr>
                <w:sz w:val="24"/>
                <w:szCs w:val="24"/>
                <w:lang w:eastAsia="ru-RU"/>
              </w:rPr>
            </w:pPr>
            <w:r w:rsidRPr="0011456D">
              <w:rPr>
                <w:sz w:val="24"/>
                <w:szCs w:val="24"/>
                <w:lang w:eastAsia="ru-RU"/>
              </w:rPr>
              <w:t>165000</w:t>
            </w:r>
          </w:p>
        </w:tc>
        <w:tc>
          <w:tcPr>
            <w:tcW w:w="1954" w:type="dxa"/>
            <w:shd w:val="clear" w:color="auto" w:fill="auto"/>
          </w:tcPr>
          <w:p w14:paraId="6A2C4160" w14:textId="77777777" w:rsidR="0011456D" w:rsidRPr="0011456D" w:rsidRDefault="0011456D" w:rsidP="0011456D">
            <w:pPr>
              <w:ind w:firstLine="0"/>
              <w:jc w:val="center"/>
              <w:rPr>
                <w:sz w:val="24"/>
                <w:szCs w:val="24"/>
                <w:lang w:eastAsia="ru-RU"/>
              </w:rPr>
            </w:pPr>
            <w:r w:rsidRPr="0011456D">
              <w:rPr>
                <w:sz w:val="24"/>
                <w:szCs w:val="24"/>
                <w:lang w:eastAsia="ru-RU"/>
              </w:rPr>
              <w:t>1,18</w:t>
            </w:r>
          </w:p>
        </w:tc>
        <w:tc>
          <w:tcPr>
            <w:tcW w:w="1347" w:type="dxa"/>
            <w:shd w:val="clear" w:color="auto" w:fill="auto"/>
          </w:tcPr>
          <w:p w14:paraId="3ED4EBEC" w14:textId="77777777" w:rsidR="0011456D" w:rsidRPr="0011456D" w:rsidRDefault="0011456D" w:rsidP="0011456D">
            <w:pPr>
              <w:ind w:firstLine="0"/>
              <w:jc w:val="center"/>
              <w:rPr>
                <w:sz w:val="24"/>
                <w:szCs w:val="24"/>
                <w:lang w:eastAsia="ru-RU"/>
              </w:rPr>
            </w:pPr>
            <w:r w:rsidRPr="0011456D">
              <w:rPr>
                <w:sz w:val="24"/>
                <w:szCs w:val="24"/>
                <w:lang w:eastAsia="ru-RU"/>
              </w:rPr>
              <w:t>4714</w:t>
            </w:r>
          </w:p>
        </w:tc>
        <w:tc>
          <w:tcPr>
            <w:tcW w:w="1347" w:type="dxa"/>
            <w:shd w:val="clear" w:color="auto" w:fill="auto"/>
          </w:tcPr>
          <w:p w14:paraId="096B93BB" w14:textId="77777777" w:rsidR="0011456D" w:rsidRPr="0011456D" w:rsidRDefault="0011456D" w:rsidP="0011456D">
            <w:pPr>
              <w:ind w:firstLine="0"/>
              <w:jc w:val="center"/>
              <w:rPr>
                <w:sz w:val="24"/>
                <w:szCs w:val="24"/>
                <w:lang w:eastAsia="ru-RU"/>
              </w:rPr>
            </w:pPr>
            <w:r w:rsidRPr="0011456D">
              <w:rPr>
                <w:sz w:val="24"/>
                <w:szCs w:val="24"/>
                <w:lang w:eastAsia="ru-RU"/>
              </w:rPr>
              <w:t>35</w:t>
            </w:r>
          </w:p>
        </w:tc>
        <w:tc>
          <w:tcPr>
            <w:tcW w:w="1346" w:type="dxa"/>
            <w:shd w:val="clear" w:color="auto" w:fill="auto"/>
          </w:tcPr>
          <w:p w14:paraId="7F0F1BFC" w14:textId="77777777" w:rsidR="0011456D" w:rsidRPr="0011456D" w:rsidRDefault="0011456D" w:rsidP="0011456D">
            <w:pPr>
              <w:ind w:firstLine="0"/>
              <w:jc w:val="center"/>
              <w:rPr>
                <w:sz w:val="24"/>
                <w:szCs w:val="24"/>
                <w:lang w:eastAsia="ru-RU"/>
              </w:rPr>
            </w:pPr>
            <w:r w:rsidRPr="0011456D">
              <w:rPr>
                <w:sz w:val="24"/>
                <w:szCs w:val="24"/>
                <w:lang w:eastAsia="ru-RU"/>
              </w:rPr>
              <w:t>395</w:t>
            </w:r>
          </w:p>
        </w:tc>
        <w:tc>
          <w:tcPr>
            <w:tcW w:w="1347" w:type="dxa"/>
            <w:shd w:val="clear" w:color="auto" w:fill="auto"/>
          </w:tcPr>
          <w:p w14:paraId="01B19573" w14:textId="77777777" w:rsidR="0011456D" w:rsidRPr="0011456D" w:rsidRDefault="0011456D" w:rsidP="0011456D">
            <w:pPr>
              <w:ind w:firstLine="0"/>
              <w:jc w:val="center"/>
              <w:rPr>
                <w:sz w:val="24"/>
                <w:szCs w:val="24"/>
                <w:lang w:eastAsia="ru-RU"/>
              </w:rPr>
            </w:pPr>
            <w:r w:rsidRPr="0011456D">
              <w:rPr>
                <w:sz w:val="24"/>
                <w:szCs w:val="24"/>
                <w:lang w:eastAsia="ru-RU"/>
              </w:rPr>
              <w:t>283</w:t>
            </w:r>
          </w:p>
        </w:tc>
        <w:tc>
          <w:tcPr>
            <w:tcW w:w="1346" w:type="dxa"/>
            <w:shd w:val="clear" w:color="auto" w:fill="auto"/>
          </w:tcPr>
          <w:p w14:paraId="14BF1CD8" w14:textId="77777777" w:rsidR="0011456D" w:rsidRPr="0011456D" w:rsidRDefault="0011456D" w:rsidP="0011456D">
            <w:pPr>
              <w:ind w:firstLine="0"/>
              <w:jc w:val="center"/>
              <w:rPr>
                <w:sz w:val="24"/>
                <w:szCs w:val="24"/>
                <w:lang w:eastAsia="ru-RU"/>
              </w:rPr>
            </w:pPr>
            <w:r w:rsidRPr="0011456D">
              <w:rPr>
                <w:sz w:val="24"/>
                <w:szCs w:val="24"/>
                <w:lang w:eastAsia="ru-RU"/>
              </w:rPr>
              <w:t>-112</w:t>
            </w:r>
          </w:p>
        </w:tc>
        <w:tc>
          <w:tcPr>
            <w:tcW w:w="1347" w:type="dxa"/>
            <w:shd w:val="clear" w:color="auto" w:fill="auto"/>
          </w:tcPr>
          <w:p w14:paraId="02C24991" w14:textId="77777777" w:rsidR="0011456D" w:rsidRPr="0011456D" w:rsidRDefault="0011456D" w:rsidP="0011456D">
            <w:pPr>
              <w:ind w:firstLine="0"/>
              <w:jc w:val="center"/>
              <w:rPr>
                <w:sz w:val="24"/>
                <w:szCs w:val="24"/>
                <w:lang w:eastAsia="ru-RU"/>
              </w:rPr>
            </w:pPr>
            <w:r w:rsidRPr="0011456D">
              <w:rPr>
                <w:sz w:val="24"/>
                <w:szCs w:val="24"/>
                <w:lang w:eastAsia="ru-RU"/>
              </w:rPr>
              <w:t>0</w:t>
            </w:r>
          </w:p>
        </w:tc>
        <w:tc>
          <w:tcPr>
            <w:tcW w:w="1346" w:type="dxa"/>
            <w:shd w:val="clear" w:color="auto" w:fill="auto"/>
          </w:tcPr>
          <w:p w14:paraId="728CE18A" w14:textId="77777777" w:rsidR="0011456D" w:rsidRPr="0011456D" w:rsidRDefault="0011456D" w:rsidP="0011456D">
            <w:pPr>
              <w:ind w:firstLine="0"/>
              <w:jc w:val="center"/>
              <w:rPr>
                <w:sz w:val="24"/>
                <w:szCs w:val="24"/>
                <w:lang w:eastAsia="ru-RU"/>
              </w:rPr>
            </w:pPr>
            <w:r w:rsidRPr="0011456D">
              <w:rPr>
                <w:sz w:val="24"/>
                <w:szCs w:val="24"/>
                <w:lang w:eastAsia="ru-RU"/>
              </w:rPr>
              <w:t>429</w:t>
            </w:r>
          </w:p>
        </w:tc>
        <w:tc>
          <w:tcPr>
            <w:tcW w:w="1347" w:type="dxa"/>
            <w:shd w:val="clear" w:color="auto" w:fill="auto"/>
          </w:tcPr>
          <w:p w14:paraId="21B56F3C" w14:textId="77777777" w:rsidR="0011456D" w:rsidRPr="0011456D" w:rsidRDefault="0011456D" w:rsidP="0011456D">
            <w:pPr>
              <w:ind w:firstLine="0"/>
              <w:jc w:val="center"/>
              <w:rPr>
                <w:sz w:val="24"/>
                <w:szCs w:val="24"/>
                <w:lang w:eastAsia="ru-RU"/>
              </w:rPr>
            </w:pPr>
            <w:r w:rsidRPr="0011456D">
              <w:rPr>
                <w:sz w:val="24"/>
                <w:szCs w:val="24"/>
                <w:lang w:eastAsia="ru-RU"/>
              </w:rPr>
              <w:t>429</w:t>
            </w:r>
          </w:p>
        </w:tc>
      </w:tr>
      <w:tr w:rsidR="0011456D" w:rsidRPr="0011456D" w14:paraId="6793DFB6" w14:textId="77777777" w:rsidTr="0011456D">
        <w:trPr>
          <w:trHeight w:val="855"/>
        </w:trPr>
        <w:tc>
          <w:tcPr>
            <w:tcW w:w="587" w:type="dxa"/>
            <w:shd w:val="clear" w:color="auto" w:fill="auto"/>
          </w:tcPr>
          <w:p w14:paraId="6A6E4C02" w14:textId="77777777" w:rsidR="0011456D" w:rsidRPr="0011456D" w:rsidRDefault="0011456D" w:rsidP="0011456D">
            <w:pPr>
              <w:numPr>
                <w:ilvl w:val="0"/>
                <w:numId w:val="15"/>
              </w:numPr>
              <w:ind w:left="0" w:firstLine="0"/>
              <w:jc w:val="center"/>
              <w:rPr>
                <w:sz w:val="24"/>
                <w:szCs w:val="24"/>
                <w:lang w:eastAsia="ru-RU"/>
              </w:rPr>
            </w:pPr>
          </w:p>
        </w:tc>
        <w:tc>
          <w:tcPr>
            <w:tcW w:w="2844" w:type="dxa"/>
            <w:shd w:val="clear" w:color="auto" w:fill="auto"/>
          </w:tcPr>
          <w:p w14:paraId="2466CB42" w14:textId="77777777" w:rsidR="0011456D" w:rsidRPr="0011456D" w:rsidRDefault="0011456D" w:rsidP="0011456D">
            <w:pPr>
              <w:ind w:firstLine="0"/>
              <w:rPr>
                <w:sz w:val="24"/>
                <w:szCs w:val="24"/>
                <w:lang w:eastAsia="ru-RU"/>
              </w:rPr>
            </w:pPr>
            <w:r w:rsidRPr="0011456D">
              <w:rPr>
                <w:sz w:val="24"/>
                <w:szCs w:val="24"/>
                <w:lang w:eastAsia="ru-RU"/>
              </w:rPr>
              <w:t>Городской поселок Янино-1, квартал, ограниченный с востока – ул. 1-я линия, с севера – ул. Кольцевой</w:t>
            </w:r>
          </w:p>
        </w:tc>
        <w:tc>
          <w:tcPr>
            <w:tcW w:w="1551" w:type="dxa"/>
            <w:shd w:val="clear" w:color="auto" w:fill="auto"/>
          </w:tcPr>
          <w:p w14:paraId="16907759" w14:textId="77777777" w:rsidR="0011456D" w:rsidRPr="0011456D" w:rsidRDefault="0011456D" w:rsidP="0011456D">
            <w:pPr>
              <w:ind w:firstLine="0"/>
              <w:jc w:val="center"/>
              <w:rPr>
                <w:sz w:val="24"/>
                <w:szCs w:val="24"/>
                <w:lang w:eastAsia="ru-RU"/>
              </w:rPr>
            </w:pPr>
            <w:r w:rsidRPr="0011456D">
              <w:rPr>
                <w:sz w:val="24"/>
                <w:szCs w:val="24"/>
                <w:lang w:eastAsia="ru-RU"/>
              </w:rPr>
              <w:t xml:space="preserve">№ 586 от 15.12.2014 </w:t>
            </w:r>
          </w:p>
        </w:tc>
        <w:tc>
          <w:tcPr>
            <w:tcW w:w="1285" w:type="dxa"/>
            <w:shd w:val="clear" w:color="auto" w:fill="auto"/>
          </w:tcPr>
          <w:p w14:paraId="3F3F590A" w14:textId="77777777" w:rsidR="0011456D" w:rsidRPr="0011456D" w:rsidRDefault="0011456D" w:rsidP="0011456D">
            <w:pPr>
              <w:ind w:firstLine="0"/>
              <w:jc w:val="center"/>
              <w:rPr>
                <w:sz w:val="24"/>
                <w:szCs w:val="24"/>
                <w:lang w:eastAsia="ru-RU"/>
              </w:rPr>
            </w:pPr>
            <w:r w:rsidRPr="0011456D">
              <w:rPr>
                <w:sz w:val="24"/>
                <w:szCs w:val="24"/>
                <w:lang w:eastAsia="ru-RU"/>
              </w:rPr>
              <w:t>30,15</w:t>
            </w:r>
          </w:p>
        </w:tc>
        <w:tc>
          <w:tcPr>
            <w:tcW w:w="1286" w:type="dxa"/>
            <w:shd w:val="clear" w:color="auto" w:fill="auto"/>
          </w:tcPr>
          <w:p w14:paraId="7C47A7F3" w14:textId="77777777" w:rsidR="0011456D" w:rsidRPr="0011456D" w:rsidRDefault="0011456D" w:rsidP="0011456D">
            <w:pPr>
              <w:ind w:firstLine="0"/>
              <w:jc w:val="center"/>
              <w:rPr>
                <w:sz w:val="24"/>
                <w:szCs w:val="24"/>
                <w:lang w:eastAsia="ru-RU"/>
              </w:rPr>
            </w:pPr>
            <w:r w:rsidRPr="0011456D">
              <w:rPr>
                <w:sz w:val="24"/>
                <w:szCs w:val="24"/>
                <w:lang w:eastAsia="ru-RU"/>
              </w:rPr>
              <w:t>24,35</w:t>
            </w:r>
          </w:p>
        </w:tc>
        <w:tc>
          <w:tcPr>
            <w:tcW w:w="1286" w:type="dxa"/>
            <w:shd w:val="clear" w:color="auto" w:fill="auto"/>
          </w:tcPr>
          <w:p w14:paraId="640314E1" w14:textId="77777777" w:rsidR="0011456D" w:rsidRPr="0011456D" w:rsidRDefault="0011456D" w:rsidP="0011456D">
            <w:pPr>
              <w:ind w:firstLine="0"/>
              <w:jc w:val="center"/>
              <w:rPr>
                <w:sz w:val="24"/>
                <w:szCs w:val="24"/>
                <w:lang w:eastAsia="ru-RU"/>
              </w:rPr>
            </w:pPr>
            <w:r w:rsidRPr="0011456D">
              <w:rPr>
                <w:sz w:val="24"/>
                <w:szCs w:val="24"/>
                <w:lang w:eastAsia="ru-RU"/>
              </w:rPr>
              <w:t>119934</w:t>
            </w:r>
          </w:p>
        </w:tc>
        <w:tc>
          <w:tcPr>
            <w:tcW w:w="1954" w:type="dxa"/>
            <w:shd w:val="clear" w:color="auto" w:fill="auto"/>
          </w:tcPr>
          <w:p w14:paraId="6544E277" w14:textId="77777777" w:rsidR="0011456D" w:rsidRPr="0011456D" w:rsidRDefault="0011456D" w:rsidP="0011456D">
            <w:pPr>
              <w:ind w:firstLine="0"/>
              <w:jc w:val="center"/>
              <w:rPr>
                <w:sz w:val="24"/>
                <w:szCs w:val="24"/>
                <w:lang w:eastAsia="ru-RU"/>
              </w:rPr>
            </w:pPr>
            <w:r w:rsidRPr="0011456D">
              <w:rPr>
                <w:sz w:val="24"/>
                <w:szCs w:val="24"/>
                <w:lang w:eastAsia="ru-RU"/>
              </w:rPr>
              <w:t>2,03</w:t>
            </w:r>
          </w:p>
        </w:tc>
        <w:tc>
          <w:tcPr>
            <w:tcW w:w="1347" w:type="dxa"/>
            <w:shd w:val="clear" w:color="auto" w:fill="auto"/>
          </w:tcPr>
          <w:p w14:paraId="1EB0CA32" w14:textId="77777777" w:rsidR="0011456D" w:rsidRPr="0011456D" w:rsidRDefault="0011456D" w:rsidP="0011456D">
            <w:pPr>
              <w:ind w:firstLine="0"/>
              <w:jc w:val="center"/>
              <w:rPr>
                <w:sz w:val="24"/>
                <w:szCs w:val="24"/>
                <w:lang w:eastAsia="ru-RU"/>
              </w:rPr>
            </w:pPr>
            <w:r w:rsidRPr="0011456D">
              <w:rPr>
                <w:sz w:val="24"/>
                <w:szCs w:val="24"/>
                <w:lang w:eastAsia="ru-RU"/>
              </w:rPr>
              <w:t>3945</w:t>
            </w:r>
          </w:p>
        </w:tc>
        <w:tc>
          <w:tcPr>
            <w:tcW w:w="1347" w:type="dxa"/>
            <w:shd w:val="clear" w:color="auto" w:fill="auto"/>
          </w:tcPr>
          <w:p w14:paraId="7F49A744" w14:textId="77777777" w:rsidR="0011456D" w:rsidRPr="0011456D" w:rsidRDefault="0011456D" w:rsidP="0011456D">
            <w:pPr>
              <w:ind w:firstLine="0"/>
              <w:jc w:val="center"/>
              <w:rPr>
                <w:sz w:val="24"/>
                <w:szCs w:val="24"/>
                <w:lang w:eastAsia="ru-RU"/>
              </w:rPr>
            </w:pPr>
            <w:r w:rsidRPr="0011456D">
              <w:rPr>
                <w:sz w:val="24"/>
                <w:szCs w:val="24"/>
                <w:lang w:eastAsia="ru-RU"/>
              </w:rPr>
              <w:t>30</w:t>
            </w:r>
          </w:p>
        </w:tc>
        <w:tc>
          <w:tcPr>
            <w:tcW w:w="1346" w:type="dxa"/>
            <w:shd w:val="clear" w:color="auto" w:fill="auto"/>
          </w:tcPr>
          <w:p w14:paraId="47A2EA5E" w14:textId="77777777" w:rsidR="0011456D" w:rsidRPr="0011456D" w:rsidRDefault="0011456D" w:rsidP="0011456D">
            <w:pPr>
              <w:ind w:firstLine="0"/>
              <w:jc w:val="center"/>
              <w:rPr>
                <w:sz w:val="24"/>
                <w:szCs w:val="24"/>
                <w:lang w:eastAsia="ru-RU"/>
              </w:rPr>
            </w:pPr>
            <w:r w:rsidRPr="0011456D">
              <w:rPr>
                <w:sz w:val="24"/>
                <w:szCs w:val="24"/>
                <w:lang w:eastAsia="ru-RU"/>
              </w:rPr>
              <w:t>240</w:t>
            </w:r>
          </w:p>
        </w:tc>
        <w:tc>
          <w:tcPr>
            <w:tcW w:w="1347" w:type="dxa"/>
            <w:shd w:val="clear" w:color="auto" w:fill="auto"/>
          </w:tcPr>
          <w:p w14:paraId="5005EBFE" w14:textId="77777777" w:rsidR="0011456D" w:rsidRPr="0011456D" w:rsidRDefault="0011456D" w:rsidP="0011456D">
            <w:pPr>
              <w:ind w:firstLine="0"/>
              <w:jc w:val="center"/>
              <w:rPr>
                <w:sz w:val="24"/>
                <w:szCs w:val="24"/>
                <w:lang w:eastAsia="ru-RU"/>
              </w:rPr>
            </w:pPr>
            <w:r w:rsidRPr="0011456D">
              <w:rPr>
                <w:sz w:val="24"/>
                <w:szCs w:val="24"/>
                <w:lang w:eastAsia="ru-RU"/>
              </w:rPr>
              <w:t>237</w:t>
            </w:r>
          </w:p>
        </w:tc>
        <w:tc>
          <w:tcPr>
            <w:tcW w:w="1346" w:type="dxa"/>
            <w:shd w:val="clear" w:color="auto" w:fill="auto"/>
          </w:tcPr>
          <w:p w14:paraId="0E3B52EE" w14:textId="77777777" w:rsidR="0011456D" w:rsidRPr="0011456D" w:rsidRDefault="0011456D" w:rsidP="0011456D">
            <w:pPr>
              <w:ind w:firstLine="0"/>
              <w:jc w:val="center"/>
              <w:rPr>
                <w:sz w:val="24"/>
                <w:szCs w:val="24"/>
                <w:lang w:eastAsia="ru-RU"/>
              </w:rPr>
            </w:pPr>
            <w:r w:rsidRPr="0011456D">
              <w:rPr>
                <w:sz w:val="24"/>
                <w:szCs w:val="24"/>
                <w:lang w:eastAsia="ru-RU"/>
              </w:rPr>
              <w:t>-3</w:t>
            </w:r>
          </w:p>
        </w:tc>
        <w:tc>
          <w:tcPr>
            <w:tcW w:w="1347" w:type="dxa"/>
            <w:shd w:val="clear" w:color="auto" w:fill="auto"/>
          </w:tcPr>
          <w:p w14:paraId="14E93E45" w14:textId="77777777" w:rsidR="0011456D" w:rsidRPr="0011456D" w:rsidRDefault="0011456D" w:rsidP="0011456D">
            <w:pPr>
              <w:ind w:firstLine="0"/>
              <w:jc w:val="center"/>
              <w:rPr>
                <w:sz w:val="24"/>
                <w:szCs w:val="24"/>
                <w:lang w:eastAsia="ru-RU"/>
              </w:rPr>
            </w:pPr>
            <w:r w:rsidRPr="0011456D">
              <w:rPr>
                <w:sz w:val="24"/>
                <w:szCs w:val="24"/>
                <w:lang w:eastAsia="ru-RU"/>
              </w:rPr>
              <w:t>0</w:t>
            </w:r>
          </w:p>
        </w:tc>
        <w:tc>
          <w:tcPr>
            <w:tcW w:w="1346" w:type="dxa"/>
            <w:shd w:val="clear" w:color="auto" w:fill="auto"/>
          </w:tcPr>
          <w:p w14:paraId="53068D52" w14:textId="77777777" w:rsidR="0011456D" w:rsidRPr="0011456D" w:rsidRDefault="0011456D" w:rsidP="0011456D">
            <w:pPr>
              <w:ind w:firstLine="0"/>
              <w:jc w:val="center"/>
              <w:rPr>
                <w:sz w:val="24"/>
                <w:szCs w:val="24"/>
                <w:lang w:eastAsia="ru-RU"/>
              </w:rPr>
            </w:pPr>
            <w:r w:rsidRPr="0011456D">
              <w:rPr>
                <w:sz w:val="24"/>
                <w:szCs w:val="24"/>
                <w:lang w:eastAsia="ru-RU"/>
              </w:rPr>
              <w:t>359</w:t>
            </w:r>
          </w:p>
        </w:tc>
        <w:tc>
          <w:tcPr>
            <w:tcW w:w="1347" w:type="dxa"/>
            <w:shd w:val="clear" w:color="auto" w:fill="auto"/>
          </w:tcPr>
          <w:p w14:paraId="3D685BBB" w14:textId="77777777" w:rsidR="0011456D" w:rsidRPr="0011456D" w:rsidRDefault="0011456D" w:rsidP="0011456D">
            <w:pPr>
              <w:ind w:firstLine="0"/>
              <w:jc w:val="center"/>
              <w:rPr>
                <w:sz w:val="24"/>
                <w:szCs w:val="24"/>
                <w:lang w:eastAsia="ru-RU"/>
              </w:rPr>
            </w:pPr>
            <w:r w:rsidRPr="0011456D">
              <w:rPr>
                <w:sz w:val="24"/>
                <w:szCs w:val="24"/>
                <w:lang w:eastAsia="ru-RU"/>
              </w:rPr>
              <w:t>359</w:t>
            </w:r>
          </w:p>
        </w:tc>
      </w:tr>
      <w:tr w:rsidR="0011456D" w:rsidRPr="0011456D" w14:paraId="28E69715" w14:textId="77777777" w:rsidTr="0011456D">
        <w:trPr>
          <w:trHeight w:val="815"/>
        </w:trPr>
        <w:tc>
          <w:tcPr>
            <w:tcW w:w="587" w:type="dxa"/>
            <w:shd w:val="clear" w:color="auto" w:fill="auto"/>
          </w:tcPr>
          <w:p w14:paraId="2EFA2D99" w14:textId="77777777" w:rsidR="0011456D" w:rsidRPr="0011456D" w:rsidRDefault="0011456D" w:rsidP="0011456D">
            <w:pPr>
              <w:numPr>
                <w:ilvl w:val="0"/>
                <w:numId w:val="15"/>
              </w:numPr>
              <w:ind w:left="0" w:firstLine="0"/>
              <w:jc w:val="center"/>
              <w:rPr>
                <w:sz w:val="24"/>
                <w:szCs w:val="24"/>
                <w:lang w:eastAsia="ru-RU"/>
              </w:rPr>
            </w:pPr>
          </w:p>
        </w:tc>
        <w:tc>
          <w:tcPr>
            <w:tcW w:w="2844" w:type="dxa"/>
            <w:shd w:val="clear" w:color="auto" w:fill="auto"/>
          </w:tcPr>
          <w:p w14:paraId="4EB41050" w14:textId="77777777" w:rsidR="0011456D" w:rsidRPr="0011456D" w:rsidRDefault="0011456D" w:rsidP="0011456D">
            <w:pPr>
              <w:ind w:firstLine="0"/>
              <w:rPr>
                <w:sz w:val="24"/>
                <w:szCs w:val="24"/>
                <w:lang w:eastAsia="ru-RU"/>
              </w:rPr>
            </w:pPr>
            <w:r w:rsidRPr="0011456D">
              <w:rPr>
                <w:sz w:val="24"/>
                <w:szCs w:val="24"/>
                <w:lang w:eastAsia="ru-RU"/>
              </w:rPr>
              <w:t xml:space="preserve">Городской поселок Янино-1 (территория ограничена с юга – </w:t>
            </w:r>
            <w:proofErr w:type="spellStart"/>
            <w:r w:rsidRPr="0011456D">
              <w:rPr>
                <w:sz w:val="24"/>
                <w:szCs w:val="24"/>
                <w:lang w:eastAsia="ru-RU"/>
              </w:rPr>
              <w:t>Колтушским</w:t>
            </w:r>
            <w:proofErr w:type="spellEnd"/>
            <w:r w:rsidRPr="0011456D">
              <w:rPr>
                <w:sz w:val="24"/>
                <w:szCs w:val="24"/>
                <w:lang w:eastAsia="ru-RU"/>
              </w:rPr>
              <w:t xml:space="preserve"> шоссе, с востока – проектируемым жилым массивом «Янино-Восточный», с севера и запада – проектируемыми автодорогами)</w:t>
            </w:r>
          </w:p>
        </w:tc>
        <w:tc>
          <w:tcPr>
            <w:tcW w:w="1551" w:type="dxa"/>
            <w:shd w:val="clear" w:color="auto" w:fill="auto"/>
          </w:tcPr>
          <w:p w14:paraId="6CE29CB5" w14:textId="77777777" w:rsidR="0011456D" w:rsidRPr="0011456D" w:rsidRDefault="0011456D" w:rsidP="0011456D">
            <w:pPr>
              <w:ind w:firstLine="0"/>
              <w:jc w:val="center"/>
              <w:rPr>
                <w:sz w:val="24"/>
                <w:szCs w:val="24"/>
                <w:lang w:eastAsia="ru-RU"/>
              </w:rPr>
            </w:pPr>
            <w:r w:rsidRPr="0011456D">
              <w:rPr>
                <w:sz w:val="24"/>
                <w:szCs w:val="24"/>
                <w:lang w:eastAsia="ru-RU"/>
              </w:rPr>
              <w:t xml:space="preserve">№ 209 от 21.05.2014 </w:t>
            </w:r>
          </w:p>
        </w:tc>
        <w:tc>
          <w:tcPr>
            <w:tcW w:w="1285" w:type="dxa"/>
            <w:shd w:val="clear" w:color="auto" w:fill="auto"/>
          </w:tcPr>
          <w:p w14:paraId="4CA2CF2D" w14:textId="77777777" w:rsidR="0011456D" w:rsidRPr="0011456D" w:rsidRDefault="0011456D" w:rsidP="0011456D">
            <w:pPr>
              <w:ind w:firstLine="0"/>
              <w:jc w:val="center"/>
              <w:rPr>
                <w:sz w:val="24"/>
                <w:szCs w:val="24"/>
                <w:lang w:eastAsia="ru-RU"/>
              </w:rPr>
            </w:pPr>
            <w:r w:rsidRPr="0011456D">
              <w:rPr>
                <w:sz w:val="24"/>
                <w:szCs w:val="24"/>
                <w:lang w:eastAsia="ru-RU"/>
              </w:rPr>
              <w:t>47,03</w:t>
            </w:r>
          </w:p>
        </w:tc>
        <w:tc>
          <w:tcPr>
            <w:tcW w:w="1286" w:type="dxa"/>
            <w:shd w:val="clear" w:color="auto" w:fill="auto"/>
          </w:tcPr>
          <w:p w14:paraId="1CF2E244" w14:textId="77777777" w:rsidR="0011456D" w:rsidRPr="0011456D" w:rsidRDefault="0011456D" w:rsidP="0011456D">
            <w:pPr>
              <w:ind w:firstLine="0"/>
              <w:jc w:val="center"/>
              <w:rPr>
                <w:sz w:val="24"/>
                <w:szCs w:val="24"/>
                <w:lang w:eastAsia="ru-RU"/>
              </w:rPr>
            </w:pPr>
            <w:r w:rsidRPr="0011456D">
              <w:rPr>
                <w:sz w:val="24"/>
                <w:szCs w:val="24"/>
                <w:lang w:eastAsia="ru-RU"/>
              </w:rPr>
              <w:t>37,77</w:t>
            </w:r>
          </w:p>
        </w:tc>
        <w:tc>
          <w:tcPr>
            <w:tcW w:w="1286" w:type="dxa"/>
            <w:shd w:val="clear" w:color="auto" w:fill="auto"/>
          </w:tcPr>
          <w:p w14:paraId="2CDF1A47" w14:textId="77777777" w:rsidR="0011456D" w:rsidRPr="0011456D" w:rsidRDefault="0011456D" w:rsidP="0011456D">
            <w:pPr>
              <w:ind w:firstLine="0"/>
              <w:jc w:val="center"/>
              <w:rPr>
                <w:sz w:val="24"/>
                <w:szCs w:val="24"/>
                <w:lang w:eastAsia="ru-RU"/>
              </w:rPr>
            </w:pPr>
            <w:r w:rsidRPr="0011456D">
              <w:rPr>
                <w:sz w:val="24"/>
                <w:szCs w:val="24"/>
                <w:lang w:eastAsia="ru-RU"/>
              </w:rPr>
              <w:t>267670</w:t>
            </w:r>
          </w:p>
        </w:tc>
        <w:tc>
          <w:tcPr>
            <w:tcW w:w="1954" w:type="dxa"/>
            <w:shd w:val="clear" w:color="auto" w:fill="auto"/>
          </w:tcPr>
          <w:p w14:paraId="05FFEBE4" w14:textId="77777777" w:rsidR="0011456D" w:rsidRPr="0011456D" w:rsidRDefault="0011456D" w:rsidP="0011456D">
            <w:pPr>
              <w:ind w:firstLine="0"/>
              <w:jc w:val="center"/>
              <w:rPr>
                <w:sz w:val="24"/>
                <w:szCs w:val="24"/>
                <w:lang w:eastAsia="ru-RU"/>
              </w:rPr>
            </w:pPr>
            <w:r w:rsidRPr="0011456D">
              <w:rPr>
                <w:sz w:val="24"/>
                <w:szCs w:val="24"/>
                <w:lang w:eastAsia="ru-RU"/>
              </w:rPr>
              <w:t>1,41</w:t>
            </w:r>
          </w:p>
        </w:tc>
        <w:tc>
          <w:tcPr>
            <w:tcW w:w="1347" w:type="dxa"/>
            <w:shd w:val="clear" w:color="auto" w:fill="auto"/>
          </w:tcPr>
          <w:p w14:paraId="460931FD" w14:textId="77777777" w:rsidR="0011456D" w:rsidRPr="0011456D" w:rsidRDefault="0011456D" w:rsidP="0011456D">
            <w:pPr>
              <w:ind w:firstLine="0"/>
              <w:jc w:val="center"/>
              <w:rPr>
                <w:sz w:val="24"/>
                <w:szCs w:val="24"/>
                <w:lang w:eastAsia="ru-RU"/>
              </w:rPr>
            </w:pPr>
            <w:r w:rsidRPr="0011456D">
              <w:rPr>
                <w:sz w:val="24"/>
                <w:szCs w:val="24"/>
                <w:lang w:eastAsia="ru-RU"/>
              </w:rPr>
              <w:t>8923</w:t>
            </w:r>
          </w:p>
        </w:tc>
        <w:tc>
          <w:tcPr>
            <w:tcW w:w="1347" w:type="dxa"/>
            <w:shd w:val="clear" w:color="auto" w:fill="auto"/>
          </w:tcPr>
          <w:p w14:paraId="69CF9E89" w14:textId="77777777" w:rsidR="0011456D" w:rsidRPr="0011456D" w:rsidRDefault="0011456D" w:rsidP="0011456D">
            <w:pPr>
              <w:ind w:firstLine="0"/>
              <w:jc w:val="center"/>
              <w:rPr>
                <w:sz w:val="24"/>
                <w:szCs w:val="24"/>
                <w:lang w:eastAsia="ru-RU"/>
              </w:rPr>
            </w:pPr>
            <w:r w:rsidRPr="0011456D">
              <w:rPr>
                <w:sz w:val="24"/>
                <w:szCs w:val="24"/>
                <w:lang w:eastAsia="ru-RU"/>
              </w:rPr>
              <w:t>30</w:t>
            </w:r>
          </w:p>
        </w:tc>
        <w:tc>
          <w:tcPr>
            <w:tcW w:w="1346" w:type="dxa"/>
            <w:shd w:val="clear" w:color="auto" w:fill="auto"/>
          </w:tcPr>
          <w:p w14:paraId="5D01CFA0" w14:textId="77777777" w:rsidR="0011456D" w:rsidRPr="0011456D" w:rsidRDefault="0011456D" w:rsidP="0011456D">
            <w:pPr>
              <w:ind w:firstLine="0"/>
              <w:jc w:val="center"/>
              <w:rPr>
                <w:sz w:val="24"/>
                <w:szCs w:val="24"/>
                <w:lang w:eastAsia="ru-RU"/>
              </w:rPr>
            </w:pPr>
            <w:r w:rsidRPr="0011456D">
              <w:rPr>
                <w:sz w:val="24"/>
                <w:szCs w:val="24"/>
                <w:lang w:eastAsia="ru-RU"/>
              </w:rPr>
              <w:t>455</w:t>
            </w:r>
          </w:p>
        </w:tc>
        <w:tc>
          <w:tcPr>
            <w:tcW w:w="1347" w:type="dxa"/>
            <w:shd w:val="clear" w:color="auto" w:fill="auto"/>
          </w:tcPr>
          <w:p w14:paraId="29870F82" w14:textId="77777777" w:rsidR="0011456D" w:rsidRPr="0011456D" w:rsidRDefault="0011456D" w:rsidP="0011456D">
            <w:pPr>
              <w:ind w:firstLine="0"/>
              <w:jc w:val="center"/>
              <w:rPr>
                <w:sz w:val="24"/>
                <w:szCs w:val="24"/>
                <w:lang w:eastAsia="ru-RU"/>
              </w:rPr>
            </w:pPr>
            <w:r w:rsidRPr="0011456D">
              <w:rPr>
                <w:sz w:val="24"/>
                <w:szCs w:val="24"/>
                <w:lang w:eastAsia="ru-RU"/>
              </w:rPr>
              <w:t>535</w:t>
            </w:r>
          </w:p>
        </w:tc>
        <w:tc>
          <w:tcPr>
            <w:tcW w:w="1346" w:type="dxa"/>
            <w:shd w:val="clear" w:color="auto" w:fill="auto"/>
          </w:tcPr>
          <w:p w14:paraId="3D6AB4A9" w14:textId="77777777" w:rsidR="0011456D" w:rsidRPr="0011456D" w:rsidRDefault="0011456D" w:rsidP="0011456D">
            <w:pPr>
              <w:ind w:firstLine="0"/>
              <w:jc w:val="center"/>
              <w:rPr>
                <w:sz w:val="24"/>
                <w:szCs w:val="24"/>
                <w:lang w:eastAsia="ru-RU"/>
              </w:rPr>
            </w:pPr>
            <w:r w:rsidRPr="0011456D">
              <w:rPr>
                <w:sz w:val="24"/>
                <w:szCs w:val="24"/>
                <w:lang w:eastAsia="ru-RU"/>
              </w:rPr>
              <w:t>80</w:t>
            </w:r>
          </w:p>
        </w:tc>
        <w:tc>
          <w:tcPr>
            <w:tcW w:w="1347" w:type="dxa"/>
            <w:shd w:val="clear" w:color="auto" w:fill="auto"/>
          </w:tcPr>
          <w:p w14:paraId="41A18758" w14:textId="77777777" w:rsidR="0011456D" w:rsidRPr="0011456D" w:rsidRDefault="0011456D" w:rsidP="0011456D">
            <w:pPr>
              <w:ind w:firstLine="0"/>
              <w:jc w:val="center"/>
              <w:rPr>
                <w:sz w:val="24"/>
                <w:szCs w:val="24"/>
                <w:lang w:eastAsia="ru-RU"/>
              </w:rPr>
            </w:pPr>
            <w:r w:rsidRPr="0011456D">
              <w:rPr>
                <w:sz w:val="24"/>
                <w:szCs w:val="24"/>
                <w:lang w:eastAsia="ru-RU"/>
              </w:rPr>
              <w:t>812</w:t>
            </w:r>
          </w:p>
        </w:tc>
        <w:tc>
          <w:tcPr>
            <w:tcW w:w="1346" w:type="dxa"/>
            <w:shd w:val="clear" w:color="auto" w:fill="auto"/>
          </w:tcPr>
          <w:p w14:paraId="6CD20D8A" w14:textId="77777777" w:rsidR="0011456D" w:rsidRPr="0011456D" w:rsidRDefault="0011456D" w:rsidP="0011456D">
            <w:pPr>
              <w:ind w:firstLine="0"/>
              <w:jc w:val="center"/>
              <w:rPr>
                <w:sz w:val="24"/>
                <w:szCs w:val="24"/>
                <w:lang w:eastAsia="ru-RU"/>
              </w:rPr>
            </w:pPr>
            <w:r w:rsidRPr="0011456D">
              <w:rPr>
                <w:sz w:val="24"/>
                <w:szCs w:val="24"/>
                <w:lang w:eastAsia="ru-RU"/>
              </w:rPr>
              <w:t>812</w:t>
            </w:r>
          </w:p>
        </w:tc>
        <w:tc>
          <w:tcPr>
            <w:tcW w:w="1347" w:type="dxa"/>
            <w:shd w:val="clear" w:color="auto" w:fill="auto"/>
          </w:tcPr>
          <w:p w14:paraId="515E476A" w14:textId="77777777" w:rsidR="0011456D" w:rsidRPr="0011456D" w:rsidRDefault="0011456D" w:rsidP="0011456D">
            <w:pPr>
              <w:ind w:firstLine="0"/>
              <w:jc w:val="center"/>
              <w:rPr>
                <w:sz w:val="24"/>
                <w:szCs w:val="24"/>
                <w:lang w:eastAsia="ru-RU"/>
              </w:rPr>
            </w:pPr>
            <w:r w:rsidRPr="0011456D">
              <w:rPr>
                <w:sz w:val="24"/>
                <w:szCs w:val="24"/>
                <w:lang w:eastAsia="ru-RU"/>
              </w:rPr>
              <w:t>0</w:t>
            </w:r>
          </w:p>
        </w:tc>
      </w:tr>
      <w:tr w:rsidR="0011456D" w:rsidRPr="0011456D" w14:paraId="65F716B9" w14:textId="77777777" w:rsidTr="0011456D">
        <w:trPr>
          <w:trHeight w:val="1770"/>
        </w:trPr>
        <w:tc>
          <w:tcPr>
            <w:tcW w:w="587" w:type="dxa"/>
            <w:shd w:val="clear" w:color="auto" w:fill="auto"/>
          </w:tcPr>
          <w:p w14:paraId="313ED7D9" w14:textId="77777777" w:rsidR="0011456D" w:rsidRPr="0011456D" w:rsidRDefault="0011456D" w:rsidP="0011456D">
            <w:pPr>
              <w:numPr>
                <w:ilvl w:val="0"/>
                <w:numId w:val="15"/>
              </w:numPr>
              <w:ind w:left="0" w:firstLine="0"/>
              <w:jc w:val="center"/>
              <w:rPr>
                <w:sz w:val="24"/>
                <w:szCs w:val="24"/>
                <w:lang w:eastAsia="ru-RU"/>
              </w:rPr>
            </w:pPr>
          </w:p>
        </w:tc>
        <w:tc>
          <w:tcPr>
            <w:tcW w:w="2844" w:type="dxa"/>
            <w:shd w:val="clear" w:color="auto" w:fill="auto"/>
          </w:tcPr>
          <w:p w14:paraId="52EB63CB" w14:textId="77777777" w:rsidR="0011456D" w:rsidRPr="0011456D" w:rsidRDefault="0011456D" w:rsidP="0011456D">
            <w:pPr>
              <w:ind w:firstLine="0"/>
              <w:rPr>
                <w:sz w:val="24"/>
                <w:szCs w:val="24"/>
                <w:lang w:eastAsia="ru-RU"/>
              </w:rPr>
            </w:pPr>
            <w:r w:rsidRPr="0011456D">
              <w:rPr>
                <w:sz w:val="24"/>
                <w:szCs w:val="24"/>
                <w:lang w:eastAsia="ru-RU"/>
              </w:rPr>
              <w:t>Городской поселок Янино-1, квартал, ограниченный с востока-</w:t>
            </w:r>
            <w:proofErr w:type="spellStart"/>
            <w:r w:rsidRPr="0011456D">
              <w:rPr>
                <w:sz w:val="24"/>
                <w:szCs w:val="24"/>
                <w:lang w:eastAsia="ru-RU"/>
              </w:rPr>
              <w:t>ул.Военный</w:t>
            </w:r>
            <w:proofErr w:type="spellEnd"/>
            <w:r w:rsidRPr="0011456D">
              <w:rPr>
                <w:sz w:val="24"/>
                <w:szCs w:val="24"/>
                <w:lang w:eastAsia="ru-RU"/>
              </w:rPr>
              <w:t xml:space="preserve"> городок, с севера- территорией ОАО «Ремонтный завод радиоэлектронной техники «Луч», с востока-территорией организации, с юга - ул. Новая - дорога на школу</w:t>
            </w:r>
          </w:p>
        </w:tc>
        <w:tc>
          <w:tcPr>
            <w:tcW w:w="1551" w:type="dxa"/>
            <w:shd w:val="clear" w:color="auto" w:fill="auto"/>
          </w:tcPr>
          <w:p w14:paraId="2B6032EC" w14:textId="77777777" w:rsidR="0011456D" w:rsidRPr="0011456D" w:rsidRDefault="0011456D" w:rsidP="0011456D">
            <w:pPr>
              <w:ind w:firstLine="0"/>
              <w:jc w:val="center"/>
              <w:rPr>
                <w:sz w:val="24"/>
                <w:szCs w:val="24"/>
                <w:lang w:eastAsia="ru-RU"/>
              </w:rPr>
            </w:pPr>
            <w:r w:rsidRPr="0011456D">
              <w:rPr>
                <w:sz w:val="24"/>
                <w:szCs w:val="24"/>
                <w:lang w:eastAsia="ru-RU"/>
              </w:rPr>
              <w:t xml:space="preserve">№ 607 от 30.12.2013 </w:t>
            </w:r>
          </w:p>
        </w:tc>
        <w:tc>
          <w:tcPr>
            <w:tcW w:w="1285" w:type="dxa"/>
            <w:shd w:val="clear" w:color="auto" w:fill="auto"/>
          </w:tcPr>
          <w:p w14:paraId="248E48D9" w14:textId="77777777" w:rsidR="0011456D" w:rsidRPr="0011456D" w:rsidRDefault="0011456D" w:rsidP="0011456D">
            <w:pPr>
              <w:ind w:firstLine="0"/>
              <w:jc w:val="center"/>
              <w:rPr>
                <w:sz w:val="24"/>
                <w:szCs w:val="24"/>
                <w:lang w:eastAsia="ru-RU"/>
              </w:rPr>
            </w:pPr>
            <w:r w:rsidRPr="0011456D">
              <w:rPr>
                <w:sz w:val="24"/>
                <w:szCs w:val="24"/>
                <w:lang w:eastAsia="ru-RU"/>
              </w:rPr>
              <w:t>1,45</w:t>
            </w:r>
          </w:p>
        </w:tc>
        <w:tc>
          <w:tcPr>
            <w:tcW w:w="1286" w:type="dxa"/>
            <w:shd w:val="clear" w:color="auto" w:fill="auto"/>
          </w:tcPr>
          <w:p w14:paraId="018D80C1" w14:textId="77777777" w:rsidR="0011456D" w:rsidRPr="0011456D" w:rsidRDefault="0011456D" w:rsidP="0011456D">
            <w:pPr>
              <w:ind w:firstLine="0"/>
              <w:jc w:val="center"/>
              <w:rPr>
                <w:sz w:val="24"/>
                <w:szCs w:val="24"/>
                <w:lang w:eastAsia="ru-RU"/>
              </w:rPr>
            </w:pPr>
            <w:r w:rsidRPr="0011456D">
              <w:rPr>
                <w:sz w:val="24"/>
                <w:szCs w:val="24"/>
                <w:lang w:eastAsia="ru-RU"/>
              </w:rPr>
              <w:t>1,45</w:t>
            </w:r>
          </w:p>
        </w:tc>
        <w:tc>
          <w:tcPr>
            <w:tcW w:w="1286" w:type="dxa"/>
            <w:shd w:val="clear" w:color="auto" w:fill="auto"/>
          </w:tcPr>
          <w:p w14:paraId="2C913060" w14:textId="77777777" w:rsidR="0011456D" w:rsidRPr="0011456D" w:rsidRDefault="0011456D" w:rsidP="0011456D">
            <w:pPr>
              <w:ind w:firstLine="0"/>
              <w:jc w:val="center"/>
              <w:rPr>
                <w:sz w:val="24"/>
                <w:szCs w:val="24"/>
                <w:lang w:eastAsia="ru-RU"/>
              </w:rPr>
            </w:pPr>
            <w:r w:rsidRPr="0011456D">
              <w:rPr>
                <w:sz w:val="24"/>
                <w:szCs w:val="24"/>
                <w:lang w:eastAsia="ru-RU"/>
              </w:rPr>
              <w:t>15935</w:t>
            </w:r>
          </w:p>
        </w:tc>
        <w:tc>
          <w:tcPr>
            <w:tcW w:w="1954" w:type="dxa"/>
            <w:shd w:val="clear" w:color="auto" w:fill="auto"/>
          </w:tcPr>
          <w:p w14:paraId="58F9988F" w14:textId="77777777" w:rsidR="0011456D" w:rsidRPr="0011456D" w:rsidRDefault="0011456D" w:rsidP="0011456D">
            <w:pPr>
              <w:ind w:firstLine="0"/>
              <w:jc w:val="center"/>
              <w:rPr>
                <w:sz w:val="24"/>
                <w:szCs w:val="24"/>
                <w:lang w:eastAsia="ru-RU"/>
              </w:rPr>
            </w:pPr>
            <w:r w:rsidRPr="0011456D">
              <w:rPr>
                <w:sz w:val="24"/>
                <w:szCs w:val="24"/>
                <w:lang w:eastAsia="ru-RU"/>
              </w:rPr>
              <w:t>0,91</w:t>
            </w:r>
          </w:p>
        </w:tc>
        <w:tc>
          <w:tcPr>
            <w:tcW w:w="1347" w:type="dxa"/>
            <w:shd w:val="clear" w:color="auto" w:fill="auto"/>
          </w:tcPr>
          <w:p w14:paraId="7A5E8870" w14:textId="77777777" w:rsidR="0011456D" w:rsidRPr="0011456D" w:rsidRDefault="0011456D" w:rsidP="0011456D">
            <w:pPr>
              <w:ind w:firstLine="0"/>
              <w:jc w:val="center"/>
              <w:rPr>
                <w:sz w:val="24"/>
                <w:szCs w:val="24"/>
                <w:lang w:eastAsia="ru-RU"/>
              </w:rPr>
            </w:pPr>
            <w:r w:rsidRPr="0011456D">
              <w:rPr>
                <w:sz w:val="24"/>
                <w:szCs w:val="24"/>
                <w:lang w:eastAsia="ru-RU"/>
              </w:rPr>
              <w:t>504</w:t>
            </w:r>
          </w:p>
        </w:tc>
        <w:tc>
          <w:tcPr>
            <w:tcW w:w="1347" w:type="dxa"/>
            <w:shd w:val="clear" w:color="auto" w:fill="auto"/>
          </w:tcPr>
          <w:p w14:paraId="17A53B28" w14:textId="77777777" w:rsidR="0011456D" w:rsidRPr="0011456D" w:rsidRDefault="0011456D" w:rsidP="0011456D">
            <w:pPr>
              <w:ind w:firstLine="0"/>
              <w:jc w:val="center"/>
              <w:rPr>
                <w:sz w:val="24"/>
                <w:szCs w:val="24"/>
                <w:lang w:eastAsia="ru-RU"/>
              </w:rPr>
            </w:pPr>
            <w:r w:rsidRPr="0011456D">
              <w:rPr>
                <w:sz w:val="24"/>
                <w:szCs w:val="24"/>
                <w:lang w:eastAsia="ru-RU"/>
              </w:rPr>
              <w:t>32</w:t>
            </w:r>
          </w:p>
        </w:tc>
        <w:tc>
          <w:tcPr>
            <w:tcW w:w="1346" w:type="dxa"/>
            <w:shd w:val="clear" w:color="auto" w:fill="auto"/>
          </w:tcPr>
          <w:p w14:paraId="38DB3AC8" w14:textId="77777777" w:rsidR="0011456D" w:rsidRPr="0011456D" w:rsidRDefault="0011456D" w:rsidP="0011456D">
            <w:pPr>
              <w:ind w:firstLine="0"/>
              <w:jc w:val="center"/>
              <w:rPr>
                <w:sz w:val="24"/>
                <w:szCs w:val="24"/>
                <w:lang w:eastAsia="ru-RU"/>
              </w:rPr>
            </w:pPr>
            <w:r w:rsidRPr="0011456D">
              <w:rPr>
                <w:sz w:val="24"/>
                <w:szCs w:val="24"/>
                <w:lang w:eastAsia="ru-RU"/>
              </w:rPr>
              <w:t> </w:t>
            </w:r>
          </w:p>
        </w:tc>
        <w:tc>
          <w:tcPr>
            <w:tcW w:w="1347" w:type="dxa"/>
            <w:shd w:val="clear" w:color="auto" w:fill="auto"/>
          </w:tcPr>
          <w:p w14:paraId="4D6AEEE9" w14:textId="77777777" w:rsidR="0011456D" w:rsidRPr="0011456D" w:rsidRDefault="0011456D" w:rsidP="0011456D">
            <w:pPr>
              <w:ind w:firstLine="0"/>
              <w:jc w:val="center"/>
              <w:rPr>
                <w:sz w:val="24"/>
                <w:szCs w:val="24"/>
                <w:lang w:eastAsia="ru-RU"/>
              </w:rPr>
            </w:pPr>
            <w:r w:rsidRPr="0011456D">
              <w:rPr>
                <w:sz w:val="24"/>
                <w:szCs w:val="24"/>
                <w:lang w:eastAsia="ru-RU"/>
              </w:rPr>
              <w:t>30</w:t>
            </w:r>
          </w:p>
        </w:tc>
        <w:tc>
          <w:tcPr>
            <w:tcW w:w="1346" w:type="dxa"/>
            <w:shd w:val="clear" w:color="auto" w:fill="auto"/>
          </w:tcPr>
          <w:p w14:paraId="1A5C3BD6" w14:textId="77777777" w:rsidR="0011456D" w:rsidRPr="0011456D" w:rsidRDefault="0011456D" w:rsidP="0011456D">
            <w:pPr>
              <w:ind w:firstLine="0"/>
              <w:jc w:val="center"/>
              <w:rPr>
                <w:sz w:val="24"/>
                <w:szCs w:val="24"/>
                <w:lang w:eastAsia="ru-RU"/>
              </w:rPr>
            </w:pPr>
            <w:r w:rsidRPr="0011456D">
              <w:rPr>
                <w:sz w:val="24"/>
                <w:szCs w:val="24"/>
                <w:lang w:eastAsia="ru-RU"/>
              </w:rPr>
              <w:t>30</w:t>
            </w:r>
          </w:p>
        </w:tc>
        <w:tc>
          <w:tcPr>
            <w:tcW w:w="1347" w:type="dxa"/>
            <w:shd w:val="clear" w:color="auto" w:fill="auto"/>
          </w:tcPr>
          <w:p w14:paraId="5F703664" w14:textId="77777777" w:rsidR="0011456D" w:rsidRPr="0011456D" w:rsidRDefault="0011456D" w:rsidP="0011456D">
            <w:pPr>
              <w:ind w:firstLine="0"/>
              <w:jc w:val="center"/>
              <w:rPr>
                <w:sz w:val="24"/>
                <w:szCs w:val="24"/>
                <w:lang w:eastAsia="ru-RU"/>
              </w:rPr>
            </w:pPr>
            <w:r w:rsidRPr="0011456D">
              <w:rPr>
                <w:sz w:val="24"/>
                <w:szCs w:val="24"/>
                <w:lang w:eastAsia="ru-RU"/>
              </w:rPr>
              <w:t> </w:t>
            </w:r>
          </w:p>
        </w:tc>
        <w:tc>
          <w:tcPr>
            <w:tcW w:w="1346" w:type="dxa"/>
            <w:shd w:val="clear" w:color="auto" w:fill="auto"/>
          </w:tcPr>
          <w:p w14:paraId="6EE37643" w14:textId="77777777" w:rsidR="0011456D" w:rsidRPr="0011456D" w:rsidRDefault="0011456D" w:rsidP="0011456D">
            <w:pPr>
              <w:ind w:firstLine="0"/>
              <w:jc w:val="center"/>
              <w:rPr>
                <w:sz w:val="24"/>
                <w:szCs w:val="24"/>
                <w:lang w:eastAsia="ru-RU"/>
              </w:rPr>
            </w:pPr>
            <w:r w:rsidRPr="0011456D">
              <w:rPr>
                <w:sz w:val="24"/>
                <w:szCs w:val="24"/>
                <w:lang w:eastAsia="ru-RU"/>
              </w:rPr>
              <w:t>46</w:t>
            </w:r>
          </w:p>
        </w:tc>
        <w:tc>
          <w:tcPr>
            <w:tcW w:w="1347" w:type="dxa"/>
            <w:shd w:val="clear" w:color="auto" w:fill="auto"/>
          </w:tcPr>
          <w:p w14:paraId="273CE3AC" w14:textId="77777777" w:rsidR="0011456D" w:rsidRPr="0011456D" w:rsidRDefault="0011456D" w:rsidP="0011456D">
            <w:pPr>
              <w:ind w:firstLine="0"/>
              <w:jc w:val="center"/>
              <w:rPr>
                <w:sz w:val="24"/>
                <w:szCs w:val="24"/>
                <w:lang w:eastAsia="ru-RU"/>
              </w:rPr>
            </w:pPr>
            <w:r w:rsidRPr="0011456D">
              <w:rPr>
                <w:sz w:val="24"/>
                <w:szCs w:val="24"/>
                <w:lang w:eastAsia="ru-RU"/>
              </w:rPr>
              <w:t>46</w:t>
            </w:r>
          </w:p>
        </w:tc>
      </w:tr>
      <w:tr w:rsidR="0011456D" w:rsidRPr="0011456D" w14:paraId="5A60A9B9" w14:textId="77777777" w:rsidTr="0011456D">
        <w:trPr>
          <w:trHeight w:val="555"/>
        </w:trPr>
        <w:tc>
          <w:tcPr>
            <w:tcW w:w="587" w:type="dxa"/>
            <w:shd w:val="clear" w:color="auto" w:fill="auto"/>
          </w:tcPr>
          <w:p w14:paraId="532F9DDC" w14:textId="77777777" w:rsidR="0011456D" w:rsidRPr="0011456D" w:rsidRDefault="0011456D" w:rsidP="0011456D">
            <w:pPr>
              <w:numPr>
                <w:ilvl w:val="0"/>
                <w:numId w:val="15"/>
              </w:numPr>
              <w:ind w:left="0" w:firstLine="0"/>
              <w:jc w:val="center"/>
              <w:rPr>
                <w:sz w:val="24"/>
                <w:szCs w:val="24"/>
                <w:lang w:eastAsia="ru-RU"/>
              </w:rPr>
            </w:pPr>
          </w:p>
        </w:tc>
        <w:tc>
          <w:tcPr>
            <w:tcW w:w="2844" w:type="dxa"/>
            <w:shd w:val="clear" w:color="auto" w:fill="auto"/>
          </w:tcPr>
          <w:p w14:paraId="64C7D4EA" w14:textId="77777777" w:rsidR="0011456D" w:rsidRPr="0011456D" w:rsidRDefault="0011456D" w:rsidP="0011456D">
            <w:pPr>
              <w:ind w:firstLine="0"/>
              <w:rPr>
                <w:sz w:val="24"/>
                <w:szCs w:val="24"/>
                <w:lang w:eastAsia="ru-RU"/>
              </w:rPr>
            </w:pPr>
            <w:r w:rsidRPr="0011456D">
              <w:rPr>
                <w:sz w:val="24"/>
                <w:szCs w:val="24"/>
                <w:lang w:eastAsia="ru-RU"/>
              </w:rPr>
              <w:t>Городской поселок Янино-1, северо-восточная часть</w:t>
            </w:r>
          </w:p>
        </w:tc>
        <w:tc>
          <w:tcPr>
            <w:tcW w:w="1551" w:type="dxa"/>
            <w:shd w:val="clear" w:color="auto" w:fill="auto"/>
          </w:tcPr>
          <w:p w14:paraId="61400699" w14:textId="77777777" w:rsidR="0011456D" w:rsidRPr="0011456D" w:rsidRDefault="0011456D" w:rsidP="0011456D">
            <w:pPr>
              <w:ind w:firstLine="0"/>
              <w:jc w:val="center"/>
              <w:rPr>
                <w:sz w:val="24"/>
                <w:szCs w:val="24"/>
                <w:lang w:eastAsia="ru-RU"/>
              </w:rPr>
            </w:pPr>
            <w:r w:rsidRPr="0011456D">
              <w:rPr>
                <w:sz w:val="24"/>
                <w:szCs w:val="24"/>
                <w:lang w:eastAsia="ru-RU"/>
              </w:rPr>
              <w:t xml:space="preserve">№ 14 от 22.01.2013 </w:t>
            </w:r>
          </w:p>
        </w:tc>
        <w:tc>
          <w:tcPr>
            <w:tcW w:w="1285" w:type="dxa"/>
            <w:shd w:val="clear" w:color="auto" w:fill="auto"/>
          </w:tcPr>
          <w:p w14:paraId="704A0381" w14:textId="77777777" w:rsidR="0011456D" w:rsidRPr="0011456D" w:rsidRDefault="0011456D" w:rsidP="0011456D">
            <w:pPr>
              <w:ind w:firstLine="0"/>
              <w:jc w:val="center"/>
              <w:rPr>
                <w:sz w:val="24"/>
                <w:szCs w:val="24"/>
                <w:lang w:eastAsia="ru-RU"/>
              </w:rPr>
            </w:pPr>
            <w:r w:rsidRPr="0011456D">
              <w:rPr>
                <w:sz w:val="24"/>
                <w:szCs w:val="24"/>
                <w:lang w:eastAsia="ru-RU"/>
              </w:rPr>
              <w:t>46,32</w:t>
            </w:r>
          </w:p>
        </w:tc>
        <w:tc>
          <w:tcPr>
            <w:tcW w:w="1286" w:type="dxa"/>
            <w:shd w:val="clear" w:color="auto" w:fill="auto"/>
          </w:tcPr>
          <w:p w14:paraId="62756997" w14:textId="77777777" w:rsidR="0011456D" w:rsidRPr="0011456D" w:rsidRDefault="0011456D" w:rsidP="0011456D">
            <w:pPr>
              <w:ind w:firstLine="0"/>
              <w:jc w:val="center"/>
              <w:rPr>
                <w:sz w:val="24"/>
                <w:szCs w:val="24"/>
                <w:lang w:eastAsia="ru-RU"/>
              </w:rPr>
            </w:pPr>
            <w:r w:rsidRPr="0011456D">
              <w:rPr>
                <w:sz w:val="24"/>
                <w:szCs w:val="24"/>
                <w:lang w:eastAsia="ru-RU"/>
              </w:rPr>
              <w:t>46,32</w:t>
            </w:r>
          </w:p>
        </w:tc>
        <w:tc>
          <w:tcPr>
            <w:tcW w:w="1286" w:type="dxa"/>
            <w:shd w:val="clear" w:color="auto" w:fill="auto"/>
          </w:tcPr>
          <w:p w14:paraId="4D60BE44" w14:textId="77777777" w:rsidR="0011456D" w:rsidRPr="0011456D" w:rsidRDefault="0011456D" w:rsidP="0011456D">
            <w:pPr>
              <w:ind w:firstLine="0"/>
              <w:jc w:val="center"/>
              <w:rPr>
                <w:sz w:val="24"/>
                <w:szCs w:val="24"/>
                <w:lang w:eastAsia="ru-RU"/>
              </w:rPr>
            </w:pPr>
            <w:r w:rsidRPr="0011456D">
              <w:rPr>
                <w:sz w:val="24"/>
                <w:szCs w:val="24"/>
                <w:lang w:eastAsia="ru-RU"/>
              </w:rPr>
              <w:t>416880</w:t>
            </w:r>
          </w:p>
        </w:tc>
        <w:tc>
          <w:tcPr>
            <w:tcW w:w="1954" w:type="dxa"/>
            <w:shd w:val="clear" w:color="auto" w:fill="auto"/>
          </w:tcPr>
          <w:p w14:paraId="13700C93" w14:textId="77777777" w:rsidR="0011456D" w:rsidRPr="0011456D" w:rsidRDefault="0011456D" w:rsidP="0011456D">
            <w:pPr>
              <w:ind w:firstLine="0"/>
              <w:jc w:val="center"/>
              <w:rPr>
                <w:sz w:val="24"/>
                <w:szCs w:val="24"/>
                <w:lang w:eastAsia="ru-RU"/>
              </w:rPr>
            </w:pPr>
            <w:r w:rsidRPr="0011456D">
              <w:rPr>
                <w:sz w:val="24"/>
                <w:szCs w:val="24"/>
                <w:lang w:eastAsia="ru-RU"/>
              </w:rPr>
              <w:t>1,11</w:t>
            </w:r>
          </w:p>
        </w:tc>
        <w:tc>
          <w:tcPr>
            <w:tcW w:w="1347" w:type="dxa"/>
            <w:shd w:val="clear" w:color="auto" w:fill="auto"/>
          </w:tcPr>
          <w:p w14:paraId="4C9F1D06" w14:textId="77777777" w:rsidR="0011456D" w:rsidRPr="0011456D" w:rsidRDefault="0011456D" w:rsidP="0011456D">
            <w:pPr>
              <w:ind w:firstLine="0"/>
              <w:jc w:val="center"/>
              <w:rPr>
                <w:sz w:val="24"/>
                <w:szCs w:val="24"/>
                <w:lang w:eastAsia="ru-RU"/>
              </w:rPr>
            </w:pPr>
            <w:r w:rsidRPr="0011456D">
              <w:rPr>
                <w:sz w:val="24"/>
                <w:szCs w:val="24"/>
                <w:lang w:eastAsia="ru-RU"/>
              </w:rPr>
              <w:t>10422</w:t>
            </w:r>
          </w:p>
        </w:tc>
        <w:tc>
          <w:tcPr>
            <w:tcW w:w="1347" w:type="dxa"/>
            <w:shd w:val="clear" w:color="auto" w:fill="auto"/>
          </w:tcPr>
          <w:p w14:paraId="0F293CCF" w14:textId="77777777" w:rsidR="0011456D" w:rsidRPr="0011456D" w:rsidRDefault="0011456D" w:rsidP="0011456D">
            <w:pPr>
              <w:ind w:firstLine="0"/>
              <w:jc w:val="center"/>
              <w:rPr>
                <w:sz w:val="24"/>
                <w:szCs w:val="24"/>
                <w:lang w:eastAsia="ru-RU"/>
              </w:rPr>
            </w:pPr>
            <w:r w:rsidRPr="0011456D">
              <w:rPr>
                <w:sz w:val="24"/>
                <w:szCs w:val="24"/>
                <w:lang w:eastAsia="ru-RU"/>
              </w:rPr>
              <w:t>40</w:t>
            </w:r>
          </w:p>
        </w:tc>
        <w:tc>
          <w:tcPr>
            <w:tcW w:w="1346" w:type="dxa"/>
            <w:shd w:val="clear" w:color="auto" w:fill="auto"/>
          </w:tcPr>
          <w:p w14:paraId="3C0E8B92" w14:textId="77777777" w:rsidR="0011456D" w:rsidRPr="0011456D" w:rsidRDefault="0011456D" w:rsidP="0011456D">
            <w:pPr>
              <w:ind w:firstLine="0"/>
              <w:jc w:val="center"/>
              <w:rPr>
                <w:sz w:val="24"/>
                <w:szCs w:val="24"/>
                <w:lang w:eastAsia="ru-RU"/>
              </w:rPr>
            </w:pPr>
            <w:r w:rsidRPr="0011456D">
              <w:rPr>
                <w:sz w:val="24"/>
                <w:szCs w:val="24"/>
                <w:lang w:eastAsia="ru-RU"/>
              </w:rPr>
              <w:t>560</w:t>
            </w:r>
          </w:p>
        </w:tc>
        <w:tc>
          <w:tcPr>
            <w:tcW w:w="1347" w:type="dxa"/>
            <w:shd w:val="clear" w:color="auto" w:fill="auto"/>
          </w:tcPr>
          <w:p w14:paraId="150D26A0" w14:textId="77777777" w:rsidR="0011456D" w:rsidRPr="0011456D" w:rsidRDefault="0011456D" w:rsidP="0011456D">
            <w:pPr>
              <w:ind w:firstLine="0"/>
              <w:jc w:val="center"/>
              <w:rPr>
                <w:sz w:val="24"/>
                <w:szCs w:val="24"/>
                <w:lang w:eastAsia="ru-RU"/>
              </w:rPr>
            </w:pPr>
            <w:r w:rsidRPr="0011456D">
              <w:rPr>
                <w:sz w:val="24"/>
                <w:szCs w:val="24"/>
                <w:lang w:eastAsia="ru-RU"/>
              </w:rPr>
              <w:t>625</w:t>
            </w:r>
          </w:p>
        </w:tc>
        <w:tc>
          <w:tcPr>
            <w:tcW w:w="1346" w:type="dxa"/>
            <w:shd w:val="clear" w:color="auto" w:fill="auto"/>
          </w:tcPr>
          <w:p w14:paraId="348F7FA6" w14:textId="77777777" w:rsidR="0011456D" w:rsidRPr="0011456D" w:rsidRDefault="0011456D" w:rsidP="0011456D">
            <w:pPr>
              <w:ind w:firstLine="0"/>
              <w:jc w:val="center"/>
              <w:rPr>
                <w:sz w:val="24"/>
                <w:szCs w:val="24"/>
                <w:lang w:eastAsia="ru-RU"/>
              </w:rPr>
            </w:pPr>
            <w:r w:rsidRPr="0011456D">
              <w:rPr>
                <w:sz w:val="24"/>
                <w:szCs w:val="24"/>
                <w:lang w:eastAsia="ru-RU"/>
              </w:rPr>
              <w:t>65</w:t>
            </w:r>
          </w:p>
        </w:tc>
        <w:tc>
          <w:tcPr>
            <w:tcW w:w="1347" w:type="dxa"/>
            <w:shd w:val="clear" w:color="auto" w:fill="auto"/>
          </w:tcPr>
          <w:p w14:paraId="0020CDA3" w14:textId="77777777" w:rsidR="0011456D" w:rsidRPr="0011456D" w:rsidRDefault="0011456D" w:rsidP="0011456D">
            <w:pPr>
              <w:ind w:firstLine="0"/>
              <w:jc w:val="center"/>
              <w:rPr>
                <w:sz w:val="24"/>
                <w:szCs w:val="24"/>
                <w:lang w:eastAsia="ru-RU"/>
              </w:rPr>
            </w:pPr>
            <w:r w:rsidRPr="0011456D">
              <w:rPr>
                <w:sz w:val="24"/>
                <w:szCs w:val="24"/>
                <w:lang w:eastAsia="ru-RU"/>
              </w:rPr>
              <w:t>1100</w:t>
            </w:r>
          </w:p>
        </w:tc>
        <w:tc>
          <w:tcPr>
            <w:tcW w:w="1346" w:type="dxa"/>
            <w:shd w:val="clear" w:color="auto" w:fill="auto"/>
          </w:tcPr>
          <w:p w14:paraId="057DA0E3" w14:textId="77777777" w:rsidR="0011456D" w:rsidRPr="0011456D" w:rsidRDefault="0011456D" w:rsidP="0011456D">
            <w:pPr>
              <w:ind w:firstLine="0"/>
              <w:jc w:val="center"/>
              <w:rPr>
                <w:sz w:val="24"/>
                <w:szCs w:val="24"/>
                <w:lang w:eastAsia="ru-RU"/>
              </w:rPr>
            </w:pPr>
            <w:r w:rsidRPr="0011456D">
              <w:rPr>
                <w:sz w:val="24"/>
                <w:szCs w:val="24"/>
                <w:lang w:eastAsia="ru-RU"/>
              </w:rPr>
              <w:t>948</w:t>
            </w:r>
          </w:p>
        </w:tc>
        <w:tc>
          <w:tcPr>
            <w:tcW w:w="1347" w:type="dxa"/>
            <w:shd w:val="clear" w:color="auto" w:fill="auto"/>
          </w:tcPr>
          <w:p w14:paraId="3F91E08F" w14:textId="77777777" w:rsidR="0011456D" w:rsidRPr="0011456D" w:rsidRDefault="0011456D" w:rsidP="0011456D">
            <w:pPr>
              <w:ind w:firstLine="0"/>
              <w:jc w:val="center"/>
              <w:rPr>
                <w:sz w:val="24"/>
                <w:szCs w:val="24"/>
                <w:lang w:eastAsia="ru-RU"/>
              </w:rPr>
            </w:pPr>
            <w:r w:rsidRPr="0011456D">
              <w:rPr>
                <w:sz w:val="24"/>
                <w:szCs w:val="24"/>
                <w:lang w:eastAsia="ru-RU"/>
              </w:rPr>
              <w:t>-152</w:t>
            </w:r>
          </w:p>
        </w:tc>
      </w:tr>
      <w:tr w:rsidR="0011456D" w:rsidRPr="0011456D" w14:paraId="25D34640" w14:textId="77777777" w:rsidTr="0011456D">
        <w:trPr>
          <w:trHeight w:val="525"/>
        </w:trPr>
        <w:tc>
          <w:tcPr>
            <w:tcW w:w="587" w:type="dxa"/>
            <w:shd w:val="clear" w:color="auto" w:fill="auto"/>
          </w:tcPr>
          <w:p w14:paraId="495BF4C0" w14:textId="77777777" w:rsidR="0011456D" w:rsidRPr="0011456D" w:rsidRDefault="0011456D" w:rsidP="0011456D">
            <w:pPr>
              <w:numPr>
                <w:ilvl w:val="0"/>
                <w:numId w:val="15"/>
              </w:numPr>
              <w:ind w:left="0" w:firstLine="0"/>
              <w:jc w:val="center"/>
              <w:rPr>
                <w:sz w:val="24"/>
                <w:szCs w:val="24"/>
                <w:lang w:eastAsia="ru-RU"/>
              </w:rPr>
            </w:pPr>
          </w:p>
        </w:tc>
        <w:tc>
          <w:tcPr>
            <w:tcW w:w="2844" w:type="dxa"/>
            <w:shd w:val="clear" w:color="auto" w:fill="auto"/>
          </w:tcPr>
          <w:p w14:paraId="67C93BB8" w14:textId="77777777" w:rsidR="0011456D" w:rsidRPr="0011456D" w:rsidRDefault="0011456D" w:rsidP="0011456D">
            <w:pPr>
              <w:ind w:firstLine="0"/>
              <w:rPr>
                <w:sz w:val="24"/>
                <w:szCs w:val="24"/>
                <w:lang w:eastAsia="ru-RU"/>
              </w:rPr>
            </w:pPr>
            <w:r w:rsidRPr="0011456D">
              <w:rPr>
                <w:sz w:val="24"/>
                <w:szCs w:val="24"/>
                <w:lang w:eastAsia="ru-RU"/>
              </w:rPr>
              <w:t>Деревня Янино-2, юго-восточная часть</w:t>
            </w:r>
          </w:p>
        </w:tc>
        <w:tc>
          <w:tcPr>
            <w:tcW w:w="1551" w:type="dxa"/>
            <w:shd w:val="clear" w:color="auto" w:fill="auto"/>
          </w:tcPr>
          <w:p w14:paraId="2E04F71C" w14:textId="77777777" w:rsidR="0011456D" w:rsidRPr="0011456D" w:rsidRDefault="0011456D" w:rsidP="0011456D">
            <w:pPr>
              <w:ind w:firstLine="0"/>
              <w:jc w:val="center"/>
              <w:rPr>
                <w:sz w:val="24"/>
                <w:szCs w:val="24"/>
                <w:lang w:eastAsia="ru-RU"/>
              </w:rPr>
            </w:pPr>
            <w:r w:rsidRPr="0011456D">
              <w:rPr>
                <w:sz w:val="24"/>
                <w:szCs w:val="24"/>
                <w:lang w:eastAsia="ru-RU"/>
              </w:rPr>
              <w:t xml:space="preserve">№ 654 от 31.12.2014 </w:t>
            </w:r>
          </w:p>
        </w:tc>
        <w:tc>
          <w:tcPr>
            <w:tcW w:w="1285" w:type="dxa"/>
            <w:shd w:val="clear" w:color="auto" w:fill="auto"/>
          </w:tcPr>
          <w:p w14:paraId="0F88AAEB" w14:textId="77777777" w:rsidR="0011456D" w:rsidRPr="0011456D" w:rsidRDefault="0011456D" w:rsidP="0011456D">
            <w:pPr>
              <w:ind w:firstLine="0"/>
              <w:jc w:val="center"/>
              <w:rPr>
                <w:sz w:val="24"/>
                <w:szCs w:val="24"/>
                <w:lang w:eastAsia="ru-RU"/>
              </w:rPr>
            </w:pPr>
            <w:r w:rsidRPr="0011456D">
              <w:rPr>
                <w:sz w:val="24"/>
                <w:szCs w:val="24"/>
                <w:lang w:eastAsia="ru-RU"/>
              </w:rPr>
              <w:t>4,9</w:t>
            </w:r>
          </w:p>
        </w:tc>
        <w:tc>
          <w:tcPr>
            <w:tcW w:w="1286" w:type="dxa"/>
            <w:shd w:val="clear" w:color="auto" w:fill="auto"/>
          </w:tcPr>
          <w:p w14:paraId="0911A043" w14:textId="77777777" w:rsidR="0011456D" w:rsidRPr="0011456D" w:rsidRDefault="0011456D" w:rsidP="0011456D">
            <w:pPr>
              <w:ind w:firstLine="0"/>
              <w:jc w:val="center"/>
              <w:rPr>
                <w:sz w:val="24"/>
                <w:szCs w:val="24"/>
                <w:lang w:eastAsia="ru-RU"/>
              </w:rPr>
            </w:pPr>
            <w:r w:rsidRPr="0011456D">
              <w:rPr>
                <w:sz w:val="24"/>
                <w:szCs w:val="24"/>
                <w:lang w:eastAsia="ru-RU"/>
              </w:rPr>
              <w:t>4,9</w:t>
            </w:r>
          </w:p>
        </w:tc>
        <w:tc>
          <w:tcPr>
            <w:tcW w:w="1286" w:type="dxa"/>
            <w:shd w:val="clear" w:color="auto" w:fill="auto"/>
          </w:tcPr>
          <w:p w14:paraId="043DE83C" w14:textId="77777777" w:rsidR="0011456D" w:rsidRPr="0011456D" w:rsidRDefault="0011456D" w:rsidP="0011456D">
            <w:pPr>
              <w:ind w:firstLine="0"/>
              <w:jc w:val="center"/>
              <w:rPr>
                <w:sz w:val="24"/>
                <w:szCs w:val="24"/>
                <w:lang w:eastAsia="ru-RU"/>
              </w:rPr>
            </w:pPr>
            <w:r w:rsidRPr="0011456D">
              <w:rPr>
                <w:sz w:val="24"/>
                <w:szCs w:val="24"/>
                <w:lang w:eastAsia="ru-RU"/>
              </w:rPr>
              <w:t>74200</w:t>
            </w:r>
          </w:p>
        </w:tc>
        <w:tc>
          <w:tcPr>
            <w:tcW w:w="1954" w:type="dxa"/>
            <w:shd w:val="clear" w:color="auto" w:fill="auto"/>
          </w:tcPr>
          <w:p w14:paraId="5602FA9F" w14:textId="77777777" w:rsidR="0011456D" w:rsidRPr="0011456D" w:rsidRDefault="0011456D" w:rsidP="0011456D">
            <w:pPr>
              <w:ind w:firstLine="0"/>
              <w:jc w:val="center"/>
              <w:rPr>
                <w:sz w:val="24"/>
                <w:szCs w:val="24"/>
                <w:lang w:eastAsia="ru-RU"/>
              </w:rPr>
            </w:pPr>
            <w:r w:rsidRPr="0011456D">
              <w:rPr>
                <w:sz w:val="24"/>
                <w:szCs w:val="24"/>
                <w:lang w:eastAsia="ru-RU"/>
              </w:rPr>
              <w:t>0,66</w:t>
            </w:r>
          </w:p>
        </w:tc>
        <w:tc>
          <w:tcPr>
            <w:tcW w:w="1347" w:type="dxa"/>
            <w:shd w:val="clear" w:color="auto" w:fill="auto"/>
          </w:tcPr>
          <w:p w14:paraId="4B5581C6" w14:textId="77777777" w:rsidR="0011456D" w:rsidRPr="0011456D" w:rsidRDefault="0011456D" w:rsidP="0011456D">
            <w:pPr>
              <w:ind w:firstLine="0"/>
              <w:jc w:val="center"/>
              <w:rPr>
                <w:sz w:val="24"/>
                <w:szCs w:val="24"/>
                <w:lang w:eastAsia="ru-RU"/>
              </w:rPr>
            </w:pPr>
            <w:r w:rsidRPr="0011456D">
              <w:rPr>
                <w:sz w:val="24"/>
                <w:szCs w:val="24"/>
                <w:lang w:eastAsia="ru-RU"/>
              </w:rPr>
              <w:t>2125</w:t>
            </w:r>
          </w:p>
        </w:tc>
        <w:tc>
          <w:tcPr>
            <w:tcW w:w="1347" w:type="dxa"/>
            <w:shd w:val="clear" w:color="auto" w:fill="auto"/>
          </w:tcPr>
          <w:p w14:paraId="2A6064DE" w14:textId="77777777" w:rsidR="0011456D" w:rsidRPr="0011456D" w:rsidRDefault="0011456D" w:rsidP="0011456D">
            <w:pPr>
              <w:ind w:firstLine="0"/>
              <w:jc w:val="center"/>
              <w:rPr>
                <w:sz w:val="24"/>
                <w:szCs w:val="24"/>
                <w:lang w:eastAsia="ru-RU"/>
              </w:rPr>
            </w:pPr>
            <w:r w:rsidRPr="0011456D">
              <w:rPr>
                <w:sz w:val="24"/>
                <w:szCs w:val="24"/>
                <w:lang w:eastAsia="ru-RU"/>
              </w:rPr>
              <w:t>35</w:t>
            </w:r>
          </w:p>
        </w:tc>
        <w:tc>
          <w:tcPr>
            <w:tcW w:w="1346" w:type="dxa"/>
            <w:shd w:val="clear" w:color="auto" w:fill="auto"/>
          </w:tcPr>
          <w:p w14:paraId="4F0A6D9E" w14:textId="77777777" w:rsidR="0011456D" w:rsidRPr="0011456D" w:rsidRDefault="0011456D" w:rsidP="0011456D">
            <w:pPr>
              <w:ind w:firstLine="0"/>
              <w:jc w:val="center"/>
              <w:rPr>
                <w:sz w:val="24"/>
                <w:szCs w:val="24"/>
                <w:lang w:eastAsia="ru-RU"/>
              </w:rPr>
            </w:pPr>
            <w:r w:rsidRPr="0011456D">
              <w:rPr>
                <w:sz w:val="24"/>
                <w:szCs w:val="24"/>
                <w:lang w:eastAsia="ru-RU"/>
              </w:rPr>
              <w:t>100</w:t>
            </w:r>
          </w:p>
        </w:tc>
        <w:tc>
          <w:tcPr>
            <w:tcW w:w="1347" w:type="dxa"/>
            <w:shd w:val="clear" w:color="auto" w:fill="auto"/>
          </w:tcPr>
          <w:p w14:paraId="5E1C1F7D" w14:textId="77777777" w:rsidR="0011456D" w:rsidRPr="0011456D" w:rsidRDefault="0011456D" w:rsidP="0011456D">
            <w:pPr>
              <w:ind w:firstLine="0"/>
              <w:jc w:val="center"/>
              <w:rPr>
                <w:sz w:val="24"/>
                <w:szCs w:val="24"/>
                <w:lang w:eastAsia="ru-RU"/>
              </w:rPr>
            </w:pPr>
            <w:r w:rsidRPr="0011456D">
              <w:rPr>
                <w:sz w:val="24"/>
                <w:szCs w:val="24"/>
                <w:lang w:eastAsia="ru-RU"/>
              </w:rPr>
              <w:t>128</w:t>
            </w:r>
          </w:p>
        </w:tc>
        <w:tc>
          <w:tcPr>
            <w:tcW w:w="1346" w:type="dxa"/>
            <w:shd w:val="clear" w:color="auto" w:fill="auto"/>
          </w:tcPr>
          <w:p w14:paraId="77F0D71F" w14:textId="77777777" w:rsidR="0011456D" w:rsidRPr="0011456D" w:rsidRDefault="0011456D" w:rsidP="0011456D">
            <w:pPr>
              <w:ind w:firstLine="0"/>
              <w:jc w:val="center"/>
              <w:rPr>
                <w:sz w:val="24"/>
                <w:szCs w:val="24"/>
                <w:lang w:eastAsia="ru-RU"/>
              </w:rPr>
            </w:pPr>
            <w:r w:rsidRPr="0011456D">
              <w:rPr>
                <w:sz w:val="24"/>
                <w:szCs w:val="24"/>
                <w:lang w:eastAsia="ru-RU"/>
              </w:rPr>
              <w:t>28</w:t>
            </w:r>
          </w:p>
        </w:tc>
        <w:tc>
          <w:tcPr>
            <w:tcW w:w="1347" w:type="dxa"/>
            <w:shd w:val="clear" w:color="auto" w:fill="auto"/>
          </w:tcPr>
          <w:p w14:paraId="6D79C2DC" w14:textId="77777777" w:rsidR="0011456D" w:rsidRPr="0011456D" w:rsidRDefault="0011456D" w:rsidP="0011456D">
            <w:pPr>
              <w:ind w:firstLine="0"/>
              <w:jc w:val="center"/>
              <w:rPr>
                <w:sz w:val="24"/>
                <w:szCs w:val="24"/>
                <w:lang w:eastAsia="ru-RU"/>
              </w:rPr>
            </w:pPr>
            <w:r w:rsidRPr="0011456D">
              <w:rPr>
                <w:sz w:val="24"/>
                <w:szCs w:val="24"/>
                <w:lang w:eastAsia="ru-RU"/>
              </w:rPr>
              <w:t>0</w:t>
            </w:r>
          </w:p>
        </w:tc>
        <w:tc>
          <w:tcPr>
            <w:tcW w:w="1346" w:type="dxa"/>
            <w:shd w:val="clear" w:color="auto" w:fill="auto"/>
          </w:tcPr>
          <w:p w14:paraId="733562D6" w14:textId="77777777" w:rsidR="0011456D" w:rsidRPr="0011456D" w:rsidRDefault="0011456D" w:rsidP="0011456D">
            <w:pPr>
              <w:ind w:firstLine="0"/>
              <w:jc w:val="center"/>
              <w:rPr>
                <w:sz w:val="24"/>
                <w:szCs w:val="24"/>
                <w:lang w:eastAsia="ru-RU"/>
              </w:rPr>
            </w:pPr>
            <w:r w:rsidRPr="0011456D">
              <w:rPr>
                <w:sz w:val="24"/>
                <w:szCs w:val="24"/>
                <w:lang w:eastAsia="ru-RU"/>
              </w:rPr>
              <w:t>193</w:t>
            </w:r>
          </w:p>
        </w:tc>
        <w:tc>
          <w:tcPr>
            <w:tcW w:w="1347" w:type="dxa"/>
            <w:shd w:val="clear" w:color="auto" w:fill="auto"/>
          </w:tcPr>
          <w:p w14:paraId="621DA1C1" w14:textId="77777777" w:rsidR="0011456D" w:rsidRPr="0011456D" w:rsidRDefault="0011456D" w:rsidP="0011456D">
            <w:pPr>
              <w:ind w:firstLine="0"/>
              <w:jc w:val="center"/>
              <w:rPr>
                <w:sz w:val="24"/>
                <w:szCs w:val="24"/>
                <w:lang w:eastAsia="ru-RU"/>
              </w:rPr>
            </w:pPr>
            <w:r w:rsidRPr="0011456D">
              <w:rPr>
                <w:sz w:val="24"/>
                <w:szCs w:val="24"/>
                <w:lang w:eastAsia="ru-RU"/>
              </w:rPr>
              <w:t>193</w:t>
            </w:r>
          </w:p>
        </w:tc>
      </w:tr>
      <w:tr w:rsidR="0011456D" w:rsidRPr="0011456D" w14:paraId="7C3BF274" w14:textId="77777777" w:rsidTr="0011456D">
        <w:trPr>
          <w:trHeight w:val="1470"/>
        </w:trPr>
        <w:tc>
          <w:tcPr>
            <w:tcW w:w="587" w:type="dxa"/>
            <w:shd w:val="clear" w:color="auto" w:fill="auto"/>
          </w:tcPr>
          <w:p w14:paraId="353AD6A0" w14:textId="77777777" w:rsidR="0011456D" w:rsidRPr="0011456D" w:rsidRDefault="0011456D" w:rsidP="0011456D">
            <w:pPr>
              <w:numPr>
                <w:ilvl w:val="0"/>
                <w:numId w:val="15"/>
              </w:numPr>
              <w:ind w:left="0" w:firstLine="0"/>
              <w:jc w:val="center"/>
              <w:rPr>
                <w:sz w:val="24"/>
                <w:szCs w:val="24"/>
                <w:lang w:eastAsia="ru-RU"/>
              </w:rPr>
            </w:pPr>
          </w:p>
        </w:tc>
        <w:tc>
          <w:tcPr>
            <w:tcW w:w="2844" w:type="dxa"/>
            <w:shd w:val="clear" w:color="auto" w:fill="auto"/>
          </w:tcPr>
          <w:p w14:paraId="2D4875A5" w14:textId="77777777" w:rsidR="0011456D" w:rsidRPr="0011456D" w:rsidRDefault="0011456D" w:rsidP="0011456D">
            <w:pPr>
              <w:ind w:firstLine="0"/>
              <w:rPr>
                <w:sz w:val="24"/>
                <w:szCs w:val="24"/>
                <w:lang w:eastAsia="ru-RU"/>
              </w:rPr>
            </w:pPr>
            <w:r w:rsidRPr="0011456D">
              <w:rPr>
                <w:sz w:val="24"/>
                <w:szCs w:val="24"/>
                <w:lang w:eastAsia="ru-RU"/>
              </w:rPr>
              <w:t xml:space="preserve">Городской поселок Янино-1, квартал, ограниченный с севера </w:t>
            </w:r>
            <w:proofErr w:type="spellStart"/>
            <w:r w:rsidRPr="0011456D">
              <w:rPr>
                <w:sz w:val="24"/>
                <w:szCs w:val="24"/>
                <w:lang w:eastAsia="ru-RU"/>
              </w:rPr>
              <w:t>Колтушским</w:t>
            </w:r>
            <w:proofErr w:type="spellEnd"/>
            <w:r w:rsidRPr="0011456D">
              <w:rPr>
                <w:sz w:val="24"/>
                <w:szCs w:val="24"/>
                <w:lang w:eastAsia="ru-RU"/>
              </w:rPr>
              <w:t xml:space="preserve"> шоссе, с востока - ул. Заводской, с юга - подъездным железнодорожным путем, с запада - Кольцевой автомобильной дорогой вокруг города Санкт-Петербурга</w:t>
            </w:r>
          </w:p>
        </w:tc>
        <w:tc>
          <w:tcPr>
            <w:tcW w:w="1551" w:type="dxa"/>
            <w:shd w:val="clear" w:color="auto" w:fill="auto"/>
          </w:tcPr>
          <w:p w14:paraId="4FD5F349" w14:textId="77777777" w:rsidR="0011456D" w:rsidRPr="0011456D" w:rsidRDefault="0011456D" w:rsidP="0011456D">
            <w:pPr>
              <w:ind w:firstLine="0"/>
              <w:jc w:val="center"/>
              <w:rPr>
                <w:sz w:val="24"/>
                <w:szCs w:val="24"/>
                <w:lang w:eastAsia="ru-RU"/>
              </w:rPr>
            </w:pPr>
            <w:r w:rsidRPr="0011456D">
              <w:rPr>
                <w:sz w:val="24"/>
                <w:szCs w:val="24"/>
                <w:lang w:eastAsia="ru-RU"/>
              </w:rPr>
              <w:t xml:space="preserve">№ 432 от 06.10.2014 </w:t>
            </w:r>
          </w:p>
        </w:tc>
        <w:tc>
          <w:tcPr>
            <w:tcW w:w="1285" w:type="dxa"/>
            <w:shd w:val="clear" w:color="auto" w:fill="auto"/>
          </w:tcPr>
          <w:p w14:paraId="5DE32823" w14:textId="77777777" w:rsidR="0011456D" w:rsidRPr="0011456D" w:rsidRDefault="0011456D" w:rsidP="0011456D">
            <w:pPr>
              <w:ind w:firstLine="0"/>
              <w:jc w:val="center"/>
              <w:rPr>
                <w:sz w:val="24"/>
                <w:szCs w:val="24"/>
                <w:lang w:eastAsia="ru-RU"/>
              </w:rPr>
            </w:pPr>
            <w:r w:rsidRPr="0011456D">
              <w:rPr>
                <w:sz w:val="24"/>
                <w:szCs w:val="24"/>
                <w:lang w:eastAsia="ru-RU"/>
              </w:rPr>
              <w:t>52,1</w:t>
            </w:r>
          </w:p>
        </w:tc>
        <w:tc>
          <w:tcPr>
            <w:tcW w:w="1286" w:type="dxa"/>
            <w:shd w:val="clear" w:color="auto" w:fill="auto"/>
          </w:tcPr>
          <w:p w14:paraId="6E87A0C7" w14:textId="77777777" w:rsidR="0011456D" w:rsidRPr="0011456D" w:rsidRDefault="0011456D" w:rsidP="0011456D">
            <w:pPr>
              <w:ind w:firstLine="0"/>
              <w:jc w:val="center"/>
              <w:rPr>
                <w:sz w:val="24"/>
                <w:szCs w:val="24"/>
                <w:lang w:eastAsia="ru-RU"/>
              </w:rPr>
            </w:pPr>
            <w:r w:rsidRPr="0011456D">
              <w:rPr>
                <w:sz w:val="24"/>
                <w:szCs w:val="24"/>
                <w:lang w:eastAsia="ru-RU"/>
              </w:rPr>
              <w:t>14,27</w:t>
            </w:r>
          </w:p>
        </w:tc>
        <w:tc>
          <w:tcPr>
            <w:tcW w:w="1286" w:type="dxa"/>
            <w:shd w:val="clear" w:color="auto" w:fill="auto"/>
          </w:tcPr>
          <w:p w14:paraId="642FD8DE" w14:textId="77777777" w:rsidR="0011456D" w:rsidRPr="0011456D" w:rsidRDefault="0011456D" w:rsidP="0011456D">
            <w:pPr>
              <w:ind w:firstLine="0"/>
              <w:jc w:val="center"/>
              <w:rPr>
                <w:sz w:val="24"/>
                <w:szCs w:val="24"/>
                <w:lang w:eastAsia="ru-RU"/>
              </w:rPr>
            </w:pPr>
            <w:r w:rsidRPr="0011456D">
              <w:rPr>
                <w:sz w:val="24"/>
                <w:szCs w:val="24"/>
                <w:lang w:eastAsia="ru-RU"/>
              </w:rPr>
              <w:t>116400</w:t>
            </w:r>
          </w:p>
        </w:tc>
        <w:tc>
          <w:tcPr>
            <w:tcW w:w="1954" w:type="dxa"/>
            <w:shd w:val="clear" w:color="auto" w:fill="auto"/>
          </w:tcPr>
          <w:p w14:paraId="1A9FB01E" w14:textId="77777777" w:rsidR="0011456D" w:rsidRPr="0011456D" w:rsidRDefault="0011456D" w:rsidP="0011456D">
            <w:pPr>
              <w:ind w:firstLine="0"/>
              <w:jc w:val="center"/>
              <w:rPr>
                <w:sz w:val="24"/>
                <w:szCs w:val="24"/>
                <w:lang w:eastAsia="ru-RU"/>
              </w:rPr>
            </w:pPr>
            <w:r w:rsidRPr="0011456D">
              <w:rPr>
                <w:sz w:val="24"/>
                <w:szCs w:val="24"/>
                <w:lang w:eastAsia="ru-RU"/>
              </w:rPr>
              <w:t>1,23</w:t>
            </w:r>
          </w:p>
        </w:tc>
        <w:tc>
          <w:tcPr>
            <w:tcW w:w="1347" w:type="dxa"/>
            <w:shd w:val="clear" w:color="auto" w:fill="auto"/>
          </w:tcPr>
          <w:p w14:paraId="7B341ED9" w14:textId="77777777" w:rsidR="0011456D" w:rsidRPr="0011456D" w:rsidRDefault="0011456D" w:rsidP="0011456D">
            <w:pPr>
              <w:ind w:firstLine="0"/>
              <w:jc w:val="center"/>
              <w:rPr>
                <w:sz w:val="24"/>
                <w:szCs w:val="24"/>
                <w:lang w:eastAsia="ru-RU"/>
              </w:rPr>
            </w:pPr>
            <w:r w:rsidRPr="0011456D">
              <w:rPr>
                <w:sz w:val="24"/>
                <w:szCs w:val="24"/>
                <w:lang w:eastAsia="ru-RU"/>
              </w:rPr>
              <w:t>3325</w:t>
            </w:r>
          </w:p>
        </w:tc>
        <w:tc>
          <w:tcPr>
            <w:tcW w:w="1347" w:type="dxa"/>
            <w:shd w:val="clear" w:color="auto" w:fill="auto"/>
          </w:tcPr>
          <w:p w14:paraId="199074A1" w14:textId="77777777" w:rsidR="0011456D" w:rsidRPr="0011456D" w:rsidRDefault="0011456D" w:rsidP="0011456D">
            <w:pPr>
              <w:ind w:firstLine="0"/>
              <w:jc w:val="center"/>
              <w:rPr>
                <w:sz w:val="24"/>
                <w:szCs w:val="24"/>
                <w:lang w:eastAsia="ru-RU"/>
              </w:rPr>
            </w:pPr>
            <w:r w:rsidRPr="0011456D">
              <w:rPr>
                <w:sz w:val="24"/>
                <w:szCs w:val="24"/>
                <w:lang w:eastAsia="ru-RU"/>
              </w:rPr>
              <w:t>35</w:t>
            </w:r>
          </w:p>
        </w:tc>
        <w:tc>
          <w:tcPr>
            <w:tcW w:w="1346" w:type="dxa"/>
            <w:shd w:val="clear" w:color="auto" w:fill="auto"/>
          </w:tcPr>
          <w:p w14:paraId="55D6F976" w14:textId="77777777" w:rsidR="0011456D" w:rsidRPr="0011456D" w:rsidRDefault="0011456D" w:rsidP="0011456D">
            <w:pPr>
              <w:ind w:firstLine="0"/>
              <w:jc w:val="center"/>
              <w:rPr>
                <w:sz w:val="24"/>
                <w:szCs w:val="24"/>
                <w:lang w:eastAsia="ru-RU"/>
              </w:rPr>
            </w:pPr>
            <w:r w:rsidRPr="0011456D">
              <w:rPr>
                <w:sz w:val="24"/>
                <w:szCs w:val="24"/>
                <w:lang w:eastAsia="ru-RU"/>
              </w:rPr>
              <w:t>200</w:t>
            </w:r>
          </w:p>
        </w:tc>
        <w:tc>
          <w:tcPr>
            <w:tcW w:w="1347" w:type="dxa"/>
            <w:shd w:val="clear" w:color="auto" w:fill="auto"/>
          </w:tcPr>
          <w:p w14:paraId="332D0DD1" w14:textId="77777777" w:rsidR="0011456D" w:rsidRPr="0011456D" w:rsidRDefault="0011456D" w:rsidP="0011456D">
            <w:pPr>
              <w:ind w:firstLine="0"/>
              <w:jc w:val="center"/>
              <w:rPr>
                <w:sz w:val="24"/>
                <w:szCs w:val="24"/>
                <w:lang w:eastAsia="ru-RU"/>
              </w:rPr>
            </w:pPr>
            <w:r w:rsidRPr="0011456D">
              <w:rPr>
                <w:sz w:val="24"/>
                <w:szCs w:val="24"/>
                <w:lang w:eastAsia="ru-RU"/>
              </w:rPr>
              <w:t>200</w:t>
            </w:r>
          </w:p>
        </w:tc>
        <w:tc>
          <w:tcPr>
            <w:tcW w:w="1346" w:type="dxa"/>
            <w:shd w:val="clear" w:color="auto" w:fill="auto"/>
          </w:tcPr>
          <w:p w14:paraId="6277DE9E" w14:textId="77777777" w:rsidR="0011456D" w:rsidRPr="0011456D" w:rsidRDefault="0011456D" w:rsidP="0011456D">
            <w:pPr>
              <w:ind w:firstLine="0"/>
              <w:jc w:val="center"/>
              <w:rPr>
                <w:sz w:val="24"/>
                <w:szCs w:val="24"/>
                <w:lang w:eastAsia="ru-RU"/>
              </w:rPr>
            </w:pPr>
            <w:r w:rsidRPr="0011456D">
              <w:rPr>
                <w:sz w:val="24"/>
                <w:szCs w:val="24"/>
                <w:lang w:eastAsia="ru-RU"/>
              </w:rPr>
              <w:t>0</w:t>
            </w:r>
          </w:p>
        </w:tc>
        <w:tc>
          <w:tcPr>
            <w:tcW w:w="1347" w:type="dxa"/>
            <w:shd w:val="clear" w:color="auto" w:fill="auto"/>
          </w:tcPr>
          <w:p w14:paraId="2BA44F7B" w14:textId="77777777" w:rsidR="0011456D" w:rsidRPr="0011456D" w:rsidRDefault="0011456D" w:rsidP="0011456D">
            <w:pPr>
              <w:ind w:firstLine="0"/>
              <w:jc w:val="center"/>
              <w:rPr>
                <w:sz w:val="24"/>
                <w:szCs w:val="24"/>
                <w:lang w:eastAsia="ru-RU"/>
              </w:rPr>
            </w:pPr>
            <w:r w:rsidRPr="0011456D">
              <w:rPr>
                <w:sz w:val="24"/>
                <w:szCs w:val="24"/>
                <w:lang w:eastAsia="ru-RU"/>
              </w:rPr>
              <w:t>300</w:t>
            </w:r>
          </w:p>
        </w:tc>
        <w:tc>
          <w:tcPr>
            <w:tcW w:w="1346" w:type="dxa"/>
            <w:shd w:val="clear" w:color="auto" w:fill="auto"/>
          </w:tcPr>
          <w:p w14:paraId="5989F3BB" w14:textId="77777777" w:rsidR="0011456D" w:rsidRPr="0011456D" w:rsidRDefault="0011456D" w:rsidP="0011456D">
            <w:pPr>
              <w:ind w:firstLine="0"/>
              <w:jc w:val="center"/>
              <w:rPr>
                <w:sz w:val="24"/>
                <w:szCs w:val="24"/>
                <w:lang w:eastAsia="ru-RU"/>
              </w:rPr>
            </w:pPr>
            <w:r w:rsidRPr="0011456D">
              <w:rPr>
                <w:sz w:val="24"/>
                <w:szCs w:val="24"/>
                <w:lang w:eastAsia="ru-RU"/>
              </w:rPr>
              <w:t>303</w:t>
            </w:r>
          </w:p>
        </w:tc>
        <w:tc>
          <w:tcPr>
            <w:tcW w:w="1347" w:type="dxa"/>
            <w:shd w:val="clear" w:color="auto" w:fill="auto"/>
          </w:tcPr>
          <w:p w14:paraId="1C5822CE" w14:textId="77777777" w:rsidR="0011456D" w:rsidRPr="0011456D" w:rsidRDefault="0011456D" w:rsidP="0011456D">
            <w:pPr>
              <w:ind w:firstLine="0"/>
              <w:jc w:val="center"/>
              <w:rPr>
                <w:sz w:val="24"/>
                <w:szCs w:val="24"/>
                <w:lang w:eastAsia="ru-RU"/>
              </w:rPr>
            </w:pPr>
            <w:r w:rsidRPr="0011456D">
              <w:rPr>
                <w:sz w:val="24"/>
                <w:szCs w:val="24"/>
                <w:lang w:eastAsia="ru-RU"/>
              </w:rPr>
              <w:t>3</w:t>
            </w:r>
          </w:p>
        </w:tc>
      </w:tr>
      <w:tr w:rsidR="0011456D" w:rsidRPr="0011456D" w14:paraId="2BC514DB" w14:textId="77777777" w:rsidTr="0011456D">
        <w:trPr>
          <w:trHeight w:val="2595"/>
        </w:trPr>
        <w:tc>
          <w:tcPr>
            <w:tcW w:w="587" w:type="dxa"/>
            <w:shd w:val="clear" w:color="auto" w:fill="auto"/>
          </w:tcPr>
          <w:p w14:paraId="22D14022" w14:textId="77777777" w:rsidR="0011456D" w:rsidRPr="0011456D" w:rsidRDefault="0011456D" w:rsidP="0011456D">
            <w:pPr>
              <w:numPr>
                <w:ilvl w:val="0"/>
                <w:numId w:val="15"/>
              </w:numPr>
              <w:ind w:left="0" w:firstLine="0"/>
              <w:jc w:val="center"/>
              <w:rPr>
                <w:sz w:val="24"/>
                <w:szCs w:val="24"/>
                <w:lang w:eastAsia="ru-RU"/>
              </w:rPr>
            </w:pPr>
          </w:p>
        </w:tc>
        <w:tc>
          <w:tcPr>
            <w:tcW w:w="2844" w:type="dxa"/>
            <w:shd w:val="clear" w:color="auto" w:fill="auto"/>
          </w:tcPr>
          <w:p w14:paraId="509612B8" w14:textId="77777777" w:rsidR="0011456D" w:rsidRPr="0011456D" w:rsidRDefault="0011456D" w:rsidP="0011456D">
            <w:pPr>
              <w:ind w:firstLine="0"/>
              <w:rPr>
                <w:sz w:val="24"/>
                <w:szCs w:val="24"/>
                <w:lang w:eastAsia="ru-RU"/>
              </w:rPr>
            </w:pPr>
            <w:r w:rsidRPr="0011456D">
              <w:rPr>
                <w:sz w:val="24"/>
                <w:szCs w:val="24"/>
                <w:lang w:eastAsia="ru-RU"/>
              </w:rPr>
              <w:t xml:space="preserve">Город Кудрово, территория, ограниченная на севере –  санитарно-защитной зоной городской станции водоподготовки ГУП «Водоканал Санкт-Петербурга» на востоке – полосой отвода Кольцевой автомобильной дороги вокруг города Санкт-Петербурга, на юге – водоохраной зоной реки Оккервиль, на западе – полосой отвода Октябрьской железной дороги </w:t>
            </w:r>
          </w:p>
        </w:tc>
        <w:tc>
          <w:tcPr>
            <w:tcW w:w="1551" w:type="dxa"/>
            <w:shd w:val="clear" w:color="auto" w:fill="auto"/>
          </w:tcPr>
          <w:p w14:paraId="285909CB" w14:textId="77777777" w:rsidR="0011456D" w:rsidRPr="0011456D" w:rsidRDefault="0011456D" w:rsidP="0011456D">
            <w:pPr>
              <w:ind w:firstLine="0"/>
              <w:jc w:val="center"/>
              <w:rPr>
                <w:sz w:val="24"/>
                <w:szCs w:val="24"/>
                <w:lang w:eastAsia="ru-RU"/>
              </w:rPr>
            </w:pPr>
            <w:r w:rsidRPr="0011456D">
              <w:rPr>
                <w:sz w:val="24"/>
                <w:szCs w:val="24"/>
                <w:lang w:eastAsia="ru-RU"/>
              </w:rPr>
              <w:t>№</w:t>
            </w:r>
            <w:r w:rsidRPr="0011456D">
              <w:rPr>
                <w:sz w:val="24"/>
                <w:szCs w:val="24"/>
                <w:lang w:val="en-US" w:eastAsia="ru-RU"/>
              </w:rPr>
              <w:t xml:space="preserve"> 49</w:t>
            </w:r>
            <w:r w:rsidRPr="0011456D">
              <w:rPr>
                <w:sz w:val="24"/>
                <w:szCs w:val="24"/>
                <w:lang w:eastAsia="ru-RU"/>
              </w:rPr>
              <w:t xml:space="preserve"> от 30.11.2007</w:t>
            </w:r>
          </w:p>
        </w:tc>
        <w:tc>
          <w:tcPr>
            <w:tcW w:w="1285" w:type="dxa"/>
            <w:shd w:val="clear" w:color="auto" w:fill="auto"/>
          </w:tcPr>
          <w:p w14:paraId="7AD96844" w14:textId="77777777" w:rsidR="0011456D" w:rsidRPr="0011456D" w:rsidRDefault="0011456D" w:rsidP="0011456D">
            <w:pPr>
              <w:ind w:firstLine="0"/>
              <w:jc w:val="center"/>
              <w:rPr>
                <w:sz w:val="24"/>
                <w:szCs w:val="24"/>
                <w:lang w:eastAsia="ru-RU"/>
              </w:rPr>
            </w:pPr>
            <w:r w:rsidRPr="0011456D">
              <w:rPr>
                <w:sz w:val="24"/>
                <w:szCs w:val="24"/>
                <w:lang w:eastAsia="ru-RU"/>
              </w:rPr>
              <w:t>77,5</w:t>
            </w:r>
          </w:p>
        </w:tc>
        <w:tc>
          <w:tcPr>
            <w:tcW w:w="1286" w:type="dxa"/>
            <w:shd w:val="clear" w:color="auto" w:fill="auto"/>
          </w:tcPr>
          <w:p w14:paraId="0181E966" w14:textId="77777777" w:rsidR="0011456D" w:rsidRPr="0011456D" w:rsidRDefault="0011456D" w:rsidP="0011456D">
            <w:pPr>
              <w:ind w:firstLine="0"/>
              <w:jc w:val="center"/>
              <w:rPr>
                <w:sz w:val="24"/>
                <w:szCs w:val="24"/>
                <w:lang w:eastAsia="ru-RU"/>
              </w:rPr>
            </w:pPr>
            <w:r w:rsidRPr="0011456D">
              <w:rPr>
                <w:sz w:val="24"/>
                <w:szCs w:val="24"/>
                <w:lang w:eastAsia="ru-RU"/>
              </w:rPr>
              <w:t>43,27</w:t>
            </w:r>
          </w:p>
        </w:tc>
        <w:tc>
          <w:tcPr>
            <w:tcW w:w="1286" w:type="dxa"/>
            <w:shd w:val="clear" w:color="auto" w:fill="auto"/>
          </w:tcPr>
          <w:p w14:paraId="6FE3A8B9" w14:textId="77777777" w:rsidR="0011456D" w:rsidRPr="0011456D" w:rsidRDefault="0011456D" w:rsidP="0011456D">
            <w:pPr>
              <w:ind w:firstLine="0"/>
              <w:jc w:val="center"/>
              <w:rPr>
                <w:sz w:val="24"/>
                <w:szCs w:val="24"/>
                <w:lang w:eastAsia="ru-RU"/>
              </w:rPr>
            </w:pPr>
            <w:r w:rsidRPr="0011456D">
              <w:rPr>
                <w:sz w:val="24"/>
                <w:szCs w:val="24"/>
                <w:lang w:eastAsia="ru-RU"/>
              </w:rPr>
              <w:t>813600</w:t>
            </w:r>
          </w:p>
        </w:tc>
        <w:tc>
          <w:tcPr>
            <w:tcW w:w="1954" w:type="dxa"/>
            <w:shd w:val="clear" w:color="auto" w:fill="auto"/>
          </w:tcPr>
          <w:p w14:paraId="0BCCA3AB" w14:textId="77777777" w:rsidR="0011456D" w:rsidRPr="0011456D" w:rsidRDefault="0011456D" w:rsidP="0011456D">
            <w:pPr>
              <w:ind w:firstLine="0"/>
              <w:jc w:val="center"/>
              <w:rPr>
                <w:sz w:val="24"/>
                <w:szCs w:val="24"/>
                <w:lang w:eastAsia="ru-RU"/>
              </w:rPr>
            </w:pPr>
            <w:r w:rsidRPr="0011456D">
              <w:rPr>
                <w:sz w:val="24"/>
                <w:szCs w:val="24"/>
                <w:lang w:eastAsia="ru-RU"/>
              </w:rPr>
              <w:t>0,53</w:t>
            </w:r>
          </w:p>
        </w:tc>
        <w:tc>
          <w:tcPr>
            <w:tcW w:w="1347" w:type="dxa"/>
            <w:shd w:val="clear" w:color="auto" w:fill="auto"/>
          </w:tcPr>
          <w:p w14:paraId="44AF89B3" w14:textId="77777777" w:rsidR="0011456D" w:rsidRPr="0011456D" w:rsidRDefault="0011456D" w:rsidP="0011456D">
            <w:pPr>
              <w:ind w:firstLine="0"/>
              <w:jc w:val="center"/>
              <w:rPr>
                <w:sz w:val="24"/>
                <w:szCs w:val="24"/>
                <w:lang w:eastAsia="ru-RU"/>
              </w:rPr>
            </w:pPr>
            <w:r w:rsidRPr="0011456D">
              <w:rPr>
                <w:sz w:val="24"/>
                <w:szCs w:val="24"/>
                <w:lang w:eastAsia="ru-RU"/>
              </w:rPr>
              <w:t>27120</w:t>
            </w:r>
          </w:p>
        </w:tc>
        <w:tc>
          <w:tcPr>
            <w:tcW w:w="1347" w:type="dxa"/>
            <w:shd w:val="clear" w:color="auto" w:fill="auto"/>
          </w:tcPr>
          <w:p w14:paraId="1D4262CF" w14:textId="77777777" w:rsidR="0011456D" w:rsidRPr="0011456D" w:rsidRDefault="0011456D" w:rsidP="0011456D">
            <w:pPr>
              <w:ind w:firstLine="0"/>
              <w:jc w:val="center"/>
              <w:rPr>
                <w:sz w:val="24"/>
                <w:szCs w:val="24"/>
                <w:lang w:eastAsia="ru-RU"/>
              </w:rPr>
            </w:pPr>
            <w:r w:rsidRPr="0011456D">
              <w:rPr>
                <w:sz w:val="24"/>
                <w:szCs w:val="24"/>
                <w:lang w:eastAsia="ru-RU"/>
              </w:rPr>
              <w:t>30</w:t>
            </w:r>
          </w:p>
        </w:tc>
        <w:tc>
          <w:tcPr>
            <w:tcW w:w="1346" w:type="dxa"/>
            <w:shd w:val="clear" w:color="auto" w:fill="auto"/>
          </w:tcPr>
          <w:p w14:paraId="16D55D51" w14:textId="77777777" w:rsidR="0011456D" w:rsidRPr="0011456D" w:rsidRDefault="0011456D" w:rsidP="0011456D">
            <w:pPr>
              <w:ind w:firstLine="0"/>
              <w:jc w:val="center"/>
              <w:rPr>
                <w:sz w:val="24"/>
                <w:szCs w:val="24"/>
                <w:lang w:eastAsia="ru-RU"/>
              </w:rPr>
            </w:pPr>
            <w:r w:rsidRPr="0011456D">
              <w:rPr>
                <w:sz w:val="24"/>
                <w:szCs w:val="24"/>
                <w:lang w:eastAsia="ru-RU"/>
              </w:rPr>
              <w:t>800</w:t>
            </w:r>
          </w:p>
        </w:tc>
        <w:tc>
          <w:tcPr>
            <w:tcW w:w="1347" w:type="dxa"/>
            <w:shd w:val="clear" w:color="auto" w:fill="auto"/>
          </w:tcPr>
          <w:p w14:paraId="1269B629" w14:textId="77777777" w:rsidR="0011456D" w:rsidRPr="0011456D" w:rsidRDefault="0011456D" w:rsidP="0011456D">
            <w:pPr>
              <w:ind w:firstLine="0"/>
              <w:jc w:val="center"/>
              <w:rPr>
                <w:sz w:val="24"/>
                <w:szCs w:val="24"/>
                <w:lang w:eastAsia="ru-RU"/>
              </w:rPr>
            </w:pPr>
            <w:r w:rsidRPr="0011456D">
              <w:rPr>
                <w:sz w:val="24"/>
                <w:szCs w:val="24"/>
                <w:lang w:eastAsia="ru-RU"/>
              </w:rPr>
              <w:t>1627</w:t>
            </w:r>
          </w:p>
        </w:tc>
        <w:tc>
          <w:tcPr>
            <w:tcW w:w="1346" w:type="dxa"/>
            <w:shd w:val="clear" w:color="auto" w:fill="auto"/>
          </w:tcPr>
          <w:p w14:paraId="7C7DEC2D" w14:textId="77777777" w:rsidR="0011456D" w:rsidRPr="0011456D" w:rsidRDefault="0011456D" w:rsidP="0011456D">
            <w:pPr>
              <w:ind w:firstLine="0"/>
              <w:jc w:val="center"/>
              <w:rPr>
                <w:sz w:val="24"/>
                <w:szCs w:val="24"/>
                <w:lang w:eastAsia="ru-RU"/>
              </w:rPr>
            </w:pPr>
            <w:r w:rsidRPr="0011456D">
              <w:rPr>
                <w:sz w:val="24"/>
                <w:szCs w:val="24"/>
                <w:lang w:eastAsia="ru-RU"/>
              </w:rPr>
              <w:t>827</w:t>
            </w:r>
          </w:p>
        </w:tc>
        <w:tc>
          <w:tcPr>
            <w:tcW w:w="1347" w:type="dxa"/>
            <w:shd w:val="clear" w:color="auto" w:fill="auto"/>
          </w:tcPr>
          <w:p w14:paraId="05DA7DC7" w14:textId="77777777" w:rsidR="0011456D" w:rsidRPr="0011456D" w:rsidRDefault="0011456D" w:rsidP="0011456D">
            <w:pPr>
              <w:ind w:firstLine="0"/>
              <w:jc w:val="center"/>
              <w:rPr>
                <w:sz w:val="24"/>
                <w:szCs w:val="24"/>
                <w:lang w:eastAsia="ru-RU"/>
              </w:rPr>
            </w:pPr>
            <w:r w:rsidRPr="0011456D">
              <w:rPr>
                <w:sz w:val="24"/>
                <w:szCs w:val="24"/>
                <w:lang w:eastAsia="ru-RU"/>
              </w:rPr>
              <w:t>3200</w:t>
            </w:r>
          </w:p>
        </w:tc>
        <w:tc>
          <w:tcPr>
            <w:tcW w:w="1346" w:type="dxa"/>
            <w:shd w:val="clear" w:color="auto" w:fill="auto"/>
          </w:tcPr>
          <w:p w14:paraId="2A17DF7C" w14:textId="77777777" w:rsidR="0011456D" w:rsidRPr="0011456D" w:rsidRDefault="0011456D" w:rsidP="0011456D">
            <w:pPr>
              <w:ind w:firstLine="0"/>
              <w:jc w:val="center"/>
              <w:rPr>
                <w:sz w:val="24"/>
                <w:szCs w:val="24"/>
                <w:lang w:eastAsia="ru-RU"/>
              </w:rPr>
            </w:pPr>
            <w:r w:rsidRPr="0011456D">
              <w:rPr>
                <w:sz w:val="24"/>
                <w:szCs w:val="24"/>
                <w:lang w:eastAsia="ru-RU"/>
              </w:rPr>
              <w:t>2468</w:t>
            </w:r>
          </w:p>
        </w:tc>
        <w:tc>
          <w:tcPr>
            <w:tcW w:w="1347" w:type="dxa"/>
            <w:shd w:val="clear" w:color="auto" w:fill="auto"/>
          </w:tcPr>
          <w:p w14:paraId="70E5679E" w14:textId="77777777" w:rsidR="0011456D" w:rsidRPr="0011456D" w:rsidRDefault="0011456D" w:rsidP="0011456D">
            <w:pPr>
              <w:ind w:firstLine="0"/>
              <w:jc w:val="center"/>
              <w:rPr>
                <w:sz w:val="24"/>
                <w:szCs w:val="24"/>
                <w:lang w:eastAsia="ru-RU"/>
              </w:rPr>
            </w:pPr>
            <w:r w:rsidRPr="0011456D">
              <w:rPr>
                <w:sz w:val="24"/>
                <w:szCs w:val="24"/>
                <w:lang w:eastAsia="ru-RU"/>
              </w:rPr>
              <w:t>-732</w:t>
            </w:r>
          </w:p>
        </w:tc>
      </w:tr>
      <w:tr w:rsidR="0011456D" w:rsidRPr="0011456D" w14:paraId="48AB8548" w14:textId="77777777" w:rsidTr="0011456D">
        <w:trPr>
          <w:trHeight w:val="263"/>
        </w:trPr>
        <w:tc>
          <w:tcPr>
            <w:tcW w:w="587" w:type="dxa"/>
            <w:shd w:val="clear" w:color="auto" w:fill="auto"/>
          </w:tcPr>
          <w:p w14:paraId="42BDE429" w14:textId="77777777" w:rsidR="0011456D" w:rsidRPr="0011456D" w:rsidRDefault="0011456D" w:rsidP="0011456D">
            <w:pPr>
              <w:numPr>
                <w:ilvl w:val="0"/>
                <w:numId w:val="15"/>
              </w:numPr>
              <w:ind w:left="0" w:firstLine="0"/>
              <w:jc w:val="center"/>
              <w:rPr>
                <w:sz w:val="24"/>
                <w:szCs w:val="24"/>
                <w:lang w:eastAsia="ru-RU"/>
              </w:rPr>
            </w:pPr>
          </w:p>
        </w:tc>
        <w:tc>
          <w:tcPr>
            <w:tcW w:w="2844" w:type="dxa"/>
            <w:shd w:val="clear" w:color="auto" w:fill="auto"/>
          </w:tcPr>
          <w:p w14:paraId="09E6C121" w14:textId="77777777" w:rsidR="0011456D" w:rsidRPr="0011456D" w:rsidRDefault="0011456D" w:rsidP="0011456D">
            <w:pPr>
              <w:ind w:firstLine="0"/>
              <w:rPr>
                <w:sz w:val="24"/>
                <w:szCs w:val="24"/>
                <w:lang w:eastAsia="ru-RU"/>
              </w:rPr>
            </w:pPr>
            <w:r w:rsidRPr="0011456D">
              <w:rPr>
                <w:sz w:val="24"/>
                <w:szCs w:val="24"/>
                <w:lang w:eastAsia="ru-RU"/>
              </w:rPr>
              <w:t xml:space="preserve">Город Кудрово (территория ограничена с севера –  автомобильной дорогой - продолжение ул. Дыбенко, с юга – границами земельных </w:t>
            </w:r>
            <w:r w:rsidRPr="0011456D">
              <w:rPr>
                <w:sz w:val="24"/>
                <w:szCs w:val="24"/>
                <w:lang w:eastAsia="ru-RU"/>
              </w:rPr>
              <w:lastRenderedPageBreak/>
              <w:t>участков находящихся в собственности ООО «ИКЕА МОС», с востока – границей города Кудрово, с запада – границей города Кудрово)</w:t>
            </w:r>
          </w:p>
        </w:tc>
        <w:tc>
          <w:tcPr>
            <w:tcW w:w="1551" w:type="dxa"/>
            <w:shd w:val="clear" w:color="auto" w:fill="auto"/>
          </w:tcPr>
          <w:p w14:paraId="748BC65B" w14:textId="77777777" w:rsidR="0011456D" w:rsidRPr="0011456D" w:rsidRDefault="0011456D" w:rsidP="0011456D">
            <w:pPr>
              <w:ind w:firstLine="0"/>
              <w:jc w:val="center"/>
              <w:rPr>
                <w:sz w:val="24"/>
                <w:szCs w:val="24"/>
                <w:lang w:eastAsia="ru-RU"/>
              </w:rPr>
            </w:pPr>
            <w:r w:rsidRPr="0011456D">
              <w:rPr>
                <w:sz w:val="24"/>
                <w:szCs w:val="24"/>
                <w:lang w:eastAsia="ru-RU"/>
              </w:rPr>
              <w:lastRenderedPageBreak/>
              <w:t xml:space="preserve">№ 276 от 09.12.2011 </w:t>
            </w:r>
          </w:p>
        </w:tc>
        <w:tc>
          <w:tcPr>
            <w:tcW w:w="1285" w:type="dxa"/>
            <w:shd w:val="clear" w:color="auto" w:fill="auto"/>
          </w:tcPr>
          <w:p w14:paraId="31459A2E" w14:textId="77777777" w:rsidR="0011456D" w:rsidRPr="0011456D" w:rsidRDefault="0011456D" w:rsidP="0011456D">
            <w:pPr>
              <w:ind w:firstLine="0"/>
              <w:jc w:val="center"/>
              <w:rPr>
                <w:sz w:val="24"/>
                <w:szCs w:val="24"/>
                <w:lang w:eastAsia="ru-RU"/>
              </w:rPr>
            </w:pPr>
            <w:r w:rsidRPr="0011456D">
              <w:rPr>
                <w:sz w:val="24"/>
                <w:szCs w:val="24"/>
                <w:lang w:eastAsia="ru-RU"/>
              </w:rPr>
              <w:t>286,986</w:t>
            </w:r>
          </w:p>
        </w:tc>
        <w:tc>
          <w:tcPr>
            <w:tcW w:w="1286" w:type="dxa"/>
            <w:shd w:val="clear" w:color="auto" w:fill="auto"/>
          </w:tcPr>
          <w:p w14:paraId="563899C5" w14:textId="77777777" w:rsidR="0011456D" w:rsidRPr="0011456D" w:rsidRDefault="0011456D" w:rsidP="0011456D">
            <w:pPr>
              <w:ind w:firstLine="0"/>
              <w:jc w:val="center"/>
              <w:rPr>
                <w:sz w:val="24"/>
                <w:szCs w:val="24"/>
                <w:lang w:eastAsia="ru-RU"/>
              </w:rPr>
            </w:pPr>
            <w:r w:rsidRPr="0011456D">
              <w:rPr>
                <w:sz w:val="24"/>
                <w:szCs w:val="24"/>
                <w:lang w:eastAsia="ru-RU"/>
              </w:rPr>
              <w:t>232,375</w:t>
            </w:r>
          </w:p>
        </w:tc>
        <w:tc>
          <w:tcPr>
            <w:tcW w:w="1286" w:type="dxa"/>
            <w:shd w:val="clear" w:color="auto" w:fill="auto"/>
          </w:tcPr>
          <w:p w14:paraId="54700A35" w14:textId="77777777" w:rsidR="0011456D" w:rsidRPr="0011456D" w:rsidRDefault="0011456D" w:rsidP="0011456D">
            <w:pPr>
              <w:ind w:firstLine="0"/>
              <w:jc w:val="center"/>
              <w:rPr>
                <w:sz w:val="24"/>
                <w:szCs w:val="24"/>
                <w:lang w:eastAsia="ru-RU"/>
              </w:rPr>
            </w:pPr>
            <w:r w:rsidRPr="0011456D">
              <w:rPr>
                <w:sz w:val="24"/>
                <w:szCs w:val="24"/>
                <w:lang w:eastAsia="ru-RU"/>
              </w:rPr>
              <w:t>1693282</w:t>
            </w:r>
          </w:p>
        </w:tc>
        <w:tc>
          <w:tcPr>
            <w:tcW w:w="1954" w:type="dxa"/>
            <w:shd w:val="clear" w:color="auto" w:fill="auto"/>
          </w:tcPr>
          <w:p w14:paraId="694485D1" w14:textId="77777777" w:rsidR="0011456D" w:rsidRPr="0011456D" w:rsidRDefault="0011456D" w:rsidP="0011456D">
            <w:pPr>
              <w:ind w:firstLine="0"/>
              <w:jc w:val="center"/>
              <w:rPr>
                <w:sz w:val="24"/>
                <w:szCs w:val="24"/>
                <w:lang w:eastAsia="ru-RU"/>
              </w:rPr>
            </w:pPr>
            <w:r w:rsidRPr="0011456D">
              <w:rPr>
                <w:sz w:val="24"/>
                <w:szCs w:val="24"/>
                <w:lang w:eastAsia="ru-RU"/>
              </w:rPr>
              <w:t>1,37</w:t>
            </w:r>
          </w:p>
        </w:tc>
        <w:tc>
          <w:tcPr>
            <w:tcW w:w="1347" w:type="dxa"/>
            <w:shd w:val="clear" w:color="auto" w:fill="auto"/>
          </w:tcPr>
          <w:p w14:paraId="04CE98B8" w14:textId="77777777" w:rsidR="0011456D" w:rsidRPr="0011456D" w:rsidRDefault="0011456D" w:rsidP="0011456D">
            <w:pPr>
              <w:ind w:firstLine="0"/>
              <w:jc w:val="center"/>
              <w:rPr>
                <w:sz w:val="24"/>
                <w:szCs w:val="24"/>
                <w:lang w:eastAsia="ru-RU"/>
              </w:rPr>
            </w:pPr>
            <w:r w:rsidRPr="0011456D">
              <w:rPr>
                <w:sz w:val="24"/>
                <w:szCs w:val="24"/>
                <w:lang w:eastAsia="ru-RU"/>
              </w:rPr>
              <w:t>48440</w:t>
            </w:r>
          </w:p>
        </w:tc>
        <w:tc>
          <w:tcPr>
            <w:tcW w:w="1347" w:type="dxa"/>
            <w:shd w:val="clear" w:color="auto" w:fill="auto"/>
          </w:tcPr>
          <w:p w14:paraId="04C56CA4" w14:textId="77777777" w:rsidR="0011456D" w:rsidRPr="0011456D" w:rsidRDefault="0011456D" w:rsidP="0011456D">
            <w:pPr>
              <w:ind w:firstLine="0"/>
              <w:jc w:val="center"/>
              <w:rPr>
                <w:sz w:val="24"/>
                <w:szCs w:val="24"/>
                <w:lang w:eastAsia="ru-RU"/>
              </w:rPr>
            </w:pPr>
            <w:r w:rsidRPr="0011456D">
              <w:rPr>
                <w:sz w:val="24"/>
                <w:szCs w:val="24"/>
                <w:lang w:eastAsia="ru-RU"/>
              </w:rPr>
              <w:t>35</w:t>
            </w:r>
          </w:p>
        </w:tc>
        <w:tc>
          <w:tcPr>
            <w:tcW w:w="1346" w:type="dxa"/>
            <w:shd w:val="clear" w:color="auto" w:fill="auto"/>
          </w:tcPr>
          <w:p w14:paraId="24E57FFC" w14:textId="77777777" w:rsidR="0011456D" w:rsidRPr="0011456D" w:rsidRDefault="0011456D" w:rsidP="0011456D">
            <w:pPr>
              <w:ind w:firstLine="0"/>
              <w:jc w:val="center"/>
              <w:rPr>
                <w:sz w:val="24"/>
                <w:szCs w:val="24"/>
                <w:lang w:eastAsia="ru-RU"/>
              </w:rPr>
            </w:pPr>
            <w:r w:rsidRPr="0011456D">
              <w:rPr>
                <w:sz w:val="24"/>
                <w:szCs w:val="24"/>
                <w:lang w:eastAsia="ru-RU"/>
              </w:rPr>
              <w:t>2525</w:t>
            </w:r>
          </w:p>
        </w:tc>
        <w:tc>
          <w:tcPr>
            <w:tcW w:w="1347" w:type="dxa"/>
            <w:shd w:val="clear" w:color="auto" w:fill="auto"/>
          </w:tcPr>
          <w:p w14:paraId="136BA710" w14:textId="77777777" w:rsidR="0011456D" w:rsidRPr="0011456D" w:rsidRDefault="0011456D" w:rsidP="0011456D">
            <w:pPr>
              <w:ind w:firstLine="0"/>
              <w:jc w:val="center"/>
              <w:rPr>
                <w:sz w:val="24"/>
                <w:szCs w:val="24"/>
                <w:lang w:eastAsia="ru-RU"/>
              </w:rPr>
            </w:pPr>
            <w:r w:rsidRPr="0011456D">
              <w:rPr>
                <w:sz w:val="24"/>
                <w:szCs w:val="24"/>
                <w:lang w:eastAsia="ru-RU"/>
              </w:rPr>
              <w:t>2906</w:t>
            </w:r>
          </w:p>
        </w:tc>
        <w:tc>
          <w:tcPr>
            <w:tcW w:w="1346" w:type="dxa"/>
            <w:shd w:val="clear" w:color="auto" w:fill="auto"/>
          </w:tcPr>
          <w:p w14:paraId="23F4D35A" w14:textId="77777777" w:rsidR="0011456D" w:rsidRPr="0011456D" w:rsidRDefault="0011456D" w:rsidP="0011456D">
            <w:pPr>
              <w:ind w:firstLine="0"/>
              <w:jc w:val="center"/>
              <w:rPr>
                <w:sz w:val="24"/>
                <w:szCs w:val="24"/>
                <w:lang w:eastAsia="ru-RU"/>
              </w:rPr>
            </w:pPr>
            <w:r w:rsidRPr="0011456D">
              <w:rPr>
                <w:sz w:val="24"/>
                <w:szCs w:val="24"/>
                <w:lang w:eastAsia="ru-RU"/>
              </w:rPr>
              <w:t>381</w:t>
            </w:r>
          </w:p>
        </w:tc>
        <w:tc>
          <w:tcPr>
            <w:tcW w:w="1347" w:type="dxa"/>
            <w:shd w:val="clear" w:color="auto" w:fill="auto"/>
          </w:tcPr>
          <w:p w14:paraId="025CE290" w14:textId="77777777" w:rsidR="0011456D" w:rsidRPr="0011456D" w:rsidRDefault="0011456D" w:rsidP="0011456D">
            <w:pPr>
              <w:ind w:firstLine="0"/>
              <w:jc w:val="center"/>
              <w:rPr>
                <w:sz w:val="24"/>
                <w:szCs w:val="24"/>
                <w:lang w:eastAsia="ru-RU"/>
              </w:rPr>
            </w:pPr>
            <w:r w:rsidRPr="0011456D">
              <w:rPr>
                <w:sz w:val="24"/>
                <w:szCs w:val="24"/>
                <w:lang w:eastAsia="ru-RU"/>
              </w:rPr>
              <w:t>4650</w:t>
            </w:r>
          </w:p>
        </w:tc>
        <w:tc>
          <w:tcPr>
            <w:tcW w:w="1346" w:type="dxa"/>
            <w:shd w:val="clear" w:color="auto" w:fill="auto"/>
          </w:tcPr>
          <w:p w14:paraId="406C7100" w14:textId="77777777" w:rsidR="0011456D" w:rsidRPr="0011456D" w:rsidRDefault="0011456D" w:rsidP="0011456D">
            <w:pPr>
              <w:ind w:firstLine="0"/>
              <w:jc w:val="center"/>
              <w:rPr>
                <w:sz w:val="24"/>
                <w:szCs w:val="24"/>
                <w:lang w:eastAsia="ru-RU"/>
              </w:rPr>
            </w:pPr>
            <w:r w:rsidRPr="0011456D">
              <w:rPr>
                <w:sz w:val="24"/>
                <w:szCs w:val="24"/>
                <w:lang w:eastAsia="ru-RU"/>
              </w:rPr>
              <w:t>4408</w:t>
            </w:r>
          </w:p>
        </w:tc>
        <w:tc>
          <w:tcPr>
            <w:tcW w:w="1347" w:type="dxa"/>
            <w:shd w:val="clear" w:color="auto" w:fill="auto"/>
          </w:tcPr>
          <w:p w14:paraId="1B37D9CE" w14:textId="77777777" w:rsidR="0011456D" w:rsidRPr="0011456D" w:rsidRDefault="0011456D" w:rsidP="0011456D">
            <w:pPr>
              <w:ind w:firstLine="0"/>
              <w:jc w:val="center"/>
              <w:rPr>
                <w:sz w:val="24"/>
                <w:szCs w:val="24"/>
                <w:lang w:eastAsia="ru-RU"/>
              </w:rPr>
            </w:pPr>
            <w:r w:rsidRPr="0011456D">
              <w:rPr>
                <w:sz w:val="24"/>
                <w:szCs w:val="24"/>
                <w:lang w:eastAsia="ru-RU"/>
              </w:rPr>
              <w:t>-242</w:t>
            </w:r>
          </w:p>
        </w:tc>
      </w:tr>
      <w:tr w:rsidR="0011456D" w:rsidRPr="0011456D" w14:paraId="28A17F53" w14:textId="77777777" w:rsidTr="0011456D">
        <w:trPr>
          <w:trHeight w:val="1170"/>
        </w:trPr>
        <w:tc>
          <w:tcPr>
            <w:tcW w:w="587" w:type="dxa"/>
            <w:shd w:val="clear" w:color="auto" w:fill="auto"/>
          </w:tcPr>
          <w:p w14:paraId="77250600" w14:textId="77777777" w:rsidR="0011456D" w:rsidRPr="0011456D" w:rsidRDefault="0011456D" w:rsidP="0011456D">
            <w:pPr>
              <w:numPr>
                <w:ilvl w:val="0"/>
                <w:numId w:val="15"/>
              </w:numPr>
              <w:ind w:left="0" w:firstLine="0"/>
              <w:jc w:val="center"/>
              <w:rPr>
                <w:sz w:val="24"/>
                <w:szCs w:val="24"/>
                <w:lang w:eastAsia="ru-RU"/>
              </w:rPr>
            </w:pPr>
          </w:p>
        </w:tc>
        <w:tc>
          <w:tcPr>
            <w:tcW w:w="2844" w:type="dxa"/>
            <w:shd w:val="clear" w:color="auto" w:fill="auto"/>
          </w:tcPr>
          <w:p w14:paraId="62642EF3" w14:textId="77777777" w:rsidR="0011456D" w:rsidRPr="0011456D" w:rsidRDefault="0011456D" w:rsidP="0011456D">
            <w:pPr>
              <w:ind w:firstLine="0"/>
              <w:rPr>
                <w:sz w:val="24"/>
                <w:szCs w:val="24"/>
                <w:lang w:eastAsia="ru-RU"/>
              </w:rPr>
            </w:pPr>
            <w:r w:rsidRPr="0011456D">
              <w:rPr>
                <w:sz w:val="24"/>
                <w:szCs w:val="24"/>
                <w:lang w:eastAsia="ru-RU"/>
              </w:rPr>
              <w:t>Изменения в проект планировки территории города Кудрово в части кварталов 5 и 7 (дополнительно к показателям по п. 12)</w:t>
            </w:r>
          </w:p>
        </w:tc>
        <w:tc>
          <w:tcPr>
            <w:tcW w:w="1551" w:type="dxa"/>
            <w:shd w:val="clear" w:color="auto" w:fill="auto"/>
          </w:tcPr>
          <w:p w14:paraId="386A1158" w14:textId="77777777" w:rsidR="0011456D" w:rsidRPr="0011456D" w:rsidRDefault="0011456D" w:rsidP="0011456D">
            <w:pPr>
              <w:ind w:firstLine="0"/>
              <w:jc w:val="center"/>
              <w:rPr>
                <w:sz w:val="24"/>
                <w:szCs w:val="24"/>
                <w:lang w:eastAsia="ru-RU"/>
              </w:rPr>
            </w:pPr>
            <w:r w:rsidRPr="0011456D">
              <w:rPr>
                <w:sz w:val="24"/>
                <w:szCs w:val="24"/>
                <w:lang w:eastAsia="ru-RU"/>
              </w:rPr>
              <w:t>№ 347 от 14.04.2017</w:t>
            </w:r>
          </w:p>
        </w:tc>
        <w:tc>
          <w:tcPr>
            <w:tcW w:w="1285" w:type="dxa"/>
            <w:shd w:val="clear" w:color="auto" w:fill="auto"/>
          </w:tcPr>
          <w:p w14:paraId="58283A7A" w14:textId="77777777" w:rsidR="0011456D" w:rsidRPr="0011456D" w:rsidRDefault="0011456D" w:rsidP="0011456D">
            <w:pPr>
              <w:ind w:firstLine="0"/>
              <w:jc w:val="center"/>
              <w:rPr>
                <w:sz w:val="24"/>
                <w:szCs w:val="24"/>
                <w:lang w:eastAsia="ru-RU"/>
              </w:rPr>
            </w:pPr>
            <w:r w:rsidRPr="0011456D">
              <w:rPr>
                <w:sz w:val="24"/>
                <w:szCs w:val="24"/>
                <w:lang w:eastAsia="ru-RU"/>
              </w:rPr>
              <w:t> </w:t>
            </w:r>
          </w:p>
        </w:tc>
        <w:tc>
          <w:tcPr>
            <w:tcW w:w="1286" w:type="dxa"/>
            <w:shd w:val="clear" w:color="auto" w:fill="auto"/>
          </w:tcPr>
          <w:p w14:paraId="1A584E89" w14:textId="77777777" w:rsidR="0011456D" w:rsidRPr="0011456D" w:rsidRDefault="0011456D" w:rsidP="0011456D">
            <w:pPr>
              <w:ind w:firstLine="0"/>
              <w:jc w:val="center"/>
              <w:rPr>
                <w:sz w:val="24"/>
                <w:szCs w:val="24"/>
                <w:lang w:eastAsia="ru-RU"/>
              </w:rPr>
            </w:pPr>
            <w:r w:rsidRPr="0011456D">
              <w:rPr>
                <w:sz w:val="24"/>
                <w:szCs w:val="24"/>
                <w:lang w:eastAsia="ru-RU"/>
              </w:rPr>
              <w:t>9,95</w:t>
            </w:r>
          </w:p>
        </w:tc>
        <w:tc>
          <w:tcPr>
            <w:tcW w:w="1286" w:type="dxa"/>
            <w:shd w:val="clear" w:color="auto" w:fill="auto"/>
          </w:tcPr>
          <w:p w14:paraId="48C9AD0B" w14:textId="77777777" w:rsidR="0011456D" w:rsidRPr="0011456D" w:rsidRDefault="0011456D" w:rsidP="0011456D">
            <w:pPr>
              <w:ind w:firstLine="0"/>
              <w:jc w:val="center"/>
              <w:rPr>
                <w:sz w:val="24"/>
                <w:szCs w:val="24"/>
                <w:lang w:eastAsia="ru-RU"/>
              </w:rPr>
            </w:pPr>
            <w:r w:rsidRPr="0011456D">
              <w:rPr>
                <w:sz w:val="24"/>
                <w:szCs w:val="24"/>
                <w:lang w:eastAsia="ru-RU"/>
              </w:rPr>
              <w:t>117567</w:t>
            </w:r>
          </w:p>
        </w:tc>
        <w:tc>
          <w:tcPr>
            <w:tcW w:w="1954" w:type="dxa"/>
            <w:shd w:val="clear" w:color="auto" w:fill="auto"/>
          </w:tcPr>
          <w:p w14:paraId="7C005F93" w14:textId="77777777" w:rsidR="0011456D" w:rsidRPr="0011456D" w:rsidRDefault="0011456D" w:rsidP="0011456D">
            <w:pPr>
              <w:ind w:firstLine="0"/>
              <w:jc w:val="center"/>
              <w:rPr>
                <w:sz w:val="24"/>
                <w:szCs w:val="24"/>
                <w:lang w:eastAsia="ru-RU"/>
              </w:rPr>
            </w:pPr>
            <w:r w:rsidRPr="0011456D">
              <w:rPr>
                <w:sz w:val="24"/>
                <w:szCs w:val="24"/>
                <w:lang w:eastAsia="ru-RU"/>
              </w:rPr>
              <w:t>0,85</w:t>
            </w:r>
          </w:p>
        </w:tc>
        <w:tc>
          <w:tcPr>
            <w:tcW w:w="1347" w:type="dxa"/>
            <w:shd w:val="clear" w:color="auto" w:fill="auto"/>
          </w:tcPr>
          <w:p w14:paraId="355F8FC7" w14:textId="77777777" w:rsidR="0011456D" w:rsidRPr="0011456D" w:rsidRDefault="0011456D" w:rsidP="0011456D">
            <w:pPr>
              <w:ind w:firstLine="0"/>
              <w:jc w:val="center"/>
              <w:rPr>
                <w:sz w:val="24"/>
                <w:szCs w:val="24"/>
                <w:lang w:eastAsia="ru-RU"/>
              </w:rPr>
            </w:pPr>
            <w:r w:rsidRPr="0011456D">
              <w:rPr>
                <w:sz w:val="24"/>
                <w:szCs w:val="24"/>
                <w:lang w:eastAsia="ru-RU"/>
              </w:rPr>
              <w:t>3935</w:t>
            </w:r>
          </w:p>
        </w:tc>
        <w:tc>
          <w:tcPr>
            <w:tcW w:w="1347" w:type="dxa"/>
            <w:shd w:val="clear" w:color="auto" w:fill="auto"/>
          </w:tcPr>
          <w:p w14:paraId="2E1B850F" w14:textId="77777777" w:rsidR="0011456D" w:rsidRPr="0011456D" w:rsidRDefault="0011456D" w:rsidP="0011456D">
            <w:pPr>
              <w:ind w:firstLine="0"/>
              <w:jc w:val="center"/>
              <w:rPr>
                <w:sz w:val="24"/>
                <w:szCs w:val="24"/>
                <w:lang w:eastAsia="ru-RU"/>
              </w:rPr>
            </w:pPr>
            <w:r w:rsidRPr="0011456D">
              <w:rPr>
                <w:sz w:val="24"/>
                <w:szCs w:val="24"/>
                <w:lang w:eastAsia="ru-RU"/>
              </w:rPr>
              <w:t>30</w:t>
            </w:r>
          </w:p>
        </w:tc>
        <w:tc>
          <w:tcPr>
            <w:tcW w:w="1346" w:type="dxa"/>
            <w:shd w:val="clear" w:color="auto" w:fill="auto"/>
          </w:tcPr>
          <w:p w14:paraId="70CC5A07" w14:textId="77777777" w:rsidR="0011456D" w:rsidRPr="0011456D" w:rsidRDefault="0011456D" w:rsidP="0011456D">
            <w:pPr>
              <w:ind w:firstLine="0"/>
              <w:jc w:val="center"/>
              <w:rPr>
                <w:sz w:val="24"/>
                <w:szCs w:val="24"/>
                <w:lang w:eastAsia="ru-RU"/>
              </w:rPr>
            </w:pPr>
            <w:r w:rsidRPr="0011456D">
              <w:rPr>
                <w:sz w:val="24"/>
                <w:szCs w:val="24"/>
                <w:lang w:eastAsia="ru-RU"/>
              </w:rPr>
              <w:t>360</w:t>
            </w:r>
          </w:p>
        </w:tc>
        <w:tc>
          <w:tcPr>
            <w:tcW w:w="1347" w:type="dxa"/>
            <w:shd w:val="clear" w:color="auto" w:fill="auto"/>
          </w:tcPr>
          <w:p w14:paraId="6AA6A69E" w14:textId="77777777" w:rsidR="0011456D" w:rsidRPr="0011456D" w:rsidRDefault="0011456D" w:rsidP="0011456D">
            <w:pPr>
              <w:ind w:firstLine="0"/>
              <w:jc w:val="center"/>
              <w:rPr>
                <w:sz w:val="24"/>
                <w:szCs w:val="24"/>
                <w:lang w:eastAsia="ru-RU"/>
              </w:rPr>
            </w:pPr>
            <w:r w:rsidRPr="0011456D">
              <w:rPr>
                <w:sz w:val="24"/>
                <w:szCs w:val="24"/>
                <w:lang w:eastAsia="ru-RU"/>
              </w:rPr>
              <w:t>236</w:t>
            </w:r>
          </w:p>
        </w:tc>
        <w:tc>
          <w:tcPr>
            <w:tcW w:w="1346" w:type="dxa"/>
            <w:shd w:val="clear" w:color="auto" w:fill="auto"/>
          </w:tcPr>
          <w:p w14:paraId="1652E0C7" w14:textId="77777777" w:rsidR="0011456D" w:rsidRPr="0011456D" w:rsidRDefault="0011456D" w:rsidP="0011456D">
            <w:pPr>
              <w:ind w:firstLine="0"/>
              <w:jc w:val="center"/>
              <w:rPr>
                <w:sz w:val="24"/>
                <w:szCs w:val="24"/>
                <w:lang w:eastAsia="ru-RU"/>
              </w:rPr>
            </w:pPr>
            <w:r w:rsidRPr="0011456D">
              <w:rPr>
                <w:sz w:val="24"/>
                <w:szCs w:val="24"/>
                <w:lang w:eastAsia="ru-RU"/>
              </w:rPr>
              <w:t>-124</w:t>
            </w:r>
          </w:p>
        </w:tc>
        <w:tc>
          <w:tcPr>
            <w:tcW w:w="1347" w:type="dxa"/>
            <w:shd w:val="clear" w:color="auto" w:fill="auto"/>
          </w:tcPr>
          <w:p w14:paraId="048602EB" w14:textId="77777777" w:rsidR="0011456D" w:rsidRPr="0011456D" w:rsidRDefault="0011456D" w:rsidP="0011456D">
            <w:pPr>
              <w:ind w:firstLine="0"/>
              <w:jc w:val="center"/>
              <w:rPr>
                <w:sz w:val="24"/>
                <w:szCs w:val="24"/>
                <w:lang w:eastAsia="ru-RU"/>
              </w:rPr>
            </w:pPr>
            <w:r w:rsidRPr="0011456D">
              <w:rPr>
                <w:sz w:val="24"/>
                <w:szCs w:val="24"/>
                <w:lang w:eastAsia="ru-RU"/>
              </w:rPr>
              <w:t>375</w:t>
            </w:r>
          </w:p>
        </w:tc>
        <w:tc>
          <w:tcPr>
            <w:tcW w:w="1346" w:type="dxa"/>
            <w:shd w:val="clear" w:color="auto" w:fill="auto"/>
          </w:tcPr>
          <w:p w14:paraId="242AB5EF" w14:textId="77777777" w:rsidR="0011456D" w:rsidRPr="0011456D" w:rsidRDefault="0011456D" w:rsidP="0011456D">
            <w:pPr>
              <w:ind w:firstLine="0"/>
              <w:jc w:val="center"/>
              <w:rPr>
                <w:sz w:val="24"/>
                <w:szCs w:val="24"/>
                <w:lang w:eastAsia="ru-RU"/>
              </w:rPr>
            </w:pPr>
            <w:r w:rsidRPr="0011456D">
              <w:rPr>
                <w:sz w:val="24"/>
                <w:szCs w:val="24"/>
                <w:lang w:eastAsia="ru-RU"/>
              </w:rPr>
              <w:t>358</w:t>
            </w:r>
          </w:p>
        </w:tc>
        <w:tc>
          <w:tcPr>
            <w:tcW w:w="1347" w:type="dxa"/>
            <w:shd w:val="clear" w:color="auto" w:fill="auto"/>
          </w:tcPr>
          <w:p w14:paraId="15924D05" w14:textId="77777777" w:rsidR="0011456D" w:rsidRPr="0011456D" w:rsidRDefault="0011456D" w:rsidP="0011456D">
            <w:pPr>
              <w:ind w:firstLine="0"/>
              <w:jc w:val="center"/>
              <w:rPr>
                <w:sz w:val="24"/>
                <w:szCs w:val="24"/>
                <w:lang w:eastAsia="ru-RU"/>
              </w:rPr>
            </w:pPr>
            <w:r w:rsidRPr="0011456D">
              <w:rPr>
                <w:sz w:val="24"/>
                <w:szCs w:val="24"/>
                <w:lang w:eastAsia="ru-RU"/>
              </w:rPr>
              <w:t>-17</w:t>
            </w:r>
          </w:p>
        </w:tc>
      </w:tr>
      <w:tr w:rsidR="0011456D" w:rsidRPr="0011456D" w14:paraId="17537975" w14:textId="77777777" w:rsidTr="0011456D">
        <w:trPr>
          <w:trHeight w:val="1200"/>
        </w:trPr>
        <w:tc>
          <w:tcPr>
            <w:tcW w:w="587" w:type="dxa"/>
            <w:shd w:val="clear" w:color="auto" w:fill="auto"/>
          </w:tcPr>
          <w:p w14:paraId="569E6A11" w14:textId="77777777" w:rsidR="0011456D" w:rsidRPr="0011456D" w:rsidRDefault="0011456D" w:rsidP="0011456D">
            <w:pPr>
              <w:numPr>
                <w:ilvl w:val="0"/>
                <w:numId w:val="15"/>
              </w:numPr>
              <w:ind w:left="0" w:firstLine="0"/>
              <w:jc w:val="center"/>
              <w:rPr>
                <w:sz w:val="24"/>
                <w:szCs w:val="24"/>
                <w:lang w:eastAsia="ru-RU"/>
              </w:rPr>
            </w:pPr>
          </w:p>
        </w:tc>
        <w:tc>
          <w:tcPr>
            <w:tcW w:w="2844" w:type="dxa"/>
            <w:shd w:val="clear" w:color="auto" w:fill="auto"/>
          </w:tcPr>
          <w:p w14:paraId="165802FE" w14:textId="77777777" w:rsidR="0011456D" w:rsidRPr="0011456D" w:rsidRDefault="0011456D" w:rsidP="0011456D">
            <w:pPr>
              <w:ind w:firstLine="0"/>
              <w:rPr>
                <w:sz w:val="24"/>
                <w:szCs w:val="24"/>
                <w:lang w:eastAsia="ru-RU"/>
              </w:rPr>
            </w:pPr>
            <w:r w:rsidRPr="0011456D">
              <w:rPr>
                <w:sz w:val="24"/>
                <w:szCs w:val="24"/>
                <w:lang w:eastAsia="ru-RU"/>
              </w:rPr>
              <w:t>Проект планировки территории, расположенной в кадастровом квартале 47:07:1044001 в городе Кудрово (дополнительно к показателям по п. 12)</w:t>
            </w:r>
          </w:p>
        </w:tc>
        <w:tc>
          <w:tcPr>
            <w:tcW w:w="1551" w:type="dxa"/>
            <w:shd w:val="clear" w:color="auto" w:fill="auto"/>
          </w:tcPr>
          <w:p w14:paraId="49778491" w14:textId="77777777" w:rsidR="0011456D" w:rsidRPr="0011456D" w:rsidRDefault="0011456D" w:rsidP="0011456D">
            <w:pPr>
              <w:ind w:firstLine="0"/>
              <w:jc w:val="center"/>
              <w:rPr>
                <w:sz w:val="24"/>
                <w:szCs w:val="24"/>
                <w:lang w:eastAsia="ru-RU"/>
              </w:rPr>
            </w:pPr>
            <w:r w:rsidRPr="0011456D">
              <w:rPr>
                <w:sz w:val="24"/>
                <w:szCs w:val="24"/>
                <w:lang w:eastAsia="ru-RU"/>
              </w:rPr>
              <w:t>в разработке</w:t>
            </w:r>
          </w:p>
        </w:tc>
        <w:tc>
          <w:tcPr>
            <w:tcW w:w="1285" w:type="dxa"/>
            <w:shd w:val="clear" w:color="auto" w:fill="auto"/>
          </w:tcPr>
          <w:p w14:paraId="092594A8" w14:textId="77777777" w:rsidR="0011456D" w:rsidRPr="0011456D" w:rsidRDefault="0011456D" w:rsidP="0011456D">
            <w:pPr>
              <w:ind w:firstLine="0"/>
              <w:jc w:val="center"/>
              <w:rPr>
                <w:sz w:val="24"/>
                <w:szCs w:val="24"/>
                <w:lang w:eastAsia="ru-RU"/>
              </w:rPr>
            </w:pPr>
            <w:r w:rsidRPr="0011456D">
              <w:rPr>
                <w:sz w:val="24"/>
                <w:szCs w:val="24"/>
                <w:lang w:eastAsia="ru-RU"/>
              </w:rPr>
              <w:t>18,43</w:t>
            </w:r>
          </w:p>
        </w:tc>
        <w:tc>
          <w:tcPr>
            <w:tcW w:w="1286" w:type="dxa"/>
            <w:shd w:val="clear" w:color="auto" w:fill="auto"/>
          </w:tcPr>
          <w:p w14:paraId="01C4ACAE" w14:textId="77777777" w:rsidR="0011456D" w:rsidRPr="0011456D" w:rsidRDefault="0011456D" w:rsidP="0011456D">
            <w:pPr>
              <w:ind w:firstLine="0"/>
              <w:jc w:val="center"/>
              <w:rPr>
                <w:sz w:val="24"/>
                <w:szCs w:val="24"/>
                <w:lang w:eastAsia="ru-RU"/>
              </w:rPr>
            </w:pPr>
            <w:r w:rsidRPr="0011456D">
              <w:rPr>
                <w:sz w:val="24"/>
                <w:szCs w:val="24"/>
                <w:lang w:eastAsia="ru-RU"/>
              </w:rPr>
              <w:t>37,67</w:t>
            </w:r>
          </w:p>
        </w:tc>
        <w:tc>
          <w:tcPr>
            <w:tcW w:w="1286" w:type="dxa"/>
            <w:shd w:val="clear" w:color="auto" w:fill="auto"/>
          </w:tcPr>
          <w:p w14:paraId="712132CD" w14:textId="77777777" w:rsidR="0011456D" w:rsidRPr="0011456D" w:rsidRDefault="0011456D" w:rsidP="0011456D">
            <w:pPr>
              <w:ind w:firstLine="0"/>
              <w:jc w:val="center"/>
              <w:rPr>
                <w:sz w:val="24"/>
                <w:szCs w:val="24"/>
                <w:lang w:eastAsia="ru-RU"/>
              </w:rPr>
            </w:pPr>
            <w:r w:rsidRPr="0011456D">
              <w:rPr>
                <w:sz w:val="24"/>
                <w:szCs w:val="24"/>
                <w:lang w:eastAsia="ru-RU"/>
              </w:rPr>
              <w:t>253129</w:t>
            </w:r>
          </w:p>
        </w:tc>
        <w:tc>
          <w:tcPr>
            <w:tcW w:w="1954" w:type="dxa"/>
            <w:shd w:val="clear" w:color="auto" w:fill="auto"/>
          </w:tcPr>
          <w:p w14:paraId="21A6C708" w14:textId="77777777" w:rsidR="0011456D" w:rsidRPr="0011456D" w:rsidRDefault="0011456D" w:rsidP="0011456D">
            <w:pPr>
              <w:ind w:firstLine="0"/>
              <w:jc w:val="center"/>
              <w:rPr>
                <w:sz w:val="24"/>
                <w:szCs w:val="24"/>
                <w:lang w:eastAsia="ru-RU"/>
              </w:rPr>
            </w:pPr>
            <w:r w:rsidRPr="0011456D">
              <w:rPr>
                <w:sz w:val="24"/>
                <w:szCs w:val="24"/>
                <w:lang w:eastAsia="ru-RU"/>
              </w:rPr>
              <w:t>1,49</w:t>
            </w:r>
          </w:p>
        </w:tc>
        <w:tc>
          <w:tcPr>
            <w:tcW w:w="1347" w:type="dxa"/>
            <w:shd w:val="clear" w:color="auto" w:fill="auto"/>
          </w:tcPr>
          <w:p w14:paraId="162E3F52" w14:textId="77777777" w:rsidR="0011456D" w:rsidRPr="0011456D" w:rsidRDefault="0011456D" w:rsidP="0011456D">
            <w:pPr>
              <w:ind w:firstLine="0"/>
              <w:jc w:val="center"/>
              <w:rPr>
                <w:sz w:val="24"/>
                <w:szCs w:val="24"/>
                <w:lang w:eastAsia="ru-RU"/>
              </w:rPr>
            </w:pPr>
            <w:r w:rsidRPr="0011456D">
              <w:rPr>
                <w:sz w:val="24"/>
                <w:szCs w:val="24"/>
                <w:lang w:eastAsia="ru-RU"/>
              </w:rPr>
              <w:t>8440</w:t>
            </w:r>
          </w:p>
        </w:tc>
        <w:tc>
          <w:tcPr>
            <w:tcW w:w="1347" w:type="dxa"/>
            <w:shd w:val="clear" w:color="auto" w:fill="auto"/>
          </w:tcPr>
          <w:p w14:paraId="073FF639" w14:textId="77777777" w:rsidR="0011456D" w:rsidRPr="0011456D" w:rsidRDefault="0011456D" w:rsidP="0011456D">
            <w:pPr>
              <w:ind w:firstLine="0"/>
              <w:jc w:val="center"/>
              <w:rPr>
                <w:sz w:val="24"/>
                <w:szCs w:val="24"/>
                <w:lang w:eastAsia="ru-RU"/>
              </w:rPr>
            </w:pPr>
            <w:r w:rsidRPr="0011456D">
              <w:rPr>
                <w:sz w:val="24"/>
                <w:szCs w:val="24"/>
                <w:lang w:eastAsia="ru-RU"/>
              </w:rPr>
              <w:t>30</w:t>
            </w:r>
          </w:p>
        </w:tc>
        <w:tc>
          <w:tcPr>
            <w:tcW w:w="1346" w:type="dxa"/>
            <w:shd w:val="clear" w:color="auto" w:fill="auto"/>
          </w:tcPr>
          <w:p w14:paraId="3BD59C7C" w14:textId="77777777" w:rsidR="0011456D" w:rsidRPr="0011456D" w:rsidRDefault="0011456D" w:rsidP="0011456D">
            <w:pPr>
              <w:ind w:firstLine="0"/>
              <w:jc w:val="center"/>
              <w:rPr>
                <w:sz w:val="24"/>
                <w:szCs w:val="24"/>
                <w:lang w:eastAsia="ru-RU"/>
              </w:rPr>
            </w:pPr>
            <w:r w:rsidRPr="0011456D">
              <w:rPr>
                <w:sz w:val="24"/>
                <w:szCs w:val="24"/>
                <w:lang w:eastAsia="ru-RU"/>
              </w:rPr>
              <w:t>510</w:t>
            </w:r>
          </w:p>
        </w:tc>
        <w:tc>
          <w:tcPr>
            <w:tcW w:w="1347" w:type="dxa"/>
            <w:shd w:val="clear" w:color="auto" w:fill="auto"/>
          </w:tcPr>
          <w:p w14:paraId="0CE1083B" w14:textId="77777777" w:rsidR="0011456D" w:rsidRPr="0011456D" w:rsidRDefault="0011456D" w:rsidP="0011456D">
            <w:pPr>
              <w:ind w:firstLine="0"/>
              <w:jc w:val="center"/>
              <w:rPr>
                <w:sz w:val="24"/>
                <w:szCs w:val="24"/>
                <w:lang w:eastAsia="ru-RU"/>
              </w:rPr>
            </w:pPr>
            <w:r w:rsidRPr="0011456D">
              <w:rPr>
                <w:sz w:val="24"/>
                <w:szCs w:val="24"/>
                <w:lang w:eastAsia="ru-RU"/>
              </w:rPr>
              <w:t>506</w:t>
            </w:r>
          </w:p>
        </w:tc>
        <w:tc>
          <w:tcPr>
            <w:tcW w:w="1346" w:type="dxa"/>
            <w:shd w:val="clear" w:color="auto" w:fill="auto"/>
          </w:tcPr>
          <w:p w14:paraId="30058857" w14:textId="77777777" w:rsidR="0011456D" w:rsidRPr="0011456D" w:rsidRDefault="0011456D" w:rsidP="0011456D">
            <w:pPr>
              <w:ind w:firstLine="0"/>
              <w:jc w:val="center"/>
              <w:rPr>
                <w:sz w:val="24"/>
                <w:szCs w:val="24"/>
                <w:lang w:eastAsia="ru-RU"/>
              </w:rPr>
            </w:pPr>
            <w:r w:rsidRPr="0011456D">
              <w:rPr>
                <w:sz w:val="24"/>
                <w:szCs w:val="24"/>
                <w:lang w:eastAsia="ru-RU"/>
              </w:rPr>
              <w:t>-4</w:t>
            </w:r>
          </w:p>
        </w:tc>
        <w:tc>
          <w:tcPr>
            <w:tcW w:w="1347" w:type="dxa"/>
            <w:shd w:val="clear" w:color="auto" w:fill="auto"/>
          </w:tcPr>
          <w:p w14:paraId="5F4C4154" w14:textId="77777777" w:rsidR="0011456D" w:rsidRPr="0011456D" w:rsidRDefault="0011456D" w:rsidP="0011456D">
            <w:pPr>
              <w:ind w:firstLine="0"/>
              <w:jc w:val="center"/>
              <w:rPr>
                <w:sz w:val="24"/>
                <w:szCs w:val="24"/>
                <w:lang w:eastAsia="ru-RU"/>
              </w:rPr>
            </w:pPr>
            <w:r w:rsidRPr="0011456D">
              <w:rPr>
                <w:sz w:val="24"/>
                <w:szCs w:val="24"/>
                <w:lang w:eastAsia="ru-RU"/>
              </w:rPr>
              <w:t>825</w:t>
            </w:r>
          </w:p>
        </w:tc>
        <w:tc>
          <w:tcPr>
            <w:tcW w:w="1346" w:type="dxa"/>
            <w:shd w:val="clear" w:color="auto" w:fill="auto"/>
          </w:tcPr>
          <w:p w14:paraId="0B73178C" w14:textId="77777777" w:rsidR="0011456D" w:rsidRPr="0011456D" w:rsidRDefault="0011456D" w:rsidP="0011456D">
            <w:pPr>
              <w:ind w:firstLine="0"/>
              <w:jc w:val="center"/>
              <w:rPr>
                <w:sz w:val="24"/>
                <w:szCs w:val="24"/>
                <w:lang w:eastAsia="ru-RU"/>
              </w:rPr>
            </w:pPr>
            <w:r w:rsidRPr="0011456D">
              <w:rPr>
                <w:sz w:val="24"/>
                <w:szCs w:val="24"/>
                <w:lang w:eastAsia="ru-RU"/>
              </w:rPr>
              <w:t>768</w:t>
            </w:r>
          </w:p>
        </w:tc>
        <w:tc>
          <w:tcPr>
            <w:tcW w:w="1347" w:type="dxa"/>
            <w:shd w:val="clear" w:color="auto" w:fill="auto"/>
          </w:tcPr>
          <w:p w14:paraId="595B1C24" w14:textId="77777777" w:rsidR="0011456D" w:rsidRPr="0011456D" w:rsidRDefault="0011456D" w:rsidP="0011456D">
            <w:pPr>
              <w:ind w:firstLine="0"/>
              <w:jc w:val="center"/>
              <w:rPr>
                <w:sz w:val="24"/>
                <w:szCs w:val="24"/>
                <w:lang w:eastAsia="ru-RU"/>
              </w:rPr>
            </w:pPr>
            <w:r w:rsidRPr="0011456D">
              <w:rPr>
                <w:sz w:val="24"/>
                <w:szCs w:val="24"/>
                <w:lang w:eastAsia="ru-RU"/>
              </w:rPr>
              <w:t>-57</w:t>
            </w:r>
          </w:p>
        </w:tc>
      </w:tr>
      <w:tr w:rsidR="0011456D" w:rsidRPr="0011456D" w14:paraId="6E4513A9" w14:textId="77777777" w:rsidTr="0011456D">
        <w:trPr>
          <w:trHeight w:val="855"/>
        </w:trPr>
        <w:tc>
          <w:tcPr>
            <w:tcW w:w="587" w:type="dxa"/>
            <w:shd w:val="clear" w:color="auto" w:fill="auto"/>
          </w:tcPr>
          <w:p w14:paraId="786731F3" w14:textId="77777777" w:rsidR="0011456D" w:rsidRPr="0011456D" w:rsidRDefault="0011456D" w:rsidP="0011456D">
            <w:pPr>
              <w:numPr>
                <w:ilvl w:val="0"/>
                <w:numId w:val="15"/>
              </w:numPr>
              <w:ind w:left="0" w:firstLine="0"/>
              <w:jc w:val="center"/>
              <w:rPr>
                <w:sz w:val="24"/>
                <w:szCs w:val="24"/>
                <w:lang w:eastAsia="ru-RU"/>
              </w:rPr>
            </w:pPr>
          </w:p>
        </w:tc>
        <w:tc>
          <w:tcPr>
            <w:tcW w:w="2844" w:type="dxa"/>
            <w:shd w:val="clear" w:color="auto" w:fill="auto"/>
          </w:tcPr>
          <w:p w14:paraId="29F43D2D" w14:textId="77777777" w:rsidR="0011456D" w:rsidRPr="0011456D" w:rsidRDefault="0011456D" w:rsidP="0011456D">
            <w:pPr>
              <w:ind w:firstLine="0"/>
              <w:rPr>
                <w:sz w:val="24"/>
                <w:szCs w:val="24"/>
                <w:lang w:eastAsia="ru-RU"/>
              </w:rPr>
            </w:pPr>
            <w:r w:rsidRPr="0011456D">
              <w:rPr>
                <w:sz w:val="24"/>
                <w:szCs w:val="24"/>
                <w:lang w:eastAsia="ru-RU"/>
              </w:rPr>
              <w:t>Городской поселок Янино-1 (жилые массивы «Янино-Аэродром-1», Янино-Аэродром», «Ковалево», «Янино-Восточный»)</w:t>
            </w:r>
            <w:r w:rsidRPr="0011456D">
              <w:rPr>
                <w:sz w:val="24"/>
                <w:szCs w:val="24"/>
                <w:vertAlign w:val="superscript"/>
                <w:lang w:eastAsia="ru-RU"/>
              </w:rPr>
              <w:t xml:space="preserve"> (2)</w:t>
            </w:r>
          </w:p>
        </w:tc>
        <w:tc>
          <w:tcPr>
            <w:tcW w:w="1551" w:type="dxa"/>
            <w:shd w:val="clear" w:color="auto" w:fill="auto"/>
          </w:tcPr>
          <w:p w14:paraId="19DBB19B" w14:textId="77777777" w:rsidR="0011456D" w:rsidRPr="0011456D" w:rsidRDefault="0011456D" w:rsidP="0011456D">
            <w:pPr>
              <w:ind w:firstLine="0"/>
              <w:jc w:val="center"/>
              <w:rPr>
                <w:sz w:val="24"/>
                <w:szCs w:val="24"/>
                <w:lang w:eastAsia="ru-RU"/>
              </w:rPr>
            </w:pPr>
            <w:r w:rsidRPr="0011456D">
              <w:rPr>
                <w:sz w:val="24"/>
                <w:szCs w:val="24"/>
                <w:lang w:eastAsia="ru-RU"/>
              </w:rPr>
              <w:t>№ 384 от 09.09.2013</w:t>
            </w:r>
          </w:p>
        </w:tc>
        <w:tc>
          <w:tcPr>
            <w:tcW w:w="1285" w:type="dxa"/>
            <w:shd w:val="clear" w:color="auto" w:fill="auto"/>
          </w:tcPr>
          <w:p w14:paraId="1C393B03" w14:textId="77777777" w:rsidR="0011456D" w:rsidRPr="0011456D" w:rsidRDefault="0011456D" w:rsidP="0011456D">
            <w:pPr>
              <w:ind w:firstLine="0"/>
              <w:jc w:val="center"/>
              <w:rPr>
                <w:sz w:val="24"/>
                <w:szCs w:val="24"/>
                <w:lang w:eastAsia="ru-RU"/>
              </w:rPr>
            </w:pPr>
            <w:r w:rsidRPr="0011456D">
              <w:rPr>
                <w:sz w:val="24"/>
                <w:szCs w:val="24"/>
                <w:lang w:eastAsia="ru-RU"/>
              </w:rPr>
              <w:t>97,83</w:t>
            </w:r>
          </w:p>
        </w:tc>
        <w:tc>
          <w:tcPr>
            <w:tcW w:w="1286" w:type="dxa"/>
            <w:shd w:val="clear" w:color="auto" w:fill="auto"/>
          </w:tcPr>
          <w:p w14:paraId="5A99A24D" w14:textId="77777777" w:rsidR="0011456D" w:rsidRPr="0011456D" w:rsidRDefault="0011456D" w:rsidP="0011456D">
            <w:pPr>
              <w:ind w:firstLine="0"/>
              <w:jc w:val="center"/>
              <w:rPr>
                <w:sz w:val="24"/>
                <w:szCs w:val="24"/>
                <w:lang w:eastAsia="ru-RU"/>
              </w:rPr>
            </w:pPr>
            <w:r w:rsidRPr="0011456D">
              <w:rPr>
                <w:sz w:val="24"/>
                <w:szCs w:val="24"/>
                <w:lang w:eastAsia="ru-RU"/>
              </w:rPr>
              <w:t>90,61</w:t>
            </w:r>
          </w:p>
        </w:tc>
        <w:tc>
          <w:tcPr>
            <w:tcW w:w="1286" w:type="dxa"/>
            <w:shd w:val="clear" w:color="auto" w:fill="auto"/>
          </w:tcPr>
          <w:p w14:paraId="52F4575D" w14:textId="77777777" w:rsidR="0011456D" w:rsidRPr="0011456D" w:rsidRDefault="0011456D" w:rsidP="0011456D">
            <w:pPr>
              <w:ind w:firstLine="0"/>
              <w:jc w:val="center"/>
              <w:rPr>
                <w:sz w:val="24"/>
                <w:szCs w:val="24"/>
                <w:lang w:eastAsia="ru-RU"/>
              </w:rPr>
            </w:pPr>
            <w:r w:rsidRPr="0011456D">
              <w:rPr>
                <w:sz w:val="24"/>
                <w:szCs w:val="24"/>
                <w:lang w:eastAsia="ru-RU"/>
              </w:rPr>
              <w:t>723295</w:t>
            </w:r>
          </w:p>
        </w:tc>
        <w:tc>
          <w:tcPr>
            <w:tcW w:w="1954" w:type="dxa"/>
            <w:shd w:val="clear" w:color="auto" w:fill="auto"/>
          </w:tcPr>
          <w:p w14:paraId="02C85A23" w14:textId="77777777" w:rsidR="0011456D" w:rsidRPr="0011456D" w:rsidRDefault="0011456D" w:rsidP="0011456D">
            <w:pPr>
              <w:ind w:firstLine="0"/>
              <w:jc w:val="center"/>
              <w:rPr>
                <w:sz w:val="24"/>
                <w:szCs w:val="24"/>
                <w:lang w:eastAsia="ru-RU"/>
              </w:rPr>
            </w:pPr>
            <w:r w:rsidRPr="0011456D">
              <w:rPr>
                <w:sz w:val="24"/>
                <w:szCs w:val="24"/>
                <w:lang w:eastAsia="ru-RU"/>
              </w:rPr>
              <w:t>1,25</w:t>
            </w:r>
          </w:p>
        </w:tc>
        <w:tc>
          <w:tcPr>
            <w:tcW w:w="1347" w:type="dxa"/>
            <w:shd w:val="clear" w:color="auto" w:fill="auto"/>
          </w:tcPr>
          <w:p w14:paraId="5B36B1E7" w14:textId="77777777" w:rsidR="0011456D" w:rsidRPr="0011456D" w:rsidRDefault="0011456D" w:rsidP="0011456D">
            <w:pPr>
              <w:ind w:firstLine="0"/>
              <w:jc w:val="center"/>
              <w:rPr>
                <w:sz w:val="24"/>
                <w:szCs w:val="24"/>
                <w:lang w:eastAsia="ru-RU"/>
              </w:rPr>
            </w:pPr>
            <w:r w:rsidRPr="0011456D">
              <w:rPr>
                <w:sz w:val="24"/>
                <w:szCs w:val="24"/>
                <w:lang w:eastAsia="ru-RU"/>
              </w:rPr>
              <w:t>20666</w:t>
            </w:r>
          </w:p>
        </w:tc>
        <w:tc>
          <w:tcPr>
            <w:tcW w:w="1347" w:type="dxa"/>
            <w:shd w:val="clear" w:color="auto" w:fill="auto"/>
          </w:tcPr>
          <w:p w14:paraId="5C53C5CF" w14:textId="77777777" w:rsidR="0011456D" w:rsidRPr="0011456D" w:rsidRDefault="0011456D" w:rsidP="0011456D">
            <w:pPr>
              <w:ind w:firstLine="0"/>
              <w:jc w:val="center"/>
              <w:rPr>
                <w:sz w:val="24"/>
                <w:szCs w:val="24"/>
                <w:lang w:eastAsia="ru-RU"/>
              </w:rPr>
            </w:pPr>
            <w:r w:rsidRPr="0011456D">
              <w:rPr>
                <w:sz w:val="24"/>
                <w:szCs w:val="24"/>
                <w:lang w:eastAsia="ru-RU"/>
              </w:rPr>
              <w:t>35</w:t>
            </w:r>
          </w:p>
        </w:tc>
        <w:tc>
          <w:tcPr>
            <w:tcW w:w="1346" w:type="dxa"/>
            <w:shd w:val="clear" w:color="auto" w:fill="auto"/>
          </w:tcPr>
          <w:p w14:paraId="14D86D58" w14:textId="77777777" w:rsidR="0011456D" w:rsidRPr="0011456D" w:rsidRDefault="0011456D" w:rsidP="0011456D">
            <w:pPr>
              <w:ind w:firstLine="0"/>
              <w:jc w:val="center"/>
              <w:rPr>
                <w:sz w:val="24"/>
                <w:szCs w:val="24"/>
                <w:lang w:eastAsia="ru-RU"/>
              </w:rPr>
            </w:pPr>
            <w:r w:rsidRPr="0011456D">
              <w:rPr>
                <w:sz w:val="24"/>
                <w:szCs w:val="24"/>
                <w:lang w:eastAsia="ru-RU"/>
              </w:rPr>
              <w:t>675</w:t>
            </w:r>
          </w:p>
        </w:tc>
        <w:tc>
          <w:tcPr>
            <w:tcW w:w="1347" w:type="dxa"/>
            <w:shd w:val="clear" w:color="auto" w:fill="auto"/>
          </w:tcPr>
          <w:p w14:paraId="4DE785F6" w14:textId="77777777" w:rsidR="0011456D" w:rsidRPr="0011456D" w:rsidRDefault="0011456D" w:rsidP="0011456D">
            <w:pPr>
              <w:ind w:firstLine="0"/>
              <w:jc w:val="center"/>
              <w:rPr>
                <w:sz w:val="24"/>
                <w:szCs w:val="24"/>
                <w:lang w:eastAsia="ru-RU"/>
              </w:rPr>
            </w:pPr>
            <w:r w:rsidRPr="0011456D">
              <w:rPr>
                <w:sz w:val="24"/>
                <w:szCs w:val="24"/>
                <w:lang w:eastAsia="ru-RU"/>
              </w:rPr>
              <w:t>1240</w:t>
            </w:r>
          </w:p>
        </w:tc>
        <w:tc>
          <w:tcPr>
            <w:tcW w:w="1346" w:type="dxa"/>
            <w:shd w:val="clear" w:color="auto" w:fill="auto"/>
          </w:tcPr>
          <w:p w14:paraId="460B02A9" w14:textId="77777777" w:rsidR="0011456D" w:rsidRPr="0011456D" w:rsidRDefault="0011456D" w:rsidP="0011456D">
            <w:pPr>
              <w:ind w:firstLine="0"/>
              <w:jc w:val="center"/>
              <w:rPr>
                <w:sz w:val="24"/>
                <w:szCs w:val="24"/>
                <w:lang w:eastAsia="ru-RU"/>
              </w:rPr>
            </w:pPr>
            <w:r w:rsidRPr="0011456D">
              <w:rPr>
                <w:sz w:val="24"/>
                <w:szCs w:val="24"/>
                <w:lang w:eastAsia="ru-RU"/>
              </w:rPr>
              <w:t>565</w:t>
            </w:r>
          </w:p>
        </w:tc>
        <w:tc>
          <w:tcPr>
            <w:tcW w:w="1347" w:type="dxa"/>
            <w:shd w:val="clear" w:color="auto" w:fill="auto"/>
          </w:tcPr>
          <w:p w14:paraId="2F71F47F" w14:textId="77777777" w:rsidR="0011456D" w:rsidRPr="0011456D" w:rsidRDefault="0011456D" w:rsidP="0011456D">
            <w:pPr>
              <w:ind w:firstLine="0"/>
              <w:jc w:val="center"/>
              <w:rPr>
                <w:sz w:val="24"/>
                <w:szCs w:val="24"/>
                <w:lang w:eastAsia="ru-RU"/>
              </w:rPr>
            </w:pPr>
            <w:r w:rsidRPr="0011456D">
              <w:rPr>
                <w:sz w:val="24"/>
                <w:szCs w:val="24"/>
                <w:lang w:eastAsia="ru-RU"/>
              </w:rPr>
              <w:t>1375</w:t>
            </w:r>
          </w:p>
        </w:tc>
        <w:tc>
          <w:tcPr>
            <w:tcW w:w="1346" w:type="dxa"/>
            <w:shd w:val="clear" w:color="auto" w:fill="auto"/>
          </w:tcPr>
          <w:p w14:paraId="41BD8394" w14:textId="77777777" w:rsidR="0011456D" w:rsidRPr="0011456D" w:rsidRDefault="0011456D" w:rsidP="0011456D">
            <w:pPr>
              <w:ind w:firstLine="0"/>
              <w:jc w:val="center"/>
              <w:rPr>
                <w:sz w:val="24"/>
                <w:szCs w:val="24"/>
                <w:lang w:eastAsia="ru-RU"/>
              </w:rPr>
            </w:pPr>
            <w:r w:rsidRPr="0011456D">
              <w:rPr>
                <w:sz w:val="24"/>
                <w:szCs w:val="24"/>
                <w:lang w:eastAsia="ru-RU"/>
              </w:rPr>
              <w:t>1881</w:t>
            </w:r>
          </w:p>
        </w:tc>
        <w:tc>
          <w:tcPr>
            <w:tcW w:w="1347" w:type="dxa"/>
            <w:shd w:val="clear" w:color="auto" w:fill="auto"/>
          </w:tcPr>
          <w:p w14:paraId="1E6D9DA2" w14:textId="77777777" w:rsidR="0011456D" w:rsidRPr="0011456D" w:rsidRDefault="0011456D" w:rsidP="0011456D">
            <w:pPr>
              <w:ind w:firstLine="0"/>
              <w:jc w:val="center"/>
              <w:rPr>
                <w:sz w:val="24"/>
                <w:szCs w:val="24"/>
                <w:lang w:eastAsia="ru-RU"/>
              </w:rPr>
            </w:pPr>
            <w:r w:rsidRPr="0011456D">
              <w:rPr>
                <w:sz w:val="24"/>
                <w:szCs w:val="24"/>
                <w:lang w:eastAsia="ru-RU"/>
              </w:rPr>
              <w:t>506</w:t>
            </w:r>
          </w:p>
        </w:tc>
      </w:tr>
      <w:tr w:rsidR="0011456D" w:rsidRPr="0011456D" w14:paraId="030D3D94" w14:textId="77777777" w:rsidTr="0011456D">
        <w:trPr>
          <w:trHeight w:val="510"/>
        </w:trPr>
        <w:tc>
          <w:tcPr>
            <w:tcW w:w="587" w:type="dxa"/>
            <w:shd w:val="clear" w:color="auto" w:fill="auto"/>
          </w:tcPr>
          <w:p w14:paraId="6B1022FE" w14:textId="77777777" w:rsidR="0011456D" w:rsidRPr="0011456D" w:rsidRDefault="0011456D" w:rsidP="0011456D">
            <w:pPr>
              <w:ind w:firstLine="0"/>
              <w:jc w:val="center"/>
              <w:rPr>
                <w:b/>
                <w:bCs/>
                <w:sz w:val="24"/>
                <w:szCs w:val="24"/>
                <w:lang w:eastAsia="ru-RU"/>
              </w:rPr>
            </w:pPr>
          </w:p>
        </w:tc>
        <w:tc>
          <w:tcPr>
            <w:tcW w:w="2844" w:type="dxa"/>
            <w:shd w:val="clear" w:color="auto" w:fill="auto"/>
          </w:tcPr>
          <w:p w14:paraId="651B59FD" w14:textId="77777777" w:rsidR="0011456D" w:rsidRPr="0011456D" w:rsidRDefault="0011456D" w:rsidP="0011456D">
            <w:pPr>
              <w:ind w:firstLine="0"/>
              <w:rPr>
                <w:b/>
                <w:bCs/>
                <w:sz w:val="24"/>
                <w:szCs w:val="24"/>
                <w:lang w:eastAsia="ru-RU"/>
              </w:rPr>
            </w:pPr>
            <w:r w:rsidRPr="0011456D">
              <w:rPr>
                <w:b/>
                <w:bCs/>
                <w:sz w:val="24"/>
                <w:szCs w:val="24"/>
                <w:lang w:eastAsia="ru-RU"/>
              </w:rPr>
              <w:t>Итого по утвержденным проектам планировки территории</w:t>
            </w:r>
          </w:p>
        </w:tc>
        <w:tc>
          <w:tcPr>
            <w:tcW w:w="1551" w:type="dxa"/>
            <w:shd w:val="clear" w:color="auto" w:fill="auto"/>
          </w:tcPr>
          <w:p w14:paraId="65583884" w14:textId="77777777" w:rsidR="0011456D" w:rsidRPr="0011456D" w:rsidRDefault="0011456D" w:rsidP="0011456D">
            <w:pPr>
              <w:ind w:firstLine="0"/>
              <w:jc w:val="center"/>
              <w:rPr>
                <w:b/>
                <w:bCs/>
                <w:sz w:val="24"/>
                <w:szCs w:val="24"/>
                <w:lang w:eastAsia="ru-RU"/>
              </w:rPr>
            </w:pPr>
          </w:p>
        </w:tc>
        <w:tc>
          <w:tcPr>
            <w:tcW w:w="1285" w:type="dxa"/>
            <w:shd w:val="clear" w:color="auto" w:fill="auto"/>
          </w:tcPr>
          <w:p w14:paraId="047D1897" w14:textId="77777777" w:rsidR="0011456D" w:rsidRPr="0011456D" w:rsidRDefault="0011456D" w:rsidP="0011456D">
            <w:pPr>
              <w:ind w:firstLine="0"/>
              <w:jc w:val="center"/>
              <w:rPr>
                <w:b/>
                <w:bCs/>
                <w:sz w:val="24"/>
                <w:szCs w:val="24"/>
              </w:rPr>
            </w:pPr>
            <w:r w:rsidRPr="0011456D">
              <w:rPr>
                <w:b/>
                <w:bCs/>
                <w:sz w:val="24"/>
                <w:szCs w:val="24"/>
              </w:rPr>
              <w:t>667,786</w:t>
            </w:r>
          </w:p>
        </w:tc>
        <w:tc>
          <w:tcPr>
            <w:tcW w:w="1286" w:type="dxa"/>
            <w:shd w:val="clear" w:color="auto" w:fill="auto"/>
          </w:tcPr>
          <w:p w14:paraId="4E251D44" w14:textId="77777777" w:rsidR="0011456D" w:rsidRPr="0011456D" w:rsidRDefault="0011456D" w:rsidP="0011456D">
            <w:pPr>
              <w:ind w:firstLine="0"/>
              <w:jc w:val="center"/>
              <w:rPr>
                <w:b/>
                <w:bCs/>
                <w:sz w:val="24"/>
                <w:szCs w:val="24"/>
              </w:rPr>
            </w:pPr>
            <w:r w:rsidRPr="0011456D">
              <w:rPr>
                <w:b/>
                <w:bCs/>
                <w:sz w:val="24"/>
                <w:szCs w:val="24"/>
              </w:rPr>
              <w:t>567,455</w:t>
            </w:r>
          </w:p>
        </w:tc>
        <w:tc>
          <w:tcPr>
            <w:tcW w:w="1286" w:type="dxa"/>
            <w:shd w:val="clear" w:color="auto" w:fill="auto"/>
          </w:tcPr>
          <w:p w14:paraId="00E08D54" w14:textId="77777777" w:rsidR="0011456D" w:rsidRPr="0011456D" w:rsidRDefault="0011456D" w:rsidP="0011456D">
            <w:pPr>
              <w:ind w:firstLine="0"/>
              <w:jc w:val="center"/>
              <w:rPr>
                <w:b/>
                <w:bCs/>
                <w:sz w:val="24"/>
                <w:szCs w:val="24"/>
              </w:rPr>
            </w:pPr>
            <w:r w:rsidRPr="0011456D">
              <w:rPr>
                <w:b/>
                <w:bCs/>
                <w:sz w:val="24"/>
                <w:szCs w:val="24"/>
              </w:rPr>
              <w:t>4776898</w:t>
            </w:r>
          </w:p>
        </w:tc>
        <w:tc>
          <w:tcPr>
            <w:tcW w:w="1954" w:type="dxa"/>
            <w:shd w:val="clear" w:color="auto" w:fill="auto"/>
          </w:tcPr>
          <w:p w14:paraId="419A77E7" w14:textId="77777777" w:rsidR="0011456D" w:rsidRPr="0011456D" w:rsidRDefault="0011456D" w:rsidP="0011456D">
            <w:pPr>
              <w:ind w:firstLine="0"/>
              <w:jc w:val="center"/>
              <w:rPr>
                <w:b/>
                <w:bCs/>
                <w:sz w:val="24"/>
                <w:szCs w:val="24"/>
              </w:rPr>
            </w:pPr>
            <w:r w:rsidRPr="0011456D">
              <w:rPr>
                <w:b/>
                <w:bCs/>
                <w:sz w:val="24"/>
                <w:szCs w:val="24"/>
              </w:rPr>
              <w:t>1,19</w:t>
            </w:r>
          </w:p>
        </w:tc>
        <w:tc>
          <w:tcPr>
            <w:tcW w:w="1347" w:type="dxa"/>
            <w:shd w:val="clear" w:color="auto" w:fill="auto"/>
          </w:tcPr>
          <w:p w14:paraId="5DF6AF16" w14:textId="77777777" w:rsidR="0011456D" w:rsidRPr="0011456D" w:rsidRDefault="0011456D" w:rsidP="0011456D">
            <w:pPr>
              <w:ind w:firstLine="0"/>
              <w:jc w:val="center"/>
              <w:rPr>
                <w:b/>
                <w:bCs/>
                <w:sz w:val="24"/>
                <w:szCs w:val="24"/>
              </w:rPr>
            </w:pPr>
            <w:r w:rsidRPr="0011456D">
              <w:rPr>
                <w:b/>
                <w:bCs/>
                <w:sz w:val="24"/>
                <w:szCs w:val="24"/>
              </w:rPr>
              <w:t>142567</w:t>
            </w:r>
          </w:p>
        </w:tc>
        <w:tc>
          <w:tcPr>
            <w:tcW w:w="1347" w:type="dxa"/>
            <w:shd w:val="clear" w:color="auto" w:fill="auto"/>
          </w:tcPr>
          <w:p w14:paraId="5BA7BFF3" w14:textId="77777777" w:rsidR="0011456D" w:rsidRPr="0011456D" w:rsidRDefault="0011456D" w:rsidP="0011456D">
            <w:pPr>
              <w:ind w:firstLine="0"/>
              <w:jc w:val="center"/>
              <w:rPr>
                <w:b/>
                <w:bCs/>
                <w:sz w:val="24"/>
                <w:szCs w:val="24"/>
              </w:rPr>
            </w:pPr>
            <w:r w:rsidRPr="0011456D">
              <w:rPr>
                <w:b/>
                <w:bCs/>
                <w:sz w:val="24"/>
                <w:szCs w:val="24"/>
              </w:rPr>
              <w:t>34</w:t>
            </w:r>
          </w:p>
        </w:tc>
        <w:tc>
          <w:tcPr>
            <w:tcW w:w="1346" w:type="dxa"/>
            <w:shd w:val="clear" w:color="auto" w:fill="auto"/>
          </w:tcPr>
          <w:p w14:paraId="4D7BA8C4" w14:textId="77777777" w:rsidR="0011456D" w:rsidRPr="0011456D" w:rsidRDefault="0011456D" w:rsidP="0011456D">
            <w:pPr>
              <w:ind w:firstLine="0"/>
              <w:jc w:val="center"/>
              <w:rPr>
                <w:b/>
                <w:bCs/>
                <w:sz w:val="24"/>
                <w:szCs w:val="24"/>
              </w:rPr>
            </w:pPr>
            <w:r w:rsidRPr="0011456D">
              <w:rPr>
                <w:b/>
                <w:bCs/>
                <w:sz w:val="24"/>
                <w:szCs w:val="24"/>
              </w:rPr>
              <w:t>6830</w:t>
            </w:r>
          </w:p>
        </w:tc>
        <w:tc>
          <w:tcPr>
            <w:tcW w:w="1347" w:type="dxa"/>
            <w:shd w:val="clear" w:color="auto" w:fill="auto"/>
          </w:tcPr>
          <w:p w14:paraId="1C0638BA" w14:textId="77777777" w:rsidR="0011456D" w:rsidRPr="0011456D" w:rsidRDefault="0011456D" w:rsidP="0011456D">
            <w:pPr>
              <w:ind w:firstLine="0"/>
              <w:jc w:val="center"/>
              <w:rPr>
                <w:b/>
                <w:bCs/>
                <w:sz w:val="24"/>
                <w:szCs w:val="24"/>
              </w:rPr>
            </w:pPr>
            <w:r w:rsidRPr="0011456D">
              <w:rPr>
                <w:b/>
                <w:bCs/>
                <w:sz w:val="24"/>
                <w:szCs w:val="24"/>
              </w:rPr>
              <w:t>8564</w:t>
            </w:r>
          </w:p>
        </w:tc>
        <w:tc>
          <w:tcPr>
            <w:tcW w:w="1346" w:type="dxa"/>
            <w:shd w:val="clear" w:color="auto" w:fill="auto"/>
          </w:tcPr>
          <w:p w14:paraId="35BB0306" w14:textId="77777777" w:rsidR="0011456D" w:rsidRPr="0011456D" w:rsidRDefault="0011456D" w:rsidP="0011456D">
            <w:pPr>
              <w:ind w:firstLine="0"/>
              <w:jc w:val="center"/>
              <w:rPr>
                <w:b/>
                <w:bCs/>
                <w:sz w:val="24"/>
                <w:szCs w:val="24"/>
              </w:rPr>
            </w:pPr>
            <w:r w:rsidRPr="0011456D">
              <w:rPr>
                <w:b/>
                <w:bCs/>
                <w:sz w:val="24"/>
                <w:szCs w:val="24"/>
              </w:rPr>
              <w:t>1749</w:t>
            </w:r>
          </w:p>
        </w:tc>
        <w:tc>
          <w:tcPr>
            <w:tcW w:w="1347" w:type="dxa"/>
            <w:shd w:val="clear" w:color="auto" w:fill="auto"/>
          </w:tcPr>
          <w:p w14:paraId="626FD3A5" w14:textId="77777777" w:rsidR="0011456D" w:rsidRPr="0011456D" w:rsidRDefault="0011456D" w:rsidP="0011456D">
            <w:pPr>
              <w:ind w:firstLine="0"/>
              <w:jc w:val="center"/>
              <w:rPr>
                <w:b/>
                <w:bCs/>
                <w:sz w:val="24"/>
                <w:szCs w:val="24"/>
              </w:rPr>
            </w:pPr>
            <w:r w:rsidRPr="0011456D">
              <w:rPr>
                <w:b/>
                <w:bCs/>
                <w:sz w:val="24"/>
                <w:szCs w:val="24"/>
              </w:rPr>
              <w:t>11825</w:t>
            </w:r>
          </w:p>
        </w:tc>
        <w:tc>
          <w:tcPr>
            <w:tcW w:w="1346" w:type="dxa"/>
            <w:shd w:val="clear" w:color="auto" w:fill="auto"/>
          </w:tcPr>
          <w:p w14:paraId="7717524E" w14:textId="77777777" w:rsidR="0011456D" w:rsidRPr="0011456D" w:rsidRDefault="0011456D" w:rsidP="0011456D">
            <w:pPr>
              <w:ind w:firstLine="0"/>
              <w:jc w:val="center"/>
              <w:rPr>
                <w:b/>
                <w:bCs/>
                <w:sz w:val="24"/>
                <w:szCs w:val="24"/>
              </w:rPr>
            </w:pPr>
            <w:r w:rsidRPr="0011456D">
              <w:rPr>
                <w:b/>
                <w:bCs/>
                <w:sz w:val="24"/>
                <w:szCs w:val="24"/>
              </w:rPr>
              <w:t>12219</w:t>
            </w:r>
          </w:p>
        </w:tc>
        <w:tc>
          <w:tcPr>
            <w:tcW w:w="1347" w:type="dxa"/>
            <w:shd w:val="clear" w:color="auto" w:fill="auto"/>
          </w:tcPr>
          <w:p w14:paraId="54BD73B8" w14:textId="77777777" w:rsidR="0011456D" w:rsidRPr="0011456D" w:rsidRDefault="0011456D" w:rsidP="0011456D">
            <w:pPr>
              <w:ind w:firstLine="0"/>
              <w:jc w:val="center"/>
              <w:rPr>
                <w:b/>
                <w:bCs/>
                <w:sz w:val="24"/>
                <w:szCs w:val="24"/>
              </w:rPr>
            </w:pPr>
            <w:r w:rsidRPr="0011456D">
              <w:rPr>
                <w:b/>
                <w:bCs/>
                <w:sz w:val="24"/>
                <w:szCs w:val="24"/>
              </w:rPr>
              <w:t>408</w:t>
            </w:r>
          </w:p>
        </w:tc>
      </w:tr>
      <w:tr w:rsidR="0011456D" w:rsidRPr="0011456D" w14:paraId="78FF4E66" w14:textId="77777777" w:rsidTr="0011456D">
        <w:trPr>
          <w:trHeight w:val="1530"/>
        </w:trPr>
        <w:tc>
          <w:tcPr>
            <w:tcW w:w="587" w:type="dxa"/>
            <w:shd w:val="clear" w:color="auto" w:fill="auto"/>
          </w:tcPr>
          <w:p w14:paraId="2E00012D" w14:textId="77777777" w:rsidR="0011456D" w:rsidRPr="0011456D" w:rsidRDefault="0011456D" w:rsidP="0011456D">
            <w:pPr>
              <w:ind w:firstLine="0"/>
              <w:jc w:val="center"/>
              <w:rPr>
                <w:sz w:val="24"/>
                <w:szCs w:val="24"/>
                <w:lang w:eastAsia="ru-RU"/>
              </w:rPr>
            </w:pPr>
          </w:p>
        </w:tc>
        <w:tc>
          <w:tcPr>
            <w:tcW w:w="2844" w:type="dxa"/>
            <w:shd w:val="clear" w:color="auto" w:fill="auto"/>
          </w:tcPr>
          <w:p w14:paraId="5139EDD8" w14:textId="77777777" w:rsidR="0011456D" w:rsidRPr="0011456D" w:rsidRDefault="0011456D" w:rsidP="0011456D">
            <w:pPr>
              <w:ind w:firstLine="0"/>
              <w:rPr>
                <w:b/>
                <w:bCs/>
                <w:sz w:val="24"/>
                <w:szCs w:val="24"/>
                <w:lang w:eastAsia="ru-RU"/>
              </w:rPr>
            </w:pPr>
            <w:r w:rsidRPr="0011456D">
              <w:rPr>
                <w:b/>
                <w:bCs/>
                <w:sz w:val="24"/>
                <w:szCs w:val="24"/>
                <w:lang w:eastAsia="ru-RU"/>
              </w:rPr>
              <w:t>Доля показателя по утвержденным проектам планировки территории от показателя в целом по поселению, %</w:t>
            </w:r>
          </w:p>
        </w:tc>
        <w:tc>
          <w:tcPr>
            <w:tcW w:w="1551" w:type="dxa"/>
            <w:shd w:val="clear" w:color="auto" w:fill="auto"/>
          </w:tcPr>
          <w:p w14:paraId="366667CA" w14:textId="77777777" w:rsidR="0011456D" w:rsidRPr="0011456D" w:rsidRDefault="0011456D" w:rsidP="0011456D">
            <w:pPr>
              <w:ind w:firstLine="0"/>
              <w:jc w:val="center"/>
              <w:rPr>
                <w:b/>
                <w:bCs/>
                <w:sz w:val="24"/>
                <w:szCs w:val="24"/>
                <w:lang w:eastAsia="ru-RU"/>
              </w:rPr>
            </w:pPr>
          </w:p>
        </w:tc>
        <w:tc>
          <w:tcPr>
            <w:tcW w:w="1285" w:type="dxa"/>
            <w:shd w:val="clear" w:color="auto" w:fill="auto"/>
          </w:tcPr>
          <w:p w14:paraId="11A86E94" w14:textId="77777777" w:rsidR="0011456D" w:rsidRPr="0011456D" w:rsidRDefault="0011456D" w:rsidP="0011456D">
            <w:pPr>
              <w:ind w:firstLine="0"/>
              <w:jc w:val="center"/>
              <w:rPr>
                <w:b/>
                <w:bCs/>
                <w:sz w:val="24"/>
                <w:szCs w:val="24"/>
              </w:rPr>
            </w:pPr>
            <w:r w:rsidRPr="0011456D">
              <w:rPr>
                <w:b/>
                <w:bCs/>
                <w:sz w:val="24"/>
                <w:szCs w:val="24"/>
              </w:rPr>
              <w:t>13</w:t>
            </w:r>
          </w:p>
        </w:tc>
        <w:tc>
          <w:tcPr>
            <w:tcW w:w="1286" w:type="dxa"/>
            <w:shd w:val="clear" w:color="auto" w:fill="auto"/>
          </w:tcPr>
          <w:p w14:paraId="05A6CE1B" w14:textId="77777777" w:rsidR="0011456D" w:rsidRPr="0011456D" w:rsidRDefault="0011456D" w:rsidP="0011456D">
            <w:pPr>
              <w:ind w:firstLine="0"/>
              <w:jc w:val="center"/>
              <w:rPr>
                <w:b/>
                <w:bCs/>
                <w:sz w:val="24"/>
                <w:szCs w:val="24"/>
              </w:rPr>
            </w:pPr>
            <w:r w:rsidRPr="0011456D">
              <w:rPr>
                <w:b/>
                <w:bCs/>
                <w:sz w:val="24"/>
                <w:szCs w:val="24"/>
              </w:rPr>
              <w:t>62</w:t>
            </w:r>
          </w:p>
        </w:tc>
        <w:tc>
          <w:tcPr>
            <w:tcW w:w="1286" w:type="dxa"/>
            <w:shd w:val="clear" w:color="auto" w:fill="auto"/>
          </w:tcPr>
          <w:p w14:paraId="6B3D86F9" w14:textId="77777777" w:rsidR="0011456D" w:rsidRPr="0011456D" w:rsidRDefault="0011456D" w:rsidP="0011456D">
            <w:pPr>
              <w:ind w:firstLine="0"/>
              <w:jc w:val="center"/>
              <w:rPr>
                <w:b/>
                <w:bCs/>
                <w:sz w:val="24"/>
                <w:szCs w:val="24"/>
              </w:rPr>
            </w:pPr>
            <w:r w:rsidRPr="0011456D">
              <w:rPr>
                <w:b/>
                <w:bCs/>
                <w:sz w:val="24"/>
                <w:szCs w:val="24"/>
              </w:rPr>
              <w:t>128</w:t>
            </w:r>
          </w:p>
        </w:tc>
        <w:tc>
          <w:tcPr>
            <w:tcW w:w="1954" w:type="dxa"/>
            <w:shd w:val="clear" w:color="auto" w:fill="auto"/>
          </w:tcPr>
          <w:p w14:paraId="326FDBE5" w14:textId="77777777" w:rsidR="0011456D" w:rsidRPr="0011456D" w:rsidRDefault="0011456D" w:rsidP="0011456D">
            <w:pPr>
              <w:ind w:firstLine="0"/>
              <w:jc w:val="center"/>
              <w:rPr>
                <w:b/>
                <w:bCs/>
                <w:sz w:val="24"/>
                <w:szCs w:val="24"/>
              </w:rPr>
            </w:pPr>
          </w:p>
        </w:tc>
        <w:tc>
          <w:tcPr>
            <w:tcW w:w="1347" w:type="dxa"/>
            <w:shd w:val="clear" w:color="auto" w:fill="auto"/>
          </w:tcPr>
          <w:p w14:paraId="0853A727" w14:textId="77777777" w:rsidR="0011456D" w:rsidRPr="0011456D" w:rsidRDefault="0011456D" w:rsidP="0011456D">
            <w:pPr>
              <w:ind w:firstLine="0"/>
              <w:jc w:val="center"/>
              <w:rPr>
                <w:b/>
                <w:bCs/>
                <w:sz w:val="24"/>
                <w:szCs w:val="24"/>
              </w:rPr>
            </w:pPr>
            <w:r w:rsidRPr="0011456D">
              <w:rPr>
                <w:b/>
                <w:bCs/>
                <w:sz w:val="24"/>
                <w:szCs w:val="24"/>
              </w:rPr>
              <w:t>135</w:t>
            </w:r>
          </w:p>
        </w:tc>
        <w:tc>
          <w:tcPr>
            <w:tcW w:w="1347" w:type="dxa"/>
            <w:shd w:val="clear" w:color="auto" w:fill="auto"/>
          </w:tcPr>
          <w:p w14:paraId="0C40372C" w14:textId="77777777" w:rsidR="0011456D" w:rsidRPr="0011456D" w:rsidRDefault="0011456D" w:rsidP="0011456D">
            <w:pPr>
              <w:ind w:firstLine="0"/>
              <w:jc w:val="center"/>
              <w:rPr>
                <w:b/>
                <w:bCs/>
                <w:sz w:val="24"/>
                <w:szCs w:val="24"/>
              </w:rPr>
            </w:pPr>
          </w:p>
        </w:tc>
        <w:tc>
          <w:tcPr>
            <w:tcW w:w="1346" w:type="dxa"/>
            <w:shd w:val="clear" w:color="auto" w:fill="auto"/>
          </w:tcPr>
          <w:p w14:paraId="169148B6" w14:textId="77777777" w:rsidR="0011456D" w:rsidRPr="0011456D" w:rsidRDefault="0011456D" w:rsidP="0011456D">
            <w:pPr>
              <w:ind w:firstLine="0"/>
              <w:jc w:val="center"/>
              <w:rPr>
                <w:b/>
                <w:bCs/>
                <w:sz w:val="24"/>
                <w:szCs w:val="24"/>
              </w:rPr>
            </w:pPr>
            <w:r w:rsidRPr="0011456D">
              <w:rPr>
                <w:b/>
                <w:bCs/>
                <w:sz w:val="24"/>
                <w:szCs w:val="24"/>
              </w:rPr>
              <w:t>178</w:t>
            </w:r>
          </w:p>
        </w:tc>
        <w:tc>
          <w:tcPr>
            <w:tcW w:w="1347" w:type="dxa"/>
            <w:shd w:val="clear" w:color="auto" w:fill="auto"/>
          </w:tcPr>
          <w:p w14:paraId="5E9F2AA8" w14:textId="77777777" w:rsidR="0011456D" w:rsidRPr="0011456D" w:rsidRDefault="0011456D" w:rsidP="0011456D">
            <w:pPr>
              <w:ind w:firstLine="0"/>
              <w:jc w:val="center"/>
              <w:rPr>
                <w:b/>
                <w:bCs/>
                <w:sz w:val="24"/>
                <w:szCs w:val="24"/>
              </w:rPr>
            </w:pPr>
            <w:r w:rsidRPr="0011456D">
              <w:rPr>
                <w:b/>
                <w:bCs/>
                <w:sz w:val="24"/>
                <w:szCs w:val="24"/>
              </w:rPr>
              <w:t>55</w:t>
            </w:r>
          </w:p>
        </w:tc>
        <w:tc>
          <w:tcPr>
            <w:tcW w:w="1346" w:type="dxa"/>
            <w:shd w:val="clear" w:color="auto" w:fill="auto"/>
          </w:tcPr>
          <w:p w14:paraId="1B34663F" w14:textId="77777777" w:rsidR="0011456D" w:rsidRPr="0011456D" w:rsidRDefault="0011456D" w:rsidP="0011456D">
            <w:pPr>
              <w:ind w:firstLine="0"/>
              <w:jc w:val="center"/>
              <w:rPr>
                <w:b/>
                <w:bCs/>
                <w:sz w:val="24"/>
                <w:szCs w:val="24"/>
              </w:rPr>
            </w:pPr>
          </w:p>
        </w:tc>
        <w:tc>
          <w:tcPr>
            <w:tcW w:w="1347" w:type="dxa"/>
            <w:shd w:val="clear" w:color="auto" w:fill="auto"/>
          </w:tcPr>
          <w:p w14:paraId="444331FD" w14:textId="77777777" w:rsidR="0011456D" w:rsidRPr="0011456D" w:rsidRDefault="0011456D" w:rsidP="0011456D">
            <w:pPr>
              <w:ind w:firstLine="0"/>
              <w:jc w:val="center"/>
              <w:rPr>
                <w:b/>
                <w:bCs/>
                <w:sz w:val="24"/>
                <w:szCs w:val="24"/>
              </w:rPr>
            </w:pPr>
            <w:r w:rsidRPr="0011456D">
              <w:rPr>
                <w:b/>
                <w:bCs/>
                <w:sz w:val="24"/>
                <w:szCs w:val="24"/>
              </w:rPr>
              <w:t>10</w:t>
            </w:r>
          </w:p>
        </w:tc>
        <w:tc>
          <w:tcPr>
            <w:tcW w:w="1346" w:type="dxa"/>
            <w:shd w:val="clear" w:color="auto" w:fill="auto"/>
          </w:tcPr>
          <w:p w14:paraId="60E18C1A" w14:textId="77777777" w:rsidR="0011456D" w:rsidRPr="0011456D" w:rsidRDefault="0011456D" w:rsidP="0011456D">
            <w:pPr>
              <w:ind w:firstLine="0"/>
              <w:jc w:val="center"/>
              <w:rPr>
                <w:b/>
                <w:bCs/>
                <w:sz w:val="24"/>
                <w:szCs w:val="24"/>
              </w:rPr>
            </w:pPr>
            <w:r w:rsidRPr="0011456D">
              <w:rPr>
                <w:b/>
                <w:bCs/>
                <w:sz w:val="24"/>
                <w:szCs w:val="24"/>
              </w:rPr>
              <w:t>52</w:t>
            </w:r>
          </w:p>
        </w:tc>
        <w:tc>
          <w:tcPr>
            <w:tcW w:w="1347" w:type="dxa"/>
            <w:shd w:val="clear" w:color="auto" w:fill="auto"/>
          </w:tcPr>
          <w:p w14:paraId="47C8AF71" w14:textId="77777777" w:rsidR="0011456D" w:rsidRPr="0011456D" w:rsidRDefault="0011456D" w:rsidP="0011456D">
            <w:pPr>
              <w:ind w:firstLine="0"/>
              <w:jc w:val="center"/>
              <w:rPr>
                <w:b/>
                <w:bCs/>
                <w:sz w:val="24"/>
                <w:szCs w:val="24"/>
              </w:rPr>
            </w:pPr>
          </w:p>
        </w:tc>
      </w:tr>
      <w:tr w:rsidR="0011456D" w:rsidRPr="0011456D" w14:paraId="198DA69C" w14:textId="77777777" w:rsidTr="0011456D">
        <w:trPr>
          <w:trHeight w:val="1485"/>
        </w:trPr>
        <w:tc>
          <w:tcPr>
            <w:tcW w:w="587" w:type="dxa"/>
            <w:shd w:val="clear" w:color="auto" w:fill="auto"/>
          </w:tcPr>
          <w:p w14:paraId="756FA2C7" w14:textId="77777777" w:rsidR="0011456D" w:rsidRPr="0011456D" w:rsidRDefault="0011456D" w:rsidP="0011456D">
            <w:pPr>
              <w:ind w:firstLine="0"/>
              <w:jc w:val="center"/>
              <w:rPr>
                <w:b/>
                <w:bCs/>
                <w:sz w:val="24"/>
                <w:szCs w:val="24"/>
                <w:lang w:eastAsia="ru-RU"/>
              </w:rPr>
            </w:pPr>
          </w:p>
        </w:tc>
        <w:tc>
          <w:tcPr>
            <w:tcW w:w="2844" w:type="dxa"/>
            <w:shd w:val="clear" w:color="auto" w:fill="auto"/>
          </w:tcPr>
          <w:p w14:paraId="56C492B8" w14:textId="77777777" w:rsidR="0011456D" w:rsidRPr="0011456D" w:rsidRDefault="0011456D" w:rsidP="0011456D">
            <w:pPr>
              <w:ind w:firstLine="0"/>
              <w:rPr>
                <w:b/>
                <w:bCs/>
                <w:sz w:val="24"/>
                <w:szCs w:val="24"/>
                <w:lang w:eastAsia="ru-RU"/>
              </w:rPr>
            </w:pPr>
            <w:r w:rsidRPr="0011456D">
              <w:rPr>
                <w:b/>
                <w:bCs/>
                <w:sz w:val="24"/>
                <w:szCs w:val="24"/>
                <w:lang w:eastAsia="ru-RU"/>
              </w:rPr>
              <w:t xml:space="preserve">Показатели в целом по </w:t>
            </w:r>
            <w:proofErr w:type="spellStart"/>
            <w:r w:rsidRPr="0011456D">
              <w:rPr>
                <w:b/>
                <w:bCs/>
                <w:sz w:val="24"/>
                <w:szCs w:val="24"/>
                <w:lang w:eastAsia="ru-RU"/>
              </w:rPr>
              <w:t>Заневскому</w:t>
            </w:r>
            <w:proofErr w:type="spellEnd"/>
            <w:r w:rsidRPr="0011456D">
              <w:rPr>
                <w:b/>
                <w:bCs/>
                <w:sz w:val="24"/>
                <w:szCs w:val="24"/>
                <w:lang w:eastAsia="ru-RU"/>
              </w:rPr>
              <w:t xml:space="preserve"> городскому поселению в соответствии с генеральным планом</w:t>
            </w:r>
          </w:p>
        </w:tc>
        <w:tc>
          <w:tcPr>
            <w:tcW w:w="1551" w:type="dxa"/>
            <w:shd w:val="clear" w:color="auto" w:fill="auto"/>
          </w:tcPr>
          <w:p w14:paraId="4E3D825F" w14:textId="77777777" w:rsidR="0011456D" w:rsidRPr="0011456D" w:rsidRDefault="0011456D" w:rsidP="0011456D">
            <w:pPr>
              <w:ind w:firstLine="0"/>
              <w:jc w:val="center"/>
              <w:rPr>
                <w:b/>
                <w:bCs/>
                <w:sz w:val="24"/>
                <w:szCs w:val="24"/>
                <w:lang w:eastAsia="ru-RU"/>
              </w:rPr>
            </w:pPr>
            <w:r w:rsidRPr="0011456D">
              <w:rPr>
                <w:b/>
                <w:bCs/>
                <w:sz w:val="24"/>
                <w:szCs w:val="24"/>
                <w:lang w:eastAsia="ru-RU"/>
              </w:rPr>
              <w:t>№ 22 от 29.05.2013</w:t>
            </w:r>
          </w:p>
        </w:tc>
        <w:tc>
          <w:tcPr>
            <w:tcW w:w="1285" w:type="dxa"/>
            <w:shd w:val="clear" w:color="auto" w:fill="auto"/>
          </w:tcPr>
          <w:p w14:paraId="28BF5513" w14:textId="77777777" w:rsidR="0011456D" w:rsidRPr="0011456D" w:rsidRDefault="0011456D" w:rsidP="0011456D">
            <w:pPr>
              <w:ind w:firstLine="0"/>
              <w:jc w:val="center"/>
              <w:rPr>
                <w:b/>
                <w:bCs/>
                <w:sz w:val="24"/>
                <w:szCs w:val="24"/>
                <w:lang w:eastAsia="ru-RU"/>
              </w:rPr>
            </w:pPr>
            <w:r w:rsidRPr="0011456D">
              <w:rPr>
                <w:b/>
                <w:bCs/>
                <w:sz w:val="24"/>
                <w:szCs w:val="24"/>
                <w:lang w:eastAsia="ru-RU"/>
              </w:rPr>
              <w:t>5039,32</w:t>
            </w:r>
          </w:p>
        </w:tc>
        <w:tc>
          <w:tcPr>
            <w:tcW w:w="1286" w:type="dxa"/>
            <w:shd w:val="clear" w:color="auto" w:fill="auto"/>
          </w:tcPr>
          <w:p w14:paraId="4F2F7638" w14:textId="77777777" w:rsidR="0011456D" w:rsidRPr="0011456D" w:rsidRDefault="0011456D" w:rsidP="0011456D">
            <w:pPr>
              <w:ind w:firstLine="0"/>
              <w:jc w:val="center"/>
              <w:rPr>
                <w:b/>
                <w:bCs/>
                <w:sz w:val="24"/>
                <w:szCs w:val="24"/>
                <w:lang w:eastAsia="ru-RU"/>
              </w:rPr>
            </w:pPr>
            <w:r w:rsidRPr="0011456D">
              <w:rPr>
                <w:b/>
                <w:bCs/>
                <w:sz w:val="24"/>
                <w:szCs w:val="24"/>
                <w:lang w:eastAsia="ru-RU"/>
              </w:rPr>
              <w:t>908,16</w:t>
            </w:r>
          </w:p>
        </w:tc>
        <w:tc>
          <w:tcPr>
            <w:tcW w:w="1286" w:type="dxa"/>
            <w:shd w:val="clear" w:color="auto" w:fill="auto"/>
          </w:tcPr>
          <w:p w14:paraId="6AD724A6" w14:textId="77777777" w:rsidR="0011456D" w:rsidRPr="0011456D" w:rsidRDefault="0011456D" w:rsidP="0011456D">
            <w:pPr>
              <w:ind w:firstLine="0"/>
              <w:jc w:val="center"/>
              <w:rPr>
                <w:b/>
                <w:bCs/>
                <w:sz w:val="24"/>
                <w:szCs w:val="24"/>
                <w:lang w:eastAsia="ru-RU"/>
              </w:rPr>
            </w:pPr>
            <w:r w:rsidRPr="0011456D">
              <w:rPr>
                <w:b/>
                <w:bCs/>
                <w:sz w:val="24"/>
                <w:szCs w:val="24"/>
                <w:lang w:eastAsia="ru-RU"/>
              </w:rPr>
              <w:t>3718270</w:t>
            </w:r>
          </w:p>
        </w:tc>
        <w:tc>
          <w:tcPr>
            <w:tcW w:w="1954" w:type="dxa"/>
            <w:shd w:val="clear" w:color="auto" w:fill="auto"/>
          </w:tcPr>
          <w:p w14:paraId="5AA5DA22" w14:textId="77777777" w:rsidR="0011456D" w:rsidRPr="0011456D" w:rsidRDefault="0011456D" w:rsidP="0011456D">
            <w:pPr>
              <w:ind w:firstLine="0"/>
              <w:jc w:val="center"/>
              <w:rPr>
                <w:b/>
                <w:bCs/>
                <w:sz w:val="24"/>
                <w:szCs w:val="24"/>
                <w:lang w:eastAsia="ru-RU"/>
              </w:rPr>
            </w:pPr>
            <w:r w:rsidRPr="0011456D">
              <w:rPr>
                <w:b/>
                <w:bCs/>
                <w:sz w:val="24"/>
                <w:szCs w:val="24"/>
                <w:lang w:eastAsia="ru-RU"/>
              </w:rPr>
              <w:t>2,44</w:t>
            </w:r>
          </w:p>
        </w:tc>
        <w:tc>
          <w:tcPr>
            <w:tcW w:w="1347" w:type="dxa"/>
            <w:shd w:val="clear" w:color="auto" w:fill="auto"/>
          </w:tcPr>
          <w:p w14:paraId="27AE1E7F" w14:textId="77777777" w:rsidR="0011456D" w:rsidRPr="0011456D" w:rsidRDefault="0011456D" w:rsidP="0011456D">
            <w:pPr>
              <w:ind w:firstLine="0"/>
              <w:jc w:val="center"/>
              <w:rPr>
                <w:b/>
                <w:bCs/>
                <w:sz w:val="24"/>
                <w:szCs w:val="24"/>
                <w:lang w:eastAsia="ru-RU"/>
              </w:rPr>
            </w:pPr>
            <w:r w:rsidRPr="0011456D">
              <w:rPr>
                <w:b/>
                <w:bCs/>
                <w:sz w:val="24"/>
                <w:szCs w:val="24"/>
                <w:lang w:eastAsia="ru-RU"/>
              </w:rPr>
              <w:t>105240</w:t>
            </w:r>
          </w:p>
        </w:tc>
        <w:tc>
          <w:tcPr>
            <w:tcW w:w="1347" w:type="dxa"/>
            <w:shd w:val="clear" w:color="auto" w:fill="auto"/>
          </w:tcPr>
          <w:p w14:paraId="5DD4C74D" w14:textId="77777777" w:rsidR="0011456D" w:rsidRPr="0011456D" w:rsidRDefault="0011456D" w:rsidP="0011456D">
            <w:pPr>
              <w:ind w:firstLine="0"/>
              <w:jc w:val="center"/>
              <w:rPr>
                <w:b/>
                <w:bCs/>
                <w:sz w:val="24"/>
                <w:szCs w:val="24"/>
                <w:lang w:eastAsia="ru-RU"/>
              </w:rPr>
            </w:pPr>
            <w:r w:rsidRPr="0011456D">
              <w:rPr>
                <w:b/>
                <w:bCs/>
                <w:sz w:val="24"/>
                <w:szCs w:val="24"/>
                <w:lang w:eastAsia="ru-RU"/>
              </w:rPr>
              <w:t>35</w:t>
            </w:r>
          </w:p>
        </w:tc>
        <w:tc>
          <w:tcPr>
            <w:tcW w:w="1346" w:type="dxa"/>
            <w:shd w:val="clear" w:color="auto" w:fill="auto"/>
          </w:tcPr>
          <w:p w14:paraId="46EEB4A8" w14:textId="77777777" w:rsidR="0011456D" w:rsidRPr="0011456D" w:rsidRDefault="0011456D" w:rsidP="0011456D">
            <w:pPr>
              <w:ind w:firstLine="0"/>
              <w:jc w:val="center"/>
              <w:rPr>
                <w:b/>
                <w:bCs/>
                <w:sz w:val="24"/>
                <w:szCs w:val="24"/>
                <w:lang w:eastAsia="ru-RU"/>
              </w:rPr>
            </w:pPr>
            <w:r w:rsidRPr="0011456D">
              <w:rPr>
                <w:b/>
                <w:bCs/>
                <w:sz w:val="24"/>
                <w:szCs w:val="24"/>
                <w:lang w:eastAsia="ru-RU"/>
              </w:rPr>
              <w:t>3835</w:t>
            </w:r>
          </w:p>
        </w:tc>
        <w:tc>
          <w:tcPr>
            <w:tcW w:w="1347" w:type="dxa"/>
            <w:shd w:val="clear" w:color="auto" w:fill="auto"/>
          </w:tcPr>
          <w:p w14:paraId="4E956925" w14:textId="77777777" w:rsidR="0011456D" w:rsidRPr="0011456D" w:rsidRDefault="0011456D" w:rsidP="0011456D">
            <w:pPr>
              <w:ind w:firstLine="0"/>
              <w:jc w:val="center"/>
              <w:rPr>
                <w:b/>
                <w:bCs/>
                <w:sz w:val="24"/>
                <w:szCs w:val="24"/>
                <w:lang w:eastAsia="ru-RU"/>
              </w:rPr>
            </w:pPr>
            <w:r w:rsidRPr="0011456D">
              <w:rPr>
                <w:b/>
                <w:bCs/>
                <w:sz w:val="24"/>
                <w:szCs w:val="24"/>
                <w:lang w:eastAsia="ru-RU"/>
              </w:rPr>
              <w:t>16693</w:t>
            </w:r>
          </w:p>
        </w:tc>
        <w:tc>
          <w:tcPr>
            <w:tcW w:w="1346" w:type="dxa"/>
            <w:shd w:val="clear" w:color="auto" w:fill="auto"/>
          </w:tcPr>
          <w:p w14:paraId="54EFA1A8" w14:textId="77777777" w:rsidR="0011456D" w:rsidRPr="0011456D" w:rsidRDefault="0011456D" w:rsidP="0011456D">
            <w:pPr>
              <w:ind w:firstLine="0"/>
              <w:jc w:val="center"/>
              <w:rPr>
                <w:b/>
                <w:bCs/>
                <w:sz w:val="24"/>
                <w:szCs w:val="24"/>
                <w:lang w:eastAsia="ru-RU"/>
              </w:rPr>
            </w:pPr>
            <w:r w:rsidRPr="0011456D">
              <w:rPr>
                <w:b/>
                <w:bCs/>
                <w:sz w:val="24"/>
                <w:szCs w:val="24"/>
                <w:lang w:eastAsia="ru-RU"/>
              </w:rPr>
              <w:t>2937</w:t>
            </w:r>
          </w:p>
        </w:tc>
        <w:tc>
          <w:tcPr>
            <w:tcW w:w="1347" w:type="dxa"/>
            <w:shd w:val="clear" w:color="auto" w:fill="auto"/>
          </w:tcPr>
          <w:p w14:paraId="0819957B" w14:textId="77777777" w:rsidR="0011456D" w:rsidRPr="0011456D" w:rsidRDefault="0011456D" w:rsidP="0011456D">
            <w:pPr>
              <w:ind w:firstLine="0"/>
              <w:jc w:val="center"/>
              <w:rPr>
                <w:b/>
                <w:bCs/>
                <w:sz w:val="24"/>
                <w:szCs w:val="24"/>
                <w:lang w:eastAsia="ru-RU"/>
              </w:rPr>
            </w:pPr>
            <w:r w:rsidRPr="0011456D">
              <w:rPr>
                <w:b/>
                <w:bCs/>
                <w:sz w:val="24"/>
                <w:szCs w:val="24"/>
                <w:lang w:eastAsia="ru-RU"/>
              </w:rPr>
              <w:t>122656</w:t>
            </w:r>
          </w:p>
        </w:tc>
        <w:tc>
          <w:tcPr>
            <w:tcW w:w="1346" w:type="dxa"/>
            <w:shd w:val="clear" w:color="auto" w:fill="auto"/>
          </w:tcPr>
          <w:p w14:paraId="5888554A" w14:textId="77777777" w:rsidR="0011456D" w:rsidRPr="0011456D" w:rsidRDefault="0011456D" w:rsidP="0011456D">
            <w:pPr>
              <w:ind w:firstLine="0"/>
              <w:jc w:val="center"/>
              <w:rPr>
                <w:b/>
                <w:bCs/>
                <w:sz w:val="24"/>
                <w:szCs w:val="24"/>
                <w:lang w:eastAsia="ru-RU"/>
              </w:rPr>
            </w:pPr>
            <w:r w:rsidRPr="0011456D">
              <w:rPr>
                <w:b/>
                <w:bCs/>
                <w:sz w:val="24"/>
                <w:szCs w:val="24"/>
                <w:lang w:eastAsia="ru-RU"/>
              </w:rPr>
              <w:t>24975</w:t>
            </w:r>
          </w:p>
        </w:tc>
        <w:tc>
          <w:tcPr>
            <w:tcW w:w="1347" w:type="dxa"/>
            <w:shd w:val="clear" w:color="auto" w:fill="auto"/>
          </w:tcPr>
          <w:p w14:paraId="013CEE46" w14:textId="77777777" w:rsidR="0011456D" w:rsidRPr="0011456D" w:rsidRDefault="0011456D" w:rsidP="0011456D">
            <w:pPr>
              <w:ind w:firstLine="0"/>
              <w:jc w:val="center"/>
              <w:rPr>
                <w:b/>
                <w:bCs/>
                <w:sz w:val="24"/>
                <w:szCs w:val="24"/>
                <w:lang w:eastAsia="ru-RU"/>
              </w:rPr>
            </w:pPr>
            <w:r w:rsidRPr="0011456D">
              <w:rPr>
                <w:b/>
                <w:bCs/>
                <w:sz w:val="24"/>
                <w:szCs w:val="24"/>
                <w:lang w:eastAsia="ru-RU"/>
              </w:rPr>
              <w:t>-176</w:t>
            </w:r>
          </w:p>
        </w:tc>
      </w:tr>
    </w:tbl>
    <w:p w14:paraId="6A3D6478" w14:textId="77777777" w:rsidR="0011456D" w:rsidRPr="00204E97" w:rsidRDefault="0011456D" w:rsidP="0011456D">
      <w:pPr>
        <w:widowControl w:val="0"/>
        <w:rPr>
          <w:sz w:val="24"/>
          <w:szCs w:val="24"/>
        </w:rPr>
      </w:pPr>
    </w:p>
    <w:p w14:paraId="504444F8" w14:textId="77777777" w:rsidR="0011456D" w:rsidRPr="00204E97" w:rsidRDefault="0011456D" w:rsidP="0011456D">
      <w:pPr>
        <w:widowControl w:val="0"/>
        <w:rPr>
          <w:sz w:val="24"/>
          <w:szCs w:val="24"/>
        </w:rPr>
      </w:pPr>
      <w:r w:rsidRPr="00204E97">
        <w:rPr>
          <w:sz w:val="24"/>
          <w:szCs w:val="24"/>
          <w:vertAlign w:val="superscript"/>
          <w:lang w:eastAsia="ru-RU"/>
        </w:rPr>
        <w:t xml:space="preserve">(1)  </w:t>
      </w:r>
      <w:r w:rsidRPr="00204E97">
        <w:rPr>
          <w:sz w:val="24"/>
          <w:szCs w:val="24"/>
        </w:rPr>
        <w:t>ППТ – проект планировки территории</w:t>
      </w:r>
    </w:p>
    <w:p w14:paraId="6616B981" w14:textId="77777777" w:rsidR="0011456D" w:rsidRPr="00204E97" w:rsidRDefault="0011456D" w:rsidP="0011456D">
      <w:pPr>
        <w:widowControl w:val="0"/>
        <w:rPr>
          <w:sz w:val="24"/>
          <w:szCs w:val="24"/>
        </w:rPr>
      </w:pPr>
      <w:r w:rsidRPr="00204E97">
        <w:rPr>
          <w:sz w:val="24"/>
          <w:szCs w:val="24"/>
          <w:vertAlign w:val="superscript"/>
          <w:lang w:eastAsia="ru-RU"/>
        </w:rPr>
        <w:t>(2)</w:t>
      </w:r>
      <w:r w:rsidRPr="00204E97">
        <w:rPr>
          <w:sz w:val="24"/>
          <w:szCs w:val="24"/>
        </w:rPr>
        <w:t xml:space="preserve"> освоение территории за расчетным сроком</w:t>
      </w:r>
    </w:p>
    <w:p w14:paraId="663B3584" w14:textId="78C94D06" w:rsidR="0011456D" w:rsidRDefault="0011456D" w:rsidP="0011456D"/>
    <w:p w14:paraId="5D9CC5AE" w14:textId="625890A1" w:rsidR="0011456D" w:rsidRDefault="0011456D" w:rsidP="0011456D"/>
    <w:p w14:paraId="7AB16A52" w14:textId="77777777" w:rsidR="0011456D" w:rsidRDefault="0011456D" w:rsidP="0011456D"/>
    <w:p w14:paraId="0DA47280" w14:textId="77777777" w:rsidR="0011456D" w:rsidRDefault="0011456D" w:rsidP="0011456D">
      <w:pPr>
        <w:sectPr w:rsidR="0011456D" w:rsidSect="0011456D">
          <w:pgSz w:w="23808" w:h="16840" w:orient="landscape" w:code="8"/>
          <w:pgMar w:top="1134" w:right="1134" w:bottom="567" w:left="1134" w:header="709" w:footer="709" w:gutter="0"/>
          <w:cols w:space="708"/>
          <w:docGrid w:linePitch="360"/>
        </w:sectPr>
      </w:pPr>
    </w:p>
    <w:p w14:paraId="0DD07F36" w14:textId="651D8EE6" w:rsidR="0011456D" w:rsidRDefault="007302AF" w:rsidP="0011456D">
      <w:r>
        <w:lastRenderedPageBreak/>
        <w:t xml:space="preserve">Анализ результатов реализации генерального плана поселения показал </w:t>
      </w:r>
      <w:r w:rsidRPr="007302AF">
        <w:t>опережающ</w:t>
      </w:r>
      <w:r>
        <w:t>ее</w:t>
      </w:r>
      <w:r w:rsidRPr="007302AF">
        <w:t xml:space="preserve"> развити</w:t>
      </w:r>
      <w:r>
        <w:t>е</w:t>
      </w:r>
      <w:r w:rsidRPr="007302AF">
        <w:t xml:space="preserve"> жилых территорий от запланированного по генеральному плану</w:t>
      </w:r>
      <w:r>
        <w:t xml:space="preserve"> поселения</w:t>
      </w:r>
      <w:r w:rsidRPr="007302AF">
        <w:t>, в частности, по застройке многоквартирными жилыми домами – увеличение фактических показателей от запланированных в три раза по площади жилых зон и по жилищному фонду при значительном отставании в развитии социальной инфраструктуры,</w:t>
      </w:r>
      <w:r>
        <w:t xml:space="preserve"> </w:t>
      </w:r>
      <w:r w:rsidRPr="007302AF">
        <w:t>особенно по детским дошкольным учреждениям, амбулаторным медицинским, культурным и спортивным учреждениям</w:t>
      </w:r>
      <w:r>
        <w:t>. Выявлены следующие проблемы:</w:t>
      </w:r>
    </w:p>
    <w:p w14:paraId="43CB28E5" w14:textId="77777777" w:rsidR="007302AF" w:rsidRDefault="007302AF" w:rsidP="007302AF">
      <w:r>
        <w:t>-</w:t>
      </w:r>
      <w:r>
        <w:tab/>
        <w:t>незапланированные изменения социально- экономических параметров развития поселения по утвержденным и реализуемым проектам планировок территорий относительно генерального плана в действующей редакции (так, по городу Кудрово расчетная численность населения по генеральному плану- 72,54 тыс. чел, по проектам планировок – 87,94 тыс. чел, по городскому поселку Янино-1 расчетная численность населения по генеральному плану- 23,03 тыс. чел, по проектам планировок – 52,5 тыс. чел);</w:t>
      </w:r>
    </w:p>
    <w:p w14:paraId="63ECA671" w14:textId="77777777" w:rsidR="007302AF" w:rsidRDefault="007302AF" w:rsidP="007302AF">
      <w:r>
        <w:t>-</w:t>
      </w:r>
      <w:r>
        <w:tab/>
        <w:t>сложившийся дефицит зеленых насаждений общего пользования в городе Кудрово и городском поселке Янино-1 из-за того, что при разработке отдельных проектов планировки территорий общегородские нормативы не учитывались;</w:t>
      </w:r>
    </w:p>
    <w:p w14:paraId="08BA214F" w14:textId="77777777" w:rsidR="007302AF" w:rsidRDefault="007302AF" w:rsidP="007302AF">
      <w:r>
        <w:t>-</w:t>
      </w:r>
      <w:r>
        <w:tab/>
        <w:t>сложившийся дефицит объектов социально-культурного назначения общегородского уровня в городе Кудрово и городском поселке Янино-1, из-за того, что при разработке отдельных проектов планировки территорий общегородские нормативы не учитывались;</w:t>
      </w:r>
    </w:p>
    <w:p w14:paraId="39FFEA04" w14:textId="679C8886" w:rsidR="007302AF" w:rsidRDefault="007302AF" w:rsidP="007302AF">
      <w:r>
        <w:t>-</w:t>
      </w:r>
      <w:r>
        <w:tab/>
        <w:t>проблемы организации движения индивидуального и общественного транспорта при ежедневной трудовой миграции жителей города Кудрово и городского поселка Янино-1 в Санкт-Петербург и обратно из-за отставания в темпах ввода улично-дорожной сети новых микрорайонов).</w:t>
      </w:r>
    </w:p>
    <w:p w14:paraId="32CFE7EE" w14:textId="564C24D2" w:rsidR="0011456D" w:rsidRDefault="007302AF" w:rsidP="0011456D">
      <w:r>
        <w:t xml:space="preserve">При внесении изменений в генеральный план поселения необходимо осуществить корректировку </w:t>
      </w:r>
      <w:r w:rsidRPr="007302AF">
        <w:t>мероприятий по развитию социальной, транспортной и инженерной инфраструктуры.</w:t>
      </w:r>
    </w:p>
    <w:p w14:paraId="3C0D5A3D" w14:textId="77777777" w:rsidR="007302AF" w:rsidRPr="0011456D" w:rsidRDefault="007302AF" w:rsidP="0011456D"/>
    <w:p w14:paraId="2EDBEEBF" w14:textId="44B7AA85" w:rsidR="00B47D8D" w:rsidRPr="00B47D8D" w:rsidRDefault="00B47D8D" w:rsidP="00B47D8D">
      <w:pPr>
        <w:pStyle w:val="2"/>
      </w:pPr>
      <w:bookmarkStart w:id="47" w:name="_Toc76006776"/>
      <w:r>
        <w:lastRenderedPageBreak/>
        <w:t>7.</w:t>
      </w:r>
      <w:r w:rsidR="0011456D">
        <w:t>5</w:t>
      </w:r>
      <w:r>
        <w:t>. Демографический прогноз</w:t>
      </w:r>
      <w:bookmarkEnd w:id="47"/>
    </w:p>
    <w:p w14:paraId="5AF18216" w14:textId="77777777" w:rsidR="00C056A5" w:rsidRDefault="00C056A5" w:rsidP="00C056A5">
      <w:r>
        <w:t xml:space="preserve">Перспективная численность населения определяется с учетом таких факторов, как сложившийся уровень рождаемости и смертности, величина миграционного сальдо и ожидаемые тренды изменения этих параметров. Кроме демографических тенденций последнего времени, необходимо учитывать также совокупность факторов, оказывающих влияние на уровень перспективного социально-экономического развития территории. В последние годы в Заневском городском поселении наблюдается изменение пространственной структуры и функциональной организации территории, сохраняются положительные тенденции в развитии муниципальной экономики. </w:t>
      </w:r>
    </w:p>
    <w:p w14:paraId="7E187675" w14:textId="77777777" w:rsidR="00C056A5" w:rsidRDefault="00C056A5" w:rsidP="00C056A5">
      <w:r>
        <w:t xml:space="preserve">В действующих градостроительных и стратегических документах приняты похожие сценарии социально-экономического и демографического развития Заневского городского поселения. В перспективе прогнозируется дальнейшее увеличение общей численности населения, преимущественно за счет миграционного притока, и наращивание темпов естественного прироста населения. </w:t>
      </w:r>
    </w:p>
    <w:p w14:paraId="65A01C08" w14:textId="15B3F718" w:rsidR="0032123F" w:rsidRDefault="00C056A5" w:rsidP="00C056A5">
      <w:r>
        <w:t>Прогнозом социально-экономического развития Заневского городского поселения на 2018 год и плановый период 2019 и 2020 годов планируется повышение численности населения, что объясняется вводом новых жилых объектов в действие, увеличением рождаемости и снижением смертности, а также механическим притоком населения из других регионов России и зарубежья. В крупных населенных пунктах за счет рождаемости прогнозируется заметный прирост населения.</w:t>
      </w:r>
    </w:p>
    <w:p w14:paraId="118E9777" w14:textId="77777777" w:rsidR="00C056A5" w:rsidRDefault="00C056A5" w:rsidP="00C056A5">
      <w:r>
        <w:t xml:space="preserve">В Стратегии социально-экономического развития Всеволожского района, сформированы сбалансированный и оптимистичный варианты прогноза демографической ситуации городских и сельских поселений, в том числе и Заневского городского поселения. </w:t>
      </w:r>
    </w:p>
    <w:p w14:paraId="2655643C" w14:textId="77777777" w:rsidR="00C056A5" w:rsidRDefault="00C056A5" w:rsidP="00C056A5">
      <w:r>
        <w:t>Сбалансированный вариант сформирован с учетом официальных демографических прогнозов (прогноз социально-экономического развития Ленинградской области до 2030 года, прогноз Росстата о предположительной численности населения Санкт-Петербурга и Ленинградской области до 2030 года). Однако в нем учтены, сложившиеся в Заневском городском поселении, более высокие уровни рождаемости и более низкие показатели смертности в сравнении со средними показателями по области, а также, что существеннее влияет на общие показатели численности населения, значительное миграционное сальдо.</w:t>
      </w:r>
    </w:p>
    <w:p w14:paraId="341B1FFF" w14:textId="6A745C38" w:rsidR="00C056A5" w:rsidRDefault="00C056A5" w:rsidP="00C056A5">
      <w:r>
        <w:t>Оптимистичный вариант разработан с учетом Генерального плана муниципального образования. Сценарий предполагает осуществление наиболее благоприятных тенденций в естественном движении населения (высокая рождаемость и низкая смертность) в сочетании с колоссальным положительным миграционным сальдо в течение всего расчетного срока.</w:t>
      </w:r>
    </w:p>
    <w:p w14:paraId="5D43A543" w14:textId="77777777" w:rsidR="00C056A5" w:rsidRDefault="00C056A5" w:rsidP="00C056A5">
      <w:r>
        <w:t xml:space="preserve">В долгосрочной перспективе показатели оптимистичного варианта прогноза Стратегии социально-экономического развития Всеволожского района близки к показателям Генерального плана. Однако вносимые в Генеральный план изменения в ней не учтены. В Прогнозе социально-экономического развития Заневского городского поселения на 2018 год и плановый период 2019 и 2020 годов произведена корректировка показателей краткосрочного развития Заневского городского </w:t>
      </w:r>
      <w:r>
        <w:lastRenderedPageBreak/>
        <w:t>поселения в соответствии со сложившимися в настоящее время темпами заселения жилых домов и официальной регистрации жителей на территории муниципального образования.</w:t>
      </w:r>
    </w:p>
    <w:p w14:paraId="0D02C78F" w14:textId="02F6A527" w:rsidR="00C056A5" w:rsidRDefault="00C056A5" w:rsidP="00C056A5">
      <w:r>
        <w:t>В соответствии с Генеральным планом к 2030 году значительно увеличится доля численности постоянного населения в западной части Заневского городского поселения (город Кудрово и городской поселок Янино-1).</w:t>
      </w:r>
    </w:p>
    <w:p w14:paraId="4B2A7AC5" w14:textId="330B90C0" w:rsidR="00C056A5" w:rsidRDefault="00C056A5" w:rsidP="00C056A5">
      <w:r w:rsidRPr="00C056A5">
        <w:t>С учетом существующей тенденции к 2030 году предусматривается уменьшение доли трудоспособного населения, увеличение доли населения моложе и старше трудоспособного возраста.</w:t>
      </w:r>
    </w:p>
    <w:p w14:paraId="36CCB795" w14:textId="77777777" w:rsidR="00C056A5" w:rsidRDefault="00C056A5" w:rsidP="00C056A5">
      <w:r>
        <w:t xml:space="preserve">Ресурсами для увеличения численности населения является, прежде всего, механический прирост населения за счет миграции из муниципальных образований Ленинградской области, Санкт-Петербурга и других регионов, а также естественный прирост населения за счет увеличения рождаемости и сохранения низкого уровня смертности. Увеличение показателя рождаемости предполагается в связи с притоком населения в фертильном возрасте и реализацией демографических программ по стимулированию семей к рождению детей. Сохранение низкого уровня смертности также обусловлено изменением возрастной структуры населения и ожидаемыми результатами реализации инициатив регионального и федерального уровня в сфере здравоохранения. </w:t>
      </w:r>
    </w:p>
    <w:p w14:paraId="66ABADB0" w14:textId="77777777" w:rsidR="00C056A5" w:rsidRDefault="00C056A5" w:rsidP="00C056A5">
      <w:r>
        <w:t>Рост численности населения Заневского городского поселения обоснован следующими факторами:</w:t>
      </w:r>
    </w:p>
    <w:p w14:paraId="63331B9E" w14:textId="77777777" w:rsidR="00C056A5" w:rsidRDefault="00C056A5" w:rsidP="00C056A5">
      <w:r>
        <w:t>•</w:t>
      </w:r>
      <w:r>
        <w:tab/>
        <w:t>наличием предпосылок для развития градообразующей базы Заневского городского поселения с созданием новых рабочих мест, а именно:</w:t>
      </w:r>
    </w:p>
    <w:p w14:paraId="3AB75EB4" w14:textId="77777777" w:rsidR="00C056A5" w:rsidRDefault="00C056A5" w:rsidP="00C056A5">
      <w:r>
        <w:t>-</w:t>
      </w:r>
      <w:r>
        <w:tab/>
        <w:t>инвестиционной привлекательностью территории для строительства производственных, складских и общественно-деловых объектов, что позволит создать новые рабочие места для населения муниципального образования;</w:t>
      </w:r>
    </w:p>
    <w:p w14:paraId="27B90538" w14:textId="77777777" w:rsidR="00C056A5" w:rsidRDefault="00C056A5" w:rsidP="00C056A5">
      <w:r>
        <w:t>-</w:t>
      </w:r>
      <w:r>
        <w:tab/>
        <w:t>близостью к Санкт-Петербургу с его мощным производственным, деловым и научным потенциалом;</w:t>
      </w:r>
    </w:p>
    <w:p w14:paraId="000A096B" w14:textId="77777777" w:rsidR="00C056A5" w:rsidRDefault="00C056A5" w:rsidP="00C056A5">
      <w:r>
        <w:t>•</w:t>
      </w:r>
      <w:r>
        <w:tab/>
        <w:t>необходимостью увеличения численности экономически активного населения для обеспечения кадрами создаваемые предприятия;</w:t>
      </w:r>
    </w:p>
    <w:p w14:paraId="1C17F9B5" w14:textId="77777777" w:rsidR="00C056A5" w:rsidRDefault="00C056A5" w:rsidP="00C056A5">
      <w:r>
        <w:t>•</w:t>
      </w:r>
      <w:r>
        <w:tab/>
        <w:t>возможностью освоения территории под жилищное строительство, в том числе создание крупных жилых массивов городского типа в городе Кудрово и городском поселке Янино-1, расположенных в непосредственной близости от Санкт-Петербурга.</w:t>
      </w:r>
    </w:p>
    <w:p w14:paraId="5ED35232" w14:textId="77777777" w:rsidR="00C056A5" w:rsidRDefault="00C056A5" w:rsidP="00C056A5">
      <w:r>
        <w:t>Среди неблагоприятных факторов, сдерживающих прирост населения в агломерационной зоне Ленинградской области в целом и в Заневском городском поселении в частности, могут быть выделены три основные причины:</w:t>
      </w:r>
    </w:p>
    <w:p w14:paraId="6C052D8A" w14:textId="77777777" w:rsidR="00C056A5" w:rsidRDefault="00C056A5" w:rsidP="00C056A5">
      <w:r>
        <w:t>−</w:t>
      </w:r>
      <w:r>
        <w:tab/>
        <w:t>ухудшение общей демографической и экономической ситуации;</w:t>
      </w:r>
    </w:p>
    <w:p w14:paraId="1DB0FE1F" w14:textId="77777777" w:rsidR="00C056A5" w:rsidRDefault="00C056A5" w:rsidP="00C056A5">
      <w:r>
        <w:t>−</w:t>
      </w:r>
      <w:r>
        <w:tab/>
        <w:t>сдержанная динамика развития рынка труда;</w:t>
      </w:r>
    </w:p>
    <w:p w14:paraId="5DBCEC4A" w14:textId="0392ECDA" w:rsidR="00C056A5" w:rsidRDefault="00C056A5" w:rsidP="00C056A5">
      <w:r>
        <w:t>−</w:t>
      </w:r>
      <w:r>
        <w:tab/>
        <w:t>снижение покупательской способности населения.</w:t>
      </w:r>
    </w:p>
    <w:p w14:paraId="18F199A7" w14:textId="4D147473" w:rsidR="008F79AF" w:rsidRDefault="008F79AF" w:rsidP="00C056A5">
      <w:r>
        <w:t xml:space="preserve">Данные о прогнозной численности населения представлены в таблице </w:t>
      </w:r>
      <w:r w:rsidR="00CA42CB">
        <w:t>5</w:t>
      </w:r>
      <w:r>
        <w:t>, где произведено их сравнение с действующей редакцией генерального плана поселения</w:t>
      </w:r>
    </w:p>
    <w:p w14:paraId="5EB8A778" w14:textId="63E18978" w:rsidR="008F79AF" w:rsidRDefault="008F79AF" w:rsidP="00C056A5"/>
    <w:p w14:paraId="5E639CC1" w14:textId="77777777" w:rsidR="00CA42CB" w:rsidRDefault="00CA42CB" w:rsidP="00C056A5"/>
    <w:p w14:paraId="7BEDF551" w14:textId="199AD4C7" w:rsidR="008F79AF" w:rsidRPr="008F79AF" w:rsidRDefault="008F79AF" w:rsidP="008F79AF">
      <w:pPr>
        <w:ind w:firstLine="0"/>
        <w:jc w:val="center"/>
      </w:pPr>
      <w:r w:rsidRPr="008F79AF">
        <w:lastRenderedPageBreak/>
        <w:t xml:space="preserve">Таблица </w:t>
      </w:r>
      <w:r w:rsidR="00CA42CB">
        <w:t>5</w:t>
      </w:r>
      <w:r w:rsidRPr="008F79AF">
        <w:t>.</w:t>
      </w:r>
      <w:r>
        <w:t xml:space="preserve"> Сведения о прогнозной численности населения</w:t>
      </w:r>
    </w:p>
    <w:tbl>
      <w:tblPr>
        <w:tblW w:w="5000" w:type="pct"/>
        <w:tblInd w:w="5" w:type="dxa"/>
        <w:tblLayout w:type="fixed"/>
        <w:tblCellMar>
          <w:left w:w="0" w:type="dxa"/>
          <w:right w:w="0" w:type="dxa"/>
        </w:tblCellMar>
        <w:tblLook w:val="0000" w:firstRow="0" w:lastRow="0" w:firstColumn="0" w:lastColumn="0" w:noHBand="0" w:noVBand="0"/>
      </w:tblPr>
      <w:tblGrid>
        <w:gridCol w:w="3257"/>
        <w:gridCol w:w="1841"/>
        <w:gridCol w:w="1841"/>
        <w:gridCol w:w="1521"/>
        <w:gridCol w:w="1735"/>
      </w:tblGrid>
      <w:tr w:rsidR="008F79AF" w:rsidRPr="008F79AF" w14:paraId="4FE46F2F" w14:textId="77777777" w:rsidTr="008F79AF">
        <w:trPr>
          <w:trHeight w:val="414"/>
        </w:trPr>
        <w:tc>
          <w:tcPr>
            <w:tcW w:w="3260" w:type="dxa"/>
            <w:vMerge w:val="restart"/>
            <w:tcBorders>
              <w:top w:val="single" w:sz="4" w:space="0" w:color="000000"/>
              <w:left w:val="single" w:sz="4" w:space="0" w:color="000000"/>
              <w:right w:val="single" w:sz="4" w:space="0" w:color="auto"/>
            </w:tcBorders>
            <w:vAlign w:val="center"/>
          </w:tcPr>
          <w:p w14:paraId="72E911F8" w14:textId="77777777" w:rsidR="008F79AF" w:rsidRPr="008F79AF" w:rsidRDefault="008F79AF" w:rsidP="008F79AF">
            <w:pPr>
              <w:ind w:firstLine="0"/>
              <w:jc w:val="center"/>
              <w:rPr>
                <w:sz w:val="24"/>
                <w:szCs w:val="24"/>
              </w:rPr>
            </w:pPr>
            <w:r w:rsidRPr="008F79AF">
              <w:rPr>
                <w:sz w:val="24"/>
                <w:szCs w:val="24"/>
              </w:rPr>
              <w:t>Населенный пункт</w:t>
            </w:r>
          </w:p>
        </w:tc>
        <w:tc>
          <w:tcPr>
            <w:tcW w:w="5209" w:type="dxa"/>
            <w:gridSpan w:val="3"/>
            <w:tcBorders>
              <w:top w:val="single" w:sz="4" w:space="0" w:color="auto"/>
              <w:left w:val="single" w:sz="4" w:space="0" w:color="auto"/>
              <w:right w:val="single" w:sz="4" w:space="0" w:color="auto"/>
            </w:tcBorders>
            <w:shd w:val="clear" w:color="auto" w:fill="auto"/>
            <w:vAlign w:val="center"/>
          </w:tcPr>
          <w:p w14:paraId="72634682" w14:textId="77777777" w:rsidR="008F79AF" w:rsidRPr="008F79AF" w:rsidRDefault="008F79AF" w:rsidP="008F79AF">
            <w:pPr>
              <w:ind w:firstLine="0"/>
              <w:jc w:val="center"/>
              <w:rPr>
                <w:bCs/>
                <w:sz w:val="24"/>
                <w:szCs w:val="24"/>
              </w:rPr>
            </w:pPr>
            <w:r w:rsidRPr="008F79AF">
              <w:rPr>
                <w:sz w:val="24"/>
                <w:szCs w:val="24"/>
              </w:rPr>
              <w:t>Численность</w:t>
            </w:r>
            <w:r w:rsidRPr="008F79AF">
              <w:rPr>
                <w:bCs/>
                <w:sz w:val="24"/>
                <w:szCs w:val="24"/>
              </w:rPr>
              <w:t xml:space="preserve"> населения на расчетный срок,</w:t>
            </w:r>
          </w:p>
          <w:p w14:paraId="6594ED53" w14:textId="77777777" w:rsidR="008F79AF" w:rsidRPr="008F79AF" w:rsidRDefault="008F79AF" w:rsidP="008F79AF">
            <w:pPr>
              <w:ind w:firstLine="0"/>
              <w:jc w:val="center"/>
              <w:rPr>
                <w:bCs/>
                <w:sz w:val="24"/>
                <w:szCs w:val="24"/>
              </w:rPr>
            </w:pPr>
            <w:r w:rsidRPr="008F79AF">
              <w:rPr>
                <w:bCs/>
                <w:sz w:val="24"/>
                <w:szCs w:val="24"/>
              </w:rPr>
              <w:t>тыс. чел</w:t>
            </w:r>
          </w:p>
        </w:tc>
        <w:tc>
          <w:tcPr>
            <w:tcW w:w="1737" w:type="dxa"/>
            <w:vMerge w:val="restart"/>
            <w:tcBorders>
              <w:top w:val="single" w:sz="4" w:space="0" w:color="auto"/>
              <w:left w:val="single" w:sz="4" w:space="0" w:color="auto"/>
              <w:right w:val="single" w:sz="4" w:space="0" w:color="auto"/>
            </w:tcBorders>
            <w:vAlign w:val="center"/>
          </w:tcPr>
          <w:p w14:paraId="1D616BFC" w14:textId="77777777" w:rsidR="008F79AF" w:rsidRPr="008F79AF" w:rsidRDefault="008F79AF" w:rsidP="008F79AF">
            <w:pPr>
              <w:ind w:firstLine="0"/>
              <w:jc w:val="center"/>
              <w:rPr>
                <w:bCs/>
                <w:sz w:val="24"/>
                <w:szCs w:val="24"/>
              </w:rPr>
            </w:pPr>
            <w:r w:rsidRPr="008F79AF">
              <w:rPr>
                <w:sz w:val="24"/>
                <w:szCs w:val="24"/>
              </w:rPr>
              <w:t>Численность</w:t>
            </w:r>
            <w:r w:rsidRPr="008F79AF">
              <w:rPr>
                <w:bCs/>
                <w:sz w:val="24"/>
                <w:szCs w:val="24"/>
              </w:rPr>
              <w:t xml:space="preserve"> населения на 1 очередь</w:t>
            </w:r>
          </w:p>
          <w:p w14:paraId="3D786C6D" w14:textId="77777777" w:rsidR="008F79AF" w:rsidRPr="008F79AF" w:rsidRDefault="008F79AF" w:rsidP="008F79AF">
            <w:pPr>
              <w:ind w:firstLine="0"/>
              <w:jc w:val="center"/>
              <w:rPr>
                <w:bCs/>
                <w:sz w:val="24"/>
                <w:szCs w:val="24"/>
              </w:rPr>
            </w:pPr>
            <w:r w:rsidRPr="008F79AF">
              <w:rPr>
                <w:sz w:val="24"/>
                <w:szCs w:val="24"/>
              </w:rPr>
              <w:t>по изменениям в генеральный план 2030 год</w:t>
            </w:r>
            <w:r w:rsidRPr="008F79AF">
              <w:rPr>
                <w:bCs/>
                <w:sz w:val="24"/>
                <w:szCs w:val="24"/>
              </w:rPr>
              <w:t>, тыс. чел</w:t>
            </w:r>
          </w:p>
        </w:tc>
      </w:tr>
      <w:tr w:rsidR="008F79AF" w:rsidRPr="008F79AF" w14:paraId="75D60E14" w14:textId="77777777" w:rsidTr="008F79AF">
        <w:trPr>
          <w:trHeight w:val="563"/>
        </w:trPr>
        <w:tc>
          <w:tcPr>
            <w:tcW w:w="3260" w:type="dxa"/>
            <w:vMerge/>
            <w:tcBorders>
              <w:left w:val="single" w:sz="4" w:space="0" w:color="000000"/>
              <w:bottom w:val="single" w:sz="4" w:space="0" w:color="auto"/>
              <w:right w:val="single" w:sz="4" w:space="0" w:color="auto"/>
            </w:tcBorders>
            <w:vAlign w:val="center"/>
          </w:tcPr>
          <w:p w14:paraId="098A32E6" w14:textId="77777777" w:rsidR="008F79AF" w:rsidRPr="008F79AF" w:rsidRDefault="008F79AF" w:rsidP="008F79AF">
            <w:pPr>
              <w:ind w:firstLine="0"/>
              <w:rPr>
                <w:sz w:val="24"/>
                <w:szCs w:val="24"/>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15CF4659" w14:textId="77777777" w:rsidR="008F79AF" w:rsidRPr="008F79AF" w:rsidRDefault="008F79AF" w:rsidP="008F79AF">
            <w:pPr>
              <w:ind w:firstLine="0"/>
              <w:jc w:val="center"/>
              <w:rPr>
                <w:sz w:val="24"/>
                <w:szCs w:val="24"/>
              </w:rPr>
            </w:pPr>
            <w:r w:rsidRPr="008F79AF">
              <w:rPr>
                <w:sz w:val="24"/>
                <w:szCs w:val="24"/>
              </w:rPr>
              <w:t>по генеральному плану</w:t>
            </w:r>
          </w:p>
          <w:p w14:paraId="4BCA7EED" w14:textId="77777777" w:rsidR="008F79AF" w:rsidRPr="008F79AF" w:rsidRDefault="008F79AF" w:rsidP="008F79AF">
            <w:pPr>
              <w:ind w:firstLine="0"/>
              <w:jc w:val="center"/>
              <w:rPr>
                <w:sz w:val="24"/>
                <w:szCs w:val="24"/>
              </w:rPr>
            </w:pPr>
            <w:r w:rsidRPr="008F79AF">
              <w:rPr>
                <w:sz w:val="24"/>
                <w:szCs w:val="24"/>
              </w:rPr>
              <w:t>с изменениями от 06.09.2017 № 355</w:t>
            </w:r>
          </w:p>
          <w:p w14:paraId="32742596" w14:textId="77777777" w:rsidR="008F79AF" w:rsidRPr="008F79AF" w:rsidRDefault="008F79AF" w:rsidP="008F79AF">
            <w:pPr>
              <w:ind w:firstLine="0"/>
              <w:jc w:val="center"/>
              <w:rPr>
                <w:sz w:val="24"/>
                <w:szCs w:val="24"/>
              </w:rPr>
            </w:pPr>
            <w:r w:rsidRPr="008F79AF">
              <w:rPr>
                <w:sz w:val="24"/>
                <w:szCs w:val="24"/>
              </w:rPr>
              <w:t>2035 год</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CD2BD04" w14:textId="77777777" w:rsidR="008F79AF" w:rsidRPr="008F79AF" w:rsidRDefault="008F79AF" w:rsidP="008F79AF">
            <w:pPr>
              <w:ind w:firstLine="0"/>
              <w:jc w:val="center"/>
              <w:rPr>
                <w:sz w:val="24"/>
                <w:szCs w:val="24"/>
              </w:rPr>
            </w:pPr>
            <w:r w:rsidRPr="008F79AF">
              <w:rPr>
                <w:sz w:val="24"/>
                <w:szCs w:val="24"/>
              </w:rPr>
              <w:t>по изменениям в генеральный план</w:t>
            </w:r>
          </w:p>
          <w:p w14:paraId="2BAA0DE8" w14:textId="77777777" w:rsidR="008F79AF" w:rsidRPr="008F79AF" w:rsidRDefault="008F79AF" w:rsidP="008F79AF">
            <w:pPr>
              <w:ind w:firstLine="0"/>
              <w:jc w:val="center"/>
              <w:rPr>
                <w:sz w:val="24"/>
                <w:szCs w:val="24"/>
              </w:rPr>
            </w:pPr>
            <w:r w:rsidRPr="008F79AF">
              <w:rPr>
                <w:sz w:val="24"/>
                <w:szCs w:val="24"/>
              </w:rPr>
              <w:t>2040 год</w:t>
            </w:r>
          </w:p>
        </w:tc>
        <w:tc>
          <w:tcPr>
            <w:tcW w:w="1523" w:type="dxa"/>
            <w:tcBorders>
              <w:top w:val="single" w:sz="4" w:space="0" w:color="auto"/>
              <w:left w:val="single" w:sz="4" w:space="0" w:color="auto"/>
              <w:bottom w:val="single" w:sz="4" w:space="0" w:color="auto"/>
              <w:right w:val="single" w:sz="4" w:space="0" w:color="auto"/>
            </w:tcBorders>
            <w:shd w:val="clear" w:color="auto" w:fill="auto"/>
            <w:vAlign w:val="center"/>
          </w:tcPr>
          <w:p w14:paraId="35E453C0" w14:textId="77777777" w:rsidR="008F79AF" w:rsidRPr="008F79AF" w:rsidRDefault="008F79AF" w:rsidP="008F79AF">
            <w:pPr>
              <w:ind w:firstLine="0"/>
              <w:jc w:val="center"/>
              <w:rPr>
                <w:sz w:val="24"/>
                <w:szCs w:val="24"/>
              </w:rPr>
            </w:pPr>
            <w:r w:rsidRPr="008F79AF">
              <w:rPr>
                <w:sz w:val="24"/>
                <w:szCs w:val="24"/>
              </w:rPr>
              <w:t>изменения*</w:t>
            </w:r>
          </w:p>
          <w:p w14:paraId="136DB7C2" w14:textId="77777777" w:rsidR="008F79AF" w:rsidRPr="008F79AF" w:rsidRDefault="008F79AF" w:rsidP="008F79AF">
            <w:pPr>
              <w:ind w:firstLine="0"/>
              <w:jc w:val="center"/>
              <w:rPr>
                <w:sz w:val="24"/>
                <w:szCs w:val="24"/>
              </w:rPr>
            </w:pPr>
            <w:r w:rsidRPr="008F79AF">
              <w:rPr>
                <w:sz w:val="24"/>
                <w:szCs w:val="24"/>
              </w:rPr>
              <w:t>(3)-(2)</w:t>
            </w:r>
          </w:p>
        </w:tc>
        <w:tc>
          <w:tcPr>
            <w:tcW w:w="1737" w:type="dxa"/>
            <w:vMerge/>
            <w:tcBorders>
              <w:left w:val="single" w:sz="4" w:space="0" w:color="auto"/>
              <w:bottom w:val="single" w:sz="4" w:space="0" w:color="auto"/>
              <w:right w:val="single" w:sz="4" w:space="0" w:color="auto"/>
            </w:tcBorders>
          </w:tcPr>
          <w:p w14:paraId="732F3A22" w14:textId="77777777" w:rsidR="008F79AF" w:rsidRPr="008F79AF" w:rsidRDefault="008F79AF" w:rsidP="008F79AF">
            <w:pPr>
              <w:ind w:firstLine="0"/>
              <w:rPr>
                <w:sz w:val="24"/>
                <w:szCs w:val="24"/>
              </w:rPr>
            </w:pPr>
          </w:p>
        </w:tc>
      </w:tr>
    </w:tbl>
    <w:p w14:paraId="2FE70C7A" w14:textId="77777777" w:rsidR="008F79AF" w:rsidRPr="008F79AF" w:rsidRDefault="008F79AF" w:rsidP="008F79AF">
      <w:pPr>
        <w:ind w:firstLine="0"/>
        <w:rPr>
          <w:sz w:val="2"/>
          <w:szCs w:val="2"/>
        </w:rPr>
      </w:pPr>
    </w:p>
    <w:tbl>
      <w:tblPr>
        <w:tblW w:w="5000" w:type="pct"/>
        <w:tblLayout w:type="fixed"/>
        <w:tblCellMar>
          <w:left w:w="0" w:type="dxa"/>
          <w:right w:w="0" w:type="dxa"/>
        </w:tblCellMar>
        <w:tblLook w:val="0000" w:firstRow="0" w:lastRow="0" w:firstColumn="0" w:lastColumn="0" w:noHBand="0" w:noVBand="0"/>
      </w:tblPr>
      <w:tblGrid>
        <w:gridCol w:w="3258"/>
        <w:gridCol w:w="1840"/>
        <w:gridCol w:w="1841"/>
        <w:gridCol w:w="1521"/>
        <w:gridCol w:w="1735"/>
      </w:tblGrid>
      <w:tr w:rsidR="008F79AF" w:rsidRPr="008F79AF" w14:paraId="78D9E856" w14:textId="77777777" w:rsidTr="008F79AF">
        <w:trPr>
          <w:trHeight w:val="213"/>
          <w:tblHeader/>
        </w:trPr>
        <w:tc>
          <w:tcPr>
            <w:tcW w:w="3261" w:type="dxa"/>
            <w:tcBorders>
              <w:top w:val="single" w:sz="4" w:space="0" w:color="auto"/>
              <w:left w:val="single" w:sz="4" w:space="0" w:color="auto"/>
              <w:bottom w:val="single" w:sz="4" w:space="0" w:color="auto"/>
              <w:right w:val="single" w:sz="4" w:space="0" w:color="auto"/>
            </w:tcBorders>
            <w:tcMar>
              <w:left w:w="113" w:type="dxa"/>
            </w:tcMar>
            <w:vAlign w:val="center"/>
          </w:tcPr>
          <w:p w14:paraId="4DD67DDC" w14:textId="77777777" w:rsidR="008F79AF" w:rsidRPr="008F79AF" w:rsidRDefault="008F79AF" w:rsidP="008F79AF">
            <w:pPr>
              <w:ind w:firstLine="0"/>
              <w:jc w:val="center"/>
              <w:rPr>
                <w:sz w:val="24"/>
                <w:szCs w:val="24"/>
              </w:rPr>
            </w:pPr>
            <w:r w:rsidRPr="008F79AF">
              <w:rPr>
                <w:sz w:val="24"/>
                <w:szCs w:val="24"/>
              </w:rPr>
              <w:t>1</w:t>
            </w:r>
          </w:p>
        </w:tc>
        <w:tc>
          <w:tcPr>
            <w:tcW w:w="1842" w:type="dxa"/>
            <w:tcBorders>
              <w:top w:val="single" w:sz="4" w:space="0" w:color="auto"/>
              <w:left w:val="single" w:sz="4" w:space="0" w:color="auto"/>
              <w:bottom w:val="single" w:sz="4" w:space="0" w:color="auto"/>
              <w:right w:val="single" w:sz="4" w:space="0" w:color="auto"/>
            </w:tcBorders>
            <w:vAlign w:val="center"/>
          </w:tcPr>
          <w:p w14:paraId="38A73D16" w14:textId="77777777" w:rsidR="008F79AF" w:rsidRPr="008F79AF" w:rsidRDefault="008F79AF" w:rsidP="008F79AF">
            <w:pPr>
              <w:ind w:firstLine="0"/>
              <w:jc w:val="center"/>
              <w:rPr>
                <w:bCs/>
                <w:sz w:val="24"/>
                <w:szCs w:val="24"/>
              </w:rPr>
            </w:pPr>
            <w:r w:rsidRPr="008F79AF">
              <w:rPr>
                <w:bCs/>
                <w:sz w:val="24"/>
                <w:szCs w:val="24"/>
              </w:rPr>
              <w:t>2</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2DF3882" w14:textId="77777777" w:rsidR="008F79AF" w:rsidRPr="008F79AF" w:rsidRDefault="008F79AF" w:rsidP="008F79AF">
            <w:pPr>
              <w:ind w:firstLine="0"/>
              <w:jc w:val="center"/>
              <w:rPr>
                <w:bCs/>
                <w:sz w:val="24"/>
                <w:szCs w:val="24"/>
              </w:rPr>
            </w:pPr>
            <w:r w:rsidRPr="008F79AF">
              <w:rPr>
                <w:bCs/>
                <w:sz w:val="24"/>
                <w:szCs w:val="24"/>
              </w:rPr>
              <w:t>3</w:t>
            </w:r>
          </w:p>
        </w:tc>
        <w:tc>
          <w:tcPr>
            <w:tcW w:w="1523" w:type="dxa"/>
            <w:tcBorders>
              <w:top w:val="single" w:sz="4" w:space="0" w:color="auto"/>
              <w:left w:val="single" w:sz="4" w:space="0" w:color="auto"/>
              <w:bottom w:val="single" w:sz="4" w:space="0" w:color="auto"/>
              <w:right w:val="single" w:sz="4" w:space="0" w:color="auto"/>
            </w:tcBorders>
            <w:shd w:val="clear" w:color="auto" w:fill="auto"/>
            <w:vAlign w:val="center"/>
          </w:tcPr>
          <w:p w14:paraId="48877997" w14:textId="77777777" w:rsidR="008F79AF" w:rsidRPr="008F79AF" w:rsidRDefault="008F79AF" w:rsidP="008F79AF">
            <w:pPr>
              <w:ind w:firstLine="0"/>
              <w:jc w:val="center"/>
              <w:rPr>
                <w:bCs/>
                <w:sz w:val="24"/>
                <w:szCs w:val="24"/>
              </w:rPr>
            </w:pPr>
            <w:r w:rsidRPr="008F79AF">
              <w:rPr>
                <w:bCs/>
                <w:sz w:val="24"/>
                <w:szCs w:val="24"/>
              </w:rPr>
              <w:t>4</w:t>
            </w:r>
          </w:p>
        </w:tc>
        <w:tc>
          <w:tcPr>
            <w:tcW w:w="1737" w:type="dxa"/>
            <w:tcBorders>
              <w:top w:val="single" w:sz="4" w:space="0" w:color="auto"/>
              <w:left w:val="single" w:sz="4" w:space="0" w:color="auto"/>
              <w:bottom w:val="single" w:sz="4" w:space="0" w:color="auto"/>
              <w:right w:val="single" w:sz="4" w:space="0" w:color="auto"/>
            </w:tcBorders>
          </w:tcPr>
          <w:p w14:paraId="10506FB3" w14:textId="77777777" w:rsidR="008F79AF" w:rsidRPr="008F79AF" w:rsidRDefault="008F79AF" w:rsidP="008F79AF">
            <w:pPr>
              <w:ind w:firstLine="0"/>
              <w:jc w:val="center"/>
              <w:rPr>
                <w:bCs/>
                <w:sz w:val="24"/>
                <w:szCs w:val="24"/>
              </w:rPr>
            </w:pPr>
            <w:r w:rsidRPr="008F79AF">
              <w:rPr>
                <w:bCs/>
                <w:sz w:val="24"/>
                <w:szCs w:val="24"/>
              </w:rPr>
              <w:t>5</w:t>
            </w:r>
          </w:p>
        </w:tc>
      </w:tr>
      <w:tr w:rsidR="008F79AF" w:rsidRPr="008F79AF" w14:paraId="77E3B46C" w14:textId="77777777" w:rsidTr="008F79AF">
        <w:trPr>
          <w:trHeight w:val="292"/>
        </w:trPr>
        <w:tc>
          <w:tcPr>
            <w:tcW w:w="3261" w:type="dxa"/>
            <w:tcBorders>
              <w:top w:val="single" w:sz="4" w:space="0" w:color="auto"/>
              <w:left w:val="single" w:sz="4" w:space="0" w:color="auto"/>
              <w:bottom w:val="single" w:sz="4" w:space="0" w:color="auto"/>
              <w:right w:val="single" w:sz="4" w:space="0" w:color="auto"/>
            </w:tcBorders>
            <w:tcMar>
              <w:left w:w="113" w:type="dxa"/>
            </w:tcMar>
          </w:tcPr>
          <w:p w14:paraId="5AB321ED" w14:textId="77777777" w:rsidR="008F79AF" w:rsidRPr="008F79AF" w:rsidRDefault="008F79AF" w:rsidP="008F79AF">
            <w:pPr>
              <w:ind w:firstLine="0"/>
              <w:rPr>
                <w:sz w:val="24"/>
                <w:szCs w:val="24"/>
              </w:rPr>
            </w:pPr>
            <w:r w:rsidRPr="008F79AF">
              <w:rPr>
                <w:sz w:val="24"/>
                <w:szCs w:val="24"/>
              </w:rPr>
              <w:t>деревня Заневка</w:t>
            </w:r>
          </w:p>
        </w:tc>
        <w:tc>
          <w:tcPr>
            <w:tcW w:w="1842" w:type="dxa"/>
            <w:tcBorders>
              <w:top w:val="single" w:sz="4" w:space="0" w:color="auto"/>
              <w:left w:val="single" w:sz="4" w:space="0" w:color="auto"/>
              <w:bottom w:val="single" w:sz="4" w:space="0" w:color="auto"/>
              <w:right w:val="single" w:sz="4" w:space="0" w:color="auto"/>
            </w:tcBorders>
          </w:tcPr>
          <w:p w14:paraId="25297683" w14:textId="77777777" w:rsidR="008F79AF" w:rsidRPr="008F79AF" w:rsidRDefault="008F79AF" w:rsidP="008F79AF">
            <w:pPr>
              <w:ind w:firstLine="0"/>
              <w:jc w:val="right"/>
              <w:rPr>
                <w:bCs/>
                <w:sz w:val="24"/>
                <w:szCs w:val="24"/>
              </w:rPr>
            </w:pPr>
            <w:r w:rsidRPr="008F79AF">
              <w:rPr>
                <w:bCs/>
                <w:sz w:val="24"/>
                <w:szCs w:val="24"/>
              </w:rPr>
              <w:t>8,56</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2B44B45" w14:textId="77777777" w:rsidR="008F79AF" w:rsidRPr="008F79AF" w:rsidRDefault="008F79AF" w:rsidP="008F79AF">
            <w:pPr>
              <w:ind w:firstLine="0"/>
              <w:jc w:val="right"/>
              <w:rPr>
                <w:sz w:val="24"/>
                <w:szCs w:val="24"/>
              </w:rPr>
            </w:pPr>
            <w:r w:rsidRPr="008F79AF">
              <w:rPr>
                <w:sz w:val="24"/>
                <w:szCs w:val="24"/>
              </w:rPr>
              <w:t>15,34</w:t>
            </w:r>
          </w:p>
        </w:tc>
        <w:tc>
          <w:tcPr>
            <w:tcW w:w="1523" w:type="dxa"/>
            <w:tcBorders>
              <w:top w:val="single" w:sz="4" w:space="0" w:color="auto"/>
              <w:left w:val="single" w:sz="4" w:space="0" w:color="auto"/>
              <w:bottom w:val="single" w:sz="4" w:space="0" w:color="auto"/>
              <w:right w:val="single" w:sz="4" w:space="0" w:color="auto"/>
            </w:tcBorders>
            <w:shd w:val="clear" w:color="auto" w:fill="auto"/>
          </w:tcPr>
          <w:p w14:paraId="19B85B14" w14:textId="77777777" w:rsidR="008F79AF" w:rsidRPr="008F79AF" w:rsidRDefault="008F79AF" w:rsidP="008F79AF">
            <w:pPr>
              <w:ind w:firstLine="0"/>
              <w:jc w:val="right"/>
              <w:rPr>
                <w:sz w:val="24"/>
                <w:szCs w:val="24"/>
              </w:rPr>
            </w:pPr>
            <w:r w:rsidRPr="008F79AF">
              <w:rPr>
                <w:sz w:val="24"/>
                <w:szCs w:val="24"/>
              </w:rPr>
              <w:t>6,78</w:t>
            </w:r>
          </w:p>
        </w:tc>
        <w:tc>
          <w:tcPr>
            <w:tcW w:w="1737" w:type="dxa"/>
            <w:tcBorders>
              <w:top w:val="single" w:sz="4" w:space="0" w:color="auto"/>
              <w:left w:val="single" w:sz="4" w:space="0" w:color="auto"/>
              <w:bottom w:val="single" w:sz="4" w:space="0" w:color="auto"/>
              <w:right w:val="single" w:sz="4" w:space="0" w:color="auto"/>
            </w:tcBorders>
          </w:tcPr>
          <w:p w14:paraId="508ACCE8" w14:textId="77777777" w:rsidR="008F79AF" w:rsidRPr="008F79AF" w:rsidRDefault="008F79AF" w:rsidP="008F79AF">
            <w:pPr>
              <w:ind w:firstLine="0"/>
              <w:jc w:val="right"/>
              <w:rPr>
                <w:sz w:val="24"/>
                <w:szCs w:val="24"/>
              </w:rPr>
            </w:pPr>
            <w:r w:rsidRPr="008F79AF">
              <w:rPr>
                <w:sz w:val="24"/>
                <w:szCs w:val="24"/>
              </w:rPr>
              <w:t>1,99</w:t>
            </w:r>
          </w:p>
        </w:tc>
      </w:tr>
      <w:tr w:rsidR="008F79AF" w:rsidRPr="008F79AF" w14:paraId="54CF1837" w14:textId="77777777" w:rsidTr="008F79AF">
        <w:trPr>
          <w:trHeight w:val="292"/>
        </w:trPr>
        <w:tc>
          <w:tcPr>
            <w:tcW w:w="3261" w:type="dxa"/>
            <w:tcBorders>
              <w:top w:val="single" w:sz="4" w:space="0" w:color="auto"/>
              <w:left w:val="single" w:sz="4" w:space="0" w:color="auto"/>
              <w:bottom w:val="single" w:sz="4" w:space="0" w:color="auto"/>
              <w:right w:val="single" w:sz="4" w:space="0" w:color="auto"/>
            </w:tcBorders>
            <w:tcMar>
              <w:left w:w="113" w:type="dxa"/>
            </w:tcMar>
          </w:tcPr>
          <w:p w14:paraId="758D92C2" w14:textId="77777777" w:rsidR="008F79AF" w:rsidRPr="008F79AF" w:rsidRDefault="008F79AF" w:rsidP="008F79AF">
            <w:pPr>
              <w:ind w:firstLine="0"/>
              <w:rPr>
                <w:sz w:val="24"/>
                <w:szCs w:val="24"/>
              </w:rPr>
            </w:pPr>
            <w:r w:rsidRPr="008F79AF">
              <w:rPr>
                <w:sz w:val="24"/>
                <w:szCs w:val="24"/>
              </w:rPr>
              <w:t>город Кудрово</w:t>
            </w:r>
          </w:p>
        </w:tc>
        <w:tc>
          <w:tcPr>
            <w:tcW w:w="1842" w:type="dxa"/>
            <w:tcBorders>
              <w:top w:val="single" w:sz="4" w:space="0" w:color="auto"/>
              <w:left w:val="single" w:sz="4" w:space="0" w:color="auto"/>
              <w:bottom w:val="single" w:sz="4" w:space="0" w:color="auto"/>
              <w:right w:val="single" w:sz="4" w:space="0" w:color="auto"/>
            </w:tcBorders>
          </w:tcPr>
          <w:p w14:paraId="534422AC" w14:textId="77777777" w:rsidR="008F79AF" w:rsidRPr="008F79AF" w:rsidRDefault="008F79AF" w:rsidP="008F79AF">
            <w:pPr>
              <w:ind w:firstLine="0"/>
              <w:jc w:val="right"/>
              <w:rPr>
                <w:bCs/>
                <w:sz w:val="24"/>
                <w:szCs w:val="24"/>
              </w:rPr>
            </w:pPr>
            <w:r w:rsidRPr="008F79AF">
              <w:rPr>
                <w:sz w:val="24"/>
                <w:szCs w:val="24"/>
              </w:rPr>
              <w:t>72,54</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7F3069C" w14:textId="77777777" w:rsidR="008F79AF" w:rsidRPr="008F79AF" w:rsidRDefault="008F79AF" w:rsidP="008F79AF">
            <w:pPr>
              <w:ind w:firstLine="0"/>
              <w:jc w:val="right"/>
              <w:rPr>
                <w:sz w:val="24"/>
                <w:szCs w:val="24"/>
              </w:rPr>
            </w:pPr>
            <w:r w:rsidRPr="008F79AF">
              <w:rPr>
                <w:sz w:val="24"/>
                <w:szCs w:val="24"/>
              </w:rPr>
              <w:t>87,74</w:t>
            </w:r>
          </w:p>
        </w:tc>
        <w:tc>
          <w:tcPr>
            <w:tcW w:w="1523" w:type="dxa"/>
            <w:tcBorders>
              <w:top w:val="single" w:sz="4" w:space="0" w:color="auto"/>
              <w:left w:val="single" w:sz="4" w:space="0" w:color="auto"/>
              <w:bottom w:val="single" w:sz="4" w:space="0" w:color="auto"/>
              <w:right w:val="single" w:sz="4" w:space="0" w:color="auto"/>
            </w:tcBorders>
            <w:shd w:val="clear" w:color="auto" w:fill="auto"/>
          </w:tcPr>
          <w:p w14:paraId="41517E9D" w14:textId="77777777" w:rsidR="008F79AF" w:rsidRPr="008F79AF" w:rsidRDefault="008F79AF" w:rsidP="008F79AF">
            <w:pPr>
              <w:ind w:firstLine="0"/>
              <w:jc w:val="right"/>
              <w:rPr>
                <w:sz w:val="24"/>
                <w:szCs w:val="24"/>
              </w:rPr>
            </w:pPr>
            <w:r w:rsidRPr="008F79AF">
              <w:rPr>
                <w:sz w:val="24"/>
                <w:szCs w:val="24"/>
              </w:rPr>
              <w:t>15,20</w:t>
            </w:r>
          </w:p>
        </w:tc>
        <w:tc>
          <w:tcPr>
            <w:tcW w:w="1737" w:type="dxa"/>
            <w:tcBorders>
              <w:top w:val="single" w:sz="4" w:space="0" w:color="auto"/>
              <w:left w:val="single" w:sz="4" w:space="0" w:color="auto"/>
              <w:bottom w:val="single" w:sz="4" w:space="0" w:color="auto"/>
              <w:right w:val="single" w:sz="4" w:space="0" w:color="auto"/>
            </w:tcBorders>
          </w:tcPr>
          <w:p w14:paraId="6E733542" w14:textId="77777777" w:rsidR="008F79AF" w:rsidRPr="008F79AF" w:rsidRDefault="008F79AF" w:rsidP="008F79AF">
            <w:pPr>
              <w:ind w:firstLine="0"/>
              <w:jc w:val="right"/>
              <w:rPr>
                <w:sz w:val="24"/>
                <w:szCs w:val="24"/>
              </w:rPr>
            </w:pPr>
            <w:r w:rsidRPr="008F79AF">
              <w:rPr>
                <w:sz w:val="24"/>
                <w:szCs w:val="24"/>
              </w:rPr>
              <w:t>87,74</w:t>
            </w:r>
          </w:p>
        </w:tc>
      </w:tr>
      <w:tr w:rsidR="008F79AF" w:rsidRPr="008F79AF" w14:paraId="0D361EB9" w14:textId="77777777" w:rsidTr="008F79AF">
        <w:trPr>
          <w:trHeight w:val="292"/>
        </w:trPr>
        <w:tc>
          <w:tcPr>
            <w:tcW w:w="3261" w:type="dxa"/>
            <w:tcBorders>
              <w:top w:val="single" w:sz="4" w:space="0" w:color="auto"/>
              <w:left w:val="single" w:sz="4" w:space="0" w:color="auto"/>
              <w:bottom w:val="single" w:sz="4" w:space="0" w:color="auto"/>
              <w:right w:val="single" w:sz="4" w:space="0" w:color="auto"/>
            </w:tcBorders>
            <w:tcMar>
              <w:left w:w="113" w:type="dxa"/>
            </w:tcMar>
          </w:tcPr>
          <w:p w14:paraId="27E0DDE8" w14:textId="77777777" w:rsidR="008F79AF" w:rsidRPr="008F79AF" w:rsidRDefault="008F79AF" w:rsidP="008F79AF">
            <w:pPr>
              <w:ind w:firstLine="0"/>
              <w:rPr>
                <w:sz w:val="24"/>
                <w:szCs w:val="24"/>
              </w:rPr>
            </w:pPr>
            <w:r w:rsidRPr="008F79AF">
              <w:rPr>
                <w:sz w:val="24"/>
                <w:szCs w:val="24"/>
              </w:rPr>
              <w:t>поселок при железнодорожной станции Мяглово</w:t>
            </w:r>
          </w:p>
        </w:tc>
        <w:tc>
          <w:tcPr>
            <w:tcW w:w="1842" w:type="dxa"/>
            <w:tcBorders>
              <w:top w:val="single" w:sz="4" w:space="0" w:color="auto"/>
              <w:left w:val="single" w:sz="4" w:space="0" w:color="auto"/>
              <w:bottom w:val="single" w:sz="4" w:space="0" w:color="auto"/>
              <w:right w:val="single" w:sz="4" w:space="0" w:color="auto"/>
            </w:tcBorders>
          </w:tcPr>
          <w:p w14:paraId="78ADE4A5" w14:textId="77777777" w:rsidR="008F79AF" w:rsidRPr="008F79AF" w:rsidRDefault="008F79AF" w:rsidP="008F79AF">
            <w:pPr>
              <w:ind w:firstLine="0"/>
              <w:jc w:val="right"/>
              <w:rPr>
                <w:bCs/>
                <w:sz w:val="24"/>
                <w:szCs w:val="24"/>
              </w:rPr>
            </w:pPr>
            <w:r w:rsidRPr="008F79AF">
              <w:rPr>
                <w:bCs/>
                <w:sz w:val="24"/>
                <w:szCs w:val="24"/>
              </w:rPr>
              <w:t>1,20</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2298634" w14:textId="77777777" w:rsidR="008F79AF" w:rsidRPr="008F79AF" w:rsidRDefault="008F79AF" w:rsidP="008F79AF">
            <w:pPr>
              <w:ind w:firstLine="0"/>
              <w:jc w:val="right"/>
              <w:rPr>
                <w:sz w:val="24"/>
                <w:szCs w:val="24"/>
              </w:rPr>
            </w:pPr>
            <w:r w:rsidRPr="008F79AF">
              <w:rPr>
                <w:sz w:val="24"/>
                <w:szCs w:val="24"/>
              </w:rPr>
              <w:t>1,47</w:t>
            </w:r>
          </w:p>
        </w:tc>
        <w:tc>
          <w:tcPr>
            <w:tcW w:w="1523" w:type="dxa"/>
            <w:tcBorders>
              <w:top w:val="single" w:sz="4" w:space="0" w:color="auto"/>
              <w:left w:val="single" w:sz="4" w:space="0" w:color="auto"/>
              <w:bottom w:val="single" w:sz="4" w:space="0" w:color="auto"/>
              <w:right w:val="single" w:sz="4" w:space="0" w:color="auto"/>
            </w:tcBorders>
            <w:shd w:val="clear" w:color="auto" w:fill="auto"/>
          </w:tcPr>
          <w:p w14:paraId="4E0E40E5" w14:textId="77777777" w:rsidR="008F79AF" w:rsidRPr="008F79AF" w:rsidRDefault="008F79AF" w:rsidP="008F79AF">
            <w:pPr>
              <w:ind w:firstLine="0"/>
              <w:jc w:val="right"/>
              <w:rPr>
                <w:sz w:val="24"/>
                <w:szCs w:val="24"/>
              </w:rPr>
            </w:pPr>
            <w:r w:rsidRPr="008F79AF">
              <w:rPr>
                <w:sz w:val="24"/>
                <w:szCs w:val="24"/>
              </w:rPr>
              <w:t>0,27</w:t>
            </w:r>
          </w:p>
        </w:tc>
        <w:tc>
          <w:tcPr>
            <w:tcW w:w="1737" w:type="dxa"/>
            <w:tcBorders>
              <w:top w:val="single" w:sz="4" w:space="0" w:color="auto"/>
              <w:left w:val="single" w:sz="4" w:space="0" w:color="auto"/>
              <w:bottom w:val="single" w:sz="4" w:space="0" w:color="auto"/>
              <w:right w:val="single" w:sz="4" w:space="0" w:color="auto"/>
            </w:tcBorders>
          </w:tcPr>
          <w:p w14:paraId="13DC8063" w14:textId="77777777" w:rsidR="008F79AF" w:rsidRPr="008F79AF" w:rsidRDefault="008F79AF" w:rsidP="008F79AF">
            <w:pPr>
              <w:ind w:firstLine="0"/>
              <w:jc w:val="right"/>
              <w:rPr>
                <w:sz w:val="24"/>
                <w:szCs w:val="24"/>
              </w:rPr>
            </w:pPr>
            <w:r w:rsidRPr="008F79AF">
              <w:rPr>
                <w:sz w:val="24"/>
                <w:szCs w:val="24"/>
              </w:rPr>
              <w:t>0,01</w:t>
            </w:r>
          </w:p>
        </w:tc>
      </w:tr>
      <w:tr w:rsidR="008F79AF" w:rsidRPr="008F79AF" w14:paraId="5FCC4059" w14:textId="77777777" w:rsidTr="008F79AF">
        <w:trPr>
          <w:trHeight w:val="292"/>
        </w:trPr>
        <w:tc>
          <w:tcPr>
            <w:tcW w:w="3261" w:type="dxa"/>
            <w:tcBorders>
              <w:top w:val="single" w:sz="4" w:space="0" w:color="auto"/>
              <w:left w:val="single" w:sz="4" w:space="0" w:color="auto"/>
              <w:bottom w:val="single" w:sz="4" w:space="0" w:color="auto"/>
              <w:right w:val="single" w:sz="4" w:space="0" w:color="auto"/>
            </w:tcBorders>
            <w:tcMar>
              <w:left w:w="113" w:type="dxa"/>
            </w:tcMar>
          </w:tcPr>
          <w:p w14:paraId="704560FE" w14:textId="77777777" w:rsidR="008F79AF" w:rsidRPr="008F79AF" w:rsidRDefault="008F79AF" w:rsidP="008F79AF">
            <w:pPr>
              <w:ind w:firstLine="0"/>
              <w:rPr>
                <w:sz w:val="24"/>
                <w:szCs w:val="24"/>
              </w:rPr>
            </w:pPr>
            <w:r w:rsidRPr="008F79AF">
              <w:rPr>
                <w:sz w:val="24"/>
                <w:szCs w:val="24"/>
              </w:rPr>
              <w:t>деревня Новосергиевка</w:t>
            </w:r>
          </w:p>
        </w:tc>
        <w:tc>
          <w:tcPr>
            <w:tcW w:w="1842" w:type="dxa"/>
            <w:tcBorders>
              <w:top w:val="single" w:sz="4" w:space="0" w:color="auto"/>
              <w:left w:val="single" w:sz="4" w:space="0" w:color="auto"/>
              <w:bottom w:val="single" w:sz="4" w:space="0" w:color="auto"/>
              <w:right w:val="single" w:sz="4" w:space="0" w:color="auto"/>
            </w:tcBorders>
          </w:tcPr>
          <w:p w14:paraId="30A6DC8C" w14:textId="77777777" w:rsidR="008F79AF" w:rsidRPr="008F79AF" w:rsidRDefault="008F79AF" w:rsidP="008F79AF">
            <w:pPr>
              <w:ind w:firstLine="0"/>
              <w:jc w:val="right"/>
              <w:rPr>
                <w:bCs/>
                <w:sz w:val="24"/>
                <w:szCs w:val="24"/>
              </w:rPr>
            </w:pPr>
            <w:r w:rsidRPr="008F79AF">
              <w:rPr>
                <w:bCs/>
                <w:sz w:val="24"/>
                <w:szCs w:val="24"/>
              </w:rPr>
              <w:t>3,69</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0C67AC79" w14:textId="77777777" w:rsidR="008F79AF" w:rsidRPr="008F79AF" w:rsidRDefault="008F79AF" w:rsidP="008F79AF">
            <w:pPr>
              <w:ind w:firstLine="0"/>
              <w:jc w:val="right"/>
              <w:rPr>
                <w:sz w:val="24"/>
                <w:szCs w:val="24"/>
              </w:rPr>
            </w:pPr>
            <w:r w:rsidRPr="008F79AF">
              <w:rPr>
                <w:sz w:val="24"/>
                <w:szCs w:val="24"/>
              </w:rPr>
              <w:t>6,54</w:t>
            </w:r>
          </w:p>
        </w:tc>
        <w:tc>
          <w:tcPr>
            <w:tcW w:w="1523" w:type="dxa"/>
            <w:tcBorders>
              <w:top w:val="single" w:sz="4" w:space="0" w:color="auto"/>
              <w:left w:val="single" w:sz="4" w:space="0" w:color="auto"/>
              <w:bottom w:val="single" w:sz="4" w:space="0" w:color="auto"/>
              <w:right w:val="single" w:sz="4" w:space="0" w:color="auto"/>
            </w:tcBorders>
            <w:shd w:val="clear" w:color="auto" w:fill="auto"/>
          </w:tcPr>
          <w:p w14:paraId="0050479F" w14:textId="77777777" w:rsidR="008F79AF" w:rsidRPr="008F79AF" w:rsidRDefault="008F79AF" w:rsidP="008F79AF">
            <w:pPr>
              <w:ind w:firstLine="0"/>
              <w:jc w:val="right"/>
              <w:rPr>
                <w:sz w:val="24"/>
                <w:szCs w:val="24"/>
              </w:rPr>
            </w:pPr>
            <w:r w:rsidRPr="008F79AF">
              <w:rPr>
                <w:sz w:val="24"/>
                <w:szCs w:val="24"/>
              </w:rPr>
              <w:t>2,85</w:t>
            </w:r>
          </w:p>
        </w:tc>
        <w:tc>
          <w:tcPr>
            <w:tcW w:w="1737" w:type="dxa"/>
            <w:tcBorders>
              <w:top w:val="single" w:sz="4" w:space="0" w:color="auto"/>
              <w:left w:val="single" w:sz="4" w:space="0" w:color="auto"/>
              <w:bottom w:val="single" w:sz="4" w:space="0" w:color="auto"/>
              <w:right w:val="single" w:sz="4" w:space="0" w:color="auto"/>
            </w:tcBorders>
          </w:tcPr>
          <w:p w14:paraId="22D851F1" w14:textId="77777777" w:rsidR="008F79AF" w:rsidRPr="008F79AF" w:rsidRDefault="008F79AF" w:rsidP="008F79AF">
            <w:pPr>
              <w:ind w:firstLine="0"/>
              <w:jc w:val="right"/>
              <w:rPr>
                <w:sz w:val="24"/>
                <w:szCs w:val="24"/>
              </w:rPr>
            </w:pPr>
            <w:r w:rsidRPr="008F79AF">
              <w:rPr>
                <w:sz w:val="24"/>
                <w:szCs w:val="24"/>
              </w:rPr>
              <w:t>0,99</w:t>
            </w:r>
          </w:p>
        </w:tc>
      </w:tr>
      <w:tr w:rsidR="008F79AF" w:rsidRPr="008F79AF" w14:paraId="7B0339C0" w14:textId="77777777" w:rsidTr="008F79AF">
        <w:trPr>
          <w:trHeight w:val="292"/>
        </w:trPr>
        <w:tc>
          <w:tcPr>
            <w:tcW w:w="3261" w:type="dxa"/>
            <w:tcBorders>
              <w:top w:val="single" w:sz="4" w:space="0" w:color="auto"/>
              <w:left w:val="single" w:sz="4" w:space="0" w:color="auto"/>
              <w:bottom w:val="single" w:sz="4" w:space="0" w:color="auto"/>
              <w:right w:val="single" w:sz="4" w:space="0" w:color="auto"/>
            </w:tcBorders>
            <w:tcMar>
              <w:left w:w="113" w:type="dxa"/>
            </w:tcMar>
          </w:tcPr>
          <w:p w14:paraId="39CD8E98" w14:textId="77777777" w:rsidR="008F79AF" w:rsidRPr="008F79AF" w:rsidRDefault="008F79AF" w:rsidP="008F79AF">
            <w:pPr>
              <w:ind w:firstLine="0"/>
              <w:rPr>
                <w:sz w:val="24"/>
                <w:szCs w:val="24"/>
              </w:rPr>
            </w:pPr>
            <w:r w:rsidRPr="008F79AF">
              <w:rPr>
                <w:sz w:val="24"/>
                <w:szCs w:val="24"/>
              </w:rPr>
              <w:t>поселок при железнодорожной станции Пятый километр</w:t>
            </w:r>
          </w:p>
        </w:tc>
        <w:tc>
          <w:tcPr>
            <w:tcW w:w="1842" w:type="dxa"/>
            <w:tcBorders>
              <w:top w:val="single" w:sz="4" w:space="0" w:color="auto"/>
              <w:left w:val="single" w:sz="4" w:space="0" w:color="auto"/>
              <w:bottom w:val="single" w:sz="4" w:space="0" w:color="auto"/>
              <w:right w:val="single" w:sz="4" w:space="0" w:color="auto"/>
            </w:tcBorders>
          </w:tcPr>
          <w:p w14:paraId="1DE42527" w14:textId="77777777" w:rsidR="008F79AF" w:rsidRPr="008F79AF" w:rsidRDefault="008F79AF" w:rsidP="008F79AF">
            <w:pPr>
              <w:ind w:firstLine="0"/>
              <w:jc w:val="right"/>
              <w:rPr>
                <w:bCs/>
                <w:sz w:val="24"/>
                <w:szCs w:val="24"/>
              </w:rPr>
            </w:pPr>
            <w:r w:rsidRPr="008F79AF">
              <w:rPr>
                <w:bCs/>
                <w:sz w:val="24"/>
                <w:szCs w:val="24"/>
              </w:rPr>
              <w:t>0,75</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54720B07" w14:textId="77777777" w:rsidR="008F79AF" w:rsidRPr="008F79AF" w:rsidRDefault="008F79AF" w:rsidP="008F79AF">
            <w:pPr>
              <w:ind w:firstLine="0"/>
              <w:jc w:val="right"/>
              <w:rPr>
                <w:sz w:val="24"/>
                <w:szCs w:val="24"/>
              </w:rPr>
            </w:pPr>
            <w:r w:rsidRPr="008F79AF">
              <w:rPr>
                <w:sz w:val="24"/>
                <w:szCs w:val="24"/>
              </w:rPr>
              <w:t>0,00</w:t>
            </w:r>
          </w:p>
        </w:tc>
        <w:tc>
          <w:tcPr>
            <w:tcW w:w="1523" w:type="dxa"/>
            <w:tcBorders>
              <w:top w:val="single" w:sz="4" w:space="0" w:color="auto"/>
              <w:left w:val="single" w:sz="4" w:space="0" w:color="auto"/>
              <w:bottom w:val="single" w:sz="4" w:space="0" w:color="auto"/>
              <w:right w:val="single" w:sz="4" w:space="0" w:color="auto"/>
            </w:tcBorders>
            <w:shd w:val="clear" w:color="auto" w:fill="auto"/>
          </w:tcPr>
          <w:p w14:paraId="361DFEC9" w14:textId="77777777" w:rsidR="008F79AF" w:rsidRPr="008F79AF" w:rsidRDefault="008F79AF" w:rsidP="008F79AF">
            <w:pPr>
              <w:ind w:firstLine="0"/>
              <w:jc w:val="right"/>
              <w:rPr>
                <w:sz w:val="24"/>
                <w:szCs w:val="24"/>
              </w:rPr>
            </w:pPr>
            <w:r w:rsidRPr="008F79AF">
              <w:rPr>
                <w:sz w:val="24"/>
                <w:szCs w:val="24"/>
              </w:rPr>
              <w:t>-0,75</w:t>
            </w:r>
          </w:p>
        </w:tc>
        <w:tc>
          <w:tcPr>
            <w:tcW w:w="1737" w:type="dxa"/>
            <w:tcBorders>
              <w:top w:val="single" w:sz="4" w:space="0" w:color="auto"/>
              <w:left w:val="single" w:sz="4" w:space="0" w:color="auto"/>
              <w:bottom w:val="single" w:sz="4" w:space="0" w:color="auto"/>
              <w:right w:val="single" w:sz="4" w:space="0" w:color="auto"/>
            </w:tcBorders>
          </w:tcPr>
          <w:p w14:paraId="37C4266F" w14:textId="77777777" w:rsidR="008F79AF" w:rsidRPr="008F79AF" w:rsidRDefault="008F79AF" w:rsidP="008F79AF">
            <w:pPr>
              <w:ind w:firstLine="0"/>
              <w:jc w:val="right"/>
              <w:rPr>
                <w:sz w:val="24"/>
                <w:szCs w:val="24"/>
              </w:rPr>
            </w:pPr>
            <w:r w:rsidRPr="008F79AF">
              <w:rPr>
                <w:sz w:val="24"/>
                <w:szCs w:val="24"/>
              </w:rPr>
              <w:t>0,00</w:t>
            </w:r>
          </w:p>
        </w:tc>
      </w:tr>
      <w:tr w:rsidR="008F79AF" w:rsidRPr="008F79AF" w14:paraId="1719DBE5" w14:textId="77777777" w:rsidTr="008F79AF">
        <w:trPr>
          <w:trHeight w:val="292"/>
        </w:trPr>
        <w:tc>
          <w:tcPr>
            <w:tcW w:w="3261" w:type="dxa"/>
            <w:tcBorders>
              <w:top w:val="single" w:sz="4" w:space="0" w:color="auto"/>
              <w:left w:val="single" w:sz="4" w:space="0" w:color="auto"/>
              <w:bottom w:val="single" w:sz="4" w:space="0" w:color="auto"/>
              <w:right w:val="single" w:sz="4" w:space="0" w:color="auto"/>
            </w:tcBorders>
            <w:tcMar>
              <w:left w:w="113" w:type="dxa"/>
            </w:tcMar>
          </w:tcPr>
          <w:p w14:paraId="45CB7B41" w14:textId="77777777" w:rsidR="008F79AF" w:rsidRPr="008F79AF" w:rsidRDefault="008F79AF" w:rsidP="008F79AF">
            <w:pPr>
              <w:ind w:firstLine="0"/>
              <w:rPr>
                <w:sz w:val="24"/>
                <w:szCs w:val="24"/>
              </w:rPr>
            </w:pPr>
            <w:r w:rsidRPr="008F79AF">
              <w:rPr>
                <w:sz w:val="24"/>
                <w:szCs w:val="24"/>
              </w:rPr>
              <w:t>деревня Суоранда</w:t>
            </w:r>
          </w:p>
        </w:tc>
        <w:tc>
          <w:tcPr>
            <w:tcW w:w="1842" w:type="dxa"/>
            <w:tcBorders>
              <w:top w:val="single" w:sz="4" w:space="0" w:color="auto"/>
              <w:left w:val="single" w:sz="4" w:space="0" w:color="auto"/>
              <w:bottom w:val="single" w:sz="4" w:space="0" w:color="auto"/>
              <w:right w:val="single" w:sz="4" w:space="0" w:color="auto"/>
            </w:tcBorders>
          </w:tcPr>
          <w:p w14:paraId="2A4433DF" w14:textId="77777777" w:rsidR="008F79AF" w:rsidRPr="008F79AF" w:rsidRDefault="008F79AF" w:rsidP="008F79AF">
            <w:pPr>
              <w:ind w:firstLine="0"/>
              <w:jc w:val="right"/>
              <w:rPr>
                <w:bCs/>
                <w:sz w:val="24"/>
                <w:szCs w:val="24"/>
              </w:rPr>
            </w:pPr>
            <w:r w:rsidRPr="008F79AF">
              <w:rPr>
                <w:bCs/>
                <w:sz w:val="24"/>
                <w:szCs w:val="24"/>
              </w:rPr>
              <w:t>0,77</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1586C1E3" w14:textId="77777777" w:rsidR="008F79AF" w:rsidRPr="008F79AF" w:rsidRDefault="008F79AF" w:rsidP="008F79AF">
            <w:pPr>
              <w:ind w:firstLine="0"/>
              <w:jc w:val="right"/>
              <w:rPr>
                <w:sz w:val="24"/>
                <w:szCs w:val="24"/>
              </w:rPr>
            </w:pPr>
            <w:r w:rsidRPr="008F79AF">
              <w:rPr>
                <w:sz w:val="24"/>
                <w:szCs w:val="24"/>
              </w:rPr>
              <w:t>0,85</w:t>
            </w:r>
          </w:p>
        </w:tc>
        <w:tc>
          <w:tcPr>
            <w:tcW w:w="1523" w:type="dxa"/>
            <w:tcBorders>
              <w:top w:val="single" w:sz="4" w:space="0" w:color="auto"/>
              <w:left w:val="single" w:sz="4" w:space="0" w:color="auto"/>
              <w:bottom w:val="single" w:sz="4" w:space="0" w:color="auto"/>
              <w:right w:val="single" w:sz="4" w:space="0" w:color="auto"/>
            </w:tcBorders>
            <w:shd w:val="clear" w:color="auto" w:fill="auto"/>
          </w:tcPr>
          <w:p w14:paraId="6DC8ED11" w14:textId="77777777" w:rsidR="008F79AF" w:rsidRPr="008F79AF" w:rsidRDefault="008F79AF" w:rsidP="008F79AF">
            <w:pPr>
              <w:ind w:firstLine="0"/>
              <w:jc w:val="right"/>
              <w:rPr>
                <w:sz w:val="24"/>
                <w:szCs w:val="24"/>
              </w:rPr>
            </w:pPr>
            <w:r w:rsidRPr="008F79AF">
              <w:rPr>
                <w:sz w:val="24"/>
                <w:szCs w:val="24"/>
              </w:rPr>
              <w:t>0,08</w:t>
            </w:r>
          </w:p>
        </w:tc>
        <w:tc>
          <w:tcPr>
            <w:tcW w:w="1737" w:type="dxa"/>
            <w:tcBorders>
              <w:top w:val="single" w:sz="4" w:space="0" w:color="auto"/>
              <w:left w:val="single" w:sz="4" w:space="0" w:color="auto"/>
              <w:bottom w:val="single" w:sz="4" w:space="0" w:color="auto"/>
              <w:right w:val="single" w:sz="4" w:space="0" w:color="auto"/>
            </w:tcBorders>
          </w:tcPr>
          <w:p w14:paraId="503B8994" w14:textId="77777777" w:rsidR="008F79AF" w:rsidRPr="008F79AF" w:rsidRDefault="008F79AF" w:rsidP="008F79AF">
            <w:pPr>
              <w:ind w:firstLine="0"/>
              <w:jc w:val="right"/>
              <w:rPr>
                <w:sz w:val="24"/>
                <w:szCs w:val="24"/>
              </w:rPr>
            </w:pPr>
            <w:r w:rsidRPr="008F79AF">
              <w:rPr>
                <w:sz w:val="24"/>
                <w:szCs w:val="24"/>
              </w:rPr>
              <w:t>0,61</w:t>
            </w:r>
          </w:p>
        </w:tc>
      </w:tr>
      <w:tr w:rsidR="008F79AF" w:rsidRPr="008F79AF" w14:paraId="48A8F2C3" w14:textId="77777777" w:rsidTr="008F79AF">
        <w:trPr>
          <w:trHeight w:val="292"/>
        </w:trPr>
        <w:tc>
          <w:tcPr>
            <w:tcW w:w="3261" w:type="dxa"/>
            <w:tcBorders>
              <w:top w:val="single" w:sz="4" w:space="0" w:color="auto"/>
              <w:left w:val="single" w:sz="4" w:space="0" w:color="auto"/>
              <w:bottom w:val="single" w:sz="4" w:space="0" w:color="auto"/>
              <w:right w:val="single" w:sz="4" w:space="0" w:color="auto"/>
            </w:tcBorders>
            <w:tcMar>
              <w:left w:w="113" w:type="dxa"/>
            </w:tcMar>
          </w:tcPr>
          <w:p w14:paraId="56158D99" w14:textId="77777777" w:rsidR="008F79AF" w:rsidRPr="008F79AF" w:rsidRDefault="008F79AF" w:rsidP="008F79AF">
            <w:pPr>
              <w:ind w:firstLine="0"/>
              <w:rPr>
                <w:sz w:val="24"/>
                <w:szCs w:val="24"/>
              </w:rPr>
            </w:pPr>
            <w:r w:rsidRPr="008F79AF">
              <w:rPr>
                <w:sz w:val="24"/>
                <w:szCs w:val="24"/>
              </w:rPr>
              <w:t>деревня Хирвости</w:t>
            </w:r>
          </w:p>
        </w:tc>
        <w:tc>
          <w:tcPr>
            <w:tcW w:w="1842" w:type="dxa"/>
            <w:tcBorders>
              <w:top w:val="single" w:sz="4" w:space="0" w:color="auto"/>
              <w:left w:val="single" w:sz="4" w:space="0" w:color="auto"/>
              <w:bottom w:val="single" w:sz="4" w:space="0" w:color="auto"/>
              <w:right w:val="single" w:sz="4" w:space="0" w:color="auto"/>
            </w:tcBorders>
          </w:tcPr>
          <w:p w14:paraId="13E60345" w14:textId="77777777" w:rsidR="008F79AF" w:rsidRPr="008F79AF" w:rsidRDefault="008F79AF" w:rsidP="008F79AF">
            <w:pPr>
              <w:ind w:firstLine="0"/>
              <w:jc w:val="right"/>
              <w:rPr>
                <w:bCs/>
                <w:sz w:val="24"/>
                <w:szCs w:val="24"/>
              </w:rPr>
            </w:pPr>
            <w:r w:rsidRPr="008F79AF">
              <w:rPr>
                <w:bCs/>
                <w:sz w:val="24"/>
                <w:szCs w:val="24"/>
              </w:rPr>
              <w:t>0,33</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7A183BFD" w14:textId="77777777" w:rsidR="008F79AF" w:rsidRPr="008F79AF" w:rsidRDefault="008F79AF" w:rsidP="008F79AF">
            <w:pPr>
              <w:ind w:firstLine="0"/>
              <w:jc w:val="right"/>
              <w:rPr>
                <w:sz w:val="24"/>
                <w:szCs w:val="24"/>
              </w:rPr>
            </w:pPr>
            <w:r w:rsidRPr="008F79AF">
              <w:rPr>
                <w:sz w:val="24"/>
                <w:szCs w:val="24"/>
              </w:rPr>
              <w:t>1,66</w:t>
            </w:r>
          </w:p>
        </w:tc>
        <w:tc>
          <w:tcPr>
            <w:tcW w:w="1523" w:type="dxa"/>
            <w:tcBorders>
              <w:top w:val="single" w:sz="4" w:space="0" w:color="auto"/>
              <w:left w:val="single" w:sz="4" w:space="0" w:color="auto"/>
              <w:bottom w:val="single" w:sz="4" w:space="0" w:color="auto"/>
              <w:right w:val="single" w:sz="4" w:space="0" w:color="auto"/>
            </w:tcBorders>
            <w:shd w:val="clear" w:color="auto" w:fill="auto"/>
          </w:tcPr>
          <w:p w14:paraId="0EC25585" w14:textId="77777777" w:rsidR="008F79AF" w:rsidRPr="008F79AF" w:rsidRDefault="008F79AF" w:rsidP="008F79AF">
            <w:pPr>
              <w:ind w:firstLine="0"/>
              <w:jc w:val="right"/>
              <w:rPr>
                <w:sz w:val="24"/>
                <w:szCs w:val="24"/>
              </w:rPr>
            </w:pPr>
            <w:r w:rsidRPr="008F79AF">
              <w:rPr>
                <w:sz w:val="24"/>
                <w:szCs w:val="24"/>
              </w:rPr>
              <w:t>1,33</w:t>
            </w:r>
          </w:p>
        </w:tc>
        <w:tc>
          <w:tcPr>
            <w:tcW w:w="1737" w:type="dxa"/>
            <w:tcBorders>
              <w:top w:val="single" w:sz="4" w:space="0" w:color="auto"/>
              <w:left w:val="single" w:sz="4" w:space="0" w:color="auto"/>
              <w:bottom w:val="single" w:sz="4" w:space="0" w:color="auto"/>
              <w:right w:val="single" w:sz="4" w:space="0" w:color="auto"/>
            </w:tcBorders>
          </w:tcPr>
          <w:p w14:paraId="5057857D" w14:textId="77777777" w:rsidR="008F79AF" w:rsidRPr="008F79AF" w:rsidRDefault="008F79AF" w:rsidP="008F79AF">
            <w:pPr>
              <w:ind w:firstLine="0"/>
              <w:jc w:val="right"/>
              <w:rPr>
                <w:sz w:val="24"/>
                <w:szCs w:val="24"/>
              </w:rPr>
            </w:pPr>
            <w:r w:rsidRPr="008F79AF">
              <w:rPr>
                <w:sz w:val="24"/>
                <w:szCs w:val="24"/>
              </w:rPr>
              <w:t>0,42</w:t>
            </w:r>
          </w:p>
        </w:tc>
      </w:tr>
      <w:tr w:rsidR="008F79AF" w:rsidRPr="008F79AF" w14:paraId="692EDE4A" w14:textId="77777777" w:rsidTr="008F79AF">
        <w:trPr>
          <w:trHeight w:val="292"/>
        </w:trPr>
        <w:tc>
          <w:tcPr>
            <w:tcW w:w="3261" w:type="dxa"/>
            <w:tcBorders>
              <w:top w:val="single" w:sz="4" w:space="0" w:color="auto"/>
              <w:left w:val="single" w:sz="4" w:space="0" w:color="auto"/>
              <w:bottom w:val="single" w:sz="4" w:space="0" w:color="auto"/>
              <w:right w:val="single" w:sz="4" w:space="0" w:color="auto"/>
            </w:tcBorders>
            <w:tcMar>
              <w:left w:w="113" w:type="dxa"/>
            </w:tcMar>
          </w:tcPr>
          <w:p w14:paraId="14760154" w14:textId="77777777" w:rsidR="008F79AF" w:rsidRPr="008F79AF" w:rsidRDefault="008F79AF" w:rsidP="008F79AF">
            <w:pPr>
              <w:ind w:firstLine="0"/>
              <w:rPr>
                <w:sz w:val="24"/>
                <w:szCs w:val="24"/>
              </w:rPr>
            </w:pPr>
            <w:r w:rsidRPr="008F79AF">
              <w:rPr>
                <w:sz w:val="24"/>
                <w:szCs w:val="24"/>
              </w:rPr>
              <w:t>городской поселок Янино-1</w:t>
            </w:r>
          </w:p>
        </w:tc>
        <w:tc>
          <w:tcPr>
            <w:tcW w:w="1842" w:type="dxa"/>
            <w:tcBorders>
              <w:top w:val="single" w:sz="4" w:space="0" w:color="auto"/>
              <w:left w:val="single" w:sz="4" w:space="0" w:color="auto"/>
              <w:bottom w:val="single" w:sz="4" w:space="0" w:color="auto"/>
              <w:right w:val="single" w:sz="4" w:space="0" w:color="auto"/>
            </w:tcBorders>
          </w:tcPr>
          <w:p w14:paraId="0E1DA8DE" w14:textId="77777777" w:rsidR="008F79AF" w:rsidRPr="008F79AF" w:rsidRDefault="008F79AF" w:rsidP="008F79AF">
            <w:pPr>
              <w:ind w:firstLine="0"/>
              <w:jc w:val="right"/>
              <w:rPr>
                <w:bCs/>
                <w:sz w:val="24"/>
                <w:szCs w:val="24"/>
              </w:rPr>
            </w:pPr>
            <w:r w:rsidRPr="008F79AF">
              <w:rPr>
                <w:bCs/>
                <w:sz w:val="24"/>
                <w:szCs w:val="24"/>
              </w:rPr>
              <w:t>23,03</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2E40CB7" w14:textId="77777777" w:rsidR="008F79AF" w:rsidRPr="008F79AF" w:rsidRDefault="008F79AF" w:rsidP="008F79AF">
            <w:pPr>
              <w:ind w:firstLine="0"/>
              <w:jc w:val="right"/>
              <w:rPr>
                <w:sz w:val="24"/>
                <w:szCs w:val="24"/>
              </w:rPr>
            </w:pPr>
            <w:r w:rsidRPr="008F79AF">
              <w:rPr>
                <w:sz w:val="24"/>
                <w:szCs w:val="24"/>
              </w:rPr>
              <w:t>60,49</w:t>
            </w:r>
          </w:p>
        </w:tc>
        <w:tc>
          <w:tcPr>
            <w:tcW w:w="1523" w:type="dxa"/>
            <w:tcBorders>
              <w:top w:val="single" w:sz="4" w:space="0" w:color="auto"/>
              <w:left w:val="single" w:sz="4" w:space="0" w:color="auto"/>
              <w:bottom w:val="single" w:sz="4" w:space="0" w:color="auto"/>
              <w:right w:val="single" w:sz="4" w:space="0" w:color="auto"/>
            </w:tcBorders>
            <w:shd w:val="clear" w:color="auto" w:fill="auto"/>
          </w:tcPr>
          <w:p w14:paraId="21C88792" w14:textId="77777777" w:rsidR="008F79AF" w:rsidRPr="008F79AF" w:rsidRDefault="008F79AF" w:rsidP="008F79AF">
            <w:pPr>
              <w:ind w:firstLine="0"/>
              <w:jc w:val="right"/>
              <w:rPr>
                <w:sz w:val="24"/>
                <w:szCs w:val="24"/>
              </w:rPr>
            </w:pPr>
            <w:r w:rsidRPr="008F79AF">
              <w:rPr>
                <w:sz w:val="24"/>
                <w:szCs w:val="24"/>
              </w:rPr>
              <w:t>37,46</w:t>
            </w:r>
          </w:p>
        </w:tc>
        <w:tc>
          <w:tcPr>
            <w:tcW w:w="1737" w:type="dxa"/>
            <w:tcBorders>
              <w:top w:val="single" w:sz="4" w:space="0" w:color="auto"/>
              <w:left w:val="single" w:sz="4" w:space="0" w:color="auto"/>
              <w:bottom w:val="single" w:sz="4" w:space="0" w:color="auto"/>
              <w:right w:val="single" w:sz="4" w:space="0" w:color="auto"/>
            </w:tcBorders>
          </w:tcPr>
          <w:p w14:paraId="2505C3A2" w14:textId="77777777" w:rsidR="008F79AF" w:rsidRPr="008F79AF" w:rsidRDefault="008F79AF" w:rsidP="008F79AF">
            <w:pPr>
              <w:ind w:firstLine="0"/>
              <w:jc w:val="right"/>
              <w:rPr>
                <w:sz w:val="24"/>
                <w:szCs w:val="24"/>
              </w:rPr>
            </w:pPr>
            <w:r w:rsidRPr="008F79AF">
              <w:rPr>
                <w:sz w:val="24"/>
                <w:szCs w:val="24"/>
              </w:rPr>
              <w:t>35,50</w:t>
            </w:r>
          </w:p>
        </w:tc>
      </w:tr>
      <w:tr w:rsidR="008F79AF" w:rsidRPr="008F79AF" w14:paraId="5923942B" w14:textId="77777777" w:rsidTr="008F79AF">
        <w:trPr>
          <w:trHeight w:val="292"/>
        </w:trPr>
        <w:tc>
          <w:tcPr>
            <w:tcW w:w="3261" w:type="dxa"/>
            <w:tcBorders>
              <w:top w:val="single" w:sz="4" w:space="0" w:color="auto"/>
              <w:left w:val="single" w:sz="4" w:space="0" w:color="auto"/>
              <w:bottom w:val="single" w:sz="4" w:space="0" w:color="auto"/>
              <w:right w:val="single" w:sz="4" w:space="0" w:color="auto"/>
            </w:tcBorders>
            <w:tcMar>
              <w:left w:w="113" w:type="dxa"/>
            </w:tcMar>
          </w:tcPr>
          <w:p w14:paraId="46129ED0" w14:textId="77777777" w:rsidR="008F79AF" w:rsidRPr="008F79AF" w:rsidRDefault="008F79AF" w:rsidP="008F79AF">
            <w:pPr>
              <w:ind w:firstLine="0"/>
              <w:rPr>
                <w:sz w:val="24"/>
                <w:szCs w:val="24"/>
              </w:rPr>
            </w:pPr>
            <w:r w:rsidRPr="008F79AF">
              <w:rPr>
                <w:sz w:val="24"/>
                <w:szCs w:val="24"/>
              </w:rPr>
              <w:t>деревня Янино-2</w:t>
            </w:r>
          </w:p>
        </w:tc>
        <w:tc>
          <w:tcPr>
            <w:tcW w:w="1842" w:type="dxa"/>
            <w:tcBorders>
              <w:top w:val="single" w:sz="4" w:space="0" w:color="auto"/>
              <w:left w:val="single" w:sz="4" w:space="0" w:color="auto"/>
              <w:bottom w:val="single" w:sz="4" w:space="0" w:color="auto"/>
              <w:right w:val="single" w:sz="4" w:space="0" w:color="auto"/>
            </w:tcBorders>
          </w:tcPr>
          <w:p w14:paraId="53637AE9" w14:textId="77777777" w:rsidR="008F79AF" w:rsidRPr="008F79AF" w:rsidRDefault="008F79AF" w:rsidP="008F79AF">
            <w:pPr>
              <w:ind w:firstLine="0"/>
              <w:jc w:val="right"/>
              <w:rPr>
                <w:bCs/>
                <w:sz w:val="24"/>
                <w:szCs w:val="24"/>
              </w:rPr>
            </w:pPr>
            <w:r w:rsidRPr="008F79AF">
              <w:rPr>
                <w:bCs/>
                <w:sz w:val="24"/>
                <w:szCs w:val="24"/>
              </w:rPr>
              <w:t>0,22</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2A6F2552" w14:textId="77777777" w:rsidR="008F79AF" w:rsidRPr="008F79AF" w:rsidRDefault="008F79AF" w:rsidP="008F79AF">
            <w:pPr>
              <w:ind w:firstLine="0"/>
              <w:jc w:val="right"/>
              <w:rPr>
                <w:sz w:val="24"/>
                <w:szCs w:val="24"/>
              </w:rPr>
            </w:pPr>
            <w:r w:rsidRPr="008F79AF">
              <w:rPr>
                <w:sz w:val="24"/>
                <w:szCs w:val="24"/>
              </w:rPr>
              <w:t>2,50</w:t>
            </w:r>
          </w:p>
        </w:tc>
        <w:tc>
          <w:tcPr>
            <w:tcW w:w="1523" w:type="dxa"/>
            <w:tcBorders>
              <w:top w:val="single" w:sz="4" w:space="0" w:color="auto"/>
              <w:left w:val="single" w:sz="4" w:space="0" w:color="auto"/>
              <w:bottom w:val="single" w:sz="4" w:space="0" w:color="auto"/>
              <w:right w:val="single" w:sz="4" w:space="0" w:color="auto"/>
            </w:tcBorders>
            <w:shd w:val="clear" w:color="auto" w:fill="auto"/>
          </w:tcPr>
          <w:p w14:paraId="04F78B1E" w14:textId="77777777" w:rsidR="008F79AF" w:rsidRPr="008F79AF" w:rsidRDefault="008F79AF" w:rsidP="008F79AF">
            <w:pPr>
              <w:ind w:firstLine="0"/>
              <w:jc w:val="right"/>
              <w:rPr>
                <w:sz w:val="24"/>
                <w:szCs w:val="24"/>
              </w:rPr>
            </w:pPr>
            <w:r w:rsidRPr="008F79AF">
              <w:rPr>
                <w:sz w:val="24"/>
                <w:szCs w:val="24"/>
              </w:rPr>
              <w:t>2,28</w:t>
            </w:r>
          </w:p>
        </w:tc>
        <w:tc>
          <w:tcPr>
            <w:tcW w:w="1737" w:type="dxa"/>
            <w:tcBorders>
              <w:top w:val="single" w:sz="4" w:space="0" w:color="auto"/>
              <w:left w:val="single" w:sz="4" w:space="0" w:color="auto"/>
              <w:bottom w:val="single" w:sz="4" w:space="0" w:color="auto"/>
              <w:right w:val="single" w:sz="4" w:space="0" w:color="auto"/>
            </w:tcBorders>
          </w:tcPr>
          <w:p w14:paraId="27A0A696" w14:textId="77777777" w:rsidR="008F79AF" w:rsidRPr="008F79AF" w:rsidRDefault="008F79AF" w:rsidP="008F79AF">
            <w:pPr>
              <w:ind w:firstLine="0"/>
              <w:jc w:val="right"/>
              <w:rPr>
                <w:sz w:val="24"/>
                <w:szCs w:val="24"/>
              </w:rPr>
            </w:pPr>
            <w:r w:rsidRPr="008F79AF">
              <w:rPr>
                <w:sz w:val="24"/>
                <w:szCs w:val="24"/>
              </w:rPr>
              <w:t>2,46</w:t>
            </w:r>
          </w:p>
        </w:tc>
      </w:tr>
      <w:tr w:rsidR="008F79AF" w:rsidRPr="008F79AF" w14:paraId="76507F3E" w14:textId="77777777" w:rsidTr="008F79AF">
        <w:trPr>
          <w:trHeight w:val="292"/>
        </w:trPr>
        <w:tc>
          <w:tcPr>
            <w:tcW w:w="3261" w:type="dxa"/>
            <w:tcBorders>
              <w:top w:val="single" w:sz="4" w:space="0" w:color="auto"/>
              <w:left w:val="single" w:sz="4" w:space="0" w:color="auto"/>
              <w:bottom w:val="single" w:sz="4" w:space="0" w:color="auto"/>
              <w:right w:val="single" w:sz="4" w:space="0" w:color="auto"/>
            </w:tcBorders>
            <w:tcMar>
              <w:left w:w="113" w:type="dxa"/>
            </w:tcMar>
            <w:vAlign w:val="bottom"/>
          </w:tcPr>
          <w:p w14:paraId="44F820FE" w14:textId="77777777" w:rsidR="008F79AF" w:rsidRPr="008F79AF" w:rsidRDefault="008F79AF" w:rsidP="008F79AF">
            <w:pPr>
              <w:ind w:firstLine="0"/>
              <w:rPr>
                <w:sz w:val="24"/>
                <w:szCs w:val="24"/>
              </w:rPr>
            </w:pPr>
            <w:r w:rsidRPr="008F79AF">
              <w:rPr>
                <w:b/>
                <w:bCs/>
                <w:sz w:val="24"/>
                <w:szCs w:val="24"/>
              </w:rPr>
              <w:t xml:space="preserve">Всего по </w:t>
            </w:r>
            <w:proofErr w:type="spellStart"/>
            <w:r w:rsidRPr="008F79AF">
              <w:rPr>
                <w:b/>
                <w:bCs/>
                <w:sz w:val="24"/>
                <w:szCs w:val="24"/>
              </w:rPr>
              <w:t>Заневскому</w:t>
            </w:r>
            <w:proofErr w:type="spellEnd"/>
            <w:r w:rsidRPr="008F79AF">
              <w:rPr>
                <w:b/>
                <w:bCs/>
                <w:sz w:val="24"/>
                <w:szCs w:val="24"/>
              </w:rPr>
              <w:t xml:space="preserve"> городскому поселению</w:t>
            </w:r>
          </w:p>
        </w:tc>
        <w:tc>
          <w:tcPr>
            <w:tcW w:w="1842" w:type="dxa"/>
            <w:tcBorders>
              <w:top w:val="single" w:sz="4" w:space="0" w:color="auto"/>
              <w:left w:val="single" w:sz="4" w:space="0" w:color="auto"/>
              <w:bottom w:val="single" w:sz="4" w:space="0" w:color="auto"/>
              <w:right w:val="single" w:sz="4" w:space="0" w:color="auto"/>
            </w:tcBorders>
          </w:tcPr>
          <w:p w14:paraId="7E169546" w14:textId="77777777" w:rsidR="008F79AF" w:rsidRPr="008F79AF" w:rsidRDefault="008F79AF" w:rsidP="008F79AF">
            <w:pPr>
              <w:ind w:firstLine="0"/>
              <w:jc w:val="right"/>
              <w:rPr>
                <w:b/>
                <w:bCs/>
                <w:sz w:val="24"/>
                <w:szCs w:val="24"/>
              </w:rPr>
            </w:pPr>
            <w:r w:rsidRPr="008F79AF">
              <w:rPr>
                <w:b/>
                <w:bCs/>
                <w:sz w:val="24"/>
                <w:szCs w:val="24"/>
              </w:rPr>
              <w:t>111,09</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436998F0" w14:textId="77777777" w:rsidR="008F79AF" w:rsidRPr="008F79AF" w:rsidRDefault="008F79AF" w:rsidP="008F79AF">
            <w:pPr>
              <w:ind w:firstLine="0"/>
              <w:jc w:val="right"/>
              <w:rPr>
                <w:b/>
                <w:bCs/>
                <w:sz w:val="24"/>
                <w:szCs w:val="24"/>
              </w:rPr>
            </w:pPr>
            <w:r w:rsidRPr="008F79AF">
              <w:rPr>
                <w:b/>
                <w:bCs/>
                <w:sz w:val="24"/>
                <w:szCs w:val="24"/>
              </w:rPr>
              <w:t>176,59</w:t>
            </w:r>
          </w:p>
        </w:tc>
        <w:tc>
          <w:tcPr>
            <w:tcW w:w="1523" w:type="dxa"/>
            <w:tcBorders>
              <w:top w:val="single" w:sz="4" w:space="0" w:color="auto"/>
              <w:left w:val="single" w:sz="4" w:space="0" w:color="auto"/>
              <w:bottom w:val="single" w:sz="4" w:space="0" w:color="auto"/>
              <w:right w:val="single" w:sz="4" w:space="0" w:color="auto"/>
            </w:tcBorders>
            <w:shd w:val="clear" w:color="auto" w:fill="auto"/>
          </w:tcPr>
          <w:p w14:paraId="451D086D" w14:textId="77777777" w:rsidR="008F79AF" w:rsidRPr="008F79AF" w:rsidRDefault="008F79AF" w:rsidP="008F79AF">
            <w:pPr>
              <w:ind w:firstLine="0"/>
              <w:jc w:val="right"/>
              <w:rPr>
                <w:b/>
                <w:bCs/>
                <w:sz w:val="24"/>
                <w:szCs w:val="24"/>
              </w:rPr>
            </w:pPr>
            <w:r w:rsidRPr="008F79AF">
              <w:rPr>
                <w:b/>
                <w:bCs/>
                <w:sz w:val="24"/>
                <w:szCs w:val="24"/>
              </w:rPr>
              <w:t>65,50</w:t>
            </w:r>
          </w:p>
        </w:tc>
        <w:tc>
          <w:tcPr>
            <w:tcW w:w="1737" w:type="dxa"/>
            <w:tcBorders>
              <w:top w:val="single" w:sz="4" w:space="0" w:color="auto"/>
              <w:left w:val="single" w:sz="4" w:space="0" w:color="auto"/>
              <w:bottom w:val="single" w:sz="4" w:space="0" w:color="auto"/>
              <w:right w:val="single" w:sz="4" w:space="0" w:color="auto"/>
            </w:tcBorders>
          </w:tcPr>
          <w:p w14:paraId="05D92441" w14:textId="77777777" w:rsidR="008F79AF" w:rsidRPr="008F79AF" w:rsidRDefault="008F79AF" w:rsidP="008F79AF">
            <w:pPr>
              <w:ind w:firstLine="0"/>
              <w:jc w:val="right"/>
              <w:rPr>
                <w:b/>
                <w:bCs/>
                <w:sz w:val="24"/>
                <w:szCs w:val="24"/>
              </w:rPr>
            </w:pPr>
            <w:r w:rsidRPr="008F79AF">
              <w:rPr>
                <w:b/>
                <w:bCs/>
                <w:sz w:val="24"/>
                <w:szCs w:val="24"/>
              </w:rPr>
              <w:t>129,72</w:t>
            </w:r>
          </w:p>
        </w:tc>
      </w:tr>
    </w:tbl>
    <w:p w14:paraId="5303C376" w14:textId="4103E420" w:rsidR="008F79AF" w:rsidRPr="008F79AF" w:rsidRDefault="008F79AF" w:rsidP="008F79AF">
      <w:r w:rsidRPr="008F79AF">
        <w:t>* «-» уменьшение</w:t>
      </w:r>
    </w:p>
    <w:p w14:paraId="5953B906" w14:textId="4D537D6F" w:rsidR="008F79AF" w:rsidRDefault="008F79AF" w:rsidP="00C056A5"/>
    <w:p w14:paraId="16FFF50D" w14:textId="396493A3" w:rsidR="008F79AF" w:rsidRDefault="00D82E75" w:rsidP="00C056A5">
      <w:r>
        <w:t xml:space="preserve">В таблице </w:t>
      </w:r>
      <w:r w:rsidR="00CA42CB">
        <w:t>6</w:t>
      </w:r>
      <w:r>
        <w:t xml:space="preserve"> представлены сведения о распределении нового населения между населенными пунктами Заневского городского поселения в соответствии с функционально экономическим зонированием территории, утвержденным в составе Стратегии социально-экономического развития Заневского городского поселения. Именно представленное распределение явилось основой для принятия решения об изменении функционального назначения отдельных территорий и включения отдельных территорий в границы населенных пунктов.</w:t>
      </w:r>
      <w:r w:rsidR="00B63F99">
        <w:t xml:space="preserve"> Здесь же сформулирован подход к формированию структуры новой жилой застройки исходя из градостроительных особенностей конкретных территорий.</w:t>
      </w:r>
    </w:p>
    <w:p w14:paraId="4C97E69F" w14:textId="77777777" w:rsidR="00D82E75" w:rsidRDefault="00D82E75" w:rsidP="00D82E75">
      <w:pPr>
        <w:ind w:firstLine="0"/>
        <w:sectPr w:rsidR="00D82E75" w:rsidSect="009F3951">
          <w:pgSz w:w="11906" w:h="16838"/>
          <w:pgMar w:top="1134" w:right="567" w:bottom="1134" w:left="1134" w:header="709" w:footer="709" w:gutter="0"/>
          <w:cols w:space="708"/>
          <w:docGrid w:linePitch="360"/>
        </w:sectPr>
      </w:pPr>
    </w:p>
    <w:p w14:paraId="77352DE8" w14:textId="6A6C020F" w:rsidR="00D82E75" w:rsidRDefault="00D82E75" w:rsidP="00D82E75">
      <w:pPr>
        <w:ind w:firstLine="0"/>
      </w:pPr>
    </w:p>
    <w:p w14:paraId="001AD4C4" w14:textId="7DA220C1" w:rsidR="00D82E75" w:rsidRDefault="00D82E75" w:rsidP="00D82E75">
      <w:pPr>
        <w:ind w:firstLine="0"/>
        <w:jc w:val="center"/>
      </w:pPr>
      <w:r>
        <w:t xml:space="preserve">Таблица </w:t>
      </w:r>
      <w:r w:rsidR="00CA42CB">
        <w:t>6</w:t>
      </w:r>
      <w:r>
        <w:t>. Сведения о распределении нового населения между населенными пунктами Заневского городского поселения</w:t>
      </w:r>
    </w:p>
    <w:tbl>
      <w:tblPr>
        <w:tblW w:w="21558" w:type="dxa"/>
        <w:tblInd w:w="96" w:type="dxa"/>
        <w:tblLayout w:type="fixed"/>
        <w:tblLook w:val="0000" w:firstRow="0" w:lastRow="0" w:firstColumn="0" w:lastColumn="0" w:noHBand="0" w:noVBand="0"/>
      </w:tblPr>
      <w:tblGrid>
        <w:gridCol w:w="5682"/>
        <w:gridCol w:w="992"/>
        <w:gridCol w:w="992"/>
        <w:gridCol w:w="993"/>
        <w:gridCol w:w="992"/>
        <w:gridCol w:w="992"/>
        <w:gridCol w:w="992"/>
        <w:gridCol w:w="993"/>
        <w:gridCol w:w="851"/>
        <w:gridCol w:w="921"/>
        <w:gridCol w:w="921"/>
        <w:gridCol w:w="921"/>
        <w:gridCol w:w="922"/>
        <w:gridCol w:w="992"/>
        <w:gridCol w:w="993"/>
        <w:gridCol w:w="803"/>
        <w:gridCol w:w="803"/>
        <w:gridCol w:w="803"/>
      </w:tblGrid>
      <w:tr w:rsidR="00D82E75" w:rsidRPr="00D82E75" w14:paraId="71D52171" w14:textId="77777777" w:rsidTr="00010CD4">
        <w:trPr>
          <w:trHeight w:val="420"/>
        </w:trPr>
        <w:tc>
          <w:tcPr>
            <w:tcW w:w="568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E768E0" w14:textId="77777777" w:rsidR="00D82E75" w:rsidRPr="00D82E75" w:rsidRDefault="00D82E75" w:rsidP="00D82E75">
            <w:pPr>
              <w:ind w:firstLine="0"/>
              <w:jc w:val="center"/>
              <w:rPr>
                <w:sz w:val="24"/>
                <w:szCs w:val="24"/>
                <w:lang w:eastAsia="ru-RU"/>
              </w:rPr>
            </w:pPr>
            <w:r w:rsidRPr="00D82E75">
              <w:rPr>
                <w:sz w:val="24"/>
                <w:szCs w:val="24"/>
                <w:lang w:eastAsia="ru-RU"/>
              </w:rPr>
              <w:t>Наименование функциональной зоны</w:t>
            </w:r>
          </w:p>
        </w:tc>
        <w:tc>
          <w:tcPr>
            <w:tcW w:w="6946" w:type="dxa"/>
            <w:gridSpan w:val="7"/>
            <w:tcBorders>
              <w:top w:val="single" w:sz="4" w:space="0" w:color="auto"/>
              <w:left w:val="nil"/>
              <w:bottom w:val="single" w:sz="4" w:space="0" w:color="auto"/>
              <w:right w:val="single" w:sz="4" w:space="0" w:color="auto"/>
            </w:tcBorders>
            <w:shd w:val="clear" w:color="auto" w:fill="auto"/>
            <w:vAlign w:val="center"/>
          </w:tcPr>
          <w:p w14:paraId="71AF378F" w14:textId="77777777" w:rsidR="00D82E75" w:rsidRPr="00D82E75" w:rsidRDefault="00D82E75" w:rsidP="00D82E75">
            <w:pPr>
              <w:ind w:firstLine="0"/>
              <w:jc w:val="center"/>
              <w:rPr>
                <w:sz w:val="24"/>
                <w:szCs w:val="24"/>
                <w:lang w:eastAsia="ru-RU"/>
              </w:rPr>
            </w:pPr>
            <w:r w:rsidRPr="00D82E75">
              <w:rPr>
                <w:sz w:val="24"/>
                <w:szCs w:val="24"/>
                <w:lang w:eastAsia="ru-RU"/>
              </w:rPr>
              <w:t>Площадь, га</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9F34F26" w14:textId="77777777" w:rsidR="00D82E75" w:rsidRPr="00D82E75" w:rsidRDefault="00D82E75" w:rsidP="00D82E75">
            <w:pPr>
              <w:ind w:firstLine="0"/>
              <w:jc w:val="center"/>
              <w:rPr>
                <w:sz w:val="24"/>
                <w:szCs w:val="24"/>
                <w:lang w:eastAsia="ru-RU"/>
              </w:rPr>
            </w:pPr>
            <w:r w:rsidRPr="00D82E75">
              <w:rPr>
                <w:sz w:val="24"/>
                <w:szCs w:val="24"/>
                <w:lang w:eastAsia="ru-RU"/>
              </w:rPr>
              <w:t>Плотность населения,</w:t>
            </w:r>
          </w:p>
          <w:p w14:paraId="36305BB8" w14:textId="77777777" w:rsidR="00D82E75" w:rsidRPr="00D82E75" w:rsidRDefault="00D82E75" w:rsidP="00D82E75">
            <w:pPr>
              <w:ind w:firstLine="0"/>
              <w:jc w:val="center"/>
              <w:rPr>
                <w:sz w:val="24"/>
                <w:szCs w:val="24"/>
                <w:lang w:eastAsia="ru-RU"/>
              </w:rPr>
            </w:pPr>
            <w:r w:rsidRPr="00D82E75">
              <w:rPr>
                <w:sz w:val="24"/>
                <w:szCs w:val="24"/>
                <w:lang w:eastAsia="ru-RU"/>
              </w:rPr>
              <w:t>чел/га*</w:t>
            </w:r>
          </w:p>
        </w:tc>
        <w:tc>
          <w:tcPr>
            <w:tcW w:w="5670" w:type="dxa"/>
            <w:gridSpan w:val="6"/>
            <w:tcBorders>
              <w:top w:val="single" w:sz="4" w:space="0" w:color="auto"/>
              <w:left w:val="nil"/>
              <w:bottom w:val="single" w:sz="4" w:space="0" w:color="auto"/>
              <w:right w:val="single" w:sz="4" w:space="0" w:color="auto"/>
            </w:tcBorders>
            <w:shd w:val="clear" w:color="auto" w:fill="auto"/>
            <w:vAlign w:val="center"/>
          </w:tcPr>
          <w:p w14:paraId="783B5F6F" w14:textId="77777777" w:rsidR="00D82E75" w:rsidRPr="00D82E75" w:rsidRDefault="00D82E75" w:rsidP="00D82E75">
            <w:pPr>
              <w:ind w:firstLine="0"/>
              <w:jc w:val="center"/>
              <w:rPr>
                <w:sz w:val="24"/>
                <w:szCs w:val="24"/>
                <w:lang w:eastAsia="ru-RU"/>
              </w:rPr>
            </w:pPr>
            <w:r w:rsidRPr="00D82E75">
              <w:rPr>
                <w:sz w:val="24"/>
                <w:szCs w:val="24"/>
                <w:lang w:eastAsia="ru-RU"/>
              </w:rPr>
              <w:t>Прирост населения тыс. чел</w:t>
            </w:r>
          </w:p>
        </w:tc>
        <w:tc>
          <w:tcPr>
            <w:tcW w:w="240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8C90B01" w14:textId="77777777" w:rsidR="00D82E75" w:rsidRPr="00D82E75" w:rsidRDefault="00D82E75" w:rsidP="00D82E75">
            <w:pPr>
              <w:ind w:firstLine="0"/>
              <w:jc w:val="center"/>
              <w:rPr>
                <w:sz w:val="24"/>
                <w:szCs w:val="24"/>
                <w:lang w:eastAsia="ru-RU"/>
              </w:rPr>
            </w:pPr>
            <w:r w:rsidRPr="00D82E75">
              <w:rPr>
                <w:sz w:val="24"/>
                <w:szCs w:val="24"/>
                <w:lang w:eastAsia="ru-RU"/>
              </w:rPr>
              <w:t>Население,</w:t>
            </w:r>
          </w:p>
          <w:p w14:paraId="73B7EB91" w14:textId="77777777" w:rsidR="00D82E75" w:rsidRPr="00D82E75" w:rsidRDefault="00D82E75" w:rsidP="00D82E75">
            <w:pPr>
              <w:ind w:firstLine="0"/>
              <w:jc w:val="center"/>
              <w:rPr>
                <w:sz w:val="24"/>
                <w:szCs w:val="24"/>
                <w:lang w:eastAsia="ru-RU"/>
              </w:rPr>
            </w:pPr>
            <w:r w:rsidRPr="00D82E75">
              <w:rPr>
                <w:sz w:val="24"/>
                <w:szCs w:val="24"/>
                <w:lang w:eastAsia="ru-RU"/>
              </w:rPr>
              <w:t>тыс. чел</w:t>
            </w:r>
          </w:p>
        </w:tc>
      </w:tr>
      <w:tr w:rsidR="00D82E75" w:rsidRPr="00D82E75" w14:paraId="57D1AE53" w14:textId="77777777" w:rsidTr="00010CD4">
        <w:trPr>
          <w:trHeight w:val="975"/>
        </w:trPr>
        <w:tc>
          <w:tcPr>
            <w:tcW w:w="5682" w:type="dxa"/>
            <w:vMerge/>
            <w:tcBorders>
              <w:top w:val="single" w:sz="4" w:space="0" w:color="auto"/>
              <w:left w:val="single" w:sz="4" w:space="0" w:color="auto"/>
              <w:bottom w:val="single" w:sz="4" w:space="0" w:color="auto"/>
              <w:right w:val="single" w:sz="4" w:space="0" w:color="auto"/>
            </w:tcBorders>
            <w:vAlign w:val="center"/>
          </w:tcPr>
          <w:p w14:paraId="1870F15A" w14:textId="77777777" w:rsidR="00D82E75" w:rsidRPr="00D82E75" w:rsidRDefault="00D82E75" w:rsidP="00D82E75">
            <w:pPr>
              <w:ind w:firstLine="0"/>
              <w:rPr>
                <w:sz w:val="24"/>
                <w:szCs w:val="24"/>
                <w:lang w:eastAsia="ru-RU"/>
              </w:rPr>
            </w:pPr>
          </w:p>
        </w:tc>
        <w:tc>
          <w:tcPr>
            <w:tcW w:w="2977" w:type="dxa"/>
            <w:gridSpan w:val="3"/>
            <w:tcBorders>
              <w:top w:val="single" w:sz="4" w:space="0" w:color="auto"/>
              <w:left w:val="nil"/>
              <w:bottom w:val="single" w:sz="4" w:space="0" w:color="auto"/>
              <w:right w:val="single" w:sz="4" w:space="0" w:color="auto"/>
            </w:tcBorders>
            <w:shd w:val="clear" w:color="auto" w:fill="auto"/>
            <w:vAlign w:val="center"/>
          </w:tcPr>
          <w:p w14:paraId="3FE7C291" w14:textId="77777777" w:rsidR="00D82E75" w:rsidRPr="00D82E75" w:rsidRDefault="00D82E75" w:rsidP="00D82E75">
            <w:pPr>
              <w:ind w:firstLine="0"/>
              <w:jc w:val="center"/>
              <w:rPr>
                <w:sz w:val="24"/>
                <w:szCs w:val="24"/>
                <w:lang w:eastAsia="ru-RU"/>
              </w:rPr>
            </w:pPr>
            <w:r w:rsidRPr="00D82E75">
              <w:rPr>
                <w:sz w:val="24"/>
                <w:szCs w:val="24"/>
                <w:lang w:eastAsia="ru-RU"/>
              </w:rPr>
              <w:t>Всего</w:t>
            </w:r>
          </w:p>
        </w:tc>
        <w:tc>
          <w:tcPr>
            <w:tcW w:w="1984" w:type="dxa"/>
            <w:gridSpan w:val="2"/>
            <w:tcBorders>
              <w:top w:val="single" w:sz="4" w:space="0" w:color="auto"/>
              <w:left w:val="nil"/>
              <w:bottom w:val="single" w:sz="4" w:space="0" w:color="auto"/>
              <w:right w:val="single" w:sz="4" w:space="0" w:color="auto"/>
            </w:tcBorders>
            <w:shd w:val="clear" w:color="auto" w:fill="auto"/>
            <w:vAlign w:val="center"/>
          </w:tcPr>
          <w:p w14:paraId="39200958" w14:textId="77777777" w:rsidR="00D82E75" w:rsidRPr="00D82E75" w:rsidRDefault="00D82E75" w:rsidP="00D82E75">
            <w:pPr>
              <w:ind w:firstLine="0"/>
              <w:jc w:val="center"/>
              <w:rPr>
                <w:sz w:val="24"/>
                <w:szCs w:val="24"/>
                <w:lang w:eastAsia="ru-RU"/>
              </w:rPr>
            </w:pPr>
            <w:r w:rsidRPr="00D82E75">
              <w:rPr>
                <w:sz w:val="24"/>
                <w:szCs w:val="24"/>
                <w:lang w:eastAsia="ru-RU"/>
              </w:rPr>
              <w:t>по утвержденным</w:t>
            </w:r>
          </w:p>
          <w:p w14:paraId="1D13588D" w14:textId="77777777" w:rsidR="00D82E75" w:rsidRPr="00D82E75" w:rsidRDefault="00D82E75" w:rsidP="00D82E75">
            <w:pPr>
              <w:ind w:firstLine="0"/>
              <w:jc w:val="center"/>
              <w:rPr>
                <w:sz w:val="24"/>
                <w:szCs w:val="24"/>
                <w:lang w:eastAsia="ru-RU"/>
              </w:rPr>
            </w:pPr>
            <w:r w:rsidRPr="00D82E75">
              <w:rPr>
                <w:sz w:val="24"/>
                <w:szCs w:val="24"/>
                <w:lang w:eastAsia="ru-RU"/>
              </w:rPr>
              <w:t>ППТ</w:t>
            </w:r>
          </w:p>
        </w:tc>
        <w:tc>
          <w:tcPr>
            <w:tcW w:w="1985" w:type="dxa"/>
            <w:gridSpan w:val="2"/>
            <w:tcBorders>
              <w:top w:val="single" w:sz="4" w:space="0" w:color="auto"/>
              <w:left w:val="nil"/>
              <w:bottom w:val="single" w:sz="4" w:space="0" w:color="auto"/>
              <w:right w:val="single" w:sz="4" w:space="0" w:color="auto"/>
            </w:tcBorders>
            <w:shd w:val="clear" w:color="auto" w:fill="auto"/>
            <w:vAlign w:val="center"/>
          </w:tcPr>
          <w:p w14:paraId="0A38DC10" w14:textId="77777777" w:rsidR="00D82E75" w:rsidRPr="00D82E75" w:rsidRDefault="00D82E75" w:rsidP="00D82E75">
            <w:pPr>
              <w:ind w:firstLine="0"/>
              <w:jc w:val="center"/>
              <w:rPr>
                <w:sz w:val="24"/>
                <w:szCs w:val="24"/>
                <w:lang w:eastAsia="ru-RU"/>
              </w:rPr>
            </w:pPr>
            <w:r w:rsidRPr="00D82E75">
              <w:rPr>
                <w:sz w:val="24"/>
                <w:szCs w:val="24"/>
                <w:lang w:eastAsia="ru-RU"/>
              </w:rPr>
              <w:t xml:space="preserve">вне утвержденных ППТ </w:t>
            </w:r>
          </w:p>
        </w:tc>
        <w:tc>
          <w:tcPr>
            <w:tcW w:w="851" w:type="dxa"/>
            <w:vMerge/>
            <w:tcBorders>
              <w:top w:val="single" w:sz="4" w:space="0" w:color="auto"/>
              <w:left w:val="single" w:sz="4" w:space="0" w:color="auto"/>
              <w:bottom w:val="single" w:sz="4" w:space="0" w:color="auto"/>
              <w:right w:val="single" w:sz="4" w:space="0" w:color="auto"/>
            </w:tcBorders>
            <w:vAlign w:val="center"/>
          </w:tcPr>
          <w:p w14:paraId="425F0630" w14:textId="77777777" w:rsidR="00D82E75" w:rsidRPr="00D82E75" w:rsidRDefault="00D82E75" w:rsidP="00D82E75">
            <w:pPr>
              <w:ind w:firstLine="0"/>
              <w:rPr>
                <w:sz w:val="24"/>
                <w:szCs w:val="24"/>
                <w:lang w:eastAsia="ru-RU"/>
              </w:rPr>
            </w:pPr>
          </w:p>
        </w:tc>
        <w:tc>
          <w:tcPr>
            <w:tcW w:w="1842" w:type="dxa"/>
            <w:gridSpan w:val="2"/>
            <w:tcBorders>
              <w:top w:val="single" w:sz="4" w:space="0" w:color="auto"/>
              <w:left w:val="nil"/>
              <w:bottom w:val="single" w:sz="4" w:space="0" w:color="auto"/>
              <w:right w:val="single" w:sz="4" w:space="0" w:color="auto"/>
            </w:tcBorders>
            <w:shd w:val="clear" w:color="auto" w:fill="auto"/>
            <w:vAlign w:val="center"/>
          </w:tcPr>
          <w:p w14:paraId="527D3800" w14:textId="77777777" w:rsidR="00D82E75" w:rsidRPr="00D82E75" w:rsidRDefault="00D82E75" w:rsidP="00D82E75">
            <w:pPr>
              <w:ind w:firstLine="0"/>
              <w:jc w:val="center"/>
              <w:rPr>
                <w:sz w:val="24"/>
                <w:szCs w:val="24"/>
                <w:lang w:eastAsia="ru-RU"/>
              </w:rPr>
            </w:pPr>
            <w:r w:rsidRPr="00D82E75">
              <w:rPr>
                <w:sz w:val="24"/>
                <w:szCs w:val="24"/>
                <w:lang w:eastAsia="ru-RU"/>
              </w:rPr>
              <w:t>по утвержденным</w:t>
            </w:r>
          </w:p>
          <w:p w14:paraId="28DA4CAA" w14:textId="77777777" w:rsidR="00D82E75" w:rsidRPr="00D82E75" w:rsidRDefault="00D82E75" w:rsidP="00D82E75">
            <w:pPr>
              <w:ind w:firstLine="0"/>
              <w:jc w:val="center"/>
              <w:rPr>
                <w:sz w:val="24"/>
                <w:szCs w:val="24"/>
                <w:lang w:eastAsia="ru-RU"/>
              </w:rPr>
            </w:pPr>
            <w:r w:rsidRPr="00D82E75">
              <w:rPr>
                <w:sz w:val="24"/>
                <w:szCs w:val="24"/>
                <w:lang w:eastAsia="ru-RU"/>
              </w:rPr>
              <w:t>ППТ</w:t>
            </w:r>
          </w:p>
        </w:tc>
        <w:tc>
          <w:tcPr>
            <w:tcW w:w="1843" w:type="dxa"/>
            <w:gridSpan w:val="2"/>
            <w:tcBorders>
              <w:top w:val="single" w:sz="4" w:space="0" w:color="auto"/>
              <w:left w:val="nil"/>
              <w:bottom w:val="single" w:sz="4" w:space="0" w:color="auto"/>
              <w:right w:val="single" w:sz="4" w:space="0" w:color="000000"/>
            </w:tcBorders>
            <w:shd w:val="clear" w:color="auto" w:fill="auto"/>
            <w:vAlign w:val="center"/>
          </w:tcPr>
          <w:p w14:paraId="59BBE87A" w14:textId="77777777" w:rsidR="00D82E75" w:rsidRPr="00D82E75" w:rsidRDefault="00D82E75" w:rsidP="00D82E75">
            <w:pPr>
              <w:ind w:firstLine="0"/>
              <w:jc w:val="center"/>
              <w:rPr>
                <w:sz w:val="24"/>
                <w:szCs w:val="24"/>
                <w:lang w:eastAsia="ru-RU"/>
              </w:rPr>
            </w:pPr>
            <w:r w:rsidRPr="00D82E75">
              <w:rPr>
                <w:sz w:val="24"/>
                <w:szCs w:val="24"/>
                <w:lang w:eastAsia="ru-RU"/>
              </w:rPr>
              <w:t xml:space="preserve">вне утвержденных ППТ </w:t>
            </w:r>
          </w:p>
        </w:tc>
        <w:tc>
          <w:tcPr>
            <w:tcW w:w="1985" w:type="dxa"/>
            <w:gridSpan w:val="2"/>
            <w:tcBorders>
              <w:top w:val="single" w:sz="4" w:space="0" w:color="auto"/>
              <w:left w:val="nil"/>
              <w:bottom w:val="single" w:sz="4" w:space="0" w:color="auto"/>
              <w:right w:val="single" w:sz="4" w:space="0" w:color="auto"/>
            </w:tcBorders>
            <w:shd w:val="clear" w:color="auto" w:fill="auto"/>
            <w:vAlign w:val="center"/>
          </w:tcPr>
          <w:p w14:paraId="18D27E8B" w14:textId="77777777" w:rsidR="00D82E75" w:rsidRPr="00D82E75" w:rsidRDefault="00D82E75" w:rsidP="00D82E75">
            <w:pPr>
              <w:ind w:firstLine="0"/>
              <w:jc w:val="center"/>
              <w:rPr>
                <w:sz w:val="24"/>
                <w:szCs w:val="24"/>
                <w:lang w:eastAsia="ru-RU"/>
              </w:rPr>
            </w:pPr>
            <w:r w:rsidRPr="00D82E75">
              <w:rPr>
                <w:sz w:val="24"/>
                <w:szCs w:val="24"/>
                <w:lang w:eastAsia="ru-RU"/>
              </w:rPr>
              <w:t>Всего</w:t>
            </w:r>
          </w:p>
        </w:tc>
        <w:tc>
          <w:tcPr>
            <w:tcW w:w="2409" w:type="dxa"/>
            <w:gridSpan w:val="3"/>
            <w:vMerge/>
            <w:tcBorders>
              <w:top w:val="single" w:sz="4" w:space="0" w:color="auto"/>
              <w:left w:val="single" w:sz="4" w:space="0" w:color="auto"/>
              <w:bottom w:val="single" w:sz="4" w:space="0" w:color="auto"/>
              <w:right w:val="single" w:sz="4" w:space="0" w:color="auto"/>
            </w:tcBorders>
            <w:vAlign w:val="center"/>
          </w:tcPr>
          <w:p w14:paraId="5E4D5563" w14:textId="77777777" w:rsidR="00D82E75" w:rsidRPr="00D82E75" w:rsidRDefault="00D82E75" w:rsidP="00D82E75">
            <w:pPr>
              <w:ind w:firstLine="0"/>
              <w:rPr>
                <w:sz w:val="24"/>
                <w:szCs w:val="24"/>
                <w:lang w:eastAsia="ru-RU"/>
              </w:rPr>
            </w:pPr>
          </w:p>
        </w:tc>
      </w:tr>
      <w:tr w:rsidR="00D82E75" w:rsidRPr="00D82E75" w14:paraId="5DB6C935" w14:textId="77777777" w:rsidTr="00D82E75">
        <w:trPr>
          <w:cantSplit/>
          <w:trHeight w:val="1965"/>
        </w:trPr>
        <w:tc>
          <w:tcPr>
            <w:tcW w:w="5682" w:type="dxa"/>
            <w:vMerge/>
            <w:tcBorders>
              <w:top w:val="single" w:sz="4" w:space="0" w:color="auto"/>
              <w:left w:val="single" w:sz="4" w:space="0" w:color="auto"/>
              <w:right w:val="single" w:sz="4" w:space="0" w:color="auto"/>
            </w:tcBorders>
            <w:vAlign w:val="center"/>
          </w:tcPr>
          <w:p w14:paraId="22198D8E" w14:textId="77777777" w:rsidR="00D82E75" w:rsidRPr="00D82E75" w:rsidRDefault="00D82E75" w:rsidP="00D82E75">
            <w:pPr>
              <w:ind w:firstLine="0"/>
              <w:rPr>
                <w:sz w:val="24"/>
                <w:szCs w:val="24"/>
                <w:lang w:eastAsia="ru-RU"/>
              </w:rPr>
            </w:pPr>
          </w:p>
        </w:tc>
        <w:tc>
          <w:tcPr>
            <w:tcW w:w="992" w:type="dxa"/>
            <w:tcBorders>
              <w:top w:val="nil"/>
              <w:left w:val="nil"/>
              <w:right w:val="single" w:sz="4" w:space="0" w:color="auto"/>
            </w:tcBorders>
            <w:shd w:val="clear" w:color="auto" w:fill="auto"/>
            <w:textDirection w:val="btLr"/>
            <w:vAlign w:val="center"/>
          </w:tcPr>
          <w:p w14:paraId="49584D89" w14:textId="77777777" w:rsidR="00D82E75" w:rsidRPr="00D82E75" w:rsidRDefault="00D82E75" w:rsidP="00D82E75">
            <w:pPr>
              <w:ind w:firstLine="0"/>
              <w:jc w:val="center"/>
              <w:rPr>
                <w:sz w:val="24"/>
                <w:szCs w:val="24"/>
                <w:lang w:eastAsia="ru-RU"/>
              </w:rPr>
            </w:pPr>
            <w:r w:rsidRPr="00D82E75">
              <w:rPr>
                <w:sz w:val="24"/>
                <w:szCs w:val="24"/>
                <w:lang w:eastAsia="ru-RU"/>
              </w:rPr>
              <w:t>Существующее</w:t>
            </w:r>
          </w:p>
        </w:tc>
        <w:tc>
          <w:tcPr>
            <w:tcW w:w="992" w:type="dxa"/>
            <w:tcBorders>
              <w:top w:val="nil"/>
              <w:left w:val="nil"/>
              <w:right w:val="single" w:sz="4" w:space="0" w:color="auto"/>
            </w:tcBorders>
            <w:shd w:val="clear" w:color="auto" w:fill="auto"/>
            <w:textDirection w:val="btLr"/>
            <w:vAlign w:val="center"/>
          </w:tcPr>
          <w:p w14:paraId="5BA36F83" w14:textId="77777777" w:rsidR="00D82E75" w:rsidRPr="00D82E75" w:rsidRDefault="00D82E75" w:rsidP="00D82E75">
            <w:pPr>
              <w:ind w:firstLine="0"/>
              <w:jc w:val="center"/>
              <w:rPr>
                <w:sz w:val="24"/>
                <w:szCs w:val="24"/>
                <w:lang w:eastAsia="ru-RU"/>
              </w:rPr>
            </w:pPr>
            <w:r w:rsidRPr="00D82E75">
              <w:rPr>
                <w:sz w:val="24"/>
                <w:szCs w:val="24"/>
                <w:lang w:eastAsia="ru-RU"/>
              </w:rPr>
              <w:t>1 очередь</w:t>
            </w:r>
          </w:p>
          <w:p w14:paraId="27F9E043" w14:textId="77777777" w:rsidR="00D82E75" w:rsidRPr="00D82E75" w:rsidRDefault="00D82E75" w:rsidP="00D82E75">
            <w:pPr>
              <w:ind w:firstLine="0"/>
              <w:jc w:val="center"/>
              <w:rPr>
                <w:sz w:val="24"/>
                <w:szCs w:val="24"/>
                <w:lang w:eastAsia="ru-RU"/>
              </w:rPr>
            </w:pPr>
            <w:r w:rsidRPr="00D82E75">
              <w:rPr>
                <w:sz w:val="24"/>
                <w:szCs w:val="24"/>
                <w:lang w:eastAsia="ru-RU"/>
              </w:rPr>
              <w:t>2030 год</w:t>
            </w:r>
          </w:p>
        </w:tc>
        <w:tc>
          <w:tcPr>
            <w:tcW w:w="993" w:type="dxa"/>
            <w:tcBorders>
              <w:top w:val="nil"/>
              <w:left w:val="nil"/>
              <w:right w:val="single" w:sz="4" w:space="0" w:color="auto"/>
            </w:tcBorders>
            <w:shd w:val="clear" w:color="auto" w:fill="auto"/>
            <w:textDirection w:val="btLr"/>
            <w:vAlign w:val="center"/>
          </w:tcPr>
          <w:p w14:paraId="381D44DB" w14:textId="77777777" w:rsidR="00D82E75" w:rsidRPr="00D82E75" w:rsidRDefault="00D82E75" w:rsidP="00D82E75">
            <w:pPr>
              <w:ind w:firstLine="0"/>
              <w:jc w:val="center"/>
              <w:rPr>
                <w:sz w:val="24"/>
                <w:szCs w:val="24"/>
                <w:lang w:eastAsia="ru-RU"/>
              </w:rPr>
            </w:pPr>
            <w:r w:rsidRPr="00D82E75">
              <w:rPr>
                <w:sz w:val="24"/>
                <w:szCs w:val="24"/>
                <w:lang w:eastAsia="ru-RU"/>
              </w:rPr>
              <w:t>Расчетный срок</w:t>
            </w:r>
          </w:p>
          <w:p w14:paraId="55E74938" w14:textId="77777777" w:rsidR="00D82E75" w:rsidRPr="00D82E75" w:rsidRDefault="00D82E75" w:rsidP="00D82E75">
            <w:pPr>
              <w:ind w:firstLine="0"/>
              <w:jc w:val="center"/>
              <w:rPr>
                <w:sz w:val="24"/>
                <w:szCs w:val="24"/>
                <w:lang w:eastAsia="ru-RU"/>
              </w:rPr>
            </w:pPr>
            <w:r w:rsidRPr="00D82E75">
              <w:rPr>
                <w:sz w:val="24"/>
                <w:szCs w:val="24"/>
                <w:lang w:eastAsia="ru-RU"/>
              </w:rPr>
              <w:t>2040 год</w:t>
            </w:r>
          </w:p>
        </w:tc>
        <w:tc>
          <w:tcPr>
            <w:tcW w:w="992" w:type="dxa"/>
            <w:tcBorders>
              <w:top w:val="nil"/>
              <w:left w:val="nil"/>
              <w:right w:val="single" w:sz="4" w:space="0" w:color="auto"/>
            </w:tcBorders>
            <w:shd w:val="clear" w:color="auto" w:fill="auto"/>
            <w:textDirection w:val="btLr"/>
            <w:vAlign w:val="center"/>
          </w:tcPr>
          <w:p w14:paraId="24F0C402" w14:textId="77777777" w:rsidR="00D82E75" w:rsidRPr="00D82E75" w:rsidRDefault="00D82E75" w:rsidP="00D82E75">
            <w:pPr>
              <w:ind w:firstLine="0"/>
              <w:jc w:val="center"/>
              <w:rPr>
                <w:sz w:val="24"/>
                <w:szCs w:val="24"/>
                <w:lang w:eastAsia="ru-RU"/>
              </w:rPr>
            </w:pPr>
            <w:r w:rsidRPr="00D82E75">
              <w:rPr>
                <w:sz w:val="24"/>
                <w:szCs w:val="24"/>
                <w:lang w:eastAsia="ru-RU"/>
              </w:rPr>
              <w:t>1 очередь</w:t>
            </w:r>
          </w:p>
          <w:p w14:paraId="439C5253" w14:textId="77777777" w:rsidR="00D82E75" w:rsidRPr="00D82E75" w:rsidRDefault="00D82E75" w:rsidP="00D82E75">
            <w:pPr>
              <w:ind w:firstLine="0"/>
              <w:jc w:val="center"/>
              <w:rPr>
                <w:sz w:val="24"/>
                <w:szCs w:val="24"/>
                <w:lang w:eastAsia="ru-RU"/>
              </w:rPr>
            </w:pPr>
            <w:r w:rsidRPr="00D82E75">
              <w:rPr>
                <w:sz w:val="24"/>
                <w:szCs w:val="24"/>
                <w:lang w:eastAsia="ru-RU"/>
              </w:rPr>
              <w:t>2030 год</w:t>
            </w:r>
          </w:p>
        </w:tc>
        <w:tc>
          <w:tcPr>
            <w:tcW w:w="992" w:type="dxa"/>
            <w:tcBorders>
              <w:top w:val="nil"/>
              <w:left w:val="nil"/>
              <w:right w:val="single" w:sz="4" w:space="0" w:color="auto"/>
            </w:tcBorders>
            <w:shd w:val="clear" w:color="auto" w:fill="auto"/>
            <w:textDirection w:val="btLr"/>
            <w:vAlign w:val="center"/>
          </w:tcPr>
          <w:p w14:paraId="5F0F0C92" w14:textId="77777777" w:rsidR="00D82E75" w:rsidRPr="00D82E75" w:rsidRDefault="00D82E75" w:rsidP="00D82E75">
            <w:pPr>
              <w:ind w:firstLine="0"/>
              <w:jc w:val="center"/>
              <w:rPr>
                <w:sz w:val="24"/>
                <w:szCs w:val="24"/>
                <w:lang w:eastAsia="ru-RU"/>
              </w:rPr>
            </w:pPr>
            <w:r w:rsidRPr="00D82E75">
              <w:rPr>
                <w:sz w:val="24"/>
                <w:szCs w:val="24"/>
                <w:lang w:eastAsia="ru-RU"/>
              </w:rPr>
              <w:t>Расчетный срок</w:t>
            </w:r>
          </w:p>
          <w:p w14:paraId="5F6235BF" w14:textId="77777777" w:rsidR="00D82E75" w:rsidRPr="00D82E75" w:rsidRDefault="00D82E75" w:rsidP="00D82E75">
            <w:pPr>
              <w:ind w:firstLine="0"/>
              <w:jc w:val="center"/>
              <w:rPr>
                <w:sz w:val="24"/>
                <w:szCs w:val="24"/>
                <w:lang w:eastAsia="ru-RU"/>
              </w:rPr>
            </w:pPr>
            <w:r w:rsidRPr="00D82E75">
              <w:rPr>
                <w:sz w:val="24"/>
                <w:szCs w:val="24"/>
                <w:lang w:eastAsia="ru-RU"/>
              </w:rPr>
              <w:t>2040 год</w:t>
            </w:r>
          </w:p>
        </w:tc>
        <w:tc>
          <w:tcPr>
            <w:tcW w:w="992" w:type="dxa"/>
            <w:tcBorders>
              <w:top w:val="nil"/>
              <w:left w:val="nil"/>
              <w:right w:val="single" w:sz="4" w:space="0" w:color="auto"/>
            </w:tcBorders>
            <w:shd w:val="clear" w:color="auto" w:fill="auto"/>
            <w:textDirection w:val="btLr"/>
            <w:vAlign w:val="center"/>
          </w:tcPr>
          <w:p w14:paraId="55B4D220" w14:textId="77777777" w:rsidR="00D82E75" w:rsidRPr="00D82E75" w:rsidRDefault="00D82E75" w:rsidP="00D82E75">
            <w:pPr>
              <w:ind w:firstLine="0"/>
              <w:jc w:val="center"/>
              <w:rPr>
                <w:sz w:val="24"/>
                <w:szCs w:val="24"/>
                <w:lang w:eastAsia="ru-RU"/>
              </w:rPr>
            </w:pPr>
            <w:r w:rsidRPr="00D82E75">
              <w:rPr>
                <w:sz w:val="24"/>
                <w:szCs w:val="24"/>
                <w:lang w:eastAsia="ru-RU"/>
              </w:rPr>
              <w:t>1 очередь</w:t>
            </w:r>
          </w:p>
          <w:p w14:paraId="14EE0B7D" w14:textId="77777777" w:rsidR="00D82E75" w:rsidRPr="00D82E75" w:rsidRDefault="00D82E75" w:rsidP="00D82E75">
            <w:pPr>
              <w:ind w:firstLine="0"/>
              <w:jc w:val="center"/>
              <w:rPr>
                <w:sz w:val="24"/>
                <w:szCs w:val="24"/>
                <w:lang w:eastAsia="ru-RU"/>
              </w:rPr>
            </w:pPr>
            <w:r w:rsidRPr="00D82E75">
              <w:rPr>
                <w:sz w:val="24"/>
                <w:szCs w:val="24"/>
                <w:lang w:eastAsia="ru-RU"/>
              </w:rPr>
              <w:t>2030 год</w:t>
            </w:r>
          </w:p>
        </w:tc>
        <w:tc>
          <w:tcPr>
            <w:tcW w:w="993" w:type="dxa"/>
            <w:tcBorders>
              <w:top w:val="nil"/>
              <w:left w:val="nil"/>
              <w:right w:val="single" w:sz="4" w:space="0" w:color="auto"/>
            </w:tcBorders>
            <w:shd w:val="clear" w:color="auto" w:fill="auto"/>
            <w:textDirection w:val="btLr"/>
            <w:vAlign w:val="center"/>
          </w:tcPr>
          <w:p w14:paraId="0B3B898A" w14:textId="77777777" w:rsidR="00D82E75" w:rsidRPr="00D82E75" w:rsidRDefault="00D82E75" w:rsidP="00D82E75">
            <w:pPr>
              <w:ind w:firstLine="0"/>
              <w:jc w:val="center"/>
              <w:rPr>
                <w:sz w:val="24"/>
                <w:szCs w:val="24"/>
                <w:lang w:eastAsia="ru-RU"/>
              </w:rPr>
            </w:pPr>
            <w:r w:rsidRPr="00D82E75">
              <w:rPr>
                <w:sz w:val="24"/>
                <w:szCs w:val="24"/>
                <w:lang w:eastAsia="ru-RU"/>
              </w:rPr>
              <w:t>Расчетный срок</w:t>
            </w:r>
          </w:p>
          <w:p w14:paraId="06181F6B" w14:textId="77777777" w:rsidR="00D82E75" w:rsidRPr="00D82E75" w:rsidRDefault="00D82E75" w:rsidP="00D82E75">
            <w:pPr>
              <w:ind w:firstLine="0"/>
              <w:jc w:val="center"/>
              <w:rPr>
                <w:sz w:val="24"/>
                <w:szCs w:val="24"/>
                <w:lang w:eastAsia="ru-RU"/>
              </w:rPr>
            </w:pPr>
            <w:r w:rsidRPr="00D82E75">
              <w:rPr>
                <w:sz w:val="24"/>
                <w:szCs w:val="24"/>
                <w:lang w:eastAsia="ru-RU"/>
              </w:rPr>
              <w:t>2040 год</w:t>
            </w:r>
          </w:p>
        </w:tc>
        <w:tc>
          <w:tcPr>
            <w:tcW w:w="851" w:type="dxa"/>
            <w:vMerge/>
            <w:tcBorders>
              <w:top w:val="single" w:sz="4" w:space="0" w:color="auto"/>
              <w:left w:val="single" w:sz="4" w:space="0" w:color="auto"/>
              <w:right w:val="single" w:sz="4" w:space="0" w:color="auto"/>
            </w:tcBorders>
            <w:vAlign w:val="center"/>
          </w:tcPr>
          <w:p w14:paraId="667A0CC2" w14:textId="77777777" w:rsidR="00D82E75" w:rsidRPr="00D82E75" w:rsidRDefault="00D82E75" w:rsidP="00D82E75">
            <w:pPr>
              <w:ind w:firstLine="0"/>
              <w:rPr>
                <w:sz w:val="24"/>
                <w:szCs w:val="24"/>
                <w:lang w:eastAsia="ru-RU"/>
              </w:rPr>
            </w:pPr>
          </w:p>
        </w:tc>
        <w:tc>
          <w:tcPr>
            <w:tcW w:w="921" w:type="dxa"/>
            <w:tcBorders>
              <w:top w:val="nil"/>
              <w:left w:val="nil"/>
              <w:right w:val="single" w:sz="4" w:space="0" w:color="auto"/>
            </w:tcBorders>
            <w:shd w:val="clear" w:color="auto" w:fill="auto"/>
            <w:textDirection w:val="btLr"/>
            <w:vAlign w:val="center"/>
          </w:tcPr>
          <w:p w14:paraId="734853DA" w14:textId="77777777" w:rsidR="00D82E75" w:rsidRPr="00D82E75" w:rsidRDefault="00D82E75" w:rsidP="00D82E75">
            <w:pPr>
              <w:ind w:firstLine="0"/>
              <w:jc w:val="center"/>
              <w:rPr>
                <w:sz w:val="24"/>
                <w:szCs w:val="24"/>
                <w:lang w:eastAsia="ru-RU"/>
              </w:rPr>
            </w:pPr>
            <w:r w:rsidRPr="00D82E75">
              <w:rPr>
                <w:sz w:val="24"/>
                <w:szCs w:val="24"/>
                <w:lang w:eastAsia="ru-RU"/>
              </w:rPr>
              <w:t>1 очередь</w:t>
            </w:r>
          </w:p>
          <w:p w14:paraId="38C5C92F" w14:textId="77777777" w:rsidR="00D82E75" w:rsidRPr="00D82E75" w:rsidRDefault="00D82E75" w:rsidP="00D82E75">
            <w:pPr>
              <w:ind w:firstLine="0"/>
              <w:jc w:val="center"/>
              <w:rPr>
                <w:sz w:val="24"/>
                <w:szCs w:val="24"/>
                <w:lang w:eastAsia="ru-RU"/>
              </w:rPr>
            </w:pPr>
            <w:r w:rsidRPr="00D82E75">
              <w:rPr>
                <w:sz w:val="24"/>
                <w:szCs w:val="24"/>
                <w:lang w:eastAsia="ru-RU"/>
              </w:rPr>
              <w:t>2030 год</w:t>
            </w:r>
          </w:p>
        </w:tc>
        <w:tc>
          <w:tcPr>
            <w:tcW w:w="921" w:type="dxa"/>
            <w:tcBorders>
              <w:top w:val="nil"/>
              <w:left w:val="nil"/>
              <w:right w:val="single" w:sz="4" w:space="0" w:color="auto"/>
            </w:tcBorders>
            <w:shd w:val="clear" w:color="auto" w:fill="auto"/>
            <w:textDirection w:val="btLr"/>
            <w:vAlign w:val="center"/>
          </w:tcPr>
          <w:p w14:paraId="16C3D4A3" w14:textId="77777777" w:rsidR="00D82E75" w:rsidRPr="00D82E75" w:rsidRDefault="00D82E75" w:rsidP="00D82E75">
            <w:pPr>
              <w:ind w:firstLine="0"/>
              <w:jc w:val="center"/>
              <w:rPr>
                <w:sz w:val="24"/>
                <w:szCs w:val="24"/>
                <w:lang w:eastAsia="ru-RU"/>
              </w:rPr>
            </w:pPr>
            <w:r w:rsidRPr="00D82E75">
              <w:rPr>
                <w:sz w:val="24"/>
                <w:szCs w:val="24"/>
                <w:lang w:eastAsia="ru-RU"/>
              </w:rPr>
              <w:t>Расчетный срок</w:t>
            </w:r>
          </w:p>
          <w:p w14:paraId="71C12C68" w14:textId="77777777" w:rsidR="00D82E75" w:rsidRPr="00D82E75" w:rsidRDefault="00D82E75" w:rsidP="00D82E75">
            <w:pPr>
              <w:ind w:firstLine="0"/>
              <w:jc w:val="center"/>
              <w:rPr>
                <w:sz w:val="24"/>
                <w:szCs w:val="24"/>
                <w:lang w:eastAsia="ru-RU"/>
              </w:rPr>
            </w:pPr>
            <w:r w:rsidRPr="00D82E75">
              <w:rPr>
                <w:sz w:val="24"/>
                <w:szCs w:val="24"/>
                <w:lang w:eastAsia="ru-RU"/>
              </w:rPr>
              <w:t>2040 год</w:t>
            </w:r>
          </w:p>
        </w:tc>
        <w:tc>
          <w:tcPr>
            <w:tcW w:w="921" w:type="dxa"/>
            <w:tcBorders>
              <w:top w:val="nil"/>
              <w:left w:val="nil"/>
              <w:right w:val="single" w:sz="4" w:space="0" w:color="auto"/>
            </w:tcBorders>
            <w:shd w:val="clear" w:color="auto" w:fill="auto"/>
            <w:textDirection w:val="btLr"/>
            <w:vAlign w:val="center"/>
          </w:tcPr>
          <w:p w14:paraId="1AD17EA8" w14:textId="77777777" w:rsidR="00D82E75" w:rsidRPr="00D82E75" w:rsidRDefault="00D82E75" w:rsidP="00D82E75">
            <w:pPr>
              <w:ind w:firstLine="0"/>
              <w:jc w:val="center"/>
              <w:rPr>
                <w:sz w:val="24"/>
                <w:szCs w:val="24"/>
                <w:lang w:eastAsia="ru-RU"/>
              </w:rPr>
            </w:pPr>
            <w:r w:rsidRPr="00D82E75">
              <w:rPr>
                <w:sz w:val="24"/>
                <w:szCs w:val="24"/>
                <w:lang w:eastAsia="ru-RU"/>
              </w:rPr>
              <w:t>1 очередь</w:t>
            </w:r>
          </w:p>
          <w:p w14:paraId="71F4A3A8" w14:textId="77777777" w:rsidR="00D82E75" w:rsidRPr="00D82E75" w:rsidRDefault="00D82E75" w:rsidP="00D82E75">
            <w:pPr>
              <w:ind w:firstLine="0"/>
              <w:jc w:val="center"/>
              <w:rPr>
                <w:sz w:val="24"/>
                <w:szCs w:val="24"/>
                <w:lang w:eastAsia="ru-RU"/>
              </w:rPr>
            </w:pPr>
            <w:r w:rsidRPr="00D82E75">
              <w:rPr>
                <w:sz w:val="24"/>
                <w:szCs w:val="24"/>
                <w:lang w:eastAsia="ru-RU"/>
              </w:rPr>
              <w:t>2030 год</w:t>
            </w:r>
          </w:p>
        </w:tc>
        <w:tc>
          <w:tcPr>
            <w:tcW w:w="922" w:type="dxa"/>
            <w:tcBorders>
              <w:top w:val="nil"/>
              <w:left w:val="nil"/>
              <w:right w:val="single" w:sz="4" w:space="0" w:color="auto"/>
            </w:tcBorders>
            <w:shd w:val="clear" w:color="auto" w:fill="auto"/>
            <w:textDirection w:val="btLr"/>
            <w:vAlign w:val="center"/>
          </w:tcPr>
          <w:p w14:paraId="51375FD0" w14:textId="77777777" w:rsidR="00D82E75" w:rsidRPr="00D82E75" w:rsidRDefault="00D82E75" w:rsidP="00D82E75">
            <w:pPr>
              <w:ind w:firstLine="0"/>
              <w:jc w:val="center"/>
              <w:rPr>
                <w:sz w:val="24"/>
                <w:szCs w:val="24"/>
                <w:lang w:eastAsia="ru-RU"/>
              </w:rPr>
            </w:pPr>
            <w:r w:rsidRPr="00D82E75">
              <w:rPr>
                <w:sz w:val="24"/>
                <w:szCs w:val="24"/>
                <w:lang w:eastAsia="ru-RU"/>
              </w:rPr>
              <w:t>Расчетный срок</w:t>
            </w:r>
          </w:p>
          <w:p w14:paraId="54638B19" w14:textId="77777777" w:rsidR="00D82E75" w:rsidRPr="00D82E75" w:rsidRDefault="00D82E75" w:rsidP="00D82E75">
            <w:pPr>
              <w:ind w:firstLine="0"/>
              <w:jc w:val="center"/>
              <w:rPr>
                <w:sz w:val="24"/>
                <w:szCs w:val="24"/>
                <w:lang w:eastAsia="ru-RU"/>
              </w:rPr>
            </w:pPr>
            <w:r w:rsidRPr="00D82E75">
              <w:rPr>
                <w:sz w:val="24"/>
                <w:szCs w:val="24"/>
                <w:lang w:eastAsia="ru-RU"/>
              </w:rPr>
              <w:t>2040 год</w:t>
            </w:r>
          </w:p>
        </w:tc>
        <w:tc>
          <w:tcPr>
            <w:tcW w:w="992" w:type="dxa"/>
            <w:tcBorders>
              <w:top w:val="nil"/>
              <w:left w:val="nil"/>
              <w:right w:val="single" w:sz="4" w:space="0" w:color="auto"/>
            </w:tcBorders>
            <w:shd w:val="clear" w:color="auto" w:fill="auto"/>
            <w:textDirection w:val="btLr"/>
            <w:vAlign w:val="center"/>
          </w:tcPr>
          <w:p w14:paraId="09DC2470" w14:textId="77777777" w:rsidR="00D82E75" w:rsidRPr="00D82E75" w:rsidRDefault="00D82E75" w:rsidP="00D82E75">
            <w:pPr>
              <w:ind w:firstLine="0"/>
              <w:jc w:val="center"/>
              <w:rPr>
                <w:sz w:val="24"/>
                <w:szCs w:val="24"/>
                <w:lang w:eastAsia="ru-RU"/>
              </w:rPr>
            </w:pPr>
            <w:r w:rsidRPr="00D82E75">
              <w:rPr>
                <w:sz w:val="24"/>
                <w:szCs w:val="24"/>
                <w:lang w:eastAsia="ru-RU"/>
              </w:rPr>
              <w:t>1 очередь</w:t>
            </w:r>
          </w:p>
          <w:p w14:paraId="5D6E94CF" w14:textId="77777777" w:rsidR="00D82E75" w:rsidRPr="00D82E75" w:rsidRDefault="00D82E75" w:rsidP="00D82E75">
            <w:pPr>
              <w:ind w:firstLine="0"/>
              <w:jc w:val="center"/>
              <w:rPr>
                <w:sz w:val="24"/>
                <w:szCs w:val="24"/>
                <w:lang w:eastAsia="ru-RU"/>
              </w:rPr>
            </w:pPr>
            <w:r w:rsidRPr="00D82E75">
              <w:rPr>
                <w:sz w:val="24"/>
                <w:szCs w:val="24"/>
                <w:lang w:eastAsia="ru-RU"/>
              </w:rPr>
              <w:t>2030 год</w:t>
            </w:r>
          </w:p>
        </w:tc>
        <w:tc>
          <w:tcPr>
            <w:tcW w:w="993" w:type="dxa"/>
            <w:tcBorders>
              <w:top w:val="nil"/>
              <w:left w:val="nil"/>
              <w:right w:val="single" w:sz="4" w:space="0" w:color="auto"/>
            </w:tcBorders>
            <w:shd w:val="clear" w:color="auto" w:fill="auto"/>
            <w:textDirection w:val="btLr"/>
            <w:vAlign w:val="center"/>
          </w:tcPr>
          <w:p w14:paraId="764FA4E9" w14:textId="77777777" w:rsidR="00D82E75" w:rsidRPr="00D82E75" w:rsidRDefault="00D82E75" w:rsidP="00D82E75">
            <w:pPr>
              <w:ind w:firstLine="0"/>
              <w:jc w:val="center"/>
              <w:rPr>
                <w:sz w:val="24"/>
                <w:szCs w:val="24"/>
                <w:lang w:eastAsia="ru-RU"/>
              </w:rPr>
            </w:pPr>
            <w:r w:rsidRPr="00D82E75">
              <w:rPr>
                <w:sz w:val="24"/>
                <w:szCs w:val="24"/>
                <w:lang w:eastAsia="ru-RU"/>
              </w:rPr>
              <w:t>Расчетный срок</w:t>
            </w:r>
          </w:p>
          <w:p w14:paraId="68766512" w14:textId="77777777" w:rsidR="00D82E75" w:rsidRPr="00D82E75" w:rsidRDefault="00D82E75" w:rsidP="00D82E75">
            <w:pPr>
              <w:ind w:firstLine="0"/>
              <w:jc w:val="center"/>
              <w:rPr>
                <w:sz w:val="24"/>
                <w:szCs w:val="24"/>
                <w:lang w:eastAsia="ru-RU"/>
              </w:rPr>
            </w:pPr>
            <w:r w:rsidRPr="00D82E75">
              <w:rPr>
                <w:sz w:val="24"/>
                <w:szCs w:val="24"/>
                <w:lang w:eastAsia="ru-RU"/>
              </w:rPr>
              <w:t>2040 год</w:t>
            </w:r>
          </w:p>
        </w:tc>
        <w:tc>
          <w:tcPr>
            <w:tcW w:w="803" w:type="dxa"/>
            <w:tcBorders>
              <w:top w:val="nil"/>
              <w:left w:val="nil"/>
              <w:right w:val="single" w:sz="4" w:space="0" w:color="auto"/>
            </w:tcBorders>
            <w:shd w:val="clear" w:color="auto" w:fill="auto"/>
            <w:textDirection w:val="btLr"/>
            <w:vAlign w:val="center"/>
          </w:tcPr>
          <w:p w14:paraId="21104912" w14:textId="77777777" w:rsidR="00D82E75" w:rsidRPr="00D82E75" w:rsidRDefault="00D82E75" w:rsidP="00D82E75">
            <w:pPr>
              <w:ind w:firstLine="0"/>
              <w:jc w:val="center"/>
              <w:rPr>
                <w:sz w:val="24"/>
                <w:szCs w:val="24"/>
                <w:lang w:eastAsia="ru-RU"/>
              </w:rPr>
            </w:pPr>
            <w:r w:rsidRPr="00D82E75">
              <w:rPr>
                <w:sz w:val="24"/>
                <w:szCs w:val="24"/>
                <w:lang w:eastAsia="ru-RU"/>
              </w:rPr>
              <w:t>Существующее</w:t>
            </w:r>
          </w:p>
        </w:tc>
        <w:tc>
          <w:tcPr>
            <w:tcW w:w="803" w:type="dxa"/>
            <w:tcBorders>
              <w:top w:val="nil"/>
              <w:left w:val="nil"/>
              <w:right w:val="single" w:sz="4" w:space="0" w:color="auto"/>
            </w:tcBorders>
            <w:shd w:val="clear" w:color="auto" w:fill="auto"/>
            <w:textDirection w:val="btLr"/>
            <w:vAlign w:val="center"/>
          </w:tcPr>
          <w:p w14:paraId="08CFEFBD" w14:textId="77777777" w:rsidR="00D82E75" w:rsidRPr="00D82E75" w:rsidRDefault="00D82E75" w:rsidP="00D82E75">
            <w:pPr>
              <w:ind w:firstLine="0"/>
              <w:jc w:val="center"/>
              <w:rPr>
                <w:sz w:val="24"/>
                <w:szCs w:val="24"/>
                <w:lang w:eastAsia="ru-RU"/>
              </w:rPr>
            </w:pPr>
            <w:r w:rsidRPr="00D82E75">
              <w:rPr>
                <w:sz w:val="24"/>
                <w:szCs w:val="24"/>
                <w:lang w:eastAsia="ru-RU"/>
              </w:rPr>
              <w:t>1 очередь</w:t>
            </w:r>
          </w:p>
          <w:p w14:paraId="2C2CE1FB" w14:textId="77777777" w:rsidR="00D82E75" w:rsidRPr="00D82E75" w:rsidRDefault="00D82E75" w:rsidP="00D82E75">
            <w:pPr>
              <w:ind w:firstLine="0"/>
              <w:jc w:val="center"/>
              <w:rPr>
                <w:sz w:val="24"/>
                <w:szCs w:val="24"/>
                <w:lang w:eastAsia="ru-RU"/>
              </w:rPr>
            </w:pPr>
            <w:r w:rsidRPr="00D82E75">
              <w:rPr>
                <w:sz w:val="24"/>
                <w:szCs w:val="24"/>
                <w:lang w:eastAsia="ru-RU"/>
              </w:rPr>
              <w:t>2030 год</w:t>
            </w:r>
          </w:p>
        </w:tc>
        <w:tc>
          <w:tcPr>
            <w:tcW w:w="803" w:type="dxa"/>
            <w:tcBorders>
              <w:top w:val="nil"/>
              <w:left w:val="nil"/>
              <w:right w:val="single" w:sz="4" w:space="0" w:color="auto"/>
            </w:tcBorders>
            <w:shd w:val="clear" w:color="auto" w:fill="auto"/>
            <w:textDirection w:val="btLr"/>
            <w:vAlign w:val="center"/>
          </w:tcPr>
          <w:p w14:paraId="50E61620" w14:textId="77777777" w:rsidR="00D82E75" w:rsidRPr="00D82E75" w:rsidRDefault="00D82E75" w:rsidP="00D82E75">
            <w:pPr>
              <w:ind w:firstLine="0"/>
              <w:jc w:val="center"/>
              <w:rPr>
                <w:sz w:val="24"/>
                <w:szCs w:val="24"/>
                <w:lang w:eastAsia="ru-RU"/>
              </w:rPr>
            </w:pPr>
            <w:r w:rsidRPr="00D82E75">
              <w:rPr>
                <w:sz w:val="24"/>
                <w:szCs w:val="24"/>
                <w:lang w:eastAsia="ru-RU"/>
              </w:rPr>
              <w:t>Расчетный срок</w:t>
            </w:r>
          </w:p>
          <w:p w14:paraId="25EBAF74" w14:textId="77777777" w:rsidR="00D82E75" w:rsidRPr="00D82E75" w:rsidRDefault="00D82E75" w:rsidP="00D82E75">
            <w:pPr>
              <w:ind w:firstLine="0"/>
              <w:jc w:val="center"/>
              <w:rPr>
                <w:sz w:val="24"/>
                <w:szCs w:val="24"/>
                <w:lang w:eastAsia="ru-RU"/>
              </w:rPr>
            </w:pPr>
            <w:r w:rsidRPr="00D82E75">
              <w:rPr>
                <w:sz w:val="24"/>
                <w:szCs w:val="24"/>
                <w:lang w:eastAsia="ru-RU"/>
              </w:rPr>
              <w:t>2040 год</w:t>
            </w:r>
          </w:p>
        </w:tc>
      </w:tr>
    </w:tbl>
    <w:p w14:paraId="4851EED0" w14:textId="77777777" w:rsidR="00D82E75" w:rsidRPr="00D82E75" w:rsidRDefault="00D82E75" w:rsidP="00D82E75">
      <w:pPr>
        <w:ind w:firstLine="0"/>
        <w:rPr>
          <w:sz w:val="2"/>
          <w:szCs w:val="2"/>
        </w:rPr>
      </w:pPr>
    </w:p>
    <w:tbl>
      <w:tblPr>
        <w:tblW w:w="21558"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82"/>
        <w:gridCol w:w="992"/>
        <w:gridCol w:w="992"/>
        <w:gridCol w:w="993"/>
        <w:gridCol w:w="992"/>
        <w:gridCol w:w="992"/>
        <w:gridCol w:w="992"/>
        <w:gridCol w:w="993"/>
        <w:gridCol w:w="851"/>
        <w:gridCol w:w="921"/>
        <w:gridCol w:w="921"/>
        <w:gridCol w:w="930"/>
        <w:gridCol w:w="931"/>
        <w:gridCol w:w="983"/>
        <w:gridCol w:w="984"/>
        <w:gridCol w:w="803"/>
        <w:gridCol w:w="803"/>
        <w:gridCol w:w="803"/>
      </w:tblGrid>
      <w:tr w:rsidR="00D82E75" w:rsidRPr="00D82E75" w14:paraId="3CF0CD70" w14:textId="77777777" w:rsidTr="00D82E75">
        <w:trPr>
          <w:trHeight w:val="360"/>
          <w:tblHeader/>
        </w:trPr>
        <w:tc>
          <w:tcPr>
            <w:tcW w:w="5682" w:type="dxa"/>
            <w:shd w:val="clear" w:color="auto" w:fill="auto"/>
            <w:vAlign w:val="center"/>
          </w:tcPr>
          <w:p w14:paraId="0A43855F" w14:textId="77777777" w:rsidR="00D82E75" w:rsidRPr="00D82E75" w:rsidRDefault="00D82E75" w:rsidP="00D82E75">
            <w:pPr>
              <w:ind w:firstLine="0"/>
              <w:jc w:val="center"/>
              <w:rPr>
                <w:sz w:val="24"/>
                <w:szCs w:val="24"/>
                <w:lang w:eastAsia="ru-RU"/>
              </w:rPr>
            </w:pPr>
            <w:r w:rsidRPr="00D82E75">
              <w:rPr>
                <w:sz w:val="24"/>
                <w:szCs w:val="24"/>
                <w:lang w:eastAsia="ru-RU"/>
              </w:rPr>
              <w:t>1</w:t>
            </w:r>
          </w:p>
        </w:tc>
        <w:tc>
          <w:tcPr>
            <w:tcW w:w="992" w:type="dxa"/>
            <w:shd w:val="clear" w:color="auto" w:fill="auto"/>
            <w:vAlign w:val="center"/>
          </w:tcPr>
          <w:p w14:paraId="5B603EE3" w14:textId="77777777" w:rsidR="00D82E75" w:rsidRPr="00D82E75" w:rsidRDefault="00D82E75" w:rsidP="00D82E75">
            <w:pPr>
              <w:ind w:firstLine="0"/>
              <w:jc w:val="center"/>
              <w:rPr>
                <w:sz w:val="24"/>
                <w:szCs w:val="24"/>
                <w:lang w:eastAsia="ru-RU"/>
              </w:rPr>
            </w:pPr>
            <w:r w:rsidRPr="00D82E75">
              <w:rPr>
                <w:sz w:val="24"/>
                <w:szCs w:val="24"/>
                <w:lang w:eastAsia="ru-RU"/>
              </w:rPr>
              <w:t>2</w:t>
            </w:r>
          </w:p>
        </w:tc>
        <w:tc>
          <w:tcPr>
            <w:tcW w:w="992" w:type="dxa"/>
            <w:shd w:val="clear" w:color="auto" w:fill="auto"/>
            <w:vAlign w:val="center"/>
          </w:tcPr>
          <w:p w14:paraId="16597F35" w14:textId="77777777" w:rsidR="00D82E75" w:rsidRPr="00D82E75" w:rsidRDefault="00D82E75" w:rsidP="00D82E75">
            <w:pPr>
              <w:ind w:firstLine="0"/>
              <w:jc w:val="center"/>
              <w:rPr>
                <w:sz w:val="24"/>
                <w:szCs w:val="24"/>
                <w:lang w:eastAsia="ru-RU"/>
              </w:rPr>
            </w:pPr>
            <w:r w:rsidRPr="00D82E75">
              <w:rPr>
                <w:sz w:val="24"/>
                <w:szCs w:val="24"/>
                <w:lang w:eastAsia="ru-RU"/>
              </w:rPr>
              <w:t>3</w:t>
            </w:r>
          </w:p>
        </w:tc>
        <w:tc>
          <w:tcPr>
            <w:tcW w:w="993" w:type="dxa"/>
            <w:shd w:val="clear" w:color="auto" w:fill="auto"/>
            <w:vAlign w:val="center"/>
          </w:tcPr>
          <w:p w14:paraId="0271C795" w14:textId="77777777" w:rsidR="00D82E75" w:rsidRPr="00D82E75" w:rsidRDefault="00D82E75" w:rsidP="00D82E75">
            <w:pPr>
              <w:ind w:firstLine="0"/>
              <w:jc w:val="center"/>
              <w:rPr>
                <w:sz w:val="24"/>
                <w:szCs w:val="24"/>
                <w:lang w:eastAsia="ru-RU"/>
              </w:rPr>
            </w:pPr>
            <w:r w:rsidRPr="00D82E75">
              <w:rPr>
                <w:sz w:val="24"/>
                <w:szCs w:val="24"/>
                <w:lang w:eastAsia="ru-RU"/>
              </w:rPr>
              <w:t>4</w:t>
            </w:r>
          </w:p>
        </w:tc>
        <w:tc>
          <w:tcPr>
            <w:tcW w:w="992" w:type="dxa"/>
            <w:shd w:val="clear" w:color="auto" w:fill="auto"/>
            <w:vAlign w:val="center"/>
          </w:tcPr>
          <w:p w14:paraId="620262DD" w14:textId="77777777" w:rsidR="00D82E75" w:rsidRPr="00D82E75" w:rsidRDefault="00D82E75" w:rsidP="00D82E75">
            <w:pPr>
              <w:ind w:firstLine="0"/>
              <w:jc w:val="center"/>
              <w:rPr>
                <w:sz w:val="24"/>
                <w:szCs w:val="24"/>
                <w:lang w:eastAsia="ru-RU"/>
              </w:rPr>
            </w:pPr>
            <w:r w:rsidRPr="00D82E75">
              <w:rPr>
                <w:sz w:val="24"/>
                <w:szCs w:val="24"/>
                <w:lang w:eastAsia="ru-RU"/>
              </w:rPr>
              <w:t>5</w:t>
            </w:r>
          </w:p>
        </w:tc>
        <w:tc>
          <w:tcPr>
            <w:tcW w:w="992" w:type="dxa"/>
            <w:shd w:val="clear" w:color="auto" w:fill="auto"/>
            <w:vAlign w:val="center"/>
          </w:tcPr>
          <w:p w14:paraId="109799EC" w14:textId="77777777" w:rsidR="00D82E75" w:rsidRPr="00D82E75" w:rsidRDefault="00D82E75" w:rsidP="00D82E75">
            <w:pPr>
              <w:ind w:firstLine="0"/>
              <w:jc w:val="center"/>
              <w:rPr>
                <w:sz w:val="24"/>
                <w:szCs w:val="24"/>
                <w:lang w:eastAsia="ru-RU"/>
              </w:rPr>
            </w:pPr>
            <w:r w:rsidRPr="00D82E75">
              <w:rPr>
                <w:sz w:val="24"/>
                <w:szCs w:val="24"/>
                <w:lang w:eastAsia="ru-RU"/>
              </w:rPr>
              <w:t>6</w:t>
            </w:r>
          </w:p>
        </w:tc>
        <w:tc>
          <w:tcPr>
            <w:tcW w:w="992" w:type="dxa"/>
            <w:shd w:val="clear" w:color="auto" w:fill="auto"/>
            <w:vAlign w:val="center"/>
          </w:tcPr>
          <w:p w14:paraId="22F8B0DA" w14:textId="77777777" w:rsidR="00D82E75" w:rsidRPr="00D82E75" w:rsidRDefault="00D82E75" w:rsidP="00D82E75">
            <w:pPr>
              <w:ind w:firstLine="0"/>
              <w:jc w:val="center"/>
              <w:rPr>
                <w:sz w:val="24"/>
                <w:szCs w:val="24"/>
                <w:lang w:eastAsia="ru-RU"/>
              </w:rPr>
            </w:pPr>
            <w:r w:rsidRPr="00D82E75">
              <w:rPr>
                <w:sz w:val="24"/>
                <w:szCs w:val="24"/>
                <w:lang w:eastAsia="ru-RU"/>
              </w:rPr>
              <w:t>7</w:t>
            </w:r>
          </w:p>
        </w:tc>
        <w:tc>
          <w:tcPr>
            <w:tcW w:w="993" w:type="dxa"/>
            <w:shd w:val="clear" w:color="auto" w:fill="auto"/>
            <w:vAlign w:val="center"/>
          </w:tcPr>
          <w:p w14:paraId="39A564ED" w14:textId="77777777" w:rsidR="00D82E75" w:rsidRPr="00D82E75" w:rsidRDefault="00D82E75" w:rsidP="00D82E75">
            <w:pPr>
              <w:ind w:firstLine="0"/>
              <w:jc w:val="center"/>
              <w:rPr>
                <w:sz w:val="24"/>
                <w:szCs w:val="24"/>
                <w:lang w:eastAsia="ru-RU"/>
              </w:rPr>
            </w:pPr>
            <w:r w:rsidRPr="00D82E75">
              <w:rPr>
                <w:sz w:val="24"/>
                <w:szCs w:val="24"/>
                <w:lang w:eastAsia="ru-RU"/>
              </w:rPr>
              <w:t>8</w:t>
            </w:r>
          </w:p>
        </w:tc>
        <w:tc>
          <w:tcPr>
            <w:tcW w:w="851" w:type="dxa"/>
            <w:shd w:val="clear" w:color="auto" w:fill="auto"/>
            <w:vAlign w:val="center"/>
          </w:tcPr>
          <w:p w14:paraId="191DA7C0" w14:textId="77777777" w:rsidR="00D82E75" w:rsidRPr="00D82E75" w:rsidRDefault="00D82E75" w:rsidP="00D82E75">
            <w:pPr>
              <w:ind w:firstLine="0"/>
              <w:jc w:val="center"/>
              <w:rPr>
                <w:sz w:val="24"/>
                <w:szCs w:val="24"/>
                <w:lang w:eastAsia="ru-RU"/>
              </w:rPr>
            </w:pPr>
            <w:r w:rsidRPr="00D82E75">
              <w:rPr>
                <w:sz w:val="24"/>
                <w:szCs w:val="24"/>
                <w:lang w:eastAsia="ru-RU"/>
              </w:rPr>
              <w:t>9</w:t>
            </w:r>
          </w:p>
        </w:tc>
        <w:tc>
          <w:tcPr>
            <w:tcW w:w="921" w:type="dxa"/>
            <w:shd w:val="clear" w:color="auto" w:fill="auto"/>
            <w:vAlign w:val="center"/>
          </w:tcPr>
          <w:p w14:paraId="21B92773" w14:textId="77777777" w:rsidR="00D82E75" w:rsidRPr="00D82E75" w:rsidRDefault="00D82E75" w:rsidP="00D82E75">
            <w:pPr>
              <w:ind w:firstLine="0"/>
              <w:jc w:val="center"/>
              <w:rPr>
                <w:sz w:val="24"/>
                <w:szCs w:val="24"/>
                <w:lang w:eastAsia="ru-RU"/>
              </w:rPr>
            </w:pPr>
            <w:r w:rsidRPr="00D82E75">
              <w:rPr>
                <w:sz w:val="24"/>
                <w:szCs w:val="24"/>
                <w:lang w:eastAsia="ru-RU"/>
              </w:rPr>
              <w:t>10</w:t>
            </w:r>
          </w:p>
        </w:tc>
        <w:tc>
          <w:tcPr>
            <w:tcW w:w="921" w:type="dxa"/>
            <w:shd w:val="clear" w:color="auto" w:fill="auto"/>
            <w:vAlign w:val="center"/>
          </w:tcPr>
          <w:p w14:paraId="572B312E" w14:textId="77777777" w:rsidR="00D82E75" w:rsidRPr="00D82E75" w:rsidRDefault="00D82E75" w:rsidP="00D82E75">
            <w:pPr>
              <w:ind w:firstLine="0"/>
              <w:jc w:val="center"/>
              <w:rPr>
                <w:sz w:val="24"/>
                <w:szCs w:val="24"/>
                <w:lang w:eastAsia="ru-RU"/>
              </w:rPr>
            </w:pPr>
            <w:r w:rsidRPr="00D82E75">
              <w:rPr>
                <w:sz w:val="24"/>
                <w:szCs w:val="24"/>
                <w:lang w:eastAsia="ru-RU"/>
              </w:rPr>
              <w:t>11</w:t>
            </w:r>
          </w:p>
        </w:tc>
        <w:tc>
          <w:tcPr>
            <w:tcW w:w="930" w:type="dxa"/>
            <w:shd w:val="clear" w:color="auto" w:fill="auto"/>
            <w:vAlign w:val="center"/>
          </w:tcPr>
          <w:p w14:paraId="2F0A99B6" w14:textId="77777777" w:rsidR="00D82E75" w:rsidRPr="00D82E75" w:rsidRDefault="00D82E75" w:rsidP="00D82E75">
            <w:pPr>
              <w:ind w:firstLine="0"/>
              <w:jc w:val="center"/>
              <w:rPr>
                <w:sz w:val="24"/>
                <w:szCs w:val="24"/>
                <w:lang w:eastAsia="ru-RU"/>
              </w:rPr>
            </w:pPr>
            <w:r w:rsidRPr="00D82E75">
              <w:rPr>
                <w:sz w:val="24"/>
                <w:szCs w:val="24"/>
                <w:lang w:eastAsia="ru-RU"/>
              </w:rPr>
              <w:t>12</w:t>
            </w:r>
          </w:p>
        </w:tc>
        <w:tc>
          <w:tcPr>
            <w:tcW w:w="931" w:type="dxa"/>
            <w:shd w:val="clear" w:color="auto" w:fill="auto"/>
            <w:vAlign w:val="center"/>
          </w:tcPr>
          <w:p w14:paraId="44B7B974" w14:textId="77777777" w:rsidR="00D82E75" w:rsidRPr="00D82E75" w:rsidRDefault="00D82E75" w:rsidP="00D82E75">
            <w:pPr>
              <w:ind w:firstLine="0"/>
              <w:jc w:val="center"/>
              <w:rPr>
                <w:sz w:val="24"/>
                <w:szCs w:val="24"/>
                <w:lang w:eastAsia="ru-RU"/>
              </w:rPr>
            </w:pPr>
            <w:r w:rsidRPr="00D82E75">
              <w:rPr>
                <w:sz w:val="24"/>
                <w:szCs w:val="24"/>
                <w:lang w:eastAsia="ru-RU"/>
              </w:rPr>
              <w:t>13</w:t>
            </w:r>
          </w:p>
        </w:tc>
        <w:tc>
          <w:tcPr>
            <w:tcW w:w="983" w:type="dxa"/>
            <w:shd w:val="clear" w:color="auto" w:fill="auto"/>
            <w:vAlign w:val="center"/>
          </w:tcPr>
          <w:p w14:paraId="575264EA" w14:textId="77777777" w:rsidR="00D82E75" w:rsidRPr="00D82E75" w:rsidRDefault="00D82E75" w:rsidP="00D82E75">
            <w:pPr>
              <w:ind w:firstLine="0"/>
              <w:jc w:val="center"/>
              <w:rPr>
                <w:sz w:val="24"/>
                <w:szCs w:val="24"/>
                <w:lang w:eastAsia="ru-RU"/>
              </w:rPr>
            </w:pPr>
            <w:r w:rsidRPr="00D82E75">
              <w:rPr>
                <w:sz w:val="24"/>
                <w:szCs w:val="24"/>
                <w:lang w:eastAsia="ru-RU"/>
              </w:rPr>
              <w:t>14</w:t>
            </w:r>
          </w:p>
        </w:tc>
        <w:tc>
          <w:tcPr>
            <w:tcW w:w="984" w:type="dxa"/>
            <w:shd w:val="clear" w:color="auto" w:fill="auto"/>
            <w:vAlign w:val="center"/>
          </w:tcPr>
          <w:p w14:paraId="0EF653AE" w14:textId="77777777" w:rsidR="00D82E75" w:rsidRPr="00D82E75" w:rsidRDefault="00D82E75" w:rsidP="00D82E75">
            <w:pPr>
              <w:ind w:firstLine="0"/>
              <w:jc w:val="center"/>
              <w:rPr>
                <w:sz w:val="24"/>
                <w:szCs w:val="24"/>
                <w:lang w:eastAsia="ru-RU"/>
              </w:rPr>
            </w:pPr>
            <w:r w:rsidRPr="00D82E75">
              <w:rPr>
                <w:sz w:val="24"/>
                <w:szCs w:val="24"/>
                <w:lang w:eastAsia="ru-RU"/>
              </w:rPr>
              <w:t>15</w:t>
            </w:r>
          </w:p>
        </w:tc>
        <w:tc>
          <w:tcPr>
            <w:tcW w:w="803" w:type="dxa"/>
            <w:shd w:val="clear" w:color="auto" w:fill="auto"/>
            <w:vAlign w:val="center"/>
          </w:tcPr>
          <w:p w14:paraId="1AF4F88E" w14:textId="77777777" w:rsidR="00D82E75" w:rsidRPr="00D82E75" w:rsidRDefault="00D82E75" w:rsidP="00D82E75">
            <w:pPr>
              <w:ind w:firstLine="0"/>
              <w:jc w:val="center"/>
              <w:rPr>
                <w:sz w:val="24"/>
                <w:szCs w:val="24"/>
                <w:lang w:eastAsia="ru-RU"/>
              </w:rPr>
            </w:pPr>
            <w:r w:rsidRPr="00D82E75">
              <w:rPr>
                <w:sz w:val="24"/>
                <w:szCs w:val="24"/>
                <w:lang w:eastAsia="ru-RU"/>
              </w:rPr>
              <w:t>16</w:t>
            </w:r>
          </w:p>
        </w:tc>
        <w:tc>
          <w:tcPr>
            <w:tcW w:w="803" w:type="dxa"/>
            <w:shd w:val="clear" w:color="auto" w:fill="auto"/>
            <w:vAlign w:val="center"/>
          </w:tcPr>
          <w:p w14:paraId="42F017DB" w14:textId="77777777" w:rsidR="00D82E75" w:rsidRPr="00D82E75" w:rsidRDefault="00D82E75" w:rsidP="00D82E75">
            <w:pPr>
              <w:ind w:firstLine="0"/>
              <w:jc w:val="center"/>
              <w:rPr>
                <w:sz w:val="24"/>
                <w:szCs w:val="24"/>
                <w:lang w:eastAsia="ru-RU"/>
              </w:rPr>
            </w:pPr>
            <w:r w:rsidRPr="00D82E75">
              <w:rPr>
                <w:sz w:val="24"/>
                <w:szCs w:val="24"/>
                <w:lang w:eastAsia="ru-RU"/>
              </w:rPr>
              <w:t>17</w:t>
            </w:r>
          </w:p>
        </w:tc>
        <w:tc>
          <w:tcPr>
            <w:tcW w:w="803" w:type="dxa"/>
            <w:shd w:val="clear" w:color="auto" w:fill="auto"/>
            <w:vAlign w:val="center"/>
          </w:tcPr>
          <w:p w14:paraId="0FD01636" w14:textId="77777777" w:rsidR="00D82E75" w:rsidRPr="00D82E75" w:rsidRDefault="00D82E75" w:rsidP="00D82E75">
            <w:pPr>
              <w:ind w:firstLine="0"/>
              <w:jc w:val="center"/>
              <w:rPr>
                <w:sz w:val="24"/>
                <w:szCs w:val="24"/>
                <w:lang w:eastAsia="ru-RU"/>
              </w:rPr>
            </w:pPr>
            <w:r w:rsidRPr="00D82E75">
              <w:rPr>
                <w:sz w:val="24"/>
                <w:szCs w:val="24"/>
                <w:lang w:eastAsia="ru-RU"/>
              </w:rPr>
              <w:t>18</w:t>
            </w:r>
          </w:p>
        </w:tc>
      </w:tr>
      <w:tr w:rsidR="00D82E75" w:rsidRPr="00D82E75" w14:paraId="41D99C46" w14:textId="77777777" w:rsidTr="00D82E75">
        <w:trPr>
          <w:trHeight w:val="510"/>
        </w:trPr>
        <w:tc>
          <w:tcPr>
            <w:tcW w:w="5682" w:type="dxa"/>
            <w:shd w:val="clear" w:color="auto" w:fill="auto"/>
          </w:tcPr>
          <w:p w14:paraId="7D0627E3" w14:textId="77777777" w:rsidR="00D82E75" w:rsidRPr="00D82E75" w:rsidRDefault="00D82E75" w:rsidP="00D82E75">
            <w:pPr>
              <w:ind w:firstLine="0"/>
              <w:rPr>
                <w:b/>
                <w:bCs/>
                <w:sz w:val="24"/>
                <w:szCs w:val="24"/>
                <w:lang w:eastAsia="ru-RU"/>
              </w:rPr>
            </w:pPr>
            <w:r w:rsidRPr="00D82E75">
              <w:rPr>
                <w:b/>
                <w:bCs/>
                <w:sz w:val="24"/>
                <w:szCs w:val="24"/>
                <w:lang w:eastAsia="ru-RU"/>
              </w:rPr>
              <w:t>Всего по жилым зонам деревни Заневка</w:t>
            </w:r>
          </w:p>
        </w:tc>
        <w:tc>
          <w:tcPr>
            <w:tcW w:w="992" w:type="dxa"/>
            <w:shd w:val="clear" w:color="auto" w:fill="auto"/>
          </w:tcPr>
          <w:p w14:paraId="70352660" w14:textId="77777777" w:rsidR="00D82E75" w:rsidRPr="00D82E75" w:rsidRDefault="00D82E75" w:rsidP="00D82E75">
            <w:pPr>
              <w:ind w:firstLine="0"/>
              <w:jc w:val="center"/>
              <w:rPr>
                <w:b/>
                <w:bCs/>
                <w:sz w:val="24"/>
                <w:szCs w:val="24"/>
              </w:rPr>
            </w:pPr>
            <w:r w:rsidRPr="00D82E75">
              <w:rPr>
                <w:b/>
                <w:bCs/>
                <w:sz w:val="24"/>
                <w:szCs w:val="24"/>
              </w:rPr>
              <w:t>29,73</w:t>
            </w:r>
          </w:p>
        </w:tc>
        <w:tc>
          <w:tcPr>
            <w:tcW w:w="992" w:type="dxa"/>
            <w:shd w:val="clear" w:color="auto" w:fill="auto"/>
          </w:tcPr>
          <w:p w14:paraId="420E14E8" w14:textId="77777777" w:rsidR="00D82E75" w:rsidRPr="00D82E75" w:rsidRDefault="00D82E75" w:rsidP="00D82E75">
            <w:pPr>
              <w:ind w:firstLine="0"/>
              <w:jc w:val="center"/>
              <w:rPr>
                <w:b/>
                <w:bCs/>
                <w:sz w:val="24"/>
                <w:szCs w:val="24"/>
              </w:rPr>
            </w:pPr>
            <w:r w:rsidRPr="00D82E75">
              <w:rPr>
                <w:b/>
                <w:bCs/>
                <w:sz w:val="24"/>
                <w:szCs w:val="24"/>
              </w:rPr>
              <w:t>36,03</w:t>
            </w:r>
          </w:p>
        </w:tc>
        <w:tc>
          <w:tcPr>
            <w:tcW w:w="993" w:type="dxa"/>
            <w:shd w:val="clear" w:color="auto" w:fill="auto"/>
          </w:tcPr>
          <w:p w14:paraId="3144CEA4" w14:textId="77777777" w:rsidR="00D82E75" w:rsidRPr="00D82E75" w:rsidRDefault="00D82E75" w:rsidP="00D82E75">
            <w:pPr>
              <w:ind w:firstLine="0"/>
              <w:jc w:val="center"/>
              <w:rPr>
                <w:b/>
                <w:bCs/>
                <w:sz w:val="24"/>
                <w:szCs w:val="24"/>
              </w:rPr>
            </w:pPr>
            <w:r w:rsidRPr="00D82E75">
              <w:rPr>
                <w:b/>
                <w:bCs/>
                <w:sz w:val="24"/>
                <w:szCs w:val="24"/>
              </w:rPr>
              <w:t>117,98</w:t>
            </w:r>
          </w:p>
        </w:tc>
        <w:tc>
          <w:tcPr>
            <w:tcW w:w="992" w:type="dxa"/>
            <w:shd w:val="clear" w:color="auto" w:fill="auto"/>
          </w:tcPr>
          <w:p w14:paraId="37B8328F" w14:textId="77777777" w:rsidR="00D82E75" w:rsidRPr="00D82E75" w:rsidRDefault="00D82E75" w:rsidP="00D82E75">
            <w:pPr>
              <w:ind w:firstLine="0"/>
              <w:jc w:val="center"/>
              <w:rPr>
                <w:b/>
                <w:bCs/>
                <w:sz w:val="24"/>
                <w:szCs w:val="24"/>
              </w:rPr>
            </w:pPr>
            <w:r w:rsidRPr="00D82E75">
              <w:rPr>
                <w:b/>
                <w:bCs/>
                <w:sz w:val="24"/>
                <w:szCs w:val="24"/>
              </w:rPr>
              <w:t>0,00</w:t>
            </w:r>
          </w:p>
        </w:tc>
        <w:tc>
          <w:tcPr>
            <w:tcW w:w="992" w:type="dxa"/>
            <w:shd w:val="clear" w:color="auto" w:fill="auto"/>
          </w:tcPr>
          <w:p w14:paraId="30786EA4" w14:textId="77777777" w:rsidR="00D82E75" w:rsidRPr="00D82E75" w:rsidRDefault="00D82E75" w:rsidP="00D82E75">
            <w:pPr>
              <w:ind w:firstLine="0"/>
              <w:jc w:val="center"/>
              <w:rPr>
                <w:b/>
                <w:bCs/>
                <w:sz w:val="24"/>
                <w:szCs w:val="24"/>
              </w:rPr>
            </w:pPr>
            <w:r w:rsidRPr="00D82E75">
              <w:rPr>
                <w:b/>
                <w:bCs/>
                <w:sz w:val="24"/>
                <w:szCs w:val="24"/>
              </w:rPr>
              <w:t>0,00</w:t>
            </w:r>
          </w:p>
        </w:tc>
        <w:tc>
          <w:tcPr>
            <w:tcW w:w="992" w:type="dxa"/>
            <w:shd w:val="clear" w:color="auto" w:fill="auto"/>
          </w:tcPr>
          <w:p w14:paraId="1739697D" w14:textId="77777777" w:rsidR="00D82E75" w:rsidRPr="00D82E75" w:rsidRDefault="00D82E75" w:rsidP="00D82E75">
            <w:pPr>
              <w:ind w:firstLine="0"/>
              <w:jc w:val="center"/>
              <w:rPr>
                <w:b/>
                <w:bCs/>
                <w:sz w:val="24"/>
                <w:szCs w:val="24"/>
              </w:rPr>
            </w:pPr>
            <w:r w:rsidRPr="00D82E75">
              <w:rPr>
                <w:b/>
                <w:bCs/>
                <w:sz w:val="24"/>
                <w:szCs w:val="24"/>
              </w:rPr>
              <w:t>36,03</w:t>
            </w:r>
          </w:p>
        </w:tc>
        <w:tc>
          <w:tcPr>
            <w:tcW w:w="993" w:type="dxa"/>
            <w:shd w:val="clear" w:color="auto" w:fill="auto"/>
          </w:tcPr>
          <w:p w14:paraId="1090A712" w14:textId="77777777" w:rsidR="00D82E75" w:rsidRPr="00D82E75" w:rsidRDefault="00D82E75" w:rsidP="00D82E75">
            <w:pPr>
              <w:ind w:firstLine="0"/>
              <w:jc w:val="center"/>
              <w:rPr>
                <w:b/>
                <w:bCs/>
                <w:sz w:val="24"/>
                <w:szCs w:val="24"/>
              </w:rPr>
            </w:pPr>
            <w:r w:rsidRPr="00D82E75">
              <w:rPr>
                <w:b/>
                <w:bCs/>
                <w:sz w:val="24"/>
                <w:szCs w:val="24"/>
              </w:rPr>
              <w:t>117,98</w:t>
            </w:r>
          </w:p>
        </w:tc>
        <w:tc>
          <w:tcPr>
            <w:tcW w:w="851" w:type="dxa"/>
            <w:shd w:val="clear" w:color="auto" w:fill="auto"/>
          </w:tcPr>
          <w:p w14:paraId="18661C08" w14:textId="77777777" w:rsidR="00D82E75" w:rsidRPr="00D82E75" w:rsidRDefault="00D82E75" w:rsidP="00D82E75">
            <w:pPr>
              <w:ind w:firstLine="0"/>
              <w:jc w:val="center"/>
              <w:rPr>
                <w:b/>
                <w:bCs/>
                <w:sz w:val="24"/>
                <w:szCs w:val="24"/>
              </w:rPr>
            </w:pPr>
          </w:p>
        </w:tc>
        <w:tc>
          <w:tcPr>
            <w:tcW w:w="921" w:type="dxa"/>
            <w:shd w:val="clear" w:color="auto" w:fill="auto"/>
          </w:tcPr>
          <w:p w14:paraId="204E251E" w14:textId="77777777" w:rsidR="00D82E75" w:rsidRPr="00D82E75" w:rsidRDefault="00D82E75" w:rsidP="00D82E75">
            <w:pPr>
              <w:ind w:firstLine="0"/>
              <w:jc w:val="center"/>
              <w:rPr>
                <w:b/>
                <w:bCs/>
                <w:sz w:val="24"/>
                <w:szCs w:val="24"/>
              </w:rPr>
            </w:pPr>
            <w:r w:rsidRPr="00D82E75">
              <w:rPr>
                <w:b/>
                <w:bCs/>
                <w:sz w:val="24"/>
                <w:szCs w:val="24"/>
              </w:rPr>
              <w:t>0,00</w:t>
            </w:r>
          </w:p>
        </w:tc>
        <w:tc>
          <w:tcPr>
            <w:tcW w:w="921" w:type="dxa"/>
            <w:shd w:val="clear" w:color="auto" w:fill="auto"/>
          </w:tcPr>
          <w:p w14:paraId="70F2AAF0" w14:textId="77777777" w:rsidR="00D82E75" w:rsidRPr="00D82E75" w:rsidRDefault="00D82E75" w:rsidP="00D82E75">
            <w:pPr>
              <w:ind w:firstLine="0"/>
              <w:jc w:val="center"/>
              <w:rPr>
                <w:b/>
                <w:bCs/>
                <w:sz w:val="24"/>
                <w:szCs w:val="24"/>
              </w:rPr>
            </w:pPr>
            <w:r w:rsidRPr="00D82E75">
              <w:rPr>
                <w:b/>
                <w:bCs/>
                <w:sz w:val="24"/>
                <w:szCs w:val="24"/>
              </w:rPr>
              <w:t>0,00</w:t>
            </w:r>
          </w:p>
        </w:tc>
        <w:tc>
          <w:tcPr>
            <w:tcW w:w="930" w:type="dxa"/>
            <w:shd w:val="clear" w:color="auto" w:fill="auto"/>
          </w:tcPr>
          <w:p w14:paraId="2894BE7D" w14:textId="77777777" w:rsidR="00D82E75" w:rsidRPr="00D82E75" w:rsidRDefault="00D82E75" w:rsidP="00D82E75">
            <w:pPr>
              <w:ind w:firstLine="0"/>
              <w:jc w:val="center"/>
              <w:rPr>
                <w:b/>
                <w:bCs/>
                <w:sz w:val="24"/>
                <w:szCs w:val="24"/>
              </w:rPr>
            </w:pPr>
            <w:r w:rsidRPr="00D82E75">
              <w:rPr>
                <w:b/>
                <w:bCs/>
                <w:sz w:val="24"/>
                <w:szCs w:val="24"/>
              </w:rPr>
              <w:t>1,00</w:t>
            </w:r>
          </w:p>
        </w:tc>
        <w:tc>
          <w:tcPr>
            <w:tcW w:w="931" w:type="dxa"/>
            <w:shd w:val="clear" w:color="auto" w:fill="auto"/>
          </w:tcPr>
          <w:p w14:paraId="6D5C7A47" w14:textId="77777777" w:rsidR="00D82E75" w:rsidRPr="00D82E75" w:rsidRDefault="00D82E75" w:rsidP="00D82E75">
            <w:pPr>
              <w:ind w:firstLine="0"/>
              <w:jc w:val="center"/>
              <w:rPr>
                <w:b/>
                <w:bCs/>
                <w:sz w:val="24"/>
                <w:szCs w:val="24"/>
              </w:rPr>
            </w:pPr>
            <w:r w:rsidRPr="00D82E75">
              <w:rPr>
                <w:b/>
                <w:bCs/>
                <w:sz w:val="24"/>
                <w:szCs w:val="24"/>
              </w:rPr>
              <w:t>14,35</w:t>
            </w:r>
          </w:p>
        </w:tc>
        <w:tc>
          <w:tcPr>
            <w:tcW w:w="983" w:type="dxa"/>
            <w:shd w:val="clear" w:color="auto" w:fill="auto"/>
          </w:tcPr>
          <w:p w14:paraId="0FCBF0D4" w14:textId="77777777" w:rsidR="00D82E75" w:rsidRPr="00D82E75" w:rsidRDefault="00D82E75" w:rsidP="00D82E75">
            <w:pPr>
              <w:ind w:firstLine="0"/>
              <w:jc w:val="center"/>
              <w:rPr>
                <w:b/>
                <w:bCs/>
                <w:sz w:val="24"/>
                <w:szCs w:val="24"/>
              </w:rPr>
            </w:pPr>
            <w:r w:rsidRPr="00D82E75">
              <w:rPr>
                <w:b/>
                <w:bCs/>
                <w:sz w:val="24"/>
                <w:szCs w:val="24"/>
              </w:rPr>
              <w:t>1,00</w:t>
            </w:r>
          </w:p>
        </w:tc>
        <w:tc>
          <w:tcPr>
            <w:tcW w:w="984" w:type="dxa"/>
            <w:shd w:val="clear" w:color="auto" w:fill="auto"/>
          </w:tcPr>
          <w:p w14:paraId="1DE2B262" w14:textId="77777777" w:rsidR="00D82E75" w:rsidRPr="00D82E75" w:rsidRDefault="00D82E75" w:rsidP="00D82E75">
            <w:pPr>
              <w:ind w:firstLine="0"/>
              <w:jc w:val="center"/>
              <w:rPr>
                <w:b/>
                <w:bCs/>
                <w:sz w:val="24"/>
                <w:szCs w:val="24"/>
              </w:rPr>
            </w:pPr>
            <w:r w:rsidRPr="00D82E75">
              <w:rPr>
                <w:b/>
                <w:bCs/>
                <w:sz w:val="24"/>
                <w:szCs w:val="24"/>
              </w:rPr>
              <w:t>14,35</w:t>
            </w:r>
          </w:p>
        </w:tc>
        <w:tc>
          <w:tcPr>
            <w:tcW w:w="803" w:type="dxa"/>
            <w:shd w:val="clear" w:color="auto" w:fill="auto"/>
          </w:tcPr>
          <w:p w14:paraId="1CE22A60" w14:textId="77777777" w:rsidR="00D82E75" w:rsidRPr="00D82E75" w:rsidRDefault="00D82E75" w:rsidP="00D82E75">
            <w:pPr>
              <w:ind w:firstLine="0"/>
              <w:jc w:val="center"/>
              <w:rPr>
                <w:b/>
                <w:bCs/>
                <w:sz w:val="24"/>
                <w:szCs w:val="24"/>
              </w:rPr>
            </w:pPr>
            <w:r w:rsidRPr="00D82E75">
              <w:rPr>
                <w:b/>
                <w:bCs/>
                <w:sz w:val="24"/>
                <w:szCs w:val="24"/>
              </w:rPr>
              <w:t>0,991</w:t>
            </w:r>
          </w:p>
        </w:tc>
        <w:tc>
          <w:tcPr>
            <w:tcW w:w="803" w:type="dxa"/>
            <w:shd w:val="clear" w:color="auto" w:fill="auto"/>
          </w:tcPr>
          <w:p w14:paraId="2B80775F" w14:textId="77777777" w:rsidR="00D82E75" w:rsidRPr="00D82E75" w:rsidRDefault="00D82E75" w:rsidP="00D82E75">
            <w:pPr>
              <w:ind w:firstLine="0"/>
              <w:jc w:val="center"/>
              <w:rPr>
                <w:b/>
                <w:bCs/>
                <w:sz w:val="24"/>
                <w:szCs w:val="24"/>
              </w:rPr>
            </w:pPr>
            <w:r w:rsidRPr="00D82E75">
              <w:rPr>
                <w:b/>
                <w:bCs/>
                <w:sz w:val="24"/>
                <w:szCs w:val="24"/>
              </w:rPr>
              <w:t>1,99</w:t>
            </w:r>
          </w:p>
        </w:tc>
        <w:tc>
          <w:tcPr>
            <w:tcW w:w="803" w:type="dxa"/>
            <w:shd w:val="clear" w:color="auto" w:fill="auto"/>
          </w:tcPr>
          <w:p w14:paraId="7A7050D3" w14:textId="77777777" w:rsidR="00D82E75" w:rsidRPr="00D82E75" w:rsidRDefault="00D82E75" w:rsidP="00D82E75">
            <w:pPr>
              <w:ind w:firstLine="0"/>
              <w:jc w:val="center"/>
              <w:rPr>
                <w:b/>
                <w:bCs/>
                <w:sz w:val="24"/>
                <w:szCs w:val="24"/>
              </w:rPr>
            </w:pPr>
            <w:r w:rsidRPr="00D82E75">
              <w:rPr>
                <w:b/>
                <w:bCs/>
                <w:sz w:val="24"/>
                <w:szCs w:val="24"/>
              </w:rPr>
              <w:t>15,34</w:t>
            </w:r>
          </w:p>
        </w:tc>
      </w:tr>
      <w:tr w:rsidR="00D82E75" w:rsidRPr="00D82E75" w14:paraId="25E14EC8" w14:textId="77777777" w:rsidTr="00D82E75">
        <w:trPr>
          <w:trHeight w:val="399"/>
        </w:trPr>
        <w:tc>
          <w:tcPr>
            <w:tcW w:w="5682" w:type="dxa"/>
            <w:shd w:val="clear" w:color="auto" w:fill="auto"/>
          </w:tcPr>
          <w:p w14:paraId="544CF961" w14:textId="77777777" w:rsidR="00D82E75" w:rsidRPr="00D82E75" w:rsidRDefault="00D82E75" w:rsidP="00D82E75">
            <w:pPr>
              <w:ind w:firstLine="0"/>
              <w:rPr>
                <w:sz w:val="24"/>
                <w:szCs w:val="24"/>
                <w:lang w:eastAsia="ru-RU"/>
              </w:rPr>
            </w:pPr>
            <w:r w:rsidRPr="00D82E75">
              <w:rPr>
                <w:sz w:val="24"/>
                <w:szCs w:val="24"/>
                <w:lang w:eastAsia="ru-RU"/>
              </w:rPr>
              <w:t>Существующая индивидуальная жилая застройка</w:t>
            </w:r>
          </w:p>
          <w:p w14:paraId="2807D0D0" w14:textId="77777777" w:rsidR="00D82E75" w:rsidRPr="00D82E75" w:rsidRDefault="00D82E75" w:rsidP="00D82E75">
            <w:pPr>
              <w:ind w:firstLine="0"/>
              <w:rPr>
                <w:sz w:val="24"/>
                <w:szCs w:val="24"/>
                <w:lang w:eastAsia="ru-RU"/>
              </w:rPr>
            </w:pPr>
            <w:r w:rsidRPr="00D82E75">
              <w:rPr>
                <w:sz w:val="24"/>
                <w:szCs w:val="24"/>
                <w:lang w:eastAsia="ru-RU"/>
              </w:rPr>
              <w:t>с участками Ж2.1с</w:t>
            </w:r>
          </w:p>
        </w:tc>
        <w:tc>
          <w:tcPr>
            <w:tcW w:w="992" w:type="dxa"/>
            <w:shd w:val="clear" w:color="auto" w:fill="auto"/>
            <w:noWrap/>
          </w:tcPr>
          <w:p w14:paraId="4EE2757B" w14:textId="77777777" w:rsidR="00D82E75" w:rsidRPr="00D82E75" w:rsidRDefault="00D82E75" w:rsidP="00D82E75">
            <w:pPr>
              <w:ind w:firstLine="0"/>
              <w:jc w:val="center"/>
              <w:rPr>
                <w:sz w:val="24"/>
                <w:szCs w:val="24"/>
              </w:rPr>
            </w:pPr>
            <w:r w:rsidRPr="00D82E75">
              <w:rPr>
                <w:sz w:val="24"/>
                <w:szCs w:val="24"/>
              </w:rPr>
              <w:t>24,96</w:t>
            </w:r>
          </w:p>
        </w:tc>
        <w:tc>
          <w:tcPr>
            <w:tcW w:w="992" w:type="dxa"/>
            <w:shd w:val="clear" w:color="auto" w:fill="auto"/>
            <w:noWrap/>
          </w:tcPr>
          <w:p w14:paraId="60C1D92E" w14:textId="77777777" w:rsidR="00D82E75" w:rsidRPr="00D82E75" w:rsidRDefault="00D82E75" w:rsidP="00D82E75">
            <w:pPr>
              <w:ind w:firstLine="0"/>
              <w:jc w:val="center"/>
              <w:rPr>
                <w:sz w:val="24"/>
                <w:szCs w:val="24"/>
              </w:rPr>
            </w:pPr>
            <w:r w:rsidRPr="00D82E75">
              <w:rPr>
                <w:sz w:val="24"/>
                <w:szCs w:val="24"/>
              </w:rPr>
              <w:t>24,96</w:t>
            </w:r>
          </w:p>
        </w:tc>
        <w:tc>
          <w:tcPr>
            <w:tcW w:w="993" w:type="dxa"/>
            <w:shd w:val="clear" w:color="auto" w:fill="auto"/>
            <w:noWrap/>
          </w:tcPr>
          <w:p w14:paraId="07B5B054" w14:textId="77777777" w:rsidR="00D82E75" w:rsidRPr="00D82E75" w:rsidRDefault="00D82E75" w:rsidP="00D82E75">
            <w:pPr>
              <w:ind w:firstLine="0"/>
              <w:jc w:val="center"/>
              <w:rPr>
                <w:sz w:val="24"/>
                <w:szCs w:val="24"/>
              </w:rPr>
            </w:pPr>
            <w:r w:rsidRPr="00D82E75">
              <w:rPr>
                <w:sz w:val="24"/>
                <w:szCs w:val="24"/>
              </w:rPr>
              <w:t>24,96</w:t>
            </w:r>
          </w:p>
        </w:tc>
        <w:tc>
          <w:tcPr>
            <w:tcW w:w="992" w:type="dxa"/>
            <w:shd w:val="clear" w:color="auto" w:fill="auto"/>
            <w:noWrap/>
          </w:tcPr>
          <w:p w14:paraId="603A283B" w14:textId="77777777" w:rsidR="00D82E75" w:rsidRPr="00D82E75" w:rsidRDefault="00D82E75" w:rsidP="00D82E75">
            <w:pPr>
              <w:ind w:firstLine="0"/>
              <w:jc w:val="center"/>
              <w:rPr>
                <w:sz w:val="24"/>
                <w:szCs w:val="24"/>
              </w:rPr>
            </w:pPr>
          </w:p>
        </w:tc>
        <w:tc>
          <w:tcPr>
            <w:tcW w:w="992" w:type="dxa"/>
            <w:shd w:val="clear" w:color="auto" w:fill="auto"/>
            <w:noWrap/>
          </w:tcPr>
          <w:p w14:paraId="32265599" w14:textId="77777777" w:rsidR="00D82E75" w:rsidRPr="00D82E75" w:rsidRDefault="00D82E75" w:rsidP="00D82E75">
            <w:pPr>
              <w:ind w:firstLine="0"/>
              <w:jc w:val="center"/>
              <w:rPr>
                <w:sz w:val="24"/>
                <w:szCs w:val="24"/>
              </w:rPr>
            </w:pPr>
          </w:p>
        </w:tc>
        <w:tc>
          <w:tcPr>
            <w:tcW w:w="992" w:type="dxa"/>
            <w:shd w:val="clear" w:color="auto" w:fill="auto"/>
            <w:noWrap/>
          </w:tcPr>
          <w:p w14:paraId="03AE9338" w14:textId="77777777" w:rsidR="00D82E75" w:rsidRPr="00D82E75" w:rsidRDefault="00D82E75" w:rsidP="00D82E75">
            <w:pPr>
              <w:ind w:firstLine="0"/>
              <w:jc w:val="center"/>
              <w:rPr>
                <w:sz w:val="24"/>
                <w:szCs w:val="24"/>
              </w:rPr>
            </w:pPr>
            <w:r w:rsidRPr="00D82E75">
              <w:rPr>
                <w:sz w:val="24"/>
                <w:szCs w:val="24"/>
              </w:rPr>
              <w:t>24,96</w:t>
            </w:r>
          </w:p>
        </w:tc>
        <w:tc>
          <w:tcPr>
            <w:tcW w:w="993" w:type="dxa"/>
            <w:shd w:val="clear" w:color="auto" w:fill="auto"/>
            <w:noWrap/>
          </w:tcPr>
          <w:p w14:paraId="5B528D81" w14:textId="77777777" w:rsidR="00D82E75" w:rsidRPr="00D82E75" w:rsidRDefault="00D82E75" w:rsidP="00D82E75">
            <w:pPr>
              <w:ind w:firstLine="0"/>
              <w:jc w:val="center"/>
              <w:rPr>
                <w:sz w:val="24"/>
                <w:szCs w:val="24"/>
              </w:rPr>
            </w:pPr>
            <w:r w:rsidRPr="00D82E75">
              <w:rPr>
                <w:sz w:val="24"/>
                <w:szCs w:val="24"/>
              </w:rPr>
              <w:t>24,96</w:t>
            </w:r>
          </w:p>
        </w:tc>
        <w:tc>
          <w:tcPr>
            <w:tcW w:w="851" w:type="dxa"/>
            <w:shd w:val="clear" w:color="auto" w:fill="auto"/>
          </w:tcPr>
          <w:p w14:paraId="090B769E" w14:textId="77777777" w:rsidR="00D82E75" w:rsidRPr="00D82E75" w:rsidRDefault="00D82E75" w:rsidP="00D82E75">
            <w:pPr>
              <w:ind w:firstLine="0"/>
              <w:jc w:val="center"/>
              <w:rPr>
                <w:sz w:val="24"/>
                <w:szCs w:val="24"/>
              </w:rPr>
            </w:pPr>
          </w:p>
        </w:tc>
        <w:tc>
          <w:tcPr>
            <w:tcW w:w="921" w:type="dxa"/>
            <w:shd w:val="clear" w:color="auto" w:fill="auto"/>
          </w:tcPr>
          <w:p w14:paraId="17D23C54" w14:textId="77777777" w:rsidR="00D82E75" w:rsidRPr="00D82E75" w:rsidRDefault="00D82E75" w:rsidP="00D82E75">
            <w:pPr>
              <w:ind w:firstLine="0"/>
              <w:jc w:val="center"/>
              <w:rPr>
                <w:sz w:val="24"/>
                <w:szCs w:val="24"/>
              </w:rPr>
            </w:pPr>
          </w:p>
        </w:tc>
        <w:tc>
          <w:tcPr>
            <w:tcW w:w="921" w:type="dxa"/>
            <w:shd w:val="clear" w:color="auto" w:fill="auto"/>
          </w:tcPr>
          <w:p w14:paraId="77612D71" w14:textId="77777777" w:rsidR="00D82E75" w:rsidRPr="00D82E75" w:rsidRDefault="00D82E75" w:rsidP="00D82E75">
            <w:pPr>
              <w:ind w:firstLine="0"/>
              <w:jc w:val="center"/>
              <w:rPr>
                <w:sz w:val="24"/>
                <w:szCs w:val="24"/>
              </w:rPr>
            </w:pPr>
          </w:p>
        </w:tc>
        <w:tc>
          <w:tcPr>
            <w:tcW w:w="930" w:type="dxa"/>
            <w:shd w:val="clear" w:color="auto" w:fill="auto"/>
          </w:tcPr>
          <w:p w14:paraId="66193A77" w14:textId="77777777" w:rsidR="00D82E75" w:rsidRPr="00D82E75" w:rsidRDefault="00D82E75" w:rsidP="00D82E75">
            <w:pPr>
              <w:ind w:firstLine="0"/>
              <w:jc w:val="center"/>
              <w:rPr>
                <w:sz w:val="24"/>
                <w:szCs w:val="24"/>
              </w:rPr>
            </w:pPr>
            <w:r w:rsidRPr="00D82E75">
              <w:rPr>
                <w:sz w:val="24"/>
                <w:szCs w:val="24"/>
              </w:rPr>
              <w:t>0,00</w:t>
            </w:r>
          </w:p>
        </w:tc>
        <w:tc>
          <w:tcPr>
            <w:tcW w:w="931" w:type="dxa"/>
            <w:shd w:val="clear" w:color="auto" w:fill="auto"/>
          </w:tcPr>
          <w:p w14:paraId="70E4CF27" w14:textId="77777777" w:rsidR="00D82E75" w:rsidRPr="00D82E75" w:rsidRDefault="00D82E75" w:rsidP="00D82E75">
            <w:pPr>
              <w:ind w:firstLine="0"/>
              <w:jc w:val="center"/>
              <w:rPr>
                <w:sz w:val="24"/>
                <w:szCs w:val="24"/>
              </w:rPr>
            </w:pPr>
            <w:r w:rsidRPr="00D82E75">
              <w:rPr>
                <w:sz w:val="24"/>
                <w:szCs w:val="24"/>
              </w:rPr>
              <w:t>0,00</w:t>
            </w:r>
          </w:p>
        </w:tc>
        <w:tc>
          <w:tcPr>
            <w:tcW w:w="983" w:type="dxa"/>
            <w:shd w:val="clear" w:color="auto" w:fill="auto"/>
          </w:tcPr>
          <w:p w14:paraId="14EC08E7" w14:textId="77777777" w:rsidR="00D82E75" w:rsidRPr="00D82E75" w:rsidRDefault="00D82E75" w:rsidP="00D82E75">
            <w:pPr>
              <w:ind w:firstLine="0"/>
              <w:jc w:val="center"/>
              <w:rPr>
                <w:sz w:val="24"/>
                <w:szCs w:val="24"/>
              </w:rPr>
            </w:pPr>
          </w:p>
        </w:tc>
        <w:tc>
          <w:tcPr>
            <w:tcW w:w="984" w:type="dxa"/>
            <w:shd w:val="clear" w:color="auto" w:fill="auto"/>
          </w:tcPr>
          <w:p w14:paraId="3E1E319A" w14:textId="77777777" w:rsidR="00D82E75" w:rsidRPr="00D82E75" w:rsidRDefault="00D82E75" w:rsidP="00D82E75">
            <w:pPr>
              <w:ind w:firstLine="0"/>
              <w:jc w:val="center"/>
              <w:rPr>
                <w:sz w:val="24"/>
                <w:szCs w:val="24"/>
              </w:rPr>
            </w:pPr>
          </w:p>
        </w:tc>
        <w:tc>
          <w:tcPr>
            <w:tcW w:w="803" w:type="dxa"/>
            <w:shd w:val="clear" w:color="auto" w:fill="auto"/>
          </w:tcPr>
          <w:p w14:paraId="2761B6D1" w14:textId="77777777" w:rsidR="00D82E75" w:rsidRPr="00D82E75" w:rsidRDefault="00D82E75" w:rsidP="00D82E75">
            <w:pPr>
              <w:ind w:firstLine="0"/>
              <w:jc w:val="center"/>
              <w:rPr>
                <w:sz w:val="24"/>
                <w:szCs w:val="24"/>
              </w:rPr>
            </w:pPr>
          </w:p>
        </w:tc>
        <w:tc>
          <w:tcPr>
            <w:tcW w:w="803" w:type="dxa"/>
            <w:shd w:val="clear" w:color="auto" w:fill="auto"/>
          </w:tcPr>
          <w:p w14:paraId="6AAF298B" w14:textId="77777777" w:rsidR="00D82E75" w:rsidRPr="00D82E75" w:rsidRDefault="00D82E75" w:rsidP="00D82E75">
            <w:pPr>
              <w:ind w:firstLine="0"/>
              <w:jc w:val="center"/>
              <w:rPr>
                <w:sz w:val="24"/>
                <w:szCs w:val="24"/>
              </w:rPr>
            </w:pPr>
          </w:p>
        </w:tc>
        <w:tc>
          <w:tcPr>
            <w:tcW w:w="803" w:type="dxa"/>
            <w:shd w:val="clear" w:color="auto" w:fill="auto"/>
          </w:tcPr>
          <w:p w14:paraId="5CD9AD7C" w14:textId="77777777" w:rsidR="00D82E75" w:rsidRPr="00D82E75" w:rsidRDefault="00D82E75" w:rsidP="00D82E75">
            <w:pPr>
              <w:ind w:firstLine="0"/>
              <w:jc w:val="center"/>
              <w:rPr>
                <w:sz w:val="24"/>
                <w:szCs w:val="24"/>
              </w:rPr>
            </w:pPr>
          </w:p>
        </w:tc>
      </w:tr>
      <w:tr w:rsidR="00D82E75" w:rsidRPr="00D82E75" w14:paraId="5A2CDCD4" w14:textId="77777777" w:rsidTr="00D82E75">
        <w:trPr>
          <w:trHeight w:val="353"/>
        </w:trPr>
        <w:tc>
          <w:tcPr>
            <w:tcW w:w="5682" w:type="dxa"/>
            <w:shd w:val="clear" w:color="auto" w:fill="auto"/>
          </w:tcPr>
          <w:p w14:paraId="4F98153D" w14:textId="77777777" w:rsidR="00D82E75" w:rsidRPr="00D82E75" w:rsidRDefault="00D82E75" w:rsidP="00D82E75">
            <w:pPr>
              <w:ind w:firstLine="0"/>
              <w:rPr>
                <w:sz w:val="24"/>
                <w:szCs w:val="24"/>
              </w:rPr>
            </w:pPr>
            <w:r w:rsidRPr="00D82E75">
              <w:rPr>
                <w:sz w:val="24"/>
                <w:szCs w:val="24"/>
                <w:lang w:eastAsia="ru-RU"/>
              </w:rPr>
              <w:t>Существующая блокированная застройка с участками Ж2.2с</w:t>
            </w:r>
          </w:p>
        </w:tc>
        <w:tc>
          <w:tcPr>
            <w:tcW w:w="992" w:type="dxa"/>
            <w:shd w:val="clear" w:color="auto" w:fill="auto"/>
            <w:noWrap/>
          </w:tcPr>
          <w:p w14:paraId="1873A30C" w14:textId="77777777" w:rsidR="00D82E75" w:rsidRPr="00D82E75" w:rsidRDefault="00D82E75" w:rsidP="00D82E75">
            <w:pPr>
              <w:ind w:firstLine="0"/>
              <w:jc w:val="center"/>
              <w:rPr>
                <w:sz w:val="24"/>
                <w:szCs w:val="24"/>
              </w:rPr>
            </w:pPr>
            <w:r w:rsidRPr="00D82E75">
              <w:rPr>
                <w:sz w:val="24"/>
                <w:szCs w:val="24"/>
              </w:rPr>
              <w:t>0,21</w:t>
            </w:r>
          </w:p>
        </w:tc>
        <w:tc>
          <w:tcPr>
            <w:tcW w:w="992" w:type="dxa"/>
            <w:shd w:val="clear" w:color="auto" w:fill="auto"/>
            <w:noWrap/>
          </w:tcPr>
          <w:p w14:paraId="2742CDB1" w14:textId="77777777" w:rsidR="00D82E75" w:rsidRPr="00D82E75" w:rsidRDefault="00D82E75" w:rsidP="00D82E75">
            <w:pPr>
              <w:ind w:firstLine="0"/>
              <w:jc w:val="center"/>
              <w:rPr>
                <w:sz w:val="24"/>
                <w:szCs w:val="24"/>
              </w:rPr>
            </w:pPr>
            <w:r w:rsidRPr="00D82E75">
              <w:rPr>
                <w:sz w:val="24"/>
                <w:szCs w:val="24"/>
              </w:rPr>
              <w:t>0,21</w:t>
            </w:r>
          </w:p>
        </w:tc>
        <w:tc>
          <w:tcPr>
            <w:tcW w:w="993" w:type="dxa"/>
            <w:shd w:val="clear" w:color="auto" w:fill="auto"/>
            <w:noWrap/>
          </w:tcPr>
          <w:p w14:paraId="48D9B9F8" w14:textId="77777777" w:rsidR="00D82E75" w:rsidRPr="00D82E75" w:rsidRDefault="00D82E75" w:rsidP="00D82E75">
            <w:pPr>
              <w:ind w:firstLine="0"/>
              <w:jc w:val="center"/>
              <w:rPr>
                <w:sz w:val="24"/>
                <w:szCs w:val="24"/>
              </w:rPr>
            </w:pPr>
            <w:r w:rsidRPr="00D82E75">
              <w:rPr>
                <w:sz w:val="24"/>
                <w:szCs w:val="24"/>
              </w:rPr>
              <w:t>0,21</w:t>
            </w:r>
          </w:p>
        </w:tc>
        <w:tc>
          <w:tcPr>
            <w:tcW w:w="992" w:type="dxa"/>
            <w:shd w:val="clear" w:color="auto" w:fill="auto"/>
            <w:noWrap/>
          </w:tcPr>
          <w:p w14:paraId="63C0418C" w14:textId="77777777" w:rsidR="00D82E75" w:rsidRPr="00D82E75" w:rsidRDefault="00D82E75" w:rsidP="00D82E75">
            <w:pPr>
              <w:ind w:firstLine="0"/>
              <w:jc w:val="center"/>
              <w:rPr>
                <w:sz w:val="24"/>
                <w:szCs w:val="24"/>
              </w:rPr>
            </w:pPr>
          </w:p>
        </w:tc>
        <w:tc>
          <w:tcPr>
            <w:tcW w:w="992" w:type="dxa"/>
            <w:shd w:val="clear" w:color="auto" w:fill="auto"/>
            <w:noWrap/>
          </w:tcPr>
          <w:p w14:paraId="619F8B9F" w14:textId="77777777" w:rsidR="00D82E75" w:rsidRPr="00D82E75" w:rsidRDefault="00D82E75" w:rsidP="00D82E75">
            <w:pPr>
              <w:ind w:firstLine="0"/>
              <w:jc w:val="center"/>
              <w:rPr>
                <w:sz w:val="24"/>
                <w:szCs w:val="24"/>
              </w:rPr>
            </w:pPr>
          </w:p>
        </w:tc>
        <w:tc>
          <w:tcPr>
            <w:tcW w:w="992" w:type="dxa"/>
            <w:shd w:val="clear" w:color="auto" w:fill="auto"/>
            <w:noWrap/>
          </w:tcPr>
          <w:p w14:paraId="40BC44F4" w14:textId="77777777" w:rsidR="00D82E75" w:rsidRPr="00D82E75" w:rsidRDefault="00D82E75" w:rsidP="00D82E75">
            <w:pPr>
              <w:ind w:firstLine="0"/>
              <w:jc w:val="center"/>
              <w:rPr>
                <w:sz w:val="24"/>
                <w:szCs w:val="24"/>
              </w:rPr>
            </w:pPr>
            <w:r w:rsidRPr="00D82E75">
              <w:rPr>
                <w:sz w:val="24"/>
                <w:szCs w:val="24"/>
              </w:rPr>
              <w:t>0,21</w:t>
            </w:r>
          </w:p>
        </w:tc>
        <w:tc>
          <w:tcPr>
            <w:tcW w:w="993" w:type="dxa"/>
            <w:shd w:val="clear" w:color="auto" w:fill="auto"/>
            <w:noWrap/>
          </w:tcPr>
          <w:p w14:paraId="11AE1797" w14:textId="77777777" w:rsidR="00D82E75" w:rsidRPr="00D82E75" w:rsidRDefault="00D82E75" w:rsidP="00D82E75">
            <w:pPr>
              <w:ind w:firstLine="0"/>
              <w:jc w:val="center"/>
              <w:rPr>
                <w:sz w:val="24"/>
                <w:szCs w:val="24"/>
              </w:rPr>
            </w:pPr>
            <w:r w:rsidRPr="00D82E75">
              <w:rPr>
                <w:sz w:val="24"/>
                <w:szCs w:val="24"/>
              </w:rPr>
              <w:t>0,21</w:t>
            </w:r>
          </w:p>
        </w:tc>
        <w:tc>
          <w:tcPr>
            <w:tcW w:w="851" w:type="dxa"/>
            <w:shd w:val="clear" w:color="auto" w:fill="auto"/>
          </w:tcPr>
          <w:p w14:paraId="5ECBB240" w14:textId="77777777" w:rsidR="00D82E75" w:rsidRPr="00D82E75" w:rsidRDefault="00D82E75" w:rsidP="00D82E75">
            <w:pPr>
              <w:ind w:firstLine="0"/>
              <w:jc w:val="center"/>
              <w:rPr>
                <w:sz w:val="24"/>
                <w:szCs w:val="24"/>
              </w:rPr>
            </w:pPr>
          </w:p>
        </w:tc>
        <w:tc>
          <w:tcPr>
            <w:tcW w:w="921" w:type="dxa"/>
            <w:shd w:val="clear" w:color="auto" w:fill="auto"/>
          </w:tcPr>
          <w:p w14:paraId="47823C82" w14:textId="77777777" w:rsidR="00D82E75" w:rsidRPr="00D82E75" w:rsidRDefault="00D82E75" w:rsidP="00D82E75">
            <w:pPr>
              <w:ind w:firstLine="0"/>
              <w:jc w:val="center"/>
              <w:rPr>
                <w:sz w:val="24"/>
                <w:szCs w:val="24"/>
              </w:rPr>
            </w:pPr>
          </w:p>
        </w:tc>
        <w:tc>
          <w:tcPr>
            <w:tcW w:w="921" w:type="dxa"/>
            <w:shd w:val="clear" w:color="auto" w:fill="auto"/>
          </w:tcPr>
          <w:p w14:paraId="6A581959" w14:textId="77777777" w:rsidR="00D82E75" w:rsidRPr="00D82E75" w:rsidRDefault="00D82E75" w:rsidP="00D82E75">
            <w:pPr>
              <w:ind w:firstLine="0"/>
              <w:jc w:val="center"/>
              <w:rPr>
                <w:sz w:val="24"/>
                <w:szCs w:val="24"/>
              </w:rPr>
            </w:pPr>
          </w:p>
        </w:tc>
        <w:tc>
          <w:tcPr>
            <w:tcW w:w="930" w:type="dxa"/>
            <w:shd w:val="clear" w:color="auto" w:fill="auto"/>
          </w:tcPr>
          <w:p w14:paraId="50D1482B" w14:textId="77777777" w:rsidR="00D82E75" w:rsidRPr="00D82E75" w:rsidRDefault="00D82E75" w:rsidP="00D82E75">
            <w:pPr>
              <w:ind w:firstLine="0"/>
              <w:jc w:val="center"/>
              <w:rPr>
                <w:sz w:val="24"/>
                <w:szCs w:val="24"/>
              </w:rPr>
            </w:pPr>
            <w:r w:rsidRPr="00D82E75">
              <w:rPr>
                <w:sz w:val="24"/>
                <w:szCs w:val="24"/>
              </w:rPr>
              <w:t>0,00</w:t>
            </w:r>
          </w:p>
        </w:tc>
        <w:tc>
          <w:tcPr>
            <w:tcW w:w="931" w:type="dxa"/>
            <w:shd w:val="clear" w:color="auto" w:fill="auto"/>
          </w:tcPr>
          <w:p w14:paraId="07CA757D" w14:textId="77777777" w:rsidR="00D82E75" w:rsidRPr="00D82E75" w:rsidRDefault="00D82E75" w:rsidP="00D82E75">
            <w:pPr>
              <w:ind w:firstLine="0"/>
              <w:jc w:val="center"/>
              <w:rPr>
                <w:sz w:val="24"/>
                <w:szCs w:val="24"/>
              </w:rPr>
            </w:pPr>
            <w:r w:rsidRPr="00D82E75">
              <w:rPr>
                <w:sz w:val="24"/>
                <w:szCs w:val="24"/>
              </w:rPr>
              <w:t>0,00</w:t>
            </w:r>
          </w:p>
        </w:tc>
        <w:tc>
          <w:tcPr>
            <w:tcW w:w="983" w:type="dxa"/>
            <w:shd w:val="clear" w:color="auto" w:fill="auto"/>
          </w:tcPr>
          <w:p w14:paraId="7D09E40B" w14:textId="77777777" w:rsidR="00D82E75" w:rsidRPr="00D82E75" w:rsidRDefault="00D82E75" w:rsidP="00D82E75">
            <w:pPr>
              <w:ind w:firstLine="0"/>
              <w:jc w:val="center"/>
              <w:rPr>
                <w:sz w:val="24"/>
                <w:szCs w:val="24"/>
              </w:rPr>
            </w:pPr>
          </w:p>
        </w:tc>
        <w:tc>
          <w:tcPr>
            <w:tcW w:w="984" w:type="dxa"/>
            <w:shd w:val="clear" w:color="auto" w:fill="auto"/>
          </w:tcPr>
          <w:p w14:paraId="7F7E7D91" w14:textId="77777777" w:rsidR="00D82E75" w:rsidRPr="00D82E75" w:rsidRDefault="00D82E75" w:rsidP="00D82E75">
            <w:pPr>
              <w:ind w:firstLine="0"/>
              <w:jc w:val="center"/>
              <w:rPr>
                <w:sz w:val="24"/>
                <w:szCs w:val="24"/>
              </w:rPr>
            </w:pPr>
          </w:p>
        </w:tc>
        <w:tc>
          <w:tcPr>
            <w:tcW w:w="803" w:type="dxa"/>
            <w:shd w:val="clear" w:color="auto" w:fill="auto"/>
          </w:tcPr>
          <w:p w14:paraId="32A42261" w14:textId="77777777" w:rsidR="00D82E75" w:rsidRPr="00D82E75" w:rsidRDefault="00D82E75" w:rsidP="00D82E75">
            <w:pPr>
              <w:ind w:firstLine="0"/>
              <w:jc w:val="center"/>
              <w:rPr>
                <w:sz w:val="24"/>
                <w:szCs w:val="24"/>
              </w:rPr>
            </w:pPr>
          </w:p>
        </w:tc>
        <w:tc>
          <w:tcPr>
            <w:tcW w:w="803" w:type="dxa"/>
            <w:shd w:val="clear" w:color="auto" w:fill="auto"/>
          </w:tcPr>
          <w:p w14:paraId="5DC7C312" w14:textId="77777777" w:rsidR="00D82E75" w:rsidRPr="00D82E75" w:rsidRDefault="00D82E75" w:rsidP="00D82E75">
            <w:pPr>
              <w:ind w:firstLine="0"/>
              <w:jc w:val="center"/>
              <w:rPr>
                <w:sz w:val="24"/>
                <w:szCs w:val="24"/>
              </w:rPr>
            </w:pPr>
          </w:p>
        </w:tc>
        <w:tc>
          <w:tcPr>
            <w:tcW w:w="803" w:type="dxa"/>
            <w:shd w:val="clear" w:color="auto" w:fill="auto"/>
          </w:tcPr>
          <w:p w14:paraId="53936F97" w14:textId="77777777" w:rsidR="00D82E75" w:rsidRPr="00D82E75" w:rsidRDefault="00D82E75" w:rsidP="00D82E75">
            <w:pPr>
              <w:ind w:firstLine="0"/>
              <w:jc w:val="center"/>
              <w:rPr>
                <w:sz w:val="24"/>
                <w:szCs w:val="24"/>
              </w:rPr>
            </w:pPr>
          </w:p>
        </w:tc>
      </w:tr>
      <w:tr w:rsidR="00D82E75" w:rsidRPr="00D82E75" w14:paraId="7650ED75" w14:textId="77777777" w:rsidTr="00D82E75">
        <w:trPr>
          <w:trHeight w:val="353"/>
        </w:trPr>
        <w:tc>
          <w:tcPr>
            <w:tcW w:w="5682" w:type="dxa"/>
            <w:shd w:val="clear" w:color="auto" w:fill="auto"/>
          </w:tcPr>
          <w:p w14:paraId="06209D37" w14:textId="77777777" w:rsidR="00D82E75" w:rsidRPr="00D82E75" w:rsidRDefault="00D82E75" w:rsidP="00D82E75">
            <w:pPr>
              <w:ind w:firstLine="0"/>
              <w:rPr>
                <w:sz w:val="24"/>
                <w:szCs w:val="24"/>
                <w:lang w:eastAsia="ru-RU"/>
              </w:rPr>
            </w:pPr>
            <w:proofErr w:type="spellStart"/>
            <w:r w:rsidRPr="00D82E75">
              <w:rPr>
                <w:sz w:val="24"/>
                <w:szCs w:val="24"/>
                <w:lang w:eastAsia="ru-RU"/>
              </w:rPr>
              <w:t>Планируемаяя</w:t>
            </w:r>
            <w:proofErr w:type="spellEnd"/>
            <w:r w:rsidRPr="00D82E75">
              <w:rPr>
                <w:sz w:val="24"/>
                <w:szCs w:val="24"/>
                <w:lang w:eastAsia="ru-RU"/>
              </w:rPr>
              <w:t xml:space="preserve"> блокированная застройка с участками  Ж2.2</w:t>
            </w:r>
          </w:p>
        </w:tc>
        <w:tc>
          <w:tcPr>
            <w:tcW w:w="992" w:type="dxa"/>
            <w:shd w:val="clear" w:color="auto" w:fill="auto"/>
            <w:noWrap/>
          </w:tcPr>
          <w:p w14:paraId="2C3C058C" w14:textId="77777777" w:rsidR="00D82E75" w:rsidRPr="00D82E75" w:rsidRDefault="00D82E75" w:rsidP="00D82E75">
            <w:pPr>
              <w:ind w:firstLine="0"/>
              <w:jc w:val="center"/>
              <w:rPr>
                <w:sz w:val="24"/>
                <w:szCs w:val="24"/>
              </w:rPr>
            </w:pPr>
            <w:r w:rsidRPr="00D82E75">
              <w:rPr>
                <w:sz w:val="24"/>
                <w:szCs w:val="24"/>
              </w:rPr>
              <w:t>0,00</w:t>
            </w:r>
          </w:p>
        </w:tc>
        <w:tc>
          <w:tcPr>
            <w:tcW w:w="992" w:type="dxa"/>
            <w:shd w:val="clear" w:color="auto" w:fill="auto"/>
            <w:noWrap/>
          </w:tcPr>
          <w:p w14:paraId="15AD990A" w14:textId="77777777" w:rsidR="00D82E75" w:rsidRPr="00D82E75" w:rsidRDefault="00D82E75" w:rsidP="00D82E75">
            <w:pPr>
              <w:ind w:firstLine="0"/>
              <w:jc w:val="center"/>
              <w:rPr>
                <w:sz w:val="24"/>
                <w:szCs w:val="24"/>
              </w:rPr>
            </w:pPr>
            <w:r w:rsidRPr="00D82E75">
              <w:rPr>
                <w:sz w:val="24"/>
                <w:szCs w:val="24"/>
              </w:rPr>
              <w:t>0,53</w:t>
            </w:r>
          </w:p>
        </w:tc>
        <w:tc>
          <w:tcPr>
            <w:tcW w:w="993" w:type="dxa"/>
            <w:shd w:val="clear" w:color="auto" w:fill="auto"/>
            <w:noWrap/>
          </w:tcPr>
          <w:p w14:paraId="3FD4CB8E" w14:textId="77777777" w:rsidR="00D82E75" w:rsidRPr="00D82E75" w:rsidRDefault="00D82E75" w:rsidP="00D82E75">
            <w:pPr>
              <w:ind w:firstLine="0"/>
              <w:jc w:val="center"/>
              <w:rPr>
                <w:sz w:val="24"/>
                <w:szCs w:val="24"/>
              </w:rPr>
            </w:pPr>
            <w:r w:rsidRPr="00D82E75">
              <w:rPr>
                <w:sz w:val="24"/>
                <w:szCs w:val="24"/>
              </w:rPr>
              <w:t>0,53</w:t>
            </w:r>
          </w:p>
        </w:tc>
        <w:tc>
          <w:tcPr>
            <w:tcW w:w="992" w:type="dxa"/>
            <w:shd w:val="clear" w:color="auto" w:fill="auto"/>
            <w:noWrap/>
          </w:tcPr>
          <w:p w14:paraId="6191E5E5" w14:textId="77777777" w:rsidR="00D82E75" w:rsidRPr="00D82E75" w:rsidRDefault="00D82E75" w:rsidP="00D82E75">
            <w:pPr>
              <w:ind w:firstLine="0"/>
              <w:jc w:val="center"/>
              <w:rPr>
                <w:sz w:val="24"/>
                <w:szCs w:val="24"/>
              </w:rPr>
            </w:pPr>
          </w:p>
        </w:tc>
        <w:tc>
          <w:tcPr>
            <w:tcW w:w="992" w:type="dxa"/>
            <w:shd w:val="clear" w:color="auto" w:fill="auto"/>
            <w:noWrap/>
          </w:tcPr>
          <w:p w14:paraId="352D5DD4" w14:textId="77777777" w:rsidR="00D82E75" w:rsidRPr="00D82E75" w:rsidRDefault="00D82E75" w:rsidP="00D82E75">
            <w:pPr>
              <w:ind w:firstLine="0"/>
              <w:jc w:val="center"/>
              <w:rPr>
                <w:sz w:val="24"/>
                <w:szCs w:val="24"/>
              </w:rPr>
            </w:pPr>
          </w:p>
        </w:tc>
        <w:tc>
          <w:tcPr>
            <w:tcW w:w="992" w:type="dxa"/>
            <w:shd w:val="clear" w:color="auto" w:fill="auto"/>
            <w:noWrap/>
          </w:tcPr>
          <w:p w14:paraId="28756D7A" w14:textId="77777777" w:rsidR="00D82E75" w:rsidRPr="00D82E75" w:rsidRDefault="00D82E75" w:rsidP="00D82E75">
            <w:pPr>
              <w:ind w:firstLine="0"/>
              <w:jc w:val="center"/>
              <w:rPr>
                <w:sz w:val="24"/>
                <w:szCs w:val="24"/>
              </w:rPr>
            </w:pPr>
            <w:r w:rsidRPr="00D82E75">
              <w:rPr>
                <w:sz w:val="24"/>
                <w:szCs w:val="24"/>
              </w:rPr>
              <w:t>0,53</w:t>
            </w:r>
          </w:p>
        </w:tc>
        <w:tc>
          <w:tcPr>
            <w:tcW w:w="993" w:type="dxa"/>
            <w:shd w:val="clear" w:color="auto" w:fill="auto"/>
            <w:noWrap/>
          </w:tcPr>
          <w:p w14:paraId="3BF5A488" w14:textId="77777777" w:rsidR="00D82E75" w:rsidRPr="00D82E75" w:rsidRDefault="00D82E75" w:rsidP="00D82E75">
            <w:pPr>
              <w:ind w:firstLine="0"/>
              <w:jc w:val="center"/>
              <w:rPr>
                <w:sz w:val="24"/>
                <w:szCs w:val="24"/>
              </w:rPr>
            </w:pPr>
            <w:r w:rsidRPr="00D82E75">
              <w:rPr>
                <w:sz w:val="24"/>
                <w:szCs w:val="24"/>
              </w:rPr>
              <w:t>0,53</w:t>
            </w:r>
          </w:p>
        </w:tc>
        <w:tc>
          <w:tcPr>
            <w:tcW w:w="851" w:type="dxa"/>
            <w:shd w:val="clear" w:color="auto" w:fill="auto"/>
          </w:tcPr>
          <w:p w14:paraId="59B5CC9F" w14:textId="77777777" w:rsidR="00D82E75" w:rsidRPr="00D82E75" w:rsidRDefault="00D82E75" w:rsidP="00D82E75">
            <w:pPr>
              <w:ind w:firstLine="0"/>
              <w:jc w:val="center"/>
              <w:rPr>
                <w:sz w:val="24"/>
                <w:szCs w:val="24"/>
              </w:rPr>
            </w:pPr>
            <w:r w:rsidRPr="00D82E75">
              <w:rPr>
                <w:sz w:val="24"/>
                <w:szCs w:val="24"/>
              </w:rPr>
              <w:t>40</w:t>
            </w:r>
          </w:p>
        </w:tc>
        <w:tc>
          <w:tcPr>
            <w:tcW w:w="921" w:type="dxa"/>
            <w:shd w:val="clear" w:color="auto" w:fill="auto"/>
          </w:tcPr>
          <w:p w14:paraId="2E77DA16" w14:textId="77777777" w:rsidR="00D82E75" w:rsidRPr="00D82E75" w:rsidRDefault="00D82E75" w:rsidP="00D82E75">
            <w:pPr>
              <w:ind w:firstLine="0"/>
              <w:jc w:val="center"/>
              <w:rPr>
                <w:sz w:val="24"/>
                <w:szCs w:val="24"/>
              </w:rPr>
            </w:pPr>
          </w:p>
        </w:tc>
        <w:tc>
          <w:tcPr>
            <w:tcW w:w="921" w:type="dxa"/>
            <w:shd w:val="clear" w:color="auto" w:fill="auto"/>
          </w:tcPr>
          <w:p w14:paraId="46F64E2A" w14:textId="77777777" w:rsidR="00D82E75" w:rsidRPr="00D82E75" w:rsidRDefault="00D82E75" w:rsidP="00D82E75">
            <w:pPr>
              <w:ind w:firstLine="0"/>
              <w:jc w:val="center"/>
              <w:rPr>
                <w:sz w:val="24"/>
                <w:szCs w:val="24"/>
              </w:rPr>
            </w:pPr>
          </w:p>
        </w:tc>
        <w:tc>
          <w:tcPr>
            <w:tcW w:w="930" w:type="dxa"/>
            <w:shd w:val="clear" w:color="auto" w:fill="auto"/>
          </w:tcPr>
          <w:p w14:paraId="722188BB" w14:textId="77777777" w:rsidR="00D82E75" w:rsidRPr="00D82E75" w:rsidRDefault="00D82E75" w:rsidP="00D82E75">
            <w:pPr>
              <w:ind w:firstLine="0"/>
              <w:jc w:val="center"/>
              <w:rPr>
                <w:sz w:val="24"/>
                <w:szCs w:val="24"/>
              </w:rPr>
            </w:pPr>
            <w:r w:rsidRPr="00D82E75">
              <w:rPr>
                <w:sz w:val="24"/>
                <w:szCs w:val="24"/>
              </w:rPr>
              <w:t>0,02</w:t>
            </w:r>
          </w:p>
        </w:tc>
        <w:tc>
          <w:tcPr>
            <w:tcW w:w="931" w:type="dxa"/>
            <w:shd w:val="clear" w:color="auto" w:fill="auto"/>
          </w:tcPr>
          <w:p w14:paraId="0B876838" w14:textId="77777777" w:rsidR="00D82E75" w:rsidRPr="00D82E75" w:rsidRDefault="00D82E75" w:rsidP="00D82E75">
            <w:pPr>
              <w:ind w:firstLine="0"/>
              <w:jc w:val="center"/>
              <w:rPr>
                <w:sz w:val="24"/>
                <w:szCs w:val="24"/>
              </w:rPr>
            </w:pPr>
            <w:r w:rsidRPr="00D82E75">
              <w:rPr>
                <w:sz w:val="24"/>
                <w:szCs w:val="24"/>
              </w:rPr>
              <w:t>0,02</w:t>
            </w:r>
          </w:p>
        </w:tc>
        <w:tc>
          <w:tcPr>
            <w:tcW w:w="983" w:type="dxa"/>
            <w:shd w:val="clear" w:color="auto" w:fill="auto"/>
          </w:tcPr>
          <w:p w14:paraId="64B5F09A" w14:textId="77777777" w:rsidR="00D82E75" w:rsidRPr="00D82E75" w:rsidRDefault="00D82E75" w:rsidP="00D82E75">
            <w:pPr>
              <w:ind w:firstLine="0"/>
              <w:jc w:val="center"/>
              <w:rPr>
                <w:sz w:val="24"/>
                <w:szCs w:val="24"/>
              </w:rPr>
            </w:pPr>
          </w:p>
        </w:tc>
        <w:tc>
          <w:tcPr>
            <w:tcW w:w="984" w:type="dxa"/>
            <w:shd w:val="clear" w:color="auto" w:fill="auto"/>
          </w:tcPr>
          <w:p w14:paraId="32DC2FFE" w14:textId="77777777" w:rsidR="00D82E75" w:rsidRPr="00D82E75" w:rsidRDefault="00D82E75" w:rsidP="00D82E75">
            <w:pPr>
              <w:ind w:firstLine="0"/>
              <w:jc w:val="center"/>
              <w:rPr>
                <w:sz w:val="24"/>
                <w:szCs w:val="24"/>
              </w:rPr>
            </w:pPr>
          </w:p>
        </w:tc>
        <w:tc>
          <w:tcPr>
            <w:tcW w:w="803" w:type="dxa"/>
            <w:shd w:val="clear" w:color="auto" w:fill="auto"/>
          </w:tcPr>
          <w:p w14:paraId="4429FA44" w14:textId="77777777" w:rsidR="00D82E75" w:rsidRPr="00D82E75" w:rsidRDefault="00D82E75" w:rsidP="00D82E75">
            <w:pPr>
              <w:ind w:firstLine="0"/>
              <w:jc w:val="center"/>
              <w:rPr>
                <w:sz w:val="24"/>
                <w:szCs w:val="24"/>
              </w:rPr>
            </w:pPr>
          </w:p>
        </w:tc>
        <w:tc>
          <w:tcPr>
            <w:tcW w:w="803" w:type="dxa"/>
            <w:shd w:val="clear" w:color="auto" w:fill="auto"/>
          </w:tcPr>
          <w:p w14:paraId="1972D820" w14:textId="77777777" w:rsidR="00D82E75" w:rsidRPr="00D82E75" w:rsidRDefault="00D82E75" w:rsidP="00D82E75">
            <w:pPr>
              <w:ind w:firstLine="0"/>
              <w:jc w:val="center"/>
              <w:rPr>
                <w:sz w:val="24"/>
                <w:szCs w:val="24"/>
              </w:rPr>
            </w:pPr>
          </w:p>
        </w:tc>
        <w:tc>
          <w:tcPr>
            <w:tcW w:w="803" w:type="dxa"/>
            <w:shd w:val="clear" w:color="auto" w:fill="auto"/>
          </w:tcPr>
          <w:p w14:paraId="65D9F9CC" w14:textId="77777777" w:rsidR="00D82E75" w:rsidRPr="00D82E75" w:rsidRDefault="00D82E75" w:rsidP="00D82E75">
            <w:pPr>
              <w:ind w:firstLine="0"/>
              <w:jc w:val="center"/>
              <w:rPr>
                <w:sz w:val="24"/>
                <w:szCs w:val="24"/>
              </w:rPr>
            </w:pPr>
          </w:p>
        </w:tc>
      </w:tr>
      <w:tr w:rsidR="00D82E75" w:rsidRPr="00D82E75" w14:paraId="57C33896" w14:textId="77777777" w:rsidTr="00D82E75">
        <w:trPr>
          <w:trHeight w:val="353"/>
        </w:trPr>
        <w:tc>
          <w:tcPr>
            <w:tcW w:w="5682" w:type="dxa"/>
            <w:shd w:val="clear" w:color="auto" w:fill="auto"/>
          </w:tcPr>
          <w:p w14:paraId="19B2A65B" w14:textId="77777777" w:rsidR="00D82E75" w:rsidRPr="00D82E75" w:rsidRDefault="00D82E75" w:rsidP="00D82E75">
            <w:pPr>
              <w:ind w:firstLine="0"/>
              <w:rPr>
                <w:sz w:val="24"/>
                <w:szCs w:val="24"/>
                <w:lang w:eastAsia="ru-RU"/>
              </w:rPr>
            </w:pPr>
            <w:r w:rsidRPr="00D82E75">
              <w:rPr>
                <w:sz w:val="24"/>
                <w:szCs w:val="24"/>
                <w:lang w:eastAsia="ru-RU"/>
              </w:rPr>
              <w:t>Существующая застройка малоэтажными жилыми домами (до 4 этажей включительно)  Ж3с</w:t>
            </w:r>
          </w:p>
        </w:tc>
        <w:tc>
          <w:tcPr>
            <w:tcW w:w="992" w:type="dxa"/>
            <w:shd w:val="clear" w:color="auto" w:fill="auto"/>
            <w:noWrap/>
          </w:tcPr>
          <w:p w14:paraId="75A4A67B" w14:textId="77777777" w:rsidR="00D82E75" w:rsidRPr="00D82E75" w:rsidRDefault="00D82E75" w:rsidP="00D82E75">
            <w:pPr>
              <w:ind w:firstLine="0"/>
              <w:jc w:val="center"/>
              <w:rPr>
                <w:sz w:val="24"/>
                <w:szCs w:val="24"/>
              </w:rPr>
            </w:pPr>
            <w:r w:rsidRPr="00D82E75">
              <w:rPr>
                <w:sz w:val="24"/>
                <w:szCs w:val="24"/>
              </w:rPr>
              <w:t>2,97</w:t>
            </w:r>
          </w:p>
        </w:tc>
        <w:tc>
          <w:tcPr>
            <w:tcW w:w="992" w:type="dxa"/>
            <w:shd w:val="clear" w:color="auto" w:fill="auto"/>
            <w:noWrap/>
          </w:tcPr>
          <w:p w14:paraId="4893AA14" w14:textId="77777777" w:rsidR="00D82E75" w:rsidRPr="00D82E75" w:rsidRDefault="00D82E75" w:rsidP="00D82E75">
            <w:pPr>
              <w:ind w:firstLine="0"/>
              <w:jc w:val="center"/>
              <w:rPr>
                <w:sz w:val="24"/>
                <w:szCs w:val="24"/>
              </w:rPr>
            </w:pPr>
            <w:r w:rsidRPr="00D82E75">
              <w:rPr>
                <w:sz w:val="24"/>
                <w:szCs w:val="24"/>
              </w:rPr>
              <w:t>2,97</w:t>
            </w:r>
          </w:p>
        </w:tc>
        <w:tc>
          <w:tcPr>
            <w:tcW w:w="993" w:type="dxa"/>
            <w:shd w:val="clear" w:color="auto" w:fill="auto"/>
            <w:noWrap/>
          </w:tcPr>
          <w:p w14:paraId="63F0A298" w14:textId="77777777" w:rsidR="00D82E75" w:rsidRPr="00D82E75" w:rsidRDefault="00D82E75" w:rsidP="00D82E75">
            <w:pPr>
              <w:ind w:firstLine="0"/>
              <w:jc w:val="center"/>
              <w:rPr>
                <w:sz w:val="24"/>
                <w:szCs w:val="24"/>
              </w:rPr>
            </w:pPr>
            <w:r w:rsidRPr="00D82E75">
              <w:rPr>
                <w:sz w:val="24"/>
                <w:szCs w:val="24"/>
              </w:rPr>
              <w:t>2,97</w:t>
            </w:r>
          </w:p>
        </w:tc>
        <w:tc>
          <w:tcPr>
            <w:tcW w:w="992" w:type="dxa"/>
            <w:shd w:val="clear" w:color="auto" w:fill="auto"/>
            <w:noWrap/>
          </w:tcPr>
          <w:p w14:paraId="219A9F8D" w14:textId="77777777" w:rsidR="00D82E75" w:rsidRPr="00D82E75" w:rsidRDefault="00D82E75" w:rsidP="00D82E75">
            <w:pPr>
              <w:ind w:firstLine="0"/>
              <w:jc w:val="center"/>
              <w:rPr>
                <w:sz w:val="24"/>
                <w:szCs w:val="24"/>
              </w:rPr>
            </w:pPr>
          </w:p>
        </w:tc>
        <w:tc>
          <w:tcPr>
            <w:tcW w:w="992" w:type="dxa"/>
            <w:shd w:val="clear" w:color="auto" w:fill="auto"/>
            <w:noWrap/>
          </w:tcPr>
          <w:p w14:paraId="43E7A124" w14:textId="77777777" w:rsidR="00D82E75" w:rsidRPr="00D82E75" w:rsidRDefault="00D82E75" w:rsidP="00D82E75">
            <w:pPr>
              <w:ind w:firstLine="0"/>
              <w:jc w:val="center"/>
              <w:rPr>
                <w:sz w:val="24"/>
                <w:szCs w:val="24"/>
              </w:rPr>
            </w:pPr>
          </w:p>
        </w:tc>
        <w:tc>
          <w:tcPr>
            <w:tcW w:w="992" w:type="dxa"/>
            <w:shd w:val="clear" w:color="auto" w:fill="auto"/>
            <w:noWrap/>
          </w:tcPr>
          <w:p w14:paraId="281DAF68" w14:textId="77777777" w:rsidR="00D82E75" w:rsidRPr="00D82E75" w:rsidRDefault="00D82E75" w:rsidP="00D82E75">
            <w:pPr>
              <w:ind w:firstLine="0"/>
              <w:jc w:val="center"/>
              <w:rPr>
                <w:sz w:val="24"/>
                <w:szCs w:val="24"/>
              </w:rPr>
            </w:pPr>
            <w:r w:rsidRPr="00D82E75">
              <w:rPr>
                <w:sz w:val="24"/>
                <w:szCs w:val="24"/>
              </w:rPr>
              <w:t>2,97</w:t>
            </w:r>
          </w:p>
        </w:tc>
        <w:tc>
          <w:tcPr>
            <w:tcW w:w="993" w:type="dxa"/>
            <w:shd w:val="clear" w:color="auto" w:fill="auto"/>
            <w:noWrap/>
          </w:tcPr>
          <w:p w14:paraId="15DEEDA5" w14:textId="77777777" w:rsidR="00D82E75" w:rsidRPr="00D82E75" w:rsidRDefault="00D82E75" w:rsidP="00D82E75">
            <w:pPr>
              <w:ind w:firstLine="0"/>
              <w:jc w:val="center"/>
              <w:rPr>
                <w:sz w:val="24"/>
                <w:szCs w:val="24"/>
              </w:rPr>
            </w:pPr>
            <w:r w:rsidRPr="00D82E75">
              <w:rPr>
                <w:sz w:val="24"/>
                <w:szCs w:val="24"/>
              </w:rPr>
              <w:t>2,97</w:t>
            </w:r>
          </w:p>
        </w:tc>
        <w:tc>
          <w:tcPr>
            <w:tcW w:w="851" w:type="dxa"/>
            <w:shd w:val="clear" w:color="auto" w:fill="auto"/>
          </w:tcPr>
          <w:p w14:paraId="244F83A6" w14:textId="77777777" w:rsidR="00D82E75" w:rsidRPr="00D82E75" w:rsidRDefault="00D82E75" w:rsidP="00D82E75">
            <w:pPr>
              <w:ind w:firstLine="0"/>
              <w:jc w:val="center"/>
              <w:rPr>
                <w:sz w:val="24"/>
                <w:szCs w:val="24"/>
              </w:rPr>
            </w:pPr>
          </w:p>
        </w:tc>
        <w:tc>
          <w:tcPr>
            <w:tcW w:w="921" w:type="dxa"/>
            <w:shd w:val="clear" w:color="auto" w:fill="auto"/>
          </w:tcPr>
          <w:p w14:paraId="197A2D55" w14:textId="77777777" w:rsidR="00D82E75" w:rsidRPr="00D82E75" w:rsidRDefault="00D82E75" w:rsidP="00D82E75">
            <w:pPr>
              <w:ind w:firstLine="0"/>
              <w:jc w:val="center"/>
              <w:rPr>
                <w:sz w:val="24"/>
                <w:szCs w:val="24"/>
              </w:rPr>
            </w:pPr>
          </w:p>
        </w:tc>
        <w:tc>
          <w:tcPr>
            <w:tcW w:w="921" w:type="dxa"/>
            <w:shd w:val="clear" w:color="auto" w:fill="auto"/>
          </w:tcPr>
          <w:p w14:paraId="7F29C7ED" w14:textId="77777777" w:rsidR="00D82E75" w:rsidRPr="00D82E75" w:rsidRDefault="00D82E75" w:rsidP="00D82E75">
            <w:pPr>
              <w:ind w:firstLine="0"/>
              <w:jc w:val="center"/>
              <w:rPr>
                <w:sz w:val="24"/>
                <w:szCs w:val="24"/>
              </w:rPr>
            </w:pPr>
          </w:p>
        </w:tc>
        <w:tc>
          <w:tcPr>
            <w:tcW w:w="930" w:type="dxa"/>
            <w:shd w:val="clear" w:color="auto" w:fill="auto"/>
          </w:tcPr>
          <w:p w14:paraId="00E7DC31" w14:textId="77777777" w:rsidR="00D82E75" w:rsidRPr="00D82E75" w:rsidRDefault="00D82E75" w:rsidP="00D82E75">
            <w:pPr>
              <w:ind w:firstLine="0"/>
              <w:jc w:val="center"/>
              <w:rPr>
                <w:sz w:val="24"/>
                <w:szCs w:val="24"/>
              </w:rPr>
            </w:pPr>
            <w:r w:rsidRPr="00D82E75">
              <w:rPr>
                <w:sz w:val="24"/>
                <w:szCs w:val="24"/>
              </w:rPr>
              <w:t>0,00</w:t>
            </w:r>
          </w:p>
        </w:tc>
        <w:tc>
          <w:tcPr>
            <w:tcW w:w="931" w:type="dxa"/>
            <w:shd w:val="clear" w:color="auto" w:fill="auto"/>
          </w:tcPr>
          <w:p w14:paraId="59F6F879" w14:textId="77777777" w:rsidR="00D82E75" w:rsidRPr="00D82E75" w:rsidRDefault="00D82E75" w:rsidP="00D82E75">
            <w:pPr>
              <w:ind w:firstLine="0"/>
              <w:jc w:val="center"/>
              <w:rPr>
                <w:sz w:val="24"/>
                <w:szCs w:val="24"/>
              </w:rPr>
            </w:pPr>
            <w:r w:rsidRPr="00D82E75">
              <w:rPr>
                <w:sz w:val="24"/>
                <w:szCs w:val="24"/>
              </w:rPr>
              <w:t>0,00</w:t>
            </w:r>
          </w:p>
        </w:tc>
        <w:tc>
          <w:tcPr>
            <w:tcW w:w="983" w:type="dxa"/>
            <w:shd w:val="clear" w:color="auto" w:fill="auto"/>
          </w:tcPr>
          <w:p w14:paraId="72A72E65" w14:textId="77777777" w:rsidR="00D82E75" w:rsidRPr="00D82E75" w:rsidRDefault="00D82E75" w:rsidP="00D82E75">
            <w:pPr>
              <w:ind w:firstLine="0"/>
              <w:jc w:val="center"/>
              <w:rPr>
                <w:sz w:val="24"/>
                <w:szCs w:val="24"/>
              </w:rPr>
            </w:pPr>
          </w:p>
        </w:tc>
        <w:tc>
          <w:tcPr>
            <w:tcW w:w="984" w:type="dxa"/>
            <w:shd w:val="clear" w:color="auto" w:fill="auto"/>
          </w:tcPr>
          <w:p w14:paraId="12ABC856" w14:textId="77777777" w:rsidR="00D82E75" w:rsidRPr="00D82E75" w:rsidRDefault="00D82E75" w:rsidP="00D82E75">
            <w:pPr>
              <w:ind w:firstLine="0"/>
              <w:jc w:val="center"/>
              <w:rPr>
                <w:sz w:val="24"/>
                <w:szCs w:val="24"/>
              </w:rPr>
            </w:pPr>
          </w:p>
        </w:tc>
        <w:tc>
          <w:tcPr>
            <w:tcW w:w="803" w:type="dxa"/>
            <w:shd w:val="clear" w:color="auto" w:fill="auto"/>
          </w:tcPr>
          <w:p w14:paraId="63315798" w14:textId="77777777" w:rsidR="00D82E75" w:rsidRPr="00D82E75" w:rsidRDefault="00D82E75" w:rsidP="00D82E75">
            <w:pPr>
              <w:ind w:firstLine="0"/>
              <w:jc w:val="center"/>
              <w:rPr>
                <w:sz w:val="24"/>
                <w:szCs w:val="24"/>
              </w:rPr>
            </w:pPr>
          </w:p>
        </w:tc>
        <w:tc>
          <w:tcPr>
            <w:tcW w:w="803" w:type="dxa"/>
            <w:shd w:val="clear" w:color="auto" w:fill="auto"/>
          </w:tcPr>
          <w:p w14:paraId="76FA3F94" w14:textId="77777777" w:rsidR="00D82E75" w:rsidRPr="00D82E75" w:rsidRDefault="00D82E75" w:rsidP="00D82E75">
            <w:pPr>
              <w:ind w:firstLine="0"/>
              <w:jc w:val="center"/>
              <w:rPr>
                <w:sz w:val="24"/>
                <w:szCs w:val="24"/>
              </w:rPr>
            </w:pPr>
          </w:p>
        </w:tc>
        <w:tc>
          <w:tcPr>
            <w:tcW w:w="803" w:type="dxa"/>
            <w:shd w:val="clear" w:color="auto" w:fill="auto"/>
          </w:tcPr>
          <w:p w14:paraId="7965F70A" w14:textId="77777777" w:rsidR="00D82E75" w:rsidRPr="00D82E75" w:rsidRDefault="00D82E75" w:rsidP="00D82E75">
            <w:pPr>
              <w:ind w:firstLine="0"/>
              <w:jc w:val="center"/>
              <w:rPr>
                <w:sz w:val="24"/>
                <w:szCs w:val="24"/>
              </w:rPr>
            </w:pPr>
          </w:p>
        </w:tc>
      </w:tr>
      <w:tr w:rsidR="00D82E75" w:rsidRPr="00D82E75" w14:paraId="118461C8" w14:textId="77777777" w:rsidTr="00D82E75">
        <w:trPr>
          <w:trHeight w:val="489"/>
        </w:trPr>
        <w:tc>
          <w:tcPr>
            <w:tcW w:w="5682" w:type="dxa"/>
            <w:shd w:val="clear" w:color="auto" w:fill="auto"/>
          </w:tcPr>
          <w:p w14:paraId="775EB95E" w14:textId="77777777" w:rsidR="00D82E75" w:rsidRPr="00D82E75" w:rsidRDefault="00D82E75" w:rsidP="00D82E75">
            <w:pPr>
              <w:ind w:firstLine="0"/>
              <w:rPr>
                <w:sz w:val="24"/>
                <w:szCs w:val="24"/>
                <w:lang w:eastAsia="ru-RU"/>
              </w:rPr>
            </w:pPr>
            <w:r w:rsidRPr="00D82E75">
              <w:rPr>
                <w:sz w:val="24"/>
                <w:szCs w:val="24"/>
                <w:lang w:eastAsia="ru-RU"/>
              </w:rPr>
              <w:t>Планируемая застройка малоэтажными жилыми домами (до 4 этажей включительно)  Ж3</w:t>
            </w:r>
          </w:p>
        </w:tc>
        <w:tc>
          <w:tcPr>
            <w:tcW w:w="992" w:type="dxa"/>
            <w:shd w:val="clear" w:color="auto" w:fill="auto"/>
            <w:noWrap/>
          </w:tcPr>
          <w:p w14:paraId="07FA340D" w14:textId="77777777" w:rsidR="00D82E75" w:rsidRPr="00D82E75" w:rsidRDefault="00D82E75" w:rsidP="00D82E75">
            <w:pPr>
              <w:ind w:firstLine="0"/>
              <w:jc w:val="center"/>
              <w:rPr>
                <w:sz w:val="24"/>
                <w:szCs w:val="24"/>
              </w:rPr>
            </w:pPr>
            <w:r w:rsidRPr="00D82E75">
              <w:rPr>
                <w:sz w:val="24"/>
                <w:szCs w:val="24"/>
              </w:rPr>
              <w:t>0,00</w:t>
            </w:r>
          </w:p>
        </w:tc>
        <w:tc>
          <w:tcPr>
            <w:tcW w:w="992" w:type="dxa"/>
            <w:shd w:val="clear" w:color="auto" w:fill="auto"/>
            <w:noWrap/>
          </w:tcPr>
          <w:p w14:paraId="24AB9597" w14:textId="77777777" w:rsidR="00D82E75" w:rsidRPr="00D82E75" w:rsidRDefault="00D82E75" w:rsidP="00D82E75">
            <w:pPr>
              <w:ind w:firstLine="0"/>
              <w:jc w:val="center"/>
              <w:rPr>
                <w:sz w:val="24"/>
                <w:szCs w:val="24"/>
              </w:rPr>
            </w:pPr>
            <w:r w:rsidRPr="00D82E75">
              <w:rPr>
                <w:sz w:val="24"/>
                <w:szCs w:val="24"/>
              </w:rPr>
              <w:t>0,00</w:t>
            </w:r>
          </w:p>
        </w:tc>
        <w:tc>
          <w:tcPr>
            <w:tcW w:w="993" w:type="dxa"/>
            <w:shd w:val="clear" w:color="auto" w:fill="auto"/>
            <w:noWrap/>
          </w:tcPr>
          <w:p w14:paraId="6596848A" w14:textId="77777777" w:rsidR="00D82E75" w:rsidRPr="00D82E75" w:rsidRDefault="00D82E75" w:rsidP="00D82E75">
            <w:pPr>
              <w:ind w:firstLine="0"/>
              <w:jc w:val="center"/>
              <w:rPr>
                <w:sz w:val="24"/>
                <w:szCs w:val="24"/>
              </w:rPr>
            </w:pPr>
            <w:r w:rsidRPr="00D82E75">
              <w:rPr>
                <w:sz w:val="24"/>
                <w:szCs w:val="24"/>
              </w:rPr>
              <w:t>8,31</w:t>
            </w:r>
          </w:p>
        </w:tc>
        <w:tc>
          <w:tcPr>
            <w:tcW w:w="992" w:type="dxa"/>
            <w:shd w:val="clear" w:color="auto" w:fill="auto"/>
            <w:noWrap/>
          </w:tcPr>
          <w:p w14:paraId="5A67954C" w14:textId="77777777" w:rsidR="00D82E75" w:rsidRPr="00D82E75" w:rsidRDefault="00D82E75" w:rsidP="00D82E75">
            <w:pPr>
              <w:ind w:firstLine="0"/>
              <w:jc w:val="center"/>
              <w:rPr>
                <w:sz w:val="24"/>
                <w:szCs w:val="24"/>
              </w:rPr>
            </w:pPr>
          </w:p>
        </w:tc>
        <w:tc>
          <w:tcPr>
            <w:tcW w:w="992" w:type="dxa"/>
            <w:shd w:val="clear" w:color="auto" w:fill="auto"/>
            <w:noWrap/>
          </w:tcPr>
          <w:p w14:paraId="52D7656A" w14:textId="77777777" w:rsidR="00D82E75" w:rsidRPr="00D82E75" w:rsidRDefault="00D82E75" w:rsidP="00D82E75">
            <w:pPr>
              <w:ind w:firstLine="0"/>
              <w:jc w:val="center"/>
              <w:rPr>
                <w:sz w:val="24"/>
                <w:szCs w:val="24"/>
              </w:rPr>
            </w:pPr>
          </w:p>
        </w:tc>
        <w:tc>
          <w:tcPr>
            <w:tcW w:w="992" w:type="dxa"/>
            <w:shd w:val="clear" w:color="auto" w:fill="auto"/>
            <w:noWrap/>
          </w:tcPr>
          <w:p w14:paraId="2C5A876C" w14:textId="77777777" w:rsidR="00D82E75" w:rsidRPr="00D82E75" w:rsidRDefault="00D82E75" w:rsidP="00D82E75">
            <w:pPr>
              <w:ind w:firstLine="0"/>
              <w:jc w:val="center"/>
              <w:rPr>
                <w:sz w:val="24"/>
                <w:szCs w:val="24"/>
              </w:rPr>
            </w:pPr>
            <w:r w:rsidRPr="00D82E75">
              <w:rPr>
                <w:sz w:val="24"/>
                <w:szCs w:val="24"/>
              </w:rPr>
              <w:t>0,00</w:t>
            </w:r>
          </w:p>
        </w:tc>
        <w:tc>
          <w:tcPr>
            <w:tcW w:w="993" w:type="dxa"/>
            <w:shd w:val="clear" w:color="auto" w:fill="auto"/>
            <w:noWrap/>
          </w:tcPr>
          <w:p w14:paraId="280A1400" w14:textId="77777777" w:rsidR="00D82E75" w:rsidRPr="00D82E75" w:rsidRDefault="00D82E75" w:rsidP="00D82E75">
            <w:pPr>
              <w:ind w:firstLine="0"/>
              <w:jc w:val="center"/>
              <w:rPr>
                <w:sz w:val="24"/>
                <w:szCs w:val="24"/>
              </w:rPr>
            </w:pPr>
            <w:r w:rsidRPr="00D82E75">
              <w:rPr>
                <w:sz w:val="24"/>
                <w:szCs w:val="24"/>
              </w:rPr>
              <w:t>8,31</w:t>
            </w:r>
          </w:p>
        </w:tc>
        <w:tc>
          <w:tcPr>
            <w:tcW w:w="851" w:type="dxa"/>
            <w:shd w:val="clear" w:color="auto" w:fill="auto"/>
            <w:noWrap/>
          </w:tcPr>
          <w:p w14:paraId="25AE0EB5" w14:textId="77777777" w:rsidR="00D82E75" w:rsidRPr="00D82E75" w:rsidRDefault="00D82E75" w:rsidP="00D82E75">
            <w:pPr>
              <w:ind w:firstLine="0"/>
              <w:jc w:val="center"/>
              <w:rPr>
                <w:sz w:val="24"/>
                <w:szCs w:val="24"/>
              </w:rPr>
            </w:pPr>
            <w:r w:rsidRPr="00D82E75">
              <w:rPr>
                <w:sz w:val="24"/>
                <w:szCs w:val="24"/>
              </w:rPr>
              <w:t>100</w:t>
            </w:r>
          </w:p>
        </w:tc>
        <w:tc>
          <w:tcPr>
            <w:tcW w:w="921" w:type="dxa"/>
            <w:shd w:val="clear" w:color="auto" w:fill="auto"/>
            <w:noWrap/>
          </w:tcPr>
          <w:p w14:paraId="2176ECE7" w14:textId="77777777" w:rsidR="00D82E75" w:rsidRPr="00D82E75" w:rsidRDefault="00D82E75" w:rsidP="00D82E75">
            <w:pPr>
              <w:ind w:firstLine="0"/>
              <w:jc w:val="center"/>
              <w:rPr>
                <w:sz w:val="24"/>
                <w:szCs w:val="24"/>
              </w:rPr>
            </w:pPr>
          </w:p>
        </w:tc>
        <w:tc>
          <w:tcPr>
            <w:tcW w:w="921" w:type="dxa"/>
            <w:shd w:val="clear" w:color="auto" w:fill="auto"/>
            <w:noWrap/>
          </w:tcPr>
          <w:p w14:paraId="6A6B27C4" w14:textId="77777777" w:rsidR="00D82E75" w:rsidRPr="00D82E75" w:rsidRDefault="00D82E75" w:rsidP="00D82E75">
            <w:pPr>
              <w:ind w:firstLine="0"/>
              <w:jc w:val="center"/>
              <w:rPr>
                <w:sz w:val="24"/>
                <w:szCs w:val="24"/>
              </w:rPr>
            </w:pPr>
          </w:p>
        </w:tc>
        <w:tc>
          <w:tcPr>
            <w:tcW w:w="930" w:type="dxa"/>
            <w:shd w:val="clear" w:color="auto" w:fill="auto"/>
          </w:tcPr>
          <w:p w14:paraId="2BE17FD8" w14:textId="77777777" w:rsidR="00D82E75" w:rsidRPr="00D82E75" w:rsidRDefault="00D82E75" w:rsidP="00D82E75">
            <w:pPr>
              <w:ind w:firstLine="0"/>
              <w:jc w:val="center"/>
              <w:rPr>
                <w:sz w:val="24"/>
                <w:szCs w:val="24"/>
              </w:rPr>
            </w:pPr>
            <w:r w:rsidRPr="00D82E75">
              <w:rPr>
                <w:sz w:val="24"/>
                <w:szCs w:val="24"/>
              </w:rPr>
              <w:t>0,00</w:t>
            </w:r>
          </w:p>
        </w:tc>
        <w:tc>
          <w:tcPr>
            <w:tcW w:w="931" w:type="dxa"/>
            <w:shd w:val="clear" w:color="auto" w:fill="auto"/>
          </w:tcPr>
          <w:p w14:paraId="04F23BB1" w14:textId="77777777" w:rsidR="00D82E75" w:rsidRPr="00D82E75" w:rsidRDefault="00D82E75" w:rsidP="00D82E75">
            <w:pPr>
              <w:ind w:firstLine="0"/>
              <w:jc w:val="center"/>
              <w:rPr>
                <w:sz w:val="24"/>
                <w:szCs w:val="24"/>
              </w:rPr>
            </w:pPr>
            <w:r w:rsidRPr="00D82E75">
              <w:rPr>
                <w:sz w:val="24"/>
                <w:szCs w:val="24"/>
              </w:rPr>
              <w:t>0,83</w:t>
            </w:r>
          </w:p>
        </w:tc>
        <w:tc>
          <w:tcPr>
            <w:tcW w:w="983" w:type="dxa"/>
            <w:shd w:val="clear" w:color="auto" w:fill="auto"/>
          </w:tcPr>
          <w:p w14:paraId="5BE8ADF2" w14:textId="77777777" w:rsidR="00D82E75" w:rsidRPr="00D82E75" w:rsidRDefault="00D82E75" w:rsidP="00D82E75">
            <w:pPr>
              <w:ind w:firstLine="0"/>
              <w:jc w:val="center"/>
              <w:rPr>
                <w:sz w:val="24"/>
                <w:szCs w:val="24"/>
              </w:rPr>
            </w:pPr>
          </w:p>
        </w:tc>
        <w:tc>
          <w:tcPr>
            <w:tcW w:w="984" w:type="dxa"/>
            <w:shd w:val="clear" w:color="auto" w:fill="auto"/>
          </w:tcPr>
          <w:p w14:paraId="0866030C" w14:textId="77777777" w:rsidR="00D82E75" w:rsidRPr="00D82E75" w:rsidRDefault="00D82E75" w:rsidP="00D82E75">
            <w:pPr>
              <w:ind w:firstLine="0"/>
              <w:jc w:val="center"/>
              <w:rPr>
                <w:sz w:val="24"/>
                <w:szCs w:val="24"/>
              </w:rPr>
            </w:pPr>
          </w:p>
        </w:tc>
        <w:tc>
          <w:tcPr>
            <w:tcW w:w="803" w:type="dxa"/>
            <w:shd w:val="clear" w:color="auto" w:fill="auto"/>
          </w:tcPr>
          <w:p w14:paraId="4C8F8693" w14:textId="77777777" w:rsidR="00D82E75" w:rsidRPr="00D82E75" w:rsidRDefault="00D82E75" w:rsidP="00D82E75">
            <w:pPr>
              <w:ind w:firstLine="0"/>
              <w:jc w:val="center"/>
              <w:rPr>
                <w:sz w:val="24"/>
                <w:szCs w:val="24"/>
              </w:rPr>
            </w:pPr>
          </w:p>
        </w:tc>
        <w:tc>
          <w:tcPr>
            <w:tcW w:w="803" w:type="dxa"/>
            <w:shd w:val="clear" w:color="auto" w:fill="auto"/>
          </w:tcPr>
          <w:p w14:paraId="392A9D7A" w14:textId="77777777" w:rsidR="00D82E75" w:rsidRPr="00D82E75" w:rsidRDefault="00D82E75" w:rsidP="00D82E75">
            <w:pPr>
              <w:ind w:firstLine="0"/>
              <w:jc w:val="center"/>
              <w:rPr>
                <w:sz w:val="24"/>
                <w:szCs w:val="24"/>
              </w:rPr>
            </w:pPr>
          </w:p>
        </w:tc>
        <w:tc>
          <w:tcPr>
            <w:tcW w:w="803" w:type="dxa"/>
            <w:shd w:val="clear" w:color="auto" w:fill="auto"/>
          </w:tcPr>
          <w:p w14:paraId="32E836A0" w14:textId="77777777" w:rsidR="00D82E75" w:rsidRPr="00D82E75" w:rsidRDefault="00D82E75" w:rsidP="00D82E75">
            <w:pPr>
              <w:ind w:firstLine="0"/>
              <w:jc w:val="center"/>
              <w:rPr>
                <w:sz w:val="24"/>
                <w:szCs w:val="24"/>
              </w:rPr>
            </w:pPr>
          </w:p>
        </w:tc>
      </w:tr>
      <w:tr w:rsidR="00D82E75" w:rsidRPr="00D82E75" w14:paraId="271F1286" w14:textId="77777777" w:rsidTr="00D82E75">
        <w:trPr>
          <w:trHeight w:val="497"/>
        </w:trPr>
        <w:tc>
          <w:tcPr>
            <w:tcW w:w="5682" w:type="dxa"/>
            <w:shd w:val="clear" w:color="auto" w:fill="auto"/>
          </w:tcPr>
          <w:p w14:paraId="1EA7FE57" w14:textId="77777777" w:rsidR="00D82E75" w:rsidRPr="00D82E75" w:rsidRDefault="00D82E75" w:rsidP="00D82E75">
            <w:pPr>
              <w:ind w:firstLine="0"/>
              <w:rPr>
                <w:sz w:val="24"/>
                <w:szCs w:val="24"/>
                <w:lang w:eastAsia="ru-RU"/>
              </w:rPr>
            </w:pPr>
            <w:r w:rsidRPr="00D82E75">
              <w:rPr>
                <w:sz w:val="24"/>
                <w:szCs w:val="24"/>
                <w:lang w:eastAsia="ru-RU"/>
              </w:rPr>
              <w:t>Существующая застройка среднеэтажными жилыми домами (от 5 до 8 этажей включительно)  Ж4с</w:t>
            </w:r>
          </w:p>
        </w:tc>
        <w:tc>
          <w:tcPr>
            <w:tcW w:w="992" w:type="dxa"/>
            <w:shd w:val="clear" w:color="auto" w:fill="auto"/>
            <w:noWrap/>
          </w:tcPr>
          <w:p w14:paraId="2DD50A6D" w14:textId="77777777" w:rsidR="00D82E75" w:rsidRPr="00D82E75" w:rsidRDefault="00D82E75" w:rsidP="00D82E75">
            <w:pPr>
              <w:ind w:firstLine="0"/>
              <w:jc w:val="center"/>
              <w:rPr>
                <w:sz w:val="24"/>
                <w:szCs w:val="24"/>
              </w:rPr>
            </w:pPr>
            <w:r w:rsidRPr="00D82E75">
              <w:rPr>
                <w:sz w:val="24"/>
                <w:szCs w:val="24"/>
              </w:rPr>
              <w:t>1,59</w:t>
            </w:r>
          </w:p>
        </w:tc>
        <w:tc>
          <w:tcPr>
            <w:tcW w:w="992" w:type="dxa"/>
            <w:shd w:val="clear" w:color="auto" w:fill="auto"/>
            <w:noWrap/>
          </w:tcPr>
          <w:p w14:paraId="60FDC1A0" w14:textId="77777777" w:rsidR="00D82E75" w:rsidRPr="00D82E75" w:rsidRDefault="00D82E75" w:rsidP="00D82E75">
            <w:pPr>
              <w:ind w:firstLine="0"/>
              <w:jc w:val="center"/>
              <w:rPr>
                <w:sz w:val="24"/>
                <w:szCs w:val="24"/>
              </w:rPr>
            </w:pPr>
            <w:r w:rsidRPr="00D82E75">
              <w:rPr>
                <w:sz w:val="24"/>
                <w:szCs w:val="24"/>
              </w:rPr>
              <w:t>1,59</w:t>
            </w:r>
          </w:p>
        </w:tc>
        <w:tc>
          <w:tcPr>
            <w:tcW w:w="993" w:type="dxa"/>
            <w:shd w:val="clear" w:color="auto" w:fill="auto"/>
            <w:noWrap/>
          </w:tcPr>
          <w:p w14:paraId="01FA02A7" w14:textId="77777777" w:rsidR="00D82E75" w:rsidRPr="00D82E75" w:rsidRDefault="00D82E75" w:rsidP="00D82E75">
            <w:pPr>
              <w:ind w:firstLine="0"/>
              <w:jc w:val="center"/>
              <w:rPr>
                <w:sz w:val="24"/>
                <w:szCs w:val="24"/>
              </w:rPr>
            </w:pPr>
            <w:r w:rsidRPr="00D82E75">
              <w:rPr>
                <w:sz w:val="24"/>
                <w:szCs w:val="24"/>
              </w:rPr>
              <w:t>1,59</w:t>
            </w:r>
          </w:p>
        </w:tc>
        <w:tc>
          <w:tcPr>
            <w:tcW w:w="992" w:type="dxa"/>
            <w:shd w:val="clear" w:color="auto" w:fill="auto"/>
            <w:noWrap/>
          </w:tcPr>
          <w:p w14:paraId="6F4466E1" w14:textId="77777777" w:rsidR="00D82E75" w:rsidRPr="00D82E75" w:rsidRDefault="00D82E75" w:rsidP="00D82E75">
            <w:pPr>
              <w:ind w:firstLine="0"/>
              <w:jc w:val="center"/>
              <w:rPr>
                <w:sz w:val="24"/>
                <w:szCs w:val="24"/>
              </w:rPr>
            </w:pPr>
          </w:p>
        </w:tc>
        <w:tc>
          <w:tcPr>
            <w:tcW w:w="992" w:type="dxa"/>
            <w:shd w:val="clear" w:color="auto" w:fill="auto"/>
            <w:noWrap/>
          </w:tcPr>
          <w:p w14:paraId="2E2BB802" w14:textId="77777777" w:rsidR="00D82E75" w:rsidRPr="00D82E75" w:rsidRDefault="00D82E75" w:rsidP="00D82E75">
            <w:pPr>
              <w:ind w:firstLine="0"/>
              <w:jc w:val="center"/>
              <w:rPr>
                <w:sz w:val="24"/>
                <w:szCs w:val="24"/>
              </w:rPr>
            </w:pPr>
          </w:p>
        </w:tc>
        <w:tc>
          <w:tcPr>
            <w:tcW w:w="992" w:type="dxa"/>
            <w:shd w:val="clear" w:color="auto" w:fill="auto"/>
            <w:noWrap/>
          </w:tcPr>
          <w:p w14:paraId="5E3EEF47" w14:textId="77777777" w:rsidR="00D82E75" w:rsidRPr="00D82E75" w:rsidRDefault="00D82E75" w:rsidP="00D82E75">
            <w:pPr>
              <w:ind w:firstLine="0"/>
              <w:jc w:val="center"/>
              <w:rPr>
                <w:sz w:val="24"/>
                <w:szCs w:val="24"/>
              </w:rPr>
            </w:pPr>
            <w:r w:rsidRPr="00D82E75">
              <w:rPr>
                <w:sz w:val="24"/>
                <w:szCs w:val="24"/>
              </w:rPr>
              <w:t>1,59</w:t>
            </w:r>
          </w:p>
        </w:tc>
        <w:tc>
          <w:tcPr>
            <w:tcW w:w="993" w:type="dxa"/>
            <w:shd w:val="clear" w:color="auto" w:fill="auto"/>
            <w:noWrap/>
          </w:tcPr>
          <w:p w14:paraId="2F6E6CBB" w14:textId="77777777" w:rsidR="00D82E75" w:rsidRPr="00D82E75" w:rsidRDefault="00D82E75" w:rsidP="00D82E75">
            <w:pPr>
              <w:ind w:firstLine="0"/>
              <w:jc w:val="center"/>
              <w:rPr>
                <w:sz w:val="24"/>
                <w:szCs w:val="24"/>
              </w:rPr>
            </w:pPr>
            <w:r w:rsidRPr="00D82E75">
              <w:rPr>
                <w:sz w:val="24"/>
                <w:szCs w:val="24"/>
              </w:rPr>
              <w:t>1,59</w:t>
            </w:r>
          </w:p>
        </w:tc>
        <w:tc>
          <w:tcPr>
            <w:tcW w:w="851" w:type="dxa"/>
            <w:shd w:val="clear" w:color="auto" w:fill="auto"/>
            <w:noWrap/>
          </w:tcPr>
          <w:p w14:paraId="3A4E1807" w14:textId="77777777" w:rsidR="00D82E75" w:rsidRPr="00D82E75" w:rsidRDefault="00D82E75" w:rsidP="00D82E75">
            <w:pPr>
              <w:ind w:firstLine="0"/>
              <w:jc w:val="center"/>
              <w:rPr>
                <w:sz w:val="24"/>
                <w:szCs w:val="24"/>
              </w:rPr>
            </w:pPr>
          </w:p>
        </w:tc>
        <w:tc>
          <w:tcPr>
            <w:tcW w:w="921" w:type="dxa"/>
            <w:shd w:val="clear" w:color="auto" w:fill="auto"/>
            <w:noWrap/>
          </w:tcPr>
          <w:p w14:paraId="60FC9311" w14:textId="77777777" w:rsidR="00D82E75" w:rsidRPr="00D82E75" w:rsidRDefault="00D82E75" w:rsidP="00D82E75">
            <w:pPr>
              <w:ind w:firstLine="0"/>
              <w:jc w:val="center"/>
              <w:rPr>
                <w:sz w:val="24"/>
                <w:szCs w:val="24"/>
              </w:rPr>
            </w:pPr>
          </w:p>
        </w:tc>
        <w:tc>
          <w:tcPr>
            <w:tcW w:w="921" w:type="dxa"/>
            <w:shd w:val="clear" w:color="auto" w:fill="auto"/>
            <w:noWrap/>
          </w:tcPr>
          <w:p w14:paraId="54A2DACD" w14:textId="77777777" w:rsidR="00D82E75" w:rsidRPr="00D82E75" w:rsidRDefault="00D82E75" w:rsidP="00D82E75">
            <w:pPr>
              <w:ind w:firstLine="0"/>
              <w:jc w:val="center"/>
              <w:rPr>
                <w:sz w:val="24"/>
                <w:szCs w:val="24"/>
              </w:rPr>
            </w:pPr>
          </w:p>
        </w:tc>
        <w:tc>
          <w:tcPr>
            <w:tcW w:w="930" w:type="dxa"/>
            <w:shd w:val="clear" w:color="auto" w:fill="auto"/>
          </w:tcPr>
          <w:p w14:paraId="06B0CC55" w14:textId="77777777" w:rsidR="00D82E75" w:rsidRPr="00D82E75" w:rsidRDefault="00D82E75" w:rsidP="00D82E75">
            <w:pPr>
              <w:ind w:firstLine="0"/>
              <w:jc w:val="center"/>
              <w:rPr>
                <w:sz w:val="24"/>
                <w:szCs w:val="24"/>
              </w:rPr>
            </w:pPr>
            <w:r w:rsidRPr="00D82E75">
              <w:rPr>
                <w:sz w:val="24"/>
                <w:szCs w:val="24"/>
              </w:rPr>
              <w:t>0,00</w:t>
            </w:r>
          </w:p>
        </w:tc>
        <w:tc>
          <w:tcPr>
            <w:tcW w:w="931" w:type="dxa"/>
            <w:shd w:val="clear" w:color="auto" w:fill="auto"/>
          </w:tcPr>
          <w:p w14:paraId="479B94E5" w14:textId="77777777" w:rsidR="00D82E75" w:rsidRPr="00D82E75" w:rsidRDefault="00D82E75" w:rsidP="00D82E75">
            <w:pPr>
              <w:ind w:firstLine="0"/>
              <w:jc w:val="center"/>
              <w:rPr>
                <w:sz w:val="24"/>
                <w:szCs w:val="24"/>
              </w:rPr>
            </w:pPr>
            <w:r w:rsidRPr="00D82E75">
              <w:rPr>
                <w:sz w:val="24"/>
                <w:szCs w:val="24"/>
              </w:rPr>
              <w:t>0,00</w:t>
            </w:r>
          </w:p>
        </w:tc>
        <w:tc>
          <w:tcPr>
            <w:tcW w:w="983" w:type="dxa"/>
            <w:shd w:val="clear" w:color="auto" w:fill="auto"/>
          </w:tcPr>
          <w:p w14:paraId="36AC01FD" w14:textId="77777777" w:rsidR="00D82E75" w:rsidRPr="00D82E75" w:rsidRDefault="00D82E75" w:rsidP="00D82E75">
            <w:pPr>
              <w:ind w:firstLine="0"/>
              <w:jc w:val="center"/>
              <w:rPr>
                <w:sz w:val="24"/>
                <w:szCs w:val="24"/>
              </w:rPr>
            </w:pPr>
          </w:p>
        </w:tc>
        <w:tc>
          <w:tcPr>
            <w:tcW w:w="984" w:type="dxa"/>
            <w:shd w:val="clear" w:color="auto" w:fill="auto"/>
          </w:tcPr>
          <w:p w14:paraId="7FD516DB" w14:textId="77777777" w:rsidR="00D82E75" w:rsidRPr="00D82E75" w:rsidRDefault="00D82E75" w:rsidP="00D82E75">
            <w:pPr>
              <w:ind w:firstLine="0"/>
              <w:jc w:val="center"/>
              <w:rPr>
                <w:sz w:val="24"/>
                <w:szCs w:val="24"/>
              </w:rPr>
            </w:pPr>
          </w:p>
        </w:tc>
        <w:tc>
          <w:tcPr>
            <w:tcW w:w="803" w:type="dxa"/>
            <w:shd w:val="clear" w:color="auto" w:fill="auto"/>
          </w:tcPr>
          <w:p w14:paraId="2CDAC87F" w14:textId="77777777" w:rsidR="00D82E75" w:rsidRPr="00D82E75" w:rsidRDefault="00D82E75" w:rsidP="00D82E75">
            <w:pPr>
              <w:ind w:firstLine="0"/>
              <w:jc w:val="center"/>
              <w:rPr>
                <w:sz w:val="24"/>
                <w:szCs w:val="24"/>
              </w:rPr>
            </w:pPr>
          </w:p>
        </w:tc>
        <w:tc>
          <w:tcPr>
            <w:tcW w:w="803" w:type="dxa"/>
            <w:shd w:val="clear" w:color="auto" w:fill="auto"/>
          </w:tcPr>
          <w:p w14:paraId="604A6A34" w14:textId="77777777" w:rsidR="00D82E75" w:rsidRPr="00D82E75" w:rsidRDefault="00D82E75" w:rsidP="00D82E75">
            <w:pPr>
              <w:ind w:firstLine="0"/>
              <w:jc w:val="center"/>
              <w:rPr>
                <w:sz w:val="24"/>
                <w:szCs w:val="24"/>
              </w:rPr>
            </w:pPr>
          </w:p>
        </w:tc>
        <w:tc>
          <w:tcPr>
            <w:tcW w:w="803" w:type="dxa"/>
            <w:shd w:val="clear" w:color="auto" w:fill="auto"/>
          </w:tcPr>
          <w:p w14:paraId="21D94454" w14:textId="77777777" w:rsidR="00D82E75" w:rsidRPr="00D82E75" w:rsidRDefault="00D82E75" w:rsidP="00D82E75">
            <w:pPr>
              <w:ind w:firstLine="0"/>
              <w:jc w:val="center"/>
              <w:rPr>
                <w:sz w:val="24"/>
                <w:szCs w:val="24"/>
              </w:rPr>
            </w:pPr>
          </w:p>
        </w:tc>
      </w:tr>
      <w:tr w:rsidR="00D82E75" w:rsidRPr="00D82E75" w14:paraId="7A62E930" w14:textId="77777777" w:rsidTr="00D82E75">
        <w:trPr>
          <w:trHeight w:val="477"/>
        </w:trPr>
        <w:tc>
          <w:tcPr>
            <w:tcW w:w="5682" w:type="dxa"/>
            <w:shd w:val="clear" w:color="auto" w:fill="auto"/>
          </w:tcPr>
          <w:p w14:paraId="6E166782" w14:textId="77777777" w:rsidR="00D82E75" w:rsidRPr="00D82E75" w:rsidRDefault="00D82E75" w:rsidP="00D82E75">
            <w:pPr>
              <w:ind w:firstLine="0"/>
              <w:rPr>
                <w:sz w:val="24"/>
                <w:szCs w:val="24"/>
                <w:lang w:eastAsia="ru-RU"/>
              </w:rPr>
            </w:pPr>
            <w:r w:rsidRPr="00D82E75">
              <w:rPr>
                <w:sz w:val="24"/>
                <w:szCs w:val="24"/>
                <w:lang w:eastAsia="ru-RU"/>
              </w:rPr>
              <w:t>Планируемая застройка среднеэтажными жилыми домами (от 5 до 8 этажей включительно)  Ж4</w:t>
            </w:r>
          </w:p>
        </w:tc>
        <w:tc>
          <w:tcPr>
            <w:tcW w:w="992" w:type="dxa"/>
            <w:shd w:val="clear" w:color="auto" w:fill="auto"/>
            <w:noWrap/>
          </w:tcPr>
          <w:p w14:paraId="6C8DD558" w14:textId="77777777" w:rsidR="00D82E75" w:rsidRPr="00D82E75" w:rsidRDefault="00D82E75" w:rsidP="00D82E75">
            <w:pPr>
              <w:ind w:firstLine="0"/>
              <w:jc w:val="center"/>
              <w:rPr>
                <w:sz w:val="24"/>
                <w:szCs w:val="24"/>
              </w:rPr>
            </w:pPr>
            <w:r w:rsidRPr="00D82E75">
              <w:rPr>
                <w:sz w:val="24"/>
                <w:szCs w:val="24"/>
              </w:rPr>
              <w:t>0,00</w:t>
            </w:r>
          </w:p>
        </w:tc>
        <w:tc>
          <w:tcPr>
            <w:tcW w:w="992" w:type="dxa"/>
            <w:shd w:val="clear" w:color="auto" w:fill="auto"/>
            <w:noWrap/>
          </w:tcPr>
          <w:p w14:paraId="183E7932" w14:textId="77777777" w:rsidR="00D82E75" w:rsidRPr="00D82E75" w:rsidRDefault="00D82E75" w:rsidP="00D82E75">
            <w:pPr>
              <w:ind w:firstLine="0"/>
              <w:jc w:val="center"/>
              <w:rPr>
                <w:sz w:val="24"/>
                <w:szCs w:val="24"/>
              </w:rPr>
            </w:pPr>
            <w:r w:rsidRPr="00D82E75">
              <w:rPr>
                <w:sz w:val="24"/>
                <w:szCs w:val="24"/>
              </w:rPr>
              <w:t>5,77</w:t>
            </w:r>
          </w:p>
        </w:tc>
        <w:tc>
          <w:tcPr>
            <w:tcW w:w="993" w:type="dxa"/>
            <w:shd w:val="clear" w:color="auto" w:fill="auto"/>
            <w:noWrap/>
          </w:tcPr>
          <w:p w14:paraId="2FBC401E" w14:textId="77777777" w:rsidR="00D82E75" w:rsidRPr="00D82E75" w:rsidRDefault="00D82E75" w:rsidP="00D82E75">
            <w:pPr>
              <w:ind w:firstLine="0"/>
              <w:jc w:val="center"/>
              <w:rPr>
                <w:sz w:val="24"/>
                <w:szCs w:val="24"/>
              </w:rPr>
            </w:pPr>
            <w:r w:rsidRPr="00D82E75">
              <w:rPr>
                <w:sz w:val="24"/>
                <w:szCs w:val="24"/>
              </w:rPr>
              <w:t>79,41</w:t>
            </w:r>
          </w:p>
        </w:tc>
        <w:tc>
          <w:tcPr>
            <w:tcW w:w="992" w:type="dxa"/>
            <w:shd w:val="clear" w:color="auto" w:fill="auto"/>
            <w:noWrap/>
          </w:tcPr>
          <w:p w14:paraId="63F48747" w14:textId="77777777" w:rsidR="00D82E75" w:rsidRPr="00D82E75" w:rsidRDefault="00D82E75" w:rsidP="00D82E75">
            <w:pPr>
              <w:ind w:firstLine="0"/>
              <w:jc w:val="center"/>
              <w:rPr>
                <w:sz w:val="24"/>
                <w:szCs w:val="24"/>
              </w:rPr>
            </w:pPr>
          </w:p>
        </w:tc>
        <w:tc>
          <w:tcPr>
            <w:tcW w:w="992" w:type="dxa"/>
            <w:shd w:val="clear" w:color="auto" w:fill="auto"/>
            <w:noWrap/>
          </w:tcPr>
          <w:p w14:paraId="36F69A77" w14:textId="77777777" w:rsidR="00D82E75" w:rsidRPr="00D82E75" w:rsidRDefault="00D82E75" w:rsidP="00D82E75">
            <w:pPr>
              <w:ind w:firstLine="0"/>
              <w:jc w:val="center"/>
              <w:rPr>
                <w:sz w:val="24"/>
                <w:szCs w:val="24"/>
              </w:rPr>
            </w:pPr>
          </w:p>
        </w:tc>
        <w:tc>
          <w:tcPr>
            <w:tcW w:w="992" w:type="dxa"/>
            <w:shd w:val="clear" w:color="auto" w:fill="auto"/>
            <w:noWrap/>
          </w:tcPr>
          <w:p w14:paraId="2D90A1BF" w14:textId="77777777" w:rsidR="00D82E75" w:rsidRPr="00D82E75" w:rsidRDefault="00D82E75" w:rsidP="00D82E75">
            <w:pPr>
              <w:ind w:firstLine="0"/>
              <w:jc w:val="center"/>
              <w:rPr>
                <w:sz w:val="24"/>
                <w:szCs w:val="24"/>
              </w:rPr>
            </w:pPr>
            <w:r w:rsidRPr="00D82E75">
              <w:rPr>
                <w:sz w:val="24"/>
                <w:szCs w:val="24"/>
              </w:rPr>
              <w:t>5,77</w:t>
            </w:r>
          </w:p>
        </w:tc>
        <w:tc>
          <w:tcPr>
            <w:tcW w:w="993" w:type="dxa"/>
            <w:shd w:val="clear" w:color="auto" w:fill="auto"/>
            <w:noWrap/>
          </w:tcPr>
          <w:p w14:paraId="2099E00D" w14:textId="77777777" w:rsidR="00D82E75" w:rsidRPr="00D82E75" w:rsidRDefault="00D82E75" w:rsidP="00D82E75">
            <w:pPr>
              <w:ind w:firstLine="0"/>
              <w:jc w:val="center"/>
              <w:rPr>
                <w:sz w:val="24"/>
                <w:szCs w:val="24"/>
              </w:rPr>
            </w:pPr>
            <w:r w:rsidRPr="00D82E75">
              <w:rPr>
                <w:sz w:val="24"/>
                <w:szCs w:val="24"/>
              </w:rPr>
              <w:t>79,41</w:t>
            </w:r>
          </w:p>
        </w:tc>
        <w:tc>
          <w:tcPr>
            <w:tcW w:w="851" w:type="dxa"/>
            <w:shd w:val="clear" w:color="auto" w:fill="auto"/>
            <w:noWrap/>
          </w:tcPr>
          <w:p w14:paraId="4A350706" w14:textId="77777777" w:rsidR="00D82E75" w:rsidRPr="00D82E75" w:rsidRDefault="00D82E75" w:rsidP="00D82E75">
            <w:pPr>
              <w:ind w:firstLine="0"/>
              <w:jc w:val="center"/>
              <w:rPr>
                <w:sz w:val="24"/>
                <w:szCs w:val="24"/>
              </w:rPr>
            </w:pPr>
            <w:r w:rsidRPr="00D82E75">
              <w:rPr>
                <w:sz w:val="24"/>
                <w:szCs w:val="24"/>
              </w:rPr>
              <w:t>170</w:t>
            </w:r>
          </w:p>
        </w:tc>
        <w:tc>
          <w:tcPr>
            <w:tcW w:w="921" w:type="dxa"/>
            <w:shd w:val="clear" w:color="auto" w:fill="auto"/>
            <w:noWrap/>
          </w:tcPr>
          <w:p w14:paraId="6F5B42C6" w14:textId="77777777" w:rsidR="00D82E75" w:rsidRPr="00D82E75" w:rsidRDefault="00D82E75" w:rsidP="00D82E75">
            <w:pPr>
              <w:ind w:firstLine="0"/>
              <w:jc w:val="center"/>
              <w:rPr>
                <w:sz w:val="24"/>
                <w:szCs w:val="24"/>
              </w:rPr>
            </w:pPr>
          </w:p>
        </w:tc>
        <w:tc>
          <w:tcPr>
            <w:tcW w:w="921" w:type="dxa"/>
            <w:shd w:val="clear" w:color="auto" w:fill="auto"/>
            <w:noWrap/>
          </w:tcPr>
          <w:p w14:paraId="1B1D9EB7" w14:textId="77777777" w:rsidR="00D82E75" w:rsidRPr="00D82E75" w:rsidRDefault="00D82E75" w:rsidP="00D82E75">
            <w:pPr>
              <w:ind w:firstLine="0"/>
              <w:jc w:val="center"/>
              <w:rPr>
                <w:sz w:val="24"/>
                <w:szCs w:val="24"/>
              </w:rPr>
            </w:pPr>
          </w:p>
        </w:tc>
        <w:tc>
          <w:tcPr>
            <w:tcW w:w="930" w:type="dxa"/>
            <w:shd w:val="clear" w:color="auto" w:fill="auto"/>
          </w:tcPr>
          <w:p w14:paraId="5A5EA4D3" w14:textId="77777777" w:rsidR="00D82E75" w:rsidRPr="00D82E75" w:rsidRDefault="00D82E75" w:rsidP="00D82E75">
            <w:pPr>
              <w:ind w:firstLine="0"/>
              <w:jc w:val="center"/>
              <w:rPr>
                <w:sz w:val="24"/>
                <w:szCs w:val="24"/>
              </w:rPr>
            </w:pPr>
            <w:r w:rsidRPr="00D82E75">
              <w:rPr>
                <w:sz w:val="24"/>
                <w:szCs w:val="24"/>
              </w:rPr>
              <w:t>0,98</w:t>
            </w:r>
          </w:p>
        </w:tc>
        <w:tc>
          <w:tcPr>
            <w:tcW w:w="931" w:type="dxa"/>
            <w:shd w:val="clear" w:color="auto" w:fill="auto"/>
          </w:tcPr>
          <w:p w14:paraId="7BE62464" w14:textId="77777777" w:rsidR="00D82E75" w:rsidRPr="00D82E75" w:rsidRDefault="00D82E75" w:rsidP="00D82E75">
            <w:pPr>
              <w:ind w:firstLine="0"/>
              <w:jc w:val="center"/>
              <w:rPr>
                <w:sz w:val="24"/>
                <w:szCs w:val="24"/>
              </w:rPr>
            </w:pPr>
            <w:r w:rsidRPr="00D82E75">
              <w:rPr>
                <w:sz w:val="24"/>
                <w:szCs w:val="24"/>
              </w:rPr>
              <w:t>13,50</w:t>
            </w:r>
          </w:p>
        </w:tc>
        <w:tc>
          <w:tcPr>
            <w:tcW w:w="983" w:type="dxa"/>
            <w:shd w:val="clear" w:color="auto" w:fill="auto"/>
          </w:tcPr>
          <w:p w14:paraId="470F0631" w14:textId="77777777" w:rsidR="00D82E75" w:rsidRPr="00D82E75" w:rsidRDefault="00D82E75" w:rsidP="00D82E75">
            <w:pPr>
              <w:ind w:firstLine="0"/>
              <w:jc w:val="center"/>
              <w:rPr>
                <w:sz w:val="24"/>
                <w:szCs w:val="24"/>
              </w:rPr>
            </w:pPr>
          </w:p>
        </w:tc>
        <w:tc>
          <w:tcPr>
            <w:tcW w:w="984" w:type="dxa"/>
            <w:shd w:val="clear" w:color="auto" w:fill="auto"/>
          </w:tcPr>
          <w:p w14:paraId="266D5500" w14:textId="77777777" w:rsidR="00D82E75" w:rsidRPr="00D82E75" w:rsidRDefault="00D82E75" w:rsidP="00D82E75">
            <w:pPr>
              <w:ind w:firstLine="0"/>
              <w:jc w:val="center"/>
              <w:rPr>
                <w:sz w:val="24"/>
                <w:szCs w:val="24"/>
              </w:rPr>
            </w:pPr>
          </w:p>
        </w:tc>
        <w:tc>
          <w:tcPr>
            <w:tcW w:w="803" w:type="dxa"/>
            <w:shd w:val="clear" w:color="auto" w:fill="auto"/>
          </w:tcPr>
          <w:p w14:paraId="4B62BA9D" w14:textId="77777777" w:rsidR="00D82E75" w:rsidRPr="00D82E75" w:rsidRDefault="00D82E75" w:rsidP="00D82E75">
            <w:pPr>
              <w:ind w:firstLine="0"/>
              <w:jc w:val="center"/>
              <w:rPr>
                <w:sz w:val="24"/>
                <w:szCs w:val="24"/>
              </w:rPr>
            </w:pPr>
          </w:p>
        </w:tc>
        <w:tc>
          <w:tcPr>
            <w:tcW w:w="803" w:type="dxa"/>
            <w:shd w:val="clear" w:color="auto" w:fill="auto"/>
          </w:tcPr>
          <w:p w14:paraId="259DFC2B" w14:textId="77777777" w:rsidR="00D82E75" w:rsidRPr="00D82E75" w:rsidRDefault="00D82E75" w:rsidP="00D82E75">
            <w:pPr>
              <w:ind w:firstLine="0"/>
              <w:jc w:val="center"/>
              <w:rPr>
                <w:sz w:val="24"/>
                <w:szCs w:val="24"/>
              </w:rPr>
            </w:pPr>
          </w:p>
        </w:tc>
        <w:tc>
          <w:tcPr>
            <w:tcW w:w="803" w:type="dxa"/>
            <w:shd w:val="clear" w:color="auto" w:fill="auto"/>
          </w:tcPr>
          <w:p w14:paraId="38DFBD03" w14:textId="77777777" w:rsidR="00D82E75" w:rsidRPr="00D82E75" w:rsidRDefault="00D82E75" w:rsidP="00D82E75">
            <w:pPr>
              <w:ind w:firstLine="0"/>
              <w:jc w:val="center"/>
              <w:rPr>
                <w:sz w:val="24"/>
                <w:szCs w:val="24"/>
              </w:rPr>
            </w:pPr>
          </w:p>
        </w:tc>
      </w:tr>
      <w:tr w:rsidR="00D82E75" w:rsidRPr="00D82E75" w14:paraId="2296DD1F" w14:textId="77777777" w:rsidTr="00D82E75">
        <w:trPr>
          <w:trHeight w:val="550"/>
        </w:trPr>
        <w:tc>
          <w:tcPr>
            <w:tcW w:w="5682" w:type="dxa"/>
            <w:shd w:val="clear" w:color="auto" w:fill="auto"/>
          </w:tcPr>
          <w:p w14:paraId="3F98D31E" w14:textId="77777777" w:rsidR="00D82E75" w:rsidRPr="00D82E75" w:rsidRDefault="00D82E75" w:rsidP="00D82E75">
            <w:pPr>
              <w:ind w:firstLine="0"/>
              <w:rPr>
                <w:b/>
                <w:sz w:val="24"/>
                <w:szCs w:val="24"/>
                <w:lang w:eastAsia="ru-RU"/>
              </w:rPr>
            </w:pPr>
            <w:r w:rsidRPr="00D82E75">
              <w:rPr>
                <w:b/>
                <w:sz w:val="24"/>
                <w:szCs w:val="24"/>
                <w:lang w:eastAsia="ru-RU"/>
              </w:rPr>
              <w:t>Всего по жилым зонам города Кудрово</w:t>
            </w:r>
          </w:p>
        </w:tc>
        <w:tc>
          <w:tcPr>
            <w:tcW w:w="992" w:type="dxa"/>
            <w:shd w:val="clear" w:color="auto" w:fill="auto"/>
            <w:noWrap/>
          </w:tcPr>
          <w:p w14:paraId="64E80954" w14:textId="77777777" w:rsidR="00D82E75" w:rsidRPr="00D82E75" w:rsidRDefault="00D82E75" w:rsidP="00D82E75">
            <w:pPr>
              <w:ind w:firstLine="0"/>
              <w:jc w:val="center"/>
              <w:rPr>
                <w:b/>
                <w:bCs/>
                <w:sz w:val="24"/>
                <w:szCs w:val="24"/>
              </w:rPr>
            </w:pPr>
            <w:r w:rsidRPr="00D82E75">
              <w:rPr>
                <w:b/>
                <w:bCs/>
                <w:sz w:val="24"/>
                <w:szCs w:val="24"/>
              </w:rPr>
              <w:t>161,92</w:t>
            </w:r>
          </w:p>
        </w:tc>
        <w:tc>
          <w:tcPr>
            <w:tcW w:w="992" w:type="dxa"/>
            <w:shd w:val="clear" w:color="auto" w:fill="auto"/>
            <w:noWrap/>
          </w:tcPr>
          <w:p w14:paraId="34BAB6C8" w14:textId="77777777" w:rsidR="00D82E75" w:rsidRPr="00D82E75" w:rsidRDefault="00D82E75" w:rsidP="00D82E75">
            <w:pPr>
              <w:ind w:firstLine="0"/>
              <w:jc w:val="center"/>
              <w:rPr>
                <w:b/>
                <w:bCs/>
                <w:sz w:val="24"/>
                <w:szCs w:val="24"/>
              </w:rPr>
            </w:pPr>
            <w:r w:rsidRPr="00D82E75">
              <w:rPr>
                <w:b/>
                <w:bCs/>
                <w:sz w:val="24"/>
                <w:szCs w:val="24"/>
              </w:rPr>
              <w:t>191,89</w:t>
            </w:r>
          </w:p>
        </w:tc>
        <w:tc>
          <w:tcPr>
            <w:tcW w:w="993" w:type="dxa"/>
            <w:shd w:val="clear" w:color="auto" w:fill="auto"/>
            <w:noWrap/>
          </w:tcPr>
          <w:p w14:paraId="7A02D345" w14:textId="77777777" w:rsidR="00D82E75" w:rsidRPr="00D82E75" w:rsidRDefault="00D82E75" w:rsidP="00D82E75">
            <w:pPr>
              <w:ind w:firstLine="0"/>
              <w:jc w:val="center"/>
              <w:rPr>
                <w:b/>
                <w:bCs/>
                <w:sz w:val="24"/>
                <w:szCs w:val="24"/>
              </w:rPr>
            </w:pPr>
            <w:r w:rsidRPr="00D82E75">
              <w:rPr>
                <w:b/>
                <w:bCs/>
                <w:sz w:val="24"/>
                <w:szCs w:val="24"/>
              </w:rPr>
              <w:t>191,89</w:t>
            </w:r>
          </w:p>
        </w:tc>
        <w:tc>
          <w:tcPr>
            <w:tcW w:w="992" w:type="dxa"/>
            <w:shd w:val="clear" w:color="auto" w:fill="auto"/>
            <w:noWrap/>
          </w:tcPr>
          <w:p w14:paraId="596FFC3F" w14:textId="77777777" w:rsidR="00D82E75" w:rsidRPr="00D82E75" w:rsidRDefault="00D82E75" w:rsidP="00D82E75">
            <w:pPr>
              <w:ind w:firstLine="0"/>
              <w:jc w:val="center"/>
              <w:rPr>
                <w:b/>
                <w:bCs/>
                <w:sz w:val="24"/>
                <w:szCs w:val="24"/>
              </w:rPr>
            </w:pPr>
            <w:r w:rsidRPr="00D82E75">
              <w:rPr>
                <w:b/>
                <w:bCs/>
                <w:sz w:val="24"/>
                <w:szCs w:val="24"/>
              </w:rPr>
              <w:t>36,37</w:t>
            </w:r>
          </w:p>
        </w:tc>
        <w:tc>
          <w:tcPr>
            <w:tcW w:w="992" w:type="dxa"/>
            <w:shd w:val="clear" w:color="auto" w:fill="auto"/>
            <w:noWrap/>
          </w:tcPr>
          <w:p w14:paraId="382CD23B" w14:textId="77777777" w:rsidR="00D82E75" w:rsidRPr="00D82E75" w:rsidRDefault="00D82E75" w:rsidP="00D82E75">
            <w:pPr>
              <w:ind w:firstLine="0"/>
              <w:jc w:val="center"/>
              <w:rPr>
                <w:b/>
                <w:bCs/>
                <w:sz w:val="24"/>
                <w:szCs w:val="24"/>
              </w:rPr>
            </w:pPr>
            <w:r w:rsidRPr="00D82E75">
              <w:rPr>
                <w:b/>
                <w:bCs/>
                <w:sz w:val="24"/>
                <w:szCs w:val="24"/>
              </w:rPr>
              <w:t>36,37</w:t>
            </w:r>
          </w:p>
        </w:tc>
        <w:tc>
          <w:tcPr>
            <w:tcW w:w="992" w:type="dxa"/>
            <w:shd w:val="clear" w:color="auto" w:fill="auto"/>
            <w:noWrap/>
          </w:tcPr>
          <w:p w14:paraId="2A89F701" w14:textId="77777777" w:rsidR="00D82E75" w:rsidRPr="00D82E75" w:rsidRDefault="00D82E75" w:rsidP="00D82E75">
            <w:pPr>
              <w:ind w:firstLine="0"/>
              <w:jc w:val="center"/>
              <w:rPr>
                <w:b/>
                <w:bCs/>
                <w:sz w:val="24"/>
                <w:szCs w:val="24"/>
              </w:rPr>
            </w:pPr>
            <w:r w:rsidRPr="00D82E75">
              <w:rPr>
                <w:b/>
                <w:bCs/>
                <w:sz w:val="24"/>
                <w:szCs w:val="24"/>
              </w:rPr>
              <w:t>0,00</w:t>
            </w:r>
          </w:p>
        </w:tc>
        <w:tc>
          <w:tcPr>
            <w:tcW w:w="993" w:type="dxa"/>
            <w:shd w:val="clear" w:color="auto" w:fill="auto"/>
            <w:noWrap/>
          </w:tcPr>
          <w:p w14:paraId="09D5A57A" w14:textId="77777777" w:rsidR="00D82E75" w:rsidRPr="00D82E75" w:rsidRDefault="00D82E75" w:rsidP="00D82E75">
            <w:pPr>
              <w:ind w:firstLine="0"/>
              <w:jc w:val="center"/>
              <w:rPr>
                <w:b/>
                <w:bCs/>
                <w:sz w:val="24"/>
                <w:szCs w:val="24"/>
              </w:rPr>
            </w:pPr>
            <w:r w:rsidRPr="00D82E75">
              <w:rPr>
                <w:b/>
                <w:bCs/>
                <w:sz w:val="24"/>
                <w:szCs w:val="24"/>
              </w:rPr>
              <w:t>0,00</w:t>
            </w:r>
          </w:p>
        </w:tc>
        <w:tc>
          <w:tcPr>
            <w:tcW w:w="851" w:type="dxa"/>
            <w:shd w:val="clear" w:color="auto" w:fill="auto"/>
            <w:noWrap/>
          </w:tcPr>
          <w:p w14:paraId="6439F111" w14:textId="77777777" w:rsidR="00D82E75" w:rsidRPr="00D82E75" w:rsidRDefault="00D82E75" w:rsidP="00D82E75">
            <w:pPr>
              <w:ind w:firstLine="0"/>
              <w:jc w:val="center"/>
              <w:rPr>
                <w:b/>
                <w:bCs/>
                <w:sz w:val="24"/>
                <w:szCs w:val="24"/>
              </w:rPr>
            </w:pPr>
          </w:p>
        </w:tc>
        <w:tc>
          <w:tcPr>
            <w:tcW w:w="921" w:type="dxa"/>
            <w:shd w:val="clear" w:color="auto" w:fill="auto"/>
            <w:noWrap/>
          </w:tcPr>
          <w:p w14:paraId="1DE1F869" w14:textId="77777777" w:rsidR="00D82E75" w:rsidRPr="00D82E75" w:rsidRDefault="00D82E75" w:rsidP="00D82E75">
            <w:pPr>
              <w:ind w:firstLine="0"/>
              <w:jc w:val="center"/>
              <w:rPr>
                <w:b/>
                <w:bCs/>
                <w:sz w:val="24"/>
                <w:szCs w:val="24"/>
              </w:rPr>
            </w:pPr>
            <w:r w:rsidRPr="00D82E75">
              <w:rPr>
                <w:b/>
                <w:bCs/>
                <w:sz w:val="24"/>
                <w:szCs w:val="24"/>
              </w:rPr>
              <w:t>87,65</w:t>
            </w:r>
          </w:p>
        </w:tc>
        <w:tc>
          <w:tcPr>
            <w:tcW w:w="921" w:type="dxa"/>
            <w:shd w:val="clear" w:color="auto" w:fill="auto"/>
            <w:noWrap/>
          </w:tcPr>
          <w:p w14:paraId="0103A8D1" w14:textId="77777777" w:rsidR="00D82E75" w:rsidRPr="00D82E75" w:rsidRDefault="00D82E75" w:rsidP="00D82E75">
            <w:pPr>
              <w:ind w:firstLine="0"/>
              <w:jc w:val="center"/>
              <w:rPr>
                <w:b/>
                <w:bCs/>
                <w:sz w:val="24"/>
                <w:szCs w:val="24"/>
              </w:rPr>
            </w:pPr>
            <w:r w:rsidRPr="00D82E75">
              <w:rPr>
                <w:b/>
                <w:bCs/>
                <w:sz w:val="24"/>
                <w:szCs w:val="24"/>
              </w:rPr>
              <w:t>87,65</w:t>
            </w:r>
          </w:p>
        </w:tc>
        <w:tc>
          <w:tcPr>
            <w:tcW w:w="930" w:type="dxa"/>
            <w:shd w:val="clear" w:color="auto" w:fill="auto"/>
          </w:tcPr>
          <w:p w14:paraId="04701725" w14:textId="77777777" w:rsidR="00D82E75" w:rsidRPr="00D82E75" w:rsidRDefault="00D82E75" w:rsidP="00D82E75">
            <w:pPr>
              <w:ind w:firstLine="0"/>
              <w:jc w:val="center"/>
              <w:rPr>
                <w:b/>
                <w:bCs/>
                <w:sz w:val="24"/>
                <w:szCs w:val="24"/>
              </w:rPr>
            </w:pPr>
            <w:r w:rsidRPr="00D82E75">
              <w:rPr>
                <w:b/>
                <w:bCs/>
                <w:sz w:val="24"/>
                <w:szCs w:val="24"/>
              </w:rPr>
              <w:t>0,00</w:t>
            </w:r>
          </w:p>
        </w:tc>
        <w:tc>
          <w:tcPr>
            <w:tcW w:w="931" w:type="dxa"/>
            <w:shd w:val="clear" w:color="auto" w:fill="auto"/>
          </w:tcPr>
          <w:p w14:paraId="5B34A947" w14:textId="77777777" w:rsidR="00D82E75" w:rsidRPr="00D82E75" w:rsidRDefault="00D82E75" w:rsidP="00D82E75">
            <w:pPr>
              <w:ind w:firstLine="0"/>
              <w:jc w:val="center"/>
              <w:rPr>
                <w:b/>
                <w:bCs/>
                <w:sz w:val="24"/>
                <w:szCs w:val="24"/>
              </w:rPr>
            </w:pPr>
            <w:r w:rsidRPr="00D82E75">
              <w:rPr>
                <w:b/>
                <w:bCs/>
                <w:sz w:val="24"/>
                <w:szCs w:val="24"/>
              </w:rPr>
              <w:t>0,00</w:t>
            </w:r>
          </w:p>
        </w:tc>
        <w:tc>
          <w:tcPr>
            <w:tcW w:w="983" w:type="dxa"/>
            <w:shd w:val="clear" w:color="auto" w:fill="auto"/>
          </w:tcPr>
          <w:p w14:paraId="0E4EEF08" w14:textId="77777777" w:rsidR="00D82E75" w:rsidRPr="00D82E75" w:rsidRDefault="00D82E75" w:rsidP="00D82E75">
            <w:pPr>
              <w:ind w:firstLine="0"/>
              <w:jc w:val="center"/>
              <w:rPr>
                <w:b/>
                <w:bCs/>
                <w:sz w:val="24"/>
                <w:szCs w:val="24"/>
              </w:rPr>
            </w:pPr>
            <w:r w:rsidRPr="00D82E75">
              <w:rPr>
                <w:b/>
                <w:bCs/>
                <w:sz w:val="24"/>
                <w:szCs w:val="24"/>
              </w:rPr>
              <w:t>87,65</w:t>
            </w:r>
          </w:p>
        </w:tc>
        <w:tc>
          <w:tcPr>
            <w:tcW w:w="984" w:type="dxa"/>
            <w:shd w:val="clear" w:color="auto" w:fill="auto"/>
          </w:tcPr>
          <w:p w14:paraId="0534BF28" w14:textId="77777777" w:rsidR="00D82E75" w:rsidRPr="00D82E75" w:rsidRDefault="00D82E75" w:rsidP="00D82E75">
            <w:pPr>
              <w:ind w:firstLine="0"/>
              <w:jc w:val="center"/>
              <w:rPr>
                <w:b/>
                <w:bCs/>
                <w:sz w:val="24"/>
                <w:szCs w:val="24"/>
              </w:rPr>
            </w:pPr>
            <w:r w:rsidRPr="00D82E75">
              <w:rPr>
                <w:b/>
                <w:bCs/>
                <w:sz w:val="24"/>
                <w:szCs w:val="24"/>
              </w:rPr>
              <w:t>87,65</w:t>
            </w:r>
          </w:p>
        </w:tc>
        <w:tc>
          <w:tcPr>
            <w:tcW w:w="803" w:type="dxa"/>
            <w:shd w:val="clear" w:color="auto" w:fill="auto"/>
          </w:tcPr>
          <w:p w14:paraId="53960C50" w14:textId="77777777" w:rsidR="00D82E75" w:rsidRPr="00D82E75" w:rsidRDefault="00D82E75" w:rsidP="00D82E75">
            <w:pPr>
              <w:ind w:firstLine="0"/>
              <w:jc w:val="center"/>
              <w:rPr>
                <w:b/>
                <w:bCs/>
                <w:sz w:val="24"/>
                <w:szCs w:val="24"/>
              </w:rPr>
            </w:pPr>
            <w:r w:rsidRPr="00D82E75">
              <w:rPr>
                <w:b/>
                <w:bCs/>
                <w:sz w:val="24"/>
                <w:szCs w:val="24"/>
              </w:rPr>
              <w:t>39,005</w:t>
            </w:r>
          </w:p>
        </w:tc>
        <w:tc>
          <w:tcPr>
            <w:tcW w:w="803" w:type="dxa"/>
            <w:shd w:val="clear" w:color="auto" w:fill="auto"/>
          </w:tcPr>
          <w:p w14:paraId="3E634E67" w14:textId="77777777" w:rsidR="00D82E75" w:rsidRPr="00D82E75" w:rsidRDefault="00D82E75" w:rsidP="00D82E75">
            <w:pPr>
              <w:ind w:firstLine="0"/>
              <w:jc w:val="center"/>
              <w:rPr>
                <w:b/>
                <w:bCs/>
                <w:sz w:val="24"/>
                <w:szCs w:val="24"/>
              </w:rPr>
            </w:pPr>
            <w:r w:rsidRPr="00D82E75">
              <w:rPr>
                <w:b/>
                <w:bCs/>
                <w:sz w:val="24"/>
                <w:szCs w:val="24"/>
              </w:rPr>
              <w:t>87,74</w:t>
            </w:r>
          </w:p>
        </w:tc>
        <w:tc>
          <w:tcPr>
            <w:tcW w:w="803" w:type="dxa"/>
            <w:shd w:val="clear" w:color="auto" w:fill="auto"/>
          </w:tcPr>
          <w:p w14:paraId="02C38A22" w14:textId="77777777" w:rsidR="00D82E75" w:rsidRPr="00D82E75" w:rsidRDefault="00D82E75" w:rsidP="00D82E75">
            <w:pPr>
              <w:ind w:firstLine="0"/>
              <w:jc w:val="center"/>
              <w:rPr>
                <w:b/>
                <w:bCs/>
                <w:sz w:val="24"/>
                <w:szCs w:val="24"/>
              </w:rPr>
            </w:pPr>
            <w:r w:rsidRPr="00D82E75">
              <w:rPr>
                <w:b/>
                <w:bCs/>
                <w:sz w:val="24"/>
                <w:szCs w:val="24"/>
              </w:rPr>
              <w:t>87,74</w:t>
            </w:r>
          </w:p>
        </w:tc>
      </w:tr>
      <w:tr w:rsidR="00D82E75" w:rsidRPr="00D82E75" w14:paraId="4230F05B" w14:textId="77777777" w:rsidTr="00D82E75">
        <w:trPr>
          <w:trHeight w:val="304"/>
        </w:trPr>
        <w:tc>
          <w:tcPr>
            <w:tcW w:w="5682" w:type="dxa"/>
            <w:shd w:val="clear" w:color="auto" w:fill="auto"/>
          </w:tcPr>
          <w:p w14:paraId="10ADAC88" w14:textId="77777777" w:rsidR="00D82E75" w:rsidRPr="00D82E75" w:rsidRDefault="00D82E75" w:rsidP="00D82E75">
            <w:pPr>
              <w:ind w:firstLine="0"/>
              <w:rPr>
                <w:sz w:val="24"/>
                <w:szCs w:val="24"/>
                <w:lang w:eastAsia="ru-RU"/>
              </w:rPr>
            </w:pPr>
            <w:r w:rsidRPr="00D82E75">
              <w:rPr>
                <w:sz w:val="24"/>
                <w:szCs w:val="24"/>
                <w:lang w:eastAsia="ru-RU"/>
              </w:rPr>
              <w:t>Планируемая застройка многоэтажными жилыми домами (от 9 до 12 этажей включительно)  Ж5.1</w:t>
            </w:r>
          </w:p>
        </w:tc>
        <w:tc>
          <w:tcPr>
            <w:tcW w:w="992" w:type="dxa"/>
            <w:shd w:val="clear" w:color="auto" w:fill="auto"/>
            <w:noWrap/>
          </w:tcPr>
          <w:p w14:paraId="71C0A5B6" w14:textId="77777777" w:rsidR="00D82E75" w:rsidRPr="00D82E75" w:rsidRDefault="00D82E75" w:rsidP="00D82E75">
            <w:pPr>
              <w:ind w:firstLine="0"/>
              <w:jc w:val="center"/>
              <w:rPr>
                <w:sz w:val="24"/>
                <w:szCs w:val="24"/>
              </w:rPr>
            </w:pPr>
            <w:r w:rsidRPr="00D82E75">
              <w:rPr>
                <w:sz w:val="24"/>
                <w:szCs w:val="24"/>
              </w:rPr>
              <w:t>0,00</w:t>
            </w:r>
          </w:p>
        </w:tc>
        <w:tc>
          <w:tcPr>
            <w:tcW w:w="992" w:type="dxa"/>
            <w:shd w:val="clear" w:color="auto" w:fill="auto"/>
            <w:noWrap/>
          </w:tcPr>
          <w:p w14:paraId="06A21BD3" w14:textId="77777777" w:rsidR="00D82E75" w:rsidRPr="00D82E75" w:rsidRDefault="00D82E75" w:rsidP="00D82E75">
            <w:pPr>
              <w:ind w:firstLine="0"/>
              <w:jc w:val="center"/>
              <w:rPr>
                <w:sz w:val="24"/>
                <w:szCs w:val="24"/>
              </w:rPr>
            </w:pPr>
            <w:r w:rsidRPr="00D82E75">
              <w:rPr>
                <w:sz w:val="24"/>
                <w:szCs w:val="24"/>
              </w:rPr>
              <w:t>29,97</w:t>
            </w:r>
          </w:p>
        </w:tc>
        <w:tc>
          <w:tcPr>
            <w:tcW w:w="993" w:type="dxa"/>
            <w:shd w:val="clear" w:color="auto" w:fill="auto"/>
            <w:noWrap/>
          </w:tcPr>
          <w:p w14:paraId="141225ED" w14:textId="77777777" w:rsidR="00D82E75" w:rsidRPr="00D82E75" w:rsidRDefault="00D82E75" w:rsidP="00D82E75">
            <w:pPr>
              <w:ind w:firstLine="0"/>
              <w:jc w:val="center"/>
              <w:rPr>
                <w:sz w:val="24"/>
                <w:szCs w:val="24"/>
              </w:rPr>
            </w:pPr>
            <w:r w:rsidRPr="00D82E75">
              <w:rPr>
                <w:sz w:val="24"/>
                <w:szCs w:val="24"/>
              </w:rPr>
              <w:t>29,97</w:t>
            </w:r>
          </w:p>
        </w:tc>
        <w:tc>
          <w:tcPr>
            <w:tcW w:w="992" w:type="dxa"/>
            <w:shd w:val="clear" w:color="auto" w:fill="auto"/>
            <w:noWrap/>
          </w:tcPr>
          <w:p w14:paraId="1745B863" w14:textId="77777777" w:rsidR="00D82E75" w:rsidRPr="00D82E75" w:rsidRDefault="00D82E75" w:rsidP="00D82E75">
            <w:pPr>
              <w:ind w:firstLine="0"/>
              <w:jc w:val="center"/>
              <w:rPr>
                <w:sz w:val="24"/>
                <w:szCs w:val="24"/>
              </w:rPr>
            </w:pPr>
            <w:r w:rsidRPr="00D82E75">
              <w:rPr>
                <w:sz w:val="24"/>
                <w:szCs w:val="24"/>
              </w:rPr>
              <w:t>29,97</w:t>
            </w:r>
          </w:p>
        </w:tc>
        <w:tc>
          <w:tcPr>
            <w:tcW w:w="992" w:type="dxa"/>
            <w:shd w:val="clear" w:color="auto" w:fill="auto"/>
            <w:noWrap/>
          </w:tcPr>
          <w:p w14:paraId="68BF65C9" w14:textId="77777777" w:rsidR="00D82E75" w:rsidRPr="00D82E75" w:rsidRDefault="00D82E75" w:rsidP="00D82E75">
            <w:pPr>
              <w:ind w:firstLine="0"/>
              <w:jc w:val="center"/>
              <w:rPr>
                <w:sz w:val="24"/>
                <w:szCs w:val="24"/>
              </w:rPr>
            </w:pPr>
            <w:r w:rsidRPr="00D82E75">
              <w:rPr>
                <w:sz w:val="24"/>
                <w:szCs w:val="24"/>
              </w:rPr>
              <w:t>29,97</w:t>
            </w:r>
          </w:p>
        </w:tc>
        <w:tc>
          <w:tcPr>
            <w:tcW w:w="992" w:type="dxa"/>
            <w:shd w:val="clear" w:color="auto" w:fill="auto"/>
            <w:noWrap/>
          </w:tcPr>
          <w:p w14:paraId="11B0B63A" w14:textId="77777777" w:rsidR="00D82E75" w:rsidRPr="00D82E75" w:rsidRDefault="00D82E75" w:rsidP="00D82E75">
            <w:pPr>
              <w:ind w:firstLine="0"/>
              <w:jc w:val="center"/>
              <w:rPr>
                <w:sz w:val="24"/>
                <w:szCs w:val="24"/>
              </w:rPr>
            </w:pPr>
            <w:r w:rsidRPr="00D82E75">
              <w:rPr>
                <w:sz w:val="24"/>
                <w:szCs w:val="24"/>
              </w:rPr>
              <w:t>0,00</w:t>
            </w:r>
          </w:p>
        </w:tc>
        <w:tc>
          <w:tcPr>
            <w:tcW w:w="993" w:type="dxa"/>
            <w:shd w:val="clear" w:color="auto" w:fill="auto"/>
            <w:noWrap/>
          </w:tcPr>
          <w:p w14:paraId="434B7941" w14:textId="77777777" w:rsidR="00D82E75" w:rsidRPr="00D82E75" w:rsidRDefault="00D82E75" w:rsidP="00D82E75">
            <w:pPr>
              <w:ind w:firstLine="0"/>
              <w:jc w:val="center"/>
              <w:rPr>
                <w:sz w:val="24"/>
                <w:szCs w:val="24"/>
              </w:rPr>
            </w:pPr>
            <w:r w:rsidRPr="00D82E75">
              <w:rPr>
                <w:sz w:val="24"/>
                <w:szCs w:val="24"/>
              </w:rPr>
              <w:t>0,00</w:t>
            </w:r>
          </w:p>
        </w:tc>
        <w:tc>
          <w:tcPr>
            <w:tcW w:w="851" w:type="dxa"/>
            <w:shd w:val="clear" w:color="auto" w:fill="auto"/>
            <w:noWrap/>
          </w:tcPr>
          <w:p w14:paraId="41779691" w14:textId="77777777" w:rsidR="00D82E75" w:rsidRPr="00D82E75" w:rsidRDefault="00D82E75" w:rsidP="00D82E75">
            <w:pPr>
              <w:ind w:firstLine="0"/>
              <w:jc w:val="center"/>
              <w:rPr>
                <w:sz w:val="24"/>
                <w:szCs w:val="24"/>
              </w:rPr>
            </w:pPr>
            <w:r w:rsidRPr="00D82E75">
              <w:rPr>
                <w:sz w:val="24"/>
                <w:szCs w:val="24"/>
              </w:rPr>
              <w:t>257</w:t>
            </w:r>
          </w:p>
        </w:tc>
        <w:tc>
          <w:tcPr>
            <w:tcW w:w="921" w:type="dxa"/>
            <w:shd w:val="clear" w:color="auto" w:fill="auto"/>
            <w:noWrap/>
          </w:tcPr>
          <w:p w14:paraId="23D81E5B" w14:textId="77777777" w:rsidR="00D82E75" w:rsidRPr="00D82E75" w:rsidRDefault="00D82E75" w:rsidP="00D82E75">
            <w:pPr>
              <w:ind w:firstLine="0"/>
              <w:jc w:val="center"/>
              <w:rPr>
                <w:sz w:val="24"/>
                <w:szCs w:val="24"/>
              </w:rPr>
            </w:pPr>
          </w:p>
        </w:tc>
        <w:tc>
          <w:tcPr>
            <w:tcW w:w="921" w:type="dxa"/>
            <w:shd w:val="clear" w:color="auto" w:fill="auto"/>
            <w:noWrap/>
          </w:tcPr>
          <w:p w14:paraId="35114F31" w14:textId="77777777" w:rsidR="00D82E75" w:rsidRPr="00D82E75" w:rsidRDefault="00D82E75" w:rsidP="00D82E75">
            <w:pPr>
              <w:ind w:firstLine="0"/>
              <w:jc w:val="center"/>
              <w:rPr>
                <w:sz w:val="24"/>
                <w:szCs w:val="24"/>
              </w:rPr>
            </w:pPr>
          </w:p>
        </w:tc>
        <w:tc>
          <w:tcPr>
            <w:tcW w:w="930" w:type="dxa"/>
            <w:shd w:val="clear" w:color="auto" w:fill="auto"/>
          </w:tcPr>
          <w:p w14:paraId="7417E53D" w14:textId="77777777" w:rsidR="00D82E75" w:rsidRPr="00D82E75" w:rsidRDefault="00D82E75" w:rsidP="00D82E75">
            <w:pPr>
              <w:ind w:firstLine="0"/>
              <w:jc w:val="center"/>
              <w:rPr>
                <w:sz w:val="24"/>
                <w:szCs w:val="24"/>
              </w:rPr>
            </w:pPr>
            <w:r w:rsidRPr="00D82E75">
              <w:rPr>
                <w:sz w:val="24"/>
                <w:szCs w:val="24"/>
              </w:rPr>
              <w:t>0,00</w:t>
            </w:r>
          </w:p>
        </w:tc>
        <w:tc>
          <w:tcPr>
            <w:tcW w:w="931" w:type="dxa"/>
            <w:shd w:val="clear" w:color="auto" w:fill="auto"/>
          </w:tcPr>
          <w:p w14:paraId="53C23837" w14:textId="77777777" w:rsidR="00D82E75" w:rsidRPr="00D82E75" w:rsidRDefault="00D82E75" w:rsidP="00D82E75">
            <w:pPr>
              <w:ind w:firstLine="0"/>
              <w:jc w:val="center"/>
              <w:rPr>
                <w:sz w:val="24"/>
                <w:szCs w:val="24"/>
              </w:rPr>
            </w:pPr>
            <w:r w:rsidRPr="00D82E75">
              <w:rPr>
                <w:sz w:val="24"/>
                <w:szCs w:val="24"/>
              </w:rPr>
              <w:t>0,00</w:t>
            </w:r>
          </w:p>
        </w:tc>
        <w:tc>
          <w:tcPr>
            <w:tcW w:w="983" w:type="dxa"/>
            <w:shd w:val="clear" w:color="auto" w:fill="auto"/>
          </w:tcPr>
          <w:p w14:paraId="5CF374EA" w14:textId="77777777" w:rsidR="00D82E75" w:rsidRPr="00D82E75" w:rsidRDefault="00D82E75" w:rsidP="00D82E75">
            <w:pPr>
              <w:ind w:firstLine="0"/>
              <w:jc w:val="center"/>
              <w:rPr>
                <w:sz w:val="24"/>
                <w:szCs w:val="24"/>
              </w:rPr>
            </w:pPr>
          </w:p>
        </w:tc>
        <w:tc>
          <w:tcPr>
            <w:tcW w:w="984" w:type="dxa"/>
            <w:shd w:val="clear" w:color="auto" w:fill="auto"/>
          </w:tcPr>
          <w:p w14:paraId="02D9142C" w14:textId="77777777" w:rsidR="00D82E75" w:rsidRPr="00D82E75" w:rsidRDefault="00D82E75" w:rsidP="00D82E75">
            <w:pPr>
              <w:ind w:firstLine="0"/>
              <w:jc w:val="center"/>
              <w:rPr>
                <w:sz w:val="24"/>
                <w:szCs w:val="24"/>
              </w:rPr>
            </w:pPr>
          </w:p>
        </w:tc>
        <w:tc>
          <w:tcPr>
            <w:tcW w:w="803" w:type="dxa"/>
            <w:shd w:val="clear" w:color="auto" w:fill="auto"/>
          </w:tcPr>
          <w:p w14:paraId="5CE78352" w14:textId="77777777" w:rsidR="00D82E75" w:rsidRPr="00D82E75" w:rsidRDefault="00D82E75" w:rsidP="00D82E75">
            <w:pPr>
              <w:ind w:firstLine="0"/>
              <w:jc w:val="center"/>
              <w:rPr>
                <w:sz w:val="24"/>
                <w:szCs w:val="24"/>
              </w:rPr>
            </w:pPr>
          </w:p>
        </w:tc>
        <w:tc>
          <w:tcPr>
            <w:tcW w:w="803" w:type="dxa"/>
            <w:shd w:val="clear" w:color="auto" w:fill="auto"/>
          </w:tcPr>
          <w:p w14:paraId="38A5C87E" w14:textId="77777777" w:rsidR="00D82E75" w:rsidRPr="00D82E75" w:rsidRDefault="00D82E75" w:rsidP="00D82E75">
            <w:pPr>
              <w:ind w:firstLine="0"/>
              <w:jc w:val="center"/>
              <w:rPr>
                <w:sz w:val="24"/>
                <w:szCs w:val="24"/>
              </w:rPr>
            </w:pPr>
          </w:p>
        </w:tc>
        <w:tc>
          <w:tcPr>
            <w:tcW w:w="803" w:type="dxa"/>
            <w:shd w:val="clear" w:color="auto" w:fill="auto"/>
          </w:tcPr>
          <w:p w14:paraId="4B09633D" w14:textId="77777777" w:rsidR="00D82E75" w:rsidRPr="00D82E75" w:rsidRDefault="00D82E75" w:rsidP="00D82E75">
            <w:pPr>
              <w:ind w:firstLine="0"/>
              <w:jc w:val="center"/>
              <w:rPr>
                <w:sz w:val="24"/>
                <w:szCs w:val="24"/>
              </w:rPr>
            </w:pPr>
          </w:p>
        </w:tc>
      </w:tr>
      <w:tr w:rsidR="00D82E75" w:rsidRPr="00D82E75" w14:paraId="60E4BF2C" w14:textId="77777777" w:rsidTr="00D82E75">
        <w:trPr>
          <w:trHeight w:val="304"/>
        </w:trPr>
        <w:tc>
          <w:tcPr>
            <w:tcW w:w="5682" w:type="dxa"/>
            <w:shd w:val="clear" w:color="auto" w:fill="auto"/>
          </w:tcPr>
          <w:p w14:paraId="6A819AB0" w14:textId="77777777" w:rsidR="00D82E75" w:rsidRPr="00D82E75" w:rsidRDefault="00D82E75" w:rsidP="00D82E75">
            <w:pPr>
              <w:ind w:firstLine="0"/>
              <w:rPr>
                <w:sz w:val="24"/>
                <w:szCs w:val="24"/>
                <w:lang w:eastAsia="ru-RU"/>
              </w:rPr>
            </w:pPr>
            <w:r w:rsidRPr="00D82E75">
              <w:rPr>
                <w:sz w:val="24"/>
                <w:szCs w:val="24"/>
                <w:lang w:eastAsia="ru-RU"/>
              </w:rPr>
              <w:t>Существующая застройка многоэтажными жилыми домами (от 9 до 16 этажей включительно)  Ж5.1.1с</w:t>
            </w:r>
          </w:p>
        </w:tc>
        <w:tc>
          <w:tcPr>
            <w:tcW w:w="992" w:type="dxa"/>
            <w:shd w:val="clear" w:color="auto" w:fill="auto"/>
            <w:noWrap/>
          </w:tcPr>
          <w:p w14:paraId="091844A8" w14:textId="77777777" w:rsidR="00D82E75" w:rsidRPr="00D82E75" w:rsidRDefault="00D82E75" w:rsidP="00D82E75">
            <w:pPr>
              <w:ind w:firstLine="0"/>
              <w:jc w:val="center"/>
              <w:rPr>
                <w:sz w:val="24"/>
                <w:szCs w:val="24"/>
              </w:rPr>
            </w:pPr>
            <w:r w:rsidRPr="00D82E75">
              <w:rPr>
                <w:sz w:val="24"/>
                <w:szCs w:val="24"/>
              </w:rPr>
              <w:t>6,40</w:t>
            </w:r>
          </w:p>
        </w:tc>
        <w:tc>
          <w:tcPr>
            <w:tcW w:w="992" w:type="dxa"/>
            <w:shd w:val="clear" w:color="auto" w:fill="auto"/>
            <w:noWrap/>
          </w:tcPr>
          <w:p w14:paraId="030E9808" w14:textId="77777777" w:rsidR="00D82E75" w:rsidRPr="00D82E75" w:rsidRDefault="00D82E75" w:rsidP="00D82E75">
            <w:pPr>
              <w:ind w:firstLine="0"/>
              <w:jc w:val="center"/>
              <w:rPr>
                <w:sz w:val="24"/>
                <w:szCs w:val="24"/>
              </w:rPr>
            </w:pPr>
            <w:r w:rsidRPr="00D82E75">
              <w:rPr>
                <w:sz w:val="24"/>
                <w:szCs w:val="24"/>
              </w:rPr>
              <w:t>6,40</w:t>
            </w:r>
          </w:p>
        </w:tc>
        <w:tc>
          <w:tcPr>
            <w:tcW w:w="993" w:type="dxa"/>
            <w:shd w:val="clear" w:color="auto" w:fill="auto"/>
            <w:noWrap/>
          </w:tcPr>
          <w:p w14:paraId="61EB2AD1" w14:textId="77777777" w:rsidR="00D82E75" w:rsidRPr="00D82E75" w:rsidRDefault="00D82E75" w:rsidP="00D82E75">
            <w:pPr>
              <w:ind w:firstLine="0"/>
              <w:jc w:val="center"/>
              <w:rPr>
                <w:sz w:val="24"/>
                <w:szCs w:val="24"/>
              </w:rPr>
            </w:pPr>
            <w:r w:rsidRPr="00D82E75">
              <w:rPr>
                <w:sz w:val="24"/>
                <w:szCs w:val="24"/>
              </w:rPr>
              <w:t>6,40</w:t>
            </w:r>
          </w:p>
        </w:tc>
        <w:tc>
          <w:tcPr>
            <w:tcW w:w="992" w:type="dxa"/>
            <w:shd w:val="clear" w:color="auto" w:fill="auto"/>
            <w:noWrap/>
          </w:tcPr>
          <w:p w14:paraId="15D691D0" w14:textId="77777777" w:rsidR="00D82E75" w:rsidRPr="00D82E75" w:rsidRDefault="00D82E75" w:rsidP="00D82E75">
            <w:pPr>
              <w:ind w:firstLine="0"/>
              <w:jc w:val="center"/>
              <w:rPr>
                <w:sz w:val="24"/>
                <w:szCs w:val="24"/>
              </w:rPr>
            </w:pPr>
            <w:r w:rsidRPr="00D82E75">
              <w:rPr>
                <w:sz w:val="24"/>
                <w:szCs w:val="24"/>
              </w:rPr>
              <w:t>6,40</w:t>
            </w:r>
          </w:p>
        </w:tc>
        <w:tc>
          <w:tcPr>
            <w:tcW w:w="992" w:type="dxa"/>
            <w:shd w:val="clear" w:color="auto" w:fill="auto"/>
            <w:noWrap/>
          </w:tcPr>
          <w:p w14:paraId="63A482AC" w14:textId="77777777" w:rsidR="00D82E75" w:rsidRPr="00D82E75" w:rsidRDefault="00D82E75" w:rsidP="00D82E75">
            <w:pPr>
              <w:ind w:firstLine="0"/>
              <w:jc w:val="center"/>
              <w:rPr>
                <w:sz w:val="24"/>
                <w:szCs w:val="24"/>
              </w:rPr>
            </w:pPr>
            <w:r w:rsidRPr="00D82E75">
              <w:rPr>
                <w:sz w:val="24"/>
                <w:szCs w:val="24"/>
              </w:rPr>
              <w:t>6,40</w:t>
            </w:r>
          </w:p>
        </w:tc>
        <w:tc>
          <w:tcPr>
            <w:tcW w:w="992" w:type="dxa"/>
            <w:shd w:val="clear" w:color="auto" w:fill="auto"/>
            <w:noWrap/>
          </w:tcPr>
          <w:p w14:paraId="3935DD79" w14:textId="77777777" w:rsidR="00D82E75" w:rsidRPr="00D82E75" w:rsidRDefault="00D82E75" w:rsidP="00D82E75">
            <w:pPr>
              <w:ind w:firstLine="0"/>
              <w:jc w:val="center"/>
              <w:rPr>
                <w:sz w:val="24"/>
                <w:szCs w:val="24"/>
              </w:rPr>
            </w:pPr>
            <w:r w:rsidRPr="00D82E75">
              <w:rPr>
                <w:sz w:val="24"/>
                <w:szCs w:val="24"/>
              </w:rPr>
              <w:t>0,00</w:t>
            </w:r>
          </w:p>
        </w:tc>
        <w:tc>
          <w:tcPr>
            <w:tcW w:w="993" w:type="dxa"/>
            <w:shd w:val="clear" w:color="auto" w:fill="auto"/>
            <w:noWrap/>
          </w:tcPr>
          <w:p w14:paraId="627E2E64" w14:textId="77777777" w:rsidR="00D82E75" w:rsidRPr="00D82E75" w:rsidRDefault="00D82E75" w:rsidP="00D82E75">
            <w:pPr>
              <w:ind w:firstLine="0"/>
              <w:jc w:val="center"/>
              <w:rPr>
                <w:sz w:val="24"/>
                <w:szCs w:val="24"/>
              </w:rPr>
            </w:pPr>
            <w:r w:rsidRPr="00D82E75">
              <w:rPr>
                <w:sz w:val="24"/>
                <w:szCs w:val="24"/>
              </w:rPr>
              <w:t>0,00</w:t>
            </w:r>
          </w:p>
        </w:tc>
        <w:tc>
          <w:tcPr>
            <w:tcW w:w="851" w:type="dxa"/>
            <w:shd w:val="clear" w:color="auto" w:fill="auto"/>
            <w:noWrap/>
          </w:tcPr>
          <w:p w14:paraId="1DC69E74" w14:textId="77777777" w:rsidR="00D82E75" w:rsidRPr="00D82E75" w:rsidRDefault="00D82E75" w:rsidP="00D82E75">
            <w:pPr>
              <w:ind w:firstLine="0"/>
              <w:jc w:val="center"/>
              <w:rPr>
                <w:sz w:val="24"/>
                <w:szCs w:val="24"/>
              </w:rPr>
            </w:pPr>
          </w:p>
        </w:tc>
        <w:tc>
          <w:tcPr>
            <w:tcW w:w="921" w:type="dxa"/>
            <w:shd w:val="clear" w:color="auto" w:fill="auto"/>
            <w:noWrap/>
          </w:tcPr>
          <w:p w14:paraId="67B97FBC" w14:textId="77777777" w:rsidR="00D82E75" w:rsidRPr="00D82E75" w:rsidRDefault="00D82E75" w:rsidP="00D82E75">
            <w:pPr>
              <w:ind w:firstLine="0"/>
              <w:jc w:val="center"/>
              <w:rPr>
                <w:sz w:val="24"/>
                <w:szCs w:val="24"/>
              </w:rPr>
            </w:pPr>
          </w:p>
        </w:tc>
        <w:tc>
          <w:tcPr>
            <w:tcW w:w="921" w:type="dxa"/>
            <w:shd w:val="clear" w:color="auto" w:fill="auto"/>
            <w:noWrap/>
          </w:tcPr>
          <w:p w14:paraId="526646F5" w14:textId="77777777" w:rsidR="00D82E75" w:rsidRPr="00D82E75" w:rsidRDefault="00D82E75" w:rsidP="00D82E75">
            <w:pPr>
              <w:ind w:firstLine="0"/>
              <w:jc w:val="center"/>
              <w:rPr>
                <w:sz w:val="24"/>
                <w:szCs w:val="24"/>
              </w:rPr>
            </w:pPr>
          </w:p>
        </w:tc>
        <w:tc>
          <w:tcPr>
            <w:tcW w:w="930" w:type="dxa"/>
            <w:shd w:val="clear" w:color="auto" w:fill="auto"/>
          </w:tcPr>
          <w:p w14:paraId="38BD01EA" w14:textId="77777777" w:rsidR="00D82E75" w:rsidRPr="00D82E75" w:rsidRDefault="00D82E75" w:rsidP="00D82E75">
            <w:pPr>
              <w:ind w:firstLine="0"/>
              <w:jc w:val="center"/>
              <w:rPr>
                <w:sz w:val="24"/>
                <w:szCs w:val="24"/>
              </w:rPr>
            </w:pPr>
            <w:r w:rsidRPr="00D82E75">
              <w:rPr>
                <w:sz w:val="24"/>
                <w:szCs w:val="24"/>
              </w:rPr>
              <w:t>0,00</w:t>
            </w:r>
          </w:p>
        </w:tc>
        <w:tc>
          <w:tcPr>
            <w:tcW w:w="931" w:type="dxa"/>
            <w:shd w:val="clear" w:color="auto" w:fill="auto"/>
          </w:tcPr>
          <w:p w14:paraId="45FF50D7" w14:textId="77777777" w:rsidR="00D82E75" w:rsidRPr="00D82E75" w:rsidRDefault="00D82E75" w:rsidP="00D82E75">
            <w:pPr>
              <w:ind w:firstLine="0"/>
              <w:jc w:val="center"/>
              <w:rPr>
                <w:sz w:val="24"/>
                <w:szCs w:val="24"/>
              </w:rPr>
            </w:pPr>
            <w:r w:rsidRPr="00D82E75">
              <w:rPr>
                <w:sz w:val="24"/>
                <w:szCs w:val="24"/>
              </w:rPr>
              <w:t>0,00</w:t>
            </w:r>
          </w:p>
        </w:tc>
        <w:tc>
          <w:tcPr>
            <w:tcW w:w="983" w:type="dxa"/>
            <w:shd w:val="clear" w:color="auto" w:fill="auto"/>
          </w:tcPr>
          <w:p w14:paraId="6ECD11FB" w14:textId="77777777" w:rsidR="00D82E75" w:rsidRPr="00D82E75" w:rsidRDefault="00D82E75" w:rsidP="00D82E75">
            <w:pPr>
              <w:ind w:firstLine="0"/>
              <w:jc w:val="center"/>
              <w:rPr>
                <w:sz w:val="24"/>
                <w:szCs w:val="24"/>
              </w:rPr>
            </w:pPr>
          </w:p>
        </w:tc>
        <w:tc>
          <w:tcPr>
            <w:tcW w:w="984" w:type="dxa"/>
            <w:shd w:val="clear" w:color="auto" w:fill="auto"/>
          </w:tcPr>
          <w:p w14:paraId="4C37CE22" w14:textId="77777777" w:rsidR="00D82E75" w:rsidRPr="00D82E75" w:rsidRDefault="00D82E75" w:rsidP="00D82E75">
            <w:pPr>
              <w:ind w:firstLine="0"/>
              <w:jc w:val="center"/>
              <w:rPr>
                <w:sz w:val="24"/>
                <w:szCs w:val="24"/>
              </w:rPr>
            </w:pPr>
          </w:p>
        </w:tc>
        <w:tc>
          <w:tcPr>
            <w:tcW w:w="803" w:type="dxa"/>
            <w:shd w:val="clear" w:color="auto" w:fill="auto"/>
          </w:tcPr>
          <w:p w14:paraId="13EBC340" w14:textId="77777777" w:rsidR="00D82E75" w:rsidRPr="00D82E75" w:rsidRDefault="00D82E75" w:rsidP="00D82E75">
            <w:pPr>
              <w:ind w:firstLine="0"/>
              <w:jc w:val="center"/>
              <w:rPr>
                <w:sz w:val="24"/>
                <w:szCs w:val="24"/>
              </w:rPr>
            </w:pPr>
          </w:p>
        </w:tc>
        <w:tc>
          <w:tcPr>
            <w:tcW w:w="803" w:type="dxa"/>
            <w:shd w:val="clear" w:color="auto" w:fill="auto"/>
          </w:tcPr>
          <w:p w14:paraId="56AE1A02" w14:textId="77777777" w:rsidR="00D82E75" w:rsidRPr="00D82E75" w:rsidRDefault="00D82E75" w:rsidP="00D82E75">
            <w:pPr>
              <w:ind w:firstLine="0"/>
              <w:jc w:val="center"/>
              <w:rPr>
                <w:sz w:val="24"/>
                <w:szCs w:val="24"/>
              </w:rPr>
            </w:pPr>
          </w:p>
        </w:tc>
        <w:tc>
          <w:tcPr>
            <w:tcW w:w="803" w:type="dxa"/>
            <w:shd w:val="clear" w:color="auto" w:fill="auto"/>
          </w:tcPr>
          <w:p w14:paraId="70289B8F" w14:textId="77777777" w:rsidR="00D82E75" w:rsidRPr="00D82E75" w:rsidRDefault="00D82E75" w:rsidP="00D82E75">
            <w:pPr>
              <w:ind w:firstLine="0"/>
              <w:jc w:val="center"/>
              <w:rPr>
                <w:sz w:val="24"/>
                <w:szCs w:val="24"/>
              </w:rPr>
            </w:pPr>
          </w:p>
        </w:tc>
      </w:tr>
      <w:tr w:rsidR="00D82E75" w:rsidRPr="00D82E75" w14:paraId="3E19BEBA" w14:textId="77777777" w:rsidTr="00D82E75">
        <w:trPr>
          <w:trHeight w:val="304"/>
        </w:trPr>
        <w:tc>
          <w:tcPr>
            <w:tcW w:w="5682" w:type="dxa"/>
            <w:shd w:val="clear" w:color="auto" w:fill="auto"/>
          </w:tcPr>
          <w:p w14:paraId="4286EF7F" w14:textId="77777777" w:rsidR="00D82E75" w:rsidRPr="00D82E75" w:rsidRDefault="00D82E75" w:rsidP="00D82E75">
            <w:pPr>
              <w:ind w:firstLine="0"/>
              <w:rPr>
                <w:sz w:val="24"/>
                <w:szCs w:val="24"/>
                <w:lang w:eastAsia="ru-RU"/>
              </w:rPr>
            </w:pPr>
            <w:r w:rsidRPr="00D82E75">
              <w:rPr>
                <w:sz w:val="24"/>
                <w:szCs w:val="24"/>
                <w:lang w:eastAsia="ru-RU"/>
              </w:rPr>
              <w:t>Существующая застройка жилыми домами повышенной этажности (от 17 до 27 этажей включительно)  Ж5.2с</w:t>
            </w:r>
          </w:p>
        </w:tc>
        <w:tc>
          <w:tcPr>
            <w:tcW w:w="992" w:type="dxa"/>
            <w:shd w:val="clear" w:color="auto" w:fill="auto"/>
            <w:noWrap/>
          </w:tcPr>
          <w:p w14:paraId="4D9EC649" w14:textId="77777777" w:rsidR="00D82E75" w:rsidRPr="00D82E75" w:rsidRDefault="00D82E75" w:rsidP="00D82E75">
            <w:pPr>
              <w:ind w:firstLine="0"/>
              <w:jc w:val="center"/>
              <w:rPr>
                <w:sz w:val="24"/>
                <w:szCs w:val="24"/>
              </w:rPr>
            </w:pPr>
            <w:r w:rsidRPr="00D82E75">
              <w:rPr>
                <w:sz w:val="24"/>
                <w:szCs w:val="24"/>
              </w:rPr>
              <w:t>155,52</w:t>
            </w:r>
          </w:p>
        </w:tc>
        <w:tc>
          <w:tcPr>
            <w:tcW w:w="992" w:type="dxa"/>
            <w:shd w:val="clear" w:color="auto" w:fill="auto"/>
            <w:noWrap/>
          </w:tcPr>
          <w:p w14:paraId="5F29AE9E" w14:textId="77777777" w:rsidR="00D82E75" w:rsidRPr="00D82E75" w:rsidRDefault="00D82E75" w:rsidP="00D82E75">
            <w:pPr>
              <w:ind w:firstLine="0"/>
              <w:jc w:val="center"/>
              <w:rPr>
                <w:sz w:val="24"/>
                <w:szCs w:val="24"/>
              </w:rPr>
            </w:pPr>
            <w:r w:rsidRPr="00D82E75">
              <w:rPr>
                <w:sz w:val="24"/>
                <w:szCs w:val="24"/>
              </w:rPr>
              <w:t>155,52</w:t>
            </w:r>
          </w:p>
        </w:tc>
        <w:tc>
          <w:tcPr>
            <w:tcW w:w="993" w:type="dxa"/>
            <w:shd w:val="clear" w:color="auto" w:fill="auto"/>
            <w:noWrap/>
          </w:tcPr>
          <w:p w14:paraId="5D1CC3E8" w14:textId="77777777" w:rsidR="00D82E75" w:rsidRPr="00D82E75" w:rsidRDefault="00D82E75" w:rsidP="00D82E75">
            <w:pPr>
              <w:ind w:firstLine="0"/>
              <w:jc w:val="center"/>
              <w:rPr>
                <w:sz w:val="24"/>
                <w:szCs w:val="24"/>
              </w:rPr>
            </w:pPr>
            <w:r w:rsidRPr="00D82E75">
              <w:rPr>
                <w:sz w:val="24"/>
                <w:szCs w:val="24"/>
              </w:rPr>
              <w:t>155,52</w:t>
            </w:r>
          </w:p>
        </w:tc>
        <w:tc>
          <w:tcPr>
            <w:tcW w:w="992" w:type="dxa"/>
            <w:shd w:val="clear" w:color="auto" w:fill="auto"/>
            <w:noWrap/>
          </w:tcPr>
          <w:p w14:paraId="33947353" w14:textId="77777777" w:rsidR="00D82E75" w:rsidRPr="00D82E75" w:rsidRDefault="00D82E75" w:rsidP="00D82E75">
            <w:pPr>
              <w:ind w:firstLine="0"/>
              <w:jc w:val="center"/>
              <w:rPr>
                <w:sz w:val="24"/>
                <w:szCs w:val="24"/>
              </w:rPr>
            </w:pPr>
          </w:p>
        </w:tc>
        <w:tc>
          <w:tcPr>
            <w:tcW w:w="992" w:type="dxa"/>
            <w:shd w:val="clear" w:color="auto" w:fill="auto"/>
            <w:noWrap/>
          </w:tcPr>
          <w:p w14:paraId="6118FB09" w14:textId="77777777" w:rsidR="00D82E75" w:rsidRPr="00D82E75" w:rsidRDefault="00D82E75" w:rsidP="00D82E75">
            <w:pPr>
              <w:ind w:firstLine="0"/>
              <w:jc w:val="center"/>
              <w:rPr>
                <w:sz w:val="24"/>
                <w:szCs w:val="24"/>
              </w:rPr>
            </w:pPr>
          </w:p>
        </w:tc>
        <w:tc>
          <w:tcPr>
            <w:tcW w:w="992" w:type="dxa"/>
            <w:shd w:val="clear" w:color="auto" w:fill="auto"/>
            <w:noWrap/>
          </w:tcPr>
          <w:p w14:paraId="166377D7" w14:textId="77777777" w:rsidR="00D82E75" w:rsidRPr="00D82E75" w:rsidRDefault="00D82E75" w:rsidP="00D82E75">
            <w:pPr>
              <w:ind w:firstLine="0"/>
              <w:jc w:val="center"/>
              <w:rPr>
                <w:sz w:val="24"/>
                <w:szCs w:val="24"/>
              </w:rPr>
            </w:pPr>
          </w:p>
        </w:tc>
        <w:tc>
          <w:tcPr>
            <w:tcW w:w="993" w:type="dxa"/>
            <w:shd w:val="clear" w:color="auto" w:fill="auto"/>
            <w:noWrap/>
          </w:tcPr>
          <w:p w14:paraId="00F93858" w14:textId="77777777" w:rsidR="00D82E75" w:rsidRPr="00D82E75" w:rsidRDefault="00D82E75" w:rsidP="00D82E75">
            <w:pPr>
              <w:ind w:firstLine="0"/>
              <w:jc w:val="center"/>
              <w:rPr>
                <w:sz w:val="24"/>
                <w:szCs w:val="24"/>
              </w:rPr>
            </w:pPr>
          </w:p>
        </w:tc>
        <w:tc>
          <w:tcPr>
            <w:tcW w:w="851" w:type="dxa"/>
            <w:shd w:val="clear" w:color="auto" w:fill="auto"/>
            <w:noWrap/>
          </w:tcPr>
          <w:p w14:paraId="73F33526" w14:textId="77777777" w:rsidR="00D82E75" w:rsidRPr="00D82E75" w:rsidRDefault="00D82E75" w:rsidP="00D82E75">
            <w:pPr>
              <w:ind w:firstLine="0"/>
              <w:jc w:val="center"/>
              <w:rPr>
                <w:sz w:val="24"/>
                <w:szCs w:val="24"/>
              </w:rPr>
            </w:pPr>
          </w:p>
        </w:tc>
        <w:tc>
          <w:tcPr>
            <w:tcW w:w="921" w:type="dxa"/>
            <w:shd w:val="clear" w:color="auto" w:fill="auto"/>
            <w:noWrap/>
          </w:tcPr>
          <w:p w14:paraId="544AE0F3" w14:textId="77777777" w:rsidR="00D82E75" w:rsidRPr="00D82E75" w:rsidRDefault="00D82E75" w:rsidP="00D82E75">
            <w:pPr>
              <w:ind w:firstLine="0"/>
              <w:jc w:val="center"/>
              <w:rPr>
                <w:sz w:val="24"/>
                <w:szCs w:val="24"/>
              </w:rPr>
            </w:pPr>
          </w:p>
        </w:tc>
        <w:tc>
          <w:tcPr>
            <w:tcW w:w="921" w:type="dxa"/>
            <w:shd w:val="clear" w:color="auto" w:fill="auto"/>
            <w:noWrap/>
          </w:tcPr>
          <w:p w14:paraId="57A4B01B" w14:textId="77777777" w:rsidR="00D82E75" w:rsidRPr="00D82E75" w:rsidRDefault="00D82E75" w:rsidP="00D82E75">
            <w:pPr>
              <w:ind w:firstLine="0"/>
              <w:jc w:val="center"/>
              <w:rPr>
                <w:sz w:val="24"/>
                <w:szCs w:val="24"/>
              </w:rPr>
            </w:pPr>
          </w:p>
        </w:tc>
        <w:tc>
          <w:tcPr>
            <w:tcW w:w="930" w:type="dxa"/>
            <w:shd w:val="clear" w:color="auto" w:fill="auto"/>
          </w:tcPr>
          <w:p w14:paraId="6404CFE0" w14:textId="77777777" w:rsidR="00D82E75" w:rsidRPr="00D82E75" w:rsidRDefault="00D82E75" w:rsidP="00D82E75">
            <w:pPr>
              <w:ind w:firstLine="0"/>
              <w:jc w:val="center"/>
              <w:rPr>
                <w:sz w:val="24"/>
                <w:szCs w:val="24"/>
              </w:rPr>
            </w:pPr>
            <w:r w:rsidRPr="00D82E75">
              <w:rPr>
                <w:sz w:val="24"/>
                <w:szCs w:val="24"/>
              </w:rPr>
              <w:t>0,00</w:t>
            </w:r>
          </w:p>
        </w:tc>
        <w:tc>
          <w:tcPr>
            <w:tcW w:w="931" w:type="dxa"/>
            <w:shd w:val="clear" w:color="auto" w:fill="auto"/>
          </w:tcPr>
          <w:p w14:paraId="27A7BCF0" w14:textId="77777777" w:rsidR="00D82E75" w:rsidRPr="00D82E75" w:rsidRDefault="00D82E75" w:rsidP="00D82E75">
            <w:pPr>
              <w:ind w:firstLine="0"/>
              <w:jc w:val="center"/>
              <w:rPr>
                <w:sz w:val="24"/>
                <w:szCs w:val="24"/>
              </w:rPr>
            </w:pPr>
            <w:r w:rsidRPr="00D82E75">
              <w:rPr>
                <w:sz w:val="24"/>
                <w:szCs w:val="24"/>
              </w:rPr>
              <w:t>0,00</w:t>
            </w:r>
          </w:p>
        </w:tc>
        <w:tc>
          <w:tcPr>
            <w:tcW w:w="983" w:type="dxa"/>
            <w:shd w:val="clear" w:color="auto" w:fill="auto"/>
          </w:tcPr>
          <w:p w14:paraId="690800A0" w14:textId="77777777" w:rsidR="00D82E75" w:rsidRPr="00D82E75" w:rsidRDefault="00D82E75" w:rsidP="00D82E75">
            <w:pPr>
              <w:ind w:firstLine="0"/>
              <w:jc w:val="center"/>
              <w:rPr>
                <w:sz w:val="24"/>
                <w:szCs w:val="24"/>
              </w:rPr>
            </w:pPr>
          </w:p>
        </w:tc>
        <w:tc>
          <w:tcPr>
            <w:tcW w:w="984" w:type="dxa"/>
            <w:shd w:val="clear" w:color="auto" w:fill="auto"/>
          </w:tcPr>
          <w:p w14:paraId="730CF83A" w14:textId="77777777" w:rsidR="00D82E75" w:rsidRPr="00D82E75" w:rsidRDefault="00D82E75" w:rsidP="00D82E75">
            <w:pPr>
              <w:ind w:firstLine="0"/>
              <w:jc w:val="center"/>
              <w:rPr>
                <w:sz w:val="24"/>
                <w:szCs w:val="24"/>
              </w:rPr>
            </w:pPr>
          </w:p>
        </w:tc>
        <w:tc>
          <w:tcPr>
            <w:tcW w:w="803" w:type="dxa"/>
            <w:shd w:val="clear" w:color="auto" w:fill="auto"/>
          </w:tcPr>
          <w:p w14:paraId="539BBDCF" w14:textId="77777777" w:rsidR="00D82E75" w:rsidRPr="00D82E75" w:rsidRDefault="00D82E75" w:rsidP="00D82E75">
            <w:pPr>
              <w:ind w:firstLine="0"/>
              <w:jc w:val="center"/>
              <w:rPr>
                <w:sz w:val="24"/>
                <w:szCs w:val="24"/>
              </w:rPr>
            </w:pPr>
          </w:p>
        </w:tc>
        <w:tc>
          <w:tcPr>
            <w:tcW w:w="803" w:type="dxa"/>
            <w:shd w:val="clear" w:color="auto" w:fill="auto"/>
          </w:tcPr>
          <w:p w14:paraId="18CD880A" w14:textId="77777777" w:rsidR="00D82E75" w:rsidRPr="00D82E75" w:rsidRDefault="00D82E75" w:rsidP="00D82E75">
            <w:pPr>
              <w:ind w:firstLine="0"/>
              <w:jc w:val="center"/>
              <w:rPr>
                <w:sz w:val="24"/>
                <w:szCs w:val="24"/>
              </w:rPr>
            </w:pPr>
          </w:p>
        </w:tc>
        <w:tc>
          <w:tcPr>
            <w:tcW w:w="803" w:type="dxa"/>
            <w:shd w:val="clear" w:color="auto" w:fill="auto"/>
          </w:tcPr>
          <w:p w14:paraId="1FE8B94F" w14:textId="77777777" w:rsidR="00D82E75" w:rsidRPr="00D82E75" w:rsidRDefault="00D82E75" w:rsidP="00D82E75">
            <w:pPr>
              <w:ind w:firstLine="0"/>
              <w:jc w:val="center"/>
              <w:rPr>
                <w:sz w:val="24"/>
                <w:szCs w:val="24"/>
              </w:rPr>
            </w:pPr>
          </w:p>
        </w:tc>
      </w:tr>
      <w:tr w:rsidR="00D82E75" w:rsidRPr="00D82E75" w14:paraId="0697D431" w14:textId="77777777" w:rsidTr="00D82E75">
        <w:trPr>
          <w:trHeight w:val="304"/>
        </w:trPr>
        <w:tc>
          <w:tcPr>
            <w:tcW w:w="5682" w:type="dxa"/>
            <w:shd w:val="clear" w:color="auto" w:fill="auto"/>
          </w:tcPr>
          <w:p w14:paraId="7CB6B3CB" w14:textId="77777777" w:rsidR="00D82E75" w:rsidRPr="00D82E75" w:rsidRDefault="00D82E75" w:rsidP="00D82E75">
            <w:pPr>
              <w:ind w:firstLine="0"/>
              <w:rPr>
                <w:sz w:val="24"/>
                <w:szCs w:val="24"/>
                <w:lang w:eastAsia="ru-RU"/>
              </w:rPr>
            </w:pPr>
            <w:r w:rsidRPr="00D82E75">
              <w:rPr>
                <w:sz w:val="24"/>
                <w:szCs w:val="24"/>
                <w:lang w:eastAsia="ru-RU"/>
              </w:rPr>
              <w:t>Планируемая застройка жилыми домами повышенной этажности (от 17 до 25 этажей включительно)  Ж5.2</w:t>
            </w:r>
          </w:p>
        </w:tc>
        <w:tc>
          <w:tcPr>
            <w:tcW w:w="992" w:type="dxa"/>
            <w:shd w:val="clear" w:color="auto" w:fill="auto"/>
            <w:noWrap/>
          </w:tcPr>
          <w:p w14:paraId="081C64DE" w14:textId="77777777" w:rsidR="00D82E75" w:rsidRPr="00D82E75" w:rsidRDefault="00D82E75" w:rsidP="00D82E75">
            <w:pPr>
              <w:ind w:firstLine="0"/>
              <w:jc w:val="center"/>
              <w:rPr>
                <w:sz w:val="24"/>
                <w:szCs w:val="24"/>
              </w:rPr>
            </w:pPr>
            <w:r w:rsidRPr="00D82E75">
              <w:rPr>
                <w:sz w:val="24"/>
                <w:szCs w:val="24"/>
              </w:rPr>
              <w:t>0,00</w:t>
            </w:r>
          </w:p>
        </w:tc>
        <w:tc>
          <w:tcPr>
            <w:tcW w:w="992" w:type="dxa"/>
            <w:shd w:val="clear" w:color="auto" w:fill="auto"/>
            <w:noWrap/>
          </w:tcPr>
          <w:p w14:paraId="44563E56" w14:textId="77777777" w:rsidR="00D82E75" w:rsidRPr="00D82E75" w:rsidRDefault="00D82E75" w:rsidP="00D82E75">
            <w:pPr>
              <w:ind w:firstLine="0"/>
              <w:jc w:val="center"/>
              <w:rPr>
                <w:sz w:val="24"/>
                <w:szCs w:val="24"/>
              </w:rPr>
            </w:pPr>
            <w:r w:rsidRPr="00D82E75">
              <w:rPr>
                <w:sz w:val="24"/>
                <w:szCs w:val="24"/>
              </w:rPr>
              <w:t>26,71</w:t>
            </w:r>
          </w:p>
        </w:tc>
        <w:tc>
          <w:tcPr>
            <w:tcW w:w="993" w:type="dxa"/>
            <w:shd w:val="clear" w:color="auto" w:fill="auto"/>
            <w:noWrap/>
          </w:tcPr>
          <w:p w14:paraId="3BA25118" w14:textId="77777777" w:rsidR="00D82E75" w:rsidRPr="00D82E75" w:rsidRDefault="00D82E75" w:rsidP="00D82E75">
            <w:pPr>
              <w:ind w:firstLine="0"/>
              <w:jc w:val="center"/>
              <w:rPr>
                <w:sz w:val="24"/>
                <w:szCs w:val="24"/>
              </w:rPr>
            </w:pPr>
            <w:r w:rsidRPr="00D82E75">
              <w:rPr>
                <w:sz w:val="24"/>
                <w:szCs w:val="24"/>
              </w:rPr>
              <w:t>0,00</w:t>
            </w:r>
          </w:p>
        </w:tc>
        <w:tc>
          <w:tcPr>
            <w:tcW w:w="992" w:type="dxa"/>
            <w:shd w:val="clear" w:color="auto" w:fill="auto"/>
            <w:noWrap/>
          </w:tcPr>
          <w:p w14:paraId="5D0DD61E" w14:textId="77777777" w:rsidR="00D82E75" w:rsidRPr="00D82E75" w:rsidRDefault="00D82E75" w:rsidP="00D82E75">
            <w:pPr>
              <w:ind w:firstLine="0"/>
              <w:jc w:val="center"/>
              <w:rPr>
                <w:sz w:val="24"/>
                <w:szCs w:val="24"/>
              </w:rPr>
            </w:pPr>
            <w:r w:rsidRPr="00D82E75">
              <w:rPr>
                <w:sz w:val="24"/>
                <w:szCs w:val="24"/>
              </w:rPr>
              <w:t>26,71</w:t>
            </w:r>
          </w:p>
        </w:tc>
        <w:tc>
          <w:tcPr>
            <w:tcW w:w="992" w:type="dxa"/>
            <w:shd w:val="clear" w:color="auto" w:fill="auto"/>
            <w:noWrap/>
          </w:tcPr>
          <w:p w14:paraId="76DC12EA" w14:textId="77777777" w:rsidR="00D82E75" w:rsidRPr="00D82E75" w:rsidRDefault="00D82E75" w:rsidP="00D82E75">
            <w:pPr>
              <w:ind w:firstLine="0"/>
              <w:jc w:val="center"/>
              <w:rPr>
                <w:sz w:val="24"/>
                <w:szCs w:val="24"/>
              </w:rPr>
            </w:pPr>
            <w:r w:rsidRPr="00D82E75">
              <w:rPr>
                <w:sz w:val="24"/>
                <w:szCs w:val="24"/>
              </w:rPr>
              <w:t>26,71</w:t>
            </w:r>
          </w:p>
        </w:tc>
        <w:tc>
          <w:tcPr>
            <w:tcW w:w="992" w:type="dxa"/>
            <w:shd w:val="clear" w:color="auto" w:fill="auto"/>
            <w:noWrap/>
          </w:tcPr>
          <w:p w14:paraId="73CE88ED" w14:textId="77777777" w:rsidR="00D82E75" w:rsidRPr="00D82E75" w:rsidRDefault="00D82E75" w:rsidP="00D82E75">
            <w:pPr>
              <w:ind w:firstLine="0"/>
              <w:jc w:val="center"/>
              <w:rPr>
                <w:sz w:val="24"/>
                <w:szCs w:val="24"/>
              </w:rPr>
            </w:pPr>
            <w:r w:rsidRPr="00D82E75">
              <w:rPr>
                <w:sz w:val="24"/>
                <w:szCs w:val="24"/>
              </w:rPr>
              <w:t>0,00</w:t>
            </w:r>
          </w:p>
        </w:tc>
        <w:tc>
          <w:tcPr>
            <w:tcW w:w="993" w:type="dxa"/>
            <w:shd w:val="clear" w:color="auto" w:fill="auto"/>
            <w:noWrap/>
          </w:tcPr>
          <w:p w14:paraId="5567D7EB" w14:textId="77777777" w:rsidR="00D82E75" w:rsidRPr="00D82E75" w:rsidRDefault="00D82E75" w:rsidP="00D82E75">
            <w:pPr>
              <w:ind w:firstLine="0"/>
              <w:jc w:val="center"/>
              <w:rPr>
                <w:sz w:val="24"/>
                <w:szCs w:val="24"/>
              </w:rPr>
            </w:pPr>
            <w:r w:rsidRPr="00D82E75">
              <w:rPr>
                <w:sz w:val="24"/>
                <w:szCs w:val="24"/>
              </w:rPr>
              <w:t>-26,71</w:t>
            </w:r>
          </w:p>
        </w:tc>
        <w:tc>
          <w:tcPr>
            <w:tcW w:w="851" w:type="dxa"/>
            <w:shd w:val="clear" w:color="auto" w:fill="auto"/>
            <w:noWrap/>
          </w:tcPr>
          <w:p w14:paraId="0BD33AE6" w14:textId="77777777" w:rsidR="00D82E75" w:rsidRPr="00D82E75" w:rsidRDefault="00D82E75" w:rsidP="00D82E75">
            <w:pPr>
              <w:ind w:firstLine="0"/>
              <w:jc w:val="center"/>
              <w:rPr>
                <w:sz w:val="24"/>
                <w:szCs w:val="24"/>
              </w:rPr>
            </w:pPr>
            <w:r w:rsidRPr="00D82E75">
              <w:rPr>
                <w:sz w:val="24"/>
                <w:szCs w:val="24"/>
              </w:rPr>
              <w:t>257</w:t>
            </w:r>
          </w:p>
        </w:tc>
        <w:tc>
          <w:tcPr>
            <w:tcW w:w="921" w:type="dxa"/>
            <w:shd w:val="clear" w:color="auto" w:fill="auto"/>
            <w:noWrap/>
          </w:tcPr>
          <w:p w14:paraId="41874BF1" w14:textId="77777777" w:rsidR="00D82E75" w:rsidRPr="00D82E75" w:rsidRDefault="00D82E75" w:rsidP="00D82E75">
            <w:pPr>
              <w:ind w:firstLine="0"/>
              <w:jc w:val="center"/>
              <w:rPr>
                <w:sz w:val="24"/>
                <w:szCs w:val="24"/>
              </w:rPr>
            </w:pPr>
          </w:p>
        </w:tc>
        <w:tc>
          <w:tcPr>
            <w:tcW w:w="921" w:type="dxa"/>
            <w:shd w:val="clear" w:color="auto" w:fill="auto"/>
            <w:noWrap/>
          </w:tcPr>
          <w:p w14:paraId="7E7933D7" w14:textId="77777777" w:rsidR="00D82E75" w:rsidRPr="00D82E75" w:rsidRDefault="00D82E75" w:rsidP="00D82E75">
            <w:pPr>
              <w:ind w:firstLine="0"/>
              <w:jc w:val="center"/>
              <w:rPr>
                <w:sz w:val="24"/>
                <w:szCs w:val="24"/>
              </w:rPr>
            </w:pPr>
          </w:p>
        </w:tc>
        <w:tc>
          <w:tcPr>
            <w:tcW w:w="930" w:type="dxa"/>
            <w:shd w:val="clear" w:color="auto" w:fill="auto"/>
          </w:tcPr>
          <w:p w14:paraId="0AC6B067" w14:textId="77777777" w:rsidR="00D82E75" w:rsidRPr="00D82E75" w:rsidRDefault="00D82E75" w:rsidP="00D82E75">
            <w:pPr>
              <w:ind w:firstLine="0"/>
              <w:jc w:val="center"/>
              <w:rPr>
                <w:sz w:val="24"/>
                <w:szCs w:val="24"/>
              </w:rPr>
            </w:pPr>
            <w:r w:rsidRPr="00D82E75">
              <w:rPr>
                <w:sz w:val="24"/>
                <w:szCs w:val="24"/>
              </w:rPr>
              <w:t>0,00</w:t>
            </w:r>
          </w:p>
        </w:tc>
        <w:tc>
          <w:tcPr>
            <w:tcW w:w="931" w:type="dxa"/>
            <w:shd w:val="clear" w:color="auto" w:fill="auto"/>
          </w:tcPr>
          <w:p w14:paraId="036A051C" w14:textId="77777777" w:rsidR="00D82E75" w:rsidRPr="00D82E75" w:rsidRDefault="00D82E75" w:rsidP="00D82E75">
            <w:pPr>
              <w:ind w:firstLine="0"/>
              <w:jc w:val="center"/>
              <w:rPr>
                <w:sz w:val="24"/>
                <w:szCs w:val="24"/>
              </w:rPr>
            </w:pPr>
            <w:r w:rsidRPr="00D82E75">
              <w:rPr>
                <w:sz w:val="24"/>
                <w:szCs w:val="24"/>
              </w:rPr>
              <w:t>-6,86</w:t>
            </w:r>
          </w:p>
        </w:tc>
        <w:tc>
          <w:tcPr>
            <w:tcW w:w="983" w:type="dxa"/>
            <w:shd w:val="clear" w:color="auto" w:fill="auto"/>
          </w:tcPr>
          <w:p w14:paraId="1552C4AA" w14:textId="77777777" w:rsidR="00D82E75" w:rsidRPr="00D82E75" w:rsidRDefault="00D82E75" w:rsidP="00D82E75">
            <w:pPr>
              <w:ind w:firstLine="0"/>
              <w:jc w:val="center"/>
              <w:rPr>
                <w:sz w:val="24"/>
                <w:szCs w:val="24"/>
              </w:rPr>
            </w:pPr>
          </w:p>
        </w:tc>
        <w:tc>
          <w:tcPr>
            <w:tcW w:w="984" w:type="dxa"/>
            <w:shd w:val="clear" w:color="auto" w:fill="auto"/>
          </w:tcPr>
          <w:p w14:paraId="234F57CB" w14:textId="77777777" w:rsidR="00D82E75" w:rsidRPr="00D82E75" w:rsidRDefault="00D82E75" w:rsidP="00D82E75">
            <w:pPr>
              <w:ind w:firstLine="0"/>
              <w:jc w:val="center"/>
              <w:rPr>
                <w:sz w:val="24"/>
                <w:szCs w:val="24"/>
              </w:rPr>
            </w:pPr>
          </w:p>
        </w:tc>
        <w:tc>
          <w:tcPr>
            <w:tcW w:w="803" w:type="dxa"/>
            <w:shd w:val="clear" w:color="auto" w:fill="auto"/>
          </w:tcPr>
          <w:p w14:paraId="35E7DCC4" w14:textId="77777777" w:rsidR="00D82E75" w:rsidRPr="00D82E75" w:rsidRDefault="00D82E75" w:rsidP="00D82E75">
            <w:pPr>
              <w:ind w:firstLine="0"/>
              <w:jc w:val="center"/>
              <w:rPr>
                <w:sz w:val="24"/>
                <w:szCs w:val="24"/>
              </w:rPr>
            </w:pPr>
          </w:p>
        </w:tc>
        <w:tc>
          <w:tcPr>
            <w:tcW w:w="803" w:type="dxa"/>
            <w:shd w:val="clear" w:color="auto" w:fill="auto"/>
          </w:tcPr>
          <w:p w14:paraId="1B0D12C3" w14:textId="77777777" w:rsidR="00D82E75" w:rsidRPr="00D82E75" w:rsidRDefault="00D82E75" w:rsidP="00D82E75">
            <w:pPr>
              <w:ind w:firstLine="0"/>
              <w:jc w:val="center"/>
              <w:rPr>
                <w:sz w:val="24"/>
                <w:szCs w:val="24"/>
              </w:rPr>
            </w:pPr>
          </w:p>
        </w:tc>
        <w:tc>
          <w:tcPr>
            <w:tcW w:w="803" w:type="dxa"/>
            <w:shd w:val="clear" w:color="auto" w:fill="auto"/>
          </w:tcPr>
          <w:p w14:paraId="5F958839" w14:textId="77777777" w:rsidR="00D82E75" w:rsidRPr="00D82E75" w:rsidRDefault="00D82E75" w:rsidP="00D82E75">
            <w:pPr>
              <w:ind w:firstLine="0"/>
              <w:jc w:val="center"/>
              <w:rPr>
                <w:sz w:val="24"/>
                <w:szCs w:val="24"/>
              </w:rPr>
            </w:pPr>
          </w:p>
        </w:tc>
      </w:tr>
      <w:tr w:rsidR="00D82E75" w:rsidRPr="00D82E75" w14:paraId="0C34B062" w14:textId="77777777" w:rsidTr="00D82E75">
        <w:trPr>
          <w:trHeight w:val="304"/>
        </w:trPr>
        <w:tc>
          <w:tcPr>
            <w:tcW w:w="5682" w:type="dxa"/>
            <w:shd w:val="clear" w:color="auto" w:fill="auto"/>
          </w:tcPr>
          <w:p w14:paraId="09B41B58" w14:textId="77777777" w:rsidR="00D82E75" w:rsidRPr="00D82E75" w:rsidRDefault="00D82E75" w:rsidP="00D82E75">
            <w:pPr>
              <w:ind w:firstLine="0"/>
              <w:rPr>
                <w:sz w:val="24"/>
                <w:szCs w:val="24"/>
                <w:lang w:eastAsia="ru-RU"/>
              </w:rPr>
            </w:pPr>
          </w:p>
        </w:tc>
        <w:tc>
          <w:tcPr>
            <w:tcW w:w="992" w:type="dxa"/>
            <w:shd w:val="clear" w:color="auto" w:fill="auto"/>
            <w:noWrap/>
          </w:tcPr>
          <w:p w14:paraId="5D89B3A4" w14:textId="77777777" w:rsidR="00D82E75" w:rsidRPr="00D82E75" w:rsidRDefault="00D82E75" w:rsidP="00D82E75">
            <w:pPr>
              <w:ind w:firstLine="0"/>
              <w:jc w:val="center"/>
              <w:rPr>
                <w:sz w:val="24"/>
                <w:szCs w:val="24"/>
                <w:lang w:eastAsia="ru-RU"/>
              </w:rPr>
            </w:pPr>
          </w:p>
        </w:tc>
        <w:tc>
          <w:tcPr>
            <w:tcW w:w="992" w:type="dxa"/>
            <w:shd w:val="clear" w:color="auto" w:fill="auto"/>
            <w:noWrap/>
          </w:tcPr>
          <w:p w14:paraId="06BD8F05" w14:textId="77777777" w:rsidR="00D82E75" w:rsidRPr="00D82E75" w:rsidRDefault="00D82E75" w:rsidP="00D82E75">
            <w:pPr>
              <w:ind w:firstLine="0"/>
              <w:jc w:val="center"/>
              <w:rPr>
                <w:sz w:val="24"/>
                <w:szCs w:val="24"/>
                <w:lang w:eastAsia="ru-RU"/>
              </w:rPr>
            </w:pPr>
          </w:p>
        </w:tc>
        <w:tc>
          <w:tcPr>
            <w:tcW w:w="993" w:type="dxa"/>
            <w:shd w:val="clear" w:color="auto" w:fill="auto"/>
            <w:noWrap/>
          </w:tcPr>
          <w:p w14:paraId="312470A2" w14:textId="77777777" w:rsidR="00D82E75" w:rsidRPr="00D82E75" w:rsidRDefault="00D82E75" w:rsidP="00D82E75">
            <w:pPr>
              <w:ind w:firstLine="0"/>
              <w:jc w:val="center"/>
              <w:rPr>
                <w:sz w:val="24"/>
                <w:szCs w:val="24"/>
                <w:lang w:eastAsia="ru-RU"/>
              </w:rPr>
            </w:pPr>
          </w:p>
        </w:tc>
        <w:tc>
          <w:tcPr>
            <w:tcW w:w="992" w:type="dxa"/>
            <w:shd w:val="clear" w:color="auto" w:fill="auto"/>
            <w:noWrap/>
          </w:tcPr>
          <w:p w14:paraId="5E01CB12" w14:textId="77777777" w:rsidR="00D82E75" w:rsidRPr="00D82E75" w:rsidRDefault="00D82E75" w:rsidP="00D82E75">
            <w:pPr>
              <w:ind w:firstLine="0"/>
              <w:jc w:val="center"/>
              <w:rPr>
                <w:sz w:val="24"/>
                <w:szCs w:val="24"/>
                <w:lang w:eastAsia="ru-RU"/>
              </w:rPr>
            </w:pPr>
          </w:p>
        </w:tc>
        <w:tc>
          <w:tcPr>
            <w:tcW w:w="992" w:type="dxa"/>
            <w:shd w:val="clear" w:color="auto" w:fill="auto"/>
            <w:noWrap/>
          </w:tcPr>
          <w:p w14:paraId="05D851AD" w14:textId="77777777" w:rsidR="00D82E75" w:rsidRPr="00D82E75" w:rsidRDefault="00D82E75" w:rsidP="00D82E75">
            <w:pPr>
              <w:ind w:firstLine="0"/>
              <w:jc w:val="center"/>
              <w:rPr>
                <w:sz w:val="24"/>
                <w:szCs w:val="24"/>
                <w:lang w:eastAsia="ru-RU"/>
              </w:rPr>
            </w:pPr>
          </w:p>
        </w:tc>
        <w:tc>
          <w:tcPr>
            <w:tcW w:w="992" w:type="dxa"/>
            <w:shd w:val="clear" w:color="auto" w:fill="auto"/>
            <w:noWrap/>
          </w:tcPr>
          <w:p w14:paraId="56C20F0C" w14:textId="77777777" w:rsidR="00D82E75" w:rsidRPr="00D82E75" w:rsidRDefault="00D82E75" w:rsidP="00D82E75">
            <w:pPr>
              <w:ind w:firstLine="0"/>
              <w:jc w:val="center"/>
              <w:rPr>
                <w:sz w:val="24"/>
                <w:szCs w:val="24"/>
                <w:lang w:eastAsia="ru-RU"/>
              </w:rPr>
            </w:pPr>
          </w:p>
        </w:tc>
        <w:tc>
          <w:tcPr>
            <w:tcW w:w="993" w:type="dxa"/>
            <w:shd w:val="clear" w:color="auto" w:fill="auto"/>
            <w:noWrap/>
          </w:tcPr>
          <w:p w14:paraId="6DC817D9" w14:textId="77777777" w:rsidR="00D82E75" w:rsidRPr="00D82E75" w:rsidRDefault="00D82E75" w:rsidP="00D82E75">
            <w:pPr>
              <w:ind w:firstLine="0"/>
              <w:jc w:val="center"/>
              <w:rPr>
                <w:sz w:val="24"/>
                <w:szCs w:val="24"/>
                <w:lang w:eastAsia="ru-RU"/>
              </w:rPr>
            </w:pPr>
          </w:p>
        </w:tc>
        <w:tc>
          <w:tcPr>
            <w:tcW w:w="851" w:type="dxa"/>
            <w:shd w:val="clear" w:color="auto" w:fill="auto"/>
            <w:noWrap/>
          </w:tcPr>
          <w:p w14:paraId="3047CD87" w14:textId="77777777" w:rsidR="00D82E75" w:rsidRPr="00D82E75" w:rsidRDefault="00D82E75" w:rsidP="00D82E75">
            <w:pPr>
              <w:ind w:firstLine="0"/>
              <w:jc w:val="center"/>
              <w:rPr>
                <w:sz w:val="24"/>
                <w:szCs w:val="24"/>
                <w:lang w:eastAsia="ru-RU"/>
              </w:rPr>
            </w:pPr>
          </w:p>
        </w:tc>
        <w:tc>
          <w:tcPr>
            <w:tcW w:w="921" w:type="dxa"/>
            <w:shd w:val="clear" w:color="auto" w:fill="auto"/>
            <w:noWrap/>
          </w:tcPr>
          <w:p w14:paraId="4DA48AE2" w14:textId="77777777" w:rsidR="00D82E75" w:rsidRPr="00D82E75" w:rsidRDefault="00D82E75" w:rsidP="00D82E75">
            <w:pPr>
              <w:ind w:firstLine="0"/>
              <w:jc w:val="center"/>
              <w:rPr>
                <w:sz w:val="24"/>
                <w:szCs w:val="24"/>
                <w:lang w:eastAsia="ru-RU"/>
              </w:rPr>
            </w:pPr>
          </w:p>
        </w:tc>
        <w:tc>
          <w:tcPr>
            <w:tcW w:w="921" w:type="dxa"/>
            <w:shd w:val="clear" w:color="auto" w:fill="auto"/>
            <w:noWrap/>
          </w:tcPr>
          <w:p w14:paraId="3C70EDF2" w14:textId="77777777" w:rsidR="00D82E75" w:rsidRPr="00D82E75" w:rsidRDefault="00D82E75" w:rsidP="00D82E75">
            <w:pPr>
              <w:ind w:firstLine="0"/>
              <w:jc w:val="center"/>
              <w:rPr>
                <w:sz w:val="24"/>
                <w:szCs w:val="24"/>
                <w:lang w:eastAsia="ru-RU"/>
              </w:rPr>
            </w:pPr>
          </w:p>
        </w:tc>
        <w:tc>
          <w:tcPr>
            <w:tcW w:w="930" w:type="dxa"/>
            <w:shd w:val="clear" w:color="auto" w:fill="auto"/>
          </w:tcPr>
          <w:p w14:paraId="536541B1" w14:textId="77777777" w:rsidR="00D82E75" w:rsidRPr="00D82E75" w:rsidRDefault="00D82E75" w:rsidP="00D82E75">
            <w:pPr>
              <w:ind w:firstLine="0"/>
              <w:jc w:val="center"/>
              <w:rPr>
                <w:sz w:val="24"/>
                <w:szCs w:val="24"/>
                <w:lang w:eastAsia="ru-RU"/>
              </w:rPr>
            </w:pPr>
          </w:p>
        </w:tc>
        <w:tc>
          <w:tcPr>
            <w:tcW w:w="931" w:type="dxa"/>
            <w:shd w:val="clear" w:color="auto" w:fill="auto"/>
          </w:tcPr>
          <w:p w14:paraId="6E9608E7" w14:textId="77777777" w:rsidR="00D82E75" w:rsidRPr="00D82E75" w:rsidRDefault="00D82E75" w:rsidP="00D82E75">
            <w:pPr>
              <w:ind w:firstLine="0"/>
              <w:jc w:val="center"/>
              <w:rPr>
                <w:sz w:val="24"/>
                <w:szCs w:val="24"/>
                <w:lang w:eastAsia="ru-RU"/>
              </w:rPr>
            </w:pPr>
          </w:p>
        </w:tc>
        <w:tc>
          <w:tcPr>
            <w:tcW w:w="983" w:type="dxa"/>
            <w:shd w:val="clear" w:color="auto" w:fill="auto"/>
          </w:tcPr>
          <w:p w14:paraId="0CE06B73" w14:textId="77777777" w:rsidR="00D82E75" w:rsidRPr="00D82E75" w:rsidRDefault="00D82E75" w:rsidP="00D82E75">
            <w:pPr>
              <w:ind w:firstLine="0"/>
              <w:jc w:val="center"/>
              <w:rPr>
                <w:sz w:val="24"/>
                <w:szCs w:val="24"/>
                <w:lang w:eastAsia="ru-RU"/>
              </w:rPr>
            </w:pPr>
          </w:p>
        </w:tc>
        <w:tc>
          <w:tcPr>
            <w:tcW w:w="984" w:type="dxa"/>
            <w:shd w:val="clear" w:color="auto" w:fill="auto"/>
          </w:tcPr>
          <w:p w14:paraId="1886D30D" w14:textId="77777777" w:rsidR="00D82E75" w:rsidRPr="00D82E75" w:rsidRDefault="00D82E75" w:rsidP="00D82E75">
            <w:pPr>
              <w:ind w:firstLine="0"/>
              <w:jc w:val="center"/>
              <w:rPr>
                <w:sz w:val="24"/>
                <w:szCs w:val="24"/>
                <w:lang w:eastAsia="ru-RU"/>
              </w:rPr>
            </w:pPr>
          </w:p>
        </w:tc>
        <w:tc>
          <w:tcPr>
            <w:tcW w:w="803" w:type="dxa"/>
            <w:shd w:val="clear" w:color="auto" w:fill="auto"/>
          </w:tcPr>
          <w:p w14:paraId="075B5D03" w14:textId="77777777" w:rsidR="00D82E75" w:rsidRPr="00D82E75" w:rsidRDefault="00D82E75" w:rsidP="00D82E75">
            <w:pPr>
              <w:ind w:firstLine="0"/>
              <w:jc w:val="center"/>
              <w:rPr>
                <w:sz w:val="24"/>
                <w:szCs w:val="24"/>
                <w:lang w:eastAsia="ru-RU"/>
              </w:rPr>
            </w:pPr>
          </w:p>
        </w:tc>
        <w:tc>
          <w:tcPr>
            <w:tcW w:w="803" w:type="dxa"/>
            <w:shd w:val="clear" w:color="auto" w:fill="auto"/>
          </w:tcPr>
          <w:p w14:paraId="570BF3E9" w14:textId="77777777" w:rsidR="00D82E75" w:rsidRPr="00D82E75" w:rsidRDefault="00D82E75" w:rsidP="00D82E75">
            <w:pPr>
              <w:ind w:firstLine="0"/>
              <w:jc w:val="center"/>
              <w:rPr>
                <w:sz w:val="24"/>
                <w:szCs w:val="24"/>
                <w:lang w:eastAsia="ru-RU"/>
              </w:rPr>
            </w:pPr>
          </w:p>
        </w:tc>
        <w:tc>
          <w:tcPr>
            <w:tcW w:w="803" w:type="dxa"/>
            <w:shd w:val="clear" w:color="auto" w:fill="auto"/>
          </w:tcPr>
          <w:p w14:paraId="009917DA" w14:textId="77777777" w:rsidR="00D82E75" w:rsidRPr="00D82E75" w:rsidRDefault="00D82E75" w:rsidP="00D82E75">
            <w:pPr>
              <w:ind w:firstLine="0"/>
              <w:jc w:val="center"/>
              <w:rPr>
                <w:sz w:val="24"/>
                <w:szCs w:val="24"/>
                <w:lang w:eastAsia="ru-RU"/>
              </w:rPr>
            </w:pPr>
          </w:p>
        </w:tc>
      </w:tr>
      <w:tr w:rsidR="00D82E75" w:rsidRPr="00D82E75" w14:paraId="715C1332" w14:textId="77777777" w:rsidTr="00D82E75">
        <w:trPr>
          <w:trHeight w:val="491"/>
        </w:trPr>
        <w:tc>
          <w:tcPr>
            <w:tcW w:w="5682" w:type="dxa"/>
            <w:shd w:val="clear" w:color="auto" w:fill="auto"/>
          </w:tcPr>
          <w:p w14:paraId="5C5F5D31" w14:textId="77777777" w:rsidR="00D82E75" w:rsidRPr="00D82E75" w:rsidRDefault="00D82E75" w:rsidP="00D82E75">
            <w:pPr>
              <w:ind w:firstLine="0"/>
              <w:rPr>
                <w:b/>
                <w:sz w:val="24"/>
                <w:szCs w:val="24"/>
                <w:lang w:eastAsia="ru-RU"/>
              </w:rPr>
            </w:pPr>
            <w:r w:rsidRPr="00D82E75">
              <w:rPr>
                <w:b/>
                <w:sz w:val="24"/>
                <w:szCs w:val="24"/>
                <w:lang w:eastAsia="ru-RU"/>
              </w:rPr>
              <w:t>Всего по жилым зонам поселок при железнодорожной станции Мяглово</w:t>
            </w:r>
          </w:p>
        </w:tc>
        <w:tc>
          <w:tcPr>
            <w:tcW w:w="992" w:type="dxa"/>
            <w:shd w:val="clear" w:color="auto" w:fill="auto"/>
            <w:noWrap/>
          </w:tcPr>
          <w:p w14:paraId="518711FB" w14:textId="77777777" w:rsidR="00D82E75" w:rsidRPr="00D82E75" w:rsidRDefault="00D82E75" w:rsidP="00D82E75">
            <w:pPr>
              <w:ind w:firstLine="0"/>
              <w:jc w:val="center"/>
              <w:rPr>
                <w:b/>
                <w:bCs/>
                <w:sz w:val="24"/>
                <w:szCs w:val="24"/>
              </w:rPr>
            </w:pPr>
            <w:r w:rsidRPr="00D82E75">
              <w:rPr>
                <w:b/>
                <w:bCs/>
                <w:sz w:val="24"/>
                <w:szCs w:val="24"/>
              </w:rPr>
              <w:t>11,41</w:t>
            </w:r>
          </w:p>
        </w:tc>
        <w:tc>
          <w:tcPr>
            <w:tcW w:w="992" w:type="dxa"/>
            <w:shd w:val="clear" w:color="auto" w:fill="auto"/>
            <w:noWrap/>
          </w:tcPr>
          <w:p w14:paraId="45C99F01" w14:textId="77777777" w:rsidR="00D82E75" w:rsidRPr="00D82E75" w:rsidRDefault="00D82E75" w:rsidP="00D82E75">
            <w:pPr>
              <w:ind w:firstLine="0"/>
              <w:jc w:val="center"/>
              <w:rPr>
                <w:b/>
                <w:bCs/>
                <w:sz w:val="24"/>
                <w:szCs w:val="24"/>
              </w:rPr>
            </w:pPr>
            <w:r w:rsidRPr="00D82E75">
              <w:rPr>
                <w:b/>
                <w:bCs/>
                <w:sz w:val="24"/>
                <w:szCs w:val="24"/>
              </w:rPr>
              <w:t>11,41</w:t>
            </w:r>
          </w:p>
        </w:tc>
        <w:tc>
          <w:tcPr>
            <w:tcW w:w="993" w:type="dxa"/>
            <w:shd w:val="clear" w:color="auto" w:fill="auto"/>
            <w:noWrap/>
          </w:tcPr>
          <w:p w14:paraId="62E5B484" w14:textId="77777777" w:rsidR="00D82E75" w:rsidRPr="00D82E75" w:rsidRDefault="00D82E75" w:rsidP="00D82E75">
            <w:pPr>
              <w:ind w:firstLine="0"/>
              <w:jc w:val="center"/>
              <w:rPr>
                <w:b/>
                <w:bCs/>
                <w:sz w:val="24"/>
                <w:szCs w:val="24"/>
              </w:rPr>
            </w:pPr>
            <w:r w:rsidRPr="00D82E75">
              <w:rPr>
                <w:b/>
                <w:bCs/>
                <w:sz w:val="24"/>
                <w:szCs w:val="24"/>
              </w:rPr>
              <w:t>84,23</w:t>
            </w:r>
          </w:p>
        </w:tc>
        <w:tc>
          <w:tcPr>
            <w:tcW w:w="992" w:type="dxa"/>
            <w:shd w:val="clear" w:color="auto" w:fill="auto"/>
            <w:noWrap/>
          </w:tcPr>
          <w:p w14:paraId="214B0CEA" w14:textId="77777777" w:rsidR="00D82E75" w:rsidRPr="00D82E75" w:rsidRDefault="00D82E75" w:rsidP="00D82E75">
            <w:pPr>
              <w:ind w:firstLine="0"/>
              <w:jc w:val="center"/>
              <w:rPr>
                <w:b/>
                <w:bCs/>
                <w:sz w:val="24"/>
                <w:szCs w:val="24"/>
              </w:rPr>
            </w:pPr>
            <w:r w:rsidRPr="00D82E75">
              <w:rPr>
                <w:b/>
                <w:bCs/>
                <w:sz w:val="24"/>
                <w:szCs w:val="24"/>
              </w:rPr>
              <w:t>0,00</w:t>
            </w:r>
          </w:p>
        </w:tc>
        <w:tc>
          <w:tcPr>
            <w:tcW w:w="992" w:type="dxa"/>
            <w:shd w:val="clear" w:color="auto" w:fill="auto"/>
            <w:noWrap/>
          </w:tcPr>
          <w:p w14:paraId="573B2222" w14:textId="77777777" w:rsidR="00D82E75" w:rsidRPr="00D82E75" w:rsidRDefault="00D82E75" w:rsidP="00D82E75">
            <w:pPr>
              <w:ind w:firstLine="0"/>
              <w:jc w:val="center"/>
              <w:rPr>
                <w:b/>
                <w:bCs/>
                <w:sz w:val="24"/>
                <w:szCs w:val="24"/>
              </w:rPr>
            </w:pPr>
            <w:r w:rsidRPr="00D82E75">
              <w:rPr>
                <w:b/>
                <w:bCs/>
                <w:sz w:val="24"/>
                <w:szCs w:val="24"/>
              </w:rPr>
              <w:t>0,00</w:t>
            </w:r>
          </w:p>
        </w:tc>
        <w:tc>
          <w:tcPr>
            <w:tcW w:w="992" w:type="dxa"/>
            <w:shd w:val="clear" w:color="auto" w:fill="auto"/>
            <w:noWrap/>
          </w:tcPr>
          <w:p w14:paraId="129943E0" w14:textId="77777777" w:rsidR="00D82E75" w:rsidRPr="00D82E75" w:rsidRDefault="00D82E75" w:rsidP="00D82E75">
            <w:pPr>
              <w:ind w:firstLine="0"/>
              <w:jc w:val="center"/>
              <w:rPr>
                <w:b/>
                <w:bCs/>
                <w:sz w:val="24"/>
                <w:szCs w:val="24"/>
              </w:rPr>
            </w:pPr>
            <w:r w:rsidRPr="00D82E75">
              <w:rPr>
                <w:b/>
                <w:bCs/>
                <w:sz w:val="24"/>
                <w:szCs w:val="24"/>
              </w:rPr>
              <w:t>11,41</w:t>
            </w:r>
          </w:p>
        </w:tc>
        <w:tc>
          <w:tcPr>
            <w:tcW w:w="993" w:type="dxa"/>
            <w:shd w:val="clear" w:color="auto" w:fill="auto"/>
            <w:noWrap/>
          </w:tcPr>
          <w:p w14:paraId="1CCDB3D5" w14:textId="77777777" w:rsidR="00D82E75" w:rsidRPr="00D82E75" w:rsidRDefault="00D82E75" w:rsidP="00D82E75">
            <w:pPr>
              <w:ind w:firstLine="0"/>
              <w:jc w:val="center"/>
              <w:rPr>
                <w:b/>
                <w:bCs/>
                <w:sz w:val="24"/>
                <w:szCs w:val="24"/>
              </w:rPr>
            </w:pPr>
            <w:r w:rsidRPr="00D82E75">
              <w:rPr>
                <w:b/>
                <w:bCs/>
                <w:sz w:val="24"/>
                <w:szCs w:val="24"/>
              </w:rPr>
              <w:t>84,23</w:t>
            </w:r>
          </w:p>
        </w:tc>
        <w:tc>
          <w:tcPr>
            <w:tcW w:w="851" w:type="dxa"/>
            <w:shd w:val="clear" w:color="auto" w:fill="auto"/>
            <w:noWrap/>
          </w:tcPr>
          <w:p w14:paraId="1A78A27C" w14:textId="77777777" w:rsidR="00D82E75" w:rsidRPr="00D82E75" w:rsidRDefault="00D82E75" w:rsidP="00D82E75">
            <w:pPr>
              <w:ind w:firstLine="0"/>
              <w:jc w:val="center"/>
              <w:rPr>
                <w:b/>
                <w:bCs/>
                <w:sz w:val="24"/>
                <w:szCs w:val="24"/>
              </w:rPr>
            </w:pPr>
          </w:p>
        </w:tc>
        <w:tc>
          <w:tcPr>
            <w:tcW w:w="921" w:type="dxa"/>
            <w:shd w:val="clear" w:color="auto" w:fill="auto"/>
            <w:noWrap/>
          </w:tcPr>
          <w:p w14:paraId="20FE3A0D" w14:textId="77777777" w:rsidR="00D82E75" w:rsidRPr="00D82E75" w:rsidRDefault="00D82E75" w:rsidP="00D82E75">
            <w:pPr>
              <w:ind w:firstLine="0"/>
              <w:jc w:val="center"/>
              <w:rPr>
                <w:b/>
                <w:bCs/>
                <w:sz w:val="24"/>
                <w:szCs w:val="24"/>
              </w:rPr>
            </w:pPr>
            <w:r w:rsidRPr="00D82E75">
              <w:rPr>
                <w:b/>
                <w:bCs/>
                <w:sz w:val="24"/>
                <w:szCs w:val="24"/>
              </w:rPr>
              <w:t>0,00</w:t>
            </w:r>
          </w:p>
        </w:tc>
        <w:tc>
          <w:tcPr>
            <w:tcW w:w="921" w:type="dxa"/>
            <w:shd w:val="clear" w:color="auto" w:fill="auto"/>
            <w:noWrap/>
          </w:tcPr>
          <w:p w14:paraId="5405D7BE" w14:textId="77777777" w:rsidR="00D82E75" w:rsidRPr="00D82E75" w:rsidRDefault="00D82E75" w:rsidP="00D82E75">
            <w:pPr>
              <w:ind w:firstLine="0"/>
              <w:jc w:val="center"/>
              <w:rPr>
                <w:b/>
                <w:bCs/>
                <w:sz w:val="24"/>
                <w:szCs w:val="24"/>
              </w:rPr>
            </w:pPr>
            <w:r w:rsidRPr="00D82E75">
              <w:rPr>
                <w:b/>
                <w:bCs/>
                <w:sz w:val="24"/>
                <w:szCs w:val="24"/>
              </w:rPr>
              <w:t>0,00</w:t>
            </w:r>
          </w:p>
        </w:tc>
        <w:tc>
          <w:tcPr>
            <w:tcW w:w="930" w:type="dxa"/>
            <w:shd w:val="clear" w:color="auto" w:fill="auto"/>
          </w:tcPr>
          <w:p w14:paraId="7F3277C0" w14:textId="77777777" w:rsidR="00D82E75" w:rsidRPr="00D82E75" w:rsidRDefault="00D82E75" w:rsidP="00D82E75">
            <w:pPr>
              <w:ind w:firstLine="0"/>
              <w:jc w:val="center"/>
              <w:rPr>
                <w:b/>
                <w:bCs/>
                <w:sz w:val="24"/>
                <w:szCs w:val="24"/>
              </w:rPr>
            </w:pPr>
            <w:r w:rsidRPr="00D82E75">
              <w:rPr>
                <w:b/>
                <w:bCs/>
                <w:sz w:val="24"/>
                <w:szCs w:val="24"/>
              </w:rPr>
              <w:t>0,00</w:t>
            </w:r>
          </w:p>
        </w:tc>
        <w:tc>
          <w:tcPr>
            <w:tcW w:w="931" w:type="dxa"/>
            <w:shd w:val="clear" w:color="auto" w:fill="auto"/>
          </w:tcPr>
          <w:p w14:paraId="4E28F7E3" w14:textId="77777777" w:rsidR="00D82E75" w:rsidRPr="00D82E75" w:rsidRDefault="00D82E75" w:rsidP="00D82E75">
            <w:pPr>
              <w:ind w:firstLine="0"/>
              <w:jc w:val="center"/>
              <w:rPr>
                <w:b/>
                <w:bCs/>
                <w:sz w:val="24"/>
                <w:szCs w:val="24"/>
              </w:rPr>
            </w:pPr>
            <w:r w:rsidRPr="00D82E75">
              <w:rPr>
                <w:b/>
                <w:bCs/>
                <w:sz w:val="24"/>
                <w:szCs w:val="24"/>
              </w:rPr>
              <w:t>1,46</w:t>
            </w:r>
          </w:p>
        </w:tc>
        <w:tc>
          <w:tcPr>
            <w:tcW w:w="983" w:type="dxa"/>
            <w:shd w:val="clear" w:color="auto" w:fill="auto"/>
          </w:tcPr>
          <w:p w14:paraId="14BA921D" w14:textId="77777777" w:rsidR="00D82E75" w:rsidRPr="00D82E75" w:rsidRDefault="00D82E75" w:rsidP="00D82E75">
            <w:pPr>
              <w:ind w:firstLine="0"/>
              <w:jc w:val="center"/>
              <w:rPr>
                <w:b/>
                <w:bCs/>
                <w:sz w:val="24"/>
                <w:szCs w:val="24"/>
              </w:rPr>
            </w:pPr>
            <w:r w:rsidRPr="00D82E75">
              <w:rPr>
                <w:b/>
                <w:bCs/>
                <w:sz w:val="24"/>
                <w:szCs w:val="24"/>
              </w:rPr>
              <w:t>0,00</w:t>
            </w:r>
          </w:p>
        </w:tc>
        <w:tc>
          <w:tcPr>
            <w:tcW w:w="984" w:type="dxa"/>
            <w:shd w:val="clear" w:color="auto" w:fill="auto"/>
          </w:tcPr>
          <w:p w14:paraId="5484236C" w14:textId="77777777" w:rsidR="00D82E75" w:rsidRPr="00D82E75" w:rsidRDefault="00D82E75" w:rsidP="00D82E75">
            <w:pPr>
              <w:ind w:firstLine="0"/>
              <w:jc w:val="center"/>
              <w:rPr>
                <w:b/>
                <w:bCs/>
                <w:sz w:val="24"/>
                <w:szCs w:val="24"/>
              </w:rPr>
            </w:pPr>
            <w:r w:rsidRPr="00D82E75">
              <w:rPr>
                <w:b/>
                <w:bCs/>
                <w:sz w:val="24"/>
                <w:szCs w:val="24"/>
              </w:rPr>
              <w:t>1,46</w:t>
            </w:r>
          </w:p>
        </w:tc>
        <w:tc>
          <w:tcPr>
            <w:tcW w:w="803" w:type="dxa"/>
            <w:shd w:val="clear" w:color="auto" w:fill="auto"/>
          </w:tcPr>
          <w:p w14:paraId="6C4FCB9C" w14:textId="77777777" w:rsidR="00D82E75" w:rsidRPr="00D82E75" w:rsidRDefault="00D82E75" w:rsidP="00D82E75">
            <w:pPr>
              <w:ind w:firstLine="0"/>
              <w:jc w:val="center"/>
              <w:rPr>
                <w:b/>
                <w:bCs/>
                <w:sz w:val="24"/>
                <w:szCs w:val="24"/>
              </w:rPr>
            </w:pPr>
            <w:r w:rsidRPr="00D82E75">
              <w:rPr>
                <w:b/>
                <w:bCs/>
                <w:sz w:val="24"/>
                <w:szCs w:val="24"/>
              </w:rPr>
              <w:t>0,009</w:t>
            </w:r>
          </w:p>
        </w:tc>
        <w:tc>
          <w:tcPr>
            <w:tcW w:w="803" w:type="dxa"/>
            <w:shd w:val="clear" w:color="auto" w:fill="auto"/>
          </w:tcPr>
          <w:p w14:paraId="4C4316A8" w14:textId="77777777" w:rsidR="00D82E75" w:rsidRPr="00D82E75" w:rsidRDefault="00D82E75" w:rsidP="00D82E75">
            <w:pPr>
              <w:ind w:firstLine="0"/>
              <w:jc w:val="center"/>
              <w:rPr>
                <w:b/>
                <w:bCs/>
                <w:sz w:val="24"/>
                <w:szCs w:val="24"/>
              </w:rPr>
            </w:pPr>
            <w:r w:rsidRPr="00D82E75">
              <w:rPr>
                <w:b/>
                <w:bCs/>
                <w:sz w:val="24"/>
                <w:szCs w:val="24"/>
              </w:rPr>
              <w:t>0,01</w:t>
            </w:r>
          </w:p>
        </w:tc>
        <w:tc>
          <w:tcPr>
            <w:tcW w:w="803" w:type="dxa"/>
            <w:shd w:val="clear" w:color="auto" w:fill="auto"/>
          </w:tcPr>
          <w:p w14:paraId="44C915F4" w14:textId="77777777" w:rsidR="00D82E75" w:rsidRPr="00D82E75" w:rsidRDefault="00D82E75" w:rsidP="00D82E75">
            <w:pPr>
              <w:ind w:firstLine="0"/>
              <w:jc w:val="center"/>
              <w:rPr>
                <w:b/>
                <w:bCs/>
                <w:sz w:val="24"/>
                <w:szCs w:val="24"/>
              </w:rPr>
            </w:pPr>
            <w:r w:rsidRPr="00D82E75">
              <w:rPr>
                <w:b/>
                <w:bCs/>
                <w:sz w:val="24"/>
                <w:szCs w:val="24"/>
              </w:rPr>
              <w:t>1,47</w:t>
            </w:r>
          </w:p>
        </w:tc>
      </w:tr>
      <w:tr w:rsidR="00D82E75" w:rsidRPr="00D82E75" w14:paraId="5390AF6D" w14:textId="77777777" w:rsidTr="00D82E75">
        <w:trPr>
          <w:trHeight w:val="399"/>
        </w:trPr>
        <w:tc>
          <w:tcPr>
            <w:tcW w:w="5682" w:type="dxa"/>
            <w:shd w:val="clear" w:color="auto" w:fill="auto"/>
          </w:tcPr>
          <w:p w14:paraId="74595208" w14:textId="77777777" w:rsidR="00D82E75" w:rsidRPr="00D82E75" w:rsidRDefault="00D82E75" w:rsidP="00D82E75">
            <w:pPr>
              <w:ind w:firstLine="0"/>
              <w:rPr>
                <w:sz w:val="24"/>
                <w:szCs w:val="24"/>
                <w:lang w:eastAsia="ru-RU"/>
              </w:rPr>
            </w:pPr>
            <w:r w:rsidRPr="00D82E75">
              <w:rPr>
                <w:sz w:val="24"/>
                <w:szCs w:val="24"/>
                <w:lang w:eastAsia="ru-RU"/>
              </w:rPr>
              <w:t>Существующая индивидуальная жилая застройка</w:t>
            </w:r>
          </w:p>
          <w:p w14:paraId="21ACFA43" w14:textId="77777777" w:rsidR="00D82E75" w:rsidRPr="00D82E75" w:rsidRDefault="00D82E75" w:rsidP="00D82E75">
            <w:pPr>
              <w:ind w:firstLine="0"/>
              <w:rPr>
                <w:sz w:val="24"/>
                <w:szCs w:val="24"/>
                <w:lang w:eastAsia="ru-RU"/>
              </w:rPr>
            </w:pPr>
            <w:r w:rsidRPr="00D82E75">
              <w:rPr>
                <w:sz w:val="24"/>
                <w:szCs w:val="24"/>
                <w:lang w:eastAsia="ru-RU"/>
              </w:rPr>
              <w:t>с участками  Ж2.1с</w:t>
            </w:r>
          </w:p>
        </w:tc>
        <w:tc>
          <w:tcPr>
            <w:tcW w:w="992" w:type="dxa"/>
            <w:shd w:val="clear" w:color="auto" w:fill="auto"/>
            <w:noWrap/>
          </w:tcPr>
          <w:p w14:paraId="0409B1D6" w14:textId="77777777" w:rsidR="00D82E75" w:rsidRPr="00D82E75" w:rsidRDefault="00D82E75" w:rsidP="00D82E75">
            <w:pPr>
              <w:ind w:firstLine="0"/>
              <w:jc w:val="center"/>
              <w:rPr>
                <w:sz w:val="24"/>
                <w:szCs w:val="24"/>
              </w:rPr>
            </w:pPr>
            <w:r w:rsidRPr="00D82E75">
              <w:rPr>
                <w:sz w:val="24"/>
                <w:szCs w:val="24"/>
              </w:rPr>
              <w:t>11,41</w:t>
            </w:r>
          </w:p>
        </w:tc>
        <w:tc>
          <w:tcPr>
            <w:tcW w:w="992" w:type="dxa"/>
            <w:shd w:val="clear" w:color="auto" w:fill="auto"/>
            <w:noWrap/>
          </w:tcPr>
          <w:p w14:paraId="02F81BE3" w14:textId="77777777" w:rsidR="00D82E75" w:rsidRPr="00D82E75" w:rsidRDefault="00D82E75" w:rsidP="00D82E75">
            <w:pPr>
              <w:ind w:firstLine="0"/>
              <w:jc w:val="center"/>
              <w:rPr>
                <w:sz w:val="24"/>
                <w:szCs w:val="24"/>
              </w:rPr>
            </w:pPr>
            <w:r w:rsidRPr="00D82E75">
              <w:rPr>
                <w:sz w:val="24"/>
                <w:szCs w:val="24"/>
              </w:rPr>
              <w:t>11,41</w:t>
            </w:r>
          </w:p>
        </w:tc>
        <w:tc>
          <w:tcPr>
            <w:tcW w:w="993" w:type="dxa"/>
            <w:shd w:val="clear" w:color="auto" w:fill="auto"/>
            <w:noWrap/>
          </w:tcPr>
          <w:p w14:paraId="03528F56" w14:textId="77777777" w:rsidR="00D82E75" w:rsidRPr="00D82E75" w:rsidRDefault="00D82E75" w:rsidP="00D82E75">
            <w:pPr>
              <w:ind w:firstLine="0"/>
              <w:jc w:val="center"/>
              <w:rPr>
                <w:sz w:val="24"/>
                <w:szCs w:val="24"/>
              </w:rPr>
            </w:pPr>
            <w:r w:rsidRPr="00D82E75">
              <w:rPr>
                <w:sz w:val="24"/>
                <w:szCs w:val="24"/>
              </w:rPr>
              <w:t>11,41</w:t>
            </w:r>
          </w:p>
        </w:tc>
        <w:tc>
          <w:tcPr>
            <w:tcW w:w="992" w:type="dxa"/>
            <w:shd w:val="clear" w:color="auto" w:fill="auto"/>
            <w:noWrap/>
          </w:tcPr>
          <w:p w14:paraId="11518EBE" w14:textId="77777777" w:rsidR="00D82E75" w:rsidRPr="00D82E75" w:rsidRDefault="00D82E75" w:rsidP="00D82E75">
            <w:pPr>
              <w:ind w:firstLine="0"/>
              <w:jc w:val="center"/>
              <w:rPr>
                <w:sz w:val="24"/>
                <w:szCs w:val="24"/>
              </w:rPr>
            </w:pPr>
          </w:p>
        </w:tc>
        <w:tc>
          <w:tcPr>
            <w:tcW w:w="992" w:type="dxa"/>
            <w:shd w:val="clear" w:color="auto" w:fill="auto"/>
            <w:noWrap/>
          </w:tcPr>
          <w:p w14:paraId="00DDD7DA" w14:textId="77777777" w:rsidR="00D82E75" w:rsidRPr="00D82E75" w:rsidRDefault="00D82E75" w:rsidP="00D82E75">
            <w:pPr>
              <w:ind w:firstLine="0"/>
              <w:jc w:val="center"/>
              <w:rPr>
                <w:sz w:val="24"/>
                <w:szCs w:val="24"/>
              </w:rPr>
            </w:pPr>
          </w:p>
        </w:tc>
        <w:tc>
          <w:tcPr>
            <w:tcW w:w="992" w:type="dxa"/>
            <w:shd w:val="clear" w:color="auto" w:fill="auto"/>
            <w:noWrap/>
          </w:tcPr>
          <w:p w14:paraId="59AE8753" w14:textId="77777777" w:rsidR="00D82E75" w:rsidRPr="00D82E75" w:rsidRDefault="00D82E75" w:rsidP="00D82E75">
            <w:pPr>
              <w:ind w:firstLine="0"/>
              <w:jc w:val="center"/>
              <w:rPr>
                <w:sz w:val="24"/>
                <w:szCs w:val="24"/>
              </w:rPr>
            </w:pPr>
            <w:r w:rsidRPr="00D82E75">
              <w:rPr>
                <w:sz w:val="24"/>
                <w:szCs w:val="24"/>
              </w:rPr>
              <w:t>11,41</w:t>
            </w:r>
          </w:p>
        </w:tc>
        <w:tc>
          <w:tcPr>
            <w:tcW w:w="993" w:type="dxa"/>
            <w:shd w:val="clear" w:color="auto" w:fill="auto"/>
            <w:noWrap/>
          </w:tcPr>
          <w:p w14:paraId="178A6D97" w14:textId="77777777" w:rsidR="00D82E75" w:rsidRPr="00D82E75" w:rsidRDefault="00D82E75" w:rsidP="00D82E75">
            <w:pPr>
              <w:ind w:firstLine="0"/>
              <w:jc w:val="center"/>
              <w:rPr>
                <w:sz w:val="24"/>
                <w:szCs w:val="24"/>
              </w:rPr>
            </w:pPr>
            <w:r w:rsidRPr="00D82E75">
              <w:rPr>
                <w:sz w:val="24"/>
                <w:szCs w:val="24"/>
              </w:rPr>
              <w:t>11,41</w:t>
            </w:r>
          </w:p>
        </w:tc>
        <w:tc>
          <w:tcPr>
            <w:tcW w:w="851" w:type="dxa"/>
            <w:shd w:val="clear" w:color="auto" w:fill="auto"/>
          </w:tcPr>
          <w:p w14:paraId="349AFF04" w14:textId="77777777" w:rsidR="00D82E75" w:rsidRPr="00D82E75" w:rsidRDefault="00D82E75" w:rsidP="00D82E75">
            <w:pPr>
              <w:ind w:firstLine="0"/>
              <w:jc w:val="center"/>
              <w:rPr>
                <w:sz w:val="24"/>
                <w:szCs w:val="24"/>
              </w:rPr>
            </w:pPr>
          </w:p>
        </w:tc>
        <w:tc>
          <w:tcPr>
            <w:tcW w:w="921" w:type="dxa"/>
            <w:shd w:val="clear" w:color="auto" w:fill="auto"/>
          </w:tcPr>
          <w:p w14:paraId="39360908" w14:textId="77777777" w:rsidR="00D82E75" w:rsidRPr="00D82E75" w:rsidRDefault="00D82E75" w:rsidP="00D82E75">
            <w:pPr>
              <w:ind w:firstLine="0"/>
              <w:jc w:val="center"/>
              <w:rPr>
                <w:sz w:val="24"/>
                <w:szCs w:val="24"/>
              </w:rPr>
            </w:pPr>
          </w:p>
        </w:tc>
        <w:tc>
          <w:tcPr>
            <w:tcW w:w="921" w:type="dxa"/>
            <w:shd w:val="clear" w:color="auto" w:fill="auto"/>
          </w:tcPr>
          <w:p w14:paraId="690543CE" w14:textId="77777777" w:rsidR="00D82E75" w:rsidRPr="00D82E75" w:rsidRDefault="00D82E75" w:rsidP="00D82E75">
            <w:pPr>
              <w:ind w:firstLine="0"/>
              <w:jc w:val="center"/>
              <w:rPr>
                <w:sz w:val="24"/>
                <w:szCs w:val="24"/>
              </w:rPr>
            </w:pPr>
          </w:p>
        </w:tc>
        <w:tc>
          <w:tcPr>
            <w:tcW w:w="930" w:type="dxa"/>
            <w:shd w:val="clear" w:color="auto" w:fill="auto"/>
          </w:tcPr>
          <w:p w14:paraId="0A07361E" w14:textId="77777777" w:rsidR="00D82E75" w:rsidRPr="00D82E75" w:rsidRDefault="00D82E75" w:rsidP="00D82E75">
            <w:pPr>
              <w:ind w:firstLine="0"/>
              <w:jc w:val="center"/>
              <w:rPr>
                <w:sz w:val="24"/>
                <w:szCs w:val="24"/>
              </w:rPr>
            </w:pPr>
            <w:r w:rsidRPr="00D82E75">
              <w:rPr>
                <w:sz w:val="24"/>
                <w:szCs w:val="24"/>
              </w:rPr>
              <w:t>0,00</w:t>
            </w:r>
          </w:p>
        </w:tc>
        <w:tc>
          <w:tcPr>
            <w:tcW w:w="931" w:type="dxa"/>
            <w:shd w:val="clear" w:color="auto" w:fill="auto"/>
          </w:tcPr>
          <w:p w14:paraId="51B3CF2D" w14:textId="77777777" w:rsidR="00D82E75" w:rsidRPr="00D82E75" w:rsidRDefault="00D82E75" w:rsidP="00D82E75">
            <w:pPr>
              <w:ind w:firstLine="0"/>
              <w:jc w:val="center"/>
              <w:rPr>
                <w:sz w:val="24"/>
                <w:szCs w:val="24"/>
              </w:rPr>
            </w:pPr>
            <w:r w:rsidRPr="00D82E75">
              <w:rPr>
                <w:sz w:val="24"/>
                <w:szCs w:val="24"/>
              </w:rPr>
              <w:t>0,00</w:t>
            </w:r>
          </w:p>
        </w:tc>
        <w:tc>
          <w:tcPr>
            <w:tcW w:w="983" w:type="dxa"/>
            <w:shd w:val="clear" w:color="auto" w:fill="auto"/>
          </w:tcPr>
          <w:p w14:paraId="7A1FC69D" w14:textId="77777777" w:rsidR="00D82E75" w:rsidRPr="00D82E75" w:rsidRDefault="00D82E75" w:rsidP="00D82E75">
            <w:pPr>
              <w:ind w:firstLine="0"/>
              <w:jc w:val="center"/>
              <w:rPr>
                <w:sz w:val="24"/>
                <w:szCs w:val="24"/>
              </w:rPr>
            </w:pPr>
          </w:p>
        </w:tc>
        <w:tc>
          <w:tcPr>
            <w:tcW w:w="984" w:type="dxa"/>
            <w:shd w:val="clear" w:color="auto" w:fill="auto"/>
          </w:tcPr>
          <w:p w14:paraId="30136A00" w14:textId="77777777" w:rsidR="00D82E75" w:rsidRPr="00D82E75" w:rsidRDefault="00D82E75" w:rsidP="00D82E75">
            <w:pPr>
              <w:ind w:firstLine="0"/>
              <w:jc w:val="center"/>
              <w:rPr>
                <w:sz w:val="24"/>
                <w:szCs w:val="24"/>
              </w:rPr>
            </w:pPr>
          </w:p>
        </w:tc>
        <w:tc>
          <w:tcPr>
            <w:tcW w:w="803" w:type="dxa"/>
            <w:shd w:val="clear" w:color="auto" w:fill="auto"/>
          </w:tcPr>
          <w:p w14:paraId="73D64A4E" w14:textId="77777777" w:rsidR="00D82E75" w:rsidRPr="00D82E75" w:rsidRDefault="00D82E75" w:rsidP="00D82E75">
            <w:pPr>
              <w:ind w:firstLine="0"/>
              <w:jc w:val="center"/>
              <w:rPr>
                <w:sz w:val="24"/>
                <w:szCs w:val="24"/>
              </w:rPr>
            </w:pPr>
          </w:p>
        </w:tc>
        <w:tc>
          <w:tcPr>
            <w:tcW w:w="803" w:type="dxa"/>
            <w:shd w:val="clear" w:color="auto" w:fill="auto"/>
          </w:tcPr>
          <w:p w14:paraId="7EED7709" w14:textId="77777777" w:rsidR="00D82E75" w:rsidRPr="00D82E75" w:rsidRDefault="00D82E75" w:rsidP="00D82E75">
            <w:pPr>
              <w:ind w:firstLine="0"/>
              <w:jc w:val="center"/>
              <w:rPr>
                <w:sz w:val="24"/>
                <w:szCs w:val="24"/>
              </w:rPr>
            </w:pPr>
          </w:p>
        </w:tc>
        <w:tc>
          <w:tcPr>
            <w:tcW w:w="803" w:type="dxa"/>
            <w:shd w:val="clear" w:color="auto" w:fill="auto"/>
          </w:tcPr>
          <w:p w14:paraId="76FC9944" w14:textId="77777777" w:rsidR="00D82E75" w:rsidRPr="00D82E75" w:rsidRDefault="00D82E75" w:rsidP="00D82E75">
            <w:pPr>
              <w:ind w:firstLine="0"/>
              <w:jc w:val="center"/>
              <w:rPr>
                <w:sz w:val="24"/>
                <w:szCs w:val="24"/>
              </w:rPr>
            </w:pPr>
          </w:p>
        </w:tc>
      </w:tr>
      <w:tr w:rsidR="00D82E75" w:rsidRPr="00D82E75" w14:paraId="2C5E8B00" w14:textId="77777777" w:rsidTr="00D82E75">
        <w:trPr>
          <w:trHeight w:val="353"/>
        </w:trPr>
        <w:tc>
          <w:tcPr>
            <w:tcW w:w="5682" w:type="dxa"/>
            <w:shd w:val="clear" w:color="auto" w:fill="auto"/>
          </w:tcPr>
          <w:p w14:paraId="70A6CDD3" w14:textId="77777777" w:rsidR="00D82E75" w:rsidRPr="00D82E75" w:rsidRDefault="00D82E75" w:rsidP="00D82E75">
            <w:pPr>
              <w:ind w:firstLine="0"/>
              <w:rPr>
                <w:sz w:val="24"/>
                <w:szCs w:val="24"/>
              </w:rPr>
            </w:pPr>
            <w:r w:rsidRPr="00D82E75">
              <w:rPr>
                <w:sz w:val="24"/>
                <w:szCs w:val="24"/>
                <w:lang w:eastAsia="ru-RU"/>
              </w:rPr>
              <w:t>Планируемая индивидуальная жилая застройка с участками  Ж2.1</w:t>
            </w:r>
          </w:p>
        </w:tc>
        <w:tc>
          <w:tcPr>
            <w:tcW w:w="992" w:type="dxa"/>
            <w:shd w:val="clear" w:color="auto" w:fill="auto"/>
            <w:noWrap/>
          </w:tcPr>
          <w:p w14:paraId="4A3300B4" w14:textId="77777777" w:rsidR="00D82E75" w:rsidRPr="00D82E75" w:rsidRDefault="00D82E75" w:rsidP="00D82E75">
            <w:pPr>
              <w:ind w:firstLine="0"/>
              <w:jc w:val="center"/>
              <w:rPr>
                <w:sz w:val="24"/>
                <w:szCs w:val="24"/>
              </w:rPr>
            </w:pPr>
            <w:r w:rsidRPr="00D82E75">
              <w:rPr>
                <w:sz w:val="24"/>
                <w:szCs w:val="24"/>
              </w:rPr>
              <w:t>0,00</w:t>
            </w:r>
          </w:p>
        </w:tc>
        <w:tc>
          <w:tcPr>
            <w:tcW w:w="992" w:type="dxa"/>
            <w:shd w:val="clear" w:color="auto" w:fill="auto"/>
            <w:noWrap/>
          </w:tcPr>
          <w:p w14:paraId="21AEC658" w14:textId="77777777" w:rsidR="00D82E75" w:rsidRPr="00D82E75" w:rsidRDefault="00D82E75" w:rsidP="00D82E75">
            <w:pPr>
              <w:ind w:firstLine="0"/>
              <w:jc w:val="center"/>
              <w:rPr>
                <w:sz w:val="24"/>
                <w:szCs w:val="24"/>
              </w:rPr>
            </w:pPr>
            <w:r w:rsidRPr="00D82E75">
              <w:rPr>
                <w:sz w:val="24"/>
                <w:szCs w:val="24"/>
              </w:rPr>
              <w:t>0,00</w:t>
            </w:r>
          </w:p>
        </w:tc>
        <w:tc>
          <w:tcPr>
            <w:tcW w:w="993" w:type="dxa"/>
            <w:shd w:val="clear" w:color="auto" w:fill="auto"/>
            <w:noWrap/>
          </w:tcPr>
          <w:p w14:paraId="48FBE659" w14:textId="77777777" w:rsidR="00D82E75" w:rsidRPr="00D82E75" w:rsidRDefault="00D82E75" w:rsidP="00D82E75">
            <w:pPr>
              <w:ind w:firstLine="0"/>
              <w:jc w:val="center"/>
              <w:rPr>
                <w:sz w:val="24"/>
                <w:szCs w:val="24"/>
              </w:rPr>
            </w:pPr>
            <w:r w:rsidRPr="00D82E75">
              <w:rPr>
                <w:sz w:val="24"/>
                <w:szCs w:val="24"/>
              </w:rPr>
              <w:t>72,82</w:t>
            </w:r>
          </w:p>
        </w:tc>
        <w:tc>
          <w:tcPr>
            <w:tcW w:w="992" w:type="dxa"/>
            <w:shd w:val="clear" w:color="auto" w:fill="auto"/>
            <w:noWrap/>
          </w:tcPr>
          <w:p w14:paraId="02C0D002" w14:textId="77777777" w:rsidR="00D82E75" w:rsidRPr="00D82E75" w:rsidRDefault="00D82E75" w:rsidP="00D82E75">
            <w:pPr>
              <w:ind w:firstLine="0"/>
              <w:jc w:val="center"/>
              <w:rPr>
                <w:sz w:val="24"/>
                <w:szCs w:val="24"/>
              </w:rPr>
            </w:pPr>
          </w:p>
        </w:tc>
        <w:tc>
          <w:tcPr>
            <w:tcW w:w="992" w:type="dxa"/>
            <w:shd w:val="clear" w:color="auto" w:fill="auto"/>
            <w:noWrap/>
          </w:tcPr>
          <w:p w14:paraId="39F890E1" w14:textId="77777777" w:rsidR="00D82E75" w:rsidRPr="00D82E75" w:rsidRDefault="00D82E75" w:rsidP="00D82E75">
            <w:pPr>
              <w:ind w:firstLine="0"/>
              <w:jc w:val="center"/>
              <w:rPr>
                <w:sz w:val="24"/>
                <w:szCs w:val="24"/>
              </w:rPr>
            </w:pPr>
          </w:p>
        </w:tc>
        <w:tc>
          <w:tcPr>
            <w:tcW w:w="992" w:type="dxa"/>
            <w:shd w:val="clear" w:color="auto" w:fill="auto"/>
            <w:noWrap/>
          </w:tcPr>
          <w:p w14:paraId="0FDACB67" w14:textId="77777777" w:rsidR="00D82E75" w:rsidRPr="00D82E75" w:rsidRDefault="00D82E75" w:rsidP="00D82E75">
            <w:pPr>
              <w:ind w:firstLine="0"/>
              <w:jc w:val="center"/>
              <w:rPr>
                <w:sz w:val="24"/>
                <w:szCs w:val="24"/>
              </w:rPr>
            </w:pPr>
            <w:r w:rsidRPr="00D82E75">
              <w:rPr>
                <w:sz w:val="24"/>
                <w:szCs w:val="24"/>
              </w:rPr>
              <w:t>0,00</w:t>
            </w:r>
          </w:p>
        </w:tc>
        <w:tc>
          <w:tcPr>
            <w:tcW w:w="993" w:type="dxa"/>
            <w:shd w:val="clear" w:color="auto" w:fill="auto"/>
            <w:noWrap/>
          </w:tcPr>
          <w:p w14:paraId="57B9F9B8" w14:textId="77777777" w:rsidR="00D82E75" w:rsidRPr="00D82E75" w:rsidRDefault="00D82E75" w:rsidP="00D82E75">
            <w:pPr>
              <w:ind w:firstLine="0"/>
              <w:jc w:val="center"/>
              <w:rPr>
                <w:sz w:val="24"/>
                <w:szCs w:val="24"/>
              </w:rPr>
            </w:pPr>
            <w:r w:rsidRPr="00D82E75">
              <w:rPr>
                <w:sz w:val="24"/>
                <w:szCs w:val="24"/>
              </w:rPr>
              <w:t>72,82</w:t>
            </w:r>
          </w:p>
        </w:tc>
        <w:tc>
          <w:tcPr>
            <w:tcW w:w="851" w:type="dxa"/>
            <w:shd w:val="clear" w:color="auto" w:fill="auto"/>
          </w:tcPr>
          <w:p w14:paraId="14ADF6BE" w14:textId="77777777" w:rsidR="00D82E75" w:rsidRPr="00D82E75" w:rsidRDefault="00D82E75" w:rsidP="00D82E75">
            <w:pPr>
              <w:ind w:firstLine="0"/>
              <w:jc w:val="center"/>
              <w:rPr>
                <w:sz w:val="24"/>
                <w:szCs w:val="24"/>
              </w:rPr>
            </w:pPr>
            <w:r w:rsidRPr="00D82E75">
              <w:rPr>
                <w:sz w:val="24"/>
                <w:szCs w:val="24"/>
              </w:rPr>
              <w:t>20</w:t>
            </w:r>
          </w:p>
        </w:tc>
        <w:tc>
          <w:tcPr>
            <w:tcW w:w="921" w:type="dxa"/>
            <w:shd w:val="clear" w:color="auto" w:fill="auto"/>
          </w:tcPr>
          <w:p w14:paraId="70DF83E7" w14:textId="77777777" w:rsidR="00D82E75" w:rsidRPr="00D82E75" w:rsidRDefault="00D82E75" w:rsidP="00D82E75">
            <w:pPr>
              <w:ind w:firstLine="0"/>
              <w:jc w:val="center"/>
              <w:rPr>
                <w:sz w:val="24"/>
                <w:szCs w:val="24"/>
              </w:rPr>
            </w:pPr>
          </w:p>
        </w:tc>
        <w:tc>
          <w:tcPr>
            <w:tcW w:w="921" w:type="dxa"/>
            <w:shd w:val="clear" w:color="auto" w:fill="auto"/>
          </w:tcPr>
          <w:p w14:paraId="49D42D8D" w14:textId="77777777" w:rsidR="00D82E75" w:rsidRPr="00D82E75" w:rsidRDefault="00D82E75" w:rsidP="00D82E75">
            <w:pPr>
              <w:ind w:firstLine="0"/>
              <w:jc w:val="center"/>
              <w:rPr>
                <w:sz w:val="24"/>
                <w:szCs w:val="24"/>
              </w:rPr>
            </w:pPr>
          </w:p>
        </w:tc>
        <w:tc>
          <w:tcPr>
            <w:tcW w:w="930" w:type="dxa"/>
            <w:shd w:val="clear" w:color="auto" w:fill="auto"/>
          </w:tcPr>
          <w:p w14:paraId="6BE46525" w14:textId="77777777" w:rsidR="00D82E75" w:rsidRPr="00D82E75" w:rsidRDefault="00D82E75" w:rsidP="00D82E75">
            <w:pPr>
              <w:ind w:firstLine="0"/>
              <w:jc w:val="center"/>
              <w:rPr>
                <w:sz w:val="24"/>
                <w:szCs w:val="24"/>
              </w:rPr>
            </w:pPr>
            <w:r w:rsidRPr="00D82E75">
              <w:rPr>
                <w:sz w:val="24"/>
                <w:szCs w:val="24"/>
              </w:rPr>
              <w:t>0,00</w:t>
            </w:r>
          </w:p>
        </w:tc>
        <w:tc>
          <w:tcPr>
            <w:tcW w:w="931" w:type="dxa"/>
            <w:shd w:val="clear" w:color="auto" w:fill="auto"/>
          </w:tcPr>
          <w:p w14:paraId="34091E00" w14:textId="77777777" w:rsidR="00D82E75" w:rsidRPr="00D82E75" w:rsidRDefault="00D82E75" w:rsidP="00D82E75">
            <w:pPr>
              <w:ind w:firstLine="0"/>
              <w:jc w:val="center"/>
              <w:rPr>
                <w:sz w:val="24"/>
                <w:szCs w:val="24"/>
              </w:rPr>
            </w:pPr>
            <w:r w:rsidRPr="00D82E75">
              <w:rPr>
                <w:sz w:val="24"/>
                <w:szCs w:val="24"/>
              </w:rPr>
              <w:t>1,46</w:t>
            </w:r>
          </w:p>
        </w:tc>
        <w:tc>
          <w:tcPr>
            <w:tcW w:w="983" w:type="dxa"/>
            <w:shd w:val="clear" w:color="auto" w:fill="auto"/>
          </w:tcPr>
          <w:p w14:paraId="5CD0ACA8" w14:textId="77777777" w:rsidR="00D82E75" w:rsidRPr="00D82E75" w:rsidRDefault="00D82E75" w:rsidP="00D82E75">
            <w:pPr>
              <w:ind w:firstLine="0"/>
              <w:jc w:val="center"/>
              <w:rPr>
                <w:sz w:val="24"/>
                <w:szCs w:val="24"/>
              </w:rPr>
            </w:pPr>
          </w:p>
        </w:tc>
        <w:tc>
          <w:tcPr>
            <w:tcW w:w="984" w:type="dxa"/>
            <w:shd w:val="clear" w:color="auto" w:fill="auto"/>
          </w:tcPr>
          <w:p w14:paraId="4C7C8DE2" w14:textId="77777777" w:rsidR="00D82E75" w:rsidRPr="00D82E75" w:rsidRDefault="00D82E75" w:rsidP="00D82E75">
            <w:pPr>
              <w:ind w:firstLine="0"/>
              <w:jc w:val="center"/>
              <w:rPr>
                <w:sz w:val="24"/>
                <w:szCs w:val="24"/>
              </w:rPr>
            </w:pPr>
          </w:p>
        </w:tc>
        <w:tc>
          <w:tcPr>
            <w:tcW w:w="803" w:type="dxa"/>
            <w:shd w:val="clear" w:color="auto" w:fill="auto"/>
          </w:tcPr>
          <w:p w14:paraId="615C03AC" w14:textId="77777777" w:rsidR="00D82E75" w:rsidRPr="00D82E75" w:rsidRDefault="00D82E75" w:rsidP="00D82E75">
            <w:pPr>
              <w:ind w:firstLine="0"/>
              <w:jc w:val="center"/>
              <w:rPr>
                <w:sz w:val="24"/>
                <w:szCs w:val="24"/>
              </w:rPr>
            </w:pPr>
          </w:p>
        </w:tc>
        <w:tc>
          <w:tcPr>
            <w:tcW w:w="803" w:type="dxa"/>
            <w:shd w:val="clear" w:color="auto" w:fill="auto"/>
          </w:tcPr>
          <w:p w14:paraId="2205BEE5" w14:textId="77777777" w:rsidR="00D82E75" w:rsidRPr="00D82E75" w:rsidRDefault="00D82E75" w:rsidP="00D82E75">
            <w:pPr>
              <w:ind w:firstLine="0"/>
              <w:jc w:val="center"/>
              <w:rPr>
                <w:sz w:val="24"/>
                <w:szCs w:val="24"/>
              </w:rPr>
            </w:pPr>
          </w:p>
        </w:tc>
        <w:tc>
          <w:tcPr>
            <w:tcW w:w="803" w:type="dxa"/>
            <w:shd w:val="clear" w:color="auto" w:fill="auto"/>
          </w:tcPr>
          <w:p w14:paraId="51790FC3" w14:textId="77777777" w:rsidR="00D82E75" w:rsidRPr="00D82E75" w:rsidRDefault="00D82E75" w:rsidP="00D82E75">
            <w:pPr>
              <w:ind w:firstLine="0"/>
              <w:jc w:val="center"/>
              <w:rPr>
                <w:sz w:val="24"/>
                <w:szCs w:val="24"/>
              </w:rPr>
            </w:pPr>
          </w:p>
        </w:tc>
      </w:tr>
      <w:tr w:rsidR="00D82E75" w:rsidRPr="00D82E75" w14:paraId="6B658272" w14:textId="77777777" w:rsidTr="00D82E75">
        <w:trPr>
          <w:trHeight w:val="304"/>
        </w:trPr>
        <w:tc>
          <w:tcPr>
            <w:tcW w:w="5682" w:type="dxa"/>
            <w:shd w:val="clear" w:color="auto" w:fill="auto"/>
          </w:tcPr>
          <w:p w14:paraId="42074CB3" w14:textId="77777777" w:rsidR="00D82E75" w:rsidRPr="00D82E75" w:rsidRDefault="00D82E75" w:rsidP="00D82E75">
            <w:pPr>
              <w:ind w:firstLine="0"/>
              <w:rPr>
                <w:sz w:val="24"/>
                <w:szCs w:val="24"/>
                <w:lang w:eastAsia="ru-RU"/>
              </w:rPr>
            </w:pPr>
          </w:p>
        </w:tc>
        <w:tc>
          <w:tcPr>
            <w:tcW w:w="992" w:type="dxa"/>
            <w:shd w:val="clear" w:color="auto" w:fill="auto"/>
            <w:noWrap/>
          </w:tcPr>
          <w:p w14:paraId="2D1656BB" w14:textId="77777777" w:rsidR="00D82E75" w:rsidRPr="00D82E75" w:rsidRDefault="00D82E75" w:rsidP="00D82E75">
            <w:pPr>
              <w:ind w:firstLine="0"/>
              <w:jc w:val="center"/>
              <w:rPr>
                <w:sz w:val="24"/>
                <w:szCs w:val="24"/>
                <w:lang w:eastAsia="ru-RU"/>
              </w:rPr>
            </w:pPr>
          </w:p>
        </w:tc>
        <w:tc>
          <w:tcPr>
            <w:tcW w:w="992" w:type="dxa"/>
            <w:shd w:val="clear" w:color="auto" w:fill="auto"/>
            <w:noWrap/>
          </w:tcPr>
          <w:p w14:paraId="4D0A0665" w14:textId="77777777" w:rsidR="00D82E75" w:rsidRPr="00D82E75" w:rsidRDefault="00D82E75" w:rsidP="00D82E75">
            <w:pPr>
              <w:ind w:firstLine="0"/>
              <w:jc w:val="center"/>
              <w:rPr>
                <w:sz w:val="24"/>
                <w:szCs w:val="24"/>
                <w:lang w:eastAsia="ru-RU"/>
              </w:rPr>
            </w:pPr>
          </w:p>
        </w:tc>
        <w:tc>
          <w:tcPr>
            <w:tcW w:w="993" w:type="dxa"/>
            <w:shd w:val="clear" w:color="auto" w:fill="auto"/>
            <w:noWrap/>
          </w:tcPr>
          <w:p w14:paraId="14A42EF4" w14:textId="77777777" w:rsidR="00D82E75" w:rsidRPr="00D82E75" w:rsidRDefault="00D82E75" w:rsidP="00D82E75">
            <w:pPr>
              <w:ind w:firstLine="0"/>
              <w:jc w:val="center"/>
              <w:rPr>
                <w:sz w:val="24"/>
                <w:szCs w:val="24"/>
                <w:lang w:eastAsia="ru-RU"/>
              </w:rPr>
            </w:pPr>
          </w:p>
        </w:tc>
        <w:tc>
          <w:tcPr>
            <w:tcW w:w="992" w:type="dxa"/>
            <w:shd w:val="clear" w:color="auto" w:fill="auto"/>
            <w:noWrap/>
          </w:tcPr>
          <w:p w14:paraId="79AA0D72" w14:textId="77777777" w:rsidR="00D82E75" w:rsidRPr="00D82E75" w:rsidRDefault="00D82E75" w:rsidP="00D82E75">
            <w:pPr>
              <w:ind w:firstLine="0"/>
              <w:jc w:val="center"/>
              <w:rPr>
                <w:sz w:val="24"/>
                <w:szCs w:val="24"/>
                <w:lang w:eastAsia="ru-RU"/>
              </w:rPr>
            </w:pPr>
          </w:p>
        </w:tc>
        <w:tc>
          <w:tcPr>
            <w:tcW w:w="992" w:type="dxa"/>
            <w:shd w:val="clear" w:color="auto" w:fill="auto"/>
            <w:noWrap/>
          </w:tcPr>
          <w:p w14:paraId="0BD2C135" w14:textId="77777777" w:rsidR="00D82E75" w:rsidRPr="00D82E75" w:rsidRDefault="00D82E75" w:rsidP="00D82E75">
            <w:pPr>
              <w:ind w:firstLine="0"/>
              <w:jc w:val="center"/>
              <w:rPr>
                <w:sz w:val="24"/>
                <w:szCs w:val="24"/>
                <w:lang w:eastAsia="ru-RU"/>
              </w:rPr>
            </w:pPr>
          </w:p>
        </w:tc>
        <w:tc>
          <w:tcPr>
            <w:tcW w:w="992" w:type="dxa"/>
            <w:shd w:val="clear" w:color="auto" w:fill="auto"/>
            <w:noWrap/>
          </w:tcPr>
          <w:p w14:paraId="2F4ACC39" w14:textId="77777777" w:rsidR="00D82E75" w:rsidRPr="00D82E75" w:rsidRDefault="00D82E75" w:rsidP="00D82E75">
            <w:pPr>
              <w:ind w:firstLine="0"/>
              <w:jc w:val="center"/>
              <w:rPr>
                <w:sz w:val="24"/>
                <w:szCs w:val="24"/>
                <w:lang w:eastAsia="ru-RU"/>
              </w:rPr>
            </w:pPr>
          </w:p>
        </w:tc>
        <w:tc>
          <w:tcPr>
            <w:tcW w:w="993" w:type="dxa"/>
            <w:shd w:val="clear" w:color="auto" w:fill="auto"/>
            <w:noWrap/>
          </w:tcPr>
          <w:p w14:paraId="6389627F" w14:textId="77777777" w:rsidR="00D82E75" w:rsidRPr="00D82E75" w:rsidRDefault="00D82E75" w:rsidP="00D82E75">
            <w:pPr>
              <w:ind w:firstLine="0"/>
              <w:jc w:val="center"/>
              <w:rPr>
                <w:sz w:val="24"/>
                <w:szCs w:val="24"/>
                <w:lang w:eastAsia="ru-RU"/>
              </w:rPr>
            </w:pPr>
          </w:p>
        </w:tc>
        <w:tc>
          <w:tcPr>
            <w:tcW w:w="851" w:type="dxa"/>
            <w:shd w:val="clear" w:color="auto" w:fill="auto"/>
            <w:noWrap/>
          </w:tcPr>
          <w:p w14:paraId="2894A065" w14:textId="77777777" w:rsidR="00D82E75" w:rsidRPr="00D82E75" w:rsidRDefault="00D82E75" w:rsidP="00D82E75">
            <w:pPr>
              <w:ind w:firstLine="0"/>
              <w:jc w:val="center"/>
              <w:rPr>
                <w:sz w:val="24"/>
                <w:szCs w:val="24"/>
                <w:lang w:eastAsia="ru-RU"/>
              </w:rPr>
            </w:pPr>
          </w:p>
        </w:tc>
        <w:tc>
          <w:tcPr>
            <w:tcW w:w="921" w:type="dxa"/>
            <w:shd w:val="clear" w:color="auto" w:fill="auto"/>
            <w:noWrap/>
          </w:tcPr>
          <w:p w14:paraId="68D9F8A3" w14:textId="77777777" w:rsidR="00D82E75" w:rsidRPr="00D82E75" w:rsidRDefault="00D82E75" w:rsidP="00D82E75">
            <w:pPr>
              <w:ind w:firstLine="0"/>
              <w:jc w:val="center"/>
              <w:rPr>
                <w:sz w:val="24"/>
                <w:szCs w:val="24"/>
                <w:lang w:eastAsia="ru-RU"/>
              </w:rPr>
            </w:pPr>
          </w:p>
        </w:tc>
        <w:tc>
          <w:tcPr>
            <w:tcW w:w="921" w:type="dxa"/>
            <w:shd w:val="clear" w:color="auto" w:fill="auto"/>
            <w:noWrap/>
          </w:tcPr>
          <w:p w14:paraId="0D247D07" w14:textId="77777777" w:rsidR="00D82E75" w:rsidRPr="00D82E75" w:rsidRDefault="00D82E75" w:rsidP="00D82E75">
            <w:pPr>
              <w:ind w:firstLine="0"/>
              <w:jc w:val="center"/>
              <w:rPr>
                <w:sz w:val="24"/>
                <w:szCs w:val="24"/>
                <w:lang w:eastAsia="ru-RU"/>
              </w:rPr>
            </w:pPr>
          </w:p>
        </w:tc>
        <w:tc>
          <w:tcPr>
            <w:tcW w:w="930" w:type="dxa"/>
            <w:shd w:val="clear" w:color="auto" w:fill="auto"/>
          </w:tcPr>
          <w:p w14:paraId="4BDD3A07" w14:textId="77777777" w:rsidR="00D82E75" w:rsidRPr="00D82E75" w:rsidRDefault="00D82E75" w:rsidP="00D82E75">
            <w:pPr>
              <w:ind w:firstLine="0"/>
              <w:jc w:val="center"/>
              <w:rPr>
                <w:sz w:val="24"/>
                <w:szCs w:val="24"/>
                <w:lang w:eastAsia="ru-RU"/>
              </w:rPr>
            </w:pPr>
          </w:p>
        </w:tc>
        <w:tc>
          <w:tcPr>
            <w:tcW w:w="931" w:type="dxa"/>
            <w:shd w:val="clear" w:color="auto" w:fill="auto"/>
          </w:tcPr>
          <w:p w14:paraId="0107F923" w14:textId="77777777" w:rsidR="00D82E75" w:rsidRPr="00D82E75" w:rsidRDefault="00D82E75" w:rsidP="00D82E75">
            <w:pPr>
              <w:ind w:firstLine="0"/>
              <w:jc w:val="center"/>
              <w:rPr>
                <w:sz w:val="24"/>
                <w:szCs w:val="24"/>
                <w:lang w:eastAsia="ru-RU"/>
              </w:rPr>
            </w:pPr>
          </w:p>
        </w:tc>
        <w:tc>
          <w:tcPr>
            <w:tcW w:w="983" w:type="dxa"/>
            <w:shd w:val="clear" w:color="auto" w:fill="auto"/>
          </w:tcPr>
          <w:p w14:paraId="29ED57FB" w14:textId="77777777" w:rsidR="00D82E75" w:rsidRPr="00D82E75" w:rsidRDefault="00D82E75" w:rsidP="00D82E75">
            <w:pPr>
              <w:ind w:firstLine="0"/>
              <w:jc w:val="center"/>
              <w:rPr>
                <w:sz w:val="24"/>
                <w:szCs w:val="24"/>
                <w:lang w:eastAsia="ru-RU"/>
              </w:rPr>
            </w:pPr>
          </w:p>
        </w:tc>
        <w:tc>
          <w:tcPr>
            <w:tcW w:w="984" w:type="dxa"/>
            <w:shd w:val="clear" w:color="auto" w:fill="auto"/>
          </w:tcPr>
          <w:p w14:paraId="11550EBB" w14:textId="77777777" w:rsidR="00D82E75" w:rsidRPr="00D82E75" w:rsidRDefault="00D82E75" w:rsidP="00D82E75">
            <w:pPr>
              <w:ind w:firstLine="0"/>
              <w:jc w:val="center"/>
              <w:rPr>
                <w:sz w:val="24"/>
                <w:szCs w:val="24"/>
                <w:lang w:eastAsia="ru-RU"/>
              </w:rPr>
            </w:pPr>
          </w:p>
        </w:tc>
        <w:tc>
          <w:tcPr>
            <w:tcW w:w="803" w:type="dxa"/>
            <w:shd w:val="clear" w:color="auto" w:fill="auto"/>
          </w:tcPr>
          <w:p w14:paraId="0722D30C" w14:textId="77777777" w:rsidR="00D82E75" w:rsidRPr="00D82E75" w:rsidRDefault="00D82E75" w:rsidP="00D82E75">
            <w:pPr>
              <w:ind w:firstLine="0"/>
              <w:jc w:val="center"/>
              <w:rPr>
                <w:sz w:val="24"/>
                <w:szCs w:val="24"/>
                <w:lang w:eastAsia="ru-RU"/>
              </w:rPr>
            </w:pPr>
          </w:p>
        </w:tc>
        <w:tc>
          <w:tcPr>
            <w:tcW w:w="803" w:type="dxa"/>
            <w:shd w:val="clear" w:color="auto" w:fill="auto"/>
          </w:tcPr>
          <w:p w14:paraId="5E072A8B" w14:textId="77777777" w:rsidR="00D82E75" w:rsidRPr="00D82E75" w:rsidRDefault="00D82E75" w:rsidP="00D82E75">
            <w:pPr>
              <w:ind w:firstLine="0"/>
              <w:jc w:val="center"/>
              <w:rPr>
                <w:sz w:val="24"/>
                <w:szCs w:val="24"/>
                <w:lang w:eastAsia="ru-RU"/>
              </w:rPr>
            </w:pPr>
          </w:p>
        </w:tc>
        <w:tc>
          <w:tcPr>
            <w:tcW w:w="803" w:type="dxa"/>
            <w:shd w:val="clear" w:color="auto" w:fill="auto"/>
          </w:tcPr>
          <w:p w14:paraId="53F7FB03" w14:textId="77777777" w:rsidR="00D82E75" w:rsidRPr="00D82E75" w:rsidRDefault="00D82E75" w:rsidP="00D82E75">
            <w:pPr>
              <w:ind w:firstLine="0"/>
              <w:jc w:val="center"/>
              <w:rPr>
                <w:sz w:val="24"/>
                <w:szCs w:val="24"/>
                <w:lang w:eastAsia="ru-RU"/>
              </w:rPr>
            </w:pPr>
          </w:p>
        </w:tc>
      </w:tr>
      <w:tr w:rsidR="00D82E75" w:rsidRPr="00D82E75" w14:paraId="2FBB68A6" w14:textId="77777777" w:rsidTr="00D82E75">
        <w:trPr>
          <w:trHeight w:val="467"/>
        </w:trPr>
        <w:tc>
          <w:tcPr>
            <w:tcW w:w="5682" w:type="dxa"/>
            <w:shd w:val="clear" w:color="auto" w:fill="auto"/>
          </w:tcPr>
          <w:p w14:paraId="304A3FE2" w14:textId="77777777" w:rsidR="00D82E75" w:rsidRPr="00D82E75" w:rsidRDefault="00D82E75" w:rsidP="00D82E75">
            <w:pPr>
              <w:ind w:firstLine="0"/>
              <w:rPr>
                <w:b/>
                <w:sz w:val="24"/>
                <w:szCs w:val="24"/>
                <w:lang w:eastAsia="ru-RU"/>
              </w:rPr>
            </w:pPr>
            <w:r w:rsidRPr="00D82E75">
              <w:rPr>
                <w:b/>
                <w:sz w:val="24"/>
                <w:szCs w:val="24"/>
                <w:lang w:eastAsia="ru-RU"/>
              </w:rPr>
              <w:lastRenderedPageBreak/>
              <w:t>Всего по жилым зонам деревни Новосергиевка</w:t>
            </w:r>
          </w:p>
        </w:tc>
        <w:tc>
          <w:tcPr>
            <w:tcW w:w="992" w:type="dxa"/>
            <w:shd w:val="clear" w:color="auto" w:fill="auto"/>
            <w:noWrap/>
          </w:tcPr>
          <w:p w14:paraId="2B818D4E" w14:textId="77777777" w:rsidR="00D82E75" w:rsidRPr="00D82E75" w:rsidRDefault="00D82E75" w:rsidP="00D82E75">
            <w:pPr>
              <w:ind w:firstLine="0"/>
              <w:jc w:val="center"/>
              <w:rPr>
                <w:b/>
                <w:bCs/>
                <w:sz w:val="24"/>
                <w:szCs w:val="24"/>
              </w:rPr>
            </w:pPr>
            <w:r w:rsidRPr="00D82E75">
              <w:rPr>
                <w:b/>
                <w:bCs/>
                <w:sz w:val="24"/>
                <w:szCs w:val="24"/>
              </w:rPr>
              <w:t>22,57</w:t>
            </w:r>
          </w:p>
        </w:tc>
        <w:tc>
          <w:tcPr>
            <w:tcW w:w="992" w:type="dxa"/>
            <w:shd w:val="clear" w:color="auto" w:fill="auto"/>
            <w:noWrap/>
          </w:tcPr>
          <w:p w14:paraId="2416B8C3" w14:textId="77777777" w:rsidR="00D82E75" w:rsidRPr="00D82E75" w:rsidRDefault="00D82E75" w:rsidP="00D82E75">
            <w:pPr>
              <w:ind w:firstLine="0"/>
              <w:jc w:val="center"/>
              <w:rPr>
                <w:b/>
                <w:bCs/>
                <w:sz w:val="24"/>
                <w:szCs w:val="24"/>
              </w:rPr>
            </w:pPr>
            <w:r w:rsidRPr="00D82E75">
              <w:rPr>
                <w:b/>
                <w:bCs/>
                <w:sz w:val="24"/>
                <w:szCs w:val="24"/>
              </w:rPr>
              <w:t>30,80</w:t>
            </w:r>
          </w:p>
        </w:tc>
        <w:tc>
          <w:tcPr>
            <w:tcW w:w="993" w:type="dxa"/>
            <w:shd w:val="clear" w:color="auto" w:fill="auto"/>
            <w:noWrap/>
          </w:tcPr>
          <w:p w14:paraId="16BAD900" w14:textId="77777777" w:rsidR="00D82E75" w:rsidRPr="00D82E75" w:rsidRDefault="00D82E75" w:rsidP="00D82E75">
            <w:pPr>
              <w:ind w:firstLine="0"/>
              <w:jc w:val="center"/>
              <w:rPr>
                <w:b/>
                <w:bCs/>
                <w:sz w:val="24"/>
                <w:szCs w:val="24"/>
              </w:rPr>
            </w:pPr>
            <w:r w:rsidRPr="00D82E75">
              <w:rPr>
                <w:b/>
                <w:bCs/>
                <w:sz w:val="24"/>
                <w:szCs w:val="24"/>
              </w:rPr>
              <w:t>86,30</w:t>
            </w:r>
          </w:p>
        </w:tc>
        <w:tc>
          <w:tcPr>
            <w:tcW w:w="992" w:type="dxa"/>
            <w:shd w:val="clear" w:color="auto" w:fill="auto"/>
            <w:noWrap/>
          </w:tcPr>
          <w:p w14:paraId="19238568" w14:textId="77777777" w:rsidR="00D82E75" w:rsidRPr="00D82E75" w:rsidRDefault="00D82E75" w:rsidP="00D82E75">
            <w:pPr>
              <w:ind w:firstLine="0"/>
              <w:jc w:val="center"/>
              <w:rPr>
                <w:b/>
                <w:bCs/>
                <w:sz w:val="24"/>
                <w:szCs w:val="24"/>
              </w:rPr>
            </w:pPr>
            <w:r w:rsidRPr="00D82E75">
              <w:rPr>
                <w:b/>
                <w:bCs/>
                <w:sz w:val="24"/>
                <w:szCs w:val="24"/>
              </w:rPr>
              <w:t>0,00</w:t>
            </w:r>
          </w:p>
        </w:tc>
        <w:tc>
          <w:tcPr>
            <w:tcW w:w="992" w:type="dxa"/>
            <w:shd w:val="clear" w:color="auto" w:fill="auto"/>
            <w:noWrap/>
          </w:tcPr>
          <w:p w14:paraId="02C1A74C" w14:textId="77777777" w:rsidR="00D82E75" w:rsidRPr="00D82E75" w:rsidRDefault="00D82E75" w:rsidP="00D82E75">
            <w:pPr>
              <w:ind w:firstLine="0"/>
              <w:jc w:val="center"/>
              <w:rPr>
                <w:b/>
                <w:bCs/>
                <w:sz w:val="24"/>
                <w:szCs w:val="24"/>
              </w:rPr>
            </w:pPr>
            <w:r w:rsidRPr="00D82E75">
              <w:rPr>
                <w:b/>
                <w:bCs/>
                <w:sz w:val="24"/>
                <w:szCs w:val="24"/>
              </w:rPr>
              <w:t>0,00</w:t>
            </w:r>
          </w:p>
        </w:tc>
        <w:tc>
          <w:tcPr>
            <w:tcW w:w="992" w:type="dxa"/>
            <w:shd w:val="clear" w:color="auto" w:fill="auto"/>
            <w:noWrap/>
          </w:tcPr>
          <w:p w14:paraId="5A3BD125" w14:textId="77777777" w:rsidR="00D82E75" w:rsidRPr="00D82E75" w:rsidRDefault="00D82E75" w:rsidP="00D82E75">
            <w:pPr>
              <w:ind w:firstLine="0"/>
              <w:jc w:val="center"/>
              <w:rPr>
                <w:b/>
                <w:bCs/>
                <w:sz w:val="24"/>
                <w:szCs w:val="24"/>
              </w:rPr>
            </w:pPr>
            <w:r w:rsidRPr="00D82E75">
              <w:rPr>
                <w:b/>
                <w:bCs/>
                <w:sz w:val="24"/>
                <w:szCs w:val="24"/>
              </w:rPr>
              <w:t>30,80</w:t>
            </w:r>
          </w:p>
        </w:tc>
        <w:tc>
          <w:tcPr>
            <w:tcW w:w="993" w:type="dxa"/>
            <w:shd w:val="clear" w:color="auto" w:fill="auto"/>
            <w:noWrap/>
          </w:tcPr>
          <w:p w14:paraId="43D35DAC" w14:textId="77777777" w:rsidR="00D82E75" w:rsidRPr="00D82E75" w:rsidRDefault="00D82E75" w:rsidP="00D82E75">
            <w:pPr>
              <w:ind w:firstLine="0"/>
              <w:jc w:val="center"/>
              <w:rPr>
                <w:b/>
                <w:bCs/>
                <w:sz w:val="24"/>
                <w:szCs w:val="24"/>
              </w:rPr>
            </w:pPr>
            <w:r w:rsidRPr="00D82E75">
              <w:rPr>
                <w:b/>
                <w:bCs/>
                <w:sz w:val="24"/>
                <w:szCs w:val="24"/>
              </w:rPr>
              <w:t>86,30</w:t>
            </w:r>
          </w:p>
        </w:tc>
        <w:tc>
          <w:tcPr>
            <w:tcW w:w="851" w:type="dxa"/>
            <w:shd w:val="clear" w:color="auto" w:fill="auto"/>
            <w:noWrap/>
          </w:tcPr>
          <w:p w14:paraId="1EBD692D" w14:textId="77777777" w:rsidR="00D82E75" w:rsidRPr="00D82E75" w:rsidRDefault="00D82E75" w:rsidP="00D82E75">
            <w:pPr>
              <w:ind w:firstLine="0"/>
              <w:jc w:val="center"/>
              <w:rPr>
                <w:b/>
                <w:bCs/>
                <w:sz w:val="24"/>
                <w:szCs w:val="24"/>
              </w:rPr>
            </w:pPr>
          </w:p>
        </w:tc>
        <w:tc>
          <w:tcPr>
            <w:tcW w:w="921" w:type="dxa"/>
            <w:shd w:val="clear" w:color="auto" w:fill="auto"/>
            <w:noWrap/>
          </w:tcPr>
          <w:p w14:paraId="6378A715" w14:textId="77777777" w:rsidR="00D82E75" w:rsidRPr="00D82E75" w:rsidRDefault="00D82E75" w:rsidP="00D82E75">
            <w:pPr>
              <w:ind w:firstLine="0"/>
              <w:jc w:val="center"/>
              <w:rPr>
                <w:b/>
                <w:bCs/>
                <w:sz w:val="24"/>
                <w:szCs w:val="24"/>
              </w:rPr>
            </w:pPr>
            <w:r w:rsidRPr="00D82E75">
              <w:rPr>
                <w:b/>
                <w:bCs/>
                <w:sz w:val="24"/>
                <w:szCs w:val="24"/>
              </w:rPr>
              <w:t>0,00</w:t>
            </w:r>
          </w:p>
        </w:tc>
        <w:tc>
          <w:tcPr>
            <w:tcW w:w="921" w:type="dxa"/>
            <w:shd w:val="clear" w:color="auto" w:fill="auto"/>
            <w:noWrap/>
          </w:tcPr>
          <w:p w14:paraId="26AEB243" w14:textId="77777777" w:rsidR="00D82E75" w:rsidRPr="00D82E75" w:rsidRDefault="00D82E75" w:rsidP="00D82E75">
            <w:pPr>
              <w:ind w:firstLine="0"/>
              <w:jc w:val="center"/>
              <w:rPr>
                <w:b/>
                <w:bCs/>
                <w:sz w:val="24"/>
                <w:szCs w:val="24"/>
              </w:rPr>
            </w:pPr>
            <w:r w:rsidRPr="00D82E75">
              <w:rPr>
                <w:b/>
                <w:bCs/>
                <w:sz w:val="24"/>
                <w:szCs w:val="24"/>
              </w:rPr>
              <w:t>0,00</w:t>
            </w:r>
          </w:p>
        </w:tc>
        <w:tc>
          <w:tcPr>
            <w:tcW w:w="930" w:type="dxa"/>
            <w:shd w:val="clear" w:color="auto" w:fill="auto"/>
          </w:tcPr>
          <w:p w14:paraId="16F981D2" w14:textId="77777777" w:rsidR="00D82E75" w:rsidRPr="00D82E75" w:rsidRDefault="00D82E75" w:rsidP="00D82E75">
            <w:pPr>
              <w:ind w:firstLine="0"/>
              <w:jc w:val="center"/>
              <w:rPr>
                <w:b/>
                <w:bCs/>
                <w:sz w:val="24"/>
                <w:szCs w:val="24"/>
              </w:rPr>
            </w:pPr>
            <w:r w:rsidRPr="00D82E75">
              <w:rPr>
                <w:b/>
                <w:bCs/>
                <w:sz w:val="24"/>
                <w:szCs w:val="24"/>
              </w:rPr>
              <w:t>0,82</w:t>
            </w:r>
          </w:p>
        </w:tc>
        <w:tc>
          <w:tcPr>
            <w:tcW w:w="931" w:type="dxa"/>
            <w:shd w:val="clear" w:color="auto" w:fill="auto"/>
          </w:tcPr>
          <w:p w14:paraId="7CF601B8" w14:textId="77777777" w:rsidR="00D82E75" w:rsidRPr="00D82E75" w:rsidRDefault="00D82E75" w:rsidP="00D82E75">
            <w:pPr>
              <w:ind w:firstLine="0"/>
              <w:jc w:val="center"/>
              <w:rPr>
                <w:b/>
                <w:bCs/>
                <w:sz w:val="24"/>
                <w:szCs w:val="24"/>
              </w:rPr>
            </w:pPr>
            <w:r w:rsidRPr="00D82E75">
              <w:rPr>
                <w:b/>
                <w:bCs/>
                <w:sz w:val="24"/>
                <w:szCs w:val="24"/>
              </w:rPr>
              <w:t>6,37</w:t>
            </w:r>
          </w:p>
        </w:tc>
        <w:tc>
          <w:tcPr>
            <w:tcW w:w="983" w:type="dxa"/>
            <w:shd w:val="clear" w:color="auto" w:fill="auto"/>
          </w:tcPr>
          <w:p w14:paraId="04ACE509" w14:textId="77777777" w:rsidR="00D82E75" w:rsidRPr="00D82E75" w:rsidRDefault="00D82E75" w:rsidP="00D82E75">
            <w:pPr>
              <w:ind w:firstLine="0"/>
              <w:jc w:val="center"/>
              <w:rPr>
                <w:b/>
                <w:bCs/>
                <w:sz w:val="24"/>
                <w:szCs w:val="24"/>
              </w:rPr>
            </w:pPr>
            <w:r w:rsidRPr="00D82E75">
              <w:rPr>
                <w:b/>
                <w:bCs/>
                <w:sz w:val="24"/>
                <w:szCs w:val="24"/>
              </w:rPr>
              <w:t>0,82</w:t>
            </w:r>
          </w:p>
        </w:tc>
        <w:tc>
          <w:tcPr>
            <w:tcW w:w="984" w:type="dxa"/>
            <w:shd w:val="clear" w:color="auto" w:fill="auto"/>
          </w:tcPr>
          <w:p w14:paraId="77DB410A" w14:textId="77777777" w:rsidR="00D82E75" w:rsidRPr="00D82E75" w:rsidRDefault="00D82E75" w:rsidP="00D82E75">
            <w:pPr>
              <w:ind w:firstLine="0"/>
              <w:jc w:val="center"/>
              <w:rPr>
                <w:b/>
                <w:bCs/>
                <w:sz w:val="24"/>
                <w:szCs w:val="24"/>
              </w:rPr>
            </w:pPr>
            <w:r w:rsidRPr="00D82E75">
              <w:rPr>
                <w:b/>
                <w:bCs/>
                <w:sz w:val="24"/>
                <w:szCs w:val="24"/>
              </w:rPr>
              <w:t>6,37</w:t>
            </w:r>
          </w:p>
        </w:tc>
        <w:tc>
          <w:tcPr>
            <w:tcW w:w="803" w:type="dxa"/>
            <w:shd w:val="clear" w:color="auto" w:fill="auto"/>
          </w:tcPr>
          <w:p w14:paraId="315B145F" w14:textId="77777777" w:rsidR="00D82E75" w:rsidRPr="00D82E75" w:rsidRDefault="00D82E75" w:rsidP="00D82E75">
            <w:pPr>
              <w:ind w:firstLine="0"/>
              <w:jc w:val="center"/>
              <w:rPr>
                <w:b/>
                <w:bCs/>
                <w:sz w:val="24"/>
                <w:szCs w:val="24"/>
              </w:rPr>
            </w:pPr>
            <w:r w:rsidRPr="00D82E75">
              <w:rPr>
                <w:b/>
                <w:bCs/>
                <w:sz w:val="24"/>
                <w:szCs w:val="24"/>
              </w:rPr>
              <w:t>0,169</w:t>
            </w:r>
          </w:p>
        </w:tc>
        <w:tc>
          <w:tcPr>
            <w:tcW w:w="803" w:type="dxa"/>
            <w:shd w:val="clear" w:color="auto" w:fill="auto"/>
          </w:tcPr>
          <w:p w14:paraId="0E293E2E" w14:textId="77777777" w:rsidR="00D82E75" w:rsidRPr="00D82E75" w:rsidRDefault="00D82E75" w:rsidP="00D82E75">
            <w:pPr>
              <w:ind w:firstLine="0"/>
              <w:jc w:val="center"/>
              <w:rPr>
                <w:b/>
                <w:bCs/>
                <w:sz w:val="24"/>
                <w:szCs w:val="24"/>
              </w:rPr>
            </w:pPr>
            <w:r w:rsidRPr="00D82E75">
              <w:rPr>
                <w:b/>
                <w:bCs/>
                <w:sz w:val="24"/>
                <w:szCs w:val="24"/>
              </w:rPr>
              <w:t>0,99</w:t>
            </w:r>
          </w:p>
        </w:tc>
        <w:tc>
          <w:tcPr>
            <w:tcW w:w="803" w:type="dxa"/>
            <w:shd w:val="clear" w:color="auto" w:fill="auto"/>
          </w:tcPr>
          <w:p w14:paraId="5F4330FE" w14:textId="77777777" w:rsidR="00D82E75" w:rsidRPr="00D82E75" w:rsidRDefault="00D82E75" w:rsidP="00D82E75">
            <w:pPr>
              <w:ind w:firstLine="0"/>
              <w:jc w:val="center"/>
              <w:rPr>
                <w:b/>
                <w:bCs/>
                <w:sz w:val="24"/>
                <w:szCs w:val="24"/>
              </w:rPr>
            </w:pPr>
            <w:r w:rsidRPr="00D82E75">
              <w:rPr>
                <w:b/>
                <w:bCs/>
                <w:sz w:val="24"/>
                <w:szCs w:val="24"/>
              </w:rPr>
              <w:t>6,54</w:t>
            </w:r>
          </w:p>
        </w:tc>
      </w:tr>
      <w:tr w:rsidR="00D82E75" w:rsidRPr="00D82E75" w14:paraId="3870302F" w14:textId="77777777" w:rsidTr="00D82E75">
        <w:trPr>
          <w:trHeight w:val="399"/>
        </w:trPr>
        <w:tc>
          <w:tcPr>
            <w:tcW w:w="5682" w:type="dxa"/>
            <w:shd w:val="clear" w:color="auto" w:fill="auto"/>
          </w:tcPr>
          <w:p w14:paraId="43AA831E" w14:textId="77777777" w:rsidR="00D82E75" w:rsidRPr="00D82E75" w:rsidRDefault="00D82E75" w:rsidP="00D82E75">
            <w:pPr>
              <w:ind w:firstLine="0"/>
              <w:rPr>
                <w:sz w:val="24"/>
                <w:szCs w:val="24"/>
                <w:lang w:eastAsia="ru-RU"/>
              </w:rPr>
            </w:pPr>
            <w:r w:rsidRPr="00D82E75">
              <w:rPr>
                <w:sz w:val="24"/>
                <w:szCs w:val="24"/>
                <w:lang w:eastAsia="ru-RU"/>
              </w:rPr>
              <w:t>Существующая индивидуальная жилая застройка</w:t>
            </w:r>
          </w:p>
          <w:p w14:paraId="7F74F56E" w14:textId="77777777" w:rsidR="00D82E75" w:rsidRPr="00D82E75" w:rsidRDefault="00D82E75" w:rsidP="00D82E75">
            <w:pPr>
              <w:ind w:firstLine="0"/>
              <w:rPr>
                <w:sz w:val="24"/>
                <w:szCs w:val="24"/>
                <w:lang w:eastAsia="ru-RU"/>
              </w:rPr>
            </w:pPr>
            <w:r w:rsidRPr="00D82E75">
              <w:rPr>
                <w:sz w:val="24"/>
                <w:szCs w:val="24"/>
                <w:lang w:eastAsia="ru-RU"/>
              </w:rPr>
              <w:t>с участками  Ж2.1с</w:t>
            </w:r>
          </w:p>
        </w:tc>
        <w:tc>
          <w:tcPr>
            <w:tcW w:w="992" w:type="dxa"/>
            <w:shd w:val="clear" w:color="auto" w:fill="auto"/>
            <w:noWrap/>
          </w:tcPr>
          <w:p w14:paraId="44F86D81" w14:textId="77777777" w:rsidR="00D82E75" w:rsidRPr="00D82E75" w:rsidRDefault="00D82E75" w:rsidP="00D82E75">
            <w:pPr>
              <w:ind w:firstLine="0"/>
              <w:jc w:val="center"/>
              <w:rPr>
                <w:sz w:val="24"/>
                <w:szCs w:val="24"/>
              </w:rPr>
            </w:pPr>
            <w:r w:rsidRPr="00D82E75">
              <w:rPr>
                <w:sz w:val="24"/>
                <w:szCs w:val="24"/>
              </w:rPr>
              <w:t>22,57</w:t>
            </w:r>
          </w:p>
        </w:tc>
        <w:tc>
          <w:tcPr>
            <w:tcW w:w="992" w:type="dxa"/>
            <w:shd w:val="clear" w:color="auto" w:fill="auto"/>
            <w:noWrap/>
          </w:tcPr>
          <w:p w14:paraId="098DC11D" w14:textId="77777777" w:rsidR="00D82E75" w:rsidRPr="00D82E75" w:rsidRDefault="00D82E75" w:rsidP="00D82E75">
            <w:pPr>
              <w:ind w:firstLine="0"/>
              <w:jc w:val="center"/>
              <w:rPr>
                <w:sz w:val="24"/>
                <w:szCs w:val="24"/>
              </w:rPr>
            </w:pPr>
            <w:r w:rsidRPr="00D82E75">
              <w:rPr>
                <w:sz w:val="24"/>
                <w:szCs w:val="24"/>
              </w:rPr>
              <w:t>22,57</w:t>
            </w:r>
          </w:p>
        </w:tc>
        <w:tc>
          <w:tcPr>
            <w:tcW w:w="993" w:type="dxa"/>
            <w:shd w:val="clear" w:color="auto" w:fill="auto"/>
            <w:noWrap/>
          </w:tcPr>
          <w:p w14:paraId="1E362172" w14:textId="77777777" w:rsidR="00D82E75" w:rsidRPr="00D82E75" w:rsidRDefault="00D82E75" w:rsidP="00D82E75">
            <w:pPr>
              <w:ind w:firstLine="0"/>
              <w:jc w:val="center"/>
              <w:rPr>
                <w:sz w:val="24"/>
                <w:szCs w:val="24"/>
              </w:rPr>
            </w:pPr>
            <w:r w:rsidRPr="00D82E75">
              <w:rPr>
                <w:sz w:val="24"/>
                <w:szCs w:val="24"/>
              </w:rPr>
              <w:t>22,57</w:t>
            </w:r>
          </w:p>
        </w:tc>
        <w:tc>
          <w:tcPr>
            <w:tcW w:w="992" w:type="dxa"/>
            <w:shd w:val="clear" w:color="auto" w:fill="auto"/>
            <w:noWrap/>
          </w:tcPr>
          <w:p w14:paraId="1DADD6D3" w14:textId="77777777" w:rsidR="00D82E75" w:rsidRPr="00D82E75" w:rsidRDefault="00D82E75" w:rsidP="00D82E75">
            <w:pPr>
              <w:ind w:firstLine="0"/>
              <w:jc w:val="center"/>
              <w:rPr>
                <w:sz w:val="24"/>
                <w:szCs w:val="24"/>
              </w:rPr>
            </w:pPr>
          </w:p>
        </w:tc>
        <w:tc>
          <w:tcPr>
            <w:tcW w:w="992" w:type="dxa"/>
            <w:shd w:val="clear" w:color="auto" w:fill="auto"/>
            <w:noWrap/>
          </w:tcPr>
          <w:p w14:paraId="31173046" w14:textId="77777777" w:rsidR="00D82E75" w:rsidRPr="00D82E75" w:rsidRDefault="00D82E75" w:rsidP="00D82E75">
            <w:pPr>
              <w:ind w:firstLine="0"/>
              <w:jc w:val="center"/>
              <w:rPr>
                <w:sz w:val="24"/>
                <w:szCs w:val="24"/>
              </w:rPr>
            </w:pPr>
          </w:p>
        </w:tc>
        <w:tc>
          <w:tcPr>
            <w:tcW w:w="992" w:type="dxa"/>
            <w:shd w:val="clear" w:color="auto" w:fill="auto"/>
            <w:noWrap/>
          </w:tcPr>
          <w:p w14:paraId="61A3BC2D" w14:textId="77777777" w:rsidR="00D82E75" w:rsidRPr="00D82E75" w:rsidRDefault="00D82E75" w:rsidP="00D82E75">
            <w:pPr>
              <w:ind w:firstLine="0"/>
              <w:jc w:val="center"/>
              <w:rPr>
                <w:sz w:val="24"/>
                <w:szCs w:val="24"/>
              </w:rPr>
            </w:pPr>
            <w:r w:rsidRPr="00D82E75">
              <w:rPr>
                <w:sz w:val="24"/>
                <w:szCs w:val="24"/>
              </w:rPr>
              <w:t>22,57</w:t>
            </w:r>
          </w:p>
        </w:tc>
        <w:tc>
          <w:tcPr>
            <w:tcW w:w="993" w:type="dxa"/>
            <w:shd w:val="clear" w:color="auto" w:fill="auto"/>
            <w:noWrap/>
          </w:tcPr>
          <w:p w14:paraId="617706E0" w14:textId="77777777" w:rsidR="00D82E75" w:rsidRPr="00D82E75" w:rsidRDefault="00D82E75" w:rsidP="00D82E75">
            <w:pPr>
              <w:ind w:firstLine="0"/>
              <w:jc w:val="center"/>
              <w:rPr>
                <w:sz w:val="24"/>
                <w:szCs w:val="24"/>
              </w:rPr>
            </w:pPr>
            <w:r w:rsidRPr="00D82E75">
              <w:rPr>
                <w:sz w:val="24"/>
                <w:szCs w:val="24"/>
              </w:rPr>
              <w:t>22,57</w:t>
            </w:r>
          </w:p>
        </w:tc>
        <w:tc>
          <w:tcPr>
            <w:tcW w:w="851" w:type="dxa"/>
            <w:shd w:val="clear" w:color="auto" w:fill="auto"/>
          </w:tcPr>
          <w:p w14:paraId="2E4FBB3C" w14:textId="77777777" w:rsidR="00D82E75" w:rsidRPr="00D82E75" w:rsidRDefault="00D82E75" w:rsidP="00D82E75">
            <w:pPr>
              <w:ind w:firstLine="0"/>
              <w:jc w:val="center"/>
              <w:rPr>
                <w:sz w:val="24"/>
                <w:szCs w:val="24"/>
              </w:rPr>
            </w:pPr>
          </w:p>
        </w:tc>
        <w:tc>
          <w:tcPr>
            <w:tcW w:w="921" w:type="dxa"/>
            <w:shd w:val="clear" w:color="auto" w:fill="auto"/>
          </w:tcPr>
          <w:p w14:paraId="43CEA9F0" w14:textId="77777777" w:rsidR="00D82E75" w:rsidRPr="00D82E75" w:rsidRDefault="00D82E75" w:rsidP="00D82E75">
            <w:pPr>
              <w:ind w:firstLine="0"/>
              <w:jc w:val="center"/>
              <w:rPr>
                <w:sz w:val="24"/>
                <w:szCs w:val="24"/>
              </w:rPr>
            </w:pPr>
          </w:p>
        </w:tc>
        <w:tc>
          <w:tcPr>
            <w:tcW w:w="921" w:type="dxa"/>
            <w:shd w:val="clear" w:color="auto" w:fill="auto"/>
          </w:tcPr>
          <w:p w14:paraId="6A5A3E6B" w14:textId="77777777" w:rsidR="00D82E75" w:rsidRPr="00D82E75" w:rsidRDefault="00D82E75" w:rsidP="00D82E75">
            <w:pPr>
              <w:ind w:firstLine="0"/>
              <w:jc w:val="center"/>
              <w:rPr>
                <w:sz w:val="24"/>
                <w:szCs w:val="24"/>
              </w:rPr>
            </w:pPr>
          </w:p>
        </w:tc>
        <w:tc>
          <w:tcPr>
            <w:tcW w:w="930" w:type="dxa"/>
            <w:shd w:val="clear" w:color="auto" w:fill="auto"/>
          </w:tcPr>
          <w:p w14:paraId="23196DBB" w14:textId="77777777" w:rsidR="00D82E75" w:rsidRPr="00D82E75" w:rsidRDefault="00D82E75" w:rsidP="00D82E75">
            <w:pPr>
              <w:ind w:firstLine="0"/>
              <w:jc w:val="center"/>
              <w:rPr>
                <w:sz w:val="24"/>
                <w:szCs w:val="24"/>
              </w:rPr>
            </w:pPr>
            <w:r w:rsidRPr="00D82E75">
              <w:rPr>
                <w:sz w:val="24"/>
                <w:szCs w:val="24"/>
              </w:rPr>
              <w:t>0,00</w:t>
            </w:r>
          </w:p>
        </w:tc>
        <w:tc>
          <w:tcPr>
            <w:tcW w:w="931" w:type="dxa"/>
            <w:shd w:val="clear" w:color="auto" w:fill="auto"/>
          </w:tcPr>
          <w:p w14:paraId="21937720" w14:textId="77777777" w:rsidR="00D82E75" w:rsidRPr="00D82E75" w:rsidRDefault="00D82E75" w:rsidP="00D82E75">
            <w:pPr>
              <w:ind w:firstLine="0"/>
              <w:jc w:val="center"/>
              <w:rPr>
                <w:sz w:val="24"/>
                <w:szCs w:val="24"/>
              </w:rPr>
            </w:pPr>
            <w:r w:rsidRPr="00D82E75">
              <w:rPr>
                <w:sz w:val="24"/>
                <w:szCs w:val="24"/>
              </w:rPr>
              <w:t>0,00</w:t>
            </w:r>
          </w:p>
        </w:tc>
        <w:tc>
          <w:tcPr>
            <w:tcW w:w="983" w:type="dxa"/>
            <w:shd w:val="clear" w:color="auto" w:fill="auto"/>
          </w:tcPr>
          <w:p w14:paraId="314DD873" w14:textId="77777777" w:rsidR="00D82E75" w:rsidRPr="00D82E75" w:rsidRDefault="00D82E75" w:rsidP="00D82E75">
            <w:pPr>
              <w:ind w:firstLine="0"/>
              <w:jc w:val="center"/>
              <w:rPr>
                <w:sz w:val="24"/>
                <w:szCs w:val="24"/>
              </w:rPr>
            </w:pPr>
          </w:p>
        </w:tc>
        <w:tc>
          <w:tcPr>
            <w:tcW w:w="984" w:type="dxa"/>
            <w:shd w:val="clear" w:color="auto" w:fill="auto"/>
          </w:tcPr>
          <w:p w14:paraId="127574BE" w14:textId="77777777" w:rsidR="00D82E75" w:rsidRPr="00D82E75" w:rsidRDefault="00D82E75" w:rsidP="00D82E75">
            <w:pPr>
              <w:ind w:firstLine="0"/>
              <w:jc w:val="center"/>
              <w:rPr>
                <w:sz w:val="24"/>
                <w:szCs w:val="24"/>
              </w:rPr>
            </w:pPr>
          </w:p>
        </w:tc>
        <w:tc>
          <w:tcPr>
            <w:tcW w:w="803" w:type="dxa"/>
            <w:shd w:val="clear" w:color="auto" w:fill="auto"/>
          </w:tcPr>
          <w:p w14:paraId="3F0C6302" w14:textId="77777777" w:rsidR="00D82E75" w:rsidRPr="00D82E75" w:rsidRDefault="00D82E75" w:rsidP="00D82E75">
            <w:pPr>
              <w:ind w:firstLine="0"/>
              <w:jc w:val="center"/>
              <w:rPr>
                <w:sz w:val="24"/>
                <w:szCs w:val="24"/>
              </w:rPr>
            </w:pPr>
          </w:p>
        </w:tc>
        <w:tc>
          <w:tcPr>
            <w:tcW w:w="803" w:type="dxa"/>
            <w:shd w:val="clear" w:color="auto" w:fill="auto"/>
          </w:tcPr>
          <w:p w14:paraId="593F103A" w14:textId="77777777" w:rsidR="00D82E75" w:rsidRPr="00D82E75" w:rsidRDefault="00D82E75" w:rsidP="00D82E75">
            <w:pPr>
              <w:ind w:firstLine="0"/>
              <w:jc w:val="center"/>
              <w:rPr>
                <w:sz w:val="24"/>
                <w:szCs w:val="24"/>
              </w:rPr>
            </w:pPr>
          </w:p>
        </w:tc>
        <w:tc>
          <w:tcPr>
            <w:tcW w:w="803" w:type="dxa"/>
            <w:shd w:val="clear" w:color="auto" w:fill="auto"/>
          </w:tcPr>
          <w:p w14:paraId="635E6C5E" w14:textId="77777777" w:rsidR="00D82E75" w:rsidRPr="00D82E75" w:rsidRDefault="00D82E75" w:rsidP="00D82E75">
            <w:pPr>
              <w:ind w:firstLine="0"/>
              <w:jc w:val="center"/>
              <w:rPr>
                <w:sz w:val="24"/>
                <w:szCs w:val="24"/>
              </w:rPr>
            </w:pPr>
          </w:p>
        </w:tc>
      </w:tr>
      <w:tr w:rsidR="00D82E75" w:rsidRPr="00D82E75" w14:paraId="263E42A4" w14:textId="77777777" w:rsidTr="00D82E75">
        <w:trPr>
          <w:trHeight w:val="489"/>
        </w:trPr>
        <w:tc>
          <w:tcPr>
            <w:tcW w:w="5682" w:type="dxa"/>
            <w:shd w:val="clear" w:color="auto" w:fill="auto"/>
          </w:tcPr>
          <w:p w14:paraId="42F55357" w14:textId="77777777" w:rsidR="00D82E75" w:rsidRPr="00D82E75" w:rsidRDefault="00D82E75" w:rsidP="00D82E75">
            <w:pPr>
              <w:ind w:firstLine="0"/>
              <w:rPr>
                <w:sz w:val="24"/>
                <w:szCs w:val="24"/>
                <w:lang w:eastAsia="ru-RU"/>
              </w:rPr>
            </w:pPr>
            <w:r w:rsidRPr="00D82E75">
              <w:rPr>
                <w:sz w:val="24"/>
                <w:szCs w:val="24"/>
                <w:lang w:eastAsia="ru-RU"/>
              </w:rPr>
              <w:t>Планируемая застройка малоэтажными жилыми домами (до 4 этажей включительно)  Ж3</w:t>
            </w:r>
          </w:p>
        </w:tc>
        <w:tc>
          <w:tcPr>
            <w:tcW w:w="992" w:type="dxa"/>
            <w:shd w:val="clear" w:color="auto" w:fill="auto"/>
            <w:noWrap/>
          </w:tcPr>
          <w:p w14:paraId="588B0965" w14:textId="77777777" w:rsidR="00D82E75" w:rsidRPr="00D82E75" w:rsidRDefault="00D82E75" w:rsidP="00D82E75">
            <w:pPr>
              <w:ind w:firstLine="0"/>
              <w:jc w:val="center"/>
              <w:rPr>
                <w:sz w:val="24"/>
                <w:szCs w:val="24"/>
              </w:rPr>
            </w:pPr>
            <w:r w:rsidRPr="00D82E75">
              <w:rPr>
                <w:sz w:val="24"/>
                <w:szCs w:val="24"/>
              </w:rPr>
              <w:t>0,00</w:t>
            </w:r>
          </w:p>
        </w:tc>
        <w:tc>
          <w:tcPr>
            <w:tcW w:w="992" w:type="dxa"/>
            <w:shd w:val="clear" w:color="auto" w:fill="auto"/>
            <w:noWrap/>
          </w:tcPr>
          <w:p w14:paraId="68F44AE5" w14:textId="77777777" w:rsidR="00D82E75" w:rsidRPr="00D82E75" w:rsidRDefault="00D82E75" w:rsidP="00D82E75">
            <w:pPr>
              <w:ind w:firstLine="0"/>
              <w:jc w:val="center"/>
              <w:rPr>
                <w:sz w:val="24"/>
                <w:szCs w:val="24"/>
              </w:rPr>
            </w:pPr>
            <w:r w:rsidRPr="00D82E75">
              <w:rPr>
                <w:sz w:val="24"/>
                <w:szCs w:val="24"/>
              </w:rPr>
              <w:t>8,23</w:t>
            </w:r>
          </w:p>
        </w:tc>
        <w:tc>
          <w:tcPr>
            <w:tcW w:w="993" w:type="dxa"/>
            <w:shd w:val="clear" w:color="auto" w:fill="auto"/>
            <w:noWrap/>
          </w:tcPr>
          <w:p w14:paraId="7EEA1FE9" w14:textId="77777777" w:rsidR="00D82E75" w:rsidRPr="00D82E75" w:rsidRDefault="00D82E75" w:rsidP="00D82E75">
            <w:pPr>
              <w:ind w:firstLine="0"/>
              <w:jc w:val="center"/>
              <w:rPr>
                <w:sz w:val="24"/>
                <w:szCs w:val="24"/>
              </w:rPr>
            </w:pPr>
            <w:r w:rsidRPr="00D82E75">
              <w:rPr>
                <w:sz w:val="24"/>
                <w:szCs w:val="24"/>
              </w:rPr>
              <w:t>27,73</w:t>
            </w:r>
          </w:p>
        </w:tc>
        <w:tc>
          <w:tcPr>
            <w:tcW w:w="992" w:type="dxa"/>
            <w:shd w:val="clear" w:color="auto" w:fill="auto"/>
            <w:noWrap/>
          </w:tcPr>
          <w:p w14:paraId="76D71CFC" w14:textId="77777777" w:rsidR="00D82E75" w:rsidRPr="00D82E75" w:rsidRDefault="00D82E75" w:rsidP="00D82E75">
            <w:pPr>
              <w:ind w:firstLine="0"/>
              <w:jc w:val="center"/>
              <w:rPr>
                <w:sz w:val="24"/>
                <w:szCs w:val="24"/>
              </w:rPr>
            </w:pPr>
          </w:p>
        </w:tc>
        <w:tc>
          <w:tcPr>
            <w:tcW w:w="992" w:type="dxa"/>
            <w:shd w:val="clear" w:color="auto" w:fill="auto"/>
            <w:noWrap/>
          </w:tcPr>
          <w:p w14:paraId="357FECC1" w14:textId="77777777" w:rsidR="00D82E75" w:rsidRPr="00D82E75" w:rsidRDefault="00D82E75" w:rsidP="00D82E75">
            <w:pPr>
              <w:ind w:firstLine="0"/>
              <w:jc w:val="center"/>
              <w:rPr>
                <w:sz w:val="24"/>
                <w:szCs w:val="24"/>
              </w:rPr>
            </w:pPr>
          </w:p>
        </w:tc>
        <w:tc>
          <w:tcPr>
            <w:tcW w:w="992" w:type="dxa"/>
            <w:shd w:val="clear" w:color="auto" w:fill="auto"/>
            <w:noWrap/>
          </w:tcPr>
          <w:p w14:paraId="07AA6FAC" w14:textId="77777777" w:rsidR="00D82E75" w:rsidRPr="00D82E75" w:rsidRDefault="00D82E75" w:rsidP="00D82E75">
            <w:pPr>
              <w:ind w:firstLine="0"/>
              <w:jc w:val="center"/>
              <w:rPr>
                <w:sz w:val="24"/>
                <w:szCs w:val="24"/>
              </w:rPr>
            </w:pPr>
            <w:r w:rsidRPr="00D82E75">
              <w:rPr>
                <w:sz w:val="24"/>
                <w:szCs w:val="24"/>
              </w:rPr>
              <w:t>8,23</w:t>
            </w:r>
          </w:p>
        </w:tc>
        <w:tc>
          <w:tcPr>
            <w:tcW w:w="993" w:type="dxa"/>
            <w:shd w:val="clear" w:color="auto" w:fill="auto"/>
            <w:noWrap/>
          </w:tcPr>
          <w:p w14:paraId="308ADEDF" w14:textId="77777777" w:rsidR="00D82E75" w:rsidRPr="00D82E75" w:rsidRDefault="00D82E75" w:rsidP="00D82E75">
            <w:pPr>
              <w:ind w:firstLine="0"/>
              <w:jc w:val="center"/>
              <w:rPr>
                <w:sz w:val="24"/>
                <w:szCs w:val="24"/>
              </w:rPr>
            </w:pPr>
            <w:r w:rsidRPr="00D82E75">
              <w:rPr>
                <w:sz w:val="24"/>
                <w:szCs w:val="24"/>
              </w:rPr>
              <w:t>27,73</w:t>
            </w:r>
          </w:p>
        </w:tc>
        <w:tc>
          <w:tcPr>
            <w:tcW w:w="851" w:type="dxa"/>
            <w:shd w:val="clear" w:color="auto" w:fill="auto"/>
            <w:noWrap/>
          </w:tcPr>
          <w:p w14:paraId="5A94CC21" w14:textId="77777777" w:rsidR="00D82E75" w:rsidRPr="00D82E75" w:rsidRDefault="00D82E75" w:rsidP="00D82E75">
            <w:pPr>
              <w:ind w:firstLine="0"/>
              <w:jc w:val="center"/>
              <w:rPr>
                <w:sz w:val="24"/>
                <w:szCs w:val="24"/>
              </w:rPr>
            </w:pPr>
            <w:r w:rsidRPr="00D82E75">
              <w:rPr>
                <w:sz w:val="24"/>
                <w:szCs w:val="24"/>
              </w:rPr>
              <w:t>100</w:t>
            </w:r>
          </w:p>
        </w:tc>
        <w:tc>
          <w:tcPr>
            <w:tcW w:w="921" w:type="dxa"/>
            <w:shd w:val="clear" w:color="auto" w:fill="auto"/>
            <w:noWrap/>
          </w:tcPr>
          <w:p w14:paraId="1967F3E5" w14:textId="77777777" w:rsidR="00D82E75" w:rsidRPr="00D82E75" w:rsidRDefault="00D82E75" w:rsidP="00D82E75">
            <w:pPr>
              <w:ind w:firstLine="0"/>
              <w:jc w:val="center"/>
              <w:rPr>
                <w:sz w:val="24"/>
                <w:szCs w:val="24"/>
              </w:rPr>
            </w:pPr>
          </w:p>
        </w:tc>
        <w:tc>
          <w:tcPr>
            <w:tcW w:w="921" w:type="dxa"/>
            <w:shd w:val="clear" w:color="auto" w:fill="auto"/>
            <w:noWrap/>
          </w:tcPr>
          <w:p w14:paraId="44044CDE" w14:textId="77777777" w:rsidR="00D82E75" w:rsidRPr="00D82E75" w:rsidRDefault="00D82E75" w:rsidP="00D82E75">
            <w:pPr>
              <w:ind w:firstLine="0"/>
              <w:jc w:val="center"/>
              <w:rPr>
                <w:sz w:val="24"/>
                <w:szCs w:val="24"/>
              </w:rPr>
            </w:pPr>
          </w:p>
        </w:tc>
        <w:tc>
          <w:tcPr>
            <w:tcW w:w="930" w:type="dxa"/>
            <w:shd w:val="clear" w:color="auto" w:fill="auto"/>
          </w:tcPr>
          <w:p w14:paraId="7405AEB9" w14:textId="77777777" w:rsidR="00D82E75" w:rsidRPr="00D82E75" w:rsidRDefault="00D82E75" w:rsidP="00D82E75">
            <w:pPr>
              <w:ind w:firstLine="0"/>
              <w:jc w:val="center"/>
              <w:rPr>
                <w:sz w:val="24"/>
                <w:szCs w:val="24"/>
              </w:rPr>
            </w:pPr>
            <w:r w:rsidRPr="00D82E75">
              <w:rPr>
                <w:sz w:val="24"/>
                <w:szCs w:val="24"/>
              </w:rPr>
              <w:t>0,82</w:t>
            </w:r>
          </w:p>
        </w:tc>
        <w:tc>
          <w:tcPr>
            <w:tcW w:w="931" w:type="dxa"/>
            <w:shd w:val="clear" w:color="auto" w:fill="auto"/>
          </w:tcPr>
          <w:p w14:paraId="190CD364" w14:textId="77777777" w:rsidR="00D82E75" w:rsidRPr="00D82E75" w:rsidRDefault="00D82E75" w:rsidP="00D82E75">
            <w:pPr>
              <w:ind w:firstLine="0"/>
              <w:jc w:val="center"/>
              <w:rPr>
                <w:sz w:val="24"/>
                <w:szCs w:val="24"/>
              </w:rPr>
            </w:pPr>
            <w:r w:rsidRPr="00D82E75">
              <w:rPr>
                <w:sz w:val="24"/>
                <w:szCs w:val="24"/>
              </w:rPr>
              <w:t>2,77</w:t>
            </w:r>
          </w:p>
        </w:tc>
        <w:tc>
          <w:tcPr>
            <w:tcW w:w="983" w:type="dxa"/>
            <w:shd w:val="clear" w:color="auto" w:fill="auto"/>
          </w:tcPr>
          <w:p w14:paraId="1C165143" w14:textId="77777777" w:rsidR="00D82E75" w:rsidRPr="00D82E75" w:rsidRDefault="00D82E75" w:rsidP="00D82E75">
            <w:pPr>
              <w:ind w:firstLine="0"/>
              <w:jc w:val="center"/>
              <w:rPr>
                <w:sz w:val="24"/>
                <w:szCs w:val="24"/>
              </w:rPr>
            </w:pPr>
          </w:p>
        </w:tc>
        <w:tc>
          <w:tcPr>
            <w:tcW w:w="984" w:type="dxa"/>
            <w:shd w:val="clear" w:color="auto" w:fill="auto"/>
          </w:tcPr>
          <w:p w14:paraId="1F383815" w14:textId="77777777" w:rsidR="00D82E75" w:rsidRPr="00D82E75" w:rsidRDefault="00D82E75" w:rsidP="00D82E75">
            <w:pPr>
              <w:ind w:firstLine="0"/>
              <w:jc w:val="center"/>
              <w:rPr>
                <w:sz w:val="24"/>
                <w:szCs w:val="24"/>
              </w:rPr>
            </w:pPr>
          </w:p>
        </w:tc>
        <w:tc>
          <w:tcPr>
            <w:tcW w:w="803" w:type="dxa"/>
            <w:shd w:val="clear" w:color="auto" w:fill="auto"/>
          </w:tcPr>
          <w:p w14:paraId="4ACC2EB5" w14:textId="77777777" w:rsidR="00D82E75" w:rsidRPr="00D82E75" w:rsidRDefault="00D82E75" w:rsidP="00D82E75">
            <w:pPr>
              <w:ind w:firstLine="0"/>
              <w:jc w:val="center"/>
              <w:rPr>
                <w:sz w:val="24"/>
                <w:szCs w:val="24"/>
              </w:rPr>
            </w:pPr>
          </w:p>
        </w:tc>
        <w:tc>
          <w:tcPr>
            <w:tcW w:w="803" w:type="dxa"/>
            <w:shd w:val="clear" w:color="auto" w:fill="auto"/>
          </w:tcPr>
          <w:p w14:paraId="1628AE9F" w14:textId="77777777" w:rsidR="00D82E75" w:rsidRPr="00D82E75" w:rsidRDefault="00D82E75" w:rsidP="00D82E75">
            <w:pPr>
              <w:ind w:firstLine="0"/>
              <w:jc w:val="center"/>
              <w:rPr>
                <w:sz w:val="24"/>
                <w:szCs w:val="24"/>
              </w:rPr>
            </w:pPr>
          </w:p>
        </w:tc>
        <w:tc>
          <w:tcPr>
            <w:tcW w:w="803" w:type="dxa"/>
            <w:shd w:val="clear" w:color="auto" w:fill="auto"/>
          </w:tcPr>
          <w:p w14:paraId="31BFCD93" w14:textId="77777777" w:rsidR="00D82E75" w:rsidRPr="00D82E75" w:rsidRDefault="00D82E75" w:rsidP="00D82E75">
            <w:pPr>
              <w:ind w:firstLine="0"/>
              <w:jc w:val="center"/>
              <w:rPr>
                <w:sz w:val="24"/>
                <w:szCs w:val="24"/>
              </w:rPr>
            </w:pPr>
          </w:p>
        </w:tc>
      </w:tr>
      <w:tr w:rsidR="00D82E75" w:rsidRPr="00D82E75" w14:paraId="32D43156" w14:textId="77777777" w:rsidTr="00D82E75">
        <w:trPr>
          <w:trHeight w:val="497"/>
        </w:trPr>
        <w:tc>
          <w:tcPr>
            <w:tcW w:w="5682" w:type="dxa"/>
            <w:shd w:val="clear" w:color="auto" w:fill="auto"/>
          </w:tcPr>
          <w:p w14:paraId="3D8F56EF" w14:textId="77777777" w:rsidR="00D82E75" w:rsidRPr="00D82E75" w:rsidRDefault="00D82E75" w:rsidP="00D82E75">
            <w:pPr>
              <w:ind w:firstLine="0"/>
              <w:rPr>
                <w:sz w:val="24"/>
                <w:szCs w:val="24"/>
                <w:lang w:eastAsia="ru-RU"/>
              </w:rPr>
            </w:pPr>
            <w:r w:rsidRPr="00D82E75">
              <w:rPr>
                <w:sz w:val="24"/>
                <w:szCs w:val="24"/>
                <w:lang w:eastAsia="ru-RU"/>
              </w:rPr>
              <w:t>Планируемая застройка малоэтажными жилыми домами (до 3 этажей включительно)  Ж3.1</w:t>
            </w:r>
          </w:p>
        </w:tc>
        <w:tc>
          <w:tcPr>
            <w:tcW w:w="992" w:type="dxa"/>
            <w:shd w:val="clear" w:color="auto" w:fill="auto"/>
            <w:noWrap/>
          </w:tcPr>
          <w:p w14:paraId="3F06E1FF" w14:textId="77777777" w:rsidR="00D82E75" w:rsidRPr="00D82E75" w:rsidRDefault="00D82E75" w:rsidP="00D82E75">
            <w:pPr>
              <w:ind w:firstLine="0"/>
              <w:jc w:val="center"/>
              <w:rPr>
                <w:sz w:val="24"/>
                <w:szCs w:val="24"/>
              </w:rPr>
            </w:pPr>
            <w:r w:rsidRPr="00D82E75">
              <w:rPr>
                <w:sz w:val="24"/>
                <w:szCs w:val="24"/>
              </w:rPr>
              <w:t>0,00</w:t>
            </w:r>
          </w:p>
        </w:tc>
        <w:tc>
          <w:tcPr>
            <w:tcW w:w="992" w:type="dxa"/>
            <w:shd w:val="clear" w:color="auto" w:fill="auto"/>
            <w:noWrap/>
          </w:tcPr>
          <w:p w14:paraId="0618BEF2" w14:textId="77777777" w:rsidR="00D82E75" w:rsidRPr="00D82E75" w:rsidRDefault="00D82E75" w:rsidP="00D82E75">
            <w:pPr>
              <w:ind w:firstLine="0"/>
              <w:jc w:val="center"/>
              <w:rPr>
                <w:sz w:val="24"/>
                <w:szCs w:val="24"/>
              </w:rPr>
            </w:pPr>
            <w:r w:rsidRPr="00D82E75">
              <w:rPr>
                <w:sz w:val="24"/>
                <w:szCs w:val="24"/>
              </w:rPr>
              <w:t>0,00</w:t>
            </w:r>
          </w:p>
        </w:tc>
        <w:tc>
          <w:tcPr>
            <w:tcW w:w="993" w:type="dxa"/>
            <w:shd w:val="clear" w:color="auto" w:fill="auto"/>
            <w:noWrap/>
          </w:tcPr>
          <w:p w14:paraId="7E61EC14" w14:textId="77777777" w:rsidR="00D82E75" w:rsidRPr="00D82E75" w:rsidRDefault="00D82E75" w:rsidP="00D82E75">
            <w:pPr>
              <w:ind w:firstLine="0"/>
              <w:jc w:val="center"/>
              <w:rPr>
                <w:sz w:val="24"/>
                <w:szCs w:val="24"/>
              </w:rPr>
            </w:pPr>
            <w:r w:rsidRPr="00D82E75">
              <w:rPr>
                <w:sz w:val="24"/>
                <w:szCs w:val="24"/>
              </w:rPr>
              <w:t>36,00</w:t>
            </w:r>
          </w:p>
        </w:tc>
        <w:tc>
          <w:tcPr>
            <w:tcW w:w="992" w:type="dxa"/>
            <w:shd w:val="clear" w:color="auto" w:fill="auto"/>
            <w:noWrap/>
          </w:tcPr>
          <w:p w14:paraId="0DAAB4E1" w14:textId="77777777" w:rsidR="00D82E75" w:rsidRPr="00D82E75" w:rsidRDefault="00D82E75" w:rsidP="00D82E75">
            <w:pPr>
              <w:ind w:firstLine="0"/>
              <w:jc w:val="center"/>
              <w:rPr>
                <w:sz w:val="24"/>
                <w:szCs w:val="24"/>
              </w:rPr>
            </w:pPr>
          </w:p>
        </w:tc>
        <w:tc>
          <w:tcPr>
            <w:tcW w:w="992" w:type="dxa"/>
            <w:shd w:val="clear" w:color="auto" w:fill="auto"/>
            <w:noWrap/>
          </w:tcPr>
          <w:p w14:paraId="68E9C7B8" w14:textId="77777777" w:rsidR="00D82E75" w:rsidRPr="00D82E75" w:rsidRDefault="00D82E75" w:rsidP="00D82E75">
            <w:pPr>
              <w:ind w:firstLine="0"/>
              <w:jc w:val="center"/>
              <w:rPr>
                <w:sz w:val="24"/>
                <w:szCs w:val="24"/>
              </w:rPr>
            </w:pPr>
          </w:p>
        </w:tc>
        <w:tc>
          <w:tcPr>
            <w:tcW w:w="992" w:type="dxa"/>
            <w:shd w:val="clear" w:color="auto" w:fill="auto"/>
            <w:noWrap/>
          </w:tcPr>
          <w:p w14:paraId="6B9FCF95" w14:textId="77777777" w:rsidR="00D82E75" w:rsidRPr="00D82E75" w:rsidRDefault="00D82E75" w:rsidP="00D82E75">
            <w:pPr>
              <w:ind w:firstLine="0"/>
              <w:jc w:val="center"/>
              <w:rPr>
                <w:sz w:val="24"/>
                <w:szCs w:val="24"/>
              </w:rPr>
            </w:pPr>
            <w:r w:rsidRPr="00D82E75">
              <w:rPr>
                <w:sz w:val="24"/>
                <w:szCs w:val="24"/>
              </w:rPr>
              <w:t>0,00</w:t>
            </w:r>
          </w:p>
        </w:tc>
        <w:tc>
          <w:tcPr>
            <w:tcW w:w="993" w:type="dxa"/>
            <w:shd w:val="clear" w:color="auto" w:fill="auto"/>
            <w:noWrap/>
          </w:tcPr>
          <w:p w14:paraId="6CEB7CFD" w14:textId="77777777" w:rsidR="00D82E75" w:rsidRPr="00D82E75" w:rsidRDefault="00D82E75" w:rsidP="00D82E75">
            <w:pPr>
              <w:ind w:firstLine="0"/>
              <w:jc w:val="center"/>
              <w:rPr>
                <w:sz w:val="24"/>
                <w:szCs w:val="24"/>
              </w:rPr>
            </w:pPr>
            <w:r w:rsidRPr="00D82E75">
              <w:rPr>
                <w:sz w:val="24"/>
                <w:szCs w:val="24"/>
              </w:rPr>
              <w:t>36,00</w:t>
            </w:r>
          </w:p>
        </w:tc>
        <w:tc>
          <w:tcPr>
            <w:tcW w:w="851" w:type="dxa"/>
            <w:shd w:val="clear" w:color="auto" w:fill="auto"/>
            <w:noWrap/>
          </w:tcPr>
          <w:p w14:paraId="2126EB7A" w14:textId="77777777" w:rsidR="00D82E75" w:rsidRPr="00D82E75" w:rsidRDefault="00D82E75" w:rsidP="00D82E75">
            <w:pPr>
              <w:ind w:firstLine="0"/>
              <w:jc w:val="center"/>
              <w:rPr>
                <w:sz w:val="24"/>
                <w:szCs w:val="24"/>
              </w:rPr>
            </w:pPr>
            <w:r w:rsidRPr="00D82E75">
              <w:rPr>
                <w:sz w:val="24"/>
                <w:szCs w:val="24"/>
              </w:rPr>
              <w:t>100</w:t>
            </w:r>
          </w:p>
        </w:tc>
        <w:tc>
          <w:tcPr>
            <w:tcW w:w="921" w:type="dxa"/>
            <w:shd w:val="clear" w:color="auto" w:fill="auto"/>
            <w:noWrap/>
          </w:tcPr>
          <w:p w14:paraId="6D245AA5" w14:textId="77777777" w:rsidR="00D82E75" w:rsidRPr="00D82E75" w:rsidRDefault="00D82E75" w:rsidP="00D82E75">
            <w:pPr>
              <w:ind w:firstLine="0"/>
              <w:jc w:val="center"/>
              <w:rPr>
                <w:sz w:val="24"/>
                <w:szCs w:val="24"/>
              </w:rPr>
            </w:pPr>
          </w:p>
        </w:tc>
        <w:tc>
          <w:tcPr>
            <w:tcW w:w="921" w:type="dxa"/>
            <w:shd w:val="clear" w:color="auto" w:fill="auto"/>
            <w:noWrap/>
          </w:tcPr>
          <w:p w14:paraId="26B6560B" w14:textId="77777777" w:rsidR="00D82E75" w:rsidRPr="00D82E75" w:rsidRDefault="00D82E75" w:rsidP="00D82E75">
            <w:pPr>
              <w:ind w:firstLine="0"/>
              <w:jc w:val="center"/>
              <w:rPr>
                <w:sz w:val="24"/>
                <w:szCs w:val="24"/>
              </w:rPr>
            </w:pPr>
          </w:p>
        </w:tc>
        <w:tc>
          <w:tcPr>
            <w:tcW w:w="930" w:type="dxa"/>
            <w:shd w:val="clear" w:color="auto" w:fill="auto"/>
          </w:tcPr>
          <w:p w14:paraId="3C0F9F44" w14:textId="77777777" w:rsidR="00D82E75" w:rsidRPr="00D82E75" w:rsidRDefault="00D82E75" w:rsidP="00D82E75">
            <w:pPr>
              <w:ind w:firstLine="0"/>
              <w:jc w:val="center"/>
              <w:rPr>
                <w:sz w:val="24"/>
                <w:szCs w:val="24"/>
              </w:rPr>
            </w:pPr>
            <w:r w:rsidRPr="00D82E75">
              <w:rPr>
                <w:sz w:val="24"/>
                <w:szCs w:val="24"/>
              </w:rPr>
              <w:t>0,00</w:t>
            </w:r>
          </w:p>
        </w:tc>
        <w:tc>
          <w:tcPr>
            <w:tcW w:w="931" w:type="dxa"/>
            <w:shd w:val="clear" w:color="auto" w:fill="auto"/>
          </w:tcPr>
          <w:p w14:paraId="3E5DC12E" w14:textId="77777777" w:rsidR="00D82E75" w:rsidRPr="00D82E75" w:rsidRDefault="00D82E75" w:rsidP="00D82E75">
            <w:pPr>
              <w:ind w:firstLine="0"/>
              <w:jc w:val="center"/>
              <w:rPr>
                <w:sz w:val="24"/>
                <w:szCs w:val="24"/>
              </w:rPr>
            </w:pPr>
            <w:r w:rsidRPr="00D82E75">
              <w:rPr>
                <w:sz w:val="24"/>
                <w:szCs w:val="24"/>
              </w:rPr>
              <w:t>3,60</w:t>
            </w:r>
          </w:p>
        </w:tc>
        <w:tc>
          <w:tcPr>
            <w:tcW w:w="983" w:type="dxa"/>
            <w:shd w:val="clear" w:color="auto" w:fill="auto"/>
          </w:tcPr>
          <w:p w14:paraId="2DC8D482" w14:textId="77777777" w:rsidR="00D82E75" w:rsidRPr="00D82E75" w:rsidRDefault="00D82E75" w:rsidP="00D82E75">
            <w:pPr>
              <w:ind w:firstLine="0"/>
              <w:jc w:val="center"/>
              <w:rPr>
                <w:sz w:val="24"/>
                <w:szCs w:val="24"/>
              </w:rPr>
            </w:pPr>
          </w:p>
        </w:tc>
        <w:tc>
          <w:tcPr>
            <w:tcW w:w="984" w:type="dxa"/>
            <w:shd w:val="clear" w:color="auto" w:fill="auto"/>
          </w:tcPr>
          <w:p w14:paraId="0C8D4E0E" w14:textId="77777777" w:rsidR="00D82E75" w:rsidRPr="00D82E75" w:rsidRDefault="00D82E75" w:rsidP="00D82E75">
            <w:pPr>
              <w:ind w:firstLine="0"/>
              <w:jc w:val="center"/>
              <w:rPr>
                <w:sz w:val="24"/>
                <w:szCs w:val="24"/>
              </w:rPr>
            </w:pPr>
          </w:p>
        </w:tc>
        <w:tc>
          <w:tcPr>
            <w:tcW w:w="803" w:type="dxa"/>
            <w:shd w:val="clear" w:color="auto" w:fill="auto"/>
          </w:tcPr>
          <w:p w14:paraId="23F825DC" w14:textId="77777777" w:rsidR="00D82E75" w:rsidRPr="00D82E75" w:rsidRDefault="00D82E75" w:rsidP="00D82E75">
            <w:pPr>
              <w:ind w:firstLine="0"/>
              <w:jc w:val="center"/>
              <w:rPr>
                <w:sz w:val="24"/>
                <w:szCs w:val="24"/>
              </w:rPr>
            </w:pPr>
          </w:p>
        </w:tc>
        <w:tc>
          <w:tcPr>
            <w:tcW w:w="803" w:type="dxa"/>
            <w:shd w:val="clear" w:color="auto" w:fill="auto"/>
          </w:tcPr>
          <w:p w14:paraId="01D13A4C" w14:textId="77777777" w:rsidR="00D82E75" w:rsidRPr="00D82E75" w:rsidRDefault="00D82E75" w:rsidP="00D82E75">
            <w:pPr>
              <w:ind w:firstLine="0"/>
              <w:jc w:val="center"/>
              <w:rPr>
                <w:sz w:val="24"/>
                <w:szCs w:val="24"/>
              </w:rPr>
            </w:pPr>
          </w:p>
        </w:tc>
        <w:tc>
          <w:tcPr>
            <w:tcW w:w="803" w:type="dxa"/>
            <w:shd w:val="clear" w:color="auto" w:fill="auto"/>
          </w:tcPr>
          <w:p w14:paraId="52B63320" w14:textId="77777777" w:rsidR="00D82E75" w:rsidRPr="00D82E75" w:rsidRDefault="00D82E75" w:rsidP="00D82E75">
            <w:pPr>
              <w:ind w:firstLine="0"/>
              <w:jc w:val="center"/>
              <w:rPr>
                <w:sz w:val="24"/>
                <w:szCs w:val="24"/>
              </w:rPr>
            </w:pPr>
          </w:p>
        </w:tc>
      </w:tr>
      <w:tr w:rsidR="00D82E75" w:rsidRPr="00D82E75" w14:paraId="262950A6" w14:textId="77777777" w:rsidTr="00D82E75">
        <w:trPr>
          <w:trHeight w:val="304"/>
        </w:trPr>
        <w:tc>
          <w:tcPr>
            <w:tcW w:w="5682" w:type="dxa"/>
            <w:shd w:val="clear" w:color="auto" w:fill="auto"/>
          </w:tcPr>
          <w:p w14:paraId="11759181" w14:textId="77777777" w:rsidR="00D82E75" w:rsidRPr="00D82E75" w:rsidRDefault="00D82E75" w:rsidP="00D82E75">
            <w:pPr>
              <w:ind w:firstLine="0"/>
              <w:rPr>
                <w:sz w:val="24"/>
                <w:szCs w:val="24"/>
                <w:lang w:eastAsia="ru-RU"/>
              </w:rPr>
            </w:pPr>
          </w:p>
        </w:tc>
        <w:tc>
          <w:tcPr>
            <w:tcW w:w="992" w:type="dxa"/>
            <w:shd w:val="clear" w:color="auto" w:fill="auto"/>
            <w:noWrap/>
          </w:tcPr>
          <w:p w14:paraId="665BAC7F" w14:textId="77777777" w:rsidR="00D82E75" w:rsidRPr="00D82E75" w:rsidRDefault="00D82E75" w:rsidP="00D82E75">
            <w:pPr>
              <w:ind w:firstLine="0"/>
              <w:jc w:val="center"/>
              <w:rPr>
                <w:sz w:val="24"/>
                <w:szCs w:val="24"/>
                <w:lang w:eastAsia="ru-RU"/>
              </w:rPr>
            </w:pPr>
          </w:p>
        </w:tc>
        <w:tc>
          <w:tcPr>
            <w:tcW w:w="992" w:type="dxa"/>
            <w:shd w:val="clear" w:color="auto" w:fill="auto"/>
            <w:noWrap/>
          </w:tcPr>
          <w:p w14:paraId="65F56B89" w14:textId="77777777" w:rsidR="00D82E75" w:rsidRPr="00D82E75" w:rsidRDefault="00D82E75" w:rsidP="00D82E75">
            <w:pPr>
              <w:ind w:firstLine="0"/>
              <w:jc w:val="center"/>
              <w:rPr>
                <w:sz w:val="24"/>
                <w:szCs w:val="24"/>
                <w:lang w:eastAsia="ru-RU"/>
              </w:rPr>
            </w:pPr>
          </w:p>
        </w:tc>
        <w:tc>
          <w:tcPr>
            <w:tcW w:w="993" w:type="dxa"/>
            <w:shd w:val="clear" w:color="auto" w:fill="auto"/>
            <w:noWrap/>
          </w:tcPr>
          <w:p w14:paraId="132B5A16" w14:textId="77777777" w:rsidR="00D82E75" w:rsidRPr="00D82E75" w:rsidRDefault="00D82E75" w:rsidP="00D82E75">
            <w:pPr>
              <w:ind w:firstLine="0"/>
              <w:jc w:val="center"/>
              <w:rPr>
                <w:sz w:val="24"/>
                <w:szCs w:val="24"/>
                <w:lang w:eastAsia="ru-RU"/>
              </w:rPr>
            </w:pPr>
          </w:p>
        </w:tc>
        <w:tc>
          <w:tcPr>
            <w:tcW w:w="992" w:type="dxa"/>
            <w:shd w:val="clear" w:color="auto" w:fill="auto"/>
            <w:noWrap/>
          </w:tcPr>
          <w:p w14:paraId="012BC661" w14:textId="77777777" w:rsidR="00D82E75" w:rsidRPr="00D82E75" w:rsidRDefault="00D82E75" w:rsidP="00D82E75">
            <w:pPr>
              <w:ind w:firstLine="0"/>
              <w:jc w:val="center"/>
              <w:rPr>
                <w:sz w:val="24"/>
                <w:szCs w:val="24"/>
                <w:lang w:eastAsia="ru-RU"/>
              </w:rPr>
            </w:pPr>
          </w:p>
        </w:tc>
        <w:tc>
          <w:tcPr>
            <w:tcW w:w="992" w:type="dxa"/>
            <w:shd w:val="clear" w:color="auto" w:fill="auto"/>
            <w:noWrap/>
          </w:tcPr>
          <w:p w14:paraId="07661630" w14:textId="77777777" w:rsidR="00D82E75" w:rsidRPr="00D82E75" w:rsidRDefault="00D82E75" w:rsidP="00D82E75">
            <w:pPr>
              <w:ind w:firstLine="0"/>
              <w:jc w:val="center"/>
              <w:rPr>
                <w:sz w:val="24"/>
                <w:szCs w:val="24"/>
                <w:lang w:eastAsia="ru-RU"/>
              </w:rPr>
            </w:pPr>
          </w:p>
        </w:tc>
        <w:tc>
          <w:tcPr>
            <w:tcW w:w="992" w:type="dxa"/>
            <w:shd w:val="clear" w:color="auto" w:fill="auto"/>
            <w:noWrap/>
          </w:tcPr>
          <w:p w14:paraId="726DE396" w14:textId="77777777" w:rsidR="00D82E75" w:rsidRPr="00D82E75" w:rsidRDefault="00D82E75" w:rsidP="00D82E75">
            <w:pPr>
              <w:ind w:firstLine="0"/>
              <w:jc w:val="center"/>
              <w:rPr>
                <w:sz w:val="24"/>
                <w:szCs w:val="24"/>
                <w:lang w:eastAsia="ru-RU"/>
              </w:rPr>
            </w:pPr>
          </w:p>
        </w:tc>
        <w:tc>
          <w:tcPr>
            <w:tcW w:w="993" w:type="dxa"/>
            <w:shd w:val="clear" w:color="auto" w:fill="auto"/>
            <w:noWrap/>
          </w:tcPr>
          <w:p w14:paraId="7CC0E704" w14:textId="77777777" w:rsidR="00D82E75" w:rsidRPr="00D82E75" w:rsidRDefault="00D82E75" w:rsidP="00D82E75">
            <w:pPr>
              <w:ind w:firstLine="0"/>
              <w:jc w:val="center"/>
              <w:rPr>
                <w:sz w:val="24"/>
                <w:szCs w:val="24"/>
                <w:lang w:eastAsia="ru-RU"/>
              </w:rPr>
            </w:pPr>
          </w:p>
        </w:tc>
        <w:tc>
          <w:tcPr>
            <w:tcW w:w="851" w:type="dxa"/>
            <w:shd w:val="clear" w:color="auto" w:fill="auto"/>
            <w:noWrap/>
          </w:tcPr>
          <w:p w14:paraId="0F6B6DE1" w14:textId="77777777" w:rsidR="00D82E75" w:rsidRPr="00D82E75" w:rsidRDefault="00D82E75" w:rsidP="00D82E75">
            <w:pPr>
              <w:ind w:firstLine="0"/>
              <w:jc w:val="center"/>
              <w:rPr>
                <w:sz w:val="24"/>
                <w:szCs w:val="24"/>
                <w:lang w:eastAsia="ru-RU"/>
              </w:rPr>
            </w:pPr>
          </w:p>
        </w:tc>
        <w:tc>
          <w:tcPr>
            <w:tcW w:w="921" w:type="dxa"/>
            <w:shd w:val="clear" w:color="auto" w:fill="auto"/>
            <w:noWrap/>
          </w:tcPr>
          <w:p w14:paraId="27631A18" w14:textId="77777777" w:rsidR="00D82E75" w:rsidRPr="00D82E75" w:rsidRDefault="00D82E75" w:rsidP="00D82E75">
            <w:pPr>
              <w:ind w:firstLine="0"/>
              <w:jc w:val="center"/>
              <w:rPr>
                <w:sz w:val="24"/>
                <w:szCs w:val="24"/>
                <w:lang w:eastAsia="ru-RU"/>
              </w:rPr>
            </w:pPr>
          </w:p>
        </w:tc>
        <w:tc>
          <w:tcPr>
            <w:tcW w:w="921" w:type="dxa"/>
            <w:shd w:val="clear" w:color="auto" w:fill="auto"/>
            <w:noWrap/>
          </w:tcPr>
          <w:p w14:paraId="1FECDDE4" w14:textId="77777777" w:rsidR="00D82E75" w:rsidRPr="00D82E75" w:rsidRDefault="00D82E75" w:rsidP="00D82E75">
            <w:pPr>
              <w:ind w:firstLine="0"/>
              <w:jc w:val="center"/>
              <w:rPr>
                <w:sz w:val="24"/>
                <w:szCs w:val="24"/>
                <w:lang w:eastAsia="ru-RU"/>
              </w:rPr>
            </w:pPr>
          </w:p>
        </w:tc>
        <w:tc>
          <w:tcPr>
            <w:tcW w:w="930" w:type="dxa"/>
            <w:shd w:val="clear" w:color="auto" w:fill="auto"/>
          </w:tcPr>
          <w:p w14:paraId="5D093F21" w14:textId="77777777" w:rsidR="00D82E75" w:rsidRPr="00D82E75" w:rsidRDefault="00D82E75" w:rsidP="00D82E75">
            <w:pPr>
              <w:ind w:firstLine="0"/>
              <w:jc w:val="center"/>
              <w:rPr>
                <w:sz w:val="24"/>
                <w:szCs w:val="24"/>
                <w:lang w:eastAsia="ru-RU"/>
              </w:rPr>
            </w:pPr>
          </w:p>
        </w:tc>
        <w:tc>
          <w:tcPr>
            <w:tcW w:w="931" w:type="dxa"/>
            <w:shd w:val="clear" w:color="auto" w:fill="auto"/>
          </w:tcPr>
          <w:p w14:paraId="46C7C3E2" w14:textId="77777777" w:rsidR="00D82E75" w:rsidRPr="00D82E75" w:rsidRDefault="00D82E75" w:rsidP="00D82E75">
            <w:pPr>
              <w:ind w:firstLine="0"/>
              <w:jc w:val="center"/>
              <w:rPr>
                <w:sz w:val="24"/>
                <w:szCs w:val="24"/>
                <w:lang w:eastAsia="ru-RU"/>
              </w:rPr>
            </w:pPr>
          </w:p>
        </w:tc>
        <w:tc>
          <w:tcPr>
            <w:tcW w:w="983" w:type="dxa"/>
            <w:shd w:val="clear" w:color="auto" w:fill="auto"/>
          </w:tcPr>
          <w:p w14:paraId="78B28858" w14:textId="77777777" w:rsidR="00D82E75" w:rsidRPr="00D82E75" w:rsidRDefault="00D82E75" w:rsidP="00D82E75">
            <w:pPr>
              <w:ind w:firstLine="0"/>
              <w:jc w:val="center"/>
              <w:rPr>
                <w:sz w:val="24"/>
                <w:szCs w:val="24"/>
                <w:lang w:eastAsia="ru-RU"/>
              </w:rPr>
            </w:pPr>
          </w:p>
        </w:tc>
        <w:tc>
          <w:tcPr>
            <w:tcW w:w="984" w:type="dxa"/>
            <w:shd w:val="clear" w:color="auto" w:fill="auto"/>
          </w:tcPr>
          <w:p w14:paraId="7425909A" w14:textId="77777777" w:rsidR="00D82E75" w:rsidRPr="00D82E75" w:rsidRDefault="00D82E75" w:rsidP="00D82E75">
            <w:pPr>
              <w:ind w:firstLine="0"/>
              <w:jc w:val="center"/>
              <w:rPr>
                <w:sz w:val="24"/>
                <w:szCs w:val="24"/>
                <w:lang w:eastAsia="ru-RU"/>
              </w:rPr>
            </w:pPr>
          </w:p>
        </w:tc>
        <w:tc>
          <w:tcPr>
            <w:tcW w:w="803" w:type="dxa"/>
            <w:shd w:val="clear" w:color="auto" w:fill="auto"/>
          </w:tcPr>
          <w:p w14:paraId="60294EDE" w14:textId="77777777" w:rsidR="00D82E75" w:rsidRPr="00D82E75" w:rsidRDefault="00D82E75" w:rsidP="00D82E75">
            <w:pPr>
              <w:ind w:firstLine="0"/>
              <w:jc w:val="center"/>
              <w:rPr>
                <w:sz w:val="24"/>
                <w:szCs w:val="24"/>
                <w:lang w:eastAsia="ru-RU"/>
              </w:rPr>
            </w:pPr>
          </w:p>
        </w:tc>
        <w:tc>
          <w:tcPr>
            <w:tcW w:w="803" w:type="dxa"/>
            <w:shd w:val="clear" w:color="auto" w:fill="auto"/>
          </w:tcPr>
          <w:p w14:paraId="2BC37C48" w14:textId="77777777" w:rsidR="00D82E75" w:rsidRPr="00D82E75" w:rsidRDefault="00D82E75" w:rsidP="00D82E75">
            <w:pPr>
              <w:ind w:firstLine="0"/>
              <w:jc w:val="center"/>
              <w:rPr>
                <w:sz w:val="24"/>
                <w:szCs w:val="24"/>
                <w:lang w:eastAsia="ru-RU"/>
              </w:rPr>
            </w:pPr>
          </w:p>
        </w:tc>
        <w:tc>
          <w:tcPr>
            <w:tcW w:w="803" w:type="dxa"/>
            <w:shd w:val="clear" w:color="auto" w:fill="auto"/>
          </w:tcPr>
          <w:p w14:paraId="0583A3A3" w14:textId="77777777" w:rsidR="00D82E75" w:rsidRPr="00D82E75" w:rsidRDefault="00D82E75" w:rsidP="00D82E75">
            <w:pPr>
              <w:ind w:firstLine="0"/>
              <w:jc w:val="center"/>
              <w:rPr>
                <w:sz w:val="24"/>
                <w:szCs w:val="24"/>
                <w:lang w:eastAsia="ru-RU"/>
              </w:rPr>
            </w:pPr>
          </w:p>
        </w:tc>
      </w:tr>
      <w:tr w:rsidR="00D82E75" w:rsidRPr="00D82E75" w14:paraId="24827C6C" w14:textId="77777777" w:rsidTr="00D82E75">
        <w:trPr>
          <w:trHeight w:val="528"/>
        </w:trPr>
        <w:tc>
          <w:tcPr>
            <w:tcW w:w="5682" w:type="dxa"/>
            <w:shd w:val="clear" w:color="auto" w:fill="auto"/>
          </w:tcPr>
          <w:p w14:paraId="1A07BF22" w14:textId="77777777" w:rsidR="00D82E75" w:rsidRPr="00D82E75" w:rsidRDefault="00D82E75" w:rsidP="00D82E75">
            <w:pPr>
              <w:ind w:firstLine="0"/>
              <w:rPr>
                <w:b/>
                <w:sz w:val="24"/>
                <w:szCs w:val="24"/>
                <w:lang w:eastAsia="ru-RU"/>
              </w:rPr>
            </w:pPr>
            <w:r w:rsidRPr="00D82E75">
              <w:rPr>
                <w:b/>
                <w:sz w:val="24"/>
                <w:szCs w:val="24"/>
                <w:lang w:eastAsia="ru-RU"/>
              </w:rPr>
              <w:t>Всего по жилым зонам деревни Суоранда</w:t>
            </w:r>
          </w:p>
        </w:tc>
        <w:tc>
          <w:tcPr>
            <w:tcW w:w="992" w:type="dxa"/>
            <w:shd w:val="clear" w:color="auto" w:fill="auto"/>
            <w:noWrap/>
          </w:tcPr>
          <w:p w14:paraId="363C3220" w14:textId="77777777" w:rsidR="00D82E75" w:rsidRPr="00D82E75" w:rsidRDefault="00D82E75" w:rsidP="00D82E75">
            <w:pPr>
              <w:ind w:firstLine="0"/>
              <w:jc w:val="center"/>
              <w:rPr>
                <w:b/>
                <w:bCs/>
                <w:sz w:val="24"/>
                <w:szCs w:val="24"/>
              </w:rPr>
            </w:pPr>
            <w:r w:rsidRPr="00D82E75">
              <w:rPr>
                <w:b/>
                <w:bCs/>
                <w:sz w:val="24"/>
                <w:szCs w:val="24"/>
              </w:rPr>
              <w:t>34,31</w:t>
            </w:r>
          </w:p>
        </w:tc>
        <w:tc>
          <w:tcPr>
            <w:tcW w:w="992" w:type="dxa"/>
            <w:shd w:val="clear" w:color="auto" w:fill="auto"/>
            <w:noWrap/>
          </w:tcPr>
          <w:p w14:paraId="3E5BC6FF" w14:textId="77777777" w:rsidR="00D82E75" w:rsidRPr="00D82E75" w:rsidRDefault="00D82E75" w:rsidP="00D82E75">
            <w:pPr>
              <w:ind w:firstLine="0"/>
              <w:jc w:val="center"/>
              <w:rPr>
                <w:b/>
                <w:bCs/>
                <w:sz w:val="24"/>
                <w:szCs w:val="24"/>
              </w:rPr>
            </w:pPr>
            <w:r w:rsidRPr="00D82E75">
              <w:rPr>
                <w:b/>
                <w:bCs/>
                <w:sz w:val="24"/>
                <w:szCs w:val="24"/>
              </w:rPr>
              <w:t>41,08</w:t>
            </w:r>
          </w:p>
        </w:tc>
        <w:tc>
          <w:tcPr>
            <w:tcW w:w="993" w:type="dxa"/>
            <w:shd w:val="clear" w:color="auto" w:fill="auto"/>
            <w:noWrap/>
          </w:tcPr>
          <w:p w14:paraId="61EE0884" w14:textId="77777777" w:rsidR="00D82E75" w:rsidRPr="00D82E75" w:rsidRDefault="00D82E75" w:rsidP="00D82E75">
            <w:pPr>
              <w:ind w:firstLine="0"/>
              <w:jc w:val="center"/>
              <w:rPr>
                <w:b/>
                <w:bCs/>
                <w:sz w:val="24"/>
                <w:szCs w:val="24"/>
              </w:rPr>
            </w:pPr>
            <w:r w:rsidRPr="00D82E75">
              <w:rPr>
                <w:b/>
                <w:bCs/>
                <w:sz w:val="24"/>
                <w:szCs w:val="24"/>
              </w:rPr>
              <w:t>41,17</w:t>
            </w:r>
          </w:p>
        </w:tc>
        <w:tc>
          <w:tcPr>
            <w:tcW w:w="992" w:type="dxa"/>
            <w:shd w:val="clear" w:color="auto" w:fill="auto"/>
            <w:noWrap/>
          </w:tcPr>
          <w:p w14:paraId="03C98EAB" w14:textId="77777777" w:rsidR="00D82E75" w:rsidRPr="00D82E75" w:rsidRDefault="00D82E75" w:rsidP="00D82E75">
            <w:pPr>
              <w:ind w:firstLine="0"/>
              <w:jc w:val="center"/>
              <w:rPr>
                <w:b/>
                <w:bCs/>
                <w:sz w:val="24"/>
                <w:szCs w:val="24"/>
              </w:rPr>
            </w:pPr>
            <w:r w:rsidRPr="00D82E75">
              <w:rPr>
                <w:b/>
                <w:bCs/>
                <w:sz w:val="24"/>
                <w:szCs w:val="24"/>
              </w:rPr>
              <w:t>0,00</w:t>
            </w:r>
          </w:p>
        </w:tc>
        <w:tc>
          <w:tcPr>
            <w:tcW w:w="992" w:type="dxa"/>
            <w:shd w:val="clear" w:color="auto" w:fill="auto"/>
            <w:noWrap/>
          </w:tcPr>
          <w:p w14:paraId="6672DA02" w14:textId="77777777" w:rsidR="00D82E75" w:rsidRPr="00D82E75" w:rsidRDefault="00D82E75" w:rsidP="00D82E75">
            <w:pPr>
              <w:ind w:firstLine="0"/>
              <w:jc w:val="center"/>
              <w:rPr>
                <w:b/>
                <w:bCs/>
                <w:sz w:val="24"/>
                <w:szCs w:val="24"/>
              </w:rPr>
            </w:pPr>
            <w:r w:rsidRPr="00D82E75">
              <w:rPr>
                <w:b/>
                <w:bCs/>
                <w:sz w:val="24"/>
                <w:szCs w:val="24"/>
              </w:rPr>
              <w:t>0,00</w:t>
            </w:r>
          </w:p>
        </w:tc>
        <w:tc>
          <w:tcPr>
            <w:tcW w:w="992" w:type="dxa"/>
            <w:shd w:val="clear" w:color="auto" w:fill="auto"/>
            <w:noWrap/>
          </w:tcPr>
          <w:p w14:paraId="5F227F27" w14:textId="77777777" w:rsidR="00D82E75" w:rsidRPr="00D82E75" w:rsidRDefault="00D82E75" w:rsidP="00D82E75">
            <w:pPr>
              <w:ind w:firstLine="0"/>
              <w:jc w:val="center"/>
              <w:rPr>
                <w:b/>
                <w:bCs/>
                <w:sz w:val="24"/>
                <w:szCs w:val="24"/>
              </w:rPr>
            </w:pPr>
            <w:r w:rsidRPr="00D82E75">
              <w:rPr>
                <w:b/>
                <w:bCs/>
                <w:sz w:val="24"/>
                <w:szCs w:val="24"/>
              </w:rPr>
              <w:t>41,08</w:t>
            </w:r>
          </w:p>
        </w:tc>
        <w:tc>
          <w:tcPr>
            <w:tcW w:w="993" w:type="dxa"/>
            <w:shd w:val="clear" w:color="auto" w:fill="auto"/>
            <w:noWrap/>
          </w:tcPr>
          <w:p w14:paraId="4974E1BF" w14:textId="77777777" w:rsidR="00D82E75" w:rsidRPr="00D82E75" w:rsidRDefault="00D82E75" w:rsidP="00D82E75">
            <w:pPr>
              <w:ind w:firstLine="0"/>
              <w:jc w:val="center"/>
              <w:rPr>
                <w:b/>
                <w:bCs/>
                <w:sz w:val="24"/>
                <w:szCs w:val="24"/>
              </w:rPr>
            </w:pPr>
            <w:r w:rsidRPr="00D82E75">
              <w:rPr>
                <w:b/>
                <w:bCs/>
                <w:sz w:val="24"/>
                <w:szCs w:val="24"/>
              </w:rPr>
              <w:t>41,17</w:t>
            </w:r>
          </w:p>
        </w:tc>
        <w:tc>
          <w:tcPr>
            <w:tcW w:w="851" w:type="dxa"/>
            <w:shd w:val="clear" w:color="auto" w:fill="auto"/>
            <w:noWrap/>
          </w:tcPr>
          <w:p w14:paraId="2405296A" w14:textId="77777777" w:rsidR="00D82E75" w:rsidRPr="00D82E75" w:rsidRDefault="00D82E75" w:rsidP="00D82E75">
            <w:pPr>
              <w:ind w:firstLine="0"/>
              <w:jc w:val="center"/>
              <w:rPr>
                <w:b/>
                <w:bCs/>
                <w:sz w:val="24"/>
                <w:szCs w:val="24"/>
              </w:rPr>
            </w:pPr>
          </w:p>
        </w:tc>
        <w:tc>
          <w:tcPr>
            <w:tcW w:w="921" w:type="dxa"/>
            <w:shd w:val="clear" w:color="auto" w:fill="auto"/>
            <w:noWrap/>
          </w:tcPr>
          <w:p w14:paraId="751296DB" w14:textId="77777777" w:rsidR="00D82E75" w:rsidRPr="00D82E75" w:rsidRDefault="00D82E75" w:rsidP="00D82E75">
            <w:pPr>
              <w:ind w:firstLine="0"/>
              <w:jc w:val="center"/>
              <w:rPr>
                <w:b/>
                <w:bCs/>
                <w:sz w:val="24"/>
                <w:szCs w:val="24"/>
              </w:rPr>
            </w:pPr>
            <w:r w:rsidRPr="00D82E75">
              <w:rPr>
                <w:b/>
                <w:bCs/>
                <w:sz w:val="24"/>
                <w:szCs w:val="24"/>
              </w:rPr>
              <w:t>0,00</w:t>
            </w:r>
          </w:p>
        </w:tc>
        <w:tc>
          <w:tcPr>
            <w:tcW w:w="921" w:type="dxa"/>
            <w:shd w:val="clear" w:color="auto" w:fill="auto"/>
            <w:noWrap/>
          </w:tcPr>
          <w:p w14:paraId="6532371C" w14:textId="77777777" w:rsidR="00D82E75" w:rsidRPr="00D82E75" w:rsidRDefault="00D82E75" w:rsidP="00D82E75">
            <w:pPr>
              <w:ind w:firstLine="0"/>
              <w:jc w:val="center"/>
              <w:rPr>
                <w:b/>
                <w:bCs/>
                <w:sz w:val="24"/>
                <w:szCs w:val="24"/>
              </w:rPr>
            </w:pPr>
            <w:r w:rsidRPr="00D82E75">
              <w:rPr>
                <w:b/>
                <w:bCs/>
                <w:sz w:val="24"/>
                <w:szCs w:val="24"/>
              </w:rPr>
              <w:t>0,00</w:t>
            </w:r>
          </w:p>
        </w:tc>
        <w:tc>
          <w:tcPr>
            <w:tcW w:w="930" w:type="dxa"/>
            <w:shd w:val="clear" w:color="auto" w:fill="auto"/>
          </w:tcPr>
          <w:p w14:paraId="52790835" w14:textId="77777777" w:rsidR="00D82E75" w:rsidRPr="00D82E75" w:rsidRDefault="00D82E75" w:rsidP="00D82E75">
            <w:pPr>
              <w:ind w:firstLine="0"/>
              <w:jc w:val="center"/>
              <w:rPr>
                <w:b/>
                <w:bCs/>
                <w:sz w:val="24"/>
                <w:szCs w:val="24"/>
              </w:rPr>
            </w:pPr>
            <w:r w:rsidRPr="00D82E75">
              <w:rPr>
                <w:b/>
                <w:bCs/>
                <w:sz w:val="24"/>
                <w:szCs w:val="24"/>
              </w:rPr>
              <w:t>0,14</w:t>
            </w:r>
          </w:p>
        </w:tc>
        <w:tc>
          <w:tcPr>
            <w:tcW w:w="931" w:type="dxa"/>
            <w:shd w:val="clear" w:color="auto" w:fill="auto"/>
          </w:tcPr>
          <w:p w14:paraId="083CCDB2" w14:textId="77777777" w:rsidR="00D82E75" w:rsidRPr="00D82E75" w:rsidRDefault="00D82E75" w:rsidP="00D82E75">
            <w:pPr>
              <w:ind w:firstLine="0"/>
              <w:jc w:val="center"/>
              <w:rPr>
                <w:b/>
                <w:bCs/>
                <w:sz w:val="24"/>
                <w:szCs w:val="24"/>
              </w:rPr>
            </w:pPr>
            <w:r w:rsidRPr="00D82E75">
              <w:rPr>
                <w:b/>
                <w:bCs/>
                <w:sz w:val="24"/>
                <w:szCs w:val="24"/>
              </w:rPr>
              <w:t>0,38</w:t>
            </w:r>
          </w:p>
        </w:tc>
        <w:tc>
          <w:tcPr>
            <w:tcW w:w="983" w:type="dxa"/>
            <w:shd w:val="clear" w:color="auto" w:fill="auto"/>
          </w:tcPr>
          <w:p w14:paraId="1FABE37B" w14:textId="77777777" w:rsidR="00D82E75" w:rsidRPr="00D82E75" w:rsidRDefault="00D82E75" w:rsidP="00D82E75">
            <w:pPr>
              <w:ind w:firstLine="0"/>
              <w:jc w:val="center"/>
              <w:rPr>
                <w:b/>
                <w:bCs/>
                <w:sz w:val="24"/>
                <w:szCs w:val="24"/>
              </w:rPr>
            </w:pPr>
            <w:r w:rsidRPr="00D82E75">
              <w:rPr>
                <w:b/>
                <w:bCs/>
                <w:sz w:val="24"/>
                <w:szCs w:val="24"/>
              </w:rPr>
              <w:t>0,14</w:t>
            </w:r>
          </w:p>
        </w:tc>
        <w:tc>
          <w:tcPr>
            <w:tcW w:w="984" w:type="dxa"/>
            <w:shd w:val="clear" w:color="auto" w:fill="auto"/>
          </w:tcPr>
          <w:p w14:paraId="2042B9E8" w14:textId="77777777" w:rsidR="00D82E75" w:rsidRPr="00D82E75" w:rsidRDefault="00D82E75" w:rsidP="00D82E75">
            <w:pPr>
              <w:ind w:firstLine="0"/>
              <w:jc w:val="center"/>
              <w:rPr>
                <w:b/>
                <w:bCs/>
                <w:sz w:val="24"/>
                <w:szCs w:val="24"/>
              </w:rPr>
            </w:pPr>
            <w:r w:rsidRPr="00D82E75">
              <w:rPr>
                <w:b/>
                <w:bCs/>
                <w:sz w:val="24"/>
                <w:szCs w:val="24"/>
              </w:rPr>
              <w:t>0,38</w:t>
            </w:r>
          </w:p>
        </w:tc>
        <w:tc>
          <w:tcPr>
            <w:tcW w:w="803" w:type="dxa"/>
            <w:shd w:val="clear" w:color="auto" w:fill="auto"/>
          </w:tcPr>
          <w:p w14:paraId="3AE2B30D" w14:textId="77777777" w:rsidR="00D82E75" w:rsidRPr="00D82E75" w:rsidRDefault="00D82E75" w:rsidP="00D82E75">
            <w:pPr>
              <w:ind w:firstLine="0"/>
              <w:jc w:val="center"/>
              <w:rPr>
                <w:b/>
                <w:bCs/>
                <w:sz w:val="24"/>
                <w:szCs w:val="24"/>
              </w:rPr>
            </w:pPr>
            <w:r w:rsidRPr="00D82E75">
              <w:rPr>
                <w:b/>
                <w:bCs/>
                <w:sz w:val="24"/>
                <w:szCs w:val="24"/>
              </w:rPr>
              <w:t>0,468</w:t>
            </w:r>
          </w:p>
        </w:tc>
        <w:tc>
          <w:tcPr>
            <w:tcW w:w="803" w:type="dxa"/>
            <w:shd w:val="clear" w:color="auto" w:fill="auto"/>
          </w:tcPr>
          <w:p w14:paraId="25FBD549" w14:textId="77777777" w:rsidR="00D82E75" w:rsidRPr="00D82E75" w:rsidRDefault="00D82E75" w:rsidP="00D82E75">
            <w:pPr>
              <w:ind w:firstLine="0"/>
              <w:jc w:val="center"/>
              <w:rPr>
                <w:b/>
                <w:bCs/>
                <w:sz w:val="24"/>
                <w:szCs w:val="24"/>
              </w:rPr>
            </w:pPr>
            <w:r w:rsidRPr="00D82E75">
              <w:rPr>
                <w:b/>
                <w:bCs/>
                <w:sz w:val="24"/>
                <w:szCs w:val="24"/>
              </w:rPr>
              <w:t>0,61</w:t>
            </w:r>
          </w:p>
        </w:tc>
        <w:tc>
          <w:tcPr>
            <w:tcW w:w="803" w:type="dxa"/>
            <w:shd w:val="clear" w:color="auto" w:fill="auto"/>
          </w:tcPr>
          <w:p w14:paraId="49322A02" w14:textId="77777777" w:rsidR="00D82E75" w:rsidRPr="00D82E75" w:rsidRDefault="00D82E75" w:rsidP="00D82E75">
            <w:pPr>
              <w:ind w:firstLine="0"/>
              <w:jc w:val="center"/>
              <w:rPr>
                <w:b/>
                <w:bCs/>
                <w:sz w:val="24"/>
                <w:szCs w:val="24"/>
              </w:rPr>
            </w:pPr>
            <w:r w:rsidRPr="00D82E75">
              <w:rPr>
                <w:b/>
                <w:bCs/>
                <w:sz w:val="24"/>
                <w:szCs w:val="24"/>
              </w:rPr>
              <w:t>0,85</w:t>
            </w:r>
          </w:p>
        </w:tc>
      </w:tr>
      <w:tr w:rsidR="00D82E75" w:rsidRPr="00D82E75" w14:paraId="296EE5E6" w14:textId="77777777" w:rsidTr="00D82E75">
        <w:trPr>
          <w:trHeight w:val="399"/>
        </w:trPr>
        <w:tc>
          <w:tcPr>
            <w:tcW w:w="5682" w:type="dxa"/>
            <w:shd w:val="clear" w:color="auto" w:fill="auto"/>
          </w:tcPr>
          <w:p w14:paraId="3CEC1214" w14:textId="77777777" w:rsidR="00D82E75" w:rsidRPr="00D82E75" w:rsidRDefault="00D82E75" w:rsidP="00D82E75">
            <w:pPr>
              <w:ind w:firstLine="0"/>
              <w:rPr>
                <w:sz w:val="24"/>
                <w:szCs w:val="24"/>
                <w:lang w:eastAsia="ru-RU"/>
              </w:rPr>
            </w:pPr>
            <w:r w:rsidRPr="00D82E75">
              <w:rPr>
                <w:sz w:val="24"/>
                <w:szCs w:val="24"/>
                <w:lang w:eastAsia="ru-RU"/>
              </w:rPr>
              <w:t>Существующая индивидуальная жилая застройка</w:t>
            </w:r>
          </w:p>
          <w:p w14:paraId="477E50BF" w14:textId="77777777" w:rsidR="00D82E75" w:rsidRPr="00D82E75" w:rsidRDefault="00D82E75" w:rsidP="00D82E75">
            <w:pPr>
              <w:ind w:firstLine="0"/>
              <w:rPr>
                <w:sz w:val="24"/>
                <w:szCs w:val="24"/>
                <w:lang w:eastAsia="ru-RU"/>
              </w:rPr>
            </w:pPr>
            <w:r w:rsidRPr="00D82E75">
              <w:rPr>
                <w:sz w:val="24"/>
                <w:szCs w:val="24"/>
                <w:lang w:eastAsia="ru-RU"/>
              </w:rPr>
              <w:t>с участками  Ж2.1с</w:t>
            </w:r>
          </w:p>
        </w:tc>
        <w:tc>
          <w:tcPr>
            <w:tcW w:w="992" w:type="dxa"/>
            <w:shd w:val="clear" w:color="auto" w:fill="auto"/>
            <w:noWrap/>
          </w:tcPr>
          <w:p w14:paraId="53EC942A" w14:textId="77777777" w:rsidR="00D82E75" w:rsidRPr="00D82E75" w:rsidRDefault="00D82E75" w:rsidP="00D82E75">
            <w:pPr>
              <w:ind w:firstLine="0"/>
              <w:jc w:val="center"/>
              <w:rPr>
                <w:sz w:val="24"/>
                <w:szCs w:val="24"/>
              </w:rPr>
            </w:pPr>
            <w:r w:rsidRPr="00D82E75">
              <w:rPr>
                <w:sz w:val="24"/>
                <w:szCs w:val="24"/>
              </w:rPr>
              <w:t>34,31</w:t>
            </w:r>
          </w:p>
        </w:tc>
        <w:tc>
          <w:tcPr>
            <w:tcW w:w="992" w:type="dxa"/>
            <w:shd w:val="clear" w:color="auto" w:fill="auto"/>
            <w:noWrap/>
          </w:tcPr>
          <w:p w14:paraId="35FCF4DD" w14:textId="77777777" w:rsidR="00D82E75" w:rsidRPr="00D82E75" w:rsidRDefault="00D82E75" w:rsidP="00D82E75">
            <w:pPr>
              <w:ind w:firstLine="0"/>
              <w:jc w:val="center"/>
              <w:rPr>
                <w:sz w:val="24"/>
                <w:szCs w:val="24"/>
              </w:rPr>
            </w:pPr>
            <w:r w:rsidRPr="00D82E75">
              <w:rPr>
                <w:sz w:val="24"/>
                <w:szCs w:val="24"/>
              </w:rPr>
              <w:t>34,31</w:t>
            </w:r>
          </w:p>
        </w:tc>
        <w:tc>
          <w:tcPr>
            <w:tcW w:w="993" w:type="dxa"/>
            <w:shd w:val="clear" w:color="auto" w:fill="auto"/>
            <w:noWrap/>
          </w:tcPr>
          <w:p w14:paraId="444A8173" w14:textId="77777777" w:rsidR="00D82E75" w:rsidRPr="00D82E75" w:rsidRDefault="00D82E75" w:rsidP="00D82E75">
            <w:pPr>
              <w:ind w:firstLine="0"/>
              <w:jc w:val="center"/>
              <w:rPr>
                <w:sz w:val="24"/>
                <w:szCs w:val="24"/>
              </w:rPr>
            </w:pPr>
            <w:r w:rsidRPr="00D82E75">
              <w:rPr>
                <w:sz w:val="24"/>
                <w:szCs w:val="24"/>
              </w:rPr>
              <w:t>33,93</w:t>
            </w:r>
          </w:p>
        </w:tc>
        <w:tc>
          <w:tcPr>
            <w:tcW w:w="992" w:type="dxa"/>
            <w:shd w:val="clear" w:color="auto" w:fill="auto"/>
            <w:noWrap/>
          </w:tcPr>
          <w:p w14:paraId="7954F755" w14:textId="77777777" w:rsidR="00D82E75" w:rsidRPr="00D82E75" w:rsidRDefault="00D82E75" w:rsidP="00D82E75">
            <w:pPr>
              <w:ind w:firstLine="0"/>
              <w:jc w:val="center"/>
              <w:rPr>
                <w:sz w:val="24"/>
                <w:szCs w:val="24"/>
              </w:rPr>
            </w:pPr>
          </w:p>
        </w:tc>
        <w:tc>
          <w:tcPr>
            <w:tcW w:w="992" w:type="dxa"/>
            <w:shd w:val="clear" w:color="auto" w:fill="auto"/>
            <w:noWrap/>
          </w:tcPr>
          <w:p w14:paraId="4BA180EC" w14:textId="77777777" w:rsidR="00D82E75" w:rsidRPr="00D82E75" w:rsidRDefault="00D82E75" w:rsidP="00D82E75">
            <w:pPr>
              <w:ind w:firstLine="0"/>
              <w:jc w:val="center"/>
              <w:rPr>
                <w:sz w:val="24"/>
                <w:szCs w:val="24"/>
              </w:rPr>
            </w:pPr>
          </w:p>
        </w:tc>
        <w:tc>
          <w:tcPr>
            <w:tcW w:w="992" w:type="dxa"/>
            <w:shd w:val="clear" w:color="auto" w:fill="auto"/>
            <w:noWrap/>
          </w:tcPr>
          <w:p w14:paraId="0DDBC01E" w14:textId="77777777" w:rsidR="00D82E75" w:rsidRPr="00D82E75" w:rsidRDefault="00D82E75" w:rsidP="00D82E75">
            <w:pPr>
              <w:ind w:firstLine="0"/>
              <w:jc w:val="center"/>
              <w:rPr>
                <w:sz w:val="24"/>
                <w:szCs w:val="24"/>
              </w:rPr>
            </w:pPr>
            <w:r w:rsidRPr="00D82E75">
              <w:rPr>
                <w:sz w:val="24"/>
                <w:szCs w:val="24"/>
              </w:rPr>
              <w:t>34,31</w:t>
            </w:r>
          </w:p>
        </w:tc>
        <w:tc>
          <w:tcPr>
            <w:tcW w:w="993" w:type="dxa"/>
            <w:shd w:val="clear" w:color="auto" w:fill="auto"/>
            <w:noWrap/>
          </w:tcPr>
          <w:p w14:paraId="42660555" w14:textId="77777777" w:rsidR="00D82E75" w:rsidRPr="00D82E75" w:rsidRDefault="00D82E75" w:rsidP="00D82E75">
            <w:pPr>
              <w:ind w:firstLine="0"/>
              <w:jc w:val="center"/>
              <w:rPr>
                <w:sz w:val="24"/>
                <w:szCs w:val="24"/>
              </w:rPr>
            </w:pPr>
            <w:r w:rsidRPr="00D82E75">
              <w:rPr>
                <w:sz w:val="24"/>
                <w:szCs w:val="24"/>
              </w:rPr>
              <w:t>33,93</w:t>
            </w:r>
          </w:p>
        </w:tc>
        <w:tc>
          <w:tcPr>
            <w:tcW w:w="851" w:type="dxa"/>
            <w:shd w:val="clear" w:color="auto" w:fill="auto"/>
          </w:tcPr>
          <w:p w14:paraId="5EE75DD3" w14:textId="77777777" w:rsidR="00D82E75" w:rsidRPr="00D82E75" w:rsidRDefault="00D82E75" w:rsidP="00D82E75">
            <w:pPr>
              <w:ind w:firstLine="0"/>
              <w:jc w:val="center"/>
              <w:rPr>
                <w:sz w:val="24"/>
                <w:szCs w:val="24"/>
              </w:rPr>
            </w:pPr>
          </w:p>
        </w:tc>
        <w:tc>
          <w:tcPr>
            <w:tcW w:w="921" w:type="dxa"/>
            <w:shd w:val="clear" w:color="auto" w:fill="auto"/>
          </w:tcPr>
          <w:p w14:paraId="6D076096" w14:textId="77777777" w:rsidR="00D82E75" w:rsidRPr="00D82E75" w:rsidRDefault="00D82E75" w:rsidP="00D82E75">
            <w:pPr>
              <w:ind w:firstLine="0"/>
              <w:jc w:val="center"/>
              <w:rPr>
                <w:sz w:val="24"/>
                <w:szCs w:val="24"/>
              </w:rPr>
            </w:pPr>
          </w:p>
        </w:tc>
        <w:tc>
          <w:tcPr>
            <w:tcW w:w="921" w:type="dxa"/>
            <w:shd w:val="clear" w:color="auto" w:fill="auto"/>
          </w:tcPr>
          <w:p w14:paraId="4F113AC6" w14:textId="77777777" w:rsidR="00D82E75" w:rsidRPr="00D82E75" w:rsidRDefault="00D82E75" w:rsidP="00D82E75">
            <w:pPr>
              <w:ind w:firstLine="0"/>
              <w:jc w:val="center"/>
              <w:rPr>
                <w:sz w:val="24"/>
                <w:szCs w:val="24"/>
              </w:rPr>
            </w:pPr>
          </w:p>
        </w:tc>
        <w:tc>
          <w:tcPr>
            <w:tcW w:w="930" w:type="dxa"/>
            <w:shd w:val="clear" w:color="auto" w:fill="auto"/>
          </w:tcPr>
          <w:p w14:paraId="6308A780" w14:textId="77777777" w:rsidR="00D82E75" w:rsidRPr="00D82E75" w:rsidRDefault="00D82E75" w:rsidP="00D82E75">
            <w:pPr>
              <w:ind w:firstLine="0"/>
              <w:jc w:val="center"/>
              <w:rPr>
                <w:sz w:val="24"/>
                <w:szCs w:val="24"/>
              </w:rPr>
            </w:pPr>
            <w:r w:rsidRPr="00D82E75">
              <w:rPr>
                <w:sz w:val="24"/>
                <w:szCs w:val="24"/>
              </w:rPr>
              <w:t>0,00</w:t>
            </w:r>
          </w:p>
        </w:tc>
        <w:tc>
          <w:tcPr>
            <w:tcW w:w="931" w:type="dxa"/>
            <w:shd w:val="clear" w:color="auto" w:fill="auto"/>
          </w:tcPr>
          <w:p w14:paraId="5E0ED714" w14:textId="77777777" w:rsidR="00D82E75" w:rsidRPr="00D82E75" w:rsidRDefault="00D82E75" w:rsidP="00D82E75">
            <w:pPr>
              <w:ind w:firstLine="0"/>
              <w:jc w:val="center"/>
              <w:rPr>
                <w:sz w:val="24"/>
                <w:szCs w:val="24"/>
              </w:rPr>
            </w:pPr>
            <w:r w:rsidRPr="00D82E75">
              <w:rPr>
                <w:sz w:val="24"/>
                <w:szCs w:val="24"/>
              </w:rPr>
              <w:t>0,00</w:t>
            </w:r>
          </w:p>
        </w:tc>
        <w:tc>
          <w:tcPr>
            <w:tcW w:w="983" w:type="dxa"/>
            <w:shd w:val="clear" w:color="auto" w:fill="auto"/>
          </w:tcPr>
          <w:p w14:paraId="7A5E0496" w14:textId="77777777" w:rsidR="00D82E75" w:rsidRPr="00D82E75" w:rsidRDefault="00D82E75" w:rsidP="00D82E75">
            <w:pPr>
              <w:ind w:firstLine="0"/>
              <w:jc w:val="center"/>
              <w:rPr>
                <w:sz w:val="24"/>
                <w:szCs w:val="24"/>
              </w:rPr>
            </w:pPr>
          </w:p>
        </w:tc>
        <w:tc>
          <w:tcPr>
            <w:tcW w:w="984" w:type="dxa"/>
            <w:shd w:val="clear" w:color="auto" w:fill="auto"/>
          </w:tcPr>
          <w:p w14:paraId="03E2E508" w14:textId="77777777" w:rsidR="00D82E75" w:rsidRPr="00D82E75" w:rsidRDefault="00D82E75" w:rsidP="00D82E75">
            <w:pPr>
              <w:ind w:firstLine="0"/>
              <w:jc w:val="center"/>
              <w:rPr>
                <w:sz w:val="24"/>
                <w:szCs w:val="24"/>
              </w:rPr>
            </w:pPr>
          </w:p>
        </w:tc>
        <w:tc>
          <w:tcPr>
            <w:tcW w:w="803" w:type="dxa"/>
            <w:shd w:val="clear" w:color="auto" w:fill="auto"/>
          </w:tcPr>
          <w:p w14:paraId="3279252C" w14:textId="77777777" w:rsidR="00D82E75" w:rsidRPr="00D82E75" w:rsidRDefault="00D82E75" w:rsidP="00D82E75">
            <w:pPr>
              <w:ind w:firstLine="0"/>
              <w:jc w:val="center"/>
              <w:rPr>
                <w:sz w:val="24"/>
                <w:szCs w:val="24"/>
              </w:rPr>
            </w:pPr>
          </w:p>
        </w:tc>
        <w:tc>
          <w:tcPr>
            <w:tcW w:w="803" w:type="dxa"/>
            <w:shd w:val="clear" w:color="auto" w:fill="auto"/>
          </w:tcPr>
          <w:p w14:paraId="6C93C47A" w14:textId="77777777" w:rsidR="00D82E75" w:rsidRPr="00D82E75" w:rsidRDefault="00D82E75" w:rsidP="00D82E75">
            <w:pPr>
              <w:ind w:firstLine="0"/>
              <w:jc w:val="center"/>
              <w:rPr>
                <w:sz w:val="24"/>
                <w:szCs w:val="24"/>
              </w:rPr>
            </w:pPr>
          </w:p>
        </w:tc>
        <w:tc>
          <w:tcPr>
            <w:tcW w:w="803" w:type="dxa"/>
            <w:shd w:val="clear" w:color="auto" w:fill="auto"/>
          </w:tcPr>
          <w:p w14:paraId="7BE55EB3" w14:textId="77777777" w:rsidR="00D82E75" w:rsidRPr="00D82E75" w:rsidRDefault="00D82E75" w:rsidP="00D82E75">
            <w:pPr>
              <w:ind w:firstLine="0"/>
              <w:jc w:val="center"/>
              <w:rPr>
                <w:sz w:val="24"/>
                <w:szCs w:val="24"/>
              </w:rPr>
            </w:pPr>
          </w:p>
        </w:tc>
      </w:tr>
      <w:tr w:rsidR="00D82E75" w:rsidRPr="00D82E75" w14:paraId="5340C805" w14:textId="77777777" w:rsidTr="00D82E75">
        <w:trPr>
          <w:trHeight w:val="353"/>
        </w:trPr>
        <w:tc>
          <w:tcPr>
            <w:tcW w:w="5682" w:type="dxa"/>
            <w:shd w:val="clear" w:color="auto" w:fill="auto"/>
          </w:tcPr>
          <w:p w14:paraId="1E767F8C" w14:textId="77777777" w:rsidR="00D82E75" w:rsidRPr="00D82E75" w:rsidRDefault="00D82E75" w:rsidP="00D82E75">
            <w:pPr>
              <w:ind w:firstLine="0"/>
              <w:rPr>
                <w:sz w:val="24"/>
                <w:szCs w:val="24"/>
              </w:rPr>
            </w:pPr>
            <w:r w:rsidRPr="00D82E75">
              <w:rPr>
                <w:sz w:val="24"/>
                <w:szCs w:val="24"/>
                <w:lang w:eastAsia="ru-RU"/>
              </w:rPr>
              <w:t>Планируемая индивидуальная жилая застройка с участками  Ж2.1</w:t>
            </w:r>
          </w:p>
        </w:tc>
        <w:tc>
          <w:tcPr>
            <w:tcW w:w="992" w:type="dxa"/>
            <w:shd w:val="clear" w:color="auto" w:fill="auto"/>
            <w:noWrap/>
          </w:tcPr>
          <w:p w14:paraId="4307F347" w14:textId="77777777" w:rsidR="00D82E75" w:rsidRPr="00D82E75" w:rsidRDefault="00D82E75" w:rsidP="00D82E75">
            <w:pPr>
              <w:ind w:firstLine="0"/>
              <w:jc w:val="center"/>
              <w:rPr>
                <w:sz w:val="24"/>
                <w:szCs w:val="24"/>
              </w:rPr>
            </w:pPr>
            <w:r w:rsidRPr="00D82E75">
              <w:rPr>
                <w:sz w:val="24"/>
                <w:szCs w:val="24"/>
              </w:rPr>
              <w:t>0,00</w:t>
            </w:r>
          </w:p>
        </w:tc>
        <w:tc>
          <w:tcPr>
            <w:tcW w:w="992" w:type="dxa"/>
            <w:shd w:val="clear" w:color="auto" w:fill="auto"/>
            <w:noWrap/>
          </w:tcPr>
          <w:p w14:paraId="230CC755" w14:textId="77777777" w:rsidR="00D82E75" w:rsidRPr="00D82E75" w:rsidRDefault="00D82E75" w:rsidP="00D82E75">
            <w:pPr>
              <w:ind w:firstLine="0"/>
              <w:jc w:val="center"/>
              <w:rPr>
                <w:sz w:val="24"/>
                <w:szCs w:val="24"/>
              </w:rPr>
            </w:pPr>
            <w:r w:rsidRPr="00D82E75">
              <w:rPr>
                <w:sz w:val="24"/>
                <w:szCs w:val="24"/>
              </w:rPr>
              <w:t>6,77</w:t>
            </w:r>
          </w:p>
        </w:tc>
        <w:tc>
          <w:tcPr>
            <w:tcW w:w="993" w:type="dxa"/>
            <w:shd w:val="clear" w:color="auto" w:fill="auto"/>
            <w:noWrap/>
          </w:tcPr>
          <w:p w14:paraId="3C47C7DE" w14:textId="77777777" w:rsidR="00D82E75" w:rsidRPr="00D82E75" w:rsidRDefault="00D82E75" w:rsidP="00D82E75">
            <w:pPr>
              <w:ind w:firstLine="0"/>
              <w:jc w:val="center"/>
              <w:rPr>
                <w:sz w:val="24"/>
                <w:szCs w:val="24"/>
              </w:rPr>
            </w:pPr>
            <w:r w:rsidRPr="00D82E75">
              <w:rPr>
                <w:sz w:val="24"/>
                <w:szCs w:val="24"/>
              </w:rPr>
              <w:t>4,20</w:t>
            </w:r>
          </w:p>
        </w:tc>
        <w:tc>
          <w:tcPr>
            <w:tcW w:w="992" w:type="dxa"/>
            <w:shd w:val="clear" w:color="auto" w:fill="auto"/>
            <w:noWrap/>
          </w:tcPr>
          <w:p w14:paraId="28CB6E22" w14:textId="77777777" w:rsidR="00D82E75" w:rsidRPr="00D82E75" w:rsidRDefault="00D82E75" w:rsidP="00D82E75">
            <w:pPr>
              <w:ind w:firstLine="0"/>
              <w:jc w:val="center"/>
              <w:rPr>
                <w:sz w:val="24"/>
                <w:szCs w:val="24"/>
              </w:rPr>
            </w:pPr>
          </w:p>
        </w:tc>
        <w:tc>
          <w:tcPr>
            <w:tcW w:w="992" w:type="dxa"/>
            <w:shd w:val="clear" w:color="auto" w:fill="auto"/>
            <w:noWrap/>
          </w:tcPr>
          <w:p w14:paraId="1F4CEA11" w14:textId="77777777" w:rsidR="00D82E75" w:rsidRPr="00D82E75" w:rsidRDefault="00D82E75" w:rsidP="00D82E75">
            <w:pPr>
              <w:ind w:firstLine="0"/>
              <w:jc w:val="center"/>
              <w:rPr>
                <w:sz w:val="24"/>
                <w:szCs w:val="24"/>
              </w:rPr>
            </w:pPr>
          </w:p>
        </w:tc>
        <w:tc>
          <w:tcPr>
            <w:tcW w:w="992" w:type="dxa"/>
            <w:shd w:val="clear" w:color="auto" w:fill="auto"/>
            <w:noWrap/>
          </w:tcPr>
          <w:p w14:paraId="64BC4E3D" w14:textId="77777777" w:rsidR="00D82E75" w:rsidRPr="00D82E75" w:rsidRDefault="00D82E75" w:rsidP="00D82E75">
            <w:pPr>
              <w:ind w:firstLine="0"/>
              <w:jc w:val="center"/>
              <w:rPr>
                <w:sz w:val="24"/>
                <w:szCs w:val="24"/>
              </w:rPr>
            </w:pPr>
            <w:r w:rsidRPr="00D82E75">
              <w:rPr>
                <w:sz w:val="24"/>
                <w:szCs w:val="24"/>
              </w:rPr>
              <w:t>6,77</w:t>
            </w:r>
          </w:p>
        </w:tc>
        <w:tc>
          <w:tcPr>
            <w:tcW w:w="993" w:type="dxa"/>
            <w:shd w:val="clear" w:color="auto" w:fill="auto"/>
            <w:noWrap/>
          </w:tcPr>
          <w:p w14:paraId="27125F9D" w14:textId="77777777" w:rsidR="00D82E75" w:rsidRPr="00D82E75" w:rsidRDefault="00D82E75" w:rsidP="00D82E75">
            <w:pPr>
              <w:ind w:firstLine="0"/>
              <w:jc w:val="center"/>
              <w:rPr>
                <w:sz w:val="24"/>
                <w:szCs w:val="24"/>
              </w:rPr>
            </w:pPr>
            <w:r w:rsidRPr="00D82E75">
              <w:rPr>
                <w:sz w:val="24"/>
                <w:szCs w:val="24"/>
              </w:rPr>
              <w:t>4,20</w:t>
            </w:r>
          </w:p>
        </w:tc>
        <w:tc>
          <w:tcPr>
            <w:tcW w:w="851" w:type="dxa"/>
            <w:shd w:val="clear" w:color="auto" w:fill="auto"/>
          </w:tcPr>
          <w:p w14:paraId="06EAE1A1" w14:textId="77777777" w:rsidR="00D82E75" w:rsidRPr="00D82E75" w:rsidRDefault="00D82E75" w:rsidP="00D82E75">
            <w:pPr>
              <w:ind w:firstLine="0"/>
              <w:jc w:val="center"/>
              <w:rPr>
                <w:sz w:val="24"/>
                <w:szCs w:val="24"/>
              </w:rPr>
            </w:pPr>
            <w:r w:rsidRPr="00D82E75">
              <w:rPr>
                <w:sz w:val="24"/>
                <w:szCs w:val="24"/>
              </w:rPr>
              <w:t>20</w:t>
            </w:r>
          </w:p>
        </w:tc>
        <w:tc>
          <w:tcPr>
            <w:tcW w:w="921" w:type="dxa"/>
            <w:shd w:val="clear" w:color="auto" w:fill="auto"/>
          </w:tcPr>
          <w:p w14:paraId="7BDE9DEC" w14:textId="77777777" w:rsidR="00D82E75" w:rsidRPr="00D82E75" w:rsidRDefault="00D82E75" w:rsidP="00D82E75">
            <w:pPr>
              <w:ind w:firstLine="0"/>
              <w:jc w:val="center"/>
              <w:rPr>
                <w:sz w:val="24"/>
                <w:szCs w:val="24"/>
              </w:rPr>
            </w:pPr>
          </w:p>
        </w:tc>
        <w:tc>
          <w:tcPr>
            <w:tcW w:w="921" w:type="dxa"/>
            <w:shd w:val="clear" w:color="auto" w:fill="auto"/>
          </w:tcPr>
          <w:p w14:paraId="265D6F08" w14:textId="77777777" w:rsidR="00D82E75" w:rsidRPr="00D82E75" w:rsidRDefault="00D82E75" w:rsidP="00D82E75">
            <w:pPr>
              <w:ind w:firstLine="0"/>
              <w:jc w:val="center"/>
              <w:rPr>
                <w:sz w:val="24"/>
                <w:szCs w:val="24"/>
              </w:rPr>
            </w:pPr>
          </w:p>
        </w:tc>
        <w:tc>
          <w:tcPr>
            <w:tcW w:w="930" w:type="dxa"/>
            <w:shd w:val="clear" w:color="auto" w:fill="auto"/>
          </w:tcPr>
          <w:p w14:paraId="697948F7" w14:textId="77777777" w:rsidR="00D82E75" w:rsidRPr="00D82E75" w:rsidRDefault="00D82E75" w:rsidP="00D82E75">
            <w:pPr>
              <w:ind w:firstLine="0"/>
              <w:jc w:val="center"/>
              <w:rPr>
                <w:sz w:val="24"/>
                <w:szCs w:val="24"/>
              </w:rPr>
            </w:pPr>
            <w:r w:rsidRPr="00D82E75">
              <w:rPr>
                <w:sz w:val="24"/>
                <w:szCs w:val="24"/>
              </w:rPr>
              <w:t>0,14</w:t>
            </w:r>
          </w:p>
        </w:tc>
        <w:tc>
          <w:tcPr>
            <w:tcW w:w="931" w:type="dxa"/>
            <w:shd w:val="clear" w:color="auto" w:fill="auto"/>
          </w:tcPr>
          <w:p w14:paraId="6CF11B5F" w14:textId="77777777" w:rsidR="00D82E75" w:rsidRPr="00D82E75" w:rsidRDefault="00D82E75" w:rsidP="00D82E75">
            <w:pPr>
              <w:ind w:firstLine="0"/>
              <w:jc w:val="center"/>
              <w:rPr>
                <w:sz w:val="24"/>
                <w:szCs w:val="24"/>
              </w:rPr>
            </w:pPr>
            <w:r w:rsidRPr="00D82E75">
              <w:rPr>
                <w:sz w:val="24"/>
                <w:szCs w:val="24"/>
              </w:rPr>
              <w:t>0,08</w:t>
            </w:r>
          </w:p>
        </w:tc>
        <w:tc>
          <w:tcPr>
            <w:tcW w:w="983" w:type="dxa"/>
            <w:shd w:val="clear" w:color="auto" w:fill="auto"/>
          </w:tcPr>
          <w:p w14:paraId="78B3FE13" w14:textId="77777777" w:rsidR="00D82E75" w:rsidRPr="00D82E75" w:rsidRDefault="00D82E75" w:rsidP="00D82E75">
            <w:pPr>
              <w:ind w:firstLine="0"/>
              <w:jc w:val="center"/>
              <w:rPr>
                <w:sz w:val="24"/>
                <w:szCs w:val="24"/>
              </w:rPr>
            </w:pPr>
          </w:p>
        </w:tc>
        <w:tc>
          <w:tcPr>
            <w:tcW w:w="984" w:type="dxa"/>
            <w:shd w:val="clear" w:color="auto" w:fill="auto"/>
          </w:tcPr>
          <w:p w14:paraId="2C2714C4" w14:textId="77777777" w:rsidR="00D82E75" w:rsidRPr="00D82E75" w:rsidRDefault="00D82E75" w:rsidP="00D82E75">
            <w:pPr>
              <w:ind w:firstLine="0"/>
              <w:jc w:val="center"/>
              <w:rPr>
                <w:sz w:val="24"/>
                <w:szCs w:val="24"/>
              </w:rPr>
            </w:pPr>
          </w:p>
        </w:tc>
        <w:tc>
          <w:tcPr>
            <w:tcW w:w="803" w:type="dxa"/>
            <w:shd w:val="clear" w:color="auto" w:fill="auto"/>
          </w:tcPr>
          <w:p w14:paraId="72547266" w14:textId="77777777" w:rsidR="00D82E75" w:rsidRPr="00D82E75" w:rsidRDefault="00D82E75" w:rsidP="00D82E75">
            <w:pPr>
              <w:ind w:firstLine="0"/>
              <w:jc w:val="center"/>
              <w:rPr>
                <w:sz w:val="24"/>
                <w:szCs w:val="24"/>
              </w:rPr>
            </w:pPr>
          </w:p>
        </w:tc>
        <w:tc>
          <w:tcPr>
            <w:tcW w:w="803" w:type="dxa"/>
            <w:shd w:val="clear" w:color="auto" w:fill="auto"/>
          </w:tcPr>
          <w:p w14:paraId="2CB5B309" w14:textId="77777777" w:rsidR="00D82E75" w:rsidRPr="00D82E75" w:rsidRDefault="00D82E75" w:rsidP="00D82E75">
            <w:pPr>
              <w:ind w:firstLine="0"/>
              <w:jc w:val="center"/>
              <w:rPr>
                <w:sz w:val="24"/>
                <w:szCs w:val="24"/>
              </w:rPr>
            </w:pPr>
          </w:p>
        </w:tc>
        <w:tc>
          <w:tcPr>
            <w:tcW w:w="803" w:type="dxa"/>
            <w:shd w:val="clear" w:color="auto" w:fill="auto"/>
          </w:tcPr>
          <w:p w14:paraId="51A21D09" w14:textId="77777777" w:rsidR="00D82E75" w:rsidRPr="00D82E75" w:rsidRDefault="00D82E75" w:rsidP="00D82E75">
            <w:pPr>
              <w:ind w:firstLine="0"/>
              <w:jc w:val="center"/>
              <w:rPr>
                <w:sz w:val="24"/>
                <w:szCs w:val="24"/>
              </w:rPr>
            </w:pPr>
          </w:p>
        </w:tc>
      </w:tr>
      <w:tr w:rsidR="00D82E75" w:rsidRPr="00D82E75" w14:paraId="6DC3F726" w14:textId="77777777" w:rsidTr="00D82E75">
        <w:trPr>
          <w:trHeight w:val="489"/>
        </w:trPr>
        <w:tc>
          <w:tcPr>
            <w:tcW w:w="5682" w:type="dxa"/>
            <w:shd w:val="clear" w:color="auto" w:fill="auto"/>
          </w:tcPr>
          <w:p w14:paraId="77465B47" w14:textId="77777777" w:rsidR="00D82E75" w:rsidRPr="00D82E75" w:rsidRDefault="00D82E75" w:rsidP="00D82E75">
            <w:pPr>
              <w:ind w:firstLine="0"/>
              <w:rPr>
                <w:sz w:val="24"/>
                <w:szCs w:val="24"/>
                <w:lang w:eastAsia="ru-RU"/>
              </w:rPr>
            </w:pPr>
            <w:r w:rsidRPr="00D82E75">
              <w:rPr>
                <w:sz w:val="24"/>
                <w:szCs w:val="24"/>
                <w:lang w:eastAsia="ru-RU"/>
              </w:rPr>
              <w:t>Планируемая застройка малоэтажными жилыми домами (до 4 этажей включительно)  Ж3</w:t>
            </w:r>
          </w:p>
        </w:tc>
        <w:tc>
          <w:tcPr>
            <w:tcW w:w="992" w:type="dxa"/>
            <w:shd w:val="clear" w:color="auto" w:fill="auto"/>
            <w:noWrap/>
          </w:tcPr>
          <w:p w14:paraId="6128AF79" w14:textId="77777777" w:rsidR="00D82E75" w:rsidRPr="00D82E75" w:rsidRDefault="00D82E75" w:rsidP="00D82E75">
            <w:pPr>
              <w:ind w:firstLine="0"/>
              <w:jc w:val="center"/>
              <w:rPr>
                <w:sz w:val="24"/>
                <w:szCs w:val="24"/>
              </w:rPr>
            </w:pPr>
            <w:r w:rsidRPr="00D82E75">
              <w:rPr>
                <w:sz w:val="24"/>
                <w:szCs w:val="24"/>
              </w:rPr>
              <w:t>0,00</w:t>
            </w:r>
          </w:p>
        </w:tc>
        <w:tc>
          <w:tcPr>
            <w:tcW w:w="992" w:type="dxa"/>
            <w:shd w:val="clear" w:color="auto" w:fill="auto"/>
            <w:noWrap/>
          </w:tcPr>
          <w:p w14:paraId="70E09862" w14:textId="77777777" w:rsidR="00D82E75" w:rsidRPr="00D82E75" w:rsidRDefault="00D82E75" w:rsidP="00D82E75">
            <w:pPr>
              <w:ind w:firstLine="0"/>
              <w:jc w:val="center"/>
              <w:rPr>
                <w:sz w:val="24"/>
                <w:szCs w:val="24"/>
              </w:rPr>
            </w:pPr>
            <w:r w:rsidRPr="00D82E75">
              <w:rPr>
                <w:sz w:val="24"/>
                <w:szCs w:val="24"/>
              </w:rPr>
              <w:t>0,00</w:t>
            </w:r>
          </w:p>
        </w:tc>
        <w:tc>
          <w:tcPr>
            <w:tcW w:w="993" w:type="dxa"/>
            <w:shd w:val="clear" w:color="auto" w:fill="auto"/>
            <w:noWrap/>
          </w:tcPr>
          <w:p w14:paraId="7342E93A" w14:textId="77777777" w:rsidR="00D82E75" w:rsidRPr="00D82E75" w:rsidRDefault="00D82E75" w:rsidP="00D82E75">
            <w:pPr>
              <w:ind w:firstLine="0"/>
              <w:jc w:val="center"/>
              <w:rPr>
                <w:sz w:val="24"/>
                <w:szCs w:val="24"/>
              </w:rPr>
            </w:pPr>
            <w:r w:rsidRPr="00D82E75">
              <w:rPr>
                <w:sz w:val="24"/>
                <w:szCs w:val="24"/>
              </w:rPr>
              <w:t>3,04</w:t>
            </w:r>
          </w:p>
        </w:tc>
        <w:tc>
          <w:tcPr>
            <w:tcW w:w="992" w:type="dxa"/>
            <w:shd w:val="clear" w:color="auto" w:fill="auto"/>
            <w:noWrap/>
          </w:tcPr>
          <w:p w14:paraId="68FA3933" w14:textId="77777777" w:rsidR="00D82E75" w:rsidRPr="00D82E75" w:rsidRDefault="00D82E75" w:rsidP="00D82E75">
            <w:pPr>
              <w:ind w:firstLine="0"/>
              <w:jc w:val="center"/>
              <w:rPr>
                <w:sz w:val="24"/>
                <w:szCs w:val="24"/>
              </w:rPr>
            </w:pPr>
          </w:p>
        </w:tc>
        <w:tc>
          <w:tcPr>
            <w:tcW w:w="992" w:type="dxa"/>
            <w:shd w:val="clear" w:color="auto" w:fill="auto"/>
            <w:noWrap/>
          </w:tcPr>
          <w:p w14:paraId="62713F5A" w14:textId="77777777" w:rsidR="00D82E75" w:rsidRPr="00D82E75" w:rsidRDefault="00D82E75" w:rsidP="00D82E75">
            <w:pPr>
              <w:ind w:firstLine="0"/>
              <w:jc w:val="center"/>
              <w:rPr>
                <w:sz w:val="24"/>
                <w:szCs w:val="24"/>
              </w:rPr>
            </w:pPr>
          </w:p>
        </w:tc>
        <w:tc>
          <w:tcPr>
            <w:tcW w:w="992" w:type="dxa"/>
            <w:shd w:val="clear" w:color="auto" w:fill="auto"/>
            <w:noWrap/>
          </w:tcPr>
          <w:p w14:paraId="2D985A21" w14:textId="77777777" w:rsidR="00D82E75" w:rsidRPr="00D82E75" w:rsidRDefault="00D82E75" w:rsidP="00D82E75">
            <w:pPr>
              <w:ind w:firstLine="0"/>
              <w:jc w:val="center"/>
              <w:rPr>
                <w:sz w:val="24"/>
                <w:szCs w:val="24"/>
              </w:rPr>
            </w:pPr>
            <w:r w:rsidRPr="00D82E75">
              <w:rPr>
                <w:sz w:val="24"/>
                <w:szCs w:val="24"/>
              </w:rPr>
              <w:t>0,00</w:t>
            </w:r>
          </w:p>
        </w:tc>
        <w:tc>
          <w:tcPr>
            <w:tcW w:w="993" w:type="dxa"/>
            <w:shd w:val="clear" w:color="auto" w:fill="auto"/>
            <w:noWrap/>
          </w:tcPr>
          <w:p w14:paraId="48C6762F" w14:textId="77777777" w:rsidR="00D82E75" w:rsidRPr="00D82E75" w:rsidRDefault="00D82E75" w:rsidP="00D82E75">
            <w:pPr>
              <w:ind w:firstLine="0"/>
              <w:jc w:val="center"/>
              <w:rPr>
                <w:sz w:val="24"/>
                <w:szCs w:val="24"/>
              </w:rPr>
            </w:pPr>
            <w:r w:rsidRPr="00D82E75">
              <w:rPr>
                <w:sz w:val="24"/>
                <w:szCs w:val="24"/>
              </w:rPr>
              <w:t>3,04</w:t>
            </w:r>
          </w:p>
        </w:tc>
        <w:tc>
          <w:tcPr>
            <w:tcW w:w="851" w:type="dxa"/>
            <w:shd w:val="clear" w:color="auto" w:fill="auto"/>
            <w:noWrap/>
          </w:tcPr>
          <w:p w14:paraId="00B0CCE2" w14:textId="77777777" w:rsidR="00D82E75" w:rsidRPr="00D82E75" w:rsidRDefault="00D82E75" w:rsidP="00D82E75">
            <w:pPr>
              <w:ind w:firstLine="0"/>
              <w:jc w:val="center"/>
              <w:rPr>
                <w:sz w:val="24"/>
                <w:szCs w:val="24"/>
              </w:rPr>
            </w:pPr>
            <w:r w:rsidRPr="00D82E75">
              <w:rPr>
                <w:sz w:val="24"/>
                <w:szCs w:val="24"/>
              </w:rPr>
              <w:t>100</w:t>
            </w:r>
          </w:p>
        </w:tc>
        <w:tc>
          <w:tcPr>
            <w:tcW w:w="921" w:type="dxa"/>
            <w:shd w:val="clear" w:color="auto" w:fill="auto"/>
            <w:noWrap/>
          </w:tcPr>
          <w:p w14:paraId="19B0AB7B" w14:textId="77777777" w:rsidR="00D82E75" w:rsidRPr="00D82E75" w:rsidRDefault="00D82E75" w:rsidP="00D82E75">
            <w:pPr>
              <w:ind w:firstLine="0"/>
              <w:jc w:val="center"/>
              <w:rPr>
                <w:sz w:val="24"/>
                <w:szCs w:val="24"/>
              </w:rPr>
            </w:pPr>
          </w:p>
        </w:tc>
        <w:tc>
          <w:tcPr>
            <w:tcW w:w="921" w:type="dxa"/>
            <w:shd w:val="clear" w:color="auto" w:fill="auto"/>
            <w:noWrap/>
          </w:tcPr>
          <w:p w14:paraId="29AF5C10" w14:textId="77777777" w:rsidR="00D82E75" w:rsidRPr="00D82E75" w:rsidRDefault="00D82E75" w:rsidP="00D82E75">
            <w:pPr>
              <w:ind w:firstLine="0"/>
              <w:jc w:val="center"/>
              <w:rPr>
                <w:sz w:val="24"/>
                <w:szCs w:val="24"/>
              </w:rPr>
            </w:pPr>
          </w:p>
        </w:tc>
        <w:tc>
          <w:tcPr>
            <w:tcW w:w="930" w:type="dxa"/>
            <w:shd w:val="clear" w:color="auto" w:fill="auto"/>
          </w:tcPr>
          <w:p w14:paraId="476B90A4" w14:textId="77777777" w:rsidR="00D82E75" w:rsidRPr="00D82E75" w:rsidRDefault="00D82E75" w:rsidP="00D82E75">
            <w:pPr>
              <w:ind w:firstLine="0"/>
              <w:jc w:val="center"/>
              <w:rPr>
                <w:sz w:val="24"/>
                <w:szCs w:val="24"/>
              </w:rPr>
            </w:pPr>
            <w:r w:rsidRPr="00D82E75">
              <w:rPr>
                <w:sz w:val="24"/>
                <w:szCs w:val="24"/>
              </w:rPr>
              <w:t>0,00</w:t>
            </w:r>
          </w:p>
        </w:tc>
        <w:tc>
          <w:tcPr>
            <w:tcW w:w="931" w:type="dxa"/>
            <w:shd w:val="clear" w:color="auto" w:fill="auto"/>
          </w:tcPr>
          <w:p w14:paraId="0498B5F7" w14:textId="77777777" w:rsidR="00D82E75" w:rsidRPr="00D82E75" w:rsidRDefault="00D82E75" w:rsidP="00D82E75">
            <w:pPr>
              <w:ind w:firstLine="0"/>
              <w:jc w:val="center"/>
              <w:rPr>
                <w:sz w:val="24"/>
                <w:szCs w:val="24"/>
              </w:rPr>
            </w:pPr>
            <w:r w:rsidRPr="00D82E75">
              <w:rPr>
                <w:sz w:val="24"/>
                <w:szCs w:val="24"/>
              </w:rPr>
              <w:t>0,30</w:t>
            </w:r>
          </w:p>
        </w:tc>
        <w:tc>
          <w:tcPr>
            <w:tcW w:w="983" w:type="dxa"/>
            <w:shd w:val="clear" w:color="auto" w:fill="auto"/>
          </w:tcPr>
          <w:p w14:paraId="7189805F" w14:textId="77777777" w:rsidR="00D82E75" w:rsidRPr="00D82E75" w:rsidRDefault="00D82E75" w:rsidP="00D82E75">
            <w:pPr>
              <w:ind w:firstLine="0"/>
              <w:jc w:val="center"/>
              <w:rPr>
                <w:sz w:val="24"/>
                <w:szCs w:val="24"/>
              </w:rPr>
            </w:pPr>
          </w:p>
        </w:tc>
        <w:tc>
          <w:tcPr>
            <w:tcW w:w="984" w:type="dxa"/>
            <w:shd w:val="clear" w:color="auto" w:fill="auto"/>
          </w:tcPr>
          <w:p w14:paraId="430EACD4" w14:textId="77777777" w:rsidR="00D82E75" w:rsidRPr="00D82E75" w:rsidRDefault="00D82E75" w:rsidP="00D82E75">
            <w:pPr>
              <w:ind w:firstLine="0"/>
              <w:jc w:val="center"/>
              <w:rPr>
                <w:sz w:val="24"/>
                <w:szCs w:val="24"/>
              </w:rPr>
            </w:pPr>
          </w:p>
        </w:tc>
        <w:tc>
          <w:tcPr>
            <w:tcW w:w="803" w:type="dxa"/>
            <w:shd w:val="clear" w:color="auto" w:fill="auto"/>
          </w:tcPr>
          <w:p w14:paraId="250925A5" w14:textId="77777777" w:rsidR="00D82E75" w:rsidRPr="00D82E75" w:rsidRDefault="00D82E75" w:rsidP="00D82E75">
            <w:pPr>
              <w:ind w:firstLine="0"/>
              <w:jc w:val="center"/>
              <w:rPr>
                <w:sz w:val="24"/>
                <w:szCs w:val="24"/>
              </w:rPr>
            </w:pPr>
          </w:p>
        </w:tc>
        <w:tc>
          <w:tcPr>
            <w:tcW w:w="803" w:type="dxa"/>
            <w:shd w:val="clear" w:color="auto" w:fill="auto"/>
          </w:tcPr>
          <w:p w14:paraId="6AF6029B" w14:textId="77777777" w:rsidR="00D82E75" w:rsidRPr="00D82E75" w:rsidRDefault="00D82E75" w:rsidP="00D82E75">
            <w:pPr>
              <w:ind w:firstLine="0"/>
              <w:jc w:val="center"/>
              <w:rPr>
                <w:sz w:val="24"/>
                <w:szCs w:val="24"/>
              </w:rPr>
            </w:pPr>
          </w:p>
        </w:tc>
        <w:tc>
          <w:tcPr>
            <w:tcW w:w="803" w:type="dxa"/>
            <w:shd w:val="clear" w:color="auto" w:fill="auto"/>
          </w:tcPr>
          <w:p w14:paraId="7ACEE213" w14:textId="77777777" w:rsidR="00D82E75" w:rsidRPr="00D82E75" w:rsidRDefault="00D82E75" w:rsidP="00D82E75">
            <w:pPr>
              <w:ind w:firstLine="0"/>
              <w:jc w:val="center"/>
              <w:rPr>
                <w:sz w:val="24"/>
                <w:szCs w:val="24"/>
              </w:rPr>
            </w:pPr>
          </w:p>
        </w:tc>
      </w:tr>
      <w:tr w:rsidR="00D82E75" w:rsidRPr="00D82E75" w14:paraId="2DA9FDD8" w14:textId="77777777" w:rsidTr="00D82E75">
        <w:trPr>
          <w:trHeight w:val="304"/>
        </w:trPr>
        <w:tc>
          <w:tcPr>
            <w:tcW w:w="5682" w:type="dxa"/>
            <w:shd w:val="clear" w:color="auto" w:fill="auto"/>
          </w:tcPr>
          <w:p w14:paraId="11ED5D93" w14:textId="77777777" w:rsidR="00D82E75" w:rsidRPr="00D82E75" w:rsidRDefault="00D82E75" w:rsidP="00D82E75">
            <w:pPr>
              <w:ind w:firstLine="0"/>
              <w:rPr>
                <w:sz w:val="24"/>
                <w:szCs w:val="24"/>
                <w:lang w:eastAsia="ru-RU"/>
              </w:rPr>
            </w:pPr>
          </w:p>
        </w:tc>
        <w:tc>
          <w:tcPr>
            <w:tcW w:w="992" w:type="dxa"/>
            <w:shd w:val="clear" w:color="auto" w:fill="auto"/>
            <w:noWrap/>
          </w:tcPr>
          <w:p w14:paraId="5A2B921D" w14:textId="77777777" w:rsidR="00D82E75" w:rsidRPr="00D82E75" w:rsidRDefault="00D82E75" w:rsidP="00D82E75">
            <w:pPr>
              <w:ind w:firstLine="0"/>
              <w:jc w:val="center"/>
              <w:rPr>
                <w:sz w:val="24"/>
                <w:szCs w:val="24"/>
                <w:lang w:eastAsia="ru-RU"/>
              </w:rPr>
            </w:pPr>
          </w:p>
        </w:tc>
        <w:tc>
          <w:tcPr>
            <w:tcW w:w="992" w:type="dxa"/>
            <w:shd w:val="clear" w:color="auto" w:fill="auto"/>
            <w:noWrap/>
          </w:tcPr>
          <w:p w14:paraId="549147D6" w14:textId="77777777" w:rsidR="00D82E75" w:rsidRPr="00D82E75" w:rsidRDefault="00D82E75" w:rsidP="00D82E75">
            <w:pPr>
              <w:ind w:firstLine="0"/>
              <w:jc w:val="center"/>
              <w:rPr>
                <w:sz w:val="24"/>
                <w:szCs w:val="24"/>
                <w:lang w:eastAsia="ru-RU"/>
              </w:rPr>
            </w:pPr>
          </w:p>
        </w:tc>
        <w:tc>
          <w:tcPr>
            <w:tcW w:w="993" w:type="dxa"/>
            <w:shd w:val="clear" w:color="auto" w:fill="auto"/>
            <w:noWrap/>
          </w:tcPr>
          <w:p w14:paraId="647DCCC2" w14:textId="77777777" w:rsidR="00D82E75" w:rsidRPr="00D82E75" w:rsidRDefault="00D82E75" w:rsidP="00D82E75">
            <w:pPr>
              <w:ind w:firstLine="0"/>
              <w:jc w:val="center"/>
              <w:rPr>
                <w:sz w:val="24"/>
                <w:szCs w:val="24"/>
                <w:lang w:eastAsia="ru-RU"/>
              </w:rPr>
            </w:pPr>
          </w:p>
        </w:tc>
        <w:tc>
          <w:tcPr>
            <w:tcW w:w="992" w:type="dxa"/>
            <w:shd w:val="clear" w:color="auto" w:fill="auto"/>
            <w:noWrap/>
          </w:tcPr>
          <w:p w14:paraId="49251D85" w14:textId="77777777" w:rsidR="00D82E75" w:rsidRPr="00D82E75" w:rsidRDefault="00D82E75" w:rsidP="00D82E75">
            <w:pPr>
              <w:ind w:firstLine="0"/>
              <w:jc w:val="center"/>
              <w:rPr>
                <w:sz w:val="24"/>
                <w:szCs w:val="24"/>
                <w:lang w:eastAsia="ru-RU"/>
              </w:rPr>
            </w:pPr>
          </w:p>
        </w:tc>
        <w:tc>
          <w:tcPr>
            <w:tcW w:w="992" w:type="dxa"/>
            <w:shd w:val="clear" w:color="auto" w:fill="auto"/>
            <w:noWrap/>
          </w:tcPr>
          <w:p w14:paraId="2FEA5880" w14:textId="77777777" w:rsidR="00D82E75" w:rsidRPr="00D82E75" w:rsidRDefault="00D82E75" w:rsidP="00D82E75">
            <w:pPr>
              <w:ind w:firstLine="0"/>
              <w:jc w:val="center"/>
              <w:rPr>
                <w:sz w:val="24"/>
                <w:szCs w:val="24"/>
                <w:lang w:eastAsia="ru-RU"/>
              </w:rPr>
            </w:pPr>
          </w:p>
        </w:tc>
        <w:tc>
          <w:tcPr>
            <w:tcW w:w="992" w:type="dxa"/>
            <w:shd w:val="clear" w:color="auto" w:fill="auto"/>
            <w:noWrap/>
          </w:tcPr>
          <w:p w14:paraId="4C51F087" w14:textId="77777777" w:rsidR="00D82E75" w:rsidRPr="00D82E75" w:rsidRDefault="00D82E75" w:rsidP="00D82E75">
            <w:pPr>
              <w:ind w:firstLine="0"/>
              <w:jc w:val="center"/>
              <w:rPr>
                <w:sz w:val="24"/>
                <w:szCs w:val="24"/>
                <w:lang w:eastAsia="ru-RU"/>
              </w:rPr>
            </w:pPr>
          </w:p>
        </w:tc>
        <w:tc>
          <w:tcPr>
            <w:tcW w:w="993" w:type="dxa"/>
            <w:shd w:val="clear" w:color="auto" w:fill="auto"/>
            <w:noWrap/>
          </w:tcPr>
          <w:p w14:paraId="7E855690" w14:textId="77777777" w:rsidR="00D82E75" w:rsidRPr="00D82E75" w:rsidRDefault="00D82E75" w:rsidP="00D82E75">
            <w:pPr>
              <w:ind w:firstLine="0"/>
              <w:jc w:val="center"/>
              <w:rPr>
                <w:sz w:val="24"/>
                <w:szCs w:val="24"/>
                <w:lang w:eastAsia="ru-RU"/>
              </w:rPr>
            </w:pPr>
          </w:p>
        </w:tc>
        <w:tc>
          <w:tcPr>
            <w:tcW w:w="851" w:type="dxa"/>
            <w:shd w:val="clear" w:color="auto" w:fill="auto"/>
            <w:noWrap/>
          </w:tcPr>
          <w:p w14:paraId="5C56C540" w14:textId="77777777" w:rsidR="00D82E75" w:rsidRPr="00D82E75" w:rsidRDefault="00D82E75" w:rsidP="00D82E75">
            <w:pPr>
              <w:ind w:firstLine="0"/>
              <w:jc w:val="center"/>
              <w:rPr>
                <w:sz w:val="24"/>
                <w:szCs w:val="24"/>
                <w:lang w:eastAsia="ru-RU"/>
              </w:rPr>
            </w:pPr>
          </w:p>
        </w:tc>
        <w:tc>
          <w:tcPr>
            <w:tcW w:w="921" w:type="dxa"/>
            <w:shd w:val="clear" w:color="auto" w:fill="auto"/>
            <w:noWrap/>
          </w:tcPr>
          <w:p w14:paraId="07DA1AAB" w14:textId="77777777" w:rsidR="00D82E75" w:rsidRPr="00D82E75" w:rsidRDefault="00D82E75" w:rsidP="00D82E75">
            <w:pPr>
              <w:ind w:firstLine="0"/>
              <w:jc w:val="center"/>
              <w:rPr>
                <w:sz w:val="24"/>
                <w:szCs w:val="24"/>
                <w:lang w:eastAsia="ru-RU"/>
              </w:rPr>
            </w:pPr>
          </w:p>
        </w:tc>
        <w:tc>
          <w:tcPr>
            <w:tcW w:w="921" w:type="dxa"/>
            <w:shd w:val="clear" w:color="auto" w:fill="auto"/>
            <w:noWrap/>
          </w:tcPr>
          <w:p w14:paraId="553DD39C" w14:textId="77777777" w:rsidR="00D82E75" w:rsidRPr="00D82E75" w:rsidRDefault="00D82E75" w:rsidP="00D82E75">
            <w:pPr>
              <w:ind w:firstLine="0"/>
              <w:jc w:val="center"/>
              <w:rPr>
                <w:sz w:val="24"/>
                <w:szCs w:val="24"/>
                <w:lang w:eastAsia="ru-RU"/>
              </w:rPr>
            </w:pPr>
          </w:p>
        </w:tc>
        <w:tc>
          <w:tcPr>
            <w:tcW w:w="930" w:type="dxa"/>
            <w:shd w:val="clear" w:color="auto" w:fill="auto"/>
          </w:tcPr>
          <w:p w14:paraId="3FEBD812" w14:textId="77777777" w:rsidR="00D82E75" w:rsidRPr="00D82E75" w:rsidRDefault="00D82E75" w:rsidP="00D82E75">
            <w:pPr>
              <w:ind w:firstLine="0"/>
              <w:jc w:val="center"/>
              <w:rPr>
                <w:sz w:val="24"/>
                <w:szCs w:val="24"/>
                <w:lang w:eastAsia="ru-RU"/>
              </w:rPr>
            </w:pPr>
          </w:p>
        </w:tc>
        <w:tc>
          <w:tcPr>
            <w:tcW w:w="931" w:type="dxa"/>
            <w:shd w:val="clear" w:color="auto" w:fill="auto"/>
          </w:tcPr>
          <w:p w14:paraId="55CD008E" w14:textId="77777777" w:rsidR="00D82E75" w:rsidRPr="00D82E75" w:rsidRDefault="00D82E75" w:rsidP="00D82E75">
            <w:pPr>
              <w:ind w:firstLine="0"/>
              <w:jc w:val="center"/>
              <w:rPr>
                <w:sz w:val="24"/>
                <w:szCs w:val="24"/>
                <w:lang w:eastAsia="ru-RU"/>
              </w:rPr>
            </w:pPr>
          </w:p>
        </w:tc>
        <w:tc>
          <w:tcPr>
            <w:tcW w:w="983" w:type="dxa"/>
            <w:shd w:val="clear" w:color="auto" w:fill="auto"/>
          </w:tcPr>
          <w:p w14:paraId="349B3582" w14:textId="77777777" w:rsidR="00D82E75" w:rsidRPr="00D82E75" w:rsidRDefault="00D82E75" w:rsidP="00D82E75">
            <w:pPr>
              <w:ind w:firstLine="0"/>
              <w:jc w:val="center"/>
              <w:rPr>
                <w:sz w:val="24"/>
                <w:szCs w:val="24"/>
                <w:lang w:eastAsia="ru-RU"/>
              </w:rPr>
            </w:pPr>
          </w:p>
        </w:tc>
        <w:tc>
          <w:tcPr>
            <w:tcW w:w="984" w:type="dxa"/>
            <w:shd w:val="clear" w:color="auto" w:fill="auto"/>
          </w:tcPr>
          <w:p w14:paraId="4160819C" w14:textId="77777777" w:rsidR="00D82E75" w:rsidRPr="00D82E75" w:rsidRDefault="00D82E75" w:rsidP="00D82E75">
            <w:pPr>
              <w:ind w:firstLine="0"/>
              <w:jc w:val="center"/>
              <w:rPr>
                <w:sz w:val="24"/>
                <w:szCs w:val="24"/>
                <w:lang w:eastAsia="ru-RU"/>
              </w:rPr>
            </w:pPr>
          </w:p>
        </w:tc>
        <w:tc>
          <w:tcPr>
            <w:tcW w:w="803" w:type="dxa"/>
            <w:shd w:val="clear" w:color="auto" w:fill="auto"/>
          </w:tcPr>
          <w:p w14:paraId="2E591F28" w14:textId="77777777" w:rsidR="00D82E75" w:rsidRPr="00D82E75" w:rsidRDefault="00D82E75" w:rsidP="00D82E75">
            <w:pPr>
              <w:ind w:firstLine="0"/>
              <w:jc w:val="center"/>
              <w:rPr>
                <w:sz w:val="24"/>
                <w:szCs w:val="24"/>
                <w:lang w:eastAsia="ru-RU"/>
              </w:rPr>
            </w:pPr>
          </w:p>
        </w:tc>
        <w:tc>
          <w:tcPr>
            <w:tcW w:w="803" w:type="dxa"/>
            <w:shd w:val="clear" w:color="auto" w:fill="auto"/>
          </w:tcPr>
          <w:p w14:paraId="2C0D0112" w14:textId="77777777" w:rsidR="00D82E75" w:rsidRPr="00D82E75" w:rsidRDefault="00D82E75" w:rsidP="00D82E75">
            <w:pPr>
              <w:ind w:firstLine="0"/>
              <w:jc w:val="center"/>
              <w:rPr>
                <w:sz w:val="24"/>
                <w:szCs w:val="24"/>
                <w:lang w:eastAsia="ru-RU"/>
              </w:rPr>
            </w:pPr>
          </w:p>
        </w:tc>
        <w:tc>
          <w:tcPr>
            <w:tcW w:w="803" w:type="dxa"/>
            <w:shd w:val="clear" w:color="auto" w:fill="auto"/>
          </w:tcPr>
          <w:p w14:paraId="09EEEA95" w14:textId="77777777" w:rsidR="00D82E75" w:rsidRPr="00D82E75" w:rsidRDefault="00D82E75" w:rsidP="00D82E75">
            <w:pPr>
              <w:ind w:firstLine="0"/>
              <w:jc w:val="center"/>
              <w:rPr>
                <w:sz w:val="24"/>
                <w:szCs w:val="24"/>
                <w:lang w:eastAsia="ru-RU"/>
              </w:rPr>
            </w:pPr>
          </w:p>
        </w:tc>
      </w:tr>
      <w:tr w:rsidR="00D82E75" w:rsidRPr="00D82E75" w14:paraId="635D376D" w14:textId="77777777" w:rsidTr="00D82E75">
        <w:trPr>
          <w:trHeight w:val="491"/>
        </w:trPr>
        <w:tc>
          <w:tcPr>
            <w:tcW w:w="5682" w:type="dxa"/>
            <w:shd w:val="clear" w:color="auto" w:fill="auto"/>
          </w:tcPr>
          <w:p w14:paraId="6D7C0548" w14:textId="77777777" w:rsidR="00D82E75" w:rsidRPr="00D82E75" w:rsidRDefault="00D82E75" w:rsidP="00D82E75">
            <w:pPr>
              <w:ind w:firstLine="0"/>
              <w:rPr>
                <w:b/>
                <w:sz w:val="24"/>
                <w:szCs w:val="24"/>
                <w:lang w:eastAsia="ru-RU"/>
              </w:rPr>
            </w:pPr>
            <w:r w:rsidRPr="00D82E75">
              <w:rPr>
                <w:b/>
                <w:sz w:val="24"/>
                <w:szCs w:val="24"/>
                <w:lang w:eastAsia="ru-RU"/>
              </w:rPr>
              <w:t>Всего по жилым зонам деревни Хирвости</w:t>
            </w:r>
          </w:p>
        </w:tc>
        <w:tc>
          <w:tcPr>
            <w:tcW w:w="992" w:type="dxa"/>
            <w:shd w:val="clear" w:color="auto" w:fill="auto"/>
            <w:noWrap/>
          </w:tcPr>
          <w:p w14:paraId="49E395BD" w14:textId="77777777" w:rsidR="00D82E75" w:rsidRPr="00D82E75" w:rsidRDefault="00D82E75" w:rsidP="00D82E75">
            <w:pPr>
              <w:ind w:firstLine="0"/>
              <w:jc w:val="center"/>
              <w:rPr>
                <w:b/>
                <w:bCs/>
                <w:sz w:val="24"/>
                <w:szCs w:val="24"/>
              </w:rPr>
            </w:pPr>
            <w:r w:rsidRPr="00D82E75">
              <w:rPr>
                <w:b/>
                <w:bCs/>
                <w:sz w:val="24"/>
                <w:szCs w:val="24"/>
              </w:rPr>
              <w:t>29,54</w:t>
            </w:r>
          </w:p>
        </w:tc>
        <w:tc>
          <w:tcPr>
            <w:tcW w:w="992" w:type="dxa"/>
            <w:shd w:val="clear" w:color="auto" w:fill="auto"/>
            <w:noWrap/>
          </w:tcPr>
          <w:p w14:paraId="3AF453CB" w14:textId="77777777" w:rsidR="00D82E75" w:rsidRPr="00D82E75" w:rsidRDefault="00D82E75" w:rsidP="00D82E75">
            <w:pPr>
              <w:ind w:firstLine="0"/>
              <w:jc w:val="center"/>
              <w:rPr>
                <w:b/>
                <w:bCs/>
                <w:sz w:val="24"/>
                <w:szCs w:val="24"/>
              </w:rPr>
            </w:pPr>
            <w:r w:rsidRPr="00D82E75">
              <w:rPr>
                <w:b/>
                <w:bCs/>
                <w:sz w:val="24"/>
                <w:szCs w:val="24"/>
              </w:rPr>
              <w:t>39,35</w:t>
            </w:r>
          </w:p>
        </w:tc>
        <w:tc>
          <w:tcPr>
            <w:tcW w:w="993" w:type="dxa"/>
            <w:shd w:val="clear" w:color="auto" w:fill="auto"/>
            <w:noWrap/>
          </w:tcPr>
          <w:p w14:paraId="4A3F6E4F" w14:textId="77777777" w:rsidR="00D82E75" w:rsidRPr="00D82E75" w:rsidRDefault="00D82E75" w:rsidP="00D82E75">
            <w:pPr>
              <w:ind w:firstLine="0"/>
              <w:jc w:val="center"/>
              <w:rPr>
                <w:b/>
                <w:bCs/>
                <w:sz w:val="24"/>
                <w:szCs w:val="24"/>
              </w:rPr>
            </w:pPr>
            <w:r w:rsidRPr="00D82E75">
              <w:rPr>
                <w:b/>
                <w:bCs/>
                <w:sz w:val="24"/>
                <w:szCs w:val="24"/>
              </w:rPr>
              <w:t>70,46</w:t>
            </w:r>
          </w:p>
        </w:tc>
        <w:tc>
          <w:tcPr>
            <w:tcW w:w="992" w:type="dxa"/>
            <w:shd w:val="clear" w:color="auto" w:fill="auto"/>
            <w:noWrap/>
          </w:tcPr>
          <w:p w14:paraId="7E77A530" w14:textId="77777777" w:rsidR="00D82E75" w:rsidRPr="00D82E75" w:rsidRDefault="00D82E75" w:rsidP="00D82E75">
            <w:pPr>
              <w:ind w:firstLine="0"/>
              <w:jc w:val="center"/>
              <w:rPr>
                <w:b/>
                <w:bCs/>
                <w:sz w:val="24"/>
                <w:szCs w:val="24"/>
              </w:rPr>
            </w:pPr>
            <w:r w:rsidRPr="00D82E75">
              <w:rPr>
                <w:b/>
                <w:bCs/>
                <w:sz w:val="24"/>
                <w:szCs w:val="24"/>
              </w:rPr>
              <w:t>0,00</w:t>
            </w:r>
          </w:p>
        </w:tc>
        <w:tc>
          <w:tcPr>
            <w:tcW w:w="992" w:type="dxa"/>
            <w:shd w:val="clear" w:color="auto" w:fill="auto"/>
            <w:noWrap/>
          </w:tcPr>
          <w:p w14:paraId="4F091022" w14:textId="77777777" w:rsidR="00D82E75" w:rsidRPr="00D82E75" w:rsidRDefault="00D82E75" w:rsidP="00D82E75">
            <w:pPr>
              <w:ind w:firstLine="0"/>
              <w:jc w:val="center"/>
              <w:rPr>
                <w:b/>
                <w:bCs/>
                <w:sz w:val="24"/>
                <w:szCs w:val="24"/>
              </w:rPr>
            </w:pPr>
            <w:r w:rsidRPr="00D82E75">
              <w:rPr>
                <w:b/>
                <w:bCs/>
                <w:sz w:val="24"/>
                <w:szCs w:val="24"/>
              </w:rPr>
              <w:t>0,00</w:t>
            </w:r>
          </w:p>
        </w:tc>
        <w:tc>
          <w:tcPr>
            <w:tcW w:w="992" w:type="dxa"/>
            <w:shd w:val="clear" w:color="auto" w:fill="auto"/>
            <w:noWrap/>
          </w:tcPr>
          <w:p w14:paraId="29BCBF32" w14:textId="77777777" w:rsidR="00D82E75" w:rsidRPr="00D82E75" w:rsidRDefault="00D82E75" w:rsidP="00D82E75">
            <w:pPr>
              <w:ind w:firstLine="0"/>
              <w:jc w:val="center"/>
              <w:rPr>
                <w:b/>
                <w:bCs/>
                <w:sz w:val="24"/>
                <w:szCs w:val="24"/>
              </w:rPr>
            </w:pPr>
            <w:r w:rsidRPr="00D82E75">
              <w:rPr>
                <w:b/>
                <w:bCs/>
                <w:sz w:val="24"/>
                <w:szCs w:val="24"/>
              </w:rPr>
              <w:t>39,35</w:t>
            </w:r>
          </w:p>
        </w:tc>
        <w:tc>
          <w:tcPr>
            <w:tcW w:w="993" w:type="dxa"/>
            <w:shd w:val="clear" w:color="auto" w:fill="auto"/>
            <w:noWrap/>
          </w:tcPr>
          <w:p w14:paraId="48FFA8A5" w14:textId="77777777" w:rsidR="00D82E75" w:rsidRPr="00D82E75" w:rsidRDefault="00D82E75" w:rsidP="00D82E75">
            <w:pPr>
              <w:ind w:firstLine="0"/>
              <w:jc w:val="center"/>
              <w:rPr>
                <w:b/>
                <w:bCs/>
                <w:sz w:val="24"/>
                <w:szCs w:val="24"/>
              </w:rPr>
            </w:pPr>
            <w:r w:rsidRPr="00D82E75">
              <w:rPr>
                <w:b/>
                <w:bCs/>
                <w:sz w:val="24"/>
                <w:szCs w:val="24"/>
              </w:rPr>
              <w:t>70,46</w:t>
            </w:r>
          </w:p>
        </w:tc>
        <w:tc>
          <w:tcPr>
            <w:tcW w:w="851" w:type="dxa"/>
            <w:shd w:val="clear" w:color="auto" w:fill="auto"/>
            <w:noWrap/>
          </w:tcPr>
          <w:p w14:paraId="12F5A6B9" w14:textId="77777777" w:rsidR="00D82E75" w:rsidRPr="00D82E75" w:rsidRDefault="00D82E75" w:rsidP="00D82E75">
            <w:pPr>
              <w:ind w:firstLine="0"/>
              <w:jc w:val="center"/>
              <w:rPr>
                <w:b/>
                <w:bCs/>
                <w:sz w:val="24"/>
                <w:szCs w:val="24"/>
              </w:rPr>
            </w:pPr>
          </w:p>
        </w:tc>
        <w:tc>
          <w:tcPr>
            <w:tcW w:w="921" w:type="dxa"/>
            <w:shd w:val="clear" w:color="auto" w:fill="auto"/>
            <w:noWrap/>
          </w:tcPr>
          <w:p w14:paraId="7509C672" w14:textId="77777777" w:rsidR="00D82E75" w:rsidRPr="00D82E75" w:rsidRDefault="00D82E75" w:rsidP="00D82E75">
            <w:pPr>
              <w:ind w:firstLine="0"/>
              <w:jc w:val="center"/>
              <w:rPr>
                <w:b/>
                <w:bCs/>
                <w:sz w:val="24"/>
                <w:szCs w:val="24"/>
              </w:rPr>
            </w:pPr>
            <w:r w:rsidRPr="00D82E75">
              <w:rPr>
                <w:b/>
                <w:bCs/>
                <w:sz w:val="24"/>
                <w:szCs w:val="24"/>
              </w:rPr>
              <w:t>0,00</w:t>
            </w:r>
          </w:p>
        </w:tc>
        <w:tc>
          <w:tcPr>
            <w:tcW w:w="921" w:type="dxa"/>
            <w:shd w:val="clear" w:color="auto" w:fill="auto"/>
            <w:noWrap/>
          </w:tcPr>
          <w:p w14:paraId="130EE8F2" w14:textId="77777777" w:rsidR="00D82E75" w:rsidRPr="00D82E75" w:rsidRDefault="00D82E75" w:rsidP="00D82E75">
            <w:pPr>
              <w:ind w:firstLine="0"/>
              <w:jc w:val="center"/>
              <w:rPr>
                <w:b/>
                <w:bCs/>
                <w:sz w:val="24"/>
                <w:szCs w:val="24"/>
              </w:rPr>
            </w:pPr>
            <w:r w:rsidRPr="00D82E75">
              <w:rPr>
                <w:b/>
                <w:bCs/>
                <w:sz w:val="24"/>
                <w:szCs w:val="24"/>
              </w:rPr>
              <w:t>0,00</w:t>
            </w:r>
          </w:p>
        </w:tc>
        <w:tc>
          <w:tcPr>
            <w:tcW w:w="930" w:type="dxa"/>
            <w:shd w:val="clear" w:color="auto" w:fill="auto"/>
          </w:tcPr>
          <w:p w14:paraId="3E0B4430" w14:textId="77777777" w:rsidR="00D82E75" w:rsidRPr="00D82E75" w:rsidRDefault="00D82E75" w:rsidP="00D82E75">
            <w:pPr>
              <w:ind w:firstLine="0"/>
              <w:jc w:val="center"/>
              <w:rPr>
                <w:b/>
                <w:bCs/>
                <w:sz w:val="24"/>
                <w:szCs w:val="24"/>
              </w:rPr>
            </w:pPr>
            <w:r w:rsidRPr="00D82E75">
              <w:rPr>
                <w:b/>
                <w:bCs/>
                <w:sz w:val="24"/>
                <w:szCs w:val="24"/>
              </w:rPr>
              <w:t>0,20</w:t>
            </w:r>
          </w:p>
        </w:tc>
        <w:tc>
          <w:tcPr>
            <w:tcW w:w="931" w:type="dxa"/>
            <w:shd w:val="clear" w:color="auto" w:fill="auto"/>
          </w:tcPr>
          <w:p w14:paraId="5143A8B9" w14:textId="77777777" w:rsidR="00D82E75" w:rsidRPr="00D82E75" w:rsidRDefault="00D82E75" w:rsidP="00D82E75">
            <w:pPr>
              <w:ind w:firstLine="0"/>
              <w:jc w:val="center"/>
              <w:rPr>
                <w:b/>
                <w:bCs/>
                <w:sz w:val="24"/>
                <w:szCs w:val="24"/>
              </w:rPr>
            </w:pPr>
            <w:r w:rsidRPr="00D82E75">
              <w:rPr>
                <w:b/>
                <w:bCs/>
                <w:sz w:val="24"/>
                <w:szCs w:val="24"/>
              </w:rPr>
              <w:t>1,44</w:t>
            </w:r>
          </w:p>
        </w:tc>
        <w:tc>
          <w:tcPr>
            <w:tcW w:w="983" w:type="dxa"/>
            <w:shd w:val="clear" w:color="auto" w:fill="auto"/>
          </w:tcPr>
          <w:p w14:paraId="2BAC9F65" w14:textId="77777777" w:rsidR="00D82E75" w:rsidRPr="00D82E75" w:rsidRDefault="00D82E75" w:rsidP="00D82E75">
            <w:pPr>
              <w:ind w:firstLine="0"/>
              <w:jc w:val="center"/>
              <w:rPr>
                <w:b/>
                <w:bCs/>
                <w:sz w:val="24"/>
                <w:szCs w:val="24"/>
              </w:rPr>
            </w:pPr>
            <w:r w:rsidRPr="00D82E75">
              <w:rPr>
                <w:b/>
                <w:bCs/>
                <w:sz w:val="24"/>
                <w:szCs w:val="24"/>
              </w:rPr>
              <w:t>0,20</w:t>
            </w:r>
          </w:p>
        </w:tc>
        <w:tc>
          <w:tcPr>
            <w:tcW w:w="984" w:type="dxa"/>
            <w:shd w:val="clear" w:color="auto" w:fill="auto"/>
          </w:tcPr>
          <w:p w14:paraId="186BA588" w14:textId="77777777" w:rsidR="00D82E75" w:rsidRPr="00D82E75" w:rsidRDefault="00D82E75" w:rsidP="00D82E75">
            <w:pPr>
              <w:ind w:firstLine="0"/>
              <w:jc w:val="center"/>
              <w:rPr>
                <w:b/>
                <w:bCs/>
                <w:sz w:val="24"/>
                <w:szCs w:val="24"/>
              </w:rPr>
            </w:pPr>
            <w:r w:rsidRPr="00D82E75">
              <w:rPr>
                <w:b/>
                <w:bCs/>
                <w:sz w:val="24"/>
                <w:szCs w:val="24"/>
              </w:rPr>
              <w:t>1,44</w:t>
            </w:r>
          </w:p>
        </w:tc>
        <w:tc>
          <w:tcPr>
            <w:tcW w:w="803" w:type="dxa"/>
            <w:shd w:val="clear" w:color="auto" w:fill="auto"/>
          </w:tcPr>
          <w:p w14:paraId="74BA22F4" w14:textId="77777777" w:rsidR="00D82E75" w:rsidRPr="00D82E75" w:rsidRDefault="00D82E75" w:rsidP="00D82E75">
            <w:pPr>
              <w:ind w:firstLine="0"/>
              <w:jc w:val="center"/>
              <w:rPr>
                <w:b/>
                <w:bCs/>
                <w:sz w:val="24"/>
                <w:szCs w:val="24"/>
              </w:rPr>
            </w:pPr>
            <w:r w:rsidRPr="00D82E75">
              <w:rPr>
                <w:b/>
                <w:bCs/>
                <w:sz w:val="24"/>
                <w:szCs w:val="24"/>
              </w:rPr>
              <w:t>0,223</w:t>
            </w:r>
          </w:p>
        </w:tc>
        <w:tc>
          <w:tcPr>
            <w:tcW w:w="803" w:type="dxa"/>
            <w:shd w:val="clear" w:color="auto" w:fill="auto"/>
          </w:tcPr>
          <w:p w14:paraId="23DBCE99" w14:textId="77777777" w:rsidR="00D82E75" w:rsidRPr="00D82E75" w:rsidRDefault="00D82E75" w:rsidP="00D82E75">
            <w:pPr>
              <w:ind w:firstLine="0"/>
              <w:jc w:val="center"/>
              <w:rPr>
                <w:b/>
                <w:bCs/>
                <w:sz w:val="24"/>
                <w:szCs w:val="24"/>
              </w:rPr>
            </w:pPr>
            <w:r w:rsidRPr="00D82E75">
              <w:rPr>
                <w:b/>
                <w:bCs/>
                <w:sz w:val="24"/>
                <w:szCs w:val="24"/>
              </w:rPr>
              <w:t>0,42</w:t>
            </w:r>
          </w:p>
        </w:tc>
        <w:tc>
          <w:tcPr>
            <w:tcW w:w="803" w:type="dxa"/>
            <w:shd w:val="clear" w:color="auto" w:fill="auto"/>
          </w:tcPr>
          <w:p w14:paraId="4291830C" w14:textId="77777777" w:rsidR="00D82E75" w:rsidRPr="00D82E75" w:rsidRDefault="00D82E75" w:rsidP="00D82E75">
            <w:pPr>
              <w:ind w:firstLine="0"/>
              <w:jc w:val="center"/>
              <w:rPr>
                <w:b/>
                <w:bCs/>
                <w:sz w:val="24"/>
                <w:szCs w:val="24"/>
              </w:rPr>
            </w:pPr>
            <w:r w:rsidRPr="00D82E75">
              <w:rPr>
                <w:b/>
                <w:bCs/>
                <w:sz w:val="24"/>
                <w:szCs w:val="24"/>
              </w:rPr>
              <w:t>1,66</w:t>
            </w:r>
          </w:p>
        </w:tc>
      </w:tr>
      <w:tr w:rsidR="00D82E75" w:rsidRPr="00D82E75" w14:paraId="7AA90500" w14:textId="77777777" w:rsidTr="00D82E75">
        <w:trPr>
          <w:trHeight w:val="399"/>
        </w:trPr>
        <w:tc>
          <w:tcPr>
            <w:tcW w:w="5682" w:type="dxa"/>
            <w:shd w:val="clear" w:color="auto" w:fill="auto"/>
          </w:tcPr>
          <w:p w14:paraId="0A244929" w14:textId="77777777" w:rsidR="00D82E75" w:rsidRPr="00D82E75" w:rsidRDefault="00D82E75" w:rsidP="00D82E75">
            <w:pPr>
              <w:ind w:firstLine="0"/>
              <w:rPr>
                <w:sz w:val="24"/>
                <w:szCs w:val="24"/>
                <w:lang w:eastAsia="ru-RU"/>
              </w:rPr>
            </w:pPr>
            <w:r w:rsidRPr="00D82E75">
              <w:rPr>
                <w:sz w:val="24"/>
                <w:szCs w:val="24"/>
                <w:lang w:eastAsia="ru-RU"/>
              </w:rPr>
              <w:t>Существующая индивидуальная жилая застройка</w:t>
            </w:r>
          </w:p>
          <w:p w14:paraId="2D176756" w14:textId="77777777" w:rsidR="00D82E75" w:rsidRPr="00D82E75" w:rsidRDefault="00D82E75" w:rsidP="00D82E75">
            <w:pPr>
              <w:ind w:firstLine="0"/>
              <w:rPr>
                <w:sz w:val="24"/>
                <w:szCs w:val="24"/>
                <w:lang w:eastAsia="ru-RU"/>
              </w:rPr>
            </w:pPr>
            <w:r w:rsidRPr="00D82E75">
              <w:rPr>
                <w:sz w:val="24"/>
                <w:szCs w:val="24"/>
                <w:lang w:eastAsia="ru-RU"/>
              </w:rPr>
              <w:t>с участками  Ж2.1с</w:t>
            </w:r>
          </w:p>
        </w:tc>
        <w:tc>
          <w:tcPr>
            <w:tcW w:w="992" w:type="dxa"/>
            <w:shd w:val="clear" w:color="auto" w:fill="auto"/>
            <w:noWrap/>
          </w:tcPr>
          <w:p w14:paraId="75E425FB" w14:textId="77777777" w:rsidR="00D82E75" w:rsidRPr="00D82E75" w:rsidRDefault="00D82E75" w:rsidP="00D82E75">
            <w:pPr>
              <w:ind w:firstLine="0"/>
              <w:jc w:val="center"/>
              <w:rPr>
                <w:sz w:val="24"/>
                <w:szCs w:val="24"/>
              </w:rPr>
            </w:pPr>
            <w:r w:rsidRPr="00D82E75">
              <w:rPr>
                <w:sz w:val="24"/>
                <w:szCs w:val="24"/>
              </w:rPr>
              <w:t>29,54</w:t>
            </w:r>
          </w:p>
        </w:tc>
        <w:tc>
          <w:tcPr>
            <w:tcW w:w="992" w:type="dxa"/>
            <w:shd w:val="clear" w:color="auto" w:fill="auto"/>
            <w:noWrap/>
          </w:tcPr>
          <w:p w14:paraId="4C9202EC" w14:textId="77777777" w:rsidR="00D82E75" w:rsidRPr="00D82E75" w:rsidRDefault="00D82E75" w:rsidP="00D82E75">
            <w:pPr>
              <w:ind w:firstLine="0"/>
              <w:jc w:val="center"/>
              <w:rPr>
                <w:sz w:val="24"/>
                <w:szCs w:val="24"/>
              </w:rPr>
            </w:pPr>
            <w:r w:rsidRPr="00D82E75">
              <w:rPr>
                <w:sz w:val="24"/>
                <w:szCs w:val="24"/>
              </w:rPr>
              <w:t>29,54</w:t>
            </w:r>
          </w:p>
        </w:tc>
        <w:tc>
          <w:tcPr>
            <w:tcW w:w="993" w:type="dxa"/>
            <w:shd w:val="clear" w:color="auto" w:fill="auto"/>
            <w:noWrap/>
          </w:tcPr>
          <w:p w14:paraId="1886F193" w14:textId="77777777" w:rsidR="00D82E75" w:rsidRPr="00D82E75" w:rsidRDefault="00D82E75" w:rsidP="00D82E75">
            <w:pPr>
              <w:ind w:firstLine="0"/>
              <w:jc w:val="center"/>
              <w:rPr>
                <w:sz w:val="24"/>
                <w:szCs w:val="24"/>
              </w:rPr>
            </w:pPr>
            <w:r w:rsidRPr="00D82E75">
              <w:rPr>
                <w:sz w:val="24"/>
                <w:szCs w:val="24"/>
              </w:rPr>
              <w:t>29,54</w:t>
            </w:r>
          </w:p>
        </w:tc>
        <w:tc>
          <w:tcPr>
            <w:tcW w:w="992" w:type="dxa"/>
            <w:shd w:val="clear" w:color="auto" w:fill="auto"/>
            <w:noWrap/>
          </w:tcPr>
          <w:p w14:paraId="0BEE6614" w14:textId="77777777" w:rsidR="00D82E75" w:rsidRPr="00D82E75" w:rsidRDefault="00D82E75" w:rsidP="00D82E75">
            <w:pPr>
              <w:ind w:firstLine="0"/>
              <w:jc w:val="center"/>
              <w:rPr>
                <w:sz w:val="24"/>
                <w:szCs w:val="24"/>
              </w:rPr>
            </w:pPr>
          </w:p>
        </w:tc>
        <w:tc>
          <w:tcPr>
            <w:tcW w:w="992" w:type="dxa"/>
            <w:shd w:val="clear" w:color="auto" w:fill="auto"/>
            <w:noWrap/>
          </w:tcPr>
          <w:p w14:paraId="53CEC04A" w14:textId="77777777" w:rsidR="00D82E75" w:rsidRPr="00D82E75" w:rsidRDefault="00D82E75" w:rsidP="00D82E75">
            <w:pPr>
              <w:ind w:firstLine="0"/>
              <w:jc w:val="center"/>
              <w:rPr>
                <w:sz w:val="24"/>
                <w:szCs w:val="24"/>
              </w:rPr>
            </w:pPr>
          </w:p>
        </w:tc>
        <w:tc>
          <w:tcPr>
            <w:tcW w:w="992" w:type="dxa"/>
            <w:shd w:val="clear" w:color="auto" w:fill="auto"/>
            <w:noWrap/>
          </w:tcPr>
          <w:p w14:paraId="3DB3CB79" w14:textId="77777777" w:rsidR="00D82E75" w:rsidRPr="00D82E75" w:rsidRDefault="00D82E75" w:rsidP="00D82E75">
            <w:pPr>
              <w:ind w:firstLine="0"/>
              <w:jc w:val="center"/>
              <w:rPr>
                <w:sz w:val="24"/>
                <w:szCs w:val="24"/>
              </w:rPr>
            </w:pPr>
            <w:r w:rsidRPr="00D82E75">
              <w:rPr>
                <w:sz w:val="24"/>
                <w:szCs w:val="24"/>
              </w:rPr>
              <w:t>29,54</w:t>
            </w:r>
          </w:p>
        </w:tc>
        <w:tc>
          <w:tcPr>
            <w:tcW w:w="993" w:type="dxa"/>
            <w:shd w:val="clear" w:color="auto" w:fill="auto"/>
            <w:noWrap/>
          </w:tcPr>
          <w:p w14:paraId="3591ACB6" w14:textId="77777777" w:rsidR="00D82E75" w:rsidRPr="00D82E75" w:rsidRDefault="00D82E75" w:rsidP="00D82E75">
            <w:pPr>
              <w:ind w:firstLine="0"/>
              <w:jc w:val="center"/>
              <w:rPr>
                <w:sz w:val="24"/>
                <w:szCs w:val="24"/>
              </w:rPr>
            </w:pPr>
            <w:r w:rsidRPr="00D82E75">
              <w:rPr>
                <w:sz w:val="24"/>
                <w:szCs w:val="24"/>
              </w:rPr>
              <w:t>29,54</w:t>
            </w:r>
          </w:p>
        </w:tc>
        <w:tc>
          <w:tcPr>
            <w:tcW w:w="851" w:type="dxa"/>
            <w:shd w:val="clear" w:color="auto" w:fill="auto"/>
          </w:tcPr>
          <w:p w14:paraId="309B8E19" w14:textId="77777777" w:rsidR="00D82E75" w:rsidRPr="00D82E75" w:rsidRDefault="00D82E75" w:rsidP="00D82E75">
            <w:pPr>
              <w:ind w:firstLine="0"/>
              <w:jc w:val="center"/>
              <w:rPr>
                <w:sz w:val="24"/>
                <w:szCs w:val="24"/>
              </w:rPr>
            </w:pPr>
          </w:p>
        </w:tc>
        <w:tc>
          <w:tcPr>
            <w:tcW w:w="921" w:type="dxa"/>
            <w:shd w:val="clear" w:color="auto" w:fill="auto"/>
          </w:tcPr>
          <w:p w14:paraId="5AA70F9A" w14:textId="77777777" w:rsidR="00D82E75" w:rsidRPr="00D82E75" w:rsidRDefault="00D82E75" w:rsidP="00D82E75">
            <w:pPr>
              <w:ind w:firstLine="0"/>
              <w:jc w:val="center"/>
              <w:rPr>
                <w:sz w:val="24"/>
                <w:szCs w:val="24"/>
              </w:rPr>
            </w:pPr>
          </w:p>
        </w:tc>
        <w:tc>
          <w:tcPr>
            <w:tcW w:w="921" w:type="dxa"/>
            <w:shd w:val="clear" w:color="auto" w:fill="auto"/>
          </w:tcPr>
          <w:p w14:paraId="560E5B77" w14:textId="77777777" w:rsidR="00D82E75" w:rsidRPr="00D82E75" w:rsidRDefault="00D82E75" w:rsidP="00D82E75">
            <w:pPr>
              <w:ind w:firstLine="0"/>
              <w:jc w:val="center"/>
              <w:rPr>
                <w:sz w:val="24"/>
                <w:szCs w:val="24"/>
              </w:rPr>
            </w:pPr>
          </w:p>
        </w:tc>
        <w:tc>
          <w:tcPr>
            <w:tcW w:w="930" w:type="dxa"/>
            <w:shd w:val="clear" w:color="auto" w:fill="auto"/>
          </w:tcPr>
          <w:p w14:paraId="7FD7B9DF" w14:textId="77777777" w:rsidR="00D82E75" w:rsidRPr="00D82E75" w:rsidRDefault="00D82E75" w:rsidP="00D82E75">
            <w:pPr>
              <w:ind w:firstLine="0"/>
              <w:jc w:val="center"/>
              <w:rPr>
                <w:sz w:val="24"/>
                <w:szCs w:val="24"/>
              </w:rPr>
            </w:pPr>
            <w:r w:rsidRPr="00D82E75">
              <w:rPr>
                <w:sz w:val="24"/>
                <w:szCs w:val="24"/>
              </w:rPr>
              <w:t>0,00</w:t>
            </w:r>
          </w:p>
        </w:tc>
        <w:tc>
          <w:tcPr>
            <w:tcW w:w="931" w:type="dxa"/>
            <w:shd w:val="clear" w:color="auto" w:fill="auto"/>
          </w:tcPr>
          <w:p w14:paraId="12029175" w14:textId="77777777" w:rsidR="00D82E75" w:rsidRPr="00D82E75" w:rsidRDefault="00D82E75" w:rsidP="00D82E75">
            <w:pPr>
              <w:ind w:firstLine="0"/>
              <w:jc w:val="center"/>
              <w:rPr>
                <w:sz w:val="24"/>
                <w:szCs w:val="24"/>
              </w:rPr>
            </w:pPr>
            <w:r w:rsidRPr="00D82E75">
              <w:rPr>
                <w:sz w:val="24"/>
                <w:szCs w:val="24"/>
              </w:rPr>
              <w:t>0,00</w:t>
            </w:r>
          </w:p>
        </w:tc>
        <w:tc>
          <w:tcPr>
            <w:tcW w:w="983" w:type="dxa"/>
            <w:shd w:val="clear" w:color="auto" w:fill="auto"/>
          </w:tcPr>
          <w:p w14:paraId="0792E948" w14:textId="77777777" w:rsidR="00D82E75" w:rsidRPr="00D82E75" w:rsidRDefault="00D82E75" w:rsidP="00D82E75">
            <w:pPr>
              <w:ind w:firstLine="0"/>
              <w:jc w:val="center"/>
              <w:rPr>
                <w:sz w:val="24"/>
                <w:szCs w:val="24"/>
              </w:rPr>
            </w:pPr>
          </w:p>
        </w:tc>
        <w:tc>
          <w:tcPr>
            <w:tcW w:w="984" w:type="dxa"/>
            <w:shd w:val="clear" w:color="auto" w:fill="auto"/>
          </w:tcPr>
          <w:p w14:paraId="2A0C3657" w14:textId="77777777" w:rsidR="00D82E75" w:rsidRPr="00D82E75" w:rsidRDefault="00D82E75" w:rsidP="00D82E75">
            <w:pPr>
              <w:ind w:firstLine="0"/>
              <w:jc w:val="center"/>
              <w:rPr>
                <w:sz w:val="24"/>
                <w:szCs w:val="24"/>
              </w:rPr>
            </w:pPr>
          </w:p>
        </w:tc>
        <w:tc>
          <w:tcPr>
            <w:tcW w:w="803" w:type="dxa"/>
            <w:shd w:val="clear" w:color="auto" w:fill="auto"/>
          </w:tcPr>
          <w:p w14:paraId="318D7083" w14:textId="77777777" w:rsidR="00D82E75" w:rsidRPr="00D82E75" w:rsidRDefault="00D82E75" w:rsidP="00D82E75">
            <w:pPr>
              <w:ind w:firstLine="0"/>
              <w:jc w:val="center"/>
              <w:rPr>
                <w:sz w:val="24"/>
                <w:szCs w:val="24"/>
              </w:rPr>
            </w:pPr>
          </w:p>
        </w:tc>
        <w:tc>
          <w:tcPr>
            <w:tcW w:w="803" w:type="dxa"/>
            <w:shd w:val="clear" w:color="auto" w:fill="auto"/>
          </w:tcPr>
          <w:p w14:paraId="1A222151" w14:textId="77777777" w:rsidR="00D82E75" w:rsidRPr="00D82E75" w:rsidRDefault="00D82E75" w:rsidP="00D82E75">
            <w:pPr>
              <w:ind w:firstLine="0"/>
              <w:jc w:val="center"/>
              <w:rPr>
                <w:sz w:val="24"/>
                <w:szCs w:val="24"/>
              </w:rPr>
            </w:pPr>
          </w:p>
        </w:tc>
        <w:tc>
          <w:tcPr>
            <w:tcW w:w="803" w:type="dxa"/>
            <w:shd w:val="clear" w:color="auto" w:fill="auto"/>
          </w:tcPr>
          <w:p w14:paraId="2A64DE18" w14:textId="77777777" w:rsidR="00D82E75" w:rsidRPr="00D82E75" w:rsidRDefault="00D82E75" w:rsidP="00D82E75">
            <w:pPr>
              <w:ind w:firstLine="0"/>
              <w:jc w:val="center"/>
              <w:rPr>
                <w:sz w:val="24"/>
                <w:szCs w:val="24"/>
              </w:rPr>
            </w:pPr>
          </w:p>
        </w:tc>
      </w:tr>
      <w:tr w:rsidR="00D82E75" w:rsidRPr="00D82E75" w14:paraId="25444608" w14:textId="77777777" w:rsidTr="00D82E75">
        <w:trPr>
          <w:trHeight w:val="353"/>
        </w:trPr>
        <w:tc>
          <w:tcPr>
            <w:tcW w:w="5682" w:type="dxa"/>
            <w:shd w:val="clear" w:color="auto" w:fill="auto"/>
          </w:tcPr>
          <w:p w14:paraId="4131B960" w14:textId="77777777" w:rsidR="00D82E75" w:rsidRPr="00D82E75" w:rsidRDefault="00D82E75" w:rsidP="00D82E75">
            <w:pPr>
              <w:ind w:firstLine="0"/>
              <w:rPr>
                <w:sz w:val="24"/>
                <w:szCs w:val="24"/>
              </w:rPr>
            </w:pPr>
            <w:r w:rsidRPr="00D82E75">
              <w:rPr>
                <w:sz w:val="24"/>
                <w:szCs w:val="24"/>
                <w:lang w:eastAsia="ru-RU"/>
              </w:rPr>
              <w:t>Планируемая индивидуальная жилая застройка с участками  Ж2.1</w:t>
            </w:r>
          </w:p>
        </w:tc>
        <w:tc>
          <w:tcPr>
            <w:tcW w:w="992" w:type="dxa"/>
            <w:shd w:val="clear" w:color="auto" w:fill="auto"/>
            <w:noWrap/>
          </w:tcPr>
          <w:p w14:paraId="2BA172C4" w14:textId="77777777" w:rsidR="00D82E75" w:rsidRPr="00D82E75" w:rsidRDefault="00D82E75" w:rsidP="00D82E75">
            <w:pPr>
              <w:ind w:firstLine="0"/>
              <w:jc w:val="center"/>
              <w:rPr>
                <w:sz w:val="24"/>
                <w:szCs w:val="24"/>
              </w:rPr>
            </w:pPr>
            <w:r w:rsidRPr="00D82E75">
              <w:rPr>
                <w:sz w:val="24"/>
                <w:szCs w:val="24"/>
              </w:rPr>
              <w:t>0,00</w:t>
            </w:r>
          </w:p>
        </w:tc>
        <w:tc>
          <w:tcPr>
            <w:tcW w:w="992" w:type="dxa"/>
            <w:shd w:val="clear" w:color="auto" w:fill="auto"/>
            <w:noWrap/>
          </w:tcPr>
          <w:p w14:paraId="6BBC8957" w14:textId="77777777" w:rsidR="00D82E75" w:rsidRPr="00D82E75" w:rsidRDefault="00D82E75" w:rsidP="00D82E75">
            <w:pPr>
              <w:ind w:firstLine="0"/>
              <w:jc w:val="center"/>
              <w:rPr>
                <w:sz w:val="24"/>
                <w:szCs w:val="24"/>
              </w:rPr>
            </w:pPr>
            <w:r w:rsidRPr="00D82E75">
              <w:rPr>
                <w:sz w:val="24"/>
                <w:szCs w:val="24"/>
              </w:rPr>
              <w:t>9,81</w:t>
            </w:r>
          </w:p>
        </w:tc>
        <w:tc>
          <w:tcPr>
            <w:tcW w:w="993" w:type="dxa"/>
            <w:shd w:val="clear" w:color="auto" w:fill="auto"/>
            <w:noWrap/>
          </w:tcPr>
          <w:p w14:paraId="3AEDBB07" w14:textId="77777777" w:rsidR="00D82E75" w:rsidRPr="00D82E75" w:rsidRDefault="00D82E75" w:rsidP="00D82E75">
            <w:pPr>
              <w:ind w:firstLine="0"/>
              <w:jc w:val="center"/>
              <w:rPr>
                <w:sz w:val="24"/>
                <w:szCs w:val="24"/>
              </w:rPr>
            </w:pPr>
            <w:r w:rsidRPr="00D82E75">
              <w:rPr>
                <w:sz w:val="24"/>
                <w:szCs w:val="24"/>
              </w:rPr>
              <w:t>9,81</w:t>
            </w:r>
          </w:p>
        </w:tc>
        <w:tc>
          <w:tcPr>
            <w:tcW w:w="992" w:type="dxa"/>
            <w:shd w:val="clear" w:color="auto" w:fill="auto"/>
            <w:noWrap/>
          </w:tcPr>
          <w:p w14:paraId="4D2CCF16" w14:textId="77777777" w:rsidR="00D82E75" w:rsidRPr="00D82E75" w:rsidRDefault="00D82E75" w:rsidP="00D82E75">
            <w:pPr>
              <w:ind w:firstLine="0"/>
              <w:jc w:val="center"/>
              <w:rPr>
                <w:sz w:val="24"/>
                <w:szCs w:val="24"/>
              </w:rPr>
            </w:pPr>
          </w:p>
        </w:tc>
        <w:tc>
          <w:tcPr>
            <w:tcW w:w="992" w:type="dxa"/>
            <w:shd w:val="clear" w:color="auto" w:fill="auto"/>
            <w:noWrap/>
          </w:tcPr>
          <w:p w14:paraId="4B116D23" w14:textId="77777777" w:rsidR="00D82E75" w:rsidRPr="00D82E75" w:rsidRDefault="00D82E75" w:rsidP="00D82E75">
            <w:pPr>
              <w:ind w:firstLine="0"/>
              <w:jc w:val="center"/>
              <w:rPr>
                <w:sz w:val="24"/>
                <w:szCs w:val="24"/>
              </w:rPr>
            </w:pPr>
          </w:p>
        </w:tc>
        <w:tc>
          <w:tcPr>
            <w:tcW w:w="992" w:type="dxa"/>
            <w:shd w:val="clear" w:color="auto" w:fill="auto"/>
            <w:noWrap/>
          </w:tcPr>
          <w:p w14:paraId="7694B200" w14:textId="77777777" w:rsidR="00D82E75" w:rsidRPr="00D82E75" w:rsidRDefault="00D82E75" w:rsidP="00D82E75">
            <w:pPr>
              <w:ind w:firstLine="0"/>
              <w:jc w:val="center"/>
              <w:rPr>
                <w:sz w:val="24"/>
                <w:szCs w:val="24"/>
              </w:rPr>
            </w:pPr>
            <w:r w:rsidRPr="00D82E75">
              <w:rPr>
                <w:sz w:val="24"/>
                <w:szCs w:val="24"/>
              </w:rPr>
              <w:t>9,81</w:t>
            </w:r>
          </w:p>
        </w:tc>
        <w:tc>
          <w:tcPr>
            <w:tcW w:w="993" w:type="dxa"/>
            <w:shd w:val="clear" w:color="auto" w:fill="auto"/>
            <w:noWrap/>
          </w:tcPr>
          <w:p w14:paraId="417DA57B" w14:textId="77777777" w:rsidR="00D82E75" w:rsidRPr="00D82E75" w:rsidRDefault="00D82E75" w:rsidP="00D82E75">
            <w:pPr>
              <w:ind w:firstLine="0"/>
              <w:jc w:val="center"/>
              <w:rPr>
                <w:sz w:val="24"/>
                <w:szCs w:val="24"/>
              </w:rPr>
            </w:pPr>
            <w:r w:rsidRPr="00D82E75">
              <w:rPr>
                <w:sz w:val="24"/>
                <w:szCs w:val="24"/>
              </w:rPr>
              <w:t>9,81</w:t>
            </w:r>
          </w:p>
        </w:tc>
        <w:tc>
          <w:tcPr>
            <w:tcW w:w="851" w:type="dxa"/>
            <w:shd w:val="clear" w:color="auto" w:fill="auto"/>
          </w:tcPr>
          <w:p w14:paraId="0C4246B7" w14:textId="77777777" w:rsidR="00D82E75" w:rsidRPr="00D82E75" w:rsidRDefault="00D82E75" w:rsidP="00D82E75">
            <w:pPr>
              <w:ind w:firstLine="0"/>
              <w:jc w:val="center"/>
              <w:rPr>
                <w:sz w:val="24"/>
                <w:szCs w:val="24"/>
              </w:rPr>
            </w:pPr>
            <w:r w:rsidRPr="00D82E75">
              <w:rPr>
                <w:sz w:val="24"/>
                <w:szCs w:val="24"/>
              </w:rPr>
              <w:t>20</w:t>
            </w:r>
          </w:p>
        </w:tc>
        <w:tc>
          <w:tcPr>
            <w:tcW w:w="921" w:type="dxa"/>
            <w:shd w:val="clear" w:color="auto" w:fill="auto"/>
          </w:tcPr>
          <w:p w14:paraId="659F8497" w14:textId="77777777" w:rsidR="00D82E75" w:rsidRPr="00D82E75" w:rsidRDefault="00D82E75" w:rsidP="00D82E75">
            <w:pPr>
              <w:ind w:firstLine="0"/>
              <w:jc w:val="center"/>
              <w:rPr>
                <w:sz w:val="24"/>
                <w:szCs w:val="24"/>
              </w:rPr>
            </w:pPr>
          </w:p>
        </w:tc>
        <w:tc>
          <w:tcPr>
            <w:tcW w:w="921" w:type="dxa"/>
            <w:shd w:val="clear" w:color="auto" w:fill="auto"/>
          </w:tcPr>
          <w:p w14:paraId="33AE71D8" w14:textId="77777777" w:rsidR="00D82E75" w:rsidRPr="00D82E75" w:rsidRDefault="00D82E75" w:rsidP="00D82E75">
            <w:pPr>
              <w:ind w:firstLine="0"/>
              <w:jc w:val="center"/>
              <w:rPr>
                <w:sz w:val="24"/>
                <w:szCs w:val="24"/>
              </w:rPr>
            </w:pPr>
          </w:p>
        </w:tc>
        <w:tc>
          <w:tcPr>
            <w:tcW w:w="930" w:type="dxa"/>
            <w:shd w:val="clear" w:color="auto" w:fill="auto"/>
          </w:tcPr>
          <w:p w14:paraId="46522EE7" w14:textId="77777777" w:rsidR="00D82E75" w:rsidRPr="00D82E75" w:rsidRDefault="00D82E75" w:rsidP="00D82E75">
            <w:pPr>
              <w:ind w:firstLine="0"/>
              <w:jc w:val="center"/>
              <w:rPr>
                <w:sz w:val="24"/>
                <w:szCs w:val="24"/>
              </w:rPr>
            </w:pPr>
            <w:r w:rsidRPr="00D82E75">
              <w:rPr>
                <w:sz w:val="24"/>
                <w:szCs w:val="24"/>
              </w:rPr>
              <w:t>0,20</w:t>
            </w:r>
          </w:p>
        </w:tc>
        <w:tc>
          <w:tcPr>
            <w:tcW w:w="931" w:type="dxa"/>
            <w:shd w:val="clear" w:color="auto" w:fill="auto"/>
          </w:tcPr>
          <w:p w14:paraId="59DE400A" w14:textId="77777777" w:rsidR="00D82E75" w:rsidRPr="00D82E75" w:rsidRDefault="00D82E75" w:rsidP="00D82E75">
            <w:pPr>
              <w:ind w:firstLine="0"/>
              <w:jc w:val="center"/>
              <w:rPr>
                <w:sz w:val="24"/>
                <w:szCs w:val="24"/>
              </w:rPr>
            </w:pPr>
            <w:r w:rsidRPr="00D82E75">
              <w:rPr>
                <w:sz w:val="24"/>
                <w:szCs w:val="24"/>
              </w:rPr>
              <w:t>0,20</w:t>
            </w:r>
          </w:p>
        </w:tc>
        <w:tc>
          <w:tcPr>
            <w:tcW w:w="983" w:type="dxa"/>
            <w:shd w:val="clear" w:color="auto" w:fill="auto"/>
          </w:tcPr>
          <w:p w14:paraId="3E4B9D98" w14:textId="77777777" w:rsidR="00D82E75" w:rsidRPr="00D82E75" w:rsidRDefault="00D82E75" w:rsidP="00D82E75">
            <w:pPr>
              <w:ind w:firstLine="0"/>
              <w:jc w:val="center"/>
              <w:rPr>
                <w:sz w:val="24"/>
                <w:szCs w:val="24"/>
              </w:rPr>
            </w:pPr>
          </w:p>
        </w:tc>
        <w:tc>
          <w:tcPr>
            <w:tcW w:w="984" w:type="dxa"/>
            <w:shd w:val="clear" w:color="auto" w:fill="auto"/>
          </w:tcPr>
          <w:p w14:paraId="75E9A183" w14:textId="77777777" w:rsidR="00D82E75" w:rsidRPr="00D82E75" w:rsidRDefault="00D82E75" w:rsidP="00D82E75">
            <w:pPr>
              <w:ind w:firstLine="0"/>
              <w:jc w:val="center"/>
              <w:rPr>
                <w:sz w:val="24"/>
                <w:szCs w:val="24"/>
              </w:rPr>
            </w:pPr>
          </w:p>
        </w:tc>
        <w:tc>
          <w:tcPr>
            <w:tcW w:w="803" w:type="dxa"/>
            <w:shd w:val="clear" w:color="auto" w:fill="auto"/>
          </w:tcPr>
          <w:p w14:paraId="1EE621DE" w14:textId="77777777" w:rsidR="00D82E75" w:rsidRPr="00D82E75" w:rsidRDefault="00D82E75" w:rsidP="00D82E75">
            <w:pPr>
              <w:ind w:firstLine="0"/>
              <w:jc w:val="center"/>
              <w:rPr>
                <w:sz w:val="24"/>
                <w:szCs w:val="24"/>
              </w:rPr>
            </w:pPr>
          </w:p>
        </w:tc>
        <w:tc>
          <w:tcPr>
            <w:tcW w:w="803" w:type="dxa"/>
            <w:shd w:val="clear" w:color="auto" w:fill="auto"/>
          </w:tcPr>
          <w:p w14:paraId="7DADFE1D" w14:textId="77777777" w:rsidR="00D82E75" w:rsidRPr="00D82E75" w:rsidRDefault="00D82E75" w:rsidP="00D82E75">
            <w:pPr>
              <w:ind w:firstLine="0"/>
              <w:jc w:val="center"/>
              <w:rPr>
                <w:sz w:val="24"/>
                <w:szCs w:val="24"/>
              </w:rPr>
            </w:pPr>
          </w:p>
        </w:tc>
        <w:tc>
          <w:tcPr>
            <w:tcW w:w="803" w:type="dxa"/>
            <w:shd w:val="clear" w:color="auto" w:fill="auto"/>
          </w:tcPr>
          <w:p w14:paraId="16FA8EC8" w14:textId="77777777" w:rsidR="00D82E75" w:rsidRPr="00D82E75" w:rsidRDefault="00D82E75" w:rsidP="00D82E75">
            <w:pPr>
              <w:ind w:firstLine="0"/>
              <w:jc w:val="center"/>
              <w:rPr>
                <w:sz w:val="24"/>
                <w:szCs w:val="24"/>
              </w:rPr>
            </w:pPr>
          </w:p>
        </w:tc>
      </w:tr>
      <w:tr w:rsidR="00D82E75" w:rsidRPr="00D82E75" w14:paraId="585E3B43" w14:textId="77777777" w:rsidTr="00D82E75">
        <w:trPr>
          <w:trHeight w:val="353"/>
        </w:trPr>
        <w:tc>
          <w:tcPr>
            <w:tcW w:w="5682" w:type="dxa"/>
            <w:shd w:val="clear" w:color="auto" w:fill="auto"/>
          </w:tcPr>
          <w:p w14:paraId="473F5D4C" w14:textId="77777777" w:rsidR="00D82E75" w:rsidRPr="00D82E75" w:rsidRDefault="00D82E75" w:rsidP="00D82E75">
            <w:pPr>
              <w:ind w:firstLine="0"/>
              <w:rPr>
                <w:sz w:val="24"/>
                <w:szCs w:val="24"/>
                <w:lang w:eastAsia="ru-RU"/>
              </w:rPr>
            </w:pPr>
            <w:proofErr w:type="spellStart"/>
            <w:r w:rsidRPr="00D82E75">
              <w:rPr>
                <w:sz w:val="24"/>
                <w:szCs w:val="24"/>
                <w:lang w:eastAsia="ru-RU"/>
              </w:rPr>
              <w:t>Планируемаяя</w:t>
            </w:r>
            <w:proofErr w:type="spellEnd"/>
            <w:r w:rsidRPr="00D82E75">
              <w:rPr>
                <w:sz w:val="24"/>
                <w:szCs w:val="24"/>
                <w:lang w:eastAsia="ru-RU"/>
              </w:rPr>
              <w:t xml:space="preserve"> блокированная застройка с участками  Ж2.2</w:t>
            </w:r>
          </w:p>
        </w:tc>
        <w:tc>
          <w:tcPr>
            <w:tcW w:w="992" w:type="dxa"/>
            <w:shd w:val="clear" w:color="auto" w:fill="auto"/>
            <w:noWrap/>
          </w:tcPr>
          <w:p w14:paraId="64EB15E2" w14:textId="77777777" w:rsidR="00D82E75" w:rsidRPr="00D82E75" w:rsidRDefault="00D82E75" w:rsidP="00D82E75">
            <w:pPr>
              <w:ind w:firstLine="0"/>
              <w:jc w:val="center"/>
              <w:rPr>
                <w:sz w:val="24"/>
                <w:szCs w:val="24"/>
              </w:rPr>
            </w:pPr>
            <w:r w:rsidRPr="00D82E75">
              <w:rPr>
                <w:sz w:val="24"/>
                <w:szCs w:val="24"/>
              </w:rPr>
              <w:t>0,00</w:t>
            </w:r>
          </w:p>
        </w:tc>
        <w:tc>
          <w:tcPr>
            <w:tcW w:w="992" w:type="dxa"/>
            <w:shd w:val="clear" w:color="auto" w:fill="auto"/>
            <w:noWrap/>
          </w:tcPr>
          <w:p w14:paraId="29B360CF" w14:textId="77777777" w:rsidR="00D82E75" w:rsidRPr="00D82E75" w:rsidRDefault="00D82E75" w:rsidP="00D82E75">
            <w:pPr>
              <w:ind w:firstLine="0"/>
              <w:jc w:val="center"/>
              <w:rPr>
                <w:sz w:val="24"/>
                <w:szCs w:val="24"/>
              </w:rPr>
            </w:pPr>
            <w:r w:rsidRPr="00D82E75">
              <w:rPr>
                <w:sz w:val="24"/>
                <w:szCs w:val="24"/>
              </w:rPr>
              <w:t>0,00</w:t>
            </w:r>
          </w:p>
        </w:tc>
        <w:tc>
          <w:tcPr>
            <w:tcW w:w="993" w:type="dxa"/>
            <w:shd w:val="clear" w:color="auto" w:fill="auto"/>
            <w:noWrap/>
          </w:tcPr>
          <w:p w14:paraId="6195B9A4" w14:textId="77777777" w:rsidR="00D82E75" w:rsidRPr="00D82E75" w:rsidRDefault="00D82E75" w:rsidP="00D82E75">
            <w:pPr>
              <w:ind w:firstLine="0"/>
              <w:jc w:val="center"/>
              <w:rPr>
                <w:sz w:val="24"/>
                <w:szCs w:val="24"/>
              </w:rPr>
            </w:pPr>
            <w:r w:rsidRPr="00D82E75">
              <w:rPr>
                <w:sz w:val="24"/>
                <w:szCs w:val="24"/>
              </w:rPr>
              <w:t>31,11</w:t>
            </w:r>
          </w:p>
        </w:tc>
        <w:tc>
          <w:tcPr>
            <w:tcW w:w="992" w:type="dxa"/>
            <w:shd w:val="clear" w:color="auto" w:fill="auto"/>
            <w:noWrap/>
          </w:tcPr>
          <w:p w14:paraId="47FFBD9E" w14:textId="77777777" w:rsidR="00D82E75" w:rsidRPr="00D82E75" w:rsidRDefault="00D82E75" w:rsidP="00D82E75">
            <w:pPr>
              <w:ind w:firstLine="0"/>
              <w:jc w:val="center"/>
              <w:rPr>
                <w:sz w:val="24"/>
                <w:szCs w:val="24"/>
              </w:rPr>
            </w:pPr>
          </w:p>
        </w:tc>
        <w:tc>
          <w:tcPr>
            <w:tcW w:w="992" w:type="dxa"/>
            <w:shd w:val="clear" w:color="auto" w:fill="auto"/>
            <w:noWrap/>
          </w:tcPr>
          <w:p w14:paraId="391A2599" w14:textId="77777777" w:rsidR="00D82E75" w:rsidRPr="00D82E75" w:rsidRDefault="00D82E75" w:rsidP="00D82E75">
            <w:pPr>
              <w:ind w:firstLine="0"/>
              <w:jc w:val="center"/>
              <w:rPr>
                <w:sz w:val="24"/>
                <w:szCs w:val="24"/>
              </w:rPr>
            </w:pPr>
          </w:p>
        </w:tc>
        <w:tc>
          <w:tcPr>
            <w:tcW w:w="992" w:type="dxa"/>
            <w:shd w:val="clear" w:color="auto" w:fill="auto"/>
            <w:noWrap/>
          </w:tcPr>
          <w:p w14:paraId="3B213832" w14:textId="77777777" w:rsidR="00D82E75" w:rsidRPr="00D82E75" w:rsidRDefault="00D82E75" w:rsidP="00D82E75">
            <w:pPr>
              <w:ind w:firstLine="0"/>
              <w:jc w:val="center"/>
              <w:rPr>
                <w:sz w:val="24"/>
                <w:szCs w:val="24"/>
              </w:rPr>
            </w:pPr>
            <w:r w:rsidRPr="00D82E75">
              <w:rPr>
                <w:sz w:val="24"/>
                <w:szCs w:val="24"/>
              </w:rPr>
              <w:t>0,00</w:t>
            </w:r>
          </w:p>
        </w:tc>
        <w:tc>
          <w:tcPr>
            <w:tcW w:w="993" w:type="dxa"/>
            <w:shd w:val="clear" w:color="auto" w:fill="auto"/>
            <w:noWrap/>
          </w:tcPr>
          <w:p w14:paraId="0475B94C" w14:textId="77777777" w:rsidR="00D82E75" w:rsidRPr="00D82E75" w:rsidRDefault="00D82E75" w:rsidP="00D82E75">
            <w:pPr>
              <w:ind w:firstLine="0"/>
              <w:jc w:val="center"/>
              <w:rPr>
                <w:sz w:val="24"/>
                <w:szCs w:val="24"/>
              </w:rPr>
            </w:pPr>
            <w:r w:rsidRPr="00D82E75">
              <w:rPr>
                <w:sz w:val="24"/>
                <w:szCs w:val="24"/>
              </w:rPr>
              <w:t>31,11</w:t>
            </w:r>
          </w:p>
        </w:tc>
        <w:tc>
          <w:tcPr>
            <w:tcW w:w="851" w:type="dxa"/>
            <w:shd w:val="clear" w:color="auto" w:fill="auto"/>
          </w:tcPr>
          <w:p w14:paraId="33525800" w14:textId="77777777" w:rsidR="00D82E75" w:rsidRPr="00D82E75" w:rsidRDefault="00D82E75" w:rsidP="00D82E75">
            <w:pPr>
              <w:ind w:firstLine="0"/>
              <w:jc w:val="center"/>
              <w:rPr>
                <w:sz w:val="24"/>
                <w:szCs w:val="24"/>
              </w:rPr>
            </w:pPr>
            <w:r w:rsidRPr="00D82E75">
              <w:rPr>
                <w:sz w:val="24"/>
                <w:szCs w:val="24"/>
              </w:rPr>
              <w:t>40</w:t>
            </w:r>
          </w:p>
        </w:tc>
        <w:tc>
          <w:tcPr>
            <w:tcW w:w="921" w:type="dxa"/>
            <w:shd w:val="clear" w:color="auto" w:fill="auto"/>
          </w:tcPr>
          <w:p w14:paraId="7906C519" w14:textId="77777777" w:rsidR="00D82E75" w:rsidRPr="00D82E75" w:rsidRDefault="00D82E75" w:rsidP="00D82E75">
            <w:pPr>
              <w:ind w:firstLine="0"/>
              <w:jc w:val="center"/>
              <w:rPr>
                <w:sz w:val="24"/>
                <w:szCs w:val="24"/>
              </w:rPr>
            </w:pPr>
          </w:p>
        </w:tc>
        <w:tc>
          <w:tcPr>
            <w:tcW w:w="921" w:type="dxa"/>
            <w:shd w:val="clear" w:color="auto" w:fill="auto"/>
          </w:tcPr>
          <w:p w14:paraId="13C44CC4" w14:textId="77777777" w:rsidR="00D82E75" w:rsidRPr="00D82E75" w:rsidRDefault="00D82E75" w:rsidP="00D82E75">
            <w:pPr>
              <w:ind w:firstLine="0"/>
              <w:jc w:val="center"/>
              <w:rPr>
                <w:sz w:val="24"/>
                <w:szCs w:val="24"/>
              </w:rPr>
            </w:pPr>
          </w:p>
        </w:tc>
        <w:tc>
          <w:tcPr>
            <w:tcW w:w="930" w:type="dxa"/>
            <w:shd w:val="clear" w:color="auto" w:fill="auto"/>
          </w:tcPr>
          <w:p w14:paraId="6CC1B844" w14:textId="77777777" w:rsidR="00D82E75" w:rsidRPr="00D82E75" w:rsidRDefault="00D82E75" w:rsidP="00D82E75">
            <w:pPr>
              <w:ind w:firstLine="0"/>
              <w:jc w:val="center"/>
              <w:rPr>
                <w:sz w:val="24"/>
                <w:szCs w:val="24"/>
              </w:rPr>
            </w:pPr>
            <w:r w:rsidRPr="00D82E75">
              <w:rPr>
                <w:sz w:val="24"/>
                <w:szCs w:val="24"/>
              </w:rPr>
              <w:t>0,00</w:t>
            </w:r>
          </w:p>
        </w:tc>
        <w:tc>
          <w:tcPr>
            <w:tcW w:w="931" w:type="dxa"/>
            <w:shd w:val="clear" w:color="auto" w:fill="auto"/>
          </w:tcPr>
          <w:p w14:paraId="5EC70A54" w14:textId="77777777" w:rsidR="00D82E75" w:rsidRPr="00D82E75" w:rsidRDefault="00D82E75" w:rsidP="00D82E75">
            <w:pPr>
              <w:ind w:firstLine="0"/>
              <w:jc w:val="center"/>
              <w:rPr>
                <w:sz w:val="24"/>
                <w:szCs w:val="24"/>
              </w:rPr>
            </w:pPr>
            <w:r w:rsidRPr="00D82E75">
              <w:rPr>
                <w:sz w:val="24"/>
                <w:szCs w:val="24"/>
              </w:rPr>
              <w:t>1,24</w:t>
            </w:r>
          </w:p>
        </w:tc>
        <w:tc>
          <w:tcPr>
            <w:tcW w:w="983" w:type="dxa"/>
            <w:shd w:val="clear" w:color="auto" w:fill="auto"/>
          </w:tcPr>
          <w:p w14:paraId="14E41BA6" w14:textId="77777777" w:rsidR="00D82E75" w:rsidRPr="00D82E75" w:rsidRDefault="00D82E75" w:rsidP="00D82E75">
            <w:pPr>
              <w:ind w:firstLine="0"/>
              <w:jc w:val="center"/>
              <w:rPr>
                <w:sz w:val="24"/>
                <w:szCs w:val="24"/>
              </w:rPr>
            </w:pPr>
          </w:p>
        </w:tc>
        <w:tc>
          <w:tcPr>
            <w:tcW w:w="984" w:type="dxa"/>
            <w:shd w:val="clear" w:color="auto" w:fill="auto"/>
          </w:tcPr>
          <w:p w14:paraId="0E056EB3" w14:textId="77777777" w:rsidR="00D82E75" w:rsidRPr="00D82E75" w:rsidRDefault="00D82E75" w:rsidP="00D82E75">
            <w:pPr>
              <w:ind w:firstLine="0"/>
              <w:jc w:val="center"/>
              <w:rPr>
                <w:sz w:val="24"/>
                <w:szCs w:val="24"/>
              </w:rPr>
            </w:pPr>
          </w:p>
        </w:tc>
        <w:tc>
          <w:tcPr>
            <w:tcW w:w="803" w:type="dxa"/>
            <w:shd w:val="clear" w:color="auto" w:fill="auto"/>
          </w:tcPr>
          <w:p w14:paraId="01746FC5" w14:textId="77777777" w:rsidR="00D82E75" w:rsidRPr="00D82E75" w:rsidRDefault="00D82E75" w:rsidP="00D82E75">
            <w:pPr>
              <w:ind w:firstLine="0"/>
              <w:jc w:val="center"/>
              <w:rPr>
                <w:sz w:val="24"/>
                <w:szCs w:val="24"/>
              </w:rPr>
            </w:pPr>
          </w:p>
        </w:tc>
        <w:tc>
          <w:tcPr>
            <w:tcW w:w="803" w:type="dxa"/>
            <w:shd w:val="clear" w:color="auto" w:fill="auto"/>
          </w:tcPr>
          <w:p w14:paraId="6AF08885" w14:textId="77777777" w:rsidR="00D82E75" w:rsidRPr="00D82E75" w:rsidRDefault="00D82E75" w:rsidP="00D82E75">
            <w:pPr>
              <w:ind w:firstLine="0"/>
              <w:jc w:val="center"/>
              <w:rPr>
                <w:sz w:val="24"/>
                <w:szCs w:val="24"/>
              </w:rPr>
            </w:pPr>
          </w:p>
        </w:tc>
        <w:tc>
          <w:tcPr>
            <w:tcW w:w="803" w:type="dxa"/>
            <w:shd w:val="clear" w:color="auto" w:fill="auto"/>
          </w:tcPr>
          <w:p w14:paraId="28B239C0" w14:textId="77777777" w:rsidR="00D82E75" w:rsidRPr="00D82E75" w:rsidRDefault="00D82E75" w:rsidP="00D82E75">
            <w:pPr>
              <w:ind w:firstLine="0"/>
              <w:jc w:val="center"/>
              <w:rPr>
                <w:sz w:val="24"/>
                <w:szCs w:val="24"/>
              </w:rPr>
            </w:pPr>
          </w:p>
        </w:tc>
      </w:tr>
      <w:tr w:rsidR="00D82E75" w:rsidRPr="00D82E75" w14:paraId="7BDD926D" w14:textId="77777777" w:rsidTr="00D82E75">
        <w:trPr>
          <w:trHeight w:val="304"/>
        </w:trPr>
        <w:tc>
          <w:tcPr>
            <w:tcW w:w="5682" w:type="dxa"/>
            <w:shd w:val="clear" w:color="auto" w:fill="auto"/>
          </w:tcPr>
          <w:p w14:paraId="3214623E" w14:textId="77777777" w:rsidR="00D82E75" w:rsidRPr="00D82E75" w:rsidRDefault="00D82E75" w:rsidP="00D82E75">
            <w:pPr>
              <w:ind w:firstLine="0"/>
              <w:rPr>
                <w:sz w:val="24"/>
                <w:szCs w:val="24"/>
                <w:lang w:eastAsia="ru-RU"/>
              </w:rPr>
            </w:pPr>
          </w:p>
        </w:tc>
        <w:tc>
          <w:tcPr>
            <w:tcW w:w="992" w:type="dxa"/>
            <w:shd w:val="clear" w:color="auto" w:fill="auto"/>
            <w:noWrap/>
          </w:tcPr>
          <w:p w14:paraId="5309A363" w14:textId="77777777" w:rsidR="00D82E75" w:rsidRPr="00D82E75" w:rsidRDefault="00D82E75" w:rsidP="00D82E75">
            <w:pPr>
              <w:ind w:firstLine="0"/>
              <w:jc w:val="center"/>
              <w:rPr>
                <w:sz w:val="24"/>
                <w:szCs w:val="24"/>
                <w:lang w:eastAsia="ru-RU"/>
              </w:rPr>
            </w:pPr>
          </w:p>
        </w:tc>
        <w:tc>
          <w:tcPr>
            <w:tcW w:w="992" w:type="dxa"/>
            <w:shd w:val="clear" w:color="auto" w:fill="auto"/>
            <w:noWrap/>
          </w:tcPr>
          <w:p w14:paraId="33CDF604" w14:textId="77777777" w:rsidR="00D82E75" w:rsidRPr="00D82E75" w:rsidRDefault="00D82E75" w:rsidP="00D82E75">
            <w:pPr>
              <w:ind w:firstLine="0"/>
              <w:jc w:val="center"/>
              <w:rPr>
                <w:sz w:val="24"/>
                <w:szCs w:val="24"/>
                <w:lang w:eastAsia="ru-RU"/>
              </w:rPr>
            </w:pPr>
          </w:p>
        </w:tc>
        <w:tc>
          <w:tcPr>
            <w:tcW w:w="993" w:type="dxa"/>
            <w:shd w:val="clear" w:color="auto" w:fill="auto"/>
            <w:noWrap/>
          </w:tcPr>
          <w:p w14:paraId="7F63C440" w14:textId="77777777" w:rsidR="00D82E75" w:rsidRPr="00D82E75" w:rsidRDefault="00D82E75" w:rsidP="00D82E75">
            <w:pPr>
              <w:ind w:firstLine="0"/>
              <w:jc w:val="center"/>
              <w:rPr>
                <w:sz w:val="24"/>
                <w:szCs w:val="24"/>
                <w:lang w:eastAsia="ru-RU"/>
              </w:rPr>
            </w:pPr>
          </w:p>
        </w:tc>
        <w:tc>
          <w:tcPr>
            <w:tcW w:w="992" w:type="dxa"/>
            <w:shd w:val="clear" w:color="auto" w:fill="auto"/>
            <w:noWrap/>
          </w:tcPr>
          <w:p w14:paraId="316CD26C" w14:textId="77777777" w:rsidR="00D82E75" w:rsidRPr="00D82E75" w:rsidRDefault="00D82E75" w:rsidP="00D82E75">
            <w:pPr>
              <w:ind w:firstLine="0"/>
              <w:jc w:val="center"/>
              <w:rPr>
                <w:sz w:val="24"/>
                <w:szCs w:val="24"/>
                <w:lang w:eastAsia="ru-RU"/>
              </w:rPr>
            </w:pPr>
          </w:p>
        </w:tc>
        <w:tc>
          <w:tcPr>
            <w:tcW w:w="992" w:type="dxa"/>
            <w:shd w:val="clear" w:color="auto" w:fill="auto"/>
            <w:noWrap/>
          </w:tcPr>
          <w:p w14:paraId="36D146C9" w14:textId="77777777" w:rsidR="00D82E75" w:rsidRPr="00D82E75" w:rsidRDefault="00D82E75" w:rsidP="00D82E75">
            <w:pPr>
              <w:ind w:firstLine="0"/>
              <w:jc w:val="center"/>
              <w:rPr>
                <w:sz w:val="24"/>
                <w:szCs w:val="24"/>
                <w:lang w:eastAsia="ru-RU"/>
              </w:rPr>
            </w:pPr>
          </w:p>
        </w:tc>
        <w:tc>
          <w:tcPr>
            <w:tcW w:w="992" w:type="dxa"/>
            <w:shd w:val="clear" w:color="auto" w:fill="auto"/>
            <w:noWrap/>
          </w:tcPr>
          <w:p w14:paraId="159566C9" w14:textId="77777777" w:rsidR="00D82E75" w:rsidRPr="00D82E75" w:rsidRDefault="00D82E75" w:rsidP="00D82E75">
            <w:pPr>
              <w:ind w:firstLine="0"/>
              <w:jc w:val="center"/>
              <w:rPr>
                <w:sz w:val="24"/>
                <w:szCs w:val="24"/>
                <w:lang w:eastAsia="ru-RU"/>
              </w:rPr>
            </w:pPr>
          </w:p>
        </w:tc>
        <w:tc>
          <w:tcPr>
            <w:tcW w:w="993" w:type="dxa"/>
            <w:shd w:val="clear" w:color="auto" w:fill="auto"/>
            <w:noWrap/>
          </w:tcPr>
          <w:p w14:paraId="1F94F7BA" w14:textId="77777777" w:rsidR="00D82E75" w:rsidRPr="00D82E75" w:rsidRDefault="00D82E75" w:rsidP="00D82E75">
            <w:pPr>
              <w:ind w:firstLine="0"/>
              <w:jc w:val="center"/>
              <w:rPr>
                <w:sz w:val="24"/>
                <w:szCs w:val="24"/>
                <w:lang w:eastAsia="ru-RU"/>
              </w:rPr>
            </w:pPr>
          </w:p>
        </w:tc>
        <w:tc>
          <w:tcPr>
            <w:tcW w:w="851" w:type="dxa"/>
            <w:shd w:val="clear" w:color="auto" w:fill="auto"/>
            <w:noWrap/>
          </w:tcPr>
          <w:p w14:paraId="30F051B8" w14:textId="77777777" w:rsidR="00D82E75" w:rsidRPr="00D82E75" w:rsidRDefault="00D82E75" w:rsidP="00D82E75">
            <w:pPr>
              <w:ind w:firstLine="0"/>
              <w:jc w:val="center"/>
              <w:rPr>
                <w:sz w:val="24"/>
                <w:szCs w:val="24"/>
                <w:lang w:eastAsia="ru-RU"/>
              </w:rPr>
            </w:pPr>
          </w:p>
        </w:tc>
        <w:tc>
          <w:tcPr>
            <w:tcW w:w="921" w:type="dxa"/>
            <w:shd w:val="clear" w:color="auto" w:fill="auto"/>
            <w:noWrap/>
          </w:tcPr>
          <w:p w14:paraId="0E7BCDB3" w14:textId="77777777" w:rsidR="00D82E75" w:rsidRPr="00D82E75" w:rsidRDefault="00D82E75" w:rsidP="00D82E75">
            <w:pPr>
              <w:ind w:firstLine="0"/>
              <w:jc w:val="center"/>
              <w:rPr>
                <w:sz w:val="24"/>
                <w:szCs w:val="24"/>
                <w:lang w:eastAsia="ru-RU"/>
              </w:rPr>
            </w:pPr>
          </w:p>
        </w:tc>
        <w:tc>
          <w:tcPr>
            <w:tcW w:w="921" w:type="dxa"/>
            <w:shd w:val="clear" w:color="auto" w:fill="auto"/>
            <w:noWrap/>
          </w:tcPr>
          <w:p w14:paraId="3E8EF4F0" w14:textId="77777777" w:rsidR="00D82E75" w:rsidRPr="00D82E75" w:rsidRDefault="00D82E75" w:rsidP="00D82E75">
            <w:pPr>
              <w:ind w:firstLine="0"/>
              <w:jc w:val="center"/>
              <w:rPr>
                <w:sz w:val="24"/>
                <w:szCs w:val="24"/>
                <w:lang w:eastAsia="ru-RU"/>
              </w:rPr>
            </w:pPr>
          </w:p>
        </w:tc>
        <w:tc>
          <w:tcPr>
            <w:tcW w:w="930" w:type="dxa"/>
            <w:shd w:val="clear" w:color="auto" w:fill="auto"/>
          </w:tcPr>
          <w:p w14:paraId="0D577BC6" w14:textId="77777777" w:rsidR="00D82E75" w:rsidRPr="00D82E75" w:rsidRDefault="00D82E75" w:rsidP="00D82E75">
            <w:pPr>
              <w:ind w:firstLine="0"/>
              <w:jc w:val="center"/>
              <w:rPr>
                <w:sz w:val="24"/>
                <w:szCs w:val="24"/>
                <w:lang w:eastAsia="ru-RU"/>
              </w:rPr>
            </w:pPr>
          </w:p>
        </w:tc>
        <w:tc>
          <w:tcPr>
            <w:tcW w:w="931" w:type="dxa"/>
            <w:shd w:val="clear" w:color="auto" w:fill="auto"/>
          </w:tcPr>
          <w:p w14:paraId="70341393" w14:textId="77777777" w:rsidR="00D82E75" w:rsidRPr="00D82E75" w:rsidRDefault="00D82E75" w:rsidP="00D82E75">
            <w:pPr>
              <w:ind w:firstLine="0"/>
              <w:jc w:val="center"/>
              <w:rPr>
                <w:sz w:val="24"/>
                <w:szCs w:val="24"/>
                <w:lang w:eastAsia="ru-RU"/>
              </w:rPr>
            </w:pPr>
          </w:p>
        </w:tc>
        <w:tc>
          <w:tcPr>
            <w:tcW w:w="983" w:type="dxa"/>
            <w:shd w:val="clear" w:color="auto" w:fill="auto"/>
          </w:tcPr>
          <w:p w14:paraId="18DFD488" w14:textId="77777777" w:rsidR="00D82E75" w:rsidRPr="00D82E75" w:rsidRDefault="00D82E75" w:rsidP="00D82E75">
            <w:pPr>
              <w:ind w:firstLine="0"/>
              <w:jc w:val="center"/>
              <w:rPr>
                <w:sz w:val="24"/>
                <w:szCs w:val="24"/>
                <w:lang w:eastAsia="ru-RU"/>
              </w:rPr>
            </w:pPr>
          </w:p>
        </w:tc>
        <w:tc>
          <w:tcPr>
            <w:tcW w:w="984" w:type="dxa"/>
            <w:shd w:val="clear" w:color="auto" w:fill="auto"/>
          </w:tcPr>
          <w:p w14:paraId="5DE92F0F" w14:textId="77777777" w:rsidR="00D82E75" w:rsidRPr="00D82E75" w:rsidRDefault="00D82E75" w:rsidP="00D82E75">
            <w:pPr>
              <w:ind w:firstLine="0"/>
              <w:jc w:val="center"/>
              <w:rPr>
                <w:sz w:val="24"/>
                <w:szCs w:val="24"/>
                <w:lang w:eastAsia="ru-RU"/>
              </w:rPr>
            </w:pPr>
          </w:p>
        </w:tc>
        <w:tc>
          <w:tcPr>
            <w:tcW w:w="803" w:type="dxa"/>
            <w:shd w:val="clear" w:color="auto" w:fill="auto"/>
          </w:tcPr>
          <w:p w14:paraId="55BF417E" w14:textId="77777777" w:rsidR="00D82E75" w:rsidRPr="00D82E75" w:rsidRDefault="00D82E75" w:rsidP="00D82E75">
            <w:pPr>
              <w:ind w:firstLine="0"/>
              <w:jc w:val="center"/>
              <w:rPr>
                <w:sz w:val="24"/>
                <w:szCs w:val="24"/>
                <w:lang w:eastAsia="ru-RU"/>
              </w:rPr>
            </w:pPr>
          </w:p>
        </w:tc>
        <w:tc>
          <w:tcPr>
            <w:tcW w:w="803" w:type="dxa"/>
            <w:shd w:val="clear" w:color="auto" w:fill="auto"/>
          </w:tcPr>
          <w:p w14:paraId="25405FF5" w14:textId="77777777" w:rsidR="00D82E75" w:rsidRPr="00D82E75" w:rsidRDefault="00D82E75" w:rsidP="00D82E75">
            <w:pPr>
              <w:ind w:firstLine="0"/>
              <w:jc w:val="center"/>
              <w:rPr>
                <w:sz w:val="24"/>
                <w:szCs w:val="24"/>
                <w:lang w:eastAsia="ru-RU"/>
              </w:rPr>
            </w:pPr>
          </w:p>
        </w:tc>
        <w:tc>
          <w:tcPr>
            <w:tcW w:w="803" w:type="dxa"/>
            <w:shd w:val="clear" w:color="auto" w:fill="auto"/>
          </w:tcPr>
          <w:p w14:paraId="31AE0409" w14:textId="77777777" w:rsidR="00D82E75" w:rsidRPr="00D82E75" w:rsidRDefault="00D82E75" w:rsidP="00D82E75">
            <w:pPr>
              <w:ind w:firstLine="0"/>
              <w:jc w:val="center"/>
              <w:rPr>
                <w:sz w:val="24"/>
                <w:szCs w:val="24"/>
                <w:lang w:eastAsia="ru-RU"/>
              </w:rPr>
            </w:pPr>
          </w:p>
        </w:tc>
      </w:tr>
      <w:tr w:rsidR="00D82E75" w:rsidRPr="00D82E75" w14:paraId="798986BB" w14:textId="77777777" w:rsidTr="00D82E75">
        <w:trPr>
          <w:trHeight w:val="660"/>
        </w:trPr>
        <w:tc>
          <w:tcPr>
            <w:tcW w:w="5682" w:type="dxa"/>
            <w:shd w:val="clear" w:color="auto" w:fill="auto"/>
          </w:tcPr>
          <w:p w14:paraId="7E475289" w14:textId="77777777" w:rsidR="00D82E75" w:rsidRPr="00D82E75" w:rsidRDefault="00D82E75" w:rsidP="00D82E75">
            <w:pPr>
              <w:ind w:firstLine="0"/>
              <w:rPr>
                <w:b/>
                <w:sz w:val="24"/>
                <w:szCs w:val="24"/>
                <w:lang w:eastAsia="ru-RU"/>
              </w:rPr>
            </w:pPr>
            <w:r w:rsidRPr="00D82E75">
              <w:rPr>
                <w:b/>
                <w:sz w:val="24"/>
                <w:szCs w:val="24"/>
                <w:lang w:eastAsia="ru-RU"/>
              </w:rPr>
              <w:t>Всего по жилым зонам городского поселка</w:t>
            </w:r>
          </w:p>
          <w:p w14:paraId="11364430" w14:textId="77777777" w:rsidR="00D82E75" w:rsidRPr="00D82E75" w:rsidRDefault="00D82E75" w:rsidP="00D82E75">
            <w:pPr>
              <w:ind w:firstLine="0"/>
              <w:rPr>
                <w:b/>
                <w:sz w:val="24"/>
                <w:szCs w:val="24"/>
                <w:lang w:eastAsia="ru-RU"/>
              </w:rPr>
            </w:pPr>
            <w:r w:rsidRPr="00D82E75">
              <w:rPr>
                <w:b/>
                <w:sz w:val="24"/>
                <w:szCs w:val="24"/>
                <w:lang w:eastAsia="ru-RU"/>
              </w:rPr>
              <w:t>Янино-1</w:t>
            </w:r>
          </w:p>
        </w:tc>
        <w:tc>
          <w:tcPr>
            <w:tcW w:w="992" w:type="dxa"/>
            <w:shd w:val="clear" w:color="auto" w:fill="auto"/>
            <w:noWrap/>
          </w:tcPr>
          <w:p w14:paraId="69E2A6FF" w14:textId="77777777" w:rsidR="00D82E75" w:rsidRPr="00D82E75" w:rsidRDefault="00D82E75" w:rsidP="00D82E75">
            <w:pPr>
              <w:ind w:firstLine="0"/>
              <w:jc w:val="center"/>
              <w:rPr>
                <w:b/>
                <w:bCs/>
                <w:sz w:val="24"/>
                <w:szCs w:val="24"/>
              </w:rPr>
            </w:pPr>
            <w:r w:rsidRPr="00D82E75">
              <w:rPr>
                <w:b/>
                <w:bCs/>
                <w:sz w:val="24"/>
                <w:szCs w:val="24"/>
              </w:rPr>
              <w:t>87,76</w:t>
            </w:r>
          </w:p>
        </w:tc>
        <w:tc>
          <w:tcPr>
            <w:tcW w:w="992" w:type="dxa"/>
            <w:shd w:val="clear" w:color="auto" w:fill="auto"/>
            <w:noWrap/>
          </w:tcPr>
          <w:p w14:paraId="372D825E" w14:textId="77777777" w:rsidR="00D82E75" w:rsidRPr="00D82E75" w:rsidRDefault="00D82E75" w:rsidP="00D82E75">
            <w:pPr>
              <w:ind w:firstLine="0"/>
              <w:jc w:val="center"/>
              <w:rPr>
                <w:b/>
                <w:bCs/>
                <w:sz w:val="24"/>
                <w:szCs w:val="24"/>
              </w:rPr>
            </w:pPr>
            <w:r w:rsidRPr="00D82E75">
              <w:rPr>
                <w:b/>
                <w:bCs/>
                <w:sz w:val="24"/>
                <w:szCs w:val="24"/>
              </w:rPr>
              <w:t>194,95</w:t>
            </w:r>
          </w:p>
        </w:tc>
        <w:tc>
          <w:tcPr>
            <w:tcW w:w="993" w:type="dxa"/>
            <w:shd w:val="clear" w:color="auto" w:fill="auto"/>
            <w:noWrap/>
          </w:tcPr>
          <w:p w14:paraId="67EF220B" w14:textId="77777777" w:rsidR="00D82E75" w:rsidRPr="00D82E75" w:rsidRDefault="00D82E75" w:rsidP="00D82E75">
            <w:pPr>
              <w:ind w:firstLine="0"/>
              <w:jc w:val="center"/>
              <w:rPr>
                <w:b/>
                <w:bCs/>
                <w:sz w:val="24"/>
                <w:szCs w:val="24"/>
              </w:rPr>
            </w:pPr>
            <w:r w:rsidRPr="00D82E75">
              <w:rPr>
                <w:b/>
                <w:bCs/>
                <w:sz w:val="24"/>
                <w:szCs w:val="24"/>
              </w:rPr>
              <w:t>340,86</w:t>
            </w:r>
          </w:p>
        </w:tc>
        <w:tc>
          <w:tcPr>
            <w:tcW w:w="992" w:type="dxa"/>
            <w:shd w:val="clear" w:color="auto" w:fill="auto"/>
            <w:noWrap/>
          </w:tcPr>
          <w:p w14:paraId="5BF9EE4A" w14:textId="77777777" w:rsidR="00D82E75" w:rsidRPr="00D82E75" w:rsidRDefault="00D82E75" w:rsidP="00D82E75">
            <w:pPr>
              <w:ind w:firstLine="0"/>
              <w:jc w:val="center"/>
              <w:rPr>
                <w:b/>
                <w:bCs/>
                <w:sz w:val="24"/>
                <w:szCs w:val="24"/>
              </w:rPr>
            </w:pPr>
            <w:r w:rsidRPr="00D82E75">
              <w:rPr>
                <w:b/>
                <w:bCs/>
                <w:sz w:val="24"/>
                <w:szCs w:val="24"/>
              </w:rPr>
              <w:t>72,38</w:t>
            </w:r>
          </w:p>
        </w:tc>
        <w:tc>
          <w:tcPr>
            <w:tcW w:w="992" w:type="dxa"/>
            <w:shd w:val="clear" w:color="auto" w:fill="auto"/>
            <w:noWrap/>
          </w:tcPr>
          <w:p w14:paraId="1E37751C" w14:textId="77777777" w:rsidR="00D82E75" w:rsidRPr="00D82E75" w:rsidRDefault="00D82E75" w:rsidP="00D82E75">
            <w:pPr>
              <w:ind w:firstLine="0"/>
              <w:jc w:val="center"/>
              <w:rPr>
                <w:b/>
                <w:bCs/>
                <w:sz w:val="24"/>
                <w:szCs w:val="24"/>
              </w:rPr>
            </w:pPr>
            <w:r w:rsidRPr="00D82E75">
              <w:rPr>
                <w:b/>
                <w:bCs/>
                <w:sz w:val="24"/>
                <w:szCs w:val="24"/>
              </w:rPr>
              <w:t>74,96</w:t>
            </w:r>
          </w:p>
        </w:tc>
        <w:tc>
          <w:tcPr>
            <w:tcW w:w="992" w:type="dxa"/>
            <w:shd w:val="clear" w:color="auto" w:fill="auto"/>
            <w:noWrap/>
          </w:tcPr>
          <w:p w14:paraId="5094800C" w14:textId="77777777" w:rsidR="00D82E75" w:rsidRPr="00D82E75" w:rsidRDefault="00D82E75" w:rsidP="00D82E75">
            <w:pPr>
              <w:ind w:firstLine="0"/>
              <w:jc w:val="center"/>
              <w:rPr>
                <w:b/>
                <w:bCs/>
                <w:sz w:val="24"/>
                <w:szCs w:val="24"/>
              </w:rPr>
            </w:pPr>
            <w:r w:rsidRPr="00D82E75">
              <w:rPr>
                <w:b/>
                <w:bCs/>
                <w:sz w:val="24"/>
                <w:szCs w:val="24"/>
              </w:rPr>
              <w:t>122,57</w:t>
            </w:r>
          </w:p>
        </w:tc>
        <w:tc>
          <w:tcPr>
            <w:tcW w:w="993" w:type="dxa"/>
            <w:shd w:val="clear" w:color="auto" w:fill="auto"/>
            <w:noWrap/>
          </w:tcPr>
          <w:p w14:paraId="6C013422" w14:textId="77777777" w:rsidR="00D82E75" w:rsidRPr="00D82E75" w:rsidRDefault="00D82E75" w:rsidP="00D82E75">
            <w:pPr>
              <w:ind w:firstLine="0"/>
              <w:jc w:val="center"/>
              <w:rPr>
                <w:b/>
                <w:bCs/>
                <w:sz w:val="24"/>
                <w:szCs w:val="24"/>
              </w:rPr>
            </w:pPr>
            <w:r w:rsidRPr="00D82E75">
              <w:rPr>
                <w:b/>
                <w:bCs/>
                <w:sz w:val="24"/>
                <w:szCs w:val="24"/>
              </w:rPr>
              <w:t>265,90</w:t>
            </w:r>
          </w:p>
        </w:tc>
        <w:tc>
          <w:tcPr>
            <w:tcW w:w="851" w:type="dxa"/>
            <w:shd w:val="clear" w:color="auto" w:fill="auto"/>
            <w:noWrap/>
          </w:tcPr>
          <w:p w14:paraId="0539EC26" w14:textId="77777777" w:rsidR="00D82E75" w:rsidRPr="00D82E75" w:rsidRDefault="00D82E75" w:rsidP="00D82E75">
            <w:pPr>
              <w:ind w:firstLine="0"/>
              <w:jc w:val="center"/>
              <w:rPr>
                <w:b/>
                <w:bCs/>
                <w:sz w:val="24"/>
                <w:szCs w:val="24"/>
              </w:rPr>
            </w:pPr>
          </w:p>
        </w:tc>
        <w:tc>
          <w:tcPr>
            <w:tcW w:w="921" w:type="dxa"/>
            <w:shd w:val="clear" w:color="auto" w:fill="auto"/>
            <w:noWrap/>
          </w:tcPr>
          <w:p w14:paraId="1A252195" w14:textId="77777777" w:rsidR="00D82E75" w:rsidRPr="00D82E75" w:rsidRDefault="00D82E75" w:rsidP="00D82E75">
            <w:pPr>
              <w:ind w:firstLine="0"/>
              <w:jc w:val="center"/>
              <w:rPr>
                <w:b/>
                <w:bCs/>
                <w:sz w:val="24"/>
                <w:szCs w:val="24"/>
              </w:rPr>
            </w:pPr>
            <w:r w:rsidRPr="00D82E75">
              <w:rPr>
                <w:b/>
                <w:bCs/>
                <w:sz w:val="24"/>
                <w:szCs w:val="24"/>
              </w:rPr>
              <w:t>22,33</w:t>
            </w:r>
          </w:p>
        </w:tc>
        <w:tc>
          <w:tcPr>
            <w:tcW w:w="921" w:type="dxa"/>
            <w:shd w:val="clear" w:color="auto" w:fill="auto"/>
            <w:noWrap/>
          </w:tcPr>
          <w:p w14:paraId="1D861850" w14:textId="77777777" w:rsidR="00D82E75" w:rsidRPr="00D82E75" w:rsidRDefault="00D82E75" w:rsidP="00D82E75">
            <w:pPr>
              <w:ind w:firstLine="0"/>
              <w:jc w:val="center"/>
              <w:rPr>
                <w:b/>
                <w:bCs/>
                <w:sz w:val="24"/>
                <w:szCs w:val="24"/>
              </w:rPr>
            </w:pPr>
            <w:r w:rsidRPr="00D82E75">
              <w:rPr>
                <w:b/>
                <w:bCs/>
                <w:sz w:val="24"/>
                <w:szCs w:val="24"/>
              </w:rPr>
              <w:t>32,99</w:t>
            </w:r>
          </w:p>
        </w:tc>
        <w:tc>
          <w:tcPr>
            <w:tcW w:w="930" w:type="dxa"/>
            <w:shd w:val="clear" w:color="auto" w:fill="auto"/>
          </w:tcPr>
          <w:p w14:paraId="3C5F7DF8" w14:textId="77777777" w:rsidR="00D82E75" w:rsidRPr="00D82E75" w:rsidRDefault="00D82E75" w:rsidP="00D82E75">
            <w:pPr>
              <w:ind w:firstLine="0"/>
              <w:jc w:val="center"/>
              <w:rPr>
                <w:b/>
                <w:bCs/>
                <w:sz w:val="24"/>
                <w:szCs w:val="24"/>
              </w:rPr>
            </w:pPr>
            <w:r w:rsidRPr="00D82E75">
              <w:rPr>
                <w:b/>
                <w:bCs/>
                <w:sz w:val="24"/>
                <w:szCs w:val="24"/>
              </w:rPr>
              <w:t>8,95</w:t>
            </w:r>
          </w:p>
        </w:tc>
        <w:tc>
          <w:tcPr>
            <w:tcW w:w="931" w:type="dxa"/>
            <w:shd w:val="clear" w:color="auto" w:fill="auto"/>
          </w:tcPr>
          <w:p w14:paraId="367062D2" w14:textId="77777777" w:rsidR="00D82E75" w:rsidRPr="00D82E75" w:rsidRDefault="00D82E75" w:rsidP="00D82E75">
            <w:pPr>
              <w:ind w:firstLine="0"/>
              <w:jc w:val="center"/>
              <w:rPr>
                <w:b/>
                <w:bCs/>
                <w:sz w:val="24"/>
                <w:szCs w:val="24"/>
              </w:rPr>
            </w:pPr>
            <w:r w:rsidRPr="00D82E75">
              <w:rPr>
                <w:b/>
                <w:bCs/>
                <w:sz w:val="24"/>
                <w:szCs w:val="24"/>
              </w:rPr>
              <w:t>23,28</w:t>
            </w:r>
          </w:p>
        </w:tc>
        <w:tc>
          <w:tcPr>
            <w:tcW w:w="983" w:type="dxa"/>
            <w:shd w:val="clear" w:color="auto" w:fill="auto"/>
          </w:tcPr>
          <w:p w14:paraId="108BCFF5" w14:textId="77777777" w:rsidR="00D82E75" w:rsidRPr="00D82E75" w:rsidRDefault="00D82E75" w:rsidP="00D82E75">
            <w:pPr>
              <w:ind w:firstLine="0"/>
              <w:jc w:val="center"/>
              <w:rPr>
                <w:b/>
                <w:bCs/>
                <w:sz w:val="24"/>
                <w:szCs w:val="24"/>
              </w:rPr>
            </w:pPr>
            <w:r w:rsidRPr="00D82E75">
              <w:rPr>
                <w:b/>
                <w:bCs/>
                <w:sz w:val="24"/>
                <w:szCs w:val="24"/>
              </w:rPr>
              <w:t>31,28</w:t>
            </w:r>
          </w:p>
        </w:tc>
        <w:tc>
          <w:tcPr>
            <w:tcW w:w="984" w:type="dxa"/>
            <w:shd w:val="clear" w:color="auto" w:fill="auto"/>
          </w:tcPr>
          <w:p w14:paraId="5EB5B049" w14:textId="77777777" w:rsidR="00D82E75" w:rsidRPr="00D82E75" w:rsidRDefault="00D82E75" w:rsidP="00D82E75">
            <w:pPr>
              <w:ind w:firstLine="0"/>
              <w:jc w:val="center"/>
              <w:rPr>
                <w:b/>
                <w:bCs/>
                <w:sz w:val="24"/>
                <w:szCs w:val="24"/>
              </w:rPr>
            </w:pPr>
            <w:r w:rsidRPr="00D82E75">
              <w:rPr>
                <w:b/>
                <w:bCs/>
                <w:sz w:val="24"/>
                <w:szCs w:val="24"/>
              </w:rPr>
              <w:t>56,27</w:t>
            </w:r>
          </w:p>
        </w:tc>
        <w:tc>
          <w:tcPr>
            <w:tcW w:w="803" w:type="dxa"/>
            <w:shd w:val="clear" w:color="auto" w:fill="auto"/>
          </w:tcPr>
          <w:p w14:paraId="7B38C8E4" w14:textId="77777777" w:rsidR="00D82E75" w:rsidRPr="00D82E75" w:rsidRDefault="00D82E75" w:rsidP="00D82E75">
            <w:pPr>
              <w:ind w:firstLine="0"/>
              <w:jc w:val="center"/>
              <w:rPr>
                <w:b/>
                <w:bCs/>
                <w:sz w:val="24"/>
                <w:szCs w:val="24"/>
              </w:rPr>
            </w:pPr>
            <w:r w:rsidRPr="00D82E75">
              <w:rPr>
                <w:b/>
                <w:bCs/>
                <w:sz w:val="24"/>
                <w:szCs w:val="24"/>
              </w:rPr>
              <w:t>9,550</w:t>
            </w:r>
          </w:p>
        </w:tc>
        <w:tc>
          <w:tcPr>
            <w:tcW w:w="803" w:type="dxa"/>
            <w:shd w:val="clear" w:color="auto" w:fill="auto"/>
          </w:tcPr>
          <w:p w14:paraId="4C7FD401" w14:textId="77777777" w:rsidR="00D82E75" w:rsidRPr="00D82E75" w:rsidRDefault="00D82E75" w:rsidP="00D82E75">
            <w:pPr>
              <w:ind w:firstLine="0"/>
              <w:jc w:val="center"/>
              <w:rPr>
                <w:b/>
                <w:bCs/>
                <w:sz w:val="24"/>
                <w:szCs w:val="24"/>
              </w:rPr>
            </w:pPr>
            <w:r w:rsidRPr="00D82E75">
              <w:rPr>
                <w:b/>
                <w:bCs/>
                <w:sz w:val="24"/>
                <w:szCs w:val="24"/>
              </w:rPr>
              <w:t>35,50</w:t>
            </w:r>
          </w:p>
        </w:tc>
        <w:tc>
          <w:tcPr>
            <w:tcW w:w="803" w:type="dxa"/>
            <w:shd w:val="clear" w:color="auto" w:fill="auto"/>
          </w:tcPr>
          <w:p w14:paraId="5EF509E5" w14:textId="77777777" w:rsidR="00D82E75" w:rsidRPr="00D82E75" w:rsidRDefault="00D82E75" w:rsidP="00D82E75">
            <w:pPr>
              <w:ind w:firstLine="0"/>
              <w:jc w:val="center"/>
              <w:rPr>
                <w:b/>
                <w:bCs/>
                <w:sz w:val="24"/>
                <w:szCs w:val="24"/>
              </w:rPr>
            </w:pPr>
            <w:r w:rsidRPr="00D82E75">
              <w:rPr>
                <w:b/>
                <w:bCs/>
                <w:sz w:val="24"/>
                <w:szCs w:val="24"/>
              </w:rPr>
              <w:t>60,49</w:t>
            </w:r>
          </w:p>
        </w:tc>
      </w:tr>
      <w:tr w:rsidR="00D82E75" w:rsidRPr="00D82E75" w14:paraId="4ADCE73F" w14:textId="77777777" w:rsidTr="00D82E75">
        <w:trPr>
          <w:trHeight w:val="399"/>
        </w:trPr>
        <w:tc>
          <w:tcPr>
            <w:tcW w:w="5682" w:type="dxa"/>
            <w:shd w:val="clear" w:color="auto" w:fill="auto"/>
          </w:tcPr>
          <w:p w14:paraId="2C02AD65" w14:textId="77777777" w:rsidR="00D82E75" w:rsidRPr="00D82E75" w:rsidRDefault="00D82E75" w:rsidP="00D82E75">
            <w:pPr>
              <w:ind w:firstLine="0"/>
              <w:rPr>
                <w:sz w:val="24"/>
                <w:szCs w:val="24"/>
                <w:lang w:eastAsia="ru-RU"/>
              </w:rPr>
            </w:pPr>
            <w:r w:rsidRPr="00D82E75">
              <w:rPr>
                <w:sz w:val="24"/>
                <w:szCs w:val="24"/>
                <w:lang w:eastAsia="ru-RU"/>
              </w:rPr>
              <w:t>Существующая индивидуальная жилая застройка</w:t>
            </w:r>
          </w:p>
          <w:p w14:paraId="7DC2C019" w14:textId="77777777" w:rsidR="00D82E75" w:rsidRPr="00D82E75" w:rsidRDefault="00D82E75" w:rsidP="00D82E75">
            <w:pPr>
              <w:ind w:firstLine="0"/>
              <w:rPr>
                <w:sz w:val="24"/>
                <w:szCs w:val="24"/>
                <w:lang w:eastAsia="ru-RU"/>
              </w:rPr>
            </w:pPr>
            <w:r w:rsidRPr="00D82E75">
              <w:rPr>
                <w:sz w:val="24"/>
                <w:szCs w:val="24"/>
                <w:lang w:eastAsia="ru-RU"/>
              </w:rPr>
              <w:t>с участками  Ж2.1с</w:t>
            </w:r>
          </w:p>
        </w:tc>
        <w:tc>
          <w:tcPr>
            <w:tcW w:w="992" w:type="dxa"/>
            <w:shd w:val="clear" w:color="auto" w:fill="auto"/>
            <w:noWrap/>
          </w:tcPr>
          <w:p w14:paraId="33507911" w14:textId="77777777" w:rsidR="00D82E75" w:rsidRPr="00D82E75" w:rsidRDefault="00D82E75" w:rsidP="00D82E75">
            <w:pPr>
              <w:ind w:firstLine="0"/>
              <w:jc w:val="center"/>
              <w:rPr>
                <w:sz w:val="24"/>
                <w:szCs w:val="24"/>
              </w:rPr>
            </w:pPr>
            <w:r w:rsidRPr="00D82E75">
              <w:rPr>
                <w:sz w:val="24"/>
                <w:szCs w:val="24"/>
              </w:rPr>
              <w:t>25,80</w:t>
            </w:r>
          </w:p>
        </w:tc>
        <w:tc>
          <w:tcPr>
            <w:tcW w:w="992" w:type="dxa"/>
            <w:shd w:val="clear" w:color="auto" w:fill="auto"/>
            <w:noWrap/>
          </w:tcPr>
          <w:p w14:paraId="31414FED" w14:textId="77777777" w:rsidR="00D82E75" w:rsidRPr="00D82E75" w:rsidRDefault="00D82E75" w:rsidP="00D82E75">
            <w:pPr>
              <w:ind w:firstLine="0"/>
              <w:jc w:val="center"/>
              <w:rPr>
                <w:sz w:val="24"/>
                <w:szCs w:val="24"/>
              </w:rPr>
            </w:pPr>
            <w:r w:rsidRPr="00D82E75">
              <w:rPr>
                <w:sz w:val="24"/>
                <w:szCs w:val="24"/>
              </w:rPr>
              <w:t>25,80</w:t>
            </w:r>
          </w:p>
        </w:tc>
        <w:tc>
          <w:tcPr>
            <w:tcW w:w="993" w:type="dxa"/>
            <w:shd w:val="clear" w:color="auto" w:fill="auto"/>
            <w:noWrap/>
          </w:tcPr>
          <w:p w14:paraId="31A40D44" w14:textId="77777777" w:rsidR="00D82E75" w:rsidRPr="00D82E75" w:rsidRDefault="00D82E75" w:rsidP="00D82E75">
            <w:pPr>
              <w:ind w:firstLine="0"/>
              <w:jc w:val="center"/>
              <w:rPr>
                <w:sz w:val="24"/>
                <w:szCs w:val="24"/>
              </w:rPr>
            </w:pPr>
            <w:r w:rsidRPr="00D82E75">
              <w:rPr>
                <w:sz w:val="24"/>
                <w:szCs w:val="24"/>
              </w:rPr>
              <w:t>25,80</w:t>
            </w:r>
          </w:p>
        </w:tc>
        <w:tc>
          <w:tcPr>
            <w:tcW w:w="992" w:type="dxa"/>
            <w:shd w:val="clear" w:color="auto" w:fill="auto"/>
            <w:noWrap/>
          </w:tcPr>
          <w:p w14:paraId="7D9DBF31" w14:textId="77777777" w:rsidR="00D82E75" w:rsidRPr="00D82E75" w:rsidRDefault="00D82E75" w:rsidP="00D82E75">
            <w:pPr>
              <w:ind w:firstLine="0"/>
              <w:jc w:val="center"/>
              <w:rPr>
                <w:sz w:val="24"/>
                <w:szCs w:val="24"/>
              </w:rPr>
            </w:pPr>
          </w:p>
        </w:tc>
        <w:tc>
          <w:tcPr>
            <w:tcW w:w="992" w:type="dxa"/>
            <w:shd w:val="clear" w:color="auto" w:fill="auto"/>
            <w:noWrap/>
          </w:tcPr>
          <w:p w14:paraId="27BCC4AC" w14:textId="77777777" w:rsidR="00D82E75" w:rsidRPr="00D82E75" w:rsidRDefault="00D82E75" w:rsidP="00D82E75">
            <w:pPr>
              <w:ind w:firstLine="0"/>
              <w:jc w:val="center"/>
              <w:rPr>
                <w:sz w:val="24"/>
                <w:szCs w:val="24"/>
              </w:rPr>
            </w:pPr>
          </w:p>
        </w:tc>
        <w:tc>
          <w:tcPr>
            <w:tcW w:w="992" w:type="dxa"/>
            <w:shd w:val="clear" w:color="auto" w:fill="auto"/>
            <w:noWrap/>
          </w:tcPr>
          <w:p w14:paraId="0FD1B65B" w14:textId="77777777" w:rsidR="00D82E75" w:rsidRPr="00D82E75" w:rsidRDefault="00D82E75" w:rsidP="00D82E75">
            <w:pPr>
              <w:ind w:firstLine="0"/>
              <w:jc w:val="center"/>
              <w:rPr>
                <w:sz w:val="24"/>
                <w:szCs w:val="24"/>
              </w:rPr>
            </w:pPr>
            <w:r w:rsidRPr="00D82E75">
              <w:rPr>
                <w:sz w:val="24"/>
                <w:szCs w:val="24"/>
              </w:rPr>
              <w:t>25,80</w:t>
            </w:r>
          </w:p>
        </w:tc>
        <w:tc>
          <w:tcPr>
            <w:tcW w:w="993" w:type="dxa"/>
            <w:shd w:val="clear" w:color="auto" w:fill="auto"/>
            <w:noWrap/>
          </w:tcPr>
          <w:p w14:paraId="7B4D798D" w14:textId="77777777" w:rsidR="00D82E75" w:rsidRPr="00D82E75" w:rsidRDefault="00D82E75" w:rsidP="00D82E75">
            <w:pPr>
              <w:ind w:firstLine="0"/>
              <w:jc w:val="center"/>
              <w:rPr>
                <w:sz w:val="24"/>
                <w:szCs w:val="24"/>
              </w:rPr>
            </w:pPr>
            <w:r w:rsidRPr="00D82E75">
              <w:rPr>
                <w:sz w:val="24"/>
                <w:szCs w:val="24"/>
              </w:rPr>
              <w:t>25,80</w:t>
            </w:r>
          </w:p>
        </w:tc>
        <w:tc>
          <w:tcPr>
            <w:tcW w:w="851" w:type="dxa"/>
            <w:shd w:val="clear" w:color="auto" w:fill="auto"/>
          </w:tcPr>
          <w:p w14:paraId="663D14C6" w14:textId="77777777" w:rsidR="00D82E75" w:rsidRPr="00D82E75" w:rsidRDefault="00D82E75" w:rsidP="00D82E75">
            <w:pPr>
              <w:ind w:firstLine="0"/>
              <w:jc w:val="center"/>
              <w:rPr>
                <w:sz w:val="24"/>
                <w:szCs w:val="24"/>
              </w:rPr>
            </w:pPr>
          </w:p>
        </w:tc>
        <w:tc>
          <w:tcPr>
            <w:tcW w:w="921" w:type="dxa"/>
            <w:shd w:val="clear" w:color="auto" w:fill="auto"/>
          </w:tcPr>
          <w:p w14:paraId="5052E830" w14:textId="77777777" w:rsidR="00D82E75" w:rsidRPr="00D82E75" w:rsidRDefault="00D82E75" w:rsidP="00D82E75">
            <w:pPr>
              <w:ind w:firstLine="0"/>
              <w:jc w:val="center"/>
              <w:rPr>
                <w:sz w:val="24"/>
                <w:szCs w:val="24"/>
              </w:rPr>
            </w:pPr>
          </w:p>
        </w:tc>
        <w:tc>
          <w:tcPr>
            <w:tcW w:w="921" w:type="dxa"/>
            <w:shd w:val="clear" w:color="auto" w:fill="auto"/>
          </w:tcPr>
          <w:p w14:paraId="17A267BC" w14:textId="77777777" w:rsidR="00D82E75" w:rsidRPr="00D82E75" w:rsidRDefault="00D82E75" w:rsidP="00D82E75">
            <w:pPr>
              <w:ind w:firstLine="0"/>
              <w:jc w:val="center"/>
              <w:rPr>
                <w:sz w:val="24"/>
                <w:szCs w:val="24"/>
              </w:rPr>
            </w:pPr>
          </w:p>
        </w:tc>
        <w:tc>
          <w:tcPr>
            <w:tcW w:w="930" w:type="dxa"/>
            <w:shd w:val="clear" w:color="auto" w:fill="auto"/>
          </w:tcPr>
          <w:p w14:paraId="4C725929" w14:textId="77777777" w:rsidR="00D82E75" w:rsidRPr="00D82E75" w:rsidRDefault="00D82E75" w:rsidP="00D82E75">
            <w:pPr>
              <w:ind w:firstLine="0"/>
              <w:jc w:val="center"/>
              <w:rPr>
                <w:sz w:val="24"/>
                <w:szCs w:val="24"/>
              </w:rPr>
            </w:pPr>
            <w:r w:rsidRPr="00D82E75">
              <w:rPr>
                <w:sz w:val="24"/>
                <w:szCs w:val="24"/>
              </w:rPr>
              <w:t>0,00</w:t>
            </w:r>
          </w:p>
        </w:tc>
        <w:tc>
          <w:tcPr>
            <w:tcW w:w="931" w:type="dxa"/>
            <w:shd w:val="clear" w:color="auto" w:fill="auto"/>
          </w:tcPr>
          <w:p w14:paraId="59D346C5" w14:textId="77777777" w:rsidR="00D82E75" w:rsidRPr="00D82E75" w:rsidRDefault="00D82E75" w:rsidP="00D82E75">
            <w:pPr>
              <w:ind w:firstLine="0"/>
              <w:jc w:val="center"/>
              <w:rPr>
                <w:sz w:val="24"/>
                <w:szCs w:val="24"/>
              </w:rPr>
            </w:pPr>
            <w:r w:rsidRPr="00D82E75">
              <w:rPr>
                <w:sz w:val="24"/>
                <w:szCs w:val="24"/>
              </w:rPr>
              <w:t>0,00</w:t>
            </w:r>
          </w:p>
        </w:tc>
        <w:tc>
          <w:tcPr>
            <w:tcW w:w="983" w:type="dxa"/>
            <w:shd w:val="clear" w:color="auto" w:fill="auto"/>
          </w:tcPr>
          <w:p w14:paraId="194EDB58" w14:textId="77777777" w:rsidR="00D82E75" w:rsidRPr="00D82E75" w:rsidRDefault="00D82E75" w:rsidP="00D82E75">
            <w:pPr>
              <w:ind w:firstLine="0"/>
              <w:jc w:val="center"/>
              <w:rPr>
                <w:sz w:val="24"/>
                <w:szCs w:val="24"/>
              </w:rPr>
            </w:pPr>
          </w:p>
        </w:tc>
        <w:tc>
          <w:tcPr>
            <w:tcW w:w="984" w:type="dxa"/>
            <w:shd w:val="clear" w:color="auto" w:fill="auto"/>
          </w:tcPr>
          <w:p w14:paraId="01418867" w14:textId="77777777" w:rsidR="00D82E75" w:rsidRPr="00D82E75" w:rsidRDefault="00D82E75" w:rsidP="00D82E75">
            <w:pPr>
              <w:ind w:firstLine="0"/>
              <w:jc w:val="center"/>
              <w:rPr>
                <w:sz w:val="24"/>
                <w:szCs w:val="24"/>
              </w:rPr>
            </w:pPr>
          </w:p>
        </w:tc>
        <w:tc>
          <w:tcPr>
            <w:tcW w:w="803" w:type="dxa"/>
            <w:shd w:val="clear" w:color="auto" w:fill="auto"/>
          </w:tcPr>
          <w:p w14:paraId="4A1A8B31" w14:textId="77777777" w:rsidR="00D82E75" w:rsidRPr="00D82E75" w:rsidRDefault="00D82E75" w:rsidP="00D82E75">
            <w:pPr>
              <w:ind w:firstLine="0"/>
              <w:jc w:val="center"/>
              <w:rPr>
                <w:sz w:val="24"/>
                <w:szCs w:val="24"/>
              </w:rPr>
            </w:pPr>
          </w:p>
        </w:tc>
        <w:tc>
          <w:tcPr>
            <w:tcW w:w="803" w:type="dxa"/>
            <w:shd w:val="clear" w:color="auto" w:fill="auto"/>
          </w:tcPr>
          <w:p w14:paraId="775AC458" w14:textId="77777777" w:rsidR="00D82E75" w:rsidRPr="00D82E75" w:rsidRDefault="00D82E75" w:rsidP="00D82E75">
            <w:pPr>
              <w:ind w:firstLine="0"/>
              <w:jc w:val="center"/>
              <w:rPr>
                <w:sz w:val="24"/>
                <w:szCs w:val="24"/>
              </w:rPr>
            </w:pPr>
          </w:p>
        </w:tc>
        <w:tc>
          <w:tcPr>
            <w:tcW w:w="803" w:type="dxa"/>
            <w:shd w:val="clear" w:color="auto" w:fill="auto"/>
          </w:tcPr>
          <w:p w14:paraId="702B5EB3" w14:textId="77777777" w:rsidR="00D82E75" w:rsidRPr="00D82E75" w:rsidRDefault="00D82E75" w:rsidP="00D82E75">
            <w:pPr>
              <w:ind w:firstLine="0"/>
              <w:jc w:val="center"/>
              <w:rPr>
                <w:sz w:val="24"/>
                <w:szCs w:val="24"/>
              </w:rPr>
            </w:pPr>
          </w:p>
        </w:tc>
      </w:tr>
      <w:tr w:rsidR="00D82E75" w:rsidRPr="00D82E75" w14:paraId="529A2200" w14:textId="77777777" w:rsidTr="00D82E75">
        <w:trPr>
          <w:trHeight w:val="353"/>
        </w:trPr>
        <w:tc>
          <w:tcPr>
            <w:tcW w:w="5682" w:type="dxa"/>
            <w:shd w:val="clear" w:color="auto" w:fill="auto"/>
          </w:tcPr>
          <w:p w14:paraId="17A03D39" w14:textId="77777777" w:rsidR="00D82E75" w:rsidRPr="00D82E75" w:rsidRDefault="00D82E75" w:rsidP="00D82E75">
            <w:pPr>
              <w:ind w:firstLine="0"/>
              <w:rPr>
                <w:sz w:val="24"/>
                <w:szCs w:val="24"/>
              </w:rPr>
            </w:pPr>
            <w:r w:rsidRPr="00D82E75">
              <w:rPr>
                <w:sz w:val="24"/>
                <w:szCs w:val="24"/>
                <w:lang w:eastAsia="ru-RU"/>
              </w:rPr>
              <w:t>Планируемая индивидуальная жилая застройка с участками  Ж2.1</w:t>
            </w:r>
          </w:p>
        </w:tc>
        <w:tc>
          <w:tcPr>
            <w:tcW w:w="992" w:type="dxa"/>
            <w:shd w:val="clear" w:color="auto" w:fill="auto"/>
            <w:noWrap/>
          </w:tcPr>
          <w:p w14:paraId="7959654E" w14:textId="77777777" w:rsidR="00D82E75" w:rsidRPr="00D82E75" w:rsidRDefault="00D82E75" w:rsidP="00D82E75">
            <w:pPr>
              <w:ind w:firstLine="0"/>
              <w:jc w:val="center"/>
              <w:rPr>
                <w:sz w:val="24"/>
                <w:szCs w:val="24"/>
              </w:rPr>
            </w:pPr>
            <w:r w:rsidRPr="00D82E75">
              <w:rPr>
                <w:sz w:val="24"/>
                <w:szCs w:val="24"/>
              </w:rPr>
              <w:t>0,00</w:t>
            </w:r>
          </w:p>
        </w:tc>
        <w:tc>
          <w:tcPr>
            <w:tcW w:w="992" w:type="dxa"/>
            <w:shd w:val="clear" w:color="auto" w:fill="auto"/>
            <w:noWrap/>
          </w:tcPr>
          <w:p w14:paraId="75906AFA" w14:textId="77777777" w:rsidR="00D82E75" w:rsidRPr="00D82E75" w:rsidRDefault="00D82E75" w:rsidP="00D82E75">
            <w:pPr>
              <w:ind w:firstLine="0"/>
              <w:jc w:val="center"/>
              <w:rPr>
                <w:sz w:val="24"/>
                <w:szCs w:val="24"/>
              </w:rPr>
            </w:pPr>
            <w:r w:rsidRPr="00D82E75">
              <w:rPr>
                <w:sz w:val="24"/>
                <w:szCs w:val="24"/>
              </w:rPr>
              <w:t>0,00</w:t>
            </w:r>
          </w:p>
        </w:tc>
        <w:tc>
          <w:tcPr>
            <w:tcW w:w="993" w:type="dxa"/>
            <w:shd w:val="clear" w:color="auto" w:fill="auto"/>
            <w:noWrap/>
          </w:tcPr>
          <w:p w14:paraId="4064EC96" w14:textId="77777777" w:rsidR="00D82E75" w:rsidRPr="00D82E75" w:rsidRDefault="00D82E75" w:rsidP="00D82E75">
            <w:pPr>
              <w:ind w:firstLine="0"/>
              <w:jc w:val="center"/>
              <w:rPr>
                <w:sz w:val="24"/>
                <w:szCs w:val="24"/>
              </w:rPr>
            </w:pPr>
            <w:r w:rsidRPr="00D82E75">
              <w:rPr>
                <w:sz w:val="24"/>
                <w:szCs w:val="24"/>
              </w:rPr>
              <w:t>57,76</w:t>
            </w:r>
          </w:p>
        </w:tc>
        <w:tc>
          <w:tcPr>
            <w:tcW w:w="992" w:type="dxa"/>
            <w:shd w:val="clear" w:color="auto" w:fill="auto"/>
            <w:noWrap/>
          </w:tcPr>
          <w:p w14:paraId="7AD50264" w14:textId="77777777" w:rsidR="00D82E75" w:rsidRPr="00D82E75" w:rsidRDefault="00D82E75" w:rsidP="00D82E75">
            <w:pPr>
              <w:ind w:firstLine="0"/>
              <w:jc w:val="center"/>
              <w:rPr>
                <w:sz w:val="24"/>
                <w:szCs w:val="24"/>
              </w:rPr>
            </w:pPr>
          </w:p>
        </w:tc>
        <w:tc>
          <w:tcPr>
            <w:tcW w:w="992" w:type="dxa"/>
            <w:shd w:val="clear" w:color="auto" w:fill="auto"/>
            <w:noWrap/>
          </w:tcPr>
          <w:p w14:paraId="58C9B69B" w14:textId="77777777" w:rsidR="00D82E75" w:rsidRPr="00D82E75" w:rsidRDefault="00D82E75" w:rsidP="00D82E75">
            <w:pPr>
              <w:ind w:firstLine="0"/>
              <w:jc w:val="center"/>
              <w:rPr>
                <w:sz w:val="24"/>
                <w:szCs w:val="24"/>
              </w:rPr>
            </w:pPr>
          </w:p>
        </w:tc>
        <w:tc>
          <w:tcPr>
            <w:tcW w:w="992" w:type="dxa"/>
            <w:shd w:val="clear" w:color="auto" w:fill="auto"/>
            <w:noWrap/>
          </w:tcPr>
          <w:p w14:paraId="4D6F30F3" w14:textId="77777777" w:rsidR="00D82E75" w:rsidRPr="00D82E75" w:rsidRDefault="00D82E75" w:rsidP="00D82E75">
            <w:pPr>
              <w:ind w:firstLine="0"/>
              <w:jc w:val="center"/>
              <w:rPr>
                <w:sz w:val="24"/>
                <w:szCs w:val="24"/>
              </w:rPr>
            </w:pPr>
            <w:r w:rsidRPr="00D82E75">
              <w:rPr>
                <w:sz w:val="24"/>
                <w:szCs w:val="24"/>
              </w:rPr>
              <w:t>0,00</w:t>
            </w:r>
          </w:p>
        </w:tc>
        <w:tc>
          <w:tcPr>
            <w:tcW w:w="993" w:type="dxa"/>
            <w:shd w:val="clear" w:color="auto" w:fill="auto"/>
            <w:noWrap/>
          </w:tcPr>
          <w:p w14:paraId="3DB5AF8C" w14:textId="77777777" w:rsidR="00D82E75" w:rsidRPr="00D82E75" w:rsidRDefault="00D82E75" w:rsidP="00D82E75">
            <w:pPr>
              <w:ind w:firstLine="0"/>
              <w:jc w:val="center"/>
              <w:rPr>
                <w:sz w:val="24"/>
                <w:szCs w:val="24"/>
              </w:rPr>
            </w:pPr>
            <w:r w:rsidRPr="00D82E75">
              <w:rPr>
                <w:sz w:val="24"/>
                <w:szCs w:val="24"/>
              </w:rPr>
              <w:t>57,76</w:t>
            </w:r>
          </w:p>
        </w:tc>
        <w:tc>
          <w:tcPr>
            <w:tcW w:w="851" w:type="dxa"/>
            <w:shd w:val="clear" w:color="auto" w:fill="auto"/>
          </w:tcPr>
          <w:p w14:paraId="7E1C5C75" w14:textId="77777777" w:rsidR="00D82E75" w:rsidRPr="00D82E75" w:rsidRDefault="00D82E75" w:rsidP="00D82E75">
            <w:pPr>
              <w:ind w:firstLine="0"/>
              <w:jc w:val="center"/>
              <w:rPr>
                <w:sz w:val="24"/>
                <w:szCs w:val="24"/>
              </w:rPr>
            </w:pPr>
            <w:r w:rsidRPr="00D82E75">
              <w:rPr>
                <w:sz w:val="24"/>
                <w:szCs w:val="24"/>
              </w:rPr>
              <w:t>20</w:t>
            </w:r>
          </w:p>
        </w:tc>
        <w:tc>
          <w:tcPr>
            <w:tcW w:w="921" w:type="dxa"/>
            <w:shd w:val="clear" w:color="auto" w:fill="auto"/>
          </w:tcPr>
          <w:p w14:paraId="2113E31A" w14:textId="77777777" w:rsidR="00D82E75" w:rsidRPr="00D82E75" w:rsidRDefault="00D82E75" w:rsidP="00D82E75">
            <w:pPr>
              <w:ind w:firstLine="0"/>
              <w:jc w:val="center"/>
              <w:rPr>
                <w:sz w:val="24"/>
                <w:szCs w:val="24"/>
              </w:rPr>
            </w:pPr>
          </w:p>
        </w:tc>
        <w:tc>
          <w:tcPr>
            <w:tcW w:w="921" w:type="dxa"/>
            <w:shd w:val="clear" w:color="auto" w:fill="auto"/>
          </w:tcPr>
          <w:p w14:paraId="12FC13D2" w14:textId="77777777" w:rsidR="00D82E75" w:rsidRPr="00D82E75" w:rsidRDefault="00D82E75" w:rsidP="00D82E75">
            <w:pPr>
              <w:ind w:firstLine="0"/>
              <w:jc w:val="center"/>
              <w:rPr>
                <w:sz w:val="24"/>
                <w:szCs w:val="24"/>
              </w:rPr>
            </w:pPr>
          </w:p>
        </w:tc>
        <w:tc>
          <w:tcPr>
            <w:tcW w:w="930" w:type="dxa"/>
            <w:shd w:val="clear" w:color="auto" w:fill="auto"/>
          </w:tcPr>
          <w:p w14:paraId="6B911BAE" w14:textId="77777777" w:rsidR="00D82E75" w:rsidRPr="00D82E75" w:rsidRDefault="00D82E75" w:rsidP="00D82E75">
            <w:pPr>
              <w:ind w:firstLine="0"/>
              <w:jc w:val="center"/>
              <w:rPr>
                <w:sz w:val="24"/>
                <w:szCs w:val="24"/>
              </w:rPr>
            </w:pPr>
            <w:r w:rsidRPr="00D82E75">
              <w:rPr>
                <w:sz w:val="24"/>
                <w:szCs w:val="24"/>
              </w:rPr>
              <w:t>0,00</w:t>
            </w:r>
          </w:p>
        </w:tc>
        <w:tc>
          <w:tcPr>
            <w:tcW w:w="931" w:type="dxa"/>
            <w:shd w:val="clear" w:color="auto" w:fill="auto"/>
          </w:tcPr>
          <w:p w14:paraId="38DFCB7C" w14:textId="77777777" w:rsidR="00D82E75" w:rsidRPr="00D82E75" w:rsidRDefault="00D82E75" w:rsidP="00D82E75">
            <w:pPr>
              <w:ind w:firstLine="0"/>
              <w:jc w:val="center"/>
              <w:rPr>
                <w:sz w:val="24"/>
                <w:szCs w:val="24"/>
              </w:rPr>
            </w:pPr>
            <w:r w:rsidRPr="00D82E75">
              <w:rPr>
                <w:sz w:val="24"/>
                <w:szCs w:val="24"/>
              </w:rPr>
              <w:t>1,16</w:t>
            </w:r>
          </w:p>
        </w:tc>
        <w:tc>
          <w:tcPr>
            <w:tcW w:w="983" w:type="dxa"/>
            <w:shd w:val="clear" w:color="auto" w:fill="auto"/>
          </w:tcPr>
          <w:p w14:paraId="7C8E35D3" w14:textId="77777777" w:rsidR="00D82E75" w:rsidRPr="00D82E75" w:rsidRDefault="00D82E75" w:rsidP="00D82E75">
            <w:pPr>
              <w:ind w:firstLine="0"/>
              <w:jc w:val="center"/>
              <w:rPr>
                <w:sz w:val="24"/>
                <w:szCs w:val="24"/>
              </w:rPr>
            </w:pPr>
          </w:p>
        </w:tc>
        <w:tc>
          <w:tcPr>
            <w:tcW w:w="984" w:type="dxa"/>
            <w:shd w:val="clear" w:color="auto" w:fill="auto"/>
          </w:tcPr>
          <w:p w14:paraId="76B3E16D" w14:textId="77777777" w:rsidR="00D82E75" w:rsidRPr="00D82E75" w:rsidRDefault="00D82E75" w:rsidP="00D82E75">
            <w:pPr>
              <w:ind w:firstLine="0"/>
              <w:jc w:val="center"/>
              <w:rPr>
                <w:sz w:val="24"/>
                <w:szCs w:val="24"/>
              </w:rPr>
            </w:pPr>
          </w:p>
        </w:tc>
        <w:tc>
          <w:tcPr>
            <w:tcW w:w="803" w:type="dxa"/>
            <w:shd w:val="clear" w:color="auto" w:fill="auto"/>
          </w:tcPr>
          <w:p w14:paraId="6DDC0383" w14:textId="77777777" w:rsidR="00D82E75" w:rsidRPr="00D82E75" w:rsidRDefault="00D82E75" w:rsidP="00D82E75">
            <w:pPr>
              <w:ind w:firstLine="0"/>
              <w:jc w:val="center"/>
              <w:rPr>
                <w:sz w:val="24"/>
                <w:szCs w:val="24"/>
              </w:rPr>
            </w:pPr>
          </w:p>
        </w:tc>
        <w:tc>
          <w:tcPr>
            <w:tcW w:w="803" w:type="dxa"/>
            <w:shd w:val="clear" w:color="auto" w:fill="auto"/>
          </w:tcPr>
          <w:p w14:paraId="2C7FAE9A" w14:textId="77777777" w:rsidR="00D82E75" w:rsidRPr="00D82E75" w:rsidRDefault="00D82E75" w:rsidP="00D82E75">
            <w:pPr>
              <w:ind w:firstLine="0"/>
              <w:jc w:val="center"/>
              <w:rPr>
                <w:sz w:val="24"/>
                <w:szCs w:val="24"/>
              </w:rPr>
            </w:pPr>
          </w:p>
        </w:tc>
        <w:tc>
          <w:tcPr>
            <w:tcW w:w="803" w:type="dxa"/>
            <w:shd w:val="clear" w:color="auto" w:fill="auto"/>
          </w:tcPr>
          <w:p w14:paraId="395A2715" w14:textId="77777777" w:rsidR="00D82E75" w:rsidRPr="00D82E75" w:rsidRDefault="00D82E75" w:rsidP="00D82E75">
            <w:pPr>
              <w:ind w:firstLine="0"/>
              <w:jc w:val="center"/>
              <w:rPr>
                <w:sz w:val="24"/>
                <w:szCs w:val="24"/>
              </w:rPr>
            </w:pPr>
          </w:p>
        </w:tc>
      </w:tr>
      <w:tr w:rsidR="00D82E75" w:rsidRPr="00D82E75" w14:paraId="7620AE2B" w14:textId="77777777" w:rsidTr="00D82E75">
        <w:trPr>
          <w:trHeight w:val="353"/>
        </w:trPr>
        <w:tc>
          <w:tcPr>
            <w:tcW w:w="5682" w:type="dxa"/>
            <w:shd w:val="clear" w:color="auto" w:fill="auto"/>
          </w:tcPr>
          <w:p w14:paraId="7E173DE0" w14:textId="77777777" w:rsidR="00D82E75" w:rsidRPr="00D82E75" w:rsidRDefault="00D82E75" w:rsidP="00D82E75">
            <w:pPr>
              <w:ind w:firstLine="0"/>
              <w:rPr>
                <w:sz w:val="24"/>
                <w:szCs w:val="24"/>
              </w:rPr>
            </w:pPr>
            <w:r w:rsidRPr="00D82E75">
              <w:rPr>
                <w:sz w:val="24"/>
                <w:szCs w:val="24"/>
                <w:lang w:eastAsia="ru-RU"/>
              </w:rPr>
              <w:t>Существующая блокированная застройка с участками  Ж2.2с</w:t>
            </w:r>
          </w:p>
        </w:tc>
        <w:tc>
          <w:tcPr>
            <w:tcW w:w="992" w:type="dxa"/>
            <w:shd w:val="clear" w:color="auto" w:fill="auto"/>
            <w:noWrap/>
          </w:tcPr>
          <w:p w14:paraId="5CADBF72" w14:textId="77777777" w:rsidR="00D82E75" w:rsidRPr="00D82E75" w:rsidRDefault="00D82E75" w:rsidP="00D82E75">
            <w:pPr>
              <w:ind w:firstLine="0"/>
              <w:jc w:val="center"/>
              <w:rPr>
                <w:sz w:val="24"/>
                <w:szCs w:val="24"/>
              </w:rPr>
            </w:pPr>
            <w:r w:rsidRPr="00D82E75">
              <w:rPr>
                <w:sz w:val="24"/>
                <w:szCs w:val="24"/>
              </w:rPr>
              <w:t>7,72</w:t>
            </w:r>
          </w:p>
        </w:tc>
        <w:tc>
          <w:tcPr>
            <w:tcW w:w="992" w:type="dxa"/>
            <w:shd w:val="clear" w:color="auto" w:fill="auto"/>
            <w:noWrap/>
          </w:tcPr>
          <w:p w14:paraId="10966909" w14:textId="77777777" w:rsidR="00D82E75" w:rsidRPr="00D82E75" w:rsidRDefault="00D82E75" w:rsidP="00D82E75">
            <w:pPr>
              <w:ind w:firstLine="0"/>
              <w:jc w:val="center"/>
              <w:rPr>
                <w:sz w:val="24"/>
                <w:szCs w:val="24"/>
              </w:rPr>
            </w:pPr>
            <w:r w:rsidRPr="00D82E75">
              <w:rPr>
                <w:sz w:val="24"/>
                <w:szCs w:val="24"/>
              </w:rPr>
              <w:t>7,72</w:t>
            </w:r>
          </w:p>
        </w:tc>
        <w:tc>
          <w:tcPr>
            <w:tcW w:w="993" w:type="dxa"/>
            <w:shd w:val="clear" w:color="auto" w:fill="auto"/>
            <w:noWrap/>
          </w:tcPr>
          <w:p w14:paraId="754831F8" w14:textId="77777777" w:rsidR="00D82E75" w:rsidRPr="00D82E75" w:rsidRDefault="00D82E75" w:rsidP="00D82E75">
            <w:pPr>
              <w:ind w:firstLine="0"/>
              <w:jc w:val="center"/>
              <w:rPr>
                <w:sz w:val="24"/>
                <w:szCs w:val="24"/>
              </w:rPr>
            </w:pPr>
            <w:r w:rsidRPr="00D82E75">
              <w:rPr>
                <w:sz w:val="24"/>
                <w:szCs w:val="24"/>
              </w:rPr>
              <w:t>7,72</w:t>
            </w:r>
          </w:p>
        </w:tc>
        <w:tc>
          <w:tcPr>
            <w:tcW w:w="992" w:type="dxa"/>
            <w:shd w:val="clear" w:color="auto" w:fill="auto"/>
            <w:noWrap/>
          </w:tcPr>
          <w:p w14:paraId="6DB1DDAB" w14:textId="77777777" w:rsidR="00D82E75" w:rsidRPr="00D82E75" w:rsidRDefault="00D82E75" w:rsidP="00D82E75">
            <w:pPr>
              <w:ind w:firstLine="0"/>
              <w:jc w:val="center"/>
              <w:rPr>
                <w:sz w:val="24"/>
                <w:szCs w:val="24"/>
              </w:rPr>
            </w:pPr>
          </w:p>
        </w:tc>
        <w:tc>
          <w:tcPr>
            <w:tcW w:w="992" w:type="dxa"/>
            <w:shd w:val="clear" w:color="auto" w:fill="auto"/>
            <w:noWrap/>
          </w:tcPr>
          <w:p w14:paraId="5B91DC96" w14:textId="77777777" w:rsidR="00D82E75" w:rsidRPr="00D82E75" w:rsidRDefault="00D82E75" w:rsidP="00D82E75">
            <w:pPr>
              <w:ind w:firstLine="0"/>
              <w:jc w:val="center"/>
              <w:rPr>
                <w:sz w:val="24"/>
                <w:szCs w:val="24"/>
              </w:rPr>
            </w:pPr>
          </w:p>
        </w:tc>
        <w:tc>
          <w:tcPr>
            <w:tcW w:w="992" w:type="dxa"/>
            <w:shd w:val="clear" w:color="auto" w:fill="auto"/>
            <w:noWrap/>
          </w:tcPr>
          <w:p w14:paraId="05C83CE3" w14:textId="77777777" w:rsidR="00D82E75" w:rsidRPr="00D82E75" w:rsidRDefault="00D82E75" w:rsidP="00D82E75">
            <w:pPr>
              <w:ind w:firstLine="0"/>
              <w:jc w:val="center"/>
              <w:rPr>
                <w:sz w:val="24"/>
                <w:szCs w:val="24"/>
              </w:rPr>
            </w:pPr>
            <w:r w:rsidRPr="00D82E75">
              <w:rPr>
                <w:sz w:val="24"/>
                <w:szCs w:val="24"/>
              </w:rPr>
              <w:t>7,72</w:t>
            </w:r>
          </w:p>
        </w:tc>
        <w:tc>
          <w:tcPr>
            <w:tcW w:w="993" w:type="dxa"/>
            <w:shd w:val="clear" w:color="auto" w:fill="auto"/>
            <w:noWrap/>
          </w:tcPr>
          <w:p w14:paraId="6DD4947F" w14:textId="77777777" w:rsidR="00D82E75" w:rsidRPr="00D82E75" w:rsidRDefault="00D82E75" w:rsidP="00D82E75">
            <w:pPr>
              <w:ind w:firstLine="0"/>
              <w:jc w:val="center"/>
              <w:rPr>
                <w:sz w:val="24"/>
                <w:szCs w:val="24"/>
              </w:rPr>
            </w:pPr>
            <w:r w:rsidRPr="00D82E75">
              <w:rPr>
                <w:sz w:val="24"/>
                <w:szCs w:val="24"/>
              </w:rPr>
              <w:t>7,72</w:t>
            </w:r>
          </w:p>
        </w:tc>
        <w:tc>
          <w:tcPr>
            <w:tcW w:w="851" w:type="dxa"/>
            <w:shd w:val="clear" w:color="auto" w:fill="auto"/>
          </w:tcPr>
          <w:p w14:paraId="0F51C9A5" w14:textId="77777777" w:rsidR="00D82E75" w:rsidRPr="00D82E75" w:rsidRDefault="00D82E75" w:rsidP="00D82E75">
            <w:pPr>
              <w:ind w:firstLine="0"/>
              <w:jc w:val="center"/>
              <w:rPr>
                <w:sz w:val="24"/>
                <w:szCs w:val="24"/>
              </w:rPr>
            </w:pPr>
          </w:p>
        </w:tc>
        <w:tc>
          <w:tcPr>
            <w:tcW w:w="921" w:type="dxa"/>
            <w:shd w:val="clear" w:color="auto" w:fill="auto"/>
          </w:tcPr>
          <w:p w14:paraId="4FB17C02" w14:textId="77777777" w:rsidR="00D82E75" w:rsidRPr="00D82E75" w:rsidRDefault="00D82E75" w:rsidP="00D82E75">
            <w:pPr>
              <w:ind w:firstLine="0"/>
              <w:jc w:val="center"/>
              <w:rPr>
                <w:sz w:val="24"/>
                <w:szCs w:val="24"/>
              </w:rPr>
            </w:pPr>
          </w:p>
        </w:tc>
        <w:tc>
          <w:tcPr>
            <w:tcW w:w="921" w:type="dxa"/>
            <w:shd w:val="clear" w:color="auto" w:fill="auto"/>
          </w:tcPr>
          <w:p w14:paraId="66EF33FD" w14:textId="77777777" w:rsidR="00D82E75" w:rsidRPr="00D82E75" w:rsidRDefault="00D82E75" w:rsidP="00D82E75">
            <w:pPr>
              <w:ind w:firstLine="0"/>
              <w:jc w:val="center"/>
              <w:rPr>
                <w:sz w:val="24"/>
                <w:szCs w:val="24"/>
              </w:rPr>
            </w:pPr>
          </w:p>
        </w:tc>
        <w:tc>
          <w:tcPr>
            <w:tcW w:w="930" w:type="dxa"/>
            <w:shd w:val="clear" w:color="auto" w:fill="auto"/>
          </w:tcPr>
          <w:p w14:paraId="01AA53E5" w14:textId="77777777" w:rsidR="00D82E75" w:rsidRPr="00D82E75" w:rsidRDefault="00D82E75" w:rsidP="00D82E75">
            <w:pPr>
              <w:ind w:firstLine="0"/>
              <w:jc w:val="center"/>
              <w:rPr>
                <w:sz w:val="24"/>
                <w:szCs w:val="24"/>
              </w:rPr>
            </w:pPr>
            <w:r w:rsidRPr="00D82E75">
              <w:rPr>
                <w:sz w:val="24"/>
                <w:szCs w:val="24"/>
              </w:rPr>
              <w:t>0,00</w:t>
            </w:r>
          </w:p>
        </w:tc>
        <w:tc>
          <w:tcPr>
            <w:tcW w:w="931" w:type="dxa"/>
            <w:shd w:val="clear" w:color="auto" w:fill="auto"/>
          </w:tcPr>
          <w:p w14:paraId="7E6129A4" w14:textId="77777777" w:rsidR="00D82E75" w:rsidRPr="00D82E75" w:rsidRDefault="00D82E75" w:rsidP="00D82E75">
            <w:pPr>
              <w:ind w:firstLine="0"/>
              <w:jc w:val="center"/>
              <w:rPr>
                <w:sz w:val="24"/>
                <w:szCs w:val="24"/>
              </w:rPr>
            </w:pPr>
            <w:r w:rsidRPr="00D82E75">
              <w:rPr>
                <w:sz w:val="24"/>
                <w:szCs w:val="24"/>
              </w:rPr>
              <w:t>0,00</w:t>
            </w:r>
          </w:p>
        </w:tc>
        <w:tc>
          <w:tcPr>
            <w:tcW w:w="983" w:type="dxa"/>
            <w:shd w:val="clear" w:color="auto" w:fill="auto"/>
          </w:tcPr>
          <w:p w14:paraId="70877449" w14:textId="77777777" w:rsidR="00D82E75" w:rsidRPr="00D82E75" w:rsidRDefault="00D82E75" w:rsidP="00D82E75">
            <w:pPr>
              <w:ind w:firstLine="0"/>
              <w:jc w:val="center"/>
              <w:rPr>
                <w:sz w:val="24"/>
                <w:szCs w:val="24"/>
              </w:rPr>
            </w:pPr>
          </w:p>
        </w:tc>
        <w:tc>
          <w:tcPr>
            <w:tcW w:w="984" w:type="dxa"/>
            <w:shd w:val="clear" w:color="auto" w:fill="auto"/>
          </w:tcPr>
          <w:p w14:paraId="1784F5B4" w14:textId="77777777" w:rsidR="00D82E75" w:rsidRPr="00D82E75" w:rsidRDefault="00D82E75" w:rsidP="00D82E75">
            <w:pPr>
              <w:ind w:firstLine="0"/>
              <w:jc w:val="center"/>
              <w:rPr>
                <w:sz w:val="24"/>
                <w:szCs w:val="24"/>
              </w:rPr>
            </w:pPr>
          </w:p>
        </w:tc>
        <w:tc>
          <w:tcPr>
            <w:tcW w:w="803" w:type="dxa"/>
            <w:shd w:val="clear" w:color="auto" w:fill="auto"/>
          </w:tcPr>
          <w:p w14:paraId="62D2C47E" w14:textId="77777777" w:rsidR="00D82E75" w:rsidRPr="00D82E75" w:rsidRDefault="00D82E75" w:rsidP="00D82E75">
            <w:pPr>
              <w:ind w:firstLine="0"/>
              <w:jc w:val="center"/>
              <w:rPr>
                <w:sz w:val="24"/>
                <w:szCs w:val="24"/>
              </w:rPr>
            </w:pPr>
          </w:p>
        </w:tc>
        <w:tc>
          <w:tcPr>
            <w:tcW w:w="803" w:type="dxa"/>
            <w:shd w:val="clear" w:color="auto" w:fill="auto"/>
          </w:tcPr>
          <w:p w14:paraId="4AC90843" w14:textId="77777777" w:rsidR="00D82E75" w:rsidRPr="00D82E75" w:rsidRDefault="00D82E75" w:rsidP="00D82E75">
            <w:pPr>
              <w:ind w:firstLine="0"/>
              <w:jc w:val="center"/>
              <w:rPr>
                <w:sz w:val="24"/>
                <w:szCs w:val="24"/>
              </w:rPr>
            </w:pPr>
          </w:p>
        </w:tc>
        <w:tc>
          <w:tcPr>
            <w:tcW w:w="803" w:type="dxa"/>
            <w:shd w:val="clear" w:color="auto" w:fill="auto"/>
          </w:tcPr>
          <w:p w14:paraId="1D4EE129" w14:textId="77777777" w:rsidR="00D82E75" w:rsidRPr="00D82E75" w:rsidRDefault="00D82E75" w:rsidP="00D82E75">
            <w:pPr>
              <w:ind w:firstLine="0"/>
              <w:jc w:val="center"/>
              <w:rPr>
                <w:sz w:val="24"/>
                <w:szCs w:val="24"/>
              </w:rPr>
            </w:pPr>
          </w:p>
        </w:tc>
      </w:tr>
      <w:tr w:rsidR="00D82E75" w:rsidRPr="00D82E75" w14:paraId="34625BF9" w14:textId="77777777" w:rsidTr="00D82E75">
        <w:trPr>
          <w:trHeight w:val="353"/>
        </w:trPr>
        <w:tc>
          <w:tcPr>
            <w:tcW w:w="5682" w:type="dxa"/>
            <w:shd w:val="clear" w:color="auto" w:fill="auto"/>
          </w:tcPr>
          <w:p w14:paraId="5EC6A460" w14:textId="77777777" w:rsidR="00D82E75" w:rsidRPr="00D82E75" w:rsidRDefault="00D82E75" w:rsidP="00D82E75">
            <w:pPr>
              <w:ind w:firstLine="0"/>
              <w:rPr>
                <w:sz w:val="24"/>
                <w:szCs w:val="24"/>
                <w:lang w:eastAsia="ru-RU"/>
              </w:rPr>
            </w:pPr>
            <w:r w:rsidRPr="00D82E75">
              <w:rPr>
                <w:sz w:val="24"/>
                <w:szCs w:val="24"/>
                <w:lang w:eastAsia="ru-RU"/>
              </w:rPr>
              <w:t>Существующая застройка малоэтажными жилыми домами (до 4 этажей включительно)  Ж3с</w:t>
            </w:r>
          </w:p>
        </w:tc>
        <w:tc>
          <w:tcPr>
            <w:tcW w:w="992" w:type="dxa"/>
            <w:shd w:val="clear" w:color="auto" w:fill="auto"/>
            <w:noWrap/>
          </w:tcPr>
          <w:p w14:paraId="059CE15A" w14:textId="77777777" w:rsidR="00D82E75" w:rsidRPr="00D82E75" w:rsidRDefault="00D82E75" w:rsidP="00D82E75">
            <w:pPr>
              <w:ind w:firstLine="0"/>
              <w:jc w:val="center"/>
              <w:rPr>
                <w:sz w:val="24"/>
                <w:szCs w:val="24"/>
              </w:rPr>
            </w:pPr>
            <w:r w:rsidRPr="00D82E75">
              <w:rPr>
                <w:sz w:val="24"/>
                <w:szCs w:val="24"/>
              </w:rPr>
              <w:t>1,51</w:t>
            </w:r>
          </w:p>
        </w:tc>
        <w:tc>
          <w:tcPr>
            <w:tcW w:w="992" w:type="dxa"/>
            <w:shd w:val="clear" w:color="auto" w:fill="auto"/>
            <w:noWrap/>
          </w:tcPr>
          <w:p w14:paraId="6E7DF171" w14:textId="77777777" w:rsidR="00D82E75" w:rsidRPr="00D82E75" w:rsidRDefault="00D82E75" w:rsidP="00D82E75">
            <w:pPr>
              <w:ind w:firstLine="0"/>
              <w:jc w:val="center"/>
              <w:rPr>
                <w:sz w:val="24"/>
                <w:szCs w:val="24"/>
              </w:rPr>
            </w:pPr>
            <w:r w:rsidRPr="00D82E75">
              <w:rPr>
                <w:sz w:val="24"/>
                <w:szCs w:val="24"/>
              </w:rPr>
              <w:t>1,51</w:t>
            </w:r>
          </w:p>
        </w:tc>
        <w:tc>
          <w:tcPr>
            <w:tcW w:w="993" w:type="dxa"/>
            <w:shd w:val="clear" w:color="auto" w:fill="auto"/>
            <w:noWrap/>
          </w:tcPr>
          <w:p w14:paraId="70A45B48" w14:textId="77777777" w:rsidR="00D82E75" w:rsidRPr="00D82E75" w:rsidRDefault="00D82E75" w:rsidP="00D82E75">
            <w:pPr>
              <w:ind w:firstLine="0"/>
              <w:jc w:val="center"/>
              <w:rPr>
                <w:sz w:val="24"/>
                <w:szCs w:val="24"/>
              </w:rPr>
            </w:pPr>
            <w:r w:rsidRPr="00D82E75">
              <w:rPr>
                <w:sz w:val="24"/>
                <w:szCs w:val="24"/>
              </w:rPr>
              <w:t>3,71</w:t>
            </w:r>
          </w:p>
        </w:tc>
        <w:tc>
          <w:tcPr>
            <w:tcW w:w="992" w:type="dxa"/>
            <w:shd w:val="clear" w:color="auto" w:fill="auto"/>
            <w:noWrap/>
          </w:tcPr>
          <w:p w14:paraId="6C4ED443" w14:textId="77777777" w:rsidR="00D82E75" w:rsidRPr="00D82E75" w:rsidRDefault="00D82E75" w:rsidP="00D82E75">
            <w:pPr>
              <w:ind w:firstLine="0"/>
              <w:jc w:val="center"/>
              <w:rPr>
                <w:sz w:val="24"/>
                <w:szCs w:val="24"/>
              </w:rPr>
            </w:pPr>
          </w:p>
        </w:tc>
        <w:tc>
          <w:tcPr>
            <w:tcW w:w="992" w:type="dxa"/>
            <w:shd w:val="clear" w:color="auto" w:fill="auto"/>
            <w:noWrap/>
          </w:tcPr>
          <w:p w14:paraId="2731F8F7" w14:textId="77777777" w:rsidR="00D82E75" w:rsidRPr="00D82E75" w:rsidRDefault="00D82E75" w:rsidP="00D82E75">
            <w:pPr>
              <w:ind w:firstLine="0"/>
              <w:jc w:val="center"/>
              <w:rPr>
                <w:sz w:val="24"/>
                <w:szCs w:val="24"/>
              </w:rPr>
            </w:pPr>
          </w:p>
        </w:tc>
        <w:tc>
          <w:tcPr>
            <w:tcW w:w="992" w:type="dxa"/>
            <w:shd w:val="clear" w:color="auto" w:fill="auto"/>
            <w:noWrap/>
          </w:tcPr>
          <w:p w14:paraId="4328E17D" w14:textId="77777777" w:rsidR="00D82E75" w:rsidRPr="00D82E75" w:rsidRDefault="00D82E75" w:rsidP="00D82E75">
            <w:pPr>
              <w:ind w:firstLine="0"/>
              <w:jc w:val="center"/>
              <w:rPr>
                <w:sz w:val="24"/>
                <w:szCs w:val="24"/>
              </w:rPr>
            </w:pPr>
            <w:r w:rsidRPr="00D82E75">
              <w:rPr>
                <w:sz w:val="24"/>
                <w:szCs w:val="24"/>
              </w:rPr>
              <w:t>1,51</w:t>
            </w:r>
          </w:p>
        </w:tc>
        <w:tc>
          <w:tcPr>
            <w:tcW w:w="993" w:type="dxa"/>
            <w:shd w:val="clear" w:color="auto" w:fill="auto"/>
            <w:noWrap/>
          </w:tcPr>
          <w:p w14:paraId="125F5660" w14:textId="77777777" w:rsidR="00D82E75" w:rsidRPr="00D82E75" w:rsidRDefault="00D82E75" w:rsidP="00D82E75">
            <w:pPr>
              <w:ind w:firstLine="0"/>
              <w:jc w:val="center"/>
              <w:rPr>
                <w:sz w:val="24"/>
                <w:szCs w:val="24"/>
              </w:rPr>
            </w:pPr>
            <w:r w:rsidRPr="00D82E75">
              <w:rPr>
                <w:sz w:val="24"/>
                <w:szCs w:val="24"/>
              </w:rPr>
              <w:t>3,71</w:t>
            </w:r>
          </w:p>
        </w:tc>
        <w:tc>
          <w:tcPr>
            <w:tcW w:w="851" w:type="dxa"/>
            <w:shd w:val="clear" w:color="auto" w:fill="auto"/>
          </w:tcPr>
          <w:p w14:paraId="6E814BCE" w14:textId="77777777" w:rsidR="00D82E75" w:rsidRPr="00D82E75" w:rsidRDefault="00D82E75" w:rsidP="00D82E75">
            <w:pPr>
              <w:ind w:firstLine="0"/>
              <w:jc w:val="center"/>
              <w:rPr>
                <w:sz w:val="24"/>
                <w:szCs w:val="24"/>
              </w:rPr>
            </w:pPr>
          </w:p>
        </w:tc>
        <w:tc>
          <w:tcPr>
            <w:tcW w:w="921" w:type="dxa"/>
            <w:shd w:val="clear" w:color="auto" w:fill="auto"/>
          </w:tcPr>
          <w:p w14:paraId="7146211C" w14:textId="77777777" w:rsidR="00D82E75" w:rsidRPr="00D82E75" w:rsidRDefault="00D82E75" w:rsidP="00D82E75">
            <w:pPr>
              <w:ind w:firstLine="0"/>
              <w:jc w:val="center"/>
              <w:rPr>
                <w:sz w:val="24"/>
                <w:szCs w:val="24"/>
              </w:rPr>
            </w:pPr>
          </w:p>
        </w:tc>
        <w:tc>
          <w:tcPr>
            <w:tcW w:w="921" w:type="dxa"/>
            <w:shd w:val="clear" w:color="auto" w:fill="auto"/>
          </w:tcPr>
          <w:p w14:paraId="2A711201" w14:textId="77777777" w:rsidR="00D82E75" w:rsidRPr="00D82E75" w:rsidRDefault="00D82E75" w:rsidP="00D82E75">
            <w:pPr>
              <w:ind w:firstLine="0"/>
              <w:jc w:val="center"/>
              <w:rPr>
                <w:sz w:val="24"/>
                <w:szCs w:val="24"/>
              </w:rPr>
            </w:pPr>
          </w:p>
        </w:tc>
        <w:tc>
          <w:tcPr>
            <w:tcW w:w="930" w:type="dxa"/>
            <w:shd w:val="clear" w:color="auto" w:fill="auto"/>
          </w:tcPr>
          <w:p w14:paraId="4ECC7A51" w14:textId="77777777" w:rsidR="00D82E75" w:rsidRPr="00D82E75" w:rsidRDefault="00D82E75" w:rsidP="00D82E75">
            <w:pPr>
              <w:ind w:firstLine="0"/>
              <w:jc w:val="center"/>
              <w:rPr>
                <w:sz w:val="24"/>
                <w:szCs w:val="24"/>
              </w:rPr>
            </w:pPr>
            <w:r w:rsidRPr="00D82E75">
              <w:rPr>
                <w:sz w:val="24"/>
                <w:szCs w:val="24"/>
              </w:rPr>
              <w:t>0,00</w:t>
            </w:r>
          </w:p>
        </w:tc>
        <w:tc>
          <w:tcPr>
            <w:tcW w:w="931" w:type="dxa"/>
            <w:shd w:val="clear" w:color="auto" w:fill="auto"/>
          </w:tcPr>
          <w:p w14:paraId="157D59FC" w14:textId="77777777" w:rsidR="00D82E75" w:rsidRPr="00D82E75" w:rsidRDefault="00D82E75" w:rsidP="00D82E75">
            <w:pPr>
              <w:ind w:firstLine="0"/>
              <w:jc w:val="center"/>
              <w:rPr>
                <w:sz w:val="24"/>
                <w:szCs w:val="24"/>
              </w:rPr>
            </w:pPr>
            <w:r w:rsidRPr="00D82E75">
              <w:rPr>
                <w:sz w:val="24"/>
                <w:szCs w:val="24"/>
              </w:rPr>
              <w:t>0,00</w:t>
            </w:r>
          </w:p>
        </w:tc>
        <w:tc>
          <w:tcPr>
            <w:tcW w:w="983" w:type="dxa"/>
            <w:shd w:val="clear" w:color="auto" w:fill="auto"/>
          </w:tcPr>
          <w:p w14:paraId="04F1C2E3" w14:textId="77777777" w:rsidR="00D82E75" w:rsidRPr="00D82E75" w:rsidRDefault="00D82E75" w:rsidP="00D82E75">
            <w:pPr>
              <w:ind w:firstLine="0"/>
              <w:jc w:val="center"/>
              <w:rPr>
                <w:sz w:val="24"/>
                <w:szCs w:val="24"/>
              </w:rPr>
            </w:pPr>
          </w:p>
        </w:tc>
        <w:tc>
          <w:tcPr>
            <w:tcW w:w="984" w:type="dxa"/>
            <w:shd w:val="clear" w:color="auto" w:fill="auto"/>
          </w:tcPr>
          <w:p w14:paraId="49CE23A1" w14:textId="77777777" w:rsidR="00D82E75" w:rsidRPr="00D82E75" w:rsidRDefault="00D82E75" w:rsidP="00D82E75">
            <w:pPr>
              <w:ind w:firstLine="0"/>
              <w:jc w:val="center"/>
              <w:rPr>
                <w:sz w:val="24"/>
                <w:szCs w:val="24"/>
              </w:rPr>
            </w:pPr>
          </w:p>
        </w:tc>
        <w:tc>
          <w:tcPr>
            <w:tcW w:w="803" w:type="dxa"/>
            <w:shd w:val="clear" w:color="auto" w:fill="auto"/>
          </w:tcPr>
          <w:p w14:paraId="0439B4EE" w14:textId="77777777" w:rsidR="00D82E75" w:rsidRPr="00D82E75" w:rsidRDefault="00D82E75" w:rsidP="00D82E75">
            <w:pPr>
              <w:ind w:firstLine="0"/>
              <w:jc w:val="center"/>
              <w:rPr>
                <w:sz w:val="24"/>
                <w:szCs w:val="24"/>
              </w:rPr>
            </w:pPr>
          </w:p>
        </w:tc>
        <w:tc>
          <w:tcPr>
            <w:tcW w:w="803" w:type="dxa"/>
            <w:shd w:val="clear" w:color="auto" w:fill="auto"/>
          </w:tcPr>
          <w:p w14:paraId="34DEAEFB" w14:textId="77777777" w:rsidR="00D82E75" w:rsidRPr="00D82E75" w:rsidRDefault="00D82E75" w:rsidP="00D82E75">
            <w:pPr>
              <w:ind w:firstLine="0"/>
              <w:jc w:val="center"/>
              <w:rPr>
                <w:sz w:val="24"/>
                <w:szCs w:val="24"/>
              </w:rPr>
            </w:pPr>
          </w:p>
        </w:tc>
        <w:tc>
          <w:tcPr>
            <w:tcW w:w="803" w:type="dxa"/>
            <w:shd w:val="clear" w:color="auto" w:fill="auto"/>
          </w:tcPr>
          <w:p w14:paraId="5DEBA694" w14:textId="77777777" w:rsidR="00D82E75" w:rsidRPr="00D82E75" w:rsidRDefault="00D82E75" w:rsidP="00D82E75">
            <w:pPr>
              <w:ind w:firstLine="0"/>
              <w:jc w:val="center"/>
              <w:rPr>
                <w:sz w:val="24"/>
                <w:szCs w:val="24"/>
              </w:rPr>
            </w:pPr>
          </w:p>
        </w:tc>
      </w:tr>
      <w:tr w:rsidR="00D82E75" w:rsidRPr="00D82E75" w14:paraId="6B96560A" w14:textId="77777777" w:rsidTr="00D82E75">
        <w:trPr>
          <w:trHeight w:val="489"/>
        </w:trPr>
        <w:tc>
          <w:tcPr>
            <w:tcW w:w="5682" w:type="dxa"/>
            <w:shd w:val="clear" w:color="auto" w:fill="auto"/>
          </w:tcPr>
          <w:p w14:paraId="3C6F41FD" w14:textId="77777777" w:rsidR="00D82E75" w:rsidRPr="00D82E75" w:rsidRDefault="00D82E75" w:rsidP="00D82E75">
            <w:pPr>
              <w:ind w:firstLine="0"/>
              <w:rPr>
                <w:sz w:val="24"/>
                <w:szCs w:val="24"/>
                <w:lang w:eastAsia="ru-RU"/>
              </w:rPr>
            </w:pPr>
            <w:r w:rsidRPr="00D82E75">
              <w:rPr>
                <w:sz w:val="24"/>
                <w:szCs w:val="24"/>
                <w:lang w:eastAsia="ru-RU"/>
              </w:rPr>
              <w:t>Планируемая застройка малоэтажными жилыми домами (до 4 этажей включительно)  Ж3</w:t>
            </w:r>
          </w:p>
        </w:tc>
        <w:tc>
          <w:tcPr>
            <w:tcW w:w="992" w:type="dxa"/>
            <w:shd w:val="clear" w:color="auto" w:fill="auto"/>
            <w:noWrap/>
          </w:tcPr>
          <w:p w14:paraId="13435B48" w14:textId="77777777" w:rsidR="00D82E75" w:rsidRPr="00D82E75" w:rsidRDefault="00D82E75" w:rsidP="00D82E75">
            <w:pPr>
              <w:ind w:firstLine="0"/>
              <w:jc w:val="center"/>
              <w:rPr>
                <w:sz w:val="24"/>
                <w:szCs w:val="24"/>
              </w:rPr>
            </w:pPr>
            <w:r w:rsidRPr="00D82E75">
              <w:rPr>
                <w:sz w:val="24"/>
                <w:szCs w:val="24"/>
              </w:rPr>
              <w:t>0,00</w:t>
            </w:r>
          </w:p>
        </w:tc>
        <w:tc>
          <w:tcPr>
            <w:tcW w:w="992" w:type="dxa"/>
            <w:shd w:val="clear" w:color="auto" w:fill="auto"/>
            <w:noWrap/>
          </w:tcPr>
          <w:p w14:paraId="1A11A0DE" w14:textId="77777777" w:rsidR="00D82E75" w:rsidRPr="00D82E75" w:rsidRDefault="00D82E75" w:rsidP="00D82E75">
            <w:pPr>
              <w:ind w:firstLine="0"/>
              <w:jc w:val="center"/>
              <w:rPr>
                <w:sz w:val="24"/>
                <w:szCs w:val="24"/>
              </w:rPr>
            </w:pPr>
            <w:r w:rsidRPr="00D82E75">
              <w:rPr>
                <w:sz w:val="24"/>
                <w:szCs w:val="24"/>
              </w:rPr>
              <w:t>0,00</w:t>
            </w:r>
          </w:p>
        </w:tc>
        <w:tc>
          <w:tcPr>
            <w:tcW w:w="993" w:type="dxa"/>
            <w:shd w:val="clear" w:color="auto" w:fill="auto"/>
            <w:noWrap/>
          </w:tcPr>
          <w:p w14:paraId="3155119B" w14:textId="77777777" w:rsidR="00D82E75" w:rsidRPr="00D82E75" w:rsidRDefault="00D82E75" w:rsidP="00D82E75">
            <w:pPr>
              <w:ind w:firstLine="0"/>
              <w:jc w:val="center"/>
              <w:rPr>
                <w:sz w:val="24"/>
                <w:szCs w:val="24"/>
              </w:rPr>
            </w:pPr>
            <w:r w:rsidRPr="00D82E75">
              <w:rPr>
                <w:sz w:val="24"/>
                <w:szCs w:val="24"/>
              </w:rPr>
              <w:t>8,42</w:t>
            </w:r>
          </w:p>
        </w:tc>
        <w:tc>
          <w:tcPr>
            <w:tcW w:w="992" w:type="dxa"/>
            <w:shd w:val="clear" w:color="auto" w:fill="auto"/>
            <w:noWrap/>
          </w:tcPr>
          <w:p w14:paraId="2791408D" w14:textId="77777777" w:rsidR="00D82E75" w:rsidRPr="00D82E75" w:rsidRDefault="00D82E75" w:rsidP="00D82E75">
            <w:pPr>
              <w:ind w:firstLine="0"/>
              <w:jc w:val="center"/>
              <w:rPr>
                <w:sz w:val="24"/>
                <w:szCs w:val="24"/>
              </w:rPr>
            </w:pPr>
          </w:p>
        </w:tc>
        <w:tc>
          <w:tcPr>
            <w:tcW w:w="992" w:type="dxa"/>
            <w:shd w:val="clear" w:color="auto" w:fill="auto"/>
            <w:noWrap/>
          </w:tcPr>
          <w:p w14:paraId="0A662184" w14:textId="77777777" w:rsidR="00D82E75" w:rsidRPr="00D82E75" w:rsidRDefault="00D82E75" w:rsidP="00D82E75">
            <w:pPr>
              <w:ind w:firstLine="0"/>
              <w:jc w:val="center"/>
              <w:rPr>
                <w:sz w:val="24"/>
                <w:szCs w:val="24"/>
              </w:rPr>
            </w:pPr>
          </w:p>
        </w:tc>
        <w:tc>
          <w:tcPr>
            <w:tcW w:w="992" w:type="dxa"/>
            <w:shd w:val="clear" w:color="auto" w:fill="auto"/>
            <w:noWrap/>
          </w:tcPr>
          <w:p w14:paraId="0B207297" w14:textId="77777777" w:rsidR="00D82E75" w:rsidRPr="00D82E75" w:rsidRDefault="00D82E75" w:rsidP="00D82E75">
            <w:pPr>
              <w:ind w:firstLine="0"/>
              <w:jc w:val="center"/>
              <w:rPr>
                <w:sz w:val="24"/>
                <w:szCs w:val="24"/>
              </w:rPr>
            </w:pPr>
            <w:r w:rsidRPr="00D82E75">
              <w:rPr>
                <w:sz w:val="24"/>
                <w:szCs w:val="24"/>
              </w:rPr>
              <w:t>0,00</w:t>
            </w:r>
          </w:p>
        </w:tc>
        <w:tc>
          <w:tcPr>
            <w:tcW w:w="993" w:type="dxa"/>
            <w:shd w:val="clear" w:color="auto" w:fill="auto"/>
            <w:noWrap/>
          </w:tcPr>
          <w:p w14:paraId="76D8AFB8" w14:textId="77777777" w:rsidR="00D82E75" w:rsidRPr="00D82E75" w:rsidRDefault="00D82E75" w:rsidP="00D82E75">
            <w:pPr>
              <w:ind w:firstLine="0"/>
              <w:jc w:val="center"/>
              <w:rPr>
                <w:sz w:val="24"/>
                <w:szCs w:val="24"/>
              </w:rPr>
            </w:pPr>
            <w:r w:rsidRPr="00D82E75">
              <w:rPr>
                <w:sz w:val="24"/>
                <w:szCs w:val="24"/>
              </w:rPr>
              <w:t>8,42</w:t>
            </w:r>
          </w:p>
        </w:tc>
        <w:tc>
          <w:tcPr>
            <w:tcW w:w="851" w:type="dxa"/>
            <w:shd w:val="clear" w:color="auto" w:fill="auto"/>
            <w:noWrap/>
          </w:tcPr>
          <w:p w14:paraId="71DA0DC4" w14:textId="77777777" w:rsidR="00D82E75" w:rsidRPr="00D82E75" w:rsidRDefault="00D82E75" w:rsidP="00D82E75">
            <w:pPr>
              <w:ind w:firstLine="0"/>
              <w:jc w:val="center"/>
              <w:rPr>
                <w:sz w:val="24"/>
                <w:szCs w:val="24"/>
              </w:rPr>
            </w:pPr>
            <w:r w:rsidRPr="00D82E75">
              <w:rPr>
                <w:sz w:val="24"/>
                <w:szCs w:val="24"/>
              </w:rPr>
              <w:t>100</w:t>
            </w:r>
          </w:p>
        </w:tc>
        <w:tc>
          <w:tcPr>
            <w:tcW w:w="921" w:type="dxa"/>
            <w:shd w:val="clear" w:color="auto" w:fill="auto"/>
            <w:noWrap/>
          </w:tcPr>
          <w:p w14:paraId="554F1602" w14:textId="77777777" w:rsidR="00D82E75" w:rsidRPr="00D82E75" w:rsidRDefault="00D82E75" w:rsidP="00D82E75">
            <w:pPr>
              <w:ind w:firstLine="0"/>
              <w:jc w:val="center"/>
              <w:rPr>
                <w:sz w:val="24"/>
                <w:szCs w:val="24"/>
              </w:rPr>
            </w:pPr>
          </w:p>
        </w:tc>
        <w:tc>
          <w:tcPr>
            <w:tcW w:w="921" w:type="dxa"/>
            <w:shd w:val="clear" w:color="auto" w:fill="auto"/>
            <w:noWrap/>
          </w:tcPr>
          <w:p w14:paraId="560C23AA" w14:textId="77777777" w:rsidR="00D82E75" w:rsidRPr="00D82E75" w:rsidRDefault="00D82E75" w:rsidP="00D82E75">
            <w:pPr>
              <w:ind w:firstLine="0"/>
              <w:jc w:val="center"/>
              <w:rPr>
                <w:sz w:val="24"/>
                <w:szCs w:val="24"/>
              </w:rPr>
            </w:pPr>
          </w:p>
        </w:tc>
        <w:tc>
          <w:tcPr>
            <w:tcW w:w="930" w:type="dxa"/>
            <w:shd w:val="clear" w:color="auto" w:fill="auto"/>
          </w:tcPr>
          <w:p w14:paraId="2AC121E7" w14:textId="77777777" w:rsidR="00D82E75" w:rsidRPr="00D82E75" w:rsidRDefault="00D82E75" w:rsidP="00D82E75">
            <w:pPr>
              <w:ind w:firstLine="0"/>
              <w:jc w:val="center"/>
              <w:rPr>
                <w:sz w:val="24"/>
                <w:szCs w:val="24"/>
              </w:rPr>
            </w:pPr>
            <w:r w:rsidRPr="00D82E75">
              <w:rPr>
                <w:sz w:val="24"/>
                <w:szCs w:val="24"/>
              </w:rPr>
              <w:t>0,00</w:t>
            </w:r>
          </w:p>
        </w:tc>
        <w:tc>
          <w:tcPr>
            <w:tcW w:w="931" w:type="dxa"/>
            <w:shd w:val="clear" w:color="auto" w:fill="auto"/>
          </w:tcPr>
          <w:p w14:paraId="4E3E5908" w14:textId="77777777" w:rsidR="00D82E75" w:rsidRPr="00D82E75" w:rsidRDefault="00D82E75" w:rsidP="00D82E75">
            <w:pPr>
              <w:ind w:firstLine="0"/>
              <w:jc w:val="center"/>
              <w:rPr>
                <w:sz w:val="24"/>
                <w:szCs w:val="24"/>
              </w:rPr>
            </w:pPr>
            <w:r w:rsidRPr="00D82E75">
              <w:rPr>
                <w:sz w:val="24"/>
                <w:szCs w:val="24"/>
              </w:rPr>
              <w:t>0,84</w:t>
            </w:r>
          </w:p>
        </w:tc>
        <w:tc>
          <w:tcPr>
            <w:tcW w:w="983" w:type="dxa"/>
            <w:shd w:val="clear" w:color="auto" w:fill="auto"/>
          </w:tcPr>
          <w:p w14:paraId="48EA7800" w14:textId="77777777" w:rsidR="00D82E75" w:rsidRPr="00D82E75" w:rsidRDefault="00D82E75" w:rsidP="00D82E75">
            <w:pPr>
              <w:ind w:firstLine="0"/>
              <w:jc w:val="center"/>
              <w:rPr>
                <w:sz w:val="24"/>
                <w:szCs w:val="24"/>
              </w:rPr>
            </w:pPr>
          </w:p>
        </w:tc>
        <w:tc>
          <w:tcPr>
            <w:tcW w:w="984" w:type="dxa"/>
            <w:shd w:val="clear" w:color="auto" w:fill="auto"/>
          </w:tcPr>
          <w:p w14:paraId="660A67A6" w14:textId="77777777" w:rsidR="00D82E75" w:rsidRPr="00D82E75" w:rsidRDefault="00D82E75" w:rsidP="00D82E75">
            <w:pPr>
              <w:ind w:firstLine="0"/>
              <w:jc w:val="center"/>
              <w:rPr>
                <w:sz w:val="24"/>
                <w:szCs w:val="24"/>
              </w:rPr>
            </w:pPr>
          </w:p>
        </w:tc>
        <w:tc>
          <w:tcPr>
            <w:tcW w:w="803" w:type="dxa"/>
            <w:shd w:val="clear" w:color="auto" w:fill="auto"/>
          </w:tcPr>
          <w:p w14:paraId="3837285E" w14:textId="77777777" w:rsidR="00D82E75" w:rsidRPr="00D82E75" w:rsidRDefault="00D82E75" w:rsidP="00D82E75">
            <w:pPr>
              <w:ind w:firstLine="0"/>
              <w:jc w:val="center"/>
              <w:rPr>
                <w:sz w:val="24"/>
                <w:szCs w:val="24"/>
              </w:rPr>
            </w:pPr>
          </w:p>
        </w:tc>
        <w:tc>
          <w:tcPr>
            <w:tcW w:w="803" w:type="dxa"/>
            <w:shd w:val="clear" w:color="auto" w:fill="auto"/>
          </w:tcPr>
          <w:p w14:paraId="3714688E" w14:textId="77777777" w:rsidR="00D82E75" w:rsidRPr="00D82E75" w:rsidRDefault="00D82E75" w:rsidP="00D82E75">
            <w:pPr>
              <w:ind w:firstLine="0"/>
              <w:jc w:val="center"/>
              <w:rPr>
                <w:sz w:val="24"/>
                <w:szCs w:val="24"/>
              </w:rPr>
            </w:pPr>
          </w:p>
        </w:tc>
        <w:tc>
          <w:tcPr>
            <w:tcW w:w="803" w:type="dxa"/>
            <w:shd w:val="clear" w:color="auto" w:fill="auto"/>
          </w:tcPr>
          <w:p w14:paraId="24FBD13A" w14:textId="77777777" w:rsidR="00D82E75" w:rsidRPr="00D82E75" w:rsidRDefault="00D82E75" w:rsidP="00D82E75">
            <w:pPr>
              <w:ind w:firstLine="0"/>
              <w:jc w:val="center"/>
              <w:rPr>
                <w:sz w:val="24"/>
                <w:szCs w:val="24"/>
              </w:rPr>
            </w:pPr>
          </w:p>
        </w:tc>
      </w:tr>
      <w:tr w:rsidR="00D82E75" w:rsidRPr="00D82E75" w14:paraId="0622311D" w14:textId="77777777" w:rsidTr="00D82E75">
        <w:trPr>
          <w:trHeight w:val="497"/>
        </w:trPr>
        <w:tc>
          <w:tcPr>
            <w:tcW w:w="5682" w:type="dxa"/>
            <w:shd w:val="clear" w:color="auto" w:fill="auto"/>
          </w:tcPr>
          <w:p w14:paraId="016FB1C7" w14:textId="77777777" w:rsidR="00D82E75" w:rsidRPr="00D82E75" w:rsidRDefault="00D82E75" w:rsidP="00D82E75">
            <w:pPr>
              <w:ind w:firstLine="0"/>
              <w:rPr>
                <w:sz w:val="24"/>
                <w:szCs w:val="24"/>
                <w:lang w:eastAsia="ru-RU"/>
              </w:rPr>
            </w:pPr>
            <w:r w:rsidRPr="00D82E75">
              <w:rPr>
                <w:sz w:val="24"/>
                <w:szCs w:val="24"/>
                <w:lang w:eastAsia="ru-RU"/>
              </w:rPr>
              <w:t>Существующая застройка среднеэтажными жилыми домами (от 5 до 8 этажей включительно)  Ж4с</w:t>
            </w:r>
          </w:p>
        </w:tc>
        <w:tc>
          <w:tcPr>
            <w:tcW w:w="992" w:type="dxa"/>
            <w:shd w:val="clear" w:color="auto" w:fill="auto"/>
            <w:noWrap/>
          </w:tcPr>
          <w:p w14:paraId="3503C163" w14:textId="77777777" w:rsidR="00D82E75" w:rsidRPr="00D82E75" w:rsidRDefault="00D82E75" w:rsidP="00D82E75">
            <w:pPr>
              <w:ind w:firstLine="0"/>
              <w:jc w:val="center"/>
              <w:rPr>
                <w:sz w:val="24"/>
                <w:szCs w:val="24"/>
              </w:rPr>
            </w:pPr>
            <w:r w:rsidRPr="00D82E75">
              <w:rPr>
                <w:sz w:val="24"/>
                <w:szCs w:val="24"/>
              </w:rPr>
              <w:t>21,84</w:t>
            </w:r>
          </w:p>
        </w:tc>
        <w:tc>
          <w:tcPr>
            <w:tcW w:w="992" w:type="dxa"/>
            <w:shd w:val="clear" w:color="auto" w:fill="auto"/>
            <w:noWrap/>
          </w:tcPr>
          <w:p w14:paraId="6C1EBF3E" w14:textId="77777777" w:rsidR="00D82E75" w:rsidRPr="00D82E75" w:rsidRDefault="00D82E75" w:rsidP="00D82E75">
            <w:pPr>
              <w:ind w:firstLine="0"/>
              <w:jc w:val="center"/>
              <w:rPr>
                <w:sz w:val="24"/>
                <w:szCs w:val="24"/>
              </w:rPr>
            </w:pPr>
            <w:r w:rsidRPr="00D82E75">
              <w:rPr>
                <w:sz w:val="24"/>
                <w:szCs w:val="24"/>
              </w:rPr>
              <w:t>21,84</w:t>
            </w:r>
          </w:p>
        </w:tc>
        <w:tc>
          <w:tcPr>
            <w:tcW w:w="993" w:type="dxa"/>
            <w:shd w:val="clear" w:color="auto" w:fill="auto"/>
            <w:noWrap/>
          </w:tcPr>
          <w:p w14:paraId="729B8F6A" w14:textId="77777777" w:rsidR="00D82E75" w:rsidRPr="00D82E75" w:rsidRDefault="00D82E75" w:rsidP="00D82E75">
            <w:pPr>
              <w:ind w:firstLine="0"/>
              <w:jc w:val="center"/>
              <w:rPr>
                <w:sz w:val="24"/>
                <w:szCs w:val="24"/>
              </w:rPr>
            </w:pPr>
            <w:r w:rsidRPr="00D82E75">
              <w:rPr>
                <w:sz w:val="24"/>
                <w:szCs w:val="24"/>
              </w:rPr>
              <w:t>21,17</w:t>
            </w:r>
          </w:p>
        </w:tc>
        <w:tc>
          <w:tcPr>
            <w:tcW w:w="992" w:type="dxa"/>
            <w:shd w:val="clear" w:color="auto" w:fill="auto"/>
            <w:noWrap/>
          </w:tcPr>
          <w:p w14:paraId="54D9CEAA" w14:textId="77777777" w:rsidR="00D82E75" w:rsidRPr="00D82E75" w:rsidRDefault="00D82E75" w:rsidP="00D82E75">
            <w:pPr>
              <w:ind w:firstLine="0"/>
              <w:jc w:val="center"/>
              <w:rPr>
                <w:sz w:val="24"/>
                <w:szCs w:val="24"/>
              </w:rPr>
            </w:pPr>
          </w:p>
        </w:tc>
        <w:tc>
          <w:tcPr>
            <w:tcW w:w="992" w:type="dxa"/>
            <w:shd w:val="clear" w:color="auto" w:fill="auto"/>
            <w:noWrap/>
          </w:tcPr>
          <w:p w14:paraId="42DA4505" w14:textId="77777777" w:rsidR="00D82E75" w:rsidRPr="00D82E75" w:rsidRDefault="00D82E75" w:rsidP="00D82E75">
            <w:pPr>
              <w:ind w:firstLine="0"/>
              <w:jc w:val="center"/>
              <w:rPr>
                <w:sz w:val="24"/>
                <w:szCs w:val="24"/>
              </w:rPr>
            </w:pPr>
          </w:p>
        </w:tc>
        <w:tc>
          <w:tcPr>
            <w:tcW w:w="992" w:type="dxa"/>
            <w:shd w:val="clear" w:color="auto" w:fill="auto"/>
            <w:noWrap/>
          </w:tcPr>
          <w:p w14:paraId="4A96B4EC" w14:textId="77777777" w:rsidR="00D82E75" w:rsidRPr="00D82E75" w:rsidRDefault="00D82E75" w:rsidP="00D82E75">
            <w:pPr>
              <w:ind w:firstLine="0"/>
              <w:jc w:val="center"/>
              <w:rPr>
                <w:sz w:val="24"/>
                <w:szCs w:val="24"/>
              </w:rPr>
            </w:pPr>
            <w:r w:rsidRPr="00D82E75">
              <w:rPr>
                <w:sz w:val="24"/>
                <w:szCs w:val="24"/>
              </w:rPr>
              <w:t>21,84</w:t>
            </w:r>
          </w:p>
        </w:tc>
        <w:tc>
          <w:tcPr>
            <w:tcW w:w="993" w:type="dxa"/>
            <w:shd w:val="clear" w:color="auto" w:fill="auto"/>
            <w:noWrap/>
          </w:tcPr>
          <w:p w14:paraId="12A78EFD" w14:textId="77777777" w:rsidR="00D82E75" w:rsidRPr="00D82E75" w:rsidRDefault="00D82E75" w:rsidP="00D82E75">
            <w:pPr>
              <w:ind w:firstLine="0"/>
              <w:jc w:val="center"/>
              <w:rPr>
                <w:sz w:val="24"/>
                <w:szCs w:val="24"/>
              </w:rPr>
            </w:pPr>
            <w:r w:rsidRPr="00D82E75">
              <w:rPr>
                <w:sz w:val="24"/>
                <w:szCs w:val="24"/>
              </w:rPr>
              <w:t>21,17</w:t>
            </w:r>
          </w:p>
        </w:tc>
        <w:tc>
          <w:tcPr>
            <w:tcW w:w="851" w:type="dxa"/>
            <w:shd w:val="clear" w:color="auto" w:fill="auto"/>
            <w:noWrap/>
          </w:tcPr>
          <w:p w14:paraId="41253DCD" w14:textId="77777777" w:rsidR="00D82E75" w:rsidRPr="00D82E75" w:rsidRDefault="00D82E75" w:rsidP="00D82E75">
            <w:pPr>
              <w:ind w:firstLine="0"/>
              <w:jc w:val="center"/>
              <w:rPr>
                <w:sz w:val="24"/>
                <w:szCs w:val="24"/>
              </w:rPr>
            </w:pPr>
          </w:p>
        </w:tc>
        <w:tc>
          <w:tcPr>
            <w:tcW w:w="921" w:type="dxa"/>
            <w:shd w:val="clear" w:color="auto" w:fill="auto"/>
            <w:noWrap/>
          </w:tcPr>
          <w:p w14:paraId="4CC0BCA9" w14:textId="77777777" w:rsidR="00D82E75" w:rsidRPr="00D82E75" w:rsidRDefault="00D82E75" w:rsidP="00D82E75">
            <w:pPr>
              <w:ind w:firstLine="0"/>
              <w:jc w:val="center"/>
              <w:rPr>
                <w:sz w:val="24"/>
                <w:szCs w:val="24"/>
              </w:rPr>
            </w:pPr>
          </w:p>
        </w:tc>
        <w:tc>
          <w:tcPr>
            <w:tcW w:w="921" w:type="dxa"/>
            <w:shd w:val="clear" w:color="auto" w:fill="auto"/>
            <w:noWrap/>
          </w:tcPr>
          <w:p w14:paraId="19127B69" w14:textId="77777777" w:rsidR="00D82E75" w:rsidRPr="00D82E75" w:rsidRDefault="00D82E75" w:rsidP="00D82E75">
            <w:pPr>
              <w:ind w:firstLine="0"/>
              <w:jc w:val="center"/>
              <w:rPr>
                <w:sz w:val="24"/>
                <w:szCs w:val="24"/>
              </w:rPr>
            </w:pPr>
          </w:p>
        </w:tc>
        <w:tc>
          <w:tcPr>
            <w:tcW w:w="930" w:type="dxa"/>
            <w:shd w:val="clear" w:color="auto" w:fill="auto"/>
          </w:tcPr>
          <w:p w14:paraId="751520B7" w14:textId="77777777" w:rsidR="00D82E75" w:rsidRPr="00D82E75" w:rsidRDefault="00D82E75" w:rsidP="00D82E75">
            <w:pPr>
              <w:ind w:firstLine="0"/>
              <w:jc w:val="center"/>
              <w:rPr>
                <w:sz w:val="24"/>
                <w:szCs w:val="24"/>
              </w:rPr>
            </w:pPr>
            <w:r w:rsidRPr="00D82E75">
              <w:rPr>
                <w:sz w:val="24"/>
                <w:szCs w:val="24"/>
              </w:rPr>
              <w:t>0,00</w:t>
            </w:r>
          </w:p>
        </w:tc>
        <w:tc>
          <w:tcPr>
            <w:tcW w:w="931" w:type="dxa"/>
            <w:shd w:val="clear" w:color="auto" w:fill="auto"/>
          </w:tcPr>
          <w:p w14:paraId="469507D0" w14:textId="77777777" w:rsidR="00D82E75" w:rsidRPr="00D82E75" w:rsidRDefault="00D82E75" w:rsidP="00D82E75">
            <w:pPr>
              <w:ind w:firstLine="0"/>
              <w:jc w:val="center"/>
              <w:rPr>
                <w:sz w:val="24"/>
                <w:szCs w:val="24"/>
              </w:rPr>
            </w:pPr>
            <w:r w:rsidRPr="00D82E75">
              <w:rPr>
                <w:sz w:val="24"/>
                <w:szCs w:val="24"/>
              </w:rPr>
              <w:t>0,00</w:t>
            </w:r>
          </w:p>
        </w:tc>
        <w:tc>
          <w:tcPr>
            <w:tcW w:w="983" w:type="dxa"/>
            <w:shd w:val="clear" w:color="auto" w:fill="auto"/>
          </w:tcPr>
          <w:p w14:paraId="5E598FCD" w14:textId="77777777" w:rsidR="00D82E75" w:rsidRPr="00D82E75" w:rsidRDefault="00D82E75" w:rsidP="00D82E75">
            <w:pPr>
              <w:ind w:firstLine="0"/>
              <w:jc w:val="center"/>
              <w:rPr>
                <w:sz w:val="24"/>
                <w:szCs w:val="24"/>
              </w:rPr>
            </w:pPr>
          </w:p>
        </w:tc>
        <w:tc>
          <w:tcPr>
            <w:tcW w:w="984" w:type="dxa"/>
            <w:shd w:val="clear" w:color="auto" w:fill="auto"/>
          </w:tcPr>
          <w:p w14:paraId="2CEE9220" w14:textId="77777777" w:rsidR="00D82E75" w:rsidRPr="00D82E75" w:rsidRDefault="00D82E75" w:rsidP="00D82E75">
            <w:pPr>
              <w:ind w:firstLine="0"/>
              <w:jc w:val="center"/>
              <w:rPr>
                <w:sz w:val="24"/>
                <w:szCs w:val="24"/>
              </w:rPr>
            </w:pPr>
          </w:p>
        </w:tc>
        <w:tc>
          <w:tcPr>
            <w:tcW w:w="803" w:type="dxa"/>
            <w:shd w:val="clear" w:color="auto" w:fill="auto"/>
          </w:tcPr>
          <w:p w14:paraId="5768A99E" w14:textId="77777777" w:rsidR="00D82E75" w:rsidRPr="00D82E75" w:rsidRDefault="00D82E75" w:rsidP="00D82E75">
            <w:pPr>
              <w:ind w:firstLine="0"/>
              <w:jc w:val="center"/>
              <w:rPr>
                <w:sz w:val="24"/>
                <w:szCs w:val="24"/>
              </w:rPr>
            </w:pPr>
          </w:p>
        </w:tc>
        <w:tc>
          <w:tcPr>
            <w:tcW w:w="803" w:type="dxa"/>
            <w:shd w:val="clear" w:color="auto" w:fill="auto"/>
          </w:tcPr>
          <w:p w14:paraId="654003FD" w14:textId="77777777" w:rsidR="00D82E75" w:rsidRPr="00D82E75" w:rsidRDefault="00D82E75" w:rsidP="00D82E75">
            <w:pPr>
              <w:ind w:firstLine="0"/>
              <w:jc w:val="center"/>
              <w:rPr>
                <w:sz w:val="24"/>
                <w:szCs w:val="24"/>
              </w:rPr>
            </w:pPr>
          </w:p>
        </w:tc>
        <w:tc>
          <w:tcPr>
            <w:tcW w:w="803" w:type="dxa"/>
            <w:shd w:val="clear" w:color="auto" w:fill="auto"/>
          </w:tcPr>
          <w:p w14:paraId="63E5E8D5" w14:textId="77777777" w:rsidR="00D82E75" w:rsidRPr="00D82E75" w:rsidRDefault="00D82E75" w:rsidP="00D82E75">
            <w:pPr>
              <w:ind w:firstLine="0"/>
              <w:jc w:val="center"/>
              <w:rPr>
                <w:sz w:val="24"/>
                <w:szCs w:val="24"/>
              </w:rPr>
            </w:pPr>
          </w:p>
        </w:tc>
      </w:tr>
      <w:tr w:rsidR="00D82E75" w:rsidRPr="00D82E75" w14:paraId="2E00977E" w14:textId="77777777" w:rsidTr="00D82E75">
        <w:trPr>
          <w:trHeight w:val="477"/>
        </w:trPr>
        <w:tc>
          <w:tcPr>
            <w:tcW w:w="5682" w:type="dxa"/>
            <w:shd w:val="clear" w:color="auto" w:fill="auto"/>
          </w:tcPr>
          <w:p w14:paraId="68C2D111" w14:textId="77777777" w:rsidR="00D82E75" w:rsidRPr="00D82E75" w:rsidRDefault="00D82E75" w:rsidP="00D82E75">
            <w:pPr>
              <w:ind w:firstLine="0"/>
              <w:rPr>
                <w:sz w:val="24"/>
                <w:szCs w:val="24"/>
                <w:lang w:eastAsia="ru-RU"/>
              </w:rPr>
            </w:pPr>
            <w:r w:rsidRPr="00D82E75">
              <w:rPr>
                <w:sz w:val="24"/>
                <w:szCs w:val="24"/>
                <w:lang w:eastAsia="ru-RU"/>
              </w:rPr>
              <w:t>Планируемая застройка среднеэтажными жилыми домами (от 5 до 8 этажей включительно)  Ж4</w:t>
            </w:r>
          </w:p>
        </w:tc>
        <w:tc>
          <w:tcPr>
            <w:tcW w:w="992" w:type="dxa"/>
            <w:shd w:val="clear" w:color="auto" w:fill="auto"/>
            <w:noWrap/>
          </w:tcPr>
          <w:p w14:paraId="14DB6779" w14:textId="77777777" w:rsidR="00D82E75" w:rsidRPr="00D82E75" w:rsidRDefault="00D82E75" w:rsidP="00D82E75">
            <w:pPr>
              <w:ind w:firstLine="0"/>
              <w:jc w:val="center"/>
              <w:rPr>
                <w:sz w:val="24"/>
                <w:szCs w:val="24"/>
              </w:rPr>
            </w:pPr>
            <w:r w:rsidRPr="00D82E75">
              <w:rPr>
                <w:sz w:val="24"/>
                <w:szCs w:val="24"/>
              </w:rPr>
              <w:t>0,00</w:t>
            </w:r>
          </w:p>
        </w:tc>
        <w:tc>
          <w:tcPr>
            <w:tcW w:w="992" w:type="dxa"/>
            <w:shd w:val="clear" w:color="auto" w:fill="auto"/>
            <w:noWrap/>
          </w:tcPr>
          <w:p w14:paraId="401D4ED2" w14:textId="77777777" w:rsidR="00D82E75" w:rsidRPr="00D82E75" w:rsidRDefault="00D82E75" w:rsidP="00D82E75">
            <w:pPr>
              <w:ind w:firstLine="0"/>
              <w:jc w:val="center"/>
              <w:rPr>
                <w:sz w:val="24"/>
                <w:szCs w:val="24"/>
              </w:rPr>
            </w:pPr>
            <w:r w:rsidRPr="00D82E75">
              <w:rPr>
                <w:sz w:val="24"/>
                <w:szCs w:val="24"/>
              </w:rPr>
              <w:t>37,18</w:t>
            </w:r>
          </w:p>
        </w:tc>
        <w:tc>
          <w:tcPr>
            <w:tcW w:w="993" w:type="dxa"/>
            <w:shd w:val="clear" w:color="auto" w:fill="auto"/>
            <w:noWrap/>
          </w:tcPr>
          <w:p w14:paraId="3F659B2A" w14:textId="77777777" w:rsidR="00D82E75" w:rsidRPr="00D82E75" w:rsidRDefault="00D82E75" w:rsidP="00D82E75">
            <w:pPr>
              <w:ind w:firstLine="0"/>
              <w:jc w:val="center"/>
              <w:rPr>
                <w:sz w:val="24"/>
                <w:szCs w:val="24"/>
              </w:rPr>
            </w:pPr>
            <w:r w:rsidRPr="00D82E75">
              <w:rPr>
                <w:sz w:val="24"/>
                <w:szCs w:val="24"/>
              </w:rPr>
              <w:t>121,34</w:t>
            </w:r>
          </w:p>
        </w:tc>
        <w:tc>
          <w:tcPr>
            <w:tcW w:w="992" w:type="dxa"/>
            <w:shd w:val="clear" w:color="auto" w:fill="auto"/>
            <w:noWrap/>
          </w:tcPr>
          <w:p w14:paraId="37FE8209" w14:textId="77777777" w:rsidR="00D82E75" w:rsidRPr="00D82E75" w:rsidRDefault="00D82E75" w:rsidP="00D82E75">
            <w:pPr>
              <w:ind w:firstLine="0"/>
              <w:jc w:val="center"/>
              <w:rPr>
                <w:sz w:val="24"/>
                <w:szCs w:val="24"/>
              </w:rPr>
            </w:pPr>
            <w:r w:rsidRPr="00D82E75">
              <w:rPr>
                <w:sz w:val="24"/>
                <w:szCs w:val="24"/>
              </w:rPr>
              <w:t>37,18</w:t>
            </w:r>
          </w:p>
        </w:tc>
        <w:tc>
          <w:tcPr>
            <w:tcW w:w="992" w:type="dxa"/>
            <w:shd w:val="clear" w:color="auto" w:fill="auto"/>
            <w:noWrap/>
          </w:tcPr>
          <w:p w14:paraId="39CF5CB3" w14:textId="77777777" w:rsidR="00D82E75" w:rsidRPr="00D82E75" w:rsidRDefault="00D82E75" w:rsidP="00D82E75">
            <w:pPr>
              <w:ind w:firstLine="0"/>
              <w:jc w:val="center"/>
              <w:rPr>
                <w:sz w:val="24"/>
                <w:szCs w:val="24"/>
              </w:rPr>
            </w:pPr>
            <w:r w:rsidRPr="00D82E75">
              <w:rPr>
                <w:sz w:val="24"/>
                <w:szCs w:val="24"/>
              </w:rPr>
              <w:t>39,76</w:t>
            </w:r>
          </w:p>
        </w:tc>
        <w:tc>
          <w:tcPr>
            <w:tcW w:w="992" w:type="dxa"/>
            <w:shd w:val="clear" w:color="auto" w:fill="auto"/>
            <w:noWrap/>
          </w:tcPr>
          <w:p w14:paraId="6324192A" w14:textId="77777777" w:rsidR="00D82E75" w:rsidRPr="00D82E75" w:rsidRDefault="00D82E75" w:rsidP="00D82E75">
            <w:pPr>
              <w:ind w:firstLine="0"/>
              <w:jc w:val="center"/>
              <w:rPr>
                <w:sz w:val="24"/>
                <w:szCs w:val="24"/>
              </w:rPr>
            </w:pPr>
            <w:r w:rsidRPr="00D82E75">
              <w:rPr>
                <w:sz w:val="24"/>
                <w:szCs w:val="24"/>
              </w:rPr>
              <w:t>0,00</w:t>
            </w:r>
          </w:p>
        </w:tc>
        <w:tc>
          <w:tcPr>
            <w:tcW w:w="993" w:type="dxa"/>
            <w:shd w:val="clear" w:color="auto" w:fill="auto"/>
            <w:noWrap/>
          </w:tcPr>
          <w:p w14:paraId="7AE64DCD" w14:textId="77777777" w:rsidR="00D82E75" w:rsidRPr="00D82E75" w:rsidRDefault="00D82E75" w:rsidP="00D82E75">
            <w:pPr>
              <w:ind w:firstLine="0"/>
              <w:jc w:val="center"/>
              <w:rPr>
                <w:sz w:val="24"/>
                <w:szCs w:val="24"/>
              </w:rPr>
            </w:pPr>
            <w:r w:rsidRPr="00D82E75">
              <w:rPr>
                <w:sz w:val="24"/>
                <w:szCs w:val="24"/>
              </w:rPr>
              <w:t>81,58</w:t>
            </w:r>
          </w:p>
        </w:tc>
        <w:tc>
          <w:tcPr>
            <w:tcW w:w="851" w:type="dxa"/>
            <w:shd w:val="clear" w:color="auto" w:fill="auto"/>
            <w:noWrap/>
          </w:tcPr>
          <w:p w14:paraId="7043A0BD" w14:textId="77777777" w:rsidR="00D82E75" w:rsidRPr="00D82E75" w:rsidRDefault="00D82E75" w:rsidP="00D82E75">
            <w:pPr>
              <w:ind w:firstLine="0"/>
              <w:jc w:val="center"/>
              <w:rPr>
                <w:sz w:val="24"/>
                <w:szCs w:val="24"/>
              </w:rPr>
            </w:pPr>
            <w:r w:rsidRPr="00D82E75">
              <w:rPr>
                <w:sz w:val="24"/>
                <w:szCs w:val="24"/>
              </w:rPr>
              <w:t>170</w:t>
            </w:r>
          </w:p>
        </w:tc>
        <w:tc>
          <w:tcPr>
            <w:tcW w:w="921" w:type="dxa"/>
            <w:shd w:val="clear" w:color="auto" w:fill="auto"/>
            <w:noWrap/>
          </w:tcPr>
          <w:p w14:paraId="6D7A68D2" w14:textId="77777777" w:rsidR="00D82E75" w:rsidRPr="00D82E75" w:rsidRDefault="00D82E75" w:rsidP="00D82E75">
            <w:pPr>
              <w:ind w:firstLine="0"/>
              <w:jc w:val="center"/>
              <w:rPr>
                <w:sz w:val="24"/>
                <w:szCs w:val="24"/>
              </w:rPr>
            </w:pPr>
          </w:p>
        </w:tc>
        <w:tc>
          <w:tcPr>
            <w:tcW w:w="921" w:type="dxa"/>
            <w:shd w:val="clear" w:color="auto" w:fill="auto"/>
            <w:noWrap/>
          </w:tcPr>
          <w:p w14:paraId="0C142B5D" w14:textId="77777777" w:rsidR="00D82E75" w:rsidRPr="00D82E75" w:rsidRDefault="00D82E75" w:rsidP="00D82E75">
            <w:pPr>
              <w:ind w:firstLine="0"/>
              <w:jc w:val="center"/>
              <w:rPr>
                <w:sz w:val="24"/>
                <w:szCs w:val="24"/>
              </w:rPr>
            </w:pPr>
          </w:p>
        </w:tc>
        <w:tc>
          <w:tcPr>
            <w:tcW w:w="930" w:type="dxa"/>
            <w:shd w:val="clear" w:color="auto" w:fill="auto"/>
          </w:tcPr>
          <w:p w14:paraId="7CD057FD" w14:textId="77777777" w:rsidR="00D82E75" w:rsidRPr="00D82E75" w:rsidRDefault="00D82E75" w:rsidP="00D82E75">
            <w:pPr>
              <w:ind w:firstLine="0"/>
              <w:jc w:val="center"/>
              <w:rPr>
                <w:sz w:val="24"/>
                <w:szCs w:val="24"/>
              </w:rPr>
            </w:pPr>
            <w:r w:rsidRPr="00D82E75">
              <w:rPr>
                <w:sz w:val="24"/>
                <w:szCs w:val="24"/>
              </w:rPr>
              <w:t>0,00</w:t>
            </w:r>
          </w:p>
        </w:tc>
        <w:tc>
          <w:tcPr>
            <w:tcW w:w="931" w:type="dxa"/>
            <w:shd w:val="clear" w:color="auto" w:fill="auto"/>
          </w:tcPr>
          <w:p w14:paraId="5FCC7081" w14:textId="77777777" w:rsidR="00D82E75" w:rsidRPr="00D82E75" w:rsidRDefault="00D82E75" w:rsidP="00D82E75">
            <w:pPr>
              <w:ind w:firstLine="0"/>
              <w:jc w:val="center"/>
              <w:rPr>
                <w:sz w:val="24"/>
                <w:szCs w:val="24"/>
              </w:rPr>
            </w:pPr>
            <w:r w:rsidRPr="00D82E75">
              <w:rPr>
                <w:sz w:val="24"/>
                <w:szCs w:val="24"/>
              </w:rPr>
              <w:t>13,87</w:t>
            </w:r>
          </w:p>
        </w:tc>
        <w:tc>
          <w:tcPr>
            <w:tcW w:w="983" w:type="dxa"/>
            <w:shd w:val="clear" w:color="auto" w:fill="auto"/>
          </w:tcPr>
          <w:p w14:paraId="4104FEC6" w14:textId="77777777" w:rsidR="00D82E75" w:rsidRPr="00D82E75" w:rsidRDefault="00D82E75" w:rsidP="00D82E75">
            <w:pPr>
              <w:ind w:firstLine="0"/>
              <w:jc w:val="center"/>
              <w:rPr>
                <w:sz w:val="24"/>
                <w:szCs w:val="24"/>
              </w:rPr>
            </w:pPr>
          </w:p>
        </w:tc>
        <w:tc>
          <w:tcPr>
            <w:tcW w:w="984" w:type="dxa"/>
            <w:shd w:val="clear" w:color="auto" w:fill="auto"/>
          </w:tcPr>
          <w:p w14:paraId="77AEB9B5" w14:textId="77777777" w:rsidR="00D82E75" w:rsidRPr="00D82E75" w:rsidRDefault="00D82E75" w:rsidP="00D82E75">
            <w:pPr>
              <w:ind w:firstLine="0"/>
              <w:jc w:val="center"/>
              <w:rPr>
                <w:sz w:val="24"/>
                <w:szCs w:val="24"/>
              </w:rPr>
            </w:pPr>
          </w:p>
        </w:tc>
        <w:tc>
          <w:tcPr>
            <w:tcW w:w="803" w:type="dxa"/>
            <w:shd w:val="clear" w:color="auto" w:fill="auto"/>
          </w:tcPr>
          <w:p w14:paraId="05175569" w14:textId="77777777" w:rsidR="00D82E75" w:rsidRPr="00D82E75" w:rsidRDefault="00D82E75" w:rsidP="00D82E75">
            <w:pPr>
              <w:ind w:firstLine="0"/>
              <w:jc w:val="center"/>
              <w:rPr>
                <w:sz w:val="24"/>
                <w:szCs w:val="24"/>
              </w:rPr>
            </w:pPr>
          </w:p>
        </w:tc>
        <w:tc>
          <w:tcPr>
            <w:tcW w:w="803" w:type="dxa"/>
            <w:shd w:val="clear" w:color="auto" w:fill="auto"/>
          </w:tcPr>
          <w:p w14:paraId="6B344BF9" w14:textId="77777777" w:rsidR="00D82E75" w:rsidRPr="00D82E75" w:rsidRDefault="00D82E75" w:rsidP="00D82E75">
            <w:pPr>
              <w:ind w:firstLine="0"/>
              <w:jc w:val="center"/>
              <w:rPr>
                <w:sz w:val="24"/>
                <w:szCs w:val="24"/>
              </w:rPr>
            </w:pPr>
          </w:p>
        </w:tc>
        <w:tc>
          <w:tcPr>
            <w:tcW w:w="803" w:type="dxa"/>
            <w:shd w:val="clear" w:color="auto" w:fill="auto"/>
          </w:tcPr>
          <w:p w14:paraId="50537D73" w14:textId="77777777" w:rsidR="00D82E75" w:rsidRPr="00D82E75" w:rsidRDefault="00D82E75" w:rsidP="00D82E75">
            <w:pPr>
              <w:ind w:firstLine="0"/>
              <w:jc w:val="center"/>
              <w:rPr>
                <w:sz w:val="24"/>
                <w:szCs w:val="24"/>
              </w:rPr>
            </w:pPr>
          </w:p>
        </w:tc>
      </w:tr>
      <w:tr w:rsidR="00D82E75" w:rsidRPr="00D82E75" w14:paraId="64B03B2D" w14:textId="77777777" w:rsidTr="00D82E75">
        <w:trPr>
          <w:trHeight w:val="304"/>
        </w:trPr>
        <w:tc>
          <w:tcPr>
            <w:tcW w:w="5682" w:type="dxa"/>
            <w:shd w:val="clear" w:color="auto" w:fill="auto"/>
          </w:tcPr>
          <w:p w14:paraId="67C09A22" w14:textId="77777777" w:rsidR="00D82E75" w:rsidRPr="00D82E75" w:rsidRDefault="00D82E75" w:rsidP="00D82E75">
            <w:pPr>
              <w:ind w:firstLine="0"/>
              <w:rPr>
                <w:sz w:val="24"/>
                <w:szCs w:val="24"/>
                <w:lang w:eastAsia="ru-RU"/>
              </w:rPr>
            </w:pPr>
            <w:r w:rsidRPr="00D82E75">
              <w:rPr>
                <w:sz w:val="24"/>
                <w:szCs w:val="24"/>
                <w:lang w:eastAsia="ru-RU"/>
              </w:rPr>
              <w:t>Существующая я застройка многоэтажными жилыми домами (от 9 до 12 этажей включительно)  Ж5.1с</w:t>
            </w:r>
          </w:p>
        </w:tc>
        <w:tc>
          <w:tcPr>
            <w:tcW w:w="992" w:type="dxa"/>
            <w:shd w:val="clear" w:color="auto" w:fill="auto"/>
            <w:noWrap/>
          </w:tcPr>
          <w:p w14:paraId="62E5F0A0" w14:textId="77777777" w:rsidR="00D82E75" w:rsidRPr="00D82E75" w:rsidRDefault="00D82E75" w:rsidP="00D82E75">
            <w:pPr>
              <w:ind w:firstLine="0"/>
              <w:jc w:val="center"/>
              <w:rPr>
                <w:sz w:val="24"/>
                <w:szCs w:val="24"/>
              </w:rPr>
            </w:pPr>
            <w:r w:rsidRPr="00D82E75">
              <w:rPr>
                <w:sz w:val="24"/>
                <w:szCs w:val="24"/>
              </w:rPr>
              <w:t>30,89</w:t>
            </w:r>
          </w:p>
        </w:tc>
        <w:tc>
          <w:tcPr>
            <w:tcW w:w="992" w:type="dxa"/>
            <w:shd w:val="clear" w:color="auto" w:fill="auto"/>
            <w:noWrap/>
          </w:tcPr>
          <w:p w14:paraId="2A4D2802" w14:textId="77777777" w:rsidR="00D82E75" w:rsidRPr="00D82E75" w:rsidRDefault="00D82E75" w:rsidP="00D82E75">
            <w:pPr>
              <w:ind w:firstLine="0"/>
              <w:jc w:val="center"/>
              <w:rPr>
                <w:sz w:val="24"/>
                <w:szCs w:val="24"/>
              </w:rPr>
            </w:pPr>
            <w:r w:rsidRPr="00D82E75">
              <w:rPr>
                <w:sz w:val="24"/>
                <w:szCs w:val="24"/>
              </w:rPr>
              <w:t>30,89</w:t>
            </w:r>
          </w:p>
        </w:tc>
        <w:tc>
          <w:tcPr>
            <w:tcW w:w="993" w:type="dxa"/>
            <w:shd w:val="clear" w:color="auto" w:fill="auto"/>
            <w:noWrap/>
          </w:tcPr>
          <w:p w14:paraId="6D048E32" w14:textId="77777777" w:rsidR="00D82E75" w:rsidRPr="00D82E75" w:rsidRDefault="00D82E75" w:rsidP="00D82E75">
            <w:pPr>
              <w:ind w:firstLine="0"/>
              <w:jc w:val="center"/>
              <w:rPr>
                <w:sz w:val="24"/>
                <w:szCs w:val="24"/>
              </w:rPr>
            </w:pPr>
            <w:r w:rsidRPr="00D82E75">
              <w:rPr>
                <w:sz w:val="24"/>
                <w:szCs w:val="24"/>
              </w:rPr>
              <w:t>30,89</w:t>
            </w:r>
          </w:p>
        </w:tc>
        <w:tc>
          <w:tcPr>
            <w:tcW w:w="992" w:type="dxa"/>
            <w:shd w:val="clear" w:color="auto" w:fill="auto"/>
            <w:noWrap/>
          </w:tcPr>
          <w:p w14:paraId="62CFFA37" w14:textId="77777777" w:rsidR="00D82E75" w:rsidRPr="00D82E75" w:rsidRDefault="00D82E75" w:rsidP="00D82E75">
            <w:pPr>
              <w:ind w:firstLine="0"/>
              <w:jc w:val="center"/>
              <w:rPr>
                <w:sz w:val="24"/>
                <w:szCs w:val="24"/>
              </w:rPr>
            </w:pPr>
          </w:p>
        </w:tc>
        <w:tc>
          <w:tcPr>
            <w:tcW w:w="992" w:type="dxa"/>
            <w:shd w:val="clear" w:color="auto" w:fill="auto"/>
            <w:noWrap/>
          </w:tcPr>
          <w:p w14:paraId="5FBEF91A" w14:textId="77777777" w:rsidR="00D82E75" w:rsidRPr="00D82E75" w:rsidRDefault="00D82E75" w:rsidP="00D82E75">
            <w:pPr>
              <w:ind w:firstLine="0"/>
              <w:jc w:val="center"/>
              <w:rPr>
                <w:sz w:val="24"/>
                <w:szCs w:val="24"/>
              </w:rPr>
            </w:pPr>
          </w:p>
        </w:tc>
        <w:tc>
          <w:tcPr>
            <w:tcW w:w="992" w:type="dxa"/>
            <w:shd w:val="clear" w:color="auto" w:fill="auto"/>
            <w:noWrap/>
          </w:tcPr>
          <w:p w14:paraId="3C675494" w14:textId="77777777" w:rsidR="00D82E75" w:rsidRPr="00D82E75" w:rsidRDefault="00D82E75" w:rsidP="00D82E75">
            <w:pPr>
              <w:ind w:firstLine="0"/>
              <w:jc w:val="center"/>
              <w:rPr>
                <w:sz w:val="24"/>
                <w:szCs w:val="24"/>
              </w:rPr>
            </w:pPr>
            <w:r w:rsidRPr="00D82E75">
              <w:rPr>
                <w:sz w:val="24"/>
                <w:szCs w:val="24"/>
              </w:rPr>
              <w:t>30,89</w:t>
            </w:r>
          </w:p>
        </w:tc>
        <w:tc>
          <w:tcPr>
            <w:tcW w:w="993" w:type="dxa"/>
            <w:shd w:val="clear" w:color="auto" w:fill="auto"/>
            <w:noWrap/>
          </w:tcPr>
          <w:p w14:paraId="63248E73" w14:textId="77777777" w:rsidR="00D82E75" w:rsidRPr="00D82E75" w:rsidRDefault="00D82E75" w:rsidP="00D82E75">
            <w:pPr>
              <w:ind w:firstLine="0"/>
              <w:jc w:val="center"/>
              <w:rPr>
                <w:sz w:val="24"/>
                <w:szCs w:val="24"/>
              </w:rPr>
            </w:pPr>
            <w:r w:rsidRPr="00D82E75">
              <w:rPr>
                <w:sz w:val="24"/>
                <w:szCs w:val="24"/>
              </w:rPr>
              <w:t>30,89</w:t>
            </w:r>
          </w:p>
        </w:tc>
        <w:tc>
          <w:tcPr>
            <w:tcW w:w="851" w:type="dxa"/>
            <w:shd w:val="clear" w:color="auto" w:fill="auto"/>
            <w:noWrap/>
          </w:tcPr>
          <w:p w14:paraId="0C79C612" w14:textId="77777777" w:rsidR="00D82E75" w:rsidRPr="00D82E75" w:rsidRDefault="00D82E75" w:rsidP="00D82E75">
            <w:pPr>
              <w:ind w:firstLine="0"/>
              <w:jc w:val="center"/>
              <w:rPr>
                <w:sz w:val="24"/>
                <w:szCs w:val="24"/>
              </w:rPr>
            </w:pPr>
          </w:p>
        </w:tc>
        <w:tc>
          <w:tcPr>
            <w:tcW w:w="921" w:type="dxa"/>
            <w:shd w:val="clear" w:color="auto" w:fill="auto"/>
            <w:noWrap/>
          </w:tcPr>
          <w:p w14:paraId="36B0506B" w14:textId="77777777" w:rsidR="00D82E75" w:rsidRPr="00D82E75" w:rsidRDefault="00D82E75" w:rsidP="00D82E75">
            <w:pPr>
              <w:ind w:firstLine="0"/>
              <w:jc w:val="center"/>
              <w:rPr>
                <w:sz w:val="24"/>
                <w:szCs w:val="24"/>
              </w:rPr>
            </w:pPr>
          </w:p>
        </w:tc>
        <w:tc>
          <w:tcPr>
            <w:tcW w:w="921" w:type="dxa"/>
            <w:shd w:val="clear" w:color="auto" w:fill="auto"/>
            <w:noWrap/>
          </w:tcPr>
          <w:p w14:paraId="2509F556" w14:textId="77777777" w:rsidR="00D82E75" w:rsidRPr="00D82E75" w:rsidRDefault="00D82E75" w:rsidP="00D82E75">
            <w:pPr>
              <w:ind w:firstLine="0"/>
              <w:jc w:val="center"/>
              <w:rPr>
                <w:sz w:val="24"/>
                <w:szCs w:val="24"/>
              </w:rPr>
            </w:pPr>
          </w:p>
        </w:tc>
        <w:tc>
          <w:tcPr>
            <w:tcW w:w="930" w:type="dxa"/>
            <w:shd w:val="clear" w:color="auto" w:fill="auto"/>
          </w:tcPr>
          <w:p w14:paraId="0A159D44" w14:textId="77777777" w:rsidR="00D82E75" w:rsidRPr="00D82E75" w:rsidRDefault="00D82E75" w:rsidP="00D82E75">
            <w:pPr>
              <w:ind w:firstLine="0"/>
              <w:jc w:val="center"/>
              <w:rPr>
                <w:sz w:val="24"/>
                <w:szCs w:val="24"/>
              </w:rPr>
            </w:pPr>
            <w:r w:rsidRPr="00D82E75">
              <w:rPr>
                <w:sz w:val="24"/>
                <w:szCs w:val="24"/>
              </w:rPr>
              <w:t>0,00</w:t>
            </w:r>
          </w:p>
        </w:tc>
        <w:tc>
          <w:tcPr>
            <w:tcW w:w="931" w:type="dxa"/>
            <w:shd w:val="clear" w:color="auto" w:fill="auto"/>
          </w:tcPr>
          <w:p w14:paraId="7A3EF5F1" w14:textId="77777777" w:rsidR="00D82E75" w:rsidRPr="00D82E75" w:rsidRDefault="00D82E75" w:rsidP="00D82E75">
            <w:pPr>
              <w:ind w:firstLine="0"/>
              <w:jc w:val="center"/>
              <w:rPr>
                <w:sz w:val="24"/>
                <w:szCs w:val="24"/>
              </w:rPr>
            </w:pPr>
            <w:r w:rsidRPr="00D82E75">
              <w:rPr>
                <w:sz w:val="24"/>
                <w:szCs w:val="24"/>
              </w:rPr>
              <w:t>0,00</w:t>
            </w:r>
          </w:p>
        </w:tc>
        <w:tc>
          <w:tcPr>
            <w:tcW w:w="983" w:type="dxa"/>
            <w:shd w:val="clear" w:color="auto" w:fill="auto"/>
          </w:tcPr>
          <w:p w14:paraId="5C6E2040" w14:textId="77777777" w:rsidR="00D82E75" w:rsidRPr="00D82E75" w:rsidRDefault="00D82E75" w:rsidP="00D82E75">
            <w:pPr>
              <w:ind w:firstLine="0"/>
              <w:jc w:val="center"/>
              <w:rPr>
                <w:sz w:val="24"/>
                <w:szCs w:val="24"/>
              </w:rPr>
            </w:pPr>
          </w:p>
        </w:tc>
        <w:tc>
          <w:tcPr>
            <w:tcW w:w="984" w:type="dxa"/>
            <w:shd w:val="clear" w:color="auto" w:fill="auto"/>
          </w:tcPr>
          <w:p w14:paraId="07D82147" w14:textId="77777777" w:rsidR="00D82E75" w:rsidRPr="00D82E75" w:rsidRDefault="00D82E75" w:rsidP="00D82E75">
            <w:pPr>
              <w:ind w:firstLine="0"/>
              <w:jc w:val="center"/>
              <w:rPr>
                <w:sz w:val="24"/>
                <w:szCs w:val="24"/>
              </w:rPr>
            </w:pPr>
          </w:p>
        </w:tc>
        <w:tc>
          <w:tcPr>
            <w:tcW w:w="803" w:type="dxa"/>
            <w:shd w:val="clear" w:color="auto" w:fill="auto"/>
          </w:tcPr>
          <w:p w14:paraId="09815519" w14:textId="77777777" w:rsidR="00D82E75" w:rsidRPr="00D82E75" w:rsidRDefault="00D82E75" w:rsidP="00D82E75">
            <w:pPr>
              <w:ind w:firstLine="0"/>
              <w:jc w:val="center"/>
              <w:rPr>
                <w:sz w:val="24"/>
                <w:szCs w:val="24"/>
              </w:rPr>
            </w:pPr>
          </w:p>
        </w:tc>
        <w:tc>
          <w:tcPr>
            <w:tcW w:w="803" w:type="dxa"/>
            <w:shd w:val="clear" w:color="auto" w:fill="auto"/>
          </w:tcPr>
          <w:p w14:paraId="41AA4B51" w14:textId="77777777" w:rsidR="00D82E75" w:rsidRPr="00D82E75" w:rsidRDefault="00D82E75" w:rsidP="00D82E75">
            <w:pPr>
              <w:ind w:firstLine="0"/>
              <w:jc w:val="center"/>
              <w:rPr>
                <w:sz w:val="24"/>
                <w:szCs w:val="24"/>
              </w:rPr>
            </w:pPr>
          </w:p>
        </w:tc>
        <w:tc>
          <w:tcPr>
            <w:tcW w:w="803" w:type="dxa"/>
            <w:shd w:val="clear" w:color="auto" w:fill="auto"/>
          </w:tcPr>
          <w:p w14:paraId="3D1834D9" w14:textId="77777777" w:rsidR="00D82E75" w:rsidRPr="00D82E75" w:rsidRDefault="00D82E75" w:rsidP="00D82E75">
            <w:pPr>
              <w:ind w:firstLine="0"/>
              <w:jc w:val="center"/>
              <w:rPr>
                <w:sz w:val="24"/>
                <w:szCs w:val="24"/>
              </w:rPr>
            </w:pPr>
          </w:p>
        </w:tc>
      </w:tr>
      <w:tr w:rsidR="00D82E75" w:rsidRPr="00D82E75" w14:paraId="40FE8AAF" w14:textId="77777777" w:rsidTr="00D82E75">
        <w:trPr>
          <w:trHeight w:val="304"/>
        </w:trPr>
        <w:tc>
          <w:tcPr>
            <w:tcW w:w="5682" w:type="dxa"/>
            <w:shd w:val="clear" w:color="auto" w:fill="auto"/>
          </w:tcPr>
          <w:p w14:paraId="57DB1F16" w14:textId="77777777" w:rsidR="00D82E75" w:rsidRPr="00D82E75" w:rsidRDefault="00D82E75" w:rsidP="00D82E75">
            <w:pPr>
              <w:ind w:firstLine="0"/>
              <w:rPr>
                <w:sz w:val="24"/>
                <w:szCs w:val="24"/>
                <w:lang w:eastAsia="ru-RU"/>
              </w:rPr>
            </w:pPr>
            <w:r w:rsidRPr="00D82E75">
              <w:rPr>
                <w:sz w:val="24"/>
                <w:szCs w:val="24"/>
                <w:lang w:eastAsia="ru-RU"/>
              </w:rPr>
              <w:t>Планируемая застройка многоэтажными жилыми домами (от 9 до 12 этажей включительно)  Ж5.1</w:t>
            </w:r>
          </w:p>
        </w:tc>
        <w:tc>
          <w:tcPr>
            <w:tcW w:w="992" w:type="dxa"/>
            <w:shd w:val="clear" w:color="auto" w:fill="auto"/>
            <w:noWrap/>
          </w:tcPr>
          <w:p w14:paraId="0C4484DC" w14:textId="77777777" w:rsidR="00D82E75" w:rsidRPr="00D82E75" w:rsidRDefault="00D82E75" w:rsidP="00D82E75">
            <w:pPr>
              <w:ind w:firstLine="0"/>
              <w:jc w:val="center"/>
              <w:rPr>
                <w:sz w:val="24"/>
                <w:szCs w:val="24"/>
              </w:rPr>
            </w:pPr>
            <w:r w:rsidRPr="00D82E75">
              <w:rPr>
                <w:sz w:val="24"/>
                <w:szCs w:val="24"/>
              </w:rPr>
              <w:t>0,00</w:t>
            </w:r>
          </w:p>
        </w:tc>
        <w:tc>
          <w:tcPr>
            <w:tcW w:w="992" w:type="dxa"/>
            <w:shd w:val="clear" w:color="auto" w:fill="auto"/>
            <w:noWrap/>
          </w:tcPr>
          <w:p w14:paraId="3BA994AF" w14:textId="77777777" w:rsidR="00D82E75" w:rsidRPr="00D82E75" w:rsidRDefault="00D82E75" w:rsidP="00D82E75">
            <w:pPr>
              <w:ind w:firstLine="0"/>
              <w:jc w:val="center"/>
              <w:rPr>
                <w:sz w:val="24"/>
                <w:szCs w:val="24"/>
              </w:rPr>
            </w:pPr>
            <w:r w:rsidRPr="00D82E75">
              <w:rPr>
                <w:sz w:val="24"/>
                <w:szCs w:val="24"/>
              </w:rPr>
              <w:t>70,01</w:t>
            </w:r>
          </w:p>
        </w:tc>
        <w:tc>
          <w:tcPr>
            <w:tcW w:w="993" w:type="dxa"/>
            <w:shd w:val="clear" w:color="auto" w:fill="auto"/>
            <w:noWrap/>
          </w:tcPr>
          <w:p w14:paraId="73B9D038" w14:textId="77777777" w:rsidR="00D82E75" w:rsidRPr="00D82E75" w:rsidRDefault="00D82E75" w:rsidP="00D82E75">
            <w:pPr>
              <w:ind w:firstLine="0"/>
              <w:jc w:val="center"/>
              <w:rPr>
                <w:sz w:val="24"/>
                <w:szCs w:val="24"/>
              </w:rPr>
            </w:pPr>
            <w:r w:rsidRPr="00D82E75">
              <w:rPr>
                <w:sz w:val="24"/>
                <w:szCs w:val="24"/>
              </w:rPr>
              <w:t>64,05</w:t>
            </w:r>
          </w:p>
        </w:tc>
        <w:tc>
          <w:tcPr>
            <w:tcW w:w="992" w:type="dxa"/>
            <w:shd w:val="clear" w:color="auto" w:fill="auto"/>
            <w:noWrap/>
          </w:tcPr>
          <w:p w14:paraId="3A75DB98" w14:textId="77777777" w:rsidR="00D82E75" w:rsidRPr="00D82E75" w:rsidRDefault="00D82E75" w:rsidP="00D82E75">
            <w:pPr>
              <w:ind w:firstLine="0"/>
              <w:jc w:val="center"/>
              <w:rPr>
                <w:sz w:val="24"/>
                <w:szCs w:val="24"/>
              </w:rPr>
            </w:pPr>
            <w:r w:rsidRPr="00D82E75">
              <w:rPr>
                <w:sz w:val="24"/>
                <w:szCs w:val="24"/>
              </w:rPr>
              <w:t>35,20</w:t>
            </w:r>
          </w:p>
        </w:tc>
        <w:tc>
          <w:tcPr>
            <w:tcW w:w="992" w:type="dxa"/>
            <w:shd w:val="clear" w:color="auto" w:fill="auto"/>
            <w:noWrap/>
          </w:tcPr>
          <w:p w14:paraId="56763BBF" w14:textId="77777777" w:rsidR="00D82E75" w:rsidRPr="00D82E75" w:rsidRDefault="00D82E75" w:rsidP="00D82E75">
            <w:pPr>
              <w:ind w:firstLine="0"/>
              <w:jc w:val="center"/>
              <w:rPr>
                <w:sz w:val="24"/>
                <w:szCs w:val="24"/>
              </w:rPr>
            </w:pPr>
            <w:r w:rsidRPr="00D82E75">
              <w:rPr>
                <w:sz w:val="24"/>
                <w:szCs w:val="24"/>
              </w:rPr>
              <w:t>35,20</w:t>
            </w:r>
          </w:p>
        </w:tc>
        <w:tc>
          <w:tcPr>
            <w:tcW w:w="992" w:type="dxa"/>
            <w:shd w:val="clear" w:color="auto" w:fill="auto"/>
            <w:noWrap/>
          </w:tcPr>
          <w:p w14:paraId="10DEECF3" w14:textId="77777777" w:rsidR="00D82E75" w:rsidRPr="00D82E75" w:rsidRDefault="00D82E75" w:rsidP="00D82E75">
            <w:pPr>
              <w:ind w:firstLine="0"/>
              <w:jc w:val="center"/>
              <w:rPr>
                <w:sz w:val="24"/>
                <w:szCs w:val="24"/>
              </w:rPr>
            </w:pPr>
            <w:r w:rsidRPr="00D82E75">
              <w:rPr>
                <w:sz w:val="24"/>
                <w:szCs w:val="24"/>
              </w:rPr>
              <w:t>34,81</w:t>
            </w:r>
          </w:p>
        </w:tc>
        <w:tc>
          <w:tcPr>
            <w:tcW w:w="993" w:type="dxa"/>
            <w:shd w:val="clear" w:color="auto" w:fill="auto"/>
            <w:noWrap/>
          </w:tcPr>
          <w:p w14:paraId="5334E298" w14:textId="77777777" w:rsidR="00D82E75" w:rsidRPr="00D82E75" w:rsidRDefault="00D82E75" w:rsidP="00D82E75">
            <w:pPr>
              <w:ind w:firstLine="0"/>
              <w:jc w:val="center"/>
              <w:rPr>
                <w:sz w:val="24"/>
                <w:szCs w:val="24"/>
              </w:rPr>
            </w:pPr>
            <w:r w:rsidRPr="00D82E75">
              <w:rPr>
                <w:sz w:val="24"/>
                <w:szCs w:val="24"/>
              </w:rPr>
              <w:t>28,85</w:t>
            </w:r>
          </w:p>
        </w:tc>
        <w:tc>
          <w:tcPr>
            <w:tcW w:w="851" w:type="dxa"/>
            <w:shd w:val="clear" w:color="auto" w:fill="auto"/>
            <w:noWrap/>
          </w:tcPr>
          <w:p w14:paraId="2EE5C387" w14:textId="77777777" w:rsidR="00D82E75" w:rsidRPr="00D82E75" w:rsidRDefault="00D82E75" w:rsidP="00D82E75">
            <w:pPr>
              <w:ind w:firstLine="0"/>
              <w:jc w:val="center"/>
              <w:rPr>
                <w:sz w:val="24"/>
                <w:szCs w:val="24"/>
              </w:rPr>
            </w:pPr>
            <w:r w:rsidRPr="00D82E75">
              <w:rPr>
                <w:sz w:val="24"/>
                <w:szCs w:val="24"/>
              </w:rPr>
              <w:t>257</w:t>
            </w:r>
          </w:p>
        </w:tc>
        <w:tc>
          <w:tcPr>
            <w:tcW w:w="921" w:type="dxa"/>
            <w:shd w:val="clear" w:color="auto" w:fill="auto"/>
            <w:noWrap/>
          </w:tcPr>
          <w:p w14:paraId="3F8AD182" w14:textId="77777777" w:rsidR="00D82E75" w:rsidRPr="00D82E75" w:rsidRDefault="00D82E75" w:rsidP="00D82E75">
            <w:pPr>
              <w:ind w:firstLine="0"/>
              <w:jc w:val="center"/>
              <w:rPr>
                <w:sz w:val="24"/>
                <w:szCs w:val="24"/>
              </w:rPr>
            </w:pPr>
          </w:p>
        </w:tc>
        <w:tc>
          <w:tcPr>
            <w:tcW w:w="921" w:type="dxa"/>
            <w:shd w:val="clear" w:color="auto" w:fill="auto"/>
            <w:noWrap/>
          </w:tcPr>
          <w:p w14:paraId="4B943C4C" w14:textId="77777777" w:rsidR="00D82E75" w:rsidRPr="00D82E75" w:rsidRDefault="00D82E75" w:rsidP="00D82E75">
            <w:pPr>
              <w:ind w:firstLine="0"/>
              <w:jc w:val="center"/>
              <w:rPr>
                <w:sz w:val="24"/>
                <w:szCs w:val="24"/>
              </w:rPr>
            </w:pPr>
          </w:p>
        </w:tc>
        <w:tc>
          <w:tcPr>
            <w:tcW w:w="930" w:type="dxa"/>
            <w:shd w:val="clear" w:color="auto" w:fill="auto"/>
          </w:tcPr>
          <w:p w14:paraId="10DA01CF" w14:textId="77777777" w:rsidR="00D82E75" w:rsidRPr="00D82E75" w:rsidRDefault="00D82E75" w:rsidP="00D82E75">
            <w:pPr>
              <w:ind w:firstLine="0"/>
              <w:jc w:val="center"/>
              <w:rPr>
                <w:sz w:val="24"/>
                <w:szCs w:val="24"/>
              </w:rPr>
            </w:pPr>
            <w:r w:rsidRPr="00D82E75">
              <w:rPr>
                <w:sz w:val="24"/>
                <w:szCs w:val="24"/>
              </w:rPr>
              <w:t>8,95</w:t>
            </w:r>
          </w:p>
        </w:tc>
        <w:tc>
          <w:tcPr>
            <w:tcW w:w="931" w:type="dxa"/>
            <w:shd w:val="clear" w:color="auto" w:fill="auto"/>
          </w:tcPr>
          <w:p w14:paraId="16841FA5" w14:textId="77777777" w:rsidR="00D82E75" w:rsidRPr="00D82E75" w:rsidRDefault="00D82E75" w:rsidP="00D82E75">
            <w:pPr>
              <w:ind w:firstLine="0"/>
              <w:jc w:val="center"/>
              <w:rPr>
                <w:sz w:val="24"/>
                <w:szCs w:val="24"/>
              </w:rPr>
            </w:pPr>
            <w:r w:rsidRPr="00D82E75">
              <w:rPr>
                <w:sz w:val="24"/>
                <w:szCs w:val="24"/>
              </w:rPr>
              <w:t>7,41</w:t>
            </w:r>
          </w:p>
        </w:tc>
        <w:tc>
          <w:tcPr>
            <w:tcW w:w="983" w:type="dxa"/>
            <w:shd w:val="clear" w:color="auto" w:fill="auto"/>
          </w:tcPr>
          <w:p w14:paraId="65BEAE51" w14:textId="77777777" w:rsidR="00D82E75" w:rsidRPr="00D82E75" w:rsidRDefault="00D82E75" w:rsidP="00D82E75">
            <w:pPr>
              <w:ind w:firstLine="0"/>
              <w:jc w:val="center"/>
              <w:rPr>
                <w:sz w:val="24"/>
                <w:szCs w:val="24"/>
              </w:rPr>
            </w:pPr>
          </w:p>
        </w:tc>
        <w:tc>
          <w:tcPr>
            <w:tcW w:w="984" w:type="dxa"/>
            <w:shd w:val="clear" w:color="auto" w:fill="auto"/>
          </w:tcPr>
          <w:p w14:paraId="5F324E2A" w14:textId="77777777" w:rsidR="00D82E75" w:rsidRPr="00D82E75" w:rsidRDefault="00D82E75" w:rsidP="00D82E75">
            <w:pPr>
              <w:ind w:firstLine="0"/>
              <w:jc w:val="center"/>
              <w:rPr>
                <w:sz w:val="24"/>
                <w:szCs w:val="24"/>
              </w:rPr>
            </w:pPr>
          </w:p>
        </w:tc>
        <w:tc>
          <w:tcPr>
            <w:tcW w:w="803" w:type="dxa"/>
            <w:shd w:val="clear" w:color="auto" w:fill="auto"/>
          </w:tcPr>
          <w:p w14:paraId="27ED7AF3" w14:textId="77777777" w:rsidR="00D82E75" w:rsidRPr="00D82E75" w:rsidRDefault="00D82E75" w:rsidP="00D82E75">
            <w:pPr>
              <w:ind w:firstLine="0"/>
              <w:jc w:val="center"/>
              <w:rPr>
                <w:sz w:val="24"/>
                <w:szCs w:val="24"/>
              </w:rPr>
            </w:pPr>
          </w:p>
        </w:tc>
        <w:tc>
          <w:tcPr>
            <w:tcW w:w="803" w:type="dxa"/>
            <w:shd w:val="clear" w:color="auto" w:fill="auto"/>
          </w:tcPr>
          <w:p w14:paraId="5C928003" w14:textId="77777777" w:rsidR="00D82E75" w:rsidRPr="00D82E75" w:rsidRDefault="00D82E75" w:rsidP="00D82E75">
            <w:pPr>
              <w:ind w:firstLine="0"/>
              <w:jc w:val="center"/>
              <w:rPr>
                <w:sz w:val="24"/>
                <w:szCs w:val="24"/>
              </w:rPr>
            </w:pPr>
          </w:p>
        </w:tc>
        <w:tc>
          <w:tcPr>
            <w:tcW w:w="803" w:type="dxa"/>
            <w:shd w:val="clear" w:color="auto" w:fill="auto"/>
          </w:tcPr>
          <w:p w14:paraId="7B45D4B8" w14:textId="77777777" w:rsidR="00D82E75" w:rsidRPr="00D82E75" w:rsidRDefault="00D82E75" w:rsidP="00D82E75">
            <w:pPr>
              <w:ind w:firstLine="0"/>
              <w:jc w:val="center"/>
              <w:rPr>
                <w:sz w:val="24"/>
                <w:szCs w:val="24"/>
              </w:rPr>
            </w:pPr>
          </w:p>
        </w:tc>
      </w:tr>
      <w:tr w:rsidR="00D82E75" w:rsidRPr="00D82E75" w14:paraId="0FA64701" w14:textId="77777777" w:rsidTr="00D82E75">
        <w:trPr>
          <w:trHeight w:val="304"/>
        </w:trPr>
        <w:tc>
          <w:tcPr>
            <w:tcW w:w="5682" w:type="dxa"/>
            <w:shd w:val="clear" w:color="auto" w:fill="auto"/>
          </w:tcPr>
          <w:p w14:paraId="001B2E86" w14:textId="77777777" w:rsidR="00D82E75" w:rsidRPr="00D82E75" w:rsidRDefault="00D82E75" w:rsidP="00D82E75">
            <w:pPr>
              <w:ind w:firstLine="0"/>
              <w:rPr>
                <w:sz w:val="24"/>
                <w:szCs w:val="24"/>
                <w:lang w:eastAsia="ru-RU"/>
              </w:rPr>
            </w:pPr>
          </w:p>
        </w:tc>
        <w:tc>
          <w:tcPr>
            <w:tcW w:w="992" w:type="dxa"/>
            <w:shd w:val="clear" w:color="auto" w:fill="auto"/>
            <w:noWrap/>
          </w:tcPr>
          <w:p w14:paraId="2DD48114" w14:textId="77777777" w:rsidR="00D82E75" w:rsidRPr="00D82E75" w:rsidRDefault="00D82E75" w:rsidP="00D82E75">
            <w:pPr>
              <w:ind w:firstLine="0"/>
              <w:jc w:val="center"/>
              <w:rPr>
                <w:sz w:val="24"/>
                <w:szCs w:val="24"/>
                <w:lang w:eastAsia="ru-RU"/>
              </w:rPr>
            </w:pPr>
          </w:p>
        </w:tc>
        <w:tc>
          <w:tcPr>
            <w:tcW w:w="992" w:type="dxa"/>
            <w:shd w:val="clear" w:color="auto" w:fill="auto"/>
            <w:noWrap/>
          </w:tcPr>
          <w:p w14:paraId="4C68B129" w14:textId="77777777" w:rsidR="00D82E75" w:rsidRPr="00D82E75" w:rsidRDefault="00D82E75" w:rsidP="00D82E75">
            <w:pPr>
              <w:ind w:firstLine="0"/>
              <w:jc w:val="center"/>
              <w:rPr>
                <w:sz w:val="24"/>
                <w:szCs w:val="24"/>
                <w:lang w:eastAsia="ru-RU"/>
              </w:rPr>
            </w:pPr>
          </w:p>
        </w:tc>
        <w:tc>
          <w:tcPr>
            <w:tcW w:w="993" w:type="dxa"/>
            <w:shd w:val="clear" w:color="auto" w:fill="auto"/>
            <w:noWrap/>
          </w:tcPr>
          <w:p w14:paraId="67615266" w14:textId="77777777" w:rsidR="00D82E75" w:rsidRPr="00D82E75" w:rsidRDefault="00D82E75" w:rsidP="00D82E75">
            <w:pPr>
              <w:ind w:firstLine="0"/>
              <w:jc w:val="center"/>
              <w:rPr>
                <w:sz w:val="24"/>
                <w:szCs w:val="24"/>
                <w:lang w:eastAsia="ru-RU"/>
              </w:rPr>
            </w:pPr>
          </w:p>
        </w:tc>
        <w:tc>
          <w:tcPr>
            <w:tcW w:w="992" w:type="dxa"/>
            <w:shd w:val="clear" w:color="auto" w:fill="auto"/>
            <w:noWrap/>
          </w:tcPr>
          <w:p w14:paraId="1BA31176" w14:textId="77777777" w:rsidR="00D82E75" w:rsidRPr="00D82E75" w:rsidRDefault="00D82E75" w:rsidP="00D82E75">
            <w:pPr>
              <w:ind w:firstLine="0"/>
              <w:jc w:val="center"/>
              <w:rPr>
                <w:sz w:val="24"/>
                <w:szCs w:val="24"/>
                <w:lang w:eastAsia="ru-RU"/>
              </w:rPr>
            </w:pPr>
          </w:p>
        </w:tc>
        <w:tc>
          <w:tcPr>
            <w:tcW w:w="992" w:type="dxa"/>
            <w:shd w:val="clear" w:color="auto" w:fill="auto"/>
            <w:noWrap/>
          </w:tcPr>
          <w:p w14:paraId="59E19FC0" w14:textId="77777777" w:rsidR="00D82E75" w:rsidRPr="00D82E75" w:rsidRDefault="00D82E75" w:rsidP="00D82E75">
            <w:pPr>
              <w:ind w:firstLine="0"/>
              <w:jc w:val="center"/>
              <w:rPr>
                <w:sz w:val="24"/>
                <w:szCs w:val="24"/>
                <w:lang w:eastAsia="ru-RU"/>
              </w:rPr>
            </w:pPr>
          </w:p>
        </w:tc>
        <w:tc>
          <w:tcPr>
            <w:tcW w:w="992" w:type="dxa"/>
            <w:shd w:val="clear" w:color="auto" w:fill="auto"/>
            <w:noWrap/>
          </w:tcPr>
          <w:p w14:paraId="3FBA7852" w14:textId="77777777" w:rsidR="00D82E75" w:rsidRPr="00D82E75" w:rsidRDefault="00D82E75" w:rsidP="00D82E75">
            <w:pPr>
              <w:ind w:firstLine="0"/>
              <w:jc w:val="center"/>
              <w:rPr>
                <w:sz w:val="24"/>
                <w:szCs w:val="24"/>
                <w:lang w:eastAsia="ru-RU"/>
              </w:rPr>
            </w:pPr>
          </w:p>
        </w:tc>
        <w:tc>
          <w:tcPr>
            <w:tcW w:w="993" w:type="dxa"/>
            <w:shd w:val="clear" w:color="auto" w:fill="auto"/>
            <w:noWrap/>
          </w:tcPr>
          <w:p w14:paraId="6FA6A705" w14:textId="77777777" w:rsidR="00D82E75" w:rsidRPr="00D82E75" w:rsidRDefault="00D82E75" w:rsidP="00D82E75">
            <w:pPr>
              <w:ind w:firstLine="0"/>
              <w:jc w:val="center"/>
              <w:rPr>
                <w:sz w:val="24"/>
                <w:szCs w:val="24"/>
                <w:lang w:eastAsia="ru-RU"/>
              </w:rPr>
            </w:pPr>
          </w:p>
        </w:tc>
        <w:tc>
          <w:tcPr>
            <w:tcW w:w="851" w:type="dxa"/>
            <w:shd w:val="clear" w:color="auto" w:fill="auto"/>
            <w:noWrap/>
          </w:tcPr>
          <w:p w14:paraId="676264B9" w14:textId="77777777" w:rsidR="00D82E75" w:rsidRPr="00D82E75" w:rsidRDefault="00D82E75" w:rsidP="00D82E75">
            <w:pPr>
              <w:ind w:firstLine="0"/>
              <w:jc w:val="center"/>
              <w:rPr>
                <w:sz w:val="24"/>
                <w:szCs w:val="24"/>
                <w:lang w:eastAsia="ru-RU"/>
              </w:rPr>
            </w:pPr>
          </w:p>
        </w:tc>
        <w:tc>
          <w:tcPr>
            <w:tcW w:w="921" w:type="dxa"/>
            <w:shd w:val="clear" w:color="auto" w:fill="auto"/>
            <w:noWrap/>
          </w:tcPr>
          <w:p w14:paraId="44BEFB6D" w14:textId="77777777" w:rsidR="00D82E75" w:rsidRPr="00D82E75" w:rsidRDefault="00D82E75" w:rsidP="00D82E75">
            <w:pPr>
              <w:ind w:firstLine="0"/>
              <w:jc w:val="center"/>
              <w:rPr>
                <w:sz w:val="24"/>
                <w:szCs w:val="24"/>
                <w:lang w:eastAsia="ru-RU"/>
              </w:rPr>
            </w:pPr>
          </w:p>
        </w:tc>
        <w:tc>
          <w:tcPr>
            <w:tcW w:w="921" w:type="dxa"/>
            <w:shd w:val="clear" w:color="auto" w:fill="auto"/>
            <w:noWrap/>
          </w:tcPr>
          <w:p w14:paraId="6DC065DA" w14:textId="77777777" w:rsidR="00D82E75" w:rsidRPr="00D82E75" w:rsidRDefault="00D82E75" w:rsidP="00D82E75">
            <w:pPr>
              <w:ind w:firstLine="0"/>
              <w:jc w:val="center"/>
              <w:rPr>
                <w:sz w:val="24"/>
                <w:szCs w:val="24"/>
                <w:lang w:eastAsia="ru-RU"/>
              </w:rPr>
            </w:pPr>
          </w:p>
        </w:tc>
        <w:tc>
          <w:tcPr>
            <w:tcW w:w="930" w:type="dxa"/>
            <w:shd w:val="clear" w:color="auto" w:fill="auto"/>
          </w:tcPr>
          <w:p w14:paraId="0910538F" w14:textId="77777777" w:rsidR="00D82E75" w:rsidRPr="00D82E75" w:rsidRDefault="00D82E75" w:rsidP="00D82E75">
            <w:pPr>
              <w:ind w:firstLine="0"/>
              <w:jc w:val="center"/>
              <w:rPr>
                <w:sz w:val="24"/>
                <w:szCs w:val="24"/>
                <w:lang w:eastAsia="ru-RU"/>
              </w:rPr>
            </w:pPr>
          </w:p>
        </w:tc>
        <w:tc>
          <w:tcPr>
            <w:tcW w:w="931" w:type="dxa"/>
            <w:shd w:val="clear" w:color="auto" w:fill="auto"/>
          </w:tcPr>
          <w:p w14:paraId="52625610" w14:textId="77777777" w:rsidR="00D82E75" w:rsidRPr="00D82E75" w:rsidRDefault="00D82E75" w:rsidP="00D82E75">
            <w:pPr>
              <w:ind w:firstLine="0"/>
              <w:jc w:val="center"/>
              <w:rPr>
                <w:sz w:val="24"/>
                <w:szCs w:val="24"/>
                <w:lang w:eastAsia="ru-RU"/>
              </w:rPr>
            </w:pPr>
          </w:p>
        </w:tc>
        <w:tc>
          <w:tcPr>
            <w:tcW w:w="983" w:type="dxa"/>
            <w:shd w:val="clear" w:color="auto" w:fill="auto"/>
          </w:tcPr>
          <w:p w14:paraId="218C77BC" w14:textId="77777777" w:rsidR="00D82E75" w:rsidRPr="00D82E75" w:rsidRDefault="00D82E75" w:rsidP="00D82E75">
            <w:pPr>
              <w:ind w:firstLine="0"/>
              <w:jc w:val="center"/>
              <w:rPr>
                <w:sz w:val="24"/>
                <w:szCs w:val="24"/>
                <w:lang w:eastAsia="ru-RU"/>
              </w:rPr>
            </w:pPr>
          </w:p>
        </w:tc>
        <w:tc>
          <w:tcPr>
            <w:tcW w:w="984" w:type="dxa"/>
            <w:shd w:val="clear" w:color="auto" w:fill="auto"/>
          </w:tcPr>
          <w:p w14:paraId="24DA2B8F" w14:textId="77777777" w:rsidR="00D82E75" w:rsidRPr="00D82E75" w:rsidRDefault="00D82E75" w:rsidP="00D82E75">
            <w:pPr>
              <w:ind w:firstLine="0"/>
              <w:jc w:val="center"/>
              <w:rPr>
                <w:sz w:val="24"/>
                <w:szCs w:val="24"/>
                <w:lang w:eastAsia="ru-RU"/>
              </w:rPr>
            </w:pPr>
          </w:p>
        </w:tc>
        <w:tc>
          <w:tcPr>
            <w:tcW w:w="803" w:type="dxa"/>
            <w:shd w:val="clear" w:color="auto" w:fill="auto"/>
          </w:tcPr>
          <w:p w14:paraId="60C5D2A1" w14:textId="77777777" w:rsidR="00D82E75" w:rsidRPr="00D82E75" w:rsidRDefault="00D82E75" w:rsidP="00D82E75">
            <w:pPr>
              <w:ind w:firstLine="0"/>
              <w:jc w:val="center"/>
              <w:rPr>
                <w:sz w:val="24"/>
                <w:szCs w:val="24"/>
                <w:lang w:eastAsia="ru-RU"/>
              </w:rPr>
            </w:pPr>
          </w:p>
        </w:tc>
        <w:tc>
          <w:tcPr>
            <w:tcW w:w="803" w:type="dxa"/>
            <w:shd w:val="clear" w:color="auto" w:fill="auto"/>
          </w:tcPr>
          <w:p w14:paraId="202E67D8" w14:textId="77777777" w:rsidR="00D82E75" w:rsidRPr="00D82E75" w:rsidRDefault="00D82E75" w:rsidP="00D82E75">
            <w:pPr>
              <w:ind w:firstLine="0"/>
              <w:jc w:val="center"/>
              <w:rPr>
                <w:sz w:val="24"/>
                <w:szCs w:val="24"/>
                <w:lang w:eastAsia="ru-RU"/>
              </w:rPr>
            </w:pPr>
          </w:p>
        </w:tc>
        <w:tc>
          <w:tcPr>
            <w:tcW w:w="803" w:type="dxa"/>
            <w:shd w:val="clear" w:color="auto" w:fill="auto"/>
          </w:tcPr>
          <w:p w14:paraId="2F529EE3" w14:textId="77777777" w:rsidR="00D82E75" w:rsidRPr="00D82E75" w:rsidRDefault="00D82E75" w:rsidP="00D82E75">
            <w:pPr>
              <w:ind w:firstLine="0"/>
              <w:jc w:val="center"/>
              <w:rPr>
                <w:sz w:val="24"/>
                <w:szCs w:val="24"/>
                <w:lang w:eastAsia="ru-RU"/>
              </w:rPr>
            </w:pPr>
          </w:p>
        </w:tc>
      </w:tr>
      <w:tr w:rsidR="00D82E75" w:rsidRPr="00D82E75" w14:paraId="5598C52E" w14:textId="77777777" w:rsidTr="00D82E75">
        <w:trPr>
          <w:trHeight w:val="481"/>
        </w:trPr>
        <w:tc>
          <w:tcPr>
            <w:tcW w:w="5682" w:type="dxa"/>
            <w:shd w:val="clear" w:color="auto" w:fill="auto"/>
          </w:tcPr>
          <w:p w14:paraId="78FEB159" w14:textId="77777777" w:rsidR="00D82E75" w:rsidRPr="00D82E75" w:rsidRDefault="00D82E75" w:rsidP="00D82E75">
            <w:pPr>
              <w:ind w:firstLine="0"/>
              <w:rPr>
                <w:b/>
                <w:sz w:val="24"/>
                <w:szCs w:val="24"/>
                <w:lang w:eastAsia="ru-RU"/>
              </w:rPr>
            </w:pPr>
            <w:r w:rsidRPr="00D82E75">
              <w:rPr>
                <w:b/>
                <w:sz w:val="24"/>
                <w:szCs w:val="24"/>
                <w:lang w:eastAsia="ru-RU"/>
              </w:rPr>
              <w:t>Всего по жилым зонам деревни Янино-2</w:t>
            </w:r>
          </w:p>
        </w:tc>
        <w:tc>
          <w:tcPr>
            <w:tcW w:w="992" w:type="dxa"/>
            <w:shd w:val="clear" w:color="auto" w:fill="auto"/>
            <w:noWrap/>
          </w:tcPr>
          <w:p w14:paraId="5DE6A82E" w14:textId="77777777" w:rsidR="00D82E75" w:rsidRPr="00D82E75" w:rsidRDefault="00D82E75" w:rsidP="00D82E75">
            <w:pPr>
              <w:ind w:firstLine="0"/>
              <w:jc w:val="center"/>
              <w:rPr>
                <w:b/>
                <w:bCs/>
                <w:sz w:val="24"/>
                <w:szCs w:val="24"/>
              </w:rPr>
            </w:pPr>
            <w:r w:rsidRPr="00D82E75">
              <w:rPr>
                <w:b/>
                <w:bCs/>
                <w:sz w:val="24"/>
                <w:szCs w:val="24"/>
              </w:rPr>
              <w:t>68,43</w:t>
            </w:r>
          </w:p>
        </w:tc>
        <w:tc>
          <w:tcPr>
            <w:tcW w:w="992" w:type="dxa"/>
            <w:shd w:val="clear" w:color="auto" w:fill="auto"/>
            <w:noWrap/>
          </w:tcPr>
          <w:p w14:paraId="74CEC87F" w14:textId="77777777" w:rsidR="00D82E75" w:rsidRPr="00D82E75" w:rsidRDefault="00D82E75" w:rsidP="00D82E75">
            <w:pPr>
              <w:ind w:firstLine="0"/>
              <w:jc w:val="center"/>
              <w:rPr>
                <w:b/>
                <w:bCs/>
                <w:sz w:val="24"/>
                <w:szCs w:val="24"/>
              </w:rPr>
            </w:pPr>
            <w:r w:rsidRPr="00D82E75">
              <w:rPr>
                <w:b/>
                <w:bCs/>
                <w:sz w:val="24"/>
                <w:szCs w:val="24"/>
              </w:rPr>
              <w:t>69,15</w:t>
            </w:r>
          </w:p>
        </w:tc>
        <w:tc>
          <w:tcPr>
            <w:tcW w:w="993" w:type="dxa"/>
            <w:shd w:val="clear" w:color="auto" w:fill="auto"/>
            <w:noWrap/>
          </w:tcPr>
          <w:p w14:paraId="3BEE9D88" w14:textId="77777777" w:rsidR="00D82E75" w:rsidRPr="00D82E75" w:rsidRDefault="00D82E75" w:rsidP="00D82E75">
            <w:pPr>
              <w:ind w:firstLine="0"/>
              <w:jc w:val="center"/>
              <w:rPr>
                <w:b/>
                <w:bCs/>
                <w:sz w:val="24"/>
                <w:szCs w:val="24"/>
              </w:rPr>
            </w:pPr>
            <w:r w:rsidRPr="00D82E75">
              <w:rPr>
                <w:b/>
                <w:bCs/>
                <w:sz w:val="24"/>
                <w:szCs w:val="24"/>
              </w:rPr>
              <w:t>71,11</w:t>
            </w:r>
          </w:p>
        </w:tc>
        <w:tc>
          <w:tcPr>
            <w:tcW w:w="992" w:type="dxa"/>
            <w:shd w:val="clear" w:color="auto" w:fill="auto"/>
            <w:noWrap/>
          </w:tcPr>
          <w:p w14:paraId="4C1E4BBD" w14:textId="77777777" w:rsidR="00D82E75" w:rsidRPr="00D82E75" w:rsidRDefault="00D82E75" w:rsidP="00D82E75">
            <w:pPr>
              <w:ind w:firstLine="0"/>
              <w:jc w:val="center"/>
              <w:rPr>
                <w:b/>
                <w:bCs/>
                <w:sz w:val="24"/>
                <w:szCs w:val="24"/>
              </w:rPr>
            </w:pPr>
            <w:r w:rsidRPr="00D82E75">
              <w:rPr>
                <w:b/>
                <w:bCs/>
                <w:sz w:val="24"/>
                <w:szCs w:val="24"/>
              </w:rPr>
              <w:t>0,00</w:t>
            </w:r>
          </w:p>
        </w:tc>
        <w:tc>
          <w:tcPr>
            <w:tcW w:w="992" w:type="dxa"/>
            <w:shd w:val="clear" w:color="auto" w:fill="auto"/>
            <w:noWrap/>
          </w:tcPr>
          <w:p w14:paraId="414C69A0" w14:textId="77777777" w:rsidR="00D82E75" w:rsidRPr="00D82E75" w:rsidRDefault="00D82E75" w:rsidP="00D82E75">
            <w:pPr>
              <w:ind w:firstLine="0"/>
              <w:jc w:val="center"/>
              <w:rPr>
                <w:b/>
                <w:bCs/>
                <w:sz w:val="24"/>
                <w:szCs w:val="24"/>
              </w:rPr>
            </w:pPr>
            <w:r w:rsidRPr="00D82E75">
              <w:rPr>
                <w:b/>
                <w:bCs/>
                <w:sz w:val="24"/>
                <w:szCs w:val="24"/>
              </w:rPr>
              <w:t>0,00</w:t>
            </w:r>
          </w:p>
        </w:tc>
        <w:tc>
          <w:tcPr>
            <w:tcW w:w="992" w:type="dxa"/>
            <w:shd w:val="clear" w:color="auto" w:fill="auto"/>
            <w:noWrap/>
          </w:tcPr>
          <w:p w14:paraId="2B7D0268" w14:textId="77777777" w:rsidR="00D82E75" w:rsidRPr="00D82E75" w:rsidRDefault="00D82E75" w:rsidP="00D82E75">
            <w:pPr>
              <w:ind w:firstLine="0"/>
              <w:jc w:val="center"/>
              <w:rPr>
                <w:b/>
                <w:bCs/>
                <w:sz w:val="24"/>
                <w:szCs w:val="24"/>
              </w:rPr>
            </w:pPr>
            <w:r w:rsidRPr="00D82E75">
              <w:rPr>
                <w:b/>
                <w:bCs/>
                <w:sz w:val="24"/>
                <w:szCs w:val="24"/>
              </w:rPr>
              <w:t>69,15</w:t>
            </w:r>
          </w:p>
        </w:tc>
        <w:tc>
          <w:tcPr>
            <w:tcW w:w="993" w:type="dxa"/>
            <w:shd w:val="clear" w:color="auto" w:fill="auto"/>
            <w:noWrap/>
          </w:tcPr>
          <w:p w14:paraId="75D21D1B" w14:textId="77777777" w:rsidR="00D82E75" w:rsidRPr="00D82E75" w:rsidRDefault="00D82E75" w:rsidP="00D82E75">
            <w:pPr>
              <w:ind w:firstLine="0"/>
              <w:jc w:val="center"/>
              <w:rPr>
                <w:b/>
                <w:bCs/>
                <w:sz w:val="24"/>
                <w:szCs w:val="24"/>
              </w:rPr>
            </w:pPr>
            <w:r w:rsidRPr="00D82E75">
              <w:rPr>
                <w:b/>
                <w:bCs/>
                <w:sz w:val="24"/>
                <w:szCs w:val="24"/>
              </w:rPr>
              <w:t>71,11</w:t>
            </w:r>
          </w:p>
        </w:tc>
        <w:tc>
          <w:tcPr>
            <w:tcW w:w="851" w:type="dxa"/>
            <w:shd w:val="clear" w:color="auto" w:fill="auto"/>
            <w:noWrap/>
          </w:tcPr>
          <w:p w14:paraId="18B38009" w14:textId="77777777" w:rsidR="00D82E75" w:rsidRPr="00D82E75" w:rsidRDefault="00D82E75" w:rsidP="00D82E75">
            <w:pPr>
              <w:ind w:firstLine="0"/>
              <w:jc w:val="center"/>
              <w:rPr>
                <w:b/>
                <w:bCs/>
                <w:sz w:val="24"/>
                <w:szCs w:val="24"/>
              </w:rPr>
            </w:pPr>
          </w:p>
        </w:tc>
        <w:tc>
          <w:tcPr>
            <w:tcW w:w="921" w:type="dxa"/>
            <w:shd w:val="clear" w:color="auto" w:fill="auto"/>
            <w:noWrap/>
          </w:tcPr>
          <w:p w14:paraId="39438A0C" w14:textId="77777777" w:rsidR="00D82E75" w:rsidRPr="00D82E75" w:rsidRDefault="00D82E75" w:rsidP="00D82E75">
            <w:pPr>
              <w:ind w:firstLine="0"/>
              <w:jc w:val="center"/>
              <w:rPr>
                <w:b/>
                <w:bCs/>
                <w:sz w:val="24"/>
                <w:szCs w:val="24"/>
              </w:rPr>
            </w:pPr>
            <w:r w:rsidRPr="00D82E75">
              <w:rPr>
                <w:b/>
                <w:bCs/>
                <w:sz w:val="24"/>
                <w:szCs w:val="24"/>
              </w:rPr>
              <w:t>2,12</w:t>
            </w:r>
          </w:p>
        </w:tc>
        <w:tc>
          <w:tcPr>
            <w:tcW w:w="921" w:type="dxa"/>
            <w:shd w:val="clear" w:color="auto" w:fill="auto"/>
            <w:noWrap/>
          </w:tcPr>
          <w:p w14:paraId="6F13D1B6" w14:textId="77777777" w:rsidR="00D82E75" w:rsidRPr="00D82E75" w:rsidRDefault="00D82E75" w:rsidP="00D82E75">
            <w:pPr>
              <w:ind w:firstLine="0"/>
              <w:jc w:val="center"/>
              <w:rPr>
                <w:b/>
                <w:bCs/>
                <w:sz w:val="24"/>
                <w:szCs w:val="24"/>
              </w:rPr>
            </w:pPr>
            <w:r w:rsidRPr="00D82E75">
              <w:rPr>
                <w:b/>
                <w:bCs/>
                <w:sz w:val="24"/>
                <w:szCs w:val="24"/>
              </w:rPr>
              <w:t>2,12</w:t>
            </w:r>
          </w:p>
        </w:tc>
        <w:tc>
          <w:tcPr>
            <w:tcW w:w="930" w:type="dxa"/>
            <w:shd w:val="clear" w:color="auto" w:fill="auto"/>
          </w:tcPr>
          <w:p w14:paraId="66612DC6" w14:textId="77777777" w:rsidR="00D82E75" w:rsidRPr="00D82E75" w:rsidRDefault="00D82E75" w:rsidP="00D82E75">
            <w:pPr>
              <w:ind w:firstLine="0"/>
              <w:jc w:val="center"/>
              <w:rPr>
                <w:b/>
                <w:bCs/>
                <w:sz w:val="24"/>
                <w:szCs w:val="24"/>
              </w:rPr>
            </w:pPr>
            <w:r w:rsidRPr="00D82E75">
              <w:rPr>
                <w:b/>
                <w:bCs/>
                <w:sz w:val="24"/>
                <w:szCs w:val="24"/>
              </w:rPr>
              <w:t>0,12</w:t>
            </w:r>
          </w:p>
        </w:tc>
        <w:tc>
          <w:tcPr>
            <w:tcW w:w="931" w:type="dxa"/>
            <w:shd w:val="clear" w:color="auto" w:fill="auto"/>
          </w:tcPr>
          <w:p w14:paraId="3925EC1B" w14:textId="77777777" w:rsidR="00D82E75" w:rsidRPr="00D82E75" w:rsidRDefault="00D82E75" w:rsidP="00D82E75">
            <w:pPr>
              <w:ind w:firstLine="0"/>
              <w:jc w:val="center"/>
              <w:rPr>
                <w:b/>
                <w:bCs/>
                <w:sz w:val="24"/>
                <w:szCs w:val="24"/>
              </w:rPr>
            </w:pPr>
            <w:r w:rsidRPr="00D82E75">
              <w:rPr>
                <w:b/>
                <w:bCs/>
                <w:sz w:val="24"/>
                <w:szCs w:val="24"/>
              </w:rPr>
              <w:t>0,16</w:t>
            </w:r>
          </w:p>
        </w:tc>
        <w:tc>
          <w:tcPr>
            <w:tcW w:w="983" w:type="dxa"/>
            <w:shd w:val="clear" w:color="auto" w:fill="auto"/>
          </w:tcPr>
          <w:p w14:paraId="7EDFA637" w14:textId="77777777" w:rsidR="00D82E75" w:rsidRPr="00D82E75" w:rsidRDefault="00D82E75" w:rsidP="00D82E75">
            <w:pPr>
              <w:ind w:firstLine="0"/>
              <w:jc w:val="center"/>
              <w:rPr>
                <w:b/>
                <w:bCs/>
                <w:sz w:val="24"/>
                <w:szCs w:val="24"/>
              </w:rPr>
            </w:pPr>
            <w:r w:rsidRPr="00D82E75">
              <w:rPr>
                <w:b/>
                <w:bCs/>
                <w:sz w:val="24"/>
                <w:szCs w:val="24"/>
              </w:rPr>
              <w:t>2,24</w:t>
            </w:r>
          </w:p>
        </w:tc>
        <w:tc>
          <w:tcPr>
            <w:tcW w:w="984" w:type="dxa"/>
            <w:shd w:val="clear" w:color="auto" w:fill="auto"/>
          </w:tcPr>
          <w:p w14:paraId="64F88716" w14:textId="77777777" w:rsidR="00D82E75" w:rsidRPr="00D82E75" w:rsidRDefault="00D82E75" w:rsidP="00D82E75">
            <w:pPr>
              <w:ind w:firstLine="0"/>
              <w:jc w:val="center"/>
              <w:rPr>
                <w:b/>
                <w:bCs/>
                <w:sz w:val="24"/>
                <w:szCs w:val="24"/>
              </w:rPr>
            </w:pPr>
            <w:r w:rsidRPr="00D82E75">
              <w:rPr>
                <w:b/>
                <w:bCs/>
                <w:sz w:val="24"/>
                <w:szCs w:val="24"/>
              </w:rPr>
              <w:t>2,28</w:t>
            </w:r>
          </w:p>
        </w:tc>
        <w:tc>
          <w:tcPr>
            <w:tcW w:w="803" w:type="dxa"/>
            <w:shd w:val="clear" w:color="auto" w:fill="auto"/>
          </w:tcPr>
          <w:p w14:paraId="2D63419E" w14:textId="77777777" w:rsidR="00D82E75" w:rsidRPr="00D82E75" w:rsidRDefault="00D82E75" w:rsidP="00D82E75">
            <w:pPr>
              <w:ind w:firstLine="0"/>
              <w:jc w:val="center"/>
              <w:rPr>
                <w:b/>
                <w:bCs/>
                <w:sz w:val="24"/>
                <w:szCs w:val="24"/>
              </w:rPr>
            </w:pPr>
            <w:r w:rsidRPr="00D82E75">
              <w:rPr>
                <w:b/>
                <w:bCs/>
                <w:sz w:val="24"/>
                <w:szCs w:val="24"/>
              </w:rPr>
              <w:t>0,509</w:t>
            </w:r>
          </w:p>
        </w:tc>
        <w:tc>
          <w:tcPr>
            <w:tcW w:w="803" w:type="dxa"/>
            <w:shd w:val="clear" w:color="auto" w:fill="auto"/>
          </w:tcPr>
          <w:p w14:paraId="53D91015" w14:textId="77777777" w:rsidR="00D82E75" w:rsidRPr="00D82E75" w:rsidRDefault="00D82E75" w:rsidP="00D82E75">
            <w:pPr>
              <w:ind w:firstLine="0"/>
              <w:jc w:val="center"/>
              <w:rPr>
                <w:b/>
                <w:bCs/>
                <w:sz w:val="24"/>
                <w:szCs w:val="24"/>
              </w:rPr>
            </w:pPr>
            <w:r w:rsidRPr="00D82E75">
              <w:rPr>
                <w:b/>
                <w:bCs/>
                <w:sz w:val="24"/>
                <w:szCs w:val="24"/>
              </w:rPr>
              <w:t>2,46</w:t>
            </w:r>
          </w:p>
        </w:tc>
        <w:tc>
          <w:tcPr>
            <w:tcW w:w="803" w:type="dxa"/>
            <w:shd w:val="clear" w:color="auto" w:fill="auto"/>
          </w:tcPr>
          <w:p w14:paraId="494ACC9F" w14:textId="77777777" w:rsidR="00D82E75" w:rsidRPr="00D82E75" w:rsidRDefault="00D82E75" w:rsidP="00D82E75">
            <w:pPr>
              <w:ind w:firstLine="0"/>
              <w:jc w:val="center"/>
              <w:rPr>
                <w:b/>
                <w:bCs/>
                <w:sz w:val="24"/>
                <w:szCs w:val="24"/>
              </w:rPr>
            </w:pPr>
            <w:r w:rsidRPr="00D82E75">
              <w:rPr>
                <w:b/>
                <w:bCs/>
                <w:sz w:val="24"/>
                <w:szCs w:val="24"/>
              </w:rPr>
              <w:t>2,50</w:t>
            </w:r>
          </w:p>
        </w:tc>
      </w:tr>
      <w:tr w:rsidR="00D82E75" w:rsidRPr="00D82E75" w14:paraId="322D3A14" w14:textId="77777777" w:rsidTr="00D82E75">
        <w:trPr>
          <w:trHeight w:val="399"/>
        </w:trPr>
        <w:tc>
          <w:tcPr>
            <w:tcW w:w="5682" w:type="dxa"/>
            <w:shd w:val="clear" w:color="auto" w:fill="auto"/>
          </w:tcPr>
          <w:p w14:paraId="60D1523F" w14:textId="77777777" w:rsidR="00D82E75" w:rsidRPr="00D82E75" w:rsidRDefault="00D82E75" w:rsidP="00D82E75">
            <w:pPr>
              <w:ind w:firstLine="0"/>
              <w:rPr>
                <w:sz w:val="24"/>
                <w:szCs w:val="24"/>
                <w:lang w:eastAsia="ru-RU"/>
              </w:rPr>
            </w:pPr>
            <w:r w:rsidRPr="00D82E75">
              <w:rPr>
                <w:sz w:val="24"/>
                <w:szCs w:val="24"/>
                <w:lang w:eastAsia="ru-RU"/>
              </w:rPr>
              <w:t>Существующая индивидуальная жилая застройка</w:t>
            </w:r>
          </w:p>
          <w:p w14:paraId="594D213D" w14:textId="5494E9B0" w:rsidR="00D82E75" w:rsidRPr="00D82E75" w:rsidRDefault="00D82E75" w:rsidP="00D82E75">
            <w:pPr>
              <w:ind w:firstLine="0"/>
              <w:rPr>
                <w:sz w:val="24"/>
                <w:szCs w:val="24"/>
                <w:lang w:eastAsia="ru-RU"/>
              </w:rPr>
            </w:pPr>
            <w:r w:rsidRPr="00D82E75">
              <w:rPr>
                <w:sz w:val="24"/>
                <w:szCs w:val="24"/>
                <w:lang w:eastAsia="ru-RU"/>
              </w:rPr>
              <w:t>с участками Ж2.1с</w:t>
            </w:r>
          </w:p>
        </w:tc>
        <w:tc>
          <w:tcPr>
            <w:tcW w:w="992" w:type="dxa"/>
            <w:shd w:val="clear" w:color="auto" w:fill="auto"/>
            <w:noWrap/>
          </w:tcPr>
          <w:p w14:paraId="7F00FFA4" w14:textId="77777777" w:rsidR="00D82E75" w:rsidRPr="00D82E75" w:rsidRDefault="00D82E75" w:rsidP="00D82E75">
            <w:pPr>
              <w:ind w:firstLine="0"/>
              <w:jc w:val="center"/>
              <w:rPr>
                <w:sz w:val="24"/>
                <w:szCs w:val="24"/>
              </w:rPr>
            </w:pPr>
            <w:r w:rsidRPr="00D82E75">
              <w:rPr>
                <w:sz w:val="24"/>
                <w:szCs w:val="24"/>
              </w:rPr>
              <w:t>62,23</w:t>
            </w:r>
          </w:p>
        </w:tc>
        <w:tc>
          <w:tcPr>
            <w:tcW w:w="992" w:type="dxa"/>
            <w:shd w:val="clear" w:color="auto" w:fill="auto"/>
            <w:noWrap/>
          </w:tcPr>
          <w:p w14:paraId="645C38A7" w14:textId="77777777" w:rsidR="00D82E75" w:rsidRPr="00D82E75" w:rsidRDefault="00D82E75" w:rsidP="00D82E75">
            <w:pPr>
              <w:ind w:firstLine="0"/>
              <w:jc w:val="center"/>
              <w:rPr>
                <w:sz w:val="24"/>
                <w:szCs w:val="24"/>
              </w:rPr>
            </w:pPr>
            <w:r w:rsidRPr="00D82E75">
              <w:rPr>
                <w:sz w:val="24"/>
                <w:szCs w:val="24"/>
              </w:rPr>
              <w:t>62,23</w:t>
            </w:r>
          </w:p>
        </w:tc>
        <w:tc>
          <w:tcPr>
            <w:tcW w:w="993" w:type="dxa"/>
            <w:shd w:val="clear" w:color="auto" w:fill="auto"/>
            <w:noWrap/>
          </w:tcPr>
          <w:p w14:paraId="40F64518" w14:textId="77777777" w:rsidR="00D82E75" w:rsidRPr="00D82E75" w:rsidRDefault="00D82E75" w:rsidP="00D82E75">
            <w:pPr>
              <w:ind w:firstLine="0"/>
              <w:jc w:val="center"/>
              <w:rPr>
                <w:sz w:val="24"/>
                <w:szCs w:val="24"/>
              </w:rPr>
            </w:pPr>
            <w:r w:rsidRPr="00D82E75">
              <w:rPr>
                <w:sz w:val="24"/>
                <w:szCs w:val="24"/>
              </w:rPr>
              <w:t>62,23</w:t>
            </w:r>
          </w:p>
        </w:tc>
        <w:tc>
          <w:tcPr>
            <w:tcW w:w="992" w:type="dxa"/>
            <w:shd w:val="clear" w:color="auto" w:fill="auto"/>
            <w:noWrap/>
          </w:tcPr>
          <w:p w14:paraId="42C58F2C" w14:textId="77777777" w:rsidR="00D82E75" w:rsidRPr="00D82E75" w:rsidRDefault="00D82E75" w:rsidP="00D82E75">
            <w:pPr>
              <w:ind w:firstLine="0"/>
              <w:jc w:val="center"/>
              <w:rPr>
                <w:sz w:val="24"/>
                <w:szCs w:val="24"/>
              </w:rPr>
            </w:pPr>
          </w:p>
        </w:tc>
        <w:tc>
          <w:tcPr>
            <w:tcW w:w="992" w:type="dxa"/>
            <w:shd w:val="clear" w:color="auto" w:fill="auto"/>
            <w:noWrap/>
          </w:tcPr>
          <w:p w14:paraId="30126294" w14:textId="77777777" w:rsidR="00D82E75" w:rsidRPr="00D82E75" w:rsidRDefault="00D82E75" w:rsidP="00D82E75">
            <w:pPr>
              <w:ind w:firstLine="0"/>
              <w:jc w:val="center"/>
              <w:rPr>
                <w:sz w:val="24"/>
                <w:szCs w:val="24"/>
              </w:rPr>
            </w:pPr>
          </w:p>
        </w:tc>
        <w:tc>
          <w:tcPr>
            <w:tcW w:w="992" w:type="dxa"/>
            <w:shd w:val="clear" w:color="auto" w:fill="auto"/>
            <w:noWrap/>
          </w:tcPr>
          <w:p w14:paraId="4C5C8834" w14:textId="77777777" w:rsidR="00D82E75" w:rsidRPr="00D82E75" w:rsidRDefault="00D82E75" w:rsidP="00D82E75">
            <w:pPr>
              <w:ind w:firstLine="0"/>
              <w:jc w:val="center"/>
              <w:rPr>
                <w:sz w:val="24"/>
                <w:szCs w:val="24"/>
              </w:rPr>
            </w:pPr>
            <w:r w:rsidRPr="00D82E75">
              <w:rPr>
                <w:sz w:val="24"/>
                <w:szCs w:val="24"/>
              </w:rPr>
              <w:t>62,23</w:t>
            </w:r>
          </w:p>
        </w:tc>
        <w:tc>
          <w:tcPr>
            <w:tcW w:w="993" w:type="dxa"/>
            <w:shd w:val="clear" w:color="auto" w:fill="auto"/>
            <w:noWrap/>
          </w:tcPr>
          <w:p w14:paraId="14E214D3" w14:textId="77777777" w:rsidR="00D82E75" w:rsidRPr="00D82E75" w:rsidRDefault="00D82E75" w:rsidP="00D82E75">
            <w:pPr>
              <w:ind w:firstLine="0"/>
              <w:jc w:val="center"/>
              <w:rPr>
                <w:sz w:val="24"/>
                <w:szCs w:val="24"/>
              </w:rPr>
            </w:pPr>
            <w:r w:rsidRPr="00D82E75">
              <w:rPr>
                <w:sz w:val="24"/>
                <w:szCs w:val="24"/>
              </w:rPr>
              <w:t>62,23</w:t>
            </w:r>
          </w:p>
        </w:tc>
        <w:tc>
          <w:tcPr>
            <w:tcW w:w="851" w:type="dxa"/>
            <w:shd w:val="clear" w:color="auto" w:fill="auto"/>
          </w:tcPr>
          <w:p w14:paraId="4045A5A3" w14:textId="77777777" w:rsidR="00D82E75" w:rsidRPr="00D82E75" w:rsidRDefault="00D82E75" w:rsidP="00D82E75">
            <w:pPr>
              <w:ind w:firstLine="0"/>
              <w:jc w:val="center"/>
              <w:rPr>
                <w:sz w:val="24"/>
                <w:szCs w:val="24"/>
              </w:rPr>
            </w:pPr>
          </w:p>
        </w:tc>
        <w:tc>
          <w:tcPr>
            <w:tcW w:w="921" w:type="dxa"/>
            <w:shd w:val="clear" w:color="auto" w:fill="auto"/>
          </w:tcPr>
          <w:p w14:paraId="4AF046E4" w14:textId="77777777" w:rsidR="00D82E75" w:rsidRPr="00D82E75" w:rsidRDefault="00D82E75" w:rsidP="00D82E75">
            <w:pPr>
              <w:ind w:firstLine="0"/>
              <w:jc w:val="center"/>
              <w:rPr>
                <w:sz w:val="24"/>
                <w:szCs w:val="24"/>
              </w:rPr>
            </w:pPr>
          </w:p>
        </w:tc>
        <w:tc>
          <w:tcPr>
            <w:tcW w:w="921" w:type="dxa"/>
            <w:shd w:val="clear" w:color="auto" w:fill="auto"/>
          </w:tcPr>
          <w:p w14:paraId="7EDC6926" w14:textId="77777777" w:rsidR="00D82E75" w:rsidRPr="00D82E75" w:rsidRDefault="00D82E75" w:rsidP="00D82E75">
            <w:pPr>
              <w:ind w:firstLine="0"/>
              <w:jc w:val="center"/>
              <w:rPr>
                <w:sz w:val="24"/>
                <w:szCs w:val="24"/>
              </w:rPr>
            </w:pPr>
          </w:p>
        </w:tc>
        <w:tc>
          <w:tcPr>
            <w:tcW w:w="930" w:type="dxa"/>
            <w:shd w:val="clear" w:color="auto" w:fill="auto"/>
          </w:tcPr>
          <w:p w14:paraId="68BACC37" w14:textId="77777777" w:rsidR="00D82E75" w:rsidRPr="00D82E75" w:rsidRDefault="00D82E75" w:rsidP="00D82E75">
            <w:pPr>
              <w:ind w:firstLine="0"/>
              <w:jc w:val="center"/>
              <w:rPr>
                <w:sz w:val="24"/>
                <w:szCs w:val="24"/>
              </w:rPr>
            </w:pPr>
            <w:r w:rsidRPr="00D82E75">
              <w:rPr>
                <w:sz w:val="24"/>
                <w:szCs w:val="24"/>
              </w:rPr>
              <w:t>0,00</w:t>
            </w:r>
          </w:p>
        </w:tc>
        <w:tc>
          <w:tcPr>
            <w:tcW w:w="931" w:type="dxa"/>
            <w:shd w:val="clear" w:color="auto" w:fill="auto"/>
          </w:tcPr>
          <w:p w14:paraId="61394C18" w14:textId="77777777" w:rsidR="00D82E75" w:rsidRPr="00D82E75" w:rsidRDefault="00D82E75" w:rsidP="00D82E75">
            <w:pPr>
              <w:ind w:firstLine="0"/>
              <w:jc w:val="center"/>
              <w:rPr>
                <w:sz w:val="24"/>
                <w:szCs w:val="24"/>
              </w:rPr>
            </w:pPr>
            <w:r w:rsidRPr="00D82E75">
              <w:rPr>
                <w:sz w:val="24"/>
                <w:szCs w:val="24"/>
              </w:rPr>
              <w:t>0,00</w:t>
            </w:r>
          </w:p>
        </w:tc>
        <w:tc>
          <w:tcPr>
            <w:tcW w:w="983" w:type="dxa"/>
            <w:shd w:val="clear" w:color="auto" w:fill="auto"/>
          </w:tcPr>
          <w:p w14:paraId="6E29270F" w14:textId="77777777" w:rsidR="00D82E75" w:rsidRPr="00D82E75" w:rsidRDefault="00D82E75" w:rsidP="00D82E75">
            <w:pPr>
              <w:ind w:firstLine="0"/>
              <w:jc w:val="center"/>
              <w:rPr>
                <w:sz w:val="24"/>
                <w:szCs w:val="24"/>
              </w:rPr>
            </w:pPr>
          </w:p>
        </w:tc>
        <w:tc>
          <w:tcPr>
            <w:tcW w:w="984" w:type="dxa"/>
            <w:shd w:val="clear" w:color="auto" w:fill="auto"/>
          </w:tcPr>
          <w:p w14:paraId="3BCC4B55" w14:textId="77777777" w:rsidR="00D82E75" w:rsidRPr="00D82E75" w:rsidRDefault="00D82E75" w:rsidP="00D82E75">
            <w:pPr>
              <w:ind w:firstLine="0"/>
              <w:jc w:val="center"/>
              <w:rPr>
                <w:sz w:val="24"/>
                <w:szCs w:val="24"/>
              </w:rPr>
            </w:pPr>
          </w:p>
        </w:tc>
        <w:tc>
          <w:tcPr>
            <w:tcW w:w="803" w:type="dxa"/>
            <w:shd w:val="clear" w:color="auto" w:fill="auto"/>
          </w:tcPr>
          <w:p w14:paraId="2772D07A" w14:textId="77777777" w:rsidR="00D82E75" w:rsidRPr="00D82E75" w:rsidRDefault="00D82E75" w:rsidP="00D82E75">
            <w:pPr>
              <w:ind w:firstLine="0"/>
              <w:jc w:val="center"/>
              <w:rPr>
                <w:sz w:val="24"/>
                <w:szCs w:val="24"/>
              </w:rPr>
            </w:pPr>
          </w:p>
        </w:tc>
        <w:tc>
          <w:tcPr>
            <w:tcW w:w="803" w:type="dxa"/>
            <w:shd w:val="clear" w:color="auto" w:fill="auto"/>
          </w:tcPr>
          <w:p w14:paraId="7AB48E91" w14:textId="77777777" w:rsidR="00D82E75" w:rsidRPr="00D82E75" w:rsidRDefault="00D82E75" w:rsidP="00D82E75">
            <w:pPr>
              <w:ind w:firstLine="0"/>
              <w:jc w:val="center"/>
              <w:rPr>
                <w:sz w:val="24"/>
                <w:szCs w:val="24"/>
              </w:rPr>
            </w:pPr>
          </w:p>
        </w:tc>
        <w:tc>
          <w:tcPr>
            <w:tcW w:w="803" w:type="dxa"/>
            <w:shd w:val="clear" w:color="auto" w:fill="auto"/>
          </w:tcPr>
          <w:p w14:paraId="7BCE3DFE" w14:textId="77777777" w:rsidR="00D82E75" w:rsidRPr="00D82E75" w:rsidRDefault="00D82E75" w:rsidP="00D82E75">
            <w:pPr>
              <w:ind w:firstLine="0"/>
              <w:jc w:val="center"/>
              <w:rPr>
                <w:sz w:val="24"/>
                <w:szCs w:val="24"/>
              </w:rPr>
            </w:pPr>
          </w:p>
        </w:tc>
      </w:tr>
      <w:tr w:rsidR="00D82E75" w:rsidRPr="00D82E75" w14:paraId="32A96ABE" w14:textId="77777777" w:rsidTr="00D82E75">
        <w:trPr>
          <w:trHeight w:val="353"/>
        </w:trPr>
        <w:tc>
          <w:tcPr>
            <w:tcW w:w="5682" w:type="dxa"/>
            <w:shd w:val="clear" w:color="auto" w:fill="auto"/>
          </w:tcPr>
          <w:p w14:paraId="0C19CE09" w14:textId="2A17228B" w:rsidR="00D82E75" w:rsidRPr="00D82E75" w:rsidRDefault="00D82E75" w:rsidP="00D82E75">
            <w:pPr>
              <w:ind w:firstLine="0"/>
              <w:rPr>
                <w:sz w:val="24"/>
                <w:szCs w:val="24"/>
              </w:rPr>
            </w:pPr>
            <w:r w:rsidRPr="00D82E75">
              <w:rPr>
                <w:sz w:val="24"/>
                <w:szCs w:val="24"/>
                <w:lang w:eastAsia="ru-RU"/>
              </w:rPr>
              <w:lastRenderedPageBreak/>
              <w:t>Планируемая индивидуальная жилая застройка с участками Ж2.1</w:t>
            </w:r>
          </w:p>
        </w:tc>
        <w:tc>
          <w:tcPr>
            <w:tcW w:w="992" w:type="dxa"/>
            <w:shd w:val="clear" w:color="auto" w:fill="auto"/>
            <w:noWrap/>
          </w:tcPr>
          <w:p w14:paraId="5501EEA8" w14:textId="77777777" w:rsidR="00D82E75" w:rsidRPr="00D82E75" w:rsidRDefault="00D82E75" w:rsidP="00D82E75">
            <w:pPr>
              <w:ind w:firstLine="0"/>
              <w:jc w:val="center"/>
              <w:rPr>
                <w:sz w:val="24"/>
                <w:szCs w:val="24"/>
              </w:rPr>
            </w:pPr>
            <w:r w:rsidRPr="00D82E75">
              <w:rPr>
                <w:sz w:val="24"/>
                <w:szCs w:val="24"/>
              </w:rPr>
              <w:t>0,00</w:t>
            </w:r>
          </w:p>
        </w:tc>
        <w:tc>
          <w:tcPr>
            <w:tcW w:w="992" w:type="dxa"/>
            <w:shd w:val="clear" w:color="auto" w:fill="auto"/>
            <w:noWrap/>
          </w:tcPr>
          <w:p w14:paraId="462D967F" w14:textId="77777777" w:rsidR="00D82E75" w:rsidRPr="00D82E75" w:rsidRDefault="00D82E75" w:rsidP="00D82E75">
            <w:pPr>
              <w:ind w:firstLine="0"/>
              <w:jc w:val="center"/>
              <w:rPr>
                <w:sz w:val="24"/>
                <w:szCs w:val="24"/>
              </w:rPr>
            </w:pPr>
            <w:r w:rsidRPr="00D82E75">
              <w:rPr>
                <w:sz w:val="24"/>
                <w:szCs w:val="24"/>
              </w:rPr>
              <w:t>0,00</w:t>
            </w:r>
          </w:p>
        </w:tc>
        <w:tc>
          <w:tcPr>
            <w:tcW w:w="993" w:type="dxa"/>
            <w:shd w:val="clear" w:color="auto" w:fill="auto"/>
            <w:noWrap/>
          </w:tcPr>
          <w:p w14:paraId="5DF35C74" w14:textId="77777777" w:rsidR="00D82E75" w:rsidRPr="00D82E75" w:rsidRDefault="00D82E75" w:rsidP="00D82E75">
            <w:pPr>
              <w:ind w:firstLine="0"/>
              <w:jc w:val="center"/>
              <w:rPr>
                <w:sz w:val="24"/>
                <w:szCs w:val="24"/>
              </w:rPr>
            </w:pPr>
            <w:r w:rsidRPr="00D82E75">
              <w:rPr>
                <w:sz w:val="24"/>
                <w:szCs w:val="24"/>
              </w:rPr>
              <w:t>1,96</w:t>
            </w:r>
          </w:p>
        </w:tc>
        <w:tc>
          <w:tcPr>
            <w:tcW w:w="992" w:type="dxa"/>
            <w:shd w:val="clear" w:color="auto" w:fill="auto"/>
            <w:noWrap/>
          </w:tcPr>
          <w:p w14:paraId="5C2EB192" w14:textId="77777777" w:rsidR="00D82E75" w:rsidRPr="00D82E75" w:rsidRDefault="00D82E75" w:rsidP="00D82E75">
            <w:pPr>
              <w:ind w:firstLine="0"/>
              <w:jc w:val="center"/>
              <w:rPr>
                <w:sz w:val="24"/>
                <w:szCs w:val="24"/>
              </w:rPr>
            </w:pPr>
          </w:p>
        </w:tc>
        <w:tc>
          <w:tcPr>
            <w:tcW w:w="992" w:type="dxa"/>
            <w:shd w:val="clear" w:color="auto" w:fill="auto"/>
            <w:noWrap/>
          </w:tcPr>
          <w:p w14:paraId="065F094E" w14:textId="77777777" w:rsidR="00D82E75" w:rsidRPr="00D82E75" w:rsidRDefault="00D82E75" w:rsidP="00D82E75">
            <w:pPr>
              <w:ind w:firstLine="0"/>
              <w:jc w:val="center"/>
              <w:rPr>
                <w:sz w:val="24"/>
                <w:szCs w:val="24"/>
              </w:rPr>
            </w:pPr>
          </w:p>
        </w:tc>
        <w:tc>
          <w:tcPr>
            <w:tcW w:w="992" w:type="dxa"/>
            <w:shd w:val="clear" w:color="auto" w:fill="auto"/>
            <w:noWrap/>
          </w:tcPr>
          <w:p w14:paraId="06F4B1F5" w14:textId="77777777" w:rsidR="00D82E75" w:rsidRPr="00D82E75" w:rsidRDefault="00D82E75" w:rsidP="00D82E75">
            <w:pPr>
              <w:ind w:firstLine="0"/>
              <w:jc w:val="center"/>
              <w:rPr>
                <w:sz w:val="24"/>
                <w:szCs w:val="24"/>
              </w:rPr>
            </w:pPr>
            <w:r w:rsidRPr="00D82E75">
              <w:rPr>
                <w:sz w:val="24"/>
                <w:szCs w:val="24"/>
              </w:rPr>
              <w:t>0,00</w:t>
            </w:r>
          </w:p>
        </w:tc>
        <w:tc>
          <w:tcPr>
            <w:tcW w:w="993" w:type="dxa"/>
            <w:shd w:val="clear" w:color="auto" w:fill="auto"/>
            <w:noWrap/>
          </w:tcPr>
          <w:p w14:paraId="745BB574" w14:textId="77777777" w:rsidR="00D82E75" w:rsidRPr="00D82E75" w:rsidRDefault="00D82E75" w:rsidP="00D82E75">
            <w:pPr>
              <w:ind w:firstLine="0"/>
              <w:jc w:val="center"/>
              <w:rPr>
                <w:sz w:val="24"/>
                <w:szCs w:val="24"/>
              </w:rPr>
            </w:pPr>
            <w:r w:rsidRPr="00D82E75">
              <w:rPr>
                <w:sz w:val="24"/>
                <w:szCs w:val="24"/>
              </w:rPr>
              <w:t>1,96</w:t>
            </w:r>
          </w:p>
        </w:tc>
        <w:tc>
          <w:tcPr>
            <w:tcW w:w="851" w:type="dxa"/>
            <w:shd w:val="clear" w:color="auto" w:fill="auto"/>
          </w:tcPr>
          <w:p w14:paraId="7D4D1ED8" w14:textId="77777777" w:rsidR="00D82E75" w:rsidRPr="00D82E75" w:rsidRDefault="00D82E75" w:rsidP="00D82E75">
            <w:pPr>
              <w:ind w:firstLine="0"/>
              <w:jc w:val="center"/>
              <w:rPr>
                <w:sz w:val="24"/>
                <w:szCs w:val="24"/>
              </w:rPr>
            </w:pPr>
            <w:r w:rsidRPr="00D82E75">
              <w:rPr>
                <w:sz w:val="24"/>
                <w:szCs w:val="24"/>
              </w:rPr>
              <w:t>20</w:t>
            </w:r>
          </w:p>
        </w:tc>
        <w:tc>
          <w:tcPr>
            <w:tcW w:w="921" w:type="dxa"/>
            <w:shd w:val="clear" w:color="auto" w:fill="auto"/>
          </w:tcPr>
          <w:p w14:paraId="12A5407A" w14:textId="77777777" w:rsidR="00D82E75" w:rsidRPr="00D82E75" w:rsidRDefault="00D82E75" w:rsidP="00D82E75">
            <w:pPr>
              <w:ind w:firstLine="0"/>
              <w:jc w:val="center"/>
              <w:rPr>
                <w:sz w:val="24"/>
                <w:szCs w:val="24"/>
              </w:rPr>
            </w:pPr>
          </w:p>
        </w:tc>
        <w:tc>
          <w:tcPr>
            <w:tcW w:w="921" w:type="dxa"/>
            <w:shd w:val="clear" w:color="auto" w:fill="auto"/>
          </w:tcPr>
          <w:p w14:paraId="68A75379" w14:textId="77777777" w:rsidR="00D82E75" w:rsidRPr="00D82E75" w:rsidRDefault="00D82E75" w:rsidP="00D82E75">
            <w:pPr>
              <w:ind w:firstLine="0"/>
              <w:jc w:val="center"/>
              <w:rPr>
                <w:sz w:val="24"/>
                <w:szCs w:val="24"/>
              </w:rPr>
            </w:pPr>
          </w:p>
        </w:tc>
        <w:tc>
          <w:tcPr>
            <w:tcW w:w="930" w:type="dxa"/>
            <w:shd w:val="clear" w:color="auto" w:fill="auto"/>
          </w:tcPr>
          <w:p w14:paraId="763A29E9" w14:textId="77777777" w:rsidR="00D82E75" w:rsidRPr="00D82E75" w:rsidRDefault="00D82E75" w:rsidP="00D82E75">
            <w:pPr>
              <w:ind w:firstLine="0"/>
              <w:jc w:val="center"/>
              <w:rPr>
                <w:sz w:val="24"/>
                <w:szCs w:val="24"/>
              </w:rPr>
            </w:pPr>
            <w:r w:rsidRPr="00D82E75">
              <w:rPr>
                <w:sz w:val="24"/>
                <w:szCs w:val="24"/>
              </w:rPr>
              <w:t>0,00</w:t>
            </w:r>
          </w:p>
        </w:tc>
        <w:tc>
          <w:tcPr>
            <w:tcW w:w="931" w:type="dxa"/>
            <w:shd w:val="clear" w:color="auto" w:fill="auto"/>
          </w:tcPr>
          <w:p w14:paraId="3066D17F" w14:textId="77777777" w:rsidR="00D82E75" w:rsidRPr="00D82E75" w:rsidRDefault="00D82E75" w:rsidP="00D82E75">
            <w:pPr>
              <w:ind w:firstLine="0"/>
              <w:jc w:val="center"/>
              <w:rPr>
                <w:sz w:val="24"/>
                <w:szCs w:val="24"/>
              </w:rPr>
            </w:pPr>
            <w:r w:rsidRPr="00D82E75">
              <w:rPr>
                <w:sz w:val="24"/>
                <w:szCs w:val="24"/>
              </w:rPr>
              <w:t>0,04</w:t>
            </w:r>
          </w:p>
        </w:tc>
        <w:tc>
          <w:tcPr>
            <w:tcW w:w="983" w:type="dxa"/>
            <w:shd w:val="clear" w:color="auto" w:fill="auto"/>
          </w:tcPr>
          <w:p w14:paraId="737FC6BB" w14:textId="77777777" w:rsidR="00D82E75" w:rsidRPr="00D82E75" w:rsidRDefault="00D82E75" w:rsidP="00D82E75">
            <w:pPr>
              <w:ind w:firstLine="0"/>
              <w:jc w:val="center"/>
              <w:rPr>
                <w:sz w:val="24"/>
                <w:szCs w:val="24"/>
              </w:rPr>
            </w:pPr>
          </w:p>
        </w:tc>
        <w:tc>
          <w:tcPr>
            <w:tcW w:w="984" w:type="dxa"/>
            <w:shd w:val="clear" w:color="auto" w:fill="auto"/>
          </w:tcPr>
          <w:p w14:paraId="07F7ECB9" w14:textId="77777777" w:rsidR="00D82E75" w:rsidRPr="00D82E75" w:rsidRDefault="00D82E75" w:rsidP="00D82E75">
            <w:pPr>
              <w:ind w:firstLine="0"/>
              <w:jc w:val="center"/>
              <w:rPr>
                <w:sz w:val="24"/>
                <w:szCs w:val="24"/>
              </w:rPr>
            </w:pPr>
          </w:p>
        </w:tc>
        <w:tc>
          <w:tcPr>
            <w:tcW w:w="803" w:type="dxa"/>
            <w:shd w:val="clear" w:color="auto" w:fill="auto"/>
          </w:tcPr>
          <w:p w14:paraId="4D412131" w14:textId="77777777" w:rsidR="00D82E75" w:rsidRPr="00D82E75" w:rsidRDefault="00D82E75" w:rsidP="00D82E75">
            <w:pPr>
              <w:ind w:firstLine="0"/>
              <w:jc w:val="center"/>
              <w:rPr>
                <w:sz w:val="24"/>
                <w:szCs w:val="24"/>
              </w:rPr>
            </w:pPr>
          </w:p>
        </w:tc>
        <w:tc>
          <w:tcPr>
            <w:tcW w:w="803" w:type="dxa"/>
            <w:shd w:val="clear" w:color="auto" w:fill="auto"/>
          </w:tcPr>
          <w:p w14:paraId="56A3202D" w14:textId="77777777" w:rsidR="00D82E75" w:rsidRPr="00D82E75" w:rsidRDefault="00D82E75" w:rsidP="00D82E75">
            <w:pPr>
              <w:ind w:firstLine="0"/>
              <w:jc w:val="center"/>
              <w:rPr>
                <w:sz w:val="24"/>
                <w:szCs w:val="24"/>
              </w:rPr>
            </w:pPr>
          </w:p>
        </w:tc>
        <w:tc>
          <w:tcPr>
            <w:tcW w:w="803" w:type="dxa"/>
            <w:shd w:val="clear" w:color="auto" w:fill="auto"/>
          </w:tcPr>
          <w:p w14:paraId="4B165436" w14:textId="77777777" w:rsidR="00D82E75" w:rsidRPr="00D82E75" w:rsidRDefault="00D82E75" w:rsidP="00D82E75">
            <w:pPr>
              <w:ind w:firstLine="0"/>
              <w:jc w:val="center"/>
              <w:rPr>
                <w:sz w:val="24"/>
                <w:szCs w:val="24"/>
              </w:rPr>
            </w:pPr>
          </w:p>
        </w:tc>
      </w:tr>
      <w:tr w:rsidR="00D82E75" w:rsidRPr="00D82E75" w14:paraId="0BEF00FA" w14:textId="77777777" w:rsidTr="00D82E75">
        <w:trPr>
          <w:trHeight w:val="497"/>
        </w:trPr>
        <w:tc>
          <w:tcPr>
            <w:tcW w:w="5682" w:type="dxa"/>
            <w:shd w:val="clear" w:color="auto" w:fill="auto"/>
          </w:tcPr>
          <w:p w14:paraId="2870CDAC" w14:textId="52A8A036" w:rsidR="00D82E75" w:rsidRPr="00D82E75" w:rsidRDefault="00D82E75" w:rsidP="00D82E75">
            <w:pPr>
              <w:ind w:firstLine="0"/>
              <w:rPr>
                <w:sz w:val="24"/>
                <w:szCs w:val="24"/>
                <w:lang w:eastAsia="ru-RU"/>
              </w:rPr>
            </w:pPr>
            <w:r w:rsidRPr="00D82E75">
              <w:rPr>
                <w:sz w:val="24"/>
                <w:szCs w:val="24"/>
                <w:lang w:eastAsia="ru-RU"/>
              </w:rPr>
              <w:t>Существующая застройка среднеэтажными жилыми домами (от 5 до 8 этажей включительно) Ж4с</w:t>
            </w:r>
          </w:p>
        </w:tc>
        <w:tc>
          <w:tcPr>
            <w:tcW w:w="992" w:type="dxa"/>
            <w:shd w:val="clear" w:color="auto" w:fill="auto"/>
            <w:noWrap/>
          </w:tcPr>
          <w:p w14:paraId="0A8F0060" w14:textId="77777777" w:rsidR="00D82E75" w:rsidRPr="00D82E75" w:rsidRDefault="00D82E75" w:rsidP="00D82E75">
            <w:pPr>
              <w:ind w:firstLine="0"/>
              <w:jc w:val="center"/>
              <w:rPr>
                <w:sz w:val="24"/>
                <w:szCs w:val="24"/>
              </w:rPr>
            </w:pPr>
            <w:r w:rsidRPr="00D82E75">
              <w:rPr>
                <w:sz w:val="24"/>
                <w:szCs w:val="24"/>
              </w:rPr>
              <w:t>6,20</w:t>
            </w:r>
          </w:p>
        </w:tc>
        <w:tc>
          <w:tcPr>
            <w:tcW w:w="992" w:type="dxa"/>
            <w:shd w:val="clear" w:color="auto" w:fill="auto"/>
            <w:noWrap/>
          </w:tcPr>
          <w:p w14:paraId="2B0E21E4" w14:textId="77777777" w:rsidR="00D82E75" w:rsidRPr="00D82E75" w:rsidRDefault="00D82E75" w:rsidP="00D82E75">
            <w:pPr>
              <w:ind w:firstLine="0"/>
              <w:jc w:val="center"/>
              <w:rPr>
                <w:sz w:val="24"/>
                <w:szCs w:val="24"/>
              </w:rPr>
            </w:pPr>
            <w:r w:rsidRPr="00D82E75">
              <w:rPr>
                <w:sz w:val="24"/>
                <w:szCs w:val="24"/>
              </w:rPr>
              <w:t>6,20</w:t>
            </w:r>
          </w:p>
        </w:tc>
        <w:tc>
          <w:tcPr>
            <w:tcW w:w="993" w:type="dxa"/>
            <w:shd w:val="clear" w:color="auto" w:fill="auto"/>
            <w:noWrap/>
          </w:tcPr>
          <w:p w14:paraId="5836F873" w14:textId="77777777" w:rsidR="00D82E75" w:rsidRPr="00D82E75" w:rsidRDefault="00D82E75" w:rsidP="00D82E75">
            <w:pPr>
              <w:ind w:firstLine="0"/>
              <w:jc w:val="center"/>
              <w:rPr>
                <w:sz w:val="24"/>
                <w:szCs w:val="24"/>
              </w:rPr>
            </w:pPr>
            <w:r w:rsidRPr="00D82E75">
              <w:rPr>
                <w:sz w:val="24"/>
                <w:szCs w:val="24"/>
              </w:rPr>
              <w:t>6,20</w:t>
            </w:r>
          </w:p>
        </w:tc>
        <w:tc>
          <w:tcPr>
            <w:tcW w:w="992" w:type="dxa"/>
            <w:shd w:val="clear" w:color="auto" w:fill="auto"/>
            <w:noWrap/>
          </w:tcPr>
          <w:p w14:paraId="4FE63EB3" w14:textId="77777777" w:rsidR="00D82E75" w:rsidRPr="00D82E75" w:rsidRDefault="00D82E75" w:rsidP="00D82E75">
            <w:pPr>
              <w:ind w:firstLine="0"/>
              <w:jc w:val="center"/>
              <w:rPr>
                <w:sz w:val="24"/>
                <w:szCs w:val="24"/>
              </w:rPr>
            </w:pPr>
          </w:p>
        </w:tc>
        <w:tc>
          <w:tcPr>
            <w:tcW w:w="992" w:type="dxa"/>
            <w:shd w:val="clear" w:color="auto" w:fill="auto"/>
            <w:noWrap/>
          </w:tcPr>
          <w:p w14:paraId="4F003A95" w14:textId="77777777" w:rsidR="00D82E75" w:rsidRPr="00D82E75" w:rsidRDefault="00D82E75" w:rsidP="00D82E75">
            <w:pPr>
              <w:ind w:firstLine="0"/>
              <w:jc w:val="center"/>
              <w:rPr>
                <w:sz w:val="24"/>
                <w:szCs w:val="24"/>
              </w:rPr>
            </w:pPr>
          </w:p>
        </w:tc>
        <w:tc>
          <w:tcPr>
            <w:tcW w:w="992" w:type="dxa"/>
            <w:shd w:val="clear" w:color="auto" w:fill="auto"/>
            <w:noWrap/>
          </w:tcPr>
          <w:p w14:paraId="56D45300" w14:textId="77777777" w:rsidR="00D82E75" w:rsidRPr="00D82E75" w:rsidRDefault="00D82E75" w:rsidP="00D82E75">
            <w:pPr>
              <w:ind w:firstLine="0"/>
              <w:jc w:val="center"/>
              <w:rPr>
                <w:sz w:val="24"/>
                <w:szCs w:val="24"/>
              </w:rPr>
            </w:pPr>
            <w:r w:rsidRPr="00D82E75">
              <w:rPr>
                <w:sz w:val="24"/>
                <w:szCs w:val="24"/>
              </w:rPr>
              <w:t>6,20</w:t>
            </w:r>
          </w:p>
        </w:tc>
        <w:tc>
          <w:tcPr>
            <w:tcW w:w="993" w:type="dxa"/>
            <w:shd w:val="clear" w:color="auto" w:fill="auto"/>
            <w:noWrap/>
          </w:tcPr>
          <w:p w14:paraId="2A80FDEB" w14:textId="77777777" w:rsidR="00D82E75" w:rsidRPr="00D82E75" w:rsidRDefault="00D82E75" w:rsidP="00D82E75">
            <w:pPr>
              <w:ind w:firstLine="0"/>
              <w:jc w:val="center"/>
              <w:rPr>
                <w:sz w:val="24"/>
                <w:szCs w:val="24"/>
              </w:rPr>
            </w:pPr>
            <w:r w:rsidRPr="00D82E75">
              <w:rPr>
                <w:sz w:val="24"/>
                <w:szCs w:val="24"/>
              </w:rPr>
              <w:t>6,20</w:t>
            </w:r>
          </w:p>
        </w:tc>
        <w:tc>
          <w:tcPr>
            <w:tcW w:w="851" w:type="dxa"/>
            <w:shd w:val="clear" w:color="auto" w:fill="auto"/>
            <w:noWrap/>
          </w:tcPr>
          <w:p w14:paraId="3199EED2" w14:textId="77777777" w:rsidR="00D82E75" w:rsidRPr="00D82E75" w:rsidRDefault="00D82E75" w:rsidP="00D82E75">
            <w:pPr>
              <w:ind w:firstLine="0"/>
              <w:jc w:val="center"/>
              <w:rPr>
                <w:sz w:val="24"/>
                <w:szCs w:val="24"/>
              </w:rPr>
            </w:pPr>
          </w:p>
        </w:tc>
        <w:tc>
          <w:tcPr>
            <w:tcW w:w="921" w:type="dxa"/>
            <w:shd w:val="clear" w:color="auto" w:fill="auto"/>
            <w:noWrap/>
          </w:tcPr>
          <w:p w14:paraId="796BCEF2" w14:textId="77777777" w:rsidR="00D82E75" w:rsidRPr="00D82E75" w:rsidRDefault="00D82E75" w:rsidP="00D82E75">
            <w:pPr>
              <w:ind w:firstLine="0"/>
              <w:jc w:val="center"/>
              <w:rPr>
                <w:sz w:val="24"/>
                <w:szCs w:val="24"/>
              </w:rPr>
            </w:pPr>
          </w:p>
        </w:tc>
        <w:tc>
          <w:tcPr>
            <w:tcW w:w="921" w:type="dxa"/>
            <w:shd w:val="clear" w:color="auto" w:fill="auto"/>
            <w:noWrap/>
          </w:tcPr>
          <w:p w14:paraId="37EEFFE4" w14:textId="77777777" w:rsidR="00D82E75" w:rsidRPr="00D82E75" w:rsidRDefault="00D82E75" w:rsidP="00D82E75">
            <w:pPr>
              <w:ind w:firstLine="0"/>
              <w:jc w:val="center"/>
              <w:rPr>
                <w:sz w:val="24"/>
                <w:szCs w:val="24"/>
              </w:rPr>
            </w:pPr>
          </w:p>
        </w:tc>
        <w:tc>
          <w:tcPr>
            <w:tcW w:w="930" w:type="dxa"/>
            <w:shd w:val="clear" w:color="auto" w:fill="auto"/>
          </w:tcPr>
          <w:p w14:paraId="66DBAFE8" w14:textId="77777777" w:rsidR="00D82E75" w:rsidRPr="00D82E75" w:rsidRDefault="00D82E75" w:rsidP="00D82E75">
            <w:pPr>
              <w:ind w:firstLine="0"/>
              <w:jc w:val="center"/>
              <w:rPr>
                <w:sz w:val="24"/>
                <w:szCs w:val="24"/>
              </w:rPr>
            </w:pPr>
            <w:r w:rsidRPr="00D82E75">
              <w:rPr>
                <w:sz w:val="24"/>
                <w:szCs w:val="24"/>
              </w:rPr>
              <w:t>0,00</w:t>
            </w:r>
          </w:p>
        </w:tc>
        <w:tc>
          <w:tcPr>
            <w:tcW w:w="931" w:type="dxa"/>
            <w:shd w:val="clear" w:color="auto" w:fill="auto"/>
          </w:tcPr>
          <w:p w14:paraId="14F84E92" w14:textId="77777777" w:rsidR="00D82E75" w:rsidRPr="00D82E75" w:rsidRDefault="00D82E75" w:rsidP="00D82E75">
            <w:pPr>
              <w:ind w:firstLine="0"/>
              <w:jc w:val="center"/>
              <w:rPr>
                <w:sz w:val="24"/>
                <w:szCs w:val="24"/>
              </w:rPr>
            </w:pPr>
            <w:r w:rsidRPr="00D82E75">
              <w:rPr>
                <w:sz w:val="24"/>
                <w:szCs w:val="24"/>
              </w:rPr>
              <w:t>0,00</w:t>
            </w:r>
          </w:p>
        </w:tc>
        <w:tc>
          <w:tcPr>
            <w:tcW w:w="983" w:type="dxa"/>
            <w:shd w:val="clear" w:color="auto" w:fill="auto"/>
          </w:tcPr>
          <w:p w14:paraId="14EAF11D" w14:textId="77777777" w:rsidR="00D82E75" w:rsidRPr="00D82E75" w:rsidRDefault="00D82E75" w:rsidP="00D82E75">
            <w:pPr>
              <w:ind w:firstLine="0"/>
              <w:jc w:val="center"/>
              <w:rPr>
                <w:sz w:val="24"/>
                <w:szCs w:val="24"/>
              </w:rPr>
            </w:pPr>
          </w:p>
        </w:tc>
        <w:tc>
          <w:tcPr>
            <w:tcW w:w="984" w:type="dxa"/>
            <w:shd w:val="clear" w:color="auto" w:fill="auto"/>
          </w:tcPr>
          <w:p w14:paraId="1430903F" w14:textId="77777777" w:rsidR="00D82E75" w:rsidRPr="00D82E75" w:rsidRDefault="00D82E75" w:rsidP="00D82E75">
            <w:pPr>
              <w:ind w:firstLine="0"/>
              <w:jc w:val="center"/>
              <w:rPr>
                <w:sz w:val="24"/>
                <w:szCs w:val="24"/>
              </w:rPr>
            </w:pPr>
          </w:p>
        </w:tc>
        <w:tc>
          <w:tcPr>
            <w:tcW w:w="803" w:type="dxa"/>
            <w:shd w:val="clear" w:color="auto" w:fill="auto"/>
          </w:tcPr>
          <w:p w14:paraId="261A88E5" w14:textId="77777777" w:rsidR="00D82E75" w:rsidRPr="00D82E75" w:rsidRDefault="00D82E75" w:rsidP="00D82E75">
            <w:pPr>
              <w:ind w:firstLine="0"/>
              <w:jc w:val="center"/>
              <w:rPr>
                <w:sz w:val="24"/>
                <w:szCs w:val="24"/>
              </w:rPr>
            </w:pPr>
          </w:p>
        </w:tc>
        <w:tc>
          <w:tcPr>
            <w:tcW w:w="803" w:type="dxa"/>
            <w:shd w:val="clear" w:color="auto" w:fill="auto"/>
          </w:tcPr>
          <w:p w14:paraId="63028205" w14:textId="77777777" w:rsidR="00D82E75" w:rsidRPr="00D82E75" w:rsidRDefault="00D82E75" w:rsidP="00D82E75">
            <w:pPr>
              <w:ind w:firstLine="0"/>
              <w:jc w:val="center"/>
              <w:rPr>
                <w:sz w:val="24"/>
                <w:szCs w:val="24"/>
              </w:rPr>
            </w:pPr>
          </w:p>
        </w:tc>
        <w:tc>
          <w:tcPr>
            <w:tcW w:w="803" w:type="dxa"/>
            <w:shd w:val="clear" w:color="auto" w:fill="auto"/>
          </w:tcPr>
          <w:p w14:paraId="7242E8EF" w14:textId="77777777" w:rsidR="00D82E75" w:rsidRPr="00D82E75" w:rsidRDefault="00D82E75" w:rsidP="00D82E75">
            <w:pPr>
              <w:ind w:firstLine="0"/>
              <w:jc w:val="center"/>
              <w:rPr>
                <w:sz w:val="24"/>
                <w:szCs w:val="24"/>
              </w:rPr>
            </w:pPr>
          </w:p>
        </w:tc>
      </w:tr>
      <w:tr w:rsidR="00D82E75" w:rsidRPr="00D82E75" w14:paraId="1828319A" w14:textId="77777777" w:rsidTr="00D82E75">
        <w:trPr>
          <w:trHeight w:val="477"/>
        </w:trPr>
        <w:tc>
          <w:tcPr>
            <w:tcW w:w="5682" w:type="dxa"/>
            <w:shd w:val="clear" w:color="auto" w:fill="auto"/>
          </w:tcPr>
          <w:p w14:paraId="6B053CE0" w14:textId="230A0683" w:rsidR="00D82E75" w:rsidRPr="00D82E75" w:rsidRDefault="00D82E75" w:rsidP="00D82E75">
            <w:pPr>
              <w:ind w:firstLine="0"/>
              <w:rPr>
                <w:sz w:val="24"/>
                <w:szCs w:val="24"/>
                <w:lang w:eastAsia="ru-RU"/>
              </w:rPr>
            </w:pPr>
            <w:r w:rsidRPr="00D82E75">
              <w:rPr>
                <w:sz w:val="24"/>
                <w:szCs w:val="24"/>
                <w:lang w:eastAsia="ru-RU"/>
              </w:rPr>
              <w:t>Планируемая застройка среднеэтажными жилыми домами (от 5 до 8 этажей включительно) Ж4</w:t>
            </w:r>
          </w:p>
        </w:tc>
        <w:tc>
          <w:tcPr>
            <w:tcW w:w="992" w:type="dxa"/>
            <w:shd w:val="clear" w:color="auto" w:fill="auto"/>
            <w:noWrap/>
          </w:tcPr>
          <w:p w14:paraId="42FD5735" w14:textId="77777777" w:rsidR="00D82E75" w:rsidRPr="00D82E75" w:rsidRDefault="00D82E75" w:rsidP="00D82E75">
            <w:pPr>
              <w:ind w:firstLine="0"/>
              <w:jc w:val="center"/>
              <w:rPr>
                <w:sz w:val="24"/>
                <w:szCs w:val="24"/>
              </w:rPr>
            </w:pPr>
            <w:r w:rsidRPr="00D82E75">
              <w:rPr>
                <w:sz w:val="24"/>
                <w:szCs w:val="24"/>
              </w:rPr>
              <w:t>0,00</w:t>
            </w:r>
          </w:p>
        </w:tc>
        <w:tc>
          <w:tcPr>
            <w:tcW w:w="992" w:type="dxa"/>
            <w:shd w:val="clear" w:color="auto" w:fill="auto"/>
            <w:noWrap/>
          </w:tcPr>
          <w:p w14:paraId="0C077395" w14:textId="77777777" w:rsidR="00D82E75" w:rsidRPr="00D82E75" w:rsidRDefault="00D82E75" w:rsidP="00D82E75">
            <w:pPr>
              <w:ind w:firstLine="0"/>
              <w:jc w:val="center"/>
              <w:rPr>
                <w:sz w:val="24"/>
                <w:szCs w:val="24"/>
              </w:rPr>
            </w:pPr>
            <w:r w:rsidRPr="00D82E75">
              <w:rPr>
                <w:sz w:val="24"/>
                <w:szCs w:val="24"/>
              </w:rPr>
              <w:t>0,72</w:t>
            </w:r>
          </w:p>
        </w:tc>
        <w:tc>
          <w:tcPr>
            <w:tcW w:w="993" w:type="dxa"/>
            <w:shd w:val="clear" w:color="auto" w:fill="auto"/>
            <w:noWrap/>
          </w:tcPr>
          <w:p w14:paraId="14E9E11D" w14:textId="77777777" w:rsidR="00D82E75" w:rsidRPr="00D82E75" w:rsidRDefault="00D82E75" w:rsidP="00D82E75">
            <w:pPr>
              <w:ind w:firstLine="0"/>
              <w:jc w:val="center"/>
              <w:rPr>
                <w:sz w:val="24"/>
                <w:szCs w:val="24"/>
              </w:rPr>
            </w:pPr>
            <w:r w:rsidRPr="00D82E75">
              <w:rPr>
                <w:sz w:val="24"/>
                <w:szCs w:val="24"/>
              </w:rPr>
              <w:t>0,72</w:t>
            </w:r>
          </w:p>
        </w:tc>
        <w:tc>
          <w:tcPr>
            <w:tcW w:w="992" w:type="dxa"/>
            <w:shd w:val="clear" w:color="auto" w:fill="auto"/>
            <w:noWrap/>
          </w:tcPr>
          <w:p w14:paraId="6B6DE209" w14:textId="77777777" w:rsidR="00D82E75" w:rsidRPr="00D82E75" w:rsidRDefault="00D82E75" w:rsidP="00D82E75">
            <w:pPr>
              <w:ind w:firstLine="0"/>
              <w:jc w:val="center"/>
              <w:rPr>
                <w:sz w:val="24"/>
                <w:szCs w:val="24"/>
              </w:rPr>
            </w:pPr>
          </w:p>
        </w:tc>
        <w:tc>
          <w:tcPr>
            <w:tcW w:w="992" w:type="dxa"/>
            <w:shd w:val="clear" w:color="auto" w:fill="auto"/>
            <w:noWrap/>
          </w:tcPr>
          <w:p w14:paraId="71855E90" w14:textId="77777777" w:rsidR="00D82E75" w:rsidRPr="00D82E75" w:rsidRDefault="00D82E75" w:rsidP="00D82E75">
            <w:pPr>
              <w:ind w:firstLine="0"/>
              <w:jc w:val="center"/>
              <w:rPr>
                <w:sz w:val="24"/>
                <w:szCs w:val="24"/>
              </w:rPr>
            </w:pPr>
          </w:p>
        </w:tc>
        <w:tc>
          <w:tcPr>
            <w:tcW w:w="992" w:type="dxa"/>
            <w:shd w:val="clear" w:color="auto" w:fill="auto"/>
            <w:noWrap/>
          </w:tcPr>
          <w:p w14:paraId="2489BEB6" w14:textId="77777777" w:rsidR="00D82E75" w:rsidRPr="00D82E75" w:rsidRDefault="00D82E75" w:rsidP="00D82E75">
            <w:pPr>
              <w:ind w:firstLine="0"/>
              <w:jc w:val="center"/>
              <w:rPr>
                <w:sz w:val="24"/>
                <w:szCs w:val="24"/>
              </w:rPr>
            </w:pPr>
            <w:r w:rsidRPr="00D82E75">
              <w:rPr>
                <w:sz w:val="24"/>
                <w:szCs w:val="24"/>
              </w:rPr>
              <w:t>0,72</w:t>
            </w:r>
          </w:p>
        </w:tc>
        <w:tc>
          <w:tcPr>
            <w:tcW w:w="993" w:type="dxa"/>
            <w:shd w:val="clear" w:color="auto" w:fill="auto"/>
            <w:noWrap/>
          </w:tcPr>
          <w:p w14:paraId="53662475" w14:textId="77777777" w:rsidR="00D82E75" w:rsidRPr="00D82E75" w:rsidRDefault="00D82E75" w:rsidP="00D82E75">
            <w:pPr>
              <w:ind w:firstLine="0"/>
              <w:jc w:val="center"/>
              <w:rPr>
                <w:sz w:val="24"/>
                <w:szCs w:val="24"/>
              </w:rPr>
            </w:pPr>
            <w:r w:rsidRPr="00D82E75">
              <w:rPr>
                <w:sz w:val="24"/>
                <w:szCs w:val="24"/>
              </w:rPr>
              <w:t>0,72</w:t>
            </w:r>
          </w:p>
        </w:tc>
        <w:tc>
          <w:tcPr>
            <w:tcW w:w="851" w:type="dxa"/>
            <w:shd w:val="clear" w:color="auto" w:fill="auto"/>
            <w:noWrap/>
          </w:tcPr>
          <w:p w14:paraId="10917C44" w14:textId="77777777" w:rsidR="00D82E75" w:rsidRPr="00D82E75" w:rsidRDefault="00D82E75" w:rsidP="00D82E75">
            <w:pPr>
              <w:ind w:firstLine="0"/>
              <w:jc w:val="center"/>
              <w:rPr>
                <w:sz w:val="24"/>
                <w:szCs w:val="24"/>
              </w:rPr>
            </w:pPr>
            <w:r w:rsidRPr="00D82E75">
              <w:rPr>
                <w:sz w:val="24"/>
                <w:szCs w:val="24"/>
              </w:rPr>
              <w:t>170</w:t>
            </w:r>
          </w:p>
        </w:tc>
        <w:tc>
          <w:tcPr>
            <w:tcW w:w="921" w:type="dxa"/>
            <w:shd w:val="clear" w:color="auto" w:fill="auto"/>
            <w:noWrap/>
          </w:tcPr>
          <w:p w14:paraId="3858F56D" w14:textId="77777777" w:rsidR="00D82E75" w:rsidRPr="00D82E75" w:rsidRDefault="00D82E75" w:rsidP="00D82E75">
            <w:pPr>
              <w:ind w:firstLine="0"/>
              <w:jc w:val="center"/>
              <w:rPr>
                <w:sz w:val="24"/>
                <w:szCs w:val="24"/>
              </w:rPr>
            </w:pPr>
          </w:p>
        </w:tc>
        <w:tc>
          <w:tcPr>
            <w:tcW w:w="921" w:type="dxa"/>
            <w:shd w:val="clear" w:color="auto" w:fill="auto"/>
            <w:noWrap/>
          </w:tcPr>
          <w:p w14:paraId="47CC1D54" w14:textId="77777777" w:rsidR="00D82E75" w:rsidRPr="00D82E75" w:rsidRDefault="00D82E75" w:rsidP="00D82E75">
            <w:pPr>
              <w:ind w:firstLine="0"/>
              <w:jc w:val="center"/>
              <w:rPr>
                <w:sz w:val="24"/>
                <w:szCs w:val="24"/>
              </w:rPr>
            </w:pPr>
          </w:p>
        </w:tc>
        <w:tc>
          <w:tcPr>
            <w:tcW w:w="930" w:type="dxa"/>
            <w:shd w:val="clear" w:color="auto" w:fill="auto"/>
          </w:tcPr>
          <w:p w14:paraId="7C8E0B56" w14:textId="77777777" w:rsidR="00D82E75" w:rsidRPr="00D82E75" w:rsidRDefault="00D82E75" w:rsidP="00D82E75">
            <w:pPr>
              <w:ind w:firstLine="0"/>
              <w:jc w:val="center"/>
              <w:rPr>
                <w:sz w:val="24"/>
                <w:szCs w:val="24"/>
              </w:rPr>
            </w:pPr>
            <w:r w:rsidRPr="00D82E75">
              <w:rPr>
                <w:sz w:val="24"/>
                <w:szCs w:val="24"/>
              </w:rPr>
              <w:t>0,12</w:t>
            </w:r>
          </w:p>
        </w:tc>
        <w:tc>
          <w:tcPr>
            <w:tcW w:w="931" w:type="dxa"/>
            <w:shd w:val="clear" w:color="auto" w:fill="auto"/>
          </w:tcPr>
          <w:p w14:paraId="7055CAB1" w14:textId="77777777" w:rsidR="00D82E75" w:rsidRPr="00D82E75" w:rsidRDefault="00D82E75" w:rsidP="00D82E75">
            <w:pPr>
              <w:ind w:firstLine="0"/>
              <w:jc w:val="center"/>
              <w:rPr>
                <w:sz w:val="24"/>
                <w:szCs w:val="24"/>
              </w:rPr>
            </w:pPr>
            <w:r w:rsidRPr="00D82E75">
              <w:rPr>
                <w:sz w:val="24"/>
                <w:szCs w:val="24"/>
              </w:rPr>
              <w:t>0,12</w:t>
            </w:r>
          </w:p>
        </w:tc>
        <w:tc>
          <w:tcPr>
            <w:tcW w:w="983" w:type="dxa"/>
            <w:shd w:val="clear" w:color="auto" w:fill="auto"/>
          </w:tcPr>
          <w:p w14:paraId="264DCA3C" w14:textId="77777777" w:rsidR="00D82E75" w:rsidRPr="00D82E75" w:rsidRDefault="00D82E75" w:rsidP="00D82E75">
            <w:pPr>
              <w:ind w:firstLine="0"/>
              <w:jc w:val="center"/>
              <w:rPr>
                <w:sz w:val="24"/>
                <w:szCs w:val="24"/>
              </w:rPr>
            </w:pPr>
          </w:p>
        </w:tc>
        <w:tc>
          <w:tcPr>
            <w:tcW w:w="984" w:type="dxa"/>
            <w:shd w:val="clear" w:color="auto" w:fill="auto"/>
          </w:tcPr>
          <w:p w14:paraId="115422DC" w14:textId="77777777" w:rsidR="00D82E75" w:rsidRPr="00D82E75" w:rsidRDefault="00D82E75" w:rsidP="00D82E75">
            <w:pPr>
              <w:ind w:firstLine="0"/>
              <w:jc w:val="center"/>
              <w:rPr>
                <w:sz w:val="24"/>
                <w:szCs w:val="24"/>
              </w:rPr>
            </w:pPr>
          </w:p>
        </w:tc>
        <w:tc>
          <w:tcPr>
            <w:tcW w:w="803" w:type="dxa"/>
            <w:shd w:val="clear" w:color="auto" w:fill="auto"/>
          </w:tcPr>
          <w:p w14:paraId="63CA1B33" w14:textId="77777777" w:rsidR="00D82E75" w:rsidRPr="00D82E75" w:rsidRDefault="00D82E75" w:rsidP="00D82E75">
            <w:pPr>
              <w:ind w:firstLine="0"/>
              <w:jc w:val="center"/>
              <w:rPr>
                <w:sz w:val="24"/>
                <w:szCs w:val="24"/>
              </w:rPr>
            </w:pPr>
          </w:p>
        </w:tc>
        <w:tc>
          <w:tcPr>
            <w:tcW w:w="803" w:type="dxa"/>
            <w:shd w:val="clear" w:color="auto" w:fill="auto"/>
          </w:tcPr>
          <w:p w14:paraId="5B826617" w14:textId="77777777" w:rsidR="00D82E75" w:rsidRPr="00D82E75" w:rsidRDefault="00D82E75" w:rsidP="00D82E75">
            <w:pPr>
              <w:ind w:firstLine="0"/>
              <w:jc w:val="center"/>
              <w:rPr>
                <w:sz w:val="24"/>
                <w:szCs w:val="24"/>
              </w:rPr>
            </w:pPr>
          </w:p>
        </w:tc>
        <w:tc>
          <w:tcPr>
            <w:tcW w:w="803" w:type="dxa"/>
            <w:shd w:val="clear" w:color="auto" w:fill="auto"/>
          </w:tcPr>
          <w:p w14:paraId="34937625" w14:textId="77777777" w:rsidR="00D82E75" w:rsidRPr="00D82E75" w:rsidRDefault="00D82E75" w:rsidP="00D82E75">
            <w:pPr>
              <w:ind w:firstLine="0"/>
              <w:jc w:val="center"/>
              <w:rPr>
                <w:sz w:val="24"/>
                <w:szCs w:val="24"/>
              </w:rPr>
            </w:pPr>
          </w:p>
        </w:tc>
      </w:tr>
    </w:tbl>
    <w:p w14:paraId="59039159" w14:textId="77777777" w:rsidR="00D82E75" w:rsidRPr="00D82E75" w:rsidRDefault="00D82E75" w:rsidP="00D82E75">
      <w:pPr>
        <w:widowControl w:val="0"/>
        <w:ind w:firstLine="0"/>
        <w:rPr>
          <w:sz w:val="24"/>
          <w:szCs w:val="24"/>
        </w:rPr>
      </w:pPr>
    </w:p>
    <w:p w14:paraId="78EBEA35" w14:textId="77777777" w:rsidR="00D82E75" w:rsidRPr="00D82E75" w:rsidRDefault="00D82E75" w:rsidP="00D82E75">
      <w:pPr>
        <w:ind w:firstLine="0"/>
        <w:rPr>
          <w:sz w:val="24"/>
          <w:szCs w:val="24"/>
          <w:lang w:eastAsia="ru-RU"/>
        </w:rPr>
      </w:pPr>
      <w:r w:rsidRPr="00D82E75">
        <w:rPr>
          <w:sz w:val="24"/>
          <w:szCs w:val="24"/>
          <w:lang w:eastAsia="ru-RU"/>
        </w:rPr>
        <w:t>* плотность населения в планируемой застройке вне утвержденных проектов планировки территории (ППТ)</w:t>
      </w:r>
    </w:p>
    <w:p w14:paraId="748CF0B5" w14:textId="7B0130FA" w:rsidR="00D82E75" w:rsidRDefault="00D82E75" w:rsidP="00D82E75">
      <w:pPr>
        <w:ind w:firstLine="0"/>
        <w:jc w:val="center"/>
      </w:pPr>
    </w:p>
    <w:p w14:paraId="77C0E393" w14:textId="77777777" w:rsidR="00D82E75" w:rsidRDefault="00D82E75" w:rsidP="00D82E75">
      <w:pPr>
        <w:ind w:firstLine="0"/>
        <w:jc w:val="center"/>
      </w:pPr>
    </w:p>
    <w:p w14:paraId="4DFAC286" w14:textId="77777777" w:rsidR="00D82E75" w:rsidRDefault="00D82E75" w:rsidP="00D82E75">
      <w:pPr>
        <w:ind w:firstLine="0"/>
        <w:jc w:val="center"/>
        <w:sectPr w:rsidR="00D82E75" w:rsidSect="00D82E75">
          <w:pgSz w:w="23808" w:h="16840" w:orient="landscape" w:code="8"/>
          <w:pgMar w:top="1134" w:right="1134" w:bottom="567" w:left="1134" w:header="709" w:footer="709" w:gutter="0"/>
          <w:cols w:space="708"/>
          <w:docGrid w:linePitch="360"/>
        </w:sectPr>
      </w:pPr>
    </w:p>
    <w:p w14:paraId="6AA6812E" w14:textId="306E6862" w:rsidR="00D82E75" w:rsidRDefault="00882BF3" w:rsidP="00882BF3">
      <w:pPr>
        <w:pStyle w:val="2"/>
      </w:pPr>
      <w:bookmarkStart w:id="48" w:name="_Toc76006777"/>
      <w:r>
        <w:lastRenderedPageBreak/>
        <w:t>7.</w:t>
      </w:r>
      <w:r w:rsidR="0011456D">
        <w:t>6</w:t>
      </w:r>
      <w:r>
        <w:t>. Направления развития территории</w:t>
      </w:r>
      <w:bookmarkEnd w:id="48"/>
    </w:p>
    <w:p w14:paraId="0406EF92" w14:textId="77777777" w:rsidR="00882BF3" w:rsidRDefault="00882BF3" w:rsidP="00882BF3">
      <w:r>
        <w:t>В зависимости от изменения внешних и внутренних факторов разработаны четыре сценария развития Заневского городского поселения: пессимистичный, «сплошной урбанизации», сбалансированный и оптимистичный.</w:t>
      </w:r>
    </w:p>
    <w:p w14:paraId="19216844" w14:textId="77777777" w:rsidR="00882BF3" w:rsidRDefault="00882BF3" w:rsidP="00882BF3">
      <w:r w:rsidRPr="00882BF3">
        <w:rPr>
          <w:b/>
          <w:bCs/>
        </w:rPr>
        <w:t>Пессимистичный сценарий</w:t>
      </w:r>
      <w:r>
        <w:t xml:space="preserve"> предполагает сохранение узкоспециализированной функциональной специализации Заневского городского поселения в пространственном развитии Всеволожского района и Ленинградской области, исключительно как центра жилищного строительства с развитой сферой торговли. </w:t>
      </w:r>
    </w:p>
    <w:p w14:paraId="31A9C355" w14:textId="77777777" w:rsidR="00882BF3" w:rsidRDefault="00882BF3" w:rsidP="00882BF3">
      <w:r>
        <w:t>Сохраняется сложившаяся структура экономики с низкой долей производственной сферы. Возрастает дефицит рабочих мест, объектов для досуга, развлечений и отдыха, в связи с чем увеличивается объем маятниковой миграции в город Санкт-Петербург. Развитие социальной, транспортной и инженерной инфраструктуры происходит значительно медленнее реальных потребностей. Нарастают проблемы с транспортной доступностью и нехваткой социальной инфраструктуры. Качество городской среды падает. Возрастает социальная напряженность, повышается криминогенность.</w:t>
      </w:r>
    </w:p>
    <w:p w14:paraId="58B76A6B" w14:textId="77777777" w:rsidR="00882BF3" w:rsidRDefault="00882BF3" w:rsidP="00882BF3">
      <w:r>
        <w:t xml:space="preserve">Собственникам жилых помещений становится некомфортно постоянно проживать на территории муниципального образования и происходит отток населения обратно в город Санкт-Петербург. Увеличивается доля населения, арендующее квартиры дешевого сектора. Доля официально зарегистрированного населения остается значительно ниже фактически проживающего. Усиливается приток в муниципальное образование различных категорий населения из других регионов России и стран СНГ, которые будут составлять основную часть занятых, что приводит к дефициту высококвалифицированных кадров. </w:t>
      </w:r>
    </w:p>
    <w:p w14:paraId="0F7A8336" w14:textId="77777777" w:rsidR="00882BF3" w:rsidRDefault="00882BF3" w:rsidP="00882BF3">
      <w:r>
        <w:t>Инвестиционный климат на территории также становится неблагоприятным. Падает спрос на жилые и производственные помещения, происходит снижение темпов жилищного строительства, а также темпов освоения производственных и общественно-деловых зон.</w:t>
      </w:r>
    </w:p>
    <w:p w14:paraId="6A085727" w14:textId="77777777" w:rsidR="00882BF3" w:rsidRDefault="00882BF3" w:rsidP="00882BF3">
      <w:r>
        <w:t>В долгосрочной перспективе длительное сохранение негативных тенденций пессимистичного сценария в социально-экономическом развитии Заневского городского поселения может привести к значительным кризисным явлениям, формированию «неблагоустроенных спальных городов» («гетто»), единственным преимуществом жизни в которых является низкая стоимость квартир, а в случае обвала рынка инвестиционного жилья,</w:t>
      </w:r>
      <w:r>
        <w:t> к появлению «городов-призраков».</w:t>
      </w:r>
    </w:p>
    <w:p w14:paraId="5D045745" w14:textId="77777777" w:rsidR="00882BF3" w:rsidRDefault="00882BF3" w:rsidP="00882BF3">
      <w:r w:rsidRPr="00882BF3">
        <w:rPr>
          <w:b/>
          <w:bCs/>
        </w:rPr>
        <w:t>Сценарий «сплошной урбанизации»</w:t>
      </w:r>
      <w:r>
        <w:t xml:space="preserve"> предполагает привлечение крупномасштабных инвестиций в индустриальные парки и иные производственные и общественно-деловые зоны на территории Заневского городского поселения с размещением предприятий и организаций различной отраслевой специализации, Однако, из-за недостаточной квалификации местное население лишь частично задействовано на создаваемых в рамках реализации мега-проектов новых рабочих местах, персонал привлекается в основном из города Санкт-Петербурга. Таким образом, 50% экономически активного населения трудоустраивается вне территории поселения и маятниковая миграция усиливается. Сохраняется массированное </w:t>
      </w:r>
      <w:r>
        <w:lastRenderedPageBreak/>
        <w:t>многоэтажное жилищное строительство за счет обеспечения опережающих темпов развития социальной, транспортной и инженерной инфраструктуры. Реализуя данный сценарий, муниципальное образование не сможет существовать как автономное самодостаточное образование с комфортными условиями жизни и ведения бизнеса и сохранит зависимость от конъюнктуры.</w:t>
      </w:r>
    </w:p>
    <w:p w14:paraId="0A94E5AF" w14:textId="77777777" w:rsidR="00882BF3" w:rsidRDefault="00882BF3" w:rsidP="00882BF3">
      <w:r>
        <w:t xml:space="preserve">Сценарию «сплошной урбанизации» соответствует максимальный вариант демографического прогноза Стратегии социально-экономического развития Заневского городского поселения. </w:t>
      </w:r>
    </w:p>
    <w:p w14:paraId="0D3C2878" w14:textId="77777777" w:rsidR="00882BF3" w:rsidRDefault="00882BF3" w:rsidP="00882BF3">
      <w:r w:rsidRPr="00882BF3">
        <w:rPr>
          <w:b/>
          <w:bCs/>
        </w:rPr>
        <w:t>Сбалансированный сценарий</w:t>
      </w:r>
      <w:r>
        <w:t xml:space="preserve"> предусматривает постепенную диверсификацию экономики, увеличение доли производственного и третичного сектора экономики за счет комплексного развития производственных зон и общественно-деловых центров, усиление роли малого и среднего бизнеса. </w:t>
      </w:r>
    </w:p>
    <w:p w14:paraId="57E9386B" w14:textId="77777777" w:rsidR="00882BF3" w:rsidRDefault="00882BF3" w:rsidP="00882BF3">
      <w:r>
        <w:t xml:space="preserve">В промышленности предусматривается размещение высоко-технологичных производств с небольшим количеством рабочих мест. В агропромышленном комплексе сокращение земель сельскохозяйственного назначения компенсируется развитием предприятий по переработке сельскохозяйственной продукции. Маятниковая миграция населения молодых трудоспособных возрастов в Санкт-Петербург сократится. Создание новых рабочих мест с конкурентоспособным уровнем оплаты и условий труда будет способствовать привлечению трудовых ресурсов из Санкт-Петербурга, таким образом будет формироваться категория потенциальных жителей и налогоплательщиков. </w:t>
      </w:r>
    </w:p>
    <w:p w14:paraId="29263CE2" w14:textId="77777777" w:rsidR="00882BF3" w:rsidRDefault="00882BF3" w:rsidP="00882BF3">
      <w:r>
        <w:t>Освоение новых площадок жилищного строительства осуществляется более низкими темпами в соответствии со сложившимися в настоящее время темпами создания необходимой инфраструктуры. Для повышения уровня квалификации рабочей силы на территории поселения создаются современные организации профессионального образования. Формирование комфортной среды для проживания и труда создает оптимальные условия для закрепления населения на территории муниципального образования.</w:t>
      </w:r>
    </w:p>
    <w:p w14:paraId="3AFA860A" w14:textId="77777777" w:rsidR="00882BF3" w:rsidRDefault="00882BF3" w:rsidP="00882BF3">
      <w:r>
        <w:t>Сбалансированному сценарию соответствует сбалансированный вариант демографического прогноза Стратегии социально-экономического развития Заневского городского поселения.</w:t>
      </w:r>
    </w:p>
    <w:p w14:paraId="37F5029A" w14:textId="77777777" w:rsidR="00882BF3" w:rsidRDefault="00882BF3" w:rsidP="00882BF3">
      <w:r>
        <w:t xml:space="preserve">Реализация оптимистичного сценария является сложно выполнимой задачей и требует значительного объема финансирования. Особенностью данного сценария является сочетание интенсивной урбанизации с позитивными элементами сбалансированного варианта развития . </w:t>
      </w:r>
    </w:p>
    <w:p w14:paraId="4D71A709" w14:textId="77777777" w:rsidR="00882BF3" w:rsidRDefault="00882BF3" w:rsidP="00882BF3">
      <w:r>
        <w:t>Основными направлениями развития являются:</w:t>
      </w:r>
    </w:p>
    <w:p w14:paraId="1C21DCFD" w14:textId="77777777" w:rsidR="00882BF3" w:rsidRDefault="00882BF3" w:rsidP="00882BF3">
      <w:r>
        <w:t>•</w:t>
      </w:r>
      <w:r>
        <w:tab/>
        <w:t xml:space="preserve">диверсификация экономики, </w:t>
      </w:r>
    </w:p>
    <w:p w14:paraId="5A278BC8" w14:textId="77777777" w:rsidR="00882BF3" w:rsidRDefault="00882BF3" w:rsidP="00882BF3">
      <w:r>
        <w:t>•</w:t>
      </w:r>
      <w:r>
        <w:tab/>
        <w:t xml:space="preserve">развитие высоко-технологичных производств, </w:t>
      </w:r>
    </w:p>
    <w:p w14:paraId="3A2A6880" w14:textId="77777777" w:rsidR="00882BF3" w:rsidRDefault="00882BF3" w:rsidP="00882BF3">
      <w:r>
        <w:t>•</w:t>
      </w:r>
      <w:r>
        <w:tab/>
        <w:t xml:space="preserve">реализация крупномасштабных проектов по развитию индустриальных парков, </w:t>
      </w:r>
    </w:p>
    <w:p w14:paraId="07F7BF1C" w14:textId="77777777" w:rsidR="00882BF3" w:rsidRDefault="00882BF3" w:rsidP="00882BF3">
      <w:r>
        <w:t>•</w:t>
      </w:r>
      <w:r>
        <w:tab/>
        <w:t xml:space="preserve">развитие малого и среднего бизнеса, </w:t>
      </w:r>
    </w:p>
    <w:p w14:paraId="466B4906" w14:textId="77777777" w:rsidR="00882BF3" w:rsidRDefault="00882BF3" w:rsidP="00882BF3">
      <w:r>
        <w:t>•</w:t>
      </w:r>
      <w:r>
        <w:tab/>
        <w:t>увеличение доли третичного сектора экономики,</w:t>
      </w:r>
    </w:p>
    <w:p w14:paraId="1CDD3955" w14:textId="77777777" w:rsidR="00882BF3" w:rsidRDefault="00882BF3" w:rsidP="00882BF3">
      <w:r>
        <w:t>•</w:t>
      </w:r>
      <w:r>
        <w:tab/>
        <w:t>массированное многоэтажное жилищное строительство,</w:t>
      </w:r>
    </w:p>
    <w:p w14:paraId="6DED36A9" w14:textId="77777777" w:rsidR="00882BF3" w:rsidRDefault="00882BF3" w:rsidP="00882BF3">
      <w:r>
        <w:lastRenderedPageBreak/>
        <w:t>•</w:t>
      </w:r>
      <w:r>
        <w:tab/>
        <w:t>высокие темпы и уровень развития социальной, транспортной и инженерной инфраструктуры (формирование общественно-деловых центров, создание транспортно-пересадочного узла, проведение затратных энергосберегающих мероприятий),</w:t>
      </w:r>
    </w:p>
    <w:p w14:paraId="4056E7DB" w14:textId="77777777" w:rsidR="00882BF3" w:rsidRDefault="00882BF3" w:rsidP="00882BF3">
      <w:r>
        <w:t>•</w:t>
      </w:r>
      <w:r>
        <w:tab/>
        <w:t>комплексное улучшение социально-культурного облика и благоустройство населенных пунктов.</w:t>
      </w:r>
    </w:p>
    <w:p w14:paraId="42D1E486" w14:textId="48DE4D16" w:rsidR="00882BF3" w:rsidRDefault="00882BF3" w:rsidP="00882BF3">
      <w:r>
        <w:t>Оптимистичный сценарий развития следует рассматривать в качестве базового (приоритетного).</w:t>
      </w:r>
    </w:p>
    <w:p w14:paraId="039806D9" w14:textId="77777777" w:rsidR="00170A90" w:rsidRDefault="00170A90" w:rsidP="00170A90">
      <w:r>
        <w:t>Благоприятные условия для социально-экономического развития Заневского городского поселения позволяют выбрать в качестве базового оптимистичный сценарий. Данный сценарий максимально учитывает имеющиеся возможности и предпосылки для развития Заневского городского поселения: выгодное расположение на границе с Санкт-Петербургом, благоприятный инвестиционный климат, привлекательность территории для строительства объектов жилого, промышленного, складского и общественно-делового назначения, стремительный рост численности населения, статус городского поселения, развитая сфера торговли. Реализация оптимистичного сценария позволит достичь наиболее высоких результатов социально-экономического развития муниципального образования:</w:t>
      </w:r>
    </w:p>
    <w:p w14:paraId="7A4B5752" w14:textId="70AAE62E" w:rsidR="00170A90" w:rsidRDefault="00170A90" w:rsidP="00170A90">
      <w:pPr>
        <w:pStyle w:val="a5"/>
        <w:numPr>
          <w:ilvl w:val="0"/>
          <w:numId w:val="14"/>
        </w:numPr>
        <w:ind w:left="0" w:firstLine="709"/>
      </w:pPr>
      <w:r>
        <w:t>высокий уровень качества жизни населения, комфортные условия проживания населения;</w:t>
      </w:r>
    </w:p>
    <w:p w14:paraId="3761D03D" w14:textId="1DBA9550" w:rsidR="00170A90" w:rsidRDefault="00170A90" w:rsidP="00170A90">
      <w:pPr>
        <w:pStyle w:val="a5"/>
        <w:numPr>
          <w:ilvl w:val="0"/>
          <w:numId w:val="14"/>
        </w:numPr>
        <w:ind w:left="0" w:firstLine="709"/>
      </w:pPr>
      <w:r>
        <w:t>демографический рост;</w:t>
      </w:r>
    </w:p>
    <w:p w14:paraId="3E7E79EB" w14:textId="5F940E7C" w:rsidR="00170A90" w:rsidRDefault="00170A90" w:rsidP="00170A90">
      <w:pPr>
        <w:pStyle w:val="a5"/>
        <w:numPr>
          <w:ilvl w:val="0"/>
          <w:numId w:val="14"/>
        </w:numPr>
        <w:ind w:left="0" w:firstLine="709"/>
      </w:pPr>
      <w:r>
        <w:t>создание новых конкурентоспособных рабочих мест;</w:t>
      </w:r>
    </w:p>
    <w:p w14:paraId="15180A56" w14:textId="6DB910A8" w:rsidR="00170A90" w:rsidRDefault="00170A90" w:rsidP="00170A90">
      <w:pPr>
        <w:pStyle w:val="a5"/>
        <w:numPr>
          <w:ilvl w:val="0"/>
          <w:numId w:val="14"/>
        </w:numPr>
        <w:ind w:left="0" w:firstLine="709"/>
      </w:pPr>
      <w:r>
        <w:t>высокое качество, уровень благоустройства городской среды;</w:t>
      </w:r>
    </w:p>
    <w:p w14:paraId="5651302D" w14:textId="58BFE421" w:rsidR="00170A90" w:rsidRDefault="00170A90" w:rsidP="00170A90">
      <w:pPr>
        <w:pStyle w:val="a5"/>
        <w:numPr>
          <w:ilvl w:val="0"/>
          <w:numId w:val="14"/>
        </w:numPr>
        <w:ind w:left="0" w:firstLine="709"/>
      </w:pPr>
      <w:r>
        <w:t>обеспеченность социальной, транспортной и инженерной инфраструктурой;</w:t>
      </w:r>
    </w:p>
    <w:p w14:paraId="03B20B43" w14:textId="0A44DF62" w:rsidR="00170A90" w:rsidRDefault="00170A90" w:rsidP="00170A90">
      <w:pPr>
        <w:pStyle w:val="a5"/>
        <w:numPr>
          <w:ilvl w:val="0"/>
          <w:numId w:val="14"/>
        </w:numPr>
        <w:ind w:left="0" w:firstLine="709"/>
      </w:pPr>
      <w:r>
        <w:t>повышение доступности, качества и разнообразия предоставляемых населению услуг;</w:t>
      </w:r>
    </w:p>
    <w:p w14:paraId="6066C5CE" w14:textId="4CC731D2" w:rsidR="00170A90" w:rsidRDefault="00170A90" w:rsidP="00170A90">
      <w:pPr>
        <w:pStyle w:val="a5"/>
        <w:numPr>
          <w:ilvl w:val="0"/>
          <w:numId w:val="14"/>
        </w:numPr>
        <w:ind w:left="0" w:firstLine="709"/>
      </w:pPr>
      <w:r>
        <w:t>развитие системы здравоохранения;</w:t>
      </w:r>
    </w:p>
    <w:p w14:paraId="61BF6014" w14:textId="73071C62" w:rsidR="00170A90" w:rsidRDefault="00170A90" w:rsidP="00170A90">
      <w:pPr>
        <w:pStyle w:val="a5"/>
        <w:numPr>
          <w:ilvl w:val="0"/>
          <w:numId w:val="14"/>
        </w:numPr>
        <w:ind w:left="0" w:firstLine="709"/>
      </w:pPr>
      <w:r>
        <w:t>развитие сферы образования, культуры;</w:t>
      </w:r>
    </w:p>
    <w:p w14:paraId="05D5BCDB" w14:textId="04A8FD42" w:rsidR="00170A90" w:rsidRDefault="00170A90" w:rsidP="00170A90">
      <w:pPr>
        <w:pStyle w:val="a5"/>
        <w:numPr>
          <w:ilvl w:val="0"/>
          <w:numId w:val="14"/>
        </w:numPr>
        <w:ind w:left="0" w:firstLine="709"/>
      </w:pPr>
      <w:r>
        <w:t>развитие объектов физкультуры и спорта, организация досуговой работы с детьми и молодежью;</w:t>
      </w:r>
    </w:p>
    <w:p w14:paraId="73BACC03" w14:textId="7C936408" w:rsidR="00170A90" w:rsidRDefault="00170A90" w:rsidP="00170A90">
      <w:pPr>
        <w:pStyle w:val="a5"/>
        <w:numPr>
          <w:ilvl w:val="0"/>
          <w:numId w:val="14"/>
        </w:numPr>
        <w:ind w:left="0" w:firstLine="709"/>
      </w:pPr>
      <w:r>
        <w:t>рост инвестиционной привлекательности городского поселения;</w:t>
      </w:r>
    </w:p>
    <w:p w14:paraId="6031809B" w14:textId="46AC96AE" w:rsidR="00170A90" w:rsidRDefault="00170A90" w:rsidP="00170A90">
      <w:pPr>
        <w:pStyle w:val="a5"/>
        <w:numPr>
          <w:ilvl w:val="0"/>
          <w:numId w:val="14"/>
        </w:numPr>
        <w:ind w:left="0" w:firstLine="709"/>
      </w:pPr>
      <w:r>
        <w:t>увеличение доходной части бюджета муниципального образования;</w:t>
      </w:r>
    </w:p>
    <w:p w14:paraId="661F9B57" w14:textId="0F6A5CE0" w:rsidR="00170A90" w:rsidRDefault="00170A90" w:rsidP="00170A90">
      <w:pPr>
        <w:pStyle w:val="a5"/>
        <w:numPr>
          <w:ilvl w:val="0"/>
          <w:numId w:val="14"/>
        </w:numPr>
        <w:ind w:left="0" w:firstLine="709"/>
      </w:pPr>
      <w:r>
        <w:t>диверсификация экономики, как реализация крупных инвестиционных проектов, так и привлечение небольших перспективных инновационных предприятий.</w:t>
      </w:r>
    </w:p>
    <w:p w14:paraId="13402B1F" w14:textId="0557232C" w:rsidR="00882BF3" w:rsidRDefault="00170A90" w:rsidP="00170A90">
      <w:r>
        <w:t>Базовый сценарий учитывает индивидуальную специфику развития территории, обеспечивает возможность наиболее полного учета интересов населения, субъектов экономической деятельности, органов местного самоуправления.</w:t>
      </w:r>
    </w:p>
    <w:p w14:paraId="7AECF079" w14:textId="6ED25993" w:rsidR="00E04478" w:rsidRDefault="00E04478" w:rsidP="00170A90"/>
    <w:p w14:paraId="16C353EA" w14:textId="580BD9F0" w:rsidR="00E04478" w:rsidRDefault="00E04478" w:rsidP="007302AF">
      <w:pPr>
        <w:pStyle w:val="10"/>
      </w:pPr>
      <w:bookmarkStart w:id="49" w:name="_Toc76006778"/>
      <w:r>
        <w:lastRenderedPageBreak/>
        <w:t>8. Планируемое развитие территории</w:t>
      </w:r>
      <w:bookmarkEnd w:id="49"/>
    </w:p>
    <w:p w14:paraId="59B4B336" w14:textId="1A4E49A8" w:rsidR="008559CA" w:rsidRDefault="008559CA" w:rsidP="00BF2728">
      <w:pPr>
        <w:pStyle w:val="2"/>
      </w:pPr>
      <w:bookmarkStart w:id="50" w:name="_Toc76006779"/>
      <w:r>
        <w:lastRenderedPageBreak/>
        <w:t>8.1. Преобразование функционально-планировочной структуры</w:t>
      </w:r>
      <w:bookmarkEnd w:id="50"/>
    </w:p>
    <w:p w14:paraId="65939CAE" w14:textId="73F7490E" w:rsidR="00AE6F6A" w:rsidRPr="00AE6F6A" w:rsidRDefault="00AE6F6A" w:rsidP="00AE6F6A">
      <w:r w:rsidRPr="00AE6F6A">
        <w:t>Анализ реализации решений генерального плана муниципального образования «Заневское городское поселение» Всеволожского муниципального района Ленинградской области, утвержденного решением совета депутатов от 29.05.2013 № 22, показал, что этап интенсивной урбанизации неиспользуемых территорий сельскохозяйственного назначения и земель лесного фонда предусматривающий активное формирование территориального роста населенных пунктов, производственных и деловых зон практически завершен. Именно по этой причине основной задачей разрабатываемых изменений в генеральный план поселения является выработка комплекса мероприятий по формированию системы объектов транспортной и социальной инфраструктуры, градообразующих объектов, компенсирующих значительное опережение темпов развития жилых территорий от запланированного по генеральному плану. Тем не менее, в отношении населенных пунктов поселок городского типа Янино-1, деревня Новосергиевка, зона деревень Суоранда - Хирвости документы утвержденного генерального не имеют завершенного композиционно планировочного и градостроительного решения.</w:t>
      </w:r>
    </w:p>
    <w:p w14:paraId="6AEEAAE1" w14:textId="77777777" w:rsidR="00AE6F6A" w:rsidRPr="00AE6F6A" w:rsidRDefault="00AE6F6A" w:rsidP="00AE6F6A"/>
    <w:p w14:paraId="611E7A9D" w14:textId="657C7DE9" w:rsidR="00AE6F6A" w:rsidRPr="00AE6F6A" w:rsidRDefault="00AE6F6A" w:rsidP="00AE6F6A">
      <w:pPr>
        <w:rPr>
          <w:b/>
        </w:rPr>
      </w:pPr>
      <w:r w:rsidRPr="00AE6F6A">
        <w:rPr>
          <w:b/>
        </w:rPr>
        <w:t>Формирование</w:t>
      </w:r>
      <w:r w:rsidRPr="00AE6F6A">
        <w:t xml:space="preserve"> </w:t>
      </w:r>
      <w:r w:rsidRPr="00AE6F6A">
        <w:rPr>
          <w:b/>
        </w:rPr>
        <w:t xml:space="preserve">технополиса в д. Новосергиевка. </w:t>
      </w:r>
    </w:p>
    <w:p w14:paraId="6952C30E" w14:textId="2C737C83" w:rsidR="00AE6F6A" w:rsidRPr="00AE6F6A" w:rsidRDefault="00AE6F6A" w:rsidP="00AE6F6A">
      <w:pPr>
        <w:rPr>
          <w:u w:val="single"/>
        </w:rPr>
      </w:pPr>
      <w:r w:rsidRPr="00AE6F6A">
        <w:t xml:space="preserve">В соответствии с решениями утвержденного генерального плана, территория перспективного развития д. Новосергиевка составляет 170,52 га и включает в себя три жилых района индивидуального и </w:t>
      </w:r>
      <w:proofErr w:type="spellStart"/>
      <w:r w:rsidRPr="00AE6F6A">
        <w:t>маломалоэтажного</w:t>
      </w:r>
      <w:proofErr w:type="spellEnd"/>
      <w:r w:rsidRPr="00AE6F6A">
        <w:t xml:space="preserve"> многоквартирного строительства, расположенных с севера и с юга от участка поймы р. Оккервиль, являющейся зоной зеленых насаждений общего пользования для данного населенного пункта. Территории расположенные восточнее КАД, вдоль автомобильной дороги Кудрово - Новосергиевка - д. Старая до проектируемой границы д. Новосергиевка были запроектированы в качестве двух функциональных зон: </w:t>
      </w:r>
      <w:proofErr w:type="spellStart"/>
      <w:r w:rsidRPr="00AE6F6A">
        <w:t>производственно</w:t>
      </w:r>
      <w:proofErr w:type="spellEnd"/>
      <w:r w:rsidRPr="00AE6F6A">
        <w:t xml:space="preserve"> - складской зоны «Новосергиевка», расположенной севернее автомобильной дороги регионального значения  Кудрово - д. Старая и общественно-деловой зоны «Новосергиевка», расположенной южнее автомобильной дороги регионального значения  Кудрово - д. Старая. Обе зоны располагались на землях промышленности, энергетики, транспорта, связи, радиовещания, телевидения, информатики, космического обеспечения, обороны, безопасности и иного специального назначения. Автомобильная дорога регионального значения  Кудрово - д. Старая являлась для обеих зон транспортным коридором, обеспечивающим их связь с г. Кудрово, а так же являлась планировочной границей, своеобразным водоразделом для вышеназванных функциональных зон. В настоящее время, в соответствии с требованиями земельного и </w:t>
      </w:r>
      <w:proofErr w:type="spellStart"/>
      <w:r w:rsidRPr="00AE6F6A">
        <w:t>градостроитеольного</w:t>
      </w:r>
      <w:proofErr w:type="spellEnd"/>
      <w:r w:rsidRPr="00AE6F6A">
        <w:t xml:space="preserve"> законодательства данное решение не может быть реализовано, так как объекты общественно-делового назначения могут размещаться на землях населенных пунктов, а не на землях промышленности, энергетики, транспорта, связи, радиовещания, телевидения, информатики, космического обеспечения, обороны, безопасности и иного специального назначения. Также следует отметить, что в соответствии со «</w:t>
      </w:r>
      <w:r w:rsidRPr="00AE6F6A">
        <w:rPr>
          <w:bCs/>
        </w:rPr>
        <w:t xml:space="preserve">Стратегией </w:t>
      </w:r>
      <w:r w:rsidRPr="00AE6F6A">
        <w:t xml:space="preserve">социально-экономического развития МО «Заневское городское поселение» на период до 2030 года предусмотрено развитие направления </w:t>
      </w:r>
      <w:r w:rsidRPr="00AE6F6A">
        <w:rPr>
          <w:b/>
          <w:u w:val="single"/>
        </w:rPr>
        <w:t xml:space="preserve">«Новая </w:t>
      </w:r>
      <w:r w:rsidRPr="00AE6F6A">
        <w:rPr>
          <w:b/>
          <w:u w:val="single"/>
        </w:rPr>
        <w:lastRenderedPageBreak/>
        <w:t>экономика»</w:t>
      </w:r>
      <w:r w:rsidRPr="00AE6F6A">
        <w:t xml:space="preserve">, предусматривающее развитие рассматриваемой промышленно-деловой территории в терминах и </w:t>
      </w:r>
      <w:proofErr w:type="spellStart"/>
      <w:r w:rsidRPr="00AE6F6A">
        <w:t>поняпиях</w:t>
      </w:r>
      <w:proofErr w:type="spellEnd"/>
      <w:r w:rsidRPr="00AE6F6A">
        <w:t xml:space="preserve"> </w:t>
      </w:r>
      <w:r w:rsidRPr="00AE6F6A">
        <w:rPr>
          <w:u w:val="single"/>
        </w:rPr>
        <w:t>«Постиндустриальной экономики»:</w:t>
      </w:r>
    </w:p>
    <w:p w14:paraId="2711F11D" w14:textId="77777777" w:rsidR="00AE6F6A" w:rsidRPr="00AE6F6A" w:rsidRDefault="00AE6F6A" w:rsidP="00AE6F6A">
      <w:pPr>
        <w:numPr>
          <w:ilvl w:val="0"/>
          <w:numId w:val="42"/>
        </w:numPr>
        <w:ind w:left="0" w:firstLine="709"/>
      </w:pPr>
      <w:r w:rsidRPr="00AE6F6A">
        <w:t>Создание условий для формирования высокотехнологичной наукоемкой промышленности с помощью развития производственно-</w:t>
      </w:r>
      <w:proofErr w:type="spellStart"/>
      <w:r w:rsidRPr="00AE6F6A">
        <w:t>тхнологических</w:t>
      </w:r>
      <w:proofErr w:type="spellEnd"/>
      <w:r w:rsidRPr="00AE6F6A">
        <w:t xml:space="preserve"> кластеров </w:t>
      </w:r>
      <w:proofErr w:type="spellStart"/>
      <w:r w:rsidRPr="00AE6F6A">
        <w:t>кластеров</w:t>
      </w:r>
      <w:proofErr w:type="spellEnd"/>
      <w:r w:rsidRPr="00AE6F6A">
        <w:t>.</w:t>
      </w:r>
    </w:p>
    <w:p w14:paraId="765BB721" w14:textId="77777777" w:rsidR="00AE6F6A" w:rsidRPr="00AE6F6A" w:rsidRDefault="00AE6F6A" w:rsidP="00AE6F6A">
      <w:pPr>
        <w:numPr>
          <w:ilvl w:val="0"/>
          <w:numId w:val="42"/>
        </w:numPr>
        <w:ind w:left="0" w:firstLine="709"/>
      </w:pPr>
      <w:r w:rsidRPr="00AE6F6A">
        <w:t>Развитие малого и среднего бизнеса. Создание инфраструктуры поддержки малого предпринимательства, в том числе инновационной (бизнес-инкубаторов, технопарков и т.п.).</w:t>
      </w:r>
    </w:p>
    <w:p w14:paraId="378D65C6" w14:textId="77777777" w:rsidR="00AE6F6A" w:rsidRPr="00AE6F6A" w:rsidRDefault="00AE6F6A" w:rsidP="00AE6F6A">
      <w:pPr>
        <w:numPr>
          <w:ilvl w:val="0"/>
          <w:numId w:val="42"/>
        </w:numPr>
        <w:ind w:left="0" w:firstLine="709"/>
      </w:pPr>
      <w:r w:rsidRPr="00AE6F6A">
        <w:t>Развитие транспортно-логистических центров.</w:t>
      </w:r>
    </w:p>
    <w:p w14:paraId="46862F47" w14:textId="77777777" w:rsidR="00AE6F6A" w:rsidRPr="00AE6F6A" w:rsidRDefault="00AE6F6A" w:rsidP="00AE6F6A">
      <w:pPr>
        <w:numPr>
          <w:ilvl w:val="0"/>
          <w:numId w:val="42"/>
        </w:numPr>
        <w:ind w:left="0" w:firstLine="709"/>
      </w:pPr>
      <w:r w:rsidRPr="00AE6F6A">
        <w:t>Обеспечение условий для развития и расширения сети предприятий потребительского рынка, повышения качества и количества предоставляемых ими услуг. Размещение новых предприятий торговли, общественного питания, рынков по территории муниципального образования, в том числе крупных современных торговых центров и комплексов. Оптимизация сети объектов потребительского рынка в соответствии с современными стандартами</w:t>
      </w:r>
    </w:p>
    <w:p w14:paraId="24D0822C" w14:textId="77777777" w:rsidR="00AE6F6A" w:rsidRPr="00AE6F6A" w:rsidRDefault="00AE6F6A" w:rsidP="00AE6F6A">
      <w:pPr>
        <w:numPr>
          <w:ilvl w:val="0"/>
          <w:numId w:val="42"/>
        </w:numPr>
        <w:ind w:left="0" w:firstLine="709"/>
      </w:pPr>
      <w:r w:rsidRPr="00AE6F6A">
        <w:t>Поддержка развития объектов торгово-развлекательной и общественно-деловой сферы, сервисного обслуживания и общественного питания на базе формирующегося транспортно-пересадочного узла.</w:t>
      </w:r>
    </w:p>
    <w:p w14:paraId="6E1EA17B" w14:textId="77777777" w:rsidR="00AE6F6A" w:rsidRPr="00AE6F6A" w:rsidRDefault="00AE6F6A" w:rsidP="00AE6F6A">
      <w:pPr>
        <w:numPr>
          <w:ilvl w:val="0"/>
          <w:numId w:val="42"/>
        </w:numPr>
        <w:ind w:left="0" w:firstLine="709"/>
      </w:pPr>
      <w:r w:rsidRPr="00AE6F6A">
        <w:t>Организация инфраструктуры продвижения товаров продукции местных производителей;</w:t>
      </w:r>
    </w:p>
    <w:p w14:paraId="2825E12C" w14:textId="77777777" w:rsidR="00AE6F6A" w:rsidRPr="00AE6F6A" w:rsidRDefault="00AE6F6A" w:rsidP="00AE6F6A">
      <w:pPr>
        <w:numPr>
          <w:ilvl w:val="0"/>
          <w:numId w:val="42"/>
        </w:numPr>
        <w:ind w:left="0" w:firstLine="709"/>
      </w:pPr>
      <w:r w:rsidRPr="00AE6F6A">
        <w:t xml:space="preserve"> Содействие созданию новых рабочих мест в производственном и непроизводственном секторах, сохранение низкого уровня безработицы среди населения. Повышение уровня квалификации, профессиональной мобильности.</w:t>
      </w:r>
    </w:p>
    <w:p w14:paraId="503C27A1" w14:textId="3431322C" w:rsidR="00AE6F6A" w:rsidRPr="00AE6F6A" w:rsidRDefault="00AE6F6A" w:rsidP="00AE6F6A">
      <w:r w:rsidRPr="00AE6F6A">
        <w:t>Учитывая вышеизложенное, было принято решение о создании единой зоны «Технополиса» в новых границах населенного пункта деревня Новосергиевка, включающей в себя вышеуказанную жилую застройку, общественно-деловую и производственную зоны. Данное решение так же обосновано тем обстоятельством, что недавно утвержденная трасса Широтной магистрали скоростного движения с мостом через р. Неву в створе ул. Фаянсовая - ул. Зольная проходит по северной границе проектируемого технополиса, обеспечивая возможность въезда выезда с его территории как в сторону Санкт-Петербурга, так и на автомобильную дорогу федерального значения «Кола». Существующая автомобильная дорога регионального значения Кудрово-Новосергиевка переходит в категорию улично-дорожной сети д. Новосергиевка, и обеспечивает связь Технополиса с г. Кудрово.</w:t>
      </w:r>
    </w:p>
    <w:p w14:paraId="2EC932BE" w14:textId="77777777" w:rsidR="00AE6F6A" w:rsidRPr="00AE6F6A" w:rsidRDefault="00AE6F6A" w:rsidP="00AE6F6A"/>
    <w:p w14:paraId="77AC6209" w14:textId="138D70E8" w:rsidR="00AE6F6A" w:rsidRPr="00AE6F6A" w:rsidRDefault="00AE6F6A" w:rsidP="00AE6F6A">
      <w:pPr>
        <w:rPr>
          <w:b/>
        </w:rPr>
      </w:pPr>
      <w:r w:rsidRPr="00AE6F6A">
        <w:rPr>
          <w:b/>
        </w:rPr>
        <w:t>Завершение градостроительного развития поселка городского типа Янино-1</w:t>
      </w:r>
    </w:p>
    <w:p w14:paraId="2B39EA42" w14:textId="2DCB88EE" w:rsidR="00AE6F6A" w:rsidRPr="00AE6F6A" w:rsidRDefault="00AE6F6A" w:rsidP="00AE6F6A">
      <w:r w:rsidRPr="00AE6F6A">
        <w:t xml:space="preserve">В соответствии с решениями утвержденного генерального плана, территория перспективного развития поселка городского типа Янино-1 составляет 777,73 га и включает в себя </w:t>
      </w:r>
      <w:proofErr w:type="spellStart"/>
      <w:r w:rsidRPr="00AE6F6A">
        <w:t>ценральную</w:t>
      </w:r>
      <w:proofErr w:type="spellEnd"/>
      <w:r w:rsidRPr="00AE6F6A">
        <w:t xml:space="preserve"> часть, </w:t>
      </w:r>
      <w:proofErr w:type="spellStart"/>
      <w:r w:rsidRPr="00AE6F6A">
        <w:t>сформированнюю</w:t>
      </w:r>
      <w:proofErr w:type="spellEnd"/>
      <w:r w:rsidRPr="00AE6F6A">
        <w:t xml:space="preserve"> жилыми районами, окружающими по периметру </w:t>
      </w:r>
      <w:proofErr w:type="spellStart"/>
      <w:r w:rsidRPr="00AE6F6A">
        <w:t>террторию</w:t>
      </w:r>
      <w:proofErr w:type="spellEnd"/>
      <w:r w:rsidRPr="00AE6F6A">
        <w:t xml:space="preserve"> завода «Луч», восточную, островную, часть, локально формируемую в качестве зоны среднеэтажного многоквартирного строительства (застройщик ООО "КВС"), общественно-деловую и производственную зону, расположенную южнее Колтушского шоссе. Территории, расположенные </w:t>
      </w:r>
      <w:r w:rsidRPr="00AE6F6A">
        <w:lastRenderedPageBreak/>
        <w:t xml:space="preserve">южнее и севернее жилого массива ООО "КВС" сохранялись в качестве земель сельскохозяйственного назначения. Практически вдоль северной границы поселения была запроектирована </w:t>
      </w:r>
      <w:proofErr w:type="spellStart"/>
      <w:r w:rsidRPr="00AE6F6A">
        <w:t>обществненно</w:t>
      </w:r>
      <w:proofErr w:type="spellEnd"/>
      <w:r w:rsidRPr="00AE6F6A">
        <w:t xml:space="preserve">-деловая зона, в качестве рубикона, завершающего зону урбанизации поселка городского типа Янино-1 в северо-восточном направлении. </w:t>
      </w:r>
      <w:r w:rsidRPr="00AE6F6A">
        <w:tab/>
        <w:t xml:space="preserve">Вышеперечисленная </w:t>
      </w:r>
      <w:proofErr w:type="spellStart"/>
      <w:r w:rsidRPr="00AE6F6A">
        <w:t>черезполосица</w:t>
      </w:r>
      <w:proofErr w:type="spellEnd"/>
      <w:r w:rsidRPr="00AE6F6A">
        <w:t xml:space="preserve"> связана со следующими обстоятельствами: </w:t>
      </w:r>
    </w:p>
    <w:p w14:paraId="67DCAA89" w14:textId="77777777" w:rsidR="00AE6F6A" w:rsidRPr="00AE6F6A" w:rsidRDefault="00AE6F6A" w:rsidP="00AE6F6A">
      <w:pPr>
        <w:numPr>
          <w:ilvl w:val="0"/>
          <w:numId w:val="43"/>
        </w:numPr>
        <w:ind w:left="0" w:firstLine="709"/>
      </w:pPr>
      <w:r w:rsidRPr="00AE6F6A">
        <w:t xml:space="preserve">территория с/х назначения, расположенная между жилым массивом ООО "КВС" и зоной общественно-делового назначения отводилась под размещение метро-депо </w:t>
      </w:r>
      <w:proofErr w:type="spellStart"/>
      <w:r w:rsidRPr="00AE6F6A">
        <w:t>Адмиралтейско</w:t>
      </w:r>
      <w:proofErr w:type="spellEnd"/>
      <w:r w:rsidRPr="00AE6F6A">
        <w:t>-Охтинской линии от станции метро «Суворовская» до станции «Янино», но на момент утверждения и согласования генерального плана данное решение не было подтверждено СПб.</w:t>
      </w:r>
    </w:p>
    <w:p w14:paraId="17872B54" w14:textId="77777777" w:rsidR="00AE6F6A" w:rsidRPr="00AE6F6A" w:rsidRDefault="00AE6F6A" w:rsidP="00AE6F6A">
      <w:pPr>
        <w:numPr>
          <w:ilvl w:val="0"/>
          <w:numId w:val="43"/>
        </w:numPr>
        <w:ind w:left="0" w:firstLine="709"/>
      </w:pPr>
      <w:r w:rsidRPr="00AE6F6A">
        <w:t xml:space="preserve">территория, расположенная южнее жилого массива ООО "КВС" была оставлена территорией с/х назначения </w:t>
      </w:r>
      <w:proofErr w:type="spellStart"/>
      <w:r w:rsidRPr="00AE6F6A">
        <w:t>всвязи</w:t>
      </w:r>
      <w:proofErr w:type="spellEnd"/>
      <w:r w:rsidRPr="00AE6F6A">
        <w:t xml:space="preserve"> с утерей контакта потенциального застройщика - СУ-155 с администрацией поселения. Однако на завершающем этапе утверждения </w:t>
      </w:r>
      <w:proofErr w:type="spellStart"/>
      <w:r w:rsidRPr="00AE6F6A">
        <w:t>генералного</w:t>
      </w:r>
      <w:proofErr w:type="spellEnd"/>
      <w:r w:rsidRPr="00AE6F6A">
        <w:t xml:space="preserve"> плана в администрацию поселения поступила информация о том, что ранее, Правительством Ленинградской области было принято решение о включении данных территорий в границы поселка городского типа Янино-1, о котором СУ-155 не уведомил администрацию поселения.</w:t>
      </w:r>
    </w:p>
    <w:p w14:paraId="3795FC06" w14:textId="7F229CD8" w:rsidR="00AE6F6A" w:rsidRPr="00AE6F6A" w:rsidRDefault="00AE6F6A" w:rsidP="00AE6F6A">
      <w:r w:rsidRPr="00AE6F6A">
        <w:t xml:space="preserve">Настоящими изменениями в генеральный план поселения предусмотрены решения по устранению вышеперечисленных недочетов и функциональной </w:t>
      </w:r>
      <w:proofErr w:type="spellStart"/>
      <w:r w:rsidRPr="00AE6F6A">
        <w:t>черезполосицы</w:t>
      </w:r>
      <w:proofErr w:type="spellEnd"/>
      <w:r w:rsidRPr="00AE6F6A">
        <w:t>: территория развития поселка городского типа Янино-1 в северо-восточном направлении представляет единый градостроительный массив, проходящий вдоль автомобильной дороги регионального значения «Подъезд к городу Всеволожск» формируемый мало и среднеэтажной жилой застройкой до общественно –деловой зоны, запроектированной утвержденным генеральным планом. Масштаб и комфорт застройки принят по аналогу строящихся жилых домов ООО "КВС".</w:t>
      </w:r>
    </w:p>
    <w:p w14:paraId="0FF2491A" w14:textId="77777777" w:rsidR="00AE6F6A" w:rsidRPr="00AE6F6A" w:rsidRDefault="00AE6F6A" w:rsidP="00AE6F6A"/>
    <w:p w14:paraId="5CEB1288" w14:textId="77777777" w:rsidR="00AE6F6A" w:rsidRPr="00AE6F6A" w:rsidRDefault="00AE6F6A" w:rsidP="00AE6F6A">
      <w:pPr>
        <w:ind w:firstLine="0"/>
      </w:pPr>
      <w:r w:rsidRPr="00AE6F6A">
        <w:lastRenderedPageBreak/>
        <w:drawing>
          <wp:inline distT="0" distB="0" distL="0" distR="0" wp14:anchorId="67C003A3" wp14:editId="256DC4C6">
            <wp:extent cx="6570000" cy="3699740"/>
            <wp:effectExtent l="0" t="0" r="2540" b="0"/>
            <wp:docPr id="4" name="Рисунок 3" descr="napazg3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azg3p.jpg"/>
                    <pic:cNvPicPr/>
                  </pic:nvPicPr>
                  <pic:blipFill>
                    <a:blip r:embed="rId10" cstate="print"/>
                    <a:stretch>
                      <a:fillRect/>
                    </a:stretch>
                  </pic:blipFill>
                  <pic:spPr>
                    <a:xfrm>
                      <a:off x="0" y="0"/>
                      <a:ext cx="6570000" cy="3699740"/>
                    </a:xfrm>
                    <a:prstGeom prst="rect">
                      <a:avLst/>
                    </a:prstGeom>
                  </pic:spPr>
                </pic:pic>
              </a:graphicData>
            </a:graphic>
          </wp:inline>
        </w:drawing>
      </w:r>
    </w:p>
    <w:p w14:paraId="4132CC10" w14:textId="77777777" w:rsidR="00AE6F6A" w:rsidRPr="00AE6F6A" w:rsidRDefault="00AE6F6A" w:rsidP="00AE6F6A"/>
    <w:p w14:paraId="54CB67CA" w14:textId="77777777" w:rsidR="00AE6F6A" w:rsidRPr="00AE6F6A" w:rsidRDefault="00AE6F6A" w:rsidP="00AE6F6A"/>
    <w:p w14:paraId="1A599264" w14:textId="59990CA4" w:rsidR="00AE6F6A" w:rsidRPr="00AE6F6A" w:rsidRDefault="00AE6F6A" w:rsidP="00AE6F6A">
      <w:pPr>
        <w:rPr>
          <w:b/>
        </w:rPr>
      </w:pPr>
      <w:r w:rsidRPr="00AE6F6A">
        <w:rPr>
          <w:b/>
        </w:rPr>
        <w:t>Формирование рекреационно-селитебной зоны «Суоранда-Хирвости».</w:t>
      </w:r>
    </w:p>
    <w:p w14:paraId="7951D047" w14:textId="5F86E6A3" w:rsidR="00AE6F6A" w:rsidRPr="00AE6F6A" w:rsidRDefault="00AE6F6A" w:rsidP="00AE6F6A">
      <w:r w:rsidRPr="00AE6F6A">
        <w:t>При определении</w:t>
      </w:r>
      <w:r w:rsidRPr="00AE6F6A">
        <w:rPr>
          <w:b/>
        </w:rPr>
        <w:t xml:space="preserve"> </w:t>
      </w:r>
      <w:r w:rsidRPr="00AE6F6A">
        <w:t xml:space="preserve">перспектив развития сложившихся деревень Суоранда и Хирвости с прилегающими к ним территориями, включая зону конно-спортивного комплекса «Вента-Арена», расположенную на живописном восточном склона </w:t>
      </w:r>
      <w:proofErr w:type="spellStart"/>
      <w:r w:rsidRPr="00AE6F6A">
        <w:t>Колтушской</w:t>
      </w:r>
      <w:proofErr w:type="spellEnd"/>
      <w:r w:rsidRPr="00AE6F6A">
        <w:t xml:space="preserve"> </w:t>
      </w:r>
      <w:proofErr w:type="spellStart"/>
      <w:r w:rsidRPr="00AE6F6A">
        <w:t>камовой</w:t>
      </w:r>
      <w:proofErr w:type="spellEnd"/>
      <w:r w:rsidRPr="00AE6F6A">
        <w:t xml:space="preserve"> гряды, необходимо остановиться на истории формирования этих населенных пунктов, характерной для судьбы большинства деревень финско-</w:t>
      </w:r>
      <w:proofErr w:type="spellStart"/>
      <w:r w:rsidRPr="00AE6F6A">
        <w:t>ингерманланской</w:t>
      </w:r>
      <w:proofErr w:type="spellEnd"/>
      <w:r w:rsidRPr="00AE6F6A">
        <w:t xml:space="preserve"> системы расселения на </w:t>
      </w:r>
      <w:proofErr w:type="spellStart"/>
      <w:r w:rsidRPr="00AE6F6A">
        <w:t>Колтушских</w:t>
      </w:r>
      <w:proofErr w:type="spellEnd"/>
      <w:r w:rsidRPr="00AE6F6A">
        <w:t xml:space="preserve"> высотах. Финны-ингерманландцы селились на </w:t>
      </w:r>
      <w:proofErr w:type="spellStart"/>
      <w:r w:rsidRPr="00AE6F6A">
        <w:t>Колтушских</w:t>
      </w:r>
      <w:proofErr w:type="spellEnd"/>
      <w:r w:rsidRPr="00AE6F6A">
        <w:t xml:space="preserve"> высотах с ХVII века, считая зону </w:t>
      </w:r>
      <w:proofErr w:type="spellStart"/>
      <w:r w:rsidRPr="00AE6F6A">
        <w:t>Колтушской</w:t>
      </w:r>
      <w:proofErr w:type="spellEnd"/>
      <w:r w:rsidRPr="00AE6F6A">
        <w:t xml:space="preserve"> </w:t>
      </w:r>
      <w:proofErr w:type="spellStart"/>
      <w:r w:rsidRPr="00AE6F6A">
        <w:t>камовой</w:t>
      </w:r>
      <w:proofErr w:type="spellEnd"/>
      <w:r w:rsidRPr="00AE6F6A">
        <w:t xml:space="preserve"> гряды для формирования пригородного расселения. Динамику численности населения можно проследить с 1920- х годов: </w:t>
      </w:r>
      <w:proofErr w:type="spellStart"/>
      <w:r w:rsidRPr="00AE6F6A">
        <w:t>суммарна</w:t>
      </w:r>
      <w:proofErr w:type="spellEnd"/>
      <w:r w:rsidRPr="00AE6F6A">
        <w:t xml:space="preserve"> численность довоенного населения обеих деревень составляла 0,4- 0,42 тысяч человек, из которых около половины составляли финны; период коллективизации, сталинских репрессий и </w:t>
      </w:r>
      <w:proofErr w:type="spellStart"/>
      <w:r w:rsidRPr="00AE6F6A">
        <w:t>департации</w:t>
      </w:r>
      <w:proofErr w:type="spellEnd"/>
      <w:r w:rsidRPr="00AE6F6A">
        <w:t xml:space="preserve"> финнов перед Русско-Финской войной довел предвоенную численность до 0,3 тысяч человек. Послевоенное население вернулось к 0,45 </w:t>
      </w:r>
      <w:proofErr w:type="spellStart"/>
      <w:r w:rsidRPr="00AE6F6A">
        <w:t>тысячас</w:t>
      </w:r>
      <w:proofErr w:type="spellEnd"/>
      <w:r w:rsidRPr="00AE6F6A">
        <w:t xml:space="preserve"> человек за счет возвращения </w:t>
      </w:r>
      <w:proofErr w:type="spellStart"/>
      <w:r w:rsidRPr="00AE6F6A">
        <w:t>департированных</w:t>
      </w:r>
      <w:proofErr w:type="spellEnd"/>
      <w:r w:rsidRPr="00AE6F6A">
        <w:t xml:space="preserve"> финнов, но постепенно росло до 0,6-0,7 тысяч человек к 1960-м годам. Население в основном работало в колхозе в д. </w:t>
      </w:r>
      <w:proofErr w:type="spellStart"/>
      <w:r w:rsidRPr="00AE6F6A">
        <w:t>Токкори</w:t>
      </w:r>
      <w:proofErr w:type="spellEnd"/>
      <w:r w:rsidRPr="00AE6F6A">
        <w:t xml:space="preserve"> и вело приусадебное хозяйство с содержанием 2-3коров; в 1964 численность деревенского стада составляла 150160 коров. Пастбища располагались в торфянике в зоне сегодняшнего МПБО. С 1964 года, по Постановлению ЦК КПСС «…Об индустриализации сельского хозяйства» деревенское стадо было лишено этих выпасов и покосов. Традиционный </w:t>
      </w:r>
      <w:proofErr w:type="spellStart"/>
      <w:r w:rsidRPr="00AE6F6A">
        <w:t>укад</w:t>
      </w:r>
      <w:proofErr w:type="spellEnd"/>
      <w:r w:rsidRPr="00AE6F6A">
        <w:t xml:space="preserve"> сворачивался, народ потянулся в город, постоянное население опять сокращается, дома используются в качестве «второго жилища» как дачи. Начальная школа в д. Суоранда была закрыта в конце 70х годов. Активное территориальное развитие рассматриваемая территория получила в 90-00-</w:t>
      </w:r>
      <w:r w:rsidRPr="00AE6F6A">
        <w:lastRenderedPageBreak/>
        <w:t xml:space="preserve">х годах, также в качестве зоны сезонного проживания. Сегодня постоянное население составляет 691 человек. При площади территории деревень 126 га и размерах участков 0,12-0,14 га количество домостроений составляет 750-800 домов. Пи коэффициенте семейности 3,5 постоянное и сезонное население составляет 2,5-2,6 тысяч человек. Исходя из </w:t>
      </w:r>
      <w:proofErr w:type="spellStart"/>
      <w:r w:rsidRPr="00AE6F6A">
        <w:t>вышеиложенного</w:t>
      </w:r>
      <w:proofErr w:type="spellEnd"/>
      <w:r w:rsidRPr="00AE6F6A">
        <w:t xml:space="preserve">, деревни Хирвости и Суоранда имеющие статус зоны постоянного проживания представляют собой практически «дачный массив», где численность постоянного населения составляет только 26% от возможного. Характеристики инфраструктуры следующие: объекты соцкультбыта отсутствуют, зеленые насаждения общего пользования отсутствуют, свободной территории в существующих границах обоих населенных пунктов для реализации формирования социальной, рекреационной инфраструктуры нет. Сложившаяся застройка представляет собой сложный разностильный конгломерат ветхих и </w:t>
      </w:r>
      <w:proofErr w:type="spellStart"/>
      <w:r w:rsidRPr="00AE6F6A">
        <w:t>полуветхих</w:t>
      </w:r>
      <w:proofErr w:type="spellEnd"/>
      <w:r w:rsidRPr="00AE6F6A">
        <w:t xml:space="preserve"> домов советского периода с сарайчиками и уличными туалетами, соседствующих с «шедеврами» раннего капитализма девяностых годов. Улично-дорожная сеть сформирована стихийно сложившееся системой деревенских проходов и скотопрогонов; возможность реконструкции сложившейся дорожно-</w:t>
      </w:r>
      <w:proofErr w:type="spellStart"/>
      <w:r w:rsidRPr="00AE6F6A">
        <w:t>тропиночной</w:t>
      </w:r>
      <w:proofErr w:type="spellEnd"/>
      <w:r w:rsidRPr="00AE6F6A">
        <w:t xml:space="preserve"> сети и приведением ее к нормативным требованиям отсутствует, так как требует значительного уменьшения примыкающих к проездам, приватизированных земельных участков. Однако все вышеперечисленные проблемы не являются реальной проблемой для сезонного жителя, не заинтересованного в каком либо развитии окружающей территории. </w:t>
      </w:r>
    </w:p>
    <w:p w14:paraId="52B03EB6" w14:textId="554AED1B" w:rsidR="00AE6F6A" w:rsidRPr="00AE6F6A" w:rsidRDefault="00AE6F6A" w:rsidP="00AE6F6A">
      <w:r w:rsidRPr="00AE6F6A">
        <w:t xml:space="preserve">Таким образом, реализация </w:t>
      </w:r>
      <w:r w:rsidRPr="00AE6F6A">
        <w:rPr>
          <w:bCs/>
        </w:rPr>
        <w:t xml:space="preserve">Стратегии </w:t>
      </w:r>
      <w:r w:rsidRPr="00AE6F6A">
        <w:t xml:space="preserve">социально-экономического развития МО «Заневское городское поселение» на период до 2030 года по превращению данной территории в </w:t>
      </w:r>
      <w:proofErr w:type="spellStart"/>
      <w:r w:rsidRPr="00AE6F6A">
        <w:t>высококомфортную</w:t>
      </w:r>
      <w:proofErr w:type="spellEnd"/>
      <w:r w:rsidRPr="00AE6F6A">
        <w:t xml:space="preserve"> </w:t>
      </w:r>
      <w:proofErr w:type="spellStart"/>
      <w:r w:rsidRPr="00AE6F6A">
        <w:t>субурбанизированную</w:t>
      </w:r>
      <w:proofErr w:type="spellEnd"/>
      <w:r w:rsidRPr="00AE6F6A">
        <w:t xml:space="preserve"> зону постоянного загородного проживания, </w:t>
      </w:r>
      <w:proofErr w:type="spellStart"/>
      <w:r w:rsidRPr="00AE6F6A">
        <w:t>сочетующую</w:t>
      </w:r>
      <w:proofErr w:type="spellEnd"/>
      <w:r w:rsidRPr="00AE6F6A">
        <w:t xml:space="preserve"> уровень городского комфорта с развитой социальной и сервисной инфраструктурой, где в качестве основного типа жилищного строительства используется только индивидуальный и блокированный тип застройки, позволяющий гармонично вписываться в природный ландшафт не нарушая его, возможно только при включении в границы населенного пункта Хирвости значительного количества территории  (40-50 га), характеризующиеся невысоким балл бонитетом почв (см. «Отчет Б-30/1-2021. </w:t>
      </w:r>
      <w:proofErr w:type="spellStart"/>
      <w:r w:rsidRPr="00AE6F6A">
        <w:t>Расчетбалл</w:t>
      </w:r>
      <w:proofErr w:type="spellEnd"/>
      <w:r w:rsidRPr="00AE6F6A">
        <w:t xml:space="preserve"> бонитета почв» в исходно разрешительной документации), площадью 50,8403 га. Как указывалось выше, в советский период, данная территория использовалась под сенокос для деревенского стада. Оценивая рекреационный потенциал всей рассматриваемой территории, следует отметить, что территория уже занятая существующей застройкой, </w:t>
      </w:r>
      <w:proofErr w:type="spellStart"/>
      <w:r w:rsidRPr="00AE6F6A">
        <w:t>характеризущаяся</w:t>
      </w:r>
      <w:proofErr w:type="spellEnd"/>
      <w:r w:rsidRPr="00AE6F6A">
        <w:t xml:space="preserve"> значительными перепадами рельефа имеет рекреационный потенциал (горнолыжный спорт, </w:t>
      </w:r>
      <w:proofErr w:type="spellStart"/>
      <w:r w:rsidRPr="00AE6F6A">
        <w:t>маунтэйн</w:t>
      </w:r>
      <w:proofErr w:type="spellEnd"/>
      <w:r w:rsidRPr="00AE6F6A">
        <w:t xml:space="preserve">-байк) значительно превышающий спокойный холмистый луговой ландшафт, идеально подходящий под коттеджное строительство. </w:t>
      </w:r>
    </w:p>
    <w:p w14:paraId="4E629CF7" w14:textId="3677023F" w:rsidR="00AE6F6A" w:rsidRPr="00AE6F6A" w:rsidRDefault="00AE6F6A" w:rsidP="00AE6F6A">
      <w:r w:rsidRPr="00AE6F6A">
        <w:t xml:space="preserve">Так же следует отметить, что формирование зоны постоянного проживания и конного спорта предусматривает возможность организации удобного транспортного сообщения всей территории деревень Суоранда, Хирвости со стороны автомобильной дороги регионального значения «Подъезд к городу Всеволожск», исключающего транзитное движение по территории деревень. </w:t>
      </w:r>
    </w:p>
    <w:p w14:paraId="382C8932" w14:textId="0E9DF1C6" w:rsidR="00AE6F6A" w:rsidRPr="00AE6F6A" w:rsidRDefault="00AE6F6A" w:rsidP="00AE6F6A">
      <w:r w:rsidRPr="00AE6F6A">
        <w:lastRenderedPageBreak/>
        <w:t>При формировании зон рекреации, зеленых насаждений общего пользования, объектов социальной инфраструктуры, их емкость учитывала сезонное население в качестве постоянного.</w:t>
      </w:r>
    </w:p>
    <w:p w14:paraId="28EB490E" w14:textId="77777777" w:rsidR="00AE6F6A" w:rsidRPr="00AE6F6A" w:rsidRDefault="00AE6F6A" w:rsidP="00AE6F6A"/>
    <w:p w14:paraId="655E6A70" w14:textId="77777777" w:rsidR="00AE6F6A" w:rsidRPr="00AE6F6A" w:rsidRDefault="00AE6F6A" w:rsidP="00AE6F6A">
      <w:pPr>
        <w:ind w:firstLine="0"/>
      </w:pPr>
      <w:r w:rsidRPr="00AE6F6A">
        <w:drawing>
          <wp:inline distT="0" distB="0" distL="0" distR="0" wp14:anchorId="765382CA" wp14:editId="0BF53904">
            <wp:extent cx="6570000" cy="4923984"/>
            <wp:effectExtent l="0" t="0" r="2540" b="0"/>
            <wp:docPr id="2" name="Рисунок 1" descr="общий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бщий 2.jpg"/>
                    <pic:cNvPicPr/>
                  </pic:nvPicPr>
                  <pic:blipFill>
                    <a:blip r:embed="rId11" cstate="print"/>
                    <a:stretch>
                      <a:fillRect/>
                    </a:stretch>
                  </pic:blipFill>
                  <pic:spPr>
                    <a:xfrm>
                      <a:off x="0" y="0"/>
                      <a:ext cx="6570000" cy="4923984"/>
                    </a:xfrm>
                    <a:prstGeom prst="rect">
                      <a:avLst/>
                    </a:prstGeom>
                  </pic:spPr>
                </pic:pic>
              </a:graphicData>
            </a:graphic>
          </wp:inline>
        </w:drawing>
      </w:r>
    </w:p>
    <w:p w14:paraId="7226280C" w14:textId="77777777" w:rsidR="00AE6F6A" w:rsidRPr="00AE6F6A" w:rsidRDefault="00AE6F6A" w:rsidP="00AE6F6A"/>
    <w:p w14:paraId="3CDB3AA3" w14:textId="77777777" w:rsidR="00AE6F6A" w:rsidRPr="00AE6F6A" w:rsidRDefault="00AE6F6A" w:rsidP="00AE6F6A">
      <w:pPr>
        <w:ind w:firstLine="0"/>
      </w:pPr>
      <w:r w:rsidRPr="00AE6F6A">
        <w:lastRenderedPageBreak/>
        <w:drawing>
          <wp:inline distT="0" distB="0" distL="0" distR="0" wp14:anchorId="6F1DD7D8" wp14:editId="4C37191C">
            <wp:extent cx="6570000" cy="5257050"/>
            <wp:effectExtent l="0" t="0" r="2540" b="1270"/>
            <wp:docPr id="3" name="Рисунок 2" descr="ready_cam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y_cam_01.jpg"/>
                    <pic:cNvPicPr/>
                  </pic:nvPicPr>
                  <pic:blipFill>
                    <a:blip r:embed="rId12" cstate="print"/>
                    <a:stretch>
                      <a:fillRect/>
                    </a:stretch>
                  </pic:blipFill>
                  <pic:spPr>
                    <a:xfrm>
                      <a:off x="0" y="0"/>
                      <a:ext cx="6570000" cy="5257050"/>
                    </a:xfrm>
                    <a:prstGeom prst="rect">
                      <a:avLst/>
                    </a:prstGeom>
                  </pic:spPr>
                </pic:pic>
              </a:graphicData>
            </a:graphic>
          </wp:inline>
        </w:drawing>
      </w:r>
    </w:p>
    <w:p w14:paraId="24EFFCF0" w14:textId="77777777" w:rsidR="00AE6F6A" w:rsidRDefault="00AE6F6A" w:rsidP="008559CA"/>
    <w:p w14:paraId="486C7C5C" w14:textId="461168D8" w:rsidR="008559CA" w:rsidRDefault="008559CA" w:rsidP="008559CA">
      <w:r>
        <w:t xml:space="preserve">Преобразование функционально-планировочной структуры предполагает: </w:t>
      </w:r>
    </w:p>
    <w:p w14:paraId="4B293155" w14:textId="77777777" w:rsidR="008559CA" w:rsidRDefault="008559CA" w:rsidP="008559CA">
      <w:r>
        <w:t>-</w:t>
      </w:r>
      <w:r>
        <w:tab/>
        <w:t>к увеличению общей площади земель населенных пунктов на 79,22 га (3,4 %);</w:t>
      </w:r>
    </w:p>
    <w:p w14:paraId="06566AFD" w14:textId="77777777" w:rsidR="008559CA" w:rsidRDefault="008559CA" w:rsidP="008559CA">
      <w:r>
        <w:t>-</w:t>
      </w:r>
      <w:r>
        <w:tab/>
        <w:t>к уменьшению общей площади земель сельскохозяйственного назначения на 401,82 га (44,6 %);</w:t>
      </w:r>
    </w:p>
    <w:p w14:paraId="3C532EF9" w14:textId="77777777" w:rsidR="008559CA" w:rsidRDefault="008559CA" w:rsidP="008559CA">
      <w:r>
        <w:t>-</w:t>
      </w:r>
      <w:r>
        <w:tab/>
        <w:t>к увеличению общей площади земель промышленности, энергетики, транспорта, связи, радиовещания, телевидения, информатики, космического обеспечения, обороны, безопасности и иного специального назначения на 3,36 га (0,3 %);</w:t>
      </w:r>
    </w:p>
    <w:p w14:paraId="5E3DCFBC" w14:textId="77777777" w:rsidR="008559CA" w:rsidRDefault="008559CA" w:rsidP="008559CA">
      <w:r>
        <w:t>-</w:t>
      </w:r>
      <w:r>
        <w:tab/>
        <w:t>к увеличению (сохранению от существующего) общей площади земель лесного фонда на 330,49 га (44,6 %);</w:t>
      </w:r>
    </w:p>
    <w:p w14:paraId="7B0E8760" w14:textId="24EC5AB6" w:rsidR="008559CA" w:rsidRDefault="008559CA" w:rsidP="008559CA">
      <w:r>
        <w:t>-</w:t>
      </w:r>
      <w:r>
        <w:tab/>
        <w:t>к включению земель водного фонда площадью 5,15 га в земли тех категорий, где расположены объекты водного фонда.</w:t>
      </w:r>
    </w:p>
    <w:p w14:paraId="4CBCA90A" w14:textId="683591F2" w:rsidR="008559CA" w:rsidRDefault="008559CA" w:rsidP="008559CA">
      <w:r>
        <w:t xml:space="preserve">Сведения о сравнении характеристик функционально-планировочной структуры поселения действующего генерального плана с вносимыми изменениями представлены в таблице </w:t>
      </w:r>
      <w:r w:rsidR="00CA42CB">
        <w:t>7</w:t>
      </w:r>
      <w:r>
        <w:t>:</w:t>
      </w:r>
    </w:p>
    <w:p w14:paraId="7C5BE05F" w14:textId="77777777" w:rsidR="00735BCF" w:rsidRDefault="00735BCF" w:rsidP="008559CA"/>
    <w:p w14:paraId="4E4CDEEF" w14:textId="5819C9DB" w:rsidR="008559CA" w:rsidRDefault="00735BCF" w:rsidP="00735BCF">
      <w:pPr>
        <w:ind w:firstLine="0"/>
        <w:jc w:val="center"/>
      </w:pPr>
      <w:r>
        <w:lastRenderedPageBreak/>
        <w:t xml:space="preserve">Таблица </w:t>
      </w:r>
      <w:r w:rsidR="00CA42CB">
        <w:t>7</w:t>
      </w:r>
      <w:r>
        <w:t>. Сведения о сравнении характеристик функционально-планировочной структуры поселения</w:t>
      </w:r>
    </w:p>
    <w:tbl>
      <w:tblPr>
        <w:tblW w:w="10350" w:type="dxa"/>
        <w:tblInd w:w="-34" w:type="dxa"/>
        <w:tblLayout w:type="fixed"/>
        <w:tblLook w:val="04A0" w:firstRow="1" w:lastRow="0" w:firstColumn="1" w:lastColumn="0" w:noHBand="0" w:noVBand="1"/>
      </w:tblPr>
      <w:tblGrid>
        <w:gridCol w:w="852"/>
        <w:gridCol w:w="3545"/>
        <w:gridCol w:w="1370"/>
        <w:gridCol w:w="2291"/>
        <w:gridCol w:w="2292"/>
      </w:tblGrid>
      <w:tr w:rsidR="008559CA" w:rsidRPr="008559CA" w14:paraId="74F6A038" w14:textId="77777777" w:rsidTr="008559CA">
        <w:trPr>
          <w:trHeight w:val="343"/>
        </w:trPr>
        <w:tc>
          <w:tcPr>
            <w:tcW w:w="851" w:type="dxa"/>
            <w:vMerge w:val="restart"/>
            <w:tcBorders>
              <w:top w:val="single" w:sz="4" w:space="0" w:color="000000"/>
              <w:left w:val="single" w:sz="4" w:space="0" w:color="000000"/>
              <w:bottom w:val="single" w:sz="4" w:space="0" w:color="auto"/>
              <w:right w:val="nil"/>
            </w:tcBorders>
            <w:vAlign w:val="center"/>
            <w:hideMark/>
          </w:tcPr>
          <w:p w14:paraId="6CBC48FB" w14:textId="77777777" w:rsidR="008559CA" w:rsidRPr="008559CA" w:rsidRDefault="008559CA" w:rsidP="008559CA">
            <w:pPr>
              <w:ind w:firstLine="0"/>
              <w:jc w:val="center"/>
              <w:rPr>
                <w:sz w:val="24"/>
                <w:szCs w:val="24"/>
              </w:rPr>
            </w:pPr>
            <w:r w:rsidRPr="008559CA">
              <w:rPr>
                <w:sz w:val="24"/>
                <w:szCs w:val="24"/>
              </w:rPr>
              <w:t>№</w:t>
            </w:r>
          </w:p>
          <w:p w14:paraId="0E48A638" w14:textId="77777777" w:rsidR="008559CA" w:rsidRPr="008559CA" w:rsidRDefault="008559CA" w:rsidP="008559CA">
            <w:pPr>
              <w:ind w:firstLine="0"/>
              <w:jc w:val="center"/>
              <w:rPr>
                <w:sz w:val="24"/>
                <w:szCs w:val="24"/>
              </w:rPr>
            </w:pPr>
            <w:r w:rsidRPr="008559CA">
              <w:rPr>
                <w:sz w:val="24"/>
                <w:szCs w:val="24"/>
              </w:rPr>
              <w:t>п/п</w:t>
            </w:r>
          </w:p>
        </w:tc>
        <w:tc>
          <w:tcPr>
            <w:tcW w:w="3544" w:type="dxa"/>
            <w:vMerge w:val="restart"/>
            <w:tcBorders>
              <w:top w:val="single" w:sz="4" w:space="0" w:color="000000"/>
              <w:left w:val="single" w:sz="4" w:space="0" w:color="000000"/>
              <w:bottom w:val="single" w:sz="4" w:space="0" w:color="auto"/>
              <w:right w:val="nil"/>
            </w:tcBorders>
            <w:vAlign w:val="center"/>
            <w:hideMark/>
          </w:tcPr>
          <w:p w14:paraId="141D6E84" w14:textId="77777777" w:rsidR="008559CA" w:rsidRPr="008559CA" w:rsidRDefault="008559CA" w:rsidP="008559CA">
            <w:pPr>
              <w:ind w:firstLine="0"/>
              <w:jc w:val="center"/>
              <w:rPr>
                <w:sz w:val="24"/>
                <w:szCs w:val="24"/>
              </w:rPr>
            </w:pPr>
            <w:r w:rsidRPr="008559CA">
              <w:rPr>
                <w:sz w:val="24"/>
                <w:szCs w:val="24"/>
              </w:rPr>
              <w:t>Наименование показателя</w:t>
            </w:r>
          </w:p>
        </w:tc>
        <w:tc>
          <w:tcPr>
            <w:tcW w:w="1370" w:type="dxa"/>
            <w:vMerge w:val="restart"/>
            <w:tcBorders>
              <w:top w:val="single" w:sz="4" w:space="0" w:color="000000"/>
              <w:left w:val="single" w:sz="4" w:space="0" w:color="000000"/>
              <w:bottom w:val="single" w:sz="4" w:space="0" w:color="auto"/>
              <w:right w:val="nil"/>
            </w:tcBorders>
            <w:vAlign w:val="center"/>
            <w:hideMark/>
          </w:tcPr>
          <w:p w14:paraId="48256BF5" w14:textId="77777777" w:rsidR="008559CA" w:rsidRPr="008559CA" w:rsidRDefault="008559CA" w:rsidP="008559CA">
            <w:pPr>
              <w:ind w:firstLine="0"/>
              <w:jc w:val="center"/>
              <w:rPr>
                <w:sz w:val="24"/>
                <w:szCs w:val="24"/>
              </w:rPr>
            </w:pPr>
            <w:r w:rsidRPr="008559CA">
              <w:rPr>
                <w:sz w:val="24"/>
                <w:szCs w:val="24"/>
              </w:rPr>
              <w:t>Единица измерения</w:t>
            </w:r>
          </w:p>
        </w:tc>
        <w:tc>
          <w:tcPr>
            <w:tcW w:w="4583" w:type="dxa"/>
            <w:gridSpan w:val="2"/>
            <w:tcBorders>
              <w:top w:val="single" w:sz="4" w:space="0" w:color="000000"/>
              <w:left w:val="single" w:sz="4" w:space="0" w:color="000000"/>
              <w:bottom w:val="single" w:sz="4" w:space="0" w:color="000000"/>
              <w:right w:val="single" w:sz="4" w:space="0" w:color="000000"/>
            </w:tcBorders>
            <w:vAlign w:val="center"/>
            <w:hideMark/>
          </w:tcPr>
          <w:p w14:paraId="5EAB8412" w14:textId="77777777" w:rsidR="008559CA" w:rsidRPr="008559CA" w:rsidRDefault="008559CA" w:rsidP="008559CA">
            <w:pPr>
              <w:ind w:firstLine="0"/>
              <w:jc w:val="center"/>
              <w:rPr>
                <w:sz w:val="24"/>
                <w:szCs w:val="24"/>
              </w:rPr>
            </w:pPr>
            <w:r w:rsidRPr="008559CA">
              <w:rPr>
                <w:sz w:val="24"/>
                <w:szCs w:val="24"/>
              </w:rPr>
              <w:t>Количество</w:t>
            </w:r>
          </w:p>
        </w:tc>
      </w:tr>
      <w:tr w:rsidR="008559CA" w:rsidRPr="008559CA" w14:paraId="476A99A9" w14:textId="77777777" w:rsidTr="008559CA">
        <w:trPr>
          <w:cantSplit/>
          <w:trHeight w:val="730"/>
        </w:trPr>
        <w:tc>
          <w:tcPr>
            <w:tcW w:w="851" w:type="dxa"/>
            <w:vMerge/>
            <w:tcBorders>
              <w:top w:val="single" w:sz="4" w:space="0" w:color="000000"/>
              <w:left w:val="single" w:sz="4" w:space="0" w:color="000000"/>
              <w:right w:val="nil"/>
            </w:tcBorders>
            <w:vAlign w:val="center"/>
            <w:hideMark/>
          </w:tcPr>
          <w:p w14:paraId="346D83F3" w14:textId="77777777" w:rsidR="008559CA" w:rsidRPr="008559CA" w:rsidRDefault="008559CA" w:rsidP="008559CA">
            <w:pPr>
              <w:ind w:firstLine="0"/>
              <w:jc w:val="center"/>
              <w:rPr>
                <w:sz w:val="24"/>
                <w:szCs w:val="24"/>
              </w:rPr>
            </w:pPr>
          </w:p>
        </w:tc>
        <w:tc>
          <w:tcPr>
            <w:tcW w:w="3544" w:type="dxa"/>
            <w:vMerge/>
            <w:tcBorders>
              <w:top w:val="single" w:sz="4" w:space="0" w:color="000000"/>
              <w:left w:val="single" w:sz="4" w:space="0" w:color="000000"/>
              <w:right w:val="nil"/>
            </w:tcBorders>
            <w:vAlign w:val="center"/>
            <w:hideMark/>
          </w:tcPr>
          <w:p w14:paraId="686BC1A3" w14:textId="77777777" w:rsidR="008559CA" w:rsidRPr="008559CA" w:rsidRDefault="008559CA" w:rsidP="008559CA">
            <w:pPr>
              <w:ind w:firstLine="0"/>
              <w:jc w:val="center"/>
              <w:rPr>
                <w:sz w:val="24"/>
                <w:szCs w:val="24"/>
              </w:rPr>
            </w:pPr>
          </w:p>
        </w:tc>
        <w:tc>
          <w:tcPr>
            <w:tcW w:w="1370" w:type="dxa"/>
            <w:vMerge/>
            <w:tcBorders>
              <w:top w:val="single" w:sz="4" w:space="0" w:color="000000"/>
              <w:left w:val="single" w:sz="4" w:space="0" w:color="000000"/>
              <w:right w:val="nil"/>
            </w:tcBorders>
            <w:vAlign w:val="center"/>
            <w:hideMark/>
          </w:tcPr>
          <w:p w14:paraId="08F08B8B" w14:textId="77777777" w:rsidR="008559CA" w:rsidRPr="008559CA" w:rsidRDefault="008559CA" w:rsidP="008559CA">
            <w:pPr>
              <w:ind w:firstLine="0"/>
              <w:jc w:val="center"/>
              <w:rPr>
                <w:sz w:val="24"/>
                <w:szCs w:val="24"/>
              </w:rPr>
            </w:pPr>
          </w:p>
        </w:tc>
        <w:tc>
          <w:tcPr>
            <w:tcW w:w="2291" w:type="dxa"/>
            <w:tcBorders>
              <w:top w:val="single" w:sz="4" w:space="0" w:color="auto"/>
              <w:left w:val="single" w:sz="4" w:space="0" w:color="auto"/>
              <w:right w:val="single" w:sz="4" w:space="0" w:color="auto"/>
            </w:tcBorders>
            <w:vAlign w:val="center"/>
            <w:hideMark/>
          </w:tcPr>
          <w:p w14:paraId="0F261A9B" w14:textId="77777777" w:rsidR="008559CA" w:rsidRPr="008559CA" w:rsidRDefault="008559CA" w:rsidP="008559CA">
            <w:pPr>
              <w:ind w:firstLine="0"/>
              <w:jc w:val="center"/>
              <w:rPr>
                <w:sz w:val="24"/>
                <w:szCs w:val="24"/>
              </w:rPr>
            </w:pPr>
            <w:r w:rsidRPr="008559CA">
              <w:rPr>
                <w:sz w:val="24"/>
                <w:szCs w:val="24"/>
              </w:rPr>
              <w:t>по генеральному плану с изменениями от 06.09.2017 № 355</w:t>
            </w:r>
          </w:p>
          <w:p w14:paraId="43D76E3F" w14:textId="77777777" w:rsidR="008559CA" w:rsidRPr="008559CA" w:rsidRDefault="008559CA" w:rsidP="008559CA">
            <w:pPr>
              <w:ind w:firstLine="0"/>
              <w:jc w:val="center"/>
              <w:rPr>
                <w:sz w:val="24"/>
                <w:szCs w:val="24"/>
              </w:rPr>
            </w:pPr>
            <w:r w:rsidRPr="008559CA">
              <w:rPr>
                <w:sz w:val="24"/>
                <w:szCs w:val="24"/>
              </w:rPr>
              <w:t>на расчетный срок 2035 год</w:t>
            </w:r>
          </w:p>
        </w:tc>
        <w:tc>
          <w:tcPr>
            <w:tcW w:w="2292" w:type="dxa"/>
            <w:tcBorders>
              <w:top w:val="single" w:sz="4" w:space="0" w:color="auto"/>
              <w:left w:val="single" w:sz="4" w:space="0" w:color="auto"/>
              <w:right w:val="single" w:sz="4" w:space="0" w:color="auto"/>
            </w:tcBorders>
            <w:vAlign w:val="center"/>
            <w:hideMark/>
          </w:tcPr>
          <w:p w14:paraId="3AAD3ABB" w14:textId="77777777" w:rsidR="008559CA" w:rsidRPr="008559CA" w:rsidRDefault="008559CA" w:rsidP="008559CA">
            <w:pPr>
              <w:ind w:firstLine="0"/>
              <w:jc w:val="center"/>
              <w:rPr>
                <w:sz w:val="24"/>
                <w:szCs w:val="24"/>
              </w:rPr>
            </w:pPr>
            <w:r w:rsidRPr="008559CA">
              <w:rPr>
                <w:sz w:val="24"/>
                <w:szCs w:val="24"/>
              </w:rPr>
              <w:t>предложения об изменениях в генеральный план</w:t>
            </w:r>
          </w:p>
          <w:p w14:paraId="22B2FB97" w14:textId="77777777" w:rsidR="008559CA" w:rsidRPr="008559CA" w:rsidRDefault="008559CA" w:rsidP="008559CA">
            <w:pPr>
              <w:ind w:firstLine="0"/>
              <w:jc w:val="center"/>
              <w:rPr>
                <w:sz w:val="24"/>
                <w:szCs w:val="24"/>
              </w:rPr>
            </w:pPr>
            <w:r w:rsidRPr="008559CA">
              <w:rPr>
                <w:sz w:val="24"/>
                <w:szCs w:val="24"/>
              </w:rPr>
              <w:t>на расчетный срок 2040 год</w:t>
            </w:r>
          </w:p>
        </w:tc>
      </w:tr>
    </w:tbl>
    <w:p w14:paraId="5F95BF03" w14:textId="77777777" w:rsidR="008559CA" w:rsidRPr="008559CA" w:rsidRDefault="008559CA" w:rsidP="008559CA">
      <w:pPr>
        <w:ind w:firstLine="0"/>
        <w:rPr>
          <w:sz w:val="2"/>
          <w:szCs w:val="2"/>
        </w:rPr>
      </w:pPr>
    </w:p>
    <w:tbl>
      <w:tblPr>
        <w:tblW w:w="10350" w:type="dxa"/>
        <w:tblInd w:w="-34" w:type="dxa"/>
        <w:tblLayout w:type="fixed"/>
        <w:tblLook w:val="04A0" w:firstRow="1" w:lastRow="0" w:firstColumn="1" w:lastColumn="0" w:noHBand="0" w:noVBand="1"/>
      </w:tblPr>
      <w:tblGrid>
        <w:gridCol w:w="852"/>
        <w:gridCol w:w="3545"/>
        <w:gridCol w:w="1370"/>
        <w:gridCol w:w="2291"/>
        <w:gridCol w:w="2292"/>
      </w:tblGrid>
      <w:tr w:rsidR="008559CA" w:rsidRPr="008559CA" w14:paraId="3BF37977" w14:textId="77777777" w:rsidTr="008559CA">
        <w:trPr>
          <w:trHeight w:val="273"/>
          <w:tblHeader/>
        </w:trPr>
        <w:tc>
          <w:tcPr>
            <w:tcW w:w="851" w:type="dxa"/>
            <w:tcBorders>
              <w:top w:val="single" w:sz="4" w:space="0" w:color="auto"/>
              <w:left w:val="single" w:sz="4" w:space="0" w:color="auto"/>
              <w:bottom w:val="single" w:sz="4" w:space="0" w:color="auto"/>
              <w:right w:val="single" w:sz="4" w:space="0" w:color="auto"/>
            </w:tcBorders>
            <w:hideMark/>
          </w:tcPr>
          <w:p w14:paraId="0ECDAF08" w14:textId="77777777" w:rsidR="008559CA" w:rsidRPr="008559CA" w:rsidRDefault="008559CA" w:rsidP="008559CA">
            <w:pPr>
              <w:ind w:firstLine="0"/>
              <w:jc w:val="center"/>
              <w:rPr>
                <w:sz w:val="24"/>
                <w:szCs w:val="24"/>
              </w:rPr>
            </w:pPr>
            <w:r w:rsidRPr="008559CA">
              <w:rPr>
                <w:sz w:val="24"/>
                <w:szCs w:val="24"/>
              </w:rPr>
              <w:t>1</w:t>
            </w:r>
          </w:p>
        </w:tc>
        <w:tc>
          <w:tcPr>
            <w:tcW w:w="3544" w:type="dxa"/>
            <w:tcBorders>
              <w:top w:val="single" w:sz="4" w:space="0" w:color="auto"/>
              <w:left w:val="single" w:sz="4" w:space="0" w:color="auto"/>
              <w:bottom w:val="single" w:sz="4" w:space="0" w:color="auto"/>
              <w:right w:val="single" w:sz="4" w:space="0" w:color="auto"/>
            </w:tcBorders>
            <w:vAlign w:val="center"/>
            <w:hideMark/>
          </w:tcPr>
          <w:p w14:paraId="03C090B0" w14:textId="77777777" w:rsidR="008559CA" w:rsidRPr="008559CA" w:rsidRDefault="008559CA" w:rsidP="008559CA">
            <w:pPr>
              <w:ind w:firstLine="0"/>
              <w:jc w:val="center"/>
              <w:rPr>
                <w:bCs/>
                <w:sz w:val="24"/>
                <w:szCs w:val="24"/>
              </w:rPr>
            </w:pPr>
            <w:r w:rsidRPr="008559CA">
              <w:rPr>
                <w:bCs/>
                <w:sz w:val="24"/>
                <w:szCs w:val="24"/>
              </w:rPr>
              <w:t>2</w:t>
            </w:r>
          </w:p>
        </w:tc>
        <w:tc>
          <w:tcPr>
            <w:tcW w:w="1370" w:type="dxa"/>
            <w:tcBorders>
              <w:top w:val="single" w:sz="4" w:space="0" w:color="auto"/>
              <w:left w:val="single" w:sz="4" w:space="0" w:color="auto"/>
              <w:bottom w:val="single" w:sz="4" w:space="0" w:color="auto"/>
              <w:right w:val="single" w:sz="4" w:space="0" w:color="auto"/>
            </w:tcBorders>
            <w:hideMark/>
          </w:tcPr>
          <w:p w14:paraId="0D7B6E0E" w14:textId="77777777" w:rsidR="008559CA" w:rsidRPr="008559CA" w:rsidRDefault="008559CA" w:rsidP="008559CA">
            <w:pPr>
              <w:ind w:firstLine="0"/>
              <w:jc w:val="center"/>
              <w:rPr>
                <w:bCs/>
                <w:sz w:val="24"/>
                <w:szCs w:val="24"/>
              </w:rPr>
            </w:pPr>
            <w:r w:rsidRPr="008559CA">
              <w:rPr>
                <w:bCs/>
                <w:sz w:val="24"/>
                <w:szCs w:val="24"/>
              </w:rPr>
              <w:t>3</w:t>
            </w:r>
          </w:p>
        </w:tc>
        <w:tc>
          <w:tcPr>
            <w:tcW w:w="2291" w:type="dxa"/>
            <w:tcBorders>
              <w:top w:val="single" w:sz="4" w:space="0" w:color="auto"/>
              <w:left w:val="single" w:sz="4" w:space="0" w:color="auto"/>
              <w:bottom w:val="single" w:sz="4" w:space="0" w:color="auto"/>
              <w:right w:val="single" w:sz="4" w:space="0" w:color="auto"/>
            </w:tcBorders>
            <w:hideMark/>
          </w:tcPr>
          <w:p w14:paraId="5339D8D1" w14:textId="77777777" w:rsidR="008559CA" w:rsidRPr="008559CA" w:rsidRDefault="008559CA" w:rsidP="008559CA">
            <w:pPr>
              <w:ind w:firstLine="0"/>
              <w:jc w:val="center"/>
              <w:rPr>
                <w:bCs/>
                <w:sz w:val="24"/>
                <w:szCs w:val="24"/>
              </w:rPr>
            </w:pPr>
            <w:r w:rsidRPr="008559CA">
              <w:rPr>
                <w:bCs/>
                <w:sz w:val="24"/>
                <w:szCs w:val="24"/>
              </w:rPr>
              <w:t>4</w:t>
            </w:r>
          </w:p>
        </w:tc>
        <w:tc>
          <w:tcPr>
            <w:tcW w:w="2292" w:type="dxa"/>
            <w:tcBorders>
              <w:top w:val="single" w:sz="4" w:space="0" w:color="auto"/>
              <w:left w:val="single" w:sz="4" w:space="0" w:color="auto"/>
              <w:bottom w:val="single" w:sz="4" w:space="0" w:color="auto"/>
              <w:right w:val="single" w:sz="4" w:space="0" w:color="auto"/>
            </w:tcBorders>
            <w:hideMark/>
          </w:tcPr>
          <w:p w14:paraId="6D3F9992" w14:textId="77777777" w:rsidR="008559CA" w:rsidRPr="008559CA" w:rsidRDefault="008559CA" w:rsidP="008559CA">
            <w:pPr>
              <w:ind w:firstLine="0"/>
              <w:jc w:val="center"/>
              <w:rPr>
                <w:bCs/>
                <w:sz w:val="24"/>
                <w:szCs w:val="24"/>
              </w:rPr>
            </w:pPr>
            <w:r w:rsidRPr="008559CA">
              <w:rPr>
                <w:bCs/>
                <w:sz w:val="24"/>
                <w:szCs w:val="24"/>
              </w:rPr>
              <w:t>5</w:t>
            </w:r>
          </w:p>
        </w:tc>
      </w:tr>
      <w:tr w:rsidR="008559CA" w:rsidRPr="008559CA" w14:paraId="268FD8C5"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068794CA" w14:textId="77777777" w:rsidR="008559CA" w:rsidRPr="008559CA" w:rsidRDefault="008559CA" w:rsidP="008559CA">
            <w:pPr>
              <w:ind w:firstLine="0"/>
              <w:jc w:val="center"/>
              <w:rPr>
                <w:b/>
                <w:sz w:val="24"/>
                <w:szCs w:val="24"/>
              </w:rPr>
            </w:pPr>
            <w:r w:rsidRPr="008559CA">
              <w:rPr>
                <w:b/>
                <w:sz w:val="24"/>
                <w:szCs w:val="24"/>
              </w:rPr>
              <w:t>1</w:t>
            </w:r>
          </w:p>
        </w:tc>
        <w:tc>
          <w:tcPr>
            <w:tcW w:w="3544" w:type="dxa"/>
            <w:tcBorders>
              <w:top w:val="single" w:sz="4" w:space="0" w:color="auto"/>
              <w:left w:val="single" w:sz="4" w:space="0" w:color="auto"/>
              <w:bottom w:val="single" w:sz="4" w:space="0" w:color="auto"/>
              <w:right w:val="single" w:sz="4" w:space="0" w:color="auto"/>
            </w:tcBorders>
            <w:hideMark/>
          </w:tcPr>
          <w:p w14:paraId="1A63B299" w14:textId="77777777" w:rsidR="008559CA" w:rsidRPr="008559CA" w:rsidRDefault="008559CA" w:rsidP="008559CA">
            <w:pPr>
              <w:ind w:firstLine="0"/>
              <w:rPr>
                <w:sz w:val="24"/>
                <w:szCs w:val="24"/>
              </w:rPr>
            </w:pPr>
            <w:r w:rsidRPr="008559CA">
              <w:rPr>
                <w:b/>
                <w:bCs/>
                <w:sz w:val="24"/>
                <w:szCs w:val="24"/>
              </w:rPr>
              <w:t>Общая площадь земель в границах муниципального образования</w:t>
            </w:r>
          </w:p>
        </w:tc>
        <w:tc>
          <w:tcPr>
            <w:tcW w:w="1370" w:type="dxa"/>
            <w:tcBorders>
              <w:top w:val="single" w:sz="4" w:space="0" w:color="auto"/>
              <w:left w:val="single" w:sz="4" w:space="0" w:color="auto"/>
              <w:bottom w:val="single" w:sz="4" w:space="0" w:color="auto"/>
              <w:right w:val="single" w:sz="4" w:space="0" w:color="auto"/>
            </w:tcBorders>
            <w:hideMark/>
          </w:tcPr>
          <w:p w14:paraId="7DC7474F" w14:textId="77777777" w:rsidR="008559CA" w:rsidRPr="008559CA" w:rsidRDefault="008559CA" w:rsidP="008559CA">
            <w:pPr>
              <w:ind w:firstLine="0"/>
              <w:jc w:val="center"/>
              <w:rPr>
                <w:b/>
                <w:sz w:val="24"/>
                <w:szCs w:val="24"/>
              </w:rPr>
            </w:pPr>
            <w:r w:rsidRPr="008559CA">
              <w:rPr>
                <w:sz w:val="24"/>
                <w:szCs w:val="24"/>
              </w:rPr>
              <w:t>га</w:t>
            </w:r>
          </w:p>
          <w:p w14:paraId="61079696" w14:textId="77777777" w:rsidR="008559CA" w:rsidRPr="008559CA" w:rsidRDefault="008559CA" w:rsidP="008559CA">
            <w:pPr>
              <w:ind w:firstLine="0"/>
              <w:jc w:val="center"/>
              <w:rPr>
                <w:b/>
                <w:sz w:val="24"/>
                <w:szCs w:val="24"/>
              </w:rPr>
            </w:pPr>
            <w:r w:rsidRPr="008559CA">
              <w:rPr>
                <w:b/>
                <w:sz w:val="24"/>
                <w:szCs w:val="24"/>
              </w:rPr>
              <w:t>%</w:t>
            </w:r>
          </w:p>
        </w:tc>
        <w:tc>
          <w:tcPr>
            <w:tcW w:w="2291" w:type="dxa"/>
            <w:tcBorders>
              <w:top w:val="single" w:sz="4" w:space="0" w:color="auto"/>
              <w:left w:val="single" w:sz="4" w:space="0" w:color="auto"/>
              <w:bottom w:val="single" w:sz="4" w:space="0" w:color="auto"/>
              <w:right w:val="single" w:sz="4" w:space="0" w:color="auto"/>
            </w:tcBorders>
            <w:hideMark/>
          </w:tcPr>
          <w:p w14:paraId="7B28E01D" w14:textId="77777777" w:rsidR="008559CA" w:rsidRPr="008559CA" w:rsidRDefault="008559CA" w:rsidP="008559CA">
            <w:pPr>
              <w:ind w:firstLine="0"/>
              <w:jc w:val="center"/>
              <w:rPr>
                <w:b/>
                <w:sz w:val="24"/>
                <w:szCs w:val="24"/>
              </w:rPr>
            </w:pPr>
            <w:r w:rsidRPr="008559CA">
              <w:rPr>
                <w:b/>
                <w:sz w:val="24"/>
                <w:szCs w:val="24"/>
              </w:rPr>
              <w:t>5033</w:t>
            </w:r>
            <w:r w:rsidRPr="008559CA">
              <w:rPr>
                <w:b/>
                <w:bCs/>
                <w:sz w:val="24"/>
                <w:szCs w:val="24"/>
              </w:rPr>
              <w:t>,52</w:t>
            </w:r>
          </w:p>
          <w:p w14:paraId="6A2AC0C1" w14:textId="77777777" w:rsidR="008559CA" w:rsidRPr="008559CA" w:rsidRDefault="008559CA" w:rsidP="008559CA">
            <w:pPr>
              <w:ind w:firstLine="0"/>
              <w:jc w:val="center"/>
              <w:rPr>
                <w:b/>
                <w:sz w:val="24"/>
                <w:szCs w:val="24"/>
              </w:rPr>
            </w:pPr>
            <w:r w:rsidRPr="008559CA">
              <w:rPr>
                <w:b/>
                <w:sz w:val="24"/>
                <w:szCs w:val="24"/>
              </w:rPr>
              <w:t>100,00</w:t>
            </w:r>
          </w:p>
        </w:tc>
        <w:tc>
          <w:tcPr>
            <w:tcW w:w="2292" w:type="dxa"/>
            <w:tcBorders>
              <w:top w:val="single" w:sz="4" w:space="0" w:color="auto"/>
              <w:left w:val="single" w:sz="4" w:space="0" w:color="auto"/>
              <w:bottom w:val="single" w:sz="4" w:space="0" w:color="auto"/>
              <w:right w:val="single" w:sz="4" w:space="0" w:color="auto"/>
            </w:tcBorders>
            <w:hideMark/>
          </w:tcPr>
          <w:p w14:paraId="05318EA6" w14:textId="77777777" w:rsidR="008559CA" w:rsidRPr="008559CA" w:rsidRDefault="008559CA" w:rsidP="008559CA">
            <w:pPr>
              <w:ind w:firstLine="0"/>
              <w:jc w:val="center"/>
              <w:rPr>
                <w:b/>
                <w:bCs/>
                <w:sz w:val="24"/>
                <w:szCs w:val="24"/>
              </w:rPr>
            </w:pPr>
            <w:r w:rsidRPr="008559CA">
              <w:rPr>
                <w:b/>
                <w:bCs/>
                <w:sz w:val="24"/>
                <w:szCs w:val="24"/>
              </w:rPr>
              <w:t>5039,32*</w:t>
            </w:r>
          </w:p>
          <w:p w14:paraId="593A244F" w14:textId="77777777" w:rsidR="008559CA" w:rsidRPr="008559CA" w:rsidRDefault="008559CA" w:rsidP="008559CA">
            <w:pPr>
              <w:ind w:firstLine="0"/>
              <w:jc w:val="center"/>
              <w:rPr>
                <w:b/>
                <w:bCs/>
                <w:sz w:val="24"/>
                <w:szCs w:val="24"/>
              </w:rPr>
            </w:pPr>
            <w:r w:rsidRPr="008559CA">
              <w:rPr>
                <w:b/>
                <w:bCs/>
                <w:sz w:val="24"/>
                <w:szCs w:val="24"/>
              </w:rPr>
              <w:t>100,00</w:t>
            </w:r>
          </w:p>
        </w:tc>
      </w:tr>
      <w:tr w:rsidR="008559CA" w:rsidRPr="008559CA" w14:paraId="3F57A4B9"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777BD0E2" w14:textId="77777777" w:rsidR="008559CA" w:rsidRPr="008559CA" w:rsidRDefault="008559CA" w:rsidP="008559CA">
            <w:pPr>
              <w:ind w:firstLine="0"/>
              <w:jc w:val="center"/>
              <w:rPr>
                <w:b/>
                <w:sz w:val="24"/>
                <w:szCs w:val="24"/>
                <w:lang w:val="en-US"/>
              </w:rPr>
            </w:pPr>
            <w:r w:rsidRPr="008559CA">
              <w:rPr>
                <w:b/>
                <w:sz w:val="24"/>
                <w:szCs w:val="24"/>
                <w:lang w:val="en-US"/>
              </w:rPr>
              <w:t>2</w:t>
            </w:r>
          </w:p>
        </w:tc>
        <w:tc>
          <w:tcPr>
            <w:tcW w:w="3544" w:type="dxa"/>
            <w:tcBorders>
              <w:top w:val="single" w:sz="4" w:space="0" w:color="auto"/>
              <w:left w:val="single" w:sz="4" w:space="0" w:color="auto"/>
              <w:bottom w:val="single" w:sz="4" w:space="0" w:color="auto"/>
              <w:right w:val="single" w:sz="4" w:space="0" w:color="auto"/>
            </w:tcBorders>
            <w:vAlign w:val="center"/>
            <w:hideMark/>
          </w:tcPr>
          <w:p w14:paraId="64096DB4" w14:textId="77777777" w:rsidR="008559CA" w:rsidRPr="008559CA" w:rsidRDefault="008559CA" w:rsidP="008559CA">
            <w:pPr>
              <w:ind w:firstLine="0"/>
              <w:rPr>
                <w:sz w:val="24"/>
                <w:szCs w:val="24"/>
              </w:rPr>
            </w:pPr>
            <w:r w:rsidRPr="008559CA">
              <w:rPr>
                <w:b/>
                <w:bCs/>
                <w:sz w:val="24"/>
                <w:szCs w:val="24"/>
              </w:rPr>
              <w:t>Из общей площади земель в границах муниципального образования по функциональным зонам на расчетный срок*:</w:t>
            </w:r>
          </w:p>
        </w:tc>
        <w:tc>
          <w:tcPr>
            <w:tcW w:w="1370" w:type="dxa"/>
            <w:tcBorders>
              <w:top w:val="single" w:sz="4" w:space="0" w:color="auto"/>
              <w:left w:val="single" w:sz="4" w:space="0" w:color="auto"/>
              <w:bottom w:val="single" w:sz="4" w:space="0" w:color="auto"/>
              <w:right w:val="single" w:sz="4" w:space="0" w:color="auto"/>
            </w:tcBorders>
            <w:hideMark/>
          </w:tcPr>
          <w:p w14:paraId="58C2791E" w14:textId="77777777" w:rsidR="008559CA" w:rsidRPr="008559CA" w:rsidRDefault="008559CA" w:rsidP="008559CA">
            <w:pPr>
              <w:ind w:firstLine="0"/>
              <w:jc w:val="center"/>
              <w:rPr>
                <w:b/>
                <w:sz w:val="24"/>
                <w:szCs w:val="24"/>
              </w:rPr>
            </w:pPr>
            <w:r w:rsidRPr="008559CA">
              <w:rPr>
                <w:sz w:val="24"/>
                <w:szCs w:val="24"/>
              </w:rPr>
              <w:t>га</w:t>
            </w:r>
          </w:p>
          <w:p w14:paraId="37AD4EDD" w14:textId="77777777" w:rsidR="008559CA" w:rsidRPr="008559CA" w:rsidRDefault="008559CA" w:rsidP="008559CA">
            <w:pPr>
              <w:ind w:firstLine="0"/>
              <w:jc w:val="center"/>
              <w:rPr>
                <w:b/>
                <w:sz w:val="24"/>
                <w:szCs w:val="24"/>
              </w:rPr>
            </w:pPr>
            <w:r w:rsidRPr="008559CA">
              <w:rPr>
                <w:b/>
                <w:sz w:val="24"/>
                <w:szCs w:val="24"/>
              </w:rPr>
              <w:t>%</w:t>
            </w:r>
          </w:p>
        </w:tc>
        <w:tc>
          <w:tcPr>
            <w:tcW w:w="2291" w:type="dxa"/>
            <w:tcBorders>
              <w:top w:val="single" w:sz="4" w:space="0" w:color="auto"/>
              <w:left w:val="single" w:sz="4" w:space="0" w:color="auto"/>
              <w:bottom w:val="single" w:sz="4" w:space="0" w:color="auto"/>
              <w:right w:val="single" w:sz="4" w:space="0" w:color="auto"/>
            </w:tcBorders>
            <w:hideMark/>
          </w:tcPr>
          <w:p w14:paraId="0EB73B65" w14:textId="77777777" w:rsidR="008559CA" w:rsidRPr="008559CA" w:rsidRDefault="008559CA" w:rsidP="008559CA">
            <w:pPr>
              <w:ind w:firstLine="0"/>
              <w:jc w:val="center"/>
              <w:rPr>
                <w:b/>
                <w:sz w:val="24"/>
                <w:szCs w:val="24"/>
              </w:rPr>
            </w:pPr>
            <w:r w:rsidRPr="008559CA">
              <w:rPr>
                <w:b/>
                <w:sz w:val="24"/>
                <w:szCs w:val="24"/>
              </w:rPr>
              <w:t>5033</w:t>
            </w:r>
            <w:r w:rsidRPr="008559CA">
              <w:rPr>
                <w:b/>
                <w:bCs/>
                <w:sz w:val="24"/>
                <w:szCs w:val="24"/>
              </w:rPr>
              <w:t>,52</w:t>
            </w:r>
          </w:p>
          <w:p w14:paraId="266E53A1" w14:textId="77777777" w:rsidR="008559CA" w:rsidRPr="008559CA" w:rsidRDefault="008559CA" w:rsidP="008559CA">
            <w:pPr>
              <w:ind w:firstLine="0"/>
              <w:jc w:val="center"/>
              <w:rPr>
                <w:b/>
                <w:bCs/>
                <w:sz w:val="24"/>
                <w:szCs w:val="24"/>
              </w:rPr>
            </w:pPr>
            <w:r w:rsidRPr="008559CA">
              <w:rPr>
                <w:b/>
                <w:sz w:val="24"/>
                <w:szCs w:val="24"/>
              </w:rPr>
              <w:t>100,00</w:t>
            </w:r>
          </w:p>
        </w:tc>
        <w:tc>
          <w:tcPr>
            <w:tcW w:w="2292" w:type="dxa"/>
            <w:tcBorders>
              <w:top w:val="single" w:sz="4" w:space="0" w:color="auto"/>
              <w:left w:val="single" w:sz="4" w:space="0" w:color="auto"/>
              <w:bottom w:val="single" w:sz="4" w:space="0" w:color="auto"/>
              <w:right w:val="single" w:sz="4" w:space="0" w:color="auto"/>
            </w:tcBorders>
            <w:hideMark/>
          </w:tcPr>
          <w:p w14:paraId="718B1B55" w14:textId="77777777" w:rsidR="008559CA" w:rsidRPr="008559CA" w:rsidRDefault="008559CA" w:rsidP="008559CA">
            <w:pPr>
              <w:ind w:firstLine="0"/>
              <w:jc w:val="center"/>
              <w:rPr>
                <w:b/>
                <w:bCs/>
                <w:sz w:val="24"/>
                <w:szCs w:val="24"/>
              </w:rPr>
            </w:pPr>
            <w:r w:rsidRPr="008559CA">
              <w:rPr>
                <w:b/>
                <w:bCs/>
                <w:sz w:val="24"/>
                <w:szCs w:val="24"/>
              </w:rPr>
              <w:t>5001,93</w:t>
            </w:r>
          </w:p>
          <w:p w14:paraId="00A46F8A" w14:textId="77777777" w:rsidR="008559CA" w:rsidRPr="008559CA" w:rsidRDefault="008559CA" w:rsidP="008559CA">
            <w:pPr>
              <w:ind w:firstLine="0"/>
              <w:jc w:val="center"/>
              <w:rPr>
                <w:b/>
                <w:bCs/>
                <w:sz w:val="24"/>
                <w:szCs w:val="24"/>
              </w:rPr>
            </w:pPr>
            <w:r w:rsidRPr="008559CA">
              <w:rPr>
                <w:b/>
                <w:bCs/>
                <w:sz w:val="24"/>
                <w:szCs w:val="24"/>
              </w:rPr>
              <w:t>99,26</w:t>
            </w:r>
          </w:p>
        </w:tc>
      </w:tr>
      <w:tr w:rsidR="008559CA" w:rsidRPr="008559CA" w14:paraId="71AC2B96"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205731C4" w14:textId="77777777" w:rsidR="008559CA" w:rsidRPr="008559CA" w:rsidRDefault="008559CA" w:rsidP="008559CA">
            <w:pPr>
              <w:ind w:firstLine="0"/>
              <w:jc w:val="center"/>
              <w:rPr>
                <w:b/>
                <w:sz w:val="24"/>
                <w:szCs w:val="24"/>
              </w:rPr>
            </w:pPr>
            <w:r w:rsidRPr="008559CA">
              <w:rPr>
                <w:b/>
                <w:sz w:val="24"/>
                <w:szCs w:val="24"/>
                <w:lang w:val="en-US"/>
              </w:rPr>
              <w:t>2</w:t>
            </w:r>
            <w:r w:rsidRPr="008559CA">
              <w:rPr>
                <w:b/>
                <w:sz w:val="24"/>
                <w:szCs w:val="24"/>
              </w:rPr>
              <w:t>.1</w:t>
            </w:r>
          </w:p>
        </w:tc>
        <w:tc>
          <w:tcPr>
            <w:tcW w:w="3544" w:type="dxa"/>
            <w:tcBorders>
              <w:top w:val="single" w:sz="4" w:space="0" w:color="auto"/>
              <w:left w:val="single" w:sz="4" w:space="0" w:color="auto"/>
              <w:bottom w:val="single" w:sz="4" w:space="0" w:color="auto"/>
              <w:right w:val="single" w:sz="4" w:space="0" w:color="auto"/>
            </w:tcBorders>
            <w:hideMark/>
          </w:tcPr>
          <w:p w14:paraId="4C1CE200" w14:textId="77777777" w:rsidR="008559CA" w:rsidRPr="008559CA" w:rsidRDefault="008559CA" w:rsidP="008559CA">
            <w:pPr>
              <w:ind w:firstLine="0"/>
              <w:rPr>
                <w:b/>
                <w:sz w:val="24"/>
                <w:szCs w:val="24"/>
              </w:rPr>
            </w:pPr>
            <w:r w:rsidRPr="008559CA">
              <w:rPr>
                <w:b/>
                <w:sz w:val="24"/>
                <w:szCs w:val="24"/>
              </w:rPr>
              <w:t>Жилые зоны,</w:t>
            </w:r>
          </w:p>
          <w:p w14:paraId="0B1703E1" w14:textId="77777777" w:rsidR="008559CA" w:rsidRPr="008559CA" w:rsidRDefault="008559CA" w:rsidP="008559CA">
            <w:pPr>
              <w:ind w:firstLine="0"/>
              <w:rPr>
                <w:sz w:val="24"/>
                <w:szCs w:val="24"/>
              </w:rPr>
            </w:pPr>
            <w:r w:rsidRPr="008559CA">
              <w:rPr>
                <w:sz w:val="24"/>
                <w:szCs w:val="24"/>
              </w:rPr>
              <w:t>из них:</w:t>
            </w:r>
          </w:p>
        </w:tc>
        <w:tc>
          <w:tcPr>
            <w:tcW w:w="1370" w:type="dxa"/>
            <w:tcBorders>
              <w:top w:val="single" w:sz="4" w:space="0" w:color="auto"/>
              <w:left w:val="single" w:sz="4" w:space="0" w:color="auto"/>
              <w:bottom w:val="single" w:sz="4" w:space="0" w:color="auto"/>
              <w:right w:val="single" w:sz="4" w:space="0" w:color="auto"/>
            </w:tcBorders>
            <w:hideMark/>
          </w:tcPr>
          <w:p w14:paraId="0CFC751B" w14:textId="77777777" w:rsidR="008559CA" w:rsidRPr="008559CA" w:rsidRDefault="008559CA" w:rsidP="008559CA">
            <w:pPr>
              <w:ind w:firstLine="0"/>
              <w:jc w:val="center"/>
              <w:rPr>
                <w:b/>
                <w:bCs/>
                <w:sz w:val="24"/>
                <w:szCs w:val="24"/>
              </w:rPr>
            </w:pPr>
            <w:r w:rsidRPr="008559CA">
              <w:rPr>
                <w:b/>
                <w:bCs/>
                <w:sz w:val="24"/>
                <w:szCs w:val="24"/>
              </w:rPr>
              <w:t>га</w:t>
            </w:r>
          </w:p>
          <w:p w14:paraId="4C254049" w14:textId="77777777" w:rsidR="008559CA" w:rsidRPr="008559CA" w:rsidRDefault="008559CA" w:rsidP="008559CA">
            <w:pPr>
              <w:ind w:firstLine="0"/>
              <w:jc w:val="center"/>
              <w:rPr>
                <w:b/>
                <w:bCs/>
                <w:sz w:val="24"/>
                <w:szCs w:val="24"/>
              </w:rPr>
            </w:pPr>
            <w:r w:rsidRPr="008559CA">
              <w:rPr>
                <w:b/>
                <w:bCs/>
                <w:sz w:val="24"/>
                <w:szCs w:val="24"/>
              </w:rPr>
              <w:t>%</w:t>
            </w:r>
          </w:p>
        </w:tc>
        <w:tc>
          <w:tcPr>
            <w:tcW w:w="2291" w:type="dxa"/>
            <w:tcBorders>
              <w:top w:val="single" w:sz="4" w:space="0" w:color="auto"/>
              <w:left w:val="single" w:sz="4" w:space="0" w:color="auto"/>
              <w:bottom w:val="single" w:sz="4" w:space="0" w:color="auto"/>
              <w:right w:val="single" w:sz="4" w:space="0" w:color="auto"/>
            </w:tcBorders>
            <w:hideMark/>
          </w:tcPr>
          <w:p w14:paraId="4C200231" w14:textId="77777777" w:rsidR="008559CA" w:rsidRPr="008559CA" w:rsidRDefault="008559CA" w:rsidP="008559CA">
            <w:pPr>
              <w:ind w:firstLine="0"/>
              <w:jc w:val="center"/>
              <w:rPr>
                <w:b/>
                <w:bCs/>
                <w:sz w:val="24"/>
                <w:szCs w:val="24"/>
              </w:rPr>
            </w:pPr>
            <w:r w:rsidRPr="008559CA">
              <w:rPr>
                <w:b/>
                <w:bCs/>
                <w:sz w:val="24"/>
                <w:szCs w:val="24"/>
              </w:rPr>
              <w:t>927,92</w:t>
            </w:r>
          </w:p>
          <w:p w14:paraId="0300EB32" w14:textId="77777777" w:rsidR="008559CA" w:rsidRPr="008559CA" w:rsidRDefault="008559CA" w:rsidP="008559CA">
            <w:pPr>
              <w:ind w:firstLine="0"/>
              <w:jc w:val="center"/>
              <w:rPr>
                <w:b/>
                <w:bCs/>
                <w:sz w:val="24"/>
                <w:szCs w:val="24"/>
              </w:rPr>
            </w:pPr>
            <w:r w:rsidRPr="008559CA">
              <w:rPr>
                <w:b/>
                <w:bCs/>
                <w:sz w:val="24"/>
                <w:szCs w:val="24"/>
              </w:rPr>
              <w:t>18,44</w:t>
            </w:r>
          </w:p>
        </w:tc>
        <w:tc>
          <w:tcPr>
            <w:tcW w:w="2292" w:type="dxa"/>
            <w:tcBorders>
              <w:top w:val="single" w:sz="4" w:space="0" w:color="auto"/>
              <w:left w:val="single" w:sz="4" w:space="0" w:color="auto"/>
              <w:bottom w:val="single" w:sz="4" w:space="0" w:color="auto"/>
              <w:right w:val="single" w:sz="4" w:space="0" w:color="auto"/>
            </w:tcBorders>
            <w:hideMark/>
          </w:tcPr>
          <w:p w14:paraId="554B8506" w14:textId="77777777" w:rsidR="008559CA" w:rsidRPr="008559CA" w:rsidRDefault="008559CA" w:rsidP="008559CA">
            <w:pPr>
              <w:ind w:firstLine="0"/>
              <w:jc w:val="center"/>
              <w:rPr>
                <w:b/>
                <w:bCs/>
                <w:sz w:val="24"/>
                <w:szCs w:val="24"/>
              </w:rPr>
            </w:pPr>
            <w:r w:rsidRPr="008559CA">
              <w:rPr>
                <w:b/>
                <w:bCs/>
                <w:sz w:val="24"/>
                <w:szCs w:val="24"/>
              </w:rPr>
              <w:t>1004,44</w:t>
            </w:r>
          </w:p>
          <w:p w14:paraId="4D3B294C" w14:textId="77777777" w:rsidR="008559CA" w:rsidRPr="008559CA" w:rsidRDefault="008559CA" w:rsidP="008559CA">
            <w:pPr>
              <w:ind w:firstLine="0"/>
              <w:jc w:val="center"/>
              <w:rPr>
                <w:b/>
                <w:bCs/>
                <w:sz w:val="24"/>
                <w:szCs w:val="24"/>
              </w:rPr>
            </w:pPr>
            <w:r w:rsidRPr="008559CA">
              <w:rPr>
                <w:b/>
                <w:bCs/>
                <w:sz w:val="24"/>
                <w:szCs w:val="24"/>
              </w:rPr>
              <w:t>19,93</w:t>
            </w:r>
          </w:p>
        </w:tc>
      </w:tr>
      <w:tr w:rsidR="008559CA" w:rsidRPr="008559CA" w14:paraId="568EB886"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751117AB" w14:textId="77777777" w:rsidR="008559CA" w:rsidRPr="008559CA" w:rsidRDefault="008559CA" w:rsidP="008559CA">
            <w:pPr>
              <w:ind w:firstLine="0"/>
              <w:jc w:val="center"/>
              <w:rPr>
                <w:sz w:val="24"/>
                <w:szCs w:val="24"/>
              </w:rPr>
            </w:pPr>
            <w:r w:rsidRPr="008559CA">
              <w:rPr>
                <w:sz w:val="24"/>
                <w:szCs w:val="24"/>
              </w:rPr>
              <w:t>2.1.1</w:t>
            </w:r>
          </w:p>
        </w:tc>
        <w:tc>
          <w:tcPr>
            <w:tcW w:w="3544" w:type="dxa"/>
            <w:tcBorders>
              <w:top w:val="single" w:sz="4" w:space="0" w:color="auto"/>
              <w:left w:val="single" w:sz="4" w:space="0" w:color="auto"/>
              <w:bottom w:val="single" w:sz="4" w:space="0" w:color="auto"/>
              <w:right w:val="single" w:sz="4" w:space="0" w:color="auto"/>
            </w:tcBorders>
            <w:hideMark/>
          </w:tcPr>
          <w:p w14:paraId="2BC5F6D4" w14:textId="77777777" w:rsidR="008559CA" w:rsidRPr="008559CA" w:rsidRDefault="008559CA" w:rsidP="008559CA">
            <w:pPr>
              <w:ind w:firstLine="0"/>
              <w:rPr>
                <w:sz w:val="24"/>
                <w:szCs w:val="24"/>
              </w:rPr>
            </w:pPr>
            <w:r w:rsidRPr="008559CA">
              <w:rPr>
                <w:sz w:val="24"/>
                <w:szCs w:val="24"/>
              </w:rPr>
              <w:t>- зона существующей застройки индивидуальными жилыми домами с участками (Ж2.1с)</w:t>
            </w:r>
          </w:p>
        </w:tc>
        <w:tc>
          <w:tcPr>
            <w:tcW w:w="1370" w:type="dxa"/>
            <w:tcBorders>
              <w:top w:val="single" w:sz="4" w:space="0" w:color="auto"/>
              <w:left w:val="single" w:sz="4" w:space="0" w:color="auto"/>
              <w:bottom w:val="single" w:sz="4" w:space="0" w:color="auto"/>
              <w:right w:val="single" w:sz="4" w:space="0" w:color="auto"/>
            </w:tcBorders>
            <w:hideMark/>
          </w:tcPr>
          <w:p w14:paraId="649AF8A8" w14:textId="77777777" w:rsidR="008559CA" w:rsidRPr="008559CA" w:rsidRDefault="008559CA" w:rsidP="008559CA">
            <w:pPr>
              <w:ind w:firstLine="0"/>
              <w:jc w:val="center"/>
              <w:rPr>
                <w:sz w:val="24"/>
                <w:szCs w:val="24"/>
              </w:rPr>
            </w:pPr>
            <w:r w:rsidRPr="008559CA">
              <w:rPr>
                <w:sz w:val="24"/>
                <w:szCs w:val="24"/>
              </w:rPr>
              <w:t>га</w:t>
            </w:r>
          </w:p>
        </w:tc>
        <w:tc>
          <w:tcPr>
            <w:tcW w:w="2291" w:type="dxa"/>
            <w:tcBorders>
              <w:top w:val="single" w:sz="4" w:space="0" w:color="auto"/>
              <w:left w:val="single" w:sz="4" w:space="0" w:color="auto"/>
              <w:bottom w:val="single" w:sz="4" w:space="0" w:color="auto"/>
              <w:right w:val="single" w:sz="4" w:space="0" w:color="auto"/>
            </w:tcBorders>
            <w:hideMark/>
          </w:tcPr>
          <w:p w14:paraId="28423679" w14:textId="77777777" w:rsidR="008559CA" w:rsidRPr="008559CA" w:rsidRDefault="008559CA" w:rsidP="008559CA">
            <w:pPr>
              <w:ind w:firstLine="0"/>
              <w:jc w:val="center"/>
              <w:rPr>
                <w:sz w:val="24"/>
                <w:szCs w:val="24"/>
              </w:rPr>
            </w:pPr>
            <w:r w:rsidRPr="008559CA">
              <w:rPr>
                <w:sz w:val="24"/>
                <w:szCs w:val="24"/>
              </w:rPr>
              <w:t>226,26</w:t>
            </w:r>
          </w:p>
        </w:tc>
        <w:tc>
          <w:tcPr>
            <w:tcW w:w="2292" w:type="dxa"/>
            <w:tcBorders>
              <w:top w:val="single" w:sz="4" w:space="0" w:color="auto"/>
              <w:left w:val="single" w:sz="4" w:space="0" w:color="auto"/>
              <w:bottom w:val="single" w:sz="4" w:space="0" w:color="auto"/>
              <w:right w:val="single" w:sz="4" w:space="0" w:color="auto"/>
            </w:tcBorders>
            <w:hideMark/>
          </w:tcPr>
          <w:p w14:paraId="0F3099F3" w14:textId="77777777" w:rsidR="008559CA" w:rsidRPr="008559CA" w:rsidRDefault="008559CA" w:rsidP="008559CA">
            <w:pPr>
              <w:ind w:firstLine="0"/>
              <w:jc w:val="center"/>
              <w:rPr>
                <w:sz w:val="24"/>
                <w:szCs w:val="24"/>
              </w:rPr>
            </w:pPr>
            <w:r w:rsidRPr="008559CA">
              <w:rPr>
                <w:sz w:val="24"/>
                <w:szCs w:val="24"/>
              </w:rPr>
              <w:t>211,62</w:t>
            </w:r>
          </w:p>
        </w:tc>
      </w:tr>
      <w:tr w:rsidR="008559CA" w:rsidRPr="008559CA" w14:paraId="2EC882E1"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3C49BDD4" w14:textId="77777777" w:rsidR="008559CA" w:rsidRPr="008559CA" w:rsidRDefault="008559CA" w:rsidP="008559CA">
            <w:pPr>
              <w:ind w:firstLine="0"/>
              <w:jc w:val="center"/>
              <w:rPr>
                <w:sz w:val="24"/>
                <w:szCs w:val="24"/>
              </w:rPr>
            </w:pPr>
            <w:r w:rsidRPr="008559CA">
              <w:rPr>
                <w:sz w:val="24"/>
                <w:szCs w:val="24"/>
              </w:rPr>
              <w:t>2.1.2</w:t>
            </w:r>
          </w:p>
        </w:tc>
        <w:tc>
          <w:tcPr>
            <w:tcW w:w="3544" w:type="dxa"/>
            <w:tcBorders>
              <w:top w:val="single" w:sz="4" w:space="0" w:color="auto"/>
              <w:left w:val="single" w:sz="4" w:space="0" w:color="auto"/>
              <w:bottom w:val="single" w:sz="4" w:space="0" w:color="auto"/>
              <w:right w:val="single" w:sz="4" w:space="0" w:color="auto"/>
            </w:tcBorders>
            <w:hideMark/>
          </w:tcPr>
          <w:p w14:paraId="74043CFD" w14:textId="77777777" w:rsidR="008559CA" w:rsidRPr="008559CA" w:rsidRDefault="008559CA" w:rsidP="008559CA">
            <w:pPr>
              <w:ind w:firstLine="0"/>
              <w:rPr>
                <w:sz w:val="24"/>
                <w:szCs w:val="24"/>
              </w:rPr>
            </w:pPr>
            <w:r w:rsidRPr="008559CA">
              <w:rPr>
                <w:sz w:val="24"/>
                <w:szCs w:val="24"/>
              </w:rPr>
              <w:t>- зона планируемой застройки индивидуальными жилыми домами с участками (Ж2.1)</w:t>
            </w:r>
          </w:p>
        </w:tc>
        <w:tc>
          <w:tcPr>
            <w:tcW w:w="1370" w:type="dxa"/>
            <w:tcBorders>
              <w:top w:val="single" w:sz="4" w:space="0" w:color="auto"/>
              <w:left w:val="single" w:sz="4" w:space="0" w:color="auto"/>
              <w:bottom w:val="single" w:sz="4" w:space="0" w:color="auto"/>
              <w:right w:val="single" w:sz="4" w:space="0" w:color="auto"/>
            </w:tcBorders>
            <w:hideMark/>
          </w:tcPr>
          <w:p w14:paraId="61A4A0FB" w14:textId="77777777" w:rsidR="008559CA" w:rsidRPr="008559CA" w:rsidRDefault="008559CA" w:rsidP="008559CA">
            <w:pPr>
              <w:ind w:firstLine="0"/>
              <w:jc w:val="center"/>
              <w:rPr>
                <w:sz w:val="24"/>
                <w:szCs w:val="24"/>
              </w:rPr>
            </w:pPr>
            <w:r w:rsidRPr="008559CA">
              <w:rPr>
                <w:sz w:val="24"/>
                <w:szCs w:val="24"/>
              </w:rPr>
              <w:t>га</w:t>
            </w:r>
          </w:p>
        </w:tc>
        <w:tc>
          <w:tcPr>
            <w:tcW w:w="2291" w:type="dxa"/>
            <w:tcBorders>
              <w:top w:val="single" w:sz="4" w:space="0" w:color="auto"/>
              <w:left w:val="single" w:sz="4" w:space="0" w:color="auto"/>
              <w:bottom w:val="single" w:sz="4" w:space="0" w:color="auto"/>
              <w:right w:val="single" w:sz="4" w:space="0" w:color="auto"/>
            </w:tcBorders>
            <w:hideMark/>
          </w:tcPr>
          <w:p w14:paraId="03C0ACC1" w14:textId="77777777" w:rsidR="008559CA" w:rsidRPr="008559CA" w:rsidRDefault="008559CA" w:rsidP="008559CA">
            <w:pPr>
              <w:ind w:firstLine="0"/>
              <w:jc w:val="center"/>
              <w:rPr>
                <w:sz w:val="24"/>
                <w:szCs w:val="24"/>
              </w:rPr>
            </w:pPr>
            <w:r w:rsidRPr="008559CA">
              <w:rPr>
                <w:sz w:val="24"/>
                <w:szCs w:val="24"/>
              </w:rPr>
              <w:t>252,34</w:t>
            </w:r>
          </w:p>
        </w:tc>
        <w:tc>
          <w:tcPr>
            <w:tcW w:w="2292" w:type="dxa"/>
            <w:tcBorders>
              <w:top w:val="single" w:sz="4" w:space="0" w:color="auto"/>
              <w:left w:val="single" w:sz="4" w:space="0" w:color="auto"/>
              <w:bottom w:val="single" w:sz="4" w:space="0" w:color="auto"/>
              <w:right w:val="single" w:sz="4" w:space="0" w:color="auto"/>
            </w:tcBorders>
            <w:hideMark/>
          </w:tcPr>
          <w:p w14:paraId="11B02D5A" w14:textId="77777777" w:rsidR="008559CA" w:rsidRPr="008559CA" w:rsidRDefault="008559CA" w:rsidP="008559CA">
            <w:pPr>
              <w:ind w:firstLine="0"/>
              <w:jc w:val="center"/>
              <w:rPr>
                <w:sz w:val="24"/>
                <w:szCs w:val="24"/>
              </w:rPr>
            </w:pPr>
            <w:r w:rsidRPr="008559CA">
              <w:rPr>
                <w:sz w:val="24"/>
                <w:szCs w:val="24"/>
              </w:rPr>
              <w:t>146,55</w:t>
            </w:r>
          </w:p>
        </w:tc>
      </w:tr>
      <w:tr w:rsidR="008559CA" w:rsidRPr="008559CA" w14:paraId="1DEC0071"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5D51B985" w14:textId="77777777" w:rsidR="008559CA" w:rsidRPr="008559CA" w:rsidRDefault="008559CA" w:rsidP="008559CA">
            <w:pPr>
              <w:ind w:firstLine="0"/>
              <w:jc w:val="center"/>
              <w:rPr>
                <w:sz w:val="24"/>
                <w:szCs w:val="24"/>
              </w:rPr>
            </w:pPr>
            <w:r w:rsidRPr="008559CA">
              <w:rPr>
                <w:sz w:val="24"/>
                <w:szCs w:val="24"/>
              </w:rPr>
              <w:t>2.1.3</w:t>
            </w:r>
          </w:p>
        </w:tc>
        <w:tc>
          <w:tcPr>
            <w:tcW w:w="3544" w:type="dxa"/>
            <w:tcBorders>
              <w:top w:val="single" w:sz="4" w:space="0" w:color="auto"/>
              <w:left w:val="single" w:sz="4" w:space="0" w:color="auto"/>
              <w:bottom w:val="single" w:sz="4" w:space="0" w:color="auto"/>
              <w:right w:val="single" w:sz="4" w:space="0" w:color="auto"/>
            </w:tcBorders>
            <w:hideMark/>
          </w:tcPr>
          <w:p w14:paraId="2346FD9B" w14:textId="77777777" w:rsidR="008559CA" w:rsidRPr="008559CA" w:rsidRDefault="008559CA" w:rsidP="008559CA">
            <w:pPr>
              <w:ind w:firstLine="0"/>
              <w:rPr>
                <w:sz w:val="24"/>
                <w:szCs w:val="24"/>
              </w:rPr>
            </w:pPr>
            <w:r w:rsidRPr="008559CA">
              <w:rPr>
                <w:sz w:val="24"/>
                <w:szCs w:val="24"/>
              </w:rPr>
              <w:t>- зона существующей застройки блокированными жилыми домами с участками (Ж2.2с)</w:t>
            </w:r>
          </w:p>
        </w:tc>
        <w:tc>
          <w:tcPr>
            <w:tcW w:w="1370" w:type="dxa"/>
            <w:tcBorders>
              <w:top w:val="single" w:sz="4" w:space="0" w:color="auto"/>
              <w:left w:val="single" w:sz="4" w:space="0" w:color="auto"/>
              <w:bottom w:val="single" w:sz="4" w:space="0" w:color="auto"/>
              <w:right w:val="single" w:sz="4" w:space="0" w:color="auto"/>
            </w:tcBorders>
            <w:hideMark/>
          </w:tcPr>
          <w:p w14:paraId="757BF86D" w14:textId="77777777" w:rsidR="008559CA" w:rsidRPr="008559CA" w:rsidRDefault="008559CA" w:rsidP="008559CA">
            <w:pPr>
              <w:ind w:firstLine="0"/>
              <w:jc w:val="center"/>
              <w:rPr>
                <w:sz w:val="24"/>
                <w:szCs w:val="24"/>
              </w:rPr>
            </w:pPr>
            <w:r w:rsidRPr="008559CA">
              <w:rPr>
                <w:sz w:val="24"/>
                <w:szCs w:val="24"/>
              </w:rPr>
              <w:t>га</w:t>
            </w:r>
          </w:p>
        </w:tc>
        <w:tc>
          <w:tcPr>
            <w:tcW w:w="2291" w:type="dxa"/>
            <w:tcBorders>
              <w:top w:val="single" w:sz="4" w:space="0" w:color="auto"/>
              <w:left w:val="single" w:sz="4" w:space="0" w:color="auto"/>
              <w:bottom w:val="single" w:sz="4" w:space="0" w:color="auto"/>
              <w:right w:val="single" w:sz="4" w:space="0" w:color="auto"/>
            </w:tcBorders>
            <w:hideMark/>
          </w:tcPr>
          <w:p w14:paraId="2FF654A0" w14:textId="77777777" w:rsidR="008559CA" w:rsidRPr="008559CA" w:rsidRDefault="008559CA" w:rsidP="008559CA">
            <w:pPr>
              <w:ind w:firstLine="0"/>
              <w:jc w:val="center"/>
              <w:rPr>
                <w:sz w:val="24"/>
                <w:szCs w:val="24"/>
              </w:rPr>
            </w:pPr>
            <w:r w:rsidRPr="008559CA">
              <w:rPr>
                <w:sz w:val="24"/>
                <w:szCs w:val="24"/>
              </w:rPr>
              <w:t>4,32</w:t>
            </w:r>
          </w:p>
        </w:tc>
        <w:tc>
          <w:tcPr>
            <w:tcW w:w="2292" w:type="dxa"/>
            <w:tcBorders>
              <w:top w:val="single" w:sz="4" w:space="0" w:color="auto"/>
              <w:left w:val="single" w:sz="4" w:space="0" w:color="auto"/>
              <w:bottom w:val="single" w:sz="4" w:space="0" w:color="auto"/>
              <w:right w:val="single" w:sz="4" w:space="0" w:color="auto"/>
            </w:tcBorders>
            <w:hideMark/>
          </w:tcPr>
          <w:p w14:paraId="18194EAD" w14:textId="77777777" w:rsidR="008559CA" w:rsidRPr="008559CA" w:rsidRDefault="008559CA" w:rsidP="008559CA">
            <w:pPr>
              <w:ind w:firstLine="0"/>
              <w:jc w:val="center"/>
              <w:rPr>
                <w:sz w:val="24"/>
                <w:szCs w:val="24"/>
              </w:rPr>
            </w:pPr>
            <w:r w:rsidRPr="008559CA">
              <w:rPr>
                <w:sz w:val="24"/>
                <w:szCs w:val="24"/>
              </w:rPr>
              <w:t>7,72</w:t>
            </w:r>
          </w:p>
        </w:tc>
      </w:tr>
      <w:tr w:rsidR="008559CA" w:rsidRPr="008559CA" w14:paraId="1385B783"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01D9AE5F" w14:textId="77777777" w:rsidR="008559CA" w:rsidRPr="008559CA" w:rsidRDefault="008559CA" w:rsidP="008559CA">
            <w:pPr>
              <w:ind w:firstLine="0"/>
              <w:jc w:val="center"/>
              <w:rPr>
                <w:sz w:val="24"/>
                <w:szCs w:val="24"/>
              </w:rPr>
            </w:pPr>
            <w:r w:rsidRPr="008559CA">
              <w:rPr>
                <w:sz w:val="24"/>
                <w:szCs w:val="24"/>
              </w:rPr>
              <w:t>2.1.4</w:t>
            </w:r>
          </w:p>
        </w:tc>
        <w:tc>
          <w:tcPr>
            <w:tcW w:w="3544" w:type="dxa"/>
            <w:tcBorders>
              <w:top w:val="single" w:sz="4" w:space="0" w:color="auto"/>
              <w:left w:val="single" w:sz="4" w:space="0" w:color="auto"/>
              <w:bottom w:val="single" w:sz="4" w:space="0" w:color="auto"/>
              <w:right w:val="single" w:sz="4" w:space="0" w:color="auto"/>
            </w:tcBorders>
            <w:hideMark/>
          </w:tcPr>
          <w:p w14:paraId="17031249" w14:textId="77777777" w:rsidR="008559CA" w:rsidRPr="008559CA" w:rsidRDefault="008559CA" w:rsidP="008559CA">
            <w:pPr>
              <w:ind w:firstLine="0"/>
              <w:rPr>
                <w:sz w:val="24"/>
                <w:szCs w:val="24"/>
              </w:rPr>
            </w:pPr>
            <w:r w:rsidRPr="008559CA">
              <w:rPr>
                <w:sz w:val="24"/>
                <w:szCs w:val="24"/>
              </w:rPr>
              <w:t>- зона планируемой застройки блокированными жилыми домами с участками (Ж2.2)</w:t>
            </w:r>
          </w:p>
        </w:tc>
        <w:tc>
          <w:tcPr>
            <w:tcW w:w="1370" w:type="dxa"/>
            <w:tcBorders>
              <w:top w:val="single" w:sz="4" w:space="0" w:color="auto"/>
              <w:left w:val="single" w:sz="4" w:space="0" w:color="auto"/>
              <w:bottom w:val="single" w:sz="4" w:space="0" w:color="auto"/>
              <w:right w:val="single" w:sz="4" w:space="0" w:color="auto"/>
            </w:tcBorders>
            <w:hideMark/>
          </w:tcPr>
          <w:p w14:paraId="6BE12E98" w14:textId="77777777" w:rsidR="008559CA" w:rsidRPr="008559CA" w:rsidRDefault="008559CA" w:rsidP="008559CA">
            <w:pPr>
              <w:ind w:firstLine="0"/>
              <w:jc w:val="center"/>
              <w:rPr>
                <w:sz w:val="24"/>
                <w:szCs w:val="24"/>
              </w:rPr>
            </w:pPr>
            <w:r w:rsidRPr="008559CA">
              <w:rPr>
                <w:sz w:val="24"/>
                <w:szCs w:val="24"/>
              </w:rPr>
              <w:t>га</w:t>
            </w:r>
          </w:p>
        </w:tc>
        <w:tc>
          <w:tcPr>
            <w:tcW w:w="2291" w:type="dxa"/>
            <w:tcBorders>
              <w:top w:val="single" w:sz="4" w:space="0" w:color="auto"/>
              <w:left w:val="single" w:sz="4" w:space="0" w:color="auto"/>
              <w:bottom w:val="single" w:sz="4" w:space="0" w:color="auto"/>
              <w:right w:val="single" w:sz="4" w:space="0" w:color="auto"/>
            </w:tcBorders>
            <w:hideMark/>
          </w:tcPr>
          <w:p w14:paraId="38C57747" w14:textId="77777777" w:rsidR="008559CA" w:rsidRPr="008559CA" w:rsidRDefault="008559CA" w:rsidP="008559CA">
            <w:pPr>
              <w:ind w:firstLine="0"/>
              <w:jc w:val="center"/>
              <w:rPr>
                <w:sz w:val="24"/>
                <w:szCs w:val="24"/>
              </w:rPr>
            </w:pPr>
            <w:r w:rsidRPr="008559CA">
              <w:rPr>
                <w:sz w:val="24"/>
                <w:szCs w:val="24"/>
              </w:rPr>
              <w:t>0,40</w:t>
            </w:r>
          </w:p>
        </w:tc>
        <w:tc>
          <w:tcPr>
            <w:tcW w:w="2292" w:type="dxa"/>
            <w:tcBorders>
              <w:top w:val="single" w:sz="4" w:space="0" w:color="auto"/>
              <w:left w:val="single" w:sz="4" w:space="0" w:color="auto"/>
              <w:bottom w:val="single" w:sz="4" w:space="0" w:color="auto"/>
              <w:right w:val="single" w:sz="4" w:space="0" w:color="auto"/>
            </w:tcBorders>
            <w:hideMark/>
          </w:tcPr>
          <w:p w14:paraId="0A7DB497" w14:textId="77777777" w:rsidR="008559CA" w:rsidRPr="008559CA" w:rsidRDefault="008559CA" w:rsidP="008559CA">
            <w:pPr>
              <w:ind w:firstLine="0"/>
              <w:jc w:val="center"/>
              <w:rPr>
                <w:bCs/>
                <w:sz w:val="24"/>
                <w:szCs w:val="24"/>
              </w:rPr>
            </w:pPr>
            <w:r w:rsidRPr="008559CA">
              <w:rPr>
                <w:bCs/>
                <w:sz w:val="24"/>
                <w:szCs w:val="24"/>
              </w:rPr>
              <w:t>31,11</w:t>
            </w:r>
          </w:p>
        </w:tc>
      </w:tr>
      <w:tr w:rsidR="008559CA" w:rsidRPr="008559CA" w14:paraId="6FEBD6D8"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0BDDC7FA" w14:textId="77777777" w:rsidR="008559CA" w:rsidRPr="008559CA" w:rsidRDefault="008559CA" w:rsidP="008559CA">
            <w:pPr>
              <w:ind w:firstLine="0"/>
              <w:jc w:val="center"/>
              <w:rPr>
                <w:sz w:val="24"/>
                <w:szCs w:val="24"/>
              </w:rPr>
            </w:pPr>
            <w:r w:rsidRPr="008559CA">
              <w:rPr>
                <w:sz w:val="24"/>
                <w:szCs w:val="24"/>
              </w:rPr>
              <w:t>2.1.5</w:t>
            </w:r>
          </w:p>
        </w:tc>
        <w:tc>
          <w:tcPr>
            <w:tcW w:w="3544" w:type="dxa"/>
            <w:tcBorders>
              <w:top w:val="single" w:sz="4" w:space="0" w:color="auto"/>
              <w:left w:val="single" w:sz="4" w:space="0" w:color="auto"/>
              <w:bottom w:val="single" w:sz="4" w:space="0" w:color="auto"/>
              <w:right w:val="single" w:sz="4" w:space="0" w:color="auto"/>
            </w:tcBorders>
            <w:hideMark/>
          </w:tcPr>
          <w:p w14:paraId="564D7BD0" w14:textId="77777777" w:rsidR="008559CA" w:rsidRPr="008559CA" w:rsidRDefault="008559CA" w:rsidP="008559CA">
            <w:pPr>
              <w:ind w:firstLine="0"/>
              <w:rPr>
                <w:sz w:val="24"/>
                <w:szCs w:val="24"/>
              </w:rPr>
            </w:pPr>
            <w:r w:rsidRPr="008559CA">
              <w:rPr>
                <w:sz w:val="24"/>
                <w:szCs w:val="24"/>
              </w:rPr>
              <w:t>- зона существующей застройки многоквартирными малоэтажными жилыми домами (Ж3с)</w:t>
            </w:r>
          </w:p>
        </w:tc>
        <w:tc>
          <w:tcPr>
            <w:tcW w:w="1370" w:type="dxa"/>
            <w:tcBorders>
              <w:top w:val="single" w:sz="4" w:space="0" w:color="auto"/>
              <w:left w:val="single" w:sz="4" w:space="0" w:color="auto"/>
              <w:bottom w:val="single" w:sz="4" w:space="0" w:color="auto"/>
              <w:right w:val="single" w:sz="4" w:space="0" w:color="auto"/>
            </w:tcBorders>
            <w:hideMark/>
          </w:tcPr>
          <w:p w14:paraId="7593CB07" w14:textId="77777777" w:rsidR="008559CA" w:rsidRPr="008559CA" w:rsidRDefault="008559CA" w:rsidP="008559CA">
            <w:pPr>
              <w:ind w:firstLine="0"/>
              <w:jc w:val="center"/>
              <w:rPr>
                <w:sz w:val="24"/>
                <w:szCs w:val="24"/>
              </w:rPr>
            </w:pPr>
            <w:r w:rsidRPr="008559CA">
              <w:rPr>
                <w:sz w:val="24"/>
                <w:szCs w:val="24"/>
              </w:rPr>
              <w:t>га</w:t>
            </w:r>
          </w:p>
        </w:tc>
        <w:tc>
          <w:tcPr>
            <w:tcW w:w="2291" w:type="dxa"/>
            <w:tcBorders>
              <w:top w:val="single" w:sz="4" w:space="0" w:color="auto"/>
              <w:left w:val="single" w:sz="4" w:space="0" w:color="auto"/>
              <w:bottom w:val="single" w:sz="4" w:space="0" w:color="auto"/>
              <w:right w:val="single" w:sz="4" w:space="0" w:color="auto"/>
            </w:tcBorders>
            <w:hideMark/>
          </w:tcPr>
          <w:p w14:paraId="41E0BE09" w14:textId="77777777" w:rsidR="008559CA" w:rsidRPr="008559CA" w:rsidRDefault="008559CA" w:rsidP="008559CA">
            <w:pPr>
              <w:ind w:firstLine="0"/>
              <w:jc w:val="center"/>
              <w:rPr>
                <w:sz w:val="24"/>
                <w:szCs w:val="24"/>
              </w:rPr>
            </w:pPr>
            <w:r w:rsidRPr="008559CA">
              <w:rPr>
                <w:sz w:val="24"/>
                <w:szCs w:val="24"/>
              </w:rPr>
              <w:t>0,00</w:t>
            </w:r>
          </w:p>
        </w:tc>
        <w:tc>
          <w:tcPr>
            <w:tcW w:w="2292" w:type="dxa"/>
            <w:tcBorders>
              <w:top w:val="single" w:sz="4" w:space="0" w:color="auto"/>
              <w:left w:val="single" w:sz="4" w:space="0" w:color="auto"/>
              <w:bottom w:val="single" w:sz="4" w:space="0" w:color="auto"/>
              <w:right w:val="single" w:sz="4" w:space="0" w:color="auto"/>
            </w:tcBorders>
            <w:hideMark/>
          </w:tcPr>
          <w:p w14:paraId="65E727B9" w14:textId="77777777" w:rsidR="008559CA" w:rsidRPr="008559CA" w:rsidRDefault="008559CA" w:rsidP="008559CA">
            <w:pPr>
              <w:ind w:firstLine="0"/>
              <w:jc w:val="center"/>
              <w:rPr>
                <w:sz w:val="24"/>
                <w:szCs w:val="24"/>
              </w:rPr>
            </w:pPr>
            <w:r w:rsidRPr="008559CA">
              <w:rPr>
                <w:sz w:val="24"/>
                <w:szCs w:val="24"/>
              </w:rPr>
              <w:t>6,68</w:t>
            </w:r>
          </w:p>
        </w:tc>
      </w:tr>
      <w:tr w:rsidR="008559CA" w:rsidRPr="008559CA" w14:paraId="1AF3A1EA"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459E1939" w14:textId="77777777" w:rsidR="008559CA" w:rsidRPr="008559CA" w:rsidRDefault="008559CA" w:rsidP="008559CA">
            <w:pPr>
              <w:ind w:firstLine="0"/>
              <w:jc w:val="center"/>
              <w:rPr>
                <w:sz w:val="24"/>
                <w:szCs w:val="24"/>
              </w:rPr>
            </w:pPr>
            <w:r w:rsidRPr="008559CA">
              <w:rPr>
                <w:sz w:val="24"/>
                <w:szCs w:val="24"/>
              </w:rPr>
              <w:t>2.1.6</w:t>
            </w:r>
          </w:p>
        </w:tc>
        <w:tc>
          <w:tcPr>
            <w:tcW w:w="3544" w:type="dxa"/>
            <w:tcBorders>
              <w:top w:val="single" w:sz="4" w:space="0" w:color="auto"/>
              <w:left w:val="single" w:sz="4" w:space="0" w:color="auto"/>
              <w:bottom w:val="single" w:sz="4" w:space="0" w:color="auto"/>
              <w:right w:val="single" w:sz="4" w:space="0" w:color="auto"/>
            </w:tcBorders>
            <w:hideMark/>
          </w:tcPr>
          <w:p w14:paraId="5D3A8A2E" w14:textId="77777777" w:rsidR="008559CA" w:rsidRPr="008559CA" w:rsidRDefault="008559CA" w:rsidP="008559CA">
            <w:pPr>
              <w:ind w:firstLine="0"/>
              <w:rPr>
                <w:sz w:val="24"/>
                <w:szCs w:val="24"/>
              </w:rPr>
            </w:pPr>
            <w:r w:rsidRPr="008559CA">
              <w:rPr>
                <w:sz w:val="24"/>
                <w:szCs w:val="24"/>
              </w:rPr>
              <w:t>- зона планируемой застройки многоквартирными малоэтажными жилыми домами (этажностью до 4 этажей включительно) (Ж3)</w:t>
            </w:r>
          </w:p>
        </w:tc>
        <w:tc>
          <w:tcPr>
            <w:tcW w:w="1370" w:type="dxa"/>
            <w:tcBorders>
              <w:top w:val="single" w:sz="4" w:space="0" w:color="auto"/>
              <w:left w:val="single" w:sz="4" w:space="0" w:color="auto"/>
              <w:bottom w:val="single" w:sz="4" w:space="0" w:color="auto"/>
              <w:right w:val="single" w:sz="4" w:space="0" w:color="auto"/>
            </w:tcBorders>
            <w:hideMark/>
          </w:tcPr>
          <w:p w14:paraId="29D3E4D3" w14:textId="77777777" w:rsidR="008559CA" w:rsidRPr="008559CA" w:rsidRDefault="008559CA" w:rsidP="008559CA">
            <w:pPr>
              <w:ind w:firstLine="0"/>
              <w:jc w:val="center"/>
              <w:rPr>
                <w:sz w:val="24"/>
                <w:szCs w:val="24"/>
              </w:rPr>
            </w:pPr>
            <w:r w:rsidRPr="008559CA">
              <w:rPr>
                <w:sz w:val="24"/>
                <w:szCs w:val="24"/>
              </w:rPr>
              <w:t>га</w:t>
            </w:r>
          </w:p>
        </w:tc>
        <w:tc>
          <w:tcPr>
            <w:tcW w:w="2291" w:type="dxa"/>
            <w:vMerge w:val="restart"/>
            <w:tcBorders>
              <w:top w:val="single" w:sz="4" w:space="0" w:color="auto"/>
              <w:left w:val="single" w:sz="4" w:space="0" w:color="auto"/>
              <w:bottom w:val="single" w:sz="4" w:space="0" w:color="auto"/>
              <w:right w:val="single" w:sz="4" w:space="0" w:color="auto"/>
            </w:tcBorders>
            <w:vAlign w:val="center"/>
            <w:hideMark/>
          </w:tcPr>
          <w:p w14:paraId="40FE2B86" w14:textId="77777777" w:rsidR="008559CA" w:rsidRPr="008559CA" w:rsidRDefault="008559CA" w:rsidP="008559CA">
            <w:pPr>
              <w:ind w:firstLine="0"/>
              <w:jc w:val="center"/>
              <w:rPr>
                <w:sz w:val="24"/>
                <w:szCs w:val="24"/>
              </w:rPr>
            </w:pPr>
            <w:r w:rsidRPr="008559CA">
              <w:rPr>
                <w:sz w:val="24"/>
                <w:szCs w:val="24"/>
              </w:rPr>
              <w:t>119,22</w:t>
            </w:r>
          </w:p>
        </w:tc>
        <w:tc>
          <w:tcPr>
            <w:tcW w:w="2292" w:type="dxa"/>
            <w:tcBorders>
              <w:top w:val="single" w:sz="4" w:space="0" w:color="auto"/>
              <w:left w:val="single" w:sz="4" w:space="0" w:color="auto"/>
              <w:bottom w:val="single" w:sz="4" w:space="0" w:color="auto"/>
              <w:right w:val="single" w:sz="4" w:space="0" w:color="auto"/>
            </w:tcBorders>
            <w:hideMark/>
          </w:tcPr>
          <w:p w14:paraId="71D88859" w14:textId="77777777" w:rsidR="008559CA" w:rsidRPr="008559CA" w:rsidRDefault="008559CA" w:rsidP="008559CA">
            <w:pPr>
              <w:ind w:firstLine="0"/>
              <w:jc w:val="center"/>
              <w:rPr>
                <w:sz w:val="24"/>
                <w:szCs w:val="24"/>
              </w:rPr>
            </w:pPr>
            <w:r w:rsidRPr="008559CA">
              <w:rPr>
                <w:sz w:val="24"/>
                <w:szCs w:val="24"/>
              </w:rPr>
              <w:t>47,30</w:t>
            </w:r>
          </w:p>
        </w:tc>
      </w:tr>
      <w:tr w:rsidR="008559CA" w:rsidRPr="008559CA" w14:paraId="210C7B88"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0F9750EC" w14:textId="77777777" w:rsidR="008559CA" w:rsidRPr="008559CA" w:rsidRDefault="008559CA" w:rsidP="008559CA">
            <w:pPr>
              <w:ind w:firstLine="0"/>
              <w:jc w:val="center"/>
              <w:rPr>
                <w:sz w:val="24"/>
                <w:szCs w:val="24"/>
              </w:rPr>
            </w:pPr>
            <w:r w:rsidRPr="008559CA">
              <w:rPr>
                <w:sz w:val="24"/>
                <w:szCs w:val="24"/>
              </w:rPr>
              <w:t>2.1.7</w:t>
            </w:r>
          </w:p>
        </w:tc>
        <w:tc>
          <w:tcPr>
            <w:tcW w:w="3544" w:type="dxa"/>
            <w:tcBorders>
              <w:top w:val="single" w:sz="4" w:space="0" w:color="auto"/>
              <w:left w:val="single" w:sz="4" w:space="0" w:color="auto"/>
              <w:bottom w:val="single" w:sz="4" w:space="0" w:color="auto"/>
              <w:right w:val="single" w:sz="4" w:space="0" w:color="auto"/>
            </w:tcBorders>
            <w:hideMark/>
          </w:tcPr>
          <w:p w14:paraId="3B082914" w14:textId="77777777" w:rsidR="008559CA" w:rsidRPr="008559CA" w:rsidRDefault="008559CA" w:rsidP="008559CA">
            <w:pPr>
              <w:ind w:firstLine="0"/>
              <w:rPr>
                <w:sz w:val="24"/>
                <w:szCs w:val="24"/>
              </w:rPr>
            </w:pPr>
            <w:r w:rsidRPr="008559CA">
              <w:rPr>
                <w:sz w:val="24"/>
                <w:szCs w:val="24"/>
              </w:rPr>
              <w:t>- зона планируемой застройки многоквартирными малоэтажными жилыми домами (этажностью до 3 этажей включительно) (Ж3.1)</w:t>
            </w:r>
          </w:p>
        </w:tc>
        <w:tc>
          <w:tcPr>
            <w:tcW w:w="1370" w:type="dxa"/>
            <w:tcBorders>
              <w:top w:val="single" w:sz="4" w:space="0" w:color="auto"/>
              <w:left w:val="single" w:sz="4" w:space="0" w:color="auto"/>
              <w:bottom w:val="single" w:sz="4" w:space="0" w:color="auto"/>
              <w:right w:val="single" w:sz="4" w:space="0" w:color="auto"/>
            </w:tcBorders>
            <w:hideMark/>
          </w:tcPr>
          <w:p w14:paraId="431CB8B6" w14:textId="77777777" w:rsidR="008559CA" w:rsidRPr="008559CA" w:rsidRDefault="008559CA" w:rsidP="008559CA">
            <w:pPr>
              <w:ind w:firstLine="0"/>
              <w:jc w:val="center"/>
              <w:rPr>
                <w:sz w:val="24"/>
                <w:szCs w:val="24"/>
              </w:rPr>
            </w:pPr>
            <w:r w:rsidRPr="008559CA">
              <w:rPr>
                <w:sz w:val="24"/>
                <w:szCs w:val="24"/>
              </w:rPr>
              <w:t>га</w:t>
            </w:r>
          </w:p>
        </w:tc>
        <w:tc>
          <w:tcPr>
            <w:tcW w:w="2291" w:type="dxa"/>
            <w:vMerge/>
            <w:tcBorders>
              <w:top w:val="single" w:sz="4" w:space="0" w:color="auto"/>
              <w:left w:val="single" w:sz="4" w:space="0" w:color="auto"/>
              <w:bottom w:val="single" w:sz="4" w:space="0" w:color="auto"/>
              <w:right w:val="single" w:sz="4" w:space="0" w:color="auto"/>
            </w:tcBorders>
            <w:vAlign w:val="center"/>
            <w:hideMark/>
          </w:tcPr>
          <w:p w14:paraId="3FE6ECCB" w14:textId="77777777" w:rsidR="008559CA" w:rsidRPr="008559CA" w:rsidRDefault="008559CA" w:rsidP="008559CA">
            <w:pPr>
              <w:ind w:firstLine="0"/>
              <w:jc w:val="center"/>
              <w:rPr>
                <w:sz w:val="24"/>
                <w:szCs w:val="24"/>
              </w:rPr>
            </w:pPr>
          </w:p>
        </w:tc>
        <w:tc>
          <w:tcPr>
            <w:tcW w:w="2292" w:type="dxa"/>
            <w:tcBorders>
              <w:top w:val="single" w:sz="4" w:space="0" w:color="auto"/>
              <w:left w:val="single" w:sz="4" w:space="0" w:color="auto"/>
              <w:bottom w:val="single" w:sz="4" w:space="0" w:color="auto"/>
              <w:right w:val="single" w:sz="4" w:space="0" w:color="auto"/>
            </w:tcBorders>
            <w:hideMark/>
          </w:tcPr>
          <w:p w14:paraId="1916F6F3" w14:textId="77777777" w:rsidR="008559CA" w:rsidRPr="008559CA" w:rsidRDefault="008559CA" w:rsidP="008559CA">
            <w:pPr>
              <w:ind w:firstLine="0"/>
              <w:jc w:val="center"/>
              <w:rPr>
                <w:sz w:val="24"/>
                <w:szCs w:val="24"/>
              </w:rPr>
            </w:pPr>
            <w:r w:rsidRPr="008559CA">
              <w:rPr>
                <w:sz w:val="24"/>
                <w:szCs w:val="24"/>
              </w:rPr>
              <w:t>36,00</w:t>
            </w:r>
          </w:p>
        </w:tc>
      </w:tr>
      <w:tr w:rsidR="008559CA" w:rsidRPr="008559CA" w14:paraId="37374E1C" w14:textId="77777777" w:rsidTr="008559CA">
        <w:trPr>
          <w:trHeight w:val="958"/>
        </w:trPr>
        <w:tc>
          <w:tcPr>
            <w:tcW w:w="851" w:type="dxa"/>
            <w:tcBorders>
              <w:top w:val="single" w:sz="4" w:space="0" w:color="auto"/>
              <w:left w:val="single" w:sz="4" w:space="0" w:color="auto"/>
              <w:bottom w:val="single" w:sz="4" w:space="0" w:color="auto"/>
              <w:right w:val="single" w:sz="4" w:space="0" w:color="auto"/>
            </w:tcBorders>
            <w:hideMark/>
          </w:tcPr>
          <w:p w14:paraId="76EBCD2C" w14:textId="77777777" w:rsidR="008559CA" w:rsidRPr="008559CA" w:rsidRDefault="008559CA" w:rsidP="008559CA">
            <w:pPr>
              <w:ind w:firstLine="0"/>
              <w:jc w:val="center"/>
              <w:rPr>
                <w:sz w:val="24"/>
                <w:szCs w:val="24"/>
              </w:rPr>
            </w:pPr>
            <w:r w:rsidRPr="008559CA">
              <w:rPr>
                <w:sz w:val="24"/>
                <w:szCs w:val="24"/>
              </w:rPr>
              <w:t>2.1.8</w:t>
            </w:r>
          </w:p>
        </w:tc>
        <w:tc>
          <w:tcPr>
            <w:tcW w:w="3544" w:type="dxa"/>
            <w:tcBorders>
              <w:top w:val="single" w:sz="4" w:space="0" w:color="auto"/>
              <w:left w:val="single" w:sz="4" w:space="0" w:color="auto"/>
              <w:bottom w:val="single" w:sz="4" w:space="0" w:color="auto"/>
              <w:right w:val="single" w:sz="4" w:space="0" w:color="auto"/>
            </w:tcBorders>
            <w:hideMark/>
          </w:tcPr>
          <w:p w14:paraId="4F2AF6BD" w14:textId="77777777" w:rsidR="008559CA" w:rsidRPr="008559CA" w:rsidRDefault="008559CA" w:rsidP="008559CA">
            <w:pPr>
              <w:ind w:firstLine="0"/>
              <w:rPr>
                <w:sz w:val="24"/>
                <w:szCs w:val="24"/>
              </w:rPr>
            </w:pPr>
            <w:r w:rsidRPr="008559CA">
              <w:rPr>
                <w:sz w:val="24"/>
                <w:szCs w:val="24"/>
              </w:rPr>
              <w:t>- зона существующей застройки многоквартирными среднеэтажными жилыми домами (Ж4с)</w:t>
            </w:r>
          </w:p>
        </w:tc>
        <w:tc>
          <w:tcPr>
            <w:tcW w:w="1370" w:type="dxa"/>
            <w:tcBorders>
              <w:top w:val="single" w:sz="4" w:space="0" w:color="auto"/>
              <w:left w:val="single" w:sz="4" w:space="0" w:color="auto"/>
              <w:bottom w:val="single" w:sz="4" w:space="0" w:color="auto"/>
              <w:right w:val="single" w:sz="4" w:space="0" w:color="auto"/>
            </w:tcBorders>
            <w:hideMark/>
          </w:tcPr>
          <w:p w14:paraId="3E487DE9" w14:textId="77777777" w:rsidR="008559CA" w:rsidRPr="008559CA" w:rsidRDefault="008559CA" w:rsidP="008559CA">
            <w:pPr>
              <w:ind w:firstLine="0"/>
              <w:jc w:val="center"/>
              <w:rPr>
                <w:sz w:val="24"/>
                <w:szCs w:val="24"/>
              </w:rPr>
            </w:pPr>
            <w:r w:rsidRPr="008559CA">
              <w:rPr>
                <w:sz w:val="24"/>
                <w:szCs w:val="24"/>
              </w:rPr>
              <w:t>га</w:t>
            </w:r>
          </w:p>
        </w:tc>
        <w:tc>
          <w:tcPr>
            <w:tcW w:w="2291" w:type="dxa"/>
            <w:tcBorders>
              <w:top w:val="single" w:sz="4" w:space="0" w:color="auto"/>
              <w:left w:val="single" w:sz="4" w:space="0" w:color="auto"/>
              <w:bottom w:val="single" w:sz="4" w:space="0" w:color="auto"/>
              <w:right w:val="single" w:sz="4" w:space="0" w:color="auto"/>
            </w:tcBorders>
            <w:hideMark/>
          </w:tcPr>
          <w:p w14:paraId="7E1337E5" w14:textId="77777777" w:rsidR="008559CA" w:rsidRPr="008559CA" w:rsidRDefault="008559CA" w:rsidP="008559CA">
            <w:pPr>
              <w:ind w:firstLine="0"/>
              <w:jc w:val="center"/>
              <w:rPr>
                <w:sz w:val="24"/>
                <w:szCs w:val="24"/>
              </w:rPr>
            </w:pPr>
            <w:r w:rsidRPr="008559CA">
              <w:rPr>
                <w:sz w:val="24"/>
                <w:szCs w:val="24"/>
              </w:rPr>
              <w:t>14,38</w:t>
            </w:r>
          </w:p>
        </w:tc>
        <w:tc>
          <w:tcPr>
            <w:tcW w:w="2292" w:type="dxa"/>
            <w:tcBorders>
              <w:top w:val="single" w:sz="4" w:space="0" w:color="auto"/>
              <w:left w:val="single" w:sz="4" w:space="0" w:color="auto"/>
              <w:bottom w:val="single" w:sz="4" w:space="0" w:color="auto"/>
              <w:right w:val="single" w:sz="4" w:space="0" w:color="auto"/>
            </w:tcBorders>
            <w:hideMark/>
          </w:tcPr>
          <w:p w14:paraId="42544DBE" w14:textId="77777777" w:rsidR="008559CA" w:rsidRPr="008559CA" w:rsidRDefault="008559CA" w:rsidP="008559CA">
            <w:pPr>
              <w:ind w:firstLine="0"/>
              <w:jc w:val="center"/>
              <w:rPr>
                <w:sz w:val="24"/>
                <w:szCs w:val="24"/>
              </w:rPr>
            </w:pPr>
            <w:r w:rsidRPr="008559CA">
              <w:rPr>
                <w:sz w:val="24"/>
                <w:szCs w:val="24"/>
              </w:rPr>
              <w:t>28,96</w:t>
            </w:r>
          </w:p>
        </w:tc>
      </w:tr>
      <w:tr w:rsidR="008559CA" w:rsidRPr="008559CA" w14:paraId="701C8575"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5FBC6B13" w14:textId="77777777" w:rsidR="008559CA" w:rsidRPr="008559CA" w:rsidRDefault="008559CA" w:rsidP="008559CA">
            <w:pPr>
              <w:ind w:firstLine="0"/>
              <w:jc w:val="center"/>
              <w:rPr>
                <w:sz w:val="24"/>
                <w:szCs w:val="24"/>
              </w:rPr>
            </w:pPr>
            <w:r w:rsidRPr="008559CA">
              <w:rPr>
                <w:sz w:val="24"/>
                <w:szCs w:val="24"/>
              </w:rPr>
              <w:lastRenderedPageBreak/>
              <w:t>2.1.9</w:t>
            </w:r>
          </w:p>
        </w:tc>
        <w:tc>
          <w:tcPr>
            <w:tcW w:w="3544" w:type="dxa"/>
            <w:tcBorders>
              <w:top w:val="single" w:sz="4" w:space="0" w:color="auto"/>
              <w:left w:val="single" w:sz="4" w:space="0" w:color="auto"/>
              <w:bottom w:val="single" w:sz="4" w:space="0" w:color="auto"/>
              <w:right w:val="single" w:sz="4" w:space="0" w:color="auto"/>
            </w:tcBorders>
            <w:hideMark/>
          </w:tcPr>
          <w:p w14:paraId="5A64AF1D" w14:textId="77777777" w:rsidR="008559CA" w:rsidRPr="008559CA" w:rsidRDefault="008559CA" w:rsidP="008559CA">
            <w:pPr>
              <w:ind w:firstLine="0"/>
              <w:rPr>
                <w:sz w:val="24"/>
                <w:szCs w:val="24"/>
              </w:rPr>
            </w:pPr>
            <w:r w:rsidRPr="008559CA">
              <w:rPr>
                <w:sz w:val="24"/>
                <w:szCs w:val="24"/>
              </w:rPr>
              <w:t>- зона планируемой застройки многоквартирными среднеэтажными жилыми домами (этажностью от 5 до 8 этажей включительно) (Ж4)</w:t>
            </w:r>
          </w:p>
        </w:tc>
        <w:tc>
          <w:tcPr>
            <w:tcW w:w="1370" w:type="dxa"/>
            <w:tcBorders>
              <w:top w:val="single" w:sz="4" w:space="0" w:color="auto"/>
              <w:left w:val="single" w:sz="4" w:space="0" w:color="auto"/>
              <w:bottom w:val="single" w:sz="4" w:space="0" w:color="auto"/>
              <w:right w:val="single" w:sz="4" w:space="0" w:color="auto"/>
            </w:tcBorders>
            <w:hideMark/>
          </w:tcPr>
          <w:p w14:paraId="639EC4FF" w14:textId="77777777" w:rsidR="008559CA" w:rsidRPr="008559CA" w:rsidRDefault="008559CA" w:rsidP="008559CA">
            <w:pPr>
              <w:ind w:firstLine="0"/>
              <w:jc w:val="center"/>
              <w:rPr>
                <w:sz w:val="24"/>
                <w:szCs w:val="24"/>
              </w:rPr>
            </w:pPr>
            <w:r w:rsidRPr="008559CA">
              <w:rPr>
                <w:sz w:val="24"/>
                <w:szCs w:val="24"/>
              </w:rPr>
              <w:t>га</w:t>
            </w:r>
          </w:p>
        </w:tc>
        <w:tc>
          <w:tcPr>
            <w:tcW w:w="2291" w:type="dxa"/>
            <w:tcBorders>
              <w:top w:val="single" w:sz="4" w:space="0" w:color="auto"/>
              <w:left w:val="single" w:sz="4" w:space="0" w:color="auto"/>
              <w:bottom w:val="nil"/>
              <w:right w:val="single" w:sz="4" w:space="0" w:color="auto"/>
            </w:tcBorders>
            <w:hideMark/>
          </w:tcPr>
          <w:p w14:paraId="5CF86631" w14:textId="77777777" w:rsidR="008559CA" w:rsidRPr="008559CA" w:rsidRDefault="008559CA" w:rsidP="008559CA">
            <w:pPr>
              <w:ind w:firstLine="0"/>
              <w:jc w:val="center"/>
              <w:rPr>
                <w:sz w:val="24"/>
                <w:szCs w:val="24"/>
              </w:rPr>
            </w:pPr>
            <w:r w:rsidRPr="008559CA">
              <w:rPr>
                <w:sz w:val="24"/>
                <w:szCs w:val="24"/>
              </w:rPr>
              <w:t>130,09</w:t>
            </w:r>
          </w:p>
        </w:tc>
        <w:tc>
          <w:tcPr>
            <w:tcW w:w="2292" w:type="dxa"/>
            <w:tcBorders>
              <w:top w:val="single" w:sz="4" w:space="0" w:color="auto"/>
              <w:left w:val="single" w:sz="4" w:space="0" w:color="auto"/>
              <w:bottom w:val="single" w:sz="4" w:space="0" w:color="auto"/>
              <w:right w:val="single" w:sz="4" w:space="0" w:color="auto"/>
            </w:tcBorders>
            <w:hideMark/>
          </w:tcPr>
          <w:p w14:paraId="407553CC" w14:textId="77777777" w:rsidR="008559CA" w:rsidRPr="008559CA" w:rsidRDefault="008559CA" w:rsidP="008559CA">
            <w:pPr>
              <w:ind w:firstLine="0"/>
              <w:jc w:val="center"/>
              <w:rPr>
                <w:sz w:val="24"/>
                <w:szCs w:val="24"/>
              </w:rPr>
            </w:pPr>
            <w:r w:rsidRPr="008559CA">
              <w:rPr>
                <w:sz w:val="24"/>
                <w:szCs w:val="24"/>
              </w:rPr>
              <w:t>201,47</w:t>
            </w:r>
          </w:p>
        </w:tc>
      </w:tr>
      <w:tr w:rsidR="008559CA" w:rsidRPr="008559CA" w14:paraId="54EC64E9"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1138DD3B" w14:textId="77777777" w:rsidR="008559CA" w:rsidRPr="008559CA" w:rsidRDefault="008559CA" w:rsidP="008559CA">
            <w:pPr>
              <w:ind w:firstLine="0"/>
              <w:jc w:val="center"/>
              <w:rPr>
                <w:sz w:val="24"/>
                <w:szCs w:val="24"/>
              </w:rPr>
            </w:pPr>
            <w:r w:rsidRPr="008559CA">
              <w:rPr>
                <w:sz w:val="24"/>
                <w:szCs w:val="24"/>
              </w:rPr>
              <w:t>2.1.10</w:t>
            </w:r>
          </w:p>
        </w:tc>
        <w:tc>
          <w:tcPr>
            <w:tcW w:w="3544" w:type="dxa"/>
            <w:tcBorders>
              <w:top w:val="single" w:sz="4" w:space="0" w:color="auto"/>
              <w:left w:val="single" w:sz="4" w:space="0" w:color="auto"/>
              <w:bottom w:val="single" w:sz="4" w:space="0" w:color="auto"/>
              <w:right w:val="single" w:sz="4" w:space="0" w:color="auto"/>
            </w:tcBorders>
            <w:hideMark/>
          </w:tcPr>
          <w:p w14:paraId="4D8BE07F" w14:textId="77777777" w:rsidR="008559CA" w:rsidRPr="008559CA" w:rsidRDefault="008559CA" w:rsidP="008559CA">
            <w:pPr>
              <w:ind w:firstLine="0"/>
              <w:rPr>
                <w:sz w:val="24"/>
                <w:szCs w:val="24"/>
              </w:rPr>
            </w:pPr>
            <w:r w:rsidRPr="008559CA">
              <w:rPr>
                <w:sz w:val="24"/>
                <w:szCs w:val="24"/>
              </w:rPr>
              <w:t>- зона существующей застройки многоквартирными многоэтажными жилыми домами (Ж5.1с)</w:t>
            </w:r>
          </w:p>
        </w:tc>
        <w:tc>
          <w:tcPr>
            <w:tcW w:w="1370" w:type="dxa"/>
            <w:tcBorders>
              <w:top w:val="single" w:sz="4" w:space="0" w:color="auto"/>
              <w:left w:val="single" w:sz="4" w:space="0" w:color="auto"/>
              <w:bottom w:val="single" w:sz="4" w:space="0" w:color="auto"/>
              <w:right w:val="single" w:sz="4" w:space="0" w:color="auto"/>
            </w:tcBorders>
            <w:hideMark/>
          </w:tcPr>
          <w:p w14:paraId="0A304D98" w14:textId="77777777" w:rsidR="008559CA" w:rsidRPr="008559CA" w:rsidRDefault="008559CA" w:rsidP="008559CA">
            <w:pPr>
              <w:ind w:firstLine="0"/>
              <w:jc w:val="center"/>
              <w:rPr>
                <w:sz w:val="24"/>
                <w:szCs w:val="24"/>
              </w:rPr>
            </w:pPr>
            <w:r w:rsidRPr="008559CA">
              <w:rPr>
                <w:sz w:val="24"/>
                <w:szCs w:val="24"/>
              </w:rPr>
              <w:t>га</w:t>
            </w:r>
          </w:p>
        </w:tc>
        <w:tc>
          <w:tcPr>
            <w:tcW w:w="2291" w:type="dxa"/>
            <w:tcBorders>
              <w:top w:val="single" w:sz="4" w:space="0" w:color="auto"/>
              <w:left w:val="single" w:sz="4" w:space="0" w:color="auto"/>
              <w:bottom w:val="single" w:sz="4" w:space="0" w:color="auto"/>
              <w:right w:val="single" w:sz="4" w:space="0" w:color="auto"/>
            </w:tcBorders>
            <w:hideMark/>
          </w:tcPr>
          <w:p w14:paraId="7A1D7172" w14:textId="77777777" w:rsidR="008559CA" w:rsidRPr="008559CA" w:rsidRDefault="008559CA" w:rsidP="008559CA">
            <w:pPr>
              <w:ind w:firstLine="0"/>
              <w:jc w:val="center"/>
              <w:rPr>
                <w:sz w:val="24"/>
                <w:szCs w:val="24"/>
              </w:rPr>
            </w:pPr>
            <w:r w:rsidRPr="008559CA">
              <w:rPr>
                <w:sz w:val="24"/>
                <w:szCs w:val="24"/>
              </w:rPr>
              <w:t>0,00</w:t>
            </w:r>
          </w:p>
        </w:tc>
        <w:tc>
          <w:tcPr>
            <w:tcW w:w="2292" w:type="dxa"/>
            <w:tcBorders>
              <w:top w:val="single" w:sz="4" w:space="0" w:color="auto"/>
              <w:left w:val="single" w:sz="4" w:space="0" w:color="auto"/>
              <w:bottom w:val="single" w:sz="4" w:space="0" w:color="auto"/>
              <w:right w:val="single" w:sz="4" w:space="0" w:color="auto"/>
            </w:tcBorders>
            <w:hideMark/>
          </w:tcPr>
          <w:p w14:paraId="56960937" w14:textId="77777777" w:rsidR="008559CA" w:rsidRPr="008559CA" w:rsidRDefault="008559CA" w:rsidP="008559CA">
            <w:pPr>
              <w:ind w:firstLine="0"/>
              <w:jc w:val="center"/>
              <w:rPr>
                <w:sz w:val="24"/>
                <w:szCs w:val="24"/>
              </w:rPr>
            </w:pPr>
            <w:r w:rsidRPr="008559CA">
              <w:rPr>
                <w:sz w:val="24"/>
                <w:szCs w:val="24"/>
              </w:rPr>
              <w:t>30,89</w:t>
            </w:r>
          </w:p>
        </w:tc>
      </w:tr>
      <w:tr w:rsidR="008559CA" w:rsidRPr="008559CA" w14:paraId="002DC970"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0BE827FF" w14:textId="77777777" w:rsidR="008559CA" w:rsidRPr="008559CA" w:rsidRDefault="008559CA" w:rsidP="008559CA">
            <w:pPr>
              <w:ind w:firstLine="0"/>
              <w:jc w:val="center"/>
              <w:rPr>
                <w:sz w:val="24"/>
                <w:szCs w:val="24"/>
              </w:rPr>
            </w:pPr>
            <w:r w:rsidRPr="008559CA">
              <w:rPr>
                <w:sz w:val="24"/>
                <w:szCs w:val="24"/>
              </w:rPr>
              <w:t>2.1.11</w:t>
            </w:r>
          </w:p>
        </w:tc>
        <w:tc>
          <w:tcPr>
            <w:tcW w:w="3544" w:type="dxa"/>
            <w:tcBorders>
              <w:top w:val="single" w:sz="4" w:space="0" w:color="auto"/>
              <w:left w:val="single" w:sz="4" w:space="0" w:color="auto"/>
              <w:bottom w:val="single" w:sz="4" w:space="0" w:color="auto"/>
              <w:right w:val="single" w:sz="4" w:space="0" w:color="auto"/>
            </w:tcBorders>
            <w:hideMark/>
          </w:tcPr>
          <w:p w14:paraId="645323F2" w14:textId="77777777" w:rsidR="008559CA" w:rsidRPr="008559CA" w:rsidRDefault="008559CA" w:rsidP="008559CA">
            <w:pPr>
              <w:ind w:firstLine="0"/>
              <w:rPr>
                <w:sz w:val="24"/>
                <w:szCs w:val="24"/>
              </w:rPr>
            </w:pPr>
            <w:r w:rsidRPr="008559CA">
              <w:rPr>
                <w:sz w:val="24"/>
                <w:szCs w:val="24"/>
              </w:rPr>
              <w:t>- зона планируемой застройки многоквартирными многоэтажными жилыми домами (этажностью от 9 до 12 этажей включительно) (Ж5.1)</w:t>
            </w:r>
          </w:p>
        </w:tc>
        <w:tc>
          <w:tcPr>
            <w:tcW w:w="1370" w:type="dxa"/>
            <w:tcBorders>
              <w:top w:val="single" w:sz="4" w:space="0" w:color="auto"/>
              <w:left w:val="single" w:sz="4" w:space="0" w:color="auto"/>
              <w:bottom w:val="single" w:sz="4" w:space="0" w:color="auto"/>
              <w:right w:val="single" w:sz="4" w:space="0" w:color="auto"/>
            </w:tcBorders>
            <w:hideMark/>
          </w:tcPr>
          <w:p w14:paraId="6496F199" w14:textId="77777777" w:rsidR="008559CA" w:rsidRPr="008559CA" w:rsidRDefault="008559CA" w:rsidP="008559CA">
            <w:pPr>
              <w:ind w:firstLine="0"/>
              <w:jc w:val="center"/>
              <w:rPr>
                <w:sz w:val="24"/>
                <w:szCs w:val="24"/>
              </w:rPr>
            </w:pPr>
            <w:r w:rsidRPr="008559CA">
              <w:rPr>
                <w:sz w:val="24"/>
                <w:szCs w:val="24"/>
              </w:rPr>
              <w:t>га</w:t>
            </w:r>
          </w:p>
        </w:tc>
        <w:tc>
          <w:tcPr>
            <w:tcW w:w="2291" w:type="dxa"/>
            <w:vMerge w:val="restart"/>
            <w:tcBorders>
              <w:top w:val="single" w:sz="4" w:space="0" w:color="auto"/>
              <w:left w:val="single" w:sz="4" w:space="0" w:color="auto"/>
              <w:bottom w:val="single" w:sz="4" w:space="0" w:color="auto"/>
              <w:right w:val="single" w:sz="4" w:space="0" w:color="auto"/>
            </w:tcBorders>
            <w:vAlign w:val="center"/>
            <w:hideMark/>
          </w:tcPr>
          <w:p w14:paraId="0DBF7000" w14:textId="77777777" w:rsidR="008559CA" w:rsidRPr="008559CA" w:rsidRDefault="008559CA" w:rsidP="008559CA">
            <w:pPr>
              <w:ind w:firstLine="0"/>
              <w:jc w:val="center"/>
              <w:rPr>
                <w:sz w:val="24"/>
                <w:szCs w:val="24"/>
              </w:rPr>
            </w:pPr>
            <w:r w:rsidRPr="008559CA">
              <w:rPr>
                <w:sz w:val="24"/>
                <w:szCs w:val="24"/>
              </w:rPr>
              <w:t>24,11</w:t>
            </w:r>
          </w:p>
        </w:tc>
        <w:tc>
          <w:tcPr>
            <w:tcW w:w="2292" w:type="dxa"/>
            <w:tcBorders>
              <w:top w:val="single" w:sz="4" w:space="0" w:color="auto"/>
              <w:left w:val="single" w:sz="4" w:space="0" w:color="auto"/>
              <w:bottom w:val="single" w:sz="4" w:space="0" w:color="auto"/>
              <w:right w:val="single" w:sz="4" w:space="0" w:color="auto"/>
            </w:tcBorders>
            <w:hideMark/>
          </w:tcPr>
          <w:p w14:paraId="04385551" w14:textId="77777777" w:rsidR="008559CA" w:rsidRPr="008559CA" w:rsidRDefault="008559CA" w:rsidP="008559CA">
            <w:pPr>
              <w:ind w:firstLine="0"/>
              <w:jc w:val="center"/>
              <w:rPr>
                <w:sz w:val="24"/>
                <w:szCs w:val="24"/>
              </w:rPr>
            </w:pPr>
            <w:r w:rsidRPr="008559CA">
              <w:rPr>
                <w:sz w:val="24"/>
                <w:szCs w:val="24"/>
              </w:rPr>
              <w:t>94,02</w:t>
            </w:r>
          </w:p>
        </w:tc>
      </w:tr>
      <w:tr w:rsidR="008559CA" w:rsidRPr="008559CA" w14:paraId="723E88D2"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77958C53" w14:textId="77777777" w:rsidR="008559CA" w:rsidRPr="008559CA" w:rsidRDefault="008559CA" w:rsidP="008559CA">
            <w:pPr>
              <w:ind w:firstLine="0"/>
              <w:jc w:val="center"/>
              <w:rPr>
                <w:sz w:val="24"/>
                <w:szCs w:val="24"/>
              </w:rPr>
            </w:pPr>
            <w:r w:rsidRPr="008559CA">
              <w:rPr>
                <w:sz w:val="24"/>
                <w:szCs w:val="24"/>
              </w:rPr>
              <w:t>2.1.12</w:t>
            </w:r>
          </w:p>
        </w:tc>
        <w:tc>
          <w:tcPr>
            <w:tcW w:w="3544" w:type="dxa"/>
            <w:tcBorders>
              <w:top w:val="single" w:sz="4" w:space="0" w:color="auto"/>
              <w:left w:val="single" w:sz="4" w:space="0" w:color="auto"/>
              <w:bottom w:val="single" w:sz="4" w:space="0" w:color="auto"/>
              <w:right w:val="single" w:sz="4" w:space="0" w:color="auto"/>
            </w:tcBorders>
            <w:hideMark/>
          </w:tcPr>
          <w:p w14:paraId="3F3546A9" w14:textId="77777777" w:rsidR="008559CA" w:rsidRPr="008559CA" w:rsidRDefault="008559CA" w:rsidP="008559CA">
            <w:pPr>
              <w:ind w:firstLine="0"/>
              <w:rPr>
                <w:sz w:val="24"/>
                <w:szCs w:val="24"/>
              </w:rPr>
            </w:pPr>
            <w:r w:rsidRPr="008559CA">
              <w:rPr>
                <w:sz w:val="24"/>
                <w:szCs w:val="24"/>
              </w:rPr>
              <w:t>- зона существующей застройки многоквартирными многоэтажными жилыми домами (этажностью от 9 до 16 этажей включительно) (Ж5.1.1с)</w:t>
            </w:r>
          </w:p>
        </w:tc>
        <w:tc>
          <w:tcPr>
            <w:tcW w:w="1370" w:type="dxa"/>
            <w:tcBorders>
              <w:top w:val="single" w:sz="4" w:space="0" w:color="auto"/>
              <w:left w:val="single" w:sz="4" w:space="0" w:color="auto"/>
              <w:bottom w:val="single" w:sz="4" w:space="0" w:color="auto"/>
              <w:right w:val="single" w:sz="4" w:space="0" w:color="auto"/>
            </w:tcBorders>
            <w:hideMark/>
          </w:tcPr>
          <w:p w14:paraId="79E4A904" w14:textId="77777777" w:rsidR="008559CA" w:rsidRPr="008559CA" w:rsidRDefault="008559CA" w:rsidP="008559CA">
            <w:pPr>
              <w:ind w:firstLine="0"/>
              <w:jc w:val="center"/>
              <w:rPr>
                <w:sz w:val="24"/>
                <w:szCs w:val="24"/>
              </w:rPr>
            </w:pPr>
            <w:r w:rsidRPr="008559CA">
              <w:rPr>
                <w:sz w:val="24"/>
                <w:szCs w:val="24"/>
              </w:rPr>
              <w:t>га</w:t>
            </w:r>
          </w:p>
        </w:tc>
        <w:tc>
          <w:tcPr>
            <w:tcW w:w="2291" w:type="dxa"/>
            <w:vMerge/>
            <w:tcBorders>
              <w:top w:val="single" w:sz="4" w:space="0" w:color="auto"/>
              <w:left w:val="single" w:sz="4" w:space="0" w:color="auto"/>
              <w:bottom w:val="single" w:sz="4" w:space="0" w:color="auto"/>
              <w:right w:val="single" w:sz="4" w:space="0" w:color="auto"/>
            </w:tcBorders>
            <w:vAlign w:val="center"/>
            <w:hideMark/>
          </w:tcPr>
          <w:p w14:paraId="543506AC" w14:textId="77777777" w:rsidR="008559CA" w:rsidRPr="008559CA" w:rsidRDefault="008559CA" w:rsidP="008559CA">
            <w:pPr>
              <w:ind w:firstLine="0"/>
              <w:jc w:val="center"/>
              <w:rPr>
                <w:sz w:val="24"/>
                <w:szCs w:val="24"/>
              </w:rPr>
            </w:pPr>
          </w:p>
        </w:tc>
        <w:tc>
          <w:tcPr>
            <w:tcW w:w="2292" w:type="dxa"/>
            <w:tcBorders>
              <w:top w:val="single" w:sz="4" w:space="0" w:color="auto"/>
              <w:left w:val="single" w:sz="4" w:space="0" w:color="auto"/>
              <w:bottom w:val="single" w:sz="4" w:space="0" w:color="auto"/>
              <w:right w:val="single" w:sz="4" w:space="0" w:color="auto"/>
            </w:tcBorders>
            <w:hideMark/>
          </w:tcPr>
          <w:p w14:paraId="114DD705" w14:textId="77777777" w:rsidR="008559CA" w:rsidRPr="008559CA" w:rsidRDefault="008559CA" w:rsidP="008559CA">
            <w:pPr>
              <w:ind w:firstLine="0"/>
              <w:jc w:val="center"/>
              <w:rPr>
                <w:sz w:val="24"/>
                <w:szCs w:val="24"/>
              </w:rPr>
            </w:pPr>
            <w:r w:rsidRPr="008559CA">
              <w:rPr>
                <w:sz w:val="24"/>
                <w:szCs w:val="24"/>
              </w:rPr>
              <w:t>6,40</w:t>
            </w:r>
          </w:p>
        </w:tc>
      </w:tr>
      <w:tr w:rsidR="008559CA" w:rsidRPr="008559CA" w14:paraId="4638E9AA"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6413CE5B" w14:textId="77777777" w:rsidR="008559CA" w:rsidRPr="008559CA" w:rsidRDefault="008559CA" w:rsidP="008559CA">
            <w:pPr>
              <w:ind w:firstLine="0"/>
              <w:jc w:val="center"/>
              <w:rPr>
                <w:sz w:val="24"/>
                <w:szCs w:val="24"/>
              </w:rPr>
            </w:pPr>
            <w:r w:rsidRPr="008559CA">
              <w:rPr>
                <w:sz w:val="24"/>
                <w:szCs w:val="24"/>
              </w:rPr>
              <w:t>2.1.13</w:t>
            </w:r>
          </w:p>
        </w:tc>
        <w:tc>
          <w:tcPr>
            <w:tcW w:w="3544" w:type="dxa"/>
            <w:tcBorders>
              <w:top w:val="single" w:sz="4" w:space="0" w:color="auto"/>
              <w:left w:val="single" w:sz="4" w:space="0" w:color="auto"/>
              <w:bottom w:val="single" w:sz="4" w:space="0" w:color="auto"/>
              <w:right w:val="single" w:sz="4" w:space="0" w:color="auto"/>
            </w:tcBorders>
            <w:hideMark/>
          </w:tcPr>
          <w:p w14:paraId="66E072D1" w14:textId="77777777" w:rsidR="008559CA" w:rsidRPr="008559CA" w:rsidRDefault="008559CA" w:rsidP="008559CA">
            <w:pPr>
              <w:ind w:firstLine="0"/>
              <w:rPr>
                <w:sz w:val="24"/>
                <w:szCs w:val="24"/>
              </w:rPr>
            </w:pPr>
            <w:r w:rsidRPr="008559CA">
              <w:rPr>
                <w:sz w:val="24"/>
                <w:szCs w:val="24"/>
              </w:rPr>
              <w:t>- зона существующей застройки многоквартирными жилыми домами повышенной этажности (этажностью от 17 до 27 этажей включительно) (Ж5.2с)</w:t>
            </w:r>
          </w:p>
        </w:tc>
        <w:tc>
          <w:tcPr>
            <w:tcW w:w="1370" w:type="dxa"/>
            <w:tcBorders>
              <w:top w:val="single" w:sz="4" w:space="0" w:color="auto"/>
              <w:left w:val="single" w:sz="4" w:space="0" w:color="auto"/>
              <w:bottom w:val="single" w:sz="4" w:space="0" w:color="auto"/>
              <w:right w:val="single" w:sz="4" w:space="0" w:color="auto"/>
            </w:tcBorders>
            <w:hideMark/>
          </w:tcPr>
          <w:p w14:paraId="4BA19C22" w14:textId="77777777" w:rsidR="008559CA" w:rsidRPr="008559CA" w:rsidRDefault="008559CA" w:rsidP="008559CA">
            <w:pPr>
              <w:ind w:firstLine="0"/>
              <w:jc w:val="center"/>
              <w:rPr>
                <w:sz w:val="24"/>
                <w:szCs w:val="24"/>
              </w:rPr>
            </w:pPr>
            <w:r w:rsidRPr="008559CA">
              <w:rPr>
                <w:sz w:val="24"/>
                <w:szCs w:val="24"/>
              </w:rPr>
              <w:t>га</w:t>
            </w:r>
          </w:p>
        </w:tc>
        <w:tc>
          <w:tcPr>
            <w:tcW w:w="2291" w:type="dxa"/>
            <w:tcBorders>
              <w:top w:val="single" w:sz="4" w:space="0" w:color="auto"/>
              <w:left w:val="single" w:sz="4" w:space="0" w:color="auto"/>
              <w:bottom w:val="single" w:sz="4" w:space="0" w:color="auto"/>
              <w:right w:val="single" w:sz="4" w:space="0" w:color="auto"/>
            </w:tcBorders>
            <w:hideMark/>
          </w:tcPr>
          <w:p w14:paraId="11EFA6E3" w14:textId="77777777" w:rsidR="008559CA" w:rsidRPr="008559CA" w:rsidRDefault="008559CA" w:rsidP="008559CA">
            <w:pPr>
              <w:ind w:firstLine="0"/>
              <w:jc w:val="center"/>
              <w:rPr>
                <w:sz w:val="24"/>
                <w:szCs w:val="24"/>
              </w:rPr>
            </w:pPr>
            <w:r w:rsidRPr="008559CA">
              <w:rPr>
                <w:sz w:val="24"/>
                <w:szCs w:val="24"/>
              </w:rPr>
              <w:t>0,00</w:t>
            </w:r>
          </w:p>
        </w:tc>
        <w:tc>
          <w:tcPr>
            <w:tcW w:w="2292" w:type="dxa"/>
            <w:tcBorders>
              <w:top w:val="single" w:sz="4" w:space="0" w:color="auto"/>
              <w:left w:val="single" w:sz="4" w:space="0" w:color="auto"/>
              <w:bottom w:val="single" w:sz="4" w:space="0" w:color="auto"/>
              <w:right w:val="single" w:sz="4" w:space="0" w:color="auto"/>
            </w:tcBorders>
            <w:hideMark/>
          </w:tcPr>
          <w:p w14:paraId="31E20079" w14:textId="77777777" w:rsidR="008559CA" w:rsidRPr="008559CA" w:rsidRDefault="008559CA" w:rsidP="008559CA">
            <w:pPr>
              <w:ind w:firstLine="0"/>
              <w:jc w:val="center"/>
              <w:rPr>
                <w:sz w:val="24"/>
                <w:szCs w:val="24"/>
              </w:rPr>
            </w:pPr>
            <w:r w:rsidRPr="008559CA">
              <w:rPr>
                <w:sz w:val="24"/>
                <w:szCs w:val="24"/>
              </w:rPr>
              <w:t>155,52</w:t>
            </w:r>
          </w:p>
        </w:tc>
      </w:tr>
      <w:tr w:rsidR="008559CA" w:rsidRPr="008559CA" w14:paraId="5B57B9CA"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1068F215" w14:textId="77777777" w:rsidR="008559CA" w:rsidRPr="008559CA" w:rsidRDefault="008559CA" w:rsidP="008559CA">
            <w:pPr>
              <w:ind w:firstLine="0"/>
              <w:jc w:val="center"/>
              <w:rPr>
                <w:sz w:val="24"/>
                <w:szCs w:val="24"/>
              </w:rPr>
            </w:pPr>
            <w:r w:rsidRPr="008559CA">
              <w:rPr>
                <w:sz w:val="24"/>
                <w:szCs w:val="24"/>
              </w:rPr>
              <w:t>2.1.14</w:t>
            </w:r>
          </w:p>
        </w:tc>
        <w:tc>
          <w:tcPr>
            <w:tcW w:w="3544" w:type="dxa"/>
            <w:tcBorders>
              <w:top w:val="single" w:sz="4" w:space="0" w:color="auto"/>
              <w:left w:val="single" w:sz="4" w:space="0" w:color="auto"/>
              <w:bottom w:val="single" w:sz="4" w:space="0" w:color="auto"/>
              <w:right w:val="single" w:sz="4" w:space="0" w:color="auto"/>
            </w:tcBorders>
            <w:hideMark/>
          </w:tcPr>
          <w:p w14:paraId="251BC282" w14:textId="77777777" w:rsidR="008559CA" w:rsidRPr="008559CA" w:rsidRDefault="008559CA" w:rsidP="008559CA">
            <w:pPr>
              <w:ind w:firstLine="0"/>
              <w:rPr>
                <w:sz w:val="24"/>
                <w:szCs w:val="24"/>
              </w:rPr>
            </w:pPr>
            <w:r w:rsidRPr="008559CA">
              <w:rPr>
                <w:sz w:val="24"/>
                <w:szCs w:val="24"/>
              </w:rPr>
              <w:t>- зона планируемой застройки многоквартирными жилыми домами повышенной этажности (этажностью от 17 до 25 этажей включительно) (Ж5.2)</w:t>
            </w:r>
          </w:p>
        </w:tc>
        <w:tc>
          <w:tcPr>
            <w:tcW w:w="1370" w:type="dxa"/>
            <w:tcBorders>
              <w:top w:val="single" w:sz="4" w:space="0" w:color="auto"/>
              <w:left w:val="single" w:sz="4" w:space="0" w:color="auto"/>
              <w:bottom w:val="single" w:sz="4" w:space="0" w:color="auto"/>
              <w:right w:val="single" w:sz="4" w:space="0" w:color="auto"/>
            </w:tcBorders>
            <w:hideMark/>
          </w:tcPr>
          <w:p w14:paraId="3501B584" w14:textId="77777777" w:rsidR="008559CA" w:rsidRPr="008559CA" w:rsidRDefault="008559CA" w:rsidP="008559CA">
            <w:pPr>
              <w:ind w:firstLine="0"/>
              <w:jc w:val="center"/>
              <w:rPr>
                <w:sz w:val="24"/>
                <w:szCs w:val="24"/>
              </w:rPr>
            </w:pPr>
            <w:r w:rsidRPr="008559CA">
              <w:rPr>
                <w:sz w:val="24"/>
                <w:szCs w:val="24"/>
              </w:rPr>
              <w:t>га</w:t>
            </w:r>
          </w:p>
        </w:tc>
        <w:tc>
          <w:tcPr>
            <w:tcW w:w="2291" w:type="dxa"/>
            <w:tcBorders>
              <w:top w:val="single" w:sz="4" w:space="0" w:color="auto"/>
              <w:left w:val="single" w:sz="4" w:space="0" w:color="auto"/>
              <w:bottom w:val="single" w:sz="4" w:space="0" w:color="auto"/>
              <w:right w:val="single" w:sz="4" w:space="0" w:color="auto"/>
            </w:tcBorders>
            <w:hideMark/>
          </w:tcPr>
          <w:p w14:paraId="1D9D5CF3" w14:textId="77777777" w:rsidR="008559CA" w:rsidRPr="008559CA" w:rsidRDefault="008559CA" w:rsidP="008559CA">
            <w:pPr>
              <w:ind w:firstLine="0"/>
              <w:jc w:val="center"/>
              <w:rPr>
                <w:sz w:val="24"/>
                <w:szCs w:val="24"/>
              </w:rPr>
            </w:pPr>
            <w:r w:rsidRPr="008559CA">
              <w:rPr>
                <w:sz w:val="24"/>
                <w:szCs w:val="24"/>
              </w:rPr>
              <w:t>156,80</w:t>
            </w:r>
          </w:p>
        </w:tc>
        <w:tc>
          <w:tcPr>
            <w:tcW w:w="2292" w:type="dxa"/>
            <w:tcBorders>
              <w:top w:val="single" w:sz="4" w:space="0" w:color="auto"/>
              <w:left w:val="single" w:sz="4" w:space="0" w:color="auto"/>
              <w:bottom w:val="single" w:sz="4" w:space="0" w:color="auto"/>
              <w:right w:val="single" w:sz="4" w:space="0" w:color="auto"/>
            </w:tcBorders>
            <w:hideMark/>
          </w:tcPr>
          <w:p w14:paraId="3903A182" w14:textId="77777777" w:rsidR="008559CA" w:rsidRPr="008559CA" w:rsidRDefault="008559CA" w:rsidP="008559CA">
            <w:pPr>
              <w:ind w:firstLine="0"/>
              <w:jc w:val="center"/>
              <w:rPr>
                <w:sz w:val="24"/>
                <w:szCs w:val="24"/>
              </w:rPr>
            </w:pPr>
            <w:r w:rsidRPr="008559CA">
              <w:rPr>
                <w:sz w:val="24"/>
                <w:szCs w:val="24"/>
              </w:rPr>
              <w:t>0,00</w:t>
            </w:r>
          </w:p>
        </w:tc>
      </w:tr>
      <w:tr w:rsidR="008559CA" w:rsidRPr="008559CA" w14:paraId="3C9033BA"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4F7F51C0" w14:textId="77777777" w:rsidR="008559CA" w:rsidRPr="008559CA" w:rsidRDefault="008559CA" w:rsidP="008559CA">
            <w:pPr>
              <w:ind w:firstLine="0"/>
              <w:jc w:val="center"/>
              <w:rPr>
                <w:b/>
                <w:sz w:val="24"/>
                <w:szCs w:val="24"/>
              </w:rPr>
            </w:pPr>
            <w:r w:rsidRPr="008559CA">
              <w:rPr>
                <w:b/>
                <w:sz w:val="24"/>
                <w:szCs w:val="24"/>
              </w:rPr>
              <w:t>2.2</w:t>
            </w:r>
          </w:p>
        </w:tc>
        <w:tc>
          <w:tcPr>
            <w:tcW w:w="3544" w:type="dxa"/>
            <w:tcBorders>
              <w:top w:val="single" w:sz="4" w:space="0" w:color="auto"/>
              <w:left w:val="single" w:sz="4" w:space="0" w:color="auto"/>
              <w:bottom w:val="single" w:sz="4" w:space="0" w:color="auto"/>
              <w:right w:val="single" w:sz="4" w:space="0" w:color="auto"/>
            </w:tcBorders>
            <w:hideMark/>
          </w:tcPr>
          <w:p w14:paraId="627004A5" w14:textId="77777777" w:rsidR="008559CA" w:rsidRPr="008559CA" w:rsidRDefault="008559CA" w:rsidP="008559CA">
            <w:pPr>
              <w:ind w:firstLine="0"/>
              <w:rPr>
                <w:b/>
                <w:sz w:val="24"/>
                <w:szCs w:val="24"/>
              </w:rPr>
            </w:pPr>
            <w:r w:rsidRPr="008559CA">
              <w:rPr>
                <w:b/>
                <w:sz w:val="24"/>
                <w:szCs w:val="24"/>
              </w:rPr>
              <w:t>Общественно-деловые зоны,</w:t>
            </w:r>
          </w:p>
          <w:p w14:paraId="7E6F1C3B" w14:textId="77777777" w:rsidR="008559CA" w:rsidRPr="008559CA" w:rsidRDefault="008559CA" w:rsidP="008559CA">
            <w:pPr>
              <w:ind w:firstLine="0"/>
              <w:rPr>
                <w:sz w:val="24"/>
                <w:szCs w:val="24"/>
              </w:rPr>
            </w:pPr>
            <w:r w:rsidRPr="008559CA">
              <w:rPr>
                <w:sz w:val="24"/>
                <w:szCs w:val="24"/>
              </w:rPr>
              <w:t>из них:</w:t>
            </w:r>
          </w:p>
        </w:tc>
        <w:tc>
          <w:tcPr>
            <w:tcW w:w="1370" w:type="dxa"/>
            <w:tcBorders>
              <w:top w:val="single" w:sz="4" w:space="0" w:color="auto"/>
              <w:left w:val="single" w:sz="4" w:space="0" w:color="auto"/>
              <w:bottom w:val="single" w:sz="4" w:space="0" w:color="auto"/>
              <w:right w:val="single" w:sz="4" w:space="0" w:color="auto"/>
            </w:tcBorders>
            <w:hideMark/>
          </w:tcPr>
          <w:p w14:paraId="079B1207" w14:textId="77777777" w:rsidR="008559CA" w:rsidRPr="008559CA" w:rsidRDefault="008559CA" w:rsidP="008559CA">
            <w:pPr>
              <w:ind w:firstLine="0"/>
              <w:jc w:val="center"/>
              <w:rPr>
                <w:b/>
                <w:sz w:val="24"/>
                <w:szCs w:val="24"/>
              </w:rPr>
            </w:pPr>
            <w:r w:rsidRPr="008559CA">
              <w:rPr>
                <w:b/>
                <w:sz w:val="24"/>
                <w:szCs w:val="24"/>
              </w:rPr>
              <w:t>га</w:t>
            </w:r>
          </w:p>
          <w:p w14:paraId="630F3D21" w14:textId="77777777" w:rsidR="008559CA" w:rsidRPr="008559CA" w:rsidRDefault="008559CA" w:rsidP="008559CA">
            <w:pPr>
              <w:ind w:firstLine="0"/>
              <w:jc w:val="center"/>
              <w:rPr>
                <w:b/>
                <w:bCs/>
                <w:sz w:val="24"/>
                <w:szCs w:val="24"/>
              </w:rPr>
            </w:pPr>
            <w:r w:rsidRPr="008559CA">
              <w:rPr>
                <w:b/>
                <w:sz w:val="24"/>
                <w:szCs w:val="24"/>
              </w:rPr>
              <w:t>%</w:t>
            </w:r>
          </w:p>
        </w:tc>
        <w:tc>
          <w:tcPr>
            <w:tcW w:w="2291" w:type="dxa"/>
            <w:tcBorders>
              <w:top w:val="single" w:sz="4" w:space="0" w:color="auto"/>
              <w:left w:val="single" w:sz="4" w:space="0" w:color="auto"/>
              <w:bottom w:val="single" w:sz="4" w:space="0" w:color="auto"/>
              <w:right w:val="single" w:sz="4" w:space="0" w:color="auto"/>
            </w:tcBorders>
            <w:hideMark/>
          </w:tcPr>
          <w:p w14:paraId="5AA909BB" w14:textId="77777777" w:rsidR="008559CA" w:rsidRPr="008559CA" w:rsidRDefault="008559CA" w:rsidP="008559CA">
            <w:pPr>
              <w:ind w:firstLine="0"/>
              <w:jc w:val="center"/>
              <w:rPr>
                <w:b/>
                <w:bCs/>
                <w:sz w:val="24"/>
                <w:szCs w:val="24"/>
              </w:rPr>
            </w:pPr>
            <w:r w:rsidRPr="008559CA">
              <w:rPr>
                <w:b/>
                <w:bCs/>
                <w:sz w:val="24"/>
                <w:szCs w:val="24"/>
              </w:rPr>
              <w:t>598,44</w:t>
            </w:r>
          </w:p>
          <w:p w14:paraId="21E7369C" w14:textId="77777777" w:rsidR="008559CA" w:rsidRPr="008559CA" w:rsidRDefault="008559CA" w:rsidP="008559CA">
            <w:pPr>
              <w:ind w:firstLine="0"/>
              <w:jc w:val="center"/>
              <w:rPr>
                <w:b/>
                <w:bCs/>
                <w:sz w:val="24"/>
                <w:szCs w:val="24"/>
              </w:rPr>
            </w:pPr>
            <w:r w:rsidRPr="008559CA">
              <w:rPr>
                <w:b/>
                <w:bCs/>
                <w:sz w:val="24"/>
                <w:szCs w:val="24"/>
              </w:rPr>
              <w:t>11,89</w:t>
            </w:r>
          </w:p>
        </w:tc>
        <w:tc>
          <w:tcPr>
            <w:tcW w:w="2292" w:type="dxa"/>
            <w:tcBorders>
              <w:top w:val="single" w:sz="4" w:space="0" w:color="auto"/>
              <w:left w:val="single" w:sz="4" w:space="0" w:color="auto"/>
              <w:bottom w:val="single" w:sz="4" w:space="0" w:color="auto"/>
              <w:right w:val="single" w:sz="4" w:space="0" w:color="auto"/>
            </w:tcBorders>
            <w:hideMark/>
          </w:tcPr>
          <w:p w14:paraId="3E26B2D3" w14:textId="77777777" w:rsidR="008559CA" w:rsidRPr="008559CA" w:rsidRDefault="008559CA" w:rsidP="008559CA">
            <w:pPr>
              <w:ind w:firstLine="0"/>
              <w:jc w:val="center"/>
              <w:rPr>
                <w:b/>
                <w:bCs/>
                <w:sz w:val="24"/>
                <w:szCs w:val="24"/>
              </w:rPr>
            </w:pPr>
            <w:r w:rsidRPr="008559CA">
              <w:rPr>
                <w:b/>
                <w:bCs/>
                <w:sz w:val="24"/>
                <w:szCs w:val="24"/>
              </w:rPr>
              <w:t>510,93</w:t>
            </w:r>
          </w:p>
          <w:p w14:paraId="6DA70C4F" w14:textId="77777777" w:rsidR="008559CA" w:rsidRPr="008559CA" w:rsidRDefault="008559CA" w:rsidP="008559CA">
            <w:pPr>
              <w:ind w:firstLine="0"/>
              <w:jc w:val="center"/>
              <w:rPr>
                <w:b/>
                <w:bCs/>
                <w:sz w:val="24"/>
                <w:szCs w:val="24"/>
              </w:rPr>
            </w:pPr>
            <w:r w:rsidRPr="008559CA">
              <w:rPr>
                <w:b/>
                <w:bCs/>
                <w:sz w:val="24"/>
                <w:szCs w:val="24"/>
              </w:rPr>
              <w:t>10,13</w:t>
            </w:r>
          </w:p>
        </w:tc>
      </w:tr>
      <w:tr w:rsidR="008559CA" w:rsidRPr="008559CA" w14:paraId="5E6B549E"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031D3852" w14:textId="77777777" w:rsidR="008559CA" w:rsidRPr="008559CA" w:rsidRDefault="008559CA" w:rsidP="008559CA">
            <w:pPr>
              <w:ind w:firstLine="0"/>
              <w:jc w:val="center"/>
              <w:rPr>
                <w:sz w:val="24"/>
                <w:szCs w:val="24"/>
              </w:rPr>
            </w:pPr>
            <w:r w:rsidRPr="008559CA">
              <w:rPr>
                <w:sz w:val="24"/>
                <w:szCs w:val="24"/>
              </w:rPr>
              <w:t>2.2.1</w:t>
            </w:r>
          </w:p>
        </w:tc>
        <w:tc>
          <w:tcPr>
            <w:tcW w:w="3544" w:type="dxa"/>
            <w:tcBorders>
              <w:top w:val="single" w:sz="4" w:space="0" w:color="auto"/>
              <w:left w:val="single" w:sz="4" w:space="0" w:color="auto"/>
              <w:bottom w:val="single" w:sz="4" w:space="0" w:color="auto"/>
              <w:right w:val="single" w:sz="4" w:space="0" w:color="auto"/>
            </w:tcBorders>
            <w:hideMark/>
          </w:tcPr>
          <w:p w14:paraId="13065BC9" w14:textId="77777777" w:rsidR="008559CA" w:rsidRPr="008559CA" w:rsidRDefault="008559CA" w:rsidP="008559CA">
            <w:pPr>
              <w:ind w:firstLine="0"/>
              <w:rPr>
                <w:sz w:val="24"/>
                <w:szCs w:val="24"/>
              </w:rPr>
            </w:pPr>
            <w:r w:rsidRPr="008559CA">
              <w:rPr>
                <w:sz w:val="24"/>
                <w:szCs w:val="24"/>
              </w:rPr>
              <w:t>- существующая зона делового и общественного назначения (Д1с)</w:t>
            </w:r>
          </w:p>
        </w:tc>
        <w:tc>
          <w:tcPr>
            <w:tcW w:w="1370" w:type="dxa"/>
            <w:tcBorders>
              <w:top w:val="single" w:sz="4" w:space="0" w:color="auto"/>
              <w:left w:val="single" w:sz="4" w:space="0" w:color="auto"/>
              <w:bottom w:val="single" w:sz="4" w:space="0" w:color="auto"/>
              <w:right w:val="single" w:sz="4" w:space="0" w:color="auto"/>
            </w:tcBorders>
            <w:hideMark/>
          </w:tcPr>
          <w:p w14:paraId="75FBF81F" w14:textId="77777777" w:rsidR="008559CA" w:rsidRPr="008559CA" w:rsidRDefault="008559CA" w:rsidP="008559CA">
            <w:pPr>
              <w:ind w:firstLine="0"/>
              <w:jc w:val="center"/>
              <w:rPr>
                <w:sz w:val="24"/>
                <w:szCs w:val="24"/>
              </w:rPr>
            </w:pPr>
            <w:r w:rsidRPr="008559CA">
              <w:rPr>
                <w:sz w:val="24"/>
                <w:szCs w:val="24"/>
              </w:rPr>
              <w:t>га</w:t>
            </w:r>
          </w:p>
        </w:tc>
        <w:tc>
          <w:tcPr>
            <w:tcW w:w="2291" w:type="dxa"/>
            <w:vMerge w:val="restart"/>
            <w:tcBorders>
              <w:top w:val="single" w:sz="4" w:space="0" w:color="auto"/>
              <w:left w:val="single" w:sz="4" w:space="0" w:color="auto"/>
              <w:bottom w:val="single" w:sz="4" w:space="0" w:color="auto"/>
              <w:right w:val="single" w:sz="4" w:space="0" w:color="auto"/>
            </w:tcBorders>
            <w:vAlign w:val="center"/>
            <w:hideMark/>
          </w:tcPr>
          <w:p w14:paraId="5E6AC6C1" w14:textId="77777777" w:rsidR="008559CA" w:rsidRPr="008559CA" w:rsidRDefault="008559CA" w:rsidP="008559CA">
            <w:pPr>
              <w:ind w:firstLine="0"/>
              <w:jc w:val="center"/>
              <w:rPr>
                <w:sz w:val="24"/>
                <w:szCs w:val="24"/>
              </w:rPr>
            </w:pPr>
            <w:r w:rsidRPr="008559CA">
              <w:rPr>
                <w:sz w:val="24"/>
                <w:szCs w:val="24"/>
              </w:rPr>
              <w:t>574,48</w:t>
            </w:r>
          </w:p>
        </w:tc>
        <w:tc>
          <w:tcPr>
            <w:tcW w:w="2292" w:type="dxa"/>
            <w:tcBorders>
              <w:top w:val="single" w:sz="4" w:space="0" w:color="auto"/>
              <w:left w:val="single" w:sz="4" w:space="0" w:color="auto"/>
              <w:bottom w:val="single" w:sz="4" w:space="0" w:color="auto"/>
              <w:right w:val="single" w:sz="4" w:space="0" w:color="auto"/>
            </w:tcBorders>
            <w:hideMark/>
          </w:tcPr>
          <w:p w14:paraId="4157BFF1" w14:textId="77777777" w:rsidR="008559CA" w:rsidRPr="008559CA" w:rsidRDefault="008559CA" w:rsidP="008559CA">
            <w:pPr>
              <w:ind w:firstLine="0"/>
              <w:jc w:val="center"/>
              <w:rPr>
                <w:sz w:val="24"/>
                <w:szCs w:val="24"/>
              </w:rPr>
            </w:pPr>
            <w:r w:rsidRPr="008559CA">
              <w:rPr>
                <w:sz w:val="24"/>
                <w:szCs w:val="24"/>
              </w:rPr>
              <w:t>120,86</w:t>
            </w:r>
          </w:p>
        </w:tc>
      </w:tr>
      <w:tr w:rsidR="008559CA" w:rsidRPr="008559CA" w14:paraId="2CBCBA03"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569A29F5" w14:textId="77777777" w:rsidR="008559CA" w:rsidRPr="008559CA" w:rsidRDefault="008559CA" w:rsidP="008559CA">
            <w:pPr>
              <w:ind w:firstLine="0"/>
              <w:jc w:val="center"/>
              <w:rPr>
                <w:sz w:val="24"/>
                <w:szCs w:val="24"/>
              </w:rPr>
            </w:pPr>
            <w:r w:rsidRPr="008559CA">
              <w:rPr>
                <w:sz w:val="24"/>
                <w:szCs w:val="24"/>
              </w:rPr>
              <w:t>2.2.2</w:t>
            </w:r>
          </w:p>
        </w:tc>
        <w:tc>
          <w:tcPr>
            <w:tcW w:w="3544" w:type="dxa"/>
            <w:tcBorders>
              <w:top w:val="single" w:sz="4" w:space="0" w:color="auto"/>
              <w:left w:val="single" w:sz="4" w:space="0" w:color="auto"/>
              <w:bottom w:val="single" w:sz="4" w:space="0" w:color="auto"/>
              <w:right w:val="single" w:sz="4" w:space="0" w:color="auto"/>
            </w:tcBorders>
            <w:hideMark/>
          </w:tcPr>
          <w:p w14:paraId="73487FCE" w14:textId="77777777" w:rsidR="008559CA" w:rsidRPr="008559CA" w:rsidRDefault="008559CA" w:rsidP="008559CA">
            <w:pPr>
              <w:ind w:firstLine="0"/>
              <w:rPr>
                <w:sz w:val="24"/>
                <w:szCs w:val="24"/>
              </w:rPr>
            </w:pPr>
            <w:r w:rsidRPr="008559CA">
              <w:rPr>
                <w:sz w:val="24"/>
                <w:szCs w:val="24"/>
              </w:rPr>
              <w:t>- планируемая зона делового и общественного назначения (Д1)</w:t>
            </w:r>
          </w:p>
        </w:tc>
        <w:tc>
          <w:tcPr>
            <w:tcW w:w="1370" w:type="dxa"/>
            <w:tcBorders>
              <w:top w:val="single" w:sz="4" w:space="0" w:color="auto"/>
              <w:left w:val="single" w:sz="4" w:space="0" w:color="auto"/>
              <w:bottom w:val="single" w:sz="4" w:space="0" w:color="auto"/>
              <w:right w:val="single" w:sz="4" w:space="0" w:color="auto"/>
            </w:tcBorders>
            <w:hideMark/>
          </w:tcPr>
          <w:p w14:paraId="3F5BFFF1" w14:textId="77777777" w:rsidR="008559CA" w:rsidRPr="008559CA" w:rsidRDefault="008559CA" w:rsidP="008559CA">
            <w:pPr>
              <w:ind w:firstLine="0"/>
              <w:jc w:val="center"/>
              <w:rPr>
                <w:sz w:val="24"/>
                <w:szCs w:val="24"/>
              </w:rPr>
            </w:pPr>
            <w:r w:rsidRPr="008559CA">
              <w:rPr>
                <w:sz w:val="24"/>
                <w:szCs w:val="24"/>
              </w:rPr>
              <w:t>га</w:t>
            </w:r>
          </w:p>
        </w:tc>
        <w:tc>
          <w:tcPr>
            <w:tcW w:w="2291" w:type="dxa"/>
            <w:vMerge/>
            <w:tcBorders>
              <w:top w:val="single" w:sz="4" w:space="0" w:color="auto"/>
              <w:left w:val="single" w:sz="4" w:space="0" w:color="auto"/>
              <w:bottom w:val="single" w:sz="4" w:space="0" w:color="auto"/>
              <w:right w:val="single" w:sz="4" w:space="0" w:color="auto"/>
            </w:tcBorders>
            <w:vAlign w:val="center"/>
            <w:hideMark/>
          </w:tcPr>
          <w:p w14:paraId="47768F00" w14:textId="77777777" w:rsidR="008559CA" w:rsidRPr="008559CA" w:rsidRDefault="008559CA" w:rsidP="008559CA">
            <w:pPr>
              <w:ind w:firstLine="0"/>
              <w:jc w:val="center"/>
              <w:rPr>
                <w:sz w:val="24"/>
                <w:szCs w:val="24"/>
              </w:rPr>
            </w:pPr>
          </w:p>
        </w:tc>
        <w:tc>
          <w:tcPr>
            <w:tcW w:w="2292" w:type="dxa"/>
            <w:tcBorders>
              <w:top w:val="single" w:sz="4" w:space="0" w:color="auto"/>
              <w:left w:val="single" w:sz="4" w:space="0" w:color="auto"/>
              <w:bottom w:val="single" w:sz="4" w:space="0" w:color="auto"/>
              <w:right w:val="single" w:sz="4" w:space="0" w:color="auto"/>
            </w:tcBorders>
            <w:hideMark/>
          </w:tcPr>
          <w:p w14:paraId="2A58D3A9" w14:textId="77777777" w:rsidR="008559CA" w:rsidRPr="008559CA" w:rsidRDefault="008559CA" w:rsidP="008559CA">
            <w:pPr>
              <w:ind w:firstLine="0"/>
              <w:jc w:val="center"/>
              <w:rPr>
                <w:sz w:val="24"/>
                <w:szCs w:val="24"/>
              </w:rPr>
            </w:pPr>
            <w:r w:rsidRPr="008559CA">
              <w:rPr>
                <w:sz w:val="24"/>
                <w:szCs w:val="24"/>
              </w:rPr>
              <w:t>338,72</w:t>
            </w:r>
          </w:p>
        </w:tc>
      </w:tr>
      <w:tr w:rsidR="008559CA" w:rsidRPr="008559CA" w14:paraId="4384ABEA"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5F38C0BB" w14:textId="77777777" w:rsidR="008559CA" w:rsidRPr="008559CA" w:rsidRDefault="008559CA" w:rsidP="008559CA">
            <w:pPr>
              <w:ind w:firstLine="0"/>
              <w:jc w:val="center"/>
              <w:rPr>
                <w:sz w:val="24"/>
                <w:szCs w:val="24"/>
              </w:rPr>
            </w:pPr>
            <w:r w:rsidRPr="008559CA">
              <w:rPr>
                <w:sz w:val="24"/>
                <w:szCs w:val="24"/>
              </w:rPr>
              <w:t>2.2.3</w:t>
            </w:r>
          </w:p>
        </w:tc>
        <w:tc>
          <w:tcPr>
            <w:tcW w:w="3544" w:type="dxa"/>
            <w:tcBorders>
              <w:top w:val="single" w:sz="4" w:space="0" w:color="auto"/>
              <w:left w:val="single" w:sz="4" w:space="0" w:color="auto"/>
              <w:bottom w:val="single" w:sz="4" w:space="0" w:color="auto"/>
              <w:right w:val="single" w:sz="4" w:space="0" w:color="auto"/>
            </w:tcBorders>
            <w:hideMark/>
          </w:tcPr>
          <w:p w14:paraId="1F46B641" w14:textId="77777777" w:rsidR="008559CA" w:rsidRPr="008559CA" w:rsidRDefault="008559CA" w:rsidP="008559CA">
            <w:pPr>
              <w:ind w:firstLine="0"/>
              <w:rPr>
                <w:sz w:val="24"/>
                <w:szCs w:val="24"/>
              </w:rPr>
            </w:pPr>
            <w:r w:rsidRPr="008559CA">
              <w:rPr>
                <w:sz w:val="24"/>
                <w:szCs w:val="24"/>
              </w:rPr>
              <w:t>- планируемая зона делового и общественного назначения с размещением с включением застройки индивидуальными жилыми домами с участкам (Д1.1)</w:t>
            </w:r>
          </w:p>
        </w:tc>
        <w:tc>
          <w:tcPr>
            <w:tcW w:w="1370" w:type="dxa"/>
            <w:tcBorders>
              <w:top w:val="single" w:sz="4" w:space="0" w:color="auto"/>
              <w:left w:val="single" w:sz="4" w:space="0" w:color="auto"/>
              <w:bottom w:val="single" w:sz="4" w:space="0" w:color="auto"/>
              <w:right w:val="single" w:sz="4" w:space="0" w:color="auto"/>
            </w:tcBorders>
            <w:hideMark/>
          </w:tcPr>
          <w:p w14:paraId="76CA99CD" w14:textId="77777777" w:rsidR="008559CA" w:rsidRPr="008559CA" w:rsidRDefault="008559CA" w:rsidP="008559CA">
            <w:pPr>
              <w:ind w:firstLine="0"/>
              <w:jc w:val="center"/>
              <w:rPr>
                <w:sz w:val="24"/>
                <w:szCs w:val="24"/>
              </w:rPr>
            </w:pPr>
            <w:r w:rsidRPr="008559CA">
              <w:rPr>
                <w:sz w:val="24"/>
                <w:szCs w:val="24"/>
              </w:rPr>
              <w:t>га</w:t>
            </w:r>
          </w:p>
        </w:tc>
        <w:tc>
          <w:tcPr>
            <w:tcW w:w="2291" w:type="dxa"/>
            <w:vMerge/>
            <w:tcBorders>
              <w:top w:val="single" w:sz="4" w:space="0" w:color="auto"/>
              <w:left w:val="single" w:sz="4" w:space="0" w:color="auto"/>
              <w:bottom w:val="single" w:sz="4" w:space="0" w:color="auto"/>
              <w:right w:val="single" w:sz="4" w:space="0" w:color="auto"/>
            </w:tcBorders>
            <w:vAlign w:val="center"/>
            <w:hideMark/>
          </w:tcPr>
          <w:p w14:paraId="557B4488" w14:textId="77777777" w:rsidR="008559CA" w:rsidRPr="008559CA" w:rsidRDefault="008559CA" w:rsidP="008559CA">
            <w:pPr>
              <w:ind w:firstLine="0"/>
              <w:jc w:val="center"/>
              <w:rPr>
                <w:sz w:val="24"/>
                <w:szCs w:val="24"/>
              </w:rPr>
            </w:pPr>
          </w:p>
        </w:tc>
        <w:tc>
          <w:tcPr>
            <w:tcW w:w="2292" w:type="dxa"/>
            <w:tcBorders>
              <w:top w:val="single" w:sz="4" w:space="0" w:color="auto"/>
              <w:left w:val="single" w:sz="4" w:space="0" w:color="auto"/>
              <w:bottom w:val="single" w:sz="4" w:space="0" w:color="auto"/>
              <w:right w:val="single" w:sz="4" w:space="0" w:color="auto"/>
            </w:tcBorders>
            <w:hideMark/>
          </w:tcPr>
          <w:p w14:paraId="7501075F" w14:textId="77777777" w:rsidR="008559CA" w:rsidRPr="008559CA" w:rsidRDefault="008559CA" w:rsidP="008559CA">
            <w:pPr>
              <w:ind w:firstLine="0"/>
              <w:jc w:val="center"/>
              <w:rPr>
                <w:sz w:val="24"/>
                <w:szCs w:val="24"/>
              </w:rPr>
            </w:pPr>
            <w:r w:rsidRPr="008559CA">
              <w:rPr>
                <w:sz w:val="24"/>
                <w:szCs w:val="24"/>
              </w:rPr>
              <w:t>33,46</w:t>
            </w:r>
          </w:p>
        </w:tc>
      </w:tr>
      <w:tr w:rsidR="008559CA" w:rsidRPr="008559CA" w14:paraId="5D0FBFD0"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53C41922" w14:textId="77777777" w:rsidR="008559CA" w:rsidRPr="008559CA" w:rsidRDefault="008559CA" w:rsidP="008559CA">
            <w:pPr>
              <w:ind w:firstLine="0"/>
              <w:jc w:val="center"/>
              <w:rPr>
                <w:sz w:val="24"/>
                <w:szCs w:val="24"/>
              </w:rPr>
            </w:pPr>
            <w:r w:rsidRPr="008559CA">
              <w:rPr>
                <w:sz w:val="24"/>
                <w:szCs w:val="24"/>
              </w:rPr>
              <w:t>2.2.4</w:t>
            </w:r>
          </w:p>
        </w:tc>
        <w:tc>
          <w:tcPr>
            <w:tcW w:w="3544" w:type="dxa"/>
            <w:tcBorders>
              <w:top w:val="single" w:sz="4" w:space="0" w:color="auto"/>
              <w:left w:val="single" w:sz="4" w:space="0" w:color="auto"/>
              <w:bottom w:val="single" w:sz="4" w:space="0" w:color="auto"/>
              <w:right w:val="single" w:sz="4" w:space="0" w:color="auto"/>
            </w:tcBorders>
            <w:hideMark/>
          </w:tcPr>
          <w:p w14:paraId="25050120" w14:textId="77777777" w:rsidR="008559CA" w:rsidRPr="008559CA" w:rsidRDefault="008559CA" w:rsidP="008559CA">
            <w:pPr>
              <w:ind w:firstLine="0"/>
              <w:rPr>
                <w:sz w:val="24"/>
                <w:szCs w:val="24"/>
              </w:rPr>
            </w:pPr>
            <w:r w:rsidRPr="008559CA">
              <w:rPr>
                <w:sz w:val="24"/>
                <w:szCs w:val="24"/>
              </w:rPr>
              <w:t>- существующая зона административного, социально-культурного назначения, общественных центров (Д2с)</w:t>
            </w:r>
          </w:p>
        </w:tc>
        <w:tc>
          <w:tcPr>
            <w:tcW w:w="1370" w:type="dxa"/>
            <w:tcBorders>
              <w:top w:val="single" w:sz="4" w:space="0" w:color="auto"/>
              <w:left w:val="single" w:sz="4" w:space="0" w:color="auto"/>
              <w:bottom w:val="single" w:sz="4" w:space="0" w:color="auto"/>
              <w:right w:val="single" w:sz="4" w:space="0" w:color="auto"/>
            </w:tcBorders>
            <w:hideMark/>
          </w:tcPr>
          <w:p w14:paraId="4C08DEF3" w14:textId="77777777" w:rsidR="008559CA" w:rsidRPr="008559CA" w:rsidRDefault="008559CA" w:rsidP="008559CA">
            <w:pPr>
              <w:ind w:firstLine="0"/>
              <w:jc w:val="center"/>
              <w:rPr>
                <w:sz w:val="24"/>
                <w:szCs w:val="24"/>
              </w:rPr>
            </w:pPr>
            <w:r w:rsidRPr="008559CA">
              <w:rPr>
                <w:sz w:val="24"/>
                <w:szCs w:val="24"/>
              </w:rPr>
              <w:t>га</w:t>
            </w:r>
          </w:p>
        </w:tc>
        <w:tc>
          <w:tcPr>
            <w:tcW w:w="2291" w:type="dxa"/>
            <w:vMerge w:val="restart"/>
            <w:tcBorders>
              <w:top w:val="single" w:sz="4" w:space="0" w:color="auto"/>
              <w:left w:val="single" w:sz="4" w:space="0" w:color="auto"/>
              <w:bottom w:val="single" w:sz="4" w:space="0" w:color="auto"/>
              <w:right w:val="single" w:sz="4" w:space="0" w:color="auto"/>
            </w:tcBorders>
            <w:vAlign w:val="center"/>
            <w:hideMark/>
          </w:tcPr>
          <w:p w14:paraId="0B5DDE35" w14:textId="77777777" w:rsidR="008559CA" w:rsidRPr="008559CA" w:rsidRDefault="008559CA" w:rsidP="008559CA">
            <w:pPr>
              <w:ind w:firstLine="0"/>
              <w:jc w:val="center"/>
              <w:rPr>
                <w:sz w:val="24"/>
                <w:szCs w:val="24"/>
              </w:rPr>
            </w:pPr>
            <w:r w:rsidRPr="008559CA">
              <w:rPr>
                <w:sz w:val="24"/>
                <w:szCs w:val="24"/>
              </w:rPr>
              <w:t>23,96</w:t>
            </w:r>
          </w:p>
        </w:tc>
        <w:tc>
          <w:tcPr>
            <w:tcW w:w="2292" w:type="dxa"/>
            <w:tcBorders>
              <w:top w:val="single" w:sz="4" w:space="0" w:color="auto"/>
              <w:left w:val="single" w:sz="4" w:space="0" w:color="auto"/>
              <w:bottom w:val="single" w:sz="4" w:space="0" w:color="auto"/>
              <w:right w:val="single" w:sz="4" w:space="0" w:color="auto"/>
            </w:tcBorders>
            <w:hideMark/>
          </w:tcPr>
          <w:p w14:paraId="2B224722" w14:textId="77777777" w:rsidR="008559CA" w:rsidRPr="008559CA" w:rsidRDefault="008559CA" w:rsidP="008559CA">
            <w:pPr>
              <w:ind w:firstLine="0"/>
              <w:jc w:val="center"/>
              <w:rPr>
                <w:sz w:val="24"/>
                <w:szCs w:val="24"/>
              </w:rPr>
            </w:pPr>
            <w:r w:rsidRPr="008559CA">
              <w:rPr>
                <w:sz w:val="24"/>
                <w:szCs w:val="24"/>
              </w:rPr>
              <w:t>4,68</w:t>
            </w:r>
          </w:p>
        </w:tc>
      </w:tr>
      <w:tr w:rsidR="008559CA" w:rsidRPr="008559CA" w14:paraId="365F9770"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403E6DF2" w14:textId="77777777" w:rsidR="008559CA" w:rsidRPr="008559CA" w:rsidRDefault="008559CA" w:rsidP="008559CA">
            <w:pPr>
              <w:ind w:firstLine="0"/>
              <w:jc w:val="center"/>
              <w:rPr>
                <w:sz w:val="24"/>
                <w:szCs w:val="24"/>
              </w:rPr>
            </w:pPr>
            <w:r w:rsidRPr="008559CA">
              <w:rPr>
                <w:sz w:val="24"/>
                <w:szCs w:val="24"/>
              </w:rPr>
              <w:t>2.2.5</w:t>
            </w:r>
          </w:p>
        </w:tc>
        <w:tc>
          <w:tcPr>
            <w:tcW w:w="3544" w:type="dxa"/>
            <w:tcBorders>
              <w:top w:val="single" w:sz="4" w:space="0" w:color="auto"/>
              <w:left w:val="single" w:sz="4" w:space="0" w:color="auto"/>
              <w:bottom w:val="single" w:sz="4" w:space="0" w:color="auto"/>
              <w:right w:val="single" w:sz="4" w:space="0" w:color="auto"/>
            </w:tcBorders>
            <w:hideMark/>
          </w:tcPr>
          <w:p w14:paraId="360CBF85" w14:textId="77777777" w:rsidR="008559CA" w:rsidRPr="008559CA" w:rsidRDefault="008559CA" w:rsidP="008559CA">
            <w:pPr>
              <w:ind w:firstLine="0"/>
              <w:rPr>
                <w:sz w:val="24"/>
                <w:szCs w:val="24"/>
              </w:rPr>
            </w:pPr>
            <w:r w:rsidRPr="008559CA">
              <w:rPr>
                <w:sz w:val="24"/>
                <w:szCs w:val="24"/>
              </w:rPr>
              <w:t>- планируемая зона административного, социально-культурного назначения, общественных центров (Д2)</w:t>
            </w:r>
          </w:p>
        </w:tc>
        <w:tc>
          <w:tcPr>
            <w:tcW w:w="1370" w:type="dxa"/>
            <w:tcBorders>
              <w:top w:val="single" w:sz="4" w:space="0" w:color="auto"/>
              <w:left w:val="single" w:sz="4" w:space="0" w:color="auto"/>
              <w:bottom w:val="single" w:sz="4" w:space="0" w:color="auto"/>
              <w:right w:val="single" w:sz="4" w:space="0" w:color="auto"/>
            </w:tcBorders>
            <w:hideMark/>
          </w:tcPr>
          <w:p w14:paraId="221C2CA8" w14:textId="77777777" w:rsidR="008559CA" w:rsidRPr="008559CA" w:rsidRDefault="008559CA" w:rsidP="008559CA">
            <w:pPr>
              <w:ind w:firstLine="0"/>
              <w:jc w:val="center"/>
              <w:rPr>
                <w:sz w:val="24"/>
                <w:szCs w:val="24"/>
              </w:rPr>
            </w:pPr>
            <w:r w:rsidRPr="008559CA">
              <w:rPr>
                <w:sz w:val="24"/>
                <w:szCs w:val="24"/>
              </w:rPr>
              <w:t>га</w:t>
            </w:r>
          </w:p>
        </w:tc>
        <w:tc>
          <w:tcPr>
            <w:tcW w:w="2291" w:type="dxa"/>
            <w:vMerge/>
            <w:tcBorders>
              <w:top w:val="single" w:sz="4" w:space="0" w:color="auto"/>
              <w:left w:val="single" w:sz="4" w:space="0" w:color="auto"/>
              <w:bottom w:val="single" w:sz="4" w:space="0" w:color="auto"/>
              <w:right w:val="single" w:sz="4" w:space="0" w:color="auto"/>
            </w:tcBorders>
            <w:vAlign w:val="center"/>
            <w:hideMark/>
          </w:tcPr>
          <w:p w14:paraId="2DE9EC9E" w14:textId="77777777" w:rsidR="008559CA" w:rsidRPr="008559CA" w:rsidRDefault="008559CA" w:rsidP="008559CA">
            <w:pPr>
              <w:ind w:firstLine="0"/>
              <w:jc w:val="center"/>
              <w:rPr>
                <w:sz w:val="24"/>
                <w:szCs w:val="24"/>
              </w:rPr>
            </w:pPr>
          </w:p>
        </w:tc>
        <w:tc>
          <w:tcPr>
            <w:tcW w:w="2292" w:type="dxa"/>
            <w:tcBorders>
              <w:top w:val="single" w:sz="4" w:space="0" w:color="auto"/>
              <w:left w:val="single" w:sz="4" w:space="0" w:color="auto"/>
              <w:bottom w:val="single" w:sz="4" w:space="0" w:color="auto"/>
              <w:right w:val="single" w:sz="4" w:space="0" w:color="auto"/>
            </w:tcBorders>
            <w:hideMark/>
          </w:tcPr>
          <w:p w14:paraId="02273D19" w14:textId="77777777" w:rsidR="008559CA" w:rsidRPr="008559CA" w:rsidRDefault="008559CA" w:rsidP="008559CA">
            <w:pPr>
              <w:ind w:firstLine="0"/>
              <w:jc w:val="center"/>
              <w:rPr>
                <w:sz w:val="24"/>
                <w:szCs w:val="24"/>
              </w:rPr>
            </w:pPr>
            <w:r w:rsidRPr="008559CA">
              <w:rPr>
                <w:sz w:val="24"/>
                <w:szCs w:val="24"/>
              </w:rPr>
              <w:t>13,21</w:t>
            </w:r>
          </w:p>
        </w:tc>
      </w:tr>
      <w:tr w:rsidR="008559CA" w:rsidRPr="008559CA" w14:paraId="3598CCC1"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0C4175BD" w14:textId="77777777" w:rsidR="008559CA" w:rsidRPr="008559CA" w:rsidRDefault="008559CA" w:rsidP="008559CA">
            <w:pPr>
              <w:ind w:firstLine="0"/>
              <w:jc w:val="center"/>
              <w:rPr>
                <w:b/>
                <w:sz w:val="24"/>
                <w:szCs w:val="24"/>
              </w:rPr>
            </w:pPr>
            <w:r w:rsidRPr="008559CA">
              <w:rPr>
                <w:b/>
                <w:sz w:val="24"/>
                <w:szCs w:val="24"/>
              </w:rPr>
              <w:lastRenderedPageBreak/>
              <w:t>2.3</w:t>
            </w:r>
          </w:p>
        </w:tc>
        <w:tc>
          <w:tcPr>
            <w:tcW w:w="3544" w:type="dxa"/>
            <w:tcBorders>
              <w:top w:val="single" w:sz="4" w:space="0" w:color="auto"/>
              <w:left w:val="single" w:sz="4" w:space="0" w:color="auto"/>
              <w:bottom w:val="single" w:sz="4" w:space="0" w:color="auto"/>
              <w:right w:val="single" w:sz="4" w:space="0" w:color="auto"/>
            </w:tcBorders>
            <w:hideMark/>
          </w:tcPr>
          <w:p w14:paraId="464E9A2B" w14:textId="77777777" w:rsidR="008559CA" w:rsidRPr="008559CA" w:rsidRDefault="008559CA" w:rsidP="008559CA">
            <w:pPr>
              <w:ind w:firstLine="0"/>
              <w:rPr>
                <w:b/>
                <w:sz w:val="24"/>
                <w:szCs w:val="24"/>
              </w:rPr>
            </w:pPr>
            <w:r w:rsidRPr="008559CA">
              <w:rPr>
                <w:b/>
                <w:sz w:val="24"/>
                <w:szCs w:val="24"/>
              </w:rPr>
              <w:t>Производственные зоны, зоны инженерной инфраструктуры,</w:t>
            </w:r>
          </w:p>
          <w:p w14:paraId="507D3A8A" w14:textId="77777777" w:rsidR="008559CA" w:rsidRPr="008559CA" w:rsidRDefault="008559CA" w:rsidP="008559CA">
            <w:pPr>
              <w:ind w:firstLine="0"/>
              <w:rPr>
                <w:sz w:val="24"/>
                <w:szCs w:val="24"/>
              </w:rPr>
            </w:pPr>
            <w:r w:rsidRPr="008559CA">
              <w:rPr>
                <w:sz w:val="24"/>
                <w:szCs w:val="24"/>
              </w:rPr>
              <w:t>из них:</w:t>
            </w:r>
          </w:p>
        </w:tc>
        <w:tc>
          <w:tcPr>
            <w:tcW w:w="1370" w:type="dxa"/>
            <w:tcBorders>
              <w:top w:val="single" w:sz="4" w:space="0" w:color="auto"/>
              <w:left w:val="single" w:sz="4" w:space="0" w:color="auto"/>
              <w:bottom w:val="single" w:sz="4" w:space="0" w:color="auto"/>
              <w:right w:val="single" w:sz="4" w:space="0" w:color="auto"/>
            </w:tcBorders>
            <w:hideMark/>
          </w:tcPr>
          <w:p w14:paraId="6F3B8E95" w14:textId="77777777" w:rsidR="008559CA" w:rsidRPr="008559CA" w:rsidRDefault="008559CA" w:rsidP="008559CA">
            <w:pPr>
              <w:ind w:firstLine="0"/>
              <w:jc w:val="center"/>
              <w:rPr>
                <w:b/>
                <w:sz w:val="24"/>
                <w:szCs w:val="24"/>
              </w:rPr>
            </w:pPr>
            <w:r w:rsidRPr="008559CA">
              <w:rPr>
                <w:b/>
                <w:sz w:val="24"/>
                <w:szCs w:val="24"/>
              </w:rPr>
              <w:t>га</w:t>
            </w:r>
          </w:p>
          <w:p w14:paraId="5AD9CAC9" w14:textId="77777777" w:rsidR="008559CA" w:rsidRPr="008559CA" w:rsidRDefault="008559CA" w:rsidP="008559CA">
            <w:pPr>
              <w:ind w:firstLine="0"/>
              <w:jc w:val="center"/>
              <w:rPr>
                <w:b/>
                <w:bCs/>
                <w:sz w:val="24"/>
                <w:szCs w:val="24"/>
              </w:rPr>
            </w:pPr>
            <w:r w:rsidRPr="008559CA">
              <w:rPr>
                <w:b/>
                <w:sz w:val="24"/>
                <w:szCs w:val="24"/>
              </w:rPr>
              <w:t>%</w:t>
            </w:r>
          </w:p>
        </w:tc>
        <w:tc>
          <w:tcPr>
            <w:tcW w:w="2291" w:type="dxa"/>
            <w:tcBorders>
              <w:top w:val="single" w:sz="4" w:space="0" w:color="auto"/>
              <w:left w:val="single" w:sz="4" w:space="0" w:color="auto"/>
              <w:bottom w:val="single" w:sz="4" w:space="0" w:color="auto"/>
              <w:right w:val="single" w:sz="4" w:space="0" w:color="auto"/>
            </w:tcBorders>
            <w:hideMark/>
          </w:tcPr>
          <w:p w14:paraId="70456725" w14:textId="77777777" w:rsidR="008559CA" w:rsidRPr="008559CA" w:rsidRDefault="008559CA" w:rsidP="008559CA">
            <w:pPr>
              <w:ind w:firstLine="0"/>
              <w:jc w:val="center"/>
              <w:rPr>
                <w:b/>
                <w:bCs/>
                <w:sz w:val="24"/>
                <w:szCs w:val="24"/>
              </w:rPr>
            </w:pPr>
            <w:r w:rsidRPr="008559CA">
              <w:rPr>
                <w:b/>
                <w:bCs/>
                <w:sz w:val="24"/>
                <w:szCs w:val="24"/>
              </w:rPr>
              <w:t>951,01</w:t>
            </w:r>
          </w:p>
          <w:p w14:paraId="3192E663" w14:textId="77777777" w:rsidR="008559CA" w:rsidRPr="008559CA" w:rsidRDefault="008559CA" w:rsidP="008559CA">
            <w:pPr>
              <w:ind w:firstLine="0"/>
              <w:jc w:val="center"/>
              <w:rPr>
                <w:b/>
                <w:bCs/>
                <w:sz w:val="24"/>
                <w:szCs w:val="24"/>
              </w:rPr>
            </w:pPr>
            <w:r w:rsidRPr="008559CA">
              <w:rPr>
                <w:b/>
                <w:bCs/>
                <w:sz w:val="24"/>
                <w:szCs w:val="24"/>
              </w:rPr>
              <w:t>18,89</w:t>
            </w:r>
          </w:p>
        </w:tc>
        <w:tc>
          <w:tcPr>
            <w:tcW w:w="2292" w:type="dxa"/>
            <w:tcBorders>
              <w:top w:val="single" w:sz="4" w:space="0" w:color="auto"/>
              <w:left w:val="single" w:sz="4" w:space="0" w:color="auto"/>
              <w:bottom w:val="single" w:sz="4" w:space="0" w:color="auto"/>
              <w:right w:val="single" w:sz="4" w:space="0" w:color="auto"/>
            </w:tcBorders>
            <w:hideMark/>
          </w:tcPr>
          <w:p w14:paraId="6B9D25D3" w14:textId="77777777" w:rsidR="008559CA" w:rsidRPr="008559CA" w:rsidRDefault="008559CA" w:rsidP="008559CA">
            <w:pPr>
              <w:ind w:firstLine="0"/>
              <w:jc w:val="center"/>
              <w:rPr>
                <w:b/>
                <w:bCs/>
                <w:sz w:val="24"/>
                <w:szCs w:val="24"/>
              </w:rPr>
            </w:pPr>
            <w:r w:rsidRPr="008559CA">
              <w:rPr>
                <w:b/>
                <w:bCs/>
                <w:sz w:val="24"/>
                <w:szCs w:val="24"/>
              </w:rPr>
              <w:t>1037,88</w:t>
            </w:r>
          </w:p>
          <w:p w14:paraId="06C102E5" w14:textId="77777777" w:rsidR="008559CA" w:rsidRPr="008559CA" w:rsidRDefault="008559CA" w:rsidP="008559CA">
            <w:pPr>
              <w:ind w:firstLine="0"/>
              <w:jc w:val="center"/>
              <w:rPr>
                <w:b/>
                <w:bCs/>
                <w:sz w:val="24"/>
                <w:szCs w:val="24"/>
              </w:rPr>
            </w:pPr>
            <w:r w:rsidRPr="008559CA">
              <w:rPr>
                <w:b/>
                <w:bCs/>
                <w:sz w:val="24"/>
                <w:szCs w:val="24"/>
              </w:rPr>
              <w:t>20,60</w:t>
            </w:r>
          </w:p>
        </w:tc>
      </w:tr>
      <w:tr w:rsidR="008559CA" w:rsidRPr="008559CA" w14:paraId="38BCB3FC"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41F3DF7B" w14:textId="77777777" w:rsidR="008559CA" w:rsidRPr="008559CA" w:rsidRDefault="008559CA" w:rsidP="008559CA">
            <w:pPr>
              <w:ind w:firstLine="0"/>
              <w:jc w:val="center"/>
              <w:rPr>
                <w:sz w:val="24"/>
                <w:szCs w:val="24"/>
              </w:rPr>
            </w:pPr>
            <w:r w:rsidRPr="008559CA">
              <w:rPr>
                <w:sz w:val="24"/>
                <w:szCs w:val="24"/>
              </w:rPr>
              <w:t>2.3.1</w:t>
            </w:r>
          </w:p>
        </w:tc>
        <w:tc>
          <w:tcPr>
            <w:tcW w:w="3544" w:type="dxa"/>
            <w:tcBorders>
              <w:top w:val="single" w:sz="4" w:space="0" w:color="auto"/>
              <w:left w:val="single" w:sz="4" w:space="0" w:color="auto"/>
              <w:bottom w:val="single" w:sz="4" w:space="0" w:color="auto"/>
              <w:right w:val="single" w:sz="4" w:space="0" w:color="auto"/>
            </w:tcBorders>
            <w:hideMark/>
          </w:tcPr>
          <w:p w14:paraId="43D14395" w14:textId="77777777" w:rsidR="008559CA" w:rsidRPr="008559CA" w:rsidRDefault="008559CA" w:rsidP="008559CA">
            <w:pPr>
              <w:ind w:firstLine="0"/>
              <w:rPr>
                <w:sz w:val="24"/>
                <w:szCs w:val="24"/>
              </w:rPr>
            </w:pPr>
            <w:r w:rsidRPr="008559CA">
              <w:rPr>
                <w:sz w:val="24"/>
                <w:szCs w:val="24"/>
              </w:rPr>
              <w:t>- существующая зона инженерной инфраструктуры (И0с)</w:t>
            </w:r>
          </w:p>
        </w:tc>
        <w:tc>
          <w:tcPr>
            <w:tcW w:w="1370" w:type="dxa"/>
            <w:tcBorders>
              <w:top w:val="single" w:sz="4" w:space="0" w:color="auto"/>
              <w:left w:val="single" w:sz="4" w:space="0" w:color="auto"/>
              <w:bottom w:val="single" w:sz="4" w:space="0" w:color="auto"/>
              <w:right w:val="single" w:sz="4" w:space="0" w:color="auto"/>
            </w:tcBorders>
            <w:hideMark/>
          </w:tcPr>
          <w:p w14:paraId="4E1A730F" w14:textId="77777777" w:rsidR="008559CA" w:rsidRPr="008559CA" w:rsidRDefault="008559CA" w:rsidP="008559CA">
            <w:pPr>
              <w:ind w:firstLine="0"/>
              <w:jc w:val="center"/>
              <w:rPr>
                <w:sz w:val="24"/>
                <w:szCs w:val="24"/>
              </w:rPr>
            </w:pPr>
            <w:r w:rsidRPr="008559CA">
              <w:rPr>
                <w:sz w:val="24"/>
                <w:szCs w:val="24"/>
              </w:rPr>
              <w:t>га</w:t>
            </w:r>
          </w:p>
        </w:tc>
        <w:tc>
          <w:tcPr>
            <w:tcW w:w="2291" w:type="dxa"/>
            <w:vMerge w:val="restart"/>
            <w:tcBorders>
              <w:top w:val="single" w:sz="4" w:space="0" w:color="auto"/>
              <w:left w:val="single" w:sz="4" w:space="0" w:color="auto"/>
              <w:bottom w:val="single" w:sz="4" w:space="0" w:color="auto"/>
              <w:right w:val="single" w:sz="4" w:space="0" w:color="auto"/>
            </w:tcBorders>
            <w:vAlign w:val="center"/>
            <w:hideMark/>
          </w:tcPr>
          <w:p w14:paraId="67BCEEAC" w14:textId="77777777" w:rsidR="008559CA" w:rsidRPr="008559CA" w:rsidRDefault="008559CA" w:rsidP="008559CA">
            <w:pPr>
              <w:ind w:firstLine="0"/>
              <w:jc w:val="center"/>
              <w:rPr>
                <w:sz w:val="24"/>
                <w:szCs w:val="24"/>
              </w:rPr>
            </w:pPr>
            <w:r w:rsidRPr="008559CA">
              <w:rPr>
                <w:sz w:val="24"/>
                <w:szCs w:val="24"/>
              </w:rPr>
              <w:t>123,42</w:t>
            </w:r>
          </w:p>
        </w:tc>
        <w:tc>
          <w:tcPr>
            <w:tcW w:w="2292" w:type="dxa"/>
            <w:tcBorders>
              <w:top w:val="single" w:sz="4" w:space="0" w:color="auto"/>
              <w:left w:val="single" w:sz="4" w:space="0" w:color="auto"/>
              <w:bottom w:val="single" w:sz="4" w:space="0" w:color="auto"/>
              <w:right w:val="single" w:sz="4" w:space="0" w:color="auto"/>
            </w:tcBorders>
            <w:hideMark/>
          </w:tcPr>
          <w:p w14:paraId="561D2FB9" w14:textId="77777777" w:rsidR="008559CA" w:rsidRPr="008559CA" w:rsidRDefault="008559CA" w:rsidP="008559CA">
            <w:pPr>
              <w:ind w:firstLine="0"/>
              <w:jc w:val="center"/>
              <w:rPr>
                <w:sz w:val="24"/>
                <w:szCs w:val="24"/>
              </w:rPr>
            </w:pPr>
            <w:r w:rsidRPr="008559CA">
              <w:rPr>
                <w:sz w:val="24"/>
                <w:szCs w:val="24"/>
              </w:rPr>
              <w:t>67,88</w:t>
            </w:r>
          </w:p>
        </w:tc>
      </w:tr>
      <w:tr w:rsidR="008559CA" w:rsidRPr="008559CA" w14:paraId="3E789C26"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3A5193FA" w14:textId="77777777" w:rsidR="008559CA" w:rsidRPr="008559CA" w:rsidRDefault="008559CA" w:rsidP="008559CA">
            <w:pPr>
              <w:ind w:firstLine="0"/>
              <w:jc w:val="center"/>
              <w:rPr>
                <w:sz w:val="24"/>
                <w:szCs w:val="24"/>
              </w:rPr>
            </w:pPr>
            <w:r w:rsidRPr="008559CA">
              <w:rPr>
                <w:sz w:val="24"/>
                <w:szCs w:val="24"/>
              </w:rPr>
              <w:t>2.3.2</w:t>
            </w:r>
          </w:p>
        </w:tc>
        <w:tc>
          <w:tcPr>
            <w:tcW w:w="3544" w:type="dxa"/>
            <w:tcBorders>
              <w:top w:val="single" w:sz="4" w:space="0" w:color="auto"/>
              <w:left w:val="single" w:sz="4" w:space="0" w:color="auto"/>
              <w:bottom w:val="single" w:sz="4" w:space="0" w:color="auto"/>
              <w:right w:val="single" w:sz="4" w:space="0" w:color="auto"/>
            </w:tcBorders>
            <w:hideMark/>
          </w:tcPr>
          <w:p w14:paraId="66A6B7F5" w14:textId="77777777" w:rsidR="008559CA" w:rsidRPr="008559CA" w:rsidRDefault="008559CA" w:rsidP="008559CA">
            <w:pPr>
              <w:ind w:firstLine="0"/>
              <w:rPr>
                <w:sz w:val="24"/>
                <w:szCs w:val="24"/>
              </w:rPr>
            </w:pPr>
            <w:r w:rsidRPr="008559CA">
              <w:rPr>
                <w:sz w:val="24"/>
                <w:szCs w:val="24"/>
              </w:rPr>
              <w:t>- планируемая зона инженерной инфраструктуры (И0)</w:t>
            </w:r>
          </w:p>
        </w:tc>
        <w:tc>
          <w:tcPr>
            <w:tcW w:w="1370" w:type="dxa"/>
            <w:tcBorders>
              <w:top w:val="single" w:sz="4" w:space="0" w:color="auto"/>
              <w:left w:val="single" w:sz="4" w:space="0" w:color="auto"/>
              <w:bottom w:val="single" w:sz="4" w:space="0" w:color="auto"/>
              <w:right w:val="single" w:sz="4" w:space="0" w:color="auto"/>
            </w:tcBorders>
            <w:hideMark/>
          </w:tcPr>
          <w:p w14:paraId="24EC1F8D" w14:textId="77777777" w:rsidR="008559CA" w:rsidRPr="008559CA" w:rsidRDefault="008559CA" w:rsidP="008559CA">
            <w:pPr>
              <w:ind w:firstLine="0"/>
              <w:jc w:val="center"/>
              <w:rPr>
                <w:sz w:val="24"/>
                <w:szCs w:val="24"/>
              </w:rPr>
            </w:pPr>
            <w:r w:rsidRPr="008559CA">
              <w:rPr>
                <w:sz w:val="24"/>
                <w:szCs w:val="24"/>
              </w:rPr>
              <w:t>га</w:t>
            </w:r>
          </w:p>
        </w:tc>
        <w:tc>
          <w:tcPr>
            <w:tcW w:w="2291" w:type="dxa"/>
            <w:vMerge/>
            <w:tcBorders>
              <w:top w:val="single" w:sz="4" w:space="0" w:color="auto"/>
              <w:left w:val="single" w:sz="4" w:space="0" w:color="auto"/>
              <w:bottom w:val="single" w:sz="4" w:space="0" w:color="auto"/>
              <w:right w:val="single" w:sz="4" w:space="0" w:color="auto"/>
            </w:tcBorders>
            <w:vAlign w:val="center"/>
            <w:hideMark/>
          </w:tcPr>
          <w:p w14:paraId="11832D22" w14:textId="77777777" w:rsidR="008559CA" w:rsidRPr="008559CA" w:rsidRDefault="008559CA" w:rsidP="008559CA">
            <w:pPr>
              <w:ind w:firstLine="0"/>
              <w:jc w:val="center"/>
              <w:rPr>
                <w:sz w:val="24"/>
                <w:szCs w:val="24"/>
              </w:rPr>
            </w:pPr>
          </w:p>
        </w:tc>
        <w:tc>
          <w:tcPr>
            <w:tcW w:w="2292" w:type="dxa"/>
            <w:tcBorders>
              <w:top w:val="single" w:sz="4" w:space="0" w:color="auto"/>
              <w:left w:val="single" w:sz="4" w:space="0" w:color="auto"/>
              <w:bottom w:val="single" w:sz="4" w:space="0" w:color="auto"/>
              <w:right w:val="single" w:sz="4" w:space="0" w:color="auto"/>
            </w:tcBorders>
            <w:hideMark/>
          </w:tcPr>
          <w:p w14:paraId="70671AB6" w14:textId="77777777" w:rsidR="008559CA" w:rsidRPr="008559CA" w:rsidRDefault="008559CA" w:rsidP="008559CA">
            <w:pPr>
              <w:ind w:firstLine="0"/>
              <w:jc w:val="center"/>
              <w:rPr>
                <w:sz w:val="24"/>
                <w:szCs w:val="24"/>
              </w:rPr>
            </w:pPr>
            <w:r w:rsidRPr="008559CA">
              <w:rPr>
                <w:sz w:val="24"/>
                <w:szCs w:val="24"/>
              </w:rPr>
              <w:t>37,50</w:t>
            </w:r>
          </w:p>
        </w:tc>
      </w:tr>
      <w:tr w:rsidR="008559CA" w:rsidRPr="008559CA" w14:paraId="77E5B115"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340B242A" w14:textId="77777777" w:rsidR="008559CA" w:rsidRPr="008559CA" w:rsidRDefault="008559CA" w:rsidP="008559CA">
            <w:pPr>
              <w:ind w:firstLine="0"/>
              <w:jc w:val="center"/>
              <w:rPr>
                <w:sz w:val="24"/>
                <w:szCs w:val="24"/>
              </w:rPr>
            </w:pPr>
            <w:r w:rsidRPr="008559CA">
              <w:rPr>
                <w:sz w:val="24"/>
                <w:szCs w:val="24"/>
              </w:rPr>
              <w:t>2.3.3</w:t>
            </w:r>
          </w:p>
        </w:tc>
        <w:tc>
          <w:tcPr>
            <w:tcW w:w="3544" w:type="dxa"/>
            <w:tcBorders>
              <w:top w:val="single" w:sz="4" w:space="0" w:color="auto"/>
              <w:left w:val="single" w:sz="4" w:space="0" w:color="auto"/>
              <w:bottom w:val="single" w:sz="4" w:space="0" w:color="auto"/>
              <w:right w:val="single" w:sz="4" w:space="0" w:color="auto"/>
            </w:tcBorders>
            <w:hideMark/>
          </w:tcPr>
          <w:p w14:paraId="2A77283D" w14:textId="77777777" w:rsidR="008559CA" w:rsidRPr="008559CA" w:rsidRDefault="008559CA" w:rsidP="008559CA">
            <w:pPr>
              <w:ind w:firstLine="0"/>
              <w:rPr>
                <w:sz w:val="24"/>
                <w:szCs w:val="24"/>
              </w:rPr>
            </w:pPr>
            <w:r w:rsidRPr="008559CA">
              <w:rPr>
                <w:sz w:val="24"/>
                <w:szCs w:val="24"/>
              </w:rPr>
              <w:t>- существующая коммунально-складская зона (П0с)</w:t>
            </w:r>
          </w:p>
        </w:tc>
        <w:tc>
          <w:tcPr>
            <w:tcW w:w="1370" w:type="dxa"/>
            <w:tcBorders>
              <w:top w:val="single" w:sz="4" w:space="0" w:color="auto"/>
              <w:left w:val="single" w:sz="4" w:space="0" w:color="auto"/>
              <w:bottom w:val="single" w:sz="4" w:space="0" w:color="auto"/>
              <w:right w:val="single" w:sz="4" w:space="0" w:color="auto"/>
            </w:tcBorders>
            <w:hideMark/>
          </w:tcPr>
          <w:p w14:paraId="384F82DA" w14:textId="77777777" w:rsidR="008559CA" w:rsidRPr="008559CA" w:rsidRDefault="008559CA" w:rsidP="008559CA">
            <w:pPr>
              <w:ind w:firstLine="0"/>
              <w:jc w:val="center"/>
              <w:rPr>
                <w:sz w:val="24"/>
                <w:szCs w:val="24"/>
              </w:rPr>
            </w:pPr>
            <w:r w:rsidRPr="008559CA">
              <w:rPr>
                <w:sz w:val="24"/>
                <w:szCs w:val="24"/>
              </w:rPr>
              <w:t>га</w:t>
            </w:r>
          </w:p>
        </w:tc>
        <w:tc>
          <w:tcPr>
            <w:tcW w:w="2291" w:type="dxa"/>
            <w:vMerge/>
            <w:tcBorders>
              <w:top w:val="single" w:sz="4" w:space="0" w:color="auto"/>
              <w:left w:val="single" w:sz="4" w:space="0" w:color="auto"/>
              <w:bottom w:val="single" w:sz="4" w:space="0" w:color="auto"/>
              <w:right w:val="single" w:sz="4" w:space="0" w:color="auto"/>
            </w:tcBorders>
            <w:vAlign w:val="center"/>
            <w:hideMark/>
          </w:tcPr>
          <w:p w14:paraId="5D5BC51A" w14:textId="77777777" w:rsidR="008559CA" w:rsidRPr="008559CA" w:rsidRDefault="008559CA" w:rsidP="008559CA">
            <w:pPr>
              <w:ind w:firstLine="0"/>
              <w:jc w:val="center"/>
              <w:rPr>
                <w:sz w:val="24"/>
                <w:szCs w:val="24"/>
              </w:rPr>
            </w:pPr>
          </w:p>
        </w:tc>
        <w:tc>
          <w:tcPr>
            <w:tcW w:w="2292" w:type="dxa"/>
            <w:tcBorders>
              <w:top w:val="single" w:sz="4" w:space="0" w:color="auto"/>
              <w:left w:val="single" w:sz="4" w:space="0" w:color="auto"/>
              <w:bottom w:val="single" w:sz="4" w:space="0" w:color="auto"/>
              <w:right w:val="single" w:sz="4" w:space="0" w:color="auto"/>
            </w:tcBorders>
            <w:hideMark/>
          </w:tcPr>
          <w:p w14:paraId="24A56378" w14:textId="77777777" w:rsidR="008559CA" w:rsidRPr="008559CA" w:rsidRDefault="008559CA" w:rsidP="008559CA">
            <w:pPr>
              <w:ind w:firstLine="0"/>
              <w:jc w:val="center"/>
              <w:rPr>
                <w:sz w:val="24"/>
                <w:szCs w:val="24"/>
              </w:rPr>
            </w:pPr>
            <w:r w:rsidRPr="008559CA">
              <w:rPr>
                <w:sz w:val="24"/>
                <w:szCs w:val="24"/>
              </w:rPr>
              <w:t>22,45</w:t>
            </w:r>
          </w:p>
        </w:tc>
      </w:tr>
      <w:tr w:rsidR="008559CA" w:rsidRPr="008559CA" w14:paraId="4B140E14"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41C75F33" w14:textId="77777777" w:rsidR="008559CA" w:rsidRPr="008559CA" w:rsidRDefault="008559CA" w:rsidP="008559CA">
            <w:pPr>
              <w:ind w:firstLine="0"/>
              <w:jc w:val="center"/>
              <w:rPr>
                <w:sz w:val="24"/>
                <w:szCs w:val="24"/>
              </w:rPr>
            </w:pPr>
            <w:r w:rsidRPr="008559CA">
              <w:rPr>
                <w:sz w:val="24"/>
                <w:szCs w:val="24"/>
              </w:rPr>
              <w:t>2.3.4</w:t>
            </w:r>
          </w:p>
        </w:tc>
        <w:tc>
          <w:tcPr>
            <w:tcW w:w="3544" w:type="dxa"/>
            <w:tcBorders>
              <w:top w:val="single" w:sz="4" w:space="0" w:color="auto"/>
              <w:left w:val="single" w:sz="4" w:space="0" w:color="auto"/>
              <w:bottom w:val="single" w:sz="4" w:space="0" w:color="auto"/>
              <w:right w:val="single" w:sz="4" w:space="0" w:color="auto"/>
            </w:tcBorders>
            <w:hideMark/>
          </w:tcPr>
          <w:p w14:paraId="189C0903" w14:textId="77777777" w:rsidR="008559CA" w:rsidRPr="008559CA" w:rsidRDefault="008559CA" w:rsidP="008559CA">
            <w:pPr>
              <w:ind w:firstLine="0"/>
              <w:rPr>
                <w:sz w:val="24"/>
                <w:szCs w:val="24"/>
              </w:rPr>
            </w:pPr>
            <w:r w:rsidRPr="008559CA">
              <w:rPr>
                <w:sz w:val="24"/>
                <w:szCs w:val="24"/>
              </w:rPr>
              <w:t>- планируемая коммунально-складская зона (П0)</w:t>
            </w:r>
          </w:p>
        </w:tc>
        <w:tc>
          <w:tcPr>
            <w:tcW w:w="1370" w:type="dxa"/>
            <w:tcBorders>
              <w:top w:val="single" w:sz="4" w:space="0" w:color="auto"/>
              <w:left w:val="single" w:sz="4" w:space="0" w:color="auto"/>
              <w:bottom w:val="single" w:sz="4" w:space="0" w:color="auto"/>
              <w:right w:val="single" w:sz="4" w:space="0" w:color="auto"/>
            </w:tcBorders>
            <w:hideMark/>
          </w:tcPr>
          <w:p w14:paraId="351277A1" w14:textId="77777777" w:rsidR="008559CA" w:rsidRPr="008559CA" w:rsidRDefault="008559CA" w:rsidP="008559CA">
            <w:pPr>
              <w:ind w:firstLine="0"/>
              <w:jc w:val="center"/>
              <w:rPr>
                <w:sz w:val="24"/>
                <w:szCs w:val="24"/>
              </w:rPr>
            </w:pPr>
            <w:r w:rsidRPr="008559CA">
              <w:rPr>
                <w:sz w:val="24"/>
                <w:szCs w:val="24"/>
              </w:rPr>
              <w:t>га</w:t>
            </w:r>
          </w:p>
        </w:tc>
        <w:tc>
          <w:tcPr>
            <w:tcW w:w="2291" w:type="dxa"/>
            <w:vMerge/>
            <w:tcBorders>
              <w:top w:val="single" w:sz="4" w:space="0" w:color="auto"/>
              <w:left w:val="single" w:sz="4" w:space="0" w:color="auto"/>
              <w:bottom w:val="single" w:sz="4" w:space="0" w:color="auto"/>
              <w:right w:val="single" w:sz="4" w:space="0" w:color="auto"/>
            </w:tcBorders>
            <w:vAlign w:val="center"/>
            <w:hideMark/>
          </w:tcPr>
          <w:p w14:paraId="20843687" w14:textId="77777777" w:rsidR="008559CA" w:rsidRPr="008559CA" w:rsidRDefault="008559CA" w:rsidP="008559CA">
            <w:pPr>
              <w:ind w:firstLine="0"/>
              <w:jc w:val="center"/>
              <w:rPr>
                <w:sz w:val="24"/>
                <w:szCs w:val="24"/>
              </w:rPr>
            </w:pPr>
          </w:p>
        </w:tc>
        <w:tc>
          <w:tcPr>
            <w:tcW w:w="2292" w:type="dxa"/>
            <w:tcBorders>
              <w:top w:val="single" w:sz="4" w:space="0" w:color="auto"/>
              <w:left w:val="single" w:sz="4" w:space="0" w:color="auto"/>
              <w:bottom w:val="single" w:sz="4" w:space="0" w:color="auto"/>
              <w:right w:val="single" w:sz="4" w:space="0" w:color="auto"/>
            </w:tcBorders>
            <w:hideMark/>
          </w:tcPr>
          <w:p w14:paraId="0B2CA71F" w14:textId="77777777" w:rsidR="008559CA" w:rsidRPr="008559CA" w:rsidRDefault="008559CA" w:rsidP="008559CA">
            <w:pPr>
              <w:ind w:firstLine="0"/>
              <w:jc w:val="center"/>
              <w:rPr>
                <w:sz w:val="24"/>
                <w:szCs w:val="24"/>
              </w:rPr>
            </w:pPr>
            <w:r w:rsidRPr="008559CA">
              <w:rPr>
                <w:sz w:val="24"/>
                <w:szCs w:val="24"/>
              </w:rPr>
              <w:t>60,08</w:t>
            </w:r>
          </w:p>
        </w:tc>
      </w:tr>
      <w:tr w:rsidR="008559CA" w:rsidRPr="008559CA" w14:paraId="06BE5ECE"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5B6CE97C" w14:textId="77777777" w:rsidR="008559CA" w:rsidRPr="008559CA" w:rsidRDefault="008559CA" w:rsidP="008559CA">
            <w:pPr>
              <w:ind w:firstLine="0"/>
              <w:jc w:val="center"/>
              <w:rPr>
                <w:sz w:val="24"/>
                <w:szCs w:val="24"/>
              </w:rPr>
            </w:pPr>
            <w:r w:rsidRPr="008559CA">
              <w:rPr>
                <w:sz w:val="24"/>
                <w:szCs w:val="24"/>
              </w:rPr>
              <w:t>2.3.5</w:t>
            </w:r>
          </w:p>
        </w:tc>
        <w:tc>
          <w:tcPr>
            <w:tcW w:w="3544" w:type="dxa"/>
            <w:tcBorders>
              <w:top w:val="single" w:sz="4" w:space="0" w:color="auto"/>
              <w:left w:val="single" w:sz="4" w:space="0" w:color="auto"/>
              <w:bottom w:val="single" w:sz="4" w:space="0" w:color="auto"/>
              <w:right w:val="single" w:sz="4" w:space="0" w:color="auto"/>
            </w:tcBorders>
            <w:hideMark/>
          </w:tcPr>
          <w:p w14:paraId="7C461A2D" w14:textId="77777777" w:rsidR="008559CA" w:rsidRPr="008559CA" w:rsidRDefault="008559CA" w:rsidP="008559CA">
            <w:pPr>
              <w:ind w:firstLine="0"/>
              <w:rPr>
                <w:sz w:val="24"/>
                <w:szCs w:val="24"/>
              </w:rPr>
            </w:pPr>
            <w:r w:rsidRPr="008559CA">
              <w:rPr>
                <w:sz w:val="24"/>
                <w:szCs w:val="24"/>
              </w:rPr>
              <w:t xml:space="preserve">- существующая зона производственных, складских, инженерных объектов IV - </w:t>
            </w:r>
            <w:r w:rsidRPr="008559CA">
              <w:rPr>
                <w:sz w:val="24"/>
                <w:szCs w:val="24"/>
                <w:lang w:val="en-US"/>
              </w:rPr>
              <w:t>V</w:t>
            </w:r>
            <w:r w:rsidRPr="008559CA">
              <w:rPr>
                <w:sz w:val="24"/>
                <w:szCs w:val="24"/>
              </w:rPr>
              <w:t xml:space="preserve"> класса опасности (П1с)</w:t>
            </w:r>
          </w:p>
        </w:tc>
        <w:tc>
          <w:tcPr>
            <w:tcW w:w="1370" w:type="dxa"/>
            <w:tcBorders>
              <w:top w:val="single" w:sz="4" w:space="0" w:color="auto"/>
              <w:left w:val="single" w:sz="4" w:space="0" w:color="auto"/>
              <w:bottom w:val="single" w:sz="4" w:space="0" w:color="auto"/>
              <w:right w:val="single" w:sz="4" w:space="0" w:color="auto"/>
            </w:tcBorders>
            <w:hideMark/>
          </w:tcPr>
          <w:p w14:paraId="28673246" w14:textId="77777777" w:rsidR="008559CA" w:rsidRPr="008559CA" w:rsidRDefault="008559CA" w:rsidP="008559CA">
            <w:pPr>
              <w:ind w:firstLine="0"/>
              <w:jc w:val="center"/>
              <w:rPr>
                <w:sz w:val="24"/>
                <w:szCs w:val="24"/>
              </w:rPr>
            </w:pPr>
            <w:r w:rsidRPr="008559CA">
              <w:rPr>
                <w:sz w:val="24"/>
                <w:szCs w:val="24"/>
              </w:rPr>
              <w:t>га</w:t>
            </w:r>
          </w:p>
        </w:tc>
        <w:tc>
          <w:tcPr>
            <w:tcW w:w="2291" w:type="dxa"/>
            <w:vMerge w:val="restart"/>
            <w:tcBorders>
              <w:top w:val="single" w:sz="4" w:space="0" w:color="auto"/>
              <w:left w:val="single" w:sz="4" w:space="0" w:color="auto"/>
              <w:bottom w:val="single" w:sz="4" w:space="0" w:color="auto"/>
              <w:right w:val="single" w:sz="4" w:space="0" w:color="auto"/>
            </w:tcBorders>
            <w:vAlign w:val="center"/>
            <w:hideMark/>
          </w:tcPr>
          <w:p w14:paraId="1A008013" w14:textId="77777777" w:rsidR="008559CA" w:rsidRPr="008559CA" w:rsidRDefault="008559CA" w:rsidP="008559CA">
            <w:pPr>
              <w:ind w:firstLine="0"/>
              <w:jc w:val="center"/>
              <w:rPr>
                <w:sz w:val="24"/>
                <w:szCs w:val="24"/>
              </w:rPr>
            </w:pPr>
            <w:r w:rsidRPr="008559CA">
              <w:rPr>
                <w:sz w:val="24"/>
                <w:szCs w:val="24"/>
              </w:rPr>
              <w:t>646,59</w:t>
            </w:r>
          </w:p>
        </w:tc>
        <w:tc>
          <w:tcPr>
            <w:tcW w:w="2292" w:type="dxa"/>
            <w:tcBorders>
              <w:top w:val="single" w:sz="4" w:space="0" w:color="auto"/>
              <w:left w:val="single" w:sz="4" w:space="0" w:color="auto"/>
              <w:bottom w:val="single" w:sz="4" w:space="0" w:color="auto"/>
              <w:right w:val="single" w:sz="4" w:space="0" w:color="auto"/>
            </w:tcBorders>
            <w:hideMark/>
          </w:tcPr>
          <w:p w14:paraId="203E07CF" w14:textId="77777777" w:rsidR="008559CA" w:rsidRPr="008559CA" w:rsidRDefault="008559CA" w:rsidP="008559CA">
            <w:pPr>
              <w:ind w:firstLine="0"/>
              <w:jc w:val="center"/>
              <w:rPr>
                <w:sz w:val="24"/>
                <w:szCs w:val="24"/>
              </w:rPr>
            </w:pPr>
            <w:r w:rsidRPr="008559CA">
              <w:rPr>
                <w:sz w:val="24"/>
                <w:szCs w:val="24"/>
              </w:rPr>
              <w:t>140,86</w:t>
            </w:r>
          </w:p>
        </w:tc>
      </w:tr>
      <w:tr w:rsidR="008559CA" w:rsidRPr="008559CA" w14:paraId="7B9CEC0D"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5047A6B4" w14:textId="77777777" w:rsidR="008559CA" w:rsidRPr="008559CA" w:rsidRDefault="008559CA" w:rsidP="008559CA">
            <w:pPr>
              <w:ind w:firstLine="0"/>
              <w:jc w:val="center"/>
              <w:rPr>
                <w:sz w:val="24"/>
                <w:szCs w:val="24"/>
              </w:rPr>
            </w:pPr>
            <w:r w:rsidRPr="008559CA">
              <w:rPr>
                <w:sz w:val="24"/>
                <w:szCs w:val="24"/>
              </w:rPr>
              <w:t>2.3.6</w:t>
            </w:r>
          </w:p>
        </w:tc>
        <w:tc>
          <w:tcPr>
            <w:tcW w:w="3544" w:type="dxa"/>
            <w:tcBorders>
              <w:top w:val="single" w:sz="4" w:space="0" w:color="auto"/>
              <w:left w:val="single" w:sz="4" w:space="0" w:color="auto"/>
              <w:bottom w:val="single" w:sz="4" w:space="0" w:color="auto"/>
              <w:right w:val="single" w:sz="4" w:space="0" w:color="auto"/>
            </w:tcBorders>
            <w:hideMark/>
          </w:tcPr>
          <w:p w14:paraId="67D32520" w14:textId="77777777" w:rsidR="008559CA" w:rsidRPr="008559CA" w:rsidRDefault="008559CA" w:rsidP="008559CA">
            <w:pPr>
              <w:ind w:firstLine="0"/>
              <w:rPr>
                <w:sz w:val="24"/>
                <w:szCs w:val="24"/>
              </w:rPr>
            </w:pPr>
            <w:r w:rsidRPr="008559CA">
              <w:rPr>
                <w:sz w:val="24"/>
                <w:szCs w:val="24"/>
              </w:rPr>
              <w:t xml:space="preserve">- планируемая зона производственных, складских, инженерных объектов IV - </w:t>
            </w:r>
            <w:r w:rsidRPr="008559CA">
              <w:rPr>
                <w:sz w:val="24"/>
                <w:szCs w:val="24"/>
                <w:lang w:val="en-US"/>
              </w:rPr>
              <w:t>V</w:t>
            </w:r>
            <w:r w:rsidRPr="008559CA">
              <w:rPr>
                <w:sz w:val="24"/>
                <w:szCs w:val="24"/>
              </w:rPr>
              <w:t xml:space="preserve"> класса опасности (П1)</w:t>
            </w:r>
          </w:p>
        </w:tc>
        <w:tc>
          <w:tcPr>
            <w:tcW w:w="1370" w:type="dxa"/>
            <w:tcBorders>
              <w:top w:val="single" w:sz="4" w:space="0" w:color="auto"/>
              <w:left w:val="single" w:sz="4" w:space="0" w:color="auto"/>
              <w:bottom w:val="single" w:sz="4" w:space="0" w:color="auto"/>
              <w:right w:val="single" w:sz="4" w:space="0" w:color="auto"/>
            </w:tcBorders>
            <w:hideMark/>
          </w:tcPr>
          <w:p w14:paraId="2A441F62" w14:textId="77777777" w:rsidR="008559CA" w:rsidRPr="008559CA" w:rsidRDefault="008559CA" w:rsidP="008559CA">
            <w:pPr>
              <w:ind w:firstLine="0"/>
              <w:jc w:val="center"/>
              <w:rPr>
                <w:sz w:val="24"/>
                <w:szCs w:val="24"/>
              </w:rPr>
            </w:pPr>
            <w:r w:rsidRPr="008559CA">
              <w:rPr>
                <w:sz w:val="24"/>
                <w:szCs w:val="24"/>
              </w:rPr>
              <w:t>га</w:t>
            </w:r>
          </w:p>
        </w:tc>
        <w:tc>
          <w:tcPr>
            <w:tcW w:w="2291" w:type="dxa"/>
            <w:vMerge/>
            <w:tcBorders>
              <w:top w:val="single" w:sz="4" w:space="0" w:color="auto"/>
              <w:left w:val="single" w:sz="4" w:space="0" w:color="auto"/>
              <w:bottom w:val="single" w:sz="4" w:space="0" w:color="auto"/>
              <w:right w:val="single" w:sz="4" w:space="0" w:color="auto"/>
            </w:tcBorders>
            <w:vAlign w:val="center"/>
            <w:hideMark/>
          </w:tcPr>
          <w:p w14:paraId="1274B584" w14:textId="77777777" w:rsidR="008559CA" w:rsidRPr="008559CA" w:rsidRDefault="008559CA" w:rsidP="008559CA">
            <w:pPr>
              <w:ind w:firstLine="0"/>
              <w:jc w:val="center"/>
              <w:rPr>
                <w:sz w:val="24"/>
                <w:szCs w:val="24"/>
              </w:rPr>
            </w:pPr>
          </w:p>
        </w:tc>
        <w:tc>
          <w:tcPr>
            <w:tcW w:w="2292" w:type="dxa"/>
            <w:tcBorders>
              <w:top w:val="single" w:sz="4" w:space="0" w:color="auto"/>
              <w:left w:val="single" w:sz="4" w:space="0" w:color="auto"/>
              <w:bottom w:val="single" w:sz="4" w:space="0" w:color="auto"/>
              <w:right w:val="single" w:sz="4" w:space="0" w:color="auto"/>
            </w:tcBorders>
            <w:hideMark/>
          </w:tcPr>
          <w:p w14:paraId="2264444C" w14:textId="77777777" w:rsidR="008559CA" w:rsidRPr="008559CA" w:rsidRDefault="008559CA" w:rsidP="008559CA">
            <w:pPr>
              <w:ind w:firstLine="0"/>
              <w:jc w:val="center"/>
              <w:rPr>
                <w:sz w:val="24"/>
                <w:szCs w:val="24"/>
              </w:rPr>
            </w:pPr>
            <w:r w:rsidRPr="008559CA">
              <w:rPr>
                <w:sz w:val="24"/>
                <w:szCs w:val="24"/>
              </w:rPr>
              <w:t>557,39</w:t>
            </w:r>
          </w:p>
        </w:tc>
      </w:tr>
      <w:tr w:rsidR="008559CA" w:rsidRPr="008559CA" w14:paraId="467EB018"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4E18A3C3" w14:textId="77777777" w:rsidR="008559CA" w:rsidRPr="008559CA" w:rsidRDefault="008559CA" w:rsidP="008559CA">
            <w:pPr>
              <w:ind w:firstLine="0"/>
              <w:jc w:val="center"/>
              <w:rPr>
                <w:sz w:val="24"/>
                <w:szCs w:val="24"/>
              </w:rPr>
            </w:pPr>
            <w:r w:rsidRPr="008559CA">
              <w:rPr>
                <w:sz w:val="24"/>
                <w:szCs w:val="24"/>
              </w:rPr>
              <w:br w:type="page"/>
              <w:t>2.3.7</w:t>
            </w:r>
          </w:p>
        </w:tc>
        <w:tc>
          <w:tcPr>
            <w:tcW w:w="3544" w:type="dxa"/>
            <w:tcBorders>
              <w:top w:val="single" w:sz="4" w:space="0" w:color="auto"/>
              <w:left w:val="single" w:sz="4" w:space="0" w:color="auto"/>
              <w:bottom w:val="single" w:sz="4" w:space="0" w:color="auto"/>
              <w:right w:val="single" w:sz="4" w:space="0" w:color="auto"/>
            </w:tcBorders>
            <w:hideMark/>
          </w:tcPr>
          <w:p w14:paraId="224F3F31" w14:textId="77777777" w:rsidR="008559CA" w:rsidRPr="008559CA" w:rsidRDefault="008559CA" w:rsidP="008559CA">
            <w:pPr>
              <w:ind w:firstLine="0"/>
              <w:rPr>
                <w:sz w:val="24"/>
                <w:szCs w:val="24"/>
              </w:rPr>
            </w:pPr>
            <w:r w:rsidRPr="008559CA">
              <w:rPr>
                <w:sz w:val="24"/>
                <w:szCs w:val="24"/>
              </w:rPr>
              <w:t>- существующая зона производственных, складских, инженерных объектов I</w:t>
            </w:r>
            <w:r w:rsidRPr="008559CA">
              <w:rPr>
                <w:sz w:val="24"/>
                <w:szCs w:val="24"/>
                <w:lang w:val="en-US"/>
              </w:rPr>
              <w:t>II</w:t>
            </w:r>
            <w:r w:rsidRPr="008559CA">
              <w:rPr>
                <w:sz w:val="24"/>
                <w:szCs w:val="24"/>
              </w:rPr>
              <w:t xml:space="preserve"> - </w:t>
            </w:r>
            <w:r w:rsidRPr="008559CA">
              <w:rPr>
                <w:sz w:val="24"/>
                <w:szCs w:val="24"/>
                <w:lang w:val="en-US"/>
              </w:rPr>
              <w:t>V</w:t>
            </w:r>
            <w:r w:rsidRPr="008559CA">
              <w:rPr>
                <w:sz w:val="24"/>
                <w:szCs w:val="24"/>
              </w:rPr>
              <w:t xml:space="preserve"> класса опасности (П2с)</w:t>
            </w:r>
          </w:p>
        </w:tc>
        <w:tc>
          <w:tcPr>
            <w:tcW w:w="1370" w:type="dxa"/>
            <w:tcBorders>
              <w:top w:val="single" w:sz="4" w:space="0" w:color="auto"/>
              <w:left w:val="single" w:sz="4" w:space="0" w:color="auto"/>
              <w:bottom w:val="single" w:sz="4" w:space="0" w:color="auto"/>
              <w:right w:val="single" w:sz="4" w:space="0" w:color="auto"/>
            </w:tcBorders>
            <w:hideMark/>
          </w:tcPr>
          <w:p w14:paraId="5537FBFD" w14:textId="77777777" w:rsidR="008559CA" w:rsidRPr="008559CA" w:rsidRDefault="008559CA" w:rsidP="008559CA">
            <w:pPr>
              <w:ind w:firstLine="0"/>
              <w:jc w:val="center"/>
              <w:rPr>
                <w:sz w:val="24"/>
                <w:szCs w:val="24"/>
              </w:rPr>
            </w:pPr>
            <w:r w:rsidRPr="008559CA">
              <w:rPr>
                <w:sz w:val="24"/>
                <w:szCs w:val="24"/>
              </w:rPr>
              <w:t>га</w:t>
            </w:r>
          </w:p>
        </w:tc>
        <w:tc>
          <w:tcPr>
            <w:tcW w:w="2291" w:type="dxa"/>
            <w:vMerge w:val="restart"/>
            <w:tcBorders>
              <w:top w:val="single" w:sz="4" w:space="0" w:color="auto"/>
              <w:left w:val="single" w:sz="4" w:space="0" w:color="auto"/>
              <w:bottom w:val="single" w:sz="4" w:space="0" w:color="auto"/>
              <w:right w:val="single" w:sz="4" w:space="0" w:color="auto"/>
            </w:tcBorders>
            <w:vAlign w:val="center"/>
            <w:hideMark/>
          </w:tcPr>
          <w:p w14:paraId="5FCAF3CC" w14:textId="77777777" w:rsidR="008559CA" w:rsidRPr="008559CA" w:rsidRDefault="008559CA" w:rsidP="008559CA">
            <w:pPr>
              <w:ind w:firstLine="0"/>
              <w:jc w:val="center"/>
              <w:rPr>
                <w:sz w:val="24"/>
                <w:szCs w:val="24"/>
              </w:rPr>
            </w:pPr>
            <w:r w:rsidRPr="008559CA">
              <w:rPr>
                <w:sz w:val="24"/>
                <w:szCs w:val="24"/>
              </w:rPr>
              <w:t>37,67</w:t>
            </w:r>
          </w:p>
        </w:tc>
        <w:tc>
          <w:tcPr>
            <w:tcW w:w="2292" w:type="dxa"/>
            <w:tcBorders>
              <w:top w:val="single" w:sz="4" w:space="0" w:color="auto"/>
              <w:left w:val="single" w:sz="4" w:space="0" w:color="auto"/>
              <w:bottom w:val="single" w:sz="4" w:space="0" w:color="auto"/>
              <w:right w:val="single" w:sz="4" w:space="0" w:color="auto"/>
            </w:tcBorders>
            <w:hideMark/>
          </w:tcPr>
          <w:p w14:paraId="07F7BF9D" w14:textId="77777777" w:rsidR="008559CA" w:rsidRPr="008559CA" w:rsidRDefault="008559CA" w:rsidP="008559CA">
            <w:pPr>
              <w:ind w:firstLine="0"/>
              <w:jc w:val="center"/>
              <w:rPr>
                <w:sz w:val="24"/>
                <w:szCs w:val="24"/>
              </w:rPr>
            </w:pPr>
            <w:r w:rsidRPr="008559CA">
              <w:rPr>
                <w:sz w:val="24"/>
                <w:szCs w:val="24"/>
              </w:rPr>
              <w:t>56,36</w:t>
            </w:r>
          </w:p>
        </w:tc>
      </w:tr>
      <w:tr w:rsidR="008559CA" w:rsidRPr="008559CA" w14:paraId="63540058"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05365C31" w14:textId="77777777" w:rsidR="008559CA" w:rsidRPr="008559CA" w:rsidRDefault="008559CA" w:rsidP="008559CA">
            <w:pPr>
              <w:ind w:firstLine="0"/>
              <w:jc w:val="center"/>
              <w:rPr>
                <w:sz w:val="24"/>
                <w:szCs w:val="24"/>
              </w:rPr>
            </w:pPr>
            <w:r w:rsidRPr="008559CA">
              <w:rPr>
                <w:sz w:val="24"/>
                <w:szCs w:val="24"/>
              </w:rPr>
              <w:br w:type="page"/>
              <w:t>2.3.8</w:t>
            </w:r>
          </w:p>
        </w:tc>
        <w:tc>
          <w:tcPr>
            <w:tcW w:w="3544" w:type="dxa"/>
            <w:tcBorders>
              <w:top w:val="single" w:sz="4" w:space="0" w:color="auto"/>
              <w:left w:val="single" w:sz="4" w:space="0" w:color="auto"/>
              <w:bottom w:val="single" w:sz="4" w:space="0" w:color="auto"/>
              <w:right w:val="single" w:sz="4" w:space="0" w:color="auto"/>
            </w:tcBorders>
            <w:hideMark/>
          </w:tcPr>
          <w:p w14:paraId="117B849E" w14:textId="77777777" w:rsidR="008559CA" w:rsidRPr="008559CA" w:rsidRDefault="008559CA" w:rsidP="008559CA">
            <w:pPr>
              <w:ind w:firstLine="0"/>
              <w:rPr>
                <w:sz w:val="24"/>
                <w:szCs w:val="24"/>
              </w:rPr>
            </w:pPr>
            <w:r w:rsidRPr="008559CA">
              <w:rPr>
                <w:sz w:val="24"/>
                <w:szCs w:val="24"/>
              </w:rPr>
              <w:t>- планируемая зона производственных, складских, инженерных объектов I</w:t>
            </w:r>
            <w:r w:rsidRPr="008559CA">
              <w:rPr>
                <w:sz w:val="24"/>
                <w:szCs w:val="24"/>
                <w:lang w:val="en-US"/>
              </w:rPr>
              <w:t>II</w:t>
            </w:r>
            <w:r w:rsidRPr="008559CA">
              <w:rPr>
                <w:sz w:val="24"/>
                <w:szCs w:val="24"/>
              </w:rPr>
              <w:t xml:space="preserve"> - </w:t>
            </w:r>
            <w:r w:rsidRPr="008559CA">
              <w:rPr>
                <w:sz w:val="24"/>
                <w:szCs w:val="24"/>
                <w:lang w:val="en-US"/>
              </w:rPr>
              <w:t>V</w:t>
            </w:r>
            <w:r w:rsidRPr="008559CA">
              <w:rPr>
                <w:sz w:val="24"/>
                <w:szCs w:val="24"/>
              </w:rPr>
              <w:t xml:space="preserve"> класса опасности (П2)</w:t>
            </w:r>
          </w:p>
        </w:tc>
        <w:tc>
          <w:tcPr>
            <w:tcW w:w="1370" w:type="dxa"/>
            <w:tcBorders>
              <w:top w:val="single" w:sz="4" w:space="0" w:color="auto"/>
              <w:left w:val="single" w:sz="4" w:space="0" w:color="auto"/>
              <w:bottom w:val="single" w:sz="4" w:space="0" w:color="auto"/>
              <w:right w:val="single" w:sz="4" w:space="0" w:color="auto"/>
            </w:tcBorders>
            <w:hideMark/>
          </w:tcPr>
          <w:p w14:paraId="4A9B5972" w14:textId="77777777" w:rsidR="008559CA" w:rsidRPr="008559CA" w:rsidRDefault="008559CA" w:rsidP="008559CA">
            <w:pPr>
              <w:ind w:firstLine="0"/>
              <w:jc w:val="center"/>
              <w:rPr>
                <w:sz w:val="24"/>
                <w:szCs w:val="24"/>
              </w:rPr>
            </w:pPr>
            <w:r w:rsidRPr="008559CA">
              <w:rPr>
                <w:sz w:val="24"/>
                <w:szCs w:val="24"/>
              </w:rPr>
              <w:t>га</w:t>
            </w:r>
          </w:p>
        </w:tc>
        <w:tc>
          <w:tcPr>
            <w:tcW w:w="2291" w:type="dxa"/>
            <w:vMerge/>
            <w:tcBorders>
              <w:top w:val="single" w:sz="4" w:space="0" w:color="auto"/>
              <w:left w:val="single" w:sz="4" w:space="0" w:color="auto"/>
              <w:bottom w:val="single" w:sz="4" w:space="0" w:color="auto"/>
              <w:right w:val="single" w:sz="4" w:space="0" w:color="auto"/>
            </w:tcBorders>
            <w:vAlign w:val="center"/>
            <w:hideMark/>
          </w:tcPr>
          <w:p w14:paraId="44C33F28" w14:textId="77777777" w:rsidR="008559CA" w:rsidRPr="008559CA" w:rsidRDefault="008559CA" w:rsidP="008559CA">
            <w:pPr>
              <w:ind w:firstLine="0"/>
              <w:jc w:val="center"/>
              <w:rPr>
                <w:sz w:val="24"/>
                <w:szCs w:val="24"/>
              </w:rPr>
            </w:pPr>
          </w:p>
        </w:tc>
        <w:tc>
          <w:tcPr>
            <w:tcW w:w="2292" w:type="dxa"/>
            <w:tcBorders>
              <w:top w:val="single" w:sz="4" w:space="0" w:color="auto"/>
              <w:left w:val="single" w:sz="4" w:space="0" w:color="auto"/>
              <w:bottom w:val="single" w:sz="4" w:space="0" w:color="auto"/>
              <w:right w:val="single" w:sz="4" w:space="0" w:color="auto"/>
            </w:tcBorders>
            <w:hideMark/>
          </w:tcPr>
          <w:p w14:paraId="115ACC15" w14:textId="77777777" w:rsidR="008559CA" w:rsidRPr="008559CA" w:rsidRDefault="008559CA" w:rsidP="008559CA">
            <w:pPr>
              <w:ind w:firstLine="0"/>
              <w:jc w:val="center"/>
              <w:rPr>
                <w:sz w:val="24"/>
                <w:szCs w:val="24"/>
              </w:rPr>
            </w:pPr>
            <w:r w:rsidRPr="008559CA">
              <w:rPr>
                <w:sz w:val="24"/>
                <w:szCs w:val="24"/>
              </w:rPr>
              <w:t>17,63</w:t>
            </w:r>
          </w:p>
        </w:tc>
      </w:tr>
      <w:tr w:rsidR="008559CA" w:rsidRPr="008559CA" w14:paraId="0F5B7F0E"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289E0B15" w14:textId="77777777" w:rsidR="008559CA" w:rsidRPr="008559CA" w:rsidRDefault="008559CA" w:rsidP="008559CA">
            <w:pPr>
              <w:ind w:firstLine="0"/>
              <w:jc w:val="center"/>
              <w:rPr>
                <w:sz w:val="24"/>
                <w:szCs w:val="24"/>
              </w:rPr>
            </w:pPr>
            <w:r w:rsidRPr="008559CA">
              <w:rPr>
                <w:sz w:val="24"/>
                <w:szCs w:val="24"/>
              </w:rPr>
              <w:t>2.3.9</w:t>
            </w:r>
          </w:p>
        </w:tc>
        <w:tc>
          <w:tcPr>
            <w:tcW w:w="3544" w:type="dxa"/>
            <w:tcBorders>
              <w:top w:val="single" w:sz="4" w:space="0" w:color="auto"/>
              <w:left w:val="single" w:sz="4" w:space="0" w:color="auto"/>
              <w:bottom w:val="single" w:sz="4" w:space="0" w:color="auto"/>
              <w:right w:val="single" w:sz="4" w:space="0" w:color="auto"/>
            </w:tcBorders>
            <w:hideMark/>
          </w:tcPr>
          <w:p w14:paraId="521BF9AC" w14:textId="77777777" w:rsidR="008559CA" w:rsidRPr="008559CA" w:rsidRDefault="008559CA" w:rsidP="008559CA">
            <w:pPr>
              <w:ind w:firstLine="0"/>
              <w:rPr>
                <w:sz w:val="24"/>
                <w:szCs w:val="24"/>
              </w:rPr>
            </w:pPr>
            <w:r w:rsidRPr="008559CA">
              <w:rPr>
                <w:sz w:val="24"/>
                <w:szCs w:val="24"/>
              </w:rPr>
              <w:t xml:space="preserve">- существующая зона производственных, складских, инженерных объектов I - </w:t>
            </w:r>
            <w:r w:rsidRPr="008559CA">
              <w:rPr>
                <w:sz w:val="24"/>
                <w:szCs w:val="24"/>
                <w:lang w:val="en-US"/>
              </w:rPr>
              <w:t>V</w:t>
            </w:r>
            <w:r w:rsidRPr="008559CA">
              <w:rPr>
                <w:sz w:val="24"/>
                <w:szCs w:val="24"/>
              </w:rPr>
              <w:t xml:space="preserve"> классов опасности (П3с)</w:t>
            </w:r>
          </w:p>
        </w:tc>
        <w:tc>
          <w:tcPr>
            <w:tcW w:w="1370" w:type="dxa"/>
            <w:tcBorders>
              <w:top w:val="single" w:sz="4" w:space="0" w:color="auto"/>
              <w:left w:val="single" w:sz="4" w:space="0" w:color="auto"/>
              <w:bottom w:val="single" w:sz="4" w:space="0" w:color="auto"/>
              <w:right w:val="single" w:sz="4" w:space="0" w:color="auto"/>
            </w:tcBorders>
            <w:hideMark/>
          </w:tcPr>
          <w:p w14:paraId="16461B8C" w14:textId="77777777" w:rsidR="008559CA" w:rsidRPr="008559CA" w:rsidRDefault="008559CA" w:rsidP="008559CA">
            <w:pPr>
              <w:ind w:firstLine="0"/>
              <w:jc w:val="center"/>
              <w:rPr>
                <w:sz w:val="24"/>
                <w:szCs w:val="24"/>
              </w:rPr>
            </w:pPr>
            <w:r w:rsidRPr="008559CA">
              <w:rPr>
                <w:sz w:val="24"/>
                <w:szCs w:val="24"/>
              </w:rPr>
              <w:t>га</w:t>
            </w:r>
          </w:p>
        </w:tc>
        <w:tc>
          <w:tcPr>
            <w:tcW w:w="2291" w:type="dxa"/>
            <w:vMerge w:val="restart"/>
            <w:tcBorders>
              <w:top w:val="single" w:sz="4" w:space="0" w:color="auto"/>
              <w:left w:val="single" w:sz="4" w:space="0" w:color="auto"/>
              <w:bottom w:val="single" w:sz="4" w:space="0" w:color="auto"/>
              <w:right w:val="single" w:sz="4" w:space="0" w:color="auto"/>
            </w:tcBorders>
            <w:vAlign w:val="center"/>
            <w:hideMark/>
          </w:tcPr>
          <w:p w14:paraId="1A9B7818" w14:textId="77777777" w:rsidR="008559CA" w:rsidRPr="008559CA" w:rsidRDefault="008559CA" w:rsidP="008559CA">
            <w:pPr>
              <w:ind w:firstLine="0"/>
              <w:jc w:val="center"/>
              <w:rPr>
                <w:sz w:val="24"/>
                <w:szCs w:val="24"/>
              </w:rPr>
            </w:pPr>
            <w:r w:rsidRPr="008559CA">
              <w:rPr>
                <w:sz w:val="24"/>
                <w:szCs w:val="24"/>
              </w:rPr>
              <w:t>110,33</w:t>
            </w:r>
          </w:p>
        </w:tc>
        <w:tc>
          <w:tcPr>
            <w:tcW w:w="2292" w:type="dxa"/>
            <w:tcBorders>
              <w:top w:val="single" w:sz="4" w:space="0" w:color="auto"/>
              <w:left w:val="single" w:sz="4" w:space="0" w:color="auto"/>
              <w:bottom w:val="single" w:sz="4" w:space="0" w:color="auto"/>
              <w:right w:val="single" w:sz="4" w:space="0" w:color="auto"/>
            </w:tcBorders>
            <w:hideMark/>
          </w:tcPr>
          <w:p w14:paraId="595AE6F7" w14:textId="77777777" w:rsidR="008559CA" w:rsidRPr="008559CA" w:rsidRDefault="008559CA" w:rsidP="008559CA">
            <w:pPr>
              <w:ind w:firstLine="0"/>
              <w:jc w:val="center"/>
              <w:rPr>
                <w:sz w:val="24"/>
                <w:szCs w:val="24"/>
              </w:rPr>
            </w:pPr>
            <w:r w:rsidRPr="008559CA">
              <w:rPr>
                <w:sz w:val="24"/>
                <w:szCs w:val="24"/>
              </w:rPr>
              <w:t>75,30</w:t>
            </w:r>
          </w:p>
        </w:tc>
      </w:tr>
      <w:tr w:rsidR="008559CA" w:rsidRPr="008559CA" w14:paraId="2F1451AA"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4425F016" w14:textId="77777777" w:rsidR="008559CA" w:rsidRPr="008559CA" w:rsidRDefault="008559CA" w:rsidP="008559CA">
            <w:pPr>
              <w:ind w:firstLine="0"/>
              <w:jc w:val="center"/>
              <w:rPr>
                <w:sz w:val="24"/>
                <w:szCs w:val="24"/>
              </w:rPr>
            </w:pPr>
            <w:r w:rsidRPr="008559CA">
              <w:rPr>
                <w:sz w:val="24"/>
                <w:szCs w:val="24"/>
              </w:rPr>
              <w:t>2.3.10</w:t>
            </w:r>
          </w:p>
        </w:tc>
        <w:tc>
          <w:tcPr>
            <w:tcW w:w="3544" w:type="dxa"/>
            <w:tcBorders>
              <w:top w:val="single" w:sz="4" w:space="0" w:color="auto"/>
              <w:left w:val="single" w:sz="4" w:space="0" w:color="auto"/>
              <w:bottom w:val="single" w:sz="4" w:space="0" w:color="auto"/>
              <w:right w:val="single" w:sz="4" w:space="0" w:color="auto"/>
            </w:tcBorders>
            <w:hideMark/>
          </w:tcPr>
          <w:p w14:paraId="7E785813" w14:textId="77777777" w:rsidR="008559CA" w:rsidRPr="008559CA" w:rsidRDefault="008559CA" w:rsidP="008559CA">
            <w:pPr>
              <w:ind w:firstLine="0"/>
              <w:rPr>
                <w:sz w:val="24"/>
                <w:szCs w:val="24"/>
              </w:rPr>
            </w:pPr>
            <w:r w:rsidRPr="008559CA">
              <w:rPr>
                <w:sz w:val="24"/>
                <w:szCs w:val="24"/>
              </w:rPr>
              <w:t xml:space="preserve">- планируемая зона производственных, складских, инженерных объектов I - </w:t>
            </w:r>
            <w:r w:rsidRPr="008559CA">
              <w:rPr>
                <w:sz w:val="24"/>
                <w:szCs w:val="24"/>
                <w:lang w:val="en-US"/>
              </w:rPr>
              <w:t>V</w:t>
            </w:r>
            <w:r w:rsidRPr="008559CA">
              <w:rPr>
                <w:sz w:val="24"/>
                <w:szCs w:val="24"/>
              </w:rPr>
              <w:t xml:space="preserve"> классов опасности (П3)</w:t>
            </w:r>
          </w:p>
        </w:tc>
        <w:tc>
          <w:tcPr>
            <w:tcW w:w="1370" w:type="dxa"/>
            <w:tcBorders>
              <w:top w:val="single" w:sz="4" w:space="0" w:color="auto"/>
              <w:left w:val="single" w:sz="4" w:space="0" w:color="auto"/>
              <w:bottom w:val="single" w:sz="4" w:space="0" w:color="auto"/>
              <w:right w:val="single" w:sz="4" w:space="0" w:color="auto"/>
            </w:tcBorders>
            <w:hideMark/>
          </w:tcPr>
          <w:p w14:paraId="69D7DA2B" w14:textId="77777777" w:rsidR="008559CA" w:rsidRPr="008559CA" w:rsidRDefault="008559CA" w:rsidP="008559CA">
            <w:pPr>
              <w:ind w:firstLine="0"/>
              <w:jc w:val="center"/>
              <w:rPr>
                <w:sz w:val="24"/>
                <w:szCs w:val="24"/>
              </w:rPr>
            </w:pPr>
            <w:r w:rsidRPr="008559CA">
              <w:rPr>
                <w:sz w:val="24"/>
                <w:szCs w:val="24"/>
              </w:rPr>
              <w:t>га</w:t>
            </w:r>
          </w:p>
        </w:tc>
        <w:tc>
          <w:tcPr>
            <w:tcW w:w="2291" w:type="dxa"/>
            <w:vMerge/>
            <w:tcBorders>
              <w:top w:val="single" w:sz="4" w:space="0" w:color="auto"/>
              <w:left w:val="single" w:sz="4" w:space="0" w:color="auto"/>
              <w:bottom w:val="single" w:sz="4" w:space="0" w:color="auto"/>
              <w:right w:val="single" w:sz="4" w:space="0" w:color="auto"/>
            </w:tcBorders>
            <w:vAlign w:val="center"/>
            <w:hideMark/>
          </w:tcPr>
          <w:p w14:paraId="18D99AD6" w14:textId="77777777" w:rsidR="008559CA" w:rsidRPr="008559CA" w:rsidRDefault="008559CA" w:rsidP="008559CA">
            <w:pPr>
              <w:ind w:firstLine="0"/>
              <w:jc w:val="center"/>
              <w:rPr>
                <w:sz w:val="24"/>
                <w:szCs w:val="24"/>
              </w:rPr>
            </w:pPr>
          </w:p>
        </w:tc>
        <w:tc>
          <w:tcPr>
            <w:tcW w:w="2292" w:type="dxa"/>
            <w:tcBorders>
              <w:top w:val="single" w:sz="4" w:space="0" w:color="auto"/>
              <w:left w:val="single" w:sz="4" w:space="0" w:color="auto"/>
              <w:bottom w:val="single" w:sz="4" w:space="0" w:color="auto"/>
              <w:right w:val="single" w:sz="4" w:space="0" w:color="auto"/>
            </w:tcBorders>
            <w:hideMark/>
          </w:tcPr>
          <w:p w14:paraId="6F15B6D7" w14:textId="77777777" w:rsidR="008559CA" w:rsidRPr="008559CA" w:rsidRDefault="008559CA" w:rsidP="008559CA">
            <w:pPr>
              <w:ind w:firstLine="0"/>
              <w:jc w:val="center"/>
              <w:rPr>
                <w:sz w:val="24"/>
                <w:szCs w:val="24"/>
              </w:rPr>
            </w:pPr>
            <w:r w:rsidRPr="008559CA">
              <w:rPr>
                <w:sz w:val="24"/>
                <w:szCs w:val="24"/>
              </w:rPr>
              <w:t>2,43</w:t>
            </w:r>
          </w:p>
        </w:tc>
      </w:tr>
      <w:tr w:rsidR="008559CA" w:rsidRPr="008559CA" w14:paraId="0F5A5F4C"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398DAE77" w14:textId="77777777" w:rsidR="008559CA" w:rsidRPr="008559CA" w:rsidRDefault="008559CA" w:rsidP="008559CA">
            <w:pPr>
              <w:ind w:firstLine="0"/>
              <w:jc w:val="center"/>
              <w:rPr>
                <w:sz w:val="24"/>
                <w:szCs w:val="24"/>
              </w:rPr>
            </w:pPr>
            <w:r w:rsidRPr="008559CA">
              <w:rPr>
                <w:sz w:val="24"/>
                <w:szCs w:val="24"/>
              </w:rPr>
              <w:t>2.3.11</w:t>
            </w:r>
          </w:p>
        </w:tc>
        <w:tc>
          <w:tcPr>
            <w:tcW w:w="3544" w:type="dxa"/>
            <w:tcBorders>
              <w:top w:val="single" w:sz="4" w:space="0" w:color="auto"/>
              <w:left w:val="single" w:sz="4" w:space="0" w:color="auto"/>
              <w:bottom w:val="single" w:sz="4" w:space="0" w:color="auto"/>
              <w:right w:val="single" w:sz="4" w:space="0" w:color="auto"/>
            </w:tcBorders>
            <w:hideMark/>
          </w:tcPr>
          <w:p w14:paraId="0B6ADE8E" w14:textId="77777777" w:rsidR="008559CA" w:rsidRPr="008559CA" w:rsidRDefault="008559CA" w:rsidP="008559CA">
            <w:pPr>
              <w:ind w:firstLine="0"/>
              <w:rPr>
                <w:sz w:val="24"/>
                <w:szCs w:val="24"/>
              </w:rPr>
            </w:pPr>
            <w:r w:rsidRPr="008559CA">
              <w:rPr>
                <w:sz w:val="24"/>
                <w:szCs w:val="24"/>
              </w:rPr>
              <w:t>- территории благоустройства и озеленения санитарно-защитных зон (ПОЗ)</w:t>
            </w:r>
          </w:p>
        </w:tc>
        <w:tc>
          <w:tcPr>
            <w:tcW w:w="1370" w:type="dxa"/>
            <w:tcBorders>
              <w:top w:val="single" w:sz="4" w:space="0" w:color="auto"/>
              <w:left w:val="single" w:sz="4" w:space="0" w:color="auto"/>
              <w:bottom w:val="single" w:sz="4" w:space="0" w:color="auto"/>
              <w:right w:val="single" w:sz="4" w:space="0" w:color="auto"/>
            </w:tcBorders>
            <w:hideMark/>
          </w:tcPr>
          <w:p w14:paraId="1DE8A077" w14:textId="77777777" w:rsidR="008559CA" w:rsidRPr="008559CA" w:rsidRDefault="008559CA" w:rsidP="008559CA">
            <w:pPr>
              <w:ind w:firstLine="0"/>
              <w:jc w:val="center"/>
              <w:rPr>
                <w:sz w:val="24"/>
                <w:szCs w:val="24"/>
              </w:rPr>
            </w:pPr>
            <w:r w:rsidRPr="008559CA">
              <w:rPr>
                <w:sz w:val="24"/>
                <w:szCs w:val="24"/>
              </w:rPr>
              <w:t>га</w:t>
            </w:r>
          </w:p>
        </w:tc>
        <w:tc>
          <w:tcPr>
            <w:tcW w:w="2291" w:type="dxa"/>
            <w:tcBorders>
              <w:top w:val="single" w:sz="4" w:space="0" w:color="auto"/>
              <w:left w:val="single" w:sz="4" w:space="0" w:color="auto"/>
              <w:bottom w:val="single" w:sz="4" w:space="0" w:color="auto"/>
              <w:right w:val="single" w:sz="4" w:space="0" w:color="auto"/>
            </w:tcBorders>
            <w:hideMark/>
          </w:tcPr>
          <w:p w14:paraId="0060B586" w14:textId="77777777" w:rsidR="008559CA" w:rsidRPr="008559CA" w:rsidRDefault="008559CA" w:rsidP="008559CA">
            <w:pPr>
              <w:ind w:firstLine="0"/>
              <w:jc w:val="center"/>
              <w:rPr>
                <w:sz w:val="24"/>
                <w:szCs w:val="24"/>
              </w:rPr>
            </w:pPr>
            <w:r w:rsidRPr="008559CA">
              <w:rPr>
                <w:sz w:val="24"/>
                <w:szCs w:val="24"/>
              </w:rPr>
              <w:t>39,42</w:t>
            </w:r>
          </w:p>
        </w:tc>
        <w:tc>
          <w:tcPr>
            <w:tcW w:w="2292" w:type="dxa"/>
            <w:tcBorders>
              <w:top w:val="single" w:sz="4" w:space="0" w:color="auto"/>
              <w:left w:val="single" w:sz="4" w:space="0" w:color="auto"/>
              <w:bottom w:val="single" w:sz="4" w:space="0" w:color="auto"/>
              <w:right w:val="single" w:sz="4" w:space="0" w:color="auto"/>
            </w:tcBorders>
            <w:hideMark/>
          </w:tcPr>
          <w:p w14:paraId="19208350" w14:textId="77777777" w:rsidR="008559CA" w:rsidRPr="008559CA" w:rsidRDefault="008559CA" w:rsidP="008559CA">
            <w:pPr>
              <w:ind w:firstLine="0"/>
              <w:jc w:val="center"/>
              <w:rPr>
                <w:sz w:val="24"/>
                <w:szCs w:val="24"/>
              </w:rPr>
            </w:pPr>
            <w:r w:rsidRPr="008559CA">
              <w:rPr>
                <w:sz w:val="24"/>
                <w:szCs w:val="24"/>
              </w:rPr>
              <w:t>-</w:t>
            </w:r>
          </w:p>
        </w:tc>
      </w:tr>
      <w:tr w:rsidR="008559CA" w:rsidRPr="008559CA" w14:paraId="1FBF6F96"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1906902E" w14:textId="77777777" w:rsidR="008559CA" w:rsidRPr="008559CA" w:rsidRDefault="008559CA" w:rsidP="008559CA">
            <w:pPr>
              <w:ind w:firstLine="0"/>
              <w:jc w:val="center"/>
              <w:rPr>
                <w:b/>
                <w:sz w:val="24"/>
                <w:szCs w:val="24"/>
              </w:rPr>
            </w:pPr>
            <w:r w:rsidRPr="008559CA">
              <w:rPr>
                <w:b/>
                <w:sz w:val="24"/>
                <w:szCs w:val="24"/>
              </w:rPr>
              <w:t>2.4</w:t>
            </w:r>
          </w:p>
        </w:tc>
        <w:tc>
          <w:tcPr>
            <w:tcW w:w="3544" w:type="dxa"/>
            <w:tcBorders>
              <w:top w:val="single" w:sz="4" w:space="0" w:color="auto"/>
              <w:left w:val="single" w:sz="4" w:space="0" w:color="auto"/>
              <w:bottom w:val="single" w:sz="4" w:space="0" w:color="auto"/>
              <w:right w:val="single" w:sz="4" w:space="0" w:color="auto"/>
            </w:tcBorders>
            <w:hideMark/>
          </w:tcPr>
          <w:p w14:paraId="2BD5E8C5" w14:textId="77777777" w:rsidR="008559CA" w:rsidRPr="008559CA" w:rsidRDefault="008559CA" w:rsidP="008559CA">
            <w:pPr>
              <w:ind w:firstLine="0"/>
              <w:rPr>
                <w:b/>
                <w:sz w:val="24"/>
                <w:szCs w:val="24"/>
              </w:rPr>
            </w:pPr>
            <w:r w:rsidRPr="008559CA">
              <w:rPr>
                <w:b/>
                <w:sz w:val="24"/>
                <w:szCs w:val="24"/>
              </w:rPr>
              <w:t>Зоны транспортной инфраструктуры</w:t>
            </w:r>
          </w:p>
          <w:p w14:paraId="484F921B" w14:textId="77777777" w:rsidR="008559CA" w:rsidRPr="008559CA" w:rsidRDefault="008559CA" w:rsidP="008559CA">
            <w:pPr>
              <w:ind w:firstLine="0"/>
              <w:rPr>
                <w:sz w:val="24"/>
                <w:szCs w:val="24"/>
              </w:rPr>
            </w:pPr>
            <w:r w:rsidRPr="008559CA">
              <w:rPr>
                <w:sz w:val="24"/>
                <w:szCs w:val="24"/>
              </w:rPr>
              <w:t>из них:</w:t>
            </w:r>
          </w:p>
        </w:tc>
        <w:tc>
          <w:tcPr>
            <w:tcW w:w="1370" w:type="dxa"/>
            <w:tcBorders>
              <w:top w:val="single" w:sz="4" w:space="0" w:color="auto"/>
              <w:left w:val="single" w:sz="4" w:space="0" w:color="auto"/>
              <w:bottom w:val="single" w:sz="4" w:space="0" w:color="auto"/>
              <w:right w:val="single" w:sz="4" w:space="0" w:color="auto"/>
            </w:tcBorders>
            <w:hideMark/>
          </w:tcPr>
          <w:p w14:paraId="2FA4FF3C" w14:textId="77777777" w:rsidR="008559CA" w:rsidRPr="008559CA" w:rsidRDefault="008559CA" w:rsidP="008559CA">
            <w:pPr>
              <w:ind w:firstLine="0"/>
              <w:jc w:val="center"/>
              <w:rPr>
                <w:b/>
                <w:sz w:val="24"/>
                <w:szCs w:val="24"/>
              </w:rPr>
            </w:pPr>
            <w:r w:rsidRPr="008559CA">
              <w:rPr>
                <w:b/>
                <w:sz w:val="24"/>
                <w:szCs w:val="24"/>
              </w:rPr>
              <w:t>га</w:t>
            </w:r>
          </w:p>
          <w:p w14:paraId="67E06A13" w14:textId="77777777" w:rsidR="008559CA" w:rsidRPr="008559CA" w:rsidRDefault="008559CA" w:rsidP="008559CA">
            <w:pPr>
              <w:ind w:firstLine="0"/>
              <w:jc w:val="center"/>
              <w:rPr>
                <w:b/>
                <w:bCs/>
                <w:sz w:val="24"/>
                <w:szCs w:val="24"/>
              </w:rPr>
            </w:pPr>
            <w:r w:rsidRPr="008559CA">
              <w:rPr>
                <w:b/>
                <w:sz w:val="24"/>
                <w:szCs w:val="24"/>
              </w:rPr>
              <w:t>%</w:t>
            </w:r>
          </w:p>
        </w:tc>
        <w:tc>
          <w:tcPr>
            <w:tcW w:w="2291" w:type="dxa"/>
            <w:tcBorders>
              <w:top w:val="single" w:sz="4" w:space="0" w:color="auto"/>
              <w:left w:val="single" w:sz="4" w:space="0" w:color="auto"/>
              <w:bottom w:val="single" w:sz="4" w:space="0" w:color="auto"/>
              <w:right w:val="single" w:sz="4" w:space="0" w:color="auto"/>
            </w:tcBorders>
            <w:hideMark/>
          </w:tcPr>
          <w:p w14:paraId="27524D78" w14:textId="77777777" w:rsidR="008559CA" w:rsidRPr="008559CA" w:rsidRDefault="008559CA" w:rsidP="008559CA">
            <w:pPr>
              <w:ind w:firstLine="0"/>
              <w:jc w:val="center"/>
              <w:rPr>
                <w:b/>
                <w:bCs/>
                <w:sz w:val="24"/>
                <w:szCs w:val="24"/>
              </w:rPr>
            </w:pPr>
            <w:r w:rsidRPr="008559CA">
              <w:rPr>
                <w:b/>
                <w:bCs/>
                <w:sz w:val="24"/>
                <w:szCs w:val="24"/>
              </w:rPr>
              <w:t>495,08</w:t>
            </w:r>
          </w:p>
          <w:p w14:paraId="1B72C405" w14:textId="77777777" w:rsidR="008559CA" w:rsidRPr="008559CA" w:rsidRDefault="008559CA" w:rsidP="008559CA">
            <w:pPr>
              <w:ind w:firstLine="0"/>
              <w:jc w:val="center"/>
              <w:rPr>
                <w:b/>
                <w:bCs/>
                <w:sz w:val="24"/>
                <w:szCs w:val="24"/>
              </w:rPr>
            </w:pPr>
            <w:r w:rsidRPr="008559CA">
              <w:rPr>
                <w:b/>
                <w:bCs/>
                <w:sz w:val="24"/>
                <w:szCs w:val="24"/>
              </w:rPr>
              <w:t>9,84</w:t>
            </w:r>
          </w:p>
        </w:tc>
        <w:tc>
          <w:tcPr>
            <w:tcW w:w="2292" w:type="dxa"/>
            <w:tcBorders>
              <w:top w:val="single" w:sz="4" w:space="0" w:color="auto"/>
              <w:left w:val="single" w:sz="4" w:space="0" w:color="auto"/>
              <w:bottom w:val="single" w:sz="4" w:space="0" w:color="auto"/>
              <w:right w:val="single" w:sz="4" w:space="0" w:color="auto"/>
            </w:tcBorders>
            <w:hideMark/>
          </w:tcPr>
          <w:p w14:paraId="1CD6BBFA" w14:textId="77777777" w:rsidR="008559CA" w:rsidRPr="008559CA" w:rsidRDefault="008559CA" w:rsidP="008559CA">
            <w:pPr>
              <w:ind w:firstLine="0"/>
              <w:jc w:val="center"/>
              <w:rPr>
                <w:b/>
                <w:bCs/>
                <w:sz w:val="24"/>
                <w:szCs w:val="24"/>
              </w:rPr>
            </w:pPr>
            <w:r w:rsidRPr="008559CA">
              <w:rPr>
                <w:b/>
                <w:bCs/>
                <w:sz w:val="24"/>
                <w:szCs w:val="24"/>
              </w:rPr>
              <w:t>691,59</w:t>
            </w:r>
          </w:p>
          <w:p w14:paraId="74F61639" w14:textId="77777777" w:rsidR="008559CA" w:rsidRPr="008559CA" w:rsidRDefault="008559CA" w:rsidP="008559CA">
            <w:pPr>
              <w:ind w:firstLine="0"/>
              <w:jc w:val="center"/>
              <w:rPr>
                <w:b/>
                <w:bCs/>
                <w:sz w:val="24"/>
                <w:szCs w:val="24"/>
              </w:rPr>
            </w:pPr>
            <w:r w:rsidRPr="008559CA">
              <w:rPr>
                <w:b/>
                <w:bCs/>
                <w:sz w:val="24"/>
                <w:szCs w:val="24"/>
              </w:rPr>
              <w:t>13,74</w:t>
            </w:r>
          </w:p>
        </w:tc>
      </w:tr>
      <w:tr w:rsidR="008559CA" w:rsidRPr="008559CA" w14:paraId="78D80570"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0E28901B" w14:textId="77777777" w:rsidR="008559CA" w:rsidRPr="008559CA" w:rsidRDefault="008559CA" w:rsidP="008559CA">
            <w:pPr>
              <w:ind w:firstLine="0"/>
              <w:jc w:val="center"/>
              <w:rPr>
                <w:sz w:val="24"/>
                <w:szCs w:val="24"/>
              </w:rPr>
            </w:pPr>
            <w:r w:rsidRPr="008559CA">
              <w:rPr>
                <w:sz w:val="24"/>
                <w:szCs w:val="24"/>
              </w:rPr>
              <w:t>2.4.1</w:t>
            </w:r>
          </w:p>
        </w:tc>
        <w:tc>
          <w:tcPr>
            <w:tcW w:w="3544" w:type="dxa"/>
            <w:tcBorders>
              <w:top w:val="single" w:sz="4" w:space="0" w:color="auto"/>
              <w:left w:val="single" w:sz="4" w:space="0" w:color="auto"/>
              <w:bottom w:val="single" w:sz="4" w:space="0" w:color="auto"/>
              <w:right w:val="single" w:sz="4" w:space="0" w:color="auto"/>
            </w:tcBorders>
            <w:hideMark/>
          </w:tcPr>
          <w:p w14:paraId="452D21A4" w14:textId="77777777" w:rsidR="008559CA" w:rsidRPr="008559CA" w:rsidRDefault="008559CA" w:rsidP="008559CA">
            <w:pPr>
              <w:ind w:firstLine="0"/>
              <w:rPr>
                <w:sz w:val="24"/>
                <w:szCs w:val="24"/>
              </w:rPr>
            </w:pPr>
            <w:r w:rsidRPr="008559CA">
              <w:rPr>
                <w:sz w:val="24"/>
                <w:szCs w:val="24"/>
              </w:rPr>
              <w:t>- зона железнодорожного транспорта (И1)</w:t>
            </w:r>
          </w:p>
        </w:tc>
        <w:tc>
          <w:tcPr>
            <w:tcW w:w="1370" w:type="dxa"/>
            <w:tcBorders>
              <w:top w:val="single" w:sz="4" w:space="0" w:color="auto"/>
              <w:left w:val="single" w:sz="4" w:space="0" w:color="auto"/>
              <w:bottom w:val="single" w:sz="4" w:space="0" w:color="auto"/>
              <w:right w:val="single" w:sz="4" w:space="0" w:color="auto"/>
            </w:tcBorders>
            <w:hideMark/>
          </w:tcPr>
          <w:p w14:paraId="6F707581" w14:textId="77777777" w:rsidR="008559CA" w:rsidRPr="008559CA" w:rsidRDefault="008559CA" w:rsidP="008559CA">
            <w:pPr>
              <w:ind w:firstLine="0"/>
              <w:jc w:val="center"/>
              <w:rPr>
                <w:sz w:val="24"/>
                <w:szCs w:val="24"/>
              </w:rPr>
            </w:pPr>
            <w:r w:rsidRPr="008559CA">
              <w:rPr>
                <w:sz w:val="24"/>
                <w:szCs w:val="24"/>
              </w:rPr>
              <w:t>га</w:t>
            </w:r>
          </w:p>
        </w:tc>
        <w:tc>
          <w:tcPr>
            <w:tcW w:w="2291" w:type="dxa"/>
            <w:tcBorders>
              <w:top w:val="single" w:sz="4" w:space="0" w:color="auto"/>
              <w:left w:val="single" w:sz="4" w:space="0" w:color="auto"/>
              <w:bottom w:val="single" w:sz="4" w:space="0" w:color="auto"/>
              <w:right w:val="single" w:sz="4" w:space="0" w:color="auto"/>
            </w:tcBorders>
            <w:hideMark/>
          </w:tcPr>
          <w:p w14:paraId="4858C967" w14:textId="77777777" w:rsidR="008559CA" w:rsidRPr="008559CA" w:rsidRDefault="008559CA" w:rsidP="008559CA">
            <w:pPr>
              <w:ind w:firstLine="0"/>
              <w:jc w:val="center"/>
              <w:rPr>
                <w:sz w:val="24"/>
                <w:szCs w:val="24"/>
              </w:rPr>
            </w:pPr>
            <w:r w:rsidRPr="008559CA">
              <w:rPr>
                <w:sz w:val="24"/>
                <w:szCs w:val="24"/>
              </w:rPr>
              <w:t>106,66</w:t>
            </w:r>
          </w:p>
        </w:tc>
        <w:tc>
          <w:tcPr>
            <w:tcW w:w="2292" w:type="dxa"/>
            <w:tcBorders>
              <w:top w:val="single" w:sz="4" w:space="0" w:color="auto"/>
              <w:left w:val="single" w:sz="4" w:space="0" w:color="auto"/>
              <w:bottom w:val="single" w:sz="4" w:space="0" w:color="auto"/>
              <w:right w:val="single" w:sz="4" w:space="0" w:color="auto"/>
            </w:tcBorders>
            <w:hideMark/>
          </w:tcPr>
          <w:p w14:paraId="113351DB" w14:textId="77777777" w:rsidR="008559CA" w:rsidRPr="008559CA" w:rsidRDefault="008559CA" w:rsidP="008559CA">
            <w:pPr>
              <w:ind w:firstLine="0"/>
              <w:jc w:val="center"/>
              <w:rPr>
                <w:sz w:val="24"/>
                <w:szCs w:val="24"/>
              </w:rPr>
            </w:pPr>
            <w:r w:rsidRPr="008559CA">
              <w:rPr>
                <w:sz w:val="24"/>
                <w:szCs w:val="24"/>
              </w:rPr>
              <w:t>104,18</w:t>
            </w:r>
          </w:p>
        </w:tc>
      </w:tr>
      <w:tr w:rsidR="008559CA" w:rsidRPr="008559CA" w14:paraId="64DD3AA5"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12559373" w14:textId="77777777" w:rsidR="008559CA" w:rsidRPr="008559CA" w:rsidRDefault="008559CA" w:rsidP="008559CA">
            <w:pPr>
              <w:ind w:firstLine="0"/>
              <w:jc w:val="center"/>
              <w:rPr>
                <w:sz w:val="24"/>
                <w:szCs w:val="24"/>
              </w:rPr>
            </w:pPr>
            <w:r w:rsidRPr="008559CA">
              <w:rPr>
                <w:sz w:val="24"/>
                <w:szCs w:val="24"/>
              </w:rPr>
              <w:t>2.4.2</w:t>
            </w:r>
          </w:p>
        </w:tc>
        <w:tc>
          <w:tcPr>
            <w:tcW w:w="3544" w:type="dxa"/>
            <w:tcBorders>
              <w:top w:val="single" w:sz="4" w:space="0" w:color="auto"/>
              <w:left w:val="single" w:sz="4" w:space="0" w:color="auto"/>
              <w:bottom w:val="single" w:sz="4" w:space="0" w:color="auto"/>
              <w:right w:val="single" w:sz="4" w:space="0" w:color="auto"/>
            </w:tcBorders>
            <w:hideMark/>
          </w:tcPr>
          <w:p w14:paraId="78065CB2" w14:textId="77777777" w:rsidR="008559CA" w:rsidRPr="008559CA" w:rsidRDefault="008559CA" w:rsidP="008559CA">
            <w:pPr>
              <w:ind w:firstLine="0"/>
              <w:rPr>
                <w:sz w:val="24"/>
                <w:szCs w:val="24"/>
              </w:rPr>
            </w:pPr>
            <w:r w:rsidRPr="008559CA">
              <w:rPr>
                <w:sz w:val="24"/>
                <w:szCs w:val="24"/>
              </w:rPr>
              <w:t>- зона линейных объектов автомобильного транспорта (И2)</w:t>
            </w:r>
          </w:p>
        </w:tc>
        <w:tc>
          <w:tcPr>
            <w:tcW w:w="1370" w:type="dxa"/>
            <w:tcBorders>
              <w:top w:val="single" w:sz="4" w:space="0" w:color="auto"/>
              <w:left w:val="single" w:sz="4" w:space="0" w:color="auto"/>
              <w:bottom w:val="single" w:sz="4" w:space="0" w:color="auto"/>
              <w:right w:val="single" w:sz="4" w:space="0" w:color="auto"/>
            </w:tcBorders>
            <w:hideMark/>
          </w:tcPr>
          <w:p w14:paraId="271F022A" w14:textId="77777777" w:rsidR="008559CA" w:rsidRPr="008559CA" w:rsidRDefault="008559CA" w:rsidP="008559CA">
            <w:pPr>
              <w:ind w:firstLine="0"/>
              <w:jc w:val="center"/>
              <w:rPr>
                <w:sz w:val="24"/>
                <w:szCs w:val="24"/>
              </w:rPr>
            </w:pPr>
            <w:r w:rsidRPr="008559CA">
              <w:rPr>
                <w:sz w:val="24"/>
                <w:szCs w:val="24"/>
              </w:rPr>
              <w:t>га</w:t>
            </w:r>
          </w:p>
        </w:tc>
        <w:tc>
          <w:tcPr>
            <w:tcW w:w="2291" w:type="dxa"/>
            <w:tcBorders>
              <w:top w:val="single" w:sz="4" w:space="0" w:color="auto"/>
              <w:left w:val="single" w:sz="4" w:space="0" w:color="auto"/>
              <w:bottom w:val="single" w:sz="4" w:space="0" w:color="auto"/>
              <w:right w:val="single" w:sz="4" w:space="0" w:color="auto"/>
            </w:tcBorders>
            <w:hideMark/>
          </w:tcPr>
          <w:p w14:paraId="6BA2D581" w14:textId="77777777" w:rsidR="008559CA" w:rsidRPr="008559CA" w:rsidRDefault="008559CA" w:rsidP="008559CA">
            <w:pPr>
              <w:ind w:firstLine="0"/>
              <w:jc w:val="center"/>
              <w:rPr>
                <w:sz w:val="24"/>
                <w:szCs w:val="24"/>
              </w:rPr>
            </w:pPr>
            <w:r w:rsidRPr="008559CA">
              <w:rPr>
                <w:sz w:val="24"/>
                <w:szCs w:val="24"/>
              </w:rPr>
              <w:t>388,42</w:t>
            </w:r>
          </w:p>
        </w:tc>
        <w:tc>
          <w:tcPr>
            <w:tcW w:w="2292" w:type="dxa"/>
            <w:tcBorders>
              <w:top w:val="single" w:sz="4" w:space="0" w:color="auto"/>
              <w:left w:val="single" w:sz="4" w:space="0" w:color="auto"/>
              <w:bottom w:val="single" w:sz="4" w:space="0" w:color="auto"/>
              <w:right w:val="single" w:sz="4" w:space="0" w:color="auto"/>
            </w:tcBorders>
            <w:hideMark/>
          </w:tcPr>
          <w:p w14:paraId="60E5A44E" w14:textId="77777777" w:rsidR="008559CA" w:rsidRPr="008559CA" w:rsidRDefault="008559CA" w:rsidP="008559CA">
            <w:pPr>
              <w:ind w:firstLine="0"/>
              <w:jc w:val="center"/>
              <w:rPr>
                <w:sz w:val="24"/>
                <w:szCs w:val="24"/>
              </w:rPr>
            </w:pPr>
            <w:r w:rsidRPr="008559CA">
              <w:rPr>
                <w:sz w:val="24"/>
                <w:szCs w:val="24"/>
              </w:rPr>
              <w:t>549,58</w:t>
            </w:r>
          </w:p>
        </w:tc>
      </w:tr>
      <w:tr w:rsidR="008559CA" w:rsidRPr="008559CA" w14:paraId="6A20A534"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161FC4E1" w14:textId="77777777" w:rsidR="008559CA" w:rsidRPr="008559CA" w:rsidRDefault="008559CA" w:rsidP="008559CA">
            <w:pPr>
              <w:ind w:firstLine="0"/>
              <w:jc w:val="center"/>
              <w:rPr>
                <w:sz w:val="24"/>
                <w:szCs w:val="24"/>
              </w:rPr>
            </w:pPr>
            <w:r w:rsidRPr="008559CA">
              <w:rPr>
                <w:sz w:val="24"/>
                <w:szCs w:val="24"/>
              </w:rPr>
              <w:t>2.4.3</w:t>
            </w:r>
          </w:p>
        </w:tc>
        <w:tc>
          <w:tcPr>
            <w:tcW w:w="3544" w:type="dxa"/>
            <w:tcBorders>
              <w:top w:val="single" w:sz="4" w:space="0" w:color="auto"/>
              <w:left w:val="single" w:sz="4" w:space="0" w:color="auto"/>
              <w:bottom w:val="single" w:sz="4" w:space="0" w:color="auto"/>
              <w:right w:val="single" w:sz="4" w:space="0" w:color="auto"/>
            </w:tcBorders>
            <w:hideMark/>
          </w:tcPr>
          <w:p w14:paraId="5BD0A5A8" w14:textId="77777777" w:rsidR="008559CA" w:rsidRPr="008559CA" w:rsidRDefault="008559CA" w:rsidP="008559CA">
            <w:pPr>
              <w:ind w:firstLine="0"/>
              <w:rPr>
                <w:sz w:val="24"/>
                <w:szCs w:val="24"/>
              </w:rPr>
            </w:pPr>
            <w:r w:rsidRPr="008559CA">
              <w:rPr>
                <w:sz w:val="24"/>
                <w:szCs w:val="24"/>
              </w:rPr>
              <w:t>- планируемая зона объектов транспорта (И3)</w:t>
            </w:r>
          </w:p>
        </w:tc>
        <w:tc>
          <w:tcPr>
            <w:tcW w:w="1370" w:type="dxa"/>
            <w:tcBorders>
              <w:top w:val="single" w:sz="4" w:space="0" w:color="auto"/>
              <w:left w:val="single" w:sz="4" w:space="0" w:color="auto"/>
              <w:bottom w:val="single" w:sz="4" w:space="0" w:color="auto"/>
              <w:right w:val="single" w:sz="4" w:space="0" w:color="auto"/>
            </w:tcBorders>
            <w:hideMark/>
          </w:tcPr>
          <w:p w14:paraId="6E700787" w14:textId="77777777" w:rsidR="008559CA" w:rsidRPr="008559CA" w:rsidRDefault="008559CA" w:rsidP="008559CA">
            <w:pPr>
              <w:ind w:firstLine="0"/>
              <w:jc w:val="center"/>
              <w:rPr>
                <w:sz w:val="24"/>
                <w:szCs w:val="24"/>
              </w:rPr>
            </w:pPr>
            <w:r w:rsidRPr="008559CA">
              <w:rPr>
                <w:sz w:val="24"/>
                <w:szCs w:val="24"/>
              </w:rPr>
              <w:t>га</w:t>
            </w:r>
          </w:p>
        </w:tc>
        <w:tc>
          <w:tcPr>
            <w:tcW w:w="2291" w:type="dxa"/>
            <w:tcBorders>
              <w:top w:val="single" w:sz="4" w:space="0" w:color="auto"/>
              <w:left w:val="single" w:sz="4" w:space="0" w:color="auto"/>
              <w:bottom w:val="single" w:sz="4" w:space="0" w:color="auto"/>
              <w:right w:val="single" w:sz="4" w:space="0" w:color="auto"/>
            </w:tcBorders>
            <w:hideMark/>
          </w:tcPr>
          <w:p w14:paraId="5ADDBCA7" w14:textId="77777777" w:rsidR="008559CA" w:rsidRPr="008559CA" w:rsidRDefault="008559CA" w:rsidP="008559CA">
            <w:pPr>
              <w:ind w:firstLine="0"/>
              <w:jc w:val="center"/>
              <w:rPr>
                <w:sz w:val="24"/>
                <w:szCs w:val="24"/>
              </w:rPr>
            </w:pPr>
            <w:r w:rsidRPr="008559CA">
              <w:rPr>
                <w:sz w:val="24"/>
                <w:szCs w:val="24"/>
              </w:rPr>
              <w:t>-</w:t>
            </w:r>
          </w:p>
        </w:tc>
        <w:tc>
          <w:tcPr>
            <w:tcW w:w="2292" w:type="dxa"/>
            <w:tcBorders>
              <w:top w:val="single" w:sz="4" w:space="0" w:color="auto"/>
              <w:left w:val="single" w:sz="4" w:space="0" w:color="auto"/>
              <w:bottom w:val="single" w:sz="4" w:space="0" w:color="auto"/>
              <w:right w:val="single" w:sz="4" w:space="0" w:color="auto"/>
            </w:tcBorders>
            <w:hideMark/>
          </w:tcPr>
          <w:p w14:paraId="079B4131" w14:textId="77777777" w:rsidR="008559CA" w:rsidRPr="008559CA" w:rsidRDefault="008559CA" w:rsidP="008559CA">
            <w:pPr>
              <w:ind w:firstLine="0"/>
              <w:jc w:val="center"/>
              <w:rPr>
                <w:sz w:val="24"/>
                <w:szCs w:val="24"/>
              </w:rPr>
            </w:pPr>
            <w:r w:rsidRPr="008559CA">
              <w:rPr>
                <w:sz w:val="24"/>
                <w:szCs w:val="24"/>
              </w:rPr>
              <w:t>37,83</w:t>
            </w:r>
          </w:p>
        </w:tc>
      </w:tr>
      <w:tr w:rsidR="008559CA" w:rsidRPr="008559CA" w14:paraId="26CA9495"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016EA2C5" w14:textId="77777777" w:rsidR="008559CA" w:rsidRPr="008559CA" w:rsidRDefault="008559CA" w:rsidP="008559CA">
            <w:pPr>
              <w:ind w:firstLine="0"/>
              <w:jc w:val="center"/>
              <w:rPr>
                <w:b/>
                <w:sz w:val="24"/>
                <w:szCs w:val="24"/>
              </w:rPr>
            </w:pPr>
            <w:r w:rsidRPr="008559CA">
              <w:rPr>
                <w:b/>
                <w:sz w:val="24"/>
                <w:szCs w:val="24"/>
              </w:rPr>
              <w:t>2.5</w:t>
            </w:r>
          </w:p>
        </w:tc>
        <w:tc>
          <w:tcPr>
            <w:tcW w:w="3544" w:type="dxa"/>
            <w:tcBorders>
              <w:top w:val="single" w:sz="4" w:space="0" w:color="auto"/>
              <w:left w:val="single" w:sz="4" w:space="0" w:color="auto"/>
              <w:bottom w:val="single" w:sz="4" w:space="0" w:color="auto"/>
              <w:right w:val="single" w:sz="4" w:space="0" w:color="auto"/>
            </w:tcBorders>
            <w:hideMark/>
          </w:tcPr>
          <w:p w14:paraId="0C67221B" w14:textId="77777777" w:rsidR="008559CA" w:rsidRPr="008559CA" w:rsidRDefault="008559CA" w:rsidP="008559CA">
            <w:pPr>
              <w:ind w:firstLine="0"/>
              <w:rPr>
                <w:b/>
                <w:sz w:val="24"/>
                <w:szCs w:val="24"/>
              </w:rPr>
            </w:pPr>
            <w:r w:rsidRPr="008559CA">
              <w:rPr>
                <w:b/>
                <w:sz w:val="24"/>
                <w:szCs w:val="24"/>
              </w:rPr>
              <w:t>Зона сельскохозяйственного</w:t>
            </w:r>
          </w:p>
          <w:p w14:paraId="6B9424AC" w14:textId="77777777" w:rsidR="008559CA" w:rsidRPr="008559CA" w:rsidRDefault="008559CA" w:rsidP="008559CA">
            <w:pPr>
              <w:ind w:firstLine="0"/>
              <w:rPr>
                <w:b/>
                <w:sz w:val="24"/>
                <w:szCs w:val="24"/>
              </w:rPr>
            </w:pPr>
            <w:r w:rsidRPr="008559CA">
              <w:rPr>
                <w:b/>
                <w:sz w:val="24"/>
                <w:szCs w:val="24"/>
              </w:rPr>
              <w:lastRenderedPageBreak/>
              <w:t>использования,</w:t>
            </w:r>
          </w:p>
          <w:p w14:paraId="2D4FCF09" w14:textId="77777777" w:rsidR="008559CA" w:rsidRPr="008559CA" w:rsidRDefault="008559CA" w:rsidP="008559CA">
            <w:pPr>
              <w:ind w:firstLine="0"/>
              <w:rPr>
                <w:sz w:val="24"/>
                <w:szCs w:val="24"/>
              </w:rPr>
            </w:pPr>
            <w:r w:rsidRPr="008559CA">
              <w:rPr>
                <w:sz w:val="24"/>
                <w:szCs w:val="24"/>
              </w:rPr>
              <w:t>из них:</w:t>
            </w:r>
          </w:p>
        </w:tc>
        <w:tc>
          <w:tcPr>
            <w:tcW w:w="1370" w:type="dxa"/>
            <w:tcBorders>
              <w:top w:val="single" w:sz="4" w:space="0" w:color="auto"/>
              <w:left w:val="single" w:sz="4" w:space="0" w:color="auto"/>
              <w:bottom w:val="single" w:sz="4" w:space="0" w:color="auto"/>
              <w:right w:val="single" w:sz="4" w:space="0" w:color="auto"/>
            </w:tcBorders>
            <w:hideMark/>
          </w:tcPr>
          <w:p w14:paraId="69C667C1" w14:textId="77777777" w:rsidR="008559CA" w:rsidRPr="008559CA" w:rsidRDefault="008559CA" w:rsidP="008559CA">
            <w:pPr>
              <w:ind w:firstLine="0"/>
              <w:jc w:val="center"/>
              <w:rPr>
                <w:b/>
                <w:sz w:val="24"/>
                <w:szCs w:val="24"/>
              </w:rPr>
            </w:pPr>
            <w:r w:rsidRPr="008559CA">
              <w:rPr>
                <w:b/>
                <w:sz w:val="24"/>
                <w:szCs w:val="24"/>
              </w:rPr>
              <w:lastRenderedPageBreak/>
              <w:t>га</w:t>
            </w:r>
          </w:p>
          <w:p w14:paraId="7B874EFF" w14:textId="77777777" w:rsidR="008559CA" w:rsidRPr="008559CA" w:rsidRDefault="008559CA" w:rsidP="008559CA">
            <w:pPr>
              <w:ind w:firstLine="0"/>
              <w:jc w:val="center"/>
              <w:rPr>
                <w:b/>
                <w:bCs/>
                <w:sz w:val="24"/>
                <w:szCs w:val="24"/>
              </w:rPr>
            </w:pPr>
            <w:r w:rsidRPr="008559CA">
              <w:rPr>
                <w:b/>
                <w:sz w:val="24"/>
                <w:szCs w:val="24"/>
              </w:rPr>
              <w:lastRenderedPageBreak/>
              <w:t>%</w:t>
            </w:r>
          </w:p>
        </w:tc>
        <w:tc>
          <w:tcPr>
            <w:tcW w:w="2291" w:type="dxa"/>
            <w:tcBorders>
              <w:top w:val="single" w:sz="4" w:space="0" w:color="auto"/>
              <w:left w:val="single" w:sz="4" w:space="0" w:color="auto"/>
              <w:bottom w:val="single" w:sz="4" w:space="0" w:color="auto"/>
              <w:right w:val="single" w:sz="4" w:space="0" w:color="auto"/>
            </w:tcBorders>
            <w:hideMark/>
          </w:tcPr>
          <w:p w14:paraId="10EE7E75" w14:textId="77777777" w:rsidR="008559CA" w:rsidRPr="008559CA" w:rsidRDefault="008559CA" w:rsidP="008559CA">
            <w:pPr>
              <w:ind w:firstLine="0"/>
              <w:jc w:val="center"/>
              <w:rPr>
                <w:b/>
                <w:bCs/>
                <w:sz w:val="24"/>
                <w:szCs w:val="24"/>
              </w:rPr>
            </w:pPr>
            <w:r w:rsidRPr="008559CA">
              <w:rPr>
                <w:b/>
                <w:bCs/>
                <w:sz w:val="24"/>
                <w:szCs w:val="24"/>
              </w:rPr>
              <w:lastRenderedPageBreak/>
              <w:t>902,03</w:t>
            </w:r>
          </w:p>
          <w:p w14:paraId="2875FEAF" w14:textId="77777777" w:rsidR="008559CA" w:rsidRPr="008559CA" w:rsidRDefault="008559CA" w:rsidP="008559CA">
            <w:pPr>
              <w:ind w:firstLine="0"/>
              <w:jc w:val="center"/>
              <w:rPr>
                <w:b/>
                <w:bCs/>
                <w:sz w:val="24"/>
                <w:szCs w:val="24"/>
              </w:rPr>
            </w:pPr>
            <w:r w:rsidRPr="008559CA">
              <w:rPr>
                <w:b/>
                <w:bCs/>
                <w:sz w:val="24"/>
                <w:szCs w:val="24"/>
              </w:rPr>
              <w:lastRenderedPageBreak/>
              <w:t>17,93</w:t>
            </w:r>
          </w:p>
        </w:tc>
        <w:tc>
          <w:tcPr>
            <w:tcW w:w="2292" w:type="dxa"/>
            <w:tcBorders>
              <w:top w:val="single" w:sz="4" w:space="0" w:color="auto"/>
              <w:left w:val="single" w:sz="4" w:space="0" w:color="auto"/>
              <w:bottom w:val="single" w:sz="4" w:space="0" w:color="auto"/>
              <w:right w:val="single" w:sz="4" w:space="0" w:color="auto"/>
            </w:tcBorders>
            <w:hideMark/>
          </w:tcPr>
          <w:p w14:paraId="51B8518C" w14:textId="77777777" w:rsidR="008559CA" w:rsidRPr="008559CA" w:rsidRDefault="008559CA" w:rsidP="008559CA">
            <w:pPr>
              <w:ind w:firstLine="0"/>
              <w:jc w:val="center"/>
              <w:rPr>
                <w:b/>
                <w:bCs/>
                <w:sz w:val="24"/>
                <w:szCs w:val="24"/>
              </w:rPr>
            </w:pPr>
            <w:r w:rsidRPr="008559CA">
              <w:rPr>
                <w:b/>
                <w:bCs/>
                <w:sz w:val="24"/>
                <w:szCs w:val="24"/>
              </w:rPr>
              <w:lastRenderedPageBreak/>
              <w:t>500,21</w:t>
            </w:r>
          </w:p>
          <w:p w14:paraId="271D36C3" w14:textId="77777777" w:rsidR="008559CA" w:rsidRPr="008559CA" w:rsidRDefault="008559CA" w:rsidP="008559CA">
            <w:pPr>
              <w:ind w:firstLine="0"/>
              <w:jc w:val="center"/>
              <w:rPr>
                <w:b/>
                <w:bCs/>
                <w:sz w:val="24"/>
                <w:szCs w:val="24"/>
              </w:rPr>
            </w:pPr>
            <w:r w:rsidRPr="008559CA">
              <w:rPr>
                <w:b/>
                <w:bCs/>
                <w:sz w:val="24"/>
                <w:szCs w:val="24"/>
              </w:rPr>
              <w:lastRenderedPageBreak/>
              <w:t>9,93</w:t>
            </w:r>
          </w:p>
        </w:tc>
      </w:tr>
      <w:tr w:rsidR="008559CA" w:rsidRPr="008559CA" w14:paraId="4C2C2F51"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44B2E561" w14:textId="77777777" w:rsidR="008559CA" w:rsidRPr="008559CA" w:rsidRDefault="008559CA" w:rsidP="008559CA">
            <w:pPr>
              <w:ind w:firstLine="0"/>
              <w:jc w:val="center"/>
              <w:rPr>
                <w:sz w:val="24"/>
                <w:szCs w:val="24"/>
              </w:rPr>
            </w:pPr>
            <w:r w:rsidRPr="008559CA">
              <w:rPr>
                <w:sz w:val="24"/>
                <w:szCs w:val="24"/>
              </w:rPr>
              <w:lastRenderedPageBreak/>
              <w:t>2.5.1</w:t>
            </w:r>
          </w:p>
        </w:tc>
        <w:tc>
          <w:tcPr>
            <w:tcW w:w="3544" w:type="dxa"/>
            <w:tcBorders>
              <w:top w:val="single" w:sz="4" w:space="0" w:color="auto"/>
              <w:left w:val="single" w:sz="4" w:space="0" w:color="auto"/>
              <w:bottom w:val="single" w:sz="4" w:space="0" w:color="auto"/>
              <w:right w:val="single" w:sz="4" w:space="0" w:color="auto"/>
            </w:tcBorders>
            <w:hideMark/>
          </w:tcPr>
          <w:p w14:paraId="1E169E7F" w14:textId="77777777" w:rsidR="008559CA" w:rsidRPr="008559CA" w:rsidRDefault="008559CA" w:rsidP="008559CA">
            <w:pPr>
              <w:ind w:firstLine="0"/>
              <w:rPr>
                <w:sz w:val="24"/>
                <w:szCs w:val="24"/>
              </w:rPr>
            </w:pPr>
            <w:r w:rsidRPr="008559CA">
              <w:rPr>
                <w:sz w:val="24"/>
                <w:szCs w:val="24"/>
              </w:rPr>
              <w:t>- зона сельскохозяйственного использования, в том числе сельскохозяйственных угодий (С0)</w:t>
            </w:r>
          </w:p>
        </w:tc>
        <w:tc>
          <w:tcPr>
            <w:tcW w:w="1370" w:type="dxa"/>
            <w:tcBorders>
              <w:top w:val="single" w:sz="4" w:space="0" w:color="auto"/>
              <w:left w:val="single" w:sz="4" w:space="0" w:color="auto"/>
              <w:bottom w:val="single" w:sz="4" w:space="0" w:color="auto"/>
              <w:right w:val="single" w:sz="4" w:space="0" w:color="auto"/>
            </w:tcBorders>
            <w:hideMark/>
          </w:tcPr>
          <w:p w14:paraId="64CB22F6" w14:textId="77777777" w:rsidR="008559CA" w:rsidRPr="008559CA" w:rsidRDefault="008559CA" w:rsidP="008559CA">
            <w:pPr>
              <w:ind w:firstLine="0"/>
              <w:jc w:val="center"/>
              <w:rPr>
                <w:sz w:val="24"/>
                <w:szCs w:val="24"/>
              </w:rPr>
            </w:pPr>
            <w:r w:rsidRPr="008559CA">
              <w:rPr>
                <w:sz w:val="24"/>
                <w:szCs w:val="24"/>
              </w:rPr>
              <w:t>га</w:t>
            </w:r>
          </w:p>
        </w:tc>
        <w:tc>
          <w:tcPr>
            <w:tcW w:w="2291" w:type="dxa"/>
            <w:tcBorders>
              <w:top w:val="single" w:sz="4" w:space="0" w:color="auto"/>
              <w:left w:val="single" w:sz="4" w:space="0" w:color="auto"/>
              <w:bottom w:val="single" w:sz="4" w:space="0" w:color="auto"/>
              <w:right w:val="single" w:sz="4" w:space="0" w:color="auto"/>
            </w:tcBorders>
            <w:hideMark/>
          </w:tcPr>
          <w:p w14:paraId="60091361" w14:textId="77777777" w:rsidR="008559CA" w:rsidRPr="008559CA" w:rsidRDefault="008559CA" w:rsidP="008559CA">
            <w:pPr>
              <w:ind w:firstLine="0"/>
              <w:jc w:val="center"/>
              <w:rPr>
                <w:sz w:val="24"/>
                <w:szCs w:val="24"/>
              </w:rPr>
            </w:pPr>
            <w:r w:rsidRPr="008559CA">
              <w:rPr>
                <w:sz w:val="24"/>
                <w:szCs w:val="24"/>
              </w:rPr>
              <w:t>803,70</w:t>
            </w:r>
          </w:p>
        </w:tc>
        <w:tc>
          <w:tcPr>
            <w:tcW w:w="2292" w:type="dxa"/>
            <w:tcBorders>
              <w:top w:val="single" w:sz="4" w:space="0" w:color="auto"/>
              <w:left w:val="single" w:sz="4" w:space="0" w:color="auto"/>
              <w:bottom w:val="single" w:sz="4" w:space="0" w:color="auto"/>
              <w:right w:val="single" w:sz="4" w:space="0" w:color="auto"/>
            </w:tcBorders>
            <w:hideMark/>
          </w:tcPr>
          <w:p w14:paraId="57394C2D" w14:textId="77777777" w:rsidR="008559CA" w:rsidRPr="008559CA" w:rsidRDefault="008559CA" w:rsidP="008559CA">
            <w:pPr>
              <w:ind w:firstLine="0"/>
              <w:jc w:val="center"/>
              <w:rPr>
                <w:sz w:val="24"/>
                <w:szCs w:val="24"/>
              </w:rPr>
            </w:pPr>
            <w:r w:rsidRPr="008559CA">
              <w:rPr>
                <w:sz w:val="24"/>
                <w:szCs w:val="24"/>
              </w:rPr>
              <w:t>365,33</w:t>
            </w:r>
          </w:p>
        </w:tc>
      </w:tr>
      <w:tr w:rsidR="008559CA" w:rsidRPr="008559CA" w14:paraId="233656E5"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56200F84" w14:textId="77777777" w:rsidR="008559CA" w:rsidRPr="008559CA" w:rsidRDefault="008559CA" w:rsidP="008559CA">
            <w:pPr>
              <w:ind w:firstLine="0"/>
              <w:jc w:val="center"/>
              <w:rPr>
                <w:sz w:val="24"/>
                <w:szCs w:val="24"/>
              </w:rPr>
            </w:pPr>
            <w:r w:rsidRPr="008559CA">
              <w:rPr>
                <w:sz w:val="24"/>
                <w:szCs w:val="24"/>
              </w:rPr>
              <w:t>2.5.2</w:t>
            </w:r>
          </w:p>
        </w:tc>
        <w:tc>
          <w:tcPr>
            <w:tcW w:w="3544" w:type="dxa"/>
            <w:tcBorders>
              <w:top w:val="single" w:sz="4" w:space="0" w:color="auto"/>
              <w:left w:val="single" w:sz="4" w:space="0" w:color="auto"/>
              <w:bottom w:val="single" w:sz="4" w:space="0" w:color="auto"/>
              <w:right w:val="single" w:sz="4" w:space="0" w:color="auto"/>
            </w:tcBorders>
            <w:hideMark/>
          </w:tcPr>
          <w:p w14:paraId="270013AC" w14:textId="77777777" w:rsidR="008559CA" w:rsidRPr="008559CA" w:rsidRDefault="008559CA" w:rsidP="008559CA">
            <w:pPr>
              <w:ind w:firstLine="0"/>
              <w:rPr>
                <w:sz w:val="24"/>
                <w:szCs w:val="24"/>
              </w:rPr>
            </w:pPr>
            <w:r w:rsidRPr="008559CA">
              <w:rPr>
                <w:sz w:val="24"/>
                <w:szCs w:val="24"/>
              </w:rPr>
              <w:t>- существующая зона, занятая объектами сельскохозяйственного назначения (С2с)</w:t>
            </w:r>
          </w:p>
        </w:tc>
        <w:tc>
          <w:tcPr>
            <w:tcW w:w="1370" w:type="dxa"/>
            <w:tcBorders>
              <w:top w:val="single" w:sz="4" w:space="0" w:color="auto"/>
              <w:left w:val="single" w:sz="4" w:space="0" w:color="auto"/>
              <w:bottom w:val="single" w:sz="4" w:space="0" w:color="auto"/>
              <w:right w:val="single" w:sz="4" w:space="0" w:color="auto"/>
            </w:tcBorders>
            <w:hideMark/>
          </w:tcPr>
          <w:p w14:paraId="48FF635C" w14:textId="77777777" w:rsidR="008559CA" w:rsidRPr="008559CA" w:rsidRDefault="008559CA" w:rsidP="008559CA">
            <w:pPr>
              <w:ind w:firstLine="0"/>
              <w:jc w:val="center"/>
              <w:rPr>
                <w:sz w:val="24"/>
                <w:szCs w:val="24"/>
              </w:rPr>
            </w:pPr>
            <w:r w:rsidRPr="008559CA">
              <w:rPr>
                <w:sz w:val="24"/>
                <w:szCs w:val="24"/>
              </w:rPr>
              <w:t>га</w:t>
            </w:r>
          </w:p>
        </w:tc>
        <w:tc>
          <w:tcPr>
            <w:tcW w:w="2291" w:type="dxa"/>
            <w:tcBorders>
              <w:top w:val="single" w:sz="4" w:space="0" w:color="auto"/>
              <w:left w:val="single" w:sz="4" w:space="0" w:color="auto"/>
              <w:bottom w:val="single" w:sz="4" w:space="0" w:color="auto"/>
              <w:right w:val="single" w:sz="4" w:space="0" w:color="auto"/>
            </w:tcBorders>
            <w:hideMark/>
          </w:tcPr>
          <w:p w14:paraId="08938AE8" w14:textId="77777777" w:rsidR="008559CA" w:rsidRPr="008559CA" w:rsidRDefault="008559CA" w:rsidP="008559CA">
            <w:pPr>
              <w:ind w:firstLine="0"/>
              <w:jc w:val="center"/>
              <w:rPr>
                <w:sz w:val="24"/>
                <w:szCs w:val="24"/>
              </w:rPr>
            </w:pPr>
            <w:r w:rsidRPr="008559CA">
              <w:rPr>
                <w:sz w:val="24"/>
                <w:szCs w:val="24"/>
              </w:rPr>
              <w:t>15,86</w:t>
            </w:r>
          </w:p>
        </w:tc>
        <w:tc>
          <w:tcPr>
            <w:tcW w:w="2292" w:type="dxa"/>
            <w:tcBorders>
              <w:top w:val="single" w:sz="4" w:space="0" w:color="auto"/>
              <w:left w:val="single" w:sz="4" w:space="0" w:color="auto"/>
              <w:bottom w:val="single" w:sz="4" w:space="0" w:color="auto"/>
              <w:right w:val="single" w:sz="4" w:space="0" w:color="auto"/>
            </w:tcBorders>
            <w:hideMark/>
          </w:tcPr>
          <w:p w14:paraId="1F448887" w14:textId="77777777" w:rsidR="008559CA" w:rsidRPr="008559CA" w:rsidRDefault="008559CA" w:rsidP="008559CA">
            <w:pPr>
              <w:ind w:firstLine="0"/>
              <w:jc w:val="center"/>
              <w:rPr>
                <w:sz w:val="24"/>
                <w:szCs w:val="24"/>
              </w:rPr>
            </w:pPr>
            <w:r w:rsidRPr="008559CA">
              <w:rPr>
                <w:sz w:val="24"/>
                <w:szCs w:val="24"/>
              </w:rPr>
              <w:t>39,65</w:t>
            </w:r>
          </w:p>
        </w:tc>
      </w:tr>
      <w:tr w:rsidR="008559CA" w:rsidRPr="008559CA" w14:paraId="1F86EC6A"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76B05D57" w14:textId="77777777" w:rsidR="008559CA" w:rsidRPr="008559CA" w:rsidRDefault="008559CA" w:rsidP="008559CA">
            <w:pPr>
              <w:ind w:firstLine="0"/>
              <w:jc w:val="center"/>
              <w:rPr>
                <w:sz w:val="24"/>
                <w:szCs w:val="24"/>
              </w:rPr>
            </w:pPr>
            <w:r w:rsidRPr="008559CA">
              <w:rPr>
                <w:sz w:val="24"/>
                <w:szCs w:val="24"/>
              </w:rPr>
              <w:t>2.5.3</w:t>
            </w:r>
          </w:p>
        </w:tc>
        <w:tc>
          <w:tcPr>
            <w:tcW w:w="3544" w:type="dxa"/>
            <w:tcBorders>
              <w:top w:val="single" w:sz="4" w:space="0" w:color="auto"/>
              <w:left w:val="single" w:sz="4" w:space="0" w:color="auto"/>
              <w:bottom w:val="single" w:sz="4" w:space="0" w:color="auto"/>
              <w:right w:val="single" w:sz="4" w:space="0" w:color="auto"/>
            </w:tcBorders>
            <w:hideMark/>
          </w:tcPr>
          <w:p w14:paraId="66F9BDC0" w14:textId="77777777" w:rsidR="008559CA" w:rsidRPr="008559CA" w:rsidRDefault="008559CA" w:rsidP="008559CA">
            <w:pPr>
              <w:ind w:firstLine="0"/>
              <w:rPr>
                <w:sz w:val="24"/>
                <w:szCs w:val="24"/>
              </w:rPr>
            </w:pPr>
            <w:r w:rsidRPr="008559CA">
              <w:rPr>
                <w:sz w:val="24"/>
                <w:szCs w:val="24"/>
              </w:rPr>
              <w:t>- существующая зона для ведения садоводства и огородничества (С3с)</w:t>
            </w:r>
          </w:p>
        </w:tc>
        <w:tc>
          <w:tcPr>
            <w:tcW w:w="1370" w:type="dxa"/>
            <w:tcBorders>
              <w:top w:val="single" w:sz="4" w:space="0" w:color="auto"/>
              <w:left w:val="single" w:sz="4" w:space="0" w:color="auto"/>
              <w:bottom w:val="single" w:sz="4" w:space="0" w:color="auto"/>
              <w:right w:val="single" w:sz="4" w:space="0" w:color="auto"/>
            </w:tcBorders>
            <w:hideMark/>
          </w:tcPr>
          <w:p w14:paraId="15F1655D" w14:textId="77777777" w:rsidR="008559CA" w:rsidRPr="008559CA" w:rsidRDefault="008559CA" w:rsidP="008559CA">
            <w:pPr>
              <w:ind w:firstLine="0"/>
              <w:jc w:val="center"/>
              <w:rPr>
                <w:sz w:val="24"/>
                <w:szCs w:val="24"/>
              </w:rPr>
            </w:pPr>
            <w:r w:rsidRPr="008559CA">
              <w:rPr>
                <w:sz w:val="24"/>
                <w:szCs w:val="24"/>
              </w:rPr>
              <w:t>га</w:t>
            </w:r>
          </w:p>
        </w:tc>
        <w:tc>
          <w:tcPr>
            <w:tcW w:w="2291" w:type="dxa"/>
            <w:tcBorders>
              <w:top w:val="single" w:sz="4" w:space="0" w:color="auto"/>
              <w:left w:val="single" w:sz="4" w:space="0" w:color="auto"/>
              <w:bottom w:val="single" w:sz="4" w:space="0" w:color="auto"/>
              <w:right w:val="single" w:sz="4" w:space="0" w:color="auto"/>
            </w:tcBorders>
            <w:hideMark/>
          </w:tcPr>
          <w:p w14:paraId="68CA68DD" w14:textId="77777777" w:rsidR="008559CA" w:rsidRPr="008559CA" w:rsidRDefault="008559CA" w:rsidP="008559CA">
            <w:pPr>
              <w:ind w:firstLine="0"/>
              <w:jc w:val="center"/>
              <w:rPr>
                <w:sz w:val="24"/>
                <w:szCs w:val="24"/>
              </w:rPr>
            </w:pPr>
            <w:r w:rsidRPr="008559CA">
              <w:rPr>
                <w:sz w:val="24"/>
                <w:szCs w:val="24"/>
              </w:rPr>
              <w:t>82,47</w:t>
            </w:r>
          </w:p>
        </w:tc>
        <w:tc>
          <w:tcPr>
            <w:tcW w:w="2292" w:type="dxa"/>
            <w:tcBorders>
              <w:top w:val="single" w:sz="4" w:space="0" w:color="auto"/>
              <w:left w:val="single" w:sz="4" w:space="0" w:color="auto"/>
              <w:bottom w:val="single" w:sz="4" w:space="0" w:color="auto"/>
              <w:right w:val="single" w:sz="4" w:space="0" w:color="auto"/>
            </w:tcBorders>
            <w:hideMark/>
          </w:tcPr>
          <w:p w14:paraId="3825DC73" w14:textId="77777777" w:rsidR="008559CA" w:rsidRPr="008559CA" w:rsidRDefault="008559CA" w:rsidP="008559CA">
            <w:pPr>
              <w:ind w:firstLine="0"/>
              <w:jc w:val="center"/>
              <w:rPr>
                <w:sz w:val="24"/>
                <w:szCs w:val="24"/>
              </w:rPr>
            </w:pPr>
            <w:r w:rsidRPr="008559CA">
              <w:rPr>
                <w:sz w:val="24"/>
                <w:szCs w:val="24"/>
              </w:rPr>
              <w:t>84,18</w:t>
            </w:r>
          </w:p>
        </w:tc>
      </w:tr>
      <w:tr w:rsidR="008559CA" w:rsidRPr="008559CA" w14:paraId="207824F7"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162860AC" w14:textId="77777777" w:rsidR="008559CA" w:rsidRPr="008559CA" w:rsidRDefault="008559CA" w:rsidP="008559CA">
            <w:pPr>
              <w:ind w:firstLine="0"/>
              <w:jc w:val="center"/>
              <w:rPr>
                <w:sz w:val="24"/>
                <w:szCs w:val="24"/>
              </w:rPr>
            </w:pPr>
            <w:r w:rsidRPr="008559CA">
              <w:rPr>
                <w:sz w:val="24"/>
                <w:szCs w:val="24"/>
              </w:rPr>
              <w:t>2.5.4</w:t>
            </w:r>
          </w:p>
        </w:tc>
        <w:tc>
          <w:tcPr>
            <w:tcW w:w="3544" w:type="dxa"/>
            <w:tcBorders>
              <w:top w:val="single" w:sz="4" w:space="0" w:color="auto"/>
              <w:left w:val="single" w:sz="4" w:space="0" w:color="auto"/>
              <w:bottom w:val="single" w:sz="4" w:space="0" w:color="auto"/>
              <w:right w:val="single" w:sz="4" w:space="0" w:color="auto"/>
            </w:tcBorders>
            <w:hideMark/>
          </w:tcPr>
          <w:p w14:paraId="261168DF" w14:textId="77777777" w:rsidR="008559CA" w:rsidRPr="008559CA" w:rsidRDefault="008559CA" w:rsidP="008559CA">
            <w:pPr>
              <w:ind w:firstLine="0"/>
              <w:rPr>
                <w:sz w:val="24"/>
                <w:szCs w:val="24"/>
              </w:rPr>
            </w:pPr>
            <w:r w:rsidRPr="008559CA">
              <w:rPr>
                <w:sz w:val="24"/>
                <w:szCs w:val="24"/>
              </w:rPr>
              <w:t>- планируемая зона для ведения садоводства и огородничества (С3)</w:t>
            </w:r>
          </w:p>
        </w:tc>
        <w:tc>
          <w:tcPr>
            <w:tcW w:w="1370" w:type="dxa"/>
            <w:tcBorders>
              <w:top w:val="single" w:sz="4" w:space="0" w:color="auto"/>
              <w:left w:val="single" w:sz="4" w:space="0" w:color="auto"/>
              <w:bottom w:val="single" w:sz="4" w:space="0" w:color="auto"/>
              <w:right w:val="single" w:sz="4" w:space="0" w:color="auto"/>
            </w:tcBorders>
            <w:hideMark/>
          </w:tcPr>
          <w:p w14:paraId="04F10A4F" w14:textId="77777777" w:rsidR="008559CA" w:rsidRPr="008559CA" w:rsidRDefault="008559CA" w:rsidP="008559CA">
            <w:pPr>
              <w:ind w:firstLine="0"/>
              <w:jc w:val="center"/>
              <w:rPr>
                <w:sz w:val="24"/>
                <w:szCs w:val="24"/>
              </w:rPr>
            </w:pPr>
            <w:r w:rsidRPr="008559CA">
              <w:rPr>
                <w:sz w:val="24"/>
                <w:szCs w:val="24"/>
              </w:rPr>
              <w:t>га</w:t>
            </w:r>
          </w:p>
        </w:tc>
        <w:tc>
          <w:tcPr>
            <w:tcW w:w="2291" w:type="dxa"/>
            <w:tcBorders>
              <w:top w:val="single" w:sz="4" w:space="0" w:color="auto"/>
              <w:left w:val="single" w:sz="4" w:space="0" w:color="auto"/>
              <w:bottom w:val="single" w:sz="4" w:space="0" w:color="auto"/>
              <w:right w:val="single" w:sz="4" w:space="0" w:color="auto"/>
            </w:tcBorders>
            <w:hideMark/>
          </w:tcPr>
          <w:p w14:paraId="2E251D44" w14:textId="77777777" w:rsidR="008559CA" w:rsidRPr="008559CA" w:rsidRDefault="008559CA" w:rsidP="008559CA">
            <w:pPr>
              <w:ind w:firstLine="0"/>
              <w:jc w:val="center"/>
              <w:rPr>
                <w:sz w:val="24"/>
                <w:szCs w:val="24"/>
              </w:rPr>
            </w:pPr>
            <w:r w:rsidRPr="008559CA">
              <w:rPr>
                <w:sz w:val="24"/>
                <w:szCs w:val="24"/>
              </w:rPr>
              <w:t>-</w:t>
            </w:r>
          </w:p>
        </w:tc>
        <w:tc>
          <w:tcPr>
            <w:tcW w:w="2292" w:type="dxa"/>
            <w:tcBorders>
              <w:top w:val="single" w:sz="4" w:space="0" w:color="auto"/>
              <w:left w:val="single" w:sz="4" w:space="0" w:color="auto"/>
              <w:bottom w:val="single" w:sz="4" w:space="0" w:color="auto"/>
              <w:right w:val="single" w:sz="4" w:space="0" w:color="auto"/>
            </w:tcBorders>
            <w:hideMark/>
          </w:tcPr>
          <w:p w14:paraId="60E085C1" w14:textId="77777777" w:rsidR="008559CA" w:rsidRPr="008559CA" w:rsidRDefault="008559CA" w:rsidP="008559CA">
            <w:pPr>
              <w:ind w:firstLine="0"/>
              <w:jc w:val="center"/>
              <w:rPr>
                <w:sz w:val="24"/>
                <w:szCs w:val="24"/>
              </w:rPr>
            </w:pPr>
            <w:r w:rsidRPr="008559CA">
              <w:rPr>
                <w:sz w:val="24"/>
                <w:szCs w:val="24"/>
              </w:rPr>
              <w:t>11,05</w:t>
            </w:r>
          </w:p>
        </w:tc>
      </w:tr>
      <w:tr w:rsidR="008559CA" w:rsidRPr="008559CA" w14:paraId="5627F516"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3C2EE821" w14:textId="77777777" w:rsidR="008559CA" w:rsidRPr="008559CA" w:rsidRDefault="008559CA" w:rsidP="008559CA">
            <w:pPr>
              <w:ind w:firstLine="0"/>
              <w:jc w:val="center"/>
              <w:rPr>
                <w:b/>
                <w:sz w:val="24"/>
                <w:szCs w:val="24"/>
              </w:rPr>
            </w:pPr>
            <w:r w:rsidRPr="008559CA">
              <w:rPr>
                <w:b/>
                <w:sz w:val="24"/>
                <w:szCs w:val="24"/>
              </w:rPr>
              <w:t>2.6</w:t>
            </w:r>
          </w:p>
        </w:tc>
        <w:tc>
          <w:tcPr>
            <w:tcW w:w="3544" w:type="dxa"/>
            <w:tcBorders>
              <w:top w:val="single" w:sz="4" w:space="0" w:color="auto"/>
              <w:left w:val="single" w:sz="4" w:space="0" w:color="auto"/>
              <w:bottom w:val="single" w:sz="4" w:space="0" w:color="auto"/>
              <w:right w:val="single" w:sz="4" w:space="0" w:color="auto"/>
            </w:tcBorders>
            <w:hideMark/>
          </w:tcPr>
          <w:p w14:paraId="6E8C1001" w14:textId="77777777" w:rsidR="008559CA" w:rsidRPr="008559CA" w:rsidRDefault="008559CA" w:rsidP="008559CA">
            <w:pPr>
              <w:ind w:firstLine="0"/>
              <w:rPr>
                <w:b/>
                <w:sz w:val="24"/>
                <w:szCs w:val="24"/>
              </w:rPr>
            </w:pPr>
            <w:r w:rsidRPr="008559CA">
              <w:rPr>
                <w:b/>
                <w:sz w:val="24"/>
                <w:szCs w:val="24"/>
              </w:rPr>
              <w:t xml:space="preserve">Рекреационные зоны, </w:t>
            </w:r>
          </w:p>
          <w:p w14:paraId="0E4EE449" w14:textId="77777777" w:rsidR="008559CA" w:rsidRPr="008559CA" w:rsidRDefault="008559CA" w:rsidP="008559CA">
            <w:pPr>
              <w:ind w:firstLine="0"/>
              <w:rPr>
                <w:sz w:val="24"/>
                <w:szCs w:val="24"/>
              </w:rPr>
            </w:pPr>
            <w:r w:rsidRPr="008559CA">
              <w:rPr>
                <w:sz w:val="24"/>
                <w:szCs w:val="24"/>
              </w:rPr>
              <w:t>из них:</w:t>
            </w:r>
          </w:p>
        </w:tc>
        <w:tc>
          <w:tcPr>
            <w:tcW w:w="1370" w:type="dxa"/>
            <w:tcBorders>
              <w:top w:val="single" w:sz="4" w:space="0" w:color="auto"/>
              <w:left w:val="single" w:sz="4" w:space="0" w:color="auto"/>
              <w:bottom w:val="single" w:sz="4" w:space="0" w:color="auto"/>
              <w:right w:val="single" w:sz="4" w:space="0" w:color="auto"/>
            </w:tcBorders>
            <w:hideMark/>
          </w:tcPr>
          <w:p w14:paraId="039889FB" w14:textId="77777777" w:rsidR="008559CA" w:rsidRPr="008559CA" w:rsidRDefault="008559CA" w:rsidP="008559CA">
            <w:pPr>
              <w:ind w:firstLine="0"/>
              <w:jc w:val="center"/>
              <w:rPr>
                <w:b/>
                <w:sz w:val="24"/>
                <w:szCs w:val="24"/>
              </w:rPr>
            </w:pPr>
            <w:r w:rsidRPr="008559CA">
              <w:rPr>
                <w:b/>
                <w:sz w:val="24"/>
                <w:szCs w:val="24"/>
              </w:rPr>
              <w:t>га</w:t>
            </w:r>
          </w:p>
          <w:p w14:paraId="0DF22446" w14:textId="77777777" w:rsidR="008559CA" w:rsidRPr="008559CA" w:rsidRDefault="008559CA" w:rsidP="008559CA">
            <w:pPr>
              <w:ind w:firstLine="0"/>
              <w:jc w:val="center"/>
              <w:rPr>
                <w:b/>
                <w:bCs/>
                <w:sz w:val="24"/>
                <w:szCs w:val="24"/>
              </w:rPr>
            </w:pPr>
            <w:r w:rsidRPr="008559CA">
              <w:rPr>
                <w:b/>
                <w:sz w:val="24"/>
                <w:szCs w:val="24"/>
              </w:rPr>
              <w:t>%</w:t>
            </w:r>
          </w:p>
        </w:tc>
        <w:tc>
          <w:tcPr>
            <w:tcW w:w="2291" w:type="dxa"/>
            <w:tcBorders>
              <w:top w:val="single" w:sz="4" w:space="0" w:color="auto"/>
              <w:left w:val="single" w:sz="4" w:space="0" w:color="auto"/>
              <w:bottom w:val="single" w:sz="4" w:space="0" w:color="auto"/>
              <w:right w:val="single" w:sz="4" w:space="0" w:color="auto"/>
            </w:tcBorders>
            <w:hideMark/>
          </w:tcPr>
          <w:p w14:paraId="1D664CDA" w14:textId="77777777" w:rsidR="008559CA" w:rsidRPr="008559CA" w:rsidRDefault="008559CA" w:rsidP="008559CA">
            <w:pPr>
              <w:ind w:firstLine="0"/>
              <w:jc w:val="center"/>
              <w:rPr>
                <w:b/>
                <w:bCs/>
                <w:sz w:val="24"/>
                <w:szCs w:val="24"/>
              </w:rPr>
            </w:pPr>
            <w:r w:rsidRPr="008559CA">
              <w:rPr>
                <w:b/>
                <w:bCs/>
                <w:sz w:val="24"/>
                <w:szCs w:val="24"/>
              </w:rPr>
              <w:t>141,09</w:t>
            </w:r>
          </w:p>
          <w:p w14:paraId="789EFC3E" w14:textId="77777777" w:rsidR="008559CA" w:rsidRPr="008559CA" w:rsidRDefault="008559CA" w:rsidP="008559CA">
            <w:pPr>
              <w:ind w:firstLine="0"/>
              <w:jc w:val="center"/>
              <w:rPr>
                <w:b/>
                <w:bCs/>
                <w:sz w:val="24"/>
                <w:szCs w:val="24"/>
              </w:rPr>
            </w:pPr>
            <w:r w:rsidRPr="008559CA">
              <w:rPr>
                <w:b/>
                <w:bCs/>
                <w:sz w:val="24"/>
                <w:szCs w:val="24"/>
              </w:rPr>
              <w:t>2,80</w:t>
            </w:r>
          </w:p>
        </w:tc>
        <w:tc>
          <w:tcPr>
            <w:tcW w:w="2292" w:type="dxa"/>
            <w:tcBorders>
              <w:top w:val="single" w:sz="4" w:space="0" w:color="auto"/>
              <w:left w:val="single" w:sz="4" w:space="0" w:color="auto"/>
              <w:bottom w:val="single" w:sz="4" w:space="0" w:color="auto"/>
              <w:right w:val="single" w:sz="4" w:space="0" w:color="auto"/>
            </w:tcBorders>
            <w:hideMark/>
          </w:tcPr>
          <w:p w14:paraId="063FC772" w14:textId="77777777" w:rsidR="008559CA" w:rsidRPr="008559CA" w:rsidRDefault="008559CA" w:rsidP="008559CA">
            <w:pPr>
              <w:ind w:firstLine="0"/>
              <w:jc w:val="center"/>
              <w:rPr>
                <w:b/>
                <w:bCs/>
                <w:sz w:val="24"/>
                <w:szCs w:val="24"/>
              </w:rPr>
            </w:pPr>
            <w:r w:rsidRPr="008559CA">
              <w:rPr>
                <w:b/>
                <w:bCs/>
                <w:sz w:val="24"/>
                <w:szCs w:val="24"/>
              </w:rPr>
              <w:t>97,03</w:t>
            </w:r>
          </w:p>
          <w:p w14:paraId="57D309B3" w14:textId="77777777" w:rsidR="008559CA" w:rsidRPr="008559CA" w:rsidRDefault="008559CA" w:rsidP="008559CA">
            <w:pPr>
              <w:ind w:firstLine="0"/>
              <w:jc w:val="center"/>
              <w:rPr>
                <w:b/>
                <w:bCs/>
                <w:sz w:val="24"/>
                <w:szCs w:val="24"/>
              </w:rPr>
            </w:pPr>
            <w:r w:rsidRPr="008559CA">
              <w:rPr>
                <w:b/>
                <w:bCs/>
                <w:sz w:val="24"/>
                <w:szCs w:val="24"/>
              </w:rPr>
              <w:t>1,93</w:t>
            </w:r>
          </w:p>
        </w:tc>
      </w:tr>
      <w:tr w:rsidR="008559CA" w:rsidRPr="008559CA" w14:paraId="47104D91" w14:textId="77777777" w:rsidTr="008559CA">
        <w:trPr>
          <w:trHeight w:val="862"/>
        </w:trPr>
        <w:tc>
          <w:tcPr>
            <w:tcW w:w="851" w:type="dxa"/>
            <w:tcBorders>
              <w:top w:val="single" w:sz="4" w:space="0" w:color="auto"/>
              <w:left w:val="single" w:sz="4" w:space="0" w:color="auto"/>
              <w:bottom w:val="single" w:sz="4" w:space="0" w:color="auto"/>
              <w:right w:val="single" w:sz="4" w:space="0" w:color="auto"/>
            </w:tcBorders>
            <w:hideMark/>
          </w:tcPr>
          <w:p w14:paraId="55F23DC2" w14:textId="77777777" w:rsidR="008559CA" w:rsidRPr="008559CA" w:rsidRDefault="008559CA" w:rsidP="008559CA">
            <w:pPr>
              <w:ind w:firstLine="0"/>
              <w:jc w:val="center"/>
              <w:rPr>
                <w:sz w:val="24"/>
                <w:szCs w:val="24"/>
              </w:rPr>
            </w:pPr>
            <w:r w:rsidRPr="008559CA">
              <w:rPr>
                <w:sz w:val="24"/>
                <w:szCs w:val="24"/>
              </w:rPr>
              <w:t>2.6.1</w:t>
            </w:r>
          </w:p>
        </w:tc>
        <w:tc>
          <w:tcPr>
            <w:tcW w:w="3544" w:type="dxa"/>
            <w:tcBorders>
              <w:top w:val="single" w:sz="4" w:space="0" w:color="auto"/>
              <w:left w:val="single" w:sz="4" w:space="0" w:color="auto"/>
              <w:bottom w:val="single" w:sz="4" w:space="0" w:color="auto"/>
              <w:right w:val="single" w:sz="4" w:space="0" w:color="auto"/>
            </w:tcBorders>
            <w:hideMark/>
          </w:tcPr>
          <w:p w14:paraId="4938237A" w14:textId="77777777" w:rsidR="008559CA" w:rsidRPr="008559CA" w:rsidRDefault="008559CA" w:rsidP="008559CA">
            <w:pPr>
              <w:ind w:firstLine="0"/>
              <w:rPr>
                <w:sz w:val="24"/>
                <w:szCs w:val="24"/>
              </w:rPr>
            </w:pPr>
            <w:r w:rsidRPr="008559CA">
              <w:rPr>
                <w:sz w:val="24"/>
                <w:szCs w:val="24"/>
              </w:rPr>
              <w:t>- зона объектов для занятий физической культурой и спортом (Р1)</w:t>
            </w:r>
          </w:p>
        </w:tc>
        <w:tc>
          <w:tcPr>
            <w:tcW w:w="1370" w:type="dxa"/>
            <w:tcBorders>
              <w:top w:val="single" w:sz="4" w:space="0" w:color="auto"/>
              <w:left w:val="single" w:sz="4" w:space="0" w:color="auto"/>
              <w:bottom w:val="single" w:sz="4" w:space="0" w:color="auto"/>
              <w:right w:val="single" w:sz="4" w:space="0" w:color="auto"/>
            </w:tcBorders>
            <w:hideMark/>
          </w:tcPr>
          <w:p w14:paraId="09B5DDA9" w14:textId="77777777" w:rsidR="008559CA" w:rsidRPr="008559CA" w:rsidRDefault="008559CA" w:rsidP="008559CA">
            <w:pPr>
              <w:ind w:firstLine="0"/>
              <w:jc w:val="center"/>
              <w:rPr>
                <w:sz w:val="24"/>
                <w:szCs w:val="24"/>
              </w:rPr>
            </w:pPr>
            <w:r w:rsidRPr="008559CA">
              <w:rPr>
                <w:sz w:val="24"/>
                <w:szCs w:val="24"/>
              </w:rPr>
              <w:t>га</w:t>
            </w:r>
          </w:p>
        </w:tc>
        <w:tc>
          <w:tcPr>
            <w:tcW w:w="2291" w:type="dxa"/>
            <w:tcBorders>
              <w:top w:val="single" w:sz="4" w:space="0" w:color="auto"/>
              <w:left w:val="single" w:sz="4" w:space="0" w:color="auto"/>
              <w:bottom w:val="single" w:sz="4" w:space="0" w:color="auto"/>
              <w:right w:val="single" w:sz="4" w:space="0" w:color="auto"/>
            </w:tcBorders>
            <w:hideMark/>
          </w:tcPr>
          <w:p w14:paraId="210543CF" w14:textId="77777777" w:rsidR="008559CA" w:rsidRPr="008559CA" w:rsidRDefault="008559CA" w:rsidP="008559CA">
            <w:pPr>
              <w:ind w:firstLine="0"/>
              <w:jc w:val="center"/>
              <w:rPr>
                <w:sz w:val="24"/>
                <w:szCs w:val="24"/>
              </w:rPr>
            </w:pPr>
            <w:r w:rsidRPr="008559CA">
              <w:rPr>
                <w:sz w:val="24"/>
                <w:szCs w:val="24"/>
              </w:rPr>
              <w:t>0,60</w:t>
            </w:r>
          </w:p>
        </w:tc>
        <w:tc>
          <w:tcPr>
            <w:tcW w:w="2292" w:type="dxa"/>
            <w:tcBorders>
              <w:top w:val="single" w:sz="4" w:space="0" w:color="auto"/>
              <w:left w:val="single" w:sz="4" w:space="0" w:color="auto"/>
              <w:bottom w:val="single" w:sz="4" w:space="0" w:color="auto"/>
              <w:right w:val="single" w:sz="4" w:space="0" w:color="auto"/>
            </w:tcBorders>
            <w:hideMark/>
          </w:tcPr>
          <w:p w14:paraId="62072481" w14:textId="77777777" w:rsidR="008559CA" w:rsidRPr="008559CA" w:rsidRDefault="008559CA" w:rsidP="008559CA">
            <w:pPr>
              <w:ind w:firstLine="0"/>
              <w:jc w:val="center"/>
              <w:rPr>
                <w:sz w:val="24"/>
                <w:szCs w:val="24"/>
              </w:rPr>
            </w:pPr>
            <w:r w:rsidRPr="008559CA">
              <w:rPr>
                <w:sz w:val="24"/>
                <w:szCs w:val="24"/>
              </w:rPr>
              <w:t>0,00</w:t>
            </w:r>
          </w:p>
        </w:tc>
      </w:tr>
      <w:tr w:rsidR="008559CA" w:rsidRPr="008559CA" w14:paraId="20E0A239"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577C924F" w14:textId="77777777" w:rsidR="008559CA" w:rsidRPr="008559CA" w:rsidRDefault="008559CA" w:rsidP="008559CA">
            <w:pPr>
              <w:ind w:firstLine="0"/>
              <w:jc w:val="center"/>
              <w:rPr>
                <w:bCs/>
                <w:sz w:val="24"/>
                <w:szCs w:val="24"/>
              </w:rPr>
            </w:pPr>
            <w:r w:rsidRPr="008559CA">
              <w:rPr>
                <w:bCs/>
                <w:sz w:val="24"/>
                <w:szCs w:val="24"/>
              </w:rPr>
              <w:t>2.6.2</w:t>
            </w:r>
          </w:p>
        </w:tc>
        <w:tc>
          <w:tcPr>
            <w:tcW w:w="3544" w:type="dxa"/>
            <w:tcBorders>
              <w:top w:val="single" w:sz="4" w:space="0" w:color="auto"/>
              <w:left w:val="single" w:sz="4" w:space="0" w:color="auto"/>
              <w:bottom w:val="single" w:sz="4" w:space="0" w:color="auto"/>
              <w:right w:val="single" w:sz="4" w:space="0" w:color="auto"/>
            </w:tcBorders>
            <w:hideMark/>
          </w:tcPr>
          <w:p w14:paraId="6105CA59" w14:textId="77777777" w:rsidR="008559CA" w:rsidRPr="008559CA" w:rsidRDefault="008559CA" w:rsidP="008559CA">
            <w:pPr>
              <w:ind w:firstLine="0"/>
              <w:rPr>
                <w:sz w:val="24"/>
                <w:szCs w:val="24"/>
              </w:rPr>
            </w:pPr>
            <w:r w:rsidRPr="008559CA">
              <w:rPr>
                <w:sz w:val="24"/>
                <w:szCs w:val="24"/>
              </w:rPr>
              <w:t>- существующая зона зеленых насаждений общего пользования (парков, скверов, садов) с возможностью размещения плоскостных спортивных сооружений (Р2с)</w:t>
            </w:r>
          </w:p>
        </w:tc>
        <w:tc>
          <w:tcPr>
            <w:tcW w:w="1370" w:type="dxa"/>
            <w:tcBorders>
              <w:top w:val="single" w:sz="4" w:space="0" w:color="auto"/>
              <w:left w:val="single" w:sz="4" w:space="0" w:color="auto"/>
              <w:bottom w:val="single" w:sz="4" w:space="0" w:color="auto"/>
              <w:right w:val="single" w:sz="4" w:space="0" w:color="auto"/>
            </w:tcBorders>
            <w:hideMark/>
          </w:tcPr>
          <w:p w14:paraId="36309685" w14:textId="77777777" w:rsidR="008559CA" w:rsidRPr="008559CA" w:rsidRDefault="008559CA" w:rsidP="008559CA">
            <w:pPr>
              <w:ind w:firstLine="0"/>
              <w:jc w:val="center"/>
              <w:rPr>
                <w:sz w:val="24"/>
                <w:szCs w:val="24"/>
              </w:rPr>
            </w:pPr>
            <w:r w:rsidRPr="008559CA">
              <w:rPr>
                <w:sz w:val="24"/>
                <w:szCs w:val="24"/>
              </w:rPr>
              <w:t>га</w:t>
            </w:r>
          </w:p>
        </w:tc>
        <w:tc>
          <w:tcPr>
            <w:tcW w:w="2291" w:type="dxa"/>
            <w:vMerge w:val="restart"/>
            <w:tcBorders>
              <w:top w:val="single" w:sz="4" w:space="0" w:color="auto"/>
              <w:left w:val="single" w:sz="4" w:space="0" w:color="auto"/>
              <w:bottom w:val="single" w:sz="4" w:space="0" w:color="auto"/>
              <w:right w:val="single" w:sz="4" w:space="0" w:color="auto"/>
            </w:tcBorders>
            <w:vAlign w:val="center"/>
            <w:hideMark/>
          </w:tcPr>
          <w:p w14:paraId="010B2C29" w14:textId="77777777" w:rsidR="008559CA" w:rsidRPr="008559CA" w:rsidRDefault="008559CA" w:rsidP="008559CA">
            <w:pPr>
              <w:ind w:firstLine="0"/>
              <w:jc w:val="center"/>
              <w:rPr>
                <w:sz w:val="24"/>
                <w:szCs w:val="24"/>
              </w:rPr>
            </w:pPr>
            <w:r w:rsidRPr="008559CA">
              <w:rPr>
                <w:sz w:val="24"/>
                <w:szCs w:val="24"/>
              </w:rPr>
              <w:t>91,80</w:t>
            </w:r>
          </w:p>
        </w:tc>
        <w:tc>
          <w:tcPr>
            <w:tcW w:w="2292" w:type="dxa"/>
            <w:tcBorders>
              <w:top w:val="single" w:sz="4" w:space="0" w:color="auto"/>
              <w:left w:val="single" w:sz="4" w:space="0" w:color="auto"/>
              <w:bottom w:val="single" w:sz="4" w:space="0" w:color="auto"/>
              <w:right w:val="single" w:sz="4" w:space="0" w:color="auto"/>
            </w:tcBorders>
            <w:hideMark/>
          </w:tcPr>
          <w:p w14:paraId="24A9CB15" w14:textId="77777777" w:rsidR="008559CA" w:rsidRPr="008559CA" w:rsidRDefault="008559CA" w:rsidP="008559CA">
            <w:pPr>
              <w:ind w:firstLine="0"/>
              <w:jc w:val="center"/>
              <w:rPr>
                <w:sz w:val="24"/>
                <w:szCs w:val="24"/>
              </w:rPr>
            </w:pPr>
            <w:r w:rsidRPr="008559CA">
              <w:rPr>
                <w:sz w:val="24"/>
                <w:szCs w:val="24"/>
              </w:rPr>
              <w:t>19,46</w:t>
            </w:r>
          </w:p>
        </w:tc>
      </w:tr>
      <w:tr w:rsidR="008559CA" w:rsidRPr="008559CA" w14:paraId="76FDFDA4"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64BC2F85" w14:textId="77777777" w:rsidR="008559CA" w:rsidRPr="008559CA" w:rsidRDefault="008559CA" w:rsidP="008559CA">
            <w:pPr>
              <w:ind w:firstLine="0"/>
              <w:jc w:val="center"/>
              <w:rPr>
                <w:bCs/>
                <w:sz w:val="24"/>
                <w:szCs w:val="24"/>
              </w:rPr>
            </w:pPr>
            <w:r w:rsidRPr="008559CA">
              <w:rPr>
                <w:bCs/>
                <w:sz w:val="24"/>
                <w:szCs w:val="24"/>
              </w:rPr>
              <w:t>2.6.3</w:t>
            </w:r>
          </w:p>
        </w:tc>
        <w:tc>
          <w:tcPr>
            <w:tcW w:w="3544" w:type="dxa"/>
            <w:tcBorders>
              <w:top w:val="single" w:sz="4" w:space="0" w:color="auto"/>
              <w:left w:val="single" w:sz="4" w:space="0" w:color="auto"/>
              <w:bottom w:val="single" w:sz="4" w:space="0" w:color="auto"/>
              <w:right w:val="single" w:sz="4" w:space="0" w:color="auto"/>
            </w:tcBorders>
            <w:hideMark/>
          </w:tcPr>
          <w:p w14:paraId="2277FC77" w14:textId="77777777" w:rsidR="008559CA" w:rsidRPr="008559CA" w:rsidRDefault="008559CA" w:rsidP="008559CA">
            <w:pPr>
              <w:ind w:firstLine="0"/>
              <w:rPr>
                <w:sz w:val="24"/>
                <w:szCs w:val="24"/>
              </w:rPr>
            </w:pPr>
            <w:r w:rsidRPr="008559CA">
              <w:rPr>
                <w:sz w:val="24"/>
                <w:szCs w:val="24"/>
              </w:rPr>
              <w:t>- планируемая зона зеленых насаждений общего пользования (парков, скверов, садов) с возможностью размещения плоскостных спортивных сооружений (Р2)</w:t>
            </w:r>
          </w:p>
        </w:tc>
        <w:tc>
          <w:tcPr>
            <w:tcW w:w="1370" w:type="dxa"/>
            <w:tcBorders>
              <w:top w:val="single" w:sz="4" w:space="0" w:color="auto"/>
              <w:left w:val="single" w:sz="4" w:space="0" w:color="auto"/>
              <w:bottom w:val="single" w:sz="4" w:space="0" w:color="auto"/>
              <w:right w:val="single" w:sz="4" w:space="0" w:color="auto"/>
            </w:tcBorders>
            <w:hideMark/>
          </w:tcPr>
          <w:p w14:paraId="701D15AD" w14:textId="77777777" w:rsidR="008559CA" w:rsidRPr="008559CA" w:rsidRDefault="008559CA" w:rsidP="008559CA">
            <w:pPr>
              <w:ind w:firstLine="0"/>
              <w:jc w:val="center"/>
              <w:rPr>
                <w:sz w:val="24"/>
                <w:szCs w:val="24"/>
              </w:rPr>
            </w:pPr>
            <w:r w:rsidRPr="008559CA">
              <w:rPr>
                <w:sz w:val="24"/>
                <w:szCs w:val="24"/>
              </w:rPr>
              <w:t>га</w:t>
            </w:r>
          </w:p>
        </w:tc>
        <w:tc>
          <w:tcPr>
            <w:tcW w:w="2291" w:type="dxa"/>
            <w:vMerge/>
            <w:tcBorders>
              <w:top w:val="single" w:sz="4" w:space="0" w:color="auto"/>
              <w:left w:val="single" w:sz="4" w:space="0" w:color="auto"/>
              <w:bottom w:val="single" w:sz="4" w:space="0" w:color="auto"/>
              <w:right w:val="single" w:sz="4" w:space="0" w:color="auto"/>
            </w:tcBorders>
            <w:vAlign w:val="center"/>
            <w:hideMark/>
          </w:tcPr>
          <w:p w14:paraId="26D593BF" w14:textId="77777777" w:rsidR="008559CA" w:rsidRPr="008559CA" w:rsidRDefault="008559CA" w:rsidP="008559CA">
            <w:pPr>
              <w:ind w:firstLine="0"/>
              <w:jc w:val="center"/>
              <w:rPr>
                <w:sz w:val="24"/>
                <w:szCs w:val="24"/>
              </w:rPr>
            </w:pPr>
          </w:p>
        </w:tc>
        <w:tc>
          <w:tcPr>
            <w:tcW w:w="2292" w:type="dxa"/>
            <w:tcBorders>
              <w:top w:val="single" w:sz="4" w:space="0" w:color="auto"/>
              <w:left w:val="single" w:sz="4" w:space="0" w:color="auto"/>
              <w:bottom w:val="single" w:sz="4" w:space="0" w:color="auto"/>
              <w:right w:val="single" w:sz="4" w:space="0" w:color="auto"/>
            </w:tcBorders>
            <w:hideMark/>
          </w:tcPr>
          <w:p w14:paraId="6A91D0A3" w14:textId="77777777" w:rsidR="008559CA" w:rsidRPr="008559CA" w:rsidRDefault="008559CA" w:rsidP="008559CA">
            <w:pPr>
              <w:ind w:firstLine="0"/>
              <w:jc w:val="center"/>
              <w:rPr>
                <w:sz w:val="24"/>
                <w:szCs w:val="24"/>
              </w:rPr>
            </w:pPr>
            <w:r w:rsidRPr="008559CA">
              <w:rPr>
                <w:sz w:val="24"/>
                <w:szCs w:val="24"/>
              </w:rPr>
              <w:t>47,25</w:t>
            </w:r>
          </w:p>
        </w:tc>
      </w:tr>
      <w:tr w:rsidR="008559CA" w:rsidRPr="008559CA" w14:paraId="0CFDCF88"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08F86329" w14:textId="77777777" w:rsidR="008559CA" w:rsidRPr="008559CA" w:rsidRDefault="008559CA" w:rsidP="008559CA">
            <w:pPr>
              <w:ind w:firstLine="0"/>
              <w:jc w:val="center"/>
              <w:rPr>
                <w:b/>
                <w:bCs/>
                <w:sz w:val="24"/>
                <w:szCs w:val="24"/>
              </w:rPr>
            </w:pPr>
            <w:r w:rsidRPr="008559CA">
              <w:rPr>
                <w:bCs/>
                <w:sz w:val="24"/>
                <w:szCs w:val="24"/>
              </w:rPr>
              <w:t>2.6.4</w:t>
            </w:r>
          </w:p>
        </w:tc>
        <w:tc>
          <w:tcPr>
            <w:tcW w:w="3544" w:type="dxa"/>
            <w:tcBorders>
              <w:top w:val="single" w:sz="4" w:space="0" w:color="auto"/>
              <w:left w:val="single" w:sz="4" w:space="0" w:color="auto"/>
              <w:bottom w:val="single" w:sz="4" w:space="0" w:color="auto"/>
              <w:right w:val="single" w:sz="4" w:space="0" w:color="auto"/>
            </w:tcBorders>
            <w:hideMark/>
          </w:tcPr>
          <w:p w14:paraId="3C00C2A2" w14:textId="77777777" w:rsidR="008559CA" w:rsidRPr="008559CA" w:rsidRDefault="008559CA" w:rsidP="008559CA">
            <w:pPr>
              <w:ind w:firstLine="0"/>
              <w:rPr>
                <w:sz w:val="24"/>
                <w:szCs w:val="24"/>
              </w:rPr>
            </w:pPr>
            <w:r w:rsidRPr="008559CA">
              <w:rPr>
                <w:sz w:val="24"/>
                <w:szCs w:val="24"/>
              </w:rPr>
              <w:t>- планируемая зона объектов туризма, отдыха, досуга и развлечений (Р3)</w:t>
            </w:r>
          </w:p>
        </w:tc>
        <w:tc>
          <w:tcPr>
            <w:tcW w:w="1370" w:type="dxa"/>
            <w:tcBorders>
              <w:top w:val="single" w:sz="4" w:space="0" w:color="auto"/>
              <w:left w:val="single" w:sz="4" w:space="0" w:color="auto"/>
              <w:bottom w:val="single" w:sz="4" w:space="0" w:color="auto"/>
              <w:right w:val="single" w:sz="4" w:space="0" w:color="auto"/>
            </w:tcBorders>
            <w:hideMark/>
          </w:tcPr>
          <w:p w14:paraId="0437972C" w14:textId="77777777" w:rsidR="008559CA" w:rsidRPr="008559CA" w:rsidRDefault="008559CA" w:rsidP="008559CA">
            <w:pPr>
              <w:ind w:firstLine="0"/>
              <w:jc w:val="center"/>
              <w:rPr>
                <w:sz w:val="24"/>
                <w:szCs w:val="24"/>
              </w:rPr>
            </w:pPr>
            <w:r w:rsidRPr="008559CA">
              <w:rPr>
                <w:sz w:val="24"/>
                <w:szCs w:val="24"/>
              </w:rPr>
              <w:t>га</w:t>
            </w:r>
          </w:p>
        </w:tc>
        <w:tc>
          <w:tcPr>
            <w:tcW w:w="2291" w:type="dxa"/>
            <w:tcBorders>
              <w:top w:val="single" w:sz="4" w:space="0" w:color="auto"/>
              <w:left w:val="single" w:sz="4" w:space="0" w:color="auto"/>
              <w:bottom w:val="single" w:sz="4" w:space="0" w:color="auto"/>
              <w:right w:val="single" w:sz="4" w:space="0" w:color="auto"/>
            </w:tcBorders>
            <w:hideMark/>
          </w:tcPr>
          <w:p w14:paraId="63AF300D" w14:textId="77777777" w:rsidR="008559CA" w:rsidRPr="008559CA" w:rsidRDefault="008559CA" w:rsidP="008559CA">
            <w:pPr>
              <w:ind w:firstLine="0"/>
              <w:jc w:val="center"/>
              <w:rPr>
                <w:sz w:val="24"/>
                <w:szCs w:val="24"/>
              </w:rPr>
            </w:pPr>
            <w:r w:rsidRPr="008559CA">
              <w:rPr>
                <w:sz w:val="24"/>
                <w:szCs w:val="24"/>
              </w:rPr>
              <w:t>48,69</w:t>
            </w:r>
          </w:p>
        </w:tc>
        <w:tc>
          <w:tcPr>
            <w:tcW w:w="2292" w:type="dxa"/>
            <w:tcBorders>
              <w:top w:val="single" w:sz="4" w:space="0" w:color="auto"/>
              <w:left w:val="single" w:sz="4" w:space="0" w:color="auto"/>
              <w:bottom w:val="single" w:sz="4" w:space="0" w:color="auto"/>
              <w:right w:val="single" w:sz="4" w:space="0" w:color="auto"/>
            </w:tcBorders>
            <w:hideMark/>
          </w:tcPr>
          <w:p w14:paraId="52D33DFC" w14:textId="77777777" w:rsidR="008559CA" w:rsidRPr="008559CA" w:rsidRDefault="008559CA" w:rsidP="008559CA">
            <w:pPr>
              <w:ind w:firstLine="0"/>
              <w:jc w:val="center"/>
              <w:rPr>
                <w:sz w:val="24"/>
                <w:szCs w:val="24"/>
              </w:rPr>
            </w:pPr>
            <w:r w:rsidRPr="008559CA">
              <w:rPr>
                <w:sz w:val="24"/>
                <w:szCs w:val="24"/>
              </w:rPr>
              <w:t>30,32</w:t>
            </w:r>
          </w:p>
        </w:tc>
      </w:tr>
      <w:tr w:rsidR="008559CA" w:rsidRPr="008559CA" w14:paraId="530AA94E"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000F45DD" w14:textId="77777777" w:rsidR="008559CA" w:rsidRPr="008559CA" w:rsidRDefault="008559CA" w:rsidP="008559CA">
            <w:pPr>
              <w:ind w:firstLine="0"/>
              <w:jc w:val="center"/>
              <w:rPr>
                <w:b/>
                <w:sz w:val="24"/>
                <w:szCs w:val="24"/>
              </w:rPr>
            </w:pPr>
            <w:r w:rsidRPr="008559CA">
              <w:rPr>
                <w:b/>
                <w:sz w:val="24"/>
                <w:szCs w:val="24"/>
              </w:rPr>
              <w:t>2.7</w:t>
            </w:r>
          </w:p>
        </w:tc>
        <w:tc>
          <w:tcPr>
            <w:tcW w:w="3544" w:type="dxa"/>
            <w:tcBorders>
              <w:top w:val="single" w:sz="4" w:space="0" w:color="auto"/>
              <w:left w:val="single" w:sz="4" w:space="0" w:color="auto"/>
              <w:bottom w:val="single" w:sz="4" w:space="0" w:color="auto"/>
              <w:right w:val="single" w:sz="4" w:space="0" w:color="auto"/>
            </w:tcBorders>
            <w:hideMark/>
          </w:tcPr>
          <w:p w14:paraId="64F7DE43" w14:textId="77777777" w:rsidR="008559CA" w:rsidRPr="008559CA" w:rsidRDefault="008559CA" w:rsidP="008559CA">
            <w:pPr>
              <w:ind w:firstLine="0"/>
              <w:rPr>
                <w:b/>
                <w:sz w:val="24"/>
                <w:szCs w:val="24"/>
              </w:rPr>
            </w:pPr>
            <w:r w:rsidRPr="008559CA">
              <w:rPr>
                <w:b/>
                <w:sz w:val="24"/>
                <w:szCs w:val="24"/>
              </w:rPr>
              <w:t>Зоны специального назначения,</w:t>
            </w:r>
          </w:p>
          <w:p w14:paraId="1416AC47" w14:textId="77777777" w:rsidR="008559CA" w:rsidRPr="008559CA" w:rsidRDefault="008559CA" w:rsidP="008559CA">
            <w:pPr>
              <w:ind w:firstLine="0"/>
              <w:rPr>
                <w:sz w:val="24"/>
                <w:szCs w:val="24"/>
              </w:rPr>
            </w:pPr>
            <w:r w:rsidRPr="008559CA">
              <w:rPr>
                <w:sz w:val="24"/>
                <w:szCs w:val="24"/>
              </w:rPr>
              <w:t>из них:</w:t>
            </w:r>
          </w:p>
        </w:tc>
        <w:tc>
          <w:tcPr>
            <w:tcW w:w="1370" w:type="dxa"/>
            <w:tcBorders>
              <w:top w:val="single" w:sz="4" w:space="0" w:color="auto"/>
              <w:left w:val="single" w:sz="4" w:space="0" w:color="auto"/>
              <w:bottom w:val="single" w:sz="4" w:space="0" w:color="auto"/>
              <w:right w:val="single" w:sz="4" w:space="0" w:color="auto"/>
            </w:tcBorders>
            <w:hideMark/>
          </w:tcPr>
          <w:p w14:paraId="44DBCB2D" w14:textId="77777777" w:rsidR="008559CA" w:rsidRPr="008559CA" w:rsidRDefault="008559CA" w:rsidP="008559CA">
            <w:pPr>
              <w:ind w:firstLine="0"/>
              <w:jc w:val="center"/>
              <w:rPr>
                <w:b/>
                <w:sz w:val="24"/>
                <w:szCs w:val="24"/>
              </w:rPr>
            </w:pPr>
            <w:r w:rsidRPr="008559CA">
              <w:rPr>
                <w:b/>
                <w:sz w:val="24"/>
                <w:szCs w:val="24"/>
              </w:rPr>
              <w:t>га</w:t>
            </w:r>
          </w:p>
          <w:p w14:paraId="3F0E5DB5" w14:textId="77777777" w:rsidR="008559CA" w:rsidRPr="008559CA" w:rsidRDefault="008559CA" w:rsidP="008559CA">
            <w:pPr>
              <w:ind w:firstLine="0"/>
              <w:jc w:val="center"/>
              <w:rPr>
                <w:b/>
                <w:bCs/>
                <w:sz w:val="24"/>
                <w:szCs w:val="24"/>
              </w:rPr>
            </w:pPr>
            <w:r w:rsidRPr="008559CA">
              <w:rPr>
                <w:b/>
                <w:sz w:val="24"/>
                <w:szCs w:val="24"/>
              </w:rPr>
              <w:t>%</w:t>
            </w:r>
          </w:p>
        </w:tc>
        <w:tc>
          <w:tcPr>
            <w:tcW w:w="2291" w:type="dxa"/>
            <w:tcBorders>
              <w:top w:val="single" w:sz="4" w:space="0" w:color="auto"/>
              <w:left w:val="single" w:sz="4" w:space="0" w:color="auto"/>
              <w:bottom w:val="single" w:sz="4" w:space="0" w:color="auto"/>
              <w:right w:val="single" w:sz="4" w:space="0" w:color="auto"/>
            </w:tcBorders>
            <w:hideMark/>
          </w:tcPr>
          <w:p w14:paraId="252DB2DC" w14:textId="77777777" w:rsidR="008559CA" w:rsidRPr="008559CA" w:rsidRDefault="008559CA" w:rsidP="008559CA">
            <w:pPr>
              <w:ind w:firstLine="0"/>
              <w:jc w:val="center"/>
              <w:rPr>
                <w:b/>
                <w:bCs/>
                <w:sz w:val="24"/>
                <w:szCs w:val="24"/>
              </w:rPr>
            </w:pPr>
            <w:r w:rsidRPr="008559CA">
              <w:rPr>
                <w:b/>
                <w:bCs/>
                <w:sz w:val="24"/>
                <w:szCs w:val="24"/>
              </w:rPr>
              <w:t>269,65</w:t>
            </w:r>
          </w:p>
          <w:p w14:paraId="65336E0C" w14:textId="77777777" w:rsidR="008559CA" w:rsidRPr="008559CA" w:rsidRDefault="008559CA" w:rsidP="008559CA">
            <w:pPr>
              <w:ind w:firstLine="0"/>
              <w:jc w:val="center"/>
              <w:rPr>
                <w:b/>
                <w:bCs/>
                <w:sz w:val="24"/>
                <w:szCs w:val="24"/>
              </w:rPr>
            </w:pPr>
            <w:r w:rsidRPr="008559CA">
              <w:rPr>
                <w:b/>
                <w:bCs/>
                <w:sz w:val="24"/>
                <w:szCs w:val="24"/>
              </w:rPr>
              <w:t>5,34</w:t>
            </w:r>
          </w:p>
        </w:tc>
        <w:tc>
          <w:tcPr>
            <w:tcW w:w="2292" w:type="dxa"/>
            <w:tcBorders>
              <w:top w:val="single" w:sz="4" w:space="0" w:color="auto"/>
              <w:left w:val="single" w:sz="4" w:space="0" w:color="auto"/>
              <w:bottom w:val="single" w:sz="4" w:space="0" w:color="auto"/>
              <w:right w:val="single" w:sz="4" w:space="0" w:color="auto"/>
            </w:tcBorders>
            <w:hideMark/>
          </w:tcPr>
          <w:p w14:paraId="0111B12F" w14:textId="77777777" w:rsidR="008559CA" w:rsidRPr="008559CA" w:rsidRDefault="008559CA" w:rsidP="008559CA">
            <w:pPr>
              <w:ind w:firstLine="0"/>
              <w:jc w:val="center"/>
              <w:rPr>
                <w:b/>
                <w:bCs/>
                <w:sz w:val="24"/>
                <w:szCs w:val="24"/>
              </w:rPr>
            </w:pPr>
            <w:r w:rsidRPr="008559CA">
              <w:rPr>
                <w:b/>
                <w:bCs/>
                <w:sz w:val="24"/>
                <w:szCs w:val="24"/>
              </w:rPr>
              <w:t>88,17</w:t>
            </w:r>
          </w:p>
          <w:p w14:paraId="1EC6FDFE" w14:textId="77777777" w:rsidR="008559CA" w:rsidRPr="008559CA" w:rsidRDefault="008559CA" w:rsidP="008559CA">
            <w:pPr>
              <w:ind w:firstLine="0"/>
              <w:jc w:val="center"/>
              <w:rPr>
                <w:b/>
                <w:bCs/>
                <w:sz w:val="24"/>
                <w:szCs w:val="24"/>
              </w:rPr>
            </w:pPr>
            <w:r w:rsidRPr="008559CA">
              <w:rPr>
                <w:b/>
                <w:bCs/>
                <w:sz w:val="24"/>
                <w:szCs w:val="24"/>
              </w:rPr>
              <w:t>1,75</w:t>
            </w:r>
          </w:p>
        </w:tc>
      </w:tr>
      <w:tr w:rsidR="008559CA" w:rsidRPr="008559CA" w14:paraId="7C401258"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5B0DE4DF" w14:textId="77777777" w:rsidR="008559CA" w:rsidRPr="008559CA" w:rsidRDefault="008559CA" w:rsidP="008559CA">
            <w:pPr>
              <w:ind w:firstLine="0"/>
              <w:jc w:val="center"/>
              <w:rPr>
                <w:sz w:val="24"/>
                <w:szCs w:val="24"/>
              </w:rPr>
            </w:pPr>
            <w:r w:rsidRPr="008559CA">
              <w:rPr>
                <w:sz w:val="24"/>
                <w:szCs w:val="24"/>
              </w:rPr>
              <w:t>2.7.1</w:t>
            </w:r>
          </w:p>
        </w:tc>
        <w:tc>
          <w:tcPr>
            <w:tcW w:w="3544" w:type="dxa"/>
            <w:tcBorders>
              <w:top w:val="single" w:sz="4" w:space="0" w:color="auto"/>
              <w:left w:val="single" w:sz="4" w:space="0" w:color="auto"/>
              <w:bottom w:val="single" w:sz="4" w:space="0" w:color="auto"/>
              <w:right w:val="single" w:sz="4" w:space="0" w:color="auto"/>
            </w:tcBorders>
            <w:hideMark/>
          </w:tcPr>
          <w:p w14:paraId="3F1224C4" w14:textId="77777777" w:rsidR="008559CA" w:rsidRPr="008559CA" w:rsidRDefault="008559CA" w:rsidP="008559CA">
            <w:pPr>
              <w:ind w:firstLine="0"/>
              <w:rPr>
                <w:sz w:val="24"/>
                <w:szCs w:val="24"/>
              </w:rPr>
            </w:pPr>
            <w:r w:rsidRPr="008559CA">
              <w:rPr>
                <w:sz w:val="24"/>
                <w:szCs w:val="24"/>
              </w:rPr>
              <w:t>- зона размещения военных объектов (К1)</w:t>
            </w:r>
          </w:p>
        </w:tc>
        <w:tc>
          <w:tcPr>
            <w:tcW w:w="1370" w:type="dxa"/>
            <w:tcBorders>
              <w:top w:val="single" w:sz="4" w:space="0" w:color="auto"/>
              <w:left w:val="single" w:sz="4" w:space="0" w:color="auto"/>
              <w:bottom w:val="single" w:sz="4" w:space="0" w:color="auto"/>
              <w:right w:val="single" w:sz="4" w:space="0" w:color="auto"/>
            </w:tcBorders>
            <w:hideMark/>
          </w:tcPr>
          <w:p w14:paraId="3619404E" w14:textId="77777777" w:rsidR="008559CA" w:rsidRPr="008559CA" w:rsidRDefault="008559CA" w:rsidP="008559CA">
            <w:pPr>
              <w:ind w:firstLine="0"/>
              <w:jc w:val="center"/>
              <w:rPr>
                <w:sz w:val="24"/>
                <w:szCs w:val="24"/>
              </w:rPr>
            </w:pPr>
            <w:r w:rsidRPr="008559CA">
              <w:rPr>
                <w:sz w:val="24"/>
                <w:szCs w:val="24"/>
              </w:rPr>
              <w:t>га</w:t>
            </w:r>
          </w:p>
        </w:tc>
        <w:tc>
          <w:tcPr>
            <w:tcW w:w="2291" w:type="dxa"/>
            <w:tcBorders>
              <w:top w:val="single" w:sz="4" w:space="0" w:color="auto"/>
              <w:left w:val="single" w:sz="4" w:space="0" w:color="auto"/>
              <w:bottom w:val="single" w:sz="4" w:space="0" w:color="auto"/>
              <w:right w:val="single" w:sz="4" w:space="0" w:color="auto"/>
            </w:tcBorders>
            <w:hideMark/>
          </w:tcPr>
          <w:p w14:paraId="01C4C6A8" w14:textId="77777777" w:rsidR="008559CA" w:rsidRPr="008559CA" w:rsidRDefault="008559CA" w:rsidP="008559CA">
            <w:pPr>
              <w:ind w:firstLine="0"/>
              <w:jc w:val="center"/>
              <w:rPr>
                <w:sz w:val="24"/>
                <w:szCs w:val="24"/>
              </w:rPr>
            </w:pPr>
            <w:r w:rsidRPr="008559CA">
              <w:rPr>
                <w:sz w:val="24"/>
                <w:szCs w:val="24"/>
              </w:rPr>
              <w:t>39,64</w:t>
            </w:r>
          </w:p>
        </w:tc>
        <w:tc>
          <w:tcPr>
            <w:tcW w:w="2292" w:type="dxa"/>
            <w:tcBorders>
              <w:top w:val="single" w:sz="4" w:space="0" w:color="auto"/>
              <w:left w:val="single" w:sz="4" w:space="0" w:color="auto"/>
              <w:bottom w:val="single" w:sz="4" w:space="0" w:color="auto"/>
              <w:right w:val="single" w:sz="4" w:space="0" w:color="auto"/>
            </w:tcBorders>
            <w:hideMark/>
          </w:tcPr>
          <w:p w14:paraId="7505D818" w14:textId="77777777" w:rsidR="008559CA" w:rsidRPr="008559CA" w:rsidRDefault="008559CA" w:rsidP="008559CA">
            <w:pPr>
              <w:ind w:firstLine="0"/>
              <w:jc w:val="center"/>
              <w:rPr>
                <w:sz w:val="24"/>
                <w:szCs w:val="24"/>
              </w:rPr>
            </w:pPr>
            <w:r w:rsidRPr="008559CA">
              <w:rPr>
                <w:sz w:val="24"/>
                <w:szCs w:val="24"/>
              </w:rPr>
              <w:t>31,78</w:t>
            </w:r>
          </w:p>
        </w:tc>
      </w:tr>
      <w:tr w:rsidR="008559CA" w:rsidRPr="008559CA" w14:paraId="7AA408ED"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410CB407" w14:textId="77777777" w:rsidR="008559CA" w:rsidRPr="008559CA" w:rsidRDefault="008559CA" w:rsidP="008559CA">
            <w:pPr>
              <w:ind w:firstLine="0"/>
              <w:jc w:val="center"/>
              <w:rPr>
                <w:sz w:val="24"/>
                <w:szCs w:val="24"/>
              </w:rPr>
            </w:pPr>
            <w:r w:rsidRPr="008559CA">
              <w:rPr>
                <w:sz w:val="24"/>
                <w:szCs w:val="24"/>
              </w:rPr>
              <w:br w:type="page"/>
              <w:t>2.7.2</w:t>
            </w:r>
          </w:p>
        </w:tc>
        <w:tc>
          <w:tcPr>
            <w:tcW w:w="3544" w:type="dxa"/>
            <w:tcBorders>
              <w:top w:val="single" w:sz="4" w:space="0" w:color="auto"/>
              <w:left w:val="single" w:sz="4" w:space="0" w:color="auto"/>
              <w:bottom w:val="single" w:sz="4" w:space="0" w:color="auto"/>
              <w:right w:val="single" w:sz="4" w:space="0" w:color="auto"/>
            </w:tcBorders>
            <w:hideMark/>
          </w:tcPr>
          <w:p w14:paraId="1F634657" w14:textId="77777777" w:rsidR="008559CA" w:rsidRPr="008559CA" w:rsidRDefault="008559CA" w:rsidP="008559CA">
            <w:pPr>
              <w:ind w:firstLine="0"/>
              <w:rPr>
                <w:sz w:val="24"/>
                <w:szCs w:val="24"/>
              </w:rPr>
            </w:pPr>
            <w:r w:rsidRPr="008559CA">
              <w:rPr>
                <w:b/>
                <w:sz w:val="24"/>
                <w:szCs w:val="24"/>
              </w:rPr>
              <w:t xml:space="preserve">- </w:t>
            </w:r>
            <w:r w:rsidRPr="008559CA">
              <w:rPr>
                <w:sz w:val="24"/>
                <w:szCs w:val="24"/>
              </w:rPr>
              <w:t>специальная зона в границах СЗЗ и СР с размещением зеленых насаждений и объектов в соответствии со СанПиН (К2)</w:t>
            </w:r>
          </w:p>
        </w:tc>
        <w:tc>
          <w:tcPr>
            <w:tcW w:w="1370" w:type="dxa"/>
            <w:tcBorders>
              <w:top w:val="single" w:sz="4" w:space="0" w:color="auto"/>
              <w:left w:val="single" w:sz="4" w:space="0" w:color="auto"/>
              <w:bottom w:val="single" w:sz="4" w:space="0" w:color="auto"/>
              <w:right w:val="single" w:sz="4" w:space="0" w:color="auto"/>
            </w:tcBorders>
            <w:hideMark/>
          </w:tcPr>
          <w:p w14:paraId="3E8E2A42" w14:textId="77777777" w:rsidR="008559CA" w:rsidRPr="008559CA" w:rsidRDefault="008559CA" w:rsidP="008559CA">
            <w:pPr>
              <w:ind w:firstLine="0"/>
              <w:jc w:val="center"/>
              <w:rPr>
                <w:sz w:val="24"/>
                <w:szCs w:val="24"/>
              </w:rPr>
            </w:pPr>
            <w:r w:rsidRPr="008559CA">
              <w:rPr>
                <w:sz w:val="24"/>
                <w:szCs w:val="24"/>
              </w:rPr>
              <w:t>га</w:t>
            </w:r>
          </w:p>
        </w:tc>
        <w:tc>
          <w:tcPr>
            <w:tcW w:w="2291" w:type="dxa"/>
            <w:tcBorders>
              <w:top w:val="single" w:sz="4" w:space="0" w:color="auto"/>
              <w:left w:val="single" w:sz="4" w:space="0" w:color="auto"/>
              <w:bottom w:val="single" w:sz="4" w:space="0" w:color="auto"/>
              <w:right w:val="single" w:sz="4" w:space="0" w:color="auto"/>
            </w:tcBorders>
            <w:hideMark/>
          </w:tcPr>
          <w:p w14:paraId="6EF7F7B9" w14:textId="77777777" w:rsidR="008559CA" w:rsidRPr="008559CA" w:rsidRDefault="008559CA" w:rsidP="008559CA">
            <w:pPr>
              <w:ind w:firstLine="0"/>
              <w:jc w:val="center"/>
              <w:rPr>
                <w:sz w:val="24"/>
                <w:szCs w:val="24"/>
              </w:rPr>
            </w:pPr>
            <w:r w:rsidRPr="008559CA">
              <w:rPr>
                <w:sz w:val="24"/>
                <w:szCs w:val="24"/>
              </w:rPr>
              <w:t>198,95</w:t>
            </w:r>
          </w:p>
        </w:tc>
        <w:tc>
          <w:tcPr>
            <w:tcW w:w="2292" w:type="dxa"/>
            <w:tcBorders>
              <w:top w:val="single" w:sz="4" w:space="0" w:color="auto"/>
              <w:left w:val="single" w:sz="4" w:space="0" w:color="auto"/>
              <w:bottom w:val="single" w:sz="4" w:space="0" w:color="auto"/>
              <w:right w:val="single" w:sz="4" w:space="0" w:color="auto"/>
            </w:tcBorders>
            <w:hideMark/>
          </w:tcPr>
          <w:p w14:paraId="39E75491" w14:textId="77777777" w:rsidR="008559CA" w:rsidRPr="008559CA" w:rsidRDefault="008559CA" w:rsidP="008559CA">
            <w:pPr>
              <w:ind w:firstLine="0"/>
              <w:jc w:val="center"/>
              <w:rPr>
                <w:sz w:val="24"/>
                <w:szCs w:val="24"/>
              </w:rPr>
            </w:pPr>
            <w:r w:rsidRPr="008559CA">
              <w:rPr>
                <w:sz w:val="24"/>
                <w:szCs w:val="24"/>
              </w:rPr>
              <w:t>3,08</w:t>
            </w:r>
          </w:p>
        </w:tc>
      </w:tr>
      <w:tr w:rsidR="008559CA" w:rsidRPr="008559CA" w14:paraId="2366C6F8"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01F76C87" w14:textId="77777777" w:rsidR="008559CA" w:rsidRPr="008559CA" w:rsidRDefault="008559CA" w:rsidP="008559CA">
            <w:pPr>
              <w:ind w:firstLine="0"/>
              <w:jc w:val="center"/>
              <w:rPr>
                <w:sz w:val="24"/>
                <w:szCs w:val="24"/>
              </w:rPr>
            </w:pPr>
            <w:r w:rsidRPr="008559CA">
              <w:rPr>
                <w:sz w:val="24"/>
                <w:szCs w:val="24"/>
              </w:rPr>
              <w:t>2.7.4</w:t>
            </w:r>
          </w:p>
        </w:tc>
        <w:tc>
          <w:tcPr>
            <w:tcW w:w="3544" w:type="dxa"/>
            <w:tcBorders>
              <w:top w:val="single" w:sz="4" w:space="0" w:color="auto"/>
              <w:left w:val="single" w:sz="4" w:space="0" w:color="auto"/>
              <w:bottom w:val="single" w:sz="4" w:space="0" w:color="auto"/>
              <w:right w:val="single" w:sz="4" w:space="0" w:color="auto"/>
            </w:tcBorders>
            <w:hideMark/>
          </w:tcPr>
          <w:p w14:paraId="0C0B3769" w14:textId="77777777" w:rsidR="008559CA" w:rsidRPr="008559CA" w:rsidRDefault="008559CA" w:rsidP="008559CA">
            <w:pPr>
              <w:ind w:firstLine="0"/>
              <w:rPr>
                <w:sz w:val="24"/>
                <w:szCs w:val="24"/>
              </w:rPr>
            </w:pPr>
            <w:r w:rsidRPr="008559CA">
              <w:rPr>
                <w:sz w:val="24"/>
                <w:szCs w:val="24"/>
              </w:rPr>
              <w:t>- зона существующих кладбищ, подлежащих консервации (К3к)</w:t>
            </w:r>
          </w:p>
        </w:tc>
        <w:tc>
          <w:tcPr>
            <w:tcW w:w="1370" w:type="dxa"/>
            <w:tcBorders>
              <w:top w:val="single" w:sz="4" w:space="0" w:color="auto"/>
              <w:left w:val="single" w:sz="4" w:space="0" w:color="auto"/>
              <w:bottom w:val="single" w:sz="4" w:space="0" w:color="auto"/>
              <w:right w:val="single" w:sz="4" w:space="0" w:color="auto"/>
            </w:tcBorders>
            <w:hideMark/>
          </w:tcPr>
          <w:p w14:paraId="25596BC0" w14:textId="77777777" w:rsidR="008559CA" w:rsidRPr="008559CA" w:rsidRDefault="008559CA" w:rsidP="008559CA">
            <w:pPr>
              <w:ind w:firstLine="0"/>
              <w:jc w:val="center"/>
              <w:rPr>
                <w:sz w:val="24"/>
                <w:szCs w:val="24"/>
              </w:rPr>
            </w:pPr>
            <w:r w:rsidRPr="008559CA">
              <w:rPr>
                <w:sz w:val="24"/>
                <w:szCs w:val="24"/>
              </w:rPr>
              <w:t>га</w:t>
            </w:r>
          </w:p>
        </w:tc>
        <w:tc>
          <w:tcPr>
            <w:tcW w:w="2291" w:type="dxa"/>
            <w:tcBorders>
              <w:top w:val="single" w:sz="4" w:space="0" w:color="auto"/>
              <w:left w:val="single" w:sz="4" w:space="0" w:color="auto"/>
              <w:bottom w:val="single" w:sz="4" w:space="0" w:color="auto"/>
              <w:right w:val="single" w:sz="4" w:space="0" w:color="auto"/>
            </w:tcBorders>
            <w:hideMark/>
          </w:tcPr>
          <w:p w14:paraId="72875C7C" w14:textId="77777777" w:rsidR="008559CA" w:rsidRPr="008559CA" w:rsidRDefault="008559CA" w:rsidP="008559CA">
            <w:pPr>
              <w:ind w:firstLine="0"/>
              <w:jc w:val="center"/>
              <w:rPr>
                <w:sz w:val="24"/>
                <w:szCs w:val="24"/>
              </w:rPr>
            </w:pPr>
            <w:r w:rsidRPr="008559CA">
              <w:rPr>
                <w:sz w:val="24"/>
                <w:szCs w:val="24"/>
              </w:rPr>
              <w:t>9,35</w:t>
            </w:r>
          </w:p>
        </w:tc>
        <w:tc>
          <w:tcPr>
            <w:tcW w:w="2292" w:type="dxa"/>
            <w:tcBorders>
              <w:top w:val="single" w:sz="4" w:space="0" w:color="auto"/>
              <w:left w:val="single" w:sz="4" w:space="0" w:color="auto"/>
              <w:bottom w:val="single" w:sz="4" w:space="0" w:color="auto"/>
              <w:right w:val="single" w:sz="4" w:space="0" w:color="auto"/>
            </w:tcBorders>
            <w:hideMark/>
          </w:tcPr>
          <w:p w14:paraId="4DF3F765" w14:textId="77777777" w:rsidR="008559CA" w:rsidRPr="008559CA" w:rsidRDefault="008559CA" w:rsidP="008559CA">
            <w:pPr>
              <w:ind w:firstLine="0"/>
              <w:jc w:val="center"/>
              <w:rPr>
                <w:sz w:val="24"/>
                <w:szCs w:val="24"/>
              </w:rPr>
            </w:pPr>
            <w:r w:rsidRPr="008559CA">
              <w:rPr>
                <w:sz w:val="24"/>
                <w:szCs w:val="24"/>
              </w:rPr>
              <w:t>14,58</w:t>
            </w:r>
          </w:p>
        </w:tc>
      </w:tr>
      <w:tr w:rsidR="008559CA" w:rsidRPr="008559CA" w14:paraId="5A541458"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38EBD370" w14:textId="77777777" w:rsidR="008559CA" w:rsidRPr="008559CA" w:rsidRDefault="008559CA" w:rsidP="008559CA">
            <w:pPr>
              <w:ind w:firstLine="0"/>
              <w:jc w:val="center"/>
              <w:rPr>
                <w:sz w:val="24"/>
                <w:szCs w:val="24"/>
              </w:rPr>
            </w:pPr>
            <w:r w:rsidRPr="008559CA">
              <w:rPr>
                <w:sz w:val="24"/>
                <w:szCs w:val="24"/>
              </w:rPr>
              <w:t>2.7.5</w:t>
            </w:r>
          </w:p>
        </w:tc>
        <w:tc>
          <w:tcPr>
            <w:tcW w:w="3544" w:type="dxa"/>
            <w:tcBorders>
              <w:top w:val="single" w:sz="4" w:space="0" w:color="auto"/>
              <w:left w:val="single" w:sz="4" w:space="0" w:color="auto"/>
              <w:bottom w:val="single" w:sz="4" w:space="0" w:color="auto"/>
              <w:right w:val="single" w:sz="4" w:space="0" w:color="auto"/>
            </w:tcBorders>
            <w:hideMark/>
          </w:tcPr>
          <w:p w14:paraId="4A1B4422" w14:textId="77777777" w:rsidR="008559CA" w:rsidRPr="008559CA" w:rsidRDefault="008559CA" w:rsidP="008559CA">
            <w:pPr>
              <w:ind w:firstLine="0"/>
              <w:rPr>
                <w:sz w:val="24"/>
                <w:szCs w:val="24"/>
              </w:rPr>
            </w:pPr>
            <w:r w:rsidRPr="008559CA">
              <w:rPr>
                <w:sz w:val="24"/>
                <w:szCs w:val="24"/>
              </w:rPr>
              <w:t>- зона планируемых кладбищ (К3)</w:t>
            </w:r>
          </w:p>
        </w:tc>
        <w:tc>
          <w:tcPr>
            <w:tcW w:w="1370" w:type="dxa"/>
            <w:tcBorders>
              <w:top w:val="single" w:sz="4" w:space="0" w:color="auto"/>
              <w:left w:val="single" w:sz="4" w:space="0" w:color="auto"/>
              <w:bottom w:val="single" w:sz="4" w:space="0" w:color="auto"/>
              <w:right w:val="single" w:sz="4" w:space="0" w:color="auto"/>
            </w:tcBorders>
            <w:hideMark/>
          </w:tcPr>
          <w:p w14:paraId="13119B08" w14:textId="77777777" w:rsidR="008559CA" w:rsidRPr="008559CA" w:rsidRDefault="008559CA" w:rsidP="008559CA">
            <w:pPr>
              <w:ind w:firstLine="0"/>
              <w:jc w:val="center"/>
              <w:rPr>
                <w:sz w:val="24"/>
                <w:szCs w:val="24"/>
              </w:rPr>
            </w:pPr>
            <w:r w:rsidRPr="008559CA">
              <w:rPr>
                <w:sz w:val="24"/>
                <w:szCs w:val="24"/>
              </w:rPr>
              <w:t>га</w:t>
            </w:r>
          </w:p>
        </w:tc>
        <w:tc>
          <w:tcPr>
            <w:tcW w:w="2291" w:type="dxa"/>
            <w:tcBorders>
              <w:top w:val="single" w:sz="4" w:space="0" w:color="auto"/>
              <w:left w:val="single" w:sz="4" w:space="0" w:color="auto"/>
              <w:bottom w:val="single" w:sz="4" w:space="0" w:color="auto"/>
              <w:right w:val="single" w:sz="4" w:space="0" w:color="auto"/>
            </w:tcBorders>
            <w:hideMark/>
          </w:tcPr>
          <w:p w14:paraId="25752ABE" w14:textId="77777777" w:rsidR="008559CA" w:rsidRPr="008559CA" w:rsidRDefault="008559CA" w:rsidP="008559CA">
            <w:pPr>
              <w:ind w:firstLine="0"/>
              <w:jc w:val="center"/>
              <w:rPr>
                <w:sz w:val="24"/>
                <w:szCs w:val="24"/>
              </w:rPr>
            </w:pPr>
            <w:r w:rsidRPr="008559CA">
              <w:rPr>
                <w:sz w:val="24"/>
                <w:szCs w:val="24"/>
              </w:rPr>
              <w:t>21,71</w:t>
            </w:r>
          </w:p>
        </w:tc>
        <w:tc>
          <w:tcPr>
            <w:tcW w:w="2292" w:type="dxa"/>
            <w:tcBorders>
              <w:top w:val="single" w:sz="4" w:space="0" w:color="auto"/>
              <w:left w:val="single" w:sz="4" w:space="0" w:color="auto"/>
              <w:bottom w:val="single" w:sz="4" w:space="0" w:color="auto"/>
              <w:right w:val="single" w:sz="4" w:space="0" w:color="auto"/>
            </w:tcBorders>
            <w:hideMark/>
          </w:tcPr>
          <w:p w14:paraId="1AF594A4" w14:textId="77777777" w:rsidR="008559CA" w:rsidRPr="008559CA" w:rsidRDefault="008559CA" w:rsidP="008559CA">
            <w:pPr>
              <w:ind w:firstLine="0"/>
              <w:jc w:val="center"/>
              <w:rPr>
                <w:sz w:val="24"/>
                <w:szCs w:val="24"/>
              </w:rPr>
            </w:pPr>
            <w:r w:rsidRPr="008559CA">
              <w:rPr>
                <w:sz w:val="24"/>
                <w:szCs w:val="24"/>
              </w:rPr>
              <w:t>38,73</w:t>
            </w:r>
          </w:p>
        </w:tc>
      </w:tr>
      <w:tr w:rsidR="008559CA" w:rsidRPr="008559CA" w14:paraId="70491576"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669D59B8" w14:textId="77777777" w:rsidR="008559CA" w:rsidRPr="008559CA" w:rsidRDefault="008559CA" w:rsidP="008559CA">
            <w:pPr>
              <w:ind w:firstLine="0"/>
              <w:jc w:val="center"/>
              <w:rPr>
                <w:b/>
                <w:sz w:val="24"/>
                <w:szCs w:val="24"/>
              </w:rPr>
            </w:pPr>
            <w:r w:rsidRPr="008559CA">
              <w:rPr>
                <w:b/>
                <w:sz w:val="24"/>
                <w:szCs w:val="24"/>
              </w:rPr>
              <w:t>2.8</w:t>
            </w:r>
          </w:p>
        </w:tc>
        <w:tc>
          <w:tcPr>
            <w:tcW w:w="3544" w:type="dxa"/>
            <w:tcBorders>
              <w:top w:val="single" w:sz="4" w:space="0" w:color="auto"/>
              <w:left w:val="single" w:sz="4" w:space="0" w:color="auto"/>
              <w:bottom w:val="single" w:sz="4" w:space="0" w:color="auto"/>
              <w:right w:val="single" w:sz="4" w:space="0" w:color="auto"/>
            </w:tcBorders>
            <w:hideMark/>
          </w:tcPr>
          <w:p w14:paraId="3D87DB4F" w14:textId="77777777" w:rsidR="008559CA" w:rsidRPr="008559CA" w:rsidRDefault="008559CA" w:rsidP="008559CA">
            <w:pPr>
              <w:ind w:firstLine="0"/>
              <w:rPr>
                <w:b/>
                <w:sz w:val="24"/>
                <w:szCs w:val="24"/>
              </w:rPr>
            </w:pPr>
            <w:r w:rsidRPr="008559CA">
              <w:rPr>
                <w:b/>
                <w:sz w:val="24"/>
                <w:szCs w:val="24"/>
              </w:rPr>
              <w:t>Зона лесов</w:t>
            </w:r>
          </w:p>
        </w:tc>
        <w:tc>
          <w:tcPr>
            <w:tcW w:w="1370" w:type="dxa"/>
            <w:tcBorders>
              <w:top w:val="single" w:sz="4" w:space="0" w:color="auto"/>
              <w:left w:val="single" w:sz="4" w:space="0" w:color="auto"/>
              <w:bottom w:val="single" w:sz="4" w:space="0" w:color="auto"/>
              <w:right w:val="single" w:sz="4" w:space="0" w:color="auto"/>
            </w:tcBorders>
            <w:hideMark/>
          </w:tcPr>
          <w:p w14:paraId="1FF53C05" w14:textId="77777777" w:rsidR="008559CA" w:rsidRPr="008559CA" w:rsidRDefault="008559CA" w:rsidP="008559CA">
            <w:pPr>
              <w:ind w:firstLine="0"/>
              <w:jc w:val="center"/>
              <w:rPr>
                <w:b/>
                <w:sz w:val="24"/>
                <w:szCs w:val="24"/>
              </w:rPr>
            </w:pPr>
            <w:r w:rsidRPr="008559CA">
              <w:rPr>
                <w:b/>
                <w:sz w:val="24"/>
                <w:szCs w:val="24"/>
              </w:rPr>
              <w:t>га</w:t>
            </w:r>
          </w:p>
          <w:p w14:paraId="1E0C48E3" w14:textId="77777777" w:rsidR="008559CA" w:rsidRPr="008559CA" w:rsidRDefault="008559CA" w:rsidP="008559CA">
            <w:pPr>
              <w:ind w:firstLine="0"/>
              <w:jc w:val="center"/>
              <w:rPr>
                <w:b/>
                <w:sz w:val="24"/>
                <w:szCs w:val="24"/>
              </w:rPr>
            </w:pPr>
            <w:r w:rsidRPr="008559CA">
              <w:rPr>
                <w:b/>
                <w:sz w:val="24"/>
                <w:szCs w:val="24"/>
              </w:rPr>
              <w:lastRenderedPageBreak/>
              <w:t>%</w:t>
            </w:r>
          </w:p>
        </w:tc>
        <w:tc>
          <w:tcPr>
            <w:tcW w:w="2291" w:type="dxa"/>
            <w:tcBorders>
              <w:top w:val="single" w:sz="4" w:space="0" w:color="auto"/>
              <w:left w:val="single" w:sz="4" w:space="0" w:color="auto"/>
              <w:bottom w:val="single" w:sz="4" w:space="0" w:color="auto"/>
              <w:right w:val="single" w:sz="4" w:space="0" w:color="auto"/>
            </w:tcBorders>
            <w:hideMark/>
          </w:tcPr>
          <w:p w14:paraId="5854E15D" w14:textId="77777777" w:rsidR="008559CA" w:rsidRPr="008559CA" w:rsidRDefault="008559CA" w:rsidP="008559CA">
            <w:pPr>
              <w:ind w:firstLine="0"/>
              <w:jc w:val="center"/>
              <w:rPr>
                <w:b/>
                <w:bCs/>
                <w:sz w:val="24"/>
                <w:szCs w:val="24"/>
              </w:rPr>
            </w:pPr>
            <w:r w:rsidRPr="008559CA">
              <w:rPr>
                <w:b/>
                <w:bCs/>
                <w:sz w:val="24"/>
                <w:szCs w:val="24"/>
              </w:rPr>
              <w:lastRenderedPageBreak/>
              <w:t>740,75</w:t>
            </w:r>
          </w:p>
          <w:p w14:paraId="4B568FC4" w14:textId="77777777" w:rsidR="008559CA" w:rsidRPr="008559CA" w:rsidRDefault="008559CA" w:rsidP="008559CA">
            <w:pPr>
              <w:ind w:firstLine="0"/>
              <w:jc w:val="center"/>
              <w:rPr>
                <w:b/>
                <w:bCs/>
                <w:sz w:val="24"/>
                <w:szCs w:val="24"/>
              </w:rPr>
            </w:pPr>
            <w:r w:rsidRPr="008559CA">
              <w:rPr>
                <w:b/>
                <w:bCs/>
                <w:sz w:val="24"/>
                <w:szCs w:val="24"/>
              </w:rPr>
              <w:lastRenderedPageBreak/>
              <w:t>14,72</w:t>
            </w:r>
          </w:p>
        </w:tc>
        <w:tc>
          <w:tcPr>
            <w:tcW w:w="2292" w:type="dxa"/>
            <w:tcBorders>
              <w:top w:val="single" w:sz="4" w:space="0" w:color="auto"/>
              <w:left w:val="single" w:sz="4" w:space="0" w:color="auto"/>
              <w:bottom w:val="single" w:sz="4" w:space="0" w:color="auto"/>
              <w:right w:val="single" w:sz="4" w:space="0" w:color="auto"/>
            </w:tcBorders>
            <w:hideMark/>
          </w:tcPr>
          <w:p w14:paraId="52D62A05" w14:textId="77777777" w:rsidR="008559CA" w:rsidRPr="008559CA" w:rsidRDefault="008559CA" w:rsidP="008559CA">
            <w:pPr>
              <w:ind w:firstLine="0"/>
              <w:jc w:val="center"/>
              <w:rPr>
                <w:b/>
                <w:bCs/>
                <w:sz w:val="24"/>
                <w:szCs w:val="24"/>
              </w:rPr>
            </w:pPr>
            <w:r w:rsidRPr="008559CA">
              <w:rPr>
                <w:b/>
                <w:bCs/>
                <w:sz w:val="24"/>
                <w:szCs w:val="24"/>
              </w:rPr>
              <w:lastRenderedPageBreak/>
              <w:t>1070,94</w:t>
            </w:r>
          </w:p>
          <w:p w14:paraId="7D16D728" w14:textId="77777777" w:rsidR="008559CA" w:rsidRPr="008559CA" w:rsidRDefault="008559CA" w:rsidP="008559CA">
            <w:pPr>
              <w:ind w:firstLine="0"/>
              <w:jc w:val="center"/>
              <w:rPr>
                <w:b/>
                <w:bCs/>
                <w:sz w:val="24"/>
                <w:szCs w:val="24"/>
              </w:rPr>
            </w:pPr>
            <w:r w:rsidRPr="008559CA">
              <w:rPr>
                <w:b/>
                <w:bCs/>
                <w:sz w:val="24"/>
                <w:szCs w:val="24"/>
              </w:rPr>
              <w:lastRenderedPageBreak/>
              <w:t>21,25</w:t>
            </w:r>
          </w:p>
        </w:tc>
      </w:tr>
      <w:tr w:rsidR="008559CA" w:rsidRPr="008559CA" w14:paraId="6659DFFB"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3EC93A7E" w14:textId="77777777" w:rsidR="008559CA" w:rsidRPr="008559CA" w:rsidRDefault="008559CA" w:rsidP="008559CA">
            <w:pPr>
              <w:ind w:firstLine="0"/>
              <w:jc w:val="center"/>
              <w:rPr>
                <w:sz w:val="24"/>
                <w:szCs w:val="24"/>
              </w:rPr>
            </w:pPr>
            <w:r w:rsidRPr="008559CA">
              <w:rPr>
                <w:sz w:val="24"/>
                <w:szCs w:val="24"/>
              </w:rPr>
              <w:lastRenderedPageBreak/>
              <w:t>2.8.1</w:t>
            </w:r>
          </w:p>
        </w:tc>
        <w:tc>
          <w:tcPr>
            <w:tcW w:w="3544" w:type="dxa"/>
            <w:tcBorders>
              <w:top w:val="single" w:sz="4" w:space="0" w:color="auto"/>
              <w:left w:val="single" w:sz="4" w:space="0" w:color="auto"/>
              <w:bottom w:val="single" w:sz="4" w:space="0" w:color="auto"/>
              <w:right w:val="single" w:sz="4" w:space="0" w:color="auto"/>
            </w:tcBorders>
            <w:hideMark/>
          </w:tcPr>
          <w:p w14:paraId="48D5B988" w14:textId="77777777" w:rsidR="008559CA" w:rsidRPr="008559CA" w:rsidRDefault="008559CA" w:rsidP="008559CA">
            <w:pPr>
              <w:ind w:firstLine="0"/>
              <w:rPr>
                <w:sz w:val="24"/>
                <w:szCs w:val="24"/>
              </w:rPr>
            </w:pPr>
            <w:r w:rsidRPr="008559CA">
              <w:rPr>
                <w:sz w:val="24"/>
                <w:szCs w:val="24"/>
              </w:rPr>
              <w:t>- зона лесов</w:t>
            </w:r>
          </w:p>
        </w:tc>
        <w:tc>
          <w:tcPr>
            <w:tcW w:w="1370" w:type="dxa"/>
            <w:tcBorders>
              <w:top w:val="single" w:sz="4" w:space="0" w:color="auto"/>
              <w:left w:val="single" w:sz="4" w:space="0" w:color="auto"/>
              <w:bottom w:val="single" w:sz="4" w:space="0" w:color="auto"/>
              <w:right w:val="single" w:sz="4" w:space="0" w:color="auto"/>
            </w:tcBorders>
            <w:hideMark/>
          </w:tcPr>
          <w:p w14:paraId="4A3B745E" w14:textId="77777777" w:rsidR="008559CA" w:rsidRPr="008559CA" w:rsidRDefault="008559CA" w:rsidP="008559CA">
            <w:pPr>
              <w:ind w:firstLine="0"/>
              <w:jc w:val="center"/>
              <w:rPr>
                <w:sz w:val="24"/>
                <w:szCs w:val="24"/>
              </w:rPr>
            </w:pPr>
            <w:r w:rsidRPr="008559CA">
              <w:rPr>
                <w:sz w:val="24"/>
                <w:szCs w:val="24"/>
              </w:rPr>
              <w:t>га</w:t>
            </w:r>
          </w:p>
        </w:tc>
        <w:tc>
          <w:tcPr>
            <w:tcW w:w="2291" w:type="dxa"/>
            <w:vMerge w:val="restart"/>
            <w:tcBorders>
              <w:top w:val="single" w:sz="4" w:space="0" w:color="auto"/>
              <w:left w:val="single" w:sz="4" w:space="0" w:color="auto"/>
              <w:bottom w:val="single" w:sz="4" w:space="0" w:color="auto"/>
              <w:right w:val="single" w:sz="4" w:space="0" w:color="auto"/>
            </w:tcBorders>
            <w:vAlign w:val="center"/>
            <w:hideMark/>
          </w:tcPr>
          <w:p w14:paraId="65EC0B72" w14:textId="77777777" w:rsidR="008559CA" w:rsidRPr="008559CA" w:rsidRDefault="008559CA" w:rsidP="008559CA">
            <w:pPr>
              <w:ind w:firstLine="0"/>
              <w:jc w:val="center"/>
              <w:rPr>
                <w:bCs/>
                <w:sz w:val="24"/>
                <w:szCs w:val="24"/>
              </w:rPr>
            </w:pPr>
            <w:r w:rsidRPr="008559CA">
              <w:rPr>
                <w:bCs/>
                <w:sz w:val="24"/>
                <w:szCs w:val="24"/>
              </w:rPr>
              <w:t>740,75</w:t>
            </w:r>
          </w:p>
        </w:tc>
        <w:tc>
          <w:tcPr>
            <w:tcW w:w="2292" w:type="dxa"/>
            <w:tcBorders>
              <w:top w:val="single" w:sz="4" w:space="0" w:color="auto"/>
              <w:left w:val="single" w:sz="4" w:space="0" w:color="auto"/>
              <w:bottom w:val="single" w:sz="4" w:space="0" w:color="auto"/>
              <w:right w:val="single" w:sz="4" w:space="0" w:color="auto"/>
            </w:tcBorders>
            <w:hideMark/>
          </w:tcPr>
          <w:p w14:paraId="2B7FF154" w14:textId="77777777" w:rsidR="008559CA" w:rsidRPr="008559CA" w:rsidRDefault="008559CA" w:rsidP="008559CA">
            <w:pPr>
              <w:ind w:firstLine="0"/>
              <w:jc w:val="center"/>
              <w:rPr>
                <w:bCs/>
                <w:sz w:val="24"/>
                <w:szCs w:val="24"/>
                <w:lang w:val="en-US"/>
              </w:rPr>
            </w:pPr>
            <w:r w:rsidRPr="008559CA">
              <w:rPr>
                <w:bCs/>
                <w:sz w:val="24"/>
                <w:szCs w:val="24"/>
                <w:lang w:val="en-US"/>
              </w:rPr>
              <w:t>827,53</w:t>
            </w:r>
          </w:p>
        </w:tc>
      </w:tr>
      <w:tr w:rsidR="008559CA" w:rsidRPr="008559CA" w14:paraId="74F77995"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20F2906E" w14:textId="77777777" w:rsidR="008559CA" w:rsidRPr="008559CA" w:rsidRDefault="008559CA" w:rsidP="008559CA">
            <w:pPr>
              <w:ind w:firstLine="0"/>
              <w:jc w:val="center"/>
              <w:rPr>
                <w:sz w:val="24"/>
                <w:szCs w:val="24"/>
              </w:rPr>
            </w:pPr>
            <w:r w:rsidRPr="008559CA">
              <w:rPr>
                <w:sz w:val="24"/>
                <w:szCs w:val="24"/>
              </w:rPr>
              <w:t>2.8.2</w:t>
            </w:r>
          </w:p>
        </w:tc>
        <w:tc>
          <w:tcPr>
            <w:tcW w:w="3544" w:type="dxa"/>
            <w:tcBorders>
              <w:top w:val="single" w:sz="4" w:space="0" w:color="auto"/>
              <w:left w:val="single" w:sz="4" w:space="0" w:color="auto"/>
              <w:bottom w:val="single" w:sz="4" w:space="0" w:color="auto"/>
              <w:right w:val="single" w:sz="4" w:space="0" w:color="auto"/>
            </w:tcBorders>
            <w:hideMark/>
          </w:tcPr>
          <w:p w14:paraId="149B8330" w14:textId="77777777" w:rsidR="008559CA" w:rsidRPr="008559CA" w:rsidRDefault="008559CA" w:rsidP="008559CA">
            <w:pPr>
              <w:ind w:firstLine="0"/>
              <w:rPr>
                <w:sz w:val="24"/>
                <w:szCs w:val="24"/>
              </w:rPr>
            </w:pPr>
            <w:r w:rsidRPr="008559CA">
              <w:rPr>
                <w:sz w:val="24"/>
                <w:szCs w:val="24"/>
              </w:rPr>
              <w:t>- планируемая рекреационная зона</w:t>
            </w:r>
          </w:p>
        </w:tc>
        <w:tc>
          <w:tcPr>
            <w:tcW w:w="1370" w:type="dxa"/>
            <w:tcBorders>
              <w:top w:val="single" w:sz="4" w:space="0" w:color="auto"/>
              <w:left w:val="single" w:sz="4" w:space="0" w:color="auto"/>
              <w:bottom w:val="single" w:sz="4" w:space="0" w:color="auto"/>
              <w:right w:val="single" w:sz="4" w:space="0" w:color="auto"/>
            </w:tcBorders>
            <w:hideMark/>
          </w:tcPr>
          <w:p w14:paraId="2D0476E5" w14:textId="77777777" w:rsidR="008559CA" w:rsidRPr="008559CA" w:rsidRDefault="008559CA" w:rsidP="008559CA">
            <w:pPr>
              <w:ind w:firstLine="0"/>
              <w:jc w:val="center"/>
              <w:rPr>
                <w:sz w:val="24"/>
                <w:szCs w:val="24"/>
              </w:rPr>
            </w:pPr>
            <w:r w:rsidRPr="008559CA">
              <w:rPr>
                <w:sz w:val="24"/>
                <w:szCs w:val="24"/>
              </w:rPr>
              <w:t>га</w:t>
            </w:r>
          </w:p>
        </w:tc>
        <w:tc>
          <w:tcPr>
            <w:tcW w:w="2291" w:type="dxa"/>
            <w:vMerge/>
            <w:tcBorders>
              <w:top w:val="single" w:sz="4" w:space="0" w:color="auto"/>
              <w:left w:val="single" w:sz="4" w:space="0" w:color="auto"/>
              <w:bottom w:val="single" w:sz="4" w:space="0" w:color="auto"/>
              <w:right w:val="single" w:sz="4" w:space="0" w:color="auto"/>
            </w:tcBorders>
            <w:vAlign w:val="center"/>
            <w:hideMark/>
          </w:tcPr>
          <w:p w14:paraId="1F51FA59" w14:textId="77777777" w:rsidR="008559CA" w:rsidRPr="008559CA" w:rsidRDefault="008559CA" w:rsidP="008559CA">
            <w:pPr>
              <w:ind w:firstLine="0"/>
              <w:jc w:val="center"/>
              <w:rPr>
                <w:bCs/>
                <w:sz w:val="24"/>
                <w:szCs w:val="24"/>
              </w:rPr>
            </w:pPr>
          </w:p>
        </w:tc>
        <w:tc>
          <w:tcPr>
            <w:tcW w:w="2292" w:type="dxa"/>
            <w:tcBorders>
              <w:top w:val="single" w:sz="4" w:space="0" w:color="auto"/>
              <w:left w:val="single" w:sz="4" w:space="0" w:color="auto"/>
              <w:bottom w:val="single" w:sz="4" w:space="0" w:color="auto"/>
              <w:right w:val="single" w:sz="4" w:space="0" w:color="auto"/>
            </w:tcBorders>
            <w:hideMark/>
          </w:tcPr>
          <w:p w14:paraId="26FDE2EE" w14:textId="77777777" w:rsidR="008559CA" w:rsidRPr="008559CA" w:rsidRDefault="008559CA" w:rsidP="008559CA">
            <w:pPr>
              <w:ind w:firstLine="0"/>
              <w:jc w:val="center"/>
              <w:rPr>
                <w:bCs/>
                <w:sz w:val="24"/>
                <w:szCs w:val="24"/>
                <w:lang w:val="en-US"/>
              </w:rPr>
            </w:pPr>
            <w:r w:rsidRPr="008559CA">
              <w:rPr>
                <w:bCs/>
                <w:sz w:val="24"/>
                <w:szCs w:val="24"/>
                <w:lang w:val="en-US"/>
              </w:rPr>
              <w:t>243,41</w:t>
            </w:r>
          </w:p>
        </w:tc>
      </w:tr>
      <w:tr w:rsidR="008559CA" w:rsidRPr="008559CA" w14:paraId="5A5DF752"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55004103" w14:textId="77777777" w:rsidR="008559CA" w:rsidRPr="008559CA" w:rsidRDefault="008559CA" w:rsidP="008559CA">
            <w:pPr>
              <w:ind w:firstLine="0"/>
              <w:jc w:val="center"/>
              <w:rPr>
                <w:b/>
                <w:sz w:val="24"/>
                <w:szCs w:val="24"/>
              </w:rPr>
            </w:pPr>
            <w:r w:rsidRPr="008559CA">
              <w:rPr>
                <w:b/>
                <w:sz w:val="24"/>
                <w:szCs w:val="24"/>
              </w:rPr>
              <w:t>2.9</w:t>
            </w:r>
          </w:p>
        </w:tc>
        <w:tc>
          <w:tcPr>
            <w:tcW w:w="3544" w:type="dxa"/>
            <w:tcBorders>
              <w:top w:val="single" w:sz="4" w:space="0" w:color="auto"/>
              <w:left w:val="single" w:sz="4" w:space="0" w:color="auto"/>
              <w:bottom w:val="single" w:sz="4" w:space="0" w:color="auto"/>
              <w:right w:val="single" w:sz="4" w:space="0" w:color="auto"/>
            </w:tcBorders>
            <w:hideMark/>
          </w:tcPr>
          <w:p w14:paraId="05CB01E9" w14:textId="77777777" w:rsidR="008559CA" w:rsidRPr="008559CA" w:rsidRDefault="008559CA" w:rsidP="008559CA">
            <w:pPr>
              <w:ind w:firstLine="0"/>
              <w:rPr>
                <w:b/>
                <w:sz w:val="24"/>
                <w:szCs w:val="24"/>
              </w:rPr>
            </w:pPr>
            <w:r w:rsidRPr="008559CA">
              <w:rPr>
                <w:b/>
                <w:sz w:val="24"/>
                <w:szCs w:val="24"/>
              </w:rPr>
              <w:t xml:space="preserve">Зона акваторий водных объектов </w:t>
            </w:r>
            <w:r w:rsidRPr="008559CA">
              <w:rPr>
                <w:sz w:val="24"/>
                <w:szCs w:val="24"/>
              </w:rPr>
              <w:t>(А0)</w:t>
            </w:r>
          </w:p>
        </w:tc>
        <w:tc>
          <w:tcPr>
            <w:tcW w:w="1370" w:type="dxa"/>
            <w:tcBorders>
              <w:top w:val="single" w:sz="4" w:space="0" w:color="auto"/>
              <w:left w:val="single" w:sz="4" w:space="0" w:color="auto"/>
              <w:bottom w:val="single" w:sz="4" w:space="0" w:color="auto"/>
              <w:right w:val="single" w:sz="4" w:space="0" w:color="auto"/>
            </w:tcBorders>
            <w:hideMark/>
          </w:tcPr>
          <w:p w14:paraId="5814F7BF" w14:textId="77777777" w:rsidR="008559CA" w:rsidRPr="008559CA" w:rsidRDefault="008559CA" w:rsidP="008559CA">
            <w:pPr>
              <w:ind w:firstLine="0"/>
              <w:jc w:val="center"/>
              <w:rPr>
                <w:b/>
                <w:sz w:val="24"/>
                <w:szCs w:val="24"/>
              </w:rPr>
            </w:pPr>
            <w:r w:rsidRPr="008559CA">
              <w:rPr>
                <w:b/>
                <w:sz w:val="24"/>
                <w:szCs w:val="24"/>
              </w:rPr>
              <w:t>га</w:t>
            </w:r>
          </w:p>
          <w:p w14:paraId="37714BC1" w14:textId="77777777" w:rsidR="008559CA" w:rsidRPr="008559CA" w:rsidRDefault="008559CA" w:rsidP="008559CA">
            <w:pPr>
              <w:ind w:firstLine="0"/>
              <w:jc w:val="center"/>
              <w:rPr>
                <w:b/>
                <w:sz w:val="24"/>
                <w:szCs w:val="24"/>
              </w:rPr>
            </w:pPr>
            <w:r w:rsidRPr="008559CA">
              <w:rPr>
                <w:b/>
                <w:sz w:val="24"/>
                <w:szCs w:val="24"/>
              </w:rPr>
              <w:t>%</w:t>
            </w:r>
          </w:p>
        </w:tc>
        <w:tc>
          <w:tcPr>
            <w:tcW w:w="2291" w:type="dxa"/>
            <w:tcBorders>
              <w:top w:val="single" w:sz="4" w:space="0" w:color="auto"/>
              <w:left w:val="single" w:sz="4" w:space="0" w:color="auto"/>
              <w:bottom w:val="single" w:sz="4" w:space="0" w:color="auto"/>
              <w:right w:val="single" w:sz="4" w:space="0" w:color="auto"/>
            </w:tcBorders>
            <w:hideMark/>
          </w:tcPr>
          <w:p w14:paraId="1073FE23" w14:textId="77777777" w:rsidR="008559CA" w:rsidRPr="008559CA" w:rsidRDefault="008559CA" w:rsidP="008559CA">
            <w:pPr>
              <w:ind w:firstLine="0"/>
              <w:jc w:val="center"/>
              <w:rPr>
                <w:b/>
                <w:bCs/>
                <w:sz w:val="24"/>
                <w:szCs w:val="24"/>
              </w:rPr>
            </w:pPr>
            <w:r w:rsidRPr="008559CA">
              <w:rPr>
                <w:b/>
                <w:bCs/>
                <w:sz w:val="24"/>
                <w:szCs w:val="24"/>
              </w:rPr>
              <w:t>7,55</w:t>
            </w:r>
          </w:p>
          <w:p w14:paraId="4CE94215" w14:textId="77777777" w:rsidR="008559CA" w:rsidRPr="008559CA" w:rsidRDefault="008559CA" w:rsidP="008559CA">
            <w:pPr>
              <w:ind w:firstLine="0"/>
              <w:jc w:val="center"/>
              <w:rPr>
                <w:b/>
                <w:bCs/>
                <w:sz w:val="24"/>
                <w:szCs w:val="24"/>
              </w:rPr>
            </w:pPr>
            <w:r w:rsidRPr="008559CA">
              <w:rPr>
                <w:b/>
                <w:bCs/>
                <w:sz w:val="24"/>
                <w:szCs w:val="24"/>
              </w:rPr>
              <w:t>0,15</w:t>
            </w:r>
          </w:p>
        </w:tc>
        <w:tc>
          <w:tcPr>
            <w:tcW w:w="2292" w:type="dxa"/>
            <w:tcBorders>
              <w:top w:val="single" w:sz="4" w:space="0" w:color="auto"/>
              <w:left w:val="single" w:sz="4" w:space="0" w:color="auto"/>
              <w:bottom w:val="single" w:sz="4" w:space="0" w:color="auto"/>
              <w:right w:val="single" w:sz="4" w:space="0" w:color="auto"/>
            </w:tcBorders>
            <w:hideMark/>
          </w:tcPr>
          <w:p w14:paraId="2B98F067" w14:textId="77777777" w:rsidR="008559CA" w:rsidRPr="008559CA" w:rsidRDefault="008559CA" w:rsidP="008559CA">
            <w:pPr>
              <w:ind w:firstLine="0"/>
              <w:jc w:val="center"/>
              <w:rPr>
                <w:b/>
                <w:bCs/>
                <w:sz w:val="24"/>
                <w:szCs w:val="24"/>
              </w:rPr>
            </w:pPr>
            <w:r w:rsidRPr="008559CA">
              <w:rPr>
                <w:b/>
                <w:bCs/>
                <w:sz w:val="24"/>
                <w:szCs w:val="24"/>
              </w:rPr>
              <w:t>0,00</w:t>
            </w:r>
          </w:p>
          <w:p w14:paraId="254B71EA" w14:textId="77777777" w:rsidR="008559CA" w:rsidRPr="008559CA" w:rsidRDefault="008559CA" w:rsidP="008559CA">
            <w:pPr>
              <w:ind w:firstLine="0"/>
              <w:jc w:val="center"/>
              <w:rPr>
                <w:b/>
                <w:bCs/>
                <w:sz w:val="24"/>
                <w:szCs w:val="24"/>
              </w:rPr>
            </w:pPr>
            <w:r w:rsidRPr="008559CA">
              <w:rPr>
                <w:b/>
                <w:bCs/>
                <w:sz w:val="24"/>
                <w:szCs w:val="24"/>
              </w:rPr>
              <w:t>0,00</w:t>
            </w:r>
          </w:p>
        </w:tc>
      </w:tr>
      <w:tr w:rsidR="008559CA" w:rsidRPr="008559CA" w14:paraId="53297350" w14:textId="77777777" w:rsidTr="008559CA">
        <w:trPr>
          <w:trHeight w:val="273"/>
        </w:trPr>
        <w:tc>
          <w:tcPr>
            <w:tcW w:w="851" w:type="dxa"/>
            <w:tcBorders>
              <w:top w:val="single" w:sz="4" w:space="0" w:color="auto"/>
              <w:left w:val="single" w:sz="4" w:space="0" w:color="auto"/>
              <w:bottom w:val="single" w:sz="4" w:space="0" w:color="auto"/>
              <w:right w:val="single" w:sz="4" w:space="0" w:color="auto"/>
            </w:tcBorders>
            <w:hideMark/>
          </w:tcPr>
          <w:p w14:paraId="61E5F268" w14:textId="77777777" w:rsidR="008559CA" w:rsidRPr="008559CA" w:rsidRDefault="008559CA" w:rsidP="008559CA">
            <w:pPr>
              <w:ind w:firstLine="0"/>
              <w:jc w:val="center"/>
              <w:rPr>
                <w:b/>
                <w:sz w:val="24"/>
                <w:szCs w:val="24"/>
              </w:rPr>
            </w:pPr>
            <w:r w:rsidRPr="008559CA">
              <w:rPr>
                <w:b/>
                <w:sz w:val="24"/>
                <w:szCs w:val="24"/>
              </w:rPr>
              <w:t>3</w:t>
            </w:r>
          </w:p>
        </w:tc>
        <w:tc>
          <w:tcPr>
            <w:tcW w:w="3544" w:type="dxa"/>
            <w:tcBorders>
              <w:top w:val="single" w:sz="4" w:space="0" w:color="auto"/>
              <w:left w:val="single" w:sz="4" w:space="0" w:color="auto"/>
              <w:bottom w:val="single" w:sz="4" w:space="0" w:color="auto"/>
              <w:right w:val="single" w:sz="4" w:space="0" w:color="auto"/>
            </w:tcBorders>
            <w:hideMark/>
          </w:tcPr>
          <w:p w14:paraId="4D917605" w14:textId="77777777" w:rsidR="008559CA" w:rsidRPr="008559CA" w:rsidRDefault="008559CA" w:rsidP="008559CA">
            <w:pPr>
              <w:ind w:firstLine="0"/>
              <w:rPr>
                <w:b/>
                <w:sz w:val="24"/>
                <w:szCs w:val="24"/>
              </w:rPr>
            </w:pPr>
            <w:r w:rsidRPr="008559CA">
              <w:rPr>
                <w:b/>
                <w:sz w:val="24"/>
                <w:szCs w:val="24"/>
              </w:rPr>
              <w:t xml:space="preserve">Зоны, предназначенные под застройку </w:t>
            </w:r>
            <w:proofErr w:type="spellStart"/>
            <w:r w:rsidRPr="008559CA">
              <w:rPr>
                <w:b/>
                <w:sz w:val="24"/>
                <w:szCs w:val="24"/>
              </w:rPr>
              <w:t>многоквартир-ными</w:t>
            </w:r>
            <w:proofErr w:type="spellEnd"/>
            <w:r w:rsidRPr="008559CA">
              <w:rPr>
                <w:b/>
                <w:sz w:val="24"/>
                <w:szCs w:val="24"/>
              </w:rPr>
              <w:t xml:space="preserve"> многоэтажными жилыми домами (этажностью от 9 до 12 этажей включительно) за расчетным сроком (Ж5.1п)</w:t>
            </w:r>
          </w:p>
        </w:tc>
        <w:tc>
          <w:tcPr>
            <w:tcW w:w="1370" w:type="dxa"/>
            <w:tcBorders>
              <w:top w:val="single" w:sz="4" w:space="0" w:color="auto"/>
              <w:left w:val="single" w:sz="4" w:space="0" w:color="auto"/>
              <w:bottom w:val="single" w:sz="4" w:space="0" w:color="auto"/>
              <w:right w:val="single" w:sz="4" w:space="0" w:color="auto"/>
            </w:tcBorders>
            <w:hideMark/>
          </w:tcPr>
          <w:p w14:paraId="6069696B" w14:textId="77777777" w:rsidR="008559CA" w:rsidRPr="008559CA" w:rsidRDefault="008559CA" w:rsidP="008559CA">
            <w:pPr>
              <w:ind w:firstLine="0"/>
              <w:jc w:val="center"/>
              <w:rPr>
                <w:b/>
                <w:sz w:val="24"/>
                <w:szCs w:val="24"/>
              </w:rPr>
            </w:pPr>
            <w:r w:rsidRPr="008559CA">
              <w:rPr>
                <w:b/>
                <w:sz w:val="24"/>
                <w:szCs w:val="24"/>
              </w:rPr>
              <w:t>га</w:t>
            </w:r>
          </w:p>
          <w:p w14:paraId="46FE1246" w14:textId="77777777" w:rsidR="008559CA" w:rsidRPr="008559CA" w:rsidRDefault="008559CA" w:rsidP="008559CA">
            <w:pPr>
              <w:ind w:firstLine="0"/>
              <w:jc w:val="center"/>
              <w:rPr>
                <w:b/>
                <w:sz w:val="24"/>
                <w:szCs w:val="24"/>
              </w:rPr>
            </w:pPr>
            <w:r w:rsidRPr="008559CA">
              <w:rPr>
                <w:b/>
                <w:sz w:val="24"/>
                <w:szCs w:val="24"/>
              </w:rPr>
              <w:t>%</w:t>
            </w:r>
          </w:p>
        </w:tc>
        <w:tc>
          <w:tcPr>
            <w:tcW w:w="2291" w:type="dxa"/>
            <w:tcBorders>
              <w:top w:val="single" w:sz="4" w:space="0" w:color="auto"/>
              <w:left w:val="single" w:sz="4" w:space="0" w:color="auto"/>
              <w:bottom w:val="single" w:sz="4" w:space="0" w:color="auto"/>
              <w:right w:val="single" w:sz="4" w:space="0" w:color="auto"/>
            </w:tcBorders>
            <w:hideMark/>
          </w:tcPr>
          <w:p w14:paraId="1C0FF08E" w14:textId="77777777" w:rsidR="008559CA" w:rsidRPr="008559CA" w:rsidRDefault="008559CA" w:rsidP="008559CA">
            <w:pPr>
              <w:ind w:firstLine="0"/>
              <w:jc w:val="center"/>
              <w:rPr>
                <w:b/>
                <w:bCs/>
                <w:sz w:val="24"/>
                <w:szCs w:val="24"/>
              </w:rPr>
            </w:pPr>
            <w:r w:rsidRPr="008559CA">
              <w:rPr>
                <w:b/>
                <w:bCs/>
                <w:sz w:val="24"/>
                <w:szCs w:val="24"/>
              </w:rPr>
              <w:t>-</w:t>
            </w:r>
          </w:p>
        </w:tc>
        <w:tc>
          <w:tcPr>
            <w:tcW w:w="2292" w:type="dxa"/>
            <w:tcBorders>
              <w:top w:val="single" w:sz="4" w:space="0" w:color="auto"/>
              <w:left w:val="single" w:sz="4" w:space="0" w:color="auto"/>
              <w:bottom w:val="single" w:sz="4" w:space="0" w:color="auto"/>
              <w:right w:val="single" w:sz="4" w:space="0" w:color="auto"/>
            </w:tcBorders>
            <w:hideMark/>
          </w:tcPr>
          <w:p w14:paraId="2A8C4B5B" w14:textId="77777777" w:rsidR="008559CA" w:rsidRPr="008559CA" w:rsidRDefault="008559CA" w:rsidP="008559CA">
            <w:pPr>
              <w:ind w:firstLine="0"/>
              <w:jc w:val="center"/>
              <w:rPr>
                <w:b/>
                <w:bCs/>
                <w:sz w:val="24"/>
                <w:szCs w:val="24"/>
              </w:rPr>
            </w:pPr>
            <w:r w:rsidRPr="008559CA">
              <w:rPr>
                <w:b/>
                <w:bCs/>
                <w:sz w:val="24"/>
                <w:szCs w:val="24"/>
              </w:rPr>
              <w:t>37,39</w:t>
            </w:r>
          </w:p>
          <w:p w14:paraId="6333BEBE" w14:textId="77777777" w:rsidR="008559CA" w:rsidRPr="008559CA" w:rsidRDefault="008559CA" w:rsidP="008559CA">
            <w:pPr>
              <w:ind w:firstLine="0"/>
              <w:jc w:val="center"/>
              <w:rPr>
                <w:b/>
                <w:bCs/>
                <w:sz w:val="24"/>
                <w:szCs w:val="24"/>
              </w:rPr>
            </w:pPr>
            <w:r w:rsidRPr="008559CA">
              <w:rPr>
                <w:b/>
                <w:bCs/>
                <w:sz w:val="24"/>
                <w:szCs w:val="24"/>
              </w:rPr>
              <w:t>0,74</w:t>
            </w:r>
          </w:p>
        </w:tc>
      </w:tr>
    </w:tbl>
    <w:p w14:paraId="78399A4D" w14:textId="77777777" w:rsidR="008559CA" w:rsidRPr="008559CA" w:rsidRDefault="008559CA" w:rsidP="008559CA">
      <w:pPr>
        <w:ind w:firstLine="0"/>
      </w:pPr>
    </w:p>
    <w:p w14:paraId="54E17ECC" w14:textId="77777777" w:rsidR="008559CA" w:rsidRPr="008559CA" w:rsidRDefault="008559CA" w:rsidP="008559CA">
      <w:pPr>
        <w:ind w:firstLine="0"/>
      </w:pPr>
      <w:r w:rsidRPr="008559CA">
        <w:t>* увеличение общей площади муниципального образования «Заневское городское поселение» Всеволожского муниципального района Ленинградской области связано с уточнением границ муниципального образования после постановки на кадастровый учет границ смежных муниципальных образований</w:t>
      </w:r>
    </w:p>
    <w:p w14:paraId="102568E2" w14:textId="7973C77A" w:rsidR="008559CA" w:rsidRDefault="008559CA" w:rsidP="008559CA">
      <w:pPr>
        <w:ind w:firstLine="0"/>
      </w:pPr>
    </w:p>
    <w:p w14:paraId="75FD6986" w14:textId="61CCA522" w:rsidR="00DC752E" w:rsidRDefault="00DC752E" w:rsidP="00DC752E">
      <w:r>
        <w:t xml:space="preserve">Как следует из таблицы </w:t>
      </w:r>
      <w:r w:rsidR="00CA42CB">
        <w:t>7</w:t>
      </w:r>
      <w:r>
        <w:t>., предлагается изменить функциональное назначение отдельных территорий Заневского городского поселения относительно генерального плана муниципального образования «Заневское городское поселение» Всеволожского муниципального района Ленинградской области, утвержденного решением совета депутатов от 29.05.2013 № 22 с изменениями, утвержденными постановлением Правительства Ленинградской области от 06.09.2017 № 355, с учетом утвержденных проектов планировки территорий, указанных в разделе 1 «Общие положения», а именно до расчетного срока:</w:t>
      </w:r>
    </w:p>
    <w:p w14:paraId="15C63145" w14:textId="77777777" w:rsidR="00DC752E" w:rsidRDefault="00DC752E" w:rsidP="00DC752E">
      <w:r>
        <w:t>-</w:t>
      </w:r>
      <w:r>
        <w:tab/>
        <w:t>увеличить общую площадь жилых зон на 76,52 га (8 %), производственных зон и зон инженерной инфраструктуры на 86,87 га (9 %), зон транспортной инфраструктуры на 196,51 га (40 %), зон лесов на 330,19 га (45 %);</w:t>
      </w:r>
    </w:p>
    <w:p w14:paraId="6F5CD3A5" w14:textId="77777777" w:rsidR="00DC752E" w:rsidRDefault="00DC752E" w:rsidP="00DC752E">
      <w:r>
        <w:t>-</w:t>
      </w:r>
      <w:r>
        <w:tab/>
        <w:t>сократить общую площадь общественно-деловых зон на 87,51 га (15 %), зон сельскохозяйственного назначения на 401,82 га (45 %), рекреационных зон на 44,06 га (31 %), зон специального назначения на 181,48 га (67 %);</w:t>
      </w:r>
    </w:p>
    <w:p w14:paraId="06C9B790" w14:textId="573047E4" w:rsidR="00DC752E" w:rsidRDefault="00DC752E" w:rsidP="00DC752E">
      <w:r>
        <w:t>-</w:t>
      </w:r>
      <w:r>
        <w:tab/>
        <w:t>включить зону акваторий водных объектов, не поставленные на кадастровый учет, в те функциональные зоны, где водные объекты располагаются.</w:t>
      </w:r>
    </w:p>
    <w:p w14:paraId="2F1CCA2D" w14:textId="4C7D419D" w:rsidR="007302AF" w:rsidRDefault="00556E2E" w:rsidP="007302AF">
      <w:r>
        <w:t xml:space="preserve">Реализация представленных решений потребует изменения границ земель различных категорий. Сводная информация о переводе земель из одной категории в другую представлена в таблице </w:t>
      </w:r>
      <w:r w:rsidR="00CA42CB">
        <w:t>8</w:t>
      </w:r>
      <w:r>
        <w:t>.</w:t>
      </w:r>
    </w:p>
    <w:p w14:paraId="703FAC63" w14:textId="77777777" w:rsidR="00556E2E" w:rsidRDefault="00556E2E" w:rsidP="007302AF"/>
    <w:p w14:paraId="7A8E552C" w14:textId="19C669A4" w:rsidR="00556E2E" w:rsidRDefault="00556E2E" w:rsidP="00556E2E">
      <w:pPr>
        <w:ind w:firstLine="0"/>
        <w:jc w:val="center"/>
      </w:pPr>
      <w:r>
        <w:t xml:space="preserve">Таблица </w:t>
      </w:r>
      <w:r w:rsidR="00CA42CB">
        <w:t>8</w:t>
      </w:r>
      <w:r>
        <w:t>. Сводная информация о переводе земель из одной категории в другую</w:t>
      </w:r>
    </w:p>
    <w:tbl>
      <w:tblPr>
        <w:tblW w:w="10200" w:type="dxa"/>
        <w:tblInd w:w="108" w:type="dxa"/>
        <w:tblLayout w:type="fixed"/>
        <w:tblLook w:val="04A0" w:firstRow="1" w:lastRow="0" w:firstColumn="1" w:lastColumn="0" w:noHBand="0" w:noVBand="1"/>
      </w:tblPr>
      <w:tblGrid>
        <w:gridCol w:w="567"/>
        <w:gridCol w:w="5242"/>
        <w:gridCol w:w="1629"/>
        <w:gridCol w:w="1629"/>
        <w:gridCol w:w="1133"/>
      </w:tblGrid>
      <w:tr w:rsidR="00556E2E" w:rsidRPr="00556E2E" w14:paraId="33F379B3" w14:textId="77777777" w:rsidTr="00556E2E">
        <w:trPr>
          <w:trHeight w:val="411"/>
        </w:trPr>
        <w:tc>
          <w:tcPr>
            <w:tcW w:w="567" w:type="dxa"/>
            <w:vMerge w:val="restart"/>
            <w:tcBorders>
              <w:top w:val="single" w:sz="4" w:space="0" w:color="000000"/>
              <w:left w:val="single" w:sz="4" w:space="0" w:color="000000"/>
              <w:bottom w:val="single" w:sz="4" w:space="0" w:color="000000"/>
              <w:right w:val="nil"/>
            </w:tcBorders>
            <w:vAlign w:val="center"/>
            <w:hideMark/>
          </w:tcPr>
          <w:p w14:paraId="5929AAEA" w14:textId="77777777" w:rsidR="00556E2E" w:rsidRPr="00556E2E" w:rsidRDefault="00556E2E" w:rsidP="00556E2E">
            <w:pPr>
              <w:pStyle w:val="ad"/>
              <w:autoSpaceDE/>
              <w:autoSpaceDN w:val="0"/>
              <w:snapToGrid w:val="0"/>
              <w:spacing w:after="0"/>
              <w:jc w:val="center"/>
              <w:rPr>
                <w:rFonts w:ascii="Times New Roman" w:hAnsi="Times New Roman" w:cs="Times New Roman"/>
                <w:sz w:val="24"/>
                <w:szCs w:val="24"/>
              </w:rPr>
            </w:pPr>
            <w:r w:rsidRPr="00556E2E">
              <w:rPr>
                <w:rFonts w:ascii="Times New Roman" w:hAnsi="Times New Roman" w:cs="Times New Roman"/>
                <w:sz w:val="24"/>
                <w:szCs w:val="24"/>
              </w:rPr>
              <w:t>№</w:t>
            </w:r>
          </w:p>
          <w:p w14:paraId="2E8EA91A" w14:textId="77777777" w:rsidR="00556E2E" w:rsidRPr="00556E2E" w:rsidRDefault="00556E2E" w:rsidP="00556E2E">
            <w:pPr>
              <w:pStyle w:val="ad"/>
              <w:snapToGrid w:val="0"/>
              <w:spacing w:after="0"/>
              <w:jc w:val="center"/>
              <w:rPr>
                <w:rFonts w:ascii="Times New Roman" w:hAnsi="Times New Roman" w:cs="Times New Roman"/>
                <w:sz w:val="24"/>
                <w:szCs w:val="24"/>
              </w:rPr>
            </w:pPr>
            <w:r w:rsidRPr="00556E2E">
              <w:rPr>
                <w:rFonts w:ascii="Times New Roman" w:hAnsi="Times New Roman" w:cs="Times New Roman"/>
                <w:sz w:val="24"/>
                <w:szCs w:val="24"/>
              </w:rPr>
              <w:t>п/п</w:t>
            </w:r>
          </w:p>
        </w:tc>
        <w:tc>
          <w:tcPr>
            <w:tcW w:w="5245" w:type="dxa"/>
            <w:vMerge w:val="restart"/>
            <w:tcBorders>
              <w:top w:val="single" w:sz="4" w:space="0" w:color="000000"/>
              <w:left w:val="single" w:sz="4" w:space="0" w:color="000000"/>
              <w:bottom w:val="single" w:sz="4" w:space="0" w:color="000000"/>
              <w:right w:val="nil"/>
            </w:tcBorders>
            <w:vAlign w:val="center"/>
            <w:hideMark/>
          </w:tcPr>
          <w:p w14:paraId="31FA18F9" w14:textId="77777777" w:rsidR="00556E2E" w:rsidRPr="00556E2E" w:rsidRDefault="00556E2E" w:rsidP="00556E2E">
            <w:pPr>
              <w:pStyle w:val="ad"/>
              <w:autoSpaceDE/>
              <w:autoSpaceDN w:val="0"/>
              <w:snapToGrid w:val="0"/>
              <w:spacing w:after="0"/>
              <w:jc w:val="center"/>
              <w:rPr>
                <w:rFonts w:ascii="Times New Roman" w:hAnsi="Times New Roman" w:cs="Times New Roman"/>
                <w:sz w:val="24"/>
                <w:szCs w:val="24"/>
              </w:rPr>
            </w:pPr>
            <w:r w:rsidRPr="00556E2E">
              <w:rPr>
                <w:rFonts w:ascii="Times New Roman" w:hAnsi="Times New Roman" w:cs="Times New Roman"/>
                <w:sz w:val="24"/>
                <w:szCs w:val="24"/>
              </w:rPr>
              <w:t>Показатели</w:t>
            </w:r>
          </w:p>
        </w:tc>
        <w:tc>
          <w:tcPr>
            <w:tcW w:w="4394" w:type="dxa"/>
            <w:gridSpan w:val="3"/>
            <w:tcBorders>
              <w:top w:val="single" w:sz="4" w:space="0" w:color="000000"/>
              <w:left w:val="single" w:sz="4" w:space="0" w:color="000000"/>
              <w:bottom w:val="single" w:sz="4" w:space="0" w:color="auto"/>
              <w:right w:val="single" w:sz="4" w:space="0" w:color="000000"/>
            </w:tcBorders>
            <w:vAlign w:val="center"/>
            <w:hideMark/>
          </w:tcPr>
          <w:p w14:paraId="629CC9B8" w14:textId="77777777" w:rsidR="00556E2E" w:rsidRPr="00556E2E" w:rsidRDefault="00556E2E" w:rsidP="00556E2E">
            <w:pPr>
              <w:pStyle w:val="ad"/>
              <w:autoSpaceDE/>
              <w:autoSpaceDN w:val="0"/>
              <w:snapToGrid w:val="0"/>
              <w:spacing w:after="0"/>
              <w:jc w:val="center"/>
              <w:rPr>
                <w:rFonts w:ascii="Times New Roman" w:hAnsi="Times New Roman" w:cs="Times New Roman"/>
                <w:sz w:val="24"/>
                <w:szCs w:val="24"/>
              </w:rPr>
            </w:pPr>
            <w:r w:rsidRPr="00556E2E">
              <w:rPr>
                <w:rFonts w:ascii="Times New Roman" w:hAnsi="Times New Roman" w:cs="Times New Roman"/>
                <w:sz w:val="24"/>
                <w:szCs w:val="24"/>
              </w:rPr>
              <w:t>Площадь земель с изменением целевого назначения (категории), га</w:t>
            </w:r>
          </w:p>
        </w:tc>
      </w:tr>
      <w:tr w:rsidR="00556E2E" w:rsidRPr="00556E2E" w14:paraId="67BBF7DA" w14:textId="77777777" w:rsidTr="00556E2E">
        <w:trPr>
          <w:trHeight w:val="296"/>
        </w:trPr>
        <w:tc>
          <w:tcPr>
            <w:tcW w:w="567" w:type="dxa"/>
            <w:vMerge/>
            <w:tcBorders>
              <w:top w:val="single" w:sz="4" w:space="0" w:color="000000"/>
              <w:left w:val="single" w:sz="4" w:space="0" w:color="000000"/>
              <w:bottom w:val="single" w:sz="4" w:space="0" w:color="000000"/>
              <w:right w:val="nil"/>
            </w:tcBorders>
            <w:vAlign w:val="center"/>
            <w:hideMark/>
          </w:tcPr>
          <w:p w14:paraId="1E90AA69" w14:textId="77777777" w:rsidR="00556E2E" w:rsidRPr="00556E2E" w:rsidRDefault="00556E2E" w:rsidP="00556E2E">
            <w:pPr>
              <w:ind w:firstLine="0"/>
              <w:rPr>
                <w:rFonts w:cs="Times New Roman"/>
                <w:sz w:val="24"/>
                <w:szCs w:val="24"/>
                <w:lang w:eastAsia="ar-SA"/>
              </w:rPr>
            </w:pPr>
          </w:p>
        </w:tc>
        <w:tc>
          <w:tcPr>
            <w:tcW w:w="5245" w:type="dxa"/>
            <w:vMerge/>
            <w:tcBorders>
              <w:top w:val="single" w:sz="4" w:space="0" w:color="000000"/>
              <w:left w:val="single" w:sz="4" w:space="0" w:color="000000"/>
              <w:bottom w:val="single" w:sz="4" w:space="0" w:color="000000"/>
              <w:right w:val="nil"/>
            </w:tcBorders>
            <w:vAlign w:val="center"/>
            <w:hideMark/>
          </w:tcPr>
          <w:p w14:paraId="2EE64494" w14:textId="77777777" w:rsidR="00556E2E" w:rsidRPr="00556E2E" w:rsidRDefault="00556E2E" w:rsidP="00556E2E">
            <w:pPr>
              <w:ind w:firstLine="0"/>
              <w:rPr>
                <w:rFonts w:cs="Times New Roman"/>
                <w:sz w:val="24"/>
                <w:szCs w:val="24"/>
                <w:lang w:eastAsia="ar-SA"/>
              </w:rPr>
            </w:pPr>
          </w:p>
        </w:tc>
        <w:tc>
          <w:tcPr>
            <w:tcW w:w="1630" w:type="dxa"/>
            <w:tcBorders>
              <w:top w:val="single" w:sz="4" w:space="0" w:color="auto"/>
              <w:left w:val="single" w:sz="4" w:space="0" w:color="auto"/>
              <w:bottom w:val="single" w:sz="4" w:space="0" w:color="auto"/>
              <w:right w:val="single" w:sz="4" w:space="0" w:color="auto"/>
            </w:tcBorders>
            <w:vAlign w:val="center"/>
            <w:hideMark/>
          </w:tcPr>
          <w:p w14:paraId="52E1B1B7" w14:textId="77777777" w:rsidR="00556E2E" w:rsidRPr="00556E2E" w:rsidRDefault="00556E2E" w:rsidP="00556E2E">
            <w:pPr>
              <w:pStyle w:val="ad"/>
              <w:autoSpaceDE/>
              <w:autoSpaceDN w:val="0"/>
              <w:snapToGrid w:val="0"/>
              <w:spacing w:after="0"/>
              <w:jc w:val="center"/>
              <w:rPr>
                <w:rFonts w:ascii="Times New Roman" w:eastAsia="Arial" w:hAnsi="Times New Roman" w:cs="Times New Roman"/>
                <w:sz w:val="24"/>
                <w:szCs w:val="24"/>
              </w:rPr>
            </w:pPr>
            <w:r w:rsidRPr="00556E2E">
              <w:rPr>
                <w:rFonts w:ascii="Times New Roman" w:eastAsia="Arial" w:hAnsi="Times New Roman" w:cs="Times New Roman"/>
                <w:sz w:val="24"/>
                <w:szCs w:val="24"/>
              </w:rPr>
              <w:t>выполненное за период</w:t>
            </w:r>
          </w:p>
          <w:p w14:paraId="376B8C0D" w14:textId="77777777" w:rsidR="00556E2E" w:rsidRPr="00556E2E" w:rsidRDefault="00556E2E" w:rsidP="00556E2E">
            <w:pPr>
              <w:pStyle w:val="ad"/>
              <w:autoSpaceDE/>
              <w:autoSpaceDN w:val="0"/>
              <w:snapToGrid w:val="0"/>
              <w:spacing w:after="0"/>
              <w:jc w:val="center"/>
              <w:rPr>
                <w:rFonts w:ascii="Times New Roman" w:eastAsia="Times New Roman" w:hAnsi="Times New Roman" w:cs="Times New Roman"/>
                <w:sz w:val="24"/>
                <w:szCs w:val="24"/>
              </w:rPr>
            </w:pPr>
            <w:r w:rsidRPr="00556E2E">
              <w:rPr>
                <w:rFonts w:ascii="Times New Roman" w:eastAsia="Arial" w:hAnsi="Times New Roman" w:cs="Times New Roman"/>
                <w:sz w:val="24"/>
                <w:szCs w:val="24"/>
              </w:rPr>
              <w:t>2014 – 2020 годы</w:t>
            </w:r>
            <w:r w:rsidRPr="00556E2E">
              <w:rPr>
                <w:rFonts w:ascii="Times New Roman" w:hAnsi="Times New Roman" w:cs="Times New Roman"/>
                <w:sz w:val="24"/>
                <w:szCs w:val="24"/>
              </w:rPr>
              <w:t xml:space="preserve"> </w:t>
            </w:r>
          </w:p>
        </w:tc>
        <w:tc>
          <w:tcPr>
            <w:tcW w:w="1630" w:type="dxa"/>
            <w:tcBorders>
              <w:top w:val="single" w:sz="4" w:space="0" w:color="auto"/>
              <w:left w:val="single" w:sz="4" w:space="0" w:color="auto"/>
              <w:bottom w:val="single" w:sz="4" w:space="0" w:color="auto"/>
              <w:right w:val="single" w:sz="4" w:space="0" w:color="auto"/>
            </w:tcBorders>
            <w:vAlign w:val="center"/>
            <w:hideMark/>
          </w:tcPr>
          <w:p w14:paraId="33E8AF02" w14:textId="77777777" w:rsidR="00556E2E" w:rsidRPr="00556E2E" w:rsidRDefault="00556E2E" w:rsidP="00556E2E">
            <w:pPr>
              <w:ind w:firstLine="0"/>
              <w:jc w:val="center"/>
              <w:rPr>
                <w:rFonts w:cs="Times New Roman"/>
                <w:sz w:val="24"/>
                <w:szCs w:val="24"/>
              </w:rPr>
            </w:pPr>
            <w:r w:rsidRPr="00556E2E">
              <w:rPr>
                <w:rFonts w:cs="Times New Roman"/>
                <w:sz w:val="24"/>
                <w:szCs w:val="24"/>
              </w:rPr>
              <w:t>предлагаемое на период</w:t>
            </w:r>
          </w:p>
          <w:p w14:paraId="008EA2DE" w14:textId="77777777" w:rsidR="00556E2E" w:rsidRPr="00556E2E" w:rsidRDefault="00556E2E" w:rsidP="00556E2E">
            <w:pPr>
              <w:ind w:firstLine="0"/>
              <w:jc w:val="center"/>
              <w:rPr>
                <w:rFonts w:cs="Times New Roman"/>
                <w:sz w:val="24"/>
                <w:szCs w:val="24"/>
              </w:rPr>
            </w:pPr>
            <w:r w:rsidRPr="00556E2E">
              <w:rPr>
                <w:rFonts w:cs="Times New Roman"/>
                <w:sz w:val="24"/>
                <w:szCs w:val="24"/>
              </w:rPr>
              <w:t>2020 - 2040 годы</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B0AC888" w14:textId="77777777" w:rsidR="00556E2E" w:rsidRPr="00556E2E" w:rsidRDefault="00556E2E" w:rsidP="00556E2E">
            <w:pPr>
              <w:ind w:firstLine="0"/>
              <w:jc w:val="center"/>
              <w:rPr>
                <w:rFonts w:cs="Times New Roman"/>
                <w:sz w:val="24"/>
                <w:szCs w:val="24"/>
              </w:rPr>
            </w:pPr>
            <w:r w:rsidRPr="00556E2E">
              <w:rPr>
                <w:rFonts w:cs="Times New Roman"/>
                <w:sz w:val="24"/>
                <w:szCs w:val="24"/>
              </w:rPr>
              <w:t>Всего</w:t>
            </w:r>
          </w:p>
        </w:tc>
      </w:tr>
    </w:tbl>
    <w:p w14:paraId="31204189" w14:textId="77777777" w:rsidR="00556E2E" w:rsidRDefault="00556E2E" w:rsidP="00556E2E">
      <w:pPr>
        <w:rPr>
          <w:sz w:val="2"/>
          <w:szCs w:val="2"/>
          <w:lang w:eastAsia="ar-SA"/>
        </w:rPr>
      </w:pPr>
    </w:p>
    <w:tbl>
      <w:tblPr>
        <w:tblW w:w="10200" w:type="dxa"/>
        <w:tblInd w:w="108" w:type="dxa"/>
        <w:tblLayout w:type="fixed"/>
        <w:tblLook w:val="04A0" w:firstRow="1" w:lastRow="0" w:firstColumn="1" w:lastColumn="0" w:noHBand="0" w:noVBand="1"/>
      </w:tblPr>
      <w:tblGrid>
        <w:gridCol w:w="567"/>
        <w:gridCol w:w="5242"/>
        <w:gridCol w:w="1629"/>
        <w:gridCol w:w="1629"/>
        <w:gridCol w:w="1133"/>
      </w:tblGrid>
      <w:tr w:rsidR="00556E2E" w:rsidRPr="00556E2E" w14:paraId="3A4F7C16" w14:textId="77777777" w:rsidTr="00556E2E">
        <w:trPr>
          <w:trHeight w:val="228"/>
          <w:tblHeader/>
        </w:trPr>
        <w:tc>
          <w:tcPr>
            <w:tcW w:w="567" w:type="dxa"/>
            <w:tcBorders>
              <w:top w:val="single" w:sz="4" w:space="0" w:color="auto"/>
              <w:left w:val="single" w:sz="4" w:space="0" w:color="auto"/>
              <w:bottom w:val="single" w:sz="4" w:space="0" w:color="auto"/>
              <w:right w:val="single" w:sz="4" w:space="0" w:color="auto"/>
            </w:tcBorders>
            <w:vAlign w:val="center"/>
            <w:hideMark/>
          </w:tcPr>
          <w:p w14:paraId="3D7EE85B" w14:textId="77777777" w:rsidR="00556E2E" w:rsidRPr="00556E2E" w:rsidRDefault="00556E2E" w:rsidP="00556E2E">
            <w:pPr>
              <w:pStyle w:val="ad"/>
              <w:autoSpaceDE/>
              <w:autoSpaceDN w:val="0"/>
              <w:snapToGrid w:val="0"/>
              <w:spacing w:after="0"/>
              <w:jc w:val="center"/>
              <w:rPr>
                <w:rFonts w:ascii="Times New Roman" w:hAnsi="Times New Roman" w:cs="Times New Roman"/>
                <w:sz w:val="24"/>
                <w:szCs w:val="24"/>
              </w:rPr>
            </w:pPr>
            <w:r w:rsidRPr="00556E2E">
              <w:rPr>
                <w:rFonts w:ascii="Times New Roman" w:hAnsi="Times New Roman" w:cs="Times New Roman"/>
                <w:sz w:val="24"/>
                <w:szCs w:val="24"/>
              </w:rPr>
              <w:lastRenderedPageBreak/>
              <w:t>1</w:t>
            </w:r>
          </w:p>
        </w:tc>
        <w:tc>
          <w:tcPr>
            <w:tcW w:w="5245" w:type="dxa"/>
            <w:tcBorders>
              <w:top w:val="single" w:sz="4" w:space="0" w:color="auto"/>
              <w:left w:val="single" w:sz="4" w:space="0" w:color="auto"/>
              <w:bottom w:val="single" w:sz="4" w:space="0" w:color="auto"/>
              <w:right w:val="single" w:sz="4" w:space="0" w:color="auto"/>
            </w:tcBorders>
            <w:vAlign w:val="center"/>
            <w:hideMark/>
          </w:tcPr>
          <w:p w14:paraId="48A4BEC1" w14:textId="77777777" w:rsidR="00556E2E" w:rsidRPr="00556E2E" w:rsidRDefault="00556E2E" w:rsidP="00556E2E">
            <w:pPr>
              <w:pStyle w:val="ad"/>
              <w:autoSpaceDE/>
              <w:autoSpaceDN w:val="0"/>
              <w:snapToGrid w:val="0"/>
              <w:spacing w:after="0"/>
              <w:jc w:val="center"/>
              <w:rPr>
                <w:rFonts w:ascii="Times New Roman" w:hAnsi="Times New Roman" w:cs="Times New Roman"/>
                <w:sz w:val="24"/>
                <w:szCs w:val="24"/>
              </w:rPr>
            </w:pPr>
            <w:r w:rsidRPr="00556E2E">
              <w:rPr>
                <w:rFonts w:ascii="Times New Roman" w:hAnsi="Times New Roman" w:cs="Times New Roman"/>
                <w:sz w:val="24"/>
                <w:szCs w:val="24"/>
              </w:rPr>
              <w:t>2</w:t>
            </w:r>
          </w:p>
        </w:tc>
        <w:tc>
          <w:tcPr>
            <w:tcW w:w="1630" w:type="dxa"/>
            <w:tcBorders>
              <w:top w:val="single" w:sz="4" w:space="0" w:color="auto"/>
              <w:left w:val="single" w:sz="4" w:space="0" w:color="auto"/>
              <w:bottom w:val="single" w:sz="4" w:space="0" w:color="auto"/>
              <w:right w:val="single" w:sz="4" w:space="0" w:color="auto"/>
            </w:tcBorders>
            <w:vAlign w:val="center"/>
            <w:hideMark/>
          </w:tcPr>
          <w:p w14:paraId="7336C7D4" w14:textId="77777777" w:rsidR="00556E2E" w:rsidRPr="00556E2E" w:rsidRDefault="00556E2E" w:rsidP="00556E2E">
            <w:pPr>
              <w:pStyle w:val="ad"/>
              <w:autoSpaceDE/>
              <w:autoSpaceDN w:val="0"/>
              <w:snapToGrid w:val="0"/>
              <w:spacing w:after="0"/>
              <w:jc w:val="center"/>
              <w:rPr>
                <w:rFonts w:ascii="Times New Roman" w:hAnsi="Times New Roman" w:cs="Times New Roman"/>
                <w:sz w:val="24"/>
                <w:szCs w:val="24"/>
              </w:rPr>
            </w:pPr>
            <w:r w:rsidRPr="00556E2E">
              <w:rPr>
                <w:rFonts w:ascii="Times New Roman" w:hAnsi="Times New Roman" w:cs="Times New Roman"/>
                <w:sz w:val="24"/>
                <w:szCs w:val="24"/>
              </w:rPr>
              <w:t>3</w:t>
            </w:r>
          </w:p>
        </w:tc>
        <w:tc>
          <w:tcPr>
            <w:tcW w:w="1630" w:type="dxa"/>
            <w:tcBorders>
              <w:top w:val="single" w:sz="4" w:space="0" w:color="auto"/>
              <w:left w:val="single" w:sz="4" w:space="0" w:color="auto"/>
              <w:bottom w:val="single" w:sz="4" w:space="0" w:color="auto"/>
              <w:right w:val="single" w:sz="4" w:space="0" w:color="auto"/>
            </w:tcBorders>
            <w:hideMark/>
          </w:tcPr>
          <w:p w14:paraId="179D086E" w14:textId="77777777" w:rsidR="00556E2E" w:rsidRPr="00556E2E" w:rsidRDefault="00556E2E" w:rsidP="00556E2E">
            <w:pPr>
              <w:ind w:firstLine="0"/>
              <w:jc w:val="center"/>
              <w:rPr>
                <w:rFonts w:cs="Times New Roman"/>
                <w:bCs/>
                <w:sz w:val="24"/>
                <w:szCs w:val="24"/>
              </w:rPr>
            </w:pPr>
            <w:r w:rsidRPr="00556E2E">
              <w:rPr>
                <w:rFonts w:cs="Times New Roman"/>
                <w:bCs/>
                <w:sz w:val="24"/>
                <w:szCs w:val="24"/>
              </w:rPr>
              <w:t>4</w:t>
            </w:r>
          </w:p>
        </w:tc>
        <w:tc>
          <w:tcPr>
            <w:tcW w:w="1134" w:type="dxa"/>
            <w:tcBorders>
              <w:top w:val="single" w:sz="4" w:space="0" w:color="auto"/>
              <w:left w:val="single" w:sz="4" w:space="0" w:color="auto"/>
              <w:bottom w:val="single" w:sz="4" w:space="0" w:color="auto"/>
              <w:right w:val="single" w:sz="4" w:space="0" w:color="auto"/>
            </w:tcBorders>
            <w:hideMark/>
          </w:tcPr>
          <w:p w14:paraId="7E591389" w14:textId="77777777" w:rsidR="00556E2E" w:rsidRPr="00556E2E" w:rsidRDefault="00556E2E" w:rsidP="00556E2E">
            <w:pPr>
              <w:ind w:firstLine="0"/>
              <w:jc w:val="center"/>
              <w:rPr>
                <w:rFonts w:cs="Times New Roman"/>
                <w:bCs/>
                <w:sz w:val="24"/>
                <w:szCs w:val="24"/>
              </w:rPr>
            </w:pPr>
            <w:r w:rsidRPr="00556E2E">
              <w:rPr>
                <w:rFonts w:cs="Times New Roman"/>
                <w:bCs/>
                <w:sz w:val="24"/>
                <w:szCs w:val="24"/>
              </w:rPr>
              <w:t>5</w:t>
            </w:r>
          </w:p>
        </w:tc>
      </w:tr>
      <w:tr w:rsidR="00556E2E" w:rsidRPr="00556E2E" w14:paraId="2F180F7B" w14:textId="77777777" w:rsidTr="00556E2E">
        <w:trPr>
          <w:trHeight w:val="315"/>
        </w:trPr>
        <w:tc>
          <w:tcPr>
            <w:tcW w:w="567" w:type="dxa"/>
            <w:tcBorders>
              <w:top w:val="single" w:sz="4" w:space="0" w:color="auto"/>
              <w:left w:val="single" w:sz="4" w:space="0" w:color="000000"/>
              <w:bottom w:val="single" w:sz="4" w:space="0" w:color="000000"/>
              <w:right w:val="nil"/>
            </w:tcBorders>
            <w:hideMark/>
          </w:tcPr>
          <w:p w14:paraId="165821A6" w14:textId="77777777" w:rsidR="00556E2E" w:rsidRPr="00556E2E" w:rsidRDefault="00556E2E" w:rsidP="00556E2E">
            <w:pPr>
              <w:snapToGrid w:val="0"/>
              <w:ind w:firstLine="0"/>
              <w:jc w:val="center"/>
              <w:rPr>
                <w:rFonts w:cs="Times New Roman"/>
                <w:sz w:val="24"/>
                <w:szCs w:val="24"/>
              </w:rPr>
            </w:pPr>
            <w:r w:rsidRPr="00556E2E">
              <w:rPr>
                <w:rFonts w:cs="Times New Roman"/>
                <w:sz w:val="24"/>
                <w:szCs w:val="24"/>
              </w:rPr>
              <w:t>1</w:t>
            </w:r>
          </w:p>
        </w:tc>
        <w:tc>
          <w:tcPr>
            <w:tcW w:w="5245" w:type="dxa"/>
            <w:tcBorders>
              <w:top w:val="single" w:sz="4" w:space="0" w:color="auto"/>
              <w:left w:val="single" w:sz="4" w:space="0" w:color="000000"/>
              <w:bottom w:val="single" w:sz="4" w:space="0" w:color="000000"/>
              <w:right w:val="single" w:sz="4" w:space="0" w:color="auto"/>
            </w:tcBorders>
            <w:hideMark/>
          </w:tcPr>
          <w:p w14:paraId="4E0FA5FC" w14:textId="77777777" w:rsidR="00556E2E" w:rsidRPr="00556E2E" w:rsidRDefault="00556E2E" w:rsidP="00556E2E">
            <w:pPr>
              <w:ind w:firstLine="0"/>
              <w:rPr>
                <w:rFonts w:eastAsia="Arial" w:cs="Times New Roman"/>
                <w:sz w:val="24"/>
                <w:szCs w:val="24"/>
              </w:rPr>
            </w:pPr>
            <w:r w:rsidRPr="00556E2E">
              <w:rPr>
                <w:rFonts w:eastAsia="Arial" w:cs="Times New Roman"/>
                <w:sz w:val="24"/>
                <w:szCs w:val="24"/>
              </w:rPr>
              <w:t xml:space="preserve">Общая площадь земель, по которым предлагается изменение целевого назначения из земель </w:t>
            </w:r>
            <w:r w:rsidRPr="00556E2E">
              <w:rPr>
                <w:rFonts w:cs="Times New Roman"/>
                <w:sz w:val="24"/>
                <w:szCs w:val="24"/>
              </w:rPr>
              <w:t>сельскохозяйственного назначения</w:t>
            </w:r>
            <w:r w:rsidRPr="00556E2E">
              <w:rPr>
                <w:rFonts w:eastAsia="Arial" w:cs="Times New Roman"/>
                <w:sz w:val="24"/>
                <w:szCs w:val="24"/>
              </w:rPr>
              <w:t>, в том числе:</w:t>
            </w:r>
          </w:p>
        </w:tc>
        <w:tc>
          <w:tcPr>
            <w:tcW w:w="1630" w:type="dxa"/>
            <w:tcBorders>
              <w:top w:val="single" w:sz="4" w:space="0" w:color="auto"/>
              <w:left w:val="single" w:sz="4" w:space="0" w:color="auto"/>
              <w:bottom w:val="single" w:sz="4" w:space="0" w:color="auto"/>
              <w:right w:val="single" w:sz="4" w:space="0" w:color="auto"/>
            </w:tcBorders>
            <w:hideMark/>
          </w:tcPr>
          <w:p w14:paraId="495F95BB" w14:textId="77777777" w:rsidR="00556E2E" w:rsidRPr="00556E2E" w:rsidRDefault="00556E2E" w:rsidP="00556E2E">
            <w:pPr>
              <w:ind w:firstLine="0"/>
              <w:jc w:val="center"/>
              <w:rPr>
                <w:rFonts w:eastAsia="Times New Roman" w:cs="Times New Roman"/>
                <w:bCs/>
                <w:sz w:val="24"/>
                <w:szCs w:val="24"/>
              </w:rPr>
            </w:pPr>
            <w:r w:rsidRPr="00556E2E">
              <w:rPr>
                <w:rFonts w:cs="Times New Roman"/>
                <w:bCs/>
                <w:sz w:val="24"/>
                <w:szCs w:val="24"/>
              </w:rPr>
              <w:t>189,93</w:t>
            </w:r>
          </w:p>
        </w:tc>
        <w:tc>
          <w:tcPr>
            <w:tcW w:w="1630" w:type="dxa"/>
            <w:tcBorders>
              <w:top w:val="single" w:sz="4" w:space="0" w:color="auto"/>
              <w:left w:val="single" w:sz="4" w:space="0" w:color="auto"/>
              <w:bottom w:val="single" w:sz="4" w:space="0" w:color="auto"/>
              <w:right w:val="single" w:sz="4" w:space="0" w:color="auto"/>
            </w:tcBorders>
            <w:hideMark/>
          </w:tcPr>
          <w:p w14:paraId="72FFF0F6" w14:textId="77777777" w:rsidR="00556E2E" w:rsidRPr="00556E2E" w:rsidRDefault="00556E2E" w:rsidP="00556E2E">
            <w:pPr>
              <w:ind w:firstLine="0"/>
              <w:jc w:val="center"/>
              <w:rPr>
                <w:rFonts w:cs="Times New Roman"/>
                <w:bCs/>
                <w:sz w:val="24"/>
                <w:szCs w:val="24"/>
              </w:rPr>
            </w:pPr>
            <w:r w:rsidRPr="00556E2E">
              <w:rPr>
                <w:rFonts w:cs="Times New Roman"/>
                <w:bCs/>
                <w:sz w:val="24"/>
                <w:szCs w:val="24"/>
              </w:rPr>
              <w:t>224,21</w:t>
            </w:r>
          </w:p>
        </w:tc>
        <w:tc>
          <w:tcPr>
            <w:tcW w:w="1134" w:type="dxa"/>
            <w:tcBorders>
              <w:top w:val="single" w:sz="4" w:space="0" w:color="auto"/>
              <w:left w:val="single" w:sz="4" w:space="0" w:color="auto"/>
              <w:bottom w:val="single" w:sz="4" w:space="0" w:color="auto"/>
              <w:right w:val="single" w:sz="4" w:space="0" w:color="auto"/>
            </w:tcBorders>
            <w:hideMark/>
          </w:tcPr>
          <w:p w14:paraId="5FCBF8E3" w14:textId="77777777" w:rsidR="00556E2E" w:rsidRPr="00556E2E" w:rsidRDefault="00556E2E" w:rsidP="00556E2E">
            <w:pPr>
              <w:ind w:firstLine="0"/>
              <w:jc w:val="center"/>
              <w:rPr>
                <w:rFonts w:cs="Times New Roman"/>
                <w:bCs/>
                <w:sz w:val="24"/>
                <w:szCs w:val="24"/>
              </w:rPr>
            </w:pPr>
            <w:r w:rsidRPr="00556E2E">
              <w:rPr>
                <w:rFonts w:cs="Times New Roman"/>
                <w:bCs/>
                <w:sz w:val="24"/>
                <w:szCs w:val="24"/>
              </w:rPr>
              <w:t>414,14</w:t>
            </w:r>
          </w:p>
        </w:tc>
      </w:tr>
      <w:tr w:rsidR="00556E2E" w:rsidRPr="00556E2E" w14:paraId="670E89A1" w14:textId="77777777" w:rsidTr="00556E2E">
        <w:trPr>
          <w:trHeight w:val="214"/>
        </w:trPr>
        <w:tc>
          <w:tcPr>
            <w:tcW w:w="567" w:type="dxa"/>
            <w:tcBorders>
              <w:top w:val="single" w:sz="4" w:space="0" w:color="000000"/>
              <w:left w:val="single" w:sz="4" w:space="0" w:color="000000"/>
              <w:bottom w:val="single" w:sz="4" w:space="0" w:color="000000"/>
              <w:right w:val="nil"/>
            </w:tcBorders>
            <w:hideMark/>
          </w:tcPr>
          <w:p w14:paraId="4916B48E" w14:textId="77777777" w:rsidR="00556E2E" w:rsidRPr="00556E2E" w:rsidRDefault="00556E2E" w:rsidP="00556E2E">
            <w:pPr>
              <w:ind w:firstLine="0"/>
              <w:jc w:val="center"/>
              <w:rPr>
                <w:rFonts w:cs="Times New Roman"/>
                <w:sz w:val="24"/>
                <w:szCs w:val="24"/>
              </w:rPr>
            </w:pPr>
            <w:r w:rsidRPr="00556E2E">
              <w:rPr>
                <w:rFonts w:cs="Times New Roman"/>
                <w:sz w:val="24"/>
                <w:szCs w:val="24"/>
              </w:rPr>
              <w:t>1.1</w:t>
            </w:r>
          </w:p>
        </w:tc>
        <w:tc>
          <w:tcPr>
            <w:tcW w:w="5245" w:type="dxa"/>
            <w:tcBorders>
              <w:top w:val="single" w:sz="4" w:space="0" w:color="000000"/>
              <w:left w:val="single" w:sz="4" w:space="0" w:color="000000"/>
              <w:bottom w:val="single" w:sz="4" w:space="0" w:color="000000"/>
              <w:right w:val="single" w:sz="4" w:space="0" w:color="auto"/>
            </w:tcBorders>
            <w:hideMark/>
          </w:tcPr>
          <w:p w14:paraId="07198162" w14:textId="77777777" w:rsidR="00556E2E" w:rsidRPr="00556E2E" w:rsidRDefault="00556E2E" w:rsidP="00556E2E">
            <w:pPr>
              <w:ind w:firstLine="0"/>
              <w:rPr>
                <w:rFonts w:eastAsia="Arial" w:cs="Times New Roman"/>
                <w:sz w:val="24"/>
                <w:szCs w:val="24"/>
              </w:rPr>
            </w:pPr>
            <w:r w:rsidRPr="00556E2E">
              <w:rPr>
                <w:rFonts w:eastAsia="Arial" w:cs="Times New Roman"/>
                <w:sz w:val="24"/>
                <w:szCs w:val="24"/>
              </w:rPr>
              <w:t>на земли населенных пунктов</w:t>
            </w:r>
          </w:p>
        </w:tc>
        <w:tc>
          <w:tcPr>
            <w:tcW w:w="1630" w:type="dxa"/>
            <w:tcBorders>
              <w:top w:val="single" w:sz="4" w:space="0" w:color="auto"/>
              <w:left w:val="single" w:sz="4" w:space="0" w:color="auto"/>
              <w:bottom w:val="single" w:sz="4" w:space="0" w:color="auto"/>
              <w:right w:val="single" w:sz="4" w:space="0" w:color="auto"/>
            </w:tcBorders>
            <w:hideMark/>
          </w:tcPr>
          <w:p w14:paraId="78853F40" w14:textId="77777777" w:rsidR="00556E2E" w:rsidRPr="00556E2E" w:rsidRDefault="00556E2E" w:rsidP="00556E2E">
            <w:pPr>
              <w:ind w:firstLine="0"/>
              <w:jc w:val="center"/>
              <w:rPr>
                <w:rFonts w:eastAsia="Times New Roman" w:cs="Times New Roman"/>
                <w:bCs/>
                <w:sz w:val="24"/>
                <w:szCs w:val="24"/>
              </w:rPr>
            </w:pPr>
            <w:r w:rsidRPr="00556E2E">
              <w:rPr>
                <w:rFonts w:cs="Times New Roman"/>
                <w:bCs/>
                <w:sz w:val="24"/>
                <w:szCs w:val="24"/>
              </w:rPr>
              <w:t>90,67</w:t>
            </w:r>
          </w:p>
        </w:tc>
        <w:tc>
          <w:tcPr>
            <w:tcW w:w="1630" w:type="dxa"/>
            <w:tcBorders>
              <w:top w:val="single" w:sz="4" w:space="0" w:color="auto"/>
              <w:left w:val="single" w:sz="4" w:space="0" w:color="auto"/>
              <w:bottom w:val="single" w:sz="4" w:space="0" w:color="auto"/>
              <w:right w:val="single" w:sz="4" w:space="0" w:color="auto"/>
            </w:tcBorders>
            <w:hideMark/>
          </w:tcPr>
          <w:p w14:paraId="2AD8725D" w14:textId="77777777" w:rsidR="00556E2E" w:rsidRPr="00556E2E" w:rsidRDefault="00556E2E" w:rsidP="00556E2E">
            <w:pPr>
              <w:ind w:firstLine="0"/>
              <w:jc w:val="center"/>
              <w:rPr>
                <w:rFonts w:cs="Times New Roman"/>
                <w:bCs/>
                <w:sz w:val="24"/>
                <w:szCs w:val="24"/>
              </w:rPr>
            </w:pPr>
            <w:r w:rsidRPr="00556E2E">
              <w:rPr>
                <w:rFonts w:cs="Times New Roman"/>
                <w:bCs/>
                <w:sz w:val="24"/>
                <w:szCs w:val="24"/>
              </w:rPr>
              <w:t>83,78</w:t>
            </w:r>
          </w:p>
        </w:tc>
        <w:tc>
          <w:tcPr>
            <w:tcW w:w="1134" w:type="dxa"/>
            <w:tcBorders>
              <w:top w:val="single" w:sz="4" w:space="0" w:color="auto"/>
              <w:left w:val="single" w:sz="4" w:space="0" w:color="auto"/>
              <w:bottom w:val="single" w:sz="4" w:space="0" w:color="auto"/>
              <w:right w:val="single" w:sz="4" w:space="0" w:color="auto"/>
            </w:tcBorders>
            <w:hideMark/>
          </w:tcPr>
          <w:p w14:paraId="4CA813DB" w14:textId="77777777" w:rsidR="00556E2E" w:rsidRPr="00556E2E" w:rsidRDefault="00556E2E" w:rsidP="00556E2E">
            <w:pPr>
              <w:ind w:firstLine="0"/>
              <w:jc w:val="center"/>
              <w:rPr>
                <w:rFonts w:cs="Times New Roman"/>
                <w:bCs/>
                <w:sz w:val="24"/>
                <w:szCs w:val="24"/>
              </w:rPr>
            </w:pPr>
            <w:r w:rsidRPr="00556E2E">
              <w:rPr>
                <w:rFonts w:cs="Times New Roman"/>
                <w:bCs/>
                <w:sz w:val="24"/>
                <w:szCs w:val="24"/>
              </w:rPr>
              <w:t>174,45</w:t>
            </w:r>
          </w:p>
        </w:tc>
      </w:tr>
      <w:tr w:rsidR="00556E2E" w:rsidRPr="00556E2E" w14:paraId="29B46223" w14:textId="77777777" w:rsidTr="00556E2E">
        <w:trPr>
          <w:trHeight w:val="531"/>
        </w:trPr>
        <w:tc>
          <w:tcPr>
            <w:tcW w:w="567" w:type="dxa"/>
            <w:tcBorders>
              <w:top w:val="single" w:sz="4" w:space="0" w:color="000000"/>
              <w:left w:val="single" w:sz="4" w:space="0" w:color="000000"/>
              <w:bottom w:val="single" w:sz="4" w:space="0" w:color="000000"/>
              <w:right w:val="nil"/>
            </w:tcBorders>
            <w:hideMark/>
          </w:tcPr>
          <w:p w14:paraId="33C2D3DC" w14:textId="77777777" w:rsidR="00556E2E" w:rsidRPr="00556E2E" w:rsidRDefault="00556E2E" w:rsidP="00556E2E">
            <w:pPr>
              <w:pStyle w:val="ad"/>
              <w:snapToGrid w:val="0"/>
              <w:spacing w:after="0"/>
              <w:jc w:val="center"/>
              <w:rPr>
                <w:rFonts w:ascii="Times New Roman" w:hAnsi="Times New Roman" w:cs="Times New Roman"/>
                <w:sz w:val="24"/>
                <w:szCs w:val="24"/>
              </w:rPr>
            </w:pPr>
            <w:r w:rsidRPr="00556E2E">
              <w:rPr>
                <w:rFonts w:ascii="Times New Roman" w:hAnsi="Times New Roman" w:cs="Times New Roman"/>
                <w:sz w:val="24"/>
                <w:szCs w:val="24"/>
              </w:rPr>
              <w:t>1.2</w:t>
            </w:r>
          </w:p>
        </w:tc>
        <w:tc>
          <w:tcPr>
            <w:tcW w:w="5245" w:type="dxa"/>
            <w:tcBorders>
              <w:top w:val="single" w:sz="4" w:space="0" w:color="000000"/>
              <w:left w:val="single" w:sz="4" w:space="0" w:color="000000"/>
              <w:bottom w:val="single" w:sz="4" w:space="0" w:color="000000"/>
              <w:right w:val="single" w:sz="4" w:space="0" w:color="auto"/>
            </w:tcBorders>
            <w:hideMark/>
          </w:tcPr>
          <w:p w14:paraId="544667C0" w14:textId="77777777" w:rsidR="00556E2E" w:rsidRPr="00556E2E" w:rsidRDefault="00556E2E" w:rsidP="00556E2E">
            <w:pPr>
              <w:snapToGrid w:val="0"/>
              <w:ind w:firstLine="0"/>
              <w:rPr>
                <w:rFonts w:eastAsia="Arial" w:cs="Times New Roman"/>
                <w:sz w:val="24"/>
                <w:szCs w:val="24"/>
              </w:rPr>
            </w:pPr>
            <w:r w:rsidRPr="00556E2E">
              <w:rPr>
                <w:rFonts w:eastAsia="Arial" w:cs="Times New Roman"/>
                <w:sz w:val="24"/>
                <w:szCs w:val="24"/>
              </w:rPr>
              <w:t>на земли</w:t>
            </w:r>
            <w:r w:rsidRPr="00556E2E">
              <w:rPr>
                <w:rFonts w:cs="Times New Roman"/>
                <w:sz w:val="24"/>
                <w:szCs w:val="24"/>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w:t>
            </w:r>
            <w:r w:rsidRPr="00556E2E">
              <w:rPr>
                <w:rFonts w:cs="Times New Roman"/>
                <w:bCs/>
                <w:sz w:val="24"/>
                <w:szCs w:val="24"/>
              </w:rPr>
              <w:t>назначения</w:t>
            </w:r>
          </w:p>
        </w:tc>
        <w:tc>
          <w:tcPr>
            <w:tcW w:w="1630" w:type="dxa"/>
            <w:tcBorders>
              <w:top w:val="single" w:sz="4" w:space="0" w:color="auto"/>
              <w:left w:val="single" w:sz="4" w:space="0" w:color="auto"/>
              <w:bottom w:val="single" w:sz="4" w:space="0" w:color="auto"/>
              <w:right w:val="single" w:sz="4" w:space="0" w:color="auto"/>
            </w:tcBorders>
            <w:hideMark/>
          </w:tcPr>
          <w:p w14:paraId="2C071FDF" w14:textId="77777777" w:rsidR="00556E2E" w:rsidRPr="00556E2E" w:rsidRDefault="00556E2E" w:rsidP="00556E2E">
            <w:pPr>
              <w:ind w:firstLine="0"/>
              <w:jc w:val="center"/>
              <w:rPr>
                <w:rFonts w:eastAsia="Times New Roman" w:cs="Times New Roman"/>
                <w:bCs/>
                <w:sz w:val="24"/>
                <w:szCs w:val="24"/>
              </w:rPr>
            </w:pPr>
            <w:r w:rsidRPr="00556E2E">
              <w:rPr>
                <w:rFonts w:cs="Times New Roman"/>
                <w:bCs/>
                <w:sz w:val="24"/>
                <w:szCs w:val="24"/>
              </w:rPr>
              <w:t>99,26</w:t>
            </w:r>
          </w:p>
        </w:tc>
        <w:tc>
          <w:tcPr>
            <w:tcW w:w="1630" w:type="dxa"/>
            <w:tcBorders>
              <w:top w:val="single" w:sz="4" w:space="0" w:color="auto"/>
              <w:left w:val="single" w:sz="4" w:space="0" w:color="auto"/>
              <w:bottom w:val="single" w:sz="4" w:space="0" w:color="auto"/>
              <w:right w:val="single" w:sz="4" w:space="0" w:color="auto"/>
            </w:tcBorders>
            <w:hideMark/>
          </w:tcPr>
          <w:p w14:paraId="285E6FCD" w14:textId="77777777" w:rsidR="00556E2E" w:rsidRPr="00556E2E" w:rsidRDefault="00556E2E" w:rsidP="00556E2E">
            <w:pPr>
              <w:ind w:firstLine="0"/>
              <w:jc w:val="center"/>
              <w:rPr>
                <w:rFonts w:cs="Times New Roman"/>
                <w:bCs/>
                <w:sz w:val="24"/>
                <w:szCs w:val="24"/>
              </w:rPr>
            </w:pPr>
            <w:r w:rsidRPr="00556E2E">
              <w:rPr>
                <w:rFonts w:cs="Times New Roman"/>
                <w:bCs/>
                <w:sz w:val="24"/>
                <w:szCs w:val="24"/>
              </w:rPr>
              <w:t>140,43</w:t>
            </w:r>
          </w:p>
        </w:tc>
        <w:tc>
          <w:tcPr>
            <w:tcW w:w="1134" w:type="dxa"/>
            <w:tcBorders>
              <w:top w:val="single" w:sz="4" w:space="0" w:color="auto"/>
              <w:left w:val="single" w:sz="4" w:space="0" w:color="auto"/>
              <w:bottom w:val="single" w:sz="4" w:space="0" w:color="auto"/>
              <w:right w:val="single" w:sz="4" w:space="0" w:color="auto"/>
            </w:tcBorders>
            <w:hideMark/>
          </w:tcPr>
          <w:p w14:paraId="49F3D161" w14:textId="77777777" w:rsidR="00556E2E" w:rsidRPr="00556E2E" w:rsidRDefault="00556E2E" w:rsidP="00556E2E">
            <w:pPr>
              <w:ind w:firstLine="0"/>
              <w:jc w:val="center"/>
              <w:rPr>
                <w:rFonts w:cs="Times New Roman"/>
                <w:bCs/>
                <w:sz w:val="24"/>
                <w:szCs w:val="24"/>
              </w:rPr>
            </w:pPr>
            <w:r w:rsidRPr="00556E2E">
              <w:rPr>
                <w:rFonts w:cs="Times New Roman"/>
                <w:bCs/>
                <w:sz w:val="24"/>
                <w:szCs w:val="24"/>
              </w:rPr>
              <w:t>239,69</w:t>
            </w:r>
          </w:p>
        </w:tc>
      </w:tr>
      <w:tr w:rsidR="00556E2E" w:rsidRPr="00556E2E" w14:paraId="286BFF6D" w14:textId="77777777" w:rsidTr="00556E2E">
        <w:trPr>
          <w:trHeight w:val="531"/>
        </w:trPr>
        <w:tc>
          <w:tcPr>
            <w:tcW w:w="567" w:type="dxa"/>
            <w:tcBorders>
              <w:top w:val="single" w:sz="4" w:space="0" w:color="000000"/>
              <w:left w:val="single" w:sz="4" w:space="0" w:color="000000"/>
              <w:bottom w:val="single" w:sz="4" w:space="0" w:color="000000"/>
              <w:right w:val="nil"/>
            </w:tcBorders>
            <w:hideMark/>
          </w:tcPr>
          <w:p w14:paraId="0825A1C6" w14:textId="77777777" w:rsidR="00556E2E" w:rsidRPr="00556E2E" w:rsidRDefault="00556E2E" w:rsidP="00556E2E">
            <w:pPr>
              <w:pStyle w:val="ad"/>
              <w:snapToGrid w:val="0"/>
              <w:spacing w:after="0"/>
              <w:jc w:val="center"/>
              <w:rPr>
                <w:rFonts w:ascii="Times New Roman" w:hAnsi="Times New Roman" w:cs="Times New Roman"/>
                <w:sz w:val="24"/>
                <w:szCs w:val="24"/>
              </w:rPr>
            </w:pPr>
            <w:r w:rsidRPr="00556E2E">
              <w:rPr>
                <w:rFonts w:ascii="Times New Roman" w:hAnsi="Times New Roman" w:cs="Times New Roman"/>
                <w:sz w:val="24"/>
                <w:szCs w:val="24"/>
              </w:rPr>
              <w:t>2</w:t>
            </w:r>
          </w:p>
        </w:tc>
        <w:tc>
          <w:tcPr>
            <w:tcW w:w="5245" w:type="dxa"/>
            <w:tcBorders>
              <w:top w:val="single" w:sz="4" w:space="0" w:color="000000"/>
              <w:left w:val="single" w:sz="4" w:space="0" w:color="000000"/>
              <w:bottom w:val="single" w:sz="4" w:space="0" w:color="000000"/>
              <w:right w:val="single" w:sz="4" w:space="0" w:color="auto"/>
            </w:tcBorders>
            <w:hideMark/>
          </w:tcPr>
          <w:p w14:paraId="26BBE03B" w14:textId="77777777" w:rsidR="00556E2E" w:rsidRPr="00556E2E" w:rsidRDefault="00556E2E" w:rsidP="00556E2E">
            <w:pPr>
              <w:snapToGrid w:val="0"/>
              <w:ind w:firstLine="0"/>
              <w:rPr>
                <w:rFonts w:eastAsia="Arial" w:cs="Times New Roman"/>
                <w:sz w:val="24"/>
                <w:szCs w:val="24"/>
              </w:rPr>
            </w:pPr>
            <w:r w:rsidRPr="00556E2E">
              <w:rPr>
                <w:rFonts w:eastAsia="Arial" w:cs="Times New Roman"/>
                <w:sz w:val="24"/>
                <w:szCs w:val="24"/>
              </w:rPr>
              <w:t xml:space="preserve">Общая площадь земель, по которым предлагается корректировка целевого назначения земель на земли </w:t>
            </w:r>
            <w:r w:rsidRPr="00556E2E">
              <w:rPr>
                <w:rFonts w:cs="Times New Roman"/>
                <w:sz w:val="24"/>
                <w:szCs w:val="24"/>
              </w:rPr>
              <w:t>сельскохозяйственного назначения*</w:t>
            </w:r>
          </w:p>
        </w:tc>
        <w:tc>
          <w:tcPr>
            <w:tcW w:w="1630" w:type="dxa"/>
            <w:tcBorders>
              <w:top w:val="single" w:sz="4" w:space="0" w:color="auto"/>
              <w:left w:val="single" w:sz="4" w:space="0" w:color="auto"/>
              <w:bottom w:val="single" w:sz="4" w:space="0" w:color="auto"/>
              <w:right w:val="single" w:sz="4" w:space="0" w:color="auto"/>
            </w:tcBorders>
          </w:tcPr>
          <w:p w14:paraId="1095ECDC" w14:textId="77777777" w:rsidR="00556E2E" w:rsidRPr="00556E2E" w:rsidRDefault="00556E2E" w:rsidP="00556E2E">
            <w:pPr>
              <w:ind w:firstLine="0"/>
              <w:jc w:val="center"/>
              <w:rPr>
                <w:rFonts w:eastAsia="Times New Roman" w:cs="Times New Roman"/>
                <w:bCs/>
                <w:sz w:val="24"/>
                <w:szCs w:val="24"/>
              </w:rPr>
            </w:pPr>
          </w:p>
        </w:tc>
        <w:tc>
          <w:tcPr>
            <w:tcW w:w="1630" w:type="dxa"/>
            <w:tcBorders>
              <w:top w:val="single" w:sz="4" w:space="0" w:color="auto"/>
              <w:left w:val="single" w:sz="4" w:space="0" w:color="auto"/>
              <w:bottom w:val="single" w:sz="4" w:space="0" w:color="auto"/>
              <w:right w:val="single" w:sz="4" w:space="0" w:color="auto"/>
            </w:tcBorders>
            <w:hideMark/>
          </w:tcPr>
          <w:p w14:paraId="62AC7AF4" w14:textId="77777777" w:rsidR="00556E2E" w:rsidRPr="00556E2E" w:rsidRDefault="00556E2E" w:rsidP="00556E2E">
            <w:pPr>
              <w:ind w:firstLine="0"/>
              <w:jc w:val="center"/>
              <w:rPr>
                <w:rFonts w:cs="Times New Roman"/>
                <w:bCs/>
                <w:sz w:val="24"/>
                <w:szCs w:val="24"/>
              </w:rPr>
            </w:pPr>
            <w:r w:rsidRPr="00556E2E">
              <w:rPr>
                <w:rFonts w:cs="Times New Roman"/>
                <w:bCs/>
                <w:sz w:val="24"/>
                <w:szCs w:val="24"/>
              </w:rPr>
              <w:t>12,32</w:t>
            </w:r>
          </w:p>
        </w:tc>
        <w:tc>
          <w:tcPr>
            <w:tcW w:w="1134" w:type="dxa"/>
            <w:tcBorders>
              <w:top w:val="single" w:sz="4" w:space="0" w:color="auto"/>
              <w:left w:val="single" w:sz="4" w:space="0" w:color="auto"/>
              <w:bottom w:val="single" w:sz="4" w:space="0" w:color="auto"/>
              <w:right w:val="single" w:sz="4" w:space="0" w:color="auto"/>
            </w:tcBorders>
            <w:hideMark/>
          </w:tcPr>
          <w:p w14:paraId="0DF5C3FA" w14:textId="77777777" w:rsidR="00556E2E" w:rsidRPr="00556E2E" w:rsidRDefault="00556E2E" w:rsidP="00556E2E">
            <w:pPr>
              <w:ind w:firstLine="0"/>
              <w:jc w:val="center"/>
              <w:rPr>
                <w:rFonts w:cs="Times New Roman"/>
                <w:bCs/>
                <w:sz w:val="24"/>
                <w:szCs w:val="24"/>
              </w:rPr>
            </w:pPr>
            <w:r w:rsidRPr="00556E2E">
              <w:rPr>
                <w:rFonts w:cs="Times New Roman"/>
                <w:bCs/>
                <w:sz w:val="24"/>
                <w:szCs w:val="24"/>
              </w:rPr>
              <w:t>12,32</w:t>
            </w:r>
          </w:p>
        </w:tc>
      </w:tr>
      <w:tr w:rsidR="00556E2E" w:rsidRPr="00556E2E" w14:paraId="05288EB3" w14:textId="77777777" w:rsidTr="00556E2E">
        <w:trPr>
          <w:trHeight w:val="531"/>
        </w:trPr>
        <w:tc>
          <w:tcPr>
            <w:tcW w:w="567" w:type="dxa"/>
            <w:tcBorders>
              <w:top w:val="single" w:sz="4" w:space="0" w:color="000000"/>
              <w:left w:val="single" w:sz="4" w:space="0" w:color="000000"/>
              <w:bottom w:val="single" w:sz="4" w:space="0" w:color="000000"/>
              <w:right w:val="nil"/>
            </w:tcBorders>
          </w:tcPr>
          <w:p w14:paraId="5232B583" w14:textId="77777777" w:rsidR="00556E2E" w:rsidRPr="00556E2E" w:rsidRDefault="00556E2E" w:rsidP="00556E2E">
            <w:pPr>
              <w:pStyle w:val="ad"/>
              <w:snapToGrid w:val="0"/>
              <w:spacing w:after="0"/>
              <w:jc w:val="center"/>
              <w:rPr>
                <w:rFonts w:ascii="Times New Roman" w:hAnsi="Times New Roman" w:cs="Times New Roman"/>
                <w:b/>
                <w:sz w:val="24"/>
                <w:szCs w:val="24"/>
              </w:rPr>
            </w:pPr>
          </w:p>
        </w:tc>
        <w:tc>
          <w:tcPr>
            <w:tcW w:w="5245" w:type="dxa"/>
            <w:tcBorders>
              <w:top w:val="single" w:sz="4" w:space="0" w:color="000000"/>
              <w:left w:val="single" w:sz="4" w:space="0" w:color="000000"/>
              <w:bottom w:val="single" w:sz="4" w:space="0" w:color="000000"/>
              <w:right w:val="single" w:sz="4" w:space="0" w:color="auto"/>
            </w:tcBorders>
            <w:hideMark/>
          </w:tcPr>
          <w:p w14:paraId="7E6A5647" w14:textId="77777777" w:rsidR="00556E2E" w:rsidRPr="00556E2E" w:rsidRDefault="00556E2E" w:rsidP="00556E2E">
            <w:pPr>
              <w:snapToGrid w:val="0"/>
              <w:ind w:firstLine="0"/>
              <w:rPr>
                <w:rFonts w:eastAsia="Arial" w:cs="Times New Roman"/>
                <w:b/>
                <w:sz w:val="24"/>
                <w:szCs w:val="24"/>
              </w:rPr>
            </w:pPr>
            <w:r w:rsidRPr="00556E2E">
              <w:rPr>
                <w:rFonts w:eastAsia="Arial" w:cs="Times New Roman"/>
                <w:b/>
                <w:sz w:val="24"/>
                <w:szCs w:val="24"/>
              </w:rPr>
              <w:t xml:space="preserve">Итого уменьшение площади земель </w:t>
            </w:r>
            <w:r w:rsidRPr="00556E2E">
              <w:rPr>
                <w:rFonts w:cs="Times New Roman"/>
                <w:b/>
                <w:sz w:val="24"/>
                <w:szCs w:val="24"/>
              </w:rPr>
              <w:t>сельскохозяйственного назначения относительно действующего генерального плана</w:t>
            </w:r>
          </w:p>
        </w:tc>
        <w:tc>
          <w:tcPr>
            <w:tcW w:w="1630" w:type="dxa"/>
            <w:tcBorders>
              <w:top w:val="single" w:sz="4" w:space="0" w:color="auto"/>
              <w:left w:val="single" w:sz="4" w:space="0" w:color="auto"/>
              <w:bottom w:val="single" w:sz="4" w:space="0" w:color="auto"/>
              <w:right w:val="single" w:sz="4" w:space="0" w:color="auto"/>
            </w:tcBorders>
            <w:hideMark/>
          </w:tcPr>
          <w:p w14:paraId="507CCD04" w14:textId="77777777" w:rsidR="00556E2E" w:rsidRPr="00556E2E" w:rsidRDefault="00556E2E" w:rsidP="00556E2E">
            <w:pPr>
              <w:ind w:firstLine="0"/>
              <w:jc w:val="center"/>
              <w:rPr>
                <w:rFonts w:eastAsia="Times New Roman" w:cs="Times New Roman"/>
                <w:b/>
                <w:bCs/>
                <w:sz w:val="24"/>
                <w:szCs w:val="24"/>
              </w:rPr>
            </w:pPr>
            <w:r w:rsidRPr="00556E2E">
              <w:rPr>
                <w:rFonts w:cs="Times New Roman"/>
                <w:b/>
                <w:bCs/>
                <w:sz w:val="24"/>
                <w:szCs w:val="24"/>
              </w:rPr>
              <w:t>189,93</w:t>
            </w:r>
          </w:p>
        </w:tc>
        <w:tc>
          <w:tcPr>
            <w:tcW w:w="1630" w:type="dxa"/>
            <w:tcBorders>
              <w:top w:val="single" w:sz="4" w:space="0" w:color="auto"/>
              <w:left w:val="single" w:sz="4" w:space="0" w:color="auto"/>
              <w:bottom w:val="single" w:sz="4" w:space="0" w:color="auto"/>
              <w:right w:val="single" w:sz="4" w:space="0" w:color="auto"/>
            </w:tcBorders>
            <w:hideMark/>
          </w:tcPr>
          <w:p w14:paraId="5ED1E998" w14:textId="77777777" w:rsidR="00556E2E" w:rsidRPr="00556E2E" w:rsidRDefault="00556E2E" w:rsidP="00556E2E">
            <w:pPr>
              <w:ind w:firstLine="0"/>
              <w:jc w:val="center"/>
              <w:rPr>
                <w:rFonts w:cs="Times New Roman"/>
                <w:b/>
                <w:bCs/>
                <w:sz w:val="24"/>
                <w:szCs w:val="24"/>
              </w:rPr>
            </w:pPr>
            <w:r w:rsidRPr="00556E2E">
              <w:rPr>
                <w:rFonts w:cs="Times New Roman"/>
                <w:b/>
                <w:bCs/>
                <w:sz w:val="24"/>
                <w:szCs w:val="24"/>
              </w:rPr>
              <w:t>211,89</w:t>
            </w:r>
          </w:p>
        </w:tc>
        <w:tc>
          <w:tcPr>
            <w:tcW w:w="1134" w:type="dxa"/>
            <w:tcBorders>
              <w:top w:val="single" w:sz="4" w:space="0" w:color="auto"/>
              <w:left w:val="single" w:sz="4" w:space="0" w:color="auto"/>
              <w:bottom w:val="single" w:sz="4" w:space="0" w:color="auto"/>
              <w:right w:val="single" w:sz="4" w:space="0" w:color="auto"/>
            </w:tcBorders>
            <w:hideMark/>
          </w:tcPr>
          <w:p w14:paraId="35FB4F93" w14:textId="77777777" w:rsidR="00556E2E" w:rsidRPr="00556E2E" w:rsidRDefault="00556E2E" w:rsidP="00556E2E">
            <w:pPr>
              <w:ind w:firstLine="0"/>
              <w:jc w:val="center"/>
              <w:rPr>
                <w:rFonts w:cs="Times New Roman"/>
                <w:b/>
                <w:bCs/>
                <w:sz w:val="24"/>
                <w:szCs w:val="24"/>
              </w:rPr>
            </w:pPr>
            <w:r w:rsidRPr="00556E2E">
              <w:rPr>
                <w:rFonts w:cs="Times New Roman"/>
                <w:b/>
                <w:bCs/>
                <w:sz w:val="24"/>
                <w:szCs w:val="24"/>
              </w:rPr>
              <w:t>401,82</w:t>
            </w:r>
          </w:p>
        </w:tc>
      </w:tr>
    </w:tbl>
    <w:p w14:paraId="480A1BA5" w14:textId="77777777" w:rsidR="00556E2E" w:rsidRDefault="00556E2E" w:rsidP="00556E2E">
      <w:pPr>
        <w:widowControl w:val="0"/>
        <w:rPr>
          <w:sz w:val="22"/>
        </w:rPr>
      </w:pPr>
      <w:r>
        <w:rPr>
          <w:sz w:val="22"/>
        </w:rPr>
        <w:t xml:space="preserve">* в действующем генеральном плане территории были ошибочно отнесены к </w:t>
      </w:r>
      <w:r>
        <w:rPr>
          <w:rFonts w:eastAsia="Arial"/>
          <w:sz w:val="22"/>
        </w:rPr>
        <w:t>землям</w:t>
      </w:r>
      <w:r>
        <w:rPr>
          <w:sz w:val="22"/>
        </w:rPr>
        <w:t xml:space="preserve">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w:t>
      </w:r>
      <w:r>
        <w:rPr>
          <w:bCs/>
          <w:sz w:val="22"/>
        </w:rPr>
        <w:t>назначения</w:t>
      </w:r>
    </w:p>
    <w:p w14:paraId="46D361E2" w14:textId="5977117A" w:rsidR="00556E2E" w:rsidRDefault="00556E2E" w:rsidP="00556E2E">
      <w:pPr>
        <w:rPr>
          <w:sz w:val="24"/>
          <w:szCs w:val="24"/>
        </w:rPr>
      </w:pPr>
    </w:p>
    <w:p w14:paraId="47E657A0" w14:textId="6ABC7AF3" w:rsidR="00EA2B50" w:rsidRDefault="00EA2B50" w:rsidP="00556E2E">
      <w:pPr>
        <w:rPr>
          <w:sz w:val="24"/>
          <w:szCs w:val="24"/>
        </w:rPr>
      </w:pPr>
    </w:p>
    <w:p w14:paraId="5BC5B6B5" w14:textId="4AFF3650" w:rsidR="00EA2B50" w:rsidRDefault="00EA2B50" w:rsidP="00556E2E">
      <w:pPr>
        <w:rPr>
          <w:sz w:val="24"/>
          <w:szCs w:val="24"/>
        </w:rPr>
      </w:pPr>
    </w:p>
    <w:p w14:paraId="3BD37EDE" w14:textId="77777777" w:rsidR="00EA2B50" w:rsidRDefault="00EA2B50" w:rsidP="00556E2E">
      <w:pPr>
        <w:rPr>
          <w:sz w:val="24"/>
          <w:szCs w:val="24"/>
        </w:rPr>
      </w:pPr>
    </w:p>
    <w:p w14:paraId="09E89DC0" w14:textId="11FAE089" w:rsidR="00E04478" w:rsidRDefault="009823BC" w:rsidP="00170A90">
      <w:r>
        <w:t xml:space="preserve">В таблице </w:t>
      </w:r>
      <w:r w:rsidR="00CA42CB">
        <w:t>9</w:t>
      </w:r>
      <w:r>
        <w:t xml:space="preserve"> представлена информация о земельных участках, в отношении которых предусмотрен перевод из одной категории в другую.</w:t>
      </w:r>
    </w:p>
    <w:p w14:paraId="72DB0E7E" w14:textId="3BB6E264" w:rsidR="009823BC" w:rsidRDefault="009823BC" w:rsidP="009823BC">
      <w:pPr>
        <w:ind w:firstLine="0"/>
      </w:pPr>
    </w:p>
    <w:p w14:paraId="4687C5F3" w14:textId="5D01F200" w:rsidR="00EA2B50" w:rsidRDefault="00EA2B50" w:rsidP="009823BC">
      <w:pPr>
        <w:ind w:firstLine="0"/>
      </w:pPr>
      <w:r>
        <w:t xml:space="preserve">Таблица </w:t>
      </w:r>
      <w:r w:rsidR="00CA42CB">
        <w:t>9</w:t>
      </w:r>
      <w:r>
        <w:t>. Перечень земельных участков переводимых из одной категории в другую, в том числе включаемых в границы населенных пунктов</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4"/>
        <w:gridCol w:w="2501"/>
        <w:gridCol w:w="1416"/>
        <w:gridCol w:w="2832"/>
        <w:gridCol w:w="2832"/>
      </w:tblGrid>
      <w:tr w:rsidR="009823BC" w:rsidRPr="009823BC" w14:paraId="77821C46" w14:textId="77777777" w:rsidTr="00EA2B50">
        <w:trPr>
          <w:trHeight w:val="315"/>
        </w:trPr>
        <w:tc>
          <w:tcPr>
            <w:tcW w:w="615" w:type="dxa"/>
            <w:vMerge w:val="restart"/>
            <w:vAlign w:val="center"/>
          </w:tcPr>
          <w:p w14:paraId="633940F0" w14:textId="77777777" w:rsidR="009823BC" w:rsidRPr="009823BC" w:rsidRDefault="009823BC" w:rsidP="009823BC">
            <w:pPr>
              <w:ind w:firstLine="0"/>
              <w:rPr>
                <w:sz w:val="24"/>
                <w:szCs w:val="24"/>
              </w:rPr>
            </w:pPr>
            <w:r w:rsidRPr="009823BC">
              <w:rPr>
                <w:sz w:val="24"/>
                <w:szCs w:val="24"/>
              </w:rPr>
              <w:t>№ п/п</w:t>
            </w:r>
          </w:p>
        </w:tc>
        <w:tc>
          <w:tcPr>
            <w:tcW w:w="2504" w:type="dxa"/>
            <w:vMerge w:val="restart"/>
            <w:vAlign w:val="center"/>
          </w:tcPr>
          <w:p w14:paraId="267D2FE6" w14:textId="77777777" w:rsidR="009823BC" w:rsidRPr="009823BC" w:rsidRDefault="009823BC" w:rsidP="009823BC">
            <w:pPr>
              <w:ind w:firstLine="0"/>
              <w:rPr>
                <w:sz w:val="24"/>
                <w:szCs w:val="24"/>
              </w:rPr>
            </w:pPr>
            <w:r w:rsidRPr="009823BC">
              <w:rPr>
                <w:sz w:val="24"/>
                <w:szCs w:val="24"/>
              </w:rPr>
              <w:t>Кадастровый номер земельного участка(2)</w:t>
            </w:r>
          </w:p>
        </w:tc>
        <w:tc>
          <w:tcPr>
            <w:tcW w:w="1417" w:type="dxa"/>
            <w:vMerge w:val="restart"/>
            <w:vAlign w:val="center"/>
          </w:tcPr>
          <w:p w14:paraId="2BA355EF" w14:textId="77777777" w:rsidR="009823BC" w:rsidRPr="009823BC" w:rsidRDefault="009823BC" w:rsidP="009823BC">
            <w:pPr>
              <w:ind w:firstLine="0"/>
              <w:rPr>
                <w:sz w:val="24"/>
                <w:szCs w:val="24"/>
              </w:rPr>
            </w:pPr>
            <w:r w:rsidRPr="009823BC">
              <w:rPr>
                <w:sz w:val="24"/>
                <w:szCs w:val="24"/>
              </w:rPr>
              <w:t>Площадь территории изменений, га</w:t>
            </w:r>
          </w:p>
        </w:tc>
        <w:tc>
          <w:tcPr>
            <w:tcW w:w="5670" w:type="dxa"/>
            <w:gridSpan w:val="2"/>
            <w:vAlign w:val="center"/>
          </w:tcPr>
          <w:p w14:paraId="34248153" w14:textId="77777777" w:rsidR="009823BC" w:rsidRPr="009823BC" w:rsidRDefault="009823BC" w:rsidP="009823BC">
            <w:pPr>
              <w:ind w:firstLine="0"/>
              <w:rPr>
                <w:sz w:val="24"/>
                <w:szCs w:val="24"/>
              </w:rPr>
            </w:pPr>
            <w:r w:rsidRPr="009823BC">
              <w:rPr>
                <w:sz w:val="24"/>
                <w:szCs w:val="24"/>
              </w:rPr>
              <w:t>Категория земель по целевому назначению</w:t>
            </w:r>
          </w:p>
        </w:tc>
      </w:tr>
      <w:tr w:rsidR="009823BC" w:rsidRPr="009823BC" w14:paraId="0736B856" w14:textId="77777777" w:rsidTr="00EA2B50">
        <w:trPr>
          <w:trHeight w:val="468"/>
        </w:trPr>
        <w:tc>
          <w:tcPr>
            <w:tcW w:w="615" w:type="dxa"/>
            <w:vMerge/>
            <w:vAlign w:val="center"/>
          </w:tcPr>
          <w:p w14:paraId="5583A270" w14:textId="77777777" w:rsidR="009823BC" w:rsidRPr="009823BC" w:rsidRDefault="009823BC" w:rsidP="009823BC">
            <w:pPr>
              <w:ind w:firstLine="0"/>
              <w:rPr>
                <w:sz w:val="24"/>
                <w:szCs w:val="24"/>
              </w:rPr>
            </w:pPr>
          </w:p>
        </w:tc>
        <w:tc>
          <w:tcPr>
            <w:tcW w:w="2504" w:type="dxa"/>
            <w:vMerge/>
          </w:tcPr>
          <w:p w14:paraId="35FB8A04" w14:textId="77777777" w:rsidR="009823BC" w:rsidRPr="009823BC" w:rsidRDefault="009823BC" w:rsidP="009823BC">
            <w:pPr>
              <w:ind w:firstLine="0"/>
              <w:rPr>
                <w:sz w:val="24"/>
                <w:szCs w:val="24"/>
              </w:rPr>
            </w:pPr>
          </w:p>
        </w:tc>
        <w:tc>
          <w:tcPr>
            <w:tcW w:w="1417" w:type="dxa"/>
            <w:vMerge/>
          </w:tcPr>
          <w:p w14:paraId="0DEA8171" w14:textId="77777777" w:rsidR="009823BC" w:rsidRPr="009823BC" w:rsidRDefault="009823BC" w:rsidP="009823BC">
            <w:pPr>
              <w:ind w:firstLine="0"/>
              <w:rPr>
                <w:sz w:val="24"/>
                <w:szCs w:val="24"/>
              </w:rPr>
            </w:pPr>
          </w:p>
        </w:tc>
        <w:tc>
          <w:tcPr>
            <w:tcW w:w="2835" w:type="dxa"/>
            <w:vAlign w:val="center"/>
          </w:tcPr>
          <w:p w14:paraId="78747230" w14:textId="77777777" w:rsidR="009823BC" w:rsidRPr="009823BC" w:rsidRDefault="009823BC" w:rsidP="009823BC">
            <w:pPr>
              <w:ind w:firstLine="0"/>
              <w:rPr>
                <w:sz w:val="24"/>
                <w:szCs w:val="24"/>
              </w:rPr>
            </w:pPr>
            <w:r w:rsidRPr="009823BC">
              <w:rPr>
                <w:sz w:val="24"/>
                <w:szCs w:val="24"/>
              </w:rPr>
              <w:t>существующее</w:t>
            </w:r>
          </w:p>
        </w:tc>
        <w:tc>
          <w:tcPr>
            <w:tcW w:w="2835" w:type="dxa"/>
            <w:vAlign w:val="center"/>
          </w:tcPr>
          <w:p w14:paraId="264D86BD" w14:textId="77777777" w:rsidR="009823BC" w:rsidRPr="009823BC" w:rsidRDefault="009823BC" w:rsidP="009823BC">
            <w:pPr>
              <w:ind w:firstLine="0"/>
              <w:rPr>
                <w:sz w:val="24"/>
                <w:szCs w:val="24"/>
              </w:rPr>
            </w:pPr>
            <w:r w:rsidRPr="009823BC">
              <w:rPr>
                <w:sz w:val="24"/>
                <w:szCs w:val="24"/>
              </w:rPr>
              <w:t>предложения об изменениях в генеральный план</w:t>
            </w:r>
          </w:p>
        </w:tc>
      </w:tr>
    </w:tbl>
    <w:p w14:paraId="594A6D25" w14:textId="77777777" w:rsidR="009823BC" w:rsidRPr="009823BC" w:rsidRDefault="009823BC" w:rsidP="009823BC">
      <w:pPr>
        <w:ind w:firstLine="0"/>
        <w:rPr>
          <w:sz w:val="2"/>
          <w:szCs w:val="2"/>
        </w:rPr>
      </w:pPr>
    </w:p>
    <w:tbl>
      <w:tblPr>
        <w:tblW w:w="5000" w:type="pct"/>
        <w:tblLayout w:type="fixed"/>
        <w:tblLook w:val="0000" w:firstRow="0" w:lastRow="0" w:firstColumn="0" w:lastColumn="0" w:noHBand="0" w:noVBand="0"/>
      </w:tblPr>
      <w:tblGrid>
        <w:gridCol w:w="614"/>
        <w:gridCol w:w="2501"/>
        <w:gridCol w:w="1416"/>
        <w:gridCol w:w="2832"/>
        <w:gridCol w:w="2832"/>
      </w:tblGrid>
      <w:tr w:rsidR="009823BC" w:rsidRPr="009823BC" w14:paraId="6AF194F8" w14:textId="77777777" w:rsidTr="00EA2B50">
        <w:trPr>
          <w:trHeight w:val="268"/>
          <w:tblHeader/>
        </w:trPr>
        <w:tc>
          <w:tcPr>
            <w:tcW w:w="615" w:type="dxa"/>
            <w:tcBorders>
              <w:top w:val="single" w:sz="4" w:space="0" w:color="auto"/>
              <w:left w:val="single" w:sz="4" w:space="0" w:color="auto"/>
              <w:bottom w:val="single" w:sz="4" w:space="0" w:color="auto"/>
              <w:right w:val="single" w:sz="4" w:space="0" w:color="auto"/>
            </w:tcBorders>
          </w:tcPr>
          <w:p w14:paraId="1749FD3C" w14:textId="77777777" w:rsidR="009823BC" w:rsidRPr="009823BC" w:rsidRDefault="009823BC" w:rsidP="009823BC">
            <w:pPr>
              <w:ind w:firstLine="0"/>
              <w:jc w:val="center"/>
              <w:rPr>
                <w:sz w:val="24"/>
                <w:szCs w:val="24"/>
              </w:rPr>
            </w:pPr>
            <w:r w:rsidRPr="009823BC">
              <w:rPr>
                <w:sz w:val="24"/>
                <w:szCs w:val="24"/>
              </w:rPr>
              <w:t>1</w:t>
            </w:r>
          </w:p>
        </w:tc>
        <w:tc>
          <w:tcPr>
            <w:tcW w:w="2504" w:type="dxa"/>
            <w:tcBorders>
              <w:top w:val="single" w:sz="4" w:space="0" w:color="auto"/>
              <w:left w:val="single" w:sz="4" w:space="0" w:color="auto"/>
              <w:bottom w:val="single" w:sz="4" w:space="0" w:color="auto"/>
              <w:right w:val="single" w:sz="4" w:space="0" w:color="auto"/>
            </w:tcBorders>
          </w:tcPr>
          <w:p w14:paraId="0C84A3A4" w14:textId="77777777" w:rsidR="009823BC" w:rsidRPr="009823BC" w:rsidRDefault="009823BC" w:rsidP="009823BC">
            <w:pPr>
              <w:ind w:firstLine="0"/>
              <w:jc w:val="center"/>
              <w:rPr>
                <w:sz w:val="24"/>
                <w:szCs w:val="24"/>
              </w:rPr>
            </w:pPr>
            <w:r w:rsidRPr="009823BC">
              <w:rPr>
                <w:sz w:val="24"/>
                <w:szCs w:val="24"/>
              </w:rPr>
              <w:t>2</w:t>
            </w:r>
          </w:p>
        </w:tc>
        <w:tc>
          <w:tcPr>
            <w:tcW w:w="1417" w:type="dxa"/>
            <w:tcBorders>
              <w:top w:val="single" w:sz="4" w:space="0" w:color="auto"/>
              <w:left w:val="single" w:sz="4" w:space="0" w:color="auto"/>
              <w:bottom w:val="single" w:sz="4" w:space="0" w:color="auto"/>
              <w:right w:val="single" w:sz="4" w:space="0" w:color="auto"/>
            </w:tcBorders>
          </w:tcPr>
          <w:p w14:paraId="578690EF" w14:textId="77777777" w:rsidR="009823BC" w:rsidRPr="009823BC" w:rsidRDefault="009823BC" w:rsidP="009823BC">
            <w:pPr>
              <w:ind w:firstLine="0"/>
              <w:jc w:val="center"/>
              <w:rPr>
                <w:sz w:val="24"/>
                <w:szCs w:val="24"/>
              </w:rPr>
            </w:pPr>
            <w:r w:rsidRPr="009823BC">
              <w:rPr>
                <w:sz w:val="24"/>
                <w:szCs w:val="24"/>
              </w:rPr>
              <w:t>3</w:t>
            </w:r>
          </w:p>
        </w:tc>
        <w:tc>
          <w:tcPr>
            <w:tcW w:w="2835" w:type="dxa"/>
            <w:tcBorders>
              <w:top w:val="single" w:sz="4" w:space="0" w:color="auto"/>
              <w:left w:val="single" w:sz="4" w:space="0" w:color="auto"/>
              <w:bottom w:val="single" w:sz="4" w:space="0" w:color="auto"/>
              <w:right w:val="single" w:sz="4" w:space="0" w:color="auto"/>
            </w:tcBorders>
          </w:tcPr>
          <w:p w14:paraId="6073102A" w14:textId="77777777" w:rsidR="009823BC" w:rsidRPr="009823BC" w:rsidRDefault="009823BC" w:rsidP="009823BC">
            <w:pPr>
              <w:ind w:firstLine="0"/>
              <w:jc w:val="center"/>
              <w:rPr>
                <w:sz w:val="24"/>
                <w:szCs w:val="24"/>
              </w:rPr>
            </w:pPr>
            <w:r w:rsidRPr="009823BC">
              <w:rPr>
                <w:sz w:val="24"/>
                <w:szCs w:val="24"/>
              </w:rPr>
              <w:t>4</w:t>
            </w:r>
          </w:p>
        </w:tc>
        <w:tc>
          <w:tcPr>
            <w:tcW w:w="2835" w:type="dxa"/>
            <w:tcBorders>
              <w:top w:val="single" w:sz="4" w:space="0" w:color="auto"/>
              <w:left w:val="single" w:sz="4" w:space="0" w:color="auto"/>
              <w:bottom w:val="single" w:sz="4" w:space="0" w:color="auto"/>
              <w:right w:val="single" w:sz="4" w:space="0" w:color="auto"/>
            </w:tcBorders>
          </w:tcPr>
          <w:p w14:paraId="39401850" w14:textId="77777777" w:rsidR="009823BC" w:rsidRPr="009823BC" w:rsidRDefault="009823BC" w:rsidP="009823BC">
            <w:pPr>
              <w:ind w:firstLine="0"/>
              <w:jc w:val="center"/>
              <w:rPr>
                <w:sz w:val="24"/>
                <w:szCs w:val="24"/>
              </w:rPr>
            </w:pPr>
            <w:r w:rsidRPr="009823BC">
              <w:rPr>
                <w:sz w:val="24"/>
                <w:szCs w:val="24"/>
              </w:rPr>
              <w:t>5</w:t>
            </w:r>
          </w:p>
        </w:tc>
      </w:tr>
      <w:tr w:rsidR="009823BC" w:rsidRPr="009823BC" w14:paraId="4C16BE68"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50ECDB1D" w14:textId="77777777" w:rsidR="009823BC" w:rsidRPr="009823BC" w:rsidRDefault="009823BC" w:rsidP="009823BC">
            <w:pPr>
              <w:ind w:firstLine="0"/>
              <w:rPr>
                <w:sz w:val="24"/>
                <w:szCs w:val="24"/>
              </w:rPr>
            </w:pPr>
          </w:p>
        </w:tc>
        <w:tc>
          <w:tcPr>
            <w:tcW w:w="9591" w:type="dxa"/>
            <w:gridSpan w:val="4"/>
            <w:tcBorders>
              <w:top w:val="single" w:sz="4" w:space="0" w:color="auto"/>
              <w:left w:val="single" w:sz="4" w:space="0" w:color="auto"/>
              <w:bottom w:val="single" w:sz="4" w:space="0" w:color="auto"/>
              <w:right w:val="single" w:sz="4" w:space="0" w:color="auto"/>
            </w:tcBorders>
          </w:tcPr>
          <w:p w14:paraId="299ECC77" w14:textId="77777777" w:rsidR="009823BC" w:rsidRPr="009823BC" w:rsidRDefault="009823BC" w:rsidP="009823BC">
            <w:pPr>
              <w:ind w:firstLine="0"/>
              <w:rPr>
                <w:sz w:val="24"/>
                <w:szCs w:val="24"/>
              </w:rPr>
            </w:pPr>
            <w:r w:rsidRPr="009823BC">
              <w:rPr>
                <w:sz w:val="24"/>
                <w:szCs w:val="24"/>
              </w:rPr>
              <w:t>Участки в планируемых границах города Кудрово</w:t>
            </w:r>
          </w:p>
        </w:tc>
      </w:tr>
      <w:tr w:rsidR="009823BC" w:rsidRPr="009823BC" w14:paraId="24F90CCB"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1F937912"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7798607B" w14:textId="77777777" w:rsidR="009823BC" w:rsidRPr="009823BC" w:rsidRDefault="009823BC" w:rsidP="009823BC">
            <w:pPr>
              <w:ind w:firstLine="0"/>
              <w:rPr>
                <w:sz w:val="24"/>
                <w:szCs w:val="24"/>
              </w:rPr>
            </w:pPr>
            <w:r w:rsidRPr="009823BC">
              <w:rPr>
                <w:sz w:val="24"/>
                <w:szCs w:val="24"/>
              </w:rPr>
              <w:t xml:space="preserve">47:07:0000000:90492 </w:t>
            </w:r>
          </w:p>
        </w:tc>
        <w:tc>
          <w:tcPr>
            <w:tcW w:w="1417" w:type="dxa"/>
            <w:tcBorders>
              <w:top w:val="single" w:sz="4" w:space="0" w:color="auto"/>
              <w:left w:val="single" w:sz="4" w:space="0" w:color="auto"/>
              <w:bottom w:val="single" w:sz="4" w:space="0" w:color="auto"/>
              <w:right w:val="single" w:sz="4" w:space="0" w:color="auto"/>
            </w:tcBorders>
          </w:tcPr>
          <w:p w14:paraId="2BBA50B0" w14:textId="77777777" w:rsidR="009823BC" w:rsidRPr="009823BC" w:rsidRDefault="009823BC" w:rsidP="009823BC">
            <w:pPr>
              <w:ind w:firstLine="0"/>
              <w:rPr>
                <w:sz w:val="24"/>
                <w:szCs w:val="24"/>
              </w:rPr>
            </w:pPr>
            <w:r w:rsidRPr="009823BC">
              <w:rPr>
                <w:sz w:val="24"/>
                <w:szCs w:val="24"/>
              </w:rPr>
              <w:t>0,82</w:t>
            </w:r>
          </w:p>
        </w:tc>
        <w:tc>
          <w:tcPr>
            <w:tcW w:w="2835" w:type="dxa"/>
            <w:tcBorders>
              <w:top w:val="single" w:sz="4" w:space="0" w:color="auto"/>
              <w:left w:val="single" w:sz="4" w:space="0" w:color="auto"/>
              <w:bottom w:val="single" w:sz="4" w:space="0" w:color="auto"/>
              <w:right w:val="single" w:sz="4" w:space="0" w:color="auto"/>
            </w:tcBorders>
          </w:tcPr>
          <w:p w14:paraId="25B6291C" w14:textId="77777777" w:rsidR="009823BC" w:rsidRPr="009823BC" w:rsidRDefault="009823BC" w:rsidP="009823BC">
            <w:pPr>
              <w:ind w:firstLine="0"/>
              <w:rPr>
                <w:sz w:val="24"/>
                <w:szCs w:val="24"/>
              </w:rPr>
            </w:pPr>
            <w:r w:rsidRPr="009823BC">
              <w:rPr>
                <w:sz w:val="24"/>
                <w:szCs w:val="24"/>
              </w:rPr>
              <w:t>Земли сельскохозяйственного назначения</w:t>
            </w:r>
          </w:p>
        </w:tc>
        <w:tc>
          <w:tcPr>
            <w:tcW w:w="2835" w:type="dxa"/>
            <w:tcBorders>
              <w:top w:val="single" w:sz="4" w:space="0" w:color="auto"/>
              <w:left w:val="single" w:sz="4" w:space="0" w:color="auto"/>
              <w:bottom w:val="single" w:sz="4" w:space="0" w:color="auto"/>
              <w:right w:val="single" w:sz="4" w:space="0" w:color="auto"/>
            </w:tcBorders>
          </w:tcPr>
          <w:p w14:paraId="5853E15A" w14:textId="77777777" w:rsidR="009823BC" w:rsidRPr="009823BC" w:rsidRDefault="009823BC" w:rsidP="009823BC">
            <w:pPr>
              <w:ind w:firstLine="0"/>
              <w:rPr>
                <w:sz w:val="24"/>
                <w:szCs w:val="24"/>
              </w:rPr>
            </w:pPr>
            <w:r w:rsidRPr="009823BC">
              <w:rPr>
                <w:sz w:val="24"/>
                <w:szCs w:val="24"/>
              </w:rPr>
              <w:t>Земли населенных пунктов</w:t>
            </w:r>
          </w:p>
        </w:tc>
      </w:tr>
      <w:tr w:rsidR="009823BC" w:rsidRPr="009823BC" w14:paraId="1CFBFBFF" w14:textId="77777777" w:rsidTr="00EA2B50">
        <w:trPr>
          <w:trHeight w:val="196"/>
        </w:trPr>
        <w:tc>
          <w:tcPr>
            <w:tcW w:w="615" w:type="dxa"/>
            <w:tcBorders>
              <w:top w:val="single" w:sz="4" w:space="0" w:color="auto"/>
              <w:left w:val="single" w:sz="4" w:space="0" w:color="auto"/>
              <w:bottom w:val="single" w:sz="4" w:space="0" w:color="auto"/>
              <w:right w:val="single" w:sz="4" w:space="0" w:color="auto"/>
            </w:tcBorders>
          </w:tcPr>
          <w:p w14:paraId="016C8C16"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3C46CE48" w14:textId="77777777" w:rsidR="009823BC" w:rsidRPr="009823BC" w:rsidRDefault="009823BC" w:rsidP="009823BC">
            <w:pPr>
              <w:ind w:firstLine="0"/>
              <w:rPr>
                <w:sz w:val="24"/>
                <w:szCs w:val="24"/>
              </w:rPr>
            </w:pPr>
            <w:r w:rsidRPr="009823BC">
              <w:rPr>
                <w:sz w:val="24"/>
                <w:szCs w:val="24"/>
              </w:rPr>
              <w:t>Итого по пункту 1</w:t>
            </w:r>
          </w:p>
        </w:tc>
        <w:tc>
          <w:tcPr>
            <w:tcW w:w="1417" w:type="dxa"/>
            <w:tcBorders>
              <w:top w:val="single" w:sz="4" w:space="0" w:color="auto"/>
              <w:left w:val="single" w:sz="4" w:space="0" w:color="auto"/>
              <w:bottom w:val="single" w:sz="4" w:space="0" w:color="auto"/>
              <w:right w:val="single" w:sz="4" w:space="0" w:color="auto"/>
            </w:tcBorders>
          </w:tcPr>
          <w:p w14:paraId="03647308" w14:textId="77777777" w:rsidR="009823BC" w:rsidRPr="009823BC" w:rsidRDefault="009823BC" w:rsidP="009823BC">
            <w:pPr>
              <w:ind w:firstLine="0"/>
              <w:rPr>
                <w:sz w:val="24"/>
                <w:szCs w:val="24"/>
              </w:rPr>
            </w:pPr>
            <w:r w:rsidRPr="009823BC">
              <w:rPr>
                <w:sz w:val="24"/>
                <w:szCs w:val="24"/>
              </w:rPr>
              <w:t>0,82</w:t>
            </w:r>
          </w:p>
        </w:tc>
        <w:tc>
          <w:tcPr>
            <w:tcW w:w="2835" w:type="dxa"/>
            <w:tcBorders>
              <w:top w:val="single" w:sz="4" w:space="0" w:color="auto"/>
              <w:left w:val="single" w:sz="4" w:space="0" w:color="auto"/>
              <w:bottom w:val="single" w:sz="4" w:space="0" w:color="auto"/>
              <w:right w:val="single" w:sz="4" w:space="0" w:color="auto"/>
            </w:tcBorders>
          </w:tcPr>
          <w:p w14:paraId="3F9DB4CD" w14:textId="77777777" w:rsidR="009823BC" w:rsidRPr="009823BC" w:rsidRDefault="009823BC" w:rsidP="009823BC">
            <w:pPr>
              <w:ind w:firstLine="0"/>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202DED79" w14:textId="77777777" w:rsidR="009823BC" w:rsidRPr="009823BC" w:rsidRDefault="009823BC" w:rsidP="009823BC">
            <w:pPr>
              <w:ind w:firstLine="0"/>
              <w:rPr>
                <w:sz w:val="24"/>
                <w:szCs w:val="24"/>
              </w:rPr>
            </w:pPr>
          </w:p>
        </w:tc>
      </w:tr>
      <w:tr w:rsidR="009823BC" w:rsidRPr="009823BC" w14:paraId="47D15078"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09FF3297" w14:textId="77777777" w:rsidR="009823BC" w:rsidRPr="009823BC" w:rsidRDefault="009823BC" w:rsidP="009823BC">
            <w:pPr>
              <w:ind w:firstLine="0"/>
              <w:rPr>
                <w:sz w:val="24"/>
                <w:szCs w:val="24"/>
              </w:rPr>
            </w:pPr>
          </w:p>
        </w:tc>
        <w:tc>
          <w:tcPr>
            <w:tcW w:w="9591" w:type="dxa"/>
            <w:gridSpan w:val="4"/>
            <w:tcBorders>
              <w:top w:val="single" w:sz="4" w:space="0" w:color="auto"/>
              <w:left w:val="single" w:sz="4" w:space="0" w:color="auto"/>
              <w:bottom w:val="single" w:sz="4" w:space="0" w:color="auto"/>
              <w:right w:val="single" w:sz="4" w:space="0" w:color="auto"/>
            </w:tcBorders>
          </w:tcPr>
          <w:p w14:paraId="1E44933D" w14:textId="77777777" w:rsidR="009823BC" w:rsidRPr="009823BC" w:rsidRDefault="009823BC" w:rsidP="009823BC">
            <w:pPr>
              <w:ind w:firstLine="0"/>
              <w:rPr>
                <w:sz w:val="24"/>
                <w:szCs w:val="24"/>
              </w:rPr>
            </w:pPr>
            <w:r w:rsidRPr="009823BC">
              <w:rPr>
                <w:sz w:val="24"/>
                <w:szCs w:val="24"/>
              </w:rPr>
              <w:t>Участки в планируемых границах поселок при железнодорожной станции Мяглово</w:t>
            </w:r>
          </w:p>
        </w:tc>
      </w:tr>
      <w:tr w:rsidR="009823BC" w:rsidRPr="009823BC" w14:paraId="0E203AED"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4408E61B"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247083D6" w14:textId="77777777" w:rsidR="009823BC" w:rsidRPr="009823BC" w:rsidRDefault="009823BC" w:rsidP="009823BC">
            <w:pPr>
              <w:ind w:firstLine="0"/>
              <w:rPr>
                <w:sz w:val="24"/>
                <w:szCs w:val="24"/>
              </w:rPr>
            </w:pPr>
            <w:r w:rsidRPr="009823BC">
              <w:rPr>
                <w:sz w:val="24"/>
                <w:szCs w:val="24"/>
              </w:rPr>
              <w:t>47:07:1044001:199</w:t>
            </w:r>
          </w:p>
        </w:tc>
        <w:tc>
          <w:tcPr>
            <w:tcW w:w="1417" w:type="dxa"/>
            <w:tcBorders>
              <w:top w:val="single" w:sz="4" w:space="0" w:color="auto"/>
              <w:left w:val="single" w:sz="4" w:space="0" w:color="auto"/>
              <w:bottom w:val="single" w:sz="4" w:space="0" w:color="auto"/>
              <w:right w:val="single" w:sz="4" w:space="0" w:color="auto"/>
            </w:tcBorders>
          </w:tcPr>
          <w:p w14:paraId="0B7E5D0C" w14:textId="77777777" w:rsidR="009823BC" w:rsidRPr="009823BC" w:rsidRDefault="009823BC" w:rsidP="009823BC">
            <w:pPr>
              <w:ind w:firstLine="0"/>
              <w:rPr>
                <w:sz w:val="24"/>
                <w:szCs w:val="24"/>
              </w:rPr>
            </w:pPr>
            <w:r w:rsidRPr="009823BC">
              <w:rPr>
                <w:sz w:val="24"/>
                <w:szCs w:val="24"/>
              </w:rPr>
              <w:t>18,52</w:t>
            </w:r>
          </w:p>
        </w:tc>
        <w:tc>
          <w:tcPr>
            <w:tcW w:w="2835" w:type="dxa"/>
            <w:vMerge w:val="restart"/>
            <w:tcBorders>
              <w:top w:val="single" w:sz="4" w:space="0" w:color="auto"/>
              <w:left w:val="single" w:sz="4" w:space="0" w:color="auto"/>
              <w:bottom w:val="single" w:sz="4" w:space="0" w:color="auto"/>
              <w:right w:val="single" w:sz="4" w:space="0" w:color="auto"/>
            </w:tcBorders>
          </w:tcPr>
          <w:p w14:paraId="09C44099" w14:textId="77777777" w:rsidR="009823BC" w:rsidRPr="009823BC" w:rsidRDefault="009823BC" w:rsidP="009823BC">
            <w:pPr>
              <w:ind w:firstLine="0"/>
              <w:rPr>
                <w:sz w:val="24"/>
                <w:szCs w:val="24"/>
              </w:rPr>
            </w:pPr>
            <w:r w:rsidRPr="009823BC">
              <w:rPr>
                <w:sz w:val="24"/>
                <w:szCs w:val="24"/>
              </w:rPr>
              <w:t>Земли промышленности…(1)</w:t>
            </w:r>
          </w:p>
        </w:tc>
        <w:tc>
          <w:tcPr>
            <w:tcW w:w="2835" w:type="dxa"/>
            <w:vMerge w:val="restart"/>
            <w:tcBorders>
              <w:top w:val="single" w:sz="4" w:space="0" w:color="auto"/>
              <w:left w:val="single" w:sz="4" w:space="0" w:color="auto"/>
              <w:bottom w:val="single" w:sz="4" w:space="0" w:color="auto"/>
              <w:right w:val="single" w:sz="4" w:space="0" w:color="auto"/>
            </w:tcBorders>
          </w:tcPr>
          <w:p w14:paraId="48EED9A4" w14:textId="77777777" w:rsidR="009823BC" w:rsidRPr="009823BC" w:rsidRDefault="009823BC" w:rsidP="009823BC">
            <w:pPr>
              <w:ind w:firstLine="0"/>
              <w:rPr>
                <w:sz w:val="24"/>
                <w:szCs w:val="24"/>
              </w:rPr>
            </w:pPr>
            <w:r w:rsidRPr="009823BC">
              <w:rPr>
                <w:sz w:val="24"/>
                <w:szCs w:val="24"/>
              </w:rPr>
              <w:t>Земли населенных пунктов</w:t>
            </w:r>
          </w:p>
        </w:tc>
      </w:tr>
      <w:tr w:rsidR="009823BC" w:rsidRPr="009823BC" w14:paraId="746C653F"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0581617B"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4F8554D2" w14:textId="77777777" w:rsidR="009823BC" w:rsidRPr="009823BC" w:rsidRDefault="009823BC" w:rsidP="009823BC">
            <w:pPr>
              <w:ind w:firstLine="0"/>
              <w:rPr>
                <w:sz w:val="24"/>
                <w:szCs w:val="24"/>
              </w:rPr>
            </w:pPr>
            <w:r w:rsidRPr="009823BC">
              <w:rPr>
                <w:sz w:val="24"/>
                <w:szCs w:val="24"/>
              </w:rPr>
              <w:t>47:07:1044001:221</w:t>
            </w:r>
          </w:p>
        </w:tc>
        <w:tc>
          <w:tcPr>
            <w:tcW w:w="1417" w:type="dxa"/>
            <w:tcBorders>
              <w:top w:val="single" w:sz="4" w:space="0" w:color="auto"/>
              <w:left w:val="single" w:sz="4" w:space="0" w:color="auto"/>
              <w:bottom w:val="single" w:sz="4" w:space="0" w:color="auto"/>
              <w:right w:val="single" w:sz="4" w:space="0" w:color="auto"/>
            </w:tcBorders>
          </w:tcPr>
          <w:p w14:paraId="4913CB6A" w14:textId="77777777" w:rsidR="009823BC" w:rsidRPr="009823BC" w:rsidRDefault="009823BC" w:rsidP="009823BC">
            <w:pPr>
              <w:ind w:firstLine="0"/>
              <w:rPr>
                <w:sz w:val="24"/>
                <w:szCs w:val="24"/>
              </w:rPr>
            </w:pPr>
            <w:r w:rsidRPr="009823BC">
              <w:rPr>
                <w:sz w:val="24"/>
                <w:szCs w:val="24"/>
              </w:rPr>
              <w:t>6,33</w:t>
            </w:r>
          </w:p>
        </w:tc>
        <w:tc>
          <w:tcPr>
            <w:tcW w:w="2835" w:type="dxa"/>
            <w:vMerge/>
            <w:tcBorders>
              <w:top w:val="single" w:sz="4" w:space="0" w:color="auto"/>
              <w:left w:val="single" w:sz="4" w:space="0" w:color="auto"/>
              <w:bottom w:val="single" w:sz="4" w:space="0" w:color="auto"/>
              <w:right w:val="single" w:sz="4" w:space="0" w:color="auto"/>
            </w:tcBorders>
          </w:tcPr>
          <w:p w14:paraId="176F7428"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29C7E36C" w14:textId="77777777" w:rsidR="009823BC" w:rsidRPr="009823BC" w:rsidRDefault="009823BC" w:rsidP="009823BC">
            <w:pPr>
              <w:ind w:firstLine="0"/>
              <w:rPr>
                <w:sz w:val="24"/>
                <w:szCs w:val="24"/>
              </w:rPr>
            </w:pPr>
          </w:p>
        </w:tc>
      </w:tr>
      <w:tr w:rsidR="009823BC" w:rsidRPr="009823BC" w14:paraId="44A19302"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7D7518DF"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10480DF0" w14:textId="77777777" w:rsidR="009823BC" w:rsidRPr="009823BC" w:rsidRDefault="009823BC" w:rsidP="009823BC">
            <w:pPr>
              <w:ind w:firstLine="0"/>
              <w:rPr>
                <w:sz w:val="24"/>
                <w:szCs w:val="24"/>
              </w:rPr>
            </w:pPr>
            <w:r w:rsidRPr="009823BC">
              <w:rPr>
                <w:sz w:val="24"/>
                <w:szCs w:val="24"/>
              </w:rPr>
              <w:t>47:07:1045002:25</w:t>
            </w:r>
          </w:p>
        </w:tc>
        <w:tc>
          <w:tcPr>
            <w:tcW w:w="1417" w:type="dxa"/>
            <w:tcBorders>
              <w:top w:val="single" w:sz="4" w:space="0" w:color="auto"/>
              <w:left w:val="single" w:sz="4" w:space="0" w:color="auto"/>
              <w:bottom w:val="single" w:sz="4" w:space="0" w:color="auto"/>
              <w:right w:val="single" w:sz="4" w:space="0" w:color="auto"/>
            </w:tcBorders>
          </w:tcPr>
          <w:p w14:paraId="374B6B75" w14:textId="77777777" w:rsidR="009823BC" w:rsidRPr="009823BC" w:rsidRDefault="009823BC" w:rsidP="009823BC">
            <w:pPr>
              <w:ind w:firstLine="0"/>
              <w:rPr>
                <w:sz w:val="24"/>
                <w:szCs w:val="24"/>
              </w:rPr>
            </w:pPr>
            <w:r w:rsidRPr="009823BC">
              <w:rPr>
                <w:sz w:val="24"/>
                <w:szCs w:val="24"/>
                <w:lang w:val="en-US"/>
              </w:rPr>
              <w:t>1,6</w:t>
            </w:r>
            <w:r w:rsidRPr="009823BC">
              <w:rPr>
                <w:sz w:val="24"/>
                <w:szCs w:val="24"/>
              </w:rPr>
              <w:t>0</w:t>
            </w:r>
          </w:p>
        </w:tc>
        <w:tc>
          <w:tcPr>
            <w:tcW w:w="2835" w:type="dxa"/>
            <w:vMerge w:val="restart"/>
            <w:tcBorders>
              <w:top w:val="single" w:sz="4" w:space="0" w:color="auto"/>
              <w:left w:val="single" w:sz="4" w:space="0" w:color="auto"/>
              <w:bottom w:val="single" w:sz="4" w:space="0" w:color="auto"/>
              <w:right w:val="single" w:sz="4" w:space="0" w:color="auto"/>
            </w:tcBorders>
          </w:tcPr>
          <w:p w14:paraId="636634FA" w14:textId="77777777" w:rsidR="009823BC" w:rsidRPr="009823BC" w:rsidRDefault="009823BC" w:rsidP="009823BC">
            <w:pPr>
              <w:ind w:firstLine="0"/>
              <w:rPr>
                <w:sz w:val="24"/>
                <w:szCs w:val="24"/>
              </w:rPr>
            </w:pPr>
            <w:r w:rsidRPr="009823BC">
              <w:rPr>
                <w:sz w:val="24"/>
                <w:szCs w:val="24"/>
              </w:rPr>
              <w:t>Земли сельскохозяйственного назначения</w:t>
            </w:r>
          </w:p>
        </w:tc>
        <w:tc>
          <w:tcPr>
            <w:tcW w:w="2835" w:type="dxa"/>
            <w:vMerge/>
            <w:tcBorders>
              <w:top w:val="single" w:sz="4" w:space="0" w:color="auto"/>
              <w:left w:val="single" w:sz="4" w:space="0" w:color="auto"/>
              <w:bottom w:val="single" w:sz="4" w:space="0" w:color="auto"/>
              <w:right w:val="single" w:sz="4" w:space="0" w:color="auto"/>
            </w:tcBorders>
          </w:tcPr>
          <w:p w14:paraId="630B53FA" w14:textId="77777777" w:rsidR="009823BC" w:rsidRPr="009823BC" w:rsidRDefault="009823BC" w:rsidP="009823BC">
            <w:pPr>
              <w:ind w:firstLine="0"/>
              <w:rPr>
                <w:sz w:val="24"/>
                <w:szCs w:val="24"/>
              </w:rPr>
            </w:pPr>
          </w:p>
        </w:tc>
      </w:tr>
      <w:tr w:rsidR="009823BC" w:rsidRPr="009823BC" w14:paraId="64340020"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059190DE"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3C6F3FA8" w14:textId="77777777" w:rsidR="009823BC" w:rsidRPr="009823BC" w:rsidRDefault="009823BC" w:rsidP="009823BC">
            <w:pPr>
              <w:ind w:firstLine="0"/>
              <w:rPr>
                <w:sz w:val="24"/>
                <w:szCs w:val="24"/>
              </w:rPr>
            </w:pPr>
            <w:r w:rsidRPr="009823BC">
              <w:rPr>
                <w:sz w:val="24"/>
                <w:szCs w:val="24"/>
              </w:rPr>
              <w:t>47:07:1045002:26</w:t>
            </w:r>
          </w:p>
        </w:tc>
        <w:tc>
          <w:tcPr>
            <w:tcW w:w="1417" w:type="dxa"/>
            <w:tcBorders>
              <w:top w:val="single" w:sz="4" w:space="0" w:color="auto"/>
              <w:left w:val="single" w:sz="4" w:space="0" w:color="auto"/>
              <w:bottom w:val="single" w:sz="4" w:space="0" w:color="auto"/>
              <w:right w:val="single" w:sz="4" w:space="0" w:color="auto"/>
            </w:tcBorders>
          </w:tcPr>
          <w:p w14:paraId="12E9F3EA" w14:textId="77777777" w:rsidR="009823BC" w:rsidRPr="009823BC" w:rsidRDefault="009823BC" w:rsidP="009823BC">
            <w:pPr>
              <w:ind w:firstLine="0"/>
              <w:rPr>
                <w:sz w:val="24"/>
                <w:szCs w:val="24"/>
                <w:lang w:val="en-US"/>
              </w:rPr>
            </w:pPr>
            <w:r w:rsidRPr="009823BC">
              <w:rPr>
                <w:sz w:val="24"/>
                <w:szCs w:val="24"/>
                <w:lang w:val="en-US"/>
              </w:rPr>
              <w:t>1,38</w:t>
            </w:r>
          </w:p>
        </w:tc>
        <w:tc>
          <w:tcPr>
            <w:tcW w:w="2835" w:type="dxa"/>
            <w:vMerge/>
            <w:tcBorders>
              <w:top w:val="single" w:sz="4" w:space="0" w:color="auto"/>
              <w:left w:val="single" w:sz="4" w:space="0" w:color="auto"/>
              <w:bottom w:val="single" w:sz="4" w:space="0" w:color="auto"/>
              <w:right w:val="single" w:sz="4" w:space="0" w:color="auto"/>
            </w:tcBorders>
          </w:tcPr>
          <w:p w14:paraId="343F105B"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72633D4F" w14:textId="77777777" w:rsidR="009823BC" w:rsidRPr="009823BC" w:rsidRDefault="009823BC" w:rsidP="009823BC">
            <w:pPr>
              <w:ind w:firstLine="0"/>
              <w:rPr>
                <w:sz w:val="24"/>
                <w:szCs w:val="24"/>
              </w:rPr>
            </w:pPr>
          </w:p>
        </w:tc>
      </w:tr>
      <w:tr w:rsidR="009823BC" w:rsidRPr="009823BC" w14:paraId="3DE07C15"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39F5B25A"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21C801A9" w14:textId="77777777" w:rsidR="009823BC" w:rsidRPr="009823BC" w:rsidRDefault="009823BC" w:rsidP="009823BC">
            <w:pPr>
              <w:ind w:firstLine="0"/>
              <w:rPr>
                <w:sz w:val="24"/>
                <w:szCs w:val="24"/>
              </w:rPr>
            </w:pPr>
            <w:r w:rsidRPr="009823BC">
              <w:rPr>
                <w:sz w:val="24"/>
                <w:szCs w:val="24"/>
              </w:rPr>
              <w:t>47:07:1045002:27</w:t>
            </w:r>
          </w:p>
        </w:tc>
        <w:tc>
          <w:tcPr>
            <w:tcW w:w="1417" w:type="dxa"/>
            <w:tcBorders>
              <w:top w:val="single" w:sz="4" w:space="0" w:color="auto"/>
              <w:left w:val="single" w:sz="4" w:space="0" w:color="auto"/>
              <w:bottom w:val="single" w:sz="4" w:space="0" w:color="auto"/>
              <w:right w:val="single" w:sz="4" w:space="0" w:color="auto"/>
            </w:tcBorders>
          </w:tcPr>
          <w:p w14:paraId="10F47781" w14:textId="77777777" w:rsidR="009823BC" w:rsidRPr="009823BC" w:rsidRDefault="009823BC" w:rsidP="009823BC">
            <w:pPr>
              <w:ind w:firstLine="0"/>
              <w:rPr>
                <w:sz w:val="24"/>
                <w:szCs w:val="24"/>
                <w:lang w:val="en-US"/>
              </w:rPr>
            </w:pPr>
            <w:r w:rsidRPr="009823BC">
              <w:rPr>
                <w:sz w:val="24"/>
                <w:szCs w:val="24"/>
                <w:lang w:val="en-US"/>
              </w:rPr>
              <w:t>6,48</w:t>
            </w:r>
          </w:p>
        </w:tc>
        <w:tc>
          <w:tcPr>
            <w:tcW w:w="2835" w:type="dxa"/>
            <w:vMerge/>
            <w:tcBorders>
              <w:top w:val="single" w:sz="4" w:space="0" w:color="auto"/>
              <w:left w:val="single" w:sz="4" w:space="0" w:color="auto"/>
              <w:bottom w:val="single" w:sz="4" w:space="0" w:color="auto"/>
              <w:right w:val="single" w:sz="4" w:space="0" w:color="auto"/>
            </w:tcBorders>
          </w:tcPr>
          <w:p w14:paraId="0D9951CE"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4DE3F951" w14:textId="77777777" w:rsidR="009823BC" w:rsidRPr="009823BC" w:rsidRDefault="009823BC" w:rsidP="009823BC">
            <w:pPr>
              <w:ind w:firstLine="0"/>
              <w:rPr>
                <w:sz w:val="24"/>
                <w:szCs w:val="24"/>
              </w:rPr>
            </w:pPr>
          </w:p>
        </w:tc>
      </w:tr>
      <w:tr w:rsidR="009823BC" w:rsidRPr="009823BC" w14:paraId="1C8D84DD" w14:textId="77777777" w:rsidTr="00EA2B50">
        <w:trPr>
          <w:trHeight w:val="196"/>
        </w:trPr>
        <w:tc>
          <w:tcPr>
            <w:tcW w:w="615" w:type="dxa"/>
            <w:tcBorders>
              <w:top w:val="single" w:sz="4" w:space="0" w:color="auto"/>
              <w:left w:val="single" w:sz="4" w:space="0" w:color="auto"/>
              <w:bottom w:val="single" w:sz="4" w:space="0" w:color="auto"/>
              <w:right w:val="single" w:sz="4" w:space="0" w:color="auto"/>
            </w:tcBorders>
          </w:tcPr>
          <w:p w14:paraId="6804FB6E"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222EA7F2" w14:textId="77777777" w:rsidR="009823BC" w:rsidRPr="009823BC" w:rsidRDefault="009823BC" w:rsidP="009823BC">
            <w:pPr>
              <w:ind w:firstLine="0"/>
              <w:rPr>
                <w:sz w:val="24"/>
                <w:szCs w:val="24"/>
              </w:rPr>
            </w:pPr>
            <w:r w:rsidRPr="009823BC">
              <w:rPr>
                <w:sz w:val="24"/>
                <w:szCs w:val="24"/>
              </w:rPr>
              <w:t>Итого по пунктам 2-6</w:t>
            </w:r>
          </w:p>
        </w:tc>
        <w:tc>
          <w:tcPr>
            <w:tcW w:w="1417" w:type="dxa"/>
            <w:tcBorders>
              <w:top w:val="single" w:sz="4" w:space="0" w:color="auto"/>
              <w:left w:val="single" w:sz="4" w:space="0" w:color="auto"/>
              <w:bottom w:val="single" w:sz="4" w:space="0" w:color="auto"/>
              <w:right w:val="single" w:sz="4" w:space="0" w:color="auto"/>
            </w:tcBorders>
          </w:tcPr>
          <w:p w14:paraId="72EDA17D" w14:textId="77777777" w:rsidR="009823BC" w:rsidRPr="009823BC" w:rsidRDefault="009823BC" w:rsidP="009823BC">
            <w:pPr>
              <w:ind w:firstLine="0"/>
              <w:rPr>
                <w:sz w:val="24"/>
                <w:szCs w:val="24"/>
              </w:rPr>
            </w:pPr>
            <w:r w:rsidRPr="009823BC">
              <w:rPr>
                <w:sz w:val="24"/>
                <w:szCs w:val="24"/>
              </w:rPr>
              <w:t>34,31</w:t>
            </w:r>
          </w:p>
        </w:tc>
        <w:tc>
          <w:tcPr>
            <w:tcW w:w="2835" w:type="dxa"/>
            <w:tcBorders>
              <w:top w:val="single" w:sz="4" w:space="0" w:color="auto"/>
              <w:left w:val="single" w:sz="4" w:space="0" w:color="auto"/>
              <w:bottom w:val="single" w:sz="4" w:space="0" w:color="auto"/>
              <w:right w:val="single" w:sz="4" w:space="0" w:color="auto"/>
            </w:tcBorders>
          </w:tcPr>
          <w:p w14:paraId="2159298E" w14:textId="77777777" w:rsidR="009823BC" w:rsidRPr="009823BC" w:rsidRDefault="009823BC" w:rsidP="009823BC">
            <w:pPr>
              <w:ind w:firstLine="0"/>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749BEAD9" w14:textId="77777777" w:rsidR="009823BC" w:rsidRPr="009823BC" w:rsidRDefault="009823BC" w:rsidP="009823BC">
            <w:pPr>
              <w:ind w:firstLine="0"/>
              <w:rPr>
                <w:sz w:val="24"/>
                <w:szCs w:val="24"/>
              </w:rPr>
            </w:pPr>
          </w:p>
        </w:tc>
      </w:tr>
      <w:tr w:rsidR="009823BC" w:rsidRPr="009823BC" w14:paraId="2BC2A4D4"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7C2ED9D7" w14:textId="77777777" w:rsidR="009823BC" w:rsidRPr="009823BC" w:rsidRDefault="009823BC" w:rsidP="009823BC">
            <w:pPr>
              <w:ind w:firstLine="0"/>
              <w:rPr>
                <w:sz w:val="24"/>
                <w:szCs w:val="24"/>
              </w:rPr>
            </w:pPr>
          </w:p>
        </w:tc>
        <w:tc>
          <w:tcPr>
            <w:tcW w:w="9591" w:type="dxa"/>
            <w:gridSpan w:val="4"/>
            <w:tcBorders>
              <w:top w:val="single" w:sz="4" w:space="0" w:color="auto"/>
              <w:left w:val="single" w:sz="4" w:space="0" w:color="auto"/>
              <w:bottom w:val="single" w:sz="4" w:space="0" w:color="auto"/>
              <w:right w:val="single" w:sz="4" w:space="0" w:color="auto"/>
            </w:tcBorders>
          </w:tcPr>
          <w:p w14:paraId="2C67F8DB" w14:textId="77777777" w:rsidR="009823BC" w:rsidRPr="009823BC" w:rsidRDefault="009823BC" w:rsidP="009823BC">
            <w:pPr>
              <w:ind w:firstLine="0"/>
              <w:rPr>
                <w:sz w:val="24"/>
                <w:szCs w:val="24"/>
              </w:rPr>
            </w:pPr>
            <w:r w:rsidRPr="009823BC">
              <w:rPr>
                <w:sz w:val="24"/>
                <w:szCs w:val="24"/>
              </w:rPr>
              <w:t>Участки в планируемых границах деревни Новосергиевка</w:t>
            </w:r>
          </w:p>
        </w:tc>
      </w:tr>
      <w:tr w:rsidR="009823BC" w:rsidRPr="009823BC" w14:paraId="56F9367C"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653A267D"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02E38293" w14:textId="77777777" w:rsidR="009823BC" w:rsidRPr="009823BC" w:rsidRDefault="009823BC" w:rsidP="009823BC">
            <w:pPr>
              <w:ind w:firstLine="0"/>
              <w:rPr>
                <w:sz w:val="24"/>
                <w:szCs w:val="24"/>
              </w:rPr>
            </w:pPr>
            <w:r w:rsidRPr="009823BC">
              <w:rPr>
                <w:sz w:val="24"/>
                <w:szCs w:val="24"/>
              </w:rPr>
              <w:t>47:07:1044001:45652</w:t>
            </w:r>
          </w:p>
        </w:tc>
        <w:tc>
          <w:tcPr>
            <w:tcW w:w="1417" w:type="dxa"/>
            <w:tcBorders>
              <w:top w:val="single" w:sz="4" w:space="0" w:color="auto"/>
              <w:left w:val="single" w:sz="4" w:space="0" w:color="auto"/>
              <w:bottom w:val="single" w:sz="4" w:space="0" w:color="auto"/>
              <w:right w:val="single" w:sz="4" w:space="0" w:color="auto"/>
            </w:tcBorders>
          </w:tcPr>
          <w:p w14:paraId="6D14E9DC" w14:textId="77777777" w:rsidR="009823BC" w:rsidRPr="009823BC" w:rsidRDefault="009823BC" w:rsidP="009823BC">
            <w:pPr>
              <w:ind w:firstLine="0"/>
              <w:rPr>
                <w:sz w:val="24"/>
                <w:szCs w:val="24"/>
              </w:rPr>
            </w:pPr>
            <w:r w:rsidRPr="009823BC">
              <w:rPr>
                <w:sz w:val="24"/>
                <w:szCs w:val="24"/>
              </w:rPr>
              <w:t>25,6</w:t>
            </w:r>
          </w:p>
        </w:tc>
        <w:tc>
          <w:tcPr>
            <w:tcW w:w="2835" w:type="dxa"/>
            <w:vMerge w:val="restart"/>
            <w:tcBorders>
              <w:top w:val="single" w:sz="4" w:space="0" w:color="auto"/>
              <w:left w:val="single" w:sz="4" w:space="0" w:color="auto"/>
              <w:bottom w:val="single" w:sz="4" w:space="0" w:color="auto"/>
              <w:right w:val="single" w:sz="4" w:space="0" w:color="auto"/>
            </w:tcBorders>
          </w:tcPr>
          <w:p w14:paraId="565CA06C" w14:textId="77777777" w:rsidR="009823BC" w:rsidRPr="009823BC" w:rsidRDefault="009823BC" w:rsidP="009823BC">
            <w:pPr>
              <w:ind w:firstLine="0"/>
              <w:rPr>
                <w:sz w:val="24"/>
                <w:szCs w:val="24"/>
              </w:rPr>
            </w:pPr>
            <w:r w:rsidRPr="009823BC">
              <w:rPr>
                <w:sz w:val="24"/>
                <w:szCs w:val="24"/>
              </w:rPr>
              <w:t>Земли промышленности…(1)</w:t>
            </w:r>
          </w:p>
        </w:tc>
        <w:tc>
          <w:tcPr>
            <w:tcW w:w="2835" w:type="dxa"/>
            <w:vMerge w:val="restart"/>
            <w:tcBorders>
              <w:top w:val="single" w:sz="4" w:space="0" w:color="auto"/>
              <w:left w:val="single" w:sz="4" w:space="0" w:color="auto"/>
              <w:bottom w:val="single" w:sz="4" w:space="0" w:color="auto"/>
              <w:right w:val="single" w:sz="4" w:space="0" w:color="auto"/>
            </w:tcBorders>
          </w:tcPr>
          <w:p w14:paraId="3A83379C" w14:textId="77777777" w:rsidR="009823BC" w:rsidRPr="009823BC" w:rsidRDefault="009823BC" w:rsidP="009823BC">
            <w:pPr>
              <w:ind w:firstLine="0"/>
              <w:rPr>
                <w:sz w:val="24"/>
                <w:szCs w:val="24"/>
              </w:rPr>
            </w:pPr>
            <w:r w:rsidRPr="009823BC">
              <w:rPr>
                <w:sz w:val="24"/>
                <w:szCs w:val="24"/>
              </w:rPr>
              <w:t>Земли населенных пунктов</w:t>
            </w:r>
          </w:p>
        </w:tc>
      </w:tr>
      <w:tr w:rsidR="009823BC" w:rsidRPr="009823BC" w14:paraId="16C07420"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31AC1295"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3151A84F" w14:textId="77777777" w:rsidR="009823BC" w:rsidRPr="009823BC" w:rsidRDefault="009823BC" w:rsidP="009823BC">
            <w:pPr>
              <w:ind w:firstLine="0"/>
              <w:rPr>
                <w:sz w:val="24"/>
                <w:szCs w:val="24"/>
              </w:rPr>
            </w:pPr>
            <w:r w:rsidRPr="009823BC">
              <w:rPr>
                <w:sz w:val="24"/>
                <w:szCs w:val="24"/>
              </w:rPr>
              <w:t>47:07:1044001:45654</w:t>
            </w:r>
          </w:p>
        </w:tc>
        <w:tc>
          <w:tcPr>
            <w:tcW w:w="1417" w:type="dxa"/>
            <w:tcBorders>
              <w:top w:val="single" w:sz="4" w:space="0" w:color="auto"/>
              <w:left w:val="single" w:sz="4" w:space="0" w:color="auto"/>
              <w:bottom w:val="single" w:sz="4" w:space="0" w:color="auto"/>
              <w:right w:val="single" w:sz="4" w:space="0" w:color="auto"/>
            </w:tcBorders>
          </w:tcPr>
          <w:p w14:paraId="24B2B1CC" w14:textId="77777777" w:rsidR="009823BC" w:rsidRPr="009823BC" w:rsidRDefault="009823BC" w:rsidP="009823BC">
            <w:pPr>
              <w:ind w:firstLine="0"/>
              <w:rPr>
                <w:sz w:val="24"/>
                <w:szCs w:val="24"/>
              </w:rPr>
            </w:pPr>
            <w:r w:rsidRPr="009823BC">
              <w:rPr>
                <w:sz w:val="24"/>
                <w:szCs w:val="24"/>
              </w:rPr>
              <w:t>0,09</w:t>
            </w:r>
          </w:p>
        </w:tc>
        <w:tc>
          <w:tcPr>
            <w:tcW w:w="2835" w:type="dxa"/>
            <w:vMerge/>
            <w:tcBorders>
              <w:top w:val="single" w:sz="4" w:space="0" w:color="auto"/>
              <w:left w:val="single" w:sz="4" w:space="0" w:color="auto"/>
              <w:bottom w:val="single" w:sz="4" w:space="0" w:color="auto"/>
              <w:right w:val="single" w:sz="4" w:space="0" w:color="auto"/>
            </w:tcBorders>
          </w:tcPr>
          <w:p w14:paraId="765BA371"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349A1911" w14:textId="77777777" w:rsidR="009823BC" w:rsidRPr="009823BC" w:rsidRDefault="009823BC" w:rsidP="009823BC">
            <w:pPr>
              <w:ind w:firstLine="0"/>
              <w:rPr>
                <w:sz w:val="24"/>
                <w:szCs w:val="24"/>
              </w:rPr>
            </w:pPr>
          </w:p>
        </w:tc>
      </w:tr>
      <w:tr w:rsidR="009823BC" w:rsidRPr="009823BC" w14:paraId="297D8DA1"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7033A605"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08750914" w14:textId="77777777" w:rsidR="009823BC" w:rsidRPr="009823BC" w:rsidRDefault="009823BC" w:rsidP="009823BC">
            <w:pPr>
              <w:ind w:firstLine="0"/>
              <w:rPr>
                <w:sz w:val="24"/>
                <w:szCs w:val="24"/>
              </w:rPr>
            </w:pPr>
            <w:r w:rsidRPr="009823BC">
              <w:rPr>
                <w:sz w:val="24"/>
                <w:szCs w:val="24"/>
              </w:rPr>
              <w:t>47:07:0000000:91513</w:t>
            </w:r>
          </w:p>
        </w:tc>
        <w:tc>
          <w:tcPr>
            <w:tcW w:w="1417" w:type="dxa"/>
            <w:tcBorders>
              <w:top w:val="single" w:sz="4" w:space="0" w:color="auto"/>
              <w:left w:val="single" w:sz="4" w:space="0" w:color="auto"/>
              <w:bottom w:val="single" w:sz="4" w:space="0" w:color="auto"/>
              <w:right w:val="single" w:sz="4" w:space="0" w:color="auto"/>
            </w:tcBorders>
          </w:tcPr>
          <w:p w14:paraId="0CE9F01A" w14:textId="77777777" w:rsidR="009823BC" w:rsidRPr="009823BC" w:rsidRDefault="009823BC" w:rsidP="009823BC">
            <w:pPr>
              <w:ind w:firstLine="0"/>
              <w:rPr>
                <w:sz w:val="24"/>
                <w:szCs w:val="24"/>
              </w:rPr>
            </w:pPr>
            <w:r w:rsidRPr="009823BC">
              <w:rPr>
                <w:sz w:val="24"/>
                <w:szCs w:val="24"/>
              </w:rPr>
              <w:t>3,80</w:t>
            </w:r>
          </w:p>
        </w:tc>
        <w:tc>
          <w:tcPr>
            <w:tcW w:w="2835" w:type="dxa"/>
            <w:vMerge/>
            <w:tcBorders>
              <w:top w:val="single" w:sz="4" w:space="0" w:color="auto"/>
              <w:left w:val="single" w:sz="4" w:space="0" w:color="auto"/>
              <w:bottom w:val="single" w:sz="4" w:space="0" w:color="auto"/>
              <w:right w:val="single" w:sz="4" w:space="0" w:color="auto"/>
            </w:tcBorders>
          </w:tcPr>
          <w:p w14:paraId="05ACD2E4"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52232635" w14:textId="77777777" w:rsidR="009823BC" w:rsidRPr="009823BC" w:rsidRDefault="009823BC" w:rsidP="009823BC">
            <w:pPr>
              <w:ind w:firstLine="0"/>
              <w:rPr>
                <w:sz w:val="24"/>
                <w:szCs w:val="24"/>
              </w:rPr>
            </w:pPr>
          </w:p>
        </w:tc>
      </w:tr>
      <w:tr w:rsidR="009823BC" w:rsidRPr="009823BC" w14:paraId="4DD20DD9"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50AF332D"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6C4B2F72" w14:textId="77777777" w:rsidR="009823BC" w:rsidRPr="009823BC" w:rsidRDefault="009823BC" w:rsidP="009823BC">
            <w:pPr>
              <w:ind w:firstLine="0"/>
              <w:rPr>
                <w:sz w:val="24"/>
                <w:szCs w:val="24"/>
              </w:rPr>
            </w:pPr>
            <w:r w:rsidRPr="009823BC">
              <w:rPr>
                <w:sz w:val="24"/>
                <w:szCs w:val="24"/>
              </w:rPr>
              <w:t>47:07:1044001:294</w:t>
            </w:r>
          </w:p>
        </w:tc>
        <w:tc>
          <w:tcPr>
            <w:tcW w:w="1417" w:type="dxa"/>
            <w:tcBorders>
              <w:top w:val="single" w:sz="4" w:space="0" w:color="auto"/>
              <w:left w:val="single" w:sz="4" w:space="0" w:color="auto"/>
              <w:bottom w:val="single" w:sz="4" w:space="0" w:color="auto"/>
              <w:right w:val="single" w:sz="4" w:space="0" w:color="auto"/>
            </w:tcBorders>
          </w:tcPr>
          <w:p w14:paraId="1B680A0C" w14:textId="77777777" w:rsidR="009823BC" w:rsidRPr="009823BC" w:rsidRDefault="009823BC" w:rsidP="009823BC">
            <w:pPr>
              <w:ind w:firstLine="0"/>
              <w:rPr>
                <w:sz w:val="24"/>
                <w:szCs w:val="24"/>
              </w:rPr>
            </w:pPr>
            <w:r w:rsidRPr="009823BC">
              <w:rPr>
                <w:sz w:val="24"/>
                <w:szCs w:val="24"/>
              </w:rPr>
              <w:t>40,98</w:t>
            </w:r>
          </w:p>
        </w:tc>
        <w:tc>
          <w:tcPr>
            <w:tcW w:w="2835" w:type="dxa"/>
            <w:vMerge/>
            <w:tcBorders>
              <w:top w:val="single" w:sz="4" w:space="0" w:color="auto"/>
              <w:left w:val="single" w:sz="4" w:space="0" w:color="auto"/>
              <w:bottom w:val="single" w:sz="4" w:space="0" w:color="auto"/>
              <w:right w:val="single" w:sz="4" w:space="0" w:color="auto"/>
            </w:tcBorders>
          </w:tcPr>
          <w:p w14:paraId="01563BEA"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64453368" w14:textId="77777777" w:rsidR="009823BC" w:rsidRPr="009823BC" w:rsidRDefault="009823BC" w:rsidP="009823BC">
            <w:pPr>
              <w:ind w:firstLine="0"/>
              <w:rPr>
                <w:sz w:val="24"/>
                <w:szCs w:val="24"/>
              </w:rPr>
            </w:pPr>
          </w:p>
        </w:tc>
      </w:tr>
      <w:tr w:rsidR="009823BC" w:rsidRPr="009823BC" w14:paraId="028EFA58"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0E6A26CF"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195F9909" w14:textId="77777777" w:rsidR="009823BC" w:rsidRPr="009823BC" w:rsidRDefault="009823BC" w:rsidP="009823BC">
            <w:pPr>
              <w:ind w:firstLine="0"/>
              <w:rPr>
                <w:sz w:val="24"/>
                <w:szCs w:val="24"/>
              </w:rPr>
            </w:pPr>
            <w:r w:rsidRPr="009823BC">
              <w:rPr>
                <w:sz w:val="24"/>
                <w:szCs w:val="24"/>
              </w:rPr>
              <w:t>47:07:1044001:45641</w:t>
            </w:r>
          </w:p>
        </w:tc>
        <w:tc>
          <w:tcPr>
            <w:tcW w:w="1417" w:type="dxa"/>
            <w:tcBorders>
              <w:top w:val="single" w:sz="4" w:space="0" w:color="auto"/>
              <w:left w:val="single" w:sz="4" w:space="0" w:color="auto"/>
              <w:bottom w:val="single" w:sz="4" w:space="0" w:color="auto"/>
              <w:right w:val="single" w:sz="4" w:space="0" w:color="auto"/>
            </w:tcBorders>
          </w:tcPr>
          <w:p w14:paraId="037EACD7" w14:textId="77777777" w:rsidR="009823BC" w:rsidRPr="009823BC" w:rsidRDefault="009823BC" w:rsidP="009823BC">
            <w:pPr>
              <w:ind w:firstLine="0"/>
              <w:rPr>
                <w:sz w:val="24"/>
                <w:szCs w:val="24"/>
              </w:rPr>
            </w:pPr>
            <w:r w:rsidRPr="009823BC">
              <w:rPr>
                <w:sz w:val="24"/>
                <w:szCs w:val="24"/>
              </w:rPr>
              <w:t>60,40</w:t>
            </w:r>
          </w:p>
        </w:tc>
        <w:tc>
          <w:tcPr>
            <w:tcW w:w="2835" w:type="dxa"/>
            <w:vMerge/>
            <w:tcBorders>
              <w:top w:val="single" w:sz="4" w:space="0" w:color="auto"/>
              <w:left w:val="single" w:sz="4" w:space="0" w:color="auto"/>
              <w:bottom w:val="single" w:sz="4" w:space="0" w:color="auto"/>
              <w:right w:val="single" w:sz="4" w:space="0" w:color="auto"/>
            </w:tcBorders>
          </w:tcPr>
          <w:p w14:paraId="2DB95AEB"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3AE1C6A8" w14:textId="77777777" w:rsidR="009823BC" w:rsidRPr="009823BC" w:rsidRDefault="009823BC" w:rsidP="009823BC">
            <w:pPr>
              <w:ind w:firstLine="0"/>
              <w:rPr>
                <w:sz w:val="24"/>
                <w:szCs w:val="24"/>
              </w:rPr>
            </w:pPr>
          </w:p>
        </w:tc>
      </w:tr>
      <w:tr w:rsidR="009823BC" w:rsidRPr="009823BC" w14:paraId="0C081B8D"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4226B73E"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6250A4FC" w14:textId="77777777" w:rsidR="009823BC" w:rsidRPr="009823BC" w:rsidRDefault="009823BC" w:rsidP="009823BC">
            <w:pPr>
              <w:ind w:firstLine="0"/>
              <w:rPr>
                <w:sz w:val="24"/>
                <w:szCs w:val="24"/>
              </w:rPr>
            </w:pPr>
            <w:r w:rsidRPr="009823BC">
              <w:rPr>
                <w:sz w:val="24"/>
                <w:szCs w:val="24"/>
              </w:rPr>
              <w:t>47:07:1044001:3216</w:t>
            </w:r>
          </w:p>
        </w:tc>
        <w:tc>
          <w:tcPr>
            <w:tcW w:w="1417" w:type="dxa"/>
            <w:tcBorders>
              <w:top w:val="single" w:sz="4" w:space="0" w:color="auto"/>
              <w:left w:val="single" w:sz="4" w:space="0" w:color="auto"/>
              <w:bottom w:val="single" w:sz="4" w:space="0" w:color="auto"/>
              <w:right w:val="single" w:sz="4" w:space="0" w:color="auto"/>
            </w:tcBorders>
          </w:tcPr>
          <w:p w14:paraId="4AD631C3" w14:textId="77777777" w:rsidR="009823BC" w:rsidRPr="009823BC" w:rsidRDefault="009823BC" w:rsidP="009823BC">
            <w:pPr>
              <w:ind w:firstLine="0"/>
              <w:rPr>
                <w:sz w:val="24"/>
                <w:szCs w:val="24"/>
              </w:rPr>
            </w:pPr>
            <w:r w:rsidRPr="009823BC">
              <w:rPr>
                <w:sz w:val="24"/>
                <w:szCs w:val="24"/>
              </w:rPr>
              <w:t>1,08</w:t>
            </w:r>
          </w:p>
        </w:tc>
        <w:tc>
          <w:tcPr>
            <w:tcW w:w="2835" w:type="dxa"/>
            <w:vMerge/>
            <w:tcBorders>
              <w:top w:val="single" w:sz="4" w:space="0" w:color="auto"/>
              <w:left w:val="single" w:sz="4" w:space="0" w:color="auto"/>
              <w:bottom w:val="single" w:sz="4" w:space="0" w:color="auto"/>
              <w:right w:val="single" w:sz="4" w:space="0" w:color="auto"/>
            </w:tcBorders>
          </w:tcPr>
          <w:p w14:paraId="163FD3FE"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29B47C0F" w14:textId="77777777" w:rsidR="009823BC" w:rsidRPr="009823BC" w:rsidRDefault="009823BC" w:rsidP="009823BC">
            <w:pPr>
              <w:ind w:firstLine="0"/>
              <w:rPr>
                <w:sz w:val="24"/>
                <w:szCs w:val="24"/>
              </w:rPr>
            </w:pPr>
          </w:p>
        </w:tc>
      </w:tr>
      <w:tr w:rsidR="009823BC" w:rsidRPr="009823BC" w14:paraId="4DD61843"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2E15AA5E"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1035B031" w14:textId="77777777" w:rsidR="009823BC" w:rsidRPr="009823BC" w:rsidRDefault="009823BC" w:rsidP="009823BC">
            <w:pPr>
              <w:ind w:firstLine="0"/>
              <w:rPr>
                <w:sz w:val="24"/>
                <w:szCs w:val="24"/>
              </w:rPr>
            </w:pPr>
            <w:r w:rsidRPr="009823BC">
              <w:rPr>
                <w:sz w:val="24"/>
                <w:szCs w:val="24"/>
              </w:rPr>
              <w:t>47:07:1044001:241</w:t>
            </w:r>
          </w:p>
        </w:tc>
        <w:tc>
          <w:tcPr>
            <w:tcW w:w="1417" w:type="dxa"/>
            <w:tcBorders>
              <w:top w:val="single" w:sz="4" w:space="0" w:color="auto"/>
              <w:left w:val="single" w:sz="4" w:space="0" w:color="auto"/>
              <w:bottom w:val="single" w:sz="4" w:space="0" w:color="auto"/>
              <w:right w:val="single" w:sz="4" w:space="0" w:color="auto"/>
            </w:tcBorders>
          </w:tcPr>
          <w:p w14:paraId="76B50BAF" w14:textId="77777777" w:rsidR="009823BC" w:rsidRPr="009823BC" w:rsidRDefault="009823BC" w:rsidP="009823BC">
            <w:pPr>
              <w:ind w:firstLine="0"/>
              <w:rPr>
                <w:sz w:val="24"/>
                <w:szCs w:val="24"/>
              </w:rPr>
            </w:pPr>
            <w:r w:rsidRPr="009823BC">
              <w:rPr>
                <w:sz w:val="24"/>
                <w:szCs w:val="24"/>
              </w:rPr>
              <w:t>2,13</w:t>
            </w:r>
          </w:p>
        </w:tc>
        <w:tc>
          <w:tcPr>
            <w:tcW w:w="2835" w:type="dxa"/>
            <w:vMerge/>
            <w:tcBorders>
              <w:top w:val="single" w:sz="4" w:space="0" w:color="auto"/>
              <w:left w:val="single" w:sz="4" w:space="0" w:color="auto"/>
              <w:bottom w:val="single" w:sz="4" w:space="0" w:color="auto"/>
              <w:right w:val="single" w:sz="4" w:space="0" w:color="auto"/>
            </w:tcBorders>
          </w:tcPr>
          <w:p w14:paraId="1A8E2825"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5AA6D8C0" w14:textId="77777777" w:rsidR="009823BC" w:rsidRPr="009823BC" w:rsidRDefault="009823BC" w:rsidP="009823BC">
            <w:pPr>
              <w:ind w:firstLine="0"/>
              <w:rPr>
                <w:sz w:val="24"/>
                <w:szCs w:val="24"/>
              </w:rPr>
            </w:pPr>
          </w:p>
        </w:tc>
      </w:tr>
      <w:tr w:rsidR="009823BC" w:rsidRPr="009823BC" w14:paraId="105A3147"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296DAC5D"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6F7A4672" w14:textId="77777777" w:rsidR="009823BC" w:rsidRPr="009823BC" w:rsidRDefault="009823BC" w:rsidP="009823BC">
            <w:pPr>
              <w:ind w:firstLine="0"/>
              <w:rPr>
                <w:sz w:val="24"/>
                <w:szCs w:val="24"/>
              </w:rPr>
            </w:pPr>
            <w:r w:rsidRPr="009823BC">
              <w:rPr>
                <w:sz w:val="24"/>
                <w:szCs w:val="24"/>
              </w:rPr>
              <w:t>47:07:1044001:44762</w:t>
            </w:r>
          </w:p>
        </w:tc>
        <w:tc>
          <w:tcPr>
            <w:tcW w:w="1417" w:type="dxa"/>
            <w:tcBorders>
              <w:top w:val="single" w:sz="4" w:space="0" w:color="auto"/>
              <w:left w:val="single" w:sz="4" w:space="0" w:color="auto"/>
              <w:bottom w:val="single" w:sz="4" w:space="0" w:color="auto"/>
              <w:right w:val="single" w:sz="4" w:space="0" w:color="auto"/>
            </w:tcBorders>
          </w:tcPr>
          <w:p w14:paraId="40ED7B60" w14:textId="77777777" w:rsidR="009823BC" w:rsidRPr="009823BC" w:rsidRDefault="009823BC" w:rsidP="009823BC">
            <w:pPr>
              <w:ind w:firstLine="0"/>
              <w:rPr>
                <w:sz w:val="24"/>
                <w:szCs w:val="24"/>
              </w:rPr>
            </w:pPr>
            <w:r w:rsidRPr="009823BC">
              <w:rPr>
                <w:sz w:val="24"/>
                <w:szCs w:val="24"/>
              </w:rPr>
              <w:t>0,42</w:t>
            </w:r>
          </w:p>
        </w:tc>
        <w:tc>
          <w:tcPr>
            <w:tcW w:w="2835" w:type="dxa"/>
            <w:vMerge/>
            <w:tcBorders>
              <w:top w:val="single" w:sz="4" w:space="0" w:color="auto"/>
              <w:left w:val="single" w:sz="4" w:space="0" w:color="auto"/>
              <w:bottom w:val="single" w:sz="4" w:space="0" w:color="auto"/>
              <w:right w:val="single" w:sz="4" w:space="0" w:color="auto"/>
            </w:tcBorders>
          </w:tcPr>
          <w:p w14:paraId="71A2E45E"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111FE9D4" w14:textId="77777777" w:rsidR="009823BC" w:rsidRPr="009823BC" w:rsidRDefault="009823BC" w:rsidP="009823BC">
            <w:pPr>
              <w:ind w:firstLine="0"/>
              <w:rPr>
                <w:sz w:val="24"/>
                <w:szCs w:val="24"/>
              </w:rPr>
            </w:pPr>
          </w:p>
        </w:tc>
      </w:tr>
      <w:tr w:rsidR="009823BC" w:rsidRPr="009823BC" w14:paraId="27BEC288"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6F211A4D"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63FAEDF0" w14:textId="77777777" w:rsidR="009823BC" w:rsidRPr="009823BC" w:rsidRDefault="009823BC" w:rsidP="009823BC">
            <w:pPr>
              <w:ind w:firstLine="0"/>
              <w:rPr>
                <w:sz w:val="24"/>
                <w:szCs w:val="24"/>
              </w:rPr>
            </w:pPr>
            <w:r w:rsidRPr="009823BC">
              <w:rPr>
                <w:sz w:val="24"/>
                <w:szCs w:val="24"/>
              </w:rPr>
              <w:t>47:07:1044001:45653</w:t>
            </w:r>
          </w:p>
        </w:tc>
        <w:tc>
          <w:tcPr>
            <w:tcW w:w="1417" w:type="dxa"/>
            <w:tcBorders>
              <w:top w:val="single" w:sz="4" w:space="0" w:color="auto"/>
              <w:left w:val="single" w:sz="4" w:space="0" w:color="auto"/>
              <w:bottom w:val="single" w:sz="4" w:space="0" w:color="auto"/>
              <w:right w:val="single" w:sz="4" w:space="0" w:color="auto"/>
            </w:tcBorders>
          </w:tcPr>
          <w:p w14:paraId="2C86F4AB" w14:textId="77777777" w:rsidR="009823BC" w:rsidRPr="009823BC" w:rsidRDefault="009823BC" w:rsidP="009823BC">
            <w:pPr>
              <w:ind w:firstLine="0"/>
              <w:rPr>
                <w:sz w:val="24"/>
                <w:szCs w:val="24"/>
              </w:rPr>
            </w:pPr>
            <w:r w:rsidRPr="009823BC">
              <w:rPr>
                <w:sz w:val="24"/>
                <w:szCs w:val="24"/>
              </w:rPr>
              <w:t>0,08</w:t>
            </w:r>
          </w:p>
        </w:tc>
        <w:tc>
          <w:tcPr>
            <w:tcW w:w="2835" w:type="dxa"/>
            <w:vMerge/>
            <w:tcBorders>
              <w:top w:val="single" w:sz="4" w:space="0" w:color="auto"/>
              <w:left w:val="single" w:sz="4" w:space="0" w:color="auto"/>
              <w:bottom w:val="single" w:sz="4" w:space="0" w:color="auto"/>
              <w:right w:val="single" w:sz="4" w:space="0" w:color="auto"/>
            </w:tcBorders>
          </w:tcPr>
          <w:p w14:paraId="50650DDA"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4FD133D8" w14:textId="77777777" w:rsidR="009823BC" w:rsidRPr="009823BC" w:rsidRDefault="009823BC" w:rsidP="009823BC">
            <w:pPr>
              <w:ind w:firstLine="0"/>
              <w:rPr>
                <w:sz w:val="24"/>
                <w:szCs w:val="24"/>
              </w:rPr>
            </w:pPr>
          </w:p>
        </w:tc>
      </w:tr>
      <w:tr w:rsidR="009823BC" w:rsidRPr="009823BC" w14:paraId="0D6B2D9B"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5C39A5CF"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2A9ADE34" w14:textId="77777777" w:rsidR="009823BC" w:rsidRPr="009823BC" w:rsidRDefault="009823BC" w:rsidP="009823BC">
            <w:pPr>
              <w:ind w:firstLine="0"/>
              <w:rPr>
                <w:sz w:val="24"/>
                <w:szCs w:val="24"/>
              </w:rPr>
            </w:pPr>
            <w:r w:rsidRPr="009823BC">
              <w:rPr>
                <w:sz w:val="24"/>
                <w:szCs w:val="24"/>
              </w:rPr>
              <w:t>47:07:1044001:5618</w:t>
            </w:r>
          </w:p>
        </w:tc>
        <w:tc>
          <w:tcPr>
            <w:tcW w:w="1417" w:type="dxa"/>
            <w:tcBorders>
              <w:top w:val="single" w:sz="4" w:space="0" w:color="auto"/>
              <w:left w:val="single" w:sz="4" w:space="0" w:color="auto"/>
              <w:bottom w:val="single" w:sz="4" w:space="0" w:color="auto"/>
              <w:right w:val="single" w:sz="4" w:space="0" w:color="auto"/>
            </w:tcBorders>
          </w:tcPr>
          <w:p w14:paraId="124B28DD" w14:textId="77777777" w:rsidR="009823BC" w:rsidRPr="009823BC" w:rsidRDefault="009823BC" w:rsidP="009823BC">
            <w:pPr>
              <w:ind w:firstLine="0"/>
              <w:rPr>
                <w:sz w:val="24"/>
                <w:szCs w:val="24"/>
              </w:rPr>
            </w:pPr>
            <w:r w:rsidRPr="009823BC">
              <w:rPr>
                <w:sz w:val="24"/>
                <w:szCs w:val="24"/>
              </w:rPr>
              <w:t>1,05</w:t>
            </w:r>
          </w:p>
        </w:tc>
        <w:tc>
          <w:tcPr>
            <w:tcW w:w="2835" w:type="dxa"/>
            <w:vMerge/>
            <w:tcBorders>
              <w:top w:val="single" w:sz="4" w:space="0" w:color="auto"/>
              <w:left w:val="single" w:sz="4" w:space="0" w:color="auto"/>
              <w:bottom w:val="single" w:sz="4" w:space="0" w:color="auto"/>
              <w:right w:val="single" w:sz="4" w:space="0" w:color="auto"/>
            </w:tcBorders>
          </w:tcPr>
          <w:p w14:paraId="686B740F"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7D50521D" w14:textId="77777777" w:rsidR="009823BC" w:rsidRPr="009823BC" w:rsidRDefault="009823BC" w:rsidP="009823BC">
            <w:pPr>
              <w:ind w:firstLine="0"/>
              <w:rPr>
                <w:sz w:val="24"/>
                <w:szCs w:val="24"/>
              </w:rPr>
            </w:pPr>
          </w:p>
        </w:tc>
      </w:tr>
      <w:tr w:rsidR="009823BC" w:rsidRPr="009823BC" w14:paraId="6674D319"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63C14B94"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097D566B" w14:textId="77777777" w:rsidR="009823BC" w:rsidRPr="009823BC" w:rsidRDefault="009823BC" w:rsidP="009823BC">
            <w:pPr>
              <w:ind w:firstLine="0"/>
              <w:rPr>
                <w:sz w:val="24"/>
                <w:szCs w:val="24"/>
              </w:rPr>
            </w:pPr>
            <w:r w:rsidRPr="009823BC">
              <w:rPr>
                <w:sz w:val="24"/>
                <w:szCs w:val="24"/>
              </w:rPr>
              <w:t>47:07:1044001:6570</w:t>
            </w:r>
          </w:p>
        </w:tc>
        <w:tc>
          <w:tcPr>
            <w:tcW w:w="1417" w:type="dxa"/>
            <w:tcBorders>
              <w:top w:val="single" w:sz="4" w:space="0" w:color="auto"/>
              <w:left w:val="single" w:sz="4" w:space="0" w:color="auto"/>
              <w:bottom w:val="single" w:sz="4" w:space="0" w:color="auto"/>
              <w:right w:val="single" w:sz="4" w:space="0" w:color="auto"/>
            </w:tcBorders>
          </w:tcPr>
          <w:p w14:paraId="2868FEB2" w14:textId="77777777" w:rsidR="009823BC" w:rsidRPr="009823BC" w:rsidRDefault="009823BC" w:rsidP="009823BC">
            <w:pPr>
              <w:ind w:firstLine="0"/>
              <w:rPr>
                <w:sz w:val="24"/>
                <w:szCs w:val="24"/>
              </w:rPr>
            </w:pPr>
            <w:r w:rsidRPr="009823BC">
              <w:rPr>
                <w:sz w:val="24"/>
                <w:szCs w:val="24"/>
              </w:rPr>
              <w:t>2,21</w:t>
            </w:r>
          </w:p>
        </w:tc>
        <w:tc>
          <w:tcPr>
            <w:tcW w:w="2835" w:type="dxa"/>
            <w:vMerge/>
            <w:tcBorders>
              <w:top w:val="single" w:sz="4" w:space="0" w:color="auto"/>
              <w:left w:val="single" w:sz="4" w:space="0" w:color="auto"/>
              <w:bottom w:val="single" w:sz="4" w:space="0" w:color="auto"/>
              <w:right w:val="single" w:sz="4" w:space="0" w:color="auto"/>
            </w:tcBorders>
          </w:tcPr>
          <w:p w14:paraId="5EFFB280"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126FCF6A" w14:textId="77777777" w:rsidR="009823BC" w:rsidRPr="009823BC" w:rsidRDefault="009823BC" w:rsidP="009823BC">
            <w:pPr>
              <w:ind w:firstLine="0"/>
              <w:rPr>
                <w:sz w:val="24"/>
                <w:szCs w:val="24"/>
              </w:rPr>
            </w:pPr>
          </w:p>
        </w:tc>
      </w:tr>
      <w:tr w:rsidR="009823BC" w:rsidRPr="009823BC" w14:paraId="3364BDC8"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2AD34BC3"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070E3DFA" w14:textId="77777777" w:rsidR="009823BC" w:rsidRPr="009823BC" w:rsidRDefault="009823BC" w:rsidP="009823BC">
            <w:pPr>
              <w:ind w:firstLine="0"/>
              <w:rPr>
                <w:sz w:val="24"/>
                <w:szCs w:val="24"/>
              </w:rPr>
            </w:pPr>
            <w:r w:rsidRPr="009823BC">
              <w:rPr>
                <w:sz w:val="24"/>
                <w:szCs w:val="24"/>
              </w:rPr>
              <w:t>47:07:1044001:292</w:t>
            </w:r>
          </w:p>
        </w:tc>
        <w:tc>
          <w:tcPr>
            <w:tcW w:w="1417" w:type="dxa"/>
            <w:tcBorders>
              <w:top w:val="single" w:sz="4" w:space="0" w:color="auto"/>
              <w:left w:val="single" w:sz="4" w:space="0" w:color="auto"/>
              <w:bottom w:val="single" w:sz="4" w:space="0" w:color="auto"/>
              <w:right w:val="single" w:sz="4" w:space="0" w:color="auto"/>
            </w:tcBorders>
          </w:tcPr>
          <w:p w14:paraId="486C53E5" w14:textId="77777777" w:rsidR="009823BC" w:rsidRPr="009823BC" w:rsidRDefault="009823BC" w:rsidP="009823BC">
            <w:pPr>
              <w:ind w:firstLine="0"/>
              <w:rPr>
                <w:sz w:val="24"/>
                <w:szCs w:val="24"/>
              </w:rPr>
            </w:pPr>
            <w:r w:rsidRPr="009823BC">
              <w:rPr>
                <w:sz w:val="24"/>
                <w:szCs w:val="24"/>
              </w:rPr>
              <w:t>0,94</w:t>
            </w:r>
          </w:p>
        </w:tc>
        <w:tc>
          <w:tcPr>
            <w:tcW w:w="2835" w:type="dxa"/>
            <w:vMerge/>
            <w:tcBorders>
              <w:top w:val="single" w:sz="4" w:space="0" w:color="auto"/>
              <w:left w:val="single" w:sz="4" w:space="0" w:color="auto"/>
              <w:bottom w:val="single" w:sz="4" w:space="0" w:color="auto"/>
              <w:right w:val="single" w:sz="4" w:space="0" w:color="auto"/>
            </w:tcBorders>
          </w:tcPr>
          <w:p w14:paraId="7EDB5B3E"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40485EAC" w14:textId="77777777" w:rsidR="009823BC" w:rsidRPr="009823BC" w:rsidRDefault="009823BC" w:rsidP="009823BC">
            <w:pPr>
              <w:ind w:firstLine="0"/>
              <w:rPr>
                <w:sz w:val="24"/>
                <w:szCs w:val="24"/>
              </w:rPr>
            </w:pPr>
          </w:p>
        </w:tc>
      </w:tr>
      <w:tr w:rsidR="009823BC" w:rsidRPr="009823BC" w14:paraId="6FB2249C"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3AD17E91"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11F16382" w14:textId="77777777" w:rsidR="009823BC" w:rsidRPr="009823BC" w:rsidRDefault="009823BC" w:rsidP="009823BC">
            <w:pPr>
              <w:ind w:firstLine="0"/>
              <w:rPr>
                <w:sz w:val="24"/>
                <w:szCs w:val="24"/>
              </w:rPr>
            </w:pPr>
            <w:r w:rsidRPr="009823BC">
              <w:rPr>
                <w:sz w:val="24"/>
                <w:szCs w:val="24"/>
              </w:rPr>
              <w:t>47:07:1044001:242</w:t>
            </w:r>
          </w:p>
        </w:tc>
        <w:tc>
          <w:tcPr>
            <w:tcW w:w="1417" w:type="dxa"/>
            <w:tcBorders>
              <w:top w:val="single" w:sz="4" w:space="0" w:color="auto"/>
              <w:left w:val="single" w:sz="4" w:space="0" w:color="auto"/>
              <w:bottom w:val="single" w:sz="4" w:space="0" w:color="auto"/>
              <w:right w:val="single" w:sz="4" w:space="0" w:color="auto"/>
            </w:tcBorders>
          </w:tcPr>
          <w:p w14:paraId="74833C1A" w14:textId="77777777" w:rsidR="009823BC" w:rsidRPr="009823BC" w:rsidRDefault="009823BC" w:rsidP="009823BC">
            <w:pPr>
              <w:ind w:firstLine="0"/>
              <w:rPr>
                <w:sz w:val="24"/>
                <w:szCs w:val="24"/>
              </w:rPr>
            </w:pPr>
            <w:r w:rsidRPr="009823BC">
              <w:rPr>
                <w:sz w:val="24"/>
                <w:szCs w:val="24"/>
              </w:rPr>
              <w:t>4,60</w:t>
            </w:r>
          </w:p>
        </w:tc>
        <w:tc>
          <w:tcPr>
            <w:tcW w:w="2835" w:type="dxa"/>
            <w:vMerge/>
            <w:tcBorders>
              <w:top w:val="single" w:sz="4" w:space="0" w:color="auto"/>
              <w:left w:val="single" w:sz="4" w:space="0" w:color="auto"/>
              <w:bottom w:val="single" w:sz="4" w:space="0" w:color="auto"/>
              <w:right w:val="single" w:sz="4" w:space="0" w:color="auto"/>
            </w:tcBorders>
          </w:tcPr>
          <w:p w14:paraId="69A5B564"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152CB897" w14:textId="77777777" w:rsidR="009823BC" w:rsidRPr="009823BC" w:rsidRDefault="009823BC" w:rsidP="009823BC">
            <w:pPr>
              <w:ind w:firstLine="0"/>
              <w:rPr>
                <w:sz w:val="24"/>
                <w:szCs w:val="24"/>
              </w:rPr>
            </w:pPr>
          </w:p>
        </w:tc>
      </w:tr>
      <w:tr w:rsidR="009823BC" w:rsidRPr="009823BC" w14:paraId="7A3BC7EF"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203377E0"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718A81F2" w14:textId="77777777" w:rsidR="009823BC" w:rsidRPr="009823BC" w:rsidRDefault="009823BC" w:rsidP="009823BC">
            <w:pPr>
              <w:ind w:firstLine="0"/>
              <w:rPr>
                <w:sz w:val="24"/>
                <w:szCs w:val="24"/>
              </w:rPr>
            </w:pPr>
            <w:r w:rsidRPr="009823BC">
              <w:rPr>
                <w:sz w:val="24"/>
                <w:szCs w:val="24"/>
              </w:rPr>
              <w:t>47:07:1044001:5621</w:t>
            </w:r>
          </w:p>
        </w:tc>
        <w:tc>
          <w:tcPr>
            <w:tcW w:w="1417" w:type="dxa"/>
            <w:tcBorders>
              <w:top w:val="single" w:sz="4" w:space="0" w:color="auto"/>
              <w:left w:val="single" w:sz="4" w:space="0" w:color="auto"/>
              <w:bottom w:val="single" w:sz="4" w:space="0" w:color="auto"/>
              <w:right w:val="single" w:sz="4" w:space="0" w:color="auto"/>
            </w:tcBorders>
          </w:tcPr>
          <w:p w14:paraId="69A81C3E" w14:textId="77777777" w:rsidR="009823BC" w:rsidRPr="009823BC" w:rsidRDefault="009823BC" w:rsidP="009823BC">
            <w:pPr>
              <w:ind w:firstLine="0"/>
              <w:rPr>
                <w:sz w:val="24"/>
                <w:szCs w:val="24"/>
              </w:rPr>
            </w:pPr>
            <w:r w:rsidRPr="009823BC">
              <w:rPr>
                <w:sz w:val="24"/>
                <w:szCs w:val="24"/>
              </w:rPr>
              <w:t>17,81</w:t>
            </w:r>
          </w:p>
        </w:tc>
        <w:tc>
          <w:tcPr>
            <w:tcW w:w="2835" w:type="dxa"/>
            <w:vMerge/>
            <w:tcBorders>
              <w:top w:val="single" w:sz="4" w:space="0" w:color="auto"/>
              <w:left w:val="single" w:sz="4" w:space="0" w:color="auto"/>
              <w:bottom w:val="single" w:sz="4" w:space="0" w:color="auto"/>
              <w:right w:val="single" w:sz="4" w:space="0" w:color="auto"/>
            </w:tcBorders>
          </w:tcPr>
          <w:p w14:paraId="71507620"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36D09047" w14:textId="77777777" w:rsidR="009823BC" w:rsidRPr="009823BC" w:rsidRDefault="009823BC" w:rsidP="009823BC">
            <w:pPr>
              <w:ind w:firstLine="0"/>
              <w:rPr>
                <w:sz w:val="24"/>
                <w:szCs w:val="24"/>
              </w:rPr>
            </w:pPr>
          </w:p>
        </w:tc>
      </w:tr>
      <w:tr w:rsidR="009823BC" w:rsidRPr="009823BC" w14:paraId="23006011"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62721B5A"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4E902B87" w14:textId="77777777" w:rsidR="009823BC" w:rsidRPr="009823BC" w:rsidRDefault="009823BC" w:rsidP="009823BC">
            <w:pPr>
              <w:ind w:firstLine="0"/>
              <w:rPr>
                <w:sz w:val="24"/>
                <w:szCs w:val="24"/>
              </w:rPr>
            </w:pPr>
            <w:r w:rsidRPr="009823BC">
              <w:rPr>
                <w:sz w:val="24"/>
                <w:szCs w:val="24"/>
              </w:rPr>
              <w:t>47:07:1044001:5622</w:t>
            </w:r>
          </w:p>
        </w:tc>
        <w:tc>
          <w:tcPr>
            <w:tcW w:w="1417" w:type="dxa"/>
            <w:tcBorders>
              <w:top w:val="single" w:sz="4" w:space="0" w:color="auto"/>
              <w:left w:val="single" w:sz="4" w:space="0" w:color="auto"/>
              <w:bottom w:val="single" w:sz="4" w:space="0" w:color="auto"/>
              <w:right w:val="single" w:sz="4" w:space="0" w:color="auto"/>
            </w:tcBorders>
          </w:tcPr>
          <w:p w14:paraId="0BE2C019" w14:textId="77777777" w:rsidR="009823BC" w:rsidRPr="009823BC" w:rsidRDefault="009823BC" w:rsidP="009823BC">
            <w:pPr>
              <w:ind w:firstLine="0"/>
              <w:rPr>
                <w:sz w:val="24"/>
                <w:szCs w:val="24"/>
              </w:rPr>
            </w:pPr>
            <w:r w:rsidRPr="009823BC">
              <w:rPr>
                <w:sz w:val="24"/>
                <w:szCs w:val="24"/>
              </w:rPr>
              <w:t>1,20</w:t>
            </w:r>
          </w:p>
        </w:tc>
        <w:tc>
          <w:tcPr>
            <w:tcW w:w="2835" w:type="dxa"/>
            <w:vMerge/>
            <w:tcBorders>
              <w:top w:val="single" w:sz="4" w:space="0" w:color="auto"/>
              <w:left w:val="single" w:sz="4" w:space="0" w:color="auto"/>
              <w:bottom w:val="single" w:sz="4" w:space="0" w:color="auto"/>
              <w:right w:val="single" w:sz="4" w:space="0" w:color="auto"/>
            </w:tcBorders>
          </w:tcPr>
          <w:p w14:paraId="14F041B2"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60150F7F" w14:textId="77777777" w:rsidR="009823BC" w:rsidRPr="009823BC" w:rsidRDefault="009823BC" w:rsidP="009823BC">
            <w:pPr>
              <w:ind w:firstLine="0"/>
              <w:rPr>
                <w:sz w:val="24"/>
                <w:szCs w:val="24"/>
              </w:rPr>
            </w:pPr>
          </w:p>
        </w:tc>
      </w:tr>
      <w:tr w:rsidR="009823BC" w:rsidRPr="009823BC" w14:paraId="61CA6B63"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6072395A"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190F0EFC" w14:textId="77777777" w:rsidR="009823BC" w:rsidRPr="009823BC" w:rsidRDefault="009823BC" w:rsidP="009823BC">
            <w:pPr>
              <w:ind w:firstLine="0"/>
              <w:rPr>
                <w:sz w:val="24"/>
                <w:szCs w:val="24"/>
              </w:rPr>
            </w:pPr>
            <w:r w:rsidRPr="009823BC">
              <w:rPr>
                <w:sz w:val="24"/>
                <w:szCs w:val="24"/>
              </w:rPr>
              <w:t>47:07:1044001:243</w:t>
            </w:r>
          </w:p>
        </w:tc>
        <w:tc>
          <w:tcPr>
            <w:tcW w:w="1417" w:type="dxa"/>
            <w:tcBorders>
              <w:top w:val="single" w:sz="4" w:space="0" w:color="auto"/>
              <w:left w:val="single" w:sz="4" w:space="0" w:color="auto"/>
              <w:bottom w:val="single" w:sz="4" w:space="0" w:color="auto"/>
              <w:right w:val="single" w:sz="4" w:space="0" w:color="auto"/>
            </w:tcBorders>
          </w:tcPr>
          <w:p w14:paraId="71BE927D" w14:textId="77777777" w:rsidR="009823BC" w:rsidRPr="009823BC" w:rsidRDefault="009823BC" w:rsidP="009823BC">
            <w:pPr>
              <w:ind w:firstLine="0"/>
              <w:rPr>
                <w:sz w:val="24"/>
                <w:szCs w:val="24"/>
              </w:rPr>
            </w:pPr>
            <w:r w:rsidRPr="009823BC">
              <w:rPr>
                <w:sz w:val="24"/>
                <w:szCs w:val="24"/>
              </w:rPr>
              <w:t>5,00</w:t>
            </w:r>
          </w:p>
        </w:tc>
        <w:tc>
          <w:tcPr>
            <w:tcW w:w="2835" w:type="dxa"/>
            <w:vMerge/>
            <w:tcBorders>
              <w:top w:val="single" w:sz="4" w:space="0" w:color="auto"/>
              <w:left w:val="single" w:sz="4" w:space="0" w:color="auto"/>
              <w:bottom w:val="single" w:sz="4" w:space="0" w:color="auto"/>
              <w:right w:val="single" w:sz="4" w:space="0" w:color="auto"/>
            </w:tcBorders>
          </w:tcPr>
          <w:p w14:paraId="3706C769"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1A1CE6AE" w14:textId="77777777" w:rsidR="009823BC" w:rsidRPr="009823BC" w:rsidRDefault="009823BC" w:rsidP="009823BC">
            <w:pPr>
              <w:ind w:firstLine="0"/>
              <w:rPr>
                <w:sz w:val="24"/>
                <w:szCs w:val="24"/>
              </w:rPr>
            </w:pPr>
          </w:p>
        </w:tc>
      </w:tr>
      <w:tr w:rsidR="009823BC" w:rsidRPr="009823BC" w14:paraId="0A63BC3D"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2D86AE6D"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22DE4FEF" w14:textId="77777777" w:rsidR="009823BC" w:rsidRPr="009823BC" w:rsidRDefault="009823BC" w:rsidP="009823BC">
            <w:pPr>
              <w:ind w:firstLine="0"/>
              <w:rPr>
                <w:sz w:val="24"/>
                <w:szCs w:val="24"/>
              </w:rPr>
            </w:pPr>
            <w:r w:rsidRPr="009823BC">
              <w:rPr>
                <w:sz w:val="24"/>
                <w:szCs w:val="24"/>
              </w:rPr>
              <w:t>47:07:1044001:28050</w:t>
            </w:r>
          </w:p>
        </w:tc>
        <w:tc>
          <w:tcPr>
            <w:tcW w:w="1417" w:type="dxa"/>
            <w:tcBorders>
              <w:top w:val="single" w:sz="4" w:space="0" w:color="auto"/>
              <w:left w:val="single" w:sz="4" w:space="0" w:color="auto"/>
              <w:bottom w:val="single" w:sz="4" w:space="0" w:color="auto"/>
              <w:right w:val="single" w:sz="4" w:space="0" w:color="auto"/>
            </w:tcBorders>
          </w:tcPr>
          <w:p w14:paraId="45AD507A" w14:textId="77777777" w:rsidR="009823BC" w:rsidRPr="009823BC" w:rsidRDefault="009823BC" w:rsidP="009823BC">
            <w:pPr>
              <w:ind w:firstLine="0"/>
              <w:rPr>
                <w:sz w:val="24"/>
                <w:szCs w:val="24"/>
              </w:rPr>
            </w:pPr>
            <w:r w:rsidRPr="009823BC">
              <w:rPr>
                <w:sz w:val="24"/>
                <w:szCs w:val="24"/>
              </w:rPr>
              <w:t>3,57</w:t>
            </w:r>
          </w:p>
        </w:tc>
        <w:tc>
          <w:tcPr>
            <w:tcW w:w="2835" w:type="dxa"/>
            <w:vMerge/>
            <w:tcBorders>
              <w:top w:val="single" w:sz="4" w:space="0" w:color="auto"/>
              <w:left w:val="single" w:sz="4" w:space="0" w:color="auto"/>
              <w:bottom w:val="single" w:sz="4" w:space="0" w:color="auto"/>
              <w:right w:val="single" w:sz="4" w:space="0" w:color="auto"/>
            </w:tcBorders>
          </w:tcPr>
          <w:p w14:paraId="24F52B31"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6C86CC97" w14:textId="77777777" w:rsidR="009823BC" w:rsidRPr="009823BC" w:rsidRDefault="009823BC" w:rsidP="009823BC">
            <w:pPr>
              <w:ind w:firstLine="0"/>
              <w:rPr>
                <w:sz w:val="24"/>
                <w:szCs w:val="24"/>
              </w:rPr>
            </w:pPr>
          </w:p>
        </w:tc>
      </w:tr>
      <w:tr w:rsidR="009823BC" w:rsidRPr="009823BC" w14:paraId="1C136D04"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2F391B8C"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3CE283DB" w14:textId="77777777" w:rsidR="009823BC" w:rsidRPr="009823BC" w:rsidRDefault="009823BC" w:rsidP="009823BC">
            <w:pPr>
              <w:ind w:firstLine="0"/>
              <w:rPr>
                <w:sz w:val="24"/>
                <w:szCs w:val="24"/>
              </w:rPr>
            </w:pPr>
            <w:r w:rsidRPr="009823BC">
              <w:rPr>
                <w:sz w:val="24"/>
                <w:szCs w:val="24"/>
              </w:rPr>
              <w:t>47:07:1044001:28051</w:t>
            </w:r>
          </w:p>
        </w:tc>
        <w:tc>
          <w:tcPr>
            <w:tcW w:w="1417" w:type="dxa"/>
            <w:tcBorders>
              <w:top w:val="single" w:sz="4" w:space="0" w:color="auto"/>
              <w:left w:val="single" w:sz="4" w:space="0" w:color="auto"/>
              <w:bottom w:val="single" w:sz="4" w:space="0" w:color="auto"/>
              <w:right w:val="single" w:sz="4" w:space="0" w:color="auto"/>
            </w:tcBorders>
          </w:tcPr>
          <w:p w14:paraId="58E932A9" w14:textId="77777777" w:rsidR="009823BC" w:rsidRPr="009823BC" w:rsidRDefault="009823BC" w:rsidP="009823BC">
            <w:pPr>
              <w:ind w:firstLine="0"/>
              <w:rPr>
                <w:sz w:val="24"/>
                <w:szCs w:val="24"/>
              </w:rPr>
            </w:pPr>
            <w:r w:rsidRPr="009823BC">
              <w:rPr>
                <w:sz w:val="24"/>
                <w:szCs w:val="24"/>
              </w:rPr>
              <w:t>11,07</w:t>
            </w:r>
          </w:p>
        </w:tc>
        <w:tc>
          <w:tcPr>
            <w:tcW w:w="2835" w:type="dxa"/>
            <w:vMerge/>
            <w:tcBorders>
              <w:top w:val="single" w:sz="4" w:space="0" w:color="auto"/>
              <w:left w:val="single" w:sz="4" w:space="0" w:color="auto"/>
              <w:bottom w:val="single" w:sz="4" w:space="0" w:color="auto"/>
              <w:right w:val="single" w:sz="4" w:space="0" w:color="auto"/>
            </w:tcBorders>
          </w:tcPr>
          <w:p w14:paraId="05496FE4"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6D561FEB" w14:textId="77777777" w:rsidR="009823BC" w:rsidRPr="009823BC" w:rsidRDefault="009823BC" w:rsidP="009823BC">
            <w:pPr>
              <w:ind w:firstLine="0"/>
              <w:rPr>
                <w:sz w:val="24"/>
                <w:szCs w:val="24"/>
              </w:rPr>
            </w:pPr>
          </w:p>
        </w:tc>
      </w:tr>
      <w:tr w:rsidR="009823BC" w:rsidRPr="009823BC" w14:paraId="1AD11A76"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3049E2A2"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1D8832D3" w14:textId="77777777" w:rsidR="009823BC" w:rsidRPr="009823BC" w:rsidRDefault="009823BC" w:rsidP="009823BC">
            <w:pPr>
              <w:ind w:firstLine="0"/>
              <w:rPr>
                <w:sz w:val="24"/>
                <w:szCs w:val="24"/>
              </w:rPr>
            </w:pPr>
            <w:r w:rsidRPr="009823BC">
              <w:rPr>
                <w:sz w:val="24"/>
                <w:szCs w:val="24"/>
              </w:rPr>
              <w:t>47:07:1044001:583</w:t>
            </w:r>
          </w:p>
        </w:tc>
        <w:tc>
          <w:tcPr>
            <w:tcW w:w="1417" w:type="dxa"/>
            <w:tcBorders>
              <w:top w:val="single" w:sz="4" w:space="0" w:color="auto"/>
              <w:left w:val="single" w:sz="4" w:space="0" w:color="auto"/>
              <w:bottom w:val="single" w:sz="4" w:space="0" w:color="auto"/>
              <w:right w:val="single" w:sz="4" w:space="0" w:color="auto"/>
            </w:tcBorders>
          </w:tcPr>
          <w:p w14:paraId="0D12978E" w14:textId="77777777" w:rsidR="009823BC" w:rsidRPr="009823BC" w:rsidRDefault="009823BC" w:rsidP="009823BC">
            <w:pPr>
              <w:ind w:firstLine="0"/>
              <w:rPr>
                <w:sz w:val="24"/>
                <w:szCs w:val="24"/>
              </w:rPr>
            </w:pPr>
            <w:r w:rsidRPr="009823BC">
              <w:rPr>
                <w:sz w:val="24"/>
                <w:szCs w:val="24"/>
              </w:rPr>
              <w:t>0,50</w:t>
            </w:r>
          </w:p>
        </w:tc>
        <w:tc>
          <w:tcPr>
            <w:tcW w:w="2835" w:type="dxa"/>
            <w:vMerge/>
            <w:tcBorders>
              <w:top w:val="single" w:sz="4" w:space="0" w:color="auto"/>
              <w:left w:val="single" w:sz="4" w:space="0" w:color="auto"/>
              <w:bottom w:val="single" w:sz="4" w:space="0" w:color="auto"/>
              <w:right w:val="single" w:sz="4" w:space="0" w:color="auto"/>
            </w:tcBorders>
          </w:tcPr>
          <w:p w14:paraId="1D4CE054"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2946C3C5" w14:textId="77777777" w:rsidR="009823BC" w:rsidRPr="009823BC" w:rsidRDefault="009823BC" w:rsidP="009823BC">
            <w:pPr>
              <w:ind w:firstLine="0"/>
              <w:rPr>
                <w:sz w:val="24"/>
                <w:szCs w:val="24"/>
              </w:rPr>
            </w:pPr>
          </w:p>
        </w:tc>
      </w:tr>
      <w:tr w:rsidR="009823BC" w:rsidRPr="009823BC" w14:paraId="1541DECB"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62F0D5B1"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4C42C350" w14:textId="77777777" w:rsidR="009823BC" w:rsidRPr="009823BC" w:rsidRDefault="009823BC" w:rsidP="009823BC">
            <w:pPr>
              <w:ind w:firstLine="0"/>
              <w:rPr>
                <w:sz w:val="24"/>
                <w:szCs w:val="24"/>
              </w:rPr>
            </w:pPr>
            <w:r w:rsidRPr="009823BC">
              <w:rPr>
                <w:sz w:val="24"/>
                <w:szCs w:val="24"/>
              </w:rPr>
              <w:t>47:07:1044001:461</w:t>
            </w:r>
          </w:p>
        </w:tc>
        <w:tc>
          <w:tcPr>
            <w:tcW w:w="1417" w:type="dxa"/>
            <w:tcBorders>
              <w:top w:val="single" w:sz="4" w:space="0" w:color="auto"/>
              <w:left w:val="single" w:sz="4" w:space="0" w:color="auto"/>
              <w:bottom w:val="single" w:sz="4" w:space="0" w:color="auto"/>
              <w:right w:val="single" w:sz="4" w:space="0" w:color="auto"/>
            </w:tcBorders>
          </w:tcPr>
          <w:p w14:paraId="384BB000" w14:textId="77777777" w:rsidR="009823BC" w:rsidRPr="009823BC" w:rsidRDefault="009823BC" w:rsidP="009823BC">
            <w:pPr>
              <w:ind w:firstLine="0"/>
              <w:rPr>
                <w:sz w:val="24"/>
                <w:szCs w:val="24"/>
              </w:rPr>
            </w:pPr>
            <w:r w:rsidRPr="009823BC">
              <w:rPr>
                <w:sz w:val="24"/>
                <w:szCs w:val="24"/>
              </w:rPr>
              <w:t>1,16</w:t>
            </w:r>
          </w:p>
        </w:tc>
        <w:tc>
          <w:tcPr>
            <w:tcW w:w="2835" w:type="dxa"/>
            <w:vMerge/>
            <w:tcBorders>
              <w:top w:val="single" w:sz="4" w:space="0" w:color="auto"/>
              <w:left w:val="single" w:sz="4" w:space="0" w:color="auto"/>
              <w:bottom w:val="single" w:sz="4" w:space="0" w:color="auto"/>
              <w:right w:val="single" w:sz="4" w:space="0" w:color="auto"/>
            </w:tcBorders>
          </w:tcPr>
          <w:p w14:paraId="4AABC4F8"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3AB0372F" w14:textId="77777777" w:rsidR="009823BC" w:rsidRPr="009823BC" w:rsidRDefault="009823BC" w:rsidP="009823BC">
            <w:pPr>
              <w:ind w:firstLine="0"/>
              <w:rPr>
                <w:sz w:val="24"/>
                <w:szCs w:val="24"/>
              </w:rPr>
            </w:pPr>
          </w:p>
        </w:tc>
      </w:tr>
      <w:tr w:rsidR="009823BC" w:rsidRPr="009823BC" w14:paraId="5B8AC3DB"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1B0CC79F"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5452E93D" w14:textId="77777777" w:rsidR="009823BC" w:rsidRPr="009823BC" w:rsidRDefault="009823BC" w:rsidP="009823BC">
            <w:pPr>
              <w:ind w:firstLine="0"/>
              <w:rPr>
                <w:sz w:val="24"/>
                <w:szCs w:val="24"/>
              </w:rPr>
            </w:pPr>
            <w:r w:rsidRPr="009823BC">
              <w:rPr>
                <w:sz w:val="24"/>
                <w:szCs w:val="24"/>
              </w:rPr>
              <w:t>47:07:1044001:122</w:t>
            </w:r>
          </w:p>
        </w:tc>
        <w:tc>
          <w:tcPr>
            <w:tcW w:w="1417" w:type="dxa"/>
            <w:tcBorders>
              <w:top w:val="single" w:sz="4" w:space="0" w:color="auto"/>
              <w:left w:val="single" w:sz="4" w:space="0" w:color="auto"/>
              <w:bottom w:val="single" w:sz="4" w:space="0" w:color="auto"/>
              <w:right w:val="single" w:sz="4" w:space="0" w:color="auto"/>
            </w:tcBorders>
          </w:tcPr>
          <w:p w14:paraId="0BCAB822" w14:textId="77777777" w:rsidR="009823BC" w:rsidRPr="009823BC" w:rsidRDefault="009823BC" w:rsidP="009823BC">
            <w:pPr>
              <w:ind w:firstLine="0"/>
              <w:rPr>
                <w:sz w:val="24"/>
                <w:szCs w:val="24"/>
              </w:rPr>
            </w:pPr>
            <w:r w:rsidRPr="009823BC">
              <w:rPr>
                <w:sz w:val="24"/>
                <w:szCs w:val="24"/>
              </w:rPr>
              <w:t>3,52</w:t>
            </w:r>
          </w:p>
        </w:tc>
        <w:tc>
          <w:tcPr>
            <w:tcW w:w="2835" w:type="dxa"/>
            <w:vMerge/>
            <w:tcBorders>
              <w:top w:val="single" w:sz="4" w:space="0" w:color="auto"/>
              <w:left w:val="single" w:sz="4" w:space="0" w:color="auto"/>
              <w:bottom w:val="single" w:sz="4" w:space="0" w:color="auto"/>
              <w:right w:val="single" w:sz="4" w:space="0" w:color="auto"/>
            </w:tcBorders>
          </w:tcPr>
          <w:p w14:paraId="7B06A433"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48D62D0A" w14:textId="77777777" w:rsidR="009823BC" w:rsidRPr="009823BC" w:rsidRDefault="009823BC" w:rsidP="009823BC">
            <w:pPr>
              <w:ind w:firstLine="0"/>
              <w:rPr>
                <w:sz w:val="24"/>
                <w:szCs w:val="24"/>
              </w:rPr>
            </w:pPr>
          </w:p>
        </w:tc>
      </w:tr>
      <w:tr w:rsidR="009823BC" w:rsidRPr="009823BC" w14:paraId="00583A1A"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75887F9F"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1094F984" w14:textId="77777777" w:rsidR="009823BC" w:rsidRPr="009823BC" w:rsidRDefault="009823BC" w:rsidP="009823BC">
            <w:pPr>
              <w:ind w:firstLine="0"/>
              <w:rPr>
                <w:sz w:val="24"/>
                <w:szCs w:val="24"/>
              </w:rPr>
            </w:pPr>
            <w:r w:rsidRPr="009823BC">
              <w:rPr>
                <w:sz w:val="24"/>
                <w:szCs w:val="24"/>
              </w:rPr>
              <w:t>47:07:1044001:227</w:t>
            </w:r>
          </w:p>
        </w:tc>
        <w:tc>
          <w:tcPr>
            <w:tcW w:w="1417" w:type="dxa"/>
            <w:tcBorders>
              <w:top w:val="single" w:sz="4" w:space="0" w:color="auto"/>
              <w:left w:val="single" w:sz="4" w:space="0" w:color="auto"/>
              <w:bottom w:val="single" w:sz="4" w:space="0" w:color="auto"/>
              <w:right w:val="single" w:sz="4" w:space="0" w:color="auto"/>
            </w:tcBorders>
          </w:tcPr>
          <w:p w14:paraId="3E34EF15" w14:textId="77777777" w:rsidR="009823BC" w:rsidRPr="009823BC" w:rsidRDefault="009823BC" w:rsidP="009823BC">
            <w:pPr>
              <w:ind w:firstLine="0"/>
              <w:rPr>
                <w:sz w:val="24"/>
                <w:szCs w:val="24"/>
              </w:rPr>
            </w:pPr>
            <w:r w:rsidRPr="009823BC">
              <w:rPr>
                <w:sz w:val="24"/>
                <w:szCs w:val="24"/>
              </w:rPr>
              <w:t>2,34</w:t>
            </w:r>
          </w:p>
        </w:tc>
        <w:tc>
          <w:tcPr>
            <w:tcW w:w="2835" w:type="dxa"/>
            <w:vMerge/>
            <w:tcBorders>
              <w:top w:val="single" w:sz="4" w:space="0" w:color="auto"/>
              <w:left w:val="single" w:sz="4" w:space="0" w:color="auto"/>
              <w:bottom w:val="single" w:sz="4" w:space="0" w:color="auto"/>
              <w:right w:val="single" w:sz="4" w:space="0" w:color="auto"/>
            </w:tcBorders>
          </w:tcPr>
          <w:p w14:paraId="0FC4BFF7"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0A051736" w14:textId="77777777" w:rsidR="009823BC" w:rsidRPr="009823BC" w:rsidRDefault="009823BC" w:rsidP="009823BC">
            <w:pPr>
              <w:ind w:firstLine="0"/>
              <w:rPr>
                <w:sz w:val="24"/>
                <w:szCs w:val="24"/>
              </w:rPr>
            </w:pPr>
          </w:p>
        </w:tc>
      </w:tr>
      <w:tr w:rsidR="009823BC" w:rsidRPr="009823BC" w14:paraId="15BAD0C3"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53B9B5DC"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16829E87" w14:textId="77777777" w:rsidR="009823BC" w:rsidRPr="009823BC" w:rsidRDefault="009823BC" w:rsidP="009823BC">
            <w:pPr>
              <w:ind w:firstLine="0"/>
              <w:rPr>
                <w:sz w:val="24"/>
                <w:szCs w:val="24"/>
              </w:rPr>
            </w:pPr>
            <w:r w:rsidRPr="009823BC">
              <w:rPr>
                <w:sz w:val="24"/>
                <w:szCs w:val="24"/>
              </w:rPr>
              <w:t>47:07:1039001:12581</w:t>
            </w:r>
          </w:p>
        </w:tc>
        <w:tc>
          <w:tcPr>
            <w:tcW w:w="1417" w:type="dxa"/>
            <w:tcBorders>
              <w:top w:val="single" w:sz="4" w:space="0" w:color="auto"/>
              <w:left w:val="single" w:sz="4" w:space="0" w:color="auto"/>
              <w:bottom w:val="single" w:sz="4" w:space="0" w:color="auto"/>
              <w:right w:val="single" w:sz="4" w:space="0" w:color="auto"/>
            </w:tcBorders>
          </w:tcPr>
          <w:p w14:paraId="2C086E98" w14:textId="77777777" w:rsidR="009823BC" w:rsidRPr="009823BC" w:rsidRDefault="009823BC" w:rsidP="009823BC">
            <w:pPr>
              <w:ind w:firstLine="0"/>
              <w:rPr>
                <w:sz w:val="24"/>
                <w:szCs w:val="24"/>
              </w:rPr>
            </w:pPr>
            <w:r w:rsidRPr="009823BC">
              <w:rPr>
                <w:sz w:val="24"/>
                <w:szCs w:val="24"/>
              </w:rPr>
              <w:t>0,77</w:t>
            </w:r>
          </w:p>
        </w:tc>
        <w:tc>
          <w:tcPr>
            <w:tcW w:w="2835" w:type="dxa"/>
            <w:vMerge/>
            <w:tcBorders>
              <w:top w:val="single" w:sz="4" w:space="0" w:color="auto"/>
              <w:left w:val="single" w:sz="4" w:space="0" w:color="auto"/>
              <w:bottom w:val="single" w:sz="4" w:space="0" w:color="auto"/>
              <w:right w:val="single" w:sz="4" w:space="0" w:color="auto"/>
            </w:tcBorders>
          </w:tcPr>
          <w:p w14:paraId="5A8796FB"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1EB80C41" w14:textId="77777777" w:rsidR="009823BC" w:rsidRPr="009823BC" w:rsidRDefault="009823BC" w:rsidP="009823BC">
            <w:pPr>
              <w:ind w:firstLine="0"/>
              <w:rPr>
                <w:sz w:val="24"/>
                <w:szCs w:val="24"/>
              </w:rPr>
            </w:pPr>
          </w:p>
        </w:tc>
      </w:tr>
      <w:tr w:rsidR="009823BC" w:rsidRPr="009823BC" w14:paraId="019F8710"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3AE796B1"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618CD393" w14:textId="77777777" w:rsidR="009823BC" w:rsidRPr="009823BC" w:rsidRDefault="009823BC" w:rsidP="009823BC">
            <w:pPr>
              <w:ind w:firstLine="0"/>
              <w:rPr>
                <w:sz w:val="24"/>
                <w:szCs w:val="24"/>
              </w:rPr>
            </w:pPr>
            <w:r w:rsidRPr="009823BC">
              <w:rPr>
                <w:sz w:val="24"/>
                <w:szCs w:val="24"/>
              </w:rPr>
              <w:t>47:07:1044001:250</w:t>
            </w:r>
          </w:p>
        </w:tc>
        <w:tc>
          <w:tcPr>
            <w:tcW w:w="1417" w:type="dxa"/>
            <w:tcBorders>
              <w:top w:val="single" w:sz="4" w:space="0" w:color="auto"/>
              <w:left w:val="single" w:sz="4" w:space="0" w:color="auto"/>
              <w:bottom w:val="single" w:sz="4" w:space="0" w:color="auto"/>
              <w:right w:val="single" w:sz="4" w:space="0" w:color="auto"/>
            </w:tcBorders>
          </w:tcPr>
          <w:p w14:paraId="729D8EFB" w14:textId="77777777" w:rsidR="009823BC" w:rsidRPr="009823BC" w:rsidRDefault="009823BC" w:rsidP="009823BC">
            <w:pPr>
              <w:ind w:firstLine="0"/>
              <w:rPr>
                <w:sz w:val="24"/>
                <w:szCs w:val="24"/>
              </w:rPr>
            </w:pPr>
            <w:r w:rsidRPr="009823BC">
              <w:rPr>
                <w:sz w:val="24"/>
                <w:szCs w:val="24"/>
              </w:rPr>
              <w:t>0,80</w:t>
            </w:r>
          </w:p>
        </w:tc>
        <w:tc>
          <w:tcPr>
            <w:tcW w:w="2835" w:type="dxa"/>
            <w:vMerge w:val="restart"/>
            <w:tcBorders>
              <w:top w:val="single" w:sz="4" w:space="0" w:color="auto"/>
              <w:left w:val="single" w:sz="4" w:space="0" w:color="auto"/>
              <w:bottom w:val="single" w:sz="4" w:space="0" w:color="auto"/>
              <w:right w:val="single" w:sz="4" w:space="0" w:color="auto"/>
            </w:tcBorders>
          </w:tcPr>
          <w:p w14:paraId="2183388F" w14:textId="77777777" w:rsidR="009823BC" w:rsidRPr="009823BC" w:rsidRDefault="009823BC" w:rsidP="009823BC">
            <w:pPr>
              <w:ind w:firstLine="0"/>
              <w:rPr>
                <w:sz w:val="24"/>
                <w:szCs w:val="24"/>
              </w:rPr>
            </w:pPr>
            <w:r w:rsidRPr="009823BC">
              <w:rPr>
                <w:sz w:val="24"/>
                <w:szCs w:val="24"/>
              </w:rPr>
              <w:t>Земли сельскохозяйственного назначения</w:t>
            </w:r>
          </w:p>
        </w:tc>
        <w:tc>
          <w:tcPr>
            <w:tcW w:w="2835" w:type="dxa"/>
            <w:vMerge/>
            <w:tcBorders>
              <w:top w:val="single" w:sz="4" w:space="0" w:color="auto"/>
              <w:left w:val="single" w:sz="4" w:space="0" w:color="auto"/>
              <w:bottom w:val="single" w:sz="4" w:space="0" w:color="auto"/>
              <w:right w:val="single" w:sz="4" w:space="0" w:color="auto"/>
            </w:tcBorders>
          </w:tcPr>
          <w:p w14:paraId="421D85B7" w14:textId="77777777" w:rsidR="009823BC" w:rsidRPr="009823BC" w:rsidRDefault="009823BC" w:rsidP="009823BC">
            <w:pPr>
              <w:ind w:firstLine="0"/>
              <w:rPr>
                <w:sz w:val="24"/>
                <w:szCs w:val="24"/>
              </w:rPr>
            </w:pPr>
          </w:p>
        </w:tc>
      </w:tr>
      <w:tr w:rsidR="009823BC" w:rsidRPr="009823BC" w14:paraId="18FA7CC3"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600D3286"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755823FB" w14:textId="77777777" w:rsidR="009823BC" w:rsidRPr="009823BC" w:rsidRDefault="009823BC" w:rsidP="009823BC">
            <w:pPr>
              <w:ind w:firstLine="0"/>
              <w:rPr>
                <w:sz w:val="24"/>
                <w:szCs w:val="24"/>
              </w:rPr>
            </w:pPr>
            <w:r w:rsidRPr="009823BC">
              <w:rPr>
                <w:sz w:val="24"/>
                <w:szCs w:val="24"/>
              </w:rPr>
              <w:t>47:07:1044001:251</w:t>
            </w:r>
          </w:p>
        </w:tc>
        <w:tc>
          <w:tcPr>
            <w:tcW w:w="1417" w:type="dxa"/>
            <w:tcBorders>
              <w:top w:val="single" w:sz="4" w:space="0" w:color="auto"/>
              <w:left w:val="single" w:sz="4" w:space="0" w:color="auto"/>
              <w:bottom w:val="single" w:sz="4" w:space="0" w:color="auto"/>
              <w:right w:val="single" w:sz="4" w:space="0" w:color="auto"/>
            </w:tcBorders>
          </w:tcPr>
          <w:p w14:paraId="51694FAA" w14:textId="77777777" w:rsidR="009823BC" w:rsidRPr="009823BC" w:rsidRDefault="009823BC" w:rsidP="009823BC">
            <w:pPr>
              <w:ind w:firstLine="0"/>
              <w:rPr>
                <w:sz w:val="24"/>
                <w:szCs w:val="24"/>
              </w:rPr>
            </w:pPr>
            <w:r w:rsidRPr="009823BC">
              <w:rPr>
                <w:sz w:val="24"/>
                <w:szCs w:val="24"/>
              </w:rPr>
              <w:t>0,62</w:t>
            </w:r>
          </w:p>
        </w:tc>
        <w:tc>
          <w:tcPr>
            <w:tcW w:w="2835" w:type="dxa"/>
            <w:vMerge/>
            <w:tcBorders>
              <w:top w:val="single" w:sz="4" w:space="0" w:color="auto"/>
              <w:left w:val="single" w:sz="4" w:space="0" w:color="auto"/>
              <w:bottom w:val="single" w:sz="4" w:space="0" w:color="auto"/>
              <w:right w:val="single" w:sz="4" w:space="0" w:color="auto"/>
            </w:tcBorders>
          </w:tcPr>
          <w:p w14:paraId="502213C9"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465DD67E" w14:textId="77777777" w:rsidR="009823BC" w:rsidRPr="009823BC" w:rsidRDefault="009823BC" w:rsidP="009823BC">
            <w:pPr>
              <w:ind w:firstLine="0"/>
              <w:rPr>
                <w:sz w:val="24"/>
                <w:szCs w:val="24"/>
              </w:rPr>
            </w:pPr>
          </w:p>
        </w:tc>
      </w:tr>
      <w:tr w:rsidR="009823BC" w:rsidRPr="009823BC" w14:paraId="1B10FF11"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5C910846"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42F7518D" w14:textId="77777777" w:rsidR="009823BC" w:rsidRPr="009823BC" w:rsidRDefault="009823BC" w:rsidP="009823BC">
            <w:pPr>
              <w:ind w:firstLine="0"/>
              <w:rPr>
                <w:sz w:val="24"/>
                <w:szCs w:val="24"/>
              </w:rPr>
            </w:pPr>
            <w:r w:rsidRPr="009823BC">
              <w:rPr>
                <w:sz w:val="24"/>
                <w:szCs w:val="24"/>
              </w:rPr>
              <w:t>47:07:0000000:90384</w:t>
            </w:r>
          </w:p>
        </w:tc>
        <w:tc>
          <w:tcPr>
            <w:tcW w:w="1417" w:type="dxa"/>
            <w:tcBorders>
              <w:top w:val="single" w:sz="4" w:space="0" w:color="auto"/>
              <w:left w:val="single" w:sz="4" w:space="0" w:color="auto"/>
              <w:bottom w:val="single" w:sz="4" w:space="0" w:color="auto"/>
              <w:right w:val="single" w:sz="4" w:space="0" w:color="auto"/>
            </w:tcBorders>
          </w:tcPr>
          <w:p w14:paraId="25006C2F" w14:textId="77777777" w:rsidR="009823BC" w:rsidRPr="009823BC" w:rsidRDefault="009823BC" w:rsidP="009823BC">
            <w:pPr>
              <w:ind w:firstLine="0"/>
              <w:rPr>
                <w:sz w:val="24"/>
                <w:szCs w:val="24"/>
              </w:rPr>
            </w:pPr>
            <w:r w:rsidRPr="009823BC">
              <w:rPr>
                <w:sz w:val="24"/>
                <w:szCs w:val="24"/>
              </w:rPr>
              <w:t>0,27</w:t>
            </w:r>
          </w:p>
        </w:tc>
        <w:tc>
          <w:tcPr>
            <w:tcW w:w="2835" w:type="dxa"/>
            <w:vMerge/>
            <w:tcBorders>
              <w:top w:val="single" w:sz="4" w:space="0" w:color="auto"/>
              <w:left w:val="single" w:sz="4" w:space="0" w:color="auto"/>
              <w:bottom w:val="single" w:sz="4" w:space="0" w:color="auto"/>
              <w:right w:val="single" w:sz="4" w:space="0" w:color="auto"/>
            </w:tcBorders>
          </w:tcPr>
          <w:p w14:paraId="1C431860"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550AD16C" w14:textId="77777777" w:rsidR="009823BC" w:rsidRPr="009823BC" w:rsidRDefault="009823BC" w:rsidP="009823BC">
            <w:pPr>
              <w:ind w:firstLine="0"/>
              <w:rPr>
                <w:sz w:val="24"/>
                <w:szCs w:val="24"/>
              </w:rPr>
            </w:pPr>
          </w:p>
        </w:tc>
      </w:tr>
      <w:tr w:rsidR="009823BC" w:rsidRPr="009823BC" w14:paraId="494FE2D7" w14:textId="77777777" w:rsidTr="00EA2B50">
        <w:trPr>
          <w:trHeight w:val="196"/>
        </w:trPr>
        <w:tc>
          <w:tcPr>
            <w:tcW w:w="615" w:type="dxa"/>
            <w:tcBorders>
              <w:top w:val="single" w:sz="4" w:space="0" w:color="auto"/>
              <w:left w:val="single" w:sz="4" w:space="0" w:color="auto"/>
              <w:bottom w:val="single" w:sz="4" w:space="0" w:color="auto"/>
              <w:right w:val="single" w:sz="4" w:space="0" w:color="auto"/>
            </w:tcBorders>
          </w:tcPr>
          <w:p w14:paraId="7615F90D"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44006BAC" w14:textId="77777777" w:rsidR="009823BC" w:rsidRPr="009823BC" w:rsidRDefault="009823BC" w:rsidP="009823BC">
            <w:pPr>
              <w:ind w:firstLine="0"/>
              <w:rPr>
                <w:sz w:val="24"/>
                <w:szCs w:val="24"/>
              </w:rPr>
            </w:pPr>
            <w:r w:rsidRPr="009823BC">
              <w:rPr>
                <w:sz w:val="24"/>
                <w:szCs w:val="24"/>
              </w:rPr>
              <w:t>Итого по пунктам 7-32</w:t>
            </w:r>
          </w:p>
        </w:tc>
        <w:tc>
          <w:tcPr>
            <w:tcW w:w="1417" w:type="dxa"/>
            <w:tcBorders>
              <w:top w:val="single" w:sz="4" w:space="0" w:color="auto"/>
              <w:left w:val="single" w:sz="4" w:space="0" w:color="auto"/>
              <w:bottom w:val="single" w:sz="4" w:space="0" w:color="auto"/>
              <w:right w:val="single" w:sz="4" w:space="0" w:color="auto"/>
            </w:tcBorders>
          </w:tcPr>
          <w:p w14:paraId="5F2F7A60" w14:textId="77777777" w:rsidR="009823BC" w:rsidRPr="009823BC" w:rsidRDefault="009823BC" w:rsidP="009823BC">
            <w:pPr>
              <w:ind w:firstLine="0"/>
              <w:rPr>
                <w:sz w:val="24"/>
                <w:szCs w:val="24"/>
              </w:rPr>
            </w:pPr>
            <w:r w:rsidRPr="009823BC">
              <w:rPr>
                <w:sz w:val="24"/>
                <w:szCs w:val="24"/>
              </w:rPr>
              <w:t>192,01</w:t>
            </w:r>
          </w:p>
        </w:tc>
        <w:tc>
          <w:tcPr>
            <w:tcW w:w="2835" w:type="dxa"/>
            <w:tcBorders>
              <w:top w:val="single" w:sz="4" w:space="0" w:color="auto"/>
              <w:left w:val="single" w:sz="4" w:space="0" w:color="auto"/>
              <w:bottom w:val="single" w:sz="4" w:space="0" w:color="auto"/>
              <w:right w:val="single" w:sz="4" w:space="0" w:color="auto"/>
            </w:tcBorders>
          </w:tcPr>
          <w:p w14:paraId="3B76AD5C" w14:textId="77777777" w:rsidR="009823BC" w:rsidRPr="009823BC" w:rsidRDefault="009823BC" w:rsidP="009823BC">
            <w:pPr>
              <w:ind w:firstLine="0"/>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52E57F42" w14:textId="77777777" w:rsidR="009823BC" w:rsidRPr="009823BC" w:rsidRDefault="009823BC" w:rsidP="009823BC">
            <w:pPr>
              <w:ind w:firstLine="0"/>
              <w:rPr>
                <w:sz w:val="24"/>
                <w:szCs w:val="24"/>
              </w:rPr>
            </w:pPr>
          </w:p>
        </w:tc>
      </w:tr>
      <w:tr w:rsidR="009823BC" w:rsidRPr="009823BC" w14:paraId="1DAF5D29"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18BE201C" w14:textId="77777777" w:rsidR="009823BC" w:rsidRPr="009823BC" w:rsidRDefault="009823BC" w:rsidP="009823BC">
            <w:pPr>
              <w:ind w:firstLine="0"/>
              <w:rPr>
                <w:sz w:val="24"/>
                <w:szCs w:val="24"/>
              </w:rPr>
            </w:pPr>
          </w:p>
        </w:tc>
        <w:tc>
          <w:tcPr>
            <w:tcW w:w="9591" w:type="dxa"/>
            <w:gridSpan w:val="4"/>
            <w:tcBorders>
              <w:top w:val="single" w:sz="4" w:space="0" w:color="auto"/>
              <w:left w:val="single" w:sz="4" w:space="0" w:color="auto"/>
              <w:bottom w:val="single" w:sz="4" w:space="0" w:color="auto"/>
              <w:right w:val="single" w:sz="4" w:space="0" w:color="auto"/>
            </w:tcBorders>
          </w:tcPr>
          <w:p w14:paraId="50E28905" w14:textId="77777777" w:rsidR="009823BC" w:rsidRPr="009823BC" w:rsidRDefault="009823BC" w:rsidP="009823BC">
            <w:pPr>
              <w:ind w:firstLine="0"/>
              <w:rPr>
                <w:sz w:val="24"/>
                <w:szCs w:val="24"/>
              </w:rPr>
            </w:pPr>
            <w:r w:rsidRPr="009823BC">
              <w:rPr>
                <w:sz w:val="24"/>
                <w:szCs w:val="24"/>
              </w:rPr>
              <w:t>Участки в планируемых границах деревни Хирвости</w:t>
            </w:r>
          </w:p>
        </w:tc>
      </w:tr>
      <w:tr w:rsidR="009823BC" w:rsidRPr="009823BC" w14:paraId="01D113C5"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6B95A74A"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673FA0F7" w14:textId="77777777" w:rsidR="009823BC" w:rsidRPr="009823BC" w:rsidRDefault="009823BC" w:rsidP="009823BC">
            <w:pPr>
              <w:ind w:firstLine="0"/>
              <w:rPr>
                <w:sz w:val="24"/>
                <w:szCs w:val="24"/>
              </w:rPr>
            </w:pPr>
            <w:r w:rsidRPr="009823BC">
              <w:rPr>
                <w:sz w:val="24"/>
                <w:szCs w:val="24"/>
              </w:rPr>
              <w:t>47:07:1039001:49</w:t>
            </w:r>
          </w:p>
        </w:tc>
        <w:tc>
          <w:tcPr>
            <w:tcW w:w="1417" w:type="dxa"/>
            <w:tcBorders>
              <w:top w:val="single" w:sz="4" w:space="0" w:color="auto"/>
              <w:left w:val="single" w:sz="4" w:space="0" w:color="auto"/>
              <w:bottom w:val="single" w:sz="4" w:space="0" w:color="auto"/>
              <w:right w:val="single" w:sz="4" w:space="0" w:color="auto"/>
            </w:tcBorders>
          </w:tcPr>
          <w:p w14:paraId="0F0F10E8" w14:textId="77777777" w:rsidR="009823BC" w:rsidRPr="009823BC" w:rsidRDefault="009823BC" w:rsidP="009823BC">
            <w:pPr>
              <w:ind w:firstLine="0"/>
              <w:rPr>
                <w:sz w:val="24"/>
                <w:szCs w:val="24"/>
              </w:rPr>
            </w:pPr>
            <w:r w:rsidRPr="009823BC">
              <w:rPr>
                <w:sz w:val="24"/>
                <w:szCs w:val="24"/>
              </w:rPr>
              <w:t>2,77</w:t>
            </w:r>
          </w:p>
        </w:tc>
        <w:tc>
          <w:tcPr>
            <w:tcW w:w="2835" w:type="dxa"/>
            <w:vMerge w:val="restart"/>
            <w:tcBorders>
              <w:top w:val="single" w:sz="4" w:space="0" w:color="auto"/>
              <w:left w:val="single" w:sz="4" w:space="0" w:color="auto"/>
              <w:bottom w:val="single" w:sz="4" w:space="0" w:color="auto"/>
              <w:right w:val="single" w:sz="4" w:space="0" w:color="auto"/>
            </w:tcBorders>
          </w:tcPr>
          <w:p w14:paraId="50083A58" w14:textId="77777777" w:rsidR="009823BC" w:rsidRPr="009823BC" w:rsidRDefault="009823BC" w:rsidP="009823BC">
            <w:pPr>
              <w:ind w:firstLine="0"/>
              <w:rPr>
                <w:sz w:val="24"/>
                <w:szCs w:val="24"/>
              </w:rPr>
            </w:pPr>
            <w:r w:rsidRPr="009823BC">
              <w:rPr>
                <w:sz w:val="24"/>
                <w:szCs w:val="24"/>
              </w:rPr>
              <w:t>Земли сельскохозяйственного назначения</w:t>
            </w:r>
          </w:p>
        </w:tc>
        <w:tc>
          <w:tcPr>
            <w:tcW w:w="2835" w:type="dxa"/>
            <w:vMerge w:val="restart"/>
            <w:tcBorders>
              <w:top w:val="single" w:sz="4" w:space="0" w:color="auto"/>
              <w:left w:val="single" w:sz="4" w:space="0" w:color="auto"/>
              <w:bottom w:val="single" w:sz="4" w:space="0" w:color="auto"/>
              <w:right w:val="single" w:sz="4" w:space="0" w:color="auto"/>
            </w:tcBorders>
          </w:tcPr>
          <w:p w14:paraId="66B3264C" w14:textId="77777777" w:rsidR="009823BC" w:rsidRPr="009823BC" w:rsidRDefault="009823BC" w:rsidP="009823BC">
            <w:pPr>
              <w:ind w:firstLine="0"/>
              <w:rPr>
                <w:sz w:val="24"/>
                <w:szCs w:val="24"/>
              </w:rPr>
            </w:pPr>
            <w:r w:rsidRPr="009823BC">
              <w:rPr>
                <w:sz w:val="24"/>
                <w:szCs w:val="24"/>
              </w:rPr>
              <w:t>Земли населенных пунктов</w:t>
            </w:r>
          </w:p>
        </w:tc>
      </w:tr>
      <w:tr w:rsidR="009823BC" w:rsidRPr="009823BC" w14:paraId="1BCFF5BE"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4CF01E18"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32BF5B09" w14:textId="77777777" w:rsidR="009823BC" w:rsidRPr="009823BC" w:rsidRDefault="009823BC" w:rsidP="009823BC">
            <w:pPr>
              <w:ind w:firstLine="0"/>
              <w:rPr>
                <w:sz w:val="24"/>
                <w:szCs w:val="24"/>
              </w:rPr>
            </w:pPr>
            <w:r w:rsidRPr="009823BC">
              <w:rPr>
                <w:sz w:val="24"/>
                <w:szCs w:val="24"/>
              </w:rPr>
              <w:t>47:07:1039001:235</w:t>
            </w:r>
          </w:p>
        </w:tc>
        <w:tc>
          <w:tcPr>
            <w:tcW w:w="1417" w:type="dxa"/>
            <w:tcBorders>
              <w:top w:val="single" w:sz="4" w:space="0" w:color="auto"/>
              <w:left w:val="single" w:sz="4" w:space="0" w:color="auto"/>
              <w:bottom w:val="single" w:sz="4" w:space="0" w:color="auto"/>
              <w:right w:val="single" w:sz="4" w:space="0" w:color="auto"/>
            </w:tcBorders>
          </w:tcPr>
          <w:p w14:paraId="72142A5B" w14:textId="77777777" w:rsidR="009823BC" w:rsidRPr="009823BC" w:rsidRDefault="009823BC" w:rsidP="009823BC">
            <w:pPr>
              <w:ind w:firstLine="0"/>
              <w:rPr>
                <w:sz w:val="24"/>
                <w:szCs w:val="24"/>
              </w:rPr>
            </w:pPr>
            <w:r w:rsidRPr="009823BC">
              <w:rPr>
                <w:sz w:val="24"/>
                <w:szCs w:val="24"/>
              </w:rPr>
              <w:t>2,35</w:t>
            </w:r>
          </w:p>
        </w:tc>
        <w:tc>
          <w:tcPr>
            <w:tcW w:w="2835" w:type="dxa"/>
            <w:vMerge/>
            <w:tcBorders>
              <w:top w:val="single" w:sz="4" w:space="0" w:color="auto"/>
              <w:left w:val="single" w:sz="4" w:space="0" w:color="auto"/>
              <w:bottom w:val="single" w:sz="4" w:space="0" w:color="auto"/>
              <w:right w:val="single" w:sz="4" w:space="0" w:color="auto"/>
            </w:tcBorders>
          </w:tcPr>
          <w:p w14:paraId="0AA9C6D8"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2E3E0198" w14:textId="77777777" w:rsidR="009823BC" w:rsidRPr="009823BC" w:rsidRDefault="009823BC" w:rsidP="009823BC">
            <w:pPr>
              <w:ind w:firstLine="0"/>
              <w:rPr>
                <w:sz w:val="24"/>
                <w:szCs w:val="24"/>
              </w:rPr>
            </w:pPr>
          </w:p>
        </w:tc>
      </w:tr>
      <w:tr w:rsidR="009823BC" w:rsidRPr="009823BC" w14:paraId="755AB690"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1413457B"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425D2FCA" w14:textId="77777777" w:rsidR="009823BC" w:rsidRPr="009823BC" w:rsidRDefault="009823BC" w:rsidP="009823BC">
            <w:pPr>
              <w:ind w:firstLine="0"/>
              <w:rPr>
                <w:sz w:val="24"/>
                <w:szCs w:val="24"/>
              </w:rPr>
            </w:pPr>
            <w:r w:rsidRPr="009823BC">
              <w:rPr>
                <w:sz w:val="24"/>
                <w:szCs w:val="24"/>
              </w:rPr>
              <w:t>47:07:1039001:30</w:t>
            </w:r>
          </w:p>
        </w:tc>
        <w:tc>
          <w:tcPr>
            <w:tcW w:w="1417" w:type="dxa"/>
            <w:tcBorders>
              <w:top w:val="single" w:sz="4" w:space="0" w:color="auto"/>
              <w:left w:val="single" w:sz="4" w:space="0" w:color="auto"/>
              <w:bottom w:val="single" w:sz="4" w:space="0" w:color="auto"/>
              <w:right w:val="single" w:sz="4" w:space="0" w:color="auto"/>
            </w:tcBorders>
          </w:tcPr>
          <w:p w14:paraId="0BFF2364" w14:textId="77777777" w:rsidR="009823BC" w:rsidRPr="009823BC" w:rsidRDefault="009823BC" w:rsidP="009823BC">
            <w:pPr>
              <w:ind w:firstLine="0"/>
              <w:rPr>
                <w:sz w:val="24"/>
                <w:szCs w:val="24"/>
              </w:rPr>
            </w:pPr>
            <w:r w:rsidRPr="009823BC">
              <w:rPr>
                <w:sz w:val="24"/>
                <w:szCs w:val="24"/>
              </w:rPr>
              <w:t>3,04</w:t>
            </w:r>
          </w:p>
        </w:tc>
        <w:tc>
          <w:tcPr>
            <w:tcW w:w="2835" w:type="dxa"/>
            <w:vMerge/>
            <w:tcBorders>
              <w:top w:val="single" w:sz="4" w:space="0" w:color="auto"/>
              <w:left w:val="single" w:sz="4" w:space="0" w:color="auto"/>
              <w:bottom w:val="single" w:sz="4" w:space="0" w:color="auto"/>
              <w:right w:val="single" w:sz="4" w:space="0" w:color="auto"/>
            </w:tcBorders>
          </w:tcPr>
          <w:p w14:paraId="55FD5FFC"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74582A46" w14:textId="77777777" w:rsidR="009823BC" w:rsidRPr="009823BC" w:rsidRDefault="009823BC" w:rsidP="009823BC">
            <w:pPr>
              <w:ind w:firstLine="0"/>
              <w:rPr>
                <w:sz w:val="24"/>
                <w:szCs w:val="24"/>
              </w:rPr>
            </w:pPr>
          </w:p>
        </w:tc>
      </w:tr>
      <w:tr w:rsidR="009823BC" w:rsidRPr="009823BC" w14:paraId="4BB8BD57"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341AAB53"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7E2B501D" w14:textId="77777777" w:rsidR="009823BC" w:rsidRPr="009823BC" w:rsidRDefault="009823BC" w:rsidP="009823BC">
            <w:pPr>
              <w:ind w:firstLine="0"/>
              <w:rPr>
                <w:sz w:val="24"/>
                <w:szCs w:val="24"/>
              </w:rPr>
            </w:pPr>
            <w:r w:rsidRPr="009823BC">
              <w:rPr>
                <w:sz w:val="24"/>
                <w:szCs w:val="24"/>
              </w:rPr>
              <w:t>47:07:1039001:29</w:t>
            </w:r>
          </w:p>
        </w:tc>
        <w:tc>
          <w:tcPr>
            <w:tcW w:w="1417" w:type="dxa"/>
            <w:tcBorders>
              <w:top w:val="single" w:sz="4" w:space="0" w:color="auto"/>
              <w:left w:val="single" w:sz="4" w:space="0" w:color="auto"/>
              <w:bottom w:val="single" w:sz="4" w:space="0" w:color="auto"/>
              <w:right w:val="single" w:sz="4" w:space="0" w:color="auto"/>
            </w:tcBorders>
          </w:tcPr>
          <w:p w14:paraId="5EAD54E1" w14:textId="77777777" w:rsidR="009823BC" w:rsidRPr="009823BC" w:rsidRDefault="009823BC" w:rsidP="009823BC">
            <w:pPr>
              <w:ind w:firstLine="0"/>
              <w:rPr>
                <w:sz w:val="24"/>
                <w:szCs w:val="24"/>
              </w:rPr>
            </w:pPr>
            <w:r w:rsidRPr="009823BC">
              <w:rPr>
                <w:sz w:val="24"/>
                <w:szCs w:val="24"/>
              </w:rPr>
              <w:t>2,62</w:t>
            </w:r>
          </w:p>
        </w:tc>
        <w:tc>
          <w:tcPr>
            <w:tcW w:w="2835" w:type="dxa"/>
            <w:vMerge/>
            <w:tcBorders>
              <w:top w:val="single" w:sz="4" w:space="0" w:color="auto"/>
              <w:left w:val="single" w:sz="4" w:space="0" w:color="auto"/>
              <w:bottom w:val="single" w:sz="4" w:space="0" w:color="auto"/>
              <w:right w:val="single" w:sz="4" w:space="0" w:color="auto"/>
            </w:tcBorders>
          </w:tcPr>
          <w:p w14:paraId="3A9E2EC1"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617474FB" w14:textId="77777777" w:rsidR="009823BC" w:rsidRPr="009823BC" w:rsidRDefault="009823BC" w:rsidP="009823BC">
            <w:pPr>
              <w:ind w:firstLine="0"/>
              <w:rPr>
                <w:sz w:val="24"/>
                <w:szCs w:val="24"/>
              </w:rPr>
            </w:pPr>
          </w:p>
        </w:tc>
      </w:tr>
      <w:tr w:rsidR="009823BC" w:rsidRPr="009823BC" w14:paraId="140FB272"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09448BA0"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25AD2483" w14:textId="77777777" w:rsidR="009823BC" w:rsidRPr="009823BC" w:rsidRDefault="009823BC" w:rsidP="009823BC">
            <w:pPr>
              <w:ind w:firstLine="0"/>
              <w:rPr>
                <w:sz w:val="24"/>
                <w:szCs w:val="24"/>
              </w:rPr>
            </w:pPr>
            <w:r w:rsidRPr="009823BC">
              <w:rPr>
                <w:sz w:val="24"/>
                <w:szCs w:val="24"/>
              </w:rPr>
              <w:t>47:07:1039001:28</w:t>
            </w:r>
          </w:p>
        </w:tc>
        <w:tc>
          <w:tcPr>
            <w:tcW w:w="1417" w:type="dxa"/>
            <w:tcBorders>
              <w:top w:val="single" w:sz="4" w:space="0" w:color="auto"/>
              <w:left w:val="single" w:sz="4" w:space="0" w:color="auto"/>
              <w:bottom w:val="single" w:sz="4" w:space="0" w:color="auto"/>
              <w:right w:val="single" w:sz="4" w:space="0" w:color="auto"/>
            </w:tcBorders>
          </w:tcPr>
          <w:p w14:paraId="7E5E6F95" w14:textId="77777777" w:rsidR="009823BC" w:rsidRPr="009823BC" w:rsidRDefault="009823BC" w:rsidP="009823BC">
            <w:pPr>
              <w:ind w:firstLine="0"/>
              <w:rPr>
                <w:sz w:val="24"/>
                <w:szCs w:val="24"/>
              </w:rPr>
            </w:pPr>
            <w:r w:rsidRPr="009823BC">
              <w:rPr>
                <w:sz w:val="24"/>
                <w:szCs w:val="24"/>
              </w:rPr>
              <w:t>2,42</w:t>
            </w:r>
          </w:p>
        </w:tc>
        <w:tc>
          <w:tcPr>
            <w:tcW w:w="2835" w:type="dxa"/>
            <w:vMerge/>
            <w:tcBorders>
              <w:top w:val="single" w:sz="4" w:space="0" w:color="auto"/>
              <w:left w:val="single" w:sz="4" w:space="0" w:color="auto"/>
              <w:bottom w:val="single" w:sz="4" w:space="0" w:color="auto"/>
              <w:right w:val="single" w:sz="4" w:space="0" w:color="auto"/>
            </w:tcBorders>
          </w:tcPr>
          <w:p w14:paraId="07EB979A"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742394C8" w14:textId="77777777" w:rsidR="009823BC" w:rsidRPr="009823BC" w:rsidRDefault="009823BC" w:rsidP="009823BC">
            <w:pPr>
              <w:ind w:firstLine="0"/>
              <w:rPr>
                <w:sz w:val="24"/>
                <w:szCs w:val="24"/>
              </w:rPr>
            </w:pPr>
          </w:p>
        </w:tc>
      </w:tr>
      <w:tr w:rsidR="009823BC" w:rsidRPr="009823BC" w14:paraId="04D6E444"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393D8792"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0886C2CF" w14:textId="77777777" w:rsidR="009823BC" w:rsidRPr="009823BC" w:rsidRDefault="009823BC" w:rsidP="009823BC">
            <w:pPr>
              <w:ind w:firstLine="0"/>
              <w:rPr>
                <w:sz w:val="24"/>
                <w:szCs w:val="24"/>
              </w:rPr>
            </w:pPr>
            <w:r w:rsidRPr="009823BC">
              <w:rPr>
                <w:sz w:val="24"/>
                <w:szCs w:val="24"/>
              </w:rPr>
              <w:t>47:07:1039001:38</w:t>
            </w:r>
          </w:p>
        </w:tc>
        <w:tc>
          <w:tcPr>
            <w:tcW w:w="1417" w:type="dxa"/>
            <w:tcBorders>
              <w:top w:val="single" w:sz="4" w:space="0" w:color="auto"/>
              <w:left w:val="single" w:sz="4" w:space="0" w:color="auto"/>
              <w:bottom w:val="single" w:sz="4" w:space="0" w:color="auto"/>
              <w:right w:val="single" w:sz="4" w:space="0" w:color="auto"/>
            </w:tcBorders>
          </w:tcPr>
          <w:p w14:paraId="34EC3FB7" w14:textId="77777777" w:rsidR="009823BC" w:rsidRPr="009823BC" w:rsidRDefault="009823BC" w:rsidP="009823BC">
            <w:pPr>
              <w:ind w:firstLine="0"/>
              <w:rPr>
                <w:sz w:val="24"/>
                <w:szCs w:val="24"/>
              </w:rPr>
            </w:pPr>
            <w:r w:rsidRPr="009823BC">
              <w:rPr>
                <w:sz w:val="24"/>
                <w:szCs w:val="24"/>
              </w:rPr>
              <w:t>2,73</w:t>
            </w:r>
          </w:p>
        </w:tc>
        <w:tc>
          <w:tcPr>
            <w:tcW w:w="2835" w:type="dxa"/>
            <w:vMerge/>
            <w:tcBorders>
              <w:top w:val="single" w:sz="4" w:space="0" w:color="auto"/>
              <w:left w:val="single" w:sz="4" w:space="0" w:color="auto"/>
              <w:bottom w:val="single" w:sz="4" w:space="0" w:color="auto"/>
              <w:right w:val="single" w:sz="4" w:space="0" w:color="auto"/>
            </w:tcBorders>
          </w:tcPr>
          <w:p w14:paraId="66551204"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68A108AE" w14:textId="77777777" w:rsidR="009823BC" w:rsidRPr="009823BC" w:rsidRDefault="009823BC" w:rsidP="009823BC">
            <w:pPr>
              <w:ind w:firstLine="0"/>
              <w:rPr>
                <w:sz w:val="24"/>
                <w:szCs w:val="24"/>
              </w:rPr>
            </w:pPr>
          </w:p>
        </w:tc>
      </w:tr>
      <w:tr w:rsidR="009823BC" w:rsidRPr="009823BC" w14:paraId="571DC5DE"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42FFAB24"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655564E2" w14:textId="77777777" w:rsidR="009823BC" w:rsidRPr="009823BC" w:rsidRDefault="009823BC" w:rsidP="009823BC">
            <w:pPr>
              <w:ind w:firstLine="0"/>
              <w:rPr>
                <w:sz w:val="24"/>
                <w:szCs w:val="24"/>
              </w:rPr>
            </w:pPr>
            <w:r w:rsidRPr="009823BC">
              <w:rPr>
                <w:sz w:val="24"/>
                <w:szCs w:val="24"/>
              </w:rPr>
              <w:t>47:07:1039001:37</w:t>
            </w:r>
          </w:p>
        </w:tc>
        <w:tc>
          <w:tcPr>
            <w:tcW w:w="1417" w:type="dxa"/>
            <w:tcBorders>
              <w:top w:val="single" w:sz="4" w:space="0" w:color="auto"/>
              <w:left w:val="single" w:sz="4" w:space="0" w:color="auto"/>
              <w:bottom w:val="single" w:sz="4" w:space="0" w:color="auto"/>
              <w:right w:val="single" w:sz="4" w:space="0" w:color="auto"/>
            </w:tcBorders>
          </w:tcPr>
          <w:p w14:paraId="180C2605" w14:textId="77777777" w:rsidR="009823BC" w:rsidRPr="009823BC" w:rsidRDefault="009823BC" w:rsidP="009823BC">
            <w:pPr>
              <w:ind w:firstLine="0"/>
              <w:rPr>
                <w:sz w:val="24"/>
                <w:szCs w:val="24"/>
              </w:rPr>
            </w:pPr>
            <w:r w:rsidRPr="009823BC">
              <w:rPr>
                <w:sz w:val="24"/>
                <w:szCs w:val="24"/>
              </w:rPr>
              <w:t>2,69</w:t>
            </w:r>
          </w:p>
        </w:tc>
        <w:tc>
          <w:tcPr>
            <w:tcW w:w="2835" w:type="dxa"/>
            <w:vMerge/>
            <w:tcBorders>
              <w:top w:val="single" w:sz="4" w:space="0" w:color="auto"/>
              <w:left w:val="single" w:sz="4" w:space="0" w:color="auto"/>
              <w:bottom w:val="single" w:sz="4" w:space="0" w:color="auto"/>
              <w:right w:val="single" w:sz="4" w:space="0" w:color="auto"/>
            </w:tcBorders>
          </w:tcPr>
          <w:p w14:paraId="251B4138"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21A1CC0D" w14:textId="77777777" w:rsidR="009823BC" w:rsidRPr="009823BC" w:rsidRDefault="009823BC" w:rsidP="009823BC">
            <w:pPr>
              <w:ind w:firstLine="0"/>
              <w:rPr>
                <w:sz w:val="24"/>
                <w:szCs w:val="24"/>
              </w:rPr>
            </w:pPr>
          </w:p>
        </w:tc>
      </w:tr>
      <w:tr w:rsidR="009823BC" w:rsidRPr="009823BC" w14:paraId="72FC36CB"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2C3CC9DD"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3318F28F" w14:textId="77777777" w:rsidR="009823BC" w:rsidRPr="009823BC" w:rsidRDefault="009823BC" w:rsidP="009823BC">
            <w:pPr>
              <w:ind w:firstLine="0"/>
              <w:rPr>
                <w:sz w:val="24"/>
                <w:szCs w:val="24"/>
              </w:rPr>
            </w:pPr>
            <w:r w:rsidRPr="009823BC">
              <w:rPr>
                <w:sz w:val="24"/>
                <w:szCs w:val="24"/>
              </w:rPr>
              <w:t>47:07:1039001:26</w:t>
            </w:r>
          </w:p>
        </w:tc>
        <w:tc>
          <w:tcPr>
            <w:tcW w:w="1417" w:type="dxa"/>
            <w:tcBorders>
              <w:top w:val="single" w:sz="4" w:space="0" w:color="auto"/>
              <w:left w:val="single" w:sz="4" w:space="0" w:color="auto"/>
              <w:bottom w:val="single" w:sz="4" w:space="0" w:color="auto"/>
              <w:right w:val="single" w:sz="4" w:space="0" w:color="auto"/>
            </w:tcBorders>
          </w:tcPr>
          <w:p w14:paraId="5F1E3888" w14:textId="77777777" w:rsidR="009823BC" w:rsidRPr="009823BC" w:rsidRDefault="009823BC" w:rsidP="009823BC">
            <w:pPr>
              <w:ind w:firstLine="0"/>
              <w:rPr>
                <w:sz w:val="24"/>
                <w:szCs w:val="24"/>
              </w:rPr>
            </w:pPr>
            <w:r w:rsidRPr="009823BC">
              <w:rPr>
                <w:sz w:val="24"/>
                <w:szCs w:val="24"/>
              </w:rPr>
              <w:t>2,91</w:t>
            </w:r>
          </w:p>
        </w:tc>
        <w:tc>
          <w:tcPr>
            <w:tcW w:w="2835" w:type="dxa"/>
            <w:vMerge/>
            <w:tcBorders>
              <w:top w:val="single" w:sz="4" w:space="0" w:color="auto"/>
              <w:left w:val="single" w:sz="4" w:space="0" w:color="auto"/>
              <w:bottom w:val="single" w:sz="4" w:space="0" w:color="auto"/>
              <w:right w:val="single" w:sz="4" w:space="0" w:color="auto"/>
            </w:tcBorders>
          </w:tcPr>
          <w:p w14:paraId="256B986B"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2BC300A3" w14:textId="77777777" w:rsidR="009823BC" w:rsidRPr="009823BC" w:rsidRDefault="009823BC" w:rsidP="009823BC">
            <w:pPr>
              <w:ind w:firstLine="0"/>
              <w:rPr>
                <w:sz w:val="24"/>
                <w:szCs w:val="24"/>
              </w:rPr>
            </w:pPr>
          </w:p>
        </w:tc>
      </w:tr>
      <w:tr w:rsidR="009823BC" w:rsidRPr="009823BC" w14:paraId="24814E77"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50CEF1D2"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2E1FEAAB" w14:textId="77777777" w:rsidR="009823BC" w:rsidRPr="009823BC" w:rsidRDefault="009823BC" w:rsidP="009823BC">
            <w:pPr>
              <w:ind w:firstLine="0"/>
              <w:rPr>
                <w:sz w:val="24"/>
                <w:szCs w:val="24"/>
              </w:rPr>
            </w:pPr>
            <w:r w:rsidRPr="009823BC">
              <w:rPr>
                <w:sz w:val="24"/>
                <w:szCs w:val="24"/>
              </w:rPr>
              <w:t>47:07:1039001:46</w:t>
            </w:r>
          </w:p>
        </w:tc>
        <w:tc>
          <w:tcPr>
            <w:tcW w:w="1417" w:type="dxa"/>
            <w:tcBorders>
              <w:top w:val="single" w:sz="4" w:space="0" w:color="auto"/>
              <w:left w:val="single" w:sz="4" w:space="0" w:color="auto"/>
              <w:bottom w:val="single" w:sz="4" w:space="0" w:color="auto"/>
              <w:right w:val="single" w:sz="4" w:space="0" w:color="auto"/>
            </w:tcBorders>
          </w:tcPr>
          <w:p w14:paraId="197A72BF" w14:textId="77777777" w:rsidR="009823BC" w:rsidRPr="009823BC" w:rsidRDefault="009823BC" w:rsidP="009823BC">
            <w:pPr>
              <w:ind w:firstLine="0"/>
              <w:rPr>
                <w:sz w:val="24"/>
                <w:szCs w:val="24"/>
              </w:rPr>
            </w:pPr>
            <w:r w:rsidRPr="009823BC">
              <w:rPr>
                <w:sz w:val="24"/>
                <w:szCs w:val="24"/>
              </w:rPr>
              <w:t>2,48</w:t>
            </w:r>
          </w:p>
        </w:tc>
        <w:tc>
          <w:tcPr>
            <w:tcW w:w="2835" w:type="dxa"/>
            <w:vMerge/>
            <w:tcBorders>
              <w:top w:val="single" w:sz="4" w:space="0" w:color="auto"/>
              <w:left w:val="single" w:sz="4" w:space="0" w:color="auto"/>
              <w:bottom w:val="single" w:sz="4" w:space="0" w:color="auto"/>
              <w:right w:val="single" w:sz="4" w:space="0" w:color="auto"/>
            </w:tcBorders>
          </w:tcPr>
          <w:p w14:paraId="0990CDF3"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13399E79" w14:textId="77777777" w:rsidR="009823BC" w:rsidRPr="009823BC" w:rsidRDefault="009823BC" w:rsidP="009823BC">
            <w:pPr>
              <w:ind w:firstLine="0"/>
              <w:rPr>
                <w:sz w:val="24"/>
                <w:szCs w:val="24"/>
              </w:rPr>
            </w:pPr>
          </w:p>
        </w:tc>
      </w:tr>
      <w:tr w:rsidR="009823BC" w:rsidRPr="009823BC" w14:paraId="30008D31"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0FAC0227"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54DB3A41" w14:textId="77777777" w:rsidR="009823BC" w:rsidRPr="009823BC" w:rsidRDefault="009823BC" w:rsidP="009823BC">
            <w:pPr>
              <w:ind w:firstLine="0"/>
              <w:rPr>
                <w:sz w:val="24"/>
                <w:szCs w:val="24"/>
              </w:rPr>
            </w:pPr>
            <w:r w:rsidRPr="009823BC">
              <w:rPr>
                <w:sz w:val="24"/>
                <w:szCs w:val="24"/>
              </w:rPr>
              <w:t>47:07:1039001:36</w:t>
            </w:r>
          </w:p>
        </w:tc>
        <w:tc>
          <w:tcPr>
            <w:tcW w:w="1417" w:type="dxa"/>
            <w:tcBorders>
              <w:top w:val="single" w:sz="4" w:space="0" w:color="auto"/>
              <w:left w:val="single" w:sz="4" w:space="0" w:color="auto"/>
              <w:bottom w:val="single" w:sz="4" w:space="0" w:color="auto"/>
              <w:right w:val="single" w:sz="4" w:space="0" w:color="auto"/>
            </w:tcBorders>
          </w:tcPr>
          <w:p w14:paraId="7956B045" w14:textId="77777777" w:rsidR="009823BC" w:rsidRPr="009823BC" w:rsidRDefault="009823BC" w:rsidP="009823BC">
            <w:pPr>
              <w:ind w:firstLine="0"/>
              <w:rPr>
                <w:sz w:val="24"/>
                <w:szCs w:val="24"/>
              </w:rPr>
            </w:pPr>
            <w:r w:rsidRPr="009823BC">
              <w:rPr>
                <w:sz w:val="24"/>
                <w:szCs w:val="24"/>
              </w:rPr>
              <w:t>2,97</w:t>
            </w:r>
          </w:p>
        </w:tc>
        <w:tc>
          <w:tcPr>
            <w:tcW w:w="2835" w:type="dxa"/>
            <w:vMerge/>
            <w:tcBorders>
              <w:top w:val="single" w:sz="4" w:space="0" w:color="auto"/>
              <w:left w:val="single" w:sz="4" w:space="0" w:color="auto"/>
              <w:bottom w:val="single" w:sz="4" w:space="0" w:color="auto"/>
              <w:right w:val="single" w:sz="4" w:space="0" w:color="auto"/>
            </w:tcBorders>
          </w:tcPr>
          <w:p w14:paraId="0DB52D0C"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7A8DE113" w14:textId="77777777" w:rsidR="009823BC" w:rsidRPr="009823BC" w:rsidRDefault="009823BC" w:rsidP="009823BC">
            <w:pPr>
              <w:ind w:firstLine="0"/>
              <w:rPr>
                <w:sz w:val="24"/>
                <w:szCs w:val="24"/>
              </w:rPr>
            </w:pPr>
          </w:p>
        </w:tc>
      </w:tr>
      <w:tr w:rsidR="009823BC" w:rsidRPr="009823BC" w14:paraId="1F394E81"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20354ADF"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37861E16" w14:textId="77777777" w:rsidR="009823BC" w:rsidRPr="009823BC" w:rsidRDefault="009823BC" w:rsidP="009823BC">
            <w:pPr>
              <w:ind w:firstLine="0"/>
              <w:rPr>
                <w:sz w:val="24"/>
                <w:szCs w:val="24"/>
              </w:rPr>
            </w:pPr>
            <w:r w:rsidRPr="009823BC">
              <w:rPr>
                <w:sz w:val="24"/>
                <w:szCs w:val="24"/>
              </w:rPr>
              <w:t>47:07:1039001:55</w:t>
            </w:r>
          </w:p>
        </w:tc>
        <w:tc>
          <w:tcPr>
            <w:tcW w:w="1417" w:type="dxa"/>
            <w:tcBorders>
              <w:top w:val="single" w:sz="4" w:space="0" w:color="auto"/>
              <w:left w:val="single" w:sz="4" w:space="0" w:color="auto"/>
              <w:bottom w:val="single" w:sz="4" w:space="0" w:color="auto"/>
              <w:right w:val="single" w:sz="4" w:space="0" w:color="auto"/>
            </w:tcBorders>
          </w:tcPr>
          <w:p w14:paraId="2F3CFA00" w14:textId="77777777" w:rsidR="009823BC" w:rsidRPr="009823BC" w:rsidRDefault="009823BC" w:rsidP="009823BC">
            <w:pPr>
              <w:ind w:firstLine="0"/>
              <w:rPr>
                <w:sz w:val="24"/>
                <w:szCs w:val="24"/>
              </w:rPr>
            </w:pPr>
            <w:r w:rsidRPr="009823BC">
              <w:rPr>
                <w:sz w:val="24"/>
                <w:szCs w:val="24"/>
              </w:rPr>
              <w:t>2,36</w:t>
            </w:r>
          </w:p>
        </w:tc>
        <w:tc>
          <w:tcPr>
            <w:tcW w:w="2835" w:type="dxa"/>
            <w:vMerge/>
            <w:tcBorders>
              <w:top w:val="single" w:sz="4" w:space="0" w:color="auto"/>
              <w:left w:val="single" w:sz="4" w:space="0" w:color="auto"/>
              <w:bottom w:val="single" w:sz="4" w:space="0" w:color="auto"/>
              <w:right w:val="single" w:sz="4" w:space="0" w:color="auto"/>
            </w:tcBorders>
          </w:tcPr>
          <w:p w14:paraId="514F9AD4"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75F3A622" w14:textId="77777777" w:rsidR="009823BC" w:rsidRPr="009823BC" w:rsidRDefault="009823BC" w:rsidP="009823BC">
            <w:pPr>
              <w:ind w:firstLine="0"/>
              <w:rPr>
                <w:sz w:val="24"/>
                <w:szCs w:val="24"/>
              </w:rPr>
            </w:pPr>
          </w:p>
        </w:tc>
      </w:tr>
      <w:tr w:rsidR="009823BC" w:rsidRPr="009823BC" w14:paraId="0DE7A0C1"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748570EB"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3E49E134" w14:textId="77777777" w:rsidR="009823BC" w:rsidRPr="009823BC" w:rsidRDefault="009823BC" w:rsidP="009823BC">
            <w:pPr>
              <w:ind w:firstLine="0"/>
              <w:rPr>
                <w:sz w:val="24"/>
                <w:szCs w:val="24"/>
              </w:rPr>
            </w:pPr>
            <w:r w:rsidRPr="009823BC">
              <w:rPr>
                <w:sz w:val="24"/>
                <w:szCs w:val="24"/>
              </w:rPr>
              <w:t>47:07:1039001:58</w:t>
            </w:r>
          </w:p>
        </w:tc>
        <w:tc>
          <w:tcPr>
            <w:tcW w:w="1417" w:type="dxa"/>
            <w:tcBorders>
              <w:top w:val="single" w:sz="4" w:space="0" w:color="auto"/>
              <w:left w:val="single" w:sz="4" w:space="0" w:color="auto"/>
              <w:bottom w:val="single" w:sz="4" w:space="0" w:color="auto"/>
              <w:right w:val="single" w:sz="4" w:space="0" w:color="auto"/>
            </w:tcBorders>
          </w:tcPr>
          <w:p w14:paraId="33516F38" w14:textId="77777777" w:rsidR="009823BC" w:rsidRPr="009823BC" w:rsidRDefault="009823BC" w:rsidP="009823BC">
            <w:pPr>
              <w:ind w:firstLine="0"/>
              <w:rPr>
                <w:sz w:val="24"/>
                <w:szCs w:val="24"/>
              </w:rPr>
            </w:pPr>
            <w:r w:rsidRPr="009823BC">
              <w:rPr>
                <w:sz w:val="24"/>
                <w:szCs w:val="24"/>
              </w:rPr>
              <w:t>2,67</w:t>
            </w:r>
          </w:p>
        </w:tc>
        <w:tc>
          <w:tcPr>
            <w:tcW w:w="2835" w:type="dxa"/>
            <w:vMerge/>
            <w:tcBorders>
              <w:top w:val="single" w:sz="4" w:space="0" w:color="auto"/>
              <w:left w:val="single" w:sz="4" w:space="0" w:color="auto"/>
              <w:bottom w:val="single" w:sz="4" w:space="0" w:color="auto"/>
              <w:right w:val="single" w:sz="4" w:space="0" w:color="auto"/>
            </w:tcBorders>
          </w:tcPr>
          <w:p w14:paraId="56247D53"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50E8CC04" w14:textId="77777777" w:rsidR="009823BC" w:rsidRPr="009823BC" w:rsidRDefault="009823BC" w:rsidP="009823BC">
            <w:pPr>
              <w:ind w:firstLine="0"/>
              <w:rPr>
                <w:sz w:val="24"/>
                <w:szCs w:val="24"/>
              </w:rPr>
            </w:pPr>
          </w:p>
        </w:tc>
      </w:tr>
      <w:tr w:rsidR="009823BC" w:rsidRPr="009823BC" w14:paraId="55FD4473"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0A0EC3CA"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7379CE48" w14:textId="77777777" w:rsidR="009823BC" w:rsidRPr="009823BC" w:rsidRDefault="009823BC" w:rsidP="009823BC">
            <w:pPr>
              <w:ind w:firstLine="0"/>
              <w:rPr>
                <w:sz w:val="24"/>
                <w:szCs w:val="24"/>
              </w:rPr>
            </w:pPr>
            <w:r w:rsidRPr="009823BC">
              <w:rPr>
                <w:sz w:val="24"/>
                <w:szCs w:val="24"/>
              </w:rPr>
              <w:t>47:07:1039001:54</w:t>
            </w:r>
          </w:p>
        </w:tc>
        <w:tc>
          <w:tcPr>
            <w:tcW w:w="1417" w:type="dxa"/>
            <w:tcBorders>
              <w:top w:val="single" w:sz="4" w:space="0" w:color="auto"/>
              <w:left w:val="single" w:sz="4" w:space="0" w:color="auto"/>
              <w:bottom w:val="single" w:sz="4" w:space="0" w:color="auto"/>
              <w:right w:val="single" w:sz="4" w:space="0" w:color="auto"/>
            </w:tcBorders>
          </w:tcPr>
          <w:p w14:paraId="22EB9F50" w14:textId="77777777" w:rsidR="009823BC" w:rsidRPr="009823BC" w:rsidRDefault="009823BC" w:rsidP="009823BC">
            <w:pPr>
              <w:ind w:firstLine="0"/>
              <w:rPr>
                <w:sz w:val="24"/>
                <w:szCs w:val="24"/>
              </w:rPr>
            </w:pPr>
            <w:r w:rsidRPr="009823BC">
              <w:rPr>
                <w:sz w:val="24"/>
                <w:szCs w:val="24"/>
              </w:rPr>
              <w:t>2,80</w:t>
            </w:r>
          </w:p>
        </w:tc>
        <w:tc>
          <w:tcPr>
            <w:tcW w:w="2835" w:type="dxa"/>
            <w:vMerge/>
            <w:tcBorders>
              <w:top w:val="single" w:sz="4" w:space="0" w:color="auto"/>
              <w:left w:val="single" w:sz="4" w:space="0" w:color="auto"/>
              <w:bottom w:val="single" w:sz="4" w:space="0" w:color="auto"/>
              <w:right w:val="single" w:sz="4" w:space="0" w:color="auto"/>
            </w:tcBorders>
          </w:tcPr>
          <w:p w14:paraId="444B7CFB"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1F067683" w14:textId="77777777" w:rsidR="009823BC" w:rsidRPr="009823BC" w:rsidRDefault="009823BC" w:rsidP="009823BC">
            <w:pPr>
              <w:ind w:firstLine="0"/>
              <w:rPr>
                <w:sz w:val="24"/>
                <w:szCs w:val="24"/>
              </w:rPr>
            </w:pPr>
          </w:p>
        </w:tc>
      </w:tr>
      <w:tr w:rsidR="009823BC" w:rsidRPr="009823BC" w14:paraId="6CFA48F1"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7037C6D7"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26D428DB" w14:textId="77777777" w:rsidR="009823BC" w:rsidRPr="009823BC" w:rsidRDefault="009823BC" w:rsidP="009823BC">
            <w:pPr>
              <w:ind w:firstLine="0"/>
              <w:rPr>
                <w:sz w:val="24"/>
                <w:szCs w:val="24"/>
              </w:rPr>
            </w:pPr>
            <w:r w:rsidRPr="009823BC">
              <w:rPr>
                <w:sz w:val="24"/>
                <w:szCs w:val="24"/>
              </w:rPr>
              <w:t>47:07:1039001:298</w:t>
            </w:r>
          </w:p>
        </w:tc>
        <w:tc>
          <w:tcPr>
            <w:tcW w:w="1417" w:type="dxa"/>
            <w:tcBorders>
              <w:top w:val="single" w:sz="4" w:space="0" w:color="auto"/>
              <w:left w:val="single" w:sz="4" w:space="0" w:color="auto"/>
              <w:bottom w:val="single" w:sz="4" w:space="0" w:color="auto"/>
              <w:right w:val="single" w:sz="4" w:space="0" w:color="auto"/>
            </w:tcBorders>
          </w:tcPr>
          <w:p w14:paraId="3430320D" w14:textId="77777777" w:rsidR="009823BC" w:rsidRPr="009823BC" w:rsidRDefault="009823BC" w:rsidP="009823BC">
            <w:pPr>
              <w:ind w:firstLine="0"/>
              <w:rPr>
                <w:sz w:val="24"/>
                <w:szCs w:val="24"/>
              </w:rPr>
            </w:pPr>
            <w:r w:rsidRPr="009823BC">
              <w:rPr>
                <w:sz w:val="24"/>
                <w:szCs w:val="24"/>
              </w:rPr>
              <w:t>2,45</w:t>
            </w:r>
          </w:p>
        </w:tc>
        <w:tc>
          <w:tcPr>
            <w:tcW w:w="2835" w:type="dxa"/>
            <w:vMerge/>
            <w:tcBorders>
              <w:top w:val="single" w:sz="4" w:space="0" w:color="auto"/>
              <w:left w:val="single" w:sz="4" w:space="0" w:color="auto"/>
              <w:bottom w:val="single" w:sz="4" w:space="0" w:color="auto"/>
              <w:right w:val="single" w:sz="4" w:space="0" w:color="auto"/>
            </w:tcBorders>
          </w:tcPr>
          <w:p w14:paraId="37FCE40E"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7BC5C3ED" w14:textId="77777777" w:rsidR="009823BC" w:rsidRPr="009823BC" w:rsidRDefault="009823BC" w:rsidP="009823BC">
            <w:pPr>
              <w:ind w:firstLine="0"/>
              <w:rPr>
                <w:sz w:val="24"/>
                <w:szCs w:val="24"/>
              </w:rPr>
            </w:pPr>
          </w:p>
        </w:tc>
      </w:tr>
      <w:tr w:rsidR="009823BC" w:rsidRPr="009823BC" w14:paraId="5206FA1B"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58CD2A7A"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51E37DEF" w14:textId="77777777" w:rsidR="009823BC" w:rsidRPr="009823BC" w:rsidRDefault="009823BC" w:rsidP="009823BC">
            <w:pPr>
              <w:ind w:firstLine="0"/>
              <w:rPr>
                <w:sz w:val="24"/>
                <w:szCs w:val="24"/>
              </w:rPr>
            </w:pPr>
            <w:r w:rsidRPr="009823BC">
              <w:rPr>
                <w:sz w:val="24"/>
                <w:szCs w:val="24"/>
              </w:rPr>
              <w:t>47:07:1039001:50</w:t>
            </w:r>
          </w:p>
        </w:tc>
        <w:tc>
          <w:tcPr>
            <w:tcW w:w="1417" w:type="dxa"/>
            <w:tcBorders>
              <w:top w:val="single" w:sz="4" w:space="0" w:color="auto"/>
              <w:left w:val="single" w:sz="4" w:space="0" w:color="auto"/>
              <w:bottom w:val="single" w:sz="4" w:space="0" w:color="auto"/>
              <w:right w:val="single" w:sz="4" w:space="0" w:color="auto"/>
            </w:tcBorders>
          </w:tcPr>
          <w:p w14:paraId="1F631E15" w14:textId="77777777" w:rsidR="009823BC" w:rsidRPr="009823BC" w:rsidRDefault="009823BC" w:rsidP="009823BC">
            <w:pPr>
              <w:ind w:firstLine="0"/>
              <w:rPr>
                <w:sz w:val="24"/>
                <w:szCs w:val="24"/>
              </w:rPr>
            </w:pPr>
            <w:r w:rsidRPr="009823BC">
              <w:rPr>
                <w:sz w:val="24"/>
                <w:szCs w:val="24"/>
              </w:rPr>
              <w:t>2,40</w:t>
            </w:r>
          </w:p>
        </w:tc>
        <w:tc>
          <w:tcPr>
            <w:tcW w:w="2835" w:type="dxa"/>
            <w:vMerge/>
            <w:tcBorders>
              <w:top w:val="single" w:sz="4" w:space="0" w:color="auto"/>
              <w:left w:val="single" w:sz="4" w:space="0" w:color="auto"/>
              <w:bottom w:val="single" w:sz="4" w:space="0" w:color="auto"/>
              <w:right w:val="single" w:sz="4" w:space="0" w:color="auto"/>
            </w:tcBorders>
          </w:tcPr>
          <w:p w14:paraId="3885C074"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7E34FE26" w14:textId="77777777" w:rsidR="009823BC" w:rsidRPr="009823BC" w:rsidRDefault="009823BC" w:rsidP="009823BC">
            <w:pPr>
              <w:ind w:firstLine="0"/>
              <w:rPr>
                <w:sz w:val="24"/>
                <w:szCs w:val="24"/>
              </w:rPr>
            </w:pPr>
          </w:p>
        </w:tc>
      </w:tr>
      <w:tr w:rsidR="009823BC" w:rsidRPr="009823BC" w14:paraId="0E50C815"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70B5B2D9"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059B3542" w14:textId="77777777" w:rsidR="009823BC" w:rsidRPr="009823BC" w:rsidRDefault="009823BC" w:rsidP="009823BC">
            <w:pPr>
              <w:ind w:firstLine="0"/>
              <w:rPr>
                <w:sz w:val="24"/>
                <w:szCs w:val="24"/>
              </w:rPr>
            </w:pPr>
            <w:r w:rsidRPr="009823BC">
              <w:rPr>
                <w:sz w:val="24"/>
                <w:szCs w:val="24"/>
              </w:rPr>
              <w:t>47:07:1039001:53</w:t>
            </w:r>
          </w:p>
        </w:tc>
        <w:tc>
          <w:tcPr>
            <w:tcW w:w="1417" w:type="dxa"/>
            <w:tcBorders>
              <w:top w:val="single" w:sz="4" w:space="0" w:color="auto"/>
              <w:left w:val="single" w:sz="4" w:space="0" w:color="auto"/>
              <w:bottom w:val="single" w:sz="4" w:space="0" w:color="auto"/>
              <w:right w:val="single" w:sz="4" w:space="0" w:color="auto"/>
            </w:tcBorders>
          </w:tcPr>
          <w:p w14:paraId="2E56D35C" w14:textId="77777777" w:rsidR="009823BC" w:rsidRPr="009823BC" w:rsidRDefault="009823BC" w:rsidP="009823BC">
            <w:pPr>
              <w:ind w:firstLine="0"/>
              <w:rPr>
                <w:sz w:val="24"/>
                <w:szCs w:val="24"/>
              </w:rPr>
            </w:pPr>
            <w:r w:rsidRPr="009823BC">
              <w:rPr>
                <w:sz w:val="24"/>
                <w:szCs w:val="24"/>
              </w:rPr>
              <w:t>2,42</w:t>
            </w:r>
          </w:p>
        </w:tc>
        <w:tc>
          <w:tcPr>
            <w:tcW w:w="2835" w:type="dxa"/>
            <w:vMerge/>
            <w:tcBorders>
              <w:top w:val="single" w:sz="4" w:space="0" w:color="auto"/>
              <w:left w:val="single" w:sz="4" w:space="0" w:color="auto"/>
              <w:bottom w:val="single" w:sz="4" w:space="0" w:color="auto"/>
              <w:right w:val="single" w:sz="4" w:space="0" w:color="auto"/>
            </w:tcBorders>
          </w:tcPr>
          <w:p w14:paraId="53F7349B"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4DAA0363" w14:textId="77777777" w:rsidR="009823BC" w:rsidRPr="009823BC" w:rsidRDefault="009823BC" w:rsidP="009823BC">
            <w:pPr>
              <w:ind w:firstLine="0"/>
              <w:rPr>
                <w:sz w:val="24"/>
                <w:szCs w:val="24"/>
              </w:rPr>
            </w:pPr>
          </w:p>
        </w:tc>
      </w:tr>
      <w:tr w:rsidR="009823BC" w:rsidRPr="009823BC" w14:paraId="50A494FD"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4C187C4F"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6265C2C1" w14:textId="77777777" w:rsidR="009823BC" w:rsidRPr="009823BC" w:rsidRDefault="009823BC" w:rsidP="009823BC">
            <w:pPr>
              <w:ind w:firstLine="0"/>
              <w:rPr>
                <w:sz w:val="24"/>
                <w:szCs w:val="24"/>
              </w:rPr>
            </w:pPr>
            <w:r w:rsidRPr="009823BC">
              <w:rPr>
                <w:sz w:val="24"/>
                <w:szCs w:val="24"/>
              </w:rPr>
              <w:t>47:07:1039001:2253</w:t>
            </w:r>
          </w:p>
        </w:tc>
        <w:tc>
          <w:tcPr>
            <w:tcW w:w="1417" w:type="dxa"/>
            <w:tcBorders>
              <w:top w:val="single" w:sz="4" w:space="0" w:color="auto"/>
              <w:left w:val="single" w:sz="4" w:space="0" w:color="auto"/>
              <w:bottom w:val="single" w:sz="4" w:space="0" w:color="auto"/>
              <w:right w:val="single" w:sz="4" w:space="0" w:color="auto"/>
            </w:tcBorders>
          </w:tcPr>
          <w:p w14:paraId="74ED6111" w14:textId="77777777" w:rsidR="009823BC" w:rsidRPr="009823BC" w:rsidRDefault="009823BC" w:rsidP="009823BC">
            <w:pPr>
              <w:ind w:firstLine="0"/>
              <w:rPr>
                <w:sz w:val="24"/>
                <w:szCs w:val="24"/>
              </w:rPr>
            </w:pPr>
            <w:r w:rsidRPr="009823BC">
              <w:rPr>
                <w:sz w:val="24"/>
                <w:szCs w:val="24"/>
              </w:rPr>
              <w:t>2,43</w:t>
            </w:r>
          </w:p>
        </w:tc>
        <w:tc>
          <w:tcPr>
            <w:tcW w:w="2835" w:type="dxa"/>
            <w:vMerge/>
            <w:tcBorders>
              <w:top w:val="single" w:sz="4" w:space="0" w:color="auto"/>
              <w:left w:val="single" w:sz="4" w:space="0" w:color="auto"/>
              <w:bottom w:val="single" w:sz="4" w:space="0" w:color="auto"/>
              <w:right w:val="single" w:sz="4" w:space="0" w:color="auto"/>
            </w:tcBorders>
          </w:tcPr>
          <w:p w14:paraId="51B1CC26"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2CF1BB20" w14:textId="77777777" w:rsidR="009823BC" w:rsidRPr="009823BC" w:rsidRDefault="009823BC" w:rsidP="009823BC">
            <w:pPr>
              <w:ind w:firstLine="0"/>
              <w:rPr>
                <w:sz w:val="24"/>
                <w:szCs w:val="24"/>
              </w:rPr>
            </w:pPr>
          </w:p>
        </w:tc>
      </w:tr>
      <w:tr w:rsidR="009823BC" w:rsidRPr="009823BC" w14:paraId="17EA78F3"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54F489FF"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445EDE8B" w14:textId="77777777" w:rsidR="009823BC" w:rsidRPr="009823BC" w:rsidRDefault="009823BC" w:rsidP="009823BC">
            <w:pPr>
              <w:ind w:firstLine="0"/>
              <w:rPr>
                <w:sz w:val="24"/>
                <w:szCs w:val="24"/>
              </w:rPr>
            </w:pPr>
            <w:r w:rsidRPr="009823BC">
              <w:rPr>
                <w:sz w:val="24"/>
                <w:szCs w:val="24"/>
              </w:rPr>
              <w:t>47:07:1039001:297</w:t>
            </w:r>
          </w:p>
        </w:tc>
        <w:tc>
          <w:tcPr>
            <w:tcW w:w="1417" w:type="dxa"/>
            <w:tcBorders>
              <w:top w:val="single" w:sz="4" w:space="0" w:color="auto"/>
              <w:left w:val="single" w:sz="4" w:space="0" w:color="auto"/>
              <w:bottom w:val="single" w:sz="4" w:space="0" w:color="auto"/>
              <w:right w:val="single" w:sz="4" w:space="0" w:color="auto"/>
            </w:tcBorders>
          </w:tcPr>
          <w:p w14:paraId="068C4B59" w14:textId="77777777" w:rsidR="009823BC" w:rsidRPr="009823BC" w:rsidRDefault="009823BC" w:rsidP="009823BC">
            <w:pPr>
              <w:ind w:firstLine="0"/>
              <w:rPr>
                <w:sz w:val="24"/>
                <w:szCs w:val="24"/>
              </w:rPr>
            </w:pPr>
            <w:r w:rsidRPr="009823BC">
              <w:rPr>
                <w:sz w:val="24"/>
                <w:szCs w:val="24"/>
              </w:rPr>
              <w:t>3,76</w:t>
            </w:r>
          </w:p>
        </w:tc>
        <w:tc>
          <w:tcPr>
            <w:tcW w:w="2835" w:type="dxa"/>
            <w:vMerge/>
            <w:tcBorders>
              <w:top w:val="single" w:sz="4" w:space="0" w:color="auto"/>
              <w:left w:val="single" w:sz="4" w:space="0" w:color="auto"/>
              <w:bottom w:val="single" w:sz="4" w:space="0" w:color="auto"/>
              <w:right w:val="single" w:sz="4" w:space="0" w:color="auto"/>
            </w:tcBorders>
          </w:tcPr>
          <w:p w14:paraId="4F33486F"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7D6E9F84" w14:textId="77777777" w:rsidR="009823BC" w:rsidRPr="009823BC" w:rsidRDefault="009823BC" w:rsidP="009823BC">
            <w:pPr>
              <w:ind w:firstLine="0"/>
              <w:rPr>
                <w:sz w:val="24"/>
                <w:szCs w:val="24"/>
              </w:rPr>
            </w:pPr>
          </w:p>
        </w:tc>
      </w:tr>
      <w:tr w:rsidR="009823BC" w:rsidRPr="009823BC" w14:paraId="69E0B9B1"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192ECEA2"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33B9D3DA" w14:textId="77777777" w:rsidR="009823BC" w:rsidRPr="009823BC" w:rsidRDefault="009823BC" w:rsidP="009823BC">
            <w:pPr>
              <w:ind w:firstLine="0"/>
              <w:rPr>
                <w:sz w:val="24"/>
                <w:szCs w:val="24"/>
              </w:rPr>
            </w:pPr>
            <w:r w:rsidRPr="009823BC">
              <w:rPr>
                <w:sz w:val="24"/>
                <w:szCs w:val="24"/>
              </w:rPr>
              <w:t>47:07:1039001:236</w:t>
            </w:r>
          </w:p>
        </w:tc>
        <w:tc>
          <w:tcPr>
            <w:tcW w:w="1417" w:type="dxa"/>
            <w:tcBorders>
              <w:top w:val="single" w:sz="4" w:space="0" w:color="auto"/>
              <w:left w:val="single" w:sz="4" w:space="0" w:color="auto"/>
              <w:bottom w:val="single" w:sz="4" w:space="0" w:color="auto"/>
              <w:right w:val="single" w:sz="4" w:space="0" w:color="auto"/>
            </w:tcBorders>
          </w:tcPr>
          <w:p w14:paraId="7B01121B" w14:textId="77777777" w:rsidR="009823BC" w:rsidRPr="009823BC" w:rsidRDefault="009823BC" w:rsidP="009823BC">
            <w:pPr>
              <w:ind w:firstLine="0"/>
              <w:rPr>
                <w:sz w:val="24"/>
                <w:szCs w:val="24"/>
              </w:rPr>
            </w:pPr>
            <w:r w:rsidRPr="009823BC">
              <w:rPr>
                <w:sz w:val="24"/>
                <w:szCs w:val="24"/>
              </w:rPr>
              <w:t>2,57</w:t>
            </w:r>
          </w:p>
        </w:tc>
        <w:tc>
          <w:tcPr>
            <w:tcW w:w="2835" w:type="dxa"/>
            <w:vMerge/>
            <w:tcBorders>
              <w:top w:val="single" w:sz="4" w:space="0" w:color="auto"/>
              <w:left w:val="single" w:sz="4" w:space="0" w:color="auto"/>
              <w:bottom w:val="single" w:sz="4" w:space="0" w:color="auto"/>
              <w:right w:val="single" w:sz="4" w:space="0" w:color="auto"/>
            </w:tcBorders>
          </w:tcPr>
          <w:p w14:paraId="732093AF"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43CEA6C5" w14:textId="77777777" w:rsidR="009823BC" w:rsidRPr="009823BC" w:rsidRDefault="009823BC" w:rsidP="009823BC">
            <w:pPr>
              <w:ind w:firstLine="0"/>
              <w:rPr>
                <w:sz w:val="24"/>
                <w:szCs w:val="24"/>
              </w:rPr>
            </w:pPr>
          </w:p>
        </w:tc>
      </w:tr>
      <w:tr w:rsidR="009823BC" w:rsidRPr="009823BC" w14:paraId="6347E0EF" w14:textId="77777777" w:rsidTr="00EA2B50">
        <w:trPr>
          <w:trHeight w:val="196"/>
        </w:trPr>
        <w:tc>
          <w:tcPr>
            <w:tcW w:w="615" w:type="dxa"/>
            <w:tcBorders>
              <w:top w:val="single" w:sz="4" w:space="0" w:color="auto"/>
              <w:left w:val="single" w:sz="4" w:space="0" w:color="auto"/>
              <w:bottom w:val="single" w:sz="4" w:space="0" w:color="auto"/>
              <w:right w:val="single" w:sz="4" w:space="0" w:color="auto"/>
            </w:tcBorders>
          </w:tcPr>
          <w:p w14:paraId="6D40AB3E"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64F65199" w14:textId="77777777" w:rsidR="009823BC" w:rsidRPr="009823BC" w:rsidRDefault="009823BC" w:rsidP="009823BC">
            <w:pPr>
              <w:ind w:firstLine="0"/>
              <w:rPr>
                <w:sz w:val="24"/>
                <w:szCs w:val="24"/>
              </w:rPr>
            </w:pPr>
            <w:r w:rsidRPr="009823BC">
              <w:rPr>
                <w:sz w:val="24"/>
                <w:szCs w:val="24"/>
              </w:rPr>
              <w:t>Итого по пунктам 33-51</w:t>
            </w:r>
          </w:p>
        </w:tc>
        <w:tc>
          <w:tcPr>
            <w:tcW w:w="1417" w:type="dxa"/>
            <w:tcBorders>
              <w:top w:val="single" w:sz="4" w:space="0" w:color="auto"/>
              <w:left w:val="single" w:sz="4" w:space="0" w:color="auto"/>
              <w:bottom w:val="single" w:sz="4" w:space="0" w:color="auto"/>
              <w:right w:val="single" w:sz="4" w:space="0" w:color="auto"/>
            </w:tcBorders>
          </w:tcPr>
          <w:p w14:paraId="58A53FF5" w14:textId="77777777" w:rsidR="009823BC" w:rsidRPr="009823BC" w:rsidRDefault="009823BC" w:rsidP="009823BC">
            <w:pPr>
              <w:ind w:firstLine="0"/>
              <w:rPr>
                <w:sz w:val="24"/>
                <w:szCs w:val="24"/>
              </w:rPr>
            </w:pPr>
            <w:r w:rsidRPr="009823BC">
              <w:rPr>
                <w:sz w:val="24"/>
                <w:szCs w:val="24"/>
              </w:rPr>
              <w:t>50,84</w:t>
            </w:r>
          </w:p>
        </w:tc>
        <w:tc>
          <w:tcPr>
            <w:tcW w:w="2835" w:type="dxa"/>
            <w:tcBorders>
              <w:top w:val="single" w:sz="4" w:space="0" w:color="auto"/>
              <w:left w:val="single" w:sz="4" w:space="0" w:color="auto"/>
              <w:bottom w:val="single" w:sz="4" w:space="0" w:color="auto"/>
              <w:right w:val="single" w:sz="4" w:space="0" w:color="auto"/>
            </w:tcBorders>
          </w:tcPr>
          <w:p w14:paraId="569390FD" w14:textId="77777777" w:rsidR="009823BC" w:rsidRPr="009823BC" w:rsidRDefault="009823BC" w:rsidP="009823BC">
            <w:pPr>
              <w:ind w:firstLine="0"/>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762E24D4" w14:textId="77777777" w:rsidR="009823BC" w:rsidRPr="009823BC" w:rsidRDefault="009823BC" w:rsidP="009823BC">
            <w:pPr>
              <w:ind w:firstLine="0"/>
              <w:rPr>
                <w:sz w:val="24"/>
                <w:szCs w:val="24"/>
              </w:rPr>
            </w:pPr>
          </w:p>
        </w:tc>
      </w:tr>
      <w:tr w:rsidR="009823BC" w:rsidRPr="009823BC" w14:paraId="41B1525C"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578D1DD8" w14:textId="77777777" w:rsidR="009823BC" w:rsidRPr="009823BC" w:rsidRDefault="009823BC" w:rsidP="009823BC">
            <w:pPr>
              <w:ind w:firstLine="0"/>
              <w:rPr>
                <w:sz w:val="24"/>
                <w:szCs w:val="24"/>
              </w:rPr>
            </w:pPr>
          </w:p>
        </w:tc>
        <w:tc>
          <w:tcPr>
            <w:tcW w:w="9591" w:type="dxa"/>
            <w:gridSpan w:val="4"/>
            <w:tcBorders>
              <w:top w:val="single" w:sz="4" w:space="0" w:color="auto"/>
              <w:left w:val="single" w:sz="4" w:space="0" w:color="auto"/>
              <w:bottom w:val="single" w:sz="4" w:space="0" w:color="auto"/>
              <w:right w:val="single" w:sz="4" w:space="0" w:color="auto"/>
            </w:tcBorders>
          </w:tcPr>
          <w:p w14:paraId="5BBECC52" w14:textId="77777777" w:rsidR="009823BC" w:rsidRPr="009823BC" w:rsidRDefault="009823BC" w:rsidP="009823BC">
            <w:pPr>
              <w:ind w:firstLine="0"/>
              <w:rPr>
                <w:sz w:val="24"/>
                <w:szCs w:val="24"/>
              </w:rPr>
            </w:pPr>
            <w:r w:rsidRPr="009823BC">
              <w:rPr>
                <w:sz w:val="24"/>
                <w:szCs w:val="24"/>
              </w:rPr>
              <w:t>Участки в планируемых границах городского поселка Янино-1</w:t>
            </w:r>
          </w:p>
        </w:tc>
      </w:tr>
      <w:tr w:rsidR="009823BC" w:rsidRPr="009823BC" w14:paraId="26BDB596"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4AB174D4"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14DBC7F4" w14:textId="77777777" w:rsidR="009823BC" w:rsidRPr="009823BC" w:rsidRDefault="009823BC" w:rsidP="009823BC">
            <w:pPr>
              <w:ind w:firstLine="0"/>
              <w:rPr>
                <w:sz w:val="24"/>
                <w:szCs w:val="24"/>
              </w:rPr>
            </w:pPr>
            <w:r w:rsidRPr="009823BC">
              <w:rPr>
                <w:sz w:val="24"/>
                <w:szCs w:val="24"/>
              </w:rPr>
              <w:t>47:07:1039001:278</w:t>
            </w:r>
          </w:p>
        </w:tc>
        <w:tc>
          <w:tcPr>
            <w:tcW w:w="1417" w:type="dxa"/>
            <w:tcBorders>
              <w:top w:val="single" w:sz="4" w:space="0" w:color="auto"/>
              <w:left w:val="single" w:sz="4" w:space="0" w:color="auto"/>
              <w:bottom w:val="single" w:sz="4" w:space="0" w:color="auto"/>
              <w:right w:val="single" w:sz="4" w:space="0" w:color="auto"/>
            </w:tcBorders>
          </w:tcPr>
          <w:p w14:paraId="4E929470" w14:textId="77777777" w:rsidR="009823BC" w:rsidRPr="009823BC" w:rsidRDefault="009823BC" w:rsidP="009823BC">
            <w:pPr>
              <w:ind w:firstLine="0"/>
              <w:rPr>
                <w:sz w:val="24"/>
                <w:szCs w:val="24"/>
              </w:rPr>
            </w:pPr>
            <w:r w:rsidRPr="009823BC">
              <w:rPr>
                <w:sz w:val="24"/>
                <w:szCs w:val="24"/>
              </w:rPr>
              <w:t>2,37</w:t>
            </w:r>
          </w:p>
        </w:tc>
        <w:tc>
          <w:tcPr>
            <w:tcW w:w="2835" w:type="dxa"/>
            <w:vMerge w:val="restart"/>
            <w:tcBorders>
              <w:top w:val="single" w:sz="4" w:space="0" w:color="auto"/>
              <w:left w:val="single" w:sz="4" w:space="0" w:color="auto"/>
              <w:bottom w:val="single" w:sz="4" w:space="0" w:color="auto"/>
              <w:right w:val="single" w:sz="4" w:space="0" w:color="auto"/>
            </w:tcBorders>
          </w:tcPr>
          <w:p w14:paraId="68555A63" w14:textId="77777777" w:rsidR="009823BC" w:rsidRPr="009823BC" w:rsidRDefault="009823BC" w:rsidP="009823BC">
            <w:pPr>
              <w:ind w:firstLine="0"/>
              <w:rPr>
                <w:sz w:val="24"/>
                <w:szCs w:val="24"/>
              </w:rPr>
            </w:pPr>
            <w:r w:rsidRPr="009823BC">
              <w:rPr>
                <w:sz w:val="24"/>
                <w:szCs w:val="24"/>
              </w:rPr>
              <w:t>Земли промышленности…(1)</w:t>
            </w:r>
          </w:p>
        </w:tc>
        <w:tc>
          <w:tcPr>
            <w:tcW w:w="2835" w:type="dxa"/>
            <w:vMerge w:val="restart"/>
            <w:tcBorders>
              <w:top w:val="single" w:sz="4" w:space="0" w:color="auto"/>
              <w:left w:val="single" w:sz="4" w:space="0" w:color="auto"/>
              <w:bottom w:val="single" w:sz="4" w:space="0" w:color="auto"/>
              <w:right w:val="single" w:sz="4" w:space="0" w:color="auto"/>
            </w:tcBorders>
          </w:tcPr>
          <w:p w14:paraId="2D796FAB" w14:textId="77777777" w:rsidR="009823BC" w:rsidRPr="009823BC" w:rsidRDefault="009823BC" w:rsidP="009823BC">
            <w:pPr>
              <w:ind w:firstLine="0"/>
              <w:rPr>
                <w:sz w:val="24"/>
                <w:szCs w:val="24"/>
              </w:rPr>
            </w:pPr>
            <w:r w:rsidRPr="009823BC">
              <w:rPr>
                <w:sz w:val="24"/>
                <w:szCs w:val="24"/>
              </w:rPr>
              <w:t>Земли населенных пунктов</w:t>
            </w:r>
          </w:p>
        </w:tc>
      </w:tr>
      <w:tr w:rsidR="009823BC" w:rsidRPr="009823BC" w14:paraId="2D67BC14"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56EBF363"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34E50A23" w14:textId="77777777" w:rsidR="009823BC" w:rsidRPr="009823BC" w:rsidRDefault="009823BC" w:rsidP="009823BC">
            <w:pPr>
              <w:ind w:firstLine="0"/>
              <w:rPr>
                <w:sz w:val="24"/>
                <w:szCs w:val="24"/>
              </w:rPr>
            </w:pPr>
            <w:r w:rsidRPr="009823BC">
              <w:rPr>
                <w:sz w:val="24"/>
                <w:szCs w:val="24"/>
              </w:rPr>
              <w:t>47:07:1039001:275</w:t>
            </w:r>
          </w:p>
        </w:tc>
        <w:tc>
          <w:tcPr>
            <w:tcW w:w="1417" w:type="dxa"/>
            <w:tcBorders>
              <w:top w:val="single" w:sz="4" w:space="0" w:color="auto"/>
              <w:left w:val="single" w:sz="4" w:space="0" w:color="auto"/>
              <w:bottom w:val="single" w:sz="4" w:space="0" w:color="auto"/>
              <w:right w:val="single" w:sz="4" w:space="0" w:color="auto"/>
            </w:tcBorders>
          </w:tcPr>
          <w:p w14:paraId="51C2AD24" w14:textId="77777777" w:rsidR="009823BC" w:rsidRPr="009823BC" w:rsidRDefault="009823BC" w:rsidP="009823BC">
            <w:pPr>
              <w:ind w:firstLine="0"/>
              <w:rPr>
                <w:sz w:val="24"/>
                <w:szCs w:val="24"/>
              </w:rPr>
            </w:pPr>
            <w:r w:rsidRPr="009823BC">
              <w:rPr>
                <w:sz w:val="24"/>
                <w:szCs w:val="24"/>
              </w:rPr>
              <w:t>4,93</w:t>
            </w:r>
          </w:p>
        </w:tc>
        <w:tc>
          <w:tcPr>
            <w:tcW w:w="2835" w:type="dxa"/>
            <w:vMerge/>
            <w:tcBorders>
              <w:top w:val="single" w:sz="4" w:space="0" w:color="auto"/>
              <w:left w:val="single" w:sz="4" w:space="0" w:color="auto"/>
              <w:bottom w:val="single" w:sz="4" w:space="0" w:color="auto"/>
              <w:right w:val="single" w:sz="4" w:space="0" w:color="auto"/>
            </w:tcBorders>
          </w:tcPr>
          <w:p w14:paraId="34792268"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2629D1F0" w14:textId="77777777" w:rsidR="009823BC" w:rsidRPr="009823BC" w:rsidRDefault="009823BC" w:rsidP="009823BC">
            <w:pPr>
              <w:ind w:firstLine="0"/>
              <w:rPr>
                <w:sz w:val="24"/>
                <w:szCs w:val="24"/>
              </w:rPr>
            </w:pPr>
          </w:p>
        </w:tc>
      </w:tr>
      <w:tr w:rsidR="009823BC" w:rsidRPr="009823BC" w14:paraId="362E131E"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7FA72793"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4AA62A36" w14:textId="77777777" w:rsidR="009823BC" w:rsidRPr="009823BC" w:rsidRDefault="009823BC" w:rsidP="009823BC">
            <w:pPr>
              <w:ind w:firstLine="0"/>
              <w:rPr>
                <w:sz w:val="24"/>
                <w:szCs w:val="24"/>
              </w:rPr>
            </w:pPr>
            <w:r w:rsidRPr="009823BC">
              <w:rPr>
                <w:sz w:val="24"/>
                <w:szCs w:val="24"/>
              </w:rPr>
              <w:t>47:07:1039001:343</w:t>
            </w:r>
          </w:p>
        </w:tc>
        <w:tc>
          <w:tcPr>
            <w:tcW w:w="1417" w:type="dxa"/>
            <w:tcBorders>
              <w:top w:val="single" w:sz="4" w:space="0" w:color="auto"/>
              <w:left w:val="single" w:sz="4" w:space="0" w:color="auto"/>
              <w:bottom w:val="single" w:sz="4" w:space="0" w:color="auto"/>
              <w:right w:val="single" w:sz="4" w:space="0" w:color="auto"/>
            </w:tcBorders>
          </w:tcPr>
          <w:p w14:paraId="63AE448A" w14:textId="77777777" w:rsidR="009823BC" w:rsidRPr="009823BC" w:rsidRDefault="009823BC" w:rsidP="009823BC">
            <w:pPr>
              <w:ind w:firstLine="0"/>
              <w:rPr>
                <w:sz w:val="24"/>
                <w:szCs w:val="24"/>
              </w:rPr>
            </w:pPr>
            <w:r w:rsidRPr="009823BC">
              <w:rPr>
                <w:sz w:val="24"/>
                <w:szCs w:val="24"/>
              </w:rPr>
              <w:t>2,41</w:t>
            </w:r>
          </w:p>
        </w:tc>
        <w:tc>
          <w:tcPr>
            <w:tcW w:w="2835" w:type="dxa"/>
            <w:vMerge/>
            <w:tcBorders>
              <w:top w:val="single" w:sz="4" w:space="0" w:color="auto"/>
              <w:left w:val="single" w:sz="4" w:space="0" w:color="auto"/>
              <w:bottom w:val="single" w:sz="4" w:space="0" w:color="auto"/>
              <w:right w:val="single" w:sz="4" w:space="0" w:color="auto"/>
            </w:tcBorders>
          </w:tcPr>
          <w:p w14:paraId="2F8843B1"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1999A3D0" w14:textId="77777777" w:rsidR="009823BC" w:rsidRPr="009823BC" w:rsidRDefault="009823BC" w:rsidP="009823BC">
            <w:pPr>
              <w:ind w:firstLine="0"/>
              <w:rPr>
                <w:sz w:val="24"/>
                <w:szCs w:val="24"/>
              </w:rPr>
            </w:pPr>
          </w:p>
        </w:tc>
      </w:tr>
      <w:tr w:rsidR="009823BC" w:rsidRPr="009823BC" w14:paraId="13440934"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20A0345A"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3D051AFD" w14:textId="77777777" w:rsidR="009823BC" w:rsidRPr="009823BC" w:rsidRDefault="009823BC" w:rsidP="009823BC">
            <w:pPr>
              <w:ind w:firstLine="0"/>
              <w:rPr>
                <w:sz w:val="24"/>
                <w:szCs w:val="24"/>
              </w:rPr>
            </w:pPr>
            <w:r w:rsidRPr="009823BC">
              <w:rPr>
                <w:sz w:val="24"/>
                <w:szCs w:val="24"/>
              </w:rPr>
              <w:t>47:07:1039001:344</w:t>
            </w:r>
          </w:p>
        </w:tc>
        <w:tc>
          <w:tcPr>
            <w:tcW w:w="1417" w:type="dxa"/>
            <w:tcBorders>
              <w:top w:val="single" w:sz="4" w:space="0" w:color="auto"/>
              <w:left w:val="single" w:sz="4" w:space="0" w:color="auto"/>
              <w:bottom w:val="single" w:sz="4" w:space="0" w:color="auto"/>
              <w:right w:val="single" w:sz="4" w:space="0" w:color="auto"/>
            </w:tcBorders>
          </w:tcPr>
          <w:p w14:paraId="07E941E4" w14:textId="77777777" w:rsidR="009823BC" w:rsidRPr="009823BC" w:rsidRDefault="009823BC" w:rsidP="009823BC">
            <w:pPr>
              <w:ind w:firstLine="0"/>
              <w:rPr>
                <w:sz w:val="24"/>
                <w:szCs w:val="24"/>
              </w:rPr>
            </w:pPr>
            <w:r w:rsidRPr="009823BC">
              <w:rPr>
                <w:sz w:val="24"/>
                <w:szCs w:val="24"/>
              </w:rPr>
              <w:t>0,10</w:t>
            </w:r>
          </w:p>
        </w:tc>
        <w:tc>
          <w:tcPr>
            <w:tcW w:w="2835" w:type="dxa"/>
            <w:vMerge/>
            <w:tcBorders>
              <w:top w:val="single" w:sz="4" w:space="0" w:color="auto"/>
              <w:left w:val="single" w:sz="4" w:space="0" w:color="auto"/>
              <w:bottom w:val="single" w:sz="4" w:space="0" w:color="auto"/>
              <w:right w:val="single" w:sz="4" w:space="0" w:color="auto"/>
            </w:tcBorders>
          </w:tcPr>
          <w:p w14:paraId="1A918379"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5B6D82E9" w14:textId="77777777" w:rsidR="009823BC" w:rsidRPr="009823BC" w:rsidRDefault="009823BC" w:rsidP="009823BC">
            <w:pPr>
              <w:ind w:firstLine="0"/>
              <w:rPr>
                <w:sz w:val="24"/>
                <w:szCs w:val="24"/>
              </w:rPr>
            </w:pPr>
          </w:p>
        </w:tc>
      </w:tr>
      <w:tr w:rsidR="009823BC" w:rsidRPr="009823BC" w14:paraId="133EF872"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3421BA3A"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0CF20E9A" w14:textId="77777777" w:rsidR="009823BC" w:rsidRPr="009823BC" w:rsidRDefault="009823BC" w:rsidP="009823BC">
            <w:pPr>
              <w:ind w:firstLine="0"/>
              <w:rPr>
                <w:sz w:val="24"/>
                <w:szCs w:val="24"/>
              </w:rPr>
            </w:pPr>
            <w:r w:rsidRPr="009823BC">
              <w:rPr>
                <w:sz w:val="24"/>
                <w:szCs w:val="24"/>
              </w:rPr>
              <w:t>47:07:1039001:223</w:t>
            </w:r>
          </w:p>
        </w:tc>
        <w:tc>
          <w:tcPr>
            <w:tcW w:w="1417" w:type="dxa"/>
            <w:tcBorders>
              <w:top w:val="single" w:sz="4" w:space="0" w:color="auto"/>
              <w:left w:val="single" w:sz="4" w:space="0" w:color="auto"/>
              <w:bottom w:val="single" w:sz="4" w:space="0" w:color="auto"/>
              <w:right w:val="single" w:sz="4" w:space="0" w:color="auto"/>
            </w:tcBorders>
          </w:tcPr>
          <w:p w14:paraId="3D26E105" w14:textId="77777777" w:rsidR="009823BC" w:rsidRPr="009823BC" w:rsidRDefault="009823BC" w:rsidP="009823BC">
            <w:pPr>
              <w:ind w:firstLine="0"/>
              <w:rPr>
                <w:sz w:val="24"/>
                <w:szCs w:val="24"/>
              </w:rPr>
            </w:pPr>
            <w:r w:rsidRPr="009823BC">
              <w:rPr>
                <w:sz w:val="24"/>
                <w:szCs w:val="24"/>
              </w:rPr>
              <w:t>2,42</w:t>
            </w:r>
          </w:p>
        </w:tc>
        <w:tc>
          <w:tcPr>
            <w:tcW w:w="2835" w:type="dxa"/>
            <w:vMerge w:val="restart"/>
            <w:tcBorders>
              <w:top w:val="single" w:sz="4" w:space="0" w:color="auto"/>
              <w:left w:val="single" w:sz="4" w:space="0" w:color="auto"/>
              <w:bottom w:val="single" w:sz="4" w:space="0" w:color="auto"/>
              <w:right w:val="single" w:sz="4" w:space="0" w:color="auto"/>
            </w:tcBorders>
          </w:tcPr>
          <w:p w14:paraId="179343B4" w14:textId="77777777" w:rsidR="009823BC" w:rsidRPr="009823BC" w:rsidRDefault="009823BC" w:rsidP="009823BC">
            <w:pPr>
              <w:ind w:firstLine="0"/>
              <w:rPr>
                <w:sz w:val="24"/>
                <w:szCs w:val="24"/>
              </w:rPr>
            </w:pPr>
            <w:r w:rsidRPr="009823BC">
              <w:rPr>
                <w:sz w:val="24"/>
                <w:szCs w:val="24"/>
              </w:rPr>
              <w:t>Земли сельскохозяйственного назначения</w:t>
            </w:r>
          </w:p>
        </w:tc>
        <w:tc>
          <w:tcPr>
            <w:tcW w:w="2835" w:type="dxa"/>
            <w:vMerge/>
            <w:tcBorders>
              <w:top w:val="single" w:sz="4" w:space="0" w:color="auto"/>
              <w:left w:val="single" w:sz="4" w:space="0" w:color="auto"/>
              <w:bottom w:val="single" w:sz="4" w:space="0" w:color="auto"/>
              <w:right w:val="single" w:sz="4" w:space="0" w:color="auto"/>
            </w:tcBorders>
          </w:tcPr>
          <w:p w14:paraId="0798FD6D" w14:textId="77777777" w:rsidR="009823BC" w:rsidRPr="009823BC" w:rsidRDefault="009823BC" w:rsidP="009823BC">
            <w:pPr>
              <w:ind w:firstLine="0"/>
              <w:rPr>
                <w:sz w:val="24"/>
                <w:szCs w:val="24"/>
              </w:rPr>
            </w:pPr>
          </w:p>
        </w:tc>
      </w:tr>
      <w:tr w:rsidR="009823BC" w:rsidRPr="009823BC" w14:paraId="7E0389B5"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71CDE994"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0386CD81" w14:textId="77777777" w:rsidR="009823BC" w:rsidRPr="009823BC" w:rsidRDefault="009823BC" w:rsidP="009823BC">
            <w:pPr>
              <w:ind w:firstLine="0"/>
              <w:rPr>
                <w:sz w:val="24"/>
                <w:szCs w:val="24"/>
              </w:rPr>
            </w:pPr>
            <w:r w:rsidRPr="009823BC">
              <w:rPr>
                <w:sz w:val="24"/>
                <w:szCs w:val="24"/>
              </w:rPr>
              <w:t>47:07:1039001:281</w:t>
            </w:r>
          </w:p>
        </w:tc>
        <w:tc>
          <w:tcPr>
            <w:tcW w:w="1417" w:type="dxa"/>
            <w:tcBorders>
              <w:top w:val="single" w:sz="4" w:space="0" w:color="auto"/>
              <w:left w:val="single" w:sz="4" w:space="0" w:color="auto"/>
              <w:bottom w:val="single" w:sz="4" w:space="0" w:color="auto"/>
              <w:right w:val="single" w:sz="4" w:space="0" w:color="auto"/>
            </w:tcBorders>
          </w:tcPr>
          <w:p w14:paraId="65866F5B" w14:textId="77777777" w:rsidR="009823BC" w:rsidRPr="009823BC" w:rsidRDefault="009823BC" w:rsidP="009823BC">
            <w:pPr>
              <w:ind w:firstLine="0"/>
              <w:rPr>
                <w:sz w:val="24"/>
                <w:szCs w:val="24"/>
              </w:rPr>
            </w:pPr>
            <w:r w:rsidRPr="009823BC">
              <w:rPr>
                <w:sz w:val="24"/>
                <w:szCs w:val="24"/>
              </w:rPr>
              <w:t>2,47</w:t>
            </w:r>
          </w:p>
        </w:tc>
        <w:tc>
          <w:tcPr>
            <w:tcW w:w="2835" w:type="dxa"/>
            <w:vMerge/>
            <w:tcBorders>
              <w:top w:val="single" w:sz="4" w:space="0" w:color="auto"/>
              <w:left w:val="single" w:sz="4" w:space="0" w:color="auto"/>
              <w:bottom w:val="single" w:sz="4" w:space="0" w:color="auto"/>
              <w:right w:val="single" w:sz="4" w:space="0" w:color="auto"/>
            </w:tcBorders>
          </w:tcPr>
          <w:p w14:paraId="716AD750"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2AD30F6D" w14:textId="77777777" w:rsidR="009823BC" w:rsidRPr="009823BC" w:rsidRDefault="009823BC" w:rsidP="009823BC">
            <w:pPr>
              <w:ind w:firstLine="0"/>
              <w:rPr>
                <w:sz w:val="24"/>
                <w:szCs w:val="24"/>
              </w:rPr>
            </w:pPr>
          </w:p>
        </w:tc>
      </w:tr>
      <w:tr w:rsidR="009823BC" w:rsidRPr="009823BC" w14:paraId="69993236"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68C6DF09"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306746E5" w14:textId="77777777" w:rsidR="009823BC" w:rsidRPr="009823BC" w:rsidRDefault="009823BC" w:rsidP="009823BC">
            <w:pPr>
              <w:ind w:firstLine="0"/>
              <w:rPr>
                <w:sz w:val="24"/>
                <w:szCs w:val="24"/>
              </w:rPr>
            </w:pPr>
            <w:r w:rsidRPr="009823BC">
              <w:rPr>
                <w:sz w:val="24"/>
                <w:szCs w:val="24"/>
              </w:rPr>
              <w:t>47:07:1039001:316</w:t>
            </w:r>
          </w:p>
        </w:tc>
        <w:tc>
          <w:tcPr>
            <w:tcW w:w="1417" w:type="dxa"/>
            <w:tcBorders>
              <w:top w:val="single" w:sz="4" w:space="0" w:color="auto"/>
              <w:left w:val="single" w:sz="4" w:space="0" w:color="auto"/>
              <w:bottom w:val="single" w:sz="4" w:space="0" w:color="auto"/>
              <w:right w:val="single" w:sz="4" w:space="0" w:color="auto"/>
            </w:tcBorders>
          </w:tcPr>
          <w:p w14:paraId="051784E1" w14:textId="77777777" w:rsidR="009823BC" w:rsidRPr="009823BC" w:rsidRDefault="009823BC" w:rsidP="009823BC">
            <w:pPr>
              <w:ind w:firstLine="0"/>
              <w:rPr>
                <w:sz w:val="24"/>
                <w:szCs w:val="24"/>
              </w:rPr>
            </w:pPr>
            <w:r w:rsidRPr="009823BC">
              <w:rPr>
                <w:sz w:val="24"/>
                <w:szCs w:val="24"/>
              </w:rPr>
              <w:t>2,39</w:t>
            </w:r>
          </w:p>
        </w:tc>
        <w:tc>
          <w:tcPr>
            <w:tcW w:w="2835" w:type="dxa"/>
            <w:vMerge/>
            <w:tcBorders>
              <w:top w:val="single" w:sz="4" w:space="0" w:color="auto"/>
              <w:left w:val="single" w:sz="4" w:space="0" w:color="auto"/>
              <w:bottom w:val="single" w:sz="4" w:space="0" w:color="auto"/>
              <w:right w:val="single" w:sz="4" w:space="0" w:color="auto"/>
            </w:tcBorders>
          </w:tcPr>
          <w:p w14:paraId="72515C5D"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36515791" w14:textId="77777777" w:rsidR="009823BC" w:rsidRPr="009823BC" w:rsidRDefault="009823BC" w:rsidP="009823BC">
            <w:pPr>
              <w:ind w:firstLine="0"/>
              <w:rPr>
                <w:sz w:val="24"/>
                <w:szCs w:val="24"/>
              </w:rPr>
            </w:pPr>
          </w:p>
        </w:tc>
      </w:tr>
      <w:tr w:rsidR="009823BC" w:rsidRPr="009823BC" w14:paraId="20E2F1D9"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352827F8"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60923394" w14:textId="77777777" w:rsidR="009823BC" w:rsidRPr="009823BC" w:rsidRDefault="009823BC" w:rsidP="009823BC">
            <w:pPr>
              <w:ind w:firstLine="0"/>
              <w:rPr>
                <w:sz w:val="24"/>
                <w:szCs w:val="24"/>
              </w:rPr>
            </w:pPr>
            <w:r w:rsidRPr="009823BC">
              <w:rPr>
                <w:sz w:val="24"/>
                <w:szCs w:val="24"/>
              </w:rPr>
              <w:t>47:07:1039001:282</w:t>
            </w:r>
          </w:p>
        </w:tc>
        <w:tc>
          <w:tcPr>
            <w:tcW w:w="1417" w:type="dxa"/>
            <w:tcBorders>
              <w:top w:val="single" w:sz="4" w:space="0" w:color="auto"/>
              <w:left w:val="single" w:sz="4" w:space="0" w:color="auto"/>
              <w:bottom w:val="single" w:sz="4" w:space="0" w:color="auto"/>
              <w:right w:val="single" w:sz="4" w:space="0" w:color="auto"/>
            </w:tcBorders>
          </w:tcPr>
          <w:p w14:paraId="63D1907A" w14:textId="77777777" w:rsidR="009823BC" w:rsidRPr="009823BC" w:rsidRDefault="009823BC" w:rsidP="009823BC">
            <w:pPr>
              <w:ind w:firstLine="0"/>
              <w:rPr>
                <w:sz w:val="24"/>
                <w:szCs w:val="24"/>
              </w:rPr>
            </w:pPr>
            <w:r w:rsidRPr="009823BC">
              <w:rPr>
                <w:sz w:val="24"/>
                <w:szCs w:val="24"/>
              </w:rPr>
              <w:t>2,48</w:t>
            </w:r>
          </w:p>
        </w:tc>
        <w:tc>
          <w:tcPr>
            <w:tcW w:w="2835" w:type="dxa"/>
            <w:vMerge/>
            <w:tcBorders>
              <w:top w:val="single" w:sz="4" w:space="0" w:color="auto"/>
              <w:left w:val="single" w:sz="4" w:space="0" w:color="auto"/>
              <w:bottom w:val="single" w:sz="4" w:space="0" w:color="auto"/>
              <w:right w:val="single" w:sz="4" w:space="0" w:color="auto"/>
            </w:tcBorders>
          </w:tcPr>
          <w:p w14:paraId="79A07EBE"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1D2B4AD8" w14:textId="77777777" w:rsidR="009823BC" w:rsidRPr="009823BC" w:rsidRDefault="009823BC" w:rsidP="009823BC">
            <w:pPr>
              <w:ind w:firstLine="0"/>
              <w:rPr>
                <w:sz w:val="24"/>
                <w:szCs w:val="24"/>
              </w:rPr>
            </w:pPr>
          </w:p>
        </w:tc>
      </w:tr>
      <w:tr w:rsidR="009823BC" w:rsidRPr="009823BC" w14:paraId="66A6768D"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3D64E035"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61FA2AF1" w14:textId="77777777" w:rsidR="009823BC" w:rsidRPr="009823BC" w:rsidRDefault="009823BC" w:rsidP="009823BC">
            <w:pPr>
              <w:ind w:firstLine="0"/>
              <w:rPr>
                <w:sz w:val="24"/>
                <w:szCs w:val="24"/>
              </w:rPr>
            </w:pPr>
            <w:r w:rsidRPr="009823BC">
              <w:rPr>
                <w:sz w:val="24"/>
                <w:szCs w:val="24"/>
              </w:rPr>
              <w:t>47:07:1039001:222</w:t>
            </w:r>
          </w:p>
        </w:tc>
        <w:tc>
          <w:tcPr>
            <w:tcW w:w="1417" w:type="dxa"/>
            <w:tcBorders>
              <w:top w:val="single" w:sz="4" w:space="0" w:color="auto"/>
              <w:left w:val="single" w:sz="4" w:space="0" w:color="auto"/>
              <w:bottom w:val="single" w:sz="4" w:space="0" w:color="auto"/>
              <w:right w:val="single" w:sz="4" w:space="0" w:color="auto"/>
            </w:tcBorders>
          </w:tcPr>
          <w:p w14:paraId="554E49A6" w14:textId="77777777" w:rsidR="009823BC" w:rsidRPr="009823BC" w:rsidRDefault="009823BC" w:rsidP="009823BC">
            <w:pPr>
              <w:ind w:firstLine="0"/>
              <w:rPr>
                <w:sz w:val="24"/>
                <w:szCs w:val="24"/>
              </w:rPr>
            </w:pPr>
            <w:r w:rsidRPr="009823BC">
              <w:rPr>
                <w:sz w:val="24"/>
                <w:szCs w:val="24"/>
              </w:rPr>
              <w:t>2,41</w:t>
            </w:r>
          </w:p>
        </w:tc>
        <w:tc>
          <w:tcPr>
            <w:tcW w:w="2835" w:type="dxa"/>
            <w:vMerge/>
            <w:tcBorders>
              <w:top w:val="single" w:sz="4" w:space="0" w:color="auto"/>
              <w:left w:val="single" w:sz="4" w:space="0" w:color="auto"/>
              <w:bottom w:val="single" w:sz="4" w:space="0" w:color="auto"/>
              <w:right w:val="single" w:sz="4" w:space="0" w:color="auto"/>
            </w:tcBorders>
          </w:tcPr>
          <w:p w14:paraId="376C46F0"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4FEA32AA" w14:textId="77777777" w:rsidR="009823BC" w:rsidRPr="009823BC" w:rsidRDefault="009823BC" w:rsidP="009823BC">
            <w:pPr>
              <w:ind w:firstLine="0"/>
              <w:rPr>
                <w:sz w:val="24"/>
                <w:szCs w:val="24"/>
              </w:rPr>
            </w:pPr>
          </w:p>
        </w:tc>
      </w:tr>
      <w:tr w:rsidR="009823BC" w:rsidRPr="009823BC" w14:paraId="73000DAA"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1B1EF46A"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0D933D49" w14:textId="77777777" w:rsidR="009823BC" w:rsidRPr="009823BC" w:rsidRDefault="009823BC" w:rsidP="009823BC">
            <w:pPr>
              <w:ind w:firstLine="0"/>
              <w:rPr>
                <w:sz w:val="24"/>
                <w:szCs w:val="24"/>
              </w:rPr>
            </w:pPr>
            <w:r w:rsidRPr="009823BC">
              <w:rPr>
                <w:sz w:val="24"/>
                <w:szCs w:val="24"/>
              </w:rPr>
              <w:t>47:07:1039001:285</w:t>
            </w:r>
          </w:p>
        </w:tc>
        <w:tc>
          <w:tcPr>
            <w:tcW w:w="1417" w:type="dxa"/>
            <w:tcBorders>
              <w:top w:val="single" w:sz="4" w:space="0" w:color="auto"/>
              <w:left w:val="single" w:sz="4" w:space="0" w:color="auto"/>
              <w:bottom w:val="single" w:sz="4" w:space="0" w:color="auto"/>
              <w:right w:val="single" w:sz="4" w:space="0" w:color="auto"/>
            </w:tcBorders>
          </w:tcPr>
          <w:p w14:paraId="64A2C487" w14:textId="77777777" w:rsidR="009823BC" w:rsidRPr="009823BC" w:rsidRDefault="009823BC" w:rsidP="009823BC">
            <w:pPr>
              <w:ind w:firstLine="0"/>
              <w:rPr>
                <w:sz w:val="24"/>
                <w:szCs w:val="24"/>
              </w:rPr>
            </w:pPr>
            <w:r w:rsidRPr="009823BC">
              <w:rPr>
                <w:sz w:val="24"/>
                <w:szCs w:val="24"/>
              </w:rPr>
              <w:t>2,44</w:t>
            </w:r>
          </w:p>
        </w:tc>
        <w:tc>
          <w:tcPr>
            <w:tcW w:w="2835" w:type="dxa"/>
            <w:vMerge/>
            <w:tcBorders>
              <w:top w:val="single" w:sz="4" w:space="0" w:color="auto"/>
              <w:left w:val="single" w:sz="4" w:space="0" w:color="auto"/>
              <w:bottom w:val="single" w:sz="4" w:space="0" w:color="auto"/>
              <w:right w:val="single" w:sz="4" w:space="0" w:color="auto"/>
            </w:tcBorders>
          </w:tcPr>
          <w:p w14:paraId="535A52EC"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4B2C0672" w14:textId="77777777" w:rsidR="009823BC" w:rsidRPr="009823BC" w:rsidRDefault="009823BC" w:rsidP="009823BC">
            <w:pPr>
              <w:ind w:firstLine="0"/>
              <w:rPr>
                <w:sz w:val="24"/>
                <w:szCs w:val="24"/>
              </w:rPr>
            </w:pPr>
          </w:p>
        </w:tc>
      </w:tr>
      <w:tr w:rsidR="009823BC" w:rsidRPr="009823BC" w14:paraId="09C54235"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6419332F"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35CD78CD" w14:textId="77777777" w:rsidR="009823BC" w:rsidRPr="009823BC" w:rsidRDefault="009823BC" w:rsidP="009823BC">
            <w:pPr>
              <w:ind w:firstLine="0"/>
              <w:rPr>
                <w:sz w:val="24"/>
                <w:szCs w:val="24"/>
              </w:rPr>
            </w:pPr>
            <w:r w:rsidRPr="009823BC">
              <w:rPr>
                <w:sz w:val="24"/>
                <w:szCs w:val="24"/>
              </w:rPr>
              <w:t>47:07:1039001:317</w:t>
            </w:r>
          </w:p>
        </w:tc>
        <w:tc>
          <w:tcPr>
            <w:tcW w:w="1417" w:type="dxa"/>
            <w:tcBorders>
              <w:top w:val="single" w:sz="4" w:space="0" w:color="auto"/>
              <w:left w:val="single" w:sz="4" w:space="0" w:color="auto"/>
              <w:bottom w:val="single" w:sz="4" w:space="0" w:color="auto"/>
              <w:right w:val="single" w:sz="4" w:space="0" w:color="auto"/>
            </w:tcBorders>
          </w:tcPr>
          <w:p w14:paraId="26A02B70" w14:textId="77777777" w:rsidR="009823BC" w:rsidRPr="009823BC" w:rsidRDefault="009823BC" w:rsidP="009823BC">
            <w:pPr>
              <w:ind w:firstLine="0"/>
              <w:rPr>
                <w:sz w:val="24"/>
                <w:szCs w:val="24"/>
              </w:rPr>
            </w:pPr>
            <w:r w:rsidRPr="009823BC">
              <w:rPr>
                <w:sz w:val="24"/>
                <w:szCs w:val="24"/>
              </w:rPr>
              <w:t>2,38</w:t>
            </w:r>
          </w:p>
        </w:tc>
        <w:tc>
          <w:tcPr>
            <w:tcW w:w="2835" w:type="dxa"/>
            <w:vMerge/>
            <w:tcBorders>
              <w:top w:val="single" w:sz="4" w:space="0" w:color="auto"/>
              <w:left w:val="single" w:sz="4" w:space="0" w:color="auto"/>
              <w:bottom w:val="single" w:sz="4" w:space="0" w:color="auto"/>
              <w:right w:val="single" w:sz="4" w:space="0" w:color="auto"/>
            </w:tcBorders>
          </w:tcPr>
          <w:p w14:paraId="69AF2ECB"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00A30A0D" w14:textId="77777777" w:rsidR="009823BC" w:rsidRPr="009823BC" w:rsidRDefault="009823BC" w:rsidP="009823BC">
            <w:pPr>
              <w:ind w:firstLine="0"/>
              <w:rPr>
                <w:sz w:val="24"/>
                <w:szCs w:val="24"/>
              </w:rPr>
            </w:pPr>
          </w:p>
        </w:tc>
      </w:tr>
      <w:tr w:rsidR="009823BC" w:rsidRPr="009823BC" w14:paraId="59271463"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6F89A88B"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0F13D82B" w14:textId="77777777" w:rsidR="009823BC" w:rsidRPr="009823BC" w:rsidRDefault="009823BC" w:rsidP="009823BC">
            <w:pPr>
              <w:ind w:firstLine="0"/>
              <w:rPr>
                <w:sz w:val="24"/>
                <w:szCs w:val="24"/>
              </w:rPr>
            </w:pPr>
            <w:r w:rsidRPr="009823BC">
              <w:rPr>
                <w:sz w:val="24"/>
                <w:szCs w:val="24"/>
              </w:rPr>
              <w:t>47:07:1039001:221</w:t>
            </w:r>
          </w:p>
        </w:tc>
        <w:tc>
          <w:tcPr>
            <w:tcW w:w="1417" w:type="dxa"/>
            <w:tcBorders>
              <w:top w:val="single" w:sz="4" w:space="0" w:color="auto"/>
              <w:left w:val="single" w:sz="4" w:space="0" w:color="auto"/>
              <w:bottom w:val="single" w:sz="4" w:space="0" w:color="auto"/>
              <w:right w:val="single" w:sz="4" w:space="0" w:color="auto"/>
            </w:tcBorders>
          </w:tcPr>
          <w:p w14:paraId="0758A8A4" w14:textId="77777777" w:rsidR="009823BC" w:rsidRPr="009823BC" w:rsidRDefault="009823BC" w:rsidP="009823BC">
            <w:pPr>
              <w:ind w:firstLine="0"/>
              <w:rPr>
                <w:sz w:val="24"/>
                <w:szCs w:val="24"/>
              </w:rPr>
            </w:pPr>
            <w:r w:rsidRPr="009823BC">
              <w:rPr>
                <w:sz w:val="24"/>
                <w:szCs w:val="24"/>
              </w:rPr>
              <w:t>2,48</w:t>
            </w:r>
          </w:p>
        </w:tc>
        <w:tc>
          <w:tcPr>
            <w:tcW w:w="2835" w:type="dxa"/>
            <w:vMerge/>
            <w:tcBorders>
              <w:top w:val="single" w:sz="4" w:space="0" w:color="auto"/>
              <w:left w:val="single" w:sz="4" w:space="0" w:color="auto"/>
              <w:bottom w:val="single" w:sz="4" w:space="0" w:color="auto"/>
              <w:right w:val="single" w:sz="4" w:space="0" w:color="auto"/>
            </w:tcBorders>
          </w:tcPr>
          <w:p w14:paraId="6F4A45D6"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0F660DAB" w14:textId="77777777" w:rsidR="009823BC" w:rsidRPr="009823BC" w:rsidRDefault="009823BC" w:rsidP="009823BC">
            <w:pPr>
              <w:ind w:firstLine="0"/>
              <w:rPr>
                <w:sz w:val="24"/>
                <w:szCs w:val="24"/>
              </w:rPr>
            </w:pPr>
          </w:p>
        </w:tc>
      </w:tr>
      <w:tr w:rsidR="009823BC" w:rsidRPr="009823BC" w14:paraId="12CD8320"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4B460DCE"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598C6AA1" w14:textId="77777777" w:rsidR="009823BC" w:rsidRPr="009823BC" w:rsidRDefault="009823BC" w:rsidP="009823BC">
            <w:pPr>
              <w:ind w:firstLine="0"/>
              <w:rPr>
                <w:sz w:val="24"/>
                <w:szCs w:val="24"/>
              </w:rPr>
            </w:pPr>
            <w:r w:rsidRPr="009823BC">
              <w:rPr>
                <w:sz w:val="24"/>
                <w:szCs w:val="24"/>
              </w:rPr>
              <w:t>47:07:1039001:224</w:t>
            </w:r>
          </w:p>
        </w:tc>
        <w:tc>
          <w:tcPr>
            <w:tcW w:w="1417" w:type="dxa"/>
            <w:tcBorders>
              <w:top w:val="single" w:sz="4" w:space="0" w:color="auto"/>
              <w:left w:val="single" w:sz="4" w:space="0" w:color="auto"/>
              <w:bottom w:val="single" w:sz="4" w:space="0" w:color="auto"/>
              <w:right w:val="single" w:sz="4" w:space="0" w:color="auto"/>
            </w:tcBorders>
          </w:tcPr>
          <w:p w14:paraId="7AE397AC" w14:textId="77777777" w:rsidR="009823BC" w:rsidRPr="009823BC" w:rsidRDefault="009823BC" w:rsidP="009823BC">
            <w:pPr>
              <w:ind w:firstLine="0"/>
              <w:rPr>
                <w:sz w:val="24"/>
                <w:szCs w:val="24"/>
              </w:rPr>
            </w:pPr>
            <w:r w:rsidRPr="009823BC">
              <w:rPr>
                <w:sz w:val="24"/>
                <w:szCs w:val="24"/>
              </w:rPr>
              <w:t>2,42</w:t>
            </w:r>
          </w:p>
        </w:tc>
        <w:tc>
          <w:tcPr>
            <w:tcW w:w="2835" w:type="dxa"/>
            <w:vMerge/>
            <w:tcBorders>
              <w:top w:val="single" w:sz="4" w:space="0" w:color="auto"/>
              <w:left w:val="single" w:sz="4" w:space="0" w:color="auto"/>
              <w:bottom w:val="single" w:sz="4" w:space="0" w:color="auto"/>
              <w:right w:val="single" w:sz="4" w:space="0" w:color="auto"/>
            </w:tcBorders>
          </w:tcPr>
          <w:p w14:paraId="083EA4FD"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664C28FE" w14:textId="77777777" w:rsidR="009823BC" w:rsidRPr="009823BC" w:rsidRDefault="009823BC" w:rsidP="009823BC">
            <w:pPr>
              <w:ind w:firstLine="0"/>
              <w:rPr>
                <w:sz w:val="24"/>
                <w:szCs w:val="24"/>
              </w:rPr>
            </w:pPr>
          </w:p>
        </w:tc>
      </w:tr>
      <w:tr w:rsidR="009823BC" w:rsidRPr="009823BC" w14:paraId="77122023"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712C16D9"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437573D3" w14:textId="77777777" w:rsidR="009823BC" w:rsidRPr="009823BC" w:rsidRDefault="009823BC" w:rsidP="009823BC">
            <w:pPr>
              <w:ind w:firstLine="0"/>
              <w:rPr>
                <w:sz w:val="24"/>
                <w:szCs w:val="24"/>
              </w:rPr>
            </w:pPr>
            <w:r w:rsidRPr="009823BC">
              <w:rPr>
                <w:sz w:val="24"/>
                <w:szCs w:val="24"/>
              </w:rPr>
              <w:t>47:07:1039001:227</w:t>
            </w:r>
          </w:p>
        </w:tc>
        <w:tc>
          <w:tcPr>
            <w:tcW w:w="1417" w:type="dxa"/>
            <w:tcBorders>
              <w:top w:val="single" w:sz="4" w:space="0" w:color="auto"/>
              <w:left w:val="single" w:sz="4" w:space="0" w:color="auto"/>
              <w:bottom w:val="single" w:sz="4" w:space="0" w:color="auto"/>
              <w:right w:val="single" w:sz="4" w:space="0" w:color="auto"/>
            </w:tcBorders>
          </w:tcPr>
          <w:p w14:paraId="0BE93C33" w14:textId="77777777" w:rsidR="009823BC" w:rsidRPr="009823BC" w:rsidRDefault="009823BC" w:rsidP="009823BC">
            <w:pPr>
              <w:ind w:firstLine="0"/>
              <w:rPr>
                <w:sz w:val="24"/>
                <w:szCs w:val="24"/>
              </w:rPr>
            </w:pPr>
            <w:r w:rsidRPr="009823BC">
              <w:rPr>
                <w:sz w:val="24"/>
                <w:szCs w:val="24"/>
              </w:rPr>
              <w:t>2,42</w:t>
            </w:r>
          </w:p>
        </w:tc>
        <w:tc>
          <w:tcPr>
            <w:tcW w:w="2835" w:type="dxa"/>
            <w:vMerge/>
            <w:tcBorders>
              <w:top w:val="single" w:sz="4" w:space="0" w:color="auto"/>
              <w:left w:val="single" w:sz="4" w:space="0" w:color="auto"/>
              <w:bottom w:val="single" w:sz="4" w:space="0" w:color="auto"/>
              <w:right w:val="single" w:sz="4" w:space="0" w:color="auto"/>
            </w:tcBorders>
          </w:tcPr>
          <w:p w14:paraId="0DB71C24"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44BF399D" w14:textId="77777777" w:rsidR="009823BC" w:rsidRPr="009823BC" w:rsidRDefault="009823BC" w:rsidP="009823BC">
            <w:pPr>
              <w:ind w:firstLine="0"/>
              <w:rPr>
                <w:sz w:val="24"/>
                <w:szCs w:val="24"/>
              </w:rPr>
            </w:pPr>
          </w:p>
        </w:tc>
      </w:tr>
      <w:tr w:rsidR="009823BC" w:rsidRPr="009823BC" w14:paraId="4078D7A7"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0D67D255"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62FCC4D8" w14:textId="77777777" w:rsidR="009823BC" w:rsidRPr="009823BC" w:rsidRDefault="009823BC" w:rsidP="009823BC">
            <w:pPr>
              <w:ind w:firstLine="0"/>
              <w:rPr>
                <w:sz w:val="24"/>
                <w:szCs w:val="24"/>
              </w:rPr>
            </w:pPr>
            <w:r w:rsidRPr="009823BC">
              <w:rPr>
                <w:sz w:val="24"/>
                <w:szCs w:val="24"/>
              </w:rPr>
              <w:t>47:07:1039001:225</w:t>
            </w:r>
          </w:p>
        </w:tc>
        <w:tc>
          <w:tcPr>
            <w:tcW w:w="1417" w:type="dxa"/>
            <w:tcBorders>
              <w:top w:val="single" w:sz="4" w:space="0" w:color="auto"/>
              <w:left w:val="single" w:sz="4" w:space="0" w:color="auto"/>
              <w:bottom w:val="single" w:sz="4" w:space="0" w:color="auto"/>
              <w:right w:val="single" w:sz="4" w:space="0" w:color="auto"/>
            </w:tcBorders>
          </w:tcPr>
          <w:p w14:paraId="161874A1" w14:textId="77777777" w:rsidR="009823BC" w:rsidRPr="009823BC" w:rsidRDefault="009823BC" w:rsidP="009823BC">
            <w:pPr>
              <w:ind w:firstLine="0"/>
              <w:rPr>
                <w:sz w:val="24"/>
                <w:szCs w:val="24"/>
              </w:rPr>
            </w:pPr>
            <w:r w:rsidRPr="009823BC">
              <w:rPr>
                <w:sz w:val="24"/>
                <w:szCs w:val="24"/>
              </w:rPr>
              <w:t>2,47</w:t>
            </w:r>
          </w:p>
        </w:tc>
        <w:tc>
          <w:tcPr>
            <w:tcW w:w="2835" w:type="dxa"/>
            <w:vMerge/>
            <w:tcBorders>
              <w:top w:val="single" w:sz="4" w:space="0" w:color="auto"/>
              <w:left w:val="single" w:sz="4" w:space="0" w:color="auto"/>
              <w:bottom w:val="single" w:sz="4" w:space="0" w:color="auto"/>
              <w:right w:val="single" w:sz="4" w:space="0" w:color="auto"/>
            </w:tcBorders>
          </w:tcPr>
          <w:p w14:paraId="433EF604"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6170D3C3" w14:textId="77777777" w:rsidR="009823BC" w:rsidRPr="009823BC" w:rsidRDefault="009823BC" w:rsidP="009823BC">
            <w:pPr>
              <w:ind w:firstLine="0"/>
              <w:rPr>
                <w:sz w:val="24"/>
                <w:szCs w:val="24"/>
              </w:rPr>
            </w:pPr>
          </w:p>
        </w:tc>
      </w:tr>
      <w:tr w:rsidR="009823BC" w:rsidRPr="009823BC" w14:paraId="0199183A"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76F5E626"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528B40C1" w14:textId="77777777" w:rsidR="009823BC" w:rsidRPr="009823BC" w:rsidRDefault="009823BC" w:rsidP="009823BC">
            <w:pPr>
              <w:ind w:firstLine="0"/>
              <w:rPr>
                <w:sz w:val="24"/>
                <w:szCs w:val="24"/>
              </w:rPr>
            </w:pPr>
            <w:r w:rsidRPr="009823BC">
              <w:rPr>
                <w:sz w:val="24"/>
                <w:szCs w:val="24"/>
              </w:rPr>
              <w:t>47:07:1039001:2252</w:t>
            </w:r>
          </w:p>
        </w:tc>
        <w:tc>
          <w:tcPr>
            <w:tcW w:w="1417" w:type="dxa"/>
            <w:tcBorders>
              <w:top w:val="single" w:sz="4" w:space="0" w:color="auto"/>
              <w:left w:val="single" w:sz="4" w:space="0" w:color="auto"/>
              <w:bottom w:val="single" w:sz="4" w:space="0" w:color="auto"/>
              <w:right w:val="single" w:sz="4" w:space="0" w:color="auto"/>
            </w:tcBorders>
          </w:tcPr>
          <w:p w14:paraId="43401D2E" w14:textId="77777777" w:rsidR="009823BC" w:rsidRPr="009823BC" w:rsidRDefault="009823BC" w:rsidP="009823BC">
            <w:pPr>
              <w:ind w:firstLine="0"/>
              <w:rPr>
                <w:sz w:val="24"/>
                <w:szCs w:val="24"/>
              </w:rPr>
            </w:pPr>
            <w:r w:rsidRPr="009823BC">
              <w:rPr>
                <w:sz w:val="24"/>
                <w:szCs w:val="24"/>
              </w:rPr>
              <w:t>1,09</w:t>
            </w:r>
          </w:p>
        </w:tc>
        <w:tc>
          <w:tcPr>
            <w:tcW w:w="2835" w:type="dxa"/>
            <w:vMerge/>
            <w:tcBorders>
              <w:top w:val="single" w:sz="4" w:space="0" w:color="auto"/>
              <w:left w:val="single" w:sz="4" w:space="0" w:color="auto"/>
              <w:bottom w:val="single" w:sz="4" w:space="0" w:color="auto"/>
              <w:right w:val="single" w:sz="4" w:space="0" w:color="auto"/>
            </w:tcBorders>
          </w:tcPr>
          <w:p w14:paraId="0DAC4B3A"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25CE978F" w14:textId="77777777" w:rsidR="009823BC" w:rsidRPr="009823BC" w:rsidRDefault="009823BC" w:rsidP="009823BC">
            <w:pPr>
              <w:ind w:firstLine="0"/>
              <w:rPr>
                <w:sz w:val="24"/>
                <w:szCs w:val="24"/>
              </w:rPr>
            </w:pPr>
          </w:p>
        </w:tc>
      </w:tr>
      <w:tr w:rsidR="009823BC" w:rsidRPr="009823BC" w14:paraId="792BA737"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6943234A"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4FADACE4" w14:textId="77777777" w:rsidR="009823BC" w:rsidRPr="009823BC" w:rsidRDefault="009823BC" w:rsidP="009823BC">
            <w:pPr>
              <w:ind w:firstLine="0"/>
              <w:rPr>
                <w:sz w:val="24"/>
                <w:szCs w:val="24"/>
              </w:rPr>
            </w:pPr>
            <w:r w:rsidRPr="009823BC">
              <w:rPr>
                <w:sz w:val="24"/>
                <w:szCs w:val="24"/>
              </w:rPr>
              <w:t>47:07:1039001:2251</w:t>
            </w:r>
          </w:p>
        </w:tc>
        <w:tc>
          <w:tcPr>
            <w:tcW w:w="1417" w:type="dxa"/>
            <w:tcBorders>
              <w:top w:val="single" w:sz="4" w:space="0" w:color="auto"/>
              <w:left w:val="single" w:sz="4" w:space="0" w:color="auto"/>
              <w:bottom w:val="single" w:sz="4" w:space="0" w:color="auto"/>
              <w:right w:val="single" w:sz="4" w:space="0" w:color="auto"/>
            </w:tcBorders>
          </w:tcPr>
          <w:p w14:paraId="54CE986B" w14:textId="77777777" w:rsidR="009823BC" w:rsidRPr="009823BC" w:rsidRDefault="009823BC" w:rsidP="009823BC">
            <w:pPr>
              <w:ind w:firstLine="0"/>
              <w:rPr>
                <w:sz w:val="24"/>
                <w:szCs w:val="24"/>
              </w:rPr>
            </w:pPr>
            <w:r w:rsidRPr="009823BC">
              <w:rPr>
                <w:sz w:val="24"/>
                <w:szCs w:val="24"/>
              </w:rPr>
              <w:t>1,79</w:t>
            </w:r>
          </w:p>
        </w:tc>
        <w:tc>
          <w:tcPr>
            <w:tcW w:w="2835" w:type="dxa"/>
            <w:vMerge/>
            <w:tcBorders>
              <w:top w:val="single" w:sz="4" w:space="0" w:color="auto"/>
              <w:left w:val="single" w:sz="4" w:space="0" w:color="auto"/>
              <w:bottom w:val="single" w:sz="4" w:space="0" w:color="auto"/>
              <w:right w:val="single" w:sz="4" w:space="0" w:color="auto"/>
            </w:tcBorders>
          </w:tcPr>
          <w:p w14:paraId="14BA28CD"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44BBF17A" w14:textId="77777777" w:rsidR="009823BC" w:rsidRPr="009823BC" w:rsidRDefault="009823BC" w:rsidP="009823BC">
            <w:pPr>
              <w:ind w:firstLine="0"/>
              <w:rPr>
                <w:sz w:val="24"/>
                <w:szCs w:val="24"/>
              </w:rPr>
            </w:pPr>
          </w:p>
        </w:tc>
      </w:tr>
      <w:tr w:rsidR="009823BC" w:rsidRPr="009823BC" w14:paraId="351DE2E1"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1ABAD747"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0CE180A9" w14:textId="77777777" w:rsidR="009823BC" w:rsidRPr="009823BC" w:rsidRDefault="009823BC" w:rsidP="009823BC">
            <w:pPr>
              <w:ind w:firstLine="0"/>
              <w:rPr>
                <w:sz w:val="24"/>
                <w:szCs w:val="24"/>
              </w:rPr>
            </w:pPr>
            <w:r w:rsidRPr="009823BC">
              <w:rPr>
                <w:sz w:val="24"/>
                <w:szCs w:val="24"/>
              </w:rPr>
              <w:t>47:07:1039001:273</w:t>
            </w:r>
          </w:p>
        </w:tc>
        <w:tc>
          <w:tcPr>
            <w:tcW w:w="1417" w:type="dxa"/>
            <w:tcBorders>
              <w:top w:val="single" w:sz="4" w:space="0" w:color="auto"/>
              <w:left w:val="single" w:sz="4" w:space="0" w:color="auto"/>
              <w:bottom w:val="single" w:sz="4" w:space="0" w:color="auto"/>
              <w:right w:val="single" w:sz="4" w:space="0" w:color="auto"/>
            </w:tcBorders>
          </w:tcPr>
          <w:p w14:paraId="421179E8" w14:textId="77777777" w:rsidR="009823BC" w:rsidRPr="009823BC" w:rsidRDefault="009823BC" w:rsidP="009823BC">
            <w:pPr>
              <w:ind w:firstLine="0"/>
              <w:rPr>
                <w:sz w:val="24"/>
                <w:szCs w:val="24"/>
              </w:rPr>
            </w:pPr>
            <w:r w:rsidRPr="009823BC">
              <w:rPr>
                <w:sz w:val="24"/>
                <w:szCs w:val="24"/>
              </w:rPr>
              <w:t>2,50</w:t>
            </w:r>
          </w:p>
        </w:tc>
        <w:tc>
          <w:tcPr>
            <w:tcW w:w="2835" w:type="dxa"/>
            <w:vMerge/>
            <w:tcBorders>
              <w:top w:val="single" w:sz="4" w:space="0" w:color="auto"/>
              <w:left w:val="single" w:sz="4" w:space="0" w:color="auto"/>
              <w:bottom w:val="single" w:sz="4" w:space="0" w:color="auto"/>
              <w:right w:val="single" w:sz="4" w:space="0" w:color="auto"/>
            </w:tcBorders>
          </w:tcPr>
          <w:p w14:paraId="337EA10F"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1BF585E2" w14:textId="77777777" w:rsidR="009823BC" w:rsidRPr="009823BC" w:rsidRDefault="009823BC" w:rsidP="009823BC">
            <w:pPr>
              <w:ind w:firstLine="0"/>
              <w:rPr>
                <w:sz w:val="24"/>
                <w:szCs w:val="24"/>
              </w:rPr>
            </w:pPr>
          </w:p>
        </w:tc>
      </w:tr>
      <w:tr w:rsidR="009823BC" w:rsidRPr="009823BC" w14:paraId="37104930"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569598EB"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44185EA4" w14:textId="77777777" w:rsidR="009823BC" w:rsidRPr="009823BC" w:rsidRDefault="009823BC" w:rsidP="009823BC">
            <w:pPr>
              <w:ind w:firstLine="0"/>
              <w:rPr>
                <w:sz w:val="24"/>
                <w:szCs w:val="24"/>
              </w:rPr>
            </w:pPr>
            <w:r w:rsidRPr="009823BC">
              <w:rPr>
                <w:sz w:val="24"/>
                <w:szCs w:val="24"/>
              </w:rPr>
              <w:t>47:07:1039001:287</w:t>
            </w:r>
          </w:p>
        </w:tc>
        <w:tc>
          <w:tcPr>
            <w:tcW w:w="1417" w:type="dxa"/>
            <w:tcBorders>
              <w:top w:val="single" w:sz="4" w:space="0" w:color="auto"/>
              <w:left w:val="single" w:sz="4" w:space="0" w:color="auto"/>
              <w:bottom w:val="single" w:sz="4" w:space="0" w:color="auto"/>
              <w:right w:val="single" w:sz="4" w:space="0" w:color="auto"/>
            </w:tcBorders>
          </w:tcPr>
          <w:p w14:paraId="75F3894D" w14:textId="77777777" w:rsidR="009823BC" w:rsidRPr="009823BC" w:rsidRDefault="009823BC" w:rsidP="009823BC">
            <w:pPr>
              <w:ind w:firstLine="0"/>
              <w:rPr>
                <w:sz w:val="24"/>
                <w:szCs w:val="24"/>
              </w:rPr>
            </w:pPr>
            <w:r w:rsidRPr="009823BC">
              <w:rPr>
                <w:sz w:val="24"/>
                <w:szCs w:val="24"/>
              </w:rPr>
              <w:t>2,69</w:t>
            </w:r>
          </w:p>
        </w:tc>
        <w:tc>
          <w:tcPr>
            <w:tcW w:w="2835" w:type="dxa"/>
            <w:vMerge/>
            <w:tcBorders>
              <w:top w:val="single" w:sz="4" w:space="0" w:color="auto"/>
              <w:left w:val="single" w:sz="4" w:space="0" w:color="auto"/>
              <w:bottom w:val="single" w:sz="4" w:space="0" w:color="auto"/>
              <w:right w:val="single" w:sz="4" w:space="0" w:color="auto"/>
            </w:tcBorders>
          </w:tcPr>
          <w:p w14:paraId="1AE73301"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329C73B9" w14:textId="77777777" w:rsidR="009823BC" w:rsidRPr="009823BC" w:rsidRDefault="009823BC" w:rsidP="009823BC">
            <w:pPr>
              <w:ind w:firstLine="0"/>
              <w:rPr>
                <w:sz w:val="24"/>
                <w:szCs w:val="24"/>
              </w:rPr>
            </w:pPr>
          </w:p>
        </w:tc>
      </w:tr>
      <w:tr w:rsidR="009823BC" w:rsidRPr="009823BC" w14:paraId="0094B0AB"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06D48D22"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23370AE6" w14:textId="77777777" w:rsidR="009823BC" w:rsidRPr="009823BC" w:rsidRDefault="009823BC" w:rsidP="009823BC">
            <w:pPr>
              <w:ind w:firstLine="0"/>
              <w:rPr>
                <w:sz w:val="24"/>
                <w:szCs w:val="24"/>
              </w:rPr>
            </w:pPr>
            <w:r w:rsidRPr="009823BC">
              <w:rPr>
                <w:sz w:val="24"/>
                <w:szCs w:val="24"/>
              </w:rPr>
              <w:t>47:07:1039001:279</w:t>
            </w:r>
          </w:p>
        </w:tc>
        <w:tc>
          <w:tcPr>
            <w:tcW w:w="1417" w:type="dxa"/>
            <w:tcBorders>
              <w:top w:val="single" w:sz="4" w:space="0" w:color="auto"/>
              <w:left w:val="single" w:sz="4" w:space="0" w:color="auto"/>
              <w:bottom w:val="single" w:sz="4" w:space="0" w:color="auto"/>
              <w:right w:val="single" w:sz="4" w:space="0" w:color="auto"/>
            </w:tcBorders>
          </w:tcPr>
          <w:p w14:paraId="11A9E037" w14:textId="77777777" w:rsidR="009823BC" w:rsidRPr="009823BC" w:rsidRDefault="009823BC" w:rsidP="009823BC">
            <w:pPr>
              <w:ind w:firstLine="0"/>
              <w:rPr>
                <w:sz w:val="24"/>
                <w:szCs w:val="24"/>
              </w:rPr>
            </w:pPr>
            <w:r w:rsidRPr="009823BC">
              <w:rPr>
                <w:sz w:val="24"/>
                <w:szCs w:val="24"/>
              </w:rPr>
              <w:t>2,61</w:t>
            </w:r>
          </w:p>
        </w:tc>
        <w:tc>
          <w:tcPr>
            <w:tcW w:w="2835" w:type="dxa"/>
            <w:vMerge/>
            <w:tcBorders>
              <w:top w:val="single" w:sz="4" w:space="0" w:color="auto"/>
              <w:left w:val="single" w:sz="4" w:space="0" w:color="auto"/>
              <w:bottom w:val="single" w:sz="4" w:space="0" w:color="auto"/>
              <w:right w:val="single" w:sz="4" w:space="0" w:color="auto"/>
            </w:tcBorders>
          </w:tcPr>
          <w:p w14:paraId="3D0B5C79"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77E75429" w14:textId="77777777" w:rsidR="009823BC" w:rsidRPr="009823BC" w:rsidRDefault="009823BC" w:rsidP="009823BC">
            <w:pPr>
              <w:ind w:firstLine="0"/>
              <w:rPr>
                <w:sz w:val="24"/>
                <w:szCs w:val="24"/>
              </w:rPr>
            </w:pPr>
          </w:p>
        </w:tc>
      </w:tr>
      <w:tr w:rsidR="009823BC" w:rsidRPr="009823BC" w14:paraId="51849A4F"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634A48B1"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33D38D76" w14:textId="77777777" w:rsidR="009823BC" w:rsidRPr="009823BC" w:rsidRDefault="009823BC" w:rsidP="009823BC">
            <w:pPr>
              <w:ind w:firstLine="0"/>
              <w:rPr>
                <w:sz w:val="24"/>
                <w:szCs w:val="24"/>
              </w:rPr>
            </w:pPr>
            <w:r w:rsidRPr="009823BC">
              <w:rPr>
                <w:sz w:val="24"/>
                <w:szCs w:val="24"/>
              </w:rPr>
              <w:t>47:07:1039001:271</w:t>
            </w:r>
          </w:p>
        </w:tc>
        <w:tc>
          <w:tcPr>
            <w:tcW w:w="1417" w:type="dxa"/>
            <w:tcBorders>
              <w:top w:val="single" w:sz="4" w:space="0" w:color="auto"/>
              <w:left w:val="single" w:sz="4" w:space="0" w:color="auto"/>
              <w:bottom w:val="single" w:sz="4" w:space="0" w:color="auto"/>
              <w:right w:val="single" w:sz="4" w:space="0" w:color="auto"/>
            </w:tcBorders>
          </w:tcPr>
          <w:p w14:paraId="55E6C108" w14:textId="77777777" w:rsidR="009823BC" w:rsidRPr="009823BC" w:rsidRDefault="009823BC" w:rsidP="009823BC">
            <w:pPr>
              <w:ind w:firstLine="0"/>
              <w:rPr>
                <w:sz w:val="24"/>
                <w:szCs w:val="24"/>
              </w:rPr>
            </w:pPr>
            <w:r w:rsidRPr="009823BC">
              <w:rPr>
                <w:sz w:val="24"/>
                <w:szCs w:val="24"/>
              </w:rPr>
              <w:t>2,42</w:t>
            </w:r>
          </w:p>
        </w:tc>
        <w:tc>
          <w:tcPr>
            <w:tcW w:w="2835" w:type="dxa"/>
            <w:vMerge/>
            <w:tcBorders>
              <w:top w:val="single" w:sz="4" w:space="0" w:color="auto"/>
              <w:left w:val="single" w:sz="4" w:space="0" w:color="auto"/>
              <w:bottom w:val="single" w:sz="4" w:space="0" w:color="auto"/>
              <w:right w:val="single" w:sz="4" w:space="0" w:color="auto"/>
            </w:tcBorders>
          </w:tcPr>
          <w:p w14:paraId="10882F98"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53968BF8" w14:textId="77777777" w:rsidR="009823BC" w:rsidRPr="009823BC" w:rsidRDefault="009823BC" w:rsidP="009823BC">
            <w:pPr>
              <w:ind w:firstLine="0"/>
              <w:rPr>
                <w:sz w:val="24"/>
                <w:szCs w:val="24"/>
              </w:rPr>
            </w:pPr>
          </w:p>
        </w:tc>
      </w:tr>
      <w:tr w:rsidR="009823BC" w:rsidRPr="009823BC" w14:paraId="479B31C7"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6720B425"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6CABDB69" w14:textId="77777777" w:rsidR="009823BC" w:rsidRPr="009823BC" w:rsidRDefault="009823BC" w:rsidP="009823BC">
            <w:pPr>
              <w:ind w:firstLine="0"/>
              <w:rPr>
                <w:sz w:val="24"/>
                <w:szCs w:val="24"/>
              </w:rPr>
            </w:pPr>
            <w:r w:rsidRPr="009823BC">
              <w:rPr>
                <w:sz w:val="24"/>
                <w:szCs w:val="24"/>
              </w:rPr>
              <w:t>47:07:1039001:12635</w:t>
            </w:r>
          </w:p>
        </w:tc>
        <w:tc>
          <w:tcPr>
            <w:tcW w:w="1417" w:type="dxa"/>
            <w:tcBorders>
              <w:top w:val="single" w:sz="4" w:space="0" w:color="auto"/>
              <w:left w:val="single" w:sz="4" w:space="0" w:color="auto"/>
              <w:bottom w:val="single" w:sz="4" w:space="0" w:color="auto"/>
              <w:right w:val="single" w:sz="4" w:space="0" w:color="auto"/>
            </w:tcBorders>
          </w:tcPr>
          <w:p w14:paraId="180D4189" w14:textId="77777777" w:rsidR="009823BC" w:rsidRPr="009823BC" w:rsidRDefault="009823BC" w:rsidP="009823BC">
            <w:pPr>
              <w:ind w:firstLine="0"/>
              <w:rPr>
                <w:sz w:val="24"/>
                <w:szCs w:val="24"/>
              </w:rPr>
            </w:pPr>
            <w:r w:rsidRPr="009823BC">
              <w:rPr>
                <w:sz w:val="24"/>
                <w:szCs w:val="24"/>
              </w:rPr>
              <w:t>1,62</w:t>
            </w:r>
          </w:p>
        </w:tc>
        <w:tc>
          <w:tcPr>
            <w:tcW w:w="2835" w:type="dxa"/>
            <w:tcBorders>
              <w:top w:val="single" w:sz="4" w:space="0" w:color="auto"/>
              <w:left w:val="single" w:sz="4" w:space="0" w:color="auto"/>
              <w:bottom w:val="single" w:sz="4" w:space="0" w:color="auto"/>
              <w:right w:val="single" w:sz="4" w:space="0" w:color="auto"/>
            </w:tcBorders>
          </w:tcPr>
          <w:p w14:paraId="4F97D7F2" w14:textId="77777777" w:rsidR="009823BC" w:rsidRPr="009823BC" w:rsidRDefault="009823BC" w:rsidP="009823BC">
            <w:pPr>
              <w:ind w:firstLine="0"/>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0F443B14" w14:textId="77777777" w:rsidR="009823BC" w:rsidRPr="009823BC" w:rsidRDefault="009823BC" w:rsidP="009823BC">
            <w:pPr>
              <w:ind w:firstLine="0"/>
              <w:rPr>
                <w:sz w:val="24"/>
                <w:szCs w:val="24"/>
              </w:rPr>
            </w:pPr>
          </w:p>
        </w:tc>
      </w:tr>
      <w:tr w:rsidR="009823BC" w:rsidRPr="009823BC" w14:paraId="087254DC" w14:textId="77777777" w:rsidTr="00EA2B50">
        <w:trPr>
          <w:trHeight w:val="196"/>
        </w:trPr>
        <w:tc>
          <w:tcPr>
            <w:tcW w:w="615" w:type="dxa"/>
            <w:tcBorders>
              <w:top w:val="single" w:sz="4" w:space="0" w:color="auto"/>
              <w:left w:val="single" w:sz="4" w:space="0" w:color="auto"/>
              <w:bottom w:val="single" w:sz="4" w:space="0" w:color="auto"/>
              <w:right w:val="single" w:sz="4" w:space="0" w:color="auto"/>
            </w:tcBorders>
          </w:tcPr>
          <w:p w14:paraId="27D16C05"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2829D5A8" w14:textId="77777777" w:rsidR="009823BC" w:rsidRPr="009823BC" w:rsidRDefault="009823BC" w:rsidP="009823BC">
            <w:pPr>
              <w:ind w:firstLine="0"/>
              <w:rPr>
                <w:sz w:val="24"/>
                <w:szCs w:val="24"/>
              </w:rPr>
            </w:pPr>
            <w:r w:rsidRPr="009823BC">
              <w:rPr>
                <w:sz w:val="24"/>
                <w:szCs w:val="24"/>
              </w:rPr>
              <w:t>Итого по пунктам 52-73</w:t>
            </w:r>
          </w:p>
        </w:tc>
        <w:tc>
          <w:tcPr>
            <w:tcW w:w="1417" w:type="dxa"/>
            <w:tcBorders>
              <w:top w:val="single" w:sz="4" w:space="0" w:color="auto"/>
              <w:left w:val="single" w:sz="4" w:space="0" w:color="auto"/>
              <w:bottom w:val="single" w:sz="4" w:space="0" w:color="auto"/>
              <w:right w:val="single" w:sz="4" w:space="0" w:color="auto"/>
            </w:tcBorders>
          </w:tcPr>
          <w:p w14:paraId="67F65FB3" w14:textId="77777777" w:rsidR="009823BC" w:rsidRPr="009823BC" w:rsidRDefault="009823BC" w:rsidP="009823BC">
            <w:pPr>
              <w:ind w:firstLine="0"/>
              <w:rPr>
                <w:sz w:val="24"/>
                <w:szCs w:val="24"/>
              </w:rPr>
            </w:pPr>
            <w:r w:rsidRPr="009823BC">
              <w:rPr>
                <w:sz w:val="24"/>
                <w:szCs w:val="24"/>
              </w:rPr>
              <w:t>51,31</w:t>
            </w:r>
          </w:p>
        </w:tc>
        <w:tc>
          <w:tcPr>
            <w:tcW w:w="2835" w:type="dxa"/>
            <w:tcBorders>
              <w:top w:val="single" w:sz="4" w:space="0" w:color="auto"/>
              <w:left w:val="single" w:sz="4" w:space="0" w:color="auto"/>
              <w:bottom w:val="single" w:sz="4" w:space="0" w:color="auto"/>
              <w:right w:val="single" w:sz="4" w:space="0" w:color="auto"/>
            </w:tcBorders>
          </w:tcPr>
          <w:p w14:paraId="71C255C7" w14:textId="77777777" w:rsidR="009823BC" w:rsidRPr="009823BC" w:rsidRDefault="009823BC" w:rsidP="009823BC">
            <w:pPr>
              <w:ind w:firstLine="0"/>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4761A7E2" w14:textId="77777777" w:rsidR="009823BC" w:rsidRPr="009823BC" w:rsidRDefault="009823BC" w:rsidP="009823BC">
            <w:pPr>
              <w:ind w:firstLine="0"/>
              <w:rPr>
                <w:sz w:val="24"/>
                <w:szCs w:val="24"/>
              </w:rPr>
            </w:pPr>
          </w:p>
        </w:tc>
      </w:tr>
      <w:tr w:rsidR="009823BC" w:rsidRPr="009823BC" w14:paraId="4A4D8C30"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252E218A" w14:textId="77777777" w:rsidR="009823BC" w:rsidRPr="009823BC" w:rsidRDefault="009823BC" w:rsidP="009823BC">
            <w:pPr>
              <w:ind w:firstLine="0"/>
              <w:rPr>
                <w:sz w:val="24"/>
                <w:szCs w:val="24"/>
              </w:rPr>
            </w:pPr>
          </w:p>
        </w:tc>
        <w:tc>
          <w:tcPr>
            <w:tcW w:w="9591" w:type="dxa"/>
            <w:gridSpan w:val="4"/>
            <w:tcBorders>
              <w:top w:val="single" w:sz="4" w:space="0" w:color="auto"/>
              <w:left w:val="single" w:sz="4" w:space="0" w:color="auto"/>
              <w:bottom w:val="single" w:sz="4" w:space="0" w:color="auto"/>
              <w:right w:val="single" w:sz="4" w:space="0" w:color="auto"/>
            </w:tcBorders>
          </w:tcPr>
          <w:p w14:paraId="75C965A6" w14:textId="77777777" w:rsidR="009823BC" w:rsidRPr="009823BC" w:rsidRDefault="009823BC" w:rsidP="009823BC">
            <w:pPr>
              <w:ind w:firstLine="0"/>
              <w:rPr>
                <w:sz w:val="24"/>
                <w:szCs w:val="24"/>
              </w:rPr>
            </w:pPr>
            <w:r w:rsidRPr="009823BC">
              <w:rPr>
                <w:sz w:val="24"/>
                <w:szCs w:val="24"/>
              </w:rPr>
              <w:t>Участки на территории вне населенных пунктов</w:t>
            </w:r>
          </w:p>
        </w:tc>
      </w:tr>
      <w:tr w:rsidR="009823BC" w:rsidRPr="009823BC" w14:paraId="6FB1DCBC"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1C07E315"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759F67B4" w14:textId="77777777" w:rsidR="009823BC" w:rsidRPr="009823BC" w:rsidRDefault="009823BC" w:rsidP="009823BC">
            <w:pPr>
              <w:ind w:firstLine="0"/>
              <w:rPr>
                <w:sz w:val="24"/>
                <w:szCs w:val="24"/>
              </w:rPr>
            </w:pPr>
            <w:r w:rsidRPr="009823BC">
              <w:rPr>
                <w:sz w:val="24"/>
                <w:szCs w:val="24"/>
              </w:rPr>
              <w:t>47:07:1044001:92</w:t>
            </w:r>
          </w:p>
        </w:tc>
        <w:tc>
          <w:tcPr>
            <w:tcW w:w="1417" w:type="dxa"/>
            <w:tcBorders>
              <w:top w:val="single" w:sz="4" w:space="0" w:color="auto"/>
              <w:left w:val="single" w:sz="4" w:space="0" w:color="auto"/>
              <w:bottom w:val="single" w:sz="4" w:space="0" w:color="auto"/>
              <w:right w:val="single" w:sz="4" w:space="0" w:color="auto"/>
            </w:tcBorders>
          </w:tcPr>
          <w:p w14:paraId="7F5A64BD" w14:textId="77777777" w:rsidR="009823BC" w:rsidRPr="009823BC" w:rsidRDefault="009823BC" w:rsidP="009823BC">
            <w:pPr>
              <w:ind w:firstLine="0"/>
              <w:rPr>
                <w:sz w:val="24"/>
                <w:szCs w:val="24"/>
              </w:rPr>
            </w:pPr>
            <w:r w:rsidRPr="009823BC">
              <w:rPr>
                <w:sz w:val="24"/>
                <w:szCs w:val="24"/>
              </w:rPr>
              <w:t>1,96</w:t>
            </w:r>
          </w:p>
        </w:tc>
        <w:tc>
          <w:tcPr>
            <w:tcW w:w="2835" w:type="dxa"/>
            <w:vMerge w:val="restart"/>
            <w:tcBorders>
              <w:top w:val="single" w:sz="4" w:space="0" w:color="auto"/>
              <w:left w:val="single" w:sz="4" w:space="0" w:color="auto"/>
              <w:right w:val="single" w:sz="4" w:space="0" w:color="auto"/>
            </w:tcBorders>
          </w:tcPr>
          <w:p w14:paraId="49D7ACB5" w14:textId="77777777" w:rsidR="009823BC" w:rsidRPr="009823BC" w:rsidRDefault="009823BC" w:rsidP="009823BC">
            <w:pPr>
              <w:ind w:firstLine="0"/>
              <w:rPr>
                <w:sz w:val="24"/>
                <w:szCs w:val="24"/>
              </w:rPr>
            </w:pPr>
            <w:r w:rsidRPr="009823BC">
              <w:rPr>
                <w:sz w:val="24"/>
                <w:szCs w:val="24"/>
              </w:rPr>
              <w:t>Земли сельскохозяйственного назначения</w:t>
            </w:r>
          </w:p>
        </w:tc>
        <w:tc>
          <w:tcPr>
            <w:tcW w:w="2835" w:type="dxa"/>
            <w:vMerge w:val="restart"/>
            <w:tcBorders>
              <w:top w:val="single" w:sz="4" w:space="0" w:color="auto"/>
              <w:left w:val="single" w:sz="4" w:space="0" w:color="auto"/>
              <w:bottom w:val="single" w:sz="4" w:space="0" w:color="auto"/>
              <w:right w:val="single" w:sz="4" w:space="0" w:color="auto"/>
            </w:tcBorders>
          </w:tcPr>
          <w:p w14:paraId="720973F1" w14:textId="77777777" w:rsidR="009823BC" w:rsidRPr="009823BC" w:rsidRDefault="009823BC" w:rsidP="009823BC">
            <w:pPr>
              <w:ind w:firstLine="0"/>
              <w:rPr>
                <w:sz w:val="24"/>
                <w:szCs w:val="24"/>
              </w:rPr>
            </w:pPr>
            <w:r w:rsidRPr="009823BC">
              <w:rPr>
                <w:sz w:val="24"/>
                <w:szCs w:val="24"/>
              </w:rPr>
              <w:t>Земли промышленности …(1)</w:t>
            </w:r>
          </w:p>
        </w:tc>
      </w:tr>
      <w:tr w:rsidR="009823BC" w:rsidRPr="009823BC" w14:paraId="5748B5EF"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156DFFA0"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37F4632F" w14:textId="77777777" w:rsidR="009823BC" w:rsidRPr="009823BC" w:rsidRDefault="009823BC" w:rsidP="009823BC">
            <w:pPr>
              <w:ind w:firstLine="0"/>
              <w:rPr>
                <w:sz w:val="24"/>
                <w:szCs w:val="24"/>
              </w:rPr>
            </w:pPr>
            <w:r w:rsidRPr="009823BC">
              <w:rPr>
                <w:sz w:val="24"/>
                <w:szCs w:val="24"/>
              </w:rPr>
              <w:t>47:07:1044001:163</w:t>
            </w:r>
          </w:p>
        </w:tc>
        <w:tc>
          <w:tcPr>
            <w:tcW w:w="1417" w:type="dxa"/>
            <w:tcBorders>
              <w:top w:val="single" w:sz="4" w:space="0" w:color="auto"/>
              <w:left w:val="single" w:sz="4" w:space="0" w:color="auto"/>
              <w:bottom w:val="single" w:sz="4" w:space="0" w:color="auto"/>
              <w:right w:val="single" w:sz="4" w:space="0" w:color="auto"/>
            </w:tcBorders>
          </w:tcPr>
          <w:p w14:paraId="358DD58C" w14:textId="77777777" w:rsidR="009823BC" w:rsidRPr="009823BC" w:rsidRDefault="009823BC" w:rsidP="009823BC">
            <w:pPr>
              <w:ind w:firstLine="0"/>
              <w:rPr>
                <w:sz w:val="24"/>
                <w:szCs w:val="24"/>
              </w:rPr>
            </w:pPr>
            <w:r w:rsidRPr="009823BC">
              <w:rPr>
                <w:sz w:val="24"/>
                <w:szCs w:val="24"/>
              </w:rPr>
              <w:t>3,16</w:t>
            </w:r>
          </w:p>
        </w:tc>
        <w:tc>
          <w:tcPr>
            <w:tcW w:w="2835" w:type="dxa"/>
            <w:vMerge/>
            <w:tcBorders>
              <w:left w:val="single" w:sz="4" w:space="0" w:color="auto"/>
              <w:right w:val="single" w:sz="4" w:space="0" w:color="auto"/>
            </w:tcBorders>
          </w:tcPr>
          <w:p w14:paraId="1D461CAD"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25C6D0E5" w14:textId="77777777" w:rsidR="009823BC" w:rsidRPr="009823BC" w:rsidRDefault="009823BC" w:rsidP="009823BC">
            <w:pPr>
              <w:ind w:firstLine="0"/>
              <w:rPr>
                <w:sz w:val="24"/>
                <w:szCs w:val="24"/>
              </w:rPr>
            </w:pPr>
          </w:p>
        </w:tc>
      </w:tr>
      <w:tr w:rsidR="009823BC" w:rsidRPr="009823BC" w14:paraId="2388C187"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1B787C60"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78482D96" w14:textId="77777777" w:rsidR="009823BC" w:rsidRPr="009823BC" w:rsidRDefault="009823BC" w:rsidP="009823BC">
            <w:pPr>
              <w:ind w:firstLine="0"/>
              <w:rPr>
                <w:sz w:val="24"/>
                <w:szCs w:val="24"/>
              </w:rPr>
            </w:pPr>
            <w:r w:rsidRPr="009823BC">
              <w:rPr>
                <w:sz w:val="24"/>
                <w:szCs w:val="24"/>
              </w:rPr>
              <w:t>47:07:1044001:146</w:t>
            </w:r>
          </w:p>
        </w:tc>
        <w:tc>
          <w:tcPr>
            <w:tcW w:w="1417" w:type="dxa"/>
            <w:tcBorders>
              <w:top w:val="single" w:sz="4" w:space="0" w:color="auto"/>
              <w:left w:val="single" w:sz="4" w:space="0" w:color="auto"/>
              <w:bottom w:val="single" w:sz="4" w:space="0" w:color="auto"/>
              <w:right w:val="single" w:sz="4" w:space="0" w:color="auto"/>
            </w:tcBorders>
          </w:tcPr>
          <w:p w14:paraId="0409D4F9" w14:textId="77777777" w:rsidR="009823BC" w:rsidRPr="009823BC" w:rsidRDefault="009823BC" w:rsidP="009823BC">
            <w:pPr>
              <w:ind w:firstLine="0"/>
              <w:rPr>
                <w:sz w:val="24"/>
                <w:szCs w:val="24"/>
              </w:rPr>
            </w:pPr>
            <w:r w:rsidRPr="009823BC">
              <w:rPr>
                <w:sz w:val="24"/>
                <w:szCs w:val="24"/>
              </w:rPr>
              <w:t>3,16</w:t>
            </w:r>
          </w:p>
        </w:tc>
        <w:tc>
          <w:tcPr>
            <w:tcW w:w="2835" w:type="dxa"/>
            <w:vMerge/>
            <w:tcBorders>
              <w:left w:val="single" w:sz="4" w:space="0" w:color="auto"/>
              <w:right w:val="single" w:sz="4" w:space="0" w:color="auto"/>
            </w:tcBorders>
          </w:tcPr>
          <w:p w14:paraId="083C0324"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015135C7" w14:textId="77777777" w:rsidR="009823BC" w:rsidRPr="009823BC" w:rsidRDefault="009823BC" w:rsidP="009823BC">
            <w:pPr>
              <w:ind w:firstLine="0"/>
              <w:rPr>
                <w:sz w:val="24"/>
                <w:szCs w:val="24"/>
              </w:rPr>
            </w:pPr>
          </w:p>
        </w:tc>
      </w:tr>
      <w:tr w:rsidR="009823BC" w:rsidRPr="009823BC" w14:paraId="197241EB"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50750E4B"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35B225B5" w14:textId="77777777" w:rsidR="009823BC" w:rsidRPr="009823BC" w:rsidRDefault="009823BC" w:rsidP="009823BC">
            <w:pPr>
              <w:ind w:firstLine="0"/>
              <w:rPr>
                <w:sz w:val="24"/>
                <w:szCs w:val="24"/>
              </w:rPr>
            </w:pPr>
            <w:r w:rsidRPr="009823BC">
              <w:rPr>
                <w:sz w:val="24"/>
                <w:szCs w:val="24"/>
              </w:rPr>
              <w:t>47:07:1044001:310</w:t>
            </w:r>
          </w:p>
        </w:tc>
        <w:tc>
          <w:tcPr>
            <w:tcW w:w="1417" w:type="dxa"/>
            <w:tcBorders>
              <w:top w:val="single" w:sz="4" w:space="0" w:color="auto"/>
              <w:left w:val="single" w:sz="4" w:space="0" w:color="auto"/>
              <w:bottom w:val="single" w:sz="4" w:space="0" w:color="auto"/>
              <w:right w:val="single" w:sz="4" w:space="0" w:color="auto"/>
            </w:tcBorders>
          </w:tcPr>
          <w:p w14:paraId="0E5D5372" w14:textId="77777777" w:rsidR="009823BC" w:rsidRPr="009823BC" w:rsidRDefault="009823BC" w:rsidP="009823BC">
            <w:pPr>
              <w:ind w:firstLine="0"/>
              <w:rPr>
                <w:sz w:val="24"/>
                <w:szCs w:val="24"/>
              </w:rPr>
            </w:pPr>
            <w:r w:rsidRPr="009823BC">
              <w:rPr>
                <w:sz w:val="24"/>
                <w:szCs w:val="24"/>
              </w:rPr>
              <w:t>1,00</w:t>
            </w:r>
          </w:p>
        </w:tc>
        <w:tc>
          <w:tcPr>
            <w:tcW w:w="2835" w:type="dxa"/>
            <w:vMerge/>
            <w:tcBorders>
              <w:left w:val="single" w:sz="4" w:space="0" w:color="auto"/>
              <w:right w:val="single" w:sz="4" w:space="0" w:color="auto"/>
            </w:tcBorders>
          </w:tcPr>
          <w:p w14:paraId="2D56E2DB"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7949A600" w14:textId="77777777" w:rsidR="009823BC" w:rsidRPr="009823BC" w:rsidRDefault="009823BC" w:rsidP="009823BC">
            <w:pPr>
              <w:ind w:firstLine="0"/>
              <w:rPr>
                <w:sz w:val="24"/>
                <w:szCs w:val="24"/>
              </w:rPr>
            </w:pPr>
          </w:p>
        </w:tc>
      </w:tr>
      <w:tr w:rsidR="009823BC" w:rsidRPr="009823BC" w14:paraId="75EC7EC9"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4F5787D9"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6C036180" w14:textId="77777777" w:rsidR="009823BC" w:rsidRPr="009823BC" w:rsidRDefault="009823BC" w:rsidP="009823BC">
            <w:pPr>
              <w:ind w:firstLine="0"/>
              <w:rPr>
                <w:sz w:val="24"/>
                <w:szCs w:val="24"/>
              </w:rPr>
            </w:pPr>
            <w:r w:rsidRPr="009823BC">
              <w:rPr>
                <w:sz w:val="24"/>
                <w:szCs w:val="24"/>
              </w:rPr>
              <w:t>47:07:1044001:176</w:t>
            </w:r>
          </w:p>
        </w:tc>
        <w:tc>
          <w:tcPr>
            <w:tcW w:w="1417" w:type="dxa"/>
            <w:tcBorders>
              <w:top w:val="single" w:sz="4" w:space="0" w:color="auto"/>
              <w:left w:val="single" w:sz="4" w:space="0" w:color="auto"/>
              <w:bottom w:val="single" w:sz="4" w:space="0" w:color="auto"/>
              <w:right w:val="single" w:sz="4" w:space="0" w:color="auto"/>
            </w:tcBorders>
          </w:tcPr>
          <w:p w14:paraId="58C06B40" w14:textId="77777777" w:rsidR="009823BC" w:rsidRPr="009823BC" w:rsidRDefault="009823BC" w:rsidP="009823BC">
            <w:pPr>
              <w:ind w:firstLine="0"/>
              <w:rPr>
                <w:sz w:val="24"/>
                <w:szCs w:val="24"/>
              </w:rPr>
            </w:pPr>
            <w:r w:rsidRPr="009823BC">
              <w:rPr>
                <w:sz w:val="24"/>
                <w:szCs w:val="24"/>
              </w:rPr>
              <w:t>1,15</w:t>
            </w:r>
          </w:p>
        </w:tc>
        <w:tc>
          <w:tcPr>
            <w:tcW w:w="2835" w:type="dxa"/>
            <w:vMerge/>
            <w:tcBorders>
              <w:left w:val="single" w:sz="4" w:space="0" w:color="auto"/>
              <w:right w:val="single" w:sz="4" w:space="0" w:color="auto"/>
            </w:tcBorders>
          </w:tcPr>
          <w:p w14:paraId="68DF6AE9"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5E1565BA" w14:textId="77777777" w:rsidR="009823BC" w:rsidRPr="009823BC" w:rsidRDefault="009823BC" w:rsidP="009823BC">
            <w:pPr>
              <w:ind w:firstLine="0"/>
              <w:rPr>
                <w:sz w:val="24"/>
                <w:szCs w:val="24"/>
              </w:rPr>
            </w:pPr>
          </w:p>
        </w:tc>
      </w:tr>
      <w:tr w:rsidR="009823BC" w:rsidRPr="009823BC" w14:paraId="0E3C7520"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0CC8ECA5"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132B20BB" w14:textId="77777777" w:rsidR="009823BC" w:rsidRPr="009823BC" w:rsidRDefault="009823BC" w:rsidP="009823BC">
            <w:pPr>
              <w:ind w:firstLine="0"/>
              <w:rPr>
                <w:sz w:val="24"/>
                <w:szCs w:val="24"/>
              </w:rPr>
            </w:pPr>
            <w:r w:rsidRPr="009823BC">
              <w:rPr>
                <w:sz w:val="24"/>
                <w:szCs w:val="24"/>
              </w:rPr>
              <w:t>47:07:1044001:2502</w:t>
            </w:r>
          </w:p>
        </w:tc>
        <w:tc>
          <w:tcPr>
            <w:tcW w:w="1417" w:type="dxa"/>
            <w:tcBorders>
              <w:top w:val="single" w:sz="4" w:space="0" w:color="auto"/>
              <w:left w:val="single" w:sz="4" w:space="0" w:color="auto"/>
              <w:bottom w:val="single" w:sz="4" w:space="0" w:color="auto"/>
              <w:right w:val="single" w:sz="4" w:space="0" w:color="auto"/>
            </w:tcBorders>
          </w:tcPr>
          <w:p w14:paraId="78934E8B" w14:textId="77777777" w:rsidR="009823BC" w:rsidRPr="009823BC" w:rsidRDefault="009823BC" w:rsidP="009823BC">
            <w:pPr>
              <w:ind w:firstLine="0"/>
              <w:rPr>
                <w:sz w:val="24"/>
                <w:szCs w:val="24"/>
              </w:rPr>
            </w:pPr>
            <w:r w:rsidRPr="009823BC">
              <w:rPr>
                <w:sz w:val="24"/>
                <w:szCs w:val="24"/>
              </w:rPr>
              <w:t>0,34</w:t>
            </w:r>
          </w:p>
        </w:tc>
        <w:tc>
          <w:tcPr>
            <w:tcW w:w="2835" w:type="dxa"/>
            <w:vMerge/>
            <w:tcBorders>
              <w:left w:val="single" w:sz="4" w:space="0" w:color="auto"/>
              <w:right w:val="single" w:sz="4" w:space="0" w:color="auto"/>
            </w:tcBorders>
          </w:tcPr>
          <w:p w14:paraId="46391592"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16FD4B3F" w14:textId="77777777" w:rsidR="009823BC" w:rsidRPr="009823BC" w:rsidRDefault="009823BC" w:rsidP="009823BC">
            <w:pPr>
              <w:ind w:firstLine="0"/>
              <w:rPr>
                <w:sz w:val="24"/>
                <w:szCs w:val="24"/>
              </w:rPr>
            </w:pPr>
          </w:p>
        </w:tc>
      </w:tr>
      <w:tr w:rsidR="009823BC" w:rsidRPr="009823BC" w14:paraId="4DFB30EF"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4065F9CF"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232D41FC" w14:textId="77777777" w:rsidR="009823BC" w:rsidRPr="009823BC" w:rsidRDefault="009823BC" w:rsidP="009823BC">
            <w:pPr>
              <w:ind w:firstLine="0"/>
              <w:rPr>
                <w:sz w:val="24"/>
                <w:szCs w:val="24"/>
              </w:rPr>
            </w:pPr>
            <w:r w:rsidRPr="009823BC">
              <w:rPr>
                <w:sz w:val="24"/>
                <w:szCs w:val="24"/>
              </w:rPr>
              <w:t>47:07:1044001:2504</w:t>
            </w:r>
          </w:p>
        </w:tc>
        <w:tc>
          <w:tcPr>
            <w:tcW w:w="1417" w:type="dxa"/>
            <w:tcBorders>
              <w:top w:val="single" w:sz="4" w:space="0" w:color="auto"/>
              <w:left w:val="single" w:sz="4" w:space="0" w:color="auto"/>
              <w:bottom w:val="single" w:sz="4" w:space="0" w:color="auto"/>
              <w:right w:val="single" w:sz="4" w:space="0" w:color="auto"/>
            </w:tcBorders>
          </w:tcPr>
          <w:p w14:paraId="1A49147A" w14:textId="77777777" w:rsidR="009823BC" w:rsidRPr="009823BC" w:rsidRDefault="009823BC" w:rsidP="009823BC">
            <w:pPr>
              <w:ind w:firstLine="0"/>
              <w:rPr>
                <w:sz w:val="24"/>
                <w:szCs w:val="24"/>
              </w:rPr>
            </w:pPr>
            <w:r w:rsidRPr="009823BC">
              <w:rPr>
                <w:sz w:val="24"/>
                <w:szCs w:val="24"/>
              </w:rPr>
              <w:t>0,09</w:t>
            </w:r>
          </w:p>
        </w:tc>
        <w:tc>
          <w:tcPr>
            <w:tcW w:w="2835" w:type="dxa"/>
            <w:vMerge/>
            <w:tcBorders>
              <w:left w:val="single" w:sz="4" w:space="0" w:color="auto"/>
              <w:right w:val="single" w:sz="4" w:space="0" w:color="auto"/>
            </w:tcBorders>
          </w:tcPr>
          <w:p w14:paraId="00A33B14"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111E2EEF" w14:textId="77777777" w:rsidR="009823BC" w:rsidRPr="009823BC" w:rsidRDefault="009823BC" w:rsidP="009823BC">
            <w:pPr>
              <w:ind w:firstLine="0"/>
              <w:rPr>
                <w:sz w:val="24"/>
                <w:szCs w:val="24"/>
              </w:rPr>
            </w:pPr>
          </w:p>
        </w:tc>
      </w:tr>
      <w:tr w:rsidR="009823BC" w:rsidRPr="009823BC" w14:paraId="623B0048"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38912950"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33EAB42F" w14:textId="77777777" w:rsidR="009823BC" w:rsidRPr="009823BC" w:rsidRDefault="009823BC" w:rsidP="009823BC">
            <w:pPr>
              <w:ind w:firstLine="0"/>
              <w:rPr>
                <w:sz w:val="24"/>
                <w:szCs w:val="24"/>
              </w:rPr>
            </w:pPr>
            <w:r w:rsidRPr="009823BC">
              <w:rPr>
                <w:sz w:val="24"/>
                <w:szCs w:val="24"/>
              </w:rPr>
              <w:t>47:07:1044001:2505</w:t>
            </w:r>
          </w:p>
        </w:tc>
        <w:tc>
          <w:tcPr>
            <w:tcW w:w="1417" w:type="dxa"/>
            <w:tcBorders>
              <w:top w:val="single" w:sz="4" w:space="0" w:color="auto"/>
              <w:left w:val="single" w:sz="4" w:space="0" w:color="auto"/>
              <w:bottom w:val="single" w:sz="4" w:space="0" w:color="auto"/>
              <w:right w:val="single" w:sz="4" w:space="0" w:color="auto"/>
            </w:tcBorders>
          </w:tcPr>
          <w:p w14:paraId="4E0F4BE9" w14:textId="77777777" w:rsidR="009823BC" w:rsidRPr="009823BC" w:rsidRDefault="009823BC" w:rsidP="009823BC">
            <w:pPr>
              <w:ind w:firstLine="0"/>
              <w:rPr>
                <w:sz w:val="24"/>
                <w:szCs w:val="24"/>
              </w:rPr>
            </w:pPr>
            <w:r w:rsidRPr="009823BC">
              <w:rPr>
                <w:sz w:val="24"/>
                <w:szCs w:val="24"/>
              </w:rPr>
              <w:t>0,06</w:t>
            </w:r>
          </w:p>
        </w:tc>
        <w:tc>
          <w:tcPr>
            <w:tcW w:w="2835" w:type="dxa"/>
            <w:vMerge/>
            <w:tcBorders>
              <w:left w:val="single" w:sz="4" w:space="0" w:color="auto"/>
              <w:right w:val="single" w:sz="4" w:space="0" w:color="auto"/>
            </w:tcBorders>
          </w:tcPr>
          <w:p w14:paraId="3BE00582"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1C401A3B" w14:textId="77777777" w:rsidR="009823BC" w:rsidRPr="009823BC" w:rsidRDefault="009823BC" w:rsidP="009823BC">
            <w:pPr>
              <w:ind w:firstLine="0"/>
              <w:rPr>
                <w:sz w:val="24"/>
                <w:szCs w:val="24"/>
              </w:rPr>
            </w:pPr>
          </w:p>
        </w:tc>
      </w:tr>
      <w:tr w:rsidR="009823BC" w:rsidRPr="009823BC" w14:paraId="64C5D1F3"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0C86A280"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2414C1E6" w14:textId="77777777" w:rsidR="009823BC" w:rsidRPr="009823BC" w:rsidRDefault="009823BC" w:rsidP="009823BC">
            <w:pPr>
              <w:ind w:firstLine="0"/>
              <w:rPr>
                <w:sz w:val="24"/>
                <w:szCs w:val="24"/>
              </w:rPr>
            </w:pPr>
            <w:r w:rsidRPr="009823BC">
              <w:rPr>
                <w:sz w:val="24"/>
                <w:szCs w:val="24"/>
              </w:rPr>
              <w:t>47:07:0000000:90384</w:t>
            </w:r>
          </w:p>
        </w:tc>
        <w:tc>
          <w:tcPr>
            <w:tcW w:w="1417" w:type="dxa"/>
            <w:tcBorders>
              <w:top w:val="single" w:sz="4" w:space="0" w:color="auto"/>
              <w:left w:val="single" w:sz="4" w:space="0" w:color="auto"/>
              <w:bottom w:val="single" w:sz="4" w:space="0" w:color="auto"/>
              <w:right w:val="single" w:sz="4" w:space="0" w:color="auto"/>
            </w:tcBorders>
          </w:tcPr>
          <w:p w14:paraId="4B5F4D46" w14:textId="77777777" w:rsidR="009823BC" w:rsidRPr="009823BC" w:rsidRDefault="009823BC" w:rsidP="009823BC">
            <w:pPr>
              <w:ind w:firstLine="0"/>
              <w:rPr>
                <w:sz w:val="24"/>
                <w:szCs w:val="24"/>
                <w:lang w:val="en-US"/>
              </w:rPr>
            </w:pPr>
            <w:r w:rsidRPr="009823BC">
              <w:rPr>
                <w:sz w:val="24"/>
                <w:szCs w:val="24"/>
                <w:lang w:val="en-US"/>
              </w:rPr>
              <w:t>0,91</w:t>
            </w:r>
          </w:p>
        </w:tc>
        <w:tc>
          <w:tcPr>
            <w:tcW w:w="2835" w:type="dxa"/>
            <w:vMerge/>
            <w:tcBorders>
              <w:left w:val="single" w:sz="4" w:space="0" w:color="auto"/>
              <w:right w:val="single" w:sz="4" w:space="0" w:color="auto"/>
            </w:tcBorders>
          </w:tcPr>
          <w:p w14:paraId="22246387"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690AF780" w14:textId="77777777" w:rsidR="009823BC" w:rsidRPr="009823BC" w:rsidRDefault="009823BC" w:rsidP="009823BC">
            <w:pPr>
              <w:ind w:firstLine="0"/>
              <w:rPr>
                <w:sz w:val="24"/>
                <w:szCs w:val="24"/>
              </w:rPr>
            </w:pPr>
          </w:p>
        </w:tc>
      </w:tr>
      <w:tr w:rsidR="009823BC" w:rsidRPr="009823BC" w14:paraId="42DB29DC"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14143910"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66DDCFDC" w14:textId="77777777" w:rsidR="009823BC" w:rsidRPr="009823BC" w:rsidRDefault="009823BC" w:rsidP="009823BC">
            <w:pPr>
              <w:ind w:firstLine="0"/>
              <w:rPr>
                <w:sz w:val="24"/>
                <w:szCs w:val="24"/>
              </w:rPr>
            </w:pPr>
            <w:r w:rsidRPr="009823BC">
              <w:rPr>
                <w:sz w:val="24"/>
                <w:szCs w:val="24"/>
              </w:rPr>
              <w:t>47:07:1044001:311</w:t>
            </w:r>
          </w:p>
        </w:tc>
        <w:tc>
          <w:tcPr>
            <w:tcW w:w="1417" w:type="dxa"/>
            <w:tcBorders>
              <w:top w:val="single" w:sz="4" w:space="0" w:color="auto"/>
              <w:left w:val="single" w:sz="4" w:space="0" w:color="auto"/>
              <w:bottom w:val="single" w:sz="4" w:space="0" w:color="auto"/>
              <w:right w:val="single" w:sz="4" w:space="0" w:color="auto"/>
            </w:tcBorders>
          </w:tcPr>
          <w:p w14:paraId="667C1BD6" w14:textId="77777777" w:rsidR="009823BC" w:rsidRPr="009823BC" w:rsidRDefault="009823BC" w:rsidP="009823BC">
            <w:pPr>
              <w:ind w:firstLine="0"/>
              <w:rPr>
                <w:sz w:val="24"/>
                <w:szCs w:val="24"/>
              </w:rPr>
            </w:pPr>
            <w:r w:rsidRPr="009823BC">
              <w:rPr>
                <w:sz w:val="24"/>
                <w:szCs w:val="24"/>
              </w:rPr>
              <w:t>1,20</w:t>
            </w:r>
          </w:p>
        </w:tc>
        <w:tc>
          <w:tcPr>
            <w:tcW w:w="2835" w:type="dxa"/>
            <w:vMerge/>
            <w:tcBorders>
              <w:left w:val="single" w:sz="4" w:space="0" w:color="auto"/>
              <w:right w:val="single" w:sz="4" w:space="0" w:color="auto"/>
            </w:tcBorders>
          </w:tcPr>
          <w:p w14:paraId="4244D6AE"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65ECA74D" w14:textId="77777777" w:rsidR="009823BC" w:rsidRPr="009823BC" w:rsidRDefault="009823BC" w:rsidP="009823BC">
            <w:pPr>
              <w:ind w:firstLine="0"/>
              <w:rPr>
                <w:sz w:val="24"/>
                <w:szCs w:val="24"/>
              </w:rPr>
            </w:pPr>
          </w:p>
        </w:tc>
      </w:tr>
      <w:tr w:rsidR="009823BC" w:rsidRPr="009823BC" w14:paraId="382C12CC"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6CE1C48C"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2C3E10B8" w14:textId="77777777" w:rsidR="009823BC" w:rsidRPr="009823BC" w:rsidRDefault="009823BC" w:rsidP="009823BC">
            <w:pPr>
              <w:ind w:firstLine="0"/>
              <w:rPr>
                <w:sz w:val="24"/>
                <w:szCs w:val="24"/>
              </w:rPr>
            </w:pPr>
            <w:r w:rsidRPr="009823BC">
              <w:rPr>
                <w:sz w:val="24"/>
                <w:szCs w:val="24"/>
              </w:rPr>
              <w:t>47:07:1044001:94</w:t>
            </w:r>
          </w:p>
        </w:tc>
        <w:tc>
          <w:tcPr>
            <w:tcW w:w="1417" w:type="dxa"/>
            <w:tcBorders>
              <w:top w:val="single" w:sz="4" w:space="0" w:color="auto"/>
              <w:left w:val="single" w:sz="4" w:space="0" w:color="auto"/>
              <w:bottom w:val="single" w:sz="4" w:space="0" w:color="auto"/>
              <w:right w:val="single" w:sz="4" w:space="0" w:color="auto"/>
            </w:tcBorders>
          </w:tcPr>
          <w:p w14:paraId="64141F02" w14:textId="77777777" w:rsidR="009823BC" w:rsidRPr="009823BC" w:rsidRDefault="009823BC" w:rsidP="009823BC">
            <w:pPr>
              <w:ind w:firstLine="0"/>
              <w:rPr>
                <w:sz w:val="24"/>
                <w:szCs w:val="24"/>
              </w:rPr>
            </w:pPr>
            <w:r w:rsidRPr="009823BC">
              <w:rPr>
                <w:sz w:val="24"/>
                <w:szCs w:val="24"/>
              </w:rPr>
              <w:t>1,02</w:t>
            </w:r>
          </w:p>
        </w:tc>
        <w:tc>
          <w:tcPr>
            <w:tcW w:w="2835" w:type="dxa"/>
            <w:vMerge/>
            <w:tcBorders>
              <w:left w:val="single" w:sz="4" w:space="0" w:color="auto"/>
              <w:right w:val="single" w:sz="4" w:space="0" w:color="auto"/>
            </w:tcBorders>
          </w:tcPr>
          <w:p w14:paraId="72F68A75"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772A9892" w14:textId="77777777" w:rsidR="009823BC" w:rsidRPr="009823BC" w:rsidRDefault="009823BC" w:rsidP="009823BC">
            <w:pPr>
              <w:ind w:firstLine="0"/>
              <w:rPr>
                <w:sz w:val="24"/>
                <w:szCs w:val="24"/>
              </w:rPr>
            </w:pPr>
          </w:p>
        </w:tc>
      </w:tr>
      <w:tr w:rsidR="009823BC" w:rsidRPr="009823BC" w14:paraId="5F90DEAF"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0DD9FC65"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7EB471D3" w14:textId="77777777" w:rsidR="009823BC" w:rsidRPr="009823BC" w:rsidRDefault="009823BC" w:rsidP="009823BC">
            <w:pPr>
              <w:ind w:firstLine="0"/>
              <w:rPr>
                <w:sz w:val="24"/>
                <w:szCs w:val="24"/>
              </w:rPr>
            </w:pPr>
            <w:r w:rsidRPr="009823BC">
              <w:rPr>
                <w:sz w:val="24"/>
                <w:szCs w:val="24"/>
              </w:rPr>
              <w:t>47:07:1044001:248</w:t>
            </w:r>
          </w:p>
        </w:tc>
        <w:tc>
          <w:tcPr>
            <w:tcW w:w="1417" w:type="dxa"/>
            <w:tcBorders>
              <w:top w:val="single" w:sz="4" w:space="0" w:color="auto"/>
              <w:left w:val="single" w:sz="4" w:space="0" w:color="auto"/>
              <w:bottom w:val="single" w:sz="4" w:space="0" w:color="auto"/>
              <w:right w:val="single" w:sz="4" w:space="0" w:color="auto"/>
            </w:tcBorders>
          </w:tcPr>
          <w:p w14:paraId="6B7FA243" w14:textId="77777777" w:rsidR="009823BC" w:rsidRPr="009823BC" w:rsidRDefault="009823BC" w:rsidP="009823BC">
            <w:pPr>
              <w:ind w:firstLine="0"/>
              <w:rPr>
                <w:sz w:val="24"/>
                <w:szCs w:val="24"/>
              </w:rPr>
            </w:pPr>
            <w:r w:rsidRPr="009823BC">
              <w:rPr>
                <w:sz w:val="24"/>
                <w:szCs w:val="24"/>
              </w:rPr>
              <w:t>3,83</w:t>
            </w:r>
          </w:p>
        </w:tc>
        <w:tc>
          <w:tcPr>
            <w:tcW w:w="2835" w:type="dxa"/>
            <w:vMerge/>
            <w:tcBorders>
              <w:left w:val="single" w:sz="4" w:space="0" w:color="auto"/>
              <w:right w:val="single" w:sz="4" w:space="0" w:color="auto"/>
            </w:tcBorders>
          </w:tcPr>
          <w:p w14:paraId="1A80D2DD"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5B2618C3" w14:textId="77777777" w:rsidR="009823BC" w:rsidRPr="009823BC" w:rsidRDefault="009823BC" w:rsidP="009823BC">
            <w:pPr>
              <w:ind w:firstLine="0"/>
              <w:rPr>
                <w:sz w:val="24"/>
                <w:szCs w:val="24"/>
              </w:rPr>
            </w:pPr>
          </w:p>
        </w:tc>
      </w:tr>
      <w:tr w:rsidR="009823BC" w:rsidRPr="009823BC" w14:paraId="78B45C37"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53BBC45A"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6568964C" w14:textId="77777777" w:rsidR="009823BC" w:rsidRPr="009823BC" w:rsidRDefault="009823BC" w:rsidP="009823BC">
            <w:pPr>
              <w:ind w:firstLine="0"/>
              <w:rPr>
                <w:sz w:val="24"/>
                <w:szCs w:val="24"/>
              </w:rPr>
            </w:pPr>
            <w:r w:rsidRPr="009823BC">
              <w:rPr>
                <w:sz w:val="24"/>
                <w:szCs w:val="24"/>
              </w:rPr>
              <w:t>47:07:1044001:312</w:t>
            </w:r>
          </w:p>
        </w:tc>
        <w:tc>
          <w:tcPr>
            <w:tcW w:w="1417" w:type="dxa"/>
            <w:tcBorders>
              <w:top w:val="single" w:sz="4" w:space="0" w:color="auto"/>
              <w:left w:val="single" w:sz="4" w:space="0" w:color="auto"/>
              <w:bottom w:val="single" w:sz="4" w:space="0" w:color="auto"/>
              <w:right w:val="single" w:sz="4" w:space="0" w:color="auto"/>
            </w:tcBorders>
          </w:tcPr>
          <w:p w14:paraId="785AC722" w14:textId="77777777" w:rsidR="009823BC" w:rsidRPr="009823BC" w:rsidRDefault="009823BC" w:rsidP="009823BC">
            <w:pPr>
              <w:ind w:firstLine="0"/>
              <w:rPr>
                <w:sz w:val="24"/>
                <w:szCs w:val="24"/>
              </w:rPr>
            </w:pPr>
            <w:r w:rsidRPr="009823BC">
              <w:rPr>
                <w:sz w:val="24"/>
                <w:szCs w:val="24"/>
              </w:rPr>
              <w:t>1,05</w:t>
            </w:r>
          </w:p>
        </w:tc>
        <w:tc>
          <w:tcPr>
            <w:tcW w:w="2835" w:type="dxa"/>
            <w:vMerge/>
            <w:tcBorders>
              <w:left w:val="single" w:sz="4" w:space="0" w:color="auto"/>
              <w:right w:val="single" w:sz="4" w:space="0" w:color="auto"/>
            </w:tcBorders>
          </w:tcPr>
          <w:p w14:paraId="4D966846"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1E2B2843" w14:textId="77777777" w:rsidR="009823BC" w:rsidRPr="009823BC" w:rsidRDefault="009823BC" w:rsidP="009823BC">
            <w:pPr>
              <w:ind w:firstLine="0"/>
              <w:rPr>
                <w:sz w:val="24"/>
                <w:szCs w:val="24"/>
              </w:rPr>
            </w:pPr>
          </w:p>
        </w:tc>
      </w:tr>
      <w:tr w:rsidR="009823BC" w:rsidRPr="009823BC" w14:paraId="0799EF36"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3A42ADEE"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2B17585B" w14:textId="77777777" w:rsidR="009823BC" w:rsidRPr="009823BC" w:rsidRDefault="009823BC" w:rsidP="009823BC">
            <w:pPr>
              <w:ind w:firstLine="0"/>
              <w:rPr>
                <w:sz w:val="24"/>
                <w:szCs w:val="24"/>
              </w:rPr>
            </w:pPr>
            <w:r w:rsidRPr="009823BC">
              <w:rPr>
                <w:sz w:val="24"/>
                <w:szCs w:val="24"/>
              </w:rPr>
              <w:t>47:07:1044001:315</w:t>
            </w:r>
          </w:p>
        </w:tc>
        <w:tc>
          <w:tcPr>
            <w:tcW w:w="1417" w:type="dxa"/>
            <w:tcBorders>
              <w:top w:val="single" w:sz="4" w:space="0" w:color="auto"/>
              <w:left w:val="single" w:sz="4" w:space="0" w:color="auto"/>
              <w:bottom w:val="single" w:sz="4" w:space="0" w:color="auto"/>
              <w:right w:val="single" w:sz="4" w:space="0" w:color="auto"/>
            </w:tcBorders>
          </w:tcPr>
          <w:p w14:paraId="39A56D2E" w14:textId="77777777" w:rsidR="009823BC" w:rsidRPr="009823BC" w:rsidRDefault="009823BC" w:rsidP="009823BC">
            <w:pPr>
              <w:ind w:firstLine="0"/>
              <w:rPr>
                <w:sz w:val="24"/>
                <w:szCs w:val="24"/>
              </w:rPr>
            </w:pPr>
            <w:r w:rsidRPr="009823BC">
              <w:rPr>
                <w:sz w:val="24"/>
                <w:szCs w:val="24"/>
              </w:rPr>
              <w:t>1,16</w:t>
            </w:r>
          </w:p>
        </w:tc>
        <w:tc>
          <w:tcPr>
            <w:tcW w:w="2835" w:type="dxa"/>
            <w:vMerge/>
            <w:tcBorders>
              <w:left w:val="single" w:sz="4" w:space="0" w:color="auto"/>
              <w:right w:val="single" w:sz="4" w:space="0" w:color="auto"/>
            </w:tcBorders>
          </w:tcPr>
          <w:p w14:paraId="1A5A5A8D"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175088B9" w14:textId="77777777" w:rsidR="009823BC" w:rsidRPr="009823BC" w:rsidRDefault="009823BC" w:rsidP="009823BC">
            <w:pPr>
              <w:ind w:firstLine="0"/>
              <w:rPr>
                <w:sz w:val="24"/>
                <w:szCs w:val="24"/>
              </w:rPr>
            </w:pPr>
          </w:p>
        </w:tc>
      </w:tr>
      <w:tr w:rsidR="009823BC" w:rsidRPr="009823BC" w14:paraId="68D087CB"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377AA177"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76912A91" w14:textId="77777777" w:rsidR="009823BC" w:rsidRPr="009823BC" w:rsidRDefault="009823BC" w:rsidP="009823BC">
            <w:pPr>
              <w:ind w:firstLine="0"/>
              <w:rPr>
                <w:sz w:val="24"/>
                <w:szCs w:val="24"/>
              </w:rPr>
            </w:pPr>
            <w:r w:rsidRPr="009823BC">
              <w:rPr>
                <w:sz w:val="24"/>
                <w:szCs w:val="24"/>
              </w:rPr>
              <w:t>47:07:1044001:5617</w:t>
            </w:r>
          </w:p>
        </w:tc>
        <w:tc>
          <w:tcPr>
            <w:tcW w:w="1417" w:type="dxa"/>
            <w:tcBorders>
              <w:top w:val="single" w:sz="4" w:space="0" w:color="auto"/>
              <w:left w:val="single" w:sz="4" w:space="0" w:color="auto"/>
              <w:bottom w:val="single" w:sz="4" w:space="0" w:color="auto"/>
              <w:right w:val="single" w:sz="4" w:space="0" w:color="auto"/>
            </w:tcBorders>
          </w:tcPr>
          <w:p w14:paraId="3A1B02CC" w14:textId="77777777" w:rsidR="009823BC" w:rsidRPr="009823BC" w:rsidRDefault="009823BC" w:rsidP="009823BC">
            <w:pPr>
              <w:ind w:firstLine="0"/>
              <w:rPr>
                <w:sz w:val="24"/>
                <w:szCs w:val="24"/>
              </w:rPr>
            </w:pPr>
            <w:r w:rsidRPr="009823BC">
              <w:rPr>
                <w:sz w:val="24"/>
                <w:szCs w:val="24"/>
              </w:rPr>
              <w:t>1,38</w:t>
            </w:r>
          </w:p>
        </w:tc>
        <w:tc>
          <w:tcPr>
            <w:tcW w:w="2835" w:type="dxa"/>
            <w:vMerge/>
            <w:tcBorders>
              <w:left w:val="single" w:sz="4" w:space="0" w:color="auto"/>
              <w:right w:val="single" w:sz="4" w:space="0" w:color="auto"/>
            </w:tcBorders>
          </w:tcPr>
          <w:p w14:paraId="39472B58"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7A56A3A2" w14:textId="77777777" w:rsidR="009823BC" w:rsidRPr="009823BC" w:rsidRDefault="009823BC" w:rsidP="009823BC">
            <w:pPr>
              <w:ind w:firstLine="0"/>
              <w:rPr>
                <w:sz w:val="24"/>
                <w:szCs w:val="24"/>
              </w:rPr>
            </w:pPr>
          </w:p>
        </w:tc>
      </w:tr>
      <w:tr w:rsidR="009823BC" w:rsidRPr="009823BC" w14:paraId="3CD64E57"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22F66006"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60CE8185" w14:textId="77777777" w:rsidR="009823BC" w:rsidRPr="009823BC" w:rsidRDefault="009823BC" w:rsidP="009823BC">
            <w:pPr>
              <w:ind w:firstLine="0"/>
              <w:rPr>
                <w:sz w:val="24"/>
                <w:szCs w:val="24"/>
              </w:rPr>
            </w:pPr>
            <w:r w:rsidRPr="009823BC">
              <w:rPr>
                <w:sz w:val="24"/>
                <w:szCs w:val="24"/>
              </w:rPr>
              <w:t>47:07:1044001:374</w:t>
            </w:r>
          </w:p>
        </w:tc>
        <w:tc>
          <w:tcPr>
            <w:tcW w:w="1417" w:type="dxa"/>
            <w:tcBorders>
              <w:top w:val="single" w:sz="4" w:space="0" w:color="auto"/>
              <w:left w:val="single" w:sz="4" w:space="0" w:color="auto"/>
              <w:bottom w:val="single" w:sz="4" w:space="0" w:color="auto"/>
              <w:right w:val="single" w:sz="4" w:space="0" w:color="auto"/>
            </w:tcBorders>
          </w:tcPr>
          <w:p w14:paraId="6D4BC61F" w14:textId="77777777" w:rsidR="009823BC" w:rsidRPr="009823BC" w:rsidRDefault="009823BC" w:rsidP="009823BC">
            <w:pPr>
              <w:ind w:firstLine="0"/>
              <w:rPr>
                <w:sz w:val="24"/>
                <w:szCs w:val="24"/>
              </w:rPr>
            </w:pPr>
            <w:r w:rsidRPr="009823BC">
              <w:rPr>
                <w:sz w:val="24"/>
                <w:szCs w:val="24"/>
              </w:rPr>
              <w:t>0,38</w:t>
            </w:r>
          </w:p>
        </w:tc>
        <w:tc>
          <w:tcPr>
            <w:tcW w:w="2835" w:type="dxa"/>
            <w:vMerge/>
            <w:tcBorders>
              <w:left w:val="single" w:sz="4" w:space="0" w:color="auto"/>
              <w:right w:val="single" w:sz="4" w:space="0" w:color="auto"/>
            </w:tcBorders>
          </w:tcPr>
          <w:p w14:paraId="0EFC884E"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0905C153" w14:textId="77777777" w:rsidR="009823BC" w:rsidRPr="009823BC" w:rsidRDefault="009823BC" w:rsidP="009823BC">
            <w:pPr>
              <w:ind w:firstLine="0"/>
              <w:rPr>
                <w:sz w:val="24"/>
                <w:szCs w:val="24"/>
              </w:rPr>
            </w:pPr>
          </w:p>
        </w:tc>
      </w:tr>
      <w:tr w:rsidR="009823BC" w:rsidRPr="009823BC" w14:paraId="7B02EE1F"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04883A7F"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7938DA46" w14:textId="77777777" w:rsidR="009823BC" w:rsidRPr="009823BC" w:rsidRDefault="009823BC" w:rsidP="009823BC">
            <w:pPr>
              <w:ind w:firstLine="0"/>
              <w:rPr>
                <w:sz w:val="24"/>
                <w:szCs w:val="24"/>
              </w:rPr>
            </w:pPr>
            <w:r w:rsidRPr="009823BC">
              <w:rPr>
                <w:sz w:val="24"/>
                <w:szCs w:val="24"/>
              </w:rPr>
              <w:t>47:07:1044001:331</w:t>
            </w:r>
          </w:p>
        </w:tc>
        <w:tc>
          <w:tcPr>
            <w:tcW w:w="1417" w:type="dxa"/>
            <w:tcBorders>
              <w:top w:val="single" w:sz="4" w:space="0" w:color="auto"/>
              <w:left w:val="single" w:sz="4" w:space="0" w:color="auto"/>
              <w:bottom w:val="single" w:sz="4" w:space="0" w:color="auto"/>
              <w:right w:val="single" w:sz="4" w:space="0" w:color="auto"/>
            </w:tcBorders>
          </w:tcPr>
          <w:p w14:paraId="151A9BDB" w14:textId="77777777" w:rsidR="009823BC" w:rsidRPr="009823BC" w:rsidRDefault="009823BC" w:rsidP="009823BC">
            <w:pPr>
              <w:ind w:firstLine="0"/>
              <w:rPr>
                <w:sz w:val="24"/>
                <w:szCs w:val="24"/>
              </w:rPr>
            </w:pPr>
            <w:r w:rsidRPr="009823BC">
              <w:rPr>
                <w:sz w:val="24"/>
                <w:szCs w:val="24"/>
              </w:rPr>
              <w:t>0,60</w:t>
            </w:r>
          </w:p>
        </w:tc>
        <w:tc>
          <w:tcPr>
            <w:tcW w:w="2835" w:type="dxa"/>
            <w:vMerge/>
            <w:tcBorders>
              <w:left w:val="single" w:sz="4" w:space="0" w:color="auto"/>
              <w:right w:val="single" w:sz="4" w:space="0" w:color="auto"/>
            </w:tcBorders>
          </w:tcPr>
          <w:p w14:paraId="38D9CDBE"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16B6B9CF" w14:textId="77777777" w:rsidR="009823BC" w:rsidRPr="009823BC" w:rsidRDefault="009823BC" w:rsidP="009823BC">
            <w:pPr>
              <w:ind w:firstLine="0"/>
              <w:rPr>
                <w:sz w:val="24"/>
                <w:szCs w:val="24"/>
              </w:rPr>
            </w:pPr>
          </w:p>
        </w:tc>
      </w:tr>
      <w:tr w:rsidR="009823BC" w:rsidRPr="009823BC" w14:paraId="49964F11"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3A7616BF"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5F535E0C" w14:textId="77777777" w:rsidR="009823BC" w:rsidRPr="009823BC" w:rsidRDefault="009823BC" w:rsidP="009823BC">
            <w:pPr>
              <w:ind w:firstLine="0"/>
              <w:rPr>
                <w:sz w:val="24"/>
                <w:szCs w:val="24"/>
              </w:rPr>
            </w:pPr>
            <w:r w:rsidRPr="009823BC">
              <w:rPr>
                <w:sz w:val="24"/>
                <w:szCs w:val="24"/>
              </w:rPr>
              <w:t>47:07:1039001:171</w:t>
            </w:r>
          </w:p>
        </w:tc>
        <w:tc>
          <w:tcPr>
            <w:tcW w:w="1417" w:type="dxa"/>
            <w:tcBorders>
              <w:top w:val="single" w:sz="4" w:space="0" w:color="auto"/>
              <w:left w:val="single" w:sz="4" w:space="0" w:color="auto"/>
              <w:bottom w:val="single" w:sz="4" w:space="0" w:color="auto"/>
              <w:right w:val="single" w:sz="4" w:space="0" w:color="auto"/>
            </w:tcBorders>
          </w:tcPr>
          <w:p w14:paraId="1C4BE933" w14:textId="77777777" w:rsidR="009823BC" w:rsidRPr="009823BC" w:rsidRDefault="009823BC" w:rsidP="009823BC">
            <w:pPr>
              <w:ind w:firstLine="0"/>
              <w:rPr>
                <w:sz w:val="24"/>
                <w:szCs w:val="24"/>
              </w:rPr>
            </w:pPr>
            <w:r w:rsidRPr="009823BC">
              <w:rPr>
                <w:sz w:val="24"/>
                <w:szCs w:val="24"/>
              </w:rPr>
              <w:t>3,23</w:t>
            </w:r>
          </w:p>
        </w:tc>
        <w:tc>
          <w:tcPr>
            <w:tcW w:w="2835" w:type="dxa"/>
            <w:vMerge/>
            <w:tcBorders>
              <w:left w:val="single" w:sz="4" w:space="0" w:color="auto"/>
              <w:right w:val="single" w:sz="4" w:space="0" w:color="auto"/>
            </w:tcBorders>
          </w:tcPr>
          <w:p w14:paraId="273E0027"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10989B9B" w14:textId="77777777" w:rsidR="009823BC" w:rsidRPr="009823BC" w:rsidRDefault="009823BC" w:rsidP="009823BC">
            <w:pPr>
              <w:ind w:firstLine="0"/>
              <w:rPr>
                <w:sz w:val="24"/>
                <w:szCs w:val="24"/>
              </w:rPr>
            </w:pPr>
          </w:p>
        </w:tc>
      </w:tr>
      <w:tr w:rsidR="009823BC" w:rsidRPr="009823BC" w14:paraId="7D166D8F"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26641D23"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69BE9903" w14:textId="77777777" w:rsidR="009823BC" w:rsidRPr="009823BC" w:rsidRDefault="009823BC" w:rsidP="009823BC">
            <w:pPr>
              <w:ind w:firstLine="0"/>
              <w:rPr>
                <w:sz w:val="24"/>
                <w:szCs w:val="24"/>
              </w:rPr>
            </w:pPr>
            <w:r w:rsidRPr="009823BC">
              <w:rPr>
                <w:sz w:val="24"/>
                <w:szCs w:val="24"/>
              </w:rPr>
              <w:t>47:07:1039001:191</w:t>
            </w:r>
          </w:p>
        </w:tc>
        <w:tc>
          <w:tcPr>
            <w:tcW w:w="1417" w:type="dxa"/>
            <w:tcBorders>
              <w:top w:val="single" w:sz="4" w:space="0" w:color="auto"/>
              <w:left w:val="single" w:sz="4" w:space="0" w:color="auto"/>
              <w:bottom w:val="single" w:sz="4" w:space="0" w:color="auto"/>
              <w:right w:val="single" w:sz="4" w:space="0" w:color="auto"/>
            </w:tcBorders>
          </w:tcPr>
          <w:p w14:paraId="5000E500" w14:textId="77777777" w:rsidR="009823BC" w:rsidRPr="009823BC" w:rsidRDefault="009823BC" w:rsidP="009823BC">
            <w:pPr>
              <w:ind w:firstLine="0"/>
              <w:rPr>
                <w:sz w:val="24"/>
                <w:szCs w:val="24"/>
              </w:rPr>
            </w:pPr>
            <w:r w:rsidRPr="009823BC">
              <w:rPr>
                <w:sz w:val="24"/>
                <w:szCs w:val="24"/>
              </w:rPr>
              <w:t>3,23</w:t>
            </w:r>
          </w:p>
        </w:tc>
        <w:tc>
          <w:tcPr>
            <w:tcW w:w="2835" w:type="dxa"/>
            <w:vMerge/>
            <w:tcBorders>
              <w:left w:val="single" w:sz="4" w:space="0" w:color="auto"/>
              <w:right w:val="single" w:sz="4" w:space="0" w:color="auto"/>
            </w:tcBorders>
          </w:tcPr>
          <w:p w14:paraId="4D5E13D4"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2D2B9C42" w14:textId="77777777" w:rsidR="009823BC" w:rsidRPr="009823BC" w:rsidRDefault="009823BC" w:rsidP="009823BC">
            <w:pPr>
              <w:ind w:firstLine="0"/>
              <w:rPr>
                <w:sz w:val="24"/>
                <w:szCs w:val="24"/>
              </w:rPr>
            </w:pPr>
          </w:p>
        </w:tc>
      </w:tr>
      <w:tr w:rsidR="009823BC" w:rsidRPr="009823BC" w14:paraId="28A29540"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60760221"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2A3C9D82" w14:textId="77777777" w:rsidR="009823BC" w:rsidRPr="009823BC" w:rsidRDefault="009823BC" w:rsidP="009823BC">
            <w:pPr>
              <w:ind w:firstLine="0"/>
              <w:rPr>
                <w:sz w:val="24"/>
                <w:szCs w:val="24"/>
              </w:rPr>
            </w:pPr>
            <w:r w:rsidRPr="009823BC">
              <w:rPr>
                <w:sz w:val="24"/>
                <w:szCs w:val="24"/>
              </w:rPr>
              <w:t>47:07:1039001:170</w:t>
            </w:r>
          </w:p>
        </w:tc>
        <w:tc>
          <w:tcPr>
            <w:tcW w:w="1417" w:type="dxa"/>
            <w:tcBorders>
              <w:top w:val="single" w:sz="4" w:space="0" w:color="auto"/>
              <w:left w:val="single" w:sz="4" w:space="0" w:color="auto"/>
              <w:bottom w:val="single" w:sz="4" w:space="0" w:color="auto"/>
              <w:right w:val="single" w:sz="4" w:space="0" w:color="auto"/>
            </w:tcBorders>
          </w:tcPr>
          <w:p w14:paraId="72733ED1" w14:textId="77777777" w:rsidR="009823BC" w:rsidRPr="009823BC" w:rsidRDefault="009823BC" w:rsidP="009823BC">
            <w:pPr>
              <w:ind w:firstLine="0"/>
              <w:rPr>
                <w:sz w:val="24"/>
                <w:szCs w:val="24"/>
              </w:rPr>
            </w:pPr>
            <w:r w:rsidRPr="009823BC">
              <w:rPr>
                <w:sz w:val="24"/>
                <w:szCs w:val="24"/>
              </w:rPr>
              <w:t>2,68</w:t>
            </w:r>
          </w:p>
        </w:tc>
        <w:tc>
          <w:tcPr>
            <w:tcW w:w="2835" w:type="dxa"/>
            <w:vMerge/>
            <w:tcBorders>
              <w:left w:val="single" w:sz="4" w:space="0" w:color="auto"/>
              <w:right w:val="single" w:sz="4" w:space="0" w:color="auto"/>
            </w:tcBorders>
          </w:tcPr>
          <w:p w14:paraId="4A3DD9C7"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41D878E4" w14:textId="77777777" w:rsidR="009823BC" w:rsidRPr="009823BC" w:rsidRDefault="009823BC" w:rsidP="009823BC">
            <w:pPr>
              <w:ind w:firstLine="0"/>
              <w:rPr>
                <w:sz w:val="24"/>
                <w:szCs w:val="24"/>
              </w:rPr>
            </w:pPr>
          </w:p>
        </w:tc>
      </w:tr>
      <w:tr w:rsidR="009823BC" w:rsidRPr="009823BC" w14:paraId="079F60AA"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00448A9A"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6085DAF5" w14:textId="77777777" w:rsidR="009823BC" w:rsidRPr="009823BC" w:rsidRDefault="009823BC" w:rsidP="009823BC">
            <w:pPr>
              <w:ind w:firstLine="0"/>
              <w:rPr>
                <w:sz w:val="24"/>
                <w:szCs w:val="24"/>
              </w:rPr>
            </w:pPr>
            <w:r w:rsidRPr="009823BC">
              <w:rPr>
                <w:sz w:val="24"/>
                <w:szCs w:val="24"/>
              </w:rPr>
              <w:t>47:07:1039001:164</w:t>
            </w:r>
          </w:p>
        </w:tc>
        <w:tc>
          <w:tcPr>
            <w:tcW w:w="1417" w:type="dxa"/>
            <w:tcBorders>
              <w:top w:val="single" w:sz="4" w:space="0" w:color="auto"/>
              <w:left w:val="single" w:sz="4" w:space="0" w:color="auto"/>
              <w:bottom w:val="single" w:sz="4" w:space="0" w:color="auto"/>
              <w:right w:val="single" w:sz="4" w:space="0" w:color="auto"/>
            </w:tcBorders>
          </w:tcPr>
          <w:p w14:paraId="0A2DDEDF" w14:textId="77777777" w:rsidR="009823BC" w:rsidRPr="009823BC" w:rsidRDefault="009823BC" w:rsidP="009823BC">
            <w:pPr>
              <w:ind w:firstLine="0"/>
              <w:rPr>
                <w:sz w:val="24"/>
                <w:szCs w:val="24"/>
              </w:rPr>
            </w:pPr>
            <w:r w:rsidRPr="009823BC">
              <w:rPr>
                <w:sz w:val="24"/>
                <w:szCs w:val="24"/>
              </w:rPr>
              <w:t>3,06</w:t>
            </w:r>
          </w:p>
        </w:tc>
        <w:tc>
          <w:tcPr>
            <w:tcW w:w="2835" w:type="dxa"/>
            <w:vMerge/>
            <w:tcBorders>
              <w:left w:val="single" w:sz="4" w:space="0" w:color="auto"/>
              <w:right w:val="single" w:sz="4" w:space="0" w:color="auto"/>
            </w:tcBorders>
          </w:tcPr>
          <w:p w14:paraId="1CCBC829"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50CA9ABF" w14:textId="77777777" w:rsidR="009823BC" w:rsidRPr="009823BC" w:rsidRDefault="009823BC" w:rsidP="009823BC">
            <w:pPr>
              <w:ind w:firstLine="0"/>
              <w:rPr>
                <w:sz w:val="24"/>
                <w:szCs w:val="24"/>
              </w:rPr>
            </w:pPr>
          </w:p>
        </w:tc>
      </w:tr>
      <w:tr w:rsidR="009823BC" w:rsidRPr="009823BC" w14:paraId="1437CB22"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084C13FB"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69A73CD4" w14:textId="77777777" w:rsidR="009823BC" w:rsidRPr="009823BC" w:rsidRDefault="009823BC" w:rsidP="009823BC">
            <w:pPr>
              <w:ind w:firstLine="0"/>
              <w:rPr>
                <w:sz w:val="24"/>
                <w:szCs w:val="24"/>
              </w:rPr>
            </w:pPr>
            <w:r w:rsidRPr="009823BC">
              <w:rPr>
                <w:sz w:val="24"/>
                <w:szCs w:val="24"/>
              </w:rPr>
              <w:t>47:07:1039001:165</w:t>
            </w:r>
          </w:p>
        </w:tc>
        <w:tc>
          <w:tcPr>
            <w:tcW w:w="1417" w:type="dxa"/>
            <w:tcBorders>
              <w:top w:val="single" w:sz="4" w:space="0" w:color="auto"/>
              <w:left w:val="single" w:sz="4" w:space="0" w:color="auto"/>
              <w:bottom w:val="single" w:sz="4" w:space="0" w:color="auto"/>
              <w:right w:val="single" w:sz="4" w:space="0" w:color="auto"/>
            </w:tcBorders>
          </w:tcPr>
          <w:p w14:paraId="4FD57724" w14:textId="77777777" w:rsidR="009823BC" w:rsidRPr="009823BC" w:rsidRDefault="009823BC" w:rsidP="009823BC">
            <w:pPr>
              <w:ind w:firstLine="0"/>
              <w:rPr>
                <w:sz w:val="24"/>
                <w:szCs w:val="24"/>
              </w:rPr>
            </w:pPr>
            <w:r w:rsidRPr="009823BC">
              <w:rPr>
                <w:sz w:val="24"/>
                <w:szCs w:val="24"/>
              </w:rPr>
              <w:t>3,06</w:t>
            </w:r>
          </w:p>
        </w:tc>
        <w:tc>
          <w:tcPr>
            <w:tcW w:w="2835" w:type="dxa"/>
            <w:vMerge/>
            <w:tcBorders>
              <w:left w:val="single" w:sz="4" w:space="0" w:color="auto"/>
              <w:right w:val="single" w:sz="4" w:space="0" w:color="auto"/>
            </w:tcBorders>
          </w:tcPr>
          <w:p w14:paraId="4B489005"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39C9F7E4" w14:textId="77777777" w:rsidR="009823BC" w:rsidRPr="009823BC" w:rsidRDefault="009823BC" w:rsidP="009823BC">
            <w:pPr>
              <w:ind w:firstLine="0"/>
              <w:rPr>
                <w:sz w:val="24"/>
                <w:szCs w:val="24"/>
              </w:rPr>
            </w:pPr>
          </w:p>
        </w:tc>
      </w:tr>
      <w:tr w:rsidR="009823BC" w:rsidRPr="009823BC" w14:paraId="583D8793"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3B78A102"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1DC59269" w14:textId="77777777" w:rsidR="009823BC" w:rsidRPr="009823BC" w:rsidRDefault="009823BC" w:rsidP="009823BC">
            <w:pPr>
              <w:ind w:firstLine="0"/>
              <w:rPr>
                <w:sz w:val="24"/>
                <w:szCs w:val="24"/>
              </w:rPr>
            </w:pPr>
            <w:r w:rsidRPr="009823BC">
              <w:rPr>
                <w:sz w:val="24"/>
                <w:szCs w:val="24"/>
              </w:rPr>
              <w:t>47:07:1039001:166</w:t>
            </w:r>
          </w:p>
        </w:tc>
        <w:tc>
          <w:tcPr>
            <w:tcW w:w="1417" w:type="dxa"/>
            <w:tcBorders>
              <w:top w:val="single" w:sz="4" w:space="0" w:color="auto"/>
              <w:left w:val="single" w:sz="4" w:space="0" w:color="auto"/>
              <w:bottom w:val="single" w:sz="4" w:space="0" w:color="auto"/>
              <w:right w:val="single" w:sz="4" w:space="0" w:color="auto"/>
            </w:tcBorders>
          </w:tcPr>
          <w:p w14:paraId="3F8E80F7" w14:textId="77777777" w:rsidR="009823BC" w:rsidRPr="009823BC" w:rsidRDefault="009823BC" w:rsidP="009823BC">
            <w:pPr>
              <w:ind w:firstLine="0"/>
              <w:rPr>
                <w:sz w:val="24"/>
                <w:szCs w:val="24"/>
              </w:rPr>
            </w:pPr>
            <w:r w:rsidRPr="009823BC">
              <w:rPr>
                <w:sz w:val="24"/>
                <w:szCs w:val="24"/>
              </w:rPr>
              <w:t>3,27</w:t>
            </w:r>
          </w:p>
        </w:tc>
        <w:tc>
          <w:tcPr>
            <w:tcW w:w="2835" w:type="dxa"/>
            <w:vMerge/>
            <w:tcBorders>
              <w:left w:val="single" w:sz="4" w:space="0" w:color="auto"/>
              <w:right w:val="single" w:sz="4" w:space="0" w:color="auto"/>
            </w:tcBorders>
          </w:tcPr>
          <w:p w14:paraId="58F64DC2"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7C11F6FF" w14:textId="77777777" w:rsidR="009823BC" w:rsidRPr="009823BC" w:rsidRDefault="009823BC" w:rsidP="009823BC">
            <w:pPr>
              <w:ind w:firstLine="0"/>
              <w:rPr>
                <w:sz w:val="24"/>
                <w:szCs w:val="24"/>
              </w:rPr>
            </w:pPr>
          </w:p>
        </w:tc>
      </w:tr>
      <w:tr w:rsidR="009823BC" w:rsidRPr="009823BC" w14:paraId="71EBF737"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4B8704D1"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15D0ADC7" w14:textId="77777777" w:rsidR="009823BC" w:rsidRPr="009823BC" w:rsidRDefault="009823BC" w:rsidP="009823BC">
            <w:pPr>
              <w:ind w:firstLine="0"/>
              <w:rPr>
                <w:sz w:val="24"/>
                <w:szCs w:val="24"/>
              </w:rPr>
            </w:pPr>
            <w:r w:rsidRPr="009823BC">
              <w:rPr>
                <w:sz w:val="24"/>
                <w:szCs w:val="24"/>
              </w:rPr>
              <w:t>47:07:1039001:167</w:t>
            </w:r>
          </w:p>
        </w:tc>
        <w:tc>
          <w:tcPr>
            <w:tcW w:w="1417" w:type="dxa"/>
            <w:tcBorders>
              <w:top w:val="single" w:sz="4" w:space="0" w:color="auto"/>
              <w:left w:val="single" w:sz="4" w:space="0" w:color="auto"/>
              <w:bottom w:val="single" w:sz="4" w:space="0" w:color="auto"/>
              <w:right w:val="single" w:sz="4" w:space="0" w:color="auto"/>
            </w:tcBorders>
          </w:tcPr>
          <w:p w14:paraId="01A77BB2" w14:textId="77777777" w:rsidR="009823BC" w:rsidRPr="009823BC" w:rsidRDefault="009823BC" w:rsidP="009823BC">
            <w:pPr>
              <w:ind w:firstLine="0"/>
              <w:rPr>
                <w:sz w:val="24"/>
                <w:szCs w:val="24"/>
              </w:rPr>
            </w:pPr>
            <w:r w:rsidRPr="009823BC">
              <w:rPr>
                <w:sz w:val="24"/>
                <w:szCs w:val="24"/>
              </w:rPr>
              <w:t>3,06</w:t>
            </w:r>
          </w:p>
        </w:tc>
        <w:tc>
          <w:tcPr>
            <w:tcW w:w="2835" w:type="dxa"/>
            <w:vMerge/>
            <w:tcBorders>
              <w:left w:val="single" w:sz="4" w:space="0" w:color="auto"/>
              <w:right w:val="single" w:sz="4" w:space="0" w:color="auto"/>
            </w:tcBorders>
          </w:tcPr>
          <w:p w14:paraId="11410B52"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075C105A" w14:textId="77777777" w:rsidR="009823BC" w:rsidRPr="009823BC" w:rsidRDefault="009823BC" w:rsidP="009823BC">
            <w:pPr>
              <w:ind w:firstLine="0"/>
              <w:rPr>
                <w:sz w:val="24"/>
                <w:szCs w:val="24"/>
              </w:rPr>
            </w:pPr>
          </w:p>
        </w:tc>
      </w:tr>
      <w:tr w:rsidR="009823BC" w:rsidRPr="009823BC" w14:paraId="48A05D23"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0477E91D"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0736BD9A" w14:textId="77777777" w:rsidR="009823BC" w:rsidRPr="009823BC" w:rsidRDefault="009823BC" w:rsidP="009823BC">
            <w:pPr>
              <w:ind w:firstLine="0"/>
              <w:rPr>
                <w:sz w:val="24"/>
                <w:szCs w:val="24"/>
              </w:rPr>
            </w:pPr>
            <w:r w:rsidRPr="009823BC">
              <w:rPr>
                <w:sz w:val="24"/>
                <w:szCs w:val="24"/>
              </w:rPr>
              <w:t>47:07:1039001:358</w:t>
            </w:r>
          </w:p>
        </w:tc>
        <w:tc>
          <w:tcPr>
            <w:tcW w:w="1417" w:type="dxa"/>
            <w:tcBorders>
              <w:top w:val="single" w:sz="4" w:space="0" w:color="auto"/>
              <w:left w:val="single" w:sz="4" w:space="0" w:color="auto"/>
              <w:bottom w:val="single" w:sz="4" w:space="0" w:color="auto"/>
              <w:right w:val="single" w:sz="4" w:space="0" w:color="auto"/>
            </w:tcBorders>
          </w:tcPr>
          <w:p w14:paraId="5A147C09" w14:textId="77777777" w:rsidR="009823BC" w:rsidRPr="009823BC" w:rsidRDefault="009823BC" w:rsidP="009823BC">
            <w:pPr>
              <w:ind w:firstLine="0"/>
              <w:rPr>
                <w:sz w:val="24"/>
                <w:szCs w:val="24"/>
              </w:rPr>
            </w:pPr>
            <w:r w:rsidRPr="009823BC">
              <w:rPr>
                <w:sz w:val="24"/>
                <w:szCs w:val="24"/>
              </w:rPr>
              <w:t>2,79</w:t>
            </w:r>
          </w:p>
        </w:tc>
        <w:tc>
          <w:tcPr>
            <w:tcW w:w="2835" w:type="dxa"/>
            <w:vMerge/>
            <w:tcBorders>
              <w:left w:val="single" w:sz="4" w:space="0" w:color="auto"/>
              <w:right w:val="single" w:sz="4" w:space="0" w:color="auto"/>
            </w:tcBorders>
          </w:tcPr>
          <w:p w14:paraId="5EE73CDC"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6816AAB9" w14:textId="77777777" w:rsidR="009823BC" w:rsidRPr="009823BC" w:rsidRDefault="009823BC" w:rsidP="009823BC">
            <w:pPr>
              <w:ind w:firstLine="0"/>
              <w:rPr>
                <w:sz w:val="24"/>
                <w:szCs w:val="24"/>
              </w:rPr>
            </w:pPr>
          </w:p>
        </w:tc>
      </w:tr>
      <w:tr w:rsidR="009823BC" w:rsidRPr="009823BC" w14:paraId="3492271A"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4B21F110"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7029DB7C" w14:textId="77777777" w:rsidR="009823BC" w:rsidRPr="009823BC" w:rsidRDefault="009823BC" w:rsidP="009823BC">
            <w:pPr>
              <w:ind w:firstLine="0"/>
              <w:rPr>
                <w:sz w:val="24"/>
                <w:szCs w:val="24"/>
              </w:rPr>
            </w:pPr>
            <w:r w:rsidRPr="009823BC">
              <w:rPr>
                <w:sz w:val="24"/>
                <w:szCs w:val="24"/>
              </w:rPr>
              <w:t>47:07:1039001:994</w:t>
            </w:r>
          </w:p>
        </w:tc>
        <w:tc>
          <w:tcPr>
            <w:tcW w:w="1417" w:type="dxa"/>
            <w:tcBorders>
              <w:top w:val="single" w:sz="4" w:space="0" w:color="auto"/>
              <w:left w:val="single" w:sz="4" w:space="0" w:color="auto"/>
              <w:bottom w:val="single" w:sz="4" w:space="0" w:color="auto"/>
              <w:right w:val="single" w:sz="4" w:space="0" w:color="auto"/>
            </w:tcBorders>
          </w:tcPr>
          <w:p w14:paraId="10D61ABD" w14:textId="77777777" w:rsidR="009823BC" w:rsidRPr="009823BC" w:rsidRDefault="009823BC" w:rsidP="009823BC">
            <w:pPr>
              <w:ind w:firstLine="0"/>
              <w:rPr>
                <w:sz w:val="24"/>
                <w:szCs w:val="24"/>
              </w:rPr>
            </w:pPr>
            <w:r w:rsidRPr="009823BC">
              <w:rPr>
                <w:sz w:val="24"/>
                <w:szCs w:val="24"/>
              </w:rPr>
              <w:t>1,04</w:t>
            </w:r>
          </w:p>
        </w:tc>
        <w:tc>
          <w:tcPr>
            <w:tcW w:w="2835" w:type="dxa"/>
            <w:vMerge/>
            <w:tcBorders>
              <w:left w:val="single" w:sz="4" w:space="0" w:color="auto"/>
              <w:right w:val="single" w:sz="4" w:space="0" w:color="auto"/>
            </w:tcBorders>
          </w:tcPr>
          <w:p w14:paraId="00CC6D5A"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3D8BBB03" w14:textId="77777777" w:rsidR="009823BC" w:rsidRPr="009823BC" w:rsidRDefault="009823BC" w:rsidP="009823BC">
            <w:pPr>
              <w:ind w:firstLine="0"/>
              <w:rPr>
                <w:sz w:val="24"/>
                <w:szCs w:val="24"/>
              </w:rPr>
            </w:pPr>
          </w:p>
        </w:tc>
      </w:tr>
      <w:tr w:rsidR="009823BC" w:rsidRPr="009823BC" w14:paraId="060D540E"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65F2DA8C"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30B71F5A" w14:textId="77777777" w:rsidR="009823BC" w:rsidRPr="009823BC" w:rsidRDefault="009823BC" w:rsidP="009823BC">
            <w:pPr>
              <w:ind w:firstLine="0"/>
              <w:rPr>
                <w:sz w:val="24"/>
                <w:szCs w:val="24"/>
              </w:rPr>
            </w:pPr>
            <w:r w:rsidRPr="009823BC">
              <w:rPr>
                <w:sz w:val="24"/>
                <w:szCs w:val="24"/>
              </w:rPr>
              <w:t>47:07:1039001:160</w:t>
            </w:r>
          </w:p>
        </w:tc>
        <w:tc>
          <w:tcPr>
            <w:tcW w:w="1417" w:type="dxa"/>
            <w:tcBorders>
              <w:top w:val="single" w:sz="4" w:space="0" w:color="auto"/>
              <w:left w:val="single" w:sz="4" w:space="0" w:color="auto"/>
              <w:bottom w:val="single" w:sz="4" w:space="0" w:color="auto"/>
              <w:right w:val="single" w:sz="4" w:space="0" w:color="auto"/>
            </w:tcBorders>
          </w:tcPr>
          <w:p w14:paraId="7C3A8826" w14:textId="77777777" w:rsidR="009823BC" w:rsidRPr="009823BC" w:rsidRDefault="009823BC" w:rsidP="009823BC">
            <w:pPr>
              <w:ind w:firstLine="0"/>
              <w:rPr>
                <w:sz w:val="24"/>
                <w:szCs w:val="24"/>
              </w:rPr>
            </w:pPr>
            <w:r w:rsidRPr="009823BC">
              <w:rPr>
                <w:sz w:val="24"/>
                <w:szCs w:val="24"/>
              </w:rPr>
              <w:t>3,19</w:t>
            </w:r>
          </w:p>
        </w:tc>
        <w:tc>
          <w:tcPr>
            <w:tcW w:w="2835" w:type="dxa"/>
            <w:vMerge/>
            <w:tcBorders>
              <w:left w:val="single" w:sz="4" w:space="0" w:color="auto"/>
              <w:right w:val="single" w:sz="4" w:space="0" w:color="auto"/>
            </w:tcBorders>
          </w:tcPr>
          <w:p w14:paraId="6C860C71"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6D9847F4" w14:textId="77777777" w:rsidR="009823BC" w:rsidRPr="009823BC" w:rsidRDefault="009823BC" w:rsidP="009823BC">
            <w:pPr>
              <w:ind w:firstLine="0"/>
              <w:rPr>
                <w:sz w:val="24"/>
                <w:szCs w:val="24"/>
              </w:rPr>
            </w:pPr>
          </w:p>
        </w:tc>
      </w:tr>
      <w:tr w:rsidR="009823BC" w:rsidRPr="009823BC" w14:paraId="3CF0B32F"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485E4CAA"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64AFFCB5" w14:textId="77777777" w:rsidR="009823BC" w:rsidRPr="009823BC" w:rsidRDefault="009823BC" w:rsidP="009823BC">
            <w:pPr>
              <w:ind w:firstLine="0"/>
              <w:rPr>
                <w:sz w:val="24"/>
                <w:szCs w:val="24"/>
              </w:rPr>
            </w:pPr>
            <w:r w:rsidRPr="009823BC">
              <w:rPr>
                <w:sz w:val="24"/>
                <w:szCs w:val="24"/>
              </w:rPr>
              <w:t>47:07:1039001:427</w:t>
            </w:r>
          </w:p>
        </w:tc>
        <w:tc>
          <w:tcPr>
            <w:tcW w:w="1417" w:type="dxa"/>
            <w:tcBorders>
              <w:top w:val="single" w:sz="4" w:space="0" w:color="auto"/>
              <w:left w:val="single" w:sz="4" w:space="0" w:color="auto"/>
              <w:bottom w:val="single" w:sz="4" w:space="0" w:color="auto"/>
              <w:right w:val="single" w:sz="4" w:space="0" w:color="auto"/>
            </w:tcBorders>
          </w:tcPr>
          <w:p w14:paraId="4E7E9B9F" w14:textId="77777777" w:rsidR="009823BC" w:rsidRPr="009823BC" w:rsidRDefault="009823BC" w:rsidP="009823BC">
            <w:pPr>
              <w:ind w:firstLine="0"/>
              <w:rPr>
                <w:sz w:val="24"/>
                <w:szCs w:val="24"/>
              </w:rPr>
            </w:pPr>
            <w:r w:rsidRPr="009823BC">
              <w:rPr>
                <w:sz w:val="24"/>
                <w:szCs w:val="24"/>
              </w:rPr>
              <w:t>3,12</w:t>
            </w:r>
          </w:p>
        </w:tc>
        <w:tc>
          <w:tcPr>
            <w:tcW w:w="2835" w:type="dxa"/>
            <w:vMerge/>
            <w:tcBorders>
              <w:left w:val="single" w:sz="4" w:space="0" w:color="auto"/>
              <w:right w:val="single" w:sz="4" w:space="0" w:color="auto"/>
            </w:tcBorders>
          </w:tcPr>
          <w:p w14:paraId="6A2503DE"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29124513" w14:textId="77777777" w:rsidR="009823BC" w:rsidRPr="009823BC" w:rsidRDefault="009823BC" w:rsidP="009823BC">
            <w:pPr>
              <w:ind w:firstLine="0"/>
              <w:rPr>
                <w:sz w:val="24"/>
                <w:szCs w:val="24"/>
              </w:rPr>
            </w:pPr>
          </w:p>
        </w:tc>
      </w:tr>
      <w:tr w:rsidR="009823BC" w:rsidRPr="009823BC" w14:paraId="05730D8F"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7916DE46"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7D5A1937" w14:textId="77777777" w:rsidR="009823BC" w:rsidRPr="009823BC" w:rsidRDefault="009823BC" w:rsidP="009823BC">
            <w:pPr>
              <w:ind w:firstLine="0"/>
              <w:rPr>
                <w:sz w:val="24"/>
                <w:szCs w:val="24"/>
              </w:rPr>
            </w:pPr>
            <w:r w:rsidRPr="009823BC">
              <w:rPr>
                <w:sz w:val="24"/>
                <w:szCs w:val="24"/>
              </w:rPr>
              <w:t>47:07:1039001:426</w:t>
            </w:r>
          </w:p>
        </w:tc>
        <w:tc>
          <w:tcPr>
            <w:tcW w:w="1417" w:type="dxa"/>
            <w:tcBorders>
              <w:top w:val="single" w:sz="4" w:space="0" w:color="auto"/>
              <w:left w:val="single" w:sz="4" w:space="0" w:color="auto"/>
              <w:bottom w:val="single" w:sz="4" w:space="0" w:color="auto"/>
              <w:right w:val="single" w:sz="4" w:space="0" w:color="auto"/>
            </w:tcBorders>
          </w:tcPr>
          <w:p w14:paraId="04864181" w14:textId="77777777" w:rsidR="009823BC" w:rsidRPr="009823BC" w:rsidRDefault="009823BC" w:rsidP="009823BC">
            <w:pPr>
              <w:ind w:firstLine="0"/>
              <w:rPr>
                <w:sz w:val="24"/>
                <w:szCs w:val="24"/>
              </w:rPr>
            </w:pPr>
            <w:r w:rsidRPr="009823BC">
              <w:rPr>
                <w:sz w:val="24"/>
                <w:szCs w:val="24"/>
              </w:rPr>
              <w:t>3,49</w:t>
            </w:r>
          </w:p>
        </w:tc>
        <w:tc>
          <w:tcPr>
            <w:tcW w:w="2835" w:type="dxa"/>
            <w:vMerge/>
            <w:tcBorders>
              <w:left w:val="single" w:sz="4" w:space="0" w:color="auto"/>
              <w:right w:val="single" w:sz="4" w:space="0" w:color="auto"/>
            </w:tcBorders>
          </w:tcPr>
          <w:p w14:paraId="2D8BA258"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60DFD173" w14:textId="77777777" w:rsidR="009823BC" w:rsidRPr="009823BC" w:rsidRDefault="009823BC" w:rsidP="009823BC">
            <w:pPr>
              <w:ind w:firstLine="0"/>
              <w:rPr>
                <w:sz w:val="24"/>
                <w:szCs w:val="24"/>
              </w:rPr>
            </w:pPr>
          </w:p>
        </w:tc>
      </w:tr>
      <w:tr w:rsidR="009823BC" w:rsidRPr="009823BC" w14:paraId="78A71401"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29DBE631"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741AA4F6" w14:textId="77777777" w:rsidR="009823BC" w:rsidRPr="009823BC" w:rsidRDefault="009823BC" w:rsidP="009823BC">
            <w:pPr>
              <w:ind w:firstLine="0"/>
              <w:rPr>
                <w:sz w:val="24"/>
                <w:szCs w:val="24"/>
              </w:rPr>
            </w:pPr>
            <w:r w:rsidRPr="009823BC">
              <w:rPr>
                <w:sz w:val="24"/>
                <w:szCs w:val="24"/>
              </w:rPr>
              <w:t>47:07:1039001:2071</w:t>
            </w:r>
          </w:p>
        </w:tc>
        <w:tc>
          <w:tcPr>
            <w:tcW w:w="1417" w:type="dxa"/>
            <w:tcBorders>
              <w:top w:val="single" w:sz="4" w:space="0" w:color="auto"/>
              <w:left w:val="single" w:sz="4" w:space="0" w:color="auto"/>
              <w:bottom w:val="single" w:sz="4" w:space="0" w:color="auto"/>
              <w:right w:val="single" w:sz="4" w:space="0" w:color="auto"/>
            </w:tcBorders>
          </w:tcPr>
          <w:p w14:paraId="3D37764A" w14:textId="77777777" w:rsidR="009823BC" w:rsidRPr="009823BC" w:rsidRDefault="009823BC" w:rsidP="009823BC">
            <w:pPr>
              <w:ind w:firstLine="0"/>
              <w:rPr>
                <w:sz w:val="24"/>
                <w:szCs w:val="24"/>
              </w:rPr>
            </w:pPr>
            <w:r w:rsidRPr="009823BC">
              <w:rPr>
                <w:sz w:val="24"/>
                <w:szCs w:val="24"/>
              </w:rPr>
              <w:t>9,49</w:t>
            </w:r>
          </w:p>
        </w:tc>
        <w:tc>
          <w:tcPr>
            <w:tcW w:w="2835" w:type="dxa"/>
            <w:vMerge/>
            <w:tcBorders>
              <w:left w:val="single" w:sz="4" w:space="0" w:color="auto"/>
              <w:right w:val="single" w:sz="4" w:space="0" w:color="auto"/>
            </w:tcBorders>
          </w:tcPr>
          <w:p w14:paraId="13C1D7B7"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0E7D515D" w14:textId="77777777" w:rsidR="009823BC" w:rsidRPr="009823BC" w:rsidRDefault="009823BC" w:rsidP="009823BC">
            <w:pPr>
              <w:ind w:firstLine="0"/>
              <w:rPr>
                <w:sz w:val="24"/>
                <w:szCs w:val="24"/>
              </w:rPr>
            </w:pPr>
          </w:p>
        </w:tc>
      </w:tr>
      <w:tr w:rsidR="009823BC" w:rsidRPr="009823BC" w14:paraId="12369684"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3CB7658C"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62BF7703" w14:textId="77777777" w:rsidR="009823BC" w:rsidRPr="009823BC" w:rsidRDefault="009823BC" w:rsidP="009823BC">
            <w:pPr>
              <w:ind w:firstLine="0"/>
              <w:rPr>
                <w:sz w:val="24"/>
                <w:szCs w:val="24"/>
              </w:rPr>
            </w:pPr>
            <w:r w:rsidRPr="009823BC">
              <w:rPr>
                <w:sz w:val="24"/>
                <w:szCs w:val="24"/>
              </w:rPr>
              <w:t>47:07:1039001:154</w:t>
            </w:r>
          </w:p>
        </w:tc>
        <w:tc>
          <w:tcPr>
            <w:tcW w:w="1417" w:type="dxa"/>
            <w:tcBorders>
              <w:top w:val="single" w:sz="4" w:space="0" w:color="auto"/>
              <w:left w:val="single" w:sz="4" w:space="0" w:color="auto"/>
              <w:bottom w:val="single" w:sz="4" w:space="0" w:color="auto"/>
              <w:right w:val="single" w:sz="4" w:space="0" w:color="auto"/>
            </w:tcBorders>
          </w:tcPr>
          <w:p w14:paraId="66458F0C" w14:textId="77777777" w:rsidR="009823BC" w:rsidRPr="009823BC" w:rsidRDefault="009823BC" w:rsidP="009823BC">
            <w:pPr>
              <w:ind w:firstLine="0"/>
              <w:rPr>
                <w:sz w:val="24"/>
                <w:szCs w:val="24"/>
              </w:rPr>
            </w:pPr>
            <w:r w:rsidRPr="009823BC">
              <w:rPr>
                <w:sz w:val="24"/>
                <w:szCs w:val="24"/>
              </w:rPr>
              <w:t>3,19</w:t>
            </w:r>
          </w:p>
        </w:tc>
        <w:tc>
          <w:tcPr>
            <w:tcW w:w="2835" w:type="dxa"/>
            <w:vMerge/>
            <w:tcBorders>
              <w:left w:val="single" w:sz="4" w:space="0" w:color="auto"/>
              <w:right w:val="single" w:sz="4" w:space="0" w:color="auto"/>
            </w:tcBorders>
          </w:tcPr>
          <w:p w14:paraId="158D9ADA"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747A485A" w14:textId="77777777" w:rsidR="009823BC" w:rsidRPr="009823BC" w:rsidRDefault="009823BC" w:rsidP="009823BC">
            <w:pPr>
              <w:ind w:firstLine="0"/>
              <w:rPr>
                <w:sz w:val="24"/>
                <w:szCs w:val="24"/>
              </w:rPr>
            </w:pPr>
          </w:p>
        </w:tc>
      </w:tr>
      <w:tr w:rsidR="009823BC" w:rsidRPr="009823BC" w14:paraId="457827F5"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5338F622"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4B474853" w14:textId="77777777" w:rsidR="009823BC" w:rsidRPr="009823BC" w:rsidRDefault="009823BC" w:rsidP="009823BC">
            <w:pPr>
              <w:ind w:firstLine="0"/>
              <w:rPr>
                <w:sz w:val="24"/>
                <w:szCs w:val="24"/>
              </w:rPr>
            </w:pPr>
            <w:r w:rsidRPr="009823BC">
              <w:rPr>
                <w:sz w:val="24"/>
                <w:szCs w:val="24"/>
              </w:rPr>
              <w:t>47:07:1039001:153</w:t>
            </w:r>
          </w:p>
        </w:tc>
        <w:tc>
          <w:tcPr>
            <w:tcW w:w="1417" w:type="dxa"/>
            <w:tcBorders>
              <w:top w:val="single" w:sz="4" w:space="0" w:color="auto"/>
              <w:left w:val="single" w:sz="4" w:space="0" w:color="auto"/>
              <w:bottom w:val="single" w:sz="4" w:space="0" w:color="auto"/>
              <w:right w:val="single" w:sz="4" w:space="0" w:color="auto"/>
            </w:tcBorders>
          </w:tcPr>
          <w:p w14:paraId="08AE670E" w14:textId="77777777" w:rsidR="009823BC" w:rsidRPr="009823BC" w:rsidRDefault="009823BC" w:rsidP="009823BC">
            <w:pPr>
              <w:ind w:firstLine="0"/>
              <w:rPr>
                <w:sz w:val="24"/>
                <w:szCs w:val="24"/>
              </w:rPr>
            </w:pPr>
            <w:r w:rsidRPr="009823BC">
              <w:rPr>
                <w:sz w:val="24"/>
                <w:szCs w:val="24"/>
              </w:rPr>
              <w:t>3,36</w:t>
            </w:r>
          </w:p>
        </w:tc>
        <w:tc>
          <w:tcPr>
            <w:tcW w:w="2835" w:type="dxa"/>
            <w:vMerge/>
            <w:tcBorders>
              <w:left w:val="single" w:sz="4" w:space="0" w:color="auto"/>
              <w:right w:val="single" w:sz="4" w:space="0" w:color="auto"/>
            </w:tcBorders>
          </w:tcPr>
          <w:p w14:paraId="25B441D4"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0F4E2F45" w14:textId="77777777" w:rsidR="009823BC" w:rsidRPr="009823BC" w:rsidRDefault="009823BC" w:rsidP="009823BC">
            <w:pPr>
              <w:ind w:firstLine="0"/>
              <w:rPr>
                <w:sz w:val="24"/>
                <w:szCs w:val="24"/>
              </w:rPr>
            </w:pPr>
          </w:p>
        </w:tc>
      </w:tr>
      <w:tr w:rsidR="009823BC" w:rsidRPr="009823BC" w14:paraId="7E0A3049"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2DA1BD31"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30E3DCD0" w14:textId="77777777" w:rsidR="009823BC" w:rsidRPr="009823BC" w:rsidRDefault="009823BC" w:rsidP="009823BC">
            <w:pPr>
              <w:ind w:firstLine="0"/>
              <w:rPr>
                <w:sz w:val="24"/>
                <w:szCs w:val="24"/>
              </w:rPr>
            </w:pPr>
            <w:r w:rsidRPr="009823BC">
              <w:rPr>
                <w:sz w:val="24"/>
                <w:szCs w:val="24"/>
              </w:rPr>
              <w:t>47:07:1039001:152</w:t>
            </w:r>
          </w:p>
        </w:tc>
        <w:tc>
          <w:tcPr>
            <w:tcW w:w="1417" w:type="dxa"/>
            <w:tcBorders>
              <w:top w:val="single" w:sz="4" w:space="0" w:color="auto"/>
              <w:left w:val="single" w:sz="4" w:space="0" w:color="auto"/>
              <w:bottom w:val="single" w:sz="4" w:space="0" w:color="auto"/>
              <w:right w:val="single" w:sz="4" w:space="0" w:color="auto"/>
            </w:tcBorders>
          </w:tcPr>
          <w:p w14:paraId="309AF380" w14:textId="77777777" w:rsidR="009823BC" w:rsidRPr="009823BC" w:rsidRDefault="009823BC" w:rsidP="009823BC">
            <w:pPr>
              <w:ind w:firstLine="0"/>
              <w:rPr>
                <w:sz w:val="24"/>
                <w:szCs w:val="24"/>
              </w:rPr>
            </w:pPr>
            <w:r w:rsidRPr="009823BC">
              <w:rPr>
                <w:sz w:val="24"/>
                <w:szCs w:val="24"/>
              </w:rPr>
              <w:t>3,24</w:t>
            </w:r>
          </w:p>
        </w:tc>
        <w:tc>
          <w:tcPr>
            <w:tcW w:w="2835" w:type="dxa"/>
            <w:vMerge/>
            <w:tcBorders>
              <w:left w:val="single" w:sz="4" w:space="0" w:color="auto"/>
              <w:right w:val="single" w:sz="4" w:space="0" w:color="auto"/>
            </w:tcBorders>
          </w:tcPr>
          <w:p w14:paraId="437C4A78"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1241B6B0" w14:textId="77777777" w:rsidR="009823BC" w:rsidRPr="009823BC" w:rsidRDefault="009823BC" w:rsidP="009823BC">
            <w:pPr>
              <w:ind w:firstLine="0"/>
              <w:rPr>
                <w:sz w:val="24"/>
                <w:szCs w:val="24"/>
              </w:rPr>
            </w:pPr>
          </w:p>
        </w:tc>
      </w:tr>
      <w:tr w:rsidR="009823BC" w:rsidRPr="009823BC" w14:paraId="377390A6"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67EB631E"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4C4666D1" w14:textId="77777777" w:rsidR="009823BC" w:rsidRPr="009823BC" w:rsidRDefault="009823BC" w:rsidP="009823BC">
            <w:pPr>
              <w:ind w:firstLine="0"/>
              <w:rPr>
                <w:sz w:val="24"/>
                <w:szCs w:val="24"/>
              </w:rPr>
            </w:pPr>
            <w:r w:rsidRPr="009823BC">
              <w:rPr>
                <w:sz w:val="24"/>
                <w:szCs w:val="24"/>
              </w:rPr>
              <w:t>47:07:1039001:151</w:t>
            </w:r>
          </w:p>
        </w:tc>
        <w:tc>
          <w:tcPr>
            <w:tcW w:w="1417" w:type="dxa"/>
            <w:tcBorders>
              <w:top w:val="single" w:sz="4" w:space="0" w:color="auto"/>
              <w:left w:val="single" w:sz="4" w:space="0" w:color="auto"/>
              <w:bottom w:val="single" w:sz="4" w:space="0" w:color="auto"/>
              <w:right w:val="single" w:sz="4" w:space="0" w:color="auto"/>
            </w:tcBorders>
          </w:tcPr>
          <w:p w14:paraId="43E32F80" w14:textId="77777777" w:rsidR="009823BC" w:rsidRPr="009823BC" w:rsidRDefault="009823BC" w:rsidP="009823BC">
            <w:pPr>
              <w:ind w:firstLine="0"/>
              <w:rPr>
                <w:sz w:val="24"/>
                <w:szCs w:val="24"/>
              </w:rPr>
            </w:pPr>
            <w:r w:rsidRPr="009823BC">
              <w:rPr>
                <w:sz w:val="24"/>
                <w:szCs w:val="24"/>
              </w:rPr>
              <w:t>3,12</w:t>
            </w:r>
          </w:p>
        </w:tc>
        <w:tc>
          <w:tcPr>
            <w:tcW w:w="2835" w:type="dxa"/>
            <w:vMerge/>
            <w:tcBorders>
              <w:left w:val="single" w:sz="4" w:space="0" w:color="auto"/>
              <w:right w:val="single" w:sz="4" w:space="0" w:color="auto"/>
            </w:tcBorders>
          </w:tcPr>
          <w:p w14:paraId="7DA21797"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4E6FF0BE" w14:textId="77777777" w:rsidR="009823BC" w:rsidRPr="009823BC" w:rsidRDefault="009823BC" w:rsidP="009823BC">
            <w:pPr>
              <w:ind w:firstLine="0"/>
              <w:rPr>
                <w:sz w:val="24"/>
                <w:szCs w:val="24"/>
              </w:rPr>
            </w:pPr>
          </w:p>
        </w:tc>
      </w:tr>
      <w:tr w:rsidR="009823BC" w:rsidRPr="009823BC" w14:paraId="00297C40"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67811229"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5DA29146" w14:textId="77777777" w:rsidR="009823BC" w:rsidRPr="009823BC" w:rsidRDefault="009823BC" w:rsidP="009823BC">
            <w:pPr>
              <w:ind w:firstLine="0"/>
              <w:rPr>
                <w:sz w:val="24"/>
                <w:szCs w:val="24"/>
              </w:rPr>
            </w:pPr>
            <w:r w:rsidRPr="009823BC">
              <w:rPr>
                <w:sz w:val="24"/>
                <w:szCs w:val="24"/>
              </w:rPr>
              <w:t>47:07:1039001:150</w:t>
            </w:r>
          </w:p>
        </w:tc>
        <w:tc>
          <w:tcPr>
            <w:tcW w:w="1417" w:type="dxa"/>
            <w:tcBorders>
              <w:top w:val="single" w:sz="4" w:space="0" w:color="auto"/>
              <w:left w:val="single" w:sz="4" w:space="0" w:color="auto"/>
              <w:bottom w:val="single" w:sz="4" w:space="0" w:color="auto"/>
              <w:right w:val="single" w:sz="4" w:space="0" w:color="auto"/>
            </w:tcBorders>
          </w:tcPr>
          <w:p w14:paraId="40AC173A" w14:textId="77777777" w:rsidR="009823BC" w:rsidRPr="009823BC" w:rsidRDefault="009823BC" w:rsidP="009823BC">
            <w:pPr>
              <w:ind w:firstLine="0"/>
              <w:rPr>
                <w:sz w:val="24"/>
                <w:szCs w:val="24"/>
              </w:rPr>
            </w:pPr>
            <w:r w:rsidRPr="009823BC">
              <w:rPr>
                <w:sz w:val="24"/>
                <w:szCs w:val="24"/>
              </w:rPr>
              <w:t>3,30</w:t>
            </w:r>
          </w:p>
        </w:tc>
        <w:tc>
          <w:tcPr>
            <w:tcW w:w="2835" w:type="dxa"/>
            <w:vMerge/>
            <w:tcBorders>
              <w:left w:val="single" w:sz="4" w:space="0" w:color="auto"/>
              <w:right w:val="single" w:sz="4" w:space="0" w:color="auto"/>
            </w:tcBorders>
          </w:tcPr>
          <w:p w14:paraId="2503DC05"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201C7E64" w14:textId="77777777" w:rsidR="009823BC" w:rsidRPr="009823BC" w:rsidRDefault="009823BC" w:rsidP="009823BC">
            <w:pPr>
              <w:ind w:firstLine="0"/>
              <w:rPr>
                <w:sz w:val="24"/>
                <w:szCs w:val="24"/>
              </w:rPr>
            </w:pPr>
          </w:p>
        </w:tc>
      </w:tr>
      <w:tr w:rsidR="009823BC" w:rsidRPr="009823BC" w14:paraId="0DD19D95"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52906663"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08B4B438" w14:textId="77777777" w:rsidR="009823BC" w:rsidRPr="009823BC" w:rsidRDefault="009823BC" w:rsidP="009823BC">
            <w:pPr>
              <w:ind w:firstLine="0"/>
              <w:rPr>
                <w:sz w:val="24"/>
                <w:szCs w:val="24"/>
              </w:rPr>
            </w:pPr>
            <w:r w:rsidRPr="009823BC">
              <w:rPr>
                <w:sz w:val="24"/>
                <w:szCs w:val="24"/>
              </w:rPr>
              <w:t>47:07:1039001:149</w:t>
            </w:r>
          </w:p>
        </w:tc>
        <w:tc>
          <w:tcPr>
            <w:tcW w:w="1417" w:type="dxa"/>
            <w:tcBorders>
              <w:top w:val="single" w:sz="4" w:space="0" w:color="auto"/>
              <w:left w:val="single" w:sz="4" w:space="0" w:color="auto"/>
              <w:bottom w:val="single" w:sz="4" w:space="0" w:color="auto"/>
              <w:right w:val="single" w:sz="4" w:space="0" w:color="auto"/>
            </w:tcBorders>
          </w:tcPr>
          <w:p w14:paraId="17727873" w14:textId="77777777" w:rsidR="009823BC" w:rsidRPr="009823BC" w:rsidRDefault="009823BC" w:rsidP="009823BC">
            <w:pPr>
              <w:ind w:firstLine="0"/>
              <w:rPr>
                <w:sz w:val="24"/>
                <w:szCs w:val="24"/>
              </w:rPr>
            </w:pPr>
            <w:r w:rsidRPr="009823BC">
              <w:rPr>
                <w:sz w:val="24"/>
                <w:szCs w:val="24"/>
              </w:rPr>
              <w:t>3,12</w:t>
            </w:r>
          </w:p>
        </w:tc>
        <w:tc>
          <w:tcPr>
            <w:tcW w:w="2835" w:type="dxa"/>
            <w:vMerge/>
            <w:tcBorders>
              <w:left w:val="single" w:sz="4" w:space="0" w:color="auto"/>
              <w:right w:val="single" w:sz="4" w:space="0" w:color="auto"/>
            </w:tcBorders>
          </w:tcPr>
          <w:p w14:paraId="1D839EC8"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5D6F31AD" w14:textId="77777777" w:rsidR="009823BC" w:rsidRPr="009823BC" w:rsidRDefault="009823BC" w:rsidP="009823BC">
            <w:pPr>
              <w:ind w:firstLine="0"/>
              <w:rPr>
                <w:sz w:val="24"/>
                <w:szCs w:val="24"/>
              </w:rPr>
            </w:pPr>
          </w:p>
        </w:tc>
      </w:tr>
      <w:tr w:rsidR="009823BC" w:rsidRPr="009823BC" w14:paraId="3E6C88F9"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3D97078A"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66090BA0" w14:textId="77777777" w:rsidR="009823BC" w:rsidRPr="009823BC" w:rsidRDefault="009823BC" w:rsidP="009823BC">
            <w:pPr>
              <w:ind w:firstLine="0"/>
              <w:rPr>
                <w:sz w:val="24"/>
                <w:szCs w:val="24"/>
              </w:rPr>
            </w:pPr>
            <w:r w:rsidRPr="009823BC">
              <w:rPr>
                <w:sz w:val="24"/>
                <w:szCs w:val="24"/>
              </w:rPr>
              <w:t>47:07:1039001:148</w:t>
            </w:r>
          </w:p>
        </w:tc>
        <w:tc>
          <w:tcPr>
            <w:tcW w:w="1417" w:type="dxa"/>
            <w:tcBorders>
              <w:top w:val="single" w:sz="4" w:space="0" w:color="auto"/>
              <w:left w:val="single" w:sz="4" w:space="0" w:color="auto"/>
              <w:bottom w:val="single" w:sz="4" w:space="0" w:color="auto"/>
              <w:right w:val="single" w:sz="4" w:space="0" w:color="auto"/>
            </w:tcBorders>
          </w:tcPr>
          <w:p w14:paraId="040FF8CF" w14:textId="77777777" w:rsidR="009823BC" w:rsidRPr="009823BC" w:rsidRDefault="009823BC" w:rsidP="009823BC">
            <w:pPr>
              <w:ind w:firstLine="0"/>
              <w:rPr>
                <w:sz w:val="24"/>
                <w:szCs w:val="24"/>
              </w:rPr>
            </w:pPr>
            <w:r w:rsidRPr="009823BC">
              <w:rPr>
                <w:sz w:val="24"/>
                <w:szCs w:val="24"/>
              </w:rPr>
              <w:t>3,12</w:t>
            </w:r>
          </w:p>
        </w:tc>
        <w:tc>
          <w:tcPr>
            <w:tcW w:w="2835" w:type="dxa"/>
            <w:vMerge/>
            <w:tcBorders>
              <w:left w:val="single" w:sz="4" w:space="0" w:color="auto"/>
              <w:right w:val="single" w:sz="4" w:space="0" w:color="auto"/>
            </w:tcBorders>
          </w:tcPr>
          <w:p w14:paraId="73C8BE17"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77316E97" w14:textId="77777777" w:rsidR="009823BC" w:rsidRPr="009823BC" w:rsidRDefault="009823BC" w:rsidP="009823BC">
            <w:pPr>
              <w:ind w:firstLine="0"/>
              <w:rPr>
                <w:sz w:val="24"/>
                <w:szCs w:val="24"/>
              </w:rPr>
            </w:pPr>
          </w:p>
        </w:tc>
      </w:tr>
      <w:tr w:rsidR="009823BC" w:rsidRPr="009823BC" w14:paraId="531E1E94"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64CF8482"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081B5715" w14:textId="77777777" w:rsidR="009823BC" w:rsidRPr="009823BC" w:rsidRDefault="009823BC" w:rsidP="009823BC">
            <w:pPr>
              <w:ind w:firstLine="0"/>
              <w:rPr>
                <w:sz w:val="24"/>
                <w:szCs w:val="24"/>
              </w:rPr>
            </w:pPr>
            <w:r w:rsidRPr="009823BC">
              <w:rPr>
                <w:sz w:val="24"/>
                <w:szCs w:val="24"/>
              </w:rPr>
              <w:t>47:07:1039001:963</w:t>
            </w:r>
          </w:p>
        </w:tc>
        <w:tc>
          <w:tcPr>
            <w:tcW w:w="1417" w:type="dxa"/>
            <w:tcBorders>
              <w:top w:val="single" w:sz="4" w:space="0" w:color="auto"/>
              <w:left w:val="single" w:sz="4" w:space="0" w:color="auto"/>
              <w:bottom w:val="single" w:sz="4" w:space="0" w:color="auto"/>
              <w:right w:val="single" w:sz="4" w:space="0" w:color="auto"/>
            </w:tcBorders>
          </w:tcPr>
          <w:p w14:paraId="1BE86AAB" w14:textId="77777777" w:rsidR="009823BC" w:rsidRPr="009823BC" w:rsidRDefault="009823BC" w:rsidP="009823BC">
            <w:pPr>
              <w:ind w:firstLine="0"/>
              <w:rPr>
                <w:sz w:val="24"/>
                <w:szCs w:val="24"/>
              </w:rPr>
            </w:pPr>
            <w:r w:rsidRPr="009823BC">
              <w:rPr>
                <w:sz w:val="24"/>
                <w:szCs w:val="24"/>
              </w:rPr>
              <w:t>4,47</w:t>
            </w:r>
          </w:p>
        </w:tc>
        <w:tc>
          <w:tcPr>
            <w:tcW w:w="2835" w:type="dxa"/>
            <w:vMerge/>
            <w:tcBorders>
              <w:left w:val="single" w:sz="4" w:space="0" w:color="auto"/>
              <w:right w:val="single" w:sz="4" w:space="0" w:color="auto"/>
            </w:tcBorders>
          </w:tcPr>
          <w:p w14:paraId="3E50D1C7"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3D8C86DA" w14:textId="77777777" w:rsidR="009823BC" w:rsidRPr="009823BC" w:rsidRDefault="009823BC" w:rsidP="009823BC">
            <w:pPr>
              <w:ind w:firstLine="0"/>
              <w:rPr>
                <w:sz w:val="24"/>
                <w:szCs w:val="24"/>
              </w:rPr>
            </w:pPr>
          </w:p>
        </w:tc>
      </w:tr>
      <w:tr w:rsidR="009823BC" w:rsidRPr="009823BC" w14:paraId="41C969F5"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4587F53F"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0BD857CB" w14:textId="77777777" w:rsidR="009823BC" w:rsidRPr="009823BC" w:rsidRDefault="009823BC" w:rsidP="009823BC">
            <w:pPr>
              <w:ind w:firstLine="0"/>
              <w:rPr>
                <w:sz w:val="24"/>
                <w:szCs w:val="24"/>
              </w:rPr>
            </w:pPr>
            <w:r w:rsidRPr="009823BC">
              <w:rPr>
                <w:sz w:val="24"/>
                <w:szCs w:val="24"/>
              </w:rPr>
              <w:t>47:07:1039001:2557</w:t>
            </w:r>
          </w:p>
        </w:tc>
        <w:tc>
          <w:tcPr>
            <w:tcW w:w="1417" w:type="dxa"/>
            <w:tcBorders>
              <w:top w:val="single" w:sz="4" w:space="0" w:color="auto"/>
              <w:left w:val="single" w:sz="4" w:space="0" w:color="auto"/>
              <w:bottom w:val="single" w:sz="4" w:space="0" w:color="auto"/>
              <w:right w:val="single" w:sz="4" w:space="0" w:color="auto"/>
            </w:tcBorders>
          </w:tcPr>
          <w:p w14:paraId="05ACBB6D" w14:textId="77777777" w:rsidR="009823BC" w:rsidRPr="009823BC" w:rsidRDefault="009823BC" w:rsidP="009823BC">
            <w:pPr>
              <w:ind w:firstLine="0"/>
              <w:rPr>
                <w:sz w:val="24"/>
                <w:szCs w:val="24"/>
              </w:rPr>
            </w:pPr>
            <w:r w:rsidRPr="009823BC">
              <w:rPr>
                <w:sz w:val="24"/>
                <w:szCs w:val="24"/>
              </w:rPr>
              <w:t>1,10</w:t>
            </w:r>
          </w:p>
        </w:tc>
        <w:tc>
          <w:tcPr>
            <w:tcW w:w="2835" w:type="dxa"/>
            <w:vMerge/>
            <w:tcBorders>
              <w:left w:val="single" w:sz="4" w:space="0" w:color="auto"/>
              <w:right w:val="single" w:sz="4" w:space="0" w:color="auto"/>
            </w:tcBorders>
          </w:tcPr>
          <w:p w14:paraId="4E9EEC4F"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41DC76E1" w14:textId="77777777" w:rsidR="009823BC" w:rsidRPr="009823BC" w:rsidRDefault="009823BC" w:rsidP="009823BC">
            <w:pPr>
              <w:ind w:firstLine="0"/>
              <w:rPr>
                <w:sz w:val="24"/>
                <w:szCs w:val="24"/>
              </w:rPr>
            </w:pPr>
          </w:p>
        </w:tc>
      </w:tr>
      <w:tr w:rsidR="009823BC" w:rsidRPr="009823BC" w14:paraId="1BF6E21E"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66F2BC23"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09286648" w14:textId="77777777" w:rsidR="009823BC" w:rsidRPr="009823BC" w:rsidRDefault="009823BC" w:rsidP="009823BC">
            <w:pPr>
              <w:ind w:firstLine="0"/>
              <w:rPr>
                <w:sz w:val="24"/>
                <w:szCs w:val="24"/>
              </w:rPr>
            </w:pPr>
            <w:r w:rsidRPr="009823BC">
              <w:rPr>
                <w:sz w:val="24"/>
                <w:szCs w:val="24"/>
              </w:rPr>
              <w:t>47:07:1039001:56</w:t>
            </w:r>
          </w:p>
        </w:tc>
        <w:tc>
          <w:tcPr>
            <w:tcW w:w="1417" w:type="dxa"/>
            <w:tcBorders>
              <w:top w:val="single" w:sz="4" w:space="0" w:color="auto"/>
              <w:left w:val="single" w:sz="4" w:space="0" w:color="auto"/>
              <w:bottom w:val="single" w:sz="4" w:space="0" w:color="auto"/>
              <w:right w:val="single" w:sz="4" w:space="0" w:color="auto"/>
            </w:tcBorders>
          </w:tcPr>
          <w:p w14:paraId="6DE88A48" w14:textId="77777777" w:rsidR="009823BC" w:rsidRPr="009823BC" w:rsidRDefault="009823BC" w:rsidP="009823BC">
            <w:pPr>
              <w:ind w:firstLine="0"/>
              <w:rPr>
                <w:sz w:val="24"/>
                <w:szCs w:val="24"/>
              </w:rPr>
            </w:pPr>
            <w:r w:rsidRPr="009823BC">
              <w:rPr>
                <w:sz w:val="24"/>
                <w:szCs w:val="24"/>
              </w:rPr>
              <w:t>0,28</w:t>
            </w:r>
          </w:p>
        </w:tc>
        <w:tc>
          <w:tcPr>
            <w:tcW w:w="2835" w:type="dxa"/>
            <w:vMerge/>
            <w:tcBorders>
              <w:left w:val="single" w:sz="4" w:space="0" w:color="auto"/>
              <w:right w:val="single" w:sz="4" w:space="0" w:color="auto"/>
            </w:tcBorders>
          </w:tcPr>
          <w:p w14:paraId="0D0DD9DB"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676B5709" w14:textId="77777777" w:rsidR="009823BC" w:rsidRPr="009823BC" w:rsidRDefault="009823BC" w:rsidP="009823BC">
            <w:pPr>
              <w:ind w:firstLine="0"/>
              <w:rPr>
                <w:sz w:val="24"/>
                <w:szCs w:val="24"/>
              </w:rPr>
            </w:pPr>
          </w:p>
        </w:tc>
      </w:tr>
      <w:tr w:rsidR="009823BC" w:rsidRPr="009823BC" w14:paraId="31945239"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694D5750"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571B7DAA" w14:textId="77777777" w:rsidR="009823BC" w:rsidRPr="009823BC" w:rsidRDefault="009823BC" w:rsidP="009823BC">
            <w:pPr>
              <w:ind w:firstLine="0"/>
              <w:rPr>
                <w:sz w:val="24"/>
                <w:szCs w:val="24"/>
              </w:rPr>
            </w:pPr>
            <w:r w:rsidRPr="009823BC">
              <w:rPr>
                <w:sz w:val="24"/>
                <w:szCs w:val="24"/>
              </w:rPr>
              <w:t>47:07:1039001:407</w:t>
            </w:r>
          </w:p>
        </w:tc>
        <w:tc>
          <w:tcPr>
            <w:tcW w:w="1417" w:type="dxa"/>
            <w:tcBorders>
              <w:top w:val="single" w:sz="4" w:space="0" w:color="auto"/>
              <w:left w:val="single" w:sz="4" w:space="0" w:color="auto"/>
              <w:bottom w:val="single" w:sz="4" w:space="0" w:color="auto"/>
              <w:right w:val="single" w:sz="4" w:space="0" w:color="auto"/>
            </w:tcBorders>
          </w:tcPr>
          <w:p w14:paraId="54B0C849" w14:textId="77777777" w:rsidR="009823BC" w:rsidRPr="009823BC" w:rsidRDefault="009823BC" w:rsidP="009823BC">
            <w:pPr>
              <w:ind w:firstLine="0"/>
              <w:rPr>
                <w:sz w:val="24"/>
                <w:szCs w:val="24"/>
              </w:rPr>
            </w:pPr>
            <w:r w:rsidRPr="009823BC">
              <w:rPr>
                <w:sz w:val="24"/>
                <w:szCs w:val="24"/>
              </w:rPr>
              <w:t>3,43</w:t>
            </w:r>
          </w:p>
        </w:tc>
        <w:tc>
          <w:tcPr>
            <w:tcW w:w="2835" w:type="dxa"/>
            <w:vMerge/>
            <w:tcBorders>
              <w:left w:val="single" w:sz="4" w:space="0" w:color="auto"/>
              <w:right w:val="single" w:sz="4" w:space="0" w:color="auto"/>
            </w:tcBorders>
          </w:tcPr>
          <w:p w14:paraId="1D007715"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35E51CF2" w14:textId="77777777" w:rsidR="009823BC" w:rsidRPr="009823BC" w:rsidRDefault="009823BC" w:rsidP="009823BC">
            <w:pPr>
              <w:ind w:firstLine="0"/>
              <w:rPr>
                <w:sz w:val="24"/>
                <w:szCs w:val="24"/>
              </w:rPr>
            </w:pPr>
          </w:p>
        </w:tc>
      </w:tr>
      <w:tr w:rsidR="009823BC" w:rsidRPr="009823BC" w14:paraId="70A8DD8B"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2223142C"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36C9B00E" w14:textId="77777777" w:rsidR="009823BC" w:rsidRPr="009823BC" w:rsidRDefault="009823BC" w:rsidP="009823BC">
            <w:pPr>
              <w:ind w:firstLine="0"/>
              <w:rPr>
                <w:sz w:val="24"/>
                <w:szCs w:val="24"/>
              </w:rPr>
            </w:pPr>
            <w:r w:rsidRPr="009823BC">
              <w:rPr>
                <w:sz w:val="24"/>
                <w:szCs w:val="24"/>
              </w:rPr>
              <w:t>47:07:0000000:90037</w:t>
            </w:r>
          </w:p>
        </w:tc>
        <w:tc>
          <w:tcPr>
            <w:tcW w:w="1417" w:type="dxa"/>
            <w:tcBorders>
              <w:top w:val="single" w:sz="4" w:space="0" w:color="auto"/>
              <w:left w:val="single" w:sz="4" w:space="0" w:color="auto"/>
              <w:bottom w:val="single" w:sz="4" w:space="0" w:color="auto"/>
              <w:right w:val="single" w:sz="4" w:space="0" w:color="auto"/>
            </w:tcBorders>
          </w:tcPr>
          <w:p w14:paraId="7273DB48" w14:textId="77777777" w:rsidR="009823BC" w:rsidRPr="009823BC" w:rsidRDefault="009823BC" w:rsidP="009823BC">
            <w:pPr>
              <w:ind w:firstLine="0"/>
              <w:rPr>
                <w:sz w:val="24"/>
                <w:szCs w:val="24"/>
              </w:rPr>
            </w:pPr>
            <w:r w:rsidRPr="009823BC">
              <w:rPr>
                <w:sz w:val="24"/>
                <w:szCs w:val="24"/>
              </w:rPr>
              <w:t>0,67</w:t>
            </w:r>
          </w:p>
        </w:tc>
        <w:tc>
          <w:tcPr>
            <w:tcW w:w="2835" w:type="dxa"/>
            <w:vMerge/>
            <w:tcBorders>
              <w:left w:val="single" w:sz="4" w:space="0" w:color="auto"/>
              <w:right w:val="single" w:sz="4" w:space="0" w:color="auto"/>
            </w:tcBorders>
          </w:tcPr>
          <w:p w14:paraId="61B03CF6"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411F811C" w14:textId="77777777" w:rsidR="009823BC" w:rsidRPr="009823BC" w:rsidRDefault="009823BC" w:rsidP="009823BC">
            <w:pPr>
              <w:ind w:firstLine="0"/>
              <w:rPr>
                <w:sz w:val="24"/>
                <w:szCs w:val="24"/>
              </w:rPr>
            </w:pPr>
          </w:p>
        </w:tc>
      </w:tr>
      <w:tr w:rsidR="009823BC" w:rsidRPr="009823BC" w14:paraId="536D396D"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19481D8D"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7EA26E07" w14:textId="77777777" w:rsidR="009823BC" w:rsidRPr="009823BC" w:rsidRDefault="009823BC" w:rsidP="009823BC">
            <w:pPr>
              <w:ind w:firstLine="0"/>
              <w:rPr>
                <w:sz w:val="24"/>
                <w:szCs w:val="24"/>
              </w:rPr>
            </w:pPr>
            <w:r w:rsidRPr="009823BC">
              <w:rPr>
                <w:sz w:val="24"/>
                <w:szCs w:val="24"/>
              </w:rPr>
              <w:t>47:07:0000000:90039</w:t>
            </w:r>
          </w:p>
        </w:tc>
        <w:tc>
          <w:tcPr>
            <w:tcW w:w="1417" w:type="dxa"/>
            <w:tcBorders>
              <w:top w:val="single" w:sz="4" w:space="0" w:color="auto"/>
              <w:left w:val="single" w:sz="4" w:space="0" w:color="auto"/>
              <w:bottom w:val="single" w:sz="4" w:space="0" w:color="auto"/>
              <w:right w:val="single" w:sz="4" w:space="0" w:color="auto"/>
            </w:tcBorders>
          </w:tcPr>
          <w:p w14:paraId="38641182" w14:textId="77777777" w:rsidR="009823BC" w:rsidRPr="009823BC" w:rsidRDefault="009823BC" w:rsidP="009823BC">
            <w:pPr>
              <w:ind w:firstLine="0"/>
              <w:rPr>
                <w:sz w:val="24"/>
                <w:szCs w:val="24"/>
              </w:rPr>
            </w:pPr>
            <w:r w:rsidRPr="009823BC">
              <w:rPr>
                <w:sz w:val="24"/>
                <w:szCs w:val="24"/>
              </w:rPr>
              <w:t>0,78</w:t>
            </w:r>
          </w:p>
        </w:tc>
        <w:tc>
          <w:tcPr>
            <w:tcW w:w="2835" w:type="dxa"/>
            <w:vMerge/>
            <w:tcBorders>
              <w:left w:val="single" w:sz="4" w:space="0" w:color="auto"/>
              <w:right w:val="single" w:sz="4" w:space="0" w:color="auto"/>
            </w:tcBorders>
          </w:tcPr>
          <w:p w14:paraId="72007194"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1612344D" w14:textId="77777777" w:rsidR="009823BC" w:rsidRPr="009823BC" w:rsidRDefault="009823BC" w:rsidP="009823BC">
            <w:pPr>
              <w:ind w:firstLine="0"/>
              <w:rPr>
                <w:sz w:val="24"/>
                <w:szCs w:val="24"/>
              </w:rPr>
            </w:pPr>
          </w:p>
        </w:tc>
      </w:tr>
      <w:tr w:rsidR="009823BC" w:rsidRPr="009823BC" w14:paraId="5B57EDE7"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2040E111"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7407142D" w14:textId="77777777" w:rsidR="009823BC" w:rsidRPr="009823BC" w:rsidRDefault="009823BC" w:rsidP="009823BC">
            <w:pPr>
              <w:ind w:firstLine="0"/>
              <w:rPr>
                <w:sz w:val="24"/>
                <w:szCs w:val="24"/>
              </w:rPr>
            </w:pPr>
            <w:r w:rsidRPr="009823BC">
              <w:rPr>
                <w:sz w:val="24"/>
                <w:szCs w:val="24"/>
              </w:rPr>
              <w:t>47:07:1039001:2536</w:t>
            </w:r>
          </w:p>
        </w:tc>
        <w:tc>
          <w:tcPr>
            <w:tcW w:w="1417" w:type="dxa"/>
            <w:tcBorders>
              <w:top w:val="single" w:sz="4" w:space="0" w:color="auto"/>
              <w:left w:val="single" w:sz="4" w:space="0" w:color="auto"/>
              <w:bottom w:val="single" w:sz="4" w:space="0" w:color="auto"/>
              <w:right w:val="single" w:sz="4" w:space="0" w:color="auto"/>
            </w:tcBorders>
          </w:tcPr>
          <w:p w14:paraId="4E9DFBBB" w14:textId="77777777" w:rsidR="009823BC" w:rsidRPr="009823BC" w:rsidRDefault="009823BC" w:rsidP="009823BC">
            <w:pPr>
              <w:ind w:firstLine="0"/>
              <w:rPr>
                <w:sz w:val="24"/>
                <w:szCs w:val="24"/>
              </w:rPr>
            </w:pPr>
            <w:r w:rsidRPr="009823BC">
              <w:rPr>
                <w:sz w:val="24"/>
                <w:szCs w:val="24"/>
              </w:rPr>
              <w:t>1,49</w:t>
            </w:r>
          </w:p>
        </w:tc>
        <w:tc>
          <w:tcPr>
            <w:tcW w:w="2835" w:type="dxa"/>
            <w:vMerge/>
            <w:tcBorders>
              <w:left w:val="single" w:sz="4" w:space="0" w:color="auto"/>
              <w:right w:val="single" w:sz="4" w:space="0" w:color="auto"/>
            </w:tcBorders>
          </w:tcPr>
          <w:p w14:paraId="1DCF18AA"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2CF20288" w14:textId="77777777" w:rsidR="009823BC" w:rsidRPr="009823BC" w:rsidRDefault="009823BC" w:rsidP="009823BC">
            <w:pPr>
              <w:ind w:firstLine="0"/>
              <w:rPr>
                <w:sz w:val="24"/>
                <w:szCs w:val="24"/>
              </w:rPr>
            </w:pPr>
          </w:p>
        </w:tc>
      </w:tr>
      <w:tr w:rsidR="009823BC" w:rsidRPr="009823BC" w14:paraId="6B03700A"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574E903B"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7C00150D" w14:textId="77777777" w:rsidR="009823BC" w:rsidRPr="009823BC" w:rsidRDefault="009823BC" w:rsidP="009823BC">
            <w:pPr>
              <w:ind w:firstLine="0"/>
              <w:rPr>
                <w:sz w:val="24"/>
                <w:szCs w:val="24"/>
              </w:rPr>
            </w:pPr>
            <w:r w:rsidRPr="009823BC">
              <w:rPr>
                <w:sz w:val="24"/>
                <w:szCs w:val="24"/>
              </w:rPr>
              <w:t>47:07:1039001:234</w:t>
            </w:r>
          </w:p>
        </w:tc>
        <w:tc>
          <w:tcPr>
            <w:tcW w:w="1417" w:type="dxa"/>
            <w:tcBorders>
              <w:top w:val="single" w:sz="4" w:space="0" w:color="auto"/>
              <w:left w:val="single" w:sz="4" w:space="0" w:color="auto"/>
              <w:bottom w:val="single" w:sz="4" w:space="0" w:color="auto"/>
              <w:right w:val="single" w:sz="4" w:space="0" w:color="auto"/>
            </w:tcBorders>
          </w:tcPr>
          <w:p w14:paraId="2A3489F6" w14:textId="77777777" w:rsidR="009823BC" w:rsidRPr="009823BC" w:rsidRDefault="009823BC" w:rsidP="009823BC">
            <w:pPr>
              <w:ind w:firstLine="0"/>
              <w:rPr>
                <w:sz w:val="24"/>
                <w:szCs w:val="24"/>
              </w:rPr>
            </w:pPr>
            <w:r w:rsidRPr="009823BC">
              <w:rPr>
                <w:sz w:val="24"/>
                <w:szCs w:val="24"/>
              </w:rPr>
              <w:t>0,72</w:t>
            </w:r>
          </w:p>
        </w:tc>
        <w:tc>
          <w:tcPr>
            <w:tcW w:w="2835" w:type="dxa"/>
            <w:vMerge/>
            <w:tcBorders>
              <w:left w:val="single" w:sz="4" w:space="0" w:color="auto"/>
              <w:right w:val="single" w:sz="4" w:space="0" w:color="auto"/>
            </w:tcBorders>
          </w:tcPr>
          <w:p w14:paraId="3C9D6E1F"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7E96673C" w14:textId="77777777" w:rsidR="009823BC" w:rsidRPr="009823BC" w:rsidRDefault="009823BC" w:rsidP="009823BC">
            <w:pPr>
              <w:ind w:firstLine="0"/>
              <w:rPr>
                <w:sz w:val="24"/>
                <w:szCs w:val="24"/>
              </w:rPr>
            </w:pPr>
          </w:p>
        </w:tc>
      </w:tr>
      <w:tr w:rsidR="009823BC" w:rsidRPr="009823BC" w14:paraId="756A423D"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7DEE2A96"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34E4BF8B" w14:textId="77777777" w:rsidR="009823BC" w:rsidRPr="009823BC" w:rsidRDefault="009823BC" w:rsidP="009823BC">
            <w:pPr>
              <w:ind w:firstLine="0"/>
              <w:rPr>
                <w:sz w:val="24"/>
                <w:szCs w:val="24"/>
              </w:rPr>
            </w:pPr>
            <w:r w:rsidRPr="009823BC">
              <w:rPr>
                <w:sz w:val="24"/>
                <w:szCs w:val="24"/>
              </w:rPr>
              <w:t>47:07:1039001:210</w:t>
            </w:r>
          </w:p>
        </w:tc>
        <w:tc>
          <w:tcPr>
            <w:tcW w:w="1417" w:type="dxa"/>
            <w:tcBorders>
              <w:top w:val="single" w:sz="4" w:space="0" w:color="auto"/>
              <w:left w:val="single" w:sz="4" w:space="0" w:color="auto"/>
              <w:bottom w:val="single" w:sz="4" w:space="0" w:color="auto"/>
              <w:right w:val="single" w:sz="4" w:space="0" w:color="auto"/>
            </w:tcBorders>
          </w:tcPr>
          <w:p w14:paraId="4695057F" w14:textId="77777777" w:rsidR="009823BC" w:rsidRPr="009823BC" w:rsidRDefault="009823BC" w:rsidP="009823BC">
            <w:pPr>
              <w:ind w:firstLine="0"/>
              <w:rPr>
                <w:sz w:val="24"/>
                <w:szCs w:val="24"/>
              </w:rPr>
            </w:pPr>
            <w:r w:rsidRPr="009823BC">
              <w:rPr>
                <w:sz w:val="24"/>
                <w:szCs w:val="24"/>
              </w:rPr>
              <w:t>1,21</w:t>
            </w:r>
          </w:p>
        </w:tc>
        <w:tc>
          <w:tcPr>
            <w:tcW w:w="2835" w:type="dxa"/>
            <w:vMerge/>
            <w:tcBorders>
              <w:left w:val="single" w:sz="4" w:space="0" w:color="auto"/>
              <w:right w:val="single" w:sz="4" w:space="0" w:color="auto"/>
            </w:tcBorders>
          </w:tcPr>
          <w:p w14:paraId="5E00B659"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5C604CAC" w14:textId="77777777" w:rsidR="009823BC" w:rsidRPr="009823BC" w:rsidRDefault="009823BC" w:rsidP="009823BC">
            <w:pPr>
              <w:ind w:firstLine="0"/>
              <w:rPr>
                <w:sz w:val="24"/>
                <w:szCs w:val="24"/>
              </w:rPr>
            </w:pPr>
          </w:p>
        </w:tc>
      </w:tr>
      <w:tr w:rsidR="009823BC" w:rsidRPr="009823BC" w14:paraId="715D7FEB"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087C239C"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1D6EDE7B" w14:textId="77777777" w:rsidR="009823BC" w:rsidRPr="009823BC" w:rsidRDefault="009823BC" w:rsidP="009823BC">
            <w:pPr>
              <w:ind w:firstLine="0"/>
              <w:rPr>
                <w:sz w:val="24"/>
                <w:szCs w:val="24"/>
              </w:rPr>
            </w:pPr>
            <w:r w:rsidRPr="009823BC">
              <w:rPr>
                <w:sz w:val="24"/>
                <w:szCs w:val="24"/>
              </w:rPr>
              <w:t>47:07:1039001:7343</w:t>
            </w:r>
          </w:p>
        </w:tc>
        <w:tc>
          <w:tcPr>
            <w:tcW w:w="1417" w:type="dxa"/>
            <w:tcBorders>
              <w:top w:val="single" w:sz="4" w:space="0" w:color="auto"/>
              <w:left w:val="single" w:sz="4" w:space="0" w:color="auto"/>
              <w:bottom w:val="single" w:sz="4" w:space="0" w:color="auto"/>
              <w:right w:val="single" w:sz="4" w:space="0" w:color="auto"/>
            </w:tcBorders>
          </w:tcPr>
          <w:p w14:paraId="4159E11C" w14:textId="77777777" w:rsidR="009823BC" w:rsidRPr="009823BC" w:rsidRDefault="009823BC" w:rsidP="009823BC">
            <w:pPr>
              <w:ind w:firstLine="0"/>
              <w:rPr>
                <w:sz w:val="24"/>
                <w:szCs w:val="24"/>
              </w:rPr>
            </w:pPr>
            <w:r w:rsidRPr="009823BC">
              <w:rPr>
                <w:sz w:val="24"/>
                <w:szCs w:val="24"/>
              </w:rPr>
              <w:t>1,85</w:t>
            </w:r>
          </w:p>
        </w:tc>
        <w:tc>
          <w:tcPr>
            <w:tcW w:w="2835" w:type="dxa"/>
            <w:vMerge/>
            <w:tcBorders>
              <w:left w:val="single" w:sz="4" w:space="0" w:color="auto"/>
              <w:right w:val="single" w:sz="4" w:space="0" w:color="auto"/>
            </w:tcBorders>
          </w:tcPr>
          <w:p w14:paraId="301DD381"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0347B7A9" w14:textId="77777777" w:rsidR="009823BC" w:rsidRPr="009823BC" w:rsidRDefault="009823BC" w:rsidP="009823BC">
            <w:pPr>
              <w:ind w:firstLine="0"/>
              <w:rPr>
                <w:sz w:val="24"/>
                <w:szCs w:val="24"/>
              </w:rPr>
            </w:pPr>
          </w:p>
        </w:tc>
      </w:tr>
      <w:tr w:rsidR="009823BC" w:rsidRPr="009823BC" w14:paraId="3A495471"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2B015D0D"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6E5B7DE2" w14:textId="77777777" w:rsidR="009823BC" w:rsidRPr="009823BC" w:rsidRDefault="009823BC" w:rsidP="009823BC">
            <w:pPr>
              <w:ind w:firstLine="0"/>
              <w:rPr>
                <w:sz w:val="24"/>
                <w:szCs w:val="24"/>
              </w:rPr>
            </w:pPr>
            <w:r w:rsidRPr="009823BC">
              <w:rPr>
                <w:sz w:val="24"/>
                <w:szCs w:val="24"/>
              </w:rPr>
              <w:t>47:07:1039001:272</w:t>
            </w:r>
          </w:p>
        </w:tc>
        <w:tc>
          <w:tcPr>
            <w:tcW w:w="1417" w:type="dxa"/>
            <w:tcBorders>
              <w:top w:val="single" w:sz="4" w:space="0" w:color="auto"/>
              <w:left w:val="single" w:sz="4" w:space="0" w:color="auto"/>
              <w:bottom w:val="single" w:sz="4" w:space="0" w:color="auto"/>
              <w:right w:val="single" w:sz="4" w:space="0" w:color="auto"/>
            </w:tcBorders>
          </w:tcPr>
          <w:p w14:paraId="46F92FDA" w14:textId="77777777" w:rsidR="009823BC" w:rsidRPr="009823BC" w:rsidRDefault="009823BC" w:rsidP="009823BC">
            <w:pPr>
              <w:ind w:firstLine="0"/>
              <w:rPr>
                <w:sz w:val="24"/>
                <w:szCs w:val="24"/>
              </w:rPr>
            </w:pPr>
            <w:r w:rsidRPr="009823BC">
              <w:rPr>
                <w:sz w:val="24"/>
                <w:szCs w:val="24"/>
              </w:rPr>
              <w:t>0,13</w:t>
            </w:r>
          </w:p>
        </w:tc>
        <w:tc>
          <w:tcPr>
            <w:tcW w:w="2835" w:type="dxa"/>
            <w:vMerge/>
            <w:tcBorders>
              <w:left w:val="single" w:sz="4" w:space="0" w:color="auto"/>
              <w:right w:val="single" w:sz="4" w:space="0" w:color="auto"/>
            </w:tcBorders>
          </w:tcPr>
          <w:p w14:paraId="60AD95A3"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7E526714" w14:textId="77777777" w:rsidR="009823BC" w:rsidRPr="009823BC" w:rsidRDefault="009823BC" w:rsidP="009823BC">
            <w:pPr>
              <w:ind w:firstLine="0"/>
              <w:rPr>
                <w:sz w:val="24"/>
                <w:szCs w:val="24"/>
              </w:rPr>
            </w:pPr>
          </w:p>
        </w:tc>
      </w:tr>
      <w:tr w:rsidR="009823BC" w:rsidRPr="009823BC" w14:paraId="50AFED80"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2A39355D"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6FC1011B" w14:textId="77777777" w:rsidR="009823BC" w:rsidRPr="009823BC" w:rsidRDefault="009823BC" w:rsidP="009823BC">
            <w:pPr>
              <w:ind w:firstLine="0"/>
              <w:rPr>
                <w:sz w:val="24"/>
                <w:szCs w:val="24"/>
              </w:rPr>
            </w:pPr>
            <w:r w:rsidRPr="009823BC">
              <w:rPr>
                <w:sz w:val="24"/>
                <w:szCs w:val="24"/>
              </w:rPr>
              <w:t>47:07:1039001:350</w:t>
            </w:r>
          </w:p>
        </w:tc>
        <w:tc>
          <w:tcPr>
            <w:tcW w:w="1417" w:type="dxa"/>
            <w:tcBorders>
              <w:top w:val="single" w:sz="4" w:space="0" w:color="auto"/>
              <w:left w:val="single" w:sz="4" w:space="0" w:color="auto"/>
              <w:bottom w:val="single" w:sz="4" w:space="0" w:color="auto"/>
              <w:right w:val="single" w:sz="4" w:space="0" w:color="auto"/>
            </w:tcBorders>
          </w:tcPr>
          <w:p w14:paraId="5A545E38" w14:textId="77777777" w:rsidR="009823BC" w:rsidRPr="009823BC" w:rsidRDefault="009823BC" w:rsidP="009823BC">
            <w:pPr>
              <w:ind w:firstLine="0"/>
              <w:rPr>
                <w:sz w:val="24"/>
                <w:szCs w:val="24"/>
              </w:rPr>
            </w:pPr>
            <w:r w:rsidRPr="009823BC">
              <w:rPr>
                <w:sz w:val="24"/>
                <w:szCs w:val="24"/>
              </w:rPr>
              <w:t>0,24</w:t>
            </w:r>
          </w:p>
        </w:tc>
        <w:tc>
          <w:tcPr>
            <w:tcW w:w="2835" w:type="dxa"/>
            <w:vMerge/>
            <w:tcBorders>
              <w:left w:val="single" w:sz="4" w:space="0" w:color="auto"/>
              <w:right w:val="single" w:sz="4" w:space="0" w:color="auto"/>
            </w:tcBorders>
          </w:tcPr>
          <w:p w14:paraId="71AF7C75"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744686D7" w14:textId="77777777" w:rsidR="009823BC" w:rsidRPr="009823BC" w:rsidRDefault="009823BC" w:rsidP="009823BC">
            <w:pPr>
              <w:ind w:firstLine="0"/>
              <w:rPr>
                <w:sz w:val="24"/>
                <w:szCs w:val="24"/>
              </w:rPr>
            </w:pPr>
          </w:p>
        </w:tc>
      </w:tr>
      <w:tr w:rsidR="009823BC" w:rsidRPr="009823BC" w14:paraId="035A07B3"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08372A09"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47544946" w14:textId="77777777" w:rsidR="009823BC" w:rsidRPr="009823BC" w:rsidRDefault="009823BC" w:rsidP="009823BC">
            <w:pPr>
              <w:ind w:firstLine="0"/>
              <w:rPr>
                <w:sz w:val="24"/>
                <w:szCs w:val="24"/>
              </w:rPr>
            </w:pPr>
            <w:r w:rsidRPr="009823BC">
              <w:rPr>
                <w:sz w:val="24"/>
                <w:szCs w:val="24"/>
              </w:rPr>
              <w:t>47:07:1039001:367</w:t>
            </w:r>
          </w:p>
        </w:tc>
        <w:tc>
          <w:tcPr>
            <w:tcW w:w="1417" w:type="dxa"/>
            <w:tcBorders>
              <w:top w:val="single" w:sz="4" w:space="0" w:color="auto"/>
              <w:left w:val="single" w:sz="4" w:space="0" w:color="auto"/>
              <w:bottom w:val="single" w:sz="4" w:space="0" w:color="auto"/>
              <w:right w:val="single" w:sz="4" w:space="0" w:color="auto"/>
            </w:tcBorders>
          </w:tcPr>
          <w:p w14:paraId="078BF081" w14:textId="77777777" w:rsidR="009823BC" w:rsidRPr="009823BC" w:rsidRDefault="009823BC" w:rsidP="009823BC">
            <w:pPr>
              <w:ind w:firstLine="0"/>
              <w:rPr>
                <w:sz w:val="24"/>
                <w:szCs w:val="24"/>
              </w:rPr>
            </w:pPr>
            <w:r w:rsidRPr="009823BC">
              <w:rPr>
                <w:sz w:val="24"/>
                <w:szCs w:val="24"/>
              </w:rPr>
              <w:t>0,48</w:t>
            </w:r>
          </w:p>
        </w:tc>
        <w:tc>
          <w:tcPr>
            <w:tcW w:w="2835" w:type="dxa"/>
            <w:vMerge/>
            <w:tcBorders>
              <w:left w:val="single" w:sz="4" w:space="0" w:color="auto"/>
              <w:right w:val="single" w:sz="4" w:space="0" w:color="auto"/>
            </w:tcBorders>
          </w:tcPr>
          <w:p w14:paraId="1E9631D3"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03021E88" w14:textId="77777777" w:rsidR="009823BC" w:rsidRPr="009823BC" w:rsidRDefault="009823BC" w:rsidP="009823BC">
            <w:pPr>
              <w:ind w:firstLine="0"/>
              <w:rPr>
                <w:sz w:val="24"/>
                <w:szCs w:val="24"/>
              </w:rPr>
            </w:pPr>
          </w:p>
        </w:tc>
      </w:tr>
      <w:tr w:rsidR="009823BC" w:rsidRPr="009823BC" w14:paraId="2430C82E"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2FE60BAA"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275A349E" w14:textId="77777777" w:rsidR="009823BC" w:rsidRPr="009823BC" w:rsidRDefault="009823BC" w:rsidP="009823BC">
            <w:pPr>
              <w:ind w:firstLine="0"/>
              <w:rPr>
                <w:sz w:val="24"/>
                <w:szCs w:val="24"/>
              </w:rPr>
            </w:pPr>
            <w:r w:rsidRPr="009823BC">
              <w:rPr>
                <w:sz w:val="24"/>
                <w:szCs w:val="24"/>
              </w:rPr>
              <w:t>47:07:1039001:12614</w:t>
            </w:r>
          </w:p>
        </w:tc>
        <w:tc>
          <w:tcPr>
            <w:tcW w:w="1417" w:type="dxa"/>
            <w:tcBorders>
              <w:top w:val="single" w:sz="4" w:space="0" w:color="auto"/>
              <w:left w:val="single" w:sz="4" w:space="0" w:color="auto"/>
              <w:bottom w:val="single" w:sz="4" w:space="0" w:color="auto"/>
              <w:right w:val="single" w:sz="4" w:space="0" w:color="auto"/>
            </w:tcBorders>
          </w:tcPr>
          <w:p w14:paraId="4AA16102" w14:textId="77777777" w:rsidR="009823BC" w:rsidRPr="009823BC" w:rsidRDefault="009823BC" w:rsidP="009823BC">
            <w:pPr>
              <w:ind w:firstLine="0"/>
              <w:rPr>
                <w:sz w:val="24"/>
                <w:szCs w:val="24"/>
              </w:rPr>
            </w:pPr>
            <w:r w:rsidRPr="009823BC">
              <w:rPr>
                <w:sz w:val="24"/>
                <w:szCs w:val="24"/>
              </w:rPr>
              <w:t>1,39</w:t>
            </w:r>
          </w:p>
        </w:tc>
        <w:tc>
          <w:tcPr>
            <w:tcW w:w="2835" w:type="dxa"/>
            <w:vMerge/>
            <w:tcBorders>
              <w:left w:val="single" w:sz="4" w:space="0" w:color="auto"/>
              <w:right w:val="single" w:sz="4" w:space="0" w:color="auto"/>
            </w:tcBorders>
          </w:tcPr>
          <w:p w14:paraId="2C13767D"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01B552A9" w14:textId="77777777" w:rsidR="009823BC" w:rsidRPr="009823BC" w:rsidRDefault="009823BC" w:rsidP="009823BC">
            <w:pPr>
              <w:ind w:firstLine="0"/>
              <w:rPr>
                <w:sz w:val="24"/>
                <w:szCs w:val="24"/>
              </w:rPr>
            </w:pPr>
          </w:p>
        </w:tc>
      </w:tr>
      <w:tr w:rsidR="009823BC" w:rsidRPr="009823BC" w14:paraId="43A2D264"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7E7C5BAF"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03D64AA7" w14:textId="77777777" w:rsidR="009823BC" w:rsidRPr="009823BC" w:rsidRDefault="009823BC" w:rsidP="009823BC">
            <w:pPr>
              <w:ind w:firstLine="0"/>
              <w:rPr>
                <w:sz w:val="24"/>
                <w:szCs w:val="24"/>
              </w:rPr>
            </w:pPr>
            <w:r w:rsidRPr="009823BC">
              <w:rPr>
                <w:sz w:val="24"/>
                <w:szCs w:val="24"/>
              </w:rPr>
              <w:t>47:07:1039001:12615</w:t>
            </w:r>
          </w:p>
        </w:tc>
        <w:tc>
          <w:tcPr>
            <w:tcW w:w="1417" w:type="dxa"/>
            <w:tcBorders>
              <w:top w:val="single" w:sz="4" w:space="0" w:color="auto"/>
              <w:left w:val="single" w:sz="4" w:space="0" w:color="auto"/>
              <w:bottom w:val="single" w:sz="4" w:space="0" w:color="auto"/>
              <w:right w:val="single" w:sz="4" w:space="0" w:color="auto"/>
            </w:tcBorders>
          </w:tcPr>
          <w:p w14:paraId="4EFAA8BB" w14:textId="77777777" w:rsidR="009823BC" w:rsidRPr="009823BC" w:rsidRDefault="009823BC" w:rsidP="009823BC">
            <w:pPr>
              <w:ind w:firstLine="0"/>
              <w:rPr>
                <w:sz w:val="24"/>
                <w:szCs w:val="24"/>
                <w:lang w:val="en-US"/>
              </w:rPr>
            </w:pPr>
            <w:r w:rsidRPr="009823BC">
              <w:rPr>
                <w:sz w:val="24"/>
                <w:szCs w:val="24"/>
              </w:rPr>
              <w:t>0,</w:t>
            </w:r>
            <w:r w:rsidRPr="009823BC">
              <w:rPr>
                <w:sz w:val="24"/>
                <w:szCs w:val="24"/>
                <w:lang w:val="en-US"/>
              </w:rPr>
              <w:t>42</w:t>
            </w:r>
          </w:p>
        </w:tc>
        <w:tc>
          <w:tcPr>
            <w:tcW w:w="2835" w:type="dxa"/>
            <w:vMerge/>
            <w:tcBorders>
              <w:left w:val="single" w:sz="4" w:space="0" w:color="auto"/>
              <w:right w:val="single" w:sz="4" w:space="0" w:color="auto"/>
            </w:tcBorders>
          </w:tcPr>
          <w:p w14:paraId="0127F364"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74B0F48E" w14:textId="77777777" w:rsidR="009823BC" w:rsidRPr="009823BC" w:rsidRDefault="009823BC" w:rsidP="009823BC">
            <w:pPr>
              <w:ind w:firstLine="0"/>
              <w:rPr>
                <w:sz w:val="24"/>
                <w:szCs w:val="24"/>
              </w:rPr>
            </w:pPr>
          </w:p>
        </w:tc>
      </w:tr>
      <w:tr w:rsidR="009823BC" w:rsidRPr="009823BC" w14:paraId="2F4BFA34"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586E0D6F"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110643A1" w14:textId="77777777" w:rsidR="009823BC" w:rsidRPr="009823BC" w:rsidRDefault="009823BC" w:rsidP="009823BC">
            <w:pPr>
              <w:ind w:firstLine="0"/>
              <w:rPr>
                <w:sz w:val="24"/>
                <w:szCs w:val="24"/>
              </w:rPr>
            </w:pPr>
            <w:r w:rsidRPr="009823BC">
              <w:rPr>
                <w:sz w:val="24"/>
                <w:szCs w:val="24"/>
              </w:rPr>
              <w:t>47:07:1039001:372</w:t>
            </w:r>
          </w:p>
        </w:tc>
        <w:tc>
          <w:tcPr>
            <w:tcW w:w="1417" w:type="dxa"/>
            <w:tcBorders>
              <w:top w:val="single" w:sz="4" w:space="0" w:color="auto"/>
              <w:left w:val="single" w:sz="4" w:space="0" w:color="auto"/>
              <w:bottom w:val="single" w:sz="4" w:space="0" w:color="auto"/>
              <w:right w:val="single" w:sz="4" w:space="0" w:color="auto"/>
            </w:tcBorders>
          </w:tcPr>
          <w:p w14:paraId="385D24F8" w14:textId="77777777" w:rsidR="009823BC" w:rsidRPr="009823BC" w:rsidRDefault="009823BC" w:rsidP="009823BC">
            <w:pPr>
              <w:ind w:firstLine="0"/>
              <w:rPr>
                <w:sz w:val="24"/>
                <w:szCs w:val="24"/>
                <w:lang w:val="en-US"/>
              </w:rPr>
            </w:pPr>
            <w:r w:rsidRPr="009823BC">
              <w:rPr>
                <w:sz w:val="24"/>
                <w:szCs w:val="24"/>
              </w:rPr>
              <w:t>2,</w:t>
            </w:r>
            <w:r w:rsidRPr="009823BC">
              <w:rPr>
                <w:sz w:val="24"/>
                <w:szCs w:val="24"/>
                <w:lang w:val="en-US"/>
              </w:rPr>
              <w:t>00</w:t>
            </w:r>
          </w:p>
        </w:tc>
        <w:tc>
          <w:tcPr>
            <w:tcW w:w="2835" w:type="dxa"/>
            <w:vMerge/>
            <w:tcBorders>
              <w:left w:val="single" w:sz="4" w:space="0" w:color="auto"/>
              <w:right w:val="single" w:sz="4" w:space="0" w:color="auto"/>
            </w:tcBorders>
          </w:tcPr>
          <w:p w14:paraId="686021BF"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4AFB8C8E" w14:textId="77777777" w:rsidR="009823BC" w:rsidRPr="009823BC" w:rsidRDefault="009823BC" w:rsidP="009823BC">
            <w:pPr>
              <w:ind w:firstLine="0"/>
              <w:rPr>
                <w:sz w:val="24"/>
                <w:szCs w:val="24"/>
              </w:rPr>
            </w:pPr>
          </w:p>
        </w:tc>
      </w:tr>
      <w:tr w:rsidR="009823BC" w:rsidRPr="009823BC" w14:paraId="614C113F"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10CA75D5"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42173728" w14:textId="77777777" w:rsidR="009823BC" w:rsidRPr="009823BC" w:rsidRDefault="009823BC" w:rsidP="009823BC">
            <w:pPr>
              <w:ind w:firstLine="0"/>
              <w:rPr>
                <w:sz w:val="24"/>
                <w:szCs w:val="24"/>
                <w:lang w:val="en-US"/>
              </w:rPr>
            </w:pPr>
            <w:r w:rsidRPr="009823BC">
              <w:rPr>
                <w:sz w:val="24"/>
                <w:szCs w:val="24"/>
              </w:rPr>
              <w:t>47:07:1039001:89</w:t>
            </w:r>
          </w:p>
        </w:tc>
        <w:tc>
          <w:tcPr>
            <w:tcW w:w="1417" w:type="dxa"/>
            <w:tcBorders>
              <w:top w:val="single" w:sz="4" w:space="0" w:color="auto"/>
              <w:left w:val="single" w:sz="4" w:space="0" w:color="auto"/>
              <w:bottom w:val="single" w:sz="4" w:space="0" w:color="auto"/>
              <w:right w:val="single" w:sz="4" w:space="0" w:color="auto"/>
            </w:tcBorders>
          </w:tcPr>
          <w:p w14:paraId="0FABDE03" w14:textId="77777777" w:rsidR="009823BC" w:rsidRPr="009823BC" w:rsidRDefault="009823BC" w:rsidP="009823BC">
            <w:pPr>
              <w:ind w:firstLine="0"/>
              <w:rPr>
                <w:sz w:val="24"/>
                <w:szCs w:val="24"/>
              </w:rPr>
            </w:pPr>
            <w:r w:rsidRPr="009823BC">
              <w:rPr>
                <w:sz w:val="24"/>
                <w:szCs w:val="24"/>
              </w:rPr>
              <w:t>0,48</w:t>
            </w:r>
          </w:p>
        </w:tc>
        <w:tc>
          <w:tcPr>
            <w:tcW w:w="2835" w:type="dxa"/>
            <w:vMerge/>
            <w:tcBorders>
              <w:left w:val="single" w:sz="4" w:space="0" w:color="auto"/>
              <w:right w:val="single" w:sz="4" w:space="0" w:color="auto"/>
            </w:tcBorders>
          </w:tcPr>
          <w:p w14:paraId="4F70E2D2"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38BA61F0" w14:textId="77777777" w:rsidR="009823BC" w:rsidRPr="009823BC" w:rsidRDefault="009823BC" w:rsidP="009823BC">
            <w:pPr>
              <w:ind w:firstLine="0"/>
              <w:rPr>
                <w:sz w:val="24"/>
                <w:szCs w:val="24"/>
              </w:rPr>
            </w:pPr>
          </w:p>
        </w:tc>
      </w:tr>
      <w:tr w:rsidR="009823BC" w:rsidRPr="009823BC" w14:paraId="037E99B9"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3E3E8EA7"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00F384AC" w14:textId="77777777" w:rsidR="009823BC" w:rsidRPr="009823BC" w:rsidRDefault="009823BC" w:rsidP="009823BC">
            <w:pPr>
              <w:ind w:firstLine="0"/>
              <w:rPr>
                <w:sz w:val="24"/>
                <w:szCs w:val="24"/>
              </w:rPr>
            </w:pPr>
            <w:r w:rsidRPr="009823BC">
              <w:rPr>
                <w:sz w:val="24"/>
                <w:szCs w:val="24"/>
              </w:rPr>
              <w:t>47:07:1039001:328</w:t>
            </w:r>
          </w:p>
        </w:tc>
        <w:tc>
          <w:tcPr>
            <w:tcW w:w="1417" w:type="dxa"/>
            <w:tcBorders>
              <w:top w:val="single" w:sz="4" w:space="0" w:color="auto"/>
              <w:left w:val="single" w:sz="4" w:space="0" w:color="auto"/>
              <w:bottom w:val="single" w:sz="4" w:space="0" w:color="auto"/>
              <w:right w:val="single" w:sz="4" w:space="0" w:color="auto"/>
            </w:tcBorders>
          </w:tcPr>
          <w:p w14:paraId="19357275" w14:textId="77777777" w:rsidR="009823BC" w:rsidRPr="009823BC" w:rsidRDefault="009823BC" w:rsidP="009823BC">
            <w:pPr>
              <w:ind w:firstLine="0"/>
              <w:rPr>
                <w:sz w:val="24"/>
                <w:szCs w:val="24"/>
              </w:rPr>
            </w:pPr>
            <w:r w:rsidRPr="009823BC">
              <w:rPr>
                <w:sz w:val="24"/>
                <w:szCs w:val="24"/>
              </w:rPr>
              <w:t>0,86</w:t>
            </w:r>
          </w:p>
        </w:tc>
        <w:tc>
          <w:tcPr>
            <w:tcW w:w="2835" w:type="dxa"/>
            <w:vMerge/>
            <w:tcBorders>
              <w:left w:val="single" w:sz="4" w:space="0" w:color="auto"/>
              <w:right w:val="single" w:sz="4" w:space="0" w:color="auto"/>
            </w:tcBorders>
          </w:tcPr>
          <w:p w14:paraId="3274C048"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44015DF7" w14:textId="77777777" w:rsidR="009823BC" w:rsidRPr="009823BC" w:rsidRDefault="009823BC" w:rsidP="009823BC">
            <w:pPr>
              <w:ind w:firstLine="0"/>
              <w:rPr>
                <w:sz w:val="24"/>
                <w:szCs w:val="24"/>
              </w:rPr>
            </w:pPr>
          </w:p>
        </w:tc>
      </w:tr>
      <w:tr w:rsidR="009823BC" w:rsidRPr="009823BC" w14:paraId="33C81090"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2ADC06DB"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55FFBF52" w14:textId="77777777" w:rsidR="009823BC" w:rsidRPr="009823BC" w:rsidRDefault="009823BC" w:rsidP="009823BC">
            <w:pPr>
              <w:ind w:firstLine="0"/>
              <w:rPr>
                <w:sz w:val="24"/>
                <w:szCs w:val="24"/>
                <w:lang w:val="en-US"/>
              </w:rPr>
            </w:pPr>
            <w:r w:rsidRPr="009823BC">
              <w:rPr>
                <w:sz w:val="24"/>
                <w:szCs w:val="24"/>
              </w:rPr>
              <w:t>47:07:1039001:855</w:t>
            </w:r>
          </w:p>
        </w:tc>
        <w:tc>
          <w:tcPr>
            <w:tcW w:w="1417" w:type="dxa"/>
            <w:tcBorders>
              <w:top w:val="single" w:sz="4" w:space="0" w:color="auto"/>
              <w:left w:val="single" w:sz="4" w:space="0" w:color="auto"/>
              <w:bottom w:val="single" w:sz="4" w:space="0" w:color="auto"/>
              <w:right w:val="single" w:sz="4" w:space="0" w:color="auto"/>
            </w:tcBorders>
          </w:tcPr>
          <w:p w14:paraId="4F5B9CBB" w14:textId="77777777" w:rsidR="009823BC" w:rsidRPr="009823BC" w:rsidRDefault="009823BC" w:rsidP="009823BC">
            <w:pPr>
              <w:ind w:firstLine="0"/>
              <w:rPr>
                <w:sz w:val="24"/>
                <w:szCs w:val="24"/>
              </w:rPr>
            </w:pPr>
            <w:r w:rsidRPr="009823BC">
              <w:rPr>
                <w:sz w:val="24"/>
                <w:szCs w:val="24"/>
                <w:lang w:val="en-US"/>
              </w:rPr>
              <w:t>0</w:t>
            </w:r>
            <w:r w:rsidRPr="009823BC">
              <w:rPr>
                <w:sz w:val="24"/>
                <w:szCs w:val="24"/>
              </w:rPr>
              <w:t>,48</w:t>
            </w:r>
          </w:p>
        </w:tc>
        <w:tc>
          <w:tcPr>
            <w:tcW w:w="2835" w:type="dxa"/>
            <w:vMerge/>
            <w:tcBorders>
              <w:left w:val="single" w:sz="4" w:space="0" w:color="auto"/>
              <w:right w:val="single" w:sz="4" w:space="0" w:color="auto"/>
            </w:tcBorders>
          </w:tcPr>
          <w:p w14:paraId="08989A03"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61592407" w14:textId="77777777" w:rsidR="009823BC" w:rsidRPr="009823BC" w:rsidRDefault="009823BC" w:rsidP="009823BC">
            <w:pPr>
              <w:ind w:firstLine="0"/>
              <w:rPr>
                <w:sz w:val="24"/>
                <w:szCs w:val="24"/>
              </w:rPr>
            </w:pPr>
          </w:p>
        </w:tc>
      </w:tr>
      <w:tr w:rsidR="009823BC" w:rsidRPr="009823BC" w14:paraId="32B24989"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1D302CFF"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5C3AED74" w14:textId="77777777" w:rsidR="009823BC" w:rsidRPr="009823BC" w:rsidRDefault="009823BC" w:rsidP="009823BC">
            <w:pPr>
              <w:ind w:firstLine="0"/>
              <w:rPr>
                <w:sz w:val="24"/>
                <w:szCs w:val="24"/>
              </w:rPr>
            </w:pPr>
            <w:r w:rsidRPr="009823BC">
              <w:rPr>
                <w:sz w:val="24"/>
                <w:szCs w:val="24"/>
              </w:rPr>
              <w:t>47:07:1039001:1009</w:t>
            </w:r>
          </w:p>
        </w:tc>
        <w:tc>
          <w:tcPr>
            <w:tcW w:w="1417" w:type="dxa"/>
            <w:tcBorders>
              <w:top w:val="single" w:sz="4" w:space="0" w:color="auto"/>
              <w:left w:val="single" w:sz="4" w:space="0" w:color="auto"/>
              <w:bottom w:val="single" w:sz="4" w:space="0" w:color="auto"/>
              <w:right w:val="single" w:sz="4" w:space="0" w:color="auto"/>
            </w:tcBorders>
          </w:tcPr>
          <w:p w14:paraId="5BB46B88" w14:textId="77777777" w:rsidR="009823BC" w:rsidRPr="009823BC" w:rsidRDefault="009823BC" w:rsidP="009823BC">
            <w:pPr>
              <w:ind w:firstLine="0"/>
              <w:rPr>
                <w:sz w:val="24"/>
                <w:szCs w:val="24"/>
              </w:rPr>
            </w:pPr>
            <w:r w:rsidRPr="009823BC">
              <w:rPr>
                <w:sz w:val="24"/>
                <w:szCs w:val="24"/>
              </w:rPr>
              <w:t>0,30</w:t>
            </w:r>
          </w:p>
        </w:tc>
        <w:tc>
          <w:tcPr>
            <w:tcW w:w="2835" w:type="dxa"/>
            <w:vMerge/>
            <w:tcBorders>
              <w:left w:val="single" w:sz="4" w:space="0" w:color="auto"/>
              <w:right w:val="single" w:sz="4" w:space="0" w:color="auto"/>
            </w:tcBorders>
          </w:tcPr>
          <w:p w14:paraId="338E2BEE"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70381609" w14:textId="77777777" w:rsidR="009823BC" w:rsidRPr="009823BC" w:rsidRDefault="009823BC" w:rsidP="009823BC">
            <w:pPr>
              <w:ind w:firstLine="0"/>
              <w:rPr>
                <w:sz w:val="24"/>
                <w:szCs w:val="24"/>
              </w:rPr>
            </w:pPr>
          </w:p>
        </w:tc>
      </w:tr>
      <w:tr w:rsidR="009823BC" w:rsidRPr="009823BC" w14:paraId="3F85490E"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7CBBE6C1"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4F908016" w14:textId="77777777" w:rsidR="009823BC" w:rsidRPr="009823BC" w:rsidRDefault="009823BC" w:rsidP="009823BC">
            <w:pPr>
              <w:ind w:firstLine="0"/>
              <w:rPr>
                <w:sz w:val="24"/>
                <w:szCs w:val="24"/>
              </w:rPr>
            </w:pPr>
            <w:r w:rsidRPr="009823BC">
              <w:rPr>
                <w:sz w:val="24"/>
                <w:szCs w:val="24"/>
              </w:rPr>
              <w:t>47:07:1039001:339</w:t>
            </w:r>
          </w:p>
        </w:tc>
        <w:tc>
          <w:tcPr>
            <w:tcW w:w="1417" w:type="dxa"/>
            <w:tcBorders>
              <w:top w:val="single" w:sz="4" w:space="0" w:color="auto"/>
              <w:left w:val="single" w:sz="4" w:space="0" w:color="auto"/>
              <w:bottom w:val="single" w:sz="4" w:space="0" w:color="auto"/>
              <w:right w:val="single" w:sz="4" w:space="0" w:color="auto"/>
            </w:tcBorders>
          </w:tcPr>
          <w:p w14:paraId="758E9D23" w14:textId="77777777" w:rsidR="009823BC" w:rsidRPr="009823BC" w:rsidRDefault="009823BC" w:rsidP="009823BC">
            <w:pPr>
              <w:ind w:firstLine="0"/>
              <w:rPr>
                <w:sz w:val="24"/>
                <w:szCs w:val="24"/>
              </w:rPr>
            </w:pPr>
            <w:r w:rsidRPr="009823BC">
              <w:rPr>
                <w:sz w:val="24"/>
                <w:szCs w:val="24"/>
              </w:rPr>
              <w:t>0,48</w:t>
            </w:r>
          </w:p>
        </w:tc>
        <w:tc>
          <w:tcPr>
            <w:tcW w:w="2835" w:type="dxa"/>
            <w:vMerge/>
            <w:tcBorders>
              <w:left w:val="single" w:sz="4" w:space="0" w:color="auto"/>
              <w:right w:val="single" w:sz="4" w:space="0" w:color="auto"/>
            </w:tcBorders>
          </w:tcPr>
          <w:p w14:paraId="7B2F3D0D"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5E4606F2" w14:textId="77777777" w:rsidR="009823BC" w:rsidRPr="009823BC" w:rsidRDefault="009823BC" w:rsidP="009823BC">
            <w:pPr>
              <w:ind w:firstLine="0"/>
              <w:rPr>
                <w:sz w:val="24"/>
                <w:szCs w:val="24"/>
              </w:rPr>
            </w:pPr>
          </w:p>
        </w:tc>
      </w:tr>
      <w:tr w:rsidR="009823BC" w:rsidRPr="009823BC" w14:paraId="090A88BD"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77508170"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6682A058" w14:textId="77777777" w:rsidR="009823BC" w:rsidRPr="009823BC" w:rsidRDefault="009823BC" w:rsidP="009823BC">
            <w:pPr>
              <w:ind w:firstLine="0"/>
              <w:rPr>
                <w:sz w:val="24"/>
                <w:szCs w:val="24"/>
              </w:rPr>
            </w:pPr>
            <w:r w:rsidRPr="009823BC">
              <w:rPr>
                <w:sz w:val="24"/>
                <w:szCs w:val="24"/>
              </w:rPr>
              <w:t>47:07:1039001:524</w:t>
            </w:r>
          </w:p>
        </w:tc>
        <w:tc>
          <w:tcPr>
            <w:tcW w:w="1417" w:type="dxa"/>
            <w:tcBorders>
              <w:top w:val="single" w:sz="4" w:space="0" w:color="auto"/>
              <w:left w:val="single" w:sz="4" w:space="0" w:color="auto"/>
              <w:bottom w:val="single" w:sz="4" w:space="0" w:color="auto"/>
              <w:right w:val="single" w:sz="4" w:space="0" w:color="auto"/>
            </w:tcBorders>
          </w:tcPr>
          <w:p w14:paraId="3C4E3725" w14:textId="77777777" w:rsidR="009823BC" w:rsidRPr="009823BC" w:rsidRDefault="009823BC" w:rsidP="009823BC">
            <w:pPr>
              <w:ind w:firstLine="0"/>
              <w:rPr>
                <w:sz w:val="24"/>
                <w:szCs w:val="24"/>
              </w:rPr>
            </w:pPr>
            <w:r w:rsidRPr="009823BC">
              <w:rPr>
                <w:sz w:val="24"/>
                <w:szCs w:val="24"/>
              </w:rPr>
              <w:t>1,33</w:t>
            </w:r>
          </w:p>
        </w:tc>
        <w:tc>
          <w:tcPr>
            <w:tcW w:w="2835" w:type="dxa"/>
            <w:vMerge/>
            <w:tcBorders>
              <w:left w:val="single" w:sz="4" w:space="0" w:color="auto"/>
              <w:right w:val="single" w:sz="4" w:space="0" w:color="auto"/>
            </w:tcBorders>
          </w:tcPr>
          <w:p w14:paraId="1FA664DA"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4D77D3F0" w14:textId="77777777" w:rsidR="009823BC" w:rsidRPr="009823BC" w:rsidRDefault="009823BC" w:rsidP="009823BC">
            <w:pPr>
              <w:ind w:firstLine="0"/>
              <w:rPr>
                <w:sz w:val="24"/>
                <w:szCs w:val="24"/>
              </w:rPr>
            </w:pPr>
          </w:p>
        </w:tc>
      </w:tr>
      <w:tr w:rsidR="009823BC" w:rsidRPr="009823BC" w14:paraId="3614D360"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742C795F"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693932FC" w14:textId="77777777" w:rsidR="009823BC" w:rsidRPr="009823BC" w:rsidRDefault="009823BC" w:rsidP="009823BC">
            <w:pPr>
              <w:ind w:firstLine="0"/>
              <w:rPr>
                <w:sz w:val="24"/>
                <w:szCs w:val="24"/>
              </w:rPr>
            </w:pPr>
            <w:r w:rsidRPr="009823BC">
              <w:rPr>
                <w:sz w:val="24"/>
                <w:szCs w:val="24"/>
              </w:rPr>
              <w:t>47:07:1039001:325</w:t>
            </w:r>
          </w:p>
        </w:tc>
        <w:tc>
          <w:tcPr>
            <w:tcW w:w="1417" w:type="dxa"/>
            <w:tcBorders>
              <w:top w:val="single" w:sz="4" w:space="0" w:color="auto"/>
              <w:left w:val="single" w:sz="4" w:space="0" w:color="auto"/>
              <w:bottom w:val="single" w:sz="4" w:space="0" w:color="auto"/>
              <w:right w:val="single" w:sz="4" w:space="0" w:color="auto"/>
            </w:tcBorders>
          </w:tcPr>
          <w:p w14:paraId="5265E8F4" w14:textId="77777777" w:rsidR="009823BC" w:rsidRPr="009823BC" w:rsidRDefault="009823BC" w:rsidP="009823BC">
            <w:pPr>
              <w:ind w:firstLine="0"/>
              <w:rPr>
                <w:sz w:val="24"/>
                <w:szCs w:val="24"/>
              </w:rPr>
            </w:pPr>
            <w:r w:rsidRPr="009823BC">
              <w:rPr>
                <w:sz w:val="24"/>
                <w:szCs w:val="24"/>
              </w:rPr>
              <w:t>0,08</w:t>
            </w:r>
          </w:p>
        </w:tc>
        <w:tc>
          <w:tcPr>
            <w:tcW w:w="2835" w:type="dxa"/>
            <w:vMerge/>
            <w:tcBorders>
              <w:left w:val="single" w:sz="4" w:space="0" w:color="auto"/>
              <w:right w:val="single" w:sz="4" w:space="0" w:color="auto"/>
            </w:tcBorders>
          </w:tcPr>
          <w:p w14:paraId="2AA6B8B3"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59087F9F" w14:textId="77777777" w:rsidR="009823BC" w:rsidRPr="009823BC" w:rsidRDefault="009823BC" w:rsidP="009823BC">
            <w:pPr>
              <w:ind w:firstLine="0"/>
              <w:rPr>
                <w:sz w:val="24"/>
                <w:szCs w:val="24"/>
              </w:rPr>
            </w:pPr>
          </w:p>
        </w:tc>
      </w:tr>
      <w:tr w:rsidR="009823BC" w:rsidRPr="009823BC" w14:paraId="3F5A4D13"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57FDD0D5"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3F4155BE" w14:textId="77777777" w:rsidR="009823BC" w:rsidRPr="009823BC" w:rsidRDefault="009823BC" w:rsidP="009823BC">
            <w:pPr>
              <w:ind w:firstLine="0"/>
              <w:rPr>
                <w:sz w:val="24"/>
                <w:szCs w:val="24"/>
              </w:rPr>
            </w:pPr>
            <w:r w:rsidRPr="009823BC">
              <w:rPr>
                <w:sz w:val="24"/>
                <w:szCs w:val="24"/>
              </w:rPr>
              <w:t>47:07:1039001:326</w:t>
            </w:r>
          </w:p>
        </w:tc>
        <w:tc>
          <w:tcPr>
            <w:tcW w:w="1417" w:type="dxa"/>
            <w:tcBorders>
              <w:top w:val="single" w:sz="4" w:space="0" w:color="auto"/>
              <w:left w:val="single" w:sz="4" w:space="0" w:color="auto"/>
              <w:bottom w:val="single" w:sz="4" w:space="0" w:color="auto"/>
              <w:right w:val="single" w:sz="4" w:space="0" w:color="auto"/>
            </w:tcBorders>
          </w:tcPr>
          <w:p w14:paraId="4883361C" w14:textId="77777777" w:rsidR="009823BC" w:rsidRPr="009823BC" w:rsidRDefault="009823BC" w:rsidP="009823BC">
            <w:pPr>
              <w:ind w:firstLine="0"/>
              <w:rPr>
                <w:sz w:val="24"/>
                <w:szCs w:val="24"/>
              </w:rPr>
            </w:pPr>
            <w:r w:rsidRPr="009823BC">
              <w:rPr>
                <w:sz w:val="24"/>
                <w:szCs w:val="24"/>
              </w:rPr>
              <w:t>0,38</w:t>
            </w:r>
          </w:p>
        </w:tc>
        <w:tc>
          <w:tcPr>
            <w:tcW w:w="2835" w:type="dxa"/>
            <w:vMerge/>
            <w:tcBorders>
              <w:left w:val="single" w:sz="4" w:space="0" w:color="auto"/>
              <w:right w:val="single" w:sz="4" w:space="0" w:color="auto"/>
            </w:tcBorders>
          </w:tcPr>
          <w:p w14:paraId="6CBFB313"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1145D71E" w14:textId="77777777" w:rsidR="009823BC" w:rsidRPr="009823BC" w:rsidRDefault="009823BC" w:rsidP="009823BC">
            <w:pPr>
              <w:ind w:firstLine="0"/>
              <w:rPr>
                <w:sz w:val="24"/>
                <w:szCs w:val="24"/>
              </w:rPr>
            </w:pPr>
          </w:p>
        </w:tc>
      </w:tr>
      <w:tr w:rsidR="009823BC" w:rsidRPr="009823BC" w14:paraId="010F9628"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064BAE11"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206185B0" w14:textId="77777777" w:rsidR="009823BC" w:rsidRPr="009823BC" w:rsidRDefault="009823BC" w:rsidP="009823BC">
            <w:pPr>
              <w:ind w:firstLine="0"/>
              <w:rPr>
                <w:sz w:val="24"/>
                <w:szCs w:val="24"/>
              </w:rPr>
            </w:pPr>
            <w:r w:rsidRPr="009823BC">
              <w:rPr>
                <w:sz w:val="24"/>
                <w:szCs w:val="24"/>
              </w:rPr>
              <w:t>47:07:1039001:88</w:t>
            </w:r>
          </w:p>
        </w:tc>
        <w:tc>
          <w:tcPr>
            <w:tcW w:w="1417" w:type="dxa"/>
            <w:tcBorders>
              <w:top w:val="single" w:sz="4" w:space="0" w:color="auto"/>
              <w:left w:val="single" w:sz="4" w:space="0" w:color="auto"/>
              <w:bottom w:val="single" w:sz="4" w:space="0" w:color="auto"/>
              <w:right w:val="single" w:sz="4" w:space="0" w:color="auto"/>
            </w:tcBorders>
          </w:tcPr>
          <w:p w14:paraId="58527DAA" w14:textId="77777777" w:rsidR="009823BC" w:rsidRPr="009823BC" w:rsidRDefault="009823BC" w:rsidP="009823BC">
            <w:pPr>
              <w:ind w:firstLine="0"/>
              <w:rPr>
                <w:sz w:val="24"/>
                <w:szCs w:val="24"/>
              </w:rPr>
            </w:pPr>
            <w:r w:rsidRPr="009823BC">
              <w:rPr>
                <w:sz w:val="24"/>
                <w:szCs w:val="24"/>
              </w:rPr>
              <w:t>0,49</w:t>
            </w:r>
          </w:p>
        </w:tc>
        <w:tc>
          <w:tcPr>
            <w:tcW w:w="2835" w:type="dxa"/>
            <w:vMerge/>
            <w:tcBorders>
              <w:left w:val="single" w:sz="4" w:space="0" w:color="auto"/>
              <w:right w:val="single" w:sz="4" w:space="0" w:color="auto"/>
            </w:tcBorders>
          </w:tcPr>
          <w:p w14:paraId="6FABBC98"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2A6F0B41" w14:textId="77777777" w:rsidR="009823BC" w:rsidRPr="009823BC" w:rsidRDefault="009823BC" w:rsidP="009823BC">
            <w:pPr>
              <w:ind w:firstLine="0"/>
              <w:rPr>
                <w:sz w:val="24"/>
                <w:szCs w:val="24"/>
              </w:rPr>
            </w:pPr>
          </w:p>
        </w:tc>
      </w:tr>
      <w:tr w:rsidR="009823BC" w:rsidRPr="009823BC" w14:paraId="056D31BF"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4E003254"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7897AA63" w14:textId="77777777" w:rsidR="009823BC" w:rsidRPr="009823BC" w:rsidRDefault="009823BC" w:rsidP="009823BC">
            <w:pPr>
              <w:ind w:firstLine="0"/>
              <w:rPr>
                <w:sz w:val="24"/>
                <w:szCs w:val="24"/>
              </w:rPr>
            </w:pPr>
            <w:r w:rsidRPr="009823BC">
              <w:rPr>
                <w:sz w:val="24"/>
                <w:szCs w:val="24"/>
              </w:rPr>
              <w:t>47:07:1039001:324</w:t>
            </w:r>
          </w:p>
        </w:tc>
        <w:tc>
          <w:tcPr>
            <w:tcW w:w="1417" w:type="dxa"/>
            <w:tcBorders>
              <w:top w:val="single" w:sz="4" w:space="0" w:color="auto"/>
              <w:left w:val="single" w:sz="4" w:space="0" w:color="auto"/>
              <w:bottom w:val="single" w:sz="4" w:space="0" w:color="auto"/>
              <w:right w:val="single" w:sz="4" w:space="0" w:color="auto"/>
            </w:tcBorders>
          </w:tcPr>
          <w:p w14:paraId="6D709684" w14:textId="77777777" w:rsidR="009823BC" w:rsidRPr="009823BC" w:rsidRDefault="009823BC" w:rsidP="009823BC">
            <w:pPr>
              <w:ind w:firstLine="0"/>
              <w:rPr>
                <w:sz w:val="24"/>
                <w:szCs w:val="24"/>
              </w:rPr>
            </w:pPr>
            <w:r w:rsidRPr="009823BC">
              <w:rPr>
                <w:sz w:val="24"/>
                <w:szCs w:val="24"/>
              </w:rPr>
              <w:t>1,43</w:t>
            </w:r>
          </w:p>
        </w:tc>
        <w:tc>
          <w:tcPr>
            <w:tcW w:w="2835" w:type="dxa"/>
            <w:vMerge/>
            <w:tcBorders>
              <w:left w:val="single" w:sz="4" w:space="0" w:color="auto"/>
              <w:right w:val="single" w:sz="4" w:space="0" w:color="auto"/>
            </w:tcBorders>
          </w:tcPr>
          <w:p w14:paraId="134B3E37"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489E8BFD" w14:textId="77777777" w:rsidR="009823BC" w:rsidRPr="009823BC" w:rsidRDefault="009823BC" w:rsidP="009823BC">
            <w:pPr>
              <w:ind w:firstLine="0"/>
              <w:rPr>
                <w:sz w:val="24"/>
                <w:szCs w:val="24"/>
              </w:rPr>
            </w:pPr>
          </w:p>
        </w:tc>
      </w:tr>
      <w:tr w:rsidR="009823BC" w:rsidRPr="009823BC" w14:paraId="041429F0"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491A0EC7"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07B5D072" w14:textId="77777777" w:rsidR="009823BC" w:rsidRPr="009823BC" w:rsidRDefault="009823BC" w:rsidP="009823BC">
            <w:pPr>
              <w:ind w:firstLine="0"/>
              <w:rPr>
                <w:sz w:val="24"/>
                <w:szCs w:val="24"/>
              </w:rPr>
            </w:pPr>
            <w:r w:rsidRPr="009823BC">
              <w:rPr>
                <w:sz w:val="24"/>
                <w:szCs w:val="24"/>
              </w:rPr>
              <w:t>47:07:1039001:323</w:t>
            </w:r>
          </w:p>
        </w:tc>
        <w:tc>
          <w:tcPr>
            <w:tcW w:w="1417" w:type="dxa"/>
            <w:tcBorders>
              <w:top w:val="single" w:sz="4" w:space="0" w:color="auto"/>
              <w:left w:val="single" w:sz="4" w:space="0" w:color="auto"/>
              <w:bottom w:val="single" w:sz="4" w:space="0" w:color="auto"/>
              <w:right w:val="single" w:sz="4" w:space="0" w:color="auto"/>
            </w:tcBorders>
          </w:tcPr>
          <w:p w14:paraId="650A6B52" w14:textId="77777777" w:rsidR="009823BC" w:rsidRPr="009823BC" w:rsidRDefault="009823BC" w:rsidP="009823BC">
            <w:pPr>
              <w:ind w:firstLine="0"/>
              <w:rPr>
                <w:sz w:val="24"/>
                <w:szCs w:val="24"/>
              </w:rPr>
            </w:pPr>
            <w:r w:rsidRPr="009823BC">
              <w:rPr>
                <w:sz w:val="24"/>
                <w:szCs w:val="24"/>
              </w:rPr>
              <w:t>1,27</w:t>
            </w:r>
          </w:p>
        </w:tc>
        <w:tc>
          <w:tcPr>
            <w:tcW w:w="2835" w:type="dxa"/>
            <w:vMerge/>
            <w:tcBorders>
              <w:left w:val="single" w:sz="4" w:space="0" w:color="auto"/>
              <w:right w:val="single" w:sz="4" w:space="0" w:color="auto"/>
            </w:tcBorders>
          </w:tcPr>
          <w:p w14:paraId="5BC414AF"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0C5A6CFF" w14:textId="77777777" w:rsidR="009823BC" w:rsidRPr="009823BC" w:rsidRDefault="009823BC" w:rsidP="009823BC">
            <w:pPr>
              <w:ind w:firstLine="0"/>
              <w:rPr>
                <w:sz w:val="24"/>
                <w:szCs w:val="24"/>
              </w:rPr>
            </w:pPr>
          </w:p>
        </w:tc>
      </w:tr>
      <w:tr w:rsidR="009823BC" w:rsidRPr="009823BC" w14:paraId="5EF59907"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1499919D"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6273FB11" w14:textId="77777777" w:rsidR="009823BC" w:rsidRPr="009823BC" w:rsidRDefault="009823BC" w:rsidP="009823BC">
            <w:pPr>
              <w:ind w:firstLine="0"/>
              <w:rPr>
                <w:sz w:val="24"/>
                <w:szCs w:val="24"/>
              </w:rPr>
            </w:pPr>
            <w:r w:rsidRPr="009823BC">
              <w:rPr>
                <w:sz w:val="24"/>
                <w:szCs w:val="24"/>
              </w:rPr>
              <w:t>47:07:1039001:523</w:t>
            </w:r>
          </w:p>
        </w:tc>
        <w:tc>
          <w:tcPr>
            <w:tcW w:w="1417" w:type="dxa"/>
            <w:tcBorders>
              <w:top w:val="single" w:sz="4" w:space="0" w:color="auto"/>
              <w:left w:val="single" w:sz="4" w:space="0" w:color="auto"/>
              <w:bottom w:val="single" w:sz="4" w:space="0" w:color="auto"/>
              <w:right w:val="single" w:sz="4" w:space="0" w:color="auto"/>
            </w:tcBorders>
          </w:tcPr>
          <w:p w14:paraId="16739C83" w14:textId="77777777" w:rsidR="009823BC" w:rsidRPr="009823BC" w:rsidRDefault="009823BC" w:rsidP="009823BC">
            <w:pPr>
              <w:ind w:firstLine="0"/>
              <w:rPr>
                <w:sz w:val="24"/>
                <w:szCs w:val="24"/>
              </w:rPr>
            </w:pPr>
            <w:r w:rsidRPr="009823BC">
              <w:rPr>
                <w:sz w:val="24"/>
                <w:szCs w:val="24"/>
              </w:rPr>
              <w:t>0,78</w:t>
            </w:r>
          </w:p>
        </w:tc>
        <w:tc>
          <w:tcPr>
            <w:tcW w:w="2835" w:type="dxa"/>
            <w:vMerge/>
            <w:tcBorders>
              <w:left w:val="single" w:sz="4" w:space="0" w:color="auto"/>
              <w:right w:val="single" w:sz="4" w:space="0" w:color="auto"/>
            </w:tcBorders>
          </w:tcPr>
          <w:p w14:paraId="6C47FF31"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2115DE15" w14:textId="77777777" w:rsidR="009823BC" w:rsidRPr="009823BC" w:rsidRDefault="009823BC" w:rsidP="009823BC">
            <w:pPr>
              <w:ind w:firstLine="0"/>
              <w:rPr>
                <w:sz w:val="24"/>
                <w:szCs w:val="24"/>
              </w:rPr>
            </w:pPr>
          </w:p>
        </w:tc>
      </w:tr>
      <w:tr w:rsidR="009823BC" w:rsidRPr="009823BC" w14:paraId="5027F732"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0EFC93BD"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0ABC663F" w14:textId="77777777" w:rsidR="009823BC" w:rsidRPr="009823BC" w:rsidRDefault="009823BC" w:rsidP="009823BC">
            <w:pPr>
              <w:ind w:firstLine="0"/>
              <w:rPr>
                <w:sz w:val="24"/>
                <w:szCs w:val="24"/>
              </w:rPr>
            </w:pPr>
            <w:r w:rsidRPr="009823BC">
              <w:rPr>
                <w:sz w:val="24"/>
                <w:szCs w:val="24"/>
              </w:rPr>
              <w:t>47:07:1039001:296</w:t>
            </w:r>
          </w:p>
        </w:tc>
        <w:tc>
          <w:tcPr>
            <w:tcW w:w="1417" w:type="dxa"/>
            <w:tcBorders>
              <w:top w:val="single" w:sz="4" w:space="0" w:color="auto"/>
              <w:left w:val="single" w:sz="4" w:space="0" w:color="auto"/>
              <w:bottom w:val="single" w:sz="4" w:space="0" w:color="auto"/>
              <w:right w:val="single" w:sz="4" w:space="0" w:color="auto"/>
            </w:tcBorders>
          </w:tcPr>
          <w:p w14:paraId="78AB3548" w14:textId="77777777" w:rsidR="009823BC" w:rsidRPr="009823BC" w:rsidRDefault="009823BC" w:rsidP="009823BC">
            <w:pPr>
              <w:ind w:firstLine="0"/>
              <w:rPr>
                <w:sz w:val="24"/>
                <w:szCs w:val="24"/>
              </w:rPr>
            </w:pPr>
            <w:r w:rsidRPr="009823BC">
              <w:rPr>
                <w:sz w:val="24"/>
                <w:szCs w:val="24"/>
              </w:rPr>
              <w:t>0,78</w:t>
            </w:r>
          </w:p>
        </w:tc>
        <w:tc>
          <w:tcPr>
            <w:tcW w:w="2835" w:type="dxa"/>
            <w:vMerge/>
            <w:tcBorders>
              <w:left w:val="single" w:sz="4" w:space="0" w:color="auto"/>
              <w:right w:val="single" w:sz="4" w:space="0" w:color="auto"/>
            </w:tcBorders>
          </w:tcPr>
          <w:p w14:paraId="5B280669"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298AE2B5" w14:textId="77777777" w:rsidR="009823BC" w:rsidRPr="009823BC" w:rsidRDefault="009823BC" w:rsidP="009823BC">
            <w:pPr>
              <w:ind w:firstLine="0"/>
              <w:rPr>
                <w:sz w:val="24"/>
                <w:szCs w:val="24"/>
              </w:rPr>
            </w:pPr>
          </w:p>
        </w:tc>
      </w:tr>
      <w:tr w:rsidR="009823BC" w:rsidRPr="009823BC" w14:paraId="25E7F78D"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284310E8"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2FEC62A8" w14:textId="77777777" w:rsidR="009823BC" w:rsidRPr="009823BC" w:rsidRDefault="009823BC" w:rsidP="009823BC">
            <w:pPr>
              <w:ind w:firstLine="0"/>
              <w:rPr>
                <w:sz w:val="24"/>
                <w:szCs w:val="24"/>
              </w:rPr>
            </w:pPr>
            <w:r w:rsidRPr="009823BC">
              <w:rPr>
                <w:sz w:val="24"/>
                <w:szCs w:val="24"/>
              </w:rPr>
              <w:t>47:07:1039001:312</w:t>
            </w:r>
          </w:p>
        </w:tc>
        <w:tc>
          <w:tcPr>
            <w:tcW w:w="1417" w:type="dxa"/>
            <w:tcBorders>
              <w:top w:val="single" w:sz="4" w:space="0" w:color="auto"/>
              <w:left w:val="single" w:sz="4" w:space="0" w:color="auto"/>
              <w:bottom w:val="single" w:sz="4" w:space="0" w:color="auto"/>
              <w:right w:val="single" w:sz="4" w:space="0" w:color="auto"/>
            </w:tcBorders>
          </w:tcPr>
          <w:p w14:paraId="1A91A0B9" w14:textId="77777777" w:rsidR="009823BC" w:rsidRPr="009823BC" w:rsidRDefault="009823BC" w:rsidP="009823BC">
            <w:pPr>
              <w:ind w:firstLine="0"/>
              <w:rPr>
                <w:sz w:val="24"/>
                <w:szCs w:val="24"/>
              </w:rPr>
            </w:pPr>
            <w:r w:rsidRPr="009823BC">
              <w:rPr>
                <w:sz w:val="24"/>
                <w:szCs w:val="24"/>
              </w:rPr>
              <w:t>1,04</w:t>
            </w:r>
          </w:p>
        </w:tc>
        <w:tc>
          <w:tcPr>
            <w:tcW w:w="2835" w:type="dxa"/>
            <w:vMerge/>
            <w:tcBorders>
              <w:left w:val="single" w:sz="4" w:space="0" w:color="auto"/>
              <w:right w:val="single" w:sz="4" w:space="0" w:color="auto"/>
            </w:tcBorders>
          </w:tcPr>
          <w:p w14:paraId="5FCF9CF1"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3AC4AB2F" w14:textId="77777777" w:rsidR="009823BC" w:rsidRPr="009823BC" w:rsidRDefault="009823BC" w:rsidP="009823BC">
            <w:pPr>
              <w:ind w:firstLine="0"/>
              <w:rPr>
                <w:sz w:val="24"/>
                <w:szCs w:val="24"/>
              </w:rPr>
            </w:pPr>
          </w:p>
        </w:tc>
      </w:tr>
      <w:tr w:rsidR="009823BC" w:rsidRPr="009823BC" w14:paraId="0EDBB09D"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4F10AF05"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4E1721A4" w14:textId="77777777" w:rsidR="009823BC" w:rsidRPr="009823BC" w:rsidRDefault="009823BC" w:rsidP="009823BC">
            <w:pPr>
              <w:ind w:firstLine="0"/>
              <w:rPr>
                <w:sz w:val="24"/>
                <w:szCs w:val="24"/>
              </w:rPr>
            </w:pPr>
            <w:r w:rsidRPr="009823BC">
              <w:rPr>
                <w:sz w:val="24"/>
                <w:szCs w:val="24"/>
              </w:rPr>
              <w:t>47:07:1039001:311</w:t>
            </w:r>
          </w:p>
        </w:tc>
        <w:tc>
          <w:tcPr>
            <w:tcW w:w="1417" w:type="dxa"/>
            <w:tcBorders>
              <w:top w:val="single" w:sz="4" w:space="0" w:color="auto"/>
              <w:left w:val="single" w:sz="4" w:space="0" w:color="auto"/>
              <w:bottom w:val="single" w:sz="4" w:space="0" w:color="auto"/>
              <w:right w:val="single" w:sz="4" w:space="0" w:color="auto"/>
            </w:tcBorders>
          </w:tcPr>
          <w:p w14:paraId="68726DB6" w14:textId="77777777" w:rsidR="009823BC" w:rsidRPr="009823BC" w:rsidRDefault="009823BC" w:rsidP="009823BC">
            <w:pPr>
              <w:ind w:firstLine="0"/>
              <w:rPr>
                <w:sz w:val="24"/>
                <w:szCs w:val="24"/>
              </w:rPr>
            </w:pPr>
            <w:r w:rsidRPr="009823BC">
              <w:rPr>
                <w:sz w:val="24"/>
                <w:szCs w:val="24"/>
              </w:rPr>
              <w:t>0,82</w:t>
            </w:r>
          </w:p>
        </w:tc>
        <w:tc>
          <w:tcPr>
            <w:tcW w:w="2835" w:type="dxa"/>
            <w:vMerge/>
            <w:tcBorders>
              <w:left w:val="single" w:sz="4" w:space="0" w:color="auto"/>
              <w:right w:val="single" w:sz="4" w:space="0" w:color="auto"/>
            </w:tcBorders>
          </w:tcPr>
          <w:p w14:paraId="08E7D6DB"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412A4D13" w14:textId="77777777" w:rsidR="009823BC" w:rsidRPr="009823BC" w:rsidRDefault="009823BC" w:rsidP="009823BC">
            <w:pPr>
              <w:ind w:firstLine="0"/>
              <w:rPr>
                <w:sz w:val="24"/>
                <w:szCs w:val="24"/>
              </w:rPr>
            </w:pPr>
          </w:p>
        </w:tc>
      </w:tr>
      <w:tr w:rsidR="009823BC" w:rsidRPr="009823BC" w14:paraId="7CCBF7E9"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1D13414B"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06BC8DF3" w14:textId="77777777" w:rsidR="009823BC" w:rsidRPr="009823BC" w:rsidRDefault="009823BC" w:rsidP="009823BC">
            <w:pPr>
              <w:ind w:firstLine="0"/>
              <w:rPr>
                <w:sz w:val="24"/>
                <w:szCs w:val="24"/>
              </w:rPr>
            </w:pPr>
            <w:r w:rsidRPr="009823BC">
              <w:rPr>
                <w:sz w:val="24"/>
                <w:szCs w:val="24"/>
              </w:rPr>
              <w:t>47:07:1039001:310</w:t>
            </w:r>
          </w:p>
        </w:tc>
        <w:tc>
          <w:tcPr>
            <w:tcW w:w="1417" w:type="dxa"/>
            <w:tcBorders>
              <w:top w:val="single" w:sz="4" w:space="0" w:color="auto"/>
              <w:left w:val="single" w:sz="4" w:space="0" w:color="auto"/>
              <w:bottom w:val="single" w:sz="4" w:space="0" w:color="auto"/>
              <w:right w:val="single" w:sz="4" w:space="0" w:color="auto"/>
            </w:tcBorders>
          </w:tcPr>
          <w:p w14:paraId="0A9E637F" w14:textId="77777777" w:rsidR="009823BC" w:rsidRPr="009823BC" w:rsidRDefault="009823BC" w:rsidP="009823BC">
            <w:pPr>
              <w:ind w:firstLine="0"/>
              <w:rPr>
                <w:sz w:val="24"/>
                <w:szCs w:val="24"/>
              </w:rPr>
            </w:pPr>
            <w:r w:rsidRPr="009823BC">
              <w:rPr>
                <w:sz w:val="24"/>
                <w:szCs w:val="24"/>
              </w:rPr>
              <w:t>0,70</w:t>
            </w:r>
          </w:p>
        </w:tc>
        <w:tc>
          <w:tcPr>
            <w:tcW w:w="2835" w:type="dxa"/>
            <w:vMerge/>
            <w:tcBorders>
              <w:left w:val="single" w:sz="4" w:space="0" w:color="auto"/>
              <w:right w:val="single" w:sz="4" w:space="0" w:color="auto"/>
            </w:tcBorders>
          </w:tcPr>
          <w:p w14:paraId="795BA5CC"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4BF478D2" w14:textId="77777777" w:rsidR="009823BC" w:rsidRPr="009823BC" w:rsidRDefault="009823BC" w:rsidP="009823BC">
            <w:pPr>
              <w:ind w:firstLine="0"/>
              <w:rPr>
                <w:sz w:val="24"/>
                <w:szCs w:val="24"/>
              </w:rPr>
            </w:pPr>
          </w:p>
        </w:tc>
      </w:tr>
      <w:tr w:rsidR="009823BC" w:rsidRPr="009823BC" w14:paraId="59D83447"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37F2ADDD"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7404D9D0" w14:textId="77777777" w:rsidR="009823BC" w:rsidRPr="009823BC" w:rsidRDefault="009823BC" w:rsidP="009823BC">
            <w:pPr>
              <w:ind w:firstLine="0"/>
              <w:rPr>
                <w:sz w:val="24"/>
                <w:szCs w:val="24"/>
              </w:rPr>
            </w:pPr>
            <w:r w:rsidRPr="009823BC">
              <w:rPr>
                <w:sz w:val="24"/>
                <w:szCs w:val="24"/>
              </w:rPr>
              <w:t>47:07:1039001:338</w:t>
            </w:r>
          </w:p>
        </w:tc>
        <w:tc>
          <w:tcPr>
            <w:tcW w:w="1417" w:type="dxa"/>
            <w:tcBorders>
              <w:top w:val="single" w:sz="4" w:space="0" w:color="auto"/>
              <w:left w:val="single" w:sz="4" w:space="0" w:color="auto"/>
              <w:bottom w:val="single" w:sz="4" w:space="0" w:color="auto"/>
              <w:right w:val="single" w:sz="4" w:space="0" w:color="auto"/>
            </w:tcBorders>
          </w:tcPr>
          <w:p w14:paraId="7924FB4B" w14:textId="77777777" w:rsidR="009823BC" w:rsidRPr="009823BC" w:rsidRDefault="009823BC" w:rsidP="009823BC">
            <w:pPr>
              <w:ind w:firstLine="0"/>
              <w:rPr>
                <w:sz w:val="24"/>
                <w:szCs w:val="24"/>
              </w:rPr>
            </w:pPr>
            <w:r w:rsidRPr="009823BC">
              <w:rPr>
                <w:sz w:val="24"/>
                <w:szCs w:val="24"/>
              </w:rPr>
              <w:t>0,42</w:t>
            </w:r>
          </w:p>
        </w:tc>
        <w:tc>
          <w:tcPr>
            <w:tcW w:w="2835" w:type="dxa"/>
            <w:vMerge/>
            <w:tcBorders>
              <w:left w:val="single" w:sz="4" w:space="0" w:color="auto"/>
              <w:right w:val="single" w:sz="4" w:space="0" w:color="auto"/>
            </w:tcBorders>
          </w:tcPr>
          <w:p w14:paraId="1AC95A78"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39A06890" w14:textId="77777777" w:rsidR="009823BC" w:rsidRPr="009823BC" w:rsidRDefault="009823BC" w:rsidP="009823BC">
            <w:pPr>
              <w:ind w:firstLine="0"/>
              <w:rPr>
                <w:sz w:val="24"/>
                <w:szCs w:val="24"/>
              </w:rPr>
            </w:pPr>
          </w:p>
        </w:tc>
      </w:tr>
      <w:tr w:rsidR="009823BC" w:rsidRPr="009823BC" w14:paraId="4F2C3E31"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565A6B12"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65CA853A" w14:textId="77777777" w:rsidR="009823BC" w:rsidRPr="009823BC" w:rsidRDefault="009823BC" w:rsidP="009823BC">
            <w:pPr>
              <w:ind w:firstLine="0"/>
              <w:rPr>
                <w:sz w:val="24"/>
                <w:szCs w:val="24"/>
              </w:rPr>
            </w:pPr>
            <w:r w:rsidRPr="009823BC">
              <w:rPr>
                <w:sz w:val="24"/>
                <w:szCs w:val="24"/>
              </w:rPr>
              <w:t>47:07:1039001:334</w:t>
            </w:r>
          </w:p>
        </w:tc>
        <w:tc>
          <w:tcPr>
            <w:tcW w:w="1417" w:type="dxa"/>
            <w:tcBorders>
              <w:top w:val="single" w:sz="4" w:space="0" w:color="auto"/>
              <w:left w:val="single" w:sz="4" w:space="0" w:color="auto"/>
              <w:bottom w:val="single" w:sz="4" w:space="0" w:color="auto"/>
              <w:right w:val="single" w:sz="4" w:space="0" w:color="auto"/>
            </w:tcBorders>
          </w:tcPr>
          <w:p w14:paraId="2565ED4B" w14:textId="77777777" w:rsidR="009823BC" w:rsidRPr="009823BC" w:rsidRDefault="009823BC" w:rsidP="009823BC">
            <w:pPr>
              <w:ind w:firstLine="0"/>
              <w:rPr>
                <w:sz w:val="24"/>
                <w:szCs w:val="24"/>
              </w:rPr>
            </w:pPr>
            <w:r w:rsidRPr="009823BC">
              <w:rPr>
                <w:sz w:val="24"/>
                <w:szCs w:val="24"/>
              </w:rPr>
              <w:t>0,58</w:t>
            </w:r>
          </w:p>
        </w:tc>
        <w:tc>
          <w:tcPr>
            <w:tcW w:w="2835" w:type="dxa"/>
            <w:vMerge/>
            <w:tcBorders>
              <w:left w:val="single" w:sz="4" w:space="0" w:color="auto"/>
              <w:right w:val="single" w:sz="4" w:space="0" w:color="auto"/>
            </w:tcBorders>
          </w:tcPr>
          <w:p w14:paraId="524D2D50"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75D03272" w14:textId="77777777" w:rsidR="009823BC" w:rsidRPr="009823BC" w:rsidRDefault="009823BC" w:rsidP="009823BC">
            <w:pPr>
              <w:ind w:firstLine="0"/>
              <w:rPr>
                <w:sz w:val="24"/>
                <w:szCs w:val="24"/>
              </w:rPr>
            </w:pPr>
          </w:p>
        </w:tc>
      </w:tr>
      <w:tr w:rsidR="009823BC" w:rsidRPr="009823BC" w14:paraId="33F9FC26"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6F5AC486"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08324A02" w14:textId="77777777" w:rsidR="009823BC" w:rsidRPr="009823BC" w:rsidRDefault="009823BC" w:rsidP="009823BC">
            <w:pPr>
              <w:ind w:firstLine="0"/>
              <w:rPr>
                <w:sz w:val="24"/>
                <w:szCs w:val="24"/>
              </w:rPr>
            </w:pPr>
            <w:r w:rsidRPr="009823BC">
              <w:rPr>
                <w:sz w:val="24"/>
                <w:szCs w:val="24"/>
              </w:rPr>
              <w:t>47:07:1044001:323</w:t>
            </w:r>
          </w:p>
        </w:tc>
        <w:tc>
          <w:tcPr>
            <w:tcW w:w="1417" w:type="dxa"/>
            <w:tcBorders>
              <w:top w:val="single" w:sz="4" w:space="0" w:color="auto"/>
              <w:left w:val="single" w:sz="4" w:space="0" w:color="auto"/>
              <w:bottom w:val="single" w:sz="4" w:space="0" w:color="auto"/>
              <w:right w:val="single" w:sz="4" w:space="0" w:color="auto"/>
            </w:tcBorders>
          </w:tcPr>
          <w:p w14:paraId="0C4DF5FD" w14:textId="77777777" w:rsidR="009823BC" w:rsidRPr="009823BC" w:rsidRDefault="009823BC" w:rsidP="009823BC">
            <w:pPr>
              <w:ind w:firstLine="0"/>
              <w:rPr>
                <w:sz w:val="24"/>
                <w:szCs w:val="24"/>
              </w:rPr>
            </w:pPr>
            <w:r w:rsidRPr="009823BC">
              <w:rPr>
                <w:sz w:val="24"/>
                <w:szCs w:val="24"/>
              </w:rPr>
              <w:t>1,13</w:t>
            </w:r>
          </w:p>
        </w:tc>
        <w:tc>
          <w:tcPr>
            <w:tcW w:w="2835" w:type="dxa"/>
            <w:vMerge/>
            <w:tcBorders>
              <w:left w:val="single" w:sz="4" w:space="0" w:color="auto"/>
              <w:right w:val="single" w:sz="4" w:space="0" w:color="auto"/>
            </w:tcBorders>
          </w:tcPr>
          <w:p w14:paraId="25E2946C"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0064BED7" w14:textId="77777777" w:rsidR="009823BC" w:rsidRPr="009823BC" w:rsidRDefault="009823BC" w:rsidP="009823BC">
            <w:pPr>
              <w:ind w:firstLine="0"/>
              <w:rPr>
                <w:sz w:val="24"/>
                <w:szCs w:val="24"/>
              </w:rPr>
            </w:pPr>
          </w:p>
        </w:tc>
      </w:tr>
      <w:tr w:rsidR="009823BC" w:rsidRPr="009823BC" w14:paraId="54FD0C7F"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184B0092"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10619CD6" w14:textId="77777777" w:rsidR="009823BC" w:rsidRPr="009823BC" w:rsidRDefault="009823BC" w:rsidP="009823BC">
            <w:pPr>
              <w:ind w:firstLine="0"/>
              <w:rPr>
                <w:sz w:val="24"/>
                <w:szCs w:val="24"/>
              </w:rPr>
            </w:pPr>
            <w:r w:rsidRPr="009823BC">
              <w:rPr>
                <w:sz w:val="24"/>
                <w:szCs w:val="24"/>
              </w:rPr>
              <w:t>47:07:1039001:1906</w:t>
            </w:r>
          </w:p>
        </w:tc>
        <w:tc>
          <w:tcPr>
            <w:tcW w:w="1417" w:type="dxa"/>
            <w:tcBorders>
              <w:top w:val="single" w:sz="4" w:space="0" w:color="auto"/>
              <w:left w:val="single" w:sz="4" w:space="0" w:color="auto"/>
              <w:bottom w:val="single" w:sz="4" w:space="0" w:color="auto"/>
              <w:right w:val="single" w:sz="4" w:space="0" w:color="auto"/>
            </w:tcBorders>
          </w:tcPr>
          <w:p w14:paraId="0BCA6F46" w14:textId="77777777" w:rsidR="009823BC" w:rsidRPr="009823BC" w:rsidRDefault="009823BC" w:rsidP="009823BC">
            <w:pPr>
              <w:ind w:firstLine="0"/>
              <w:rPr>
                <w:sz w:val="24"/>
                <w:szCs w:val="24"/>
              </w:rPr>
            </w:pPr>
            <w:r w:rsidRPr="009823BC">
              <w:rPr>
                <w:sz w:val="24"/>
                <w:szCs w:val="24"/>
              </w:rPr>
              <w:t>0,73</w:t>
            </w:r>
          </w:p>
        </w:tc>
        <w:tc>
          <w:tcPr>
            <w:tcW w:w="2835" w:type="dxa"/>
            <w:vMerge/>
            <w:tcBorders>
              <w:left w:val="single" w:sz="4" w:space="0" w:color="auto"/>
              <w:right w:val="single" w:sz="4" w:space="0" w:color="auto"/>
            </w:tcBorders>
          </w:tcPr>
          <w:p w14:paraId="701B8660"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6AFF08AF" w14:textId="77777777" w:rsidR="009823BC" w:rsidRPr="009823BC" w:rsidRDefault="009823BC" w:rsidP="009823BC">
            <w:pPr>
              <w:ind w:firstLine="0"/>
              <w:rPr>
                <w:sz w:val="24"/>
                <w:szCs w:val="24"/>
              </w:rPr>
            </w:pPr>
          </w:p>
        </w:tc>
      </w:tr>
      <w:tr w:rsidR="009823BC" w:rsidRPr="009823BC" w14:paraId="01C11BB9"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0AD545C6"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32E2640B" w14:textId="77777777" w:rsidR="009823BC" w:rsidRPr="009823BC" w:rsidRDefault="009823BC" w:rsidP="009823BC">
            <w:pPr>
              <w:ind w:firstLine="0"/>
              <w:rPr>
                <w:sz w:val="24"/>
                <w:szCs w:val="24"/>
              </w:rPr>
            </w:pPr>
            <w:r w:rsidRPr="009823BC">
              <w:rPr>
                <w:sz w:val="24"/>
                <w:szCs w:val="24"/>
              </w:rPr>
              <w:t>47:07:1039001:308</w:t>
            </w:r>
          </w:p>
        </w:tc>
        <w:tc>
          <w:tcPr>
            <w:tcW w:w="1417" w:type="dxa"/>
            <w:tcBorders>
              <w:top w:val="single" w:sz="4" w:space="0" w:color="auto"/>
              <w:left w:val="single" w:sz="4" w:space="0" w:color="auto"/>
              <w:bottom w:val="single" w:sz="4" w:space="0" w:color="auto"/>
              <w:right w:val="single" w:sz="4" w:space="0" w:color="auto"/>
            </w:tcBorders>
          </w:tcPr>
          <w:p w14:paraId="3224CCCB" w14:textId="77777777" w:rsidR="009823BC" w:rsidRPr="009823BC" w:rsidRDefault="009823BC" w:rsidP="009823BC">
            <w:pPr>
              <w:ind w:firstLine="0"/>
              <w:rPr>
                <w:sz w:val="24"/>
                <w:szCs w:val="24"/>
              </w:rPr>
            </w:pPr>
            <w:r w:rsidRPr="009823BC">
              <w:rPr>
                <w:sz w:val="24"/>
                <w:szCs w:val="24"/>
              </w:rPr>
              <w:t>0,10</w:t>
            </w:r>
          </w:p>
        </w:tc>
        <w:tc>
          <w:tcPr>
            <w:tcW w:w="2835" w:type="dxa"/>
            <w:vMerge/>
            <w:tcBorders>
              <w:left w:val="single" w:sz="4" w:space="0" w:color="auto"/>
              <w:right w:val="single" w:sz="4" w:space="0" w:color="auto"/>
            </w:tcBorders>
          </w:tcPr>
          <w:p w14:paraId="48D15692"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21F2FC2D" w14:textId="77777777" w:rsidR="009823BC" w:rsidRPr="009823BC" w:rsidRDefault="009823BC" w:rsidP="009823BC">
            <w:pPr>
              <w:ind w:firstLine="0"/>
              <w:rPr>
                <w:sz w:val="24"/>
                <w:szCs w:val="24"/>
              </w:rPr>
            </w:pPr>
          </w:p>
        </w:tc>
      </w:tr>
      <w:tr w:rsidR="009823BC" w:rsidRPr="009823BC" w14:paraId="7261EDBA"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685145B9"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10ECA8EC" w14:textId="77777777" w:rsidR="009823BC" w:rsidRPr="009823BC" w:rsidRDefault="009823BC" w:rsidP="009823BC">
            <w:pPr>
              <w:ind w:firstLine="0"/>
              <w:rPr>
                <w:sz w:val="24"/>
                <w:szCs w:val="24"/>
              </w:rPr>
            </w:pPr>
            <w:r w:rsidRPr="009823BC">
              <w:rPr>
                <w:sz w:val="24"/>
                <w:szCs w:val="24"/>
              </w:rPr>
              <w:t>47:07:1044001:36</w:t>
            </w:r>
          </w:p>
        </w:tc>
        <w:tc>
          <w:tcPr>
            <w:tcW w:w="1417" w:type="dxa"/>
            <w:tcBorders>
              <w:top w:val="single" w:sz="4" w:space="0" w:color="auto"/>
              <w:left w:val="single" w:sz="4" w:space="0" w:color="auto"/>
              <w:bottom w:val="single" w:sz="4" w:space="0" w:color="auto"/>
              <w:right w:val="single" w:sz="4" w:space="0" w:color="auto"/>
            </w:tcBorders>
          </w:tcPr>
          <w:p w14:paraId="621920A0" w14:textId="77777777" w:rsidR="009823BC" w:rsidRPr="009823BC" w:rsidRDefault="009823BC" w:rsidP="009823BC">
            <w:pPr>
              <w:ind w:firstLine="0"/>
              <w:rPr>
                <w:sz w:val="24"/>
                <w:szCs w:val="24"/>
              </w:rPr>
            </w:pPr>
            <w:r w:rsidRPr="009823BC">
              <w:rPr>
                <w:sz w:val="24"/>
                <w:szCs w:val="24"/>
              </w:rPr>
              <w:t>2,26</w:t>
            </w:r>
          </w:p>
        </w:tc>
        <w:tc>
          <w:tcPr>
            <w:tcW w:w="2835" w:type="dxa"/>
            <w:vMerge/>
            <w:tcBorders>
              <w:left w:val="single" w:sz="4" w:space="0" w:color="auto"/>
              <w:right w:val="single" w:sz="4" w:space="0" w:color="auto"/>
            </w:tcBorders>
          </w:tcPr>
          <w:p w14:paraId="7905917C"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65AB2972" w14:textId="77777777" w:rsidR="009823BC" w:rsidRPr="009823BC" w:rsidRDefault="009823BC" w:rsidP="009823BC">
            <w:pPr>
              <w:ind w:firstLine="0"/>
              <w:rPr>
                <w:sz w:val="24"/>
                <w:szCs w:val="24"/>
              </w:rPr>
            </w:pPr>
          </w:p>
        </w:tc>
      </w:tr>
      <w:tr w:rsidR="009823BC" w:rsidRPr="009823BC" w14:paraId="46F849A1"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31E9E751"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755BD3E2" w14:textId="77777777" w:rsidR="009823BC" w:rsidRPr="009823BC" w:rsidRDefault="009823BC" w:rsidP="009823BC">
            <w:pPr>
              <w:ind w:firstLine="0"/>
              <w:rPr>
                <w:sz w:val="24"/>
                <w:szCs w:val="24"/>
              </w:rPr>
            </w:pPr>
            <w:r w:rsidRPr="009823BC">
              <w:rPr>
                <w:sz w:val="24"/>
                <w:szCs w:val="24"/>
              </w:rPr>
              <w:t>47:07:1044001:5616</w:t>
            </w:r>
          </w:p>
        </w:tc>
        <w:tc>
          <w:tcPr>
            <w:tcW w:w="1417" w:type="dxa"/>
            <w:tcBorders>
              <w:top w:val="single" w:sz="4" w:space="0" w:color="auto"/>
              <w:left w:val="single" w:sz="4" w:space="0" w:color="auto"/>
              <w:bottom w:val="single" w:sz="4" w:space="0" w:color="auto"/>
              <w:right w:val="single" w:sz="4" w:space="0" w:color="auto"/>
            </w:tcBorders>
          </w:tcPr>
          <w:p w14:paraId="5EDC6D8D" w14:textId="77777777" w:rsidR="009823BC" w:rsidRPr="009823BC" w:rsidRDefault="009823BC" w:rsidP="009823BC">
            <w:pPr>
              <w:ind w:firstLine="0"/>
              <w:rPr>
                <w:sz w:val="24"/>
                <w:szCs w:val="24"/>
              </w:rPr>
            </w:pPr>
            <w:r w:rsidRPr="009823BC">
              <w:rPr>
                <w:sz w:val="24"/>
                <w:szCs w:val="24"/>
              </w:rPr>
              <w:t>0,33</w:t>
            </w:r>
          </w:p>
        </w:tc>
        <w:tc>
          <w:tcPr>
            <w:tcW w:w="2835" w:type="dxa"/>
            <w:vMerge/>
            <w:tcBorders>
              <w:left w:val="single" w:sz="4" w:space="0" w:color="auto"/>
              <w:right w:val="single" w:sz="4" w:space="0" w:color="auto"/>
            </w:tcBorders>
          </w:tcPr>
          <w:p w14:paraId="49639C27"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0D6A6D85" w14:textId="77777777" w:rsidR="009823BC" w:rsidRPr="009823BC" w:rsidRDefault="009823BC" w:rsidP="009823BC">
            <w:pPr>
              <w:ind w:firstLine="0"/>
              <w:rPr>
                <w:sz w:val="24"/>
                <w:szCs w:val="24"/>
              </w:rPr>
            </w:pPr>
          </w:p>
        </w:tc>
      </w:tr>
      <w:tr w:rsidR="009823BC" w:rsidRPr="009823BC" w14:paraId="27E6286F"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3E2D75D0"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710D7B9C" w14:textId="77777777" w:rsidR="009823BC" w:rsidRPr="009823BC" w:rsidRDefault="009823BC" w:rsidP="009823BC">
            <w:pPr>
              <w:ind w:firstLine="0"/>
              <w:rPr>
                <w:sz w:val="24"/>
                <w:szCs w:val="24"/>
              </w:rPr>
            </w:pPr>
            <w:r w:rsidRPr="009823BC">
              <w:rPr>
                <w:sz w:val="24"/>
                <w:szCs w:val="24"/>
              </w:rPr>
              <w:t>47:07:1039001:387</w:t>
            </w:r>
          </w:p>
        </w:tc>
        <w:tc>
          <w:tcPr>
            <w:tcW w:w="1417" w:type="dxa"/>
            <w:tcBorders>
              <w:top w:val="single" w:sz="4" w:space="0" w:color="auto"/>
              <w:left w:val="single" w:sz="4" w:space="0" w:color="auto"/>
              <w:bottom w:val="single" w:sz="4" w:space="0" w:color="auto"/>
              <w:right w:val="single" w:sz="4" w:space="0" w:color="auto"/>
            </w:tcBorders>
          </w:tcPr>
          <w:p w14:paraId="2D4C01B7" w14:textId="77777777" w:rsidR="009823BC" w:rsidRPr="009823BC" w:rsidRDefault="009823BC" w:rsidP="009823BC">
            <w:pPr>
              <w:ind w:firstLine="0"/>
              <w:rPr>
                <w:sz w:val="24"/>
                <w:szCs w:val="24"/>
              </w:rPr>
            </w:pPr>
            <w:r w:rsidRPr="009823BC">
              <w:rPr>
                <w:sz w:val="24"/>
                <w:szCs w:val="24"/>
              </w:rPr>
              <w:t>0,35</w:t>
            </w:r>
          </w:p>
        </w:tc>
        <w:tc>
          <w:tcPr>
            <w:tcW w:w="2835" w:type="dxa"/>
            <w:vMerge/>
            <w:tcBorders>
              <w:left w:val="single" w:sz="4" w:space="0" w:color="auto"/>
              <w:right w:val="single" w:sz="4" w:space="0" w:color="auto"/>
            </w:tcBorders>
          </w:tcPr>
          <w:p w14:paraId="57EA8EA3"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5C6EF627" w14:textId="77777777" w:rsidR="009823BC" w:rsidRPr="009823BC" w:rsidRDefault="009823BC" w:rsidP="009823BC">
            <w:pPr>
              <w:ind w:firstLine="0"/>
              <w:rPr>
                <w:sz w:val="24"/>
                <w:szCs w:val="24"/>
              </w:rPr>
            </w:pPr>
          </w:p>
        </w:tc>
      </w:tr>
      <w:tr w:rsidR="009823BC" w:rsidRPr="009823BC" w14:paraId="004FBE94"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43AA043D"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6C7170CC" w14:textId="77777777" w:rsidR="009823BC" w:rsidRPr="009823BC" w:rsidRDefault="009823BC" w:rsidP="009823BC">
            <w:pPr>
              <w:ind w:firstLine="0"/>
              <w:rPr>
                <w:sz w:val="24"/>
                <w:szCs w:val="24"/>
              </w:rPr>
            </w:pPr>
            <w:r w:rsidRPr="009823BC">
              <w:rPr>
                <w:sz w:val="24"/>
                <w:szCs w:val="24"/>
              </w:rPr>
              <w:t>47:07:1039001:2260</w:t>
            </w:r>
          </w:p>
        </w:tc>
        <w:tc>
          <w:tcPr>
            <w:tcW w:w="1417" w:type="dxa"/>
            <w:tcBorders>
              <w:top w:val="single" w:sz="4" w:space="0" w:color="auto"/>
              <w:left w:val="single" w:sz="4" w:space="0" w:color="auto"/>
              <w:bottom w:val="single" w:sz="4" w:space="0" w:color="auto"/>
              <w:right w:val="single" w:sz="4" w:space="0" w:color="auto"/>
            </w:tcBorders>
          </w:tcPr>
          <w:p w14:paraId="57013DBD" w14:textId="77777777" w:rsidR="009823BC" w:rsidRPr="009823BC" w:rsidRDefault="009823BC" w:rsidP="009823BC">
            <w:pPr>
              <w:ind w:firstLine="0"/>
              <w:rPr>
                <w:sz w:val="24"/>
                <w:szCs w:val="24"/>
              </w:rPr>
            </w:pPr>
            <w:r w:rsidRPr="009823BC">
              <w:rPr>
                <w:sz w:val="24"/>
                <w:szCs w:val="24"/>
              </w:rPr>
              <w:t>0,14</w:t>
            </w:r>
          </w:p>
        </w:tc>
        <w:tc>
          <w:tcPr>
            <w:tcW w:w="2835" w:type="dxa"/>
            <w:vMerge/>
            <w:tcBorders>
              <w:left w:val="single" w:sz="4" w:space="0" w:color="auto"/>
              <w:right w:val="single" w:sz="4" w:space="0" w:color="auto"/>
            </w:tcBorders>
          </w:tcPr>
          <w:p w14:paraId="65AA70C5"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56B53219" w14:textId="77777777" w:rsidR="009823BC" w:rsidRPr="009823BC" w:rsidRDefault="009823BC" w:rsidP="009823BC">
            <w:pPr>
              <w:ind w:firstLine="0"/>
              <w:rPr>
                <w:sz w:val="24"/>
                <w:szCs w:val="24"/>
              </w:rPr>
            </w:pPr>
          </w:p>
        </w:tc>
      </w:tr>
      <w:tr w:rsidR="009823BC" w:rsidRPr="009823BC" w14:paraId="4C4F1355"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0E4EF0E9"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057CD685" w14:textId="77777777" w:rsidR="009823BC" w:rsidRPr="009823BC" w:rsidRDefault="009823BC" w:rsidP="009823BC">
            <w:pPr>
              <w:ind w:firstLine="0"/>
              <w:rPr>
                <w:sz w:val="24"/>
                <w:szCs w:val="24"/>
              </w:rPr>
            </w:pPr>
            <w:r w:rsidRPr="009823BC">
              <w:rPr>
                <w:sz w:val="24"/>
                <w:szCs w:val="24"/>
              </w:rPr>
              <w:t>47:07:0000000:92660</w:t>
            </w:r>
          </w:p>
        </w:tc>
        <w:tc>
          <w:tcPr>
            <w:tcW w:w="1417" w:type="dxa"/>
            <w:tcBorders>
              <w:top w:val="single" w:sz="4" w:space="0" w:color="auto"/>
              <w:left w:val="single" w:sz="4" w:space="0" w:color="auto"/>
              <w:bottom w:val="single" w:sz="4" w:space="0" w:color="auto"/>
              <w:right w:val="single" w:sz="4" w:space="0" w:color="auto"/>
            </w:tcBorders>
          </w:tcPr>
          <w:p w14:paraId="213E4CD2" w14:textId="77777777" w:rsidR="009823BC" w:rsidRPr="009823BC" w:rsidRDefault="009823BC" w:rsidP="009823BC">
            <w:pPr>
              <w:ind w:firstLine="0"/>
              <w:rPr>
                <w:sz w:val="24"/>
                <w:szCs w:val="24"/>
              </w:rPr>
            </w:pPr>
            <w:r w:rsidRPr="009823BC">
              <w:rPr>
                <w:sz w:val="24"/>
                <w:szCs w:val="24"/>
              </w:rPr>
              <w:t>0,25</w:t>
            </w:r>
          </w:p>
        </w:tc>
        <w:tc>
          <w:tcPr>
            <w:tcW w:w="2835" w:type="dxa"/>
            <w:vMerge/>
            <w:tcBorders>
              <w:left w:val="single" w:sz="4" w:space="0" w:color="auto"/>
              <w:right w:val="single" w:sz="4" w:space="0" w:color="auto"/>
            </w:tcBorders>
          </w:tcPr>
          <w:p w14:paraId="6E15C92B"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54D36178" w14:textId="77777777" w:rsidR="009823BC" w:rsidRPr="009823BC" w:rsidRDefault="009823BC" w:rsidP="009823BC">
            <w:pPr>
              <w:ind w:firstLine="0"/>
              <w:rPr>
                <w:sz w:val="24"/>
                <w:szCs w:val="24"/>
              </w:rPr>
            </w:pPr>
          </w:p>
        </w:tc>
      </w:tr>
      <w:tr w:rsidR="009823BC" w:rsidRPr="009823BC" w14:paraId="2B2A0717"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10A57C73"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37A3EFB7" w14:textId="77777777" w:rsidR="009823BC" w:rsidRPr="009823BC" w:rsidRDefault="009823BC" w:rsidP="009823BC">
            <w:pPr>
              <w:ind w:firstLine="0"/>
              <w:rPr>
                <w:sz w:val="24"/>
                <w:szCs w:val="24"/>
              </w:rPr>
            </w:pPr>
            <w:r w:rsidRPr="009823BC">
              <w:rPr>
                <w:sz w:val="24"/>
                <w:szCs w:val="24"/>
              </w:rPr>
              <w:t>47:07:1039001:39</w:t>
            </w:r>
          </w:p>
        </w:tc>
        <w:tc>
          <w:tcPr>
            <w:tcW w:w="1417" w:type="dxa"/>
            <w:tcBorders>
              <w:top w:val="single" w:sz="4" w:space="0" w:color="auto"/>
              <w:left w:val="single" w:sz="4" w:space="0" w:color="auto"/>
              <w:bottom w:val="single" w:sz="4" w:space="0" w:color="auto"/>
              <w:right w:val="single" w:sz="4" w:space="0" w:color="auto"/>
            </w:tcBorders>
          </w:tcPr>
          <w:p w14:paraId="27301234" w14:textId="77777777" w:rsidR="009823BC" w:rsidRPr="009823BC" w:rsidRDefault="009823BC" w:rsidP="009823BC">
            <w:pPr>
              <w:ind w:firstLine="0"/>
              <w:rPr>
                <w:sz w:val="24"/>
                <w:szCs w:val="24"/>
              </w:rPr>
            </w:pPr>
            <w:r w:rsidRPr="009823BC">
              <w:rPr>
                <w:sz w:val="24"/>
                <w:szCs w:val="24"/>
              </w:rPr>
              <w:t>0,18</w:t>
            </w:r>
          </w:p>
        </w:tc>
        <w:tc>
          <w:tcPr>
            <w:tcW w:w="2835" w:type="dxa"/>
            <w:vMerge/>
            <w:tcBorders>
              <w:left w:val="single" w:sz="4" w:space="0" w:color="auto"/>
              <w:right w:val="single" w:sz="4" w:space="0" w:color="auto"/>
            </w:tcBorders>
          </w:tcPr>
          <w:p w14:paraId="7A371CBE"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2F56ACA5" w14:textId="77777777" w:rsidR="009823BC" w:rsidRPr="009823BC" w:rsidRDefault="009823BC" w:rsidP="009823BC">
            <w:pPr>
              <w:ind w:firstLine="0"/>
              <w:rPr>
                <w:sz w:val="24"/>
                <w:szCs w:val="24"/>
              </w:rPr>
            </w:pPr>
          </w:p>
        </w:tc>
      </w:tr>
      <w:tr w:rsidR="009823BC" w:rsidRPr="009823BC" w14:paraId="5D44E0BB"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065ECC55"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7DD19D96" w14:textId="77777777" w:rsidR="009823BC" w:rsidRPr="009823BC" w:rsidRDefault="009823BC" w:rsidP="009823BC">
            <w:pPr>
              <w:ind w:firstLine="0"/>
              <w:rPr>
                <w:sz w:val="24"/>
                <w:szCs w:val="24"/>
              </w:rPr>
            </w:pPr>
            <w:r w:rsidRPr="009823BC">
              <w:rPr>
                <w:sz w:val="24"/>
                <w:szCs w:val="24"/>
              </w:rPr>
              <w:t>47:07:1039001:48</w:t>
            </w:r>
          </w:p>
        </w:tc>
        <w:tc>
          <w:tcPr>
            <w:tcW w:w="1417" w:type="dxa"/>
            <w:tcBorders>
              <w:top w:val="single" w:sz="4" w:space="0" w:color="auto"/>
              <w:left w:val="single" w:sz="4" w:space="0" w:color="auto"/>
              <w:bottom w:val="single" w:sz="4" w:space="0" w:color="auto"/>
              <w:right w:val="single" w:sz="4" w:space="0" w:color="auto"/>
            </w:tcBorders>
          </w:tcPr>
          <w:p w14:paraId="6D9772FC" w14:textId="77777777" w:rsidR="009823BC" w:rsidRPr="009823BC" w:rsidRDefault="009823BC" w:rsidP="009823BC">
            <w:pPr>
              <w:ind w:firstLine="0"/>
              <w:rPr>
                <w:sz w:val="24"/>
                <w:szCs w:val="24"/>
              </w:rPr>
            </w:pPr>
            <w:r w:rsidRPr="009823BC">
              <w:rPr>
                <w:sz w:val="24"/>
                <w:szCs w:val="24"/>
              </w:rPr>
              <w:t>0,15</w:t>
            </w:r>
          </w:p>
        </w:tc>
        <w:tc>
          <w:tcPr>
            <w:tcW w:w="2835" w:type="dxa"/>
            <w:vMerge/>
            <w:tcBorders>
              <w:left w:val="single" w:sz="4" w:space="0" w:color="auto"/>
              <w:right w:val="single" w:sz="4" w:space="0" w:color="auto"/>
            </w:tcBorders>
          </w:tcPr>
          <w:p w14:paraId="6623122C"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6A7D2016" w14:textId="77777777" w:rsidR="009823BC" w:rsidRPr="009823BC" w:rsidRDefault="009823BC" w:rsidP="009823BC">
            <w:pPr>
              <w:ind w:firstLine="0"/>
              <w:rPr>
                <w:sz w:val="24"/>
                <w:szCs w:val="24"/>
              </w:rPr>
            </w:pPr>
          </w:p>
        </w:tc>
      </w:tr>
      <w:tr w:rsidR="009823BC" w:rsidRPr="009823BC" w14:paraId="4609E17F"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366E3FA0"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3E8BA0DC" w14:textId="77777777" w:rsidR="009823BC" w:rsidRPr="009823BC" w:rsidRDefault="009823BC" w:rsidP="009823BC">
            <w:pPr>
              <w:ind w:firstLine="0"/>
              <w:rPr>
                <w:sz w:val="24"/>
                <w:szCs w:val="24"/>
              </w:rPr>
            </w:pPr>
            <w:r w:rsidRPr="009823BC">
              <w:rPr>
                <w:sz w:val="24"/>
                <w:szCs w:val="24"/>
              </w:rPr>
              <w:t>47:07:1039001:254</w:t>
            </w:r>
          </w:p>
        </w:tc>
        <w:tc>
          <w:tcPr>
            <w:tcW w:w="1417" w:type="dxa"/>
            <w:tcBorders>
              <w:top w:val="single" w:sz="4" w:space="0" w:color="auto"/>
              <w:left w:val="single" w:sz="4" w:space="0" w:color="auto"/>
              <w:bottom w:val="single" w:sz="4" w:space="0" w:color="auto"/>
              <w:right w:val="single" w:sz="4" w:space="0" w:color="auto"/>
            </w:tcBorders>
          </w:tcPr>
          <w:p w14:paraId="0DA6F98F" w14:textId="77777777" w:rsidR="009823BC" w:rsidRPr="009823BC" w:rsidRDefault="009823BC" w:rsidP="009823BC">
            <w:pPr>
              <w:ind w:firstLine="0"/>
              <w:rPr>
                <w:sz w:val="24"/>
                <w:szCs w:val="24"/>
              </w:rPr>
            </w:pPr>
            <w:r w:rsidRPr="009823BC">
              <w:rPr>
                <w:sz w:val="24"/>
                <w:szCs w:val="24"/>
              </w:rPr>
              <w:t>0,78</w:t>
            </w:r>
          </w:p>
        </w:tc>
        <w:tc>
          <w:tcPr>
            <w:tcW w:w="2835" w:type="dxa"/>
            <w:vMerge/>
            <w:tcBorders>
              <w:left w:val="single" w:sz="4" w:space="0" w:color="auto"/>
              <w:right w:val="single" w:sz="4" w:space="0" w:color="auto"/>
            </w:tcBorders>
          </w:tcPr>
          <w:p w14:paraId="59C08A0F"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4A7D5A9C" w14:textId="77777777" w:rsidR="009823BC" w:rsidRPr="009823BC" w:rsidRDefault="009823BC" w:rsidP="009823BC">
            <w:pPr>
              <w:ind w:firstLine="0"/>
              <w:rPr>
                <w:sz w:val="24"/>
                <w:szCs w:val="24"/>
              </w:rPr>
            </w:pPr>
          </w:p>
        </w:tc>
      </w:tr>
      <w:tr w:rsidR="009823BC" w:rsidRPr="009823BC" w14:paraId="2A1A3A56"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041CA247"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598A28CD" w14:textId="77777777" w:rsidR="009823BC" w:rsidRPr="009823BC" w:rsidRDefault="009823BC" w:rsidP="009823BC">
            <w:pPr>
              <w:ind w:firstLine="0"/>
              <w:rPr>
                <w:sz w:val="24"/>
                <w:szCs w:val="24"/>
              </w:rPr>
            </w:pPr>
            <w:r w:rsidRPr="009823BC">
              <w:rPr>
                <w:sz w:val="24"/>
                <w:szCs w:val="24"/>
              </w:rPr>
              <w:t>47:07:1039001:7856</w:t>
            </w:r>
          </w:p>
        </w:tc>
        <w:tc>
          <w:tcPr>
            <w:tcW w:w="1417" w:type="dxa"/>
            <w:tcBorders>
              <w:top w:val="single" w:sz="4" w:space="0" w:color="auto"/>
              <w:left w:val="single" w:sz="4" w:space="0" w:color="auto"/>
              <w:bottom w:val="single" w:sz="4" w:space="0" w:color="auto"/>
              <w:right w:val="single" w:sz="4" w:space="0" w:color="auto"/>
            </w:tcBorders>
          </w:tcPr>
          <w:p w14:paraId="244C245B" w14:textId="77777777" w:rsidR="009823BC" w:rsidRPr="009823BC" w:rsidRDefault="009823BC" w:rsidP="009823BC">
            <w:pPr>
              <w:ind w:firstLine="0"/>
              <w:rPr>
                <w:sz w:val="24"/>
                <w:szCs w:val="24"/>
              </w:rPr>
            </w:pPr>
            <w:r w:rsidRPr="009823BC">
              <w:rPr>
                <w:sz w:val="24"/>
                <w:szCs w:val="24"/>
              </w:rPr>
              <w:t>0,18</w:t>
            </w:r>
          </w:p>
        </w:tc>
        <w:tc>
          <w:tcPr>
            <w:tcW w:w="2835" w:type="dxa"/>
            <w:vMerge/>
            <w:tcBorders>
              <w:left w:val="single" w:sz="4" w:space="0" w:color="auto"/>
              <w:right w:val="single" w:sz="4" w:space="0" w:color="auto"/>
            </w:tcBorders>
          </w:tcPr>
          <w:p w14:paraId="181B6F68"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6F8DB308" w14:textId="77777777" w:rsidR="009823BC" w:rsidRPr="009823BC" w:rsidRDefault="009823BC" w:rsidP="009823BC">
            <w:pPr>
              <w:ind w:firstLine="0"/>
              <w:rPr>
                <w:sz w:val="24"/>
                <w:szCs w:val="24"/>
              </w:rPr>
            </w:pPr>
          </w:p>
        </w:tc>
      </w:tr>
      <w:tr w:rsidR="009823BC" w:rsidRPr="009823BC" w14:paraId="0876A527"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4B3CB59B"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730FD645" w14:textId="77777777" w:rsidR="009823BC" w:rsidRPr="009823BC" w:rsidRDefault="009823BC" w:rsidP="009823BC">
            <w:pPr>
              <w:ind w:firstLine="0"/>
              <w:rPr>
                <w:sz w:val="24"/>
                <w:szCs w:val="24"/>
              </w:rPr>
            </w:pPr>
            <w:r w:rsidRPr="009823BC">
              <w:rPr>
                <w:sz w:val="24"/>
                <w:szCs w:val="24"/>
              </w:rPr>
              <w:t>47:07:0000000:90866</w:t>
            </w:r>
          </w:p>
        </w:tc>
        <w:tc>
          <w:tcPr>
            <w:tcW w:w="1417" w:type="dxa"/>
            <w:tcBorders>
              <w:top w:val="single" w:sz="4" w:space="0" w:color="auto"/>
              <w:left w:val="single" w:sz="4" w:space="0" w:color="auto"/>
              <w:bottom w:val="single" w:sz="4" w:space="0" w:color="auto"/>
              <w:right w:val="single" w:sz="4" w:space="0" w:color="auto"/>
            </w:tcBorders>
          </w:tcPr>
          <w:p w14:paraId="419C0289" w14:textId="77777777" w:rsidR="009823BC" w:rsidRPr="009823BC" w:rsidRDefault="009823BC" w:rsidP="009823BC">
            <w:pPr>
              <w:ind w:firstLine="0"/>
              <w:rPr>
                <w:sz w:val="24"/>
                <w:szCs w:val="24"/>
              </w:rPr>
            </w:pPr>
            <w:r w:rsidRPr="009823BC">
              <w:rPr>
                <w:sz w:val="24"/>
                <w:szCs w:val="24"/>
              </w:rPr>
              <w:t>0,11</w:t>
            </w:r>
          </w:p>
        </w:tc>
        <w:tc>
          <w:tcPr>
            <w:tcW w:w="2835" w:type="dxa"/>
            <w:vMerge/>
            <w:tcBorders>
              <w:left w:val="single" w:sz="4" w:space="0" w:color="auto"/>
              <w:right w:val="single" w:sz="4" w:space="0" w:color="auto"/>
            </w:tcBorders>
          </w:tcPr>
          <w:p w14:paraId="191A2A26"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1BCFA842" w14:textId="77777777" w:rsidR="009823BC" w:rsidRPr="009823BC" w:rsidRDefault="009823BC" w:rsidP="009823BC">
            <w:pPr>
              <w:ind w:firstLine="0"/>
              <w:rPr>
                <w:sz w:val="24"/>
                <w:szCs w:val="24"/>
              </w:rPr>
            </w:pPr>
          </w:p>
        </w:tc>
      </w:tr>
      <w:tr w:rsidR="009823BC" w:rsidRPr="009823BC" w14:paraId="3263E650"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4AAA6CFC"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0723D2A5" w14:textId="77777777" w:rsidR="009823BC" w:rsidRPr="009823BC" w:rsidRDefault="009823BC" w:rsidP="009823BC">
            <w:pPr>
              <w:ind w:firstLine="0"/>
              <w:rPr>
                <w:sz w:val="24"/>
                <w:szCs w:val="24"/>
              </w:rPr>
            </w:pPr>
            <w:r w:rsidRPr="009823BC">
              <w:rPr>
                <w:sz w:val="24"/>
                <w:szCs w:val="24"/>
              </w:rPr>
              <w:t>47:07:1039001:337</w:t>
            </w:r>
          </w:p>
        </w:tc>
        <w:tc>
          <w:tcPr>
            <w:tcW w:w="1417" w:type="dxa"/>
            <w:tcBorders>
              <w:top w:val="single" w:sz="4" w:space="0" w:color="auto"/>
              <w:left w:val="single" w:sz="4" w:space="0" w:color="auto"/>
              <w:bottom w:val="single" w:sz="4" w:space="0" w:color="auto"/>
              <w:right w:val="single" w:sz="4" w:space="0" w:color="auto"/>
            </w:tcBorders>
          </w:tcPr>
          <w:p w14:paraId="0454C848" w14:textId="77777777" w:rsidR="009823BC" w:rsidRPr="009823BC" w:rsidRDefault="009823BC" w:rsidP="009823BC">
            <w:pPr>
              <w:ind w:firstLine="0"/>
              <w:rPr>
                <w:sz w:val="24"/>
                <w:szCs w:val="24"/>
              </w:rPr>
            </w:pPr>
            <w:r w:rsidRPr="009823BC">
              <w:rPr>
                <w:sz w:val="24"/>
                <w:szCs w:val="24"/>
              </w:rPr>
              <w:t>3,26</w:t>
            </w:r>
          </w:p>
        </w:tc>
        <w:tc>
          <w:tcPr>
            <w:tcW w:w="2835" w:type="dxa"/>
            <w:vMerge/>
            <w:tcBorders>
              <w:left w:val="single" w:sz="4" w:space="0" w:color="auto"/>
              <w:right w:val="single" w:sz="4" w:space="0" w:color="auto"/>
            </w:tcBorders>
          </w:tcPr>
          <w:p w14:paraId="43941872"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237AA049" w14:textId="77777777" w:rsidR="009823BC" w:rsidRPr="009823BC" w:rsidRDefault="009823BC" w:rsidP="009823BC">
            <w:pPr>
              <w:ind w:firstLine="0"/>
              <w:rPr>
                <w:sz w:val="24"/>
                <w:szCs w:val="24"/>
              </w:rPr>
            </w:pPr>
          </w:p>
        </w:tc>
      </w:tr>
      <w:tr w:rsidR="009823BC" w:rsidRPr="009823BC" w14:paraId="616B22E3"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3D876414"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0E172504" w14:textId="77777777" w:rsidR="009823BC" w:rsidRPr="009823BC" w:rsidRDefault="009823BC" w:rsidP="009823BC">
            <w:pPr>
              <w:ind w:firstLine="0"/>
              <w:rPr>
                <w:sz w:val="24"/>
                <w:szCs w:val="24"/>
              </w:rPr>
            </w:pPr>
            <w:r w:rsidRPr="009823BC">
              <w:rPr>
                <w:sz w:val="24"/>
                <w:szCs w:val="24"/>
              </w:rPr>
              <w:t>47:07:1039001:4003</w:t>
            </w:r>
          </w:p>
        </w:tc>
        <w:tc>
          <w:tcPr>
            <w:tcW w:w="1417" w:type="dxa"/>
            <w:tcBorders>
              <w:top w:val="single" w:sz="4" w:space="0" w:color="auto"/>
              <w:left w:val="single" w:sz="4" w:space="0" w:color="auto"/>
              <w:bottom w:val="single" w:sz="4" w:space="0" w:color="auto"/>
              <w:right w:val="single" w:sz="4" w:space="0" w:color="auto"/>
            </w:tcBorders>
          </w:tcPr>
          <w:p w14:paraId="28F3C473" w14:textId="77777777" w:rsidR="009823BC" w:rsidRPr="009823BC" w:rsidRDefault="009823BC" w:rsidP="009823BC">
            <w:pPr>
              <w:ind w:firstLine="0"/>
              <w:rPr>
                <w:sz w:val="24"/>
                <w:szCs w:val="24"/>
              </w:rPr>
            </w:pPr>
            <w:r w:rsidRPr="009823BC">
              <w:rPr>
                <w:sz w:val="24"/>
                <w:szCs w:val="24"/>
              </w:rPr>
              <w:t>2,96</w:t>
            </w:r>
          </w:p>
        </w:tc>
        <w:tc>
          <w:tcPr>
            <w:tcW w:w="2835" w:type="dxa"/>
            <w:vMerge/>
            <w:tcBorders>
              <w:left w:val="single" w:sz="4" w:space="0" w:color="auto"/>
              <w:right w:val="single" w:sz="4" w:space="0" w:color="auto"/>
            </w:tcBorders>
          </w:tcPr>
          <w:p w14:paraId="2AC439E2"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44ED5F3B" w14:textId="77777777" w:rsidR="009823BC" w:rsidRPr="009823BC" w:rsidRDefault="009823BC" w:rsidP="009823BC">
            <w:pPr>
              <w:ind w:firstLine="0"/>
              <w:rPr>
                <w:sz w:val="24"/>
                <w:szCs w:val="24"/>
              </w:rPr>
            </w:pPr>
          </w:p>
        </w:tc>
      </w:tr>
      <w:tr w:rsidR="009823BC" w:rsidRPr="009823BC" w14:paraId="2F53DF40"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6626511A"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67024F33" w14:textId="77777777" w:rsidR="009823BC" w:rsidRPr="009823BC" w:rsidRDefault="009823BC" w:rsidP="009823BC">
            <w:pPr>
              <w:ind w:firstLine="0"/>
              <w:rPr>
                <w:sz w:val="24"/>
                <w:szCs w:val="24"/>
              </w:rPr>
            </w:pPr>
            <w:r w:rsidRPr="009823BC">
              <w:rPr>
                <w:sz w:val="24"/>
                <w:szCs w:val="24"/>
              </w:rPr>
              <w:t>47:07:1039001:218</w:t>
            </w:r>
          </w:p>
        </w:tc>
        <w:tc>
          <w:tcPr>
            <w:tcW w:w="1417" w:type="dxa"/>
            <w:tcBorders>
              <w:top w:val="single" w:sz="4" w:space="0" w:color="auto"/>
              <w:left w:val="single" w:sz="4" w:space="0" w:color="auto"/>
              <w:bottom w:val="single" w:sz="4" w:space="0" w:color="auto"/>
              <w:right w:val="single" w:sz="4" w:space="0" w:color="auto"/>
            </w:tcBorders>
          </w:tcPr>
          <w:p w14:paraId="5EA541ED" w14:textId="77777777" w:rsidR="009823BC" w:rsidRPr="009823BC" w:rsidRDefault="009823BC" w:rsidP="009823BC">
            <w:pPr>
              <w:ind w:firstLine="0"/>
              <w:rPr>
                <w:sz w:val="24"/>
                <w:szCs w:val="24"/>
              </w:rPr>
            </w:pPr>
            <w:r w:rsidRPr="009823BC">
              <w:rPr>
                <w:sz w:val="24"/>
                <w:szCs w:val="24"/>
              </w:rPr>
              <w:t>3,37</w:t>
            </w:r>
          </w:p>
        </w:tc>
        <w:tc>
          <w:tcPr>
            <w:tcW w:w="2835" w:type="dxa"/>
            <w:vMerge/>
            <w:tcBorders>
              <w:left w:val="single" w:sz="4" w:space="0" w:color="auto"/>
              <w:right w:val="single" w:sz="4" w:space="0" w:color="auto"/>
            </w:tcBorders>
          </w:tcPr>
          <w:p w14:paraId="04DEF83E"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78E61F83" w14:textId="77777777" w:rsidR="009823BC" w:rsidRPr="009823BC" w:rsidRDefault="009823BC" w:rsidP="009823BC">
            <w:pPr>
              <w:ind w:firstLine="0"/>
              <w:rPr>
                <w:sz w:val="24"/>
                <w:szCs w:val="24"/>
              </w:rPr>
            </w:pPr>
          </w:p>
        </w:tc>
      </w:tr>
      <w:tr w:rsidR="009823BC" w:rsidRPr="009823BC" w14:paraId="4AC7078C"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3FA85B10"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38BA5339" w14:textId="77777777" w:rsidR="009823BC" w:rsidRPr="009823BC" w:rsidRDefault="009823BC" w:rsidP="009823BC">
            <w:pPr>
              <w:ind w:firstLine="0"/>
              <w:rPr>
                <w:sz w:val="24"/>
                <w:szCs w:val="24"/>
              </w:rPr>
            </w:pPr>
            <w:r w:rsidRPr="009823BC">
              <w:rPr>
                <w:sz w:val="24"/>
                <w:szCs w:val="24"/>
              </w:rPr>
              <w:t>47:07:1039001:689</w:t>
            </w:r>
          </w:p>
        </w:tc>
        <w:tc>
          <w:tcPr>
            <w:tcW w:w="1417" w:type="dxa"/>
            <w:tcBorders>
              <w:top w:val="single" w:sz="4" w:space="0" w:color="auto"/>
              <w:left w:val="single" w:sz="4" w:space="0" w:color="auto"/>
              <w:bottom w:val="single" w:sz="4" w:space="0" w:color="auto"/>
              <w:right w:val="single" w:sz="4" w:space="0" w:color="auto"/>
            </w:tcBorders>
          </w:tcPr>
          <w:p w14:paraId="5F178673" w14:textId="77777777" w:rsidR="009823BC" w:rsidRPr="009823BC" w:rsidRDefault="009823BC" w:rsidP="009823BC">
            <w:pPr>
              <w:ind w:firstLine="0"/>
              <w:rPr>
                <w:sz w:val="24"/>
                <w:szCs w:val="24"/>
              </w:rPr>
            </w:pPr>
            <w:r w:rsidRPr="009823BC">
              <w:rPr>
                <w:sz w:val="24"/>
                <w:szCs w:val="24"/>
              </w:rPr>
              <w:t>1,02</w:t>
            </w:r>
          </w:p>
        </w:tc>
        <w:tc>
          <w:tcPr>
            <w:tcW w:w="2835" w:type="dxa"/>
            <w:vMerge/>
            <w:tcBorders>
              <w:left w:val="single" w:sz="4" w:space="0" w:color="auto"/>
              <w:right w:val="single" w:sz="4" w:space="0" w:color="auto"/>
            </w:tcBorders>
          </w:tcPr>
          <w:p w14:paraId="248DD454"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7017593A" w14:textId="77777777" w:rsidR="009823BC" w:rsidRPr="009823BC" w:rsidRDefault="009823BC" w:rsidP="009823BC">
            <w:pPr>
              <w:ind w:firstLine="0"/>
              <w:rPr>
                <w:sz w:val="24"/>
                <w:szCs w:val="24"/>
              </w:rPr>
            </w:pPr>
          </w:p>
        </w:tc>
      </w:tr>
      <w:tr w:rsidR="009823BC" w:rsidRPr="009823BC" w14:paraId="651A47B5"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50795AE7"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5AA12FFA" w14:textId="77777777" w:rsidR="009823BC" w:rsidRPr="009823BC" w:rsidRDefault="009823BC" w:rsidP="009823BC">
            <w:pPr>
              <w:ind w:firstLine="0"/>
              <w:rPr>
                <w:sz w:val="24"/>
                <w:szCs w:val="24"/>
              </w:rPr>
            </w:pPr>
            <w:r w:rsidRPr="009823BC">
              <w:rPr>
                <w:sz w:val="24"/>
                <w:szCs w:val="24"/>
              </w:rPr>
              <w:t>47:07:1044001:485</w:t>
            </w:r>
          </w:p>
        </w:tc>
        <w:tc>
          <w:tcPr>
            <w:tcW w:w="1417" w:type="dxa"/>
            <w:tcBorders>
              <w:top w:val="single" w:sz="4" w:space="0" w:color="auto"/>
              <w:left w:val="single" w:sz="4" w:space="0" w:color="auto"/>
              <w:bottom w:val="single" w:sz="4" w:space="0" w:color="auto"/>
              <w:right w:val="single" w:sz="4" w:space="0" w:color="auto"/>
            </w:tcBorders>
          </w:tcPr>
          <w:p w14:paraId="74BA5E69" w14:textId="77777777" w:rsidR="009823BC" w:rsidRPr="009823BC" w:rsidRDefault="009823BC" w:rsidP="009823BC">
            <w:pPr>
              <w:ind w:firstLine="0"/>
              <w:rPr>
                <w:sz w:val="24"/>
                <w:szCs w:val="24"/>
              </w:rPr>
            </w:pPr>
            <w:r w:rsidRPr="009823BC">
              <w:rPr>
                <w:sz w:val="24"/>
                <w:szCs w:val="24"/>
              </w:rPr>
              <w:t>2,89</w:t>
            </w:r>
          </w:p>
        </w:tc>
        <w:tc>
          <w:tcPr>
            <w:tcW w:w="2835" w:type="dxa"/>
            <w:vMerge/>
            <w:tcBorders>
              <w:left w:val="single" w:sz="4" w:space="0" w:color="auto"/>
              <w:right w:val="single" w:sz="4" w:space="0" w:color="auto"/>
            </w:tcBorders>
          </w:tcPr>
          <w:p w14:paraId="2CC4E51F"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18969D39" w14:textId="77777777" w:rsidR="009823BC" w:rsidRPr="009823BC" w:rsidRDefault="009823BC" w:rsidP="009823BC">
            <w:pPr>
              <w:ind w:firstLine="0"/>
              <w:rPr>
                <w:sz w:val="24"/>
                <w:szCs w:val="24"/>
              </w:rPr>
            </w:pPr>
          </w:p>
        </w:tc>
      </w:tr>
      <w:tr w:rsidR="009823BC" w:rsidRPr="009823BC" w14:paraId="32366CEB"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3C3DC6D7"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29020903" w14:textId="77777777" w:rsidR="009823BC" w:rsidRPr="009823BC" w:rsidRDefault="009823BC" w:rsidP="009823BC">
            <w:pPr>
              <w:ind w:firstLine="0"/>
              <w:rPr>
                <w:sz w:val="24"/>
                <w:szCs w:val="24"/>
              </w:rPr>
            </w:pPr>
            <w:r w:rsidRPr="009823BC">
              <w:rPr>
                <w:sz w:val="24"/>
                <w:szCs w:val="24"/>
              </w:rPr>
              <w:t>47:07:1039001:16613</w:t>
            </w:r>
          </w:p>
        </w:tc>
        <w:tc>
          <w:tcPr>
            <w:tcW w:w="1417" w:type="dxa"/>
            <w:tcBorders>
              <w:top w:val="single" w:sz="4" w:space="0" w:color="auto"/>
              <w:left w:val="single" w:sz="4" w:space="0" w:color="auto"/>
              <w:bottom w:val="single" w:sz="4" w:space="0" w:color="auto"/>
              <w:right w:val="single" w:sz="4" w:space="0" w:color="auto"/>
            </w:tcBorders>
          </w:tcPr>
          <w:p w14:paraId="4E2088F0" w14:textId="77777777" w:rsidR="009823BC" w:rsidRPr="009823BC" w:rsidRDefault="009823BC" w:rsidP="009823BC">
            <w:pPr>
              <w:ind w:firstLine="0"/>
              <w:rPr>
                <w:sz w:val="24"/>
                <w:szCs w:val="24"/>
              </w:rPr>
            </w:pPr>
            <w:r w:rsidRPr="009823BC">
              <w:rPr>
                <w:sz w:val="24"/>
                <w:szCs w:val="24"/>
              </w:rPr>
              <w:t>2,01</w:t>
            </w:r>
          </w:p>
        </w:tc>
        <w:tc>
          <w:tcPr>
            <w:tcW w:w="2835" w:type="dxa"/>
            <w:vMerge/>
            <w:tcBorders>
              <w:left w:val="single" w:sz="4" w:space="0" w:color="auto"/>
              <w:right w:val="single" w:sz="4" w:space="0" w:color="auto"/>
            </w:tcBorders>
          </w:tcPr>
          <w:p w14:paraId="513238A7"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0EB433DD" w14:textId="77777777" w:rsidR="009823BC" w:rsidRPr="009823BC" w:rsidRDefault="009823BC" w:rsidP="009823BC">
            <w:pPr>
              <w:ind w:firstLine="0"/>
              <w:rPr>
                <w:sz w:val="24"/>
                <w:szCs w:val="24"/>
              </w:rPr>
            </w:pPr>
          </w:p>
        </w:tc>
      </w:tr>
      <w:tr w:rsidR="009823BC" w:rsidRPr="009823BC" w14:paraId="17F5AD3F"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6CFD3FB8"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4A827991" w14:textId="77777777" w:rsidR="009823BC" w:rsidRPr="009823BC" w:rsidRDefault="009823BC" w:rsidP="009823BC">
            <w:pPr>
              <w:ind w:firstLine="0"/>
              <w:rPr>
                <w:sz w:val="24"/>
                <w:szCs w:val="24"/>
              </w:rPr>
            </w:pPr>
            <w:r w:rsidRPr="009823BC">
              <w:rPr>
                <w:sz w:val="24"/>
                <w:szCs w:val="24"/>
              </w:rPr>
              <w:t>47:07:1039001:16614</w:t>
            </w:r>
          </w:p>
        </w:tc>
        <w:tc>
          <w:tcPr>
            <w:tcW w:w="1417" w:type="dxa"/>
            <w:tcBorders>
              <w:top w:val="single" w:sz="4" w:space="0" w:color="auto"/>
              <w:left w:val="single" w:sz="4" w:space="0" w:color="auto"/>
              <w:bottom w:val="single" w:sz="4" w:space="0" w:color="auto"/>
              <w:right w:val="single" w:sz="4" w:space="0" w:color="auto"/>
            </w:tcBorders>
          </w:tcPr>
          <w:p w14:paraId="0A7E961B" w14:textId="77777777" w:rsidR="009823BC" w:rsidRPr="009823BC" w:rsidRDefault="009823BC" w:rsidP="009823BC">
            <w:pPr>
              <w:ind w:firstLine="0"/>
              <w:rPr>
                <w:sz w:val="24"/>
                <w:szCs w:val="24"/>
              </w:rPr>
            </w:pPr>
            <w:r w:rsidRPr="009823BC">
              <w:rPr>
                <w:sz w:val="24"/>
                <w:szCs w:val="24"/>
              </w:rPr>
              <w:t>0,38</w:t>
            </w:r>
          </w:p>
        </w:tc>
        <w:tc>
          <w:tcPr>
            <w:tcW w:w="2835" w:type="dxa"/>
            <w:vMerge/>
            <w:tcBorders>
              <w:left w:val="single" w:sz="4" w:space="0" w:color="auto"/>
              <w:right w:val="single" w:sz="4" w:space="0" w:color="auto"/>
            </w:tcBorders>
          </w:tcPr>
          <w:p w14:paraId="355148E6"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0A667726" w14:textId="77777777" w:rsidR="009823BC" w:rsidRPr="009823BC" w:rsidRDefault="009823BC" w:rsidP="009823BC">
            <w:pPr>
              <w:ind w:firstLine="0"/>
              <w:rPr>
                <w:sz w:val="24"/>
                <w:szCs w:val="24"/>
              </w:rPr>
            </w:pPr>
          </w:p>
        </w:tc>
      </w:tr>
      <w:tr w:rsidR="009823BC" w:rsidRPr="009823BC" w14:paraId="699FF13D"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47040574"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00521C7E" w14:textId="77777777" w:rsidR="009823BC" w:rsidRPr="009823BC" w:rsidRDefault="009823BC" w:rsidP="009823BC">
            <w:pPr>
              <w:ind w:firstLine="0"/>
              <w:rPr>
                <w:sz w:val="24"/>
                <w:szCs w:val="24"/>
              </w:rPr>
            </w:pPr>
            <w:r w:rsidRPr="009823BC">
              <w:rPr>
                <w:sz w:val="24"/>
                <w:szCs w:val="24"/>
              </w:rPr>
              <w:t>47:07:0000000:90384</w:t>
            </w:r>
          </w:p>
        </w:tc>
        <w:tc>
          <w:tcPr>
            <w:tcW w:w="1417" w:type="dxa"/>
            <w:tcBorders>
              <w:top w:val="single" w:sz="4" w:space="0" w:color="auto"/>
              <w:left w:val="single" w:sz="4" w:space="0" w:color="auto"/>
              <w:bottom w:val="single" w:sz="4" w:space="0" w:color="auto"/>
              <w:right w:val="single" w:sz="4" w:space="0" w:color="auto"/>
            </w:tcBorders>
          </w:tcPr>
          <w:p w14:paraId="691BD015" w14:textId="77777777" w:rsidR="009823BC" w:rsidRPr="009823BC" w:rsidRDefault="009823BC" w:rsidP="009823BC">
            <w:pPr>
              <w:ind w:firstLine="0"/>
              <w:rPr>
                <w:sz w:val="24"/>
                <w:szCs w:val="24"/>
                <w:lang w:val="en-US"/>
              </w:rPr>
            </w:pPr>
            <w:r w:rsidRPr="009823BC">
              <w:rPr>
                <w:sz w:val="24"/>
                <w:szCs w:val="24"/>
                <w:lang w:val="en-US"/>
              </w:rPr>
              <w:t>0,33</w:t>
            </w:r>
          </w:p>
        </w:tc>
        <w:tc>
          <w:tcPr>
            <w:tcW w:w="2835" w:type="dxa"/>
            <w:vMerge/>
            <w:tcBorders>
              <w:left w:val="single" w:sz="4" w:space="0" w:color="auto"/>
              <w:right w:val="single" w:sz="4" w:space="0" w:color="auto"/>
            </w:tcBorders>
          </w:tcPr>
          <w:p w14:paraId="6B0AAC51"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13817CDD" w14:textId="77777777" w:rsidR="009823BC" w:rsidRPr="009823BC" w:rsidRDefault="009823BC" w:rsidP="009823BC">
            <w:pPr>
              <w:ind w:firstLine="0"/>
              <w:rPr>
                <w:sz w:val="24"/>
                <w:szCs w:val="24"/>
              </w:rPr>
            </w:pPr>
          </w:p>
        </w:tc>
      </w:tr>
      <w:tr w:rsidR="009823BC" w:rsidRPr="009823BC" w14:paraId="7C004872"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37F6B1E3"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0E132D8E" w14:textId="77777777" w:rsidR="009823BC" w:rsidRPr="009823BC" w:rsidRDefault="009823BC" w:rsidP="009823BC">
            <w:pPr>
              <w:ind w:firstLine="0"/>
              <w:rPr>
                <w:sz w:val="24"/>
                <w:szCs w:val="24"/>
              </w:rPr>
            </w:pPr>
            <w:r w:rsidRPr="009823BC">
              <w:rPr>
                <w:sz w:val="24"/>
                <w:szCs w:val="24"/>
              </w:rPr>
              <w:t>47:07:1039001:270</w:t>
            </w:r>
          </w:p>
        </w:tc>
        <w:tc>
          <w:tcPr>
            <w:tcW w:w="1417" w:type="dxa"/>
            <w:tcBorders>
              <w:top w:val="single" w:sz="4" w:space="0" w:color="auto"/>
              <w:left w:val="single" w:sz="4" w:space="0" w:color="auto"/>
              <w:bottom w:val="single" w:sz="4" w:space="0" w:color="auto"/>
              <w:right w:val="single" w:sz="4" w:space="0" w:color="auto"/>
            </w:tcBorders>
          </w:tcPr>
          <w:p w14:paraId="10C75D22" w14:textId="77777777" w:rsidR="009823BC" w:rsidRPr="009823BC" w:rsidRDefault="009823BC" w:rsidP="009823BC">
            <w:pPr>
              <w:ind w:firstLine="0"/>
              <w:rPr>
                <w:sz w:val="24"/>
                <w:szCs w:val="24"/>
              </w:rPr>
            </w:pPr>
            <w:r w:rsidRPr="009823BC">
              <w:rPr>
                <w:sz w:val="24"/>
                <w:szCs w:val="24"/>
              </w:rPr>
              <w:t>0,40</w:t>
            </w:r>
          </w:p>
        </w:tc>
        <w:tc>
          <w:tcPr>
            <w:tcW w:w="2835" w:type="dxa"/>
            <w:vMerge/>
            <w:tcBorders>
              <w:left w:val="single" w:sz="4" w:space="0" w:color="auto"/>
              <w:right w:val="single" w:sz="4" w:space="0" w:color="auto"/>
            </w:tcBorders>
          </w:tcPr>
          <w:p w14:paraId="4B4C8BD6"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529D6A35" w14:textId="77777777" w:rsidR="009823BC" w:rsidRPr="009823BC" w:rsidRDefault="009823BC" w:rsidP="009823BC">
            <w:pPr>
              <w:ind w:firstLine="0"/>
              <w:rPr>
                <w:sz w:val="24"/>
                <w:szCs w:val="24"/>
              </w:rPr>
            </w:pPr>
          </w:p>
        </w:tc>
      </w:tr>
      <w:tr w:rsidR="009823BC" w:rsidRPr="009823BC" w14:paraId="64EF8603"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31E82B69"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32D6277F" w14:textId="77777777" w:rsidR="009823BC" w:rsidRPr="009823BC" w:rsidRDefault="009823BC" w:rsidP="009823BC">
            <w:pPr>
              <w:ind w:firstLine="0"/>
              <w:rPr>
                <w:sz w:val="24"/>
                <w:szCs w:val="24"/>
              </w:rPr>
            </w:pPr>
            <w:r w:rsidRPr="009823BC">
              <w:rPr>
                <w:sz w:val="24"/>
                <w:szCs w:val="24"/>
              </w:rPr>
              <w:t>47:07:1039001:390</w:t>
            </w:r>
          </w:p>
        </w:tc>
        <w:tc>
          <w:tcPr>
            <w:tcW w:w="1417" w:type="dxa"/>
            <w:tcBorders>
              <w:top w:val="single" w:sz="4" w:space="0" w:color="auto"/>
              <w:left w:val="single" w:sz="4" w:space="0" w:color="auto"/>
              <w:bottom w:val="single" w:sz="4" w:space="0" w:color="auto"/>
              <w:right w:val="single" w:sz="4" w:space="0" w:color="auto"/>
            </w:tcBorders>
          </w:tcPr>
          <w:p w14:paraId="5CB6107F" w14:textId="77777777" w:rsidR="009823BC" w:rsidRPr="009823BC" w:rsidRDefault="009823BC" w:rsidP="009823BC">
            <w:pPr>
              <w:ind w:firstLine="0"/>
              <w:rPr>
                <w:sz w:val="24"/>
                <w:szCs w:val="24"/>
              </w:rPr>
            </w:pPr>
            <w:r w:rsidRPr="009823BC">
              <w:rPr>
                <w:sz w:val="24"/>
                <w:szCs w:val="24"/>
              </w:rPr>
              <w:t>0,02</w:t>
            </w:r>
          </w:p>
        </w:tc>
        <w:tc>
          <w:tcPr>
            <w:tcW w:w="2835" w:type="dxa"/>
            <w:vMerge/>
            <w:tcBorders>
              <w:left w:val="single" w:sz="4" w:space="0" w:color="auto"/>
              <w:right w:val="single" w:sz="4" w:space="0" w:color="auto"/>
            </w:tcBorders>
          </w:tcPr>
          <w:p w14:paraId="4FA3BE6A"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57CCC006" w14:textId="77777777" w:rsidR="009823BC" w:rsidRPr="009823BC" w:rsidRDefault="009823BC" w:rsidP="009823BC">
            <w:pPr>
              <w:ind w:firstLine="0"/>
              <w:rPr>
                <w:sz w:val="24"/>
                <w:szCs w:val="24"/>
              </w:rPr>
            </w:pPr>
          </w:p>
        </w:tc>
      </w:tr>
      <w:tr w:rsidR="009823BC" w:rsidRPr="009823BC" w14:paraId="144FA53E"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53F50724"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7A1FD90D" w14:textId="77777777" w:rsidR="009823BC" w:rsidRPr="009823BC" w:rsidRDefault="009823BC" w:rsidP="009823BC">
            <w:pPr>
              <w:ind w:firstLine="0"/>
              <w:rPr>
                <w:sz w:val="24"/>
                <w:szCs w:val="24"/>
              </w:rPr>
            </w:pPr>
            <w:r w:rsidRPr="009823BC">
              <w:rPr>
                <w:sz w:val="24"/>
                <w:szCs w:val="24"/>
              </w:rPr>
              <w:t>47:07:1044001:35</w:t>
            </w:r>
          </w:p>
        </w:tc>
        <w:tc>
          <w:tcPr>
            <w:tcW w:w="1417" w:type="dxa"/>
            <w:tcBorders>
              <w:top w:val="single" w:sz="4" w:space="0" w:color="auto"/>
              <w:left w:val="single" w:sz="4" w:space="0" w:color="auto"/>
              <w:bottom w:val="single" w:sz="4" w:space="0" w:color="auto"/>
              <w:right w:val="single" w:sz="4" w:space="0" w:color="auto"/>
            </w:tcBorders>
          </w:tcPr>
          <w:p w14:paraId="32D6B3EC" w14:textId="77777777" w:rsidR="009823BC" w:rsidRPr="009823BC" w:rsidRDefault="009823BC" w:rsidP="009823BC">
            <w:pPr>
              <w:ind w:firstLine="0"/>
              <w:rPr>
                <w:sz w:val="24"/>
                <w:szCs w:val="24"/>
              </w:rPr>
            </w:pPr>
            <w:r w:rsidRPr="009823BC">
              <w:rPr>
                <w:sz w:val="24"/>
                <w:szCs w:val="24"/>
              </w:rPr>
              <w:t>1,35</w:t>
            </w:r>
          </w:p>
        </w:tc>
        <w:tc>
          <w:tcPr>
            <w:tcW w:w="2835" w:type="dxa"/>
            <w:vMerge/>
            <w:tcBorders>
              <w:left w:val="single" w:sz="4" w:space="0" w:color="auto"/>
              <w:right w:val="single" w:sz="4" w:space="0" w:color="auto"/>
            </w:tcBorders>
          </w:tcPr>
          <w:p w14:paraId="71C1234C"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19740E27" w14:textId="77777777" w:rsidR="009823BC" w:rsidRPr="009823BC" w:rsidRDefault="009823BC" w:rsidP="009823BC">
            <w:pPr>
              <w:ind w:firstLine="0"/>
              <w:rPr>
                <w:sz w:val="24"/>
                <w:szCs w:val="24"/>
              </w:rPr>
            </w:pPr>
          </w:p>
        </w:tc>
      </w:tr>
      <w:tr w:rsidR="009823BC" w:rsidRPr="009823BC" w14:paraId="658CE8EC"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4E830268"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1300232E" w14:textId="77777777" w:rsidR="009823BC" w:rsidRPr="009823BC" w:rsidRDefault="009823BC" w:rsidP="009823BC">
            <w:pPr>
              <w:ind w:firstLine="0"/>
              <w:rPr>
                <w:sz w:val="24"/>
                <w:szCs w:val="24"/>
              </w:rPr>
            </w:pPr>
            <w:r w:rsidRPr="009823BC">
              <w:rPr>
                <w:sz w:val="24"/>
                <w:szCs w:val="24"/>
              </w:rPr>
              <w:t>47:07:1044001:230</w:t>
            </w:r>
          </w:p>
        </w:tc>
        <w:tc>
          <w:tcPr>
            <w:tcW w:w="1417" w:type="dxa"/>
            <w:tcBorders>
              <w:top w:val="single" w:sz="4" w:space="0" w:color="auto"/>
              <w:left w:val="single" w:sz="4" w:space="0" w:color="auto"/>
              <w:bottom w:val="single" w:sz="4" w:space="0" w:color="auto"/>
              <w:right w:val="single" w:sz="4" w:space="0" w:color="auto"/>
            </w:tcBorders>
          </w:tcPr>
          <w:p w14:paraId="0752558F" w14:textId="77777777" w:rsidR="009823BC" w:rsidRPr="009823BC" w:rsidRDefault="009823BC" w:rsidP="009823BC">
            <w:pPr>
              <w:ind w:firstLine="0"/>
              <w:rPr>
                <w:sz w:val="24"/>
                <w:szCs w:val="24"/>
              </w:rPr>
            </w:pPr>
            <w:r w:rsidRPr="009823BC">
              <w:rPr>
                <w:sz w:val="24"/>
                <w:szCs w:val="24"/>
              </w:rPr>
              <w:t>0,20</w:t>
            </w:r>
          </w:p>
        </w:tc>
        <w:tc>
          <w:tcPr>
            <w:tcW w:w="2835" w:type="dxa"/>
            <w:vMerge/>
            <w:tcBorders>
              <w:left w:val="single" w:sz="4" w:space="0" w:color="auto"/>
              <w:right w:val="single" w:sz="4" w:space="0" w:color="auto"/>
            </w:tcBorders>
          </w:tcPr>
          <w:p w14:paraId="7CA90B1D"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7C1C5244" w14:textId="77777777" w:rsidR="009823BC" w:rsidRPr="009823BC" w:rsidRDefault="009823BC" w:rsidP="009823BC">
            <w:pPr>
              <w:ind w:firstLine="0"/>
              <w:rPr>
                <w:sz w:val="24"/>
                <w:szCs w:val="24"/>
              </w:rPr>
            </w:pPr>
          </w:p>
        </w:tc>
      </w:tr>
      <w:tr w:rsidR="009823BC" w:rsidRPr="009823BC" w14:paraId="30377080"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69D08710"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7FDA6F23" w14:textId="77777777" w:rsidR="009823BC" w:rsidRPr="009823BC" w:rsidRDefault="009823BC" w:rsidP="009823BC">
            <w:pPr>
              <w:ind w:firstLine="0"/>
              <w:rPr>
                <w:sz w:val="24"/>
                <w:szCs w:val="24"/>
              </w:rPr>
            </w:pPr>
            <w:r w:rsidRPr="009823BC">
              <w:rPr>
                <w:sz w:val="24"/>
                <w:szCs w:val="24"/>
              </w:rPr>
              <w:t>47:07:1039001:387</w:t>
            </w:r>
          </w:p>
        </w:tc>
        <w:tc>
          <w:tcPr>
            <w:tcW w:w="1417" w:type="dxa"/>
            <w:tcBorders>
              <w:top w:val="single" w:sz="4" w:space="0" w:color="auto"/>
              <w:left w:val="single" w:sz="4" w:space="0" w:color="auto"/>
              <w:bottom w:val="single" w:sz="4" w:space="0" w:color="auto"/>
              <w:right w:val="single" w:sz="4" w:space="0" w:color="auto"/>
            </w:tcBorders>
          </w:tcPr>
          <w:p w14:paraId="79E69B5B" w14:textId="77777777" w:rsidR="009823BC" w:rsidRPr="009823BC" w:rsidRDefault="009823BC" w:rsidP="009823BC">
            <w:pPr>
              <w:ind w:firstLine="0"/>
              <w:rPr>
                <w:sz w:val="24"/>
                <w:szCs w:val="24"/>
              </w:rPr>
            </w:pPr>
            <w:r w:rsidRPr="009823BC">
              <w:rPr>
                <w:sz w:val="24"/>
                <w:szCs w:val="24"/>
              </w:rPr>
              <w:t>0,42</w:t>
            </w:r>
          </w:p>
        </w:tc>
        <w:tc>
          <w:tcPr>
            <w:tcW w:w="2835" w:type="dxa"/>
            <w:vMerge/>
            <w:tcBorders>
              <w:left w:val="single" w:sz="4" w:space="0" w:color="auto"/>
              <w:right w:val="single" w:sz="4" w:space="0" w:color="auto"/>
            </w:tcBorders>
          </w:tcPr>
          <w:p w14:paraId="1EE2E5D3"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01979B8F" w14:textId="77777777" w:rsidR="009823BC" w:rsidRPr="009823BC" w:rsidRDefault="009823BC" w:rsidP="009823BC">
            <w:pPr>
              <w:ind w:firstLine="0"/>
              <w:rPr>
                <w:sz w:val="24"/>
                <w:szCs w:val="24"/>
              </w:rPr>
            </w:pPr>
          </w:p>
        </w:tc>
      </w:tr>
      <w:tr w:rsidR="009823BC" w:rsidRPr="009823BC" w14:paraId="64164E3B"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59E3B724"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0FF5C0DA" w14:textId="77777777" w:rsidR="009823BC" w:rsidRPr="009823BC" w:rsidRDefault="009823BC" w:rsidP="009823BC">
            <w:pPr>
              <w:ind w:firstLine="0"/>
              <w:rPr>
                <w:sz w:val="24"/>
                <w:szCs w:val="24"/>
              </w:rPr>
            </w:pPr>
            <w:r w:rsidRPr="009823BC">
              <w:rPr>
                <w:sz w:val="24"/>
                <w:szCs w:val="24"/>
              </w:rPr>
              <w:t>47:07:1039001:272</w:t>
            </w:r>
          </w:p>
        </w:tc>
        <w:tc>
          <w:tcPr>
            <w:tcW w:w="1417" w:type="dxa"/>
            <w:tcBorders>
              <w:top w:val="single" w:sz="4" w:space="0" w:color="auto"/>
              <w:left w:val="single" w:sz="4" w:space="0" w:color="auto"/>
              <w:bottom w:val="single" w:sz="4" w:space="0" w:color="auto"/>
              <w:right w:val="single" w:sz="4" w:space="0" w:color="auto"/>
            </w:tcBorders>
          </w:tcPr>
          <w:p w14:paraId="61F4220B" w14:textId="77777777" w:rsidR="009823BC" w:rsidRPr="009823BC" w:rsidRDefault="009823BC" w:rsidP="009823BC">
            <w:pPr>
              <w:ind w:firstLine="0"/>
              <w:rPr>
                <w:sz w:val="24"/>
                <w:szCs w:val="24"/>
              </w:rPr>
            </w:pPr>
            <w:r w:rsidRPr="009823BC">
              <w:rPr>
                <w:sz w:val="24"/>
                <w:szCs w:val="24"/>
              </w:rPr>
              <w:t>4,00</w:t>
            </w:r>
          </w:p>
        </w:tc>
        <w:tc>
          <w:tcPr>
            <w:tcW w:w="2835" w:type="dxa"/>
            <w:vMerge/>
            <w:tcBorders>
              <w:left w:val="single" w:sz="4" w:space="0" w:color="auto"/>
              <w:right w:val="single" w:sz="4" w:space="0" w:color="auto"/>
            </w:tcBorders>
          </w:tcPr>
          <w:p w14:paraId="6DCAD856"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19DA3B01" w14:textId="77777777" w:rsidR="009823BC" w:rsidRPr="009823BC" w:rsidRDefault="009823BC" w:rsidP="009823BC">
            <w:pPr>
              <w:ind w:firstLine="0"/>
              <w:rPr>
                <w:sz w:val="24"/>
                <w:szCs w:val="24"/>
              </w:rPr>
            </w:pPr>
          </w:p>
        </w:tc>
      </w:tr>
      <w:tr w:rsidR="009823BC" w:rsidRPr="009823BC" w14:paraId="56B7E05D"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46C42877"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6E5140CF" w14:textId="77777777" w:rsidR="009823BC" w:rsidRPr="009823BC" w:rsidRDefault="009823BC" w:rsidP="009823BC">
            <w:pPr>
              <w:ind w:firstLine="0"/>
              <w:rPr>
                <w:sz w:val="24"/>
                <w:szCs w:val="24"/>
              </w:rPr>
            </w:pPr>
            <w:r w:rsidRPr="009823BC">
              <w:rPr>
                <w:sz w:val="24"/>
                <w:szCs w:val="24"/>
              </w:rPr>
              <w:t>47:07:1044001:333</w:t>
            </w:r>
          </w:p>
        </w:tc>
        <w:tc>
          <w:tcPr>
            <w:tcW w:w="1417" w:type="dxa"/>
            <w:tcBorders>
              <w:top w:val="single" w:sz="4" w:space="0" w:color="auto"/>
              <w:left w:val="single" w:sz="4" w:space="0" w:color="auto"/>
              <w:bottom w:val="single" w:sz="4" w:space="0" w:color="auto"/>
              <w:right w:val="single" w:sz="4" w:space="0" w:color="auto"/>
            </w:tcBorders>
          </w:tcPr>
          <w:p w14:paraId="3E302E66" w14:textId="77777777" w:rsidR="009823BC" w:rsidRPr="009823BC" w:rsidRDefault="009823BC" w:rsidP="009823BC">
            <w:pPr>
              <w:ind w:firstLine="0"/>
              <w:rPr>
                <w:sz w:val="24"/>
                <w:szCs w:val="24"/>
              </w:rPr>
            </w:pPr>
            <w:r w:rsidRPr="009823BC">
              <w:rPr>
                <w:sz w:val="24"/>
                <w:szCs w:val="24"/>
              </w:rPr>
              <w:t>2,19</w:t>
            </w:r>
          </w:p>
        </w:tc>
        <w:tc>
          <w:tcPr>
            <w:tcW w:w="2835" w:type="dxa"/>
            <w:vMerge/>
            <w:tcBorders>
              <w:left w:val="single" w:sz="4" w:space="0" w:color="auto"/>
              <w:right w:val="single" w:sz="4" w:space="0" w:color="auto"/>
            </w:tcBorders>
          </w:tcPr>
          <w:p w14:paraId="5970D9CB"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5960194F" w14:textId="77777777" w:rsidR="009823BC" w:rsidRPr="009823BC" w:rsidRDefault="009823BC" w:rsidP="009823BC">
            <w:pPr>
              <w:ind w:firstLine="0"/>
              <w:rPr>
                <w:sz w:val="24"/>
                <w:szCs w:val="24"/>
              </w:rPr>
            </w:pPr>
          </w:p>
        </w:tc>
      </w:tr>
      <w:tr w:rsidR="009823BC" w:rsidRPr="009823BC" w14:paraId="2BFF09E4"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67272281"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63639D15" w14:textId="77777777" w:rsidR="009823BC" w:rsidRPr="009823BC" w:rsidRDefault="009823BC" w:rsidP="009823BC">
            <w:pPr>
              <w:ind w:firstLine="0"/>
              <w:rPr>
                <w:sz w:val="24"/>
                <w:szCs w:val="24"/>
              </w:rPr>
            </w:pPr>
            <w:r w:rsidRPr="009823BC">
              <w:rPr>
                <w:sz w:val="24"/>
                <w:szCs w:val="24"/>
              </w:rPr>
              <w:t>47:07:1039001:92</w:t>
            </w:r>
          </w:p>
        </w:tc>
        <w:tc>
          <w:tcPr>
            <w:tcW w:w="1417" w:type="dxa"/>
            <w:tcBorders>
              <w:top w:val="single" w:sz="4" w:space="0" w:color="auto"/>
              <w:left w:val="single" w:sz="4" w:space="0" w:color="auto"/>
              <w:bottom w:val="single" w:sz="4" w:space="0" w:color="auto"/>
              <w:right w:val="single" w:sz="4" w:space="0" w:color="auto"/>
            </w:tcBorders>
          </w:tcPr>
          <w:p w14:paraId="7F8E0FE2" w14:textId="77777777" w:rsidR="009823BC" w:rsidRPr="009823BC" w:rsidRDefault="009823BC" w:rsidP="009823BC">
            <w:pPr>
              <w:ind w:firstLine="0"/>
              <w:rPr>
                <w:sz w:val="24"/>
                <w:szCs w:val="24"/>
              </w:rPr>
            </w:pPr>
            <w:r w:rsidRPr="009823BC">
              <w:rPr>
                <w:sz w:val="24"/>
                <w:szCs w:val="24"/>
              </w:rPr>
              <w:t>0,41</w:t>
            </w:r>
          </w:p>
        </w:tc>
        <w:tc>
          <w:tcPr>
            <w:tcW w:w="2835" w:type="dxa"/>
            <w:vMerge/>
            <w:tcBorders>
              <w:left w:val="single" w:sz="4" w:space="0" w:color="auto"/>
              <w:bottom w:val="single" w:sz="4" w:space="0" w:color="auto"/>
              <w:right w:val="single" w:sz="4" w:space="0" w:color="auto"/>
            </w:tcBorders>
          </w:tcPr>
          <w:p w14:paraId="08044877"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275CBE58" w14:textId="77777777" w:rsidR="009823BC" w:rsidRPr="009823BC" w:rsidRDefault="009823BC" w:rsidP="009823BC">
            <w:pPr>
              <w:ind w:firstLine="0"/>
              <w:rPr>
                <w:sz w:val="24"/>
                <w:szCs w:val="24"/>
              </w:rPr>
            </w:pPr>
          </w:p>
        </w:tc>
      </w:tr>
      <w:tr w:rsidR="009823BC" w:rsidRPr="009823BC" w14:paraId="5896818E"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722B3416"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7E7A1C09" w14:textId="77777777" w:rsidR="009823BC" w:rsidRPr="009823BC" w:rsidRDefault="009823BC" w:rsidP="009823BC">
            <w:pPr>
              <w:ind w:firstLine="0"/>
              <w:rPr>
                <w:sz w:val="24"/>
                <w:szCs w:val="24"/>
              </w:rPr>
            </w:pPr>
            <w:r w:rsidRPr="009823BC">
              <w:rPr>
                <w:sz w:val="24"/>
                <w:szCs w:val="24"/>
              </w:rPr>
              <w:t>47:07:0000000:90430</w:t>
            </w:r>
          </w:p>
        </w:tc>
        <w:tc>
          <w:tcPr>
            <w:tcW w:w="1417" w:type="dxa"/>
            <w:tcBorders>
              <w:top w:val="single" w:sz="4" w:space="0" w:color="auto"/>
              <w:left w:val="single" w:sz="4" w:space="0" w:color="auto"/>
              <w:bottom w:val="single" w:sz="4" w:space="0" w:color="auto"/>
              <w:right w:val="single" w:sz="4" w:space="0" w:color="auto"/>
            </w:tcBorders>
          </w:tcPr>
          <w:p w14:paraId="2D9282C7" w14:textId="77777777" w:rsidR="009823BC" w:rsidRPr="009823BC" w:rsidRDefault="009823BC" w:rsidP="009823BC">
            <w:pPr>
              <w:ind w:firstLine="0"/>
              <w:rPr>
                <w:sz w:val="24"/>
                <w:szCs w:val="24"/>
              </w:rPr>
            </w:pPr>
            <w:r w:rsidRPr="009823BC">
              <w:rPr>
                <w:sz w:val="24"/>
                <w:szCs w:val="24"/>
              </w:rPr>
              <w:t>39,06</w:t>
            </w:r>
          </w:p>
        </w:tc>
        <w:tc>
          <w:tcPr>
            <w:tcW w:w="2835" w:type="dxa"/>
            <w:vMerge w:val="restart"/>
            <w:tcBorders>
              <w:top w:val="single" w:sz="4" w:space="0" w:color="auto"/>
              <w:left w:val="single" w:sz="4" w:space="0" w:color="auto"/>
              <w:right w:val="single" w:sz="4" w:space="0" w:color="auto"/>
            </w:tcBorders>
          </w:tcPr>
          <w:p w14:paraId="68AFC95B" w14:textId="77777777" w:rsidR="009823BC" w:rsidRPr="009823BC" w:rsidRDefault="009823BC" w:rsidP="009823BC">
            <w:pPr>
              <w:ind w:firstLine="0"/>
              <w:rPr>
                <w:sz w:val="24"/>
                <w:szCs w:val="24"/>
              </w:rPr>
            </w:pPr>
            <w:r w:rsidRPr="009823BC">
              <w:rPr>
                <w:sz w:val="24"/>
                <w:szCs w:val="24"/>
              </w:rPr>
              <w:t>Земли лесного фонда</w:t>
            </w:r>
          </w:p>
        </w:tc>
        <w:tc>
          <w:tcPr>
            <w:tcW w:w="2835" w:type="dxa"/>
            <w:vMerge/>
            <w:tcBorders>
              <w:top w:val="single" w:sz="4" w:space="0" w:color="auto"/>
              <w:left w:val="single" w:sz="4" w:space="0" w:color="auto"/>
              <w:bottom w:val="single" w:sz="4" w:space="0" w:color="auto"/>
              <w:right w:val="single" w:sz="4" w:space="0" w:color="auto"/>
            </w:tcBorders>
          </w:tcPr>
          <w:p w14:paraId="3ACCA9AF" w14:textId="77777777" w:rsidR="009823BC" w:rsidRPr="009823BC" w:rsidRDefault="009823BC" w:rsidP="009823BC">
            <w:pPr>
              <w:ind w:firstLine="0"/>
              <w:rPr>
                <w:sz w:val="24"/>
                <w:szCs w:val="24"/>
              </w:rPr>
            </w:pPr>
          </w:p>
        </w:tc>
      </w:tr>
      <w:tr w:rsidR="009823BC" w:rsidRPr="009823BC" w14:paraId="1FDD5139"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20F4FC67"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7183D0C2" w14:textId="77777777" w:rsidR="009823BC" w:rsidRPr="009823BC" w:rsidRDefault="009823BC" w:rsidP="009823BC">
            <w:pPr>
              <w:ind w:firstLine="0"/>
              <w:rPr>
                <w:sz w:val="24"/>
                <w:szCs w:val="24"/>
              </w:rPr>
            </w:pPr>
            <w:r w:rsidRPr="009823BC">
              <w:rPr>
                <w:sz w:val="24"/>
                <w:szCs w:val="24"/>
              </w:rPr>
              <w:t>47:07:0000000:89941</w:t>
            </w:r>
          </w:p>
        </w:tc>
        <w:tc>
          <w:tcPr>
            <w:tcW w:w="1417" w:type="dxa"/>
            <w:tcBorders>
              <w:top w:val="single" w:sz="4" w:space="0" w:color="auto"/>
              <w:left w:val="single" w:sz="4" w:space="0" w:color="auto"/>
              <w:bottom w:val="single" w:sz="4" w:space="0" w:color="auto"/>
              <w:right w:val="single" w:sz="4" w:space="0" w:color="auto"/>
            </w:tcBorders>
          </w:tcPr>
          <w:p w14:paraId="68EC9E68" w14:textId="77777777" w:rsidR="009823BC" w:rsidRPr="009823BC" w:rsidRDefault="009823BC" w:rsidP="009823BC">
            <w:pPr>
              <w:ind w:firstLine="0"/>
              <w:rPr>
                <w:sz w:val="24"/>
                <w:szCs w:val="24"/>
              </w:rPr>
            </w:pPr>
            <w:r w:rsidRPr="009823BC">
              <w:rPr>
                <w:sz w:val="24"/>
                <w:szCs w:val="24"/>
              </w:rPr>
              <w:t>4,00</w:t>
            </w:r>
          </w:p>
        </w:tc>
        <w:tc>
          <w:tcPr>
            <w:tcW w:w="2835" w:type="dxa"/>
            <w:vMerge/>
            <w:tcBorders>
              <w:left w:val="single" w:sz="4" w:space="0" w:color="auto"/>
              <w:bottom w:val="single" w:sz="4" w:space="0" w:color="auto"/>
              <w:right w:val="single" w:sz="4" w:space="0" w:color="auto"/>
            </w:tcBorders>
          </w:tcPr>
          <w:p w14:paraId="5885E667"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23E4E977" w14:textId="77777777" w:rsidR="009823BC" w:rsidRPr="009823BC" w:rsidRDefault="009823BC" w:rsidP="009823BC">
            <w:pPr>
              <w:ind w:firstLine="0"/>
              <w:rPr>
                <w:sz w:val="24"/>
                <w:szCs w:val="24"/>
              </w:rPr>
            </w:pPr>
          </w:p>
        </w:tc>
      </w:tr>
      <w:tr w:rsidR="009823BC" w:rsidRPr="009823BC" w14:paraId="39912C11" w14:textId="77777777" w:rsidTr="00EA2B50">
        <w:trPr>
          <w:trHeight w:val="268"/>
        </w:trPr>
        <w:tc>
          <w:tcPr>
            <w:tcW w:w="615" w:type="dxa"/>
            <w:tcBorders>
              <w:top w:val="single" w:sz="4" w:space="0" w:color="auto"/>
              <w:left w:val="single" w:sz="4" w:space="0" w:color="auto"/>
              <w:bottom w:val="single" w:sz="4" w:space="0" w:color="auto"/>
              <w:right w:val="single" w:sz="4" w:space="0" w:color="auto"/>
            </w:tcBorders>
          </w:tcPr>
          <w:p w14:paraId="0881CD21"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76A72129" w14:textId="77777777" w:rsidR="009823BC" w:rsidRPr="009823BC" w:rsidRDefault="009823BC" w:rsidP="009823BC">
            <w:pPr>
              <w:ind w:firstLine="0"/>
              <w:rPr>
                <w:sz w:val="24"/>
                <w:szCs w:val="24"/>
              </w:rPr>
            </w:pPr>
            <w:r w:rsidRPr="009823BC">
              <w:rPr>
                <w:sz w:val="24"/>
                <w:szCs w:val="24"/>
              </w:rPr>
              <w:t>47:07:1039001:2434</w:t>
            </w:r>
          </w:p>
        </w:tc>
        <w:tc>
          <w:tcPr>
            <w:tcW w:w="1417" w:type="dxa"/>
            <w:tcBorders>
              <w:top w:val="single" w:sz="4" w:space="0" w:color="auto"/>
              <w:left w:val="single" w:sz="4" w:space="0" w:color="auto"/>
              <w:bottom w:val="single" w:sz="4" w:space="0" w:color="auto"/>
              <w:right w:val="single" w:sz="4" w:space="0" w:color="auto"/>
            </w:tcBorders>
          </w:tcPr>
          <w:p w14:paraId="04B00840" w14:textId="77777777" w:rsidR="009823BC" w:rsidRPr="009823BC" w:rsidRDefault="009823BC" w:rsidP="009823BC">
            <w:pPr>
              <w:ind w:firstLine="0"/>
              <w:rPr>
                <w:sz w:val="24"/>
                <w:szCs w:val="24"/>
              </w:rPr>
            </w:pPr>
            <w:r w:rsidRPr="009823BC">
              <w:rPr>
                <w:sz w:val="24"/>
                <w:szCs w:val="24"/>
              </w:rPr>
              <w:t>0,12</w:t>
            </w:r>
          </w:p>
        </w:tc>
        <w:tc>
          <w:tcPr>
            <w:tcW w:w="2835" w:type="dxa"/>
            <w:tcBorders>
              <w:top w:val="single" w:sz="4" w:space="0" w:color="auto"/>
              <w:left w:val="single" w:sz="4" w:space="0" w:color="auto"/>
              <w:bottom w:val="single" w:sz="4" w:space="0" w:color="auto"/>
              <w:right w:val="single" w:sz="4" w:space="0" w:color="auto"/>
            </w:tcBorders>
          </w:tcPr>
          <w:p w14:paraId="70393785" w14:textId="77777777" w:rsidR="009823BC" w:rsidRPr="009823BC" w:rsidRDefault="009823BC" w:rsidP="009823BC">
            <w:pPr>
              <w:ind w:firstLine="0"/>
              <w:rPr>
                <w:sz w:val="24"/>
                <w:szCs w:val="24"/>
              </w:rPr>
            </w:pPr>
            <w:r w:rsidRPr="009823BC">
              <w:rPr>
                <w:sz w:val="24"/>
                <w:szCs w:val="24"/>
              </w:rPr>
              <w:t>Земли населенных пунктов</w:t>
            </w:r>
          </w:p>
        </w:tc>
        <w:tc>
          <w:tcPr>
            <w:tcW w:w="2835" w:type="dxa"/>
            <w:vMerge/>
            <w:tcBorders>
              <w:top w:val="single" w:sz="4" w:space="0" w:color="auto"/>
              <w:left w:val="single" w:sz="4" w:space="0" w:color="auto"/>
              <w:bottom w:val="single" w:sz="4" w:space="0" w:color="auto"/>
              <w:right w:val="single" w:sz="4" w:space="0" w:color="auto"/>
            </w:tcBorders>
          </w:tcPr>
          <w:p w14:paraId="5E13D2F7" w14:textId="77777777" w:rsidR="009823BC" w:rsidRPr="009823BC" w:rsidRDefault="009823BC" w:rsidP="009823BC">
            <w:pPr>
              <w:ind w:firstLine="0"/>
              <w:rPr>
                <w:sz w:val="24"/>
                <w:szCs w:val="24"/>
              </w:rPr>
            </w:pPr>
          </w:p>
        </w:tc>
      </w:tr>
      <w:tr w:rsidR="009823BC" w:rsidRPr="009823BC" w14:paraId="7ADD8EEB" w14:textId="77777777" w:rsidTr="00EA2B50">
        <w:trPr>
          <w:trHeight w:val="196"/>
        </w:trPr>
        <w:tc>
          <w:tcPr>
            <w:tcW w:w="615" w:type="dxa"/>
            <w:tcBorders>
              <w:top w:val="single" w:sz="4" w:space="0" w:color="auto"/>
              <w:left w:val="single" w:sz="4" w:space="0" w:color="auto"/>
              <w:bottom w:val="single" w:sz="4" w:space="0" w:color="auto"/>
              <w:right w:val="single" w:sz="4" w:space="0" w:color="auto"/>
            </w:tcBorders>
          </w:tcPr>
          <w:p w14:paraId="115455F4"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6B7239F2" w14:textId="77777777" w:rsidR="009823BC" w:rsidRPr="009823BC" w:rsidRDefault="009823BC" w:rsidP="009823BC">
            <w:pPr>
              <w:ind w:firstLine="0"/>
              <w:rPr>
                <w:sz w:val="24"/>
                <w:szCs w:val="24"/>
              </w:rPr>
            </w:pPr>
            <w:r w:rsidRPr="009823BC">
              <w:rPr>
                <w:sz w:val="24"/>
                <w:szCs w:val="24"/>
              </w:rPr>
              <w:t>47:07:1039001:2432</w:t>
            </w:r>
          </w:p>
        </w:tc>
        <w:tc>
          <w:tcPr>
            <w:tcW w:w="1417" w:type="dxa"/>
            <w:tcBorders>
              <w:top w:val="single" w:sz="4" w:space="0" w:color="auto"/>
              <w:left w:val="single" w:sz="4" w:space="0" w:color="auto"/>
              <w:bottom w:val="single" w:sz="4" w:space="0" w:color="auto"/>
              <w:right w:val="single" w:sz="4" w:space="0" w:color="auto"/>
            </w:tcBorders>
          </w:tcPr>
          <w:p w14:paraId="1825DD9F" w14:textId="77777777" w:rsidR="009823BC" w:rsidRPr="009823BC" w:rsidRDefault="009823BC" w:rsidP="009823BC">
            <w:pPr>
              <w:ind w:firstLine="0"/>
              <w:rPr>
                <w:sz w:val="24"/>
                <w:szCs w:val="24"/>
              </w:rPr>
            </w:pPr>
            <w:r w:rsidRPr="009823BC">
              <w:rPr>
                <w:sz w:val="24"/>
                <w:szCs w:val="24"/>
              </w:rPr>
              <w:t>0,21</w:t>
            </w:r>
          </w:p>
        </w:tc>
        <w:tc>
          <w:tcPr>
            <w:tcW w:w="2835" w:type="dxa"/>
            <w:vMerge w:val="restart"/>
            <w:tcBorders>
              <w:top w:val="single" w:sz="4" w:space="0" w:color="auto"/>
              <w:left w:val="single" w:sz="4" w:space="0" w:color="auto"/>
              <w:bottom w:val="single" w:sz="4" w:space="0" w:color="auto"/>
              <w:right w:val="single" w:sz="4" w:space="0" w:color="auto"/>
            </w:tcBorders>
          </w:tcPr>
          <w:p w14:paraId="7FB3D508" w14:textId="77777777" w:rsidR="009823BC" w:rsidRPr="009823BC" w:rsidRDefault="009823BC" w:rsidP="009823BC">
            <w:pPr>
              <w:ind w:firstLine="0"/>
              <w:rPr>
                <w:sz w:val="24"/>
                <w:szCs w:val="24"/>
              </w:rPr>
            </w:pPr>
            <w:r w:rsidRPr="009823BC">
              <w:rPr>
                <w:sz w:val="24"/>
                <w:szCs w:val="24"/>
              </w:rPr>
              <w:t>Земли населенных пунктов</w:t>
            </w:r>
          </w:p>
        </w:tc>
        <w:tc>
          <w:tcPr>
            <w:tcW w:w="2835" w:type="dxa"/>
            <w:vMerge w:val="restart"/>
            <w:tcBorders>
              <w:top w:val="single" w:sz="4" w:space="0" w:color="auto"/>
              <w:left w:val="single" w:sz="4" w:space="0" w:color="auto"/>
              <w:bottom w:val="single" w:sz="4" w:space="0" w:color="auto"/>
              <w:right w:val="single" w:sz="4" w:space="0" w:color="auto"/>
            </w:tcBorders>
          </w:tcPr>
          <w:p w14:paraId="31007D8E" w14:textId="77777777" w:rsidR="009823BC" w:rsidRPr="009823BC" w:rsidRDefault="009823BC" w:rsidP="009823BC">
            <w:pPr>
              <w:ind w:firstLine="0"/>
              <w:rPr>
                <w:sz w:val="24"/>
                <w:szCs w:val="24"/>
              </w:rPr>
            </w:pPr>
            <w:r w:rsidRPr="009823BC">
              <w:rPr>
                <w:sz w:val="24"/>
                <w:szCs w:val="24"/>
              </w:rPr>
              <w:t>Земли сельскохозяйственного назначения</w:t>
            </w:r>
          </w:p>
        </w:tc>
      </w:tr>
      <w:tr w:rsidR="009823BC" w:rsidRPr="009823BC" w14:paraId="58ADD4E5" w14:textId="77777777" w:rsidTr="00EA2B50">
        <w:trPr>
          <w:trHeight w:val="196"/>
        </w:trPr>
        <w:tc>
          <w:tcPr>
            <w:tcW w:w="615" w:type="dxa"/>
            <w:tcBorders>
              <w:top w:val="single" w:sz="4" w:space="0" w:color="auto"/>
              <w:left w:val="single" w:sz="4" w:space="0" w:color="auto"/>
              <w:bottom w:val="single" w:sz="4" w:space="0" w:color="auto"/>
              <w:right w:val="single" w:sz="4" w:space="0" w:color="auto"/>
            </w:tcBorders>
          </w:tcPr>
          <w:p w14:paraId="20C0C183"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1DCC870C" w14:textId="77777777" w:rsidR="009823BC" w:rsidRPr="009823BC" w:rsidRDefault="009823BC" w:rsidP="009823BC">
            <w:pPr>
              <w:ind w:firstLine="0"/>
              <w:rPr>
                <w:sz w:val="24"/>
                <w:szCs w:val="24"/>
              </w:rPr>
            </w:pPr>
            <w:r w:rsidRPr="009823BC">
              <w:rPr>
                <w:sz w:val="24"/>
                <w:szCs w:val="24"/>
              </w:rPr>
              <w:t>47:07:1039001:2434</w:t>
            </w:r>
          </w:p>
        </w:tc>
        <w:tc>
          <w:tcPr>
            <w:tcW w:w="1417" w:type="dxa"/>
            <w:tcBorders>
              <w:top w:val="single" w:sz="4" w:space="0" w:color="auto"/>
              <w:left w:val="single" w:sz="4" w:space="0" w:color="auto"/>
              <w:bottom w:val="single" w:sz="4" w:space="0" w:color="auto"/>
              <w:right w:val="single" w:sz="4" w:space="0" w:color="auto"/>
            </w:tcBorders>
          </w:tcPr>
          <w:p w14:paraId="4A65A3A3" w14:textId="77777777" w:rsidR="009823BC" w:rsidRPr="009823BC" w:rsidRDefault="009823BC" w:rsidP="009823BC">
            <w:pPr>
              <w:ind w:firstLine="0"/>
              <w:rPr>
                <w:sz w:val="24"/>
                <w:szCs w:val="24"/>
              </w:rPr>
            </w:pPr>
            <w:r w:rsidRPr="009823BC">
              <w:rPr>
                <w:sz w:val="24"/>
                <w:szCs w:val="24"/>
              </w:rPr>
              <w:t>0,13</w:t>
            </w:r>
          </w:p>
        </w:tc>
        <w:tc>
          <w:tcPr>
            <w:tcW w:w="2835" w:type="dxa"/>
            <w:vMerge/>
            <w:tcBorders>
              <w:top w:val="single" w:sz="4" w:space="0" w:color="auto"/>
              <w:left w:val="single" w:sz="4" w:space="0" w:color="auto"/>
              <w:bottom w:val="single" w:sz="4" w:space="0" w:color="auto"/>
              <w:right w:val="single" w:sz="4" w:space="0" w:color="auto"/>
            </w:tcBorders>
          </w:tcPr>
          <w:p w14:paraId="38437A9C" w14:textId="77777777" w:rsidR="009823BC" w:rsidRPr="009823BC" w:rsidRDefault="009823BC" w:rsidP="009823BC">
            <w:pPr>
              <w:ind w:firstLine="0"/>
              <w:rPr>
                <w:sz w:val="24"/>
                <w:szCs w:val="24"/>
              </w:rPr>
            </w:pPr>
          </w:p>
        </w:tc>
        <w:tc>
          <w:tcPr>
            <w:tcW w:w="2835" w:type="dxa"/>
            <w:vMerge/>
            <w:tcBorders>
              <w:top w:val="single" w:sz="4" w:space="0" w:color="auto"/>
              <w:left w:val="single" w:sz="4" w:space="0" w:color="auto"/>
              <w:bottom w:val="single" w:sz="4" w:space="0" w:color="auto"/>
              <w:right w:val="single" w:sz="4" w:space="0" w:color="auto"/>
            </w:tcBorders>
          </w:tcPr>
          <w:p w14:paraId="0FC376B6" w14:textId="77777777" w:rsidR="009823BC" w:rsidRPr="009823BC" w:rsidRDefault="009823BC" w:rsidP="009823BC">
            <w:pPr>
              <w:ind w:firstLine="0"/>
              <w:rPr>
                <w:sz w:val="24"/>
                <w:szCs w:val="24"/>
              </w:rPr>
            </w:pPr>
          </w:p>
        </w:tc>
      </w:tr>
      <w:tr w:rsidR="009823BC" w:rsidRPr="009823BC" w14:paraId="67059087" w14:textId="77777777" w:rsidTr="00EA2B50">
        <w:trPr>
          <w:trHeight w:val="196"/>
        </w:trPr>
        <w:tc>
          <w:tcPr>
            <w:tcW w:w="615" w:type="dxa"/>
            <w:tcBorders>
              <w:top w:val="single" w:sz="4" w:space="0" w:color="auto"/>
              <w:left w:val="single" w:sz="4" w:space="0" w:color="auto"/>
              <w:bottom w:val="single" w:sz="4" w:space="0" w:color="auto"/>
              <w:right w:val="single" w:sz="4" w:space="0" w:color="auto"/>
            </w:tcBorders>
          </w:tcPr>
          <w:p w14:paraId="1FCD388C"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1EFF2728" w14:textId="77777777" w:rsidR="009823BC" w:rsidRPr="009823BC" w:rsidRDefault="009823BC" w:rsidP="009823BC">
            <w:pPr>
              <w:ind w:firstLine="0"/>
              <w:rPr>
                <w:sz w:val="24"/>
                <w:szCs w:val="24"/>
                <w:lang w:val="en-US"/>
              </w:rPr>
            </w:pPr>
            <w:r w:rsidRPr="009823BC">
              <w:rPr>
                <w:sz w:val="24"/>
                <w:szCs w:val="24"/>
              </w:rPr>
              <w:t>Итого по пунктам 74-178</w:t>
            </w:r>
          </w:p>
        </w:tc>
        <w:tc>
          <w:tcPr>
            <w:tcW w:w="1417" w:type="dxa"/>
            <w:tcBorders>
              <w:top w:val="single" w:sz="4" w:space="0" w:color="auto"/>
              <w:left w:val="single" w:sz="4" w:space="0" w:color="auto"/>
              <w:bottom w:val="single" w:sz="4" w:space="0" w:color="auto"/>
              <w:right w:val="single" w:sz="4" w:space="0" w:color="auto"/>
            </w:tcBorders>
          </w:tcPr>
          <w:p w14:paraId="3D8DEA45" w14:textId="77777777" w:rsidR="009823BC" w:rsidRPr="009823BC" w:rsidRDefault="009823BC" w:rsidP="009823BC">
            <w:pPr>
              <w:ind w:firstLine="0"/>
              <w:rPr>
                <w:sz w:val="24"/>
                <w:szCs w:val="24"/>
              </w:rPr>
            </w:pPr>
            <w:r w:rsidRPr="009823BC">
              <w:rPr>
                <w:sz w:val="24"/>
                <w:szCs w:val="24"/>
              </w:rPr>
              <w:t>198,39</w:t>
            </w:r>
          </w:p>
        </w:tc>
        <w:tc>
          <w:tcPr>
            <w:tcW w:w="2835" w:type="dxa"/>
            <w:tcBorders>
              <w:top w:val="single" w:sz="4" w:space="0" w:color="auto"/>
              <w:left w:val="single" w:sz="4" w:space="0" w:color="auto"/>
              <w:bottom w:val="single" w:sz="4" w:space="0" w:color="auto"/>
              <w:right w:val="single" w:sz="4" w:space="0" w:color="auto"/>
            </w:tcBorders>
          </w:tcPr>
          <w:p w14:paraId="08613083" w14:textId="77777777" w:rsidR="009823BC" w:rsidRPr="009823BC" w:rsidRDefault="009823BC" w:rsidP="009823BC">
            <w:pPr>
              <w:ind w:firstLine="0"/>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138EC418" w14:textId="77777777" w:rsidR="009823BC" w:rsidRPr="009823BC" w:rsidRDefault="009823BC" w:rsidP="009823BC">
            <w:pPr>
              <w:ind w:firstLine="0"/>
              <w:rPr>
                <w:sz w:val="24"/>
                <w:szCs w:val="24"/>
              </w:rPr>
            </w:pPr>
          </w:p>
        </w:tc>
      </w:tr>
      <w:tr w:rsidR="009823BC" w:rsidRPr="009823BC" w14:paraId="752DAEAB" w14:textId="77777777" w:rsidTr="00EA2B50">
        <w:trPr>
          <w:trHeight w:val="196"/>
        </w:trPr>
        <w:tc>
          <w:tcPr>
            <w:tcW w:w="615" w:type="dxa"/>
            <w:tcBorders>
              <w:top w:val="single" w:sz="4" w:space="0" w:color="auto"/>
              <w:left w:val="single" w:sz="4" w:space="0" w:color="auto"/>
              <w:bottom w:val="single" w:sz="4" w:space="0" w:color="auto"/>
              <w:right w:val="single" w:sz="4" w:space="0" w:color="auto"/>
            </w:tcBorders>
          </w:tcPr>
          <w:p w14:paraId="5B8673A4" w14:textId="77777777" w:rsidR="009823BC" w:rsidRPr="009823BC" w:rsidRDefault="009823BC" w:rsidP="009823BC">
            <w:pPr>
              <w:ind w:firstLine="0"/>
              <w:rPr>
                <w:sz w:val="24"/>
                <w:szCs w:val="24"/>
              </w:rPr>
            </w:pPr>
          </w:p>
        </w:tc>
        <w:tc>
          <w:tcPr>
            <w:tcW w:w="2504" w:type="dxa"/>
            <w:tcBorders>
              <w:top w:val="single" w:sz="4" w:space="0" w:color="auto"/>
              <w:left w:val="single" w:sz="4" w:space="0" w:color="auto"/>
              <w:bottom w:val="single" w:sz="4" w:space="0" w:color="auto"/>
              <w:right w:val="single" w:sz="4" w:space="0" w:color="auto"/>
            </w:tcBorders>
          </w:tcPr>
          <w:p w14:paraId="500F4A4C" w14:textId="77777777" w:rsidR="009823BC" w:rsidRPr="009823BC" w:rsidRDefault="009823BC" w:rsidP="009823BC">
            <w:pPr>
              <w:ind w:firstLine="0"/>
              <w:rPr>
                <w:sz w:val="24"/>
                <w:szCs w:val="24"/>
              </w:rPr>
            </w:pPr>
            <w:r w:rsidRPr="009823BC">
              <w:rPr>
                <w:sz w:val="24"/>
                <w:szCs w:val="24"/>
              </w:rPr>
              <w:t>Всего по земельным участкам, поставленным на кадастровый учет</w:t>
            </w:r>
          </w:p>
        </w:tc>
        <w:tc>
          <w:tcPr>
            <w:tcW w:w="1417" w:type="dxa"/>
            <w:tcBorders>
              <w:top w:val="single" w:sz="4" w:space="0" w:color="auto"/>
              <w:left w:val="single" w:sz="4" w:space="0" w:color="auto"/>
              <w:bottom w:val="single" w:sz="4" w:space="0" w:color="auto"/>
              <w:right w:val="single" w:sz="4" w:space="0" w:color="auto"/>
            </w:tcBorders>
          </w:tcPr>
          <w:p w14:paraId="75A218C7" w14:textId="77777777" w:rsidR="009823BC" w:rsidRPr="009823BC" w:rsidRDefault="009823BC" w:rsidP="009823BC">
            <w:pPr>
              <w:ind w:firstLine="0"/>
              <w:rPr>
                <w:sz w:val="24"/>
                <w:szCs w:val="24"/>
              </w:rPr>
            </w:pPr>
            <w:r w:rsidRPr="009823BC">
              <w:rPr>
                <w:sz w:val="24"/>
                <w:szCs w:val="24"/>
              </w:rPr>
              <w:t>527,68</w:t>
            </w:r>
          </w:p>
        </w:tc>
        <w:tc>
          <w:tcPr>
            <w:tcW w:w="2835" w:type="dxa"/>
            <w:tcBorders>
              <w:top w:val="single" w:sz="4" w:space="0" w:color="auto"/>
              <w:left w:val="single" w:sz="4" w:space="0" w:color="auto"/>
              <w:bottom w:val="single" w:sz="4" w:space="0" w:color="auto"/>
              <w:right w:val="single" w:sz="4" w:space="0" w:color="auto"/>
            </w:tcBorders>
          </w:tcPr>
          <w:p w14:paraId="669D7BF5" w14:textId="77777777" w:rsidR="009823BC" w:rsidRPr="009823BC" w:rsidRDefault="009823BC" w:rsidP="009823BC">
            <w:pPr>
              <w:ind w:firstLine="0"/>
              <w:rPr>
                <w:sz w:val="24"/>
                <w:szCs w:val="24"/>
              </w:rPr>
            </w:pPr>
          </w:p>
        </w:tc>
        <w:tc>
          <w:tcPr>
            <w:tcW w:w="2835" w:type="dxa"/>
            <w:tcBorders>
              <w:top w:val="single" w:sz="4" w:space="0" w:color="auto"/>
              <w:left w:val="single" w:sz="4" w:space="0" w:color="auto"/>
              <w:bottom w:val="single" w:sz="4" w:space="0" w:color="auto"/>
              <w:right w:val="single" w:sz="4" w:space="0" w:color="auto"/>
            </w:tcBorders>
          </w:tcPr>
          <w:p w14:paraId="42A954F9" w14:textId="77777777" w:rsidR="009823BC" w:rsidRPr="009823BC" w:rsidRDefault="009823BC" w:rsidP="009823BC">
            <w:pPr>
              <w:ind w:firstLine="0"/>
              <w:rPr>
                <w:sz w:val="24"/>
                <w:szCs w:val="24"/>
              </w:rPr>
            </w:pPr>
          </w:p>
        </w:tc>
      </w:tr>
    </w:tbl>
    <w:p w14:paraId="3E749413" w14:textId="77777777" w:rsidR="009823BC" w:rsidRPr="009823BC" w:rsidRDefault="009823BC" w:rsidP="009823BC">
      <w:pPr>
        <w:ind w:firstLine="0"/>
      </w:pPr>
      <w:r w:rsidRPr="009823BC">
        <w:t>(1)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2FD39649" w14:textId="3695FB73" w:rsidR="009823BC" w:rsidRDefault="009823BC" w:rsidP="009823BC">
      <w:pPr>
        <w:ind w:firstLine="0"/>
      </w:pPr>
      <w:r w:rsidRPr="009823BC">
        <w:lastRenderedPageBreak/>
        <w:t>(2) выделенные курсивом кадастровые номера относятся к участкам, которые по действующему генеральному плану не относятся к землям сельскохозяйственного назначения</w:t>
      </w:r>
      <w:r>
        <w:t>.</w:t>
      </w:r>
    </w:p>
    <w:p w14:paraId="023A1843" w14:textId="09C17359" w:rsidR="009823BC" w:rsidRDefault="009823BC" w:rsidP="009823BC">
      <w:pPr>
        <w:ind w:firstLine="0"/>
      </w:pPr>
    </w:p>
    <w:p w14:paraId="7AEF7724" w14:textId="3D919116" w:rsidR="009B34C4" w:rsidRDefault="009B34C4" w:rsidP="009B34C4">
      <w:r>
        <w:t>Планируется изменить существующее целевое назначение (категорию) земельных участков, поставленных на кадастровый учет, с земель сельскохозяйственного назначения общей площадью 224,21 га, в том числе:</w:t>
      </w:r>
    </w:p>
    <w:p w14:paraId="4FBA93D7" w14:textId="77777777" w:rsidR="009B34C4" w:rsidRDefault="009B34C4" w:rsidP="009B34C4">
      <w:r>
        <w:t>-</w:t>
      </w:r>
      <w:r>
        <w:tab/>
        <w:t>на земли населенных пунктов – 83,78 га;</w:t>
      </w:r>
    </w:p>
    <w:p w14:paraId="67FEBE3D" w14:textId="43C6915F" w:rsidR="009B34C4" w:rsidRDefault="009B34C4" w:rsidP="009B34C4">
      <w:r>
        <w:t>-</w:t>
      </w:r>
      <w:r>
        <w:tab/>
        <w:t>на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 140,43 га.</w:t>
      </w:r>
    </w:p>
    <w:p w14:paraId="7FC88223" w14:textId="0F87CE37" w:rsidR="009B34C4" w:rsidRDefault="009B34C4" w:rsidP="00E723FE">
      <w:r w:rsidRPr="009B34C4">
        <w:t>Таким образом, с учетом сложившегося землепользования общее уменьшение площади земель сельскохозяйственного назначения относительно генерального плана муниципального образования «Заневское городское поселение» Всеволожского муниципального района Ленинградской области, утвержденного решением совета депутатов от 29.05.2013 № 22 с изменениями, утвержденными постановлением Правительства Ленинградской области от 06.09.2017 № 355, составит 211,89 га.</w:t>
      </w:r>
    </w:p>
    <w:p w14:paraId="6FD8C89C" w14:textId="07BAAC2C" w:rsidR="00E723FE" w:rsidRDefault="00E723FE" w:rsidP="00E723FE">
      <w:r>
        <w:t xml:space="preserve">В соответствии с решениями </w:t>
      </w:r>
      <w:proofErr w:type="spellStart"/>
      <w:r>
        <w:t>генеральньного</w:t>
      </w:r>
      <w:proofErr w:type="spellEnd"/>
      <w:r>
        <w:t xml:space="preserve"> плана муниципального образования «Заневское городское поселение» Всеволожского муниципального района Ленинградской области, утвержденного решением совета депутатов от 29.05.2013 № 22 с изменениями, утвержденными постановлением Правительства Ленинградской области от 06.09.2017 № 355, предусматривалось изменение целевого назначения (категории) земельных участков лесного фонда, отраженное в таблице </w:t>
      </w:r>
      <w:r w:rsidR="00CA42CB">
        <w:t>10</w:t>
      </w:r>
      <w:r>
        <w:t>.</w:t>
      </w:r>
    </w:p>
    <w:p w14:paraId="724F379C" w14:textId="641560AB" w:rsidR="00E723FE" w:rsidRDefault="00E723FE" w:rsidP="00E723FE">
      <w:pPr>
        <w:ind w:firstLine="0"/>
      </w:pPr>
    </w:p>
    <w:p w14:paraId="232A69D9" w14:textId="722A2BCF" w:rsidR="00E723FE" w:rsidRDefault="00E723FE" w:rsidP="00E723FE">
      <w:pPr>
        <w:ind w:firstLine="0"/>
        <w:jc w:val="center"/>
      </w:pPr>
      <w:r>
        <w:t xml:space="preserve">Таблица </w:t>
      </w:r>
      <w:r w:rsidR="00CA42CB">
        <w:t>10</w:t>
      </w:r>
      <w:r>
        <w:t>. Сведения о ранее планируемых переводах земель лесного фонда в земли других категорий</w:t>
      </w:r>
    </w:p>
    <w:tbl>
      <w:tblPr>
        <w:tblW w:w="10200"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67"/>
        <w:gridCol w:w="1275"/>
        <w:gridCol w:w="1700"/>
        <w:gridCol w:w="1700"/>
        <w:gridCol w:w="2691"/>
      </w:tblGrid>
      <w:tr w:rsidR="00E723FE" w14:paraId="65B955CB" w14:textId="77777777" w:rsidTr="00E723FE">
        <w:tc>
          <w:tcPr>
            <w:tcW w:w="567" w:type="dxa"/>
            <w:vAlign w:val="center"/>
            <w:hideMark/>
          </w:tcPr>
          <w:p w14:paraId="182FCDD4" w14:textId="77777777" w:rsidR="00E723FE" w:rsidRDefault="00E723FE" w:rsidP="00E723FE">
            <w:pPr>
              <w:pStyle w:val="32"/>
              <w:spacing w:line="240" w:lineRule="auto"/>
              <w:ind w:firstLine="0"/>
              <w:jc w:val="center"/>
              <w:rPr>
                <w:szCs w:val="24"/>
              </w:rPr>
            </w:pPr>
            <w:r>
              <w:rPr>
                <w:szCs w:val="24"/>
              </w:rPr>
              <w:t>№</w:t>
            </w:r>
          </w:p>
          <w:p w14:paraId="7CF807AB" w14:textId="77777777" w:rsidR="00E723FE" w:rsidRDefault="00E723FE" w:rsidP="00E723FE">
            <w:pPr>
              <w:pStyle w:val="32"/>
              <w:spacing w:line="240" w:lineRule="auto"/>
              <w:ind w:firstLine="0"/>
              <w:jc w:val="center"/>
              <w:rPr>
                <w:szCs w:val="24"/>
              </w:rPr>
            </w:pPr>
            <w:r>
              <w:rPr>
                <w:szCs w:val="24"/>
              </w:rPr>
              <w:t>п/п</w:t>
            </w:r>
          </w:p>
        </w:tc>
        <w:tc>
          <w:tcPr>
            <w:tcW w:w="2268" w:type="dxa"/>
            <w:vAlign w:val="center"/>
            <w:hideMark/>
          </w:tcPr>
          <w:p w14:paraId="524B1A2A" w14:textId="77777777" w:rsidR="00E723FE" w:rsidRDefault="00E723FE" w:rsidP="00E723FE">
            <w:pPr>
              <w:pStyle w:val="32"/>
              <w:spacing w:line="240" w:lineRule="auto"/>
              <w:ind w:firstLine="0"/>
              <w:jc w:val="center"/>
              <w:rPr>
                <w:szCs w:val="24"/>
              </w:rPr>
            </w:pPr>
            <w:r>
              <w:rPr>
                <w:szCs w:val="24"/>
              </w:rPr>
              <w:t>Местоположение лесного участка</w:t>
            </w:r>
          </w:p>
        </w:tc>
        <w:tc>
          <w:tcPr>
            <w:tcW w:w="1276" w:type="dxa"/>
            <w:vAlign w:val="center"/>
            <w:hideMark/>
          </w:tcPr>
          <w:p w14:paraId="26379E97" w14:textId="77777777" w:rsidR="00E723FE" w:rsidRDefault="00E723FE" w:rsidP="00E723FE">
            <w:pPr>
              <w:pStyle w:val="32"/>
              <w:spacing w:line="240" w:lineRule="auto"/>
              <w:ind w:firstLine="0"/>
              <w:jc w:val="center"/>
              <w:rPr>
                <w:szCs w:val="24"/>
              </w:rPr>
            </w:pPr>
            <w:r>
              <w:rPr>
                <w:szCs w:val="24"/>
              </w:rPr>
              <w:t>Площадь,</w:t>
            </w:r>
          </w:p>
          <w:p w14:paraId="3ECBDED2" w14:textId="77777777" w:rsidR="00E723FE" w:rsidRDefault="00E723FE" w:rsidP="00E723FE">
            <w:pPr>
              <w:pStyle w:val="32"/>
              <w:spacing w:line="240" w:lineRule="auto"/>
              <w:ind w:firstLine="0"/>
              <w:jc w:val="center"/>
              <w:rPr>
                <w:szCs w:val="24"/>
              </w:rPr>
            </w:pPr>
            <w:r>
              <w:rPr>
                <w:szCs w:val="24"/>
              </w:rPr>
              <w:t>га</w:t>
            </w:r>
          </w:p>
        </w:tc>
        <w:tc>
          <w:tcPr>
            <w:tcW w:w="1701" w:type="dxa"/>
            <w:vAlign w:val="center"/>
            <w:hideMark/>
          </w:tcPr>
          <w:p w14:paraId="2E300192" w14:textId="77777777" w:rsidR="00E723FE" w:rsidRDefault="00E723FE" w:rsidP="00E723FE">
            <w:pPr>
              <w:pStyle w:val="32"/>
              <w:spacing w:line="240" w:lineRule="auto"/>
              <w:ind w:firstLine="0"/>
              <w:jc w:val="center"/>
              <w:rPr>
                <w:szCs w:val="24"/>
              </w:rPr>
            </w:pPr>
            <w:r>
              <w:rPr>
                <w:szCs w:val="24"/>
              </w:rPr>
              <w:t>Целевое назначение, категория лесов</w:t>
            </w:r>
          </w:p>
        </w:tc>
        <w:tc>
          <w:tcPr>
            <w:tcW w:w="1701" w:type="dxa"/>
            <w:vAlign w:val="center"/>
            <w:hideMark/>
          </w:tcPr>
          <w:p w14:paraId="02B90B5E" w14:textId="77777777" w:rsidR="00E723FE" w:rsidRDefault="00E723FE" w:rsidP="00E723FE">
            <w:pPr>
              <w:pStyle w:val="32"/>
              <w:spacing w:line="240" w:lineRule="auto"/>
              <w:ind w:firstLine="0"/>
              <w:jc w:val="center"/>
              <w:rPr>
                <w:szCs w:val="24"/>
              </w:rPr>
            </w:pPr>
            <w:r>
              <w:rPr>
                <w:szCs w:val="24"/>
              </w:rPr>
              <w:t>Планируемая категория земель</w:t>
            </w:r>
          </w:p>
        </w:tc>
        <w:tc>
          <w:tcPr>
            <w:tcW w:w="2693" w:type="dxa"/>
            <w:vAlign w:val="center"/>
            <w:hideMark/>
          </w:tcPr>
          <w:p w14:paraId="0FF5DA03" w14:textId="77777777" w:rsidR="00E723FE" w:rsidRDefault="00E723FE" w:rsidP="00E723FE">
            <w:pPr>
              <w:pStyle w:val="32"/>
              <w:spacing w:line="240" w:lineRule="auto"/>
              <w:ind w:firstLine="0"/>
              <w:jc w:val="center"/>
              <w:rPr>
                <w:szCs w:val="24"/>
              </w:rPr>
            </w:pPr>
            <w:r>
              <w:rPr>
                <w:szCs w:val="24"/>
              </w:rPr>
              <w:t>Обоснование перевода</w:t>
            </w:r>
          </w:p>
        </w:tc>
      </w:tr>
    </w:tbl>
    <w:p w14:paraId="121D4024" w14:textId="77777777" w:rsidR="00E723FE" w:rsidRDefault="00E723FE" w:rsidP="00E723FE">
      <w:pPr>
        <w:jc w:val="right"/>
        <w:rPr>
          <w:sz w:val="2"/>
          <w:szCs w:val="2"/>
          <w:lang w:eastAsia="ar-SA"/>
        </w:rPr>
      </w:pP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267"/>
        <w:gridCol w:w="1275"/>
        <w:gridCol w:w="1700"/>
        <w:gridCol w:w="1700"/>
        <w:gridCol w:w="2691"/>
      </w:tblGrid>
      <w:tr w:rsidR="00E723FE" w:rsidRPr="00E723FE" w14:paraId="221DF87E" w14:textId="77777777" w:rsidTr="00E723FE">
        <w:trPr>
          <w:trHeight w:val="188"/>
          <w:tblHeader/>
        </w:trPr>
        <w:tc>
          <w:tcPr>
            <w:tcW w:w="567" w:type="dxa"/>
            <w:tcBorders>
              <w:top w:val="single" w:sz="4" w:space="0" w:color="auto"/>
              <w:left w:val="single" w:sz="4" w:space="0" w:color="auto"/>
              <w:bottom w:val="single" w:sz="4" w:space="0" w:color="auto"/>
              <w:right w:val="single" w:sz="4" w:space="0" w:color="auto"/>
            </w:tcBorders>
            <w:vAlign w:val="center"/>
            <w:hideMark/>
          </w:tcPr>
          <w:p w14:paraId="07324E11" w14:textId="77777777" w:rsidR="00E723FE" w:rsidRPr="00E723FE" w:rsidRDefault="00E723FE" w:rsidP="00E723FE">
            <w:pPr>
              <w:pStyle w:val="32"/>
              <w:spacing w:line="240" w:lineRule="auto"/>
              <w:ind w:firstLine="0"/>
              <w:jc w:val="center"/>
              <w:rPr>
                <w:szCs w:val="24"/>
              </w:rPr>
            </w:pPr>
            <w:r w:rsidRPr="00E723FE">
              <w:rPr>
                <w:szCs w:val="24"/>
              </w:rPr>
              <w:t>1</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FE9A35D" w14:textId="77777777" w:rsidR="00E723FE" w:rsidRPr="00E723FE" w:rsidRDefault="00E723FE" w:rsidP="00E723FE">
            <w:pPr>
              <w:pStyle w:val="32"/>
              <w:spacing w:line="240" w:lineRule="auto"/>
              <w:ind w:firstLine="0"/>
              <w:jc w:val="center"/>
              <w:rPr>
                <w:szCs w:val="24"/>
              </w:rPr>
            </w:pPr>
            <w:r w:rsidRPr="00E723FE">
              <w:rPr>
                <w:szCs w:val="24"/>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12D01AD" w14:textId="77777777" w:rsidR="00E723FE" w:rsidRPr="00E723FE" w:rsidRDefault="00E723FE" w:rsidP="00E723FE">
            <w:pPr>
              <w:pStyle w:val="32"/>
              <w:spacing w:line="240" w:lineRule="auto"/>
              <w:ind w:firstLine="0"/>
              <w:jc w:val="center"/>
              <w:rPr>
                <w:szCs w:val="24"/>
              </w:rPr>
            </w:pPr>
            <w:r w:rsidRPr="00E723FE">
              <w:rPr>
                <w:szCs w:val="24"/>
              </w:rPr>
              <w:t>3</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6A609FD" w14:textId="77777777" w:rsidR="00E723FE" w:rsidRPr="00E723FE" w:rsidRDefault="00E723FE" w:rsidP="00E723FE">
            <w:pPr>
              <w:pStyle w:val="32"/>
              <w:spacing w:line="240" w:lineRule="auto"/>
              <w:ind w:firstLine="0"/>
              <w:jc w:val="center"/>
              <w:rPr>
                <w:szCs w:val="24"/>
              </w:rPr>
            </w:pPr>
            <w:r w:rsidRPr="00E723FE">
              <w:rPr>
                <w:szCs w:val="24"/>
              </w:rPr>
              <w:t>4</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AD9F4F8" w14:textId="77777777" w:rsidR="00E723FE" w:rsidRPr="00E723FE" w:rsidRDefault="00E723FE" w:rsidP="00E723FE">
            <w:pPr>
              <w:pStyle w:val="32"/>
              <w:spacing w:line="240" w:lineRule="auto"/>
              <w:ind w:firstLine="0"/>
              <w:jc w:val="center"/>
              <w:rPr>
                <w:szCs w:val="24"/>
              </w:rPr>
            </w:pPr>
            <w:r w:rsidRPr="00E723FE">
              <w:rPr>
                <w:szCs w:val="24"/>
              </w:rPr>
              <w:t>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697A191" w14:textId="77777777" w:rsidR="00E723FE" w:rsidRPr="00E723FE" w:rsidRDefault="00E723FE" w:rsidP="00E723FE">
            <w:pPr>
              <w:pStyle w:val="32"/>
              <w:spacing w:line="240" w:lineRule="auto"/>
              <w:ind w:firstLine="0"/>
              <w:jc w:val="center"/>
              <w:rPr>
                <w:szCs w:val="24"/>
              </w:rPr>
            </w:pPr>
            <w:r w:rsidRPr="00E723FE">
              <w:rPr>
                <w:szCs w:val="24"/>
              </w:rPr>
              <w:t>6</w:t>
            </w:r>
          </w:p>
        </w:tc>
      </w:tr>
      <w:tr w:rsidR="00E723FE" w:rsidRPr="00E723FE" w14:paraId="4E101297" w14:textId="77777777" w:rsidTr="00E723FE">
        <w:tc>
          <w:tcPr>
            <w:tcW w:w="567" w:type="dxa"/>
            <w:tcBorders>
              <w:top w:val="single" w:sz="4" w:space="0" w:color="auto"/>
              <w:left w:val="single" w:sz="4" w:space="0" w:color="auto"/>
              <w:bottom w:val="single" w:sz="4" w:space="0" w:color="auto"/>
              <w:right w:val="single" w:sz="4" w:space="0" w:color="auto"/>
            </w:tcBorders>
            <w:hideMark/>
          </w:tcPr>
          <w:p w14:paraId="72D2B1D1" w14:textId="77777777" w:rsidR="00E723FE" w:rsidRPr="00E723FE" w:rsidRDefault="00E723FE" w:rsidP="00E723FE">
            <w:pPr>
              <w:pStyle w:val="32"/>
              <w:spacing w:line="240" w:lineRule="auto"/>
              <w:ind w:firstLine="0"/>
              <w:jc w:val="center"/>
              <w:rPr>
                <w:szCs w:val="24"/>
              </w:rPr>
            </w:pPr>
            <w:r w:rsidRPr="00E723FE">
              <w:rPr>
                <w:szCs w:val="24"/>
              </w:rPr>
              <w:t>1</w:t>
            </w:r>
          </w:p>
        </w:tc>
        <w:tc>
          <w:tcPr>
            <w:tcW w:w="2268" w:type="dxa"/>
            <w:tcBorders>
              <w:top w:val="single" w:sz="4" w:space="0" w:color="auto"/>
              <w:left w:val="single" w:sz="4" w:space="0" w:color="auto"/>
              <w:bottom w:val="single" w:sz="4" w:space="0" w:color="auto"/>
              <w:right w:val="single" w:sz="4" w:space="0" w:color="auto"/>
            </w:tcBorders>
            <w:hideMark/>
          </w:tcPr>
          <w:p w14:paraId="17FC9A09" w14:textId="77777777" w:rsidR="00E723FE" w:rsidRPr="00E723FE" w:rsidRDefault="00E723FE" w:rsidP="00E723FE">
            <w:pPr>
              <w:ind w:firstLine="0"/>
              <w:rPr>
                <w:sz w:val="24"/>
                <w:szCs w:val="24"/>
              </w:rPr>
            </w:pPr>
            <w:r w:rsidRPr="00E723FE">
              <w:rPr>
                <w:sz w:val="24"/>
                <w:szCs w:val="24"/>
              </w:rPr>
              <w:t xml:space="preserve">Учебно-опытное лесничество, </w:t>
            </w:r>
            <w:proofErr w:type="spellStart"/>
            <w:r w:rsidRPr="00E723FE">
              <w:rPr>
                <w:sz w:val="24"/>
                <w:szCs w:val="24"/>
              </w:rPr>
              <w:t>Кудровское</w:t>
            </w:r>
            <w:proofErr w:type="spellEnd"/>
            <w:r w:rsidRPr="00E723FE">
              <w:rPr>
                <w:sz w:val="24"/>
                <w:szCs w:val="24"/>
              </w:rPr>
              <w:t xml:space="preserve"> участковое лесничество кварталы 45-47, 48-52, 53-55 (ч), 56</w:t>
            </w:r>
          </w:p>
        </w:tc>
        <w:tc>
          <w:tcPr>
            <w:tcW w:w="1276" w:type="dxa"/>
            <w:tcBorders>
              <w:top w:val="single" w:sz="4" w:space="0" w:color="auto"/>
              <w:left w:val="single" w:sz="4" w:space="0" w:color="auto"/>
              <w:bottom w:val="single" w:sz="4" w:space="0" w:color="auto"/>
              <w:right w:val="single" w:sz="4" w:space="0" w:color="auto"/>
            </w:tcBorders>
            <w:hideMark/>
          </w:tcPr>
          <w:p w14:paraId="50AE0F87" w14:textId="77777777" w:rsidR="00E723FE" w:rsidRPr="00E723FE" w:rsidRDefault="00E723FE" w:rsidP="00E723FE">
            <w:pPr>
              <w:ind w:firstLine="0"/>
              <w:jc w:val="center"/>
              <w:rPr>
                <w:sz w:val="24"/>
                <w:szCs w:val="24"/>
              </w:rPr>
            </w:pPr>
            <w:r w:rsidRPr="00E723FE">
              <w:rPr>
                <w:sz w:val="24"/>
                <w:szCs w:val="24"/>
              </w:rPr>
              <w:t>135</w:t>
            </w:r>
            <w:r w:rsidRPr="00E723FE">
              <w:rPr>
                <w:sz w:val="24"/>
                <w:szCs w:val="24"/>
                <w:lang w:val="en-US"/>
              </w:rPr>
              <w:t>,</w:t>
            </w:r>
            <w:r w:rsidRPr="00E723FE">
              <w:rPr>
                <w:sz w:val="24"/>
                <w:szCs w:val="24"/>
              </w:rPr>
              <w:t>71</w:t>
            </w:r>
          </w:p>
        </w:tc>
        <w:tc>
          <w:tcPr>
            <w:tcW w:w="1701" w:type="dxa"/>
            <w:tcBorders>
              <w:top w:val="single" w:sz="4" w:space="0" w:color="auto"/>
              <w:left w:val="single" w:sz="4" w:space="0" w:color="auto"/>
              <w:bottom w:val="single" w:sz="4" w:space="0" w:color="auto"/>
              <w:right w:val="single" w:sz="4" w:space="0" w:color="auto"/>
            </w:tcBorders>
            <w:hideMark/>
          </w:tcPr>
          <w:p w14:paraId="40969A17" w14:textId="77777777" w:rsidR="00E723FE" w:rsidRPr="00E723FE" w:rsidRDefault="00E723FE" w:rsidP="00E723FE">
            <w:pPr>
              <w:ind w:firstLine="0"/>
              <w:rPr>
                <w:sz w:val="24"/>
                <w:szCs w:val="24"/>
              </w:rPr>
            </w:pPr>
            <w:r w:rsidRPr="00E723FE">
              <w:rPr>
                <w:sz w:val="24"/>
                <w:szCs w:val="24"/>
              </w:rPr>
              <w:t>защитные леса -</w:t>
            </w:r>
          </w:p>
          <w:p w14:paraId="6CA23B58" w14:textId="77777777" w:rsidR="00E723FE" w:rsidRPr="00E723FE" w:rsidRDefault="00E723FE" w:rsidP="00E723FE">
            <w:pPr>
              <w:ind w:firstLine="0"/>
              <w:rPr>
                <w:sz w:val="24"/>
                <w:szCs w:val="24"/>
              </w:rPr>
            </w:pPr>
            <w:r w:rsidRPr="00E723FE">
              <w:rPr>
                <w:sz w:val="24"/>
                <w:szCs w:val="24"/>
              </w:rPr>
              <w:t>ценные леса -леса, имеющие научное или историческое значение</w:t>
            </w:r>
          </w:p>
        </w:tc>
        <w:tc>
          <w:tcPr>
            <w:tcW w:w="1701" w:type="dxa"/>
            <w:tcBorders>
              <w:top w:val="single" w:sz="4" w:space="0" w:color="auto"/>
              <w:left w:val="single" w:sz="4" w:space="0" w:color="auto"/>
              <w:bottom w:val="single" w:sz="4" w:space="0" w:color="auto"/>
              <w:right w:val="single" w:sz="4" w:space="0" w:color="auto"/>
            </w:tcBorders>
            <w:hideMark/>
          </w:tcPr>
          <w:p w14:paraId="26CB9AC1" w14:textId="77777777" w:rsidR="00E723FE" w:rsidRPr="00E723FE" w:rsidRDefault="00E723FE" w:rsidP="00E723FE">
            <w:pPr>
              <w:ind w:firstLine="0"/>
              <w:rPr>
                <w:sz w:val="24"/>
                <w:szCs w:val="24"/>
              </w:rPr>
            </w:pPr>
            <w:r w:rsidRPr="00E723FE">
              <w:rPr>
                <w:sz w:val="24"/>
                <w:szCs w:val="24"/>
              </w:rPr>
              <w:t>земли населенных пунктов (деревня Заневка)</w:t>
            </w:r>
          </w:p>
        </w:tc>
        <w:tc>
          <w:tcPr>
            <w:tcW w:w="2693" w:type="dxa"/>
            <w:tcBorders>
              <w:top w:val="single" w:sz="4" w:space="0" w:color="auto"/>
              <w:left w:val="single" w:sz="4" w:space="0" w:color="auto"/>
              <w:bottom w:val="single" w:sz="4" w:space="0" w:color="auto"/>
              <w:right w:val="single" w:sz="4" w:space="0" w:color="auto"/>
            </w:tcBorders>
            <w:hideMark/>
          </w:tcPr>
          <w:p w14:paraId="6BFC9449" w14:textId="77777777" w:rsidR="00E723FE" w:rsidRPr="00E723FE" w:rsidRDefault="00E723FE" w:rsidP="00E723FE">
            <w:pPr>
              <w:ind w:firstLine="0"/>
              <w:rPr>
                <w:sz w:val="24"/>
                <w:szCs w:val="24"/>
              </w:rPr>
            </w:pPr>
            <w:r w:rsidRPr="00E723FE">
              <w:rPr>
                <w:sz w:val="24"/>
                <w:szCs w:val="24"/>
              </w:rPr>
              <w:t xml:space="preserve">развитие территории в пригородной зоне Санкт-Петербурга – </w:t>
            </w:r>
          </w:p>
          <w:p w14:paraId="53D19ADF" w14:textId="77777777" w:rsidR="00E723FE" w:rsidRPr="00E723FE" w:rsidRDefault="00E723FE" w:rsidP="00E723FE">
            <w:pPr>
              <w:ind w:firstLine="0"/>
              <w:rPr>
                <w:sz w:val="24"/>
                <w:szCs w:val="24"/>
              </w:rPr>
            </w:pPr>
            <w:r w:rsidRPr="00E723FE">
              <w:rPr>
                <w:sz w:val="24"/>
                <w:szCs w:val="24"/>
              </w:rPr>
              <w:t>- рекреационной зоны со строительством капитальных сооружений</w:t>
            </w:r>
          </w:p>
          <w:p w14:paraId="2B2F3BA6" w14:textId="77777777" w:rsidR="00E723FE" w:rsidRPr="00E723FE" w:rsidRDefault="00E723FE" w:rsidP="00E723FE">
            <w:pPr>
              <w:ind w:firstLine="0"/>
              <w:rPr>
                <w:sz w:val="24"/>
                <w:szCs w:val="24"/>
              </w:rPr>
            </w:pPr>
            <w:r w:rsidRPr="00E723FE">
              <w:rPr>
                <w:sz w:val="24"/>
                <w:szCs w:val="24"/>
              </w:rPr>
              <w:t>- зоны средне-этажной жилой застройки</w:t>
            </w:r>
          </w:p>
        </w:tc>
      </w:tr>
      <w:tr w:rsidR="00E723FE" w:rsidRPr="00E723FE" w14:paraId="01F062E9" w14:textId="77777777" w:rsidTr="00E723FE">
        <w:tc>
          <w:tcPr>
            <w:tcW w:w="567" w:type="dxa"/>
            <w:tcBorders>
              <w:top w:val="single" w:sz="4" w:space="0" w:color="auto"/>
              <w:left w:val="single" w:sz="4" w:space="0" w:color="auto"/>
              <w:bottom w:val="single" w:sz="4" w:space="0" w:color="auto"/>
              <w:right w:val="single" w:sz="4" w:space="0" w:color="auto"/>
            </w:tcBorders>
            <w:hideMark/>
          </w:tcPr>
          <w:p w14:paraId="59A6090A" w14:textId="77777777" w:rsidR="00E723FE" w:rsidRPr="00E723FE" w:rsidRDefault="00E723FE" w:rsidP="00E723FE">
            <w:pPr>
              <w:pStyle w:val="32"/>
              <w:spacing w:line="240" w:lineRule="auto"/>
              <w:ind w:firstLine="0"/>
              <w:jc w:val="center"/>
              <w:rPr>
                <w:szCs w:val="24"/>
                <w:lang w:val="en-US"/>
              </w:rPr>
            </w:pPr>
            <w:r w:rsidRPr="00E723FE">
              <w:rPr>
                <w:szCs w:val="24"/>
                <w:lang w:val="en-US"/>
              </w:rPr>
              <w:t>2</w:t>
            </w:r>
          </w:p>
        </w:tc>
        <w:tc>
          <w:tcPr>
            <w:tcW w:w="2268" w:type="dxa"/>
            <w:tcBorders>
              <w:top w:val="single" w:sz="4" w:space="0" w:color="auto"/>
              <w:left w:val="single" w:sz="4" w:space="0" w:color="auto"/>
              <w:bottom w:val="single" w:sz="4" w:space="0" w:color="auto"/>
              <w:right w:val="single" w:sz="4" w:space="0" w:color="auto"/>
            </w:tcBorders>
            <w:hideMark/>
          </w:tcPr>
          <w:p w14:paraId="51B5AAD6" w14:textId="77777777" w:rsidR="00E723FE" w:rsidRPr="00E723FE" w:rsidRDefault="00E723FE" w:rsidP="00E723FE">
            <w:pPr>
              <w:ind w:firstLine="0"/>
              <w:rPr>
                <w:sz w:val="24"/>
                <w:szCs w:val="24"/>
              </w:rPr>
            </w:pPr>
            <w:r w:rsidRPr="00E723FE">
              <w:rPr>
                <w:sz w:val="24"/>
                <w:szCs w:val="24"/>
              </w:rPr>
              <w:t xml:space="preserve">Учебно-опытное лесничество, </w:t>
            </w:r>
            <w:proofErr w:type="spellStart"/>
            <w:r w:rsidRPr="00E723FE">
              <w:rPr>
                <w:sz w:val="24"/>
                <w:szCs w:val="24"/>
              </w:rPr>
              <w:t>Кудровское</w:t>
            </w:r>
            <w:proofErr w:type="spellEnd"/>
            <w:r w:rsidRPr="00E723FE">
              <w:rPr>
                <w:sz w:val="24"/>
                <w:szCs w:val="24"/>
              </w:rPr>
              <w:t xml:space="preserve"> участковое лесничество кварталы  65-71, 72 </w:t>
            </w:r>
            <w:r w:rsidRPr="00E723FE">
              <w:rPr>
                <w:sz w:val="24"/>
                <w:szCs w:val="24"/>
              </w:rPr>
              <w:lastRenderedPageBreak/>
              <w:t>(ч), 73 (ч.), 74, 75, 76, 82 (ч), 83</w:t>
            </w:r>
          </w:p>
        </w:tc>
        <w:tc>
          <w:tcPr>
            <w:tcW w:w="1276" w:type="dxa"/>
            <w:tcBorders>
              <w:top w:val="single" w:sz="4" w:space="0" w:color="auto"/>
              <w:left w:val="single" w:sz="4" w:space="0" w:color="auto"/>
              <w:bottom w:val="single" w:sz="4" w:space="0" w:color="auto"/>
              <w:right w:val="single" w:sz="4" w:space="0" w:color="auto"/>
            </w:tcBorders>
            <w:hideMark/>
          </w:tcPr>
          <w:p w14:paraId="4167A44A" w14:textId="77777777" w:rsidR="00E723FE" w:rsidRPr="00E723FE" w:rsidRDefault="00E723FE" w:rsidP="00E723FE">
            <w:pPr>
              <w:ind w:firstLine="0"/>
              <w:jc w:val="center"/>
              <w:rPr>
                <w:sz w:val="24"/>
                <w:szCs w:val="24"/>
              </w:rPr>
            </w:pPr>
            <w:r w:rsidRPr="00E723FE">
              <w:rPr>
                <w:sz w:val="24"/>
                <w:szCs w:val="24"/>
              </w:rPr>
              <w:lastRenderedPageBreak/>
              <w:t>272,87</w:t>
            </w:r>
          </w:p>
        </w:tc>
        <w:tc>
          <w:tcPr>
            <w:tcW w:w="1701" w:type="dxa"/>
            <w:tcBorders>
              <w:top w:val="single" w:sz="4" w:space="0" w:color="auto"/>
              <w:left w:val="single" w:sz="4" w:space="0" w:color="auto"/>
              <w:bottom w:val="single" w:sz="4" w:space="0" w:color="auto"/>
              <w:right w:val="single" w:sz="4" w:space="0" w:color="auto"/>
            </w:tcBorders>
            <w:hideMark/>
          </w:tcPr>
          <w:p w14:paraId="40168ED6" w14:textId="77777777" w:rsidR="00E723FE" w:rsidRPr="00E723FE" w:rsidRDefault="00E723FE" w:rsidP="00E723FE">
            <w:pPr>
              <w:ind w:firstLine="0"/>
              <w:rPr>
                <w:sz w:val="24"/>
                <w:szCs w:val="24"/>
              </w:rPr>
            </w:pPr>
            <w:r w:rsidRPr="00E723FE">
              <w:rPr>
                <w:sz w:val="24"/>
                <w:szCs w:val="24"/>
              </w:rPr>
              <w:t>защитные леса –</w:t>
            </w:r>
          </w:p>
          <w:p w14:paraId="3C728D6C" w14:textId="77777777" w:rsidR="00E723FE" w:rsidRPr="00E723FE" w:rsidRDefault="00E723FE" w:rsidP="00E723FE">
            <w:pPr>
              <w:ind w:firstLine="0"/>
              <w:rPr>
                <w:sz w:val="24"/>
                <w:szCs w:val="24"/>
              </w:rPr>
            </w:pPr>
            <w:r w:rsidRPr="00E723FE">
              <w:rPr>
                <w:sz w:val="24"/>
                <w:szCs w:val="24"/>
              </w:rPr>
              <w:t>ценные леса -леса, имеющие</w:t>
            </w:r>
          </w:p>
        </w:tc>
        <w:tc>
          <w:tcPr>
            <w:tcW w:w="1701" w:type="dxa"/>
            <w:tcBorders>
              <w:top w:val="single" w:sz="4" w:space="0" w:color="auto"/>
              <w:left w:val="single" w:sz="4" w:space="0" w:color="auto"/>
              <w:bottom w:val="single" w:sz="4" w:space="0" w:color="auto"/>
              <w:right w:val="single" w:sz="4" w:space="0" w:color="auto"/>
            </w:tcBorders>
            <w:hideMark/>
          </w:tcPr>
          <w:p w14:paraId="11A82E5F" w14:textId="77777777" w:rsidR="00E723FE" w:rsidRPr="00E723FE" w:rsidRDefault="00E723FE" w:rsidP="00E723FE">
            <w:pPr>
              <w:ind w:firstLine="0"/>
              <w:rPr>
                <w:sz w:val="24"/>
                <w:szCs w:val="24"/>
              </w:rPr>
            </w:pPr>
            <w:r w:rsidRPr="00E723FE">
              <w:rPr>
                <w:sz w:val="24"/>
                <w:szCs w:val="24"/>
              </w:rPr>
              <w:t xml:space="preserve">земли населенных пунктов (поселок при железнодорожной станции </w:t>
            </w:r>
            <w:r w:rsidRPr="00E723FE">
              <w:rPr>
                <w:sz w:val="24"/>
                <w:szCs w:val="24"/>
              </w:rPr>
              <w:lastRenderedPageBreak/>
              <w:t>Пятый километр)</w:t>
            </w:r>
          </w:p>
        </w:tc>
        <w:tc>
          <w:tcPr>
            <w:tcW w:w="2693" w:type="dxa"/>
            <w:tcBorders>
              <w:top w:val="single" w:sz="4" w:space="0" w:color="auto"/>
              <w:left w:val="single" w:sz="4" w:space="0" w:color="auto"/>
              <w:bottom w:val="single" w:sz="4" w:space="0" w:color="auto"/>
              <w:right w:val="single" w:sz="4" w:space="0" w:color="auto"/>
            </w:tcBorders>
            <w:hideMark/>
          </w:tcPr>
          <w:p w14:paraId="7C07A695" w14:textId="77777777" w:rsidR="00E723FE" w:rsidRPr="00E723FE" w:rsidRDefault="00E723FE" w:rsidP="00E723FE">
            <w:pPr>
              <w:ind w:firstLine="0"/>
              <w:rPr>
                <w:sz w:val="24"/>
                <w:szCs w:val="24"/>
              </w:rPr>
            </w:pPr>
            <w:r w:rsidRPr="00E723FE">
              <w:rPr>
                <w:sz w:val="24"/>
                <w:szCs w:val="24"/>
              </w:rPr>
              <w:lastRenderedPageBreak/>
              <w:t xml:space="preserve">развитие территории в пригородной зоне Санкт-Петербурга – </w:t>
            </w:r>
          </w:p>
          <w:p w14:paraId="4C8EAB8C" w14:textId="77777777" w:rsidR="00E723FE" w:rsidRPr="00E723FE" w:rsidRDefault="00E723FE" w:rsidP="00E723FE">
            <w:pPr>
              <w:ind w:firstLine="0"/>
              <w:rPr>
                <w:sz w:val="24"/>
                <w:szCs w:val="24"/>
              </w:rPr>
            </w:pPr>
            <w:r w:rsidRPr="00E723FE">
              <w:rPr>
                <w:sz w:val="24"/>
                <w:szCs w:val="24"/>
              </w:rPr>
              <w:t xml:space="preserve">- рекреационной зоны со строительством </w:t>
            </w:r>
            <w:r w:rsidRPr="00E723FE">
              <w:rPr>
                <w:sz w:val="24"/>
                <w:szCs w:val="24"/>
              </w:rPr>
              <w:lastRenderedPageBreak/>
              <w:t>капитальных сооружений;</w:t>
            </w:r>
          </w:p>
          <w:p w14:paraId="1857F8CC" w14:textId="77777777" w:rsidR="00E723FE" w:rsidRPr="00E723FE" w:rsidRDefault="00E723FE" w:rsidP="00E723FE">
            <w:pPr>
              <w:ind w:firstLine="0"/>
              <w:rPr>
                <w:sz w:val="24"/>
                <w:szCs w:val="24"/>
              </w:rPr>
            </w:pPr>
            <w:r w:rsidRPr="00E723FE">
              <w:rPr>
                <w:sz w:val="24"/>
                <w:szCs w:val="24"/>
              </w:rPr>
              <w:t>- зоны малоэтажной жилой застройки</w:t>
            </w:r>
          </w:p>
        </w:tc>
      </w:tr>
      <w:tr w:rsidR="00E723FE" w:rsidRPr="00E723FE" w14:paraId="4A38CB1D" w14:textId="77777777" w:rsidTr="00E723FE">
        <w:tc>
          <w:tcPr>
            <w:tcW w:w="567" w:type="dxa"/>
            <w:tcBorders>
              <w:top w:val="single" w:sz="4" w:space="0" w:color="auto"/>
              <w:left w:val="single" w:sz="4" w:space="0" w:color="auto"/>
              <w:bottom w:val="single" w:sz="4" w:space="0" w:color="auto"/>
              <w:right w:val="single" w:sz="4" w:space="0" w:color="auto"/>
            </w:tcBorders>
            <w:hideMark/>
          </w:tcPr>
          <w:p w14:paraId="7E0F2BFA" w14:textId="77777777" w:rsidR="00E723FE" w:rsidRPr="00E723FE" w:rsidRDefault="00E723FE" w:rsidP="00E723FE">
            <w:pPr>
              <w:pStyle w:val="32"/>
              <w:spacing w:line="240" w:lineRule="auto"/>
              <w:ind w:firstLine="0"/>
              <w:jc w:val="center"/>
              <w:rPr>
                <w:szCs w:val="24"/>
              </w:rPr>
            </w:pPr>
            <w:r w:rsidRPr="00E723FE">
              <w:rPr>
                <w:szCs w:val="24"/>
              </w:rPr>
              <w:lastRenderedPageBreak/>
              <w:t>3</w:t>
            </w:r>
          </w:p>
        </w:tc>
        <w:tc>
          <w:tcPr>
            <w:tcW w:w="2268" w:type="dxa"/>
            <w:tcBorders>
              <w:top w:val="single" w:sz="4" w:space="0" w:color="auto"/>
              <w:left w:val="single" w:sz="4" w:space="0" w:color="auto"/>
              <w:bottom w:val="single" w:sz="4" w:space="0" w:color="auto"/>
              <w:right w:val="single" w:sz="4" w:space="0" w:color="auto"/>
            </w:tcBorders>
            <w:hideMark/>
          </w:tcPr>
          <w:p w14:paraId="271723E3" w14:textId="77777777" w:rsidR="00E723FE" w:rsidRPr="00E723FE" w:rsidRDefault="00E723FE" w:rsidP="00E723FE">
            <w:pPr>
              <w:ind w:firstLine="0"/>
              <w:rPr>
                <w:sz w:val="24"/>
                <w:szCs w:val="24"/>
              </w:rPr>
            </w:pPr>
            <w:r w:rsidRPr="00E723FE">
              <w:rPr>
                <w:sz w:val="24"/>
                <w:szCs w:val="24"/>
              </w:rPr>
              <w:t>Всеволожское лесничество, Невское участковое лесничество, кварталы 1, 6 (ч), 9 (ч.)</w:t>
            </w:r>
          </w:p>
        </w:tc>
        <w:tc>
          <w:tcPr>
            <w:tcW w:w="1276" w:type="dxa"/>
            <w:tcBorders>
              <w:top w:val="single" w:sz="4" w:space="0" w:color="auto"/>
              <w:left w:val="single" w:sz="4" w:space="0" w:color="auto"/>
              <w:bottom w:val="single" w:sz="4" w:space="0" w:color="auto"/>
              <w:right w:val="single" w:sz="4" w:space="0" w:color="auto"/>
            </w:tcBorders>
            <w:hideMark/>
          </w:tcPr>
          <w:p w14:paraId="3DC89501" w14:textId="77777777" w:rsidR="00E723FE" w:rsidRPr="00E723FE" w:rsidRDefault="00E723FE" w:rsidP="00E723FE">
            <w:pPr>
              <w:ind w:firstLine="0"/>
              <w:jc w:val="center"/>
              <w:rPr>
                <w:sz w:val="24"/>
                <w:szCs w:val="24"/>
              </w:rPr>
            </w:pPr>
            <w:r w:rsidRPr="00E723FE">
              <w:rPr>
                <w:sz w:val="24"/>
                <w:szCs w:val="24"/>
              </w:rPr>
              <w:t>159,34</w:t>
            </w:r>
          </w:p>
        </w:tc>
        <w:tc>
          <w:tcPr>
            <w:tcW w:w="1701" w:type="dxa"/>
            <w:tcBorders>
              <w:top w:val="single" w:sz="4" w:space="0" w:color="auto"/>
              <w:left w:val="single" w:sz="4" w:space="0" w:color="auto"/>
              <w:bottom w:val="single" w:sz="4" w:space="0" w:color="auto"/>
              <w:right w:val="single" w:sz="4" w:space="0" w:color="auto"/>
            </w:tcBorders>
            <w:hideMark/>
          </w:tcPr>
          <w:p w14:paraId="53092386" w14:textId="77777777" w:rsidR="00E723FE" w:rsidRPr="00E723FE" w:rsidRDefault="00E723FE" w:rsidP="00E723FE">
            <w:pPr>
              <w:ind w:firstLine="0"/>
              <w:rPr>
                <w:sz w:val="24"/>
                <w:szCs w:val="24"/>
              </w:rPr>
            </w:pPr>
            <w:r w:rsidRPr="00E723FE">
              <w:rPr>
                <w:sz w:val="24"/>
                <w:szCs w:val="24"/>
              </w:rPr>
              <w:t>защитные леса –</w:t>
            </w:r>
          </w:p>
          <w:p w14:paraId="20A4B58E" w14:textId="77777777" w:rsidR="00E723FE" w:rsidRPr="00E723FE" w:rsidRDefault="00E723FE" w:rsidP="00E723FE">
            <w:pPr>
              <w:ind w:firstLine="0"/>
              <w:rPr>
                <w:sz w:val="24"/>
                <w:szCs w:val="24"/>
              </w:rPr>
            </w:pPr>
            <w:r w:rsidRPr="00E723FE">
              <w:rPr>
                <w:sz w:val="24"/>
                <w:szCs w:val="24"/>
              </w:rPr>
              <w:t>ценные леса -</w:t>
            </w:r>
          </w:p>
          <w:p w14:paraId="69D5D54F" w14:textId="77777777" w:rsidR="00E723FE" w:rsidRPr="00E723FE" w:rsidRDefault="00E723FE" w:rsidP="00E723FE">
            <w:pPr>
              <w:ind w:firstLine="0"/>
              <w:rPr>
                <w:sz w:val="24"/>
                <w:szCs w:val="24"/>
              </w:rPr>
            </w:pPr>
            <w:r w:rsidRPr="00E723FE">
              <w:rPr>
                <w:sz w:val="24"/>
                <w:szCs w:val="24"/>
              </w:rPr>
              <w:t xml:space="preserve">запретные полосы лесов, расположен- </w:t>
            </w:r>
            <w:proofErr w:type="spellStart"/>
            <w:r w:rsidRPr="00E723FE">
              <w:rPr>
                <w:sz w:val="24"/>
                <w:szCs w:val="24"/>
              </w:rPr>
              <w:t>ные</w:t>
            </w:r>
            <w:proofErr w:type="spellEnd"/>
            <w:r w:rsidRPr="00E723FE">
              <w:rPr>
                <w:sz w:val="24"/>
                <w:szCs w:val="24"/>
              </w:rPr>
              <w:t xml:space="preserve"> вдоль водных объектов</w:t>
            </w:r>
          </w:p>
        </w:tc>
        <w:tc>
          <w:tcPr>
            <w:tcW w:w="1701" w:type="dxa"/>
            <w:tcBorders>
              <w:top w:val="single" w:sz="4" w:space="0" w:color="auto"/>
              <w:left w:val="single" w:sz="4" w:space="0" w:color="auto"/>
              <w:bottom w:val="single" w:sz="4" w:space="0" w:color="auto"/>
              <w:right w:val="single" w:sz="4" w:space="0" w:color="auto"/>
            </w:tcBorders>
            <w:hideMark/>
          </w:tcPr>
          <w:p w14:paraId="4B6537E7" w14:textId="77777777" w:rsidR="00E723FE" w:rsidRPr="00E723FE" w:rsidRDefault="00E723FE" w:rsidP="00E723FE">
            <w:pPr>
              <w:ind w:firstLine="0"/>
              <w:rPr>
                <w:sz w:val="24"/>
                <w:szCs w:val="24"/>
              </w:rPr>
            </w:pPr>
            <w:r w:rsidRPr="00E723FE">
              <w:rPr>
                <w:sz w:val="24"/>
                <w:szCs w:val="24"/>
              </w:rPr>
              <w:t xml:space="preserve">земли </w:t>
            </w:r>
            <w:proofErr w:type="spellStart"/>
            <w:r w:rsidRPr="00E723FE">
              <w:rPr>
                <w:sz w:val="24"/>
                <w:szCs w:val="24"/>
                <w:lang w:eastAsia="ru-RU"/>
              </w:rPr>
              <w:t>промышлен-ности</w:t>
            </w:r>
            <w:proofErr w:type="spellEnd"/>
            <w:r w:rsidRPr="00E723FE">
              <w:rPr>
                <w:sz w:val="24"/>
                <w:szCs w:val="24"/>
                <w:lang w:eastAsia="ru-RU"/>
              </w:rPr>
              <w:t xml:space="preserve">, энергетики, транспорта, связи, </w:t>
            </w:r>
            <w:proofErr w:type="spellStart"/>
            <w:r w:rsidRPr="00E723FE">
              <w:rPr>
                <w:sz w:val="24"/>
                <w:szCs w:val="24"/>
                <w:lang w:eastAsia="ru-RU"/>
              </w:rPr>
              <w:t>радиовеща-ния</w:t>
            </w:r>
            <w:proofErr w:type="spellEnd"/>
            <w:r w:rsidRPr="00E723FE">
              <w:rPr>
                <w:sz w:val="24"/>
                <w:szCs w:val="24"/>
                <w:lang w:eastAsia="ru-RU"/>
              </w:rPr>
              <w:t xml:space="preserve">, </w:t>
            </w:r>
            <w:proofErr w:type="spellStart"/>
            <w:r w:rsidRPr="00E723FE">
              <w:rPr>
                <w:sz w:val="24"/>
                <w:szCs w:val="24"/>
                <w:lang w:eastAsia="ru-RU"/>
              </w:rPr>
              <w:t>телеви-дения</w:t>
            </w:r>
            <w:proofErr w:type="spellEnd"/>
            <w:r w:rsidRPr="00E723FE">
              <w:rPr>
                <w:sz w:val="24"/>
                <w:szCs w:val="24"/>
                <w:lang w:eastAsia="ru-RU"/>
              </w:rPr>
              <w:t xml:space="preserve">, </w:t>
            </w:r>
            <w:proofErr w:type="spellStart"/>
            <w:r w:rsidRPr="00E723FE">
              <w:rPr>
                <w:sz w:val="24"/>
                <w:szCs w:val="24"/>
                <w:lang w:eastAsia="ru-RU"/>
              </w:rPr>
              <w:t>инфор-матики</w:t>
            </w:r>
            <w:proofErr w:type="spellEnd"/>
            <w:r w:rsidRPr="00E723FE">
              <w:rPr>
                <w:sz w:val="24"/>
                <w:szCs w:val="24"/>
                <w:lang w:eastAsia="ru-RU"/>
              </w:rPr>
              <w:t>, земли для обеспечения космической деятельности, земли обороны, безопасности и земли иного специального назначения</w:t>
            </w:r>
          </w:p>
        </w:tc>
        <w:tc>
          <w:tcPr>
            <w:tcW w:w="2693" w:type="dxa"/>
            <w:tcBorders>
              <w:top w:val="single" w:sz="4" w:space="0" w:color="auto"/>
              <w:left w:val="single" w:sz="4" w:space="0" w:color="auto"/>
              <w:bottom w:val="single" w:sz="4" w:space="0" w:color="auto"/>
              <w:right w:val="single" w:sz="4" w:space="0" w:color="auto"/>
            </w:tcBorders>
            <w:hideMark/>
          </w:tcPr>
          <w:p w14:paraId="051E6A98" w14:textId="77777777" w:rsidR="00E723FE" w:rsidRPr="00E723FE" w:rsidRDefault="00E723FE" w:rsidP="00E723FE">
            <w:pPr>
              <w:ind w:firstLine="0"/>
              <w:rPr>
                <w:sz w:val="24"/>
                <w:szCs w:val="24"/>
              </w:rPr>
            </w:pPr>
            <w:r w:rsidRPr="00E723FE">
              <w:rPr>
                <w:sz w:val="24"/>
                <w:szCs w:val="24"/>
              </w:rPr>
              <w:t xml:space="preserve">развитие территории в пригородной зоне Санкт-Петербурга – </w:t>
            </w:r>
          </w:p>
          <w:p w14:paraId="7AEBFC3E" w14:textId="77777777" w:rsidR="00E723FE" w:rsidRPr="00E723FE" w:rsidRDefault="00E723FE" w:rsidP="00E723FE">
            <w:pPr>
              <w:ind w:firstLine="0"/>
              <w:rPr>
                <w:sz w:val="24"/>
                <w:szCs w:val="24"/>
              </w:rPr>
            </w:pPr>
            <w:r w:rsidRPr="00E723FE">
              <w:rPr>
                <w:sz w:val="24"/>
                <w:szCs w:val="24"/>
              </w:rPr>
              <w:t>многофункциональной зоны делового и общественного назначения</w:t>
            </w:r>
          </w:p>
        </w:tc>
      </w:tr>
      <w:tr w:rsidR="00E723FE" w:rsidRPr="00E723FE" w14:paraId="1AF0501E" w14:textId="77777777" w:rsidTr="00E723FE">
        <w:tc>
          <w:tcPr>
            <w:tcW w:w="567" w:type="dxa"/>
            <w:tcBorders>
              <w:top w:val="single" w:sz="4" w:space="0" w:color="auto"/>
              <w:left w:val="single" w:sz="4" w:space="0" w:color="auto"/>
              <w:bottom w:val="single" w:sz="4" w:space="0" w:color="auto"/>
              <w:right w:val="single" w:sz="4" w:space="0" w:color="auto"/>
            </w:tcBorders>
            <w:hideMark/>
          </w:tcPr>
          <w:p w14:paraId="7FD4E349" w14:textId="77777777" w:rsidR="00E723FE" w:rsidRPr="00E723FE" w:rsidRDefault="00E723FE" w:rsidP="00E723FE">
            <w:pPr>
              <w:pStyle w:val="32"/>
              <w:spacing w:line="240" w:lineRule="auto"/>
              <w:ind w:firstLine="0"/>
              <w:jc w:val="center"/>
              <w:rPr>
                <w:szCs w:val="24"/>
              </w:rPr>
            </w:pPr>
            <w:r w:rsidRPr="00E723FE">
              <w:rPr>
                <w:szCs w:val="24"/>
              </w:rPr>
              <w:t>4</w:t>
            </w:r>
          </w:p>
        </w:tc>
        <w:tc>
          <w:tcPr>
            <w:tcW w:w="2268" w:type="dxa"/>
            <w:tcBorders>
              <w:top w:val="single" w:sz="4" w:space="0" w:color="auto"/>
              <w:left w:val="single" w:sz="4" w:space="0" w:color="auto"/>
              <w:bottom w:val="single" w:sz="4" w:space="0" w:color="auto"/>
              <w:right w:val="single" w:sz="4" w:space="0" w:color="auto"/>
            </w:tcBorders>
            <w:hideMark/>
          </w:tcPr>
          <w:p w14:paraId="252059DD" w14:textId="77777777" w:rsidR="00E723FE" w:rsidRPr="00E723FE" w:rsidRDefault="00E723FE" w:rsidP="00E723FE">
            <w:pPr>
              <w:ind w:firstLine="0"/>
              <w:rPr>
                <w:sz w:val="24"/>
                <w:szCs w:val="24"/>
              </w:rPr>
            </w:pPr>
            <w:r w:rsidRPr="00E723FE">
              <w:rPr>
                <w:sz w:val="24"/>
                <w:szCs w:val="24"/>
              </w:rPr>
              <w:t>Всеволожское лесничество, Всеволожское участковое лесничество, кварталы 101 (ч.), 102 (ч.), 103 (ч.)</w:t>
            </w:r>
          </w:p>
        </w:tc>
        <w:tc>
          <w:tcPr>
            <w:tcW w:w="1276" w:type="dxa"/>
            <w:tcBorders>
              <w:top w:val="single" w:sz="4" w:space="0" w:color="auto"/>
              <w:left w:val="single" w:sz="4" w:space="0" w:color="auto"/>
              <w:bottom w:val="single" w:sz="4" w:space="0" w:color="auto"/>
              <w:right w:val="single" w:sz="4" w:space="0" w:color="auto"/>
            </w:tcBorders>
            <w:hideMark/>
          </w:tcPr>
          <w:p w14:paraId="65242DF4" w14:textId="77777777" w:rsidR="00E723FE" w:rsidRPr="00E723FE" w:rsidRDefault="00E723FE" w:rsidP="00E723FE">
            <w:pPr>
              <w:ind w:firstLine="0"/>
              <w:jc w:val="center"/>
              <w:rPr>
                <w:sz w:val="24"/>
                <w:szCs w:val="24"/>
              </w:rPr>
            </w:pPr>
            <w:r w:rsidRPr="00E723FE">
              <w:rPr>
                <w:sz w:val="24"/>
                <w:szCs w:val="24"/>
              </w:rPr>
              <w:t>10,20</w:t>
            </w:r>
          </w:p>
        </w:tc>
        <w:tc>
          <w:tcPr>
            <w:tcW w:w="1701" w:type="dxa"/>
            <w:tcBorders>
              <w:top w:val="single" w:sz="4" w:space="0" w:color="auto"/>
              <w:left w:val="single" w:sz="4" w:space="0" w:color="auto"/>
              <w:bottom w:val="single" w:sz="4" w:space="0" w:color="auto"/>
              <w:right w:val="single" w:sz="4" w:space="0" w:color="auto"/>
            </w:tcBorders>
            <w:hideMark/>
          </w:tcPr>
          <w:p w14:paraId="3803CC19" w14:textId="77777777" w:rsidR="00E723FE" w:rsidRPr="00E723FE" w:rsidRDefault="00E723FE" w:rsidP="00E723FE">
            <w:pPr>
              <w:ind w:firstLine="0"/>
              <w:rPr>
                <w:sz w:val="24"/>
                <w:szCs w:val="24"/>
              </w:rPr>
            </w:pPr>
            <w:r w:rsidRPr="00E723FE">
              <w:rPr>
                <w:sz w:val="24"/>
                <w:szCs w:val="24"/>
              </w:rPr>
              <w:t>защитные леса –</w:t>
            </w:r>
          </w:p>
          <w:p w14:paraId="04B9A87D" w14:textId="77777777" w:rsidR="00E723FE" w:rsidRPr="00E723FE" w:rsidRDefault="00E723FE" w:rsidP="00E723FE">
            <w:pPr>
              <w:ind w:firstLine="0"/>
              <w:rPr>
                <w:sz w:val="24"/>
                <w:szCs w:val="24"/>
              </w:rPr>
            </w:pPr>
            <w:r w:rsidRPr="00E723FE">
              <w:rPr>
                <w:sz w:val="24"/>
                <w:szCs w:val="24"/>
              </w:rPr>
              <w:t>ценные леса -</w:t>
            </w:r>
          </w:p>
          <w:p w14:paraId="618168DF" w14:textId="77777777" w:rsidR="00E723FE" w:rsidRPr="00E723FE" w:rsidRDefault="00E723FE" w:rsidP="00E723FE">
            <w:pPr>
              <w:ind w:firstLine="0"/>
              <w:rPr>
                <w:sz w:val="24"/>
                <w:szCs w:val="24"/>
              </w:rPr>
            </w:pPr>
            <w:r w:rsidRPr="00E723FE">
              <w:rPr>
                <w:sz w:val="24"/>
                <w:szCs w:val="24"/>
              </w:rPr>
              <w:t>запретные полосы лесов, расположен-</w:t>
            </w:r>
            <w:proofErr w:type="spellStart"/>
            <w:r w:rsidRPr="00E723FE">
              <w:rPr>
                <w:sz w:val="24"/>
                <w:szCs w:val="24"/>
              </w:rPr>
              <w:t>ные</w:t>
            </w:r>
            <w:proofErr w:type="spellEnd"/>
            <w:r w:rsidRPr="00E723FE">
              <w:rPr>
                <w:sz w:val="24"/>
                <w:szCs w:val="24"/>
              </w:rPr>
              <w:t xml:space="preserve"> вдоль водных объектов</w:t>
            </w:r>
          </w:p>
        </w:tc>
        <w:tc>
          <w:tcPr>
            <w:tcW w:w="1701" w:type="dxa"/>
            <w:tcBorders>
              <w:top w:val="single" w:sz="4" w:space="0" w:color="auto"/>
              <w:left w:val="single" w:sz="4" w:space="0" w:color="auto"/>
              <w:bottom w:val="single" w:sz="4" w:space="0" w:color="auto"/>
              <w:right w:val="single" w:sz="4" w:space="0" w:color="auto"/>
            </w:tcBorders>
            <w:hideMark/>
          </w:tcPr>
          <w:p w14:paraId="3CA12C52" w14:textId="77777777" w:rsidR="00E723FE" w:rsidRPr="00E723FE" w:rsidRDefault="00E723FE" w:rsidP="00E723FE">
            <w:pPr>
              <w:ind w:firstLine="0"/>
              <w:rPr>
                <w:sz w:val="24"/>
                <w:szCs w:val="24"/>
              </w:rPr>
            </w:pPr>
            <w:r w:rsidRPr="00E723FE">
              <w:rPr>
                <w:sz w:val="24"/>
                <w:szCs w:val="24"/>
              </w:rPr>
              <w:t xml:space="preserve">земли </w:t>
            </w:r>
            <w:proofErr w:type="spellStart"/>
            <w:r w:rsidRPr="00E723FE">
              <w:rPr>
                <w:sz w:val="24"/>
                <w:szCs w:val="24"/>
                <w:lang w:eastAsia="ru-RU"/>
              </w:rPr>
              <w:t>промышлен-ности</w:t>
            </w:r>
            <w:proofErr w:type="spellEnd"/>
            <w:r w:rsidRPr="00E723FE">
              <w:rPr>
                <w:sz w:val="24"/>
                <w:szCs w:val="24"/>
                <w:lang w:eastAsia="ru-RU"/>
              </w:rPr>
              <w:t xml:space="preserve">, энергетики, транспорта, связи, </w:t>
            </w:r>
            <w:proofErr w:type="spellStart"/>
            <w:r w:rsidRPr="00E723FE">
              <w:rPr>
                <w:sz w:val="24"/>
                <w:szCs w:val="24"/>
                <w:lang w:eastAsia="ru-RU"/>
              </w:rPr>
              <w:t>радиовеща-ния</w:t>
            </w:r>
            <w:proofErr w:type="spellEnd"/>
            <w:r w:rsidRPr="00E723FE">
              <w:rPr>
                <w:sz w:val="24"/>
                <w:szCs w:val="24"/>
                <w:lang w:eastAsia="ru-RU"/>
              </w:rPr>
              <w:t xml:space="preserve">, </w:t>
            </w:r>
            <w:proofErr w:type="spellStart"/>
            <w:r w:rsidRPr="00E723FE">
              <w:rPr>
                <w:sz w:val="24"/>
                <w:szCs w:val="24"/>
                <w:lang w:eastAsia="ru-RU"/>
              </w:rPr>
              <w:t>телеви-дения</w:t>
            </w:r>
            <w:proofErr w:type="spellEnd"/>
            <w:r w:rsidRPr="00E723FE">
              <w:rPr>
                <w:sz w:val="24"/>
                <w:szCs w:val="24"/>
                <w:lang w:eastAsia="ru-RU"/>
              </w:rPr>
              <w:t xml:space="preserve">, </w:t>
            </w:r>
            <w:proofErr w:type="spellStart"/>
            <w:r w:rsidRPr="00E723FE">
              <w:rPr>
                <w:sz w:val="24"/>
                <w:szCs w:val="24"/>
                <w:lang w:eastAsia="ru-RU"/>
              </w:rPr>
              <w:t>инфор-матики</w:t>
            </w:r>
            <w:proofErr w:type="spellEnd"/>
            <w:r w:rsidRPr="00E723FE">
              <w:rPr>
                <w:sz w:val="24"/>
                <w:szCs w:val="24"/>
                <w:lang w:eastAsia="ru-RU"/>
              </w:rPr>
              <w:t>, земли для обеспечения космической деятельности, земли обороны, безопасности и земли иного специального назначения</w:t>
            </w:r>
          </w:p>
        </w:tc>
        <w:tc>
          <w:tcPr>
            <w:tcW w:w="2693" w:type="dxa"/>
            <w:tcBorders>
              <w:top w:val="single" w:sz="4" w:space="0" w:color="auto"/>
              <w:left w:val="single" w:sz="4" w:space="0" w:color="auto"/>
              <w:bottom w:val="single" w:sz="4" w:space="0" w:color="auto"/>
              <w:right w:val="single" w:sz="4" w:space="0" w:color="auto"/>
            </w:tcBorders>
            <w:hideMark/>
          </w:tcPr>
          <w:p w14:paraId="0E2E228E" w14:textId="77777777" w:rsidR="00E723FE" w:rsidRPr="00E723FE" w:rsidRDefault="00E723FE" w:rsidP="00E723FE">
            <w:pPr>
              <w:ind w:firstLine="0"/>
              <w:rPr>
                <w:sz w:val="24"/>
                <w:szCs w:val="24"/>
              </w:rPr>
            </w:pPr>
            <w:r w:rsidRPr="00E723FE">
              <w:rPr>
                <w:sz w:val="24"/>
                <w:szCs w:val="24"/>
              </w:rPr>
              <w:t>необходимость развития дорожной сети</w:t>
            </w:r>
          </w:p>
        </w:tc>
      </w:tr>
      <w:tr w:rsidR="00E723FE" w:rsidRPr="00E723FE" w14:paraId="77DC82CB" w14:textId="77777777" w:rsidTr="00E723FE">
        <w:tc>
          <w:tcPr>
            <w:tcW w:w="567" w:type="dxa"/>
            <w:tcBorders>
              <w:top w:val="single" w:sz="4" w:space="0" w:color="auto"/>
              <w:left w:val="single" w:sz="4" w:space="0" w:color="auto"/>
              <w:bottom w:val="single" w:sz="4" w:space="0" w:color="auto"/>
              <w:right w:val="single" w:sz="4" w:space="0" w:color="auto"/>
            </w:tcBorders>
          </w:tcPr>
          <w:p w14:paraId="103E6106" w14:textId="77777777" w:rsidR="00E723FE" w:rsidRPr="00E723FE" w:rsidRDefault="00E723FE" w:rsidP="00E723FE">
            <w:pPr>
              <w:pStyle w:val="32"/>
              <w:spacing w:line="240" w:lineRule="auto"/>
              <w:ind w:firstLine="0"/>
              <w:jc w:val="center"/>
              <w:rPr>
                <w:b/>
                <w:szCs w:val="24"/>
              </w:rPr>
            </w:pPr>
          </w:p>
        </w:tc>
        <w:tc>
          <w:tcPr>
            <w:tcW w:w="2268" w:type="dxa"/>
            <w:tcBorders>
              <w:top w:val="single" w:sz="4" w:space="0" w:color="auto"/>
              <w:left w:val="single" w:sz="4" w:space="0" w:color="auto"/>
              <w:bottom w:val="single" w:sz="4" w:space="0" w:color="auto"/>
              <w:right w:val="single" w:sz="4" w:space="0" w:color="auto"/>
            </w:tcBorders>
            <w:hideMark/>
          </w:tcPr>
          <w:p w14:paraId="441CD9A7" w14:textId="77777777" w:rsidR="00E723FE" w:rsidRPr="00E723FE" w:rsidRDefault="00E723FE" w:rsidP="00E723FE">
            <w:pPr>
              <w:ind w:firstLine="0"/>
              <w:rPr>
                <w:b/>
                <w:sz w:val="24"/>
                <w:szCs w:val="24"/>
              </w:rPr>
            </w:pPr>
            <w:r w:rsidRPr="00E723FE">
              <w:rPr>
                <w:b/>
                <w:sz w:val="24"/>
                <w:szCs w:val="24"/>
              </w:rPr>
              <w:t>Итого</w:t>
            </w:r>
          </w:p>
        </w:tc>
        <w:tc>
          <w:tcPr>
            <w:tcW w:w="1276" w:type="dxa"/>
            <w:tcBorders>
              <w:top w:val="single" w:sz="4" w:space="0" w:color="auto"/>
              <w:left w:val="single" w:sz="4" w:space="0" w:color="auto"/>
              <w:bottom w:val="single" w:sz="4" w:space="0" w:color="auto"/>
              <w:right w:val="single" w:sz="4" w:space="0" w:color="auto"/>
            </w:tcBorders>
            <w:hideMark/>
          </w:tcPr>
          <w:p w14:paraId="21D6B788" w14:textId="77777777" w:rsidR="00E723FE" w:rsidRPr="00E723FE" w:rsidRDefault="00E723FE" w:rsidP="00E723FE">
            <w:pPr>
              <w:ind w:firstLine="0"/>
              <w:jc w:val="center"/>
              <w:rPr>
                <w:b/>
                <w:sz w:val="24"/>
                <w:szCs w:val="24"/>
              </w:rPr>
            </w:pPr>
            <w:r w:rsidRPr="00E723FE">
              <w:rPr>
                <w:b/>
                <w:sz w:val="24"/>
                <w:szCs w:val="24"/>
              </w:rPr>
              <w:t>578,12</w:t>
            </w:r>
          </w:p>
        </w:tc>
        <w:tc>
          <w:tcPr>
            <w:tcW w:w="1701" w:type="dxa"/>
            <w:tcBorders>
              <w:top w:val="single" w:sz="4" w:space="0" w:color="auto"/>
              <w:left w:val="single" w:sz="4" w:space="0" w:color="auto"/>
              <w:bottom w:val="single" w:sz="4" w:space="0" w:color="auto"/>
              <w:right w:val="single" w:sz="4" w:space="0" w:color="auto"/>
            </w:tcBorders>
          </w:tcPr>
          <w:p w14:paraId="454BAA68" w14:textId="77777777" w:rsidR="00E723FE" w:rsidRPr="00E723FE" w:rsidRDefault="00E723FE" w:rsidP="00E723FE">
            <w:pPr>
              <w:ind w:firstLine="0"/>
              <w:rPr>
                <w:b/>
                <w:sz w:val="24"/>
                <w:szCs w:val="24"/>
              </w:rPr>
            </w:pPr>
          </w:p>
        </w:tc>
        <w:tc>
          <w:tcPr>
            <w:tcW w:w="1701" w:type="dxa"/>
            <w:tcBorders>
              <w:top w:val="single" w:sz="4" w:space="0" w:color="auto"/>
              <w:left w:val="single" w:sz="4" w:space="0" w:color="auto"/>
              <w:bottom w:val="single" w:sz="4" w:space="0" w:color="auto"/>
              <w:right w:val="single" w:sz="4" w:space="0" w:color="auto"/>
            </w:tcBorders>
          </w:tcPr>
          <w:p w14:paraId="02D534FF" w14:textId="77777777" w:rsidR="00E723FE" w:rsidRPr="00E723FE" w:rsidRDefault="00E723FE" w:rsidP="00E723FE">
            <w:pPr>
              <w:ind w:firstLine="0"/>
              <w:rPr>
                <w:b/>
                <w:sz w:val="24"/>
                <w:szCs w:val="24"/>
              </w:rPr>
            </w:pPr>
          </w:p>
        </w:tc>
        <w:tc>
          <w:tcPr>
            <w:tcW w:w="2693" w:type="dxa"/>
            <w:tcBorders>
              <w:top w:val="single" w:sz="4" w:space="0" w:color="auto"/>
              <w:left w:val="single" w:sz="4" w:space="0" w:color="auto"/>
              <w:bottom w:val="single" w:sz="4" w:space="0" w:color="auto"/>
              <w:right w:val="single" w:sz="4" w:space="0" w:color="auto"/>
            </w:tcBorders>
          </w:tcPr>
          <w:p w14:paraId="485ECC9D" w14:textId="77777777" w:rsidR="00E723FE" w:rsidRPr="00E723FE" w:rsidRDefault="00E723FE" w:rsidP="00E723FE">
            <w:pPr>
              <w:ind w:firstLine="0"/>
              <w:rPr>
                <w:b/>
                <w:sz w:val="24"/>
                <w:szCs w:val="24"/>
              </w:rPr>
            </w:pPr>
          </w:p>
        </w:tc>
      </w:tr>
    </w:tbl>
    <w:p w14:paraId="1C8C5606" w14:textId="77777777" w:rsidR="00E723FE" w:rsidRDefault="00E723FE" w:rsidP="00E723FE">
      <w:pPr>
        <w:ind w:firstLine="0"/>
      </w:pPr>
    </w:p>
    <w:p w14:paraId="6A94F05F" w14:textId="692F1278" w:rsidR="00E723FE" w:rsidRDefault="00E723FE" w:rsidP="00E723FE">
      <w:r>
        <w:t xml:space="preserve">Однако, территории в отношении которых процедура исключения земельных участков из состава земель лесного фонда и снятия их с учета Государственного лесного реестра была осуществлена в соответствии с законодательством только в отношении земельных участков с кадастровыми номерами 47:07:1046001:36, </w:t>
      </w:r>
      <w:r>
        <w:lastRenderedPageBreak/>
        <w:t xml:space="preserve">47:07:1046001:37, 47:07:1046001:38, 47:07:1046001:84, 47:07:1046001:85, 47:07:1046001:86 общей площадью 101,951 га. Вышеперечисленные участки, входивших ранее в Учебно-опытное лесничество, </w:t>
      </w:r>
      <w:proofErr w:type="spellStart"/>
      <w:r>
        <w:t>Кудровское</w:t>
      </w:r>
      <w:proofErr w:type="spellEnd"/>
      <w:r>
        <w:t xml:space="preserve"> участковое лесничество кварталы 45-47, 48-52, 53-55 (ч), 56.были включены в границы населенного пункта деревня Заневка (п.1 таблицы </w:t>
      </w:r>
      <w:r w:rsidR="00CA42CB">
        <w:t>10</w:t>
      </w:r>
      <w:r>
        <w:t>). В разрабатываемом генеральном плане территории лесного фонда, в отношении которых процедура исключения земельных участков из состава земель лесного фонда и снятия их с учета Государственного лесного реестра не была осуществлена, рассматриваются как земли лесного фонда.</w:t>
      </w:r>
    </w:p>
    <w:p w14:paraId="6ED65555" w14:textId="77777777" w:rsidR="00E723FE" w:rsidRDefault="00E723FE" w:rsidP="00E723FE">
      <w:r>
        <w:t>При разработке проекта внесения изменений в генеральный план Заневского городского поселения приоритетными задачами, продиктованными требованиями настоящего момента, являлись следующие:</w:t>
      </w:r>
    </w:p>
    <w:p w14:paraId="2F94A281" w14:textId="77777777" w:rsidR="00E723FE" w:rsidRDefault="00E723FE" w:rsidP="00E723FE">
      <w:r>
        <w:t>-</w:t>
      </w:r>
      <w:r>
        <w:tab/>
        <w:t xml:space="preserve">необходимость устранения </w:t>
      </w:r>
      <w:proofErr w:type="spellStart"/>
      <w:r>
        <w:t>сложившигося</w:t>
      </w:r>
      <w:proofErr w:type="spellEnd"/>
      <w:r>
        <w:t xml:space="preserve"> дефицита озелененных территорий рекреационного назначения в границах города Кудрово как для уже существующего, так и для перспективного населения </w:t>
      </w:r>
    </w:p>
    <w:p w14:paraId="742AF5D1" w14:textId="77777777" w:rsidR="00E723FE" w:rsidRDefault="00E723FE" w:rsidP="00E723FE">
      <w:r>
        <w:t>-</w:t>
      </w:r>
      <w:r>
        <w:tab/>
        <w:t xml:space="preserve">необходимость устранения </w:t>
      </w:r>
      <w:proofErr w:type="spellStart"/>
      <w:r>
        <w:t>сложившигося</w:t>
      </w:r>
      <w:proofErr w:type="spellEnd"/>
      <w:r>
        <w:t xml:space="preserve"> дефицита озелененных территорий рекреационного назначения в границах городского поселка Янино-1 как для уже существующего, так и для перспективного населения </w:t>
      </w:r>
    </w:p>
    <w:p w14:paraId="2F2553A7" w14:textId="77777777" w:rsidR="00E723FE" w:rsidRDefault="00E723FE" w:rsidP="00E723FE">
      <w:r>
        <w:t>-</w:t>
      </w:r>
      <w:r>
        <w:tab/>
        <w:t xml:space="preserve">необходимость размещения кладбища (ориентировочная площадь 35-40 га) для жителей населенных пунктов Заневского городского поселения </w:t>
      </w:r>
    </w:p>
    <w:p w14:paraId="460709E8" w14:textId="77777777" w:rsidR="00E723FE" w:rsidRDefault="00E723FE" w:rsidP="00E723FE">
      <w:r>
        <w:t>-</w:t>
      </w:r>
      <w:r>
        <w:tab/>
        <w:t xml:space="preserve">необходимость размещения площадки </w:t>
      </w:r>
      <w:proofErr w:type="spellStart"/>
      <w:r>
        <w:t>метродепо</w:t>
      </w:r>
      <w:proofErr w:type="spellEnd"/>
      <w:r>
        <w:t xml:space="preserve"> «Правобережное» </w:t>
      </w:r>
      <w:proofErr w:type="spellStart"/>
      <w:r>
        <w:t>Правобережно-Лахтинской</w:t>
      </w:r>
      <w:proofErr w:type="spellEnd"/>
      <w:r>
        <w:t xml:space="preserve"> линии метрополитена.</w:t>
      </w:r>
    </w:p>
    <w:p w14:paraId="1713D3C3" w14:textId="77777777" w:rsidR="00E723FE" w:rsidRDefault="00E723FE" w:rsidP="00E723FE">
      <w:r>
        <w:tab/>
        <w:t>Комплексный градостроительный анализ территории поселения показал, что потенциал неосвоенных территорий поселения, необходимых для решения вышеперечисленных задач представлен землями сельскохозяйственного назначения землями и землями лесного фонда. Территория земель сельскохозяйственного назначения представлена двумя зонами: массив «</w:t>
      </w:r>
      <w:proofErr w:type="spellStart"/>
      <w:r>
        <w:t>Соржа</w:t>
      </w:r>
      <w:proofErr w:type="spellEnd"/>
      <w:r>
        <w:t xml:space="preserve"> – Старая» и полоса сельскохозяйственных угодий, расположенных в границах зоны минимальных разрывов от газопровода-отвода, проходящего с севера на юг в </w:t>
      </w:r>
      <w:proofErr w:type="spellStart"/>
      <w:r>
        <w:t>северо</w:t>
      </w:r>
      <w:proofErr w:type="spellEnd"/>
      <w:r>
        <w:t xml:space="preserve"> восточной части поселения. Ни один из вышеперечисленных массивов не отвечает требованиям по размещению зон рекреации, </w:t>
      </w:r>
      <w:proofErr w:type="spellStart"/>
      <w:r>
        <w:t>метродепо</w:t>
      </w:r>
      <w:proofErr w:type="spellEnd"/>
      <w:r>
        <w:t xml:space="preserve"> или кладбища. Таким образом, единственным территориальным ресурсом поселения для развития его рекреационной инфраструктуры является территория лесного фонда. </w:t>
      </w:r>
    </w:p>
    <w:p w14:paraId="6EAFA871" w14:textId="77777777" w:rsidR="00E723FE" w:rsidRDefault="00E723FE" w:rsidP="00E723FE">
      <w:r>
        <w:tab/>
        <w:t xml:space="preserve">Возможность использования лесов для осуществления рекреационной деятельности реализуется в соответствии </w:t>
      </w:r>
      <w:proofErr w:type="spellStart"/>
      <w:r>
        <w:t>сприказом</w:t>
      </w:r>
      <w:proofErr w:type="spellEnd"/>
      <w:r>
        <w:t xml:space="preserve"> Рослесхоза от 21 февраля 2012 №62 «Об утверждении Правил использования лесов для осуществления рекреационной деятельности». </w:t>
      </w:r>
    </w:p>
    <w:p w14:paraId="63DDF7A0" w14:textId="77777777" w:rsidR="00E723FE" w:rsidRDefault="00E723FE" w:rsidP="00E723FE">
      <w:r>
        <w:tab/>
        <w:t xml:space="preserve">В соответствии с Лесохозяйственным регламентом Всеволожского лесничества Ленинградской области, глава 2, ст. 2.8., определены нормативы , параметры и сроки использования лесов для осуществления рекреационной деятельности. Для осуществления рекреационной деятельности лесные участки предоставляются муниципальным учреждениям в постоянное (бессрочное ) пользование. </w:t>
      </w:r>
      <w:proofErr w:type="spellStart"/>
      <w:r>
        <w:t>Учитавая</w:t>
      </w:r>
      <w:proofErr w:type="spellEnd"/>
      <w:r>
        <w:t xml:space="preserve"> требования РНГП ЛО по размещению озелененных территорий рекреационного назначения в пределах 20 минутной пешеходной или </w:t>
      </w:r>
      <w:r>
        <w:lastRenderedPageBreak/>
        <w:t xml:space="preserve">транспортной доступности от жилой застройки, для целее рекреации генеральным планом предусмотрено использование следующих участковых лесничеств Всеволожского </w:t>
      </w:r>
      <w:proofErr w:type="spellStart"/>
      <w:r>
        <w:t>лесничесва</w:t>
      </w:r>
      <w:proofErr w:type="spellEnd"/>
      <w:r>
        <w:t xml:space="preserve">: Невское участковое лесничество, Всеволожское участковое лесничество, а так же Учебно-опытное лесничество, </w:t>
      </w:r>
      <w:proofErr w:type="spellStart"/>
      <w:r>
        <w:t>Кудровское</w:t>
      </w:r>
      <w:proofErr w:type="spellEnd"/>
      <w:r>
        <w:t xml:space="preserve"> участковое лесничество.</w:t>
      </w:r>
    </w:p>
    <w:p w14:paraId="5571A9A3" w14:textId="77777777" w:rsidR="00E723FE" w:rsidRDefault="00E723FE" w:rsidP="00E723FE">
      <w:r>
        <w:tab/>
        <w:t xml:space="preserve">Размеры территории лесного фонда предусмотренного проектом для осуществления рекреационной деятельности принимался с учетом допустимой антропогенной нагрузки на лесной ландшафт, при которой обеспечивается сохранение природных компонентов среды ее ландшафтной привлекательности. Для определения допустимой рекреационной нагрузки </w:t>
      </w:r>
      <w:proofErr w:type="spellStart"/>
      <w:r>
        <w:t>ипользовалась</w:t>
      </w:r>
      <w:proofErr w:type="spellEnd"/>
      <w:r>
        <w:t xml:space="preserve"> Временная методика определения рекреационных нагрузок … ( М., </w:t>
      </w:r>
      <w:proofErr w:type="spellStart"/>
      <w:r>
        <w:t>Гослесхоз</w:t>
      </w:r>
      <w:proofErr w:type="spellEnd"/>
      <w:r>
        <w:t xml:space="preserve"> СССР,1987), справочник ВСН3-84/</w:t>
      </w:r>
      <w:proofErr w:type="spellStart"/>
      <w:r>
        <w:t>Гослезхоз</w:t>
      </w:r>
      <w:proofErr w:type="spellEnd"/>
      <w:r>
        <w:t xml:space="preserve"> СССР.</w:t>
      </w:r>
    </w:p>
    <w:p w14:paraId="0485BD5E" w14:textId="77777777" w:rsidR="00E723FE" w:rsidRDefault="00E723FE" w:rsidP="00E723FE">
      <w:r>
        <w:tab/>
        <w:t xml:space="preserve">Учитывая численность население </w:t>
      </w:r>
      <w:proofErr w:type="spellStart"/>
      <w:r>
        <w:t>г.Кудрово</w:t>
      </w:r>
      <w:proofErr w:type="spellEnd"/>
      <w:r>
        <w:t xml:space="preserve"> и пос. Янино-1 и, как следствие, величину рекреационной нагрузки на лесной ландшафт (расчетный </w:t>
      </w:r>
      <w:proofErr w:type="spellStart"/>
      <w:r>
        <w:t>единовременнй</w:t>
      </w:r>
      <w:proofErr w:type="spellEnd"/>
      <w:r>
        <w:t xml:space="preserve"> выход отдыхающих в летний выходной день составляет 5% от численности постоянного населения) режим использования лесов для отдыха принят как «строго – регулируемый», при котором максимальное число посетителей на единицу </w:t>
      </w:r>
      <w:proofErr w:type="spellStart"/>
      <w:r>
        <w:t>прлощади</w:t>
      </w:r>
      <w:proofErr w:type="spellEnd"/>
      <w:r>
        <w:t xml:space="preserve"> лесного участка может составлять 20-35 чел/га. Данный режим предусматривает высокий уровень лесного благоустройства, предусматривающий мероприятия по формированию системы разнообразных ландшафтов (открытый, полуоткрытый, закрытый), высокую плотность дорожно-</w:t>
      </w:r>
      <w:proofErr w:type="spellStart"/>
      <w:r>
        <w:t>тропиночной</w:t>
      </w:r>
      <w:proofErr w:type="spellEnd"/>
      <w:r>
        <w:t xml:space="preserve"> сети. </w:t>
      </w:r>
    </w:p>
    <w:p w14:paraId="19BE68E3" w14:textId="77777777" w:rsidR="00E723FE" w:rsidRDefault="00E723FE" w:rsidP="00E723FE">
      <w:r>
        <w:tab/>
        <w:t>В соответствии с вышеизложенным, территория лесного фонда, предусмотренного проектом для осуществления рекреационной деятельности может составлять:</w:t>
      </w:r>
    </w:p>
    <w:p w14:paraId="38CA869C" w14:textId="77777777" w:rsidR="00E723FE" w:rsidRDefault="00E723FE" w:rsidP="00E723FE">
      <w:r>
        <w:t xml:space="preserve"> </w:t>
      </w:r>
      <w:r>
        <w:tab/>
        <w:t>- для города Кудрово - не менее 125 га.</w:t>
      </w:r>
    </w:p>
    <w:p w14:paraId="4C9AE6B6" w14:textId="77777777" w:rsidR="00E723FE" w:rsidRDefault="00E723FE" w:rsidP="00E723FE">
      <w:r>
        <w:t xml:space="preserve"> </w:t>
      </w:r>
      <w:r>
        <w:tab/>
        <w:t>- для поселок городского типа Янино-1- не менее 86 га.</w:t>
      </w:r>
    </w:p>
    <w:p w14:paraId="5D72C8DE" w14:textId="70BBD8FA" w:rsidR="009823BC" w:rsidRDefault="00E723FE" w:rsidP="00E723FE">
      <w:r>
        <w:t xml:space="preserve">Перечень и площадь земельных участков лесного фонда предусмотренных проектом для осуществления рекреационной деятельности приведен в таблице </w:t>
      </w:r>
      <w:r w:rsidR="00CA42CB">
        <w:t>11</w:t>
      </w:r>
      <w:r>
        <w:t>.</w:t>
      </w:r>
    </w:p>
    <w:p w14:paraId="6409A7A7" w14:textId="61719B3D" w:rsidR="007F4436" w:rsidRDefault="007F4436" w:rsidP="00E723FE"/>
    <w:p w14:paraId="5E5D70BD" w14:textId="40E3804C" w:rsidR="007F4436" w:rsidRDefault="007F4436" w:rsidP="007F4436">
      <w:pPr>
        <w:ind w:firstLine="0"/>
        <w:jc w:val="center"/>
      </w:pPr>
      <w:r>
        <w:t xml:space="preserve">Таблица </w:t>
      </w:r>
      <w:r w:rsidR="00CA42CB">
        <w:t>11</w:t>
      </w:r>
      <w:r>
        <w:t>. П</w:t>
      </w:r>
      <w:r w:rsidRPr="007F4436">
        <w:t>лощадь земельных участков лесного фонда предусмотренных проектом для осуществления рекреационной деятельности</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
        <w:gridCol w:w="1696"/>
        <w:gridCol w:w="2648"/>
        <w:gridCol w:w="744"/>
        <w:gridCol w:w="4648"/>
      </w:tblGrid>
      <w:tr w:rsidR="007F4436" w14:paraId="18911F28" w14:textId="77777777" w:rsidTr="007F4436">
        <w:tc>
          <w:tcPr>
            <w:tcW w:w="567" w:type="dxa"/>
            <w:vAlign w:val="center"/>
            <w:hideMark/>
          </w:tcPr>
          <w:p w14:paraId="4DE0F2BC" w14:textId="77777777" w:rsidR="007F4436" w:rsidRDefault="007F4436" w:rsidP="007F4436">
            <w:pPr>
              <w:pStyle w:val="32"/>
              <w:spacing w:line="240" w:lineRule="auto"/>
              <w:ind w:firstLine="0"/>
              <w:jc w:val="center"/>
              <w:rPr>
                <w:szCs w:val="24"/>
              </w:rPr>
            </w:pPr>
            <w:r>
              <w:rPr>
                <w:szCs w:val="24"/>
              </w:rPr>
              <w:t>№</w:t>
            </w:r>
          </w:p>
          <w:p w14:paraId="49CCEA11" w14:textId="77777777" w:rsidR="007F4436" w:rsidRDefault="007F4436" w:rsidP="007F4436">
            <w:pPr>
              <w:pStyle w:val="32"/>
              <w:spacing w:line="240" w:lineRule="auto"/>
              <w:ind w:firstLine="0"/>
              <w:jc w:val="center"/>
              <w:rPr>
                <w:szCs w:val="24"/>
              </w:rPr>
            </w:pPr>
            <w:r>
              <w:rPr>
                <w:szCs w:val="24"/>
              </w:rPr>
              <w:t>п/п</w:t>
            </w:r>
          </w:p>
        </w:tc>
        <w:tc>
          <w:tcPr>
            <w:tcW w:w="2410" w:type="dxa"/>
            <w:vAlign w:val="center"/>
            <w:hideMark/>
          </w:tcPr>
          <w:p w14:paraId="553C6ADC" w14:textId="77777777" w:rsidR="007F4436" w:rsidRDefault="007F4436" w:rsidP="007F4436">
            <w:pPr>
              <w:pStyle w:val="32"/>
              <w:spacing w:line="240" w:lineRule="auto"/>
              <w:ind w:firstLine="0"/>
              <w:jc w:val="center"/>
              <w:rPr>
                <w:szCs w:val="24"/>
              </w:rPr>
            </w:pPr>
            <w:r>
              <w:rPr>
                <w:szCs w:val="24"/>
              </w:rPr>
              <w:t>Кадастровый номер земельного участка</w:t>
            </w:r>
          </w:p>
        </w:tc>
        <w:tc>
          <w:tcPr>
            <w:tcW w:w="3827" w:type="dxa"/>
            <w:vAlign w:val="center"/>
            <w:hideMark/>
          </w:tcPr>
          <w:p w14:paraId="09DC6E37" w14:textId="77777777" w:rsidR="007F4436" w:rsidRDefault="007F4436" w:rsidP="007F4436">
            <w:pPr>
              <w:pStyle w:val="32"/>
              <w:spacing w:line="240" w:lineRule="auto"/>
              <w:ind w:firstLine="0"/>
              <w:jc w:val="center"/>
              <w:rPr>
                <w:szCs w:val="24"/>
              </w:rPr>
            </w:pPr>
            <w:r>
              <w:rPr>
                <w:szCs w:val="24"/>
              </w:rPr>
              <w:t>Местоположение лесного участка</w:t>
            </w:r>
          </w:p>
        </w:tc>
        <w:tc>
          <w:tcPr>
            <w:tcW w:w="992" w:type="dxa"/>
            <w:vAlign w:val="center"/>
            <w:hideMark/>
          </w:tcPr>
          <w:p w14:paraId="687CE3DC" w14:textId="77777777" w:rsidR="007F4436" w:rsidRDefault="007F4436" w:rsidP="007F4436">
            <w:pPr>
              <w:pStyle w:val="32"/>
              <w:spacing w:line="240" w:lineRule="auto"/>
              <w:ind w:firstLine="0"/>
              <w:jc w:val="center"/>
              <w:rPr>
                <w:szCs w:val="24"/>
              </w:rPr>
            </w:pPr>
            <w:r>
              <w:rPr>
                <w:szCs w:val="24"/>
              </w:rPr>
              <w:t>Площадь,</w:t>
            </w:r>
          </w:p>
          <w:p w14:paraId="1A3E4B63" w14:textId="77777777" w:rsidR="007F4436" w:rsidRDefault="007F4436" w:rsidP="007F4436">
            <w:pPr>
              <w:pStyle w:val="32"/>
              <w:spacing w:line="240" w:lineRule="auto"/>
              <w:ind w:firstLine="0"/>
              <w:jc w:val="center"/>
              <w:rPr>
                <w:szCs w:val="24"/>
              </w:rPr>
            </w:pPr>
            <w:r>
              <w:rPr>
                <w:szCs w:val="24"/>
              </w:rPr>
              <w:t>га</w:t>
            </w:r>
          </w:p>
        </w:tc>
        <w:tc>
          <w:tcPr>
            <w:tcW w:w="6805" w:type="dxa"/>
            <w:vAlign w:val="center"/>
            <w:hideMark/>
          </w:tcPr>
          <w:p w14:paraId="62DECDFC" w14:textId="77777777" w:rsidR="007F4436" w:rsidRDefault="007F4436" w:rsidP="007F4436">
            <w:pPr>
              <w:pStyle w:val="32"/>
              <w:spacing w:line="240" w:lineRule="auto"/>
              <w:ind w:firstLine="0"/>
              <w:jc w:val="center"/>
              <w:rPr>
                <w:szCs w:val="24"/>
              </w:rPr>
            </w:pPr>
            <w:r>
              <w:rPr>
                <w:szCs w:val="24"/>
              </w:rPr>
              <w:t>Обоснование необходимости изменения целевого назначения земельных участков</w:t>
            </w:r>
          </w:p>
        </w:tc>
      </w:tr>
    </w:tbl>
    <w:p w14:paraId="1264F682" w14:textId="77777777" w:rsidR="007F4436" w:rsidRDefault="007F4436" w:rsidP="007F4436">
      <w:pPr>
        <w:rPr>
          <w:sz w:val="2"/>
          <w:szCs w:val="2"/>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9"/>
        <w:gridCol w:w="1696"/>
        <w:gridCol w:w="2648"/>
        <w:gridCol w:w="744"/>
        <w:gridCol w:w="4648"/>
      </w:tblGrid>
      <w:tr w:rsidR="007F4436" w14:paraId="7E699887" w14:textId="77777777" w:rsidTr="007F4436">
        <w:trPr>
          <w:tblHeader/>
        </w:trPr>
        <w:tc>
          <w:tcPr>
            <w:tcW w:w="567" w:type="dxa"/>
            <w:tcBorders>
              <w:top w:val="single" w:sz="4" w:space="0" w:color="auto"/>
              <w:left w:val="single" w:sz="4" w:space="0" w:color="auto"/>
              <w:bottom w:val="single" w:sz="4" w:space="0" w:color="auto"/>
              <w:right w:val="single" w:sz="4" w:space="0" w:color="auto"/>
            </w:tcBorders>
            <w:vAlign w:val="center"/>
            <w:hideMark/>
          </w:tcPr>
          <w:p w14:paraId="46519CD0" w14:textId="77777777" w:rsidR="007F4436" w:rsidRDefault="007F4436" w:rsidP="007F4436">
            <w:pPr>
              <w:pStyle w:val="32"/>
              <w:spacing w:line="240" w:lineRule="auto"/>
              <w:ind w:firstLine="0"/>
              <w:jc w:val="center"/>
              <w:rPr>
                <w:szCs w:val="24"/>
              </w:rPr>
            </w:pPr>
            <w:r>
              <w:rPr>
                <w:szCs w:val="24"/>
              </w:rPr>
              <w:t>1</w:t>
            </w:r>
          </w:p>
        </w:tc>
        <w:tc>
          <w:tcPr>
            <w:tcW w:w="2410" w:type="dxa"/>
            <w:tcBorders>
              <w:top w:val="single" w:sz="4" w:space="0" w:color="auto"/>
              <w:left w:val="single" w:sz="4" w:space="0" w:color="auto"/>
              <w:bottom w:val="single" w:sz="4" w:space="0" w:color="auto"/>
              <w:right w:val="single" w:sz="4" w:space="0" w:color="auto"/>
            </w:tcBorders>
            <w:vAlign w:val="center"/>
            <w:hideMark/>
          </w:tcPr>
          <w:p w14:paraId="43F9AB42" w14:textId="77777777" w:rsidR="007F4436" w:rsidRDefault="007F4436" w:rsidP="007F4436">
            <w:pPr>
              <w:pStyle w:val="32"/>
              <w:spacing w:line="240" w:lineRule="auto"/>
              <w:ind w:firstLine="0"/>
              <w:jc w:val="center"/>
              <w:rPr>
                <w:szCs w:val="24"/>
              </w:rPr>
            </w:pPr>
            <w:r>
              <w:rPr>
                <w:szCs w:val="24"/>
              </w:rPr>
              <w:t>2</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C2BD8B1" w14:textId="77777777" w:rsidR="007F4436" w:rsidRDefault="007F4436" w:rsidP="007F4436">
            <w:pPr>
              <w:pStyle w:val="32"/>
              <w:spacing w:line="240" w:lineRule="auto"/>
              <w:ind w:firstLine="0"/>
              <w:jc w:val="center"/>
              <w:rPr>
                <w:szCs w:val="24"/>
              </w:rPr>
            </w:pPr>
            <w:r>
              <w:rPr>
                <w:szCs w:val="24"/>
              </w:rPr>
              <w:t>3</w:t>
            </w:r>
          </w:p>
        </w:tc>
        <w:tc>
          <w:tcPr>
            <w:tcW w:w="993" w:type="dxa"/>
            <w:tcBorders>
              <w:top w:val="single" w:sz="4" w:space="0" w:color="auto"/>
              <w:left w:val="single" w:sz="4" w:space="0" w:color="auto"/>
              <w:bottom w:val="single" w:sz="4" w:space="0" w:color="auto"/>
              <w:right w:val="single" w:sz="4" w:space="0" w:color="auto"/>
            </w:tcBorders>
            <w:vAlign w:val="center"/>
            <w:hideMark/>
          </w:tcPr>
          <w:p w14:paraId="1924F6B7" w14:textId="77777777" w:rsidR="007F4436" w:rsidRDefault="007F4436" w:rsidP="007F4436">
            <w:pPr>
              <w:pStyle w:val="32"/>
              <w:spacing w:line="240" w:lineRule="auto"/>
              <w:ind w:firstLine="0"/>
              <w:jc w:val="center"/>
              <w:rPr>
                <w:szCs w:val="24"/>
              </w:rPr>
            </w:pPr>
            <w:r>
              <w:rPr>
                <w:szCs w:val="24"/>
              </w:rPr>
              <w:t>4</w:t>
            </w:r>
          </w:p>
        </w:tc>
        <w:tc>
          <w:tcPr>
            <w:tcW w:w="6804" w:type="dxa"/>
            <w:tcBorders>
              <w:top w:val="single" w:sz="4" w:space="0" w:color="auto"/>
              <w:left w:val="single" w:sz="4" w:space="0" w:color="auto"/>
              <w:bottom w:val="single" w:sz="4" w:space="0" w:color="auto"/>
              <w:right w:val="single" w:sz="4" w:space="0" w:color="auto"/>
            </w:tcBorders>
            <w:hideMark/>
          </w:tcPr>
          <w:p w14:paraId="3A1979FC" w14:textId="77777777" w:rsidR="007F4436" w:rsidRDefault="007F4436" w:rsidP="007F4436">
            <w:pPr>
              <w:pStyle w:val="32"/>
              <w:spacing w:line="240" w:lineRule="auto"/>
              <w:ind w:firstLine="0"/>
              <w:jc w:val="center"/>
              <w:rPr>
                <w:szCs w:val="24"/>
              </w:rPr>
            </w:pPr>
            <w:r>
              <w:rPr>
                <w:szCs w:val="24"/>
              </w:rPr>
              <w:t>6</w:t>
            </w:r>
          </w:p>
        </w:tc>
      </w:tr>
      <w:tr w:rsidR="007F4436" w14:paraId="2AE08CBB" w14:textId="77777777" w:rsidTr="007F4436">
        <w:tc>
          <w:tcPr>
            <w:tcW w:w="567" w:type="dxa"/>
            <w:tcBorders>
              <w:top w:val="single" w:sz="4" w:space="0" w:color="auto"/>
              <w:left w:val="single" w:sz="4" w:space="0" w:color="auto"/>
              <w:bottom w:val="single" w:sz="4" w:space="0" w:color="auto"/>
              <w:right w:val="single" w:sz="4" w:space="0" w:color="auto"/>
            </w:tcBorders>
            <w:hideMark/>
          </w:tcPr>
          <w:p w14:paraId="340D6708" w14:textId="77777777" w:rsidR="007F4436" w:rsidRDefault="007F4436" w:rsidP="007F4436">
            <w:pPr>
              <w:pStyle w:val="32"/>
              <w:spacing w:line="240" w:lineRule="auto"/>
              <w:ind w:firstLine="0"/>
              <w:jc w:val="center"/>
              <w:rPr>
                <w:szCs w:val="24"/>
              </w:rPr>
            </w:pPr>
            <w:r>
              <w:rPr>
                <w:szCs w:val="24"/>
              </w:rPr>
              <w:t>1</w:t>
            </w:r>
          </w:p>
        </w:tc>
        <w:tc>
          <w:tcPr>
            <w:tcW w:w="2410" w:type="dxa"/>
            <w:tcBorders>
              <w:top w:val="single" w:sz="4" w:space="0" w:color="auto"/>
              <w:left w:val="single" w:sz="4" w:space="0" w:color="auto"/>
              <w:bottom w:val="single" w:sz="4" w:space="0" w:color="auto"/>
              <w:right w:val="single" w:sz="4" w:space="0" w:color="auto"/>
            </w:tcBorders>
            <w:hideMark/>
          </w:tcPr>
          <w:p w14:paraId="01367EA5" w14:textId="77777777" w:rsidR="007F4436" w:rsidRDefault="007F4436" w:rsidP="007F4436">
            <w:pPr>
              <w:ind w:firstLine="0"/>
              <w:rPr>
                <w:sz w:val="24"/>
                <w:szCs w:val="24"/>
              </w:rPr>
            </w:pPr>
            <w:r>
              <w:rPr>
                <w:sz w:val="24"/>
                <w:szCs w:val="24"/>
              </w:rPr>
              <w:t>47:07:0000000:90430 (часть)</w:t>
            </w:r>
          </w:p>
        </w:tc>
        <w:tc>
          <w:tcPr>
            <w:tcW w:w="3827" w:type="dxa"/>
            <w:tcBorders>
              <w:top w:val="single" w:sz="4" w:space="0" w:color="auto"/>
              <w:left w:val="single" w:sz="4" w:space="0" w:color="auto"/>
              <w:bottom w:val="single" w:sz="4" w:space="0" w:color="auto"/>
              <w:right w:val="single" w:sz="4" w:space="0" w:color="auto"/>
            </w:tcBorders>
            <w:hideMark/>
          </w:tcPr>
          <w:p w14:paraId="22A5202A" w14:textId="77777777" w:rsidR="007F4436" w:rsidRDefault="007F4436" w:rsidP="007F4436">
            <w:pPr>
              <w:ind w:firstLine="0"/>
              <w:rPr>
                <w:sz w:val="24"/>
                <w:szCs w:val="24"/>
              </w:rPr>
            </w:pPr>
            <w:r>
              <w:rPr>
                <w:sz w:val="24"/>
                <w:szCs w:val="24"/>
              </w:rPr>
              <w:t xml:space="preserve">Ленинградская область, Всеволожский район, Всеволожское лесничество, Невское участковое лесничество, квартал 1 (часть), квартал 2 (часть), квартал 5 (часть), </w:t>
            </w:r>
          </w:p>
        </w:tc>
        <w:tc>
          <w:tcPr>
            <w:tcW w:w="993" w:type="dxa"/>
            <w:tcBorders>
              <w:top w:val="single" w:sz="4" w:space="0" w:color="auto"/>
              <w:left w:val="single" w:sz="4" w:space="0" w:color="auto"/>
              <w:bottom w:val="single" w:sz="4" w:space="0" w:color="auto"/>
              <w:right w:val="single" w:sz="4" w:space="0" w:color="auto"/>
            </w:tcBorders>
            <w:hideMark/>
          </w:tcPr>
          <w:p w14:paraId="33CFA2C8" w14:textId="77777777" w:rsidR="007F4436" w:rsidRDefault="007F4436" w:rsidP="007F4436">
            <w:pPr>
              <w:ind w:firstLine="0"/>
              <w:jc w:val="center"/>
              <w:rPr>
                <w:sz w:val="24"/>
                <w:szCs w:val="24"/>
              </w:rPr>
            </w:pPr>
            <w:r>
              <w:rPr>
                <w:sz w:val="24"/>
                <w:szCs w:val="24"/>
              </w:rPr>
              <w:t>129.72</w:t>
            </w:r>
          </w:p>
        </w:tc>
        <w:tc>
          <w:tcPr>
            <w:tcW w:w="6804" w:type="dxa"/>
            <w:tcBorders>
              <w:top w:val="single" w:sz="4" w:space="0" w:color="auto"/>
              <w:left w:val="single" w:sz="4" w:space="0" w:color="auto"/>
              <w:bottom w:val="single" w:sz="4" w:space="0" w:color="auto"/>
              <w:right w:val="single" w:sz="4" w:space="0" w:color="auto"/>
            </w:tcBorders>
            <w:hideMark/>
          </w:tcPr>
          <w:p w14:paraId="3FA4A87D" w14:textId="77777777" w:rsidR="007F4436" w:rsidRDefault="007F4436" w:rsidP="007F4436">
            <w:pPr>
              <w:widowControl w:val="0"/>
              <w:tabs>
                <w:tab w:val="num" w:pos="1068"/>
              </w:tabs>
              <w:autoSpaceDN w:val="0"/>
              <w:ind w:firstLine="0"/>
              <w:rPr>
                <w:sz w:val="24"/>
                <w:szCs w:val="24"/>
              </w:rPr>
            </w:pPr>
            <w:r>
              <w:rPr>
                <w:sz w:val="24"/>
                <w:szCs w:val="24"/>
              </w:rPr>
              <w:t xml:space="preserve">организации рекреационной деятельности в соответствии с лесохозяйственным регламентом Всеволожского лесничества обустройство мест для пешеходных и велосипедных прогулок, занятий спортом, отдыха на природе для жителей </w:t>
            </w:r>
            <w:proofErr w:type="spellStart"/>
            <w:r>
              <w:rPr>
                <w:sz w:val="24"/>
                <w:szCs w:val="24"/>
              </w:rPr>
              <w:t>г.Кудрово</w:t>
            </w:r>
            <w:proofErr w:type="spellEnd"/>
          </w:p>
        </w:tc>
      </w:tr>
      <w:tr w:rsidR="007F4436" w14:paraId="0B26D6AD" w14:textId="77777777" w:rsidTr="007F4436">
        <w:tc>
          <w:tcPr>
            <w:tcW w:w="567" w:type="dxa"/>
            <w:tcBorders>
              <w:top w:val="single" w:sz="4" w:space="0" w:color="auto"/>
              <w:left w:val="single" w:sz="4" w:space="0" w:color="auto"/>
              <w:bottom w:val="single" w:sz="4" w:space="0" w:color="auto"/>
              <w:right w:val="single" w:sz="4" w:space="0" w:color="auto"/>
            </w:tcBorders>
          </w:tcPr>
          <w:p w14:paraId="03839E7B" w14:textId="012EBC9C" w:rsidR="007F4436" w:rsidRDefault="007F4436" w:rsidP="007F4436">
            <w:pPr>
              <w:pStyle w:val="32"/>
              <w:spacing w:line="240" w:lineRule="auto"/>
              <w:ind w:firstLine="0"/>
              <w:jc w:val="center"/>
              <w:rPr>
                <w:szCs w:val="24"/>
              </w:rPr>
            </w:pPr>
            <w:r>
              <w:rPr>
                <w:szCs w:val="24"/>
              </w:rPr>
              <w:lastRenderedPageBreak/>
              <w:t>2</w:t>
            </w:r>
          </w:p>
        </w:tc>
        <w:tc>
          <w:tcPr>
            <w:tcW w:w="2410" w:type="dxa"/>
            <w:tcBorders>
              <w:top w:val="single" w:sz="4" w:space="0" w:color="auto"/>
              <w:left w:val="single" w:sz="4" w:space="0" w:color="auto"/>
              <w:bottom w:val="single" w:sz="4" w:space="0" w:color="auto"/>
              <w:right w:val="single" w:sz="4" w:space="0" w:color="auto"/>
            </w:tcBorders>
            <w:hideMark/>
          </w:tcPr>
          <w:p w14:paraId="6B637F2A" w14:textId="77777777" w:rsidR="007F4436" w:rsidRDefault="007F4436" w:rsidP="007F4436">
            <w:pPr>
              <w:ind w:firstLine="0"/>
              <w:rPr>
                <w:sz w:val="24"/>
                <w:szCs w:val="24"/>
              </w:rPr>
            </w:pPr>
            <w:r>
              <w:rPr>
                <w:sz w:val="24"/>
                <w:szCs w:val="24"/>
              </w:rPr>
              <w:t>Территория не стоит кадастровом учете</w:t>
            </w:r>
          </w:p>
        </w:tc>
        <w:tc>
          <w:tcPr>
            <w:tcW w:w="3827" w:type="dxa"/>
            <w:tcBorders>
              <w:top w:val="single" w:sz="4" w:space="0" w:color="auto"/>
              <w:left w:val="single" w:sz="4" w:space="0" w:color="auto"/>
              <w:bottom w:val="single" w:sz="4" w:space="0" w:color="auto"/>
              <w:right w:val="single" w:sz="4" w:space="0" w:color="auto"/>
            </w:tcBorders>
            <w:hideMark/>
          </w:tcPr>
          <w:p w14:paraId="63126E15" w14:textId="77777777" w:rsidR="007F4436" w:rsidRDefault="007F4436" w:rsidP="007F4436">
            <w:pPr>
              <w:ind w:firstLine="0"/>
              <w:rPr>
                <w:sz w:val="24"/>
                <w:szCs w:val="24"/>
              </w:rPr>
            </w:pPr>
            <w:r>
              <w:rPr>
                <w:sz w:val="24"/>
                <w:szCs w:val="24"/>
              </w:rPr>
              <w:t>Ленинградская область, Всеволожский район, Всеволожское лесничество, Всеволожское участковое лесничество, кварталы 101 (часть), кварталы 102, кварталы 104 (часть)</w:t>
            </w:r>
          </w:p>
        </w:tc>
        <w:tc>
          <w:tcPr>
            <w:tcW w:w="993" w:type="dxa"/>
            <w:tcBorders>
              <w:top w:val="single" w:sz="4" w:space="0" w:color="auto"/>
              <w:left w:val="single" w:sz="4" w:space="0" w:color="auto"/>
              <w:bottom w:val="single" w:sz="4" w:space="0" w:color="auto"/>
              <w:right w:val="single" w:sz="4" w:space="0" w:color="auto"/>
            </w:tcBorders>
            <w:hideMark/>
          </w:tcPr>
          <w:p w14:paraId="55161756" w14:textId="77777777" w:rsidR="007F4436" w:rsidRDefault="007F4436" w:rsidP="007F4436">
            <w:pPr>
              <w:ind w:firstLine="0"/>
              <w:jc w:val="center"/>
              <w:rPr>
                <w:sz w:val="24"/>
                <w:szCs w:val="24"/>
              </w:rPr>
            </w:pPr>
            <w:r>
              <w:rPr>
                <w:sz w:val="24"/>
                <w:szCs w:val="24"/>
              </w:rPr>
              <w:t>84.98</w:t>
            </w:r>
          </w:p>
        </w:tc>
        <w:tc>
          <w:tcPr>
            <w:tcW w:w="6804" w:type="dxa"/>
            <w:tcBorders>
              <w:top w:val="single" w:sz="4" w:space="0" w:color="auto"/>
              <w:left w:val="single" w:sz="4" w:space="0" w:color="auto"/>
              <w:bottom w:val="single" w:sz="4" w:space="0" w:color="auto"/>
              <w:right w:val="single" w:sz="4" w:space="0" w:color="auto"/>
            </w:tcBorders>
            <w:hideMark/>
          </w:tcPr>
          <w:p w14:paraId="4B8A13CF" w14:textId="77777777" w:rsidR="007F4436" w:rsidRDefault="007F4436" w:rsidP="007F4436">
            <w:pPr>
              <w:widowControl w:val="0"/>
              <w:tabs>
                <w:tab w:val="num" w:pos="1068"/>
              </w:tabs>
              <w:autoSpaceDN w:val="0"/>
              <w:ind w:firstLine="0"/>
              <w:rPr>
                <w:strike/>
                <w:sz w:val="24"/>
                <w:szCs w:val="24"/>
              </w:rPr>
            </w:pPr>
            <w:r>
              <w:rPr>
                <w:sz w:val="24"/>
                <w:szCs w:val="24"/>
              </w:rPr>
              <w:t>организации рекреационной деятельности в соответствии с лесохозяйственным регламентом Всеволожского лесничества: обустройство мест для пешеходных и велосипедных прогулок, занятий спортом, отдыха на природе для жителей поселка городского типа Янино-1</w:t>
            </w:r>
          </w:p>
        </w:tc>
      </w:tr>
      <w:tr w:rsidR="007F4436" w14:paraId="5E0171B6" w14:textId="77777777" w:rsidTr="007F4436">
        <w:tc>
          <w:tcPr>
            <w:tcW w:w="567" w:type="dxa"/>
            <w:tcBorders>
              <w:top w:val="single" w:sz="4" w:space="0" w:color="auto"/>
              <w:left w:val="single" w:sz="4" w:space="0" w:color="auto"/>
              <w:bottom w:val="single" w:sz="4" w:space="0" w:color="auto"/>
              <w:right w:val="single" w:sz="4" w:space="0" w:color="auto"/>
            </w:tcBorders>
          </w:tcPr>
          <w:p w14:paraId="6C066298" w14:textId="790659B4" w:rsidR="007F4436" w:rsidRDefault="007F4436" w:rsidP="007F4436">
            <w:pPr>
              <w:pStyle w:val="32"/>
              <w:spacing w:line="240" w:lineRule="auto"/>
              <w:ind w:firstLine="0"/>
              <w:jc w:val="center"/>
              <w:rPr>
                <w:szCs w:val="24"/>
              </w:rPr>
            </w:pPr>
            <w:r>
              <w:rPr>
                <w:szCs w:val="24"/>
              </w:rPr>
              <w:t>3</w:t>
            </w:r>
          </w:p>
        </w:tc>
        <w:tc>
          <w:tcPr>
            <w:tcW w:w="2410" w:type="dxa"/>
            <w:tcBorders>
              <w:top w:val="single" w:sz="4" w:space="0" w:color="auto"/>
              <w:left w:val="single" w:sz="4" w:space="0" w:color="auto"/>
              <w:bottom w:val="single" w:sz="4" w:space="0" w:color="auto"/>
              <w:right w:val="single" w:sz="4" w:space="0" w:color="auto"/>
            </w:tcBorders>
            <w:hideMark/>
          </w:tcPr>
          <w:p w14:paraId="4C014074" w14:textId="77777777" w:rsidR="007F4436" w:rsidRDefault="007F4436" w:rsidP="007F4436">
            <w:pPr>
              <w:ind w:firstLine="0"/>
              <w:rPr>
                <w:sz w:val="24"/>
                <w:szCs w:val="24"/>
              </w:rPr>
            </w:pPr>
            <w:r>
              <w:rPr>
                <w:sz w:val="24"/>
                <w:szCs w:val="24"/>
              </w:rPr>
              <w:t>Территория не стоит кадастровом учете</w:t>
            </w:r>
          </w:p>
        </w:tc>
        <w:tc>
          <w:tcPr>
            <w:tcW w:w="3827" w:type="dxa"/>
            <w:tcBorders>
              <w:top w:val="single" w:sz="4" w:space="0" w:color="auto"/>
              <w:left w:val="single" w:sz="4" w:space="0" w:color="auto"/>
              <w:bottom w:val="single" w:sz="4" w:space="0" w:color="auto"/>
              <w:right w:val="single" w:sz="4" w:space="0" w:color="auto"/>
            </w:tcBorders>
            <w:hideMark/>
          </w:tcPr>
          <w:p w14:paraId="671276E2" w14:textId="77777777" w:rsidR="007F4436" w:rsidRDefault="007F4436" w:rsidP="007F4436">
            <w:pPr>
              <w:ind w:firstLine="0"/>
              <w:rPr>
                <w:sz w:val="24"/>
                <w:szCs w:val="24"/>
              </w:rPr>
            </w:pPr>
            <w:r>
              <w:rPr>
                <w:sz w:val="24"/>
                <w:szCs w:val="24"/>
              </w:rPr>
              <w:t>Ленинградская область, Всеволожский район, Всеволожское лесничество, Невское участковое лесничество, квартал 104 (часть)</w:t>
            </w:r>
          </w:p>
        </w:tc>
        <w:tc>
          <w:tcPr>
            <w:tcW w:w="993" w:type="dxa"/>
            <w:tcBorders>
              <w:top w:val="single" w:sz="4" w:space="0" w:color="auto"/>
              <w:left w:val="single" w:sz="4" w:space="0" w:color="auto"/>
              <w:bottom w:val="single" w:sz="4" w:space="0" w:color="auto"/>
              <w:right w:val="single" w:sz="4" w:space="0" w:color="auto"/>
            </w:tcBorders>
            <w:hideMark/>
          </w:tcPr>
          <w:p w14:paraId="4A67A6A6" w14:textId="77777777" w:rsidR="007F4436" w:rsidRDefault="007F4436" w:rsidP="007F4436">
            <w:pPr>
              <w:ind w:firstLine="0"/>
              <w:jc w:val="center"/>
              <w:rPr>
                <w:sz w:val="24"/>
                <w:szCs w:val="24"/>
              </w:rPr>
            </w:pPr>
            <w:r>
              <w:rPr>
                <w:sz w:val="24"/>
                <w:szCs w:val="24"/>
              </w:rPr>
              <w:t>4.62</w:t>
            </w:r>
          </w:p>
        </w:tc>
        <w:tc>
          <w:tcPr>
            <w:tcW w:w="6804" w:type="dxa"/>
            <w:tcBorders>
              <w:top w:val="single" w:sz="4" w:space="0" w:color="auto"/>
              <w:left w:val="single" w:sz="4" w:space="0" w:color="auto"/>
              <w:bottom w:val="single" w:sz="4" w:space="0" w:color="auto"/>
              <w:right w:val="single" w:sz="4" w:space="0" w:color="auto"/>
            </w:tcBorders>
            <w:hideMark/>
          </w:tcPr>
          <w:p w14:paraId="05711363" w14:textId="77777777" w:rsidR="007F4436" w:rsidRDefault="007F4436" w:rsidP="007F4436">
            <w:pPr>
              <w:widowControl w:val="0"/>
              <w:tabs>
                <w:tab w:val="num" w:pos="1068"/>
              </w:tabs>
              <w:autoSpaceDN w:val="0"/>
              <w:ind w:firstLine="0"/>
              <w:rPr>
                <w:strike/>
                <w:sz w:val="24"/>
                <w:szCs w:val="24"/>
              </w:rPr>
            </w:pPr>
            <w:r>
              <w:rPr>
                <w:sz w:val="24"/>
                <w:szCs w:val="24"/>
              </w:rPr>
              <w:t xml:space="preserve">организации рекреационной деятельности в соответствии с лесохозяйственным регламентом Всеволожского лесничества : обустройство мест для пешеходных и велосипедных прогулок, занятий спортом, отдыха на природе для жителей </w:t>
            </w:r>
            <w:proofErr w:type="spellStart"/>
            <w:r>
              <w:rPr>
                <w:sz w:val="24"/>
                <w:szCs w:val="24"/>
              </w:rPr>
              <w:t>д.Хирвости</w:t>
            </w:r>
            <w:proofErr w:type="spellEnd"/>
          </w:p>
        </w:tc>
      </w:tr>
      <w:tr w:rsidR="007F4436" w14:paraId="2F06F60E" w14:textId="77777777" w:rsidTr="007F4436">
        <w:tc>
          <w:tcPr>
            <w:tcW w:w="567" w:type="dxa"/>
            <w:tcBorders>
              <w:top w:val="single" w:sz="4" w:space="0" w:color="auto"/>
              <w:left w:val="single" w:sz="4" w:space="0" w:color="auto"/>
              <w:bottom w:val="single" w:sz="4" w:space="0" w:color="auto"/>
              <w:right w:val="single" w:sz="4" w:space="0" w:color="auto"/>
            </w:tcBorders>
          </w:tcPr>
          <w:p w14:paraId="78744E85" w14:textId="03AC459A" w:rsidR="007F4436" w:rsidRDefault="007F4436" w:rsidP="007F4436">
            <w:pPr>
              <w:pStyle w:val="32"/>
              <w:spacing w:line="240" w:lineRule="auto"/>
              <w:ind w:firstLine="0"/>
              <w:jc w:val="center"/>
              <w:rPr>
                <w:szCs w:val="24"/>
              </w:rPr>
            </w:pPr>
            <w:r>
              <w:rPr>
                <w:szCs w:val="24"/>
              </w:rPr>
              <w:t>4</w:t>
            </w:r>
          </w:p>
        </w:tc>
        <w:tc>
          <w:tcPr>
            <w:tcW w:w="2410" w:type="dxa"/>
            <w:tcBorders>
              <w:top w:val="single" w:sz="4" w:space="0" w:color="auto"/>
              <w:left w:val="single" w:sz="4" w:space="0" w:color="auto"/>
              <w:bottom w:val="single" w:sz="4" w:space="0" w:color="auto"/>
              <w:right w:val="single" w:sz="4" w:space="0" w:color="auto"/>
            </w:tcBorders>
            <w:hideMark/>
          </w:tcPr>
          <w:p w14:paraId="20F54ABD" w14:textId="77777777" w:rsidR="007F4436" w:rsidRDefault="007F4436" w:rsidP="007F4436">
            <w:pPr>
              <w:ind w:firstLine="0"/>
              <w:rPr>
                <w:sz w:val="24"/>
                <w:szCs w:val="24"/>
              </w:rPr>
            </w:pPr>
            <w:r>
              <w:rPr>
                <w:sz w:val="24"/>
                <w:szCs w:val="24"/>
              </w:rPr>
              <w:t>47:07:1046001:47</w:t>
            </w:r>
          </w:p>
        </w:tc>
        <w:tc>
          <w:tcPr>
            <w:tcW w:w="3827" w:type="dxa"/>
            <w:tcBorders>
              <w:top w:val="single" w:sz="4" w:space="0" w:color="auto"/>
              <w:left w:val="single" w:sz="4" w:space="0" w:color="auto"/>
              <w:bottom w:val="single" w:sz="4" w:space="0" w:color="auto"/>
              <w:right w:val="single" w:sz="4" w:space="0" w:color="auto"/>
            </w:tcBorders>
            <w:hideMark/>
          </w:tcPr>
          <w:p w14:paraId="7D410967" w14:textId="77777777" w:rsidR="007F4436" w:rsidRDefault="007F4436" w:rsidP="007F4436">
            <w:pPr>
              <w:ind w:firstLine="0"/>
              <w:rPr>
                <w:sz w:val="24"/>
                <w:szCs w:val="24"/>
              </w:rPr>
            </w:pPr>
            <w:r>
              <w:rPr>
                <w:sz w:val="24"/>
                <w:szCs w:val="24"/>
              </w:rPr>
              <w:t xml:space="preserve">Ленинградская область, Всеволожский район, Учебно-опытное лесничество, </w:t>
            </w:r>
            <w:proofErr w:type="spellStart"/>
            <w:r>
              <w:rPr>
                <w:sz w:val="24"/>
                <w:szCs w:val="24"/>
              </w:rPr>
              <w:t>Кудровское</w:t>
            </w:r>
            <w:proofErr w:type="spellEnd"/>
            <w:r>
              <w:rPr>
                <w:sz w:val="24"/>
                <w:szCs w:val="24"/>
              </w:rPr>
              <w:t xml:space="preserve"> участковое лесничество, квартал 45 (часть), квартал 46 (часть), квартал 47 (часть), квартал 51 (часть), квартал 54 (часть), квартал 55 (часть)</w:t>
            </w:r>
          </w:p>
        </w:tc>
        <w:tc>
          <w:tcPr>
            <w:tcW w:w="993" w:type="dxa"/>
            <w:tcBorders>
              <w:top w:val="single" w:sz="4" w:space="0" w:color="auto"/>
              <w:left w:val="single" w:sz="4" w:space="0" w:color="auto"/>
              <w:bottom w:val="single" w:sz="4" w:space="0" w:color="auto"/>
              <w:right w:val="single" w:sz="4" w:space="0" w:color="auto"/>
            </w:tcBorders>
            <w:hideMark/>
          </w:tcPr>
          <w:p w14:paraId="43129EF7" w14:textId="77777777" w:rsidR="007F4436" w:rsidRDefault="007F4436" w:rsidP="007F4436">
            <w:pPr>
              <w:ind w:firstLine="0"/>
              <w:jc w:val="center"/>
              <w:rPr>
                <w:sz w:val="24"/>
                <w:szCs w:val="24"/>
              </w:rPr>
            </w:pPr>
            <w:r>
              <w:rPr>
                <w:sz w:val="24"/>
                <w:szCs w:val="24"/>
              </w:rPr>
              <w:t>24.1</w:t>
            </w:r>
          </w:p>
        </w:tc>
        <w:tc>
          <w:tcPr>
            <w:tcW w:w="6804" w:type="dxa"/>
            <w:tcBorders>
              <w:top w:val="single" w:sz="4" w:space="0" w:color="auto"/>
              <w:left w:val="single" w:sz="4" w:space="0" w:color="auto"/>
              <w:bottom w:val="single" w:sz="4" w:space="0" w:color="auto"/>
              <w:right w:val="single" w:sz="4" w:space="0" w:color="auto"/>
            </w:tcBorders>
            <w:hideMark/>
          </w:tcPr>
          <w:p w14:paraId="3C694EF6" w14:textId="77777777" w:rsidR="007F4436" w:rsidRDefault="007F4436" w:rsidP="007F4436">
            <w:pPr>
              <w:widowControl w:val="0"/>
              <w:tabs>
                <w:tab w:val="num" w:pos="1068"/>
              </w:tabs>
              <w:autoSpaceDN w:val="0"/>
              <w:ind w:firstLine="0"/>
              <w:rPr>
                <w:strike/>
                <w:sz w:val="24"/>
                <w:szCs w:val="24"/>
              </w:rPr>
            </w:pPr>
            <w:r>
              <w:rPr>
                <w:sz w:val="24"/>
                <w:szCs w:val="24"/>
              </w:rPr>
              <w:t xml:space="preserve">организации рекреационной деятельности в соответствии с лесохозяйственным регламентом Всеволожского лесничества: обустройство мест для пешеходных и велосипедных прогулок, занятий спортом, отдыха на природе для жителей </w:t>
            </w:r>
            <w:proofErr w:type="spellStart"/>
            <w:r>
              <w:rPr>
                <w:sz w:val="24"/>
                <w:szCs w:val="24"/>
              </w:rPr>
              <w:t>д.Заневка</w:t>
            </w:r>
            <w:proofErr w:type="spellEnd"/>
          </w:p>
        </w:tc>
      </w:tr>
    </w:tbl>
    <w:p w14:paraId="69D048F3" w14:textId="77777777" w:rsidR="007F4436" w:rsidRDefault="007F4436" w:rsidP="00E723FE"/>
    <w:p w14:paraId="68004A3B" w14:textId="72959637" w:rsidR="007F4436" w:rsidRPr="009823BC" w:rsidRDefault="007F4436" w:rsidP="00E723FE">
      <w:r w:rsidRPr="007F4436">
        <w:t xml:space="preserve">Перечень и площадь земельных участков лесного фонда, для которых предполагается изменить существующее целевое назначение (категорию) на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для размещения электродепо «Правобережное» </w:t>
      </w:r>
      <w:proofErr w:type="spellStart"/>
      <w:r w:rsidRPr="007F4436">
        <w:t>Правобережно-Лахтинской</w:t>
      </w:r>
      <w:proofErr w:type="spellEnd"/>
      <w:r w:rsidRPr="007F4436">
        <w:t xml:space="preserve"> линии метрополитена,  двух кладбищ и линейных объектов транспортной инфраструктуры приведен в таблице </w:t>
      </w:r>
      <w:r w:rsidR="00CA42CB">
        <w:t>12</w:t>
      </w:r>
      <w:r w:rsidRPr="007F4436">
        <w:t>.</w:t>
      </w:r>
    </w:p>
    <w:p w14:paraId="556EDB49" w14:textId="0E8F649F" w:rsidR="00BD5443" w:rsidRDefault="00BD5443" w:rsidP="007F4436">
      <w:pPr>
        <w:ind w:firstLine="0"/>
      </w:pPr>
    </w:p>
    <w:p w14:paraId="2E13D40C" w14:textId="6509244D" w:rsidR="007F4436" w:rsidRDefault="007F4436" w:rsidP="007F4436">
      <w:pPr>
        <w:ind w:firstLine="0"/>
        <w:jc w:val="center"/>
      </w:pPr>
      <w:r>
        <w:t xml:space="preserve">Таблица </w:t>
      </w:r>
      <w:r w:rsidR="00CA42CB">
        <w:t>12</w:t>
      </w:r>
      <w:r>
        <w:t xml:space="preserve">. </w:t>
      </w:r>
      <w:r w:rsidRPr="007F4436">
        <w:t>Перечень земельных участков лесного фонда, для которых предполагается изменить существующее целевое назначение (категорию)</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
        <w:gridCol w:w="1686"/>
        <w:gridCol w:w="2159"/>
        <w:gridCol w:w="1212"/>
        <w:gridCol w:w="1686"/>
        <w:gridCol w:w="2996"/>
      </w:tblGrid>
      <w:tr w:rsidR="007F4436" w:rsidRPr="00204E97" w14:paraId="2A43B21F" w14:textId="77777777" w:rsidTr="007F4436">
        <w:tc>
          <w:tcPr>
            <w:tcW w:w="456" w:type="dxa"/>
            <w:vAlign w:val="center"/>
          </w:tcPr>
          <w:p w14:paraId="368A37DF" w14:textId="77777777" w:rsidR="007F4436" w:rsidRPr="00204E97" w:rsidRDefault="007F4436" w:rsidP="007F4436">
            <w:pPr>
              <w:pStyle w:val="32"/>
              <w:spacing w:line="240" w:lineRule="auto"/>
              <w:ind w:firstLine="0"/>
              <w:jc w:val="center"/>
              <w:rPr>
                <w:szCs w:val="24"/>
              </w:rPr>
            </w:pPr>
            <w:r w:rsidRPr="00204E97">
              <w:rPr>
                <w:szCs w:val="24"/>
              </w:rPr>
              <w:t>№</w:t>
            </w:r>
          </w:p>
          <w:p w14:paraId="6F8E4265" w14:textId="77777777" w:rsidR="007F4436" w:rsidRPr="00204E97" w:rsidRDefault="007F4436" w:rsidP="007F4436">
            <w:pPr>
              <w:pStyle w:val="32"/>
              <w:spacing w:line="240" w:lineRule="auto"/>
              <w:ind w:firstLine="0"/>
              <w:jc w:val="center"/>
              <w:rPr>
                <w:szCs w:val="24"/>
              </w:rPr>
            </w:pPr>
            <w:r w:rsidRPr="00204E97">
              <w:rPr>
                <w:szCs w:val="24"/>
              </w:rPr>
              <w:t>п/п</w:t>
            </w:r>
          </w:p>
        </w:tc>
        <w:tc>
          <w:tcPr>
            <w:tcW w:w="1686" w:type="dxa"/>
            <w:vAlign w:val="center"/>
          </w:tcPr>
          <w:p w14:paraId="3F961B78" w14:textId="77777777" w:rsidR="007F4436" w:rsidRPr="00204E97" w:rsidRDefault="007F4436" w:rsidP="007F4436">
            <w:pPr>
              <w:pStyle w:val="32"/>
              <w:spacing w:line="240" w:lineRule="auto"/>
              <w:ind w:firstLine="0"/>
              <w:jc w:val="center"/>
              <w:rPr>
                <w:szCs w:val="24"/>
              </w:rPr>
            </w:pPr>
            <w:r w:rsidRPr="00204E97">
              <w:rPr>
                <w:szCs w:val="24"/>
              </w:rPr>
              <w:t>Кадастровый номер земельного участка</w:t>
            </w:r>
          </w:p>
        </w:tc>
        <w:tc>
          <w:tcPr>
            <w:tcW w:w="2159" w:type="dxa"/>
            <w:vAlign w:val="center"/>
          </w:tcPr>
          <w:p w14:paraId="7CA8B151" w14:textId="77777777" w:rsidR="007F4436" w:rsidRPr="00204E97" w:rsidRDefault="007F4436" w:rsidP="007F4436">
            <w:pPr>
              <w:pStyle w:val="32"/>
              <w:spacing w:line="240" w:lineRule="auto"/>
              <w:ind w:firstLine="0"/>
              <w:jc w:val="center"/>
              <w:rPr>
                <w:szCs w:val="24"/>
              </w:rPr>
            </w:pPr>
            <w:r w:rsidRPr="00204E97">
              <w:rPr>
                <w:szCs w:val="24"/>
              </w:rPr>
              <w:t>Местоположение лесного участка</w:t>
            </w:r>
          </w:p>
        </w:tc>
        <w:tc>
          <w:tcPr>
            <w:tcW w:w="1212" w:type="dxa"/>
            <w:vAlign w:val="center"/>
          </w:tcPr>
          <w:p w14:paraId="6EA771C0" w14:textId="77777777" w:rsidR="007F4436" w:rsidRPr="00204E97" w:rsidRDefault="007F4436" w:rsidP="007F4436">
            <w:pPr>
              <w:pStyle w:val="32"/>
              <w:spacing w:line="240" w:lineRule="auto"/>
              <w:ind w:firstLine="0"/>
              <w:jc w:val="center"/>
              <w:rPr>
                <w:szCs w:val="24"/>
              </w:rPr>
            </w:pPr>
            <w:r w:rsidRPr="00204E97">
              <w:rPr>
                <w:szCs w:val="24"/>
              </w:rPr>
              <w:t>Площадь,</w:t>
            </w:r>
          </w:p>
          <w:p w14:paraId="28C3C05F" w14:textId="77777777" w:rsidR="007F4436" w:rsidRPr="00204E97" w:rsidRDefault="007F4436" w:rsidP="007F4436">
            <w:pPr>
              <w:pStyle w:val="32"/>
              <w:spacing w:line="240" w:lineRule="auto"/>
              <w:ind w:firstLine="0"/>
              <w:jc w:val="center"/>
              <w:rPr>
                <w:szCs w:val="24"/>
              </w:rPr>
            </w:pPr>
            <w:r w:rsidRPr="00204E97">
              <w:rPr>
                <w:szCs w:val="24"/>
              </w:rPr>
              <w:t>га</w:t>
            </w:r>
          </w:p>
        </w:tc>
        <w:tc>
          <w:tcPr>
            <w:tcW w:w="1686" w:type="dxa"/>
            <w:vAlign w:val="center"/>
          </w:tcPr>
          <w:p w14:paraId="78B7CC75" w14:textId="77777777" w:rsidR="007F4436" w:rsidRPr="00204E97" w:rsidRDefault="007F4436" w:rsidP="007F4436">
            <w:pPr>
              <w:pStyle w:val="32"/>
              <w:spacing w:line="240" w:lineRule="auto"/>
              <w:ind w:firstLine="0"/>
              <w:jc w:val="center"/>
              <w:rPr>
                <w:szCs w:val="24"/>
              </w:rPr>
            </w:pPr>
            <w:r w:rsidRPr="00204E97">
              <w:rPr>
                <w:szCs w:val="24"/>
              </w:rPr>
              <w:t>Планируемое целевое назначение земель</w:t>
            </w:r>
          </w:p>
        </w:tc>
        <w:tc>
          <w:tcPr>
            <w:tcW w:w="2996" w:type="dxa"/>
            <w:vAlign w:val="center"/>
          </w:tcPr>
          <w:p w14:paraId="3E2B9D70" w14:textId="77777777" w:rsidR="007F4436" w:rsidRPr="00204E97" w:rsidRDefault="007F4436" w:rsidP="007F4436">
            <w:pPr>
              <w:pStyle w:val="32"/>
              <w:spacing w:line="240" w:lineRule="auto"/>
              <w:ind w:firstLine="0"/>
              <w:jc w:val="center"/>
              <w:rPr>
                <w:szCs w:val="24"/>
              </w:rPr>
            </w:pPr>
            <w:r w:rsidRPr="00204E97">
              <w:rPr>
                <w:szCs w:val="24"/>
              </w:rPr>
              <w:t>Обоснование необходимости изменения целевого назначения земельных участков</w:t>
            </w:r>
          </w:p>
        </w:tc>
      </w:tr>
    </w:tbl>
    <w:p w14:paraId="02152057" w14:textId="77777777" w:rsidR="007F4436" w:rsidRPr="00204E97" w:rsidRDefault="007F4436" w:rsidP="007F4436">
      <w:pPr>
        <w:rPr>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6"/>
        <w:gridCol w:w="1686"/>
        <w:gridCol w:w="2159"/>
        <w:gridCol w:w="1213"/>
        <w:gridCol w:w="1685"/>
        <w:gridCol w:w="2996"/>
      </w:tblGrid>
      <w:tr w:rsidR="007F4436" w:rsidRPr="00204E97" w14:paraId="4C445BEA" w14:textId="77777777" w:rsidTr="007F4436">
        <w:trPr>
          <w:tblHeader/>
        </w:trPr>
        <w:tc>
          <w:tcPr>
            <w:tcW w:w="567" w:type="dxa"/>
            <w:vAlign w:val="center"/>
          </w:tcPr>
          <w:p w14:paraId="7F864B3F" w14:textId="77777777" w:rsidR="007F4436" w:rsidRPr="00204E97" w:rsidRDefault="007F4436" w:rsidP="007F4436">
            <w:pPr>
              <w:pStyle w:val="32"/>
              <w:spacing w:line="240" w:lineRule="auto"/>
              <w:ind w:firstLine="0"/>
              <w:jc w:val="center"/>
              <w:rPr>
                <w:szCs w:val="24"/>
              </w:rPr>
            </w:pPr>
            <w:r w:rsidRPr="00204E97">
              <w:rPr>
                <w:szCs w:val="24"/>
              </w:rPr>
              <w:t>1</w:t>
            </w:r>
          </w:p>
        </w:tc>
        <w:tc>
          <w:tcPr>
            <w:tcW w:w="2410" w:type="dxa"/>
            <w:vAlign w:val="center"/>
          </w:tcPr>
          <w:p w14:paraId="5E019F15" w14:textId="77777777" w:rsidR="007F4436" w:rsidRPr="00204E97" w:rsidRDefault="007F4436" w:rsidP="007F4436">
            <w:pPr>
              <w:pStyle w:val="32"/>
              <w:spacing w:line="240" w:lineRule="auto"/>
              <w:ind w:firstLine="0"/>
              <w:jc w:val="center"/>
              <w:rPr>
                <w:szCs w:val="24"/>
              </w:rPr>
            </w:pPr>
            <w:r w:rsidRPr="00204E97">
              <w:rPr>
                <w:szCs w:val="24"/>
              </w:rPr>
              <w:t>2</w:t>
            </w:r>
          </w:p>
        </w:tc>
        <w:tc>
          <w:tcPr>
            <w:tcW w:w="3119" w:type="dxa"/>
            <w:vAlign w:val="center"/>
          </w:tcPr>
          <w:p w14:paraId="7F40C875" w14:textId="77777777" w:rsidR="007F4436" w:rsidRPr="00204E97" w:rsidRDefault="007F4436" w:rsidP="007F4436">
            <w:pPr>
              <w:pStyle w:val="32"/>
              <w:spacing w:line="240" w:lineRule="auto"/>
              <w:ind w:firstLine="0"/>
              <w:jc w:val="center"/>
              <w:rPr>
                <w:szCs w:val="24"/>
              </w:rPr>
            </w:pPr>
            <w:r w:rsidRPr="00204E97">
              <w:rPr>
                <w:szCs w:val="24"/>
              </w:rPr>
              <w:t>3</w:t>
            </w:r>
          </w:p>
        </w:tc>
        <w:tc>
          <w:tcPr>
            <w:tcW w:w="1701" w:type="dxa"/>
            <w:vAlign w:val="center"/>
          </w:tcPr>
          <w:p w14:paraId="73573CEB" w14:textId="77777777" w:rsidR="007F4436" w:rsidRPr="00204E97" w:rsidRDefault="007F4436" w:rsidP="007F4436">
            <w:pPr>
              <w:pStyle w:val="32"/>
              <w:spacing w:line="240" w:lineRule="auto"/>
              <w:ind w:firstLine="0"/>
              <w:jc w:val="center"/>
              <w:rPr>
                <w:szCs w:val="24"/>
              </w:rPr>
            </w:pPr>
            <w:r w:rsidRPr="00204E97">
              <w:rPr>
                <w:szCs w:val="24"/>
              </w:rPr>
              <w:t>4</w:t>
            </w:r>
          </w:p>
        </w:tc>
        <w:tc>
          <w:tcPr>
            <w:tcW w:w="2409" w:type="dxa"/>
            <w:vAlign w:val="center"/>
          </w:tcPr>
          <w:p w14:paraId="74C8EC7E" w14:textId="77777777" w:rsidR="007F4436" w:rsidRPr="00204E97" w:rsidRDefault="007F4436" w:rsidP="007F4436">
            <w:pPr>
              <w:pStyle w:val="32"/>
              <w:spacing w:line="240" w:lineRule="auto"/>
              <w:ind w:firstLine="0"/>
              <w:jc w:val="center"/>
              <w:rPr>
                <w:szCs w:val="24"/>
              </w:rPr>
            </w:pPr>
            <w:r w:rsidRPr="00204E97">
              <w:rPr>
                <w:szCs w:val="24"/>
              </w:rPr>
              <w:t>5</w:t>
            </w:r>
          </w:p>
        </w:tc>
        <w:tc>
          <w:tcPr>
            <w:tcW w:w="4374" w:type="dxa"/>
          </w:tcPr>
          <w:p w14:paraId="5B2597FB" w14:textId="77777777" w:rsidR="007F4436" w:rsidRPr="00204E97" w:rsidRDefault="007F4436" w:rsidP="007F4436">
            <w:pPr>
              <w:pStyle w:val="32"/>
              <w:spacing w:line="240" w:lineRule="auto"/>
              <w:ind w:firstLine="0"/>
              <w:jc w:val="center"/>
              <w:rPr>
                <w:szCs w:val="24"/>
              </w:rPr>
            </w:pPr>
            <w:r w:rsidRPr="00204E97">
              <w:rPr>
                <w:szCs w:val="24"/>
              </w:rPr>
              <w:t>6</w:t>
            </w:r>
          </w:p>
        </w:tc>
      </w:tr>
      <w:tr w:rsidR="007F4436" w:rsidRPr="00204E97" w14:paraId="6490C31D" w14:textId="77777777" w:rsidTr="007F4436">
        <w:tc>
          <w:tcPr>
            <w:tcW w:w="567" w:type="dxa"/>
          </w:tcPr>
          <w:p w14:paraId="7586F0C7" w14:textId="77777777" w:rsidR="007F4436" w:rsidRPr="00204E97" w:rsidRDefault="007F4436" w:rsidP="007F4436">
            <w:pPr>
              <w:pStyle w:val="32"/>
              <w:spacing w:line="240" w:lineRule="auto"/>
              <w:ind w:firstLine="0"/>
              <w:jc w:val="center"/>
              <w:rPr>
                <w:szCs w:val="24"/>
              </w:rPr>
            </w:pPr>
            <w:r w:rsidRPr="00204E97">
              <w:rPr>
                <w:szCs w:val="24"/>
              </w:rPr>
              <w:t>1</w:t>
            </w:r>
          </w:p>
        </w:tc>
        <w:tc>
          <w:tcPr>
            <w:tcW w:w="2410" w:type="dxa"/>
          </w:tcPr>
          <w:p w14:paraId="54CFFB27" w14:textId="77777777" w:rsidR="007F4436" w:rsidRPr="00204E97" w:rsidRDefault="007F4436" w:rsidP="007F4436">
            <w:pPr>
              <w:ind w:firstLine="0"/>
              <w:rPr>
                <w:sz w:val="24"/>
                <w:szCs w:val="24"/>
              </w:rPr>
            </w:pPr>
            <w:r w:rsidRPr="00204E97">
              <w:rPr>
                <w:sz w:val="24"/>
                <w:szCs w:val="24"/>
              </w:rPr>
              <w:t>47:07:0000000:90430 (часть)</w:t>
            </w:r>
          </w:p>
        </w:tc>
        <w:tc>
          <w:tcPr>
            <w:tcW w:w="3119" w:type="dxa"/>
          </w:tcPr>
          <w:p w14:paraId="49E2E08F" w14:textId="77777777" w:rsidR="007F4436" w:rsidRPr="00204E97" w:rsidRDefault="007F4436" w:rsidP="007F4436">
            <w:pPr>
              <w:ind w:firstLine="0"/>
              <w:rPr>
                <w:sz w:val="24"/>
                <w:szCs w:val="24"/>
              </w:rPr>
            </w:pPr>
            <w:r w:rsidRPr="00204E97">
              <w:rPr>
                <w:sz w:val="24"/>
                <w:szCs w:val="24"/>
              </w:rPr>
              <w:t xml:space="preserve">Ленинградская область, Всеволожский район, </w:t>
            </w:r>
            <w:r w:rsidRPr="00204E97">
              <w:rPr>
                <w:sz w:val="24"/>
                <w:szCs w:val="24"/>
              </w:rPr>
              <w:lastRenderedPageBreak/>
              <w:t>Всеволожское лесничество, Невское участковое лесничество, квартал 1 (часть), квартал 5 (часть), квартал 6 (часть), квартал 9 (часть)</w:t>
            </w:r>
          </w:p>
        </w:tc>
        <w:tc>
          <w:tcPr>
            <w:tcW w:w="1701" w:type="dxa"/>
          </w:tcPr>
          <w:p w14:paraId="1FCD9C2D" w14:textId="77777777" w:rsidR="007F4436" w:rsidRPr="00204E97" w:rsidRDefault="007F4436" w:rsidP="007F4436">
            <w:pPr>
              <w:ind w:firstLine="0"/>
              <w:jc w:val="center"/>
              <w:rPr>
                <w:sz w:val="24"/>
                <w:szCs w:val="24"/>
              </w:rPr>
            </w:pPr>
            <w:r w:rsidRPr="00204E97">
              <w:rPr>
                <w:sz w:val="24"/>
                <w:szCs w:val="24"/>
              </w:rPr>
              <w:lastRenderedPageBreak/>
              <w:t>34,52</w:t>
            </w:r>
          </w:p>
        </w:tc>
        <w:tc>
          <w:tcPr>
            <w:tcW w:w="2409" w:type="dxa"/>
            <w:vMerge w:val="restart"/>
          </w:tcPr>
          <w:p w14:paraId="2DED361A" w14:textId="77777777" w:rsidR="007F4436" w:rsidRPr="004D5397" w:rsidRDefault="007F4436" w:rsidP="007F4436">
            <w:pPr>
              <w:ind w:firstLine="0"/>
              <w:rPr>
                <w:sz w:val="24"/>
                <w:szCs w:val="24"/>
              </w:rPr>
            </w:pPr>
            <w:r w:rsidRPr="004D5397">
              <w:rPr>
                <w:sz w:val="24"/>
                <w:szCs w:val="24"/>
              </w:rPr>
              <w:t>земли</w:t>
            </w:r>
            <w:r w:rsidRPr="004D5397">
              <w:rPr>
                <w:b/>
                <w:sz w:val="24"/>
                <w:szCs w:val="24"/>
              </w:rPr>
              <w:t xml:space="preserve"> </w:t>
            </w:r>
            <w:r w:rsidRPr="004D5397">
              <w:rPr>
                <w:rStyle w:val="af"/>
                <w:b w:val="0"/>
                <w:color w:val="auto"/>
                <w:sz w:val="24"/>
                <w:szCs w:val="24"/>
              </w:rPr>
              <w:t xml:space="preserve">промышленности, энергетики, </w:t>
            </w:r>
            <w:r w:rsidRPr="004D5397">
              <w:rPr>
                <w:rStyle w:val="af"/>
                <w:b w:val="0"/>
                <w:color w:val="auto"/>
                <w:sz w:val="24"/>
                <w:szCs w:val="24"/>
              </w:rPr>
              <w:lastRenderedPageBreak/>
              <w:t>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4374" w:type="dxa"/>
            <w:shd w:val="clear" w:color="auto" w:fill="auto"/>
          </w:tcPr>
          <w:p w14:paraId="00414F6D" w14:textId="77777777" w:rsidR="007F4436" w:rsidRPr="00204E97" w:rsidRDefault="007F4436" w:rsidP="007F4436">
            <w:pPr>
              <w:widowControl w:val="0"/>
              <w:tabs>
                <w:tab w:val="num" w:pos="1068"/>
              </w:tabs>
              <w:ind w:firstLine="0"/>
              <w:rPr>
                <w:sz w:val="24"/>
                <w:szCs w:val="24"/>
              </w:rPr>
            </w:pPr>
            <w:r w:rsidRPr="00204E97">
              <w:rPr>
                <w:sz w:val="24"/>
                <w:szCs w:val="24"/>
              </w:rPr>
              <w:lastRenderedPageBreak/>
              <w:t xml:space="preserve">для выделения территории под размещение электродепо «Правобережное» </w:t>
            </w:r>
            <w:proofErr w:type="spellStart"/>
            <w:r w:rsidRPr="00204E97">
              <w:rPr>
                <w:sz w:val="24"/>
                <w:szCs w:val="24"/>
              </w:rPr>
              <w:lastRenderedPageBreak/>
              <w:t>Правобережно-Лахтинской</w:t>
            </w:r>
            <w:proofErr w:type="spellEnd"/>
            <w:r w:rsidRPr="00204E97">
              <w:rPr>
                <w:sz w:val="24"/>
                <w:szCs w:val="24"/>
              </w:rPr>
              <w:t xml:space="preserve"> линии метрополитена</w:t>
            </w:r>
          </w:p>
        </w:tc>
      </w:tr>
      <w:tr w:rsidR="007F4436" w:rsidRPr="00204E97" w14:paraId="23166E9C" w14:textId="77777777" w:rsidTr="007F4436">
        <w:tc>
          <w:tcPr>
            <w:tcW w:w="567" w:type="dxa"/>
          </w:tcPr>
          <w:p w14:paraId="209A2A6C" w14:textId="77777777" w:rsidR="007F4436" w:rsidRPr="00204E97" w:rsidRDefault="007F4436" w:rsidP="007F4436">
            <w:pPr>
              <w:pStyle w:val="32"/>
              <w:spacing w:line="240" w:lineRule="auto"/>
              <w:ind w:firstLine="0"/>
              <w:jc w:val="center"/>
              <w:rPr>
                <w:szCs w:val="24"/>
              </w:rPr>
            </w:pPr>
          </w:p>
        </w:tc>
        <w:tc>
          <w:tcPr>
            <w:tcW w:w="2410" w:type="dxa"/>
          </w:tcPr>
          <w:p w14:paraId="555A2EE6" w14:textId="77777777" w:rsidR="007F4436" w:rsidRPr="00204E97" w:rsidRDefault="007F4436" w:rsidP="007F4436">
            <w:pPr>
              <w:ind w:firstLine="0"/>
              <w:rPr>
                <w:sz w:val="24"/>
                <w:szCs w:val="24"/>
              </w:rPr>
            </w:pPr>
            <w:r w:rsidRPr="00204E97">
              <w:rPr>
                <w:sz w:val="24"/>
                <w:szCs w:val="24"/>
              </w:rPr>
              <w:t>47:07:0000000:90430 (часть)</w:t>
            </w:r>
          </w:p>
        </w:tc>
        <w:tc>
          <w:tcPr>
            <w:tcW w:w="3119" w:type="dxa"/>
          </w:tcPr>
          <w:p w14:paraId="7FC61A32" w14:textId="77777777" w:rsidR="007F4436" w:rsidRPr="00204E97" w:rsidRDefault="007F4436" w:rsidP="007F4436">
            <w:pPr>
              <w:ind w:firstLine="0"/>
              <w:rPr>
                <w:sz w:val="24"/>
                <w:szCs w:val="24"/>
              </w:rPr>
            </w:pPr>
            <w:r w:rsidRPr="00204E97">
              <w:rPr>
                <w:sz w:val="24"/>
                <w:szCs w:val="24"/>
              </w:rPr>
              <w:t>Ленинградская область, Всеволожский район, Всеволожское лесничество, Невское участковое лесничество, квартал 9 (часть)</w:t>
            </w:r>
          </w:p>
        </w:tc>
        <w:tc>
          <w:tcPr>
            <w:tcW w:w="1701" w:type="dxa"/>
          </w:tcPr>
          <w:p w14:paraId="6DE7FEE6" w14:textId="77777777" w:rsidR="007F4436" w:rsidRPr="00204E97" w:rsidRDefault="007F4436" w:rsidP="007F4436">
            <w:pPr>
              <w:ind w:firstLine="0"/>
              <w:jc w:val="center"/>
              <w:rPr>
                <w:sz w:val="24"/>
                <w:szCs w:val="24"/>
              </w:rPr>
            </w:pPr>
            <w:r w:rsidRPr="00204E97">
              <w:rPr>
                <w:sz w:val="24"/>
                <w:szCs w:val="24"/>
              </w:rPr>
              <w:t>2,74</w:t>
            </w:r>
          </w:p>
        </w:tc>
        <w:tc>
          <w:tcPr>
            <w:tcW w:w="2409" w:type="dxa"/>
            <w:vMerge/>
          </w:tcPr>
          <w:p w14:paraId="782ABECE" w14:textId="77777777" w:rsidR="007F4436" w:rsidRPr="00204E97" w:rsidRDefault="007F4436" w:rsidP="007F4436">
            <w:pPr>
              <w:ind w:firstLine="0"/>
              <w:rPr>
                <w:sz w:val="24"/>
                <w:szCs w:val="24"/>
              </w:rPr>
            </w:pPr>
          </w:p>
        </w:tc>
        <w:tc>
          <w:tcPr>
            <w:tcW w:w="4374" w:type="dxa"/>
            <w:shd w:val="clear" w:color="auto" w:fill="auto"/>
          </w:tcPr>
          <w:p w14:paraId="1AE6CB6A" w14:textId="77777777" w:rsidR="007F4436" w:rsidRPr="00204E97" w:rsidRDefault="007F4436" w:rsidP="007F4436">
            <w:pPr>
              <w:widowControl w:val="0"/>
              <w:tabs>
                <w:tab w:val="num" w:pos="1068"/>
              </w:tabs>
              <w:ind w:firstLine="0"/>
              <w:rPr>
                <w:strike/>
                <w:sz w:val="24"/>
                <w:szCs w:val="24"/>
              </w:rPr>
            </w:pPr>
            <w:r w:rsidRPr="00204E97">
              <w:rPr>
                <w:sz w:val="24"/>
                <w:szCs w:val="24"/>
              </w:rPr>
              <w:t>для выделения территории под размещение кладбища для обеспечения нормативной потребности в соответствии с РНГП ЛО</w:t>
            </w:r>
          </w:p>
        </w:tc>
      </w:tr>
      <w:tr w:rsidR="007F4436" w:rsidRPr="00204E97" w14:paraId="3FEFEDC8" w14:textId="77777777" w:rsidTr="007F4436">
        <w:tc>
          <w:tcPr>
            <w:tcW w:w="567" w:type="dxa"/>
          </w:tcPr>
          <w:p w14:paraId="2E9E2CFE" w14:textId="77777777" w:rsidR="007F4436" w:rsidRPr="00204E97" w:rsidRDefault="007F4436" w:rsidP="007F4436">
            <w:pPr>
              <w:pStyle w:val="32"/>
              <w:spacing w:line="240" w:lineRule="auto"/>
              <w:ind w:firstLine="0"/>
              <w:jc w:val="center"/>
              <w:rPr>
                <w:szCs w:val="24"/>
              </w:rPr>
            </w:pPr>
          </w:p>
        </w:tc>
        <w:tc>
          <w:tcPr>
            <w:tcW w:w="2410" w:type="dxa"/>
          </w:tcPr>
          <w:p w14:paraId="0530C958" w14:textId="77777777" w:rsidR="007F4436" w:rsidRPr="00204E97" w:rsidRDefault="007F4436" w:rsidP="007F4436">
            <w:pPr>
              <w:ind w:firstLine="0"/>
              <w:rPr>
                <w:sz w:val="24"/>
                <w:szCs w:val="24"/>
              </w:rPr>
            </w:pPr>
            <w:r w:rsidRPr="00204E97">
              <w:rPr>
                <w:sz w:val="24"/>
                <w:szCs w:val="24"/>
              </w:rPr>
              <w:t>47:07:0000000:90430 (часть)</w:t>
            </w:r>
          </w:p>
        </w:tc>
        <w:tc>
          <w:tcPr>
            <w:tcW w:w="3119" w:type="dxa"/>
          </w:tcPr>
          <w:p w14:paraId="3BA8E9DE" w14:textId="77777777" w:rsidR="007F4436" w:rsidRPr="00204E97" w:rsidRDefault="007F4436" w:rsidP="007F4436">
            <w:pPr>
              <w:ind w:firstLine="0"/>
              <w:rPr>
                <w:sz w:val="24"/>
                <w:szCs w:val="24"/>
              </w:rPr>
            </w:pPr>
            <w:r w:rsidRPr="00204E97">
              <w:rPr>
                <w:sz w:val="24"/>
                <w:szCs w:val="24"/>
              </w:rPr>
              <w:t>Ленинградская область, Всеволожский район, Всеволожское лесничество, Невское участковое лесничество, квартал 9 (часть)</w:t>
            </w:r>
          </w:p>
        </w:tc>
        <w:tc>
          <w:tcPr>
            <w:tcW w:w="1701" w:type="dxa"/>
          </w:tcPr>
          <w:p w14:paraId="5A20CCA1" w14:textId="77777777" w:rsidR="007F4436" w:rsidRPr="00204E97" w:rsidRDefault="007F4436" w:rsidP="007F4436">
            <w:pPr>
              <w:ind w:firstLine="0"/>
              <w:jc w:val="center"/>
              <w:rPr>
                <w:sz w:val="24"/>
                <w:szCs w:val="24"/>
              </w:rPr>
            </w:pPr>
            <w:r w:rsidRPr="00204E97">
              <w:rPr>
                <w:sz w:val="24"/>
                <w:szCs w:val="24"/>
              </w:rPr>
              <w:t>1,8</w:t>
            </w:r>
          </w:p>
        </w:tc>
        <w:tc>
          <w:tcPr>
            <w:tcW w:w="2409" w:type="dxa"/>
            <w:vMerge/>
          </w:tcPr>
          <w:p w14:paraId="3757144E" w14:textId="77777777" w:rsidR="007F4436" w:rsidRPr="00204E97" w:rsidRDefault="007F4436" w:rsidP="007F4436">
            <w:pPr>
              <w:ind w:firstLine="0"/>
              <w:rPr>
                <w:sz w:val="24"/>
                <w:szCs w:val="24"/>
              </w:rPr>
            </w:pPr>
          </w:p>
        </w:tc>
        <w:tc>
          <w:tcPr>
            <w:tcW w:w="4374" w:type="dxa"/>
            <w:shd w:val="clear" w:color="auto" w:fill="auto"/>
          </w:tcPr>
          <w:p w14:paraId="22B2C9AE" w14:textId="77777777" w:rsidR="007F4436" w:rsidRPr="00204E97" w:rsidRDefault="007F4436" w:rsidP="007F4436">
            <w:pPr>
              <w:widowControl w:val="0"/>
              <w:tabs>
                <w:tab w:val="num" w:pos="1068"/>
              </w:tabs>
              <w:ind w:firstLine="0"/>
              <w:rPr>
                <w:strike/>
                <w:sz w:val="24"/>
                <w:szCs w:val="24"/>
              </w:rPr>
            </w:pPr>
            <w:r w:rsidRPr="00204E97">
              <w:rPr>
                <w:sz w:val="24"/>
                <w:szCs w:val="24"/>
              </w:rPr>
              <w:t>для размещения линейного объекта регионального значения «Автомобильная дорога «Колтуши – деревня Новосаратовка» с мостовым переходом через реку Нева и соединением с дуговой магистралью на левом берегу Невы на территории города Санкт-Петербург»</w:t>
            </w:r>
          </w:p>
        </w:tc>
      </w:tr>
      <w:tr w:rsidR="007F4436" w:rsidRPr="00204E97" w14:paraId="7AE64518" w14:textId="77777777" w:rsidTr="007F4436">
        <w:tc>
          <w:tcPr>
            <w:tcW w:w="567" w:type="dxa"/>
          </w:tcPr>
          <w:p w14:paraId="7281D5C3" w14:textId="77777777" w:rsidR="007F4436" w:rsidRPr="00204E97" w:rsidRDefault="007F4436" w:rsidP="007F4436">
            <w:pPr>
              <w:pStyle w:val="32"/>
              <w:spacing w:line="240" w:lineRule="auto"/>
              <w:ind w:firstLine="0"/>
              <w:jc w:val="center"/>
              <w:rPr>
                <w:szCs w:val="24"/>
              </w:rPr>
            </w:pPr>
          </w:p>
        </w:tc>
        <w:tc>
          <w:tcPr>
            <w:tcW w:w="2410" w:type="dxa"/>
          </w:tcPr>
          <w:p w14:paraId="79F29E4F" w14:textId="77777777" w:rsidR="007F4436" w:rsidRPr="00204E97" w:rsidRDefault="007F4436" w:rsidP="007F4436">
            <w:pPr>
              <w:ind w:firstLine="0"/>
              <w:rPr>
                <w:sz w:val="24"/>
                <w:szCs w:val="24"/>
              </w:rPr>
            </w:pPr>
            <w:r w:rsidRPr="00204E97">
              <w:rPr>
                <w:sz w:val="24"/>
                <w:szCs w:val="24"/>
              </w:rPr>
              <w:t>47:07:0000000:89941</w:t>
            </w:r>
          </w:p>
        </w:tc>
        <w:tc>
          <w:tcPr>
            <w:tcW w:w="3119" w:type="dxa"/>
          </w:tcPr>
          <w:p w14:paraId="6BB0424B" w14:textId="77777777" w:rsidR="007F4436" w:rsidRPr="00204E97" w:rsidRDefault="007F4436" w:rsidP="007F4436">
            <w:pPr>
              <w:ind w:firstLine="0"/>
              <w:rPr>
                <w:sz w:val="24"/>
                <w:szCs w:val="24"/>
              </w:rPr>
            </w:pPr>
            <w:r w:rsidRPr="00204E97">
              <w:rPr>
                <w:sz w:val="24"/>
                <w:szCs w:val="24"/>
              </w:rPr>
              <w:t>Ленинградская область, Всеволожский район, Всеволожское лесничество, Невское участковое лесничество, квартал 14 (часть)</w:t>
            </w:r>
          </w:p>
        </w:tc>
        <w:tc>
          <w:tcPr>
            <w:tcW w:w="1701" w:type="dxa"/>
          </w:tcPr>
          <w:p w14:paraId="63EC325A" w14:textId="77777777" w:rsidR="007F4436" w:rsidRPr="00204E97" w:rsidRDefault="007F4436" w:rsidP="007F4436">
            <w:pPr>
              <w:ind w:firstLine="0"/>
              <w:jc w:val="center"/>
              <w:rPr>
                <w:sz w:val="24"/>
                <w:szCs w:val="24"/>
              </w:rPr>
            </w:pPr>
            <w:r w:rsidRPr="00204E97">
              <w:rPr>
                <w:sz w:val="24"/>
                <w:szCs w:val="24"/>
              </w:rPr>
              <w:t>4,0</w:t>
            </w:r>
          </w:p>
        </w:tc>
        <w:tc>
          <w:tcPr>
            <w:tcW w:w="2409" w:type="dxa"/>
            <w:vMerge/>
          </w:tcPr>
          <w:p w14:paraId="77549151" w14:textId="77777777" w:rsidR="007F4436" w:rsidRPr="00204E97" w:rsidRDefault="007F4436" w:rsidP="007F4436">
            <w:pPr>
              <w:ind w:firstLine="0"/>
              <w:rPr>
                <w:sz w:val="24"/>
                <w:szCs w:val="24"/>
              </w:rPr>
            </w:pPr>
          </w:p>
        </w:tc>
        <w:tc>
          <w:tcPr>
            <w:tcW w:w="4374" w:type="dxa"/>
            <w:shd w:val="clear" w:color="auto" w:fill="auto"/>
          </w:tcPr>
          <w:p w14:paraId="0257BC7A" w14:textId="77777777" w:rsidR="007F4436" w:rsidRPr="00204E97" w:rsidRDefault="007F4436" w:rsidP="007F4436">
            <w:pPr>
              <w:widowControl w:val="0"/>
              <w:tabs>
                <w:tab w:val="num" w:pos="1068"/>
              </w:tabs>
              <w:ind w:firstLine="0"/>
              <w:rPr>
                <w:strike/>
                <w:sz w:val="24"/>
                <w:szCs w:val="24"/>
              </w:rPr>
            </w:pPr>
            <w:r w:rsidRPr="00204E97">
              <w:rPr>
                <w:sz w:val="24"/>
                <w:szCs w:val="24"/>
              </w:rPr>
              <w:t>для выделения территории под размещение кладбища для обеспечения нормативной потребности в соответствии с РНГП ЛО</w:t>
            </w:r>
          </w:p>
        </w:tc>
      </w:tr>
      <w:tr w:rsidR="007F4436" w:rsidRPr="00204E97" w14:paraId="24710A77" w14:textId="77777777" w:rsidTr="007F4436">
        <w:tc>
          <w:tcPr>
            <w:tcW w:w="567" w:type="dxa"/>
          </w:tcPr>
          <w:p w14:paraId="6EF5B370" w14:textId="77777777" w:rsidR="007F4436" w:rsidRPr="00204E97" w:rsidRDefault="007F4436" w:rsidP="007F4436">
            <w:pPr>
              <w:pStyle w:val="32"/>
              <w:spacing w:line="240" w:lineRule="auto"/>
              <w:ind w:firstLine="0"/>
              <w:jc w:val="center"/>
              <w:rPr>
                <w:szCs w:val="24"/>
              </w:rPr>
            </w:pPr>
            <w:r w:rsidRPr="00204E97">
              <w:rPr>
                <w:szCs w:val="24"/>
              </w:rPr>
              <w:t>3</w:t>
            </w:r>
          </w:p>
        </w:tc>
        <w:tc>
          <w:tcPr>
            <w:tcW w:w="2410" w:type="dxa"/>
          </w:tcPr>
          <w:p w14:paraId="62F1BB0F" w14:textId="77777777" w:rsidR="007F4436" w:rsidRPr="00204E97" w:rsidRDefault="007F4436" w:rsidP="007F4436">
            <w:pPr>
              <w:ind w:firstLine="0"/>
              <w:rPr>
                <w:sz w:val="24"/>
                <w:szCs w:val="24"/>
              </w:rPr>
            </w:pPr>
            <w:r w:rsidRPr="00204E97">
              <w:rPr>
                <w:sz w:val="24"/>
                <w:szCs w:val="24"/>
              </w:rPr>
              <w:t>Территория не стоит кадастровом учете</w:t>
            </w:r>
          </w:p>
        </w:tc>
        <w:tc>
          <w:tcPr>
            <w:tcW w:w="3119" w:type="dxa"/>
          </w:tcPr>
          <w:p w14:paraId="6EA21386" w14:textId="77777777" w:rsidR="007F4436" w:rsidRPr="00204E97" w:rsidRDefault="007F4436" w:rsidP="007F4436">
            <w:pPr>
              <w:ind w:firstLine="0"/>
              <w:rPr>
                <w:sz w:val="24"/>
                <w:szCs w:val="24"/>
              </w:rPr>
            </w:pPr>
            <w:r w:rsidRPr="00204E97">
              <w:rPr>
                <w:sz w:val="24"/>
                <w:szCs w:val="24"/>
              </w:rPr>
              <w:t>Ленинградская область, Всеволожский район, Всеволожское лесничество, Невское участковое лесничество, квартал 18 (часть), квартал 22 (часть)</w:t>
            </w:r>
          </w:p>
        </w:tc>
        <w:tc>
          <w:tcPr>
            <w:tcW w:w="1701" w:type="dxa"/>
          </w:tcPr>
          <w:p w14:paraId="5AD3FD28" w14:textId="77777777" w:rsidR="007F4436" w:rsidRPr="00204E97" w:rsidRDefault="007F4436" w:rsidP="007F4436">
            <w:pPr>
              <w:ind w:firstLine="0"/>
              <w:jc w:val="center"/>
              <w:rPr>
                <w:sz w:val="24"/>
                <w:szCs w:val="24"/>
              </w:rPr>
            </w:pPr>
            <w:r w:rsidRPr="00204E97">
              <w:rPr>
                <w:sz w:val="24"/>
                <w:szCs w:val="24"/>
              </w:rPr>
              <w:t>17,06</w:t>
            </w:r>
          </w:p>
        </w:tc>
        <w:tc>
          <w:tcPr>
            <w:tcW w:w="2409" w:type="dxa"/>
            <w:vMerge/>
          </w:tcPr>
          <w:p w14:paraId="11A3BC94" w14:textId="77777777" w:rsidR="007F4436" w:rsidRPr="00204E97" w:rsidRDefault="007F4436" w:rsidP="007F4436">
            <w:pPr>
              <w:ind w:firstLine="0"/>
              <w:rPr>
                <w:sz w:val="24"/>
                <w:szCs w:val="24"/>
              </w:rPr>
            </w:pPr>
          </w:p>
        </w:tc>
        <w:tc>
          <w:tcPr>
            <w:tcW w:w="4374" w:type="dxa"/>
            <w:vMerge w:val="restart"/>
          </w:tcPr>
          <w:p w14:paraId="51863376" w14:textId="77777777" w:rsidR="007F4436" w:rsidRPr="00204E97" w:rsidRDefault="007F4436" w:rsidP="007F4436">
            <w:pPr>
              <w:ind w:firstLine="0"/>
              <w:rPr>
                <w:sz w:val="24"/>
                <w:szCs w:val="24"/>
              </w:rPr>
            </w:pPr>
            <w:r w:rsidRPr="00204E97">
              <w:rPr>
                <w:sz w:val="24"/>
                <w:szCs w:val="24"/>
              </w:rPr>
              <w:t>для размещения линейного объекта регионального значения «Широтная магистраль скоростного движения с мостом через р. Нева в створе ул. Фаянсовая - ул. Зольная» в соответствии с утвержденным проектом планировки и проектом межевания территории</w:t>
            </w:r>
          </w:p>
        </w:tc>
      </w:tr>
      <w:tr w:rsidR="007F4436" w:rsidRPr="00204E97" w14:paraId="0C4609B7" w14:textId="77777777" w:rsidTr="007F4436">
        <w:tc>
          <w:tcPr>
            <w:tcW w:w="567" w:type="dxa"/>
          </w:tcPr>
          <w:p w14:paraId="1FAB2D7B" w14:textId="77777777" w:rsidR="007F4436" w:rsidRPr="00204E97" w:rsidRDefault="007F4436" w:rsidP="007F4436">
            <w:pPr>
              <w:pStyle w:val="32"/>
              <w:spacing w:line="240" w:lineRule="auto"/>
              <w:ind w:firstLine="0"/>
              <w:jc w:val="center"/>
              <w:rPr>
                <w:szCs w:val="24"/>
              </w:rPr>
            </w:pPr>
            <w:r w:rsidRPr="00204E97">
              <w:rPr>
                <w:szCs w:val="24"/>
              </w:rPr>
              <w:lastRenderedPageBreak/>
              <w:t>4</w:t>
            </w:r>
          </w:p>
        </w:tc>
        <w:tc>
          <w:tcPr>
            <w:tcW w:w="2410" w:type="dxa"/>
          </w:tcPr>
          <w:p w14:paraId="04FC8EA5" w14:textId="77777777" w:rsidR="007F4436" w:rsidRPr="00204E97" w:rsidRDefault="007F4436" w:rsidP="007F4436">
            <w:pPr>
              <w:ind w:firstLine="0"/>
              <w:rPr>
                <w:sz w:val="24"/>
                <w:szCs w:val="24"/>
              </w:rPr>
            </w:pPr>
            <w:r w:rsidRPr="00204E97">
              <w:rPr>
                <w:sz w:val="24"/>
                <w:szCs w:val="24"/>
              </w:rPr>
              <w:t>Территория не стоит кадастровом учете</w:t>
            </w:r>
          </w:p>
        </w:tc>
        <w:tc>
          <w:tcPr>
            <w:tcW w:w="3119" w:type="dxa"/>
          </w:tcPr>
          <w:p w14:paraId="67F903F1" w14:textId="77777777" w:rsidR="007F4436" w:rsidRPr="00204E97" w:rsidRDefault="007F4436" w:rsidP="007F4436">
            <w:pPr>
              <w:ind w:firstLine="0"/>
              <w:rPr>
                <w:sz w:val="24"/>
                <w:szCs w:val="24"/>
              </w:rPr>
            </w:pPr>
            <w:r w:rsidRPr="00204E97">
              <w:rPr>
                <w:sz w:val="24"/>
                <w:szCs w:val="24"/>
              </w:rPr>
              <w:t xml:space="preserve">Ленинградская область, Всеволожский район, Учебно-опытное лесничество, </w:t>
            </w:r>
            <w:proofErr w:type="spellStart"/>
            <w:r w:rsidRPr="00204E97">
              <w:rPr>
                <w:sz w:val="24"/>
                <w:szCs w:val="24"/>
              </w:rPr>
              <w:t>Кудровское</w:t>
            </w:r>
            <w:proofErr w:type="spellEnd"/>
            <w:r w:rsidRPr="00204E97">
              <w:rPr>
                <w:sz w:val="24"/>
                <w:szCs w:val="24"/>
              </w:rPr>
              <w:t xml:space="preserve"> участковое лесничество, квартал 54 (часть), квартал 55 (часть), квартал 72 (часть), квартал 77 (часть), квартал 90 (часть)</w:t>
            </w:r>
          </w:p>
        </w:tc>
        <w:tc>
          <w:tcPr>
            <w:tcW w:w="1701" w:type="dxa"/>
          </w:tcPr>
          <w:p w14:paraId="571910A3" w14:textId="77777777" w:rsidR="007F4436" w:rsidRPr="00204E97" w:rsidRDefault="007F4436" w:rsidP="007F4436">
            <w:pPr>
              <w:ind w:firstLine="0"/>
              <w:jc w:val="center"/>
              <w:rPr>
                <w:sz w:val="24"/>
                <w:szCs w:val="24"/>
              </w:rPr>
            </w:pPr>
            <w:r w:rsidRPr="00204E97">
              <w:rPr>
                <w:sz w:val="24"/>
                <w:szCs w:val="24"/>
              </w:rPr>
              <w:t>12,61</w:t>
            </w:r>
          </w:p>
        </w:tc>
        <w:tc>
          <w:tcPr>
            <w:tcW w:w="2409" w:type="dxa"/>
            <w:vMerge/>
          </w:tcPr>
          <w:p w14:paraId="77A0201E" w14:textId="77777777" w:rsidR="007F4436" w:rsidRPr="00204E97" w:rsidRDefault="007F4436" w:rsidP="007F4436">
            <w:pPr>
              <w:ind w:firstLine="0"/>
              <w:rPr>
                <w:sz w:val="24"/>
                <w:szCs w:val="24"/>
              </w:rPr>
            </w:pPr>
          </w:p>
        </w:tc>
        <w:tc>
          <w:tcPr>
            <w:tcW w:w="4374" w:type="dxa"/>
            <w:vMerge/>
          </w:tcPr>
          <w:p w14:paraId="54FD161C" w14:textId="77777777" w:rsidR="007F4436" w:rsidRPr="00204E97" w:rsidRDefault="007F4436" w:rsidP="007F4436">
            <w:pPr>
              <w:ind w:firstLine="0"/>
              <w:rPr>
                <w:sz w:val="24"/>
                <w:szCs w:val="24"/>
              </w:rPr>
            </w:pPr>
          </w:p>
        </w:tc>
      </w:tr>
      <w:tr w:rsidR="007F4436" w:rsidRPr="00204E97" w14:paraId="52F46088" w14:textId="77777777" w:rsidTr="007F4436">
        <w:tc>
          <w:tcPr>
            <w:tcW w:w="567" w:type="dxa"/>
          </w:tcPr>
          <w:p w14:paraId="75EF6747" w14:textId="77777777" w:rsidR="007F4436" w:rsidRPr="00204E97" w:rsidRDefault="007F4436" w:rsidP="007F4436">
            <w:pPr>
              <w:pStyle w:val="32"/>
              <w:spacing w:line="240" w:lineRule="auto"/>
              <w:ind w:firstLine="0"/>
              <w:jc w:val="center"/>
              <w:rPr>
                <w:szCs w:val="24"/>
              </w:rPr>
            </w:pPr>
          </w:p>
        </w:tc>
        <w:tc>
          <w:tcPr>
            <w:tcW w:w="2410" w:type="dxa"/>
          </w:tcPr>
          <w:p w14:paraId="7C59F8AA" w14:textId="77777777" w:rsidR="007F4436" w:rsidRPr="00204E97" w:rsidRDefault="007F4436" w:rsidP="007F4436">
            <w:pPr>
              <w:ind w:firstLine="0"/>
              <w:rPr>
                <w:sz w:val="24"/>
                <w:szCs w:val="24"/>
              </w:rPr>
            </w:pPr>
            <w:r w:rsidRPr="00204E97">
              <w:rPr>
                <w:sz w:val="24"/>
                <w:szCs w:val="24"/>
              </w:rPr>
              <w:t>Территория не стоит кадастровом учете</w:t>
            </w:r>
          </w:p>
        </w:tc>
        <w:tc>
          <w:tcPr>
            <w:tcW w:w="3119" w:type="dxa"/>
          </w:tcPr>
          <w:p w14:paraId="22A584ED" w14:textId="77777777" w:rsidR="007F4436" w:rsidRPr="00204E97" w:rsidRDefault="007F4436" w:rsidP="007F4436">
            <w:pPr>
              <w:ind w:firstLine="0"/>
              <w:rPr>
                <w:sz w:val="24"/>
                <w:szCs w:val="24"/>
              </w:rPr>
            </w:pPr>
            <w:r w:rsidRPr="00204E97">
              <w:rPr>
                <w:sz w:val="24"/>
                <w:szCs w:val="24"/>
              </w:rPr>
              <w:t>Ленинградская область, Всеволожский район, Всеволожское лесничество, Невское участковое лесничество, квартал 9 (часть), квартал 10 (часть), квартал 14 (часть)</w:t>
            </w:r>
          </w:p>
        </w:tc>
        <w:tc>
          <w:tcPr>
            <w:tcW w:w="1701" w:type="dxa"/>
          </w:tcPr>
          <w:p w14:paraId="42E9329E" w14:textId="77777777" w:rsidR="007F4436" w:rsidRPr="00204E97" w:rsidRDefault="007F4436" w:rsidP="007F4436">
            <w:pPr>
              <w:ind w:firstLine="0"/>
              <w:jc w:val="center"/>
              <w:rPr>
                <w:sz w:val="24"/>
                <w:szCs w:val="24"/>
              </w:rPr>
            </w:pPr>
            <w:r w:rsidRPr="00204E97">
              <w:rPr>
                <w:sz w:val="24"/>
                <w:szCs w:val="24"/>
              </w:rPr>
              <w:t>30,82</w:t>
            </w:r>
          </w:p>
        </w:tc>
        <w:tc>
          <w:tcPr>
            <w:tcW w:w="2409" w:type="dxa"/>
            <w:vMerge/>
          </w:tcPr>
          <w:p w14:paraId="0747ABEC" w14:textId="77777777" w:rsidR="007F4436" w:rsidRPr="00204E97" w:rsidRDefault="007F4436" w:rsidP="007F4436">
            <w:pPr>
              <w:ind w:firstLine="0"/>
              <w:rPr>
                <w:sz w:val="24"/>
                <w:szCs w:val="24"/>
              </w:rPr>
            </w:pPr>
          </w:p>
        </w:tc>
        <w:tc>
          <w:tcPr>
            <w:tcW w:w="4374" w:type="dxa"/>
          </w:tcPr>
          <w:p w14:paraId="639B2C03" w14:textId="77777777" w:rsidR="007F4436" w:rsidRPr="00204E97" w:rsidRDefault="007F4436" w:rsidP="007F4436">
            <w:pPr>
              <w:ind w:firstLine="0"/>
              <w:rPr>
                <w:sz w:val="24"/>
                <w:szCs w:val="24"/>
              </w:rPr>
            </w:pPr>
            <w:r w:rsidRPr="00204E97">
              <w:rPr>
                <w:sz w:val="24"/>
                <w:szCs w:val="24"/>
              </w:rPr>
              <w:t>для выделения территории под размещение кладбища для обеспечения нормативной потребности в соответствии с РНГП ЛО</w:t>
            </w:r>
          </w:p>
        </w:tc>
      </w:tr>
      <w:tr w:rsidR="007F4436" w:rsidRPr="00204E97" w14:paraId="7BC561B4" w14:textId="77777777" w:rsidTr="007F4436">
        <w:tc>
          <w:tcPr>
            <w:tcW w:w="567" w:type="dxa"/>
          </w:tcPr>
          <w:p w14:paraId="04281B66" w14:textId="77777777" w:rsidR="007F4436" w:rsidRPr="00204E97" w:rsidRDefault="007F4436" w:rsidP="007F4436">
            <w:pPr>
              <w:pStyle w:val="32"/>
              <w:spacing w:line="240" w:lineRule="auto"/>
              <w:ind w:firstLine="0"/>
              <w:jc w:val="center"/>
              <w:rPr>
                <w:szCs w:val="24"/>
              </w:rPr>
            </w:pPr>
            <w:r w:rsidRPr="00204E97">
              <w:rPr>
                <w:szCs w:val="24"/>
              </w:rPr>
              <w:t>5</w:t>
            </w:r>
          </w:p>
        </w:tc>
        <w:tc>
          <w:tcPr>
            <w:tcW w:w="2410" w:type="dxa"/>
          </w:tcPr>
          <w:p w14:paraId="11AFD14E" w14:textId="77777777" w:rsidR="007F4436" w:rsidRPr="00204E97" w:rsidRDefault="007F4436" w:rsidP="007F4436">
            <w:pPr>
              <w:ind w:firstLine="0"/>
              <w:rPr>
                <w:sz w:val="24"/>
                <w:szCs w:val="24"/>
              </w:rPr>
            </w:pPr>
            <w:r w:rsidRPr="00204E97">
              <w:rPr>
                <w:sz w:val="24"/>
                <w:szCs w:val="24"/>
              </w:rPr>
              <w:t>Территория не стоит кадастровом учете</w:t>
            </w:r>
          </w:p>
        </w:tc>
        <w:tc>
          <w:tcPr>
            <w:tcW w:w="3119" w:type="dxa"/>
          </w:tcPr>
          <w:p w14:paraId="20FD481F" w14:textId="77777777" w:rsidR="007F4436" w:rsidRPr="00204E97" w:rsidRDefault="007F4436" w:rsidP="007F4436">
            <w:pPr>
              <w:ind w:firstLine="0"/>
              <w:rPr>
                <w:sz w:val="24"/>
                <w:szCs w:val="24"/>
              </w:rPr>
            </w:pPr>
            <w:r w:rsidRPr="00204E97">
              <w:rPr>
                <w:sz w:val="24"/>
                <w:szCs w:val="24"/>
              </w:rPr>
              <w:t>Ленинградская область, Всеволожский район, Всеволожское лесничество, Невское участковое лесничество, квартал 5 (часть), квартал 6 (часть), квартал 9 (часть), квартал 10 (часть)</w:t>
            </w:r>
          </w:p>
        </w:tc>
        <w:tc>
          <w:tcPr>
            <w:tcW w:w="1701" w:type="dxa"/>
          </w:tcPr>
          <w:p w14:paraId="2FC49C3D" w14:textId="77777777" w:rsidR="007F4436" w:rsidRPr="00204E97" w:rsidRDefault="007F4436" w:rsidP="007F4436">
            <w:pPr>
              <w:ind w:firstLine="0"/>
              <w:jc w:val="center"/>
              <w:rPr>
                <w:sz w:val="24"/>
                <w:szCs w:val="24"/>
              </w:rPr>
            </w:pPr>
            <w:r w:rsidRPr="00204E97">
              <w:rPr>
                <w:sz w:val="24"/>
                <w:szCs w:val="24"/>
              </w:rPr>
              <w:t>7,74</w:t>
            </w:r>
          </w:p>
        </w:tc>
        <w:tc>
          <w:tcPr>
            <w:tcW w:w="2409" w:type="dxa"/>
            <w:vMerge/>
          </w:tcPr>
          <w:p w14:paraId="24AA94DF" w14:textId="77777777" w:rsidR="007F4436" w:rsidRPr="00204E97" w:rsidRDefault="007F4436" w:rsidP="007F4436">
            <w:pPr>
              <w:ind w:firstLine="0"/>
              <w:rPr>
                <w:sz w:val="24"/>
                <w:szCs w:val="24"/>
              </w:rPr>
            </w:pPr>
          </w:p>
        </w:tc>
        <w:tc>
          <w:tcPr>
            <w:tcW w:w="4374" w:type="dxa"/>
            <w:shd w:val="clear" w:color="auto" w:fill="auto"/>
          </w:tcPr>
          <w:p w14:paraId="3F1DF824" w14:textId="77777777" w:rsidR="007F4436" w:rsidRPr="00204E97" w:rsidRDefault="007F4436" w:rsidP="007F4436">
            <w:pPr>
              <w:ind w:firstLine="0"/>
              <w:rPr>
                <w:sz w:val="24"/>
                <w:szCs w:val="24"/>
              </w:rPr>
            </w:pPr>
            <w:r w:rsidRPr="00204E97">
              <w:rPr>
                <w:sz w:val="24"/>
                <w:szCs w:val="24"/>
              </w:rPr>
              <w:t>для размещения линейного объекта регионального значения «Автомобильная дорога «Колтуши – деревня Новосаратовка» с мостовым переходом через реку Нева и соединением с дуговой магистралью на левом берегу Невы на территории города Санкт-Петербург»</w:t>
            </w:r>
          </w:p>
        </w:tc>
      </w:tr>
      <w:tr w:rsidR="007F4436" w:rsidRPr="00204E97" w14:paraId="37570851" w14:textId="77777777" w:rsidTr="007F4436">
        <w:tc>
          <w:tcPr>
            <w:tcW w:w="567" w:type="dxa"/>
          </w:tcPr>
          <w:p w14:paraId="5E42346B" w14:textId="77777777" w:rsidR="007F4436" w:rsidRPr="00204E97" w:rsidRDefault="007F4436" w:rsidP="007F4436">
            <w:pPr>
              <w:pStyle w:val="32"/>
              <w:spacing w:line="240" w:lineRule="auto"/>
              <w:ind w:firstLine="0"/>
              <w:jc w:val="center"/>
              <w:rPr>
                <w:szCs w:val="24"/>
                <w:lang w:val="en-US"/>
              </w:rPr>
            </w:pPr>
            <w:r w:rsidRPr="00204E97">
              <w:rPr>
                <w:szCs w:val="24"/>
                <w:lang w:val="en-US"/>
              </w:rPr>
              <w:t>7</w:t>
            </w:r>
          </w:p>
        </w:tc>
        <w:tc>
          <w:tcPr>
            <w:tcW w:w="2410" w:type="dxa"/>
          </w:tcPr>
          <w:p w14:paraId="2CE1DACB" w14:textId="77777777" w:rsidR="007F4436" w:rsidRPr="00204E97" w:rsidRDefault="007F4436" w:rsidP="007F4436">
            <w:pPr>
              <w:ind w:firstLine="0"/>
              <w:rPr>
                <w:sz w:val="24"/>
                <w:szCs w:val="24"/>
              </w:rPr>
            </w:pPr>
            <w:r w:rsidRPr="00204E97">
              <w:rPr>
                <w:sz w:val="24"/>
                <w:szCs w:val="24"/>
              </w:rPr>
              <w:t>Территория не стоит кадастровом учете</w:t>
            </w:r>
          </w:p>
        </w:tc>
        <w:tc>
          <w:tcPr>
            <w:tcW w:w="3119" w:type="dxa"/>
          </w:tcPr>
          <w:p w14:paraId="6F936321" w14:textId="77777777" w:rsidR="007F4436" w:rsidRPr="00204E97" w:rsidRDefault="007F4436" w:rsidP="007F4436">
            <w:pPr>
              <w:ind w:firstLine="0"/>
              <w:rPr>
                <w:sz w:val="24"/>
                <w:szCs w:val="24"/>
              </w:rPr>
            </w:pPr>
            <w:r w:rsidRPr="00204E97">
              <w:rPr>
                <w:sz w:val="24"/>
                <w:szCs w:val="24"/>
              </w:rPr>
              <w:t>Ленинградская область, Всеволожский район, Всеволожское лесничество, Всеволожское участковое лесничество, квартал 103 (часть)</w:t>
            </w:r>
          </w:p>
        </w:tc>
        <w:tc>
          <w:tcPr>
            <w:tcW w:w="1701" w:type="dxa"/>
          </w:tcPr>
          <w:p w14:paraId="044ECA79" w14:textId="77777777" w:rsidR="007F4436" w:rsidRPr="00204E97" w:rsidRDefault="007F4436" w:rsidP="007F4436">
            <w:pPr>
              <w:ind w:firstLine="0"/>
              <w:jc w:val="center"/>
              <w:rPr>
                <w:sz w:val="24"/>
                <w:szCs w:val="24"/>
              </w:rPr>
            </w:pPr>
            <w:r w:rsidRPr="00204E97">
              <w:rPr>
                <w:sz w:val="24"/>
                <w:szCs w:val="24"/>
              </w:rPr>
              <w:t>3,64</w:t>
            </w:r>
          </w:p>
        </w:tc>
        <w:tc>
          <w:tcPr>
            <w:tcW w:w="2409" w:type="dxa"/>
            <w:vMerge/>
          </w:tcPr>
          <w:p w14:paraId="5DBA4392" w14:textId="77777777" w:rsidR="007F4436" w:rsidRPr="00204E97" w:rsidRDefault="007F4436" w:rsidP="007F4436">
            <w:pPr>
              <w:ind w:firstLine="0"/>
              <w:rPr>
                <w:sz w:val="24"/>
                <w:szCs w:val="24"/>
              </w:rPr>
            </w:pPr>
          </w:p>
        </w:tc>
        <w:tc>
          <w:tcPr>
            <w:tcW w:w="4374" w:type="dxa"/>
          </w:tcPr>
          <w:p w14:paraId="4DBF1A0B" w14:textId="77777777" w:rsidR="007F4436" w:rsidRPr="00204E97" w:rsidRDefault="007F4436" w:rsidP="007F4436">
            <w:pPr>
              <w:ind w:firstLine="0"/>
              <w:rPr>
                <w:sz w:val="24"/>
                <w:szCs w:val="24"/>
              </w:rPr>
            </w:pPr>
            <w:r w:rsidRPr="00204E97">
              <w:rPr>
                <w:sz w:val="24"/>
                <w:szCs w:val="24"/>
              </w:rPr>
              <w:t>для размещения линейного объекта регионального значения «Подъезд к г. Всеволожск» в соответствии с утвержденным проектом планировки и проектом межевания территории</w:t>
            </w:r>
          </w:p>
        </w:tc>
      </w:tr>
      <w:tr w:rsidR="007F4436" w:rsidRPr="00204E97" w14:paraId="6011B2F7" w14:textId="77777777" w:rsidTr="007F4436">
        <w:tc>
          <w:tcPr>
            <w:tcW w:w="567" w:type="dxa"/>
            <w:tcBorders>
              <w:top w:val="single" w:sz="4" w:space="0" w:color="auto"/>
              <w:left w:val="single" w:sz="4" w:space="0" w:color="auto"/>
              <w:bottom w:val="single" w:sz="4" w:space="0" w:color="auto"/>
              <w:right w:val="single" w:sz="4" w:space="0" w:color="auto"/>
            </w:tcBorders>
          </w:tcPr>
          <w:p w14:paraId="20E6C99E" w14:textId="77777777" w:rsidR="007F4436" w:rsidRPr="00204E97" w:rsidRDefault="007F4436" w:rsidP="007F4436">
            <w:pPr>
              <w:pStyle w:val="32"/>
              <w:spacing w:line="240" w:lineRule="auto"/>
              <w:ind w:firstLine="0"/>
              <w:jc w:val="center"/>
              <w:rPr>
                <w:b/>
                <w:szCs w:val="24"/>
              </w:rPr>
            </w:pPr>
          </w:p>
        </w:tc>
        <w:tc>
          <w:tcPr>
            <w:tcW w:w="2410" w:type="dxa"/>
            <w:tcBorders>
              <w:top w:val="single" w:sz="4" w:space="0" w:color="auto"/>
              <w:left w:val="single" w:sz="4" w:space="0" w:color="auto"/>
              <w:bottom w:val="single" w:sz="4" w:space="0" w:color="auto"/>
              <w:right w:val="single" w:sz="4" w:space="0" w:color="auto"/>
            </w:tcBorders>
          </w:tcPr>
          <w:p w14:paraId="50D18318" w14:textId="77777777" w:rsidR="007F4436" w:rsidRPr="00204E97" w:rsidRDefault="007F4436" w:rsidP="007F4436">
            <w:pPr>
              <w:ind w:firstLine="0"/>
              <w:rPr>
                <w:b/>
                <w:sz w:val="24"/>
                <w:szCs w:val="24"/>
              </w:rPr>
            </w:pPr>
            <w:r w:rsidRPr="00204E97">
              <w:rPr>
                <w:b/>
                <w:sz w:val="24"/>
                <w:szCs w:val="24"/>
              </w:rPr>
              <w:t xml:space="preserve">Итого </w:t>
            </w:r>
          </w:p>
        </w:tc>
        <w:tc>
          <w:tcPr>
            <w:tcW w:w="3119" w:type="dxa"/>
            <w:tcBorders>
              <w:top w:val="single" w:sz="4" w:space="0" w:color="auto"/>
              <w:left w:val="single" w:sz="4" w:space="0" w:color="auto"/>
              <w:bottom w:val="single" w:sz="4" w:space="0" w:color="auto"/>
              <w:right w:val="single" w:sz="4" w:space="0" w:color="auto"/>
            </w:tcBorders>
          </w:tcPr>
          <w:p w14:paraId="109F219D" w14:textId="77777777" w:rsidR="007F4436" w:rsidRPr="00204E97" w:rsidRDefault="007F4436" w:rsidP="007F4436">
            <w:pPr>
              <w:ind w:firstLine="0"/>
              <w:jc w:val="center"/>
              <w:rPr>
                <w:b/>
                <w:sz w:val="24"/>
                <w:szCs w:val="24"/>
              </w:rPr>
            </w:pPr>
          </w:p>
        </w:tc>
        <w:tc>
          <w:tcPr>
            <w:tcW w:w="1701" w:type="dxa"/>
            <w:tcBorders>
              <w:top w:val="single" w:sz="4" w:space="0" w:color="auto"/>
              <w:left w:val="single" w:sz="4" w:space="0" w:color="auto"/>
              <w:bottom w:val="single" w:sz="4" w:space="0" w:color="auto"/>
              <w:right w:val="single" w:sz="4" w:space="0" w:color="auto"/>
            </w:tcBorders>
          </w:tcPr>
          <w:p w14:paraId="43D93B1C" w14:textId="77777777" w:rsidR="007F4436" w:rsidRPr="00204E97" w:rsidRDefault="007F4436" w:rsidP="007F4436">
            <w:pPr>
              <w:ind w:firstLine="0"/>
              <w:jc w:val="center"/>
              <w:rPr>
                <w:b/>
                <w:sz w:val="24"/>
                <w:szCs w:val="24"/>
              </w:rPr>
            </w:pPr>
            <w:r w:rsidRPr="00204E97">
              <w:rPr>
                <w:b/>
                <w:sz w:val="24"/>
                <w:szCs w:val="24"/>
              </w:rPr>
              <w:t>114,93</w:t>
            </w:r>
          </w:p>
        </w:tc>
        <w:tc>
          <w:tcPr>
            <w:tcW w:w="2409" w:type="dxa"/>
            <w:tcBorders>
              <w:top w:val="single" w:sz="4" w:space="0" w:color="auto"/>
              <w:left w:val="single" w:sz="4" w:space="0" w:color="auto"/>
              <w:bottom w:val="single" w:sz="4" w:space="0" w:color="auto"/>
              <w:right w:val="single" w:sz="4" w:space="0" w:color="auto"/>
            </w:tcBorders>
          </w:tcPr>
          <w:p w14:paraId="7FBD680D" w14:textId="77777777" w:rsidR="007F4436" w:rsidRPr="00204E97" w:rsidRDefault="007F4436" w:rsidP="007F4436">
            <w:pPr>
              <w:ind w:firstLine="0"/>
              <w:rPr>
                <w:b/>
                <w:sz w:val="24"/>
                <w:szCs w:val="24"/>
              </w:rPr>
            </w:pPr>
          </w:p>
        </w:tc>
        <w:tc>
          <w:tcPr>
            <w:tcW w:w="4374" w:type="dxa"/>
            <w:tcBorders>
              <w:top w:val="single" w:sz="4" w:space="0" w:color="auto"/>
              <w:left w:val="single" w:sz="4" w:space="0" w:color="auto"/>
              <w:bottom w:val="single" w:sz="4" w:space="0" w:color="auto"/>
              <w:right w:val="single" w:sz="4" w:space="0" w:color="auto"/>
            </w:tcBorders>
          </w:tcPr>
          <w:p w14:paraId="204DB47C" w14:textId="77777777" w:rsidR="007F4436" w:rsidRPr="00204E97" w:rsidRDefault="007F4436" w:rsidP="007F4436">
            <w:pPr>
              <w:ind w:firstLine="0"/>
              <w:rPr>
                <w:b/>
                <w:sz w:val="24"/>
                <w:szCs w:val="24"/>
              </w:rPr>
            </w:pPr>
          </w:p>
        </w:tc>
      </w:tr>
    </w:tbl>
    <w:p w14:paraId="31B582AF" w14:textId="77777777" w:rsidR="007F4436" w:rsidRPr="00204E97" w:rsidRDefault="007F4436" w:rsidP="007F4436">
      <w:pPr>
        <w:rPr>
          <w:bCs/>
          <w:sz w:val="24"/>
          <w:szCs w:val="24"/>
        </w:rPr>
      </w:pPr>
      <w:r w:rsidRPr="00204E97">
        <w:rPr>
          <w:sz w:val="22"/>
        </w:rPr>
        <w:lastRenderedPageBreak/>
        <w:t>П</w:t>
      </w:r>
      <w:r w:rsidRPr="00204E97">
        <w:rPr>
          <w:sz w:val="24"/>
          <w:szCs w:val="24"/>
        </w:rPr>
        <w:t>римечание:</w:t>
      </w:r>
      <w:r w:rsidRPr="00204E97">
        <w:rPr>
          <w:sz w:val="22"/>
        </w:rPr>
        <w:t xml:space="preserve"> РНГП ЛО - </w:t>
      </w:r>
      <w:r w:rsidRPr="00204E97">
        <w:rPr>
          <w:sz w:val="24"/>
          <w:szCs w:val="24"/>
        </w:rPr>
        <w:t xml:space="preserve">Региональные нормативы градостроительного проектирования Ленинградской области, утвержденные постановлением Правительства Ленинградской области от </w:t>
      </w:r>
      <w:r w:rsidRPr="00204E97">
        <w:rPr>
          <w:bCs/>
          <w:sz w:val="24"/>
          <w:szCs w:val="24"/>
        </w:rPr>
        <w:t>04.12.2017 № 524 в действующей редакции</w:t>
      </w:r>
    </w:p>
    <w:p w14:paraId="1B633BA8" w14:textId="77777777" w:rsidR="007F4436" w:rsidRPr="00204E97" w:rsidRDefault="007F4436" w:rsidP="007F4436">
      <w:pPr>
        <w:rPr>
          <w:bCs/>
          <w:sz w:val="24"/>
          <w:szCs w:val="24"/>
        </w:rPr>
      </w:pPr>
    </w:p>
    <w:p w14:paraId="2AC8F108" w14:textId="0E713BF6" w:rsidR="007F4436" w:rsidRDefault="004D5397" w:rsidP="004D5397">
      <w:r>
        <w:t xml:space="preserve">В таблице </w:t>
      </w:r>
      <w:r w:rsidR="00CA42CB">
        <w:t>13</w:t>
      </w:r>
      <w:r>
        <w:t xml:space="preserve"> представлена информация об изменении структуры землепользования поселения.</w:t>
      </w:r>
    </w:p>
    <w:p w14:paraId="5C4C2056" w14:textId="77777777" w:rsidR="004D5397" w:rsidRDefault="004D5397" w:rsidP="004D5397"/>
    <w:p w14:paraId="3CAAF0F5" w14:textId="3E89B88B" w:rsidR="004D5397" w:rsidRDefault="004D5397" w:rsidP="004D5397">
      <w:pPr>
        <w:ind w:firstLine="0"/>
        <w:jc w:val="center"/>
      </w:pPr>
      <w:r>
        <w:t xml:space="preserve">Таблица </w:t>
      </w:r>
      <w:r w:rsidR="00CA42CB">
        <w:t>13</w:t>
      </w:r>
      <w:r>
        <w:t>. Сведения об изменении структуры землепользования</w:t>
      </w:r>
    </w:p>
    <w:tbl>
      <w:tblPr>
        <w:tblW w:w="10348" w:type="dxa"/>
        <w:tblLayout w:type="fixed"/>
        <w:tblLook w:val="0000" w:firstRow="0" w:lastRow="0" w:firstColumn="0" w:lastColumn="0" w:noHBand="0" w:noVBand="0"/>
      </w:tblPr>
      <w:tblGrid>
        <w:gridCol w:w="710"/>
        <w:gridCol w:w="3118"/>
        <w:gridCol w:w="1417"/>
        <w:gridCol w:w="2551"/>
        <w:gridCol w:w="2552"/>
      </w:tblGrid>
      <w:tr w:rsidR="004D5397" w:rsidRPr="004D5397" w14:paraId="284A47F4" w14:textId="77777777" w:rsidTr="004D5397">
        <w:trPr>
          <w:trHeight w:val="424"/>
          <w:tblHeader/>
        </w:trPr>
        <w:tc>
          <w:tcPr>
            <w:tcW w:w="710" w:type="dxa"/>
            <w:vMerge w:val="restart"/>
            <w:tcBorders>
              <w:top w:val="single" w:sz="4" w:space="0" w:color="000000"/>
              <w:left w:val="single" w:sz="4" w:space="0" w:color="000000"/>
            </w:tcBorders>
            <w:vAlign w:val="center"/>
          </w:tcPr>
          <w:p w14:paraId="131C8430" w14:textId="77777777" w:rsidR="004D5397" w:rsidRPr="004D5397" w:rsidRDefault="004D5397" w:rsidP="004D5397">
            <w:pPr>
              <w:ind w:firstLine="0"/>
            </w:pPr>
            <w:r w:rsidRPr="004D5397">
              <w:t>№</w:t>
            </w:r>
          </w:p>
          <w:p w14:paraId="4807EA72" w14:textId="77777777" w:rsidR="004D5397" w:rsidRPr="004D5397" w:rsidRDefault="004D5397" w:rsidP="004D5397">
            <w:pPr>
              <w:ind w:firstLine="0"/>
            </w:pPr>
            <w:r w:rsidRPr="004D5397">
              <w:t>п/п</w:t>
            </w:r>
          </w:p>
        </w:tc>
        <w:tc>
          <w:tcPr>
            <w:tcW w:w="3118" w:type="dxa"/>
            <w:vMerge w:val="restart"/>
            <w:tcBorders>
              <w:top w:val="single" w:sz="4" w:space="0" w:color="000000"/>
              <w:left w:val="single" w:sz="4" w:space="0" w:color="000000"/>
            </w:tcBorders>
            <w:vAlign w:val="center"/>
          </w:tcPr>
          <w:p w14:paraId="72B9FC6A" w14:textId="77777777" w:rsidR="004D5397" w:rsidRPr="004D5397" w:rsidRDefault="004D5397" w:rsidP="004D5397">
            <w:pPr>
              <w:ind w:firstLine="0"/>
            </w:pPr>
            <w:r w:rsidRPr="004D5397">
              <w:t>Показатели</w:t>
            </w:r>
          </w:p>
        </w:tc>
        <w:tc>
          <w:tcPr>
            <w:tcW w:w="1417" w:type="dxa"/>
            <w:vMerge w:val="restart"/>
            <w:tcBorders>
              <w:top w:val="single" w:sz="4" w:space="0" w:color="000000"/>
              <w:left w:val="single" w:sz="4" w:space="0" w:color="000000"/>
            </w:tcBorders>
            <w:vAlign w:val="center"/>
          </w:tcPr>
          <w:p w14:paraId="64156904" w14:textId="77777777" w:rsidR="004D5397" w:rsidRPr="004D5397" w:rsidRDefault="004D5397" w:rsidP="004D5397">
            <w:pPr>
              <w:ind w:firstLine="0"/>
            </w:pPr>
            <w:r w:rsidRPr="004D5397">
              <w:t>Единица измерения</w:t>
            </w:r>
          </w:p>
        </w:tc>
        <w:tc>
          <w:tcPr>
            <w:tcW w:w="5103" w:type="dxa"/>
            <w:gridSpan w:val="2"/>
            <w:tcBorders>
              <w:top w:val="single" w:sz="4" w:space="0" w:color="000000"/>
              <w:left w:val="single" w:sz="4" w:space="0" w:color="000000"/>
              <w:bottom w:val="single" w:sz="4" w:space="0" w:color="000000"/>
              <w:right w:val="single" w:sz="4" w:space="0" w:color="000000"/>
            </w:tcBorders>
            <w:vAlign w:val="center"/>
          </w:tcPr>
          <w:p w14:paraId="246A97B2" w14:textId="77777777" w:rsidR="004D5397" w:rsidRPr="004D5397" w:rsidRDefault="004D5397" w:rsidP="004D5397">
            <w:pPr>
              <w:ind w:firstLine="0"/>
            </w:pPr>
            <w:r w:rsidRPr="004D5397">
              <w:t>Площадь на расчетный срок</w:t>
            </w:r>
          </w:p>
        </w:tc>
      </w:tr>
      <w:tr w:rsidR="004D5397" w:rsidRPr="004D5397" w14:paraId="0BB0692D" w14:textId="77777777" w:rsidTr="004D5397">
        <w:trPr>
          <w:trHeight w:val="591"/>
          <w:tblHeader/>
        </w:trPr>
        <w:tc>
          <w:tcPr>
            <w:tcW w:w="710" w:type="dxa"/>
            <w:vMerge/>
            <w:tcBorders>
              <w:left w:val="single" w:sz="4" w:space="0" w:color="000000"/>
              <w:bottom w:val="single" w:sz="4" w:space="0" w:color="000000"/>
            </w:tcBorders>
          </w:tcPr>
          <w:p w14:paraId="44B72FA3" w14:textId="77777777" w:rsidR="004D5397" w:rsidRPr="004D5397" w:rsidRDefault="004D5397" w:rsidP="004D5397">
            <w:pPr>
              <w:ind w:firstLine="0"/>
            </w:pPr>
          </w:p>
        </w:tc>
        <w:tc>
          <w:tcPr>
            <w:tcW w:w="3118" w:type="dxa"/>
            <w:vMerge/>
            <w:tcBorders>
              <w:left w:val="single" w:sz="4" w:space="0" w:color="000000"/>
              <w:bottom w:val="single" w:sz="4" w:space="0" w:color="000000"/>
            </w:tcBorders>
          </w:tcPr>
          <w:p w14:paraId="42AB4B71" w14:textId="77777777" w:rsidR="004D5397" w:rsidRPr="004D5397" w:rsidRDefault="004D5397" w:rsidP="004D5397">
            <w:pPr>
              <w:ind w:firstLine="0"/>
              <w:rPr>
                <w:b/>
                <w:bCs/>
              </w:rPr>
            </w:pPr>
          </w:p>
        </w:tc>
        <w:tc>
          <w:tcPr>
            <w:tcW w:w="1417" w:type="dxa"/>
            <w:vMerge/>
            <w:tcBorders>
              <w:left w:val="single" w:sz="4" w:space="0" w:color="000000"/>
              <w:bottom w:val="single" w:sz="4" w:space="0" w:color="000000"/>
            </w:tcBorders>
          </w:tcPr>
          <w:p w14:paraId="407A15FA" w14:textId="77777777" w:rsidR="004D5397" w:rsidRPr="004D5397" w:rsidRDefault="004D5397" w:rsidP="004D5397">
            <w:pPr>
              <w:ind w:firstLine="0"/>
            </w:pPr>
          </w:p>
        </w:tc>
        <w:tc>
          <w:tcPr>
            <w:tcW w:w="2551" w:type="dxa"/>
            <w:tcBorders>
              <w:top w:val="single" w:sz="4" w:space="0" w:color="000000"/>
              <w:left w:val="single" w:sz="4" w:space="0" w:color="000000"/>
              <w:bottom w:val="single" w:sz="4" w:space="0" w:color="000000"/>
              <w:right w:val="single" w:sz="4" w:space="0" w:color="000000"/>
            </w:tcBorders>
            <w:vAlign w:val="center"/>
          </w:tcPr>
          <w:p w14:paraId="26A9EF30" w14:textId="77777777" w:rsidR="004D5397" w:rsidRPr="004D5397" w:rsidRDefault="004D5397" w:rsidP="004D5397">
            <w:pPr>
              <w:ind w:firstLine="0"/>
            </w:pPr>
            <w:r w:rsidRPr="004D5397">
              <w:t>по генеральному плану с изменениями от 06.09.2017 № 355 на расчетный срок 2035 год</w:t>
            </w:r>
          </w:p>
        </w:tc>
        <w:tc>
          <w:tcPr>
            <w:tcW w:w="2552" w:type="dxa"/>
            <w:tcBorders>
              <w:top w:val="single" w:sz="4" w:space="0" w:color="000000"/>
              <w:left w:val="single" w:sz="4" w:space="0" w:color="000000"/>
              <w:bottom w:val="single" w:sz="4" w:space="0" w:color="000000"/>
              <w:right w:val="single" w:sz="4" w:space="0" w:color="000000"/>
            </w:tcBorders>
            <w:vAlign w:val="center"/>
          </w:tcPr>
          <w:p w14:paraId="6049D655" w14:textId="77777777" w:rsidR="004D5397" w:rsidRPr="004D5397" w:rsidRDefault="004D5397" w:rsidP="004D5397">
            <w:pPr>
              <w:ind w:firstLine="0"/>
            </w:pPr>
            <w:r w:rsidRPr="004D5397">
              <w:t>предложения об изменениях в генеральный план на расчетный срок 2040 год</w:t>
            </w:r>
          </w:p>
        </w:tc>
      </w:tr>
    </w:tbl>
    <w:p w14:paraId="09BFA537" w14:textId="77777777" w:rsidR="004D5397" w:rsidRPr="004D5397" w:rsidRDefault="004D5397" w:rsidP="004D5397">
      <w:pPr>
        <w:ind w:firstLine="0"/>
        <w:rPr>
          <w:sz w:val="2"/>
          <w:szCs w:val="2"/>
        </w:rPr>
      </w:pPr>
    </w:p>
    <w:tbl>
      <w:tblPr>
        <w:tblW w:w="10348" w:type="dxa"/>
        <w:tblLayout w:type="fixed"/>
        <w:tblLook w:val="0000" w:firstRow="0" w:lastRow="0" w:firstColumn="0" w:lastColumn="0" w:noHBand="0" w:noVBand="0"/>
      </w:tblPr>
      <w:tblGrid>
        <w:gridCol w:w="710"/>
        <w:gridCol w:w="3118"/>
        <w:gridCol w:w="1417"/>
        <w:gridCol w:w="2551"/>
        <w:gridCol w:w="2552"/>
      </w:tblGrid>
      <w:tr w:rsidR="004D5397" w:rsidRPr="004D5397" w14:paraId="19435082" w14:textId="77777777" w:rsidTr="004D5397">
        <w:trPr>
          <w:trHeight w:val="204"/>
          <w:tblHeader/>
        </w:trPr>
        <w:tc>
          <w:tcPr>
            <w:tcW w:w="710" w:type="dxa"/>
            <w:tcBorders>
              <w:top w:val="single" w:sz="4" w:space="0" w:color="000000"/>
              <w:left w:val="single" w:sz="4" w:space="0" w:color="000000"/>
              <w:bottom w:val="single" w:sz="4" w:space="0" w:color="000000"/>
            </w:tcBorders>
          </w:tcPr>
          <w:p w14:paraId="1831D57F" w14:textId="77777777" w:rsidR="004D5397" w:rsidRPr="004D5397" w:rsidRDefault="004D5397" w:rsidP="00B9225E">
            <w:pPr>
              <w:ind w:firstLine="0"/>
              <w:jc w:val="center"/>
            </w:pPr>
            <w:r w:rsidRPr="004D5397">
              <w:t>1</w:t>
            </w:r>
          </w:p>
        </w:tc>
        <w:tc>
          <w:tcPr>
            <w:tcW w:w="3118" w:type="dxa"/>
            <w:tcBorders>
              <w:top w:val="single" w:sz="4" w:space="0" w:color="000000"/>
              <w:left w:val="single" w:sz="4" w:space="0" w:color="000000"/>
              <w:bottom w:val="single" w:sz="4" w:space="0" w:color="000000"/>
            </w:tcBorders>
          </w:tcPr>
          <w:p w14:paraId="4AD82A8C" w14:textId="77777777" w:rsidR="004D5397" w:rsidRPr="004D5397" w:rsidRDefault="004D5397" w:rsidP="004D5397">
            <w:pPr>
              <w:ind w:firstLine="0"/>
              <w:jc w:val="center"/>
              <w:rPr>
                <w:bCs/>
              </w:rPr>
            </w:pPr>
            <w:r w:rsidRPr="004D5397">
              <w:rPr>
                <w:bCs/>
              </w:rPr>
              <w:t>2</w:t>
            </w:r>
          </w:p>
        </w:tc>
        <w:tc>
          <w:tcPr>
            <w:tcW w:w="1417" w:type="dxa"/>
            <w:tcBorders>
              <w:top w:val="single" w:sz="4" w:space="0" w:color="000000"/>
              <w:left w:val="single" w:sz="4" w:space="0" w:color="000000"/>
              <w:bottom w:val="single" w:sz="4" w:space="0" w:color="000000"/>
            </w:tcBorders>
          </w:tcPr>
          <w:p w14:paraId="61E52CA7" w14:textId="77777777" w:rsidR="004D5397" w:rsidRPr="004D5397" w:rsidRDefault="004D5397" w:rsidP="004D5397">
            <w:pPr>
              <w:ind w:firstLine="0"/>
              <w:jc w:val="center"/>
            </w:pPr>
            <w:r w:rsidRPr="004D5397">
              <w:t>3</w:t>
            </w:r>
          </w:p>
        </w:tc>
        <w:tc>
          <w:tcPr>
            <w:tcW w:w="2551" w:type="dxa"/>
            <w:tcBorders>
              <w:top w:val="single" w:sz="4" w:space="0" w:color="000000"/>
              <w:left w:val="single" w:sz="4" w:space="0" w:color="000000"/>
              <w:bottom w:val="single" w:sz="4" w:space="0" w:color="000000"/>
              <w:right w:val="single" w:sz="4" w:space="0" w:color="000000"/>
            </w:tcBorders>
          </w:tcPr>
          <w:p w14:paraId="2FEEDCCF" w14:textId="77777777" w:rsidR="004D5397" w:rsidRPr="004D5397" w:rsidRDefault="004D5397" w:rsidP="004D5397">
            <w:pPr>
              <w:ind w:firstLine="0"/>
              <w:jc w:val="center"/>
            </w:pPr>
            <w:r w:rsidRPr="004D5397">
              <w:t>4</w:t>
            </w:r>
          </w:p>
        </w:tc>
        <w:tc>
          <w:tcPr>
            <w:tcW w:w="2552" w:type="dxa"/>
            <w:tcBorders>
              <w:top w:val="single" w:sz="4" w:space="0" w:color="000000"/>
              <w:left w:val="single" w:sz="4" w:space="0" w:color="000000"/>
              <w:bottom w:val="single" w:sz="4" w:space="0" w:color="000000"/>
              <w:right w:val="single" w:sz="4" w:space="0" w:color="000000"/>
            </w:tcBorders>
          </w:tcPr>
          <w:p w14:paraId="7999B861" w14:textId="77777777" w:rsidR="004D5397" w:rsidRPr="004D5397" w:rsidRDefault="004D5397" w:rsidP="004D5397">
            <w:pPr>
              <w:ind w:firstLine="0"/>
              <w:jc w:val="center"/>
            </w:pPr>
            <w:r w:rsidRPr="004D5397">
              <w:t>5</w:t>
            </w:r>
          </w:p>
        </w:tc>
      </w:tr>
      <w:tr w:rsidR="004D5397" w:rsidRPr="004D5397" w14:paraId="2C33A61D" w14:textId="77777777" w:rsidTr="004D5397">
        <w:trPr>
          <w:trHeight w:val="263"/>
        </w:trPr>
        <w:tc>
          <w:tcPr>
            <w:tcW w:w="710" w:type="dxa"/>
            <w:tcBorders>
              <w:top w:val="single" w:sz="4" w:space="0" w:color="000000"/>
              <w:left w:val="single" w:sz="4" w:space="0" w:color="000000"/>
              <w:bottom w:val="single" w:sz="4" w:space="0" w:color="000000"/>
            </w:tcBorders>
          </w:tcPr>
          <w:p w14:paraId="46745B06" w14:textId="77777777" w:rsidR="004D5397" w:rsidRPr="004D5397" w:rsidRDefault="004D5397" w:rsidP="00B9225E">
            <w:pPr>
              <w:ind w:firstLine="0"/>
              <w:jc w:val="center"/>
            </w:pPr>
            <w:r w:rsidRPr="004D5397">
              <w:t>I</w:t>
            </w:r>
          </w:p>
        </w:tc>
        <w:tc>
          <w:tcPr>
            <w:tcW w:w="3118" w:type="dxa"/>
            <w:tcBorders>
              <w:top w:val="single" w:sz="4" w:space="0" w:color="000000"/>
              <w:left w:val="single" w:sz="4" w:space="0" w:color="000000"/>
              <w:bottom w:val="single" w:sz="4" w:space="0" w:color="000000"/>
            </w:tcBorders>
          </w:tcPr>
          <w:p w14:paraId="78D4E02D" w14:textId="77777777" w:rsidR="004D5397" w:rsidRPr="004D5397" w:rsidRDefault="004D5397" w:rsidP="004D5397">
            <w:pPr>
              <w:ind w:firstLine="0"/>
            </w:pPr>
            <w:r w:rsidRPr="004D5397">
              <w:rPr>
                <w:bCs/>
              </w:rPr>
              <w:t>Общая площадь земель в границах муниципального образования, в том числе по целевому назначению:</w:t>
            </w:r>
          </w:p>
        </w:tc>
        <w:tc>
          <w:tcPr>
            <w:tcW w:w="1417" w:type="dxa"/>
            <w:tcBorders>
              <w:top w:val="single" w:sz="4" w:space="0" w:color="000000"/>
              <w:left w:val="single" w:sz="4" w:space="0" w:color="000000"/>
              <w:bottom w:val="single" w:sz="4" w:space="0" w:color="000000"/>
            </w:tcBorders>
          </w:tcPr>
          <w:p w14:paraId="19A906E0" w14:textId="77777777" w:rsidR="004D5397" w:rsidRPr="004D5397" w:rsidRDefault="004D5397" w:rsidP="004D5397">
            <w:pPr>
              <w:ind w:firstLine="0"/>
            </w:pPr>
            <w:r w:rsidRPr="004D5397">
              <w:t>га</w:t>
            </w:r>
          </w:p>
          <w:p w14:paraId="047981D7" w14:textId="77777777" w:rsidR="004D5397" w:rsidRPr="004D5397" w:rsidRDefault="004D5397" w:rsidP="004D5397">
            <w:pPr>
              <w:ind w:firstLine="0"/>
            </w:pPr>
            <w:r w:rsidRPr="004D5397">
              <w:t>%</w:t>
            </w:r>
          </w:p>
        </w:tc>
        <w:tc>
          <w:tcPr>
            <w:tcW w:w="2551" w:type="dxa"/>
            <w:tcBorders>
              <w:top w:val="single" w:sz="4" w:space="0" w:color="000000"/>
              <w:left w:val="single" w:sz="4" w:space="0" w:color="000000"/>
              <w:bottom w:val="single" w:sz="4" w:space="0" w:color="000000"/>
              <w:right w:val="single" w:sz="4" w:space="0" w:color="000000"/>
            </w:tcBorders>
          </w:tcPr>
          <w:p w14:paraId="4476CD01" w14:textId="77777777" w:rsidR="004D5397" w:rsidRPr="004D5397" w:rsidRDefault="004D5397" w:rsidP="004D5397">
            <w:pPr>
              <w:ind w:firstLine="0"/>
            </w:pPr>
            <w:r w:rsidRPr="004D5397">
              <w:t>5033</w:t>
            </w:r>
            <w:r w:rsidRPr="004D5397">
              <w:rPr>
                <w:bCs/>
              </w:rPr>
              <w:t>,52*</w:t>
            </w:r>
          </w:p>
          <w:p w14:paraId="1CA3662C" w14:textId="77777777" w:rsidR="004D5397" w:rsidRPr="004D5397" w:rsidRDefault="004D5397" w:rsidP="004D5397">
            <w:pPr>
              <w:ind w:firstLine="0"/>
            </w:pPr>
            <w:r w:rsidRPr="004D5397">
              <w:t>100,00</w:t>
            </w:r>
          </w:p>
        </w:tc>
        <w:tc>
          <w:tcPr>
            <w:tcW w:w="2552" w:type="dxa"/>
            <w:tcBorders>
              <w:top w:val="single" w:sz="4" w:space="0" w:color="000000"/>
              <w:left w:val="single" w:sz="4" w:space="0" w:color="000000"/>
              <w:bottom w:val="single" w:sz="4" w:space="0" w:color="000000"/>
              <w:right w:val="single" w:sz="4" w:space="0" w:color="000000"/>
            </w:tcBorders>
          </w:tcPr>
          <w:p w14:paraId="43937269" w14:textId="77777777" w:rsidR="004D5397" w:rsidRPr="004D5397" w:rsidRDefault="004D5397" w:rsidP="004D5397">
            <w:pPr>
              <w:ind w:firstLine="0"/>
            </w:pPr>
            <w:r w:rsidRPr="004D5397">
              <w:t>5039,32*</w:t>
            </w:r>
          </w:p>
          <w:p w14:paraId="0A990A7A" w14:textId="77777777" w:rsidR="004D5397" w:rsidRPr="004D5397" w:rsidRDefault="004D5397" w:rsidP="004D5397">
            <w:pPr>
              <w:ind w:firstLine="0"/>
            </w:pPr>
            <w:r w:rsidRPr="004D5397">
              <w:t>100,00</w:t>
            </w:r>
          </w:p>
        </w:tc>
      </w:tr>
      <w:tr w:rsidR="004D5397" w:rsidRPr="004D5397" w14:paraId="02152A0F" w14:textId="77777777" w:rsidTr="004D5397">
        <w:trPr>
          <w:trHeight w:val="531"/>
        </w:trPr>
        <w:tc>
          <w:tcPr>
            <w:tcW w:w="710" w:type="dxa"/>
            <w:tcBorders>
              <w:top w:val="single" w:sz="4" w:space="0" w:color="000000"/>
              <w:left w:val="single" w:sz="4" w:space="0" w:color="000000"/>
              <w:bottom w:val="single" w:sz="4" w:space="0" w:color="000000"/>
            </w:tcBorders>
          </w:tcPr>
          <w:p w14:paraId="54787E6D" w14:textId="77777777" w:rsidR="004D5397" w:rsidRPr="004D5397" w:rsidRDefault="004D5397" w:rsidP="00B9225E">
            <w:pPr>
              <w:ind w:firstLine="0"/>
              <w:jc w:val="center"/>
            </w:pPr>
            <w:r w:rsidRPr="004D5397">
              <w:t>1.</w:t>
            </w:r>
            <w:r w:rsidRPr="004D5397">
              <w:rPr>
                <w:lang w:val="en-US"/>
              </w:rPr>
              <w:t>1</w:t>
            </w:r>
          </w:p>
        </w:tc>
        <w:tc>
          <w:tcPr>
            <w:tcW w:w="3118" w:type="dxa"/>
            <w:tcBorders>
              <w:top w:val="single" w:sz="4" w:space="0" w:color="000000"/>
              <w:left w:val="single" w:sz="4" w:space="0" w:color="000000"/>
              <w:bottom w:val="single" w:sz="4" w:space="0" w:color="000000"/>
            </w:tcBorders>
          </w:tcPr>
          <w:p w14:paraId="2D96F7E9" w14:textId="77777777" w:rsidR="004D5397" w:rsidRPr="004D5397" w:rsidRDefault="004D5397" w:rsidP="004D5397">
            <w:pPr>
              <w:ind w:firstLine="0"/>
            </w:pPr>
            <w:r w:rsidRPr="004D5397">
              <w:t>Общая площадь земель сельскохозяйственного назначения</w:t>
            </w:r>
          </w:p>
        </w:tc>
        <w:tc>
          <w:tcPr>
            <w:tcW w:w="1417" w:type="dxa"/>
            <w:tcBorders>
              <w:top w:val="single" w:sz="4" w:space="0" w:color="000000"/>
              <w:left w:val="single" w:sz="4" w:space="0" w:color="000000"/>
              <w:bottom w:val="single" w:sz="4" w:space="0" w:color="000000"/>
            </w:tcBorders>
          </w:tcPr>
          <w:p w14:paraId="13B17718" w14:textId="77777777" w:rsidR="004D5397" w:rsidRPr="004D5397" w:rsidRDefault="004D5397" w:rsidP="004D5397">
            <w:pPr>
              <w:ind w:firstLine="0"/>
            </w:pPr>
            <w:r w:rsidRPr="004D5397">
              <w:t>га</w:t>
            </w:r>
          </w:p>
          <w:p w14:paraId="1A329835" w14:textId="77777777" w:rsidR="004D5397" w:rsidRPr="004D5397" w:rsidRDefault="004D5397" w:rsidP="004D5397">
            <w:pPr>
              <w:ind w:firstLine="0"/>
            </w:pPr>
            <w:r w:rsidRPr="004D5397">
              <w:t>%</w:t>
            </w:r>
          </w:p>
        </w:tc>
        <w:tc>
          <w:tcPr>
            <w:tcW w:w="2551" w:type="dxa"/>
            <w:tcBorders>
              <w:top w:val="single" w:sz="4" w:space="0" w:color="000000"/>
              <w:left w:val="single" w:sz="4" w:space="0" w:color="000000"/>
              <w:bottom w:val="single" w:sz="4" w:space="0" w:color="000000"/>
              <w:right w:val="single" w:sz="4" w:space="0" w:color="000000"/>
            </w:tcBorders>
          </w:tcPr>
          <w:p w14:paraId="2205DD7B" w14:textId="77777777" w:rsidR="004D5397" w:rsidRPr="004D5397" w:rsidRDefault="004D5397" w:rsidP="004D5397">
            <w:pPr>
              <w:ind w:firstLine="0"/>
              <w:rPr>
                <w:bCs/>
              </w:rPr>
            </w:pPr>
            <w:r w:rsidRPr="004D5397">
              <w:rPr>
                <w:bCs/>
              </w:rPr>
              <w:t>902,03</w:t>
            </w:r>
          </w:p>
          <w:p w14:paraId="560E8250" w14:textId="77777777" w:rsidR="004D5397" w:rsidRPr="004D5397" w:rsidRDefault="004D5397" w:rsidP="004D5397">
            <w:pPr>
              <w:ind w:firstLine="0"/>
              <w:rPr>
                <w:bCs/>
              </w:rPr>
            </w:pPr>
            <w:r w:rsidRPr="004D5397">
              <w:rPr>
                <w:bCs/>
              </w:rPr>
              <w:t>17,92</w:t>
            </w:r>
          </w:p>
        </w:tc>
        <w:tc>
          <w:tcPr>
            <w:tcW w:w="2552" w:type="dxa"/>
            <w:tcBorders>
              <w:top w:val="single" w:sz="4" w:space="0" w:color="000000"/>
              <w:left w:val="single" w:sz="4" w:space="0" w:color="000000"/>
              <w:bottom w:val="single" w:sz="4" w:space="0" w:color="000000"/>
              <w:right w:val="single" w:sz="4" w:space="0" w:color="000000"/>
            </w:tcBorders>
          </w:tcPr>
          <w:p w14:paraId="05AA0D9C" w14:textId="77777777" w:rsidR="004D5397" w:rsidRPr="004D5397" w:rsidRDefault="004D5397" w:rsidP="004D5397">
            <w:pPr>
              <w:ind w:firstLine="0"/>
              <w:rPr>
                <w:bCs/>
              </w:rPr>
            </w:pPr>
            <w:r w:rsidRPr="004D5397">
              <w:rPr>
                <w:bCs/>
              </w:rPr>
              <w:t>500,21</w:t>
            </w:r>
          </w:p>
          <w:p w14:paraId="67D8C547" w14:textId="77777777" w:rsidR="004D5397" w:rsidRPr="004D5397" w:rsidRDefault="004D5397" w:rsidP="004D5397">
            <w:pPr>
              <w:ind w:firstLine="0"/>
              <w:rPr>
                <w:bCs/>
              </w:rPr>
            </w:pPr>
            <w:r w:rsidRPr="004D5397">
              <w:rPr>
                <w:bCs/>
              </w:rPr>
              <w:t>9,93</w:t>
            </w:r>
          </w:p>
        </w:tc>
      </w:tr>
      <w:tr w:rsidR="004D5397" w:rsidRPr="004D5397" w14:paraId="7E63FA74" w14:textId="77777777" w:rsidTr="004D5397">
        <w:trPr>
          <w:trHeight w:val="513"/>
        </w:trPr>
        <w:tc>
          <w:tcPr>
            <w:tcW w:w="710" w:type="dxa"/>
            <w:tcBorders>
              <w:top w:val="single" w:sz="4" w:space="0" w:color="000000"/>
              <w:left w:val="single" w:sz="4" w:space="0" w:color="000000"/>
              <w:bottom w:val="single" w:sz="4" w:space="0" w:color="000000"/>
            </w:tcBorders>
          </w:tcPr>
          <w:p w14:paraId="00FB3F32" w14:textId="77777777" w:rsidR="004D5397" w:rsidRPr="004D5397" w:rsidRDefault="004D5397" w:rsidP="00B9225E">
            <w:pPr>
              <w:ind w:firstLine="0"/>
              <w:jc w:val="center"/>
            </w:pPr>
            <w:r w:rsidRPr="004D5397">
              <w:t>1.2</w:t>
            </w:r>
          </w:p>
        </w:tc>
        <w:tc>
          <w:tcPr>
            <w:tcW w:w="3118" w:type="dxa"/>
            <w:tcBorders>
              <w:top w:val="single" w:sz="4" w:space="0" w:color="000000"/>
              <w:left w:val="single" w:sz="4" w:space="0" w:color="000000"/>
              <w:bottom w:val="single" w:sz="4" w:space="0" w:color="000000"/>
            </w:tcBorders>
          </w:tcPr>
          <w:p w14:paraId="41B4080E" w14:textId="77777777" w:rsidR="004D5397" w:rsidRPr="004D5397" w:rsidRDefault="004D5397" w:rsidP="004D5397">
            <w:pPr>
              <w:ind w:firstLine="0"/>
            </w:pPr>
            <w:r w:rsidRPr="004D5397">
              <w:t>Общая площадь земель населенных пунктов,</w:t>
            </w:r>
          </w:p>
          <w:p w14:paraId="32A5D5FA" w14:textId="77777777" w:rsidR="004D5397" w:rsidRPr="004D5397" w:rsidRDefault="004D5397" w:rsidP="004D5397">
            <w:pPr>
              <w:ind w:firstLine="0"/>
            </w:pPr>
            <w:r w:rsidRPr="004D5397">
              <w:t>в том числе:</w:t>
            </w:r>
          </w:p>
        </w:tc>
        <w:tc>
          <w:tcPr>
            <w:tcW w:w="1417" w:type="dxa"/>
            <w:tcBorders>
              <w:top w:val="single" w:sz="4" w:space="0" w:color="000000"/>
              <w:left w:val="single" w:sz="4" w:space="0" w:color="000000"/>
              <w:bottom w:val="single" w:sz="4" w:space="0" w:color="000000"/>
            </w:tcBorders>
          </w:tcPr>
          <w:p w14:paraId="1F0E96D6" w14:textId="77777777" w:rsidR="004D5397" w:rsidRPr="004D5397" w:rsidRDefault="004D5397" w:rsidP="004D5397">
            <w:pPr>
              <w:ind w:firstLine="0"/>
            </w:pPr>
            <w:r w:rsidRPr="004D5397">
              <w:t>га</w:t>
            </w:r>
          </w:p>
          <w:p w14:paraId="0DBD605E" w14:textId="77777777" w:rsidR="004D5397" w:rsidRPr="004D5397" w:rsidRDefault="004D5397" w:rsidP="004D5397">
            <w:pPr>
              <w:ind w:firstLine="0"/>
            </w:pPr>
            <w:r w:rsidRPr="004D5397">
              <w:t>%</w:t>
            </w:r>
          </w:p>
        </w:tc>
        <w:tc>
          <w:tcPr>
            <w:tcW w:w="2551" w:type="dxa"/>
            <w:tcBorders>
              <w:top w:val="single" w:sz="4" w:space="0" w:color="000000"/>
              <w:left w:val="single" w:sz="4" w:space="0" w:color="000000"/>
              <w:bottom w:val="single" w:sz="4" w:space="0" w:color="000000"/>
              <w:right w:val="single" w:sz="4" w:space="0" w:color="000000"/>
            </w:tcBorders>
          </w:tcPr>
          <w:p w14:paraId="3526BAB5" w14:textId="77777777" w:rsidR="004D5397" w:rsidRPr="004D5397" w:rsidRDefault="004D5397" w:rsidP="004D5397">
            <w:pPr>
              <w:ind w:firstLine="0"/>
              <w:rPr>
                <w:bCs/>
              </w:rPr>
            </w:pPr>
            <w:r w:rsidRPr="004D5397">
              <w:rPr>
                <w:bCs/>
              </w:rPr>
              <w:t>2355,25</w:t>
            </w:r>
          </w:p>
          <w:p w14:paraId="29D59350" w14:textId="77777777" w:rsidR="004D5397" w:rsidRPr="004D5397" w:rsidRDefault="004D5397" w:rsidP="004D5397">
            <w:pPr>
              <w:ind w:firstLine="0"/>
              <w:rPr>
                <w:bCs/>
              </w:rPr>
            </w:pPr>
            <w:r w:rsidRPr="004D5397">
              <w:rPr>
                <w:bCs/>
              </w:rPr>
              <w:t>46,79</w:t>
            </w:r>
          </w:p>
        </w:tc>
        <w:tc>
          <w:tcPr>
            <w:tcW w:w="2552" w:type="dxa"/>
            <w:tcBorders>
              <w:top w:val="single" w:sz="4" w:space="0" w:color="000000"/>
              <w:left w:val="single" w:sz="4" w:space="0" w:color="000000"/>
              <w:bottom w:val="single" w:sz="4" w:space="0" w:color="000000"/>
              <w:right w:val="single" w:sz="4" w:space="0" w:color="000000"/>
            </w:tcBorders>
          </w:tcPr>
          <w:p w14:paraId="01812A93" w14:textId="77777777" w:rsidR="004D5397" w:rsidRPr="004D5397" w:rsidRDefault="004D5397" w:rsidP="004D5397">
            <w:pPr>
              <w:ind w:firstLine="0"/>
              <w:rPr>
                <w:bCs/>
              </w:rPr>
            </w:pPr>
            <w:r w:rsidRPr="004D5397">
              <w:rPr>
                <w:bCs/>
              </w:rPr>
              <w:t>2434,47</w:t>
            </w:r>
          </w:p>
          <w:p w14:paraId="534AF9F4" w14:textId="77777777" w:rsidR="004D5397" w:rsidRPr="004D5397" w:rsidRDefault="004D5397" w:rsidP="004D5397">
            <w:pPr>
              <w:ind w:firstLine="0"/>
              <w:rPr>
                <w:bCs/>
              </w:rPr>
            </w:pPr>
            <w:r w:rsidRPr="004D5397">
              <w:rPr>
                <w:bCs/>
              </w:rPr>
              <w:t>48,31</w:t>
            </w:r>
          </w:p>
        </w:tc>
      </w:tr>
      <w:tr w:rsidR="004D5397" w:rsidRPr="004D5397" w14:paraId="28FBD6EB" w14:textId="77777777" w:rsidTr="004D5397">
        <w:trPr>
          <w:trHeight w:val="315"/>
        </w:trPr>
        <w:tc>
          <w:tcPr>
            <w:tcW w:w="710" w:type="dxa"/>
            <w:tcBorders>
              <w:top w:val="single" w:sz="4" w:space="0" w:color="000000"/>
              <w:left w:val="single" w:sz="4" w:space="0" w:color="000000"/>
              <w:bottom w:val="single" w:sz="4" w:space="0" w:color="000000"/>
            </w:tcBorders>
          </w:tcPr>
          <w:p w14:paraId="5C8C2043" w14:textId="77777777" w:rsidR="004D5397" w:rsidRPr="004D5397" w:rsidRDefault="004D5397" w:rsidP="00B9225E">
            <w:pPr>
              <w:ind w:firstLine="0"/>
              <w:jc w:val="center"/>
            </w:pPr>
            <w:r w:rsidRPr="004D5397">
              <w:t>1.2</w:t>
            </w:r>
            <w:r w:rsidRPr="004D5397">
              <w:rPr>
                <w:lang w:val="en-US"/>
              </w:rPr>
              <w:t>.</w:t>
            </w:r>
            <w:r w:rsidRPr="004D5397">
              <w:t>1</w:t>
            </w:r>
          </w:p>
        </w:tc>
        <w:tc>
          <w:tcPr>
            <w:tcW w:w="3118" w:type="dxa"/>
            <w:tcBorders>
              <w:top w:val="single" w:sz="4" w:space="0" w:color="000000"/>
              <w:left w:val="single" w:sz="4" w:space="0" w:color="000000"/>
              <w:bottom w:val="single" w:sz="4" w:space="0" w:color="000000"/>
            </w:tcBorders>
          </w:tcPr>
          <w:p w14:paraId="06BE8861" w14:textId="77777777" w:rsidR="004D5397" w:rsidRPr="004D5397" w:rsidRDefault="004D5397" w:rsidP="004D5397">
            <w:pPr>
              <w:ind w:firstLine="0"/>
            </w:pPr>
            <w:r w:rsidRPr="004D5397">
              <w:t xml:space="preserve">  деревня Заневка</w:t>
            </w:r>
          </w:p>
        </w:tc>
        <w:tc>
          <w:tcPr>
            <w:tcW w:w="1417" w:type="dxa"/>
            <w:tcBorders>
              <w:top w:val="single" w:sz="4" w:space="0" w:color="000000"/>
              <w:left w:val="single" w:sz="4" w:space="0" w:color="000000"/>
              <w:bottom w:val="single" w:sz="4" w:space="0" w:color="000000"/>
            </w:tcBorders>
          </w:tcPr>
          <w:p w14:paraId="5682A324" w14:textId="77777777" w:rsidR="004D5397" w:rsidRPr="004D5397" w:rsidRDefault="004D5397" w:rsidP="004D5397">
            <w:pPr>
              <w:ind w:firstLine="0"/>
            </w:pPr>
            <w:r w:rsidRPr="004D5397">
              <w:t>га</w:t>
            </w:r>
          </w:p>
        </w:tc>
        <w:tc>
          <w:tcPr>
            <w:tcW w:w="2551" w:type="dxa"/>
            <w:tcBorders>
              <w:top w:val="single" w:sz="4" w:space="0" w:color="000000"/>
              <w:left w:val="single" w:sz="4" w:space="0" w:color="000000"/>
              <w:bottom w:val="single" w:sz="4" w:space="0" w:color="000000"/>
              <w:right w:val="single" w:sz="4" w:space="0" w:color="000000"/>
            </w:tcBorders>
          </w:tcPr>
          <w:p w14:paraId="6CB974DE" w14:textId="77777777" w:rsidR="004D5397" w:rsidRPr="004D5397" w:rsidRDefault="004D5397" w:rsidP="004D5397">
            <w:pPr>
              <w:ind w:firstLine="0"/>
            </w:pPr>
            <w:r w:rsidRPr="004D5397">
              <w:t>290,20</w:t>
            </w:r>
          </w:p>
        </w:tc>
        <w:tc>
          <w:tcPr>
            <w:tcW w:w="2552" w:type="dxa"/>
            <w:tcBorders>
              <w:top w:val="single" w:sz="4" w:space="0" w:color="000000"/>
              <w:left w:val="single" w:sz="4" w:space="0" w:color="000000"/>
              <w:bottom w:val="single" w:sz="4" w:space="0" w:color="000000"/>
              <w:right w:val="single" w:sz="4" w:space="0" w:color="000000"/>
            </w:tcBorders>
          </w:tcPr>
          <w:p w14:paraId="21C54BDB" w14:textId="77777777" w:rsidR="004D5397" w:rsidRPr="004D5397" w:rsidRDefault="004D5397" w:rsidP="004D5397">
            <w:pPr>
              <w:ind w:firstLine="0"/>
            </w:pPr>
            <w:r w:rsidRPr="004D5397">
              <w:t>267,12</w:t>
            </w:r>
          </w:p>
        </w:tc>
      </w:tr>
      <w:tr w:rsidR="004D5397" w:rsidRPr="004D5397" w14:paraId="68CAA40C" w14:textId="77777777" w:rsidTr="004D5397">
        <w:trPr>
          <w:trHeight w:val="315"/>
        </w:trPr>
        <w:tc>
          <w:tcPr>
            <w:tcW w:w="710" w:type="dxa"/>
            <w:tcBorders>
              <w:top w:val="single" w:sz="4" w:space="0" w:color="000000"/>
              <w:left w:val="single" w:sz="4" w:space="0" w:color="000000"/>
              <w:bottom w:val="single" w:sz="4" w:space="0" w:color="000000"/>
            </w:tcBorders>
          </w:tcPr>
          <w:p w14:paraId="6070BE59" w14:textId="77777777" w:rsidR="004D5397" w:rsidRPr="004D5397" w:rsidRDefault="004D5397" w:rsidP="00B9225E">
            <w:pPr>
              <w:ind w:firstLine="0"/>
              <w:jc w:val="center"/>
            </w:pPr>
            <w:r w:rsidRPr="004D5397">
              <w:t>1.2</w:t>
            </w:r>
            <w:r w:rsidRPr="004D5397">
              <w:rPr>
                <w:lang w:val="en-US"/>
              </w:rPr>
              <w:t>.</w:t>
            </w:r>
            <w:r w:rsidRPr="004D5397">
              <w:t>2</w:t>
            </w:r>
          </w:p>
        </w:tc>
        <w:tc>
          <w:tcPr>
            <w:tcW w:w="3118" w:type="dxa"/>
            <w:tcBorders>
              <w:top w:val="single" w:sz="4" w:space="0" w:color="000000"/>
              <w:left w:val="single" w:sz="4" w:space="0" w:color="000000"/>
              <w:bottom w:val="single" w:sz="4" w:space="0" w:color="000000"/>
            </w:tcBorders>
          </w:tcPr>
          <w:p w14:paraId="60435963" w14:textId="77777777" w:rsidR="004D5397" w:rsidRPr="004D5397" w:rsidRDefault="004D5397" w:rsidP="004D5397">
            <w:pPr>
              <w:ind w:firstLine="0"/>
            </w:pPr>
            <w:r w:rsidRPr="004D5397">
              <w:t xml:space="preserve">  город Кудрово</w:t>
            </w:r>
          </w:p>
        </w:tc>
        <w:tc>
          <w:tcPr>
            <w:tcW w:w="1417" w:type="dxa"/>
            <w:tcBorders>
              <w:top w:val="single" w:sz="4" w:space="0" w:color="000000"/>
              <w:left w:val="single" w:sz="4" w:space="0" w:color="000000"/>
              <w:bottom w:val="single" w:sz="4" w:space="0" w:color="000000"/>
            </w:tcBorders>
          </w:tcPr>
          <w:p w14:paraId="12C90AE0" w14:textId="77777777" w:rsidR="004D5397" w:rsidRPr="004D5397" w:rsidRDefault="004D5397" w:rsidP="004D5397">
            <w:pPr>
              <w:ind w:firstLine="0"/>
            </w:pPr>
            <w:r w:rsidRPr="004D5397">
              <w:t>га</w:t>
            </w:r>
          </w:p>
        </w:tc>
        <w:tc>
          <w:tcPr>
            <w:tcW w:w="2551" w:type="dxa"/>
            <w:tcBorders>
              <w:top w:val="single" w:sz="4" w:space="0" w:color="000000"/>
              <w:left w:val="single" w:sz="4" w:space="0" w:color="000000"/>
              <w:bottom w:val="single" w:sz="4" w:space="0" w:color="000000"/>
              <w:right w:val="single" w:sz="4" w:space="0" w:color="000000"/>
            </w:tcBorders>
          </w:tcPr>
          <w:p w14:paraId="45B2FA08" w14:textId="77777777" w:rsidR="004D5397" w:rsidRPr="004D5397" w:rsidRDefault="004D5397" w:rsidP="004D5397">
            <w:pPr>
              <w:ind w:firstLine="0"/>
            </w:pPr>
            <w:r w:rsidRPr="004D5397">
              <w:t>500,85</w:t>
            </w:r>
          </w:p>
        </w:tc>
        <w:tc>
          <w:tcPr>
            <w:tcW w:w="2552" w:type="dxa"/>
            <w:tcBorders>
              <w:top w:val="single" w:sz="4" w:space="0" w:color="000000"/>
              <w:left w:val="single" w:sz="4" w:space="0" w:color="000000"/>
              <w:bottom w:val="single" w:sz="4" w:space="0" w:color="000000"/>
              <w:right w:val="single" w:sz="4" w:space="0" w:color="000000"/>
            </w:tcBorders>
          </w:tcPr>
          <w:p w14:paraId="7E2EE9C2" w14:textId="77777777" w:rsidR="004D5397" w:rsidRPr="004D5397" w:rsidRDefault="004D5397" w:rsidP="004D5397">
            <w:pPr>
              <w:ind w:firstLine="0"/>
            </w:pPr>
            <w:r w:rsidRPr="004D5397">
              <w:t>502,80</w:t>
            </w:r>
          </w:p>
        </w:tc>
      </w:tr>
      <w:tr w:rsidR="004D5397" w:rsidRPr="004D5397" w14:paraId="036BF2AE" w14:textId="77777777" w:rsidTr="004D5397">
        <w:trPr>
          <w:trHeight w:val="315"/>
        </w:trPr>
        <w:tc>
          <w:tcPr>
            <w:tcW w:w="710" w:type="dxa"/>
            <w:tcBorders>
              <w:top w:val="single" w:sz="4" w:space="0" w:color="000000"/>
              <w:left w:val="single" w:sz="4" w:space="0" w:color="000000"/>
              <w:bottom w:val="single" w:sz="4" w:space="0" w:color="000000"/>
            </w:tcBorders>
          </w:tcPr>
          <w:p w14:paraId="410441D7" w14:textId="77777777" w:rsidR="004D5397" w:rsidRPr="004D5397" w:rsidRDefault="004D5397" w:rsidP="00B9225E">
            <w:pPr>
              <w:ind w:firstLine="0"/>
              <w:jc w:val="center"/>
            </w:pPr>
            <w:r w:rsidRPr="004D5397">
              <w:t>1.2</w:t>
            </w:r>
            <w:r w:rsidRPr="004D5397">
              <w:rPr>
                <w:lang w:val="en-US"/>
              </w:rPr>
              <w:t>.</w:t>
            </w:r>
            <w:r w:rsidRPr="004D5397">
              <w:t>3</w:t>
            </w:r>
          </w:p>
        </w:tc>
        <w:tc>
          <w:tcPr>
            <w:tcW w:w="3118" w:type="dxa"/>
            <w:tcBorders>
              <w:top w:val="single" w:sz="4" w:space="0" w:color="000000"/>
              <w:left w:val="single" w:sz="4" w:space="0" w:color="000000"/>
              <w:bottom w:val="single" w:sz="4" w:space="0" w:color="000000"/>
            </w:tcBorders>
          </w:tcPr>
          <w:p w14:paraId="5B5EBB02" w14:textId="77777777" w:rsidR="004D5397" w:rsidRPr="004D5397" w:rsidRDefault="004D5397" w:rsidP="004D5397">
            <w:pPr>
              <w:ind w:firstLine="0"/>
            </w:pPr>
            <w:r w:rsidRPr="004D5397">
              <w:t xml:space="preserve">  поселок при железнодорожной станции Мяглово</w:t>
            </w:r>
          </w:p>
        </w:tc>
        <w:tc>
          <w:tcPr>
            <w:tcW w:w="1417" w:type="dxa"/>
            <w:tcBorders>
              <w:top w:val="single" w:sz="4" w:space="0" w:color="000000"/>
              <w:left w:val="single" w:sz="4" w:space="0" w:color="000000"/>
              <w:bottom w:val="single" w:sz="4" w:space="0" w:color="000000"/>
            </w:tcBorders>
          </w:tcPr>
          <w:p w14:paraId="5C3916C3" w14:textId="77777777" w:rsidR="004D5397" w:rsidRPr="004D5397" w:rsidRDefault="004D5397" w:rsidP="004D5397">
            <w:pPr>
              <w:ind w:firstLine="0"/>
            </w:pPr>
            <w:r w:rsidRPr="004D5397">
              <w:t>га</w:t>
            </w:r>
          </w:p>
        </w:tc>
        <w:tc>
          <w:tcPr>
            <w:tcW w:w="2551" w:type="dxa"/>
            <w:tcBorders>
              <w:top w:val="single" w:sz="4" w:space="0" w:color="000000"/>
              <w:left w:val="single" w:sz="4" w:space="0" w:color="000000"/>
              <w:bottom w:val="single" w:sz="4" w:space="0" w:color="000000"/>
              <w:right w:val="single" w:sz="4" w:space="0" w:color="000000"/>
            </w:tcBorders>
          </w:tcPr>
          <w:p w14:paraId="152B2B48" w14:textId="77777777" w:rsidR="004D5397" w:rsidRPr="004D5397" w:rsidRDefault="004D5397" w:rsidP="004D5397">
            <w:pPr>
              <w:ind w:firstLine="0"/>
            </w:pPr>
            <w:r w:rsidRPr="004D5397">
              <w:t>130,79</w:t>
            </w:r>
          </w:p>
        </w:tc>
        <w:tc>
          <w:tcPr>
            <w:tcW w:w="2552" w:type="dxa"/>
            <w:tcBorders>
              <w:top w:val="single" w:sz="4" w:space="0" w:color="000000"/>
              <w:left w:val="single" w:sz="4" w:space="0" w:color="000000"/>
              <w:bottom w:val="single" w:sz="4" w:space="0" w:color="000000"/>
              <w:right w:val="single" w:sz="4" w:space="0" w:color="000000"/>
            </w:tcBorders>
          </w:tcPr>
          <w:p w14:paraId="342826F9" w14:textId="77777777" w:rsidR="004D5397" w:rsidRPr="004D5397" w:rsidRDefault="004D5397" w:rsidP="004D5397">
            <w:pPr>
              <w:ind w:firstLine="0"/>
            </w:pPr>
            <w:r w:rsidRPr="004D5397">
              <w:t>167,63</w:t>
            </w:r>
          </w:p>
        </w:tc>
      </w:tr>
      <w:tr w:rsidR="004D5397" w:rsidRPr="004D5397" w14:paraId="3B83C78C" w14:textId="77777777" w:rsidTr="004D5397">
        <w:trPr>
          <w:trHeight w:val="315"/>
        </w:trPr>
        <w:tc>
          <w:tcPr>
            <w:tcW w:w="710" w:type="dxa"/>
            <w:tcBorders>
              <w:top w:val="single" w:sz="4" w:space="0" w:color="000000"/>
              <w:left w:val="single" w:sz="4" w:space="0" w:color="000000"/>
              <w:bottom w:val="single" w:sz="4" w:space="0" w:color="000000"/>
            </w:tcBorders>
          </w:tcPr>
          <w:p w14:paraId="5F49B6FB" w14:textId="77777777" w:rsidR="004D5397" w:rsidRPr="004D5397" w:rsidRDefault="004D5397" w:rsidP="00B9225E">
            <w:pPr>
              <w:ind w:firstLine="0"/>
              <w:jc w:val="center"/>
            </w:pPr>
            <w:r w:rsidRPr="004D5397">
              <w:t>1.2.4</w:t>
            </w:r>
          </w:p>
        </w:tc>
        <w:tc>
          <w:tcPr>
            <w:tcW w:w="3118" w:type="dxa"/>
            <w:tcBorders>
              <w:top w:val="single" w:sz="4" w:space="0" w:color="000000"/>
              <w:left w:val="single" w:sz="4" w:space="0" w:color="000000"/>
              <w:bottom w:val="single" w:sz="4" w:space="0" w:color="000000"/>
            </w:tcBorders>
          </w:tcPr>
          <w:p w14:paraId="29FD96BF" w14:textId="77777777" w:rsidR="004D5397" w:rsidRPr="004D5397" w:rsidRDefault="004D5397" w:rsidP="004D5397">
            <w:pPr>
              <w:ind w:firstLine="0"/>
            </w:pPr>
            <w:r w:rsidRPr="004D5397">
              <w:t xml:space="preserve">  деревня Новосергиевка</w:t>
            </w:r>
          </w:p>
        </w:tc>
        <w:tc>
          <w:tcPr>
            <w:tcW w:w="1417" w:type="dxa"/>
            <w:tcBorders>
              <w:top w:val="single" w:sz="4" w:space="0" w:color="000000"/>
              <w:left w:val="single" w:sz="4" w:space="0" w:color="000000"/>
              <w:bottom w:val="single" w:sz="4" w:space="0" w:color="000000"/>
            </w:tcBorders>
          </w:tcPr>
          <w:p w14:paraId="008CF5E2" w14:textId="77777777" w:rsidR="004D5397" w:rsidRPr="004D5397" w:rsidRDefault="004D5397" w:rsidP="004D5397">
            <w:pPr>
              <w:ind w:firstLine="0"/>
            </w:pPr>
            <w:r w:rsidRPr="004D5397">
              <w:t>га</w:t>
            </w:r>
          </w:p>
        </w:tc>
        <w:tc>
          <w:tcPr>
            <w:tcW w:w="2551" w:type="dxa"/>
            <w:tcBorders>
              <w:top w:val="single" w:sz="4" w:space="0" w:color="000000"/>
              <w:left w:val="single" w:sz="4" w:space="0" w:color="000000"/>
              <w:bottom w:val="single" w:sz="4" w:space="0" w:color="000000"/>
              <w:right w:val="single" w:sz="4" w:space="0" w:color="000000"/>
            </w:tcBorders>
          </w:tcPr>
          <w:p w14:paraId="3AC18012" w14:textId="77777777" w:rsidR="004D5397" w:rsidRPr="004D5397" w:rsidRDefault="004D5397" w:rsidP="004D5397">
            <w:pPr>
              <w:ind w:firstLine="0"/>
            </w:pPr>
            <w:r w:rsidRPr="004D5397">
              <w:t>170,52</w:t>
            </w:r>
          </w:p>
        </w:tc>
        <w:tc>
          <w:tcPr>
            <w:tcW w:w="2552" w:type="dxa"/>
            <w:tcBorders>
              <w:top w:val="single" w:sz="4" w:space="0" w:color="000000"/>
              <w:left w:val="single" w:sz="4" w:space="0" w:color="000000"/>
              <w:bottom w:val="single" w:sz="4" w:space="0" w:color="000000"/>
              <w:right w:val="single" w:sz="4" w:space="0" w:color="000000"/>
            </w:tcBorders>
          </w:tcPr>
          <w:p w14:paraId="2C5B0962" w14:textId="77777777" w:rsidR="004D5397" w:rsidRPr="004D5397" w:rsidRDefault="004D5397" w:rsidP="004D5397">
            <w:pPr>
              <w:ind w:firstLine="0"/>
            </w:pPr>
            <w:r w:rsidRPr="004D5397">
              <w:t>362,83</w:t>
            </w:r>
          </w:p>
        </w:tc>
      </w:tr>
      <w:tr w:rsidR="004D5397" w:rsidRPr="004D5397" w14:paraId="24ADF339" w14:textId="77777777" w:rsidTr="004D5397">
        <w:trPr>
          <w:trHeight w:val="315"/>
        </w:trPr>
        <w:tc>
          <w:tcPr>
            <w:tcW w:w="710" w:type="dxa"/>
            <w:tcBorders>
              <w:top w:val="single" w:sz="4" w:space="0" w:color="000000"/>
              <w:left w:val="single" w:sz="4" w:space="0" w:color="000000"/>
              <w:bottom w:val="single" w:sz="4" w:space="0" w:color="000000"/>
            </w:tcBorders>
          </w:tcPr>
          <w:p w14:paraId="498B229F" w14:textId="77777777" w:rsidR="004D5397" w:rsidRPr="004D5397" w:rsidRDefault="004D5397" w:rsidP="00B9225E">
            <w:pPr>
              <w:ind w:firstLine="0"/>
              <w:jc w:val="center"/>
            </w:pPr>
            <w:r w:rsidRPr="004D5397">
              <w:t>1.2.5</w:t>
            </w:r>
          </w:p>
        </w:tc>
        <w:tc>
          <w:tcPr>
            <w:tcW w:w="3118" w:type="dxa"/>
            <w:tcBorders>
              <w:top w:val="single" w:sz="4" w:space="0" w:color="000000"/>
              <w:left w:val="single" w:sz="4" w:space="0" w:color="000000"/>
              <w:bottom w:val="single" w:sz="4" w:space="0" w:color="000000"/>
            </w:tcBorders>
          </w:tcPr>
          <w:p w14:paraId="79BC02A7" w14:textId="77777777" w:rsidR="004D5397" w:rsidRPr="004D5397" w:rsidRDefault="004D5397" w:rsidP="004D5397">
            <w:pPr>
              <w:ind w:firstLine="0"/>
            </w:pPr>
            <w:r w:rsidRPr="004D5397">
              <w:t xml:space="preserve">  поселок при железнодорожной станции Пятый километр</w:t>
            </w:r>
          </w:p>
        </w:tc>
        <w:tc>
          <w:tcPr>
            <w:tcW w:w="1417" w:type="dxa"/>
            <w:tcBorders>
              <w:top w:val="single" w:sz="4" w:space="0" w:color="000000"/>
              <w:left w:val="single" w:sz="4" w:space="0" w:color="000000"/>
              <w:bottom w:val="single" w:sz="4" w:space="0" w:color="000000"/>
            </w:tcBorders>
          </w:tcPr>
          <w:p w14:paraId="3CBEB927" w14:textId="77777777" w:rsidR="004D5397" w:rsidRPr="004D5397" w:rsidRDefault="004D5397" w:rsidP="004D5397">
            <w:pPr>
              <w:ind w:firstLine="0"/>
            </w:pPr>
            <w:r w:rsidRPr="004D5397">
              <w:t>га</w:t>
            </w:r>
          </w:p>
        </w:tc>
        <w:tc>
          <w:tcPr>
            <w:tcW w:w="2551" w:type="dxa"/>
            <w:tcBorders>
              <w:top w:val="single" w:sz="4" w:space="0" w:color="000000"/>
              <w:left w:val="single" w:sz="4" w:space="0" w:color="000000"/>
              <w:bottom w:val="single" w:sz="4" w:space="0" w:color="000000"/>
              <w:right w:val="single" w:sz="4" w:space="0" w:color="000000"/>
            </w:tcBorders>
          </w:tcPr>
          <w:p w14:paraId="7BD1EA00" w14:textId="77777777" w:rsidR="004D5397" w:rsidRPr="004D5397" w:rsidRDefault="004D5397" w:rsidP="004D5397">
            <w:pPr>
              <w:ind w:firstLine="0"/>
            </w:pPr>
            <w:r w:rsidRPr="004D5397">
              <w:t>273,91</w:t>
            </w:r>
          </w:p>
        </w:tc>
        <w:tc>
          <w:tcPr>
            <w:tcW w:w="2552" w:type="dxa"/>
            <w:tcBorders>
              <w:top w:val="single" w:sz="4" w:space="0" w:color="000000"/>
              <w:left w:val="single" w:sz="4" w:space="0" w:color="000000"/>
              <w:bottom w:val="single" w:sz="4" w:space="0" w:color="000000"/>
              <w:right w:val="single" w:sz="4" w:space="0" w:color="000000"/>
            </w:tcBorders>
          </w:tcPr>
          <w:p w14:paraId="3F0B043A" w14:textId="77777777" w:rsidR="004D5397" w:rsidRPr="004D5397" w:rsidRDefault="004D5397" w:rsidP="004D5397">
            <w:pPr>
              <w:ind w:firstLine="0"/>
            </w:pPr>
            <w:r w:rsidRPr="004D5397">
              <w:t>1,30</w:t>
            </w:r>
          </w:p>
        </w:tc>
      </w:tr>
      <w:tr w:rsidR="004D5397" w:rsidRPr="004D5397" w14:paraId="3A56334B" w14:textId="77777777" w:rsidTr="004D5397">
        <w:trPr>
          <w:trHeight w:val="315"/>
        </w:trPr>
        <w:tc>
          <w:tcPr>
            <w:tcW w:w="710" w:type="dxa"/>
            <w:tcBorders>
              <w:top w:val="single" w:sz="4" w:space="0" w:color="000000"/>
              <w:left w:val="single" w:sz="4" w:space="0" w:color="000000"/>
              <w:bottom w:val="single" w:sz="4" w:space="0" w:color="000000"/>
            </w:tcBorders>
          </w:tcPr>
          <w:p w14:paraId="4058967E" w14:textId="77777777" w:rsidR="004D5397" w:rsidRPr="004D5397" w:rsidRDefault="004D5397" w:rsidP="00B9225E">
            <w:pPr>
              <w:ind w:firstLine="0"/>
              <w:jc w:val="center"/>
            </w:pPr>
            <w:r w:rsidRPr="004D5397">
              <w:t>1.2.6</w:t>
            </w:r>
          </w:p>
        </w:tc>
        <w:tc>
          <w:tcPr>
            <w:tcW w:w="3118" w:type="dxa"/>
            <w:tcBorders>
              <w:top w:val="single" w:sz="4" w:space="0" w:color="000000"/>
              <w:left w:val="single" w:sz="4" w:space="0" w:color="000000"/>
              <w:bottom w:val="single" w:sz="4" w:space="0" w:color="000000"/>
            </w:tcBorders>
          </w:tcPr>
          <w:p w14:paraId="21922FE0" w14:textId="77777777" w:rsidR="004D5397" w:rsidRPr="004D5397" w:rsidRDefault="004D5397" w:rsidP="004D5397">
            <w:pPr>
              <w:ind w:firstLine="0"/>
            </w:pPr>
            <w:r w:rsidRPr="004D5397">
              <w:t xml:space="preserve">  деревня Суоранда</w:t>
            </w:r>
          </w:p>
        </w:tc>
        <w:tc>
          <w:tcPr>
            <w:tcW w:w="1417" w:type="dxa"/>
            <w:tcBorders>
              <w:top w:val="single" w:sz="4" w:space="0" w:color="000000"/>
              <w:left w:val="single" w:sz="4" w:space="0" w:color="000000"/>
              <w:bottom w:val="single" w:sz="4" w:space="0" w:color="000000"/>
            </w:tcBorders>
          </w:tcPr>
          <w:p w14:paraId="00435E86" w14:textId="77777777" w:rsidR="004D5397" w:rsidRPr="004D5397" w:rsidRDefault="004D5397" w:rsidP="004D5397">
            <w:pPr>
              <w:ind w:firstLine="0"/>
            </w:pPr>
            <w:r w:rsidRPr="004D5397">
              <w:t>га</w:t>
            </w:r>
          </w:p>
        </w:tc>
        <w:tc>
          <w:tcPr>
            <w:tcW w:w="2551" w:type="dxa"/>
            <w:tcBorders>
              <w:top w:val="single" w:sz="4" w:space="0" w:color="000000"/>
              <w:left w:val="single" w:sz="4" w:space="0" w:color="000000"/>
              <w:bottom w:val="single" w:sz="4" w:space="0" w:color="000000"/>
              <w:right w:val="single" w:sz="4" w:space="0" w:color="000000"/>
            </w:tcBorders>
          </w:tcPr>
          <w:p w14:paraId="338DEC5C" w14:textId="77777777" w:rsidR="004D5397" w:rsidRPr="004D5397" w:rsidRDefault="004D5397" w:rsidP="004D5397">
            <w:pPr>
              <w:ind w:firstLine="0"/>
            </w:pPr>
            <w:r w:rsidRPr="004D5397">
              <w:t>83,72</w:t>
            </w:r>
          </w:p>
        </w:tc>
        <w:tc>
          <w:tcPr>
            <w:tcW w:w="2552" w:type="dxa"/>
            <w:tcBorders>
              <w:top w:val="single" w:sz="4" w:space="0" w:color="000000"/>
              <w:left w:val="single" w:sz="4" w:space="0" w:color="000000"/>
              <w:bottom w:val="single" w:sz="4" w:space="0" w:color="000000"/>
              <w:right w:val="single" w:sz="4" w:space="0" w:color="000000"/>
            </w:tcBorders>
          </w:tcPr>
          <w:p w14:paraId="66B1494E" w14:textId="77777777" w:rsidR="004D5397" w:rsidRPr="004D5397" w:rsidRDefault="004D5397" w:rsidP="004D5397">
            <w:pPr>
              <w:ind w:firstLine="0"/>
            </w:pPr>
            <w:r w:rsidRPr="004D5397">
              <w:t>83,24</w:t>
            </w:r>
          </w:p>
        </w:tc>
      </w:tr>
      <w:tr w:rsidR="004D5397" w:rsidRPr="004D5397" w14:paraId="47BB1A3D" w14:textId="77777777" w:rsidTr="004D5397">
        <w:trPr>
          <w:trHeight w:val="315"/>
        </w:trPr>
        <w:tc>
          <w:tcPr>
            <w:tcW w:w="710" w:type="dxa"/>
            <w:tcBorders>
              <w:top w:val="single" w:sz="4" w:space="0" w:color="000000"/>
              <w:left w:val="single" w:sz="4" w:space="0" w:color="000000"/>
              <w:bottom w:val="single" w:sz="4" w:space="0" w:color="000000"/>
            </w:tcBorders>
          </w:tcPr>
          <w:p w14:paraId="17FA84B0" w14:textId="77777777" w:rsidR="004D5397" w:rsidRPr="004D5397" w:rsidRDefault="004D5397" w:rsidP="00B9225E">
            <w:pPr>
              <w:ind w:firstLine="0"/>
              <w:jc w:val="center"/>
            </w:pPr>
            <w:r w:rsidRPr="004D5397">
              <w:lastRenderedPageBreak/>
              <w:t>1.2.7</w:t>
            </w:r>
          </w:p>
        </w:tc>
        <w:tc>
          <w:tcPr>
            <w:tcW w:w="3118" w:type="dxa"/>
            <w:tcBorders>
              <w:top w:val="single" w:sz="4" w:space="0" w:color="000000"/>
              <w:left w:val="single" w:sz="4" w:space="0" w:color="000000"/>
              <w:bottom w:val="single" w:sz="4" w:space="0" w:color="000000"/>
            </w:tcBorders>
          </w:tcPr>
          <w:p w14:paraId="00C10F82" w14:textId="77777777" w:rsidR="004D5397" w:rsidRPr="004D5397" w:rsidRDefault="004D5397" w:rsidP="004D5397">
            <w:pPr>
              <w:ind w:firstLine="0"/>
            </w:pPr>
            <w:r w:rsidRPr="004D5397">
              <w:t xml:space="preserve">  деревня Хирвости</w:t>
            </w:r>
          </w:p>
        </w:tc>
        <w:tc>
          <w:tcPr>
            <w:tcW w:w="1417" w:type="dxa"/>
            <w:tcBorders>
              <w:top w:val="single" w:sz="4" w:space="0" w:color="000000"/>
              <w:left w:val="single" w:sz="4" w:space="0" w:color="000000"/>
              <w:bottom w:val="single" w:sz="4" w:space="0" w:color="000000"/>
            </w:tcBorders>
          </w:tcPr>
          <w:p w14:paraId="097CB137" w14:textId="77777777" w:rsidR="004D5397" w:rsidRPr="004D5397" w:rsidRDefault="004D5397" w:rsidP="004D5397">
            <w:pPr>
              <w:ind w:firstLine="0"/>
            </w:pPr>
            <w:r w:rsidRPr="004D5397">
              <w:t>га</w:t>
            </w:r>
          </w:p>
        </w:tc>
        <w:tc>
          <w:tcPr>
            <w:tcW w:w="2551" w:type="dxa"/>
            <w:tcBorders>
              <w:top w:val="single" w:sz="4" w:space="0" w:color="000000"/>
              <w:left w:val="single" w:sz="4" w:space="0" w:color="000000"/>
              <w:bottom w:val="single" w:sz="4" w:space="0" w:color="000000"/>
              <w:right w:val="single" w:sz="4" w:space="0" w:color="000000"/>
            </w:tcBorders>
          </w:tcPr>
          <w:p w14:paraId="0FA74D4C" w14:textId="77777777" w:rsidR="004D5397" w:rsidRPr="004D5397" w:rsidRDefault="004D5397" w:rsidP="004D5397">
            <w:pPr>
              <w:ind w:firstLine="0"/>
            </w:pPr>
            <w:r w:rsidRPr="004D5397">
              <w:t>42,42</w:t>
            </w:r>
          </w:p>
        </w:tc>
        <w:tc>
          <w:tcPr>
            <w:tcW w:w="2552" w:type="dxa"/>
            <w:tcBorders>
              <w:top w:val="single" w:sz="4" w:space="0" w:color="000000"/>
              <w:left w:val="single" w:sz="4" w:space="0" w:color="000000"/>
              <w:bottom w:val="single" w:sz="4" w:space="0" w:color="000000"/>
              <w:right w:val="single" w:sz="4" w:space="0" w:color="000000"/>
            </w:tcBorders>
          </w:tcPr>
          <w:p w14:paraId="204D1213" w14:textId="77777777" w:rsidR="004D5397" w:rsidRPr="004D5397" w:rsidRDefault="004D5397" w:rsidP="004D5397">
            <w:pPr>
              <w:ind w:firstLine="0"/>
            </w:pPr>
            <w:r w:rsidRPr="004D5397">
              <w:t>94,05</w:t>
            </w:r>
          </w:p>
        </w:tc>
      </w:tr>
      <w:tr w:rsidR="004D5397" w:rsidRPr="004D5397" w14:paraId="5B0843FD" w14:textId="77777777" w:rsidTr="004D5397">
        <w:trPr>
          <w:trHeight w:val="315"/>
        </w:trPr>
        <w:tc>
          <w:tcPr>
            <w:tcW w:w="710" w:type="dxa"/>
            <w:tcBorders>
              <w:top w:val="single" w:sz="4" w:space="0" w:color="000000"/>
              <w:left w:val="single" w:sz="4" w:space="0" w:color="000000"/>
              <w:bottom w:val="single" w:sz="4" w:space="0" w:color="000000"/>
            </w:tcBorders>
          </w:tcPr>
          <w:p w14:paraId="6FEA623F" w14:textId="77777777" w:rsidR="004D5397" w:rsidRPr="004D5397" w:rsidRDefault="004D5397" w:rsidP="00B9225E">
            <w:pPr>
              <w:ind w:firstLine="0"/>
              <w:jc w:val="center"/>
            </w:pPr>
            <w:r w:rsidRPr="004D5397">
              <w:t>1.2.8</w:t>
            </w:r>
          </w:p>
        </w:tc>
        <w:tc>
          <w:tcPr>
            <w:tcW w:w="3118" w:type="dxa"/>
            <w:tcBorders>
              <w:top w:val="single" w:sz="4" w:space="0" w:color="000000"/>
              <w:left w:val="single" w:sz="4" w:space="0" w:color="000000"/>
              <w:bottom w:val="single" w:sz="4" w:space="0" w:color="000000"/>
            </w:tcBorders>
          </w:tcPr>
          <w:p w14:paraId="0DC8095E" w14:textId="77777777" w:rsidR="004D5397" w:rsidRPr="004D5397" w:rsidRDefault="004D5397" w:rsidP="004D5397">
            <w:pPr>
              <w:ind w:firstLine="0"/>
            </w:pPr>
            <w:r w:rsidRPr="004D5397">
              <w:t xml:space="preserve">  городской поселок Янино-1</w:t>
            </w:r>
          </w:p>
        </w:tc>
        <w:tc>
          <w:tcPr>
            <w:tcW w:w="1417" w:type="dxa"/>
            <w:tcBorders>
              <w:top w:val="single" w:sz="4" w:space="0" w:color="000000"/>
              <w:left w:val="single" w:sz="4" w:space="0" w:color="000000"/>
              <w:bottom w:val="single" w:sz="4" w:space="0" w:color="000000"/>
            </w:tcBorders>
          </w:tcPr>
          <w:p w14:paraId="4E1C2600" w14:textId="77777777" w:rsidR="004D5397" w:rsidRPr="004D5397" w:rsidRDefault="004D5397" w:rsidP="004D5397">
            <w:pPr>
              <w:ind w:firstLine="0"/>
            </w:pPr>
            <w:r w:rsidRPr="004D5397">
              <w:t>га</w:t>
            </w:r>
          </w:p>
        </w:tc>
        <w:tc>
          <w:tcPr>
            <w:tcW w:w="2551" w:type="dxa"/>
            <w:tcBorders>
              <w:top w:val="single" w:sz="4" w:space="0" w:color="000000"/>
              <w:left w:val="single" w:sz="4" w:space="0" w:color="000000"/>
              <w:bottom w:val="single" w:sz="4" w:space="0" w:color="000000"/>
              <w:right w:val="single" w:sz="4" w:space="0" w:color="000000"/>
            </w:tcBorders>
          </w:tcPr>
          <w:p w14:paraId="28EAB973" w14:textId="77777777" w:rsidR="004D5397" w:rsidRPr="004D5397" w:rsidRDefault="004D5397" w:rsidP="004D5397">
            <w:pPr>
              <w:ind w:firstLine="0"/>
            </w:pPr>
            <w:r w:rsidRPr="004D5397">
              <w:t>777,73</w:t>
            </w:r>
          </w:p>
        </w:tc>
        <w:tc>
          <w:tcPr>
            <w:tcW w:w="2552" w:type="dxa"/>
            <w:tcBorders>
              <w:top w:val="single" w:sz="4" w:space="0" w:color="000000"/>
              <w:left w:val="single" w:sz="4" w:space="0" w:color="000000"/>
              <w:bottom w:val="single" w:sz="4" w:space="0" w:color="000000"/>
              <w:right w:val="single" w:sz="4" w:space="0" w:color="000000"/>
            </w:tcBorders>
          </w:tcPr>
          <w:p w14:paraId="4FD93663" w14:textId="77777777" w:rsidR="004D5397" w:rsidRPr="004D5397" w:rsidRDefault="004D5397" w:rsidP="004D5397">
            <w:pPr>
              <w:ind w:firstLine="0"/>
            </w:pPr>
            <w:r w:rsidRPr="004D5397">
              <w:t>868,03</w:t>
            </w:r>
          </w:p>
        </w:tc>
      </w:tr>
      <w:tr w:rsidR="004D5397" w:rsidRPr="004D5397" w14:paraId="6741AD20" w14:textId="77777777" w:rsidTr="004D5397">
        <w:trPr>
          <w:trHeight w:val="315"/>
        </w:trPr>
        <w:tc>
          <w:tcPr>
            <w:tcW w:w="710" w:type="dxa"/>
            <w:tcBorders>
              <w:top w:val="single" w:sz="4" w:space="0" w:color="000000"/>
              <w:left w:val="single" w:sz="4" w:space="0" w:color="000000"/>
              <w:bottom w:val="single" w:sz="4" w:space="0" w:color="000000"/>
            </w:tcBorders>
          </w:tcPr>
          <w:p w14:paraId="67251A73" w14:textId="77777777" w:rsidR="004D5397" w:rsidRPr="004D5397" w:rsidRDefault="004D5397" w:rsidP="00B9225E">
            <w:pPr>
              <w:ind w:firstLine="0"/>
              <w:jc w:val="center"/>
            </w:pPr>
            <w:r w:rsidRPr="004D5397">
              <w:t>1.2.9</w:t>
            </w:r>
          </w:p>
        </w:tc>
        <w:tc>
          <w:tcPr>
            <w:tcW w:w="3118" w:type="dxa"/>
            <w:tcBorders>
              <w:top w:val="single" w:sz="4" w:space="0" w:color="000000"/>
              <w:left w:val="single" w:sz="4" w:space="0" w:color="000000"/>
              <w:bottom w:val="single" w:sz="4" w:space="0" w:color="000000"/>
            </w:tcBorders>
          </w:tcPr>
          <w:p w14:paraId="157489F1" w14:textId="77777777" w:rsidR="004D5397" w:rsidRPr="004D5397" w:rsidRDefault="004D5397" w:rsidP="004D5397">
            <w:pPr>
              <w:ind w:firstLine="0"/>
            </w:pPr>
            <w:r w:rsidRPr="004D5397">
              <w:t xml:space="preserve">  деревня Янино-2</w:t>
            </w:r>
          </w:p>
        </w:tc>
        <w:tc>
          <w:tcPr>
            <w:tcW w:w="1417" w:type="dxa"/>
            <w:tcBorders>
              <w:top w:val="single" w:sz="4" w:space="0" w:color="000000"/>
              <w:left w:val="single" w:sz="4" w:space="0" w:color="000000"/>
              <w:bottom w:val="single" w:sz="4" w:space="0" w:color="000000"/>
            </w:tcBorders>
          </w:tcPr>
          <w:p w14:paraId="32DCA610" w14:textId="77777777" w:rsidR="004D5397" w:rsidRPr="004D5397" w:rsidRDefault="004D5397" w:rsidP="004D5397">
            <w:pPr>
              <w:ind w:firstLine="0"/>
            </w:pPr>
            <w:r w:rsidRPr="004D5397">
              <w:t>га</w:t>
            </w:r>
          </w:p>
        </w:tc>
        <w:tc>
          <w:tcPr>
            <w:tcW w:w="2551" w:type="dxa"/>
            <w:tcBorders>
              <w:top w:val="single" w:sz="4" w:space="0" w:color="000000"/>
              <w:left w:val="single" w:sz="4" w:space="0" w:color="000000"/>
              <w:bottom w:val="single" w:sz="4" w:space="0" w:color="000000"/>
              <w:right w:val="single" w:sz="4" w:space="0" w:color="000000"/>
            </w:tcBorders>
          </w:tcPr>
          <w:p w14:paraId="55DB808A" w14:textId="77777777" w:rsidR="004D5397" w:rsidRPr="004D5397" w:rsidRDefault="004D5397" w:rsidP="004D5397">
            <w:pPr>
              <w:ind w:firstLine="0"/>
            </w:pPr>
            <w:r w:rsidRPr="004D5397">
              <w:t>85,11</w:t>
            </w:r>
          </w:p>
        </w:tc>
        <w:tc>
          <w:tcPr>
            <w:tcW w:w="2552" w:type="dxa"/>
            <w:tcBorders>
              <w:top w:val="single" w:sz="4" w:space="0" w:color="000000"/>
              <w:left w:val="single" w:sz="4" w:space="0" w:color="000000"/>
              <w:bottom w:val="single" w:sz="4" w:space="0" w:color="000000"/>
              <w:right w:val="single" w:sz="4" w:space="0" w:color="000000"/>
            </w:tcBorders>
          </w:tcPr>
          <w:p w14:paraId="60DF07F8" w14:textId="77777777" w:rsidR="004D5397" w:rsidRPr="004D5397" w:rsidRDefault="004D5397" w:rsidP="004D5397">
            <w:pPr>
              <w:ind w:firstLine="0"/>
            </w:pPr>
            <w:r w:rsidRPr="004D5397">
              <w:t>87,47</w:t>
            </w:r>
          </w:p>
        </w:tc>
      </w:tr>
      <w:tr w:rsidR="004D5397" w:rsidRPr="004D5397" w14:paraId="0AD33B3F" w14:textId="77777777" w:rsidTr="004D5397">
        <w:trPr>
          <w:trHeight w:val="315"/>
        </w:trPr>
        <w:tc>
          <w:tcPr>
            <w:tcW w:w="710" w:type="dxa"/>
            <w:tcBorders>
              <w:top w:val="single" w:sz="4" w:space="0" w:color="000000"/>
              <w:left w:val="single" w:sz="4" w:space="0" w:color="000000"/>
              <w:bottom w:val="single" w:sz="4" w:space="0" w:color="000000"/>
            </w:tcBorders>
          </w:tcPr>
          <w:p w14:paraId="5D9BA460" w14:textId="77777777" w:rsidR="004D5397" w:rsidRPr="004D5397" w:rsidRDefault="004D5397" w:rsidP="00B9225E">
            <w:pPr>
              <w:ind w:firstLine="0"/>
              <w:jc w:val="center"/>
            </w:pPr>
            <w:r w:rsidRPr="004D5397">
              <w:t>1.3</w:t>
            </w:r>
          </w:p>
        </w:tc>
        <w:tc>
          <w:tcPr>
            <w:tcW w:w="3118" w:type="dxa"/>
            <w:tcBorders>
              <w:top w:val="single" w:sz="4" w:space="0" w:color="000000"/>
              <w:left w:val="single" w:sz="4" w:space="0" w:color="000000"/>
              <w:bottom w:val="single" w:sz="4" w:space="0" w:color="000000"/>
            </w:tcBorders>
          </w:tcPr>
          <w:p w14:paraId="36FDEB77" w14:textId="77777777" w:rsidR="004D5397" w:rsidRPr="004D5397" w:rsidRDefault="004D5397" w:rsidP="004D5397">
            <w:pPr>
              <w:ind w:firstLine="0"/>
              <w:rPr>
                <w:b/>
              </w:rPr>
            </w:pPr>
            <w:r w:rsidRPr="004D5397">
              <w:t xml:space="preserve">Общая площадь земель </w:t>
            </w:r>
            <w:r w:rsidRPr="004D5397">
              <w:rPr>
                <w:bCs/>
              </w:rPr>
              <w:t>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1417" w:type="dxa"/>
            <w:tcBorders>
              <w:top w:val="single" w:sz="4" w:space="0" w:color="000000"/>
              <w:left w:val="single" w:sz="4" w:space="0" w:color="000000"/>
              <w:bottom w:val="single" w:sz="4" w:space="0" w:color="000000"/>
            </w:tcBorders>
          </w:tcPr>
          <w:p w14:paraId="463EFFFC" w14:textId="77777777" w:rsidR="004D5397" w:rsidRPr="004D5397" w:rsidRDefault="004D5397" w:rsidP="004D5397">
            <w:pPr>
              <w:ind w:firstLine="0"/>
            </w:pPr>
            <w:r w:rsidRPr="004D5397">
              <w:t>га</w:t>
            </w:r>
          </w:p>
          <w:p w14:paraId="79EF3285" w14:textId="77777777" w:rsidR="004D5397" w:rsidRPr="004D5397" w:rsidRDefault="004D5397" w:rsidP="004D5397">
            <w:pPr>
              <w:ind w:firstLine="0"/>
            </w:pPr>
            <w:r w:rsidRPr="004D5397">
              <w:t>%</w:t>
            </w:r>
          </w:p>
        </w:tc>
        <w:tc>
          <w:tcPr>
            <w:tcW w:w="2551" w:type="dxa"/>
            <w:tcBorders>
              <w:top w:val="single" w:sz="4" w:space="0" w:color="000000"/>
              <w:left w:val="single" w:sz="4" w:space="0" w:color="000000"/>
              <w:bottom w:val="single" w:sz="4" w:space="0" w:color="000000"/>
              <w:right w:val="single" w:sz="4" w:space="0" w:color="000000"/>
            </w:tcBorders>
          </w:tcPr>
          <w:p w14:paraId="68721F8F" w14:textId="77777777" w:rsidR="004D5397" w:rsidRPr="004D5397" w:rsidRDefault="004D5397" w:rsidP="004D5397">
            <w:pPr>
              <w:ind w:firstLine="0"/>
              <w:rPr>
                <w:bCs/>
              </w:rPr>
            </w:pPr>
            <w:r w:rsidRPr="004D5397">
              <w:rPr>
                <w:bCs/>
              </w:rPr>
              <w:t>1030,34</w:t>
            </w:r>
          </w:p>
          <w:p w14:paraId="7D31ABE7" w14:textId="77777777" w:rsidR="004D5397" w:rsidRPr="004D5397" w:rsidRDefault="004D5397" w:rsidP="004D5397">
            <w:pPr>
              <w:ind w:firstLine="0"/>
              <w:rPr>
                <w:bCs/>
              </w:rPr>
            </w:pPr>
            <w:r w:rsidRPr="004D5397">
              <w:rPr>
                <w:bCs/>
              </w:rPr>
              <w:t>20,47</w:t>
            </w:r>
          </w:p>
        </w:tc>
        <w:tc>
          <w:tcPr>
            <w:tcW w:w="2552" w:type="dxa"/>
            <w:tcBorders>
              <w:top w:val="single" w:sz="4" w:space="0" w:color="000000"/>
              <w:left w:val="single" w:sz="4" w:space="0" w:color="000000"/>
              <w:bottom w:val="single" w:sz="4" w:space="0" w:color="000000"/>
              <w:right w:val="single" w:sz="4" w:space="0" w:color="000000"/>
            </w:tcBorders>
          </w:tcPr>
          <w:p w14:paraId="759CBFE4" w14:textId="77777777" w:rsidR="004D5397" w:rsidRPr="004D5397" w:rsidRDefault="004D5397" w:rsidP="004D5397">
            <w:pPr>
              <w:ind w:firstLine="0"/>
              <w:rPr>
                <w:bCs/>
              </w:rPr>
            </w:pPr>
            <w:r w:rsidRPr="004D5397">
              <w:rPr>
                <w:bCs/>
              </w:rPr>
              <w:t>1033,70</w:t>
            </w:r>
          </w:p>
          <w:p w14:paraId="197A7B27" w14:textId="77777777" w:rsidR="004D5397" w:rsidRPr="004D5397" w:rsidRDefault="004D5397" w:rsidP="004D5397">
            <w:pPr>
              <w:ind w:firstLine="0"/>
              <w:rPr>
                <w:bCs/>
              </w:rPr>
            </w:pPr>
            <w:r w:rsidRPr="004D5397">
              <w:rPr>
                <w:bCs/>
              </w:rPr>
              <w:t>20,51</w:t>
            </w:r>
          </w:p>
        </w:tc>
      </w:tr>
      <w:tr w:rsidR="004D5397" w:rsidRPr="004D5397" w14:paraId="17A20C94" w14:textId="77777777" w:rsidTr="004D5397">
        <w:trPr>
          <w:trHeight w:val="315"/>
        </w:trPr>
        <w:tc>
          <w:tcPr>
            <w:tcW w:w="710" w:type="dxa"/>
            <w:tcBorders>
              <w:top w:val="single" w:sz="4" w:space="0" w:color="000000"/>
              <w:left w:val="single" w:sz="4" w:space="0" w:color="000000"/>
              <w:bottom w:val="single" w:sz="4" w:space="0" w:color="000000"/>
            </w:tcBorders>
          </w:tcPr>
          <w:p w14:paraId="64949C94" w14:textId="77777777" w:rsidR="004D5397" w:rsidRPr="004D5397" w:rsidRDefault="004D5397" w:rsidP="00B9225E">
            <w:pPr>
              <w:ind w:firstLine="0"/>
              <w:jc w:val="center"/>
            </w:pPr>
            <w:r w:rsidRPr="004D5397">
              <w:t>1.5</w:t>
            </w:r>
          </w:p>
        </w:tc>
        <w:tc>
          <w:tcPr>
            <w:tcW w:w="3118" w:type="dxa"/>
            <w:tcBorders>
              <w:top w:val="single" w:sz="4" w:space="0" w:color="000000"/>
              <w:left w:val="single" w:sz="4" w:space="0" w:color="000000"/>
              <w:bottom w:val="single" w:sz="4" w:space="0" w:color="000000"/>
            </w:tcBorders>
          </w:tcPr>
          <w:p w14:paraId="3447B88D" w14:textId="77777777" w:rsidR="004D5397" w:rsidRPr="004D5397" w:rsidRDefault="004D5397" w:rsidP="004D5397">
            <w:pPr>
              <w:ind w:firstLine="0"/>
            </w:pPr>
            <w:r w:rsidRPr="004D5397">
              <w:t>Общая площадь земель лесного фонда</w:t>
            </w:r>
          </w:p>
        </w:tc>
        <w:tc>
          <w:tcPr>
            <w:tcW w:w="1417" w:type="dxa"/>
            <w:tcBorders>
              <w:top w:val="single" w:sz="4" w:space="0" w:color="000000"/>
              <w:left w:val="single" w:sz="4" w:space="0" w:color="000000"/>
              <w:bottom w:val="single" w:sz="4" w:space="0" w:color="000000"/>
            </w:tcBorders>
          </w:tcPr>
          <w:p w14:paraId="3E7FCA72" w14:textId="77777777" w:rsidR="004D5397" w:rsidRPr="004D5397" w:rsidRDefault="004D5397" w:rsidP="004D5397">
            <w:pPr>
              <w:ind w:firstLine="0"/>
            </w:pPr>
            <w:r w:rsidRPr="004D5397">
              <w:t>га</w:t>
            </w:r>
          </w:p>
        </w:tc>
        <w:tc>
          <w:tcPr>
            <w:tcW w:w="2551" w:type="dxa"/>
            <w:tcBorders>
              <w:top w:val="single" w:sz="4" w:space="0" w:color="000000"/>
              <w:left w:val="single" w:sz="4" w:space="0" w:color="000000"/>
              <w:bottom w:val="single" w:sz="4" w:space="0" w:color="000000"/>
              <w:right w:val="single" w:sz="4" w:space="0" w:color="000000"/>
            </w:tcBorders>
          </w:tcPr>
          <w:p w14:paraId="47864D5B" w14:textId="77777777" w:rsidR="004D5397" w:rsidRPr="004D5397" w:rsidRDefault="004D5397" w:rsidP="004D5397">
            <w:pPr>
              <w:ind w:firstLine="0"/>
            </w:pPr>
            <w:r w:rsidRPr="004D5397">
              <w:t>740,45</w:t>
            </w:r>
          </w:p>
          <w:p w14:paraId="06528304" w14:textId="77777777" w:rsidR="004D5397" w:rsidRPr="004D5397" w:rsidRDefault="004D5397" w:rsidP="004D5397">
            <w:pPr>
              <w:ind w:firstLine="0"/>
            </w:pPr>
            <w:r w:rsidRPr="004D5397">
              <w:t>14,72</w:t>
            </w:r>
          </w:p>
        </w:tc>
        <w:tc>
          <w:tcPr>
            <w:tcW w:w="2552" w:type="dxa"/>
            <w:tcBorders>
              <w:top w:val="single" w:sz="4" w:space="0" w:color="000000"/>
              <w:left w:val="single" w:sz="4" w:space="0" w:color="000000"/>
              <w:bottom w:val="single" w:sz="4" w:space="0" w:color="000000"/>
              <w:right w:val="single" w:sz="4" w:space="0" w:color="000000"/>
            </w:tcBorders>
          </w:tcPr>
          <w:p w14:paraId="2678D399" w14:textId="77777777" w:rsidR="004D5397" w:rsidRPr="004D5397" w:rsidRDefault="004D5397" w:rsidP="004D5397">
            <w:pPr>
              <w:ind w:firstLine="0"/>
              <w:rPr>
                <w:bCs/>
              </w:rPr>
            </w:pPr>
            <w:r w:rsidRPr="004D5397">
              <w:rPr>
                <w:bCs/>
              </w:rPr>
              <w:t>1070,94</w:t>
            </w:r>
          </w:p>
          <w:p w14:paraId="045A4F54" w14:textId="77777777" w:rsidR="004D5397" w:rsidRPr="004D5397" w:rsidRDefault="004D5397" w:rsidP="004D5397">
            <w:pPr>
              <w:ind w:firstLine="0"/>
              <w:rPr>
                <w:bCs/>
              </w:rPr>
            </w:pPr>
            <w:r w:rsidRPr="004D5397">
              <w:rPr>
                <w:bCs/>
              </w:rPr>
              <w:t>21,25</w:t>
            </w:r>
          </w:p>
        </w:tc>
      </w:tr>
      <w:tr w:rsidR="004D5397" w:rsidRPr="004D5397" w14:paraId="7D7BF621" w14:textId="77777777" w:rsidTr="004D5397">
        <w:trPr>
          <w:trHeight w:val="315"/>
        </w:trPr>
        <w:tc>
          <w:tcPr>
            <w:tcW w:w="710" w:type="dxa"/>
            <w:tcBorders>
              <w:top w:val="single" w:sz="4" w:space="0" w:color="000000"/>
              <w:left w:val="single" w:sz="4" w:space="0" w:color="000000"/>
              <w:bottom w:val="single" w:sz="4" w:space="0" w:color="000000"/>
            </w:tcBorders>
          </w:tcPr>
          <w:p w14:paraId="3EC9530C" w14:textId="77777777" w:rsidR="004D5397" w:rsidRPr="004D5397" w:rsidRDefault="004D5397" w:rsidP="00B9225E">
            <w:pPr>
              <w:ind w:firstLine="0"/>
              <w:jc w:val="center"/>
            </w:pPr>
            <w:r w:rsidRPr="004D5397">
              <w:t>1.6</w:t>
            </w:r>
          </w:p>
        </w:tc>
        <w:tc>
          <w:tcPr>
            <w:tcW w:w="3118" w:type="dxa"/>
            <w:tcBorders>
              <w:top w:val="single" w:sz="4" w:space="0" w:color="000000"/>
              <w:left w:val="single" w:sz="4" w:space="0" w:color="000000"/>
              <w:bottom w:val="single" w:sz="4" w:space="0" w:color="000000"/>
            </w:tcBorders>
          </w:tcPr>
          <w:p w14:paraId="4C83BF90" w14:textId="77777777" w:rsidR="004D5397" w:rsidRPr="004D5397" w:rsidRDefault="004D5397" w:rsidP="004D5397">
            <w:pPr>
              <w:ind w:firstLine="0"/>
            </w:pPr>
            <w:r w:rsidRPr="004D5397">
              <w:t>Общая площадь земель водного фонда</w:t>
            </w:r>
          </w:p>
        </w:tc>
        <w:tc>
          <w:tcPr>
            <w:tcW w:w="1417" w:type="dxa"/>
            <w:tcBorders>
              <w:top w:val="single" w:sz="4" w:space="0" w:color="000000"/>
              <w:left w:val="single" w:sz="4" w:space="0" w:color="000000"/>
              <w:bottom w:val="single" w:sz="4" w:space="0" w:color="000000"/>
            </w:tcBorders>
          </w:tcPr>
          <w:p w14:paraId="7558C6BC" w14:textId="77777777" w:rsidR="004D5397" w:rsidRPr="004D5397" w:rsidRDefault="004D5397" w:rsidP="004D5397">
            <w:pPr>
              <w:ind w:firstLine="0"/>
            </w:pPr>
            <w:r w:rsidRPr="004D5397">
              <w:t>га</w:t>
            </w:r>
          </w:p>
        </w:tc>
        <w:tc>
          <w:tcPr>
            <w:tcW w:w="2551" w:type="dxa"/>
            <w:tcBorders>
              <w:top w:val="single" w:sz="4" w:space="0" w:color="000000"/>
              <w:left w:val="single" w:sz="4" w:space="0" w:color="000000"/>
              <w:bottom w:val="single" w:sz="4" w:space="0" w:color="000000"/>
              <w:right w:val="single" w:sz="4" w:space="0" w:color="000000"/>
            </w:tcBorders>
          </w:tcPr>
          <w:p w14:paraId="69CD08D0" w14:textId="77777777" w:rsidR="004D5397" w:rsidRPr="004D5397" w:rsidRDefault="004D5397" w:rsidP="004D5397">
            <w:pPr>
              <w:ind w:firstLine="0"/>
            </w:pPr>
            <w:r w:rsidRPr="004D5397">
              <w:t>5,15</w:t>
            </w:r>
          </w:p>
          <w:p w14:paraId="79D810C4" w14:textId="77777777" w:rsidR="004D5397" w:rsidRPr="004D5397" w:rsidRDefault="004D5397" w:rsidP="004D5397">
            <w:pPr>
              <w:ind w:firstLine="0"/>
            </w:pPr>
            <w:r w:rsidRPr="004D5397">
              <w:t>0,10</w:t>
            </w:r>
          </w:p>
        </w:tc>
        <w:tc>
          <w:tcPr>
            <w:tcW w:w="2552" w:type="dxa"/>
            <w:tcBorders>
              <w:top w:val="single" w:sz="4" w:space="0" w:color="000000"/>
              <w:left w:val="single" w:sz="4" w:space="0" w:color="000000"/>
              <w:bottom w:val="single" w:sz="4" w:space="0" w:color="000000"/>
              <w:right w:val="single" w:sz="4" w:space="0" w:color="000000"/>
            </w:tcBorders>
          </w:tcPr>
          <w:p w14:paraId="71081D0C" w14:textId="77777777" w:rsidR="004D5397" w:rsidRPr="004D5397" w:rsidRDefault="004D5397" w:rsidP="004D5397">
            <w:pPr>
              <w:ind w:firstLine="0"/>
              <w:rPr>
                <w:bCs/>
              </w:rPr>
            </w:pPr>
            <w:r w:rsidRPr="004D5397">
              <w:rPr>
                <w:bCs/>
              </w:rPr>
              <w:t>0,00</w:t>
            </w:r>
          </w:p>
          <w:p w14:paraId="5F4F3A49" w14:textId="77777777" w:rsidR="004D5397" w:rsidRPr="004D5397" w:rsidRDefault="004D5397" w:rsidP="004D5397">
            <w:pPr>
              <w:ind w:firstLine="0"/>
              <w:rPr>
                <w:bCs/>
              </w:rPr>
            </w:pPr>
            <w:r w:rsidRPr="004D5397">
              <w:rPr>
                <w:bCs/>
              </w:rPr>
              <w:t>0,00</w:t>
            </w:r>
          </w:p>
        </w:tc>
      </w:tr>
    </w:tbl>
    <w:p w14:paraId="179E5A9C" w14:textId="77777777" w:rsidR="004D5397" w:rsidRPr="004D5397" w:rsidRDefault="004D5397" w:rsidP="004D5397">
      <w:pPr>
        <w:ind w:firstLine="0"/>
      </w:pPr>
    </w:p>
    <w:p w14:paraId="3106C7A6" w14:textId="77777777" w:rsidR="004D5397" w:rsidRPr="004D5397" w:rsidRDefault="004D5397" w:rsidP="004D5397">
      <w:pPr>
        <w:ind w:firstLine="0"/>
      </w:pPr>
      <w:r w:rsidRPr="004D5397">
        <w:t xml:space="preserve">* увеличение общей площади муниципального образования «Заневское городское поселение» Всеволожского муниципального района Ленинградской области на </w:t>
      </w:r>
      <w:smartTag w:uri="urn:schemas-microsoft-com:office:smarttags" w:element="metricconverter">
        <w:smartTagPr>
          <w:attr w:name="ProductID" w:val="5,80 га"/>
        </w:smartTagPr>
        <w:r w:rsidRPr="004D5397">
          <w:t>5,80 га</w:t>
        </w:r>
      </w:smartTag>
      <w:r w:rsidRPr="004D5397">
        <w:t xml:space="preserve"> (0,12 %) связано с уточнением границ муниципального образования после постановки на кадастровый учет границ смежных муниципальных образований</w:t>
      </w:r>
    </w:p>
    <w:p w14:paraId="543C0776" w14:textId="77777777" w:rsidR="00D17B9E" w:rsidRDefault="00D17B9E" w:rsidP="004D5397">
      <w:pPr>
        <w:ind w:firstLine="0"/>
        <w:sectPr w:rsidR="00D17B9E" w:rsidSect="009F3951">
          <w:pgSz w:w="11906" w:h="16838"/>
          <w:pgMar w:top="1134" w:right="567" w:bottom="1134" w:left="1134" w:header="709" w:footer="709" w:gutter="0"/>
          <w:cols w:space="708"/>
          <w:docGrid w:linePitch="360"/>
        </w:sectPr>
      </w:pPr>
    </w:p>
    <w:p w14:paraId="654CAD00" w14:textId="25A2B260" w:rsidR="004D5397" w:rsidRDefault="00F323C4" w:rsidP="00D17B9E">
      <w:pPr>
        <w:pStyle w:val="2"/>
      </w:pPr>
      <w:bookmarkStart w:id="51" w:name="_Toc76006780"/>
      <w:r>
        <w:lastRenderedPageBreak/>
        <w:t>8.2. </w:t>
      </w:r>
      <w:r w:rsidR="00D17B9E">
        <w:t>Описание и параметры функциональных зон</w:t>
      </w:r>
      <w:bookmarkEnd w:id="51"/>
    </w:p>
    <w:p w14:paraId="6DA1C332" w14:textId="0C23A333" w:rsidR="00D17B9E" w:rsidRDefault="00D17B9E" w:rsidP="00D17B9E">
      <w:r>
        <w:t xml:space="preserve">В таблице </w:t>
      </w:r>
      <w:r w:rsidR="00CA42CB">
        <w:t>14</w:t>
      </w:r>
      <w:r>
        <w:t xml:space="preserve"> представлена информация об описании функциональных зон. В таблице </w:t>
      </w:r>
      <w:r w:rsidR="00CA42CB">
        <w:t>14</w:t>
      </w:r>
      <w:r>
        <w:t xml:space="preserve"> представлена информация о параметрах функциональных зон.</w:t>
      </w:r>
    </w:p>
    <w:p w14:paraId="13A3A53B" w14:textId="77777777" w:rsidR="00D17B9E" w:rsidRDefault="00D17B9E" w:rsidP="00D17B9E"/>
    <w:p w14:paraId="2E454FB1" w14:textId="2AC2E0C9" w:rsidR="00D17B9E" w:rsidRDefault="00D17B9E" w:rsidP="00D17B9E">
      <w:pPr>
        <w:ind w:firstLine="0"/>
        <w:jc w:val="center"/>
      </w:pPr>
      <w:r>
        <w:t xml:space="preserve">Таблица </w:t>
      </w:r>
      <w:r w:rsidR="00CA42CB">
        <w:t>14</w:t>
      </w:r>
      <w:r>
        <w:t>. Описание функциональных зон</w:t>
      </w:r>
    </w:p>
    <w:tbl>
      <w:tblPr>
        <w:tblW w:w="5000" w:type="pct"/>
        <w:jc w:val="center"/>
        <w:tblBorders>
          <w:top w:val="single" w:sz="4" w:space="0" w:color="auto"/>
          <w:left w:val="single" w:sz="4" w:space="0" w:color="auto"/>
          <w:right w:val="single" w:sz="4" w:space="0" w:color="auto"/>
          <w:insideH w:val="single" w:sz="4" w:space="0" w:color="auto"/>
          <w:insideV w:val="single" w:sz="4" w:space="0" w:color="auto"/>
        </w:tblBorders>
        <w:tblLayout w:type="fixed"/>
        <w:tblCellMar>
          <w:top w:w="57" w:type="dxa"/>
          <w:left w:w="28" w:type="dxa"/>
          <w:bottom w:w="28" w:type="dxa"/>
          <w:right w:w="28" w:type="dxa"/>
        </w:tblCellMar>
        <w:tblLook w:val="0000" w:firstRow="0" w:lastRow="0" w:firstColumn="0" w:lastColumn="0" w:noHBand="0" w:noVBand="0"/>
      </w:tblPr>
      <w:tblGrid>
        <w:gridCol w:w="1011"/>
        <w:gridCol w:w="1320"/>
        <w:gridCol w:w="3939"/>
        <w:gridCol w:w="8290"/>
      </w:tblGrid>
      <w:tr w:rsidR="00D17B9E" w:rsidRPr="00DF1904" w14:paraId="419E9C8D" w14:textId="77777777" w:rsidTr="00D17B9E">
        <w:trPr>
          <w:trHeight w:val="488"/>
          <w:tblHeader/>
          <w:jc w:val="center"/>
        </w:trPr>
        <w:tc>
          <w:tcPr>
            <w:tcW w:w="754" w:type="dxa"/>
            <w:vAlign w:val="center"/>
          </w:tcPr>
          <w:p w14:paraId="1FEF0DB5" w14:textId="77777777" w:rsidR="00D17B9E" w:rsidRPr="00DF1904" w:rsidRDefault="00D17B9E" w:rsidP="00D17B9E">
            <w:pPr>
              <w:ind w:firstLine="0"/>
              <w:jc w:val="center"/>
            </w:pPr>
            <w:r w:rsidRPr="00DF1904">
              <w:t>№</w:t>
            </w:r>
          </w:p>
          <w:p w14:paraId="30ED9346" w14:textId="77777777" w:rsidR="00D17B9E" w:rsidRPr="00DF1904" w:rsidRDefault="00D17B9E" w:rsidP="00D17B9E">
            <w:pPr>
              <w:ind w:firstLine="0"/>
              <w:jc w:val="center"/>
            </w:pPr>
            <w:r w:rsidRPr="00DF1904">
              <w:t>п/п</w:t>
            </w:r>
          </w:p>
        </w:tc>
        <w:tc>
          <w:tcPr>
            <w:tcW w:w="985" w:type="dxa"/>
            <w:shd w:val="clear" w:color="auto" w:fill="auto"/>
            <w:vAlign w:val="center"/>
          </w:tcPr>
          <w:p w14:paraId="2537B8F3" w14:textId="77777777" w:rsidR="00D17B9E" w:rsidRPr="00DF1904" w:rsidRDefault="00D17B9E" w:rsidP="00D17B9E">
            <w:pPr>
              <w:ind w:firstLine="0"/>
              <w:jc w:val="center"/>
            </w:pPr>
            <w:r w:rsidRPr="00DF1904">
              <w:t>Индекс</w:t>
            </w:r>
            <w:r>
              <w:t xml:space="preserve"> </w:t>
            </w:r>
            <w:r w:rsidRPr="00DF1904">
              <w:t>зоны</w:t>
            </w:r>
          </w:p>
        </w:tc>
        <w:tc>
          <w:tcPr>
            <w:tcW w:w="2938" w:type="dxa"/>
            <w:shd w:val="clear" w:color="auto" w:fill="auto"/>
            <w:vAlign w:val="center"/>
          </w:tcPr>
          <w:p w14:paraId="65BF17EB" w14:textId="77777777" w:rsidR="00D17B9E" w:rsidRPr="00DF1904" w:rsidRDefault="00D17B9E" w:rsidP="00D17B9E">
            <w:pPr>
              <w:ind w:firstLine="0"/>
              <w:jc w:val="center"/>
            </w:pPr>
            <w:r w:rsidRPr="00DF1904">
              <w:t>Наименование</w:t>
            </w:r>
            <w:r>
              <w:t xml:space="preserve"> </w:t>
            </w:r>
            <w:r w:rsidRPr="00DF1904">
              <w:t>функциональной</w:t>
            </w:r>
            <w:r>
              <w:t xml:space="preserve"> </w:t>
            </w:r>
            <w:r w:rsidRPr="00DF1904">
              <w:t>зоны</w:t>
            </w:r>
          </w:p>
        </w:tc>
        <w:tc>
          <w:tcPr>
            <w:tcW w:w="6184" w:type="dxa"/>
            <w:shd w:val="clear" w:color="auto" w:fill="auto"/>
            <w:vAlign w:val="center"/>
          </w:tcPr>
          <w:p w14:paraId="6F0583CF" w14:textId="77777777" w:rsidR="00D17B9E" w:rsidRPr="00DF1904" w:rsidRDefault="00D17B9E" w:rsidP="00D17B9E">
            <w:pPr>
              <w:ind w:firstLine="0"/>
              <w:jc w:val="center"/>
            </w:pPr>
            <w:r>
              <w:t>Описание функциональной зоны</w:t>
            </w:r>
          </w:p>
        </w:tc>
      </w:tr>
    </w:tbl>
    <w:p w14:paraId="7CE8ACE7" w14:textId="77777777" w:rsidR="00D17B9E" w:rsidRPr="00DF1904" w:rsidRDefault="00D17B9E" w:rsidP="00D17B9E">
      <w:pPr>
        <w:jc w:val="center"/>
        <w:rPr>
          <w:sz w:val="2"/>
          <w:szCs w:val="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95"/>
        <w:gridCol w:w="1300"/>
        <w:gridCol w:w="3995"/>
        <w:gridCol w:w="8270"/>
      </w:tblGrid>
      <w:tr w:rsidR="00D17B9E" w:rsidRPr="00D17B9E" w14:paraId="0776C199" w14:textId="77777777" w:rsidTr="00010CD4">
        <w:trPr>
          <w:trHeight w:val="170"/>
          <w:tblHeader/>
          <w:jc w:val="center"/>
        </w:trPr>
        <w:tc>
          <w:tcPr>
            <w:tcW w:w="741" w:type="dxa"/>
            <w:tcBorders>
              <w:top w:val="single" w:sz="4" w:space="0" w:color="auto"/>
              <w:left w:val="single" w:sz="4" w:space="0" w:color="auto"/>
              <w:bottom w:val="single" w:sz="4" w:space="0" w:color="auto"/>
              <w:right w:val="single" w:sz="4" w:space="0" w:color="auto"/>
            </w:tcBorders>
            <w:vAlign w:val="center"/>
          </w:tcPr>
          <w:p w14:paraId="053E1867" w14:textId="77777777" w:rsidR="00D17B9E" w:rsidRPr="00D17B9E" w:rsidRDefault="00D17B9E" w:rsidP="00D17B9E">
            <w:pPr>
              <w:ind w:firstLine="0"/>
              <w:jc w:val="center"/>
              <w:rPr>
                <w:sz w:val="24"/>
                <w:szCs w:val="24"/>
              </w:rPr>
            </w:pPr>
            <w:r w:rsidRPr="00D17B9E">
              <w:rPr>
                <w:sz w:val="24"/>
                <w:szCs w:val="24"/>
              </w:rPr>
              <w:t>1</w:t>
            </w:r>
          </w:p>
        </w:tc>
        <w:tc>
          <w:tcPr>
            <w:tcW w:w="969" w:type="dxa"/>
            <w:tcBorders>
              <w:top w:val="single" w:sz="4" w:space="0" w:color="auto"/>
              <w:left w:val="single" w:sz="4" w:space="0" w:color="auto"/>
              <w:bottom w:val="single" w:sz="4" w:space="0" w:color="auto"/>
              <w:right w:val="single" w:sz="4" w:space="0" w:color="auto"/>
            </w:tcBorders>
            <w:shd w:val="clear" w:color="auto" w:fill="auto"/>
            <w:vAlign w:val="center"/>
          </w:tcPr>
          <w:p w14:paraId="3A3ACBE9" w14:textId="77777777" w:rsidR="00D17B9E" w:rsidRPr="00D17B9E" w:rsidRDefault="00D17B9E" w:rsidP="00D17B9E">
            <w:pPr>
              <w:ind w:firstLine="0"/>
              <w:jc w:val="center"/>
              <w:rPr>
                <w:sz w:val="24"/>
                <w:szCs w:val="24"/>
              </w:rPr>
            </w:pPr>
            <w:r w:rsidRPr="00D17B9E">
              <w:rPr>
                <w:sz w:val="24"/>
                <w:szCs w:val="24"/>
              </w:rPr>
              <w:t>2</w:t>
            </w: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7CAD6EBA" w14:textId="77777777" w:rsidR="00D17B9E" w:rsidRPr="00D17B9E" w:rsidRDefault="00D17B9E" w:rsidP="00D17B9E">
            <w:pPr>
              <w:ind w:firstLine="0"/>
              <w:jc w:val="center"/>
              <w:rPr>
                <w:sz w:val="24"/>
                <w:szCs w:val="24"/>
              </w:rPr>
            </w:pPr>
            <w:r w:rsidRPr="00D17B9E">
              <w:rPr>
                <w:sz w:val="24"/>
                <w:szCs w:val="24"/>
              </w:rPr>
              <w:t>3</w:t>
            </w:r>
          </w:p>
        </w:tc>
        <w:tc>
          <w:tcPr>
            <w:tcW w:w="6162" w:type="dxa"/>
            <w:tcBorders>
              <w:left w:val="single" w:sz="4" w:space="0" w:color="auto"/>
              <w:bottom w:val="single" w:sz="4" w:space="0" w:color="auto"/>
            </w:tcBorders>
            <w:shd w:val="clear" w:color="auto" w:fill="auto"/>
            <w:vAlign w:val="center"/>
          </w:tcPr>
          <w:p w14:paraId="247DC18B" w14:textId="77777777" w:rsidR="00D17B9E" w:rsidRPr="00D17B9E" w:rsidRDefault="00D17B9E" w:rsidP="00D17B9E">
            <w:pPr>
              <w:ind w:firstLine="0"/>
              <w:jc w:val="center"/>
              <w:rPr>
                <w:sz w:val="24"/>
                <w:szCs w:val="24"/>
              </w:rPr>
            </w:pPr>
            <w:r w:rsidRPr="00D17B9E">
              <w:rPr>
                <w:sz w:val="24"/>
                <w:szCs w:val="24"/>
              </w:rPr>
              <w:t>4</w:t>
            </w:r>
          </w:p>
        </w:tc>
      </w:tr>
      <w:tr w:rsidR="00D17B9E" w:rsidRPr="00D17B9E" w14:paraId="3875CBAD" w14:textId="77777777" w:rsidTr="00010CD4">
        <w:trPr>
          <w:trHeight w:val="170"/>
          <w:jc w:val="center"/>
        </w:trPr>
        <w:tc>
          <w:tcPr>
            <w:tcW w:w="741" w:type="dxa"/>
          </w:tcPr>
          <w:p w14:paraId="71EDC4B9" w14:textId="77777777" w:rsidR="00D17B9E" w:rsidRPr="00D17B9E" w:rsidRDefault="00D17B9E" w:rsidP="00D17B9E">
            <w:pPr>
              <w:ind w:firstLine="0"/>
              <w:jc w:val="center"/>
              <w:rPr>
                <w:b/>
                <w:sz w:val="24"/>
                <w:szCs w:val="24"/>
              </w:rPr>
            </w:pPr>
            <w:r w:rsidRPr="00D17B9E">
              <w:rPr>
                <w:b/>
                <w:sz w:val="24"/>
                <w:szCs w:val="24"/>
              </w:rPr>
              <w:t>1</w:t>
            </w:r>
          </w:p>
        </w:tc>
        <w:tc>
          <w:tcPr>
            <w:tcW w:w="969" w:type="dxa"/>
            <w:shd w:val="clear" w:color="auto" w:fill="auto"/>
          </w:tcPr>
          <w:p w14:paraId="49A0EB9C" w14:textId="77777777" w:rsidR="00D17B9E" w:rsidRPr="00D17B9E" w:rsidRDefault="00D17B9E" w:rsidP="00D17B9E">
            <w:pPr>
              <w:ind w:firstLine="0"/>
              <w:jc w:val="center"/>
              <w:rPr>
                <w:b/>
                <w:sz w:val="24"/>
                <w:szCs w:val="24"/>
              </w:rPr>
            </w:pPr>
          </w:p>
        </w:tc>
        <w:tc>
          <w:tcPr>
            <w:tcW w:w="2977" w:type="dxa"/>
            <w:shd w:val="clear" w:color="auto" w:fill="auto"/>
          </w:tcPr>
          <w:p w14:paraId="3D7BA9FF" w14:textId="77777777" w:rsidR="00D17B9E" w:rsidRPr="00D17B9E" w:rsidRDefault="00D17B9E" w:rsidP="00D17B9E">
            <w:pPr>
              <w:ind w:firstLine="0"/>
              <w:rPr>
                <w:sz w:val="24"/>
                <w:szCs w:val="24"/>
              </w:rPr>
            </w:pPr>
            <w:r w:rsidRPr="00D17B9E">
              <w:rPr>
                <w:rFonts w:eastAsia="Arial"/>
                <w:b/>
                <w:sz w:val="24"/>
                <w:szCs w:val="24"/>
              </w:rPr>
              <w:t>Жилые</w:t>
            </w:r>
            <w:r w:rsidRPr="00D17B9E">
              <w:rPr>
                <w:b/>
                <w:sz w:val="24"/>
                <w:szCs w:val="24"/>
              </w:rPr>
              <w:t xml:space="preserve"> зоны</w:t>
            </w:r>
          </w:p>
        </w:tc>
        <w:tc>
          <w:tcPr>
            <w:tcW w:w="6162" w:type="dxa"/>
            <w:shd w:val="clear" w:color="auto" w:fill="auto"/>
          </w:tcPr>
          <w:p w14:paraId="4C356BCF" w14:textId="77777777" w:rsidR="00D17B9E" w:rsidRPr="00D17B9E" w:rsidRDefault="00D17B9E" w:rsidP="00D17B9E">
            <w:pPr>
              <w:ind w:firstLine="0"/>
              <w:rPr>
                <w:b/>
                <w:bCs/>
                <w:sz w:val="24"/>
                <w:szCs w:val="24"/>
              </w:rPr>
            </w:pPr>
          </w:p>
        </w:tc>
      </w:tr>
      <w:tr w:rsidR="00D17B9E" w:rsidRPr="00D17B9E" w14:paraId="47718CFA" w14:textId="77777777" w:rsidTr="00010CD4">
        <w:trPr>
          <w:trHeight w:val="170"/>
          <w:jc w:val="center"/>
        </w:trPr>
        <w:tc>
          <w:tcPr>
            <w:tcW w:w="741" w:type="dxa"/>
          </w:tcPr>
          <w:p w14:paraId="1A137FC5" w14:textId="77777777" w:rsidR="00D17B9E" w:rsidRPr="00D17B9E" w:rsidRDefault="00D17B9E" w:rsidP="00D17B9E">
            <w:pPr>
              <w:ind w:firstLine="0"/>
              <w:jc w:val="center"/>
              <w:rPr>
                <w:sz w:val="24"/>
                <w:szCs w:val="24"/>
              </w:rPr>
            </w:pPr>
            <w:r w:rsidRPr="00D17B9E">
              <w:rPr>
                <w:sz w:val="24"/>
                <w:szCs w:val="24"/>
              </w:rPr>
              <w:t>1.1</w:t>
            </w:r>
          </w:p>
        </w:tc>
        <w:tc>
          <w:tcPr>
            <w:tcW w:w="969" w:type="dxa"/>
            <w:shd w:val="clear" w:color="auto" w:fill="auto"/>
          </w:tcPr>
          <w:p w14:paraId="79196CD3" w14:textId="77777777" w:rsidR="00D17B9E" w:rsidRPr="00D17B9E" w:rsidRDefault="00D17B9E" w:rsidP="00D17B9E">
            <w:pPr>
              <w:ind w:firstLine="0"/>
              <w:jc w:val="center"/>
              <w:rPr>
                <w:sz w:val="24"/>
                <w:szCs w:val="24"/>
              </w:rPr>
            </w:pPr>
            <w:r w:rsidRPr="00D17B9E">
              <w:rPr>
                <w:sz w:val="24"/>
                <w:szCs w:val="24"/>
              </w:rPr>
              <w:t>Ж2.1с</w:t>
            </w:r>
          </w:p>
        </w:tc>
        <w:tc>
          <w:tcPr>
            <w:tcW w:w="2977" w:type="dxa"/>
            <w:shd w:val="clear" w:color="auto" w:fill="auto"/>
          </w:tcPr>
          <w:p w14:paraId="5F70C6B3" w14:textId="77777777" w:rsidR="00D17B9E" w:rsidRPr="00D17B9E" w:rsidRDefault="00D17B9E" w:rsidP="00D17B9E">
            <w:pPr>
              <w:ind w:firstLine="0"/>
              <w:rPr>
                <w:sz w:val="24"/>
                <w:szCs w:val="24"/>
              </w:rPr>
            </w:pPr>
            <w:r w:rsidRPr="00D17B9E">
              <w:rPr>
                <w:sz w:val="24"/>
                <w:szCs w:val="24"/>
              </w:rPr>
              <w:t xml:space="preserve">Зона существующей застройки индивидуальными жилыми домами с участками </w:t>
            </w:r>
          </w:p>
        </w:tc>
        <w:tc>
          <w:tcPr>
            <w:tcW w:w="6162" w:type="dxa"/>
            <w:shd w:val="clear" w:color="auto" w:fill="auto"/>
          </w:tcPr>
          <w:p w14:paraId="0483982C" w14:textId="77777777" w:rsidR="00D17B9E" w:rsidRPr="00D17B9E" w:rsidRDefault="00D17B9E" w:rsidP="00D17B9E">
            <w:pPr>
              <w:ind w:firstLine="0"/>
              <w:rPr>
                <w:sz w:val="24"/>
                <w:szCs w:val="24"/>
              </w:rPr>
            </w:pPr>
            <w:r w:rsidRPr="00D17B9E">
              <w:rPr>
                <w:sz w:val="24"/>
                <w:szCs w:val="24"/>
              </w:rPr>
              <w:t>Зона предназначена для размещения индивидуальных, отдельно стоящих  жилых домов с участком с количеством надземных этажей на более трех, а так же объектов повседневного обслуживания жилой застройки. В границах зоны можно выполнять обустройство спортивных и детских площадок, площадок отдыха.</w:t>
            </w:r>
          </w:p>
        </w:tc>
      </w:tr>
      <w:tr w:rsidR="00D17B9E" w:rsidRPr="00D17B9E" w14:paraId="18EC8284" w14:textId="77777777" w:rsidTr="00010CD4">
        <w:trPr>
          <w:trHeight w:val="170"/>
          <w:jc w:val="center"/>
        </w:trPr>
        <w:tc>
          <w:tcPr>
            <w:tcW w:w="741" w:type="dxa"/>
          </w:tcPr>
          <w:p w14:paraId="6A3A271D" w14:textId="77777777" w:rsidR="00D17B9E" w:rsidRPr="00D17B9E" w:rsidRDefault="00D17B9E" w:rsidP="00D17B9E">
            <w:pPr>
              <w:ind w:firstLine="0"/>
              <w:jc w:val="center"/>
              <w:rPr>
                <w:sz w:val="24"/>
                <w:szCs w:val="24"/>
              </w:rPr>
            </w:pPr>
            <w:r w:rsidRPr="00D17B9E">
              <w:rPr>
                <w:sz w:val="24"/>
                <w:szCs w:val="24"/>
              </w:rPr>
              <w:t>1.2</w:t>
            </w:r>
          </w:p>
        </w:tc>
        <w:tc>
          <w:tcPr>
            <w:tcW w:w="969" w:type="dxa"/>
            <w:shd w:val="clear" w:color="auto" w:fill="auto"/>
          </w:tcPr>
          <w:p w14:paraId="53FB6AA3" w14:textId="77777777" w:rsidR="00D17B9E" w:rsidRPr="00D17B9E" w:rsidRDefault="00D17B9E" w:rsidP="00D17B9E">
            <w:pPr>
              <w:ind w:firstLine="0"/>
              <w:jc w:val="center"/>
              <w:rPr>
                <w:sz w:val="24"/>
                <w:szCs w:val="24"/>
              </w:rPr>
            </w:pPr>
            <w:r w:rsidRPr="00D17B9E">
              <w:rPr>
                <w:sz w:val="24"/>
                <w:szCs w:val="24"/>
              </w:rPr>
              <w:t>Ж2.1</w:t>
            </w:r>
          </w:p>
        </w:tc>
        <w:tc>
          <w:tcPr>
            <w:tcW w:w="2977" w:type="dxa"/>
            <w:shd w:val="clear" w:color="auto" w:fill="auto"/>
          </w:tcPr>
          <w:p w14:paraId="6F36C6A7" w14:textId="77777777" w:rsidR="00D17B9E" w:rsidRPr="00D17B9E" w:rsidRDefault="00D17B9E" w:rsidP="00D17B9E">
            <w:pPr>
              <w:ind w:firstLine="0"/>
              <w:rPr>
                <w:sz w:val="24"/>
                <w:szCs w:val="24"/>
              </w:rPr>
            </w:pPr>
            <w:r w:rsidRPr="00D17B9E">
              <w:rPr>
                <w:sz w:val="24"/>
                <w:szCs w:val="24"/>
              </w:rPr>
              <w:t>Зона планируемой застройки индивидуальными жилыми домами с участками</w:t>
            </w:r>
          </w:p>
        </w:tc>
        <w:tc>
          <w:tcPr>
            <w:tcW w:w="6162" w:type="dxa"/>
            <w:shd w:val="clear" w:color="auto" w:fill="auto"/>
          </w:tcPr>
          <w:p w14:paraId="236FF3E6" w14:textId="77777777" w:rsidR="00D17B9E" w:rsidRPr="00D17B9E" w:rsidRDefault="00D17B9E" w:rsidP="00D17B9E">
            <w:pPr>
              <w:ind w:firstLine="0"/>
              <w:rPr>
                <w:sz w:val="24"/>
                <w:szCs w:val="24"/>
              </w:rPr>
            </w:pPr>
            <w:r w:rsidRPr="00D17B9E">
              <w:rPr>
                <w:sz w:val="24"/>
                <w:szCs w:val="24"/>
              </w:rPr>
              <w:t>Зона предназначена для размещения индивидуальных, отдельно стоящих жилых домов с участком с количеством надземных этажей не более трех, а также объектов повседневного обслуживания жилой застройки. В границах зоны можно выполнять обустройство спортивных и детских площадок, площадок отдыха. Допускается реконструкция и эксплуатация существующих малоэтажных многоквартирных жилых домов и существующих блокированных жилых домов.</w:t>
            </w:r>
          </w:p>
        </w:tc>
      </w:tr>
      <w:tr w:rsidR="00D17B9E" w:rsidRPr="00D17B9E" w14:paraId="5550E5D4" w14:textId="77777777" w:rsidTr="00010CD4">
        <w:trPr>
          <w:trHeight w:val="170"/>
          <w:jc w:val="center"/>
        </w:trPr>
        <w:tc>
          <w:tcPr>
            <w:tcW w:w="741" w:type="dxa"/>
          </w:tcPr>
          <w:p w14:paraId="4457D220" w14:textId="77777777" w:rsidR="00D17B9E" w:rsidRPr="00D17B9E" w:rsidRDefault="00D17B9E" w:rsidP="00D17B9E">
            <w:pPr>
              <w:ind w:firstLine="0"/>
              <w:jc w:val="center"/>
              <w:rPr>
                <w:sz w:val="24"/>
                <w:szCs w:val="24"/>
              </w:rPr>
            </w:pPr>
            <w:r w:rsidRPr="00D17B9E">
              <w:rPr>
                <w:sz w:val="24"/>
                <w:szCs w:val="24"/>
              </w:rPr>
              <w:t>1.3</w:t>
            </w:r>
          </w:p>
        </w:tc>
        <w:tc>
          <w:tcPr>
            <w:tcW w:w="969" w:type="dxa"/>
            <w:shd w:val="clear" w:color="auto" w:fill="auto"/>
          </w:tcPr>
          <w:p w14:paraId="7824FD19" w14:textId="77777777" w:rsidR="00D17B9E" w:rsidRPr="00D17B9E" w:rsidRDefault="00D17B9E" w:rsidP="00D17B9E">
            <w:pPr>
              <w:ind w:firstLine="0"/>
              <w:jc w:val="center"/>
              <w:rPr>
                <w:sz w:val="24"/>
                <w:szCs w:val="24"/>
              </w:rPr>
            </w:pPr>
            <w:r w:rsidRPr="00D17B9E">
              <w:rPr>
                <w:sz w:val="24"/>
                <w:szCs w:val="24"/>
              </w:rPr>
              <w:t>Ж2.2с</w:t>
            </w:r>
          </w:p>
        </w:tc>
        <w:tc>
          <w:tcPr>
            <w:tcW w:w="2977" w:type="dxa"/>
            <w:shd w:val="clear" w:color="auto" w:fill="auto"/>
          </w:tcPr>
          <w:p w14:paraId="3E0EA25E" w14:textId="77777777" w:rsidR="00D17B9E" w:rsidRPr="00D17B9E" w:rsidRDefault="00D17B9E" w:rsidP="00D17B9E">
            <w:pPr>
              <w:ind w:firstLine="0"/>
              <w:rPr>
                <w:sz w:val="24"/>
                <w:szCs w:val="24"/>
              </w:rPr>
            </w:pPr>
            <w:r w:rsidRPr="00D17B9E">
              <w:rPr>
                <w:sz w:val="24"/>
                <w:szCs w:val="24"/>
              </w:rPr>
              <w:t xml:space="preserve">Зона существующей застройки блокированными жилыми домами с участками </w:t>
            </w:r>
          </w:p>
        </w:tc>
        <w:tc>
          <w:tcPr>
            <w:tcW w:w="6162" w:type="dxa"/>
            <w:shd w:val="clear" w:color="auto" w:fill="auto"/>
          </w:tcPr>
          <w:p w14:paraId="5277B468" w14:textId="77777777" w:rsidR="00D17B9E" w:rsidRPr="00D17B9E" w:rsidRDefault="00D17B9E" w:rsidP="00D17B9E">
            <w:pPr>
              <w:pStyle w:val="af0"/>
            </w:pPr>
            <w:r w:rsidRPr="00D17B9E">
              <w:rPr>
                <w:rFonts w:ascii="Times New Roman" w:hAnsi="Times New Roman"/>
              </w:rPr>
              <w:t>Зона предназначена для размещения жилых домов,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а так же объектов повседневного обслуживания жилой застройки. В границах зоны можно выполнять обустройство спортивных и детских площадок, площадок отдыха.</w:t>
            </w:r>
          </w:p>
        </w:tc>
      </w:tr>
      <w:tr w:rsidR="00D17B9E" w:rsidRPr="00D17B9E" w14:paraId="22BC2579" w14:textId="77777777" w:rsidTr="00010CD4">
        <w:trPr>
          <w:trHeight w:val="170"/>
          <w:jc w:val="center"/>
        </w:trPr>
        <w:tc>
          <w:tcPr>
            <w:tcW w:w="741" w:type="dxa"/>
          </w:tcPr>
          <w:p w14:paraId="1B8DCD03" w14:textId="77777777" w:rsidR="00D17B9E" w:rsidRPr="00D17B9E" w:rsidRDefault="00D17B9E" w:rsidP="00D17B9E">
            <w:pPr>
              <w:ind w:firstLine="0"/>
              <w:jc w:val="center"/>
              <w:rPr>
                <w:sz w:val="24"/>
                <w:szCs w:val="24"/>
              </w:rPr>
            </w:pPr>
            <w:r w:rsidRPr="00D17B9E">
              <w:rPr>
                <w:sz w:val="24"/>
                <w:szCs w:val="24"/>
              </w:rPr>
              <w:t>1.4</w:t>
            </w:r>
          </w:p>
        </w:tc>
        <w:tc>
          <w:tcPr>
            <w:tcW w:w="969" w:type="dxa"/>
            <w:shd w:val="clear" w:color="auto" w:fill="auto"/>
          </w:tcPr>
          <w:p w14:paraId="29FE9B26" w14:textId="77777777" w:rsidR="00D17B9E" w:rsidRPr="00D17B9E" w:rsidRDefault="00D17B9E" w:rsidP="00D17B9E">
            <w:pPr>
              <w:ind w:firstLine="0"/>
              <w:jc w:val="center"/>
              <w:rPr>
                <w:sz w:val="24"/>
                <w:szCs w:val="24"/>
              </w:rPr>
            </w:pPr>
            <w:r w:rsidRPr="00D17B9E">
              <w:rPr>
                <w:sz w:val="24"/>
                <w:szCs w:val="24"/>
              </w:rPr>
              <w:t>Ж2.2</w:t>
            </w:r>
          </w:p>
        </w:tc>
        <w:tc>
          <w:tcPr>
            <w:tcW w:w="2977" w:type="dxa"/>
            <w:shd w:val="clear" w:color="auto" w:fill="auto"/>
          </w:tcPr>
          <w:p w14:paraId="2792B6FB" w14:textId="77777777" w:rsidR="00D17B9E" w:rsidRPr="00D17B9E" w:rsidRDefault="00D17B9E" w:rsidP="00D17B9E">
            <w:pPr>
              <w:ind w:firstLine="0"/>
              <w:rPr>
                <w:sz w:val="24"/>
                <w:szCs w:val="24"/>
              </w:rPr>
            </w:pPr>
            <w:r w:rsidRPr="00D17B9E">
              <w:rPr>
                <w:sz w:val="24"/>
                <w:szCs w:val="24"/>
              </w:rPr>
              <w:t>Зона планируемой застройки блокированными жилыми домами с участками</w:t>
            </w:r>
          </w:p>
        </w:tc>
        <w:tc>
          <w:tcPr>
            <w:tcW w:w="6162" w:type="dxa"/>
            <w:shd w:val="clear" w:color="auto" w:fill="auto"/>
          </w:tcPr>
          <w:p w14:paraId="42827B2C" w14:textId="77777777" w:rsidR="00D17B9E" w:rsidRPr="00D17B9E" w:rsidRDefault="00D17B9E" w:rsidP="00D17B9E">
            <w:pPr>
              <w:ind w:firstLine="0"/>
              <w:rPr>
                <w:sz w:val="24"/>
                <w:szCs w:val="24"/>
              </w:rPr>
            </w:pPr>
            <w:r w:rsidRPr="00D17B9E">
              <w:rPr>
                <w:sz w:val="24"/>
                <w:szCs w:val="24"/>
              </w:rPr>
              <w:t xml:space="preserve">Зона предназначена для размещения жилых домов,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каждый из которых предназначен для проживания одной семьи, имеет общую стену (общие стены) без проемов с соседним домом или соседними домами, </w:t>
            </w:r>
            <w:r w:rsidRPr="00D17B9E">
              <w:rPr>
                <w:sz w:val="24"/>
                <w:szCs w:val="24"/>
              </w:rPr>
              <w:lastRenderedPageBreak/>
              <w:t>расположен на отдельном земельном участке, а так же объектов повседневного обслуживания жилой застройки. В границах зоны можно выполнять обустройство спортивных и детских площадок, площадок отдыха.</w:t>
            </w:r>
          </w:p>
        </w:tc>
      </w:tr>
      <w:tr w:rsidR="00D17B9E" w:rsidRPr="00D17B9E" w14:paraId="18CF808C" w14:textId="77777777" w:rsidTr="00010CD4">
        <w:trPr>
          <w:trHeight w:val="170"/>
          <w:jc w:val="center"/>
        </w:trPr>
        <w:tc>
          <w:tcPr>
            <w:tcW w:w="741" w:type="dxa"/>
          </w:tcPr>
          <w:p w14:paraId="26F6484F" w14:textId="77777777" w:rsidR="00D17B9E" w:rsidRPr="00D17B9E" w:rsidRDefault="00D17B9E" w:rsidP="00D17B9E">
            <w:pPr>
              <w:ind w:firstLine="0"/>
              <w:jc w:val="center"/>
              <w:rPr>
                <w:sz w:val="24"/>
                <w:szCs w:val="24"/>
              </w:rPr>
            </w:pPr>
            <w:r w:rsidRPr="00D17B9E">
              <w:rPr>
                <w:sz w:val="24"/>
                <w:szCs w:val="24"/>
              </w:rPr>
              <w:lastRenderedPageBreak/>
              <w:t>1.5</w:t>
            </w:r>
          </w:p>
        </w:tc>
        <w:tc>
          <w:tcPr>
            <w:tcW w:w="969" w:type="dxa"/>
            <w:shd w:val="clear" w:color="auto" w:fill="auto"/>
          </w:tcPr>
          <w:p w14:paraId="5140BEC3" w14:textId="77777777" w:rsidR="00D17B9E" w:rsidRPr="00D17B9E" w:rsidRDefault="00D17B9E" w:rsidP="00D17B9E">
            <w:pPr>
              <w:ind w:firstLine="0"/>
              <w:jc w:val="center"/>
              <w:rPr>
                <w:sz w:val="24"/>
                <w:szCs w:val="24"/>
              </w:rPr>
            </w:pPr>
            <w:r w:rsidRPr="00D17B9E">
              <w:rPr>
                <w:sz w:val="24"/>
                <w:szCs w:val="24"/>
              </w:rPr>
              <w:t>Ж3с</w:t>
            </w:r>
          </w:p>
        </w:tc>
        <w:tc>
          <w:tcPr>
            <w:tcW w:w="2977" w:type="dxa"/>
            <w:shd w:val="clear" w:color="auto" w:fill="auto"/>
          </w:tcPr>
          <w:p w14:paraId="3BE3244B" w14:textId="77777777" w:rsidR="00D17B9E" w:rsidRPr="00D17B9E" w:rsidRDefault="00D17B9E" w:rsidP="00D17B9E">
            <w:pPr>
              <w:ind w:firstLine="0"/>
              <w:rPr>
                <w:sz w:val="24"/>
                <w:szCs w:val="24"/>
              </w:rPr>
            </w:pPr>
            <w:r w:rsidRPr="00D17B9E">
              <w:rPr>
                <w:sz w:val="24"/>
                <w:szCs w:val="24"/>
              </w:rPr>
              <w:t>Зона существующей застройки многоквартирными малоэтажными жилыми домами</w:t>
            </w:r>
          </w:p>
        </w:tc>
        <w:tc>
          <w:tcPr>
            <w:tcW w:w="6162" w:type="dxa"/>
            <w:shd w:val="clear" w:color="auto" w:fill="auto"/>
          </w:tcPr>
          <w:p w14:paraId="13F428D7" w14:textId="77777777" w:rsidR="00D17B9E" w:rsidRPr="00D17B9E" w:rsidRDefault="00D17B9E" w:rsidP="00D17B9E">
            <w:pPr>
              <w:ind w:firstLine="0"/>
              <w:rPr>
                <w:sz w:val="24"/>
                <w:szCs w:val="24"/>
              </w:rPr>
            </w:pPr>
            <w:r w:rsidRPr="00D17B9E">
              <w:rPr>
                <w:sz w:val="24"/>
                <w:szCs w:val="24"/>
              </w:rPr>
              <w:t>Зона предназначена для размещения многоквартирных жилых домов с количеством надземных этажей не более четырех, включая мансардный, а также объектов повседневного обслуживания жилой застройки, в том числе подземных гаражей, открытых автостоянок и многоуровневых паркингов, а также блокированных жилых домов с количеством надземных этажей не более трех. В границах зоны можно выполнять обустройство спортивных и детских площадок, площадок отдыха.</w:t>
            </w:r>
          </w:p>
        </w:tc>
      </w:tr>
      <w:tr w:rsidR="00D17B9E" w:rsidRPr="00D17B9E" w14:paraId="5C396C8A" w14:textId="77777777" w:rsidTr="00010CD4">
        <w:trPr>
          <w:trHeight w:val="170"/>
          <w:jc w:val="center"/>
        </w:trPr>
        <w:tc>
          <w:tcPr>
            <w:tcW w:w="741" w:type="dxa"/>
          </w:tcPr>
          <w:p w14:paraId="6B83366D" w14:textId="77777777" w:rsidR="00D17B9E" w:rsidRPr="00D17B9E" w:rsidRDefault="00D17B9E" w:rsidP="00D17B9E">
            <w:pPr>
              <w:ind w:firstLine="0"/>
              <w:jc w:val="center"/>
              <w:rPr>
                <w:sz w:val="24"/>
                <w:szCs w:val="24"/>
              </w:rPr>
            </w:pPr>
            <w:r w:rsidRPr="00D17B9E">
              <w:rPr>
                <w:sz w:val="24"/>
                <w:szCs w:val="24"/>
              </w:rPr>
              <w:t>1.6</w:t>
            </w:r>
          </w:p>
        </w:tc>
        <w:tc>
          <w:tcPr>
            <w:tcW w:w="969" w:type="dxa"/>
            <w:shd w:val="clear" w:color="auto" w:fill="auto"/>
          </w:tcPr>
          <w:p w14:paraId="23CBDCF3" w14:textId="77777777" w:rsidR="00D17B9E" w:rsidRPr="00D17B9E" w:rsidRDefault="00D17B9E" w:rsidP="00D17B9E">
            <w:pPr>
              <w:ind w:firstLine="0"/>
              <w:jc w:val="center"/>
              <w:rPr>
                <w:sz w:val="24"/>
                <w:szCs w:val="24"/>
              </w:rPr>
            </w:pPr>
            <w:r w:rsidRPr="00D17B9E">
              <w:rPr>
                <w:sz w:val="24"/>
                <w:szCs w:val="24"/>
              </w:rPr>
              <w:t>Ж3</w:t>
            </w:r>
          </w:p>
        </w:tc>
        <w:tc>
          <w:tcPr>
            <w:tcW w:w="2977" w:type="dxa"/>
            <w:shd w:val="clear" w:color="auto" w:fill="auto"/>
          </w:tcPr>
          <w:p w14:paraId="5EE818BD" w14:textId="77777777" w:rsidR="00D17B9E" w:rsidRPr="00D17B9E" w:rsidRDefault="00D17B9E" w:rsidP="00D17B9E">
            <w:pPr>
              <w:ind w:firstLine="0"/>
              <w:rPr>
                <w:sz w:val="24"/>
                <w:szCs w:val="24"/>
              </w:rPr>
            </w:pPr>
            <w:r w:rsidRPr="00D17B9E">
              <w:rPr>
                <w:sz w:val="24"/>
                <w:szCs w:val="24"/>
              </w:rPr>
              <w:t>Зона планируемой застройки многоквартирными малоэтажными жилыми домами</w:t>
            </w:r>
          </w:p>
        </w:tc>
        <w:tc>
          <w:tcPr>
            <w:tcW w:w="6162" w:type="dxa"/>
            <w:shd w:val="clear" w:color="auto" w:fill="auto"/>
          </w:tcPr>
          <w:p w14:paraId="0909E8EC" w14:textId="77777777" w:rsidR="00D17B9E" w:rsidRPr="00D17B9E" w:rsidRDefault="00D17B9E" w:rsidP="00D17B9E">
            <w:pPr>
              <w:ind w:firstLine="0"/>
              <w:rPr>
                <w:sz w:val="24"/>
                <w:szCs w:val="24"/>
              </w:rPr>
            </w:pPr>
            <w:r w:rsidRPr="00D17B9E">
              <w:rPr>
                <w:sz w:val="24"/>
                <w:szCs w:val="24"/>
              </w:rPr>
              <w:t>Зона предназначена для размещения многоквартирных жилых домов с количеством надземных этажей н</w:t>
            </w:r>
            <w:r w:rsidRPr="00D17B9E">
              <w:rPr>
                <w:color w:val="FF0000"/>
                <w:sz w:val="24"/>
                <w:szCs w:val="24"/>
              </w:rPr>
              <w:t>е</w:t>
            </w:r>
            <w:r w:rsidRPr="00D17B9E">
              <w:rPr>
                <w:sz w:val="24"/>
                <w:szCs w:val="24"/>
              </w:rPr>
              <w:t xml:space="preserve"> более четырех, включая мансардный, а также объектов повседневного обслуживания жилой застройки. В границах зоны можно выполнять обустройство спортивных и детских площадок, площадок отдыха.</w:t>
            </w:r>
          </w:p>
        </w:tc>
      </w:tr>
      <w:tr w:rsidR="00D17B9E" w:rsidRPr="00D17B9E" w14:paraId="2BBAA1DC" w14:textId="77777777" w:rsidTr="00010CD4">
        <w:trPr>
          <w:trHeight w:val="170"/>
          <w:jc w:val="center"/>
        </w:trPr>
        <w:tc>
          <w:tcPr>
            <w:tcW w:w="741" w:type="dxa"/>
          </w:tcPr>
          <w:p w14:paraId="2205DCED" w14:textId="77777777" w:rsidR="00D17B9E" w:rsidRPr="00D17B9E" w:rsidRDefault="00D17B9E" w:rsidP="00D17B9E">
            <w:pPr>
              <w:ind w:firstLine="0"/>
              <w:jc w:val="center"/>
              <w:rPr>
                <w:sz w:val="24"/>
                <w:szCs w:val="24"/>
              </w:rPr>
            </w:pPr>
            <w:r w:rsidRPr="00D17B9E">
              <w:rPr>
                <w:sz w:val="24"/>
                <w:szCs w:val="24"/>
              </w:rPr>
              <w:t>1.7</w:t>
            </w:r>
          </w:p>
        </w:tc>
        <w:tc>
          <w:tcPr>
            <w:tcW w:w="969" w:type="dxa"/>
            <w:shd w:val="clear" w:color="auto" w:fill="auto"/>
          </w:tcPr>
          <w:p w14:paraId="55F92E10" w14:textId="77777777" w:rsidR="00D17B9E" w:rsidRPr="00D17B9E" w:rsidRDefault="00D17B9E" w:rsidP="00D17B9E">
            <w:pPr>
              <w:ind w:firstLine="0"/>
              <w:jc w:val="center"/>
              <w:rPr>
                <w:sz w:val="24"/>
                <w:szCs w:val="24"/>
              </w:rPr>
            </w:pPr>
            <w:r w:rsidRPr="00D17B9E">
              <w:rPr>
                <w:sz w:val="24"/>
                <w:szCs w:val="24"/>
              </w:rPr>
              <w:t>Ж3.1</w:t>
            </w:r>
          </w:p>
        </w:tc>
        <w:tc>
          <w:tcPr>
            <w:tcW w:w="2977" w:type="dxa"/>
            <w:shd w:val="clear" w:color="auto" w:fill="auto"/>
          </w:tcPr>
          <w:p w14:paraId="5368FDF8" w14:textId="77777777" w:rsidR="00D17B9E" w:rsidRPr="00D17B9E" w:rsidRDefault="00D17B9E" w:rsidP="00D17B9E">
            <w:pPr>
              <w:ind w:firstLine="0"/>
              <w:rPr>
                <w:sz w:val="24"/>
                <w:szCs w:val="24"/>
              </w:rPr>
            </w:pPr>
            <w:r w:rsidRPr="00D17B9E">
              <w:rPr>
                <w:sz w:val="24"/>
                <w:szCs w:val="24"/>
              </w:rPr>
              <w:t>Зона планируемой застройки многоквартирными малоэтажными жилыми домами</w:t>
            </w:r>
          </w:p>
        </w:tc>
        <w:tc>
          <w:tcPr>
            <w:tcW w:w="6162" w:type="dxa"/>
            <w:shd w:val="clear" w:color="auto" w:fill="auto"/>
          </w:tcPr>
          <w:p w14:paraId="7DE3EAFB" w14:textId="77777777" w:rsidR="00D17B9E" w:rsidRPr="00D17B9E" w:rsidRDefault="00D17B9E" w:rsidP="00D17B9E">
            <w:pPr>
              <w:ind w:firstLine="0"/>
              <w:rPr>
                <w:sz w:val="24"/>
                <w:szCs w:val="24"/>
              </w:rPr>
            </w:pPr>
            <w:r w:rsidRPr="00D17B9E">
              <w:rPr>
                <w:sz w:val="24"/>
                <w:szCs w:val="24"/>
              </w:rPr>
              <w:t xml:space="preserve"> Зона предназначена для размещения многоквартирных жилых домов с количеством надземных этажей н</w:t>
            </w:r>
            <w:r w:rsidRPr="00D17B9E">
              <w:rPr>
                <w:color w:val="FF0000"/>
                <w:sz w:val="24"/>
                <w:szCs w:val="24"/>
              </w:rPr>
              <w:t>е</w:t>
            </w:r>
            <w:r w:rsidRPr="00D17B9E">
              <w:rPr>
                <w:sz w:val="24"/>
                <w:szCs w:val="24"/>
              </w:rPr>
              <w:t xml:space="preserve"> более трех, включая мансардный, а также объектов повседневного обслуживания жилой застройки, в том числе подземных гаражей, открытых автостоянок и многоуровневых паркингов.   В границах зоны можно выполнять обустройство спортивных и детских площадок, площадок отдыха.</w:t>
            </w:r>
          </w:p>
        </w:tc>
      </w:tr>
      <w:tr w:rsidR="00D17B9E" w:rsidRPr="00D17B9E" w14:paraId="33A6D792" w14:textId="77777777" w:rsidTr="00010CD4">
        <w:trPr>
          <w:trHeight w:val="170"/>
          <w:jc w:val="center"/>
        </w:trPr>
        <w:tc>
          <w:tcPr>
            <w:tcW w:w="741" w:type="dxa"/>
          </w:tcPr>
          <w:p w14:paraId="31E0465F" w14:textId="77777777" w:rsidR="00D17B9E" w:rsidRPr="00D17B9E" w:rsidRDefault="00D17B9E" w:rsidP="00D17B9E">
            <w:pPr>
              <w:ind w:firstLine="0"/>
              <w:jc w:val="center"/>
              <w:rPr>
                <w:sz w:val="24"/>
                <w:szCs w:val="24"/>
              </w:rPr>
            </w:pPr>
            <w:r w:rsidRPr="00D17B9E">
              <w:rPr>
                <w:sz w:val="24"/>
                <w:szCs w:val="24"/>
              </w:rPr>
              <w:t>1.8</w:t>
            </w:r>
          </w:p>
        </w:tc>
        <w:tc>
          <w:tcPr>
            <w:tcW w:w="969" w:type="dxa"/>
            <w:shd w:val="clear" w:color="auto" w:fill="auto"/>
          </w:tcPr>
          <w:p w14:paraId="03F86F00" w14:textId="77777777" w:rsidR="00D17B9E" w:rsidRPr="00D17B9E" w:rsidRDefault="00D17B9E" w:rsidP="00D17B9E">
            <w:pPr>
              <w:ind w:firstLine="0"/>
              <w:jc w:val="center"/>
              <w:rPr>
                <w:sz w:val="24"/>
                <w:szCs w:val="24"/>
              </w:rPr>
            </w:pPr>
            <w:r w:rsidRPr="00D17B9E">
              <w:rPr>
                <w:sz w:val="24"/>
                <w:szCs w:val="24"/>
              </w:rPr>
              <w:t>Ж4с</w:t>
            </w:r>
          </w:p>
        </w:tc>
        <w:tc>
          <w:tcPr>
            <w:tcW w:w="2977" w:type="dxa"/>
            <w:shd w:val="clear" w:color="auto" w:fill="auto"/>
          </w:tcPr>
          <w:p w14:paraId="6CC70739" w14:textId="77777777" w:rsidR="00D17B9E" w:rsidRPr="00D17B9E" w:rsidRDefault="00D17B9E" w:rsidP="00D17B9E">
            <w:pPr>
              <w:ind w:firstLine="0"/>
              <w:rPr>
                <w:sz w:val="24"/>
                <w:szCs w:val="24"/>
              </w:rPr>
            </w:pPr>
            <w:r w:rsidRPr="00D17B9E">
              <w:rPr>
                <w:sz w:val="24"/>
                <w:szCs w:val="24"/>
              </w:rPr>
              <w:t>Зона существующей застройки многоквартирными среднеэтажными жилыми домами</w:t>
            </w:r>
          </w:p>
        </w:tc>
        <w:tc>
          <w:tcPr>
            <w:tcW w:w="6162" w:type="dxa"/>
            <w:shd w:val="clear" w:color="auto" w:fill="auto"/>
          </w:tcPr>
          <w:p w14:paraId="2A6D06B3" w14:textId="77777777" w:rsidR="00D17B9E" w:rsidRPr="00D17B9E" w:rsidRDefault="00D17B9E" w:rsidP="00D17B9E">
            <w:pPr>
              <w:ind w:firstLine="0"/>
              <w:rPr>
                <w:sz w:val="24"/>
                <w:szCs w:val="24"/>
              </w:rPr>
            </w:pPr>
            <w:r w:rsidRPr="00D17B9E">
              <w:rPr>
                <w:sz w:val="24"/>
                <w:szCs w:val="24"/>
              </w:rPr>
              <w:t>Зона предназначена для размещения многоквартирных жилых домов с количеством надземных этажей н</w:t>
            </w:r>
            <w:r w:rsidRPr="00D17B9E">
              <w:rPr>
                <w:color w:val="FF0000"/>
                <w:sz w:val="24"/>
                <w:szCs w:val="24"/>
              </w:rPr>
              <w:t>е</w:t>
            </w:r>
            <w:r w:rsidRPr="00D17B9E">
              <w:rPr>
                <w:sz w:val="24"/>
                <w:szCs w:val="24"/>
              </w:rPr>
              <w:t xml:space="preserve"> более восьми, включая мансардный, а также объектов повседневного обслуживания жилой застройки, в том числе подземных гаражей, открытых автостоянок и многоуровневых паркингов.  В границах зоны можно выполнять обустройство спортивных и детских площадок, площадок отдыха.</w:t>
            </w:r>
          </w:p>
        </w:tc>
      </w:tr>
      <w:tr w:rsidR="00D17B9E" w:rsidRPr="00D17B9E" w14:paraId="66E01CB8" w14:textId="77777777" w:rsidTr="00010CD4">
        <w:trPr>
          <w:trHeight w:val="170"/>
          <w:jc w:val="center"/>
        </w:trPr>
        <w:tc>
          <w:tcPr>
            <w:tcW w:w="741" w:type="dxa"/>
          </w:tcPr>
          <w:p w14:paraId="22A8CE03" w14:textId="77777777" w:rsidR="00D17B9E" w:rsidRPr="00D17B9E" w:rsidRDefault="00D17B9E" w:rsidP="00D17B9E">
            <w:pPr>
              <w:ind w:firstLine="0"/>
              <w:jc w:val="center"/>
              <w:rPr>
                <w:sz w:val="24"/>
                <w:szCs w:val="24"/>
              </w:rPr>
            </w:pPr>
            <w:r w:rsidRPr="00D17B9E">
              <w:rPr>
                <w:sz w:val="24"/>
                <w:szCs w:val="24"/>
              </w:rPr>
              <w:t>1.9</w:t>
            </w:r>
          </w:p>
        </w:tc>
        <w:tc>
          <w:tcPr>
            <w:tcW w:w="969" w:type="dxa"/>
            <w:shd w:val="clear" w:color="auto" w:fill="auto"/>
          </w:tcPr>
          <w:p w14:paraId="40F417FD" w14:textId="77777777" w:rsidR="00D17B9E" w:rsidRPr="00D17B9E" w:rsidRDefault="00D17B9E" w:rsidP="00D17B9E">
            <w:pPr>
              <w:ind w:firstLine="0"/>
              <w:jc w:val="center"/>
              <w:rPr>
                <w:sz w:val="24"/>
                <w:szCs w:val="24"/>
              </w:rPr>
            </w:pPr>
            <w:r w:rsidRPr="00D17B9E">
              <w:rPr>
                <w:sz w:val="24"/>
                <w:szCs w:val="24"/>
              </w:rPr>
              <w:t>Ж4</w:t>
            </w:r>
          </w:p>
        </w:tc>
        <w:tc>
          <w:tcPr>
            <w:tcW w:w="2977" w:type="dxa"/>
            <w:shd w:val="clear" w:color="auto" w:fill="auto"/>
          </w:tcPr>
          <w:p w14:paraId="6F492903" w14:textId="77777777" w:rsidR="00D17B9E" w:rsidRPr="00D17B9E" w:rsidRDefault="00D17B9E" w:rsidP="00D17B9E">
            <w:pPr>
              <w:ind w:firstLine="0"/>
              <w:rPr>
                <w:sz w:val="24"/>
                <w:szCs w:val="24"/>
              </w:rPr>
            </w:pPr>
            <w:r w:rsidRPr="00D17B9E">
              <w:rPr>
                <w:sz w:val="24"/>
                <w:szCs w:val="24"/>
              </w:rPr>
              <w:t>Зона планируемой застройки многоквартирными среднеэтажными жилыми домами</w:t>
            </w:r>
          </w:p>
        </w:tc>
        <w:tc>
          <w:tcPr>
            <w:tcW w:w="6162" w:type="dxa"/>
            <w:shd w:val="clear" w:color="auto" w:fill="auto"/>
          </w:tcPr>
          <w:p w14:paraId="64B74BB4" w14:textId="77777777" w:rsidR="00D17B9E" w:rsidRPr="00D17B9E" w:rsidRDefault="00D17B9E" w:rsidP="00D17B9E">
            <w:pPr>
              <w:ind w:firstLine="0"/>
              <w:rPr>
                <w:sz w:val="24"/>
                <w:szCs w:val="24"/>
              </w:rPr>
            </w:pPr>
            <w:r w:rsidRPr="00D17B9E">
              <w:rPr>
                <w:sz w:val="24"/>
                <w:szCs w:val="24"/>
              </w:rPr>
              <w:t>Зона предназначена для размещения многоквартирных жилых домов с количеством надземных этажей н</w:t>
            </w:r>
            <w:r w:rsidRPr="00D17B9E">
              <w:rPr>
                <w:color w:val="FF0000"/>
                <w:sz w:val="24"/>
                <w:szCs w:val="24"/>
              </w:rPr>
              <w:t>е</w:t>
            </w:r>
            <w:r w:rsidRPr="00D17B9E">
              <w:rPr>
                <w:sz w:val="24"/>
                <w:szCs w:val="24"/>
              </w:rPr>
              <w:t xml:space="preserve"> более восьми, включая мансардный, а также объектов повседневного обслуживания жилой застройки, в том числе подземных гаражей, открытых автостоянок и многоуровневых паркингов. В границах зоны можно выполнять обустройство спортивных и детских площадок, площадок отдыха.</w:t>
            </w:r>
          </w:p>
        </w:tc>
      </w:tr>
      <w:tr w:rsidR="00D17B9E" w:rsidRPr="00D17B9E" w14:paraId="1F36C09B" w14:textId="77777777" w:rsidTr="00010CD4">
        <w:trPr>
          <w:trHeight w:val="170"/>
          <w:jc w:val="center"/>
        </w:trPr>
        <w:tc>
          <w:tcPr>
            <w:tcW w:w="741" w:type="dxa"/>
          </w:tcPr>
          <w:p w14:paraId="3EBAA100" w14:textId="77777777" w:rsidR="00D17B9E" w:rsidRPr="00D17B9E" w:rsidRDefault="00D17B9E" w:rsidP="00D17B9E">
            <w:pPr>
              <w:ind w:firstLine="0"/>
              <w:jc w:val="center"/>
              <w:rPr>
                <w:sz w:val="24"/>
                <w:szCs w:val="24"/>
              </w:rPr>
            </w:pPr>
            <w:r w:rsidRPr="00D17B9E">
              <w:rPr>
                <w:sz w:val="24"/>
                <w:szCs w:val="24"/>
              </w:rPr>
              <w:lastRenderedPageBreak/>
              <w:t>1.10</w:t>
            </w:r>
          </w:p>
        </w:tc>
        <w:tc>
          <w:tcPr>
            <w:tcW w:w="969" w:type="dxa"/>
            <w:shd w:val="clear" w:color="auto" w:fill="auto"/>
          </w:tcPr>
          <w:p w14:paraId="18BF54E5" w14:textId="77777777" w:rsidR="00D17B9E" w:rsidRPr="00D17B9E" w:rsidRDefault="00D17B9E" w:rsidP="00D17B9E">
            <w:pPr>
              <w:ind w:firstLine="0"/>
              <w:jc w:val="center"/>
              <w:rPr>
                <w:sz w:val="24"/>
                <w:szCs w:val="24"/>
              </w:rPr>
            </w:pPr>
            <w:r w:rsidRPr="00D17B9E">
              <w:rPr>
                <w:sz w:val="24"/>
                <w:szCs w:val="24"/>
              </w:rPr>
              <w:t>Ж5.1с</w:t>
            </w:r>
          </w:p>
        </w:tc>
        <w:tc>
          <w:tcPr>
            <w:tcW w:w="2977" w:type="dxa"/>
            <w:shd w:val="clear" w:color="auto" w:fill="auto"/>
          </w:tcPr>
          <w:p w14:paraId="7F288B23" w14:textId="77777777" w:rsidR="00D17B9E" w:rsidRPr="00D17B9E" w:rsidRDefault="00D17B9E" w:rsidP="00D17B9E">
            <w:pPr>
              <w:ind w:firstLine="0"/>
              <w:rPr>
                <w:sz w:val="24"/>
                <w:szCs w:val="24"/>
              </w:rPr>
            </w:pPr>
            <w:r w:rsidRPr="00D17B9E">
              <w:rPr>
                <w:sz w:val="24"/>
                <w:szCs w:val="24"/>
              </w:rPr>
              <w:t>Зона существующей застройки многоквартирными многоэтажными жилыми домами</w:t>
            </w:r>
          </w:p>
        </w:tc>
        <w:tc>
          <w:tcPr>
            <w:tcW w:w="6162" w:type="dxa"/>
            <w:shd w:val="clear" w:color="auto" w:fill="auto"/>
          </w:tcPr>
          <w:p w14:paraId="516EB586" w14:textId="77777777" w:rsidR="00D17B9E" w:rsidRPr="00D17B9E" w:rsidRDefault="00D17B9E" w:rsidP="00D17B9E">
            <w:pPr>
              <w:ind w:firstLine="0"/>
              <w:rPr>
                <w:sz w:val="24"/>
                <w:szCs w:val="24"/>
              </w:rPr>
            </w:pPr>
            <w:r w:rsidRPr="00D17B9E">
              <w:rPr>
                <w:sz w:val="24"/>
                <w:szCs w:val="24"/>
              </w:rPr>
              <w:t>Зона предназначена для размещения многоквартирных жилых домов с количеством надземных этажей н</w:t>
            </w:r>
            <w:r w:rsidRPr="00D17B9E">
              <w:rPr>
                <w:color w:val="FF0000"/>
                <w:sz w:val="24"/>
                <w:szCs w:val="24"/>
              </w:rPr>
              <w:t>е</w:t>
            </w:r>
            <w:r w:rsidRPr="00D17B9E">
              <w:rPr>
                <w:sz w:val="24"/>
                <w:szCs w:val="24"/>
              </w:rPr>
              <w:t xml:space="preserve"> более двенадцати, включая мансардный, а также объектов повседневного обслуживания жилой застройки, в том числе подземных гаражей, открытых автостоянок и многоуровневых паркингов.   В границах зоны можно выполнять обустройство спортивных и детских площадок, площадок отдыха.</w:t>
            </w:r>
          </w:p>
        </w:tc>
      </w:tr>
      <w:tr w:rsidR="00D17B9E" w:rsidRPr="00D17B9E" w14:paraId="785BB5CD" w14:textId="77777777" w:rsidTr="00010CD4">
        <w:trPr>
          <w:trHeight w:val="170"/>
          <w:jc w:val="center"/>
        </w:trPr>
        <w:tc>
          <w:tcPr>
            <w:tcW w:w="741" w:type="dxa"/>
          </w:tcPr>
          <w:p w14:paraId="1287B581" w14:textId="77777777" w:rsidR="00D17B9E" w:rsidRPr="00D17B9E" w:rsidRDefault="00D17B9E" w:rsidP="00D17B9E">
            <w:pPr>
              <w:ind w:firstLine="0"/>
              <w:jc w:val="center"/>
              <w:rPr>
                <w:sz w:val="24"/>
                <w:szCs w:val="24"/>
              </w:rPr>
            </w:pPr>
            <w:r w:rsidRPr="00D17B9E">
              <w:rPr>
                <w:sz w:val="24"/>
                <w:szCs w:val="24"/>
              </w:rPr>
              <w:t>1.11</w:t>
            </w:r>
          </w:p>
        </w:tc>
        <w:tc>
          <w:tcPr>
            <w:tcW w:w="969" w:type="dxa"/>
            <w:shd w:val="clear" w:color="auto" w:fill="auto"/>
          </w:tcPr>
          <w:p w14:paraId="7B4ADC5E" w14:textId="77777777" w:rsidR="00D17B9E" w:rsidRPr="00D17B9E" w:rsidRDefault="00D17B9E" w:rsidP="00D17B9E">
            <w:pPr>
              <w:ind w:firstLine="0"/>
              <w:jc w:val="center"/>
              <w:rPr>
                <w:sz w:val="24"/>
                <w:szCs w:val="24"/>
              </w:rPr>
            </w:pPr>
            <w:r w:rsidRPr="00D17B9E">
              <w:rPr>
                <w:sz w:val="24"/>
                <w:szCs w:val="24"/>
              </w:rPr>
              <w:t>Ж5.1</w:t>
            </w:r>
          </w:p>
        </w:tc>
        <w:tc>
          <w:tcPr>
            <w:tcW w:w="2977" w:type="dxa"/>
            <w:shd w:val="clear" w:color="auto" w:fill="auto"/>
          </w:tcPr>
          <w:p w14:paraId="01F4FF6F" w14:textId="77777777" w:rsidR="00D17B9E" w:rsidRPr="00D17B9E" w:rsidRDefault="00D17B9E" w:rsidP="00D17B9E">
            <w:pPr>
              <w:ind w:firstLine="0"/>
              <w:rPr>
                <w:sz w:val="24"/>
                <w:szCs w:val="24"/>
              </w:rPr>
            </w:pPr>
            <w:r w:rsidRPr="00D17B9E">
              <w:rPr>
                <w:sz w:val="24"/>
                <w:szCs w:val="24"/>
              </w:rPr>
              <w:t>Зона планируемой застройки многоквартирными многоэтажными жилыми домами</w:t>
            </w:r>
          </w:p>
        </w:tc>
        <w:tc>
          <w:tcPr>
            <w:tcW w:w="6162" w:type="dxa"/>
            <w:shd w:val="clear" w:color="auto" w:fill="auto"/>
          </w:tcPr>
          <w:p w14:paraId="2EF7ED6A" w14:textId="77777777" w:rsidR="00D17B9E" w:rsidRPr="00D17B9E" w:rsidRDefault="00D17B9E" w:rsidP="00D17B9E">
            <w:pPr>
              <w:ind w:firstLine="0"/>
              <w:rPr>
                <w:sz w:val="24"/>
                <w:szCs w:val="24"/>
              </w:rPr>
            </w:pPr>
            <w:r w:rsidRPr="00D17B9E">
              <w:rPr>
                <w:sz w:val="24"/>
                <w:szCs w:val="24"/>
              </w:rPr>
              <w:t>Зона предназначена для размещения многоквартирных жилых домов с количеством надземных этажей н</w:t>
            </w:r>
            <w:r w:rsidRPr="00D17B9E">
              <w:rPr>
                <w:color w:val="FF0000"/>
                <w:sz w:val="24"/>
                <w:szCs w:val="24"/>
              </w:rPr>
              <w:t>е</w:t>
            </w:r>
            <w:r w:rsidRPr="00D17B9E">
              <w:rPr>
                <w:sz w:val="24"/>
                <w:szCs w:val="24"/>
              </w:rPr>
              <w:t xml:space="preserve"> более двенадцати, включая мансардный, а также объектов повседневного обслуживания жилой застройки, в том числе подземных гаражей, открытых автостоянок и многоуровневых паркингов. В границах зоны можно выполнять обустройство спортивных и детских площадок, площадок отдыха.</w:t>
            </w:r>
          </w:p>
        </w:tc>
      </w:tr>
      <w:tr w:rsidR="00D17B9E" w:rsidRPr="00D17B9E" w14:paraId="27887CF6" w14:textId="77777777" w:rsidTr="00010CD4">
        <w:trPr>
          <w:trHeight w:val="170"/>
          <w:jc w:val="center"/>
        </w:trPr>
        <w:tc>
          <w:tcPr>
            <w:tcW w:w="741" w:type="dxa"/>
          </w:tcPr>
          <w:p w14:paraId="715A7673" w14:textId="77777777" w:rsidR="00D17B9E" w:rsidRPr="00D17B9E" w:rsidRDefault="00D17B9E" w:rsidP="00D17B9E">
            <w:pPr>
              <w:ind w:firstLine="0"/>
              <w:jc w:val="center"/>
              <w:rPr>
                <w:sz w:val="24"/>
                <w:szCs w:val="24"/>
              </w:rPr>
            </w:pPr>
            <w:r w:rsidRPr="00D17B9E">
              <w:rPr>
                <w:sz w:val="24"/>
                <w:szCs w:val="24"/>
              </w:rPr>
              <w:t>1.12</w:t>
            </w:r>
          </w:p>
        </w:tc>
        <w:tc>
          <w:tcPr>
            <w:tcW w:w="969" w:type="dxa"/>
            <w:shd w:val="clear" w:color="auto" w:fill="auto"/>
          </w:tcPr>
          <w:p w14:paraId="367F1915" w14:textId="77777777" w:rsidR="00D17B9E" w:rsidRPr="00D17B9E" w:rsidRDefault="00D17B9E" w:rsidP="00D17B9E">
            <w:pPr>
              <w:ind w:firstLine="0"/>
              <w:jc w:val="center"/>
              <w:rPr>
                <w:sz w:val="24"/>
                <w:szCs w:val="24"/>
              </w:rPr>
            </w:pPr>
            <w:r w:rsidRPr="00D17B9E">
              <w:rPr>
                <w:sz w:val="24"/>
                <w:szCs w:val="24"/>
              </w:rPr>
              <w:t>Ж5.1п</w:t>
            </w:r>
          </w:p>
        </w:tc>
        <w:tc>
          <w:tcPr>
            <w:tcW w:w="2977" w:type="dxa"/>
            <w:shd w:val="clear" w:color="auto" w:fill="auto"/>
          </w:tcPr>
          <w:p w14:paraId="44F2057B" w14:textId="77777777" w:rsidR="00D17B9E" w:rsidRPr="00D17B9E" w:rsidRDefault="00D17B9E" w:rsidP="00D17B9E">
            <w:pPr>
              <w:ind w:firstLine="0"/>
              <w:rPr>
                <w:sz w:val="24"/>
                <w:szCs w:val="24"/>
              </w:rPr>
            </w:pPr>
            <w:r w:rsidRPr="00D17B9E">
              <w:rPr>
                <w:sz w:val="24"/>
                <w:szCs w:val="24"/>
              </w:rPr>
              <w:t>Зоны планируемой застройки многоквартирными многоэтажными жилыми домами за расчетным сроком</w:t>
            </w:r>
          </w:p>
        </w:tc>
        <w:tc>
          <w:tcPr>
            <w:tcW w:w="6162" w:type="dxa"/>
            <w:shd w:val="clear" w:color="auto" w:fill="auto"/>
          </w:tcPr>
          <w:p w14:paraId="13C92B22" w14:textId="77777777" w:rsidR="00D17B9E" w:rsidRPr="00D17B9E" w:rsidRDefault="00D17B9E" w:rsidP="00D17B9E">
            <w:pPr>
              <w:ind w:firstLine="0"/>
              <w:rPr>
                <w:bCs/>
                <w:sz w:val="24"/>
                <w:szCs w:val="24"/>
              </w:rPr>
            </w:pPr>
            <w:r w:rsidRPr="00D17B9E">
              <w:rPr>
                <w:sz w:val="24"/>
                <w:szCs w:val="24"/>
              </w:rPr>
              <w:t>Зона предназначена для размещения многоквартирных жилых домов с количеством надземных этажей н</w:t>
            </w:r>
            <w:r w:rsidRPr="00D17B9E">
              <w:rPr>
                <w:color w:val="FF0000"/>
                <w:sz w:val="24"/>
                <w:szCs w:val="24"/>
              </w:rPr>
              <w:t>е</w:t>
            </w:r>
            <w:r w:rsidRPr="00D17B9E">
              <w:rPr>
                <w:sz w:val="24"/>
                <w:szCs w:val="24"/>
              </w:rPr>
              <w:t xml:space="preserve"> более двенадцати, включая мансардный, а так же объектов повседневного обслуживания жилой застройки, в том числе подземных гаражей, открытых автостоянок и многоуровневых паркингов. В границах зоны можно выполнять обустройство спортивных и детских площадок, площадок отдыха.</w:t>
            </w:r>
          </w:p>
        </w:tc>
      </w:tr>
      <w:tr w:rsidR="00D17B9E" w:rsidRPr="00D17B9E" w14:paraId="05DDCAA2" w14:textId="77777777" w:rsidTr="00010CD4">
        <w:trPr>
          <w:trHeight w:val="170"/>
          <w:jc w:val="center"/>
        </w:trPr>
        <w:tc>
          <w:tcPr>
            <w:tcW w:w="741" w:type="dxa"/>
          </w:tcPr>
          <w:p w14:paraId="3A2EB964" w14:textId="77777777" w:rsidR="00D17B9E" w:rsidRPr="00D17B9E" w:rsidRDefault="00D17B9E" w:rsidP="00D17B9E">
            <w:pPr>
              <w:ind w:firstLine="0"/>
              <w:jc w:val="center"/>
              <w:rPr>
                <w:sz w:val="24"/>
                <w:szCs w:val="24"/>
              </w:rPr>
            </w:pPr>
            <w:r w:rsidRPr="00D17B9E">
              <w:rPr>
                <w:sz w:val="24"/>
                <w:szCs w:val="24"/>
              </w:rPr>
              <w:t>1.13</w:t>
            </w:r>
          </w:p>
        </w:tc>
        <w:tc>
          <w:tcPr>
            <w:tcW w:w="969" w:type="dxa"/>
            <w:shd w:val="clear" w:color="auto" w:fill="auto"/>
          </w:tcPr>
          <w:p w14:paraId="2D8B0ADE" w14:textId="77777777" w:rsidR="00D17B9E" w:rsidRPr="00D17B9E" w:rsidRDefault="00D17B9E" w:rsidP="00D17B9E">
            <w:pPr>
              <w:ind w:firstLine="0"/>
              <w:jc w:val="center"/>
              <w:rPr>
                <w:sz w:val="24"/>
                <w:szCs w:val="24"/>
              </w:rPr>
            </w:pPr>
            <w:r w:rsidRPr="00D17B9E">
              <w:rPr>
                <w:sz w:val="24"/>
                <w:szCs w:val="24"/>
              </w:rPr>
              <w:t>Ж5.1.1с</w:t>
            </w:r>
          </w:p>
        </w:tc>
        <w:tc>
          <w:tcPr>
            <w:tcW w:w="2977" w:type="dxa"/>
            <w:shd w:val="clear" w:color="auto" w:fill="auto"/>
          </w:tcPr>
          <w:p w14:paraId="4A2CC2CF" w14:textId="77777777" w:rsidR="00D17B9E" w:rsidRPr="00D17B9E" w:rsidRDefault="00D17B9E" w:rsidP="00D17B9E">
            <w:pPr>
              <w:ind w:firstLine="0"/>
              <w:rPr>
                <w:sz w:val="24"/>
                <w:szCs w:val="24"/>
              </w:rPr>
            </w:pPr>
            <w:r w:rsidRPr="00D17B9E">
              <w:rPr>
                <w:sz w:val="24"/>
                <w:szCs w:val="24"/>
              </w:rPr>
              <w:t>Зона существующей застройки многоквартирными многоэтажными жилыми домами</w:t>
            </w:r>
          </w:p>
        </w:tc>
        <w:tc>
          <w:tcPr>
            <w:tcW w:w="6162" w:type="dxa"/>
            <w:shd w:val="clear" w:color="auto" w:fill="auto"/>
          </w:tcPr>
          <w:p w14:paraId="323A6913" w14:textId="77777777" w:rsidR="00D17B9E" w:rsidRPr="00D17B9E" w:rsidRDefault="00D17B9E" w:rsidP="00D17B9E">
            <w:pPr>
              <w:ind w:firstLine="0"/>
              <w:rPr>
                <w:sz w:val="24"/>
                <w:szCs w:val="24"/>
              </w:rPr>
            </w:pPr>
            <w:r w:rsidRPr="00D17B9E">
              <w:rPr>
                <w:sz w:val="24"/>
                <w:szCs w:val="24"/>
              </w:rPr>
              <w:t>Зона предназначена для размещения многоквартирных жилых домов с количеством надземных этажей н</w:t>
            </w:r>
            <w:r w:rsidRPr="00D17B9E">
              <w:rPr>
                <w:color w:val="FF0000"/>
                <w:sz w:val="24"/>
                <w:szCs w:val="24"/>
              </w:rPr>
              <w:t>е</w:t>
            </w:r>
            <w:r w:rsidRPr="00D17B9E">
              <w:rPr>
                <w:sz w:val="24"/>
                <w:szCs w:val="24"/>
              </w:rPr>
              <w:t xml:space="preserve"> более шестнадцати, включая мансардный, а также объектов повседневного обслуживания жилой застройки, в том числе подземных гаражей, открытых автостоянок и многоуровневых паркингов. В границах зоны можно выполнять обустройство спортивных и детских площадок, площадок отдыха.</w:t>
            </w:r>
          </w:p>
        </w:tc>
      </w:tr>
      <w:tr w:rsidR="00D17B9E" w:rsidRPr="00D17B9E" w14:paraId="19687B47" w14:textId="77777777" w:rsidTr="00010CD4">
        <w:trPr>
          <w:trHeight w:val="170"/>
          <w:jc w:val="center"/>
        </w:trPr>
        <w:tc>
          <w:tcPr>
            <w:tcW w:w="741" w:type="dxa"/>
          </w:tcPr>
          <w:p w14:paraId="28B35C54" w14:textId="77777777" w:rsidR="00D17B9E" w:rsidRPr="00D17B9E" w:rsidRDefault="00D17B9E" w:rsidP="00D17B9E">
            <w:pPr>
              <w:ind w:firstLine="0"/>
              <w:jc w:val="center"/>
              <w:rPr>
                <w:sz w:val="24"/>
                <w:szCs w:val="24"/>
              </w:rPr>
            </w:pPr>
            <w:r w:rsidRPr="00D17B9E">
              <w:rPr>
                <w:sz w:val="24"/>
                <w:szCs w:val="24"/>
              </w:rPr>
              <w:t>1.14</w:t>
            </w:r>
          </w:p>
        </w:tc>
        <w:tc>
          <w:tcPr>
            <w:tcW w:w="969" w:type="dxa"/>
            <w:shd w:val="clear" w:color="auto" w:fill="auto"/>
          </w:tcPr>
          <w:p w14:paraId="03E9D431" w14:textId="77777777" w:rsidR="00D17B9E" w:rsidRPr="00D17B9E" w:rsidRDefault="00D17B9E" w:rsidP="00D17B9E">
            <w:pPr>
              <w:ind w:firstLine="0"/>
              <w:jc w:val="center"/>
              <w:rPr>
                <w:sz w:val="24"/>
                <w:szCs w:val="24"/>
              </w:rPr>
            </w:pPr>
            <w:r w:rsidRPr="00D17B9E">
              <w:rPr>
                <w:sz w:val="24"/>
                <w:szCs w:val="24"/>
              </w:rPr>
              <w:t>Ж5.2с</w:t>
            </w:r>
          </w:p>
        </w:tc>
        <w:tc>
          <w:tcPr>
            <w:tcW w:w="2977" w:type="dxa"/>
            <w:shd w:val="clear" w:color="auto" w:fill="auto"/>
          </w:tcPr>
          <w:p w14:paraId="3C7E0ED4" w14:textId="77777777" w:rsidR="00D17B9E" w:rsidRPr="00D17B9E" w:rsidRDefault="00D17B9E" w:rsidP="00D17B9E">
            <w:pPr>
              <w:ind w:firstLine="0"/>
              <w:rPr>
                <w:sz w:val="24"/>
                <w:szCs w:val="24"/>
              </w:rPr>
            </w:pPr>
            <w:r w:rsidRPr="00D17B9E">
              <w:rPr>
                <w:sz w:val="24"/>
                <w:szCs w:val="24"/>
              </w:rPr>
              <w:t>Зона существующей застройки многоквартирными жилыми домами повышенной этажности</w:t>
            </w:r>
          </w:p>
        </w:tc>
        <w:tc>
          <w:tcPr>
            <w:tcW w:w="6162" w:type="dxa"/>
            <w:shd w:val="clear" w:color="auto" w:fill="auto"/>
          </w:tcPr>
          <w:p w14:paraId="4B0BA93E" w14:textId="77777777" w:rsidR="00D17B9E" w:rsidRPr="00D17B9E" w:rsidRDefault="00D17B9E" w:rsidP="00D17B9E">
            <w:pPr>
              <w:ind w:firstLine="0"/>
              <w:rPr>
                <w:sz w:val="24"/>
                <w:szCs w:val="24"/>
              </w:rPr>
            </w:pPr>
            <w:r w:rsidRPr="00D17B9E">
              <w:rPr>
                <w:sz w:val="24"/>
                <w:szCs w:val="24"/>
              </w:rPr>
              <w:t>Зона предназначена для размещения многоквартирных жилых домов с количеством надземных этажей н</w:t>
            </w:r>
            <w:r w:rsidRPr="00D17B9E">
              <w:rPr>
                <w:color w:val="FF0000"/>
                <w:sz w:val="24"/>
                <w:szCs w:val="24"/>
              </w:rPr>
              <w:t>е</w:t>
            </w:r>
            <w:r w:rsidRPr="00D17B9E">
              <w:rPr>
                <w:sz w:val="24"/>
                <w:szCs w:val="24"/>
              </w:rPr>
              <w:t xml:space="preserve"> более двадцати пяти, включая мансардный, а также объектов повседневного обслуживания жилой застройки, в том числе подземных гаражей, открытых автостоянок и многоуровневых паркингов. В границах зоны можно выполнять обустройство спортивных и детских площадок, площадок отдыха. Допускается реконструкция и эксплуатация существующей индивидуальной жилой застройки.</w:t>
            </w:r>
          </w:p>
        </w:tc>
      </w:tr>
      <w:tr w:rsidR="00D17B9E" w:rsidRPr="00D17B9E" w14:paraId="772049B0" w14:textId="77777777" w:rsidTr="00010CD4">
        <w:trPr>
          <w:trHeight w:val="170"/>
          <w:jc w:val="center"/>
        </w:trPr>
        <w:tc>
          <w:tcPr>
            <w:tcW w:w="741" w:type="dxa"/>
          </w:tcPr>
          <w:p w14:paraId="584E1EC5" w14:textId="77777777" w:rsidR="00D17B9E" w:rsidRPr="00D17B9E" w:rsidRDefault="00D17B9E" w:rsidP="00D17B9E">
            <w:pPr>
              <w:ind w:firstLine="0"/>
              <w:jc w:val="center"/>
              <w:rPr>
                <w:b/>
                <w:sz w:val="24"/>
                <w:szCs w:val="24"/>
              </w:rPr>
            </w:pPr>
            <w:r w:rsidRPr="00D17B9E">
              <w:rPr>
                <w:b/>
                <w:sz w:val="24"/>
                <w:szCs w:val="24"/>
              </w:rPr>
              <w:t>2</w:t>
            </w:r>
          </w:p>
        </w:tc>
        <w:tc>
          <w:tcPr>
            <w:tcW w:w="969" w:type="dxa"/>
            <w:shd w:val="clear" w:color="auto" w:fill="auto"/>
          </w:tcPr>
          <w:p w14:paraId="47FF4C73" w14:textId="77777777" w:rsidR="00D17B9E" w:rsidRPr="00D17B9E" w:rsidRDefault="00D17B9E" w:rsidP="00D17B9E">
            <w:pPr>
              <w:ind w:firstLine="0"/>
              <w:jc w:val="center"/>
              <w:rPr>
                <w:b/>
                <w:sz w:val="24"/>
                <w:szCs w:val="24"/>
              </w:rPr>
            </w:pPr>
          </w:p>
        </w:tc>
        <w:tc>
          <w:tcPr>
            <w:tcW w:w="2977" w:type="dxa"/>
            <w:shd w:val="clear" w:color="auto" w:fill="auto"/>
          </w:tcPr>
          <w:p w14:paraId="2824AC4C" w14:textId="77777777" w:rsidR="00D17B9E" w:rsidRPr="00D17B9E" w:rsidRDefault="00D17B9E" w:rsidP="00D17B9E">
            <w:pPr>
              <w:ind w:firstLine="0"/>
              <w:rPr>
                <w:sz w:val="24"/>
                <w:szCs w:val="24"/>
              </w:rPr>
            </w:pPr>
            <w:r w:rsidRPr="00D17B9E">
              <w:rPr>
                <w:rFonts w:eastAsia="Arial"/>
                <w:b/>
                <w:sz w:val="24"/>
                <w:szCs w:val="24"/>
              </w:rPr>
              <w:t>Общественно</w:t>
            </w:r>
            <w:r w:rsidRPr="00D17B9E">
              <w:rPr>
                <w:b/>
                <w:sz w:val="24"/>
                <w:szCs w:val="24"/>
              </w:rPr>
              <w:t>-деловые зоны</w:t>
            </w:r>
          </w:p>
        </w:tc>
        <w:tc>
          <w:tcPr>
            <w:tcW w:w="6162" w:type="dxa"/>
            <w:shd w:val="clear" w:color="auto" w:fill="auto"/>
          </w:tcPr>
          <w:p w14:paraId="21F2B541" w14:textId="77777777" w:rsidR="00D17B9E" w:rsidRPr="00D17B9E" w:rsidRDefault="00D17B9E" w:rsidP="00D17B9E">
            <w:pPr>
              <w:ind w:firstLine="0"/>
              <w:rPr>
                <w:b/>
                <w:bCs/>
                <w:sz w:val="24"/>
                <w:szCs w:val="24"/>
              </w:rPr>
            </w:pPr>
          </w:p>
        </w:tc>
      </w:tr>
      <w:tr w:rsidR="00D17B9E" w:rsidRPr="00D17B9E" w14:paraId="49C6E484" w14:textId="77777777" w:rsidTr="00010CD4">
        <w:trPr>
          <w:trHeight w:val="170"/>
          <w:jc w:val="center"/>
        </w:trPr>
        <w:tc>
          <w:tcPr>
            <w:tcW w:w="741" w:type="dxa"/>
          </w:tcPr>
          <w:p w14:paraId="2CB7E54B" w14:textId="77777777" w:rsidR="00D17B9E" w:rsidRPr="00D17B9E" w:rsidRDefault="00D17B9E" w:rsidP="00D17B9E">
            <w:pPr>
              <w:ind w:firstLine="0"/>
              <w:jc w:val="center"/>
              <w:rPr>
                <w:sz w:val="24"/>
                <w:szCs w:val="24"/>
              </w:rPr>
            </w:pPr>
            <w:r w:rsidRPr="00D17B9E">
              <w:rPr>
                <w:sz w:val="24"/>
                <w:szCs w:val="24"/>
              </w:rPr>
              <w:t>2.1</w:t>
            </w:r>
          </w:p>
        </w:tc>
        <w:tc>
          <w:tcPr>
            <w:tcW w:w="969" w:type="dxa"/>
            <w:shd w:val="clear" w:color="auto" w:fill="auto"/>
          </w:tcPr>
          <w:p w14:paraId="25E42791" w14:textId="77777777" w:rsidR="00D17B9E" w:rsidRPr="00D17B9E" w:rsidRDefault="00D17B9E" w:rsidP="00D17B9E">
            <w:pPr>
              <w:ind w:firstLine="0"/>
              <w:jc w:val="center"/>
              <w:rPr>
                <w:sz w:val="24"/>
                <w:szCs w:val="24"/>
              </w:rPr>
            </w:pPr>
            <w:r w:rsidRPr="00D17B9E">
              <w:rPr>
                <w:sz w:val="24"/>
                <w:szCs w:val="24"/>
              </w:rPr>
              <w:t>Д1с</w:t>
            </w:r>
          </w:p>
        </w:tc>
        <w:tc>
          <w:tcPr>
            <w:tcW w:w="2977" w:type="dxa"/>
            <w:shd w:val="clear" w:color="auto" w:fill="auto"/>
          </w:tcPr>
          <w:p w14:paraId="3CCEBDCB" w14:textId="77777777" w:rsidR="00D17B9E" w:rsidRPr="00D17B9E" w:rsidRDefault="00D17B9E" w:rsidP="00D17B9E">
            <w:pPr>
              <w:ind w:firstLine="0"/>
              <w:rPr>
                <w:sz w:val="24"/>
                <w:szCs w:val="24"/>
              </w:rPr>
            </w:pPr>
            <w:r w:rsidRPr="00D17B9E">
              <w:rPr>
                <w:sz w:val="24"/>
                <w:szCs w:val="24"/>
              </w:rPr>
              <w:t>Существующая зона делового и общественного назначения</w:t>
            </w:r>
          </w:p>
        </w:tc>
        <w:tc>
          <w:tcPr>
            <w:tcW w:w="6162" w:type="dxa"/>
            <w:shd w:val="clear" w:color="auto" w:fill="auto"/>
          </w:tcPr>
          <w:p w14:paraId="6253DF99" w14:textId="77777777" w:rsidR="00D17B9E" w:rsidRPr="00D17B9E" w:rsidRDefault="00D17B9E" w:rsidP="00D17B9E">
            <w:pPr>
              <w:widowControl w:val="0"/>
              <w:ind w:firstLine="0"/>
              <w:rPr>
                <w:sz w:val="24"/>
                <w:szCs w:val="24"/>
              </w:rPr>
            </w:pPr>
            <w:r w:rsidRPr="00D17B9E">
              <w:rPr>
                <w:sz w:val="24"/>
                <w:szCs w:val="24"/>
              </w:rPr>
              <w:t xml:space="preserve">Зона предназначена для размещения в границах населенного пункта объектов многофункциональной застройки делового, общественного, административного, научного и торгового назначения, предназначенных для </w:t>
            </w:r>
            <w:r w:rsidRPr="00D17B9E">
              <w:rPr>
                <w:sz w:val="24"/>
                <w:szCs w:val="24"/>
              </w:rPr>
              <w:lastRenderedPageBreak/>
              <w:t>удовлетворения периодических и эпизодических потребностей населения в обслуживании, объектов инженерной и транспортной инфраструктуры, связанных с обслуживанием объектов, расположенных в зоне и не оказывающих на них негативного воздействия.</w:t>
            </w:r>
          </w:p>
          <w:p w14:paraId="46B5DC07" w14:textId="77777777" w:rsidR="00D17B9E" w:rsidRPr="00D17B9E" w:rsidRDefault="00D17B9E" w:rsidP="00D17B9E">
            <w:pPr>
              <w:ind w:firstLine="0"/>
              <w:rPr>
                <w:sz w:val="24"/>
                <w:szCs w:val="24"/>
              </w:rPr>
            </w:pPr>
          </w:p>
        </w:tc>
      </w:tr>
      <w:tr w:rsidR="00D17B9E" w:rsidRPr="00D17B9E" w14:paraId="6C7A5AFA" w14:textId="77777777" w:rsidTr="00010CD4">
        <w:trPr>
          <w:trHeight w:val="170"/>
          <w:jc w:val="center"/>
        </w:trPr>
        <w:tc>
          <w:tcPr>
            <w:tcW w:w="741" w:type="dxa"/>
          </w:tcPr>
          <w:p w14:paraId="6E396BF9" w14:textId="77777777" w:rsidR="00D17B9E" w:rsidRPr="00D17B9E" w:rsidRDefault="00D17B9E" w:rsidP="00D17B9E">
            <w:pPr>
              <w:ind w:firstLine="0"/>
              <w:jc w:val="center"/>
              <w:rPr>
                <w:sz w:val="24"/>
                <w:szCs w:val="24"/>
              </w:rPr>
            </w:pPr>
            <w:r w:rsidRPr="00D17B9E">
              <w:rPr>
                <w:sz w:val="24"/>
                <w:szCs w:val="24"/>
              </w:rPr>
              <w:lastRenderedPageBreak/>
              <w:t>2.2</w:t>
            </w:r>
          </w:p>
        </w:tc>
        <w:tc>
          <w:tcPr>
            <w:tcW w:w="969" w:type="dxa"/>
            <w:shd w:val="clear" w:color="auto" w:fill="auto"/>
          </w:tcPr>
          <w:p w14:paraId="2BF02F5C" w14:textId="77777777" w:rsidR="00D17B9E" w:rsidRPr="00D17B9E" w:rsidRDefault="00D17B9E" w:rsidP="00D17B9E">
            <w:pPr>
              <w:ind w:firstLine="0"/>
              <w:jc w:val="center"/>
              <w:rPr>
                <w:sz w:val="24"/>
                <w:szCs w:val="24"/>
              </w:rPr>
            </w:pPr>
            <w:r w:rsidRPr="00D17B9E">
              <w:rPr>
                <w:sz w:val="24"/>
                <w:szCs w:val="24"/>
              </w:rPr>
              <w:t>Д1</w:t>
            </w:r>
          </w:p>
        </w:tc>
        <w:tc>
          <w:tcPr>
            <w:tcW w:w="2977" w:type="dxa"/>
            <w:shd w:val="clear" w:color="auto" w:fill="auto"/>
          </w:tcPr>
          <w:p w14:paraId="3855B8A9" w14:textId="77777777" w:rsidR="00D17B9E" w:rsidRPr="00D17B9E" w:rsidRDefault="00D17B9E" w:rsidP="00D17B9E">
            <w:pPr>
              <w:ind w:firstLine="0"/>
              <w:rPr>
                <w:sz w:val="24"/>
                <w:szCs w:val="24"/>
              </w:rPr>
            </w:pPr>
            <w:r w:rsidRPr="00D17B9E">
              <w:rPr>
                <w:sz w:val="24"/>
                <w:szCs w:val="24"/>
              </w:rPr>
              <w:t>Планируемая зона делового и общественного назначения</w:t>
            </w:r>
          </w:p>
        </w:tc>
        <w:tc>
          <w:tcPr>
            <w:tcW w:w="6162" w:type="dxa"/>
            <w:shd w:val="clear" w:color="auto" w:fill="auto"/>
          </w:tcPr>
          <w:p w14:paraId="0D0E01A1" w14:textId="77777777" w:rsidR="00D17B9E" w:rsidRDefault="00D17B9E" w:rsidP="00D17B9E">
            <w:pPr>
              <w:widowControl w:val="0"/>
              <w:ind w:firstLine="0"/>
              <w:rPr>
                <w:sz w:val="24"/>
                <w:szCs w:val="24"/>
              </w:rPr>
            </w:pPr>
            <w:r w:rsidRPr="00D17B9E">
              <w:rPr>
                <w:sz w:val="24"/>
                <w:szCs w:val="24"/>
              </w:rPr>
              <w:t>Зона предназначена для размещения в границах населенного пункта объектов многофункциональной застройки делового, общественного, административного, научного и торгового назначения, предназначенных для удовлетворения периодических и эпизодических потребностей населения в обслуживании, объектов инженерной и транспортной инфраструктуры, связанных с обслуживанием объектов, расположенных в зоне и не оказывающих на них негативного воздействия. Допускается размещение новых и эксплуатация существующих складов при условии соблюдения законодательства о санитарно-эпидемиологическом благополучии населения.</w:t>
            </w:r>
          </w:p>
          <w:p w14:paraId="4B99F5DF" w14:textId="5F0DD928" w:rsidR="00A93F93" w:rsidRPr="00D17B9E" w:rsidRDefault="00A93F93" w:rsidP="00D17B9E">
            <w:pPr>
              <w:widowControl w:val="0"/>
              <w:ind w:firstLine="0"/>
              <w:rPr>
                <w:sz w:val="24"/>
                <w:szCs w:val="24"/>
              </w:rPr>
            </w:pPr>
            <w:r>
              <w:rPr>
                <w:sz w:val="24"/>
                <w:szCs w:val="24"/>
              </w:rPr>
              <w:t>Допускается размещение жилой застройки</w:t>
            </w:r>
            <w:r w:rsidR="001D5DD7">
              <w:rPr>
                <w:sz w:val="24"/>
                <w:szCs w:val="24"/>
              </w:rPr>
              <w:t xml:space="preserve"> (в том числе многоэтажной)</w:t>
            </w:r>
            <w:r>
              <w:rPr>
                <w:sz w:val="24"/>
                <w:szCs w:val="24"/>
              </w:rPr>
              <w:t xml:space="preserve"> при наличии соответствующего градостроительного обоснования</w:t>
            </w:r>
            <w:r>
              <w:rPr>
                <w:rStyle w:val="ac"/>
                <w:sz w:val="24"/>
                <w:szCs w:val="24"/>
              </w:rPr>
              <w:footnoteReference w:id="2"/>
            </w:r>
            <w:r>
              <w:rPr>
                <w:sz w:val="24"/>
                <w:szCs w:val="24"/>
              </w:rPr>
              <w:t>.</w:t>
            </w:r>
          </w:p>
        </w:tc>
      </w:tr>
      <w:tr w:rsidR="00D17B9E" w:rsidRPr="00D17B9E" w14:paraId="2AAC6B71" w14:textId="77777777" w:rsidTr="00010CD4">
        <w:trPr>
          <w:trHeight w:val="3109"/>
          <w:jc w:val="center"/>
        </w:trPr>
        <w:tc>
          <w:tcPr>
            <w:tcW w:w="741" w:type="dxa"/>
          </w:tcPr>
          <w:p w14:paraId="2D012966" w14:textId="77777777" w:rsidR="00D17B9E" w:rsidRPr="00D17B9E" w:rsidRDefault="00D17B9E" w:rsidP="00D17B9E">
            <w:pPr>
              <w:ind w:firstLine="0"/>
              <w:jc w:val="center"/>
              <w:rPr>
                <w:sz w:val="24"/>
                <w:szCs w:val="24"/>
              </w:rPr>
            </w:pPr>
            <w:r w:rsidRPr="00D17B9E">
              <w:rPr>
                <w:sz w:val="24"/>
                <w:szCs w:val="24"/>
              </w:rPr>
              <w:t>2.3</w:t>
            </w:r>
          </w:p>
        </w:tc>
        <w:tc>
          <w:tcPr>
            <w:tcW w:w="969" w:type="dxa"/>
            <w:shd w:val="clear" w:color="auto" w:fill="auto"/>
          </w:tcPr>
          <w:p w14:paraId="209DFC35" w14:textId="77777777" w:rsidR="00D17B9E" w:rsidRPr="00D17B9E" w:rsidRDefault="00D17B9E" w:rsidP="00D17B9E">
            <w:pPr>
              <w:ind w:firstLine="0"/>
              <w:jc w:val="center"/>
              <w:rPr>
                <w:sz w:val="24"/>
                <w:szCs w:val="24"/>
              </w:rPr>
            </w:pPr>
            <w:r w:rsidRPr="00D17B9E">
              <w:rPr>
                <w:sz w:val="24"/>
                <w:szCs w:val="24"/>
              </w:rPr>
              <w:t>Д1.1</w:t>
            </w:r>
          </w:p>
        </w:tc>
        <w:tc>
          <w:tcPr>
            <w:tcW w:w="2977" w:type="dxa"/>
            <w:shd w:val="clear" w:color="auto" w:fill="auto"/>
          </w:tcPr>
          <w:p w14:paraId="67E14209" w14:textId="77777777" w:rsidR="00D17B9E" w:rsidRPr="00D17B9E" w:rsidRDefault="00D17B9E" w:rsidP="00D17B9E">
            <w:pPr>
              <w:ind w:firstLine="0"/>
              <w:rPr>
                <w:sz w:val="24"/>
                <w:szCs w:val="24"/>
              </w:rPr>
            </w:pPr>
            <w:r w:rsidRPr="00D17B9E">
              <w:rPr>
                <w:sz w:val="24"/>
                <w:szCs w:val="24"/>
              </w:rPr>
              <w:t>Планируемая зона делового и общественного назначения с размещением с включением застройки индивидуальными жилыми домами с участками</w:t>
            </w:r>
          </w:p>
        </w:tc>
        <w:tc>
          <w:tcPr>
            <w:tcW w:w="6162" w:type="dxa"/>
            <w:shd w:val="clear" w:color="auto" w:fill="auto"/>
          </w:tcPr>
          <w:p w14:paraId="47AF49BB" w14:textId="77777777" w:rsidR="00D17B9E" w:rsidRPr="00D17B9E" w:rsidRDefault="00D17B9E" w:rsidP="00D17B9E">
            <w:pPr>
              <w:widowControl w:val="0"/>
              <w:ind w:firstLine="0"/>
              <w:rPr>
                <w:sz w:val="24"/>
                <w:szCs w:val="24"/>
              </w:rPr>
            </w:pPr>
            <w:r w:rsidRPr="00D17B9E">
              <w:rPr>
                <w:sz w:val="24"/>
                <w:szCs w:val="24"/>
              </w:rPr>
              <w:t>Зона предназначена для размещения в границах населенного пункта объектов многофункциональной застройки делового, общественного, административного, научного и торгового назначения, предназначенных для удовлетворения периодических и эпизодических потребностей населения в обслуживании, объектов инженерной и транспортной инфраструктуры, связанных с обслуживанием объектов, расположенных в зоне и не оказывающих на них негативного воздействия, в зоне допускается включение индивидуальной жилой застройки. Допускается размещение новых и эксплуатация существующих складов при условии соблюдения законодательства о санитарно-эпидемиологическом благополучии населения.</w:t>
            </w:r>
          </w:p>
        </w:tc>
      </w:tr>
      <w:tr w:rsidR="00D17B9E" w:rsidRPr="00D17B9E" w14:paraId="691801FC" w14:textId="77777777" w:rsidTr="00010CD4">
        <w:trPr>
          <w:trHeight w:val="170"/>
          <w:jc w:val="center"/>
        </w:trPr>
        <w:tc>
          <w:tcPr>
            <w:tcW w:w="741" w:type="dxa"/>
          </w:tcPr>
          <w:p w14:paraId="33A2A618" w14:textId="77777777" w:rsidR="00D17B9E" w:rsidRPr="00D17B9E" w:rsidRDefault="00D17B9E" w:rsidP="00D17B9E">
            <w:pPr>
              <w:ind w:firstLine="0"/>
              <w:jc w:val="center"/>
              <w:rPr>
                <w:sz w:val="24"/>
                <w:szCs w:val="24"/>
              </w:rPr>
            </w:pPr>
            <w:r w:rsidRPr="00D17B9E">
              <w:rPr>
                <w:sz w:val="24"/>
                <w:szCs w:val="24"/>
              </w:rPr>
              <w:t>2.4</w:t>
            </w:r>
          </w:p>
        </w:tc>
        <w:tc>
          <w:tcPr>
            <w:tcW w:w="969" w:type="dxa"/>
            <w:shd w:val="clear" w:color="auto" w:fill="auto"/>
          </w:tcPr>
          <w:p w14:paraId="01CAAA9C" w14:textId="77777777" w:rsidR="00D17B9E" w:rsidRPr="00D17B9E" w:rsidRDefault="00D17B9E" w:rsidP="00D17B9E">
            <w:pPr>
              <w:ind w:firstLine="0"/>
              <w:jc w:val="center"/>
              <w:rPr>
                <w:sz w:val="24"/>
                <w:szCs w:val="24"/>
              </w:rPr>
            </w:pPr>
            <w:r w:rsidRPr="00D17B9E">
              <w:rPr>
                <w:sz w:val="24"/>
                <w:szCs w:val="24"/>
              </w:rPr>
              <w:t>Д2с</w:t>
            </w:r>
          </w:p>
        </w:tc>
        <w:tc>
          <w:tcPr>
            <w:tcW w:w="2977" w:type="dxa"/>
            <w:shd w:val="clear" w:color="auto" w:fill="auto"/>
          </w:tcPr>
          <w:p w14:paraId="56FFC583" w14:textId="77777777" w:rsidR="00D17B9E" w:rsidRPr="00D17B9E" w:rsidRDefault="00D17B9E" w:rsidP="00D17B9E">
            <w:pPr>
              <w:ind w:firstLine="0"/>
              <w:rPr>
                <w:sz w:val="24"/>
                <w:szCs w:val="24"/>
              </w:rPr>
            </w:pPr>
            <w:r w:rsidRPr="00D17B9E">
              <w:rPr>
                <w:sz w:val="24"/>
                <w:szCs w:val="24"/>
              </w:rPr>
              <w:t>Существующая зона административного, социально-культурного назначения, общественных центров</w:t>
            </w:r>
          </w:p>
        </w:tc>
        <w:tc>
          <w:tcPr>
            <w:tcW w:w="6162" w:type="dxa"/>
            <w:shd w:val="clear" w:color="auto" w:fill="auto"/>
          </w:tcPr>
          <w:p w14:paraId="2D491E31" w14:textId="77777777" w:rsidR="00D17B9E" w:rsidRPr="00D17B9E" w:rsidRDefault="00D17B9E" w:rsidP="00D17B9E">
            <w:pPr>
              <w:pStyle w:val="af1"/>
              <w:widowControl w:val="0"/>
              <w:ind w:firstLine="0"/>
              <w:rPr>
                <w:sz w:val="24"/>
                <w:szCs w:val="24"/>
              </w:rPr>
            </w:pPr>
            <w:r w:rsidRPr="00D17B9E">
              <w:rPr>
                <w:sz w:val="24"/>
                <w:szCs w:val="24"/>
              </w:rPr>
              <w:t xml:space="preserve">Зона предназначена для размещения специализированной общественной застройки социально-бытового, учебно-образовательного, культурно-досугового, спортивного, торгового назначения, здравоохранения и социального обеспечения, в зоне допускается размещение гостиниц, общежитий, объектов инженерной и транспортной инфраструктуры, связанных с обслуживанием </w:t>
            </w:r>
            <w:r w:rsidRPr="00D17B9E">
              <w:rPr>
                <w:sz w:val="24"/>
                <w:szCs w:val="24"/>
              </w:rPr>
              <w:lastRenderedPageBreak/>
              <w:t>объектов, расположенных в зоне и не оказывающих на них негативного воздействия.</w:t>
            </w:r>
          </w:p>
        </w:tc>
      </w:tr>
      <w:tr w:rsidR="00D17B9E" w:rsidRPr="00D17B9E" w14:paraId="76701483" w14:textId="77777777" w:rsidTr="00010CD4">
        <w:trPr>
          <w:trHeight w:val="170"/>
          <w:jc w:val="center"/>
        </w:trPr>
        <w:tc>
          <w:tcPr>
            <w:tcW w:w="741" w:type="dxa"/>
          </w:tcPr>
          <w:p w14:paraId="591105A0" w14:textId="77777777" w:rsidR="00D17B9E" w:rsidRPr="00D17B9E" w:rsidRDefault="00D17B9E" w:rsidP="00D17B9E">
            <w:pPr>
              <w:ind w:firstLine="0"/>
              <w:jc w:val="center"/>
              <w:rPr>
                <w:sz w:val="24"/>
                <w:szCs w:val="24"/>
              </w:rPr>
            </w:pPr>
            <w:r w:rsidRPr="00D17B9E">
              <w:rPr>
                <w:sz w:val="24"/>
                <w:szCs w:val="24"/>
              </w:rPr>
              <w:lastRenderedPageBreak/>
              <w:t>2.5</w:t>
            </w:r>
          </w:p>
        </w:tc>
        <w:tc>
          <w:tcPr>
            <w:tcW w:w="969" w:type="dxa"/>
            <w:shd w:val="clear" w:color="auto" w:fill="auto"/>
          </w:tcPr>
          <w:p w14:paraId="7D11A63C" w14:textId="77777777" w:rsidR="00D17B9E" w:rsidRPr="00D17B9E" w:rsidRDefault="00D17B9E" w:rsidP="00D17B9E">
            <w:pPr>
              <w:ind w:firstLine="0"/>
              <w:jc w:val="center"/>
              <w:rPr>
                <w:sz w:val="24"/>
                <w:szCs w:val="24"/>
              </w:rPr>
            </w:pPr>
            <w:r w:rsidRPr="00D17B9E">
              <w:rPr>
                <w:sz w:val="24"/>
                <w:szCs w:val="24"/>
              </w:rPr>
              <w:t>Д2</w:t>
            </w:r>
          </w:p>
        </w:tc>
        <w:tc>
          <w:tcPr>
            <w:tcW w:w="2977" w:type="dxa"/>
            <w:shd w:val="clear" w:color="auto" w:fill="auto"/>
          </w:tcPr>
          <w:p w14:paraId="29234735" w14:textId="77777777" w:rsidR="00D17B9E" w:rsidRPr="00D17B9E" w:rsidRDefault="00D17B9E" w:rsidP="00D17B9E">
            <w:pPr>
              <w:ind w:firstLine="0"/>
              <w:rPr>
                <w:sz w:val="24"/>
                <w:szCs w:val="24"/>
              </w:rPr>
            </w:pPr>
            <w:r w:rsidRPr="00D17B9E">
              <w:rPr>
                <w:sz w:val="24"/>
                <w:szCs w:val="24"/>
              </w:rPr>
              <w:t>Планируемая зона административного, социально-культурного назначения, общественных центров</w:t>
            </w:r>
          </w:p>
        </w:tc>
        <w:tc>
          <w:tcPr>
            <w:tcW w:w="6162" w:type="dxa"/>
            <w:shd w:val="clear" w:color="auto" w:fill="auto"/>
          </w:tcPr>
          <w:p w14:paraId="496F7606" w14:textId="77777777" w:rsidR="00D17B9E" w:rsidRPr="00D17B9E" w:rsidRDefault="00D17B9E" w:rsidP="00D17B9E">
            <w:pPr>
              <w:pStyle w:val="af1"/>
              <w:widowControl w:val="0"/>
              <w:ind w:firstLine="0"/>
              <w:rPr>
                <w:sz w:val="24"/>
                <w:szCs w:val="24"/>
              </w:rPr>
            </w:pPr>
            <w:r w:rsidRPr="00D17B9E">
              <w:rPr>
                <w:sz w:val="24"/>
                <w:szCs w:val="24"/>
              </w:rPr>
              <w:t>Зона предназначена для размещения специализированной общественной застройки социально-бытового, учебно-образовательного, культурно-досугового, спортивного, торгового назначения, здравоохранения и социального обеспечения, в зоне допускается размещение гостиниц, общежитий, объектов инженерной и транспортной инфраструктуры, связанных с обслуживанием объектов, расположенных в зоне и не оказывающих на них негативного воздействия.</w:t>
            </w:r>
          </w:p>
          <w:p w14:paraId="540F9FBE" w14:textId="77777777" w:rsidR="00D17B9E" w:rsidRPr="00D17B9E" w:rsidRDefault="00D17B9E" w:rsidP="00D17B9E">
            <w:pPr>
              <w:ind w:firstLine="0"/>
              <w:rPr>
                <w:sz w:val="24"/>
                <w:szCs w:val="24"/>
              </w:rPr>
            </w:pPr>
          </w:p>
        </w:tc>
      </w:tr>
      <w:tr w:rsidR="00D17B9E" w:rsidRPr="00D17B9E" w14:paraId="35398A07" w14:textId="77777777" w:rsidTr="00010CD4">
        <w:trPr>
          <w:trHeight w:val="170"/>
          <w:jc w:val="center"/>
        </w:trPr>
        <w:tc>
          <w:tcPr>
            <w:tcW w:w="741" w:type="dxa"/>
          </w:tcPr>
          <w:p w14:paraId="44CFD349" w14:textId="77777777" w:rsidR="00D17B9E" w:rsidRPr="00D17B9E" w:rsidRDefault="00D17B9E" w:rsidP="00D17B9E">
            <w:pPr>
              <w:ind w:firstLine="0"/>
              <w:jc w:val="center"/>
              <w:rPr>
                <w:b/>
                <w:sz w:val="24"/>
                <w:szCs w:val="24"/>
              </w:rPr>
            </w:pPr>
            <w:r w:rsidRPr="00D17B9E">
              <w:rPr>
                <w:b/>
                <w:sz w:val="24"/>
                <w:szCs w:val="24"/>
              </w:rPr>
              <w:t>3</w:t>
            </w:r>
          </w:p>
        </w:tc>
        <w:tc>
          <w:tcPr>
            <w:tcW w:w="969" w:type="dxa"/>
            <w:shd w:val="clear" w:color="auto" w:fill="auto"/>
          </w:tcPr>
          <w:p w14:paraId="73E96E5C" w14:textId="77777777" w:rsidR="00D17B9E" w:rsidRPr="00D17B9E" w:rsidRDefault="00D17B9E" w:rsidP="00D17B9E">
            <w:pPr>
              <w:ind w:firstLine="0"/>
              <w:jc w:val="center"/>
              <w:rPr>
                <w:b/>
                <w:sz w:val="24"/>
                <w:szCs w:val="24"/>
              </w:rPr>
            </w:pPr>
          </w:p>
        </w:tc>
        <w:tc>
          <w:tcPr>
            <w:tcW w:w="2977" w:type="dxa"/>
            <w:shd w:val="clear" w:color="auto" w:fill="auto"/>
          </w:tcPr>
          <w:p w14:paraId="5D3BAD44" w14:textId="77777777" w:rsidR="00D17B9E" w:rsidRPr="00D17B9E" w:rsidRDefault="00D17B9E" w:rsidP="00D17B9E">
            <w:pPr>
              <w:ind w:firstLine="0"/>
              <w:rPr>
                <w:sz w:val="24"/>
                <w:szCs w:val="24"/>
              </w:rPr>
            </w:pPr>
            <w:r w:rsidRPr="00D17B9E">
              <w:rPr>
                <w:rFonts w:eastAsia="Arial"/>
                <w:b/>
                <w:sz w:val="24"/>
                <w:szCs w:val="24"/>
              </w:rPr>
              <w:t>Производственные</w:t>
            </w:r>
            <w:r w:rsidRPr="00D17B9E">
              <w:rPr>
                <w:b/>
                <w:sz w:val="24"/>
                <w:szCs w:val="24"/>
              </w:rPr>
              <w:t xml:space="preserve"> зоны, зоны инженерной инфраструктуры</w:t>
            </w:r>
          </w:p>
        </w:tc>
        <w:tc>
          <w:tcPr>
            <w:tcW w:w="6162" w:type="dxa"/>
            <w:shd w:val="clear" w:color="auto" w:fill="auto"/>
          </w:tcPr>
          <w:p w14:paraId="5572EEA1" w14:textId="77777777" w:rsidR="00D17B9E" w:rsidRPr="00D17B9E" w:rsidRDefault="00D17B9E" w:rsidP="00D17B9E">
            <w:pPr>
              <w:ind w:firstLine="0"/>
              <w:rPr>
                <w:b/>
                <w:bCs/>
                <w:sz w:val="24"/>
                <w:szCs w:val="24"/>
              </w:rPr>
            </w:pPr>
          </w:p>
        </w:tc>
      </w:tr>
      <w:tr w:rsidR="00D17B9E" w:rsidRPr="00D17B9E" w14:paraId="3E24B56E" w14:textId="77777777" w:rsidTr="00010CD4">
        <w:trPr>
          <w:trHeight w:val="170"/>
          <w:jc w:val="center"/>
        </w:trPr>
        <w:tc>
          <w:tcPr>
            <w:tcW w:w="741" w:type="dxa"/>
          </w:tcPr>
          <w:p w14:paraId="7B710BD3" w14:textId="77777777" w:rsidR="00D17B9E" w:rsidRPr="00D17B9E" w:rsidRDefault="00D17B9E" w:rsidP="00D17B9E">
            <w:pPr>
              <w:ind w:firstLine="0"/>
              <w:jc w:val="center"/>
              <w:rPr>
                <w:sz w:val="24"/>
                <w:szCs w:val="24"/>
              </w:rPr>
            </w:pPr>
            <w:r w:rsidRPr="00D17B9E">
              <w:rPr>
                <w:sz w:val="24"/>
                <w:szCs w:val="24"/>
              </w:rPr>
              <w:t>3.1</w:t>
            </w:r>
          </w:p>
        </w:tc>
        <w:tc>
          <w:tcPr>
            <w:tcW w:w="969" w:type="dxa"/>
            <w:shd w:val="clear" w:color="auto" w:fill="auto"/>
          </w:tcPr>
          <w:p w14:paraId="3ADFA353" w14:textId="77777777" w:rsidR="00D17B9E" w:rsidRPr="00D17B9E" w:rsidRDefault="00D17B9E" w:rsidP="00D17B9E">
            <w:pPr>
              <w:ind w:firstLine="0"/>
              <w:jc w:val="center"/>
              <w:rPr>
                <w:sz w:val="24"/>
                <w:szCs w:val="24"/>
              </w:rPr>
            </w:pPr>
            <w:r w:rsidRPr="00D17B9E">
              <w:rPr>
                <w:sz w:val="24"/>
                <w:szCs w:val="24"/>
              </w:rPr>
              <w:t>И0с</w:t>
            </w:r>
          </w:p>
        </w:tc>
        <w:tc>
          <w:tcPr>
            <w:tcW w:w="2977" w:type="dxa"/>
            <w:shd w:val="clear" w:color="auto" w:fill="auto"/>
          </w:tcPr>
          <w:p w14:paraId="308982CA" w14:textId="77777777" w:rsidR="00D17B9E" w:rsidRPr="00D17B9E" w:rsidRDefault="00D17B9E" w:rsidP="00D17B9E">
            <w:pPr>
              <w:ind w:firstLine="0"/>
              <w:rPr>
                <w:sz w:val="24"/>
                <w:szCs w:val="24"/>
              </w:rPr>
            </w:pPr>
            <w:r w:rsidRPr="00D17B9E">
              <w:rPr>
                <w:sz w:val="24"/>
                <w:szCs w:val="24"/>
              </w:rPr>
              <w:t>Существующая зона инженерной инфраструктуры</w:t>
            </w:r>
          </w:p>
        </w:tc>
        <w:tc>
          <w:tcPr>
            <w:tcW w:w="6162" w:type="dxa"/>
            <w:shd w:val="clear" w:color="auto" w:fill="auto"/>
          </w:tcPr>
          <w:p w14:paraId="266B5ED8" w14:textId="77777777" w:rsidR="00D17B9E" w:rsidRPr="00D17B9E" w:rsidRDefault="00D17B9E" w:rsidP="00D17B9E">
            <w:pPr>
              <w:widowControl w:val="0"/>
              <w:ind w:firstLine="0"/>
              <w:rPr>
                <w:sz w:val="24"/>
                <w:szCs w:val="24"/>
              </w:rPr>
            </w:pPr>
            <w:r w:rsidRPr="00D17B9E">
              <w:rPr>
                <w:sz w:val="24"/>
                <w:szCs w:val="24"/>
              </w:rPr>
              <w:t xml:space="preserve"> Зона предназначена для размещения объектов энергетики, связи, водоснабжения и водоотведения, теплоснабжения, газоснабжения, трубопроводного транспорта, а также для организации санитарно-защитных зон и /или санитарных разрывов в случае необходимости их установления.</w:t>
            </w:r>
          </w:p>
          <w:p w14:paraId="002247AF" w14:textId="77777777" w:rsidR="00D17B9E" w:rsidRPr="00D17B9E" w:rsidRDefault="00D17B9E" w:rsidP="00D17B9E">
            <w:pPr>
              <w:pStyle w:val="af1"/>
              <w:widowControl w:val="0"/>
              <w:ind w:firstLine="0"/>
              <w:rPr>
                <w:sz w:val="24"/>
                <w:szCs w:val="24"/>
              </w:rPr>
            </w:pPr>
          </w:p>
        </w:tc>
      </w:tr>
      <w:tr w:rsidR="00D17B9E" w:rsidRPr="00D17B9E" w14:paraId="327FD2F5" w14:textId="77777777" w:rsidTr="00010CD4">
        <w:trPr>
          <w:trHeight w:val="170"/>
          <w:jc w:val="center"/>
        </w:trPr>
        <w:tc>
          <w:tcPr>
            <w:tcW w:w="741" w:type="dxa"/>
          </w:tcPr>
          <w:p w14:paraId="215100ED" w14:textId="77777777" w:rsidR="00D17B9E" w:rsidRPr="00D17B9E" w:rsidRDefault="00D17B9E" w:rsidP="00D17B9E">
            <w:pPr>
              <w:ind w:firstLine="0"/>
              <w:jc w:val="center"/>
              <w:rPr>
                <w:sz w:val="24"/>
                <w:szCs w:val="24"/>
              </w:rPr>
            </w:pPr>
            <w:r w:rsidRPr="00D17B9E">
              <w:rPr>
                <w:sz w:val="24"/>
                <w:szCs w:val="24"/>
              </w:rPr>
              <w:t>3.2</w:t>
            </w:r>
          </w:p>
        </w:tc>
        <w:tc>
          <w:tcPr>
            <w:tcW w:w="969" w:type="dxa"/>
            <w:shd w:val="clear" w:color="auto" w:fill="auto"/>
          </w:tcPr>
          <w:p w14:paraId="3B9D3C4B" w14:textId="77777777" w:rsidR="00D17B9E" w:rsidRPr="00D17B9E" w:rsidRDefault="00D17B9E" w:rsidP="00D17B9E">
            <w:pPr>
              <w:ind w:firstLine="0"/>
              <w:jc w:val="center"/>
              <w:rPr>
                <w:sz w:val="24"/>
                <w:szCs w:val="24"/>
              </w:rPr>
            </w:pPr>
            <w:r w:rsidRPr="00D17B9E">
              <w:rPr>
                <w:sz w:val="24"/>
                <w:szCs w:val="24"/>
              </w:rPr>
              <w:t>И0</w:t>
            </w:r>
          </w:p>
        </w:tc>
        <w:tc>
          <w:tcPr>
            <w:tcW w:w="2977" w:type="dxa"/>
            <w:shd w:val="clear" w:color="auto" w:fill="auto"/>
          </w:tcPr>
          <w:p w14:paraId="1A1EEBEE" w14:textId="77777777" w:rsidR="00D17B9E" w:rsidRPr="00D17B9E" w:rsidRDefault="00D17B9E" w:rsidP="00D17B9E">
            <w:pPr>
              <w:ind w:firstLine="0"/>
              <w:rPr>
                <w:sz w:val="24"/>
                <w:szCs w:val="24"/>
              </w:rPr>
            </w:pPr>
            <w:r w:rsidRPr="00D17B9E">
              <w:rPr>
                <w:sz w:val="24"/>
                <w:szCs w:val="24"/>
              </w:rPr>
              <w:t>Планируемая зона инженерной инфраструктуры</w:t>
            </w:r>
          </w:p>
        </w:tc>
        <w:tc>
          <w:tcPr>
            <w:tcW w:w="6162" w:type="dxa"/>
            <w:shd w:val="clear" w:color="auto" w:fill="auto"/>
          </w:tcPr>
          <w:p w14:paraId="2F4DC568" w14:textId="77777777" w:rsidR="00D17B9E" w:rsidRPr="00D17B9E" w:rsidRDefault="00D17B9E" w:rsidP="00D17B9E">
            <w:pPr>
              <w:widowControl w:val="0"/>
              <w:ind w:firstLine="0"/>
              <w:rPr>
                <w:sz w:val="24"/>
                <w:szCs w:val="24"/>
              </w:rPr>
            </w:pPr>
            <w:r w:rsidRPr="00D17B9E">
              <w:rPr>
                <w:sz w:val="24"/>
                <w:szCs w:val="24"/>
              </w:rPr>
              <w:t>Зона предназначена для размещения объектов энергетики, связи, водоснабжения и водоотведения, теплоснабжения, газоснабжения и трубопроводного транспорта, а так же для организации санитарно-защитных зон и /или санитарных разрывов в случае необходимости их установления.</w:t>
            </w:r>
          </w:p>
          <w:p w14:paraId="559AE63F" w14:textId="77777777" w:rsidR="00D17B9E" w:rsidRPr="00D17B9E" w:rsidRDefault="00D17B9E" w:rsidP="00D17B9E">
            <w:pPr>
              <w:ind w:firstLine="0"/>
              <w:rPr>
                <w:sz w:val="24"/>
                <w:szCs w:val="24"/>
              </w:rPr>
            </w:pPr>
          </w:p>
        </w:tc>
      </w:tr>
      <w:tr w:rsidR="00D17B9E" w:rsidRPr="00D17B9E" w14:paraId="05975797" w14:textId="77777777" w:rsidTr="00010CD4">
        <w:trPr>
          <w:trHeight w:val="170"/>
          <w:jc w:val="center"/>
        </w:trPr>
        <w:tc>
          <w:tcPr>
            <w:tcW w:w="741" w:type="dxa"/>
          </w:tcPr>
          <w:p w14:paraId="6CCCD333" w14:textId="77777777" w:rsidR="00D17B9E" w:rsidRPr="00D17B9E" w:rsidRDefault="00D17B9E" w:rsidP="00D17B9E">
            <w:pPr>
              <w:ind w:firstLine="0"/>
              <w:jc w:val="center"/>
              <w:rPr>
                <w:sz w:val="24"/>
                <w:szCs w:val="24"/>
              </w:rPr>
            </w:pPr>
            <w:r w:rsidRPr="00D17B9E">
              <w:rPr>
                <w:sz w:val="24"/>
                <w:szCs w:val="24"/>
              </w:rPr>
              <w:t>3.3</w:t>
            </w:r>
          </w:p>
        </w:tc>
        <w:tc>
          <w:tcPr>
            <w:tcW w:w="969" w:type="dxa"/>
            <w:shd w:val="clear" w:color="auto" w:fill="auto"/>
          </w:tcPr>
          <w:p w14:paraId="08CF2F56" w14:textId="77777777" w:rsidR="00D17B9E" w:rsidRPr="00D17B9E" w:rsidRDefault="00D17B9E" w:rsidP="00D17B9E">
            <w:pPr>
              <w:ind w:firstLine="0"/>
              <w:jc w:val="center"/>
              <w:rPr>
                <w:sz w:val="24"/>
                <w:szCs w:val="24"/>
              </w:rPr>
            </w:pPr>
            <w:r w:rsidRPr="00D17B9E">
              <w:rPr>
                <w:sz w:val="24"/>
                <w:szCs w:val="24"/>
              </w:rPr>
              <w:t>П0с</w:t>
            </w:r>
          </w:p>
        </w:tc>
        <w:tc>
          <w:tcPr>
            <w:tcW w:w="2977" w:type="dxa"/>
            <w:shd w:val="clear" w:color="auto" w:fill="auto"/>
          </w:tcPr>
          <w:p w14:paraId="0F57A7A0" w14:textId="77777777" w:rsidR="00D17B9E" w:rsidRPr="00D17B9E" w:rsidRDefault="00D17B9E" w:rsidP="00D17B9E">
            <w:pPr>
              <w:ind w:firstLine="0"/>
              <w:rPr>
                <w:sz w:val="24"/>
                <w:szCs w:val="24"/>
              </w:rPr>
            </w:pPr>
            <w:r w:rsidRPr="00D17B9E">
              <w:rPr>
                <w:sz w:val="24"/>
                <w:szCs w:val="24"/>
              </w:rPr>
              <w:t>Существующая коммунально-складская зона</w:t>
            </w:r>
          </w:p>
        </w:tc>
        <w:tc>
          <w:tcPr>
            <w:tcW w:w="6162" w:type="dxa"/>
            <w:shd w:val="clear" w:color="auto" w:fill="auto"/>
          </w:tcPr>
          <w:p w14:paraId="30C64D23" w14:textId="77777777" w:rsidR="00D17B9E" w:rsidRPr="00D17B9E" w:rsidRDefault="00D17B9E" w:rsidP="00D17B9E">
            <w:pPr>
              <w:widowControl w:val="0"/>
              <w:ind w:firstLine="0"/>
              <w:rPr>
                <w:sz w:val="24"/>
                <w:szCs w:val="24"/>
              </w:rPr>
            </w:pPr>
            <w:r w:rsidRPr="00D17B9E">
              <w:rPr>
                <w:sz w:val="24"/>
                <w:szCs w:val="24"/>
              </w:rPr>
              <w:t>Зона предназначена для размещения коммунальных предприятий, объектов складского назначения, объектов инженерной и транспортной инфраструктуры, включая сооружения для хранения автотранспорта, коммерческих объектов общественно-деловой застройки в объемах, не препятствующих реализации основной функции, а также для организации санитарно-защитных зон и /или санитарных разрывов в случае необходимости их установления.</w:t>
            </w:r>
          </w:p>
          <w:p w14:paraId="428A1167" w14:textId="77777777" w:rsidR="00D17B9E" w:rsidRPr="00D17B9E" w:rsidRDefault="00D17B9E" w:rsidP="00D17B9E">
            <w:pPr>
              <w:pStyle w:val="af1"/>
              <w:widowControl w:val="0"/>
              <w:ind w:firstLine="0"/>
              <w:rPr>
                <w:sz w:val="24"/>
                <w:szCs w:val="24"/>
              </w:rPr>
            </w:pPr>
          </w:p>
          <w:p w14:paraId="45CA8684" w14:textId="77777777" w:rsidR="00D17B9E" w:rsidRPr="00D17B9E" w:rsidRDefault="00D17B9E" w:rsidP="00D17B9E">
            <w:pPr>
              <w:ind w:firstLine="0"/>
              <w:rPr>
                <w:sz w:val="24"/>
                <w:szCs w:val="24"/>
              </w:rPr>
            </w:pPr>
          </w:p>
        </w:tc>
      </w:tr>
      <w:tr w:rsidR="00D17B9E" w:rsidRPr="00D17B9E" w14:paraId="6153D322" w14:textId="77777777" w:rsidTr="00010CD4">
        <w:trPr>
          <w:trHeight w:val="170"/>
          <w:jc w:val="center"/>
        </w:trPr>
        <w:tc>
          <w:tcPr>
            <w:tcW w:w="741" w:type="dxa"/>
          </w:tcPr>
          <w:p w14:paraId="1A07E2F8" w14:textId="77777777" w:rsidR="00D17B9E" w:rsidRPr="00D17B9E" w:rsidRDefault="00D17B9E" w:rsidP="00D17B9E">
            <w:pPr>
              <w:ind w:firstLine="0"/>
              <w:jc w:val="center"/>
              <w:rPr>
                <w:sz w:val="24"/>
                <w:szCs w:val="24"/>
              </w:rPr>
            </w:pPr>
            <w:r w:rsidRPr="00D17B9E">
              <w:rPr>
                <w:sz w:val="24"/>
                <w:szCs w:val="24"/>
              </w:rPr>
              <w:t>3.4</w:t>
            </w:r>
          </w:p>
        </w:tc>
        <w:tc>
          <w:tcPr>
            <w:tcW w:w="969" w:type="dxa"/>
            <w:shd w:val="clear" w:color="auto" w:fill="auto"/>
          </w:tcPr>
          <w:p w14:paraId="3B9B16E4" w14:textId="77777777" w:rsidR="00D17B9E" w:rsidRPr="00D17B9E" w:rsidRDefault="00D17B9E" w:rsidP="00D17B9E">
            <w:pPr>
              <w:ind w:firstLine="0"/>
              <w:jc w:val="center"/>
              <w:rPr>
                <w:sz w:val="24"/>
                <w:szCs w:val="24"/>
              </w:rPr>
            </w:pPr>
            <w:r w:rsidRPr="00D17B9E">
              <w:rPr>
                <w:sz w:val="24"/>
                <w:szCs w:val="24"/>
              </w:rPr>
              <w:t>П0</w:t>
            </w:r>
          </w:p>
        </w:tc>
        <w:tc>
          <w:tcPr>
            <w:tcW w:w="2977" w:type="dxa"/>
            <w:shd w:val="clear" w:color="auto" w:fill="auto"/>
          </w:tcPr>
          <w:p w14:paraId="47C9F7A7" w14:textId="77777777" w:rsidR="00D17B9E" w:rsidRPr="00D17B9E" w:rsidRDefault="00D17B9E" w:rsidP="00D17B9E">
            <w:pPr>
              <w:ind w:firstLine="0"/>
              <w:rPr>
                <w:sz w:val="24"/>
                <w:szCs w:val="24"/>
              </w:rPr>
            </w:pPr>
            <w:r w:rsidRPr="00D17B9E">
              <w:rPr>
                <w:sz w:val="24"/>
                <w:szCs w:val="24"/>
              </w:rPr>
              <w:t>Планируемая коммунально-складская зона</w:t>
            </w:r>
          </w:p>
        </w:tc>
        <w:tc>
          <w:tcPr>
            <w:tcW w:w="6162" w:type="dxa"/>
            <w:shd w:val="clear" w:color="auto" w:fill="auto"/>
          </w:tcPr>
          <w:p w14:paraId="2A2E9ECE" w14:textId="77777777" w:rsidR="00D17B9E" w:rsidRPr="00D17B9E" w:rsidRDefault="00D17B9E" w:rsidP="00D17B9E">
            <w:pPr>
              <w:widowControl w:val="0"/>
              <w:ind w:firstLine="0"/>
              <w:rPr>
                <w:sz w:val="24"/>
                <w:szCs w:val="24"/>
              </w:rPr>
            </w:pPr>
            <w:r w:rsidRPr="00D17B9E">
              <w:rPr>
                <w:sz w:val="24"/>
                <w:szCs w:val="24"/>
              </w:rPr>
              <w:t xml:space="preserve">Зона предназначена для размещения коммунальных предприятий, объектов складского назначения, объектов инженерной и транспортной инфраструктуры, включая сооружения для хранения автотранспорта, коммерческих объектов общественно-деловой застройки в объемах, не препятствующих реализации основной функции, а также для организации санитарно-защитных зон и /или </w:t>
            </w:r>
            <w:r w:rsidRPr="00D17B9E">
              <w:rPr>
                <w:sz w:val="24"/>
                <w:szCs w:val="24"/>
              </w:rPr>
              <w:lastRenderedPageBreak/>
              <w:t>санитарных разрывов в случае необходимости их установления.</w:t>
            </w:r>
          </w:p>
          <w:p w14:paraId="598F1635" w14:textId="77777777" w:rsidR="00D17B9E" w:rsidRPr="00D17B9E" w:rsidRDefault="00D17B9E" w:rsidP="00D17B9E">
            <w:pPr>
              <w:ind w:firstLine="0"/>
              <w:rPr>
                <w:sz w:val="24"/>
                <w:szCs w:val="24"/>
              </w:rPr>
            </w:pPr>
          </w:p>
        </w:tc>
      </w:tr>
      <w:tr w:rsidR="00D17B9E" w:rsidRPr="00D17B9E" w14:paraId="5F129812" w14:textId="77777777" w:rsidTr="00010CD4">
        <w:trPr>
          <w:trHeight w:val="170"/>
          <w:jc w:val="center"/>
        </w:trPr>
        <w:tc>
          <w:tcPr>
            <w:tcW w:w="741" w:type="dxa"/>
          </w:tcPr>
          <w:p w14:paraId="67D79E0F" w14:textId="77777777" w:rsidR="00D17B9E" w:rsidRPr="00D17B9E" w:rsidRDefault="00D17B9E" w:rsidP="00D17B9E">
            <w:pPr>
              <w:ind w:firstLine="0"/>
              <w:jc w:val="center"/>
              <w:rPr>
                <w:sz w:val="24"/>
                <w:szCs w:val="24"/>
              </w:rPr>
            </w:pPr>
            <w:r w:rsidRPr="00D17B9E">
              <w:rPr>
                <w:sz w:val="24"/>
                <w:szCs w:val="24"/>
              </w:rPr>
              <w:lastRenderedPageBreak/>
              <w:t>3.5</w:t>
            </w:r>
          </w:p>
        </w:tc>
        <w:tc>
          <w:tcPr>
            <w:tcW w:w="969" w:type="dxa"/>
            <w:shd w:val="clear" w:color="auto" w:fill="auto"/>
          </w:tcPr>
          <w:p w14:paraId="55D79611" w14:textId="77777777" w:rsidR="00D17B9E" w:rsidRPr="00D17B9E" w:rsidRDefault="00D17B9E" w:rsidP="00D17B9E">
            <w:pPr>
              <w:ind w:firstLine="0"/>
              <w:jc w:val="center"/>
              <w:rPr>
                <w:sz w:val="24"/>
                <w:szCs w:val="24"/>
              </w:rPr>
            </w:pPr>
            <w:r w:rsidRPr="00D17B9E">
              <w:rPr>
                <w:sz w:val="24"/>
                <w:szCs w:val="24"/>
              </w:rPr>
              <w:t>П1с</w:t>
            </w:r>
          </w:p>
        </w:tc>
        <w:tc>
          <w:tcPr>
            <w:tcW w:w="2977" w:type="dxa"/>
            <w:shd w:val="clear" w:color="auto" w:fill="auto"/>
          </w:tcPr>
          <w:p w14:paraId="4AA4E43D" w14:textId="77777777" w:rsidR="00D17B9E" w:rsidRPr="00D17B9E" w:rsidRDefault="00D17B9E" w:rsidP="00D17B9E">
            <w:pPr>
              <w:ind w:firstLine="0"/>
              <w:rPr>
                <w:sz w:val="24"/>
                <w:szCs w:val="24"/>
              </w:rPr>
            </w:pPr>
            <w:r w:rsidRPr="00D17B9E">
              <w:rPr>
                <w:sz w:val="24"/>
                <w:szCs w:val="24"/>
              </w:rPr>
              <w:t>Существующая зона производственных, складских, инженерных объектов IV–V класса опасности</w:t>
            </w:r>
          </w:p>
        </w:tc>
        <w:tc>
          <w:tcPr>
            <w:tcW w:w="6162" w:type="dxa"/>
            <w:shd w:val="clear" w:color="auto" w:fill="auto"/>
          </w:tcPr>
          <w:p w14:paraId="32D4DEBD" w14:textId="77777777" w:rsidR="00D17B9E" w:rsidRPr="00D17B9E" w:rsidRDefault="00D17B9E" w:rsidP="00D17B9E">
            <w:pPr>
              <w:widowControl w:val="0"/>
              <w:ind w:firstLine="0"/>
              <w:rPr>
                <w:sz w:val="24"/>
                <w:szCs w:val="24"/>
              </w:rPr>
            </w:pPr>
            <w:r w:rsidRPr="00D17B9E">
              <w:rPr>
                <w:sz w:val="24"/>
                <w:szCs w:val="24"/>
              </w:rPr>
              <w:t xml:space="preserve">Зона предназначена для размещения производственных и складских объектов с санитарно-защитными зонами не более </w:t>
            </w:r>
            <w:smartTag w:uri="urn:schemas-microsoft-com:office:smarttags" w:element="metricconverter">
              <w:smartTagPr>
                <w:attr w:name="ProductID" w:val="100 м"/>
              </w:smartTagPr>
              <w:r w:rsidRPr="00D17B9E">
                <w:rPr>
                  <w:sz w:val="24"/>
                  <w:szCs w:val="24"/>
                </w:rPr>
                <w:t>100 м</w:t>
              </w:r>
            </w:smartTag>
            <w:r w:rsidRPr="00D17B9E">
              <w:rPr>
                <w:sz w:val="24"/>
                <w:szCs w:val="24"/>
              </w:rPr>
              <w:t>, объектов инженерной и транспортной инфраструктуры, в зоне допускается размещение объектов общественно-деловой застройки в объемах, не препятствующих реализации производственной функции, а так же для организации санитарно-защитных зон и /или санитарных разрывов в случае необходимости их установления.</w:t>
            </w:r>
          </w:p>
          <w:p w14:paraId="2B71C5B0" w14:textId="77777777" w:rsidR="00D17B9E" w:rsidRPr="00D17B9E" w:rsidRDefault="00D17B9E" w:rsidP="00D17B9E">
            <w:pPr>
              <w:pStyle w:val="af1"/>
              <w:widowControl w:val="0"/>
              <w:ind w:firstLine="0"/>
              <w:rPr>
                <w:sz w:val="24"/>
                <w:szCs w:val="24"/>
              </w:rPr>
            </w:pPr>
          </w:p>
          <w:p w14:paraId="46B9C049" w14:textId="77777777" w:rsidR="00D17B9E" w:rsidRPr="00D17B9E" w:rsidRDefault="00D17B9E" w:rsidP="00D17B9E">
            <w:pPr>
              <w:ind w:firstLine="0"/>
              <w:rPr>
                <w:sz w:val="24"/>
                <w:szCs w:val="24"/>
              </w:rPr>
            </w:pPr>
          </w:p>
        </w:tc>
      </w:tr>
      <w:tr w:rsidR="00D17B9E" w:rsidRPr="00D17B9E" w14:paraId="32AEA77F" w14:textId="77777777" w:rsidTr="00010CD4">
        <w:trPr>
          <w:trHeight w:val="170"/>
          <w:jc w:val="center"/>
        </w:trPr>
        <w:tc>
          <w:tcPr>
            <w:tcW w:w="741" w:type="dxa"/>
          </w:tcPr>
          <w:p w14:paraId="6760C56D" w14:textId="77777777" w:rsidR="00D17B9E" w:rsidRPr="00D17B9E" w:rsidRDefault="00D17B9E" w:rsidP="00D17B9E">
            <w:pPr>
              <w:ind w:firstLine="0"/>
              <w:jc w:val="center"/>
              <w:rPr>
                <w:sz w:val="24"/>
                <w:szCs w:val="24"/>
              </w:rPr>
            </w:pPr>
            <w:r w:rsidRPr="00D17B9E">
              <w:rPr>
                <w:sz w:val="24"/>
                <w:szCs w:val="24"/>
              </w:rPr>
              <w:t>3.6</w:t>
            </w:r>
          </w:p>
        </w:tc>
        <w:tc>
          <w:tcPr>
            <w:tcW w:w="969" w:type="dxa"/>
            <w:shd w:val="clear" w:color="auto" w:fill="auto"/>
          </w:tcPr>
          <w:p w14:paraId="0682CD1A" w14:textId="77777777" w:rsidR="00D17B9E" w:rsidRPr="00D17B9E" w:rsidRDefault="00D17B9E" w:rsidP="00D17B9E">
            <w:pPr>
              <w:ind w:firstLine="0"/>
              <w:jc w:val="center"/>
              <w:rPr>
                <w:sz w:val="24"/>
                <w:szCs w:val="24"/>
              </w:rPr>
            </w:pPr>
            <w:r w:rsidRPr="00D17B9E">
              <w:rPr>
                <w:sz w:val="24"/>
                <w:szCs w:val="24"/>
              </w:rPr>
              <w:t>П1</w:t>
            </w:r>
          </w:p>
        </w:tc>
        <w:tc>
          <w:tcPr>
            <w:tcW w:w="2977" w:type="dxa"/>
            <w:shd w:val="clear" w:color="auto" w:fill="auto"/>
          </w:tcPr>
          <w:p w14:paraId="63032480" w14:textId="77777777" w:rsidR="00D17B9E" w:rsidRPr="00D17B9E" w:rsidRDefault="00D17B9E" w:rsidP="00D17B9E">
            <w:pPr>
              <w:ind w:firstLine="0"/>
              <w:rPr>
                <w:sz w:val="24"/>
                <w:szCs w:val="24"/>
              </w:rPr>
            </w:pPr>
            <w:r w:rsidRPr="00D17B9E">
              <w:rPr>
                <w:sz w:val="24"/>
                <w:szCs w:val="24"/>
              </w:rPr>
              <w:t>Планируемая зона производственных, складских, инженерных объектов IV–V класса опасности</w:t>
            </w:r>
          </w:p>
        </w:tc>
        <w:tc>
          <w:tcPr>
            <w:tcW w:w="6162" w:type="dxa"/>
            <w:shd w:val="clear" w:color="auto" w:fill="auto"/>
          </w:tcPr>
          <w:p w14:paraId="0A9C3C56" w14:textId="77777777" w:rsidR="00D17B9E" w:rsidRPr="00D17B9E" w:rsidRDefault="00D17B9E" w:rsidP="00D17B9E">
            <w:pPr>
              <w:widowControl w:val="0"/>
              <w:ind w:firstLine="0"/>
              <w:rPr>
                <w:sz w:val="24"/>
                <w:szCs w:val="24"/>
              </w:rPr>
            </w:pPr>
            <w:r w:rsidRPr="00D17B9E">
              <w:rPr>
                <w:sz w:val="24"/>
                <w:szCs w:val="24"/>
              </w:rPr>
              <w:t xml:space="preserve">Зона предназначена для размещения производственных и складских объектов с санитарно-защитными зонами не более </w:t>
            </w:r>
            <w:smartTag w:uri="urn:schemas-microsoft-com:office:smarttags" w:element="metricconverter">
              <w:smartTagPr>
                <w:attr w:name="ProductID" w:val="100 м"/>
              </w:smartTagPr>
              <w:r w:rsidRPr="00D17B9E">
                <w:rPr>
                  <w:sz w:val="24"/>
                  <w:szCs w:val="24"/>
                </w:rPr>
                <w:t>100 м</w:t>
              </w:r>
            </w:smartTag>
            <w:r w:rsidRPr="00D17B9E">
              <w:rPr>
                <w:sz w:val="24"/>
                <w:szCs w:val="24"/>
              </w:rPr>
              <w:t>, объектов инженерной и транспортной инфраструктуры, в зоне допускается размещение объектов общественно-деловой застройки в объемах, не препятствующих реализации производственной функции, а так же для организации санитарно-защитных зон и /или санитарных разрывов в случае необходимости их установления.</w:t>
            </w:r>
          </w:p>
          <w:p w14:paraId="26C3700F" w14:textId="77777777" w:rsidR="00D17B9E" w:rsidRPr="00D17B9E" w:rsidRDefault="00D17B9E" w:rsidP="00D17B9E">
            <w:pPr>
              <w:ind w:firstLine="0"/>
              <w:rPr>
                <w:sz w:val="24"/>
                <w:szCs w:val="24"/>
              </w:rPr>
            </w:pPr>
          </w:p>
        </w:tc>
      </w:tr>
      <w:tr w:rsidR="00D17B9E" w:rsidRPr="00D17B9E" w14:paraId="0FAF9BA4" w14:textId="77777777" w:rsidTr="00010CD4">
        <w:trPr>
          <w:trHeight w:val="170"/>
          <w:jc w:val="center"/>
        </w:trPr>
        <w:tc>
          <w:tcPr>
            <w:tcW w:w="741" w:type="dxa"/>
          </w:tcPr>
          <w:p w14:paraId="715C87E1" w14:textId="77777777" w:rsidR="00D17B9E" w:rsidRPr="00D17B9E" w:rsidRDefault="00D17B9E" w:rsidP="00D17B9E">
            <w:pPr>
              <w:ind w:firstLine="0"/>
              <w:jc w:val="center"/>
              <w:rPr>
                <w:sz w:val="24"/>
                <w:szCs w:val="24"/>
              </w:rPr>
            </w:pPr>
            <w:r w:rsidRPr="00D17B9E">
              <w:rPr>
                <w:sz w:val="24"/>
                <w:szCs w:val="24"/>
              </w:rPr>
              <w:br w:type="page"/>
              <w:t>3.7</w:t>
            </w:r>
          </w:p>
        </w:tc>
        <w:tc>
          <w:tcPr>
            <w:tcW w:w="969" w:type="dxa"/>
            <w:shd w:val="clear" w:color="auto" w:fill="auto"/>
          </w:tcPr>
          <w:p w14:paraId="05D5AD4A" w14:textId="77777777" w:rsidR="00D17B9E" w:rsidRPr="00D17B9E" w:rsidRDefault="00D17B9E" w:rsidP="00D17B9E">
            <w:pPr>
              <w:ind w:firstLine="0"/>
              <w:jc w:val="center"/>
              <w:rPr>
                <w:sz w:val="24"/>
                <w:szCs w:val="24"/>
              </w:rPr>
            </w:pPr>
            <w:r w:rsidRPr="00D17B9E">
              <w:rPr>
                <w:sz w:val="24"/>
                <w:szCs w:val="24"/>
              </w:rPr>
              <w:t>П2с</w:t>
            </w:r>
          </w:p>
        </w:tc>
        <w:tc>
          <w:tcPr>
            <w:tcW w:w="2977" w:type="dxa"/>
            <w:shd w:val="clear" w:color="auto" w:fill="auto"/>
          </w:tcPr>
          <w:p w14:paraId="7165AEBF" w14:textId="77777777" w:rsidR="00D17B9E" w:rsidRPr="00D17B9E" w:rsidRDefault="00D17B9E" w:rsidP="00D17B9E">
            <w:pPr>
              <w:ind w:firstLine="0"/>
              <w:rPr>
                <w:sz w:val="24"/>
                <w:szCs w:val="24"/>
              </w:rPr>
            </w:pPr>
            <w:r w:rsidRPr="00D17B9E">
              <w:rPr>
                <w:sz w:val="24"/>
                <w:szCs w:val="24"/>
              </w:rPr>
              <w:t xml:space="preserve">Существующая зона производственных, складских, инженерных объектов </w:t>
            </w:r>
            <w:r w:rsidRPr="00D17B9E">
              <w:rPr>
                <w:sz w:val="24"/>
                <w:szCs w:val="24"/>
                <w:lang w:val="en-US"/>
              </w:rPr>
              <w:t>III</w:t>
            </w:r>
            <w:r w:rsidRPr="00D17B9E">
              <w:rPr>
                <w:sz w:val="24"/>
                <w:szCs w:val="24"/>
              </w:rPr>
              <w:t>–V класса опасности</w:t>
            </w:r>
          </w:p>
        </w:tc>
        <w:tc>
          <w:tcPr>
            <w:tcW w:w="6162" w:type="dxa"/>
            <w:shd w:val="clear" w:color="auto" w:fill="auto"/>
          </w:tcPr>
          <w:p w14:paraId="64EDBE6F" w14:textId="77777777" w:rsidR="00D17B9E" w:rsidRPr="00D17B9E" w:rsidRDefault="00D17B9E" w:rsidP="00D17B9E">
            <w:pPr>
              <w:widowControl w:val="0"/>
              <w:ind w:firstLine="0"/>
              <w:rPr>
                <w:sz w:val="24"/>
                <w:szCs w:val="24"/>
              </w:rPr>
            </w:pPr>
            <w:r w:rsidRPr="00D17B9E">
              <w:rPr>
                <w:sz w:val="24"/>
                <w:szCs w:val="24"/>
              </w:rPr>
              <w:t>Зона предназначена для размещения производственных и складских объектов с санитарно-защитными зонами не более 300 м, объектов инженерной и транспортной инфраструктуры, в зоне допускается размещение объектов общественно-деловой застройки в объемах, не препятствующих реализации производственной функции, а так же для организации санитарно-защитных зон и /или санитарных разрывов в случае необходимости их установления.</w:t>
            </w:r>
          </w:p>
        </w:tc>
      </w:tr>
      <w:tr w:rsidR="00D17B9E" w:rsidRPr="00D17B9E" w14:paraId="10CB2A15" w14:textId="77777777" w:rsidTr="00010CD4">
        <w:trPr>
          <w:trHeight w:val="170"/>
          <w:jc w:val="center"/>
        </w:trPr>
        <w:tc>
          <w:tcPr>
            <w:tcW w:w="741" w:type="dxa"/>
          </w:tcPr>
          <w:p w14:paraId="5EF2AAF5" w14:textId="77777777" w:rsidR="00D17B9E" w:rsidRPr="00D17B9E" w:rsidRDefault="00D17B9E" w:rsidP="00D17B9E">
            <w:pPr>
              <w:ind w:firstLine="0"/>
              <w:jc w:val="center"/>
              <w:rPr>
                <w:sz w:val="24"/>
                <w:szCs w:val="24"/>
              </w:rPr>
            </w:pPr>
            <w:r w:rsidRPr="00D17B9E">
              <w:rPr>
                <w:sz w:val="24"/>
                <w:szCs w:val="24"/>
              </w:rPr>
              <w:br w:type="page"/>
              <w:t>3.8</w:t>
            </w:r>
          </w:p>
        </w:tc>
        <w:tc>
          <w:tcPr>
            <w:tcW w:w="969" w:type="dxa"/>
            <w:shd w:val="clear" w:color="auto" w:fill="auto"/>
          </w:tcPr>
          <w:p w14:paraId="1E9564AE" w14:textId="77777777" w:rsidR="00D17B9E" w:rsidRPr="00D17B9E" w:rsidRDefault="00D17B9E" w:rsidP="00D17B9E">
            <w:pPr>
              <w:ind w:firstLine="0"/>
              <w:jc w:val="center"/>
              <w:rPr>
                <w:sz w:val="24"/>
                <w:szCs w:val="24"/>
              </w:rPr>
            </w:pPr>
            <w:r w:rsidRPr="00D17B9E">
              <w:rPr>
                <w:sz w:val="24"/>
                <w:szCs w:val="24"/>
              </w:rPr>
              <w:t>П2</w:t>
            </w:r>
          </w:p>
        </w:tc>
        <w:tc>
          <w:tcPr>
            <w:tcW w:w="2977" w:type="dxa"/>
            <w:shd w:val="clear" w:color="auto" w:fill="auto"/>
          </w:tcPr>
          <w:p w14:paraId="64441B5C" w14:textId="77777777" w:rsidR="00D17B9E" w:rsidRPr="00D17B9E" w:rsidRDefault="00D17B9E" w:rsidP="00D17B9E">
            <w:pPr>
              <w:ind w:firstLine="0"/>
              <w:rPr>
                <w:sz w:val="24"/>
                <w:szCs w:val="24"/>
              </w:rPr>
            </w:pPr>
            <w:r w:rsidRPr="00D17B9E">
              <w:rPr>
                <w:sz w:val="24"/>
                <w:szCs w:val="24"/>
              </w:rPr>
              <w:t xml:space="preserve">Планируемая зона производственных, складских, инженерных объектов </w:t>
            </w:r>
            <w:r w:rsidRPr="00D17B9E">
              <w:rPr>
                <w:sz w:val="24"/>
                <w:szCs w:val="24"/>
                <w:lang w:val="en-US"/>
              </w:rPr>
              <w:t>III</w:t>
            </w:r>
            <w:r w:rsidRPr="00D17B9E">
              <w:rPr>
                <w:sz w:val="24"/>
                <w:szCs w:val="24"/>
              </w:rPr>
              <w:t>–V класса опасности</w:t>
            </w:r>
          </w:p>
        </w:tc>
        <w:tc>
          <w:tcPr>
            <w:tcW w:w="6162" w:type="dxa"/>
            <w:shd w:val="clear" w:color="auto" w:fill="auto"/>
          </w:tcPr>
          <w:p w14:paraId="23DA8273" w14:textId="77777777" w:rsidR="00D17B9E" w:rsidRPr="00D17B9E" w:rsidRDefault="00D17B9E" w:rsidP="00D17B9E">
            <w:pPr>
              <w:widowControl w:val="0"/>
              <w:ind w:firstLine="0"/>
              <w:rPr>
                <w:sz w:val="24"/>
                <w:szCs w:val="24"/>
              </w:rPr>
            </w:pPr>
            <w:r w:rsidRPr="00D17B9E">
              <w:rPr>
                <w:sz w:val="24"/>
                <w:szCs w:val="24"/>
              </w:rPr>
              <w:t>Зона предназначена для размещения производственных и складских объектов с санитарно-защитными зонами не более 300 м, объектов инженерной и транспортной инфраструктуры, в зоне допускается размещение объектов общественно-деловой застройки в объемах, не препятствующих реализации производственной функции, а так же для организации санитарно-защитных зон и /или санитарных разрывов в случае необходимости их установления.</w:t>
            </w:r>
          </w:p>
        </w:tc>
      </w:tr>
      <w:tr w:rsidR="00D17B9E" w:rsidRPr="00D17B9E" w14:paraId="65D8214A" w14:textId="77777777" w:rsidTr="00010CD4">
        <w:trPr>
          <w:trHeight w:val="170"/>
          <w:jc w:val="center"/>
        </w:trPr>
        <w:tc>
          <w:tcPr>
            <w:tcW w:w="741" w:type="dxa"/>
          </w:tcPr>
          <w:p w14:paraId="5D1A12DC" w14:textId="77777777" w:rsidR="00D17B9E" w:rsidRPr="00D17B9E" w:rsidRDefault="00D17B9E" w:rsidP="00D17B9E">
            <w:pPr>
              <w:ind w:firstLine="0"/>
              <w:jc w:val="center"/>
              <w:rPr>
                <w:sz w:val="24"/>
                <w:szCs w:val="24"/>
              </w:rPr>
            </w:pPr>
            <w:r w:rsidRPr="00D17B9E">
              <w:rPr>
                <w:sz w:val="24"/>
                <w:szCs w:val="24"/>
              </w:rPr>
              <w:t>3.9</w:t>
            </w:r>
          </w:p>
        </w:tc>
        <w:tc>
          <w:tcPr>
            <w:tcW w:w="969" w:type="dxa"/>
            <w:shd w:val="clear" w:color="auto" w:fill="auto"/>
          </w:tcPr>
          <w:p w14:paraId="4C527AB5" w14:textId="77777777" w:rsidR="00D17B9E" w:rsidRPr="00D17B9E" w:rsidRDefault="00D17B9E" w:rsidP="00D17B9E">
            <w:pPr>
              <w:ind w:firstLine="0"/>
              <w:jc w:val="center"/>
              <w:rPr>
                <w:sz w:val="24"/>
                <w:szCs w:val="24"/>
              </w:rPr>
            </w:pPr>
            <w:r w:rsidRPr="00D17B9E">
              <w:rPr>
                <w:sz w:val="24"/>
                <w:szCs w:val="24"/>
              </w:rPr>
              <w:t>П3с</w:t>
            </w:r>
          </w:p>
        </w:tc>
        <w:tc>
          <w:tcPr>
            <w:tcW w:w="2977" w:type="dxa"/>
            <w:shd w:val="clear" w:color="auto" w:fill="auto"/>
          </w:tcPr>
          <w:p w14:paraId="133A441A" w14:textId="77777777" w:rsidR="00D17B9E" w:rsidRPr="00D17B9E" w:rsidRDefault="00D17B9E" w:rsidP="00D17B9E">
            <w:pPr>
              <w:ind w:firstLine="0"/>
              <w:rPr>
                <w:sz w:val="24"/>
                <w:szCs w:val="24"/>
              </w:rPr>
            </w:pPr>
            <w:r w:rsidRPr="00D17B9E">
              <w:rPr>
                <w:sz w:val="24"/>
                <w:szCs w:val="24"/>
              </w:rPr>
              <w:t>Существующая зона производственных, складских, инженерных объектов I–V классов опасности</w:t>
            </w:r>
          </w:p>
        </w:tc>
        <w:tc>
          <w:tcPr>
            <w:tcW w:w="6162" w:type="dxa"/>
            <w:shd w:val="clear" w:color="auto" w:fill="auto"/>
          </w:tcPr>
          <w:p w14:paraId="3D5364D3" w14:textId="77777777" w:rsidR="00D17B9E" w:rsidRPr="00D17B9E" w:rsidRDefault="00D17B9E" w:rsidP="00D17B9E">
            <w:pPr>
              <w:widowControl w:val="0"/>
              <w:ind w:firstLine="0"/>
              <w:rPr>
                <w:sz w:val="24"/>
                <w:szCs w:val="24"/>
              </w:rPr>
            </w:pPr>
            <w:r w:rsidRPr="00D17B9E">
              <w:rPr>
                <w:sz w:val="24"/>
                <w:szCs w:val="24"/>
              </w:rPr>
              <w:t xml:space="preserve"> Зона предназначена для размещения производственных и складских объектов с санитарно-защитными зонами не более 500 м, объектов инженерной и транспортной инфраструктуры, в зоне допускается размещение объектов общественно-деловой застройки в объемах, не препятствующих реализации производственной функции, а также для организации санитарно-защитных зон и /или санитарных разрывов в случае необходимости их установления.</w:t>
            </w:r>
          </w:p>
          <w:p w14:paraId="434FC227" w14:textId="77777777" w:rsidR="00D17B9E" w:rsidRPr="00D17B9E" w:rsidRDefault="00D17B9E" w:rsidP="00D17B9E">
            <w:pPr>
              <w:ind w:firstLine="0"/>
              <w:rPr>
                <w:sz w:val="24"/>
                <w:szCs w:val="24"/>
              </w:rPr>
            </w:pPr>
          </w:p>
        </w:tc>
      </w:tr>
      <w:tr w:rsidR="00D17B9E" w:rsidRPr="00D17B9E" w14:paraId="610ACB3C" w14:textId="77777777" w:rsidTr="00010CD4">
        <w:trPr>
          <w:trHeight w:val="170"/>
          <w:jc w:val="center"/>
        </w:trPr>
        <w:tc>
          <w:tcPr>
            <w:tcW w:w="741" w:type="dxa"/>
          </w:tcPr>
          <w:p w14:paraId="2F820CE5" w14:textId="77777777" w:rsidR="00D17B9E" w:rsidRPr="00D17B9E" w:rsidRDefault="00D17B9E" w:rsidP="00D17B9E">
            <w:pPr>
              <w:ind w:firstLine="0"/>
              <w:jc w:val="center"/>
              <w:rPr>
                <w:sz w:val="24"/>
                <w:szCs w:val="24"/>
              </w:rPr>
            </w:pPr>
            <w:r w:rsidRPr="00D17B9E">
              <w:rPr>
                <w:sz w:val="24"/>
                <w:szCs w:val="24"/>
              </w:rPr>
              <w:lastRenderedPageBreak/>
              <w:t>3.10</w:t>
            </w:r>
          </w:p>
        </w:tc>
        <w:tc>
          <w:tcPr>
            <w:tcW w:w="969" w:type="dxa"/>
            <w:shd w:val="clear" w:color="auto" w:fill="auto"/>
          </w:tcPr>
          <w:p w14:paraId="2B356E15" w14:textId="77777777" w:rsidR="00D17B9E" w:rsidRPr="00D17B9E" w:rsidRDefault="00D17B9E" w:rsidP="00D17B9E">
            <w:pPr>
              <w:ind w:firstLine="0"/>
              <w:jc w:val="center"/>
              <w:rPr>
                <w:sz w:val="24"/>
                <w:szCs w:val="24"/>
              </w:rPr>
            </w:pPr>
            <w:r w:rsidRPr="00D17B9E">
              <w:rPr>
                <w:sz w:val="24"/>
                <w:szCs w:val="24"/>
              </w:rPr>
              <w:t>П3</w:t>
            </w:r>
          </w:p>
        </w:tc>
        <w:tc>
          <w:tcPr>
            <w:tcW w:w="2977" w:type="dxa"/>
            <w:shd w:val="clear" w:color="auto" w:fill="auto"/>
          </w:tcPr>
          <w:p w14:paraId="3BCCDAA5" w14:textId="77777777" w:rsidR="00D17B9E" w:rsidRPr="00D17B9E" w:rsidRDefault="00D17B9E" w:rsidP="00D17B9E">
            <w:pPr>
              <w:ind w:firstLine="0"/>
              <w:rPr>
                <w:sz w:val="24"/>
                <w:szCs w:val="24"/>
              </w:rPr>
            </w:pPr>
            <w:r w:rsidRPr="00D17B9E">
              <w:rPr>
                <w:sz w:val="24"/>
                <w:szCs w:val="24"/>
              </w:rPr>
              <w:t>Планируемая зона производственных, складских, инженерных объектов I–</w:t>
            </w:r>
            <w:r w:rsidRPr="00D17B9E">
              <w:rPr>
                <w:sz w:val="24"/>
                <w:szCs w:val="24"/>
                <w:lang w:val="en-US"/>
              </w:rPr>
              <w:t>V</w:t>
            </w:r>
            <w:r w:rsidRPr="00D17B9E">
              <w:rPr>
                <w:sz w:val="24"/>
                <w:szCs w:val="24"/>
              </w:rPr>
              <w:t xml:space="preserve"> классов опасности</w:t>
            </w:r>
          </w:p>
        </w:tc>
        <w:tc>
          <w:tcPr>
            <w:tcW w:w="6162" w:type="dxa"/>
            <w:shd w:val="clear" w:color="auto" w:fill="auto"/>
          </w:tcPr>
          <w:p w14:paraId="3CECBC91" w14:textId="77777777" w:rsidR="00D17B9E" w:rsidRPr="00D17B9E" w:rsidRDefault="00D17B9E" w:rsidP="00D17B9E">
            <w:pPr>
              <w:widowControl w:val="0"/>
              <w:ind w:firstLine="0"/>
              <w:rPr>
                <w:sz w:val="24"/>
                <w:szCs w:val="24"/>
              </w:rPr>
            </w:pPr>
            <w:r w:rsidRPr="00D17B9E">
              <w:rPr>
                <w:sz w:val="24"/>
                <w:szCs w:val="24"/>
              </w:rPr>
              <w:t>Зона предназначена для размещения производственных и складских объектов с санитарно-защитными зонами не более 500 м, объектов инженерной и транспортной инфраструктуры, в зоне допускается размещение объектов общественно-деловой застройки в объемах, не препятствующих реализации производственной функции, а так же для организации санитарно-защитных зон и /или санитарных разрывов в случае необходимости их установления.</w:t>
            </w:r>
          </w:p>
        </w:tc>
      </w:tr>
      <w:tr w:rsidR="00D17B9E" w:rsidRPr="00D17B9E" w14:paraId="6BDAEFAB" w14:textId="77777777" w:rsidTr="00010CD4">
        <w:trPr>
          <w:trHeight w:val="170"/>
          <w:jc w:val="center"/>
        </w:trPr>
        <w:tc>
          <w:tcPr>
            <w:tcW w:w="741" w:type="dxa"/>
          </w:tcPr>
          <w:p w14:paraId="76239E5A" w14:textId="77777777" w:rsidR="00D17B9E" w:rsidRPr="00D17B9E" w:rsidRDefault="00D17B9E" w:rsidP="00D17B9E">
            <w:pPr>
              <w:ind w:firstLine="0"/>
              <w:jc w:val="center"/>
              <w:rPr>
                <w:b/>
                <w:sz w:val="24"/>
                <w:szCs w:val="24"/>
              </w:rPr>
            </w:pPr>
            <w:r w:rsidRPr="00D17B9E">
              <w:rPr>
                <w:b/>
                <w:sz w:val="24"/>
                <w:szCs w:val="24"/>
              </w:rPr>
              <w:t>4</w:t>
            </w:r>
          </w:p>
        </w:tc>
        <w:tc>
          <w:tcPr>
            <w:tcW w:w="969" w:type="dxa"/>
            <w:shd w:val="clear" w:color="auto" w:fill="auto"/>
          </w:tcPr>
          <w:p w14:paraId="4F7ECF91" w14:textId="77777777" w:rsidR="00D17B9E" w:rsidRPr="00D17B9E" w:rsidRDefault="00D17B9E" w:rsidP="00D17B9E">
            <w:pPr>
              <w:ind w:firstLine="0"/>
              <w:jc w:val="center"/>
              <w:rPr>
                <w:b/>
                <w:sz w:val="24"/>
                <w:szCs w:val="24"/>
              </w:rPr>
            </w:pPr>
          </w:p>
        </w:tc>
        <w:tc>
          <w:tcPr>
            <w:tcW w:w="2977" w:type="dxa"/>
            <w:shd w:val="clear" w:color="auto" w:fill="auto"/>
          </w:tcPr>
          <w:p w14:paraId="4EEDC4AB" w14:textId="77777777" w:rsidR="00D17B9E" w:rsidRPr="00D17B9E" w:rsidRDefault="00D17B9E" w:rsidP="00D17B9E">
            <w:pPr>
              <w:ind w:firstLine="0"/>
              <w:rPr>
                <w:sz w:val="24"/>
                <w:szCs w:val="24"/>
              </w:rPr>
            </w:pPr>
            <w:r w:rsidRPr="00D17B9E">
              <w:rPr>
                <w:rFonts w:eastAsia="Arial"/>
                <w:b/>
                <w:sz w:val="24"/>
                <w:szCs w:val="24"/>
              </w:rPr>
              <w:t>Зоны</w:t>
            </w:r>
            <w:r w:rsidRPr="00D17B9E">
              <w:rPr>
                <w:b/>
                <w:sz w:val="24"/>
                <w:szCs w:val="24"/>
              </w:rPr>
              <w:t xml:space="preserve"> транспортной инфраструктуры</w:t>
            </w:r>
          </w:p>
        </w:tc>
        <w:tc>
          <w:tcPr>
            <w:tcW w:w="6162" w:type="dxa"/>
            <w:shd w:val="clear" w:color="auto" w:fill="auto"/>
          </w:tcPr>
          <w:p w14:paraId="129EA98B" w14:textId="77777777" w:rsidR="00D17B9E" w:rsidRPr="00D17B9E" w:rsidRDefault="00D17B9E" w:rsidP="00D17B9E">
            <w:pPr>
              <w:ind w:firstLine="0"/>
              <w:rPr>
                <w:b/>
                <w:bCs/>
                <w:sz w:val="24"/>
                <w:szCs w:val="24"/>
              </w:rPr>
            </w:pPr>
          </w:p>
        </w:tc>
      </w:tr>
      <w:tr w:rsidR="00D17B9E" w:rsidRPr="00D17B9E" w14:paraId="2CCDCCD9" w14:textId="77777777" w:rsidTr="00010CD4">
        <w:trPr>
          <w:trHeight w:val="170"/>
          <w:jc w:val="center"/>
        </w:trPr>
        <w:tc>
          <w:tcPr>
            <w:tcW w:w="741" w:type="dxa"/>
          </w:tcPr>
          <w:p w14:paraId="49295979" w14:textId="77777777" w:rsidR="00D17B9E" w:rsidRPr="00D17B9E" w:rsidRDefault="00D17B9E" w:rsidP="00D17B9E">
            <w:pPr>
              <w:ind w:firstLine="0"/>
              <w:jc w:val="center"/>
              <w:rPr>
                <w:sz w:val="24"/>
                <w:szCs w:val="24"/>
              </w:rPr>
            </w:pPr>
            <w:r w:rsidRPr="00D17B9E">
              <w:rPr>
                <w:sz w:val="24"/>
                <w:szCs w:val="24"/>
              </w:rPr>
              <w:t>4.1</w:t>
            </w:r>
          </w:p>
        </w:tc>
        <w:tc>
          <w:tcPr>
            <w:tcW w:w="969" w:type="dxa"/>
            <w:shd w:val="clear" w:color="auto" w:fill="auto"/>
          </w:tcPr>
          <w:p w14:paraId="525A5597" w14:textId="77777777" w:rsidR="00D17B9E" w:rsidRPr="00D17B9E" w:rsidRDefault="00D17B9E" w:rsidP="00D17B9E">
            <w:pPr>
              <w:ind w:firstLine="0"/>
              <w:jc w:val="center"/>
              <w:rPr>
                <w:sz w:val="24"/>
                <w:szCs w:val="24"/>
              </w:rPr>
            </w:pPr>
            <w:r w:rsidRPr="00D17B9E">
              <w:rPr>
                <w:sz w:val="24"/>
                <w:szCs w:val="24"/>
              </w:rPr>
              <w:t>И1</w:t>
            </w:r>
          </w:p>
        </w:tc>
        <w:tc>
          <w:tcPr>
            <w:tcW w:w="2977" w:type="dxa"/>
            <w:shd w:val="clear" w:color="auto" w:fill="auto"/>
          </w:tcPr>
          <w:p w14:paraId="6E926B80" w14:textId="77777777" w:rsidR="00D17B9E" w:rsidRPr="00D17B9E" w:rsidRDefault="00D17B9E" w:rsidP="00D17B9E">
            <w:pPr>
              <w:ind w:firstLine="0"/>
              <w:rPr>
                <w:sz w:val="24"/>
                <w:szCs w:val="24"/>
              </w:rPr>
            </w:pPr>
            <w:r w:rsidRPr="00D17B9E">
              <w:rPr>
                <w:rFonts w:eastAsia="Arial"/>
                <w:sz w:val="24"/>
                <w:szCs w:val="24"/>
              </w:rPr>
              <w:t>Зона железнодорожного</w:t>
            </w:r>
            <w:r w:rsidRPr="00D17B9E">
              <w:rPr>
                <w:sz w:val="24"/>
                <w:szCs w:val="24"/>
              </w:rPr>
              <w:t xml:space="preserve"> транспорта</w:t>
            </w:r>
          </w:p>
        </w:tc>
        <w:tc>
          <w:tcPr>
            <w:tcW w:w="6162" w:type="dxa"/>
            <w:shd w:val="clear" w:color="auto" w:fill="auto"/>
          </w:tcPr>
          <w:p w14:paraId="0233120D" w14:textId="77777777" w:rsidR="00D17B9E" w:rsidRPr="00D17B9E" w:rsidRDefault="00D17B9E" w:rsidP="00D17B9E">
            <w:pPr>
              <w:widowControl w:val="0"/>
              <w:ind w:firstLine="0"/>
              <w:rPr>
                <w:sz w:val="24"/>
                <w:szCs w:val="24"/>
              </w:rPr>
            </w:pPr>
            <w:r w:rsidRPr="00D17B9E">
              <w:rPr>
                <w:sz w:val="24"/>
                <w:szCs w:val="24"/>
              </w:rPr>
              <w:t>Зона предназначена для размещения объектов железнодорожного транспорта, железнодорожных путей, в зоне допускается размещение объектов транспортной и инженерной инфраструктуры, складских и административных зданий, связанных с обеспечением основной деятельности, объектов придорожного сервиса, а так же для организации санитарно-защитных зон и /или санитарных разрывов в случае необходимости их установления.</w:t>
            </w:r>
          </w:p>
          <w:p w14:paraId="7C483CA2" w14:textId="77777777" w:rsidR="00D17B9E" w:rsidRPr="00D17B9E" w:rsidRDefault="00D17B9E" w:rsidP="00D17B9E">
            <w:pPr>
              <w:widowControl w:val="0"/>
              <w:ind w:firstLine="0"/>
              <w:rPr>
                <w:sz w:val="24"/>
                <w:szCs w:val="24"/>
              </w:rPr>
            </w:pPr>
          </w:p>
          <w:p w14:paraId="7A4B10BB" w14:textId="77777777" w:rsidR="00D17B9E" w:rsidRPr="00D17B9E" w:rsidRDefault="00D17B9E" w:rsidP="00D17B9E">
            <w:pPr>
              <w:ind w:firstLine="0"/>
              <w:rPr>
                <w:sz w:val="24"/>
                <w:szCs w:val="24"/>
              </w:rPr>
            </w:pPr>
          </w:p>
        </w:tc>
      </w:tr>
      <w:tr w:rsidR="00D17B9E" w:rsidRPr="00D17B9E" w14:paraId="41B5EB5B" w14:textId="77777777" w:rsidTr="00010CD4">
        <w:trPr>
          <w:trHeight w:val="170"/>
          <w:jc w:val="center"/>
        </w:trPr>
        <w:tc>
          <w:tcPr>
            <w:tcW w:w="741" w:type="dxa"/>
          </w:tcPr>
          <w:p w14:paraId="6E385E7F" w14:textId="77777777" w:rsidR="00D17B9E" w:rsidRPr="00D17B9E" w:rsidRDefault="00D17B9E" w:rsidP="00D17B9E">
            <w:pPr>
              <w:ind w:firstLine="0"/>
              <w:jc w:val="center"/>
              <w:rPr>
                <w:sz w:val="24"/>
                <w:szCs w:val="24"/>
              </w:rPr>
            </w:pPr>
            <w:r w:rsidRPr="00D17B9E">
              <w:rPr>
                <w:sz w:val="24"/>
                <w:szCs w:val="24"/>
              </w:rPr>
              <w:t>4.2</w:t>
            </w:r>
          </w:p>
        </w:tc>
        <w:tc>
          <w:tcPr>
            <w:tcW w:w="969" w:type="dxa"/>
            <w:shd w:val="clear" w:color="auto" w:fill="auto"/>
          </w:tcPr>
          <w:p w14:paraId="038E1AC9" w14:textId="77777777" w:rsidR="00D17B9E" w:rsidRPr="00D17B9E" w:rsidRDefault="00D17B9E" w:rsidP="00D17B9E">
            <w:pPr>
              <w:ind w:firstLine="0"/>
              <w:jc w:val="center"/>
              <w:rPr>
                <w:sz w:val="24"/>
                <w:szCs w:val="24"/>
              </w:rPr>
            </w:pPr>
            <w:r w:rsidRPr="00D17B9E">
              <w:rPr>
                <w:sz w:val="24"/>
                <w:szCs w:val="24"/>
              </w:rPr>
              <w:t>И2</w:t>
            </w:r>
          </w:p>
        </w:tc>
        <w:tc>
          <w:tcPr>
            <w:tcW w:w="2977" w:type="dxa"/>
            <w:shd w:val="clear" w:color="auto" w:fill="auto"/>
          </w:tcPr>
          <w:p w14:paraId="7DA6532E" w14:textId="77777777" w:rsidR="00D17B9E" w:rsidRPr="00D17B9E" w:rsidRDefault="00D17B9E" w:rsidP="00D17B9E">
            <w:pPr>
              <w:ind w:firstLine="0"/>
              <w:rPr>
                <w:sz w:val="24"/>
                <w:szCs w:val="24"/>
              </w:rPr>
            </w:pPr>
            <w:r w:rsidRPr="00D17B9E">
              <w:rPr>
                <w:rFonts w:eastAsia="Arial"/>
                <w:sz w:val="24"/>
                <w:szCs w:val="24"/>
              </w:rPr>
              <w:t>Зона линейных</w:t>
            </w:r>
            <w:r w:rsidRPr="00D17B9E">
              <w:rPr>
                <w:sz w:val="24"/>
                <w:szCs w:val="24"/>
              </w:rPr>
              <w:t xml:space="preserve"> объектов автомобильного транспорта</w:t>
            </w:r>
          </w:p>
        </w:tc>
        <w:tc>
          <w:tcPr>
            <w:tcW w:w="6162" w:type="dxa"/>
            <w:shd w:val="clear" w:color="auto" w:fill="auto"/>
          </w:tcPr>
          <w:p w14:paraId="70D1F475" w14:textId="77777777" w:rsidR="00D17B9E" w:rsidRPr="00D17B9E" w:rsidRDefault="00D17B9E" w:rsidP="00D17B9E">
            <w:pPr>
              <w:widowControl w:val="0"/>
              <w:ind w:firstLine="0"/>
              <w:rPr>
                <w:sz w:val="24"/>
                <w:szCs w:val="24"/>
              </w:rPr>
            </w:pPr>
            <w:r w:rsidRPr="00D17B9E">
              <w:rPr>
                <w:sz w:val="24"/>
                <w:szCs w:val="24"/>
              </w:rPr>
              <w:t>Зона предназначена для размещения автомобильных дорог федерального, регионального и местного значения  и иных, связанных с автомобильным транспортом объектов, в зоне допускается размещение объектов придорожного сервиса, а так же для организации санитарно-защитных зон и /или санитарных разрывов в случае необходимости их установления.</w:t>
            </w:r>
          </w:p>
          <w:p w14:paraId="419C2A4F" w14:textId="77777777" w:rsidR="00D17B9E" w:rsidRPr="00D17B9E" w:rsidRDefault="00D17B9E" w:rsidP="00D17B9E">
            <w:pPr>
              <w:widowControl w:val="0"/>
              <w:ind w:firstLine="0"/>
              <w:rPr>
                <w:sz w:val="24"/>
                <w:szCs w:val="24"/>
              </w:rPr>
            </w:pPr>
          </w:p>
          <w:p w14:paraId="1F0FF1A4" w14:textId="77777777" w:rsidR="00D17B9E" w:rsidRPr="00D17B9E" w:rsidRDefault="00D17B9E" w:rsidP="00D17B9E">
            <w:pPr>
              <w:ind w:firstLine="0"/>
              <w:rPr>
                <w:sz w:val="24"/>
                <w:szCs w:val="24"/>
              </w:rPr>
            </w:pPr>
          </w:p>
        </w:tc>
      </w:tr>
      <w:tr w:rsidR="00D17B9E" w:rsidRPr="00D17B9E" w14:paraId="4F55F7A4" w14:textId="77777777" w:rsidTr="00010CD4">
        <w:trPr>
          <w:trHeight w:val="170"/>
          <w:jc w:val="center"/>
        </w:trPr>
        <w:tc>
          <w:tcPr>
            <w:tcW w:w="741" w:type="dxa"/>
          </w:tcPr>
          <w:p w14:paraId="7B12E689" w14:textId="77777777" w:rsidR="00D17B9E" w:rsidRPr="00D17B9E" w:rsidRDefault="00D17B9E" w:rsidP="00D17B9E">
            <w:pPr>
              <w:ind w:firstLine="0"/>
              <w:jc w:val="center"/>
              <w:rPr>
                <w:sz w:val="24"/>
                <w:szCs w:val="24"/>
              </w:rPr>
            </w:pPr>
            <w:r w:rsidRPr="00D17B9E">
              <w:rPr>
                <w:sz w:val="24"/>
                <w:szCs w:val="24"/>
              </w:rPr>
              <w:t>4.3</w:t>
            </w:r>
          </w:p>
        </w:tc>
        <w:tc>
          <w:tcPr>
            <w:tcW w:w="969" w:type="dxa"/>
            <w:shd w:val="clear" w:color="auto" w:fill="auto"/>
          </w:tcPr>
          <w:p w14:paraId="1F2305DD" w14:textId="77777777" w:rsidR="00D17B9E" w:rsidRPr="00D17B9E" w:rsidRDefault="00D17B9E" w:rsidP="00D17B9E">
            <w:pPr>
              <w:ind w:firstLine="0"/>
              <w:jc w:val="center"/>
              <w:rPr>
                <w:sz w:val="24"/>
                <w:szCs w:val="24"/>
              </w:rPr>
            </w:pPr>
            <w:r w:rsidRPr="00D17B9E">
              <w:rPr>
                <w:sz w:val="24"/>
                <w:szCs w:val="24"/>
              </w:rPr>
              <w:t>И3</w:t>
            </w:r>
          </w:p>
        </w:tc>
        <w:tc>
          <w:tcPr>
            <w:tcW w:w="2977" w:type="dxa"/>
            <w:shd w:val="clear" w:color="auto" w:fill="auto"/>
          </w:tcPr>
          <w:p w14:paraId="1DA4BEF0" w14:textId="77777777" w:rsidR="00D17B9E" w:rsidRPr="00D17B9E" w:rsidRDefault="00D17B9E" w:rsidP="00D17B9E">
            <w:pPr>
              <w:ind w:firstLine="0"/>
              <w:rPr>
                <w:sz w:val="24"/>
                <w:szCs w:val="24"/>
              </w:rPr>
            </w:pPr>
            <w:r w:rsidRPr="00D17B9E">
              <w:rPr>
                <w:sz w:val="24"/>
                <w:szCs w:val="24"/>
              </w:rPr>
              <w:t>Планируемая зона объектов транспорта</w:t>
            </w:r>
          </w:p>
        </w:tc>
        <w:tc>
          <w:tcPr>
            <w:tcW w:w="6162" w:type="dxa"/>
            <w:shd w:val="clear" w:color="auto" w:fill="auto"/>
          </w:tcPr>
          <w:p w14:paraId="543DB3E2" w14:textId="77777777" w:rsidR="00D17B9E" w:rsidRPr="00D17B9E" w:rsidRDefault="00D17B9E" w:rsidP="00D17B9E">
            <w:pPr>
              <w:widowControl w:val="0"/>
              <w:ind w:firstLine="0"/>
              <w:rPr>
                <w:sz w:val="24"/>
                <w:szCs w:val="24"/>
              </w:rPr>
            </w:pPr>
            <w:r w:rsidRPr="00D17B9E">
              <w:rPr>
                <w:sz w:val="24"/>
                <w:szCs w:val="24"/>
              </w:rPr>
              <w:t>Зона предназначена для размещения объектов автомобильного транспорта, в том числе объектов транспортной и инженерной инфраструктуры, складских и административных зданий, связанных с обеспечением основной деятельности, объектов придорожного сервиса, а так же для организации санитарно-защитных зон и /или санитарных разрывов в случае необходимости их установления.</w:t>
            </w:r>
          </w:p>
          <w:p w14:paraId="5E2AD5DE" w14:textId="77777777" w:rsidR="00D17B9E" w:rsidRPr="00D17B9E" w:rsidRDefault="00D17B9E" w:rsidP="00D17B9E">
            <w:pPr>
              <w:widowControl w:val="0"/>
              <w:ind w:firstLine="0"/>
              <w:rPr>
                <w:sz w:val="24"/>
                <w:szCs w:val="24"/>
              </w:rPr>
            </w:pPr>
          </w:p>
          <w:p w14:paraId="2C5B8DA7" w14:textId="77777777" w:rsidR="00D17B9E" w:rsidRPr="00D17B9E" w:rsidRDefault="00D17B9E" w:rsidP="00D17B9E">
            <w:pPr>
              <w:ind w:firstLine="0"/>
              <w:rPr>
                <w:sz w:val="24"/>
                <w:szCs w:val="24"/>
              </w:rPr>
            </w:pPr>
          </w:p>
        </w:tc>
      </w:tr>
      <w:tr w:rsidR="00D17B9E" w:rsidRPr="00D17B9E" w14:paraId="0E9AE8B9" w14:textId="77777777" w:rsidTr="00010CD4">
        <w:trPr>
          <w:trHeight w:val="170"/>
          <w:jc w:val="center"/>
        </w:trPr>
        <w:tc>
          <w:tcPr>
            <w:tcW w:w="741" w:type="dxa"/>
          </w:tcPr>
          <w:p w14:paraId="300A1C5B" w14:textId="77777777" w:rsidR="00D17B9E" w:rsidRPr="00D17B9E" w:rsidRDefault="00D17B9E" w:rsidP="00D17B9E">
            <w:pPr>
              <w:ind w:firstLine="0"/>
              <w:jc w:val="center"/>
              <w:rPr>
                <w:b/>
                <w:sz w:val="24"/>
                <w:szCs w:val="24"/>
              </w:rPr>
            </w:pPr>
            <w:r w:rsidRPr="00D17B9E">
              <w:rPr>
                <w:b/>
                <w:sz w:val="24"/>
                <w:szCs w:val="24"/>
              </w:rPr>
              <w:t>5</w:t>
            </w:r>
          </w:p>
        </w:tc>
        <w:tc>
          <w:tcPr>
            <w:tcW w:w="969" w:type="dxa"/>
            <w:shd w:val="clear" w:color="auto" w:fill="auto"/>
          </w:tcPr>
          <w:p w14:paraId="0EEE975E" w14:textId="77777777" w:rsidR="00D17B9E" w:rsidRPr="00D17B9E" w:rsidRDefault="00D17B9E" w:rsidP="00D17B9E">
            <w:pPr>
              <w:ind w:firstLine="0"/>
              <w:jc w:val="center"/>
              <w:rPr>
                <w:b/>
                <w:sz w:val="24"/>
                <w:szCs w:val="24"/>
              </w:rPr>
            </w:pPr>
          </w:p>
        </w:tc>
        <w:tc>
          <w:tcPr>
            <w:tcW w:w="2977" w:type="dxa"/>
            <w:shd w:val="clear" w:color="auto" w:fill="auto"/>
          </w:tcPr>
          <w:p w14:paraId="7231AF7C" w14:textId="77777777" w:rsidR="00D17B9E" w:rsidRPr="00D17B9E" w:rsidRDefault="00D17B9E" w:rsidP="00D17B9E">
            <w:pPr>
              <w:ind w:firstLine="0"/>
              <w:rPr>
                <w:sz w:val="24"/>
                <w:szCs w:val="24"/>
              </w:rPr>
            </w:pPr>
            <w:r w:rsidRPr="00D17B9E">
              <w:rPr>
                <w:rFonts w:eastAsia="Arial"/>
                <w:b/>
                <w:sz w:val="24"/>
                <w:szCs w:val="24"/>
              </w:rPr>
              <w:t>Зоны сельскохозяйственного использования</w:t>
            </w:r>
          </w:p>
        </w:tc>
        <w:tc>
          <w:tcPr>
            <w:tcW w:w="6162" w:type="dxa"/>
            <w:shd w:val="clear" w:color="auto" w:fill="auto"/>
          </w:tcPr>
          <w:p w14:paraId="77262D0B" w14:textId="77777777" w:rsidR="00D17B9E" w:rsidRPr="00D17B9E" w:rsidRDefault="00D17B9E" w:rsidP="00D17B9E">
            <w:pPr>
              <w:ind w:firstLine="0"/>
              <w:rPr>
                <w:b/>
                <w:bCs/>
                <w:sz w:val="24"/>
                <w:szCs w:val="24"/>
              </w:rPr>
            </w:pPr>
          </w:p>
        </w:tc>
      </w:tr>
      <w:tr w:rsidR="00D17B9E" w:rsidRPr="00D17B9E" w14:paraId="4DE38FCC" w14:textId="77777777" w:rsidTr="00010CD4">
        <w:trPr>
          <w:trHeight w:val="170"/>
          <w:jc w:val="center"/>
        </w:trPr>
        <w:tc>
          <w:tcPr>
            <w:tcW w:w="741" w:type="dxa"/>
          </w:tcPr>
          <w:p w14:paraId="67DEC012" w14:textId="77777777" w:rsidR="00D17B9E" w:rsidRPr="00D17B9E" w:rsidRDefault="00D17B9E" w:rsidP="00D17B9E">
            <w:pPr>
              <w:ind w:firstLine="0"/>
              <w:jc w:val="center"/>
              <w:rPr>
                <w:sz w:val="24"/>
                <w:szCs w:val="24"/>
              </w:rPr>
            </w:pPr>
            <w:r w:rsidRPr="00D17B9E">
              <w:rPr>
                <w:sz w:val="24"/>
                <w:szCs w:val="24"/>
              </w:rPr>
              <w:lastRenderedPageBreak/>
              <w:t>5.1</w:t>
            </w:r>
          </w:p>
        </w:tc>
        <w:tc>
          <w:tcPr>
            <w:tcW w:w="969" w:type="dxa"/>
            <w:shd w:val="clear" w:color="auto" w:fill="auto"/>
          </w:tcPr>
          <w:p w14:paraId="677B5B96" w14:textId="77777777" w:rsidR="00D17B9E" w:rsidRPr="00D17B9E" w:rsidRDefault="00D17B9E" w:rsidP="00D17B9E">
            <w:pPr>
              <w:ind w:firstLine="0"/>
              <w:jc w:val="center"/>
              <w:rPr>
                <w:sz w:val="24"/>
                <w:szCs w:val="24"/>
              </w:rPr>
            </w:pPr>
            <w:r w:rsidRPr="00D17B9E">
              <w:rPr>
                <w:sz w:val="24"/>
                <w:szCs w:val="24"/>
              </w:rPr>
              <w:t>С0</w:t>
            </w:r>
          </w:p>
        </w:tc>
        <w:tc>
          <w:tcPr>
            <w:tcW w:w="2977" w:type="dxa"/>
            <w:shd w:val="clear" w:color="auto" w:fill="auto"/>
          </w:tcPr>
          <w:p w14:paraId="02757CA9" w14:textId="77777777" w:rsidR="00D17B9E" w:rsidRPr="00D17B9E" w:rsidRDefault="00D17B9E" w:rsidP="00D17B9E">
            <w:pPr>
              <w:ind w:firstLine="0"/>
              <w:rPr>
                <w:sz w:val="24"/>
                <w:szCs w:val="24"/>
              </w:rPr>
            </w:pPr>
            <w:r w:rsidRPr="00D17B9E">
              <w:rPr>
                <w:sz w:val="24"/>
                <w:szCs w:val="24"/>
              </w:rPr>
              <w:t>Зона сельскохозяйственного использования, в том числе сельскохозяйственных угодий</w:t>
            </w:r>
          </w:p>
        </w:tc>
        <w:tc>
          <w:tcPr>
            <w:tcW w:w="6162" w:type="dxa"/>
            <w:shd w:val="clear" w:color="auto" w:fill="auto"/>
          </w:tcPr>
          <w:p w14:paraId="703C19D6" w14:textId="77777777" w:rsidR="00D17B9E" w:rsidRPr="00D17B9E" w:rsidRDefault="00D17B9E" w:rsidP="00D17B9E">
            <w:pPr>
              <w:widowControl w:val="0"/>
              <w:ind w:firstLine="0"/>
              <w:rPr>
                <w:sz w:val="24"/>
                <w:szCs w:val="24"/>
              </w:rPr>
            </w:pPr>
            <w:r w:rsidRPr="00D17B9E">
              <w:rPr>
                <w:sz w:val="24"/>
                <w:szCs w:val="24"/>
              </w:rPr>
              <w:t xml:space="preserve">Зона предназначена для использования территории в качестве </w:t>
            </w:r>
            <w:proofErr w:type="spellStart"/>
            <w:r w:rsidRPr="00D17B9E">
              <w:rPr>
                <w:sz w:val="24"/>
                <w:szCs w:val="24"/>
              </w:rPr>
              <w:t>пашень</w:t>
            </w:r>
            <w:proofErr w:type="spellEnd"/>
            <w:r w:rsidRPr="00D17B9E">
              <w:rPr>
                <w:sz w:val="24"/>
                <w:szCs w:val="24"/>
              </w:rPr>
              <w:t xml:space="preserve">, полей, лугов, пастбищ и сенокосов. </w:t>
            </w:r>
          </w:p>
          <w:p w14:paraId="4CB81AA8" w14:textId="77777777" w:rsidR="00D17B9E" w:rsidRPr="00D17B9E" w:rsidRDefault="00D17B9E" w:rsidP="00D17B9E">
            <w:pPr>
              <w:ind w:firstLine="0"/>
              <w:rPr>
                <w:sz w:val="24"/>
                <w:szCs w:val="24"/>
              </w:rPr>
            </w:pPr>
          </w:p>
        </w:tc>
      </w:tr>
      <w:tr w:rsidR="00D17B9E" w:rsidRPr="00D17B9E" w14:paraId="37E7B54A" w14:textId="77777777" w:rsidTr="00010CD4">
        <w:trPr>
          <w:trHeight w:val="170"/>
          <w:jc w:val="center"/>
        </w:trPr>
        <w:tc>
          <w:tcPr>
            <w:tcW w:w="741" w:type="dxa"/>
          </w:tcPr>
          <w:p w14:paraId="2E106D1C" w14:textId="77777777" w:rsidR="00D17B9E" w:rsidRPr="00D17B9E" w:rsidRDefault="00D17B9E" w:rsidP="00D17B9E">
            <w:pPr>
              <w:ind w:firstLine="0"/>
              <w:jc w:val="center"/>
              <w:rPr>
                <w:sz w:val="24"/>
                <w:szCs w:val="24"/>
              </w:rPr>
            </w:pPr>
            <w:r w:rsidRPr="00D17B9E">
              <w:rPr>
                <w:sz w:val="24"/>
                <w:szCs w:val="24"/>
              </w:rPr>
              <w:t>5.2</w:t>
            </w:r>
          </w:p>
        </w:tc>
        <w:tc>
          <w:tcPr>
            <w:tcW w:w="969" w:type="dxa"/>
            <w:shd w:val="clear" w:color="auto" w:fill="auto"/>
          </w:tcPr>
          <w:p w14:paraId="4736A982" w14:textId="77777777" w:rsidR="00D17B9E" w:rsidRPr="00D17B9E" w:rsidRDefault="00D17B9E" w:rsidP="00D17B9E">
            <w:pPr>
              <w:ind w:firstLine="0"/>
              <w:jc w:val="center"/>
              <w:rPr>
                <w:sz w:val="24"/>
                <w:szCs w:val="24"/>
              </w:rPr>
            </w:pPr>
            <w:r w:rsidRPr="00D17B9E">
              <w:rPr>
                <w:sz w:val="24"/>
                <w:szCs w:val="24"/>
              </w:rPr>
              <w:t>С2с</w:t>
            </w:r>
          </w:p>
        </w:tc>
        <w:tc>
          <w:tcPr>
            <w:tcW w:w="2977" w:type="dxa"/>
            <w:shd w:val="clear" w:color="auto" w:fill="auto"/>
          </w:tcPr>
          <w:p w14:paraId="1711AE01" w14:textId="77777777" w:rsidR="00D17B9E" w:rsidRPr="00D17B9E" w:rsidRDefault="00D17B9E" w:rsidP="00D17B9E">
            <w:pPr>
              <w:ind w:firstLine="0"/>
              <w:rPr>
                <w:sz w:val="24"/>
                <w:szCs w:val="24"/>
              </w:rPr>
            </w:pPr>
            <w:r w:rsidRPr="00D17B9E">
              <w:rPr>
                <w:sz w:val="24"/>
                <w:szCs w:val="24"/>
              </w:rPr>
              <w:t>Существующая зона, занятая объектами сельскохозяйственного назначения</w:t>
            </w:r>
          </w:p>
        </w:tc>
        <w:tc>
          <w:tcPr>
            <w:tcW w:w="6162" w:type="dxa"/>
            <w:shd w:val="clear" w:color="auto" w:fill="auto"/>
          </w:tcPr>
          <w:p w14:paraId="1C4D24AC" w14:textId="77777777" w:rsidR="00D17B9E" w:rsidRPr="00D17B9E" w:rsidRDefault="00D17B9E" w:rsidP="00D17B9E">
            <w:pPr>
              <w:widowControl w:val="0"/>
              <w:ind w:firstLine="0"/>
              <w:rPr>
                <w:sz w:val="24"/>
                <w:szCs w:val="24"/>
              </w:rPr>
            </w:pPr>
            <w:r w:rsidRPr="00D17B9E">
              <w:rPr>
                <w:sz w:val="24"/>
                <w:szCs w:val="24"/>
              </w:rPr>
              <w:t xml:space="preserve"> Зона предназначена для размещения объектов для ведения сельского хозяйства, в том числе питомников, теплиц, животноводческих комплексов, других производственных объектов сельскохозяйственного назначения, в зоне допускается размещение объектов инженерной и транспортной инфраструктуры, связанных с обслуживанием объектов, расположенных в зоне и не оказывающих на них негативного воздействия.</w:t>
            </w:r>
          </w:p>
          <w:p w14:paraId="568498D3" w14:textId="77777777" w:rsidR="00D17B9E" w:rsidRPr="00D17B9E" w:rsidRDefault="00D17B9E" w:rsidP="00D17B9E">
            <w:pPr>
              <w:ind w:firstLine="0"/>
              <w:rPr>
                <w:sz w:val="24"/>
                <w:szCs w:val="24"/>
              </w:rPr>
            </w:pPr>
          </w:p>
        </w:tc>
      </w:tr>
      <w:tr w:rsidR="00D17B9E" w:rsidRPr="00D17B9E" w14:paraId="51AB9BAA" w14:textId="77777777" w:rsidTr="00010CD4">
        <w:trPr>
          <w:trHeight w:val="170"/>
          <w:jc w:val="center"/>
        </w:trPr>
        <w:tc>
          <w:tcPr>
            <w:tcW w:w="741" w:type="dxa"/>
          </w:tcPr>
          <w:p w14:paraId="4F229B2B" w14:textId="77777777" w:rsidR="00D17B9E" w:rsidRPr="00D17B9E" w:rsidRDefault="00D17B9E" w:rsidP="00D17B9E">
            <w:pPr>
              <w:ind w:firstLine="0"/>
              <w:jc w:val="center"/>
              <w:rPr>
                <w:sz w:val="24"/>
                <w:szCs w:val="24"/>
              </w:rPr>
            </w:pPr>
            <w:r w:rsidRPr="00D17B9E">
              <w:rPr>
                <w:sz w:val="24"/>
                <w:szCs w:val="24"/>
              </w:rPr>
              <w:t>5.3</w:t>
            </w:r>
          </w:p>
        </w:tc>
        <w:tc>
          <w:tcPr>
            <w:tcW w:w="969" w:type="dxa"/>
            <w:shd w:val="clear" w:color="auto" w:fill="auto"/>
          </w:tcPr>
          <w:p w14:paraId="7DA79ECD" w14:textId="77777777" w:rsidR="00D17B9E" w:rsidRPr="00D17B9E" w:rsidRDefault="00D17B9E" w:rsidP="00D17B9E">
            <w:pPr>
              <w:ind w:firstLine="0"/>
              <w:jc w:val="center"/>
              <w:rPr>
                <w:sz w:val="24"/>
                <w:szCs w:val="24"/>
              </w:rPr>
            </w:pPr>
            <w:r w:rsidRPr="00D17B9E">
              <w:rPr>
                <w:sz w:val="24"/>
                <w:szCs w:val="24"/>
              </w:rPr>
              <w:t>С3с</w:t>
            </w:r>
          </w:p>
        </w:tc>
        <w:tc>
          <w:tcPr>
            <w:tcW w:w="2977" w:type="dxa"/>
            <w:shd w:val="clear" w:color="auto" w:fill="auto"/>
          </w:tcPr>
          <w:p w14:paraId="22842B0A" w14:textId="77777777" w:rsidR="00D17B9E" w:rsidRPr="00D17B9E" w:rsidRDefault="00D17B9E" w:rsidP="00D17B9E">
            <w:pPr>
              <w:ind w:firstLine="0"/>
              <w:rPr>
                <w:sz w:val="24"/>
                <w:szCs w:val="24"/>
              </w:rPr>
            </w:pPr>
            <w:r w:rsidRPr="00D17B9E">
              <w:rPr>
                <w:rFonts w:eastAsia="Arial"/>
                <w:sz w:val="24"/>
                <w:szCs w:val="24"/>
              </w:rPr>
              <w:t>Существующая зона для ведения садоводства и огородничества</w:t>
            </w:r>
          </w:p>
        </w:tc>
        <w:tc>
          <w:tcPr>
            <w:tcW w:w="6162" w:type="dxa"/>
            <w:shd w:val="clear" w:color="auto" w:fill="auto"/>
          </w:tcPr>
          <w:p w14:paraId="4373EF2E" w14:textId="77777777" w:rsidR="00D17B9E" w:rsidRPr="00D17B9E" w:rsidRDefault="00D17B9E" w:rsidP="00D17B9E">
            <w:pPr>
              <w:ind w:firstLine="0"/>
              <w:rPr>
                <w:sz w:val="24"/>
                <w:szCs w:val="24"/>
              </w:rPr>
            </w:pPr>
            <w:r w:rsidRPr="00D17B9E">
              <w:rPr>
                <w:sz w:val="24"/>
                <w:szCs w:val="24"/>
              </w:rPr>
              <w:t>Зона предназначена для размещения садового дома, предназначенного для отдыха и /или осуществлением деятельности, связанной с выращиванием плодово-ягодных, овощных и бахчевых культур.</w:t>
            </w:r>
          </w:p>
        </w:tc>
      </w:tr>
      <w:tr w:rsidR="00D17B9E" w:rsidRPr="00D17B9E" w14:paraId="60D888E8" w14:textId="77777777" w:rsidTr="00010CD4">
        <w:trPr>
          <w:trHeight w:val="170"/>
          <w:jc w:val="center"/>
        </w:trPr>
        <w:tc>
          <w:tcPr>
            <w:tcW w:w="741" w:type="dxa"/>
          </w:tcPr>
          <w:p w14:paraId="3F7FAE70" w14:textId="77777777" w:rsidR="00D17B9E" w:rsidRPr="00D17B9E" w:rsidRDefault="00D17B9E" w:rsidP="00D17B9E">
            <w:pPr>
              <w:ind w:firstLine="0"/>
              <w:jc w:val="center"/>
              <w:rPr>
                <w:b/>
                <w:sz w:val="24"/>
                <w:szCs w:val="24"/>
              </w:rPr>
            </w:pPr>
            <w:r w:rsidRPr="00D17B9E">
              <w:rPr>
                <w:b/>
                <w:sz w:val="24"/>
                <w:szCs w:val="24"/>
              </w:rPr>
              <w:t>6</w:t>
            </w:r>
          </w:p>
        </w:tc>
        <w:tc>
          <w:tcPr>
            <w:tcW w:w="969" w:type="dxa"/>
            <w:shd w:val="clear" w:color="auto" w:fill="auto"/>
          </w:tcPr>
          <w:p w14:paraId="2053C4D3" w14:textId="77777777" w:rsidR="00D17B9E" w:rsidRPr="00D17B9E" w:rsidRDefault="00D17B9E" w:rsidP="00D17B9E">
            <w:pPr>
              <w:ind w:firstLine="0"/>
              <w:jc w:val="center"/>
              <w:rPr>
                <w:b/>
                <w:sz w:val="24"/>
                <w:szCs w:val="24"/>
              </w:rPr>
            </w:pPr>
          </w:p>
        </w:tc>
        <w:tc>
          <w:tcPr>
            <w:tcW w:w="2977" w:type="dxa"/>
            <w:shd w:val="clear" w:color="auto" w:fill="auto"/>
          </w:tcPr>
          <w:p w14:paraId="48B286BA" w14:textId="77777777" w:rsidR="00D17B9E" w:rsidRPr="00D17B9E" w:rsidRDefault="00D17B9E" w:rsidP="00D17B9E">
            <w:pPr>
              <w:ind w:firstLine="0"/>
              <w:rPr>
                <w:sz w:val="24"/>
                <w:szCs w:val="24"/>
              </w:rPr>
            </w:pPr>
            <w:r w:rsidRPr="00D17B9E">
              <w:rPr>
                <w:rFonts w:eastAsia="Arial"/>
                <w:b/>
                <w:sz w:val="24"/>
                <w:szCs w:val="24"/>
              </w:rPr>
              <w:t>Рекреационные</w:t>
            </w:r>
            <w:r w:rsidRPr="00D17B9E">
              <w:rPr>
                <w:b/>
                <w:sz w:val="24"/>
                <w:szCs w:val="24"/>
              </w:rPr>
              <w:t xml:space="preserve"> зоны</w:t>
            </w:r>
          </w:p>
        </w:tc>
        <w:tc>
          <w:tcPr>
            <w:tcW w:w="6162" w:type="dxa"/>
            <w:shd w:val="clear" w:color="auto" w:fill="auto"/>
          </w:tcPr>
          <w:p w14:paraId="03E770A1" w14:textId="77777777" w:rsidR="00D17B9E" w:rsidRPr="00D17B9E" w:rsidRDefault="00D17B9E" w:rsidP="00D17B9E">
            <w:pPr>
              <w:ind w:firstLine="0"/>
              <w:rPr>
                <w:b/>
                <w:bCs/>
                <w:sz w:val="24"/>
                <w:szCs w:val="24"/>
              </w:rPr>
            </w:pPr>
          </w:p>
        </w:tc>
      </w:tr>
      <w:tr w:rsidR="00D17B9E" w:rsidRPr="00D17B9E" w14:paraId="08400E43" w14:textId="77777777" w:rsidTr="00010CD4">
        <w:trPr>
          <w:trHeight w:val="170"/>
          <w:jc w:val="center"/>
        </w:trPr>
        <w:tc>
          <w:tcPr>
            <w:tcW w:w="741" w:type="dxa"/>
          </w:tcPr>
          <w:p w14:paraId="6E0923DD" w14:textId="77777777" w:rsidR="00D17B9E" w:rsidRPr="00D17B9E" w:rsidRDefault="00D17B9E" w:rsidP="00D17B9E">
            <w:pPr>
              <w:ind w:firstLine="0"/>
              <w:jc w:val="center"/>
              <w:rPr>
                <w:sz w:val="24"/>
                <w:szCs w:val="24"/>
              </w:rPr>
            </w:pPr>
            <w:r w:rsidRPr="00D17B9E">
              <w:rPr>
                <w:sz w:val="24"/>
                <w:szCs w:val="24"/>
              </w:rPr>
              <w:t>6.1</w:t>
            </w:r>
          </w:p>
        </w:tc>
        <w:tc>
          <w:tcPr>
            <w:tcW w:w="969" w:type="dxa"/>
            <w:shd w:val="clear" w:color="auto" w:fill="auto"/>
          </w:tcPr>
          <w:p w14:paraId="6FB1D197" w14:textId="77777777" w:rsidR="00D17B9E" w:rsidRPr="00D17B9E" w:rsidRDefault="00D17B9E" w:rsidP="00D17B9E">
            <w:pPr>
              <w:ind w:firstLine="0"/>
              <w:jc w:val="center"/>
              <w:rPr>
                <w:sz w:val="24"/>
                <w:szCs w:val="24"/>
              </w:rPr>
            </w:pPr>
            <w:r w:rsidRPr="00D17B9E">
              <w:rPr>
                <w:sz w:val="24"/>
                <w:szCs w:val="24"/>
              </w:rPr>
              <w:t>Р2с</w:t>
            </w:r>
          </w:p>
        </w:tc>
        <w:tc>
          <w:tcPr>
            <w:tcW w:w="2977" w:type="dxa"/>
            <w:shd w:val="clear" w:color="auto" w:fill="auto"/>
          </w:tcPr>
          <w:p w14:paraId="13C274E3" w14:textId="77777777" w:rsidR="00D17B9E" w:rsidRPr="00D17B9E" w:rsidRDefault="00D17B9E" w:rsidP="00D17B9E">
            <w:pPr>
              <w:ind w:firstLine="0"/>
              <w:rPr>
                <w:sz w:val="24"/>
                <w:szCs w:val="24"/>
              </w:rPr>
            </w:pPr>
            <w:r w:rsidRPr="00D17B9E">
              <w:rPr>
                <w:sz w:val="24"/>
                <w:szCs w:val="24"/>
              </w:rPr>
              <w:t>Существующая зона зеленых насаждений общего пользования (парков, скверов, садов) с возможностью размещения плоскостных спортивных сооружений</w:t>
            </w:r>
          </w:p>
        </w:tc>
        <w:tc>
          <w:tcPr>
            <w:tcW w:w="6162" w:type="dxa"/>
            <w:shd w:val="clear" w:color="auto" w:fill="auto"/>
          </w:tcPr>
          <w:p w14:paraId="260AD2A7" w14:textId="77777777" w:rsidR="00D17B9E" w:rsidRPr="00D17B9E" w:rsidRDefault="00D17B9E" w:rsidP="00D17B9E">
            <w:pPr>
              <w:ind w:firstLine="0"/>
              <w:rPr>
                <w:sz w:val="24"/>
                <w:szCs w:val="24"/>
              </w:rPr>
            </w:pPr>
            <w:r w:rsidRPr="00D17B9E">
              <w:rPr>
                <w:sz w:val="24"/>
                <w:szCs w:val="24"/>
              </w:rPr>
              <w:t>Зона предназначена для создания парков, скверов, бульваров, , пляжей, , благоустроенных береговых полос водных объектов общего пользования, а так же обустройства мест для занятий спортом , прогулками , отдыхом на природе.</w:t>
            </w:r>
          </w:p>
        </w:tc>
      </w:tr>
      <w:tr w:rsidR="00D17B9E" w:rsidRPr="00D17B9E" w14:paraId="67BE3FA0" w14:textId="77777777" w:rsidTr="00010CD4">
        <w:trPr>
          <w:trHeight w:val="170"/>
          <w:jc w:val="center"/>
        </w:trPr>
        <w:tc>
          <w:tcPr>
            <w:tcW w:w="741" w:type="dxa"/>
          </w:tcPr>
          <w:p w14:paraId="1C6FDFA8" w14:textId="77777777" w:rsidR="00D17B9E" w:rsidRPr="00D17B9E" w:rsidRDefault="00D17B9E" w:rsidP="00D17B9E">
            <w:pPr>
              <w:ind w:firstLine="0"/>
              <w:jc w:val="center"/>
              <w:rPr>
                <w:sz w:val="24"/>
                <w:szCs w:val="24"/>
              </w:rPr>
            </w:pPr>
            <w:r w:rsidRPr="00D17B9E">
              <w:rPr>
                <w:sz w:val="24"/>
                <w:szCs w:val="24"/>
              </w:rPr>
              <w:t>6.2</w:t>
            </w:r>
          </w:p>
        </w:tc>
        <w:tc>
          <w:tcPr>
            <w:tcW w:w="969" w:type="dxa"/>
            <w:shd w:val="clear" w:color="auto" w:fill="auto"/>
          </w:tcPr>
          <w:p w14:paraId="0AE3F62B" w14:textId="77777777" w:rsidR="00D17B9E" w:rsidRPr="00D17B9E" w:rsidRDefault="00D17B9E" w:rsidP="00D17B9E">
            <w:pPr>
              <w:ind w:firstLine="0"/>
              <w:jc w:val="center"/>
              <w:rPr>
                <w:sz w:val="24"/>
                <w:szCs w:val="24"/>
              </w:rPr>
            </w:pPr>
            <w:r w:rsidRPr="00D17B9E">
              <w:rPr>
                <w:sz w:val="24"/>
                <w:szCs w:val="24"/>
              </w:rPr>
              <w:t>Р2</w:t>
            </w:r>
          </w:p>
        </w:tc>
        <w:tc>
          <w:tcPr>
            <w:tcW w:w="2977" w:type="dxa"/>
            <w:shd w:val="clear" w:color="auto" w:fill="auto"/>
          </w:tcPr>
          <w:p w14:paraId="666783B2" w14:textId="77777777" w:rsidR="00D17B9E" w:rsidRPr="00D17B9E" w:rsidRDefault="00D17B9E" w:rsidP="00D17B9E">
            <w:pPr>
              <w:ind w:firstLine="0"/>
              <w:rPr>
                <w:sz w:val="24"/>
                <w:szCs w:val="24"/>
              </w:rPr>
            </w:pPr>
            <w:r w:rsidRPr="00D17B9E">
              <w:rPr>
                <w:sz w:val="24"/>
                <w:szCs w:val="24"/>
              </w:rPr>
              <w:t>Планируемая зона зеленых насаждений общего пользования (парков, скверов, садов) с возможностью размещения плоскостных спортивных сооружений</w:t>
            </w:r>
          </w:p>
        </w:tc>
        <w:tc>
          <w:tcPr>
            <w:tcW w:w="6162" w:type="dxa"/>
            <w:shd w:val="clear" w:color="auto" w:fill="auto"/>
          </w:tcPr>
          <w:p w14:paraId="2C3426B9" w14:textId="77777777" w:rsidR="00D17B9E" w:rsidRPr="00D17B9E" w:rsidRDefault="00D17B9E" w:rsidP="00D17B9E">
            <w:pPr>
              <w:widowControl w:val="0"/>
              <w:ind w:firstLine="0"/>
              <w:rPr>
                <w:sz w:val="24"/>
                <w:szCs w:val="24"/>
              </w:rPr>
            </w:pPr>
            <w:r w:rsidRPr="00D17B9E">
              <w:rPr>
                <w:sz w:val="24"/>
                <w:szCs w:val="24"/>
              </w:rPr>
              <w:t>Зона предназначена для создания парков, скверов, бульваров, пляжей, благоустроенных береговых полос водных объектов, а так же обустройства мест для занятий спортом , прогулками ,отдыхом на природе; в зоне допускается размещение плоскостных спортивных сооружений и объектов общественного питания некапитального типа, объектов инженерной и транспортной инфраструктуры, связанных с обслуживанием объектов, расположенных в зоне и не оказывающих на них негативного воздействия.</w:t>
            </w:r>
          </w:p>
        </w:tc>
      </w:tr>
      <w:tr w:rsidR="00D17B9E" w:rsidRPr="00D17B9E" w14:paraId="17E00CD8" w14:textId="77777777" w:rsidTr="00010CD4">
        <w:trPr>
          <w:trHeight w:val="170"/>
          <w:jc w:val="center"/>
        </w:trPr>
        <w:tc>
          <w:tcPr>
            <w:tcW w:w="741" w:type="dxa"/>
          </w:tcPr>
          <w:p w14:paraId="089BD4B7" w14:textId="77777777" w:rsidR="00D17B9E" w:rsidRPr="00D17B9E" w:rsidRDefault="00D17B9E" w:rsidP="00D17B9E">
            <w:pPr>
              <w:ind w:firstLine="0"/>
              <w:jc w:val="center"/>
              <w:rPr>
                <w:sz w:val="24"/>
                <w:szCs w:val="24"/>
              </w:rPr>
            </w:pPr>
            <w:r w:rsidRPr="00D17B9E">
              <w:rPr>
                <w:sz w:val="24"/>
                <w:szCs w:val="24"/>
              </w:rPr>
              <w:t>6.3</w:t>
            </w:r>
          </w:p>
        </w:tc>
        <w:tc>
          <w:tcPr>
            <w:tcW w:w="969" w:type="dxa"/>
            <w:shd w:val="clear" w:color="auto" w:fill="auto"/>
          </w:tcPr>
          <w:p w14:paraId="5D3C200F" w14:textId="77777777" w:rsidR="00D17B9E" w:rsidRPr="00D17B9E" w:rsidRDefault="00D17B9E" w:rsidP="00D17B9E">
            <w:pPr>
              <w:ind w:firstLine="0"/>
              <w:jc w:val="center"/>
              <w:rPr>
                <w:sz w:val="24"/>
                <w:szCs w:val="24"/>
              </w:rPr>
            </w:pPr>
            <w:r w:rsidRPr="00D17B9E">
              <w:rPr>
                <w:sz w:val="24"/>
                <w:szCs w:val="24"/>
              </w:rPr>
              <w:t>Р3</w:t>
            </w:r>
          </w:p>
        </w:tc>
        <w:tc>
          <w:tcPr>
            <w:tcW w:w="2977" w:type="dxa"/>
            <w:shd w:val="clear" w:color="auto" w:fill="auto"/>
          </w:tcPr>
          <w:p w14:paraId="66A6C666" w14:textId="77777777" w:rsidR="00D17B9E" w:rsidRPr="00D17B9E" w:rsidRDefault="00D17B9E" w:rsidP="00D17B9E">
            <w:pPr>
              <w:ind w:firstLine="0"/>
              <w:rPr>
                <w:sz w:val="24"/>
                <w:szCs w:val="24"/>
              </w:rPr>
            </w:pPr>
            <w:r w:rsidRPr="00D17B9E">
              <w:rPr>
                <w:sz w:val="24"/>
                <w:szCs w:val="24"/>
              </w:rPr>
              <w:t>Планируемая зона объектов туризма, отдыха, досуга и развлечений</w:t>
            </w:r>
          </w:p>
        </w:tc>
        <w:tc>
          <w:tcPr>
            <w:tcW w:w="6162" w:type="dxa"/>
            <w:shd w:val="clear" w:color="auto" w:fill="auto"/>
          </w:tcPr>
          <w:p w14:paraId="271626ED" w14:textId="77777777" w:rsidR="00D17B9E" w:rsidRPr="00D17B9E" w:rsidRDefault="00D17B9E" w:rsidP="00D17B9E">
            <w:pPr>
              <w:widowControl w:val="0"/>
              <w:ind w:firstLine="0"/>
              <w:rPr>
                <w:sz w:val="24"/>
                <w:szCs w:val="24"/>
              </w:rPr>
            </w:pPr>
            <w:r w:rsidRPr="00D17B9E">
              <w:rPr>
                <w:sz w:val="24"/>
                <w:szCs w:val="24"/>
              </w:rPr>
              <w:t>Зона предназначена для объектов туризма, отдыха, досуга и развлечений, зеленых насаждений общего и ограниченного пользования, в зоне допускается размещение объектов инженерной и транспортной инфраструктуры, связанных с обслуживанием объектов, расположенных в зоне и не оказывающих на них негативного воздействия.</w:t>
            </w:r>
          </w:p>
        </w:tc>
      </w:tr>
      <w:tr w:rsidR="00D17B9E" w:rsidRPr="00D17B9E" w14:paraId="07826C06" w14:textId="77777777" w:rsidTr="00010CD4">
        <w:trPr>
          <w:trHeight w:val="170"/>
          <w:jc w:val="center"/>
        </w:trPr>
        <w:tc>
          <w:tcPr>
            <w:tcW w:w="741" w:type="dxa"/>
          </w:tcPr>
          <w:p w14:paraId="09597D89" w14:textId="77777777" w:rsidR="00D17B9E" w:rsidRPr="00D17B9E" w:rsidRDefault="00D17B9E" w:rsidP="00D17B9E">
            <w:pPr>
              <w:ind w:firstLine="0"/>
              <w:jc w:val="center"/>
              <w:rPr>
                <w:b/>
                <w:sz w:val="24"/>
                <w:szCs w:val="24"/>
              </w:rPr>
            </w:pPr>
            <w:r w:rsidRPr="00D17B9E">
              <w:rPr>
                <w:b/>
                <w:sz w:val="24"/>
                <w:szCs w:val="24"/>
              </w:rPr>
              <w:t>7</w:t>
            </w:r>
          </w:p>
        </w:tc>
        <w:tc>
          <w:tcPr>
            <w:tcW w:w="969" w:type="dxa"/>
            <w:shd w:val="clear" w:color="auto" w:fill="auto"/>
          </w:tcPr>
          <w:p w14:paraId="493193B0" w14:textId="77777777" w:rsidR="00D17B9E" w:rsidRPr="00D17B9E" w:rsidRDefault="00D17B9E" w:rsidP="00D17B9E">
            <w:pPr>
              <w:ind w:firstLine="0"/>
              <w:jc w:val="center"/>
              <w:rPr>
                <w:b/>
                <w:sz w:val="24"/>
                <w:szCs w:val="24"/>
              </w:rPr>
            </w:pPr>
          </w:p>
        </w:tc>
        <w:tc>
          <w:tcPr>
            <w:tcW w:w="2977" w:type="dxa"/>
            <w:shd w:val="clear" w:color="auto" w:fill="auto"/>
          </w:tcPr>
          <w:p w14:paraId="0DFB9325" w14:textId="77777777" w:rsidR="00D17B9E" w:rsidRPr="00D17B9E" w:rsidRDefault="00D17B9E" w:rsidP="00D17B9E">
            <w:pPr>
              <w:ind w:firstLine="0"/>
              <w:rPr>
                <w:sz w:val="24"/>
                <w:szCs w:val="24"/>
              </w:rPr>
            </w:pPr>
            <w:r w:rsidRPr="00D17B9E">
              <w:rPr>
                <w:rFonts w:eastAsia="Arial"/>
                <w:b/>
                <w:sz w:val="24"/>
                <w:szCs w:val="24"/>
              </w:rPr>
              <w:t>Зоны</w:t>
            </w:r>
            <w:r w:rsidRPr="00D17B9E">
              <w:rPr>
                <w:b/>
                <w:sz w:val="24"/>
                <w:szCs w:val="24"/>
              </w:rPr>
              <w:t xml:space="preserve"> </w:t>
            </w:r>
            <w:r w:rsidRPr="00D17B9E">
              <w:rPr>
                <w:rFonts w:eastAsia="Arial"/>
                <w:b/>
                <w:sz w:val="24"/>
                <w:szCs w:val="24"/>
              </w:rPr>
              <w:t>специального</w:t>
            </w:r>
            <w:r w:rsidRPr="00D17B9E">
              <w:rPr>
                <w:b/>
                <w:sz w:val="24"/>
                <w:szCs w:val="24"/>
              </w:rPr>
              <w:t xml:space="preserve"> назначения</w:t>
            </w:r>
          </w:p>
        </w:tc>
        <w:tc>
          <w:tcPr>
            <w:tcW w:w="6162" w:type="dxa"/>
            <w:shd w:val="clear" w:color="auto" w:fill="auto"/>
          </w:tcPr>
          <w:p w14:paraId="07489B82" w14:textId="77777777" w:rsidR="00D17B9E" w:rsidRPr="00D17B9E" w:rsidRDefault="00D17B9E" w:rsidP="00D17B9E">
            <w:pPr>
              <w:ind w:firstLine="0"/>
              <w:rPr>
                <w:b/>
                <w:bCs/>
                <w:sz w:val="24"/>
                <w:szCs w:val="24"/>
              </w:rPr>
            </w:pPr>
          </w:p>
        </w:tc>
      </w:tr>
      <w:tr w:rsidR="00D17B9E" w:rsidRPr="00D17B9E" w14:paraId="0B8CD6CE" w14:textId="77777777" w:rsidTr="00010CD4">
        <w:trPr>
          <w:trHeight w:val="170"/>
          <w:jc w:val="center"/>
        </w:trPr>
        <w:tc>
          <w:tcPr>
            <w:tcW w:w="741" w:type="dxa"/>
          </w:tcPr>
          <w:p w14:paraId="3176D296" w14:textId="77777777" w:rsidR="00D17B9E" w:rsidRPr="00D17B9E" w:rsidRDefault="00D17B9E" w:rsidP="00D17B9E">
            <w:pPr>
              <w:ind w:firstLine="0"/>
              <w:jc w:val="center"/>
              <w:rPr>
                <w:sz w:val="24"/>
                <w:szCs w:val="24"/>
              </w:rPr>
            </w:pPr>
            <w:r w:rsidRPr="00D17B9E">
              <w:rPr>
                <w:sz w:val="24"/>
                <w:szCs w:val="24"/>
              </w:rPr>
              <w:t>7.1</w:t>
            </w:r>
          </w:p>
        </w:tc>
        <w:tc>
          <w:tcPr>
            <w:tcW w:w="969" w:type="dxa"/>
            <w:shd w:val="clear" w:color="auto" w:fill="auto"/>
          </w:tcPr>
          <w:p w14:paraId="36798502" w14:textId="77777777" w:rsidR="00D17B9E" w:rsidRPr="00D17B9E" w:rsidRDefault="00D17B9E" w:rsidP="00D17B9E">
            <w:pPr>
              <w:ind w:firstLine="0"/>
              <w:jc w:val="center"/>
              <w:rPr>
                <w:sz w:val="24"/>
                <w:szCs w:val="24"/>
              </w:rPr>
            </w:pPr>
            <w:r w:rsidRPr="00D17B9E">
              <w:rPr>
                <w:sz w:val="24"/>
                <w:szCs w:val="24"/>
              </w:rPr>
              <w:t>К1</w:t>
            </w:r>
          </w:p>
        </w:tc>
        <w:tc>
          <w:tcPr>
            <w:tcW w:w="2977" w:type="dxa"/>
            <w:shd w:val="clear" w:color="auto" w:fill="auto"/>
          </w:tcPr>
          <w:p w14:paraId="6EF06043" w14:textId="77777777" w:rsidR="00D17B9E" w:rsidRPr="00D17B9E" w:rsidRDefault="00D17B9E" w:rsidP="00D17B9E">
            <w:pPr>
              <w:ind w:firstLine="0"/>
              <w:rPr>
                <w:sz w:val="24"/>
                <w:szCs w:val="24"/>
              </w:rPr>
            </w:pPr>
            <w:r w:rsidRPr="00D17B9E">
              <w:rPr>
                <w:rFonts w:eastAsia="Arial"/>
                <w:sz w:val="24"/>
                <w:szCs w:val="24"/>
              </w:rPr>
              <w:t>Зона размещения</w:t>
            </w:r>
            <w:r w:rsidRPr="00D17B9E">
              <w:rPr>
                <w:sz w:val="24"/>
                <w:szCs w:val="24"/>
              </w:rPr>
              <w:t xml:space="preserve"> военных объектов</w:t>
            </w:r>
          </w:p>
        </w:tc>
        <w:tc>
          <w:tcPr>
            <w:tcW w:w="6162" w:type="dxa"/>
            <w:shd w:val="clear" w:color="auto" w:fill="auto"/>
          </w:tcPr>
          <w:p w14:paraId="16A9CF92" w14:textId="77777777" w:rsidR="00D17B9E" w:rsidRPr="00D17B9E" w:rsidRDefault="00D17B9E" w:rsidP="00D17B9E">
            <w:pPr>
              <w:ind w:firstLine="0"/>
              <w:rPr>
                <w:sz w:val="24"/>
                <w:szCs w:val="24"/>
              </w:rPr>
            </w:pPr>
            <w:r w:rsidRPr="00D17B9E">
              <w:rPr>
                <w:sz w:val="24"/>
                <w:szCs w:val="24"/>
              </w:rPr>
              <w:t>Зона предназначена для размещения объектов, необходимых для подготовки и поддержания в боевой готовности Вооруженных Сил Российской Федерации.</w:t>
            </w:r>
          </w:p>
        </w:tc>
      </w:tr>
      <w:tr w:rsidR="00D17B9E" w:rsidRPr="00D17B9E" w14:paraId="1ACAE3A6" w14:textId="77777777" w:rsidTr="00010CD4">
        <w:trPr>
          <w:trHeight w:val="170"/>
          <w:jc w:val="center"/>
        </w:trPr>
        <w:tc>
          <w:tcPr>
            <w:tcW w:w="741" w:type="dxa"/>
          </w:tcPr>
          <w:p w14:paraId="35194A3E" w14:textId="77777777" w:rsidR="00D17B9E" w:rsidRPr="00D17B9E" w:rsidRDefault="00D17B9E" w:rsidP="00D17B9E">
            <w:pPr>
              <w:ind w:firstLine="0"/>
              <w:jc w:val="center"/>
              <w:rPr>
                <w:sz w:val="24"/>
                <w:szCs w:val="24"/>
              </w:rPr>
            </w:pPr>
            <w:r w:rsidRPr="00D17B9E">
              <w:rPr>
                <w:sz w:val="24"/>
                <w:szCs w:val="24"/>
              </w:rPr>
              <w:lastRenderedPageBreak/>
              <w:br w:type="page"/>
              <w:t>7.2</w:t>
            </w:r>
          </w:p>
        </w:tc>
        <w:tc>
          <w:tcPr>
            <w:tcW w:w="969" w:type="dxa"/>
            <w:shd w:val="clear" w:color="auto" w:fill="auto"/>
          </w:tcPr>
          <w:p w14:paraId="26420936" w14:textId="77777777" w:rsidR="00D17B9E" w:rsidRPr="00D17B9E" w:rsidRDefault="00D17B9E" w:rsidP="00D17B9E">
            <w:pPr>
              <w:ind w:firstLine="0"/>
              <w:jc w:val="center"/>
              <w:rPr>
                <w:sz w:val="24"/>
                <w:szCs w:val="24"/>
              </w:rPr>
            </w:pPr>
            <w:r w:rsidRPr="00D17B9E">
              <w:rPr>
                <w:sz w:val="24"/>
                <w:szCs w:val="24"/>
              </w:rPr>
              <w:t>К2</w:t>
            </w:r>
          </w:p>
        </w:tc>
        <w:tc>
          <w:tcPr>
            <w:tcW w:w="2977" w:type="dxa"/>
            <w:shd w:val="clear" w:color="auto" w:fill="auto"/>
          </w:tcPr>
          <w:p w14:paraId="4E682A8B" w14:textId="77777777" w:rsidR="00D17B9E" w:rsidRPr="00D17B9E" w:rsidRDefault="00D17B9E" w:rsidP="00D17B9E">
            <w:pPr>
              <w:ind w:firstLine="0"/>
              <w:rPr>
                <w:sz w:val="24"/>
                <w:szCs w:val="24"/>
              </w:rPr>
            </w:pPr>
            <w:r w:rsidRPr="00D17B9E">
              <w:rPr>
                <w:sz w:val="24"/>
                <w:szCs w:val="24"/>
              </w:rPr>
              <w:t>Специальная зона в границах СЗЗ и СР с размещением зеленых насаждений и объектов в соответствии со СанПиН</w:t>
            </w:r>
          </w:p>
        </w:tc>
        <w:tc>
          <w:tcPr>
            <w:tcW w:w="6162" w:type="dxa"/>
            <w:shd w:val="clear" w:color="auto" w:fill="auto"/>
          </w:tcPr>
          <w:p w14:paraId="0D34ECBE" w14:textId="77777777" w:rsidR="00D17B9E" w:rsidRPr="00D17B9E" w:rsidRDefault="00D17B9E" w:rsidP="00D17B9E">
            <w:pPr>
              <w:widowControl w:val="0"/>
              <w:ind w:firstLine="0"/>
              <w:rPr>
                <w:sz w:val="24"/>
                <w:szCs w:val="24"/>
              </w:rPr>
            </w:pPr>
            <w:r w:rsidRPr="00D17B9E">
              <w:rPr>
                <w:sz w:val="24"/>
                <w:szCs w:val="24"/>
              </w:rPr>
              <w:t>Зона предназначена для организации санитарно-защитных зон и /или санитарных разрывов в случае необходимости их установления.</w:t>
            </w:r>
          </w:p>
          <w:p w14:paraId="426AEB1F" w14:textId="77777777" w:rsidR="00D17B9E" w:rsidRPr="00D17B9E" w:rsidRDefault="00D17B9E" w:rsidP="00D17B9E">
            <w:pPr>
              <w:ind w:firstLine="0"/>
              <w:rPr>
                <w:sz w:val="24"/>
                <w:szCs w:val="24"/>
              </w:rPr>
            </w:pPr>
            <w:r w:rsidRPr="00D17B9E">
              <w:rPr>
                <w:sz w:val="24"/>
                <w:szCs w:val="24"/>
              </w:rPr>
              <w:t xml:space="preserve"> </w:t>
            </w:r>
          </w:p>
        </w:tc>
      </w:tr>
      <w:tr w:rsidR="00D17B9E" w:rsidRPr="00D17B9E" w14:paraId="11C86C0C" w14:textId="77777777" w:rsidTr="00010CD4">
        <w:trPr>
          <w:trHeight w:val="170"/>
          <w:jc w:val="center"/>
        </w:trPr>
        <w:tc>
          <w:tcPr>
            <w:tcW w:w="741" w:type="dxa"/>
          </w:tcPr>
          <w:p w14:paraId="748C138B" w14:textId="77777777" w:rsidR="00D17B9E" w:rsidRPr="00D17B9E" w:rsidRDefault="00D17B9E" w:rsidP="00D17B9E">
            <w:pPr>
              <w:ind w:firstLine="0"/>
              <w:jc w:val="center"/>
              <w:rPr>
                <w:sz w:val="24"/>
                <w:szCs w:val="24"/>
              </w:rPr>
            </w:pPr>
            <w:r w:rsidRPr="00D17B9E">
              <w:rPr>
                <w:sz w:val="24"/>
                <w:szCs w:val="24"/>
              </w:rPr>
              <w:t>7.3</w:t>
            </w:r>
          </w:p>
        </w:tc>
        <w:tc>
          <w:tcPr>
            <w:tcW w:w="969" w:type="dxa"/>
            <w:shd w:val="clear" w:color="auto" w:fill="auto"/>
          </w:tcPr>
          <w:p w14:paraId="3CD6BD33" w14:textId="77777777" w:rsidR="00D17B9E" w:rsidRPr="00D17B9E" w:rsidRDefault="00D17B9E" w:rsidP="00D17B9E">
            <w:pPr>
              <w:ind w:firstLine="0"/>
              <w:jc w:val="center"/>
              <w:rPr>
                <w:sz w:val="24"/>
                <w:szCs w:val="24"/>
              </w:rPr>
            </w:pPr>
            <w:r w:rsidRPr="00D17B9E">
              <w:rPr>
                <w:sz w:val="24"/>
                <w:szCs w:val="24"/>
              </w:rPr>
              <w:t>К3к</w:t>
            </w:r>
          </w:p>
        </w:tc>
        <w:tc>
          <w:tcPr>
            <w:tcW w:w="2977" w:type="dxa"/>
            <w:shd w:val="clear" w:color="auto" w:fill="auto"/>
          </w:tcPr>
          <w:p w14:paraId="15251131" w14:textId="77777777" w:rsidR="00D17B9E" w:rsidRPr="00D17B9E" w:rsidRDefault="00D17B9E" w:rsidP="00D17B9E">
            <w:pPr>
              <w:ind w:firstLine="0"/>
              <w:rPr>
                <w:sz w:val="24"/>
                <w:szCs w:val="24"/>
              </w:rPr>
            </w:pPr>
            <w:r w:rsidRPr="00D17B9E">
              <w:rPr>
                <w:sz w:val="24"/>
                <w:szCs w:val="24"/>
              </w:rPr>
              <w:t>Зона существующих кладбищ, подлежащих консервации</w:t>
            </w:r>
          </w:p>
        </w:tc>
        <w:tc>
          <w:tcPr>
            <w:tcW w:w="6162" w:type="dxa"/>
            <w:shd w:val="clear" w:color="auto" w:fill="auto"/>
          </w:tcPr>
          <w:p w14:paraId="4A11391A" w14:textId="77777777" w:rsidR="00D17B9E" w:rsidRPr="00D17B9E" w:rsidRDefault="00D17B9E" w:rsidP="00D17B9E">
            <w:pPr>
              <w:widowControl w:val="0"/>
              <w:ind w:firstLine="0"/>
              <w:rPr>
                <w:sz w:val="24"/>
                <w:szCs w:val="24"/>
              </w:rPr>
            </w:pPr>
            <w:r w:rsidRPr="00D17B9E">
              <w:rPr>
                <w:sz w:val="24"/>
                <w:szCs w:val="24"/>
              </w:rPr>
              <w:t>Зона предназначена для размещения мест захоронения (кладбищ), других объектов ритуального назначения, в том числе культовых объектов, в зоне допускается размещение объектов инженерной и транспортной инфраструктур, связанных с обеспечением деятельности объектов, размещаемых в зонах ритуального назначения.</w:t>
            </w:r>
          </w:p>
        </w:tc>
      </w:tr>
      <w:tr w:rsidR="00D17B9E" w:rsidRPr="00D17B9E" w14:paraId="79E42262" w14:textId="77777777" w:rsidTr="00010CD4">
        <w:trPr>
          <w:trHeight w:val="170"/>
          <w:jc w:val="center"/>
        </w:trPr>
        <w:tc>
          <w:tcPr>
            <w:tcW w:w="741" w:type="dxa"/>
          </w:tcPr>
          <w:p w14:paraId="50E5B46B" w14:textId="77777777" w:rsidR="00D17B9E" w:rsidRPr="00D17B9E" w:rsidRDefault="00D17B9E" w:rsidP="00D17B9E">
            <w:pPr>
              <w:ind w:firstLine="0"/>
              <w:jc w:val="center"/>
              <w:rPr>
                <w:sz w:val="24"/>
                <w:szCs w:val="24"/>
              </w:rPr>
            </w:pPr>
            <w:r w:rsidRPr="00D17B9E">
              <w:rPr>
                <w:sz w:val="24"/>
                <w:szCs w:val="24"/>
              </w:rPr>
              <w:t>7.4</w:t>
            </w:r>
          </w:p>
        </w:tc>
        <w:tc>
          <w:tcPr>
            <w:tcW w:w="969" w:type="dxa"/>
            <w:shd w:val="clear" w:color="auto" w:fill="auto"/>
          </w:tcPr>
          <w:p w14:paraId="17473F38" w14:textId="77777777" w:rsidR="00D17B9E" w:rsidRPr="00D17B9E" w:rsidRDefault="00D17B9E" w:rsidP="00D17B9E">
            <w:pPr>
              <w:ind w:firstLine="0"/>
              <w:jc w:val="center"/>
              <w:rPr>
                <w:sz w:val="24"/>
                <w:szCs w:val="24"/>
              </w:rPr>
            </w:pPr>
            <w:r w:rsidRPr="00D17B9E">
              <w:rPr>
                <w:sz w:val="24"/>
                <w:szCs w:val="24"/>
              </w:rPr>
              <w:t>К3</w:t>
            </w:r>
          </w:p>
        </w:tc>
        <w:tc>
          <w:tcPr>
            <w:tcW w:w="2977" w:type="dxa"/>
            <w:shd w:val="clear" w:color="auto" w:fill="auto"/>
          </w:tcPr>
          <w:p w14:paraId="235112B9" w14:textId="77777777" w:rsidR="00D17B9E" w:rsidRPr="00D17B9E" w:rsidRDefault="00D17B9E" w:rsidP="00D17B9E">
            <w:pPr>
              <w:ind w:firstLine="0"/>
              <w:rPr>
                <w:sz w:val="24"/>
                <w:szCs w:val="24"/>
              </w:rPr>
            </w:pPr>
            <w:r w:rsidRPr="00D17B9E">
              <w:rPr>
                <w:sz w:val="24"/>
                <w:szCs w:val="24"/>
              </w:rPr>
              <w:t>Зона планируемых кладбищ</w:t>
            </w:r>
          </w:p>
        </w:tc>
        <w:tc>
          <w:tcPr>
            <w:tcW w:w="6162" w:type="dxa"/>
            <w:shd w:val="clear" w:color="auto" w:fill="auto"/>
          </w:tcPr>
          <w:p w14:paraId="784812B4" w14:textId="77777777" w:rsidR="00D17B9E" w:rsidRPr="00D17B9E" w:rsidRDefault="00D17B9E" w:rsidP="00D17B9E">
            <w:pPr>
              <w:widowControl w:val="0"/>
              <w:ind w:firstLine="0"/>
              <w:rPr>
                <w:sz w:val="24"/>
                <w:szCs w:val="24"/>
              </w:rPr>
            </w:pPr>
            <w:r w:rsidRPr="00D17B9E">
              <w:rPr>
                <w:sz w:val="24"/>
                <w:szCs w:val="24"/>
              </w:rPr>
              <w:t>Зона предназначена для размещения мест захоронения (кладбищ), других объектов ритуального назначения, в том числе культовых объектов, в зоне допускается размещение объектов инженерной и транспортной инфраструктур, связанных с обеспечением деятельности объектов, размещаемых в зонах ритуального назначения.</w:t>
            </w:r>
          </w:p>
          <w:p w14:paraId="000278E2" w14:textId="77777777" w:rsidR="00D17B9E" w:rsidRPr="00D17B9E" w:rsidRDefault="00D17B9E" w:rsidP="00D17B9E">
            <w:pPr>
              <w:ind w:firstLine="0"/>
              <w:rPr>
                <w:sz w:val="24"/>
                <w:szCs w:val="24"/>
              </w:rPr>
            </w:pPr>
          </w:p>
        </w:tc>
      </w:tr>
      <w:tr w:rsidR="00D17B9E" w:rsidRPr="00D17B9E" w14:paraId="59D051CA" w14:textId="77777777" w:rsidTr="00010CD4">
        <w:trPr>
          <w:trHeight w:val="170"/>
          <w:jc w:val="center"/>
        </w:trPr>
        <w:tc>
          <w:tcPr>
            <w:tcW w:w="741" w:type="dxa"/>
          </w:tcPr>
          <w:p w14:paraId="4007F0DB" w14:textId="77777777" w:rsidR="00D17B9E" w:rsidRPr="00D17B9E" w:rsidRDefault="00D17B9E" w:rsidP="00D17B9E">
            <w:pPr>
              <w:ind w:firstLine="0"/>
              <w:jc w:val="center"/>
              <w:rPr>
                <w:b/>
                <w:bCs/>
                <w:sz w:val="24"/>
                <w:szCs w:val="24"/>
              </w:rPr>
            </w:pPr>
            <w:r w:rsidRPr="00D17B9E">
              <w:rPr>
                <w:b/>
                <w:bCs/>
                <w:sz w:val="24"/>
                <w:szCs w:val="24"/>
              </w:rPr>
              <w:t>8</w:t>
            </w:r>
          </w:p>
        </w:tc>
        <w:tc>
          <w:tcPr>
            <w:tcW w:w="969" w:type="dxa"/>
            <w:shd w:val="clear" w:color="auto" w:fill="auto"/>
          </w:tcPr>
          <w:p w14:paraId="0BAFCE83" w14:textId="77777777" w:rsidR="00D17B9E" w:rsidRPr="00D17B9E" w:rsidRDefault="00D17B9E" w:rsidP="00D17B9E">
            <w:pPr>
              <w:ind w:firstLine="0"/>
              <w:jc w:val="center"/>
              <w:rPr>
                <w:sz w:val="24"/>
                <w:szCs w:val="24"/>
              </w:rPr>
            </w:pPr>
          </w:p>
        </w:tc>
        <w:tc>
          <w:tcPr>
            <w:tcW w:w="2977" w:type="dxa"/>
            <w:shd w:val="clear" w:color="auto" w:fill="auto"/>
          </w:tcPr>
          <w:p w14:paraId="72923FF8" w14:textId="77777777" w:rsidR="00D17B9E" w:rsidRPr="00D17B9E" w:rsidRDefault="00D17B9E" w:rsidP="00D17B9E">
            <w:pPr>
              <w:ind w:firstLine="0"/>
              <w:rPr>
                <w:sz w:val="24"/>
                <w:szCs w:val="24"/>
              </w:rPr>
            </w:pPr>
            <w:r w:rsidRPr="00D17B9E">
              <w:rPr>
                <w:b/>
                <w:sz w:val="24"/>
                <w:szCs w:val="24"/>
              </w:rPr>
              <w:t>Зоны лесного ландшафта на землях лесного фонда</w:t>
            </w:r>
          </w:p>
        </w:tc>
        <w:tc>
          <w:tcPr>
            <w:tcW w:w="6162" w:type="dxa"/>
            <w:shd w:val="clear" w:color="auto" w:fill="auto"/>
          </w:tcPr>
          <w:p w14:paraId="6FACF8C3" w14:textId="77777777" w:rsidR="00D17B9E" w:rsidRPr="00D17B9E" w:rsidRDefault="00D17B9E" w:rsidP="00D17B9E">
            <w:pPr>
              <w:widowControl w:val="0"/>
              <w:ind w:firstLine="0"/>
              <w:rPr>
                <w:sz w:val="24"/>
                <w:szCs w:val="24"/>
              </w:rPr>
            </w:pPr>
            <w:r w:rsidRPr="00D17B9E">
              <w:rPr>
                <w:sz w:val="24"/>
                <w:szCs w:val="24"/>
              </w:rPr>
              <w:t>Зона предназначена для размещения объектов в соответствии с лесохозяйственным регламентом</w:t>
            </w:r>
          </w:p>
        </w:tc>
      </w:tr>
      <w:tr w:rsidR="00D17B9E" w:rsidRPr="00D17B9E" w14:paraId="39D4849F" w14:textId="77777777" w:rsidTr="00010CD4">
        <w:trPr>
          <w:trHeight w:val="170"/>
          <w:jc w:val="center"/>
        </w:trPr>
        <w:tc>
          <w:tcPr>
            <w:tcW w:w="741" w:type="dxa"/>
          </w:tcPr>
          <w:p w14:paraId="27DEA374" w14:textId="77777777" w:rsidR="00D17B9E" w:rsidRPr="00D17B9E" w:rsidRDefault="00D17B9E" w:rsidP="00D17B9E">
            <w:pPr>
              <w:ind w:firstLine="0"/>
              <w:jc w:val="center"/>
              <w:rPr>
                <w:b/>
                <w:sz w:val="24"/>
                <w:szCs w:val="24"/>
              </w:rPr>
            </w:pPr>
            <w:r w:rsidRPr="00D17B9E">
              <w:rPr>
                <w:b/>
                <w:sz w:val="24"/>
                <w:szCs w:val="24"/>
              </w:rPr>
              <w:t>9</w:t>
            </w:r>
          </w:p>
        </w:tc>
        <w:tc>
          <w:tcPr>
            <w:tcW w:w="969" w:type="dxa"/>
            <w:shd w:val="clear" w:color="auto" w:fill="auto"/>
          </w:tcPr>
          <w:p w14:paraId="2331504A" w14:textId="77777777" w:rsidR="00D17B9E" w:rsidRPr="00D17B9E" w:rsidRDefault="00D17B9E" w:rsidP="00D17B9E">
            <w:pPr>
              <w:ind w:firstLine="0"/>
              <w:jc w:val="center"/>
              <w:rPr>
                <w:b/>
                <w:sz w:val="24"/>
                <w:szCs w:val="24"/>
              </w:rPr>
            </w:pPr>
          </w:p>
        </w:tc>
        <w:tc>
          <w:tcPr>
            <w:tcW w:w="2977" w:type="dxa"/>
            <w:shd w:val="clear" w:color="auto" w:fill="auto"/>
          </w:tcPr>
          <w:p w14:paraId="35E1F4BC" w14:textId="77777777" w:rsidR="00D17B9E" w:rsidRPr="00D17B9E" w:rsidRDefault="00D17B9E" w:rsidP="00D17B9E">
            <w:pPr>
              <w:ind w:firstLine="0"/>
              <w:rPr>
                <w:b/>
                <w:sz w:val="24"/>
                <w:szCs w:val="24"/>
              </w:rPr>
            </w:pPr>
            <w:r w:rsidRPr="00D17B9E">
              <w:rPr>
                <w:b/>
                <w:sz w:val="24"/>
                <w:szCs w:val="24"/>
              </w:rPr>
              <w:t>Зоны благоустройства  лесного ландшафта (лесопарковый ландшафт)  на землях лесного фонда</w:t>
            </w:r>
          </w:p>
        </w:tc>
        <w:tc>
          <w:tcPr>
            <w:tcW w:w="6162" w:type="dxa"/>
            <w:shd w:val="clear" w:color="auto" w:fill="auto"/>
          </w:tcPr>
          <w:p w14:paraId="38769F92" w14:textId="77777777" w:rsidR="00D17B9E" w:rsidRPr="00D17B9E" w:rsidRDefault="00D17B9E" w:rsidP="00D17B9E">
            <w:pPr>
              <w:widowControl w:val="0"/>
              <w:ind w:firstLine="0"/>
              <w:rPr>
                <w:b/>
                <w:bCs/>
                <w:sz w:val="24"/>
                <w:szCs w:val="24"/>
              </w:rPr>
            </w:pPr>
            <w:r w:rsidRPr="00D17B9E">
              <w:rPr>
                <w:sz w:val="24"/>
                <w:szCs w:val="24"/>
              </w:rPr>
              <w:t xml:space="preserve">Зона предназначена для организации рекреационной деятельности в соответствии с лесохозяйственным регламентом Всеволожского лесничества (Невское участковое лесничество): обустройство мест для пешеходных и велосипедных прогулок, занятий спортом, отдыха на природе; в зоне допускается размещение плоскостных спортивных сооружений некапитального типа. </w:t>
            </w:r>
          </w:p>
        </w:tc>
      </w:tr>
    </w:tbl>
    <w:p w14:paraId="3C7BB602" w14:textId="710239B3" w:rsidR="00D17B9E" w:rsidRDefault="00D17B9E" w:rsidP="00D17B9E"/>
    <w:p w14:paraId="7D6C7319" w14:textId="448875A6" w:rsidR="00D17B9E" w:rsidRDefault="00D17B9E" w:rsidP="00D17B9E"/>
    <w:p w14:paraId="42164CFA" w14:textId="75E39612" w:rsidR="00D17B9E" w:rsidRDefault="00D17B9E" w:rsidP="00D17B9E">
      <w:pPr>
        <w:ind w:firstLine="0"/>
        <w:jc w:val="center"/>
      </w:pPr>
      <w:r>
        <w:t xml:space="preserve">Таблица </w:t>
      </w:r>
      <w:r w:rsidR="00CA42CB">
        <w:t>15</w:t>
      </w:r>
      <w:r>
        <w:t>. Параметры функциональных зон и сведения о планируемых к размещению в их границах объектах регионального и местного значения</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2"/>
        <w:gridCol w:w="2790"/>
        <w:gridCol w:w="2513"/>
        <w:gridCol w:w="2373"/>
        <w:gridCol w:w="4962"/>
      </w:tblGrid>
      <w:tr w:rsidR="00D17B9E" w:rsidRPr="002734E9" w14:paraId="215F98B1" w14:textId="77777777" w:rsidTr="00D17B9E">
        <w:trPr>
          <w:trHeight w:val="375"/>
        </w:trPr>
        <w:tc>
          <w:tcPr>
            <w:tcW w:w="660" w:type="pct"/>
            <w:vMerge w:val="restart"/>
            <w:shd w:val="clear" w:color="auto" w:fill="auto"/>
            <w:hideMark/>
          </w:tcPr>
          <w:p w14:paraId="0B42DBA9" w14:textId="77777777" w:rsidR="00D17B9E" w:rsidRPr="002734E9" w:rsidRDefault="00D17B9E" w:rsidP="00010CD4">
            <w:pPr>
              <w:widowControl w:val="0"/>
              <w:ind w:firstLine="0"/>
              <w:jc w:val="center"/>
              <w:rPr>
                <w:sz w:val="24"/>
                <w:szCs w:val="24"/>
              </w:rPr>
            </w:pPr>
            <w:r w:rsidRPr="002734E9">
              <w:rPr>
                <w:sz w:val="24"/>
                <w:szCs w:val="24"/>
              </w:rPr>
              <w:t>Обозначение</w:t>
            </w:r>
          </w:p>
        </w:tc>
        <w:tc>
          <w:tcPr>
            <w:tcW w:w="958" w:type="pct"/>
            <w:vMerge w:val="restart"/>
            <w:shd w:val="clear" w:color="auto" w:fill="auto"/>
            <w:hideMark/>
          </w:tcPr>
          <w:p w14:paraId="1EF1949A" w14:textId="77777777" w:rsidR="00D17B9E" w:rsidRPr="002734E9" w:rsidRDefault="00D17B9E" w:rsidP="00010CD4">
            <w:pPr>
              <w:widowControl w:val="0"/>
              <w:ind w:firstLine="0"/>
              <w:jc w:val="center"/>
              <w:rPr>
                <w:sz w:val="24"/>
                <w:szCs w:val="24"/>
              </w:rPr>
            </w:pPr>
            <w:r w:rsidRPr="002734E9">
              <w:rPr>
                <w:sz w:val="24"/>
                <w:szCs w:val="24"/>
              </w:rPr>
              <w:t>Наименование</w:t>
            </w:r>
          </w:p>
        </w:tc>
        <w:tc>
          <w:tcPr>
            <w:tcW w:w="1678" w:type="pct"/>
            <w:gridSpan w:val="2"/>
            <w:shd w:val="clear" w:color="auto" w:fill="auto"/>
            <w:hideMark/>
          </w:tcPr>
          <w:p w14:paraId="34DE96E0" w14:textId="77777777" w:rsidR="00D17B9E" w:rsidRPr="002734E9" w:rsidRDefault="00D17B9E" w:rsidP="00010CD4">
            <w:pPr>
              <w:widowControl w:val="0"/>
              <w:ind w:firstLine="0"/>
              <w:jc w:val="center"/>
              <w:rPr>
                <w:sz w:val="24"/>
                <w:szCs w:val="24"/>
              </w:rPr>
            </w:pPr>
            <w:r w:rsidRPr="002734E9">
              <w:rPr>
                <w:sz w:val="24"/>
                <w:szCs w:val="24"/>
              </w:rPr>
              <w:t>Параметры</w:t>
            </w:r>
          </w:p>
        </w:tc>
        <w:tc>
          <w:tcPr>
            <w:tcW w:w="1704" w:type="pct"/>
            <w:vMerge w:val="restart"/>
            <w:shd w:val="clear" w:color="auto" w:fill="auto"/>
            <w:hideMark/>
          </w:tcPr>
          <w:p w14:paraId="5A4EF025" w14:textId="77777777" w:rsidR="00D17B9E" w:rsidRPr="002734E9" w:rsidRDefault="00D17B9E" w:rsidP="00010CD4">
            <w:pPr>
              <w:widowControl w:val="0"/>
              <w:ind w:firstLine="0"/>
              <w:jc w:val="center"/>
              <w:rPr>
                <w:sz w:val="24"/>
                <w:szCs w:val="24"/>
              </w:rPr>
            </w:pPr>
            <w:r w:rsidRPr="002734E9">
              <w:rPr>
                <w:sz w:val="24"/>
                <w:szCs w:val="24"/>
              </w:rPr>
              <w:t>Сведения о планируемых для размещения в них объектах федерального значения, объектах регионального значения, объектах местного значения</w:t>
            </w:r>
          </w:p>
        </w:tc>
      </w:tr>
      <w:tr w:rsidR="00D17B9E" w:rsidRPr="002734E9" w14:paraId="7BD11ED9" w14:textId="77777777" w:rsidTr="00D17B9E">
        <w:trPr>
          <w:trHeight w:val="1230"/>
        </w:trPr>
        <w:tc>
          <w:tcPr>
            <w:tcW w:w="660" w:type="pct"/>
            <w:vMerge/>
            <w:vAlign w:val="center"/>
            <w:hideMark/>
          </w:tcPr>
          <w:p w14:paraId="6B7186FB" w14:textId="77777777" w:rsidR="00D17B9E" w:rsidRPr="002734E9" w:rsidRDefault="00D17B9E" w:rsidP="00010CD4">
            <w:pPr>
              <w:widowControl w:val="0"/>
              <w:ind w:firstLine="0"/>
              <w:rPr>
                <w:sz w:val="24"/>
                <w:szCs w:val="24"/>
              </w:rPr>
            </w:pPr>
          </w:p>
        </w:tc>
        <w:tc>
          <w:tcPr>
            <w:tcW w:w="958" w:type="pct"/>
            <w:vMerge/>
            <w:vAlign w:val="center"/>
            <w:hideMark/>
          </w:tcPr>
          <w:p w14:paraId="7D542C5D" w14:textId="77777777" w:rsidR="00D17B9E" w:rsidRPr="002734E9" w:rsidRDefault="00D17B9E" w:rsidP="00010CD4">
            <w:pPr>
              <w:widowControl w:val="0"/>
              <w:ind w:firstLine="0"/>
              <w:rPr>
                <w:sz w:val="24"/>
                <w:szCs w:val="24"/>
              </w:rPr>
            </w:pPr>
          </w:p>
        </w:tc>
        <w:tc>
          <w:tcPr>
            <w:tcW w:w="863" w:type="pct"/>
            <w:shd w:val="clear" w:color="auto" w:fill="auto"/>
            <w:hideMark/>
          </w:tcPr>
          <w:p w14:paraId="2136DC41" w14:textId="77777777" w:rsidR="00D17B9E" w:rsidRPr="002734E9" w:rsidRDefault="00D17B9E" w:rsidP="00010CD4">
            <w:pPr>
              <w:widowControl w:val="0"/>
              <w:ind w:firstLine="0"/>
              <w:jc w:val="center"/>
              <w:rPr>
                <w:sz w:val="24"/>
                <w:szCs w:val="24"/>
              </w:rPr>
            </w:pPr>
            <w:r w:rsidRPr="002734E9">
              <w:rPr>
                <w:sz w:val="24"/>
                <w:szCs w:val="24"/>
              </w:rPr>
              <w:t>наименование</w:t>
            </w:r>
          </w:p>
        </w:tc>
        <w:tc>
          <w:tcPr>
            <w:tcW w:w="815" w:type="pct"/>
            <w:shd w:val="clear" w:color="auto" w:fill="auto"/>
            <w:hideMark/>
          </w:tcPr>
          <w:p w14:paraId="50AC75D1" w14:textId="77777777" w:rsidR="00D17B9E" w:rsidRPr="002734E9" w:rsidRDefault="00D17B9E" w:rsidP="00010CD4">
            <w:pPr>
              <w:widowControl w:val="0"/>
              <w:ind w:firstLine="0"/>
              <w:jc w:val="center"/>
              <w:rPr>
                <w:sz w:val="24"/>
                <w:szCs w:val="24"/>
              </w:rPr>
            </w:pPr>
            <w:r w:rsidRPr="002734E9">
              <w:rPr>
                <w:sz w:val="24"/>
                <w:szCs w:val="24"/>
              </w:rPr>
              <w:t>значение</w:t>
            </w:r>
          </w:p>
        </w:tc>
        <w:tc>
          <w:tcPr>
            <w:tcW w:w="1704" w:type="pct"/>
            <w:vMerge/>
            <w:vAlign w:val="center"/>
            <w:hideMark/>
          </w:tcPr>
          <w:p w14:paraId="0330A25B" w14:textId="77777777" w:rsidR="00D17B9E" w:rsidRPr="002734E9" w:rsidRDefault="00D17B9E" w:rsidP="00010CD4">
            <w:pPr>
              <w:widowControl w:val="0"/>
              <w:ind w:firstLine="0"/>
              <w:rPr>
                <w:sz w:val="24"/>
                <w:szCs w:val="24"/>
              </w:rPr>
            </w:pPr>
          </w:p>
        </w:tc>
      </w:tr>
    </w:tbl>
    <w:p w14:paraId="209967F8" w14:textId="77777777" w:rsidR="00D17B9E" w:rsidRPr="00A9312B" w:rsidRDefault="00D17B9E" w:rsidP="00D17B9E">
      <w:pPr>
        <w:ind w:firstLine="0"/>
        <w:jc w:val="center"/>
        <w:rPr>
          <w:b/>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22"/>
        <w:gridCol w:w="2790"/>
        <w:gridCol w:w="2513"/>
        <w:gridCol w:w="2373"/>
        <w:gridCol w:w="4962"/>
      </w:tblGrid>
      <w:tr w:rsidR="00D17B9E" w:rsidRPr="002734E9" w14:paraId="2E2884FA" w14:textId="77777777" w:rsidTr="00187134">
        <w:trPr>
          <w:trHeight w:val="20"/>
          <w:tblHeader/>
        </w:trPr>
        <w:tc>
          <w:tcPr>
            <w:tcW w:w="660" w:type="pct"/>
            <w:shd w:val="clear" w:color="auto" w:fill="auto"/>
            <w:hideMark/>
          </w:tcPr>
          <w:p w14:paraId="38364653" w14:textId="77777777" w:rsidR="00D17B9E" w:rsidRPr="002734E9" w:rsidRDefault="00D17B9E" w:rsidP="00010CD4">
            <w:pPr>
              <w:widowControl w:val="0"/>
              <w:ind w:firstLine="0"/>
              <w:jc w:val="center"/>
              <w:rPr>
                <w:sz w:val="24"/>
                <w:szCs w:val="24"/>
              </w:rPr>
            </w:pPr>
            <w:r w:rsidRPr="002734E9">
              <w:rPr>
                <w:sz w:val="24"/>
                <w:szCs w:val="24"/>
              </w:rPr>
              <w:t>1</w:t>
            </w:r>
          </w:p>
        </w:tc>
        <w:tc>
          <w:tcPr>
            <w:tcW w:w="958" w:type="pct"/>
            <w:shd w:val="clear" w:color="auto" w:fill="auto"/>
            <w:hideMark/>
          </w:tcPr>
          <w:p w14:paraId="15349E98" w14:textId="77777777" w:rsidR="00D17B9E" w:rsidRPr="002734E9" w:rsidRDefault="00D17B9E" w:rsidP="00010CD4">
            <w:pPr>
              <w:widowControl w:val="0"/>
              <w:ind w:firstLine="0"/>
              <w:jc w:val="center"/>
              <w:rPr>
                <w:sz w:val="24"/>
                <w:szCs w:val="24"/>
              </w:rPr>
            </w:pPr>
            <w:r w:rsidRPr="002734E9">
              <w:rPr>
                <w:sz w:val="24"/>
                <w:szCs w:val="24"/>
              </w:rPr>
              <w:t>2</w:t>
            </w:r>
          </w:p>
        </w:tc>
        <w:tc>
          <w:tcPr>
            <w:tcW w:w="863" w:type="pct"/>
            <w:shd w:val="clear" w:color="auto" w:fill="auto"/>
            <w:hideMark/>
          </w:tcPr>
          <w:p w14:paraId="1EB4E8CA" w14:textId="77777777" w:rsidR="00D17B9E" w:rsidRPr="002734E9" w:rsidRDefault="00D17B9E" w:rsidP="00010CD4">
            <w:pPr>
              <w:widowControl w:val="0"/>
              <w:ind w:firstLine="0"/>
              <w:jc w:val="center"/>
              <w:rPr>
                <w:sz w:val="24"/>
                <w:szCs w:val="24"/>
              </w:rPr>
            </w:pPr>
            <w:r w:rsidRPr="002734E9">
              <w:rPr>
                <w:sz w:val="24"/>
                <w:szCs w:val="24"/>
              </w:rPr>
              <w:t>3</w:t>
            </w:r>
          </w:p>
        </w:tc>
        <w:tc>
          <w:tcPr>
            <w:tcW w:w="815" w:type="pct"/>
            <w:shd w:val="clear" w:color="auto" w:fill="auto"/>
            <w:hideMark/>
          </w:tcPr>
          <w:p w14:paraId="1D53505F" w14:textId="77777777" w:rsidR="00D17B9E" w:rsidRPr="002734E9" w:rsidRDefault="00D17B9E" w:rsidP="00010CD4">
            <w:pPr>
              <w:widowControl w:val="0"/>
              <w:ind w:firstLine="0"/>
              <w:jc w:val="center"/>
              <w:rPr>
                <w:sz w:val="24"/>
                <w:szCs w:val="24"/>
              </w:rPr>
            </w:pPr>
            <w:r w:rsidRPr="002734E9">
              <w:rPr>
                <w:sz w:val="24"/>
                <w:szCs w:val="24"/>
              </w:rPr>
              <w:t>4</w:t>
            </w:r>
          </w:p>
        </w:tc>
        <w:tc>
          <w:tcPr>
            <w:tcW w:w="1704" w:type="pct"/>
            <w:shd w:val="clear" w:color="auto" w:fill="auto"/>
            <w:hideMark/>
          </w:tcPr>
          <w:p w14:paraId="203F0ED3" w14:textId="77777777" w:rsidR="00D17B9E" w:rsidRPr="002734E9" w:rsidRDefault="00D17B9E" w:rsidP="00010CD4">
            <w:pPr>
              <w:widowControl w:val="0"/>
              <w:ind w:firstLine="0"/>
              <w:jc w:val="center"/>
              <w:rPr>
                <w:sz w:val="24"/>
                <w:szCs w:val="24"/>
              </w:rPr>
            </w:pPr>
            <w:r w:rsidRPr="002734E9">
              <w:rPr>
                <w:sz w:val="24"/>
                <w:szCs w:val="24"/>
              </w:rPr>
              <w:t>5</w:t>
            </w:r>
          </w:p>
        </w:tc>
      </w:tr>
      <w:tr w:rsidR="00D17B9E" w:rsidRPr="002734E9" w14:paraId="15F2EBB1" w14:textId="77777777" w:rsidTr="00187134">
        <w:trPr>
          <w:trHeight w:val="20"/>
        </w:trPr>
        <w:tc>
          <w:tcPr>
            <w:tcW w:w="5000" w:type="pct"/>
            <w:gridSpan w:val="5"/>
            <w:shd w:val="clear" w:color="auto" w:fill="auto"/>
            <w:hideMark/>
          </w:tcPr>
          <w:p w14:paraId="638239DE" w14:textId="77777777" w:rsidR="00D17B9E" w:rsidRPr="002734E9" w:rsidRDefault="00D17B9E" w:rsidP="00010CD4">
            <w:pPr>
              <w:widowControl w:val="0"/>
              <w:ind w:firstLine="0"/>
              <w:rPr>
                <w:b/>
                <w:bCs/>
                <w:sz w:val="24"/>
                <w:szCs w:val="24"/>
              </w:rPr>
            </w:pPr>
            <w:r w:rsidRPr="002734E9">
              <w:rPr>
                <w:b/>
                <w:bCs/>
                <w:sz w:val="24"/>
                <w:szCs w:val="24"/>
              </w:rPr>
              <w:t>Жилые зоны</w:t>
            </w:r>
          </w:p>
        </w:tc>
      </w:tr>
      <w:tr w:rsidR="00D17B9E" w:rsidRPr="002734E9" w14:paraId="637EB158" w14:textId="77777777" w:rsidTr="00187134">
        <w:trPr>
          <w:trHeight w:val="20"/>
        </w:trPr>
        <w:tc>
          <w:tcPr>
            <w:tcW w:w="660" w:type="pct"/>
            <w:vMerge w:val="restart"/>
            <w:hideMark/>
          </w:tcPr>
          <w:p w14:paraId="2348AA50" w14:textId="77777777" w:rsidR="00D17B9E" w:rsidRPr="002734E9" w:rsidRDefault="00D17B9E" w:rsidP="00010CD4">
            <w:pPr>
              <w:ind w:firstLine="0"/>
              <w:jc w:val="center"/>
              <w:rPr>
                <w:sz w:val="24"/>
                <w:szCs w:val="24"/>
              </w:rPr>
            </w:pPr>
            <w:r w:rsidRPr="002734E9">
              <w:rPr>
                <w:sz w:val="24"/>
                <w:szCs w:val="24"/>
              </w:rPr>
              <w:lastRenderedPageBreak/>
              <w:t>Ж2.1с</w:t>
            </w:r>
          </w:p>
        </w:tc>
        <w:tc>
          <w:tcPr>
            <w:tcW w:w="958" w:type="pct"/>
            <w:vMerge w:val="restart"/>
            <w:hideMark/>
          </w:tcPr>
          <w:p w14:paraId="35BA7DB4" w14:textId="77777777" w:rsidR="00D17B9E" w:rsidRPr="002734E9" w:rsidRDefault="00D17B9E" w:rsidP="00010CD4">
            <w:pPr>
              <w:widowControl w:val="0"/>
              <w:ind w:firstLine="0"/>
              <w:rPr>
                <w:sz w:val="24"/>
                <w:szCs w:val="24"/>
              </w:rPr>
            </w:pPr>
            <w:r w:rsidRPr="002734E9">
              <w:rPr>
                <w:sz w:val="24"/>
                <w:szCs w:val="24"/>
              </w:rPr>
              <w:t>Зона существующей застройки индивидуальными жилыми домами с участками</w:t>
            </w:r>
          </w:p>
        </w:tc>
        <w:tc>
          <w:tcPr>
            <w:tcW w:w="863" w:type="pct"/>
            <w:shd w:val="clear" w:color="auto" w:fill="auto"/>
          </w:tcPr>
          <w:p w14:paraId="4E753689" w14:textId="77777777" w:rsidR="00D17B9E" w:rsidRPr="002734E9" w:rsidRDefault="00D17B9E" w:rsidP="00010CD4">
            <w:pPr>
              <w:widowControl w:val="0"/>
              <w:ind w:firstLine="0"/>
              <w:rPr>
                <w:sz w:val="24"/>
                <w:szCs w:val="24"/>
              </w:rPr>
            </w:pPr>
            <w:r w:rsidRPr="002734E9">
              <w:rPr>
                <w:sz w:val="24"/>
                <w:szCs w:val="24"/>
              </w:rPr>
              <w:t>Площадь, га</w:t>
            </w:r>
          </w:p>
        </w:tc>
        <w:tc>
          <w:tcPr>
            <w:tcW w:w="815" w:type="pct"/>
            <w:shd w:val="clear" w:color="auto" w:fill="auto"/>
          </w:tcPr>
          <w:p w14:paraId="01B9FEF0" w14:textId="77777777" w:rsidR="00D17B9E" w:rsidRPr="002734E9" w:rsidRDefault="00D17B9E" w:rsidP="00010CD4">
            <w:pPr>
              <w:widowControl w:val="0"/>
              <w:ind w:firstLine="0"/>
              <w:jc w:val="center"/>
              <w:rPr>
                <w:sz w:val="24"/>
                <w:szCs w:val="24"/>
              </w:rPr>
            </w:pPr>
            <w:r w:rsidRPr="002734E9">
              <w:rPr>
                <w:sz w:val="24"/>
                <w:szCs w:val="24"/>
              </w:rPr>
              <w:t>211,62</w:t>
            </w:r>
          </w:p>
        </w:tc>
        <w:tc>
          <w:tcPr>
            <w:tcW w:w="1704" w:type="pct"/>
            <w:vMerge w:val="restart"/>
            <w:hideMark/>
          </w:tcPr>
          <w:p w14:paraId="5775F682" w14:textId="77777777" w:rsidR="00D17B9E" w:rsidRPr="002734E9" w:rsidRDefault="00D17B9E" w:rsidP="00010CD4">
            <w:pPr>
              <w:widowControl w:val="0"/>
              <w:ind w:firstLine="0"/>
              <w:rPr>
                <w:sz w:val="24"/>
                <w:szCs w:val="24"/>
              </w:rPr>
            </w:pPr>
          </w:p>
        </w:tc>
      </w:tr>
      <w:tr w:rsidR="00D17B9E" w:rsidRPr="002734E9" w14:paraId="2C4A4DA2" w14:textId="77777777" w:rsidTr="00187134">
        <w:trPr>
          <w:trHeight w:val="20"/>
        </w:trPr>
        <w:tc>
          <w:tcPr>
            <w:tcW w:w="660" w:type="pct"/>
            <w:vMerge/>
            <w:hideMark/>
          </w:tcPr>
          <w:p w14:paraId="0E665ED4" w14:textId="77777777" w:rsidR="00D17B9E" w:rsidRPr="002734E9" w:rsidRDefault="00D17B9E" w:rsidP="00010CD4">
            <w:pPr>
              <w:widowControl w:val="0"/>
              <w:ind w:firstLine="0"/>
              <w:jc w:val="center"/>
              <w:rPr>
                <w:sz w:val="24"/>
                <w:szCs w:val="24"/>
              </w:rPr>
            </w:pPr>
          </w:p>
        </w:tc>
        <w:tc>
          <w:tcPr>
            <w:tcW w:w="958" w:type="pct"/>
            <w:vMerge/>
            <w:hideMark/>
          </w:tcPr>
          <w:p w14:paraId="0850A709" w14:textId="77777777" w:rsidR="00D17B9E" w:rsidRPr="002734E9" w:rsidRDefault="00D17B9E" w:rsidP="00010CD4">
            <w:pPr>
              <w:widowControl w:val="0"/>
              <w:ind w:firstLine="0"/>
              <w:rPr>
                <w:sz w:val="24"/>
                <w:szCs w:val="24"/>
              </w:rPr>
            </w:pPr>
          </w:p>
        </w:tc>
        <w:tc>
          <w:tcPr>
            <w:tcW w:w="863" w:type="pct"/>
            <w:shd w:val="clear" w:color="auto" w:fill="auto"/>
          </w:tcPr>
          <w:p w14:paraId="1924CAB4" w14:textId="77777777" w:rsidR="00D17B9E" w:rsidRPr="002734E9" w:rsidRDefault="00D17B9E" w:rsidP="00010CD4">
            <w:pPr>
              <w:widowControl w:val="0"/>
              <w:ind w:firstLine="0"/>
              <w:rPr>
                <w:sz w:val="24"/>
                <w:szCs w:val="24"/>
              </w:rPr>
            </w:pPr>
            <w:r w:rsidRPr="002734E9">
              <w:rPr>
                <w:sz w:val="24"/>
                <w:szCs w:val="24"/>
              </w:rPr>
              <w:t>Максимальная этажность зданий, строений, сооружений</w:t>
            </w:r>
          </w:p>
        </w:tc>
        <w:tc>
          <w:tcPr>
            <w:tcW w:w="815" w:type="pct"/>
            <w:shd w:val="clear" w:color="auto" w:fill="auto"/>
          </w:tcPr>
          <w:p w14:paraId="33812B57" w14:textId="77777777" w:rsidR="00D17B9E" w:rsidRPr="002734E9" w:rsidRDefault="00D17B9E" w:rsidP="00010CD4">
            <w:pPr>
              <w:widowControl w:val="0"/>
              <w:ind w:firstLine="0"/>
              <w:jc w:val="center"/>
              <w:rPr>
                <w:sz w:val="24"/>
                <w:szCs w:val="24"/>
              </w:rPr>
            </w:pPr>
            <w:r w:rsidRPr="002734E9">
              <w:rPr>
                <w:sz w:val="24"/>
                <w:szCs w:val="24"/>
              </w:rPr>
              <w:t>3</w:t>
            </w:r>
          </w:p>
        </w:tc>
        <w:tc>
          <w:tcPr>
            <w:tcW w:w="1704" w:type="pct"/>
            <w:vMerge/>
            <w:hideMark/>
          </w:tcPr>
          <w:p w14:paraId="7D687B2C" w14:textId="77777777" w:rsidR="00D17B9E" w:rsidRPr="002734E9" w:rsidRDefault="00D17B9E" w:rsidP="00010CD4">
            <w:pPr>
              <w:widowControl w:val="0"/>
              <w:ind w:firstLine="0"/>
              <w:rPr>
                <w:sz w:val="24"/>
                <w:szCs w:val="24"/>
              </w:rPr>
            </w:pPr>
          </w:p>
        </w:tc>
      </w:tr>
      <w:tr w:rsidR="00D17B9E" w:rsidRPr="002734E9" w14:paraId="3639CC20" w14:textId="77777777" w:rsidTr="00187134">
        <w:trPr>
          <w:trHeight w:val="20"/>
        </w:trPr>
        <w:tc>
          <w:tcPr>
            <w:tcW w:w="660" w:type="pct"/>
            <w:vMerge/>
            <w:hideMark/>
          </w:tcPr>
          <w:p w14:paraId="39910310" w14:textId="77777777" w:rsidR="00D17B9E" w:rsidRPr="002734E9" w:rsidRDefault="00D17B9E" w:rsidP="00010CD4">
            <w:pPr>
              <w:widowControl w:val="0"/>
              <w:ind w:firstLine="0"/>
              <w:jc w:val="center"/>
              <w:rPr>
                <w:sz w:val="24"/>
                <w:szCs w:val="24"/>
              </w:rPr>
            </w:pPr>
          </w:p>
        </w:tc>
        <w:tc>
          <w:tcPr>
            <w:tcW w:w="958" w:type="pct"/>
            <w:vMerge/>
            <w:hideMark/>
          </w:tcPr>
          <w:p w14:paraId="0B2F5408" w14:textId="77777777" w:rsidR="00D17B9E" w:rsidRPr="002734E9" w:rsidRDefault="00D17B9E" w:rsidP="00010CD4">
            <w:pPr>
              <w:widowControl w:val="0"/>
              <w:ind w:firstLine="0"/>
              <w:rPr>
                <w:sz w:val="24"/>
                <w:szCs w:val="24"/>
              </w:rPr>
            </w:pPr>
          </w:p>
        </w:tc>
        <w:tc>
          <w:tcPr>
            <w:tcW w:w="863" w:type="pct"/>
            <w:shd w:val="clear" w:color="auto" w:fill="auto"/>
          </w:tcPr>
          <w:p w14:paraId="31B77ADE" w14:textId="77777777" w:rsidR="00D17B9E" w:rsidRPr="002734E9" w:rsidRDefault="00D17B9E" w:rsidP="00010CD4">
            <w:pPr>
              <w:widowControl w:val="0"/>
              <w:ind w:firstLine="0"/>
              <w:rPr>
                <w:sz w:val="24"/>
                <w:szCs w:val="24"/>
              </w:rPr>
            </w:pPr>
            <w:r w:rsidRPr="002734E9">
              <w:rPr>
                <w:sz w:val="24"/>
                <w:szCs w:val="24"/>
              </w:rPr>
              <w:t>Максимальный коэффициент застройки</w:t>
            </w:r>
          </w:p>
        </w:tc>
        <w:tc>
          <w:tcPr>
            <w:tcW w:w="815" w:type="pct"/>
            <w:shd w:val="clear" w:color="auto" w:fill="auto"/>
          </w:tcPr>
          <w:p w14:paraId="66F166D2"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hideMark/>
          </w:tcPr>
          <w:p w14:paraId="56026DC4" w14:textId="77777777" w:rsidR="00D17B9E" w:rsidRPr="002734E9" w:rsidRDefault="00D17B9E" w:rsidP="00010CD4">
            <w:pPr>
              <w:widowControl w:val="0"/>
              <w:ind w:firstLine="0"/>
              <w:rPr>
                <w:sz w:val="24"/>
                <w:szCs w:val="24"/>
              </w:rPr>
            </w:pPr>
          </w:p>
        </w:tc>
      </w:tr>
      <w:tr w:rsidR="00D17B9E" w:rsidRPr="002734E9" w14:paraId="48B79902" w14:textId="77777777" w:rsidTr="00187134">
        <w:trPr>
          <w:trHeight w:val="20"/>
        </w:trPr>
        <w:tc>
          <w:tcPr>
            <w:tcW w:w="660" w:type="pct"/>
            <w:vMerge w:val="restart"/>
            <w:hideMark/>
          </w:tcPr>
          <w:p w14:paraId="6258ABE2" w14:textId="77777777" w:rsidR="00D17B9E" w:rsidRPr="002734E9" w:rsidRDefault="00D17B9E" w:rsidP="00010CD4">
            <w:pPr>
              <w:ind w:firstLine="0"/>
              <w:jc w:val="center"/>
              <w:rPr>
                <w:sz w:val="24"/>
                <w:szCs w:val="24"/>
              </w:rPr>
            </w:pPr>
            <w:r w:rsidRPr="002734E9">
              <w:rPr>
                <w:sz w:val="24"/>
                <w:szCs w:val="24"/>
              </w:rPr>
              <w:t>Ж2.1</w:t>
            </w:r>
          </w:p>
        </w:tc>
        <w:tc>
          <w:tcPr>
            <w:tcW w:w="958" w:type="pct"/>
            <w:vMerge w:val="restart"/>
            <w:hideMark/>
          </w:tcPr>
          <w:p w14:paraId="7EC6E925" w14:textId="77777777" w:rsidR="00D17B9E" w:rsidRPr="002734E9" w:rsidRDefault="00D17B9E" w:rsidP="00010CD4">
            <w:pPr>
              <w:widowControl w:val="0"/>
              <w:ind w:firstLine="0"/>
              <w:rPr>
                <w:sz w:val="24"/>
                <w:szCs w:val="24"/>
              </w:rPr>
            </w:pPr>
            <w:r w:rsidRPr="002734E9">
              <w:rPr>
                <w:sz w:val="24"/>
                <w:szCs w:val="24"/>
              </w:rPr>
              <w:t>Зона планируемой застройки индивидуальными жилыми домами с участками</w:t>
            </w:r>
          </w:p>
        </w:tc>
        <w:tc>
          <w:tcPr>
            <w:tcW w:w="863" w:type="pct"/>
            <w:shd w:val="clear" w:color="auto" w:fill="auto"/>
          </w:tcPr>
          <w:p w14:paraId="2FEB2DCC" w14:textId="77777777" w:rsidR="00D17B9E" w:rsidRPr="002734E9" w:rsidRDefault="00D17B9E" w:rsidP="00010CD4">
            <w:pPr>
              <w:widowControl w:val="0"/>
              <w:ind w:firstLine="0"/>
              <w:rPr>
                <w:sz w:val="24"/>
                <w:szCs w:val="24"/>
              </w:rPr>
            </w:pPr>
            <w:r w:rsidRPr="002734E9">
              <w:rPr>
                <w:sz w:val="24"/>
                <w:szCs w:val="24"/>
              </w:rPr>
              <w:t>Площадь, га</w:t>
            </w:r>
          </w:p>
        </w:tc>
        <w:tc>
          <w:tcPr>
            <w:tcW w:w="815" w:type="pct"/>
            <w:shd w:val="clear" w:color="auto" w:fill="auto"/>
          </w:tcPr>
          <w:p w14:paraId="6C48C09A" w14:textId="77777777" w:rsidR="00D17B9E" w:rsidRPr="002734E9" w:rsidRDefault="00D17B9E" w:rsidP="00010CD4">
            <w:pPr>
              <w:widowControl w:val="0"/>
              <w:ind w:firstLine="0"/>
              <w:jc w:val="center"/>
              <w:rPr>
                <w:sz w:val="24"/>
                <w:szCs w:val="24"/>
              </w:rPr>
            </w:pPr>
            <w:r w:rsidRPr="002734E9">
              <w:rPr>
                <w:sz w:val="24"/>
                <w:szCs w:val="24"/>
              </w:rPr>
              <w:t>146,55</w:t>
            </w:r>
          </w:p>
        </w:tc>
        <w:tc>
          <w:tcPr>
            <w:tcW w:w="1704" w:type="pct"/>
            <w:vMerge w:val="restart"/>
            <w:hideMark/>
          </w:tcPr>
          <w:p w14:paraId="3E11B773" w14:textId="77777777" w:rsidR="00D17B9E" w:rsidRPr="002734E9" w:rsidRDefault="00D17B9E" w:rsidP="00010CD4">
            <w:pPr>
              <w:widowControl w:val="0"/>
              <w:ind w:firstLine="0"/>
              <w:rPr>
                <w:sz w:val="24"/>
                <w:szCs w:val="24"/>
              </w:rPr>
            </w:pPr>
          </w:p>
        </w:tc>
      </w:tr>
      <w:tr w:rsidR="00D17B9E" w:rsidRPr="002734E9" w14:paraId="4E6A9920" w14:textId="77777777" w:rsidTr="00187134">
        <w:trPr>
          <w:trHeight w:val="20"/>
        </w:trPr>
        <w:tc>
          <w:tcPr>
            <w:tcW w:w="660" w:type="pct"/>
            <w:vMerge/>
            <w:hideMark/>
          </w:tcPr>
          <w:p w14:paraId="4675C096" w14:textId="77777777" w:rsidR="00D17B9E" w:rsidRPr="002734E9" w:rsidRDefault="00D17B9E" w:rsidP="00010CD4">
            <w:pPr>
              <w:widowControl w:val="0"/>
              <w:ind w:firstLine="0"/>
              <w:jc w:val="center"/>
              <w:rPr>
                <w:sz w:val="24"/>
                <w:szCs w:val="24"/>
              </w:rPr>
            </w:pPr>
          </w:p>
        </w:tc>
        <w:tc>
          <w:tcPr>
            <w:tcW w:w="958" w:type="pct"/>
            <w:vMerge/>
            <w:hideMark/>
          </w:tcPr>
          <w:p w14:paraId="2E6A12AF" w14:textId="77777777" w:rsidR="00D17B9E" w:rsidRPr="002734E9" w:rsidRDefault="00D17B9E" w:rsidP="00010CD4">
            <w:pPr>
              <w:widowControl w:val="0"/>
              <w:ind w:firstLine="0"/>
              <w:rPr>
                <w:sz w:val="24"/>
                <w:szCs w:val="24"/>
              </w:rPr>
            </w:pPr>
          </w:p>
        </w:tc>
        <w:tc>
          <w:tcPr>
            <w:tcW w:w="863" w:type="pct"/>
            <w:shd w:val="clear" w:color="auto" w:fill="auto"/>
          </w:tcPr>
          <w:p w14:paraId="365B9566" w14:textId="77777777" w:rsidR="00D17B9E" w:rsidRPr="002734E9" w:rsidRDefault="00D17B9E" w:rsidP="00010CD4">
            <w:pPr>
              <w:widowControl w:val="0"/>
              <w:ind w:firstLine="0"/>
              <w:rPr>
                <w:sz w:val="24"/>
                <w:szCs w:val="24"/>
              </w:rPr>
            </w:pPr>
            <w:r w:rsidRPr="002734E9">
              <w:rPr>
                <w:sz w:val="24"/>
                <w:szCs w:val="24"/>
              </w:rPr>
              <w:t>Максимальная этажность зданий, строений, сооружений</w:t>
            </w:r>
          </w:p>
        </w:tc>
        <w:tc>
          <w:tcPr>
            <w:tcW w:w="815" w:type="pct"/>
            <w:shd w:val="clear" w:color="auto" w:fill="auto"/>
          </w:tcPr>
          <w:p w14:paraId="727F2B04" w14:textId="77777777" w:rsidR="00D17B9E" w:rsidRPr="002734E9" w:rsidRDefault="00D17B9E" w:rsidP="00010CD4">
            <w:pPr>
              <w:widowControl w:val="0"/>
              <w:ind w:firstLine="0"/>
              <w:jc w:val="center"/>
              <w:rPr>
                <w:sz w:val="24"/>
                <w:szCs w:val="24"/>
              </w:rPr>
            </w:pPr>
            <w:r w:rsidRPr="002734E9">
              <w:rPr>
                <w:sz w:val="24"/>
                <w:szCs w:val="24"/>
              </w:rPr>
              <w:t>3</w:t>
            </w:r>
          </w:p>
        </w:tc>
        <w:tc>
          <w:tcPr>
            <w:tcW w:w="1704" w:type="pct"/>
            <w:vMerge/>
            <w:hideMark/>
          </w:tcPr>
          <w:p w14:paraId="13A224CD" w14:textId="77777777" w:rsidR="00D17B9E" w:rsidRPr="002734E9" w:rsidRDefault="00D17B9E" w:rsidP="00010CD4">
            <w:pPr>
              <w:widowControl w:val="0"/>
              <w:ind w:firstLine="0"/>
              <w:rPr>
                <w:sz w:val="24"/>
                <w:szCs w:val="24"/>
              </w:rPr>
            </w:pPr>
          </w:p>
        </w:tc>
      </w:tr>
      <w:tr w:rsidR="00D17B9E" w:rsidRPr="002734E9" w14:paraId="04AA2B07" w14:textId="77777777" w:rsidTr="00187134">
        <w:trPr>
          <w:trHeight w:val="20"/>
        </w:trPr>
        <w:tc>
          <w:tcPr>
            <w:tcW w:w="660" w:type="pct"/>
            <w:vMerge/>
            <w:hideMark/>
          </w:tcPr>
          <w:p w14:paraId="6A81337E" w14:textId="77777777" w:rsidR="00D17B9E" w:rsidRPr="002734E9" w:rsidRDefault="00D17B9E" w:rsidP="00010CD4">
            <w:pPr>
              <w:widowControl w:val="0"/>
              <w:ind w:firstLine="0"/>
              <w:jc w:val="center"/>
              <w:rPr>
                <w:sz w:val="24"/>
                <w:szCs w:val="24"/>
              </w:rPr>
            </w:pPr>
          </w:p>
        </w:tc>
        <w:tc>
          <w:tcPr>
            <w:tcW w:w="958" w:type="pct"/>
            <w:vMerge/>
            <w:hideMark/>
          </w:tcPr>
          <w:p w14:paraId="79A164ED" w14:textId="77777777" w:rsidR="00D17B9E" w:rsidRPr="002734E9" w:rsidRDefault="00D17B9E" w:rsidP="00010CD4">
            <w:pPr>
              <w:widowControl w:val="0"/>
              <w:ind w:firstLine="0"/>
              <w:rPr>
                <w:sz w:val="24"/>
                <w:szCs w:val="24"/>
              </w:rPr>
            </w:pPr>
          </w:p>
        </w:tc>
        <w:tc>
          <w:tcPr>
            <w:tcW w:w="863" w:type="pct"/>
            <w:shd w:val="clear" w:color="auto" w:fill="auto"/>
          </w:tcPr>
          <w:p w14:paraId="3FA9D77A" w14:textId="77777777" w:rsidR="00D17B9E" w:rsidRPr="002734E9" w:rsidRDefault="00D17B9E" w:rsidP="00010CD4">
            <w:pPr>
              <w:widowControl w:val="0"/>
              <w:ind w:firstLine="0"/>
              <w:rPr>
                <w:sz w:val="24"/>
                <w:szCs w:val="24"/>
              </w:rPr>
            </w:pPr>
            <w:r w:rsidRPr="002734E9">
              <w:rPr>
                <w:sz w:val="24"/>
                <w:szCs w:val="24"/>
              </w:rPr>
              <w:t>Максимальный коэффициент застройки</w:t>
            </w:r>
          </w:p>
        </w:tc>
        <w:tc>
          <w:tcPr>
            <w:tcW w:w="815" w:type="pct"/>
            <w:shd w:val="clear" w:color="auto" w:fill="auto"/>
          </w:tcPr>
          <w:p w14:paraId="71BC3510"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hideMark/>
          </w:tcPr>
          <w:p w14:paraId="5C4CAD88" w14:textId="77777777" w:rsidR="00D17B9E" w:rsidRPr="002734E9" w:rsidRDefault="00D17B9E" w:rsidP="00010CD4">
            <w:pPr>
              <w:widowControl w:val="0"/>
              <w:ind w:firstLine="0"/>
              <w:rPr>
                <w:sz w:val="24"/>
                <w:szCs w:val="24"/>
              </w:rPr>
            </w:pPr>
          </w:p>
        </w:tc>
      </w:tr>
      <w:tr w:rsidR="00D17B9E" w:rsidRPr="002734E9" w14:paraId="3241615B" w14:textId="77777777" w:rsidTr="00187134">
        <w:trPr>
          <w:trHeight w:val="20"/>
        </w:trPr>
        <w:tc>
          <w:tcPr>
            <w:tcW w:w="660" w:type="pct"/>
            <w:vMerge w:val="restart"/>
            <w:hideMark/>
          </w:tcPr>
          <w:p w14:paraId="0F415F3F" w14:textId="77777777" w:rsidR="00D17B9E" w:rsidRPr="002734E9" w:rsidRDefault="00D17B9E" w:rsidP="00010CD4">
            <w:pPr>
              <w:ind w:firstLine="0"/>
              <w:jc w:val="center"/>
              <w:rPr>
                <w:sz w:val="24"/>
                <w:szCs w:val="24"/>
              </w:rPr>
            </w:pPr>
            <w:r w:rsidRPr="002734E9">
              <w:rPr>
                <w:sz w:val="24"/>
                <w:szCs w:val="24"/>
              </w:rPr>
              <w:t>Ж2.2с</w:t>
            </w:r>
          </w:p>
        </w:tc>
        <w:tc>
          <w:tcPr>
            <w:tcW w:w="958" w:type="pct"/>
            <w:vMerge w:val="restart"/>
            <w:hideMark/>
          </w:tcPr>
          <w:p w14:paraId="59EFB419" w14:textId="77777777" w:rsidR="00D17B9E" w:rsidRPr="002734E9" w:rsidRDefault="00D17B9E" w:rsidP="00010CD4">
            <w:pPr>
              <w:widowControl w:val="0"/>
              <w:ind w:firstLine="0"/>
              <w:rPr>
                <w:sz w:val="24"/>
                <w:szCs w:val="24"/>
              </w:rPr>
            </w:pPr>
            <w:r w:rsidRPr="002734E9">
              <w:rPr>
                <w:sz w:val="24"/>
                <w:szCs w:val="24"/>
              </w:rPr>
              <w:t>Зона существующей застройки блокированными жилыми домами с участками</w:t>
            </w:r>
          </w:p>
        </w:tc>
        <w:tc>
          <w:tcPr>
            <w:tcW w:w="863" w:type="pct"/>
            <w:shd w:val="clear" w:color="auto" w:fill="auto"/>
          </w:tcPr>
          <w:p w14:paraId="5BDD1678" w14:textId="77777777" w:rsidR="00D17B9E" w:rsidRPr="002734E9" w:rsidRDefault="00D17B9E" w:rsidP="00010CD4">
            <w:pPr>
              <w:widowControl w:val="0"/>
              <w:ind w:firstLine="0"/>
              <w:rPr>
                <w:sz w:val="24"/>
                <w:szCs w:val="24"/>
              </w:rPr>
            </w:pPr>
            <w:r w:rsidRPr="002734E9">
              <w:rPr>
                <w:sz w:val="24"/>
                <w:szCs w:val="24"/>
              </w:rPr>
              <w:t>Площадь, га</w:t>
            </w:r>
          </w:p>
        </w:tc>
        <w:tc>
          <w:tcPr>
            <w:tcW w:w="815" w:type="pct"/>
            <w:shd w:val="clear" w:color="auto" w:fill="auto"/>
          </w:tcPr>
          <w:p w14:paraId="4BB3EF4E" w14:textId="77777777" w:rsidR="00D17B9E" w:rsidRPr="002734E9" w:rsidRDefault="00D17B9E" w:rsidP="00010CD4">
            <w:pPr>
              <w:widowControl w:val="0"/>
              <w:ind w:firstLine="0"/>
              <w:jc w:val="center"/>
              <w:rPr>
                <w:sz w:val="24"/>
                <w:szCs w:val="24"/>
              </w:rPr>
            </w:pPr>
            <w:r w:rsidRPr="002734E9">
              <w:rPr>
                <w:sz w:val="24"/>
                <w:szCs w:val="24"/>
              </w:rPr>
              <w:t>7,72</w:t>
            </w:r>
          </w:p>
        </w:tc>
        <w:tc>
          <w:tcPr>
            <w:tcW w:w="1704" w:type="pct"/>
            <w:vMerge w:val="restart"/>
            <w:hideMark/>
          </w:tcPr>
          <w:p w14:paraId="50F06AE3" w14:textId="77777777" w:rsidR="00D17B9E" w:rsidRPr="002734E9" w:rsidRDefault="00D17B9E" w:rsidP="00010CD4">
            <w:pPr>
              <w:widowControl w:val="0"/>
              <w:ind w:firstLine="0"/>
              <w:rPr>
                <w:sz w:val="24"/>
                <w:szCs w:val="24"/>
              </w:rPr>
            </w:pPr>
          </w:p>
        </w:tc>
      </w:tr>
      <w:tr w:rsidR="00D17B9E" w:rsidRPr="002734E9" w14:paraId="7AAA25CE" w14:textId="77777777" w:rsidTr="00187134">
        <w:trPr>
          <w:trHeight w:val="20"/>
        </w:trPr>
        <w:tc>
          <w:tcPr>
            <w:tcW w:w="660" w:type="pct"/>
            <w:vMerge/>
            <w:hideMark/>
          </w:tcPr>
          <w:p w14:paraId="1140A033" w14:textId="77777777" w:rsidR="00D17B9E" w:rsidRPr="002734E9" w:rsidRDefault="00D17B9E" w:rsidP="00010CD4">
            <w:pPr>
              <w:widowControl w:val="0"/>
              <w:ind w:firstLine="0"/>
              <w:jc w:val="center"/>
              <w:rPr>
                <w:sz w:val="24"/>
                <w:szCs w:val="24"/>
              </w:rPr>
            </w:pPr>
          </w:p>
        </w:tc>
        <w:tc>
          <w:tcPr>
            <w:tcW w:w="958" w:type="pct"/>
            <w:vMerge/>
            <w:hideMark/>
          </w:tcPr>
          <w:p w14:paraId="774E8A95" w14:textId="77777777" w:rsidR="00D17B9E" w:rsidRPr="002734E9" w:rsidRDefault="00D17B9E" w:rsidP="00010CD4">
            <w:pPr>
              <w:widowControl w:val="0"/>
              <w:ind w:firstLine="0"/>
              <w:rPr>
                <w:sz w:val="24"/>
                <w:szCs w:val="24"/>
              </w:rPr>
            </w:pPr>
          </w:p>
        </w:tc>
        <w:tc>
          <w:tcPr>
            <w:tcW w:w="863" w:type="pct"/>
            <w:shd w:val="clear" w:color="auto" w:fill="auto"/>
          </w:tcPr>
          <w:p w14:paraId="1B276FF7" w14:textId="77777777" w:rsidR="00D17B9E" w:rsidRPr="002734E9" w:rsidRDefault="00D17B9E" w:rsidP="00010CD4">
            <w:pPr>
              <w:widowControl w:val="0"/>
              <w:ind w:firstLine="0"/>
              <w:rPr>
                <w:sz w:val="24"/>
                <w:szCs w:val="24"/>
              </w:rPr>
            </w:pPr>
            <w:r w:rsidRPr="002734E9">
              <w:rPr>
                <w:sz w:val="24"/>
                <w:szCs w:val="24"/>
              </w:rPr>
              <w:t>Максимальная этажность зданий, строений, сооружений</w:t>
            </w:r>
          </w:p>
        </w:tc>
        <w:tc>
          <w:tcPr>
            <w:tcW w:w="815" w:type="pct"/>
            <w:shd w:val="clear" w:color="auto" w:fill="auto"/>
          </w:tcPr>
          <w:p w14:paraId="52FF17B1" w14:textId="77777777" w:rsidR="00D17B9E" w:rsidRPr="002734E9" w:rsidRDefault="00D17B9E" w:rsidP="00010CD4">
            <w:pPr>
              <w:widowControl w:val="0"/>
              <w:ind w:firstLine="0"/>
              <w:jc w:val="center"/>
              <w:rPr>
                <w:sz w:val="24"/>
                <w:szCs w:val="24"/>
              </w:rPr>
            </w:pPr>
            <w:r w:rsidRPr="002734E9">
              <w:rPr>
                <w:sz w:val="24"/>
                <w:szCs w:val="24"/>
              </w:rPr>
              <w:t>3</w:t>
            </w:r>
          </w:p>
        </w:tc>
        <w:tc>
          <w:tcPr>
            <w:tcW w:w="1704" w:type="pct"/>
            <w:vMerge/>
            <w:hideMark/>
          </w:tcPr>
          <w:p w14:paraId="1F3CCDA6" w14:textId="77777777" w:rsidR="00D17B9E" w:rsidRPr="002734E9" w:rsidRDefault="00D17B9E" w:rsidP="00010CD4">
            <w:pPr>
              <w:widowControl w:val="0"/>
              <w:ind w:firstLine="0"/>
              <w:rPr>
                <w:sz w:val="24"/>
                <w:szCs w:val="24"/>
              </w:rPr>
            </w:pPr>
          </w:p>
        </w:tc>
      </w:tr>
      <w:tr w:rsidR="00D17B9E" w:rsidRPr="002734E9" w14:paraId="708A43DD" w14:textId="77777777" w:rsidTr="00187134">
        <w:trPr>
          <w:trHeight w:val="20"/>
        </w:trPr>
        <w:tc>
          <w:tcPr>
            <w:tcW w:w="660" w:type="pct"/>
            <w:vMerge/>
            <w:hideMark/>
          </w:tcPr>
          <w:p w14:paraId="6C793B22" w14:textId="77777777" w:rsidR="00D17B9E" w:rsidRPr="002734E9" w:rsidRDefault="00D17B9E" w:rsidP="00010CD4">
            <w:pPr>
              <w:widowControl w:val="0"/>
              <w:ind w:firstLine="0"/>
              <w:jc w:val="center"/>
              <w:rPr>
                <w:sz w:val="24"/>
                <w:szCs w:val="24"/>
              </w:rPr>
            </w:pPr>
          </w:p>
        </w:tc>
        <w:tc>
          <w:tcPr>
            <w:tcW w:w="958" w:type="pct"/>
            <w:vMerge/>
            <w:hideMark/>
          </w:tcPr>
          <w:p w14:paraId="01DE6564" w14:textId="77777777" w:rsidR="00D17B9E" w:rsidRPr="002734E9" w:rsidRDefault="00D17B9E" w:rsidP="00010CD4">
            <w:pPr>
              <w:widowControl w:val="0"/>
              <w:ind w:firstLine="0"/>
              <w:rPr>
                <w:sz w:val="24"/>
                <w:szCs w:val="24"/>
              </w:rPr>
            </w:pPr>
          </w:p>
        </w:tc>
        <w:tc>
          <w:tcPr>
            <w:tcW w:w="863" w:type="pct"/>
            <w:shd w:val="clear" w:color="auto" w:fill="auto"/>
          </w:tcPr>
          <w:p w14:paraId="4BE45F4E" w14:textId="77777777" w:rsidR="00D17B9E" w:rsidRPr="002734E9" w:rsidRDefault="00D17B9E" w:rsidP="00010CD4">
            <w:pPr>
              <w:widowControl w:val="0"/>
              <w:ind w:firstLine="0"/>
              <w:rPr>
                <w:sz w:val="24"/>
                <w:szCs w:val="24"/>
              </w:rPr>
            </w:pPr>
            <w:r w:rsidRPr="002734E9">
              <w:rPr>
                <w:sz w:val="24"/>
                <w:szCs w:val="24"/>
              </w:rPr>
              <w:t>Максимальный коэффициент застройки</w:t>
            </w:r>
          </w:p>
        </w:tc>
        <w:tc>
          <w:tcPr>
            <w:tcW w:w="815" w:type="pct"/>
            <w:shd w:val="clear" w:color="auto" w:fill="auto"/>
          </w:tcPr>
          <w:p w14:paraId="1329131A"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hideMark/>
          </w:tcPr>
          <w:p w14:paraId="29CE75CF" w14:textId="77777777" w:rsidR="00D17B9E" w:rsidRPr="002734E9" w:rsidRDefault="00D17B9E" w:rsidP="00010CD4">
            <w:pPr>
              <w:widowControl w:val="0"/>
              <w:ind w:firstLine="0"/>
              <w:rPr>
                <w:sz w:val="24"/>
                <w:szCs w:val="24"/>
              </w:rPr>
            </w:pPr>
          </w:p>
        </w:tc>
      </w:tr>
      <w:tr w:rsidR="00D17B9E" w:rsidRPr="002734E9" w14:paraId="3B5ADDC1" w14:textId="77777777" w:rsidTr="00187134">
        <w:trPr>
          <w:trHeight w:val="20"/>
        </w:trPr>
        <w:tc>
          <w:tcPr>
            <w:tcW w:w="660" w:type="pct"/>
            <w:vMerge w:val="restart"/>
            <w:hideMark/>
          </w:tcPr>
          <w:p w14:paraId="035A61EF" w14:textId="77777777" w:rsidR="00D17B9E" w:rsidRPr="002734E9" w:rsidRDefault="00D17B9E" w:rsidP="00010CD4">
            <w:pPr>
              <w:ind w:firstLine="0"/>
              <w:jc w:val="center"/>
              <w:rPr>
                <w:sz w:val="24"/>
                <w:szCs w:val="24"/>
              </w:rPr>
            </w:pPr>
            <w:r w:rsidRPr="002734E9">
              <w:rPr>
                <w:sz w:val="24"/>
                <w:szCs w:val="24"/>
              </w:rPr>
              <w:t>Ж2.2</w:t>
            </w:r>
          </w:p>
        </w:tc>
        <w:tc>
          <w:tcPr>
            <w:tcW w:w="958" w:type="pct"/>
            <w:vMerge w:val="restart"/>
            <w:hideMark/>
          </w:tcPr>
          <w:p w14:paraId="3D6BCFFD" w14:textId="77777777" w:rsidR="00D17B9E" w:rsidRPr="002734E9" w:rsidRDefault="00D17B9E" w:rsidP="00010CD4">
            <w:pPr>
              <w:widowControl w:val="0"/>
              <w:ind w:firstLine="0"/>
              <w:rPr>
                <w:sz w:val="24"/>
                <w:szCs w:val="24"/>
              </w:rPr>
            </w:pPr>
            <w:r w:rsidRPr="002734E9">
              <w:rPr>
                <w:sz w:val="24"/>
                <w:szCs w:val="24"/>
              </w:rPr>
              <w:t>Зона планируемой застройки блокированными жилыми домами с участками</w:t>
            </w:r>
          </w:p>
        </w:tc>
        <w:tc>
          <w:tcPr>
            <w:tcW w:w="863" w:type="pct"/>
            <w:shd w:val="clear" w:color="auto" w:fill="auto"/>
          </w:tcPr>
          <w:p w14:paraId="6C16DF4B" w14:textId="77777777" w:rsidR="00D17B9E" w:rsidRPr="002734E9" w:rsidRDefault="00D17B9E" w:rsidP="00010CD4">
            <w:pPr>
              <w:widowControl w:val="0"/>
              <w:ind w:firstLine="0"/>
              <w:rPr>
                <w:sz w:val="24"/>
                <w:szCs w:val="24"/>
              </w:rPr>
            </w:pPr>
            <w:r w:rsidRPr="002734E9">
              <w:rPr>
                <w:sz w:val="24"/>
                <w:szCs w:val="24"/>
              </w:rPr>
              <w:t>Площадь, га</w:t>
            </w:r>
          </w:p>
        </w:tc>
        <w:tc>
          <w:tcPr>
            <w:tcW w:w="815" w:type="pct"/>
            <w:shd w:val="clear" w:color="auto" w:fill="auto"/>
          </w:tcPr>
          <w:p w14:paraId="44813DE7" w14:textId="77777777" w:rsidR="00D17B9E" w:rsidRPr="002734E9" w:rsidRDefault="00D17B9E" w:rsidP="00010CD4">
            <w:pPr>
              <w:widowControl w:val="0"/>
              <w:ind w:firstLine="0"/>
              <w:jc w:val="center"/>
              <w:rPr>
                <w:sz w:val="24"/>
                <w:szCs w:val="24"/>
              </w:rPr>
            </w:pPr>
            <w:r w:rsidRPr="002734E9">
              <w:rPr>
                <w:sz w:val="24"/>
                <w:szCs w:val="24"/>
              </w:rPr>
              <w:t>31,11</w:t>
            </w:r>
          </w:p>
        </w:tc>
        <w:tc>
          <w:tcPr>
            <w:tcW w:w="1704" w:type="pct"/>
            <w:vMerge w:val="restart"/>
            <w:hideMark/>
          </w:tcPr>
          <w:p w14:paraId="2D3091EC" w14:textId="77777777" w:rsidR="00D17B9E" w:rsidRPr="002734E9" w:rsidRDefault="00D17B9E" w:rsidP="00010CD4">
            <w:pPr>
              <w:widowControl w:val="0"/>
              <w:ind w:firstLine="0"/>
              <w:rPr>
                <w:sz w:val="24"/>
                <w:szCs w:val="24"/>
              </w:rPr>
            </w:pPr>
          </w:p>
        </w:tc>
      </w:tr>
      <w:tr w:rsidR="00D17B9E" w:rsidRPr="002734E9" w14:paraId="75697C9E" w14:textId="77777777" w:rsidTr="00187134">
        <w:trPr>
          <w:trHeight w:val="20"/>
        </w:trPr>
        <w:tc>
          <w:tcPr>
            <w:tcW w:w="660" w:type="pct"/>
            <w:vMerge/>
            <w:hideMark/>
          </w:tcPr>
          <w:p w14:paraId="27FA18D8" w14:textId="77777777" w:rsidR="00D17B9E" w:rsidRPr="002734E9" w:rsidRDefault="00D17B9E" w:rsidP="00010CD4">
            <w:pPr>
              <w:widowControl w:val="0"/>
              <w:ind w:firstLine="0"/>
              <w:jc w:val="center"/>
              <w:rPr>
                <w:sz w:val="24"/>
                <w:szCs w:val="24"/>
              </w:rPr>
            </w:pPr>
          </w:p>
        </w:tc>
        <w:tc>
          <w:tcPr>
            <w:tcW w:w="958" w:type="pct"/>
            <w:vMerge/>
            <w:hideMark/>
          </w:tcPr>
          <w:p w14:paraId="4097E73E" w14:textId="77777777" w:rsidR="00D17B9E" w:rsidRPr="002734E9" w:rsidRDefault="00D17B9E" w:rsidP="00010CD4">
            <w:pPr>
              <w:widowControl w:val="0"/>
              <w:ind w:firstLine="0"/>
              <w:rPr>
                <w:sz w:val="24"/>
                <w:szCs w:val="24"/>
              </w:rPr>
            </w:pPr>
          </w:p>
        </w:tc>
        <w:tc>
          <w:tcPr>
            <w:tcW w:w="863" w:type="pct"/>
            <w:shd w:val="clear" w:color="auto" w:fill="auto"/>
          </w:tcPr>
          <w:p w14:paraId="1E8F0806" w14:textId="77777777" w:rsidR="00D17B9E" w:rsidRPr="002734E9" w:rsidRDefault="00D17B9E" w:rsidP="00010CD4">
            <w:pPr>
              <w:widowControl w:val="0"/>
              <w:ind w:firstLine="0"/>
              <w:rPr>
                <w:sz w:val="24"/>
                <w:szCs w:val="24"/>
              </w:rPr>
            </w:pPr>
            <w:r w:rsidRPr="002734E9">
              <w:rPr>
                <w:sz w:val="24"/>
                <w:szCs w:val="24"/>
              </w:rPr>
              <w:t>Максимальная этажность зданий, строений, сооружений</w:t>
            </w:r>
          </w:p>
        </w:tc>
        <w:tc>
          <w:tcPr>
            <w:tcW w:w="815" w:type="pct"/>
            <w:shd w:val="clear" w:color="auto" w:fill="auto"/>
          </w:tcPr>
          <w:p w14:paraId="70338121" w14:textId="77777777" w:rsidR="00D17B9E" w:rsidRPr="002734E9" w:rsidRDefault="00D17B9E" w:rsidP="00010CD4">
            <w:pPr>
              <w:widowControl w:val="0"/>
              <w:ind w:firstLine="0"/>
              <w:jc w:val="center"/>
              <w:rPr>
                <w:sz w:val="24"/>
                <w:szCs w:val="24"/>
              </w:rPr>
            </w:pPr>
            <w:r w:rsidRPr="002734E9">
              <w:rPr>
                <w:sz w:val="24"/>
                <w:szCs w:val="24"/>
              </w:rPr>
              <w:t>3</w:t>
            </w:r>
          </w:p>
        </w:tc>
        <w:tc>
          <w:tcPr>
            <w:tcW w:w="1704" w:type="pct"/>
            <w:vMerge/>
            <w:hideMark/>
          </w:tcPr>
          <w:p w14:paraId="02EDBC9D" w14:textId="77777777" w:rsidR="00D17B9E" w:rsidRPr="002734E9" w:rsidRDefault="00D17B9E" w:rsidP="00010CD4">
            <w:pPr>
              <w:widowControl w:val="0"/>
              <w:ind w:firstLine="0"/>
              <w:rPr>
                <w:sz w:val="24"/>
                <w:szCs w:val="24"/>
              </w:rPr>
            </w:pPr>
          </w:p>
        </w:tc>
      </w:tr>
      <w:tr w:rsidR="00D17B9E" w:rsidRPr="002734E9" w14:paraId="1ADD5E66" w14:textId="77777777" w:rsidTr="00187134">
        <w:trPr>
          <w:trHeight w:val="20"/>
        </w:trPr>
        <w:tc>
          <w:tcPr>
            <w:tcW w:w="660" w:type="pct"/>
            <w:vMerge/>
            <w:hideMark/>
          </w:tcPr>
          <w:p w14:paraId="6ADEB255" w14:textId="77777777" w:rsidR="00D17B9E" w:rsidRPr="002734E9" w:rsidRDefault="00D17B9E" w:rsidP="00010CD4">
            <w:pPr>
              <w:widowControl w:val="0"/>
              <w:ind w:firstLine="0"/>
              <w:jc w:val="center"/>
              <w:rPr>
                <w:sz w:val="24"/>
                <w:szCs w:val="24"/>
              </w:rPr>
            </w:pPr>
          </w:p>
        </w:tc>
        <w:tc>
          <w:tcPr>
            <w:tcW w:w="958" w:type="pct"/>
            <w:vMerge/>
            <w:hideMark/>
          </w:tcPr>
          <w:p w14:paraId="7C6C5E3C" w14:textId="77777777" w:rsidR="00D17B9E" w:rsidRPr="002734E9" w:rsidRDefault="00D17B9E" w:rsidP="00010CD4">
            <w:pPr>
              <w:widowControl w:val="0"/>
              <w:ind w:firstLine="0"/>
              <w:rPr>
                <w:sz w:val="24"/>
                <w:szCs w:val="24"/>
              </w:rPr>
            </w:pPr>
          </w:p>
        </w:tc>
        <w:tc>
          <w:tcPr>
            <w:tcW w:w="863" w:type="pct"/>
            <w:shd w:val="clear" w:color="auto" w:fill="auto"/>
          </w:tcPr>
          <w:p w14:paraId="646831A2" w14:textId="77777777" w:rsidR="00D17B9E" w:rsidRPr="002734E9" w:rsidRDefault="00D17B9E" w:rsidP="00010CD4">
            <w:pPr>
              <w:widowControl w:val="0"/>
              <w:ind w:firstLine="0"/>
              <w:rPr>
                <w:sz w:val="24"/>
                <w:szCs w:val="24"/>
              </w:rPr>
            </w:pPr>
            <w:r w:rsidRPr="002734E9">
              <w:rPr>
                <w:sz w:val="24"/>
                <w:szCs w:val="24"/>
              </w:rPr>
              <w:t>Максимальный коэффициент застройки</w:t>
            </w:r>
          </w:p>
        </w:tc>
        <w:tc>
          <w:tcPr>
            <w:tcW w:w="815" w:type="pct"/>
            <w:shd w:val="clear" w:color="auto" w:fill="auto"/>
          </w:tcPr>
          <w:p w14:paraId="0C450E37"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hideMark/>
          </w:tcPr>
          <w:p w14:paraId="503EF8D8" w14:textId="77777777" w:rsidR="00D17B9E" w:rsidRPr="002734E9" w:rsidRDefault="00D17B9E" w:rsidP="00010CD4">
            <w:pPr>
              <w:widowControl w:val="0"/>
              <w:ind w:firstLine="0"/>
              <w:rPr>
                <w:sz w:val="24"/>
                <w:szCs w:val="24"/>
              </w:rPr>
            </w:pPr>
          </w:p>
        </w:tc>
      </w:tr>
      <w:tr w:rsidR="00D17B9E" w:rsidRPr="002734E9" w14:paraId="2CF82D00" w14:textId="77777777" w:rsidTr="00187134">
        <w:trPr>
          <w:trHeight w:val="20"/>
        </w:trPr>
        <w:tc>
          <w:tcPr>
            <w:tcW w:w="660" w:type="pct"/>
            <w:vMerge w:val="restart"/>
            <w:hideMark/>
          </w:tcPr>
          <w:p w14:paraId="397B200F" w14:textId="77777777" w:rsidR="00D17B9E" w:rsidRPr="002734E9" w:rsidRDefault="00D17B9E" w:rsidP="00010CD4">
            <w:pPr>
              <w:ind w:firstLine="0"/>
              <w:jc w:val="center"/>
              <w:rPr>
                <w:sz w:val="24"/>
                <w:szCs w:val="24"/>
              </w:rPr>
            </w:pPr>
            <w:r w:rsidRPr="002734E9">
              <w:rPr>
                <w:sz w:val="24"/>
                <w:szCs w:val="24"/>
              </w:rPr>
              <w:t>Ж3с</w:t>
            </w:r>
          </w:p>
        </w:tc>
        <w:tc>
          <w:tcPr>
            <w:tcW w:w="958" w:type="pct"/>
            <w:vMerge w:val="restart"/>
            <w:hideMark/>
          </w:tcPr>
          <w:p w14:paraId="4389B159" w14:textId="77777777" w:rsidR="00D17B9E" w:rsidRPr="002734E9" w:rsidRDefault="00D17B9E" w:rsidP="00010CD4">
            <w:pPr>
              <w:widowControl w:val="0"/>
              <w:ind w:firstLine="0"/>
              <w:rPr>
                <w:sz w:val="24"/>
                <w:szCs w:val="24"/>
              </w:rPr>
            </w:pPr>
            <w:r w:rsidRPr="002734E9">
              <w:rPr>
                <w:sz w:val="24"/>
                <w:szCs w:val="24"/>
              </w:rPr>
              <w:t>Зона существующей застройки многоквартирными малоэтажными жилыми домами</w:t>
            </w:r>
          </w:p>
        </w:tc>
        <w:tc>
          <w:tcPr>
            <w:tcW w:w="863" w:type="pct"/>
            <w:shd w:val="clear" w:color="auto" w:fill="auto"/>
          </w:tcPr>
          <w:p w14:paraId="14656B44" w14:textId="77777777" w:rsidR="00D17B9E" w:rsidRPr="002734E9" w:rsidRDefault="00D17B9E" w:rsidP="00010CD4">
            <w:pPr>
              <w:widowControl w:val="0"/>
              <w:ind w:firstLine="0"/>
              <w:rPr>
                <w:sz w:val="24"/>
                <w:szCs w:val="24"/>
              </w:rPr>
            </w:pPr>
            <w:r w:rsidRPr="002734E9">
              <w:rPr>
                <w:sz w:val="24"/>
                <w:szCs w:val="24"/>
              </w:rPr>
              <w:t>Площадь, га</w:t>
            </w:r>
          </w:p>
        </w:tc>
        <w:tc>
          <w:tcPr>
            <w:tcW w:w="815" w:type="pct"/>
            <w:shd w:val="clear" w:color="auto" w:fill="auto"/>
          </w:tcPr>
          <w:p w14:paraId="11D0D191" w14:textId="77777777" w:rsidR="00D17B9E" w:rsidRPr="002734E9" w:rsidRDefault="00D17B9E" w:rsidP="00010CD4">
            <w:pPr>
              <w:widowControl w:val="0"/>
              <w:ind w:firstLine="0"/>
              <w:jc w:val="center"/>
              <w:rPr>
                <w:sz w:val="24"/>
                <w:szCs w:val="24"/>
              </w:rPr>
            </w:pPr>
            <w:r w:rsidRPr="002734E9">
              <w:rPr>
                <w:sz w:val="24"/>
                <w:szCs w:val="24"/>
              </w:rPr>
              <w:t>6,68</w:t>
            </w:r>
          </w:p>
        </w:tc>
        <w:tc>
          <w:tcPr>
            <w:tcW w:w="1704" w:type="pct"/>
            <w:vMerge w:val="restart"/>
            <w:hideMark/>
          </w:tcPr>
          <w:p w14:paraId="1304748E" w14:textId="77777777" w:rsidR="00D17B9E" w:rsidRPr="002734E9" w:rsidRDefault="00D17B9E" w:rsidP="00010CD4">
            <w:pPr>
              <w:widowControl w:val="0"/>
              <w:ind w:firstLine="0"/>
              <w:rPr>
                <w:sz w:val="24"/>
                <w:szCs w:val="24"/>
              </w:rPr>
            </w:pPr>
          </w:p>
        </w:tc>
      </w:tr>
      <w:tr w:rsidR="00D17B9E" w:rsidRPr="002734E9" w14:paraId="563B8151" w14:textId="77777777" w:rsidTr="00187134">
        <w:trPr>
          <w:trHeight w:val="20"/>
        </w:trPr>
        <w:tc>
          <w:tcPr>
            <w:tcW w:w="660" w:type="pct"/>
            <w:vMerge/>
            <w:hideMark/>
          </w:tcPr>
          <w:p w14:paraId="47E3226E" w14:textId="77777777" w:rsidR="00D17B9E" w:rsidRPr="002734E9" w:rsidRDefault="00D17B9E" w:rsidP="00010CD4">
            <w:pPr>
              <w:widowControl w:val="0"/>
              <w:ind w:firstLine="0"/>
              <w:jc w:val="center"/>
              <w:rPr>
                <w:sz w:val="24"/>
                <w:szCs w:val="24"/>
              </w:rPr>
            </w:pPr>
          </w:p>
        </w:tc>
        <w:tc>
          <w:tcPr>
            <w:tcW w:w="958" w:type="pct"/>
            <w:vMerge/>
            <w:hideMark/>
          </w:tcPr>
          <w:p w14:paraId="6FACB019" w14:textId="77777777" w:rsidR="00D17B9E" w:rsidRPr="002734E9" w:rsidRDefault="00D17B9E" w:rsidP="00010CD4">
            <w:pPr>
              <w:widowControl w:val="0"/>
              <w:ind w:firstLine="0"/>
              <w:rPr>
                <w:sz w:val="24"/>
                <w:szCs w:val="24"/>
              </w:rPr>
            </w:pPr>
          </w:p>
        </w:tc>
        <w:tc>
          <w:tcPr>
            <w:tcW w:w="863" w:type="pct"/>
            <w:shd w:val="clear" w:color="auto" w:fill="auto"/>
          </w:tcPr>
          <w:p w14:paraId="4EEC9CA0" w14:textId="77777777" w:rsidR="00D17B9E" w:rsidRPr="002734E9" w:rsidRDefault="00D17B9E" w:rsidP="00010CD4">
            <w:pPr>
              <w:widowControl w:val="0"/>
              <w:ind w:firstLine="0"/>
              <w:rPr>
                <w:sz w:val="24"/>
                <w:szCs w:val="24"/>
              </w:rPr>
            </w:pPr>
            <w:r w:rsidRPr="002734E9">
              <w:rPr>
                <w:sz w:val="24"/>
                <w:szCs w:val="24"/>
              </w:rPr>
              <w:t>Максимальная этажность зданий, строений, сооружений</w:t>
            </w:r>
          </w:p>
        </w:tc>
        <w:tc>
          <w:tcPr>
            <w:tcW w:w="815" w:type="pct"/>
            <w:shd w:val="clear" w:color="auto" w:fill="auto"/>
          </w:tcPr>
          <w:p w14:paraId="6641958B" w14:textId="77777777" w:rsidR="00D17B9E" w:rsidRPr="002734E9" w:rsidRDefault="00D17B9E" w:rsidP="00010CD4">
            <w:pPr>
              <w:widowControl w:val="0"/>
              <w:ind w:firstLine="0"/>
              <w:jc w:val="center"/>
              <w:rPr>
                <w:sz w:val="24"/>
                <w:szCs w:val="24"/>
              </w:rPr>
            </w:pPr>
            <w:r w:rsidRPr="002734E9">
              <w:rPr>
                <w:sz w:val="24"/>
                <w:szCs w:val="24"/>
              </w:rPr>
              <w:t>4</w:t>
            </w:r>
          </w:p>
        </w:tc>
        <w:tc>
          <w:tcPr>
            <w:tcW w:w="1704" w:type="pct"/>
            <w:vMerge/>
            <w:hideMark/>
          </w:tcPr>
          <w:p w14:paraId="7D12D327" w14:textId="77777777" w:rsidR="00D17B9E" w:rsidRPr="002734E9" w:rsidRDefault="00D17B9E" w:rsidP="00010CD4">
            <w:pPr>
              <w:widowControl w:val="0"/>
              <w:ind w:firstLine="0"/>
              <w:rPr>
                <w:sz w:val="24"/>
                <w:szCs w:val="24"/>
              </w:rPr>
            </w:pPr>
          </w:p>
        </w:tc>
      </w:tr>
      <w:tr w:rsidR="00D17B9E" w:rsidRPr="002734E9" w14:paraId="17FC6F73" w14:textId="77777777" w:rsidTr="00187134">
        <w:trPr>
          <w:trHeight w:val="20"/>
        </w:trPr>
        <w:tc>
          <w:tcPr>
            <w:tcW w:w="660" w:type="pct"/>
            <w:vMerge/>
            <w:hideMark/>
          </w:tcPr>
          <w:p w14:paraId="43DCEDE5" w14:textId="77777777" w:rsidR="00D17B9E" w:rsidRPr="002734E9" w:rsidRDefault="00D17B9E" w:rsidP="00010CD4">
            <w:pPr>
              <w:widowControl w:val="0"/>
              <w:ind w:firstLine="0"/>
              <w:jc w:val="center"/>
              <w:rPr>
                <w:sz w:val="24"/>
                <w:szCs w:val="24"/>
              </w:rPr>
            </w:pPr>
          </w:p>
        </w:tc>
        <w:tc>
          <w:tcPr>
            <w:tcW w:w="958" w:type="pct"/>
            <w:vMerge/>
            <w:hideMark/>
          </w:tcPr>
          <w:p w14:paraId="0D9F527F" w14:textId="77777777" w:rsidR="00D17B9E" w:rsidRPr="002734E9" w:rsidRDefault="00D17B9E" w:rsidP="00010CD4">
            <w:pPr>
              <w:widowControl w:val="0"/>
              <w:ind w:firstLine="0"/>
              <w:rPr>
                <w:sz w:val="24"/>
                <w:szCs w:val="24"/>
              </w:rPr>
            </w:pPr>
          </w:p>
        </w:tc>
        <w:tc>
          <w:tcPr>
            <w:tcW w:w="863" w:type="pct"/>
            <w:shd w:val="clear" w:color="auto" w:fill="auto"/>
          </w:tcPr>
          <w:p w14:paraId="342C7F9F" w14:textId="77777777" w:rsidR="00D17B9E" w:rsidRPr="002734E9" w:rsidRDefault="00D17B9E" w:rsidP="00010CD4">
            <w:pPr>
              <w:widowControl w:val="0"/>
              <w:ind w:firstLine="0"/>
              <w:rPr>
                <w:sz w:val="24"/>
                <w:szCs w:val="24"/>
              </w:rPr>
            </w:pPr>
            <w:r w:rsidRPr="002734E9">
              <w:rPr>
                <w:sz w:val="24"/>
                <w:szCs w:val="24"/>
              </w:rPr>
              <w:t xml:space="preserve">Максимальный коэффициент </w:t>
            </w:r>
            <w:r w:rsidRPr="002734E9">
              <w:rPr>
                <w:sz w:val="24"/>
                <w:szCs w:val="24"/>
              </w:rPr>
              <w:lastRenderedPageBreak/>
              <w:t>застройки</w:t>
            </w:r>
          </w:p>
        </w:tc>
        <w:tc>
          <w:tcPr>
            <w:tcW w:w="815" w:type="pct"/>
            <w:shd w:val="clear" w:color="auto" w:fill="auto"/>
          </w:tcPr>
          <w:p w14:paraId="2A28B40E" w14:textId="77777777" w:rsidR="00D17B9E" w:rsidRPr="002734E9" w:rsidRDefault="00D17B9E" w:rsidP="00010CD4">
            <w:pPr>
              <w:widowControl w:val="0"/>
              <w:ind w:firstLine="0"/>
              <w:jc w:val="center"/>
              <w:rPr>
                <w:sz w:val="24"/>
                <w:szCs w:val="24"/>
              </w:rPr>
            </w:pPr>
            <w:r w:rsidRPr="002734E9">
              <w:rPr>
                <w:sz w:val="24"/>
                <w:szCs w:val="24"/>
              </w:rPr>
              <w:lastRenderedPageBreak/>
              <w:t>-</w:t>
            </w:r>
          </w:p>
        </w:tc>
        <w:tc>
          <w:tcPr>
            <w:tcW w:w="1704" w:type="pct"/>
            <w:vMerge/>
            <w:hideMark/>
          </w:tcPr>
          <w:p w14:paraId="769046E3" w14:textId="77777777" w:rsidR="00D17B9E" w:rsidRPr="002734E9" w:rsidRDefault="00D17B9E" w:rsidP="00010CD4">
            <w:pPr>
              <w:widowControl w:val="0"/>
              <w:ind w:firstLine="0"/>
              <w:rPr>
                <w:sz w:val="24"/>
                <w:szCs w:val="24"/>
              </w:rPr>
            </w:pPr>
          </w:p>
        </w:tc>
      </w:tr>
      <w:tr w:rsidR="00D17B9E" w:rsidRPr="002734E9" w14:paraId="4AFFEFC4" w14:textId="77777777" w:rsidTr="00187134">
        <w:trPr>
          <w:trHeight w:val="20"/>
        </w:trPr>
        <w:tc>
          <w:tcPr>
            <w:tcW w:w="660" w:type="pct"/>
            <w:vMerge w:val="restart"/>
            <w:hideMark/>
          </w:tcPr>
          <w:p w14:paraId="4A4C415B" w14:textId="77777777" w:rsidR="00D17B9E" w:rsidRPr="002734E9" w:rsidRDefault="00D17B9E" w:rsidP="00010CD4">
            <w:pPr>
              <w:ind w:firstLine="0"/>
              <w:jc w:val="center"/>
              <w:rPr>
                <w:sz w:val="24"/>
                <w:szCs w:val="24"/>
              </w:rPr>
            </w:pPr>
            <w:r w:rsidRPr="002734E9">
              <w:rPr>
                <w:sz w:val="24"/>
                <w:szCs w:val="24"/>
              </w:rPr>
              <w:t>Ж3</w:t>
            </w:r>
          </w:p>
        </w:tc>
        <w:tc>
          <w:tcPr>
            <w:tcW w:w="958" w:type="pct"/>
            <w:vMerge w:val="restart"/>
            <w:hideMark/>
          </w:tcPr>
          <w:p w14:paraId="6A740AD6" w14:textId="77777777" w:rsidR="00D17B9E" w:rsidRPr="002734E9" w:rsidRDefault="00D17B9E" w:rsidP="00010CD4">
            <w:pPr>
              <w:widowControl w:val="0"/>
              <w:ind w:firstLine="0"/>
              <w:rPr>
                <w:sz w:val="24"/>
                <w:szCs w:val="24"/>
              </w:rPr>
            </w:pPr>
            <w:r w:rsidRPr="002734E9">
              <w:rPr>
                <w:sz w:val="24"/>
                <w:szCs w:val="24"/>
              </w:rPr>
              <w:t>Зона планируемой застройки многоквартирными малоэтажными жилыми домами</w:t>
            </w:r>
          </w:p>
        </w:tc>
        <w:tc>
          <w:tcPr>
            <w:tcW w:w="863" w:type="pct"/>
            <w:shd w:val="clear" w:color="auto" w:fill="auto"/>
          </w:tcPr>
          <w:p w14:paraId="00D0983A" w14:textId="77777777" w:rsidR="00D17B9E" w:rsidRPr="002734E9" w:rsidRDefault="00D17B9E" w:rsidP="00010CD4">
            <w:pPr>
              <w:widowControl w:val="0"/>
              <w:ind w:firstLine="0"/>
              <w:rPr>
                <w:sz w:val="24"/>
                <w:szCs w:val="24"/>
              </w:rPr>
            </w:pPr>
            <w:r w:rsidRPr="002734E9">
              <w:rPr>
                <w:sz w:val="24"/>
                <w:szCs w:val="24"/>
              </w:rPr>
              <w:t>Площадь, га</w:t>
            </w:r>
          </w:p>
        </w:tc>
        <w:tc>
          <w:tcPr>
            <w:tcW w:w="815" w:type="pct"/>
            <w:shd w:val="clear" w:color="auto" w:fill="auto"/>
          </w:tcPr>
          <w:p w14:paraId="5D6C8C6F" w14:textId="77777777" w:rsidR="00D17B9E" w:rsidRPr="002734E9" w:rsidRDefault="00D17B9E" w:rsidP="00010CD4">
            <w:pPr>
              <w:widowControl w:val="0"/>
              <w:ind w:firstLine="0"/>
              <w:jc w:val="center"/>
              <w:rPr>
                <w:sz w:val="24"/>
                <w:szCs w:val="24"/>
              </w:rPr>
            </w:pPr>
            <w:r w:rsidRPr="002734E9">
              <w:rPr>
                <w:sz w:val="24"/>
                <w:szCs w:val="24"/>
              </w:rPr>
              <w:t>47,50</w:t>
            </w:r>
          </w:p>
        </w:tc>
        <w:tc>
          <w:tcPr>
            <w:tcW w:w="1704" w:type="pct"/>
            <w:vMerge w:val="restart"/>
            <w:hideMark/>
          </w:tcPr>
          <w:p w14:paraId="28547457" w14:textId="77777777" w:rsidR="00D17B9E" w:rsidRPr="002734E9" w:rsidRDefault="00D17B9E" w:rsidP="00010CD4">
            <w:pPr>
              <w:widowControl w:val="0"/>
              <w:ind w:firstLine="0"/>
              <w:rPr>
                <w:sz w:val="24"/>
                <w:szCs w:val="24"/>
              </w:rPr>
            </w:pPr>
          </w:p>
        </w:tc>
      </w:tr>
      <w:tr w:rsidR="00D17B9E" w:rsidRPr="002734E9" w14:paraId="4D7D3192" w14:textId="77777777" w:rsidTr="00187134">
        <w:trPr>
          <w:trHeight w:val="20"/>
        </w:trPr>
        <w:tc>
          <w:tcPr>
            <w:tcW w:w="660" w:type="pct"/>
            <w:vMerge/>
            <w:hideMark/>
          </w:tcPr>
          <w:p w14:paraId="579E1AF4" w14:textId="77777777" w:rsidR="00D17B9E" w:rsidRPr="002734E9" w:rsidRDefault="00D17B9E" w:rsidP="00010CD4">
            <w:pPr>
              <w:widowControl w:val="0"/>
              <w:ind w:firstLine="0"/>
              <w:jc w:val="center"/>
              <w:rPr>
                <w:sz w:val="24"/>
                <w:szCs w:val="24"/>
              </w:rPr>
            </w:pPr>
          </w:p>
        </w:tc>
        <w:tc>
          <w:tcPr>
            <w:tcW w:w="958" w:type="pct"/>
            <w:vMerge/>
            <w:hideMark/>
          </w:tcPr>
          <w:p w14:paraId="677CD9EE" w14:textId="77777777" w:rsidR="00D17B9E" w:rsidRPr="002734E9" w:rsidRDefault="00D17B9E" w:rsidP="00010CD4">
            <w:pPr>
              <w:widowControl w:val="0"/>
              <w:ind w:firstLine="0"/>
              <w:rPr>
                <w:sz w:val="24"/>
                <w:szCs w:val="24"/>
              </w:rPr>
            </w:pPr>
          </w:p>
        </w:tc>
        <w:tc>
          <w:tcPr>
            <w:tcW w:w="863" w:type="pct"/>
            <w:shd w:val="clear" w:color="auto" w:fill="auto"/>
          </w:tcPr>
          <w:p w14:paraId="3BC170C1" w14:textId="77777777" w:rsidR="00D17B9E" w:rsidRPr="002734E9" w:rsidRDefault="00D17B9E" w:rsidP="00010CD4">
            <w:pPr>
              <w:widowControl w:val="0"/>
              <w:ind w:firstLine="0"/>
              <w:rPr>
                <w:sz w:val="24"/>
                <w:szCs w:val="24"/>
              </w:rPr>
            </w:pPr>
            <w:r w:rsidRPr="002734E9">
              <w:rPr>
                <w:sz w:val="24"/>
                <w:szCs w:val="24"/>
              </w:rPr>
              <w:t>Максимальная этажность зданий, строений, сооружений</w:t>
            </w:r>
          </w:p>
        </w:tc>
        <w:tc>
          <w:tcPr>
            <w:tcW w:w="815" w:type="pct"/>
            <w:shd w:val="clear" w:color="auto" w:fill="auto"/>
          </w:tcPr>
          <w:p w14:paraId="070F682B" w14:textId="77777777" w:rsidR="00D17B9E" w:rsidRPr="002734E9" w:rsidRDefault="00D17B9E" w:rsidP="00010CD4">
            <w:pPr>
              <w:widowControl w:val="0"/>
              <w:ind w:firstLine="0"/>
              <w:jc w:val="center"/>
              <w:rPr>
                <w:sz w:val="24"/>
                <w:szCs w:val="24"/>
              </w:rPr>
            </w:pPr>
            <w:r w:rsidRPr="002734E9">
              <w:rPr>
                <w:sz w:val="24"/>
                <w:szCs w:val="24"/>
              </w:rPr>
              <w:t>4</w:t>
            </w:r>
          </w:p>
        </w:tc>
        <w:tc>
          <w:tcPr>
            <w:tcW w:w="1704" w:type="pct"/>
            <w:vMerge/>
            <w:hideMark/>
          </w:tcPr>
          <w:p w14:paraId="751BFB1B" w14:textId="77777777" w:rsidR="00D17B9E" w:rsidRPr="002734E9" w:rsidRDefault="00D17B9E" w:rsidP="00010CD4">
            <w:pPr>
              <w:widowControl w:val="0"/>
              <w:ind w:firstLine="0"/>
              <w:rPr>
                <w:sz w:val="24"/>
                <w:szCs w:val="24"/>
              </w:rPr>
            </w:pPr>
          </w:p>
        </w:tc>
      </w:tr>
      <w:tr w:rsidR="00D17B9E" w:rsidRPr="002734E9" w14:paraId="2C0554E0" w14:textId="77777777" w:rsidTr="00187134">
        <w:trPr>
          <w:trHeight w:val="20"/>
        </w:trPr>
        <w:tc>
          <w:tcPr>
            <w:tcW w:w="660" w:type="pct"/>
            <w:vMerge/>
            <w:hideMark/>
          </w:tcPr>
          <w:p w14:paraId="56E38421" w14:textId="77777777" w:rsidR="00D17B9E" w:rsidRPr="002734E9" w:rsidRDefault="00D17B9E" w:rsidP="00010CD4">
            <w:pPr>
              <w:widowControl w:val="0"/>
              <w:ind w:firstLine="0"/>
              <w:jc w:val="center"/>
              <w:rPr>
                <w:sz w:val="24"/>
                <w:szCs w:val="24"/>
              </w:rPr>
            </w:pPr>
          </w:p>
        </w:tc>
        <w:tc>
          <w:tcPr>
            <w:tcW w:w="958" w:type="pct"/>
            <w:vMerge/>
            <w:hideMark/>
          </w:tcPr>
          <w:p w14:paraId="7150DAE0" w14:textId="77777777" w:rsidR="00D17B9E" w:rsidRPr="002734E9" w:rsidRDefault="00D17B9E" w:rsidP="00010CD4">
            <w:pPr>
              <w:widowControl w:val="0"/>
              <w:ind w:firstLine="0"/>
              <w:rPr>
                <w:sz w:val="24"/>
                <w:szCs w:val="24"/>
              </w:rPr>
            </w:pPr>
          </w:p>
        </w:tc>
        <w:tc>
          <w:tcPr>
            <w:tcW w:w="863" w:type="pct"/>
            <w:shd w:val="clear" w:color="auto" w:fill="auto"/>
          </w:tcPr>
          <w:p w14:paraId="45E9AB00" w14:textId="77777777" w:rsidR="00D17B9E" w:rsidRPr="002734E9" w:rsidRDefault="00D17B9E" w:rsidP="00010CD4">
            <w:pPr>
              <w:widowControl w:val="0"/>
              <w:ind w:firstLine="0"/>
              <w:rPr>
                <w:sz w:val="24"/>
                <w:szCs w:val="24"/>
              </w:rPr>
            </w:pPr>
            <w:r w:rsidRPr="002734E9">
              <w:rPr>
                <w:sz w:val="24"/>
                <w:szCs w:val="24"/>
              </w:rPr>
              <w:t>Максимальный коэффициент застройки</w:t>
            </w:r>
          </w:p>
        </w:tc>
        <w:tc>
          <w:tcPr>
            <w:tcW w:w="815" w:type="pct"/>
            <w:shd w:val="clear" w:color="auto" w:fill="auto"/>
          </w:tcPr>
          <w:p w14:paraId="305200EF"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hideMark/>
          </w:tcPr>
          <w:p w14:paraId="54FA93CF" w14:textId="77777777" w:rsidR="00D17B9E" w:rsidRPr="002734E9" w:rsidRDefault="00D17B9E" w:rsidP="00010CD4">
            <w:pPr>
              <w:widowControl w:val="0"/>
              <w:ind w:firstLine="0"/>
              <w:rPr>
                <w:sz w:val="24"/>
                <w:szCs w:val="24"/>
              </w:rPr>
            </w:pPr>
          </w:p>
        </w:tc>
      </w:tr>
      <w:tr w:rsidR="00D17B9E" w:rsidRPr="002734E9" w14:paraId="4E7D9DCE" w14:textId="77777777" w:rsidTr="00187134">
        <w:trPr>
          <w:trHeight w:val="20"/>
        </w:trPr>
        <w:tc>
          <w:tcPr>
            <w:tcW w:w="660" w:type="pct"/>
            <w:vMerge w:val="restart"/>
            <w:hideMark/>
          </w:tcPr>
          <w:p w14:paraId="6395E5B2" w14:textId="77777777" w:rsidR="00D17B9E" w:rsidRPr="002734E9" w:rsidRDefault="00D17B9E" w:rsidP="00010CD4">
            <w:pPr>
              <w:ind w:firstLine="0"/>
              <w:jc w:val="center"/>
              <w:rPr>
                <w:sz w:val="24"/>
                <w:szCs w:val="24"/>
              </w:rPr>
            </w:pPr>
            <w:r w:rsidRPr="002734E9">
              <w:rPr>
                <w:sz w:val="24"/>
                <w:szCs w:val="24"/>
              </w:rPr>
              <w:t>Ж3.1</w:t>
            </w:r>
          </w:p>
        </w:tc>
        <w:tc>
          <w:tcPr>
            <w:tcW w:w="958" w:type="pct"/>
            <w:vMerge w:val="restart"/>
            <w:hideMark/>
          </w:tcPr>
          <w:p w14:paraId="0899D315" w14:textId="77777777" w:rsidR="00D17B9E" w:rsidRPr="002734E9" w:rsidRDefault="00D17B9E" w:rsidP="00010CD4">
            <w:pPr>
              <w:widowControl w:val="0"/>
              <w:ind w:firstLine="0"/>
              <w:rPr>
                <w:sz w:val="24"/>
                <w:szCs w:val="24"/>
              </w:rPr>
            </w:pPr>
            <w:r w:rsidRPr="002734E9">
              <w:rPr>
                <w:sz w:val="24"/>
                <w:szCs w:val="24"/>
              </w:rPr>
              <w:t>Зона планируемой застройки многоквартирными малоэтажными жилыми домами</w:t>
            </w:r>
          </w:p>
        </w:tc>
        <w:tc>
          <w:tcPr>
            <w:tcW w:w="863" w:type="pct"/>
            <w:shd w:val="clear" w:color="auto" w:fill="auto"/>
          </w:tcPr>
          <w:p w14:paraId="104371F2" w14:textId="77777777" w:rsidR="00D17B9E" w:rsidRPr="002734E9" w:rsidRDefault="00D17B9E" w:rsidP="00010CD4">
            <w:pPr>
              <w:widowControl w:val="0"/>
              <w:ind w:firstLine="0"/>
              <w:rPr>
                <w:sz w:val="24"/>
                <w:szCs w:val="24"/>
              </w:rPr>
            </w:pPr>
            <w:r w:rsidRPr="002734E9">
              <w:rPr>
                <w:sz w:val="24"/>
                <w:szCs w:val="24"/>
              </w:rPr>
              <w:t>Площадь, га</w:t>
            </w:r>
          </w:p>
        </w:tc>
        <w:tc>
          <w:tcPr>
            <w:tcW w:w="815" w:type="pct"/>
            <w:shd w:val="clear" w:color="auto" w:fill="auto"/>
          </w:tcPr>
          <w:p w14:paraId="067715ED" w14:textId="77777777" w:rsidR="00D17B9E" w:rsidRPr="002734E9" w:rsidRDefault="00D17B9E" w:rsidP="00010CD4">
            <w:pPr>
              <w:widowControl w:val="0"/>
              <w:ind w:firstLine="0"/>
              <w:jc w:val="center"/>
              <w:rPr>
                <w:sz w:val="24"/>
                <w:szCs w:val="24"/>
              </w:rPr>
            </w:pPr>
            <w:r w:rsidRPr="002734E9">
              <w:rPr>
                <w:sz w:val="24"/>
                <w:szCs w:val="24"/>
              </w:rPr>
              <w:t>36,00</w:t>
            </w:r>
          </w:p>
        </w:tc>
        <w:tc>
          <w:tcPr>
            <w:tcW w:w="1704" w:type="pct"/>
            <w:vMerge w:val="restart"/>
            <w:hideMark/>
          </w:tcPr>
          <w:p w14:paraId="2190E3BD" w14:textId="77777777" w:rsidR="00D17B9E" w:rsidRPr="002734E9" w:rsidRDefault="00D17B9E" w:rsidP="00010CD4">
            <w:pPr>
              <w:widowControl w:val="0"/>
              <w:ind w:firstLine="0"/>
              <w:rPr>
                <w:sz w:val="24"/>
                <w:szCs w:val="24"/>
              </w:rPr>
            </w:pPr>
          </w:p>
        </w:tc>
      </w:tr>
      <w:tr w:rsidR="00D17B9E" w:rsidRPr="002734E9" w14:paraId="5246F428" w14:textId="77777777" w:rsidTr="00187134">
        <w:trPr>
          <w:trHeight w:val="20"/>
        </w:trPr>
        <w:tc>
          <w:tcPr>
            <w:tcW w:w="660" w:type="pct"/>
            <w:vMerge/>
            <w:hideMark/>
          </w:tcPr>
          <w:p w14:paraId="441BC100" w14:textId="77777777" w:rsidR="00D17B9E" w:rsidRPr="002734E9" w:rsidRDefault="00D17B9E" w:rsidP="00010CD4">
            <w:pPr>
              <w:widowControl w:val="0"/>
              <w:ind w:firstLine="0"/>
              <w:jc w:val="center"/>
              <w:rPr>
                <w:sz w:val="24"/>
                <w:szCs w:val="24"/>
              </w:rPr>
            </w:pPr>
          </w:p>
        </w:tc>
        <w:tc>
          <w:tcPr>
            <w:tcW w:w="958" w:type="pct"/>
            <w:vMerge/>
            <w:hideMark/>
          </w:tcPr>
          <w:p w14:paraId="77C7FCAE" w14:textId="77777777" w:rsidR="00D17B9E" w:rsidRPr="002734E9" w:rsidRDefault="00D17B9E" w:rsidP="00010CD4">
            <w:pPr>
              <w:widowControl w:val="0"/>
              <w:ind w:firstLine="0"/>
              <w:rPr>
                <w:sz w:val="24"/>
                <w:szCs w:val="24"/>
              </w:rPr>
            </w:pPr>
          </w:p>
        </w:tc>
        <w:tc>
          <w:tcPr>
            <w:tcW w:w="863" w:type="pct"/>
            <w:shd w:val="clear" w:color="auto" w:fill="auto"/>
          </w:tcPr>
          <w:p w14:paraId="4E359DB0" w14:textId="77777777" w:rsidR="00D17B9E" w:rsidRPr="002734E9" w:rsidRDefault="00D17B9E" w:rsidP="00010CD4">
            <w:pPr>
              <w:widowControl w:val="0"/>
              <w:ind w:firstLine="0"/>
              <w:rPr>
                <w:sz w:val="24"/>
                <w:szCs w:val="24"/>
              </w:rPr>
            </w:pPr>
            <w:r w:rsidRPr="002734E9">
              <w:rPr>
                <w:sz w:val="24"/>
                <w:szCs w:val="24"/>
              </w:rPr>
              <w:t>Максимальная этажность зданий, строений, сооружений</w:t>
            </w:r>
          </w:p>
        </w:tc>
        <w:tc>
          <w:tcPr>
            <w:tcW w:w="815" w:type="pct"/>
            <w:shd w:val="clear" w:color="auto" w:fill="auto"/>
          </w:tcPr>
          <w:p w14:paraId="79EF5A27" w14:textId="77777777" w:rsidR="00D17B9E" w:rsidRPr="002734E9" w:rsidRDefault="00D17B9E" w:rsidP="00010CD4">
            <w:pPr>
              <w:widowControl w:val="0"/>
              <w:ind w:firstLine="0"/>
              <w:jc w:val="center"/>
              <w:rPr>
                <w:sz w:val="24"/>
                <w:szCs w:val="24"/>
              </w:rPr>
            </w:pPr>
            <w:r w:rsidRPr="002734E9">
              <w:rPr>
                <w:sz w:val="24"/>
                <w:szCs w:val="24"/>
              </w:rPr>
              <w:t>3</w:t>
            </w:r>
          </w:p>
        </w:tc>
        <w:tc>
          <w:tcPr>
            <w:tcW w:w="1704" w:type="pct"/>
            <w:vMerge/>
            <w:hideMark/>
          </w:tcPr>
          <w:p w14:paraId="6E62759D" w14:textId="77777777" w:rsidR="00D17B9E" w:rsidRPr="002734E9" w:rsidRDefault="00D17B9E" w:rsidP="00010CD4">
            <w:pPr>
              <w:widowControl w:val="0"/>
              <w:ind w:firstLine="0"/>
              <w:rPr>
                <w:sz w:val="24"/>
                <w:szCs w:val="24"/>
              </w:rPr>
            </w:pPr>
          </w:p>
        </w:tc>
      </w:tr>
      <w:tr w:rsidR="00D17B9E" w:rsidRPr="002734E9" w14:paraId="3DD27FB7" w14:textId="77777777" w:rsidTr="00187134">
        <w:trPr>
          <w:trHeight w:val="20"/>
        </w:trPr>
        <w:tc>
          <w:tcPr>
            <w:tcW w:w="660" w:type="pct"/>
            <w:vMerge/>
            <w:hideMark/>
          </w:tcPr>
          <w:p w14:paraId="07118092" w14:textId="77777777" w:rsidR="00D17B9E" w:rsidRPr="002734E9" w:rsidRDefault="00D17B9E" w:rsidP="00010CD4">
            <w:pPr>
              <w:widowControl w:val="0"/>
              <w:ind w:firstLine="0"/>
              <w:jc w:val="center"/>
              <w:rPr>
                <w:sz w:val="24"/>
                <w:szCs w:val="24"/>
              </w:rPr>
            </w:pPr>
          </w:p>
        </w:tc>
        <w:tc>
          <w:tcPr>
            <w:tcW w:w="958" w:type="pct"/>
            <w:vMerge/>
            <w:hideMark/>
          </w:tcPr>
          <w:p w14:paraId="457E12F1" w14:textId="77777777" w:rsidR="00D17B9E" w:rsidRPr="002734E9" w:rsidRDefault="00D17B9E" w:rsidP="00010CD4">
            <w:pPr>
              <w:widowControl w:val="0"/>
              <w:ind w:firstLine="0"/>
              <w:rPr>
                <w:sz w:val="24"/>
                <w:szCs w:val="24"/>
              </w:rPr>
            </w:pPr>
          </w:p>
        </w:tc>
        <w:tc>
          <w:tcPr>
            <w:tcW w:w="863" w:type="pct"/>
            <w:shd w:val="clear" w:color="auto" w:fill="auto"/>
          </w:tcPr>
          <w:p w14:paraId="10A98058" w14:textId="77777777" w:rsidR="00D17B9E" w:rsidRPr="002734E9" w:rsidRDefault="00D17B9E" w:rsidP="00010CD4">
            <w:pPr>
              <w:widowControl w:val="0"/>
              <w:ind w:firstLine="0"/>
              <w:rPr>
                <w:sz w:val="24"/>
                <w:szCs w:val="24"/>
              </w:rPr>
            </w:pPr>
            <w:r w:rsidRPr="002734E9">
              <w:rPr>
                <w:sz w:val="24"/>
                <w:szCs w:val="24"/>
              </w:rPr>
              <w:t>Максимальный коэффициент застройки</w:t>
            </w:r>
          </w:p>
        </w:tc>
        <w:tc>
          <w:tcPr>
            <w:tcW w:w="815" w:type="pct"/>
            <w:shd w:val="clear" w:color="auto" w:fill="auto"/>
          </w:tcPr>
          <w:p w14:paraId="51AD6CCF"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hideMark/>
          </w:tcPr>
          <w:p w14:paraId="05342DED" w14:textId="77777777" w:rsidR="00D17B9E" w:rsidRPr="002734E9" w:rsidRDefault="00D17B9E" w:rsidP="00010CD4">
            <w:pPr>
              <w:widowControl w:val="0"/>
              <w:ind w:firstLine="0"/>
              <w:rPr>
                <w:sz w:val="24"/>
                <w:szCs w:val="24"/>
              </w:rPr>
            </w:pPr>
          </w:p>
        </w:tc>
      </w:tr>
      <w:tr w:rsidR="00D17B9E" w:rsidRPr="002734E9" w14:paraId="5DFCB3D9" w14:textId="77777777" w:rsidTr="00187134">
        <w:trPr>
          <w:trHeight w:val="20"/>
        </w:trPr>
        <w:tc>
          <w:tcPr>
            <w:tcW w:w="660" w:type="pct"/>
            <w:vMerge w:val="restart"/>
            <w:hideMark/>
          </w:tcPr>
          <w:p w14:paraId="4F7A662C" w14:textId="77777777" w:rsidR="00D17B9E" w:rsidRPr="002734E9" w:rsidRDefault="00D17B9E" w:rsidP="00010CD4">
            <w:pPr>
              <w:ind w:firstLine="0"/>
              <w:jc w:val="center"/>
              <w:rPr>
                <w:sz w:val="24"/>
                <w:szCs w:val="24"/>
              </w:rPr>
            </w:pPr>
            <w:r w:rsidRPr="002734E9">
              <w:rPr>
                <w:sz w:val="24"/>
                <w:szCs w:val="24"/>
              </w:rPr>
              <w:t>Ж4с</w:t>
            </w:r>
          </w:p>
        </w:tc>
        <w:tc>
          <w:tcPr>
            <w:tcW w:w="958" w:type="pct"/>
            <w:vMerge w:val="restart"/>
            <w:hideMark/>
          </w:tcPr>
          <w:p w14:paraId="25AE85E5" w14:textId="77777777" w:rsidR="00D17B9E" w:rsidRPr="002734E9" w:rsidRDefault="00D17B9E" w:rsidP="00010CD4">
            <w:pPr>
              <w:widowControl w:val="0"/>
              <w:ind w:firstLine="0"/>
              <w:rPr>
                <w:sz w:val="24"/>
                <w:szCs w:val="24"/>
              </w:rPr>
            </w:pPr>
            <w:r w:rsidRPr="002734E9">
              <w:rPr>
                <w:sz w:val="24"/>
                <w:szCs w:val="24"/>
              </w:rPr>
              <w:t>Зона существующей застройки многоквартирными среднеэтажными жилыми домами</w:t>
            </w:r>
          </w:p>
        </w:tc>
        <w:tc>
          <w:tcPr>
            <w:tcW w:w="863" w:type="pct"/>
            <w:shd w:val="clear" w:color="auto" w:fill="auto"/>
          </w:tcPr>
          <w:p w14:paraId="335368DA" w14:textId="77777777" w:rsidR="00D17B9E" w:rsidRPr="002734E9" w:rsidRDefault="00D17B9E" w:rsidP="00010CD4">
            <w:pPr>
              <w:widowControl w:val="0"/>
              <w:ind w:firstLine="0"/>
              <w:rPr>
                <w:sz w:val="24"/>
                <w:szCs w:val="24"/>
              </w:rPr>
            </w:pPr>
            <w:r w:rsidRPr="002734E9">
              <w:rPr>
                <w:sz w:val="24"/>
                <w:szCs w:val="24"/>
              </w:rPr>
              <w:t>Площадь, га</w:t>
            </w:r>
          </w:p>
        </w:tc>
        <w:tc>
          <w:tcPr>
            <w:tcW w:w="815" w:type="pct"/>
            <w:shd w:val="clear" w:color="auto" w:fill="auto"/>
          </w:tcPr>
          <w:p w14:paraId="21EA31B0" w14:textId="77777777" w:rsidR="00D17B9E" w:rsidRPr="002734E9" w:rsidRDefault="00D17B9E" w:rsidP="00010CD4">
            <w:pPr>
              <w:widowControl w:val="0"/>
              <w:ind w:firstLine="0"/>
              <w:jc w:val="center"/>
              <w:rPr>
                <w:sz w:val="24"/>
                <w:szCs w:val="24"/>
              </w:rPr>
            </w:pPr>
            <w:r w:rsidRPr="002734E9">
              <w:rPr>
                <w:sz w:val="24"/>
                <w:szCs w:val="24"/>
              </w:rPr>
              <w:t>28,96</w:t>
            </w:r>
          </w:p>
        </w:tc>
        <w:tc>
          <w:tcPr>
            <w:tcW w:w="1704" w:type="pct"/>
            <w:vMerge w:val="restart"/>
            <w:hideMark/>
          </w:tcPr>
          <w:p w14:paraId="3080F326" w14:textId="77777777" w:rsidR="00D17B9E" w:rsidRPr="002734E9" w:rsidRDefault="00D17B9E" w:rsidP="00010CD4">
            <w:pPr>
              <w:widowControl w:val="0"/>
              <w:ind w:firstLine="0"/>
              <w:rPr>
                <w:sz w:val="24"/>
                <w:szCs w:val="24"/>
              </w:rPr>
            </w:pPr>
          </w:p>
        </w:tc>
      </w:tr>
      <w:tr w:rsidR="00D17B9E" w:rsidRPr="002734E9" w14:paraId="16122AE1" w14:textId="77777777" w:rsidTr="00187134">
        <w:trPr>
          <w:trHeight w:val="20"/>
        </w:trPr>
        <w:tc>
          <w:tcPr>
            <w:tcW w:w="660" w:type="pct"/>
            <w:vMerge/>
            <w:hideMark/>
          </w:tcPr>
          <w:p w14:paraId="428C6AC4" w14:textId="77777777" w:rsidR="00D17B9E" w:rsidRPr="002734E9" w:rsidRDefault="00D17B9E" w:rsidP="00010CD4">
            <w:pPr>
              <w:widowControl w:val="0"/>
              <w:ind w:firstLine="0"/>
              <w:jc w:val="center"/>
              <w:rPr>
                <w:sz w:val="24"/>
                <w:szCs w:val="24"/>
              </w:rPr>
            </w:pPr>
          </w:p>
        </w:tc>
        <w:tc>
          <w:tcPr>
            <w:tcW w:w="958" w:type="pct"/>
            <w:vMerge/>
            <w:hideMark/>
          </w:tcPr>
          <w:p w14:paraId="1FE8C05D" w14:textId="77777777" w:rsidR="00D17B9E" w:rsidRPr="002734E9" w:rsidRDefault="00D17B9E" w:rsidP="00010CD4">
            <w:pPr>
              <w:widowControl w:val="0"/>
              <w:ind w:firstLine="0"/>
              <w:rPr>
                <w:sz w:val="24"/>
                <w:szCs w:val="24"/>
              </w:rPr>
            </w:pPr>
          </w:p>
        </w:tc>
        <w:tc>
          <w:tcPr>
            <w:tcW w:w="863" w:type="pct"/>
            <w:shd w:val="clear" w:color="auto" w:fill="auto"/>
          </w:tcPr>
          <w:p w14:paraId="3F287D7C" w14:textId="77777777" w:rsidR="00D17B9E" w:rsidRPr="002734E9" w:rsidRDefault="00D17B9E" w:rsidP="00010CD4">
            <w:pPr>
              <w:widowControl w:val="0"/>
              <w:ind w:firstLine="0"/>
              <w:rPr>
                <w:sz w:val="24"/>
                <w:szCs w:val="24"/>
              </w:rPr>
            </w:pPr>
            <w:r w:rsidRPr="002734E9">
              <w:rPr>
                <w:sz w:val="24"/>
                <w:szCs w:val="24"/>
              </w:rPr>
              <w:t>Максимальная этажность зданий, строений, сооружений</w:t>
            </w:r>
          </w:p>
        </w:tc>
        <w:tc>
          <w:tcPr>
            <w:tcW w:w="815" w:type="pct"/>
            <w:shd w:val="clear" w:color="auto" w:fill="auto"/>
          </w:tcPr>
          <w:p w14:paraId="0F62E5C0" w14:textId="77777777" w:rsidR="00D17B9E" w:rsidRPr="002734E9" w:rsidRDefault="00D17B9E" w:rsidP="00010CD4">
            <w:pPr>
              <w:widowControl w:val="0"/>
              <w:ind w:firstLine="0"/>
              <w:jc w:val="center"/>
              <w:rPr>
                <w:sz w:val="24"/>
                <w:szCs w:val="24"/>
              </w:rPr>
            </w:pPr>
            <w:r w:rsidRPr="002734E9">
              <w:rPr>
                <w:sz w:val="24"/>
                <w:szCs w:val="24"/>
              </w:rPr>
              <w:t>8</w:t>
            </w:r>
          </w:p>
        </w:tc>
        <w:tc>
          <w:tcPr>
            <w:tcW w:w="1704" w:type="pct"/>
            <w:vMerge/>
            <w:hideMark/>
          </w:tcPr>
          <w:p w14:paraId="6014B936" w14:textId="77777777" w:rsidR="00D17B9E" w:rsidRPr="002734E9" w:rsidRDefault="00D17B9E" w:rsidP="00010CD4">
            <w:pPr>
              <w:widowControl w:val="0"/>
              <w:ind w:firstLine="0"/>
              <w:rPr>
                <w:sz w:val="24"/>
                <w:szCs w:val="24"/>
              </w:rPr>
            </w:pPr>
          </w:p>
        </w:tc>
      </w:tr>
      <w:tr w:rsidR="00D17B9E" w:rsidRPr="002734E9" w14:paraId="15AF8CD4" w14:textId="77777777" w:rsidTr="00187134">
        <w:trPr>
          <w:trHeight w:val="20"/>
        </w:trPr>
        <w:tc>
          <w:tcPr>
            <w:tcW w:w="660" w:type="pct"/>
            <w:vMerge/>
            <w:hideMark/>
          </w:tcPr>
          <w:p w14:paraId="5203C08B" w14:textId="77777777" w:rsidR="00D17B9E" w:rsidRPr="002734E9" w:rsidRDefault="00D17B9E" w:rsidP="00010CD4">
            <w:pPr>
              <w:widowControl w:val="0"/>
              <w:ind w:firstLine="0"/>
              <w:jc w:val="center"/>
              <w:rPr>
                <w:sz w:val="24"/>
                <w:szCs w:val="24"/>
              </w:rPr>
            </w:pPr>
          </w:p>
        </w:tc>
        <w:tc>
          <w:tcPr>
            <w:tcW w:w="958" w:type="pct"/>
            <w:vMerge/>
            <w:hideMark/>
          </w:tcPr>
          <w:p w14:paraId="74FE8749" w14:textId="77777777" w:rsidR="00D17B9E" w:rsidRPr="002734E9" w:rsidRDefault="00D17B9E" w:rsidP="00010CD4">
            <w:pPr>
              <w:widowControl w:val="0"/>
              <w:ind w:firstLine="0"/>
              <w:rPr>
                <w:sz w:val="24"/>
                <w:szCs w:val="24"/>
              </w:rPr>
            </w:pPr>
          </w:p>
        </w:tc>
        <w:tc>
          <w:tcPr>
            <w:tcW w:w="863" w:type="pct"/>
            <w:shd w:val="clear" w:color="auto" w:fill="auto"/>
          </w:tcPr>
          <w:p w14:paraId="6398DFD9" w14:textId="77777777" w:rsidR="00D17B9E" w:rsidRPr="002734E9" w:rsidRDefault="00D17B9E" w:rsidP="00010CD4">
            <w:pPr>
              <w:widowControl w:val="0"/>
              <w:ind w:firstLine="0"/>
              <w:rPr>
                <w:sz w:val="24"/>
                <w:szCs w:val="24"/>
              </w:rPr>
            </w:pPr>
            <w:r w:rsidRPr="002734E9">
              <w:rPr>
                <w:sz w:val="24"/>
                <w:szCs w:val="24"/>
              </w:rPr>
              <w:t>Максимальный коэффициент застройки</w:t>
            </w:r>
          </w:p>
        </w:tc>
        <w:tc>
          <w:tcPr>
            <w:tcW w:w="815" w:type="pct"/>
            <w:shd w:val="clear" w:color="auto" w:fill="auto"/>
          </w:tcPr>
          <w:p w14:paraId="7AD06A0F"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hideMark/>
          </w:tcPr>
          <w:p w14:paraId="2881C6AC" w14:textId="77777777" w:rsidR="00D17B9E" w:rsidRPr="002734E9" w:rsidRDefault="00D17B9E" w:rsidP="00010CD4">
            <w:pPr>
              <w:widowControl w:val="0"/>
              <w:ind w:firstLine="0"/>
              <w:rPr>
                <w:sz w:val="24"/>
                <w:szCs w:val="24"/>
              </w:rPr>
            </w:pPr>
          </w:p>
        </w:tc>
      </w:tr>
      <w:tr w:rsidR="00D17B9E" w:rsidRPr="002734E9" w14:paraId="6588F4C0" w14:textId="77777777" w:rsidTr="00187134">
        <w:trPr>
          <w:trHeight w:val="20"/>
        </w:trPr>
        <w:tc>
          <w:tcPr>
            <w:tcW w:w="660" w:type="pct"/>
            <w:vMerge w:val="restart"/>
            <w:hideMark/>
          </w:tcPr>
          <w:p w14:paraId="0ABA5A6A" w14:textId="77777777" w:rsidR="00D17B9E" w:rsidRPr="002734E9" w:rsidRDefault="00D17B9E" w:rsidP="00010CD4">
            <w:pPr>
              <w:ind w:firstLine="0"/>
              <w:jc w:val="center"/>
              <w:rPr>
                <w:sz w:val="24"/>
                <w:szCs w:val="24"/>
              </w:rPr>
            </w:pPr>
            <w:r w:rsidRPr="002734E9">
              <w:rPr>
                <w:sz w:val="24"/>
                <w:szCs w:val="24"/>
              </w:rPr>
              <w:t>Ж4</w:t>
            </w:r>
          </w:p>
        </w:tc>
        <w:tc>
          <w:tcPr>
            <w:tcW w:w="958" w:type="pct"/>
            <w:vMerge w:val="restart"/>
            <w:hideMark/>
          </w:tcPr>
          <w:p w14:paraId="2A2B4D3B" w14:textId="77777777" w:rsidR="00D17B9E" w:rsidRPr="002734E9" w:rsidRDefault="00D17B9E" w:rsidP="00010CD4">
            <w:pPr>
              <w:widowControl w:val="0"/>
              <w:ind w:firstLine="0"/>
              <w:rPr>
                <w:sz w:val="24"/>
                <w:szCs w:val="24"/>
              </w:rPr>
            </w:pPr>
            <w:r w:rsidRPr="002734E9">
              <w:rPr>
                <w:sz w:val="24"/>
                <w:szCs w:val="24"/>
              </w:rPr>
              <w:t>Зона планируемой застройки многоквартирными среднеэтажными жилыми домами</w:t>
            </w:r>
          </w:p>
        </w:tc>
        <w:tc>
          <w:tcPr>
            <w:tcW w:w="863" w:type="pct"/>
            <w:shd w:val="clear" w:color="auto" w:fill="auto"/>
          </w:tcPr>
          <w:p w14:paraId="5A3E972A" w14:textId="77777777" w:rsidR="00D17B9E" w:rsidRPr="002734E9" w:rsidRDefault="00D17B9E" w:rsidP="00010CD4">
            <w:pPr>
              <w:widowControl w:val="0"/>
              <w:ind w:firstLine="0"/>
              <w:rPr>
                <w:sz w:val="24"/>
                <w:szCs w:val="24"/>
              </w:rPr>
            </w:pPr>
            <w:r w:rsidRPr="002734E9">
              <w:rPr>
                <w:sz w:val="24"/>
                <w:szCs w:val="24"/>
              </w:rPr>
              <w:t>Площадь, га</w:t>
            </w:r>
          </w:p>
        </w:tc>
        <w:tc>
          <w:tcPr>
            <w:tcW w:w="815" w:type="pct"/>
            <w:shd w:val="clear" w:color="auto" w:fill="auto"/>
          </w:tcPr>
          <w:p w14:paraId="2E3A1215" w14:textId="77777777" w:rsidR="00D17B9E" w:rsidRPr="002734E9" w:rsidRDefault="00D17B9E" w:rsidP="00010CD4">
            <w:pPr>
              <w:widowControl w:val="0"/>
              <w:ind w:firstLine="0"/>
              <w:jc w:val="center"/>
              <w:rPr>
                <w:sz w:val="24"/>
                <w:szCs w:val="24"/>
              </w:rPr>
            </w:pPr>
            <w:r w:rsidRPr="002734E9">
              <w:rPr>
                <w:sz w:val="24"/>
                <w:szCs w:val="24"/>
              </w:rPr>
              <w:t>201,47</w:t>
            </w:r>
          </w:p>
        </w:tc>
        <w:tc>
          <w:tcPr>
            <w:tcW w:w="1704" w:type="pct"/>
            <w:vMerge w:val="restart"/>
            <w:hideMark/>
          </w:tcPr>
          <w:p w14:paraId="04D471B8" w14:textId="77777777" w:rsidR="00D17B9E" w:rsidRPr="002734E9" w:rsidRDefault="00D17B9E" w:rsidP="00010CD4">
            <w:pPr>
              <w:widowControl w:val="0"/>
              <w:ind w:firstLine="0"/>
              <w:rPr>
                <w:sz w:val="24"/>
                <w:szCs w:val="24"/>
              </w:rPr>
            </w:pPr>
            <w:r w:rsidRPr="002734E9">
              <w:rPr>
                <w:sz w:val="24"/>
                <w:szCs w:val="24"/>
              </w:rPr>
              <w:t>1. Объекты местного значения Всеволожского муниципального района Ленинградской области:</w:t>
            </w:r>
          </w:p>
          <w:p w14:paraId="651B5B43" w14:textId="77777777" w:rsidR="00D17B9E" w:rsidRPr="002734E9" w:rsidRDefault="00D17B9E" w:rsidP="00010CD4">
            <w:pPr>
              <w:widowControl w:val="0"/>
              <w:ind w:firstLine="0"/>
              <w:rPr>
                <w:sz w:val="24"/>
                <w:szCs w:val="24"/>
              </w:rPr>
            </w:pPr>
            <w:r w:rsidRPr="002734E9">
              <w:rPr>
                <w:sz w:val="24"/>
                <w:szCs w:val="24"/>
              </w:rPr>
              <w:t>1.1. Дошкольная образовательная организация на 150 мест (реконструкция).</w:t>
            </w:r>
          </w:p>
        </w:tc>
      </w:tr>
      <w:tr w:rsidR="00D17B9E" w:rsidRPr="002734E9" w14:paraId="7361EB0E" w14:textId="77777777" w:rsidTr="00187134">
        <w:trPr>
          <w:trHeight w:val="20"/>
        </w:trPr>
        <w:tc>
          <w:tcPr>
            <w:tcW w:w="660" w:type="pct"/>
            <w:vMerge/>
            <w:hideMark/>
          </w:tcPr>
          <w:p w14:paraId="52225AAB" w14:textId="77777777" w:rsidR="00D17B9E" w:rsidRPr="002734E9" w:rsidRDefault="00D17B9E" w:rsidP="00010CD4">
            <w:pPr>
              <w:widowControl w:val="0"/>
              <w:ind w:firstLine="0"/>
              <w:jc w:val="center"/>
              <w:rPr>
                <w:sz w:val="24"/>
                <w:szCs w:val="24"/>
              </w:rPr>
            </w:pPr>
          </w:p>
        </w:tc>
        <w:tc>
          <w:tcPr>
            <w:tcW w:w="958" w:type="pct"/>
            <w:vMerge/>
            <w:hideMark/>
          </w:tcPr>
          <w:p w14:paraId="0AFD21B3" w14:textId="77777777" w:rsidR="00D17B9E" w:rsidRPr="002734E9" w:rsidRDefault="00D17B9E" w:rsidP="00010CD4">
            <w:pPr>
              <w:widowControl w:val="0"/>
              <w:ind w:firstLine="0"/>
              <w:rPr>
                <w:sz w:val="24"/>
                <w:szCs w:val="24"/>
              </w:rPr>
            </w:pPr>
          </w:p>
        </w:tc>
        <w:tc>
          <w:tcPr>
            <w:tcW w:w="863" w:type="pct"/>
            <w:shd w:val="clear" w:color="auto" w:fill="auto"/>
          </w:tcPr>
          <w:p w14:paraId="2C027FC2" w14:textId="77777777" w:rsidR="00D17B9E" w:rsidRPr="002734E9" w:rsidRDefault="00D17B9E" w:rsidP="00010CD4">
            <w:pPr>
              <w:widowControl w:val="0"/>
              <w:ind w:firstLine="0"/>
              <w:rPr>
                <w:sz w:val="24"/>
                <w:szCs w:val="24"/>
              </w:rPr>
            </w:pPr>
            <w:r w:rsidRPr="002734E9">
              <w:rPr>
                <w:sz w:val="24"/>
                <w:szCs w:val="24"/>
              </w:rPr>
              <w:t>Максимальная этажность зданий, строений, сооружений</w:t>
            </w:r>
          </w:p>
        </w:tc>
        <w:tc>
          <w:tcPr>
            <w:tcW w:w="815" w:type="pct"/>
            <w:shd w:val="clear" w:color="auto" w:fill="auto"/>
          </w:tcPr>
          <w:p w14:paraId="76EC0400" w14:textId="77777777" w:rsidR="00D17B9E" w:rsidRPr="002734E9" w:rsidRDefault="00D17B9E" w:rsidP="00010CD4">
            <w:pPr>
              <w:widowControl w:val="0"/>
              <w:ind w:firstLine="0"/>
              <w:jc w:val="center"/>
              <w:rPr>
                <w:sz w:val="24"/>
                <w:szCs w:val="24"/>
              </w:rPr>
            </w:pPr>
            <w:r w:rsidRPr="002734E9">
              <w:rPr>
                <w:sz w:val="24"/>
                <w:szCs w:val="24"/>
              </w:rPr>
              <w:t>8</w:t>
            </w:r>
          </w:p>
        </w:tc>
        <w:tc>
          <w:tcPr>
            <w:tcW w:w="1704" w:type="pct"/>
            <w:vMerge/>
            <w:hideMark/>
          </w:tcPr>
          <w:p w14:paraId="57625BA0" w14:textId="77777777" w:rsidR="00D17B9E" w:rsidRPr="002734E9" w:rsidRDefault="00D17B9E" w:rsidP="00010CD4">
            <w:pPr>
              <w:widowControl w:val="0"/>
              <w:ind w:firstLine="0"/>
              <w:rPr>
                <w:sz w:val="24"/>
                <w:szCs w:val="24"/>
              </w:rPr>
            </w:pPr>
          </w:p>
        </w:tc>
      </w:tr>
      <w:tr w:rsidR="00D17B9E" w:rsidRPr="002734E9" w14:paraId="3120A1CA" w14:textId="77777777" w:rsidTr="00187134">
        <w:trPr>
          <w:trHeight w:val="20"/>
        </w:trPr>
        <w:tc>
          <w:tcPr>
            <w:tcW w:w="660" w:type="pct"/>
            <w:vMerge/>
            <w:hideMark/>
          </w:tcPr>
          <w:p w14:paraId="0E836170" w14:textId="77777777" w:rsidR="00D17B9E" w:rsidRPr="002734E9" w:rsidRDefault="00D17B9E" w:rsidP="00010CD4">
            <w:pPr>
              <w:widowControl w:val="0"/>
              <w:ind w:firstLine="0"/>
              <w:jc w:val="center"/>
              <w:rPr>
                <w:sz w:val="24"/>
                <w:szCs w:val="24"/>
              </w:rPr>
            </w:pPr>
          </w:p>
        </w:tc>
        <w:tc>
          <w:tcPr>
            <w:tcW w:w="958" w:type="pct"/>
            <w:vMerge/>
            <w:hideMark/>
          </w:tcPr>
          <w:p w14:paraId="613DC826" w14:textId="77777777" w:rsidR="00D17B9E" w:rsidRPr="002734E9" w:rsidRDefault="00D17B9E" w:rsidP="00010CD4">
            <w:pPr>
              <w:widowControl w:val="0"/>
              <w:ind w:firstLine="0"/>
              <w:rPr>
                <w:sz w:val="24"/>
                <w:szCs w:val="24"/>
              </w:rPr>
            </w:pPr>
          </w:p>
        </w:tc>
        <w:tc>
          <w:tcPr>
            <w:tcW w:w="863" w:type="pct"/>
            <w:shd w:val="clear" w:color="auto" w:fill="auto"/>
          </w:tcPr>
          <w:p w14:paraId="1A343811" w14:textId="77777777" w:rsidR="00D17B9E" w:rsidRPr="002734E9" w:rsidRDefault="00D17B9E" w:rsidP="00010CD4">
            <w:pPr>
              <w:widowControl w:val="0"/>
              <w:ind w:firstLine="0"/>
              <w:rPr>
                <w:sz w:val="24"/>
                <w:szCs w:val="24"/>
              </w:rPr>
            </w:pPr>
            <w:r w:rsidRPr="002734E9">
              <w:rPr>
                <w:sz w:val="24"/>
                <w:szCs w:val="24"/>
              </w:rPr>
              <w:t>Максимальный коэффициент застройки</w:t>
            </w:r>
          </w:p>
        </w:tc>
        <w:tc>
          <w:tcPr>
            <w:tcW w:w="815" w:type="pct"/>
            <w:shd w:val="clear" w:color="auto" w:fill="auto"/>
          </w:tcPr>
          <w:p w14:paraId="6057AAFB"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hideMark/>
          </w:tcPr>
          <w:p w14:paraId="1E4751FA" w14:textId="77777777" w:rsidR="00D17B9E" w:rsidRPr="002734E9" w:rsidRDefault="00D17B9E" w:rsidP="00010CD4">
            <w:pPr>
              <w:widowControl w:val="0"/>
              <w:ind w:firstLine="0"/>
              <w:rPr>
                <w:sz w:val="24"/>
                <w:szCs w:val="24"/>
              </w:rPr>
            </w:pPr>
          </w:p>
        </w:tc>
      </w:tr>
      <w:tr w:rsidR="00D17B9E" w:rsidRPr="002734E9" w14:paraId="6CC4A44A" w14:textId="77777777" w:rsidTr="00187134">
        <w:trPr>
          <w:trHeight w:val="20"/>
        </w:trPr>
        <w:tc>
          <w:tcPr>
            <w:tcW w:w="660" w:type="pct"/>
            <w:vMerge w:val="restart"/>
            <w:hideMark/>
          </w:tcPr>
          <w:p w14:paraId="4BEB7E2D" w14:textId="77777777" w:rsidR="00D17B9E" w:rsidRPr="002734E9" w:rsidRDefault="00D17B9E" w:rsidP="00010CD4">
            <w:pPr>
              <w:ind w:firstLine="0"/>
              <w:jc w:val="center"/>
              <w:rPr>
                <w:sz w:val="24"/>
                <w:szCs w:val="24"/>
              </w:rPr>
            </w:pPr>
            <w:r w:rsidRPr="002734E9">
              <w:rPr>
                <w:sz w:val="24"/>
                <w:szCs w:val="24"/>
              </w:rPr>
              <w:t>Ж5.1с</w:t>
            </w:r>
          </w:p>
        </w:tc>
        <w:tc>
          <w:tcPr>
            <w:tcW w:w="958" w:type="pct"/>
            <w:vMerge w:val="restart"/>
            <w:hideMark/>
          </w:tcPr>
          <w:p w14:paraId="24545C3E" w14:textId="77777777" w:rsidR="00D17B9E" w:rsidRPr="002734E9" w:rsidRDefault="00D17B9E" w:rsidP="00010CD4">
            <w:pPr>
              <w:widowControl w:val="0"/>
              <w:ind w:firstLine="0"/>
              <w:rPr>
                <w:sz w:val="24"/>
                <w:szCs w:val="24"/>
              </w:rPr>
            </w:pPr>
            <w:r w:rsidRPr="002734E9">
              <w:rPr>
                <w:sz w:val="24"/>
                <w:szCs w:val="24"/>
              </w:rPr>
              <w:t>Зона существующей застройки многоквартирными многоэтажными жилыми домами</w:t>
            </w:r>
          </w:p>
        </w:tc>
        <w:tc>
          <w:tcPr>
            <w:tcW w:w="863" w:type="pct"/>
            <w:shd w:val="clear" w:color="auto" w:fill="auto"/>
          </w:tcPr>
          <w:p w14:paraId="53636C79" w14:textId="77777777" w:rsidR="00D17B9E" w:rsidRPr="002734E9" w:rsidRDefault="00D17B9E" w:rsidP="00010CD4">
            <w:pPr>
              <w:widowControl w:val="0"/>
              <w:ind w:firstLine="0"/>
              <w:rPr>
                <w:sz w:val="24"/>
                <w:szCs w:val="24"/>
              </w:rPr>
            </w:pPr>
            <w:r w:rsidRPr="002734E9">
              <w:rPr>
                <w:sz w:val="24"/>
                <w:szCs w:val="24"/>
              </w:rPr>
              <w:t>Площадь, га</w:t>
            </w:r>
          </w:p>
        </w:tc>
        <w:tc>
          <w:tcPr>
            <w:tcW w:w="815" w:type="pct"/>
            <w:shd w:val="clear" w:color="auto" w:fill="auto"/>
          </w:tcPr>
          <w:p w14:paraId="28452F68" w14:textId="77777777" w:rsidR="00D17B9E" w:rsidRPr="002734E9" w:rsidRDefault="00D17B9E" w:rsidP="00010CD4">
            <w:pPr>
              <w:widowControl w:val="0"/>
              <w:ind w:firstLine="0"/>
              <w:jc w:val="center"/>
              <w:rPr>
                <w:sz w:val="24"/>
                <w:szCs w:val="24"/>
              </w:rPr>
            </w:pPr>
            <w:r w:rsidRPr="002734E9">
              <w:rPr>
                <w:sz w:val="24"/>
                <w:szCs w:val="24"/>
              </w:rPr>
              <w:t>30,89</w:t>
            </w:r>
          </w:p>
        </w:tc>
        <w:tc>
          <w:tcPr>
            <w:tcW w:w="1704" w:type="pct"/>
            <w:vMerge w:val="restart"/>
            <w:hideMark/>
          </w:tcPr>
          <w:p w14:paraId="01386D45" w14:textId="77777777" w:rsidR="00D17B9E" w:rsidRPr="002734E9" w:rsidRDefault="00D17B9E" w:rsidP="00010CD4">
            <w:pPr>
              <w:widowControl w:val="0"/>
              <w:ind w:firstLine="0"/>
              <w:rPr>
                <w:sz w:val="24"/>
                <w:szCs w:val="24"/>
              </w:rPr>
            </w:pPr>
          </w:p>
        </w:tc>
      </w:tr>
      <w:tr w:rsidR="00D17B9E" w:rsidRPr="002734E9" w14:paraId="16B00131" w14:textId="77777777" w:rsidTr="00187134">
        <w:trPr>
          <w:trHeight w:val="20"/>
        </w:trPr>
        <w:tc>
          <w:tcPr>
            <w:tcW w:w="660" w:type="pct"/>
            <w:vMerge/>
            <w:hideMark/>
          </w:tcPr>
          <w:p w14:paraId="4EDF9BE0" w14:textId="77777777" w:rsidR="00D17B9E" w:rsidRPr="002734E9" w:rsidRDefault="00D17B9E" w:rsidP="00010CD4">
            <w:pPr>
              <w:widowControl w:val="0"/>
              <w:ind w:firstLine="0"/>
              <w:jc w:val="center"/>
              <w:rPr>
                <w:sz w:val="24"/>
                <w:szCs w:val="24"/>
              </w:rPr>
            </w:pPr>
          </w:p>
        </w:tc>
        <w:tc>
          <w:tcPr>
            <w:tcW w:w="958" w:type="pct"/>
            <w:vMerge/>
            <w:hideMark/>
          </w:tcPr>
          <w:p w14:paraId="736BC274" w14:textId="77777777" w:rsidR="00D17B9E" w:rsidRPr="002734E9" w:rsidRDefault="00D17B9E" w:rsidP="00010CD4">
            <w:pPr>
              <w:widowControl w:val="0"/>
              <w:ind w:firstLine="0"/>
              <w:rPr>
                <w:sz w:val="24"/>
                <w:szCs w:val="24"/>
              </w:rPr>
            </w:pPr>
          </w:p>
        </w:tc>
        <w:tc>
          <w:tcPr>
            <w:tcW w:w="863" w:type="pct"/>
            <w:shd w:val="clear" w:color="auto" w:fill="auto"/>
          </w:tcPr>
          <w:p w14:paraId="080FD36E" w14:textId="77777777" w:rsidR="00D17B9E" w:rsidRPr="002734E9" w:rsidRDefault="00D17B9E" w:rsidP="00010CD4">
            <w:pPr>
              <w:widowControl w:val="0"/>
              <w:ind w:firstLine="0"/>
              <w:rPr>
                <w:sz w:val="24"/>
                <w:szCs w:val="24"/>
              </w:rPr>
            </w:pPr>
            <w:r w:rsidRPr="002734E9">
              <w:rPr>
                <w:sz w:val="24"/>
                <w:szCs w:val="24"/>
              </w:rPr>
              <w:t>Максимальная этажность зданий, строений, сооружений</w:t>
            </w:r>
          </w:p>
        </w:tc>
        <w:tc>
          <w:tcPr>
            <w:tcW w:w="815" w:type="pct"/>
            <w:shd w:val="clear" w:color="auto" w:fill="auto"/>
          </w:tcPr>
          <w:p w14:paraId="622EDD07" w14:textId="77777777" w:rsidR="00D17B9E" w:rsidRPr="002734E9" w:rsidRDefault="00D17B9E" w:rsidP="00010CD4">
            <w:pPr>
              <w:widowControl w:val="0"/>
              <w:ind w:firstLine="0"/>
              <w:jc w:val="center"/>
              <w:rPr>
                <w:sz w:val="24"/>
                <w:szCs w:val="24"/>
              </w:rPr>
            </w:pPr>
            <w:r w:rsidRPr="002734E9">
              <w:rPr>
                <w:sz w:val="24"/>
                <w:szCs w:val="24"/>
              </w:rPr>
              <w:t>12</w:t>
            </w:r>
          </w:p>
        </w:tc>
        <w:tc>
          <w:tcPr>
            <w:tcW w:w="1704" w:type="pct"/>
            <w:vMerge/>
            <w:hideMark/>
          </w:tcPr>
          <w:p w14:paraId="3AE24CFB" w14:textId="77777777" w:rsidR="00D17B9E" w:rsidRPr="002734E9" w:rsidRDefault="00D17B9E" w:rsidP="00010CD4">
            <w:pPr>
              <w:widowControl w:val="0"/>
              <w:ind w:firstLine="0"/>
              <w:rPr>
                <w:sz w:val="24"/>
                <w:szCs w:val="24"/>
              </w:rPr>
            </w:pPr>
          </w:p>
        </w:tc>
      </w:tr>
      <w:tr w:rsidR="00D17B9E" w:rsidRPr="002734E9" w14:paraId="20DFD92B" w14:textId="77777777" w:rsidTr="00187134">
        <w:trPr>
          <w:trHeight w:val="20"/>
        </w:trPr>
        <w:tc>
          <w:tcPr>
            <w:tcW w:w="660" w:type="pct"/>
            <w:vMerge/>
            <w:hideMark/>
          </w:tcPr>
          <w:p w14:paraId="792A7DA1" w14:textId="77777777" w:rsidR="00D17B9E" w:rsidRPr="002734E9" w:rsidRDefault="00D17B9E" w:rsidP="00010CD4">
            <w:pPr>
              <w:widowControl w:val="0"/>
              <w:ind w:firstLine="0"/>
              <w:jc w:val="center"/>
              <w:rPr>
                <w:sz w:val="24"/>
                <w:szCs w:val="24"/>
              </w:rPr>
            </w:pPr>
          </w:p>
        </w:tc>
        <w:tc>
          <w:tcPr>
            <w:tcW w:w="958" w:type="pct"/>
            <w:vMerge/>
            <w:hideMark/>
          </w:tcPr>
          <w:p w14:paraId="6E22789B" w14:textId="77777777" w:rsidR="00D17B9E" w:rsidRPr="002734E9" w:rsidRDefault="00D17B9E" w:rsidP="00010CD4">
            <w:pPr>
              <w:widowControl w:val="0"/>
              <w:ind w:firstLine="0"/>
              <w:rPr>
                <w:sz w:val="24"/>
                <w:szCs w:val="24"/>
              </w:rPr>
            </w:pPr>
          </w:p>
        </w:tc>
        <w:tc>
          <w:tcPr>
            <w:tcW w:w="863" w:type="pct"/>
            <w:shd w:val="clear" w:color="auto" w:fill="auto"/>
          </w:tcPr>
          <w:p w14:paraId="3B79BA89" w14:textId="77777777" w:rsidR="00D17B9E" w:rsidRPr="002734E9" w:rsidRDefault="00D17B9E" w:rsidP="00010CD4">
            <w:pPr>
              <w:widowControl w:val="0"/>
              <w:ind w:firstLine="0"/>
              <w:rPr>
                <w:sz w:val="24"/>
                <w:szCs w:val="24"/>
              </w:rPr>
            </w:pPr>
            <w:r w:rsidRPr="002734E9">
              <w:rPr>
                <w:sz w:val="24"/>
                <w:szCs w:val="24"/>
              </w:rPr>
              <w:t xml:space="preserve">Максимальный </w:t>
            </w:r>
            <w:r w:rsidRPr="002734E9">
              <w:rPr>
                <w:sz w:val="24"/>
                <w:szCs w:val="24"/>
              </w:rPr>
              <w:lastRenderedPageBreak/>
              <w:t>коэффициент застройки</w:t>
            </w:r>
          </w:p>
        </w:tc>
        <w:tc>
          <w:tcPr>
            <w:tcW w:w="815" w:type="pct"/>
            <w:shd w:val="clear" w:color="auto" w:fill="auto"/>
          </w:tcPr>
          <w:p w14:paraId="47F5E6B9" w14:textId="77777777" w:rsidR="00D17B9E" w:rsidRPr="002734E9" w:rsidRDefault="00D17B9E" w:rsidP="00010CD4">
            <w:pPr>
              <w:widowControl w:val="0"/>
              <w:ind w:firstLine="0"/>
              <w:jc w:val="center"/>
              <w:rPr>
                <w:sz w:val="24"/>
                <w:szCs w:val="24"/>
              </w:rPr>
            </w:pPr>
            <w:r w:rsidRPr="002734E9">
              <w:rPr>
                <w:sz w:val="24"/>
                <w:szCs w:val="24"/>
              </w:rPr>
              <w:lastRenderedPageBreak/>
              <w:t>-</w:t>
            </w:r>
          </w:p>
        </w:tc>
        <w:tc>
          <w:tcPr>
            <w:tcW w:w="1704" w:type="pct"/>
            <w:vMerge/>
            <w:hideMark/>
          </w:tcPr>
          <w:p w14:paraId="3FA10F97" w14:textId="77777777" w:rsidR="00D17B9E" w:rsidRPr="002734E9" w:rsidRDefault="00D17B9E" w:rsidP="00010CD4">
            <w:pPr>
              <w:widowControl w:val="0"/>
              <w:ind w:firstLine="0"/>
              <w:rPr>
                <w:sz w:val="24"/>
                <w:szCs w:val="24"/>
              </w:rPr>
            </w:pPr>
          </w:p>
        </w:tc>
      </w:tr>
      <w:tr w:rsidR="00D17B9E" w:rsidRPr="002734E9" w14:paraId="28E193D8" w14:textId="77777777" w:rsidTr="00187134">
        <w:trPr>
          <w:trHeight w:val="20"/>
        </w:trPr>
        <w:tc>
          <w:tcPr>
            <w:tcW w:w="660" w:type="pct"/>
            <w:vMerge w:val="restart"/>
            <w:hideMark/>
          </w:tcPr>
          <w:p w14:paraId="469AFAC5" w14:textId="77777777" w:rsidR="00D17B9E" w:rsidRPr="002734E9" w:rsidRDefault="00D17B9E" w:rsidP="00010CD4">
            <w:pPr>
              <w:ind w:firstLine="0"/>
              <w:jc w:val="center"/>
              <w:rPr>
                <w:sz w:val="24"/>
                <w:szCs w:val="24"/>
              </w:rPr>
            </w:pPr>
            <w:r w:rsidRPr="002734E9">
              <w:rPr>
                <w:sz w:val="24"/>
                <w:szCs w:val="24"/>
              </w:rPr>
              <w:t>Ж5.1</w:t>
            </w:r>
          </w:p>
        </w:tc>
        <w:tc>
          <w:tcPr>
            <w:tcW w:w="958" w:type="pct"/>
            <w:vMerge w:val="restart"/>
            <w:hideMark/>
          </w:tcPr>
          <w:p w14:paraId="42934197" w14:textId="77777777" w:rsidR="00D17B9E" w:rsidRPr="002734E9" w:rsidRDefault="00D17B9E" w:rsidP="00010CD4">
            <w:pPr>
              <w:widowControl w:val="0"/>
              <w:ind w:firstLine="0"/>
              <w:rPr>
                <w:sz w:val="24"/>
                <w:szCs w:val="24"/>
              </w:rPr>
            </w:pPr>
            <w:r w:rsidRPr="002734E9">
              <w:rPr>
                <w:sz w:val="24"/>
                <w:szCs w:val="24"/>
              </w:rPr>
              <w:t>Зона планируемой застройки многоквартирными многоэтажными жилыми домами</w:t>
            </w:r>
          </w:p>
        </w:tc>
        <w:tc>
          <w:tcPr>
            <w:tcW w:w="863" w:type="pct"/>
            <w:shd w:val="clear" w:color="auto" w:fill="auto"/>
          </w:tcPr>
          <w:p w14:paraId="26481885" w14:textId="77777777" w:rsidR="00D17B9E" w:rsidRPr="002734E9" w:rsidRDefault="00D17B9E" w:rsidP="00010CD4">
            <w:pPr>
              <w:widowControl w:val="0"/>
              <w:ind w:firstLine="0"/>
              <w:rPr>
                <w:sz w:val="24"/>
                <w:szCs w:val="24"/>
              </w:rPr>
            </w:pPr>
            <w:r w:rsidRPr="002734E9">
              <w:rPr>
                <w:sz w:val="24"/>
                <w:szCs w:val="24"/>
              </w:rPr>
              <w:t>Площадь, га</w:t>
            </w:r>
          </w:p>
        </w:tc>
        <w:tc>
          <w:tcPr>
            <w:tcW w:w="815" w:type="pct"/>
            <w:shd w:val="clear" w:color="auto" w:fill="auto"/>
          </w:tcPr>
          <w:p w14:paraId="36E177EA" w14:textId="77777777" w:rsidR="00D17B9E" w:rsidRPr="002734E9" w:rsidRDefault="00D17B9E" w:rsidP="00010CD4">
            <w:pPr>
              <w:widowControl w:val="0"/>
              <w:ind w:firstLine="0"/>
              <w:jc w:val="center"/>
              <w:rPr>
                <w:sz w:val="24"/>
                <w:szCs w:val="24"/>
              </w:rPr>
            </w:pPr>
            <w:r w:rsidRPr="002734E9">
              <w:rPr>
                <w:sz w:val="24"/>
                <w:szCs w:val="24"/>
              </w:rPr>
              <w:t>94,02</w:t>
            </w:r>
          </w:p>
        </w:tc>
        <w:tc>
          <w:tcPr>
            <w:tcW w:w="1704" w:type="pct"/>
            <w:vMerge w:val="restart"/>
            <w:hideMark/>
          </w:tcPr>
          <w:p w14:paraId="02C21E6F" w14:textId="77777777" w:rsidR="00D17B9E" w:rsidRPr="002734E9" w:rsidRDefault="00D17B9E" w:rsidP="00010CD4">
            <w:pPr>
              <w:widowControl w:val="0"/>
              <w:ind w:firstLine="0"/>
              <w:rPr>
                <w:sz w:val="24"/>
                <w:szCs w:val="24"/>
              </w:rPr>
            </w:pPr>
            <w:r w:rsidRPr="002734E9">
              <w:rPr>
                <w:sz w:val="24"/>
                <w:szCs w:val="24"/>
              </w:rPr>
              <w:t>1. Объекты местного значения Всеволожского муниципального района Ленинградской области:</w:t>
            </w:r>
          </w:p>
          <w:p w14:paraId="6C16344E" w14:textId="77777777" w:rsidR="00D17B9E" w:rsidRPr="002734E9" w:rsidRDefault="00D17B9E" w:rsidP="00010CD4">
            <w:pPr>
              <w:widowControl w:val="0"/>
              <w:ind w:firstLine="0"/>
              <w:rPr>
                <w:sz w:val="24"/>
                <w:szCs w:val="24"/>
              </w:rPr>
            </w:pPr>
            <w:r w:rsidRPr="002734E9">
              <w:rPr>
                <w:sz w:val="24"/>
                <w:szCs w:val="24"/>
              </w:rPr>
              <w:t>1.1. Общеобразовательная организация на 700 мест.</w:t>
            </w:r>
          </w:p>
          <w:p w14:paraId="2AE18615" w14:textId="77777777" w:rsidR="00D17B9E" w:rsidRPr="002734E9" w:rsidRDefault="00D17B9E" w:rsidP="00010CD4">
            <w:pPr>
              <w:widowControl w:val="0"/>
              <w:ind w:firstLine="0"/>
              <w:rPr>
                <w:sz w:val="24"/>
                <w:szCs w:val="24"/>
              </w:rPr>
            </w:pPr>
            <w:r w:rsidRPr="002734E9">
              <w:rPr>
                <w:sz w:val="24"/>
                <w:szCs w:val="24"/>
              </w:rPr>
              <w:t>1.2. Общеобразовательная организация на 600 мест.</w:t>
            </w:r>
          </w:p>
        </w:tc>
      </w:tr>
      <w:tr w:rsidR="00D17B9E" w:rsidRPr="002734E9" w14:paraId="4A007E3C" w14:textId="77777777" w:rsidTr="00187134">
        <w:trPr>
          <w:trHeight w:val="20"/>
        </w:trPr>
        <w:tc>
          <w:tcPr>
            <w:tcW w:w="660" w:type="pct"/>
            <w:vMerge/>
            <w:hideMark/>
          </w:tcPr>
          <w:p w14:paraId="70F1927E" w14:textId="77777777" w:rsidR="00D17B9E" w:rsidRPr="002734E9" w:rsidRDefault="00D17B9E" w:rsidP="00010CD4">
            <w:pPr>
              <w:widowControl w:val="0"/>
              <w:ind w:firstLine="0"/>
              <w:jc w:val="center"/>
              <w:rPr>
                <w:sz w:val="24"/>
                <w:szCs w:val="24"/>
              </w:rPr>
            </w:pPr>
          </w:p>
        </w:tc>
        <w:tc>
          <w:tcPr>
            <w:tcW w:w="958" w:type="pct"/>
            <w:vMerge/>
            <w:hideMark/>
          </w:tcPr>
          <w:p w14:paraId="7E8DE17B" w14:textId="77777777" w:rsidR="00D17B9E" w:rsidRPr="002734E9" w:rsidRDefault="00D17B9E" w:rsidP="00010CD4">
            <w:pPr>
              <w:widowControl w:val="0"/>
              <w:ind w:firstLine="0"/>
              <w:rPr>
                <w:sz w:val="24"/>
                <w:szCs w:val="24"/>
              </w:rPr>
            </w:pPr>
          </w:p>
        </w:tc>
        <w:tc>
          <w:tcPr>
            <w:tcW w:w="863" w:type="pct"/>
            <w:shd w:val="clear" w:color="auto" w:fill="auto"/>
          </w:tcPr>
          <w:p w14:paraId="241039AD" w14:textId="77777777" w:rsidR="00D17B9E" w:rsidRPr="002734E9" w:rsidRDefault="00D17B9E" w:rsidP="00010CD4">
            <w:pPr>
              <w:widowControl w:val="0"/>
              <w:ind w:firstLine="0"/>
              <w:rPr>
                <w:sz w:val="24"/>
                <w:szCs w:val="24"/>
              </w:rPr>
            </w:pPr>
            <w:r w:rsidRPr="002734E9">
              <w:rPr>
                <w:sz w:val="24"/>
                <w:szCs w:val="24"/>
              </w:rPr>
              <w:t>Максимальная этажность зданий, строений, сооружений</w:t>
            </w:r>
          </w:p>
        </w:tc>
        <w:tc>
          <w:tcPr>
            <w:tcW w:w="815" w:type="pct"/>
            <w:shd w:val="clear" w:color="auto" w:fill="auto"/>
          </w:tcPr>
          <w:p w14:paraId="1D815D6B" w14:textId="77777777" w:rsidR="00D17B9E" w:rsidRPr="002734E9" w:rsidRDefault="00D17B9E" w:rsidP="00010CD4">
            <w:pPr>
              <w:widowControl w:val="0"/>
              <w:ind w:firstLine="0"/>
              <w:jc w:val="center"/>
              <w:rPr>
                <w:sz w:val="24"/>
                <w:szCs w:val="24"/>
              </w:rPr>
            </w:pPr>
            <w:r w:rsidRPr="002734E9">
              <w:rPr>
                <w:sz w:val="24"/>
                <w:szCs w:val="24"/>
              </w:rPr>
              <w:t>12</w:t>
            </w:r>
          </w:p>
        </w:tc>
        <w:tc>
          <w:tcPr>
            <w:tcW w:w="1704" w:type="pct"/>
            <w:vMerge/>
            <w:hideMark/>
          </w:tcPr>
          <w:p w14:paraId="06E994DC" w14:textId="77777777" w:rsidR="00D17B9E" w:rsidRPr="002734E9" w:rsidRDefault="00D17B9E" w:rsidP="00010CD4">
            <w:pPr>
              <w:widowControl w:val="0"/>
              <w:ind w:firstLine="0"/>
              <w:rPr>
                <w:sz w:val="24"/>
                <w:szCs w:val="24"/>
              </w:rPr>
            </w:pPr>
          </w:p>
        </w:tc>
      </w:tr>
      <w:tr w:rsidR="00D17B9E" w:rsidRPr="002734E9" w14:paraId="1A6B67CB" w14:textId="77777777" w:rsidTr="00187134">
        <w:trPr>
          <w:trHeight w:val="20"/>
        </w:trPr>
        <w:tc>
          <w:tcPr>
            <w:tcW w:w="660" w:type="pct"/>
            <w:vMerge/>
            <w:hideMark/>
          </w:tcPr>
          <w:p w14:paraId="0FF79420" w14:textId="77777777" w:rsidR="00D17B9E" w:rsidRPr="002734E9" w:rsidRDefault="00D17B9E" w:rsidP="00010CD4">
            <w:pPr>
              <w:widowControl w:val="0"/>
              <w:ind w:firstLine="0"/>
              <w:jc w:val="center"/>
              <w:rPr>
                <w:sz w:val="24"/>
                <w:szCs w:val="24"/>
              </w:rPr>
            </w:pPr>
          </w:p>
        </w:tc>
        <w:tc>
          <w:tcPr>
            <w:tcW w:w="958" w:type="pct"/>
            <w:vMerge/>
            <w:hideMark/>
          </w:tcPr>
          <w:p w14:paraId="27FA3850" w14:textId="77777777" w:rsidR="00D17B9E" w:rsidRPr="002734E9" w:rsidRDefault="00D17B9E" w:rsidP="00010CD4">
            <w:pPr>
              <w:widowControl w:val="0"/>
              <w:ind w:firstLine="0"/>
              <w:rPr>
                <w:sz w:val="24"/>
                <w:szCs w:val="24"/>
              </w:rPr>
            </w:pPr>
          </w:p>
        </w:tc>
        <w:tc>
          <w:tcPr>
            <w:tcW w:w="863" w:type="pct"/>
            <w:shd w:val="clear" w:color="auto" w:fill="auto"/>
          </w:tcPr>
          <w:p w14:paraId="454F20BD" w14:textId="77777777" w:rsidR="00D17B9E" w:rsidRPr="002734E9" w:rsidRDefault="00D17B9E" w:rsidP="00010CD4">
            <w:pPr>
              <w:widowControl w:val="0"/>
              <w:ind w:firstLine="0"/>
              <w:rPr>
                <w:sz w:val="24"/>
                <w:szCs w:val="24"/>
              </w:rPr>
            </w:pPr>
            <w:r w:rsidRPr="002734E9">
              <w:rPr>
                <w:sz w:val="24"/>
                <w:szCs w:val="24"/>
              </w:rPr>
              <w:t>Максимальный коэффициент застройки</w:t>
            </w:r>
          </w:p>
        </w:tc>
        <w:tc>
          <w:tcPr>
            <w:tcW w:w="815" w:type="pct"/>
            <w:shd w:val="clear" w:color="auto" w:fill="auto"/>
          </w:tcPr>
          <w:p w14:paraId="07A7DE09"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hideMark/>
          </w:tcPr>
          <w:p w14:paraId="4DFDBDE9" w14:textId="77777777" w:rsidR="00D17B9E" w:rsidRPr="002734E9" w:rsidRDefault="00D17B9E" w:rsidP="00010CD4">
            <w:pPr>
              <w:widowControl w:val="0"/>
              <w:ind w:firstLine="0"/>
              <w:rPr>
                <w:sz w:val="24"/>
                <w:szCs w:val="24"/>
              </w:rPr>
            </w:pPr>
          </w:p>
        </w:tc>
      </w:tr>
      <w:tr w:rsidR="00D17B9E" w:rsidRPr="002734E9" w14:paraId="30886D9E" w14:textId="77777777" w:rsidTr="00187134">
        <w:trPr>
          <w:trHeight w:val="20"/>
        </w:trPr>
        <w:tc>
          <w:tcPr>
            <w:tcW w:w="660" w:type="pct"/>
            <w:vMerge w:val="restart"/>
            <w:hideMark/>
          </w:tcPr>
          <w:p w14:paraId="2579898D" w14:textId="77777777" w:rsidR="00D17B9E" w:rsidRPr="002734E9" w:rsidRDefault="00D17B9E" w:rsidP="00010CD4">
            <w:pPr>
              <w:ind w:firstLine="0"/>
              <w:jc w:val="center"/>
              <w:rPr>
                <w:sz w:val="24"/>
                <w:szCs w:val="24"/>
              </w:rPr>
            </w:pPr>
            <w:r w:rsidRPr="002734E9">
              <w:rPr>
                <w:sz w:val="24"/>
                <w:szCs w:val="24"/>
              </w:rPr>
              <w:t>Ж5.1п</w:t>
            </w:r>
          </w:p>
        </w:tc>
        <w:tc>
          <w:tcPr>
            <w:tcW w:w="958" w:type="pct"/>
            <w:vMerge w:val="restart"/>
            <w:hideMark/>
          </w:tcPr>
          <w:p w14:paraId="429E9F8B" w14:textId="77777777" w:rsidR="00D17B9E" w:rsidRPr="002734E9" w:rsidRDefault="00D17B9E" w:rsidP="00010CD4">
            <w:pPr>
              <w:widowControl w:val="0"/>
              <w:ind w:firstLine="0"/>
              <w:rPr>
                <w:sz w:val="24"/>
                <w:szCs w:val="24"/>
              </w:rPr>
            </w:pPr>
            <w:r w:rsidRPr="002734E9">
              <w:rPr>
                <w:sz w:val="24"/>
                <w:szCs w:val="24"/>
              </w:rPr>
              <w:t>Зона планируемой застройки многоквартирными многоэтажными жилыми домами за расчетным сроком</w:t>
            </w:r>
          </w:p>
        </w:tc>
        <w:tc>
          <w:tcPr>
            <w:tcW w:w="863" w:type="pct"/>
            <w:shd w:val="clear" w:color="auto" w:fill="auto"/>
          </w:tcPr>
          <w:p w14:paraId="5A5B6F9C" w14:textId="77777777" w:rsidR="00D17B9E" w:rsidRPr="002734E9" w:rsidRDefault="00D17B9E" w:rsidP="00010CD4">
            <w:pPr>
              <w:widowControl w:val="0"/>
              <w:ind w:firstLine="0"/>
              <w:rPr>
                <w:sz w:val="24"/>
                <w:szCs w:val="24"/>
              </w:rPr>
            </w:pPr>
            <w:r w:rsidRPr="002734E9">
              <w:rPr>
                <w:sz w:val="24"/>
                <w:szCs w:val="24"/>
              </w:rPr>
              <w:t>Площадь, га</w:t>
            </w:r>
          </w:p>
        </w:tc>
        <w:tc>
          <w:tcPr>
            <w:tcW w:w="815" w:type="pct"/>
            <w:shd w:val="clear" w:color="auto" w:fill="auto"/>
          </w:tcPr>
          <w:p w14:paraId="00D5A4E5" w14:textId="77777777" w:rsidR="00D17B9E" w:rsidRPr="002734E9" w:rsidRDefault="00D17B9E" w:rsidP="00010CD4">
            <w:pPr>
              <w:widowControl w:val="0"/>
              <w:ind w:firstLine="0"/>
              <w:jc w:val="center"/>
              <w:rPr>
                <w:sz w:val="24"/>
                <w:szCs w:val="24"/>
              </w:rPr>
            </w:pPr>
            <w:r w:rsidRPr="002734E9">
              <w:rPr>
                <w:sz w:val="24"/>
                <w:szCs w:val="24"/>
              </w:rPr>
              <w:t>37,39</w:t>
            </w:r>
          </w:p>
        </w:tc>
        <w:tc>
          <w:tcPr>
            <w:tcW w:w="1704" w:type="pct"/>
            <w:vMerge w:val="restart"/>
            <w:hideMark/>
          </w:tcPr>
          <w:p w14:paraId="1F2383EA" w14:textId="77777777" w:rsidR="00D17B9E" w:rsidRPr="002734E9" w:rsidRDefault="00D17B9E" w:rsidP="00010CD4">
            <w:pPr>
              <w:widowControl w:val="0"/>
              <w:ind w:firstLine="0"/>
              <w:rPr>
                <w:sz w:val="24"/>
                <w:szCs w:val="24"/>
              </w:rPr>
            </w:pPr>
          </w:p>
        </w:tc>
      </w:tr>
      <w:tr w:rsidR="00D17B9E" w:rsidRPr="002734E9" w14:paraId="12C5F32E" w14:textId="77777777" w:rsidTr="00187134">
        <w:trPr>
          <w:trHeight w:val="20"/>
        </w:trPr>
        <w:tc>
          <w:tcPr>
            <w:tcW w:w="660" w:type="pct"/>
            <w:vMerge/>
            <w:hideMark/>
          </w:tcPr>
          <w:p w14:paraId="7CE221EC" w14:textId="77777777" w:rsidR="00D17B9E" w:rsidRPr="002734E9" w:rsidRDefault="00D17B9E" w:rsidP="00010CD4">
            <w:pPr>
              <w:widowControl w:val="0"/>
              <w:ind w:firstLine="0"/>
              <w:jc w:val="center"/>
              <w:rPr>
                <w:sz w:val="24"/>
                <w:szCs w:val="24"/>
              </w:rPr>
            </w:pPr>
          </w:p>
        </w:tc>
        <w:tc>
          <w:tcPr>
            <w:tcW w:w="958" w:type="pct"/>
            <w:vMerge/>
            <w:hideMark/>
          </w:tcPr>
          <w:p w14:paraId="0A3C42ED" w14:textId="77777777" w:rsidR="00D17B9E" w:rsidRPr="002734E9" w:rsidRDefault="00D17B9E" w:rsidP="00010CD4">
            <w:pPr>
              <w:widowControl w:val="0"/>
              <w:ind w:firstLine="0"/>
              <w:rPr>
                <w:sz w:val="24"/>
                <w:szCs w:val="24"/>
              </w:rPr>
            </w:pPr>
          </w:p>
        </w:tc>
        <w:tc>
          <w:tcPr>
            <w:tcW w:w="863" w:type="pct"/>
            <w:shd w:val="clear" w:color="auto" w:fill="auto"/>
          </w:tcPr>
          <w:p w14:paraId="44E0346C" w14:textId="77777777" w:rsidR="00D17B9E" w:rsidRPr="002734E9" w:rsidRDefault="00D17B9E" w:rsidP="00010CD4">
            <w:pPr>
              <w:widowControl w:val="0"/>
              <w:ind w:firstLine="0"/>
              <w:rPr>
                <w:sz w:val="24"/>
                <w:szCs w:val="24"/>
              </w:rPr>
            </w:pPr>
            <w:r w:rsidRPr="002734E9">
              <w:rPr>
                <w:sz w:val="24"/>
                <w:szCs w:val="24"/>
              </w:rPr>
              <w:t>Максимальная этажность зданий, строений, сооружений</w:t>
            </w:r>
          </w:p>
        </w:tc>
        <w:tc>
          <w:tcPr>
            <w:tcW w:w="815" w:type="pct"/>
            <w:shd w:val="clear" w:color="auto" w:fill="auto"/>
          </w:tcPr>
          <w:p w14:paraId="6847E128" w14:textId="77777777" w:rsidR="00D17B9E" w:rsidRPr="002734E9" w:rsidRDefault="00D17B9E" w:rsidP="00010CD4">
            <w:pPr>
              <w:widowControl w:val="0"/>
              <w:ind w:firstLine="0"/>
              <w:jc w:val="center"/>
              <w:rPr>
                <w:sz w:val="24"/>
                <w:szCs w:val="24"/>
              </w:rPr>
            </w:pPr>
            <w:r w:rsidRPr="002734E9">
              <w:rPr>
                <w:sz w:val="24"/>
                <w:szCs w:val="24"/>
              </w:rPr>
              <w:t>12</w:t>
            </w:r>
          </w:p>
        </w:tc>
        <w:tc>
          <w:tcPr>
            <w:tcW w:w="1704" w:type="pct"/>
            <w:vMerge/>
            <w:hideMark/>
          </w:tcPr>
          <w:p w14:paraId="2895B824" w14:textId="77777777" w:rsidR="00D17B9E" w:rsidRPr="002734E9" w:rsidRDefault="00D17B9E" w:rsidP="00010CD4">
            <w:pPr>
              <w:widowControl w:val="0"/>
              <w:ind w:firstLine="0"/>
              <w:rPr>
                <w:sz w:val="24"/>
                <w:szCs w:val="24"/>
              </w:rPr>
            </w:pPr>
          </w:p>
        </w:tc>
      </w:tr>
      <w:tr w:rsidR="00D17B9E" w:rsidRPr="002734E9" w14:paraId="4A372B85" w14:textId="77777777" w:rsidTr="00187134">
        <w:trPr>
          <w:trHeight w:val="20"/>
        </w:trPr>
        <w:tc>
          <w:tcPr>
            <w:tcW w:w="660" w:type="pct"/>
            <w:vMerge/>
            <w:hideMark/>
          </w:tcPr>
          <w:p w14:paraId="4F0EE4BB" w14:textId="77777777" w:rsidR="00D17B9E" w:rsidRPr="002734E9" w:rsidRDefault="00D17B9E" w:rsidP="00010CD4">
            <w:pPr>
              <w:widowControl w:val="0"/>
              <w:ind w:firstLine="0"/>
              <w:jc w:val="center"/>
              <w:rPr>
                <w:sz w:val="24"/>
                <w:szCs w:val="24"/>
              </w:rPr>
            </w:pPr>
          </w:p>
        </w:tc>
        <w:tc>
          <w:tcPr>
            <w:tcW w:w="958" w:type="pct"/>
            <w:vMerge/>
            <w:hideMark/>
          </w:tcPr>
          <w:p w14:paraId="0969BC8B" w14:textId="77777777" w:rsidR="00D17B9E" w:rsidRPr="002734E9" w:rsidRDefault="00D17B9E" w:rsidP="00010CD4">
            <w:pPr>
              <w:widowControl w:val="0"/>
              <w:ind w:firstLine="0"/>
              <w:rPr>
                <w:sz w:val="24"/>
                <w:szCs w:val="24"/>
              </w:rPr>
            </w:pPr>
          </w:p>
        </w:tc>
        <w:tc>
          <w:tcPr>
            <w:tcW w:w="863" w:type="pct"/>
            <w:shd w:val="clear" w:color="auto" w:fill="auto"/>
          </w:tcPr>
          <w:p w14:paraId="3872D579" w14:textId="77777777" w:rsidR="00D17B9E" w:rsidRPr="002734E9" w:rsidRDefault="00D17B9E" w:rsidP="00010CD4">
            <w:pPr>
              <w:widowControl w:val="0"/>
              <w:ind w:firstLine="0"/>
              <w:rPr>
                <w:sz w:val="24"/>
                <w:szCs w:val="24"/>
              </w:rPr>
            </w:pPr>
            <w:r w:rsidRPr="002734E9">
              <w:rPr>
                <w:sz w:val="24"/>
                <w:szCs w:val="24"/>
              </w:rPr>
              <w:t>Максимальный коэффициент застройки</w:t>
            </w:r>
          </w:p>
        </w:tc>
        <w:tc>
          <w:tcPr>
            <w:tcW w:w="815" w:type="pct"/>
            <w:shd w:val="clear" w:color="auto" w:fill="auto"/>
          </w:tcPr>
          <w:p w14:paraId="2874468B"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hideMark/>
          </w:tcPr>
          <w:p w14:paraId="0FC31632" w14:textId="77777777" w:rsidR="00D17B9E" w:rsidRPr="002734E9" w:rsidRDefault="00D17B9E" w:rsidP="00010CD4">
            <w:pPr>
              <w:widowControl w:val="0"/>
              <w:ind w:firstLine="0"/>
              <w:rPr>
                <w:sz w:val="24"/>
                <w:szCs w:val="24"/>
              </w:rPr>
            </w:pPr>
          </w:p>
        </w:tc>
      </w:tr>
      <w:tr w:rsidR="00D17B9E" w:rsidRPr="002734E9" w14:paraId="40AAA6C4" w14:textId="77777777" w:rsidTr="00187134">
        <w:trPr>
          <w:trHeight w:val="20"/>
        </w:trPr>
        <w:tc>
          <w:tcPr>
            <w:tcW w:w="660" w:type="pct"/>
            <w:vMerge w:val="restart"/>
            <w:hideMark/>
          </w:tcPr>
          <w:p w14:paraId="418D5F5D" w14:textId="77777777" w:rsidR="00D17B9E" w:rsidRPr="002734E9" w:rsidRDefault="00D17B9E" w:rsidP="00010CD4">
            <w:pPr>
              <w:ind w:firstLine="0"/>
              <w:jc w:val="center"/>
              <w:rPr>
                <w:sz w:val="24"/>
                <w:szCs w:val="24"/>
              </w:rPr>
            </w:pPr>
            <w:r w:rsidRPr="002734E9">
              <w:rPr>
                <w:sz w:val="24"/>
                <w:szCs w:val="24"/>
              </w:rPr>
              <w:t>Ж5.1.1с</w:t>
            </w:r>
          </w:p>
        </w:tc>
        <w:tc>
          <w:tcPr>
            <w:tcW w:w="958" w:type="pct"/>
            <w:vMerge w:val="restart"/>
            <w:hideMark/>
          </w:tcPr>
          <w:p w14:paraId="679048A7" w14:textId="77777777" w:rsidR="00D17B9E" w:rsidRPr="002734E9" w:rsidRDefault="00D17B9E" w:rsidP="00010CD4">
            <w:pPr>
              <w:widowControl w:val="0"/>
              <w:ind w:firstLine="0"/>
              <w:rPr>
                <w:sz w:val="24"/>
                <w:szCs w:val="24"/>
              </w:rPr>
            </w:pPr>
            <w:r w:rsidRPr="002734E9">
              <w:rPr>
                <w:sz w:val="24"/>
                <w:szCs w:val="24"/>
              </w:rPr>
              <w:t>Зона существующей застройки многоквартирными многоэтажными жилыми домами</w:t>
            </w:r>
          </w:p>
        </w:tc>
        <w:tc>
          <w:tcPr>
            <w:tcW w:w="863" w:type="pct"/>
            <w:shd w:val="clear" w:color="auto" w:fill="auto"/>
          </w:tcPr>
          <w:p w14:paraId="25400EA7" w14:textId="77777777" w:rsidR="00D17B9E" w:rsidRPr="002734E9" w:rsidRDefault="00D17B9E" w:rsidP="00010CD4">
            <w:pPr>
              <w:widowControl w:val="0"/>
              <w:ind w:firstLine="0"/>
              <w:rPr>
                <w:sz w:val="24"/>
                <w:szCs w:val="24"/>
              </w:rPr>
            </w:pPr>
            <w:r w:rsidRPr="002734E9">
              <w:rPr>
                <w:sz w:val="24"/>
                <w:szCs w:val="24"/>
              </w:rPr>
              <w:t>Площадь, га</w:t>
            </w:r>
          </w:p>
        </w:tc>
        <w:tc>
          <w:tcPr>
            <w:tcW w:w="815" w:type="pct"/>
            <w:shd w:val="clear" w:color="auto" w:fill="auto"/>
          </w:tcPr>
          <w:p w14:paraId="257EEA4C" w14:textId="77777777" w:rsidR="00D17B9E" w:rsidRPr="002734E9" w:rsidRDefault="00D17B9E" w:rsidP="00010CD4">
            <w:pPr>
              <w:widowControl w:val="0"/>
              <w:ind w:firstLine="0"/>
              <w:jc w:val="center"/>
              <w:rPr>
                <w:sz w:val="24"/>
                <w:szCs w:val="24"/>
              </w:rPr>
            </w:pPr>
            <w:r w:rsidRPr="002734E9">
              <w:rPr>
                <w:sz w:val="24"/>
                <w:szCs w:val="24"/>
              </w:rPr>
              <w:t>6,40</w:t>
            </w:r>
          </w:p>
        </w:tc>
        <w:tc>
          <w:tcPr>
            <w:tcW w:w="1704" w:type="pct"/>
            <w:vMerge w:val="restart"/>
            <w:hideMark/>
          </w:tcPr>
          <w:p w14:paraId="10EF1FFB" w14:textId="77777777" w:rsidR="00D17B9E" w:rsidRPr="002734E9" w:rsidRDefault="00D17B9E" w:rsidP="00010CD4">
            <w:pPr>
              <w:widowControl w:val="0"/>
              <w:ind w:firstLine="0"/>
              <w:rPr>
                <w:sz w:val="24"/>
                <w:szCs w:val="24"/>
              </w:rPr>
            </w:pPr>
          </w:p>
        </w:tc>
      </w:tr>
      <w:tr w:rsidR="00D17B9E" w:rsidRPr="002734E9" w14:paraId="10ED2B24" w14:textId="77777777" w:rsidTr="00187134">
        <w:trPr>
          <w:trHeight w:val="20"/>
        </w:trPr>
        <w:tc>
          <w:tcPr>
            <w:tcW w:w="660" w:type="pct"/>
            <w:vMerge/>
            <w:hideMark/>
          </w:tcPr>
          <w:p w14:paraId="6DCC8B16" w14:textId="77777777" w:rsidR="00D17B9E" w:rsidRPr="002734E9" w:rsidRDefault="00D17B9E" w:rsidP="00010CD4">
            <w:pPr>
              <w:widowControl w:val="0"/>
              <w:ind w:firstLine="0"/>
              <w:jc w:val="center"/>
              <w:rPr>
                <w:sz w:val="24"/>
                <w:szCs w:val="24"/>
              </w:rPr>
            </w:pPr>
          </w:p>
        </w:tc>
        <w:tc>
          <w:tcPr>
            <w:tcW w:w="958" w:type="pct"/>
            <w:vMerge/>
            <w:hideMark/>
          </w:tcPr>
          <w:p w14:paraId="5B00BBAF" w14:textId="77777777" w:rsidR="00D17B9E" w:rsidRPr="002734E9" w:rsidRDefault="00D17B9E" w:rsidP="00010CD4">
            <w:pPr>
              <w:widowControl w:val="0"/>
              <w:ind w:firstLine="0"/>
              <w:rPr>
                <w:sz w:val="24"/>
                <w:szCs w:val="24"/>
              </w:rPr>
            </w:pPr>
          </w:p>
        </w:tc>
        <w:tc>
          <w:tcPr>
            <w:tcW w:w="863" w:type="pct"/>
            <w:shd w:val="clear" w:color="auto" w:fill="auto"/>
          </w:tcPr>
          <w:p w14:paraId="462D099B" w14:textId="77777777" w:rsidR="00D17B9E" w:rsidRPr="002734E9" w:rsidRDefault="00D17B9E" w:rsidP="00010CD4">
            <w:pPr>
              <w:widowControl w:val="0"/>
              <w:ind w:firstLine="0"/>
              <w:rPr>
                <w:sz w:val="24"/>
                <w:szCs w:val="24"/>
              </w:rPr>
            </w:pPr>
            <w:r w:rsidRPr="002734E9">
              <w:rPr>
                <w:sz w:val="24"/>
                <w:szCs w:val="24"/>
              </w:rPr>
              <w:t>Максимальная этажность зданий, строений, сооружений</w:t>
            </w:r>
          </w:p>
        </w:tc>
        <w:tc>
          <w:tcPr>
            <w:tcW w:w="815" w:type="pct"/>
            <w:shd w:val="clear" w:color="auto" w:fill="auto"/>
          </w:tcPr>
          <w:p w14:paraId="48D661C4" w14:textId="77777777" w:rsidR="00D17B9E" w:rsidRPr="002734E9" w:rsidRDefault="00D17B9E" w:rsidP="00010CD4">
            <w:pPr>
              <w:widowControl w:val="0"/>
              <w:ind w:firstLine="0"/>
              <w:jc w:val="center"/>
              <w:rPr>
                <w:sz w:val="24"/>
                <w:szCs w:val="24"/>
              </w:rPr>
            </w:pPr>
            <w:r w:rsidRPr="002734E9">
              <w:rPr>
                <w:sz w:val="24"/>
                <w:szCs w:val="24"/>
              </w:rPr>
              <w:t>16</w:t>
            </w:r>
          </w:p>
        </w:tc>
        <w:tc>
          <w:tcPr>
            <w:tcW w:w="1704" w:type="pct"/>
            <w:vMerge/>
            <w:hideMark/>
          </w:tcPr>
          <w:p w14:paraId="6371699A" w14:textId="77777777" w:rsidR="00D17B9E" w:rsidRPr="002734E9" w:rsidRDefault="00D17B9E" w:rsidP="00010CD4">
            <w:pPr>
              <w:widowControl w:val="0"/>
              <w:ind w:firstLine="0"/>
              <w:rPr>
                <w:sz w:val="24"/>
                <w:szCs w:val="24"/>
              </w:rPr>
            </w:pPr>
          </w:p>
        </w:tc>
      </w:tr>
      <w:tr w:rsidR="00D17B9E" w:rsidRPr="002734E9" w14:paraId="28A08039" w14:textId="77777777" w:rsidTr="00187134">
        <w:trPr>
          <w:trHeight w:val="20"/>
        </w:trPr>
        <w:tc>
          <w:tcPr>
            <w:tcW w:w="660" w:type="pct"/>
            <w:vMerge/>
            <w:hideMark/>
          </w:tcPr>
          <w:p w14:paraId="759CB0A8" w14:textId="77777777" w:rsidR="00D17B9E" w:rsidRPr="002734E9" w:rsidRDefault="00D17B9E" w:rsidP="00010CD4">
            <w:pPr>
              <w:widowControl w:val="0"/>
              <w:ind w:firstLine="0"/>
              <w:jc w:val="center"/>
              <w:rPr>
                <w:sz w:val="24"/>
                <w:szCs w:val="24"/>
              </w:rPr>
            </w:pPr>
          </w:p>
        </w:tc>
        <w:tc>
          <w:tcPr>
            <w:tcW w:w="958" w:type="pct"/>
            <w:vMerge/>
            <w:hideMark/>
          </w:tcPr>
          <w:p w14:paraId="17322029" w14:textId="77777777" w:rsidR="00D17B9E" w:rsidRPr="002734E9" w:rsidRDefault="00D17B9E" w:rsidP="00010CD4">
            <w:pPr>
              <w:widowControl w:val="0"/>
              <w:ind w:firstLine="0"/>
              <w:rPr>
                <w:sz w:val="24"/>
                <w:szCs w:val="24"/>
              </w:rPr>
            </w:pPr>
          </w:p>
        </w:tc>
        <w:tc>
          <w:tcPr>
            <w:tcW w:w="863" w:type="pct"/>
            <w:shd w:val="clear" w:color="auto" w:fill="auto"/>
          </w:tcPr>
          <w:p w14:paraId="79087392" w14:textId="77777777" w:rsidR="00D17B9E" w:rsidRPr="002734E9" w:rsidRDefault="00D17B9E" w:rsidP="00010CD4">
            <w:pPr>
              <w:widowControl w:val="0"/>
              <w:ind w:firstLine="0"/>
              <w:rPr>
                <w:sz w:val="24"/>
                <w:szCs w:val="24"/>
              </w:rPr>
            </w:pPr>
            <w:r w:rsidRPr="002734E9">
              <w:rPr>
                <w:sz w:val="24"/>
                <w:szCs w:val="24"/>
              </w:rPr>
              <w:t>Максимальный коэффициент застройки</w:t>
            </w:r>
          </w:p>
        </w:tc>
        <w:tc>
          <w:tcPr>
            <w:tcW w:w="815" w:type="pct"/>
            <w:shd w:val="clear" w:color="auto" w:fill="auto"/>
          </w:tcPr>
          <w:p w14:paraId="5446AE76"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hideMark/>
          </w:tcPr>
          <w:p w14:paraId="369FB99D" w14:textId="77777777" w:rsidR="00D17B9E" w:rsidRPr="002734E9" w:rsidRDefault="00D17B9E" w:rsidP="00010CD4">
            <w:pPr>
              <w:widowControl w:val="0"/>
              <w:ind w:firstLine="0"/>
              <w:rPr>
                <w:sz w:val="24"/>
                <w:szCs w:val="24"/>
              </w:rPr>
            </w:pPr>
          </w:p>
        </w:tc>
      </w:tr>
      <w:tr w:rsidR="00D17B9E" w:rsidRPr="002734E9" w14:paraId="51B23A53" w14:textId="77777777" w:rsidTr="00187134">
        <w:trPr>
          <w:trHeight w:val="20"/>
        </w:trPr>
        <w:tc>
          <w:tcPr>
            <w:tcW w:w="660" w:type="pct"/>
            <w:vMerge w:val="restart"/>
            <w:hideMark/>
          </w:tcPr>
          <w:p w14:paraId="3063C96C" w14:textId="77777777" w:rsidR="00D17B9E" w:rsidRPr="002734E9" w:rsidRDefault="00D17B9E" w:rsidP="00010CD4">
            <w:pPr>
              <w:ind w:firstLine="0"/>
              <w:jc w:val="center"/>
              <w:rPr>
                <w:sz w:val="24"/>
                <w:szCs w:val="24"/>
              </w:rPr>
            </w:pPr>
            <w:r w:rsidRPr="002734E9">
              <w:rPr>
                <w:sz w:val="24"/>
                <w:szCs w:val="24"/>
              </w:rPr>
              <w:t>Ж5.2с</w:t>
            </w:r>
          </w:p>
        </w:tc>
        <w:tc>
          <w:tcPr>
            <w:tcW w:w="958" w:type="pct"/>
            <w:vMerge w:val="restart"/>
            <w:hideMark/>
          </w:tcPr>
          <w:p w14:paraId="7F330F58" w14:textId="77777777" w:rsidR="00D17B9E" w:rsidRPr="002734E9" w:rsidRDefault="00D17B9E" w:rsidP="00010CD4">
            <w:pPr>
              <w:widowControl w:val="0"/>
              <w:ind w:firstLine="0"/>
              <w:rPr>
                <w:sz w:val="24"/>
                <w:szCs w:val="24"/>
              </w:rPr>
            </w:pPr>
            <w:r w:rsidRPr="002734E9">
              <w:rPr>
                <w:sz w:val="24"/>
                <w:szCs w:val="24"/>
              </w:rPr>
              <w:t>Зона существующей застройки многоквартирными жилыми домами повышенной этажности</w:t>
            </w:r>
          </w:p>
        </w:tc>
        <w:tc>
          <w:tcPr>
            <w:tcW w:w="863" w:type="pct"/>
            <w:shd w:val="clear" w:color="auto" w:fill="auto"/>
          </w:tcPr>
          <w:p w14:paraId="64E09E60" w14:textId="77777777" w:rsidR="00D17B9E" w:rsidRPr="002734E9" w:rsidRDefault="00D17B9E" w:rsidP="00010CD4">
            <w:pPr>
              <w:widowControl w:val="0"/>
              <w:ind w:firstLine="0"/>
              <w:rPr>
                <w:sz w:val="24"/>
                <w:szCs w:val="24"/>
              </w:rPr>
            </w:pPr>
            <w:r w:rsidRPr="002734E9">
              <w:rPr>
                <w:sz w:val="24"/>
                <w:szCs w:val="24"/>
              </w:rPr>
              <w:t>Площадь, га</w:t>
            </w:r>
          </w:p>
        </w:tc>
        <w:tc>
          <w:tcPr>
            <w:tcW w:w="815" w:type="pct"/>
            <w:shd w:val="clear" w:color="auto" w:fill="auto"/>
          </w:tcPr>
          <w:p w14:paraId="1828A903" w14:textId="77777777" w:rsidR="00D17B9E" w:rsidRPr="002734E9" w:rsidRDefault="00D17B9E" w:rsidP="00010CD4">
            <w:pPr>
              <w:widowControl w:val="0"/>
              <w:ind w:firstLine="0"/>
              <w:jc w:val="center"/>
              <w:rPr>
                <w:sz w:val="24"/>
                <w:szCs w:val="24"/>
              </w:rPr>
            </w:pPr>
            <w:r w:rsidRPr="002734E9">
              <w:rPr>
                <w:sz w:val="24"/>
                <w:szCs w:val="24"/>
              </w:rPr>
              <w:t>155,52</w:t>
            </w:r>
          </w:p>
        </w:tc>
        <w:tc>
          <w:tcPr>
            <w:tcW w:w="1704" w:type="pct"/>
            <w:vMerge w:val="restart"/>
            <w:hideMark/>
          </w:tcPr>
          <w:p w14:paraId="6AE88D49" w14:textId="77777777" w:rsidR="00D17B9E" w:rsidRPr="002734E9" w:rsidRDefault="00D17B9E" w:rsidP="00010CD4">
            <w:pPr>
              <w:widowControl w:val="0"/>
              <w:ind w:firstLine="0"/>
              <w:rPr>
                <w:sz w:val="24"/>
                <w:szCs w:val="24"/>
              </w:rPr>
            </w:pPr>
            <w:r w:rsidRPr="002734E9">
              <w:rPr>
                <w:sz w:val="24"/>
                <w:szCs w:val="24"/>
              </w:rPr>
              <w:t>1. Объекты местного значения Всеволожского муниципального района Ленинградской области:</w:t>
            </w:r>
          </w:p>
          <w:p w14:paraId="7681285F" w14:textId="77777777" w:rsidR="00D17B9E" w:rsidRPr="002734E9" w:rsidRDefault="00D17B9E" w:rsidP="00010CD4">
            <w:pPr>
              <w:widowControl w:val="0"/>
              <w:ind w:firstLine="0"/>
              <w:rPr>
                <w:sz w:val="24"/>
                <w:szCs w:val="24"/>
              </w:rPr>
            </w:pPr>
            <w:r w:rsidRPr="002734E9">
              <w:rPr>
                <w:sz w:val="24"/>
                <w:szCs w:val="24"/>
              </w:rPr>
              <w:t>1.1. Поликлиника (для детей) на 400 посещений в смену.</w:t>
            </w:r>
          </w:p>
          <w:p w14:paraId="53F6B248" w14:textId="77777777" w:rsidR="00D17B9E" w:rsidRPr="002734E9" w:rsidRDefault="00D17B9E" w:rsidP="00010CD4">
            <w:pPr>
              <w:widowControl w:val="0"/>
              <w:ind w:firstLine="0"/>
              <w:rPr>
                <w:sz w:val="24"/>
                <w:szCs w:val="24"/>
              </w:rPr>
            </w:pPr>
            <w:r w:rsidRPr="002734E9">
              <w:rPr>
                <w:sz w:val="24"/>
                <w:szCs w:val="24"/>
              </w:rPr>
              <w:t>1.2. Общеобразовательная организация на 1000 мест.</w:t>
            </w:r>
          </w:p>
          <w:p w14:paraId="3A22520B" w14:textId="77777777" w:rsidR="00D17B9E" w:rsidRPr="002734E9" w:rsidRDefault="00D17B9E" w:rsidP="00010CD4">
            <w:pPr>
              <w:widowControl w:val="0"/>
              <w:ind w:firstLine="0"/>
              <w:rPr>
                <w:sz w:val="24"/>
                <w:szCs w:val="24"/>
              </w:rPr>
            </w:pPr>
            <w:r w:rsidRPr="002734E9">
              <w:rPr>
                <w:sz w:val="24"/>
                <w:szCs w:val="24"/>
              </w:rPr>
              <w:t>1.3. Общеобразовательная организация на 700 мест.</w:t>
            </w:r>
          </w:p>
        </w:tc>
      </w:tr>
      <w:tr w:rsidR="00D17B9E" w:rsidRPr="002734E9" w14:paraId="60A0BE2B" w14:textId="77777777" w:rsidTr="00187134">
        <w:trPr>
          <w:trHeight w:val="20"/>
        </w:trPr>
        <w:tc>
          <w:tcPr>
            <w:tcW w:w="660" w:type="pct"/>
            <w:vMerge/>
            <w:hideMark/>
          </w:tcPr>
          <w:p w14:paraId="3D74632F" w14:textId="77777777" w:rsidR="00D17B9E" w:rsidRPr="002734E9" w:rsidRDefault="00D17B9E" w:rsidP="00010CD4">
            <w:pPr>
              <w:widowControl w:val="0"/>
              <w:ind w:firstLine="0"/>
              <w:rPr>
                <w:sz w:val="24"/>
                <w:szCs w:val="24"/>
              </w:rPr>
            </w:pPr>
          </w:p>
        </w:tc>
        <w:tc>
          <w:tcPr>
            <w:tcW w:w="958" w:type="pct"/>
            <w:vMerge/>
            <w:hideMark/>
          </w:tcPr>
          <w:p w14:paraId="350DE488" w14:textId="77777777" w:rsidR="00D17B9E" w:rsidRPr="002734E9" w:rsidRDefault="00D17B9E" w:rsidP="00010CD4">
            <w:pPr>
              <w:widowControl w:val="0"/>
              <w:ind w:firstLine="0"/>
              <w:rPr>
                <w:sz w:val="24"/>
                <w:szCs w:val="24"/>
              </w:rPr>
            </w:pPr>
          </w:p>
        </w:tc>
        <w:tc>
          <w:tcPr>
            <w:tcW w:w="863" w:type="pct"/>
            <w:shd w:val="clear" w:color="auto" w:fill="auto"/>
          </w:tcPr>
          <w:p w14:paraId="710502CE" w14:textId="77777777" w:rsidR="00D17B9E" w:rsidRPr="002734E9" w:rsidRDefault="00D17B9E" w:rsidP="00010CD4">
            <w:pPr>
              <w:widowControl w:val="0"/>
              <w:ind w:firstLine="0"/>
              <w:rPr>
                <w:sz w:val="24"/>
                <w:szCs w:val="24"/>
              </w:rPr>
            </w:pPr>
            <w:r w:rsidRPr="002734E9">
              <w:rPr>
                <w:sz w:val="24"/>
                <w:szCs w:val="24"/>
              </w:rPr>
              <w:t>Максимальная этажность зданий, строений, сооружений</w:t>
            </w:r>
          </w:p>
        </w:tc>
        <w:tc>
          <w:tcPr>
            <w:tcW w:w="815" w:type="pct"/>
            <w:shd w:val="clear" w:color="auto" w:fill="auto"/>
          </w:tcPr>
          <w:p w14:paraId="68498B06" w14:textId="77777777" w:rsidR="00D17B9E" w:rsidRPr="002734E9" w:rsidRDefault="00D17B9E" w:rsidP="00010CD4">
            <w:pPr>
              <w:widowControl w:val="0"/>
              <w:ind w:firstLine="0"/>
              <w:jc w:val="center"/>
              <w:rPr>
                <w:sz w:val="24"/>
                <w:szCs w:val="24"/>
              </w:rPr>
            </w:pPr>
            <w:r w:rsidRPr="002734E9">
              <w:rPr>
                <w:sz w:val="24"/>
                <w:szCs w:val="24"/>
              </w:rPr>
              <w:t>25</w:t>
            </w:r>
          </w:p>
        </w:tc>
        <w:tc>
          <w:tcPr>
            <w:tcW w:w="1704" w:type="pct"/>
            <w:vMerge/>
            <w:hideMark/>
          </w:tcPr>
          <w:p w14:paraId="68675E7D" w14:textId="77777777" w:rsidR="00D17B9E" w:rsidRPr="002734E9" w:rsidRDefault="00D17B9E" w:rsidP="00010CD4">
            <w:pPr>
              <w:widowControl w:val="0"/>
              <w:ind w:firstLine="0"/>
              <w:rPr>
                <w:sz w:val="24"/>
                <w:szCs w:val="24"/>
              </w:rPr>
            </w:pPr>
          </w:p>
        </w:tc>
      </w:tr>
      <w:tr w:rsidR="00D17B9E" w:rsidRPr="002734E9" w14:paraId="3C129785" w14:textId="77777777" w:rsidTr="00187134">
        <w:trPr>
          <w:trHeight w:val="20"/>
        </w:trPr>
        <w:tc>
          <w:tcPr>
            <w:tcW w:w="660" w:type="pct"/>
            <w:vMerge/>
            <w:hideMark/>
          </w:tcPr>
          <w:p w14:paraId="11AC72E2" w14:textId="77777777" w:rsidR="00D17B9E" w:rsidRPr="002734E9" w:rsidRDefault="00D17B9E" w:rsidP="00010CD4">
            <w:pPr>
              <w:widowControl w:val="0"/>
              <w:ind w:firstLine="0"/>
              <w:rPr>
                <w:sz w:val="24"/>
                <w:szCs w:val="24"/>
              </w:rPr>
            </w:pPr>
          </w:p>
        </w:tc>
        <w:tc>
          <w:tcPr>
            <w:tcW w:w="958" w:type="pct"/>
            <w:vMerge/>
            <w:hideMark/>
          </w:tcPr>
          <w:p w14:paraId="1FBFF3DD" w14:textId="77777777" w:rsidR="00D17B9E" w:rsidRPr="002734E9" w:rsidRDefault="00D17B9E" w:rsidP="00010CD4">
            <w:pPr>
              <w:widowControl w:val="0"/>
              <w:ind w:firstLine="0"/>
              <w:rPr>
                <w:sz w:val="24"/>
                <w:szCs w:val="24"/>
              </w:rPr>
            </w:pPr>
          </w:p>
        </w:tc>
        <w:tc>
          <w:tcPr>
            <w:tcW w:w="863" w:type="pct"/>
            <w:shd w:val="clear" w:color="auto" w:fill="auto"/>
          </w:tcPr>
          <w:p w14:paraId="21FB1BC3" w14:textId="77777777" w:rsidR="00D17B9E" w:rsidRPr="002734E9" w:rsidRDefault="00D17B9E" w:rsidP="00010CD4">
            <w:pPr>
              <w:widowControl w:val="0"/>
              <w:ind w:firstLine="0"/>
              <w:rPr>
                <w:sz w:val="24"/>
                <w:szCs w:val="24"/>
              </w:rPr>
            </w:pPr>
            <w:r w:rsidRPr="002734E9">
              <w:rPr>
                <w:sz w:val="24"/>
                <w:szCs w:val="24"/>
              </w:rPr>
              <w:t>Максимальный коэффициент застройки</w:t>
            </w:r>
          </w:p>
        </w:tc>
        <w:tc>
          <w:tcPr>
            <w:tcW w:w="815" w:type="pct"/>
            <w:shd w:val="clear" w:color="auto" w:fill="auto"/>
          </w:tcPr>
          <w:p w14:paraId="3964BD57"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hideMark/>
          </w:tcPr>
          <w:p w14:paraId="68C0809B" w14:textId="77777777" w:rsidR="00D17B9E" w:rsidRPr="002734E9" w:rsidRDefault="00D17B9E" w:rsidP="00010CD4">
            <w:pPr>
              <w:widowControl w:val="0"/>
              <w:ind w:firstLine="0"/>
              <w:rPr>
                <w:sz w:val="24"/>
                <w:szCs w:val="24"/>
              </w:rPr>
            </w:pPr>
          </w:p>
        </w:tc>
      </w:tr>
      <w:tr w:rsidR="00D17B9E" w:rsidRPr="002734E9" w14:paraId="608589CA" w14:textId="77777777" w:rsidTr="00187134">
        <w:trPr>
          <w:trHeight w:val="20"/>
        </w:trPr>
        <w:tc>
          <w:tcPr>
            <w:tcW w:w="5000" w:type="pct"/>
            <w:gridSpan w:val="5"/>
            <w:shd w:val="clear" w:color="auto" w:fill="auto"/>
            <w:hideMark/>
          </w:tcPr>
          <w:p w14:paraId="304BA1A8" w14:textId="77777777" w:rsidR="00D17B9E" w:rsidRPr="002734E9" w:rsidRDefault="00D17B9E" w:rsidP="00010CD4">
            <w:pPr>
              <w:widowControl w:val="0"/>
              <w:ind w:firstLine="0"/>
              <w:rPr>
                <w:b/>
                <w:bCs/>
                <w:sz w:val="24"/>
                <w:szCs w:val="24"/>
              </w:rPr>
            </w:pPr>
            <w:r w:rsidRPr="002734E9">
              <w:rPr>
                <w:b/>
                <w:bCs/>
                <w:sz w:val="24"/>
                <w:szCs w:val="24"/>
              </w:rPr>
              <w:t>Общественно-деловые зоны</w:t>
            </w:r>
          </w:p>
        </w:tc>
      </w:tr>
      <w:tr w:rsidR="00D17B9E" w:rsidRPr="002734E9" w14:paraId="348ACF1E" w14:textId="77777777" w:rsidTr="00187134">
        <w:trPr>
          <w:trHeight w:val="20"/>
        </w:trPr>
        <w:tc>
          <w:tcPr>
            <w:tcW w:w="660" w:type="pct"/>
            <w:vMerge w:val="restart"/>
            <w:shd w:val="clear" w:color="auto" w:fill="auto"/>
          </w:tcPr>
          <w:p w14:paraId="7E03E977" w14:textId="77777777" w:rsidR="00D17B9E" w:rsidRPr="002734E9" w:rsidRDefault="00D17B9E" w:rsidP="00010CD4">
            <w:pPr>
              <w:widowControl w:val="0"/>
              <w:ind w:firstLine="0"/>
              <w:jc w:val="center"/>
              <w:rPr>
                <w:sz w:val="24"/>
                <w:szCs w:val="24"/>
              </w:rPr>
            </w:pPr>
            <w:r w:rsidRPr="002734E9">
              <w:rPr>
                <w:sz w:val="24"/>
                <w:szCs w:val="24"/>
              </w:rPr>
              <w:t>Д1с</w:t>
            </w:r>
          </w:p>
        </w:tc>
        <w:tc>
          <w:tcPr>
            <w:tcW w:w="958" w:type="pct"/>
            <w:vMerge w:val="restart"/>
            <w:shd w:val="clear" w:color="auto" w:fill="auto"/>
          </w:tcPr>
          <w:p w14:paraId="77206753" w14:textId="77777777" w:rsidR="00D17B9E" w:rsidRPr="002734E9" w:rsidRDefault="00D17B9E" w:rsidP="00010CD4">
            <w:pPr>
              <w:widowControl w:val="0"/>
              <w:ind w:firstLine="0"/>
              <w:rPr>
                <w:sz w:val="24"/>
                <w:szCs w:val="24"/>
              </w:rPr>
            </w:pPr>
            <w:r w:rsidRPr="002734E9">
              <w:rPr>
                <w:sz w:val="24"/>
                <w:szCs w:val="24"/>
              </w:rPr>
              <w:t xml:space="preserve">Существующая зона </w:t>
            </w:r>
            <w:r w:rsidRPr="002734E9">
              <w:rPr>
                <w:sz w:val="24"/>
                <w:szCs w:val="24"/>
              </w:rPr>
              <w:lastRenderedPageBreak/>
              <w:t>делового и общественного назначения</w:t>
            </w:r>
          </w:p>
        </w:tc>
        <w:tc>
          <w:tcPr>
            <w:tcW w:w="863" w:type="pct"/>
            <w:shd w:val="clear" w:color="auto" w:fill="auto"/>
          </w:tcPr>
          <w:p w14:paraId="3128C6FA" w14:textId="77777777" w:rsidR="00D17B9E" w:rsidRPr="002734E9" w:rsidRDefault="00D17B9E" w:rsidP="00010CD4">
            <w:pPr>
              <w:widowControl w:val="0"/>
              <w:ind w:firstLine="0"/>
              <w:rPr>
                <w:sz w:val="24"/>
                <w:szCs w:val="24"/>
              </w:rPr>
            </w:pPr>
            <w:r w:rsidRPr="002734E9">
              <w:rPr>
                <w:sz w:val="24"/>
                <w:szCs w:val="24"/>
              </w:rPr>
              <w:lastRenderedPageBreak/>
              <w:t>Площадь, га</w:t>
            </w:r>
          </w:p>
        </w:tc>
        <w:tc>
          <w:tcPr>
            <w:tcW w:w="815" w:type="pct"/>
            <w:shd w:val="clear" w:color="auto" w:fill="auto"/>
          </w:tcPr>
          <w:p w14:paraId="046626FC" w14:textId="77777777" w:rsidR="00D17B9E" w:rsidRPr="002734E9" w:rsidRDefault="00D17B9E" w:rsidP="00010CD4">
            <w:pPr>
              <w:widowControl w:val="0"/>
              <w:ind w:firstLine="0"/>
              <w:jc w:val="center"/>
              <w:rPr>
                <w:sz w:val="24"/>
                <w:szCs w:val="24"/>
              </w:rPr>
            </w:pPr>
            <w:r w:rsidRPr="002734E9">
              <w:rPr>
                <w:sz w:val="24"/>
                <w:szCs w:val="24"/>
              </w:rPr>
              <w:t>120,86</w:t>
            </w:r>
          </w:p>
        </w:tc>
        <w:tc>
          <w:tcPr>
            <w:tcW w:w="1704" w:type="pct"/>
            <w:vMerge w:val="restart"/>
            <w:shd w:val="clear" w:color="auto" w:fill="auto"/>
          </w:tcPr>
          <w:p w14:paraId="5DF253EF" w14:textId="77777777" w:rsidR="00D17B9E" w:rsidRPr="002734E9" w:rsidRDefault="00D17B9E" w:rsidP="00010CD4">
            <w:pPr>
              <w:widowControl w:val="0"/>
              <w:ind w:firstLine="0"/>
              <w:rPr>
                <w:sz w:val="24"/>
                <w:szCs w:val="24"/>
              </w:rPr>
            </w:pPr>
          </w:p>
        </w:tc>
      </w:tr>
      <w:tr w:rsidR="00D17B9E" w:rsidRPr="002734E9" w14:paraId="244C1C99" w14:textId="77777777" w:rsidTr="00187134">
        <w:trPr>
          <w:trHeight w:val="20"/>
        </w:trPr>
        <w:tc>
          <w:tcPr>
            <w:tcW w:w="660" w:type="pct"/>
            <w:vMerge/>
          </w:tcPr>
          <w:p w14:paraId="4C387CD4" w14:textId="77777777" w:rsidR="00D17B9E" w:rsidRPr="002734E9" w:rsidRDefault="00D17B9E" w:rsidP="00010CD4">
            <w:pPr>
              <w:widowControl w:val="0"/>
              <w:ind w:firstLine="0"/>
              <w:jc w:val="center"/>
              <w:rPr>
                <w:sz w:val="24"/>
                <w:szCs w:val="24"/>
              </w:rPr>
            </w:pPr>
          </w:p>
        </w:tc>
        <w:tc>
          <w:tcPr>
            <w:tcW w:w="958" w:type="pct"/>
            <w:vMerge/>
          </w:tcPr>
          <w:p w14:paraId="2E199D12" w14:textId="77777777" w:rsidR="00D17B9E" w:rsidRPr="002734E9" w:rsidRDefault="00D17B9E" w:rsidP="00010CD4">
            <w:pPr>
              <w:widowControl w:val="0"/>
              <w:ind w:firstLine="0"/>
              <w:rPr>
                <w:sz w:val="24"/>
                <w:szCs w:val="24"/>
              </w:rPr>
            </w:pPr>
          </w:p>
        </w:tc>
        <w:tc>
          <w:tcPr>
            <w:tcW w:w="863" w:type="pct"/>
            <w:shd w:val="clear" w:color="auto" w:fill="auto"/>
          </w:tcPr>
          <w:p w14:paraId="27AB7D07" w14:textId="77777777" w:rsidR="00D17B9E" w:rsidRPr="002734E9" w:rsidRDefault="00D17B9E" w:rsidP="00010CD4">
            <w:pPr>
              <w:widowControl w:val="0"/>
              <w:ind w:firstLine="0"/>
              <w:rPr>
                <w:sz w:val="24"/>
                <w:szCs w:val="24"/>
              </w:rPr>
            </w:pPr>
            <w:r w:rsidRPr="002734E9">
              <w:rPr>
                <w:sz w:val="24"/>
                <w:szCs w:val="24"/>
              </w:rPr>
              <w:t>Максимальная этажность зданий, строений, сооружений</w:t>
            </w:r>
          </w:p>
        </w:tc>
        <w:tc>
          <w:tcPr>
            <w:tcW w:w="815" w:type="pct"/>
            <w:shd w:val="clear" w:color="auto" w:fill="auto"/>
          </w:tcPr>
          <w:p w14:paraId="78E845F0"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tcPr>
          <w:p w14:paraId="01D00493" w14:textId="77777777" w:rsidR="00D17B9E" w:rsidRPr="002734E9" w:rsidRDefault="00D17B9E" w:rsidP="00010CD4">
            <w:pPr>
              <w:widowControl w:val="0"/>
              <w:ind w:firstLine="0"/>
              <w:rPr>
                <w:sz w:val="24"/>
                <w:szCs w:val="24"/>
              </w:rPr>
            </w:pPr>
          </w:p>
        </w:tc>
      </w:tr>
      <w:tr w:rsidR="00D17B9E" w:rsidRPr="002734E9" w14:paraId="675A8CCF" w14:textId="77777777" w:rsidTr="00187134">
        <w:trPr>
          <w:trHeight w:val="20"/>
        </w:trPr>
        <w:tc>
          <w:tcPr>
            <w:tcW w:w="660" w:type="pct"/>
            <w:vMerge/>
          </w:tcPr>
          <w:p w14:paraId="16F1DEF9" w14:textId="77777777" w:rsidR="00D17B9E" w:rsidRPr="002734E9" w:rsidRDefault="00D17B9E" w:rsidP="00010CD4">
            <w:pPr>
              <w:widowControl w:val="0"/>
              <w:ind w:firstLine="0"/>
              <w:jc w:val="center"/>
              <w:rPr>
                <w:sz w:val="24"/>
                <w:szCs w:val="24"/>
              </w:rPr>
            </w:pPr>
          </w:p>
        </w:tc>
        <w:tc>
          <w:tcPr>
            <w:tcW w:w="958" w:type="pct"/>
            <w:vMerge/>
          </w:tcPr>
          <w:p w14:paraId="5803A237" w14:textId="77777777" w:rsidR="00D17B9E" w:rsidRPr="002734E9" w:rsidRDefault="00D17B9E" w:rsidP="00010CD4">
            <w:pPr>
              <w:widowControl w:val="0"/>
              <w:ind w:firstLine="0"/>
              <w:rPr>
                <w:sz w:val="24"/>
                <w:szCs w:val="24"/>
              </w:rPr>
            </w:pPr>
          </w:p>
        </w:tc>
        <w:tc>
          <w:tcPr>
            <w:tcW w:w="863" w:type="pct"/>
            <w:shd w:val="clear" w:color="auto" w:fill="auto"/>
          </w:tcPr>
          <w:p w14:paraId="1E72F4D2" w14:textId="77777777" w:rsidR="00D17B9E" w:rsidRPr="002734E9" w:rsidRDefault="00D17B9E" w:rsidP="00010CD4">
            <w:pPr>
              <w:widowControl w:val="0"/>
              <w:ind w:firstLine="0"/>
              <w:rPr>
                <w:sz w:val="24"/>
                <w:szCs w:val="24"/>
              </w:rPr>
            </w:pPr>
            <w:r w:rsidRPr="002734E9">
              <w:rPr>
                <w:sz w:val="24"/>
                <w:szCs w:val="24"/>
              </w:rPr>
              <w:t>Максимальный коэффициент застройки</w:t>
            </w:r>
          </w:p>
        </w:tc>
        <w:tc>
          <w:tcPr>
            <w:tcW w:w="815" w:type="pct"/>
            <w:shd w:val="clear" w:color="auto" w:fill="auto"/>
          </w:tcPr>
          <w:p w14:paraId="3B26D1CA" w14:textId="77777777" w:rsidR="00D17B9E" w:rsidRPr="002734E9" w:rsidRDefault="00D17B9E" w:rsidP="00010CD4">
            <w:pPr>
              <w:widowControl w:val="0"/>
              <w:ind w:firstLine="0"/>
              <w:jc w:val="center"/>
              <w:rPr>
                <w:sz w:val="24"/>
                <w:szCs w:val="24"/>
              </w:rPr>
            </w:pPr>
            <w:r w:rsidRPr="002734E9">
              <w:rPr>
                <w:sz w:val="24"/>
                <w:szCs w:val="24"/>
              </w:rPr>
              <w:t>0,6</w:t>
            </w:r>
          </w:p>
        </w:tc>
        <w:tc>
          <w:tcPr>
            <w:tcW w:w="1704" w:type="pct"/>
            <w:vMerge/>
          </w:tcPr>
          <w:p w14:paraId="5B4B0062" w14:textId="77777777" w:rsidR="00D17B9E" w:rsidRPr="002734E9" w:rsidRDefault="00D17B9E" w:rsidP="00010CD4">
            <w:pPr>
              <w:widowControl w:val="0"/>
              <w:ind w:firstLine="0"/>
              <w:rPr>
                <w:sz w:val="24"/>
                <w:szCs w:val="24"/>
              </w:rPr>
            </w:pPr>
          </w:p>
        </w:tc>
      </w:tr>
      <w:tr w:rsidR="00D17B9E" w:rsidRPr="002734E9" w14:paraId="726F529D" w14:textId="77777777" w:rsidTr="00187134">
        <w:trPr>
          <w:trHeight w:val="20"/>
        </w:trPr>
        <w:tc>
          <w:tcPr>
            <w:tcW w:w="660" w:type="pct"/>
            <w:vMerge w:val="restart"/>
            <w:shd w:val="clear" w:color="auto" w:fill="auto"/>
          </w:tcPr>
          <w:p w14:paraId="17D8DFE8" w14:textId="77777777" w:rsidR="00D17B9E" w:rsidRPr="002734E9" w:rsidRDefault="00D17B9E" w:rsidP="00010CD4">
            <w:pPr>
              <w:widowControl w:val="0"/>
              <w:ind w:firstLine="0"/>
              <w:jc w:val="center"/>
              <w:rPr>
                <w:sz w:val="24"/>
                <w:szCs w:val="24"/>
              </w:rPr>
            </w:pPr>
            <w:r w:rsidRPr="002734E9">
              <w:rPr>
                <w:sz w:val="24"/>
                <w:szCs w:val="24"/>
              </w:rPr>
              <w:t>Д1</w:t>
            </w:r>
          </w:p>
        </w:tc>
        <w:tc>
          <w:tcPr>
            <w:tcW w:w="958" w:type="pct"/>
            <w:vMerge w:val="restart"/>
            <w:shd w:val="clear" w:color="auto" w:fill="auto"/>
          </w:tcPr>
          <w:p w14:paraId="761280AC" w14:textId="77777777" w:rsidR="00D17B9E" w:rsidRPr="002734E9" w:rsidRDefault="00D17B9E" w:rsidP="00010CD4">
            <w:pPr>
              <w:widowControl w:val="0"/>
              <w:ind w:firstLine="0"/>
              <w:rPr>
                <w:sz w:val="24"/>
                <w:szCs w:val="24"/>
              </w:rPr>
            </w:pPr>
            <w:r w:rsidRPr="002734E9">
              <w:rPr>
                <w:sz w:val="24"/>
                <w:szCs w:val="24"/>
              </w:rPr>
              <w:t>Планируемая зона делового и общественного назначения</w:t>
            </w:r>
          </w:p>
        </w:tc>
        <w:tc>
          <w:tcPr>
            <w:tcW w:w="863" w:type="pct"/>
            <w:shd w:val="clear" w:color="auto" w:fill="auto"/>
          </w:tcPr>
          <w:p w14:paraId="3EDF4BEF" w14:textId="77777777" w:rsidR="00D17B9E" w:rsidRPr="002734E9" w:rsidRDefault="00D17B9E" w:rsidP="00010CD4">
            <w:pPr>
              <w:widowControl w:val="0"/>
              <w:ind w:firstLine="0"/>
              <w:rPr>
                <w:sz w:val="24"/>
                <w:szCs w:val="24"/>
              </w:rPr>
            </w:pPr>
            <w:r w:rsidRPr="002734E9">
              <w:rPr>
                <w:sz w:val="24"/>
                <w:szCs w:val="24"/>
              </w:rPr>
              <w:t>Площадь, га</w:t>
            </w:r>
          </w:p>
        </w:tc>
        <w:tc>
          <w:tcPr>
            <w:tcW w:w="815" w:type="pct"/>
            <w:shd w:val="clear" w:color="auto" w:fill="auto"/>
          </w:tcPr>
          <w:p w14:paraId="1770D6A2" w14:textId="77777777" w:rsidR="00D17B9E" w:rsidRPr="002734E9" w:rsidRDefault="00D17B9E" w:rsidP="00010CD4">
            <w:pPr>
              <w:widowControl w:val="0"/>
              <w:ind w:firstLine="0"/>
              <w:jc w:val="center"/>
              <w:rPr>
                <w:sz w:val="24"/>
                <w:szCs w:val="24"/>
              </w:rPr>
            </w:pPr>
            <w:r w:rsidRPr="002734E9">
              <w:rPr>
                <w:sz w:val="24"/>
                <w:szCs w:val="24"/>
              </w:rPr>
              <w:t>338,72</w:t>
            </w:r>
          </w:p>
        </w:tc>
        <w:tc>
          <w:tcPr>
            <w:tcW w:w="1704" w:type="pct"/>
            <w:vMerge w:val="restart"/>
            <w:shd w:val="clear" w:color="auto" w:fill="auto"/>
          </w:tcPr>
          <w:p w14:paraId="5EE6D147" w14:textId="77777777" w:rsidR="00D17B9E" w:rsidRPr="002734E9" w:rsidRDefault="00D17B9E" w:rsidP="00010CD4">
            <w:pPr>
              <w:widowControl w:val="0"/>
              <w:ind w:firstLine="0"/>
              <w:rPr>
                <w:sz w:val="24"/>
                <w:szCs w:val="24"/>
              </w:rPr>
            </w:pPr>
            <w:r w:rsidRPr="002734E9">
              <w:rPr>
                <w:sz w:val="24"/>
                <w:szCs w:val="24"/>
              </w:rPr>
              <w:t>1. Объекты местного значения Всеволожского муниципального района Ленинградской области:</w:t>
            </w:r>
          </w:p>
          <w:p w14:paraId="57F7751F" w14:textId="77777777" w:rsidR="00D17B9E" w:rsidRPr="002734E9" w:rsidRDefault="00D17B9E" w:rsidP="00010CD4">
            <w:pPr>
              <w:widowControl w:val="0"/>
              <w:ind w:firstLine="0"/>
              <w:rPr>
                <w:sz w:val="24"/>
                <w:szCs w:val="24"/>
              </w:rPr>
            </w:pPr>
            <w:r w:rsidRPr="002734E9">
              <w:rPr>
                <w:sz w:val="24"/>
                <w:szCs w:val="24"/>
              </w:rPr>
              <w:t>1.1. Амбулатория на 250 посещений в смену.</w:t>
            </w:r>
          </w:p>
          <w:p w14:paraId="4B55086B" w14:textId="77777777" w:rsidR="00D17B9E" w:rsidRPr="002734E9" w:rsidRDefault="00D17B9E" w:rsidP="00010CD4">
            <w:pPr>
              <w:widowControl w:val="0"/>
              <w:ind w:firstLine="0"/>
              <w:rPr>
                <w:sz w:val="24"/>
                <w:szCs w:val="24"/>
              </w:rPr>
            </w:pPr>
            <w:r w:rsidRPr="002734E9">
              <w:rPr>
                <w:sz w:val="24"/>
                <w:szCs w:val="24"/>
              </w:rPr>
              <w:t>1.2. Поликлиника (для взрослого населения) на 300 посещений в смену.</w:t>
            </w:r>
          </w:p>
          <w:p w14:paraId="1830C8C4" w14:textId="77777777" w:rsidR="00D17B9E" w:rsidRPr="002734E9" w:rsidRDefault="00D17B9E" w:rsidP="00010CD4">
            <w:pPr>
              <w:widowControl w:val="0"/>
              <w:ind w:firstLine="0"/>
              <w:rPr>
                <w:sz w:val="24"/>
                <w:szCs w:val="24"/>
              </w:rPr>
            </w:pPr>
            <w:r w:rsidRPr="002734E9">
              <w:rPr>
                <w:sz w:val="24"/>
                <w:szCs w:val="24"/>
              </w:rPr>
              <w:t>2. Объекты регионального значения:</w:t>
            </w:r>
          </w:p>
          <w:p w14:paraId="2292BD27" w14:textId="77777777" w:rsidR="00D17B9E" w:rsidRPr="002734E9" w:rsidRDefault="00D17B9E" w:rsidP="00010CD4">
            <w:pPr>
              <w:widowControl w:val="0"/>
              <w:ind w:firstLine="0"/>
              <w:rPr>
                <w:sz w:val="24"/>
                <w:szCs w:val="24"/>
              </w:rPr>
            </w:pPr>
            <w:r w:rsidRPr="002734E9">
              <w:rPr>
                <w:sz w:val="24"/>
                <w:szCs w:val="24"/>
              </w:rPr>
              <w:t>2.1. ПС 110 кВ «335А».</w:t>
            </w:r>
          </w:p>
        </w:tc>
      </w:tr>
      <w:tr w:rsidR="00D17B9E" w:rsidRPr="002734E9" w14:paraId="66DC28E1" w14:textId="77777777" w:rsidTr="00187134">
        <w:trPr>
          <w:trHeight w:val="20"/>
        </w:trPr>
        <w:tc>
          <w:tcPr>
            <w:tcW w:w="660" w:type="pct"/>
            <w:vMerge/>
          </w:tcPr>
          <w:p w14:paraId="33C13BE2" w14:textId="77777777" w:rsidR="00D17B9E" w:rsidRPr="002734E9" w:rsidRDefault="00D17B9E" w:rsidP="00010CD4">
            <w:pPr>
              <w:widowControl w:val="0"/>
              <w:ind w:firstLine="0"/>
              <w:jc w:val="center"/>
              <w:rPr>
                <w:sz w:val="24"/>
                <w:szCs w:val="24"/>
              </w:rPr>
            </w:pPr>
          </w:p>
        </w:tc>
        <w:tc>
          <w:tcPr>
            <w:tcW w:w="958" w:type="pct"/>
            <w:vMerge/>
          </w:tcPr>
          <w:p w14:paraId="172327D8" w14:textId="77777777" w:rsidR="00D17B9E" w:rsidRPr="002734E9" w:rsidRDefault="00D17B9E" w:rsidP="00010CD4">
            <w:pPr>
              <w:widowControl w:val="0"/>
              <w:ind w:firstLine="0"/>
              <w:rPr>
                <w:sz w:val="24"/>
                <w:szCs w:val="24"/>
              </w:rPr>
            </w:pPr>
          </w:p>
        </w:tc>
        <w:tc>
          <w:tcPr>
            <w:tcW w:w="863" w:type="pct"/>
            <w:shd w:val="clear" w:color="auto" w:fill="auto"/>
          </w:tcPr>
          <w:p w14:paraId="3ABC3BAC" w14:textId="77777777" w:rsidR="00D17B9E" w:rsidRPr="002734E9" w:rsidRDefault="00D17B9E" w:rsidP="00010CD4">
            <w:pPr>
              <w:widowControl w:val="0"/>
              <w:ind w:firstLine="0"/>
              <w:rPr>
                <w:sz w:val="24"/>
                <w:szCs w:val="24"/>
              </w:rPr>
            </w:pPr>
            <w:r w:rsidRPr="002734E9">
              <w:rPr>
                <w:sz w:val="24"/>
                <w:szCs w:val="24"/>
              </w:rPr>
              <w:t>Максимальная этажность зданий, строений, сооружений</w:t>
            </w:r>
          </w:p>
        </w:tc>
        <w:tc>
          <w:tcPr>
            <w:tcW w:w="815" w:type="pct"/>
            <w:shd w:val="clear" w:color="auto" w:fill="auto"/>
          </w:tcPr>
          <w:p w14:paraId="624A03C8"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tcPr>
          <w:p w14:paraId="4C8008BD" w14:textId="77777777" w:rsidR="00D17B9E" w:rsidRPr="002734E9" w:rsidRDefault="00D17B9E" w:rsidP="00010CD4">
            <w:pPr>
              <w:widowControl w:val="0"/>
              <w:ind w:firstLine="0"/>
              <w:rPr>
                <w:sz w:val="24"/>
                <w:szCs w:val="24"/>
              </w:rPr>
            </w:pPr>
          </w:p>
        </w:tc>
      </w:tr>
      <w:tr w:rsidR="00D17B9E" w:rsidRPr="002734E9" w14:paraId="748532C2" w14:textId="77777777" w:rsidTr="00187134">
        <w:trPr>
          <w:trHeight w:val="20"/>
        </w:trPr>
        <w:tc>
          <w:tcPr>
            <w:tcW w:w="660" w:type="pct"/>
            <w:vMerge/>
          </w:tcPr>
          <w:p w14:paraId="271920FF" w14:textId="77777777" w:rsidR="00D17B9E" w:rsidRPr="002734E9" w:rsidRDefault="00D17B9E" w:rsidP="00010CD4">
            <w:pPr>
              <w:widowControl w:val="0"/>
              <w:ind w:firstLine="0"/>
              <w:jc w:val="center"/>
              <w:rPr>
                <w:sz w:val="24"/>
                <w:szCs w:val="24"/>
              </w:rPr>
            </w:pPr>
          </w:p>
        </w:tc>
        <w:tc>
          <w:tcPr>
            <w:tcW w:w="958" w:type="pct"/>
            <w:vMerge/>
          </w:tcPr>
          <w:p w14:paraId="0A13A7A3" w14:textId="77777777" w:rsidR="00D17B9E" w:rsidRPr="002734E9" w:rsidRDefault="00D17B9E" w:rsidP="00010CD4">
            <w:pPr>
              <w:widowControl w:val="0"/>
              <w:ind w:firstLine="0"/>
              <w:rPr>
                <w:sz w:val="24"/>
                <w:szCs w:val="24"/>
              </w:rPr>
            </w:pPr>
          </w:p>
        </w:tc>
        <w:tc>
          <w:tcPr>
            <w:tcW w:w="863" w:type="pct"/>
            <w:shd w:val="clear" w:color="auto" w:fill="auto"/>
          </w:tcPr>
          <w:p w14:paraId="2F12D941" w14:textId="77777777" w:rsidR="00D17B9E" w:rsidRPr="002734E9" w:rsidRDefault="00D17B9E" w:rsidP="00010CD4">
            <w:pPr>
              <w:widowControl w:val="0"/>
              <w:ind w:firstLine="0"/>
              <w:rPr>
                <w:sz w:val="24"/>
                <w:szCs w:val="24"/>
              </w:rPr>
            </w:pPr>
            <w:r w:rsidRPr="002734E9">
              <w:rPr>
                <w:sz w:val="24"/>
                <w:szCs w:val="24"/>
              </w:rPr>
              <w:t>Максимальный коэффициент застройки</w:t>
            </w:r>
          </w:p>
        </w:tc>
        <w:tc>
          <w:tcPr>
            <w:tcW w:w="815" w:type="pct"/>
            <w:shd w:val="clear" w:color="auto" w:fill="auto"/>
          </w:tcPr>
          <w:p w14:paraId="01255F92" w14:textId="77777777" w:rsidR="00D17B9E" w:rsidRPr="002734E9" w:rsidRDefault="00D17B9E" w:rsidP="00010CD4">
            <w:pPr>
              <w:widowControl w:val="0"/>
              <w:ind w:firstLine="0"/>
              <w:jc w:val="center"/>
              <w:rPr>
                <w:sz w:val="24"/>
                <w:szCs w:val="24"/>
              </w:rPr>
            </w:pPr>
            <w:r w:rsidRPr="002734E9">
              <w:rPr>
                <w:sz w:val="24"/>
                <w:szCs w:val="24"/>
              </w:rPr>
              <w:t>0,6</w:t>
            </w:r>
          </w:p>
        </w:tc>
        <w:tc>
          <w:tcPr>
            <w:tcW w:w="1704" w:type="pct"/>
            <w:vMerge/>
          </w:tcPr>
          <w:p w14:paraId="11D0060F" w14:textId="77777777" w:rsidR="00D17B9E" w:rsidRPr="002734E9" w:rsidRDefault="00D17B9E" w:rsidP="00010CD4">
            <w:pPr>
              <w:widowControl w:val="0"/>
              <w:ind w:firstLine="0"/>
              <w:rPr>
                <w:sz w:val="24"/>
                <w:szCs w:val="24"/>
              </w:rPr>
            </w:pPr>
          </w:p>
        </w:tc>
      </w:tr>
      <w:tr w:rsidR="00D17B9E" w:rsidRPr="002734E9" w14:paraId="125D0652" w14:textId="77777777" w:rsidTr="00187134">
        <w:trPr>
          <w:trHeight w:val="20"/>
        </w:trPr>
        <w:tc>
          <w:tcPr>
            <w:tcW w:w="660" w:type="pct"/>
            <w:vMerge w:val="restart"/>
            <w:shd w:val="clear" w:color="auto" w:fill="auto"/>
          </w:tcPr>
          <w:p w14:paraId="34F9227E" w14:textId="77777777" w:rsidR="00D17B9E" w:rsidRPr="002734E9" w:rsidRDefault="00D17B9E" w:rsidP="00010CD4">
            <w:pPr>
              <w:widowControl w:val="0"/>
              <w:ind w:firstLine="0"/>
              <w:jc w:val="center"/>
              <w:rPr>
                <w:sz w:val="24"/>
                <w:szCs w:val="24"/>
              </w:rPr>
            </w:pPr>
            <w:r w:rsidRPr="002734E9">
              <w:rPr>
                <w:sz w:val="24"/>
                <w:szCs w:val="24"/>
              </w:rPr>
              <w:t>Д1.1</w:t>
            </w:r>
          </w:p>
        </w:tc>
        <w:tc>
          <w:tcPr>
            <w:tcW w:w="958" w:type="pct"/>
            <w:vMerge w:val="restart"/>
            <w:shd w:val="clear" w:color="auto" w:fill="auto"/>
          </w:tcPr>
          <w:p w14:paraId="54AD0E1E" w14:textId="77777777" w:rsidR="00D17B9E" w:rsidRPr="002734E9" w:rsidRDefault="00D17B9E" w:rsidP="00010CD4">
            <w:pPr>
              <w:widowControl w:val="0"/>
              <w:ind w:firstLine="0"/>
              <w:rPr>
                <w:sz w:val="24"/>
                <w:szCs w:val="24"/>
              </w:rPr>
            </w:pPr>
            <w:r w:rsidRPr="002734E9">
              <w:rPr>
                <w:sz w:val="24"/>
                <w:szCs w:val="24"/>
              </w:rPr>
              <w:t>Планируемая зона делового и общественного назначения с размещением с включением застройки индивидуальными жилыми домами с участками</w:t>
            </w:r>
          </w:p>
        </w:tc>
        <w:tc>
          <w:tcPr>
            <w:tcW w:w="863" w:type="pct"/>
            <w:shd w:val="clear" w:color="auto" w:fill="auto"/>
          </w:tcPr>
          <w:p w14:paraId="0E0386A5" w14:textId="77777777" w:rsidR="00D17B9E" w:rsidRPr="002734E9" w:rsidRDefault="00D17B9E" w:rsidP="00010CD4">
            <w:pPr>
              <w:widowControl w:val="0"/>
              <w:ind w:firstLine="0"/>
              <w:rPr>
                <w:sz w:val="24"/>
                <w:szCs w:val="24"/>
              </w:rPr>
            </w:pPr>
            <w:r w:rsidRPr="002734E9">
              <w:rPr>
                <w:sz w:val="24"/>
                <w:szCs w:val="24"/>
              </w:rPr>
              <w:t>Площадь, га</w:t>
            </w:r>
          </w:p>
        </w:tc>
        <w:tc>
          <w:tcPr>
            <w:tcW w:w="815" w:type="pct"/>
            <w:shd w:val="clear" w:color="auto" w:fill="auto"/>
          </w:tcPr>
          <w:p w14:paraId="38511114" w14:textId="77777777" w:rsidR="00D17B9E" w:rsidRPr="002734E9" w:rsidRDefault="00D17B9E" w:rsidP="00010CD4">
            <w:pPr>
              <w:widowControl w:val="0"/>
              <w:ind w:firstLine="0"/>
              <w:jc w:val="center"/>
              <w:rPr>
                <w:sz w:val="24"/>
                <w:szCs w:val="24"/>
              </w:rPr>
            </w:pPr>
            <w:r w:rsidRPr="002734E9">
              <w:rPr>
                <w:sz w:val="24"/>
                <w:szCs w:val="24"/>
              </w:rPr>
              <w:t>33,46</w:t>
            </w:r>
          </w:p>
        </w:tc>
        <w:tc>
          <w:tcPr>
            <w:tcW w:w="1704" w:type="pct"/>
            <w:vMerge w:val="restart"/>
            <w:shd w:val="clear" w:color="auto" w:fill="auto"/>
          </w:tcPr>
          <w:p w14:paraId="1908FB65" w14:textId="77777777" w:rsidR="00D17B9E" w:rsidRPr="002734E9" w:rsidRDefault="00D17B9E" w:rsidP="00010CD4">
            <w:pPr>
              <w:widowControl w:val="0"/>
              <w:ind w:firstLine="0"/>
              <w:rPr>
                <w:sz w:val="24"/>
                <w:szCs w:val="24"/>
              </w:rPr>
            </w:pPr>
            <w:r w:rsidRPr="002734E9">
              <w:rPr>
                <w:sz w:val="24"/>
                <w:szCs w:val="24"/>
              </w:rPr>
              <w:t>1. Объекты местного значения Всеволожского муниципального района Ленинградской области:</w:t>
            </w:r>
          </w:p>
          <w:p w14:paraId="08A0FDFA" w14:textId="77777777" w:rsidR="00D17B9E" w:rsidRPr="002734E9" w:rsidRDefault="00D17B9E" w:rsidP="00010CD4">
            <w:pPr>
              <w:widowControl w:val="0"/>
              <w:ind w:firstLine="0"/>
              <w:rPr>
                <w:sz w:val="24"/>
                <w:szCs w:val="24"/>
              </w:rPr>
            </w:pPr>
            <w:r w:rsidRPr="002734E9">
              <w:rPr>
                <w:sz w:val="24"/>
                <w:szCs w:val="24"/>
              </w:rPr>
              <w:t>1.1. Поликлиника (для взрослого населения) на 300 посещений в смену.</w:t>
            </w:r>
          </w:p>
          <w:p w14:paraId="233C20B6" w14:textId="77777777" w:rsidR="00D17B9E" w:rsidRPr="002734E9" w:rsidRDefault="00D17B9E" w:rsidP="00010CD4">
            <w:pPr>
              <w:widowControl w:val="0"/>
              <w:ind w:firstLine="0"/>
              <w:rPr>
                <w:sz w:val="24"/>
                <w:szCs w:val="24"/>
              </w:rPr>
            </w:pPr>
            <w:r w:rsidRPr="002734E9">
              <w:rPr>
                <w:sz w:val="24"/>
                <w:szCs w:val="24"/>
              </w:rPr>
              <w:t>1.2. Учреждение культуры клубного типа на 2200 мест.</w:t>
            </w:r>
          </w:p>
          <w:p w14:paraId="54BFA522" w14:textId="77777777" w:rsidR="00D17B9E" w:rsidRPr="002734E9" w:rsidRDefault="00D17B9E" w:rsidP="00010CD4">
            <w:pPr>
              <w:widowControl w:val="0"/>
              <w:ind w:firstLine="0"/>
              <w:rPr>
                <w:sz w:val="24"/>
                <w:szCs w:val="24"/>
              </w:rPr>
            </w:pPr>
            <w:r w:rsidRPr="002734E9">
              <w:rPr>
                <w:sz w:val="24"/>
                <w:szCs w:val="24"/>
              </w:rPr>
              <w:t>1.3. Учреждение культуры клубного типа на 2200 мест.</w:t>
            </w:r>
          </w:p>
          <w:p w14:paraId="572ED9F9" w14:textId="77777777" w:rsidR="00D17B9E" w:rsidRPr="002734E9" w:rsidRDefault="00D17B9E" w:rsidP="00010CD4">
            <w:pPr>
              <w:widowControl w:val="0"/>
              <w:ind w:firstLine="0"/>
              <w:rPr>
                <w:sz w:val="24"/>
                <w:szCs w:val="24"/>
              </w:rPr>
            </w:pPr>
            <w:r w:rsidRPr="002734E9">
              <w:rPr>
                <w:sz w:val="24"/>
                <w:szCs w:val="24"/>
              </w:rPr>
              <w:t>1.4. Молодежный клуб на 1 500 кв. м.</w:t>
            </w:r>
          </w:p>
          <w:p w14:paraId="3B6D1061" w14:textId="77777777" w:rsidR="00D17B9E" w:rsidRPr="002734E9" w:rsidRDefault="00D17B9E" w:rsidP="00010CD4">
            <w:pPr>
              <w:widowControl w:val="0"/>
              <w:ind w:firstLine="0"/>
              <w:rPr>
                <w:sz w:val="24"/>
                <w:szCs w:val="24"/>
              </w:rPr>
            </w:pPr>
            <w:r w:rsidRPr="002734E9">
              <w:rPr>
                <w:sz w:val="24"/>
                <w:szCs w:val="24"/>
              </w:rPr>
              <w:t>1.5. Детско-юношеская спортивная школа.</w:t>
            </w:r>
          </w:p>
          <w:p w14:paraId="621A3ACB" w14:textId="77777777" w:rsidR="00D17B9E" w:rsidRPr="002734E9" w:rsidRDefault="00D17B9E" w:rsidP="00010CD4">
            <w:pPr>
              <w:widowControl w:val="0"/>
              <w:ind w:firstLine="0"/>
              <w:rPr>
                <w:sz w:val="24"/>
                <w:szCs w:val="24"/>
              </w:rPr>
            </w:pPr>
            <w:r w:rsidRPr="002734E9">
              <w:rPr>
                <w:sz w:val="24"/>
                <w:szCs w:val="24"/>
              </w:rPr>
              <w:t>2. Объекты регионального значения:</w:t>
            </w:r>
          </w:p>
          <w:p w14:paraId="234E6A9E" w14:textId="77777777" w:rsidR="00D17B9E" w:rsidRPr="002734E9" w:rsidRDefault="00D17B9E" w:rsidP="00010CD4">
            <w:pPr>
              <w:widowControl w:val="0"/>
              <w:ind w:firstLine="0"/>
              <w:rPr>
                <w:sz w:val="24"/>
                <w:szCs w:val="24"/>
              </w:rPr>
            </w:pPr>
            <w:r w:rsidRPr="002734E9">
              <w:rPr>
                <w:sz w:val="24"/>
                <w:szCs w:val="24"/>
              </w:rPr>
              <w:t>2.1. Транспортно-пересадочный узел «Янино».</w:t>
            </w:r>
          </w:p>
        </w:tc>
      </w:tr>
      <w:tr w:rsidR="00D17B9E" w:rsidRPr="002734E9" w14:paraId="36F2392E" w14:textId="77777777" w:rsidTr="00187134">
        <w:trPr>
          <w:trHeight w:val="20"/>
        </w:trPr>
        <w:tc>
          <w:tcPr>
            <w:tcW w:w="660" w:type="pct"/>
            <w:vMerge/>
          </w:tcPr>
          <w:p w14:paraId="15C81FE1" w14:textId="77777777" w:rsidR="00D17B9E" w:rsidRPr="002734E9" w:rsidRDefault="00D17B9E" w:rsidP="00010CD4">
            <w:pPr>
              <w:widowControl w:val="0"/>
              <w:ind w:firstLine="0"/>
              <w:jc w:val="center"/>
              <w:rPr>
                <w:sz w:val="24"/>
                <w:szCs w:val="24"/>
              </w:rPr>
            </w:pPr>
          </w:p>
        </w:tc>
        <w:tc>
          <w:tcPr>
            <w:tcW w:w="958" w:type="pct"/>
            <w:vMerge/>
          </w:tcPr>
          <w:p w14:paraId="397BB509" w14:textId="77777777" w:rsidR="00D17B9E" w:rsidRPr="002734E9" w:rsidRDefault="00D17B9E" w:rsidP="00010CD4">
            <w:pPr>
              <w:widowControl w:val="0"/>
              <w:ind w:firstLine="0"/>
              <w:rPr>
                <w:sz w:val="24"/>
                <w:szCs w:val="24"/>
              </w:rPr>
            </w:pPr>
          </w:p>
        </w:tc>
        <w:tc>
          <w:tcPr>
            <w:tcW w:w="863" w:type="pct"/>
            <w:shd w:val="clear" w:color="auto" w:fill="auto"/>
          </w:tcPr>
          <w:p w14:paraId="59DCD9E2" w14:textId="77777777" w:rsidR="00D17B9E" w:rsidRPr="002734E9" w:rsidRDefault="00D17B9E" w:rsidP="00010CD4">
            <w:pPr>
              <w:widowControl w:val="0"/>
              <w:ind w:firstLine="0"/>
              <w:rPr>
                <w:sz w:val="24"/>
                <w:szCs w:val="24"/>
              </w:rPr>
            </w:pPr>
            <w:r w:rsidRPr="002734E9">
              <w:rPr>
                <w:sz w:val="24"/>
                <w:szCs w:val="24"/>
              </w:rPr>
              <w:t>Максимальная этажность зданий, строений, сооружений</w:t>
            </w:r>
          </w:p>
        </w:tc>
        <w:tc>
          <w:tcPr>
            <w:tcW w:w="815" w:type="pct"/>
            <w:shd w:val="clear" w:color="auto" w:fill="auto"/>
          </w:tcPr>
          <w:p w14:paraId="089F951D"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tcPr>
          <w:p w14:paraId="6D281D20" w14:textId="77777777" w:rsidR="00D17B9E" w:rsidRPr="002734E9" w:rsidRDefault="00D17B9E" w:rsidP="00010CD4">
            <w:pPr>
              <w:widowControl w:val="0"/>
              <w:ind w:firstLine="0"/>
              <w:rPr>
                <w:sz w:val="24"/>
                <w:szCs w:val="24"/>
              </w:rPr>
            </w:pPr>
          </w:p>
        </w:tc>
      </w:tr>
      <w:tr w:rsidR="00D17B9E" w:rsidRPr="002734E9" w14:paraId="18711DC5" w14:textId="77777777" w:rsidTr="00187134">
        <w:trPr>
          <w:trHeight w:val="20"/>
        </w:trPr>
        <w:tc>
          <w:tcPr>
            <w:tcW w:w="660" w:type="pct"/>
            <w:vMerge/>
          </w:tcPr>
          <w:p w14:paraId="05886A90" w14:textId="77777777" w:rsidR="00D17B9E" w:rsidRPr="002734E9" w:rsidRDefault="00D17B9E" w:rsidP="00010CD4">
            <w:pPr>
              <w:widowControl w:val="0"/>
              <w:ind w:firstLine="0"/>
              <w:jc w:val="center"/>
              <w:rPr>
                <w:sz w:val="24"/>
                <w:szCs w:val="24"/>
              </w:rPr>
            </w:pPr>
          </w:p>
        </w:tc>
        <w:tc>
          <w:tcPr>
            <w:tcW w:w="958" w:type="pct"/>
            <w:vMerge/>
          </w:tcPr>
          <w:p w14:paraId="5D6CC96A" w14:textId="77777777" w:rsidR="00D17B9E" w:rsidRPr="002734E9" w:rsidRDefault="00D17B9E" w:rsidP="00010CD4">
            <w:pPr>
              <w:widowControl w:val="0"/>
              <w:ind w:firstLine="0"/>
              <w:rPr>
                <w:sz w:val="24"/>
                <w:szCs w:val="24"/>
              </w:rPr>
            </w:pPr>
          </w:p>
        </w:tc>
        <w:tc>
          <w:tcPr>
            <w:tcW w:w="863" w:type="pct"/>
            <w:shd w:val="clear" w:color="auto" w:fill="auto"/>
          </w:tcPr>
          <w:p w14:paraId="3177BCB4" w14:textId="77777777" w:rsidR="00D17B9E" w:rsidRPr="002734E9" w:rsidRDefault="00D17B9E" w:rsidP="00010CD4">
            <w:pPr>
              <w:widowControl w:val="0"/>
              <w:ind w:firstLine="0"/>
              <w:rPr>
                <w:sz w:val="24"/>
                <w:szCs w:val="24"/>
              </w:rPr>
            </w:pPr>
            <w:r w:rsidRPr="002734E9">
              <w:rPr>
                <w:sz w:val="24"/>
                <w:szCs w:val="24"/>
              </w:rPr>
              <w:t>Максимальный коэффициент застройки</w:t>
            </w:r>
          </w:p>
        </w:tc>
        <w:tc>
          <w:tcPr>
            <w:tcW w:w="815" w:type="pct"/>
            <w:shd w:val="clear" w:color="auto" w:fill="auto"/>
          </w:tcPr>
          <w:p w14:paraId="598F0D05" w14:textId="77777777" w:rsidR="00D17B9E" w:rsidRPr="002734E9" w:rsidRDefault="00D17B9E" w:rsidP="00010CD4">
            <w:pPr>
              <w:widowControl w:val="0"/>
              <w:ind w:firstLine="0"/>
              <w:jc w:val="center"/>
              <w:rPr>
                <w:sz w:val="24"/>
                <w:szCs w:val="24"/>
              </w:rPr>
            </w:pPr>
            <w:r w:rsidRPr="002734E9">
              <w:rPr>
                <w:sz w:val="24"/>
                <w:szCs w:val="24"/>
              </w:rPr>
              <w:t>0,6</w:t>
            </w:r>
          </w:p>
        </w:tc>
        <w:tc>
          <w:tcPr>
            <w:tcW w:w="1704" w:type="pct"/>
            <w:vMerge/>
          </w:tcPr>
          <w:p w14:paraId="5FF36B88" w14:textId="77777777" w:rsidR="00D17B9E" w:rsidRPr="002734E9" w:rsidRDefault="00D17B9E" w:rsidP="00010CD4">
            <w:pPr>
              <w:widowControl w:val="0"/>
              <w:ind w:firstLine="0"/>
              <w:rPr>
                <w:sz w:val="24"/>
                <w:szCs w:val="24"/>
              </w:rPr>
            </w:pPr>
          </w:p>
        </w:tc>
      </w:tr>
      <w:tr w:rsidR="00D17B9E" w:rsidRPr="002734E9" w14:paraId="40B184F6" w14:textId="77777777" w:rsidTr="00187134">
        <w:trPr>
          <w:trHeight w:val="20"/>
        </w:trPr>
        <w:tc>
          <w:tcPr>
            <w:tcW w:w="660" w:type="pct"/>
            <w:vMerge w:val="restart"/>
            <w:shd w:val="clear" w:color="auto" w:fill="auto"/>
          </w:tcPr>
          <w:p w14:paraId="468FCE7B" w14:textId="77777777" w:rsidR="00D17B9E" w:rsidRPr="002734E9" w:rsidRDefault="00D17B9E" w:rsidP="00010CD4">
            <w:pPr>
              <w:widowControl w:val="0"/>
              <w:ind w:firstLine="0"/>
              <w:jc w:val="center"/>
              <w:rPr>
                <w:sz w:val="24"/>
                <w:szCs w:val="24"/>
              </w:rPr>
            </w:pPr>
            <w:r w:rsidRPr="002734E9">
              <w:rPr>
                <w:sz w:val="24"/>
                <w:szCs w:val="24"/>
              </w:rPr>
              <w:t>Д2с</w:t>
            </w:r>
          </w:p>
        </w:tc>
        <w:tc>
          <w:tcPr>
            <w:tcW w:w="958" w:type="pct"/>
            <w:vMerge w:val="restart"/>
            <w:shd w:val="clear" w:color="auto" w:fill="auto"/>
          </w:tcPr>
          <w:p w14:paraId="15F11C34" w14:textId="77777777" w:rsidR="00D17B9E" w:rsidRPr="002734E9" w:rsidRDefault="00D17B9E" w:rsidP="00010CD4">
            <w:pPr>
              <w:widowControl w:val="0"/>
              <w:ind w:firstLine="0"/>
              <w:rPr>
                <w:sz w:val="24"/>
                <w:szCs w:val="24"/>
              </w:rPr>
            </w:pPr>
            <w:r w:rsidRPr="002734E9">
              <w:rPr>
                <w:sz w:val="24"/>
                <w:szCs w:val="24"/>
              </w:rPr>
              <w:t>Существующая зона административного, социально-культурного назначения, общественных центров</w:t>
            </w:r>
          </w:p>
        </w:tc>
        <w:tc>
          <w:tcPr>
            <w:tcW w:w="863" w:type="pct"/>
            <w:shd w:val="clear" w:color="auto" w:fill="auto"/>
          </w:tcPr>
          <w:p w14:paraId="5DD3B05C" w14:textId="77777777" w:rsidR="00D17B9E" w:rsidRPr="002734E9" w:rsidRDefault="00D17B9E" w:rsidP="00010CD4">
            <w:pPr>
              <w:widowControl w:val="0"/>
              <w:ind w:firstLine="0"/>
              <w:rPr>
                <w:sz w:val="24"/>
                <w:szCs w:val="24"/>
              </w:rPr>
            </w:pPr>
            <w:r w:rsidRPr="002734E9">
              <w:rPr>
                <w:sz w:val="24"/>
                <w:szCs w:val="24"/>
              </w:rPr>
              <w:t>Площадь, га</w:t>
            </w:r>
          </w:p>
        </w:tc>
        <w:tc>
          <w:tcPr>
            <w:tcW w:w="815" w:type="pct"/>
            <w:shd w:val="clear" w:color="auto" w:fill="auto"/>
          </w:tcPr>
          <w:p w14:paraId="1D219F7A" w14:textId="77777777" w:rsidR="00D17B9E" w:rsidRPr="002734E9" w:rsidRDefault="00D17B9E" w:rsidP="00010CD4">
            <w:pPr>
              <w:widowControl w:val="0"/>
              <w:ind w:firstLine="0"/>
              <w:jc w:val="center"/>
              <w:rPr>
                <w:sz w:val="24"/>
                <w:szCs w:val="24"/>
              </w:rPr>
            </w:pPr>
            <w:r w:rsidRPr="002734E9">
              <w:rPr>
                <w:sz w:val="24"/>
                <w:szCs w:val="24"/>
              </w:rPr>
              <w:t>4,68</w:t>
            </w:r>
          </w:p>
        </w:tc>
        <w:tc>
          <w:tcPr>
            <w:tcW w:w="1704" w:type="pct"/>
            <w:vMerge w:val="restart"/>
            <w:shd w:val="clear" w:color="auto" w:fill="auto"/>
          </w:tcPr>
          <w:p w14:paraId="2DEFCDEF" w14:textId="77777777" w:rsidR="00D17B9E" w:rsidRPr="002734E9" w:rsidRDefault="00D17B9E" w:rsidP="00010CD4">
            <w:pPr>
              <w:widowControl w:val="0"/>
              <w:ind w:firstLine="0"/>
              <w:rPr>
                <w:sz w:val="24"/>
                <w:szCs w:val="24"/>
              </w:rPr>
            </w:pPr>
            <w:r w:rsidRPr="002734E9">
              <w:rPr>
                <w:sz w:val="24"/>
                <w:szCs w:val="24"/>
              </w:rPr>
              <w:t>1. Объекты местного значения Всеволожского муниципального района Ленинградской области:</w:t>
            </w:r>
          </w:p>
          <w:p w14:paraId="63BC0FA8" w14:textId="77777777" w:rsidR="00D17B9E" w:rsidRPr="002734E9" w:rsidRDefault="00D17B9E" w:rsidP="00010CD4">
            <w:pPr>
              <w:widowControl w:val="0"/>
              <w:ind w:firstLine="0"/>
              <w:rPr>
                <w:sz w:val="24"/>
                <w:szCs w:val="24"/>
              </w:rPr>
            </w:pPr>
            <w:r w:rsidRPr="002734E9">
              <w:rPr>
                <w:sz w:val="24"/>
                <w:szCs w:val="24"/>
              </w:rPr>
              <w:t>1.1. Дошкольная образовательная организация на 280 мест.</w:t>
            </w:r>
          </w:p>
        </w:tc>
      </w:tr>
      <w:tr w:rsidR="00D17B9E" w:rsidRPr="002734E9" w14:paraId="60538615" w14:textId="77777777" w:rsidTr="00187134">
        <w:trPr>
          <w:trHeight w:val="20"/>
        </w:trPr>
        <w:tc>
          <w:tcPr>
            <w:tcW w:w="660" w:type="pct"/>
            <w:vMerge/>
          </w:tcPr>
          <w:p w14:paraId="75469E8A" w14:textId="77777777" w:rsidR="00D17B9E" w:rsidRPr="002734E9" w:rsidRDefault="00D17B9E" w:rsidP="00010CD4">
            <w:pPr>
              <w:widowControl w:val="0"/>
              <w:ind w:firstLine="0"/>
              <w:jc w:val="center"/>
              <w:rPr>
                <w:sz w:val="24"/>
                <w:szCs w:val="24"/>
              </w:rPr>
            </w:pPr>
          </w:p>
        </w:tc>
        <w:tc>
          <w:tcPr>
            <w:tcW w:w="958" w:type="pct"/>
            <w:vMerge/>
          </w:tcPr>
          <w:p w14:paraId="313D17C8" w14:textId="77777777" w:rsidR="00D17B9E" w:rsidRPr="002734E9" w:rsidRDefault="00D17B9E" w:rsidP="00010CD4">
            <w:pPr>
              <w:widowControl w:val="0"/>
              <w:ind w:firstLine="0"/>
              <w:rPr>
                <w:sz w:val="24"/>
                <w:szCs w:val="24"/>
              </w:rPr>
            </w:pPr>
          </w:p>
        </w:tc>
        <w:tc>
          <w:tcPr>
            <w:tcW w:w="863" w:type="pct"/>
            <w:shd w:val="clear" w:color="auto" w:fill="auto"/>
          </w:tcPr>
          <w:p w14:paraId="0FC6330B" w14:textId="77777777" w:rsidR="00D17B9E" w:rsidRPr="002734E9" w:rsidRDefault="00D17B9E" w:rsidP="00010CD4">
            <w:pPr>
              <w:widowControl w:val="0"/>
              <w:ind w:firstLine="0"/>
              <w:rPr>
                <w:sz w:val="24"/>
                <w:szCs w:val="24"/>
              </w:rPr>
            </w:pPr>
            <w:r w:rsidRPr="002734E9">
              <w:rPr>
                <w:sz w:val="24"/>
                <w:szCs w:val="24"/>
              </w:rPr>
              <w:t>Максимальная этажность зданий, строений, сооружений</w:t>
            </w:r>
          </w:p>
        </w:tc>
        <w:tc>
          <w:tcPr>
            <w:tcW w:w="815" w:type="pct"/>
            <w:shd w:val="clear" w:color="auto" w:fill="auto"/>
          </w:tcPr>
          <w:p w14:paraId="41A0E93D"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tcPr>
          <w:p w14:paraId="5520A47F" w14:textId="77777777" w:rsidR="00D17B9E" w:rsidRPr="002734E9" w:rsidRDefault="00D17B9E" w:rsidP="00010CD4">
            <w:pPr>
              <w:widowControl w:val="0"/>
              <w:ind w:firstLine="0"/>
              <w:rPr>
                <w:sz w:val="24"/>
                <w:szCs w:val="24"/>
              </w:rPr>
            </w:pPr>
          </w:p>
        </w:tc>
      </w:tr>
      <w:tr w:rsidR="00D17B9E" w:rsidRPr="002734E9" w14:paraId="45240EDE" w14:textId="77777777" w:rsidTr="00187134">
        <w:trPr>
          <w:trHeight w:val="20"/>
        </w:trPr>
        <w:tc>
          <w:tcPr>
            <w:tcW w:w="660" w:type="pct"/>
            <w:vMerge/>
          </w:tcPr>
          <w:p w14:paraId="7F4BCDAF" w14:textId="77777777" w:rsidR="00D17B9E" w:rsidRPr="002734E9" w:rsidRDefault="00D17B9E" w:rsidP="00010CD4">
            <w:pPr>
              <w:widowControl w:val="0"/>
              <w:ind w:firstLine="0"/>
              <w:jc w:val="center"/>
              <w:rPr>
                <w:sz w:val="24"/>
                <w:szCs w:val="24"/>
              </w:rPr>
            </w:pPr>
          </w:p>
        </w:tc>
        <w:tc>
          <w:tcPr>
            <w:tcW w:w="958" w:type="pct"/>
            <w:vMerge/>
          </w:tcPr>
          <w:p w14:paraId="1A1EAEA8" w14:textId="77777777" w:rsidR="00D17B9E" w:rsidRPr="002734E9" w:rsidRDefault="00D17B9E" w:rsidP="00010CD4">
            <w:pPr>
              <w:widowControl w:val="0"/>
              <w:ind w:firstLine="0"/>
              <w:rPr>
                <w:sz w:val="24"/>
                <w:szCs w:val="24"/>
              </w:rPr>
            </w:pPr>
          </w:p>
        </w:tc>
        <w:tc>
          <w:tcPr>
            <w:tcW w:w="863" w:type="pct"/>
            <w:shd w:val="clear" w:color="auto" w:fill="auto"/>
          </w:tcPr>
          <w:p w14:paraId="261F3514" w14:textId="77777777" w:rsidR="00D17B9E" w:rsidRPr="002734E9" w:rsidRDefault="00D17B9E" w:rsidP="00010CD4">
            <w:pPr>
              <w:widowControl w:val="0"/>
              <w:ind w:firstLine="0"/>
              <w:rPr>
                <w:sz w:val="24"/>
                <w:szCs w:val="24"/>
              </w:rPr>
            </w:pPr>
            <w:r w:rsidRPr="002734E9">
              <w:rPr>
                <w:sz w:val="24"/>
                <w:szCs w:val="24"/>
              </w:rPr>
              <w:t>Максимальный коэффициент застройки</w:t>
            </w:r>
          </w:p>
        </w:tc>
        <w:tc>
          <w:tcPr>
            <w:tcW w:w="815" w:type="pct"/>
            <w:shd w:val="clear" w:color="auto" w:fill="auto"/>
          </w:tcPr>
          <w:p w14:paraId="16441623" w14:textId="77777777" w:rsidR="00D17B9E" w:rsidRPr="002734E9" w:rsidRDefault="00D17B9E" w:rsidP="00010CD4">
            <w:pPr>
              <w:widowControl w:val="0"/>
              <w:ind w:firstLine="0"/>
              <w:jc w:val="center"/>
              <w:rPr>
                <w:sz w:val="24"/>
                <w:szCs w:val="24"/>
              </w:rPr>
            </w:pPr>
            <w:r w:rsidRPr="002734E9">
              <w:rPr>
                <w:sz w:val="24"/>
                <w:szCs w:val="24"/>
              </w:rPr>
              <w:t>0,8</w:t>
            </w:r>
          </w:p>
        </w:tc>
        <w:tc>
          <w:tcPr>
            <w:tcW w:w="1704" w:type="pct"/>
            <w:vMerge/>
          </w:tcPr>
          <w:p w14:paraId="4D11F656" w14:textId="77777777" w:rsidR="00D17B9E" w:rsidRPr="002734E9" w:rsidRDefault="00D17B9E" w:rsidP="00010CD4">
            <w:pPr>
              <w:widowControl w:val="0"/>
              <w:ind w:firstLine="0"/>
              <w:rPr>
                <w:sz w:val="24"/>
                <w:szCs w:val="24"/>
              </w:rPr>
            </w:pPr>
          </w:p>
        </w:tc>
      </w:tr>
      <w:tr w:rsidR="00D17B9E" w:rsidRPr="002734E9" w14:paraId="52C03396" w14:textId="77777777" w:rsidTr="00187134">
        <w:trPr>
          <w:trHeight w:val="20"/>
        </w:trPr>
        <w:tc>
          <w:tcPr>
            <w:tcW w:w="660" w:type="pct"/>
            <w:vMerge w:val="restart"/>
            <w:shd w:val="clear" w:color="auto" w:fill="auto"/>
          </w:tcPr>
          <w:p w14:paraId="135B3B62" w14:textId="77777777" w:rsidR="00D17B9E" w:rsidRPr="002734E9" w:rsidRDefault="00D17B9E" w:rsidP="00010CD4">
            <w:pPr>
              <w:widowControl w:val="0"/>
              <w:ind w:firstLine="0"/>
              <w:jc w:val="center"/>
              <w:rPr>
                <w:sz w:val="24"/>
                <w:szCs w:val="24"/>
              </w:rPr>
            </w:pPr>
            <w:r w:rsidRPr="002734E9">
              <w:rPr>
                <w:sz w:val="24"/>
                <w:szCs w:val="24"/>
              </w:rPr>
              <w:lastRenderedPageBreak/>
              <w:t>Д2</w:t>
            </w:r>
          </w:p>
        </w:tc>
        <w:tc>
          <w:tcPr>
            <w:tcW w:w="958" w:type="pct"/>
            <w:vMerge w:val="restart"/>
            <w:shd w:val="clear" w:color="auto" w:fill="auto"/>
          </w:tcPr>
          <w:p w14:paraId="2E01E52F" w14:textId="77777777" w:rsidR="00D17B9E" w:rsidRPr="002734E9" w:rsidRDefault="00D17B9E" w:rsidP="00010CD4">
            <w:pPr>
              <w:widowControl w:val="0"/>
              <w:ind w:firstLine="0"/>
              <w:rPr>
                <w:sz w:val="24"/>
                <w:szCs w:val="24"/>
              </w:rPr>
            </w:pPr>
            <w:r w:rsidRPr="002734E9">
              <w:rPr>
                <w:sz w:val="24"/>
                <w:szCs w:val="24"/>
              </w:rPr>
              <w:t>Планируемая зона административного, социально-культурного назначения, общественных центров</w:t>
            </w:r>
          </w:p>
        </w:tc>
        <w:tc>
          <w:tcPr>
            <w:tcW w:w="863" w:type="pct"/>
            <w:shd w:val="clear" w:color="auto" w:fill="auto"/>
          </w:tcPr>
          <w:p w14:paraId="19C219F6" w14:textId="77777777" w:rsidR="00D17B9E" w:rsidRPr="002734E9" w:rsidRDefault="00D17B9E" w:rsidP="00010CD4">
            <w:pPr>
              <w:widowControl w:val="0"/>
              <w:ind w:firstLine="0"/>
              <w:rPr>
                <w:sz w:val="24"/>
                <w:szCs w:val="24"/>
              </w:rPr>
            </w:pPr>
            <w:r w:rsidRPr="002734E9">
              <w:rPr>
                <w:sz w:val="24"/>
                <w:szCs w:val="24"/>
              </w:rPr>
              <w:t>Площадь, га</w:t>
            </w:r>
          </w:p>
        </w:tc>
        <w:tc>
          <w:tcPr>
            <w:tcW w:w="815" w:type="pct"/>
            <w:shd w:val="clear" w:color="auto" w:fill="auto"/>
          </w:tcPr>
          <w:p w14:paraId="466ABCB2" w14:textId="77777777" w:rsidR="00D17B9E" w:rsidRPr="002734E9" w:rsidRDefault="00D17B9E" w:rsidP="00010CD4">
            <w:pPr>
              <w:widowControl w:val="0"/>
              <w:ind w:firstLine="0"/>
              <w:jc w:val="center"/>
              <w:rPr>
                <w:sz w:val="24"/>
                <w:szCs w:val="24"/>
              </w:rPr>
            </w:pPr>
            <w:r w:rsidRPr="002734E9">
              <w:rPr>
                <w:sz w:val="24"/>
                <w:szCs w:val="24"/>
              </w:rPr>
              <w:t>13,21</w:t>
            </w:r>
          </w:p>
        </w:tc>
        <w:tc>
          <w:tcPr>
            <w:tcW w:w="1704" w:type="pct"/>
            <w:vMerge w:val="restart"/>
            <w:shd w:val="clear" w:color="auto" w:fill="auto"/>
          </w:tcPr>
          <w:p w14:paraId="07D5D9B3" w14:textId="77777777" w:rsidR="00D17B9E" w:rsidRPr="002734E9" w:rsidRDefault="00D17B9E" w:rsidP="00010CD4">
            <w:pPr>
              <w:ind w:firstLine="0"/>
              <w:rPr>
                <w:sz w:val="24"/>
                <w:szCs w:val="24"/>
              </w:rPr>
            </w:pPr>
            <w:r w:rsidRPr="002734E9">
              <w:rPr>
                <w:sz w:val="24"/>
                <w:szCs w:val="24"/>
              </w:rPr>
              <w:t>1. Объекты регионального значения:</w:t>
            </w:r>
          </w:p>
          <w:p w14:paraId="320D641F" w14:textId="77777777" w:rsidR="00D17B9E" w:rsidRPr="002734E9" w:rsidRDefault="00D17B9E" w:rsidP="00010CD4">
            <w:pPr>
              <w:ind w:firstLine="0"/>
              <w:rPr>
                <w:sz w:val="24"/>
                <w:szCs w:val="24"/>
              </w:rPr>
            </w:pPr>
            <w:r w:rsidRPr="002734E9">
              <w:rPr>
                <w:sz w:val="24"/>
                <w:szCs w:val="24"/>
              </w:rPr>
              <w:t>1.1. Государственный коррекционно-реабилитационный центр.</w:t>
            </w:r>
          </w:p>
          <w:p w14:paraId="46C6C6AA" w14:textId="77777777" w:rsidR="00D17B9E" w:rsidRPr="002734E9" w:rsidRDefault="00D17B9E" w:rsidP="00010CD4">
            <w:pPr>
              <w:ind w:firstLine="0"/>
              <w:rPr>
                <w:sz w:val="24"/>
                <w:szCs w:val="24"/>
              </w:rPr>
            </w:pPr>
            <w:r w:rsidRPr="002734E9">
              <w:rPr>
                <w:sz w:val="24"/>
                <w:szCs w:val="24"/>
              </w:rPr>
              <w:t>1.2. Поликлиника на 600 посещений в смену.</w:t>
            </w:r>
          </w:p>
        </w:tc>
      </w:tr>
      <w:tr w:rsidR="00D17B9E" w:rsidRPr="002734E9" w14:paraId="0E3A634F" w14:textId="77777777" w:rsidTr="00187134">
        <w:trPr>
          <w:trHeight w:val="20"/>
        </w:trPr>
        <w:tc>
          <w:tcPr>
            <w:tcW w:w="660" w:type="pct"/>
            <w:vMerge/>
          </w:tcPr>
          <w:p w14:paraId="3287D470" w14:textId="77777777" w:rsidR="00D17B9E" w:rsidRPr="002734E9" w:rsidRDefault="00D17B9E" w:rsidP="00010CD4">
            <w:pPr>
              <w:widowControl w:val="0"/>
              <w:ind w:firstLine="0"/>
              <w:jc w:val="center"/>
              <w:rPr>
                <w:sz w:val="24"/>
                <w:szCs w:val="24"/>
              </w:rPr>
            </w:pPr>
          </w:p>
        </w:tc>
        <w:tc>
          <w:tcPr>
            <w:tcW w:w="958" w:type="pct"/>
            <w:vMerge/>
          </w:tcPr>
          <w:p w14:paraId="1FEDA973" w14:textId="77777777" w:rsidR="00D17B9E" w:rsidRPr="002734E9" w:rsidRDefault="00D17B9E" w:rsidP="00010CD4">
            <w:pPr>
              <w:widowControl w:val="0"/>
              <w:ind w:firstLine="0"/>
              <w:rPr>
                <w:sz w:val="24"/>
                <w:szCs w:val="24"/>
              </w:rPr>
            </w:pPr>
          </w:p>
        </w:tc>
        <w:tc>
          <w:tcPr>
            <w:tcW w:w="863" w:type="pct"/>
            <w:shd w:val="clear" w:color="auto" w:fill="auto"/>
          </w:tcPr>
          <w:p w14:paraId="7B8A75AB" w14:textId="77777777" w:rsidR="00D17B9E" w:rsidRPr="002734E9" w:rsidRDefault="00D17B9E" w:rsidP="00010CD4">
            <w:pPr>
              <w:widowControl w:val="0"/>
              <w:ind w:firstLine="0"/>
              <w:rPr>
                <w:sz w:val="24"/>
                <w:szCs w:val="24"/>
              </w:rPr>
            </w:pPr>
            <w:r w:rsidRPr="002734E9">
              <w:rPr>
                <w:sz w:val="24"/>
                <w:szCs w:val="24"/>
              </w:rPr>
              <w:t>Максимальная этажность зданий, строений, сооружений</w:t>
            </w:r>
          </w:p>
        </w:tc>
        <w:tc>
          <w:tcPr>
            <w:tcW w:w="815" w:type="pct"/>
            <w:shd w:val="clear" w:color="auto" w:fill="auto"/>
          </w:tcPr>
          <w:p w14:paraId="09D1199C"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tcPr>
          <w:p w14:paraId="35D02C25" w14:textId="77777777" w:rsidR="00D17B9E" w:rsidRPr="002734E9" w:rsidRDefault="00D17B9E" w:rsidP="00010CD4">
            <w:pPr>
              <w:widowControl w:val="0"/>
              <w:ind w:firstLine="0"/>
              <w:rPr>
                <w:sz w:val="24"/>
                <w:szCs w:val="24"/>
              </w:rPr>
            </w:pPr>
          </w:p>
        </w:tc>
      </w:tr>
      <w:tr w:rsidR="00D17B9E" w:rsidRPr="002734E9" w14:paraId="64294C85" w14:textId="77777777" w:rsidTr="00187134">
        <w:trPr>
          <w:trHeight w:val="20"/>
        </w:trPr>
        <w:tc>
          <w:tcPr>
            <w:tcW w:w="660" w:type="pct"/>
            <w:vMerge/>
          </w:tcPr>
          <w:p w14:paraId="71007555" w14:textId="77777777" w:rsidR="00D17B9E" w:rsidRPr="002734E9" w:rsidRDefault="00D17B9E" w:rsidP="00010CD4">
            <w:pPr>
              <w:widowControl w:val="0"/>
              <w:ind w:firstLine="0"/>
              <w:jc w:val="center"/>
              <w:rPr>
                <w:sz w:val="24"/>
                <w:szCs w:val="24"/>
              </w:rPr>
            </w:pPr>
          </w:p>
        </w:tc>
        <w:tc>
          <w:tcPr>
            <w:tcW w:w="958" w:type="pct"/>
            <w:vMerge/>
          </w:tcPr>
          <w:p w14:paraId="39A24174" w14:textId="77777777" w:rsidR="00D17B9E" w:rsidRPr="002734E9" w:rsidRDefault="00D17B9E" w:rsidP="00010CD4">
            <w:pPr>
              <w:widowControl w:val="0"/>
              <w:ind w:firstLine="0"/>
              <w:rPr>
                <w:sz w:val="24"/>
                <w:szCs w:val="24"/>
              </w:rPr>
            </w:pPr>
          </w:p>
        </w:tc>
        <w:tc>
          <w:tcPr>
            <w:tcW w:w="863" w:type="pct"/>
            <w:shd w:val="clear" w:color="auto" w:fill="auto"/>
          </w:tcPr>
          <w:p w14:paraId="20B5D77C" w14:textId="77777777" w:rsidR="00D17B9E" w:rsidRPr="002734E9" w:rsidRDefault="00D17B9E" w:rsidP="00010CD4">
            <w:pPr>
              <w:widowControl w:val="0"/>
              <w:ind w:firstLine="0"/>
              <w:rPr>
                <w:sz w:val="24"/>
                <w:szCs w:val="24"/>
              </w:rPr>
            </w:pPr>
            <w:r w:rsidRPr="002734E9">
              <w:rPr>
                <w:sz w:val="24"/>
                <w:szCs w:val="24"/>
              </w:rPr>
              <w:t>Максимальный коэффициент застройки</w:t>
            </w:r>
          </w:p>
        </w:tc>
        <w:tc>
          <w:tcPr>
            <w:tcW w:w="815" w:type="pct"/>
            <w:shd w:val="clear" w:color="auto" w:fill="auto"/>
          </w:tcPr>
          <w:p w14:paraId="7B186970" w14:textId="77777777" w:rsidR="00D17B9E" w:rsidRPr="002734E9" w:rsidRDefault="00D17B9E" w:rsidP="00010CD4">
            <w:pPr>
              <w:widowControl w:val="0"/>
              <w:ind w:firstLine="0"/>
              <w:jc w:val="center"/>
              <w:rPr>
                <w:sz w:val="24"/>
                <w:szCs w:val="24"/>
              </w:rPr>
            </w:pPr>
            <w:r w:rsidRPr="002734E9">
              <w:rPr>
                <w:sz w:val="24"/>
                <w:szCs w:val="24"/>
              </w:rPr>
              <w:t>0,8</w:t>
            </w:r>
          </w:p>
        </w:tc>
        <w:tc>
          <w:tcPr>
            <w:tcW w:w="1704" w:type="pct"/>
            <w:vMerge/>
          </w:tcPr>
          <w:p w14:paraId="7291F322" w14:textId="77777777" w:rsidR="00D17B9E" w:rsidRPr="002734E9" w:rsidRDefault="00D17B9E" w:rsidP="00010CD4">
            <w:pPr>
              <w:widowControl w:val="0"/>
              <w:ind w:firstLine="0"/>
              <w:rPr>
                <w:sz w:val="24"/>
                <w:szCs w:val="24"/>
              </w:rPr>
            </w:pPr>
          </w:p>
        </w:tc>
      </w:tr>
      <w:tr w:rsidR="00D17B9E" w:rsidRPr="002734E9" w14:paraId="2CF43902" w14:textId="77777777" w:rsidTr="00187134">
        <w:trPr>
          <w:trHeight w:val="20"/>
        </w:trPr>
        <w:tc>
          <w:tcPr>
            <w:tcW w:w="5000" w:type="pct"/>
            <w:gridSpan w:val="5"/>
            <w:shd w:val="clear" w:color="auto" w:fill="auto"/>
            <w:hideMark/>
          </w:tcPr>
          <w:p w14:paraId="1F697D2F" w14:textId="77777777" w:rsidR="00D17B9E" w:rsidRPr="002734E9" w:rsidRDefault="00D17B9E" w:rsidP="00010CD4">
            <w:pPr>
              <w:widowControl w:val="0"/>
              <w:ind w:firstLine="0"/>
              <w:rPr>
                <w:b/>
                <w:bCs/>
                <w:sz w:val="24"/>
                <w:szCs w:val="24"/>
              </w:rPr>
            </w:pPr>
            <w:r w:rsidRPr="002734E9">
              <w:rPr>
                <w:b/>
                <w:bCs/>
                <w:sz w:val="24"/>
                <w:szCs w:val="24"/>
              </w:rPr>
              <w:t>Производственные зоны</w:t>
            </w:r>
          </w:p>
        </w:tc>
      </w:tr>
      <w:tr w:rsidR="00D17B9E" w:rsidRPr="002734E9" w14:paraId="5DF15901" w14:textId="77777777" w:rsidTr="00187134">
        <w:trPr>
          <w:trHeight w:val="20"/>
        </w:trPr>
        <w:tc>
          <w:tcPr>
            <w:tcW w:w="660" w:type="pct"/>
            <w:vMerge w:val="restart"/>
            <w:shd w:val="clear" w:color="auto" w:fill="auto"/>
          </w:tcPr>
          <w:p w14:paraId="303BDFC3" w14:textId="77777777" w:rsidR="00D17B9E" w:rsidRPr="002734E9" w:rsidRDefault="00D17B9E" w:rsidP="00010CD4">
            <w:pPr>
              <w:widowControl w:val="0"/>
              <w:ind w:firstLine="0"/>
              <w:jc w:val="center"/>
              <w:rPr>
                <w:sz w:val="24"/>
                <w:szCs w:val="24"/>
              </w:rPr>
            </w:pPr>
            <w:r w:rsidRPr="002734E9">
              <w:rPr>
                <w:sz w:val="24"/>
                <w:szCs w:val="24"/>
              </w:rPr>
              <w:t>П0с</w:t>
            </w:r>
          </w:p>
        </w:tc>
        <w:tc>
          <w:tcPr>
            <w:tcW w:w="958" w:type="pct"/>
            <w:vMerge w:val="restart"/>
            <w:shd w:val="clear" w:color="auto" w:fill="auto"/>
          </w:tcPr>
          <w:p w14:paraId="0404141C" w14:textId="77777777" w:rsidR="00D17B9E" w:rsidRPr="002734E9" w:rsidRDefault="00D17B9E" w:rsidP="00010CD4">
            <w:pPr>
              <w:widowControl w:val="0"/>
              <w:ind w:firstLine="0"/>
              <w:rPr>
                <w:sz w:val="24"/>
                <w:szCs w:val="24"/>
              </w:rPr>
            </w:pPr>
            <w:r w:rsidRPr="002734E9">
              <w:rPr>
                <w:sz w:val="24"/>
                <w:szCs w:val="24"/>
              </w:rPr>
              <w:t>Существующая коммунально-складская зона</w:t>
            </w:r>
          </w:p>
        </w:tc>
        <w:tc>
          <w:tcPr>
            <w:tcW w:w="863" w:type="pct"/>
            <w:shd w:val="clear" w:color="auto" w:fill="auto"/>
          </w:tcPr>
          <w:p w14:paraId="2B84289A" w14:textId="77777777" w:rsidR="00D17B9E" w:rsidRPr="002734E9" w:rsidRDefault="00D17B9E" w:rsidP="00010CD4">
            <w:pPr>
              <w:widowControl w:val="0"/>
              <w:ind w:firstLine="0"/>
              <w:rPr>
                <w:sz w:val="24"/>
                <w:szCs w:val="24"/>
              </w:rPr>
            </w:pPr>
            <w:r w:rsidRPr="002734E9">
              <w:rPr>
                <w:sz w:val="24"/>
                <w:szCs w:val="24"/>
              </w:rPr>
              <w:t>Площадь, га</w:t>
            </w:r>
          </w:p>
        </w:tc>
        <w:tc>
          <w:tcPr>
            <w:tcW w:w="815" w:type="pct"/>
            <w:shd w:val="clear" w:color="auto" w:fill="auto"/>
          </w:tcPr>
          <w:p w14:paraId="081658CA" w14:textId="77777777" w:rsidR="00D17B9E" w:rsidRPr="002734E9" w:rsidRDefault="00D17B9E" w:rsidP="00010CD4">
            <w:pPr>
              <w:widowControl w:val="0"/>
              <w:ind w:firstLine="0"/>
              <w:jc w:val="center"/>
              <w:rPr>
                <w:sz w:val="24"/>
                <w:szCs w:val="24"/>
              </w:rPr>
            </w:pPr>
            <w:r w:rsidRPr="002734E9">
              <w:rPr>
                <w:sz w:val="24"/>
                <w:szCs w:val="24"/>
              </w:rPr>
              <w:t>22,45</w:t>
            </w:r>
          </w:p>
        </w:tc>
        <w:tc>
          <w:tcPr>
            <w:tcW w:w="1704" w:type="pct"/>
            <w:vMerge w:val="restart"/>
            <w:shd w:val="clear" w:color="auto" w:fill="auto"/>
            <w:hideMark/>
          </w:tcPr>
          <w:p w14:paraId="5C5903BD" w14:textId="77777777" w:rsidR="00D17B9E" w:rsidRPr="002734E9" w:rsidRDefault="00D17B9E" w:rsidP="00010CD4">
            <w:pPr>
              <w:widowControl w:val="0"/>
              <w:ind w:firstLine="0"/>
              <w:rPr>
                <w:sz w:val="24"/>
                <w:szCs w:val="24"/>
              </w:rPr>
            </w:pPr>
          </w:p>
        </w:tc>
      </w:tr>
      <w:tr w:rsidR="00D17B9E" w:rsidRPr="002734E9" w14:paraId="6D03CBD1" w14:textId="77777777" w:rsidTr="00187134">
        <w:trPr>
          <w:trHeight w:val="20"/>
        </w:trPr>
        <w:tc>
          <w:tcPr>
            <w:tcW w:w="660" w:type="pct"/>
            <w:vMerge/>
            <w:shd w:val="clear" w:color="auto" w:fill="auto"/>
          </w:tcPr>
          <w:p w14:paraId="0EF0520F" w14:textId="77777777" w:rsidR="00D17B9E" w:rsidRPr="002734E9" w:rsidRDefault="00D17B9E" w:rsidP="00010CD4">
            <w:pPr>
              <w:widowControl w:val="0"/>
              <w:ind w:firstLine="0"/>
              <w:jc w:val="center"/>
              <w:rPr>
                <w:sz w:val="24"/>
                <w:szCs w:val="24"/>
              </w:rPr>
            </w:pPr>
          </w:p>
        </w:tc>
        <w:tc>
          <w:tcPr>
            <w:tcW w:w="958" w:type="pct"/>
            <w:vMerge/>
            <w:shd w:val="clear" w:color="auto" w:fill="auto"/>
          </w:tcPr>
          <w:p w14:paraId="3488C2FF" w14:textId="77777777" w:rsidR="00D17B9E" w:rsidRPr="002734E9" w:rsidRDefault="00D17B9E" w:rsidP="00010CD4">
            <w:pPr>
              <w:widowControl w:val="0"/>
              <w:ind w:firstLine="0"/>
              <w:rPr>
                <w:sz w:val="24"/>
                <w:szCs w:val="24"/>
              </w:rPr>
            </w:pPr>
          </w:p>
        </w:tc>
        <w:tc>
          <w:tcPr>
            <w:tcW w:w="863" w:type="pct"/>
            <w:shd w:val="clear" w:color="auto" w:fill="auto"/>
          </w:tcPr>
          <w:p w14:paraId="7DAD774A" w14:textId="77777777" w:rsidR="00D17B9E" w:rsidRPr="002734E9" w:rsidRDefault="00D17B9E" w:rsidP="00010CD4">
            <w:pPr>
              <w:widowControl w:val="0"/>
              <w:ind w:firstLine="0"/>
              <w:rPr>
                <w:sz w:val="24"/>
                <w:szCs w:val="24"/>
              </w:rPr>
            </w:pPr>
            <w:r w:rsidRPr="002734E9">
              <w:rPr>
                <w:sz w:val="24"/>
                <w:szCs w:val="24"/>
              </w:rPr>
              <w:t>Максимальная этажность зданий, строений, сооружений</w:t>
            </w:r>
          </w:p>
        </w:tc>
        <w:tc>
          <w:tcPr>
            <w:tcW w:w="815" w:type="pct"/>
            <w:shd w:val="clear" w:color="auto" w:fill="auto"/>
          </w:tcPr>
          <w:p w14:paraId="02C65D1B"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shd w:val="clear" w:color="auto" w:fill="auto"/>
          </w:tcPr>
          <w:p w14:paraId="0EEE74CE" w14:textId="77777777" w:rsidR="00D17B9E" w:rsidRPr="002734E9" w:rsidRDefault="00D17B9E" w:rsidP="00010CD4">
            <w:pPr>
              <w:widowControl w:val="0"/>
              <w:ind w:firstLine="0"/>
              <w:rPr>
                <w:sz w:val="24"/>
                <w:szCs w:val="24"/>
              </w:rPr>
            </w:pPr>
          </w:p>
        </w:tc>
      </w:tr>
      <w:tr w:rsidR="00D17B9E" w:rsidRPr="002734E9" w14:paraId="1BC67EAB" w14:textId="77777777" w:rsidTr="00187134">
        <w:trPr>
          <w:trHeight w:val="20"/>
        </w:trPr>
        <w:tc>
          <w:tcPr>
            <w:tcW w:w="660" w:type="pct"/>
            <w:vMerge/>
          </w:tcPr>
          <w:p w14:paraId="45AEFE9F" w14:textId="77777777" w:rsidR="00D17B9E" w:rsidRPr="002734E9" w:rsidRDefault="00D17B9E" w:rsidP="00010CD4">
            <w:pPr>
              <w:widowControl w:val="0"/>
              <w:ind w:firstLine="0"/>
              <w:jc w:val="center"/>
              <w:rPr>
                <w:sz w:val="24"/>
                <w:szCs w:val="24"/>
              </w:rPr>
            </w:pPr>
          </w:p>
        </w:tc>
        <w:tc>
          <w:tcPr>
            <w:tcW w:w="958" w:type="pct"/>
            <w:vMerge/>
          </w:tcPr>
          <w:p w14:paraId="656AF09A" w14:textId="77777777" w:rsidR="00D17B9E" w:rsidRPr="002734E9" w:rsidRDefault="00D17B9E" w:rsidP="00010CD4">
            <w:pPr>
              <w:widowControl w:val="0"/>
              <w:ind w:firstLine="0"/>
              <w:rPr>
                <w:sz w:val="24"/>
                <w:szCs w:val="24"/>
              </w:rPr>
            </w:pPr>
          </w:p>
        </w:tc>
        <w:tc>
          <w:tcPr>
            <w:tcW w:w="863" w:type="pct"/>
            <w:shd w:val="clear" w:color="auto" w:fill="auto"/>
          </w:tcPr>
          <w:p w14:paraId="529D31CA" w14:textId="77777777" w:rsidR="00D17B9E" w:rsidRPr="002734E9" w:rsidRDefault="00D17B9E" w:rsidP="00010CD4">
            <w:pPr>
              <w:widowControl w:val="0"/>
              <w:ind w:firstLine="0"/>
              <w:rPr>
                <w:sz w:val="24"/>
                <w:szCs w:val="24"/>
              </w:rPr>
            </w:pPr>
            <w:r w:rsidRPr="002734E9">
              <w:rPr>
                <w:sz w:val="24"/>
                <w:szCs w:val="24"/>
              </w:rPr>
              <w:t>Максимальный коэффициент застройки</w:t>
            </w:r>
          </w:p>
        </w:tc>
        <w:tc>
          <w:tcPr>
            <w:tcW w:w="815" w:type="pct"/>
            <w:shd w:val="clear" w:color="auto" w:fill="auto"/>
          </w:tcPr>
          <w:p w14:paraId="738BF729" w14:textId="77777777" w:rsidR="00D17B9E" w:rsidRPr="002734E9" w:rsidRDefault="00D17B9E" w:rsidP="00010CD4">
            <w:pPr>
              <w:widowControl w:val="0"/>
              <w:ind w:firstLine="0"/>
              <w:jc w:val="center"/>
              <w:rPr>
                <w:sz w:val="24"/>
                <w:szCs w:val="24"/>
              </w:rPr>
            </w:pPr>
            <w:r w:rsidRPr="002734E9">
              <w:rPr>
                <w:sz w:val="24"/>
                <w:szCs w:val="24"/>
              </w:rPr>
              <w:t>0,6</w:t>
            </w:r>
          </w:p>
        </w:tc>
        <w:tc>
          <w:tcPr>
            <w:tcW w:w="1704" w:type="pct"/>
            <w:vMerge/>
            <w:hideMark/>
          </w:tcPr>
          <w:p w14:paraId="5B95C57F" w14:textId="77777777" w:rsidR="00D17B9E" w:rsidRPr="002734E9" w:rsidRDefault="00D17B9E" w:rsidP="00010CD4">
            <w:pPr>
              <w:widowControl w:val="0"/>
              <w:ind w:firstLine="0"/>
              <w:rPr>
                <w:sz w:val="24"/>
                <w:szCs w:val="24"/>
              </w:rPr>
            </w:pPr>
          </w:p>
        </w:tc>
      </w:tr>
      <w:tr w:rsidR="00D17B9E" w:rsidRPr="002734E9" w14:paraId="2345E1A9" w14:textId="77777777" w:rsidTr="00187134">
        <w:trPr>
          <w:trHeight w:val="20"/>
        </w:trPr>
        <w:tc>
          <w:tcPr>
            <w:tcW w:w="660" w:type="pct"/>
            <w:vMerge w:val="restart"/>
            <w:shd w:val="clear" w:color="auto" w:fill="auto"/>
          </w:tcPr>
          <w:p w14:paraId="28F61E52" w14:textId="77777777" w:rsidR="00D17B9E" w:rsidRPr="002734E9" w:rsidRDefault="00D17B9E" w:rsidP="00010CD4">
            <w:pPr>
              <w:widowControl w:val="0"/>
              <w:ind w:firstLine="0"/>
              <w:jc w:val="center"/>
              <w:rPr>
                <w:sz w:val="24"/>
                <w:szCs w:val="24"/>
              </w:rPr>
            </w:pPr>
            <w:r w:rsidRPr="002734E9">
              <w:rPr>
                <w:sz w:val="24"/>
                <w:szCs w:val="24"/>
              </w:rPr>
              <w:t>П0</w:t>
            </w:r>
          </w:p>
        </w:tc>
        <w:tc>
          <w:tcPr>
            <w:tcW w:w="958" w:type="pct"/>
            <w:vMerge w:val="restart"/>
            <w:shd w:val="clear" w:color="auto" w:fill="auto"/>
          </w:tcPr>
          <w:p w14:paraId="04F5EC1C" w14:textId="77777777" w:rsidR="00D17B9E" w:rsidRPr="002734E9" w:rsidRDefault="00D17B9E" w:rsidP="00010CD4">
            <w:pPr>
              <w:widowControl w:val="0"/>
              <w:ind w:firstLine="0"/>
              <w:rPr>
                <w:sz w:val="24"/>
                <w:szCs w:val="24"/>
              </w:rPr>
            </w:pPr>
            <w:r w:rsidRPr="002734E9">
              <w:rPr>
                <w:sz w:val="24"/>
                <w:szCs w:val="24"/>
              </w:rPr>
              <w:t>Планируемая коммунально-складская зона</w:t>
            </w:r>
          </w:p>
        </w:tc>
        <w:tc>
          <w:tcPr>
            <w:tcW w:w="863" w:type="pct"/>
            <w:shd w:val="clear" w:color="auto" w:fill="auto"/>
          </w:tcPr>
          <w:p w14:paraId="696FAA1D" w14:textId="77777777" w:rsidR="00D17B9E" w:rsidRPr="002734E9" w:rsidRDefault="00D17B9E" w:rsidP="00010CD4">
            <w:pPr>
              <w:widowControl w:val="0"/>
              <w:ind w:firstLine="0"/>
              <w:rPr>
                <w:sz w:val="24"/>
                <w:szCs w:val="24"/>
              </w:rPr>
            </w:pPr>
            <w:r w:rsidRPr="002734E9">
              <w:rPr>
                <w:sz w:val="24"/>
                <w:szCs w:val="24"/>
              </w:rPr>
              <w:t>Площадь, га</w:t>
            </w:r>
          </w:p>
        </w:tc>
        <w:tc>
          <w:tcPr>
            <w:tcW w:w="815" w:type="pct"/>
            <w:shd w:val="clear" w:color="auto" w:fill="auto"/>
          </w:tcPr>
          <w:p w14:paraId="7BDE005C" w14:textId="77777777" w:rsidR="00D17B9E" w:rsidRPr="002734E9" w:rsidRDefault="00D17B9E" w:rsidP="00010CD4">
            <w:pPr>
              <w:widowControl w:val="0"/>
              <w:ind w:firstLine="0"/>
              <w:jc w:val="center"/>
              <w:rPr>
                <w:sz w:val="24"/>
                <w:szCs w:val="24"/>
              </w:rPr>
            </w:pPr>
            <w:r w:rsidRPr="002734E9">
              <w:rPr>
                <w:sz w:val="24"/>
                <w:szCs w:val="24"/>
              </w:rPr>
              <w:t>60,08</w:t>
            </w:r>
          </w:p>
        </w:tc>
        <w:tc>
          <w:tcPr>
            <w:tcW w:w="1704" w:type="pct"/>
            <w:vMerge w:val="restart"/>
            <w:shd w:val="clear" w:color="auto" w:fill="auto"/>
          </w:tcPr>
          <w:p w14:paraId="0EC0C3DC" w14:textId="77777777" w:rsidR="00D17B9E" w:rsidRPr="002734E9" w:rsidRDefault="00D17B9E" w:rsidP="00010CD4">
            <w:pPr>
              <w:widowControl w:val="0"/>
              <w:ind w:firstLine="0"/>
              <w:rPr>
                <w:sz w:val="24"/>
                <w:szCs w:val="24"/>
              </w:rPr>
            </w:pPr>
            <w:r w:rsidRPr="002734E9">
              <w:rPr>
                <w:sz w:val="24"/>
                <w:szCs w:val="24"/>
              </w:rPr>
              <w:t>1. Объекты регионального значения:</w:t>
            </w:r>
          </w:p>
          <w:p w14:paraId="14267AE8" w14:textId="77777777" w:rsidR="00D17B9E" w:rsidRPr="002734E9" w:rsidRDefault="00D17B9E" w:rsidP="00010CD4">
            <w:pPr>
              <w:widowControl w:val="0"/>
              <w:ind w:firstLine="0"/>
              <w:rPr>
                <w:sz w:val="24"/>
                <w:szCs w:val="24"/>
              </w:rPr>
            </w:pPr>
            <w:r w:rsidRPr="002734E9">
              <w:rPr>
                <w:sz w:val="24"/>
                <w:szCs w:val="24"/>
              </w:rPr>
              <w:t>1.1. Транспортно-пересадочный узел ж/д ст. «</w:t>
            </w:r>
            <w:proofErr w:type="spellStart"/>
            <w:r w:rsidRPr="002734E9">
              <w:rPr>
                <w:sz w:val="24"/>
                <w:szCs w:val="24"/>
              </w:rPr>
              <w:t>Заневский</w:t>
            </w:r>
            <w:proofErr w:type="spellEnd"/>
            <w:r w:rsidRPr="002734E9">
              <w:rPr>
                <w:sz w:val="24"/>
                <w:szCs w:val="24"/>
              </w:rPr>
              <w:t xml:space="preserve"> Пост-2».</w:t>
            </w:r>
          </w:p>
        </w:tc>
      </w:tr>
      <w:tr w:rsidR="00D17B9E" w:rsidRPr="002734E9" w14:paraId="1A36CD77" w14:textId="77777777" w:rsidTr="00187134">
        <w:trPr>
          <w:trHeight w:val="20"/>
        </w:trPr>
        <w:tc>
          <w:tcPr>
            <w:tcW w:w="660" w:type="pct"/>
            <w:vMerge/>
            <w:shd w:val="clear" w:color="auto" w:fill="auto"/>
          </w:tcPr>
          <w:p w14:paraId="4AEEDFE5" w14:textId="77777777" w:rsidR="00D17B9E" w:rsidRPr="002734E9" w:rsidRDefault="00D17B9E" w:rsidP="00010CD4">
            <w:pPr>
              <w:widowControl w:val="0"/>
              <w:ind w:firstLine="0"/>
              <w:jc w:val="center"/>
              <w:rPr>
                <w:sz w:val="24"/>
                <w:szCs w:val="24"/>
              </w:rPr>
            </w:pPr>
          </w:p>
        </w:tc>
        <w:tc>
          <w:tcPr>
            <w:tcW w:w="958" w:type="pct"/>
            <w:vMerge/>
            <w:shd w:val="clear" w:color="auto" w:fill="auto"/>
          </w:tcPr>
          <w:p w14:paraId="49102351" w14:textId="77777777" w:rsidR="00D17B9E" w:rsidRPr="002734E9" w:rsidRDefault="00D17B9E" w:rsidP="00010CD4">
            <w:pPr>
              <w:widowControl w:val="0"/>
              <w:ind w:firstLine="0"/>
              <w:rPr>
                <w:sz w:val="24"/>
                <w:szCs w:val="24"/>
              </w:rPr>
            </w:pPr>
          </w:p>
        </w:tc>
        <w:tc>
          <w:tcPr>
            <w:tcW w:w="863" w:type="pct"/>
            <w:shd w:val="clear" w:color="auto" w:fill="auto"/>
          </w:tcPr>
          <w:p w14:paraId="0B27AD13" w14:textId="77777777" w:rsidR="00D17B9E" w:rsidRPr="002734E9" w:rsidRDefault="00D17B9E" w:rsidP="00010CD4">
            <w:pPr>
              <w:widowControl w:val="0"/>
              <w:ind w:firstLine="0"/>
              <w:rPr>
                <w:sz w:val="24"/>
                <w:szCs w:val="24"/>
              </w:rPr>
            </w:pPr>
            <w:r w:rsidRPr="002734E9">
              <w:rPr>
                <w:sz w:val="24"/>
                <w:szCs w:val="24"/>
              </w:rPr>
              <w:t>Максимальная этажность зданий, строений, сооружений</w:t>
            </w:r>
          </w:p>
        </w:tc>
        <w:tc>
          <w:tcPr>
            <w:tcW w:w="815" w:type="pct"/>
            <w:shd w:val="clear" w:color="auto" w:fill="auto"/>
          </w:tcPr>
          <w:p w14:paraId="0C2772CB"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shd w:val="clear" w:color="auto" w:fill="auto"/>
          </w:tcPr>
          <w:p w14:paraId="606B94C2" w14:textId="77777777" w:rsidR="00D17B9E" w:rsidRPr="002734E9" w:rsidRDefault="00D17B9E" w:rsidP="00010CD4">
            <w:pPr>
              <w:widowControl w:val="0"/>
              <w:ind w:firstLine="0"/>
              <w:rPr>
                <w:sz w:val="24"/>
                <w:szCs w:val="24"/>
              </w:rPr>
            </w:pPr>
          </w:p>
        </w:tc>
      </w:tr>
      <w:tr w:rsidR="00D17B9E" w:rsidRPr="002734E9" w14:paraId="454F7621" w14:textId="77777777" w:rsidTr="00187134">
        <w:trPr>
          <w:trHeight w:val="20"/>
        </w:trPr>
        <w:tc>
          <w:tcPr>
            <w:tcW w:w="660" w:type="pct"/>
            <w:vMerge/>
          </w:tcPr>
          <w:p w14:paraId="437512CA" w14:textId="77777777" w:rsidR="00D17B9E" w:rsidRPr="002734E9" w:rsidRDefault="00D17B9E" w:rsidP="00010CD4">
            <w:pPr>
              <w:widowControl w:val="0"/>
              <w:ind w:firstLine="0"/>
              <w:jc w:val="center"/>
              <w:rPr>
                <w:sz w:val="24"/>
                <w:szCs w:val="24"/>
              </w:rPr>
            </w:pPr>
          </w:p>
        </w:tc>
        <w:tc>
          <w:tcPr>
            <w:tcW w:w="958" w:type="pct"/>
            <w:vMerge/>
          </w:tcPr>
          <w:p w14:paraId="7D5EB0F0" w14:textId="77777777" w:rsidR="00D17B9E" w:rsidRPr="002734E9" w:rsidRDefault="00D17B9E" w:rsidP="00010CD4">
            <w:pPr>
              <w:widowControl w:val="0"/>
              <w:ind w:firstLine="0"/>
              <w:rPr>
                <w:sz w:val="24"/>
                <w:szCs w:val="24"/>
              </w:rPr>
            </w:pPr>
          </w:p>
        </w:tc>
        <w:tc>
          <w:tcPr>
            <w:tcW w:w="863" w:type="pct"/>
            <w:shd w:val="clear" w:color="auto" w:fill="auto"/>
          </w:tcPr>
          <w:p w14:paraId="34B6D40F" w14:textId="77777777" w:rsidR="00D17B9E" w:rsidRPr="002734E9" w:rsidRDefault="00D17B9E" w:rsidP="00010CD4">
            <w:pPr>
              <w:widowControl w:val="0"/>
              <w:ind w:firstLine="0"/>
              <w:rPr>
                <w:sz w:val="24"/>
                <w:szCs w:val="24"/>
              </w:rPr>
            </w:pPr>
            <w:r w:rsidRPr="002734E9">
              <w:rPr>
                <w:sz w:val="24"/>
                <w:szCs w:val="24"/>
              </w:rPr>
              <w:t>Максимальный коэффициент застройки</w:t>
            </w:r>
          </w:p>
        </w:tc>
        <w:tc>
          <w:tcPr>
            <w:tcW w:w="815" w:type="pct"/>
            <w:shd w:val="clear" w:color="auto" w:fill="auto"/>
          </w:tcPr>
          <w:p w14:paraId="64F21A70" w14:textId="77777777" w:rsidR="00D17B9E" w:rsidRPr="002734E9" w:rsidRDefault="00D17B9E" w:rsidP="00010CD4">
            <w:pPr>
              <w:widowControl w:val="0"/>
              <w:ind w:firstLine="0"/>
              <w:jc w:val="center"/>
              <w:rPr>
                <w:sz w:val="24"/>
                <w:szCs w:val="24"/>
              </w:rPr>
            </w:pPr>
            <w:r w:rsidRPr="002734E9">
              <w:rPr>
                <w:sz w:val="24"/>
                <w:szCs w:val="24"/>
              </w:rPr>
              <w:t>0,6</w:t>
            </w:r>
          </w:p>
        </w:tc>
        <w:tc>
          <w:tcPr>
            <w:tcW w:w="1704" w:type="pct"/>
            <w:vMerge/>
          </w:tcPr>
          <w:p w14:paraId="36ED3678" w14:textId="77777777" w:rsidR="00D17B9E" w:rsidRPr="002734E9" w:rsidRDefault="00D17B9E" w:rsidP="00010CD4">
            <w:pPr>
              <w:widowControl w:val="0"/>
              <w:ind w:firstLine="0"/>
              <w:rPr>
                <w:sz w:val="24"/>
                <w:szCs w:val="24"/>
              </w:rPr>
            </w:pPr>
          </w:p>
        </w:tc>
      </w:tr>
      <w:tr w:rsidR="00D17B9E" w:rsidRPr="002734E9" w14:paraId="39F583A6" w14:textId="77777777" w:rsidTr="00187134">
        <w:trPr>
          <w:trHeight w:val="20"/>
        </w:trPr>
        <w:tc>
          <w:tcPr>
            <w:tcW w:w="660" w:type="pct"/>
            <w:vMerge w:val="restart"/>
            <w:shd w:val="clear" w:color="auto" w:fill="auto"/>
          </w:tcPr>
          <w:p w14:paraId="1473B658" w14:textId="77777777" w:rsidR="00D17B9E" w:rsidRPr="002734E9" w:rsidRDefault="00D17B9E" w:rsidP="00010CD4">
            <w:pPr>
              <w:widowControl w:val="0"/>
              <w:ind w:firstLine="0"/>
              <w:jc w:val="center"/>
              <w:rPr>
                <w:sz w:val="24"/>
                <w:szCs w:val="24"/>
              </w:rPr>
            </w:pPr>
            <w:r w:rsidRPr="002734E9">
              <w:rPr>
                <w:sz w:val="24"/>
                <w:szCs w:val="24"/>
              </w:rPr>
              <w:t>П1с</w:t>
            </w:r>
          </w:p>
        </w:tc>
        <w:tc>
          <w:tcPr>
            <w:tcW w:w="958" w:type="pct"/>
            <w:vMerge w:val="restart"/>
            <w:shd w:val="clear" w:color="auto" w:fill="auto"/>
          </w:tcPr>
          <w:p w14:paraId="36270617" w14:textId="77777777" w:rsidR="00D17B9E" w:rsidRPr="002734E9" w:rsidRDefault="00D17B9E" w:rsidP="00010CD4">
            <w:pPr>
              <w:widowControl w:val="0"/>
              <w:ind w:firstLine="0"/>
              <w:rPr>
                <w:sz w:val="24"/>
                <w:szCs w:val="24"/>
              </w:rPr>
            </w:pPr>
            <w:r w:rsidRPr="002734E9">
              <w:rPr>
                <w:sz w:val="24"/>
                <w:szCs w:val="24"/>
              </w:rPr>
              <w:t>Существующая зона производственных, складских, инженерных объектов IV–V класса опасности</w:t>
            </w:r>
          </w:p>
        </w:tc>
        <w:tc>
          <w:tcPr>
            <w:tcW w:w="863" w:type="pct"/>
            <w:shd w:val="clear" w:color="auto" w:fill="auto"/>
          </w:tcPr>
          <w:p w14:paraId="12217C12" w14:textId="77777777" w:rsidR="00D17B9E" w:rsidRPr="002734E9" w:rsidRDefault="00D17B9E" w:rsidP="00010CD4">
            <w:pPr>
              <w:widowControl w:val="0"/>
              <w:ind w:firstLine="0"/>
              <w:rPr>
                <w:sz w:val="24"/>
                <w:szCs w:val="24"/>
              </w:rPr>
            </w:pPr>
            <w:r w:rsidRPr="002734E9">
              <w:rPr>
                <w:sz w:val="24"/>
                <w:szCs w:val="24"/>
              </w:rPr>
              <w:t>Площадь, га</w:t>
            </w:r>
          </w:p>
        </w:tc>
        <w:tc>
          <w:tcPr>
            <w:tcW w:w="815" w:type="pct"/>
            <w:shd w:val="clear" w:color="auto" w:fill="auto"/>
          </w:tcPr>
          <w:p w14:paraId="29A17E9B" w14:textId="77777777" w:rsidR="00D17B9E" w:rsidRPr="002734E9" w:rsidRDefault="00D17B9E" w:rsidP="00010CD4">
            <w:pPr>
              <w:widowControl w:val="0"/>
              <w:ind w:firstLine="0"/>
              <w:jc w:val="center"/>
              <w:rPr>
                <w:sz w:val="24"/>
                <w:szCs w:val="24"/>
              </w:rPr>
            </w:pPr>
            <w:r w:rsidRPr="002734E9">
              <w:rPr>
                <w:sz w:val="24"/>
                <w:szCs w:val="24"/>
              </w:rPr>
              <w:t>140,86</w:t>
            </w:r>
          </w:p>
        </w:tc>
        <w:tc>
          <w:tcPr>
            <w:tcW w:w="1704" w:type="pct"/>
            <w:vMerge w:val="restart"/>
            <w:shd w:val="clear" w:color="auto" w:fill="auto"/>
            <w:hideMark/>
          </w:tcPr>
          <w:p w14:paraId="3382BF66" w14:textId="77777777" w:rsidR="00D17B9E" w:rsidRPr="002734E9" w:rsidRDefault="00D17B9E" w:rsidP="00010CD4">
            <w:pPr>
              <w:widowControl w:val="0"/>
              <w:ind w:firstLine="0"/>
              <w:rPr>
                <w:sz w:val="24"/>
                <w:szCs w:val="24"/>
              </w:rPr>
            </w:pPr>
          </w:p>
        </w:tc>
      </w:tr>
      <w:tr w:rsidR="00D17B9E" w:rsidRPr="002734E9" w14:paraId="712486D8" w14:textId="77777777" w:rsidTr="00187134">
        <w:trPr>
          <w:trHeight w:val="20"/>
        </w:trPr>
        <w:tc>
          <w:tcPr>
            <w:tcW w:w="660" w:type="pct"/>
            <w:vMerge/>
            <w:shd w:val="clear" w:color="auto" w:fill="auto"/>
          </w:tcPr>
          <w:p w14:paraId="1AC837BF" w14:textId="77777777" w:rsidR="00D17B9E" w:rsidRPr="002734E9" w:rsidRDefault="00D17B9E" w:rsidP="00010CD4">
            <w:pPr>
              <w:widowControl w:val="0"/>
              <w:ind w:firstLine="0"/>
              <w:jc w:val="center"/>
              <w:rPr>
                <w:sz w:val="24"/>
                <w:szCs w:val="24"/>
              </w:rPr>
            </w:pPr>
          </w:p>
        </w:tc>
        <w:tc>
          <w:tcPr>
            <w:tcW w:w="958" w:type="pct"/>
            <w:vMerge/>
            <w:shd w:val="clear" w:color="auto" w:fill="auto"/>
          </w:tcPr>
          <w:p w14:paraId="0E0F55F5" w14:textId="77777777" w:rsidR="00D17B9E" w:rsidRPr="002734E9" w:rsidRDefault="00D17B9E" w:rsidP="00010CD4">
            <w:pPr>
              <w:widowControl w:val="0"/>
              <w:ind w:firstLine="0"/>
              <w:rPr>
                <w:sz w:val="24"/>
                <w:szCs w:val="24"/>
              </w:rPr>
            </w:pPr>
          </w:p>
        </w:tc>
        <w:tc>
          <w:tcPr>
            <w:tcW w:w="863" w:type="pct"/>
            <w:shd w:val="clear" w:color="auto" w:fill="auto"/>
          </w:tcPr>
          <w:p w14:paraId="7D615AFD" w14:textId="77777777" w:rsidR="00D17B9E" w:rsidRPr="002734E9" w:rsidRDefault="00D17B9E" w:rsidP="00010CD4">
            <w:pPr>
              <w:widowControl w:val="0"/>
              <w:ind w:firstLine="0"/>
              <w:rPr>
                <w:sz w:val="24"/>
                <w:szCs w:val="24"/>
              </w:rPr>
            </w:pPr>
            <w:r w:rsidRPr="002734E9">
              <w:rPr>
                <w:sz w:val="24"/>
                <w:szCs w:val="24"/>
              </w:rPr>
              <w:t>Максимальная этажность зданий, строений, сооружений</w:t>
            </w:r>
          </w:p>
        </w:tc>
        <w:tc>
          <w:tcPr>
            <w:tcW w:w="815" w:type="pct"/>
            <w:shd w:val="clear" w:color="auto" w:fill="auto"/>
          </w:tcPr>
          <w:p w14:paraId="1AEC8496"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shd w:val="clear" w:color="auto" w:fill="auto"/>
          </w:tcPr>
          <w:p w14:paraId="7EA73EE3" w14:textId="77777777" w:rsidR="00D17B9E" w:rsidRPr="002734E9" w:rsidRDefault="00D17B9E" w:rsidP="00010CD4">
            <w:pPr>
              <w:widowControl w:val="0"/>
              <w:ind w:firstLine="0"/>
              <w:rPr>
                <w:sz w:val="24"/>
                <w:szCs w:val="24"/>
              </w:rPr>
            </w:pPr>
          </w:p>
        </w:tc>
      </w:tr>
      <w:tr w:rsidR="00D17B9E" w:rsidRPr="002734E9" w14:paraId="15F1E639" w14:textId="77777777" w:rsidTr="00187134">
        <w:trPr>
          <w:trHeight w:val="20"/>
        </w:trPr>
        <w:tc>
          <w:tcPr>
            <w:tcW w:w="660" w:type="pct"/>
            <w:vMerge/>
          </w:tcPr>
          <w:p w14:paraId="2155FA64" w14:textId="77777777" w:rsidR="00D17B9E" w:rsidRPr="002734E9" w:rsidRDefault="00D17B9E" w:rsidP="00010CD4">
            <w:pPr>
              <w:widowControl w:val="0"/>
              <w:ind w:firstLine="0"/>
              <w:jc w:val="center"/>
              <w:rPr>
                <w:sz w:val="24"/>
                <w:szCs w:val="24"/>
              </w:rPr>
            </w:pPr>
          </w:p>
        </w:tc>
        <w:tc>
          <w:tcPr>
            <w:tcW w:w="958" w:type="pct"/>
            <w:vMerge/>
          </w:tcPr>
          <w:p w14:paraId="7A7393C9" w14:textId="77777777" w:rsidR="00D17B9E" w:rsidRPr="002734E9" w:rsidRDefault="00D17B9E" w:rsidP="00010CD4">
            <w:pPr>
              <w:widowControl w:val="0"/>
              <w:ind w:firstLine="0"/>
              <w:rPr>
                <w:sz w:val="24"/>
                <w:szCs w:val="24"/>
              </w:rPr>
            </w:pPr>
          </w:p>
        </w:tc>
        <w:tc>
          <w:tcPr>
            <w:tcW w:w="863" w:type="pct"/>
            <w:shd w:val="clear" w:color="auto" w:fill="auto"/>
          </w:tcPr>
          <w:p w14:paraId="3EF96E78" w14:textId="77777777" w:rsidR="00D17B9E" w:rsidRPr="002734E9" w:rsidRDefault="00D17B9E" w:rsidP="00010CD4">
            <w:pPr>
              <w:widowControl w:val="0"/>
              <w:ind w:firstLine="0"/>
              <w:rPr>
                <w:sz w:val="24"/>
                <w:szCs w:val="24"/>
              </w:rPr>
            </w:pPr>
            <w:r w:rsidRPr="002734E9">
              <w:rPr>
                <w:sz w:val="24"/>
                <w:szCs w:val="24"/>
              </w:rPr>
              <w:t>Максимальный коэффициент застройки</w:t>
            </w:r>
          </w:p>
        </w:tc>
        <w:tc>
          <w:tcPr>
            <w:tcW w:w="815" w:type="pct"/>
            <w:shd w:val="clear" w:color="auto" w:fill="auto"/>
          </w:tcPr>
          <w:p w14:paraId="020FD387" w14:textId="77777777" w:rsidR="00D17B9E" w:rsidRPr="002734E9" w:rsidRDefault="00D17B9E" w:rsidP="00010CD4">
            <w:pPr>
              <w:widowControl w:val="0"/>
              <w:ind w:firstLine="0"/>
              <w:jc w:val="center"/>
              <w:rPr>
                <w:sz w:val="24"/>
                <w:szCs w:val="24"/>
              </w:rPr>
            </w:pPr>
            <w:r w:rsidRPr="002734E9">
              <w:rPr>
                <w:sz w:val="24"/>
                <w:szCs w:val="24"/>
              </w:rPr>
              <w:t>0,8</w:t>
            </w:r>
          </w:p>
        </w:tc>
        <w:tc>
          <w:tcPr>
            <w:tcW w:w="1704" w:type="pct"/>
            <w:vMerge/>
            <w:hideMark/>
          </w:tcPr>
          <w:p w14:paraId="3432A508" w14:textId="77777777" w:rsidR="00D17B9E" w:rsidRPr="002734E9" w:rsidRDefault="00D17B9E" w:rsidP="00010CD4">
            <w:pPr>
              <w:widowControl w:val="0"/>
              <w:ind w:firstLine="0"/>
              <w:rPr>
                <w:sz w:val="24"/>
                <w:szCs w:val="24"/>
              </w:rPr>
            </w:pPr>
          </w:p>
        </w:tc>
      </w:tr>
      <w:tr w:rsidR="00D17B9E" w:rsidRPr="002734E9" w14:paraId="035DE9E8" w14:textId="77777777" w:rsidTr="00187134">
        <w:trPr>
          <w:trHeight w:val="20"/>
        </w:trPr>
        <w:tc>
          <w:tcPr>
            <w:tcW w:w="660" w:type="pct"/>
            <w:vMerge w:val="restart"/>
            <w:shd w:val="clear" w:color="auto" w:fill="auto"/>
          </w:tcPr>
          <w:p w14:paraId="7C19D9AB" w14:textId="77777777" w:rsidR="00D17B9E" w:rsidRPr="002734E9" w:rsidRDefault="00D17B9E" w:rsidP="00010CD4">
            <w:pPr>
              <w:widowControl w:val="0"/>
              <w:ind w:firstLine="0"/>
              <w:jc w:val="center"/>
              <w:rPr>
                <w:sz w:val="24"/>
                <w:szCs w:val="24"/>
              </w:rPr>
            </w:pPr>
            <w:r w:rsidRPr="002734E9">
              <w:rPr>
                <w:sz w:val="24"/>
                <w:szCs w:val="24"/>
              </w:rPr>
              <w:t>П1</w:t>
            </w:r>
          </w:p>
        </w:tc>
        <w:tc>
          <w:tcPr>
            <w:tcW w:w="958" w:type="pct"/>
            <w:vMerge w:val="restart"/>
            <w:shd w:val="clear" w:color="auto" w:fill="auto"/>
          </w:tcPr>
          <w:p w14:paraId="06C06179" w14:textId="77777777" w:rsidR="00D17B9E" w:rsidRPr="002734E9" w:rsidRDefault="00D17B9E" w:rsidP="00010CD4">
            <w:pPr>
              <w:widowControl w:val="0"/>
              <w:ind w:firstLine="0"/>
              <w:rPr>
                <w:sz w:val="24"/>
                <w:szCs w:val="24"/>
              </w:rPr>
            </w:pPr>
            <w:r w:rsidRPr="002734E9">
              <w:rPr>
                <w:sz w:val="24"/>
                <w:szCs w:val="24"/>
              </w:rPr>
              <w:t>Планируемая зона производственных, складских, инженерных объектов IV–V класса опасности</w:t>
            </w:r>
          </w:p>
        </w:tc>
        <w:tc>
          <w:tcPr>
            <w:tcW w:w="863" w:type="pct"/>
            <w:shd w:val="clear" w:color="auto" w:fill="auto"/>
          </w:tcPr>
          <w:p w14:paraId="1D68053F" w14:textId="77777777" w:rsidR="00D17B9E" w:rsidRPr="002734E9" w:rsidRDefault="00D17B9E" w:rsidP="00010CD4">
            <w:pPr>
              <w:widowControl w:val="0"/>
              <w:ind w:firstLine="0"/>
              <w:rPr>
                <w:sz w:val="24"/>
                <w:szCs w:val="24"/>
              </w:rPr>
            </w:pPr>
            <w:r w:rsidRPr="002734E9">
              <w:rPr>
                <w:sz w:val="24"/>
                <w:szCs w:val="24"/>
              </w:rPr>
              <w:t>Площадь, га</w:t>
            </w:r>
          </w:p>
        </w:tc>
        <w:tc>
          <w:tcPr>
            <w:tcW w:w="815" w:type="pct"/>
            <w:shd w:val="clear" w:color="auto" w:fill="auto"/>
          </w:tcPr>
          <w:p w14:paraId="3A9E14C2" w14:textId="77777777" w:rsidR="00D17B9E" w:rsidRPr="002734E9" w:rsidRDefault="00D17B9E" w:rsidP="00010CD4">
            <w:pPr>
              <w:widowControl w:val="0"/>
              <w:ind w:firstLine="0"/>
              <w:jc w:val="center"/>
              <w:rPr>
                <w:sz w:val="24"/>
                <w:szCs w:val="24"/>
              </w:rPr>
            </w:pPr>
            <w:r w:rsidRPr="002734E9">
              <w:rPr>
                <w:sz w:val="24"/>
                <w:szCs w:val="24"/>
              </w:rPr>
              <w:t>557,39</w:t>
            </w:r>
          </w:p>
        </w:tc>
        <w:tc>
          <w:tcPr>
            <w:tcW w:w="1704" w:type="pct"/>
            <w:vMerge w:val="restart"/>
            <w:shd w:val="clear" w:color="auto" w:fill="auto"/>
            <w:hideMark/>
          </w:tcPr>
          <w:p w14:paraId="5D8F2C45" w14:textId="77777777" w:rsidR="00D17B9E" w:rsidRPr="002734E9" w:rsidRDefault="00D17B9E" w:rsidP="00010CD4">
            <w:pPr>
              <w:widowControl w:val="0"/>
              <w:ind w:firstLine="0"/>
              <w:rPr>
                <w:sz w:val="24"/>
                <w:szCs w:val="24"/>
              </w:rPr>
            </w:pPr>
            <w:r w:rsidRPr="002734E9">
              <w:rPr>
                <w:sz w:val="24"/>
                <w:szCs w:val="24"/>
              </w:rPr>
              <w:t>1. Объекты регионального значения:</w:t>
            </w:r>
          </w:p>
          <w:p w14:paraId="58A22C14" w14:textId="77777777" w:rsidR="00D17B9E" w:rsidRPr="002734E9" w:rsidRDefault="00D17B9E" w:rsidP="00010CD4">
            <w:pPr>
              <w:widowControl w:val="0"/>
              <w:ind w:firstLine="0"/>
              <w:rPr>
                <w:sz w:val="24"/>
                <w:szCs w:val="24"/>
              </w:rPr>
            </w:pPr>
            <w:r w:rsidRPr="002734E9">
              <w:rPr>
                <w:sz w:val="24"/>
                <w:szCs w:val="24"/>
              </w:rPr>
              <w:t>1.1. Индустриальный парк «</w:t>
            </w:r>
            <w:proofErr w:type="spellStart"/>
            <w:r w:rsidRPr="002734E9">
              <w:rPr>
                <w:sz w:val="24"/>
                <w:szCs w:val="24"/>
              </w:rPr>
              <w:t>Приневский</w:t>
            </w:r>
            <w:proofErr w:type="spellEnd"/>
            <w:r w:rsidRPr="002734E9">
              <w:rPr>
                <w:sz w:val="24"/>
                <w:szCs w:val="24"/>
              </w:rPr>
              <w:t>».</w:t>
            </w:r>
          </w:p>
          <w:p w14:paraId="6081F360" w14:textId="77777777" w:rsidR="00D17B9E" w:rsidRPr="002734E9" w:rsidRDefault="00D17B9E" w:rsidP="00010CD4">
            <w:pPr>
              <w:widowControl w:val="0"/>
              <w:ind w:firstLine="0"/>
              <w:rPr>
                <w:sz w:val="24"/>
                <w:szCs w:val="24"/>
              </w:rPr>
            </w:pPr>
            <w:r w:rsidRPr="002734E9">
              <w:rPr>
                <w:sz w:val="24"/>
                <w:szCs w:val="24"/>
              </w:rPr>
              <w:t>2. Объекты регионального значения Санкт-Петербурга на территории Ленинградской области:</w:t>
            </w:r>
          </w:p>
          <w:p w14:paraId="74628A3B" w14:textId="77777777" w:rsidR="00D17B9E" w:rsidRPr="002734E9" w:rsidRDefault="00D17B9E" w:rsidP="00010CD4">
            <w:pPr>
              <w:widowControl w:val="0"/>
              <w:ind w:firstLine="0"/>
              <w:rPr>
                <w:sz w:val="24"/>
                <w:szCs w:val="24"/>
              </w:rPr>
            </w:pPr>
            <w:r w:rsidRPr="002734E9">
              <w:rPr>
                <w:sz w:val="24"/>
                <w:szCs w:val="24"/>
              </w:rPr>
              <w:lastRenderedPageBreak/>
              <w:t>2.1. </w:t>
            </w:r>
            <w:proofErr w:type="spellStart"/>
            <w:r w:rsidRPr="002734E9">
              <w:rPr>
                <w:sz w:val="24"/>
                <w:szCs w:val="24"/>
              </w:rPr>
              <w:t>Адмиралтейско</w:t>
            </w:r>
            <w:proofErr w:type="spellEnd"/>
            <w:r w:rsidRPr="002734E9">
              <w:rPr>
                <w:sz w:val="24"/>
                <w:szCs w:val="24"/>
              </w:rPr>
              <w:t>-Охтинская линия со станцией «Янино» и электродепо вблизи станции «Янино».</w:t>
            </w:r>
          </w:p>
        </w:tc>
      </w:tr>
      <w:tr w:rsidR="00D17B9E" w:rsidRPr="002734E9" w14:paraId="41EA3B60" w14:textId="77777777" w:rsidTr="00187134">
        <w:trPr>
          <w:trHeight w:val="20"/>
        </w:trPr>
        <w:tc>
          <w:tcPr>
            <w:tcW w:w="660" w:type="pct"/>
            <w:vMerge/>
            <w:shd w:val="clear" w:color="auto" w:fill="auto"/>
          </w:tcPr>
          <w:p w14:paraId="44E30F1F" w14:textId="77777777" w:rsidR="00D17B9E" w:rsidRPr="002734E9" w:rsidRDefault="00D17B9E" w:rsidP="00010CD4">
            <w:pPr>
              <w:widowControl w:val="0"/>
              <w:ind w:firstLine="0"/>
              <w:jc w:val="center"/>
              <w:rPr>
                <w:sz w:val="24"/>
                <w:szCs w:val="24"/>
              </w:rPr>
            </w:pPr>
          </w:p>
        </w:tc>
        <w:tc>
          <w:tcPr>
            <w:tcW w:w="958" w:type="pct"/>
            <w:vMerge/>
            <w:shd w:val="clear" w:color="auto" w:fill="auto"/>
          </w:tcPr>
          <w:p w14:paraId="55C7E7AF" w14:textId="77777777" w:rsidR="00D17B9E" w:rsidRPr="002734E9" w:rsidRDefault="00D17B9E" w:rsidP="00010CD4">
            <w:pPr>
              <w:widowControl w:val="0"/>
              <w:ind w:firstLine="0"/>
              <w:rPr>
                <w:sz w:val="24"/>
                <w:szCs w:val="24"/>
              </w:rPr>
            </w:pPr>
          </w:p>
        </w:tc>
        <w:tc>
          <w:tcPr>
            <w:tcW w:w="863" w:type="pct"/>
            <w:shd w:val="clear" w:color="auto" w:fill="auto"/>
          </w:tcPr>
          <w:p w14:paraId="71101317" w14:textId="77777777" w:rsidR="00D17B9E" w:rsidRPr="002734E9" w:rsidRDefault="00D17B9E" w:rsidP="00010CD4">
            <w:pPr>
              <w:widowControl w:val="0"/>
              <w:ind w:firstLine="0"/>
              <w:rPr>
                <w:sz w:val="24"/>
                <w:szCs w:val="24"/>
              </w:rPr>
            </w:pPr>
            <w:r w:rsidRPr="002734E9">
              <w:rPr>
                <w:sz w:val="24"/>
                <w:szCs w:val="24"/>
              </w:rPr>
              <w:t>Максимальная этажность зданий, строений, сооружений</w:t>
            </w:r>
          </w:p>
        </w:tc>
        <w:tc>
          <w:tcPr>
            <w:tcW w:w="815" w:type="pct"/>
            <w:shd w:val="clear" w:color="auto" w:fill="auto"/>
          </w:tcPr>
          <w:p w14:paraId="10B9567D"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shd w:val="clear" w:color="auto" w:fill="auto"/>
          </w:tcPr>
          <w:p w14:paraId="3137BA13" w14:textId="77777777" w:rsidR="00D17B9E" w:rsidRPr="002734E9" w:rsidRDefault="00D17B9E" w:rsidP="00010CD4">
            <w:pPr>
              <w:widowControl w:val="0"/>
              <w:ind w:firstLine="0"/>
              <w:rPr>
                <w:sz w:val="24"/>
                <w:szCs w:val="24"/>
              </w:rPr>
            </w:pPr>
          </w:p>
        </w:tc>
      </w:tr>
      <w:tr w:rsidR="00D17B9E" w:rsidRPr="002734E9" w14:paraId="79224B7D" w14:textId="77777777" w:rsidTr="00187134">
        <w:trPr>
          <w:trHeight w:val="20"/>
        </w:trPr>
        <w:tc>
          <w:tcPr>
            <w:tcW w:w="660" w:type="pct"/>
            <w:vMerge/>
          </w:tcPr>
          <w:p w14:paraId="51F4AEDC" w14:textId="77777777" w:rsidR="00D17B9E" w:rsidRPr="002734E9" w:rsidRDefault="00D17B9E" w:rsidP="00010CD4">
            <w:pPr>
              <w:widowControl w:val="0"/>
              <w:ind w:firstLine="0"/>
              <w:jc w:val="center"/>
              <w:rPr>
                <w:sz w:val="24"/>
                <w:szCs w:val="24"/>
              </w:rPr>
            </w:pPr>
          </w:p>
        </w:tc>
        <w:tc>
          <w:tcPr>
            <w:tcW w:w="958" w:type="pct"/>
            <w:vMerge/>
          </w:tcPr>
          <w:p w14:paraId="32E517B9" w14:textId="77777777" w:rsidR="00D17B9E" w:rsidRPr="002734E9" w:rsidRDefault="00D17B9E" w:rsidP="00010CD4">
            <w:pPr>
              <w:widowControl w:val="0"/>
              <w:ind w:firstLine="0"/>
              <w:rPr>
                <w:sz w:val="24"/>
                <w:szCs w:val="24"/>
              </w:rPr>
            </w:pPr>
          </w:p>
        </w:tc>
        <w:tc>
          <w:tcPr>
            <w:tcW w:w="863" w:type="pct"/>
            <w:shd w:val="clear" w:color="auto" w:fill="auto"/>
          </w:tcPr>
          <w:p w14:paraId="19CBD9F8" w14:textId="77777777" w:rsidR="00D17B9E" w:rsidRPr="002734E9" w:rsidRDefault="00D17B9E" w:rsidP="00010CD4">
            <w:pPr>
              <w:widowControl w:val="0"/>
              <w:ind w:firstLine="0"/>
              <w:rPr>
                <w:sz w:val="24"/>
                <w:szCs w:val="24"/>
              </w:rPr>
            </w:pPr>
            <w:r w:rsidRPr="002734E9">
              <w:rPr>
                <w:sz w:val="24"/>
                <w:szCs w:val="24"/>
              </w:rPr>
              <w:t xml:space="preserve">Максимальный </w:t>
            </w:r>
            <w:r w:rsidRPr="002734E9">
              <w:rPr>
                <w:sz w:val="24"/>
                <w:szCs w:val="24"/>
              </w:rPr>
              <w:lastRenderedPageBreak/>
              <w:t>коэффициент застройки</w:t>
            </w:r>
          </w:p>
        </w:tc>
        <w:tc>
          <w:tcPr>
            <w:tcW w:w="815" w:type="pct"/>
            <w:shd w:val="clear" w:color="auto" w:fill="auto"/>
          </w:tcPr>
          <w:p w14:paraId="3C75B6B1" w14:textId="77777777" w:rsidR="00D17B9E" w:rsidRPr="002734E9" w:rsidRDefault="00D17B9E" w:rsidP="00010CD4">
            <w:pPr>
              <w:widowControl w:val="0"/>
              <w:ind w:firstLine="0"/>
              <w:jc w:val="center"/>
              <w:rPr>
                <w:sz w:val="24"/>
                <w:szCs w:val="24"/>
              </w:rPr>
            </w:pPr>
            <w:r w:rsidRPr="002734E9">
              <w:rPr>
                <w:sz w:val="24"/>
                <w:szCs w:val="24"/>
              </w:rPr>
              <w:lastRenderedPageBreak/>
              <w:t>0,8</w:t>
            </w:r>
          </w:p>
        </w:tc>
        <w:tc>
          <w:tcPr>
            <w:tcW w:w="1704" w:type="pct"/>
            <w:vMerge/>
            <w:hideMark/>
          </w:tcPr>
          <w:p w14:paraId="0AEE759A" w14:textId="77777777" w:rsidR="00D17B9E" w:rsidRPr="002734E9" w:rsidRDefault="00D17B9E" w:rsidP="00010CD4">
            <w:pPr>
              <w:widowControl w:val="0"/>
              <w:ind w:firstLine="0"/>
              <w:rPr>
                <w:sz w:val="24"/>
                <w:szCs w:val="24"/>
              </w:rPr>
            </w:pPr>
          </w:p>
        </w:tc>
      </w:tr>
      <w:tr w:rsidR="00D17B9E" w:rsidRPr="002734E9" w14:paraId="4813787E" w14:textId="77777777" w:rsidTr="00187134">
        <w:trPr>
          <w:trHeight w:val="20"/>
        </w:trPr>
        <w:tc>
          <w:tcPr>
            <w:tcW w:w="660" w:type="pct"/>
            <w:vMerge w:val="restart"/>
            <w:shd w:val="clear" w:color="auto" w:fill="auto"/>
          </w:tcPr>
          <w:p w14:paraId="33B7039B" w14:textId="77777777" w:rsidR="00D17B9E" w:rsidRPr="002734E9" w:rsidRDefault="00D17B9E" w:rsidP="00010CD4">
            <w:pPr>
              <w:widowControl w:val="0"/>
              <w:ind w:firstLine="0"/>
              <w:jc w:val="center"/>
              <w:rPr>
                <w:sz w:val="24"/>
                <w:szCs w:val="24"/>
              </w:rPr>
            </w:pPr>
            <w:r w:rsidRPr="002734E9">
              <w:rPr>
                <w:sz w:val="24"/>
                <w:szCs w:val="24"/>
              </w:rPr>
              <w:t>П2с</w:t>
            </w:r>
          </w:p>
        </w:tc>
        <w:tc>
          <w:tcPr>
            <w:tcW w:w="958" w:type="pct"/>
            <w:vMerge w:val="restart"/>
            <w:shd w:val="clear" w:color="auto" w:fill="auto"/>
          </w:tcPr>
          <w:p w14:paraId="0F121B44" w14:textId="77777777" w:rsidR="00D17B9E" w:rsidRPr="002734E9" w:rsidRDefault="00D17B9E" w:rsidP="00010CD4">
            <w:pPr>
              <w:widowControl w:val="0"/>
              <w:ind w:firstLine="0"/>
              <w:rPr>
                <w:sz w:val="24"/>
                <w:szCs w:val="24"/>
              </w:rPr>
            </w:pPr>
            <w:r w:rsidRPr="002734E9">
              <w:rPr>
                <w:sz w:val="24"/>
                <w:szCs w:val="24"/>
              </w:rPr>
              <w:t>Существующая зона производственных, складских, инженерных объектов III–V класса опасности</w:t>
            </w:r>
          </w:p>
        </w:tc>
        <w:tc>
          <w:tcPr>
            <w:tcW w:w="863" w:type="pct"/>
            <w:shd w:val="clear" w:color="auto" w:fill="auto"/>
          </w:tcPr>
          <w:p w14:paraId="44ACBDE5" w14:textId="77777777" w:rsidR="00D17B9E" w:rsidRPr="002734E9" w:rsidRDefault="00D17B9E" w:rsidP="00010CD4">
            <w:pPr>
              <w:widowControl w:val="0"/>
              <w:ind w:firstLine="0"/>
              <w:rPr>
                <w:sz w:val="24"/>
                <w:szCs w:val="24"/>
              </w:rPr>
            </w:pPr>
            <w:r w:rsidRPr="002734E9">
              <w:rPr>
                <w:sz w:val="24"/>
                <w:szCs w:val="24"/>
              </w:rPr>
              <w:t>Площадь, га</w:t>
            </w:r>
          </w:p>
        </w:tc>
        <w:tc>
          <w:tcPr>
            <w:tcW w:w="815" w:type="pct"/>
            <w:shd w:val="clear" w:color="auto" w:fill="auto"/>
          </w:tcPr>
          <w:p w14:paraId="31FDCAE4" w14:textId="77777777" w:rsidR="00D17B9E" w:rsidRPr="002734E9" w:rsidRDefault="00D17B9E" w:rsidP="00010CD4">
            <w:pPr>
              <w:widowControl w:val="0"/>
              <w:ind w:firstLine="0"/>
              <w:jc w:val="center"/>
              <w:rPr>
                <w:sz w:val="24"/>
                <w:szCs w:val="24"/>
              </w:rPr>
            </w:pPr>
            <w:r w:rsidRPr="002734E9">
              <w:rPr>
                <w:sz w:val="24"/>
                <w:szCs w:val="24"/>
              </w:rPr>
              <w:t>56,36</w:t>
            </w:r>
          </w:p>
        </w:tc>
        <w:tc>
          <w:tcPr>
            <w:tcW w:w="1704" w:type="pct"/>
            <w:vMerge w:val="restart"/>
            <w:shd w:val="clear" w:color="auto" w:fill="auto"/>
            <w:hideMark/>
          </w:tcPr>
          <w:p w14:paraId="705D585A" w14:textId="77777777" w:rsidR="00D17B9E" w:rsidRPr="002734E9" w:rsidRDefault="00D17B9E" w:rsidP="00010CD4">
            <w:pPr>
              <w:widowControl w:val="0"/>
              <w:ind w:firstLine="0"/>
              <w:rPr>
                <w:sz w:val="24"/>
                <w:szCs w:val="24"/>
              </w:rPr>
            </w:pPr>
          </w:p>
        </w:tc>
      </w:tr>
      <w:tr w:rsidR="00D17B9E" w:rsidRPr="002734E9" w14:paraId="647C9D06" w14:textId="77777777" w:rsidTr="00187134">
        <w:trPr>
          <w:trHeight w:val="20"/>
        </w:trPr>
        <w:tc>
          <w:tcPr>
            <w:tcW w:w="660" w:type="pct"/>
            <w:vMerge/>
            <w:shd w:val="clear" w:color="auto" w:fill="auto"/>
          </w:tcPr>
          <w:p w14:paraId="2E026718" w14:textId="77777777" w:rsidR="00D17B9E" w:rsidRPr="002734E9" w:rsidRDefault="00D17B9E" w:rsidP="00010CD4">
            <w:pPr>
              <w:widowControl w:val="0"/>
              <w:ind w:firstLine="0"/>
              <w:jc w:val="center"/>
              <w:rPr>
                <w:sz w:val="24"/>
                <w:szCs w:val="24"/>
              </w:rPr>
            </w:pPr>
          </w:p>
        </w:tc>
        <w:tc>
          <w:tcPr>
            <w:tcW w:w="958" w:type="pct"/>
            <w:vMerge/>
            <w:shd w:val="clear" w:color="auto" w:fill="auto"/>
          </w:tcPr>
          <w:p w14:paraId="2D39DE15" w14:textId="77777777" w:rsidR="00D17B9E" w:rsidRPr="002734E9" w:rsidRDefault="00D17B9E" w:rsidP="00010CD4">
            <w:pPr>
              <w:widowControl w:val="0"/>
              <w:ind w:firstLine="0"/>
              <w:rPr>
                <w:sz w:val="24"/>
                <w:szCs w:val="24"/>
              </w:rPr>
            </w:pPr>
          </w:p>
        </w:tc>
        <w:tc>
          <w:tcPr>
            <w:tcW w:w="863" w:type="pct"/>
            <w:shd w:val="clear" w:color="auto" w:fill="auto"/>
          </w:tcPr>
          <w:p w14:paraId="2009A7B8" w14:textId="77777777" w:rsidR="00D17B9E" w:rsidRPr="002734E9" w:rsidRDefault="00D17B9E" w:rsidP="00010CD4">
            <w:pPr>
              <w:widowControl w:val="0"/>
              <w:ind w:firstLine="0"/>
              <w:rPr>
                <w:sz w:val="24"/>
                <w:szCs w:val="24"/>
              </w:rPr>
            </w:pPr>
            <w:r w:rsidRPr="002734E9">
              <w:rPr>
                <w:sz w:val="24"/>
                <w:szCs w:val="24"/>
              </w:rPr>
              <w:t>Максимальная этажность зданий, строений, сооружений</w:t>
            </w:r>
          </w:p>
        </w:tc>
        <w:tc>
          <w:tcPr>
            <w:tcW w:w="815" w:type="pct"/>
            <w:shd w:val="clear" w:color="auto" w:fill="auto"/>
          </w:tcPr>
          <w:p w14:paraId="2D73FA63"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shd w:val="clear" w:color="auto" w:fill="auto"/>
          </w:tcPr>
          <w:p w14:paraId="555978D0" w14:textId="77777777" w:rsidR="00D17B9E" w:rsidRPr="002734E9" w:rsidRDefault="00D17B9E" w:rsidP="00010CD4">
            <w:pPr>
              <w:widowControl w:val="0"/>
              <w:ind w:firstLine="0"/>
              <w:rPr>
                <w:sz w:val="24"/>
                <w:szCs w:val="24"/>
              </w:rPr>
            </w:pPr>
          </w:p>
        </w:tc>
      </w:tr>
      <w:tr w:rsidR="00D17B9E" w:rsidRPr="002734E9" w14:paraId="2EFD5689" w14:textId="77777777" w:rsidTr="00187134">
        <w:trPr>
          <w:trHeight w:val="20"/>
        </w:trPr>
        <w:tc>
          <w:tcPr>
            <w:tcW w:w="660" w:type="pct"/>
            <w:vMerge/>
          </w:tcPr>
          <w:p w14:paraId="1BA0EABD" w14:textId="77777777" w:rsidR="00D17B9E" w:rsidRPr="002734E9" w:rsidRDefault="00D17B9E" w:rsidP="00010CD4">
            <w:pPr>
              <w:widowControl w:val="0"/>
              <w:ind w:firstLine="0"/>
              <w:jc w:val="center"/>
              <w:rPr>
                <w:sz w:val="24"/>
                <w:szCs w:val="24"/>
              </w:rPr>
            </w:pPr>
          </w:p>
        </w:tc>
        <w:tc>
          <w:tcPr>
            <w:tcW w:w="958" w:type="pct"/>
            <w:vMerge/>
          </w:tcPr>
          <w:p w14:paraId="075A1C4C" w14:textId="77777777" w:rsidR="00D17B9E" w:rsidRPr="002734E9" w:rsidRDefault="00D17B9E" w:rsidP="00010CD4">
            <w:pPr>
              <w:widowControl w:val="0"/>
              <w:ind w:firstLine="0"/>
              <w:rPr>
                <w:sz w:val="24"/>
                <w:szCs w:val="24"/>
              </w:rPr>
            </w:pPr>
          </w:p>
        </w:tc>
        <w:tc>
          <w:tcPr>
            <w:tcW w:w="863" w:type="pct"/>
            <w:shd w:val="clear" w:color="auto" w:fill="auto"/>
          </w:tcPr>
          <w:p w14:paraId="26FC359A" w14:textId="77777777" w:rsidR="00D17B9E" w:rsidRPr="002734E9" w:rsidRDefault="00D17B9E" w:rsidP="00010CD4">
            <w:pPr>
              <w:widowControl w:val="0"/>
              <w:ind w:firstLine="0"/>
              <w:rPr>
                <w:sz w:val="24"/>
                <w:szCs w:val="24"/>
              </w:rPr>
            </w:pPr>
            <w:r w:rsidRPr="002734E9">
              <w:rPr>
                <w:sz w:val="24"/>
                <w:szCs w:val="24"/>
              </w:rPr>
              <w:t>Максимальный коэффициент застройки</w:t>
            </w:r>
          </w:p>
        </w:tc>
        <w:tc>
          <w:tcPr>
            <w:tcW w:w="815" w:type="pct"/>
            <w:shd w:val="clear" w:color="auto" w:fill="auto"/>
          </w:tcPr>
          <w:p w14:paraId="34A10BF2" w14:textId="77777777" w:rsidR="00D17B9E" w:rsidRPr="002734E9" w:rsidRDefault="00D17B9E" w:rsidP="00010CD4">
            <w:pPr>
              <w:widowControl w:val="0"/>
              <w:ind w:firstLine="0"/>
              <w:jc w:val="center"/>
              <w:rPr>
                <w:sz w:val="24"/>
                <w:szCs w:val="24"/>
              </w:rPr>
            </w:pPr>
            <w:r w:rsidRPr="002734E9">
              <w:rPr>
                <w:sz w:val="24"/>
                <w:szCs w:val="24"/>
              </w:rPr>
              <w:t>0,8</w:t>
            </w:r>
          </w:p>
        </w:tc>
        <w:tc>
          <w:tcPr>
            <w:tcW w:w="1704" w:type="pct"/>
            <w:vMerge/>
            <w:hideMark/>
          </w:tcPr>
          <w:p w14:paraId="215402D5" w14:textId="77777777" w:rsidR="00D17B9E" w:rsidRPr="002734E9" w:rsidRDefault="00D17B9E" w:rsidP="00010CD4">
            <w:pPr>
              <w:widowControl w:val="0"/>
              <w:ind w:firstLine="0"/>
              <w:rPr>
                <w:sz w:val="24"/>
                <w:szCs w:val="24"/>
              </w:rPr>
            </w:pPr>
          </w:p>
        </w:tc>
      </w:tr>
      <w:tr w:rsidR="00D17B9E" w:rsidRPr="002734E9" w14:paraId="4F4CCABC" w14:textId="77777777" w:rsidTr="00187134">
        <w:trPr>
          <w:trHeight w:val="20"/>
        </w:trPr>
        <w:tc>
          <w:tcPr>
            <w:tcW w:w="660" w:type="pct"/>
            <w:vMerge w:val="restart"/>
            <w:shd w:val="clear" w:color="auto" w:fill="auto"/>
          </w:tcPr>
          <w:p w14:paraId="47ED7F3D" w14:textId="77777777" w:rsidR="00D17B9E" w:rsidRPr="002734E9" w:rsidRDefault="00D17B9E" w:rsidP="00010CD4">
            <w:pPr>
              <w:widowControl w:val="0"/>
              <w:ind w:firstLine="0"/>
              <w:jc w:val="center"/>
              <w:rPr>
                <w:sz w:val="24"/>
                <w:szCs w:val="24"/>
              </w:rPr>
            </w:pPr>
            <w:r w:rsidRPr="002734E9">
              <w:rPr>
                <w:sz w:val="24"/>
                <w:szCs w:val="24"/>
              </w:rPr>
              <w:t>П2</w:t>
            </w:r>
          </w:p>
        </w:tc>
        <w:tc>
          <w:tcPr>
            <w:tcW w:w="958" w:type="pct"/>
            <w:vMerge w:val="restart"/>
            <w:shd w:val="clear" w:color="auto" w:fill="auto"/>
          </w:tcPr>
          <w:p w14:paraId="7D372D36" w14:textId="77777777" w:rsidR="00D17B9E" w:rsidRPr="002734E9" w:rsidRDefault="00D17B9E" w:rsidP="00010CD4">
            <w:pPr>
              <w:widowControl w:val="0"/>
              <w:ind w:firstLine="0"/>
              <w:rPr>
                <w:sz w:val="24"/>
                <w:szCs w:val="24"/>
              </w:rPr>
            </w:pPr>
            <w:r w:rsidRPr="002734E9">
              <w:rPr>
                <w:sz w:val="24"/>
                <w:szCs w:val="24"/>
              </w:rPr>
              <w:t>Планируемая зона производственных, складских, инженерных объектов III–V класса опасности</w:t>
            </w:r>
          </w:p>
        </w:tc>
        <w:tc>
          <w:tcPr>
            <w:tcW w:w="863" w:type="pct"/>
            <w:shd w:val="clear" w:color="auto" w:fill="auto"/>
          </w:tcPr>
          <w:p w14:paraId="48CE5997" w14:textId="77777777" w:rsidR="00D17B9E" w:rsidRPr="002734E9" w:rsidRDefault="00D17B9E" w:rsidP="00010CD4">
            <w:pPr>
              <w:widowControl w:val="0"/>
              <w:ind w:firstLine="0"/>
              <w:rPr>
                <w:sz w:val="24"/>
                <w:szCs w:val="24"/>
              </w:rPr>
            </w:pPr>
            <w:r w:rsidRPr="002734E9">
              <w:rPr>
                <w:sz w:val="24"/>
                <w:szCs w:val="24"/>
              </w:rPr>
              <w:t>Площадь, га</w:t>
            </w:r>
          </w:p>
        </w:tc>
        <w:tc>
          <w:tcPr>
            <w:tcW w:w="815" w:type="pct"/>
            <w:shd w:val="clear" w:color="auto" w:fill="auto"/>
          </w:tcPr>
          <w:p w14:paraId="2F4FE221" w14:textId="77777777" w:rsidR="00D17B9E" w:rsidRPr="002734E9" w:rsidRDefault="00D17B9E" w:rsidP="00010CD4">
            <w:pPr>
              <w:widowControl w:val="0"/>
              <w:ind w:firstLine="0"/>
              <w:jc w:val="center"/>
              <w:rPr>
                <w:sz w:val="24"/>
                <w:szCs w:val="24"/>
              </w:rPr>
            </w:pPr>
            <w:r w:rsidRPr="002734E9">
              <w:rPr>
                <w:sz w:val="24"/>
                <w:szCs w:val="24"/>
              </w:rPr>
              <w:t>17,63</w:t>
            </w:r>
          </w:p>
        </w:tc>
        <w:tc>
          <w:tcPr>
            <w:tcW w:w="1704" w:type="pct"/>
            <w:vMerge w:val="restart"/>
            <w:shd w:val="clear" w:color="auto" w:fill="auto"/>
            <w:hideMark/>
          </w:tcPr>
          <w:p w14:paraId="26A2D186" w14:textId="77777777" w:rsidR="00D17B9E" w:rsidRPr="002734E9" w:rsidRDefault="00D17B9E" w:rsidP="00010CD4">
            <w:pPr>
              <w:widowControl w:val="0"/>
              <w:ind w:firstLine="0"/>
              <w:rPr>
                <w:sz w:val="24"/>
                <w:szCs w:val="24"/>
              </w:rPr>
            </w:pPr>
          </w:p>
        </w:tc>
      </w:tr>
      <w:tr w:rsidR="00D17B9E" w:rsidRPr="002734E9" w14:paraId="32A165A3" w14:textId="77777777" w:rsidTr="00187134">
        <w:trPr>
          <w:trHeight w:val="20"/>
        </w:trPr>
        <w:tc>
          <w:tcPr>
            <w:tcW w:w="660" w:type="pct"/>
            <w:vMerge/>
            <w:shd w:val="clear" w:color="auto" w:fill="auto"/>
          </w:tcPr>
          <w:p w14:paraId="500A6BF5" w14:textId="77777777" w:rsidR="00D17B9E" w:rsidRPr="002734E9" w:rsidRDefault="00D17B9E" w:rsidP="00010CD4">
            <w:pPr>
              <w:widowControl w:val="0"/>
              <w:ind w:firstLine="0"/>
              <w:jc w:val="center"/>
              <w:rPr>
                <w:sz w:val="24"/>
                <w:szCs w:val="24"/>
              </w:rPr>
            </w:pPr>
          </w:p>
        </w:tc>
        <w:tc>
          <w:tcPr>
            <w:tcW w:w="958" w:type="pct"/>
            <w:vMerge/>
            <w:shd w:val="clear" w:color="auto" w:fill="auto"/>
          </w:tcPr>
          <w:p w14:paraId="3ADC71CB" w14:textId="77777777" w:rsidR="00D17B9E" w:rsidRPr="002734E9" w:rsidRDefault="00D17B9E" w:rsidP="00010CD4">
            <w:pPr>
              <w:widowControl w:val="0"/>
              <w:ind w:firstLine="0"/>
              <w:rPr>
                <w:sz w:val="24"/>
                <w:szCs w:val="24"/>
              </w:rPr>
            </w:pPr>
          </w:p>
        </w:tc>
        <w:tc>
          <w:tcPr>
            <w:tcW w:w="863" w:type="pct"/>
            <w:shd w:val="clear" w:color="auto" w:fill="auto"/>
          </w:tcPr>
          <w:p w14:paraId="36063FC7" w14:textId="77777777" w:rsidR="00D17B9E" w:rsidRPr="002734E9" w:rsidRDefault="00D17B9E" w:rsidP="00010CD4">
            <w:pPr>
              <w:widowControl w:val="0"/>
              <w:ind w:firstLine="0"/>
              <w:rPr>
                <w:sz w:val="24"/>
                <w:szCs w:val="24"/>
              </w:rPr>
            </w:pPr>
            <w:r w:rsidRPr="002734E9">
              <w:rPr>
                <w:sz w:val="24"/>
                <w:szCs w:val="24"/>
              </w:rPr>
              <w:t>Максимальная этажность зданий, строений, сооружений</w:t>
            </w:r>
          </w:p>
        </w:tc>
        <w:tc>
          <w:tcPr>
            <w:tcW w:w="815" w:type="pct"/>
            <w:shd w:val="clear" w:color="auto" w:fill="auto"/>
          </w:tcPr>
          <w:p w14:paraId="28C996A0"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shd w:val="clear" w:color="auto" w:fill="auto"/>
          </w:tcPr>
          <w:p w14:paraId="58A45017" w14:textId="77777777" w:rsidR="00D17B9E" w:rsidRPr="002734E9" w:rsidRDefault="00D17B9E" w:rsidP="00010CD4">
            <w:pPr>
              <w:widowControl w:val="0"/>
              <w:ind w:firstLine="0"/>
              <w:rPr>
                <w:sz w:val="24"/>
                <w:szCs w:val="24"/>
              </w:rPr>
            </w:pPr>
          </w:p>
        </w:tc>
      </w:tr>
      <w:tr w:rsidR="00D17B9E" w:rsidRPr="002734E9" w14:paraId="0DFA8CDF" w14:textId="77777777" w:rsidTr="00187134">
        <w:trPr>
          <w:trHeight w:val="20"/>
        </w:trPr>
        <w:tc>
          <w:tcPr>
            <w:tcW w:w="660" w:type="pct"/>
            <w:vMerge/>
          </w:tcPr>
          <w:p w14:paraId="74C4EB8A" w14:textId="77777777" w:rsidR="00D17B9E" w:rsidRPr="002734E9" w:rsidRDefault="00D17B9E" w:rsidP="00010CD4">
            <w:pPr>
              <w:widowControl w:val="0"/>
              <w:ind w:firstLine="0"/>
              <w:jc w:val="center"/>
              <w:rPr>
                <w:sz w:val="24"/>
                <w:szCs w:val="24"/>
              </w:rPr>
            </w:pPr>
          </w:p>
        </w:tc>
        <w:tc>
          <w:tcPr>
            <w:tcW w:w="958" w:type="pct"/>
            <w:vMerge/>
          </w:tcPr>
          <w:p w14:paraId="418CF85B" w14:textId="77777777" w:rsidR="00D17B9E" w:rsidRPr="002734E9" w:rsidRDefault="00D17B9E" w:rsidP="00010CD4">
            <w:pPr>
              <w:widowControl w:val="0"/>
              <w:ind w:firstLine="0"/>
              <w:rPr>
                <w:sz w:val="24"/>
                <w:szCs w:val="24"/>
              </w:rPr>
            </w:pPr>
          </w:p>
        </w:tc>
        <w:tc>
          <w:tcPr>
            <w:tcW w:w="863" w:type="pct"/>
            <w:shd w:val="clear" w:color="auto" w:fill="auto"/>
          </w:tcPr>
          <w:p w14:paraId="58209233" w14:textId="77777777" w:rsidR="00D17B9E" w:rsidRPr="002734E9" w:rsidRDefault="00D17B9E" w:rsidP="00010CD4">
            <w:pPr>
              <w:widowControl w:val="0"/>
              <w:ind w:firstLine="0"/>
              <w:rPr>
                <w:sz w:val="24"/>
                <w:szCs w:val="24"/>
              </w:rPr>
            </w:pPr>
            <w:r w:rsidRPr="002734E9">
              <w:rPr>
                <w:sz w:val="24"/>
                <w:szCs w:val="24"/>
              </w:rPr>
              <w:t>Максимальный коэффициент застройки</w:t>
            </w:r>
          </w:p>
        </w:tc>
        <w:tc>
          <w:tcPr>
            <w:tcW w:w="815" w:type="pct"/>
            <w:shd w:val="clear" w:color="auto" w:fill="auto"/>
          </w:tcPr>
          <w:p w14:paraId="749591E1" w14:textId="77777777" w:rsidR="00D17B9E" w:rsidRPr="002734E9" w:rsidRDefault="00D17B9E" w:rsidP="00010CD4">
            <w:pPr>
              <w:widowControl w:val="0"/>
              <w:ind w:firstLine="0"/>
              <w:jc w:val="center"/>
              <w:rPr>
                <w:sz w:val="24"/>
                <w:szCs w:val="24"/>
              </w:rPr>
            </w:pPr>
            <w:r w:rsidRPr="002734E9">
              <w:rPr>
                <w:sz w:val="24"/>
                <w:szCs w:val="24"/>
              </w:rPr>
              <w:t>0,8</w:t>
            </w:r>
          </w:p>
        </w:tc>
        <w:tc>
          <w:tcPr>
            <w:tcW w:w="1704" w:type="pct"/>
            <w:vMerge/>
            <w:hideMark/>
          </w:tcPr>
          <w:p w14:paraId="290A5F66" w14:textId="77777777" w:rsidR="00D17B9E" w:rsidRPr="002734E9" w:rsidRDefault="00D17B9E" w:rsidP="00010CD4">
            <w:pPr>
              <w:widowControl w:val="0"/>
              <w:ind w:firstLine="0"/>
              <w:rPr>
                <w:sz w:val="24"/>
                <w:szCs w:val="24"/>
              </w:rPr>
            </w:pPr>
          </w:p>
        </w:tc>
      </w:tr>
      <w:tr w:rsidR="00D17B9E" w:rsidRPr="002734E9" w14:paraId="46FD9805" w14:textId="77777777" w:rsidTr="00187134">
        <w:trPr>
          <w:trHeight w:val="20"/>
        </w:trPr>
        <w:tc>
          <w:tcPr>
            <w:tcW w:w="660" w:type="pct"/>
            <w:vMerge w:val="restart"/>
            <w:shd w:val="clear" w:color="auto" w:fill="auto"/>
          </w:tcPr>
          <w:p w14:paraId="5FFAFF0E" w14:textId="77777777" w:rsidR="00D17B9E" w:rsidRPr="002734E9" w:rsidRDefault="00D17B9E" w:rsidP="00010CD4">
            <w:pPr>
              <w:widowControl w:val="0"/>
              <w:ind w:firstLine="0"/>
              <w:jc w:val="center"/>
              <w:rPr>
                <w:sz w:val="24"/>
                <w:szCs w:val="24"/>
              </w:rPr>
            </w:pPr>
            <w:r w:rsidRPr="002734E9">
              <w:rPr>
                <w:sz w:val="24"/>
                <w:szCs w:val="24"/>
              </w:rPr>
              <w:t>П3с</w:t>
            </w:r>
          </w:p>
        </w:tc>
        <w:tc>
          <w:tcPr>
            <w:tcW w:w="958" w:type="pct"/>
            <w:vMerge w:val="restart"/>
            <w:shd w:val="clear" w:color="auto" w:fill="auto"/>
          </w:tcPr>
          <w:p w14:paraId="3B17B732" w14:textId="77777777" w:rsidR="00D17B9E" w:rsidRPr="002734E9" w:rsidRDefault="00D17B9E" w:rsidP="00010CD4">
            <w:pPr>
              <w:widowControl w:val="0"/>
              <w:ind w:firstLine="0"/>
              <w:rPr>
                <w:sz w:val="24"/>
                <w:szCs w:val="24"/>
              </w:rPr>
            </w:pPr>
            <w:r w:rsidRPr="002734E9">
              <w:rPr>
                <w:sz w:val="24"/>
                <w:szCs w:val="24"/>
              </w:rPr>
              <w:t>Существующая зона производственных, складских, инженерных объектов I–V классов опасности</w:t>
            </w:r>
          </w:p>
        </w:tc>
        <w:tc>
          <w:tcPr>
            <w:tcW w:w="863" w:type="pct"/>
            <w:shd w:val="clear" w:color="auto" w:fill="auto"/>
          </w:tcPr>
          <w:p w14:paraId="17DBBD5A" w14:textId="77777777" w:rsidR="00D17B9E" w:rsidRPr="002734E9" w:rsidRDefault="00D17B9E" w:rsidP="00010CD4">
            <w:pPr>
              <w:widowControl w:val="0"/>
              <w:ind w:firstLine="0"/>
              <w:rPr>
                <w:sz w:val="24"/>
                <w:szCs w:val="24"/>
              </w:rPr>
            </w:pPr>
            <w:r w:rsidRPr="002734E9">
              <w:rPr>
                <w:sz w:val="24"/>
                <w:szCs w:val="24"/>
              </w:rPr>
              <w:t>Площадь, га</w:t>
            </w:r>
          </w:p>
        </w:tc>
        <w:tc>
          <w:tcPr>
            <w:tcW w:w="815" w:type="pct"/>
            <w:shd w:val="clear" w:color="auto" w:fill="auto"/>
          </w:tcPr>
          <w:p w14:paraId="63FBE469" w14:textId="77777777" w:rsidR="00D17B9E" w:rsidRPr="002734E9" w:rsidRDefault="00D17B9E" w:rsidP="00010CD4">
            <w:pPr>
              <w:widowControl w:val="0"/>
              <w:ind w:firstLine="0"/>
              <w:jc w:val="center"/>
              <w:rPr>
                <w:sz w:val="24"/>
                <w:szCs w:val="24"/>
              </w:rPr>
            </w:pPr>
            <w:r w:rsidRPr="002734E9">
              <w:rPr>
                <w:sz w:val="24"/>
                <w:szCs w:val="24"/>
              </w:rPr>
              <w:t>75,30</w:t>
            </w:r>
          </w:p>
        </w:tc>
        <w:tc>
          <w:tcPr>
            <w:tcW w:w="1704" w:type="pct"/>
            <w:vMerge w:val="restart"/>
            <w:shd w:val="clear" w:color="auto" w:fill="auto"/>
            <w:hideMark/>
          </w:tcPr>
          <w:p w14:paraId="51766B42" w14:textId="77777777" w:rsidR="00D17B9E" w:rsidRPr="002734E9" w:rsidRDefault="00D17B9E" w:rsidP="00010CD4">
            <w:pPr>
              <w:widowControl w:val="0"/>
              <w:ind w:firstLine="0"/>
              <w:rPr>
                <w:sz w:val="24"/>
                <w:szCs w:val="24"/>
              </w:rPr>
            </w:pPr>
            <w:r w:rsidRPr="002734E9">
              <w:rPr>
                <w:sz w:val="24"/>
                <w:szCs w:val="24"/>
              </w:rPr>
              <w:t> </w:t>
            </w:r>
          </w:p>
        </w:tc>
      </w:tr>
      <w:tr w:rsidR="00D17B9E" w:rsidRPr="002734E9" w14:paraId="69661EC5" w14:textId="77777777" w:rsidTr="00187134">
        <w:trPr>
          <w:trHeight w:val="20"/>
        </w:trPr>
        <w:tc>
          <w:tcPr>
            <w:tcW w:w="660" w:type="pct"/>
            <w:vMerge/>
            <w:shd w:val="clear" w:color="auto" w:fill="auto"/>
          </w:tcPr>
          <w:p w14:paraId="09BDD7E1" w14:textId="77777777" w:rsidR="00D17B9E" w:rsidRPr="002734E9" w:rsidRDefault="00D17B9E" w:rsidP="00010CD4">
            <w:pPr>
              <w:widowControl w:val="0"/>
              <w:ind w:firstLine="0"/>
              <w:jc w:val="center"/>
              <w:rPr>
                <w:sz w:val="24"/>
                <w:szCs w:val="24"/>
              </w:rPr>
            </w:pPr>
          </w:p>
        </w:tc>
        <w:tc>
          <w:tcPr>
            <w:tcW w:w="958" w:type="pct"/>
            <w:vMerge/>
            <w:shd w:val="clear" w:color="auto" w:fill="auto"/>
          </w:tcPr>
          <w:p w14:paraId="530F80F8" w14:textId="77777777" w:rsidR="00D17B9E" w:rsidRPr="002734E9" w:rsidRDefault="00D17B9E" w:rsidP="00010CD4">
            <w:pPr>
              <w:widowControl w:val="0"/>
              <w:ind w:firstLine="0"/>
              <w:rPr>
                <w:sz w:val="24"/>
                <w:szCs w:val="24"/>
              </w:rPr>
            </w:pPr>
          </w:p>
        </w:tc>
        <w:tc>
          <w:tcPr>
            <w:tcW w:w="863" w:type="pct"/>
            <w:shd w:val="clear" w:color="auto" w:fill="auto"/>
          </w:tcPr>
          <w:p w14:paraId="14D386B5" w14:textId="77777777" w:rsidR="00D17B9E" w:rsidRPr="002734E9" w:rsidRDefault="00D17B9E" w:rsidP="00010CD4">
            <w:pPr>
              <w:widowControl w:val="0"/>
              <w:ind w:firstLine="0"/>
              <w:rPr>
                <w:sz w:val="24"/>
                <w:szCs w:val="24"/>
              </w:rPr>
            </w:pPr>
            <w:r w:rsidRPr="002734E9">
              <w:rPr>
                <w:sz w:val="24"/>
                <w:szCs w:val="24"/>
              </w:rPr>
              <w:t>Максимальная этажность зданий, строений, сооружений</w:t>
            </w:r>
          </w:p>
        </w:tc>
        <w:tc>
          <w:tcPr>
            <w:tcW w:w="815" w:type="pct"/>
            <w:shd w:val="clear" w:color="auto" w:fill="auto"/>
          </w:tcPr>
          <w:p w14:paraId="11E394B7"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shd w:val="clear" w:color="auto" w:fill="auto"/>
          </w:tcPr>
          <w:p w14:paraId="62CCE47B" w14:textId="77777777" w:rsidR="00D17B9E" w:rsidRPr="002734E9" w:rsidRDefault="00D17B9E" w:rsidP="00010CD4">
            <w:pPr>
              <w:widowControl w:val="0"/>
              <w:ind w:firstLine="0"/>
              <w:rPr>
                <w:sz w:val="24"/>
                <w:szCs w:val="24"/>
              </w:rPr>
            </w:pPr>
          </w:p>
        </w:tc>
      </w:tr>
      <w:tr w:rsidR="00D17B9E" w:rsidRPr="002734E9" w14:paraId="740535F6" w14:textId="77777777" w:rsidTr="00187134">
        <w:trPr>
          <w:trHeight w:val="20"/>
        </w:trPr>
        <w:tc>
          <w:tcPr>
            <w:tcW w:w="660" w:type="pct"/>
            <w:vMerge/>
          </w:tcPr>
          <w:p w14:paraId="0DB74E7A" w14:textId="77777777" w:rsidR="00D17B9E" w:rsidRPr="002734E9" w:rsidRDefault="00D17B9E" w:rsidP="00010CD4">
            <w:pPr>
              <w:widowControl w:val="0"/>
              <w:ind w:firstLine="0"/>
              <w:jc w:val="center"/>
              <w:rPr>
                <w:sz w:val="24"/>
                <w:szCs w:val="24"/>
              </w:rPr>
            </w:pPr>
          </w:p>
        </w:tc>
        <w:tc>
          <w:tcPr>
            <w:tcW w:w="958" w:type="pct"/>
            <w:vMerge/>
          </w:tcPr>
          <w:p w14:paraId="4C4A48CE" w14:textId="77777777" w:rsidR="00D17B9E" w:rsidRPr="002734E9" w:rsidRDefault="00D17B9E" w:rsidP="00010CD4">
            <w:pPr>
              <w:widowControl w:val="0"/>
              <w:ind w:firstLine="0"/>
              <w:rPr>
                <w:sz w:val="24"/>
                <w:szCs w:val="24"/>
              </w:rPr>
            </w:pPr>
          </w:p>
        </w:tc>
        <w:tc>
          <w:tcPr>
            <w:tcW w:w="863" w:type="pct"/>
            <w:shd w:val="clear" w:color="auto" w:fill="auto"/>
          </w:tcPr>
          <w:p w14:paraId="58D7E04D" w14:textId="77777777" w:rsidR="00D17B9E" w:rsidRPr="002734E9" w:rsidRDefault="00D17B9E" w:rsidP="00010CD4">
            <w:pPr>
              <w:widowControl w:val="0"/>
              <w:ind w:firstLine="0"/>
              <w:rPr>
                <w:sz w:val="24"/>
                <w:szCs w:val="24"/>
              </w:rPr>
            </w:pPr>
            <w:r w:rsidRPr="002734E9">
              <w:rPr>
                <w:sz w:val="24"/>
                <w:szCs w:val="24"/>
              </w:rPr>
              <w:t>Максимальный коэффициент застройки</w:t>
            </w:r>
          </w:p>
        </w:tc>
        <w:tc>
          <w:tcPr>
            <w:tcW w:w="815" w:type="pct"/>
            <w:shd w:val="clear" w:color="auto" w:fill="auto"/>
          </w:tcPr>
          <w:p w14:paraId="6CC4BF2A" w14:textId="77777777" w:rsidR="00D17B9E" w:rsidRPr="002734E9" w:rsidRDefault="00D17B9E" w:rsidP="00010CD4">
            <w:pPr>
              <w:widowControl w:val="0"/>
              <w:ind w:firstLine="0"/>
              <w:jc w:val="center"/>
              <w:rPr>
                <w:sz w:val="24"/>
                <w:szCs w:val="24"/>
              </w:rPr>
            </w:pPr>
            <w:r w:rsidRPr="002734E9">
              <w:rPr>
                <w:sz w:val="24"/>
                <w:szCs w:val="24"/>
              </w:rPr>
              <w:t>0,8</w:t>
            </w:r>
          </w:p>
        </w:tc>
        <w:tc>
          <w:tcPr>
            <w:tcW w:w="1704" w:type="pct"/>
            <w:vMerge/>
            <w:hideMark/>
          </w:tcPr>
          <w:p w14:paraId="52E69C40" w14:textId="77777777" w:rsidR="00D17B9E" w:rsidRPr="002734E9" w:rsidRDefault="00D17B9E" w:rsidP="00010CD4">
            <w:pPr>
              <w:widowControl w:val="0"/>
              <w:ind w:firstLine="0"/>
              <w:rPr>
                <w:sz w:val="24"/>
                <w:szCs w:val="24"/>
              </w:rPr>
            </w:pPr>
          </w:p>
        </w:tc>
      </w:tr>
      <w:tr w:rsidR="00D17B9E" w:rsidRPr="002734E9" w14:paraId="45165161" w14:textId="77777777" w:rsidTr="00187134">
        <w:trPr>
          <w:trHeight w:val="20"/>
        </w:trPr>
        <w:tc>
          <w:tcPr>
            <w:tcW w:w="660" w:type="pct"/>
            <w:vMerge w:val="restart"/>
          </w:tcPr>
          <w:p w14:paraId="06F42218" w14:textId="77777777" w:rsidR="00D17B9E" w:rsidRPr="002734E9" w:rsidRDefault="00D17B9E" w:rsidP="00010CD4">
            <w:pPr>
              <w:widowControl w:val="0"/>
              <w:ind w:firstLine="0"/>
              <w:jc w:val="center"/>
              <w:rPr>
                <w:sz w:val="24"/>
                <w:szCs w:val="24"/>
              </w:rPr>
            </w:pPr>
            <w:r w:rsidRPr="002734E9">
              <w:rPr>
                <w:sz w:val="24"/>
                <w:szCs w:val="24"/>
              </w:rPr>
              <w:t>П3</w:t>
            </w:r>
          </w:p>
        </w:tc>
        <w:tc>
          <w:tcPr>
            <w:tcW w:w="958" w:type="pct"/>
            <w:vMerge w:val="restart"/>
          </w:tcPr>
          <w:p w14:paraId="5ECCB2C8" w14:textId="77777777" w:rsidR="00D17B9E" w:rsidRPr="002734E9" w:rsidRDefault="00D17B9E" w:rsidP="00010CD4">
            <w:pPr>
              <w:widowControl w:val="0"/>
              <w:ind w:firstLine="0"/>
              <w:rPr>
                <w:sz w:val="24"/>
                <w:szCs w:val="24"/>
              </w:rPr>
            </w:pPr>
            <w:r w:rsidRPr="002734E9">
              <w:rPr>
                <w:sz w:val="24"/>
                <w:szCs w:val="24"/>
              </w:rPr>
              <w:t>Планируемая зона производственных, складских, инженерных объектов I–V классов опасности</w:t>
            </w:r>
          </w:p>
        </w:tc>
        <w:tc>
          <w:tcPr>
            <w:tcW w:w="863" w:type="pct"/>
            <w:shd w:val="clear" w:color="auto" w:fill="auto"/>
          </w:tcPr>
          <w:p w14:paraId="6DF3881B" w14:textId="77777777" w:rsidR="00D17B9E" w:rsidRPr="002734E9" w:rsidRDefault="00D17B9E" w:rsidP="00010CD4">
            <w:pPr>
              <w:widowControl w:val="0"/>
              <w:ind w:firstLine="0"/>
              <w:rPr>
                <w:sz w:val="24"/>
                <w:szCs w:val="24"/>
              </w:rPr>
            </w:pPr>
            <w:r w:rsidRPr="002734E9">
              <w:rPr>
                <w:sz w:val="24"/>
                <w:szCs w:val="24"/>
              </w:rPr>
              <w:t>Площадь, га</w:t>
            </w:r>
          </w:p>
        </w:tc>
        <w:tc>
          <w:tcPr>
            <w:tcW w:w="815" w:type="pct"/>
            <w:shd w:val="clear" w:color="auto" w:fill="auto"/>
          </w:tcPr>
          <w:p w14:paraId="32B971C4" w14:textId="77777777" w:rsidR="00D17B9E" w:rsidRPr="002734E9" w:rsidRDefault="00D17B9E" w:rsidP="00010CD4">
            <w:pPr>
              <w:widowControl w:val="0"/>
              <w:ind w:firstLine="0"/>
              <w:jc w:val="center"/>
              <w:rPr>
                <w:sz w:val="24"/>
                <w:szCs w:val="24"/>
              </w:rPr>
            </w:pPr>
            <w:r w:rsidRPr="002734E9">
              <w:rPr>
                <w:sz w:val="24"/>
                <w:szCs w:val="24"/>
              </w:rPr>
              <w:t>2,43</w:t>
            </w:r>
          </w:p>
        </w:tc>
        <w:tc>
          <w:tcPr>
            <w:tcW w:w="1704" w:type="pct"/>
            <w:vMerge w:val="restart"/>
          </w:tcPr>
          <w:p w14:paraId="0F4E2CB8" w14:textId="77777777" w:rsidR="00D17B9E" w:rsidRPr="002734E9" w:rsidRDefault="00D17B9E" w:rsidP="00010CD4">
            <w:pPr>
              <w:widowControl w:val="0"/>
              <w:ind w:firstLine="0"/>
              <w:rPr>
                <w:sz w:val="24"/>
                <w:szCs w:val="24"/>
              </w:rPr>
            </w:pPr>
          </w:p>
        </w:tc>
      </w:tr>
      <w:tr w:rsidR="00D17B9E" w:rsidRPr="002734E9" w14:paraId="70C7014C" w14:textId="77777777" w:rsidTr="00187134">
        <w:trPr>
          <w:trHeight w:val="20"/>
        </w:trPr>
        <w:tc>
          <w:tcPr>
            <w:tcW w:w="660" w:type="pct"/>
            <w:vMerge/>
          </w:tcPr>
          <w:p w14:paraId="043CDB78" w14:textId="77777777" w:rsidR="00D17B9E" w:rsidRPr="002734E9" w:rsidRDefault="00D17B9E" w:rsidP="00010CD4">
            <w:pPr>
              <w:widowControl w:val="0"/>
              <w:ind w:firstLine="0"/>
              <w:rPr>
                <w:sz w:val="24"/>
                <w:szCs w:val="24"/>
              </w:rPr>
            </w:pPr>
          </w:p>
        </w:tc>
        <w:tc>
          <w:tcPr>
            <w:tcW w:w="958" w:type="pct"/>
            <w:vMerge/>
          </w:tcPr>
          <w:p w14:paraId="2DBC4D48" w14:textId="77777777" w:rsidR="00D17B9E" w:rsidRPr="002734E9" w:rsidRDefault="00D17B9E" w:rsidP="00010CD4">
            <w:pPr>
              <w:widowControl w:val="0"/>
              <w:ind w:firstLine="0"/>
              <w:rPr>
                <w:sz w:val="24"/>
                <w:szCs w:val="24"/>
              </w:rPr>
            </w:pPr>
          </w:p>
        </w:tc>
        <w:tc>
          <w:tcPr>
            <w:tcW w:w="863" w:type="pct"/>
            <w:shd w:val="clear" w:color="auto" w:fill="auto"/>
          </w:tcPr>
          <w:p w14:paraId="2BED8FF6" w14:textId="77777777" w:rsidR="00D17B9E" w:rsidRPr="002734E9" w:rsidRDefault="00D17B9E" w:rsidP="00010CD4">
            <w:pPr>
              <w:widowControl w:val="0"/>
              <w:ind w:firstLine="0"/>
              <w:rPr>
                <w:sz w:val="24"/>
                <w:szCs w:val="24"/>
              </w:rPr>
            </w:pPr>
            <w:r w:rsidRPr="002734E9">
              <w:rPr>
                <w:sz w:val="24"/>
                <w:szCs w:val="24"/>
              </w:rPr>
              <w:t>Максимальная этажность зданий, строений, сооружений</w:t>
            </w:r>
          </w:p>
        </w:tc>
        <w:tc>
          <w:tcPr>
            <w:tcW w:w="815" w:type="pct"/>
            <w:shd w:val="clear" w:color="auto" w:fill="auto"/>
          </w:tcPr>
          <w:p w14:paraId="53B88ACF"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tcPr>
          <w:p w14:paraId="69B21B1C" w14:textId="77777777" w:rsidR="00D17B9E" w:rsidRPr="002734E9" w:rsidRDefault="00D17B9E" w:rsidP="00010CD4">
            <w:pPr>
              <w:widowControl w:val="0"/>
              <w:ind w:firstLine="0"/>
              <w:rPr>
                <w:sz w:val="24"/>
                <w:szCs w:val="24"/>
              </w:rPr>
            </w:pPr>
          </w:p>
        </w:tc>
      </w:tr>
      <w:tr w:rsidR="00D17B9E" w:rsidRPr="002734E9" w14:paraId="22CC41D6" w14:textId="77777777" w:rsidTr="00187134">
        <w:trPr>
          <w:trHeight w:val="20"/>
        </w:trPr>
        <w:tc>
          <w:tcPr>
            <w:tcW w:w="660" w:type="pct"/>
            <w:vMerge/>
          </w:tcPr>
          <w:p w14:paraId="1D89B1AE" w14:textId="77777777" w:rsidR="00D17B9E" w:rsidRPr="002734E9" w:rsidRDefault="00D17B9E" w:rsidP="00010CD4">
            <w:pPr>
              <w:widowControl w:val="0"/>
              <w:ind w:firstLine="0"/>
              <w:rPr>
                <w:sz w:val="24"/>
                <w:szCs w:val="24"/>
              </w:rPr>
            </w:pPr>
          </w:p>
        </w:tc>
        <w:tc>
          <w:tcPr>
            <w:tcW w:w="958" w:type="pct"/>
            <w:vMerge/>
          </w:tcPr>
          <w:p w14:paraId="4672176F" w14:textId="77777777" w:rsidR="00D17B9E" w:rsidRPr="002734E9" w:rsidRDefault="00D17B9E" w:rsidP="00010CD4">
            <w:pPr>
              <w:widowControl w:val="0"/>
              <w:ind w:firstLine="0"/>
              <w:rPr>
                <w:sz w:val="24"/>
                <w:szCs w:val="24"/>
              </w:rPr>
            </w:pPr>
          </w:p>
        </w:tc>
        <w:tc>
          <w:tcPr>
            <w:tcW w:w="863" w:type="pct"/>
            <w:shd w:val="clear" w:color="auto" w:fill="auto"/>
          </w:tcPr>
          <w:p w14:paraId="21F9D225" w14:textId="77777777" w:rsidR="00D17B9E" w:rsidRPr="002734E9" w:rsidRDefault="00D17B9E" w:rsidP="00010CD4">
            <w:pPr>
              <w:widowControl w:val="0"/>
              <w:ind w:firstLine="0"/>
              <w:rPr>
                <w:sz w:val="24"/>
                <w:szCs w:val="24"/>
              </w:rPr>
            </w:pPr>
            <w:r w:rsidRPr="002734E9">
              <w:rPr>
                <w:sz w:val="24"/>
                <w:szCs w:val="24"/>
              </w:rPr>
              <w:t>Максимальный коэффициент застройки</w:t>
            </w:r>
          </w:p>
        </w:tc>
        <w:tc>
          <w:tcPr>
            <w:tcW w:w="815" w:type="pct"/>
            <w:shd w:val="clear" w:color="auto" w:fill="auto"/>
          </w:tcPr>
          <w:p w14:paraId="07FFA099" w14:textId="77777777" w:rsidR="00D17B9E" w:rsidRPr="002734E9" w:rsidRDefault="00D17B9E" w:rsidP="00010CD4">
            <w:pPr>
              <w:widowControl w:val="0"/>
              <w:ind w:firstLine="0"/>
              <w:jc w:val="center"/>
              <w:rPr>
                <w:sz w:val="24"/>
                <w:szCs w:val="24"/>
              </w:rPr>
            </w:pPr>
            <w:r w:rsidRPr="002734E9">
              <w:rPr>
                <w:sz w:val="24"/>
                <w:szCs w:val="24"/>
              </w:rPr>
              <w:t>0,8</w:t>
            </w:r>
          </w:p>
        </w:tc>
        <w:tc>
          <w:tcPr>
            <w:tcW w:w="1704" w:type="pct"/>
            <w:vMerge/>
          </w:tcPr>
          <w:p w14:paraId="74C0C82C" w14:textId="77777777" w:rsidR="00D17B9E" w:rsidRPr="002734E9" w:rsidRDefault="00D17B9E" w:rsidP="00010CD4">
            <w:pPr>
              <w:widowControl w:val="0"/>
              <w:ind w:firstLine="0"/>
              <w:rPr>
                <w:sz w:val="24"/>
                <w:szCs w:val="24"/>
              </w:rPr>
            </w:pPr>
          </w:p>
        </w:tc>
      </w:tr>
      <w:tr w:rsidR="00D17B9E" w:rsidRPr="002734E9" w14:paraId="41765C07" w14:textId="77777777" w:rsidTr="00187134">
        <w:trPr>
          <w:trHeight w:val="20"/>
        </w:trPr>
        <w:tc>
          <w:tcPr>
            <w:tcW w:w="5000" w:type="pct"/>
            <w:gridSpan w:val="5"/>
            <w:shd w:val="clear" w:color="auto" w:fill="auto"/>
            <w:hideMark/>
          </w:tcPr>
          <w:p w14:paraId="11068058" w14:textId="77777777" w:rsidR="00D17B9E" w:rsidRPr="002734E9" w:rsidRDefault="00D17B9E" w:rsidP="00010CD4">
            <w:pPr>
              <w:widowControl w:val="0"/>
              <w:ind w:firstLine="0"/>
              <w:rPr>
                <w:b/>
                <w:bCs/>
                <w:sz w:val="24"/>
                <w:szCs w:val="24"/>
              </w:rPr>
            </w:pPr>
            <w:r w:rsidRPr="002734E9">
              <w:rPr>
                <w:b/>
                <w:bCs/>
                <w:sz w:val="24"/>
                <w:szCs w:val="24"/>
              </w:rPr>
              <w:t>Зоны инженерной и транспортной инфраструктуры</w:t>
            </w:r>
          </w:p>
        </w:tc>
      </w:tr>
      <w:tr w:rsidR="00D17B9E" w:rsidRPr="002734E9" w14:paraId="30FBAF92" w14:textId="77777777" w:rsidTr="00187134">
        <w:trPr>
          <w:trHeight w:val="20"/>
        </w:trPr>
        <w:tc>
          <w:tcPr>
            <w:tcW w:w="660" w:type="pct"/>
            <w:vMerge w:val="restart"/>
          </w:tcPr>
          <w:p w14:paraId="74B54AE3" w14:textId="77777777" w:rsidR="00D17B9E" w:rsidRPr="002734E9" w:rsidRDefault="00D17B9E" w:rsidP="00010CD4">
            <w:pPr>
              <w:widowControl w:val="0"/>
              <w:ind w:firstLine="0"/>
              <w:jc w:val="center"/>
              <w:rPr>
                <w:sz w:val="24"/>
                <w:szCs w:val="24"/>
              </w:rPr>
            </w:pPr>
            <w:r w:rsidRPr="002734E9">
              <w:rPr>
                <w:sz w:val="24"/>
                <w:szCs w:val="24"/>
              </w:rPr>
              <w:t>И0с</w:t>
            </w:r>
          </w:p>
        </w:tc>
        <w:tc>
          <w:tcPr>
            <w:tcW w:w="958" w:type="pct"/>
            <w:vMerge w:val="restart"/>
          </w:tcPr>
          <w:p w14:paraId="6A06D834" w14:textId="77777777" w:rsidR="00D17B9E" w:rsidRPr="002734E9" w:rsidRDefault="00D17B9E" w:rsidP="00010CD4">
            <w:pPr>
              <w:widowControl w:val="0"/>
              <w:ind w:firstLine="0"/>
              <w:rPr>
                <w:sz w:val="24"/>
                <w:szCs w:val="24"/>
              </w:rPr>
            </w:pPr>
            <w:r w:rsidRPr="002734E9">
              <w:rPr>
                <w:sz w:val="24"/>
                <w:szCs w:val="24"/>
              </w:rPr>
              <w:t xml:space="preserve">Существующая зона инженерной </w:t>
            </w:r>
            <w:r w:rsidRPr="002734E9">
              <w:rPr>
                <w:sz w:val="24"/>
                <w:szCs w:val="24"/>
              </w:rPr>
              <w:lastRenderedPageBreak/>
              <w:t>инфраструктуры</w:t>
            </w:r>
          </w:p>
        </w:tc>
        <w:tc>
          <w:tcPr>
            <w:tcW w:w="863" w:type="pct"/>
            <w:shd w:val="clear" w:color="auto" w:fill="auto"/>
          </w:tcPr>
          <w:p w14:paraId="23A138E8" w14:textId="77777777" w:rsidR="00D17B9E" w:rsidRPr="002734E9" w:rsidRDefault="00D17B9E" w:rsidP="00010CD4">
            <w:pPr>
              <w:widowControl w:val="0"/>
              <w:ind w:firstLine="0"/>
              <w:rPr>
                <w:sz w:val="24"/>
                <w:szCs w:val="24"/>
              </w:rPr>
            </w:pPr>
            <w:r w:rsidRPr="002734E9">
              <w:rPr>
                <w:sz w:val="24"/>
                <w:szCs w:val="24"/>
              </w:rPr>
              <w:lastRenderedPageBreak/>
              <w:t>Площадь, га</w:t>
            </w:r>
          </w:p>
        </w:tc>
        <w:tc>
          <w:tcPr>
            <w:tcW w:w="815" w:type="pct"/>
            <w:shd w:val="clear" w:color="auto" w:fill="auto"/>
          </w:tcPr>
          <w:p w14:paraId="7B10D2FA" w14:textId="77777777" w:rsidR="00D17B9E" w:rsidRPr="002734E9" w:rsidRDefault="00D17B9E" w:rsidP="00010CD4">
            <w:pPr>
              <w:widowControl w:val="0"/>
              <w:ind w:firstLine="0"/>
              <w:jc w:val="center"/>
              <w:rPr>
                <w:sz w:val="24"/>
                <w:szCs w:val="24"/>
              </w:rPr>
            </w:pPr>
            <w:r w:rsidRPr="002734E9">
              <w:rPr>
                <w:sz w:val="24"/>
                <w:szCs w:val="24"/>
              </w:rPr>
              <w:t>67,88</w:t>
            </w:r>
          </w:p>
        </w:tc>
        <w:tc>
          <w:tcPr>
            <w:tcW w:w="1704" w:type="pct"/>
            <w:vMerge w:val="restart"/>
          </w:tcPr>
          <w:p w14:paraId="4F7AB196" w14:textId="77777777" w:rsidR="00D17B9E" w:rsidRPr="002734E9" w:rsidRDefault="00D17B9E" w:rsidP="00010CD4">
            <w:pPr>
              <w:widowControl w:val="0"/>
              <w:ind w:firstLine="0"/>
              <w:rPr>
                <w:sz w:val="24"/>
                <w:szCs w:val="24"/>
              </w:rPr>
            </w:pPr>
          </w:p>
        </w:tc>
      </w:tr>
      <w:tr w:rsidR="00D17B9E" w:rsidRPr="002734E9" w14:paraId="2A974AAD" w14:textId="77777777" w:rsidTr="00187134">
        <w:trPr>
          <w:trHeight w:val="20"/>
        </w:trPr>
        <w:tc>
          <w:tcPr>
            <w:tcW w:w="660" w:type="pct"/>
            <w:vMerge/>
          </w:tcPr>
          <w:p w14:paraId="428B32FB" w14:textId="77777777" w:rsidR="00D17B9E" w:rsidRPr="002734E9" w:rsidRDefault="00D17B9E" w:rsidP="00010CD4">
            <w:pPr>
              <w:widowControl w:val="0"/>
              <w:ind w:firstLine="0"/>
              <w:rPr>
                <w:sz w:val="24"/>
                <w:szCs w:val="24"/>
              </w:rPr>
            </w:pPr>
          </w:p>
        </w:tc>
        <w:tc>
          <w:tcPr>
            <w:tcW w:w="958" w:type="pct"/>
            <w:vMerge/>
          </w:tcPr>
          <w:p w14:paraId="712F90D6" w14:textId="77777777" w:rsidR="00D17B9E" w:rsidRPr="002734E9" w:rsidRDefault="00D17B9E" w:rsidP="00010CD4">
            <w:pPr>
              <w:widowControl w:val="0"/>
              <w:ind w:firstLine="0"/>
              <w:rPr>
                <w:sz w:val="24"/>
                <w:szCs w:val="24"/>
              </w:rPr>
            </w:pPr>
          </w:p>
        </w:tc>
        <w:tc>
          <w:tcPr>
            <w:tcW w:w="863" w:type="pct"/>
            <w:shd w:val="clear" w:color="auto" w:fill="auto"/>
          </w:tcPr>
          <w:p w14:paraId="48D450C9" w14:textId="77777777" w:rsidR="00D17B9E" w:rsidRPr="002734E9" w:rsidRDefault="00D17B9E" w:rsidP="00010CD4">
            <w:pPr>
              <w:widowControl w:val="0"/>
              <w:ind w:firstLine="0"/>
              <w:rPr>
                <w:sz w:val="24"/>
                <w:szCs w:val="24"/>
              </w:rPr>
            </w:pPr>
            <w:r w:rsidRPr="002734E9">
              <w:rPr>
                <w:sz w:val="24"/>
                <w:szCs w:val="24"/>
              </w:rPr>
              <w:t xml:space="preserve">Максимальная </w:t>
            </w:r>
            <w:r w:rsidRPr="002734E9">
              <w:rPr>
                <w:sz w:val="24"/>
                <w:szCs w:val="24"/>
              </w:rPr>
              <w:lastRenderedPageBreak/>
              <w:t>этажность зданий, строений, сооружений</w:t>
            </w:r>
          </w:p>
        </w:tc>
        <w:tc>
          <w:tcPr>
            <w:tcW w:w="815" w:type="pct"/>
            <w:shd w:val="clear" w:color="auto" w:fill="auto"/>
          </w:tcPr>
          <w:p w14:paraId="142C105B" w14:textId="77777777" w:rsidR="00D17B9E" w:rsidRPr="002734E9" w:rsidRDefault="00D17B9E" w:rsidP="00010CD4">
            <w:pPr>
              <w:widowControl w:val="0"/>
              <w:ind w:firstLine="0"/>
              <w:jc w:val="center"/>
              <w:rPr>
                <w:sz w:val="24"/>
                <w:szCs w:val="24"/>
              </w:rPr>
            </w:pPr>
            <w:r w:rsidRPr="002734E9">
              <w:rPr>
                <w:sz w:val="24"/>
                <w:szCs w:val="24"/>
              </w:rPr>
              <w:lastRenderedPageBreak/>
              <w:t>-</w:t>
            </w:r>
          </w:p>
        </w:tc>
        <w:tc>
          <w:tcPr>
            <w:tcW w:w="1704" w:type="pct"/>
            <w:vMerge/>
          </w:tcPr>
          <w:p w14:paraId="797C24A8" w14:textId="77777777" w:rsidR="00D17B9E" w:rsidRPr="002734E9" w:rsidRDefault="00D17B9E" w:rsidP="00010CD4">
            <w:pPr>
              <w:widowControl w:val="0"/>
              <w:ind w:firstLine="0"/>
              <w:rPr>
                <w:sz w:val="24"/>
                <w:szCs w:val="24"/>
              </w:rPr>
            </w:pPr>
          </w:p>
        </w:tc>
      </w:tr>
      <w:tr w:rsidR="00D17B9E" w:rsidRPr="002734E9" w14:paraId="4A67BD4A" w14:textId="77777777" w:rsidTr="00187134">
        <w:trPr>
          <w:trHeight w:val="20"/>
        </w:trPr>
        <w:tc>
          <w:tcPr>
            <w:tcW w:w="660" w:type="pct"/>
            <w:vMerge/>
          </w:tcPr>
          <w:p w14:paraId="09189C41" w14:textId="77777777" w:rsidR="00D17B9E" w:rsidRPr="002734E9" w:rsidRDefault="00D17B9E" w:rsidP="00010CD4">
            <w:pPr>
              <w:widowControl w:val="0"/>
              <w:ind w:firstLine="0"/>
              <w:rPr>
                <w:sz w:val="24"/>
                <w:szCs w:val="24"/>
              </w:rPr>
            </w:pPr>
          </w:p>
        </w:tc>
        <w:tc>
          <w:tcPr>
            <w:tcW w:w="958" w:type="pct"/>
            <w:vMerge/>
          </w:tcPr>
          <w:p w14:paraId="102F0F15" w14:textId="77777777" w:rsidR="00D17B9E" w:rsidRPr="002734E9" w:rsidRDefault="00D17B9E" w:rsidP="00010CD4">
            <w:pPr>
              <w:widowControl w:val="0"/>
              <w:ind w:firstLine="0"/>
              <w:rPr>
                <w:sz w:val="24"/>
                <w:szCs w:val="24"/>
              </w:rPr>
            </w:pPr>
          </w:p>
        </w:tc>
        <w:tc>
          <w:tcPr>
            <w:tcW w:w="863" w:type="pct"/>
            <w:shd w:val="clear" w:color="auto" w:fill="auto"/>
          </w:tcPr>
          <w:p w14:paraId="78624535" w14:textId="77777777" w:rsidR="00D17B9E" w:rsidRPr="002734E9" w:rsidRDefault="00D17B9E" w:rsidP="00010CD4">
            <w:pPr>
              <w:widowControl w:val="0"/>
              <w:ind w:firstLine="0"/>
              <w:rPr>
                <w:sz w:val="24"/>
                <w:szCs w:val="24"/>
              </w:rPr>
            </w:pPr>
            <w:r w:rsidRPr="002734E9">
              <w:rPr>
                <w:sz w:val="24"/>
                <w:szCs w:val="24"/>
              </w:rPr>
              <w:t>Максимальный коэффициент застройки</w:t>
            </w:r>
          </w:p>
        </w:tc>
        <w:tc>
          <w:tcPr>
            <w:tcW w:w="815" w:type="pct"/>
            <w:shd w:val="clear" w:color="auto" w:fill="auto"/>
          </w:tcPr>
          <w:p w14:paraId="6D060560" w14:textId="77777777" w:rsidR="00D17B9E" w:rsidRPr="002734E9" w:rsidRDefault="00D17B9E" w:rsidP="00010CD4">
            <w:pPr>
              <w:widowControl w:val="0"/>
              <w:ind w:firstLine="0"/>
              <w:jc w:val="center"/>
              <w:rPr>
                <w:sz w:val="24"/>
                <w:szCs w:val="24"/>
              </w:rPr>
            </w:pPr>
            <w:r w:rsidRPr="002734E9">
              <w:rPr>
                <w:sz w:val="24"/>
                <w:szCs w:val="24"/>
              </w:rPr>
              <w:t>0,6</w:t>
            </w:r>
          </w:p>
        </w:tc>
        <w:tc>
          <w:tcPr>
            <w:tcW w:w="1704" w:type="pct"/>
            <w:vMerge/>
          </w:tcPr>
          <w:p w14:paraId="1B092F49" w14:textId="77777777" w:rsidR="00D17B9E" w:rsidRPr="002734E9" w:rsidRDefault="00D17B9E" w:rsidP="00010CD4">
            <w:pPr>
              <w:widowControl w:val="0"/>
              <w:ind w:firstLine="0"/>
              <w:rPr>
                <w:sz w:val="24"/>
                <w:szCs w:val="24"/>
              </w:rPr>
            </w:pPr>
          </w:p>
        </w:tc>
      </w:tr>
      <w:tr w:rsidR="00D17B9E" w:rsidRPr="002734E9" w14:paraId="5DED241F" w14:textId="77777777" w:rsidTr="00187134">
        <w:trPr>
          <w:trHeight w:val="20"/>
        </w:trPr>
        <w:tc>
          <w:tcPr>
            <w:tcW w:w="660" w:type="pct"/>
            <w:vMerge w:val="restart"/>
          </w:tcPr>
          <w:p w14:paraId="08D59B73" w14:textId="77777777" w:rsidR="00D17B9E" w:rsidRPr="002734E9" w:rsidRDefault="00D17B9E" w:rsidP="00010CD4">
            <w:pPr>
              <w:widowControl w:val="0"/>
              <w:ind w:firstLine="0"/>
              <w:jc w:val="center"/>
              <w:rPr>
                <w:sz w:val="24"/>
                <w:szCs w:val="24"/>
              </w:rPr>
            </w:pPr>
            <w:r w:rsidRPr="002734E9">
              <w:rPr>
                <w:sz w:val="24"/>
                <w:szCs w:val="24"/>
              </w:rPr>
              <w:t>И0</w:t>
            </w:r>
          </w:p>
        </w:tc>
        <w:tc>
          <w:tcPr>
            <w:tcW w:w="958" w:type="pct"/>
            <w:vMerge w:val="restart"/>
          </w:tcPr>
          <w:p w14:paraId="05B93CE9" w14:textId="77777777" w:rsidR="00D17B9E" w:rsidRPr="002734E9" w:rsidRDefault="00D17B9E" w:rsidP="00010CD4">
            <w:pPr>
              <w:widowControl w:val="0"/>
              <w:ind w:firstLine="0"/>
              <w:rPr>
                <w:sz w:val="24"/>
                <w:szCs w:val="24"/>
              </w:rPr>
            </w:pPr>
            <w:r w:rsidRPr="002734E9">
              <w:rPr>
                <w:sz w:val="24"/>
                <w:szCs w:val="24"/>
              </w:rPr>
              <w:t>Планируемая зона инженерной инфраструктуры</w:t>
            </w:r>
          </w:p>
        </w:tc>
        <w:tc>
          <w:tcPr>
            <w:tcW w:w="863" w:type="pct"/>
            <w:shd w:val="clear" w:color="auto" w:fill="auto"/>
          </w:tcPr>
          <w:p w14:paraId="2E62579D" w14:textId="77777777" w:rsidR="00D17B9E" w:rsidRPr="002734E9" w:rsidRDefault="00D17B9E" w:rsidP="00010CD4">
            <w:pPr>
              <w:widowControl w:val="0"/>
              <w:ind w:firstLine="0"/>
              <w:rPr>
                <w:sz w:val="24"/>
                <w:szCs w:val="24"/>
              </w:rPr>
            </w:pPr>
            <w:r w:rsidRPr="002734E9">
              <w:rPr>
                <w:sz w:val="24"/>
                <w:szCs w:val="24"/>
              </w:rPr>
              <w:t>Площадь, га</w:t>
            </w:r>
          </w:p>
        </w:tc>
        <w:tc>
          <w:tcPr>
            <w:tcW w:w="815" w:type="pct"/>
            <w:shd w:val="clear" w:color="auto" w:fill="auto"/>
          </w:tcPr>
          <w:p w14:paraId="0DC7F8E1" w14:textId="77777777" w:rsidR="00D17B9E" w:rsidRPr="002734E9" w:rsidRDefault="00D17B9E" w:rsidP="00010CD4">
            <w:pPr>
              <w:widowControl w:val="0"/>
              <w:ind w:firstLine="0"/>
              <w:jc w:val="center"/>
              <w:rPr>
                <w:sz w:val="24"/>
                <w:szCs w:val="24"/>
              </w:rPr>
            </w:pPr>
            <w:r w:rsidRPr="002734E9">
              <w:rPr>
                <w:sz w:val="24"/>
                <w:szCs w:val="24"/>
              </w:rPr>
              <w:t>37,50</w:t>
            </w:r>
          </w:p>
        </w:tc>
        <w:tc>
          <w:tcPr>
            <w:tcW w:w="1704" w:type="pct"/>
            <w:vMerge w:val="restart"/>
          </w:tcPr>
          <w:p w14:paraId="4BA39738" w14:textId="77777777" w:rsidR="00D17B9E" w:rsidRPr="002734E9" w:rsidRDefault="00D17B9E" w:rsidP="00010CD4">
            <w:pPr>
              <w:widowControl w:val="0"/>
              <w:ind w:firstLine="0"/>
              <w:rPr>
                <w:sz w:val="24"/>
                <w:szCs w:val="24"/>
              </w:rPr>
            </w:pPr>
          </w:p>
        </w:tc>
      </w:tr>
      <w:tr w:rsidR="00D17B9E" w:rsidRPr="002734E9" w14:paraId="3AFD9497" w14:textId="77777777" w:rsidTr="00187134">
        <w:trPr>
          <w:trHeight w:val="20"/>
        </w:trPr>
        <w:tc>
          <w:tcPr>
            <w:tcW w:w="660" w:type="pct"/>
            <w:vMerge/>
          </w:tcPr>
          <w:p w14:paraId="6D8F9EDD" w14:textId="77777777" w:rsidR="00D17B9E" w:rsidRPr="002734E9" w:rsidRDefault="00D17B9E" w:rsidP="00010CD4">
            <w:pPr>
              <w:widowControl w:val="0"/>
              <w:ind w:firstLine="0"/>
              <w:rPr>
                <w:sz w:val="24"/>
                <w:szCs w:val="24"/>
              </w:rPr>
            </w:pPr>
          </w:p>
        </w:tc>
        <w:tc>
          <w:tcPr>
            <w:tcW w:w="958" w:type="pct"/>
            <w:vMerge/>
          </w:tcPr>
          <w:p w14:paraId="39CE69D0" w14:textId="77777777" w:rsidR="00D17B9E" w:rsidRPr="002734E9" w:rsidRDefault="00D17B9E" w:rsidP="00010CD4">
            <w:pPr>
              <w:widowControl w:val="0"/>
              <w:ind w:firstLine="0"/>
              <w:rPr>
                <w:sz w:val="24"/>
                <w:szCs w:val="24"/>
              </w:rPr>
            </w:pPr>
          </w:p>
        </w:tc>
        <w:tc>
          <w:tcPr>
            <w:tcW w:w="863" w:type="pct"/>
            <w:shd w:val="clear" w:color="auto" w:fill="auto"/>
          </w:tcPr>
          <w:p w14:paraId="3EBE2F33" w14:textId="77777777" w:rsidR="00D17B9E" w:rsidRPr="002734E9" w:rsidRDefault="00D17B9E" w:rsidP="00010CD4">
            <w:pPr>
              <w:widowControl w:val="0"/>
              <w:ind w:firstLine="0"/>
              <w:rPr>
                <w:sz w:val="24"/>
                <w:szCs w:val="24"/>
              </w:rPr>
            </w:pPr>
            <w:r w:rsidRPr="002734E9">
              <w:rPr>
                <w:sz w:val="24"/>
                <w:szCs w:val="24"/>
              </w:rPr>
              <w:t>Максимальная этажность зданий, строений, сооружений</w:t>
            </w:r>
          </w:p>
        </w:tc>
        <w:tc>
          <w:tcPr>
            <w:tcW w:w="815" w:type="pct"/>
            <w:shd w:val="clear" w:color="auto" w:fill="auto"/>
          </w:tcPr>
          <w:p w14:paraId="21257AD1"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tcPr>
          <w:p w14:paraId="35E55BC0" w14:textId="77777777" w:rsidR="00D17B9E" w:rsidRPr="002734E9" w:rsidRDefault="00D17B9E" w:rsidP="00010CD4">
            <w:pPr>
              <w:widowControl w:val="0"/>
              <w:ind w:firstLine="0"/>
              <w:rPr>
                <w:sz w:val="24"/>
                <w:szCs w:val="24"/>
              </w:rPr>
            </w:pPr>
          </w:p>
        </w:tc>
      </w:tr>
      <w:tr w:rsidR="00D17B9E" w:rsidRPr="002734E9" w14:paraId="3FC64F65" w14:textId="77777777" w:rsidTr="00187134">
        <w:trPr>
          <w:trHeight w:val="20"/>
        </w:trPr>
        <w:tc>
          <w:tcPr>
            <w:tcW w:w="660" w:type="pct"/>
            <w:vMerge/>
          </w:tcPr>
          <w:p w14:paraId="2D3A3568" w14:textId="77777777" w:rsidR="00D17B9E" w:rsidRPr="002734E9" w:rsidRDefault="00D17B9E" w:rsidP="00010CD4">
            <w:pPr>
              <w:widowControl w:val="0"/>
              <w:ind w:firstLine="0"/>
              <w:rPr>
                <w:sz w:val="24"/>
                <w:szCs w:val="24"/>
              </w:rPr>
            </w:pPr>
          </w:p>
        </w:tc>
        <w:tc>
          <w:tcPr>
            <w:tcW w:w="958" w:type="pct"/>
            <w:vMerge/>
          </w:tcPr>
          <w:p w14:paraId="2D1F9460" w14:textId="77777777" w:rsidR="00D17B9E" w:rsidRPr="002734E9" w:rsidRDefault="00D17B9E" w:rsidP="00010CD4">
            <w:pPr>
              <w:widowControl w:val="0"/>
              <w:ind w:firstLine="0"/>
              <w:rPr>
                <w:sz w:val="24"/>
                <w:szCs w:val="24"/>
              </w:rPr>
            </w:pPr>
          </w:p>
        </w:tc>
        <w:tc>
          <w:tcPr>
            <w:tcW w:w="863" w:type="pct"/>
            <w:shd w:val="clear" w:color="auto" w:fill="auto"/>
          </w:tcPr>
          <w:p w14:paraId="2F8BE631" w14:textId="77777777" w:rsidR="00D17B9E" w:rsidRPr="002734E9" w:rsidRDefault="00D17B9E" w:rsidP="00010CD4">
            <w:pPr>
              <w:widowControl w:val="0"/>
              <w:ind w:firstLine="0"/>
              <w:rPr>
                <w:sz w:val="24"/>
                <w:szCs w:val="24"/>
              </w:rPr>
            </w:pPr>
            <w:r w:rsidRPr="002734E9">
              <w:rPr>
                <w:sz w:val="24"/>
                <w:szCs w:val="24"/>
              </w:rPr>
              <w:t>Максимальный коэффициент застройки</w:t>
            </w:r>
          </w:p>
        </w:tc>
        <w:tc>
          <w:tcPr>
            <w:tcW w:w="815" w:type="pct"/>
            <w:shd w:val="clear" w:color="auto" w:fill="auto"/>
          </w:tcPr>
          <w:p w14:paraId="250AABF0" w14:textId="77777777" w:rsidR="00D17B9E" w:rsidRPr="002734E9" w:rsidRDefault="00D17B9E" w:rsidP="00010CD4">
            <w:pPr>
              <w:widowControl w:val="0"/>
              <w:ind w:firstLine="0"/>
              <w:jc w:val="center"/>
              <w:rPr>
                <w:sz w:val="24"/>
                <w:szCs w:val="24"/>
              </w:rPr>
            </w:pPr>
            <w:r w:rsidRPr="002734E9">
              <w:rPr>
                <w:sz w:val="24"/>
                <w:szCs w:val="24"/>
              </w:rPr>
              <w:t>0,6</w:t>
            </w:r>
          </w:p>
        </w:tc>
        <w:tc>
          <w:tcPr>
            <w:tcW w:w="1704" w:type="pct"/>
            <w:vMerge/>
          </w:tcPr>
          <w:p w14:paraId="2572CA44" w14:textId="77777777" w:rsidR="00D17B9E" w:rsidRPr="002734E9" w:rsidRDefault="00D17B9E" w:rsidP="00010CD4">
            <w:pPr>
              <w:widowControl w:val="0"/>
              <w:ind w:firstLine="0"/>
              <w:rPr>
                <w:sz w:val="24"/>
                <w:szCs w:val="24"/>
              </w:rPr>
            </w:pPr>
          </w:p>
        </w:tc>
      </w:tr>
      <w:tr w:rsidR="00D17B9E" w:rsidRPr="002734E9" w14:paraId="1C8F8176" w14:textId="77777777" w:rsidTr="00187134">
        <w:trPr>
          <w:trHeight w:val="20"/>
        </w:trPr>
        <w:tc>
          <w:tcPr>
            <w:tcW w:w="660" w:type="pct"/>
            <w:vMerge w:val="restart"/>
          </w:tcPr>
          <w:p w14:paraId="35E0B47A" w14:textId="77777777" w:rsidR="00D17B9E" w:rsidRPr="002734E9" w:rsidRDefault="00D17B9E" w:rsidP="00010CD4">
            <w:pPr>
              <w:widowControl w:val="0"/>
              <w:ind w:firstLine="0"/>
              <w:jc w:val="center"/>
              <w:rPr>
                <w:sz w:val="24"/>
                <w:szCs w:val="24"/>
              </w:rPr>
            </w:pPr>
            <w:r w:rsidRPr="002734E9">
              <w:rPr>
                <w:sz w:val="24"/>
                <w:szCs w:val="24"/>
              </w:rPr>
              <w:t>И1</w:t>
            </w:r>
          </w:p>
        </w:tc>
        <w:tc>
          <w:tcPr>
            <w:tcW w:w="958" w:type="pct"/>
            <w:vMerge w:val="restart"/>
          </w:tcPr>
          <w:p w14:paraId="08787D8C" w14:textId="77777777" w:rsidR="00D17B9E" w:rsidRPr="002734E9" w:rsidRDefault="00D17B9E" w:rsidP="00010CD4">
            <w:pPr>
              <w:widowControl w:val="0"/>
              <w:ind w:firstLine="0"/>
              <w:rPr>
                <w:sz w:val="24"/>
                <w:szCs w:val="24"/>
              </w:rPr>
            </w:pPr>
            <w:r w:rsidRPr="002734E9">
              <w:rPr>
                <w:sz w:val="24"/>
                <w:szCs w:val="24"/>
              </w:rPr>
              <w:t>Зона железнодорожного транспорта</w:t>
            </w:r>
          </w:p>
        </w:tc>
        <w:tc>
          <w:tcPr>
            <w:tcW w:w="863" w:type="pct"/>
            <w:shd w:val="clear" w:color="auto" w:fill="auto"/>
          </w:tcPr>
          <w:p w14:paraId="11751371" w14:textId="77777777" w:rsidR="00D17B9E" w:rsidRPr="002734E9" w:rsidRDefault="00D17B9E" w:rsidP="00010CD4">
            <w:pPr>
              <w:widowControl w:val="0"/>
              <w:ind w:firstLine="0"/>
              <w:rPr>
                <w:sz w:val="24"/>
                <w:szCs w:val="24"/>
              </w:rPr>
            </w:pPr>
            <w:r w:rsidRPr="002734E9">
              <w:rPr>
                <w:sz w:val="24"/>
                <w:szCs w:val="24"/>
              </w:rPr>
              <w:t>Площадь, га</w:t>
            </w:r>
          </w:p>
        </w:tc>
        <w:tc>
          <w:tcPr>
            <w:tcW w:w="815" w:type="pct"/>
            <w:shd w:val="clear" w:color="auto" w:fill="auto"/>
          </w:tcPr>
          <w:p w14:paraId="537796A3" w14:textId="77777777" w:rsidR="00D17B9E" w:rsidRPr="002734E9" w:rsidRDefault="00D17B9E" w:rsidP="00010CD4">
            <w:pPr>
              <w:widowControl w:val="0"/>
              <w:ind w:firstLine="0"/>
              <w:jc w:val="center"/>
              <w:rPr>
                <w:sz w:val="24"/>
                <w:szCs w:val="24"/>
              </w:rPr>
            </w:pPr>
            <w:r w:rsidRPr="002734E9">
              <w:rPr>
                <w:sz w:val="24"/>
                <w:szCs w:val="24"/>
              </w:rPr>
              <w:t>104,18</w:t>
            </w:r>
          </w:p>
        </w:tc>
        <w:tc>
          <w:tcPr>
            <w:tcW w:w="1704" w:type="pct"/>
            <w:vMerge w:val="restart"/>
          </w:tcPr>
          <w:p w14:paraId="2DDADB16" w14:textId="77777777" w:rsidR="00D17B9E" w:rsidRPr="002734E9" w:rsidRDefault="00D17B9E" w:rsidP="00010CD4">
            <w:pPr>
              <w:widowControl w:val="0"/>
              <w:ind w:firstLine="0"/>
              <w:rPr>
                <w:sz w:val="24"/>
                <w:szCs w:val="24"/>
              </w:rPr>
            </w:pPr>
            <w:r w:rsidRPr="002734E9">
              <w:rPr>
                <w:sz w:val="24"/>
                <w:szCs w:val="24"/>
              </w:rPr>
              <w:t>1. Объекты регионального значения:</w:t>
            </w:r>
          </w:p>
          <w:p w14:paraId="401395BC" w14:textId="77777777" w:rsidR="00D17B9E" w:rsidRPr="002734E9" w:rsidRDefault="00D17B9E" w:rsidP="00010CD4">
            <w:pPr>
              <w:widowControl w:val="0"/>
              <w:ind w:firstLine="0"/>
              <w:rPr>
                <w:sz w:val="24"/>
                <w:szCs w:val="24"/>
              </w:rPr>
            </w:pPr>
            <w:r w:rsidRPr="002734E9">
              <w:rPr>
                <w:sz w:val="24"/>
                <w:szCs w:val="24"/>
              </w:rPr>
              <w:t>1.1. ПС 110 кВ № 444 «</w:t>
            </w:r>
            <w:proofErr w:type="spellStart"/>
            <w:r w:rsidRPr="002734E9">
              <w:rPr>
                <w:sz w:val="24"/>
                <w:szCs w:val="24"/>
              </w:rPr>
              <w:t>Заневский</w:t>
            </w:r>
            <w:proofErr w:type="spellEnd"/>
            <w:r w:rsidRPr="002734E9">
              <w:rPr>
                <w:sz w:val="24"/>
                <w:szCs w:val="24"/>
              </w:rPr>
              <w:t xml:space="preserve"> Пост».</w:t>
            </w:r>
          </w:p>
          <w:p w14:paraId="4A6436B8" w14:textId="77777777" w:rsidR="00D17B9E" w:rsidRPr="002734E9" w:rsidRDefault="00D17B9E" w:rsidP="00010CD4">
            <w:pPr>
              <w:widowControl w:val="0"/>
              <w:ind w:firstLine="0"/>
              <w:rPr>
                <w:sz w:val="24"/>
                <w:szCs w:val="24"/>
              </w:rPr>
            </w:pPr>
            <w:r w:rsidRPr="002734E9">
              <w:rPr>
                <w:sz w:val="24"/>
                <w:szCs w:val="24"/>
              </w:rPr>
              <w:t>2. Объекты регионального значения:</w:t>
            </w:r>
          </w:p>
          <w:p w14:paraId="0194207E" w14:textId="77777777" w:rsidR="00D17B9E" w:rsidRPr="002734E9" w:rsidRDefault="00D17B9E" w:rsidP="00010CD4">
            <w:pPr>
              <w:widowControl w:val="0"/>
              <w:ind w:firstLine="0"/>
              <w:rPr>
                <w:sz w:val="24"/>
                <w:szCs w:val="24"/>
              </w:rPr>
            </w:pPr>
            <w:r w:rsidRPr="002734E9">
              <w:rPr>
                <w:sz w:val="24"/>
                <w:szCs w:val="24"/>
              </w:rPr>
              <w:t xml:space="preserve">2.1. Путепровод через железнодорожные пути (перегон Нева – </w:t>
            </w:r>
            <w:proofErr w:type="spellStart"/>
            <w:r w:rsidRPr="002734E9">
              <w:rPr>
                <w:sz w:val="24"/>
                <w:szCs w:val="24"/>
              </w:rPr>
              <w:t>Заневский</w:t>
            </w:r>
            <w:proofErr w:type="spellEnd"/>
            <w:r w:rsidRPr="002734E9">
              <w:rPr>
                <w:sz w:val="24"/>
                <w:szCs w:val="24"/>
              </w:rPr>
              <w:t xml:space="preserve"> пост) на автомобильной дороге деревня Старая – Кудрово.</w:t>
            </w:r>
          </w:p>
          <w:p w14:paraId="2AAF279D" w14:textId="77777777" w:rsidR="00D17B9E" w:rsidRPr="002734E9" w:rsidRDefault="00D17B9E" w:rsidP="00010CD4">
            <w:pPr>
              <w:widowControl w:val="0"/>
              <w:ind w:firstLine="0"/>
              <w:rPr>
                <w:sz w:val="24"/>
                <w:szCs w:val="24"/>
              </w:rPr>
            </w:pPr>
            <w:r w:rsidRPr="002734E9">
              <w:rPr>
                <w:sz w:val="24"/>
                <w:szCs w:val="24"/>
              </w:rPr>
              <w:t xml:space="preserve">2.2. Путепровод, совмещенный с транспортной развязкой, через железнодорожные пути (перегон Нева – </w:t>
            </w:r>
            <w:proofErr w:type="spellStart"/>
            <w:r w:rsidRPr="002734E9">
              <w:rPr>
                <w:sz w:val="24"/>
                <w:szCs w:val="24"/>
              </w:rPr>
              <w:t>Заневский</w:t>
            </w:r>
            <w:proofErr w:type="spellEnd"/>
            <w:r w:rsidRPr="002734E9">
              <w:rPr>
                <w:sz w:val="24"/>
                <w:szCs w:val="24"/>
              </w:rPr>
              <w:t xml:space="preserve"> пост) на автомобильной дороге деревня Старая – Кудрово и автомобильная дорога в створе продолжения улиц Фаянсовой и Зольной.</w:t>
            </w:r>
          </w:p>
        </w:tc>
      </w:tr>
      <w:tr w:rsidR="00D17B9E" w:rsidRPr="002734E9" w14:paraId="164451B1" w14:textId="77777777" w:rsidTr="00187134">
        <w:trPr>
          <w:trHeight w:val="20"/>
        </w:trPr>
        <w:tc>
          <w:tcPr>
            <w:tcW w:w="660" w:type="pct"/>
            <w:vMerge/>
          </w:tcPr>
          <w:p w14:paraId="48665F86" w14:textId="77777777" w:rsidR="00D17B9E" w:rsidRPr="002734E9" w:rsidRDefault="00D17B9E" w:rsidP="00010CD4">
            <w:pPr>
              <w:widowControl w:val="0"/>
              <w:ind w:firstLine="0"/>
              <w:rPr>
                <w:sz w:val="24"/>
                <w:szCs w:val="24"/>
              </w:rPr>
            </w:pPr>
          </w:p>
        </w:tc>
        <w:tc>
          <w:tcPr>
            <w:tcW w:w="958" w:type="pct"/>
            <w:vMerge/>
          </w:tcPr>
          <w:p w14:paraId="1A6B7D19" w14:textId="77777777" w:rsidR="00D17B9E" w:rsidRPr="002734E9" w:rsidRDefault="00D17B9E" w:rsidP="00010CD4">
            <w:pPr>
              <w:widowControl w:val="0"/>
              <w:ind w:firstLine="0"/>
              <w:rPr>
                <w:sz w:val="24"/>
                <w:szCs w:val="24"/>
              </w:rPr>
            </w:pPr>
          </w:p>
        </w:tc>
        <w:tc>
          <w:tcPr>
            <w:tcW w:w="863" w:type="pct"/>
            <w:shd w:val="clear" w:color="auto" w:fill="auto"/>
          </w:tcPr>
          <w:p w14:paraId="28AAE8F9" w14:textId="77777777" w:rsidR="00D17B9E" w:rsidRPr="002734E9" w:rsidRDefault="00D17B9E" w:rsidP="00010CD4">
            <w:pPr>
              <w:widowControl w:val="0"/>
              <w:ind w:firstLine="0"/>
              <w:rPr>
                <w:sz w:val="24"/>
                <w:szCs w:val="24"/>
              </w:rPr>
            </w:pPr>
            <w:r w:rsidRPr="002734E9">
              <w:rPr>
                <w:sz w:val="24"/>
                <w:szCs w:val="24"/>
              </w:rPr>
              <w:t>Максимальная этажность зданий, строений, сооружений</w:t>
            </w:r>
          </w:p>
        </w:tc>
        <w:tc>
          <w:tcPr>
            <w:tcW w:w="815" w:type="pct"/>
            <w:shd w:val="clear" w:color="auto" w:fill="auto"/>
          </w:tcPr>
          <w:p w14:paraId="3FB85779"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tcPr>
          <w:p w14:paraId="1E008D95" w14:textId="77777777" w:rsidR="00D17B9E" w:rsidRPr="002734E9" w:rsidRDefault="00D17B9E" w:rsidP="00010CD4">
            <w:pPr>
              <w:widowControl w:val="0"/>
              <w:ind w:firstLine="0"/>
              <w:rPr>
                <w:sz w:val="24"/>
                <w:szCs w:val="24"/>
              </w:rPr>
            </w:pPr>
          </w:p>
        </w:tc>
      </w:tr>
      <w:tr w:rsidR="00D17B9E" w:rsidRPr="002734E9" w14:paraId="7FFD6A98" w14:textId="77777777" w:rsidTr="00187134">
        <w:trPr>
          <w:trHeight w:val="20"/>
        </w:trPr>
        <w:tc>
          <w:tcPr>
            <w:tcW w:w="660" w:type="pct"/>
            <w:vMerge/>
          </w:tcPr>
          <w:p w14:paraId="55FEAE7E" w14:textId="77777777" w:rsidR="00D17B9E" w:rsidRPr="002734E9" w:rsidRDefault="00D17B9E" w:rsidP="00010CD4">
            <w:pPr>
              <w:widowControl w:val="0"/>
              <w:ind w:firstLine="0"/>
              <w:rPr>
                <w:sz w:val="24"/>
                <w:szCs w:val="24"/>
              </w:rPr>
            </w:pPr>
          </w:p>
        </w:tc>
        <w:tc>
          <w:tcPr>
            <w:tcW w:w="958" w:type="pct"/>
            <w:vMerge/>
          </w:tcPr>
          <w:p w14:paraId="267904A5" w14:textId="77777777" w:rsidR="00D17B9E" w:rsidRPr="002734E9" w:rsidRDefault="00D17B9E" w:rsidP="00010CD4">
            <w:pPr>
              <w:widowControl w:val="0"/>
              <w:ind w:firstLine="0"/>
              <w:rPr>
                <w:sz w:val="24"/>
                <w:szCs w:val="24"/>
              </w:rPr>
            </w:pPr>
          </w:p>
        </w:tc>
        <w:tc>
          <w:tcPr>
            <w:tcW w:w="863" w:type="pct"/>
            <w:shd w:val="clear" w:color="auto" w:fill="auto"/>
          </w:tcPr>
          <w:p w14:paraId="0BB404DD" w14:textId="77777777" w:rsidR="00D17B9E" w:rsidRPr="002734E9" w:rsidRDefault="00D17B9E" w:rsidP="00010CD4">
            <w:pPr>
              <w:widowControl w:val="0"/>
              <w:ind w:firstLine="0"/>
              <w:rPr>
                <w:sz w:val="24"/>
                <w:szCs w:val="24"/>
              </w:rPr>
            </w:pPr>
            <w:r w:rsidRPr="002734E9">
              <w:rPr>
                <w:sz w:val="24"/>
                <w:szCs w:val="24"/>
              </w:rPr>
              <w:t>Максимальный коэффициент застройки</w:t>
            </w:r>
          </w:p>
        </w:tc>
        <w:tc>
          <w:tcPr>
            <w:tcW w:w="815" w:type="pct"/>
            <w:shd w:val="clear" w:color="auto" w:fill="auto"/>
          </w:tcPr>
          <w:p w14:paraId="142B3A60"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tcPr>
          <w:p w14:paraId="596B2F2B" w14:textId="77777777" w:rsidR="00D17B9E" w:rsidRPr="002734E9" w:rsidRDefault="00D17B9E" w:rsidP="00010CD4">
            <w:pPr>
              <w:widowControl w:val="0"/>
              <w:ind w:firstLine="0"/>
              <w:rPr>
                <w:sz w:val="24"/>
                <w:szCs w:val="24"/>
              </w:rPr>
            </w:pPr>
          </w:p>
        </w:tc>
      </w:tr>
      <w:tr w:rsidR="00D17B9E" w:rsidRPr="002734E9" w14:paraId="03962BA7" w14:textId="77777777" w:rsidTr="00187134">
        <w:trPr>
          <w:trHeight w:val="20"/>
        </w:trPr>
        <w:tc>
          <w:tcPr>
            <w:tcW w:w="660" w:type="pct"/>
            <w:vMerge w:val="restart"/>
          </w:tcPr>
          <w:p w14:paraId="37EF5197" w14:textId="77777777" w:rsidR="00D17B9E" w:rsidRPr="002734E9" w:rsidRDefault="00D17B9E" w:rsidP="00010CD4">
            <w:pPr>
              <w:widowControl w:val="0"/>
              <w:ind w:firstLine="0"/>
              <w:jc w:val="center"/>
              <w:rPr>
                <w:sz w:val="24"/>
                <w:szCs w:val="24"/>
              </w:rPr>
            </w:pPr>
            <w:r w:rsidRPr="002734E9">
              <w:rPr>
                <w:sz w:val="24"/>
                <w:szCs w:val="24"/>
              </w:rPr>
              <w:t>И2</w:t>
            </w:r>
          </w:p>
        </w:tc>
        <w:tc>
          <w:tcPr>
            <w:tcW w:w="958" w:type="pct"/>
            <w:vMerge w:val="restart"/>
          </w:tcPr>
          <w:p w14:paraId="7319D7CF" w14:textId="77777777" w:rsidR="00D17B9E" w:rsidRPr="002734E9" w:rsidRDefault="00D17B9E" w:rsidP="00010CD4">
            <w:pPr>
              <w:widowControl w:val="0"/>
              <w:ind w:firstLine="0"/>
              <w:rPr>
                <w:sz w:val="24"/>
                <w:szCs w:val="24"/>
              </w:rPr>
            </w:pPr>
            <w:r w:rsidRPr="002734E9">
              <w:rPr>
                <w:sz w:val="24"/>
                <w:szCs w:val="24"/>
              </w:rPr>
              <w:t>Зона линейных объектов автомобильного транспорта</w:t>
            </w:r>
          </w:p>
        </w:tc>
        <w:tc>
          <w:tcPr>
            <w:tcW w:w="863" w:type="pct"/>
            <w:shd w:val="clear" w:color="auto" w:fill="auto"/>
          </w:tcPr>
          <w:p w14:paraId="417904C1" w14:textId="77777777" w:rsidR="00D17B9E" w:rsidRPr="002734E9" w:rsidRDefault="00D17B9E" w:rsidP="00010CD4">
            <w:pPr>
              <w:widowControl w:val="0"/>
              <w:ind w:firstLine="0"/>
              <w:rPr>
                <w:sz w:val="24"/>
                <w:szCs w:val="24"/>
              </w:rPr>
            </w:pPr>
            <w:r w:rsidRPr="002734E9">
              <w:rPr>
                <w:sz w:val="24"/>
                <w:szCs w:val="24"/>
              </w:rPr>
              <w:t>Площадь, га</w:t>
            </w:r>
          </w:p>
        </w:tc>
        <w:tc>
          <w:tcPr>
            <w:tcW w:w="815" w:type="pct"/>
            <w:shd w:val="clear" w:color="auto" w:fill="auto"/>
          </w:tcPr>
          <w:p w14:paraId="5AB830F6" w14:textId="77777777" w:rsidR="00D17B9E" w:rsidRPr="002734E9" w:rsidRDefault="00D17B9E" w:rsidP="00010CD4">
            <w:pPr>
              <w:widowControl w:val="0"/>
              <w:ind w:firstLine="0"/>
              <w:jc w:val="center"/>
              <w:rPr>
                <w:sz w:val="24"/>
                <w:szCs w:val="24"/>
              </w:rPr>
            </w:pPr>
            <w:r w:rsidRPr="002734E9">
              <w:rPr>
                <w:sz w:val="24"/>
                <w:szCs w:val="24"/>
              </w:rPr>
              <w:t>549,58</w:t>
            </w:r>
          </w:p>
        </w:tc>
        <w:tc>
          <w:tcPr>
            <w:tcW w:w="1704" w:type="pct"/>
            <w:vMerge w:val="restart"/>
          </w:tcPr>
          <w:p w14:paraId="673B26D4" w14:textId="77777777" w:rsidR="00D17B9E" w:rsidRPr="002734E9" w:rsidRDefault="00D17B9E" w:rsidP="00010CD4">
            <w:pPr>
              <w:widowControl w:val="0"/>
              <w:ind w:firstLine="0"/>
              <w:rPr>
                <w:sz w:val="24"/>
                <w:szCs w:val="24"/>
              </w:rPr>
            </w:pPr>
            <w:r w:rsidRPr="002734E9">
              <w:rPr>
                <w:sz w:val="24"/>
                <w:szCs w:val="24"/>
              </w:rPr>
              <w:t>1. Объекты регионального значения:</w:t>
            </w:r>
          </w:p>
          <w:p w14:paraId="634D8E92" w14:textId="77777777" w:rsidR="00D17B9E" w:rsidRPr="002734E9" w:rsidRDefault="00D17B9E" w:rsidP="00010CD4">
            <w:pPr>
              <w:widowControl w:val="0"/>
              <w:ind w:firstLine="0"/>
              <w:rPr>
                <w:sz w:val="24"/>
                <w:szCs w:val="24"/>
              </w:rPr>
            </w:pPr>
            <w:r w:rsidRPr="002734E9">
              <w:rPr>
                <w:sz w:val="24"/>
                <w:szCs w:val="24"/>
              </w:rPr>
              <w:t>1.1. Транспортная развязка в разных уровнях на пересечении автомобильной дороги в створе продолжения улиц Фаянсовой и Зольной, подъезда к г. Всеволожск и автомобильной дороги Санкт-Петербург – Колтуши.</w:t>
            </w:r>
          </w:p>
          <w:p w14:paraId="31636509" w14:textId="77777777" w:rsidR="00D17B9E" w:rsidRPr="002734E9" w:rsidRDefault="00D17B9E" w:rsidP="00010CD4">
            <w:pPr>
              <w:widowControl w:val="0"/>
              <w:ind w:firstLine="0"/>
              <w:rPr>
                <w:sz w:val="24"/>
                <w:szCs w:val="24"/>
              </w:rPr>
            </w:pPr>
            <w:r w:rsidRPr="002734E9">
              <w:rPr>
                <w:sz w:val="24"/>
                <w:szCs w:val="24"/>
              </w:rPr>
              <w:t xml:space="preserve">1.2. Транспортная развязка в разных уровнях на пересечении автомобильной дороги в </w:t>
            </w:r>
            <w:r w:rsidRPr="002734E9">
              <w:rPr>
                <w:sz w:val="24"/>
                <w:szCs w:val="24"/>
              </w:rPr>
              <w:lastRenderedPageBreak/>
              <w:t>створе продолжения улиц Фаянсовой и Зольной от автомобильной дороги А 118 до Р 21 и автомобильной дороги деревня Старая – Кудрово.</w:t>
            </w:r>
          </w:p>
          <w:p w14:paraId="4D27D69F" w14:textId="77777777" w:rsidR="00D17B9E" w:rsidRPr="002734E9" w:rsidRDefault="00D17B9E" w:rsidP="00010CD4">
            <w:pPr>
              <w:widowControl w:val="0"/>
              <w:ind w:firstLine="0"/>
              <w:rPr>
                <w:sz w:val="24"/>
                <w:szCs w:val="24"/>
              </w:rPr>
            </w:pPr>
            <w:r w:rsidRPr="002734E9">
              <w:rPr>
                <w:sz w:val="24"/>
                <w:szCs w:val="24"/>
              </w:rPr>
              <w:t>1.3. Транспортная развязка в разных уровнях на пересечении автомобильной дороги Колтуши – Новосаратовка и автомобильной дороги Р 21 «Кола».</w:t>
            </w:r>
          </w:p>
          <w:p w14:paraId="0C616F20" w14:textId="77777777" w:rsidR="00D17B9E" w:rsidRPr="002734E9" w:rsidRDefault="00D17B9E" w:rsidP="00010CD4">
            <w:pPr>
              <w:widowControl w:val="0"/>
              <w:ind w:firstLine="0"/>
              <w:rPr>
                <w:sz w:val="24"/>
                <w:szCs w:val="24"/>
              </w:rPr>
            </w:pPr>
            <w:r w:rsidRPr="002734E9">
              <w:rPr>
                <w:sz w:val="24"/>
                <w:szCs w:val="24"/>
              </w:rPr>
              <w:t>1.4. Транспортная развязка в разных уровнях на пересечении автомобильной дороги в створе продолжения улиц Фаянсовой и Зольной от автомобильной дороги А 118 до Р 21 и автомобильной дороги Р 21 «Кола».</w:t>
            </w:r>
          </w:p>
          <w:p w14:paraId="10F0DE8B" w14:textId="77777777" w:rsidR="00D17B9E" w:rsidRPr="002734E9" w:rsidRDefault="00D17B9E" w:rsidP="00010CD4">
            <w:pPr>
              <w:widowControl w:val="0"/>
              <w:ind w:firstLine="0"/>
              <w:rPr>
                <w:sz w:val="24"/>
                <w:szCs w:val="24"/>
              </w:rPr>
            </w:pPr>
            <w:r w:rsidRPr="002734E9">
              <w:rPr>
                <w:sz w:val="24"/>
                <w:szCs w:val="24"/>
              </w:rPr>
              <w:t xml:space="preserve">1.5. Автомобильная газонаполнительная компрессорная станция в районе </w:t>
            </w:r>
            <w:proofErr w:type="spellStart"/>
            <w:r w:rsidRPr="002734E9">
              <w:rPr>
                <w:sz w:val="24"/>
                <w:szCs w:val="24"/>
              </w:rPr>
              <w:t>г.п</w:t>
            </w:r>
            <w:proofErr w:type="spellEnd"/>
            <w:r w:rsidRPr="002734E9">
              <w:rPr>
                <w:sz w:val="24"/>
                <w:szCs w:val="24"/>
              </w:rPr>
              <w:t>. Янино 1.</w:t>
            </w:r>
          </w:p>
        </w:tc>
      </w:tr>
      <w:tr w:rsidR="00D17B9E" w:rsidRPr="002734E9" w14:paraId="71B190C5" w14:textId="77777777" w:rsidTr="00187134">
        <w:trPr>
          <w:trHeight w:val="20"/>
        </w:trPr>
        <w:tc>
          <w:tcPr>
            <w:tcW w:w="660" w:type="pct"/>
            <w:vMerge/>
          </w:tcPr>
          <w:p w14:paraId="33155F24" w14:textId="77777777" w:rsidR="00D17B9E" w:rsidRPr="002734E9" w:rsidRDefault="00D17B9E" w:rsidP="00010CD4">
            <w:pPr>
              <w:widowControl w:val="0"/>
              <w:ind w:firstLine="0"/>
              <w:rPr>
                <w:sz w:val="24"/>
                <w:szCs w:val="24"/>
              </w:rPr>
            </w:pPr>
          </w:p>
        </w:tc>
        <w:tc>
          <w:tcPr>
            <w:tcW w:w="958" w:type="pct"/>
            <w:vMerge/>
          </w:tcPr>
          <w:p w14:paraId="55EFA7C4" w14:textId="77777777" w:rsidR="00D17B9E" w:rsidRPr="002734E9" w:rsidRDefault="00D17B9E" w:rsidP="00010CD4">
            <w:pPr>
              <w:widowControl w:val="0"/>
              <w:ind w:firstLine="0"/>
              <w:rPr>
                <w:sz w:val="24"/>
                <w:szCs w:val="24"/>
              </w:rPr>
            </w:pPr>
          </w:p>
        </w:tc>
        <w:tc>
          <w:tcPr>
            <w:tcW w:w="863" w:type="pct"/>
            <w:shd w:val="clear" w:color="auto" w:fill="auto"/>
          </w:tcPr>
          <w:p w14:paraId="6603F32D" w14:textId="77777777" w:rsidR="00D17B9E" w:rsidRPr="002734E9" w:rsidRDefault="00D17B9E" w:rsidP="00010CD4">
            <w:pPr>
              <w:widowControl w:val="0"/>
              <w:ind w:firstLine="0"/>
              <w:rPr>
                <w:sz w:val="24"/>
                <w:szCs w:val="24"/>
              </w:rPr>
            </w:pPr>
            <w:r w:rsidRPr="002734E9">
              <w:rPr>
                <w:sz w:val="24"/>
                <w:szCs w:val="24"/>
              </w:rPr>
              <w:t>Максимальная этажность зданий, строений, сооружений</w:t>
            </w:r>
          </w:p>
        </w:tc>
        <w:tc>
          <w:tcPr>
            <w:tcW w:w="815" w:type="pct"/>
            <w:shd w:val="clear" w:color="auto" w:fill="auto"/>
          </w:tcPr>
          <w:p w14:paraId="4094F18B"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tcPr>
          <w:p w14:paraId="2D03466D" w14:textId="77777777" w:rsidR="00D17B9E" w:rsidRPr="002734E9" w:rsidRDefault="00D17B9E" w:rsidP="00010CD4">
            <w:pPr>
              <w:widowControl w:val="0"/>
              <w:ind w:firstLine="0"/>
              <w:rPr>
                <w:sz w:val="24"/>
                <w:szCs w:val="24"/>
              </w:rPr>
            </w:pPr>
          </w:p>
        </w:tc>
      </w:tr>
      <w:tr w:rsidR="00D17B9E" w:rsidRPr="002734E9" w14:paraId="67346572" w14:textId="77777777" w:rsidTr="00187134">
        <w:trPr>
          <w:trHeight w:val="20"/>
        </w:trPr>
        <w:tc>
          <w:tcPr>
            <w:tcW w:w="660" w:type="pct"/>
            <w:vMerge/>
          </w:tcPr>
          <w:p w14:paraId="440BD937" w14:textId="77777777" w:rsidR="00D17B9E" w:rsidRPr="002734E9" w:rsidRDefault="00D17B9E" w:rsidP="00010CD4">
            <w:pPr>
              <w:widowControl w:val="0"/>
              <w:ind w:firstLine="0"/>
              <w:rPr>
                <w:sz w:val="24"/>
                <w:szCs w:val="24"/>
              </w:rPr>
            </w:pPr>
          </w:p>
        </w:tc>
        <w:tc>
          <w:tcPr>
            <w:tcW w:w="958" w:type="pct"/>
            <w:vMerge/>
          </w:tcPr>
          <w:p w14:paraId="1598F25E" w14:textId="77777777" w:rsidR="00D17B9E" w:rsidRPr="002734E9" w:rsidRDefault="00D17B9E" w:rsidP="00010CD4">
            <w:pPr>
              <w:widowControl w:val="0"/>
              <w:ind w:firstLine="0"/>
              <w:rPr>
                <w:sz w:val="24"/>
                <w:szCs w:val="24"/>
              </w:rPr>
            </w:pPr>
          </w:p>
        </w:tc>
        <w:tc>
          <w:tcPr>
            <w:tcW w:w="863" w:type="pct"/>
            <w:shd w:val="clear" w:color="auto" w:fill="auto"/>
          </w:tcPr>
          <w:p w14:paraId="2796BC65" w14:textId="77777777" w:rsidR="00D17B9E" w:rsidRPr="002734E9" w:rsidRDefault="00D17B9E" w:rsidP="00010CD4">
            <w:pPr>
              <w:widowControl w:val="0"/>
              <w:ind w:firstLine="0"/>
              <w:rPr>
                <w:sz w:val="24"/>
                <w:szCs w:val="24"/>
              </w:rPr>
            </w:pPr>
            <w:r w:rsidRPr="002734E9">
              <w:rPr>
                <w:sz w:val="24"/>
                <w:szCs w:val="24"/>
              </w:rPr>
              <w:t>Максимальный коэффициент застройки</w:t>
            </w:r>
          </w:p>
        </w:tc>
        <w:tc>
          <w:tcPr>
            <w:tcW w:w="815" w:type="pct"/>
            <w:shd w:val="clear" w:color="auto" w:fill="auto"/>
          </w:tcPr>
          <w:p w14:paraId="5CC623AA"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tcPr>
          <w:p w14:paraId="38531AB5" w14:textId="77777777" w:rsidR="00D17B9E" w:rsidRPr="002734E9" w:rsidRDefault="00D17B9E" w:rsidP="00010CD4">
            <w:pPr>
              <w:widowControl w:val="0"/>
              <w:ind w:firstLine="0"/>
              <w:rPr>
                <w:sz w:val="24"/>
                <w:szCs w:val="24"/>
              </w:rPr>
            </w:pPr>
          </w:p>
        </w:tc>
      </w:tr>
      <w:tr w:rsidR="00D17B9E" w:rsidRPr="002734E9" w14:paraId="2025A235" w14:textId="77777777" w:rsidTr="00187134">
        <w:trPr>
          <w:trHeight w:val="20"/>
        </w:trPr>
        <w:tc>
          <w:tcPr>
            <w:tcW w:w="660" w:type="pct"/>
            <w:vMerge w:val="restart"/>
          </w:tcPr>
          <w:p w14:paraId="6024C27E" w14:textId="77777777" w:rsidR="00D17B9E" w:rsidRPr="002734E9" w:rsidRDefault="00D17B9E" w:rsidP="00010CD4">
            <w:pPr>
              <w:widowControl w:val="0"/>
              <w:ind w:firstLine="0"/>
              <w:jc w:val="center"/>
              <w:rPr>
                <w:sz w:val="24"/>
                <w:szCs w:val="24"/>
              </w:rPr>
            </w:pPr>
            <w:r w:rsidRPr="002734E9">
              <w:rPr>
                <w:sz w:val="24"/>
                <w:szCs w:val="24"/>
              </w:rPr>
              <w:t>И3</w:t>
            </w:r>
          </w:p>
        </w:tc>
        <w:tc>
          <w:tcPr>
            <w:tcW w:w="958" w:type="pct"/>
            <w:vMerge w:val="restart"/>
          </w:tcPr>
          <w:p w14:paraId="7D46542E" w14:textId="77777777" w:rsidR="00D17B9E" w:rsidRPr="002734E9" w:rsidRDefault="00D17B9E" w:rsidP="00010CD4">
            <w:pPr>
              <w:widowControl w:val="0"/>
              <w:ind w:firstLine="0"/>
              <w:rPr>
                <w:sz w:val="24"/>
                <w:szCs w:val="24"/>
              </w:rPr>
            </w:pPr>
            <w:r w:rsidRPr="002734E9">
              <w:rPr>
                <w:sz w:val="24"/>
                <w:szCs w:val="24"/>
              </w:rPr>
              <w:t>Планируемая зона объектов транспорта</w:t>
            </w:r>
          </w:p>
        </w:tc>
        <w:tc>
          <w:tcPr>
            <w:tcW w:w="863" w:type="pct"/>
            <w:shd w:val="clear" w:color="auto" w:fill="auto"/>
          </w:tcPr>
          <w:p w14:paraId="0E1864F2" w14:textId="77777777" w:rsidR="00D17B9E" w:rsidRPr="002734E9" w:rsidRDefault="00D17B9E" w:rsidP="00010CD4">
            <w:pPr>
              <w:widowControl w:val="0"/>
              <w:ind w:firstLine="0"/>
              <w:rPr>
                <w:sz w:val="24"/>
                <w:szCs w:val="24"/>
              </w:rPr>
            </w:pPr>
            <w:r w:rsidRPr="002734E9">
              <w:rPr>
                <w:sz w:val="24"/>
                <w:szCs w:val="24"/>
              </w:rPr>
              <w:t>Площадь, га</w:t>
            </w:r>
          </w:p>
        </w:tc>
        <w:tc>
          <w:tcPr>
            <w:tcW w:w="815" w:type="pct"/>
            <w:shd w:val="clear" w:color="auto" w:fill="auto"/>
          </w:tcPr>
          <w:p w14:paraId="58E551AF" w14:textId="77777777" w:rsidR="00D17B9E" w:rsidRPr="002734E9" w:rsidRDefault="00D17B9E" w:rsidP="00010CD4">
            <w:pPr>
              <w:widowControl w:val="0"/>
              <w:ind w:firstLine="0"/>
              <w:jc w:val="center"/>
              <w:rPr>
                <w:sz w:val="24"/>
                <w:szCs w:val="24"/>
              </w:rPr>
            </w:pPr>
            <w:r w:rsidRPr="002734E9">
              <w:rPr>
                <w:sz w:val="24"/>
                <w:szCs w:val="24"/>
              </w:rPr>
              <w:t>37,83</w:t>
            </w:r>
          </w:p>
        </w:tc>
        <w:tc>
          <w:tcPr>
            <w:tcW w:w="1704" w:type="pct"/>
            <w:vMerge w:val="restart"/>
          </w:tcPr>
          <w:p w14:paraId="707B8222" w14:textId="77777777" w:rsidR="00D17B9E" w:rsidRPr="002734E9" w:rsidRDefault="00D17B9E" w:rsidP="00010CD4">
            <w:pPr>
              <w:widowControl w:val="0"/>
              <w:ind w:firstLine="0"/>
              <w:rPr>
                <w:sz w:val="24"/>
                <w:szCs w:val="24"/>
              </w:rPr>
            </w:pPr>
            <w:r w:rsidRPr="002734E9">
              <w:rPr>
                <w:sz w:val="24"/>
                <w:szCs w:val="24"/>
              </w:rPr>
              <w:t>1. Объекты регионального значения:</w:t>
            </w:r>
          </w:p>
          <w:p w14:paraId="4D3C5134" w14:textId="77777777" w:rsidR="00D17B9E" w:rsidRPr="002734E9" w:rsidRDefault="00D17B9E" w:rsidP="00010CD4">
            <w:pPr>
              <w:widowControl w:val="0"/>
              <w:ind w:firstLine="0"/>
              <w:rPr>
                <w:sz w:val="24"/>
                <w:szCs w:val="24"/>
              </w:rPr>
            </w:pPr>
            <w:r w:rsidRPr="002734E9">
              <w:rPr>
                <w:sz w:val="24"/>
                <w:szCs w:val="24"/>
              </w:rPr>
              <w:t>1.1. Транспортно-пересадочный узел «Кудрово»</w:t>
            </w:r>
          </w:p>
          <w:p w14:paraId="1E0425AA" w14:textId="77777777" w:rsidR="00D17B9E" w:rsidRPr="002734E9" w:rsidRDefault="00D17B9E" w:rsidP="00010CD4">
            <w:pPr>
              <w:widowControl w:val="0"/>
              <w:ind w:firstLine="0"/>
              <w:rPr>
                <w:sz w:val="24"/>
                <w:szCs w:val="24"/>
              </w:rPr>
            </w:pPr>
            <w:r w:rsidRPr="002734E9">
              <w:rPr>
                <w:sz w:val="24"/>
                <w:szCs w:val="24"/>
              </w:rPr>
              <w:t>1.2. </w:t>
            </w:r>
            <w:proofErr w:type="spellStart"/>
            <w:r w:rsidRPr="002734E9">
              <w:rPr>
                <w:sz w:val="24"/>
                <w:szCs w:val="24"/>
              </w:rPr>
              <w:t>Лахтинско</w:t>
            </w:r>
            <w:proofErr w:type="spellEnd"/>
            <w:r w:rsidRPr="002734E9">
              <w:rPr>
                <w:sz w:val="24"/>
                <w:szCs w:val="24"/>
              </w:rPr>
              <w:t>-Правобережная линия метрополитена от станции «Улица Дыбенко» до станции «Кудрово» с электродепо «Правобережное».</w:t>
            </w:r>
          </w:p>
        </w:tc>
      </w:tr>
      <w:tr w:rsidR="00D17B9E" w:rsidRPr="002734E9" w14:paraId="6088044A" w14:textId="77777777" w:rsidTr="00187134">
        <w:trPr>
          <w:trHeight w:val="20"/>
        </w:trPr>
        <w:tc>
          <w:tcPr>
            <w:tcW w:w="660" w:type="pct"/>
            <w:vMerge/>
          </w:tcPr>
          <w:p w14:paraId="5ECC8E9D" w14:textId="77777777" w:rsidR="00D17B9E" w:rsidRPr="002734E9" w:rsidRDefault="00D17B9E" w:rsidP="00010CD4">
            <w:pPr>
              <w:widowControl w:val="0"/>
              <w:ind w:firstLine="0"/>
              <w:rPr>
                <w:sz w:val="24"/>
                <w:szCs w:val="24"/>
              </w:rPr>
            </w:pPr>
          </w:p>
        </w:tc>
        <w:tc>
          <w:tcPr>
            <w:tcW w:w="958" w:type="pct"/>
            <w:vMerge/>
          </w:tcPr>
          <w:p w14:paraId="68880230" w14:textId="77777777" w:rsidR="00D17B9E" w:rsidRPr="002734E9" w:rsidRDefault="00D17B9E" w:rsidP="00010CD4">
            <w:pPr>
              <w:widowControl w:val="0"/>
              <w:ind w:firstLine="0"/>
              <w:rPr>
                <w:sz w:val="24"/>
                <w:szCs w:val="24"/>
              </w:rPr>
            </w:pPr>
          </w:p>
        </w:tc>
        <w:tc>
          <w:tcPr>
            <w:tcW w:w="863" w:type="pct"/>
            <w:shd w:val="clear" w:color="auto" w:fill="auto"/>
          </w:tcPr>
          <w:p w14:paraId="44C8CD85" w14:textId="77777777" w:rsidR="00D17B9E" w:rsidRPr="002734E9" w:rsidRDefault="00D17B9E" w:rsidP="00010CD4">
            <w:pPr>
              <w:widowControl w:val="0"/>
              <w:ind w:firstLine="0"/>
              <w:rPr>
                <w:sz w:val="24"/>
                <w:szCs w:val="24"/>
              </w:rPr>
            </w:pPr>
            <w:r w:rsidRPr="002734E9">
              <w:rPr>
                <w:sz w:val="24"/>
                <w:szCs w:val="24"/>
              </w:rPr>
              <w:t>Максимальная этажность зданий, строений, сооружений</w:t>
            </w:r>
          </w:p>
        </w:tc>
        <w:tc>
          <w:tcPr>
            <w:tcW w:w="815" w:type="pct"/>
            <w:shd w:val="clear" w:color="auto" w:fill="auto"/>
          </w:tcPr>
          <w:p w14:paraId="6681383D"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tcPr>
          <w:p w14:paraId="06575C99" w14:textId="77777777" w:rsidR="00D17B9E" w:rsidRPr="002734E9" w:rsidRDefault="00D17B9E" w:rsidP="00010CD4">
            <w:pPr>
              <w:widowControl w:val="0"/>
              <w:ind w:firstLine="0"/>
              <w:rPr>
                <w:sz w:val="24"/>
                <w:szCs w:val="24"/>
              </w:rPr>
            </w:pPr>
          </w:p>
        </w:tc>
      </w:tr>
      <w:tr w:rsidR="00D17B9E" w:rsidRPr="002734E9" w14:paraId="200D6C62" w14:textId="77777777" w:rsidTr="00187134">
        <w:trPr>
          <w:trHeight w:val="20"/>
        </w:trPr>
        <w:tc>
          <w:tcPr>
            <w:tcW w:w="660" w:type="pct"/>
            <w:vMerge/>
          </w:tcPr>
          <w:p w14:paraId="5D197940" w14:textId="77777777" w:rsidR="00D17B9E" w:rsidRPr="002734E9" w:rsidRDefault="00D17B9E" w:rsidP="00010CD4">
            <w:pPr>
              <w:widowControl w:val="0"/>
              <w:ind w:firstLine="0"/>
              <w:rPr>
                <w:sz w:val="24"/>
                <w:szCs w:val="24"/>
              </w:rPr>
            </w:pPr>
          </w:p>
        </w:tc>
        <w:tc>
          <w:tcPr>
            <w:tcW w:w="958" w:type="pct"/>
            <w:vMerge/>
          </w:tcPr>
          <w:p w14:paraId="354D7B72" w14:textId="77777777" w:rsidR="00D17B9E" w:rsidRPr="002734E9" w:rsidRDefault="00D17B9E" w:rsidP="00010CD4">
            <w:pPr>
              <w:widowControl w:val="0"/>
              <w:ind w:firstLine="0"/>
              <w:rPr>
                <w:sz w:val="24"/>
                <w:szCs w:val="24"/>
              </w:rPr>
            </w:pPr>
          </w:p>
        </w:tc>
        <w:tc>
          <w:tcPr>
            <w:tcW w:w="863" w:type="pct"/>
            <w:shd w:val="clear" w:color="auto" w:fill="auto"/>
          </w:tcPr>
          <w:p w14:paraId="78858D2B" w14:textId="77777777" w:rsidR="00D17B9E" w:rsidRPr="002734E9" w:rsidRDefault="00D17B9E" w:rsidP="00010CD4">
            <w:pPr>
              <w:widowControl w:val="0"/>
              <w:ind w:firstLine="0"/>
              <w:rPr>
                <w:sz w:val="24"/>
                <w:szCs w:val="24"/>
              </w:rPr>
            </w:pPr>
            <w:r w:rsidRPr="002734E9">
              <w:rPr>
                <w:sz w:val="24"/>
                <w:szCs w:val="24"/>
              </w:rPr>
              <w:t>Максимальный коэффициент застройки</w:t>
            </w:r>
          </w:p>
        </w:tc>
        <w:tc>
          <w:tcPr>
            <w:tcW w:w="815" w:type="pct"/>
            <w:shd w:val="clear" w:color="auto" w:fill="auto"/>
          </w:tcPr>
          <w:p w14:paraId="368592C6"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tcPr>
          <w:p w14:paraId="3D5C7BFD" w14:textId="77777777" w:rsidR="00D17B9E" w:rsidRPr="002734E9" w:rsidRDefault="00D17B9E" w:rsidP="00010CD4">
            <w:pPr>
              <w:widowControl w:val="0"/>
              <w:ind w:firstLine="0"/>
              <w:rPr>
                <w:sz w:val="24"/>
                <w:szCs w:val="24"/>
              </w:rPr>
            </w:pPr>
          </w:p>
        </w:tc>
      </w:tr>
      <w:tr w:rsidR="00D17B9E" w:rsidRPr="002734E9" w14:paraId="2DFA3CEB" w14:textId="77777777" w:rsidTr="00187134">
        <w:trPr>
          <w:trHeight w:val="20"/>
        </w:trPr>
        <w:tc>
          <w:tcPr>
            <w:tcW w:w="5000" w:type="pct"/>
            <w:gridSpan w:val="5"/>
            <w:shd w:val="clear" w:color="auto" w:fill="auto"/>
            <w:hideMark/>
          </w:tcPr>
          <w:p w14:paraId="3E03AC6A" w14:textId="77777777" w:rsidR="00D17B9E" w:rsidRPr="002734E9" w:rsidRDefault="00D17B9E" w:rsidP="00010CD4">
            <w:pPr>
              <w:widowControl w:val="0"/>
              <w:ind w:firstLine="0"/>
              <w:rPr>
                <w:b/>
                <w:bCs/>
                <w:sz w:val="24"/>
                <w:szCs w:val="24"/>
              </w:rPr>
            </w:pPr>
            <w:r w:rsidRPr="002734E9">
              <w:rPr>
                <w:b/>
                <w:bCs/>
                <w:sz w:val="24"/>
                <w:szCs w:val="24"/>
              </w:rPr>
              <w:t>Рекреационные зоны</w:t>
            </w:r>
          </w:p>
        </w:tc>
      </w:tr>
      <w:tr w:rsidR="00D17B9E" w:rsidRPr="002734E9" w14:paraId="03D242D8" w14:textId="77777777" w:rsidTr="00187134">
        <w:trPr>
          <w:trHeight w:val="20"/>
        </w:trPr>
        <w:tc>
          <w:tcPr>
            <w:tcW w:w="660" w:type="pct"/>
            <w:vMerge w:val="restart"/>
          </w:tcPr>
          <w:p w14:paraId="73FFD81D" w14:textId="77777777" w:rsidR="00D17B9E" w:rsidRPr="002734E9" w:rsidRDefault="00D17B9E" w:rsidP="00010CD4">
            <w:pPr>
              <w:widowControl w:val="0"/>
              <w:ind w:firstLine="0"/>
              <w:jc w:val="center"/>
              <w:rPr>
                <w:sz w:val="24"/>
                <w:szCs w:val="24"/>
              </w:rPr>
            </w:pPr>
            <w:r w:rsidRPr="002734E9">
              <w:rPr>
                <w:sz w:val="24"/>
                <w:szCs w:val="24"/>
              </w:rPr>
              <w:t>Р2с</w:t>
            </w:r>
          </w:p>
        </w:tc>
        <w:tc>
          <w:tcPr>
            <w:tcW w:w="958" w:type="pct"/>
            <w:vMerge w:val="restart"/>
          </w:tcPr>
          <w:p w14:paraId="3912BB15" w14:textId="77777777" w:rsidR="00D17B9E" w:rsidRPr="002734E9" w:rsidRDefault="00D17B9E" w:rsidP="00010CD4">
            <w:pPr>
              <w:widowControl w:val="0"/>
              <w:ind w:firstLine="0"/>
              <w:rPr>
                <w:sz w:val="24"/>
                <w:szCs w:val="24"/>
              </w:rPr>
            </w:pPr>
            <w:r w:rsidRPr="002734E9">
              <w:rPr>
                <w:sz w:val="24"/>
                <w:szCs w:val="24"/>
              </w:rPr>
              <w:t>Существующая зона зеленых насаждений общего пользования (парков, скверов, садов) с возможностью размещения плоскостных спортивных сооружений</w:t>
            </w:r>
          </w:p>
        </w:tc>
        <w:tc>
          <w:tcPr>
            <w:tcW w:w="863" w:type="pct"/>
            <w:shd w:val="clear" w:color="auto" w:fill="auto"/>
          </w:tcPr>
          <w:p w14:paraId="1E9FF9DC" w14:textId="77777777" w:rsidR="00D17B9E" w:rsidRPr="002734E9" w:rsidRDefault="00D17B9E" w:rsidP="00010CD4">
            <w:pPr>
              <w:widowControl w:val="0"/>
              <w:ind w:firstLine="0"/>
              <w:rPr>
                <w:sz w:val="24"/>
                <w:szCs w:val="24"/>
              </w:rPr>
            </w:pPr>
            <w:r w:rsidRPr="002734E9">
              <w:rPr>
                <w:sz w:val="24"/>
                <w:szCs w:val="24"/>
              </w:rPr>
              <w:t>Площадь, га</w:t>
            </w:r>
          </w:p>
        </w:tc>
        <w:tc>
          <w:tcPr>
            <w:tcW w:w="815" w:type="pct"/>
            <w:shd w:val="clear" w:color="auto" w:fill="auto"/>
          </w:tcPr>
          <w:p w14:paraId="7A412F9B" w14:textId="77777777" w:rsidR="00D17B9E" w:rsidRPr="002734E9" w:rsidRDefault="00D17B9E" w:rsidP="00010CD4">
            <w:pPr>
              <w:widowControl w:val="0"/>
              <w:ind w:firstLine="0"/>
              <w:jc w:val="center"/>
              <w:rPr>
                <w:sz w:val="24"/>
                <w:szCs w:val="24"/>
              </w:rPr>
            </w:pPr>
            <w:r w:rsidRPr="002734E9">
              <w:rPr>
                <w:sz w:val="24"/>
                <w:szCs w:val="24"/>
              </w:rPr>
              <w:t>19,46</w:t>
            </w:r>
          </w:p>
        </w:tc>
        <w:tc>
          <w:tcPr>
            <w:tcW w:w="1704" w:type="pct"/>
            <w:vMerge w:val="restart"/>
          </w:tcPr>
          <w:p w14:paraId="31CC4079" w14:textId="77777777" w:rsidR="00D17B9E" w:rsidRPr="002734E9" w:rsidRDefault="00D17B9E" w:rsidP="00010CD4">
            <w:pPr>
              <w:widowControl w:val="0"/>
              <w:ind w:firstLine="0"/>
              <w:rPr>
                <w:sz w:val="24"/>
                <w:szCs w:val="24"/>
              </w:rPr>
            </w:pPr>
          </w:p>
        </w:tc>
      </w:tr>
      <w:tr w:rsidR="00D17B9E" w:rsidRPr="002734E9" w14:paraId="2E8B2DB0" w14:textId="77777777" w:rsidTr="00187134">
        <w:trPr>
          <w:trHeight w:val="20"/>
        </w:trPr>
        <w:tc>
          <w:tcPr>
            <w:tcW w:w="660" w:type="pct"/>
            <w:vMerge/>
          </w:tcPr>
          <w:p w14:paraId="345B06A0" w14:textId="77777777" w:rsidR="00D17B9E" w:rsidRPr="002734E9" w:rsidRDefault="00D17B9E" w:rsidP="00010CD4">
            <w:pPr>
              <w:widowControl w:val="0"/>
              <w:ind w:firstLine="0"/>
              <w:rPr>
                <w:sz w:val="24"/>
                <w:szCs w:val="24"/>
              </w:rPr>
            </w:pPr>
          </w:p>
        </w:tc>
        <w:tc>
          <w:tcPr>
            <w:tcW w:w="958" w:type="pct"/>
            <w:vMerge/>
          </w:tcPr>
          <w:p w14:paraId="2319FDC5" w14:textId="77777777" w:rsidR="00D17B9E" w:rsidRPr="002734E9" w:rsidRDefault="00D17B9E" w:rsidP="00010CD4">
            <w:pPr>
              <w:widowControl w:val="0"/>
              <w:ind w:firstLine="0"/>
              <w:rPr>
                <w:sz w:val="24"/>
                <w:szCs w:val="24"/>
              </w:rPr>
            </w:pPr>
          </w:p>
        </w:tc>
        <w:tc>
          <w:tcPr>
            <w:tcW w:w="863" w:type="pct"/>
            <w:shd w:val="clear" w:color="auto" w:fill="auto"/>
          </w:tcPr>
          <w:p w14:paraId="372939A5" w14:textId="77777777" w:rsidR="00D17B9E" w:rsidRPr="002734E9" w:rsidRDefault="00D17B9E" w:rsidP="00010CD4">
            <w:pPr>
              <w:widowControl w:val="0"/>
              <w:ind w:firstLine="0"/>
              <w:rPr>
                <w:sz w:val="24"/>
                <w:szCs w:val="24"/>
              </w:rPr>
            </w:pPr>
            <w:r w:rsidRPr="002734E9">
              <w:rPr>
                <w:sz w:val="24"/>
                <w:szCs w:val="24"/>
              </w:rPr>
              <w:t>Максимальная этажность зданий, строений, сооружений</w:t>
            </w:r>
          </w:p>
        </w:tc>
        <w:tc>
          <w:tcPr>
            <w:tcW w:w="815" w:type="pct"/>
            <w:shd w:val="clear" w:color="auto" w:fill="auto"/>
          </w:tcPr>
          <w:p w14:paraId="439548EE"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tcPr>
          <w:p w14:paraId="511BB212" w14:textId="77777777" w:rsidR="00D17B9E" w:rsidRPr="002734E9" w:rsidRDefault="00D17B9E" w:rsidP="00010CD4">
            <w:pPr>
              <w:widowControl w:val="0"/>
              <w:ind w:firstLine="0"/>
              <w:rPr>
                <w:sz w:val="24"/>
                <w:szCs w:val="24"/>
              </w:rPr>
            </w:pPr>
          </w:p>
        </w:tc>
      </w:tr>
      <w:tr w:rsidR="00D17B9E" w:rsidRPr="002734E9" w14:paraId="1A9815CE" w14:textId="77777777" w:rsidTr="00187134">
        <w:trPr>
          <w:trHeight w:val="20"/>
        </w:trPr>
        <w:tc>
          <w:tcPr>
            <w:tcW w:w="660" w:type="pct"/>
            <w:vMerge/>
          </w:tcPr>
          <w:p w14:paraId="2C6487EA" w14:textId="77777777" w:rsidR="00D17B9E" w:rsidRPr="002734E9" w:rsidRDefault="00D17B9E" w:rsidP="00010CD4">
            <w:pPr>
              <w:widowControl w:val="0"/>
              <w:ind w:firstLine="0"/>
              <w:rPr>
                <w:sz w:val="24"/>
                <w:szCs w:val="24"/>
              </w:rPr>
            </w:pPr>
          </w:p>
        </w:tc>
        <w:tc>
          <w:tcPr>
            <w:tcW w:w="958" w:type="pct"/>
            <w:vMerge/>
          </w:tcPr>
          <w:p w14:paraId="27BEE0B8" w14:textId="77777777" w:rsidR="00D17B9E" w:rsidRPr="002734E9" w:rsidRDefault="00D17B9E" w:rsidP="00010CD4">
            <w:pPr>
              <w:widowControl w:val="0"/>
              <w:ind w:firstLine="0"/>
              <w:rPr>
                <w:sz w:val="24"/>
                <w:szCs w:val="24"/>
              </w:rPr>
            </w:pPr>
          </w:p>
        </w:tc>
        <w:tc>
          <w:tcPr>
            <w:tcW w:w="863" w:type="pct"/>
            <w:shd w:val="clear" w:color="auto" w:fill="auto"/>
          </w:tcPr>
          <w:p w14:paraId="60BFBBF9" w14:textId="77777777" w:rsidR="00D17B9E" w:rsidRPr="002734E9" w:rsidRDefault="00D17B9E" w:rsidP="00010CD4">
            <w:pPr>
              <w:widowControl w:val="0"/>
              <w:ind w:firstLine="0"/>
              <w:rPr>
                <w:sz w:val="24"/>
                <w:szCs w:val="24"/>
              </w:rPr>
            </w:pPr>
            <w:r w:rsidRPr="002734E9">
              <w:rPr>
                <w:sz w:val="24"/>
                <w:szCs w:val="24"/>
              </w:rPr>
              <w:t>Максимальный коэффициент застройки</w:t>
            </w:r>
          </w:p>
        </w:tc>
        <w:tc>
          <w:tcPr>
            <w:tcW w:w="815" w:type="pct"/>
            <w:shd w:val="clear" w:color="auto" w:fill="auto"/>
          </w:tcPr>
          <w:p w14:paraId="369B2416"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tcPr>
          <w:p w14:paraId="78C437A8" w14:textId="77777777" w:rsidR="00D17B9E" w:rsidRPr="002734E9" w:rsidRDefault="00D17B9E" w:rsidP="00010CD4">
            <w:pPr>
              <w:widowControl w:val="0"/>
              <w:ind w:firstLine="0"/>
              <w:rPr>
                <w:sz w:val="24"/>
                <w:szCs w:val="24"/>
              </w:rPr>
            </w:pPr>
          </w:p>
        </w:tc>
      </w:tr>
      <w:tr w:rsidR="00D17B9E" w:rsidRPr="002734E9" w14:paraId="1F0712D5" w14:textId="77777777" w:rsidTr="00187134">
        <w:trPr>
          <w:trHeight w:val="20"/>
        </w:trPr>
        <w:tc>
          <w:tcPr>
            <w:tcW w:w="660" w:type="pct"/>
            <w:vMerge w:val="restart"/>
          </w:tcPr>
          <w:p w14:paraId="5789375B" w14:textId="77777777" w:rsidR="00D17B9E" w:rsidRPr="002734E9" w:rsidRDefault="00D17B9E" w:rsidP="00010CD4">
            <w:pPr>
              <w:widowControl w:val="0"/>
              <w:ind w:firstLine="0"/>
              <w:jc w:val="center"/>
              <w:rPr>
                <w:sz w:val="24"/>
                <w:szCs w:val="24"/>
              </w:rPr>
            </w:pPr>
            <w:r w:rsidRPr="002734E9">
              <w:rPr>
                <w:sz w:val="24"/>
                <w:szCs w:val="24"/>
              </w:rPr>
              <w:t>Р2</w:t>
            </w:r>
          </w:p>
        </w:tc>
        <w:tc>
          <w:tcPr>
            <w:tcW w:w="958" w:type="pct"/>
            <w:vMerge w:val="restart"/>
          </w:tcPr>
          <w:p w14:paraId="461D8EC0" w14:textId="77777777" w:rsidR="00D17B9E" w:rsidRPr="002734E9" w:rsidRDefault="00D17B9E" w:rsidP="00010CD4">
            <w:pPr>
              <w:widowControl w:val="0"/>
              <w:ind w:firstLine="0"/>
              <w:rPr>
                <w:sz w:val="24"/>
                <w:szCs w:val="24"/>
              </w:rPr>
            </w:pPr>
            <w:r w:rsidRPr="002734E9">
              <w:rPr>
                <w:sz w:val="24"/>
                <w:szCs w:val="24"/>
              </w:rPr>
              <w:t xml:space="preserve">Планируемая зона зеленых насаждений общего пользования (парков, скверов, садов) </w:t>
            </w:r>
            <w:r w:rsidRPr="002734E9">
              <w:rPr>
                <w:sz w:val="24"/>
                <w:szCs w:val="24"/>
              </w:rPr>
              <w:lastRenderedPageBreak/>
              <w:t>с возможностью размещения плоскостных спортивных сооружений</w:t>
            </w:r>
          </w:p>
        </w:tc>
        <w:tc>
          <w:tcPr>
            <w:tcW w:w="863" w:type="pct"/>
            <w:shd w:val="clear" w:color="auto" w:fill="auto"/>
          </w:tcPr>
          <w:p w14:paraId="76FA3CC7" w14:textId="77777777" w:rsidR="00D17B9E" w:rsidRPr="002734E9" w:rsidRDefault="00D17B9E" w:rsidP="00010CD4">
            <w:pPr>
              <w:widowControl w:val="0"/>
              <w:ind w:firstLine="0"/>
              <w:rPr>
                <w:sz w:val="24"/>
                <w:szCs w:val="24"/>
              </w:rPr>
            </w:pPr>
            <w:r w:rsidRPr="002734E9">
              <w:rPr>
                <w:sz w:val="24"/>
                <w:szCs w:val="24"/>
              </w:rPr>
              <w:lastRenderedPageBreak/>
              <w:t>Площадь, га</w:t>
            </w:r>
          </w:p>
        </w:tc>
        <w:tc>
          <w:tcPr>
            <w:tcW w:w="815" w:type="pct"/>
            <w:shd w:val="clear" w:color="auto" w:fill="auto"/>
          </w:tcPr>
          <w:p w14:paraId="78FAA71C" w14:textId="77777777" w:rsidR="00D17B9E" w:rsidRPr="002734E9" w:rsidRDefault="00D17B9E" w:rsidP="00010CD4">
            <w:pPr>
              <w:widowControl w:val="0"/>
              <w:ind w:firstLine="0"/>
              <w:jc w:val="center"/>
              <w:rPr>
                <w:sz w:val="24"/>
                <w:szCs w:val="24"/>
              </w:rPr>
            </w:pPr>
            <w:r w:rsidRPr="002734E9">
              <w:rPr>
                <w:sz w:val="24"/>
                <w:szCs w:val="24"/>
              </w:rPr>
              <w:t>47,25</w:t>
            </w:r>
          </w:p>
        </w:tc>
        <w:tc>
          <w:tcPr>
            <w:tcW w:w="1704" w:type="pct"/>
            <w:vMerge w:val="restart"/>
          </w:tcPr>
          <w:p w14:paraId="42E9D116" w14:textId="77777777" w:rsidR="00D17B9E" w:rsidRPr="002734E9" w:rsidRDefault="00D17B9E" w:rsidP="00010CD4">
            <w:pPr>
              <w:widowControl w:val="0"/>
              <w:ind w:firstLine="0"/>
              <w:rPr>
                <w:sz w:val="24"/>
                <w:szCs w:val="24"/>
              </w:rPr>
            </w:pPr>
          </w:p>
        </w:tc>
      </w:tr>
      <w:tr w:rsidR="00D17B9E" w:rsidRPr="002734E9" w14:paraId="7AC63F3F" w14:textId="77777777" w:rsidTr="00187134">
        <w:trPr>
          <w:trHeight w:val="20"/>
        </w:trPr>
        <w:tc>
          <w:tcPr>
            <w:tcW w:w="660" w:type="pct"/>
            <w:vMerge/>
          </w:tcPr>
          <w:p w14:paraId="6D6A470C" w14:textId="77777777" w:rsidR="00D17B9E" w:rsidRPr="002734E9" w:rsidRDefault="00D17B9E" w:rsidP="00010CD4">
            <w:pPr>
              <w:widowControl w:val="0"/>
              <w:ind w:firstLine="0"/>
              <w:rPr>
                <w:sz w:val="24"/>
                <w:szCs w:val="24"/>
              </w:rPr>
            </w:pPr>
          </w:p>
        </w:tc>
        <w:tc>
          <w:tcPr>
            <w:tcW w:w="958" w:type="pct"/>
            <w:vMerge/>
          </w:tcPr>
          <w:p w14:paraId="2134971D" w14:textId="77777777" w:rsidR="00D17B9E" w:rsidRPr="002734E9" w:rsidRDefault="00D17B9E" w:rsidP="00010CD4">
            <w:pPr>
              <w:widowControl w:val="0"/>
              <w:ind w:firstLine="0"/>
              <w:rPr>
                <w:sz w:val="24"/>
                <w:szCs w:val="24"/>
              </w:rPr>
            </w:pPr>
          </w:p>
        </w:tc>
        <w:tc>
          <w:tcPr>
            <w:tcW w:w="863" w:type="pct"/>
            <w:shd w:val="clear" w:color="auto" w:fill="auto"/>
          </w:tcPr>
          <w:p w14:paraId="799601D5" w14:textId="77777777" w:rsidR="00D17B9E" w:rsidRPr="002734E9" w:rsidRDefault="00D17B9E" w:rsidP="00010CD4">
            <w:pPr>
              <w:widowControl w:val="0"/>
              <w:ind w:firstLine="0"/>
              <w:rPr>
                <w:sz w:val="24"/>
                <w:szCs w:val="24"/>
              </w:rPr>
            </w:pPr>
            <w:r w:rsidRPr="002734E9">
              <w:rPr>
                <w:sz w:val="24"/>
                <w:szCs w:val="24"/>
              </w:rPr>
              <w:t xml:space="preserve">Максимальная этажность зданий, строений, </w:t>
            </w:r>
            <w:r w:rsidRPr="002734E9">
              <w:rPr>
                <w:sz w:val="24"/>
                <w:szCs w:val="24"/>
              </w:rPr>
              <w:lastRenderedPageBreak/>
              <w:t>сооружений-</w:t>
            </w:r>
          </w:p>
        </w:tc>
        <w:tc>
          <w:tcPr>
            <w:tcW w:w="815" w:type="pct"/>
            <w:shd w:val="clear" w:color="auto" w:fill="auto"/>
          </w:tcPr>
          <w:p w14:paraId="0AD14177" w14:textId="77777777" w:rsidR="00D17B9E" w:rsidRPr="002734E9" w:rsidRDefault="00D17B9E" w:rsidP="00010CD4">
            <w:pPr>
              <w:widowControl w:val="0"/>
              <w:ind w:firstLine="0"/>
              <w:jc w:val="center"/>
              <w:rPr>
                <w:sz w:val="24"/>
                <w:szCs w:val="24"/>
              </w:rPr>
            </w:pPr>
            <w:r w:rsidRPr="002734E9">
              <w:rPr>
                <w:sz w:val="24"/>
                <w:szCs w:val="24"/>
              </w:rPr>
              <w:lastRenderedPageBreak/>
              <w:t>-</w:t>
            </w:r>
          </w:p>
        </w:tc>
        <w:tc>
          <w:tcPr>
            <w:tcW w:w="1704" w:type="pct"/>
            <w:vMerge/>
          </w:tcPr>
          <w:p w14:paraId="18C93A17" w14:textId="77777777" w:rsidR="00D17B9E" w:rsidRPr="002734E9" w:rsidRDefault="00D17B9E" w:rsidP="00010CD4">
            <w:pPr>
              <w:widowControl w:val="0"/>
              <w:ind w:firstLine="0"/>
              <w:rPr>
                <w:sz w:val="24"/>
                <w:szCs w:val="24"/>
              </w:rPr>
            </w:pPr>
          </w:p>
        </w:tc>
      </w:tr>
      <w:tr w:rsidR="00D17B9E" w:rsidRPr="002734E9" w14:paraId="13DBB2DC" w14:textId="77777777" w:rsidTr="00187134">
        <w:trPr>
          <w:trHeight w:val="20"/>
        </w:trPr>
        <w:tc>
          <w:tcPr>
            <w:tcW w:w="660" w:type="pct"/>
            <w:vMerge/>
          </w:tcPr>
          <w:p w14:paraId="22754B40" w14:textId="77777777" w:rsidR="00D17B9E" w:rsidRPr="002734E9" w:rsidRDefault="00D17B9E" w:rsidP="00010CD4">
            <w:pPr>
              <w:widowControl w:val="0"/>
              <w:ind w:firstLine="0"/>
              <w:rPr>
                <w:sz w:val="24"/>
                <w:szCs w:val="24"/>
              </w:rPr>
            </w:pPr>
          </w:p>
        </w:tc>
        <w:tc>
          <w:tcPr>
            <w:tcW w:w="958" w:type="pct"/>
            <w:vMerge/>
          </w:tcPr>
          <w:p w14:paraId="08D4975E" w14:textId="77777777" w:rsidR="00D17B9E" w:rsidRPr="002734E9" w:rsidRDefault="00D17B9E" w:rsidP="00010CD4">
            <w:pPr>
              <w:widowControl w:val="0"/>
              <w:ind w:firstLine="0"/>
              <w:rPr>
                <w:sz w:val="24"/>
                <w:szCs w:val="24"/>
              </w:rPr>
            </w:pPr>
          </w:p>
        </w:tc>
        <w:tc>
          <w:tcPr>
            <w:tcW w:w="863" w:type="pct"/>
            <w:shd w:val="clear" w:color="auto" w:fill="auto"/>
          </w:tcPr>
          <w:p w14:paraId="5EBF9EB4" w14:textId="77777777" w:rsidR="00D17B9E" w:rsidRPr="002734E9" w:rsidRDefault="00D17B9E" w:rsidP="00010CD4">
            <w:pPr>
              <w:widowControl w:val="0"/>
              <w:ind w:firstLine="0"/>
              <w:rPr>
                <w:sz w:val="24"/>
                <w:szCs w:val="24"/>
              </w:rPr>
            </w:pPr>
            <w:r w:rsidRPr="002734E9">
              <w:rPr>
                <w:sz w:val="24"/>
                <w:szCs w:val="24"/>
              </w:rPr>
              <w:t>Максимальный коэффициент застройки</w:t>
            </w:r>
          </w:p>
        </w:tc>
        <w:tc>
          <w:tcPr>
            <w:tcW w:w="815" w:type="pct"/>
            <w:shd w:val="clear" w:color="auto" w:fill="auto"/>
          </w:tcPr>
          <w:p w14:paraId="78384A03"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tcPr>
          <w:p w14:paraId="227C4123" w14:textId="77777777" w:rsidR="00D17B9E" w:rsidRPr="002734E9" w:rsidRDefault="00D17B9E" w:rsidP="00010CD4">
            <w:pPr>
              <w:widowControl w:val="0"/>
              <w:ind w:firstLine="0"/>
              <w:rPr>
                <w:sz w:val="24"/>
                <w:szCs w:val="24"/>
              </w:rPr>
            </w:pPr>
          </w:p>
        </w:tc>
      </w:tr>
      <w:tr w:rsidR="00D17B9E" w:rsidRPr="002734E9" w14:paraId="45696A31" w14:textId="77777777" w:rsidTr="00187134">
        <w:trPr>
          <w:trHeight w:val="20"/>
        </w:trPr>
        <w:tc>
          <w:tcPr>
            <w:tcW w:w="660" w:type="pct"/>
            <w:vMerge w:val="restart"/>
          </w:tcPr>
          <w:p w14:paraId="6E695EE9" w14:textId="77777777" w:rsidR="00D17B9E" w:rsidRPr="002734E9" w:rsidRDefault="00D17B9E" w:rsidP="00010CD4">
            <w:pPr>
              <w:widowControl w:val="0"/>
              <w:ind w:firstLine="0"/>
              <w:jc w:val="center"/>
              <w:rPr>
                <w:sz w:val="24"/>
                <w:szCs w:val="24"/>
              </w:rPr>
            </w:pPr>
            <w:r w:rsidRPr="002734E9">
              <w:rPr>
                <w:sz w:val="24"/>
                <w:szCs w:val="24"/>
              </w:rPr>
              <w:t>Р3</w:t>
            </w:r>
          </w:p>
        </w:tc>
        <w:tc>
          <w:tcPr>
            <w:tcW w:w="958" w:type="pct"/>
            <w:vMerge w:val="restart"/>
          </w:tcPr>
          <w:p w14:paraId="5B6B0B4D" w14:textId="77777777" w:rsidR="00D17B9E" w:rsidRPr="002734E9" w:rsidRDefault="00D17B9E" w:rsidP="00010CD4">
            <w:pPr>
              <w:widowControl w:val="0"/>
              <w:ind w:firstLine="0"/>
              <w:rPr>
                <w:sz w:val="24"/>
                <w:szCs w:val="24"/>
              </w:rPr>
            </w:pPr>
            <w:r w:rsidRPr="002734E9">
              <w:rPr>
                <w:sz w:val="24"/>
                <w:szCs w:val="24"/>
              </w:rPr>
              <w:t>Планируемая зона объектов туризма, отдыха, досуга и развлечений</w:t>
            </w:r>
          </w:p>
        </w:tc>
        <w:tc>
          <w:tcPr>
            <w:tcW w:w="863" w:type="pct"/>
            <w:shd w:val="clear" w:color="auto" w:fill="auto"/>
          </w:tcPr>
          <w:p w14:paraId="349D7026" w14:textId="77777777" w:rsidR="00D17B9E" w:rsidRPr="002734E9" w:rsidRDefault="00D17B9E" w:rsidP="00010CD4">
            <w:pPr>
              <w:widowControl w:val="0"/>
              <w:ind w:firstLine="0"/>
              <w:rPr>
                <w:sz w:val="24"/>
                <w:szCs w:val="24"/>
              </w:rPr>
            </w:pPr>
            <w:r w:rsidRPr="002734E9">
              <w:rPr>
                <w:sz w:val="24"/>
                <w:szCs w:val="24"/>
              </w:rPr>
              <w:t>Площадь, га</w:t>
            </w:r>
          </w:p>
        </w:tc>
        <w:tc>
          <w:tcPr>
            <w:tcW w:w="815" w:type="pct"/>
            <w:shd w:val="clear" w:color="auto" w:fill="auto"/>
          </w:tcPr>
          <w:p w14:paraId="16E44038" w14:textId="77777777" w:rsidR="00D17B9E" w:rsidRPr="002734E9" w:rsidRDefault="00D17B9E" w:rsidP="00010CD4">
            <w:pPr>
              <w:widowControl w:val="0"/>
              <w:ind w:firstLine="0"/>
              <w:jc w:val="center"/>
              <w:rPr>
                <w:sz w:val="24"/>
                <w:szCs w:val="24"/>
              </w:rPr>
            </w:pPr>
            <w:r w:rsidRPr="002734E9">
              <w:rPr>
                <w:sz w:val="24"/>
                <w:szCs w:val="24"/>
              </w:rPr>
              <w:t>30,32</w:t>
            </w:r>
          </w:p>
        </w:tc>
        <w:tc>
          <w:tcPr>
            <w:tcW w:w="1704" w:type="pct"/>
            <w:vMerge w:val="restart"/>
          </w:tcPr>
          <w:p w14:paraId="4D8052B9" w14:textId="77777777" w:rsidR="00D17B9E" w:rsidRPr="002734E9" w:rsidRDefault="00D17B9E" w:rsidP="00010CD4">
            <w:pPr>
              <w:widowControl w:val="0"/>
              <w:ind w:firstLine="0"/>
              <w:rPr>
                <w:sz w:val="24"/>
                <w:szCs w:val="24"/>
              </w:rPr>
            </w:pPr>
            <w:r w:rsidRPr="002734E9">
              <w:rPr>
                <w:sz w:val="24"/>
                <w:szCs w:val="24"/>
              </w:rPr>
              <w:t>1. Объекты местного значения Всеволожского муниципального района Ленинградской области:</w:t>
            </w:r>
          </w:p>
          <w:p w14:paraId="4EF26DC1" w14:textId="77777777" w:rsidR="00D17B9E" w:rsidRPr="002734E9" w:rsidRDefault="00D17B9E" w:rsidP="00010CD4">
            <w:pPr>
              <w:widowControl w:val="0"/>
              <w:ind w:firstLine="0"/>
              <w:rPr>
                <w:sz w:val="24"/>
                <w:szCs w:val="24"/>
              </w:rPr>
            </w:pPr>
            <w:r w:rsidRPr="002734E9">
              <w:rPr>
                <w:sz w:val="24"/>
                <w:szCs w:val="24"/>
              </w:rPr>
              <w:t>1.1. СТЦ «Монолит» (капитальный ремонт).</w:t>
            </w:r>
          </w:p>
        </w:tc>
      </w:tr>
      <w:tr w:rsidR="00D17B9E" w:rsidRPr="002734E9" w14:paraId="767C7571" w14:textId="77777777" w:rsidTr="00187134">
        <w:trPr>
          <w:trHeight w:val="20"/>
        </w:trPr>
        <w:tc>
          <w:tcPr>
            <w:tcW w:w="660" w:type="pct"/>
            <w:vMerge/>
          </w:tcPr>
          <w:p w14:paraId="781BB4E9" w14:textId="77777777" w:rsidR="00D17B9E" w:rsidRPr="002734E9" w:rsidRDefault="00D17B9E" w:rsidP="00010CD4">
            <w:pPr>
              <w:widowControl w:val="0"/>
              <w:ind w:firstLine="0"/>
              <w:rPr>
                <w:sz w:val="24"/>
                <w:szCs w:val="24"/>
              </w:rPr>
            </w:pPr>
          </w:p>
        </w:tc>
        <w:tc>
          <w:tcPr>
            <w:tcW w:w="958" w:type="pct"/>
            <w:vMerge/>
          </w:tcPr>
          <w:p w14:paraId="59F84A0D" w14:textId="77777777" w:rsidR="00D17B9E" w:rsidRPr="002734E9" w:rsidRDefault="00D17B9E" w:rsidP="00010CD4">
            <w:pPr>
              <w:widowControl w:val="0"/>
              <w:ind w:firstLine="0"/>
              <w:rPr>
                <w:sz w:val="24"/>
                <w:szCs w:val="24"/>
              </w:rPr>
            </w:pPr>
          </w:p>
        </w:tc>
        <w:tc>
          <w:tcPr>
            <w:tcW w:w="863" w:type="pct"/>
            <w:shd w:val="clear" w:color="auto" w:fill="auto"/>
          </w:tcPr>
          <w:p w14:paraId="253DB4DC" w14:textId="77777777" w:rsidR="00D17B9E" w:rsidRPr="002734E9" w:rsidRDefault="00D17B9E" w:rsidP="00010CD4">
            <w:pPr>
              <w:widowControl w:val="0"/>
              <w:ind w:firstLine="0"/>
              <w:rPr>
                <w:sz w:val="24"/>
                <w:szCs w:val="24"/>
              </w:rPr>
            </w:pPr>
            <w:r w:rsidRPr="002734E9">
              <w:rPr>
                <w:sz w:val="24"/>
                <w:szCs w:val="24"/>
              </w:rPr>
              <w:t>Максимальная этажность зданий, строений, сооружений</w:t>
            </w:r>
          </w:p>
        </w:tc>
        <w:tc>
          <w:tcPr>
            <w:tcW w:w="815" w:type="pct"/>
            <w:shd w:val="clear" w:color="auto" w:fill="auto"/>
          </w:tcPr>
          <w:p w14:paraId="4B50111F"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tcPr>
          <w:p w14:paraId="59ADAAC0" w14:textId="77777777" w:rsidR="00D17B9E" w:rsidRPr="002734E9" w:rsidRDefault="00D17B9E" w:rsidP="00010CD4">
            <w:pPr>
              <w:widowControl w:val="0"/>
              <w:ind w:firstLine="0"/>
              <w:rPr>
                <w:sz w:val="24"/>
                <w:szCs w:val="24"/>
              </w:rPr>
            </w:pPr>
          </w:p>
        </w:tc>
      </w:tr>
      <w:tr w:rsidR="00D17B9E" w:rsidRPr="002734E9" w14:paraId="43D2004B" w14:textId="77777777" w:rsidTr="00187134">
        <w:trPr>
          <w:trHeight w:val="20"/>
        </w:trPr>
        <w:tc>
          <w:tcPr>
            <w:tcW w:w="660" w:type="pct"/>
            <w:vMerge/>
          </w:tcPr>
          <w:p w14:paraId="1FB26D42" w14:textId="77777777" w:rsidR="00D17B9E" w:rsidRPr="002734E9" w:rsidRDefault="00D17B9E" w:rsidP="00010CD4">
            <w:pPr>
              <w:widowControl w:val="0"/>
              <w:ind w:firstLine="0"/>
              <w:rPr>
                <w:sz w:val="24"/>
                <w:szCs w:val="24"/>
              </w:rPr>
            </w:pPr>
          </w:p>
        </w:tc>
        <w:tc>
          <w:tcPr>
            <w:tcW w:w="958" w:type="pct"/>
            <w:vMerge/>
          </w:tcPr>
          <w:p w14:paraId="1B164489" w14:textId="77777777" w:rsidR="00D17B9E" w:rsidRPr="002734E9" w:rsidRDefault="00D17B9E" w:rsidP="00010CD4">
            <w:pPr>
              <w:widowControl w:val="0"/>
              <w:ind w:firstLine="0"/>
              <w:rPr>
                <w:sz w:val="24"/>
                <w:szCs w:val="24"/>
              </w:rPr>
            </w:pPr>
          </w:p>
        </w:tc>
        <w:tc>
          <w:tcPr>
            <w:tcW w:w="863" w:type="pct"/>
            <w:shd w:val="clear" w:color="auto" w:fill="auto"/>
          </w:tcPr>
          <w:p w14:paraId="40500127" w14:textId="77777777" w:rsidR="00D17B9E" w:rsidRPr="002734E9" w:rsidRDefault="00D17B9E" w:rsidP="00010CD4">
            <w:pPr>
              <w:widowControl w:val="0"/>
              <w:ind w:firstLine="0"/>
              <w:rPr>
                <w:sz w:val="24"/>
                <w:szCs w:val="24"/>
              </w:rPr>
            </w:pPr>
            <w:r w:rsidRPr="002734E9">
              <w:rPr>
                <w:sz w:val="24"/>
                <w:szCs w:val="24"/>
              </w:rPr>
              <w:t>Максимальный коэффициент застройки</w:t>
            </w:r>
          </w:p>
        </w:tc>
        <w:tc>
          <w:tcPr>
            <w:tcW w:w="815" w:type="pct"/>
            <w:shd w:val="clear" w:color="auto" w:fill="auto"/>
          </w:tcPr>
          <w:p w14:paraId="584916A6"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tcPr>
          <w:p w14:paraId="06F6C436" w14:textId="77777777" w:rsidR="00D17B9E" w:rsidRPr="002734E9" w:rsidRDefault="00D17B9E" w:rsidP="00010CD4">
            <w:pPr>
              <w:widowControl w:val="0"/>
              <w:ind w:firstLine="0"/>
              <w:rPr>
                <w:sz w:val="24"/>
                <w:szCs w:val="24"/>
              </w:rPr>
            </w:pPr>
          </w:p>
        </w:tc>
      </w:tr>
      <w:tr w:rsidR="00D17B9E" w:rsidRPr="002734E9" w14:paraId="4E592CF8" w14:textId="77777777" w:rsidTr="00187134">
        <w:trPr>
          <w:trHeight w:val="20"/>
        </w:trPr>
        <w:tc>
          <w:tcPr>
            <w:tcW w:w="5000" w:type="pct"/>
            <w:gridSpan w:val="5"/>
            <w:shd w:val="clear" w:color="auto" w:fill="auto"/>
            <w:hideMark/>
          </w:tcPr>
          <w:p w14:paraId="6A620B52" w14:textId="77777777" w:rsidR="00D17B9E" w:rsidRPr="002734E9" w:rsidRDefault="00D17B9E" w:rsidP="00010CD4">
            <w:pPr>
              <w:widowControl w:val="0"/>
              <w:ind w:firstLine="0"/>
              <w:rPr>
                <w:b/>
                <w:bCs/>
                <w:sz w:val="24"/>
                <w:szCs w:val="24"/>
              </w:rPr>
            </w:pPr>
            <w:r w:rsidRPr="002734E9">
              <w:rPr>
                <w:b/>
                <w:bCs/>
                <w:sz w:val="24"/>
                <w:szCs w:val="24"/>
              </w:rPr>
              <w:t>Зона сельскохозяйственного использования:</w:t>
            </w:r>
          </w:p>
        </w:tc>
      </w:tr>
      <w:tr w:rsidR="00D17B9E" w:rsidRPr="002734E9" w14:paraId="617ECF48" w14:textId="77777777" w:rsidTr="00187134">
        <w:trPr>
          <w:trHeight w:val="20"/>
        </w:trPr>
        <w:tc>
          <w:tcPr>
            <w:tcW w:w="660" w:type="pct"/>
            <w:vMerge w:val="restart"/>
          </w:tcPr>
          <w:p w14:paraId="4E1EFA50" w14:textId="77777777" w:rsidR="00D17B9E" w:rsidRPr="002734E9" w:rsidRDefault="00D17B9E" w:rsidP="00010CD4">
            <w:pPr>
              <w:widowControl w:val="0"/>
              <w:ind w:firstLine="0"/>
              <w:jc w:val="center"/>
              <w:rPr>
                <w:sz w:val="24"/>
                <w:szCs w:val="24"/>
              </w:rPr>
            </w:pPr>
            <w:r w:rsidRPr="002734E9">
              <w:rPr>
                <w:sz w:val="24"/>
                <w:szCs w:val="24"/>
              </w:rPr>
              <w:t>С0</w:t>
            </w:r>
          </w:p>
        </w:tc>
        <w:tc>
          <w:tcPr>
            <w:tcW w:w="958" w:type="pct"/>
            <w:vMerge w:val="restart"/>
          </w:tcPr>
          <w:p w14:paraId="1575AF33" w14:textId="77777777" w:rsidR="00D17B9E" w:rsidRPr="002734E9" w:rsidRDefault="00D17B9E" w:rsidP="00010CD4">
            <w:pPr>
              <w:widowControl w:val="0"/>
              <w:ind w:firstLine="0"/>
              <w:rPr>
                <w:sz w:val="24"/>
                <w:szCs w:val="24"/>
              </w:rPr>
            </w:pPr>
            <w:r w:rsidRPr="002734E9">
              <w:rPr>
                <w:sz w:val="24"/>
                <w:szCs w:val="24"/>
              </w:rPr>
              <w:t>Зона сельскохозяйственного использования, в том числе сельскохозяйственных угодий</w:t>
            </w:r>
          </w:p>
        </w:tc>
        <w:tc>
          <w:tcPr>
            <w:tcW w:w="863" w:type="pct"/>
            <w:shd w:val="clear" w:color="auto" w:fill="auto"/>
          </w:tcPr>
          <w:p w14:paraId="5ECEECBA" w14:textId="77777777" w:rsidR="00D17B9E" w:rsidRPr="002734E9" w:rsidRDefault="00D17B9E" w:rsidP="00010CD4">
            <w:pPr>
              <w:widowControl w:val="0"/>
              <w:ind w:firstLine="0"/>
              <w:rPr>
                <w:sz w:val="24"/>
                <w:szCs w:val="24"/>
              </w:rPr>
            </w:pPr>
            <w:r w:rsidRPr="002734E9">
              <w:rPr>
                <w:sz w:val="24"/>
                <w:szCs w:val="24"/>
              </w:rPr>
              <w:t>Площадь, га</w:t>
            </w:r>
          </w:p>
        </w:tc>
        <w:tc>
          <w:tcPr>
            <w:tcW w:w="815" w:type="pct"/>
            <w:shd w:val="clear" w:color="auto" w:fill="auto"/>
          </w:tcPr>
          <w:p w14:paraId="435C7410" w14:textId="77777777" w:rsidR="00D17B9E" w:rsidRPr="002734E9" w:rsidRDefault="00D17B9E" w:rsidP="00010CD4">
            <w:pPr>
              <w:widowControl w:val="0"/>
              <w:ind w:firstLine="0"/>
              <w:jc w:val="center"/>
              <w:rPr>
                <w:sz w:val="24"/>
                <w:szCs w:val="24"/>
              </w:rPr>
            </w:pPr>
            <w:r w:rsidRPr="002734E9">
              <w:rPr>
                <w:sz w:val="24"/>
                <w:szCs w:val="24"/>
              </w:rPr>
              <w:t>376,38</w:t>
            </w:r>
          </w:p>
        </w:tc>
        <w:tc>
          <w:tcPr>
            <w:tcW w:w="1704" w:type="pct"/>
            <w:vMerge w:val="restart"/>
          </w:tcPr>
          <w:p w14:paraId="4CDD5125" w14:textId="77777777" w:rsidR="00D17B9E" w:rsidRPr="002734E9" w:rsidRDefault="00D17B9E" w:rsidP="00010CD4">
            <w:pPr>
              <w:widowControl w:val="0"/>
              <w:ind w:firstLine="0"/>
              <w:rPr>
                <w:sz w:val="24"/>
                <w:szCs w:val="24"/>
              </w:rPr>
            </w:pPr>
          </w:p>
        </w:tc>
      </w:tr>
      <w:tr w:rsidR="00D17B9E" w:rsidRPr="002734E9" w14:paraId="203CEAF9" w14:textId="77777777" w:rsidTr="00187134">
        <w:trPr>
          <w:trHeight w:val="20"/>
        </w:trPr>
        <w:tc>
          <w:tcPr>
            <w:tcW w:w="660" w:type="pct"/>
            <w:vMerge/>
          </w:tcPr>
          <w:p w14:paraId="58E2EB00" w14:textId="77777777" w:rsidR="00D17B9E" w:rsidRPr="002734E9" w:rsidRDefault="00D17B9E" w:rsidP="00010CD4">
            <w:pPr>
              <w:widowControl w:val="0"/>
              <w:ind w:firstLine="0"/>
              <w:rPr>
                <w:sz w:val="24"/>
                <w:szCs w:val="24"/>
              </w:rPr>
            </w:pPr>
          </w:p>
        </w:tc>
        <w:tc>
          <w:tcPr>
            <w:tcW w:w="958" w:type="pct"/>
            <w:vMerge/>
          </w:tcPr>
          <w:p w14:paraId="145E43C8" w14:textId="77777777" w:rsidR="00D17B9E" w:rsidRPr="002734E9" w:rsidRDefault="00D17B9E" w:rsidP="00010CD4">
            <w:pPr>
              <w:widowControl w:val="0"/>
              <w:ind w:firstLine="0"/>
              <w:rPr>
                <w:sz w:val="24"/>
                <w:szCs w:val="24"/>
              </w:rPr>
            </w:pPr>
          </w:p>
        </w:tc>
        <w:tc>
          <w:tcPr>
            <w:tcW w:w="863" w:type="pct"/>
            <w:shd w:val="clear" w:color="auto" w:fill="auto"/>
          </w:tcPr>
          <w:p w14:paraId="7F5B0EE4" w14:textId="77777777" w:rsidR="00D17B9E" w:rsidRPr="002734E9" w:rsidRDefault="00D17B9E" w:rsidP="00010CD4">
            <w:pPr>
              <w:widowControl w:val="0"/>
              <w:ind w:firstLine="0"/>
              <w:rPr>
                <w:sz w:val="24"/>
                <w:szCs w:val="24"/>
              </w:rPr>
            </w:pPr>
            <w:r w:rsidRPr="002734E9">
              <w:rPr>
                <w:sz w:val="24"/>
                <w:szCs w:val="24"/>
              </w:rPr>
              <w:t>Максимальная этажность зданий, строений, сооружений</w:t>
            </w:r>
          </w:p>
        </w:tc>
        <w:tc>
          <w:tcPr>
            <w:tcW w:w="815" w:type="pct"/>
            <w:shd w:val="clear" w:color="auto" w:fill="auto"/>
          </w:tcPr>
          <w:p w14:paraId="63574CB8"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tcPr>
          <w:p w14:paraId="27270D7B" w14:textId="77777777" w:rsidR="00D17B9E" w:rsidRPr="002734E9" w:rsidRDefault="00D17B9E" w:rsidP="00010CD4">
            <w:pPr>
              <w:widowControl w:val="0"/>
              <w:ind w:firstLine="0"/>
              <w:rPr>
                <w:sz w:val="24"/>
                <w:szCs w:val="24"/>
              </w:rPr>
            </w:pPr>
          </w:p>
        </w:tc>
      </w:tr>
      <w:tr w:rsidR="00D17B9E" w:rsidRPr="002734E9" w14:paraId="3E3D1FD7" w14:textId="77777777" w:rsidTr="00187134">
        <w:trPr>
          <w:trHeight w:val="20"/>
        </w:trPr>
        <w:tc>
          <w:tcPr>
            <w:tcW w:w="660" w:type="pct"/>
            <w:vMerge/>
          </w:tcPr>
          <w:p w14:paraId="5C0F0A47" w14:textId="77777777" w:rsidR="00D17B9E" w:rsidRPr="002734E9" w:rsidRDefault="00D17B9E" w:rsidP="00010CD4">
            <w:pPr>
              <w:widowControl w:val="0"/>
              <w:ind w:firstLine="0"/>
              <w:rPr>
                <w:sz w:val="24"/>
                <w:szCs w:val="24"/>
              </w:rPr>
            </w:pPr>
          </w:p>
        </w:tc>
        <w:tc>
          <w:tcPr>
            <w:tcW w:w="958" w:type="pct"/>
            <w:vMerge/>
          </w:tcPr>
          <w:p w14:paraId="480A2BFF" w14:textId="77777777" w:rsidR="00D17B9E" w:rsidRPr="002734E9" w:rsidRDefault="00D17B9E" w:rsidP="00010CD4">
            <w:pPr>
              <w:widowControl w:val="0"/>
              <w:ind w:firstLine="0"/>
              <w:rPr>
                <w:sz w:val="24"/>
                <w:szCs w:val="24"/>
              </w:rPr>
            </w:pPr>
          </w:p>
        </w:tc>
        <w:tc>
          <w:tcPr>
            <w:tcW w:w="863" w:type="pct"/>
            <w:shd w:val="clear" w:color="auto" w:fill="auto"/>
          </w:tcPr>
          <w:p w14:paraId="4946A62F" w14:textId="77777777" w:rsidR="00D17B9E" w:rsidRPr="002734E9" w:rsidRDefault="00D17B9E" w:rsidP="00010CD4">
            <w:pPr>
              <w:widowControl w:val="0"/>
              <w:ind w:firstLine="0"/>
              <w:rPr>
                <w:sz w:val="24"/>
                <w:szCs w:val="24"/>
              </w:rPr>
            </w:pPr>
            <w:r w:rsidRPr="002734E9">
              <w:rPr>
                <w:sz w:val="24"/>
                <w:szCs w:val="24"/>
              </w:rPr>
              <w:t>Максимальный коэффициент застройки</w:t>
            </w:r>
          </w:p>
        </w:tc>
        <w:tc>
          <w:tcPr>
            <w:tcW w:w="815" w:type="pct"/>
            <w:shd w:val="clear" w:color="auto" w:fill="auto"/>
          </w:tcPr>
          <w:p w14:paraId="36623D08"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tcPr>
          <w:p w14:paraId="71CC1B38" w14:textId="77777777" w:rsidR="00D17B9E" w:rsidRPr="002734E9" w:rsidRDefault="00D17B9E" w:rsidP="00010CD4">
            <w:pPr>
              <w:widowControl w:val="0"/>
              <w:ind w:firstLine="0"/>
              <w:rPr>
                <w:sz w:val="24"/>
                <w:szCs w:val="24"/>
              </w:rPr>
            </w:pPr>
          </w:p>
        </w:tc>
      </w:tr>
      <w:tr w:rsidR="00D17B9E" w:rsidRPr="002734E9" w14:paraId="5F19684B" w14:textId="77777777" w:rsidTr="00187134">
        <w:trPr>
          <w:trHeight w:val="20"/>
        </w:trPr>
        <w:tc>
          <w:tcPr>
            <w:tcW w:w="660" w:type="pct"/>
            <w:vMerge w:val="restart"/>
          </w:tcPr>
          <w:p w14:paraId="49FB558B" w14:textId="77777777" w:rsidR="00D17B9E" w:rsidRPr="002734E9" w:rsidRDefault="00D17B9E" w:rsidP="00010CD4">
            <w:pPr>
              <w:widowControl w:val="0"/>
              <w:ind w:firstLine="0"/>
              <w:jc w:val="center"/>
              <w:rPr>
                <w:sz w:val="24"/>
                <w:szCs w:val="24"/>
              </w:rPr>
            </w:pPr>
            <w:r w:rsidRPr="002734E9">
              <w:rPr>
                <w:sz w:val="24"/>
                <w:szCs w:val="24"/>
              </w:rPr>
              <w:t>С2с</w:t>
            </w:r>
          </w:p>
        </w:tc>
        <w:tc>
          <w:tcPr>
            <w:tcW w:w="958" w:type="pct"/>
            <w:vMerge w:val="restart"/>
          </w:tcPr>
          <w:p w14:paraId="4A0D988D" w14:textId="77777777" w:rsidR="00D17B9E" w:rsidRPr="002734E9" w:rsidRDefault="00D17B9E" w:rsidP="00010CD4">
            <w:pPr>
              <w:widowControl w:val="0"/>
              <w:ind w:firstLine="0"/>
              <w:rPr>
                <w:sz w:val="24"/>
                <w:szCs w:val="24"/>
              </w:rPr>
            </w:pPr>
            <w:r w:rsidRPr="002734E9">
              <w:rPr>
                <w:sz w:val="24"/>
                <w:szCs w:val="24"/>
              </w:rPr>
              <w:t>Существующая зона, занятая объектами сельскохозяйственного назначения</w:t>
            </w:r>
          </w:p>
        </w:tc>
        <w:tc>
          <w:tcPr>
            <w:tcW w:w="863" w:type="pct"/>
            <w:shd w:val="clear" w:color="auto" w:fill="auto"/>
          </w:tcPr>
          <w:p w14:paraId="06A23803" w14:textId="77777777" w:rsidR="00D17B9E" w:rsidRPr="002734E9" w:rsidRDefault="00D17B9E" w:rsidP="00010CD4">
            <w:pPr>
              <w:widowControl w:val="0"/>
              <w:ind w:firstLine="0"/>
              <w:rPr>
                <w:sz w:val="24"/>
                <w:szCs w:val="24"/>
              </w:rPr>
            </w:pPr>
            <w:r w:rsidRPr="002734E9">
              <w:rPr>
                <w:sz w:val="24"/>
                <w:szCs w:val="24"/>
              </w:rPr>
              <w:t>Площадь, га</w:t>
            </w:r>
          </w:p>
        </w:tc>
        <w:tc>
          <w:tcPr>
            <w:tcW w:w="815" w:type="pct"/>
            <w:shd w:val="clear" w:color="auto" w:fill="auto"/>
          </w:tcPr>
          <w:p w14:paraId="184B75F4" w14:textId="77777777" w:rsidR="00D17B9E" w:rsidRPr="002734E9" w:rsidRDefault="00D17B9E" w:rsidP="00010CD4">
            <w:pPr>
              <w:widowControl w:val="0"/>
              <w:ind w:firstLine="0"/>
              <w:jc w:val="center"/>
              <w:rPr>
                <w:sz w:val="24"/>
                <w:szCs w:val="24"/>
              </w:rPr>
            </w:pPr>
            <w:r w:rsidRPr="002734E9">
              <w:rPr>
                <w:sz w:val="24"/>
                <w:szCs w:val="24"/>
              </w:rPr>
              <w:t>39,65</w:t>
            </w:r>
          </w:p>
        </w:tc>
        <w:tc>
          <w:tcPr>
            <w:tcW w:w="1704" w:type="pct"/>
            <w:vMerge w:val="restart"/>
          </w:tcPr>
          <w:p w14:paraId="21F8C139" w14:textId="77777777" w:rsidR="00D17B9E" w:rsidRPr="002734E9" w:rsidRDefault="00D17B9E" w:rsidP="00010CD4">
            <w:pPr>
              <w:widowControl w:val="0"/>
              <w:ind w:firstLine="0"/>
              <w:rPr>
                <w:sz w:val="24"/>
                <w:szCs w:val="24"/>
              </w:rPr>
            </w:pPr>
          </w:p>
        </w:tc>
      </w:tr>
      <w:tr w:rsidR="00D17B9E" w:rsidRPr="002734E9" w14:paraId="05FD7ADF" w14:textId="77777777" w:rsidTr="00187134">
        <w:trPr>
          <w:trHeight w:val="20"/>
        </w:trPr>
        <w:tc>
          <w:tcPr>
            <w:tcW w:w="660" w:type="pct"/>
            <w:vMerge/>
          </w:tcPr>
          <w:p w14:paraId="6CC2F51D" w14:textId="77777777" w:rsidR="00D17B9E" w:rsidRPr="002734E9" w:rsidRDefault="00D17B9E" w:rsidP="00010CD4">
            <w:pPr>
              <w:widowControl w:val="0"/>
              <w:ind w:firstLine="0"/>
              <w:rPr>
                <w:sz w:val="24"/>
                <w:szCs w:val="24"/>
              </w:rPr>
            </w:pPr>
          </w:p>
        </w:tc>
        <w:tc>
          <w:tcPr>
            <w:tcW w:w="958" w:type="pct"/>
            <w:vMerge/>
          </w:tcPr>
          <w:p w14:paraId="0E423AA5" w14:textId="77777777" w:rsidR="00D17B9E" w:rsidRPr="002734E9" w:rsidRDefault="00D17B9E" w:rsidP="00010CD4">
            <w:pPr>
              <w:widowControl w:val="0"/>
              <w:ind w:firstLine="0"/>
              <w:rPr>
                <w:sz w:val="24"/>
                <w:szCs w:val="24"/>
              </w:rPr>
            </w:pPr>
          </w:p>
        </w:tc>
        <w:tc>
          <w:tcPr>
            <w:tcW w:w="863" w:type="pct"/>
            <w:shd w:val="clear" w:color="auto" w:fill="auto"/>
          </w:tcPr>
          <w:p w14:paraId="1DD08F01" w14:textId="77777777" w:rsidR="00D17B9E" w:rsidRPr="002734E9" w:rsidRDefault="00D17B9E" w:rsidP="00010CD4">
            <w:pPr>
              <w:widowControl w:val="0"/>
              <w:ind w:firstLine="0"/>
              <w:rPr>
                <w:sz w:val="24"/>
                <w:szCs w:val="24"/>
              </w:rPr>
            </w:pPr>
            <w:r w:rsidRPr="002734E9">
              <w:rPr>
                <w:sz w:val="24"/>
                <w:szCs w:val="24"/>
              </w:rPr>
              <w:t>Максимальная этажность зданий, строений, сооружений</w:t>
            </w:r>
          </w:p>
        </w:tc>
        <w:tc>
          <w:tcPr>
            <w:tcW w:w="815" w:type="pct"/>
            <w:shd w:val="clear" w:color="auto" w:fill="auto"/>
          </w:tcPr>
          <w:p w14:paraId="650AE2A4"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tcPr>
          <w:p w14:paraId="6DA5A024" w14:textId="77777777" w:rsidR="00D17B9E" w:rsidRPr="002734E9" w:rsidRDefault="00D17B9E" w:rsidP="00010CD4">
            <w:pPr>
              <w:widowControl w:val="0"/>
              <w:ind w:firstLine="0"/>
              <w:rPr>
                <w:sz w:val="24"/>
                <w:szCs w:val="24"/>
              </w:rPr>
            </w:pPr>
          </w:p>
        </w:tc>
      </w:tr>
      <w:tr w:rsidR="00D17B9E" w:rsidRPr="002734E9" w14:paraId="080336E3" w14:textId="77777777" w:rsidTr="00187134">
        <w:trPr>
          <w:trHeight w:val="20"/>
        </w:trPr>
        <w:tc>
          <w:tcPr>
            <w:tcW w:w="660" w:type="pct"/>
            <w:vMerge/>
          </w:tcPr>
          <w:p w14:paraId="685F5ECD" w14:textId="77777777" w:rsidR="00D17B9E" w:rsidRPr="002734E9" w:rsidRDefault="00D17B9E" w:rsidP="00010CD4">
            <w:pPr>
              <w:widowControl w:val="0"/>
              <w:ind w:firstLine="0"/>
              <w:rPr>
                <w:sz w:val="24"/>
                <w:szCs w:val="24"/>
              </w:rPr>
            </w:pPr>
          </w:p>
        </w:tc>
        <w:tc>
          <w:tcPr>
            <w:tcW w:w="958" w:type="pct"/>
            <w:vMerge/>
          </w:tcPr>
          <w:p w14:paraId="2DC4DB9B" w14:textId="77777777" w:rsidR="00D17B9E" w:rsidRPr="002734E9" w:rsidRDefault="00D17B9E" w:rsidP="00010CD4">
            <w:pPr>
              <w:widowControl w:val="0"/>
              <w:ind w:firstLine="0"/>
              <w:rPr>
                <w:sz w:val="24"/>
                <w:szCs w:val="24"/>
              </w:rPr>
            </w:pPr>
          </w:p>
        </w:tc>
        <w:tc>
          <w:tcPr>
            <w:tcW w:w="863" w:type="pct"/>
            <w:shd w:val="clear" w:color="auto" w:fill="auto"/>
          </w:tcPr>
          <w:p w14:paraId="742989D2" w14:textId="77777777" w:rsidR="00D17B9E" w:rsidRPr="002734E9" w:rsidRDefault="00D17B9E" w:rsidP="00010CD4">
            <w:pPr>
              <w:widowControl w:val="0"/>
              <w:ind w:firstLine="0"/>
              <w:rPr>
                <w:sz w:val="24"/>
                <w:szCs w:val="24"/>
              </w:rPr>
            </w:pPr>
            <w:r w:rsidRPr="002734E9">
              <w:rPr>
                <w:sz w:val="24"/>
                <w:szCs w:val="24"/>
              </w:rPr>
              <w:t>Максимальный коэффициент застройки</w:t>
            </w:r>
          </w:p>
        </w:tc>
        <w:tc>
          <w:tcPr>
            <w:tcW w:w="815" w:type="pct"/>
            <w:shd w:val="clear" w:color="auto" w:fill="auto"/>
          </w:tcPr>
          <w:p w14:paraId="7899262F"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tcPr>
          <w:p w14:paraId="265AE4AB" w14:textId="77777777" w:rsidR="00D17B9E" w:rsidRPr="002734E9" w:rsidRDefault="00D17B9E" w:rsidP="00010CD4">
            <w:pPr>
              <w:widowControl w:val="0"/>
              <w:ind w:firstLine="0"/>
              <w:rPr>
                <w:sz w:val="24"/>
                <w:szCs w:val="24"/>
              </w:rPr>
            </w:pPr>
          </w:p>
        </w:tc>
      </w:tr>
      <w:tr w:rsidR="00D17B9E" w:rsidRPr="002734E9" w14:paraId="1AA0A5E7" w14:textId="77777777" w:rsidTr="00187134">
        <w:trPr>
          <w:trHeight w:val="20"/>
        </w:trPr>
        <w:tc>
          <w:tcPr>
            <w:tcW w:w="660" w:type="pct"/>
            <w:vMerge w:val="restart"/>
          </w:tcPr>
          <w:p w14:paraId="7E5D4FDE" w14:textId="77777777" w:rsidR="00D17B9E" w:rsidRPr="002734E9" w:rsidRDefault="00D17B9E" w:rsidP="00010CD4">
            <w:pPr>
              <w:widowControl w:val="0"/>
              <w:ind w:firstLine="0"/>
              <w:jc w:val="center"/>
              <w:rPr>
                <w:sz w:val="24"/>
                <w:szCs w:val="24"/>
              </w:rPr>
            </w:pPr>
            <w:r w:rsidRPr="002734E9">
              <w:rPr>
                <w:sz w:val="24"/>
                <w:szCs w:val="24"/>
              </w:rPr>
              <w:t>С3с</w:t>
            </w:r>
          </w:p>
        </w:tc>
        <w:tc>
          <w:tcPr>
            <w:tcW w:w="958" w:type="pct"/>
            <w:vMerge w:val="restart"/>
          </w:tcPr>
          <w:p w14:paraId="5CCDFAB2" w14:textId="77777777" w:rsidR="00D17B9E" w:rsidRPr="002734E9" w:rsidRDefault="00D17B9E" w:rsidP="00010CD4">
            <w:pPr>
              <w:widowControl w:val="0"/>
              <w:ind w:firstLine="0"/>
              <w:rPr>
                <w:sz w:val="24"/>
                <w:szCs w:val="24"/>
              </w:rPr>
            </w:pPr>
            <w:r w:rsidRPr="002734E9">
              <w:rPr>
                <w:sz w:val="24"/>
                <w:szCs w:val="24"/>
              </w:rPr>
              <w:t>Существующая зона для ведения садоводства и огородничества</w:t>
            </w:r>
          </w:p>
        </w:tc>
        <w:tc>
          <w:tcPr>
            <w:tcW w:w="863" w:type="pct"/>
            <w:shd w:val="clear" w:color="auto" w:fill="auto"/>
          </w:tcPr>
          <w:p w14:paraId="65177307" w14:textId="77777777" w:rsidR="00D17B9E" w:rsidRPr="002734E9" w:rsidRDefault="00D17B9E" w:rsidP="00010CD4">
            <w:pPr>
              <w:widowControl w:val="0"/>
              <w:ind w:firstLine="0"/>
              <w:rPr>
                <w:sz w:val="24"/>
                <w:szCs w:val="24"/>
              </w:rPr>
            </w:pPr>
            <w:r w:rsidRPr="002734E9">
              <w:rPr>
                <w:sz w:val="24"/>
                <w:szCs w:val="24"/>
              </w:rPr>
              <w:t>Площадь, га</w:t>
            </w:r>
          </w:p>
        </w:tc>
        <w:tc>
          <w:tcPr>
            <w:tcW w:w="815" w:type="pct"/>
            <w:shd w:val="clear" w:color="auto" w:fill="auto"/>
          </w:tcPr>
          <w:p w14:paraId="4FA4B0C1" w14:textId="77777777" w:rsidR="00D17B9E" w:rsidRPr="002734E9" w:rsidRDefault="00D17B9E" w:rsidP="00010CD4">
            <w:pPr>
              <w:widowControl w:val="0"/>
              <w:ind w:firstLine="0"/>
              <w:jc w:val="center"/>
              <w:rPr>
                <w:sz w:val="24"/>
                <w:szCs w:val="24"/>
              </w:rPr>
            </w:pPr>
            <w:r w:rsidRPr="002734E9">
              <w:rPr>
                <w:sz w:val="24"/>
                <w:szCs w:val="24"/>
              </w:rPr>
              <w:t>84,18</w:t>
            </w:r>
          </w:p>
        </w:tc>
        <w:tc>
          <w:tcPr>
            <w:tcW w:w="1704" w:type="pct"/>
            <w:vMerge w:val="restart"/>
          </w:tcPr>
          <w:p w14:paraId="7C1DB473" w14:textId="77777777" w:rsidR="00D17B9E" w:rsidRPr="002734E9" w:rsidRDefault="00D17B9E" w:rsidP="00010CD4">
            <w:pPr>
              <w:widowControl w:val="0"/>
              <w:ind w:firstLine="0"/>
              <w:rPr>
                <w:sz w:val="24"/>
                <w:szCs w:val="24"/>
              </w:rPr>
            </w:pPr>
          </w:p>
        </w:tc>
      </w:tr>
      <w:tr w:rsidR="00D17B9E" w:rsidRPr="002734E9" w14:paraId="751969C5" w14:textId="77777777" w:rsidTr="00187134">
        <w:trPr>
          <w:trHeight w:val="20"/>
        </w:trPr>
        <w:tc>
          <w:tcPr>
            <w:tcW w:w="660" w:type="pct"/>
            <w:vMerge/>
          </w:tcPr>
          <w:p w14:paraId="200947CA" w14:textId="77777777" w:rsidR="00D17B9E" w:rsidRPr="002734E9" w:rsidRDefault="00D17B9E" w:rsidP="00010CD4">
            <w:pPr>
              <w:widowControl w:val="0"/>
              <w:ind w:firstLine="0"/>
              <w:rPr>
                <w:sz w:val="24"/>
                <w:szCs w:val="24"/>
              </w:rPr>
            </w:pPr>
          </w:p>
        </w:tc>
        <w:tc>
          <w:tcPr>
            <w:tcW w:w="958" w:type="pct"/>
            <w:vMerge/>
          </w:tcPr>
          <w:p w14:paraId="1F13E50E" w14:textId="77777777" w:rsidR="00D17B9E" w:rsidRPr="002734E9" w:rsidRDefault="00D17B9E" w:rsidP="00010CD4">
            <w:pPr>
              <w:widowControl w:val="0"/>
              <w:ind w:firstLine="0"/>
              <w:rPr>
                <w:sz w:val="24"/>
                <w:szCs w:val="24"/>
              </w:rPr>
            </w:pPr>
          </w:p>
        </w:tc>
        <w:tc>
          <w:tcPr>
            <w:tcW w:w="863" w:type="pct"/>
            <w:shd w:val="clear" w:color="auto" w:fill="auto"/>
          </w:tcPr>
          <w:p w14:paraId="5947074D" w14:textId="77777777" w:rsidR="00D17B9E" w:rsidRPr="002734E9" w:rsidRDefault="00D17B9E" w:rsidP="00010CD4">
            <w:pPr>
              <w:widowControl w:val="0"/>
              <w:ind w:firstLine="0"/>
              <w:rPr>
                <w:sz w:val="24"/>
                <w:szCs w:val="24"/>
              </w:rPr>
            </w:pPr>
            <w:r w:rsidRPr="002734E9">
              <w:rPr>
                <w:sz w:val="24"/>
                <w:szCs w:val="24"/>
              </w:rPr>
              <w:t>Максимальная этажность зданий, строений, сооружений</w:t>
            </w:r>
          </w:p>
        </w:tc>
        <w:tc>
          <w:tcPr>
            <w:tcW w:w="815" w:type="pct"/>
            <w:shd w:val="clear" w:color="auto" w:fill="auto"/>
          </w:tcPr>
          <w:p w14:paraId="14EFFE2D"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tcPr>
          <w:p w14:paraId="55F6B8B9" w14:textId="77777777" w:rsidR="00D17B9E" w:rsidRPr="002734E9" w:rsidRDefault="00D17B9E" w:rsidP="00010CD4">
            <w:pPr>
              <w:widowControl w:val="0"/>
              <w:ind w:firstLine="0"/>
              <w:rPr>
                <w:sz w:val="24"/>
                <w:szCs w:val="24"/>
              </w:rPr>
            </w:pPr>
          </w:p>
        </w:tc>
      </w:tr>
      <w:tr w:rsidR="00D17B9E" w:rsidRPr="002734E9" w14:paraId="4D10A170" w14:textId="77777777" w:rsidTr="00187134">
        <w:trPr>
          <w:trHeight w:val="20"/>
        </w:trPr>
        <w:tc>
          <w:tcPr>
            <w:tcW w:w="660" w:type="pct"/>
            <w:vMerge/>
          </w:tcPr>
          <w:p w14:paraId="6AFB9F3A" w14:textId="77777777" w:rsidR="00D17B9E" w:rsidRPr="002734E9" w:rsidRDefault="00D17B9E" w:rsidP="00010CD4">
            <w:pPr>
              <w:widowControl w:val="0"/>
              <w:ind w:firstLine="0"/>
              <w:rPr>
                <w:sz w:val="24"/>
                <w:szCs w:val="24"/>
              </w:rPr>
            </w:pPr>
          </w:p>
        </w:tc>
        <w:tc>
          <w:tcPr>
            <w:tcW w:w="958" w:type="pct"/>
            <w:vMerge/>
          </w:tcPr>
          <w:p w14:paraId="52186D3B" w14:textId="77777777" w:rsidR="00D17B9E" w:rsidRPr="002734E9" w:rsidRDefault="00D17B9E" w:rsidP="00010CD4">
            <w:pPr>
              <w:widowControl w:val="0"/>
              <w:ind w:firstLine="0"/>
              <w:rPr>
                <w:sz w:val="24"/>
                <w:szCs w:val="24"/>
              </w:rPr>
            </w:pPr>
          </w:p>
        </w:tc>
        <w:tc>
          <w:tcPr>
            <w:tcW w:w="863" w:type="pct"/>
            <w:shd w:val="clear" w:color="auto" w:fill="auto"/>
          </w:tcPr>
          <w:p w14:paraId="0E233F56" w14:textId="77777777" w:rsidR="00D17B9E" w:rsidRPr="002734E9" w:rsidRDefault="00D17B9E" w:rsidP="00010CD4">
            <w:pPr>
              <w:widowControl w:val="0"/>
              <w:ind w:firstLine="0"/>
              <w:rPr>
                <w:sz w:val="24"/>
                <w:szCs w:val="24"/>
              </w:rPr>
            </w:pPr>
            <w:r w:rsidRPr="002734E9">
              <w:rPr>
                <w:sz w:val="24"/>
                <w:szCs w:val="24"/>
              </w:rPr>
              <w:t>Максимальный коэффициент застройки</w:t>
            </w:r>
          </w:p>
        </w:tc>
        <w:tc>
          <w:tcPr>
            <w:tcW w:w="815" w:type="pct"/>
            <w:shd w:val="clear" w:color="auto" w:fill="auto"/>
          </w:tcPr>
          <w:p w14:paraId="794183FB"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tcPr>
          <w:p w14:paraId="617127CC" w14:textId="77777777" w:rsidR="00D17B9E" w:rsidRPr="002734E9" w:rsidRDefault="00D17B9E" w:rsidP="00010CD4">
            <w:pPr>
              <w:widowControl w:val="0"/>
              <w:ind w:firstLine="0"/>
              <w:rPr>
                <w:sz w:val="24"/>
                <w:szCs w:val="24"/>
              </w:rPr>
            </w:pPr>
          </w:p>
        </w:tc>
      </w:tr>
      <w:tr w:rsidR="00D17B9E" w:rsidRPr="002734E9" w14:paraId="441B615C" w14:textId="77777777" w:rsidTr="00187134">
        <w:trPr>
          <w:trHeight w:val="20"/>
        </w:trPr>
        <w:tc>
          <w:tcPr>
            <w:tcW w:w="5000" w:type="pct"/>
            <w:gridSpan w:val="5"/>
            <w:shd w:val="clear" w:color="auto" w:fill="auto"/>
            <w:hideMark/>
          </w:tcPr>
          <w:p w14:paraId="120E27D9" w14:textId="77777777" w:rsidR="00D17B9E" w:rsidRPr="002734E9" w:rsidRDefault="00D17B9E" w:rsidP="00010CD4">
            <w:pPr>
              <w:widowControl w:val="0"/>
              <w:ind w:firstLine="0"/>
              <w:rPr>
                <w:b/>
                <w:bCs/>
                <w:sz w:val="24"/>
                <w:szCs w:val="24"/>
              </w:rPr>
            </w:pPr>
            <w:r w:rsidRPr="002734E9">
              <w:rPr>
                <w:b/>
                <w:bCs/>
                <w:sz w:val="24"/>
                <w:szCs w:val="24"/>
              </w:rPr>
              <w:t>Зоны специального назначения:</w:t>
            </w:r>
          </w:p>
        </w:tc>
      </w:tr>
      <w:tr w:rsidR="00D17B9E" w:rsidRPr="002734E9" w14:paraId="7BAC3AB9" w14:textId="77777777" w:rsidTr="00187134">
        <w:trPr>
          <w:trHeight w:val="20"/>
        </w:trPr>
        <w:tc>
          <w:tcPr>
            <w:tcW w:w="660" w:type="pct"/>
            <w:vMerge w:val="restart"/>
          </w:tcPr>
          <w:p w14:paraId="6972E2BB" w14:textId="77777777" w:rsidR="00D17B9E" w:rsidRPr="002734E9" w:rsidRDefault="00D17B9E" w:rsidP="00010CD4">
            <w:pPr>
              <w:widowControl w:val="0"/>
              <w:ind w:firstLine="0"/>
              <w:jc w:val="center"/>
              <w:rPr>
                <w:sz w:val="24"/>
                <w:szCs w:val="24"/>
              </w:rPr>
            </w:pPr>
            <w:r w:rsidRPr="002734E9">
              <w:rPr>
                <w:sz w:val="24"/>
                <w:szCs w:val="24"/>
              </w:rPr>
              <w:lastRenderedPageBreak/>
              <w:t>К1</w:t>
            </w:r>
          </w:p>
        </w:tc>
        <w:tc>
          <w:tcPr>
            <w:tcW w:w="958" w:type="pct"/>
            <w:vMerge w:val="restart"/>
          </w:tcPr>
          <w:p w14:paraId="777117BE" w14:textId="77777777" w:rsidR="00D17B9E" w:rsidRPr="002734E9" w:rsidRDefault="00D17B9E" w:rsidP="00010CD4">
            <w:pPr>
              <w:widowControl w:val="0"/>
              <w:ind w:firstLine="0"/>
              <w:rPr>
                <w:sz w:val="24"/>
                <w:szCs w:val="24"/>
              </w:rPr>
            </w:pPr>
            <w:r w:rsidRPr="002734E9">
              <w:rPr>
                <w:sz w:val="24"/>
                <w:szCs w:val="24"/>
              </w:rPr>
              <w:t>Зона размещения военных объектов</w:t>
            </w:r>
          </w:p>
        </w:tc>
        <w:tc>
          <w:tcPr>
            <w:tcW w:w="863" w:type="pct"/>
            <w:shd w:val="clear" w:color="auto" w:fill="auto"/>
          </w:tcPr>
          <w:p w14:paraId="48A8BEDF" w14:textId="77777777" w:rsidR="00D17B9E" w:rsidRPr="002734E9" w:rsidRDefault="00D17B9E" w:rsidP="00010CD4">
            <w:pPr>
              <w:widowControl w:val="0"/>
              <w:ind w:firstLine="0"/>
              <w:rPr>
                <w:sz w:val="24"/>
                <w:szCs w:val="24"/>
              </w:rPr>
            </w:pPr>
            <w:r w:rsidRPr="002734E9">
              <w:rPr>
                <w:sz w:val="24"/>
                <w:szCs w:val="24"/>
              </w:rPr>
              <w:t>Площадь, га</w:t>
            </w:r>
          </w:p>
        </w:tc>
        <w:tc>
          <w:tcPr>
            <w:tcW w:w="815" w:type="pct"/>
            <w:shd w:val="clear" w:color="auto" w:fill="auto"/>
          </w:tcPr>
          <w:p w14:paraId="0CAF4BC1" w14:textId="77777777" w:rsidR="00D17B9E" w:rsidRPr="002734E9" w:rsidRDefault="00D17B9E" w:rsidP="00010CD4">
            <w:pPr>
              <w:widowControl w:val="0"/>
              <w:ind w:firstLine="0"/>
              <w:jc w:val="center"/>
              <w:rPr>
                <w:sz w:val="24"/>
                <w:szCs w:val="24"/>
              </w:rPr>
            </w:pPr>
            <w:r w:rsidRPr="002734E9">
              <w:rPr>
                <w:sz w:val="24"/>
                <w:szCs w:val="24"/>
              </w:rPr>
              <w:t>31,78</w:t>
            </w:r>
          </w:p>
        </w:tc>
        <w:tc>
          <w:tcPr>
            <w:tcW w:w="1704" w:type="pct"/>
            <w:vMerge w:val="restart"/>
          </w:tcPr>
          <w:p w14:paraId="3BF9DD51" w14:textId="77777777" w:rsidR="00D17B9E" w:rsidRPr="002734E9" w:rsidRDefault="00D17B9E" w:rsidP="00010CD4">
            <w:pPr>
              <w:widowControl w:val="0"/>
              <w:ind w:firstLine="0"/>
              <w:rPr>
                <w:sz w:val="24"/>
                <w:szCs w:val="24"/>
              </w:rPr>
            </w:pPr>
          </w:p>
        </w:tc>
      </w:tr>
      <w:tr w:rsidR="00D17B9E" w:rsidRPr="002734E9" w14:paraId="5F986CF8" w14:textId="77777777" w:rsidTr="00187134">
        <w:trPr>
          <w:trHeight w:val="20"/>
        </w:trPr>
        <w:tc>
          <w:tcPr>
            <w:tcW w:w="660" w:type="pct"/>
            <w:vMerge/>
          </w:tcPr>
          <w:p w14:paraId="1955C44B" w14:textId="77777777" w:rsidR="00D17B9E" w:rsidRPr="002734E9" w:rsidRDefault="00D17B9E" w:rsidP="00010CD4">
            <w:pPr>
              <w:widowControl w:val="0"/>
              <w:ind w:firstLine="0"/>
              <w:rPr>
                <w:sz w:val="24"/>
                <w:szCs w:val="24"/>
              </w:rPr>
            </w:pPr>
          </w:p>
        </w:tc>
        <w:tc>
          <w:tcPr>
            <w:tcW w:w="958" w:type="pct"/>
            <w:vMerge/>
          </w:tcPr>
          <w:p w14:paraId="0A58391B" w14:textId="77777777" w:rsidR="00D17B9E" w:rsidRPr="002734E9" w:rsidRDefault="00D17B9E" w:rsidP="00010CD4">
            <w:pPr>
              <w:widowControl w:val="0"/>
              <w:ind w:firstLine="0"/>
              <w:rPr>
                <w:sz w:val="24"/>
                <w:szCs w:val="24"/>
              </w:rPr>
            </w:pPr>
          </w:p>
        </w:tc>
        <w:tc>
          <w:tcPr>
            <w:tcW w:w="863" w:type="pct"/>
            <w:shd w:val="clear" w:color="auto" w:fill="auto"/>
          </w:tcPr>
          <w:p w14:paraId="75937BB3" w14:textId="77777777" w:rsidR="00D17B9E" w:rsidRPr="002734E9" w:rsidRDefault="00D17B9E" w:rsidP="00010CD4">
            <w:pPr>
              <w:widowControl w:val="0"/>
              <w:ind w:firstLine="0"/>
              <w:rPr>
                <w:sz w:val="24"/>
                <w:szCs w:val="24"/>
              </w:rPr>
            </w:pPr>
            <w:r w:rsidRPr="002734E9">
              <w:rPr>
                <w:sz w:val="24"/>
                <w:szCs w:val="24"/>
              </w:rPr>
              <w:t>Максимальная этажность зданий, строений, сооружений</w:t>
            </w:r>
          </w:p>
        </w:tc>
        <w:tc>
          <w:tcPr>
            <w:tcW w:w="815" w:type="pct"/>
            <w:shd w:val="clear" w:color="auto" w:fill="auto"/>
          </w:tcPr>
          <w:p w14:paraId="35FD7964"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tcPr>
          <w:p w14:paraId="5826B271" w14:textId="77777777" w:rsidR="00D17B9E" w:rsidRPr="002734E9" w:rsidRDefault="00D17B9E" w:rsidP="00010CD4">
            <w:pPr>
              <w:widowControl w:val="0"/>
              <w:ind w:firstLine="0"/>
              <w:rPr>
                <w:sz w:val="24"/>
                <w:szCs w:val="24"/>
              </w:rPr>
            </w:pPr>
          </w:p>
        </w:tc>
      </w:tr>
      <w:tr w:rsidR="00D17B9E" w:rsidRPr="002734E9" w14:paraId="4AB4D4B7" w14:textId="77777777" w:rsidTr="00187134">
        <w:trPr>
          <w:trHeight w:val="20"/>
        </w:trPr>
        <w:tc>
          <w:tcPr>
            <w:tcW w:w="660" w:type="pct"/>
            <w:vMerge/>
          </w:tcPr>
          <w:p w14:paraId="759950B7" w14:textId="77777777" w:rsidR="00D17B9E" w:rsidRPr="002734E9" w:rsidRDefault="00D17B9E" w:rsidP="00010CD4">
            <w:pPr>
              <w:widowControl w:val="0"/>
              <w:ind w:firstLine="0"/>
              <w:rPr>
                <w:sz w:val="24"/>
                <w:szCs w:val="24"/>
              </w:rPr>
            </w:pPr>
          </w:p>
        </w:tc>
        <w:tc>
          <w:tcPr>
            <w:tcW w:w="958" w:type="pct"/>
            <w:vMerge/>
          </w:tcPr>
          <w:p w14:paraId="15BA6888" w14:textId="77777777" w:rsidR="00D17B9E" w:rsidRPr="002734E9" w:rsidRDefault="00D17B9E" w:rsidP="00010CD4">
            <w:pPr>
              <w:widowControl w:val="0"/>
              <w:ind w:firstLine="0"/>
              <w:rPr>
                <w:sz w:val="24"/>
                <w:szCs w:val="24"/>
              </w:rPr>
            </w:pPr>
          </w:p>
        </w:tc>
        <w:tc>
          <w:tcPr>
            <w:tcW w:w="863" w:type="pct"/>
            <w:shd w:val="clear" w:color="auto" w:fill="auto"/>
          </w:tcPr>
          <w:p w14:paraId="2B48DA30" w14:textId="77777777" w:rsidR="00D17B9E" w:rsidRPr="002734E9" w:rsidRDefault="00D17B9E" w:rsidP="00010CD4">
            <w:pPr>
              <w:widowControl w:val="0"/>
              <w:ind w:firstLine="0"/>
              <w:rPr>
                <w:sz w:val="24"/>
                <w:szCs w:val="24"/>
              </w:rPr>
            </w:pPr>
            <w:r w:rsidRPr="002734E9">
              <w:rPr>
                <w:sz w:val="24"/>
                <w:szCs w:val="24"/>
              </w:rPr>
              <w:t>Максимальный коэффициент застройки</w:t>
            </w:r>
          </w:p>
        </w:tc>
        <w:tc>
          <w:tcPr>
            <w:tcW w:w="815" w:type="pct"/>
            <w:shd w:val="clear" w:color="auto" w:fill="auto"/>
          </w:tcPr>
          <w:p w14:paraId="24E7206E"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tcPr>
          <w:p w14:paraId="51D3F041" w14:textId="77777777" w:rsidR="00D17B9E" w:rsidRPr="002734E9" w:rsidRDefault="00D17B9E" w:rsidP="00010CD4">
            <w:pPr>
              <w:widowControl w:val="0"/>
              <w:ind w:firstLine="0"/>
              <w:rPr>
                <w:sz w:val="24"/>
                <w:szCs w:val="24"/>
              </w:rPr>
            </w:pPr>
          </w:p>
        </w:tc>
      </w:tr>
      <w:tr w:rsidR="00D17B9E" w:rsidRPr="002734E9" w14:paraId="02259DFE" w14:textId="77777777" w:rsidTr="00187134">
        <w:trPr>
          <w:trHeight w:val="20"/>
        </w:trPr>
        <w:tc>
          <w:tcPr>
            <w:tcW w:w="660" w:type="pct"/>
            <w:vMerge w:val="restart"/>
          </w:tcPr>
          <w:p w14:paraId="165147ED" w14:textId="77777777" w:rsidR="00D17B9E" w:rsidRPr="002734E9" w:rsidRDefault="00D17B9E" w:rsidP="00010CD4">
            <w:pPr>
              <w:widowControl w:val="0"/>
              <w:ind w:firstLine="0"/>
              <w:jc w:val="center"/>
              <w:rPr>
                <w:sz w:val="24"/>
                <w:szCs w:val="24"/>
              </w:rPr>
            </w:pPr>
            <w:r w:rsidRPr="002734E9">
              <w:rPr>
                <w:sz w:val="24"/>
                <w:szCs w:val="24"/>
              </w:rPr>
              <w:t>К2</w:t>
            </w:r>
          </w:p>
        </w:tc>
        <w:tc>
          <w:tcPr>
            <w:tcW w:w="958" w:type="pct"/>
            <w:vMerge w:val="restart"/>
          </w:tcPr>
          <w:p w14:paraId="47410199" w14:textId="77777777" w:rsidR="00D17B9E" w:rsidRPr="002734E9" w:rsidRDefault="00D17B9E" w:rsidP="00010CD4">
            <w:pPr>
              <w:widowControl w:val="0"/>
              <w:ind w:firstLine="0"/>
              <w:rPr>
                <w:sz w:val="24"/>
                <w:szCs w:val="24"/>
              </w:rPr>
            </w:pPr>
            <w:r w:rsidRPr="002734E9">
              <w:rPr>
                <w:sz w:val="24"/>
                <w:szCs w:val="24"/>
              </w:rPr>
              <w:t>Специальная зона в границах СЗЗ и СР с размещением зеленых насаждений и объектов в соответствии со СанПиН</w:t>
            </w:r>
          </w:p>
        </w:tc>
        <w:tc>
          <w:tcPr>
            <w:tcW w:w="863" w:type="pct"/>
            <w:shd w:val="clear" w:color="auto" w:fill="auto"/>
          </w:tcPr>
          <w:p w14:paraId="23E734C2" w14:textId="77777777" w:rsidR="00D17B9E" w:rsidRPr="002734E9" w:rsidRDefault="00D17B9E" w:rsidP="00010CD4">
            <w:pPr>
              <w:widowControl w:val="0"/>
              <w:ind w:firstLine="0"/>
              <w:rPr>
                <w:sz w:val="24"/>
                <w:szCs w:val="24"/>
              </w:rPr>
            </w:pPr>
            <w:r w:rsidRPr="002734E9">
              <w:rPr>
                <w:sz w:val="24"/>
                <w:szCs w:val="24"/>
              </w:rPr>
              <w:t>Площадь, га</w:t>
            </w:r>
          </w:p>
        </w:tc>
        <w:tc>
          <w:tcPr>
            <w:tcW w:w="815" w:type="pct"/>
            <w:shd w:val="clear" w:color="auto" w:fill="auto"/>
          </w:tcPr>
          <w:p w14:paraId="77DFB8B6" w14:textId="77777777" w:rsidR="00D17B9E" w:rsidRPr="002734E9" w:rsidRDefault="00D17B9E" w:rsidP="00010CD4">
            <w:pPr>
              <w:widowControl w:val="0"/>
              <w:ind w:firstLine="0"/>
              <w:jc w:val="center"/>
              <w:rPr>
                <w:sz w:val="24"/>
                <w:szCs w:val="24"/>
              </w:rPr>
            </w:pPr>
            <w:r w:rsidRPr="002734E9">
              <w:rPr>
                <w:sz w:val="24"/>
                <w:szCs w:val="24"/>
              </w:rPr>
              <w:t>3,08</w:t>
            </w:r>
          </w:p>
        </w:tc>
        <w:tc>
          <w:tcPr>
            <w:tcW w:w="1704" w:type="pct"/>
            <w:vMerge w:val="restart"/>
          </w:tcPr>
          <w:p w14:paraId="5CBE0DD5" w14:textId="77777777" w:rsidR="00D17B9E" w:rsidRPr="002734E9" w:rsidRDefault="00D17B9E" w:rsidP="00010CD4">
            <w:pPr>
              <w:widowControl w:val="0"/>
              <w:ind w:firstLine="0"/>
              <w:rPr>
                <w:sz w:val="24"/>
                <w:szCs w:val="24"/>
              </w:rPr>
            </w:pPr>
          </w:p>
        </w:tc>
      </w:tr>
      <w:tr w:rsidR="00D17B9E" w:rsidRPr="002734E9" w14:paraId="5A044B74" w14:textId="77777777" w:rsidTr="00187134">
        <w:trPr>
          <w:trHeight w:val="20"/>
        </w:trPr>
        <w:tc>
          <w:tcPr>
            <w:tcW w:w="660" w:type="pct"/>
            <w:vMerge/>
          </w:tcPr>
          <w:p w14:paraId="782AC52E" w14:textId="77777777" w:rsidR="00D17B9E" w:rsidRPr="002734E9" w:rsidRDefault="00D17B9E" w:rsidP="00010CD4">
            <w:pPr>
              <w:widowControl w:val="0"/>
              <w:ind w:firstLine="0"/>
              <w:rPr>
                <w:sz w:val="24"/>
                <w:szCs w:val="24"/>
              </w:rPr>
            </w:pPr>
          </w:p>
        </w:tc>
        <w:tc>
          <w:tcPr>
            <w:tcW w:w="958" w:type="pct"/>
            <w:vMerge/>
          </w:tcPr>
          <w:p w14:paraId="1BDB607D" w14:textId="77777777" w:rsidR="00D17B9E" w:rsidRPr="002734E9" w:rsidRDefault="00D17B9E" w:rsidP="00010CD4">
            <w:pPr>
              <w:widowControl w:val="0"/>
              <w:ind w:firstLine="0"/>
              <w:rPr>
                <w:sz w:val="24"/>
                <w:szCs w:val="24"/>
              </w:rPr>
            </w:pPr>
          </w:p>
        </w:tc>
        <w:tc>
          <w:tcPr>
            <w:tcW w:w="863" w:type="pct"/>
            <w:shd w:val="clear" w:color="auto" w:fill="auto"/>
          </w:tcPr>
          <w:p w14:paraId="4A115FAB" w14:textId="77777777" w:rsidR="00D17B9E" w:rsidRPr="002734E9" w:rsidRDefault="00D17B9E" w:rsidP="00010CD4">
            <w:pPr>
              <w:widowControl w:val="0"/>
              <w:ind w:firstLine="0"/>
              <w:rPr>
                <w:sz w:val="24"/>
                <w:szCs w:val="24"/>
              </w:rPr>
            </w:pPr>
            <w:r w:rsidRPr="002734E9">
              <w:rPr>
                <w:sz w:val="24"/>
                <w:szCs w:val="24"/>
              </w:rPr>
              <w:t>Максимальная этажность зданий, строений, сооружений</w:t>
            </w:r>
          </w:p>
        </w:tc>
        <w:tc>
          <w:tcPr>
            <w:tcW w:w="815" w:type="pct"/>
            <w:shd w:val="clear" w:color="auto" w:fill="auto"/>
          </w:tcPr>
          <w:p w14:paraId="17900F2C"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tcPr>
          <w:p w14:paraId="0CA2BB9E" w14:textId="77777777" w:rsidR="00D17B9E" w:rsidRPr="002734E9" w:rsidRDefault="00D17B9E" w:rsidP="00010CD4">
            <w:pPr>
              <w:widowControl w:val="0"/>
              <w:ind w:firstLine="0"/>
              <w:rPr>
                <w:sz w:val="24"/>
                <w:szCs w:val="24"/>
              </w:rPr>
            </w:pPr>
          </w:p>
        </w:tc>
      </w:tr>
      <w:tr w:rsidR="00D17B9E" w:rsidRPr="002734E9" w14:paraId="1F552C6A" w14:textId="77777777" w:rsidTr="00187134">
        <w:trPr>
          <w:trHeight w:val="20"/>
        </w:trPr>
        <w:tc>
          <w:tcPr>
            <w:tcW w:w="660" w:type="pct"/>
            <w:vMerge/>
          </w:tcPr>
          <w:p w14:paraId="71CF7DAD" w14:textId="77777777" w:rsidR="00D17B9E" w:rsidRPr="002734E9" w:rsidRDefault="00D17B9E" w:rsidP="00010CD4">
            <w:pPr>
              <w:widowControl w:val="0"/>
              <w:ind w:firstLine="0"/>
              <w:rPr>
                <w:sz w:val="24"/>
                <w:szCs w:val="24"/>
              </w:rPr>
            </w:pPr>
          </w:p>
        </w:tc>
        <w:tc>
          <w:tcPr>
            <w:tcW w:w="958" w:type="pct"/>
            <w:vMerge/>
          </w:tcPr>
          <w:p w14:paraId="40153C33" w14:textId="77777777" w:rsidR="00D17B9E" w:rsidRPr="002734E9" w:rsidRDefault="00D17B9E" w:rsidP="00010CD4">
            <w:pPr>
              <w:widowControl w:val="0"/>
              <w:ind w:firstLine="0"/>
              <w:rPr>
                <w:sz w:val="24"/>
                <w:szCs w:val="24"/>
              </w:rPr>
            </w:pPr>
          </w:p>
        </w:tc>
        <w:tc>
          <w:tcPr>
            <w:tcW w:w="863" w:type="pct"/>
            <w:shd w:val="clear" w:color="auto" w:fill="auto"/>
          </w:tcPr>
          <w:p w14:paraId="09B34F2A" w14:textId="77777777" w:rsidR="00D17B9E" w:rsidRPr="002734E9" w:rsidRDefault="00D17B9E" w:rsidP="00010CD4">
            <w:pPr>
              <w:widowControl w:val="0"/>
              <w:ind w:firstLine="0"/>
              <w:rPr>
                <w:sz w:val="24"/>
                <w:szCs w:val="24"/>
              </w:rPr>
            </w:pPr>
            <w:r w:rsidRPr="002734E9">
              <w:rPr>
                <w:sz w:val="24"/>
                <w:szCs w:val="24"/>
              </w:rPr>
              <w:t>Максимальный коэффициент застройки</w:t>
            </w:r>
          </w:p>
        </w:tc>
        <w:tc>
          <w:tcPr>
            <w:tcW w:w="815" w:type="pct"/>
            <w:shd w:val="clear" w:color="auto" w:fill="auto"/>
          </w:tcPr>
          <w:p w14:paraId="3EF0C18B"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tcPr>
          <w:p w14:paraId="353DCFAF" w14:textId="77777777" w:rsidR="00D17B9E" w:rsidRPr="002734E9" w:rsidRDefault="00D17B9E" w:rsidP="00010CD4">
            <w:pPr>
              <w:widowControl w:val="0"/>
              <w:ind w:firstLine="0"/>
              <w:rPr>
                <w:sz w:val="24"/>
                <w:szCs w:val="24"/>
              </w:rPr>
            </w:pPr>
          </w:p>
        </w:tc>
      </w:tr>
      <w:tr w:rsidR="00D17B9E" w:rsidRPr="002734E9" w14:paraId="3C4E9313" w14:textId="77777777" w:rsidTr="00187134">
        <w:trPr>
          <w:trHeight w:val="20"/>
        </w:trPr>
        <w:tc>
          <w:tcPr>
            <w:tcW w:w="660" w:type="pct"/>
            <w:vMerge w:val="restart"/>
          </w:tcPr>
          <w:p w14:paraId="2195AF0F" w14:textId="77777777" w:rsidR="00D17B9E" w:rsidRPr="002734E9" w:rsidRDefault="00D17B9E" w:rsidP="00010CD4">
            <w:pPr>
              <w:widowControl w:val="0"/>
              <w:ind w:firstLine="0"/>
              <w:jc w:val="center"/>
              <w:rPr>
                <w:sz w:val="24"/>
                <w:szCs w:val="24"/>
              </w:rPr>
            </w:pPr>
            <w:r w:rsidRPr="002734E9">
              <w:rPr>
                <w:sz w:val="24"/>
                <w:szCs w:val="24"/>
              </w:rPr>
              <w:t>К3к</w:t>
            </w:r>
          </w:p>
        </w:tc>
        <w:tc>
          <w:tcPr>
            <w:tcW w:w="958" w:type="pct"/>
            <w:vMerge w:val="restart"/>
          </w:tcPr>
          <w:p w14:paraId="0669900B" w14:textId="77777777" w:rsidR="00D17B9E" w:rsidRPr="002734E9" w:rsidRDefault="00D17B9E" w:rsidP="00010CD4">
            <w:pPr>
              <w:widowControl w:val="0"/>
              <w:ind w:firstLine="0"/>
              <w:rPr>
                <w:sz w:val="24"/>
                <w:szCs w:val="24"/>
              </w:rPr>
            </w:pPr>
            <w:r w:rsidRPr="002734E9">
              <w:rPr>
                <w:sz w:val="24"/>
                <w:szCs w:val="24"/>
              </w:rPr>
              <w:t>Зона существующих кладбищ, подлежащих консервации</w:t>
            </w:r>
          </w:p>
        </w:tc>
        <w:tc>
          <w:tcPr>
            <w:tcW w:w="863" w:type="pct"/>
            <w:shd w:val="clear" w:color="auto" w:fill="auto"/>
          </w:tcPr>
          <w:p w14:paraId="1AC7B550" w14:textId="77777777" w:rsidR="00D17B9E" w:rsidRPr="002734E9" w:rsidRDefault="00D17B9E" w:rsidP="00010CD4">
            <w:pPr>
              <w:widowControl w:val="0"/>
              <w:ind w:firstLine="0"/>
              <w:rPr>
                <w:sz w:val="24"/>
                <w:szCs w:val="24"/>
              </w:rPr>
            </w:pPr>
            <w:r w:rsidRPr="002734E9">
              <w:rPr>
                <w:sz w:val="24"/>
                <w:szCs w:val="24"/>
              </w:rPr>
              <w:t>Площадь, га</w:t>
            </w:r>
          </w:p>
        </w:tc>
        <w:tc>
          <w:tcPr>
            <w:tcW w:w="815" w:type="pct"/>
            <w:shd w:val="clear" w:color="auto" w:fill="auto"/>
          </w:tcPr>
          <w:p w14:paraId="7A838431" w14:textId="77777777" w:rsidR="00D17B9E" w:rsidRPr="002734E9" w:rsidRDefault="00D17B9E" w:rsidP="00010CD4">
            <w:pPr>
              <w:widowControl w:val="0"/>
              <w:ind w:firstLine="0"/>
              <w:jc w:val="center"/>
              <w:rPr>
                <w:sz w:val="24"/>
                <w:szCs w:val="24"/>
              </w:rPr>
            </w:pPr>
            <w:r w:rsidRPr="002734E9">
              <w:rPr>
                <w:sz w:val="24"/>
                <w:szCs w:val="24"/>
              </w:rPr>
              <w:t>14,58</w:t>
            </w:r>
          </w:p>
        </w:tc>
        <w:tc>
          <w:tcPr>
            <w:tcW w:w="1704" w:type="pct"/>
            <w:vMerge w:val="restart"/>
          </w:tcPr>
          <w:p w14:paraId="22734C9B" w14:textId="77777777" w:rsidR="00D17B9E" w:rsidRPr="002734E9" w:rsidRDefault="00D17B9E" w:rsidP="00010CD4">
            <w:pPr>
              <w:widowControl w:val="0"/>
              <w:ind w:firstLine="0"/>
              <w:rPr>
                <w:sz w:val="24"/>
                <w:szCs w:val="24"/>
              </w:rPr>
            </w:pPr>
          </w:p>
        </w:tc>
      </w:tr>
      <w:tr w:rsidR="00D17B9E" w:rsidRPr="002734E9" w14:paraId="3EEEBFE6" w14:textId="77777777" w:rsidTr="00187134">
        <w:trPr>
          <w:trHeight w:val="20"/>
        </w:trPr>
        <w:tc>
          <w:tcPr>
            <w:tcW w:w="660" w:type="pct"/>
            <w:vMerge/>
          </w:tcPr>
          <w:p w14:paraId="2D6D25A8" w14:textId="77777777" w:rsidR="00D17B9E" w:rsidRPr="002734E9" w:rsidRDefault="00D17B9E" w:rsidP="00010CD4">
            <w:pPr>
              <w:widowControl w:val="0"/>
              <w:ind w:firstLine="0"/>
              <w:rPr>
                <w:sz w:val="24"/>
                <w:szCs w:val="24"/>
              </w:rPr>
            </w:pPr>
          </w:p>
        </w:tc>
        <w:tc>
          <w:tcPr>
            <w:tcW w:w="958" w:type="pct"/>
            <w:vMerge/>
          </w:tcPr>
          <w:p w14:paraId="4F4A6B22" w14:textId="77777777" w:rsidR="00D17B9E" w:rsidRPr="002734E9" w:rsidRDefault="00D17B9E" w:rsidP="00010CD4">
            <w:pPr>
              <w:widowControl w:val="0"/>
              <w:ind w:firstLine="0"/>
              <w:rPr>
                <w:sz w:val="24"/>
                <w:szCs w:val="24"/>
              </w:rPr>
            </w:pPr>
          </w:p>
        </w:tc>
        <w:tc>
          <w:tcPr>
            <w:tcW w:w="863" w:type="pct"/>
            <w:shd w:val="clear" w:color="auto" w:fill="auto"/>
          </w:tcPr>
          <w:p w14:paraId="74FCCDAB" w14:textId="77777777" w:rsidR="00D17B9E" w:rsidRPr="002734E9" w:rsidRDefault="00D17B9E" w:rsidP="00010CD4">
            <w:pPr>
              <w:widowControl w:val="0"/>
              <w:ind w:firstLine="0"/>
              <w:rPr>
                <w:sz w:val="24"/>
                <w:szCs w:val="24"/>
              </w:rPr>
            </w:pPr>
            <w:r w:rsidRPr="002734E9">
              <w:rPr>
                <w:sz w:val="24"/>
                <w:szCs w:val="24"/>
              </w:rPr>
              <w:t>Максимальная этажность зданий, строений, сооружений</w:t>
            </w:r>
          </w:p>
        </w:tc>
        <w:tc>
          <w:tcPr>
            <w:tcW w:w="815" w:type="pct"/>
            <w:shd w:val="clear" w:color="auto" w:fill="auto"/>
          </w:tcPr>
          <w:p w14:paraId="216AFC8E"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tcPr>
          <w:p w14:paraId="20678890" w14:textId="77777777" w:rsidR="00D17B9E" w:rsidRPr="002734E9" w:rsidRDefault="00D17B9E" w:rsidP="00010CD4">
            <w:pPr>
              <w:widowControl w:val="0"/>
              <w:ind w:firstLine="0"/>
              <w:rPr>
                <w:sz w:val="24"/>
                <w:szCs w:val="24"/>
              </w:rPr>
            </w:pPr>
          </w:p>
        </w:tc>
      </w:tr>
      <w:tr w:rsidR="00D17B9E" w:rsidRPr="002734E9" w14:paraId="6A55B42E" w14:textId="77777777" w:rsidTr="00187134">
        <w:trPr>
          <w:trHeight w:val="20"/>
        </w:trPr>
        <w:tc>
          <w:tcPr>
            <w:tcW w:w="660" w:type="pct"/>
            <w:vMerge/>
          </w:tcPr>
          <w:p w14:paraId="6844AE3F" w14:textId="77777777" w:rsidR="00D17B9E" w:rsidRPr="002734E9" w:rsidRDefault="00D17B9E" w:rsidP="00010CD4">
            <w:pPr>
              <w:widowControl w:val="0"/>
              <w:ind w:firstLine="0"/>
              <w:rPr>
                <w:sz w:val="24"/>
                <w:szCs w:val="24"/>
              </w:rPr>
            </w:pPr>
          </w:p>
        </w:tc>
        <w:tc>
          <w:tcPr>
            <w:tcW w:w="958" w:type="pct"/>
            <w:vMerge/>
          </w:tcPr>
          <w:p w14:paraId="2DDDA2F8" w14:textId="77777777" w:rsidR="00D17B9E" w:rsidRPr="002734E9" w:rsidRDefault="00D17B9E" w:rsidP="00010CD4">
            <w:pPr>
              <w:widowControl w:val="0"/>
              <w:ind w:firstLine="0"/>
              <w:rPr>
                <w:sz w:val="24"/>
                <w:szCs w:val="24"/>
              </w:rPr>
            </w:pPr>
          </w:p>
        </w:tc>
        <w:tc>
          <w:tcPr>
            <w:tcW w:w="863" w:type="pct"/>
            <w:shd w:val="clear" w:color="auto" w:fill="auto"/>
          </w:tcPr>
          <w:p w14:paraId="2AC1D624" w14:textId="77777777" w:rsidR="00D17B9E" w:rsidRPr="002734E9" w:rsidRDefault="00D17B9E" w:rsidP="00010CD4">
            <w:pPr>
              <w:widowControl w:val="0"/>
              <w:ind w:firstLine="0"/>
              <w:rPr>
                <w:sz w:val="24"/>
                <w:szCs w:val="24"/>
              </w:rPr>
            </w:pPr>
            <w:r w:rsidRPr="002734E9">
              <w:rPr>
                <w:sz w:val="24"/>
                <w:szCs w:val="24"/>
              </w:rPr>
              <w:t>Максимальный коэффициент застройки</w:t>
            </w:r>
          </w:p>
        </w:tc>
        <w:tc>
          <w:tcPr>
            <w:tcW w:w="815" w:type="pct"/>
            <w:shd w:val="clear" w:color="auto" w:fill="auto"/>
          </w:tcPr>
          <w:p w14:paraId="6940F8F2"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tcPr>
          <w:p w14:paraId="7C9B3BE5" w14:textId="77777777" w:rsidR="00D17B9E" w:rsidRPr="002734E9" w:rsidRDefault="00D17B9E" w:rsidP="00010CD4">
            <w:pPr>
              <w:widowControl w:val="0"/>
              <w:ind w:firstLine="0"/>
              <w:rPr>
                <w:sz w:val="24"/>
                <w:szCs w:val="24"/>
              </w:rPr>
            </w:pPr>
          </w:p>
        </w:tc>
      </w:tr>
      <w:tr w:rsidR="00D17B9E" w:rsidRPr="002734E9" w14:paraId="41A69361" w14:textId="77777777" w:rsidTr="00187134">
        <w:trPr>
          <w:trHeight w:val="20"/>
        </w:trPr>
        <w:tc>
          <w:tcPr>
            <w:tcW w:w="660" w:type="pct"/>
            <w:vMerge w:val="restart"/>
          </w:tcPr>
          <w:p w14:paraId="74EE2971" w14:textId="77777777" w:rsidR="00D17B9E" w:rsidRPr="002734E9" w:rsidRDefault="00D17B9E" w:rsidP="00010CD4">
            <w:pPr>
              <w:widowControl w:val="0"/>
              <w:ind w:firstLine="0"/>
              <w:jc w:val="center"/>
              <w:rPr>
                <w:sz w:val="24"/>
                <w:szCs w:val="24"/>
              </w:rPr>
            </w:pPr>
            <w:r w:rsidRPr="002734E9">
              <w:rPr>
                <w:sz w:val="24"/>
                <w:szCs w:val="24"/>
              </w:rPr>
              <w:t>К3</w:t>
            </w:r>
          </w:p>
        </w:tc>
        <w:tc>
          <w:tcPr>
            <w:tcW w:w="958" w:type="pct"/>
            <w:vMerge w:val="restart"/>
          </w:tcPr>
          <w:p w14:paraId="6FB8C0FE" w14:textId="77777777" w:rsidR="00D17B9E" w:rsidRPr="002734E9" w:rsidRDefault="00D17B9E" w:rsidP="00010CD4">
            <w:pPr>
              <w:widowControl w:val="0"/>
              <w:ind w:firstLine="0"/>
              <w:rPr>
                <w:sz w:val="24"/>
                <w:szCs w:val="24"/>
              </w:rPr>
            </w:pPr>
            <w:r w:rsidRPr="002734E9">
              <w:rPr>
                <w:sz w:val="24"/>
                <w:szCs w:val="24"/>
              </w:rPr>
              <w:t>Зона планируемых кладбищ</w:t>
            </w:r>
          </w:p>
        </w:tc>
        <w:tc>
          <w:tcPr>
            <w:tcW w:w="863" w:type="pct"/>
            <w:shd w:val="clear" w:color="auto" w:fill="auto"/>
          </w:tcPr>
          <w:p w14:paraId="1DD0D4AD" w14:textId="77777777" w:rsidR="00D17B9E" w:rsidRPr="002734E9" w:rsidRDefault="00D17B9E" w:rsidP="00010CD4">
            <w:pPr>
              <w:widowControl w:val="0"/>
              <w:ind w:firstLine="0"/>
              <w:rPr>
                <w:sz w:val="24"/>
                <w:szCs w:val="24"/>
              </w:rPr>
            </w:pPr>
            <w:r w:rsidRPr="002734E9">
              <w:rPr>
                <w:sz w:val="24"/>
                <w:szCs w:val="24"/>
              </w:rPr>
              <w:t>Площадь, га</w:t>
            </w:r>
          </w:p>
        </w:tc>
        <w:tc>
          <w:tcPr>
            <w:tcW w:w="815" w:type="pct"/>
            <w:shd w:val="clear" w:color="auto" w:fill="auto"/>
          </w:tcPr>
          <w:p w14:paraId="6F7BA2D2" w14:textId="77777777" w:rsidR="00D17B9E" w:rsidRPr="002734E9" w:rsidRDefault="00D17B9E" w:rsidP="00010CD4">
            <w:pPr>
              <w:widowControl w:val="0"/>
              <w:ind w:firstLine="0"/>
              <w:jc w:val="center"/>
              <w:rPr>
                <w:sz w:val="24"/>
                <w:szCs w:val="24"/>
              </w:rPr>
            </w:pPr>
            <w:r w:rsidRPr="002734E9">
              <w:rPr>
                <w:sz w:val="24"/>
                <w:szCs w:val="24"/>
              </w:rPr>
              <w:t>38,73</w:t>
            </w:r>
          </w:p>
        </w:tc>
        <w:tc>
          <w:tcPr>
            <w:tcW w:w="1704" w:type="pct"/>
            <w:vMerge w:val="restart"/>
          </w:tcPr>
          <w:p w14:paraId="75225868" w14:textId="77777777" w:rsidR="00D17B9E" w:rsidRPr="002734E9" w:rsidRDefault="00D17B9E" w:rsidP="00010CD4">
            <w:pPr>
              <w:widowControl w:val="0"/>
              <w:ind w:firstLine="0"/>
              <w:rPr>
                <w:sz w:val="24"/>
                <w:szCs w:val="24"/>
              </w:rPr>
            </w:pPr>
          </w:p>
        </w:tc>
      </w:tr>
      <w:tr w:rsidR="00D17B9E" w:rsidRPr="002734E9" w14:paraId="629BF3F5" w14:textId="77777777" w:rsidTr="00187134">
        <w:trPr>
          <w:trHeight w:val="20"/>
        </w:trPr>
        <w:tc>
          <w:tcPr>
            <w:tcW w:w="660" w:type="pct"/>
            <w:vMerge/>
          </w:tcPr>
          <w:p w14:paraId="2E70C4FC" w14:textId="77777777" w:rsidR="00D17B9E" w:rsidRPr="002734E9" w:rsidRDefault="00D17B9E" w:rsidP="00010CD4">
            <w:pPr>
              <w:widowControl w:val="0"/>
              <w:ind w:firstLine="0"/>
              <w:rPr>
                <w:sz w:val="24"/>
                <w:szCs w:val="24"/>
              </w:rPr>
            </w:pPr>
          </w:p>
        </w:tc>
        <w:tc>
          <w:tcPr>
            <w:tcW w:w="958" w:type="pct"/>
            <w:vMerge/>
          </w:tcPr>
          <w:p w14:paraId="3741BBBC" w14:textId="77777777" w:rsidR="00D17B9E" w:rsidRPr="002734E9" w:rsidRDefault="00D17B9E" w:rsidP="00010CD4">
            <w:pPr>
              <w:widowControl w:val="0"/>
              <w:ind w:firstLine="0"/>
              <w:rPr>
                <w:sz w:val="24"/>
                <w:szCs w:val="24"/>
              </w:rPr>
            </w:pPr>
          </w:p>
        </w:tc>
        <w:tc>
          <w:tcPr>
            <w:tcW w:w="863" w:type="pct"/>
            <w:shd w:val="clear" w:color="auto" w:fill="auto"/>
          </w:tcPr>
          <w:p w14:paraId="6FCBDA02" w14:textId="77777777" w:rsidR="00D17B9E" w:rsidRPr="002734E9" w:rsidRDefault="00D17B9E" w:rsidP="00010CD4">
            <w:pPr>
              <w:widowControl w:val="0"/>
              <w:ind w:firstLine="0"/>
              <w:rPr>
                <w:sz w:val="24"/>
                <w:szCs w:val="24"/>
              </w:rPr>
            </w:pPr>
            <w:r w:rsidRPr="002734E9">
              <w:rPr>
                <w:sz w:val="24"/>
                <w:szCs w:val="24"/>
              </w:rPr>
              <w:t>Максимальная этажность зданий, строений, сооружений</w:t>
            </w:r>
          </w:p>
        </w:tc>
        <w:tc>
          <w:tcPr>
            <w:tcW w:w="815" w:type="pct"/>
            <w:shd w:val="clear" w:color="auto" w:fill="auto"/>
          </w:tcPr>
          <w:p w14:paraId="7A778033"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tcPr>
          <w:p w14:paraId="557E1FEF" w14:textId="77777777" w:rsidR="00D17B9E" w:rsidRPr="002734E9" w:rsidRDefault="00D17B9E" w:rsidP="00010CD4">
            <w:pPr>
              <w:widowControl w:val="0"/>
              <w:ind w:firstLine="0"/>
              <w:rPr>
                <w:sz w:val="24"/>
                <w:szCs w:val="24"/>
              </w:rPr>
            </w:pPr>
          </w:p>
        </w:tc>
      </w:tr>
      <w:tr w:rsidR="00D17B9E" w:rsidRPr="002734E9" w14:paraId="52486AD2" w14:textId="77777777" w:rsidTr="00187134">
        <w:trPr>
          <w:trHeight w:val="20"/>
        </w:trPr>
        <w:tc>
          <w:tcPr>
            <w:tcW w:w="660" w:type="pct"/>
            <w:vMerge/>
          </w:tcPr>
          <w:p w14:paraId="13EAD992" w14:textId="77777777" w:rsidR="00D17B9E" w:rsidRPr="002734E9" w:rsidRDefault="00D17B9E" w:rsidP="00010CD4">
            <w:pPr>
              <w:widowControl w:val="0"/>
              <w:ind w:firstLine="0"/>
              <w:rPr>
                <w:sz w:val="24"/>
                <w:szCs w:val="24"/>
              </w:rPr>
            </w:pPr>
          </w:p>
        </w:tc>
        <w:tc>
          <w:tcPr>
            <w:tcW w:w="958" w:type="pct"/>
            <w:vMerge/>
          </w:tcPr>
          <w:p w14:paraId="33A9682B" w14:textId="77777777" w:rsidR="00D17B9E" w:rsidRPr="002734E9" w:rsidRDefault="00D17B9E" w:rsidP="00010CD4">
            <w:pPr>
              <w:widowControl w:val="0"/>
              <w:ind w:firstLine="0"/>
              <w:rPr>
                <w:sz w:val="24"/>
                <w:szCs w:val="24"/>
              </w:rPr>
            </w:pPr>
          </w:p>
        </w:tc>
        <w:tc>
          <w:tcPr>
            <w:tcW w:w="863" w:type="pct"/>
            <w:shd w:val="clear" w:color="auto" w:fill="auto"/>
          </w:tcPr>
          <w:p w14:paraId="050E00F5" w14:textId="77777777" w:rsidR="00D17B9E" w:rsidRPr="002734E9" w:rsidRDefault="00D17B9E" w:rsidP="00010CD4">
            <w:pPr>
              <w:widowControl w:val="0"/>
              <w:ind w:firstLine="0"/>
              <w:rPr>
                <w:sz w:val="24"/>
                <w:szCs w:val="24"/>
              </w:rPr>
            </w:pPr>
            <w:r w:rsidRPr="002734E9">
              <w:rPr>
                <w:sz w:val="24"/>
                <w:szCs w:val="24"/>
              </w:rPr>
              <w:t>Максимальный коэффициент застройки</w:t>
            </w:r>
          </w:p>
        </w:tc>
        <w:tc>
          <w:tcPr>
            <w:tcW w:w="815" w:type="pct"/>
            <w:shd w:val="clear" w:color="auto" w:fill="auto"/>
          </w:tcPr>
          <w:p w14:paraId="0547677D"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tcPr>
          <w:p w14:paraId="1F59C788" w14:textId="77777777" w:rsidR="00D17B9E" w:rsidRPr="002734E9" w:rsidRDefault="00D17B9E" w:rsidP="00010CD4">
            <w:pPr>
              <w:widowControl w:val="0"/>
              <w:ind w:firstLine="0"/>
              <w:rPr>
                <w:sz w:val="24"/>
                <w:szCs w:val="24"/>
              </w:rPr>
            </w:pPr>
          </w:p>
        </w:tc>
      </w:tr>
      <w:tr w:rsidR="00D17B9E" w:rsidRPr="002734E9" w14:paraId="3738135B" w14:textId="77777777" w:rsidTr="00187134">
        <w:trPr>
          <w:trHeight w:val="20"/>
        </w:trPr>
        <w:tc>
          <w:tcPr>
            <w:tcW w:w="5000" w:type="pct"/>
            <w:gridSpan w:val="5"/>
            <w:shd w:val="clear" w:color="auto" w:fill="auto"/>
            <w:hideMark/>
          </w:tcPr>
          <w:p w14:paraId="3F36DFE4" w14:textId="77777777" w:rsidR="00D17B9E" w:rsidRPr="002734E9" w:rsidRDefault="00D17B9E" w:rsidP="00010CD4">
            <w:pPr>
              <w:widowControl w:val="0"/>
              <w:ind w:firstLine="0"/>
              <w:rPr>
                <w:b/>
                <w:bCs/>
                <w:sz w:val="24"/>
                <w:szCs w:val="24"/>
              </w:rPr>
            </w:pPr>
            <w:r w:rsidRPr="002734E9">
              <w:rPr>
                <w:b/>
                <w:bCs/>
                <w:sz w:val="24"/>
                <w:szCs w:val="24"/>
              </w:rPr>
              <w:t>Иные зоны</w:t>
            </w:r>
          </w:p>
        </w:tc>
      </w:tr>
      <w:tr w:rsidR="00D17B9E" w:rsidRPr="002734E9" w14:paraId="2894CACF" w14:textId="77777777" w:rsidTr="00187134">
        <w:trPr>
          <w:trHeight w:val="20"/>
        </w:trPr>
        <w:tc>
          <w:tcPr>
            <w:tcW w:w="660" w:type="pct"/>
            <w:vMerge w:val="restart"/>
          </w:tcPr>
          <w:p w14:paraId="7D4B689D" w14:textId="77777777" w:rsidR="00D17B9E" w:rsidRPr="002734E9" w:rsidRDefault="00D17B9E" w:rsidP="00010CD4">
            <w:pPr>
              <w:widowControl w:val="0"/>
              <w:ind w:firstLine="0"/>
              <w:jc w:val="center"/>
              <w:rPr>
                <w:sz w:val="24"/>
                <w:szCs w:val="24"/>
              </w:rPr>
            </w:pPr>
            <w:r w:rsidRPr="002734E9">
              <w:rPr>
                <w:sz w:val="24"/>
                <w:szCs w:val="24"/>
              </w:rPr>
              <w:t>-</w:t>
            </w:r>
          </w:p>
        </w:tc>
        <w:tc>
          <w:tcPr>
            <w:tcW w:w="958" w:type="pct"/>
            <w:vMerge w:val="restart"/>
          </w:tcPr>
          <w:p w14:paraId="50F95814" w14:textId="77777777" w:rsidR="00D17B9E" w:rsidRPr="002734E9" w:rsidRDefault="00D17B9E" w:rsidP="00010CD4">
            <w:pPr>
              <w:widowControl w:val="0"/>
              <w:ind w:firstLine="0"/>
              <w:rPr>
                <w:sz w:val="24"/>
                <w:szCs w:val="24"/>
              </w:rPr>
            </w:pPr>
            <w:r w:rsidRPr="002734E9">
              <w:rPr>
                <w:sz w:val="24"/>
                <w:szCs w:val="24"/>
              </w:rPr>
              <w:t>Зоны лесного ландшафта на землях лесного фонда</w:t>
            </w:r>
          </w:p>
        </w:tc>
        <w:tc>
          <w:tcPr>
            <w:tcW w:w="863" w:type="pct"/>
            <w:shd w:val="clear" w:color="auto" w:fill="auto"/>
          </w:tcPr>
          <w:p w14:paraId="08B4D9A6" w14:textId="77777777" w:rsidR="00D17B9E" w:rsidRPr="002734E9" w:rsidRDefault="00D17B9E" w:rsidP="00010CD4">
            <w:pPr>
              <w:widowControl w:val="0"/>
              <w:ind w:firstLine="0"/>
              <w:rPr>
                <w:sz w:val="24"/>
                <w:szCs w:val="24"/>
              </w:rPr>
            </w:pPr>
            <w:r w:rsidRPr="002734E9">
              <w:rPr>
                <w:sz w:val="24"/>
                <w:szCs w:val="24"/>
              </w:rPr>
              <w:t>Площадь, га</w:t>
            </w:r>
          </w:p>
        </w:tc>
        <w:tc>
          <w:tcPr>
            <w:tcW w:w="815" w:type="pct"/>
            <w:shd w:val="clear" w:color="auto" w:fill="auto"/>
          </w:tcPr>
          <w:p w14:paraId="1D0E7BBD" w14:textId="77777777" w:rsidR="00D17B9E" w:rsidRPr="002734E9" w:rsidRDefault="00D17B9E" w:rsidP="00010CD4">
            <w:pPr>
              <w:widowControl w:val="0"/>
              <w:ind w:firstLine="0"/>
              <w:jc w:val="center"/>
              <w:rPr>
                <w:sz w:val="24"/>
                <w:szCs w:val="24"/>
              </w:rPr>
            </w:pPr>
            <w:r w:rsidRPr="002734E9">
              <w:rPr>
                <w:sz w:val="24"/>
                <w:szCs w:val="24"/>
              </w:rPr>
              <w:t>827,53</w:t>
            </w:r>
          </w:p>
        </w:tc>
        <w:tc>
          <w:tcPr>
            <w:tcW w:w="1704" w:type="pct"/>
            <w:vMerge w:val="restart"/>
          </w:tcPr>
          <w:p w14:paraId="4FADD19C" w14:textId="77777777" w:rsidR="00D17B9E" w:rsidRPr="002734E9" w:rsidRDefault="00D17B9E" w:rsidP="00010CD4">
            <w:pPr>
              <w:widowControl w:val="0"/>
              <w:ind w:firstLine="0"/>
              <w:rPr>
                <w:sz w:val="24"/>
                <w:szCs w:val="24"/>
              </w:rPr>
            </w:pPr>
            <w:r w:rsidRPr="002734E9">
              <w:rPr>
                <w:sz w:val="24"/>
                <w:szCs w:val="24"/>
              </w:rPr>
              <w:t>1.Объекты регионального значения</w:t>
            </w:r>
          </w:p>
          <w:p w14:paraId="5A4F203E" w14:textId="77777777" w:rsidR="00D17B9E" w:rsidRPr="002734E9" w:rsidRDefault="00D17B9E" w:rsidP="00010CD4">
            <w:pPr>
              <w:widowControl w:val="0"/>
              <w:ind w:firstLine="0"/>
              <w:rPr>
                <w:sz w:val="24"/>
                <w:szCs w:val="24"/>
              </w:rPr>
            </w:pPr>
            <w:r w:rsidRPr="002734E9">
              <w:rPr>
                <w:sz w:val="24"/>
                <w:szCs w:val="24"/>
              </w:rPr>
              <w:t>1.1. «Ржевский лесопарк и Ковалевский лес» (кластерного типа, состоит из трех участков) (2) – «Кудровский лес».</w:t>
            </w:r>
          </w:p>
        </w:tc>
      </w:tr>
      <w:tr w:rsidR="00D17B9E" w:rsidRPr="002734E9" w14:paraId="7E7BA2CF" w14:textId="77777777" w:rsidTr="00187134">
        <w:trPr>
          <w:trHeight w:val="20"/>
        </w:trPr>
        <w:tc>
          <w:tcPr>
            <w:tcW w:w="660" w:type="pct"/>
            <w:vMerge/>
          </w:tcPr>
          <w:p w14:paraId="6F352A55" w14:textId="77777777" w:rsidR="00D17B9E" w:rsidRPr="002734E9" w:rsidRDefault="00D17B9E" w:rsidP="00010CD4">
            <w:pPr>
              <w:widowControl w:val="0"/>
              <w:ind w:firstLine="0"/>
              <w:rPr>
                <w:sz w:val="24"/>
                <w:szCs w:val="24"/>
              </w:rPr>
            </w:pPr>
          </w:p>
        </w:tc>
        <w:tc>
          <w:tcPr>
            <w:tcW w:w="958" w:type="pct"/>
            <w:vMerge/>
          </w:tcPr>
          <w:p w14:paraId="65A5F57D" w14:textId="77777777" w:rsidR="00D17B9E" w:rsidRPr="002734E9" w:rsidRDefault="00D17B9E" w:rsidP="00010CD4">
            <w:pPr>
              <w:widowControl w:val="0"/>
              <w:ind w:firstLine="0"/>
              <w:rPr>
                <w:sz w:val="24"/>
                <w:szCs w:val="24"/>
              </w:rPr>
            </w:pPr>
          </w:p>
        </w:tc>
        <w:tc>
          <w:tcPr>
            <w:tcW w:w="863" w:type="pct"/>
            <w:shd w:val="clear" w:color="auto" w:fill="auto"/>
          </w:tcPr>
          <w:p w14:paraId="2AC7AAEE" w14:textId="77777777" w:rsidR="00D17B9E" w:rsidRPr="002734E9" w:rsidRDefault="00D17B9E" w:rsidP="00010CD4">
            <w:pPr>
              <w:widowControl w:val="0"/>
              <w:ind w:firstLine="0"/>
              <w:rPr>
                <w:sz w:val="24"/>
                <w:szCs w:val="24"/>
              </w:rPr>
            </w:pPr>
            <w:r w:rsidRPr="002734E9">
              <w:rPr>
                <w:sz w:val="24"/>
                <w:szCs w:val="24"/>
              </w:rPr>
              <w:t>Максимальная этажность зданий, строений, сооружений</w:t>
            </w:r>
          </w:p>
        </w:tc>
        <w:tc>
          <w:tcPr>
            <w:tcW w:w="815" w:type="pct"/>
            <w:shd w:val="clear" w:color="auto" w:fill="auto"/>
          </w:tcPr>
          <w:p w14:paraId="48F5433A"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tcPr>
          <w:p w14:paraId="0420EEF3" w14:textId="77777777" w:rsidR="00D17B9E" w:rsidRPr="002734E9" w:rsidRDefault="00D17B9E" w:rsidP="00010CD4">
            <w:pPr>
              <w:widowControl w:val="0"/>
              <w:ind w:firstLine="0"/>
              <w:rPr>
                <w:sz w:val="24"/>
                <w:szCs w:val="24"/>
              </w:rPr>
            </w:pPr>
          </w:p>
        </w:tc>
      </w:tr>
      <w:tr w:rsidR="00D17B9E" w:rsidRPr="002734E9" w14:paraId="03AED04B" w14:textId="77777777" w:rsidTr="00187134">
        <w:trPr>
          <w:trHeight w:val="20"/>
        </w:trPr>
        <w:tc>
          <w:tcPr>
            <w:tcW w:w="660" w:type="pct"/>
            <w:vMerge/>
          </w:tcPr>
          <w:p w14:paraId="6821EACA" w14:textId="77777777" w:rsidR="00D17B9E" w:rsidRPr="002734E9" w:rsidRDefault="00D17B9E" w:rsidP="00010CD4">
            <w:pPr>
              <w:widowControl w:val="0"/>
              <w:ind w:firstLine="0"/>
              <w:rPr>
                <w:sz w:val="24"/>
                <w:szCs w:val="24"/>
              </w:rPr>
            </w:pPr>
          </w:p>
        </w:tc>
        <w:tc>
          <w:tcPr>
            <w:tcW w:w="958" w:type="pct"/>
            <w:vMerge/>
          </w:tcPr>
          <w:p w14:paraId="78393081" w14:textId="77777777" w:rsidR="00D17B9E" w:rsidRPr="002734E9" w:rsidRDefault="00D17B9E" w:rsidP="00010CD4">
            <w:pPr>
              <w:widowControl w:val="0"/>
              <w:ind w:firstLine="0"/>
              <w:rPr>
                <w:sz w:val="24"/>
                <w:szCs w:val="24"/>
              </w:rPr>
            </w:pPr>
          </w:p>
        </w:tc>
        <w:tc>
          <w:tcPr>
            <w:tcW w:w="863" w:type="pct"/>
            <w:shd w:val="clear" w:color="auto" w:fill="auto"/>
          </w:tcPr>
          <w:p w14:paraId="4506BEFF" w14:textId="77777777" w:rsidR="00D17B9E" w:rsidRPr="002734E9" w:rsidRDefault="00D17B9E" w:rsidP="00010CD4">
            <w:pPr>
              <w:widowControl w:val="0"/>
              <w:ind w:firstLine="0"/>
              <w:rPr>
                <w:sz w:val="24"/>
                <w:szCs w:val="24"/>
              </w:rPr>
            </w:pPr>
            <w:r w:rsidRPr="002734E9">
              <w:rPr>
                <w:sz w:val="24"/>
                <w:szCs w:val="24"/>
              </w:rPr>
              <w:t xml:space="preserve">Максимальный </w:t>
            </w:r>
            <w:r w:rsidRPr="002734E9">
              <w:rPr>
                <w:sz w:val="24"/>
                <w:szCs w:val="24"/>
              </w:rPr>
              <w:lastRenderedPageBreak/>
              <w:t>коэффициент застройки</w:t>
            </w:r>
          </w:p>
        </w:tc>
        <w:tc>
          <w:tcPr>
            <w:tcW w:w="815" w:type="pct"/>
            <w:shd w:val="clear" w:color="auto" w:fill="auto"/>
          </w:tcPr>
          <w:p w14:paraId="2EDA1979" w14:textId="77777777" w:rsidR="00D17B9E" w:rsidRPr="002734E9" w:rsidRDefault="00D17B9E" w:rsidP="00010CD4">
            <w:pPr>
              <w:widowControl w:val="0"/>
              <w:ind w:firstLine="0"/>
              <w:jc w:val="center"/>
              <w:rPr>
                <w:sz w:val="24"/>
                <w:szCs w:val="24"/>
              </w:rPr>
            </w:pPr>
            <w:r w:rsidRPr="002734E9">
              <w:rPr>
                <w:sz w:val="24"/>
                <w:szCs w:val="24"/>
              </w:rPr>
              <w:lastRenderedPageBreak/>
              <w:t>-</w:t>
            </w:r>
          </w:p>
        </w:tc>
        <w:tc>
          <w:tcPr>
            <w:tcW w:w="1704" w:type="pct"/>
            <w:vMerge/>
          </w:tcPr>
          <w:p w14:paraId="001012D3" w14:textId="77777777" w:rsidR="00D17B9E" w:rsidRPr="002734E9" w:rsidRDefault="00D17B9E" w:rsidP="00010CD4">
            <w:pPr>
              <w:widowControl w:val="0"/>
              <w:ind w:firstLine="0"/>
              <w:rPr>
                <w:sz w:val="24"/>
                <w:szCs w:val="24"/>
              </w:rPr>
            </w:pPr>
          </w:p>
        </w:tc>
      </w:tr>
      <w:tr w:rsidR="00D17B9E" w:rsidRPr="002734E9" w14:paraId="244BBDC2" w14:textId="77777777" w:rsidTr="00187134">
        <w:trPr>
          <w:trHeight w:val="20"/>
        </w:trPr>
        <w:tc>
          <w:tcPr>
            <w:tcW w:w="660" w:type="pct"/>
            <w:vMerge w:val="restart"/>
          </w:tcPr>
          <w:p w14:paraId="64798418" w14:textId="77777777" w:rsidR="00D17B9E" w:rsidRPr="002734E9" w:rsidRDefault="00D17B9E" w:rsidP="00010CD4">
            <w:pPr>
              <w:widowControl w:val="0"/>
              <w:ind w:firstLine="0"/>
              <w:jc w:val="center"/>
              <w:rPr>
                <w:sz w:val="24"/>
                <w:szCs w:val="24"/>
              </w:rPr>
            </w:pPr>
            <w:r w:rsidRPr="002734E9">
              <w:rPr>
                <w:sz w:val="24"/>
                <w:szCs w:val="24"/>
              </w:rPr>
              <w:t>-</w:t>
            </w:r>
          </w:p>
        </w:tc>
        <w:tc>
          <w:tcPr>
            <w:tcW w:w="958" w:type="pct"/>
            <w:vMerge w:val="restart"/>
          </w:tcPr>
          <w:p w14:paraId="24CD72B8" w14:textId="77777777" w:rsidR="00D17B9E" w:rsidRPr="002734E9" w:rsidRDefault="00D17B9E" w:rsidP="00010CD4">
            <w:pPr>
              <w:widowControl w:val="0"/>
              <w:ind w:firstLine="0"/>
              <w:rPr>
                <w:sz w:val="24"/>
                <w:szCs w:val="24"/>
              </w:rPr>
            </w:pPr>
            <w:r w:rsidRPr="002734E9">
              <w:rPr>
                <w:sz w:val="24"/>
                <w:szCs w:val="24"/>
              </w:rPr>
              <w:t>Зоны благоустройства лесного ландшафта (лесопарковый ландшафт) на землях лесного фонда</w:t>
            </w:r>
          </w:p>
        </w:tc>
        <w:tc>
          <w:tcPr>
            <w:tcW w:w="863" w:type="pct"/>
            <w:shd w:val="clear" w:color="auto" w:fill="auto"/>
          </w:tcPr>
          <w:p w14:paraId="78B6B09E" w14:textId="77777777" w:rsidR="00D17B9E" w:rsidRPr="002734E9" w:rsidRDefault="00D17B9E" w:rsidP="00010CD4">
            <w:pPr>
              <w:widowControl w:val="0"/>
              <w:ind w:firstLine="0"/>
              <w:rPr>
                <w:sz w:val="24"/>
                <w:szCs w:val="24"/>
              </w:rPr>
            </w:pPr>
            <w:r w:rsidRPr="002734E9">
              <w:rPr>
                <w:sz w:val="24"/>
                <w:szCs w:val="24"/>
              </w:rPr>
              <w:t>Площадь, га</w:t>
            </w:r>
          </w:p>
        </w:tc>
        <w:tc>
          <w:tcPr>
            <w:tcW w:w="815" w:type="pct"/>
            <w:shd w:val="clear" w:color="auto" w:fill="auto"/>
          </w:tcPr>
          <w:p w14:paraId="13A28AF2" w14:textId="77777777" w:rsidR="00D17B9E" w:rsidRPr="002734E9" w:rsidRDefault="00D17B9E" w:rsidP="00010CD4">
            <w:pPr>
              <w:widowControl w:val="0"/>
              <w:ind w:firstLine="0"/>
              <w:jc w:val="center"/>
              <w:rPr>
                <w:sz w:val="24"/>
                <w:szCs w:val="24"/>
              </w:rPr>
            </w:pPr>
            <w:r w:rsidRPr="002734E9">
              <w:rPr>
                <w:sz w:val="24"/>
                <w:szCs w:val="24"/>
              </w:rPr>
              <w:t>243,41</w:t>
            </w:r>
          </w:p>
        </w:tc>
        <w:tc>
          <w:tcPr>
            <w:tcW w:w="1704" w:type="pct"/>
            <w:vMerge w:val="restart"/>
          </w:tcPr>
          <w:p w14:paraId="5DB92EF8" w14:textId="77777777" w:rsidR="00D17B9E" w:rsidRPr="002734E9" w:rsidRDefault="00D17B9E" w:rsidP="00010CD4">
            <w:pPr>
              <w:widowControl w:val="0"/>
              <w:ind w:firstLine="0"/>
              <w:rPr>
                <w:sz w:val="24"/>
                <w:szCs w:val="24"/>
              </w:rPr>
            </w:pPr>
          </w:p>
        </w:tc>
      </w:tr>
      <w:tr w:rsidR="00D17B9E" w:rsidRPr="002734E9" w14:paraId="5097A876" w14:textId="77777777" w:rsidTr="00187134">
        <w:trPr>
          <w:trHeight w:val="20"/>
        </w:trPr>
        <w:tc>
          <w:tcPr>
            <w:tcW w:w="660" w:type="pct"/>
            <w:vMerge/>
          </w:tcPr>
          <w:p w14:paraId="08BB70E7" w14:textId="77777777" w:rsidR="00D17B9E" w:rsidRPr="002734E9" w:rsidRDefault="00D17B9E" w:rsidP="00010CD4">
            <w:pPr>
              <w:widowControl w:val="0"/>
              <w:ind w:firstLine="0"/>
              <w:rPr>
                <w:sz w:val="24"/>
                <w:szCs w:val="24"/>
              </w:rPr>
            </w:pPr>
          </w:p>
        </w:tc>
        <w:tc>
          <w:tcPr>
            <w:tcW w:w="958" w:type="pct"/>
            <w:vMerge/>
          </w:tcPr>
          <w:p w14:paraId="19E714F4" w14:textId="77777777" w:rsidR="00D17B9E" w:rsidRPr="002734E9" w:rsidRDefault="00D17B9E" w:rsidP="00010CD4">
            <w:pPr>
              <w:widowControl w:val="0"/>
              <w:ind w:firstLine="0"/>
              <w:rPr>
                <w:sz w:val="24"/>
                <w:szCs w:val="24"/>
              </w:rPr>
            </w:pPr>
          </w:p>
        </w:tc>
        <w:tc>
          <w:tcPr>
            <w:tcW w:w="863" w:type="pct"/>
            <w:shd w:val="clear" w:color="auto" w:fill="auto"/>
          </w:tcPr>
          <w:p w14:paraId="511B8F9C" w14:textId="77777777" w:rsidR="00D17B9E" w:rsidRPr="002734E9" w:rsidRDefault="00D17B9E" w:rsidP="00010CD4">
            <w:pPr>
              <w:widowControl w:val="0"/>
              <w:ind w:firstLine="0"/>
              <w:rPr>
                <w:sz w:val="24"/>
                <w:szCs w:val="24"/>
              </w:rPr>
            </w:pPr>
            <w:r w:rsidRPr="002734E9">
              <w:rPr>
                <w:sz w:val="24"/>
                <w:szCs w:val="24"/>
              </w:rPr>
              <w:t>Максимальная этажность зданий, строений, сооружений</w:t>
            </w:r>
          </w:p>
        </w:tc>
        <w:tc>
          <w:tcPr>
            <w:tcW w:w="815" w:type="pct"/>
            <w:shd w:val="clear" w:color="auto" w:fill="auto"/>
          </w:tcPr>
          <w:p w14:paraId="29612BA4"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tcPr>
          <w:p w14:paraId="0FD3EF80" w14:textId="77777777" w:rsidR="00D17B9E" w:rsidRPr="002734E9" w:rsidRDefault="00D17B9E" w:rsidP="00010CD4">
            <w:pPr>
              <w:widowControl w:val="0"/>
              <w:ind w:firstLine="0"/>
              <w:rPr>
                <w:sz w:val="24"/>
                <w:szCs w:val="24"/>
              </w:rPr>
            </w:pPr>
          </w:p>
        </w:tc>
      </w:tr>
      <w:tr w:rsidR="00D17B9E" w:rsidRPr="002734E9" w14:paraId="41077ADE" w14:textId="77777777" w:rsidTr="00187134">
        <w:trPr>
          <w:trHeight w:val="20"/>
        </w:trPr>
        <w:tc>
          <w:tcPr>
            <w:tcW w:w="660" w:type="pct"/>
            <w:vMerge/>
          </w:tcPr>
          <w:p w14:paraId="6526A216" w14:textId="77777777" w:rsidR="00D17B9E" w:rsidRPr="002734E9" w:rsidRDefault="00D17B9E" w:rsidP="00010CD4">
            <w:pPr>
              <w:widowControl w:val="0"/>
              <w:ind w:firstLine="0"/>
              <w:rPr>
                <w:sz w:val="24"/>
                <w:szCs w:val="24"/>
              </w:rPr>
            </w:pPr>
          </w:p>
        </w:tc>
        <w:tc>
          <w:tcPr>
            <w:tcW w:w="958" w:type="pct"/>
            <w:vMerge/>
          </w:tcPr>
          <w:p w14:paraId="1625236D" w14:textId="77777777" w:rsidR="00D17B9E" w:rsidRPr="002734E9" w:rsidRDefault="00D17B9E" w:rsidP="00010CD4">
            <w:pPr>
              <w:widowControl w:val="0"/>
              <w:ind w:firstLine="0"/>
              <w:rPr>
                <w:sz w:val="24"/>
                <w:szCs w:val="24"/>
              </w:rPr>
            </w:pPr>
          </w:p>
        </w:tc>
        <w:tc>
          <w:tcPr>
            <w:tcW w:w="863" w:type="pct"/>
            <w:shd w:val="clear" w:color="auto" w:fill="auto"/>
          </w:tcPr>
          <w:p w14:paraId="29CCC29F" w14:textId="77777777" w:rsidR="00D17B9E" w:rsidRPr="002734E9" w:rsidRDefault="00D17B9E" w:rsidP="00010CD4">
            <w:pPr>
              <w:widowControl w:val="0"/>
              <w:ind w:firstLine="0"/>
              <w:rPr>
                <w:sz w:val="24"/>
                <w:szCs w:val="24"/>
              </w:rPr>
            </w:pPr>
            <w:r w:rsidRPr="002734E9">
              <w:rPr>
                <w:sz w:val="24"/>
                <w:szCs w:val="24"/>
              </w:rPr>
              <w:t>Максимальный коэффициент застройки</w:t>
            </w:r>
          </w:p>
        </w:tc>
        <w:tc>
          <w:tcPr>
            <w:tcW w:w="815" w:type="pct"/>
            <w:shd w:val="clear" w:color="auto" w:fill="auto"/>
          </w:tcPr>
          <w:p w14:paraId="2F53262E" w14:textId="77777777" w:rsidR="00D17B9E" w:rsidRPr="002734E9" w:rsidRDefault="00D17B9E" w:rsidP="00010CD4">
            <w:pPr>
              <w:widowControl w:val="0"/>
              <w:ind w:firstLine="0"/>
              <w:jc w:val="center"/>
              <w:rPr>
                <w:sz w:val="24"/>
                <w:szCs w:val="24"/>
              </w:rPr>
            </w:pPr>
            <w:r w:rsidRPr="002734E9">
              <w:rPr>
                <w:sz w:val="24"/>
                <w:szCs w:val="24"/>
              </w:rPr>
              <w:t>-</w:t>
            </w:r>
          </w:p>
        </w:tc>
        <w:tc>
          <w:tcPr>
            <w:tcW w:w="1704" w:type="pct"/>
            <w:vMerge/>
          </w:tcPr>
          <w:p w14:paraId="23EC7314" w14:textId="77777777" w:rsidR="00D17B9E" w:rsidRPr="002734E9" w:rsidRDefault="00D17B9E" w:rsidP="00010CD4">
            <w:pPr>
              <w:widowControl w:val="0"/>
              <w:ind w:firstLine="0"/>
              <w:rPr>
                <w:sz w:val="24"/>
                <w:szCs w:val="24"/>
              </w:rPr>
            </w:pPr>
          </w:p>
        </w:tc>
      </w:tr>
      <w:tr w:rsidR="00D17B9E" w:rsidRPr="002734E9" w14:paraId="6A769D69" w14:textId="77777777" w:rsidTr="00187134">
        <w:trPr>
          <w:trHeight w:val="20"/>
        </w:trPr>
        <w:tc>
          <w:tcPr>
            <w:tcW w:w="5000" w:type="pct"/>
            <w:gridSpan w:val="5"/>
          </w:tcPr>
          <w:p w14:paraId="57015DC1" w14:textId="77777777" w:rsidR="00D17B9E" w:rsidRPr="002734E9" w:rsidRDefault="00D17B9E" w:rsidP="00010CD4">
            <w:pPr>
              <w:widowControl w:val="0"/>
              <w:ind w:firstLine="0"/>
              <w:rPr>
                <w:sz w:val="24"/>
                <w:szCs w:val="24"/>
              </w:rPr>
            </w:pPr>
            <w:r w:rsidRPr="002734E9">
              <w:rPr>
                <w:sz w:val="24"/>
                <w:szCs w:val="24"/>
              </w:rPr>
              <w:t>Примечание: функциональные зоны установлены с учетом необходимости размещения объектов регионального и местного (районного) значения, предложенных для включения в схему территориального планирования Ленинградской области и схему территориального планирования Всеволожского муниципального района Ленинградской области.</w:t>
            </w:r>
          </w:p>
        </w:tc>
      </w:tr>
    </w:tbl>
    <w:p w14:paraId="0204BFE8" w14:textId="77777777" w:rsidR="00D17B9E" w:rsidRDefault="00D17B9E" w:rsidP="00D17B9E"/>
    <w:p w14:paraId="7DB1B008" w14:textId="24BB0E21" w:rsidR="00D17B9E" w:rsidRDefault="00D17B9E" w:rsidP="00D17B9E">
      <w:pPr>
        <w:ind w:firstLine="0"/>
      </w:pPr>
    </w:p>
    <w:p w14:paraId="77ECEFF8" w14:textId="77777777" w:rsidR="00D17B9E" w:rsidRDefault="00D17B9E" w:rsidP="00D17B9E">
      <w:pPr>
        <w:ind w:firstLine="0"/>
        <w:sectPr w:rsidR="00D17B9E" w:rsidSect="00D17B9E">
          <w:pgSz w:w="16838" w:h="11906" w:orient="landscape"/>
          <w:pgMar w:top="1134" w:right="1134" w:bottom="567" w:left="1134" w:header="709" w:footer="709" w:gutter="0"/>
          <w:cols w:space="708"/>
          <w:docGrid w:linePitch="360"/>
        </w:sectPr>
      </w:pPr>
    </w:p>
    <w:p w14:paraId="3719DF21" w14:textId="2A2A9BE2" w:rsidR="00D17B9E" w:rsidRDefault="009B34C4" w:rsidP="009B34C4">
      <w:pPr>
        <w:pStyle w:val="2"/>
      </w:pPr>
      <w:bookmarkStart w:id="52" w:name="_Toc76006781"/>
      <w:r>
        <w:lastRenderedPageBreak/>
        <w:t>8.3. </w:t>
      </w:r>
      <w:r w:rsidR="004270EB">
        <w:t>Производственные предприятия</w:t>
      </w:r>
      <w:bookmarkEnd w:id="52"/>
    </w:p>
    <w:p w14:paraId="3FAAF8DB" w14:textId="41565630" w:rsidR="004270EB" w:rsidRDefault="00DB68A3" w:rsidP="004270EB">
      <w:r>
        <w:t xml:space="preserve">В таблице </w:t>
      </w:r>
      <w:r w:rsidR="00CA42CB">
        <w:t>16</w:t>
      </w:r>
      <w:r>
        <w:t>3 представлена информация о формировании функциональных зон, необходимых для размещения мест приложения труда.</w:t>
      </w:r>
    </w:p>
    <w:p w14:paraId="440DCF81" w14:textId="77777777" w:rsidR="00DB68A3" w:rsidRDefault="00DB68A3" w:rsidP="004270EB"/>
    <w:p w14:paraId="3DAB746A" w14:textId="4FC381CA" w:rsidR="00DB68A3" w:rsidRDefault="00DB68A3" w:rsidP="00DB68A3">
      <w:pPr>
        <w:ind w:firstLine="0"/>
        <w:jc w:val="center"/>
      </w:pPr>
      <w:r>
        <w:t xml:space="preserve">Таблица </w:t>
      </w:r>
      <w:r w:rsidR="00CA42CB">
        <w:t>16</w:t>
      </w:r>
      <w:r>
        <w:t>. Формирование функциональных зон для размещения</w:t>
      </w:r>
    </w:p>
    <w:p w14:paraId="25290917" w14:textId="12C8D54C" w:rsidR="00DB68A3" w:rsidRDefault="00DB68A3" w:rsidP="00DB68A3">
      <w:pPr>
        <w:ind w:firstLine="0"/>
        <w:jc w:val="center"/>
      </w:pPr>
      <w:r>
        <w:t>мест приложения труда</w:t>
      </w:r>
    </w:p>
    <w:tbl>
      <w:tblPr>
        <w:tblW w:w="5000" w:type="pct"/>
        <w:tblLayout w:type="fixed"/>
        <w:tblLook w:val="01E0" w:firstRow="1" w:lastRow="1" w:firstColumn="1" w:lastColumn="1" w:noHBand="0" w:noVBand="0"/>
      </w:tblPr>
      <w:tblGrid>
        <w:gridCol w:w="707"/>
        <w:gridCol w:w="2690"/>
        <w:gridCol w:w="1275"/>
        <w:gridCol w:w="1275"/>
        <w:gridCol w:w="1628"/>
        <w:gridCol w:w="1628"/>
        <w:gridCol w:w="991"/>
      </w:tblGrid>
      <w:tr w:rsidR="00DB68A3" w:rsidRPr="00204E97" w14:paraId="11624ED2" w14:textId="77777777" w:rsidTr="00DB68A3">
        <w:trPr>
          <w:trHeight w:val="563"/>
        </w:trPr>
        <w:tc>
          <w:tcPr>
            <w:tcW w:w="709" w:type="dxa"/>
            <w:vMerge w:val="restart"/>
            <w:tcBorders>
              <w:top w:val="single" w:sz="4" w:space="0" w:color="auto"/>
              <w:left w:val="single" w:sz="4" w:space="0" w:color="auto"/>
              <w:right w:val="single" w:sz="4" w:space="0" w:color="auto"/>
            </w:tcBorders>
            <w:vAlign w:val="center"/>
          </w:tcPr>
          <w:p w14:paraId="65DA352F" w14:textId="77777777" w:rsidR="00DB68A3" w:rsidRPr="00204E97" w:rsidRDefault="00DB68A3" w:rsidP="00DB68A3">
            <w:pPr>
              <w:ind w:firstLine="0"/>
              <w:jc w:val="center"/>
              <w:rPr>
                <w:sz w:val="24"/>
                <w:szCs w:val="24"/>
              </w:rPr>
            </w:pPr>
            <w:r w:rsidRPr="00204E97">
              <w:rPr>
                <w:sz w:val="24"/>
                <w:szCs w:val="24"/>
              </w:rPr>
              <w:t>№</w:t>
            </w:r>
          </w:p>
          <w:p w14:paraId="7F372EFA" w14:textId="77777777" w:rsidR="00DB68A3" w:rsidRPr="00204E97" w:rsidRDefault="00DB68A3" w:rsidP="00DB68A3">
            <w:pPr>
              <w:ind w:firstLine="0"/>
              <w:jc w:val="center"/>
              <w:rPr>
                <w:sz w:val="24"/>
                <w:szCs w:val="24"/>
              </w:rPr>
            </w:pPr>
            <w:r w:rsidRPr="00204E97">
              <w:rPr>
                <w:sz w:val="24"/>
                <w:szCs w:val="24"/>
              </w:rPr>
              <w:t>п/п</w:t>
            </w:r>
          </w:p>
        </w:tc>
        <w:tc>
          <w:tcPr>
            <w:tcW w:w="2693" w:type="dxa"/>
            <w:vMerge w:val="restart"/>
            <w:tcBorders>
              <w:top w:val="single" w:sz="4" w:space="0" w:color="auto"/>
              <w:left w:val="single" w:sz="4" w:space="0" w:color="auto"/>
              <w:right w:val="single" w:sz="4" w:space="0" w:color="auto"/>
            </w:tcBorders>
            <w:vAlign w:val="center"/>
          </w:tcPr>
          <w:p w14:paraId="03122409" w14:textId="77777777" w:rsidR="00DB68A3" w:rsidRPr="00204E97" w:rsidRDefault="00DB68A3" w:rsidP="00DB68A3">
            <w:pPr>
              <w:ind w:firstLine="0"/>
              <w:jc w:val="center"/>
              <w:rPr>
                <w:sz w:val="24"/>
                <w:szCs w:val="24"/>
              </w:rPr>
            </w:pPr>
            <w:r w:rsidRPr="00204E97">
              <w:rPr>
                <w:sz w:val="24"/>
                <w:szCs w:val="24"/>
              </w:rPr>
              <w:t>Наименование зоны</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9FD2071" w14:textId="77777777" w:rsidR="00DB68A3" w:rsidRPr="00204E97" w:rsidRDefault="00DB68A3" w:rsidP="00DB68A3">
            <w:pPr>
              <w:ind w:firstLine="0"/>
              <w:jc w:val="center"/>
              <w:rPr>
                <w:sz w:val="24"/>
                <w:szCs w:val="24"/>
              </w:rPr>
            </w:pPr>
            <w:r w:rsidRPr="00204E97">
              <w:rPr>
                <w:sz w:val="24"/>
                <w:szCs w:val="24"/>
              </w:rPr>
              <w:t>Предложения по внесению изменений</w:t>
            </w:r>
          </w:p>
        </w:tc>
        <w:tc>
          <w:tcPr>
            <w:tcW w:w="425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ED29194" w14:textId="77777777" w:rsidR="00DB68A3" w:rsidRPr="00204E97" w:rsidRDefault="00DB68A3" w:rsidP="00DB68A3">
            <w:pPr>
              <w:ind w:firstLine="0"/>
              <w:jc w:val="center"/>
              <w:rPr>
                <w:sz w:val="24"/>
                <w:szCs w:val="24"/>
              </w:rPr>
            </w:pPr>
            <w:r w:rsidRPr="00204E97">
              <w:rPr>
                <w:sz w:val="24"/>
                <w:szCs w:val="24"/>
              </w:rPr>
              <w:t>Количество рабочих мест,</w:t>
            </w:r>
          </w:p>
          <w:p w14:paraId="5F27B547" w14:textId="77777777" w:rsidR="00DB68A3" w:rsidRPr="00204E97" w:rsidRDefault="00DB68A3" w:rsidP="00DB68A3">
            <w:pPr>
              <w:ind w:firstLine="0"/>
              <w:jc w:val="center"/>
              <w:rPr>
                <w:sz w:val="24"/>
                <w:szCs w:val="24"/>
              </w:rPr>
            </w:pPr>
            <w:r w:rsidRPr="00204E97">
              <w:rPr>
                <w:sz w:val="24"/>
                <w:szCs w:val="24"/>
              </w:rPr>
              <w:t>тыс. мест</w:t>
            </w:r>
          </w:p>
        </w:tc>
      </w:tr>
      <w:tr w:rsidR="00DB68A3" w:rsidRPr="00204E97" w14:paraId="37AD0CD7" w14:textId="77777777" w:rsidTr="00DB68A3">
        <w:trPr>
          <w:trHeight w:val="1124"/>
        </w:trPr>
        <w:tc>
          <w:tcPr>
            <w:tcW w:w="709" w:type="dxa"/>
            <w:vMerge/>
            <w:tcBorders>
              <w:left w:val="single" w:sz="4" w:space="0" w:color="auto"/>
              <w:right w:val="single" w:sz="4" w:space="0" w:color="auto"/>
            </w:tcBorders>
            <w:vAlign w:val="center"/>
          </w:tcPr>
          <w:p w14:paraId="03768298" w14:textId="77777777" w:rsidR="00DB68A3" w:rsidRPr="00204E97" w:rsidRDefault="00DB68A3" w:rsidP="00DB68A3">
            <w:pPr>
              <w:ind w:firstLine="0"/>
              <w:jc w:val="center"/>
              <w:rPr>
                <w:sz w:val="24"/>
                <w:szCs w:val="24"/>
              </w:rPr>
            </w:pPr>
          </w:p>
        </w:tc>
        <w:tc>
          <w:tcPr>
            <w:tcW w:w="2693" w:type="dxa"/>
            <w:vMerge/>
            <w:tcBorders>
              <w:left w:val="single" w:sz="4" w:space="0" w:color="auto"/>
              <w:right w:val="single" w:sz="4" w:space="0" w:color="auto"/>
            </w:tcBorders>
            <w:vAlign w:val="center"/>
          </w:tcPr>
          <w:p w14:paraId="747CAC73" w14:textId="77777777" w:rsidR="00DB68A3" w:rsidRPr="00204E97" w:rsidRDefault="00DB68A3" w:rsidP="00DB68A3">
            <w:pPr>
              <w:ind w:firstLine="0"/>
              <w:jc w:val="center"/>
              <w:rPr>
                <w:sz w:val="24"/>
                <w:szCs w:val="24"/>
              </w:rPr>
            </w:pPr>
          </w:p>
        </w:tc>
        <w:tc>
          <w:tcPr>
            <w:tcW w:w="1276" w:type="dxa"/>
            <w:tcBorders>
              <w:top w:val="single" w:sz="4" w:space="0" w:color="auto"/>
              <w:left w:val="single" w:sz="4" w:space="0" w:color="auto"/>
              <w:right w:val="single" w:sz="4" w:space="0" w:color="auto"/>
            </w:tcBorders>
            <w:shd w:val="clear" w:color="auto" w:fill="auto"/>
            <w:vAlign w:val="center"/>
          </w:tcPr>
          <w:p w14:paraId="6DF0B08F" w14:textId="77777777" w:rsidR="00DB68A3" w:rsidRPr="00204E97" w:rsidRDefault="00DB68A3" w:rsidP="00DB68A3">
            <w:pPr>
              <w:ind w:firstLine="0"/>
              <w:jc w:val="center"/>
              <w:rPr>
                <w:sz w:val="24"/>
                <w:szCs w:val="24"/>
              </w:rPr>
            </w:pPr>
            <w:r w:rsidRPr="00204E97">
              <w:rPr>
                <w:sz w:val="24"/>
                <w:szCs w:val="24"/>
              </w:rPr>
              <w:t>площадь, га</w:t>
            </w:r>
          </w:p>
        </w:tc>
        <w:tc>
          <w:tcPr>
            <w:tcW w:w="1276" w:type="dxa"/>
            <w:tcBorders>
              <w:top w:val="single" w:sz="4" w:space="0" w:color="auto"/>
              <w:left w:val="single" w:sz="4" w:space="0" w:color="auto"/>
              <w:right w:val="single" w:sz="4" w:space="0" w:color="auto"/>
            </w:tcBorders>
            <w:shd w:val="clear" w:color="auto" w:fill="auto"/>
            <w:vAlign w:val="center"/>
          </w:tcPr>
          <w:p w14:paraId="45B256A9" w14:textId="77777777" w:rsidR="00DB68A3" w:rsidRPr="00204E97" w:rsidRDefault="00DB68A3" w:rsidP="00DB68A3">
            <w:pPr>
              <w:ind w:firstLine="0"/>
              <w:jc w:val="center"/>
              <w:rPr>
                <w:sz w:val="24"/>
                <w:szCs w:val="24"/>
              </w:rPr>
            </w:pPr>
            <w:r w:rsidRPr="00204E97">
              <w:rPr>
                <w:sz w:val="24"/>
                <w:szCs w:val="24"/>
              </w:rPr>
              <w:t>плотность рабочих мест, чел/га</w:t>
            </w:r>
          </w:p>
        </w:tc>
        <w:tc>
          <w:tcPr>
            <w:tcW w:w="1630" w:type="dxa"/>
            <w:tcBorders>
              <w:top w:val="single" w:sz="4" w:space="0" w:color="auto"/>
              <w:left w:val="single" w:sz="4" w:space="0" w:color="auto"/>
              <w:right w:val="single" w:sz="4" w:space="0" w:color="auto"/>
            </w:tcBorders>
            <w:shd w:val="clear" w:color="auto" w:fill="auto"/>
            <w:vAlign w:val="center"/>
          </w:tcPr>
          <w:p w14:paraId="65B35CD8" w14:textId="77777777" w:rsidR="00DB68A3" w:rsidRPr="00204E97" w:rsidRDefault="00DB68A3" w:rsidP="00DB68A3">
            <w:pPr>
              <w:ind w:firstLine="0"/>
              <w:jc w:val="center"/>
              <w:rPr>
                <w:sz w:val="24"/>
                <w:szCs w:val="24"/>
              </w:rPr>
            </w:pPr>
            <w:r w:rsidRPr="00204E97">
              <w:rPr>
                <w:sz w:val="24"/>
                <w:szCs w:val="24"/>
              </w:rPr>
              <w:t xml:space="preserve">по </w:t>
            </w:r>
            <w:proofErr w:type="spellStart"/>
            <w:r w:rsidRPr="00204E97">
              <w:rPr>
                <w:sz w:val="24"/>
                <w:szCs w:val="24"/>
              </w:rPr>
              <w:t>генераль</w:t>
            </w:r>
            <w:proofErr w:type="spellEnd"/>
            <w:r w:rsidRPr="00204E97">
              <w:rPr>
                <w:sz w:val="24"/>
                <w:szCs w:val="24"/>
              </w:rPr>
              <w:t>-ному плану в действующей редакции</w:t>
            </w:r>
          </w:p>
        </w:tc>
        <w:tc>
          <w:tcPr>
            <w:tcW w:w="1630" w:type="dxa"/>
            <w:tcBorders>
              <w:top w:val="single" w:sz="4" w:space="0" w:color="auto"/>
              <w:left w:val="single" w:sz="4" w:space="0" w:color="auto"/>
              <w:right w:val="single" w:sz="4" w:space="0" w:color="auto"/>
            </w:tcBorders>
            <w:shd w:val="clear" w:color="auto" w:fill="auto"/>
            <w:vAlign w:val="center"/>
          </w:tcPr>
          <w:p w14:paraId="2CFDC74D" w14:textId="77777777" w:rsidR="00DB68A3" w:rsidRPr="00204E97" w:rsidRDefault="00DB68A3" w:rsidP="00DB68A3">
            <w:pPr>
              <w:ind w:firstLine="0"/>
              <w:jc w:val="center"/>
              <w:rPr>
                <w:sz w:val="24"/>
                <w:szCs w:val="24"/>
              </w:rPr>
            </w:pPr>
            <w:r w:rsidRPr="00204E97">
              <w:rPr>
                <w:sz w:val="24"/>
                <w:szCs w:val="24"/>
              </w:rPr>
              <w:t>предложения по внесению изменений</w:t>
            </w:r>
          </w:p>
        </w:tc>
        <w:tc>
          <w:tcPr>
            <w:tcW w:w="992" w:type="dxa"/>
            <w:tcBorders>
              <w:top w:val="single" w:sz="4" w:space="0" w:color="auto"/>
              <w:left w:val="single" w:sz="4" w:space="0" w:color="auto"/>
              <w:right w:val="single" w:sz="4" w:space="0" w:color="auto"/>
            </w:tcBorders>
            <w:shd w:val="clear" w:color="auto" w:fill="auto"/>
            <w:vAlign w:val="center"/>
          </w:tcPr>
          <w:p w14:paraId="1ED39FFA" w14:textId="77777777" w:rsidR="00DB68A3" w:rsidRPr="00204E97" w:rsidRDefault="00DB68A3" w:rsidP="00DB68A3">
            <w:pPr>
              <w:ind w:firstLine="0"/>
              <w:jc w:val="center"/>
              <w:rPr>
                <w:sz w:val="24"/>
                <w:szCs w:val="24"/>
              </w:rPr>
            </w:pPr>
            <w:r w:rsidRPr="00204E97">
              <w:rPr>
                <w:sz w:val="24"/>
                <w:szCs w:val="24"/>
              </w:rPr>
              <w:t>изменение</w:t>
            </w:r>
          </w:p>
        </w:tc>
      </w:tr>
    </w:tbl>
    <w:p w14:paraId="04D277D7" w14:textId="77777777" w:rsidR="00DB68A3" w:rsidRPr="00204E97" w:rsidRDefault="00DB68A3" w:rsidP="00DB68A3">
      <w:pPr>
        <w:ind w:firstLine="708"/>
        <w:jc w:val="right"/>
        <w:rPr>
          <w:bCs/>
          <w:sz w:val="2"/>
          <w:szCs w:val="2"/>
        </w:rPr>
      </w:pPr>
    </w:p>
    <w:tbl>
      <w:tblPr>
        <w:tblW w:w="5000" w:type="pct"/>
        <w:tblLayout w:type="fixed"/>
        <w:tblLook w:val="01E0" w:firstRow="1" w:lastRow="1" w:firstColumn="1" w:lastColumn="1" w:noHBand="0" w:noVBand="0"/>
      </w:tblPr>
      <w:tblGrid>
        <w:gridCol w:w="707"/>
        <w:gridCol w:w="2690"/>
        <w:gridCol w:w="1275"/>
        <w:gridCol w:w="1275"/>
        <w:gridCol w:w="1628"/>
        <w:gridCol w:w="1628"/>
        <w:gridCol w:w="991"/>
      </w:tblGrid>
      <w:tr w:rsidR="00DB68A3" w:rsidRPr="00204E97" w14:paraId="1D7AE723" w14:textId="77777777" w:rsidTr="00DB68A3">
        <w:trPr>
          <w:trHeight w:val="254"/>
          <w:tblHeader/>
        </w:trPr>
        <w:tc>
          <w:tcPr>
            <w:tcW w:w="709" w:type="dxa"/>
            <w:tcBorders>
              <w:top w:val="single" w:sz="4" w:space="0" w:color="auto"/>
              <w:left w:val="single" w:sz="4" w:space="0" w:color="auto"/>
              <w:bottom w:val="single" w:sz="4" w:space="0" w:color="auto"/>
              <w:right w:val="single" w:sz="4" w:space="0" w:color="auto"/>
            </w:tcBorders>
            <w:vAlign w:val="center"/>
          </w:tcPr>
          <w:p w14:paraId="194C1D84" w14:textId="77777777" w:rsidR="00DB68A3" w:rsidRPr="00204E97" w:rsidRDefault="00DB68A3" w:rsidP="00DB68A3">
            <w:pPr>
              <w:ind w:firstLine="0"/>
              <w:jc w:val="center"/>
              <w:rPr>
                <w:sz w:val="22"/>
              </w:rPr>
            </w:pPr>
            <w:r w:rsidRPr="00204E97">
              <w:rPr>
                <w:sz w:val="22"/>
              </w:rPr>
              <w:t>1</w:t>
            </w:r>
          </w:p>
        </w:tc>
        <w:tc>
          <w:tcPr>
            <w:tcW w:w="2693" w:type="dxa"/>
            <w:tcBorders>
              <w:top w:val="single" w:sz="4" w:space="0" w:color="auto"/>
              <w:left w:val="single" w:sz="4" w:space="0" w:color="auto"/>
              <w:bottom w:val="single" w:sz="4" w:space="0" w:color="auto"/>
              <w:right w:val="single" w:sz="4" w:space="0" w:color="auto"/>
            </w:tcBorders>
            <w:vAlign w:val="center"/>
          </w:tcPr>
          <w:p w14:paraId="18152374" w14:textId="77777777" w:rsidR="00DB68A3" w:rsidRPr="00204E97" w:rsidRDefault="00DB68A3" w:rsidP="00DB68A3">
            <w:pPr>
              <w:ind w:firstLine="0"/>
              <w:jc w:val="center"/>
              <w:rPr>
                <w:sz w:val="22"/>
              </w:rPr>
            </w:pPr>
            <w:r w:rsidRPr="00204E97">
              <w:rPr>
                <w:sz w:val="22"/>
              </w:rPr>
              <w:t>2</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DFDCC17" w14:textId="77777777" w:rsidR="00DB68A3" w:rsidRPr="00204E97" w:rsidRDefault="00DB68A3" w:rsidP="00DB68A3">
            <w:pPr>
              <w:pStyle w:val="ad"/>
              <w:autoSpaceDE/>
              <w:snapToGrid w:val="0"/>
              <w:spacing w:after="0"/>
              <w:jc w:val="center"/>
              <w:rPr>
                <w:sz w:val="22"/>
              </w:rPr>
            </w:pPr>
            <w:r w:rsidRPr="00204E97">
              <w:rPr>
                <w:sz w:val="22"/>
              </w:rPr>
              <w:t>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C8B7BFB" w14:textId="77777777" w:rsidR="00DB68A3" w:rsidRPr="00204E97" w:rsidRDefault="00DB68A3" w:rsidP="00DB68A3">
            <w:pPr>
              <w:pStyle w:val="ad"/>
              <w:autoSpaceDE/>
              <w:snapToGrid w:val="0"/>
              <w:spacing w:after="0"/>
              <w:jc w:val="center"/>
              <w:rPr>
                <w:sz w:val="22"/>
              </w:rPr>
            </w:pPr>
            <w:r w:rsidRPr="00204E97">
              <w:rPr>
                <w:sz w:val="22"/>
              </w:rPr>
              <w:t>4</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5E1FF5C4" w14:textId="77777777" w:rsidR="00DB68A3" w:rsidRPr="00204E97" w:rsidRDefault="00DB68A3" w:rsidP="00DB68A3">
            <w:pPr>
              <w:pStyle w:val="ad"/>
              <w:autoSpaceDE/>
              <w:snapToGrid w:val="0"/>
              <w:spacing w:after="0"/>
              <w:jc w:val="center"/>
              <w:rPr>
                <w:sz w:val="22"/>
              </w:rPr>
            </w:pPr>
            <w:r w:rsidRPr="00204E97">
              <w:rPr>
                <w:sz w:val="22"/>
              </w:rPr>
              <w:t>5</w:t>
            </w:r>
          </w:p>
        </w:tc>
        <w:tc>
          <w:tcPr>
            <w:tcW w:w="1630" w:type="dxa"/>
            <w:tcBorders>
              <w:top w:val="single" w:sz="4" w:space="0" w:color="auto"/>
              <w:left w:val="single" w:sz="4" w:space="0" w:color="auto"/>
              <w:bottom w:val="single" w:sz="4" w:space="0" w:color="auto"/>
              <w:right w:val="single" w:sz="4" w:space="0" w:color="auto"/>
            </w:tcBorders>
            <w:shd w:val="clear" w:color="auto" w:fill="auto"/>
            <w:vAlign w:val="center"/>
          </w:tcPr>
          <w:p w14:paraId="0B245924" w14:textId="77777777" w:rsidR="00DB68A3" w:rsidRPr="00204E97" w:rsidRDefault="00DB68A3" w:rsidP="00DB68A3">
            <w:pPr>
              <w:pStyle w:val="ad"/>
              <w:autoSpaceDE/>
              <w:snapToGrid w:val="0"/>
              <w:spacing w:after="0"/>
              <w:jc w:val="center"/>
              <w:rPr>
                <w:sz w:val="22"/>
              </w:rPr>
            </w:pPr>
            <w:r w:rsidRPr="00204E97">
              <w:rPr>
                <w:sz w:val="22"/>
              </w:rPr>
              <w:t>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14:paraId="0C7C7400" w14:textId="77777777" w:rsidR="00DB68A3" w:rsidRPr="00204E97" w:rsidRDefault="00DB68A3" w:rsidP="00DB68A3">
            <w:pPr>
              <w:ind w:firstLine="0"/>
              <w:jc w:val="center"/>
              <w:rPr>
                <w:sz w:val="22"/>
              </w:rPr>
            </w:pPr>
            <w:r w:rsidRPr="00204E97">
              <w:rPr>
                <w:sz w:val="22"/>
              </w:rPr>
              <w:t>7</w:t>
            </w:r>
          </w:p>
        </w:tc>
      </w:tr>
      <w:tr w:rsidR="00DB68A3" w:rsidRPr="00204E97" w14:paraId="315CD3E7" w14:textId="77777777" w:rsidTr="00DB68A3">
        <w:tc>
          <w:tcPr>
            <w:tcW w:w="709" w:type="dxa"/>
            <w:tcBorders>
              <w:top w:val="single" w:sz="4" w:space="0" w:color="auto"/>
              <w:left w:val="single" w:sz="4" w:space="0" w:color="auto"/>
              <w:bottom w:val="single" w:sz="4" w:space="0" w:color="auto"/>
              <w:right w:val="single" w:sz="4" w:space="0" w:color="auto"/>
            </w:tcBorders>
          </w:tcPr>
          <w:p w14:paraId="0F01F9F7" w14:textId="77777777" w:rsidR="00DB68A3" w:rsidRPr="00204E97" w:rsidRDefault="00DB68A3" w:rsidP="00DB68A3">
            <w:pPr>
              <w:ind w:firstLine="0"/>
              <w:jc w:val="center"/>
              <w:rPr>
                <w:b/>
                <w:bCs/>
                <w:sz w:val="24"/>
                <w:szCs w:val="24"/>
              </w:rPr>
            </w:pPr>
            <w:r w:rsidRPr="00204E97">
              <w:rPr>
                <w:b/>
                <w:bCs/>
                <w:sz w:val="24"/>
                <w:szCs w:val="24"/>
              </w:rPr>
              <w:t>I</w:t>
            </w:r>
          </w:p>
        </w:tc>
        <w:tc>
          <w:tcPr>
            <w:tcW w:w="2693" w:type="dxa"/>
            <w:tcBorders>
              <w:top w:val="single" w:sz="4" w:space="0" w:color="auto"/>
              <w:left w:val="single" w:sz="4" w:space="0" w:color="auto"/>
              <w:bottom w:val="single" w:sz="4" w:space="0" w:color="auto"/>
              <w:right w:val="single" w:sz="4" w:space="0" w:color="auto"/>
            </w:tcBorders>
          </w:tcPr>
          <w:p w14:paraId="59DF40CF" w14:textId="77777777" w:rsidR="00DB68A3" w:rsidRPr="00204E97" w:rsidRDefault="00DB68A3" w:rsidP="00DB68A3">
            <w:pPr>
              <w:ind w:firstLine="0"/>
              <w:rPr>
                <w:b/>
                <w:bCs/>
                <w:sz w:val="24"/>
                <w:szCs w:val="24"/>
              </w:rPr>
            </w:pPr>
            <w:r w:rsidRPr="00204E97">
              <w:rPr>
                <w:b/>
                <w:bCs/>
                <w:sz w:val="24"/>
                <w:szCs w:val="24"/>
              </w:rPr>
              <w:t>Промышленные зоны</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4C63B5C" w14:textId="77777777" w:rsidR="00DB68A3" w:rsidRPr="00204E97" w:rsidRDefault="00DB68A3" w:rsidP="00DB68A3">
            <w:pPr>
              <w:ind w:firstLine="0"/>
              <w:jc w:val="center"/>
              <w:rPr>
                <w:b/>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3E0236C" w14:textId="77777777" w:rsidR="00DB68A3" w:rsidRPr="00204E97" w:rsidRDefault="00DB68A3" w:rsidP="00DB68A3">
            <w:pPr>
              <w:ind w:firstLine="0"/>
              <w:jc w:val="center"/>
              <w:rPr>
                <w:b/>
                <w:bCs/>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68BBA865" w14:textId="77777777" w:rsidR="00DB68A3" w:rsidRPr="00204E97" w:rsidRDefault="00DB68A3" w:rsidP="00DB68A3">
            <w:pPr>
              <w:ind w:firstLine="0"/>
              <w:jc w:val="center"/>
              <w:rPr>
                <w:b/>
                <w:bCs/>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02381372" w14:textId="77777777" w:rsidR="00DB68A3" w:rsidRPr="00204E97" w:rsidRDefault="00DB68A3" w:rsidP="00DB68A3">
            <w:pPr>
              <w:ind w:firstLine="0"/>
              <w:jc w:val="center"/>
              <w:rPr>
                <w:b/>
                <w:bCs/>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3C4EAD58" w14:textId="77777777" w:rsidR="00DB68A3" w:rsidRPr="00204E97" w:rsidRDefault="00DB68A3" w:rsidP="00DB68A3">
            <w:pPr>
              <w:ind w:firstLine="0"/>
              <w:jc w:val="center"/>
              <w:rPr>
                <w:b/>
                <w:bCs/>
                <w:sz w:val="24"/>
                <w:szCs w:val="24"/>
              </w:rPr>
            </w:pPr>
          </w:p>
        </w:tc>
      </w:tr>
      <w:tr w:rsidR="00DB68A3" w:rsidRPr="00204E97" w14:paraId="5760CE3B" w14:textId="77777777" w:rsidTr="00DB68A3">
        <w:tc>
          <w:tcPr>
            <w:tcW w:w="709" w:type="dxa"/>
            <w:tcBorders>
              <w:top w:val="single" w:sz="4" w:space="0" w:color="auto"/>
              <w:left w:val="single" w:sz="4" w:space="0" w:color="auto"/>
              <w:bottom w:val="single" w:sz="4" w:space="0" w:color="auto"/>
              <w:right w:val="single" w:sz="4" w:space="0" w:color="auto"/>
            </w:tcBorders>
          </w:tcPr>
          <w:p w14:paraId="513A019C" w14:textId="77777777" w:rsidR="00DB68A3" w:rsidRPr="00204E97" w:rsidRDefault="00DB68A3" w:rsidP="00DB68A3">
            <w:pPr>
              <w:ind w:firstLine="0"/>
              <w:jc w:val="center"/>
              <w:rPr>
                <w:sz w:val="24"/>
                <w:szCs w:val="24"/>
              </w:rPr>
            </w:pPr>
            <w:r w:rsidRPr="00204E97">
              <w:rPr>
                <w:sz w:val="24"/>
                <w:szCs w:val="24"/>
              </w:rPr>
              <w:t>1</w:t>
            </w:r>
          </w:p>
        </w:tc>
        <w:tc>
          <w:tcPr>
            <w:tcW w:w="2693" w:type="dxa"/>
            <w:tcBorders>
              <w:top w:val="single" w:sz="4" w:space="0" w:color="auto"/>
              <w:left w:val="single" w:sz="4" w:space="0" w:color="auto"/>
              <w:bottom w:val="single" w:sz="4" w:space="0" w:color="auto"/>
              <w:right w:val="single" w:sz="4" w:space="0" w:color="auto"/>
            </w:tcBorders>
          </w:tcPr>
          <w:p w14:paraId="395C9C75" w14:textId="77777777" w:rsidR="00DB68A3" w:rsidRPr="00204E97" w:rsidRDefault="00DB68A3" w:rsidP="00DB68A3">
            <w:pPr>
              <w:ind w:firstLine="0"/>
              <w:rPr>
                <w:sz w:val="24"/>
                <w:szCs w:val="24"/>
              </w:rPr>
            </w:pPr>
            <w:r w:rsidRPr="00204E97">
              <w:rPr>
                <w:sz w:val="24"/>
                <w:szCs w:val="24"/>
              </w:rPr>
              <w:t>Промышленная зона восточнее городского поселка Янино-1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0EB05BA" w14:textId="77777777" w:rsidR="00DB68A3" w:rsidRPr="00204E97" w:rsidRDefault="00DB68A3" w:rsidP="00DB68A3">
            <w:pPr>
              <w:ind w:firstLine="0"/>
              <w:jc w:val="center"/>
              <w:rPr>
                <w:sz w:val="24"/>
                <w:szCs w:val="24"/>
              </w:rPr>
            </w:pPr>
            <w:r w:rsidRPr="00204E97">
              <w:rPr>
                <w:sz w:val="24"/>
                <w:szCs w:val="24"/>
              </w:rPr>
              <w:t>56,1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3478683" w14:textId="77777777" w:rsidR="00DB68A3" w:rsidRPr="00204E97" w:rsidRDefault="00DB68A3" w:rsidP="00DB68A3">
            <w:pPr>
              <w:ind w:firstLine="0"/>
              <w:jc w:val="center"/>
              <w:rPr>
                <w:sz w:val="24"/>
                <w:szCs w:val="24"/>
              </w:rPr>
            </w:pPr>
            <w:r w:rsidRPr="00204E97">
              <w:rPr>
                <w:sz w:val="24"/>
                <w:szCs w:val="24"/>
              </w:rPr>
              <w:t>35</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2A00368B" w14:textId="77777777" w:rsidR="00DB68A3" w:rsidRPr="00204E97" w:rsidRDefault="00DB68A3" w:rsidP="00DB68A3">
            <w:pPr>
              <w:ind w:firstLine="0"/>
              <w:jc w:val="center"/>
              <w:rPr>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65393C00" w14:textId="77777777" w:rsidR="00DB68A3" w:rsidRPr="00204E97" w:rsidRDefault="00DB68A3" w:rsidP="00DB68A3">
            <w:pPr>
              <w:ind w:firstLine="0"/>
              <w:jc w:val="center"/>
              <w:rPr>
                <w:sz w:val="24"/>
                <w:szCs w:val="24"/>
              </w:rPr>
            </w:pPr>
            <w:r w:rsidRPr="00204E97">
              <w:rPr>
                <w:sz w:val="24"/>
                <w:szCs w:val="24"/>
              </w:rPr>
              <w:t>1,96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FBFAD1B" w14:textId="77777777" w:rsidR="00DB68A3" w:rsidRPr="00204E97" w:rsidRDefault="00DB68A3" w:rsidP="00DB68A3">
            <w:pPr>
              <w:ind w:firstLine="0"/>
              <w:jc w:val="center"/>
              <w:rPr>
                <w:sz w:val="24"/>
                <w:szCs w:val="24"/>
              </w:rPr>
            </w:pPr>
          </w:p>
        </w:tc>
      </w:tr>
      <w:tr w:rsidR="00DB68A3" w:rsidRPr="00204E97" w14:paraId="0C7C448E" w14:textId="77777777" w:rsidTr="00DB68A3">
        <w:tc>
          <w:tcPr>
            <w:tcW w:w="709" w:type="dxa"/>
            <w:tcBorders>
              <w:top w:val="single" w:sz="4" w:space="0" w:color="auto"/>
              <w:left w:val="single" w:sz="4" w:space="0" w:color="auto"/>
              <w:bottom w:val="single" w:sz="4" w:space="0" w:color="auto"/>
              <w:right w:val="single" w:sz="4" w:space="0" w:color="auto"/>
            </w:tcBorders>
          </w:tcPr>
          <w:p w14:paraId="37D49D14" w14:textId="77777777" w:rsidR="00DB68A3" w:rsidRPr="00204E97" w:rsidRDefault="00DB68A3" w:rsidP="00DB68A3">
            <w:pPr>
              <w:ind w:firstLine="0"/>
              <w:jc w:val="center"/>
              <w:rPr>
                <w:sz w:val="24"/>
                <w:szCs w:val="24"/>
              </w:rPr>
            </w:pPr>
            <w:r w:rsidRPr="00204E97">
              <w:rPr>
                <w:sz w:val="24"/>
                <w:szCs w:val="24"/>
              </w:rPr>
              <w:t>2</w:t>
            </w:r>
          </w:p>
        </w:tc>
        <w:tc>
          <w:tcPr>
            <w:tcW w:w="2693" w:type="dxa"/>
            <w:tcBorders>
              <w:top w:val="single" w:sz="4" w:space="0" w:color="auto"/>
              <w:left w:val="single" w:sz="4" w:space="0" w:color="auto"/>
              <w:bottom w:val="single" w:sz="4" w:space="0" w:color="auto"/>
              <w:right w:val="single" w:sz="4" w:space="0" w:color="auto"/>
            </w:tcBorders>
          </w:tcPr>
          <w:p w14:paraId="729AD477" w14:textId="77777777" w:rsidR="00DB68A3" w:rsidRPr="00204E97" w:rsidRDefault="00DB68A3" w:rsidP="00DB68A3">
            <w:pPr>
              <w:ind w:firstLine="0"/>
              <w:rPr>
                <w:sz w:val="24"/>
                <w:szCs w:val="24"/>
              </w:rPr>
            </w:pPr>
            <w:r w:rsidRPr="00204E97">
              <w:rPr>
                <w:sz w:val="24"/>
                <w:szCs w:val="24"/>
              </w:rPr>
              <w:t>Промышленно-деловая зона «Янино-1»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8D5CF05" w14:textId="77777777" w:rsidR="00DB68A3" w:rsidRPr="00204E97" w:rsidRDefault="00DB68A3" w:rsidP="00DB68A3">
            <w:pPr>
              <w:ind w:firstLine="0"/>
              <w:jc w:val="center"/>
              <w:rPr>
                <w:sz w:val="24"/>
                <w:szCs w:val="24"/>
              </w:rPr>
            </w:pPr>
            <w:r w:rsidRPr="00204E97">
              <w:rPr>
                <w:sz w:val="24"/>
                <w:szCs w:val="24"/>
              </w:rPr>
              <w:t>325,27</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D73BAF8" w14:textId="77777777" w:rsidR="00DB68A3" w:rsidRPr="00204E97" w:rsidRDefault="00DB68A3" w:rsidP="00DB68A3">
            <w:pPr>
              <w:ind w:firstLine="0"/>
              <w:jc w:val="center"/>
              <w:rPr>
                <w:sz w:val="24"/>
                <w:szCs w:val="24"/>
              </w:rPr>
            </w:pPr>
            <w:r w:rsidRPr="00204E97">
              <w:rPr>
                <w:sz w:val="24"/>
                <w:szCs w:val="24"/>
              </w:rPr>
              <w:t>20</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5BD8B939" w14:textId="77777777" w:rsidR="00DB68A3" w:rsidRPr="00204E97" w:rsidRDefault="00DB68A3" w:rsidP="00DB68A3">
            <w:pPr>
              <w:ind w:firstLine="0"/>
              <w:jc w:val="center"/>
              <w:rPr>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2446A6BC" w14:textId="77777777" w:rsidR="00DB68A3" w:rsidRPr="00204E97" w:rsidRDefault="00DB68A3" w:rsidP="00DB68A3">
            <w:pPr>
              <w:ind w:firstLine="0"/>
              <w:jc w:val="center"/>
              <w:rPr>
                <w:sz w:val="24"/>
                <w:szCs w:val="24"/>
              </w:rPr>
            </w:pPr>
            <w:r w:rsidRPr="00204E97">
              <w:rPr>
                <w:sz w:val="24"/>
                <w:szCs w:val="24"/>
              </w:rPr>
              <w:t>6,51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5774AC5" w14:textId="77777777" w:rsidR="00DB68A3" w:rsidRPr="00204E97" w:rsidRDefault="00DB68A3" w:rsidP="00DB68A3">
            <w:pPr>
              <w:ind w:firstLine="0"/>
              <w:jc w:val="center"/>
              <w:rPr>
                <w:sz w:val="24"/>
                <w:szCs w:val="24"/>
              </w:rPr>
            </w:pPr>
          </w:p>
        </w:tc>
      </w:tr>
      <w:tr w:rsidR="00DB68A3" w:rsidRPr="00204E97" w14:paraId="7711AA8A" w14:textId="77777777" w:rsidTr="00DB68A3">
        <w:tc>
          <w:tcPr>
            <w:tcW w:w="709" w:type="dxa"/>
            <w:tcBorders>
              <w:top w:val="single" w:sz="4" w:space="0" w:color="auto"/>
              <w:left w:val="single" w:sz="4" w:space="0" w:color="auto"/>
              <w:bottom w:val="single" w:sz="4" w:space="0" w:color="auto"/>
              <w:right w:val="single" w:sz="4" w:space="0" w:color="auto"/>
            </w:tcBorders>
          </w:tcPr>
          <w:p w14:paraId="165EBF06" w14:textId="77777777" w:rsidR="00DB68A3" w:rsidRPr="00204E97" w:rsidRDefault="00DB68A3" w:rsidP="00DB68A3">
            <w:pPr>
              <w:ind w:firstLine="0"/>
              <w:jc w:val="center"/>
              <w:rPr>
                <w:sz w:val="24"/>
                <w:szCs w:val="24"/>
              </w:rPr>
            </w:pPr>
            <w:r w:rsidRPr="00204E97">
              <w:rPr>
                <w:sz w:val="24"/>
                <w:szCs w:val="24"/>
              </w:rPr>
              <w:t>3</w:t>
            </w:r>
          </w:p>
        </w:tc>
        <w:tc>
          <w:tcPr>
            <w:tcW w:w="2693" w:type="dxa"/>
            <w:tcBorders>
              <w:top w:val="single" w:sz="4" w:space="0" w:color="auto"/>
              <w:left w:val="single" w:sz="4" w:space="0" w:color="auto"/>
              <w:bottom w:val="single" w:sz="4" w:space="0" w:color="auto"/>
              <w:right w:val="single" w:sz="4" w:space="0" w:color="auto"/>
            </w:tcBorders>
          </w:tcPr>
          <w:p w14:paraId="4BD30EF0" w14:textId="77777777" w:rsidR="00DB68A3" w:rsidRPr="00204E97" w:rsidRDefault="00DB68A3" w:rsidP="00DB68A3">
            <w:pPr>
              <w:ind w:firstLine="0"/>
              <w:rPr>
                <w:sz w:val="24"/>
                <w:szCs w:val="24"/>
              </w:rPr>
            </w:pPr>
            <w:r w:rsidRPr="00204E97">
              <w:rPr>
                <w:sz w:val="24"/>
                <w:szCs w:val="24"/>
              </w:rPr>
              <w:t>Промышленная зона к северо-востоку от городского поселка Янино-1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AF0EB25" w14:textId="77777777" w:rsidR="00DB68A3" w:rsidRPr="00204E97" w:rsidRDefault="00DB68A3" w:rsidP="00DB68A3">
            <w:pPr>
              <w:ind w:firstLine="0"/>
              <w:jc w:val="center"/>
              <w:rPr>
                <w:sz w:val="24"/>
                <w:szCs w:val="24"/>
              </w:rPr>
            </w:pPr>
            <w:r w:rsidRPr="00204E97">
              <w:rPr>
                <w:sz w:val="24"/>
                <w:szCs w:val="24"/>
              </w:rPr>
              <w:t>5,01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779E21B" w14:textId="77777777" w:rsidR="00DB68A3" w:rsidRPr="00204E97" w:rsidRDefault="00DB68A3" w:rsidP="00DB68A3">
            <w:pPr>
              <w:ind w:firstLine="0"/>
              <w:jc w:val="center"/>
              <w:rPr>
                <w:sz w:val="24"/>
                <w:szCs w:val="24"/>
              </w:rPr>
            </w:pPr>
            <w:r w:rsidRPr="00204E97">
              <w:rPr>
                <w:sz w:val="24"/>
                <w:szCs w:val="24"/>
              </w:rPr>
              <w:t>15</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69E3DC6E" w14:textId="77777777" w:rsidR="00DB68A3" w:rsidRPr="00204E97" w:rsidRDefault="00DB68A3" w:rsidP="00DB68A3">
            <w:pPr>
              <w:ind w:firstLine="0"/>
              <w:jc w:val="center"/>
              <w:rPr>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658C51C2" w14:textId="77777777" w:rsidR="00DB68A3" w:rsidRPr="00204E97" w:rsidRDefault="00DB68A3" w:rsidP="00DB68A3">
            <w:pPr>
              <w:ind w:firstLine="0"/>
              <w:jc w:val="center"/>
              <w:rPr>
                <w:sz w:val="24"/>
                <w:szCs w:val="24"/>
              </w:rPr>
            </w:pPr>
            <w:r w:rsidRPr="00204E97">
              <w:rPr>
                <w:sz w:val="24"/>
                <w:szCs w:val="24"/>
              </w:rPr>
              <w:t>0,08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3296B99" w14:textId="77777777" w:rsidR="00DB68A3" w:rsidRPr="00204E97" w:rsidRDefault="00DB68A3" w:rsidP="00DB68A3">
            <w:pPr>
              <w:ind w:firstLine="0"/>
              <w:jc w:val="center"/>
              <w:rPr>
                <w:sz w:val="24"/>
                <w:szCs w:val="24"/>
              </w:rPr>
            </w:pPr>
          </w:p>
        </w:tc>
      </w:tr>
      <w:tr w:rsidR="00DB68A3" w:rsidRPr="00204E97" w14:paraId="11D25A2E" w14:textId="77777777" w:rsidTr="00DB68A3">
        <w:tc>
          <w:tcPr>
            <w:tcW w:w="709" w:type="dxa"/>
            <w:tcBorders>
              <w:top w:val="single" w:sz="4" w:space="0" w:color="auto"/>
              <w:left w:val="single" w:sz="4" w:space="0" w:color="auto"/>
              <w:bottom w:val="single" w:sz="4" w:space="0" w:color="auto"/>
              <w:right w:val="single" w:sz="4" w:space="0" w:color="auto"/>
            </w:tcBorders>
          </w:tcPr>
          <w:p w14:paraId="7BC867CA" w14:textId="77777777" w:rsidR="00DB68A3" w:rsidRPr="00204E97" w:rsidRDefault="00DB68A3" w:rsidP="00DB68A3">
            <w:pPr>
              <w:ind w:firstLine="0"/>
              <w:jc w:val="center"/>
              <w:rPr>
                <w:sz w:val="24"/>
                <w:szCs w:val="24"/>
              </w:rPr>
            </w:pPr>
            <w:r w:rsidRPr="00204E97">
              <w:rPr>
                <w:sz w:val="24"/>
                <w:szCs w:val="24"/>
              </w:rPr>
              <w:t>4</w:t>
            </w:r>
          </w:p>
        </w:tc>
        <w:tc>
          <w:tcPr>
            <w:tcW w:w="2693" w:type="dxa"/>
            <w:tcBorders>
              <w:top w:val="single" w:sz="4" w:space="0" w:color="auto"/>
              <w:left w:val="single" w:sz="4" w:space="0" w:color="auto"/>
              <w:bottom w:val="single" w:sz="4" w:space="0" w:color="auto"/>
              <w:right w:val="single" w:sz="4" w:space="0" w:color="auto"/>
            </w:tcBorders>
          </w:tcPr>
          <w:p w14:paraId="5242B3BB" w14:textId="77777777" w:rsidR="00DB68A3" w:rsidRPr="00204E97" w:rsidRDefault="00DB68A3" w:rsidP="00DB68A3">
            <w:pPr>
              <w:ind w:firstLine="0"/>
              <w:rPr>
                <w:sz w:val="24"/>
                <w:szCs w:val="24"/>
              </w:rPr>
            </w:pPr>
            <w:r w:rsidRPr="00204E97">
              <w:rPr>
                <w:sz w:val="24"/>
                <w:szCs w:val="24"/>
              </w:rPr>
              <w:t>Промышленная зона «Янино-2»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3F5F6CE" w14:textId="77777777" w:rsidR="00DB68A3" w:rsidRPr="00204E97" w:rsidRDefault="00DB68A3" w:rsidP="00DB68A3">
            <w:pPr>
              <w:ind w:firstLine="0"/>
              <w:jc w:val="center"/>
              <w:rPr>
                <w:sz w:val="24"/>
                <w:szCs w:val="24"/>
              </w:rPr>
            </w:pPr>
            <w:r w:rsidRPr="00204E97">
              <w:rPr>
                <w:sz w:val="24"/>
                <w:szCs w:val="24"/>
              </w:rPr>
              <w:t>59,18</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E0A2FEC" w14:textId="77777777" w:rsidR="00DB68A3" w:rsidRPr="00204E97" w:rsidRDefault="00DB68A3" w:rsidP="00DB68A3">
            <w:pPr>
              <w:ind w:firstLine="0"/>
              <w:jc w:val="center"/>
              <w:rPr>
                <w:sz w:val="24"/>
                <w:szCs w:val="24"/>
              </w:rPr>
            </w:pPr>
            <w:r w:rsidRPr="00204E97">
              <w:rPr>
                <w:sz w:val="24"/>
                <w:szCs w:val="24"/>
              </w:rPr>
              <w:t>15</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17DD70F1" w14:textId="77777777" w:rsidR="00DB68A3" w:rsidRPr="00204E97" w:rsidRDefault="00DB68A3" w:rsidP="00DB68A3">
            <w:pPr>
              <w:ind w:firstLine="0"/>
              <w:jc w:val="center"/>
              <w:rPr>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254278F0" w14:textId="77777777" w:rsidR="00DB68A3" w:rsidRPr="00204E97" w:rsidRDefault="00DB68A3" w:rsidP="00DB68A3">
            <w:pPr>
              <w:ind w:firstLine="0"/>
              <w:jc w:val="center"/>
              <w:rPr>
                <w:sz w:val="24"/>
                <w:szCs w:val="24"/>
              </w:rPr>
            </w:pPr>
            <w:r w:rsidRPr="00204E97">
              <w:rPr>
                <w:sz w:val="24"/>
                <w:szCs w:val="24"/>
              </w:rPr>
              <w:t>0,89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2264930" w14:textId="77777777" w:rsidR="00DB68A3" w:rsidRPr="00204E97" w:rsidRDefault="00DB68A3" w:rsidP="00DB68A3">
            <w:pPr>
              <w:ind w:firstLine="0"/>
              <w:jc w:val="center"/>
              <w:rPr>
                <w:sz w:val="24"/>
                <w:szCs w:val="24"/>
              </w:rPr>
            </w:pPr>
          </w:p>
        </w:tc>
      </w:tr>
      <w:tr w:rsidR="00DB68A3" w:rsidRPr="00204E97" w14:paraId="72C4BE76" w14:textId="77777777" w:rsidTr="00DB68A3">
        <w:tc>
          <w:tcPr>
            <w:tcW w:w="709" w:type="dxa"/>
            <w:tcBorders>
              <w:top w:val="single" w:sz="4" w:space="0" w:color="auto"/>
              <w:left w:val="single" w:sz="4" w:space="0" w:color="auto"/>
              <w:bottom w:val="single" w:sz="4" w:space="0" w:color="auto"/>
              <w:right w:val="single" w:sz="4" w:space="0" w:color="auto"/>
            </w:tcBorders>
          </w:tcPr>
          <w:p w14:paraId="4DDA62D7" w14:textId="77777777" w:rsidR="00DB68A3" w:rsidRPr="00204E97" w:rsidRDefault="00DB68A3" w:rsidP="00DB68A3">
            <w:pPr>
              <w:ind w:firstLine="0"/>
              <w:jc w:val="center"/>
              <w:rPr>
                <w:sz w:val="24"/>
                <w:szCs w:val="24"/>
              </w:rPr>
            </w:pPr>
            <w:r w:rsidRPr="00204E97">
              <w:rPr>
                <w:sz w:val="24"/>
                <w:szCs w:val="24"/>
              </w:rPr>
              <w:t>5</w:t>
            </w:r>
          </w:p>
        </w:tc>
        <w:tc>
          <w:tcPr>
            <w:tcW w:w="2693" w:type="dxa"/>
            <w:tcBorders>
              <w:top w:val="single" w:sz="4" w:space="0" w:color="auto"/>
              <w:left w:val="single" w:sz="4" w:space="0" w:color="auto"/>
              <w:bottom w:val="single" w:sz="4" w:space="0" w:color="auto"/>
              <w:right w:val="single" w:sz="4" w:space="0" w:color="auto"/>
            </w:tcBorders>
          </w:tcPr>
          <w:p w14:paraId="4E0EB190" w14:textId="77777777" w:rsidR="00DB68A3" w:rsidRPr="00204E97" w:rsidRDefault="00DB68A3" w:rsidP="00DB68A3">
            <w:pPr>
              <w:ind w:firstLine="0"/>
              <w:rPr>
                <w:sz w:val="24"/>
                <w:szCs w:val="24"/>
              </w:rPr>
            </w:pPr>
            <w:r w:rsidRPr="00204E97">
              <w:rPr>
                <w:sz w:val="24"/>
                <w:szCs w:val="24"/>
              </w:rPr>
              <w:t>Индустриальный парк «</w:t>
            </w:r>
            <w:proofErr w:type="spellStart"/>
            <w:r w:rsidRPr="00204E97">
              <w:rPr>
                <w:sz w:val="24"/>
                <w:szCs w:val="24"/>
              </w:rPr>
              <w:t>Соржа</w:t>
            </w:r>
            <w:proofErr w:type="spellEnd"/>
            <w:r w:rsidRPr="00204E97">
              <w:rPr>
                <w:sz w:val="24"/>
                <w:szCs w:val="24"/>
              </w:rPr>
              <w:t>-Старая»</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4BECAE3" w14:textId="77777777" w:rsidR="00DB68A3" w:rsidRPr="00204E97" w:rsidRDefault="00DB68A3" w:rsidP="00DB68A3">
            <w:pPr>
              <w:ind w:firstLine="0"/>
              <w:jc w:val="center"/>
              <w:rPr>
                <w:sz w:val="24"/>
                <w:szCs w:val="24"/>
              </w:rPr>
            </w:pPr>
            <w:r w:rsidRPr="00204E97">
              <w:rPr>
                <w:sz w:val="24"/>
                <w:szCs w:val="24"/>
              </w:rPr>
              <w:t>203,18</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67A3DAE" w14:textId="77777777" w:rsidR="00DB68A3" w:rsidRPr="00204E97" w:rsidRDefault="00DB68A3" w:rsidP="00DB68A3">
            <w:pPr>
              <w:ind w:firstLine="0"/>
              <w:jc w:val="center"/>
              <w:rPr>
                <w:sz w:val="24"/>
                <w:szCs w:val="24"/>
              </w:rPr>
            </w:pPr>
            <w:r w:rsidRPr="00204E97">
              <w:rPr>
                <w:sz w:val="24"/>
                <w:szCs w:val="24"/>
              </w:rPr>
              <w:t>35</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5A9D2688" w14:textId="77777777" w:rsidR="00DB68A3" w:rsidRPr="00204E97" w:rsidRDefault="00DB68A3" w:rsidP="00DB68A3">
            <w:pPr>
              <w:ind w:firstLine="0"/>
              <w:jc w:val="center"/>
              <w:rPr>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59DC25F1" w14:textId="77777777" w:rsidR="00DB68A3" w:rsidRPr="00204E97" w:rsidRDefault="00DB68A3" w:rsidP="00DB68A3">
            <w:pPr>
              <w:ind w:firstLine="0"/>
              <w:jc w:val="center"/>
              <w:rPr>
                <w:sz w:val="24"/>
                <w:szCs w:val="24"/>
              </w:rPr>
            </w:pPr>
            <w:r w:rsidRPr="00204E97">
              <w:rPr>
                <w:sz w:val="24"/>
                <w:szCs w:val="24"/>
              </w:rPr>
              <w:t>7,11</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DA87606" w14:textId="77777777" w:rsidR="00DB68A3" w:rsidRPr="00204E97" w:rsidRDefault="00DB68A3" w:rsidP="00DB68A3">
            <w:pPr>
              <w:ind w:firstLine="0"/>
              <w:jc w:val="center"/>
              <w:rPr>
                <w:sz w:val="24"/>
                <w:szCs w:val="24"/>
              </w:rPr>
            </w:pPr>
          </w:p>
        </w:tc>
      </w:tr>
      <w:tr w:rsidR="00DB68A3" w:rsidRPr="00204E97" w14:paraId="7710176C" w14:textId="77777777" w:rsidTr="00DB68A3">
        <w:tc>
          <w:tcPr>
            <w:tcW w:w="709" w:type="dxa"/>
            <w:tcBorders>
              <w:top w:val="single" w:sz="4" w:space="0" w:color="auto"/>
              <w:left w:val="single" w:sz="4" w:space="0" w:color="auto"/>
              <w:bottom w:val="single" w:sz="4" w:space="0" w:color="auto"/>
              <w:right w:val="single" w:sz="4" w:space="0" w:color="auto"/>
            </w:tcBorders>
          </w:tcPr>
          <w:p w14:paraId="00CB9F7F" w14:textId="77777777" w:rsidR="00DB68A3" w:rsidRPr="00204E97" w:rsidRDefault="00DB68A3" w:rsidP="00DB68A3">
            <w:pPr>
              <w:ind w:firstLine="0"/>
              <w:jc w:val="center"/>
              <w:rPr>
                <w:sz w:val="24"/>
                <w:szCs w:val="24"/>
              </w:rPr>
            </w:pPr>
            <w:r w:rsidRPr="00204E97">
              <w:rPr>
                <w:sz w:val="24"/>
                <w:szCs w:val="24"/>
              </w:rPr>
              <w:t>6</w:t>
            </w:r>
          </w:p>
        </w:tc>
        <w:tc>
          <w:tcPr>
            <w:tcW w:w="2693" w:type="dxa"/>
            <w:tcBorders>
              <w:top w:val="single" w:sz="4" w:space="0" w:color="auto"/>
              <w:left w:val="single" w:sz="4" w:space="0" w:color="auto"/>
              <w:bottom w:val="single" w:sz="4" w:space="0" w:color="auto"/>
              <w:right w:val="single" w:sz="4" w:space="0" w:color="auto"/>
            </w:tcBorders>
          </w:tcPr>
          <w:p w14:paraId="1EB26A89" w14:textId="77777777" w:rsidR="00DB68A3" w:rsidRPr="00204E97" w:rsidRDefault="00DB68A3" w:rsidP="00DB68A3">
            <w:pPr>
              <w:ind w:firstLine="0"/>
              <w:rPr>
                <w:sz w:val="24"/>
                <w:szCs w:val="24"/>
              </w:rPr>
            </w:pPr>
            <w:r w:rsidRPr="00204E97">
              <w:rPr>
                <w:sz w:val="24"/>
                <w:szCs w:val="24"/>
              </w:rPr>
              <w:t>Индустриальный парк «</w:t>
            </w:r>
            <w:proofErr w:type="spellStart"/>
            <w:r w:rsidRPr="00204E97">
              <w:rPr>
                <w:sz w:val="24"/>
                <w:szCs w:val="24"/>
              </w:rPr>
              <w:t>Приневский</w:t>
            </w:r>
            <w:proofErr w:type="spellEnd"/>
            <w:r w:rsidRPr="00204E97">
              <w:rPr>
                <w:sz w:val="24"/>
                <w:szCs w:val="24"/>
              </w:rPr>
              <w:t>» (восточнее деревни Новосергиевка)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DADC15E" w14:textId="77777777" w:rsidR="00DB68A3" w:rsidRPr="00204E97" w:rsidRDefault="00DB68A3" w:rsidP="00DB68A3">
            <w:pPr>
              <w:ind w:firstLine="0"/>
              <w:jc w:val="center"/>
              <w:rPr>
                <w:sz w:val="24"/>
                <w:szCs w:val="24"/>
              </w:rPr>
            </w:pPr>
            <w:r w:rsidRPr="00204E97">
              <w:rPr>
                <w:sz w:val="24"/>
                <w:szCs w:val="24"/>
              </w:rPr>
              <w:t>73,53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DE00FF2" w14:textId="77777777" w:rsidR="00DB68A3" w:rsidRPr="00204E97" w:rsidRDefault="00DB68A3" w:rsidP="00DB68A3">
            <w:pPr>
              <w:ind w:firstLine="0"/>
              <w:jc w:val="center"/>
              <w:rPr>
                <w:sz w:val="24"/>
                <w:szCs w:val="24"/>
              </w:rPr>
            </w:pPr>
            <w:r w:rsidRPr="00204E97">
              <w:rPr>
                <w:sz w:val="24"/>
                <w:szCs w:val="24"/>
              </w:rPr>
              <w:t>35</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27D0A283" w14:textId="77777777" w:rsidR="00DB68A3" w:rsidRPr="00204E97" w:rsidRDefault="00DB68A3" w:rsidP="00DB68A3">
            <w:pPr>
              <w:ind w:firstLine="0"/>
              <w:jc w:val="center"/>
              <w:rPr>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09F74F23" w14:textId="77777777" w:rsidR="00DB68A3" w:rsidRPr="00204E97" w:rsidRDefault="00DB68A3" w:rsidP="00DB68A3">
            <w:pPr>
              <w:ind w:firstLine="0"/>
              <w:jc w:val="center"/>
              <w:rPr>
                <w:sz w:val="24"/>
                <w:szCs w:val="24"/>
              </w:rPr>
            </w:pPr>
            <w:r w:rsidRPr="00204E97">
              <w:rPr>
                <w:sz w:val="24"/>
                <w:szCs w:val="24"/>
              </w:rPr>
              <w:t>2,57</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FA3B97E" w14:textId="77777777" w:rsidR="00DB68A3" w:rsidRPr="00204E97" w:rsidRDefault="00DB68A3" w:rsidP="00DB68A3">
            <w:pPr>
              <w:ind w:firstLine="0"/>
              <w:jc w:val="center"/>
              <w:rPr>
                <w:sz w:val="24"/>
                <w:szCs w:val="24"/>
              </w:rPr>
            </w:pPr>
          </w:p>
        </w:tc>
      </w:tr>
      <w:tr w:rsidR="00DB68A3" w:rsidRPr="00204E97" w14:paraId="7DC7F783" w14:textId="77777777" w:rsidTr="00DB68A3">
        <w:tc>
          <w:tcPr>
            <w:tcW w:w="709" w:type="dxa"/>
            <w:tcBorders>
              <w:top w:val="single" w:sz="4" w:space="0" w:color="auto"/>
              <w:left w:val="single" w:sz="4" w:space="0" w:color="auto"/>
              <w:bottom w:val="single" w:sz="4" w:space="0" w:color="auto"/>
              <w:right w:val="single" w:sz="4" w:space="0" w:color="auto"/>
            </w:tcBorders>
          </w:tcPr>
          <w:p w14:paraId="3F5F85CB" w14:textId="77777777" w:rsidR="00DB68A3" w:rsidRPr="00204E97" w:rsidRDefault="00DB68A3" w:rsidP="00DB68A3">
            <w:pPr>
              <w:ind w:firstLine="0"/>
              <w:jc w:val="center"/>
              <w:rPr>
                <w:sz w:val="24"/>
                <w:szCs w:val="24"/>
              </w:rPr>
            </w:pPr>
            <w:r w:rsidRPr="00204E97">
              <w:rPr>
                <w:sz w:val="24"/>
                <w:szCs w:val="24"/>
              </w:rPr>
              <w:t>7</w:t>
            </w:r>
          </w:p>
        </w:tc>
        <w:tc>
          <w:tcPr>
            <w:tcW w:w="2693" w:type="dxa"/>
            <w:tcBorders>
              <w:top w:val="single" w:sz="4" w:space="0" w:color="auto"/>
              <w:left w:val="single" w:sz="4" w:space="0" w:color="auto"/>
              <w:bottom w:val="single" w:sz="4" w:space="0" w:color="auto"/>
              <w:right w:val="single" w:sz="4" w:space="0" w:color="auto"/>
            </w:tcBorders>
          </w:tcPr>
          <w:p w14:paraId="4E9C8474" w14:textId="77777777" w:rsidR="00DB68A3" w:rsidRPr="00204E97" w:rsidRDefault="00DB68A3" w:rsidP="00DB68A3">
            <w:pPr>
              <w:ind w:firstLine="0"/>
              <w:rPr>
                <w:sz w:val="24"/>
                <w:szCs w:val="24"/>
              </w:rPr>
            </w:pPr>
            <w:r w:rsidRPr="00204E97">
              <w:rPr>
                <w:sz w:val="24"/>
                <w:szCs w:val="24"/>
              </w:rPr>
              <w:t>Промышленно-деловая зона в западной части деревни Новосергиевка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5922975" w14:textId="77777777" w:rsidR="00DB68A3" w:rsidRPr="00204E97" w:rsidRDefault="00DB68A3" w:rsidP="00DB68A3">
            <w:pPr>
              <w:ind w:firstLine="0"/>
              <w:jc w:val="center"/>
              <w:rPr>
                <w:sz w:val="24"/>
                <w:szCs w:val="24"/>
              </w:rPr>
            </w:pPr>
            <w:r w:rsidRPr="00204E97">
              <w:rPr>
                <w:sz w:val="24"/>
                <w:szCs w:val="24"/>
              </w:rPr>
              <w:t>172,00</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34D6D1C" w14:textId="77777777" w:rsidR="00DB68A3" w:rsidRPr="00204E97" w:rsidRDefault="00DB68A3" w:rsidP="00DB68A3">
            <w:pPr>
              <w:ind w:firstLine="0"/>
              <w:jc w:val="center"/>
              <w:rPr>
                <w:sz w:val="24"/>
                <w:szCs w:val="24"/>
              </w:rPr>
            </w:pPr>
            <w:r w:rsidRPr="00204E97">
              <w:rPr>
                <w:sz w:val="24"/>
                <w:szCs w:val="24"/>
              </w:rPr>
              <w:t>100*</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3C5F8B76" w14:textId="77777777" w:rsidR="00DB68A3" w:rsidRPr="00204E97" w:rsidRDefault="00DB68A3" w:rsidP="00DB68A3">
            <w:pPr>
              <w:ind w:firstLine="0"/>
              <w:jc w:val="center"/>
              <w:rPr>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387601DD" w14:textId="77777777" w:rsidR="00DB68A3" w:rsidRPr="00204E97" w:rsidRDefault="00DB68A3" w:rsidP="00DB68A3">
            <w:pPr>
              <w:ind w:firstLine="0"/>
              <w:jc w:val="center"/>
              <w:rPr>
                <w:sz w:val="24"/>
                <w:szCs w:val="24"/>
              </w:rPr>
            </w:pPr>
            <w:r w:rsidRPr="00204E97">
              <w:rPr>
                <w:sz w:val="24"/>
                <w:szCs w:val="24"/>
              </w:rPr>
              <w:t>17,20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2324684" w14:textId="77777777" w:rsidR="00DB68A3" w:rsidRPr="00204E97" w:rsidRDefault="00DB68A3" w:rsidP="00DB68A3">
            <w:pPr>
              <w:ind w:firstLine="0"/>
              <w:jc w:val="center"/>
              <w:rPr>
                <w:sz w:val="24"/>
                <w:szCs w:val="24"/>
              </w:rPr>
            </w:pPr>
          </w:p>
        </w:tc>
      </w:tr>
      <w:tr w:rsidR="00DB68A3" w:rsidRPr="00204E97" w14:paraId="5BAD0F62" w14:textId="77777777" w:rsidTr="00DB68A3">
        <w:tc>
          <w:tcPr>
            <w:tcW w:w="709" w:type="dxa"/>
            <w:tcBorders>
              <w:top w:val="single" w:sz="4" w:space="0" w:color="auto"/>
              <w:left w:val="single" w:sz="4" w:space="0" w:color="auto"/>
              <w:bottom w:val="single" w:sz="4" w:space="0" w:color="auto"/>
              <w:right w:val="single" w:sz="4" w:space="0" w:color="auto"/>
            </w:tcBorders>
          </w:tcPr>
          <w:p w14:paraId="7B6F5A51" w14:textId="77777777" w:rsidR="00DB68A3" w:rsidRPr="00204E97" w:rsidRDefault="00DB68A3" w:rsidP="00DB68A3">
            <w:pPr>
              <w:ind w:firstLine="0"/>
              <w:jc w:val="center"/>
              <w:rPr>
                <w:sz w:val="24"/>
                <w:szCs w:val="24"/>
              </w:rPr>
            </w:pPr>
            <w:r w:rsidRPr="00204E97">
              <w:rPr>
                <w:sz w:val="24"/>
                <w:szCs w:val="24"/>
              </w:rPr>
              <w:t>8</w:t>
            </w:r>
          </w:p>
        </w:tc>
        <w:tc>
          <w:tcPr>
            <w:tcW w:w="2693" w:type="dxa"/>
            <w:tcBorders>
              <w:top w:val="single" w:sz="4" w:space="0" w:color="auto"/>
              <w:left w:val="single" w:sz="4" w:space="0" w:color="auto"/>
              <w:bottom w:val="single" w:sz="4" w:space="0" w:color="auto"/>
              <w:right w:val="single" w:sz="4" w:space="0" w:color="auto"/>
            </w:tcBorders>
          </w:tcPr>
          <w:p w14:paraId="79E8CDD5" w14:textId="77777777" w:rsidR="00DB68A3" w:rsidRPr="00204E97" w:rsidRDefault="00DB68A3" w:rsidP="00DB68A3">
            <w:pPr>
              <w:ind w:firstLine="0"/>
              <w:rPr>
                <w:sz w:val="24"/>
                <w:szCs w:val="24"/>
              </w:rPr>
            </w:pPr>
            <w:r w:rsidRPr="00204E97">
              <w:rPr>
                <w:sz w:val="24"/>
                <w:szCs w:val="24"/>
              </w:rPr>
              <w:t>Промышленная зона в северо-восточной части деревни Новосергиевка и восточнее деревни Новосергиевка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32D60AF" w14:textId="77777777" w:rsidR="00DB68A3" w:rsidRPr="00204E97" w:rsidRDefault="00DB68A3" w:rsidP="00DB68A3">
            <w:pPr>
              <w:ind w:firstLine="0"/>
              <w:jc w:val="center"/>
              <w:rPr>
                <w:sz w:val="24"/>
                <w:szCs w:val="24"/>
              </w:rPr>
            </w:pPr>
            <w:r w:rsidRPr="00204E97">
              <w:rPr>
                <w:sz w:val="24"/>
                <w:szCs w:val="24"/>
              </w:rPr>
              <w:t>64,74</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EE3009A" w14:textId="77777777" w:rsidR="00DB68A3" w:rsidRPr="00204E97" w:rsidRDefault="00DB68A3" w:rsidP="00DB68A3">
            <w:pPr>
              <w:ind w:firstLine="0"/>
              <w:jc w:val="center"/>
              <w:rPr>
                <w:sz w:val="24"/>
                <w:szCs w:val="24"/>
              </w:rPr>
            </w:pPr>
            <w:r w:rsidRPr="00204E97">
              <w:rPr>
                <w:sz w:val="24"/>
                <w:szCs w:val="24"/>
              </w:rPr>
              <w:t>15</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559AE47E" w14:textId="77777777" w:rsidR="00DB68A3" w:rsidRPr="00204E97" w:rsidRDefault="00DB68A3" w:rsidP="00DB68A3">
            <w:pPr>
              <w:ind w:firstLine="0"/>
              <w:jc w:val="center"/>
              <w:rPr>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323C99BB" w14:textId="77777777" w:rsidR="00DB68A3" w:rsidRPr="00204E97" w:rsidRDefault="00DB68A3" w:rsidP="00DB68A3">
            <w:pPr>
              <w:ind w:firstLine="0"/>
              <w:jc w:val="center"/>
              <w:rPr>
                <w:sz w:val="24"/>
                <w:szCs w:val="24"/>
              </w:rPr>
            </w:pPr>
            <w:r w:rsidRPr="00204E97">
              <w:rPr>
                <w:sz w:val="24"/>
                <w:szCs w:val="24"/>
              </w:rPr>
              <w:t>0,97</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9E25A3F" w14:textId="77777777" w:rsidR="00DB68A3" w:rsidRPr="00204E97" w:rsidRDefault="00DB68A3" w:rsidP="00DB68A3">
            <w:pPr>
              <w:ind w:firstLine="0"/>
              <w:jc w:val="center"/>
              <w:rPr>
                <w:sz w:val="24"/>
                <w:szCs w:val="24"/>
              </w:rPr>
            </w:pPr>
          </w:p>
        </w:tc>
      </w:tr>
      <w:tr w:rsidR="00DB68A3" w:rsidRPr="00204E97" w14:paraId="0ECE49B4" w14:textId="77777777" w:rsidTr="00DB68A3">
        <w:trPr>
          <w:trHeight w:val="986"/>
        </w:trPr>
        <w:tc>
          <w:tcPr>
            <w:tcW w:w="709" w:type="dxa"/>
            <w:tcBorders>
              <w:top w:val="single" w:sz="4" w:space="0" w:color="auto"/>
              <w:left w:val="single" w:sz="4" w:space="0" w:color="auto"/>
              <w:bottom w:val="single" w:sz="4" w:space="0" w:color="auto"/>
              <w:right w:val="single" w:sz="4" w:space="0" w:color="auto"/>
            </w:tcBorders>
          </w:tcPr>
          <w:p w14:paraId="1933FD0B" w14:textId="77777777" w:rsidR="00DB68A3" w:rsidRPr="00204E97" w:rsidRDefault="00DB68A3" w:rsidP="00DB68A3">
            <w:pPr>
              <w:ind w:firstLine="0"/>
              <w:jc w:val="center"/>
              <w:rPr>
                <w:sz w:val="24"/>
                <w:szCs w:val="24"/>
              </w:rPr>
            </w:pPr>
            <w:r w:rsidRPr="00204E97">
              <w:rPr>
                <w:sz w:val="24"/>
                <w:szCs w:val="24"/>
              </w:rPr>
              <w:t>9</w:t>
            </w:r>
          </w:p>
        </w:tc>
        <w:tc>
          <w:tcPr>
            <w:tcW w:w="2693" w:type="dxa"/>
            <w:tcBorders>
              <w:top w:val="single" w:sz="4" w:space="0" w:color="auto"/>
              <w:left w:val="single" w:sz="4" w:space="0" w:color="auto"/>
              <w:bottom w:val="single" w:sz="4" w:space="0" w:color="auto"/>
              <w:right w:val="single" w:sz="4" w:space="0" w:color="auto"/>
            </w:tcBorders>
          </w:tcPr>
          <w:p w14:paraId="7A7F4BAF" w14:textId="77777777" w:rsidR="00DB68A3" w:rsidRPr="00204E97" w:rsidRDefault="00DB68A3" w:rsidP="00DB68A3">
            <w:pPr>
              <w:ind w:firstLine="0"/>
              <w:rPr>
                <w:sz w:val="24"/>
                <w:szCs w:val="24"/>
              </w:rPr>
            </w:pPr>
            <w:r w:rsidRPr="00204E97">
              <w:rPr>
                <w:sz w:val="24"/>
                <w:szCs w:val="24"/>
              </w:rPr>
              <w:t>Промышленная зона «Кудрово» (севернее города Кудрово и деревни Новосергиевка)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0877DBA" w14:textId="77777777" w:rsidR="00DB68A3" w:rsidRPr="00204E97" w:rsidRDefault="00DB68A3" w:rsidP="00DB68A3">
            <w:pPr>
              <w:ind w:firstLine="0"/>
              <w:jc w:val="center"/>
              <w:rPr>
                <w:sz w:val="24"/>
                <w:szCs w:val="24"/>
              </w:rPr>
            </w:pPr>
            <w:r w:rsidRPr="00204E97">
              <w:rPr>
                <w:sz w:val="24"/>
                <w:szCs w:val="24"/>
              </w:rPr>
              <w:t>19,35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8EEF381" w14:textId="77777777" w:rsidR="00DB68A3" w:rsidRPr="00204E97" w:rsidRDefault="00DB68A3" w:rsidP="00DB68A3">
            <w:pPr>
              <w:ind w:firstLine="0"/>
              <w:jc w:val="center"/>
              <w:rPr>
                <w:sz w:val="24"/>
                <w:szCs w:val="24"/>
              </w:rPr>
            </w:pPr>
            <w:r w:rsidRPr="00204E97">
              <w:rPr>
                <w:sz w:val="24"/>
                <w:szCs w:val="24"/>
              </w:rPr>
              <w:t>15</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320078C7" w14:textId="77777777" w:rsidR="00DB68A3" w:rsidRPr="00204E97" w:rsidRDefault="00DB68A3" w:rsidP="00DB68A3">
            <w:pPr>
              <w:ind w:firstLine="0"/>
              <w:jc w:val="center"/>
              <w:rPr>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57263239" w14:textId="77777777" w:rsidR="00DB68A3" w:rsidRPr="00204E97" w:rsidRDefault="00DB68A3" w:rsidP="00DB68A3">
            <w:pPr>
              <w:ind w:firstLine="0"/>
              <w:jc w:val="center"/>
              <w:rPr>
                <w:sz w:val="24"/>
                <w:szCs w:val="24"/>
              </w:rPr>
            </w:pPr>
            <w:r w:rsidRPr="00204E97">
              <w:rPr>
                <w:sz w:val="24"/>
                <w:szCs w:val="24"/>
              </w:rPr>
              <w:t>0,29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F619CEE" w14:textId="77777777" w:rsidR="00DB68A3" w:rsidRPr="00204E97" w:rsidRDefault="00DB68A3" w:rsidP="00DB68A3">
            <w:pPr>
              <w:ind w:firstLine="0"/>
              <w:jc w:val="center"/>
              <w:rPr>
                <w:sz w:val="24"/>
                <w:szCs w:val="24"/>
              </w:rPr>
            </w:pPr>
          </w:p>
        </w:tc>
      </w:tr>
      <w:tr w:rsidR="00DB68A3" w:rsidRPr="00204E97" w14:paraId="2D60C429" w14:textId="77777777" w:rsidTr="00DB68A3">
        <w:tc>
          <w:tcPr>
            <w:tcW w:w="709" w:type="dxa"/>
            <w:tcBorders>
              <w:top w:val="single" w:sz="4" w:space="0" w:color="auto"/>
              <w:left w:val="single" w:sz="4" w:space="0" w:color="auto"/>
              <w:bottom w:val="single" w:sz="4" w:space="0" w:color="auto"/>
              <w:right w:val="single" w:sz="4" w:space="0" w:color="auto"/>
            </w:tcBorders>
          </w:tcPr>
          <w:p w14:paraId="1AEE3FF5" w14:textId="77777777" w:rsidR="00DB68A3" w:rsidRPr="00204E97" w:rsidRDefault="00DB68A3" w:rsidP="00DB68A3">
            <w:pPr>
              <w:ind w:firstLine="0"/>
              <w:jc w:val="center"/>
              <w:rPr>
                <w:b/>
                <w:bCs/>
                <w:sz w:val="24"/>
                <w:szCs w:val="24"/>
              </w:rPr>
            </w:pPr>
          </w:p>
        </w:tc>
        <w:tc>
          <w:tcPr>
            <w:tcW w:w="2693" w:type="dxa"/>
            <w:tcBorders>
              <w:top w:val="single" w:sz="4" w:space="0" w:color="auto"/>
              <w:left w:val="single" w:sz="4" w:space="0" w:color="auto"/>
              <w:bottom w:val="single" w:sz="4" w:space="0" w:color="auto"/>
              <w:right w:val="single" w:sz="4" w:space="0" w:color="auto"/>
            </w:tcBorders>
          </w:tcPr>
          <w:p w14:paraId="41184B02" w14:textId="77777777" w:rsidR="00DB68A3" w:rsidRPr="00204E97" w:rsidRDefault="00DB68A3" w:rsidP="00DB68A3">
            <w:pPr>
              <w:ind w:firstLine="0"/>
              <w:rPr>
                <w:b/>
                <w:bCs/>
                <w:sz w:val="24"/>
                <w:szCs w:val="24"/>
              </w:rPr>
            </w:pPr>
            <w:r w:rsidRPr="00204E97">
              <w:rPr>
                <w:b/>
                <w:bCs/>
                <w:sz w:val="24"/>
                <w:szCs w:val="24"/>
              </w:rPr>
              <w:t>Итого по п. I</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C025D9F" w14:textId="77777777" w:rsidR="00DB68A3" w:rsidRPr="00204E97" w:rsidRDefault="00DB68A3" w:rsidP="00DB68A3">
            <w:pPr>
              <w:ind w:firstLine="0"/>
              <w:jc w:val="center"/>
              <w:rPr>
                <w:b/>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1CE8B0E" w14:textId="77777777" w:rsidR="00DB68A3" w:rsidRPr="00204E97" w:rsidRDefault="00DB68A3" w:rsidP="00DB68A3">
            <w:pPr>
              <w:ind w:firstLine="0"/>
              <w:jc w:val="center"/>
              <w:rPr>
                <w:b/>
                <w:bCs/>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4BB98050" w14:textId="77777777" w:rsidR="00DB68A3" w:rsidRPr="00204E97" w:rsidRDefault="00DB68A3" w:rsidP="00DB68A3">
            <w:pPr>
              <w:ind w:firstLine="0"/>
              <w:jc w:val="center"/>
              <w:rPr>
                <w:b/>
                <w:bCs/>
                <w:sz w:val="24"/>
                <w:szCs w:val="24"/>
              </w:rPr>
            </w:pPr>
            <w:r w:rsidRPr="00204E97">
              <w:rPr>
                <w:b/>
                <w:bCs/>
                <w:sz w:val="24"/>
                <w:szCs w:val="24"/>
              </w:rPr>
              <w:t>22,39</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267C49F1" w14:textId="77777777" w:rsidR="00DB68A3" w:rsidRPr="00204E97" w:rsidRDefault="00DB68A3" w:rsidP="00DB68A3">
            <w:pPr>
              <w:ind w:firstLine="0"/>
              <w:jc w:val="center"/>
              <w:rPr>
                <w:b/>
                <w:bCs/>
                <w:sz w:val="24"/>
                <w:szCs w:val="24"/>
              </w:rPr>
            </w:pPr>
            <w:r w:rsidRPr="00204E97">
              <w:rPr>
                <w:b/>
                <w:bCs/>
                <w:sz w:val="24"/>
                <w:szCs w:val="24"/>
              </w:rPr>
              <w:t>37,58</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92D63F8" w14:textId="77777777" w:rsidR="00DB68A3" w:rsidRPr="00204E97" w:rsidRDefault="00DB68A3" w:rsidP="00DB68A3">
            <w:pPr>
              <w:ind w:firstLine="0"/>
              <w:jc w:val="center"/>
              <w:rPr>
                <w:b/>
                <w:bCs/>
                <w:sz w:val="24"/>
                <w:szCs w:val="24"/>
              </w:rPr>
            </w:pPr>
            <w:r w:rsidRPr="00204E97">
              <w:rPr>
                <w:b/>
                <w:bCs/>
                <w:sz w:val="24"/>
                <w:szCs w:val="24"/>
              </w:rPr>
              <w:t>15,19</w:t>
            </w:r>
          </w:p>
        </w:tc>
      </w:tr>
      <w:tr w:rsidR="00DB68A3" w:rsidRPr="00204E97" w14:paraId="7B1C406A" w14:textId="77777777" w:rsidTr="00DB68A3">
        <w:tc>
          <w:tcPr>
            <w:tcW w:w="709" w:type="dxa"/>
            <w:tcBorders>
              <w:top w:val="single" w:sz="4" w:space="0" w:color="auto"/>
              <w:left w:val="single" w:sz="4" w:space="0" w:color="auto"/>
              <w:bottom w:val="single" w:sz="4" w:space="0" w:color="auto"/>
              <w:right w:val="single" w:sz="4" w:space="0" w:color="auto"/>
            </w:tcBorders>
          </w:tcPr>
          <w:p w14:paraId="74523308" w14:textId="77777777" w:rsidR="00DB68A3" w:rsidRPr="00204E97" w:rsidRDefault="00DB68A3" w:rsidP="00DB68A3">
            <w:pPr>
              <w:ind w:firstLine="0"/>
              <w:jc w:val="center"/>
              <w:rPr>
                <w:b/>
                <w:bCs/>
                <w:sz w:val="24"/>
                <w:szCs w:val="24"/>
              </w:rPr>
            </w:pPr>
            <w:r w:rsidRPr="00204E97">
              <w:rPr>
                <w:b/>
                <w:bCs/>
                <w:sz w:val="24"/>
                <w:szCs w:val="24"/>
              </w:rPr>
              <w:t>II</w:t>
            </w:r>
          </w:p>
        </w:tc>
        <w:tc>
          <w:tcPr>
            <w:tcW w:w="2693" w:type="dxa"/>
            <w:tcBorders>
              <w:top w:val="single" w:sz="4" w:space="0" w:color="auto"/>
              <w:left w:val="single" w:sz="4" w:space="0" w:color="auto"/>
              <w:bottom w:val="single" w:sz="4" w:space="0" w:color="auto"/>
              <w:right w:val="single" w:sz="4" w:space="0" w:color="auto"/>
            </w:tcBorders>
          </w:tcPr>
          <w:p w14:paraId="107CA774" w14:textId="77777777" w:rsidR="00DB68A3" w:rsidRPr="00204E97" w:rsidRDefault="00DB68A3" w:rsidP="00DB68A3">
            <w:pPr>
              <w:ind w:firstLine="0"/>
              <w:rPr>
                <w:b/>
                <w:bCs/>
                <w:sz w:val="24"/>
                <w:szCs w:val="24"/>
              </w:rPr>
            </w:pPr>
            <w:r w:rsidRPr="00204E97">
              <w:rPr>
                <w:b/>
                <w:bCs/>
                <w:sz w:val="24"/>
                <w:szCs w:val="24"/>
              </w:rPr>
              <w:t>Общественно-деловые территории</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930D633" w14:textId="77777777" w:rsidR="00DB68A3" w:rsidRPr="00204E97" w:rsidRDefault="00DB68A3" w:rsidP="00DB68A3">
            <w:pPr>
              <w:ind w:firstLine="0"/>
              <w:jc w:val="center"/>
              <w:rPr>
                <w:b/>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19619D4" w14:textId="77777777" w:rsidR="00DB68A3" w:rsidRPr="00204E97" w:rsidRDefault="00DB68A3" w:rsidP="00DB68A3">
            <w:pPr>
              <w:ind w:firstLine="0"/>
              <w:jc w:val="center"/>
              <w:rPr>
                <w:b/>
                <w:bCs/>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76698F70" w14:textId="77777777" w:rsidR="00DB68A3" w:rsidRPr="00204E97" w:rsidRDefault="00DB68A3" w:rsidP="00DB68A3">
            <w:pPr>
              <w:ind w:firstLine="0"/>
              <w:jc w:val="center"/>
              <w:rPr>
                <w:b/>
                <w:bCs/>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4AB0A915" w14:textId="77777777" w:rsidR="00DB68A3" w:rsidRPr="00204E97" w:rsidRDefault="00DB68A3" w:rsidP="00DB68A3">
            <w:pPr>
              <w:ind w:firstLine="0"/>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653777F" w14:textId="77777777" w:rsidR="00DB68A3" w:rsidRPr="00204E97" w:rsidRDefault="00DB68A3" w:rsidP="00DB68A3">
            <w:pPr>
              <w:ind w:firstLine="0"/>
              <w:jc w:val="center"/>
              <w:rPr>
                <w:sz w:val="24"/>
                <w:szCs w:val="24"/>
              </w:rPr>
            </w:pPr>
          </w:p>
        </w:tc>
      </w:tr>
      <w:tr w:rsidR="00DB68A3" w:rsidRPr="00204E97" w14:paraId="636B3333" w14:textId="77777777" w:rsidTr="00DB68A3">
        <w:tc>
          <w:tcPr>
            <w:tcW w:w="709" w:type="dxa"/>
            <w:tcBorders>
              <w:top w:val="single" w:sz="4" w:space="0" w:color="auto"/>
              <w:left w:val="single" w:sz="4" w:space="0" w:color="auto"/>
              <w:bottom w:val="single" w:sz="4" w:space="0" w:color="auto"/>
              <w:right w:val="single" w:sz="4" w:space="0" w:color="auto"/>
            </w:tcBorders>
          </w:tcPr>
          <w:p w14:paraId="05E01753" w14:textId="77777777" w:rsidR="00DB68A3" w:rsidRPr="00204E97" w:rsidRDefault="00DB68A3" w:rsidP="00DB68A3">
            <w:pPr>
              <w:ind w:firstLine="0"/>
              <w:jc w:val="center"/>
              <w:rPr>
                <w:sz w:val="24"/>
                <w:szCs w:val="24"/>
              </w:rPr>
            </w:pPr>
            <w:r w:rsidRPr="00204E97">
              <w:rPr>
                <w:sz w:val="24"/>
                <w:szCs w:val="24"/>
              </w:rPr>
              <w:t>10</w:t>
            </w:r>
          </w:p>
        </w:tc>
        <w:tc>
          <w:tcPr>
            <w:tcW w:w="2693" w:type="dxa"/>
            <w:tcBorders>
              <w:top w:val="single" w:sz="4" w:space="0" w:color="auto"/>
              <w:left w:val="single" w:sz="4" w:space="0" w:color="auto"/>
              <w:bottom w:val="single" w:sz="4" w:space="0" w:color="auto"/>
              <w:right w:val="single" w:sz="4" w:space="0" w:color="auto"/>
            </w:tcBorders>
          </w:tcPr>
          <w:p w14:paraId="00EB8587" w14:textId="77777777" w:rsidR="00DB68A3" w:rsidRPr="00204E97" w:rsidRDefault="00DB68A3" w:rsidP="00DB68A3">
            <w:pPr>
              <w:ind w:firstLine="0"/>
              <w:rPr>
                <w:sz w:val="24"/>
                <w:szCs w:val="24"/>
              </w:rPr>
            </w:pPr>
            <w:proofErr w:type="spellStart"/>
            <w:r w:rsidRPr="00204E97">
              <w:rPr>
                <w:sz w:val="24"/>
                <w:szCs w:val="24"/>
              </w:rPr>
              <w:t>Cуществующий</w:t>
            </w:r>
            <w:proofErr w:type="spellEnd"/>
            <w:r w:rsidRPr="00204E97">
              <w:rPr>
                <w:sz w:val="24"/>
                <w:szCs w:val="24"/>
              </w:rPr>
              <w:t xml:space="preserve"> торгово-развлекательный центр </w:t>
            </w:r>
            <w:r w:rsidRPr="00204E97">
              <w:rPr>
                <w:sz w:val="24"/>
                <w:szCs w:val="24"/>
              </w:rPr>
              <w:lastRenderedPageBreak/>
              <w:t>«МЕГА Дыбенко» в южной части города Кудрово</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66E2C43" w14:textId="77777777" w:rsidR="00DB68A3" w:rsidRPr="00204E97" w:rsidRDefault="00DB68A3" w:rsidP="00DB68A3">
            <w:pPr>
              <w:ind w:firstLine="0"/>
              <w:jc w:val="center"/>
              <w:rPr>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BA4E43A" w14:textId="77777777" w:rsidR="00DB68A3" w:rsidRPr="00204E97" w:rsidRDefault="00DB68A3" w:rsidP="00DB68A3">
            <w:pPr>
              <w:ind w:firstLine="0"/>
              <w:jc w:val="center"/>
              <w:rPr>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6FD45ADC" w14:textId="77777777" w:rsidR="00DB68A3" w:rsidRPr="00204E97" w:rsidRDefault="00DB68A3" w:rsidP="00DB68A3">
            <w:pPr>
              <w:ind w:firstLine="0"/>
              <w:jc w:val="center"/>
              <w:rPr>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40AEA94D" w14:textId="77777777" w:rsidR="00DB68A3" w:rsidRPr="00204E97" w:rsidRDefault="00DB68A3" w:rsidP="00DB68A3">
            <w:pPr>
              <w:ind w:firstLine="0"/>
              <w:jc w:val="center"/>
              <w:rPr>
                <w:sz w:val="24"/>
                <w:szCs w:val="24"/>
              </w:rPr>
            </w:pPr>
            <w:r w:rsidRPr="00204E97">
              <w:rPr>
                <w:sz w:val="24"/>
                <w:szCs w:val="24"/>
              </w:rPr>
              <w:t>2,80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7A1C0B9" w14:textId="77777777" w:rsidR="00DB68A3" w:rsidRPr="00204E97" w:rsidRDefault="00DB68A3" w:rsidP="00DB68A3">
            <w:pPr>
              <w:ind w:firstLine="0"/>
              <w:jc w:val="center"/>
              <w:rPr>
                <w:sz w:val="24"/>
                <w:szCs w:val="24"/>
              </w:rPr>
            </w:pPr>
          </w:p>
        </w:tc>
      </w:tr>
      <w:tr w:rsidR="00DB68A3" w:rsidRPr="00204E97" w14:paraId="51D508C9" w14:textId="77777777" w:rsidTr="00DB68A3">
        <w:tc>
          <w:tcPr>
            <w:tcW w:w="709" w:type="dxa"/>
            <w:tcBorders>
              <w:top w:val="single" w:sz="4" w:space="0" w:color="auto"/>
              <w:left w:val="single" w:sz="4" w:space="0" w:color="auto"/>
              <w:bottom w:val="single" w:sz="4" w:space="0" w:color="auto"/>
              <w:right w:val="single" w:sz="4" w:space="0" w:color="auto"/>
            </w:tcBorders>
          </w:tcPr>
          <w:p w14:paraId="22981BFF" w14:textId="77777777" w:rsidR="00DB68A3" w:rsidRPr="00204E97" w:rsidRDefault="00DB68A3" w:rsidP="00DB68A3">
            <w:pPr>
              <w:ind w:firstLine="0"/>
              <w:jc w:val="center"/>
              <w:rPr>
                <w:sz w:val="24"/>
                <w:szCs w:val="24"/>
              </w:rPr>
            </w:pPr>
            <w:r w:rsidRPr="00204E97">
              <w:rPr>
                <w:sz w:val="24"/>
                <w:szCs w:val="24"/>
              </w:rPr>
              <w:t>11</w:t>
            </w:r>
          </w:p>
        </w:tc>
        <w:tc>
          <w:tcPr>
            <w:tcW w:w="2693" w:type="dxa"/>
            <w:tcBorders>
              <w:top w:val="single" w:sz="4" w:space="0" w:color="auto"/>
              <w:left w:val="single" w:sz="4" w:space="0" w:color="auto"/>
              <w:bottom w:val="single" w:sz="4" w:space="0" w:color="auto"/>
              <w:right w:val="single" w:sz="4" w:space="0" w:color="auto"/>
            </w:tcBorders>
          </w:tcPr>
          <w:p w14:paraId="4076D1C4" w14:textId="77777777" w:rsidR="00DB68A3" w:rsidRPr="00204E97" w:rsidRDefault="00DB68A3" w:rsidP="00DB68A3">
            <w:pPr>
              <w:ind w:firstLine="0"/>
              <w:rPr>
                <w:sz w:val="24"/>
                <w:szCs w:val="24"/>
              </w:rPr>
            </w:pPr>
            <w:r w:rsidRPr="00204E97">
              <w:rPr>
                <w:sz w:val="24"/>
                <w:szCs w:val="24"/>
              </w:rPr>
              <w:t>Деловая зона в восточной части города Кудрово (восточнее КАД)</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95A14A9" w14:textId="77777777" w:rsidR="00DB68A3" w:rsidRPr="00204E97" w:rsidRDefault="00DB68A3" w:rsidP="00DB68A3">
            <w:pPr>
              <w:ind w:firstLine="0"/>
              <w:jc w:val="center"/>
              <w:rPr>
                <w:sz w:val="24"/>
                <w:szCs w:val="24"/>
              </w:rPr>
            </w:pPr>
            <w:r w:rsidRPr="00204E97">
              <w:rPr>
                <w:sz w:val="24"/>
                <w:szCs w:val="24"/>
              </w:rPr>
              <w:t>38,51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FD763AB" w14:textId="77777777" w:rsidR="00DB68A3" w:rsidRPr="00204E97" w:rsidRDefault="00DB68A3" w:rsidP="00DB68A3">
            <w:pPr>
              <w:ind w:firstLine="0"/>
              <w:jc w:val="center"/>
              <w:rPr>
                <w:sz w:val="24"/>
                <w:szCs w:val="24"/>
              </w:rPr>
            </w:pPr>
            <w:r w:rsidRPr="00204E97">
              <w:rPr>
                <w:sz w:val="24"/>
                <w:szCs w:val="24"/>
              </w:rPr>
              <w:t>30</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051793E1" w14:textId="77777777" w:rsidR="00DB68A3" w:rsidRPr="00204E97" w:rsidRDefault="00DB68A3" w:rsidP="00DB68A3">
            <w:pPr>
              <w:ind w:firstLine="0"/>
              <w:jc w:val="center"/>
              <w:rPr>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7490E2D8" w14:textId="77777777" w:rsidR="00DB68A3" w:rsidRPr="00204E97" w:rsidRDefault="00DB68A3" w:rsidP="00DB68A3">
            <w:pPr>
              <w:ind w:firstLine="0"/>
              <w:jc w:val="center"/>
              <w:rPr>
                <w:sz w:val="24"/>
                <w:szCs w:val="24"/>
              </w:rPr>
            </w:pPr>
            <w:r w:rsidRPr="00204E97">
              <w:rPr>
                <w:sz w:val="24"/>
                <w:szCs w:val="24"/>
              </w:rPr>
              <w:t>1,16</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55B7CF0" w14:textId="77777777" w:rsidR="00DB68A3" w:rsidRPr="00204E97" w:rsidRDefault="00DB68A3" w:rsidP="00DB68A3">
            <w:pPr>
              <w:ind w:firstLine="0"/>
              <w:jc w:val="center"/>
              <w:rPr>
                <w:sz w:val="24"/>
                <w:szCs w:val="24"/>
              </w:rPr>
            </w:pPr>
          </w:p>
        </w:tc>
      </w:tr>
      <w:tr w:rsidR="00DB68A3" w:rsidRPr="00204E97" w14:paraId="231472AA" w14:textId="77777777" w:rsidTr="00DB68A3">
        <w:tc>
          <w:tcPr>
            <w:tcW w:w="709" w:type="dxa"/>
            <w:tcBorders>
              <w:top w:val="single" w:sz="4" w:space="0" w:color="auto"/>
              <w:left w:val="single" w:sz="4" w:space="0" w:color="auto"/>
              <w:bottom w:val="single" w:sz="4" w:space="0" w:color="auto"/>
              <w:right w:val="single" w:sz="4" w:space="0" w:color="auto"/>
            </w:tcBorders>
          </w:tcPr>
          <w:p w14:paraId="74BEDBC3" w14:textId="77777777" w:rsidR="00DB68A3" w:rsidRPr="00204E97" w:rsidRDefault="00DB68A3" w:rsidP="00DB68A3">
            <w:pPr>
              <w:ind w:firstLine="0"/>
              <w:jc w:val="center"/>
              <w:rPr>
                <w:sz w:val="24"/>
                <w:szCs w:val="24"/>
              </w:rPr>
            </w:pPr>
            <w:r w:rsidRPr="00204E97">
              <w:rPr>
                <w:sz w:val="24"/>
                <w:szCs w:val="24"/>
              </w:rPr>
              <w:t>12</w:t>
            </w:r>
          </w:p>
        </w:tc>
        <w:tc>
          <w:tcPr>
            <w:tcW w:w="2693" w:type="dxa"/>
            <w:tcBorders>
              <w:top w:val="single" w:sz="4" w:space="0" w:color="auto"/>
              <w:left w:val="single" w:sz="4" w:space="0" w:color="auto"/>
              <w:bottom w:val="single" w:sz="4" w:space="0" w:color="auto"/>
              <w:right w:val="single" w:sz="4" w:space="0" w:color="auto"/>
            </w:tcBorders>
          </w:tcPr>
          <w:p w14:paraId="5901B263" w14:textId="77777777" w:rsidR="00DB68A3" w:rsidRPr="00204E97" w:rsidRDefault="00DB68A3" w:rsidP="00DB68A3">
            <w:pPr>
              <w:ind w:firstLine="0"/>
              <w:rPr>
                <w:sz w:val="24"/>
                <w:szCs w:val="24"/>
              </w:rPr>
            </w:pPr>
            <w:r w:rsidRPr="00204E97">
              <w:rPr>
                <w:sz w:val="24"/>
                <w:szCs w:val="24"/>
              </w:rPr>
              <w:t>Прочие общественно-деловые территории города Кудрово</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31256532" w14:textId="77777777" w:rsidR="00DB68A3" w:rsidRPr="00204E97" w:rsidRDefault="00DB68A3" w:rsidP="00DB68A3">
            <w:pPr>
              <w:ind w:firstLine="0"/>
              <w:jc w:val="center"/>
              <w:rPr>
                <w:sz w:val="24"/>
                <w:szCs w:val="24"/>
              </w:rPr>
            </w:pPr>
            <w:r w:rsidRPr="00204E97">
              <w:rPr>
                <w:sz w:val="24"/>
                <w:szCs w:val="24"/>
              </w:rPr>
              <w:t>144,45</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02A7F1DB" w14:textId="77777777" w:rsidR="00DB68A3" w:rsidRPr="00204E97" w:rsidRDefault="00DB68A3" w:rsidP="00DB68A3">
            <w:pPr>
              <w:ind w:firstLine="0"/>
              <w:jc w:val="center"/>
              <w:rPr>
                <w:sz w:val="24"/>
                <w:szCs w:val="24"/>
              </w:rPr>
            </w:pPr>
            <w:r w:rsidRPr="00204E97">
              <w:rPr>
                <w:sz w:val="24"/>
                <w:szCs w:val="24"/>
              </w:rPr>
              <w:t>30</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7FF604FE" w14:textId="77777777" w:rsidR="00DB68A3" w:rsidRPr="00204E97" w:rsidRDefault="00DB68A3" w:rsidP="00DB68A3">
            <w:pPr>
              <w:ind w:firstLine="0"/>
              <w:jc w:val="center"/>
              <w:rPr>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1C2A8B73" w14:textId="77777777" w:rsidR="00DB68A3" w:rsidRPr="00204E97" w:rsidRDefault="00DB68A3" w:rsidP="00DB68A3">
            <w:pPr>
              <w:ind w:firstLine="0"/>
              <w:jc w:val="center"/>
              <w:rPr>
                <w:sz w:val="24"/>
                <w:szCs w:val="24"/>
              </w:rPr>
            </w:pPr>
            <w:r w:rsidRPr="00204E97">
              <w:rPr>
                <w:sz w:val="24"/>
                <w:szCs w:val="24"/>
              </w:rPr>
              <w:t>4,33</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734790B" w14:textId="77777777" w:rsidR="00DB68A3" w:rsidRPr="00204E97" w:rsidRDefault="00DB68A3" w:rsidP="00DB68A3">
            <w:pPr>
              <w:ind w:firstLine="0"/>
              <w:jc w:val="center"/>
              <w:rPr>
                <w:sz w:val="24"/>
                <w:szCs w:val="24"/>
              </w:rPr>
            </w:pPr>
          </w:p>
        </w:tc>
      </w:tr>
      <w:tr w:rsidR="00DB68A3" w:rsidRPr="00204E97" w14:paraId="0CF56749" w14:textId="77777777" w:rsidTr="00DB68A3">
        <w:tc>
          <w:tcPr>
            <w:tcW w:w="709" w:type="dxa"/>
            <w:tcBorders>
              <w:top w:val="single" w:sz="4" w:space="0" w:color="auto"/>
              <w:left w:val="single" w:sz="4" w:space="0" w:color="auto"/>
              <w:bottom w:val="single" w:sz="4" w:space="0" w:color="auto"/>
              <w:right w:val="single" w:sz="4" w:space="0" w:color="auto"/>
            </w:tcBorders>
          </w:tcPr>
          <w:p w14:paraId="627FAB2A" w14:textId="77777777" w:rsidR="00DB68A3" w:rsidRPr="00204E97" w:rsidRDefault="00DB68A3" w:rsidP="00DB68A3">
            <w:pPr>
              <w:ind w:firstLine="0"/>
              <w:jc w:val="center"/>
              <w:rPr>
                <w:sz w:val="24"/>
                <w:szCs w:val="24"/>
              </w:rPr>
            </w:pPr>
            <w:r w:rsidRPr="00204E97">
              <w:rPr>
                <w:sz w:val="24"/>
                <w:szCs w:val="24"/>
              </w:rPr>
              <w:t>13</w:t>
            </w:r>
          </w:p>
        </w:tc>
        <w:tc>
          <w:tcPr>
            <w:tcW w:w="2693" w:type="dxa"/>
            <w:tcBorders>
              <w:top w:val="single" w:sz="4" w:space="0" w:color="auto"/>
              <w:left w:val="single" w:sz="4" w:space="0" w:color="auto"/>
              <w:bottom w:val="single" w:sz="4" w:space="0" w:color="auto"/>
              <w:right w:val="single" w:sz="4" w:space="0" w:color="auto"/>
            </w:tcBorders>
          </w:tcPr>
          <w:p w14:paraId="56D64811" w14:textId="77777777" w:rsidR="00DB68A3" w:rsidRPr="00204E97" w:rsidRDefault="00DB68A3" w:rsidP="00DB68A3">
            <w:pPr>
              <w:ind w:firstLine="0"/>
              <w:rPr>
                <w:sz w:val="24"/>
                <w:szCs w:val="24"/>
              </w:rPr>
            </w:pPr>
            <w:r w:rsidRPr="00204E97">
              <w:rPr>
                <w:sz w:val="24"/>
                <w:szCs w:val="24"/>
              </w:rPr>
              <w:t>Общественно-деловые территории городского поселка Янино-1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5979DE6" w14:textId="77777777" w:rsidR="00DB68A3" w:rsidRPr="00204E97" w:rsidRDefault="00DB68A3" w:rsidP="00DB68A3">
            <w:pPr>
              <w:ind w:firstLine="0"/>
              <w:jc w:val="center"/>
              <w:rPr>
                <w:sz w:val="24"/>
                <w:szCs w:val="24"/>
              </w:rPr>
            </w:pPr>
            <w:r w:rsidRPr="00204E97">
              <w:rPr>
                <w:sz w:val="24"/>
                <w:szCs w:val="24"/>
              </w:rPr>
              <w:t>50,71</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49165B5" w14:textId="77777777" w:rsidR="00DB68A3" w:rsidRPr="00204E97" w:rsidRDefault="00DB68A3" w:rsidP="00DB68A3">
            <w:pPr>
              <w:ind w:firstLine="0"/>
              <w:jc w:val="center"/>
              <w:rPr>
                <w:sz w:val="24"/>
                <w:szCs w:val="24"/>
              </w:rPr>
            </w:pPr>
            <w:r w:rsidRPr="00204E97">
              <w:rPr>
                <w:sz w:val="24"/>
                <w:szCs w:val="24"/>
              </w:rPr>
              <w:t>30</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68F7B2FC" w14:textId="77777777" w:rsidR="00DB68A3" w:rsidRPr="00204E97" w:rsidRDefault="00DB68A3" w:rsidP="00DB68A3">
            <w:pPr>
              <w:ind w:firstLine="0"/>
              <w:jc w:val="center"/>
              <w:rPr>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019A4C69" w14:textId="77777777" w:rsidR="00DB68A3" w:rsidRPr="00204E97" w:rsidRDefault="00DB68A3" w:rsidP="00DB68A3">
            <w:pPr>
              <w:ind w:firstLine="0"/>
              <w:jc w:val="center"/>
              <w:rPr>
                <w:sz w:val="24"/>
                <w:szCs w:val="24"/>
              </w:rPr>
            </w:pPr>
            <w:r w:rsidRPr="00204E97">
              <w:rPr>
                <w:sz w:val="24"/>
                <w:szCs w:val="24"/>
              </w:rPr>
              <w:t>1,52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77209FA" w14:textId="77777777" w:rsidR="00DB68A3" w:rsidRPr="00204E97" w:rsidRDefault="00DB68A3" w:rsidP="00DB68A3">
            <w:pPr>
              <w:ind w:firstLine="0"/>
              <w:jc w:val="center"/>
              <w:rPr>
                <w:sz w:val="24"/>
                <w:szCs w:val="24"/>
              </w:rPr>
            </w:pPr>
          </w:p>
        </w:tc>
      </w:tr>
      <w:tr w:rsidR="00DB68A3" w:rsidRPr="00204E97" w14:paraId="7E98E53E" w14:textId="77777777" w:rsidTr="00DB68A3">
        <w:tc>
          <w:tcPr>
            <w:tcW w:w="709" w:type="dxa"/>
            <w:tcBorders>
              <w:top w:val="single" w:sz="4" w:space="0" w:color="auto"/>
              <w:left w:val="single" w:sz="4" w:space="0" w:color="auto"/>
              <w:bottom w:val="single" w:sz="4" w:space="0" w:color="auto"/>
              <w:right w:val="single" w:sz="4" w:space="0" w:color="auto"/>
            </w:tcBorders>
          </w:tcPr>
          <w:p w14:paraId="3D88019F" w14:textId="77777777" w:rsidR="00DB68A3" w:rsidRPr="00204E97" w:rsidRDefault="00DB68A3" w:rsidP="00DB68A3">
            <w:pPr>
              <w:ind w:firstLine="0"/>
              <w:jc w:val="center"/>
              <w:rPr>
                <w:sz w:val="24"/>
                <w:szCs w:val="24"/>
              </w:rPr>
            </w:pPr>
            <w:r w:rsidRPr="00204E97">
              <w:rPr>
                <w:sz w:val="24"/>
                <w:szCs w:val="24"/>
              </w:rPr>
              <w:t>14</w:t>
            </w:r>
          </w:p>
        </w:tc>
        <w:tc>
          <w:tcPr>
            <w:tcW w:w="2693" w:type="dxa"/>
            <w:tcBorders>
              <w:top w:val="single" w:sz="4" w:space="0" w:color="auto"/>
              <w:left w:val="single" w:sz="4" w:space="0" w:color="auto"/>
              <w:bottom w:val="single" w:sz="4" w:space="0" w:color="auto"/>
              <w:right w:val="single" w:sz="4" w:space="0" w:color="auto"/>
            </w:tcBorders>
          </w:tcPr>
          <w:p w14:paraId="25B30565" w14:textId="77777777" w:rsidR="00DB68A3" w:rsidRPr="00204E97" w:rsidRDefault="00DB68A3" w:rsidP="00DB68A3">
            <w:pPr>
              <w:ind w:firstLine="0"/>
              <w:rPr>
                <w:sz w:val="24"/>
                <w:szCs w:val="24"/>
              </w:rPr>
            </w:pPr>
            <w:r w:rsidRPr="00204E97">
              <w:rPr>
                <w:sz w:val="24"/>
                <w:szCs w:val="24"/>
              </w:rPr>
              <w:t>Общественно-деловые территории деревни Заневка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FE2C091" w14:textId="77777777" w:rsidR="00DB68A3" w:rsidRPr="00204E97" w:rsidRDefault="00DB68A3" w:rsidP="00DB68A3">
            <w:pPr>
              <w:ind w:firstLine="0"/>
              <w:jc w:val="center"/>
              <w:rPr>
                <w:sz w:val="24"/>
                <w:szCs w:val="24"/>
              </w:rPr>
            </w:pPr>
            <w:r w:rsidRPr="00204E97">
              <w:rPr>
                <w:sz w:val="24"/>
                <w:szCs w:val="24"/>
              </w:rPr>
              <w:t>61,77</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9026274" w14:textId="77777777" w:rsidR="00DB68A3" w:rsidRPr="00204E97" w:rsidRDefault="00DB68A3" w:rsidP="00DB68A3">
            <w:pPr>
              <w:ind w:firstLine="0"/>
              <w:jc w:val="center"/>
              <w:rPr>
                <w:sz w:val="24"/>
                <w:szCs w:val="24"/>
              </w:rPr>
            </w:pPr>
            <w:r w:rsidRPr="00204E97">
              <w:rPr>
                <w:sz w:val="24"/>
                <w:szCs w:val="24"/>
              </w:rPr>
              <w:t>30</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0B87C593" w14:textId="77777777" w:rsidR="00DB68A3" w:rsidRPr="00204E97" w:rsidRDefault="00DB68A3" w:rsidP="00DB68A3">
            <w:pPr>
              <w:ind w:firstLine="0"/>
              <w:jc w:val="center"/>
              <w:rPr>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72B34C2D" w14:textId="77777777" w:rsidR="00DB68A3" w:rsidRPr="00204E97" w:rsidRDefault="00DB68A3" w:rsidP="00DB68A3">
            <w:pPr>
              <w:ind w:firstLine="0"/>
              <w:jc w:val="center"/>
              <w:rPr>
                <w:sz w:val="24"/>
                <w:szCs w:val="24"/>
              </w:rPr>
            </w:pPr>
            <w:r w:rsidRPr="00204E97">
              <w:rPr>
                <w:sz w:val="24"/>
                <w:szCs w:val="24"/>
              </w:rPr>
              <w:t>1,85</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637E47E4" w14:textId="77777777" w:rsidR="00DB68A3" w:rsidRPr="00204E97" w:rsidRDefault="00DB68A3" w:rsidP="00DB68A3">
            <w:pPr>
              <w:ind w:firstLine="0"/>
              <w:jc w:val="center"/>
              <w:rPr>
                <w:sz w:val="24"/>
                <w:szCs w:val="24"/>
              </w:rPr>
            </w:pPr>
          </w:p>
        </w:tc>
      </w:tr>
      <w:tr w:rsidR="00DB68A3" w:rsidRPr="00204E97" w14:paraId="417CAD0D" w14:textId="77777777" w:rsidTr="00DB68A3">
        <w:tc>
          <w:tcPr>
            <w:tcW w:w="709" w:type="dxa"/>
            <w:tcBorders>
              <w:top w:val="single" w:sz="4" w:space="0" w:color="auto"/>
              <w:left w:val="single" w:sz="4" w:space="0" w:color="auto"/>
              <w:bottom w:val="single" w:sz="4" w:space="0" w:color="auto"/>
              <w:right w:val="single" w:sz="4" w:space="0" w:color="auto"/>
            </w:tcBorders>
          </w:tcPr>
          <w:p w14:paraId="4A9F7F8C" w14:textId="77777777" w:rsidR="00DB68A3" w:rsidRPr="00204E97" w:rsidRDefault="00DB68A3" w:rsidP="00DB68A3">
            <w:pPr>
              <w:ind w:firstLine="0"/>
              <w:jc w:val="center"/>
              <w:rPr>
                <w:sz w:val="24"/>
                <w:szCs w:val="24"/>
              </w:rPr>
            </w:pPr>
            <w:r w:rsidRPr="00204E97">
              <w:rPr>
                <w:sz w:val="24"/>
                <w:szCs w:val="24"/>
              </w:rPr>
              <w:t>15</w:t>
            </w:r>
          </w:p>
        </w:tc>
        <w:tc>
          <w:tcPr>
            <w:tcW w:w="2693" w:type="dxa"/>
            <w:tcBorders>
              <w:top w:val="single" w:sz="4" w:space="0" w:color="auto"/>
              <w:left w:val="single" w:sz="4" w:space="0" w:color="auto"/>
              <w:bottom w:val="single" w:sz="4" w:space="0" w:color="auto"/>
              <w:right w:val="single" w:sz="4" w:space="0" w:color="auto"/>
            </w:tcBorders>
          </w:tcPr>
          <w:p w14:paraId="63ECF9CB" w14:textId="77777777" w:rsidR="00DB68A3" w:rsidRPr="00204E97" w:rsidRDefault="00DB68A3" w:rsidP="00DB68A3">
            <w:pPr>
              <w:ind w:firstLine="0"/>
              <w:rPr>
                <w:sz w:val="24"/>
                <w:szCs w:val="24"/>
              </w:rPr>
            </w:pPr>
            <w:r w:rsidRPr="00204E97">
              <w:rPr>
                <w:sz w:val="24"/>
                <w:szCs w:val="24"/>
              </w:rPr>
              <w:t>Общественно-деловые территории деревни Мяглово</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537DC15" w14:textId="77777777" w:rsidR="00DB68A3" w:rsidRPr="00204E97" w:rsidRDefault="00DB68A3" w:rsidP="00DB68A3">
            <w:pPr>
              <w:ind w:firstLine="0"/>
              <w:jc w:val="center"/>
              <w:rPr>
                <w:sz w:val="24"/>
                <w:szCs w:val="24"/>
              </w:rPr>
            </w:pPr>
            <w:r w:rsidRPr="00204E97">
              <w:rPr>
                <w:sz w:val="24"/>
                <w:szCs w:val="24"/>
              </w:rPr>
              <w:t>52,43</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B02C45C" w14:textId="77777777" w:rsidR="00DB68A3" w:rsidRPr="00204E97" w:rsidRDefault="00DB68A3" w:rsidP="00DB68A3">
            <w:pPr>
              <w:ind w:firstLine="0"/>
              <w:jc w:val="center"/>
              <w:rPr>
                <w:sz w:val="24"/>
                <w:szCs w:val="24"/>
              </w:rPr>
            </w:pPr>
            <w:r w:rsidRPr="00204E97">
              <w:rPr>
                <w:sz w:val="24"/>
                <w:szCs w:val="24"/>
              </w:rPr>
              <w:t>30</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5433AFC6" w14:textId="77777777" w:rsidR="00DB68A3" w:rsidRPr="00204E97" w:rsidRDefault="00DB68A3" w:rsidP="00DB68A3">
            <w:pPr>
              <w:ind w:firstLine="0"/>
              <w:jc w:val="center"/>
              <w:rPr>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5DEB1B2A" w14:textId="77777777" w:rsidR="00DB68A3" w:rsidRPr="00204E97" w:rsidRDefault="00DB68A3" w:rsidP="00DB68A3">
            <w:pPr>
              <w:ind w:firstLine="0"/>
              <w:jc w:val="center"/>
              <w:rPr>
                <w:sz w:val="24"/>
                <w:szCs w:val="24"/>
              </w:rPr>
            </w:pPr>
            <w:r w:rsidRPr="00204E97">
              <w:rPr>
                <w:sz w:val="24"/>
                <w:szCs w:val="24"/>
              </w:rPr>
              <w:t>1,57</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F7E0B1A" w14:textId="77777777" w:rsidR="00DB68A3" w:rsidRPr="00204E97" w:rsidRDefault="00DB68A3" w:rsidP="00DB68A3">
            <w:pPr>
              <w:ind w:firstLine="0"/>
              <w:jc w:val="center"/>
              <w:rPr>
                <w:sz w:val="24"/>
                <w:szCs w:val="24"/>
              </w:rPr>
            </w:pPr>
          </w:p>
        </w:tc>
      </w:tr>
      <w:tr w:rsidR="00DB68A3" w:rsidRPr="00204E97" w14:paraId="78F972B4" w14:textId="77777777" w:rsidTr="00DB68A3">
        <w:tc>
          <w:tcPr>
            <w:tcW w:w="709" w:type="dxa"/>
            <w:tcBorders>
              <w:top w:val="single" w:sz="4" w:space="0" w:color="auto"/>
              <w:left w:val="single" w:sz="4" w:space="0" w:color="auto"/>
              <w:bottom w:val="single" w:sz="4" w:space="0" w:color="auto"/>
              <w:right w:val="single" w:sz="4" w:space="0" w:color="auto"/>
            </w:tcBorders>
          </w:tcPr>
          <w:p w14:paraId="6707A5EF" w14:textId="77777777" w:rsidR="00DB68A3" w:rsidRPr="00204E97" w:rsidRDefault="00DB68A3" w:rsidP="00DB68A3">
            <w:pPr>
              <w:ind w:firstLine="0"/>
              <w:jc w:val="center"/>
              <w:rPr>
                <w:sz w:val="24"/>
                <w:szCs w:val="24"/>
              </w:rPr>
            </w:pPr>
            <w:r w:rsidRPr="00204E97">
              <w:rPr>
                <w:sz w:val="24"/>
                <w:szCs w:val="24"/>
              </w:rPr>
              <w:t>16</w:t>
            </w:r>
          </w:p>
        </w:tc>
        <w:tc>
          <w:tcPr>
            <w:tcW w:w="2693" w:type="dxa"/>
            <w:tcBorders>
              <w:top w:val="single" w:sz="4" w:space="0" w:color="auto"/>
              <w:left w:val="single" w:sz="4" w:space="0" w:color="auto"/>
              <w:bottom w:val="single" w:sz="4" w:space="0" w:color="auto"/>
              <w:right w:val="single" w:sz="4" w:space="0" w:color="auto"/>
            </w:tcBorders>
          </w:tcPr>
          <w:p w14:paraId="2B75B657" w14:textId="77777777" w:rsidR="00DB68A3" w:rsidRPr="00204E97" w:rsidRDefault="00DB68A3" w:rsidP="00DB68A3">
            <w:pPr>
              <w:ind w:firstLine="0"/>
              <w:rPr>
                <w:sz w:val="24"/>
                <w:szCs w:val="24"/>
              </w:rPr>
            </w:pPr>
            <w:r w:rsidRPr="00204E97">
              <w:rPr>
                <w:sz w:val="24"/>
                <w:szCs w:val="24"/>
              </w:rPr>
              <w:t>Общественно-деловые территории деревни Новосергиевка</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DE0EC63" w14:textId="77777777" w:rsidR="00DB68A3" w:rsidRPr="00204E97" w:rsidRDefault="00DB68A3" w:rsidP="00DB68A3">
            <w:pPr>
              <w:ind w:firstLine="0"/>
              <w:jc w:val="center"/>
              <w:rPr>
                <w:sz w:val="24"/>
                <w:szCs w:val="24"/>
              </w:rPr>
            </w:pPr>
            <w:r w:rsidRPr="00204E97">
              <w:rPr>
                <w:sz w:val="24"/>
                <w:szCs w:val="24"/>
              </w:rPr>
              <w:t>11,28</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18D9886E" w14:textId="77777777" w:rsidR="00DB68A3" w:rsidRPr="00204E97" w:rsidRDefault="00DB68A3" w:rsidP="00DB68A3">
            <w:pPr>
              <w:ind w:firstLine="0"/>
              <w:jc w:val="center"/>
              <w:rPr>
                <w:sz w:val="24"/>
                <w:szCs w:val="24"/>
              </w:rPr>
            </w:pPr>
            <w:r w:rsidRPr="00204E97">
              <w:rPr>
                <w:sz w:val="24"/>
                <w:szCs w:val="24"/>
              </w:rPr>
              <w:t>35</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6C539E1A" w14:textId="77777777" w:rsidR="00DB68A3" w:rsidRPr="00204E97" w:rsidRDefault="00DB68A3" w:rsidP="00DB68A3">
            <w:pPr>
              <w:ind w:firstLine="0"/>
              <w:jc w:val="center"/>
              <w:rPr>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5EE549D9" w14:textId="77777777" w:rsidR="00DB68A3" w:rsidRPr="00204E97" w:rsidRDefault="00DB68A3" w:rsidP="00DB68A3">
            <w:pPr>
              <w:ind w:firstLine="0"/>
              <w:jc w:val="center"/>
              <w:rPr>
                <w:sz w:val="24"/>
                <w:szCs w:val="24"/>
              </w:rPr>
            </w:pPr>
            <w:r w:rsidRPr="00204E97">
              <w:rPr>
                <w:sz w:val="24"/>
                <w:szCs w:val="24"/>
              </w:rPr>
              <w:t>0,39</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D4EF428" w14:textId="77777777" w:rsidR="00DB68A3" w:rsidRPr="00204E97" w:rsidRDefault="00DB68A3" w:rsidP="00DB68A3">
            <w:pPr>
              <w:ind w:firstLine="0"/>
              <w:jc w:val="center"/>
              <w:rPr>
                <w:sz w:val="24"/>
                <w:szCs w:val="24"/>
              </w:rPr>
            </w:pPr>
          </w:p>
        </w:tc>
      </w:tr>
      <w:tr w:rsidR="00DB68A3" w:rsidRPr="00204E97" w14:paraId="52BAEC2F" w14:textId="77777777" w:rsidTr="00DB68A3">
        <w:tc>
          <w:tcPr>
            <w:tcW w:w="709" w:type="dxa"/>
            <w:tcBorders>
              <w:top w:val="single" w:sz="4" w:space="0" w:color="auto"/>
              <w:left w:val="single" w:sz="4" w:space="0" w:color="auto"/>
              <w:bottom w:val="single" w:sz="4" w:space="0" w:color="auto"/>
              <w:right w:val="single" w:sz="4" w:space="0" w:color="auto"/>
            </w:tcBorders>
          </w:tcPr>
          <w:p w14:paraId="14B24ADF" w14:textId="77777777" w:rsidR="00DB68A3" w:rsidRPr="00204E97" w:rsidRDefault="00DB68A3" w:rsidP="00DB68A3">
            <w:pPr>
              <w:ind w:firstLine="0"/>
              <w:jc w:val="center"/>
              <w:rPr>
                <w:b/>
                <w:bCs/>
                <w:sz w:val="24"/>
                <w:szCs w:val="24"/>
              </w:rPr>
            </w:pPr>
          </w:p>
        </w:tc>
        <w:tc>
          <w:tcPr>
            <w:tcW w:w="2693" w:type="dxa"/>
            <w:tcBorders>
              <w:top w:val="single" w:sz="4" w:space="0" w:color="auto"/>
              <w:left w:val="single" w:sz="4" w:space="0" w:color="auto"/>
              <w:bottom w:val="single" w:sz="4" w:space="0" w:color="auto"/>
              <w:right w:val="single" w:sz="4" w:space="0" w:color="auto"/>
            </w:tcBorders>
          </w:tcPr>
          <w:p w14:paraId="16EEFAA5" w14:textId="77777777" w:rsidR="00DB68A3" w:rsidRPr="00204E97" w:rsidRDefault="00DB68A3" w:rsidP="00DB68A3">
            <w:pPr>
              <w:ind w:firstLine="0"/>
              <w:rPr>
                <w:b/>
                <w:bCs/>
                <w:sz w:val="24"/>
                <w:szCs w:val="24"/>
              </w:rPr>
            </w:pPr>
            <w:r w:rsidRPr="00204E97">
              <w:rPr>
                <w:b/>
                <w:bCs/>
                <w:sz w:val="24"/>
                <w:szCs w:val="24"/>
              </w:rPr>
              <w:t>Итого по п. II</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6912572B" w14:textId="77777777" w:rsidR="00DB68A3" w:rsidRPr="00204E97" w:rsidRDefault="00DB68A3" w:rsidP="00DB68A3">
            <w:pPr>
              <w:ind w:firstLine="0"/>
              <w:jc w:val="center"/>
              <w:rPr>
                <w:b/>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7FA6F48B" w14:textId="77777777" w:rsidR="00DB68A3" w:rsidRPr="00204E97" w:rsidRDefault="00DB68A3" w:rsidP="00DB68A3">
            <w:pPr>
              <w:ind w:firstLine="0"/>
              <w:jc w:val="center"/>
              <w:rPr>
                <w:b/>
                <w:bCs/>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4300763A" w14:textId="77777777" w:rsidR="00DB68A3" w:rsidRPr="00204E97" w:rsidRDefault="00DB68A3" w:rsidP="00DB68A3">
            <w:pPr>
              <w:ind w:firstLine="0"/>
              <w:jc w:val="center"/>
              <w:rPr>
                <w:b/>
                <w:bCs/>
                <w:sz w:val="24"/>
                <w:szCs w:val="24"/>
              </w:rPr>
            </w:pPr>
            <w:r w:rsidRPr="00204E97">
              <w:rPr>
                <w:b/>
                <w:bCs/>
                <w:sz w:val="24"/>
                <w:szCs w:val="24"/>
              </w:rPr>
              <w:t>7,27</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03C4611F" w14:textId="77777777" w:rsidR="00DB68A3" w:rsidRPr="00204E97" w:rsidRDefault="00DB68A3" w:rsidP="00DB68A3">
            <w:pPr>
              <w:ind w:firstLine="0"/>
              <w:jc w:val="center"/>
              <w:rPr>
                <w:b/>
                <w:bCs/>
                <w:sz w:val="24"/>
                <w:szCs w:val="24"/>
              </w:rPr>
            </w:pPr>
            <w:r w:rsidRPr="00204E97">
              <w:rPr>
                <w:b/>
                <w:bCs/>
                <w:sz w:val="24"/>
                <w:szCs w:val="24"/>
              </w:rPr>
              <w:t>13,62</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FCE91C5" w14:textId="77777777" w:rsidR="00DB68A3" w:rsidRPr="00204E97" w:rsidRDefault="00DB68A3" w:rsidP="00DB68A3">
            <w:pPr>
              <w:ind w:firstLine="0"/>
              <w:jc w:val="center"/>
              <w:rPr>
                <w:b/>
                <w:bCs/>
                <w:sz w:val="24"/>
                <w:szCs w:val="24"/>
              </w:rPr>
            </w:pPr>
            <w:r w:rsidRPr="00204E97">
              <w:rPr>
                <w:b/>
                <w:bCs/>
                <w:sz w:val="24"/>
                <w:szCs w:val="24"/>
              </w:rPr>
              <w:t>6,35</w:t>
            </w:r>
          </w:p>
        </w:tc>
      </w:tr>
      <w:tr w:rsidR="00DB68A3" w:rsidRPr="00204E97" w14:paraId="51850380" w14:textId="77777777" w:rsidTr="00DB68A3">
        <w:tc>
          <w:tcPr>
            <w:tcW w:w="709" w:type="dxa"/>
            <w:tcBorders>
              <w:top w:val="single" w:sz="4" w:space="0" w:color="auto"/>
              <w:left w:val="single" w:sz="4" w:space="0" w:color="auto"/>
              <w:bottom w:val="single" w:sz="4" w:space="0" w:color="auto"/>
              <w:right w:val="single" w:sz="4" w:space="0" w:color="auto"/>
            </w:tcBorders>
          </w:tcPr>
          <w:p w14:paraId="6803BB10" w14:textId="77777777" w:rsidR="00DB68A3" w:rsidRPr="00204E97" w:rsidRDefault="00DB68A3" w:rsidP="00DB68A3">
            <w:pPr>
              <w:ind w:firstLine="0"/>
              <w:jc w:val="center"/>
              <w:rPr>
                <w:b/>
                <w:bCs/>
                <w:sz w:val="24"/>
                <w:szCs w:val="24"/>
              </w:rPr>
            </w:pPr>
          </w:p>
        </w:tc>
        <w:tc>
          <w:tcPr>
            <w:tcW w:w="2693" w:type="dxa"/>
            <w:tcBorders>
              <w:top w:val="single" w:sz="4" w:space="0" w:color="auto"/>
              <w:left w:val="single" w:sz="4" w:space="0" w:color="auto"/>
              <w:bottom w:val="single" w:sz="4" w:space="0" w:color="auto"/>
              <w:right w:val="single" w:sz="4" w:space="0" w:color="auto"/>
            </w:tcBorders>
          </w:tcPr>
          <w:p w14:paraId="722C358B" w14:textId="77777777" w:rsidR="00DB68A3" w:rsidRPr="00204E97" w:rsidRDefault="00DB68A3" w:rsidP="00DB68A3">
            <w:pPr>
              <w:ind w:firstLine="0"/>
              <w:rPr>
                <w:b/>
                <w:bCs/>
                <w:sz w:val="24"/>
                <w:szCs w:val="24"/>
              </w:rPr>
            </w:pPr>
            <w:r w:rsidRPr="00204E97">
              <w:rPr>
                <w:b/>
                <w:bCs/>
                <w:sz w:val="24"/>
                <w:szCs w:val="24"/>
              </w:rPr>
              <w:t>Всего</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250F0272" w14:textId="77777777" w:rsidR="00DB68A3" w:rsidRPr="00204E97" w:rsidRDefault="00DB68A3" w:rsidP="00DB68A3">
            <w:pPr>
              <w:ind w:firstLine="0"/>
              <w:jc w:val="center"/>
              <w:rPr>
                <w:b/>
                <w:bCs/>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4BDD8716" w14:textId="77777777" w:rsidR="00DB68A3" w:rsidRPr="00204E97" w:rsidRDefault="00DB68A3" w:rsidP="00DB68A3">
            <w:pPr>
              <w:ind w:firstLine="0"/>
              <w:jc w:val="center"/>
              <w:rPr>
                <w:b/>
                <w:bCs/>
                <w:sz w:val="24"/>
                <w:szCs w:val="24"/>
              </w:rPr>
            </w:pP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0C942F43" w14:textId="77777777" w:rsidR="00DB68A3" w:rsidRPr="00204E97" w:rsidRDefault="00DB68A3" w:rsidP="00DB68A3">
            <w:pPr>
              <w:ind w:firstLine="0"/>
              <w:jc w:val="center"/>
              <w:rPr>
                <w:b/>
                <w:bCs/>
                <w:sz w:val="24"/>
                <w:szCs w:val="24"/>
              </w:rPr>
            </w:pPr>
            <w:r w:rsidRPr="00204E97">
              <w:rPr>
                <w:b/>
                <w:bCs/>
                <w:sz w:val="24"/>
                <w:szCs w:val="24"/>
              </w:rPr>
              <w:t>29,66</w:t>
            </w:r>
          </w:p>
        </w:tc>
        <w:tc>
          <w:tcPr>
            <w:tcW w:w="1630" w:type="dxa"/>
            <w:tcBorders>
              <w:top w:val="single" w:sz="4" w:space="0" w:color="auto"/>
              <w:left w:val="single" w:sz="4" w:space="0" w:color="auto"/>
              <w:bottom w:val="single" w:sz="4" w:space="0" w:color="auto"/>
              <w:right w:val="single" w:sz="4" w:space="0" w:color="auto"/>
            </w:tcBorders>
            <w:shd w:val="clear" w:color="auto" w:fill="auto"/>
          </w:tcPr>
          <w:p w14:paraId="2BE5CFC5" w14:textId="77777777" w:rsidR="00DB68A3" w:rsidRPr="00204E97" w:rsidRDefault="00DB68A3" w:rsidP="00DB68A3">
            <w:pPr>
              <w:ind w:firstLine="0"/>
              <w:jc w:val="center"/>
              <w:rPr>
                <w:b/>
                <w:bCs/>
                <w:sz w:val="24"/>
                <w:szCs w:val="24"/>
              </w:rPr>
            </w:pPr>
            <w:r w:rsidRPr="00204E97">
              <w:rPr>
                <w:b/>
                <w:bCs/>
                <w:sz w:val="24"/>
                <w:szCs w:val="24"/>
              </w:rPr>
              <w:t>51,20</w:t>
            </w: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A607569" w14:textId="77777777" w:rsidR="00DB68A3" w:rsidRPr="00204E97" w:rsidRDefault="00DB68A3" w:rsidP="00DB68A3">
            <w:pPr>
              <w:ind w:firstLine="0"/>
              <w:jc w:val="center"/>
              <w:rPr>
                <w:b/>
                <w:bCs/>
                <w:sz w:val="24"/>
                <w:szCs w:val="24"/>
              </w:rPr>
            </w:pPr>
            <w:r w:rsidRPr="00204E97">
              <w:rPr>
                <w:b/>
                <w:bCs/>
                <w:sz w:val="24"/>
                <w:szCs w:val="24"/>
              </w:rPr>
              <w:t>21,54</w:t>
            </w:r>
          </w:p>
        </w:tc>
      </w:tr>
    </w:tbl>
    <w:p w14:paraId="76E434D7" w14:textId="77777777" w:rsidR="00DB68A3" w:rsidRPr="00204E97" w:rsidRDefault="00DB68A3" w:rsidP="00DB68A3">
      <w:pPr>
        <w:rPr>
          <w:sz w:val="18"/>
          <w:szCs w:val="18"/>
        </w:rPr>
      </w:pPr>
    </w:p>
    <w:p w14:paraId="2BCC192A" w14:textId="77777777" w:rsidR="00DB68A3" w:rsidRPr="00204E97" w:rsidRDefault="00DB68A3" w:rsidP="00DB68A3">
      <w:pPr>
        <w:rPr>
          <w:sz w:val="22"/>
        </w:rPr>
      </w:pPr>
      <w:r w:rsidRPr="00204E97">
        <w:rPr>
          <w:sz w:val="22"/>
        </w:rPr>
        <w:t>* в соответствии с письмом комитета экономического развития и инвестиционной деятельности Ленинградской области исх. № 14И-2182/2020 от 08.04.2020</w:t>
      </w:r>
    </w:p>
    <w:p w14:paraId="4FEE19E1" w14:textId="77777777" w:rsidR="00DB68A3" w:rsidRPr="00204E97" w:rsidRDefault="00DB68A3" w:rsidP="00DB68A3">
      <w:pPr>
        <w:rPr>
          <w:sz w:val="24"/>
          <w:szCs w:val="24"/>
        </w:rPr>
      </w:pPr>
    </w:p>
    <w:p w14:paraId="0A86E3F4" w14:textId="5A2D5B72" w:rsidR="00DB68A3" w:rsidRPr="004270EB" w:rsidRDefault="00351538" w:rsidP="00351538">
      <w:r w:rsidRPr="00351538">
        <w:t xml:space="preserve">По данным таблицы </w:t>
      </w:r>
      <w:r w:rsidR="00CA42CB">
        <w:t>16</w:t>
      </w:r>
      <w:r>
        <w:t>.</w:t>
      </w:r>
      <w:r w:rsidRPr="00351538">
        <w:t xml:space="preserve"> видно, что при реализации предложений по изменению градообразующей базы Заневского городского поселения ее мощность увеличится относительно генерального плана муниципального образования «Заневское городское поселение» Всеволожского муниципального района Ленинградской области, утвержденного решением совета депутатов от 29.05.2013 № 22 с изменениями, утвержденными постановлением Правительства Ленинградской области от 06.09.2017 № 355, к расчетному сроку на 21,54 тыс. рабочих мест и составит 51,20 тыс. рабочих мест.</w:t>
      </w:r>
    </w:p>
    <w:p w14:paraId="54257C43" w14:textId="3D1CFD84" w:rsidR="00D17B9E" w:rsidRDefault="00D17B9E" w:rsidP="00D17B9E">
      <w:pPr>
        <w:ind w:firstLine="0"/>
      </w:pPr>
    </w:p>
    <w:p w14:paraId="1C368F5E" w14:textId="6D9D4451" w:rsidR="00D17B9E" w:rsidRDefault="00351538" w:rsidP="00351538">
      <w:pPr>
        <w:pStyle w:val="2"/>
      </w:pPr>
      <w:bookmarkStart w:id="53" w:name="_Toc76006782"/>
      <w:r>
        <w:lastRenderedPageBreak/>
        <w:t>8.4. Новое жилищное строительство</w:t>
      </w:r>
      <w:bookmarkEnd w:id="53"/>
    </w:p>
    <w:p w14:paraId="0FAB2758" w14:textId="7D8AB9F0" w:rsidR="00351538" w:rsidRDefault="00351538" w:rsidP="00351538">
      <w:r>
        <w:t xml:space="preserve">Предлагаемые изменения площади жилых зон по видам и населенным пунктам на расчетный срок относительно генерального плана муниципального образования «Заневское городское поселение» Всеволожского муниципального района Ленинградской области, утвержденного решением совета депутатов от 29.05.2013 № 22 с изменениями, утвержденными постановлением Правительства Ленинградской области от 06.09.2017 № 355, с учетом утвержденных проектов планировки территорий, указанных в разделе 1 «Общие положения», представлены в таблице </w:t>
      </w:r>
      <w:r w:rsidR="00CA42CB">
        <w:t>17</w:t>
      </w:r>
      <w:r>
        <w:t>.</w:t>
      </w:r>
    </w:p>
    <w:p w14:paraId="5BE2E256" w14:textId="2A11F73A" w:rsidR="00351538" w:rsidRDefault="00351538" w:rsidP="00351538">
      <w:pPr>
        <w:ind w:firstLine="0"/>
      </w:pPr>
    </w:p>
    <w:p w14:paraId="0E463AD3" w14:textId="2751A949" w:rsidR="00351538" w:rsidRDefault="00351538" w:rsidP="00351538">
      <w:pPr>
        <w:ind w:firstLine="0"/>
        <w:jc w:val="center"/>
      </w:pPr>
      <w:r>
        <w:t xml:space="preserve">Таблица </w:t>
      </w:r>
      <w:r w:rsidR="00CA42CB">
        <w:t>17</w:t>
      </w:r>
      <w:r>
        <w:t>. Сведения о формируемых жилых зонах</w:t>
      </w:r>
    </w:p>
    <w:tbl>
      <w:tblPr>
        <w:tblW w:w="10206" w:type="dxa"/>
        <w:jc w:val="center"/>
        <w:tblLayout w:type="fixed"/>
        <w:tblCellMar>
          <w:left w:w="0" w:type="dxa"/>
          <w:right w:w="0" w:type="dxa"/>
        </w:tblCellMar>
        <w:tblLook w:val="0000" w:firstRow="0" w:lastRow="0" w:firstColumn="0" w:lastColumn="0" w:noHBand="0" w:noVBand="0"/>
      </w:tblPr>
      <w:tblGrid>
        <w:gridCol w:w="3828"/>
        <w:gridCol w:w="2540"/>
        <w:gridCol w:w="2421"/>
        <w:gridCol w:w="1417"/>
      </w:tblGrid>
      <w:tr w:rsidR="00351538" w:rsidRPr="00351538" w14:paraId="476DFD12" w14:textId="77777777" w:rsidTr="00351538">
        <w:trPr>
          <w:trHeight w:val="404"/>
          <w:jc w:val="center"/>
        </w:trPr>
        <w:tc>
          <w:tcPr>
            <w:tcW w:w="3828" w:type="dxa"/>
            <w:vMerge w:val="restart"/>
            <w:tcBorders>
              <w:top w:val="single" w:sz="4" w:space="0" w:color="000000"/>
              <w:left w:val="single" w:sz="4" w:space="0" w:color="000000"/>
              <w:right w:val="single" w:sz="4" w:space="0" w:color="auto"/>
            </w:tcBorders>
            <w:vAlign w:val="center"/>
          </w:tcPr>
          <w:p w14:paraId="688E5D15" w14:textId="77777777" w:rsidR="00351538" w:rsidRPr="00351538" w:rsidRDefault="00351538" w:rsidP="00351538">
            <w:pPr>
              <w:ind w:firstLine="0"/>
              <w:jc w:val="center"/>
              <w:rPr>
                <w:sz w:val="24"/>
                <w:szCs w:val="24"/>
              </w:rPr>
            </w:pPr>
            <w:r w:rsidRPr="00351538">
              <w:rPr>
                <w:sz w:val="24"/>
                <w:szCs w:val="24"/>
              </w:rPr>
              <w:t>Населенные пункты</w:t>
            </w:r>
          </w:p>
          <w:p w14:paraId="3895DA4D" w14:textId="77777777" w:rsidR="00351538" w:rsidRPr="00351538" w:rsidRDefault="00351538" w:rsidP="00351538">
            <w:pPr>
              <w:ind w:firstLine="0"/>
              <w:jc w:val="center"/>
              <w:rPr>
                <w:sz w:val="24"/>
                <w:szCs w:val="24"/>
              </w:rPr>
            </w:pPr>
            <w:r w:rsidRPr="00351538">
              <w:rPr>
                <w:sz w:val="24"/>
                <w:szCs w:val="24"/>
              </w:rPr>
              <w:t>и виды жилых зон</w:t>
            </w:r>
          </w:p>
        </w:tc>
        <w:tc>
          <w:tcPr>
            <w:tcW w:w="6378"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7E4967C" w14:textId="77777777" w:rsidR="00351538" w:rsidRPr="00351538" w:rsidRDefault="00351538" w:rsidP="00351538">
            <w:pPr>
              <w:ind w:firstLine="0"/>
              <w:jc w:val="center"/>
              <w:rPr>
                <w:bCs/>
                <w:sz w:val="24"/>
                <w:szCs w:val="24"/>
              </w:rPr>
            </w:pPr>
            <w:r w:rsidRPr="00351538">
              <w:rPr>
                <w:bCs/>
                <w:sz w:val="24"/>
                <w:szCs w:val="24"/>
              </w:rPr>
              <w:t>Площадь жилых зон на расчетный срок, га</w:t>
            </w:r>
          </w:p>
        </w:tc>
      </w:tr>
      <w:tr w:rsidR="00351538" w:rsidRPr="00351538" w14:paraId="02FC567A" w14:textId="77777777" w:rsidTr="00351538">
        <w:trPr>
          <w:cantSplit/>
          <w:trHeight w:val="407"/>
          <w:jc w:val="center"/>
        </w:trPr>
        <w:tc>
          <w:tcPr>
            <w:tcW w:w="3828" w:type="dxa"/>
            <w:vMerge/>
            <w:tcBorders>
              <w:left w:val="single" w:sz="4" w:space="0" w:color="000000"/>
              <w:right w:val="single" w:sz="4" w:space="0" w:color="auto"/>
            </w:tcBorders>
            <w:vAlign w:val="center"/>
          </w:tcPr>
          <w:p w14:paraId="61927633" w14:textId="77777777" w:rsidR="00351538" w:rsidRPr="00351538" w:rsidRDefault="00351538" w:rsidP="00351538">
            <w:pPr>
              <w:ind w:firstLine="0"/>
              <w:jc w:val="center"/>
              <w:rPr>
                <w:sz w:val="24"/>
                <w:szCs w:val="24"/>
              </w:rPr>
            </w:pPr>
          </w:p>
        </w:tc>
        <w:tc>
          <w:tcPr>
            <w:tcW w:w="2540" w:type="dxa"/>
            <w:tcBorders>
              <w:top w:val="single" w:sz="4" w:space="0" w:color="auto"/>
              <w:left w:val="single" w:sz="4" w:space="0" w:color="auto"/>
              <w:right w:val="single" w:sz="4" w:space="0" w:color="auto"/>
            </w:tcBorders>
            <w:shd w:val="clear" w:color="auto" w:fill="auto"/>
            <w:vAlign w:val="center"/>
          </w:tcPr>
          <w:p w14:paraId="4ACD7A7D" w14:textId="77777777" w:rsidR="00351538" w:rsidRPr="00351538" w:rsidRDefault="00351538" w:rsidP="00351538">
            <w:pPr>
              <w:ind w:firstLine="0"/>
              <w:jc w:val="center"/>
              <w:rPr>
                <w:sz w:val="24"/>
                <w:szCs w:val="24"/>
              </w:rPr>
            </w:pPr>
            <w:r w:rsidRPr="00351538">
              <w:rPr>
                <w:sz w:val="24"/>
                <w:szCs w:val="24"/>
              </w:rPr>
              <w:t>по генеральному плану</w:t>
            </w:r>
          </w:p>
          <w:p w14:paraId="47E0DFD5" w14:textId="77777777" w:rsidR="00351538" w:rsidRPr="00351538" w:rsidRDefault="00351538" w:rsidP="00351538">
            <w:pPr>
              <w:ind w:firstLine="0"/>
              <w:jc w:val="center"/>
              <w:rPr>
                <w:sz w:val="24"/>
                <w:szCs w:val="24"/>
              </w:rPr>
            </w:pPr>
            <w:r w:rsidRPr="00351538">
              <w:rPr>
                <w:sz w:val="24"/>
                <w:szCs w:val="24"/>
              </w:rPr>
              <w:t>с изменениями от 06.09.2017 № 355</w:t>
            </w:r>
          </w:p>
          <w:p w14:paraId="18F7C0BA" w14:textId="77777777" w:rsidR="00351538" w:rsidRPr="00351538" w:rsidRDefault="00351538" w:rsidP="00351538">
            <w:pPr>
              <w:ind w:firstLine="0"/>
              <w:jc w:val="center"/>
              <w:rPr>
                <w:sz w:val="24"/>
                <w:szCs w:val="24"/>
              </w:rPr>
            </w:pPr>
            <w:r w:rsidRPr="00351538">
              <w:rPr>
                <w:sz w:val="24"/>
                <w:szCs w:val="24"/>
              </w:rPr>
              <w:t>на расчетный срок</w:t>
            </w:r>
          </w:p>
          <w:p w14:paraId="73A96AF2" w14:textId="77777777" w:rsidR="00351538" w:rsidRPr="00351538" w:rsidRDefault="00351538" w:rsidP="00351538">
            <w:pPr>
              <w:ind w:firstLine="0"/>
              <w:jc w:val="center"/>
              <w:rPr>
                <w:sz w:val="24"/>
                <w:szCs w:val="24"/>
              </w:rPr>
            </w:pPr>
            <w:r w:rsidRPr="00351538">
              <w:rPr>
                <w:sz w:val="24"/>
                <w:szCs w:val="24"/>
              </w:rPr>
              <w:t>2035 год</w:t>
            </w:r>
          </w:p>
        </w:tc>
        <w:tc>
          <w:tcPr>
            <w:tcW w:w="2421" w:type="dxa"/>
            <w:tcBorders>
              <w:top w:val="single" w:sz="4" w:space="0" w:color="auto"/>
              <w:left w:val="single" w:sz="4" w:space="0" w:color="auto"/>
              <w:right w:val="single" w:sz="4" w:space="0" w:color="auto"/>
            </w:tcBorders>
            <w:shd w:val="clear" w:color="auto" w:fill="auto"/>
            <w:vAlign w:val="center"/>
          </w:tcPr>
          <w:p w14:paraId="4578BBC7" w14:textId="77777777" w:rsidR="00351538" w:rsidRPr="00351538" w:rsidRDefault="00351538" w:rsidP="00351538">
            <w:pPr>
              <w:ind w:firstLine="0"/>
              <w:jc w:val="center"/>
              <w:rPr>
                <w:sz w:val="24"/>
                <w:szCs w:val="24"/>
              </w:rPr>
            </w:pPr>
            <w:r w:rsidRPr="00351538">
              <w:rPr>
                <w:sz w:val="24"/>
                <w:szCs w:val="24"/>
              </w:rPr>
              <w:t>предложения об изменениях в генеральный план</w:t>
            </w:r>
          </w:p>
          <w:p w14:paraId="43C8907E" w14:textId="77777777" w:rsidR="00351538" w:rsidRPr="00351538" w:rsidRDefault="00351538" w:rsidP="00351538">
            <w:pPr>
              <w:ind w:firstLine="0"/>
              <w:jc w:val="center"/>
              <w:rPr>
                <w:sz w:val="24"/>
                <w:szCs w:val="24"/>
              </w:rPr>
            </w:pPr>
            <w:r w:rsidRPr="00351538">
              <w:rPr>
                <w:sz w:val="24"/>
                <w:szCs w:val="24"/>
              </w:rPr>
              <w:t>на расчетный срок</w:t>
            </w:r>
          </w:p>
          <w:p w14:paraId="005C0B64" w14:textId="77777777" w:rsidR="00351538" w:rsidRPr="00351538" w:rsidRDefault="00351538" w:rsidP="00351538">
            <w:pPr>
              <w:ind w:firstLine="0"/>
              <w:jc w:val="center"/>
              <w:rPr>
                <w:sz w:val="24"/>
                <w:szCs w:val="24"/>
              </w:rPr>
            </w:pPr>
            <w:r w:rsidRPr="00351538">
              <w:rPr>
                <w:sz w:val="24"/>
                <w:szCs w:val="24"/>
              </w:rPr>
              <w:t>2040 год</w:t>
            </w:r>
          </w:p>
        </w:tc>
        <w:tc>
          <w:tcPr>
            <w:tcW w:w="1417" w:type="dxa"/>
            <w:tcBorders>
              <w:top w:val="single" w:sz="4" w:space="0" w:color="auto"/>
              <w:left w:val="single" w:sz="4" w:space="0" w:color="auto"/>
              <w:right w:val="single" w:sz="4" w:space="0" w:color="auto"/>
            </w:tcBorders>
            <w:shd w:val="clear" w:color="auto" w:fill="auto"/>
            <w:vAlign w:val="center"/>
          </w:tcPr>
          <w:p w14:paraId="662DB818" w14:textId="77777777" w:rsidR="00351538" w:rsidRPr="00351538" w:rsidRDefault="00351538" w:rsidP="00351538">
            <w:pPr>
              <w:ind w:firstLine="0"/>
              <w:jc w:val="center"/>
              <w:rPr>
                <w:sz w:val="24"/>
                <w:szCs w:val="24"/>
              </w:rPr>
            </w:pPr>
            <w:r w:rsidRPr="00351538">
              <w:rPr>
                <w:sz w:val="24"/>
                <w:szCs w:val="24"/>
              </w:rPr>
              <w:t>изменения*, га</w:t>
            </w:r>
          </w:p>
        </w:tc>
      </w:tr>
    </w:tbl>
    <w:p w14:paraId="258E3B72" w14:textId="77777777" w:rsidR="00351538" w:rsidRPr="00351538" w:rsidRDefault="00351538" w:rsidP="00351538">
      <w:pPr>
        <w:ind w:firstLine="0"/>
        <w:rPr>
          <w:sz w:val="2"/>
          <w:szCs w:val="2"/>
        </w:rPr>
      </w:pPr>
    </w:p>
    <w:tbl>
      <w:tblPr>
        <w:tblW w:w="10206" w:type="dxa"/>
        <w:jc w:val="center"/>
        <w:tblLayout w:type="fixed"/>
        <w:tblCellMar>
          <w:left w:w="0" w:type="dxa"/>
          <w:right w:w="0" w:type="dxa"/>
        </w:tblCellMar>
        <w:tblLook w:val="0000" w:firstRow="0" w:lastRow="0" w:firstColumn="0" w:lastColumn="0" w:noHBand="0" w:noVBand="0"/>
      </w:tblPr>
      <w:tblGrid>
        <w:gridCol w:w="3828"/>
        <w:gridCol w:w="2551"/>
        <w:gridCol w:w="2410"/>
        <w:gridCol w:w="1417"/>
      </w:tblGrid>
      <w:tr w:rsidR="00351538" w:rsidRPr="00351538" w14:paraId="566F350E" w14:textId="77777777" w:rsidTr="00351538">
        <w:trPr>
          <w:cantSplit/>
          <w:trHeight w:val="145"/>
          <w:tblHeader/>
          <w:jc w:val="center"/>
        </w:trPr>
        <w:tc>
          <w:tcPr>
            <w:tcW w:w="3828" w:type="dxa"/>
            <w:tcBorders>
              <w:top w:val="single" w:sz="4" w:space="0" w:color="auto"/>
              <w:left w:val="single" w:sz="4" w:space="0" w:color="auto"/>
              <w:bottom w:val="single" w:sz="4" w:space="0" w:color="auto"/>
              <w:right w:val="single" w:sz="4" w:space="0" w:color="auto"/>
            </w:tcBorders>
            <w:vAlign w:val="center"/>
          </w:tcPr>
          <w:p w14:paraId="5C8B55F0" w14:textId="77777777" w:rsidR="00351538" w:rsidRPr="00351538" w:rsidRDefault="00351538" w:rsidP="00351538">
            <w:pPr>
              <w:ind w:firstLine="0"/>
              <w:jc w:val="center"/>
              <w:rPr>
                <w:sz w:val="24"/>
                <w:szCs w:val="24"/>
              </w:rPr>
            </w:pPr>
            <w:r w:rsidRPr="00351538">
              <w:rPr>
                <w:sz w:val="24"/>
                <w:szCs w:val="24"/>
              </w:rPr>
              <w:t>1</w:t>
            </w:r>
          </w:p>
        </w:tc>
        <w:tc>
          <w:tcPr>
            <w:tcW w:w="2551" w:type="dxa"/>
            <w:tcBorders>
              <w:top w:val="single" w:sz="4" w:space="0" w:color="auto"/>
              <w:left w:val="single" w:sz="4" w:space="0" w:color="auto"/>
              <w:bottom w:val="single" w:sz="4" w:space="0" w:color="auto"/>
              <w:right w:val="single" w:sz="4" w:space="0" w:color="auto"/>
            </w:tcBorders>
            <w:shd w:val="clear" w:color="auto" w:fill="auto"/>
            <w:vAlign w:val="center"/>
          </w:tcPr>
          <w:p w14:paraId="686CBAA4" w14:textId="77777777" w:rsidR="00351538" w:rsidRPr="00351538" w:rsidRDefault="00351538" w:rsidP="00351538">
            <w:pPr>
              <w:ind w:firstLine="0"/>
              <w:jc w:val="center"/>
              <w:rPr>
                <w:sz w:val="24"/>
                <w:szCs w:val="24"/>
              </w:rPr>
            </w:pPr>
            <w:r w:rsidRPr="00351538">
              <w:rPr>
                <w:sz w:val="24"/>
                <w:szCs w:val="24"/>
              </w:rPr>
              <w:t>2</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14:paraId="2E411958" w14:textId="77777777" w:rsidR="00351538" w:rsidRPr="00351538" w:rsidRDefault="00351538" w:rsidP="00351538">
            <w:pPr>
              <w:ind w:firstLine="0"/>
              <w:jc w:val="center"/>
              <w:rPr>
                <w:sz w:val="24"/>
                <w:szCs w:val="24"/>
              </w:rPr>
            </w:pPr>
            <w:r w:rsidRPr="00351538">
              <w:rPr>
                <w:sz w:val="24"/>
                <w:szCs w:val="24"/>
              </w:rPr>
              <w:t>3</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tcPr>
          <w:p w14:paraId="127610CD" w14:textId="77777777" w:rsidR="00351538" w:rsidRPr="00351538" w:rsidRDefault="00351538" w:rsidP="00351538">
            <w:pPr>
              <w:ind w:firstLine="0"/>
              <w:jc w:val="center"/>
              <w:rPr>
                <w:sz w:val="24"/>
                <w:szCs w:val="24"/>
              </w:rPr>
            </w:pPr>
            <w:r w:rsidRPr="00351538">
              <w:rPr>
                <w:sz w:val="24"/>
                <w:szCs w:val="24"/>
              </w:rPr>
              <w:t>4</w:t>
            </w:r>
          </w:p>
        </w:tc>
      </w:tr>
      <w:tr w:rsidR="00351538" w:rsidRPr="00351538" w14:paraId="033955E1" w14:textId="77777777" w:rsidTr="00351538">
        <w:trPr>
          <w:cantSplit/>
          <w:trHeight w:val="145"/>
          <w:jc w:val="center"/>
        </w:trPr>
        <w:tc>
          <w:tcPr>
            <w:tcW w:w="3828" w:type="dxa"/>
            <w:tcBorders>
              <w:top w:val="single" w:sz="4" w:space="0" w:color="auto"/>
              <w:left w:val="single" w:sz="4" w:space="0" w:color="auto"/>
              <w:bottom w:val="single" w:sz="4" w:space="0" w:color="auto"/>
              <w:right w:val="single" w:sz="4" w:space="0" w:color="auto"/>
            </w:tcBorders>
            <w:tcMar>
              <w:left w:w="57" w:type="dxa"/>
            </w:tcMar>
            <w:vAlign w:val="center"/>
          </w:tcPr>
          <w:p w14:paraId="035336DA" w14:textId="77777777" w:rsidR="00351538" w:rsidRPr="00351538" w:rsidRDefault="00351538" w:rsidP="00351538">
            <w:pPr>
              <w:ind w:firstLine="0"/>
              <w:rPr>
                <w:b/>
                <w:sz w:val="24"/>
                <w:szCs w:val="24"/>
              </w:rPr>
            </w:pPr>
            <w:r w:rsidRPr="00351538">
              <w:rPr>
                <w:b/>
                <w:sz w:val="24"/>
                <w:szCs w:val="24"/>
              </w:rPr>
              <w:t>Деревня Заневка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A6BF7BA" w14:textId="77777777" w:rsidR="00351538" w:rsidRPr="00351538" w:rsidRDefault="00351538" w:rsidP="00351538">
            <w:pPr>
              <w:ind w:firstLine="0"/>
              <w:rPr>
                <w:b/>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B0B6CB3" w14:textId="77777777" w:rsidR="00351538" w:rsidRPr="00351538" w:rsidRDefault="00351538" w:rsidP="00351538">
            <w:pPr>
              <w:ind w:firstLine="0"/>
              <w:rPr>
                <w:b/>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055B624" w14:textId="77777777" w:rsidR="00351538" w:rsidRPr="00351538" w:rsidRDefault="00351538" w:rsidP="00351538">
            <w:pPr>
              <w:ind w:firstLine="0"/>
              <w:rPr>
                <w:b/>
                <w:sz w:val="24"/>
                <w:szCs w:val="24"/>
              </w:rPr>
            </w:pPr>
          </w:p>
        </w:tc>
      </w:tr>
      <w:tr w:rsidR="00351538" w:rsidRPr="00351538" w14:paraId="7551F9CA" w14:textId="77777777" w:rsidTr="00351538">
        <w:trPr>
          <w:cantSplit/>
          <w:trHeight w:val="145"/>
          <w:jc w:val="center"/>
        </w:trPr>
        <w:tc>
          <w:tcPr>
            <w:tcW w:w="3828" w:type="dxa"/>
            <w:tcBorders>
              <w:top w:val="single" w:sz="4" w:space="0" w:color="auto"/>
              <w:left w:val="single" w:sz="4" w:space="0" w:color="auto"/>
              <w:bottom w:val="single" w:sz="4" w:space="0" w:color="auto"/>
              <w:right w:val="single" w:sz="4" w:space="0" w:color="auto"/>
            </w:tcBorders>
            <w:tcMar>
              <w:left w:w="57" w:type="dxa"/>
            </w:tcMar>
          </w:tcPr>
          <w:p w14:paraId="49A04133" w14:textId="77777777" w:rsidR="00351538" w:rsidRPr="00351538" w:rsidRDefault="00351538" w:rsidP="00351538">
            <w:pPr>
              <w:ind w:firstLine="0"/>
              <w:rPr>
                <w:sz w:val="24"/>
                <w:szCs w:val="24"/>
              </w:rPr>
            </w:pPr>
            <w:r w:rsidRPr="00351538">
              <w:rPr>
                <w:sz w:val="24"/>
                <w:szCs w:val="24"/>
              </w:rPr>
              <w:t xml:space="preserve">- зона существующей и </w:t>
            </w:r>
            <w:proofErr w:type="spellStart"/>
            <w:r w:rsidRPr="00351538">
              <w:rPr>
                <w:sz w:val="24"/>
                <w:szCs w:val="24"/>
              </w:rPr>
              <w:t>планируе</w:t>
            </w:r>
            <w:proofErr w:type="spellEnd"/>
            <w:r w:rsidRPr="00351538">
              <w:rPr>
                <w:sz w:val="24"/>
                <w:szCs w:val="24"/>
              </w:rPr>
              <w:t xml:space="preserve"> мой застройки индивидуальными жилыми домами с участками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3F21EAB" w14:textId="77777777" w:rsidR="00351538" w:rsidRPr="00351538" w:rsidRDefault="00351538" w:rsidP="00351538">
            <w:pPr>
              <w:ind w:firstLine="0"/>
              <w:jc w:val="center"/>
              <w:rPr>
                <w:sz w:val="24"/>
                <w:szCs w:val="24"/>
              </w:rPr>
            </w:pPr>
            <w:r w:rsidRPr="00351538">
              <w:rPr>
                <w:sz w:val="24"/>
                <w:szCs w:val="24"/>
              </w:rPr>
              <w:t>26,36</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A8F4823" w14:textId="77777777" w:rsidR="00351538" w:rsidRPr="00351538" w:rsidRDefault="00351538" w:rsidP="00351538">
            <w:pPr>
              <w:ind w:firstLine="0"/>
              <w:jc w:val="center"/>
              <w:rPr>
                <w:sz w:val="24"/>
                <w:szCs w:val="24"/>
              </w:rPr>
            </w:pPr>
            <w:r w:rsidRPr="00351538">
              <w:rPr>
                <w:sz w:val="24"/>
                <w:szCs w:val="24"/>
              </w:rPr>
              <w:t>24,96</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5CF1B2B" w14:textId="77777777" w:rsidR="00351538" w:rsidRPr="00351538" w:rsidRDefault="00351538" w:rsidP="00351538">
            <w:pPr>
              <w:ind w:firstLine="0"/>
              <w:jc w:val="center"/>
              <w:rPr>
                <w:sz w:val="24"/>
                <w:szCs w:val="24"/>
              </w:rPr>
            </w:pPr>
            <w:r w:rsidRPr="00351538">
              <w:rPr>
                <w:sz w:val="24"/>
                <w:szCs w:val="24"/>
              </w:rPr>
              <w:t>-1,40</w:t>
            </w:r>
          </w:p>
        </w:tc>
      </w:tr>
      <w:tr w:rsidR="00351538" w:rsidRPr="00351538" w14:paraId="706FC984" w14:textId="77777777" w:rsidTr="00351538">
        <w:trPr>
          <w:cantSplit/>
          <w:trHeight w:val="145"/>
          <w:jc w:val="center"/>
        </w:trPr>
        <w:tc>
          <w:tcPr>
            <w:tcW w:w="3828" w:type="dxa"/>
            <w:tcBorders>
              <w:top w:val="single" w:sz="4" w:space="0" w:color="auto"/>
              <w:left w:val="single" w:sz="4" w:space="0" w:color="auto"/>
              <w:bottom w:val="single" w:sz="4" w:space="0" w:color="auto"/>
              <w:right w:val="single" w:sz="4" w:space="0" w:color="auto"/>
            </w:tcBorders>
            <w:tcMar>
              <w:left w:w="57" w:type="dxa"/>
            </w:tcMar>
          </w:tcPr>
          <w:p w14:paraId="64E8AAEC" w14:textId="77777777" w:rsidR="00351538" w:rsidRPr="00351538" w:rsidRDefault="00351538" w:rsidP="00351538">
            <w:pPr>
              <w:ind w:firstLine="0"/>
              <w:rPr>
                <w:sz w:val="24"/>
                <w:szCs w:val="24"/>
              </w:rPr>
            </w:pPr>
            <w:r w:rsidRPr="00351538">
              <w:rPr>
                <w:sz w:val="24"/>
                <w:szCs w:val="24"/>
              </w:rPr>
              <w:t>- зона существующей и планируемой застройки многоквартирными малоэтажными жилыми домами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CF21958" w14:textId="77777777" w:rsidR="00351538" w:rsidRPr="00351538" w:rsidRDefault="00351538" w:rsidP="00351538">
            <w:pPr>
              <w:ind w:firstLine="0"/>
              <w:jc w:val="center"/>
              <w:rPr>
                <w:sz w:val="24"/>
                <w:szCs w:val="24"/>
              </w:rPr>
            </w:pPr>
            <w:r w:rsidRPr="00351538">
              <w:rPr>
                <w:sz w:val="24"/>
                <w:szCs w:val="24"/>
              </w:rPr>
              <w:t>53,12</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EC3173D" w14:textId="77777777" w:rsidR="00351538" w:rsidRPr="00351538" w:rsidRDefault="00351538" w:rsidP="00351538">
            <w:pPr>
              <w:ind w:firstLine="0"/>
              <w:jc w:val="center"/>
              <w:rPr>
                <w:sz w:val="24"/>
                <w:szCs w:val="24"/>
              </w:rPr>
            </w:pPr>
            <w:r w:rsidRPr="00351538">
              <w:rPr>
                <w:sz w:val="24"/>
                <w:szCs w:val="24"/>
              </w:rPr>
              <w:t>11,28</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D5F69EF" w14:textId="77777777" w:rsidR="00351538" w:rsidRPr="00351538" w:rsidRDefault="00351538" w:rsidP="00351538">
            <w:pPr>
              <w:ind w:firstLine="0"/>
              <w:jc w:val="center"/>
              <w:rPr>
                <w:sz w:val="24"/>
                <w:szCs w:val="24"/>
              </w:rPr>
            </w:pPr>
            <w:r w:rsidRPr="00351538">
              <w:rPr>
                <w:sz w:val="24"/>
                <w:szCs w:val="24"/>
              </w:rPr>
              <w:t>-41,84</w:t>
            </w:r>
          </w:p>
        </w:tc>
      </w:tr>
      <w:tr w:rsidR="00351538" w:rsidRPr="00351538" w14:paraId="302A9F23" w14:textId="77777777" w:rsidTr="00351538">
        <w:trPr>
          <w:cantSplit/>
          <w:trHeight w:val="145"/>
          <w:jc w:val="center"/>
        </w:trPr>
        <w:tc>
          <w:tcPr>
            <w:tcW w:w="3828" w:type="dxa"/>
            <w:tcBorders>
              <w:top w:val="single" w:sz="4" w:space="0" w:color="auto"/>
              <w:left w:val="single" w:sz="4" w:space="0" w:color="auto"/>
              <w:bottom w:val="single" w:sz="4" w:space="0" w:color="auto"/>
              <w:right w:val="single" w:sz="4" w:space="0" w:color="auto"/>
            </w:tcBorders>
            <w:tcMar>
              <w:left w:w="57" w:type="dxa"/>
            </w:tcMar>
          </w:tcPr>
          <w:p w14:paraId="0B92C90A" w14:textId="77777777" w:rsidR="00351538" w:rsidRPr="00351538" w:rsidRDefault="00351538" w:rsidP="00351538">
            <w:pPr>
              <w:ind w:firstLine="0"/>
              <w:rPr>
                <w:sz w:val="24"/>
                <w:szCs w:val="24"/>
              </w:rPr>
            </w:pPr>
            <w:r w:rsidRPr="00351538">
              <w:rPr>
                <w:sz w:val="24"/>
                <w:szCs w:val="24"/>
              </w:rPr>
              <w:t>- зона существующей и планируемой застройки многоквартирными среднеэтажными жилыми домами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9373052" w14:textId="77777777" w:rsidR="00351538" w:rsidRPr="00351538" w:rsidRDefault="00351538" w:rsidP="00351538">
            <w:pPr>
              <w:ind w:firstLine="0"/>
              <w:jc w:val="center"/>
              <w:rPr>
                <w:sz w:val="24"/>
                <w:szCs w:val="24"/>
              </w:rPr>
            </w:pPr>
            <w:r w:rsidRPr="00351538">
              <w:rPr>
                <w:sz w:val="24"/>
                <w:szCs w:val="24"/>
              </w:rPr>
              <w:t>26,42</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545694A" w14:textId="77777777" w:rsidR="00351538" w:rsidRPr="00351538" w:rsidRDefault="00351538" w:rsidP="00351538">
            <w:pPr>
              <w:ind w:firstLine="0"/>
              <w:jc w:val="center"/>
              <w:rPr>
                <w:sz w:val="24"/>
                <w:szCs w:val="24"/>
              </w:rPr>
            </w:pPr>
            <w:r w:rsidRPr="00351538">
              <w:rPr>
                <w:sz w:val="24"/>
                <w:szCs w:val="24"/>
              </w:rPr>
              <w:t>81,00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2E5423C" w14:textId="77777777" w:rsidR="00351538" w:rsidRPr="00351538" w:rsidRDefault="00351538" w:rsidP="00351538">
            <w:pPr>
              <w:ind w:firstLine="0"/>
              <w:jc w:val="center"/>
              <w:rPr>
                <w:sz w:val="24"/>
                <w:szCs w:val="24"/>
              </w:rPr>
            </w:pPr>
            <w:r w:rsidRPr="00351538">
              <w:rPr>
                <w:sz w:val="24"/>
                <w:szCs w:val="24"/>
              </w:rPr>
              <w:t>54,58</w:t>
            </w:r>
          </w:p>
        </w:tc>
      </w:tr>
      <w:tr w:rsidR="00351538" w:rsidRPr="00351538" w14:paraId="7A929825" w14:textId="77777777" w:rsidTr="00351538">
        <w:trPr>
          <w:cantSplit/>
          <w:trHeight w:val="145"/>
          <w:jc w:val="center"/>
        </w:trPr>
        <w:tc>
          <w:tcPr>
            <w:tcW w:w="3828" w:type="dxa"/>
            <w:tcBorders>
              <w:top w:val="single" w:sz="4" w:space="0" w:color="auto"/>
              <w:left w:val="single" w:sz="4" w:space="0" w:color="auto"/>
              <w:bottom w:val="single" w:sz="4" w:space="0" w:color="auto"/>
              <w:right w:val="single" w:sz="4" w:space="0" w:color="auto"/>
            </w:tcBorders>
            <w:tcMar>
              <w:left w:w="57" w:type="dxa"/>
            </w:tcMar>
          </w:tcPr>
          <w:p w14:paraId="6E27C30D" w14:textId="77777777" w:rsidR="00351538" w:rsidRPr="00351538" w:rsidRDefault="00351538" w:rsidP="00351538">
            <w:pPr>
              <w:ind w:firstLine="0"/>
              <w:rPr>
                <w:b/>
                <w:sz w:val="24"/>
                <w:szCs w:val="24"/>
              </w:rPr>
            </w:pPr>
            <w:r w:rsidRPr="00351538">
              <w:rPr>
                <w:b/>
                <w:sz w:val="24"/>
                <w:szCs w:val="24"/>
              </w:rPr>
              <w:t>Итого по деревне Заневка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672C98E" w14:textId="77777777" w:rsidR="00351538" w:rsidRPr="00351538" w:rsidRDefault="00351538" w:rsidP="00351538">
            <w:pPr>
              <w:ind w:firstLine="0"/>
              <w:jc w:val="center"/>
              <w:rPr>
                <w:b/>
                <w:bCs/>
                <w:sz w:val="24"/>
                <w:szCs w:val="24"/>
              </w:rPr>
            </w:pPr>
            <w:r w:rsidRPr="00351538">
              <w:rPr>
                <w:b/>
                <w:bCs/>
                <w:sz w:val="24"/>
                <w:szCs w:val="24"/>
              </w:rPr>
              <w:t>105,90</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CAAFB90" w14:textId="77777777" w:rsidR="00351538" w:rsidRPr="00351538" w:rsidRDefault="00351538" w:rsidP="00351538">
            <w:pPr>
              <w:ind w:firstLine="0"/>
              <w:jc w:val="center"/>
              <w:rPr>
                <w:b/>
                <w:bCs/>
                <w:sz w:val="24"/>
                <w:szCs w:val="24"/>
              </w:rPr>
            </w:pPr>
            <w:r w:rsidRPr="00351538">
              <w:rPr>
                <w:b/>
                <w:bCs/>
                <w:sz w:val="24"/>
                <w:szCs w:val="24"/>
              </w:rPr>
              <w:t>117,24</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681BF3E" w14:textId="77777777" w:rsidR="00351538" w:rsidRPr="00351538" w:rsidRDefault="00351538" w:rsidP="00351538">
            <w:pPr>
              <w:ind w:firstLine="0"/>
              <w:jc w:val="center"/>
              <w:rPr>
                <w:b/>
                <w:bCs/>
                <w:sz w:val="24"/>
                <w:szCs w:val="24"/>
              </w:rPr>
            </w:pPr>
            <w:r w:rsidRPr="00351538">
              <w:rPr>
                <w:b/>
                <w:bCs/>
                <w:sz w:val="24"/>
                <w:szCs w:val="24"/>
              </w:rPr>
              <w:t>11,34</w:t>
            </w:r>
          </w:p>
        </w:tc>
      </w:tr>
      <w:tr w:rsidR="00351538" w:rsidRPr="00351538" w14:paraId="70B4BD8C" w14:textId="77777777" w:rsidTr="00351538">
        <w:trPr>
          <w:cantSplit/>
          <w:trHeight w:val="145"/>
          <w:jc w:val="center"/>
        </w:trPr>
        <w:tc>
          <w:tcPr>
            <w:tcW w:w="3828" w:type="dxa"/>
            <w:tcBorders>
              <w:top w:val="single" w:sz="4" w:space="0" w:color="auto"/>
              <w:left w:val="single" w:sz="4" w:space="0" w:color="auto"/>
              <w:bottom w:val="single" w:sz="4" w:space="0" w:color="auto"/>
              <w:right w:val="single" w:sz="4" w:space="0" w:color="auto"/>
            </w:tcBorders>
            <w:tcMar>
              <w:left w:w="57" w:type="dxa"/>
            </w:tcMar>
          </w:tcPr>
          <w:p w14:paraId="64E3AF7C" w14:textId="77777777" w:rsidR="00351538" w:rsidRPr="00351538" w:rsidRDefault="00351538" w:rsidP="00351538">
            <w:pPr>
              <w:ind w:firstLine="0"/>
              <w:rPr>
                <w:b/>
                <w:sz w:val="24"/>
                <w:szCs w:val="24"/>
              </w:rPr>
            </w:pPr>
            <w:r w:rsidRPr="00351538">
              <w:rPr>
                <w:b/>
                <w:sz w:val="24"/>
                <w:szCs w:val="24"/>
              </w:rPr>
              <w:t>Город Кудрово</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DD0258E" w14:textId="77777777" w:rsidR="00351538" w:rsidRPr="00351538" w:rsidRDefault="00351538" w:rsidP="00351538">
            <w:pPr>
              <w:ind w:firstLine="0"/>
              <w:jc w:val="center"/>
              <w:rPr>
                <w:b/>
                <w:bCs/>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53D7595" w14:textId="77777777" w:rsidR="00351538" w:rsidRPr="00351538" w:rsidRDefault="00351538" w:rsidP="00351538">
            <w:pPr>
              <w:ind w:firstLine="0"/>
              <w:jc w:val="center"/>
              <w:rPr>
                <w:b/>
                <w:bCs/>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1D48310" w14:textId="77777777" w:rsidR="00351538" w:rsidRPr="00351538" w:rsidRDefault="00351538" w:rsidP="00351538">
            <w:pPr>
              <w:ind w:firstLine="0"/>
              <w:jc w:val="center"/>
              <w:rPr>
                <w:sz w:val="24"/>
                <w:szCs w:val="24"/>
              </w:rPr>
            </w:pPr>
          </w:p>
        </w:tc>
      </w:tr>
      <w:tr w:rsidR="00351538" w:rsidRPr="00351538" w14:paraId="146BD3E6" w14:textId="77777777" w:rsidTr="00351538">
        <w:trPr>
          <w:cantSplit/>
          <w:trHeight w:val="145"/>
          <w:jc w:val="center"/>
        </w:trPr>
        <w:tc>
          <w:tcPr>
            <w:tcW w:w="3828" w:type="dxa"/>
            <w:tcBorders>
              <w:top w:val="single" w:sz="4" w:space="0" w:color="auto"/>
              <w:left w:val="single" w:sz="4" w:space="0" w:color="auto"/>
              <w:bottom w:val="single" w:sz="4" w:space="0" w:color="auto"/>
              <w:right w:val="single" w:sz="4" w:space="0" w:color="auto"/>
            </w:tcBorders>
            <w:tcMar>
              <w:left w:w="57" w:type="dxa"/>
            </w:tcMar>
          </w:tcPr>
          <w:p w14:paraId="60D8A1AA" w14:textId="77777777" w:rsidR="00351538" w:rsidRPr="00351538" w:rsidRDefault="00351538" w:rsidP="00351538">
            <w:pPr>
              <w:ind w:firstLine="0"/>
              <w:rPr>
                <w:sz w:val="24"/>
                <w:szCs w:val="24"/>
              </w:rPr>
            </w:pPr>
            <w:r w:rsidRPr="00351538">
              <w:rPr>
                <w:sz w:val="24"/>
                <w:szCs w:val="24"/>
              </w:rPr>
              <w:t>- зона существующей застройки индивидуальными жилыми домами с участками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1BECFB2" w14:textId="77777777" w:rsidR="00351538" w:rsidRPr="00351538" w:rsidRDefault="00351538" w:rsidP="00351538">
            <w:pPr>
              <w:ind w:firstLine="0"/>
              <w:jc w:val="center"/>
              <w:rPr>
                <w:sz w:val="24"/>
                <w:szCs w:val="24"/>
              </w:rPr>
            </w:pPr>
            <w:r w:rsidRPr="00351538">
              <w:rPr>
                <w:sz w:val="24"/>
                <w:szCs w:val="24"/>
              </w:rPr>
              <w:t>7,83</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032D0CE" w14:textId="77777777" w:rsidR="00351538" w:rsidRPr="00351538" w:rsidRDefault="00351538" w:rsidP="00351538">
            <w:pPr>
              <w:ind w:firstLine="0"/>
              <w:jc w:val="center"/>
              <w:rPr>
                <w:sz w:val="24"/>
                <w:szCs w:val="24"/>
              </w:rPr>
            </w:pPr>
            <w:r w:rsidRPr="00351538">
              <w:rPr>
                <w:sz w:val="24"/>
                <w:szCs w:val="24"/>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8815376" w14:textId="77777777" w:rsidR="00351538" w:rsidRPr="00351538" w:rsidRDefault="00351538" w:rsidP="00351538">
            <w:pPr>
              <w:ind w:firstLine="0"/>
              <w:jc w:val="center"/>
              <w:rPr>
                <w:sz w:val="24"/>
                <w:szCs w:val="24"/>
              </w:rPr>
            </w:pPr>
            <w:r w:rsidRPr="00351538">
              <w:rPr>
                <w:sz w:val="24"/>
                <w:szCs w:val="24"/>
              </w:rPr>
              <w:t>-7,83</w:t>
            </w:r>
          </w:p>
        </w:tc>
      </w:tr>
      <w:tr w:rsidR="00351538" w:rsidRPr="00351538" w14:paraId="624E761E" w14:textId="77777777" w:rsidTr="00351538">
        <w:trPr>
          <w:cantSplit/>
          <w:trHeight w:val="145"/>
          <w:jc w:val="center"/>
        </w:trPr>
        <w:tc>
          <w:tcPr>
            <w:tcW w:w="3828" w:type="dxa"/>
            <w:tcBorders>
              <w:top w:val="single" w:sz="4" w:space="0" w:color="auto"/>
              <w:left w:val="single" w:sz="4" w:space="0" w:color="auto"/>
              <w:bottom w:val="single" w:sz="4" w:space="0" w:color="auto"/>
              <w:right w:val="single" w:sz="4" w:space="0" w:color="auto"/>
            </w:tcBorders>
            <w:tcMar>
              <w:left w:w="57" w:type="dxa"/>
            </w:tcMar>
          </w:tcPr>
          <w:p w14:paraId="07ACE61D" w14:textId="77777777" w:rsidR="00351538" w:rsidRPr="00351538" w:rsidRDefault="00351538" w:rsidP="00351538">
            <w:pPr>
              <w:ind w:firstLine="0"/>
              <w:rPr>
                <w:sz w:val="24"/>
                <w:szCs w:val="24"/>
              </w:rPr>
            </w:pPr>
            <w:r w:rsidRPr="00351538">
              <w:rPr>
                <w:sz w:val="24"/>
                <w:szCs w:val="24"/>
              </w:rPr>
              <w:t>- зона существующей и планируемой застройки многоквартирными многоэтажными жилыми домами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F04ABEC" w14:textId="77777777" w:rsidR="00351538" w:rsidRPr="00351538" w:rsidRDefault="00351538" w:rsidP="00351538">
            <w:pPr>
              <w:ind w:firstLine="0"/>
              <w:jc w:val="center"/>
              <w:rPr>
                <w:sz w:val="24"/>
                <w:szCs w:val="24"/>
              </w:rPr>
            </w:pPr>
            <w:r w:rsidRPr="00351538">
              <w:rPr>
                <w:sz w:val="24"/>
                <w:szCs w:val="24"/>
              </w:rPr>
              <w:t>19,11</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14437DA" w14:textId="77777777" w:rsidR="00351538" w:rsidRPr="00351538" w:rsidRDefault="00351538" w:rsidP="00351538">
            <w:pPr>
              <w:ind w:firstLine="0"/>
              <w:jc w:val="center"/>
              <w:rPr>
                <w:sz w:val="24"/>
                <w:szCs w:val="24"/>
              </w:rPr>
            </w:pPr>
            <w:r w:rsidRPr="00351538">
              <w:rPr>
                <w:sz w:val="24"/>
                <w:szCs w:val="24"/>
              </w:rPr>
              <w:t>36,37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11F8C18" w14:textId="77777777" w:rsidR="00351538" w:rsidRPr="00351538" w:rsidRDefault="00351538" w:rsidP="00351538">
            <w:pPr>
              <w:ind w:firstLine="0"/>
              <w:jc w:val="center"/>
              <w:rPr>
                <w:sz w:val="24"/>
                <w:szCs w:val="24"/>
              </w:rPr>
            </w:pPr>
            <w:r w:rsidRPr="00351538">
              <w:rPr>
                <w:sz w:val="24"/>
                <w:szCs w:val="24"/>
              </w:rPr>
              <w:t>17,26</w:t>
            </w:r>
          </w:p>
        </w:tc>
      </w:tr>
      <w:tr w:rsidR="00351538" w:rsidRPr="00351538" w14:paraId="4BD55D24" w14:textId="77777777" w:rsidTr="00351538">
        <w:trPr>
          <w:cantSplit/>
          <w:trHeight w:val="145"/>
          <w:jc w:val="center"/>
        </w:trPr>
        <w:tc>
          <w:tcPr>
            <w:tcW w:w="3828" w:type="dxa"/>
            <w:tcBorders>
              <w:top w:val="single" w:sz="4" w:space="0" w:color="auto"/>
              <w:left w:val="single" w:sz="4" w:space="0" w:color="auto"/>
              <w:bottom w:val="single" w:sz="4" w:space="0" w:color="auto"/>
              <w:right w:val="single" w:sz="4" w:space="0" w:color="auto"/>
            </w:tcBorders>
            <w:tcMar>
              <w:left w:w="57" w:type="dxa"/>
            </w:tcMar>
          </w:tcPr>
          <w:p w14:paraId="77165169" w14:textId="77777777" w:rsidR="00351538" w:rsidRPr="00351538" w:rsidRDefault="00351538" w:rsidP="00351538">
            <w:pPr>
              <w:ind w:firstLine="0"/>
              <w:rPr>
                <w:sz w:val="24"/>
                <w:szCs w:val="24"/>
              </w:rPr>
            </w:pPr>
            <w:r w:rsidRPr="00351538">
              <w:rPr>
                <w:sz w:val="24"/>
                <w:szCs w:val="24"/>
              </w:rPr>
              <w:t>- зона существующей и планируемой застройки многоквартирными жилыми домами повышенной этажности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E3E144B" w14:textId="77777777" w:rsidR="00351538" w:rsidRPr="00351538" w:rsidRDefault="00351538" w:rsidP="00351538">
            <w:pPr>
              <w:ind w:firstLine="0"/>
              <w:jc w:val="center"/>
              <w:rPr>
                <w:sz w:val="24"/>
                <w:szCs w:val="24"/>
              </w:rPr>
            </w:pPr>
            <w:r w:rsidRPr="00351538">
              <w:rPr>
                <w:sz w:val="24"/>
                <w:szCs w:val="24"/>
              </w:rPr>
              <w:t>156,80</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E9D517F" w14:textId="77777777" w:rsidR="00351538" w:rsidRPr="00351538" w:rsidRDefault="00351538" w:rsidP="00351538">
            <w:pPr>
              <w:ind w:firstLine="0"/>
              <w:jc w:val="center"/>
              <w:rPr>
                <w:sz w:val="24"/>
                <w:szCs w:val="24"/>
              </w:rPr>
            </w:pPr>
            <w:r w:rsidRPr="00351538">
              <w:rPr>
                <w:sz w:val="24"/>
                <w:szCs w:val="24"/>
              </w:rPr>
              <w:t>155,52</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44C3D39" w14:textId="77777777" w:rsidR="00351538" w:rsidRPr="00351538" w:rsidRDefault="00351538" w:rsidP="00351538">
            <w:pPr>
              <w:ind w:firstLine="0"/>
              <w:jc w:val="center"/>
              <w:rPr>
                <w:sz w:val="24"/>
                <w:szCs w:val="24"/>
              </w:rPr>
            </w:pPr>
            <w:r w:rsidRPr="00351538">
              <w:rPr>
                <w:sz w:val="24"/>
                <w:szCs w:val="24"/>
              </w:rPr>
              <w:t>-1,28</w:t>
            </w:r>
          </w:p>
        </w:tc>
      </w:tr>
      <w:tr w:rsidR="00351538" w:rsidRPr="00351538" w14:paraId="751DFA0D" w14:textId="77777777" w:rsidTr="00351538">
        <w:trPr>
          <w:cantSplit/>
          <w:trHeight w:val="145"/>
          <w:jc w:val="center"/>
        </w:trPr>
        <w:tc>
          <w:tcPr>
            <w:tcW w:w="3828" w:type="dxa"/>
            <w:tcBorders>
              <w:top w:val="single" w:sz="4" w:space="0" w:color="auto"/>
              <w:left w:val="single" w:sz="4" w:space="0" w:color="auto"/>
              <w:bottom w:val="single" w:sz="4" w:space="0" w:color="auto"/>
              <w:right w:val="single" w:sz="4" w:space="0" w:color="auto"/>
            </w:tcBorders>
            <w:tcMar>
              <w:left w:w="57" w:type="dxa"/>
            </w:tcMar>
          </w:tcPr>
          <w:p w14:paraId="53631913" w14:textId="77777777" w:rsidR="00351538" w:rsidRPr="00351538" w:rsidRDefault="00351538" w:rsidP="00351538">
            <w:pPr>
              <w:ind w:firstLine="0"/>
              <w:rPr>
                <w:b/>
                <w:sz w:val="24"/>
                <w:szCs w:val="24"/>
              </w:rPr>
            </w:pPr>
            <w:r w:rsidRPr="00351538">
              <w:rPr>
                <w:b/>
                <w:sz w:val="24"/>
                <w:szCs w:val="24"/>
              </w:rPr>
              <w:t>Итого по городу Кудрово</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BC5D66E" w14:textId="77777777" w:rsidR="00351538" w:rsidRPr="00351538" w:rsidRDefault="00351538" w:rsidP="00351538">
            <w:pPr>
              <w:ind w:firstLine="0"/>
              <w:jc w:val="center"/>
              <w:rPr>
                <w:b/>
                <w:bCs/>
                <w:sz w:val="24"/>
                <w:szCs w:val="24"/>
              </w:rPr>
            </w:pPr>
            <w:r w:rsidRPr="00351538">
              <w:rPr>
                <w:b/>
                <w:bCs/>
                <w:sz w:val="24"/>
                <w:szCs w:val="24"/>
              </w:rPr>
              <w:t>183,74</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FBFFC5A" w14:textId="77777777" w:rsidR="00351538" w:rsidRPr="00351538" w:rsidRDefault="00351538" w:rsidP="00351538">
            <w:pPr>
              <w:ind w:firstLine="0"/>
              <w:jc w:val="center"/>
              <w:rPr>
                <w:b/>
                <w:bCs/>
                <w:sz w:val="24"/>
                <w:szCs w:val="24"/>
              </w:rPr>
            </w:pPr>
            <w:r w:rsidRPr="00351538">
              <w:rPr>
                <w:b/>
                <w:bCs/>
                <w:sz w:val="24"/>
                <w:szCs w:val="24"/>
              </w:rPr>
              <w:t>191,89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340B99F" w14:textId="77777777" w:rsidR="00351538" w:rsidRPr="00351538" w:rsidRDefault="00351538" w:rsidP="00351538">
            <w:pPr>
              <w:ind w:firstLine="0"/>
              <w:jc w:val="center"/>
              <w:rPr>
                <w:b/>
                <w:bCs/>
                <w:sz w:val="24"/>
                <w:szCs w:val="24"/>
              </w:rPr>
            </w:pPr>
            <w:r w:rsidRPr="00351538">
              <w:rPr>
                <w:b/>
                <w:bCs/>
                <w:sz w:val="24"/>
                <w:szCs w:val="24"/>
              </w:rPr>
              <w:t>8,15</w:t>
            </w:r>
          </w:p>
        </w:tc>
      </w:tr>
      <w:tr w:rsidR="00351538" w:rsidRPr="00351538" w14:paraId="636FF391" w14:textId="77777777" w:rsidTr="00351538">
        <w:trPr>
          <w:cantSplit/>
          <w:trHeight w:val="145"/>
          <w:jc w:val="center"/>
        </w:trPr>
        <w:tc>
          <w:tcPr>
            <w:tcW w:w="3828" w:type="dxa"/>
            <w:tcBorders>
              <w:top w:val="single" w:sz="4" w:space="0" w:color="auto"/>
              <w:left w:val="single" w:sz="4" w:space="0" w:color="auto"/>
              <w:bottom w:val="single" w:sz="4" w:space="0" w:color="auto"/>
              <w:right w:val="single" w:sz="4" w:space="0" w:color="auto"/>
            </w:tcBorders>
            <w:tcMar>
              <w:left w:w="57" w:type="dxa"/>
            </w:tcMar>
          </w:tcPr>
          <w:p w14:paraId="1A0EB724" w14:textId="77777777" w:rsidR="00351538" w:rsidRPr="00351538" w:rsidRDefault="00351538" w:rsidP="00351538">
            <w:pPr>
              <w:ind w:firstLine="0"/>
              <w:rPr>
                <w:b/>
                <w:sz w:val="24"/>
                <w:szCs w:val="24"/>
              </w:rPr>
            </w:pPr>
            <w:r w:rsidRPr="00351538">
              <w:rPr>
                <w:b/>
                <w:sz w:val="24"/>
                <w:szCs w:val="24"/>
              </w:rPr>
              <w:t>Поселок при железнодорожной станции Мяглово</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194A1A4" w14:textId="77777777" w:rsidR="00351538" w:rsidRPr="00351538" w:rsidRDefault="00351538" w:rsidP="00351538">
            <w:pPr>
              <w:ind w:firstLine="0"/>
              <w:jc w:val="center"/>
              <w:rPr>
                <w:b/>
                <w:bCs/>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E09E7F1" w14:textId="77777777" w:rsidR="00351538" w:rsidRPr="00351538" w:rsidRDefault="00351538" w:rsidP="00351538">
            <w:pPr>
              <w:ind w:firstLine="0"/>
              <w:jc w:val="center"/>
              <w:rPr>
                <w:b/>
                <w:bCs/>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D1400CF" w14:textId="77777777" w:rsidR="00351538" w:rsidRPr="00351538" w:rsidRDefault="00351538" w:rsidP="00351538">
            <w:pPr>
              <w:ind w:firstLine="0"/>
              <w:jc w:val="center"/>
              <w:rPr>
                <w:sz w:val="24"/>
                <w:szCs w:val="24"/>
              </w:rPr>
            </w:pPr>
          </w:p>
        </w:tc>
      </w:tr>
      <w:tr w:rsidR="00351538" w:rsidRPr="00351538" w14:paraId="33F865A1" w14:textId="77777777" w:rsidTr="00351538">
        <w:trPr>
          <w:cantSplit/>
          <w:trHeight w:val="145"/>
          <w:jc w:val="center"/>
        </w:trPr>
        <w:tc>
          <w:tcPr>
            <w:tcW w:w="3828" w:type="dxa"/>
            <w:tcBorders>
              <w:top w:val="single" w:sz="4" w:space="0" w:color="auto"/>
              <w:left w:val="single" w:sz="4" w:space="0" w:color="auto"/>
              <w:bottom w:val="single" w:sz="4" w:space="0" w:color="auto"/>
              <w:right w:val="single" w:sz="4" w:space="0" w:color="auto"/>
            </w:tcBorders>
            <w:tcMar>
              <w:left w:w="57" w:type="dxa"/>
            </w:tcMar>
          </w:tcPr>
          <w:p w14:paraId="58DFF0DE" w14:textId="77777777" w:rsidR="00351538" w:rsidRPr="00351538" w:rsidRDefault="00351538" w:rsidP="00351538">
            <w:pPr>
              <w:ind w:firstLine="0"/>
              <w:rPr>
                <w:sz w:val="24"/>
                <w:szCs w:val="24"/>
              </w:rPr>
            </w:pPr>
            <w:r w:rsidRPr="00351538">
              <w:rPr>
                <w:sz w:val="24"/>
                <w:szCs w:val="24"/>
              </w:rPr>
              <w:t>- зона существующей и планируемой застройки индивидуальными жилыми домами с участками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222863C5" w14:textId="77777777" w:rsidR="00351538" w:rsidRPr="00351538" w:rsidRDefault="00351538" w:rsidP="00351538">
            <w:pPr>
              <w:ind w:firstLine="0"/>
              <w:jc w:val="center"/>
              <w:rPr>
                <w:sz w:val="24"/>
                <w:szCs w:val="24"/>
              </w:rPr>
            </w:pPr>
            <w:r w:rsidRPr="00351538">
              <w:rPr>
                <w:sz w:val="24"/>
                <w:szCs w:val="24"/>
              </w:rPr>
              <w:t>69,31</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2883E5C" w14:textId="77777777" w:rsidR="00351538" w:rsidRPr="00351538" w:rsidRDefault="00351538" w:rsidP="00351538">
            <w:pPr>
              <w:ind w:firstLine="0"/>
              <w:jc w:val="center"/>
              <w:rPr>
                <w:sz w:val="24"/>
                <w:szCs w:val="24"/>
              </w:rPr>
            </w:pPr>
            <w:r w:rsidRPr="00351538">
              <w:rPr>
                <w:sz w:val="24"/>
                <w:szCs w:val="24"/>
              </w:rPr>
              <w:t>84,23</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FCCEEF8" w14:textId="77777777" w:rsidR="00351538" w:rsidRPr="00351538" w:rsidRDefault="00351538" w:rsidP="00351538">
            <w:pPr>
              <w:ind w:firstLine="0"/>
              <w:jc w:val="center"/>
              <w:rPr>
                <w:sz w:val="24"/>
                <w:szCs w:val="24"/>
              </w:rPr>
            </w:pPr>
            <w:r w:rsidRPr="00351538">
              <w:rPr>
                <w:sz w:val="24"/>
                <w:szCs w:val="24"/>
              </w:rPr>
              <w:t>14,92</w:t>
            </w:r>
          </w:p>
        </w:tc>
      </w:tr>
      <w:tr w:rsidR="00351538" w:rsidRPr="00351538" w14:paraId="5203D984" w14:textId="77777777" w:rsidTr="00351538">
        <w:trPr>
          <w:cantSplit/>
          <w:trHeight w:val="361"/>
          <w:jc w:val="center"/>
        </w:trPr>
        <w:tc>
          <w:tcPr>
            <w:tcW w:w="3828" w:type="dxa"/>
            <w:tcBorders>
              <w:top w:val="single" w:sz="4" w:space="0" w:color="auto"/>
              <w:left w:val="single" w:sz="4" w:space="0" w:color="auto"/>
              <w:bottom w:val="single" w:sz="4" w:space="0" w:color="auto"/>
              <w:right w:val="single" w:sz="4" w:space="0" w:color="auto"/>
            </w:tcBorders>
            <w:tcMar>
              <w:left w:w="57" w:type="dxa"/>
            </w:tcMar>
          </w:tcPr>
          <w:p w14:paraId="5B5FB18C" w14:textId="77777777" w:rsidR="00351538" w:rsidRPr="00351538" w:rsidRDefault="00351538" w:rsidP="00351538">
            <w:pPr>
              <w:ind w:firstLine="0"/>
              <w:rPr>
                <w:b/>
                <w:sz w:val="24"/>
                <w:szCs w:val="24"/>
              </w:rPr>
            </w:pPr>
            <w:r w:rsidRPr="00351538">
              <w:rPr>
                <w:b/>
                <w:sz w:val="24"/>
                <w:szCs w:val="24"/>
              </w:rPr>
              <w:t>Итого по поселку при железнодорожной станции Мяглово</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12B1C75" w14:textId="77777777" w:rsidR="00351538" w:rsidRPr="00351538" w:rsidRDefault="00351538" w:rsidP="00351538">
            <w:pPr>
              <w:ind w:firstLine="0"/>
              <w:jc w:val="center"/>
              <w:rPr>
                <w:b/>
                <w:bCs/>
                <w:sz w:val="24"/>
                <w:szCs w:val="24"/>
              </w:rPr>
            </w:pPr>
            <w:r w:rsidRPr="00351538">
              <w:rPr>
                <w:b/>
                <w:bCs/>
                <w:sz w:val="24"/>
                <w:szCs w:val="24"/>
              </w:rPr>
              <w:t>69,31</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DEF6AC0" w14:textId="77777777" w:rsidR="00351538" w:rsidRPr="00351538" w:rsidRDefault="00351538" w:rsidP="00351538">
            <w:pPr>
              <w:ind w:firstLine="0"/>
              <w:jc w:val="center"/>
              <w:rPr>
                <w:b/>
                <w:bCs/>
                <w:sz w:val="24"/>
                <w:szCs w:val="24"/>
              </w:rPr>
            </w:pPr>
            <w:r w:rsidRPr="00351538">
              <w:rPr>
                <w:b/>
                <w:bCs/>
                <w:sz w:val="24"/>
                <w:szCs w:val="24"/>
              </w:rPr>
              <w:t>84,23</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4DF3513" w14:textId="77777777" w:rsidR="00351538" w:rsidRPr="00351538" w:rsidRDefault="00351538" w:rsidP="00351538">
            <w:pPr>
              <w:ind w:firstLine="0"/>
              <w:jc w:val="center"/>
              <w:rPr>
                <w:b/>
                <w:bCs/>
                <w:sz w:val="24"/>
                <w:szCs w:val="24"/>
              </w:rPr>
            </w:pPr>
            <w:r w:rsidRPr="00351538">
              <w:rPr>
                <w:b/>
                <w:bCs/>
                <w:sz w:val="24"/>
                <w:szCs w:val="24"/>
              </w:rPr>
              <w:t>14,92</w:t>
            </w:r>
          </w:p>
        </w:tc>
      </w:tr>
      <w:tr w:rsidR="00351538" w:rsidRPr="00351538" w14:paraId="0DA1F46A" w14:textId="77777777" w:rsidTr="00351538">
        <w:trPr>
          <w:cantSplit/>
          <w:trHeight w:val="145"/>
          <w:jc w:val="center"/>
        </w:trPr>
        <w:tc>
          <w:tcPr>
            <w:tcW w:w="3828" w:type="dxa"/>
            <w:tcBorders>
              <w:top w:val="single" w:sz="4" w:space="0" w:color="auto"/>
              <w:left w:val="single" w:sz="4" w:space="0" w:color="auto"/>
              <w:bottom w:val="single" w:sz="4" w:space="0" w:color="auto"/>
              <w:right w:val="single" w:sz="4" w:space="0" w:color="auto"/>
            </w:tcBorders>
            <w:tcMar>
              <w:left w:w="57" w:type="dxa"/>
            </w:tcMar>
          </w:tcPr>
          <w:p w14:paraId="78BC7EF5" w14:textId="77777777" w:rsidR="00351538" w:rsidRPr="00351538" w:rsidRDefault="00351538" w:rsidP="00351538">
            <w:pPr>
              <w:ind w:firstLine="0"/>
              <w:rPr>
                <w:b/>
                <w:sz w:val="24"/>
                <w:szCs w:val="24"/>
              </w:rPr>
            </w:pPr>
            <w:r w:rsidRPr="00351538">
              <w:rPr>
                <w:b/>
                <w:sz w:val="24"/>
                <w:szCs w:val="24"/>
              </w:rPr>
              <w:t>Деревня Новосергиевка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25F6D52" w14:textId="77777777" w:rsidR="00351538" w:rsidRPr="00351538" w:rsidRDefault="00351538" w:rsidP="00351538">
            <w:pPr>
              <w:ind w:firstLine="0"/>
              <w:jc w:val="center"/>
              <w:rPr>
                <w:b/>
                <w:bCs/>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1F1C76B" w14:textId="77777777" w:rsidR="00351538" w:rsidRPr="00351538" w:rsidRDefault="00351538" w:rsidP="00351538">
            <w:pPr>
              <w:ind w:firstLine="0"/>
              <w:jc w:val="center"/>
              <w:rPr>
                <w:b/>
                <w:bCs/>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37C2B9D" w14:textId="77777777" w:rsidR="00351538" w:rsidRPr="00351538" w:rsidRDefault="00351538" w:rsidP="00351538">
            <w:pPr>
              <w:ind w:firstLine="0"/>
              <w:jc w:val="center"/>
              <w:rPr>
                <w:sz w:val="24"/>
                <w:szCs w:val="24"/>
              </w:rPr>
            </w:pPr>
          </w:p>
        </w:tc>
      </w:tr>
      <w:tr w:rsidR="00351538" w:rsidRPr="00351538" w14:paraId="79605AB1" w14:textId="77777777" w:rsidTr="00351538">
        <w:trPr>
          <w:cantSplit/>
          <w:trHeight w:val="145"/>
          <w:jc w:val="center"/>
        </w:trPr>
        <w:tc>
          <w:tcPr>
            <w:tcW w:w="3828" w:type="dxa"/>
            <w:tcBorders>
              <w:top w:val="single" w:sz="4" w:space="0" w:color="auto"/>
              <w:left w:val="single" w:sz="4" w:space="0" w:color="auto"/>
              <w:bottom w:val="single" w:sz="4" w:space="0" w:color="auto"/>
              <w:right w:val="single" w:sz="4" w:space="0" w:color="auto"/>
            </w:tcBorders>
            <w:tcMar>
              <w:left w:w="57" w:type="dxa"/>
            </w:tcMar>
          </w:tcPr>
          <w:p w14:paraId="192A39D6" w14:textId="77777777" w:rsidR="00351538" w:rsidRPr="00351538" w:rsidRDefault="00351538" w:rsidP="00351538">
            <w:pPr>
              <w:ind w:firstLine="0"/>
              <w:rPr>
                <w:sz w:val="24"/>
                <w:szCs w:val="24"/>
              </w:rPr>
            </w:pPr>
            <w:r w:rsidRPr="00351538">
              <w:rPr>
                <w:sz w:val="24"/>
                <w:szCs w:val="24"/>
              </w:rPr>
              <w:lastRenderedPageBreak/>
              <w:t>- зона существующей и планируемой застройки индивидуальными жилыми домами с участками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3F98A7B" w14:textId="77777777" w:rsidR="00351538" w:rsidRPr="00351538" w:rsidRDefault="00351538" w:rsidP="00351538">
            <w:pPr>
              <w:ind w:firstLine="0"/>
              <w:jc w:val="center"/>
              <w:rPr>
                <w:sz w:val="24"/>
                <w:szCs w:val="24"/>
              </w:rPr>
            </w:pPr>
            <w:r w:rsidRPr="00351538">
              <w:rPr>
                <w:sz w:val="24"/>
                <w:szCs w:val="24"/>
              </w:rPr>
              <w:t>58,26</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7424BF4" w14:textId="77777777" w:rsidR="00351538" w:rsidRPr="00351538" w:rsidRDefault="00351538" w:rsidP="00351538">
            <w:pPr>
              <w:ind w:firstLine="0"/>
              <w:jc w:val="center"/>
              <w:rPr>
                <w:sz w:val="24"/>
                <w:szCs w:val="24"/>
              </w:rPr>
            </w:pPr>
            <w:r w:rsidRPr="00351538">
              <w:rPr>
                <w:sz w:val="24"/>
                <w:szCs w:val="24"/>
              </w:rPr>
              <w:t>22,57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5689D1D" w14:textId="77777777" w:rsidR="00351538" w:rsidRPr="00351538" w:rsidRDefault="00351538" w:rsidP="00351538">
            <w:pPr>
              <w:ind w:firstLine="0"/>
              <w:jc w:val="center"/>
              <w:rPr>
                <w:sz w:val="24"/>
                <w:szCs w:val="24"/>
              </w:rPr>
            </w:pPr>
            <w:r w:rsidRPr="00351538">
              <w:rPr>
                <w:sz w:val="24"/>
                <w:szCs w:val="24"/>
              </w:rPr>
              <w:t>-35,69</w:t>
            </w:r>
          </w:p>
        </w:tc>
      </w:tr>
      <w:tr w:rsidR="00351538" w:rsidRPr="00351538" w14:paraId="5AFE77FC" w14:textId="77777777" w:rsidTr="00351538">
        <w:trPr>
          <w:cantSplit/>
          <w:trHeight w:val="145"/>
          <w:jc w:val="center"/>
        </w:trPr>
        <w:tc>
          <w:tcPr>
            <w:tcW w:w="3828" w:type="dxa"/>
            <w:tcBorders>
              <w:top w:val="single" w:sz="4" w:space="0" w:color="auto"/>
              <w:left w:val="single" w:sz="4" w:space="0" w:color="auto"/>
              <w:bottom w:val="single" w:sz="4" w:space="0" w:color="auto"/>
              <w:right w:val="single" w:sz="4" w:space="0" w:color="auto"/>
            </w:tcBorders>
            <w:tcMar>
              <w:left w:w="57" w:type="dxa"/>
            </w:tcMar>
          </w:tcPr>
          <w:p w14:paraId="00842D7E" w14:textId="77777777" w:rsidR="00351538" w:rsidRPr="00351538" w:rsidRDefault="00351538" w:rsidP="00351538">
            <w:pPr>
              <w:ind w:firstLine="0"/>
              <w:rPr>
                <w:sz w:val="24"/>
                <w:szCs w:val="24"/>
              </w:rPr>
            </w:pPr>
            <w:r w:rsidRPr="00351538">
              <w:rPr>
                <w:sz w:val="24"/>
                <w:szCs w:val="24"/>
              </w:rPr>
              <w:t>- зона существующей и планируемой застройки многоквартирными малоэтажными жилыми домами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9D1F18B" w14:textId="77777777" w:rsidR="00351538" w:rsidRPr="00351538" w:rsidRDefault="00351538" w:rsidP="00351538">
            <w:pPr>
              <w:ind w:firstLine="0"/>
              <w:jc w:val="center"/>
              <w:rPr>
                <w:sz w:val="24"/>
                <w:szCs w:val="24"/>
              </w:rPr>
            </w:pPr>
            <w:r w:rsidRPr="00351538">
              <w:rPr>
                <w:sz w:val="24"/>
                <w:szCs w:val="24"/>
              </w:rPr>
              <w:t>28,15</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62C593C" w14:textId="77777777" w:rsidR="00351538" w:rsidRPr="00351538" w:rsidRDefault="00351538" w:rsidP="00351538">
            <w:pPr>
              <w:ind w:firstLine="0"/>
              <w:jc w:val="center"/>
              <w:rPr>
                <w:sz w:val="24"/>
                <w:szCs w:val="24"/>
              </w:rPr>
            </w:pPr>
            <w:r w:rsidRPr="00351538">
              <w:rPr>
                <w:sz w:val="24"/>
                <w:szCs w:val="24"/>
              </w:rPr>
              <w:t>63,73</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E681BC7" w14:textId="77777777" w:rsidR="00351538" w:rsidRPr="00351538" w:rsidRDefault="00351538" w:rsidP="00351538">
            <w:pPr>
              <w:ind w:firstLine="0"/>
              <w:jc w:val="center"/>
              <w:rPr>
                <w:sz w:val="24"/>
                <w:szCs w:val="24"/>
              </w:rPr>
            </w:pPr>
            <w:r w:rsidRPr="00351538">
              <w:rPr>
                <w:sz w:val="24"/>
                <w:szCs w:val="24"/>
              </w:rPr>
              <w:t>35,58</w:t>
            </w:r>
          </w:p>
        </w:tc>
      </w:tr>
      <w:tr w:rsidR="00351538" w:rsidRPr="00351538" w14:paraId="5DFC5B73" w14:textId="77777777" w:rsidTr="00351538">
        <w:trPr>
          <w:cantSplit/>
          <w:trHeight w:val="145"/>
          <w:jc w:val="center"/>
        </w:trPr>
        <w:tc>
          <w:tcPr>
            <w:tcW w:w="3828" w:type="dxa"/>
            <w:tcBorders>
              <w:top w:val="single" w:sz="4" w:space="0" w:color="auto"/>
              <w:left w:val="single" w:sz="4" w:space="0" w:color="auto"/>
              <w:bottom w:val="single" w:sz="4" w:space="0" w:color="auto"/>
              <w:right w:val="single" w:sz="4" w:space="0" w:color="auto"/>
            </w:tcBorders>
            <w:tcMar>
              <w:left w:w="57" w:type="dxa"/>
            </w:tcMar>
          </w:tcPr>
          <w:p w14:paraId="6F4DDE74" w14:textId="77777777" w:rsidR="00351538" w:rsidRPr="00351538" w:rsidRDefault="00351538" w:rsidP="00351538">
            <w:pPr>
              <w:ind w:firstLine="0"/>
              <w:rPr>
                <w:b/>
                <w:sz w:val="24"/>
                <w:szCs w:val="24"/>
              </w:rPr>
            </w:pPr>
            <w:r w:rsidRPr="00351538">
              <w:rPr>
                <w:b/>
                <w:sz w:val="24"/>
                <w:szCs w:val="24"/>
              </w:rPr>
              <w:t>Итого по деревне Новосергиевка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95BF52A" w14:textId="77777777" w:rsidR="00351538" w:rsidRPr="00351538" w:rsidRDefault="00351538" w:rsidP="00351538">
            <w:pPr>
              <w:ind w:firstLine="0"/>
              <w:jc w:val="center"/>
              <w:rPr>
                <w:b/>
                <w:bCs/>
                <w:sz w:val="24"/>
                <w:szCs w:val="24"/>
              </w:rPr>
            </w:pPr>
            <w:r w:rsidRPr="00351538">
              <w:rPr>
                <w:b/>
                <w:bCs/>
                <w:sz w:val="24"/>
                <w:szCs w:val="24"/>
              </w:rPr>
              <w:t>86,41</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7D90AD2" w14:textId="77777777" w:rsidR="00351538" w:rsidRPr="00351538" w:rsidRDefault="00351538" w:rsidP="00351538">
            <w:pPr>
              <w:ind w:firstLine="0"/>
              <w:jc w:val="center"/>
              <w:rPr>
                <w:b/>
                <w:bCs/>
                <w:sz w:val="24"/>
                <w:szCs w:val="24"/>
              </w:rPr>
            </w:pPr>
            <w:r w:rsidRPr="00351538">
              <w:rPr>
                <w:b/>
                <w:bCs/>
                <w:sz w:val="24"/>
                <w:szCs w:val="24"/>
              </w:rPr>
              <w:t>86,30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C810DD4" w14:textId="77777777" w:rsidR="00351538" w:rsidRPr="00351538" w:rsidRDefault="00351538" w:rsidP="00351538">
            <w:pPr>
              <w:ind w:firstLine="0"/>
              <w:jc w:val="center"/>
              <w:rPr>
                <w:b/>
                <w:bCs/>
                <w:sz w:val="24"/>
                <w:szCs w:val="24"/>
              </w:rPr>
            </w:pPr>
            <w:r w:rsidRPr="00351538">
              <w:rPr>
                <w:b/>
                <w:bCs/>
                <w:sz w:val="24"/>
                <w:szCs w:val="24"/>
              </w:rPr>
              <w:t>-0,11</w:t>
            </w:r>
          </w:p>
        </w:tc>
      </w:tr>
      <w:tr w:rsidR="00351538" w:rsidRPr="00351538" w14:paraId="1584AA43" w14:textId="77777777" w:rsidTr="00351538">
        <w:trPr>
          <w:cantSplit/>
          <w:trHeight w:val="145"/>
          <w:jc w:val="center"/>
        </w:trPr>
        <w:tc>
          <w:tcPr>
            <w:tcW w:w="3828" w:type="dxa"/>
            <w:tcBorders>
              <w:top w:val="single" w:sz="4" w:space="0" w:color="auto"/>
              <w:left w:val="single" w:sz="4" w:space="0" w:color="auto"/>
              <w:bottom w:val="single" w:sz="4" w:space="0" w:color="auto"/>
              <w:right w:val="single" w:sz="4" w:space="0" w:color="auto"/>
            </w:tcBorders>
            <w:tcMar>
              <w:left w:w="57" w:type="dxa"/>
            </w:tcMar>
          </w:tcPr>
          <w:p w14:paraId="354D3806" w14:textId="77777777" w:rsidR="00351538" w:rsidRPr="00351538" w:rsidRDefault="00351538" w:rsidP="00351538">
            <w:pPr>
              <w:ind w:firstLine="0"/>
              <w:rPr>
                <w:b/>
                <w:sz w:val="24"/>
                <w:szCs w:val="24"/>
              </w:rPr>
            </w:pPr>
            <w:r w:rsidRPr="00351538">
              <w:rPr>
                <w:b/>
                <w:sz w:val="24"/>
                <w:szCs w:val="24"/>
              </w:rPr>
              <w:t>Поселок при железнодорожной станции Пятый километр</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E6B1193" w14:textId="77777777" w:rsidR="00351538" w:rsidRPr="00351538" w:rsidRDefault="00351538" w:rsidP="00351538">
            <w:pPr>
              <w:ind w:firstLine="0"/>
              <w:jc w:val="center"/>
              <w:rPr>
                <w:b/>
                <w:bCs/>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C8E149D" w14:textId="77777777" w:rsidR="00351538" w:rsidRPr="00351538" w:rsidRDefault="00351538" w:rsidP="00351538">
            <w:pPr>
              <w:ind w:firstLine="0"/>
              <w:jc w:val="center"/>
              <w:rPr>
                <w:b/>
                <w:bCs/>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1B98735" w14:textId="77777777" w:rsidR="00351538" w:rsidRPr="00351538" w:rsidRDefault="00351538" w:rsidP="00351538">
            <w:pPr>
              <w:ind w:firstLine="0"/>
              <w:jc w:val="center"/>
              <w:rPr>
                <w:sz w:val="24"/>
                <w:szCs w:val="24"/>
              </w:rPr>
            </w:pPr>
          </w:p>
        </w:tc>
      </w:tr>
      <w:tr w:rsidR="00351538" w:rsidRPr="00351538" w14:paraId="0130FBF6" w14:textId="77777777" w:rsidTr="00351538">
        <w:trPr>
          <w:cantSplit/>
          <w:trHeight w:val="145"/>
          <w:jc w:val="center"/>
        </w:trPr>
        <w:tc>
          <w:tcPr>
            <w:tcW w:w="3828" w:type="dxa"/>
            <w:tcBorders>
              <w:top w:val="single" w:sz="4" w:space="0" w:color="auto"/>
              <w:left w:val="single" w:sz="4" w:space="0" w:color="auto"/>
              <w:bottom w:val="single" w:sz="4" w:space="0" w:color="auto"/>
              <w:right w:val="single" w:sz="4" w:space="0" w:color="auto"/>
            </w:tcBorders>
            <w:tcMar>
              <w:left w:w="57" w:type="dxa"/>
            </w:tcMar>
          </w:tcPr>
          <w:p w14:paraId="1D84940C" w14:textId="77777777" w:rsidR="00351538" w:rsidRPr="00351538" w:rsidRDefault="00351538" w:rsidP="00351538">
            <w:pPr>
              <w:ind w:firstLine="0"/>
              <w:rPr>
                <w:sz w:val="24"/>
                <w:szCs w:val="24"/>
              </w:rPr>
            </w:pPr>
            <w:r w:rsidRPr="00351538">
              <w:rPr>
                <w:sz w:val="24"/>
                <w:szCs w:val="24"/>
              </w:rPr>
              <w:t>- зона существующей и планируемой застройки индивидуальными жилыми домами с участками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23063AF" w14:textId="77777777" w:rsidR="00351538" w:rsidRPr="00351538" w:rsidRDefault="00351538" w:rsidP="00351538">
            <w:pPr>
              <w:ind w:firstLine="0"/>
              <w:jc w:val="center"/>
              <w:rPr>
                <w:sz w:val="24"/>
                <w:szCs w:val="24"/>
              </w:rPr>
            </w:pPr>
            <w:r w:rsidRPr="00351538">
              <w:rPr>
                <w:sz w:val="24"/>
                <w:szCs w:val="24"/>
              </w:rPr>
              <w:t>75,00</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56CE374" w14:textId="77777777" w:rsidR="00351538" w:rsidRPr="00351538" w:rsidRDefault="00351538" w:rsidP="00351538">
            <w:pPr>
              <w:ind w:firstLine="0"/>
              <w:jc w:val="center"/>
              <w:rPr>
                <w:sz w:val="24"/>
                <w:szCs w:val="24"/>
              </w:rPr>
            </w:pPr>
            <w:r w:rsidRPr="00351538">
              <w:rPr>
                <w:sz w:val="24"/>
                <w:szCs w:val="24"/>
              </w:rPr>
              <w:t>1,18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D5E996F" w14:textId="77777777" w:rsidR="00351538" w:rsidRPr="00351538" w:rsidRDefault="00351538" w:rsidP="00351538">
            <w:pPr>
              <w:ind w:firstLine="0"/>
              <w:jc w:val="center"/>
              <w:rPr>
                <w:sz w:val="24"/>
                <w:szCs w:val="24"/>
              </w:rPr>
            </w:pPr>
            <w:r w:rsidRPr="00351538">
              <w:rPr>
                <w:sz w:val="24"/>
                <w:szCs w:val="24"/>
              </w:rPr>
              <w:t>-73,82</w:t>
            </w:r>
          </w:p>
        </w:tc>
      </w:tr>
      <w:tr w:rsidR="00351538" w:rsidRPr="00351538" w14:paraId="33F903A3" w14:textId="77777777" w:rsidTr="00351538">
        <w:trPr>
          <w:cantSplit/>
          <w:trHeight w:val="623"/>
          <w:jc w:val="center"/>
        </w:trPr>
        <w:tc>
          <w:tcPr>
            <w:tcW w:w="3828" w:type="dxa"/>
            <w:tcBorders>
              <w:top w:val="single" w:sz="4" w:space="0" w:color="auto"/>
              <w:left w:val="single" w:sz="4" w:space="0" w:color="auto"/>
              <w:bottom w:val="single" w:sz="4" w:space="0" w:color="auto"/>
              <w:right w:val="single" w:sz="4" w:space="0" w:color="auto"/>
            </w:tcBorders>
            <w:tcMar>
              <w:left w:w="57" w:type="dxa"/>
            </w:tcMar>
          </w:tcPr>
          <w:p w14:paraId="4F3ECE87" w14:textId="77777777" w:rsidR="00351538" w:rsidRPr="00351538" w:rsidRDefault="00351538" w:rsidP="00351538">
            <w:pPr>
              <w:ind w:firstLine="0"/>
              <w:rPr>
                <w:b/>
                <w:sz w:val="24"/>
                <w:szCs w:val="24"/>
              </w:rPr>
            </w:pPr>
            <w:r w:rsidRPr="00351538">
              <w:rPr>
                <w:b/>
                <w:sz w:val="24"/>
                <w:szCs w:val="24"/>
              </w:rPr>
              <w:t>Итого по поселку при железнодорожной станции Пятый километр</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785F9CB" w14:textId="77777777" w:rsidR="00351538" w:rsidRPr="00351538" w:rsidRDefault="00351538" w:rsidP="00351538">
            <w:pPr>
              <w:ind w:firstLine="0"/>
              <w:jc w:val="center"/>
              <w:rPr>
                <w:b/>
                <w:bCs/>
                <w:sz w:val="24"/>
                <w:szCs w:val="24"/>
              </w:rPr>
            </w:pPr>
            <w:r w:rsidRPr="00351538">
              <w:rPr>
                <w:b/>
                <w:bCs/>
                <w:sz w:val="24"/>
                <w:szCs w:val="24"/>
              </w:rPr>
              <w:t>75,00</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9CCC381" w14:textId="77777777" w:rsidR="00351538" w:rsidRPr="00351538" w:rsidRDefault="00351538" w:rsidP="00351538">
            <w:pPr>
              <w:ind w:firstLine="0"/>
              <w:jc w:val="center"/>
              <w:rPr>
                <w:b/>
                <w:bCs/>
                <w:sz w:val="24"/>
                <w:szCs w:val="24"/>
              </w:rPr>
            </w:pPr>
            <w:r w:rsidRPr="00351538">
              <w:rPr>
                <w:b/>
                <w:bCs/>
                <w:sz w:val="24"/>
                <w:szCs w:val="24"/>
              </w:rPr>
              <w:t>0,67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F74EEC7" w14:textId="77777777" w:rsidR="00351538" w:rsidRPr="00351538" w:rsidRDefault="00351538" w:rsidP="00351538">
            <w:pPr>
              <w:ind w:firstLine="0"/>
              <w:jc w:val="center"/>
              <w:rPr>
                <w:b/>
                <w:bCs/>
                <w:sz w:val="24"/>
                <w:szCs w:val="24"/>
              </w:rPr>
            </w:pPr>
            <w:r w:rsidRPr="00351538">
              <w:rPr>
                <w:b/>
                <w:bCs/>
                <w:sz w:val="24"/>
                <w:szCs w:val="24"/>
              </w:rPr>
              <w:t>-74,33</w:t>
            </w:r>
          </w:p>
        </w:tc>
      </w:tr>
      <w:tr w:rsidR="00351538" w:rsidRPr="00351538" w14:paraId="0725FB7F" w14:textId="77777777" w:rsidTr="00351538">
        <w:trPr>
          <w:cantSplit/>
          <w:trHeight w:val="145"/>
          <w:jc w:val="center"/>
        </w:trPr>
        <w:tc>
          <w:tcPr>
            <w:tcW w:w="3828" w:type="dxa"/>
            <w:tcBorders>
              <w:top w:val="single" w:sz="4" w:space="0" w:color="auto"/>
              <w:left w:val="single" w:sz="4" w:space="0" w:color="auto"/>
              <w:bottom w:val="single" w:sz="4" w:space="0" w:color="auto"/>
              <w:right w:val="single" w:sz="4" w:space="0" w:color="auto"/>
            </w:tcBorders>
            <w:tcMar>
              <w:left w:w="57" w:type="dxa"/>
            </w:tcMar>
          </w:tcPr>
          <w:p w14:paraId="730D58A8" w14:textId="77777777" w:rsidR="00351538" w:rsidRPr="00351538" w:rsidRDefault="00351538" w:rsidP="00351538">
            <w:pPr>
              <w:ind w:firstLine="0"/>
              <w:rPr>
                <w:b/>
                <w:sz w:val="24"/>
                <w:szCs w:val="24"/>
              </w:rPr>
            </w:pPr>
            <w:r w:rsidRPr="00351538">
              <w:rPr>
                <w:b/>
                <w:sz w:val="24"/>
                <w:szCs w:val="24"/>
              </w:rPr>
              <w:t>Деревня Суоранда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20F1A11" w14:textId="77777777" w:rsidR="00351538" w:rsidRPr="00351538" w:rsidRDefault="00351538" w:rsidP="00351538">
            <w:pPr>
              <w:ind w:firstLine="0"/>
              <w:jc w:val="center"/>
              <w:rPr>
                <w:b/>
                <w:bCs/>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867F3E3" w14:textId="77777777" w:rsidR="00351538" w:rsidRPr="00351538" w:rsidRDefault="00351538" w:rsidP="00351538">
            <w:pPr>
              <w:ind w:firstLine="0"/>
              <w:jc w:val="center"/>
              <w:rPr>
                <w:b/>
                <w:bCs/>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7043304" w14:textId="77777777" w:rsidR="00351538" w:rsidRPr="00351538" w:rsidRDefault="00351538" w:rsidP="00351538">
            <w:pPr>
              <w:ind w:firstLine="0"/>
              <w:jc w:val="center"/>
              <w:rPr>
                <w:sz w:val="24"/>
                <w:szCs w:val="24"/>
              </w:rPr>
            </w:pPr>
          </w:p>
        </w:tc>
      </w:tr>
      <w:tr w:rsidR="00351538" w:rsidRPr="00351538" w14:paraId="0FB1EEF2" w14:textId="77777777" w:rsidTr="00351538">
        <w:trPr>
          <w:cantSplit/>
          <w:trHeight w:val="145"/>
          <w:jc w:val="center"/>
        </w:trPr>
        <w:tc>
          <w:tcPr>
            <w:tcW w:w="3828" w:type="dxa"/>
            <w:tcBorders>
              <w:top w:val="single" w:sz="4" w:space="0" w:color="auto"/>
              <w:left w:val="single" w:sz="4" w:space="0" w:color="auto"/>
              <w:bottom w:val="single" w:sz="4" w:space="0" w:color="auto"/>
              <w:right w:val="single" w:sz="4" w:space="0" w:color="auto"/>
            </w:tcBorders>
            <w:tcMar>
              <w:left w:w="57" w:type="dxa"/>
            </w:tcMar>
          </w:tcPr>
          <w:p w14:paraId="572DDED9" w14:textId="77777777" w:rsidR="00351538" w:rsidRPr="00351538" w:rsidRDefault="00351538" w:rsidP="00351538">
            <w:pPr>
              <w:ind w:firstLine="0"/>
              <w:rPr>
                <w:sz w:val="24"/>
                <w:szCs w:val="24"/>
              </w:rPr>
            </w:pPr>
            <w:r w:rsidRPr="00351538">
              <w:rPr>
                <w:sz w:val="24"/>
                <w:szCs w:val="24"/>
              </w:rPr>
              <w:t>- зона существующей и планируемой застройки индивидуальными жилыми домами с участками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5CB0F04" w14:textId="77777777" w:rsidR="00351538" w:rsidRPr="00351538" w:rsidRDefault="00351538" w:rsidP="00351538">
            <w:pPr>
              <w:ind w:firstLine="0"/>
              <w:jc w:val="center"/>
              <w:rPr>
                <w:sz w:val="24"/>
                <w:szCs w:val="24"/>
              </w:rPr>
            </w:pPr>
            <w:r w:rsidRPr="00351538">
              <w:rPr>
                <w:sz w:val="24"/>
                <w:szCs w:val="24"/>
              </w:rPr>
              <w:t>39,12</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A0BBA50" w14:textId="77777777" w:rsidR="00351538" w:rsidRPr="00351538" w:rsidRDefault="00351538" w:rsidP="00351538">
            <w:pPr>
              <w:ind w:firstLine="0"/>
              <w:jc w:val="center"/>
              <w:rPr>
                <w:sz w:val="24"/>
                <w:szCs w:val="24"/>
              </w:rPr>
            </w:pPr>
            <w:r w:rsidRPr="00351538">
              <w:rPr>
                <w:sz w:val="24"/>
                <w:szCs w:val="24"/>
              </w:rPr>
              <w:t>38,13</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EF748D6" w14:textId="77777777" w:rsidR="00351538" w:rsidRPr="00351538" w:rsidRDefault="00351538" w:rsidP="00351538">
            <w:pPr>
              <w:ind w:firstLine="0"/>
              <w:jc w:val="center"/>
              <w:rPr>
                <w:sz w:val="24"/>
                <w:szCs w:val="24"/>
              </w:rPr>
            </w:pPr>
            <w:r w:rsidRPr="00351538">
              <w:rPr>
                <w:sz w:val="24"/>
                <w:szCs w:val="24"/>
              </w:rPr>
              <w:t>-0,99</w:t>
            </w:r>
          </w:p>
        </w:tc>
      </w:tr>
      <w:tr w:rsidR="00351538" w:rsidRPr="00351538" w14:paraId="0489CBB4" w14:textId="77777777" w:rsidTr="00351538">
        <w:trPr>
          <w:cantSplit/>
          <w:trHeight w:val="145"/>
          <w:jc w:val="center"/>
        </w:trPr>
        <w:tc>
          <w:tcPr>
            <w:tcW w:w="3828" w:type="dxa"/>
            <w:tcBorders>
              <w:top w:val="single" w:sz="4" w:space="0" w:color="auto"/>
              <w:left w:val="single" w:sz="4" w:space="0" w:color="auto"/>
              <w:bottom w:val="single" w:sz="4" w:space="0" w:color="auto"/>
              <w:right w:val="single" w:sz="4" w:space="0" w:color="auto"/>
            </w:tcBorders>
            <w:tcMar>
              <w:left w:w="57" w:type="dxa"/>
            </w:tcMar>
          </w:tcPr>
          <w:p w14:paraId="38286C0B" w14:textId="77777777" w:rsidR="00351538" w:rsidRPr="00351538" w:rsidRDefault="00351538" w:rsidP="00351538">
            <w:pPr>
              <w:ind w:firstLine="0"/>
              <w:rPr>
                <w:sz w:val="24"/>
                <w:szCs w:val="24"/>
              </w:rPr>
            </w:pPr>
            <w:r w:rsidRPr="00351538">
              <w:rPr>
                <w:sz w:val="24"/>
                <w:szCs w:val="24"/>
              </w:rPr>
              <w:t>- зона планируемой застройки блокированными жилыми домами с участками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1C5A955" w14:textId="77777777" w:rsidR="00351538" w:rsidRPr="00351538" w:rsidRDefault="00351538" w:rsidP="00351538">
            <w:pPr>
              <w:ind w:firstLine="0"/>
              <w:jc w:val="center"/>
              <w:rPr>
                <w:sz w:val="24"/>
                <w:szCs w:val="24"/>
              </w:rPr>
            </w:pPr>
            <w:r w:rsidRPr="00351538">
              <w:rPr>
                <w:sz w:val="24"/>
                <w:szCs w:val="24"/>
              </w:rPr>
              <w:t>0,40</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6FDD25C" w14:textId="77777777" w:rsidR="00351538" w:rsidRPr="00351538" w:rsidRDefault="00351538" w:rsidP="00351538">
            <w:pPr>
              <w:ind w:firstLine="0"/>
              <w:jc w:val="center"/>
              <w:rPr>
                <w:sz w:val="24"/>
                <w:szCs w:val="24"/>
              </w:rPr>
            </w:pPr>
            <w:r w:rsidRPr="00351538">
              <w:rPr>
                <w:sz w:val="24"/>
                <w:szCs w:val="24"/>
              </w:rPr>
              <w:t>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27BDAE8" w14:textId="77777777" w:rsidR="00351538" w:rsidRPr="00351538" w:rsidRDefault="00351538" w:rsidP="00351538">
            <w:pPr>
              <w:ind w:firstLine="0"/>
              <w:jc w:val="center"/>
              <w:rPr>
                <w:sz w:val="24"/>
                <w:szCs w:val="24"/>
              </w:rPr>
            </w:pPr>
            <w:r w:rsidRPr="00351538">
              <w:rPr>
                <w:sz w:val="24"/>
                <w:szCs w:val="24"/>
              </w:rPr>
              <w:t>-0,40</w:t>
            </w:r>
          </w:p>
        </w:tc>
      </w:tr>
      <w:tr w:rsidR="00351538" w:rsidRPr="00351538" w14:paraId="6A48FA39" w14:textId="77777777" w:rsidTr="00351538">
        <w:trPr>
          <w:cantSplit/>
          <w:trHeight w:val="145"/>
          <w:jc w:val="center"/>
        </w:trPr>
        <w:tc>
          <w:tcPr>
            <w:tcW w:w="3828" w:type="dxa"/>
            <w:tcBorders>
              <w:top w:val="single" w:sz="4" w:space="0" w:color="auto"/>
              <w:left w:val="single" w:sz="4" w:space="0" w:color="auto"/>
              <w:bottom w:val="single" w:sz="4" w:space="0" w:color="auto"/>
              <w:right w:val="single" w:sz="4" w:space="0" w:color="auto"/>
            </w:tcBorders>
            <w:tcMar>
              <w:left w:w="57" w:type="dxa"/>
            </w:tcMar>
          </w:tcPr>
          <w:p w14:paraId="35586E91" w14:textId="77777777" w:rsidR="00351538" w:rsidRPr="00351538" w:rsidRDefault="00351538" w:rsidP="00351538">
            <w:pPr>
              <w:ind w:firstLine="0"/>
              <w:rPr>
                <w:sz w:val="24"/>
                <w:szCs w:val="24"/>
              </w:rPr>
            </w:pPr>
            <w:r w:rsidRPr="00351538">
              <w:rPr>
                <w:sz w:val="24"/>
                <w:szCs w:val="24"/>
              </w:rPr>
              <w:t>- зона существующей и планируемой застройки многоквартирными малоэтажными жилыми домами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C9670AB" w14:textId="77777777" w:rsidR="00351538" w:rsidRPr="00351538" w:rsidRDefault="00351538" w:rsidP="00351538">
            <w:pPr>
              <w:ind w:firstLine="0"/>
              <w:jc w:val="center"/>
              <w:rPr>
                <w:sz w:val="24"/>
                <w:szCs w:val="24"/>
              </w:rPr>
            </w:pPr>
            <w:r w:rsidRPr="00351538">
              <w:rPr>
                <w:sz w:val="24"/>
                <w:szCs w:val="24"/>
              </w:rPr>
              <w:t>2,95</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526D083E" w14:textId="77777777" w:rsidR="00351538" w:rsidRPr="00351538" w:rsidRDefault="00351538" w:rsidP="00351538">
            <w:pPr>
              <w:ind w:firstLine="0"/>
              <w:jc w:val="center"/>
              <w:rPr>
                <w:sz w:val="24"/>
                <w:szCs w:val="24"/>
              </w:rPr>
            </w:pPr>
            <w:r w:rsidRPr="00351538">
              <w:rPr>
                <w:sz w:val="24"/>
                <w:szCs w:val="24"/>
              </w:rPr>
              <w:t>3,04</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BE20E3C" w14:textId="77777777" w:rsidR="00351538" w:rsidRPr="00351538" w:rsidRDefault="00351538" w:rsidP="00351538">
            <w:pPr>
              <w:ind w:firstLine="0"/>
              <w:jc w:val="center"/>
              <w:rPr>
                <w:sz w:val="24"/>
                <w:szCs w:val="24"/>
              </w:rPr>
            </w:pPr>
            <w:r w:rsidRPr="00351538">
              <w:rPr>
                <w:sz w:val="24"/>
                <w:szCs w:val="24"/>
              </w:rPr>
              <w:t>0,09</w:t>
            </w:r>
          </w:p>
        </w:tc>
      </w:tr>
      <w:tr w:rsidR="00351538" w:rsidRPr="00351538" w14:paraId="3C499131" w14:textId="77777777" w:rsidTr="00351538">
        <w:trPr>
          <w:cantSplit/>
          <w:trHeight w:val="145"/>
          <w:jc w:val="center"/>
        </w:trPr>
        <w:tc>
          <w:tcPr>
            <w:tcW w:w="3828" w:type="dxa"/>
            <w:tcBorders>
              <w:top w:val="single" w:sz="4" w:space="0" w:color="auto"/>
              <w:left w:val="single" w:sz="4" w:space="0" w:color="auto"/>
              <w:bottom w:val="single" w:sz="4" w:space="0" w:color="auto"/>
              <w:right w:val="single" w:sz="4" w:space="0" w:color="auto"/>
            </w:tcBorders>
            <w:tcMar>
              <w:left w:w="57" w:type="dxa"/>
            </w:tcMar>
          </w:tcPr>
          <w:p w14:paraId="0CB4422A" w14:textId="77777777" w:rsidR="00351538" w:rsidRPr="00351538" w:rsidRDefault="00351538" w:rsidP="00351538">
            <w:pPr>
              <w:ind w:firstLine="0"/>
              <w:rPr>
                <w:b/>
                <w:sz w:val="24"/>
                <w:szCs w:val="24"/>
              </w:rPr>
            </w:pPr>
            <w:r w:rsidRPr="00351538">
              <w:rPr>
                <w:b/>
                <w:sz w:val="24"/>
                <w:szCs w:val="24"/>
              </w:rPr>
              <w:t>Итого по деревне Суоранда</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A5AF67C" w14:textId="77777777" w:rsidR="00351538" w:rsidRPr="00351538" w:rsidRDefault="00351538" w:rsidP="00351538">
            <w:pPr>
              <w:ind w:firstLine="0"/>
              <w:jc w:val="center"/>
              <w:rPr>
                <w:b/>
                <w:bCs/>
                <w:sz w:val="24"/>
                <w:szCs w:val="24"/>
              </w:rPr>
            </w:pPr>
            <w:r w:rsidRPr="00351538">
              <w:rPr>
                <w:b/>
                <w:bCs/>
                <w:sz w:val="24"/>
                <w:szCs w:val="24"/>
              </w:rPr>
              <w:t>42,47</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EAED9DA" w14:textId="77777777" w:rsidR="00351538" w:rsidRPr="00351538" w:rsidRDefault="00351538" w:rsidP="00351538">
            <w:pPr>
              <w:ind w:firstLine="0"/>
              <w:jc w:val="center"/>
              <w:rPr>
                <w:b/>
                <w:bCs/>
                <w:sz w:val="24"/>
                <w:szCs w:val="24"/>
              </w:rPr>
            </w:pPr>
            <w:r w:rsidRPr="00351538">
              <w:rPr>
                <w:b/>
                <w:bCs/>
                <w:sz w:val="24"/>
                <w:szCs w:val="24"/>
              </w:rPr>
              <w:t>41,17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4E83BC3" w14:textId="77777777" w:rsidR="00351538" w:rsidRPr="00351538" w:rsidRDefault="00351538" w:rsidP="00351538">
            <w:pPr>
              <w:ind w:firstLine="0"/>
              <w:jc w:val="center"/>
              <w:rPr>
                <w:b/>
                <w:bCs/>
                <w:sz w:val="24"/>
                <w:szCs w:val="24"/>
              </w:rPr>
            </w:pPr>
            <w:r w:rsidRPr="00351538">
              <w:rPr>
                <w:b/>
                <w:bCs/>
                <w:sz w:val="24"/>
                <w:szCs w:val="24"/>
              </w:rPr>
              <w:t>-1,30</w:t>
            </w:r>
          </w:p>
        </w:tc>
      </w:tr>
      <w:tr w:rsidR="00351538" w:rsidRPr="00351538" w14:paraId="0598E4BA" w14:textId="77777777" w:rsidTr="00351538">
        <w:trPr>
          <w:cantSplit/>
          <w:trHeight w:val="145"/>
          <w:jc w:val="center"/>
        </w:trPr>
        <w:tc>
          <w:tcPr>
            <w:tcW w:w="3828" w:type="dxa"/>
            <w:tcBorders>
              <w:top w:val="single" w:sz="4" w:space="0" w:color="auto"/>
              <w:left w:val="single" w:sz="4" w:space="0" w:color="auto"/>
              <w:bottom w:val="single" w:sz="4" w:space="0" w:color="auto"/>
              <w:right w:val="single" w:sz="4" w:space="0" w:color="auto"/>
            </w:tcBorders>
            <w:tcMar>
              <w:left w:w="57" w:type="dxa"/>
            </w:tcMar>
          </w:tcPr>
          <w:p w14:paraId="6D53C71C" w14:textId="77777777" w:rsidR="00351538" w:rsidRPr="00351538" w:rsidRDefault="00351538" w:rsidP="00351538">
            <w:pPr>
              <w:ind w:firstLine="0"/>
              <w:rPr>
                <w:b/>
                <w:sz w:val="24"/>
                <w:szCs w:val="24"/>
              </w:rPr>
            </w:pPr>
            <w:r w:rsidRPr="00351538">
              <w:rPr>
                <w:b/>
                <w:sz w:val="24"/>
                <w:szCs w:val="24"/>
              </w:rPr>
              <w:t>Деревня Хирвости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20A73DC" w14:textId="77777777" w:rsidR="00351538" w:rsidRPr="00351538" w:rsidRDefault="00351538" w:rsidP="00351538">
            <w:pPr>
              <w:ind w:firstLine="0"/>
              <w:jc w:val="center"/>
              <w:rPr>
                <w:b/>
                <w:bCs/>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60B8DF9" w14:textId="77777777" w:rsidR="00351538" w:rsidRPr="00351538" w:rsidRDefault="00351538" w:rsidP="00351538">
            <w:pPr>
              <w:ind w:firstLine="0"/>
              <w:jc w:val="center"/>
              <w:rPr>
                <w:b/>
                <w:bCs/>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4525523" w14:textId="77777777" w:rsidR="00351538" w:rsidRPr="00351538" w:rsidRDefault="00351538" w:rsidP="00351538">
            <w:pPr>
              <w:ind w:firstLine="0"/>
              <w:jc w:val="center"/>
              <w:rPr>
                <w:sz w:val="24"/>
                <w:szCs w:val="24"/>
              </w:rPr>
            </w:pPr>
          </w:p>
        </w:tc>
      </w:tr>
      <w:tr w:rsidR="00351538" w:rsidRPr="00351538" w14:paraId="70B69D79" w14:textId="77777777" w:rsidTr="00351538">
        <w:trPr>
          <w:cantSplit/>
          <w:trHeight w:val="145"/>
          <w:jc w:val="center"/>
        </w:trPr>
        <w:tc>
          <w:tcPr>
            <w:tcW w:w="3828" w:type="dxa"/>
            <w:tcBorders>
              <w:top w:val="single" w:sz="4" w:space="0" w:color="auto"/>
              <w:left w:val="single" w:sz="4" w:space="0" w:color="auto"/>
              <w:bottom w:val="single" w:sz="4" w:space="0" w:color="auto"/>
              <w:right w:val="single" w:sz="4" w:space="0" w:color="auto"/>
            </w:tcBorders>
            <w:tcMar>
              <w:left w:w="57" w:type="dxa"/>
            </w:tcMar>
          </w:tcPr>
          <w:p w14:paraId="558B7236" w14:textId="77777777" w:rsidR="00351538" w:rsidRPr="00351538" w:rsidRDefault="00351538" w:rsidP="00351538">
            <w:pPr>
              <w:ind w:firstLine="0"/>
              <w:rPr>
                <w:sz w:val="24"/>
                <w:szCs w:val="24"/>
              </w:rPr>
            </w:pPr>
            <w:r w:rsidRPr="00351538">
              <w:rPr>
                <w:sz w:val="24"/>
                <w:szCs w:val="24"/>
              </w:rPr>
              <w:t>- зона существующей и планируемой застройки индивидуальными жилыми домами с участками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1A955C3" w14:textId="77777777" w:rsidR="00351538" w:rsidRPr="00351538" w:rsidRDefault="00351538" w:rsidP="00351538">
            <w:pPr>
              <w:ind w:firstLine="0"/>
              <w:jc w:val="center"/>
              <w:rPr>
                <w:sz w:val="24"/>
                <w:szCs w:val="24"/>
              </w:rPr>
            </w:pPr>
            <w:r w:rsidRPr="00351538">
              <w:rPr>
                <w:sz w:val="24"/>
                <w:szCs w:val="24"/>
              </w:rPr>
              <w:t>37,00</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84BF301" w14:textId="77777777" w:rsidR="00351538" w:rsidRPr="00351538" w:rsidRDefault="00351538" w:rsidP="00351538">
            <w:pPr>
              <w:ind w:firstLine="0"/>
              <w:jc w:val="center"/>
              <w:rPr>
                <w:sz w:val="24"/>
                <w:szCs w:val="24"/>
              </w:rPr>
            </w:pPr>
            <w:r w:rsidRPr="00351538">
              <w:rPr>
                <w:sz w:val="24"/>
                <w:szCs w:val="24"/>
              </w:rPr>
              <w:t>39,35</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4B64D0C" w14:textId="77777777" w:rsidR="00351538" w:rsidRPr="00351538" w:rsidRDefault="00351538" w:rsidP="00351538">
            <w:pPr>
              <w:ind w:firstLine="0"/>
              <w:jc w:val="center"/>
              <w:rPr>
                <w:sz w:val="24"/>
                <w:szCs w:val="24"/>
              </w:rPr>
            </w:pPr>
            <w:r w:rsidRPr="00351538">
              <w:rPr>
                <w:sz w:val="24"/>
                <w:szCs w:val="24"/>
              </w:rPr>
              <w:t>2,35</w:t>
            </w:r>
          </w:p>
        </w:tc>
      </w:tr>
      <w:tr w:rsidR="00351538" w:rsidRPr="00351538" w14:paraId="7D1D1892" w14:textId="77777777" w:rsidTr="00351538">
        <w:trPr>
          <w:cantSplit/>
          <w:trHeight w:val="145"/>
          <w:jc w:val="center"/>
        </w:trPr>
        <w:tc>
          <w:tcPr>
            <w:tcW w:w="3828" w:type="dxa"/>
            <w:tcBorders>
              <w:top w:val="single" w:sz="4" w:space="0" w:color="auto"/>
              <w:left w:val="single" w:sz="4" w:space="0" w:color="auto"/>
              <w:bottom w:val="single" w:sz="4" w:space="0" w:color="auto"/>
              <w:right w:val="single" w:sz="4" w:space="0" w:color="auto"/>
            </w:tcBorders>
            <w:tcMar>
              <w:left w:w="57" w:type="dxa"/>
            </w:tcMar>
          </w:tcPr>
          <w:p w14:paraId="28C41C2D" w14:textId="77777777" w:rsidR="00351538" w:rsidRPr="00351538" w:rsidRDefault="00351538" w:rsidP="00351538">
            <w:pPr>
              <w:ind w:firstLine="0"/>
              <w:rPr>
                <w:sz w:val="24"/>
                <w:szCs w:val="24"/>
              </w:rPr>
            </w:pPr>
            <w:r w:rsidRPr="00351538">
              <w:rPr>
                <w:sz w:val="24"/>
                <w:szCs w:val="24"/>
              </w:rPr>
              <w:t>- зона планируемой застройки блокированными жилыми домами с участками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679AF83" w14:textId="77777777" w:rsidR="00351538" w:rsidRPr="00351538" w:rsidRDefault="00351538" w:rsidP="00351538">
            <w:pPr>
              <w:ind w:firstLine="0"/>
              <w:jc w:val="center"/>
              <w:rPr>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54EDACF" w14:textId="77777777" w:rsidR="00351538" w:rsidRPr="00351538" w:rsidRDefault="00351538" w:rsidP="00351538">
            <w:pPr>
              <w:ind w:firstLine="0"/>
              <w:jc w:val="center"/>
              <w:rPr>
                <w:sz w:val="24"/>
                <w:szCs w:val="24"/>
              </w:rPr>
            </w:pPr>
            <w:r w:rsidRPr="00351538">
              <w:rPr>
                <w:sz w:val="24"/>
                <w:szCs w:val="24"/>
              </w:rPr>
              <w:t>31,11</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D2CDCBD" w14:textId="77777777" w:rsidR="00351538" w:rsidRPr="00351538" w:rsidRDefault="00351538" w:rsidP="00351538">
            <w:pPr>
              <w:ind w:firstLine="0"/>
              <w:jc w:val="center"/>
              <w:rPr>
                <w:sz w:val="24"/>
                <w:szCs w:val="24"/>
              </w:rPr>
            </w:pPr>
            <w:r w:rsidRPr="00351538">
              <w:rPr>
                <w:sz w:val="24"/>
                <w:szCs w:val="24"/>
              </w:rPr>
              <w:t>31,11</w:t>
            </w:r>
          </w:p>
        </w:tc>
      </w:tr>
      <w:tr w:rsidR="00351538" w:rsidRPr="00351538" w14:paraId="01FC369E" w14:textId="77777777" w:rsidTr="00351538">
        <w:trPr>
          <w:cantSplit/>
          <w:trHeight w:val="145"/>
          <w:jc w:val="center"/>
        </w:trPr>
        <w:tc>
          <w:tcPr>
            <w:tcW w:w="3828" w:type="dxa"/>
            <w:tcBorders>
              <w:top w:val="single" w:sz="4" w:space="0" w:color="auto"/>
              <w:left w:val="single" w:sz="4" w:space="0" w:color="auto"/>
              <w:bottom w:val="single" w:sz="4" w:space="0" w:color="auto"/>
              <w:right w:val="single" w:sz="4" w:space="0" w:color="auto"/>
            </w:tcBorders>
            <w:tcMar>
              <w:left w:w="57" w:type="dxa"/>
            </w:tcMar>
          </w:tcPr>
          <w:p w14:paraId="6044980A" w14:textId="77777777" w:rsidR="00351538" w:rsidRPr="00351538" w:rsidRDefault="00351538" w:rsidP="00351538">
            <w:pPr>
              <w:ind w:firstLine="0"/>
              <w:rPr>
                <w:b/>
                <w:sz w:val="24"/>
                <w:szCs w:val="24"/>
              </w:rPr>
            </w:pPr>
            <w:r w:rsidRPr="00351538">
              <w:rPr>
                <w:b/>
                <w:sz w:val="24"/>
                <w:szCs w:val="24"/>
              </w:rPr>
              <w:t>Итого по деревне Хирвости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289B357" w14:textId="77777777" w:rsidR="00351538" w:rsidRPr="00351538" w:rsidRDefault="00351538" w:rsidP="00351538">
            <w:pPr>
              <w:ind w:firstLine="0"/>
              <w:jc w:val="center"/>
              <w:rPr>
                <w:b/>
                <w:bCs/>
                <w:sz w:val="24"/>
                <w:szCs w:val="24"/>
              </w:rPr>
            </w:pPr>
            <w:r w:rsidRPr="00351538">
              <w:rPr>
                <w:b/>
                <w:bCs/>
                <w:sz w:val="24"/>
                <w:szCs w:val="24"/>
              </w:rPr>
              <w:t>37,00</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7B1E62D" w14:textId="77777777" w:rsidR="00351538" w:rsidRPr="00351538" w:rsidRDefault="00351538" w:rsidP="00351538">
            <w:pPr>
              <w:ind w:firstLine="0"/>
              <w:jc w:val="center"/>
              <w:rPr>
                <w:b/>
                <w:bCs/>
                <w:sz w:val="24"/>
                <w:szCs w:val="24"/>
              </w:rPr>
            </w:pPr>
            <w:r w:rsidRPr="00351538">
              <w:rPr>
                <w:b/>
                <w:bCs/>
                <w:sz w:val="24"/>
                <w:szCs w:val="24"/>
              </w:rPr>
              <w:t>70,46</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ED81075" w14:textId="77777777" w:rsidR="00351538" w:rsidRPr="00351538" w:rsidRDefault="00351538" w:rsidP="00351538">
            <w:pPr>
              <w:ind w:firstLine="0"/>
              <w:jc w:val="center"/>
              <w:rPr>
                <w:b/>
                <w:bCs/>
                <w:sz w:val="24"/>
                <w:szCs w:val="24"/>
              </w:rPr>
            </w:pPr>
            <w:r w:rsidRPr="00351538">
              <w:rPr>
                <w:b/>
                <w:bCs/>
                <w:sz w:val="24"/>
                <w:szCs w:val="24"/>
              </w:rPr>
              <w:t>33,46</w:t>
            </w:r>
          </w:p>
        </w:tc>
      </w:tr>
      <w:tr w:rsidR="00351538" w:rsidRPr="00351538" w14:paraId="55D51293" w14:textId="77777777" w:rsidTr="00351538">
        <w:trPr>
          <w:cantSplit/>
          <w:trHeight w:val="145"/>
          <w:jc w:val="center"/>
        </w:trPr>
        <w:tc>
          <w:tcPr>
            <w:tcW w:w="3828" w:type="dxa"/>
            <w:tcBorders>
              <w:top w:val="single" w:sz="4" w:space="0" w:color="auto"/>
              <w:left w:val="single" w:sz="4" w:space="0" w:color="auto"/>
              <w:bottom w:val="single" w:sz="4" w:space="0" w:color="auto"/>
              <w:right w:val="single" w:sz="4" w:space="0" w:color="auto"/>
            </w:tcBorders>
            <w:tcMar>
              <w:left w:w="57" w:type="dxa"/>
            </w:tcMar>
            <w:vAlign w:val="center"/>
          </w:tcPr>
          <w:p w14:paraId="43C80445" w14:textId="77777777" w:rsidR="00351538" w:rsidRPr="00351538" w:rsidRDefault="00351538" w:rsidP="00351538">
            <w:pPr>
              <w:ind w:firstLine="0"/>
              <w:rPr>
                <w:b/>
                <w:sz w:val="24"/>
                <w:szCs w:val="24"/>
              </w:rPr>
            </w:pPr>
            <w:r w:rsidRPr="00351538">
              <w:rPr>
                <w:b/>
                <w:sz w:val="24"/>
                <w:szCs w:val="24"/>
              </w:rPr>
              <w:t>Городской поселок Янино-1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B589FBC" w14:textId="77777777" w:rsidR="00351538" w:rsidRPr="00351538" w:rsidRDefault="00351538" w:rsidP="00351538">
            <w:pPr>
              <w:ind w:firstLine="0"/>
              <w:jc w:val="center"/>
              <w:rPr>
                <w:b/>
                <w:bCs/>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1F4E9E1" w14:textId="77777777" w:rsidR="00351538" w:rsidRPr="00351538" w:rsidRDefault="00351538" w:rsidP="00351538">
            <w:pPr>
              <w:ind w:firstLine="0"/>
              <w:jc w:val="center"/>
              <w:rPr>
                <w:b/>
                <w:bCs/>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BBD3CDE" w14:textId="77777777" w:rsidR="00351538" w:rsidRPr="00351538" w:rsidRDefault="00351538" w:rsidP="00351538">
            <w:pPr>
              <w:ind w:firstLine="0"/>
              <w:jc w:val="center"/>
              <w:rPr>
                <w:sz w:val="24"/>
                <w:szCs w:val="24"/>
              </w:rPr>
            </w:pPr>
          </w:p>
        </w:tc>
      </w:tr>
      <w:tr w:rsidR="00351538" w:rsidRPr="00351538" w14:paraId="289A586A" w14:textId="77777777" w:rsidTr="00351538">
        <w:trPr>
          <w:cantSplit/>
          <w:trHeight w:val="145"/>
          <w:jc w:val="center"/>
        </w:trPr>
        <w:tc>
          <w:tcPr>
            <w:tcW w:w="3828" w:type="dxa"/>
            <w:tcBorders>
              <w:top w:val="single" w:sz="4" w:space="0" w:color="auto"/>
              <w:left w:val="single" w:sz="4" w:space="0" w:color="auto"/>
              <w:bottom w:val="single" w:sz="4" w:space="0" w:color="auto"/>
              <w:right w:val="single" w:sz="4" w:space="0" w:color="auto"/>
            </w:tcBorders>
            <w:tcMar>
              <w:left w:w="57" w:type="dxa"/>
            </w:tcMar>
          </w:tcPr>
          <w:p w14:paraId="6A366A0A" w14:textId="77777777" w:rsidR="00351538" w:rsidRPr="00351538" w:rsidRDefault="00351538" w:rsidP="00351538">
            <w:pPr>
              <w:ind w:firstLine="0"/>
              <w:rPr>
                <w:sz w:val="24"/>
                <w:szCs w:val="24"/>
              </w:rPr>
            </w:pPr>
            <w:r w:rsidRPr="00351538">
              <w:rPr>
                <w:sz w:val="24"/>
                <w:szCs w:val="24"/>
              </w:rPr>
              <w:t>- зона существующей и планируемой застройки индивидуальными жилыми домами с участками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48EFD44" w14:textId="77777777" w:rsidR="00351538" w:rsidRPr="00351538" w:rsidRDefault="00351538" w:rsidP="00351538">
            <w:pPr>
              <w:ind w:firstLine="0"/>
              <w:jc w:val="center"/>
              <w:rPr>
                <w:sz w:val="24"/>
                <w:szCs w:val="24"/>
              </w:rPr>
            </w:pPr>
            <w:r w:rsidRPr="00351538">
              <w:rPr>
                <w:sz w:val="24"/>
                <w:szCs w:val="24"/>
              </w:rPr>
              <w:t>92,32</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C96E84E" w14:textId="77777777" w:rsidR="00351538" w:rsidRPr="00351538" w:rsidRDefault="00351538" w:rsidP="00351538">
            <w:pPr>
              <w:ind w:firstLine="0"/>
              <w:jc w:val="center"/>
              <w:rPr>
                <w:sz w:val="24"/>
                <w:szCs w:val="24"/>
              </w:rPr>
            </w:pPr>
            <w:r w:rsidRPr="00351538">
              <w:rPr>
                <w:sz w:val="24"/>
                <w:szCs w:val="24"/>
              </w:rPr>
              <w:t>83,56</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45AC092" w14:textId="77777777" w:rsidR="00351538" w:rsidRPr="00351538" w:rsidRDefault="00351538" w:rsidP="00351538">
            <w:pPr>
              <w:ind w:firstLine="0"/>
              <w:jc w:val="center"/>
              <w:rPr>
                <w:sz w:val="24"/>
                <w:szCs w:val="24"/>
              </w:rPr>
            </w:pPr>
            <w:r w:rsidRPr="00351538">
              <w:rPr>
                <w:sz w:val="24"/>
                <w:szCs w:val="24"/>
              </w:rPr>
              <w:t>-8,76</w:t>
            </w:r>
          </w:p>
        </w:tc>
      </w:tr>
      <w:tr w:rsidR="00351538" w:rsidRPr="00351538" w14:paraId="74CABA57" w14:textId="77777777" w:rsidTr="00351538">
        <w:trPr>
          <w:cantSplit/>
          <w:trHeight w:val="145"/>
          <w:jc w:val="center"/>
        </w:trPr>
        <w:tc>
          <w:tcPr>
            <w:tcW w:w="3828" w:type="dxa"/>
            <w:tcBorders>
              <w:top w:val="single" w:sz="4" w:space="0" w:color="auto"/>
              <w:left w:val="single" w:sz="4" w:space="0" w:color="auto"/>
              <w:bottom w:val="single" w:sz="4" w:space="0" w:color="auto"/>
              <w:right w:val="single" w:sz="4" w:space="0" w:color="auto"/>
            </w:tcBorders>
            <w:tcMar>
              <w:left w:w="57" w:type="dxa"/>
            </w:tcMar>
          </w:tcPr>
          <w:p w14:paraId="443E96E6" w14:textId="77777777" w:rsidR="00351538" w:rsidRPr="00351538" w:rsidRDefault="00351538" w:rsidP="00351538">
            <w:pPr>
              <w:ind w:firstLine="0"/>
              <w:rPr>
                <w:sz w:val="24"/>
                <w:szCs w:val="24"/>
              </w:rPr>
            </w:pPr>
            <w:r w:rsidRPr="00351538">
              <w:rPr>
                <w:sz w:val="24"/>
                <w:szCs w:val="24"/>
              </w:rPr>
              <w:t>- зона существующей застройки блокированными жилыми домами с участками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302FDED5" w14:textId="77777777" w:rsidR="00351538" w:rsidRPr="00351538" w:rsidRDefault="00351538" w:rsidP="00351538">
            <w:pPr>
              <w:ind w:firstLine="0"/>
              <w:jc w:val="center"/>
              <w:rPr>
                <w:sz w:val="24"/>
                <w:szCs w:val="24"/>
              </w:rPr>
            </w:pPr>
            <w:r w:rsidRPr="00351538">
              <w:rPr>
                <w:sz w:val="24"/>
                <w:szCs w:val="24"/>
              </w:rPr>
              <w:t>4,32</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7844CB9" w14:textId="77777777" w:rsidR="00351538" w:rsidRPr="00351538" w:rsidRDefault="00351538" w:rsidP="00351538">
            <w:pPr>
              <w:ind w:firstLine="0"/>
              <w:jc w:val="center"/>
              <w:rPr>
                <w:sz w:val="24"/>
                <w:szCs w:val="24"/>
              </w:rPr>
            </w:pPr>
            <w:r w:rsidRPr="00351538">
              <w:rPr>
                <w:sz w:val="24"/>
                <w:szCs w:val="24"/>
              </w:rPr>
              <w:t>7,72</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98029A6" w14:textId="77777777" w:rsidR="00351538" w:rsidRPr="00351538" w:rsidRDefault="00351538" w:rsidP="00351538">
            <w:pPr>
              <w:ind w:firstLine="0"/>
              <w:jc w:val="center"/>
              <w:rPr>
                <w:sz w:val="24"/>
                <w:szCs w:val="24"/>
              </w:rPr>
            </w:pPr>
            <w:r w:rsidRPr="00351538">
              <w:rPr>
                <w:sz w:val="24"/>
                <w:szCs w:val="24"/>
              </w:rPr>
              <w:t>3,40</w:t>
            </w:r>
          </w:p>
        </w:tc>
      </w:tr>
      <w:tr w:rsidR="00351538" w:rsidRPr="00351538" w14:paraId="0643A594" w14:textId="77777777" w:rsidTr="00351538">
        <w:trPr>
          <w:cantSplit/>
          <w:trHeight w:val="145"/>
          <w:jc w:val="center"/>
        </w:trPr>
        <w:tc>
          <w:tcPr>
            <w:tcW w:w="3828" w:type="dxa"/>
            <w:tcBorders>
              <w:top w:val="single" w:sz="4" w:space="0" w:color="auto"/>
              <w:left w:val="single" w:sz="4" w:space="0" w:color="auto"/>
              <w:bottom w:val="single" w:sz="4" w:space="0" w:color="auto"/>
              <w:right w:val="single" w:sz="4" w:space="0" w:color="auto"/>
            </w:tcBorders>
            <w:tcMar>
              <w:left w:w="57" w:type="dxa"/>
            </w:tcMar>
          </w:tcPr>
          <w:p w14:paraId="205B912C" w14:textId="77777777" w:rsidR="00351538" w:rsidRPr="00351538" w:rsidRDefault="00351538" w:rsidP="00351538">
            <w:pPr>
              <w:ind w:firstLine="0"/>
              <w:rPr>
                <w:sz w:val="24"/>
                <w:szCs w:val="24"/>
              </w:rPr>
            </w:pPr>
            <w:r w:rsidRPr="00351538">
              <w:rPr>
                <w:sz w:val="24"/>
                <w:szCs w:val="24"/>
              </w:rPr>
              <w:t>- зона существующей и планируемой застройки многоквартирными малоэтажными жилыми домами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3DCF84F" w14:textId="77777777" w:rsidR="00351538" w:rsidRPr="00351538" w:rsidRDefault="00351538" w:rsidP="00351538">
            <w:pPr>
              <w:ind w:firstLine="0"/>
              <w:jc w:val="center"/>
              <w:rPr>
                <w:sz w:val="24"/>
                <w:szCs w:val="24"/>
              </w:rPr>
            </w:pPr>
            <w:r w:rsidRPr="00351538">
              <w:rPr>
                <w:sz w:val="24"/>
                <w:szCs w:val="24"/>
              </w:rPr>
              <w:t>37,97</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F2ED8CB" w14:textId="77777777" w:rsidR="00351538" w:rsidRPr="00351538" w:rsidRDefault="00351538" w:rsidP="00351538">
            <w:pPr>
              <w:ind w:firstLine="0"/>
              <w:jc w:val="center"/>
              <w:rPr>
                <w:sz w:val="24"/>
                <w:szCs w:val="24"/>
              </w:rPr>
            </w:pPr>
            <w:r w:rsidRPr="00351538">
              <w:rPr>
                <w:sz w:val="24"/>
                <w:szCs w:val="24"/>
              </w:rPr>
              <w:t>12,13</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33FEBBE" w14:textId="77777777" w:rsidR="00351538" w:rsidRPr="00351538" w:rsidRDefault="00351538" w:rsidP="00351538">
            <w:pPr>
              <w:ind w:firstLine="0"/>
              <w:jc w:val="center"/>
              <w:rPr>
                <w:sz w:val="24"/>
                <w:szCs w:val="24"/>
              </w:rPr>
            </w:pPr>
            <w:r w:rsidRPr="00351538">
              <w:rPr>
                <w:sz w:val="24"/>
                <w:szCs w:val="24"/>
              </w:rPr>
              <w:t>-25,84</w:t>
            </w:r>
          </w:p>
        </w:tc>
      </w:tr>
      <w:tr w:rsidR="00351538" w:rsidRPr="00351538" w14:paraId="6E9F77D6" w14:textId="77777777" w:rsidTr="00351538">
        <w:trPr>
          <w:cantSplit/>
          <w:trHeight w:val="145"/>
          <w:jc w:val="center"/>
        </w:trPr>
        <w:tc>
          <w:tcPr>
            <w:tcW w:w="3828" w:type="dxa"/>
            <w:tcBorders>
              <w:top w:val="single" w:sz="4" w:space="0" w:color="auto"/>
              <w:left w:val="single" w:sz="4" w:space="0" w:color="auto"/>
              <w:bottom w:val="single" w:sz="4" w:space="0" w:color="auto"/>
              <w:right w:val="single" w:sz="4" w:space="0" w:color="auto"/>
            </w:tcBorders>
            <w:tcMar>
              <w:left w:w="57" w:type="dxa"/>
            </w:tcMar>
          </w:tcPr>
          <w:p w14:paraId="6C33D22A" w14:textId="77777777" w:rsidR="00351538" w:rsidRPr="00351538" w:rsidRDefault="00351538" w:rsidP="00351538">
            <w:pPr>
              <w:ind w:firstLine="0"/>
              <w:rPr>
                <w:sz w:val="24"/>
                <w:szCs w:val="24"/>
              </w:rPr>
            </w:pPr>
            <w:r w:rsidRPr="00351538">
              <w:rPr>
                <w:sz w:val="24"/>
                <w:szCs w:val="24"/>
              </w:rPr>
              <w:t>- зона существующей и планируемой застройки многоквартирными среднеэтажными жилыми домами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B128654" w14:textId="77777777" w:rsidR="00351538" w:rsidRPr="00351538" w:rsidRDefault="00351538" w:rsidP="00351538">
            <w:pPr>
              <w:ind w:firstLine="0"/>
              <w:jc w:val="center"/>
              <w:rPr>
                <w:sz w:val="24"/>
                <w:szCs w:val="24"/>
              </w:rPr>
            </w:pPr>
            <w:r w:rsidRPr="00351538">
              <w:rPr>
                <w:sz w:val="24"/>
                <w:szCs w:val="24"/>
              </w:rPr>
              <w:t>118,05</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0B7FBBD" w14:textId="77777777" w:rsidR="00351538" w:rsidRPr="00351538" w:rsidRDefault="00351538" w:rsidP="00351538">
            <w:pPr>
              <w:ind w:firstLine="0"/>
              <w:jc w:val="center"/>
              <w:rPr>
                <w:sz w:val="24"/>
                <w:szCs w:val="24"/>
              </w:rPr>
            </w:pPr>
            <w:r w:rsidRPr="00351538">
              <w:rPr>
                <w:sz w:val="24"/>
                <w:szCs w:val="24"/>
              </w:rPr>
              <w:t>142,51</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D41567B" w14:textId="77777777" w:rsidR="00351538" w:rsidRPr="00351538" w:rsidRDefault="00351538" w:rsidP="00351538">
            <w:pPr>
              <w:ind w:firstLine="0"/>
              <w:jc w:val="center"/>
              <w:rPr>
                <w:sz w:val="24"/>
                <w:szCs w:val="24"/>
              </w:rPr>
            </w:pPr>
            <w:r w:rsidRPr="00351538">
              <w:rPr>
                <w:sz w:val="24"/>
                <w:szCs w:val="24"/>
              </w:rPr>
              <w:t>24,46</w:t>
            </w:r>
          </w:p>
        </w:tc>
      </w:tr>
      <w:tr w:rsidR="00351538" w:rsidRPr="00351538" w14:paraId="697DB7B1" w14:textId="77777777" w:rsidTr="00351538">
        <w:trPr>
          <w:cantSplit/>
          <w:trHeight w:val="145"/>
          <w:jc w:val="center"/>
        </w:trPr>
        <w:tc>
          <w:tcPr>
            <w:tcW w:w="3828" w:type="dxa"/>
            <w:tcBorders>
              <w:top w:val="single" w:sz="4" w:space="0" w:color="auto"/>
              <w:left w:val="single" w:sz="4" w:space="0" w:color="auto"/>
              <w:bottom w:val="single" w:sz="4" w:space="0" w:color="auto"/>
              <w:right w:val="single" w:sz="4" w:space="0" w:color="auto"/>
            </w:tcBorders>
            <w:tcMar>
              <w:left w:w="57" w:type="dxa"/>
            </w:tcMar>
            <w:vAlign w:val="center"/>
          </w:tcPr>
          <w:p w14:paraId="76C52DB2" w14:textId="77777777" w:rsidR="00351538" w:rsidRPr="00351538" w:rsidRDefault="00351538" w:rsidP="00351538">
            <w:pPr>
              <w:ind w:firstLine="0"/>
              <w:rPr>
                <w:b/>
                <w:sz w:val="24"/>
                <w:szCs w:val="24"/>
              </w:rPr>
            </w:pPr>
            <w:r w:rsidRPr="00351538">
              <w:rPr>
                <w:sz w:val="24"/>
                <w:szCs w:val="24"/>
              </w:rPr>
              <w:t>- зона существующей и планируемой застройки многоквартирными многоэтажными жилыми домами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57707AB" w14:textId="77777777" w:rsidR="00351538" w:rsidRPr="00351538" w:rsidRDefault="00351538" w:rsidP="00351538">
            <w:pPr>
              <w:ind w:firstLine="0"/>
              <w:jc w:val="center"/>
              <w:rPr>
                <w:sz w:val="24"/>
                <w:szCs w:val="24"/>
              </w:rPr>
            </w:pPr>
            <w:r w:rsidRPr="00351538">
              <w:rPr>
                <w:sz w:val="24"/>
                <w:szCs w:val="24"/>
              </w:rPr>
              <w:t>5,00</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26DE44B" w14:textId="77777777" w:rsidR="00351538" w:rsidRPr="00351538" w:rsidRDefault="00351538" w:rsidP="00351538">
            <w:pPr>
              <w:ind w:firstLine="0"/>
              <w:jc w:val="center"/>
              <w:rPr>
                <w:sz w:val="24"/>
                <w:szCs w:val="24"/>
              </w:rPr>
            </w:pPr>
            <w:r w:rsidRPr="00351538">
              <w:rPr>
                <w:sz w:val="24"/>
                <w:szCs w:val="24"/>
              </w:rPr>
              <w:t>94,94</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CDBDB6E" w14:textId="77777777" w:rsidR="00351538" w:rsidRPr="00351538" w:rsidRDefault="00351538" w:rsidP="00351538">
            <w:pPr>
              <w:ind w:firstLine="0"/>
              <w:jc w:val="center"/>
              <w:rPr>
                <w:sz w:val="24"/>
                <w:szCs w:val="24"/>
              </w:rPr>
            </w:pPr>
            <w:r w:rsidRPr="00351538">
              <w:rPr>
                <w:sz w:val="24"/>
                <w:szCs w:val="24"/>
              </w:rPr>
              <w:t>89,94</w:t>
            </w:r>
          </w:p>
        </w:tc>
      </w:tr>
      <w:tr w:rsidR="00351538" w:rsidRPr="00351538" w14:paraId="4AD1BCDA" w14:textId="77777777" w:rsidTr="00351538">
        <w:trPr>
          <w:cantSplit/>
          <w:trHeight w:val="145"/>
          <w:jc w:val="center"/>
        </w:trPr>
        <w:tc>
          <w:tcPr>
            <w:tcW w:w="3828" w:type="dxa"/>
            <w:tcBorders>
              <w:top w:val="single" w:sz="4" w:space="0" w:color="auto"/>
              <w:left w:val="single" w:sz="4" w:space="0" w:color="auto"/>
              <w:bottom w:val="single" w:sz="4" w:space="0" w:color="auto"/>
              <w:right w:val="single" w:sz="4" w:space="0" w:color="auto"/>
            </w:tcBorders>
            <w:tcMar>
              <w:left w:w="57" w:type="dxa"/>
            </w:tcMar>
          </w:tcPr>
          <w:p w14:paraId="16FCEC00" w14:textId="77777777" w:rsidR="00351538" w:rsidRPr="00351538" w:rsidRDefault="00351538" w:rsidP="00351538">
            <w:pPr>
              <w:ind w:firstLine="0"/>
              <w:rPr>
                <w:b/>
                <w:sz w:val="24"/>
                <w:szCs w:val="24"/>
              </w:rPr>
            </w:pPr>
            <w:r w:rsidRPr="00351538">
              <w:rPr>
                <w:b/>
                <w:sz w:val="24"/>
                <w:szCs w:val="24"/>
              </w:rPr>
              <w:lastRenderedPageBreak/>
              <w:t>Итого по городскому поселку Янино-1</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7FF688A6" w14:textId="77777777" w:rsidR="00351538" w:rsidRPr="00351538" w:rsidRDefault="00351538" w:rsidP="00351538">
            <w:pPr>
              <w:ind w:firstLine="0"/>
              <w:jc w:val="center"/>
              <w:rPr>
                <w:b/>
                <w:bCs/>
                <w:sz w:val="24"/>
                <w:szCs w:val="24"/>
              </w:rPr>
            </w:pPr>
            <w:r w:rsidRPr="00351538">
              <w:rPr>
                <w:b/>
                <w:bCs/>
                <w:sz w:val="24"/>
                <w:szCs w:val="24"/>
              </w:rPr>
              <w:t>257,66</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FE5418A" w14:textId="77777777" w:rsidR="00351538" w:rsidRPr="00351538" w:rsidRDefault="00351538" w:rsidP="00351538">
            <w:pPr>
              <w:ind w:firstLine="0"/>
              <w:jc w:val="center"/>
              <w:rPr>
                <w:b/>
                <w:bCs/>
                <w:sz w:val="24"/>
                <w:szCs w:val="24"/>
              </w:rPr>
            </w:pPr>
            <w:r w:rsidRPr="00351538">
              <w:rPr>
                <w:b/>
                <w:bCs/>
                <w:sz w:val="24"/>
                <w:szCs w:val="24"/>
              </w:rPr>
              <w:t>340,86</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9102114" w14:textId="77777777" w:rsidR="00351538" w:rsidRPr="00351538" w:rsidRDefault="00351538" w:rsidP="00351538">
            <w:pPr>
              <w:ind w:firstLine="0"/>
              <w:jc w:val="center"/>
              <w:rPr>
                <w:b/>
                <w:bCs/>
                <w:sz w:val="24"/>
                <w:szCs w:val="24"/>
              </w:rPr>
            </w:pPr>
            <w:r w:rsidRPr="00351538">
              <w:rPr>
                <w:b/>
                <w:bCs/>
                <w:sz w:val="24"/>
                <w:szCs w:val="24"/>
              </w:rPr>
              <w:t>83,20</w:t>
            </w:r>
          </w:p>
        </w:tc>
      </w:tr>
      <w:tr w:rsidR="00351538" w:rsidRPr="00351538" w14:paraId="4D96EC88" w14:textId="77777777" w:rsidTr="00351538">
        <w:trPr>
          <w:cantSplit/>
          <w:trHeight w:val="145"/>
          <w:jc w:val="center"/>
        </w:trPr>
        <w:tc>
          <w:tcPr>
            <w:tcW w:w="3828" w:type="dxa"/>
            <w:tcBorders>
              <w:top w:val="single" w:sz="4" w:space="0" w:color="auto"/>
              <w:left w:val="single" w:sz="4" w:space="0" w:color="auto"/>
              <w:bottom w:val="single" w:sz="4" w:space="0" w:color="auto"/>
              <w:right w:val="single" w:sz="4" w:space="0" w:color="auto"/>
            </w:tcBorders>
            <w:tcMar>
              <w:left w:w="57" w:type="dxa"/>
            </w:tcMar>
            <w:vAlign w:val="center"/>
          </w:tcPr>
          <w:p w14:paraId="6B46E710" w14:textId="77777777" w:rsidR="00351538" w:rsidRPr="00351538" w:rsidRDefault="00351538" w:rsidP="00351538">
            <w:pPr>
              <w:ind w:firstLine="0"/>
              <w:rPr>
                <w:b/>
                <w:sz w:val="24"/>
                <w:szCs w:val="24"/>
              </w:rPr>
            </w:pPr>
            <w:r w:rsidRPr="00351538">
              <w:rPr>
                <w:b/>
                <w:sz w:val="24"/>
                <w:szCs w:val="24"/>
              </w:rPr>
              <w:t>Деревня Янино-2</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A1B31EC" w14:textId="77777777" w:rsidR="00351538" w:rsidRPr="00351538" w:rsidRDefault="00351538" w:rsidP="00351538">
            <w:pPr>
              <w:ind w:firstLine="0"/>
              <w:jc w:val="center"/>
              <w:rPr>
                <w:b/>
                <w:bCs/>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056EDCC" w14:textId="77777777" w:rsidR="00351538" w:rsidRPr="00351538" w:rsidRDefault="00351538" w:rsidP="00351538">
            <w:pPr>
              <w:ind w:firstLine="0"/>
              <w:jc w:val="center"/>
              <w:rPr>
                <w:b/>
                <w:bCs/>
                <w:sz w:val="24"/>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1ED7464" w14:textId="77777777" w:rsidR="00351538" w:rsidRPr="00351538" w:rsidRDefault="00351538" w:rsidP="00351538">
            <w:pPr>
              <w:ind w:firstLine="0"/>
              <w:jc w:val="center"/>
              <w:rPr>
                <w:sz w:val="24"/>
                <w:szCs w:val="24"/>
              </w:rPr>
            </w:pPr>
          </w:p>
        </w:tc>
      </w:tr>
      <w:tr w:rsidR="00351538" w:rsidRPr="00351538" w14:paraId="0D5F91D8" w14:textId="77777777" w:rsidTr="00351538">
        <w:trPr>
          <w:cantSplit/>
          <w:trHeight w:val="145"/>
          <w:jc w:val="center"/>
        </w:trPr>
        <w:tc>
          <w:tcPr>
            <w:tcW w:w="3828" w:type="dxa"/>
            <w:tcBorders>
              <w:top w:val="single" w:sz="4" w:space="0" w:color="auto"/>
              <w:left w:val="single" w:sz="4" w:space="0" w:color="auto"/>
              <w:bottom w:val="single" w:sz="4" w:space="0" w:color="auto"/>
              <w:right w:val="single" w:sz="4" w:space="0" w:color="auto"/>
            </w:tcBorders>
            <w:tcMar>
              <w:left w:w="57" w:type="dxa"/>
            </w:tcMar>
          </w:tcPr>
          <w:p w14:paraId="31FCECD5" w14:textId="77777777" w:rsidR="00351538" w:rsidRPr="00351538" w:rsidRDefault="00351538" w:rsidP="00351538">
            <w:pPr>
              <w:ind w:firstLine="0"/>
              <w:rPr>
                <w:sz w:val="24"/>
                <w:szCs w:val="24"/>
              </w:rPr>
            </w:pPr>
            <w:r w:rsidRPr="00351538">
              <w:rPr>
                <w:sz w:val="24"/>
                <w:szCs w:val="24"/>
              </w:rPr>
              <w:t>- зона существующей и планируемой застройки индивидуальными жилыми домами с участками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F166F89" w14:textId="77777777" w:rsidR="00351538" w:rsidRPr="00351538" w:rsidRDefault="00351538" w:rsidP="00351538">
            <w:pPr>
              <w:ind w:firstLine="0"/>
              <w:jc w:val="center"/>
              <w:rPr>
                <w:sz w:val="24"/>
                <w:szCs w:val="24"/>
              </w:rPr>
            </w:pPr>
            <w:r w:rsidRPr="00351538">
              <w:rPr>
                <w:sz w:val="24"/>
                <w:szCs w:val="24"/>
              </w:rPr>
              <w:t>73,40</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AC1B18A" w14:textId="77777777" w:rsidR="00351538" w:rsidRPr="00351538" w:rsidRDefault="00351538" w:rsidP="00351538">
            <w:pPr>
              <w:ind w:firstLine="0"/>
              <w:jc w:val="center"/>
              <w:rPr>
                <w:sz w:val="24"/>
                <w:szCs w:val="24"/>
              </w:rPr>
            </w:pPr>
            <w:r w:rsidRPr="00351538">
              <w:rPr>
                <w:sz w:val="24"/>
                <w:szCs w:val="24"/>
              </w:rPr>
              <w:t>64,19</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3C4BBA5" w14:textId="77777777" w:rsidR="00351538" w:rsidRPr="00351538" w:rsidRDefault="00351538" w:rsidP="00351538">
            <w:pPr>
              <w:ind w:firstLine="0"/>
              <w:jc w:val="center"/>
              <w:rPr>
                <w:sz w:val="24"/>
                <w:szCs w:val="24"/>
              </w:rPr>
            </w:pPr>
            <w:r w:rsidRPr="00351538">
              <w:rPr>
                <w:sz w:val="24"/>
                <w:szCs w:val="24"/>
              </w:rPr>
              <w:t>-9,21</w:t>
            </w:r>
          </w:p>
        </w:tc>
      </w:tr>
      <w:tr w:rsidR="00351538" w:rsidRPr="00351538" w14:paraId="670D705A" w14:textId="77777777" w:rsidTr="00351538">
        <w:trPr>
          <w:cantSplit/>
          <w:trHeight w:val="145"/>
          <w:jc w:val="center"/>
        </w:trPr>
        <w:tc>
          <w:tcPr>
            <w:tcW w:w="3828" w:type="dxa"/>
            <w:tcBorders>
              <w:top w:val="single" w:sz="4" w:space="0" w:color="auto"/>
              <w:left w:val="single" w:sz="4" w:space="0" w:color="auto"/>
              <w:bottom w:val="single" w:sz="4" w:space="0" w:color="auto"/>
              <w:right w:val="single" w:sz="4" w:space="0" w:color="auto"/>
            </w:tcBorders>
            <w:tcMar>
              <w:left w:w="57" w:type="dxa"/>
            </w:tcMar>
          </w:tcPr>
          <w:p w14:paraId="266ACA56" w14:textId="77777777" w:rsidR="00351538" w:rsidRPr="00351538" w:rsidRDefault="00351538" w:rsidP="00351538">
            <w:pPr>
              <w:ind w:firstLine="0"/>
              <w:rPr>
                <w:sz w:val="24"/>
                <w:szCs w:val="24"/>
              </w:rPr>
            </w:pPr>
            <w:r w:rsidRPr="00351538">
              <w:rPr>
                <w:sz w:val="24"/>
                <w:szCs w:val="24"/>
              </w:rPr>
              <w:t>- зона существующей и планируемой застройки многоквартирными среднеэтажными жилыми домами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9E107ED" w14:textId="77777777" w:rsidR="00351538" w:rsidRPr="00351538" w:rsidRDefault="00351538" w:rsidP="00351538">
            <w:pPr>
              <w:ind w:firstLine="0"/>
              <w:jc w:val="center"/>
              <w:rPr>
                <w:sz w:val="24"/>
                <w:szCs w:val="24"/>
              </w:rPr>
            </w:pPr>
            <w:r w:rsidRPr="00351538">
              <w:rPr>
                <w:sz w:val="24"/>
                <w:szCs w:val="24"/>
              </w:rPr>
              <w:t>0,00</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8FA0242" w14:textId="77777777" w:rsidR="00351538" w:rsidRPr="00351538" w:rsidRDefault="00351538" w:rsidP="00351538">
            <w:pPr>
              <w:ind w:firstLine="0"/>
              <w:jc w:val="center"/>
              <w:rPr>
                <w:sz w:val="24"/>
                <w:szCs w:val="24"/>
              </w:rPr>
            </w:pPr>
            <w:r w:rsidRPr="00351538">
              <w:rPr>
                <w:sz w:val="24"/>
                <w:szCs w:val="24"/>
              </w:rPr>
              <w:t>6,92</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A35A526" w14:textId="77777777" w:rsidR="00351538" w:rsidRPr="00351538" w:rsidRDefault="00351538" w:rsidP="00351538">
            <w:pPr>
              <w:ind w:firstLine="0"/>
              <w:jc w:val="center"/>
              <w:rPr>
                <w:sz w:val="24"/>
                <w:szCs w:val="24"/>
              </w:rPr>
            </w:pPr>
            <w:r w:rsidRPr="00351538">
              <w:rPr>
                <w:sz w:val="24"/>
                <w:szCs w:val="24"/>
              </w:rPr>
              <w:t>6,92</w:t>
            </w:r>
          </w:p>
        </w:tc>
      </w:tr>
      <w:tr w:rsidR="00351538" w:rsidRPr="00351538" w14:paraId="6804A91A" w14:textId="77777777" w:rsidTr="00351538">
        <w:trPr>
          <w:cantSplit/>
          <w:trHeight w:val="145"/>
          <w:jc w:val="center"/>
        </w:trPr>
        <w:tc>
          <w:tcPr>
            <w:tcW w:w="3828" w:type="dxa"/>
            <w:tcBorders>
              <w:top w:val="single" w:sz="4" w:space="0" w:color="auto"/>
              <w:left w:val="single" w:sz="4" w:space="0" w:color="auto"/>
              <w:bottom w:val="single" w:sz="4" w:space="0" w:color="auto"/>
              <w:right w:val="single" w:sz="4" w:space="0" w:color="auto"/>
            </w:tcBorders>
            <w:tcMar>
              <w:left w:w="57" w:type="dxa"/>
            </w:tcMar>
          </w:tcPr>
          <w:p w14:paraId="099C2CD4" w14:textId="77777777" w:rsidR="00351538" w:rsidRPr="00351538" w:rsidRDefault="00351538" w:rsidP="00351538">
            <w:pPr>
              <w:ind w:firstLine="0"/>
              <w:rPr>
                <w:b/>
                <w:sz w:val="24"/>
                <w:szCs w:val="24"/>
              </w:rPr>
            </w:pPr>
            <w:r w:rsidRPr="00351538">
              <w:rPr>
                <w:b/>
                <w:sz w:val="24"/>
                <w:szCs w:val="24"/>
              </w:rPr>
              <w:t>Итого по деревне Янино-2</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770655B" w14:textId="77777777" w:rsidR="00351538" w:rsidRPr="00351538" w:rsidRDefault="00351538" w:rsidP="00351538">
            <w:pPr>
              <w:ind w:firstLine="0"/>
              <w:jc w:val="center"/>
              <w:rPr>
                <w:b/>
                <w:bCs/>
                <w:sz w:val="24"/>
                <w:szCs w:val="24"/>
              </w:rPr>
            </w:pPr>
            <w:r w:rsidRPr="00351538">
              <w:rPr>
                <w:b/>
                <w:bCs/>
                <w:sz w:val="24"/>
                <w:szCs w:val="24"/>
              </w:rPr>
              <w:t>73,40</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DED3192" w14:textId="77777777" w:rsidR="00351538" w:rsidRPr="00351538" w:rsidRDefault="00351538" w:rsidP="00351538">
            <w:pPr>
              <w:ind w:firstLine="0"/>
              <w:jc w:val="center"/>
              <w:rPr>
                <w:b/>
                <w:bCs/>
                <w:sz w:val="24"/>
                <w:szCs w:val="24"/>
              </w:rPr>
            </w:pPr>
            <w:r w:rsidRPr="00351538">
              <w:rPr>
                <w:b/>
                <w:bCs/>
                <w:sz w:val="24"/>
                <w:szCs w:val="24"/>
              </w:rPr>
              <w:t>71,11</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F937BE4" w14:textId="77777777" w:rsidR="00351538" w:rsidRPr="00351538" w:rsidRDefault="00351538" w:rsidP="00351538">
            <w:pPr>
              <w:ind w:firstLine="0"/>
              <w:jc w:val="center"/>
              <w:rPr>
                <w:b/>
                <w:bCs/>
                <w:sz w:val="24"/>
                <w:szCs w:val="24"/>
              </w:rPr>
            </w:pPr>
            <w:r w:rsidRPr="00351538">
              <w:rPr>
                <w:b/>
                <w:bCs/>
                <w:sz w:val="24"/>
                <w:szCs w:val="24"/>
              </w:rPr>
              <w:t>-2,29</w:t>
            </w:r>
          </w:p>
        </w:tc>
      </w:tr>
      <w:tr w:rsidR="00351538" w:rsidRPr="00351538" w14:paraId="77ACAE2A" w14:textId="77777777" w:rsidTr="00351538">
        <w:trPr>
          <w:cantSplit/>
          <w:trHeight w:val="145"/>
          <w:jc w:val="center"/>
        </w:trPr>
        <w:tc>
          <w:tcPr>
            <w:tcW w:w="3828" w:type="dxa"/>
            <w:tcBorders>
              <w:top w:val="single" w:sz="4" w:space="0" w:color="auto"/>
              <w:left w:val="single" w:sz="4" w:space="0" w:color="auto"/>
              <w:bottom w:val="single" w:sz="4" w:space="0" w:color="auto"/>
              <w:right w:val="single" w:sz="4" w:space="0" w:color="auto"/>
            </w:tcBorders>
            <w:tcMar>
              <w:left w:w="57" w:type="dxa"/>
            </w:tcMar>
            <w:vAlign w:val="center"/>
          </w:tcPr>
          <w:p w14:paraId="15D82B08" w14:textId="77777777" w:rsidR="00351538" w:rsidRPr="00351538" w:rsidRDefault="00351538" w:rsidP="00351538">
            <w:pPr>
              <w:ind w:firstLine="0"/>
              <w:rPr>
                <w:b/>
                <w:sz w:val="24"/>
                <w:szCs w:val="24"/>
              </w:rPr>
            </w:pPr>
            <w:r w:rsidRPr="00351538">
              <w:rPr>
                <w:b/>
                <w:sz w:val="24"/>
                <w:szCs w:val="24"/>
              </w:rPr>
              <w:t xml:space="preserve">Всего по </w:t>
            </w:r>
            <w:proofErr w:type="spellStart"/>
            <w:r w:rsidRPr="00351538">
              <w:rPr>
                <w:b/>
                <w:sz w:val="24"/>
                <w:szCs w:val="24"/>
              </w:rPr>
              <w:t>Заневскому</w:t>
            </w:r>
            <w:proofErr w:type="spellEnd"/>
            <w:r w:rsidRPr="00351538">
              <w:rPr>
                <w:b/>
                <w:sz w:val="24"/>
                <w:szCs w:val="24"/>
              </w:rPr>
              <w:t xml:space="preserve"> городскому поселению,</w:t>
            </w:r>
          </w:p>
          <w:p w14:paraId="20F78A8E" w14:textId="77777777" w:rsidR="00351538" w:rsidRPr="00351538" w:rsidRDefault="00351538" w:rsidP="00351538">
            <w:pPr>
              <w:ind w:firstLine="0"/>
              <w:rPr>
                <w:b/>
                <w:sz w:val="24"/>
                <w:szCs w:val="24"/>
              </w:rPr>
            </w:pPr>
            <w:r w:rsidRPr="00351538">
              <w:rPr>
                <w:sz w:val="24"/>
                <w:szCs w:val="24"/>
              </w:rPr>
              <w:t>в том числе:</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538B2959" w14:textId="77777777" w:rsidR="00351538" w:rsidRPr="00351538" w:rsidRDefault="00351538" w:rsidP="00351538">
            <w:pPr>
              <w:ind w:firstLine="0"/>
              <w:jc w:val="center"/>
              <w:rPr>
                <w:b/>
                <w:bCs/>
                <w:sz w:val="24"/>
                <w:szCs w:val="24"/>
              </w:rPr>
            </w:pPr>
            <w:r w:rsidRPr="00351538">
              <w:rPr>
                <w:b/>
                <w:bCs/>
                <w:sz w:val="24"/>
                <w:szCs w:val="24"/>
              </w:rPr>
              <w:t>927,92</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CBE2B47" w14:textId="77777777" w:rsidR="00351538" w:rsidRPr="00351538" w:rsidRDefault="00351538" w:rsidP="00351538">
            <w:pPr>
              <w:ind w:firstLine="0"/>
              <w:jc w:val="center"/>
              <w:rPr>
                <w:b/>
                <w:bCs/>
                <w:sz w:val="24"/>
                <w:szCs w:val="24"/>
              </w:rPr>
            </w:pPr>
            <w:r w:rsidRPr="00351538">
              <w:rPr>
                <w:b/>
                <w:bCs/>
                <w:sz w:val="24"/>
                <w:szCs w:val="24"/>
              </w:rPr>
              <w:t>1004,44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68F0481" w14:textId="77777777" w:rsidR="00351538" w:rsidRPr="00351538" w:rsidRDefault="00351538" w:rsidP="00351538">
            <w:pPr>
              <w:ind w:firstLine="0"/>
              <w:jc w:val="center"/>
              <w:rPr>
                <w:b/>
                <w:bCs/>
                <w:sz w:val="24"/>
                <w:szCs w:val="24"/>
              </w:rPr>
            </w:pPr>
            <w:r w:rsidRPr="00351538">
              <w:rPr>
                <w:b/>
                <w:bCs/>
                <w:sz w:val="24"/>
                <w:szCs w:val="24"/>
              </w:rPr>
              <w:t>76,52</w:t>
            </w:r>
          </w:p>
        </w:tc>
      </w:tr>
      <w:tr w:rsidR="00351538" w:rsidRPr="00351538" w14:paraId="026D128A" w14:textId="77777777" w:rsidTr="00351538">
        <w:trPr>
          <w:cantSplit/>
          <w:trHeight w:val="145"/>
          <w:jc w:val="center"/>
        </w:trPr>
        <w:tc>
          <w:tcPr>
            <w:tcW w:w="3828" w:type="dxa"/>
            <w:tcBorders>
              <w:top w:val="single" w:sz="4" w:space="0" w:color="auto"/>
              <w:left w:val="single" w:sz="4" w:space="0" w:color="auto"/>
              <w:bottom w:val="single" w:sz="4" w:space="0" w:color="auto"/>
              <w:right w:val="single" w:sz="4" w:space="0" w:color="auto"/>
            </w:tcBorders>
            <w:tcMar>
              <w:left w:w="57" w:type="dxa"/>
            </w:tcMar>
          </w:tcPr>
          <w:p w14:paraId="36A27147" w14:textId="77777777" w:rsidR="00351538" w:rsidRPr="00351538" w:rsidRDefault="00351538" w:rsidP="00351538">
            <w:pPr>
              <w:ind w:firstLine="0"/>
              <w:rPr>
                <w:sz w:val="24"/>
                <w:szCs w:val="24"/>
              </w:rPr>
            </w:pPr>
            <w:r w:rsidRPr="00351538">
              <w:rPr>
                <w:sz w:val="24"/>
                <w:szCs w:val="24"/>
              </w:rPr>
              <w:t>- зона существующей и планируемой застройки индивидуальными жилыми домами с участками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0E0798D" w14:textId="77777777" w:rsidR="00351538" w:rsidRPr="00351538" w:rsidRDefault="00351538" w:rsidP="00351538">
            <w:pPr>
              <w:ind w:firstLine="0"/>
              <w:jc w:val="center"/>
              <w:rPr>
                <w:sz w:val="24"/>
                <w:szCs w:val="24"/>
              </w:rPr>
            </w:pPr>
            <w:r w:rsidRPr="00351538">
              <w:rPr>
                <w:sz w:val="24"/>
                <w:szCs w:val="24"/>
              </w:rPr>
              <w:t>478,60</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0EA3D803" w14:textId="77777777" w:rsidR="00351538" w:rsidRPr="00351538" w:rsidRDefault="00351538" w:rsidP="00351538">
            <w:pPr>
              <w:ind w:firstLine="0"/>
              <w:jc w:val="center"/>
              <w:rPr>
                <w:sz w:val="24"/>
                <w:szCs w:val="24"/>
              </w:rPr>
            </w:pPr>
            <w:r w:rsidRPr="00351538">
              <w:rPr>
                <w:sz w:val="24"/>
                <w:szCs w:val="24"/>
              </w:rPr>
              <w:t>358,17</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EA2B100" w14:textId="77777777" w:rsidR="00351538" w:rsidRPr="00351538" w:rsidRDefault="00351538" w:rsidP="00351538">
            <w:pPr>
              <w:ind w:firstLine="0"/>
              <w:jc w:val="center"/>
              <w:rPr>
                <w:sz w:val="24"/>
                <w:szCs w:val="24"/>
              </w:rPr>
            </w:pPr>
            <w:r w:rsidRPr="00351538">
              <w:rPr>
                <w:sz w:val="24"/>
                <w:szCs w:val="24"/>
              </w:rPr>
              <w:t>-120,43</w:t>
            </w:r>
          </w:p>
        </w:tc>
      </w:tr>
      <w:tr w:rsidR="00351538" w:rsidRPr="00351538" w14:paraId="5C40F6D6" w14:textId="77777777" w:rsidTr="00351538">
        <w:trPr>
          <w:cantSplit/>
          <w:trHeight w:val="145"/>
          <w:jc w:val="center"/>
        </w:trPr>
        <w:tc>
          <w:tcPr>
            <w:tcW w:w="3828" w:type="dxa"/>
            <w:tcBorders>
              <w:top w:val="single" w:sz="4" w:space="0" w:color="auto"/>
              <w:left w:val="single" w:sz="4" w:space="0" w:color="auto"/>
              <w:bottom w:val="single" w:sz="4" w:space="0" w:color="auto"/>
              <w:right w:val="single" w:sz="4" w:space="0" w:color="auto"/>
            </w:tcBorders>
            <w:tcMar>
              <w:left w:w="57" w:type="dxa"/>
            </w:tcMar>
          </w:tcPr>
          <w:p w14:paraId="2D6CDAD3" w14:textId="77777777" w:rsidR="00351538" w:rsidRPr="00351538" w:rsidRDefault="00351538" w:rsidP="00351538">
            <w:pPr>
              <w:ind w:firstLine="0"/>
              <w:rPr>
                <w:sz w:val="24"/>
                <w:szCs w:val="24"/>
              </w:rPr>
            </w:pPr>
            <w:r w:rsidRPr="00351538">
              <w:rPr>
                <w:sz w:val="24"/>
                <w:szCs w:val="24"/>
              </w:rPr>
              <w:t>- зона существующей и планируемой застройки блокированными жилыми домами с участками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4413AE51" w14:textId="77777777" w:rsidR="00351538" w:rsidRPr="00351538" w:rsidRDefault="00351538" w:rsidP="00351538">
            <w:pPr>
              <w:ind w:firstLine="0"/>
              <w:jc w:val="center"/>
              <w:rPr>
                <w:sz w:val="24"/>
                <w:szCs w:val="24"/>
              </w:rPr>
            </w:pPr>
            <w:r w:rsidRPr="00351538">
              <w:rPr>
                <w:sz w:val="24"/>
                <w:szCs w:val="24"/>
              </w:rPr>
              <w:t>4,72</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21325DA" w14:textId="77777777" w:rsidR="00351538" w:rsidRPr="00351538" w:rsidRDefault="00351538" w:rsidP="00351538">
            <w:pPr>
              <w:ind w:firstLine="0"/>
              <w:jc w:val="center"/>
              <w:rPr>
                <w:sz w:val="24"/>
                <w:szCs w:val="24"/>
              </w:rPr>
            </w:pPr>
            <w:r w:rsidRPr="00351538">
              <w:rPr>
                <w:sz w:val="24"/>
                <w:szCs w:val="24"/>
              </w:rPr>
              <w:t>38,83</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3A00085" w14:textId="77777777" w:rsidR="00351538" w:rsidRPr="00351538" w:rsidRDefault="00351538" w:rsidP="00351538">
            <w:pPr>
              <w:ind w:firstLine="0"/>
              <w:jc w:val="center"/>
              <w:rPr>
                <w:sz w:val="24"/>
                <w:szCs w:val="24"/>
              </w:rPr>
            </w:pPr>
            <w:r w:rsidRPr="00351538">
              <w:rPr>
                <w:sz w:val="24"/>
                <w:szCs w:val="24"/>
              </w:rPr>
              <w:t>34,11</w:t>
            </w:r>
          </w:p>
        </w:tc>
      </w:tr>
      <w:tr w:rsidR="00351538" w:rsidRPr="00351538" w14:paraId="49A1237C" w14:textId="77777777" w:rsidTr="00351538">
        <w:trPr>
          <w:cantSplit/>
          <w:trHeight w:val="145"/>
          <w:jc w:val="center"/>
        </w:trPr>
        <w:tc>
          <w:tcPr>
            <w:tcW w:w="3828" w:type="dxa"/>
            <w:tcBorders>
              <w:top w:val="single" w:sz="4" w:space="0" w:color="auto"/>
              <w:left w:val="single" w:sz="4" w:space="0" w:color="auto"/>
              <w:bottom w:val="single" w:sz="4" w:space="0" w:color="auto"/>
              <w:right w:val="single" w:sz="4" w:space="0" w:color="auto"/>
            </w:tcBorders>
            <w:tcMar>
              <w:left w:w="57" w:type="dxa"/>
            </w:tcMar>
          </w:tcPr>
          <w:p w14:paraId="434A47C8" w14:textId="77777777" w:rsidR="00351538" w:rsidRPr="00351538" w:rsidRDefault="00351538" w:rsidP="00351538">
            <w:pPr>
              <w:ind w:firstLine="0"/>
              <w:rPr>
                <w:sz w:val="24"/>
                <w:szCs w:val="24"/>
              </w:rPr>
            </w:pPr>
            <w:r w:rsidRPr="00351538">
              <w:rPr>
                <w:sz w:val="24"/>
                <w:szCs w:val="24"/>
              </w:rPr>
              <w:t>- зона существующей и планируемой застройки многоквартирными малоэтажными жилыми домами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3B0ADE8" w14:textId="77777777" w:rsidR="00351538" w:rsidRPr="00351538" w:rsidRDefault="00351538" w:rsidP="00351538">
            <w:pPr>
              <w:ind w:firstLine="0"/>
              <w:jc w:val="center"/>
              <w:rPr>
                <w:sz w:val="24"/>
                <w:szCs w:val="24"/>
              </w:rPr>
            </w:pPr>
            <w:r w:rsidRPr="00351538">
              <w:rPr>
                <w:sz w:val="24"/>
                <w:szCs w:val="24"/>
              </w:rPr>
              <w:t>119,22</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7C0C667C" w14:textId="77777777" w:rsidR="00351538" w:rsidRPr="00351538" w:rsidRDefault="00351538" w:rsidP="00351538">
            <w:pPr>
              <w:ind w:firstLine="0"/>
              <w:jc w:val="center"/>
              <w:rPr>
                <w:sz w:val="24"/>
                <w:szCs w:val="24"/>
              </w:rPr>
            </w:pPr>
            <w:r w:rsidRPr="00351538">
              <w:rPr>
                <w:sz w:val="24"/>
                <w:szCs w:val="24"/>
              </w:rPr>
              <w:t>90,18</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2C48EA6" w14:textId="77777777" w:rsidR="00351538" w:rsidRPr="00351538" w:rsidRDefault="00351538" w:rsidP="00351538">
            <w:pPr>
              <w:ind w:firstLine="0"/>
              <w:jc w:val="center"/>
              <w:rPr>
                <w:sz w:val="24"/>
                <w:szCs w:val="24"/>
              </w:rPr>
            </w:pPr>
            <w:r w:rsidRPr="00351538">
              <w:rPr>
                <w:sz w:val="24"/>
                <w:szCs w:val="24"/>
              </w:rPr>
              <w:t>-29,04</w:t>
            </w:r>
          </w:p>
        </w:tc>
      </w:tr>
      <w:tr w:rsidR="00351538" w:rsidRPr="00351538" w14:paraId="4324BD6B" w14:textId="77777777" w:rsidTr="00351538">
        <w:trPr>
          <w:cantSplit/>
          <w:trHeight w:val="145"/>
          <w:jc w:val="center"/>
        </w:trPr>
        <w:tc>
          <w:tcPr>
            <w:tcW w:w="3828" w:type="dxa"/>
            <w:tcBorders>
              <w:top w:val="single" w:sz="4" w:space="0" w:color="auto"/>
              <w:left w:val="single" w:sz="4" w:space="0" w:color="auto"/>
              <w:bottom w:val="single" w:sz="4" w:space="0" w:color="auto"/>
              <w:right w:val="single" w:sz="4" w:space="0" w:color="auto"/>
            </w:tcBorders>
            <w:tcMar>
              <w:left w:w="57" w:type="dxa"/>
            </w:tcMar>
          </w:tcPr>
          <w:p w14:paraId="45DB3A32" w14:textId="77777777" w:rsidR="00351538" w:rsidRPr="00351538" w:rsidRDefault="00351538" w:rsidP="00351538">
            <w:pPr>
              <w:ind w:firstLine="0"/>
              <w:rPr>
                <w:sz w:val="24"/>
                <w:szCs w:val="24"/>
              </w:rPr>
            </w:pPr>
            <w:r w:rsidRPr="00351538">
              <w:rPr>
                <w:sz w:val="24"/>
                <w:szCs w:val="24"/>
              </w:rPr>
              <w:t xml:space="preserve">- зона существующей и </w:t>
            </w:r>
            <w:proofErr w:type="spellStart"/>
            <w:r w:rsidRPr="00351538">
              <w:rPr>
                <w:sz w:val="24"/>
                <w:szCs w:val="24"/>
              </w:rPr>
              <w:t>планируе</w:t>
            </w:r>
            <w:proofErr w:type="spellEnd"/>
            <w:r w:rsidRPr="00351538">
              <w:rPr>
                <w:sz w:val="24"/>
                <w:szCs w:val="24"/>
              </w:rPr>
              <w:t>-мой застройки многоквартирными среднеэтажными жилыми домами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06545B19" w14:textId="77777777" w:rsidR="00351538" w:rsidRPr="00351538" w:rsidRDefault="00351538" w:rsidP="00351538">
            <w:pPr>
              <w:ind w:firstLine="0"/>
              <w:jc w:val="center"/>
              <w:rPr>
                <w:sz w:val="24"/>
                <w:szCs w:val="24"/>
              </w:rPr>
            </w:pPr>
            <w:r w:rsidRPr="00351538">
              <w:rPr>
                <w:sz w:val="24"/>
                <w:szCs w:val="24"/>
              </w:rPr>
              <w:t>144,47</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D3773C5" w14:textId="77777777" w:rsidR="00351538" w:rsidRPr="00351538" w:rsidRDefault="00351538" w:rsidP="00351538">
            <w:pPr>
              <w:ind w:firstLine="0"/>
              <w:jc w:val="center"/>
              <w:rPr>
                <w:sz w:val="24"/>
                <w:szCs w:val="24"/>
              </w:rPr>
            </w:pPr>
            <w:r w:rsidRPr="00351538">
              <w:rPr>
                <w:sz w:val="24"/>
                <w:szCs w:val="24"/>
              </w:rPr>
              <w:t>230,43</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361346C" w14:textId="77777777" w:rsidR="00351538" w:rsidRPr="00351538" w:rsidRDefault="00351538" w:rsidP="00351538">
            <w:pPr>
              <w:ind w:firstLine="0"/>
              <w:jc w:val="center"/>
              <w:rPr>
                <w:sz w:val="24"/>
                <w:szCs w:val="24"/>
              </w:rPr>
            </w:pPr>
            <w:r w:rsidRPr="00351538">
              <w:rPr>
                <w:sz w:val="24"/>
                <w:szCs w:val="24"/>
              </w:rPr>
              <w:t>85,96</w:t>
            </w:r>
          </w:p>
        </w:tc>
      </w:tr>
      <w:tr w:rsidR="00351538" w:rsidRPr="00351538" w14:paraId="2AC794FE" w14:textId="77777777" w:rsidTr="00351538">
        <w:trPr>
          <w:cantSplit/>
          <w:trHeight w:val="145"/>
          <w:jc w:val="center"/>
        </w:trPr>
        <w:tc>
          <w:tcPr>
            <w:tcW w:w="3828" w:type="dxa"/>
            <w:tcBorders>
              <w:top w:val="single" w:sz="4" w:space="0" w:color="auto"/>
              <w:left w:val="single" w:sz="4" w:space="0" w:color="auto"/>
              <w:bottom w:val="single" w:sz="4" w:space="0" w:color="auto"/>
              <w:right w:val="single" w:sz="4" w:space="0" w:color="auto"/>
            </w:tcBorders>
            <w:tcMar>
              <w:left w:w="57" w:type="dxa"/>
            </w:tcMar>
          </w:tcPr>
          <w:p w14:paraId="738395D3" w14:textId="77777777" w:rsidR="00351538" w:rsidRPr="00351538" w:rsidRDefault="00351538" w:rsidP="00351538">
            <w:pPr>
              <w:ind w:firstLine="0"/>
              <w:rPr>
                <w:sz w:val="24"/>
                <w:szCs w:val="24"/>
              </w:rPr>
            </w:pPr>
            <w:r w:rsidRPr="00351538">
              <w:rPr>
                <w:sz w:val="24"/>
                <w:szCs w:val="24"/>
              </w:rPr>
              <w:t xml:space="preserve">- зона существующей и </w:t>
            </w:r>
            <w:proofErr w:type="spellStart"/>
            <w:r w:rsidRPr="00351538">
              <w:rPr>
                <w:sz w:val="24"/>
                <w:szCs w:val="24"/>
              </w:rPr>
              <w:t>планируе</w:t>
            </w:r>
            <w:proofErr w:type="spellEnd"/>
            <w:r w:rsidRPr="00351538">
              <w:rPr>
                <w:sz w:val="24"/>
                <w:szCs w:val="24"/>
              </w:rPr>
              <w:t>-мой застройки многоквартирными многоэтажными жилыми домами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1A17A555" w14:textId="77777777" w:rsidR="00351538" w:rsidRPr="00351538" w:rsidRDefault="00351538" w:rsidP="00351538">
            <w:pPr>
              <w:ind w:firstLine="0"/>
              <w:jc w:val="center"/>
              <w:rPr>
                <w:sz w:val="24"/>
                <w:szCs w:val="24"/>
              </w:rPr>
            </w:pPr>
            <w:r w:rsidRPr="00351538">
              <w:rPr>
                <w:sz w:val="24"/>
                <w:szCs w:val="24"/>
              </w:rPr>
              <w:t>24,11</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82E7417" w14:textId="77777777" w:rsidR="00351538" w:rsidRPr="00351538" w:rsidRDefault="00351538" w:rsidP="00351538">
            <w:pPr>
              <w:ind w:firstLine="0"/>
              <w:jc w:val="center"/>
              <w:rPr>
                <w:sz w:val="24"/>
                <w:szCs w:val="24"/>
              </w:rPr>
            </w:pPr>
            <w:r w:rsidRPr="00351538">
              <w:rPr>
                <w:sz w:val="24"/>
                <w:szCs w:val="24"/>
              </w:rPr>
              <w:t>131,31</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9285166" w14:textId="77777777" w:rsidR="00351538" w:rsidRPr="00351538" w:rsidRDefault="00351538" w:rsidP="00351538">
            <w:pPr>
              <w:ind w:firstLine="0"/>
              <w:jc w:val="center"/>
              <w:rPr>
                <w:sz w:val="24"/>
                <w:szCs w:val="24"/>
              </w:rPr>
            </w:pPr>
            <w:r w:rsidRPr="00351538">
              <w:rPr>
                <w:sz w:val="24"/>
                <w:szCs w:val="24"/>
              </w:rPr>
              <w:t>107,20</w:t>
            </w:r>
          </w:p>
        </w:tc>
      </w:tr>
      <w:tr w:rsidR="00351538" w:rsidRPr="00351538" w14:paraId="33981DA6" w14:textId="77777777" w:rsidTr="00351538">
        <w:trPr>
          <w:cantSplit/>
          <w:trHeight w:val="145"/>
          <w:jc w:val="center"/>
        </w:trPr>
        <w:tc>
          <w:tcPr>
            <w:tcW w:w="3828" w:type="dxa"/>
            <w:tcBorders>
              <w:top w:val="single" w:sz="4" w:space="0" w:color="auto"/>
              <w:left w:val="single" w:sz="4" w:space="0" w:color="auto"/>
              <w:bottom w:val="single" w:sz="4" w:space="0" w:color="auto"/>
              <w:right w:val="single" w:sz="4" w:space="0" w:color="auto"/>
            </w:tcBorders>
            <w:tcMar>
              <w:left w:w="57" w:type="dxa"/>
            </w:tcMar>
          </w:tcPr>
          <w:p w14:paraId="45AB8D12" w14:textId="77777777" w:rsidR="00351538" w:rsidRPr="00351538" w:rsidRDefault="00351538" w:rsidP="00351538">
            <w:pPr>
              <w:ind w:firstLine="0"/>
              <w:rPr>
                <w:sz w:val="24"/>
                <w:szCs w:val="24"/>
              </w:rPr>
            </w:pPr>
            <w:r w:rsidRPr="00351538">
              <w:rPr>
                <w:sz w:val="24"/>
                <w:szCs w:val="24"/>
              </w:rPr>
              <w:t>- зона существующей и планируемой застройки многоквартирными жилыми домами повышенной этажности</w:t>
            </w:r>
          </w:p>
        </w:tc>
        <w:tc>
          <w:tcPr>
            <w:tcW w:w="2551" w:type="dxa"/>
            <w:tcBorders>
              <w:top w:val="single" w:sz="4" w:space="0" w:color="auto"/>
              <w:left w:val="single" w:sz="4" w:space="0" w:color="auto"/>
              <w:bottom w:val="single" w:sz="4" w:space="0" w:color="auto"/>
              <w:right w:val="single" w:sz="4" w:space="0" w:color="auto"/>
            </w:tcBorders>
            <w:shd w:val="clear" w:color="auto" w:fill="auto"/>
          </w:tcPr>
          <w:p w14:paraId="614FB93D" w14:textId="77777777" w:rsidR="00351538" w:rsidRPr="00351538" w:rsidRDefault="00351538" w:rsidP="00351538">
            <w:pPr>
              <w:ind w:firstLine="0"/>
              <w:jc w:val="center"/>
              <w:rPr>
                <w:sz w:val="24"/>
                <w:szCs w:val="24"/>
              </w:rPr>
            </w:pPr>
            <w:r w:rsidRPr="00351538">
              <w:rPr>
                <w:sz w:val="24"/>
                <w:szCs w:val="24"/>
              </w:rPr>
              <w:t>156,80</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4A8240DC" w14:textId="77777777" w:rsidR="00351538" w:rsidRPr="00351538" w:rsidRDefault="00351538" w:rsidP="00351538">
            <w:pPr>
              <w:ind w:firstLine="0"/>
              <w:jc w:val="center"/>
              <w:rPr>
                <w:sz w:val="24"/>
                <w:szCs w:val="24"/>
              </w:rPr>
            </w:pPr>
            <w:r w:rsidRPr="00351538">
              <w:rPr>
                <w:sz w:val="24"/>
                <w:szCs w:val="24"/>
              </w:rPr>
              <w:t>155,52</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1FF20C0" w14:textId="77777777" w:rsidR="00351538" w:rsidRPr="00351538" w:rsidRDefault="00351538" w:rsidP="00351538">
            <w:pPr>
              <w:ind w:firstLine="0"/>
              <w:jc w:val="center"/>
              <w:rPr>
                <w:sz w:val="24"/>
                <w:szCs w:val="24"/>
              </w:rPr>
            </w:pPr>
            <w:r w:rsidRPr="00351538">
              <w:rPr>
                <w:sz w:val="24"/>
                <w:szCs w:val="24"/>
              </w:rPr>
              <w:t>-1,28</w:t>
            </w:r>
          </w:p>
        </w:tc>
      </w:tr>
    </w:tbl>
    <w:p w14:paraId="6DB6301D" w14:textId="77777777" w:rsidR="00351538" w:rsidRPr="00351538" w:rsidRDefault="00351538" w:rsidP="00351538">
      <w:pPr>
        <w:ind w:firstLine="0"/>
      </w:pPr>
    </w:p>
    <w:p w14:paraId="0160ABF8" w14:textId="77777777" w:rsidR="00351538" w:rsidRPr="00351538" w:rsidRDefault="00351538" w:rsidP="00351538">
      <w:pPr>
        <w:ind w:firstLine="0"/>
      </w:pPr>
      <w:r w:rsidRPr="00351538">
        <w:t>* «-» сокращение площади жилых зон</w:t>
      </w:r>
    </w:p>
    <w:p w14:paraId="55883AD8" w14:textId="77777777" w:rsidR="00351538" w:rsidRDefault="00351538" w:rsidP="00351538">
      <w:pPr>
        <w:ind w:firstLine="0"/>
      </w:pPr>
    </w:p>
    <w:p w14:paraId="0E892FE6" w14:textId="6E97225C" w:rsidR="00351538" w:rsidRDefault="00351538" w:rsidP="00351538">
      <w:r>
        <w:t xml:space="preserve">Как видно из данных таблицы </w:t>
      </w:r>
      <w:r w:rsidR="00CA42CB">
        <w:t>17</w:t>
      </w:r>
      <w:r>
        <w:t>., при предлагаемом изменении использования территории общий прирост площади жилых зон на расчетный срок относительно генерального плана муниципального образования «Заневское городское поселение» Всеволожского муниципального района Ленинградской области, утвержденного решением совета депутатов от 29.05.2013 № 22 с изменениями, утвержденными постановлением Правительства Ленинградской области от 06.09.2017 № 355, составляет 76,52 га (8,3 %), из них:</w:t>
      </w:r>
    </w:p>
    <w:p w14:paraId="3FFF3F3B" w14:textId="77777777" w:rsidR="00351538" w:rsidRDefault="00351538" w:rsidP="00351538">
      <w:r>
        <w:t>-</w:t>
      </w:r>
      <w:r>
        <w:tab/>
        <w:t>с учетом утвержденных проектов планировки территорий в городе Кудрово на 8,15 га (4,4 %) за счет многоэтажного жилищного строительства;</w:t>
      </w:r>
    </w:p>
    <w:p w14:paraId="3E298882" w14:textId="77777777" w:rsidR="00351538" w:rsidRDefault="00351538" w:rsidP="00351538">
      <w:r>
        <w:t>-</w:t>
      </w:r>
      <w:r>
        <w:tab/>
        <w:t>с учетом утвержденных проектов планировки территорий в городском поселке Янино-1 на 83,20 га (32,3 %) за счет средне- и многоэтажного жилищного строительства;</w:t>
      </w:r>
    </w:p>
    <w:p w14:paraId="5A66C768" w14:textId="77777777" w:rsidR="00351538" w:rsidRDefault="00351538" w:rsidP="00351538">
      <w:r>
        <w:lastRenderedPageBreak/>
        <w:t>-</w:t>
      </w:r>
      <w:r>
        <w:tab/>
        <w:t>в деревне Хирвости на 33,46 га (в 1,9 раза) за счет застройки индивидуальными отдельно стоящими и блокированными жилыми домами.</w:t>
      </w:r>
    </w:p>
    <w:p w14:paraId="0C5BA098" w14:textId="2EE5BCDE" w:rsidR="00D17B9E" w:rsidRDefault="00351538" w:rsidP="00351538">
      <w:r>
        <w:t>При этом в отличие от генерального плана муниципального образования «Заневское городское поселение» Всеволожского муниципального района Ленинградской области, утвержденного решением совета депутатов от 29.05.2013 № 22 с изменениями, утвержденными постановлением Правительства Ленинградской области от 06.09.2017 № 355, не предусмотрено развитие жилых зон в поселок при железнодорожной станции Пятый километр на площади 74,33 га.</w:t>
      </w:r>
    </w:p>
    <w:p w14:paraId="3E8B5176" w14:textId="6A289F04" w:rsidR="00351538" w:rsidRDefault="00351538" w:rsidP="00351538">
      <w:r>
        <w:t xml:space="preserve">В таблица </w:t>
      </w:r>
      <w:r w:rsidR="00CA42CB">
        <w:t>18</w:t>
      </w:r>
      <w:r>
        <w:t xml:space="preserve"> представлена сводная информация о планируемых объемах жилищного строительства.</w:t>
      </w:r>
    </w:p>
    <w:p w14:paraId="4AA54CDC" w14:textId="42827D0C" w:rsidR="00351538" w:rsidRDefault="00351538" w:rsidP="00351538">
      <w:pPr>
        <w:ind w:firstLine="0"/>
      </w:pPr>
    </w:p>
    <w:p w14:paraId="23040922" w14:textId="15E58807" w:rsidR="00351538" w:rsidRDefault="00351538" w:rsidP="00351538">
      <w:pPr>
        <w:ind w:firstLine="0"/>
        <w:jc w:val="center"/>
      </w:pPr>
      <w:r>
        <w:t xml:space="preserve">Таблица </w:t>
      </w:r>
      <w:r w:rsidR="00CA42CB">
        <w:t>18</w:t>
      </w:r>
      <w:r>
        <w:t>. Сводная информация о планируемых объемах жилищного строительства</w:t>
      </w:r>
    </w:p>
    <w:tbl>
      <w:tblPr>
        <w:tblW w:w="10348" w:type="dxa"/>
        <w:tblInd w:w="5" w:type="dxa"/>
        <w:tblLayout w:type="fixed"/>
        <w:tblCellMar>
          <w:left w:w="0" w:type="dxa"/>
          <w:right w:w="0" w:type="dxa"/>
        </w:tblCellMar>
        <w:tblLook w:val="0000" w:firstRow="0" w:lastRow="0" w:firstColumn="0" w:lastColumn="0" w:noHBand="0" w:noVBand="0"/>
      </w:tblPr>
      <w:tblGrid>
        <w:gridCol w:w="3402"/>
        <w:gridCol w:w="1985"/>
        <w:gridCol w:w="1984"/>
        <w:gridCol w:w="1418"/>
        <w:gridCol w:w="1559"/>
      </w:tblGrid>
      <w:tr w:rsidR="00351538" w:rsidRPr="00351538" w14:paraId="30DCDC31" w14:textId="77777777" w:rsidTr="00351538">
        <w:trPr>
          <w:trHeight w:val="414"/>
        </w:trPr>
        <w:tc>
          <w:tcPr>
            <w:tcW w:w="3402" w:type="dxa"/>
            <w:vMerge w:val="restart"/>
            <w:tcBorders>
              <w:top w:val="single" w:sz="4" w:space="0" w:color="000000"/>
              <w:left w:val="single" w:sz="4" w:space="0" w:color="000000"/>
              <w:right w:val="single" w:sz="4" w:space="0" w:color="auto"/>
            </w:tcBorders>
            <w:vAlign w:val="center"/>
          </w:tcPr>
          <w:p w14:paraId="54C2C26B" w14:textId="77777777" w:rsidR="00351538" w:rsidRPr="00351538" w:rsidRDefault="00351538" w:rsidP="00351538">
            <w:pPr>
              <w:ind w:firstLine="0"/>
              <w:jc w:val="center"/>
            </w:pPr>
            <w:r w:rsidRPr="00351538">
              <w:t>Вид застройки</w:t>
            </w:r>
          </w:p>
        </w:tc>
        <w:tc>
          <w:tcPr>
            <w:tcW w:w="6946" w:type="dxa"/>
            <w:gridSpan w:val="4"/>
            <w:tcBorders>
              <w:top w:val="single" w:sz="4" w:space="0" w:color="auto"/>
              <w:left w:val="single" w:sz="4" w:space="0" w:color="auto"/>
              <w:right w:val="single" w:sz="4" w:space="0" w:color="auto"/>
            </w:tcBorders>
            <w:shd w:val="clear" w:color="auto" w:fill="auto"/>
            <w:vAlign w:val="center"/>
          </w:tcPr>
          <w:p w14:paraId="4EA956F1" w14:textId="77777777" w:rsidR="00351538" w:rsidRPr="00351538" w:rsidRDefault="00351538" w:rsidP="00351538">
            <w:pPr>
              <w:ind w:firstLine="0"/>
              <w:jc w:val="center"/>
            </w:pPr>
            <w:r w:rsidRPr="00351538">
              <w:t>Объем нового жилищного строительства,</w:t>
            </w:r>
          </w:p>
          <w:p w14:paraId="51792DBF" w14:textId="77777777" w:rsidR="00351538" w:rsidRPr="00351538" w:rsidRDefault="00351538" w:rsidP="00351538">
            <w:pPr>
              <w:ind w:firstLine="0"/>
              <w:jc w:val="center"/>
              <w:rPr>
                <w:bCs/>
              </w:rPr>
            </w:pPr>
            <w:r w:rsidRPr="00351538">
              <w:t>тыс. м</w:t>
            </w:r>
            <w:r w:rsidRPr="00351538">
              <w:rPr>
                <w:vertAlign w:val="superscript"/>
              </w:rPr>
              <w:t>2</w:t>
            </w:r>
            <w:r w:rsidRPr="00351538">
              <w:t xml:space="preserve"> общей площади квартир и индивидуальных домов</w:t>
            </w:r>
          </w:p>
        </w:tc>
      </w:tr>
      <w:tr w:rsidR="00351538" w:rsidRPr="00351538" w14:paraId="4043F8A5" w14:textId="77777777" w:rsidTr="00351538">
        <w:trPr>
          <w:trHeight w:val="273"/>
        </w:trPr>
        <w:tc>
          <w:tcPr>
            <w:tcW w:w="3402" w:type="dxa"/>
            <w:vMerge/>
            <w:tcBorders>
              <w:left w:val="single" w:sz="4" w:space="0" w:color="000000"/>
              <w:right w:val="single" w:sz="4" w:space="0" w:color="auto"/>
            </w:tcBorders>
            <w:vAlign w:val="center"/>
          </w:tcPr>
          <w:p w14:paraId="23F81B8B" w14:textId="77777777" w:rsidR="00351538" w:rsidRPr="00351538" w:rsidRDefault="00351538" w:rsidP="00351538">
            <w:pPr>
              <w:ind w:firstLine="0"/>
              <w:jc w:val="center"/>
            </w:pPr>
          </w:p>
        </w:tc>
        <w:tc>
          <w:tcPr>
            <w:tcW w:w="5387" w:type="dxa"/>
            <w:gridSpan w:val="3"/>
            <w:tcBorders>
              <w:top w:val="single" w:sz="4" w:space="0" w:color="auto"/>
              <w:left w:val="single" w:sz="4" w:space="0" w:color="auto"/>
              <w:right w:val="single" w:sz="4" w:space="0" w:color="auto"/>
            </w:tcBorders>
            <w:shd w:val="clear" w:color="auto" w:fill="auto"/>
            <w:vAlign w:val="center"/>
          </w:tcPr>
          <w:p w14:paraId="004571E0" w14:textId="77777777" w:rsidR="00351538" w:rsidRPr="00351538" w:rsidRDefault="00351538" w:rsidP="00351538">
            <w:pPr>
              <w:ind w:firstLine="0"/>
              <w:jc w:val="center"/>
              <w:rPr>
                <w:bCs/>
              </w:rPr>
            </w:pPr>
            <w:r w:rsidRPr="00351538">
              <w:rPr>
                <w:bCs/>
              </w:rPr>
              <w:t>на расчетный срок</w:t>
            </w:r>
          </w:p>
        </w:tc>
        <w:tc>
          <w:tcPr>
            <w:tcW w:w="1559" w:type="dxa"/>
            <w:vMerge w:val="restart"/>
            <w:tcBorders>
              <w:top w:val="single" w:sz="4" w:space="0" w:color="auto"/>
              <w:left w:val="single" w:sz="4" w:space="0" w:color="auto"/>
              <w:right w:val="single" w:sz="4" w:space="0" w:color="auto"/>
            </w:tcBorders>
          </w:tcPr>
          <w:p w14:paraId="032E51B4" w14:textId="77777777" w:rsidR="00351538" w:rsidRPr="00351538" w:rsidRDefault="00351538" w:rsidP="00351538">
            <w:pPr>
              <w:ind w:firstLine="0"/>
              <w:jc w:val="center"/>
              <w:rPr>
                <w:bCs/>
              </w:rPr>
            </w:pPr>
            <w:r w:rsidRPr="00351538">
              <w:t xml:space="preserve">на </w:t>
            </w:r>
            <w:r w:rsidRPr="00351538">
              <w:rPr>
                <w:bCs/>
              </w:rPr>
              <w:t>1 очередь</w:t>
            </w:r>
          </w:p>
          <w:p w14:paraId="23012A21" w14:textId="77777777" w:rsidR="00351538" w:rsidRPr="00351538" w:rsidRDefault="00351538" w:rsidP="00351538">
            <w:pPr>
              <w:ind w:firstLine="0"/>
              <w:jc w:val="center"/>
            </w:pPr>
            <w:r w:rsidRPr="00351538">
              <w:t>по изменениям в генеральный план</w:t>
            </w:r>
          </w:p>
          <w:p w14:paraId="7EB9FDA1" w14:textId="77777777" w:rsidR="00351538" w:rsidRPr="00351538" w:rsidRDefault="00351538" w:rsidP="00351538">
            <w:pPr>
              <w:ind w:firstLine="0"/>
              <w:jc w:val="center"/>
              <w:rPr>
                <w:bCs/>
              </w:rPr>
            </w:pPr>
            <w:r w:rsidRPr="00351538">
              <w:t>2030 год</w:t>
            </w:r>
          </w:p>
        </w:tc>
      </w:tr>
      <w:tr w:rsidR="00351538" w:rsidRPr="00351538" w14:paraId="7F19B50B" w14:textId="77777777" w:rsidTr="00351538">
        <w:trPr>
          <w:trHeight w:val="563"/>
        </w:trPr>
        <w:tc>
          <w:tcPr>
            <w:tcW w:w="3402" w:type="dxa"/>
            <w:vMerge/>
            <w:tcBorders>
              <w:left w:val="single" w:sz="4" w:space="0" w:color="000000"/>
              <w:right w:val="single" w:sz="4" w:space="0" w:color="auto"/>
            </w:tcBorders>
            <w:vAlign w:val="center"/>
          </w:tcPr>
          <w:p w14:paraId="0AA6AA6F" w14:textId="77777777" w:rsidR="00351538" w:rsidRPr="00351538" w:rsidRDefault="00351538" w:rsidP="00351538">
            <w:pPr>
              <w:ind w:firstLine="0"/>
            </w:pPr>
          </w:p>
        </w:tc>
        <w:tc>
          <w:tcPr>
            <w:tcW w:w="1985" w:type="dxa"/>
            <w:tcBorders>
              <w:top w:val="single" w:sz="4" w:space="0" w:color="auto"/>
              <w:left w:val="single" w:sz="4" w:space="0" w:color="auto"/>
              <w:right w:val="single" w:sz="4" w:space="0" w:color="auto"/>
            </w:tcBorders>
            <w:shd w:val="clear" w:color="auto" w:fill="auto"/>
            <w:vAlign w:val="center"/>
          </w:tcPr>
          <w:p w14:paraId="36E52BA8" w14:textId="01B4F223" w:rsidR="00351538" w:rsidRPr="00351538" w:rsidRDefault="00351538" w:rsidP="00351538">
            <w:pPr>
              <w:ind w:firstLine="0"/>
              <w:jc w:val="center"/>
            </w:pPr>
            <w:r w:rsidRPr="00351538">
              <w:t>по генеральному плану</w:t>
            </w:r>
          </w:p>
          <w:p w14:paraId="10C8A2E0" w14:textId="77777777" w:rsidR="00351538" w:rsidRPr="00351538" w:rsidRDefault="00351538" w:rsidP="00351538">
            <w:pPr>
              <w:ind w:firstLine="0"/>
              <w:jc w:val="center"/>
            </w:pPr>
            <w:r w:rsidRPr="00351538">
              <w:t>с изменениями от 06.09.2017 № 355</w:t>
            </w:r>
          </w:p>
          <w:p w14:paraId="7C1D32DA" w14:textId="77777777" w:rsidR="00351538" w:rsidRPr="00351538" w:rsidRDefault="00351538" w:rsidP="00351538">
            <w:pPr>
              <w:ind w:firstLine="0"/>
              <w:jc w:val="center"/>
            </w:pPr>
            <w:r w:rsidRPr="00351538">
              <w:t>2035 год</w:t>
            </w:r>
          </w:p>
        </w:tc>
        <w:tc>
          <w:tcPr>
            <w:tcW w:w="1984" w:type="dxa"/>
            <w:tcBorders>
              <w:top w:val="single" w:sz="4" w:space="0" w:color="auto"/>
              <w:left w:val="single" w:sz="4" w:space="0" w:color="auto"/>
              <w:right w:val="single" w:sz="4" w:space="0" w:color="auto"/>
            </w:tcBorders>
            <w:shd w:val="clear" w:color="auto" w:fill="auto"/>
            <w:vAlign w:val="center"/>
          </w:tcPr>
          <w:p w14:paraId="0734E057" w14:textId="77777777" w:rsidR="00351538" w:rsidRPr="00351538" w:rsidRDefault="00351538" w:rsidP="00351538">
            <w:pPr>
              <w:ind w:firstLine="0"/>
              <w:jc w:val="center"/>
            </w:pPr>
            <w:r w:rsidRPr="00351538">
              <w:t>предложения об изменениях в генеральный план</w:t>
            </w:r>
          </w:p>
          <w:p w14:paraId="128F28EC" w14:textId="77777777" w:rsidR="00351538" w:rsidRPr="00351538" w:rsidRDefault="00351538" w:rsidP="00351538">
            <w:pPr>
              <w:ind w:firstLine="0"/>
              <w:jc w:val="center"/>
            </w:pPr>
            <w:r w:rsidRPr="00351538">
              <w:t>2040 год</w:t>
            </w:r>
          </w:p>
        </w:tc>
        <w:tc>
          <w:tcPr>
            <w:tcW w:w="1418" w:type="dxa"/>
            <w:tcBorders>
              <w:top w:val="single" w:sz="4" w:space="0" w:color="auto"/>
              <w:left w:val="single" w:sz="4" w:space="0" w:color="auto"/>
              <w:right w:val="single" w:sz="4" w:space="0" w:color="auto"/>
            </w:tcBorders>
            <w:shd w:val="clear" w:color="auto" w:fill="auto"/>
            <w:vAlign w:val="center"/>
          </w:tcPr>
          <w:p w14:paraId="1921ABDF" w14:textId="77777777" w:rsidR="00351538" w:rsidRPr="00351538" w:rsidRDefault="00351538" w:rsidP="00351538">
            <w:pPr>
              <w:ind w:firstLine="0"/>
              <w:jc w:val="center"/>
            </w:pPr>
            <w:r w:rsidRPr="00351538">
              <w:t>изменения*</w:t>
            </w:r>
          </w:p>
        </w:tc>
        <w:tc>
          <w:tcPr>
            <w:tcW w:w="1559" w:type="dxa"/>
            <w:vMerge/>
            <w:tcBorders>
              <w:left w:val="single" w:sz="4" w:space="0" w:color="auto"/>
              <w:right w:val="single" w:sz="4" w:space="0" w:color="auto"/>
            </w:tcBorders>
          </w:tcPr>
          <w:p w14:paraId="3BCB3E16" w14:textId="77777777" w:rsidR="00351538" w:rsidRPr="00351538" w:rsidRDefault="00351538" w:rsidP="00351538">
            <w:pPr>
              <w:ind w:firstLine="0"/>
            </w:pPr>
          </w:p>
        </w:tc>
      </w:tr>
    </w:tbl>
    <w:p w14:paraId="18436C25" w14:textId="77777777" w:rsidR="00351538" w:rsidRPr="00351538" w:rsidRDefault="00351538" w:rsidP="00351538">
      <w:pPr>
        <w:ind w:firstLine="0"/>
        <w:rPr>
          <w:sz w:val="2"/>
          <w:szCs w:val="2"/>
        </w:rPr>
      </w:pPr>
    </w:p>
    <w:tbl>
      <w:tblPr>
        <w:tblW w:w="10348" w:type="dxa"/>
        <w:tblLayout w:type="fixed"/>
        <w:tblCellMar>
          <w:left w:w="0" w:type="dxa"/>
          <w:right w:w="0" w:type="dxa"/>
        </w:tblCellMar>
        <w:tblLook w:val="0000" w:firstRow="0" w:lastRow="0" w:firstColumn="0" w:lastColumn="0" w:noHBand="0" w:noVBand="0"/>
      </w:tblPr>
      <w:tblGrid>
        <w:gridCol w:w="3402"/>
        <w:gridCol w:w="1985"/>
        <w:gridCol w:w="1984"/>
        <w:gridCol w:w="1418"/>
        <w:gridCol w:w="1559"/>
      </w:tblGrid>
      <w:tr w:rsidR="00351538" w:rsidRPr="00351538" w14:paraId="13805954" w14:textId="77777777" w:rsidTr="00351538">
        <w:trPr>
          <w:trHeight w:val="213"/>
          <w:tblHeader/>
        </w:trPr>
        <w:tc>
          <w:tcPr>
            <w:tcW w:w="3402" w:type="dxa"/>
            <w:tcBorders>
              <w:top w:val="single" w:sz="4" w:space="0" w:color="auto"/>
              <w:left w:val="single" w:sz="4" w:space="0" w:color="auto"/>
              <w:bottom w:val="single" w:sz="4" w:space="0" w:color="auto"/>
              <w:right w:val="single" w:sz="4" w:space="0" w:color="auto"/>
            </w:tcBorders>
            <w:tcMar>
              <w:left w:w="113" w:type="dxa"/>
            </w:tcMar>
            <w:vAlign w:val="center"/>
          </w:tcPr>
          <w:p w14:paraId="6D9898BC" w14:textId="77777777" w:rsidR="00351538" w:rsidRPr="00351538" w:rsidRDefault="00351538" w:rsidP="00351538">
            <w:pPr>
              <w:ind w:firstLine="0"/>
              <w:jc w:val="center"/>
            </w:pPr>
            <w:r w:rsidRPr="00351538">
              <w:t>1</w:t>
            </w:r>
          </w:p>
        </w:tc>
        <w:tc>
          <w:tcPr>
            <w:tcW w:w="1985" w:type="dxa"/>
            <w:tcBorders>
              <w:top w:val="single" w:sz="4" w:space="0" w:color="auto"/>
              <w:left w:val="single" w:sz="4" w:space="0" w:color="auto"/>
              <w:bottom w:val="single" w:sz="4" w:space="0" w:color="auto"/>
              <w:right w:val="single" w:sz="4" w:space="0" w:color="auto"/>
            </w:tcBorders>
            <w:vAlign w:val="center"/>
          </w:tcPr>
          <w:p w14:paraId="12286793" w14:textId="77777777" w:rsidR="00351538" w:rsidRPr="00351538" w:rsidRDefault="00351538" w:rsidP="00351538">
            <w:pPr>
              <w:ind w:firstLine="0"/>
              <w:jc w:val="center"/>
              <w:rPr>
                <w:bCs/>
              </w:rPr>
            </w:pPr>
            <w:r w:rsidRPr="00351538">
              <w:rPr>
                <w:bCs/>
              </w:rPr>
              <w:t>2</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31A2EDF" w14:textId="77777777" w:rsidR="00351538" w:rsidRPr="00351538" w:rsidRDefault="00351538" w:rsidP="00351538">
            <w:pPr>
              <w:ind w:firstLine="0"/>
              <w:jc w:val="center"/>
              <w:rPr>
                <w:bCs/>
              </w:rPr>
            </w:pPr>
            <w:r w:rsidRPr="00351538">
              <w:rPr>
                <w:bCs/>
              </w:rPr>
              <w:t>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0E84EAE5" w14:textId="77777777" w:rsidR="00351538" w:rsidRPr="00351538" w:rsidRDefault="00351538" w:rsidP="00351538">
            <w:pPr>
              <w:ind w:firstLine="0"/>
              <w:jc w:val="center"/>
              <w:rPr>
                <w:bCs/>
              </w:rPr>
            </w:pPr>
            <w:r w:rsidRPr="00351538">
              <w:rPr>
                <w:bCs/>
              </w:rPr>
              <w:t>4</w:t>
            </w:r>
          </w:p>
        </w:tc>
        <w:tc>
          <w:tcPr>
            <w:tcW w:w="1559" w:type="dxa"/>
            <w:tcBorders>
              <w:top w:val="single" w:sz="4" w:space="0" w:color="auto"/>
              <w:left w:val="single" w:sz="4" w:space="0" w:color="auto"/>
              <w:bottom w:val="single" w:sz="4" w:space="0" w:color="auto"/>
              <w:right w:val="single" w:sz="4" w:space="0" w:color="auto"/>
            </w:tcBorders>
          </w:tcPr>
          <w:p w14:paraId="1C340A6B" w14:textId="77777777" w:rsidR="00351538" w:rsidRPr="00351538" w:rsidRDefault="00351538" w:rsidP="00351538">
            <w:pPr>
              <w:ind w:firstLine="0"/>
              <w:jc w:val="center"/>
              <w:rPr>
                <w:bCs/>
              </w:rPr>
            </w:pPr>
            <w:r w:rsidRPr="00351538">
              <w:rPr>
                <w:bCs/>
              </w:rPr>
              <w:t>5</w:t>
            </w:r>
          </w:p>
        </w:tc>
      </w:tr>
      <w:tr w:rsidR="00351538" w:rsidRPr="00351538" w14:paraId="58FB2002" w14:textId="77777777" w:rsidTr="00351538">
        <w:trPr>
          <w:trHeight w:val="292"/>
        </w:trPr>
        <w:tc>
          <w:tcPr>
            <w:tcW w:w="3402" w:type="dxa"/>
            <w:tcBorders>
              <w:top w:val="single" w:sz="4" w:space="0" w:color="auto"/>
              <w:left w:val="single" w:sz="4" w:space="0" w:color="auto"/>
              <w:bottom w:val="single" w:sz="4" w:space="0" w:color="auto"/>
              <w:right w:val="single" w:sz="4" w:space="0" w:color="auto"/>
            </w:tcBorders>
            <w:tcMar>
              <w:left w:w="113" w:type="dxa"/>
            </w:tcMar>
            <w:vAlign w:val="bottom"/>
          </w:tcPr>
          <w:p w14:paraId="3DEFB6AB" w14:textId="77777777" w:rsidR="00351538" w:rsidRPr="00351538" w:rsidRDefault="00351538" w:rsidP="00351538">
            <w:pPr>
              <w:ind w:firstLine="0"/>
              <w:rPr>
                <w:b/>
                <w:bCs/>
              </w:rPr>
            </w:pPr>
            <w:r w:rsidRPr="00351538">
              <w:rPr>
                <w:b/>
                <w:bCs/>
              </w:rPr>
              <w:t xml:space="preserve">Всего по </w:t>
            </w:r>
            <w:proofErr w:type="spellStart"/>
            <w:r w:rsidRPr="00351538">
              <w:rPr>
                <w:b/>
                <w:bCs/>
              </w:rPr>
              <w:t>Заневскому</w:t>
            </w:r>
            <w:proofErr w:type="spellEnd"/>
            <w:r w:rsidRPr="00351538">
              <w:rPr>
                <w:b/>
                <w:bCs/>
              </w:rPr>
              <w:t xml:space="preserve"> городскому поселению,</w:t>
            </w:r>
          </w:p>
          <w:p w14:paraId="303F9F14" w14:textId="77777777" w:rsidR="00351538" w:rsidRPr="00351538" w:rsidRDefault="00351538" w:rsidP="00351538">
            <w:pPr>
              <w:ind w:firstLine="0"/>
            </w:pPr>
            <w:r w:rsidRPr="00351538">
              <w:rPr>
                <w:bCs/>
              </w:rPr>
              <w:t>в том числе:</w:t>
            </w:r>
          </w:p>
        </w:tc>
        <w:tc>
          <w:tcPr>
            <w:tcW w:w="1985" w:type="dxa"/>
            <w:tcBorders>
              <w:top w:val="single" w:sz="4" w:space="0" w:color="auto"/>
              <w:left w:val="single" w:sz="4" w:space="0" w:color="auto"/>
              <w:bottom w:val="single" w:sz="4" w:space="0" w:color="auto"/>
              <w:right w:val="single" w:sz="4" w:space="0" w:color="auto"/>
            </w:tcBorders>
          </w:tcPr>
          <w:p w14:paraId="13C69DC2" w14:textId="77777777" w:rsidR="00351538" w:rsidRPr="00351538" w:rsidRDefault="00351538" w:rsidP="00351538">
            <w:pPr>
              <w:ind w:firstLine="0"/>
              <w:jc w:val="center"/>
              <w:rPr>
                <w:b/>
                <w:bCs/>
              </w:rPr>
            </w:pPr>
            <w:r w:rsidRPr="00351538">
              <w:rPr>
                <w:b/>
                <w:bCs/>
              </w:rPr>
              <w:t>3817,7</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459EC6A3" w14:textId="77777777" w:rsidR="00351538" w:rsidRPr="00351538" w:rsidRDefault="00351538" w:rsidP="00351538">
            <w:pPr>
              <w:ind w:firstLine="0"/>
              <w:jc w:val="center"/>
              <w:rPr>
                <w:b/>
                <w:bCs/>
              </w:rPr>
            </w:pPr>
            <w:r w:rsidRPr="00351538">
              <w:rPr>
                <w:b/>
                <w:bCs/>
              </w:rPr>
              <w:t>5815,70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73726AA" w14:textId="77777777" w:rsidR="00351538" w:rsidRPr="00351538" w:rsidRDefault="00351538" w:rsidP="00351538">
            <w:pPr>
              <w:ind w:firstLine="0"/>
              <w:jc w:val="center"/>
              <w:rPr>
                <w:b/>
                <w:bCs/>
              </w:rPr>
            </w:pPr>
            <w:r w:rsidRPr="00351538">
              <w:rPr>
                <w:b/>
                <w:bCs/>
              </w:rPr>
              <w:t>1998,0</w:t>
            </w:r>
          </w:p>
        </w:tc>
        <w:tc>
          <w:tcPr>
            <w:tcW w:w="1559" w:type="dxa"/>
            <w:tcBorders>
              <w:top w:val="single" w:sz="4" w:space="0" w:color="auto"/>
              <w:left w:val="single" w:sz="4" w:space="0" w:color="auto"/>
              <w:bottom w:val="single" w:sz="4" w:space="0" w:color="auto"/>
              <w:right w:val="single" w:sz="4" w:space="0" w:color="auto"/>
            </w:tcBorders>
          </w:tcPr>
          <w:p w14:paraId="19D34497" w14:textId="77777777" w:rsidR="00351538" w:rsidRPr="00351538" w:rsidRDefault="00351538" w:rsidP="00351538">
            <w:pPr>
              <w:ind w:firstLine="0"/>
              <w:jc w:val="center"/>
              <w:rPr>
                <w:b/>
                <w:bCs/>
              </w:rPr>
            </w:pPr>
            <w:r w:rsidRPr="00351538">
              <w:rPr>
                <w:b/>
                <w:bCs/>
              </w:rPr>
              <w:t>4290,27</w:t>
            </w:r>
          </w:p>
        </w:tc>
      </w:tr>
      <w:tr w:rsidR="00351538" w:rsidRPr="00351538" w14:paraId="50E2195B" w14:textId="77777777" w:rsidTr="00351538">
        <w:trPr>
          <w:trHeight w:val="292"/>
        </w:trPr>
        <w:tc>
          <w:tcPr>
            <w:tcW w:w="3402" w:type="dxa"/>
            <w:tcBorders>
              <w:top w:val="single" w:sz="4" w:space="0" w:color="auto"/>
              <w:left w:val="single" w:sz="4" w:space="0" w:color="auto"/>
              <w:bottom w:val="single" w:sz="4" w:space="0" w:color="auto"/>
              <w:right w:val="single" w:sz="4" w:space="0" w:color="auto"/>
            </w:tcBorders>
            <w:tcMar>
              <w:left w:w="113" w:type="dxa"/>
            </w:tcMar>
          </w:tcPr>
          <w:p w14:paraId="3507CDAF" w14:textId="77777777" w:rsidR="00351538" w:rsidRPr="00351538" w:rsidRDefault="00351538" w:rsidP="00351538">
            <w:pPr>
              <w:ind w:firstLine="0"/>
            </w:pPr>
            <w:r w:rsidRPr="00351538">
              <w:t>застройка многоквартирными мало-, средне- и многоэтажными жилыми домам</w:t>
            </w:r>
          </w:p>
        </w:tc>
        <w:tc>
          <w:tcPr>
            <w:tcW w:w="1985" w:type="dxa"/>
            <w:tcBorders>
              <w:top w:val="single" w:sz="4" w:space="0" w:color="auto"/>
              <w:left w:val="single" w:sz="4" w:space="0" w:color="auto"/>
              <w:bottom w:val="single" w:sz="4" w:space="0" w:color="auto"/>
              <w:right w:val="single" w:sz="4" w:space="0" w:color="auto"/>
            </w:tcBorders>
          </w:tcPr>
          <w:p w14:paraId="076A8E11" w14:textId="77777777" w:rsidR="00351538" w:rsidRPr="00351538" w:rsidRDefault="00351538" w:rsidP="00351538">
            <w:pPr>
              <w:ind w:firstLine="0"/>
              <w:jc w:val="center"/>
            </w:pPr>
            <w:r w:rsidRPr="00351538">
              <w:t>3557,9</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DD8CD56" w14:textId="77777777" w:rsidR="00351538" w:rsidRPr="00351538" w:rsidRDefault="00351538" w:rsidP="00351538">
            <w:pPr>
              <w:ind w:firstLine="0"/>
              <w:jc w:val="center"/>
            </w:pPr>
            <w:r w:rsidRPr="00351538">
              <w:t>5563,70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14A27B2" w14:textId="77777777" w:rsidR="00351538" w:rsidRPr="00351538" w:rsidRDefault="00351538" w:rsidP="00351538">
            <w:pPr>
              <w:ind w:firstLine="0"/>
              <w:jc w:val="center"/>
            </w:pPr>
            <w:r w:rsidRPr="00351538">
              <w:t>2005,80</w:t>
            </w:r>
          </w:p>
        </w:tc>
        <w:tc>
          <w:tcPr>
            <w:tcW w:w="1559" w:type="dxa"/>
            <w:tcBorders>
              <w:top w:val="single" w:sz="4" w:space="0" w:color="auto"/>
              <w:left w:val="single" w:sz="4" w:space="0" w:color="auto"/>
              <w:bottom w:val="single" w:sz="4" w:space="0" w:color="auto"/>
              <w:right w:val="single" w:sz="4" w:space="0" w:color="auto"/>
            </w:tcBorders>
          </w:tcPr>
          <w:p w14:paraId="34E1AE22" w14:textId="77777777" w:rsidR="00351538" w:rsidRPr="00351538" w:rsidRDefault="00351538" w:rsidP="00351538">
            <w:pPr>
              <w:ind w:firstLine="0"/>
              <w:jc w:val="center"/>
            </w:pPr>
            <w:r w:rsidRPr="00351538">
              <w:t>4268,67</w:t>
            </w:r>
          </w:p>
        </w:tc>
      </w:tr>
      <w:tr w:rsidR="00351538" w:rsidRPr="00351538" w14:paraId="6A88DA19" w14:textId="77777777" w:rsidTr="00351538">
        <w:trPr>
          <w:trHeight w:val="292"/>
        </w:trPr>
        <w:tc>
          <w:tcPr>
            <w:tcW w:w="3402" w:type="dxa"/>
            <w:tcBorders>
              <w:top w:val="single" w:sz="4" w:space="0" w:color="auto"/>
              <w:left w:val="single" w:sz="4" w:space="0" w:color="auto"/>
              <w:bottom w:val="single" w:sz="4" w:space="0" w:color="auto"/>
              <w:right w:val="single" w:sz="4" w:space="0" w:color="auto"/>
            </w:tcBorders>
            <w:tcMar>
              <w:left w:w="113" w:type="dxa"/>
            </w:tcMar>
          </w:tcPr>
          <w:p w14:paraId="0CF38B15" w14:textId="77777777" w:rsidR="00351538" w:rsidRPr="00351538" w:rsidRDefault="00351538" w:rsidP="00351538">
            <w:pPr>
              <w:ind w:firstLine="0"/>
            </w:pPr>
            <w:r w:rsidRPr="00351538">
              <w:t>застройка блокированными жилыми домами с участками</w:t>
            </w:r>
          </w:p>
        </w:tc>
        <w:tc>
          <w:tcPr>
            <w:tcW w:w="1985" w:type="dxa"/>
            <w:tcBorders>
              <w:top w:val="single" w:sz="4" w:space="0" w:color="auto"/>
              <w:left w:val="single" w:sz="4" w:space="0" w:color="auto"/>
              <w:bottom w:val="single" w:sz="4" w:space="0" w:color="auto"/>
              <w:right w:val="single" w:sz="4" w:space="0" w:color="auto"/>
            </w:tcBorders>
          </w:tcPr>
          <w:p w14:paraId="762B61FE" w14:textId="77777777" w:rsidR="00351538" w:rsidRPr="00351538" w:rsidRDefault="00351538" w:rsidP="00351538">
            <w:pPr>
              <w:ind w:firstLine="0"/>
              <w:jc w:val="center"/>
            </w:pPr>
            <w:r w:rsidRPr="00351538">
              <w:t>1,2</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95B4468" w14:textId="77777777" w:rsidR="00351538" w:rsidRPr="00351538" w:rsidRDefault="00351538" w:rsidP="00351538">
            <w:pPr>
              <w:ind w:firstLine="0"/>
              <w:jc w:val="center"/>
            </w:pPr>
            <w:r w:rsidRPr="00351538">
              <w:t>75,60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3D5C42CA" w14:textId="77777777" w:rsidR="00351538" w:rsidRPr="00351538" w:rsidRDefault="00351538" w:rsidP="00351538">
            <w:pPr>
              <w:ind w:firstLine="0"/>
              <w:jc w:val="center"/>
            </w:pPr>
            <w:r w:rsidRPr="00351538">
              <w:t>74,40</w:t>
            </w:r>
          </w:p>
        </w:tc>
        <w:tc>
          <w:tcPr>
            <w:tcW w:w="1559" w:type="dxa"/>
            <w:tcBorders>
              <w:top w:val="single" w:sz="4" w:space="0" w:color="auto"/>
              <w:left w:val="single" w:sz="4" w:space="0" w:color="auto"/>
              <w:bottom w:val="single" w:sz="4" w:space="0" w:color="auto"/>
              <w:right w:val="single" w:sz="4" w:space="0" w:color="auto"/>
            </w:tcBorders>
          </w:tcPr>
          <w:p w14:paraId="177B26B6" w14:textId="77777777" w:rsidR="00351538" w:rsidRPr="00351538" w:rsidRDefault="00351538" w:rsidP="00351538">
            <w:pPr>
              <w:ind w:firstLine="0"/>
              <w:jc w:val="center"/>
            </w:pPr>
            <w:r w:rsidRPr="00351538">
              <w:t>1,20</w:t>
            </w:r>
          </w:p>
        </w:tc>
      </w:tr>
      <w:tr w:rsidR="00351538" w:rsidRPr="00351538" w14:paraId="48576C3D" w14:textId="77777777" w:rsidTr="00351538">
        <w:trPr>
          <w:trHeight w:val="292"/>
        </w:trPr>
        <w:tc>
          <w:tcPr>
            <w:tcW w:w="3402" w:type="dxa"/>
            <w:tcBorders>
              <w:top w:val="single" w:sz="4" w:space="0" w:color="auto"/>
              <w:left w:val="single" w:sz="4" w:space="0" w:color="auto"/>
              <w:bottom w:val="single" w:sz="4" w:space="0" w:color="auto"/>
              <w:right w:val="single" w:sz="4" w:space="0" w:color="auto"/>
            </w:tcBorders>
            <w:tcMar>
              <w:left w:w="113" w:type="dxa"/>
            </w:tcMar>
          </w:tcPr>
          <w:p w14:paraId="1F23E3F3" w14:textId="77777777" w:rsidR="00351538" w:rsidRPr="00351538" w:rsidRDefault="00351538" w:rsidP="00351538">
            <w:pPr>
              <w:ind w:firstLine="0"/>
            </w:pPr>
            <w:r w:rsidRPr="00351538">
              <w:t>застройка индивидуальными жилыми домами с участками</w:t>
            </w:r>
          </w:p>
        </w:tc>
        <w:tc>
          <w:tcPr>
            <w:tcW w:w="1985" w:type="dxa"/>
            <w:tcBorders>
              <w:top w:val="single" w:sz="4" w:space="0" w:color="auto"/>
              <w:left w:val="single" w:sz="4" w:space="0" w:color="auto"/>
              <w:bottom w:val="single" w:sz="4" w:space="0" w:color="auto"/>
              <w:right w:val="single" w:sz="4" w:space="0" w:color="auto"/>
            </w:tcBorders>
          </w:tcPr>
          <w:p w14:paraId="3EECA636" w14:textId="77777777" w:rsidR="00351538" w:rsidRPr="00351538" w:rsidRDefault="00351538" w:rsidP="00351538">
            <w:pPr>
              <w:ind w:firstLine="0"/>
              <w:jc w:val="center"/>
            </w:pPr>
            <w:r w:rsidRPr="00351538">
              <w:t>258,6</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7B143A8" w14:textId="77777777" w:rsidR="00351538" w:rsidRPr="00351538" w:rsidRDefault="00351538" w:rsidP="00351538">
            <w:pPr>
              <w:ind w:firstLine="0"/>
              <w:jc w:val="center"/>
            </w:pPr>
            <w:r w:rsidRPr="00351538">
              <w:t>176,40</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67D35F0" w14:textId="77777777" w:rsidR="00351538" w:rsidRPr="00351538" w:rsidRDefault="00351538" w:rsidP="00351538">
            <w:pPr>
              <w:ind w:firstLine="0"/>
              <w:jc w:val="center"/>
            </w:pPr>
            <w:r w:rsidRPr="00351538">
              <w:t>-82,20</w:t>
            </w:r>
          </w:p>
        </w:tc>
        <w:tc>
          <w:tcPr>
            <w:tcW w:w="1559" w:type="dxa"/>
            <w:tcBorders>
              <w:top w:val="single" w:sz="4" w:space="0" w:color="auto"/>
              <w:left w:val="single" w:sz="4" w:space="0" w:color="auto"/>
              <w:bottom w:val="single" w:sz="4" w:space="0" w:color="auto"/>
              <w:right w:val="single" w:sz="4" w:space="0" w:color="auto"/>
            </w:tcBorders>
          </w:tcPr>
          <w:p w14:paraId="0C8AEA9E" w14:textId="77777777" w:rsidR="00351538" w:rsidRPr="00351538" w:rsidRDefault="00351538" w:rsidP="00351538">
            <w:pPr>
              <w:ind w:firstLine="0"/>
              <w:jc w:val="center"/>
            </w:pPr>
            <w:r w:rsidRPr="00351538">
              <w:t>20,40</w:t>
            </w:r>
          </w:p>
        </w:tc>
      </w:tr>
    </w:tbl>
    <w:p w14:paraId="23F24315" w14:textId="77777777" w:rsidR="00351538" w:rsidRPr="00351538" w:rsidRDefault="00351538" w:rsidP="00351538">
      <w:pPr>
        <w:ind w:firstLine="0"/>
      </w:pPr>
      <w:r w:rsidRPr="00351538">
        <w:t>* «-»  уменьшение</w:t>
      </w:r>
    </w:p>
    <w:p w14:paraId="4052D965" w14:textId="77777777" w:rsidR="00351538" w:rsidRDefault="00351538" w:rsidP="00351538">
      <w:pPr>
        <w:ind w:firstLine="0"/>
      </w:pPr>
    </w:p>
    <w:p w14:paraId="3C338ED5" w14:textId="31D41D01" w:rsidR="00351538" w:rsidRDefault="004763A0" w:rsidP="00351538">
      <w:r w:rsidRPr="004763A0">
        <w:t xml:space="preserve">После достижения фактической численности населения, проживающего в отдельных населенных пунктах Заневского городского поселения, величин, установленных областным законом от 15 июня 2010 года №32-оз «Об административно-территориальном устройстве Ленинградской области и порядке его </w:t>
      </w:r>
      <w:r w:rsidRPr="004763A0">
        <w:lastRenderedPageBreak/>
        <w:t xml:space="preserve">изменения», возможно изменение категории этих населенных пунктов. Предложения по изменению категорий населенных пунктов представлены в таблице </w:t>
      </w:r>
      <w:r w:rsidR="00CA42CB">
        <w:t>19</w:t>
      </w:r>
      <w:r w:rsidRPr="004763A0">
        <w:t>.</w:t>
      </w:r>
    </w:p>
    <w:p w14:paraId="3EB0C7B2" w14:textId="1EE9D33B" w:rsidR="004763A0" w:rsidRDefault="004763A0" w:rsidP="004763A0">
      <w:pPr>
        <w:ind w:firstLine="0"/>
      </w:pPr>
    </w:p>
    <w:p w14:paraId="0B593090" w14:textId="7805CDA9" w:rsidR="004763A0" w:rsidRDefault="004763A0" w:rsidP="004763A0">
      <w:pPr>
        <w:ind w:firstLine="0"/>
        <w:jc w:val="center"/>
      </w:pPr>
      <w:r>
        <w:t xml:space="preserve">Таблица </w:t>
      </w:r>
      <w:r w:rsidR="00CA42CB">
        <w:t>19</w:t>
      </w:r>
      <w:r>
        <w:t>. Сведения о предлагаемых изменениях категорий населенных пунктов</w:t>
      </w:r>
    </w:p>
    <w:tbl>
      <w:tblPr>
        <w:tblW w:w="5000" w:type="pct"/>
        <w:tblInd w:w="5" w:type="dxa"/>
        <w:tblLayout w:type="fixed"/>
        <w:tblCellMar>
          <w:left w:w="0" w:type="dxa"/>
          <w:right w:w="0" w:type="dxa"/>
        </w:tblCellMar>
        <w:tblLook w:val="0000" w:firstRow="0" w:lastRow="0" w:firstColumn="0" w:lastColumn="0" w:noHBand="0" w:noVBand="0"/>
      </w:tblPr>
      <w:tblGrid>
        <w:gridCol w:w="565"/>
        <w:gridCol w:w="2264"/>
        <w:gridCol w:w="1227"/>
        <w:gridCol w:w="1228"/>
        <w:gridCol w:w="1227"/>
        <w:gridCol w:w="1228"/>
        <w:gridCol w:w="1227"/>
        <w:gridCol w:w="1228"/>
      </w:tblGrid>
      <w:tr w:rsidR="00167BDB" w:rsidRPr="00167BDB" w14:paraId="649514F0" w14:textId="77777777" w:rsidTr="00167BDB">
        <w:trPr>
          <w:trHeight w:val="404"/>
        </w:trPr>
        <w:tc>
          <w:tcPr>
            <w:tcW w:w="567" w:type="dxa"/>
            <w:vMerge w:val="restart"/>
            <w:tcBorders>
              <w:top w:val="single" w:sz="4" w:space="0" w:color="000000"/>
              <w:left w:val="single" w:sz="4" w:space="0" w:color="000000"/>
            </w:tcBorders>
            <w:vAlign w:val="center"/>
          </w:tcPr>
          <w:p w14:paraId="566C9AAB" w14:textId="77777777" w:rsidR="00167BDB" w:rsidRPr="00167BDB" w:rsidRDefault="00167BDB" w:rsidP="00167BDB">
            <w:pPr>
              <w:pStyle w:val="ad"/>
              <w:snapToGrid w:val="0"/>
              <w:spacing w:after="0"/>
              <w:jc w:val="center"/>
              <w:rPr>
                <w:rFonts w:ascii="Times New Roman" w:hAnsi="Times New Roman" w:cs="Times New Roman"/>
                <w:sz w:val="24"/>
                <w:szCs w:val="24"/>
              </w:rPr>
            </w:pPr>
            <w:r w:rsidRPr="00167BDB">
              <w:rPr>
                <w:rFonts w:ascii="Times New Roman" w:hAnsi="Times New Roman" w:cs="Times New Roman"/>
                <w:sz w:val="24"/>
                <w:szCs w:val="24"/>
              </w:rPr>
              <w:t>№ п/п</w:t>
            </w:r>
          </w:p>
        </w:tc>
        <w:tc>
          <w:tcPr>
            <w:tcW w:w="2268" w:type="dxa"/>
            <w:vMerge w:val="restart"/>
            <w:tcBorders>
              <w:top w:val="single" w:sz="4" w:space="0" w:color="000000"/>
              <w:left w:val="single" w:sz="4" w:space="0" w:color="000000"/>
              <w:right w:val="single" w:sz="4" w:space="0" w:color="auto"/>
            </w:tcBorders>
            <w:vAlign w:val="center"/>
          </w:tcPr>
          <w:p w14:paraId="1F767C4C" w14:textId="77777777" w:rsidR="00167BDB" w:rsidRPr="00167BDB" w:rsidRDefault="00167BDB" w:rsidP="00167BDB">
            <w:pPr>
              <w:pStyle w:val="ad"/>
              <w:spacing w:after="0"/>
              <w:jc w:val="center"/>
              <w:rPr>
                <w:rFonts w:ascii="Times New Roman" w:hAnsi="Times New Roman" w:cs="Times New Roman"/>
                <w:sz w:val="24"/>
                <w:szCs w:val="24"/>
              </w:rPr>
            </w:pPr>
            <w:r w:rsidRPr="00167BDB">
              <w:rPr>
                <w:rFonts w:ascii="Times New Roman" w:hAnsi="Times New Roman" w:cs="Times New Roman"/>
                <w:sz w:val="24"/>
                <w:szCs w:val="24"/>
              </w:rPr>
              <w:t>Наименование населенного пункта</w:t>
            </w:r>
          </w:p>
        </w:tc>
        <w:tc>
          <w:tcPr>
            <w:tcW w:w="24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8B31D9" w14:textId="77777777" w:rsidR="00167BDB" w:rsidRPr="00167BDB" w:rsidRDefault="00167BDB" w:rsidP="00167BDB">
            <w:pPr>
              <w:snapToGrid w:val="0"/>
              <w:ind w:firstLine="0"/>
              <w:jc w:val="center"/>
              <w:rPr>
                <w:rFonts w:eastAsia="Arial Unicode MS" w:cs="Times New Roman"/>
                <w:bCs/>
                <w:sz w:val="24"/>
                <w:szCs w:val="24"/>
              </w:rPr>
            </w:pPr>
            <w:r w:rsidRPr="00167BDB">
              <w:rPr>
                <w:rFonts w:eastAsia="Arial Unicode MS" w:cs="Times New Roman"/>
                <w:bCs/>
                <w:sz w:val="24"/>
                <w:szCs w:val="24"/>
              </w:rPr>
              <w:t>Существующее положение</w:t>
            </w:r>
          </w:p>
        </w:tc>
        <w:tc>
          <w:tcPr>
            <w:tcW w:w="24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A041B30" w14:textId="77777777" w:rsidR="00167BDB" w:rsidRPr="00167BDB" w:rsidRDefault="00167BDB" w:rsidP="00167BDB">
            <w:pPr>
              <w:snapToGrid w:val="0"/>
              <w:ind w:firstLine="0"/>
              <w:jc w:val="center"/>
              <w:rPr>
                <w:rFonts w:eastAsia="Arial Unicode MS" w:cs="Times New Roman"/>
                <w:bCs/>
                <w:sz w:val="24"/>
                <w:szCs w:val="24"/>
              </w:rPr>
            </w:pPr>
            <w:r w:rsidRPr="00167BDB">
              <w:rPr>
                <w:rFonts w:eastAsia="Arial Unicode MS" w:cs="Times New Roman"/>
                <w:bCs/>
                <w:sz w:val="24"/>
                <w:szCs w:val="24"/>
              </w:rPr>
              <w:t>1 очередь</w:t>
            </w:r>
          </w:p>
          <w:p w14:paraId="4A93D39C" w14:textId="77777777" w:rsidR="00167BDB" w:rsidRPr="00167BDB" w:rsidRDefault="00167BDB" w:rsidP="00167BDB">
            <w:pPr>
              <w:snapToGrid w:val="0"/>
              <w:ind w:firstLine="0"/>
              <w:jc w:val="center"/>
              <w:rPr>
                <w:rFonts w:eastAsia="Arial Unicode MS" w:cs="Times New Roman"/>
                <w:bCs/>
                <w:sz w:val="24"/>
                <w:szCs w:val="24"/>
              </w:rPr>
            </w:pPr>
            <w:r w:rsidRPr="00167BDB">
              <w:rPr>
                <w:rFonts w:eastAsia="Arial Unicode MS" w:cs="Times New Roman"/>
                <w:bCs/>
                <w:sz w:val="24"/>
                <w:szCs w:val="24"/>
              </w:rPr>
              <w:t>2030 год</w:t>
            </w:r>
          </w:p>
        </w:tc>
        <w:tc>
          <w:tcPr>
            <w:tcW w:w="245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429D2FA" w14:textId="77777777" w:rsidR="00167BDB" w:rsidRPr="00167BDB" w:rsidRDefault="00167BDB" w:rsidP="00167BDB">
            <w:pPr>
              <w:snapToGrid w:val="0"/>
              <w:ind w:firstLine="0"/>
              <w:jc w:val="center"/>
              <w:rPr>
                <w:rFonts w:eastAsia="Arial Unicode MS" w:cs="Times New Roman"/>
                <w:bCs/>
                <w:sz w:val="24"/>
                <w:szCs w:val="24"/>
              </w:rPr>
            </w:pPr>
            <w:r w:rsidRPr="00167BDB">
              <w:rPr>
                <w:rFonts w:eastAsia="Arial Unicode MS" w:cs="Times New Roman"/>
                <w:bCs/>
                <w:sz w:val="24"/>
                <w:szCs w:val="24"/>
              </w:rPr>
              <w:t>Расчетный срок</w:t>
            </w:r>
          </w:p>
          <w:p w14:paraId="738F8959" w14:textId="77777777" w:rsidR="00167BDB" w:rsidRPr="00167BDB" w:rsidRDefault="00167BDB" w:rsidP="00167BDB">
            <w:pPr>
              <w:snapToGrid w:val="0"/>
              <w:ind w:firstLine="0"/>
              <w:jc w:val="center"/>
              <w:rPr>
                <w:rFonts w:eastAsia="Arial Unicode MS" w:cs="Times New Roman"/>
                <w:bCs/>
                <w:sz w:val="24"/>
                <w:szCs w:val="24"/>
              </w:rPr>
            </w:pPr>
            <w:r w:rsidRPr="00167BDB">
              <w:rPr>
                <w:rFonts w:eastAsia="Arial Unicode MS" w:cs="Times New Roman"/>
                <w:bCs/>
                <w:sz w:val="24"/>
                <w:szCs w:val="24"/>
              </w:rPr>
              <w:t>2040 год</w:t>
            </w:r>
          </w:p>
        </w:tc>
      </w:tr>
      <w:tr w:rsidR="00167BDB" w:rsidRPr="00167BDB" w14:paraId="6EB7BA88" w14:textId="77777777" w:rsidTr="00167BDB">
        <w:trPr>
          <w:trHeight w:val="403"/>
        </w:trPr>
        <w:tc>
          <w:tcPr>
            <w:tcW w:w="567" w:type="dxa"/>
            <w:vMerge/>
            <w:tcBorders>
              <w:left w:val="single" w:sz="4" w:space="0" w:color="000000"/>
              <w:bottom w:val="single" w:sz="4" w:space="0" w:color="auto"/>
            </w:tcBorders>
            <w:vAlign w:val="center"/>
          </w:tcPr>
          <w:p w14:paraId="465133E6" w14:textId="77777777" w:rsidR="00167BDB" w:rsidRPr="00167BDB" w:rsidRDefault="00167BDB" w:rsidP="00167BDB">
            <w:pPr>
              <w:pStyle w:val="ad"/>
              <w:snapToGrid w:val="0"/>
              <w:spacing w:after="0"/>
              <w:jc w:val="center"/>
              <w:rPr>
                <w:rFonts w:ascii="Times New Roman" w:hAnsi="Times New Roman" w:cs="Times New Roman"/>
                <w:sz w:val="24"/>
                <w:szCs w:val="24"/>
              </w:rPr>
            </w:pPr>
          </w:p>
        </w:tc>
        <w:tc>
          <w:tcPr>
            <w:tcW w:w="2268" w:type="dxa"/>
            <w:vMerge/>
            <w:tcBorders>
              <w:left w:val="single" w:sz="4" w:space="0" w:color="000000"/>
              <w:bottom w:val="single" w:sz="4" w:space="0" w:color="auto"/>
              <w:right w:val="single" w:sz="4" w:space="0" w:color="auto"/>
            </w:tcBorders>
            <w:vAlign w:val="center"/>
          </w:tcPr>
          <w:p w14:paraId="3440C9EF" w14:textId="77777777" w:rsidR="00167BDB" w:rsidRPr="00167BDB" w:rsidRDefault="00167BDB" w:rsidP="00167BDB">
            <w:pPr>
              <w:pStyle w:val="ad"/>
              <w:spacing w:after="0"/>
              <w:jc w:val="center"/>
              <w:rPr>
                <w:rFonts w:ascii="Times New Roman" w:hAnsi="Times New Roman" w:cs="Times New Roman"/>
                <w:sz w:val="24"/>
                <w:szCs w:val="24"/>
              </w:rPr>
            </w:pP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348FA553" w14:textId="77777777" w:rsidR="00167BDB" w:rsidRPr="00167BDB" w:rsidRDefault="00167BDB" w:rsidP="00167BDB">
            <w:pPr>
              <w:snapToGrid w:val="0"/>
              <w:ind w:firstLine="0"/>
              <w:jc w:val="center"/>
              <w:rPr>
                <w:rFonts w:eastAsia="Arial Unicode MS" w:cs="Times New Roman"/>
                <w:bCs/>
                <w:sz w:val="24"/>
                <w:szCs w:val="24"/>
              </w:rPr>
            </w:pPr>
            <w:r w:rsidRPr="00167BDB">
              <w:rPr>
                <w:rFonts w:eastAsia="Arial Unicode MS" w:cs="Times New Roman"/>
                <w:bCs/>
                <w:sz w:val="24"/>
                <w:szCs w:val="24"/>
              </w:rPr>
              <w:t xml:space="preserve">Население </w:t>
            </w:r>
            <w:proofErr w:type="spellStart"/>
            <w:r w:rsidRPr="00167BDB">
              <w:rPr>
                <w:rFonts w:eastAsia="Arial Unicode MS" w:cs="Times New Roman"/>
                <w:bCs/>
                <w:sz w:val="24"/>
                <w:szCs w:val="24"/>
              </w:rPr>
              <w:t>тыс.чел</w:t>
            </w:r>
            <w:proofErr w:type="spellEnd"/>
            <w:r w:rsidRPr="00167BDB">
              <w:rPr>
                <w:rFonts w:eastAsia="Arial Unicode MS" w:cs="Times New Roman"/>
                <w:bCs/>
                <w:sz w:val="24"/>
                <w:szCs w:val="24"/>
              </w:rPr>
              <w:t>.</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05C63048" w14:textId="77777777" w:rsidR="00167BDB" w:rsidRPr="00167BDB" w:rsidRDefault="00167BDB" w:rsidP="00167BDB">
            <w:pPr>
              <w:snapToGrid w:val="0"/>
              <w:ind w:firstLine="0"/>
              <w:jc w:val="center"/>
              <w:rPr>
                <w:rFonts w:eastAsia="Arial Unicode MS" w:cs="Times New Roman"/>
                <w:bCs/>
                <w:sz w:val="24"/>
                <w:szCs w:val="24"/>
              </w:rPr>
            </w:pPr>
            <w:r w:rsidRPr="00167BDB">
              <w:rPr>
                <w:rFonts w:eastAsia="Arial Unicode MS" w:cs="Times New Roman"/>
                <w:bCs/>
                <w:sz w:val="24"/>
                <w:szCs w:val="24"/>
              </w:rPr>
              <w:t>Категория населен-</w:t>
            </w:r>
            <w:proofErr w:type="spellStart"/>
            <w:r w:rsidRPr="00167BDB">
              <w:rPr>
                <w:rFonts w:eastAsia="Arial Unicode MS" w:cs="Times New Roman"/>
                <w:bCs/>
                <w:sz w:val="24"/>
                <w:szCs w:val="24"/>
              </w:rPr>
              <w:t>ного</w:t>
            </w:r>
            <w:proofErr w:type="spellEnd"/>
            <w:r w:rsidRPr="00167BDB">
              <w:rPr>
                <w:rFonts w:eastAsia="Arial Unicode MS" w:cs="Times New Roman"/>
                <w:bCs/>
                <w:sz w:val="24"/>
                <w:szCs w:val="24"/>
              </w:rPr>
              <w:t xml:space="preserve"> пункта </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1F36E671" w14:textId="77777777" w:rsidR="00167BDB" w:rsidRPr="00167BDB" w:rsidRDefault="00167BDB" w:rsidP="00167BDB">
            <w:pPr>
              <w:snapToGrid w:val="0"/>
              <w:ind w:firstLine="0"/>
              <w:jc w:val="center"/>
              <w:rPr>
                <w:rFonts w:eastAsia="Arial Unicode MS" w:cs="Times New Roman"/>
                <w:bCs/>
                <w:sz w:val="24"/>
                <w:szCs w:val="24"/>
              </w:rPr>
            </w:pPr>
            <w:r w:rsidRPr="00167BDB">
              <w:rPr>
                <w:rFonts w:eastAsia="Arial Unicode MS" w:cs="Times New Roman"/>
                <w:bCs/>
                <w:sz w:val="24"/>
                <w:szCs w:val="24"/>
              </w:rPr>
              <w:t xml:space="preserve">Население </w:t>
            </w:r>
            <w:proofErr w:type="spellStart"/>
            <w:r w:rsidRPr="00167BDB">
              <w:rPr>
                <w:rFonts w:eastAsia="Arial Unicode MS" w:cs="Times New Roman"/>
                <w:bCs/>
                <w:sz w:val="24"/>
                <w:szCs w:val="24"/>
              </w:rPr>
              <w:t>тыс.чел</w:t>
            </w:r>
            <w:proofErr w:type="spellEnd"/>
            <w:r w:rsidRPr="00167BDB">
              <w:rPr>
                <w:rFonts w:eastAsia="Arial Unicode MS" w:cs="Times New Roman"/>
                <w:bCs/>
                <w:sz w:val="24"/>
                <w:szCs w:val="24"/>
              </w:rPr>
              <w:t>.</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18333DF1" w14:textId="77777777" w:rsidR="00167BDB" w:rsidRPr="00167BDB" w:rsidRDefault="00167BDB" w:rsidP="00167BDB">
            <w:pPr>
              <w:snapToGrid w:val="0"/>
              <w:ind w:firstLine="0"/>
              <w:jc w:val="center"/>
              <w:rPr>
                <w:rFonts w:eastAsia="Arial Unicode MS" w:cs="Times New Roman"/>
                <w:bCs/>
                <w:sz w:val="24"/>
                <w:szCs w:val="24"/>
              </w:rPr>
            </w:pPr>
            <w:r w:rsidRPr="00167BDB">
              <w:rPr>
                <w:rFonts w:eastAsia="Arial Unicode MS" w:cs="Times New Roman"/>
                <w:bCs/>
                <w:sz w:val="24"/>
                <w:szCs w:val="24"/>
              </w:rPr>
              <w:t>Категория населен-</w:t>
            </w:r>
            <w:proofErr w:type="spellStart"/>
            <w:r w:rsidRPr="00167BDB">
              <w:rPr>
                <w:rFonts w:eastAsia="Arial Unicode MS" w:cs="Times New Roman"/>
                <w:bCs/>
                <w:sz w:val="24"/>
                <w:szCs w:val="24"/>
              </w:rPr>
              <w:t>ного</w:t>
            </w:r>
            <w:proofErr w:type="spellEnd"/>
            <w:r w:rsidRPr="00167BDB">
              <w:rPr>
                <w:rFonts w:eastAsia="Arial Unicode MS" w:cs="Times New Roman"/>
                <w:bCs/>
                <w:sz w:val="24"/>
                <w:szCs w:val="24"/>
              </w:rPr>
              <w:t xml:space="preserve"> пункта</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tcPr>
          <w:p w14:paraId="00DC0592" w14:textId="77777777" w:rsidR="00167BDB" w:rsidRPr="00167BDB" w:rsidRDefault="00167BDB" w:rsidP="00167BDB">
            <w:pPr>
              <w:snapToGrid w:val="0"/>
              <w:ind w:firstLine="0"/>
              <w:jc w:val="center"/>
              <w:rPr>
                <w:rFonts w:eastAsia="Arial Unicode MS" w:cs="Times New Roman"/>
                <w:bCs/>
                <w:sz w:val="24"/>
                <w:szCs w:val="24"/>
              </w:rPr>
            </w:pPr>
            <w:r w:rsidRPr="00167BDB">
              <w:rPr>
                <w:rFonts w:eastAsia="Arial Unicode MS" w:cs="Times New Roman"/>
                <w:bCs/>
                <w:sz w:val="24"/>
                <w:szCs w:val="24"/>
              </w:rPr>
              <w:t xml:space="preserve">Население </w:t>
            </w:r>
            <w:proofErr w:type="spellStart"/>
            <w:r w:rsidRPr="00167BDB">
              <w:rPr>
                <w:rFonts w:eastAsia="Arial Unicode MS" w:cs="Times New Roman"/>
                <w:bCs/>
                <w:sz w:val="24"/>
                <w:szCs w:val="24"/>
              </w:rPr>
              <w:t>тыс.чел</w:t>
            </w:r>
            <w:proofErr w:type="spellEnd"/>
            <w:r w:rsidRPr="00167BDB">
              <w:rPr>
                <w:rFonts w:eastAsia="Arial Unicode MS" w:cs="Times New Roman"/>
                <w:bCs/>
                <w:sz w:val="24"/>
                <w:szCs w:val="24"/>
              </w:rPr>
              <w:t>.</w:t>
            </w:r>
          </w:p>
        </w:tc>
        <w:tc>
          <w:tcPr>
            <w:tcW w:w="1229" w:type="dxa"/>
            <w:tcBorders>
              <w:top w:val="single" w:sz="4" w:space="0" w:color="auto"/>
              <w:left w:val="single" w:sz="4" w:space="0" w:color="auto"/>
              <w:bottom w:val="single" w:sz="4" w:space="0" w:color="auto"/>
              <w:right w:val="single" w:sz="4" w:space="0" w:color="auto"/>
            </w:tcBorders>
            <w:shd w:val="clear" w:color="auto" w:fill="auto"/>
            <w:vAlign w:val="center"/>
          </w:tcPr>
          <w:p w14:paraId="13CE5C4D" w14:textId="77777777" w:rsidR="00167BDB" w:rsidRPr="00167BDB" w:rsidRDefault="00167BDB" w:rsidP="00167BDB">
            <w:pPr>
              <w:snapToGrid w:val="0"/>
              <w:ind w:firstLine="0"/>
              <w:jc w:val="center"/>
              <w:rPr>
                <w:rFonts w:eastAsia="Arial Unicode MS" w:cs="Times New Roman"/>
                <w:bCs/>
                <w:sz w:val="24"/>
                <w:szCs w:val="24"/>
              </w:rPr>
            </w:pPr>
            <w:r w:rsidRPr="00167BDB">
              <w:rPr>
                <w:rFonts w:eastAsia="Arial Unicode MS" w:cs="Times New Roman"/>
                <w:bCs/>
                <w:sz w:val="24"/>
                <w:szCs w:val="24"/>
              </w:rPr>
              <w:t>Категория населен-</w:t>
            </w:r>
            <w:proofErr w:type="spellStart"/>
            <w:r w:rsidRPr="00167BDB">
              <w:rPr>
                <w:rFonts w:eastAsia="Arial Unicode MS" w:cs="Times New Roman"/>
                <w:bCs/>
                <w:sz w:val="24"/>
                <w:szCs w:val="24"/>
              </w:rPr>
              <w:t>ного</w:t>
            </w:r>
            <w:proofErr w:type="spellEnd"/>
            <w:r w:rsidRPr="00167BDB">
              <w:rPr>
                <w:rFonts w:eastAsia="Arial Unicode MS" w:cs="Times New Roman"/>
                <w:bCs/>
                <w:sz w:val="24"/>
                <w:szCs w:val="24"/>
              </w:rPr>
              <w:t xml:space="preserve"> пункта</w:t>
            </w:r>
          </w:p>
        </w:tc>
      </w:tr>
    </w:tbl>
    <w:p w14:paraId="197BE078" w14:textId="77777777" w:rsidR="00167BDB" w:rsidRPr="00204E97" w:rsidRDefault="00167BDB" w:rsidP="00167BDB">
      <w:pPr>
        <w:pStyle w:val="31"/>
        <w:spacing w:after="0"/>
        <w:ind w:firstLine="708"/>
        <w:jc w:val="right"/>
        <w:rPr>
          <w:sz w:val="2"/>
          <w:szCs w:val="2"/>
        </w:rPr>
      </w:pPr>
    </w:p>
    <w:tbl>
      <w:tblPr>
        <w:tblW w:w="5000" w:type="pct"/>
        <w:tblLayout w:type="fixed"/>
        <w:tblLook w:val="0000" w:firstRow="0" w:lastRow="0" w:firstColumn="0" w:lastColumn="0" w:noHBand="0" w:noVBand="0"/>
      </w:tblPr>
      <w:tblGrid>
        <w:gridCol w:w="566"/>
        <w:gridCol w:w="2264"/>
        <w:gridCol w:w="1226"/>
        <w:gridCol w:w="1228"/>
        <w:gridCol w:w="1227"/>
        <w:gridCol w:w="1228"/>
        <w:gridCol w:w="1227"/>
        <w:gridCol w:w="1228"/>
      </w:tblGrid>
      <w:tr w:rsidR="00167BDB" w:rsidRPr="00167BDB" w14:paraId="0D1B49F4" w14:textId="77777777" w:rsidTr="00167BDB">
        <w:trPr>
          <w:trHeight w:hRule="exact" w:val="302"/>
          <w:tblHeader/>
        </w:trPr>
        <w:tc>
          <w:tcPr>
            <w:tcW w:w="567" w:type="dxa"/>
            <w:tcBorders>
              <w:top w:val="single" w:sz="4" w:space="0" w:color="000000"/>
              <w:left w:val="single" w:sz="4" w:space="0" w:color="000000"/>
              <w:bottom w:val="single" w:sz="4" w:space="0" w:color="000000"/>
            </w:tcBorders>
          </w:tcPr>
          <w:p w14:paraId="405F0A6D" w14:textId="77777777" w:rsidR="00167BDB" w:rsidRPr="00167BDB" w:rsidRDefault="00167BDB" w:rsidP="00167BDB">
            <w:pPr>
              <w:pStyle w:val="ad"/>
              <w:snapToGrid w:val="0"/>
              <w:spacing w:after="0"/>
              <w:jc w:val="center"/>
              <w:rPr>
                <w:rFonts w:ascii="Times New Roman" w:hAnsi="Times New Roman" w:cs="Times New Roman"/>
                <w:sz w:val="24"/>
                <w:szCs w:val="24"/>
              </w:rPr>
            </w:pPr>
            <w:r w:rsidRPr="00167BDB">
              <w:rPr>
                <w:rFonts w:ascii="Times New Roman" w:hAnsi="Times New Roman" w:cs="Times New Roman"/>
                <w:sz w:val="24"/>
                <w:szCs w:val="24"/>
              </w:rPr>
              <w:t>1</w:t>
            </w:r>
          </w:p>
        </w:tc>
        <w:tc>
          <w:tcPr>
            <w:tcW w:w="2268" w:type="dxa"/>
            <w:tcBorders>
              <w:top w:val="single" w:sz="4" w:space="0" w:color="000000"/>
              <w:left w:val="single" w:sz="4" w:space="0" w:color="000000"/>
              <w:bottom w:val="single" w:sz="4" w:space="0" w:color="000000"/>
              <w:right w:val="single" w:sz="4" w:space="0" w:color="auto"/>
            </w:tcBorders>
          </w:tcPr>
          <w:p w14:paraId="191FBF3B" w14:textId="77777777" w:rsidR="00167BDB" w:rsidRPr="00167BDB" w:rsidRDefault="00167BDB" w:rsidP="00167BDB">
            <w:pPr>
              <w:pStyle w:val="ad"/>
              <w:snapToGrid w:val="0"/>
              <w:spacing w:after="0"/>
              <w:jc w:val="center"/>
              <w:rPr>
                <w:rFonts w:ascii="Times New Roman" w:hAnsi="Times New Roman" w:cs="Times New Roman"/>
                <w:sz w:val="24"/>
                <w:szCs w:val="24"/>
              </w:rPr>
            </w:pPr>
            <w:r w:rsidRPr="00167BDB">
              <w:rPr>
                <w:rFonts w:ascii="Times New Roman" w:hAnsi="Times New Roman" w:cs="Times New Roman"/>
                <w:sz w:val="24"/>
                <w:szCs w:val="24"/>
              </w:rPr>
              <w:t>2</w:t>
            </w:r>
          </w:p>
        </w:tc>
        <w:tc>
          <w:tcPr>
            <w:tcW w:w="1228" w:type="dxa"/>
            <w:tcBorders>
              <w:top w:val="single" w:sz="4" w:space="0" w:color="auto"/>
              <w:left w:val="single" w:sz="4" w:space="0" w:color="auto"/>
              <w:bottom w:val="single" w:sz="4" w:space="0" w:color="auto"/>
              <w:right w:val="single" w:sz="4" w:space="0" w:color="auto"/>
            </w:tcBorders>
            <w:shd w:val="clear" w:color="auto" w:fill="auto"/>
          </w:tcPr>
          <w:p w14:paraId="71F806C8" w14:textId="77777777" w:rsidR="00167BDB" w:rsidRPr="00167BDB" w:rsidRDefault="00167BDB" w:rsidP="00167BDB">
            <w:pPr>
              <w:pStyle w:val="ad"/>
              <w:snapToGrid w:val="0"/>
              <w:spacing w:after="0"/>
              <w:jc w:val="center"/>
              <w:rPr>
                <w:rFonts w:ascii="Times New Roman" w:hAnsi="Times New Roman" w:cs="Times New Roman"/>
                <w:sz w:val="24"/>
                <w:szCs w:val="24"/>
              </w:rPr>
            </w:pPr>
            <w:r w:rsidRPr="00167BDB">
              <w:rPr>
                <w:rFonts w:ascii="Times New Roman" w:hAnsi="Times New Roman" w:cs="Times New Roman"/>
                <w:sz w:val="24"/>
                <w:szCs w:val="24"/>
              </w:rPr>
              <w:t>3</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53292A61" w14:textId="77777777" w:rsidR="00167BDB" w:rsidRPr="00167BDB" w:rsidRDefault="00167BDB" w:rsidP="00167BDB">
            <w:pPr>
              <w:pStyle w:val="ad"/>
              <w:snapToGrid w:val="0"/>
              <w:spacing w:after="0"/>
              <w:jc w:val="center"/>
              <w:rPr>
                <w:rFonts w:ascii="Times New Roman" w:hAnsi="Times New Roman" w:cs="Times New Roman"/>
                <w:sz w:val="24"/>
                <w:szCs w:val="24"/>
              </w:rPr>
            </w:pPr>
            <w:r w:rsidRPr="00167BDB">
              <w:rPr>
                <w:rFonts w:ascii="Times New Roman" w:hAnsi="Times New Roman" w:cs="Times New Roman"/>
                <w:sz w:val="24"/>
                <w:szCs w:val="24"/>
              </w:rPr>
              <w:t>4</w:t>
            </w:r>
          </w:p>
        </w:tc>
        <w:tc>
          <w:tcPr>
            <w:tcW w:w="1228" w:type="dxa"/>
            <w:tcBorders>
              <w:top w:val="single" w:sz="4" w:space="0" w:color="auto"/>
              <w:left w:val="single" w:sz="4" w:space="0" w:color="auto"/>
              <w:bottom w:val="single" w:sz="4" w:space="0" w:color="auto"/>
              <w:right w:val="single" w:sz="4" w:space="0" w:color="auto"/>
            </w:tcBorders>
            <w:shd w:val="clear" w:color="auto" w:fill="auto"/>
          </w:tcPr>
          <w:p w14:paraId="6D4BB1AA" w14:textId="77777777" w:rsidR="00167BDB" w:rsidRPr="00167BDB" w:rsidRDefault="00167BDB" w:rsidP="00167BDB">
            <w:pPr>
              <w:pStyle w:val="ad"/>
              <w:snapToGrid w:val="0"/>
              <w:spacing w:after="0"/>
              <w:jc w:val="center"/>
              <w:rPr>
                <w:rFonts w:ascii="Times New Roman" w:hAnsi="Times New Roman" w:cs="Times New Roman"/>
                <w:sz w:val="24"/>
                <w:szCs w:val="24"/>
              </w:rPr>
            </w:pPr>
            <w:r w:rsidRPr="00167BDB">
              <w:rPr>
                <w:rFonts w:ascii="Times New Roman" w:hAnsi="Times New Roman" w:cs="Times New Roman"/>
                <w:sz w:val="24"/>
                <w:szCs w:val="24"/>
              </w:rPr>
              <w:t>5</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0BEBAC37" w14:textId="77777777" w:rsidR="00167BDB" w:rsidRPr="00167BDB" w:rsidRDefault="00167BDB" w:rsidP="00167BDB">
            <w:pPr>
              <w:pStyle w:val="ad"/>
              <w:snapToGrid w:val="0"/>
              <w:spacing w:after="0"/>
              <w:jc w:val="center"/>
              <w:rPr>
                <w:rFonts w:ascii="Times New Roman" w:hAnsi="Times New Roman" w:cs="Times New Roman"/>
                <w:sz w:val="24"/>
                <w:szCs w:val="24"/>
              </w:rPr>
            </w:pPr>
            <w:r w:rsidRPr="00167BDB">
              <w:rPr>
                <w:rFonts w:ascii="Times New Roman" w:hAnsi="Times New Roman" w:cs="Times New Roman"/>
                <w:sz w:val="24"/>
                <w:szCs w:val="24"/>
              </w:rPr>
              <w:t>6</w:t>
            </w:r>
          </w:p>
        </w:tc>
        <w:tc>
          <w:tcPr>
            <w:tcW w:w="1228" w:type="dxa"/>
            <w:tcBorders>
              <w:top w:val="single" w:sz="4" w:space="0" w:color="auto"/>
              <w:left w:val="single" w:sz="4" w:space="0" w:color="auto"/>
              <w:bottom w:val="single" w:sz="4" w:space="0" w:color="auto"/>
              <w:right w:val="single" w:sz="4" w:space="0" w:color="auto"/>
            </w:tcBorders>
            <w:shd w:val="clear" w:color="auto" w:fill="auto"/>
          </w:tcPr>
          <w:p w14:paraId="6B3A6B5B" w14:textId="77777777" w:rsidR="00167BDB" w:rsidRPr="00167BDB" w:rsidRDefault="00167BDB" w:rsidP="00167BDB">
            <w:pPr>
              <w:pStyle w:val="ad"/>
              <w:snapToGrid w:val="0"/>
              <w:spacing w:after="0"/>
              <w:jc w:val="center"/>
              <w:rPr>
                <w:rFonts w:ascii="Times New Roman" w:hAnsi="Times New Roman" w:cs="Times New Roman"/>
                <w:sz w:val="24"/>
                <w:szCs w:val="24"/>
              </w:rPr>
            </w:pPr>
            <w:r w:rsidRPr="00167BDB">
              <w:rPr>
                <w:rFonts w:ascii="Times New Roman" w:hAnsi="Times New Roman" w:cs="Times New Roman"/>
                <w:sz w:val="24"/>
                <w:szCs w:val="24"/>
              </w:rPr>
              <w:t>7</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3B3576CC" w14:textId="77777777" w:rsidR="00167BDB" w:rsidRPr="00167BDB" w:rsidRDefault="00167BDB" w:rsidP="00167BDB">
            <w:pPr>
              <w:pStyle w:val="ad"/>
              <w:snapToGrid w:val="0"/>
              <w:spacing w:after="0"/>
              <w:jc w:val="center"/>
              <w:rPr>
                <w:rFonts w:ascii="Times New Roman" w:hAnsi="Times New Roman" w:cs="Times New Roman"/>
                <w:sz w:val="24"/>
                <w:szCs w:val="24"/>
              </w:rPr>
            </w:pPr>
            <w:r w:rsidRPr="00167BDB">
              <w:rPr>
                <w:rFonts w:ascii="Times New Roman" w:hAnsi="Times New Roman" w:cs="Times New Roman"/>
                <w:sz w:val="24"/>
                <w:szCs w:val="24"/>
              </w:rPr>
              <w:t>8</w:t>
            </w:r>
          </w:p>
        </w:tc>
      </w:tr>
      <w:tr w:rsidR="00167BDB" w:rsidRPr="00167BDB" w14:paraId="5EAC4C43" w14:textId="77777777" w:rsidTr="00167BDB">
        <w:tblPrEx>
          <w:tblCellMar>
            <w:left w:w="0" w:type="dxa"/>
            <w:right w:w="0" w:type="dxa"/>
          </w:tblCellMar>
        </w:tblPrEx>
        <w:trPr>
          <w:trHeight w:val="283"/>
        </w:trPr>
        <w:tc>
          <w:tcPr>
            <w:tcW w:w="567" w:type="dxa"/>
            <w:tcBorders>
              <w:top w:val="single" w:sz="4" w:space="0" w:color="000000"/>
              <w:left w:val="single" w:sz="4" w:space="0" w:color="000000"/>
              <w:bottom w:val="single" w:sz="4" w:space="0" w:color="000000"/>
            </w:tcBorders>
          </w:tcPr>
          <w:p w14:paraId="6AF0C0F2" w14:textId="77777777" w:rsidR="00167BDB" w:rsidRPr="00167BDB" w:rsidRDefault="00167BDB" w:rsidP="00167BDB">
            <w:pPr>
              <w:ind w:firstLine="0"/>
              <w:jc w:val="center"/>
              <w:rPr>
                <w:rFonts w:cs="Times New Roman"/>
                <w:sz w:val="24"/>
                <w:szCs w:val="24"/>
              </w:rPr>
            </w:pPr>
            <w:r w:rsidRPr="00167BDB">
              <w:rPr>
                <w:rFonts w:cs="Times New Roman"/>
                <w:sz w:val="24"/>
                <w:szCs w:val="24"/>
              </w:rPr>
              <w:t>1</w:t>
            </w:r>
          </w:p>
        </w:tc>
        <w:tc>
          <w:tcPr>
            <w:tcW w:w="2268" w:type="dxa"/>
            <w:tcBorders>
              <w:top w:val="single" w:sz="4" w:space="0" w:color="000000"/>
              <w:left w:val="single" w:sz="4" w:space="0" w:color="000000"/>
              <w:bottom w:val="single" w:sz="4" w:space="0" w:color="000000"/>
              <w:right w:val="single" w:sz="4" w:space="0" w:color="auto"/>
            </w:tcBorders>
            <w:tcMar>
              <w:left w:w="113" w:type="dxa"/>
            </w:tcMar>
          </w:tcPr>
          <w:p w14:paraId="312703AB" w14:textId="77777777" w:rsidR="00167BDB" w:rsidRPr="00167BDB" w:rsidRDefault="00167BDB" w:rsidP="00167BDB">
            <w:pPr>
              <w:ind w:firstLine="0"/>
              <w:rPr>
                <w:rFonts w:cs="Times New Roman"/>
                <w:sz w:val="24"/>
                <w:szCs w:val="24"/>
              </w:rPr>
            </w:pPr>
            <w:r w:rsidRPr="00167BDB">
              <w:rPr>
                <w:rFonts w:cs="Times New Roman"/>
                <w:sz w:val="24"/>
                <w:szCs w:val="24"/>
              </w:rPr>
              <w:t>Заневка</w:t>
            </w:r>
          </w:p>
        </w:tc>
        <w:tc>
          <w:tcPr>
            <w:tcW w:w="1228" w:type="dxa"/>
            <w:tcBorders>
              <w:top w:val="single" w:sz="4" w:space="0" w:color="auto"/>
              <w:left w:val="single" w:sz="4" w:space="0" w:color="auto"/>
              <w:bottom w:val="single" w:sz="4" w:space="0" w:color="auto"/>
              <w:right w:val="single" w:sz="4" w:space="0" w:color="auto"/>
            </w:tcBorders>
            <w:shd w:val="clear" w:color="auto" w:fill="auto"/>
          </w:tcPr>
          <w:p w14:paraId="40C4856C" w14:textId="77777777" w:rsidR="00167BDB" w:rsidRPr="00167BDB" w:rsidRDefault="00167BDB" w:rsidP="00167BDB">
            <w:pPr>
              <w:ind w:firstLine="0"/>
              <w:jc w:val="center"/>
              <w:rPr>
                <w:rFonts w:cs="Times New Roman"/>
                <w:sz w:val="24"/>
                <w:szCs w:val="24"/>
              </w:rPr>
            </w:pPr>
            <w:r w:rsidRPr="00167BDB">
              <w:rPr>
                <w:rFonts w:cs="Times New Roman"/>
                <w:sz w:val="24"/>
                <w:szCs w:val="24"/>
              </w:rPr>
              <w:t>0,991</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4E3F52F4" w14:textId="77777777" w:rsidR="00167BDB" w:rsidRPr="00167BDB" w:rsidRDefault="00167BDB" w:rsidP="00167BDB">
            <w:pPr>
              <w:ind w:firstLine="0"/>
              <w:jc w:val="center"/>
              <w:rPr>
                <w:rFonts w:cs="Times New Roman"/>
                <w:sz w:val="24"/>
                <w:szCs w:val="24"/>
              </w:rPr>
            </w:pPr>
            <w:r w:rsidRPr="00167BDB">
              <w:rPr>
                <w:rFonts w:cs="Times New Roman"/>
                <w:sz w:val="24"/>
                <w:szCs w:val="24"/>
              </w:rPr>
              <w:t>деревня</w:t>
            </w:r>
          </w:p>
        </w:tc>
        <w:tc>
          <w:tcPr>
            <w:tcW w:w="1228" w:type="dxa"/>
            <w:tcBorders>
              <w:top w:val="single" w:sz="4" w:space="0" w:color="auto"/>
              <w:left w:val="single" w:sz="4" w:space="0" w:color="auto"/>
              <w:bottom w:val="single" w:sz="4" w:space="0" w:color="auto"/>
              <w:right w:val="single" w:sz="4" w:space="0" w:color="auto"/>
            </w:tcBorders>
            <w:shd w:val="clear" w:color="auto" w:fill="auto"/>
          </w:tcPr>
          <w:p w14:paraId="6E5E48DC" w14:textId="77777777" w:rsidR="00167BDB" w:rsidRPr="00167BDB" w:rsidRDefault="00167BDB" w:rsidP="00167BDB">
            <w:pPr>
              <w:ind w:firstLine="0"/>
              <w:jc w:val="center"/>
              <w:rPr>
                <w:rFonts w:cs="Times New Roman"/>
                <w:sz w:val="24"/>
                <w:szCs w:val="24"/>
              </w:rPr>
            </w:pPr>
            <w:r w:rsidRPr="00167BDB">
              <w:rPr>
                <w:rFonts w:cs="Times New Roman"/>
                <w:sz w:val="24"/>
                <w:szCs w:val="24"/>
              </w:rPr>
              <w:t>1,99</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321E012E" w14:textId="77777777" w:rsidR="00167BDB" w:rsidRPr="00167BDB" w:rsidRDefault="00167BDB" w:rsidP="00167BDB">
            <w:pPr>
              <w:ind w:firstLine="0"/>
              <w:jc w:val="center"/>
              <w:rPr>
                <w:rFonts w:cs="Times New Roman"/>
                <w:sz w:val="24"/>
                <w:szCs w:val="24"/>
              </w:rPr>
            </w:pPr>
            <w:r w:rsidRPr="00167BDB">
              <w:rPr>
                <w:rFonts w:cs="Times New Roman"/>
                <w:sz w:val="24"/>
                <w:szCs w:val="24"/>
              </w:rPr>
              <w:t>поселок</w:t>
            </w:r>
          </w:p>
        </w:tc>
        <w:tc>
          <w:tcPr>
            <w:tcW w:w="1228" w:type="dxa"/>
            <w:tcBorders>
              <w:top w:val="single" w:sz="4" w:space="0" w:color="auto"/>
              <w:left w:val="single" w:sz="4" w:space="0" w:color="auto"/>
              <w:bottom w:val="single" w:sz="4" w:space="0" w:color="auto"/>
              <w:right w:val="single" w:sz="4" w:space="0" w:color="auto"/>
            </w:tcBorders>
            <w:shd w:val="clear" w:color="auto" w:fill="auto"/>
          </w:tcPr>
          <w:p w14:paraId="442012DC" w14:textId="77777777" w:rsidR="00167BDB" w:rsidRPr="00167BDB" w:rsidRDefault="00167BDB" w:rsidP="00167BDB">
            <w:pPr>
              <w:ind w:firstLine="0"/>
              <w:jc w:val="center"/>
              <w:rPr>
                <w:rFonts w:cs="Times New Roman"/>
                <w:sz w:val="24"/>
                <w:szCs w:val="24"/>
              </w:rPr>
            </w:pPr>
            <w:r w:rsidRPr="00167BDB">
              <w:rPr>
                <w:rFonts w:cs="Times New Roman"/>
                <w:sz w:val="24"/>
                <w:szCs w:val="24"/>
              </w:rPr>
              <w:t>15,34</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1D8050E6" w14:textId="77777777" w:rsidR="00167BDB" w:rsidRPr="00167BDB" w:rsidRDefault="00167BDB" w:rsidP="00167BDB">
            <w:pPr>
              <w:ind w:firstLine="0"/>
              <w:jc w:val="center"/>
              <w:rPr>
                <w:rFonts w:cs="Times New Roman"/>
                <w:sz w:val="24"/>
                <w:szCs w:val="24"/>
              </w:rPr>
            </w:pPr>
            <w:r w:rsidRPr="00167BDB">
              <w:rPr>
                <w:rFonts w:cs="Times New Roman"/>
                <w:sz w:val="24"/>
                <w:szCs w:val="24"/>
              </w:rPr>
              <w:t>город</w:t>
            </w:r>
          </w:p>
        </w:tc>
      </w:tr>
      <w:tr w:rsidR="00167BDB" w:rsidRPr="00167BDB" w14:paraId="7A1B5CAB" w14:textId="77777777" w:rsidTr="00167BDB">
        <w:tblPrEx>
          <w:tblCellMar>
            <w:left w:w="0" w:type="dxa"/>
            <w:right w:w="0" w:type="dxa"/>
          </w:tblCellMar>
        </w:tblPrEx>
        <w:trPr>
          <w:trHeight w:val="315"/>
        </w:trPr>
        <w:tc>
          <w:tcPr>
            <w:tcW w:w="567" w:type="dxa"/>
            <w:tcBorders>
              <w:top w:val="single" w:sz="4" w:space="0" w:color="000000"/>
              <w:left w:val="single" w:sz="4" w:space="0" w:color="000000"/>
              <w:bottom w:val="single" w:sz="4" w:space="0" w:color="000000"/>
            </w:tcBorders>
          </w:tcPr>
          <w:p w14:paraId="12F695D6" w14:textId="77777777" w:rsidR="00167BDB" w:rsidRPr="00167BDB" w:rsidRDefault="00167BDB" w:rsidP="00167BDB">
            <w:pPr>
              <w:ind w:firstLine="0"/>
              <w:jc w:val="center"/>
              <w:rPr>
                <w:rFonts w:cs="Times New Roman"/>
                <w:sz w:val="24"/>
                <w:szCs w:val="24"/>
              </w:rPr>
            </w:pPr>
            <w:r w:rsidRPr="00167BDB">
              <w:rPr>
                <w:rFonts w:cs="Times New Roman"/>
                <w:sz w:val="24"/>
                <w:szCs w:val="24"/>
              </w:rPr>
              <w:t>2</w:t>
            </w:r>
          </w:p>
        </w:tc>
        <w:tc>
          <w:tcPr>
            <w:tcW w:w="2268" w:type="dxa"/>
            <w:tcBorders>
              <w:top w:val="single" w:sz="4" w:space="0" w:color="000000"/>
              <w:left w:val="single" w:sz="4" w:space="0" w:color="000000"/>
              <w:bottom w:val="single" w:sz="4" w:space="0" w:color="000000"/>
              <w:right w:val="single" w:sz="4" w:space="0" w:color="auto"/>
            </w:tcBorders>
            <w:tcMar>
              <w:left w:w="113" w:type="dxa"/>
            </w:tcMar>
          </w:tcPr>
          <w:p w14:paraId="18DEF103" w14:textId="77777777" w:rsidR="00167BDB" w:rsidRPr="00167BDB" w:rsidRDefault="00167BDB" w:rsidP="00167BDB">
            <w:pPr>
              <w:ind w:firstLine="0"/>
              <w:rPr>
                <w:rFonts w:cs="Times New Roman"/>
                <w:sz w:val="24"/>
                <w:szCs w:val="24"/>
              </w:rPr>
            </w:pPr>
            <w:r w:rsidRPr="00167BDB">
              <w:rPr>
                <w:rFonts w:cs="Times New Roman"/>
                <w:sz w:val="24"/>
                <w:szCs w:val="24"/>
              </w:rPr>
              <w:t>Кудрово</w:t>
            </w:r>
          </w:p>
        </w:tc>
        <w:tc>
          <w:tcPr>
            <w:tcW w:w="1228" w:type="dxa"/>
            <w:tcBorders>
              <w:top w:val="single" w:sz="4" w:space="0" w:color="auto"/>
              <w:left w:val="single" w:sz="4" w:space="0" w:color="auto"/>
              <w:bottom w:val="single" w:sz="4" w:space="0" w:color="auto"/>
              <w:right w:val="single" w:sz="4" w:space="0" w:color="auto"/>
            </w:tcBorders>
            <w:shd w:val="clear" w:color="auto" w:fill="auto"/>
          </w:tcPr>
          <w:p w14:paraId="3BD0B165" w14:textId="77777777" w:rsidR="00167BDB" w:rsidRPr="00167BDB" w:rsidRDefault="00167BDB" w:rsidP="00167BDB">
            <w:pPr>
              <w:ind w:firstLine="0"/>
              <w:jc w:val="center"/>
              <w:rPr>
                <w:rFonts w:cs="Times New Roman"/>
                <w:sz w:val="24"/>
                <w:szCs w:val="24"/>
              </w:rPr>
            </w:pPr>
            <w:r w:rsidRPr="00167BDB">
              <w:rPr>
                <w:rFonts w:cs="Times New Roman"/>
                <w:sz w:val="24"/>
                <w:szCs w:val="24"/>
              </w:rPr>
              <w:t>39,005</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50323719" w14:textId="77777777" w:rsidR="00167BDB" w:rsidRPr="00167BDB" w:rsidRDefault="00167BDB" w:rsidP="00167BDB">
            <w:pPr>
              <w:ind w:firstLine="0"/>
              <w:jc w:val="center"/>
              <w:rPr>
                <w:rFonts w:cs="Times New Roman"/>
                <w:sz w:val="24"/>
                <w:szCs w:val="24"/>
              </w:rPr>
            </w:pPr>
            <w:r w:rsidRPr="00167BDB">
              <w:rPr>
                <w:rFonts w:cs="Times New Roman"/>
                <w:sz w:val="24"/>
                <w:szCs w:val="24"/>
              </w:rPr>
              <w:t>город</w:t>
            </w:r>
          </w:p>
        </w:tc>
        <w:tc>
          <w:tcPr>
            <w:tcW w:w="1228" w:type="dxa"/>
            <w:tcBorders>
              <w:top w:val="single" w:sz="4" w:space="0" w:color="auto"/>
              <w:left w:val="single" w:sz="4" w:space="0" w:color="auto"/>
              <w:bottom w:val="single" w:sz="4" w:space="0" w:color="auto"/>
              <w:right w:val="single" w:sz="4" w:space="0" w:color="auto"/>
            </w:tcBorders>
            <w:shd w:val="clear" w:color="auto" w:fill="auto"/>
          </w:tcPr>
          <w:p w14:paraId="317897E5" w14:textId="77777777" w:rsidR="00167BDB" w:rsidRPr="00167BDB" w:rsidRDefault="00167BDB" w:rsidP="00167BDB">
            <w:pPr>
              <w:ind w:firstLine="0"/>
              <w:jc w:val="center"/>
              <w:rPr>
                <w:rFonts w:cs="Times New Roman"/>
                <w:sz w:val="24"/>
                <w:szCs w:val="24"/>
              </w:rPr>
            </w:pPr>
            <w:r w:rsidRPr="00167BDB">
              <w:rPr>
                <w:rFonts w:cs="Times New Roman"/>
                <w:sz w:val="24"/>
                <w:szCs w:val="24"/>
              </w:rPr>
              <w:t>87,74</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7A67EF8C" w14:textId="77777777" w:rsidR="00167BDB" w:rsidRPr="00167BDB" w:rsidRDefault="00167BDB" w:rsidP="00167BDB">
            <w:pPr>
              <w:ind w:firstLine="0"/>
              <w:jc w:val="center"/>
              <w:rPr>
                <w:rFonts w:cs="Times New Roman"/>
                <w:sz w:val="24"/>
                <w:szCs w:val="24"/>
              </w:rPr>
            </w:pPr>
            <w:r w:rsidRPr="00167BDB">
              <w:rPr>
                <w:rFonts w:cs="Times New Roman"/>
                <w:sz w:val="24"/>
                <w:szCs w:val="24"/>
              </w:rPr>
              <w:t>город</w:t>
            </w:r>
          </w:p>
        </w:tc>
        <w:tc>
          <w:tcPr>
            <w:tcW w:w="1228" w:type="dxa"/>
            <w:tcBorders>
              <w:top w:val="single" w:sz="4" w:space="0" w:color="auto"/>
              <w:left w:val="single" w:sz="4" w:space="0" w:color="auto"/>
              <w:bottom w:val="single" w:sz="4" w:space="0" w:color="auto"/>
              <w:right w:val="single" w:sz="4" w:space="0" w:color="auto"/>
            </w:tcBorders>
            <w:shd w:val="clear" w:color="auto" w:fill="auto"/>
          </w:tcPr>
          <w:p w14:paraId="005DD961" w14:textId="77777777" w:rsidR="00167BDB" w:rsidRPr="00167BDB" w:rsidRDefault="00167BDB" w:rsidP="00167BDB">
            <w:pPr>
              <w:ind w:firstLine="0"/>
              <w:jc w:val="center"/>
              <w:rPr>
                <w:rFonts w:cs="Times New Roman"/>
                <w:sz w:val="24"/>
                <w:szCs w:val="24"/>
              </w:rPr>
            </w:pPr>
            <w:r w:rsidRPr="00167BDB">
              <w:rPr>
                <w:rFonts w:cs="Times New Roman"/>
                <w:sz w:val="24"/>
                <w:szCs w:val="24"/>
              </w:rPr>
              <w:t>87,74</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2B691A1C" w14:textId="77777777" w:rsidR="00167BDB" w:rsidRPr="00167BDB" w:rsidRDefault="00167BDB" w:rsidP="00167BDB">
            <w:pPr>
              <w:ind w:firstLine="0"/>
              <w:jc w:val="center"/>
              <w:rPr>
                <w:rFonts w:cs="Times New Roman"/>
                <w:sz w:val="24"/>
                <w:szCs w:val="24"/>
              </w:rPr>
            </w:pPr>
            <w:r w:rsidRPr="00167BDB">
              <w:rPr>
                <w:rFonts w:cs="Times New Roman"/>
                <w:sz w:val="24"/>
                <w:szCs w:val="24"/>
              </w:rPr>
              <w:t>город</w:t>
            </w:r>
          </w:p>
        </w:tc>
      </w:tr>
      <w:tr w:rsidR="00167BDB" w:rsidRPr="00167BDB" w14:paraId="73673AC3" w14:textId="77777777" w:rsidTr="00167BDB">
        <w:tblPrEx>
          <w:tblCellMar>
            <w:left w:w="0" w:type="dxa"/>
            <w:right w:w="0" w:type="dxa"/>
          </w:tblCellMar>
        </w:tblPrEx>
        <w:trPr>
          <w:trHeight w:val="315"/>
        </w:trPr>
        <w:tc>
          <w:tcPr>
            <w:tcW w:w="567" w:type="dxa"/>
            <w:tcBorders>
              <w:top w:val="single" w:sz="4" w:space="0" w:color="000000"/>
              <w:left w:val="single" w:sz="4" w:space="0" w:color="000000"/>
              <w:bottom w:val="single" w:sz="4" w:space="0" w:color="000000"/>
            </w:tcBorders>
          </w:tcPr>
          <w:p w14:paraId="06BEF2B4" w14:textId="77777777" w:rsidR="00167BDB" w:rsidRPr="00167BDB" w:rsidRDefault="00167BDB" w:rsidP="00167BDB">
            <w:pPr>
              <w:ind w:firstLine="0"/>
              <w:jc w:val="center"/>
              <w:rPr>
                <w:rFonts w:cs="Times New Roman"/>
                <w:sz w:val="24"/>
                <w:szCs w:val="24"/>
              </w:rPr>
            </w:pPr>
            <w:r w:rsidRPr="00167BDB">
              <w:rPr>
                <w:rFonts w:cs="Times New Roman"/>
                <w:sz w:val="24"/>
                <w:szCs w:val="24"/>
              </w:rPr>
              <w:t>3</w:t>
            </w:r>
          </w:p>
        </w:tc>
        <w:tc>
          <w:tcPr>
            <w:tcW w:w="2268" w:type="dxa"/>
            <w:tcBorders>
              <w:top w:val="single" w:sz="4" w:space="0" w:color="000000"/>
              <w:left w:val="single" w:sz="4" w:space="0" w:color="000000"/>
              <w:bottom w:val="single" w:sz="4" w:space="0" w:color="000000"/>
              <w:right w:val="single" w:sz="4" w:space="0" w:color="auto"/>
            </w:tcBorders>
            <w:tcMar>
              <w:left w:w="113" w:type="dxa"/>
            </w:tcMar>
          </w:tcPr>
          <w:p w14:paraId="66718A20" w14:textId="77777777" w:rsidR="00167BDB" w:rsidRPr="00167BDB" w:rsidRDefault="00167BDB" w:rsidP="00167BDB">
            <w:pPr>
              <w:ind w:firstLine="0"/>
              <w:rPr>
                <w:rFonts w:cs="Times New Roman"/>
                <w:sz w:val="24"/>
                <w:szCs w:val="24"/>
              </w:rPr>
            </w:pPr>
            <w:r w:rsidRPr="00167BDB">
              <w:rPr>
                <w:rFonts w:cs="Times New Roman"/>
                <w:sz w:val="24"/>
                <w:szCs w:val="24"/>
              </w:rPr>
              <w:t>Мяглово</w:t>
            </w:r>
          </w:p>
        </w:tc>
        <w:tc>
          <w:tcPr>
            <w:tcW w:w="1228" w:type="dxa"/>
            <w:tcBorders>
              <w:top w:val="single" w:sz="4" w:space="0" w:color="auto"/>
              <w:left w:val="single" w:sz="4" w:space="0" w:color="auto"/>
              <w:bottom w:val="single" w:sz="4" w:space="0" w:color="auto"/>
              <w:right w:val="single" w:sz="4" w:space="0" w:color="auto"/>
            </w:tcBorders>
            <w:shd w:val="clear" w:color="auto" w:fill="auto"/>
          </w:tcPr>
          <w:p w14:paraId="2CCCEA4F" w14:textId="77777777" w:rsidR="00167BDB" w:rsidRPr="00167BDB" w:rsidRDefault="00167BDB" w:rsidP="00167BDB">
            <w:pPr>
              <w:ind w:firstLine="0"/>
              <w:jc w:val="center"/>
              <w:rPr>
                <w:rFonts w:cs="Times New Roman"/>
                <w:sz w:val="24"/>
                <w:szCs w:val="24"/>
              </w:rPr>
            </w:pPr>
            <w:r w:rsidRPr="00167BDB">
              <w:rPr>
                <w:rFonts w:cs="Times New Roman"/>
                <w:sz w:val="24"/>
                <w:szCs w:val="24"/>
              </w:rPr>
              <w:t>0,009</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4C4595C4" w14:textId="77777777" w:rsidR="00167BDB" w:rsidRPr="00167BDB" w:rsidRDefault="00167BDB" w:rsidP="00167BDB">
            <w:pPr>
              <w:ind w:firstLine="0"/>
              <w:jc w:val="center"/>
              <w:rPr>
                <w:rFonts w:cs="Times New Roman"/>
                <w:sz w:val="24"/>
                <w:szCs w:val="24"/>
              </w:rPr>
            </w:pPr>
            <w:r w:rsidRPr="00167BDB">
              <w:rPr>
                <w:rFonts w:cs="Times New Roman"/>
                <w:sz w:val="24"/>
                <w:szCs w:val="24"/>
              </w:rPr>
              <w:t xml:space="preserve">поселок при </w:t>
            </w:r>
            <w:proofErr w:type="spellStart"/>
            <w:r w:rsidRPr="00167BDB">
              <w:rPr>
                <w:rFonts w:cs="Times New Roman"/>
                <w:sz w:val="24"/>
                <w:szCs w:val="24"/>
              </w:rPr>
              <w:t>ж.д</w:t>
            </w:r>
            <w:proofErr w:type="spellEnd"/>
            <w:r w:rsidRPr="00167BDB">
              <w:rPr>
                <w:rFonts w:cs="Times New Roman"/>
                <w:sz w:val="24"/>
                <w:szCs w:val="24"/>
              </w:rPr>
              <w:t>. станции</w:t>
            </w:r>
          </w:p>
        </w:tc>
        <w:tc>
          <w:tcPr>
            <w:tcW w:w="1228" w:type="dxa"/>
            <w:tcBorders>
              <w:top w:val="single" w:sz="4" w:space="0" w:color="auto"/>
              <w:left w:val="single" w:sz="4" w:space="0" w:color="auto"/>
              <w:bottom w:val="single" w:sz="4" w:space="0" w:color="auto"/>
              <w:right w:val="single" w:sz="4" w:space="0" w:color="auto"/>
            </w:tcBorders>
            <w:shd w:val="clear" w:color="auto" w:fill="auto"/>
          </w:tcPr>
          <w:p w14:paraId="248F5B78" w14:textId="77777777" w:rsidR="00167BDB" w:rsidRPr="00167BDB" w:rsidRDefault="00167BDB" w:rsidP="00167BDB">
            <w:pPr>
              <w:ind w:firstLine="0"/>
              <w:jc w:val="center"/>
              <w:rPr>
                <w:rFonts w:cs="Times New Roman"/>
                <w:sz w:val="24"/>
                <w:szCs w:val="24"/>
              </w:rPr>
            </w:pPr>
            <w:r w:rsidRPr="00167BDB">
              <w:rPr>
                <w:rFonts w:cs="Times New Roman"/>
                <w:sz w:val="24"/>
                <w:szCs w:val="24"/>
              </w:rPr>
              <w:t>0,01</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2AB4C736" w14:textId="77777777" w:rsidR="00167BDB" w:rsidRPr="00167BDB" w:rsidRDefault="00167BDB" w:rsidP="00167BDB">
            <w:pPr>
              <w:ind w:firstLine="0"/>
              <w:jc w:val="center"/>
              <w:rPr>
                <w:rFonts w:cs="Times New Roman"/>
                <w:sz w:val="24"/>
                <w:szCs w:val="24"/>
              </w:rPr>
            </w:pPr>
            <w:r w:rsidRPr="00167BDB">
              <w:rPr>
                <w:rFonts w:cs="Times New Roman"/>
                <w:sz w:val="24"/>
                <w:szCs w:val="24"/>
              </w:rPr>
              <w:t xml:space="preserve">поселок при </w:t>
            </w:r>
            <w:proofErr w:type="spellStart"/>
            <w:r w:rsidRPr="00167BDB">
              <w:rPr>
                <w:rFonts w:cs="Times New Roman"/>
                <w:sz w:val="24"/>
                <w:szCs w:val="24"/>
              </w:rPr>
              <w:t>ж.д</w:t>
            </w:r>
            <w:proofErr w:type="spellEnd"/>
            <w:r w:rsidRPr="00167BDB">
              <w:rPr>
                <w:rFonts w:cs="Times New Roman"/>
                <w:sz w:val="24"/>
                <w:szCs w:val="24"/>
              </w:rPr>
              <w:t>. станции</w:t>
            </w:r>
          </w:p>
        </w:tc>
        <w:tc>
          <w:tcPr>
            <w:tcW w:w="1228" w:type="dxa"/>
            <w:tcBorders>
              <w:top w:val="single" w:sz="4" w:space="0" w:color="auto"/>
              <w:left w:val="single" w:sz="4" w:space="0" w:color="auto"/>
              <w:bottom w:val="single" w:sz="4" w:space="0" w:color="auto"/>
              <w:right w:val="single" w:sz="4" w:space="0" w:color="auto"/>
            </w:tcBorders>
            <w:shd w:val="clear" w:color="auto" w:fill="auto"/>
          </w:tcPr>
          <w:p w14:paraId="744B3A6E" w14:textId="77777777" w:rsidR="00167BDB" w:rsidRPr="00167BDB" w:rsidRDefault="00167BDB" w:rsidP="00167BDB">
            <w:pPr>
              <w:ind w:firstLine="0"/>
              <w:jc w:val="center"/>
              <w:rPr>
                <w:rFonts w:cs="Times New Roman"/>
                <w:sz w:val="24"/>
                <w:szCs w:val="24"/>
              </w:rPr>
            </w:pPr>
            <w:r w:rsidRPr="00167BDB">
              <w:rPr>
                <w:rFonts w:cs="Times New Roman"/>
                <w:sz w:val="24"/>
                <w:szCs w:val="24"/>
              </w:rPr>
              <w:t>1,47</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050D89AC" w14:textId="77777777" w:rsidR="00167BDB" w:rsidRPr="00167BDB" w:rsidRDefault="00167BDB" w:rsidP="00167BDB">
            <w:pPr>
              <w:ind w:firstLine="0"/>
              <w:jc w:val="center"/>
              <w:rPr>
                <w:rFonts w:cs="Times New Roman"/>
                <w:sz w:val="24"/>
                <w:szCs w:val="24"/>
              </w:rPr>
            </w:pPr>
            <w:r w:rsidRPr="00167BDB">
              <w:rPr>
                <w:rFonts w:cs="Times New Roman"/>
                <w:sz w:val="24"/>
                <w:szCs w:val="24"/>
              </w:rPr>
              <w:t>поселок</w:t>
            </w:r>
          </w:p>
        </w:tc>
      </w:tr>
      <w:tr w:rsidR="00167BDB" w:rsidRPr="00167BDB" w14:paraId="4CA79963" w14:textId="77777777" w:rsidTr="00167BDB">
        <w:tblPrEx>
          <w:tblCellMar>
            <w:left w:w="0" w:type="dxa"/>
            <w:right w:w="0" w:type="dxa"/>
          </w:tblCellMar>
        </w:tblPrEx>
        <w:trPr>
          <w:trHeight w:val="315"/>
        </w:trPr>
        <w:tc>
          <w:tcPr>
            <w:tcW w:w="567" w:type="dxa"/>
            <w:tcBorders>
              <w:top w:val="single" w:sz="4" w:space="0" w:color="000000"/>
              <w:left w:val="single" w:sz="4" w:space="0" w:color="000000"/>
              <w:bottom w:val="single" w:sz="4" w:space="0" w:color="000000"/>
            </w:tcBorders>
          </w:tcPr>
          <w:p w14:paraId="5A463C48" w14:textId="77777777" w:rsidR="00167BDB" w:rsidRPr="00167BDB" w:rsidRDefault="00167BDB" w:rsidP="00167BDB">
            <w:pPr>
              <w:ind w:firstLine="0"/>
              <w:jc w:val="center"/>
              <w:rPr>
                <w:rFonts w:cs="Times New Roman"/>
                <w:sz w:val="24"/>
                <w:szCs w:val="24"/>
              </w:rPr>
            </w:pPr>
            <w:r w:rsidRPr="00167BDB">
              <w:rPr>
                <w:rFonts w:cs="Times New Roman"/>
                <w:sz w:val="24"/>
                <w:szCs w:val="24"/>
              </w:rPr>
              <w:t>4</w:t>
            </w:r>
          </w:p>
        </w:tc>
        <w:tc>
          <w:tcPr>
            <w:tcW w:w="2268" w:type="dxa"/>
            <w:tcBorders>
              <w:top w:val="single" w:sz="4" w:space="0" w:color="000000"/>
              <w:left w:val="single" w:sz="4" w:space="0" w:color="000000"/>
              <w:bottom w:val="single" w:sz="4" w:space="0" w:color="000000"/>
              <w:right w:val="single" w:sz="4" w:space="0" w:color="auto"/>
            </w:tcBorders>
            <w:tcMar>
              <w:left w:w="113" w:type="dxa"/>
            </w:tcMar>
          </w:tcPr>
          <w:p w14:paraId="5383704B" w14:textId="77777777" w:rsidR="00167BDB" w:rsidRPr="00167BDB" w:rsidRDefault="00167BDB" w:rsidP="00167BDB">
            <w:pPr>
              <w:ind w:firstLine="0"/>
              <w:rPr>
                <w:rFonts w:cs="Times New Roman"/>
                <w:sz w:val="24"/>
                <w:szCs w:val="24"/>
              </w:rPr>
            </w:pPr>
            <w:r w:rsidRPr="00167BDB">
              <w:rPr>
                <w:rFonts w:cs="Times New Roman"/>
                <w:sz w:val="24"/>
                <w:szCs w:val="24"/>
              </w:rPr>
              <w:t>Новосергиевка</w:t>
            </w:r>
          </w:p>
        </w:tc>
        <w:tc>
          <w:tcPr>
            <w:tcW w:w="1228" w:type="dxa"/>
            <w:tcBorders>
              <w:top w:val="single" w:sz="4" w:space="0" w:color="auto"/>
              <w:left w:val="single" w:sz="4" w:space="0" w:color="auto"/>
              <w:bottom w:val="single" w:sz="4" w:space="0" w:color="auto"/>
              <w:right w:val="single" w:sz="4" w:space="0" w:color="auto"/>
            </w:tcBorders>
            <w:shd w:val="clear" w:color="auto" w:fill="auto"/>
          </w:tcPr>
          <w:p w14:paraId="7477DACA" w14:textId="77777777" w:rsidR="00167BDB" w:rsidRPr="00167BDB" w:rsidRDefault="00167BDB" w:rsidP="00167BDB">
            <w:pPr>
              <w:ind w:firstLine="0"/>
              <w:jc w:val="center"/>
              <w:rPr>
                <w:rFonts w:cs="Times New Roman"/>
                <w:sz w:val="24"/>
                <w:szCs w:val="24"/>
              </w:rPr>
            </w:pPr>
            <w:r w:rsidRPr="00167BDB">
              <w:rPr>
                <w:rFonts w:cs="Times New Roman"/>
                <w:sz w:val="24"/>
                <w:szCs w:val="24"/>
              </w:rPr>
              <w:t>0,169</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351166A7" w14:textId="77777777" w:rsidR="00167BDB" w:rsidRPr="00167BDB" w:rsidRDefault="00167BDB" w:rsidP="00167BDB">
            <w:pPr>
              <w:ind w:firstLine="0"/>
              <w:jc w:val="center"/>
              <w:rPr>
                <w:rFonts w:cs="Times New Roman"/>
                <w:sz w:val="24"/>
                <w:szCs w:val="24"/>
              </w:rPr>
            </w:pPr>
            <w:r w:rsidRPr="00167BDB">
              <w:rPr>
                <w:rFonts w:cs="Times New Roman"/>
                <w:sz w:val="24"/>
                <w:szCs w:val="24"/>
              </w:rPr>
              <w:t>деревня</w:t>
            </w:r>
          </w:p>
        </w:tc>
        <w:tc>
          <w:tcPr>
            <w:tcW w:w="1228" w:type="dxa"/>
            <w:tcBorders>
              <w:top w:val="single" w:sz="4" w:space="0" w:color="auto"/>
              <w:left w:val="single" w:sz="4" w:space="0" w:color="auto"/>
              <w:bottom w:val="single" w:sz="4" w:space="0" w:color="auto"/>
              <w:right w:val="single" w:sz="4" w:space="0" w:color="auto"/>
            </w:tcBorders>
            <w:shd w:val="clear" w:color="auto" w:fill="auto"/>
          </w:tcPr>
          <w:p w14:paraId="779BE477" w14:textId="77777777" w:rsidR="00167BDB" w:rsidRPr="00167BDB" w:rsidRDefault="00167BDB" w:rsidP="00167BDB">
            <w:pPr>
              <w:ind w:firstLine="0"/>
              <w:jc w:val="center"/>
              <w:rPr>
                <w:rFonts w:cs="Times New Roman"/>
                <w:sz w:val="24"/>
                <w:szCs w:val="24"/>
              </w:rPr>
            </w:pPr>
            <w:r w:rsidRPr="00167BDB">
              <w:rPr>
                <w:rFonts w:cs="Times New Roman"/>
                <w:sz w:val="24"/>
                <w:szCs w:val="24"/>
              </w:rPr>
              <w:t>0,99</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3298943B" w14:textId="77777777" w:rsidR="00167BDB" w:rsidRPr="00167BDB" w:rsidRDefault="00167BDB" w:rsidP="00167BDB">
            <w:pPr>
              <w:ind w:firstLine="0"/>
              <w:jc w:val="center"/>
              <w:rPr>
                <w:rFonts w:cs="Times New Roman"/>
                <w:sz w:val="24"/>
                <w:szCs w:val="24"/>
              </w:rPr>
            </w:pPr>
            <w:r w:rsidRPr="00167BDB">
              <w:rPr>
                <w:rFonts w:cs="Times New Roman"/>
                <w:sz w:val="24"/>
                <w:szCs w:val="24"/>
              </w:rPr>
              <w:t>село</w:t>
            </w:r>
          </w:p>
        </w:tc>
        <w:tc>
          <w:tcPr>
            <w:tcW w:w="1228" w:type="dxa"/>
            <w:tcBorders>
              <w:top w:val="single" w:sz="4" w:space="0" w:color="auto"/>
              <w:left w:val="single" w:sz="4" w:space="0" w:color="auto"/>
              <w:bottom w:val="single" w:sz="4" w:space="0" w:color="auto"/>
              <w:right w:val="single" w:sz="4" w:space="0" w:color="auto"/>
            </w:tcBorders>
            <w:shd w:val="clear" w:color="auto" w:fill="auto"/>
          </w:tcPr>
          <w:p w14:paraId="227B5D99" w14:textId="77777777" w:rsidR="00167BDB" w:rsidRPr="00167BDB" w:rsidRDefault="00167BDB" w:rsidP="00167BDB">
            <w:pPr>
              <w:ind w:firstLine="0"/>
              <w:jc w:val="center"/>
              <w:rPr>
                <w:rFonts w:cs="Times New Roman"/>
                <w:sz w:val="24"/>
                <w:szCs w:val="24"/>
              </w:rPr>
            </w:pPr>
            <w:r w:rsidRPr="00167BDB">
              <w:rPr>
                <w:rFonts w:cs="Times New Roman"/>
                <w:sz w:val="24"/>
                <w:szCs w:val="24"/>
              </w:rPr>
              <w:t>6,54</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71C278F7" w14:textId="77777777" w:rsidR="00167BDB" w:rsidRPr="00167BDB" w:rsidRDefault="00167BDB" w:rsidP="00167BDB">
            <w:pPr>
              <w:ind w:firstLine="0"/>
              <w:jc w:val="center"/>
              <w:rPr>
                <w:rFonts w:cs="Times New Roman"/>
                <w:sz w:val="24"/>
                <w:szCs w:val="24"/>
              </w:rPr>
            </w:pPr>
            <w:r w:rsidRPr="00167BDB">
              <w:rPr>
                <w:rFonts w:cs="Times New Roman"/>
                <w:sz w:val="24"/>
                <w:szCs w:val="24"/>
              </w:rPr>
              <w:t>городской поселок</w:t>
            </w:r>
          </w:p>
        </w:tc>
      </w:tr>
      <w:tr w:rsidR="00167BDB" w:rsidRPr="00167BDB" w14:paraId="3D0AA0AE" w14:textId="77777777" w:rsidTr="00167BDB">
        <w:tblPrEx>
          <w:tblCellMar>
            <w:left w:w="0" w:type="dxa"/>
            <w:right w:w="0" w:type="dxa"/>
          </w:tblCellMar>
        </w:tblPrEx>
        <w:trPr>
          <w:trHeight w:val="315"/>
        </w:trPr>
        <w:tc>
          <w:tcPr>
            <w:tcW w:w="567" w:type="dxa"/>
            <w:tcBorders>
              <w:top w:val="single" w:sz="4" w:space="0" w:color="000000"/>
              <w:left w:val="single" w:sz="4" w:space="0" w:color="000000"/>
              <w:bottom w:val="single" w:sz="4" w:space="0" w:color="000000"/>
            </w:tcBorders>
          </w:tcPr>
          <w:p w14:paraId="54B435F8" w14:textId="77777777" w:rsidR="00167BDB" w:rsidRPr="00167BDB" w:rsidRDefault="00167BDB" w:rsidP="00167BDB">
            <w:pPr>
              <w:ind w:firstLine="0"/>
              <w:jc w:val="center"/>
              <w:rPr>
                <w:rFonts w:cs="Times New Roman"/>
                <w:sz w:val="24"/>
                <w:szCs w:val="24"/>
              </w:rPr>
            </w:pPr>
            <w:r w:rsidRPr="00167BDB">
              <w:rPr>
                <w:rFonts w:cs="Times New Roman"/>
                <w:sz w:val="24"/>
                <w:szCs w:val="24"/>
              </w:rPr>
              <w:t>5</w:t>
            </w:r>
          </w:p>
        </w:tc>
        <w:tc>
          <w:tcPr>
            <w:tcW w:w="2268" w:type="dxa"/>
            <w:tcBorders>
              <w:top w:val="single" w:sz="4" w:space="0" w:color="000000"/>
              <w:left w:val="single" w:sz="4" w:space="0" w:color="000000"/>
              <w:bottom w:val="single" w:sz="4" w:space="0" w:color="000000"/>
              <w:right w:val="single" w:sz="4" w:space="0" w:color="auto"/>
            </w:tcBorders>
            <w:tcMar>
              <w:left w:w="113" w:type="dxa"/>
            </w:tcMar>
          </w:tcPr>
          <w:p w14:paraId="20873E1E" w14:textId="77777777" w:rsidR="00167BDB" w:rsidRPr="00167BDB" w:rsidRDefault="00167BDB" w:rsidP="00167BDB">
            <w:pPr>
              <w:ind w:firstLine="0"/>
              <w:rPr>
                <w:rFonts w:cs="Times New Roman"/>
                <w:sz w:val="24"/>
                <w:szCs w:val="24"/>
              </w:rPr>
            </w:pPr>
            <w:r w:rsidRPr="00167BDB">
              <w:rPr>
                <w:rFonts w:cs="Times New Roman"/>
                <w:sz w:val="24"/>
                <w:szCs w:val="24"/>
              </w:rPr>
              <w:t>Пятый километр</w:t>
            </w:r>
          </w:p>
        </w:tc>
        <w:tc>
          <w:tcPr>
            <w:tcW w:w="1228" w:type="dxa"/>
            <w:tcBorders>
              <w:top w:val="single" w:sz="4" w:space="0" w:color="auto"/>
              <w:left w:val="single" w:sz="4" w:space="0" w:color="auto"/>
              <w:bottom w:val="single" w:sz="4" w:space="0" w:color="auto"/>
              <w:right w:val="single" w:sz="4" w:space="0" w:color="auto"/>
            </w:tcBorders>
            <w:shd w:val="clear" w:color="auto" w:fill="auto"/>
          </w:tcPr>
          <w:p w14:paraId="7F66C243" w14:textId="77777777" w:rsidR="00167BDB" w:rsidRPr="00167BDB" w:rsidRDefault="00167BDB" w:rsidP="00167BDB">
            <w:pPr>
              <w:ind w:firstLine="0"/>
              <w:jc w:val="center"/>
              <w:rPr>
                <w:rFonts w:cs="Times New Roman"/>
                <w:sz w:val="24"/>
                <w:szCs w:val="24"/>
              </w:rPr>
            </w:pPr>
            <w:r w:rsidRPr="00167BDB">
              <w:rPr>
                <w:rFonts w:cs="Times New Roman"/>
                <w:sz w:val="24"/>
                <w:szCs w:val="24"/>
              </w:rPr>
              <w:t>0,001</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24377B7A" w14:textId="77777777" w:rsidR="00167BDB" w:rsidRPr="00167BDB" w:rsidRDefault="00167BDB" w:rsidP="00167BDB">
            <w:pPr>
              <w:ind w:firstLine="0"/>
              <w:jc w:val="center"/>
              <w:rPr>
                <w:rFonts w:cs="Times New Roman"/>
                <w:sz w:val="24"/>
                <w:szCs w:val="24"/>
              </w:rPr>
            </w:pPr>
            <w:r w:rsidRPr="00167BDB">
              <w:rPr>
                <w:rFonts w:cs="Times New Roman"/>
                <w:sz w:val="24"/>
                <w:szCs w:val="24"/>
              </w:rPr>
              <w:t xml:space="preserve">поселок при </w:t>
            </w:r>
            <w:proofErr w:type="spellStart"/>
            <w:r w:rsidRPr="00167BDB">
              <w:rPr>
                <w:rFonts w:cs="Times New Roman"/>
                <w:sz w:val="24"/>
                <w:szCs w:val="24"/>
              </w:rPr>
              <w:t>ж.д</w:t>
            </w:r>
            <w:proofErr w:type="spellEnd"/>
            <w:r w:rsidRPr="00167BDB">
              <w:rPr>
                <w:rFonts w:cs="Times New Roman"/>
                <w:sz w:val="24"/>
                <w:szCs w:val="24"/>
              </w:rPr>
              <w:t>. станции</w:t>
            </w:r>
          </w:p>
        </w:tc>
        <w:tc>
          <w:tcPr>
            <w:tcW w:w="1228" w:type="dxa"/>
            <w:tcBorders>
              <w:top w:val="single" w:sz="4" w:space="0" w:color="auto"/>
              <w:left w:val="single" w:sz="4" w:space="0" w:color="auto"/>
              <w:bottom w:val="single" w:sz="4" w:space="0" w:color="auto"/>
              <w:right w:val="single" w:sz="4" w:space="0" w:color="auto"/>
            </w:tcBorders>
            <w:shd w:val="clear" w:color="auto" w:fill="auto"/>
          </w:tcPr>
          <w:p w14:paraId="7F88C9F6" w14:textId="77777777" w:rsidR="00167BDB" w:rsidRPr="00167BDB" w:rsidRDefault="00167BDB" w:rsidP="00167BDB">
            <w:pPr>
              <w:ind w:firstLine="0"/>
              <w:jc w:val="center"/>
              <w:rPr>
                <w:rFonts w:cs="Times New Roman"/>
                <w:sz w:val="24"/>
                <w:szCs w:val="24"/>
              </w:rPr>
            </w:pPr>
            <w:r w:rsidRPr="00167BDB">
              <w:rPr>
                <w:rFonts w:cs="Times New Roman"/>
                <w:sz w:val="24"/>
                <w:szCs w:val="24"/>
              </w:rPr>
              <w:t>0,001</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3DB8EFFB" w14:textId="77777777" w:rsidR="00167BDB" w:rsidRPr="00167BDB" w:rsidRDefault="00167BDB" w:rsidP="00167BDB">
            <w:pPr>
              <w:ind w:firstLine="0"/>
              <w:jc w:val="center"/>
              <w:rPr>
                <w:rFonts w:cs="Times New Roman"/>
                <w:sz w:val="24"/>
                <w:szCs w:val="24"/>
              </w:rPr>
            </w:pPr>
            <w:r w:rsidRPr="00167BDB">
              <w:rPr>
                <w:rFonts w:cs="Times New Roman"/>
                <w:sz w:val="24"/>
                <w:szCs w:val="24"/>
              </w:rPr>
              <w:t xml:space="preserve">поселок при </w:t>
            </w:r>
            <w:proofErr w:type="spellStart"/>
            <w:r w:rsidRPr="00167BDB">
              <w:rPr>
                <w:rFonts w:cs="Times New Roman"/>
                <w:sz w:val="24"/>
                <w:szCs w:val="24"/>
              </w:rPr>
              <w:t>ж.д</w:t>
            </w:r>
            <w:proofErr w:type="spellEnd"/>
            <w:r w:rsidRPr="00167BDB">
              <w:rPr>
                <w:rFonts w:cs="Times New Roman"/>
                <w:sz w:val="24"/>
                <w:szCs w:val="24"/>
              </w:rPr>
              <w:t>. станции</w:t>
            </w:r>
          </w:p>
        </w:tc>
        <w:tc>
          <w:tcPr>
            <w:tcW w:w="1228" w:type="dxa"/>
            <w:tcBorders>
              <w:top w:val="single" w:sz="4" w:space="0" w:color="auto"/>
              <w:left w:val="single" w:sz="4" w:space="0" w:color="auto"/>
              <w:bottom w:val="single" w:sz="4" w:space="0" w:color="auto"/>
              <w:right w:val="single" w:sz="4" w:space="0" w:color="auto"/>
            </w:tcBorders>
            <w:shd w:val="clear" w:color="auto" w:fill="auto"/>
          </w:tcPr>
          <w:p w14:paraId="7ADB55B5" w14:textId="77777777" w:rsidR="00167BDB" w:rsidRPr="00167BDB" w:rsidRDefault="00167BDB" w:rsidP="00167BDB">
            <w:pPr>
              <w:ind w:firstLine="0"/>
              <w:jc w:val="center"/>
              <w:rPr>
                <w:rFonts w:cs="Times New Roman"/>
                <w:sz w:val="24"/>
                <w:szCs w:val="24"/>
              </w:rPr>
            </w:pPr>
            <w:r w:rsidRPr="00167BDB">
              <w:rPr>
                <w:rFonts w:cs="Times New Roman"/>
                <w:sz w:val="24"/>
                <w:szCs w:val="24"/>
              </w:rPr>
              <w:t>0,001</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4B7405AD" w14:textId="77777777" w:rsidR="00167BDB" w:rsidRPr="00167BDB" w:rsidRDefault="00167BDB" w:rsidP="00167BDB">
            <w:pPr>
              <w:ind w:firstLine="0"/>
              <w:jc w:val="center"/>
              <w:rPr>
                <w:rFonts w:cs="Times New Roman"/>
                <w:sz w:val="24"/>
                <w:szCs w:val="24"/>
              </w:rPr>
            </w:pPr>
            <w:r w:rsidRPr="00167BDB">
              <w:rPr>
                <w:rFonts w:cs="Times New Roman"/>
                <w:sz w:val="24"/>
                <w:szCs w:val="24"/>
              </w:rPr>
              <w:t xml:space="preserve">поселок при </w:t>
            </w:r>
            <w:proofErr w:type="spellStart"/>
            <w:r w:rsidRPr="00167BDB">
              <w:rPr>
                <w:rFonts w:cs="Times New Roman"/>
                <w:sz w:val="24"/>
                <w:szCs w:val="24"/>
              </w:rPr>
              <w:t>ж.д</w:t>
            </w:r>
            <w:proofErr w:type="spellEnd"/>
            <w:r w:rsidRPr="00167BDB">
              <w:rPr>
                <w:rFonts w:cs="Times New Roman"/>
                <w:sz w:val="24"/>
                <w:szCs w:val="24"/>
              </w:rPr>
              <w:t>. станции</w:t>
            </w:r>
          </w:p>
        </w:tc>
      </w:tr>
      <w:tr w:rsidR="00167BDB" w:rsidRPr="00167BDB" w14:paraId="0DF2BEAA" w14:textId="77777777" w:rsidTr="00167BDB">
        <w:tblPrEx>
          <w:tblCellMar>
            <w:left w:w="0" w:type="dxa"/>
            <w:right w:w="0" w:type="dxa"/>
          </w:tblCellMar>
        </w:tblPrEx>
        <w:trPr>
          <w:trHeight w:val="315"/>
        </w:trPr>
        <w:tc>
          <w:tcPr>
            <w:tcW w:w="567" w:type="dxa"/>
            <w:tcBorders>
              <w:top w:val="single" w:sz="4" w:space="0" w:color="000000"/>
              <w:left w:val="single" w:sz="4" w:space="0" w:color="000000"/>
              <w:bottom w:val="single" w:sz="4" w:space="0" w:color="000000"/>
            </w:tcBorders>
          </w:tcPr>
          <w:p w14:paraId="5BC2FD17" w14:textId="77777777" w:rsidR="00167BDB" w:rsidRPr="00167BDB" w:rsidRDefault="00167BDB" w:rsidP="00167BDB">
            <w:pPr>
              <w:ind w:firstLine="0"/>
              <w:jc w:val="center"/>
              <w:rPr>
                <w:rFonts w:cs="Times New Roman"/>
                <w:sz w:val="24"/>
                <w:szCs w:val="24"/>
              </w:rPr>
            </w:pPr>
            <w:r w:rsidRPr="00167BDB">
              <w:rPr>
                <w:rFonts w:cs="Times New Roman"/>
                <w:sz w:val="24"/>
                <w:szCs w:val="24"/>
              </w:rPr>
              <w:t>6</w:t>
            </w:r>
          </w:p>
        </w:tc>
        <w:tc>
          <w:tcPr>
            <w:tcW w:w="2268" w:type="dxa"/>
            <w:tcBorders>
              <w:top w:val="single" w:sz="4" w:space="0" w:color="000000"/>
              <w:left w:val="single" w:sz="4" w:space="0" w:color="000000"/>
              <w:bottom w:val="single" w:sz="4" w:space="0" w:color="000000"/>
              <w:right w:val="single" w:sz="4" w:space="0" w:color="auto"/>
            </w:tcBorders>
            <w:tcMar>
              <w:left w:w="113" w:type="dxa"/>
            </w:tcMar>
          </w:tcPr>
          <w:p w14:paraId="627438F0" w14:textId="77777777" w:rsidR="00167BDB" w:rsidRPr="00167BDB" w:rsidRDefault="00167BDB" w:rsidP="00167BDB">
            <w:pPr>
              <w:ind w:firstLine="0"/>
              <w:rPr>
                <w:rFonts w:cs="Times New Roman"/>
                <w:sz w:val="24"/>
                <w:szCs w:val="24"/>
              </w:rPr>
            </w:pPr>
            <w:r w:rsidRPr="00167BDB">
              <w:rPr>
                <w:rFonts w:cs="Times New Roman"/>
                <w:sz w:val="24"/>
                <w:szCs w:val="24"/>
              </w:rPr>
              <w:t>Суоранда</w:t>
            </w:r>
          </w:p>
        </w:tc>
        <w:tc>
          <w:tcPr>
            <w:tcW w:w="1228" w:type="dxa"/>
            <w:tcBorders>
              <w:top w:val="single" w:sz="4" w:space="0" w:color="auto"/>
              <w:left w:val="single" w:sz="4" w:space="0" w:color="auto"/>
              <w:bottom w:val="single" w:sz="4" w:space="0" w:color="auto"/>
              <w:right w:val="single" w:sz="4" w:space="0" w:color="auto"/>
            </w:tcBorders>
            <w:shd w:val="clear" w:color="auto" w:fill="auto"/>
          </w:tcPr>
          <w:p w14:paraId="1FB94A5F" w14:textId="77777777" w:rsidR="00167BDB" w:rsidRPr="00167BDB" w:rsidRDefault="00167BDB" w:rsidP="00167BDB">
            <w:pPr>
              <w:ind w:firstLine="0"/>
              <w:jc w:val="center"/>
              <w:rPr>
                <w:rFonts w:cs="Times New Roman"/>
                <w:sz w:val="24"/>
                <w:szCs w:val="24"/>
              </w:rPr>
            </w:pPr>
            <w:r w:rsidRPr="00167BDB">
              <w:rPr>
                <w:rFonts w:cs="Times New Roman"/>
                <w:sz w:val="24"/>
                <w:szCs w:val="24"/>
              </w:rPr>
              <w:t>0,468</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2266E9AB" w14:textId="77777777" w:rsidR="00167BDB" w:rsidRPr="00167BDB" w:rsidRDefault="00167BDB" w:rsidP="00167BDB">
            <w:pPr>
              <w:ind w:firstLine="0"/>
              <w:jc w:val="center"/>
              <w:rPr>
                <w:rFonts w:cs="Times New Roman"/>
                <w:sz w:val="24"/>
                <w:szCs w:val="24"/>
              </w:rPr>
            </w:pPr>
            <w:r w:rsidRPr="00167BDB">
              <w:rPr>
                <w:rFonts w:cs="Times New Roman"/>
                <w:sz w:val="24"/>
                <w:szCs w:val="24"/>
              </w:rPr>
              <w:t>деревня</w:t>
            </w:r>
          </w:p>
        </w:tc>
        <w:tc>
          <w:tcPr>
            <w:tcW w:w="1228" w:type="dxa"/>
            <w:tcBorders>
              <w:top w:val="single" w:sz="4" w:space="0" w:color="auto"/>
              <w:left w:val="single" w:sz="4" w:space="0" w:color="auto"/>
              <w:bottom w:val="single" w:sz="4" w:space="0" w:color="auto"/>
              <w:right w:val="single" w:sz="4" w:space="0" w:color="auto"/>
            </w:tcBorders>
            <w:shd w:val="clear" w:color="auto" w:fill="auto"/>
          </w:tcPr>
          <w:p w14:paraId="611EFFB7" w14:textId="77777777" w:rsidR="00167BDB" w:rsidRPr="00167BDB" w:rsidRDefault="00167BDB" w:rsidP="00167BDB">
            <w:pPr>
              <w:ind w:firstLine="0"/>
              <w:jc w:val="center"/>
              <w:rPr>
                <w:rFonts w:cs="Times New Roman"/>
                <w:sz w:val="24"/>
                <w:szCs w:val="24"/>
              </w:rPr>
            </w:pPr>
            <w:r w:rsidRPr="00167BDB">
              <w:rPr>
                <w:rFonts w:cs="Times New Roman"/>
                <w:sz w:val="24"/>
                <w:szCs w:val="24"/>
              </w:rPr>
              <w:t>0,61</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7D44EAF7" w14:textId="77777777" w:rsidR="00167BDB" w:rsidRPr="00167BDB" w:rsidRDefault="00167BDB" w:rsidP="00167BDB">
            <w:pPr>
              <w:ind w:firstLine="0"/>
              <w:jc w:val="center"/>
              <w:rPr>
                <w:rFonts w:cs="Times New Roman"/>
                <w:sz w:val="24"/>
                <w:szCs w:val="24"/>
              </w:rPr>
            </w:pPr>
            <w:r w:rsidRPr="00167BDB">
              <w:rPr>
                <w:rFonts w:cs="Times New Roman"/>
                <w:sz w:val="24"/>
                <w:szCs w:val="24"/>
              </w:rPr>
              <w:t>село</w:t>
            </w:r>
          </w:p>
        </w:tc>
        <w:tc>
          <w:tcPr>
            <w:tcW w:w="1228" w:type="dxa"/>
            <w:tcBorders>
              <w:top w:val="single" w:sz="4" w:space="0" w:color="auto"/>
              <w:left w:val="single" w:sz="4" w:space="0" w:color="auto"/>
              <w:bottom w:val="single" w:sz="4" w:space="0" w:color="auto"/>
              <w:right w:val="single" w:sz="4" w:space="0" w:color="auto"/>
            </w:tcBorders>
            <w:shd w:val="clear" w:color="auto" w:fill="auto"/>
          </w:tcPr>
          <w:p w14:paraId="57F6FD9D" w14:textId="77777777" w:rsidR="00167BDB" w:rsidRPr="00167BDB" w:rsidRDefault="00167BDB" w:rsidP="00167BDB">
            <w:pPr>
              <w:ind w:firstLine="0"/>
              <w:jc w:val="center"/>
              <w:rPr>
                <w:rFonts w:cs="Times New Roman"/>
                <w:sz w:val="24"/>
                <w:szCs w:val="24"/>
              </w:rPr>
            </w:pPr>
            <w:r w:rsidRPr="00167BDB">
              <w:rPr>
                <w:rFonts w:cs="Times New Roman"/>
                <w:sz w:val="24"/>
                <w:szCs w:val="24"/>
              </w:rPr>
              <w:t>0,85</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396C61DA" w14:textId="77777777" w:rsidR="00167BDB" w:rsidRPr="00167BDB" w:rsidRDefault="00167BDB" w:rsidP="00167BDB">
            <w:pPr>
              <w:ind w:firstLine="0"/>
              <w:jc w:val="center"/>
              <w:rPr>
                <w:rFonts w:cs="Times New Roman"/>
                <w:sz w:val="24"/>
                <w:szCs w:val="24"/>
              </w:rPr>
            </w:pPr>
            <w:r w:rsidRPr="00167BDB">
              <w:rPr>
                <w:rFonts w:cs="Times New Roman"/>
                <w:sz w:val="24"/>
                <w:szCs w:val="24"/>
              </w:rPr>
              <w:t>село</w:t>
            </w:r>
          </w:p>
        </w:tc>
      </w:tr>
      <w:tr w:rsidR="00167BDB" w:rsidRPr="00167BDB" w14:paraId="315C79AE" w14:textId="77777777" w:rsidTr="00167BDB">
        <w:tblPrEx>
          <w:tblCellMar>
            <w:left w:w="0" w:type="dxa"/>
            <w:right w:w="0" w:type="dxa"/>
          </w:tblCellMar>
        </w:tblPrEx>
        <w:trPr>
          <w:trHeight w:val="315"/>
        </w:trPr>
        <w:tc>
          <w:tcPr>
            <w:tcW w:w="567" w:type="dxa"/>
            <w:tcBorders>
              <w:top w:val="single" w:sz="4" w:space="0" w:color="000000"/>
              <w:left w:val="single" w:sz="4" w:space="0" w:color="000000"/>
              <w:bottom w:val="single" w:sz="4" w:space="0" w:color="000000"/>
            </w:tcBorders>
          </w:tcPr>
          <w:p w14:paraId="34894AC3" w14:textId="77777777" w:rsidR="00167BDB" w:rsidRPr="00167BDB" w:rsidRDefault="00167BDB" w:rsidP="00167BDB">
            <w:pPr>
              <w:ind w:firstLine="0"/>
              <w:jc w:val="center"/>
              <w:rPr>
                <w:rFonts w:cs="Times New Roman"/>
                <w:sz w:val="24"/>
                <w:szCs w:val="24"/>
              </w:rPr>
            </w:pPr>
            <w:r w:rsidRPr="00167BDB">
              <w:rPr>
                <w:rFonts w:cs="Times New Roman"/>
                <w:sz w:val="24"/>
                <w:szCs w:val="24"/>
              </w:rPr>
              <w:t>7</w:t>
            </w:r>
          </w:p>
        </w:tc>
        <w:tc>
          <w:tcPr>
            <w:tcW w:w="2268" w:type="dxa"/>
            <w:tcBorders>
              <w:top w:val="single" w:sz="4" w:space="0" w:color="000000"/>
              <w:left w:val="single" w:sz="4" w:space="0" w:color="000000"/>
              <w:bottom w:val="single" w:sz="4" w:space="0" w:color="000000"/>
              <w:right w:val="single" w:sz="4" w:space="0" w:color="auto"/>
            </w:tcBorders>
            <w:tcMar>
              <w:left w:w="113" w:type="dxa"/>
            </w:tcMar>
          </w:tcPr>
          <w:p w14:paraId="1205EDDD" w14:textId="77777777" w:rsidR="00167BDB" w:rsidRPr="00167BDB" w:rsidRDefault="00167BDB" w:rsidP="00167BDB">
            <w:pPr>
              <w:ind w:firstLine="0"/>
              <w:rPr>
                <w:rFonts w:cs="Times New Roman"/>
                <w:sz w:val="24"/>
                <w:szCs w:val="24"/>
              </w:rPr>
            </w:pPr>
            <w:r w:rsidRPr="00167BDB">
              <w:rPr>
                <w:rFonts w:cs="Times New Roman"/>
                <w:sz w:val="24"/>
                <w:szCs w:val="24"/>
              </w:rPr>
              <w:t>Хирвости</w:t>
            </w:r>
          </w:p>
        </w:tc>
        <w:tc>
          <w:tcPr>
            <w:tcW w:w="1228" w:type="dxa"/>
            <w:tcBorders>
              <w:top w:val="single" w:sz="4" w:space="0" w:color="auto"/>
              <w:left w:val="single" w:sz="4" w:space="0" w:color="auto"/>
              <w:bottom w:val="single" w:sz="4" w:space="0" w:color="auto"/>
              <w:right w:val="single" w:sz="4" w:space="0" w:color="auto"/>
            </w:tcBorders>
            <w:shd w:val="clear" w:color="auto" w:fill="auto"/>
          </w:tcPr>
          <w:p w14:paraId="0882F4A8" w14:textId="77777777" w:rsidR="00167BDB" w:rsidRPr="00167BDB" w:rsidRDefault="00167BDB" w:rsidP="00167BDB">
            <w:pPr>
              <w:ind w:firstLine="0"/>
              <w:jc w:val="center"/>
              <w:rPr>
                <w:rFonts w:cs="Times New Roman"/>
                <w:sz w:val="24"/>
                <w:szCs w:val="24"/>
              </w:rPr>
            </w:pPr>
            <w:r w:rsidRPr="00167BDB">
              <w:rPr>
                <w:rFonts w:cs="Times New Roman"/>
                <w:sz w:val="24"/>
                <w:szCs w:val="24"/>
              </w:rPr>
              <w:t>0,223</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22F07B71" w14:textId="77777777" w:rsidR="00167BDB" w:rsidRPr="00167BDB" w:rsidRDefault="00167BDB" w:rsidP="00167BDB">
            <w:pPr>
              <w:ind w:firstLine="0"/>
              <w:jc w:val="center"/>
              <w:rPr>
                <w:rFonts w:cs="Times New Roman"/>
                <w:sz w:val="24"/>
                <w:szCs w:val="24"/>
              </w:rPr>
            </w:pPr>
            <w:r w:rsidRPr="00167BDB">
              <w:rPr>
                <w:rFonts w:cs="Times New Roman"/>
                <w:sz w:val="24"/>
                <w:szCs w:val="24"/>
              </w:rPr>
              <w:t>деревня</w:t>
            </w:r>
          </w:p>
        </w:tc>
        <w:tc>
          <w:tcPr>
            <w:tcW w:w="1228" w:type="dxa"/>
            <w:tcBorders>
              <w:top w:val="single" w:sz="4" w:space="0" w:color="auto"/>
              <w:left w:val="single" w:sz="4" w:space="0" w:color="auto"/>
              <w:bottom w:val="single" w:sz="4" w:space="0" w:color="auto"/>
              <w:right w:val="single" w:sz="4" w:space="0" w:color="auto"/>
            </w:tcBorders>
            <w:shd w:val="clear" w:color="auto" w:fill="auto"/>
          </w:tcPr>
          <w:p w14:paraId="7EBC708B" w14:textId="77777777" w:rsidR="00167BDB" w:rsidRPr="00167BDB" w:rsidRDefault="00167BDB" w:rsidP="00167BDB">
            <w:pPr>
              <w:ind w:firstLine="0"/>
              <w:jc w:val="center"/>
              <w:rPr>
                <w:rFonts w:cs="Times New Roman"/>
                <w:sz w:val="24"/>
                <w:szCs w:val="24"/>
              </w:rPr>
            </w:pPr>
            <w:r w:rsidRPr="00167BDB">
              <w:rPr>
                <w:rFonts w:cs="Times New Roman"/>
                <w:sz w:val="24"/>
                <w:szCs w:val="24"/>
              </w:rPr>
              <w:t>0,42</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1E36842D" w14:textId="77777777" w:rsidR="00167BDB" w:rsidRPr="00167BDB" w:rsidRDefault="00167BDB" w:rsidP="00167BDB">
            <w:pPr>
              <w:ind w:firstLine="0"/>
              <w:jc w:val="center"/>
              <w:rPr>
                <w:rFonts w:cs="Times New Roman"/>
                <w:sz w:val="24"/>
                <w:szCs w:val="24"/>
              </w:rPr>
            </w:pPr>
            <w:r w:rsidRPr="00167BDB">
              <w:rPr>
                <w:rFonts w:cs="Times New Roman"/>
                <w:sz w:val="24"/>
                <w:szCs w:val="24"/>
              </w:rPr>
              <w:t>село</w:t>
            </w:r>
          </w:p>
        </w:tc>
        <w:tc>
          <w:tcPr>
            <w:tcW w:w="1228" w:type="dxa"/>
            <w:tcBorders>
              <w:top w:val="single" w:sz="4" w:space="0" w:color="auto"/>
              <w:left w:val="single" w:sz="4" w:space="0" w:color="auto"/>
              <w:bottom w:val="single" w:sz="4" w:space="0" w:color="auto"/>
              <w:right w:val="single" w:sz="4" w:space="0" w:color="auto"/>
            </w:tcBorders>
            <w:shd w:val="clear" w:color="auto" w:fill="auto"/>
          </w:tcPr>
          <w:p w14:paraId="2C79799B" w14:textId="77777777" w:rsidR="00167BDB" w:rsidRPr="00167BDB" w:rsidRDefault="00167BDB" w:rsidP="00167BDB">
            <w:pPr>
              <w:ind w:firstLine="0"/>
              <w:jc w:val="center"/>
              <w:rPr>
                <w:rFonts w:cs="Times New Roman"/>
                <w:sz w:val="24"/>
                <w:szCs w:val="24"/>
              </w:rPr>
            </w:pPr>
            <w:r w:rsidRPr="00167BDB">
              <w:rPr>
                <w:rFonts w:cs="Times New Roman"/>
                <w:sz w:val="24"/>
                <w:szCs w:val="24"/>
              </w:rPr>
              <w:t>1,66</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4B3AFF2F" w14:textId="77777777" w:rsidR="00167BDB" w:rsidRPr="00167BDB" w:rsidRDefault="00167BDB" w:rsidP="00167BDB">
            <w:pPr>
              <w:ind w:firstLine="0"/>
              <w:jc w:val="center"/>
              <w:rPr>
                <w:rFonts w:cs="Times New Roman"/>
                <w:sz w:val="24"/>
                <w:szCs w:val="24"/>
              </w:rPr>
            </w:pPr>
            <w:r w:rsidRPr="00167BDB">
              <w:rPr>
                <w:rFonts w:cs="Times New Roman"/>
                <w:sz w:val="24"/>
                <w:szCs w:val="24"/>
              </w:rPr>
              <w:t>поселок</w:t>
            </w:r>
          </w:p>
        </w:tc>
      </w:tr>
      <w:tr w:rsidR="00167BDB" w:rsidRPr="00167BDB" w14:paraId="7C6BDF9A" w14:textId="77777777" w:rsidTr="00167BDB">
        <w:tblPrEx>
          <w:tblCellMar>
            <w:left w:w="0" w:type="dxa"/>
            <w:right w:w="0" w:type="dxa"/>
          </w:tblCellMar>
        </w:tblPrEx>
        <w:trPr>
          <w:trHeight w:val="315"/>
        </w:trPr>
        <w:tc>
          <w:tcPr>
            <w:tcW w:w="567" w:type="dxa"/>
            <w:tcBorders>
              <w:top w:val="single" w:sz="4" w:space="0" w:color="000000"/>
              <w:left w:val="single" w:sz="4" w:space="0" w:color="000000"/>
              <w:bottom w:val="single" w:sz="4" w:space="0" w:color="000000"/>
            </w:tcBorders>
          </w:tcPr>
          <w:p w14:paraId="43B4C640" w14:textId="77777777" w:rsidR="00167BDB" w:rsidRPr="00167BDB" w:rsidRDefault="00167BDB" w:rsidP="00167BDB">
            <w:pPr>
              <w:ind w:firstLine="0"/>
              <w:jc w:val="center"/>
              <w:rPr>
                <w:rFonts w:cs="Times New Roman"/>
                <w:sz w:val="24"/>
                <w:szCs w:val="24"/>
              </w:rPr>
            </w:pPr>
            <w:r w:rsidRPr="00167BDB">
              <w:rPr>
                <w:rFonts w:cs="Times New Roman"/>
                <w:sz w:val="24"/>
                <w:szCs w:val="24"/>
              </w:rPr>
              <w:t>8</w:t>
            </w:r>
          </w:p>
        </w:tc>
        <w:tc>
          <w:tcPr>
            <w:tcW w:w="2268" w:type="dxa"/>
            <w:tcBorders>
              <w:top w:val="single" w:sz="4" w:space="0" w:color="000000"/>
              <w:left w:val="single" w:sz="4" w:space="0" w:color="000000"/>
              <w:bottom w:val="single" w:sz="4" w:space="0" w:color="000000"/>
              <w:right w:val="single" w:sz="4" w:space="0" w:color="auto"/>
            </w:tcBorders>
            <w:tcMar>
              <w:left w:w="113" w:type="dxa"/>
            </w:tcMar>
          </w:tcPr>
          <w:p w14:paraId="09266E61" w14:textId="77777777" w:rsidR="00167BDB" w:rsidRPr="00167BDB" w:rsidRDefault="00167BDB" w:rsidP="00167BDB">
            <w:pPr>
              <w:ind w:firstLine="0"/>
              <w:rPr>
                <w:rFonts w:cs="Times New Roman"/>
                <w:sz w:val="24"/>
                <w:szCs w:val="24"/>
              </w:rPr>
            </w:pPr>
            <w:r w:rsidRPr="00167BDB">
              <w:rPr>
                <w:rFonts w:cs="Times New Roman"/>
                <w:sz w:val="24"/>
                <w:szCs w:val="24"/>
              </w:rPr>
              <w:t>Янино-1</w:t>
            </w:r>
          </w:p>
        </w:tc>
        <w:tc>
          <w:tcPr>
            <w:tcW w:w="1228" w:type="dxa"/>
            <w:tcBorders>
              <w:top w:val="single" w:sz="4" w:space="0" w:color="auto"/>
              <w:left w:val="single" w:sz="4" w:space="0" w:color="auto"/>
              <w:bottom w:val="single" w:sz="4" w:space="0" w:color="auto"/>
              <w:right w:val="single" w:sz="4" w:space="0" w:color="auto"/>
            </w:tcBorders>
            <w:shd w:val="clear" w:color="auto" w:fill="auto"/>
          </w:tcPr>
          <w:p w14:paraId="22652CA6" w14:textId="77777777" w:rsidR="00167BDB" w:rsidRPr="00167BDB" w:rsidRDefault="00167BDB" w:rsidP="00167BDB">
            <w:pPr>
              <w:ind w:firstLine="0"/>
              <w:jc w:val="center"/>
              <w:rPr>
                <w:rFonts w:cs="Times New Roman"/>
                <w:sz w:val="24"/>
                <w:szCs w:val="24"/>
              </w:rPr>
            </w:pPr>
            <w:r w:rsidRPr="00167BDB">
              <w:rPr>
                <w:rFonts w:cs="Times New Roman"/>
                <w:sz w:val="24"/>
                <w:szCs w:val="24"/>
              </w:rPr>
              <w:t>9,55</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1E6E92A1" w14:textId="77777777" w:rsidR="00167BDB" w:rsidRPr="00167BDB" w:rsidRDefault="00167BDB" w:rsidP="00167BDB">
            <w:pPr>
              <w:ind w:firstLine="0"/>
              <w:jc w:val="center"/>
              <w:rPr>
                <w:rFonts w:cs="Times New Roman"/>
                <w:sz w:val="24"/>
                <w:szCs w:val="24"/>
              </w:rPr>
            </w:pPr>
            <w:r w:rsidRPr="00167BDB">
              <w:rPr>
                <w:rFonts w:cs="Times New Roman"/>
                <w:sz w:val="24"/>
                <w:szCs w:val="24"/>
              </w:rPr>
              <w:t>городской поселок</w:t>
            </w:r>
          </w:p>
        </w:tc>
        <w:tc>
          <w:tcPr>
            <w:tcW w:w="1228" w:type="dxa"/>
            <w:tcBorders>
              <w:top w:val="single" w:sz="4" w:space="0" w:color="auto"/>
              <w:left w:val="single" w:sz="4" w:space="0" w:color="auto"/>
              <w:bottom w:val="single" w:sz="4" w:space="0" w:color="auto"/>
              <w:right w:val="single" w:sz="4" w:space="0" w:color="auto"/>
            </w:tcBorders>
            <w:shd w:val="clear" w:color="auto" w:fill="auto"/>
          </w:tcPr>
          <w:p w14:paraId="12FBF86B" w14:textId="77777777" w:rsidR="00167BDB" w:rsidRPr="00167BDB" w:rsidRDefault="00167BDB" w:rsidP="00167BDB">
            <w:pPr>
              <w:ind w:firstLine="0"/>
              <w:jc w:val="center"/>
              <w:rPr>
                <w:rFonts w:cs="Times New Roman"/>
                <w:sz w:val="24"/>
                <w:szCs w:val="24"/>
              </w:rPr>
            </w:pPr>
            <w:r w:rsidRPr="00167BDB">
              <w:rPr>
                <w:rFonts w:cs="Times New Roman"/>
                <w:sz w:val="24"/>
                <w:szCs w:val="24"/>
              </w:rPr>
              <w:t>35,50</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6775D0C0" w14:textId="77777777" w:rsidR="00167BDB" w:rsidRPr="00167BDB" w:rsidRDefault="00167BDB" w:rsidP="00167BDB">
            <w:pPr>
              <w:ind w:firstLine="0"/>
              <w:jc w:val="center"/>
              <w:rPr>
                <w:rFonts w:cs="Times New Roman"/>
                <w:sz w:val="24"/>
                <w:szCs w:val="24"/>
              </w:rPr>
            </w:pPr>
            <w:r w:rsidRPr="00167BDB">
              <w:rPr>
                <w:rFonts w:cs="Times New Roman"/>
                <w:sz w:val="24"/>
                <w:szCs w:val="24"/>
              </w:rPr>
              <w:t>город</w:t>
            </w:r>
          </w:p>
        </w:tc>
        <w:tc>
          <w:tcPr>
            <w:tcW w:w="1228" w:type="dxa"/>
            <w:tcBorders>
              <w:top w:val="single" w:sz="4" w:space="0" w:color="auto"/>
              <w:left w:val="single" w:sz="4" w:space="0" w:color="auto"/>
              <w:bottom w:val="single" w:sz="4" w:space="0" w:color="auto"/>
              <w:right w:val="single" w:sz="4" w:space="0" w:color="auto"/>
            </w:tcBorders>
            <w:shd w:val="clear" w:color="auto" w:fill="auto"/>
          </w:tcPr>
          <w:p w14:paraId="2DD63237" w14:textId="77777777" w:rsidR="00167BDB" w:rsidRPr="00167BDB" w:rsidRDefault="00167BDB" w:rsidP="00167BDB">
            <w:pPr>
              <w:ind w:firstLine="0"/>
              <w:jc w:val="center"/>
              <w:rPr>
                <w:rFonts w:cs="Times New Roman"/>
                <w:sz w:val="24"/>
                <w:szCs w:val="24"/>
              </w:rPr>
            </w:pPr>
            <w:r w:rsidRPr="00167BDB">
              <w:rPr>
                <w:rFonts w:cs="Times New Roman"/>
                <w:sz w:val="24"/>
                <w:szCs w:val="24"/>
              </w:rPr>
              <w:t>60,49</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0D512101" w14:textId="77777777" w:rsidR="00167BDB" w:rsidRPr="00167BDB" w:rsidRDefault="00167BDB" w:rsidP="00167BDB">
            <w:pPr>
              <w:ind w:firstLine="0"/>
              <w:jc w:val="center"/>
              <w:rPr>
                <w:rFonts w:cs="Times New Roman"/>
                <w:sz w:val="24"/>
                <w:szCs w:val="24"/>
              </w:rPr>
            </w:pPr>
            <w:r w:rsidRPr="00167BDB">
              <w:rPr>
                <w:rFonts w:cs="Times New Roman"/>
                <w:sz w:val="24"/>
                <w:szCs w:val="24"/>
              </w:rPr>
              <w:t>город</w:t>
            </w:r>
          </w:p>
        </w:tc>
      </w:tr>
      <w:tr w:rsidR="00167BDB" w:rsidRPr="00167BDB" w14:paraId="4E9D6E18" w14:textId="77777777" w:rsidTr="00167BDB">
        <w:tblPrEx>
          <w:tblCellMar>
            <w:left w:w="0" w:type="dxa"/>
            <w:right w:w="0" w:type="dxa"/>
          </w:tblCellMar>
        </w:tblPrEx>
        <w:trPr>
          <w:trHeight w:val="315"/>
        </w:trPr>
        <w:tc>
          <w:tcPr>
            <w:tcW w:w="567" w:type="dxa"/>
            <w:tcBorders>
              <w:top w:val="single" w:sz="4" w:space="0" w:color="000000"/>
              <w:left w:val="single" w:sz="4" w:space="0" w:color="000000"/>
              <w:bottom w:val="single" w:sz="4" w:space="0" w:color="000000"/>
            </w:tcBorders>
          </w:tcPr>
          <w:p w14:paraId="516E18A5" w14:textId="77777777" w:rsidR="00167BDB" w:rsidRPr="00167BDB" w:rsidRDefault="00167BDB" w:rsidP="00167BDB">
            <w:pPr>
              <w:ind w:firstLine="0"/>
              <w:jc w:val="center"/>
              <w:rPr>
                <w:rFonts w:cs="Times New Roman"/>
                <w:sz w:val="24"/>
                <w:szCs w:val="24"/>
              </w:rPr>
            </w:pPr>
            <w:r w:rsidRPr="00167BDB">
              <w:rPr>
                <w:rFonts w:cs="Times New Roman"/>
                <w:sz w:val="24"/>
                <w:szCs w:val="24"/>
              </w:rPr>
              <w:t>9</w:t>
            </w:r>
          </w:p>
        </w:tc>
        <w:tc>
          <w:tcPr>
            <w:tcW w:w="2268" w:type="dxa"/>
            <w:tcBorders>
              <w:top w:val="single" w:sz="4" w:space="0" w:color="000000"/>
              <w:left w:val="single" w:sz="4" w:space="0" w:color="000000"/>
              <w:bottom w:val="single" w:sz="4" w:space="0" w:color="000000"/>
              <w:right w:val="single" w:sz="4" w:space="0" w:color="auto"/>
            </w:tcBorders>
            <w:tcMar>
              <w:left w:w="113" w:type="dxa"/>
            </w:tcMar>
          </w:tcPr>
          <w:p w14:paraId="07B45BF8" w14:textId="77777777" w:rsidR="00167BDB" w:rsidRPr="00167BDB" w:rsidRDefault="00167BDB" w:rsidP="00167BDB">
            <w:pPr>
              <w:ind w:firstLine="0"/>
              <w:rPr>
                <w:rFonts w:cs="Times New Roman"/>
                <w:sz w:val="24"/>
                <w:szCs w:val="24"/>
              </w:rPr>
            </w:pPr>
            <w:r w:rsidRPr="00167BDB">
              <w:rPr>
                <w:rFonts w:cs="Times New Roman"/>
                <w:sz w:val="24"/>
                <w:szCs w:val="24"/>
              </w:rPr>
              <w:t>Янино-2</w:t>
            </w:r>
          </w:p>
        </w:tc>
        <w:tc>
          <w:tcPr>
            <w:tcW w:w="1228" w:type="dxa"/>
            <w:tcBorders>
              <w:top w:val="single" w:sz="4" w:space="0" w:color="auto"/>
              <w:left w:val="single" w:sz="4" w:space="0" w:color="auto"/>
              <w:bottom w:val="single" w:sz="4" w:space="0" w:color="auto"/>
              <w:right w:val="single" w:sz="4" w:space="0" w:color="auto"/>
            </w:tcBorders>
            <w:shd w:val="clear" w:color="auto" w:fill="auto"/>
          </w:tcPr>
          <w:p w14:paraId="2D38ED65" w14:textId="77777777" w:rsidR="00167BDB" w:rsidRPr="00167BDB" w:rsidRDefault="00167BDB" w:rsidP="00167BDB">
            <w:pPr>
              <w:ind w:firstLine="0"/>
              <w:jc w:val="center"/>
              <w:rPr>
                <w:rFonts w:cs="Times New Roman"/>
                <w:sz w:val="24"/>
                <w:szCs w:val="24"/>
              </w:rPr>
            </w:pPr>
            <w:r w:rsidRPr="00167BDB">
              <w:rPr>
                <w:rFonts w:cs="Times New Roman"/>
                <w:sz w:val="24"/>
                <w:szCs w:val="24"/>
              </w:rPr>
              <w:t>0,509</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7BF80D49" w14:textId="77777777" w:rsidR="00167BDB" w:rsidRPr="00167BDB" w:rsidRDefault="00167BDB" w:rsidP="00167BDB">
            <w:pPr>
              <w:ind w:firstLine="0"/>
              <w:jc w:val="center"/>
              <w:rPr>
                <w:rFonts w:cs="Times New Roman"/>
                <w:sz w:val="24"/>
                <w:szCs w:val="24"/>
              </w:rPr>
            </w:pPr>
            <w:r w:rsidRPr="00167BDB">
              <w:rPr>
                <w:rFonts w:cs="Times New Roman"/>
                <w:sz w:val="24"/>
                <w:szCs w:val="24"/>
              </w:rPr>
              <w:t>деревня</w:t>
            </w:r>
          </w:p>
        </w:tc>
        <w:tc>
          <w:tcPr>
            <w:tcW w:w="1228" w:type="dxa"/>
            <w:tcBorders>
              <w:top w:val="single" w:sz="4" w:space="0" w:color="auto"/>
              <w:left w:val="single" w:sz="4" w:space="0" w:color="auto"/>
              <w:bottom w:val="single" w:sz="4" w:space="0" w:color="auto"/>
              <w:right w:val="single" w:sz="4" w:space="0" w:color="auto"/>
            </w:tcBorders>
            <w:shd w:val="clear" w:color="auto" w:fill="auto"/>
          </w:tcPr>
          <w:p w14:paraId="7622A24D" w14:textId="77777777" w:rsidR="00167BDB" w:rsidRPr="00167BDB" w:rsidRDefault="00167BDB" w:rsidP="00167BDB">
            <w:pPr>
              <w:ind w:firstLine="0"/>
              <w:jc w:val="center"/>
              <w:rPr>
                <w:rFonts w:cs="Times New Roman"/>
                <w:sz w:val="24"/>
                <w:szCs w:val="24"/>
              </w:rPr>
            </w:pPr>
            <w:r w:rsidRPr="00167BDB">
              <w:rPr>
                <w:rFonts w:cs="Times New Roman"/>
                <w:sz w:val="24"/>
                <w:szCs w:val="24"/>
              </w:rPr>
              <w:t>2,46</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29B95CAF" w14:textId="77777777" w:rsidR="00167BDB" w:rsidRPr="00167BDB" w:rsidRDefault="00167BDB" w:rsidP="00167BDB">
            <w:pPr>
              <w:ind w:firstLine="0"/>
              <w:jc w:val="center"/>
              <w:rPr>
                <w:rFonts w:cs="Times New Roman"/>
                <w:sz w:val="24"/>
                <w:szCs w:val="24"/>
              </w:rPr>
            </w:pPr>
            <w:r w:rsidRPr="00167BDB">
              <w:rPr>
                <w:rFonts w:cs="Times New Roman"/>
                <w:sz w:val="24"/>
                <w:szCs w:val="24"/>
              </w:rPr>
              <w:t>поселок</w:t>
            </w:r>
          </w:p>
        </w:tc>
        <w:tc>
          <w:tcPr>
            <w:tcW w:w="1228" w:type="dxa"/>
            <w:tcBorders>
              <w:top w:val="single" w:sz="4" w:space="0" w:color="auto"/>
              <w:left w:val="single" w:sz="4" w:space="0" w:color="auto"/>
              <w:bottom w:val="single" w:sz="4" w:space="0" w:color="auto"/>
              <w:right w:val="single" w:sz="4" w:space="0" w:color="auto"/>
            </w:tcBorders>
            <w:shd w:val="clear" w:color="auto" w:fill="auto"/>
          </w:tcPr>
          <w:p w14:paraId="47257107" w14:textId="77777777" w:rsidR="00167BDB" w:rsidRPr="00167BDB" w:rsidRDefault="00167BDB" w:rsidP="00167BDB">
            <w:pPr>
              <w:ind w:firstLine="0"/>
              <w:jc w:val="center"/>
              <w:rPr>
                <w:rFonts w:cs="Times New Roman"/>
                <w:sz w:val="24"/>
                <w:szCs w:val="24"/>
              </w:rPr>
            </w:pPr>
            <w:r w:rsidRPr="00167BDB">
              <w:rPr>
                <w:rFonts w:cs="Times New Roman"/>
                <w:sz w:val="24"/>
                <w:szCs w:val="24"/>
              </w:rPr>
              <w:t>2,50</w:t>
            </w:r>
          </w:p>
        </w:tc>
        <w:tc>
          <w:tcPr>
            <w:tcW w:w="1229" w:type="dxa"/>
            <w:tcBorders>
              <w:top w:val="single" w:sz="4" w:space="0" w:color="auto"/>
              <w:left w:val="single" w:sz="4" w:space="0" w:color="auto"/>
              <w:bottom w:val="single" w:sz="4" w:space="0" w:color="auto"/>
              <w:right w:val="single" w:sz="4" w:space="0" w:color="auto"/>
            </w:tcBorders>
            <w:shd w:val="clear" w:color="auto" w:fill="auto"/>
          </w:tcPr>
          <w:p w14:paraId="026DF004" w14:textId="77777777" w:rsidR="00167BDB" w:rsidRPr="00167BDB" w:rsidRDefault="00167BDB" w:rsidP="00167BDB">
            <w:pPr>
              <w:ind w:firstLine="0"/>
              <w:jc w:val="center"/>
              <w:rPr>
                <w:rFonts w:cs="Times New Roman"/>
                <w:sz w:val="24"/>
                <w:szCs w:val="24"/>
              </w:rPr>
            </w:pPr>
            <w:r w:rsidRPr="00167BDB">
              <w:rPr>
                <w:rFonts w:cs="Times New Roman"/>
                <w:sz w:val="24"/>
                <w:szCs w:val="24"/>
              </w:rPr>
              <w:t>поселок</w:t>
            </w:r>
          </w:p>
        </w:tc>
      </w:tr>
    </w:tbl>
    <w:p w14:paraId="70A51697" w14:textId="77777777" w:rsidR="004763A0" w:rsidRDefault="004763A0" w:rsidP="004763A0">
      <w:pPr>
        <w:ind w:firstLine="0"/>
      </w:pPr>
    </w:p>
    <w:p w14:paraId="69B2117B" w14:textId="77777777" w:rsidR="00167BDB" w:rsidRDefault="00167BDB" w:rsidP="00167BDB">
      <w:r>
        <w:t>На основании предложений по изменению расчетной численности населения относительно генерального плана муниципального образования «Заневское городское поселение» Всеволожского муниципального района Ленинградской области, утвержденного решением совета депутатов от 29.05.2013 № 22 с изменениями, утвержденными постановлением Правительства Ленинградской области от 06.09.2017 № 355, с учетом утвержденных проектов планировки территорий выполнен расчет объемов нового жилищного строительства на 1 очередь и расчетный срок в соответствии с Местными нормативами градостроительного проектирования Ленинградской области, утвержденными постановлением Правительства Ленинградской области от 04.12.2017 № 525 и Региональными нормативами градостроительного проектирования Ленинградской области в редакции, утвержденной постановлением Правительства Ленинградской области от 04.12.2017 № 524, при следующих условиях:</w:t>
      </w:r>
    </w:p>
    <w:p w14:paraId="6F559763" w14:textId="77777777" w:rsidR="00167BDB" w:rsidRDefault="00167BDB" w:rsidP="00167BDB">
      <w:r>
        <w:t>-</w:t>
      </w:r>
      <w:r>
        <w:tab/>
        <w:t>норме обеспеченности населения жилой площадью в многоквартирной жилой застройке - 35 м2 общей площади квартир на 1 чел;</w:t>
      </w:r>
    </w:p>
    <w:p w14:paraId="419DACE5" w14:textId="77777777" w:rsidR="00167BDB" w:rsidRDefault="00167BDB" w:rsidP="00167BDB">
      <w:r>
        <w:t>-</w:t>
      </w:r>
      <w:r>
        <w:tab/>
        <w:t>норме обеспеченности населения жилой площадью в индивидуальной жилой застройке - 60 м2 общей площади дома на 1 чел</w:t>
      </w:r>
    </w:p>
    <w:p w14:paraId="7BAB41A9" w14:textId="530D7F70" w:rsidR="00167BDB" w:rsidRDefault="00B668C1" w:rsidP="00167BDB">
      <w:r>
        <w:t>У</w:t>
      </w:r>
      <w:r w:rsidR="00167BDB">
        <w:t xml:space="preserve">величение объема нового жилищного строительства на расчетный срок в целом по </w:t>
      </w:r>
      <w:proofErr w:type="spellStart"/>
      <w:r w:rsidR="00167BDB">
        <w:t>Заневскому</w:t>
      </w:r>
      <w:proofErr w:type="spellEnd"/>
      <w:r w:rsidR="00167BDB">
        <w:t xml:space="preserve"> городскому поселению на расчетный срок относительно </w:t>
      </w:r>
      <w:r w:rsidR="00167BDB">
        <w:lastRenderedPageBreak/>
        <w:t>генерального плана муниципального образования «Заневское городское поселение» Всеволожского муниципального района Ленинградской области, утвержденного решением совета депутатов от 29.05.2013 года № 22 с изменениями, утвержденными постановлением Правительства Ленинградской области от 06.09.2017 № 355, с учетом утвержденных проектов планировки территорий, указанных в разделе 1 «Общие положения», будет составлять в целом 1998,00 тыс. м2 общей площади квартир и индивидуальных домов (1,52 раза) за счет многоквартирного жилищного строительства.</w:t>
      </w:r>
    </w:p>
    <w:p w14:paraId="75EC5CAD" w14:textId="7402EC2C" w:rsidR="00D17B9E" w:rsidRPr="00D17B9E" w:rsidRDefault="00167BDB" w:rsidP="00167BDB">
      <w:r>
        <w:t>Предусмотрено увеличение общей площади жилищного фонда муниципального образования «Заневское городское поселение» Всеволожского муниципального района Ленинградской области с учетом утвержденных проектов планировки территорий, указанных в разделе 1 «Общие положения» на расчетный срок до 5815,70 тыс. м2 общей площади квартир и индивидуальных домов.</w:t>
      </w:r>
    </w:p>
    <w:p w14:paraId="72C90A72" w14:textId="6C58FF69" w:rsidR="00D17B9E" w:rsidRDefault="00D17B9E" w:rsidP="00167BDB"/>
    <w:p w14:paraId="2D4B4B91" w14:textId="568B739C" w:rsidR="00D16F1D" w:rsidRDefault="00D16F1D" w:rsidP="00D16F1D">
      <w:pPr>
        <w:pStyle w:val="2"/>
      </w:pPr>
      <w:bookmarkStart w:id="54" w:name="_Toc76006783"/>
      <w:r>
        <w:lastRenderedPageBreak/>
        <w:t>8.5. Социальная инфраструктура</w:t>
      </w:r>
      <w:bookmarkEnd w:id="54"/>
    </w:p>
    <w:p w14:paraId="6479E787" w14:textId="77777777" w:rsidR="00D16F1D" w:rsidRPr="00D16F1D" w:rsidRDefault="00D16F1D" w:rsidP="00D16F1D">
      <w:pPr>
        <w:widowControl w:val="0"/>
        <w:suppressAutoHyphens/>
        <w:overflowPunct w:val="0"/>
        <w:autoSpaceDE w:val="0"/>
        <w:textAlignment w:val="baseline"/>
        <w:rPr>
          <w:rFonts w:eastAsia="Times New Roman" w:cs="Times New Roman"/>
          <w:szCs w:val="28"/>
          <w:lang w:eastAsia="ar-SA"/>
        </w:rPr>
      </w:pPr>
      <w:r w:rsidRPr="00D16F1D">
        <w:rPr>
          <w:rFonts w:eastAsia="Times New Roman" w:cs="Times New Roman"/>
          <w:szCs w:val="28"/>
          <w:lang w:eastAsia="ar-SA"/>
        </w:rPr>
        <w:t>В связи с предлагаемым увеличением расчетной численности населения относительно генерального плана муниципального образования «Заневское городское поселение» Всеволожского муниципального района Ленинградской области, утвержденного решением совета депутатов от 29.05.2013 № 22 с изменениями, утвержденными постановлением Правительства Ленинградской области от 06.09.2017 № 355, увеличится потребность населения в объектах социальной инфраструктуры</w:t>
      </w:r>
      <w:r w:rsidRPr="00D16F1D">
        <w:rPr>
          <w:rFonts w:eastAsia="Times New Roman" w:cs="Times New Roman"/>
          <w:bCs/>
          <w:szCs w:val="28"/>
          <w:lang w:eastAsia="ar-SA"/>
        </w:rPr>
        <w:t>.</w:t>
      </w:r>
    </w:p>
    <w:p w14:paraId="33B423B3" w14:textId="77777777" w:rsidR="00D16F1D" w:rsidRPr="00D16F1D" w:rsidRDefault="00D16F1D" w:rsidP="00D16F1D">
      <w:pPr>
        <w:suppressAutoHyphens/>
        <w:overflowPunct w:val="0"/>
        <w:autoSpaceDE w:val="0"/>
        <w:ind w:firstLine="708"/>
        <w:textAlignment w:val="baseline"/>
        <w:rPr>
          <w:rFonts w:eastAsia="Times New Roman" w:cs="Times New Roman"/>
          <w:szCs w:val="28"/>
          <w:lang w:eastAsia="ar-SA"/>
        </w:rPr>
      </w:pPr>
      <w:r w:rsidRPr="00D16F1D">
        <w:rPr>
          <w:rFonts w:eastAsia="Times New Roman" w:cs="Times New Roman"/>
          <w:szCs w:val="28"/>
          <w:lang w:eastAsia="ar-SA"/>
        </w:rPr>
        <w:t xml:space="preserve">Результаты расчета нормативной потребности населения в объектах социальной инфраструктуры </w:t>
      </w:r>
      <w:r w:rsidRPr="00D16F1D">
        <w:rPr>
          <w:rFonts w:eastAsia="Times New Roman" w:cs="Times New Roman"/>
          <w:szCs w:val="28"/>
          <w:lang w:eastAsia="ru-RU"/>
        </w:rPr>
        <w:t xml:space="preserve">в целом по </w:t>
      </w:r>
      <w:proofErr w:type="spellStart"/>
      <w:r w:rsidRPr="00D16F1D">
        <w:rPr>
          <w:rFonts w:eastAsia="Times New Roman" w:cs="Times New Roman"/>
          <w:szCs w:val="28"/>
          <w:lang w:eastAsia="ru-RU"/>
        </w:rPr>
        <w:t>Заневскому</w:t>
      </w:r>
      <w:proofErr w:type="spellEnd"/>
      <w:r w:rsidRPr="00D16F1D">
        <w:rPr>
          <w:rFonts w:eastAsia="Times New Roman" w:cs="Times New Roman"/>
          <w:szCs w:val="28"/>
          <w:lang w:eastAsia="ru-RU"/>
        </w:rPr>
        <w:t xml:space="preserve"> городскому поселению</w:t>
      </w:r>
      <w:r w:rsidRPr="00D16F1D">
        <w:rPr>
          <w:rFonts w:eastAsia="Times New Roman" w:cs="Times New Roman"/>
          <w:szCs w:val="28"/>
          <w:lang w:eastAsia="ar-SA"/>
        </w:rPr>
        <w:t xml:space="preserve">, выполненного в соответствии с требованиями Местных нормативов градостроительного проектирования, утвержденных постановлением Правительства Ленинградской области от </w:t>
      </w:r>
      <w:r w:rsidRPr="00D16F1D">
        <w:rPr>
          <w:rFonts w:eastAsia="Times New Roman" w:cs="Times New Roman"/>
          <w:bCs/>
          <w:szCs w:val="28"/>
          <w:lang w:eastAsia="ar-SA"/>
        </w:rPr>
        <w:t xml:space="preserve">04.12.2017 № 525 и </w:t>
      </w:r>
      <w:r w:rsidRPr="00D16F1D">
        <w:rPr>
          <w:rFonts w:eastAsia="Times New Roman" w:cs="Times New Roman"/>
          <w:szCs w:val="28"/>
          <w:lang w:eastAsia="ar-SA"/>
        </w:rPr>
        <w:t xml:space="preserve">Региональных нормативов градостроительного проектирования Ленинградской области в редакции, утвержденной постановлением Правительства Ленинградской области от </w:t>
      </w:r>
      <w:r w:rsidRPr="00D16F1D">
        <w:rPr>
          <w:rFonts w:eastAsia="Times New Roman" w:cs="Times New Roman"/>
          <w:bCs/>
          <w:szCs w:val="28"/>
          <w:lang w:eastAsia="ar-SA"/>
        </w:rPr>
        <w:t xml:space="preserve">04.12.2017 № 524, </w:t>
      </w:r>
      <w:r w:rsidRPr="00D16F1D">
        <w:rPr>
          <w:rFonts w:eastAsia="Times New Roman" w:cs="Times New Roman"/>
          <w:szCs w:val="28"/>
          <w:lang w:eastAsia="ar-SA"/>
        </w:rPr>
        <w:t xml:space="preserve">приведены в таблице 3.3.4.1. В таблицах 3.3.4.2 - 3.3.4.9 отражены результаты расчета дополнительной потребности населения в объектах социальной инфраструктуры </w:t>
      </w:r>
      <w:r w:rsidRPr="00D16F1D">
        <w:rPr>
          <w:rFonts w:eastAsia="Times New Roman" w:cs="Times New Roman"/>
          <w:szCs w:val="28"/>
          <w:lang w:eastAsia="ru-RU"/>
        </w:rPr>
        <w:t xml:space="preserve">по отдельным населенным пунктам </w:t>
      </w:r>
      <w:r w:rsidRPr="00D16F1D">
        <w:rPr>
          <w:rFonts w:eastAsia="Times New Roman" w:cs="Times New Roman"/>
          <w:szCs w:val="28"/>
          <w:lang w:eastAsia="ar-SA"/>
        </w:rPr>
        <w:t>относительно генерального плана муниципального образования «Заневское городское поселение» Всеволожского муниципального района Ленинградской области, утвержденного решением совета депутатов от 29.05.2013 № 22 с изменениями, утвержденными постановлением Правительства Ленинградской области от 06.09.2017 № 355,</w:t>
      </w:r>
      <w:r w:rsidRPr="00D16F1D">
        <w:rPr>
          <w:rFonts w:eastAsia="Times New Roman" w:cs="Times New Roman"/>
          <w:szCs w:val="28"/>
          <w:lang w:eastAsia="ru-RU"/>
        </w:rPr>
        <w:t xml:space="preserve"> с учетом </w:t>
      </w:r>
      <w:r w:rsidRPr="00D16F1D">
        <w:rPr>
          <w:rFonts w:eastAsia="Times New Roman" w:cs="Times New Roman"/>
          <w:szCs w:val="28"/>
          <w:lang w:eastAsia="ar-SA"/>
        </w:rPr>
        <w:t>утвержденных проектов планировки территорий, указанных в разделе 1 «Общие положения», на расчетный срок.</w:t>
      </w:r>
    </w:p>
    <w:p w14:paraId="20CA54F5" w14:textId="77777777" w:rsidR="00D16F1D" w:rsidRPr="00D16F1D" w:rsidRDefault="00D16F1D" w:rsidP="00D16F1D">
      <w:pPr>
        <w:widowControl w:val="0"/>
        <w:suppressAutoHyphens/>
        <w:overflowPunct w:val="0"/>
        <w:autoSpaceDE w:val="0"/>
        <w:textAlignment w:val="baseline"/>
        <w:rPr>
          <w:rFonts w:eastAsia="Times New Roman" w:cs="Times New Roman"/>
          <w:szCs w:val="28"/>
          <w:lang w:eastAsia="ru-RU"/>
        </w:rPr>
      </w:pPr>
      <w:r w:rsidRPr="00D16F1D">
        <w:rPr>
          <w:rFonts w:eastAsia="Times New Roman" w:cs="Times New Roman"/>
          <w:szCs w:val="28"/>
          <w:lang w:eastAsia="ar-SA"/>
        </w:rPr>
        <w:t xml:space="preserve">В таблице 3.3.4.10 - 3.3.4.11 отражены предложения по размещению объектов социальной инфраструктуры на территории </w:t>
      </w:r>
      <w:r w:rsidRPr="00D16F1D">
        <w:rPr>
          <w:rFonts w:eastAsia="Times New Roman" w:cs="Times New Roman"/>
          <w:szCs w:val="28"/>
          <w:lang w:eastAsia="ru-RU"/>
        </w:rPr>
        <w:t>Заневского городского поселения, в</w:t>
      </w:r>
      <w:r w:rsidRPr="00D16F1D">
        <w:rPr>
          <w:rFonts w:eastAsia="Times New Roman" w:cs="Times New Roman"/>
          <w:szCs w:val="28"/>
          <w:lang w:eastAsia="ar-SA"/>
        </w:rPr>
        <w:t xml:space="preserve"> таблице 3.3.4.12 - предложения по обеспеченности объектами социальной инфраструктуры в </w:t>
      </w:r>
      <w:r w:rsidRPr="00D16F1D">
        <w:rPr>
          <w:rFonts w:eastAsia="Times New Roman" w:cs="Times New Roman"/>
          <w:szCs w:val="28"/>
          <w:lang w:eastAsia="ru-RU"/>
        </w:rPr>
        <w:t>Заневском городском поселении.</w:t>
      </w:r>
    </w:p>
    <w:p w14:paraId="0D2A070F" w14:textId="77777777" w:rsidR="00D16F1D" w:rsidRPr="00D16F1D" w:rsidRDefault="00D16F1D" w:rsidP="00D16F1D">
      <w:pPr>
        <w:widowControl w:val="0"/>
        <w:suppressAutoHyphens/>
        <w:overflowPunct w:val="0"/>
        <w:autoSpaceDE w:val="0"/>
        <w:textAlignment w:val="baseline"/>
        <w:rPr>
          <w:rFonts w:eastAsia="Times New Roman" w:cs="Times New Roman"/>
          <w:szCs w:val="28"/>
          <w:lang w:eastAsia="ru-RU"/>
        </w:rPr>
      </w:pPr>
    </w:p>
    <w:p w14:paraId="51776F25" w14:textId="77777777" w:rsidR="00D16F1D" w:rsidRPr="00D16F1D" w:rsidRDefault="00D16F1D" w:rsidP="00D16F1D">
      <w:pPr>
        <w:ind w:firstLine="720"/>
        <w:jc w:val="right"/>
        <w:rPr>
          <w:rFonts w:eastAsia="Times New Roman" w:cs="Times New Roman"/>
          <w:szCs w:val="28"/>
          <w:lang w:eastAsia="ru-RU"/>
        </w:rPr>
      </w:pPr>
      <w:r w:rsidRPr="00D16F1D">
        <w:rPr>
          <w:rFonts w:eastAsia="Times New Roman" w:cs="Times New Roman"/>
          <w:szCs w:val="28"/>
          <w:lang w:eastAsia="ru-RU"/>
        </w:rPr>
        <w:t>Таблица 3.3</w:t>
      </w:r>
      <w:r w:rsidRPr="00D16F1D">
        <w:rPr>
          <w:rFonts w:eastAsia="Times New Roman" w:cs="Times New Roman"/>
          <w:caps/>
          <w:szCs w:val="28"/>
          <w:lang w:eastAsia="ru-RU"/>
        </w:rPr>
        <w:t>.4.1</w:t>
      </w:r>
    </w:p>
    <w:p w14:paraId="6DEFCA30" w14:textId="77777777" w:rsidR="00D16F1D" w:rsidRPr="00D16F1D" w:rsidRDefault="00D16F1D" w:rsidP="00D16F1D">
      <w:pPr>
        <w:ind w:firstLine="720"/>
        <w:jc w:val="center"/>
        <w:rPr>
          <w:rFonts w:eastAsia="Times New Roman" w:cs="Times New Roman"/>
          <w:bCs/>
          <w:szCs w:val="28"/>
          <w:lang w:eastAsia="ru-RU"/>
        </w:rPr>
      </w:pPr>
      <w:r w:rsidRPr="00D16F1D">
        <w:rPr>
          <w:rFonts w:eastAsia="Times New Roman" w:cs="Times New Roman"/>
          <w:szCs w:val="28"/>
          <w:lang w:eastAsia="ru-RU"/>
        </w:rPr>
        <w:t xml:space="preserve">Расчет нормативной потребности в объектах социальной инфраструктуры в целом по </w:t>
      </w:r>
      <w:proofErr w:type="spellStart"/>
      <w:r w:rsidRPr="00D16F1D">
        <w:rPr>
          <w:rFonts w:eastAsia="Times New Roman" w:cs="Times New Roman"/>
          <w:bCs/>
          <w:szCs w:val="28"/>
          <w:lang w:eastAsia="ru-RU"/>
        </w:rPr>
        <w:t>Заневскому</w:t>
      </w:r>
      <w:proofErr w:type="spellEnd"/>
      <w:r w:rsidRPr="00D16F1D">
        <w:rPr>
          <w:rFonts w:eastAsia="Times New Roman" w:cs="Times New Roman"/>
          <w:bCs/>
          <w:szCs w:val="28"/>
          <w:lang w:eastAsia="ru-RU"/>
        </w:rPr>
        <w:t xml:space="preserve"> городскому поселению</w:t>
      </w:r>
    </w:p>
    <w:p w14:paraId="232C74EC" w14:textId="77777777" w:rsidR="00D16F1D" w:rsidRPr="00D16F1D" w:rsidRDefault="00D16F1D" w:rsidP="00D16F1D">
      <w:pPr>
        <w:ind w:firstLine="720"/>
        <w:jc w:val="center"/>
        <w:rPr>
          <w:rFonts w:eastAsia="Times New Roman" w:cs="Times New Roman"/>
          <w:sz w:val="24"/>
          <w:szCs w:val="24"/>
          <w:lang w:eastAsia="ru-RU"/>
        </w:rPr>
      </w:pPr>
    </w:p>
    <w:tbl>
      <w:tblPr>
        <w:tblW w:w="10220" w:type="dxa"/>
        <w:tblInd w:w="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0"/>
        <w:gridCol w:w="3447"/>
        <w:gridCol w:w="1414"/>
        <w:gridCol w:w="1704"/>
        <w:gridCol w:w="1417"/>
        <w:gridCol w:w="1418"/>
      </w:tblGrid>
      <w:tr w:rsidR="00D16F1D" w:rsidRPr="00D16F1D" w14:paraId="13EF36A3" w14:textId="77777777" w:rsidTr="00010CD4">
        <w:trPr>
          <w:trHeight w:val="425"/>
          <w:tblHeader/>
        </w:trPr>
        <w:tc>
          <w:tcPr>
            <w:tcW w:w="820" w:type="dxa"/>
            <w:vMerge w:val="restart"/>
            <w:shd w:val="clear" w:color="auto" w:fill="auto"/>
            <w:noWrap/>
            <w:vAlign w:val="center"/>
          </w:tcPr>
          <w:p w14:paraId="7B8E4158"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w:t>
            </w:r>
          </w:p>
          <w:p w14:paraId="1B6DD557"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п/п</w:t>
            </w:r>
          </w:p>
        </w:tc>
        <w:tc>
          <w:tcPr>
            <w:tcW w:w="3447" w:type="dxa"/>
            <w:vMerge w:val="restart"/>
            <w:shd w:val="clear" w:color="auto" w:fill="auto"/>
            <w:vAlign w:val="center"/>
          </w:tcPr>
          <w:p w14:paraId="5F9E348F"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Наименование объекта</w:t>
            </w:r>
          </w:p>
        </w:tc>
        <w:tc>
          <w:tcPr>
            <w:tcW w:w="1414" w:type="dxa"/>
            <w:vMerge w:val="restart"/>
            <w:shd w:val="clear" w:color="auto" w:fill="auto"/>
            <w:vAlign w:val="center"/>
          </w:tcPr>
          <w:p w14:paraId="53533681"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Единица</w:t>
            </w:r>
          </w:p>
          <w:p w14:paraId="3A5EC390"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измерения</w:t>
            </w:r>
          </w:p>
        </w:tc>
        <w:tc>
          <w:tcPr>
            <w:tcW w:w="1704" w:type="dxa"/>
            <w:vMerge w:val="restart"/>
            <w:shd w:val="clear" w:color="auto" w:fill="auto"/>
            <w:vAlign w:val="center"/>
          </w:tcPr>
          <w:p w14:paraId="608136D7"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Нормативная потребность</w:t>
            </w:r>
          </w:p>
          <w:p w14:paraId="5821B38A"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на 1000 чел</w:t>
            </w:r>
          </w:p>
        </w:tc>
        <w:tc>
          <w:tcPr>
            <w:tcW w:w="2835" w:type="dxa"/>
            <w:gridSpan w:val="2"/>
            <w:shd w:val="clear" w:color="auto" w:fill="auto"/>
            <w:vAlign w:val="center"/>
          </w:tcPr>
          <w:p w14:paraId="1FF1A261"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Общая нормативная потребность</w:t>
            </w:r>
          </w:p>
        </w:tc>
      </w:tr>
      <w:tr w:rsidR="00D16F1D" w:rsidRPr="00D16F1D" w14:paraId="572544A9" w14:textId="77777777" w:rsidTr="00010CD4">
        <w:trPr>
          <w:trHeight w:val="421"/>
          <w:tblHeader/>
        </w:trPr>
        <w:tc>
          <w:tcPr>
            <w:tcW w:w="820" w:type="dxa"/>
            <w:vMerge/>
            <w:shd w:val="clear" w:color="auto" w:fill="auto"/>
            <w:noWrap/>
            <w:vAlign w:val="center"/>
          </w:tcPr>
          <w:p w14:paraId="5B0FC50F"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p>
        </w:tc>
        <w:tc>
          <w:tcPr>
            <w:tcW w:w="3447" w:type="dxa"/>
            <w:vMerge/>
            <w:shd w:val="clear" w:color="auto" w:fill="auto"/>
            <w:vAlign w:val="center"/>
          </w:tcPr>
          <w:p w14:paraId="0707B2FC"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p>
        </w:tc>
        <w:tc>
          <w:tcPr>
            <w:tcW w:w="1414" w:type="dxa"/>
            <w:vMerge/>
            <w:shd w:val="clear" w:color="auto" w:fill="auto"/>
            <w:vAlign w:val="center"/>
          </w:tcPr>
          <w:p w14:paraId="4D6A1B8D"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p>
        </w:tc>
        <w:tc>
          <w:tcPr>
            <w:tcW w:w="1704" w:type="dxa"/>
            <w:vMerge/>
            <w:shd w:val="clear" w:color="auto" w:fill="auto"/>
            <w:vAlign w:val="center"/>
          </w:tcPr>
          <w:p w14:paraId="7AAFDE4A"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p>
        </w:tc>
        <w:tc>
          <w:tcPr>
            <w:tcW w:w="1417" w:type="dxa"/>
            <w:shd w:val="clear" w:color="auto" w:fill="auto"/>
            <w:vAlign w:val="center"/>
          </w:tcPr>
          <w:p w14:paraId="47EFB691"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1 очередь 2030 год</w:t>
            </w:r>
          </w:p>
        </w:tc>
        <w:tc>
          <w:tcPr>
            <w:tcW w:w="1418" w:type="dxa"/>
            <w:shd w:val="clear" w:color="auto" w:fill="auto"/>
            <w:vAlign w:val="center"/>
          </w:tcPr>
          <w:p w14:paraId="523BB1EA"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Расчетный срок 2040 год</w:t>
            </w:r>
          </w:p>
        </w:tc>
      </w:tr>
    </w:tbl>
    <w:p w14:paraId="4BC7DB64" w14:textId="77777777" w:rsidR="00D16F1D" w:rsidRPr="00D16F1D" w:rsidRDefault="00D16F1D" w:rsidP="00D16F1D">
      <w:pPr>
        <w:ind w:firstLine="0"/>
        <w:jc w:val="left"/>
        <w:rPr>
          <w:rFonts w:eastAsia="Times New Roman" w:cs="Times New Roman"/>
          <w:sz w:val="2"/>
          <w:szCs w:val="2"/>
          <w:lang w:eastAsia="ru-RU"/>
        </w:rPr>
      </w:pPr>
    </w:p>
    <w:tbl>
      <w:tblPr>
        <w:tblW w:w="10220" w:type="dxa"/>
        <w:tblInd w:w="94" w:type="dxa"/>
        <w:tblLayout w:type="fixed"/>
        <w:tblLook w:val="0000" w:firstRow="0" w:lastRow="0" w:firstColumn="0" w:lastColumn="0" w:noHBand="0" w:noVBand="0"/>
      </w:tblPr>
      <w:tblGrid>
        <w:gridCol w:w="820"/>
        <w:gridCol w:w="3447"/>
        <w:gridCol w:w="1417"/>
        <w:gridCol w:w="1701"/>
        <w:gridCol w:w="1417"/>
        <w:gridCol w:w="1418"/>
      </w:tblGrid>
      <w:tr w:rsidR="00D16F1D" w:rsidRPr="00D16F1D" w14:paraId="0956E538" w14:textId="77777777" w:rsidTr="00010CD4">
        <w:trPr>
          <w:trHeight w:val="217"/>
          <w:tblHeader/>
        </w:trPr>
        <w:tc>
          <w:tcPr>
            <w:tcW w:w="820" w:type="dxa"/>
            <w:tcBorders>
              <w:top w:val="single" w:sz="4" w:space="0" w:color="auto"/>
              <w:left w:val="single" w:sz="4" w:space="0" w:color="auto"/>
              <w:bottom w:val="single" w:sz="4" w:space="0" w:color="auto"/>
              <w:right w:val="single" w:sz="4" w:space="0" w:color="auto"/>
            </w:tcBorders>
            <w:shd w:val="clear" w:color="auto" w:fill="auto"/>
            <w:noWrap/>
          </w:tcPr>
          <w:p w14:paraId="4D38568E"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1</w:t>
            </w:r>
          </w:p>
        </w:tc>
        <w:tc>
          <w:tcPr>
            <w:tcW w:w="3447" w:type="dxa"/>
            <w:tcBorders>
              <w:top w:val="single" w:sz="4" w:space="0" w:color="auto"/>
              <w:left w:val="nil"/>
              <w:bottom w:val="single" w:sz="4" w:space="0" w:color="auto"/>
              <w:right w:val="single" w:sz="4" w:space="0" w:color="auto"/>
            </w:tcBorders>
            <w:shd w:val="clear" w:color="auto" w:fill="auto"/>
          </w:tcPr>
          <w:p w14:paraId="055D6D84"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2</w:t>
            </w:r>
          </w:p>
        </w:tc>
        <w:tc>
          <w:tcPr>
            <w:tcW w:w="1417" w:type="dxa"/>
            <w:tcBorders>
              <w:top w:val="single" w:sz="4" w:space="0" w:color="auto"/>
              <w:left w:val="nil"/>
              <w:bottom w:val="single" w:sz="4" w:space="0" w:color="auto"/>
              <w:right w:val="single" w:sz="4" w:space="0" w:color="auto"/>
            </w:tcBorders>
            <w:shd w:val="clear" w:color="auto" w:fill="auto"/>
          </w:tcPr>
          <w:p w14:paraId="6C3F11F4"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3</w:t>
            </w:r>
          </w:p>
        </w:tc>
        <w:tc>
          <w:tcPr>
            <w:tcW w:w="1701" w:type="dxa"/>
            <w:tcBorders>
              <w:top w:val="single" w:sz="4" w:space="0" w:color="auto"/>
              <w:left w:val="nil"/>
              <w:bottom w:val="single" w:sz="4" w:space="0" w:color="auto"/>
              <w:right w:val="single" w:sz="4" w:space="0" w:color="auto"/>
            </w:tcBorders>
            <w:shd w:val="clear" w:color="auto" w:fill="auto"/>
          </w:tcPr>
          <w:p w14:paraId="4AA0B5E6"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4</w:t>
            </w:r>
          </w:p>
        </w:tc>
        <w:tc>
          <w:tcPr>
            <w:tcW w:w="1417" w:type="dxa"/>
            <w:tcBorders>
              <w:top w:val="single" w:sz="4" w:space="0" w:color="auto"/>
              <w:left w:val="nil"/>
              <w:bottom w:val="single" w:sz="4" w:space="0" w:color="auto"/>
              <w:right w:val="single" w:sz="4" w:space="0" w:color="auto"/>
            </w:tcBorders>
            <w:shd w:val="clear" w:color="auto" w:fill="auto"/>
          </w:tcPr>
          <w:p w14:paraId="126F26E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w:t>
            </w:r>
          </w:p>
        </w:tc>
        <w:tc>
          <w:tcPr>
            <w:tcW w:w="1418" w:type="dxa"/>
            <w:tcBorders>
              <w:top w:val="single" w:sz="4" w:space="0" w:color="auto"/>
              <w:left w:val="nil"/>
              <w:bottom w:val="single" w:sz="4" w:space="0" w:color="auto"/>
              <w:right w:val="single" w:sz="4" w:space="0" w:color="auto"/>
            </w:tcBorders>
            <w:shd w:val="clear" w:color="auto" w:fill="auto"/>
          </w:tcPr>
          <w:p w14:paraId="4D351AE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w:t>
            </w:r>
          </w:p>
        </w:tc>
      </w:tr>
      <w:tr w:rsidR="00D16F1D" w:rsidRPr="00D16F1D" w14:paraId="15A3E200" w14:textId="77777777" w:rsidTr="00010CD4">
        <w:trPr>
          <w:trHeight w:val="217"/>
        </w:trPr>
        <w:tc>
          <w:tcPr>
            <w:tcW w:w="820" w:type="dxa"/>
            <w:tcBorders>
              <w:top w:val="nil"/>
              <w:left w:val="single" w:sz="4" w:space="0" w:color="auto"/>
              <w:bottom w:val="single" w:sz="4" w:space="0" w:color="auto"/>
              <w:right w:val="single" w:sz="4" w:space="0" w:color="auto"/>
            </w:tcBorders>
            <w:shd w:val="clear" w:color="auto" w:fill="auto"/>
            <w:noWrap/>
          </w:tcPr>
          <w:p w14:paraId="65A4572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w:t>
            </w:r>
          </w:p>
        </w:tc>
        <w:tc>
          <w:tcPr>
            <w:tcW w:w="3447" w:type="dxa"/>
            <w:tcBorders>
              <w:top w:val="nil"/>
              <w:left w:val="nil"/>
              <w:bottom w:val="single" w:sz="4" w:space="0" w:color="auto"/>
              <w:right w:val="single" w:sz="4" w:space="0" w:color="auto"/>
            </w:tcBorders>
            <w:shd w:val="clear" w:color="auto" w:fill="auto"/>
          </w:tcPr>
          <w:p w14:paraId="6CAF7942" w14:textId="77777777" w:rsidR="00D16F1D" w:rsidRPr="00D16F1D" w:rsidRDefault="00D16F1D" w:rsidP="00D16F1D">
            <w:pPr>
              <w:overflowPunct w:val="0"/>
              <w:autoSpaceDE w:val="0"/>
              <w:ind w:firstLine="0"/>
              <w:jc w:val="left"/>
              <w:textAlignment w:val="baseline"/>
              <w:rPr>
                <w:rFonts w:eastAsia="Times New Roman" w:cs="Times New Roman"/>
                <w:sz w:val="24"/>
                <w:szCs w:val="24"/>
                <w:lang w:eastAsia="ru-RU"/>
              </w:rPr>
            </w:pPr>
            <w:r w:rsidRPr="00D16F1D">
              <w:rPr>
                <w:rFonts w:eastAsia="Times New Roman" w:cs="Times New Roman"/>
                <w:sz w:val="24"/>
                <w:szCs w:val="24"/>
                <w:lang w:eastAsia="ar-SA"/>
              </w:rPr>
              <w:t>Дошкольные образовательные организации</w:t>
            </w:r>
          </w:p>
        </w:tc>
        <w:tc>
          <w:tcPr>
            <w:tcW w:w="1417" w:type="dxa"/>
            <w:tcBorders>
              <w:top w:val="nil"/>
              <w:left w:val="nil"/>
              <w:bottom w:val="single" w:sz="4" w:space="0" w:color="auto"/>
              <w:right w:val="single" w:sz="4" w:space="0" w:color="auto"/>
            </w:tcBorders>
            <w:shd w:val="clear" w:color="auto" w:fill="auto"/>
          </w:tcPr>
          <w:p w14:paraId="22CBC4E0"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мест</w:t>
            </w:r>
          </w:p>
        </w:tc>
        <w:tc>
          <w:tcPr>
            <w:tcW w:w="1701" w:type="dxa"/>
            <w:tcBorders>
              <w:top w:val="nil"/>
              <w:left w:val="nil"/>
              <w:bottom w:val="single" w:sz="4" w:space="0" w:color="auto"/>
              <w:right w:val="single" w:sz="4" w:space="0" w:color="auto"/>
            </w:tcBorders>
            <w:shd w:val="clear" w:color="auto" w:fill="auto"/>
          </w:tcPr>
          <w:p w14:paraId="7E4C8E6D"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60</w:t>
            </w:r>
          </w:p>
        </w:tc>
        <w:tc>
          <w:tcPr>
            <w:tcW w:w="1417" w:type="dxa"/>
            <w:tcBorders>
              <w:top w:val="nil"/>
              <w:left w:val="nil"/>
              <w:bottom w:val="single" w:sz="4" w:space="0" w:color="auto"/>
              <w:right w:val="single" w:sz="4" w:space="0" w:color="auto"/>
            </w:tcBorders>
            <w:shd w:val="clear" w:color="auto" w:fill="auto"/>
          </w:tcPr>
          <w:p w14:paraId="5A00EF9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7783</w:t>
            </w:r>
          </w:p>
        </w:tc>
        <w:tc>
          <w:tcPr>
            <w:tcW w:w="1418" w:type="dxa"/>
            <w:tcBorders>
              <w:top w:val="single" w:sz="4" w:space="0" w:color="auto"/>
              <w:left w:val="nil"/>
              <w:bottom w:val="single" w:sz="4" w:space="0" w:color="auto"/>
              <w:right w:val="single" w:sz="4" w:space="0" w:color="auto"/>
            </w:tcBorders>
            <w:shd w:val="clear" w:color="auto" w:fill="auto"/>
          </w:tcPr>
          <w:p w14:paraId="70F582B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10594</w:t>
            </w:r>
          </w:p>
        </w:tc>
      </w:tr>
      <w:tr w:rsidR="00D16F1D" w:rsidRPr="00D16F1D" w14:paraId="18CF37ED" w14:textId="77777777" w:rsidTr="00010CD4">
        <w:trPr>
          <w:trHeight w:val="208"/>
        </w:trPr>
        <w:tc>
          <w:tcPr>
            <w:tcW w:w="820" w:type="dxa"/>
            <w:tcBorders>
              <w:top w:val="nil"/>
              <w:left w:val="single" w:sz="4" w:space="0" w:color="auto"/>
              <w:bottom w:val="single" w:sz="4" w:space="0" w:color="auto"/>
              <w:right w:val="single" w:sz="4" w:space="0" w:color="auto"/>
            </w:tcBorders>
            <w:shd w:val="clear" w:color="auto" w:fill="auto"/>
            <w:noWrap/>
          </w:tcPr>
          <w:p w14:paraId="4B21CCE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w:t>
            </w:r>
          </w:p>
        </w:tc>
        <w:tc>
          <w:tcPr>
            <w:tcW w:w="3447" w:type="dxa"/>
            <w:tcBorders>
              <w:top w:val="nil"/>
              <w:left w:val="nil"/>
              <w:bottom w:val="single" w:sz="4" w:space="0" w:color="auto"/>
              <w:right w:val="single" w:sz="4" w:space="0" w:color="auto"/>
            </w:tcBorders>
            <w:shd w:val="clear" w:color="auto" w:fill="auto"/>
          </w:tcPr>
          <w:p w14:paraId="6ABD9406" w14:textId="77777777" w:rsidR="00D16F1D" w:rsidRPr="00D16F1D" w:rsidRDefault="00D16F1D" w:rsidP="00D16F1D">
            <w:pPr>
              <w:overflowPunct w:val="0"/>
              <w:autoSpaceDE w:val="0"/>
              <w:ind w:firstLine="0"/>
              <w:jc w:val="left"/>
              <w:textAlignment w:val="baseline"/>
              <w:rPr>
                <w:rFonts w:eastAsia="Times New Roman" w:cs="Times New Roman"/>
                <w:sz w:val="24"/>
                <w:szCs w:val="24"/>
                <w:lang w:eastAsia="ru-RU"/>
              </w:rPr>
            </w:pPr>
            <w:r w:rsidRPr="00D16F1D">
              <w:rPr>
                <w:rFonts w:eastAsia="Times New Roman" w:cs="Times New Roman"/>
                <w:sz w:val="24"/>
                <w:szCs w:val="24"/>
                <w:lang w:eastAsia="ru-RU"/>
              </w:rPr>
              <w:t>Общеобразовательные организации</w:t>
            </w:r>
          </w:p>
        </w:tc>
        <w:tc>
          <w:tcPr>
            <w:tcW w:w="1417" w:type="dxa"/>
            <w:tcBorders>
              <w:top w:val="nil"/>
              <w:left w:val="nil"/>
              <w:bottom w:val="single" w:sz="4" w:space="0" w:color="auto"/>
              <w:right w:val="single" w:sz="4" w:space="0" w:color="auto"/>
            </w:tcBorders>
            <w:shd w:val="clear" w:color="auto" w:fill="auto"/>
          </w:tcPr>
          <w:p w14:paraId="05E4A48B"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мест</w:t>
            </w:r>
          </w:p>
        </w:tc>
        <w:tc>
          <w:tcPr>
            <w:tcW w:w="1701" w:type="dxa"/>
            <w:tcBorders>
              <w:top w:val="nil"/>
              <w:left w:val="nil"/>
              <w:bottom w:val="single" w:sz="4" w:space="0" w:color="auto"/>
              <w:right w:val="single" w:sz="4" w:space="0" w:color="auto"/>
            </w:tcBorders>
            <w:shd w:val="clear" w:color="auto" w:fill="auto"/>
          </w:tcPr>
          <w:p w14:paraId="2F890D5D"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91</w:t>
            </w:r>
          </w:p>
        </w:tc>
        <w:tc>
          <w:tcPr>
            <w:tcW w:w="1417" w:type="dxa"/>
            <w:tcBorders>
              <w:top w:val="nil"/>
              <w:left w:val="nil"/>
              <w:bottom w:val="single" w:sz="4" w:space="0" w:color="auto"/>
              <w:right w:val="single" w:sz="4" w:space="0" w:color="auto"/>
            </w:tcBorders>
            <w:shd w:val="clear" w:color="auto" w:fill="auto"/>
          </w:tcPr>
          <w:p w14:paraId="37D26A5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11805</w:t>
            </w:r>
          </w:p>
        </w:tc>
        <w:tc>
          <w:tcPr>
            <w:tcW w:w="1418" w:type="dxa"/>
            <w:tcBorders>
              <w:top w:val="single" w:sz="4" w:space="0" w:color="auto"/>
              <w:left w:val="nil"/>
              <w:bottom w:val="single" w:sz="4" w:space="0" w:color="auto"/>
              <w:right w:val="single" w:sz="4" w:space="0" w:color="auto"/>
            </w:tcBorders>
            <w:shd w:val="clear" w:color="auto" w:fill="auto"/>
          </w:tcPr>
          <w:p w14:paraId="1E46AFB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16070</w:t>
            </w:r>
          </w:p>
        </w:tc>
      </w:tr>
      <w:tr w:rsidR="00D16F1D" w:rsidRPr="00D16F1D" w14:paraId="402852C5" w14:textId="77777777" w:rsidTr="00010CD4">
        <w:trPr>
          <w:trHeight w:val="381"/>
        </w:trPr>
        <w:tc>
          <w:tcPr>
            <w:tcW w:w="820" w:type="dxa"/>
            <w:tcBorders>
              <w:top w:val="nil"/>
              <w:left w:val="single" w:sz="4" w:space="0" w:color="auto"/>
              <w:bottom w:val="single" w:sz="4" w:space="0" w:color="auto"/>
              <w:right w:val="single" w:sz="4" w:space="0" w:color="auto"/>
            </w:tcBorders>
            <w:shd w:val="clear" w:color="auto" w:fill="auto"/>
            <w:noWrap/>
          </w:tcPr>
          <w:p w14:paraId="60A1470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w:t>
            </w:r>
          </w:p>
        </w:tc>
        <w:tc>
          <w:tcPr>
            <w:tcW w:w="3447" w:type="dxa"/>
            <w:tcBorders>
              <w:top w:val="nil"/>
              <w:left w:val="nil"/>
              <w:bottom w:val="single" w:sz="4" w:space="0" w:color="auto"/>
              <w:right w:val="single" w:sz="4" w:space="0" w:color="auto"/>
            </w:tcBorders>
            <w:shd w:val="clear" w:color="auto" w:fill="auto"/>
          </w:tcPr>
          <w:p w14:paraId="262EBFC5"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Амбулаторно-поликлинические учреждения</w:t>
            </w:r>
          </w:p>
        </w:tc>
        <w:tc>
          <w:tcPr>
            <w:tcW w:w="1417" w:type="dxa"/>
            <w:tcBorders>
              <w:top w:val="nil"/>
              <w:left w:val="nil"/>
              <w:bottom w:val="single" w:sz="4" w:space="0" w:color="auto"/>
              <w:right w:val="single" w:sz="4" w:space="0" w:color="auto"/>
            </w:tcBorders>
            <w:shd w:val="clear" w:color="auto" w:fill="auto"/>
          </w:tcPr>
          <w:p w14:paraId="6A7FB57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посещений в смену</w:t>
            </w:r>
          </w:p>
        </w:tc>
        <w:tc>
          <w:tcPr>
            <w:tcW w:w="1701" w:type="dxa"/>
            <w:tcBorders>
              <w:top w:val="nil"/>
              <w:left w:val="nil"/>
              <w:bottom w:val="single" w:sz="4" w:space="0" w:color="auto"/>
              <w:right w:val="single" w:sz="4" w:space="0" w:color="auto"/>
            </w:tcBorders>
            <w:shd w:val="clear" w:color="auto" w:fill="auto"/>
          </w:tcPr>
          <w:p w14:paraId="406097D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18,5</w:t>
            </w:r>
          </w:p>
        </w:tc>
        <w:tc>
          <w:tcPr>
            <w:tcW w:w="1417" w:type="dxa"/>
            <w:tcBorders>
              <w:top w:val="nil"/>
              <w:left w:val="nil"/>
              <w:bottom w:val="single" w:sz="4" w:space="0" w:color="auto"/>
              <w:right w:val="single" w:sz="4" w:space="0" w:color="auto"/>
            </w:tcBorders>
            <w:shd w:val="clear" w:color="auto" w:fill="auto"/>
          </w:tcPr>
          <w:p w14:paraId="54AD697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2400</w:t>
            </w:r>
          </w:p>
        </w:tc>
        <w:tc>
          <w:tcPr>
            <w:tcW w:w="1418" w:type="dxa"/>
            <w:tcBorders>
              <w:top w:val="single" w:sz="4" w:space="0" w:color="auto"/>
              <w:left w:val="nil"/>
              <w:bottom w:val="single" w:sz="4" w:space="0" w:color="auto"/>
              <w:right w:val="single" w:sz="4" w:space="0" w:color="auto"/>
            </w:tcBorders>
            <w:shd w:val="clear" w:color="auto" w:fill="auto"/>
          </w:tcPr>
          <w:p w14:paraId="1BB3148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3267</w:t>
            </w:r>
          </w:p>
        </w:tc>
      </w:tr>
      <w:tr w:rsidR="00D16F1D" w:rsidRPr="00D16F1D" w14:paraId="3DD0D05E" w14:textId="77777777" w:rsidTr="00010CD4">
        <w:trPr>
          <w:trHeight w:val="191"/>
        </w:trPr>
        <w:tc>
          <w:tcPr>
            <w:tcW w:w="820" w:type="dxa"/>
            <w:tcBorders>
              <w:top w:val="nil"/>
              <w:left w:val="single" w:sz="4" w:space="0" w:color="auto"/>
              <w:bottom w:val="single" w:sz="4" w:space="0" w:color="auto"/>
              <w:right w:val="single" w:sz="4" w:space="0" w:color="auto"/>
            </w:tcBorders>
            <w:shd w:val="clear" w:color="auto" w:fill="auto"/>
            <w:noWrap/>
          </w:tcPr>
          <w:p w14:paraId="65FC187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w:t>
            </w:r>
          </w:p>
        </w:tc>
        <w:tc>
          <w:tcPr>
            <w:tcW w:w="3447" w:type="dxa"/>
            <w:tcBorders>
              <w:top w:val="nil"/>
              <w:left w:val="nil"/>
              <w:bottom w:val="single" w:sz="4" w:space="0" w:color="auto"/>
              <w:right w:val="single" w:sz="4" w:space="0" w:color="auto"/>
            </w:tcBorders>
            <w:shd w:val="clear" w:color="auto" w:fill="auto"/>
          </w:tcPr>
          <w:p w14:paraId="1343A9AF"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Стационары</w:t>
            </w:r>
          </w:p>
        </w:tc>
        <w:tc>
          <w:tcPr>
            <w:tcW w:w="1417" w:type="dxa"/>
            <w:tcBorders>
              <w:top w:val="nil"/>
              <w:left w:val="nil"/>
              <w:bottom w:val="single" w:sz="4" w:space="0" w:color="auto"/>
              <w:right w:val="single" w:sz="4" w:space="0" w:color="auto"/>
            </w:tcBorders>
            <w:shd w:val="clear" w:color="auto" w:fill="auto"/>
          </w:tcPr>
          <w:p w14:paraId="25D15C3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коек</w:t>
            </w:r>
          </w:p>
        </w:tc>
        <w:tc>
          <w:tcPr>
            <w:tcW w:w="1701" w:type="dxa"/>
            <w:tcBorders>
              <w:top w:val="nil"/>
              <w:left w:val="nil"/>
              <w:bottom w:val="single" w:sz="4" w:space="0" w:color="auto"/>
              <w:right w:val="single" w:sz="4" w:space="0" w:color="auto"/>
            </w:tcBorders>
            <w:shd w:val="clear" w:color="auto" w:fill="auto"/>
          </w:tcPr>
          <w:p w14:paraId="6BCC7CC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w:t>
            </w:r>
          </w:p>
        </w:tc>
        <w:tc>
          <w:tcPr>
            <w:tcW w:w="1417" w:type="dxa"/>
            <w:tcBorders>
              <w:top w:val="nil"/>
              <w:left w:val="nil"/>
              <w:bottom w:val="single" w:sz="4" w:space="0" w:color="auto"/>
              <w:right w:val="single" w:sz="4" w:space="0" w:color="auto"/>
            </w:tcBorders>
            <w:shd w:val="clear" w:color="auto" w:fill="auto"/>
          </w:tcPr>
          <w:p w14:paraId="1EDCD33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908</w:t>
            </w:r>
          </w:p>
        </w:tc>
        <w:tc>
          <w:tcPr>
            <w:tcW w:w="1418" w:type="dxa"/>
            <w:tcBorders>
              <w:top w:val="single" w:sz="4" w:space="0" w:color="auto"/>
              <w:left w:val="nil"/>
              <w:bottom w:val="single" w:sz="4" w:space="0" w:color="auto"/>
              <w:right w:val="single" w:sz="4" w:space="0" w:color="auto"/>
            </w:tcBorders>
            <w:shd w:val="clear" w:color="auto" w:fill="auto"/>
          </w:tcPr>
          <w:p w14:paraId="189F998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1236</w:t>
            </w:r>
          </w:p>
        </w:tc>
      </w:tr>
      <w:tr w:rsidR="00D16F1D" w:rsidRPr="00D16F1D" w14:paraId="13CDEF54" w14:textId="77777777" w:rsidTr="00010CD4">
        <w:trPr>
          <w:trHeight w:val="300"/>
        </w:trPr>
        <w:tc>
          <w:tcPr>
            <w:tcW w:w="820" w:type="dxa"/>
            <w:tcBorders>
              <w:top w:val="nil"/>
              <w:left w:val="single" w:sz="4" w:space="0" w:color="auto"/>
              <w:bottom w:val="single" w:sz="4" w:space="0" w:color="auto"/>
              <w:right w:val="single" w:sz="4" w:space="0" w:color="auto"/>
            </w:tcBorders>
            <w:shd w:val="clear" w:color="auto" w:fill="auto"/>
            <w:noWrap/>
          </w:tcPr>
          <w:p w14:paraId="0ED66C3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lastRenderedPageBreak/>
              <w:t>5</w:t>
            </w:r>
          </w:p>
        </w:tc>
        <w:tc>
          <w:tcPr>
            <w:tcW w:w="3447" w:type="dxa"/>
            <w:tcBorders>
              <w:top w:val="nil"/>
              <w:left w:val="nil"/>
              <w:bottom w:val="single" w:sz="4" w:space="0" w:color="auto"/>
              <w:right w:val="single" w:sz="4" w:space="0" w:color="auto"/>
            </w:tcBorders>
            <w:shd w:val="clear" w:color="auto" w:fill="auto"/>
          </w:tcPr>
          <w:p w14:paraId="530200B9" w14:textId="77777777" w:rsidR="00D16F1D" w:rsidRPr="00D16F1D" w:rsidRDefault="00D16F1D" w:rsidP="00D16F1D">
            <w:pPr>
              <w:overflowPunct w:val="0"/>
              <w:autoSpaceDE w:val="0"/>
              <w:ind w:firstLine="0"/>
              <w:jc w:val="left"/>
              <w:textAlignment w:val="baseline"/>
              <w:rPr>
                <w:rFonts w:eastAsia="Times New Roman" w:cs="Times New Roman"/>
                <w:sz w:val="24"/>
                <w:szCs w:val="24"/>
                <w:lang w:eastAsia="ru-RU"/>
              </w:rPr>
            </w:pPr>
            <w:r w:rsidRPr="00D16F1D">
              <w:rPr>
                <w:rFonts w:eastAsia="Times New Roman" w:cs="Times New Roman"/>
                <w:sz w:val="24"/>
                <w:szCs w:val="24"/>
                <w:lang w:eastAsia="ru-RU"/>
              </w:rPr>
              <w:t>Аптеки</w:t>
            </w:r>
          </w:p>
        </w:tc>
        <w:tc>
          <w:tcPr>
            <w:tcW w:w="1417" w:type="dxa"/>
            <w:tcBorders>
              <w:top w:val="nil"/>
              <w:left w:val="nil"/>
              <w:bottom w:val="single" w:sz="4" w:space="0" w:color="auto"/>
              <w:right w:val="single" w:sz="4" w:space="0" w:color="auto"/>
            </w:tcBorders>
            <w:shd w:val="clear" w:color="auto" w:fill="auto"/>
          </w:tcPr>
          <w:p w14:paraId="0EE2A063"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общей площади</w:t>
            </w:r>
          </w:p>
        </w:tc>
        <w:tc>
          <w:tcPr>
            <w:tcW w:w="1701" w:type="dxa"/>
            <w:tcBorders>
              <w:top w:val="nil"/>
              <w:left w:val="nil"/>
              <w:bottom w:val="single" w:sz="4" w:space="0" w:color="auto"/>
              <w:right w:val="single" w:sz="4" w:space="0" w:color="auto"/>
            </w:tcBorders>
            <w:shd w:val="clear" w:color="auto" w:fill="auto"/>
          </w:tcPr>
          <w:p w14:paraId="272FAE0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w:t>
            </w:r>
          </w:p>
        </w:tc>
        <w:tc>
          <w:tcPr>
            <w:tcW w:w="1417" w:type="dxa"/>
            <w:tcBorders>
              <w:top w:val="nil"/>
              <w:left w:val="nil"/>
              <w:bottom w:val="single" w:sz="4" w:space="0" w:color="auto"/>
              <w:right w:val="single" w:sz="4" w:space="0" w:color="auto"/>
            </w:tcBorders>
            <w:shd w:val="clear" w:color="auto" w:fill="auto"/>
          </w:tcPr>
          <w:p w14:paraId="6B337DD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6488</w:t>
            </w:r>
          </w:p>
        </w:tc>
        <w:tc>
          <w:tcPr>
            <w:tcW w:w="1418" w:type="dxa"/>
            <w:tcBorders>
              <w:top w:val="single" w:sz="4" w:space="0" w:color="auto"/>
              <w:left w:val="nil"/>
              <w:bottom w:val="single" w:sz="4" w:space="0" w:color="auto"/>
              <w:right w:val="single" w:sz="4" w:space="0" w:color="auto"/>
            </w:tcBorders>
            <w:shd w:val="clear" w:color="auto" w:fill="auto"/>
            <w:noWrap/>
          </w:tcPr>
          <w:p w14:paraId="316F3EE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8831</w:t>
            </w:r>
          </w:p>
        </w:tc>
      </w:tr>
      <w:tr w:rsidR="00D16F1D" w:rsidRPr="00D16F1D" w14:paraId="7C799C67" w14:textId="77777777" w:rsidTr="00010CD4">
        <w:trPr>
          <w:trHeight w:val="299"/>
        </w:trPr>
        <w:tc>
          <w:tcPr>
            <w:tcW w:w="820" w:type="dxa"/>
            <w:tcBorders>
              <w:top w:val="nil"/>
              <w:left w:val="single" w:sz="4" w:space="0" w:color="auto"/>
              <w:bottom w:val="single" w:sz="4" w:space="0" w:color="auto"/>
              <w:right w:val="single" w:sz="4" w:space="0" w:color="auto"/>
            </w:tcBorders>
            <w:shd w:val="clear" w:color="auto" w:fill="auto"/>
            <w:noWrap/>
          </w:tcPr>
          <w:p w14:paraId="5E632C3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w:t>
            </w:r>
          </w:p>
        </w:tc>
        <w:tc>
          <w:tcPr>
            <w:tcW w:w="3447" w:type="dxa"/>
            <w:tcBorders>
              <w:top w:val="nil"/>
              <w:left w:val="nil"/>
              <w:bottom w:val="single" w:sz="4" w:space="0" w:color="auto"/>
              <w:right w:val="single" w:sz="4" w:space="0" w:color="auto"/>
            </w:tcBorders>
            <w:shd w:val="clear" w:color="auto" w:fill="auto"/>
          </w:tcPr>
          <w:p w14:paraId="1DA393B2" w14:textId="77777777" w:rsidR="00D16F1D" w:rsidRPr="00D16F1D" w:rsidRDefault="00D16F1D" w:rsidP="00D16F1D">
            <w:pPr>
              <w:overflowPunct w:val="0"/>
              <w:autoSpaceDE w:val="0"/>
              <w:ind w:firstLine="0"/>
              <w:jc w:val="left"/>
              <w:textAlignment w:val="baseline"/>
              <w:rPr>
                <w:rFonts w:eastAsia="Times New Roman" w:cs="Times New Roman"/>
                <w:sz w:val="24"/>
                <w:szCs w:val="24"/>
                <w:lang w:eastAsia="ru-RU"/>
              </w:rPr>
            </w:pPr>
            <w:r w:rsidRPr="00D16F1D">
              <w:rPr>
                <w:rFonts w:eastAsia="Times New Roman" w:cs="Times New Roman"/>
                <w:sz w:val="24"/>
                <w:szCs w:val="24"/>
                <w:lang w:eastAsia="ru-RU"/>
              </w:rPr>
              <w:t>Предприятия розничной торговли</w:t>
            </w:r>
          </w:p>
        </w:tc>
        <w:tc>
          <w:tcPr>
            <w:tcW w:w="1417" w:type="dxa"/>
            <w:tcBorders>
              <w:top w:val="nil"/>
              <w:left w:val="nil"/>
              <w:bottom w:val="single" w:sz="4" w:space="0" w:color="auto"/>
              <w:right w:val="single" w:sz="4" w:space="0" w:color="auto"/>
            </w:tcBorders>
            <w:shd w:val="clear" w:color="auto" w:fill="auto"/>
          </w:tcPr>
          <w:p w14:paraId="2765CE1C"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торговой площади</w:t>
            </w:r>
          </w:p>
        </w:tc>
        <w:tc>
          <w:tcPr>
            <w:tcW w:w="1701" w:type="dxa"/>
            <w:tcBorders>
              <w:top w:val="nil"/>
              <w:left w:val="nil"/>
              <w:bottom w:val="single" w:sz="4" w:space="0" w:color="auto"/>
              <w:right w:val="single" w:sz="4" w:space="0" w:color="auto"/>
            </w:tcBorders>
            <w:shd w:val="clear" w:color="auto" w:fill="auto"/>
          </w:tcPr>
          <w:p w14:paraId="07A0D5B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486,60</w:t>
            </w:r>
          </w:p>
        </w:tc>
        <w:tc>
          <w:tcPr>
            <w:tcW w:w="1417" w:type="dxa"/>
            <w:tcBorders>
              <w:top w:val="nil"/>
              <w:left w:val="nil"/>
              <w:bottom w:val="single" w:sz="4" w:space="0" w:color="auto"/>
              <w:right w:val="single" w:sz="4" w:space="0" w:color="auto"/>
            </w:tcBorders>
            <w:shd w:val="clear" w:color="auto" w:fill="auto"/>
          </w:tcPr>
          <w:p w14:paraId="4033F3F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63121</w:t>
            </w:r>
          </w:p>
        </w:tc>
        <w:tc>
          <w:tcPr>
            <w:tcW w:w="1418" w:type="dxa"/>
            <w:tcBorders>
              <w:top w:val="single" w:sz="4" w:space="0" w:color="auto"/>
              <w:left w:val="nil"/>
              <w:bottom w:val="single" w:sz="4" w:space="0" w:color="auto"/>
              <w:right w:val="single" w:sz="4" w:space="0" w:color="auto"/>
            </w:tcBorders>
            <w:shd w:val="clear" w:color="auto" w:fill="auto"/>
          </w:tcPr>
          <w:p w14:paraId="2423622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85928</w:t>
            </w:r>
          </w:p>
        </w:tc>
      </w:tr>
      <w:tr w:rsidR="00D16F1D" w:rsidRPr="00D16F1D" w14:paraId="367214F8" w14:textId="77777777" w:rsidTr="00010CD4">
        <w:trPr>
          <w:trHeight w:val="262"/>
        </w:trPr>
        <w:tc>
          <w:tcPr>
            <w:tcW w:w="820" w:type="dxa"/>
            <w:tcBorders>
              <w:top w:val="nil"/>
              <w:left w:val="single" w:sz="4" w:space="0" w:color="auto"/>
              <w:bottom w:val="single" w:sz="4" w:space="0" w:color="auto"/>
              <w:right w:val="single" w:sz="4" w:space="0" w:color="auto"/>
            </w:tcBorders>
            <w:shd w:val="clear" w:color="auto" w:fill="auto"/>
            <w:noWrap/>
          </w:tcPr>
          <w:p w14:paraId="60720FA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w:t>
            </w:r>
          </w:p>
        </w:tc>
        <w:tc>
          <w:tcPr>
            <w:tcW w:w="3447" w:type="dxa"/>
            <w:tcBorders>
              <w:top w:val="nil"/>
              <w:left w:val="nil"/>
              <w:bottom w:val="single" w:sz="4" w:space="0" w:color="auto"/>
              <w:right w:val="single" w:sz="4" w:space="0" w:color="auto"/>
            </w:tcBorders>
            <w:shd w:val="clear" w:color="auto" w:fill="auto"/>
          </w:tcPr>
          <w:p w14:paraId="12CE8934"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Предприятия общественного питания</w:t>
            </w:r>
          </w:p>
        </w:tc>
        <w:tc>
          <w:tcPr>
            <w:tcW w:w="1417" w:type="dxa"/>
            <w:tcBorders>
              <w:top w:val="nil"/>
              <w:left w:val="nil"/>
              <w:bottom w:val="single" w:sz="4" w:space="0" w:color="auto"/>
              <w:right w:val="single" w:sz="4" w:space="0" w:color="auto"/>
            </w:tcBorders>
            <w:shd w:val="clear" w:color="auto" w:fill="auto"/>
          </w:tcPr>
          <w:p w14:paraId="1872511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w:t>
            </w:r>
          </w:p>
        </w:tc>
        <w:tc>
          <w:tcPr>
            <w:tcW w:w="1701" w:type="dxa"/>
            <w:tcBorders>
              <w:top w:val="nil"/>
              <w:left w:val="nil"/>
              <w:bottom w:val="single" w:sz="4" w:space="0" w:color="auto"/>
              <w:right w:val="single" w:sz="4" w:space="0" w:color="auto"/>
            </w:tcBorders>
            <w:shd w:val="clear" w:color="auto" w:fill="auto"/>
          </w:tcPr>
          <w:p w14:paraId="749D472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40</w:t>
            </w:r>
          </w:p>
        </w:tc>
        <w:tc>
          <w:tcPr>
            <w:tcW w:w="1417" w:type="dxa"/>
            <w:tcBorders>
              <w:top w:val="nil"/>
              <w:left w:val="nil"/>
              <w:bottom w:val="single" w:sz="4" w:space="0" w:color="auto"/>
              <w:right w:val="single" w:sz="4" w:space="0" w:color="auto"/>
            </w:tcBorders>
            <w:shd w:val="clear" w:color="auto" w:fill="auto"/>
          </w:tcPr>
          <w:p w14:paraId="50BF89A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5189</w:t>
            </w:r>
          </w:p>
        </w:tc>
        <w:tc>
          <w:tcPr>
            <w:tcW w:w="1418" w:type="dxa"/>
            <w:tcBorders>
              <w:top w:val="single" w:sz="4" w:space="0" w:color="auto"/>
              <w:left w:val="nil"/>
              <w:bottom w:val="single" w:sz="4" w:space="0" w:color="auto"/>
              <w:right w:val="single" w:sz="4" w:space="0" w:color="auto"/>
            </w:tcBorders>
            <w:shd w:val="clear" w:color="auto" w:fill="auto"/>
            <w:noWrap/>
          </w:tcPr>
          <w:p w14:paraId="5F11518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7065</w:t>
            </w:r>
          </w:p>
        </w:tc>
      </w:tr>
      <w:tr w:rsidR="00D16F1D" w:rsidRPr="00D16F1D" w14:paraId="0FFA035F" w14:textId="77777777" w:rsidTr="00010CD4">
        <w:trPr>
          <w:trHeight w:val="252"/>
        </w:trPr>
        <w:tc>
          <w:tcPr>
            <w:tcW w:w="820" w:type="dxa"/>
            <w:tcBorders>
              <w:top w:val="nil"/>
              <w:left w:val="single" w:sz="4" w:space="0" w:color="auto"/>
              <w:bottom w:val="single" w:sz="4" w:space="0" w:color="auto"/>
              <w:right w:val="single" w:sz="4" w:space="0" w:color="auto"/>
            </w:tcBorders>
            <w:shd w:val="clear" w:color="auto" w:fill="auto"/>
            <w:noWrap/>
          </w:tcPr>
          <w:p w14:paraId="519B2EE8"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8</w:t>
            </w:r>
          </w:p>
        </w:tc>
        <w:tc>
          <w:tcPr>
            <w:tcW w:w="3447" w:type="dxa"/>
            <w:tcBorders>
              <w:top w:val="nil"/>
              <w:left w:val="nil"/>
              <w:bottom w:val="single" w:sz="4" w:space="0" w:color="auto"/>
              <w:right w:val="single" w:sz="4" w:space="0" w:color="auto"/>
            </w:tcBorders>
            <w:shd w:val="clear" w:color="auto" w:fill="auto"/>
          </w:tcPr>
          <w:p w14:paraId="496358B1"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Предприятия бытового обслуживания</w:t>
            </w:r>
          </w:p>
        </w:tc>
        <w:tc>
          <w:tcPr>
            <w:tcW w:w="1417" w:type="dxa"/>
            <w:tcBorders>
              <w:top w:val="nil"/>
              <w:left w:val="nil"/>
              <w:bottom w:val="single" w:sz="4" w:space="0" w:color="auto"/>
              <w:right w:val="single" w:sz="4" w:space="0" w:color="auto"/>
            </w:tcBorders>
            <w:shd w:val="clear" w:color="auto" w:fill="auto"/>
          </w:tcPr>
          <w:p w14:paraId="034E530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рабочих мест</w:t>
            </w:r>
          </w:p>
        </w:tc>
        <w:tc>
          <w:tcPr>
            <w:tcW w:w="1701" w:type="dxa"/>
            <w:tcBorders>
              <w:top w:val="nil"/>
              <w:left w:val="nil"/>
              <w:bottom w:val="single" w:sz="4" w:space="0" w:color="auto"/>
              <w:right w:val="single" w:sz="4" w:space="0" w:color="auto"/>
            </w:tcBorders>
            <w:shd w:val="clear" w:color="auto" w:fill="auto"/>
          </w:tcPr>
          <w:p w14:paraId="6ED4B78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w:t>
            </w:r>
          </w:p>
        </w:tc>
        <w:tc>
          <w:tcPr>
            <w:tcW w:w="1417" w:type="dxa"/>
            <w:tcBorders>
              <w:top w:val="nil"/>
              <w:left w:val="nil"/>
              <w:bottom w:val="single" w:sz="4" w:space="0" w:color="auto"/>
              <w:right w:val="single" w:sz="4" w:space="0" w:color="auto"/>
            </w:tcBorders>
            <w:shd w:val="clear" w:color="auto" w:fill="auto"/>
          </w:tcPr>
          <w:p w14:paraId="7192349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1168</w:t>
            </w:r>
          </w:p>
        </w:tc>
        <w:tc>
          <w:tcPr>
            <w:tcW w:w="1418" w:type="dxa"/>
            <w:tcBorders>
              <w:top w:val="single" w:sz="4" w:space="0" w:color="auto"/>
              <w:left w:val="nil"/>
              <w:bottom w:val="single" w:sz="4" w:space="0" w:color="auto"/>
              <w:right w:val="single" w:sz="4" w:space="0" w:color="auto"/>
            </w:tcBorders>
            <w:shd w:val="clear" w:color="auto" w:fill="auto"/>
            <w:noWrap/>
          </w:tcPr>
          <w:p w14:paraId="10F7DD8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1590</w:t>
            </w:r>
          </w:p>
        </w:tc>
      </w:tr>
      <w:tr w:rsidR="00D16F1D" w:rsidRPr="00D16F1D" w14:paraId="5D806393" w14:textId="77777777" w:rsidTr="00010CD4">
        <w:trPr>
          <w:trHeight w:val="235"/>
        </w:trPr>
        <w:tc>
          <w:tcPr>
            <w:tcW w:w="820" w:type="dxa"/>
            <w:tcBorders>
              <w:top w:val="nil"/>
              <w:left w:val="single" w:sz="4" w:space="0" w:color="auto"/>
              <w:bottom w:val="single" w:sz="4" w:space="0" w:color="auto"/>
              <w:right w:val="single" w:sz="4" w:space="0" w:color="auto"/>
            </w:tcBorders>
            <w:shd w:val="clear" w:color="auto" w:fill="auto"/>
            <w:noWrap/>
          </w:tcPr>
          <w:p w14:paraId="05601501"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9</w:t>
            </w:r>
          </w:p>
        </w:tc>
        <w:tc>
          <w:tcPr>
            <w:tcW w:w="3447" w:type="dxa"/>
            <w:tcBorders>
              <w:top w:val="nil"/>
              <w:left w:val="nil"/>
              <w:bottom w:val="single" w:sz="4" w:space="0" w:color="auto"/>
              <w:right w:val="single" w:sz="4" w:space="0" w:color="auto"/>
            </w:tcBorders>
            <w:shd w:val="clear" w:color="auto" w:fill="auto"/>
          </w:tcPr>
          <w:p w14:paraId="52127166"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Объекты культуры:</w:t>
            </w:r>
          </w:p>
        </w:tc>
        <w:tc>
          <w:tcPr>
            <w:tcW w:w="1417" w:type="dxa"/>
            <w:tcBorders>
              <w:top w:val="nil"/>
              <w:left w:val="nil"/>
              <w:bottom w:val="single" w:sz="4" w:space="0" w:color="auto"/>
              <w:right w:val="single" w:sz="4" w:space="0" w:color="auto"/>
            </w:tcBorders>
            <w:shd w:val="clear" w:color="auto" w:fill="auto"/>
          </w:tcPr>
          <w:p w14:paraId="28952C1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tcBorders>
              <w:top w:val="nil"/>
              <w:left w:val="nil"/>
              <w:bottom w:val="single" w:sz="4" w:space="0" w:color="auto"/>
              <w:right w:val="single" w:sz="4" w:space="0" w:color="auto"/>
            </w:tcBorders>
            <w:shd w:val="clear" w:color="auto" w:fill="auto"/>
          </w:tcPr>
          <w:p w14:paraId="7DC89C7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417" w:type="dxa"/>
            <w:tcBorders>
              <w:top w:val="nil"/>
              <w:left w:val="nil"/>
              <w:bottom w:val="single" w:sz="4" w:space="0" w:color="auto"/>
              <w:right w:val="single" w:sz="4" w:space="0" w:color="auto"/>
            </w:tcBorders>
            <w:shd w:val="clear" w:color="auto" w:fill="auto"/>
          </w:tcPr>
          <w:p w14:paraId="1427204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418" w:type="dxa"/>
            <w:tcBorders>
              <w:top w:val="single" w:sz="4" w:space="0" w:color="auto"/>
              <w:left w:val="nil"/>
              <w:bottom w:val="single" w:sz="4" w:space="0" w:color="auto"/>
              <w:right w:val="single" w:sz="4" w:space="0" w:color="auto"/>
            </w:tcBorders>
            <w:shd w:val="clear" w:color="auto" w:fill="auto"/>
            <w:noWrap/>
          </w:tcPr>
          <w:p w14:paraId="3C0D18E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34F9FA84" w14:textId="77777777" w:rsidTr="00010CD4">
        <w:trPr>
          <w:trHeight w:val="263"/>
        </w:trPr>
        <w:tc>
          <w:tcPr>
            <w:tcW w:w="820" w:type="dxa"/>
            <w:tcBorders>
              <w:top w:val="nil"/>
              <w:left w:val="single" w:sz="4" w:space="0" w:color="auto"/>
              <w:bottom w:val="single" w:sz="4" w:space="0" w:color="auto"/>
              <w:right w:val="single" w:sz="4" w:space="0" w:color="auto"/>
            </w:tcBorders>
            <w:shd w:val="clear" w:color="auto" w:fill="auto"/>
            <w:noWrap/>
          </w:tcPr>
          <w:p w14:paraId="2178F790"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9.1</w:t>
            </w:r>
          </w:p>
        </w:tc>
        <w:tc>
          <w:tcPr>
            <w:tcW w:w="3447" w:type="dxa"/>
            <w:tcBorders>
              <w:top w:val="nil"/>
              <w:left w:val="nil"/>
              <w:bottom w:val="single" w:sz="4" w:space="0" w:color="auto"/>
              <w:right w:val="single" w:sz="4" w:space="0" w:color="auto"/>
            </w:tcBorders>
            <w:shd w:val="clear" w:color="auto" w:fill="auto"/>
          </w:tcPr>
          <w:p w14:paraId="38BE1E23"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досуговые центры</w:t>
            </w:r>
          </w:p>
        </w:tc>
        <w:tc>
          <w:tcPr>
            <w:tcW w:w="1417" w:type="dxa"/>
            <w:tcBorders>
              <w:top w:val="nil"/>
              <w:left w:val="nil"/>
              <w:bottom w:val="single" w:sz="4" w:space="0" w:color="auto"/>
              <w:right w:val="single" w:sz="4" w:space="0" w:color="auto"/>
            </w:tcBorders>
            <w:shd w:val="clear" w:color="auto" w:fill="auto"/>
          </w:tcPr>
          <w:p w14:paraId="709701D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w:t>
            </w:r>
          </w:p>
        </w:tc>
        <w:tc>
          <w:tcPr>
            <w:tcW w:w="1701" w:type="dxa"/>
            <w:tcBorders>
              <w:top w:val="nil"/>
              <w:left w:val="nil"/>
              <w:bottom w:val="single" w:sz="4" w:space="0" w:color="auto"/>
              <w:right w:val="single" w:sz="4" w:space="0" w:color="auto"/>
            </w:tcBorders>
            <w:shd w:val="clear" w:color="auto" w:fill="auto"/>
          </w:tcPr>
          <w:p w14:paraId="6C2ED99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105</w:t>
            </w:r>
          </w:p>
        </w:tc>
        <w:tc>
          <w:tcPr>
            <w:tcW w:w="1417" w:type="dxa"/>
            <w:tcBorders>
              <w:top w:val="nil"/>
              <w:left w:val="nil"/>
              <w:bottom w:val="single" w:sz="4" w:space="0" w:color="auto"/>
              <w:right w:val="single" w:sz="4" w:space="0" w:color="auto"/>
            </w:tcBorders>
            <w:shd w:val="clear" w:color="auto" w:fill="auto"/>
          </w:tcPr>
          <w:p w14:paraId="5C5D73B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13621</w:t>
            </w:r>
          </w:p>
        </w:tc>
        <w:tc>
          <w:tcPr>
            <w:tcW w:w="1418" w:type="dxa"/>
            <w:tcBorders>
              <w:top w:val="single" w:sz="4" w:space="0" w:color="auto"/>
              <w:left w:val="nil"/>
              <w:bottom w:val="single" w:sz="4" w:space="0" w:color="auto"/>
              <w:right w:val="single" w:sz="4" w:space="0" w:color="auto"/>
            </w:tcBorders>
            <w:shd w:val="clear" w:color="auto" w:fill="auto"/>
            <w:noWrap/>
          </w:tcPr>
          <w:p w14:paraId="082CAD1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18542</w:t>
            </w:r>
          </w:p>
        </w:tc>
      </w:tr>
      <w:tr w:rsidR="00D16F1D" w:rsidRPr="00D16F1D" w14:paraId="767B10C9" w14:textId="77777777" w:rsidTr="00010CD4">
        <w:trPr>
          <w:trHeight w:val="263"/>
        </w:trPr>
        <w:tc>
          <w:tcPr>
            <w:tcW w:w="820" w:type="dxa"/>
            <w:tcBorders>
              <w:top w:val="nil"/>
              <w:left w:val="single" w:sz="4" w:space="0" w:color="auto"/>
              <w:bottom w:val="single" w:sz="4" w:space="0" w:color="auto"/>
              <w:right w:val="single" w:sz="4" w:space="0" w:color="auto"/>
            </w:tcBorders>
            <w:shd w:val="clear" w:color="auto" w:fill="auto"/>
            <w:noWrap/>
          </w:tcPr>
          <w:p w14:paraId="750C70A4"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9.2</w:t>
            </w:r>
          </w:p>
        </w:tc>
        <w:tc>
          <w:tcPr>
            <w:tcW w:w="3447" w:type="dxa"/>
            <w:tcBorders>
              <w:top w:val="nil"/>
              <w:left w:val="nil"/>
              <w:bottom w:val="single" w:sz="4" w:space="0" w:color="auto"/>
              <w:right w:val="single" w:sz="4" w:space="0" w:color="auto"/>
            </w:tcBorders>
            <w:shd w:val="clear" w:color="auto" w:fill="auto"/>
          </w:tcPr>
          <w:p w14:paraId="794A49D9"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помещения досуга и любительской деятельности</w:t>
            </w:r>
          </w:p>
        </w:tc>
        <w:tc>
          <w:tcPr>
            <w:tcW w:w="1417" w:type="dxa"/>
            <w:tcBorders>
              <w:top w:val="nil"/>
              <w:left w:val="nil"/>
              <w:bottom w:val="single" w:sz="4" w:space="0" w:color="auto"/>
              <w:right w:val="single" w:sz="4" w:space="0" w:color="auto"/>
            </w:tcBorders>
            <w:shd w:val="clear" w:color="auto" w:fill="auto"/>
          </w:tcPr>
          <w:p w14:paraId="31FFF6D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общей площади</w:t>
            </w:r>
          </w:p>
        </w:tc>
        <w:tc>
          <w:tcPr>
            <w:tcW w:w="1701" w:type="dxa"/>
            <w:tcBorders>
              <w:top w:val="nil"/>
              <w:left w:val="nil"/>
              <w:bottom w:val="single" w:sz="4" w:space="0" w:color="auto"/>
              <w:right w:val="single" w:sz="4" w:space="0" w:color="auto"/>
            </w:tcBorders>
            <w:shd w:val="clear" w:color="auto" w:fill="auto"/>
          </w:tcPr>
          <w:p w14:paraId="43ADEE2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w:t>
            </w:r>
          </w:p>
        </w:tc>
        <w:tc>
          <w:tcPr>
            <w:tcW w:w="1417" w:type="dxa"/>
            <w:tcBorders>
              <w:top w:val="nil"/>
              <w:left w:val="nil"/>
              <w:bottom w:val="single" w:sz="4" w:space="0" w:color="auto"/>
              <w:right w:val="single" w:sz="4" w:space="0" w:color="auto"/>
            </w:tcBorders>
            <w:shd w:val="clear" w:color="auto" w:fill="auto"/>
          </w:tcPr>
          <w:p w14:paraId="02950EC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6488</w:t>
            </w:r>
          </w:p>
        </w:tc>
        <w:tc>
          <w:tcPr>
            <w:tcW w:w="1418" w:type="dxa"/>
            <w:tcBorders>
              <w:top w:val="single" w:sz="4" w:space="0" w:color="auto"/>
              <w:left w:val="nil"/>
              <w:bottom w:val="single" w:sz="4" w:space="0" w:color="auto"/>
              <w:right w:val="single" w:sz="4" w:space="0" w:color="auto"/>
            </w:tcBorders>
            <w:shd w:val="clear" w:color="auto" w:fill="auto"/>
            <w:noWrap/>
          </w:tcPr>
          <w:p w14:paraId="2B65ABC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8831</w:t>
            </w:r>
          </w:p>
        </w:tc>
      </w:tr>
      <w:tr w:rsidR="00D16F1D" w:rsidRPr="00D16F1D" w14:paraId="3E2D5EAB" w14:textId="77777777" w:rsidTr="00010CD4">
        <w:trPr>
          <w:trHeight w:val="195"/>
        </w:trPr>
        <w:tc>
          <w:tcPr>
            <w:tcW w:w="820" w:type="dxa"/>
            <w:tcBorders>
              <w:top w:val="nil"/>
              <w:left w:val="single" w:sz="4" w:space="0" w:color="auto"/>
              <w:bottom w:val="single" w:sz="4" w:space="0" w:color="auto"/>
              <w:right w:val="single" w:sz="4" w:space="0" w:color="auto"/>
            </w:tcBorders>
            <w:shd w:val="clear" w:color="auto" w:fill="auto"/>
            <w:noWrap/>
          </w:tcPr>
          <w:p w14:paraId="6A3FE1A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3447" w:type="dxa"/>
            <w:tcBorders>
              <w:top w:val="nil"/>
              <w:left w:val="nil"/>
              <w:bottom w:val="single" w:sz="4" w:space="0" w:color="auto"/>
              <w:right w:val="single" w:sz="4" w:space="0" w:color="auto"/>
            </w:tcBorders>
            <w:shd w:val="clear" w:color="auto" w:fill="auto"/>
          </w:tcPr>
          <w:p w14:paraId="2FC0E6F0"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Объекты физической культуры и спорта:</w:t>
            </w:r>
          </w:p>
        </w:tc>
        <w:tc>
          <w:tcPr>
            <w:tcW w:w="1417" w:type="dxa"/>
            <w:tcBorders>
              <w:top w:val="nil"/>
              <w:left w:val="nil"/>
              <w:bottom w:val="single" w:sz="4" w:space="0" w:color="auto"/>
              <w:right w:val="single" w:sz="4" w:space="0" w:color="auto"/>
            </w:tcBorders>
            <w:shd w:val="clear" w:color="auto" w:fill="auto"/>
          </w:tcPr>
          <w:p w14:paraId="1668572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tcBorders>
              <w:top w:val="nil"/>
              <w:left w:val="nil"/>
              <w:bottom w:val="single" w:sz="4" w:space="0" w:color="auto"/>
              <w:right w:val="single" w:sz="4" w:space="0" w:color="auto"/>
            </w:tcBorders>
            <w:shd w:val="clear" w:color="auto" w:fill="auto"/>
          </w:tcPr>
          <w:p w14:paraId="3BE48EC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417" w:type="dxa"/>
            <w:tcBorders>
              <w:top w:val="nil"/>
              <w:left w:val="nil"/>
              <w:bottom w:val="single" w:sz="4" w:space="0" w:color="auto"/>
              <w:right w:val="single" w:sz="4" w:space="0" w:color="auto"/>
            </w:tcBorders>
            <w:shd w:val="clear" w:color="auto" w:fill="auto"/>
          </w:tcPr>
          <w:p w14:paraId="4A46E5D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418" w:type="dxa"/>
            <w:tcBorders>
              <w:top w:val="single" w:sz="4" w:space="0" w:color="auto"/>
              <w:left w:val="nil"/>
              <w:bottom w:val="single" w:sz="4" w:space="0" w:color="auto"/>
              <w:right w:val="single" w:sz="4" w:space="0" w:color="auto"/>
            </w:tcBorders>
            <w:shd w:val="clear" w:color="auto" w:fill="auto"/>
            <w:noWrap/>
          </w:tcPr>
          <w:p w14:paraId="1CECA97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3BADE9EC" w14:textId="77777777" w:rsidTr="00010CD4">
        <w:trPr>
          <w:trHeight w:val="477"/>
        </w:trPr>
        <w:tc>
          <w:tcPr>
            <w:tcW w:w="820" w:type="dxa"/>
            <w:tcBorders>
              <w:top w:val="nil"/>
              <w:left w:val="single" w:sz="4" w:space="0" w:color="auto"/>
              <w:bottom w:val="single" w:sz="4" w:space="0" w:color="auto"/>
              <w:right w:val="single" w:sz="4" w:space="0" w:color="auto"/>
            </w:tcBorders>
            <w:shd w:val="clear" w:color="auto" w:fill="auto"/>
            <w:noWrap/>
          </w:tcPr>
          <w:p w14:paraId="6D95A14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10.1</w:t>
            </w:r>
          </w:p>
        </w:tc>
        <w:tc>
          <w:tcPr>
            <w:tcW w:w="3447" w:type="dxa"/>
            <w:tcBorders>
              <w:top w:val="nil"/>
              <w:left w:val="nil"/>
              <w:bottom w:val="single" w:sz="4" w:space="0" w:color="auto"/>
              <w:right w:val="single" w:sz="4" w:space="0" w:color="auto"/>
            </w:tcBorders>
            <w:shd w:val="clear" w:color="auto" w:fill="auto"/>
          </w:tcPr>
          <w:p w14:paraId="205A2FB7"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помещения для физкультурно-</w:t>
            </w:r>
            <w:proofErr w:type="spellStart"/>
            <w:r w:rsidRPr="00D16F1D">
              <w:rPr>
                <w:rFonts w:eastAsia="Times New Roman" w:cs="Times New Roman"/>
                <w:sz w:val="24"/>
                <w:szCs w:val="24"/>
                <w:lang w:eastAsia="ru-RU"/>
              </w:rPr>
              <w:t>оздоро</w:t>
            </w:r>
            <w:proofErr w:type="spellEnd"/>
            <w:r w:rsidRPr="00D16F1D">
              <w:rPr>
                <w:rFonts w:eastAsia="Times New Roman" w:cs="Times New Roman"/>
                <w:sz w:val="24"/>
                <w:szCs w:val="24"/>
                <w:lang w:eastAsia="ru-RU"/>
              </w:rPr>
              <w:t>-</w:t>
            </w:r>
            <w:proofErr w:type="spellStart"/>
            <w:r w:rsidRPr="00D16F1D">
              <w:rPr>
                <w:rFonts w:eastAsia="Times New Roman" w:cs="Times New Roman"/>
                <w:sz w:val="24"/>
                <w:szCs w:val="24"/>
                <w:lang w:eastAsia="ru-RU"/>
              </w:rPr>
              <w:t>вительных</w:t>
            </w:r>
            <w:proofErr w:type="spellEnd"/>
            <w:r w:rsidRPr="00D16F1D">
              <w:rPr>
                <w:rFonts w:eastAsia="Times New Roman" w:cs="Times New Roman"/>
                <w:sz w:val="24"/>
                <w:szCs w:val="24"/>
                <w:lang w:eastAsia="ru-RU"/>
              </w:rPr>
              <w:t xml:space="preserve"> занятий, спортивные залы</w:t>
            </w:r>
          </w:p>
        </w:tc>
        <w:tc>
          <w:tcPr>
            <w:tcW w:w="1417" w:type="dxa"/>
            <w:tcBorders>
              <w:top w:val="nil"/>
              <w:left w:val="nil"/>
              <w:bottom w:val="single" w:sz="4" w:space="0" w:color="auto"/>
              <w:right w:val="single" w:sz="4" w:space="0" w:color="auto"/>
            </w:tcBorders>
            <w:shd w:val="clear" w:color="auto" w:fill="auto"/>
          </w:tcPr>
          <w:p w14:paraId="3EE5350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площади пола</w:t>
            </w:r>
          </w:p>
        </w:tc>
        <w:tc>
          <w:tcPr>
            <w:tcW w:w="1701" w:type="dxa"/>
            <w:tcBorders>
              <w:top w:val="nil"/>
              <w:left w:val="nil"/>
              <w:bottom w:val="single" w:sz="4" w:space="0" w:color="auto"/>
              <w:right w:val="single" w:sz="4" w:space="0" w:color="auto"/>
            </w:tcBorders>
            <w:shd w:val="clear" w:color="auto" w:fill="auto"/>
          </w:tcPr>
          <w:p w14:paraId="7A312F0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350</w:t>
            </w:r>
          </w:p>
        </w:tc>
        <w:tc>
          <w:tcPr>
            <w:tcW w:w="1417" w:type="dxa"/>
            <w:tcBorders>
              <w:top w:val="nil"/>
              <w:left w:val="nil"/>
              <w:bottom w:val="single" w:sz="4" w:space="0" w:color="auto"/>
              <w:right w:val="single" w:sz="4" w:space="0" w:color="auto"/>
            </w:tcBorders>
            <w:shd w:val="clear" w:color="auto" w:fill="auto"/>
          </w:tcPr>
          <w:p w14:paraId="4BE7052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45404</w:t>
            </w:r>
          </w:p>
        </w:tc>
        <w:tc>
          <w:tcPr>
            <w:tcW w:w="1418" w:type="dxa"/>
            <w:tcBorders>
              <w:top w:val="single" w:sz="4" w:space="0" w:color="auto"/>
              <w:left w:val="nil"/>
              <w:bottom w:val="single" w:sz="4" w:space="0" w:color="auto"/>
              <w:right w:val="single" w:sz="4" w:space="0" w:color="auto"/>
            </w:tcBorders>
            <w:shd w:val="clear" w:color="auto" w:fill="auto"/>
            <w:noWrap/>
          </w:tcPr>
          <w:p w14:paraId="78BE682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61808</w:t>
            </w:r>
          </w:p>
        </w:tc>
      </w:tr>
      <w:tr w:rsidR="00D16F1D" w:rsidRPr="00D16F1D" w14:paraId="1326DA72" w14:textId="77777777" w:rsidTr="00010CD4">
        <w:trPr>
          <w:trHeight w:val="183"/>
        </w:trPr>
        <w:tc>
          <w:tcPr>
            <w:tcW w:w="820" w:type="dxa"/>
            <w:tcBorders>
              <w:top w:val="nil"/>
              <w:left w:val="single" w:sz="4" w:space="0" w:color="auto"/>
              <w:bottom w:val="single" w:sz="4" w:space="0" w:color="auto"/>
              <w:right w:val="single" w:sz="4" w:space="0" w:color="auto"/>
            </w:tcBorders>
            <w:shd w:val="clear" w:color="auto" w:fill="auto"/>
            <w:noWrap/>
          </w:tcPr>
          <w:p w14:paraId="19F3C91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10.2</w:t>
            </w:r>
          </w:p>
        </w:tc>
        <w:tc>
          <w:tcPr>
            <w:tcW w:w="3447" w:type="dxa"/>
            <w:tcBorders>
              <w:top w:val="nil"/>
              <w:left w:val="nil"/>
              <w:bottom w:val="single" w:sz="4" w:space="0" w:color="auto"/>
              <w:right w:val="single" w:sz="4" w:space="0" w:color="auto"/>
            </w:tcBorders>
            <w:shd w:val="clear" w:color="auto" w:fill="auto"/>
          </w:tcPr>
          <w:p w14:paraId="387666B3"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бассейны плавательные</w:t>
            </w:r>
          </w:p>
        </w:tc>
        <w:tc>
          <w:tcPr>
            <w:tcW w:w="1417" w:type="dxa"/>
            <w:tcBorders>
              <w:top w:val="nil"/>
              <w:left w:val="nil"/>
              <w:bottom w:val="single" w:sz="4" w:space="0" w:color="auto"/>
              <w:right w:val="single" w:sz="4" w:space="0" w:color="auto"/>
            </w:tcBorders>
            <w:shd w:val="clear" w:color="auto" w:fill="auto"/>
          </w:tcPr>
          <w:p w14:paraId="314EB7B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зеркала воды</w:t>
            </w:r>
          </w:p>
        </w:tc>
        <w:tc>
          <w:tcPr>
            <w:tcW w:w="1701" w:type="dxa"/>
            <w:tcBorders>
              <w:top w:val="nil"/>
              <w:left w:val="nil"/>
              <w:bottom w:val="single" w:sz="4" w:space="0" w:color="auto"/>
              <w:right w:val="single" w:sz="4" w:space="0" w:color="auto"/>
            </w:tcBorders>
            <w:shd w:val="clear" w:color="auto" w:fill="auto"/>
          </w:tcPr>
          <w:p w14:paraId="33EAEDC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75</w:t>
            </w:r>
          </w:p>
        </w:tc>
        <w:tc>
          <w:tcPr>
            <w:tcW w:w="1417" w:type="dxa"/>
            <w:tcBorders>
              <w:top w:val="nil"/>
              <w:left w:val="nil"/>
              <w:bottom w:val="single" w:sz="4" w:space="0" w:color="auto"/>
              <w:right w:val="single" w:sz="4" w:space="0" w:color="auto"/>
            </w:tcBorders>
            <w:shd w:val="clear" w:color="auto" w:fill="auto"/>
          </w:tcPr>
          <w:p w14:paraId="56AFCBC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9731</w:t>
            </w:r>
          </w:p>
        </w:tc>
        <w:tc>
          <w:tcPr>
            <w:tcW w:w="1418" w:type="dxa"/>
            <w:tcBorders>
              <w:top w:val="single" w:sz="4" w:space="0" w:color="auto"/>
              <w:left w:val="nil"/>
              <w:bottom w:val="single" w:sz="4" w:space="0" w:color="auto"/>
              <w:right w:val="single" w:sz="4" w:space="0" w:color="auto"/>
            </w:tcBorders>
            <w:shd w:val="clear" w:color="auto" w:fill="auto"/>
            <w:noWrap/>
          </w:tcPr>
          <w:p w14:paraId="3129296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13247</w:t>
            </w:r>
          </w:p>
        </w:tc>
      </w:tr>
      <w:tr w:rsidR="00D16F1D" w:rsidRPr="00D16F1D" w14:paraId="320E981D" w14:textId="77777777" w:rsidTr="00010CD4">
        <w:trPr>
          <w:trHeight w:val="228"/>
        </w:trPr>
        <w:tc>
          <w:tcPr>
            <w:tcW w:w="820" w:type="dxa"/>
            <w:tcBorders>
              <w:top w:val="nil"/>
              <w:left w:val="single" w:sz="4" w:space="0" w:color="auto"/>
              <w:bottom w:val="single" w:sz="4" w:space="0" w:color="auto"/>
              <w:right w:val="single" w:sz="4" w:space="0" w:color="auto"/>
            </w:tcBorders>
            <w:shd w:val="clear" w:color="auto" w:fill="auto"/>
            <w:noWrap/>
          </w:tcPr>
          <w:p w14:paraId="5497027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10.3</w:t>
            </w:r>
          </w:p>
        </w:tc>
        <w:tc>
          <w:tcPr>
            <w:tcW w:w="3447" w:type="dxa"/>
            <w:tcBorders>
              <w:top w:val="nil"/>
              <w:left w:val="nil"/>
              <w:bottom w:val="single" w:sz="4" w:space="0" w:color="auto"/>
              <w:right w:val="single" w:sz="4" w:space="0" w:color="auto"/>
            </w:tcBorders>
            <w:shd w:val="clear" w:color="auto" w:fill="auto"/>
          </w:tcPr>
          <w:p w14:paraId="40462170"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плоскостные сооружения</w:t>
            </w:r>
          </w:p>
        </w:tc>
        <w:tc>
          <w:tcPr>
            <w:tcW w:w="1417" w:type="dxa"/>
            <w:tcBorders>
              <w:top w:val="nil"/>
              <w:left w:val="nil"/>
              <w:bottom w:val="single" w:sz="4" w:space="0" w:color="auto"/>
              <w:right w:val="single" w:sz="4" w:space="0" w:color="auto"/>
            </w:tcBorders>
            <w:shd w:val="clear" w:color="auto" w:fill="auto"/>
          </w:tcPr>
          <w:p w14:paraId="5D7DA4D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тыс. м</w:t>
            </w:r>
            <w:r w:rsidRPr="00D16F1D">
              <w:rPr>
                <w:rFonts w:eastAsia="Times New Roman" w:cs="Times New Roman"/>
                <w:sz w:val="24"/>
                <w:szCs w:val="24"/>
                <w:vertAlign w:val="superscript"/>
                <w:lang w:eastAsia="ar-SA"/>
              </w:rPr>
              <w:t>2</w:t>
            </w:r>
          </w:p>
        </w:tc>
        <w:tc>
          <w:tcPr>
            <w:tcW w:w="1701" w:type="dxa"/>
            <w:tcBorders>
              <w:top w:val="nil"/>
              <w:left w:val="nil"/>
              <w:bottom w:val="single" w:sz="4" w:space="0" w:color="auto"/>
              <w:right w:val="single" w:sz="4" w:space="0" w:color="auto"/>
            </w:tcBorders>
            <w:shd w:val="clear" w:color="auto" w:fill="auto"/>
          </w:tcPr>
          <w:p w14:paraId="3829E68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1,95</w:t>
            </w:r>
          </w:p>
        </w:tc>
        <w:tc>
          <w:tcPr>
            <w:tcW w:w="1417" w:type="dxa"/>
            <w:tcBorders>
              <w:top w:val="nil"/>
              <w:left w:val="nil"/>
              <w:bottom w:val="single" w:sz="4" w:space="0" w:color="auto"/>
              <w:right w:val="single" w:sz="4" w:space="0" w:color="auto"/>
            </w:tcBorders>
            <w:shd w:val="clear" w:color="auto" w:fill="auto"/>
          </w:tcPr>
          <w:p w14:paraId="3A7DD71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252,96</w:t>
            </w:r>
          </w:p>
        </w:tc>
        <w:tc>
          <w:tcPr>
            <w:tcW w:w="1418" w:type="dxa"/>
            <w:tcBorders>
              <w:top w:val="single" w:sz="4" w:space="0" w:color="auto"/>
              <w:left w:val="nil"/>
              <w:bottom w:val="single" w:sz="4" w:space="0" w:color="auto"/>
              <w:right w:val="single" w:sz="4" w:space="0" w:color="auto"/>
            </w:tcBorders>
            <w:shd w:val="clear" w:color="auto" w:fill="auto"/>
            <w:noWrap/>
          </w:tcPr>
          <w:p w14:paraId="08B20FA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351,95</w:t>
            </w:r>
          </w:p>
        </w:tc>
      </w:tr>
      <w:tr w:rsidR="00D16F1D" w:rsidRPr="00D16F1D" w14:paraId="64657EA1" w14:textId="77777777" w:rsidTr="00010CD4">
        <w:trPr>
          <w:trHeight w:val="319"/>
        </w:trPr>
        <w:tc>
          <w:tcPr>
            <w:tcW w:w="820" w:type="dxa"/>
            <w:tcBorders>
              <w:top w:val="nil"/>
              <w:left w:val="single" w:sz="4" w:space="0" w:color="auto"/>
              <w:bottom w:val="single" w:sz="4" w:space="0" w:color="auto"/>
              <w:right w:val="single" w:sz="4" w:space="0" w:color="auto"/>
            </w:tcBorders>
            <w:shd w:val="clear" w:color="auto" w:fill="auto"/>
            <w:noWrap/>
          </w:tcPr>
          <w:p w14:paraId="74EE575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w:t>
            </w:r>
          </w:p>
        </w:tc>
        <w:tc>
          <w:tcPr>
            <w:tcW w:w="3447" w:type="dxa"/>
            <w:tcBorders>
              <w:top w:val="nil"/>
              <w:left w:val="nil"/>
              <w:bottom w:val="single" w:sz="4" w:space="0" w:color="auto"/>
              <w:right w:val="single" w:sz="4" w:space="0" w:color="auto"/>
            </w:tcBorders>
            <w:shd w:val="clear" w:color="auto" w:fill="auto"/>
          </w:tcPr>
          <w:p w14:paraId="76999765"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ar-SA"/>
              </w:rPr>
              <w:t>Объекты для работы с детьми и молодежью</w:t>
            </w:r>
          </w:p>
        </w:tc>
        <w:tc>
          <w:tcPr>
            <w:tcW w:w="1417" w:type="dxa"/>
            <w:tcBorders>
              <w:top w:val="nil"/>
              <w:left w:val="nil"/>
              <w:bottom w:val="single" w:sz="4" w:space="0" w:color="auto"/>
              <w:right w:val="single" w:sz="4" w:space="0" w:color="auto"/>
            </w:tcBorders>
            <w:shd w:val="clear" w:color="auto" w:fill="auto"/>
          </w:tcPr>
          <w:p w14:paraId="7D51E20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 xml:space="preserve">2 </w:t>
            </w:r>
            <w:r w:rsidRPr="00D16F1D">
              <w:rPr>
                <w:rFonts w:eastAsia="Times New Roman" w:cs="Times New Roman"/>
                <w:sz w:val="24"/>
                <w:szCs w:val="24"/>
                <w:lang w:eastAsia="ar-SA"/>
              </w:rPr>
              <w:t>общей площади</w:t>
            </w:r>
          </w:p>
        </w:tc>
        <w:tc>
          <w:tcPr>
            <w:tcW w:w="1701" w:type="dxa"/>
            <w:tcBorders>
              <w:top w:val="nil"/>
              <w:left w:val="nil"/>
              <w:bottom w:val="single" w:sz="4" w:space="0" w:color="auto"/>
              <w:right w:val="single" w:sz="4" w:space="0" w:color="auto"/>
            </w:tcBorders>
            <w:shd w:val="clear" w:color="auto" w:fill="auto"/>
          </w:tcPr>
          <w:p w14:paraId="4958BC0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25</w:t>
            </w:r>
          </w:p>
        </w:tc>
        <w:tc>
          <w:tcPr>
            <w:tcW w:w="1417" w:type="dxa"/>
            <w:tcBorders>
              <w:top w:val="nil"/>
              <w:left w:val="nil"/>
              <w:bottom w:val="single" w:sz="4" w:space="0" w:color="auto"/>
              <w:right w:val="single" w:sz="4" w:space="0" w:color="auto"/>
            </w:tcBorders>
            <w:shd w:val="clear" w:color="auto" w:fill="auto"/>
          </w:tcPr>
          <w:p w14:paraId="6C32F74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3245</w:t>
            </w:r>
          </w:p>
        </w:tc>
        <w:tc>
          <w:tcPr>
            <w:tcW w:w="1418" w:type="dxa"/>
            <w:tcBorders>
              <w:top w:val="single" w:sz="4" w:space="0" w:color="auto"/>
              <w:left w:val="nil"/>
              <w:bottom w:val="single" w:sz="4" w:space="0" w:color="auto"/>
              <w:right w:val="single" w:sz="4" w:space="0" w:color="auto"/>
            </w:tcBorders>
            <w:shd w:val="clear" w:color="auto" w:fill="auto"/>
            <w:noWrap/>
          </w:tcPr>
          <w:p w14:paraId="7A45D76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4417</w:t>
            </w:r>
          </w:p>
        </w:tc>
      </w:tr>
      <w:tr w:rsidR="00D16F1D" w:rsidRPr="00D16F1D" w14:paraId="43D449E8" w14:textId="77777777" w:rsidTr="00010CD4">
        <w:trPr>
          <w:trHeight w:val="262"/>
        </w:trPr>
        <w:tc>
          <w:tcPr>
            <w:tcW w:w="820" w:type="dxa"/>
            <w:tcBorders>
              <w:top w:val="nil"/>
              <w:left w:val="single" w:sz="4" w:space="0" w:color="auto"/>
              <w:bottom w:val="single" w:sz="4" w:space="0" w:color="auto"/>
              <w:right w:val="single" w:sz="4" w:space="0" w:color="auto"/>
            </w:tcBorders>
            <w:shd w:val="clear" w:color="auto" w:fill="auto"/>
            <w:noWrap/>
          </w:tcPr>
          <w:p w14:paraId="24B7DC34"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12</w:t>
            </w:r>
          </w:p>
        </w:tc>
        <w:tc>
          <w:tcPr>
            <w:tcW w:w="3447" w:type="dxa"/>
            <w:tcBorders>
              <w:top w:val="nil"/>
              <w:left w:val="nil"/>
              <w:bottom w:val="single" w:sz="4" w:space="0" w:color="auto"/>
              <w:right w:val="single" w:sz="4" w:space="0" w:color="auto"/>
            </w:tcBorders>
            <w:shd w:val="clear" w:color="auto" w:fill="auto"/>
          </w:tcPr>
          <w:p w14:paraId="3C877814"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Кладбища</w:t>
            </w:r>
          </w:p>
        </w:tc>
        <w:tc>
          <w:tcPr>
            <w:tcW w:w="1417" w:type="dxa"/>
            <w:tcBorders>
              <w:top w:val="nil"/>
              <w:left w:val="nil"/>
              <w:bottom w:val="single" w:sz="4" w:space="0" w:color="auto"/>
              <w:right w:val="single" w:sz="4" w:space="0" w:color="auto"/>
            </w:tcBorders>
            <w:shd w:val="clear" w:color="auto" w:fill="auto"/>
          </w:tcPr>
          <w:p w14:paraId="3416722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га</w:t>
            </w:r>
          </w:p>
        </w:tc>
        <w:tc>
          <w:tcPr>
            <w:tcW w:w="1701" w:type="dxa"/>
            <w:tcBorders>
              <w:top w:val="nil"/>
              <w:left w:val="nil"/>
              <w:bottom w:val="single" w:sz="4" w:space="0" w:color="auto"/>
              <w:right w:val="single" w:sz="4" w:space="0" w:color="auto"/>
            </w:tcBorders>
            <w:shd w:val="clear" w:color="auto" w:fill="auto"/>
          </w:tcPr>
          <w:p w14:paraId="5C2628A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0,24</w:t>
            </w:r>
          </w:p>
        </w:tc>
        <w:tc>
          <w:tcPr>
            <w:tcW w:w="1417" w:type="dxa"/>
            <w:tcBorders>
              <w:top w:val="nil"/>
              <w:left w:val="nil"/>
              <w:bottom w:val="single" w:sz="4" w:space="0" w:color="auto"/>
              <w:right w:val="single" w:sz="4" w:space="0" w:color="auto"/>
            </w:tcBorders>
            <w:shd w:val="clear" w:color="auto" w:fill="auto"/>
          </w:tcPr>
          <w:p w14:paraId="3EF3148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31,14</w:t>
            </w:r>
          </w:p>
        </w:tc>
        <w:tc>
          <w:tcPr>
            <w:tcW w:w="1418" w:type="dxa"/>
            <w:tcBorders>
              <w:top w:val="single" w:sz="4" w:space="0" w:color="auto"/>
              <w:left w:val="nil"/>
              <w:bottom w:val="single" w:sz="4" w:space="0" w:color="auto"/>
              <w:right w:val="single" w:sz="4" w:space="0" w:color="auto"/>
            </w:tcBorders>
            <w:shd w:val="clear" w:color="auto" w:fill="auto"/>
            <w:noWrap/>
          </w:tcPr>
          <w:p w14:paraId="0E67EBF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42,38</w:t>
            </w:r>
          </w:p>
        </w:tc>
      </w:tr>
    </w:tbl>
    <w:p w14:paraId="422427B1" w14:textId="77777777" w:rsidR="00D16F1D" w:rsidRPr="00D16F1D" w:rsidRDefault="00D16F1D" w:rsidP="00D16F1D">
      <w:pPr>
        <w:ind w:firstLine="0"/>
        <w:jc w:val="left"/>
        <w:rPr>
          <w:rFonts w:eastAsia="Times New Roman" w:cs="Times New Roman"/>
          <w:sz w:val="24"/>
          <w:szCs w:val="20"/>
          <w:lang w:eastAsia="ru-RU"/>
        </w:rPr>
      </w:pPr>
    </w:p>
    <w:p w14:paraId="0013860D" w14:textId="77777777" w:rsidR="00D16F1D" w:rsidRPr="00D16F1D" w:rsidRDefault="00D16F1D" w:rsidP="00D16F1D">
      <w:pPr>
        <w:ind w:firstLine="0"/>
        <w:jc w:val="left"/>
        <w:rPr>
          <w:rFonts w:eastAsia="Times New Roman" w:cs="Times New Roman"/>
          <w:sz w:val="24"/>
          <w:szCs w:val="20"/>
          <w:lang w:eastAsia="ru-RU"/>
        </w:rPr>
      </w:pPr>
    </w:p>
    <w:p w14:paraId="080A3E8C" w14:textId="77777777" w:rsidR="00D16F1D" w:rsidRPr="00D16F1D" w:rsidRDefault="00D16F1D" w:rsidP="00D16F1D">
      <w:pPr>
        <w:ind w:firstLine="0"/>
        <w:jc w:val="left"/>
        <w:rPr>
          <w:rFonts w:eastAsia="Times New Roman" w:cs="Times New Roman"/>
          <w:sz w:val="24"/>
          <w:szCs w:val="20"/>
          <w:lang w:eastAsia="ru-RU"/>
        </w:rPr>
        <w:sectPr w:rsidR="00D16F1D" w:rsidRPr="00D16F1D" w:rsidSect="00F95706">
          <w:footerReference w:type="even" r:id="rId13"/>
          <w:footerReference w:type="default" r:id="rId14"/>
          <w:footerReference w:type="first" r:id="rId15"/>
          <w:footnotePr>
            <w:pos w:val="beneathText"/>
          </w:footnotePr>
          <w:pgSz w:w="11905" w:h="16837" w:code="9"/>
          <w:pgMar w:top="1134" w:right="567" w:bottom="1134" w:left="1134" w:header="720" w:footer="709" w:gutter="0"/>
          <w:cols w:space="720"/>
          <w:docGrid w:linePitch="381"/>
        </w:sectPr>
      </w:pPr>
    </w:p>
    <w:p w14:paraId="0C0E3F94" w14:textId="77777777" w:rsidR="00D16F1D" w:rsidRPr="00D16F1D" w:rsidRDefault="00D16F1D" w:rsidP="00D16F1D">
      <w:pPr>
        <w:ind w:firstLine="0"/>
        <w:jc w:val="right"/>
        <w:rPr>
          <w:rFonts w:eastAsia="Times New Roman" w:cs="Times New Roman"/>
          <w:sz w:val="24"/>
          <w:szCs w:val="24"/>
          <w:lang w:eastAsia="ru-RU"/>
        </w:rPr>
      </w:pPr>
      <w:r w:rsidRPr="00D16F1D">
        <w:rPr>
          <w:rFonts w:eastAsia="Times New Roman" w:cs="Times New Roman"/>
          <w:sz w:val="24"/>
          <w:szCs w:val="24"/>
          <w:lang w:eastAsia="ru-RU"/>
        </w:rPr>
        <w:lastRenderedPageBreak/>
        <w:t>Таблица 3.3</w:t>
      </w:r>
      <w:r w:rsidRPr="00D16F1D">
        <w:rPr>
          <w:rFonts w:eastAsia="Times New Roman" w:cs="Times New Roman"/>
          <w:caps/>
          <w:sz w:val="24"/>
          <w:szCs w:val="24"/>
          <w:lang w:eastAsia="ru-RU"/>
        </w:rPr>
        <w:t>.4.2</w:t>
      </w:r>
    </w:p>
    <w:p w14:paraId="19A9D32C" w14:textId="77777777" w:rsidR="00D16F1D" w:rsidRPr="00D16F1D" w:rsidRDefault="00D16F1D" w:rsidP="00D16F1D">
      <w:pPr>
        <w:spacing w:line="360" w:lineRule="auto"/>
        <w:ind w:firstLine="720"/>
        <w:jc w:val="center"/>
        <w:rPr>
          <w:rFonts w:eastAsia="Times New Roman" w:cs="Times New Roman"/>
          <w:sz w:val="24"/>
          <w:szCs w:val="24"/>
          <w:lang w:eastAsia="ru-RU"/>
        </w:rPr>
      </w:pPr>
      <w:r w:rsidRPr="00D16F1D">
        <w:rPr>
          <w:rFonts w:eastAsia="Times New Roman" w:cs="Times New Roman"/>
          <w:sz w:val="24"/>
          <w:szCs w:val="24"/>
          <w:lang w:eastAsia="ru-RU"/>
        </w:rPr>
        <w:t>Расчет дополнительной потребности в объектах социальной инфраструктуры в деревне Заневка</w:t>
      </w:r>
    </w:p>
    <w:tbl>
      <w:tblPr>
        <w:tblW w:w="21694" w:type="dxa"/>
        <w:tblInd w:w="90" w:type="dxa"/>
        <w:tblLayout w:type="fixed"/>
        <w:tblLook w:val="0000" w:firstRow="0" w:lastRow="0" w:firstColumn="0" w:lastColumn="0" w:noHBand="0" w:noVBand="0"/>
      </w:tblPr>
      <w:tblGrid>
        <w:gridCol w:w="733"/>
        <w:gridCol w:w="3113"/>
        <w:gridCol w:w="1545"/>
        <w:gridCol w:w="1133"/>
        <w:gridCol w:w="1288"/>
        <w:gridCol w:w="1518"/>
        <w:gridCol w:w="1237"/>
        <w:gridCol w:w="1299"/>
        <w:gridCol w:w="1913"/>
        <w:gridCol w:w="1003"/>
        <w:gridCol w:w="1288"/>
        <w:gridCol w:w="1359"/>
        <w:gridCol w:w="907"/>
        <w:gridCol w:w="1537"/>
        <w:gridCol w:w="1821"/>
      </w:tblGrid>
      <w:tr w:rsidR="00D16F1D" w:rsidRPr="00D16F1D" w14:paraId="69CE2309" w14:textId="77777777" w:rsidTr="00010CD4">
        <w:trPr>
          <w:trHeight w:val="552"/>
        </w:trPr>
        <w:tc>
          <w:tcPr>
            <w:tcW w:w="13779"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23170E6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Расчет потребности в объектах социальной инфраструктуры по изменениям в Генплан</w:t>
            </w:r>
          </w:p>
        </w:tc>
        <w:tc>
          <w:tcPr>
            <w:tcW w:w="455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691524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Предусмотрено на расчетный срок</w:t>
            </w:r>
          </w:p>
        </w:tc>
        <w:tc>
          <w:tcPr>
            <w:tcW w:w="153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0DED3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Мощность объектов микрорайонного уровня, которые необходимо добавить в Генплан</w:t>
            </w:r>
          </w:p>
        </w:tc>
        <w:tc>
          <w:tcPr>
            <w:tcW w:w="18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515F9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Мощность объектов поселенческого уровня, которые необходимо добавить в Генплан</w:t>
            </w:r>
          </w:p>
        </w:tc>
      </w:tr>
      <w:tr w:rsidR="00D16F1D" w:rsidRPr="00D16F1D" w14:paraId="77F47CF2" w14:textId="77777777" w:rsidTr="00010CD4">
        <w:trPr>
          <w:trHeight w:val="559"/>
        </w:trPr>
        <w:tc>
          <w:tcPr>
            <w:tcW w:w="7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4230D0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 п/п</w:t>
            </w:r>
          </w:p>
        </w:tc>
        <w:tc>
          <w:tcPr>
            <w:tcW w:w="31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B7899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Наименование объектов социальной инфраструктуры</w:t>
            </w:r>
          </w:p>
        </w:tc>
        <w:tc>
          <w:tcPr>
            <w:tcW w:w="15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F25C9E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Единица измерения</w:t>
            </w:r>
          </w:p>
        </w:tc>
        <w:tc>
          <w:tcPr>
            <w:tcW w:w="393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7BFACB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Норматив на 1000 чел</w:t>
            </w:r>
          </w:p>
        </w:tc>
        <w:tc>
          <w:tcPr>
            <w:tcW w:w="444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F519D7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Расчетная потребность</w:t>
            </w:r>
          </w:p>
        </w:tc>
        <w:tc>
          <w:tcPr>
            <w:tcW w:w="36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12551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 утвержденному генплану</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F57270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 утвержден-</w:t>
            </w:r>
            <w:proofErr w:type="spellStart"/>
            <w:r w:rsidRPr="00D16F1D">
              <w:rPr>
                <w:rFonts w:eastAsia="Times New Roman" w:cs="Times New Roman"/>
                <w:sz w:val="24"/>
                <w:szCs w:val="24"/>
                <w:lang w:eastAsia="ru-RU"/>
              </w:rPr>
              <w:t>ным</w:t>
            </w:r>
            <w:proofErr w:type="spellEnd"/>
            <w:r w:rsidRPr="00D16F1D">
              <w:rPr>
                <w:rFonts w:eastAsia="Times New Roman" w:cs="Times New Roman"/>
                <w:sz w:val="24"/>
                <w:szCs w:val="24"/>
                <w:lang w:eastAsia="ru-RU"/>
              </w:rPr>
              <w:t xml:space="preserve"> ППТ</w:t>
            </w:r>
          </w:p>
        </w:tc>
        <w:tc>
          <w:tcPr>
            <w:tcW w:w="1537" w:type="dxa"/>
            <w:vMerge/>
            <w:tcBorders>
              <w:top w:val="single" w:sz="4" w:space="0" w:color="auto"/>
              <w:left w:val="single" w:sz="4" w:space="0" w:color="auto"/>
              <w:bottom w:val="single" w:sz="4" w:space="0" w:color="auto"/>
              <w:right w:val="single" w:sz="4" w:space="0" w:color="auto"/>
            </w:tcBorders>
            <w:vAlign w:val="center"/>
          </w:tcPr>
          <w:p w14:paraId="4D81F371" w14:textId="77777777" w:rsidR="00D16F1D" w:rsidRPr="00D16F1D" w:rsidRDefault="00D16F1D" w:rsidP="00D16F1D">
            <w:pPr>
              <w:ind w:firstLine="0"/>
              <w:jc w:val="center"/>
              <w:rPr>
                <w:rFonts w:eastAsia="Times New Roman" w:cs="Times New Roman"/>
                <w:sz w:val="24"/>
                <w:szCs w:val="24"/>
                <w:lang w:eastAsia="ru-RU"/>
              </w:rPr>
            </w:pPr>
          </w:p>
        </w:tc>
        <w:tc>
          <w:tcPr>
            <w:tcW w:w="1821" w:type="dxa"/>
            <w:vMerge/>
            <w:tcBorders>
              <w:top w:val="single" w:sz="4" w:space="0" w:color="auto"/>
              <w:left w:val="single" w:sz="4" w:space="0" w:color="auto"/>
              <w:bottom w:val="single" w:sz="4" w:space="0" w:color="auto"/>
              <w:right w:val="single" w:sz="4" w:space="0" w:color="auto"/>
            </w:tcBorders>
            <w:vAlign w:val="center"/>
          </w:tcPr>
          <w:p w14:paraId="0D65081A"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7ABC3E3C" w14:textId="77777777" w:rsidTr="00010CD4">
        <w:trPr>
          <w:trHeight w:val="285"/>
        </w:trPr>
        <w:tc>
          <w:tcPr>
            <w:tcW w:w="733" w:type="dxa"/>
            <w:vMerge/>
            <w:tcBorders>
              <w:top w:val="single" w:sz="4" w:space="0" w:color="auto"/>
              <w:left w:val="single" w:sz="4" w:space="0" w:color="auto"/>
              <w:bottom w:val="single" w:sz="4" w:space="0" w:color="auto"/>
              <w:right w:val="single" w:sz="4" w:space="0" w:color="auto"/>
            </w:tcBorders>
            <w:vAlign w:val="center"/>
          </w:tcPr>
          <w:p w14:paraId="796A5642" w14:textId="77777777" w:rsidR="00D16F1D" w:rsidRPr="00D16F1D" w:rsidRDefault="00D16F1D" w:rsidP="00D16F1D">
            <w:pPr>
              <w:ind w:firstLine="0"/>
              <w:jc w:val="center"/>
              <w:rPr>
                <w:rFonts w:eastAsia="Times New Roman" w:cs="Times New Roman"/>
                <w:sz w:val="24"/>
                <w:szCs w:val="24"/>
                <w:lang w:eastAsia="ru-RU"/>
              </w:rPr>
            </w:pPr>
          </w:p>
        </w:tc>
        <w:tc>
          <w:tcPr>
            <w:tcW w:w="3113" w:type="dxa"/>
            <w:vMerge/>
            <w:tcBorders>
              <w:top w:val="single" w:sz="4" w:space="0" w:color="auto"/>
              <w:left w:val="single" w:sz="4" w:space="0" w:color="auto"/>
              <w:bottom w:val="single" w:sz="4" w:space="0" w:color="auto"/>
              <w:right w:val="single" w:sz="4" w:space="0" w:color="auto"/>
            </w:tcBorders>
            <w:vAlign w:val="center"/>
          </w:tcPr>
          <w:p w14:paraId="7F7C1609" w14:textId="77777777" w:rsidR="00D16F1D" w:rsidRPr="00D16F1D" w:rsidRDefault="00D16F1D" w:rsidP="00D16F1D">
            <w:pPr>
              <w:ind w:firstLine="0"/>
              <w:jc w:val="center"/>
              <w:rPr>
                <w:rFonts w:eastAsia="Times New Roman" w:cs="Times New Roman"/>
                <w:sz w:val="24"/>
                <w:szCs w:val="24"/>
                <w:lang w:eastAsia="ru-RU"/>
              </w:rPr>
            </w:pPr>
          </w:p>
        </w:tc>
        <w:tc>
          <w:tcPr>
            <w:tcW w:w="1545" w:type="dxa"/>
            <w:vMerge/>
            <w:tcBorders>
              <w:top w:val="single" w:sz="4" w:space="0" w:color="auto"/>
              <w:left w:val="single" w:sz="4" w:space="0" w:color="auto"/>
              <w:bottom w:val="single" w:sz="4" w:space="0" w:color="auto"/>
              <w:right w:val="single" w:sz="4" w:space="0" w:color="auto"/>
            </w:tcBorders>
            <w:vAlign w:val="center"/>
          </w:tcPr>
          <w:p w14:paraId="56666568" w14:textId="77777777" w:rsidR="00D16F1D" w:rsidRPr="00D16F1D" w:rsidRDefault="00D16F1D" w:rsidP="00D16F1D">
            <w:pPr>
              <w:ind w:firstLine="0"/>
              <w:jc w:val="center"/>
              <w:rPr>
                <w:rFonts w:eastAsia="Times New Roman" w:cs="Times New Roman"/>
                <w:sz w:val="24"/>
                <w:szCs w:val="24"/>
                <w:lang w:eastAsia="ru-RU"/>
              </w:rPr>
            </w:pP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14D36A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Всего</w:t>
            </w:r>
          </w:p>
        </w:tc>
        <w:tc>
          <w:tcPr>
            <w:tcW w:w="2806" w:type="dxa"/>
            <w:gridSpan w:val="2"/>
            <w:tcBorders>
              <w:top w:val="single" w:sz="4" w:space="0" w:color="auto"/>
              <w:left w:val="nil"/>
              <w:bottom w:val="single" w:sz="4" w:space="0" w:color="auto"/>
              <w:right w:val="single" w:sz="4" w:space="0" w:color="auto"/>
            </w:tcBorders>
            <w:shd w:val="clear" w:color="auto" w:fill="auto"/>
            <w:noWrap/>
            <w:vAlign w:val="center"/>
          </w:tcPr>
          <w:p w14:paraId="7A365F6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 том числе</w:t>
            </w:r>
          </w:p>
        </w:tc>
        <w:tc>
          <w:tcPr>
            <w:tcW w:w="123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F7289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Всего</w:t>
            </w:r>
          </w:p>
        </w:tc>
        <w:tc>
          <w:tcPr>
            <w:tcW w:w="3212" w:type="dxa"/>
            <w:gridSpan w:val="2"/>
            <w:tcBorders>
              <w:top w:val="single" w:sz="4" w:space="0" w:color="auto"/>
              <w:left w:val="nil"/>
              <w:bottom w:val="single" w:sz="4" w:space="0" w:color="auto"/>
              <w:right w:val="single" w:sz="4" w:space="0" w:color="auto"/>
            </w:tcBorders>
            <w:shd w:val="clear" w:color="auto" w:fill="auto"/>
            <w:noWrap/>
            <w:vAlign w:val="center"/>
          </w:tcPr>
          <w:p w14:paraId="2EDC326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 том числе</w:t>
            </w:r>
          </w:p>
        </w:tc>
        <w:tc>
          <w:tcPr>
            <w:tcW w:w="10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861FD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Всего</w:t>
            </w:r>
          </w:p>
        </w:tc>
        <w:tc>
          <w:tcPr>
            <w:tcW w:w="2647" w:type="dxa"/>
            <w:gridSpan w:val="2"/>
            <w:tcBorders>
              <w:top w:val="single" w:sz="4" w:space="0" w:color="auto"/>
              <w:left w:val="nil"/>
              <w:bottom w:val="single" w:sz="4" w:space="0" w:color="auto"/>
              <w:right w:val="single" w:sz="4" w:space="0" w:color="auto"/>
            </w:tcBorders>
            <w:shd w:val="clear" w:color="auto" w:fill="auto"/>
            <w:noWrap/>
            <w:vAlign w:val="center"/>
          </w:tcPr>
          <w:p w14:paraId="44812C9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 том числе</w:t>
            </w:r>
          </w:p>
        </w:tc>
        <w:tc>
          <w:tcPr>
            <w:tcW w:w="907" w:type="dxa"/>
            <w:vMerge/>
            <w:tcBorders>
              <w:top w:val="single" w:sz="4" w:space="0" w:color="auto"/>
              <w:left w:val="single" w:sz="4" w:space="0" w:color="auto"/>
              <w:bottom w:val="single" w:sz="4" w:space="0" w:color="auto"/>
              <w:right w:val="single" w:sz="4" w:space="0" w:color="auto"/>
            </w:tcBorders>
            <w:vAlign w:val="center"/>
          </w:tcPr>
          <w:p w14:paraId="2A986563" w14:textId="77777777" w:rsidR="00D16F1D" w:rsidRPr="00D16F1D" w:rsidRDefault="00D16F1D" w:rsidP="00D16F1D">
            <w:pPr>
              <w:ind w:firstLine="0"/>
              <w:jc w:val="center"/>
              <w:rPr>
                <w:rFonts w:eastAsia="Times New Roman" w:cs="Times New Roman"/>
                <w:sz w:val="24"/>
                <w:szCs w:val="24"/>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14:paraId="33765A36" w14:textId="77777777" w:rsidR="00D16F1D" w:rsidRPr="00D16F1D" w:rsidRDefault="00D16F1D" w:rsidP="00D16F1D">
            <w:pPr>
              <w:ind w:firstLine="0"/>
              <w:jc w:val="center"/>
              <w:rPr>
                <w:rFonts w:eastAsia="Times New Roman" w:cs="Times New Roman"/>
                <w:sz w:val="24"/>
                <w:szCs w:val="24"/>
                <w:lang w:eastAsia="ru-RU"/>
              </w:rPr>
            </w:pPr>
          </w:p>
        </w:tc>
        <w:tc>
          <w:tcPr>
            <w:tcW w:w="1821" w:type="dxa"/>
            <w:vMerge/>
            <w:tcBorders>
              <w:top w:val="single" w:sz="4" w:space="0" w:color="auto"/>
              <w:left w:val="single" w:sz="4" w:space="0" w:color="auto"/>
              <w:bottom w:val="single" w:sz="4" w:space="0" w:color="auto"/>
              <w:right w:val="single" w:sz="4" w:space="0" w:color="auto"/>
            </w:tcBorders>
            <w:vAlign w:val="center"/>
          </w:tcPr>
          <w:p w14:paraId="5E6F9BE3"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223CEB77" w14:textId="77777777" w:rsidTr="00010CD4">
        <w:trPr>
          <w:trHeight w:val="952"/>
        </w:trPr>
        <w:tc>
          <w:tcPr>
            <w:tcW w:w="733" w:type="dxa"/>
            <w:vMerge/>
            <w:tcBorders>
              <w:top w:val="single" w:sz="4" w:space="0" w:color="auto"/>
              <w:left w:val="single" w:sz="4" w:space="0" w:color="auto"/>
              <w:bottom w:val="single" w:sz="4" w:space="0" w:color="auto"/>
              <w:right w:val="single" w:sz="4" w:space="0" w:color="auto"/>
            </w:tcBorders>
            <w:vAlign w:val="center"/>
          </w:tcPr>
          <w:p w14:paraId="22AC7DC8" w14:textId="77777777" w:rsidR="00D16F1D" w:rsidRPr="00D16F1D" w:rsidRDefault="00D16F1D" w:rsidP="00D16F1D">
            <w:pPr>
              <w:ind w:firstLine="0"/>
              <w:jc w:val="center"/>
              <w:rPr>
                <w:rFonts w:eastAsia="Times New Roman" w:cs="Times New Roman"/>
                <w:sz w:val="24"/>
                <w:szCs w:val="24"/>
                <w:lang w:eastAsia="ru-RU"/>
              </w:rPr>
            </w:pPr>
          </w:p>
        </w:tc>
        <w:tc>
          <w:tcPr>
            <w:tcW w:w="3113" w:type="dxa"/>
            <w:vMerge/>
            <w:tcBorders>
              <w:top w:val="single" w:sz="4" w:space="0" w:color="auto"/>
              <w:left w:val="single" w:sz="4" w:space="0" w:color="auto"/>
              <w:bottom w:val="single" w:sz="4" w:space="0" w:color="auto"/>
              <w:right w:val="single" w:sz="4" w:space="0" w:color="auto"/>
            </w:tcBorders>
            <w:vAlign w:val="center"/>
          </w:tcPr>
          <w:p w14:paraId="4E623068" w14:textId="77777777" w:rsidR="00D16F1D" w:rsidRPr="00D16F1D" w:rsidRDefault="00D16F1D" w:rsidP="00D16F1D">
            <w:pPr>
              <w:ind w:firstLine="0"/>
              <w:jc w:val="center"/>
              <w:rPr>
                <w:rFonts w:eastAsia="Times New Roman" w:cs="Times New Roman"/>
                <w:sz w:val="24"/>
                <w:szCs w:val="24"/>
                <w:lang w:eastAsia="ru-RU"/>
              </w:rPr>
            </w:pPr>
          </w:p>
        </w:tc>
        <w:tc>
          <w:tcPr>
            <w:tcW w:w="1545" w:type="dxa"/>
            <w:vMerge/>
            <w:tcBorders>
              <w:top w:val="single" w:sz="4" w:space="0" w:color="auto"/>
              <w:left w:val="single" w:sz="4" w:space="0" w:color="auto"/>
              <w:bottom w:val="single" w:sz="4" w:space="0" w:color="auto"/>
              <w:right w:val="single" w:sz="4" w:space="0" w:color="auto"/>
            </w:tcBorders>
            <w:vAlign w:val="center"/>
          </w:tcPr>
          <w:p w14:paraId="27E7DBF3" w14:textId="77777777" w:rsidR="00D16F1D" w:rsidRPr="00D16F1D" w:rsidRDefault="00D16F1D" w:rsidP="00D16F1D">
            <w:pPr>
              <w:ind w:firstLine="0"/>
              <w:jc w:val="center"/>
              <w:rPr>
                <w:rFonts w:eastAsia="Times New Roman" w:cs="Times New Roman"/>
                <w:sz w:val="24"/>
                <w:szCs w:val="24"/>
                <w:lang w:eastAsia="ru-RU"/>
              </w:rPr>
            </w:pPr>
          </w:p>
        </w:tc>
        <w:tc>
          <w:tcPr>
            <w:tcW w:w="1133" w:type="dxa"/>
            <w:vMerge/>
            <w:tcBorders>
              <w:top w:val="single" w:sz="4" w:space="0" w:color="auto"/>
              <w:left w:val="single" w:sz="4" w:space="0" w:color="auto"/>
              <w:bottom w:val="single" w:sz="4" w:space="0" w:color="auto"/>
              <w:right w:val="single" w:sz="4" w:space="0" w:color="auto"/>
            </w:tcBorders>
            <w:vAlign w:val="center"/>
          </w:tcPr>
          <w:p w14:paraId="04EDCEC6" w14:textId="77777777" w:rsidR="00D16F1D" w:rsidRPr="00D16F1D" w:rsidRDefault="00D16F1D" w:rsidP="00D16F1D">
            <w:pPr>
              <w:ind w:firstLine="0"/>
              <w:jc w:val="center"/>
              <w:rPr>
                <w:rFonts w:eastAsia="Times New Roman" w:cs="Times New Roman"/>
                <w:sz w:val="24"/>
                <w:szCs w:val="24"/>
                <w:lang w:eastAsia="ru-RU"/>
              </w:rPr>
            </w:pPr>
          </w:p>
        </w:tc>
        <w:tc>
          <w:tcPr>
            <w:tcW w:w="1288" w:type="dxa"/>
            <w:tcBorders>
              <w:top w:val="single" w:sz="4" w:space="0" w:color="auto"/>
              <w:left w:val="nil"/>
              <w:bottom w:val="single" w:sz="4" w:space="0" w:color="auto"/>
              <w:right w:val="single" w:sz="4" w:space="0" w:color="auto"/>
            </w:tcBorders>
            <w:shd w:val="clear" w:color="auto" w:fill="auto"/>
            <w:vAlign w:val="center"/>
          </w:tcPr>
          <w:p w14:paraId="32223F13" w14:textId="77777777" w:rsidR="00D16F1D" w:rsidRPr="00D16F1D" w:rsidRDefault="00D16F1D" w:rsidP="00D16F1D">
            <w:pPr>
              <w:ind w:firstLine="0"/>
              <w:jc w:val="center"/>
              <w:rPr>
                <w:rFonts w:eastAsia="Times New Roman" w:cs="Times New Roman"/>
                <w:sz w:val="24"/>
                <w:szCs w:val="24"/>
                <w:lang w:eastAsia="ru-RU"/>
              </w:rPr>
            </w:pPr>
            <w:proofErr w:type="spellStart"/>
            <w:r w:rsidRPr="00D16F1D">
              <w:rPr>
                <w:rFonts w:eastAsia="Times New Roman" w:cs="Times New Roman"/>
                <w:sz w:val="24"/>
                <w:szCs w:val="24"/>
                <w:lang w:eastAsia="ru-RU"/>
              </w:rPr>
              <w:t>микрорай-онного</w:t>
            </w:r>
            <w:proofErr w:type="spellEnd"/>
            <w:r w:rsidRPr="00D16F1D">
              <w:rPr>
                <w:rFonts w:eastAsia="Times New Roman" w:cs="Times New Roman"/>
                <w:sz w:val="24"/>
                <w:szCs w:val="24"/>
                <w:lang w:eastAsia="ru-RU"/>
              </w:rPr>
              <w:t xml:space="preserve"> уровня</w:t>
            </w:r>
          </w:p>
        </w:tc>
        <w:tc>
          <w:tcPr>
            <w:tcW w:w="1518" w:type="dxa"/>
            <w:tcBorders>
              <w:top w:val="single" w:sz="4" w:space="0" w:color="auto"/>
              <w:left w:val="nil"/>
              <w:bottom w:val="single" w:sz="4" w:space="0" w:color="auto"/>
              <w:right w:val="single" w:sz="4" w:space="0" w:color="auto"/>
            </w:tcBorders>
            <w:shd w:val="clear" w:color="auto" w:fill="auto"/>
            <w:vAlign w:val="center"/>
          </w:tcPr>
          <w:p w14:paraId="66DA77C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поселенческого уровня</w:t>
            </w:r>
          </w:p>
        </w:tc>
        <w:tc>
          <w:tcPr>
            <w:tcW w:w="1237" w:type="dxa"/>
            <w:vMerge/>
            <w:tcBorders>
              <w:top w:val="single" w:sz="4" w:space="0" w:color="auto"/>
              <w:left w:val="single" w:sz="4" w:space="0" w:color="auto"/>
              <w:bottom w:val="single" w:sz="4" w:space="0" w:color="auto"/>
              <w:right w:val="single" w:sz="4" w:space="0" w:color="auto"/>
            </w:tcBorders>
            <w:vAlign w:val="center"/>
          </w:tcPr>
          <w:p w14:paraId="66319F6C" w14:textId="77777777" w:rsidR="00D16F1D" w:rsidRPr="00D16F1D" w:rsidRDefault="00D16F1D" w:rsidP="00D16F1D">
            <w:pPr>
              <w:ind w:firstLine="0"/>
              <w:jc w:val="center"/>
              <w:rPr>
                <w:rFonts w:eastAsia="Times New Roman" w:cs="Times New Roman"/>
                <w:sz w:val="24"/>
                <w:szCs w:val="24"/>
                <w:lang w:eastAsia="ru-RU"/>
              </w:rPr>
            </w:pPr>
          </w:p>
        </w:tc>
        <w:tc>
          <w:tcPr>
            <w:tcW w:w="1299" w:type="dxa"/>
            <w:tcBorders>
              <w:top w:val="single" w:sz="4" w:space="0" w:color="auto"/>
              <w:left w:val="nil"/>
              <w:bottom w:val="single" w:sz="4" w:space="0" w:color="auto"/>
              <w:right w:val="single" w:sz="4" w:space="0" w:color="auto"/>
            </w:tcBorders>
            <w:shd w:val="clear" w:color="auto" w:fill="auto"/>
            <w:vAlign w:val="center"/>
          </w:tcPr>
          <w:p w14:paraId="18BDF0CA" w14:textId="77777777" w:rsidR="00D16F1D" w:rsidRPr="00D16F1D" w:rsidRDefault="00D16F1D" w:rsidP="00D16F1D">
            <w:pPr>
              <w:ind w:firstLine="0"/>
              <w:jc w:val="center"/>
              <w:rPr>
                <w:rFonts w:eastAsia="Times New Roman" w:cs="Times New Roman"/>
                <w:sz w:val="24"/>
                <w:szCs w:val="24"/>
                <w:lang w:eastAsia="ru-RU"/>
              </w:rPr>
            </w:pPr>
            <w:proofErr w:type="spellStart"/>
            <w:r w:rsidRPr="00D16F1D">
              <w:rPr>
                <w:rFonts w:eastAsia="Times New Roman" w:cs="Times New Roman"/>
                <w:sz w:val="24"/>
                <w:szCs w:val="24"/>
                <w:lang w:eastAsia="ru-RU"/>
              </w:rPr>
              <w:t>микрорай-онного</w:t>
            </w:r>
            <w:proofErr w:type="spellEnd"/>
            <w:r w:rsidRPr="00D16F1D">
              <w:rPr>
                <w:rFonts w:eastAsia="Times New Roman" w:cs="Times New Roman"/>
                <w:sz w:val="24"/>
                <w:szCs w:val="24"/>
                <w:lang w:eastAsia="ru-RU"/>
              </w:rPr>
              <w:t xml:space="preserve"> уровня</w:t>
            </w:r>
          </w:p>
        </w:tc>
        <w:tc>
          <w:tcPr>
            <w:tcW w:w="1913" w:type="dxa"/>
            <w:tcBorders>
              <w:top w:val="single" w:sz="4" w:space="0" w:color="auto"/>
              <w:left w:val="nil"/>
              <w:bottom w:val="single" w:sz="4" w:space="0" w:color="auto"/>
              <w:right w:val="single" w:sz="4" w:space="0" w:color="auto"/>
            </w:tcBorders>
            <w:shd w:val="clear" w:color="auto" w:fill="auto"/>
            <w:vAlign w:val="center"/>
          </w:tcPr>
          <w:p w14:paraId="49CB473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поселенческого уровня</w:t>
            </w:r>
          </w:p>
        </w:tc>
        <w:tc>
          <w:tcPr>
            <w:tcW w:w="1003" w:type="dxa"/>
            <w:vMerge/>
            <w:tcBorders>
              <w:top w:val="single" w:sz="4" w:space="0" w:color="auto"/>
              <w:left w:val="single" w:sz="4" w:space="0" w:color="auto"/>
              <w:bottom w:val="single" w:sz="4" w:space="0" w:color="auto"/>
              <w:right w:val="single" w:sz="4" w:space="0" w:color="auto"/>
            </w:tcBorders>
            <w:vAlign w:val="center"/>
          </w:tcPr>
          <w:p w14:paraId="16777D38" w14:textId="77777777" w:rsidR="00D16F1D" w:rsidRPr="00D16F1D" w:rsidRDefault="00D16F1D" w:rsidP="00D16F1D">
            <w:pPr>
              <w:ind w:firstLine="0"/>
              <w:jc w:val="center"/>
              <w:rPr>
                <w:rFonts w:eastAsia="Times New Roman" w:cs="Times New Roman"/>
                <w:sz w:val="24"/>
                <w:szCs w:val="24"/>
                <w:lang w:eastAsia="ru-RU"/>
              </w:rPr>
            </w:pPr>
          </w:p>
        </w:tc>
        <w:tc>
          <w:tcPr>
            <w:tcW w:w="1288" w:type="dxa"/>
            <w:tcBorders>
              <w:top w:val="single" w:sz="4" w:space="0" w:color="auto"/>
              <w:left w:val="nil"/>
              <w:bottom w:val="single" w:sz="4" w:space="0" w:color="auto"/>
              <w:right w:val="single" w:sz="4" w:space="0" w:color="auto"/>
            </w:tcBorders>
            <w:shd w:val="clear" w:color="auto" w:fill="auto"/>
            <w:vAlign w:val="center"/>
          </w:tcPr>
          <w:p w14:paraId="010B9355" w14:textId="77777777" w:rsidR="00D16F1D" w:rsidRPr="00D16F1D" w:rsidRDefault="00D16F1D" w:rsidP="00D16F1D">
            <w:pPr>
              <w:ind w:firstLine="0"/>
              <w:jc w:val="center"/>
              <w:rPr>
                <w:rFonts w:eastAsia="Times New Roman" w:cs="Times New Roman"/>
                <w:sz w:val="24"/>
                <w:szCs w:val="24"/>
                <w:lang w:eastAsia="ru-RU"/>
              </w:rPr>
            </w:pPr>
            <w:proofErr w:type="spellStart"/>
            <w:r w:rsidRPr="00D16F1D">
              <w:rPr>
                <w:rFonts w:eastAsia="Times New Roman" w:cs="Times New Roman"/>
                <w:sz w:val="24"/>
                <w:szCs w:val="24"/>
                <w:lang w:eastAsia="ru-RU"/>
              </w:rPr>
              <w:t>микрорай-онного</w:t>
            </w:r>
            <w:proofErr w:type="spellEnd"/>
            <w:r w:rsidRPr="00D16F1D">
              <w:rPr>
                <w:rFonts w:eastAsia="Times New Roman" w:cs="Times New Roman"/>
                <w:sz w:val="24"/>
                <w:szCs w:val="24"/>
                <w:lang w:eastAsia="ru-RU"/>
              </w:rPr>
              <w:t xml:space="preserve"> уровня</w:t>
            </w:r>
          </w:p>
        </w:tc>
        <w:tc>
          <w:tcPr>
            <w:tcW w:w="1359" w:type="dxa"/>
            <w:tcBorders>
              <w:top w:val="single" w:sz="4" w:space="0" w:color="auto"/>
              <w:left w:val="nil"/>
              <w:bottom w:val="single" w:sz="4" w:space="0" w:color="auto"/>
              <w:right w:val="single" w:sz="4" w:space="0" w:color="auto"/>
            </w:tcBorders>
            <w:shd w:val="clear" w:color="auto" w:fill="auto"/>
            <w:vAlign w:val="center"/>
          </w:tcPr>
          <w:p w14:paraId="341FCA0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поселен-</w:t>
            </w:r>
            <w:proofErr w:type="spellStart"/>
            <w:r w:rsidRPr="00D16F1D">
              <w:rPr>
                <w:rFonts w:eastAsia="Times New Roman" w:cs="Times New Roman"/>
                <w:sz w:val="24"/>
                <w:szCs w:val="24"/>
                <w:lang w:eastAsia="ru-RU"/>
              </w:rPr>
              <w:t>ческого</w:t>
            </w:r>
            <w:proofErr w:type="spellEnd"/>
            <w:r w:rsidRPr="00D16F1D">
              <w:rPr>
                <w:rFonts w:eastAsia="Times New Roman" w:cs="Times New Roman"/>
                <w:sz w:val="24"/>
                <w:szCs w:val="24"/>
                <w:lang w:eastAsia="ru-RU"/>
              </w:rPr>
              <w:t xml:space="preserve"> уровня</w:t>
            </w:r>
          </w:p>
        </w:tc>
        <w:tc>
          <w:tcPr>
            <w:tcW w:w="907" w:type="dxa"/>
            <w:vMerge/>
            <w:tcBorders>
              <w:top w:val="single" w:sz="4" w:space="0" w:color="auto"/>
              <w:left w:val="single" w:sz="4" w:space="0" w:color="auto"/>
              <w:bottom w:val="single" w:sz="4" w:space="0" w:color="auto"/>
              <w:right w:val="single" w:sz="4" w:space="0" w:color="auto"/>
            </w:tcBorders>
            <w:vAlign w:val="center"/>
          </w:tcPr>
          <w:p w14:paraId="4295E6C0" w14:textId="77777777" w:rsidR="00D16F1D" w:rsidRPr="00D16F1D" w:rsidRDefault="00D16F1D" w:rsidP="00D16F1D">
            <w:pPr>
              <w:ind w:firstLine="0"/>
              <w:jc w:val="center"/>
              <w:rPr>
                <w:rFonts w:eastAsia="Times New Roman" w:cs="Times New Roman"/>
                <w:sz w:val="24"/>
                <w:szCs w:val="24"/>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14:paraId="0BC23D4A" w14:textId="77777777" w:rsidR="00D16F1D" w:rsidRPr="00D16F1D" w:rsidRDefault="00D16F1D" w:rsidP="00D16F1D">
            <w:pPr>
              <w:ind w:firstLine="0"/>
              <w:jc w:val="center"/>
              <w:rPr>
                <w:rFonts w:eastAsia="Times New Roman" w:cs="Times New Roman"/>
                <w:sz w:val="24"/>
                <w:szCs w:val="24"/>
                <w:lang w:eastAsia="ru-RU"/>
              </w:rPr>
            </w:pPr>
          </w:p>
        </w:tc>
        <w:tc>
          <w:tcPr>
            <w:tcW w:w="1821" w:type="dxa"/>
            <w:vMerge/>
            <w:tcBorders>
              <w:top w:val="single" w:sz="4" w:space="0" w:color="auto"/>
              <w:left w:val="single" w:sz="4" w:space="0" w:color="auto"/>
              <w:bottom w:val="single" w:sz="4" w:space="0" w:color="auto"/>
              <w:right w:val="single" w:sz="4" w:space="0" w:color="auto"/>
            </w:tcBorders>
            <w:vAlign w:val="center"/>
          </w:tcPr>
          <w:p w14:paraId="35B60079"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6EA0CB93" w14:textId="77777777" w:rsidTr="00010CD4">
        <w:trPr>
          <w:trHeight w:val="288"/>
        </w:trPr>
        <w:tc>
          <w:tcPr>
            <w:tcW w:w="7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21EEF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w:t>
            </w:r>
          </w:p>
        </w:tc>
        <w:tc>
          <w:tcPr>
            <w:tcW w:w="3113" w:type="dxa"/>
            <w:tcBorders>
              <w:top w:val="single" w:sz="4" w:space="0" w:color="auto"/>
              <w:left w:val="nil"/>
              <w:bottom w:val="single" w:sz="4" w:space="0" w:color="auto"/>
              <w:right w:val="single" w:sz="4" w:space="0" w:color="auto"/>
            </w:tcBorders>
            <w:shd w:val="clear" w:color="auto" w:fill="auto"/>
            <w:vAlign w:val="center"/>
          </w:tcPr>
          <w:p w14:paraId="2ED9AFE2" w14:textId="77777777" w:rsidR="00D16F1D" w:rsidRPr="00D16F1D" w:rsidRDefault="00D16F1D" w:rsidP="00D16F1D">
            <w:pPr>
              <w:ind w:firstLine="0"/>
              <w:jc w:val="center"/>
              <w:rPr>
                <w:rFonts w:eastAsia="Times New Roman" w:cs="Times New Roman"/>
                <w:sz w:val="24"/>
                <w:szCs w:val="24"/>
                <w:lang w:eastAsia="ar-SA"/>
              </w:rPr>
            </w:pPr>
            <w:r w:rsidRPr="00D16F1D">
              <w:rPr>
                <w:rFonts w:eastAsia="Times New Roman" w:cs="Times New Roman"/>
                <w:sz w:val="24"/>
                <w:szCs w:val="24"/>
                <w:lang w:eastAsia="ar-SA"/>
              </w:rPr>
              <w:t>2</w:t>
            </w:r>
          </w:p>
        </w:tc>
        <w:tc>
          <w:tcPr>
            <w:tcW w:w="1545" w:type="dxa"/>
            <w:tcBorders>
              <w:top w:val="single" w:sz="4" w:space="0" w:color="auto"/>
              <w:left w:val="nil"/>
              <w:bottom w:val="single" w:sz="4" w:space="0" w:color="auto"/>
              <w:right w:val="single" w:sz="4" w:space="0" w:color="auto"/>
            </w:tcBorders>
            <w:shd w:val="clear" w:color="auto" w:fill="auto"/>
            <w:vAlign w:val="center"/>
          </w:tcPr>
          <w:p w14:paraId="703D3A6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w:t>
            </w:r>
          </w:p>
        </w:tc>
        <w:tc>
          <w:tcPr>
            <w:tcW w:w="1133" w:type="dxa"/>
            <w:tcBorders>
              <w:top w:val="single" w:sz="4" w:space="0" w:color="auto"/>
              <w:left w:val="nil"/>
              <w:bottom w:val="single" w:sz="4" w:space="0" w:color="auto"/>
              <w:right w:val="single" w:sz="4" w:space="0" w:color="auto"/>
            </w:tcBorders>
            <w:shd w:val="clear" w:color="auto" w:fill="auto"/>
            <w:noWrap/>
            <w:vAlign w:val="center"/>
          </w:tcPr>
          <w:p w14:paraId="77F58DC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w:t>
            </w:r>
          </w:p>
        </w:tc>
        <w:tc>
          <w:tcPr>
            <w:tcW w:w="1288" w:type="dxa"/>
            <w:tcBorders>
              <w:top w:val="single" w:sz="4" w:space="0" w:color="auto"/>
              <w:left w:val="nil"/>
              <w:bottom w:val="single" w:sz="4" w:space="0" w:color="auto"/>
              <w:right w:val="single" w:sz="4" w:space="0" w:color="auto"/>
            </w:tcBorders>
            <w:shd w:val="clear" w:color="auto" w:fill="auto"/>
            <w:noWrap/>
            <w:vAlign w:val="center"/>
          </w:tcPr>
          <w:p w14:paraId="224DE75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w:t>
            </w:r>
          </w:p>
        </w:tc>
        <w:tc>
          <w:tcPr>
            <w:tcW w:w="1518" w:type="dxa"/>
            <w:tcBorders>
              <w:top w:val="single" w:sz="4" w:space="0" w:color="auto"/>
              <w:left w:val="nil"/>
              <w:bottom w:val="single" w:sz="4" w:space="0" w:color="auto"/>
              <w:right w:val="single" w:sz="4" w:space="0" w:color="auto"/>
            </w:tcBorders>
            <w:shd w:val="clear" w:color="auto" w:fill="auto"/>
            <w:noWrap/>
            <w:vAlign w:val="center"/>
          </w:tcPr>
          <w:p w14:paraId="21B09D7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w:t>
            </w:r>
          </w:p>
        </w:tc>
        <w:tc>
          <w:tcPr>
            <w:tcW w:w="1237" w:type="dxa"/>
            <w:tcBorders>
              <w:top w:val="single" w:sz="4" w:space="0" w:color="auto"/>
              <w:left w:val="nil"/>
              <w:bottom w:val="single" w:sz="4" w:space="0" w:color="auto"/>
              <w:right w:val="single" w:sz="4" w:space="0" w:color="auto"/>
            </w:tcBorders>
            <w:shd w:val="clear" w:color="auto" w:fill="auto"/>
            <w:noWrap/>
            <w:vAlign w:val="center"/>
          </w:tcPr>
          <w:p w14:paraId="0F94D1A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w:t>
            </w:r>
          </w:p>
        </w:tc>
        <w:tc>
          <w:tcPr>
            <w:tcW w:w="1299" w:type="dxa"/>
            <w:tcBorders>
              <w:top w:val="single" w:sz="4" w:space="0" w:color="auto"/>
              <w:left w:val="nil"/>
              <w:bottom w:val="single" w:sz="4" w:space="0" w:color="auto"/>
              <w:right w:val="single" w:sz="4" w:space="0" w:color="auto"/>
            </w:tcBorders>
            <w:shd w:val="clear" w:color="auto" w:fill="auto"/>
            <w:noWrap/>
            <w:vAlign w:val="center"/>
          </w:tcPr>
          <w:p w14:paraId="5B3C49E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w:t>
            </w:r>
          </w:p>
        </w:tc>
        <w:tc>
          <w:tcPr>
            <w:tcW w:w="1913" w:type="dxa"/>
            <w:tcBorders>
              <w:top w:val="single" w:sz="4" w:space="0" w:color="auto"/>
              <w:left w:val="nil"/>
              <w:bottom w:val="single" w:sz="4" w:space="0" w:color="auto"/>
              <w:right w:val="single" w:sz="4" w:space="0" w:color="auto"/>
            </w:tcBorders>
            <w:shd w:val="clear" w:color="auto" w:fill="auto"/>
            <w:noWrap/>
            <w:vAlign w:val="center"/>
          </w:tcPr>
          <w:p w14:paraId="32EB6F3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w:t>
            </w:r>
          </w:p>
        </w:tc>
        <w:tc>
          <w:tcPr>
            <w:tcW w:w="1003" w:type="dxa"/>
            <w:tcBorders>
              <w:top w:val="single" w:sz="4" w:space="0" w:color="auto"/>
              <w:left w:val="nil"/>
              <w:bottom w:val="single" w:sz="4" w:space="0" w:color="auto"/>
              <w:right w:val="single" w:sz="4" w:space="0" w:color="auto"/>
            </w:tcBorders>
            <w:shd w:val="clear" w:color="auto" w:fill="auto"/>
            <w:noWrap/>
            <w:vAlign w:val="center"/>
          </w:tcPr>
          <w:p w14:paraId="0D16847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w:t>
            </w:r>
          </w:p>
        </w:tc>
        <w:tc>
          <w:tcPr>
            <w:tcW w:w="1288" w:type="dxa"/>
            <w:tcBorders>
              <w:top w:val="single" w:sz="4" w:space="0" w:color="auto"/>
              <w:left w:val="nil"/>
              <w:bottom w:val="single" w:sz="4" w:space="0" w:color="auto"/>
              <w:right w:val="single" w:sz="4" w:space="0" w:color="auto"/>
            </w:tcBorders>
            <w:shd w:val="clear" w:color="auto" w:fill="auto"/>
            <w:noWrap/>
            <w:vAlign w:val="center"/>
          </w:tcPr>
          <w:p w14:paraId="33E3DFB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11</w:t>
            </w: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480AEC5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661A870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13</w:t>
            </w:r>
          </w:p>
        </w:tc>
        <w:tc>
          <w:tcPr>
            <w:tcW w:w="1537" w:type="dxa"/>
            <w:tcBorders>
              <w:top w:val="single" w:sz="4" w:space="0" w:color="auto"/>
              <w:left w:val="nil"/>
              <w:bottom w:val="single" w:sz="4" w:space="0" w:color="auto"/>
              <w:right w:val="single" w:sz="4" w:space="0" w:color="auto"/>
            </w:tcBorders>
            <w:shd w:val="clear" w:color="auto" w:fill="auto"/>
            <w:noWrap/>
            <w:vAlign w:val="center"/>
          </w:tcPr>
          <w:p w14:paraId="22BBBA5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14</w:t>
            </w:r>
          </w:p>
        </w:tc>
        <w:tc>
          <w:tcPr>
            <w:tcW w:w="1821" w:type="dxa"/>
            <w:tcBorders>
              <w:top w:val="single" w:sz="4" w:space="0" w:color="auto"/>
              <w:left w:val="nil"/>
              <w:bottom w:val="single" w:sz="4" w:space="0" w:color="auto"/>
              <w:right w:val="single" w:sz="4" w:space="0" w:color="auto"/>
            </w:tcBorders>
            <w:shd w:val="clear" w:color="auto" w:fill="auto"/>
            <w:noWrap/>
            <w:vAlign w:val="center"/>
          </w:tcPr>
          <w:p w14:paraId="16E8736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15</w:t>
            </w:r>
          </w:p>
        </w:tc>
      </w:tr>
      <w:tr w:rsidR="00D16F1D" w:rsidRPr="00D16F1D" w14:paraId="7C4F452E" w14:textId="77777777" w:rsidTr="00010CD4">
        <w:trPr>
          <w:trHeight w:val="545"/>
        </w:trPr>
        <w:tc>
          <w:tcPr>
            <w:tcW w:w="733" w:type="dxa"/>
            <w:tcBorders>
              <w:top w:val="single" w:sz="4" w:space="0" w:color="auto"/>
              <w:left w:val="single" w:sz="4" w:space="0" w:color="auto"/>
              <w:bottom w:val="single" w:sz="4" w:space="0" w:color="auto"/>
              <w:right w:val="single" w:sz="4" w:space="0" w:color="auto"/>
            </w:tcBorders>
            <w:shd w:val="clear" w:color="auto" w:fill="auto"/>
            <w:noWrap/>
          </w:tcPr>
          <w:p w14:paraId="29AEC25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w:t>
            </w:r>
          </w:p>
        </w:tc>
        <w:tc>
          <w:tcPr>
            <w:tcW w:w="3113" w:type="dxa"/>
            <w:tcBorders>
              <w:top w:val="single" w:sz="4" w:space="0" w:color="auto"/>
              <w:left w:val="nil"/>
              <w:bottom w:val="single" w:sz="4" w:space="0" w:color="auto"/>
              <w:right w:val="single" w:sz="4" w:space="0" w:color="auto"/>
            </w:tcBorders>
            <w:shd w:val="clear" w:color="auto" w:fill="auto"/>
          </w:tcPr>
          <w:p w14:paraId="30622181"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ar-SA"/>
              </w:rPr>
              <w:t>Дошкольные образователь-</w:t>
            </w:r>
            <w:proofErr w:type="spellStart"/>
            <w:r w:rsidRPr="00D16F1D">
              <w:rPr>
                <w:rFonts w:eastAsia="Times New Roman" w:cs="Times New Roman"/>
                <w:sz w:val="24"/>
                <w:szCs w:val="24"/>
                <w:lang w:eastAsia="ar-SA"/>
              </w:rPr>
              <w:t>ные</w:t>
            </w:r>
            <w:proofErr w:type="spellEnd"/>
            <w:r w:rsidRPr="00D16F1D">
              <w:rPr>
                <w:rFonts w:eastAsia="Times New Roman" w:cs="Times New Roman"/>
                <w:sz w:val="24"/>
                <w:szCs w:val="24"/>
                <w:lang w:eastAsia="ar-SA"/>
              </w:rPr>
              <w:t xml:space="preserve"> организации</w:t>
            </w:r>
          </w:p>
        </w:tc>
        <w:tc>
          <w:tcPr>
            <w:tcW w:w="1545" w:type="dxa"/>
            <w:tcBorders>
              <w:top w:val="single" w:sz="4" w:space="0" w:color="auto"/>
              <w:left w:val="nil"/>
              <w:bottom w:val="single" w:sz="4" w:space="0" w:color="auto"/>
              <w:right w:val="single" w:sz="4" w:space="0" w:color="auto"/>
            </w:tcBorders>
            <w:shd w:val="clear" w:color="auto" w:fill="auto"/>
          </w:tcPr>
          <w:p w14:paraId="3FAC178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мест</w:t>
            </w:r>
          </w:p>
        </w:tc>
        <w:tc>
          <w:tcPr>
            <w:tcW w:w="1133" w:type="dxa"/>
            <w:tcBorders>
              <w:top w:val="single" w:sz="4" w:space="0" w:color="auto"/>
              <w:left w:val="nil"/>
              <w:bottom w:val="single" w:sz="4" w:space="0" w:color="auto"/>
              <w:right w:val="single" w:sz="4" w:space="0" w:color="auto"/>
            </w:tcBorders>
            <w:shd w:val="clear" w:color="auto" w:fill="auto"/>
            <w:noWrap/>
          </w:tcPr>
          <w:p w14:paraId="48102CD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60,00</w:t>
            </w:r>
          </w:p>
        </w:tc>
        <w:tc>
          <w:tcPr>
            <w:tcW w:w="1288" w:type="dxa"/>
            <w:tcBorders>
              <w:top w:val="single" w:sz="4" w:space="0" w:color="auto"/>
              <w:left w:val="nil"/>
              <w:bottom w:val="single" w:sz="4" w:space="0" w:color="auto"/>
              <w:right w:val="single" w:sz="4" w:space="0" w:color="auto"/>
            </w:tcBorders>
            <w:shd w:val="clear" w:color="auto" w:fill="auto"/>
            <w:noWrap/>
          </w:tcPr>
          <w:p w14:paraId="2F957C9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60,00</w:t>
            </w:r>
          </w:p>
        </w:tc>
        <w:tc>
          <w:tcPr>
            <w:tcW w:w="1518" w:type="dxa"/>
            <w:tcBorders>
              <w:top w:val="single" w:sz="4" w:space="0" w:color="auto"/>
              <w:left w:val="nil"/>
              <w:bottom w:val="single" w:sz="4" w:space="0" w:color="auto"/>
              <w:right w:val="single" w:sz="4" w:space="0" w:color="auto"/>
            </w:tcBorders>
            <w:shd w:val="clear" w:color="auto" w:fill="auto"/>
            <w:noWrap/>
          </w:tcPr>
          <w:p w14:paraId="14DA6F9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single" w:sz="4" w:space="0" w:color="auto"/>
              <w:left w:val="nil"/>
              <w:bottom w:val="single" w:sz="4" w:space="0" w:color="auto"/>
              <w:right w:val="single" w:sz="4" w:space="0" w:color="auto"/>
            </w:tcBorders>
            <w:shd w:val="clear" w:color="auto" w:fill="auto"/>
            <w:noWrap/>
          </w:tcPr>
          <w:p w14:paraId="1AF71A6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920</w:t>
            </w:r>
          </w:p>
        </w:tc>
        <w:tc>
          <w:tcPr>
            <w:tcW w:w="1299" w:type="dxa"/>
            <w:tcBorders>
              <w:top w:val="single" w:sz="4" w:space="0" w:color="auto"/>
              <w:left w:val="nil"/>
              <w:bottom w:val="single" w:sz="4" w:space="0" w:color="auto"/>
              <w:right w:val="single" w:sz="4" w:space="0" w:color="auto"/>
            </w:tcBorders>
            <w:shd w:val="clear" w:color="auto" w:fill="auto"/>
            <w:noWrap/>
          </w:tcPr>
          <w:p w14:paraId="14BC4CD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920</w:t>
            </w:r>
          </w:p>
        </w:tc>
        <w:tc>
          <w:tcPr>
            <w:tcW w:w="1913" w:type="dxa"/>
            <w:tcBorders>
              <w:top w:val="single" w:sz="4" w:space="0" w:color="auto"/>
              <w:left w:val="nil"/>
              <w:bottom w:val="single" w:sz="4" w:space="0" w:color="auto"/>
              <w:right w:val="single" w:sz="4" w:space="0" w:color="auto"/>
            </w:tcBorders>
            <w:shd w:val="clear" w:color="auto" w:fill="auto"/>
            <w:noWrap/>
          </w:tcPr>
          <w:p w14:paraId="16DBA34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single" w:sz="4" w:space="0" w:color="auto"/>
              <w:left w:val="nil"/>
              <w:bottom w:val="single" w:sz="4" w:space="0" w:color="auto"/>
              <w:right w:val="single" w:sz="4" w:space="0" w:color="auto"/>
            </w:tcBorders>
            <w:shd w:val="clear" w:color="auto" w:fill="auto"/>
            <w:noWrap/>
          </w:tcPr>
          <w:p w14:paraId="03139AD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140</w:t>
            </w:r>
          </w:p>
        </w:tc>
        <w:tc>
          <w:tcPr>
            <w:tcW w:w="1288" w:type="dxa"/>
            <w:tcBorders>
              <w:top w:val="single" w:sz="4" w:space="0" w:color="auto"/>
              <w:left w:val="nil"/>
              <w:bottom w:val="single" w:sz="4" w:space="0" w:color="auto"/>
              <w:right w:val="single" w:sz="4" w:space="0" w:color="auto"/>
            </w:tcBorders>
            <w:shd w:val="clear" w:color="auto" w:fill="auto"/>
            <w:noWrap/>
          </w:tcPr>
          <w:p w14:paraId="2228A90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140</w:t>
            </w:r>
          </w:p>
        </w:tc>
        <w:tc>
          <w:tcPr>
            <w:tcW w:w="1359" w:type="dxa"/>
            <w:tcBorders>
              <w:top w:val="single" w:sz="4" w:space="0" w:color="auto"/>
              <w:left w:val="nil"/>
              <w:bottom w:val="single" w:sz="4" w:space="0" w:color="auto"/>
              <w:right w:val="single" w:sz="4" w:space="0" w:color="auto"/>
            </w:tcBorders>
            <w:shd w:val="clear" w:color="auto" w:fill="auto"/>
            <w:noWrap/>
          </w:tcPr>
          <w:p w14:paraId="0CE8AFB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single" w:sz="4" w:space="0" w:color="auto"/>
              <w:left w:val="nil"/>
              <w:bottom w:val="single" w:sz="4" w:space="0" w:color="auto"/>
              <w:right w:val="single" w:sz="4" w:space="0" w:color="auto"/>
            </w:tcBorders>
            <w:shd w:val="clear" w:color="auto" w:fill="auto"/>
            <w:noWrap/>
          </w:tcPr>
          <w:p w14:paraId="55A8A40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single" w:sz="4" w:space="0" w:color="auto"/>
              <w:left w:val="nil"/>
              <w:bottom w:val="single" w:sz="4" w:space="0" w:color="auto"/>
              <w:right w:val="single" w:sz="4" w:space="0" w:color="auto"/>
            </w:tcBorders>
            <w:shd w:val="clear" w:color="auto" w:fill="auto"/>
            <w:noWrap/>
          </w:tcPr>
          <w:p w14:paraId="41A9065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780</w:t>
            </w:r>
          </w:p>
        </w:tc>
        <w:tc>
          <w:tcPr>
            <w:tcW w:w="1821" w:type="dxa"/>
            <w:tcBorders>
              <w:top w:val="single" w:sz="4" w:space="0" w:color="auto"/>
              <w:left w:val="nil"/>
              <w:bottom w:val="single" w:sz="4" w:space="0" w:color="auto"/>
              <w:right w:val="single" w:sz="4" w:space="0" w:color="auto"/>
            </w:tcBorders>
            <w:shd w:val="clear" w:color="auto" w:fill="auto"/>
            <w:noWrap/>
          </w:tcPr>
          <w:p w14:paraId="0C643B9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r>
      <w:tr w:rsidR="00D16F1D" w:rsidRPr="00D16F1D" w14:paraId="311C4A49"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081DE56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w:t>
            </w:r>
          </w:p>
        </w:tc>
        <w:tc>
          <w:tcPr>
            <w:tcW w:w="3113" w:type="dxa"/>
            <w:tcBorders>
              <w:top w:val="nil"/>
              <w:left w:val="nil"/>
              <w:bottom w:val="single" w:sz="4" w:space="0" w:color="auto"/>
              <w:right w:val="single" w:sz="4" w:space="0" w:color="auto"/>
            </w:tcBorders>
            <w:shd w:val="clear" w:color="auto" w:fill="auto"/>
          </w:tcPr>
          <w:p w14:paraId="7DF78034"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Общеобразовательные организации</w:t>
            </w:r>
          </w:p>
        </w:tc>
        <w:tc>
          <w:tcPr>
            <w:tcW w:w="1545" w:type="dxa"/>
            <w:tcBorders>
              <w:top w:val="nil"/>
              <w:left w:val="nil"/>
              <w:bottom w:val="single" w:sz="4" w:space="0" w:color="auto"/>
              <w:right w:val="single" w:sz="4" w:space="0" w:color="auto"/>
            </w:tcBorders>
            <w:shd w:val="clear" w:color="auto" w:fill="auto"/>
          </w:tcPr>
          <w:p w14:paraId="1AFE438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мест</w:t>
            </w:r>
          </w:p>
        </w:tc>
        <w:tc>
          <w:tcPr>
            <w:tcW w:w="1133" w:type="dxa"/>
            <w:tcBorders>
              <w:top w:val="nil"/>
              <w:left w:val="nil"/>
              <w:bottom w:val="single" w:sz="4" w:space="0" w:color="auto"/>
              <w:right w:val="single" w:sz="4" w:space="0" w:color="auto"/>
            </w:tcBorders>
            <w:shd w:val="clear" w:color="auto" w:fill="auto"/>
            <w:noWrap/>
          </w:tcPr>
          <w:p w14:paraId="2771569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91,00</w:t>
            </w:r>
          </w:p>
        </w:tc>
        <w:tc>
          <w:tcPr>
            <w:tcW w:w="1288" w:type="dxa"/>
            <w:tcBorders>
              <w:top w:val="nil"/>
              <w:left w:val="nil"/>
              <w:bottom w:val="single" w:sz="4" w:space="0" w:color="auto"/>
              <w:right w:val="single" w:sz="4" w:space="0" w:color="auto"/>
            </w:tcBorders>
            <w:shd w:val="clear" w:color="auto" w:fill="auto"/>
            <w:noWrap/>
          </w:tcPr>
          <w:p w14:paraId="4214338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91,00</w:t>
            </w:r>
          </w:p>
        </w:tc>
        <w:tc>
          <w:tcPr>
            <w:tcW w:w="1518" w:type="dxa"/>
            <w:tcBorders>
              <w:top w:val="nil"/>
              <w:left w:val="nil"/>
              <w:bottom w:val="single" w:sz="4" w:space="0" w:color="auto"/>
              <w:right w:val="single" w:sz="4" w:space="0" w:color="auto"/>
            </w:tcBorders>
            <w:shd w:val="clear" w:color="auto" w:fill="auto"/>
            <w:noWrap/>
          </w:tcPr>
          <w:p w14:paraId="1C08A26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nil"/>
              <w:left w:val="nil"/>
              <w:bottom w:val="single" w:sz="4" w:space="0" w:color="auto"/>
              <w:right w:val="single" w:sz="4" w:space="0" w:color="auto"/>
            </w:tcBorders>
            <w:shd w:val="clear" w:color="auto" w:fill="auto"/>
            <w:noWrap/>
          </w:tcPr>
          <w:p w14:paraId="1249ED6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1396</w:t>
            </w:r>
          </w:p>
        </w:tc>
        <w:tc>
          <w:tcPr>
            <w:tcW w:w="1299" w:type="dxa"/>
            <w:tcBorders>
              <w:top w:val="nil"/>
              <w:left w:val="nil"/>
              <w:bottom w:val="single" w:sz="4" w:space="0" w:color="auto"/>
              <w:right w:val="single" w:sz="4" w:space="0" w:color="auto"/>
            </w:tcBorders>
            <w:shd w:val="clear" w:color="auto" w:fill="auto"/>
            <w:noWrap/>
          </w:tcPr>
          <w:p w14:paraId="3926636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1396</w:t>
            </w:r>
          </w:p>
        </w:tc>
        <w:tc>
          <w:tcPr>
            <w:tcW w:w="1913" w:type="dxa"/>
            <w:tcBorders>
              <w:top w:val="nil"/>
              <w:left w:val="nil"/>
              <w:bottom w:val="single" w:sz="4" w:space="0" w:color="auto"/>
              <w:right w:val="single" w:sz="4" w:space="0" w:color="auto"/>
            </w:tcBorders>
            <w:shd w:val="clear" w:color="auto" w:fill="auto"/>
            <w:noWrap/>
          </w:tcPr>
          <w:p w14:paraId="10C093C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nil"/>
              <w:left w:val="nil"/>
              <w:bottom w:val="single" w:sz="4" w:space="0" w:color="auto"/>
              <w:right w:val="single" w:sz="4" w:space="0" w:color="auto"/>
            </w:tcBorders>
            <w:shd w:val="clear" w:color="auto" w:fill="auto"/>
            <w:noWrap/>
          </w:tcPr>
          <w:p w14:paraId="46F3057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400</w:t>
            </w:r>
          </w:p>
        </w:tc>
        <w:tc>
          <w:tcPr>
            <w:tcW w:w="1288" w:type="dxa"/>
            <w:tcBorders>
              <w:top w:val="nil"/>
              <w:left w:val="nil"/>
              <w:bottom w:val="single" w:sz="4" w:space="0" w:color="auto"/>
              <w:right w:val="single" w:sz="4" w:space="0" w:color="auto"/>
            </w:tcBorders>
            <w:shd w:val="clear" w:color="auto" w:fill="auto"/>
          </w:tcPr>
          <w:p w14:paraId="7424EEC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400</w:t>
            </w:r>
          </w:p>
        </w:tc>
        <w:tc>
          <w:tcPr>
            <w:tcW w:w="1359" w:type="dxa"/>
            <w:tcBorders>
              <w:top w:val="nil"/>
              <w:left w:val="nil"/>
              <w:bottom w:val="single" w:sz="4" w:space="0" w:color="auto"/>
              <w:right w:val="single" w:sz="4" w:space="0" w:color="auto"/>
            </w:tcBorders>
            <w:shd w:val="clear" w:color="auto" w:fill="auto"/>
          </w:tcPr>
          <w:p w14:paraId="47E95EF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5EED5B1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52CC32A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996</w:t>
            </w:r>
          </w:p>
        </w:tc>
        <w:tc>
          <w:tcPr>
            <w:tcW w:w="1821" w:type="dxa"/>
            <w:tcBorders>
              <w:top w:val="nil"/>
              <w:left w:val="nil"/>
              <w:bottom w:val="single" w:sz="4" w:space="0" w:color="auto"/>
              <w:right w:val="single" w:sz="4" w:space="0" w:color="auto"/>
            </w:tcBorders>
            <w:shd w:val="clear" w:color="auto" w:fill="auto"/>
            <w:noWrap/>
          </w:tcPr>
          <w:p w14:paraId="7EC044C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r>
      <w:tr w:rsidR="00D16F1D" w:rsidRPr="00D16F1D" w14:paraId="433DAC91" w14:textId="77777777" w:rsidTr="00010CD4">
        <w:trPr>
          <w:trHeight w:val="377"/>
        </w:trPr>
        <w:tc>
          <w:tcPr>
            <w:tcW w:w="733" w:type="dxa"/>
            <w:tcBorders>
              <w:top w:val="nil"/>
              <w:left w:val="single" w:sz="4" w:space="0" w:color="auto"/>
              <w:bottom w:val="single" w:sz="4" w:space="0" w:color="auto"/>
              <w:right w:val="single" w:sz="4" w:space="0" w:color="auto"/>
            </w:tcBorders>
            <w:shd w:val="clear" w:color="auto" w:fill="auto"/>
            <w:noWrap/>
          </w:tcPr>
          <w:p w14:paraId="255A95E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w:t>
            </w:r>
          </w:p>
        </w:tc>
        <w:tc>
          <w:tcPr>
            <w:tcW w:w="3113" w:type="dxa"/>
            <w:tcBorders>
              <w:top w:val="nil"/>
              <w:left w:val="nil"/>
              <w:bottom w:val="single" w:sz="4" w:space="0" w:color="auto"/>
              <w:right w:val="single" w:sz="4" w:space="0" w:color="auto"/>
            </w:tcBorders>
            <w:shd w:val="clear" w:color="auto" w:fill="auto"/>
          </w:tcPr>
          <w:p w14:paraId="1F34BDE5"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Амбулатории</w:t>
            </w:r>
          </w:p>
        </w:tc>
        <w:tc>
          <w:tcPr>
            <w:tcW w:w="1545" w:type="dxa"/>
            <w:tcBorders>
              <w:top w:val="nil"/>
              <w:left w:val="nil"/>
              <w:bottom w:val="single" w:sz="4" w:space="0" w:color="auto"/>
              <w:right w:val="single" w:sz="4" w:space="0" w:color="auto"/>
            </w:tcBorders>
            <w:shd w:val="clear" w:color="auto" w:fill="auto"/>
          </w:tcPr>
          <w:p w14:paraId="4565B5E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посещений в смену</w:t>
            </w:r>
          </w:p>
        </w:tc>
        <w:tc>
          <w:tcPr>
            <w:tcW w:w="1133" w:type="dxa"/>
            <w:tcBorders>
              <w:top w:val="nil"/>
              <w:left w:val="nil"/>
              <w:bottom w:val="single" w:sz="4" w:space="0" w:color="auto"/>
              <w:right w:val="single" w:sz="4" w:space="0" w:color="auto"/>
            </w:tcBorders>
            <w:shd w:val="clear" w:color="auto" w:fill="auto"/>
            <w:noWrap/>
          </w:tcPr>
          <w:p w14:paraId="6A007C9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18,50</w:t>
            </w:r>
          </w:p>
        </w:tc>
        <w:tc>
          <w:tcPr>
            <w:tcW w:w="1288" w:type="dxa"/>
            <w:tcBorders>
              <w:top w:val="nil"/>
              <w:left w:val="nil"/>
              <w:bottom w:val="single" w:sz="4" w:space="0" w:color="auto"/>
              <w:right w:val="single" w:sz="4" w:space="0" w:color="auto"/>
            </w:tcBorders>
            <w:shd w:val="clear" w:color="auto" w:fill="auto"/>
            <w:noWrap/>
          </w:tcPr>
          <w:p w14:paraId="2FB7A71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518" w:type="dxa"/>
            <w:tcBorders>
              <w:top w:val="nil"/>
              <w:left w:val="nil"/>
              <w:bottom w:val="single" w:sz="4" w:space="0" w:color="auto"/>
              <w:right w:val="single" w:sz="4" w:space="0" w:color="auto"/>
            </w:tcBorders>
            <w:shd w:val="clear" w:color="auto" w:fill="auto"/>
            <w:noWrap/>
          </w:tcPr>
          <w:p w14:paraId="3392AE3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18,50</w:t>
            </w:r>
          </w:p>
        </w:tc>
        <w:tc>
          <w:tcPr>
            <w:tcW w:w="1237" w:type="dxa"/>
            <w:tcBorders>
              <w:top w:val="nil"/>
              <w:left w:val="nil"/>
              <w:bottom w:val="single" w:sz="4" w:space="0" w:color="auto"/>
              <w:right w:val="single" w:sz="4" w:space="0" w:color="auto"/>
            </w:tcBorders>
            <w:shd w:val="clear" w:color="auto" w:fill="auto"/>
            <w:noWrap/>
          </w:tcPr>
          <w:p w14:paraId="1D336EE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284</w:t>
            </w:r>
          </w:p>
        </w:tc>
        <w:tc>
          <w:tcPr>
            <w:tcW w:w="1299" w:type="dxa"/>
            <w:tcBorders>
              <w:top w:val="nil"/>
              <w:left w:val="nil"/>
              <w:bottom w:val="single" w:sz="4" w:space="0" w:color="auto"/>
              <w:right w:val="single" w:sz="4" w:space="0" w:color="auto"/>
            </w:tcBorders>
            <w:shd w:val="clear" w:color="auto" w:fill="auto"/>
            <w:noWrap/>
          </w:tcPr>
          <w:p w14:paraId="5932100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913" w:type="dxa"/>
            <w:tcBorders>
              <w:top w:val="nil"/>
              <w:left w:val="nil"/>
              <w:bottom w:val="single" w:sz="4" w:space="0" w:color="auto"/>
              <w:right w:val="single" w:sz="4" w:space="0" w:color="auto"/>
            </w:tcBorders>
            <w:shd w:val="clear" w:color="auto" w:fill="auto"/>
            <w:noWrap/>
          </w:tcPr>
          <w:p w14:paraId="709D7EE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284</w:t>
            </w:r>
          </w:p>
        </w:tc>
        <w:tc>
          <w:tcPr>
            <w:tcW w:w="1003" w:type="dxa"/>
            <w:tcBorders>
              <w:top w:val="nil"/>
              <w:left w:val="nil"/>
              <w:bottom w:val="single" w:sz="4" w:space="0" w:color="auto"/>
              <w:right w:val="single" w:sz="4" w:space="0" w:color="auto"/>
            </w:tcBorders>
            <w:shd w:val="clear" w:color="auto" w:fill="auto"/>
            <w:noWrap/>
          </w:tcPr>
          <w:p w14:paraId="651B7EF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150</w:t>
            </w:r>
          </w:p>
        </w:tc>
        <w:tc>
          <w:tcPr>
            <w:tcW w:w="1288" w:type="dxa"/>
            <w:tcBorders>
              <w:top w:val="nil"/>
              <w:left w:val="nil"/>
              <w:bottom w:val="single" w:sz="4" w:space="0" w:color="auto"/>
              <w:right w:val="single" w:sz="4" w:space="0" w:color="auto"/>
            </w:tcBorders>
            <w:shd w:val="clear" w:color="auto" w:fill="auto"/>
          </w:tcPr>
          <w:p w14:paraId="6AE302E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tcPr>
          <w:p w14:paraId="21F2453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150</w:t>
            </w:r>
          </w:p>
        </w:tc>
        <w:tc>
          <w:tcPr>
            <w:tcW w:w="907" w:type="dxa"/>
            <w:tcBorders>
              <w:top w:val="nil"/>
              <w:left w:val="nil"/>
              <w:bottom w:val="single" w:sz="4" w:space="0" w:color="auto"/>
              <w:right w:val="single" w:sz="4" w:space="0" w:color="auto"/>
            </w:tcBorders>
            <w:shd w:val="clear" w:color="auto" w:fill="auto"/>
            <w:noWrap/>
          </w:tcPr>
          <w:p w14:paraId="6655E99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08EEBF1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821" w:type="dxa"/>
            <w:tcBorders>
              <w:top w:val="nil"/>
              <w:left w:val="nil"/>
              <w:bottom w:val="single" w:sz="4" w:space="0" w:color="auto"/>
              <w:right w:val="single" w:sz="4" w:space="0" w:color="auto"/>
            </w:tcBorders>
            <w:shd w:val="clear" w:color="auto" w:fill="auto"/>
            <w:noWrap/>
          </w:tcPr>
          <w:p w14:paraId="4A26880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134</w:t>
            </w:r>
          </w:p>
        </w:tc>
      </w:tr>
      <w:tr w:rsidR="00D16F1D" w:rsidRPr="00D16F1D" w14:paraId="7A9F7B9F" w14:textId="77777777" w:rsidTr="00010CD4">
        <w:trPr>
          <w:trHeight w:val="360"/>
        </w:trPr>
        <w:tc>
          <w:tcPr>
            <w:tcW w:w="733" w:type="dxa"/>
            <w:tcBorders>
              <w:top w:val="nil"/>
              <w:left w:val="single" w:sz="4" w:space="0" w:color="auto"/>
              <w:bottom w:val="single" w:sz="4" w:space="0" w:color="auto"/>
              <w:right w:val="single" w:sz="4" w:space="0" w:color="auto"/>
            </w:tcBorders>
            <w:shd w:val="clear" w:color="auto" w:fill="auto"/>
            <w:noWrap/>
          </w:tcPr>
          <w:p w14:paraId="301214B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w:t>
            </w:r>
          </w:p>
        </w:tc>
        <w:tc>
          <w:tcPr>
            <w:tcW w:w="3113" w:type="dxa"/>
            <w:tcBorders>
              <w:top w:val="nil"/>
              <w:left w:val="nil"/>
              <w:bottom w:val="single" w:sz="4" w:space="0" w:color="auto"/>
              <w:right w:val="single" w:sz="4" w:space="0" w:color="auto"/>
            </w:tcBorders>
            <w:shd w:val="clear" w:color="auto" w:fill="auto"/>
          </w:tcPr>
          <w:p w14:paraId="40B16262"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Стационары</w:t>
            </w:r>
          </w:p>
        </w:tc>
        <w:tc>
          <w:tcPr>
            <w:tcW w:w="1545" w:type="dxa"/>
            <w:tcBorders>
              <w:top w:val="nil"/>
              <w:left w:val="nil"/>
              <w:bottom w:val="single" w:sz="4" w:space="0" w:color="auto"/>
              <w:right w:val="single" w:sz="4" w:space="0" w:color="auto"/>
            </w:tcBorders>
            <w:shd w:val="clear" w:color="auto" w:fill="auto"/>
          </w:tcPr>
          <w:p w14:paraId="7018226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коек</w:t>
            </w:r>
          </w:p>
        </w:tc>
        <w:tc>
          <w:tcPr>
            <w:tcW w:w="1133" w:type="dxa"/>
            <w:tcBorders>
              <w:top w:val="nil"/>
              <w:left w:val="nil"/>
              <w:bottom w:val="single" w:sz="4" w:space="0" w:color="auto"/>
              <w:right w:val="single" w:sz="4" w:space="0" w:color="auto"/>
            </w:tcBorders>
            <w:shd w:val="clear" w:color="auto" w:fill="auto"/>
            <w:noWrap/>
          </w:tcPr>
          <w:p w14:paraId="68EC398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7,00</w:t>
            </w:r>
          </w:p>
        </w:tc>
        <w:tc>
          <w:tcPr>
            <w:tcW w:w="1288" w:type="dxa"/>
            <w:tcBorders>
              <w:top w:val="nil"/>
              <w:left w:val="nil"/>
              <w:bottom w:val="single" w:sz="4" w:space="0" w:color="auto"/>
              <w:right w:val="single" w:sz="4" w:space="0" w:color="auto"/>
            </w:tcBorders>
            <w:shd w:val="clear" w:color="auto" w:fill="auto"/>
            <w:noWrap/>
          </w:tcPr>
          <w:p w14:paraId="4968032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518" w:type="dxa"/>
            <w:tcBorders>
              <w:top w:val="nil"/>
              <w:left w:val="nil"/>
              <w:bottom w:val="single" w:sz="4" w:space="0" w:color="auto"/>
              <w:right w:val="single" w:sz="4" w:space="0" w:color="auto"/>
            </w:tcBorders>
            <w:shd w:val="clear" w:color="auto" w:fill="auto"/>
            <w:noWrap/>
          </w:tcPr>
          <w:p w14:paraId="364CD1F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7,00</w:t>
            </w:r>
          </w:p>
        </w:tc>
        <w:tc>
          <w:tcPr>
            <w:tcW w:w="1237" w:type="dxa"/>
            <w:tcBorders>
              <w:top w:val="nil"/>
              <w:left w:val="nil"/>
              <w:bottom w:val="single" w:sz="4" w:space="0" w:color="auto"/>
              <w:right w:val="single" w:sz="4" w:space="0" w:color="auto"/>
            </w:tcBorders>
            <w:shd w:val="clear" w:color="auto" w:fill="auto"/>
            <w:noWrap/>
          </w:tcPr>
          <w:p w14:paraId="3C1FEDC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107</w:t>
            </w:r>
          </w:p>
        </w:tc>
        <w:tc>
          <w:tcPr>
            <w:tcW w:w="1299" w:type="dxa"/>
            <w:tcBorders>
              <w:top w:val="nil"/>
              <w:left w:val="nil"/>
              <w:bottom w:val="single" w:sz="4" w:space="0" w:color="auto"/>
              <w:right w:val="single" w:sz="4" w:space="0" w:color="auto"/>
            </w:tcBorders>
            <w:shd w:val="clear" w:color="auto" w:fill="auto"/>
            <w:noWrap/>
          </w:tcPr>
          <w:p w14:paraId="2FF217E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913" w:type="dxa"/>
            <w:tcBorders>
              <w:top w:val="nil"/>
              <w:left w:val="nil"/>
              <w:bottom w:val="single" w:sz="4" w:space="0" w:color="auto"/>
              <w:right w:val="single" w:sz="4" w:space="0" w:color="auto"/>
            </w:tcBorders>
            <w:shd w:val="clear" w:color="auto" w:fill="auto"/>
            <w:noWrap/>
          </w:tcPr>
          <w:p w14:paraId="758CCC1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107</w:t>
            </w:r>
          </w:p>
        </w:tc>
        <w:tc>
          <w:tcPr>
            <w:tcW w:w="1003" w:type="dxa"/>
            <w:tcBorders>
              <w:top w:val="nil"/>
              <w:left w:val="nil"/>
              <w:bottom w:val="single" w:sz="4" w:space="0" w:color="auto"/>
              <w:right w:val="single" w:sz="4" w:space="0" w:color="auto"/>
            </w:tcBorders>
            <w:shd w:val="clear" w:color="auto" w:fill="auto"/>
            <w:noWrap/>
          </w:tcPr>
          <w:p w14:paraId="357F7FC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nil"/>
              <w:left w:val="nil"/>
              <w:bottom w:val="single" w:sz="4" w:space="0" w:color="auto"/>
              <w:right w:val="single" w:sz="4" w:space="0" w:color="auto"/>
            </w:tcBorders>
            <w:shd w:val="clear" w:color="auto" w:fill="auto"/>
          </w:tcPr>
          <w:p w14:paraId="7754D57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tcPr>
          <w:p w14:paraId="0C8E4BF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4A040D0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1874B36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821" w:type="dxa"/>
            <w:tcBorders>
              <w:top w:val="nil"/>
              <w:left w:val="nil"/>
              <w:bottom w:val="single" w:sz="4" w:space="0" w:color="auto"/>
              <w:right w:val="single" w:sz="4" w:space="0" w:color="auto"/>
            </w:tcBorders>
            <w:shd w:val="clear" w:color="auto" w:fill="auto"/>
            <w:noWrap/>
          </w:tcPr>
          <w:p w14:paraId="5012C1B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107</w:t>
            </w:r>
          </w:p>
        </w:tc>
      </w:tr>
      <w:tr w:rsidR="00D16F1D" w:rsidRPr="00D16F1D" w14:paraId="26009310" w14:textId="77777777" w:rsidTr="00010CD4">
        <w:trPr>
          <w:trHeight w:val="360"/>
        </w:trPr>
        <w:tc>
          <w:tcPr>
            <w:tcW w:w="733" w:type="dxa"/>
            <w:tcBorders>
              <w:top w:val="nil"/>
              <w:left w:val="single" w:sz="4" w:space="0" w:color="auto"/>
              <w:bottom w:val="single" w:sz="4" w:space="0" w:color="auto"/>
              <w:right w:val="single" w:sz="4" w:space="0" w:color="auto"/>
            </w:tcBorders>
            <w:shd w:val="clear" w:color="auto" w:fill="auto"/>
            <w:noWrap/>
          </w:tcPr>
          <w:p w14:paraId="53568EA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w:t>
            </w:r>
          </w:p>
        </w:tc>
        <w:tc>
          <w:tcPr>
            <w:tcW w:w="3113" w:type="dxa"/>
            <w:tcBorders>
              <w:top w:val="nil"/>
              <w:left w:val="nil"/>
              <w:bottom w:val="single" w:sz="4" w:space="0" w:color="auto"/>
              <w:right w:val="single" w:sz="4" w:space="0" w:color="auto"/>
            </w:tcBorders>
            <w:shd w:val="clear" w:color="auto" w:fill="auto"/>
          </w:tcPr>
          <w:p w14:paraId="3AAB7B4E"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Аптеки</w:t>
            </w:r>
          </w:p>
        </w:tc>
        <w:tc>
          <w:tcPr>
            <w:tcW w:w="1545" w:type="dxa"/>
            <w:tcBorders>
              <w:top w:val="nil"/>
              <w:left w:val="nil"/>
              <w:bottom w:val="single" w:sz="4" w:space="0" w:color="auto"/>
              <w:right w:val="single" w:sz="4" w:space="0" w:color="auto"/>
            </w:tcBorders>
            <w:shd w:val="clear" w:color="auto" w:fill="auto"/>
          </w:tcPr>
          <w:p w14:paraId="5FA6229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общей площади</w:t>
            </w:r>
          </w:p>
        </w:tc>
        <w:tc>
          <w:tcPr>
            <w:tcW w:w="1133" w:type="dxa"/>
            <w:tcBorders>
              <w:top w:val="nil"/>
              <w:left w:val="nil"/>
              <w:bottom w:val="single" w:sz="4" w:space="0" w:color="auto"/>
              <w:right w:val="single" w:sz="4" w:space="0" w:color="auto"/>
            </w:tcBorders>
            <w:shd w:val="clear" w:color="auto" w:fill="auto"/>
            <w:noWrap/>
          </w:tcPr>
          <w:p w14:paraId="038B0BF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50,00</w:t>
            </w:r>
          </w:p>
        </w:tc>
        <w:tc>
          <w:tcPr>
            <w:tcW w:w="1288" w:type="dxa"/>
            <w:tcBorders>
              <w:top w:val="nil"/>
              <w:left w:val="nil"/>
              <w:bottom w:val="single" w:sz="4" w:space="0" w:color="auto"/>
              <w:right w:val="single" w:sz="4" w:space="0" w:color="auto"/>
            </w:tcBorders>
            <w:shd w:val="clear" w:color="auto" w:fill="auto"/>
            <w:noWrap/>
          </w:tcPr>
          <w:p w14:paraId="0856291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50,00</w:t>
            </w:r>
          </w:p>
        </w:tc>
        <w:tc>
          <w:tcPr>
            <w:tcW w:w="1518" w:type="dxa"/>
            <w:tcBorders>
              <w:top w:val="nil"/>
              <w:left w:val="nil"/>
              <w:bottom w:val="single" w:sz="4" w:space="0" w:color="auto"/>
              <w:right w:val="single" w:sz="4" w:space="0" w:color="auto"/>
            </w:tcBorders>
            <w:shd w:val="clear" w:color="auto" w:fill="auto"/>
            <w:noWrap/>
          </w:tcPr>
          <w:p w14:paraId="6C74347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nil"/>
              <w:left w:val="nil"/>
              <w:bottom w:val="single" w:sz="4" w:space="0" w:color="auto"/>
              <w:right w:val="single" w:sz="4" w:space="0" w:color="auto"/>
            </w:tcBorders>
            <w:shd w:val="clear" w:color="auto" w:fill="auto"/>
            <w:noWrap/>
          </w:tcPr>
          <w:p w14:paraId="410CDD5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767</w:t>
            </w:r>
          </w:p>
        </w:tc>
        <w:tc>
          <w:tcPr>
            <w:tcW w:w="1299" w:type="dxa"/>
            <w:tcBorders>
              <w:top w:val="nil"/>
              <w:left w:val="nil"/>
              <w:bottom w:val="single" w:sz="4" w:space="0" w:color="auto"/>
              <w:right w:val="single" w:sz="4" w:space="0" w:color="auto"/>
            </w:tcBorders>
            <w:shd w:val="clear" w:color="auto" w:fill="auto"/>
            <w:noWrap/>
          </w:tcPr>
          <w:p w14:paraId="259544F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767</w:t>
            </w:r>
          </w:p>
        </w:tc>
        <w:tc>
          <w:tcPr>
            <w:tcW w:w="1913" w:type="dxa"/>
            <w:tcBorders>
              <w:top w:val="nil"/>
              <w:left w:val="nil"/>
              <w:bottom w:val="single" w:sz="4" w:space="0" w:color="auto"/>
              <w:right w:val="single" w:sz="4" w:space="0" w:color="auto"/>
            </w:tcBorders>
            <w:shd w:val="clear" w:color="auto" w:fill="auto"/>
            <w:noWrap/>
          </w:tcPr>
          <w:p w14:paraId="6A83FEE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nil"/>
              <w:left w:val="nil"/>
              <w:bottom w:val="single" w:sz="4" w:space="0" w:color="auto"/>
              <w:right w:val="single" w:sz="4" w:space="0" w:color="auto"/>
            </w:tcBorders>
            <w:shd w:val="clear" w:color="auto" w:fill="auto"/>
            <w:noWrap/>
          </w:tcPr>
          <w:p w14:paraId="64D6430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nil"/>
              <w:left w:val="nil"/>
              <w:bottom w:val="single" w:sz="4" w:space="0" w:color="auto"/>
              <w:right w:val="single" w:sz="4" w:space="0" w:color="auto"/>
            </w:tcBorders>
            <w:shd w:val="clear" w:color="auto" w:fill="auto"/>
            <w:noWrap/>
          </w:tcPr>
          <w:p w14:paraId="0AD620F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noWrap/>
          </w:tcPr>
          <w:p w14:paraId="53BC3B4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773B544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3A1C41A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767</w:t>
            </w:r>
          </w:p>
        </w:tc>
        <w:tc>
          <w:tcPr>
            <w:tcW w:w="1821" w:type="dxa"/>
            <w:tcBorders>
              <w:top w:val="nil"/>
              <w:left w:val="nil"/>
              <w:bottom w:val="single" w:sz="4" w:space="0" w:color="auto"/>
              <w:right w:val="single" w:sz="4" w:space="0" w:color="auto"/>
            </w:tcBorders>
            <w:shd w:val="clear" w:color="auto" w:fill="auto"/>
            <w:noWrap/>
          </w:tcPr>
          <w:p w14:paraId="691000E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r>
      <w:tr w:rsidR="00D16F1D" w:rsidRPr="00D16F1D" w14:paraId="456E8603"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7F16962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w:t>
            </w:r>
          </w:p>
        </w:tc>
        <w:tc>
          <w:tcPr>
            <w:tcW w:w="3113" w:type="dxa"/>
            <w:tcBorders>
              <w:top w:val="nil"/>
              <w:left w:val="nil"/>
              <w:bottom w:val="single" w:sz="4" w:space="0" w:color="auto"/>
              <w:right w:val="single" w:sz="4" w:space="0" w:color="auto"/>
            </w:tcBorders>
            <w:shd w:val="clear" w:color="auto" w:fill="auto"/>
          </w:tcPr>
          <w:p w14:paraId="208BC2CB"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Предприятия розничной торговли</w:t>
            </w:r>
          </w:p>
        </w:tc>
        <w:tc>
          <w:tcPr>
            <w:tcW w:w="1545" w:type="dxa"/>
            <w:tcBorders>
              <w:top w:val="nil"/>
              <w:left w:val="nil"/>
              <w:bottom w:val="single" w:sz="4" w:space="0" w:color="auto"/>
              <w:right w:val="single" w:sz="4" w:space="0" w:color="auto"/>
            </w:tcBorders>
            <w:shd w:val="clear" w:color="auto" w:fill="auto"/>
          </w:tcPr>
          <w:p w14:paraId="2CBCB13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торговой площади</w:t>
            </w:r>
          </w:p>
        </w:tc>
        <w:tc>
          <w:tcPr>
            <w:tcW w:w="1133" w:type="dxa"/>
            <w:tcBorders>
              <w:top w:val="nil"/>
              <w:left w:val="nil"/>
              <w:bottom w:val="single" w:sz="4" w:space="0" w:color="auto"/>
              <w:right w:val="single" w:sz="4" w:space="0" w:color="auto"/>
            </w:tcBorders>
            <w:shd w:val="clear" w:color="auto" w:fill="auto"/>
            <w:noWrap/>
          </w:tcPr>
          <w:p w14:paraId="5DE6C7F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486,60</w:t>
            </w:r>
          </w:p>
        </w:tc>
        <w:tc>
          <w:tcPr>
            <w:tcW w:w="1288" w:type="dxa"/>
            <w:tcBorders>
              <w:top w:val="nil"/>
              <w:left w:val="nil"/>
              <w:bottom w:val="single" w:sz="4" w:space="0" w:color="auto"/>
              <w:right w:val="single" w:sz="4" w:space="0" w:color="auto"/>
            </w:tcBorders>
            <w:shd w:val="clear" w:color="auto" w:fill="auto"/>
            <w:noWrap/>
          </w:tcPr>
          <w:p w14:paraId="79934CA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100,00</w:t>
            </w:r>
          </w:p>
        </w:tc>
        <w:tc>
          <w:tcPr>
            <w:tcW w:w="1518" w:type="dxa"/>
            <w:tcBorders>
              <w:top w:val="nil"/>
              <w:left w:val="nil"/>
              <w:bottom w:val="single" w:sz="4" w:space="0" w:color="auto"/>
              <w:right w:val="single" w:sz="4" w:space="0" w:color="auto"/>
            </w:tcBorders>
            <w:shd w:val="clear" w:color="auto" w:fill="auto"/>
            <w:noWrap/>
          </w:tcPr>
          <w:p w14:paraId="22F0029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386,60</w:t>
            </w:r>
          </w:p>
        </w:tc>
        <w:tc>
          <w:tcPr>
            <w:tcW w:w="1237" w:type="dxa"/>
            <w:tcBorders>
              <w:top w:val="nil"/>
              <w:left w:val="nil"/>
              <w:bottom w:val="single" w:sz="4" w:space="0" w:color="auto"/>
              <w:right w:val="single" w:sz="4" w:space="0" w:color="auto"/>
            </w:tcBorders>
            <w:shd w:val="clear" w:color="auto" w:fill="auto"/>
            <w:noWrap/>
          </w:tcPr>
          <w:p w14:paraId="6CA08B4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7464</w:t>
            </w:r>
          </w:p>
        </w:tc>
        <w:tc>
          <w:tcPr>
            <w:tcW w:w="1299" w:type="dxa"/>
            <w:tcBorders>
              <w:top w:val="nil"/>
              <w:left w:val="nil"/>
              <w:bottom w:val="single" w:sz="4" w:space="0" w:color="auto"/>
              <w:right w:val="single" w:sz="4" w:space="0" w:color="auto"/>
            </w:tcBorders>
            <w:shd w:val="clear" w:color="auto" w:fill="auto"/>
            <w:noWrap/>
          </w:tcPr>
          <w:p w14:paraId="660D4CD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1534</w:t>
            </w:r>
          </w:p>
        </w:tc>
        <w:tc>
          <w:tcPr>
            <w:tcW w:w="1913" w:type="dxa"/>
            <w:tcBorders>
              <w:top w:val="nil"/>
              <w:left w:val="nil"/>
              <w:bottom w:val="single" w:sz="4" w:space="0" w:color="auto"/>
              <w:right w:val="single" w:sz="4" w:space="0" w:color="auto"/>
            </w:tcBorders>
            <w:shd w:val="clear" w:color="auto" w:fill="auto"/>
            <w:noWrap/>
          </w:tcPr>
          <w:p w14:paraId="2749806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5930</w:t>
            </w:r>
          </w:p>
        </w:tc>
        <w:tc>
          <w:tcPr>
            <w:tcW w:w="1003" w:type="dxa"/>
            <w:tcBorders>
              <w:top w:val="nil"/>
              <w:left w:val="nil"/>
              <w:bottom w:val="single" w:sz="4" w:space="0" w:color="auto"/>
              <w:right w:val="single" w:sz="4" w:space="0" w:color="auto"/>
            </w:tcBorders>
            <w:shd w:val="clear" w:color="auto" w:fill="auto"/>
            <w:noWrap/>
          </w:tcPr>
          <w:p w14:paraId="49CF3D3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1070</w:t>
            </w:r>
          </w:p>
        </w:tc>
        <w:tc>
          <w:tcPr>
            <w:tcW w:w="1288" w:type="dxa"/>
            <w:tcBorders>
              <w:top w:val="nil"/>
              <w:left w:val="nil"/>
              <w:bottom w:val="single" w:sz="4" w:space="0" w:color="auto"/>
              <w:right w:val="single" w:sz="4" w:space="0" w:color="auto"/>
            </w:tcBorders>
            <w:shd w:val="clear" w:color="auto" w:fill="auto"/>
            <w:noWrap/>
          </w:tcPr>
          <w:p w14:paraId="2E6C4C5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856</w:t>
            </w:r>
          </w:p>
        </w:tc>
        <w:tc>
          <w:tcPr>
            <w:tcW w:w="1359" w:type="dxa"/>
            <w:tcBorders>
              <w:top w:val="nil"/>
              <w:left w:val="nil"/>
              <w:bottom w:val="single" w:sz="4" w:space="0" w:color="auto"/>
              <w:right w:val="single" w:sz="4" w:space="0" w:color="auto"/>
            </w:tcBorders>
            <w:shd w:val="clear" w:color="auto" w:fill="auto"/>
            <w:noWrap/>
          </w:tcPr>
          <w:p w14:paraId="0BBA360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214</w:t>
            </w:r>
          </w:p>
        </w:tc>
        <w:tc>
          <w:tcPr>
            <w:tcW w:w="907" w:type="dxa"/>
            <w:tcBorders>
              <w:top w:val="nil"/>
              <w:left w:val="nil"/>
              <w:bottom w:val="single" w:sz="4" w:space="0" w:color="auto"/>
              <w:right w:val="single" w:sz="4" w:space="0" w:color="auto"/>
            </w:tcBorders>
            <w:shd w:val="clear" w:color="auto" w:fill="auto"/>
            <w:noWrap/>
          </w:tcPr>
          <w:p w14:paraId="01B82EE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11ECCEE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678</w:t>
            </w:r>
          </w:p>
        </w:tc>
        <w:tc>
          <w:tcPr>
            <w:tcW w:w="1821" w:type="dxa"/>
            <w:tcBorders>
              <w:top w:val="nil"/>
              <w:left w:val="nil"/>
              <w:bottom w:val="single" w:sz="4" w:space="0" w:color="auto"/>
              <w:right w:val="single" w:sz="4" w:space="0" w:color="auto"/>
            </w:tcBorders>
            <w:shd w:val="clear" w:color="auto" w:fill="auto"/>
            <w:noWrap/>
          </w:tcPr>
          <w:p w14:paraId="44CB46F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5716</w:t>
            </w:r>
          </w:p>
        </w:tc>
      </w:tr>
      <w:tr w:rsidR="00D16F1D" w:rsidRPr="00D16F1D" w14:paraId="6D3B54CF"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3C180CD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w:t>
            </w:r>
          </w:p>
        </w:tc>
        <w:tc>
          <w:tcPr>
            <w:tcW w:w="3113" w:type="dxa"/>
            <w:tcBorders>
              <w:top w:val="nil"/>
              <w:left w:val="nil"/>
              <w:bottom w:val="single" w:sz="4" w:space="0" w:color="auto"/>
              <w:right w:val="single" w:sz="4" w:space="0" w:color="auto"/>
            </w:tcBorders>
            <w:shd w:val="clear" w:color="auto" w:fill="auto"/>
          </w:tcPr>
          <w:p w14:paraId="01B14F3A"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Предприятия общественного питания</w:t>
            </w:r>
          </w:p>
        </w:tc>
        <w:tc>
          <w:tcPr>
            <w:tcW w:w="1545" w:type="dxa"/>
            <w:tcBorders>
              <w:top w:val="nil"/>
              <w:left w:val="nil"/>
              <w:bottom w:val="single" w:sz="4" w:space="0" w:color="auto"/>
              <w:right w:val="single" w:sz="4" w:space="0" w:color="auto"/>
            </w:tcBorders>
            <w:shd w:val="clear" w:color="auto" w:fill="auto"/>
          </w:tcPr>
          <w:p w14:paraId="0A39239D" w14:textId="77777777" w:rsidR="00D16F1D" w:rsidRPr="00D16F1D" w:rsidRDefault="00D16F1D" w:rsidP="00D16F1D">
            <w:pPr>
              <w:ind w:firstLine="0"/>
              <w:jc w:val="center"/>
              <w:rPr>
                <w:rFonts w:eastAsia="Times New Roman" w:cs="Times New Roman"/>
                <w:sz w:val="24"/>
                <w:szCs w:val="24"/>
                <w:lang w:eastAsia="ru-RU"/>
              </w:rPr>
            </w:pPr>
            <w:proofErr w:type="spellStart"/>
            <w:r w:rsidRPr="00D16F1D">
              <w:rPr>
                <w:rFonts w:eastAsia="Times New Roman" w:cs="Times New Roman"/>
                <w:sz w:val="24"/>
                <w:szCs w:val="24"/>
                <w:lang w:eastAsia="ru-RU"/>
              </w:rPr>
              <w:t>посадочныхмест</w:t>
            </w:r>
            <w:proofErr w:type="spellEnd"/>
          </w:p>
        </w:tc>
        <w:tc>
          <w:tcPr>
            <w:tcW w:w="1133" w:type="dxa"/>
            <w:tcBorders>
              <w:top w:val="nil"/>
              <w:left w:val="nil"/>
              <w:bottom w:val="single" w:sz="4" w:space="0" w:color="auto"/>
              <w:right w:val="single" w:sz="4" w:space="0" w:color="auto"/>
            </w:tcBorders>
            <w:shd w:val="clear" w:color="auto" w:fill="auto"/>
            <w:noWrap/>
          </w:tcPr>
          <w:p w14:paraId="4D17F2B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40,00</w:t>
            </w:r>
          </w:p>
        </w:tc>
        <w:tc>
          <w:tcPr>
            <w:tcW w:w="1288" w:type="dxa"/>
            <w:tcBorders>
              <w:top w:val="nil"/>
              <w:left w:val="nil"/>
              <w:bottom w:val="single" w:sz="4" w:space="0" w:color="auto"/>
              <w:right w:val="single" w:sz="4" w:space="0" w:color="auto"/>
            </w:tcBorders>
            <w:shd w:val="clear" w:color="auto" w:fill="auto"/>
            <w:noWrap/>
          </w:tcPr>
          <w:p w14:paraId="2AC7153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8,00</w:t>
            </w:r>
          </w:p>
        </w:tc>
        <w:tc>
          <w:tcPr>
            <w:tcW w:w="1518" w:type="dxa"/>
            <w:tcBorders>
              <w:top w:val="nil"/>
              <w:left w:val="nil"/>
              <w:bottom w:val="single" w:sz="4" w:space="0" w:color="auto"/>
              <w:right w:val="single" w:sz="4" w:space="0" w:color="auto"/>
            </w:tcBorders>
            <w:shd w:val="clear" w:color="auto" w:fill="auto"/>
            <w:noWrap/>
          </w:tcPr>
          <w:p w14:paraId="32849E4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32,00</w:t>
            </w:r>
          </w:p>
        </w:tc>
        <w:tc>
          <w:tcPr>
            <w:tcW w:w="1237" w:type="dxa"/>
            <w:tcBorders>
              <w:top w:val="nil"/>
              <w:left w:val="nil"/>
              <w:bottom w:val="single" w:sz="4" w:space="0" w:color="auto"/>
              <w:right w:val="single" w:sz="4" w:space="0" w:color="auto"/>
            </w:tcBorders>
            <w:shd w:val="clear" w:color="auto" w:fill="auto"/>
            <w:noWrap/>
          </w:tcPr>
          <w:p w14:paraId="24B869A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614</w:t>
            </w:r>
          </w:p>
        </w:tc>
        <w:tc>
          <w:tcPr>
            <w:tcW w:w="1299" w:type="dxa"/>
            <w:tcBorders>
              <w:top w:val="nil"/>
              <w:left w:val="nil"/>
              <w:bottom w:val="single" w:sz="4" w:space="0" w:color="auto"/>
              <w:right w:val="single" w:sz="4" w:space="0" w:color="auto"/>
            </w:tcBorders>
            <w:shd w:val="clear" w:color="auto" w:fill="auto"/>
            <w:noWrap/>
          </w:tcPr>
          <w:p w14:paraId="51B9E21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123</w:t>
            </w:r>
          </w:p>
        </w:tc>
        <w:tc>
          <w:tcPr>
            <w:tcW w:w="1913" w:type="dxa"/>
            <w:tcBorders>
              <w:top w:val="nil"/>
              <w:left w:val="nil"/>
              <w:bottom w:val="single" w:sz="4" w:space="0" w:color="auto"/>
              <w:right w:val="single" w:sz="4" w:space="0" w:color="auto"/>
            </w:tcBorders>
            <w:shd w:val="clear" w:color="auto" w:fill="auto"/>
            <w:noWrap/>
          </w:tcPr>
          <w:p w14:paraId="63227B1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491</w:t>
            </w:r>
          </w:p>
        </w:tc>
        <w:tc>
          <w:tcPr>
            <w:tcW w:w="1003" w:type="dxa"/>
            <w:tcBorders>
              <w:top w:val="nil"/>
              <w:left w:val="nil"/>
              <w:bottom w:val="single" w:sz="4" w:space="0" w:color="auto"/>
              <w:right w:val="single" w:sz="4" w:space="0" w:color="auto"/>
            </w:tcBorders>
            <w:shd w:val="clear" w:color="auto" w:fill="auto"/>
            <w:noWrap/>
          </w:tcPr>
          <w:p w14:paraId="3CD833A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68</w:t>
            </w:r>
          </w:p>
        </w:tc>
        <w:tc>
          <w:tcPr>
            <w:tcW w:w="1288" w:type="dxa"/>
            <w:tcBorders>
              <w:top w:val="nil"/>
              <w:left w:val="nil"/>
              <w:bottom w:val="single" w:sz="4" w:space="0" w:color="auto"/>
              <w:right w:val="single" w:sz="4" w:space="0" w:color="auto"/>
            </w:tcBorders>
            <w:shd w:val="clear" w:color="auto" w:fill="auto"/>
            <w:noWrap/>
          </w:tcPr>
          <w:p w14:paraId="4D42B73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68</w:t>
            </w:r>
          </w:p>
        </w:tc>
        <w:tc>
          <w:tcPr>
            <w:tcW w:w="1359" w:type="dxa"/>
            <w:tcBorders>
              <w:top w:val="nil"/>
              <w:left w:val="nil"/>
              <w:bottom w:val="single" w:sz="4" w:space="0" w:color="auto"/>
              <w:right w:val="single" w:sz="4" w:space="0" w:color="auto"/>
            </w:tcBorders>
            <w:shd w:val="clear" w:color="auto" w:fill="auto"/>
            <w:noWrap/>
          </w:tcPr>
          <w:p w14:paraId="137C2E4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1E08E79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56AA28E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54</w:t>
            </w:r>
          </w:p>
        </w:tc>
        <w:tc>
          <w:tcPr>
            <w:tcW w:w="1821" w:type="dxa"/>
            <w:tcBorders>
              <w:top w:val="nil"/>
              <w:left w:val="nil"/>
              <w:bottom w:val="single" w:sz="4" w:space="0" w:color="auto"/>
              <w:right w:val="single" w:sz="4" w:space="0" w:color="auto"/>
            </w:tcBorders>
            <w:shd w:val="clear" w:color="auto" w:fill="auto"/>
            <w:noWrap/>
          </w:tcPr>
          <w:p w14:paraId="58EF3E7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491</w:t>
            </w:r>
          </w:p>
        </w:tc>
      </w:tr>
      <w:tr w:rsidR="00D16F1D" w:rsidRPr="00D16F1D" w14:paraId="1B05880E"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18316849"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8</w:t>
            </w:r>
          </w:p>
        </w:tc>
        <w:tc>
          <w:tcPr>
            <w:tcW w:w="3113" w:type="dxa"/>
            <w:tcBorders>
              <w:top w:val="nil"/>
              <w:left w:val="nil"/>
              <w:bottom w:val="single" w:sz="4" w:space="0" w:color="auto"/>
              <w:right w:val="single" w:sz="4" w:space="0" w:color="auto"/>
            </w:tcBorders>
            <w:shd w:val="clear" w:color="auto" w:fill="auto"/>
          </w:tcPr>
          <w:p w14:paraId="3A7A7F54"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Предприятия бытового обслуживания</w:t>
            </w:r>
          </w:p>
        </w:tc>
        <w:tc>
          <w:tcPr>
            <w:tcW w:w="1545" w:type="dxa"/>
            <w:tcBorders>
              <w:top w:val="nil"/>
              <w:left w:val="nil"/>
              <w:bottom w:val="single" w:sz="4" w:space="0" w:color="auto"/>
              <w:right w:val="single" w:sz="4" w:space="0" w:color="auto"/>
            </w:tcBorders>
            <w:shd w:val="clear" w:color="auto" w:fill="auto"/>
          </w:tcPr>
          <w:p w14:paraId="087385F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рабочих мест</w:t>
            </w:r>
          </w:p>
        </w:tc>
        <w:tc>
          <w:tcPr>
            <w:tcW w:w="1133" w:type="dxa"/>
            <w:tcBorders>
              <w:top w:val="nil"/>
              <w:left w:val="nil"/>
              <w:bottom w:val="single" w:sz="4" w:space="0" w:color="auto"/>
              <w:right w:val="single" w:sz="4" w:space="0" w:color="auto"/>
            </w:tcBorders>
            <w:shd w:val="clear" w:color="auto" w:fill="auto"/>
            <w:noWrap/>
          </w:tcPr>
          <w:p w14:paraId="52E652E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9,00</w:t>
            </w:r>
          </w:p>
        </w:tc>
        <w:tc>
          <w:tcPr>
            <w:tcW w:w="1288" w:type="dxa"/>
            <w:tcBorders>
              <w:top w:val="nil"/>
              <w:left w:val="nil"/>
              <w:bottom w:val="single" w:sz="4" w:space="0" w:color="auto"/>
              <w:right w:val="single" w:sz="4" w:space="0" w:color="auto"/>
            </w:tcBorders>
            <w:shd w:val="clear" w:color="auto" w:fill="auto"/>
            <w:noWrap/>
          </w:tcPr>
          <w:p w14:paraId="690663E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2,00</w:t>
            </w:r>
          </w:p>
        </w:tc>
        <w:tc>
          <w:tcPr>
            <w:tcW w:w="1518" w:type="dxa"/>
            <w:tcBorders>
              <w:top w:val="nil"/>
              <w:left w:val="nil"/>
              <w:bottom w:val="single" w:sz="4" w:space="0" w:color="auto"/>
              <w:right w:val="single" w:sz="4" w:space="0" w:color="auto"/>
            </w:tcBorders>
            <w:shd w:val="clear" w:color="auto" w:fill="auto"/>
            <w:noWrap/>
          </w:tcPr>
          <w:p w14:paraId="3533201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7,00</w:t>
            </w:r>
          </w:p>
        </w:tc>
        <w:tc>
          <w:tcPr>
            <w:tcW w:w="1237" w:type="dxa"/>
            <w:tcBorders>
              <w:top w:val="nil"/>
              <w:left w:val="nil"/>
              <w:bottom w:val="single" w:sz="4" w:space="0" w:color="auto"/>
              <w:right w:val="single" w:sz="4" w:space="0" w:color="auto"/>
            </w:tcBorders>
            <w:shd w:val="clear" w:color="auto" w:fill="auto"/>
            <w:noWrap/>
          </w:tcPr>
          <w:p w14:paraId="0562A1F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138</w:t>
            </w:r>
          </w:p>
        </w:tc>
        <w:tc>
          <w:tcPr>
            <w:tcW w:w="1299" w:type="dxa"/>
            <w:tcBorders>
              <w:top w:val="nil"/>
              <w:left w:val="nil"/>
              <w:bottom w:val="single" w:sz="4" w:space="0" w:color="auto"/>
              <w:right w:val="single" w:sz="4" w:space="0" w:color="auto"/>
            </w:tcBorders>
            <w:shd w:val="clear" w:color="auto" w:fill="auto"/>
            <w:noWrap/>
          </w:tcPr>
          <w:p w14:paraId="33EB6C0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31</w:t>
            </w:r>
          </w:p>
        </w:tc>
        <w:tc>
          <w:tcPr>
            <w:tcW w:w="1913" w:type="dxa"/>
            <w:tcBorders>
              <w:top w:val="nil"/>
              <w:left w:val="nil"/>
              <w:bottom w:val="single" w:sz="4" w:space="0" w:color="auto"/>
              <w:right w:val="single" w:sz="4" w:space="0" w:color="auto"/>
            </w:tcBorders>
            <w:shd w:val="clear" w:color="auto" w:fill="auto"/>
            <w:noWrap/>
          </w:tcPr>
          <w:p w14:paraId="699B007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107</w:t>
            </w:r>
          </w:p>
        </w:tc>
        <w:tc>
          <w:tcPr>
            <w:tcW w:w="1003" w:type="dxa"/>
            <w:tcBorders>
              <w:top w:val="nil"/>
              <w:left w:val="nil"/>
              <w:bottom w:val="single" w:sz="4" w:space="0" w:color="auto"/>
              <w:right w:val="single" w:sz="4" w:space="0" w:color="auto"/>
            </w:tcBorders>
            <w:shd w:val="clear" w:color="auto" w:fill="auto"/>
            <w:noWrap/>
          </w:tcPr>
          <w:p w14:paraId="7A6E6FA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55</w:t>
            </w:r>
          </w:p>
        </w:tc>
        <w:tc>
          <w:tcPr>
            <w:tcW w:w="1288" w:type="dxa"/>
            <w:tcBorders>
              <w:top w:val="nil"/>
              <w:left w:val="nil"/>
              <w:bottom w:val="single" w:sz="4" w:space="0" w:color="auto"/>
              <w:right w:val="single" w:sz="4" w:space="0" w:color="auto"/>
            </w:tcBorders>
            <w:shd w:val="clear" w:color="auto" w:fill="auto"/>
            <w:noWrap/>
          </w:tcPr>
          <w:p w14:paraId="79BD8AD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17</w:t>
            </w:r>
          </w:p>
        </w:tc>
        <w:tc>
          <w:tcPr>
            <w:tcW w:w="1359" w:type="dxa"/>
            <w:tcBorders>
              <w:top w:val="nil"/>
              <w:left w:val="nil"/>
              <w:bottom w:val="single" w:sz="4" w:space="0" w:color="auto"/>
              <w:right w:val="single" w:sz="4" w:space="0" w:color="auto"/>
            </w:tcBorders>
            <w:shd w:val="clear" w:color="auto" w:fill="auto"/>
            <w:noWrap/>
          </w:tcPr>
          <w:p w14:paraId="7784570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38</w:t>
            </w:r>
          </w:p>
        </w:tc>
        <w:tc>
          <w:tcPr>
            <w:tcW w:w="907" w:type="dxa"/>
            <w:tcBorders>
              <w:top w:val="nil"/>
              <w:left w:val="nil"/>
              <w:bottom w:val="single" w:sz="4" w:space="0" w:color="auto"/>
              <w:right w:val="single" w:sz="4" w:space="0" w:color="auto"/>
            </w:tcBorders>
            <w:shd w:val="clear" w:color="auto" w:fill="auto"/>
            <w:noWrap/>
          </w:tcPr>
          <w:p w14:paraId="2B0AE02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5B4574A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14</w:t>
            </w:r>
          </w:p>
        </w:tc>
        <w:tc>
          <w:tcPr>
            <w:tcW w:w="1821" w:type="dxa"/>
            <w:tcBorders>
              <w:top w:val="nil"/>
              <w:left w:val="nil"/>
              <w:bottom w:val="single" w:sz="4" w:space="0" w:color="auto"/>
              <w:right w:val="single" w:sz="4" w:space="0" w:color="auto"/>
            </w:tcBorders>
            <w:shd w:val="clear" w:color="auto" w:fill="auto"/>
            <w:noWrap/>
          </w:tcPr>
          <w:p w14:paraId="129937F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70</w:t>
            </w:r>
          </w:p>
        </w:tc>
      </w:tr>
      <w:tr w:rsidR="00D16F1D" w:rsidRPr="00D16F1D" w14:paraId="5755B397" w14:textId="77777777" w:rsidTr="00010CD4">
        <w:trPr>
          <w:trHeight w:val="263"/>
        </w:trPr>
        <w:tc>
          <w:tcPr>
            <w:tcW w:w="733" w:type="dxa"/>
            <w:tcBorders>
              <w:top w:val="nil"/>
              <w:left w:val="single" w:sz="4" w:space="0" w:color="auto"/>
              <w:bottom w:val="single" w:sz="4" w:space="0" w:color="auto"/>
              <w:right w:val="single" w:sz="4" w:space="0" w:color="auto"/>
            </w:tcBorders>
            <w:shd w:val="clear" w:color="auto" w:fill="auto"/>
            <w:noWrap/>
          </w:tcPr>
          <w:p w14:paraId="3E413BD5"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9</w:t>
            </w:r>
          </w:p>
        </w:tc>
        <w:tc>
          <w:tcPr>
            <w:tcW w:w="3113" w:type="dxa"/>
            <w:tcBorders>
              <w:top w:val="nil"/>
              <w:left w:val="nil"/>
              <w:bottom w:val="single" w:sz="4" w:space="0" w:color="auto"/>
              <w:right w:val="single" w:sz="4" w:space="0" w:color="auto"/>
            </w:tcBorders>
            <w:shd w:val="clear" w:color="auto" w:fill="auto"/>
          </w:tcPr>
          <w:p w14:paraId="67A11D70"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Объекты культуры:</w:t>
            </w:r>
          </w:p>
        </w:tc>
        <w:tc>
          <w:tcPr>
            <w:tcW w:w="1545" w:type="dxa"/>
            <w:tcBorders>
              <w:top w:val="nil"/>
              <w:left w:val="nil"/>
              <w:bottom w:val="single" w:sz="4" w:space="0" w:color="auto"/>
              <w:right w:val="single" w:sz="4" w:space="0" w:color="auto"/>
            </w:tcBorders>
            <w:shd w:val="clear" w:color="auto" w:fill="auto"/>
          </w:tcPr>
          <w:p w14:paraId="2AF34155"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511E261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88" w:type="dxa"/>
            <w:tcBorders>
              <w:top w:val="nil"/>
              <w:left w:val="nil"/>
              <w:bottom w:val="single" w:sz="4" w:space="0" w:color="auto"/>
              <w:right w:val="single" w:sz="4" w:space="0" w:color="auto"/>
            </w:tcBorders>
            <w:shd w:val="clear" w:color="auto" w:fill="auto"/>
            <w:noWrap/>
          </w:tcPr>
          <w:p w14:paraId="0CA7C30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18" w:type="dxa"/>
            <w:tcBorders>
              <w:top w:val="nil"/>
              <w:left w:val="nil"/>
              <w:bottom w:val="single" w:sz="4" w:space="0" w:color="auto"/>
              <w:right w:val="single" w:sz="4" w:space="0" w:color="auto"/>
            </w:tcBorders>
            <w:shd w:val="clear" w:color="auto" w:fill="auto"/>
            <w:noWrap/>
          </w:tcPr>
          <w:p w14:paraId="1AF2B83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37" w:type="dxa"/>
            <w:tcBorders>
              <w:top w:val="nil"/>
              <w:left w:val="nil"/>
              <w:bottom w:val="single" w:sz="4" w:space="0" w:color="auto"/>
              <w:right w:val="single" w:sz="4" w:space="0" w:color="auto"/>
            </w:tcBorders>
            <w:shd w:val="clear" w:color="auto" w:fill="auto"/>
            <w:noWrap/>
          </w:tcPr>
          <w:p w14:paraId="6C92F94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99" w:type="dxa"/>
            <w:tcBorders>
              <w:top w:val="nil"/>
              <w:left w:val="nil"/>
              <w:bottom w:val="single" w:sz="4" w:space="0" w:color="auto"/>
              <w:right w:val="single" w:sz="4" w:space="0" w:color="auto"/>
            </w:tcBorders>
            <w:shd w:val="clear" w:color="auto" w:fill="auto"/>
            <w:noWrap/>
          </w:tcPr>
          <w:p w14:paraId="5D7272C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913" w:type="dxa"/>
            <w:tcBorders>
              <w:top w:val="nil"/>
              <w:left w:val="nil"/>
              <w:bottom w:val="single" w:sz="4" w:space="0" w:color="auto"/>
              <w:right w:val="single" w:sz="4" w:space="0" w:color="auto"/>
            </w:tcBorders>
            <w:shd w:val="clear" w:color="auto" w:fill="auto"/>
            <w:noWrap/>
          </w:tcPr>
          <w:p w14:paraId="0AA9657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003" w:type="dxa"/>
            <w:tcBorders>
              <w:top w:val="nil"/>
              <w:left w:val="nil"/>
              <w:bottom w:val="single" w:sz="4" w:space="0" w:color="auto"/>
              <w:right w:val="single" w:sz="4" w:space="0" w:color="auto"/>
            </w:tcBorders>
            <w:shd w:val="clear" w:color="auto" w:fill="auto"/>
            <w:noWrap/>
          </w:tcPr>
          <w:p w14:paraId="1FA5D8F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88" w:type="dxa"/>
            <w:tcBorders>
              <w:top w:val="nil"/>
              <w:left w:val="nil"/>
              <w:bottom w:val="single" w:sz="4" w:space="0" w:color="auto"/>
              <w:right w:val="single" w:sz="4" w:space="0" w:color="auto"/>
            </w:tcBorders>
            <w:shd w:val="clear" w:color="auto" w:fill="auto"/>
            <w:noWrap/>
          </w:tcPr>
          <w:p w14:paraId="3881AD6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359" w:type="dxa"/>
            <w:tcBorders>
              <w:top w:val="nil"/>
              <w:left w:val="nil"/>
              <w:bottom w:val="single" w:sz="4" w:space="0" w:color="auto"/>
              <w:right w:val="single" w:sz="4" w:space="0" w:color="auto"/>
            </w:tcBorders>
            <w:shd w:val="clear" w:color="auto" w:fill="auto"/>
            <w:noWrap/>
          </w:tcPr>
          <w:p w14:paraId="61E57C2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907" w:type="dxa"/>
            <w:tcBorders>
              <w:top w:val="nil"/>
              <w:left w:val="nil"/>
              <w:bottom w:val="single" w:sz="4" w:space="0" w:color="auto"/>
              <w:right w:val="single" w:sz="4" w:space="0" w:color="auto"/>
            </w:tcBorders>
            <w:shd w:val="clear" w:color="auto" w:fill="auto"/>
            <w:noWrap/>
          </w:tcPr>
          <w:p w14:paraId="3BD84E5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7443251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821" w:type="dxa"/>
            <w:tcBorders>
              <w:top w:val="nil"/>
              <w:left w:val="nil"/>
              <w:bottom w:val="single" w:sz="4" w:space="0" w:color="auto"/>
              <w:right w:val="single" w:sz="4" w:space="0" w:color="auto"/>
            </w:tcBorders>
            <w:shd w:val="clear" w:color="auto" w:fill="auto"/>
            <w:noWrap/>
          </w:tcPr>
          <w:p w14:paraId="4EF2E55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337B4018" w14:textId="77777777" w:rsidTr="00010CD4">
        <w:trPr>
          <w:trHeight w:val="358"/>
        </w:trPr>
        <w:tc>
          <w:tcPr>
            <w:tcW w:w="733" w:type="dxa"/>
            <w:tcBorders>
              <w:top w:val="nil"/>
              <w:left w:val="single" w:sz="4" w:space="0" w:color="auto"/>
              <w:bottom w:val="single" w:sz="4" w:space="0" w:color="auto"/>
              <w:right w:val="single" w:sz="4" w:space="0" w:color="auto"/>
            </w:tcBorders>
            <w:shd w:val="clear" w:color="auto" w:fill="auto"/>
            <w:noWrap/>
          </w:tcPr>
          <w:p w14:paraId="0DD79867"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9.1</w:t>
            </w:r>
          </w:p>
        </w:tc>
        <w:tc>
          <w:tcPr>
            <w:tcW w:w="3113" w:type="dxa"/>
            <w:tcBorders>
              <w:top w:val="nil"/>
              <w:left w:val="nil"/>
              <w:bottom w:val="single" w:sz="4" w:space="0" w:color="auto"/>
              <w:right w:val="single" w:sz="4" w:space="0" w:color="auto"/>
            </w:tcBorders>
            <w:shd w:val="clear" w:color="auto" w:fill="auto"/>
          </w:tcPr>
          <w:p w14:paraId="22FE5427"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досуговые центры</w:t>
            </w:r>
          </w:p>
        </w:tc>
        <w:tc>
          <w:tcPr>
            <w:tcW w:w="1545" w:type="dxa"/>
            <w:tcBorders>
              <w:top w:val="nil"/>
              <w:left w:val="nil"/>
              <w:bottom w:val="single" w:sz="4" w:space="0" w:color="auto"/>
              <w:right w:val="single" w:sz="4" w:space="0" w:color="auto"/>
            </w:tcBorders>
            <w:shd w:val="clear" w:color="auto" w:fill="auto"/>
          </w:tcPr>
          <w:p w14:paraId="11EF208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мест</w:t>
            </w:r>
          </w:p>
        </w:tc>
        <w:tc>
          <w:tcPr>
            <w:tcW w:w="1133" w:type="dxa"/>
            <w:tcBorders>
              <w:top w:val="nil"/>
              <w:left w:val="nil"/>
              <w:bottom w:val="single" w:sz="4" w:space="0" w:color="auto"/>
              <w:right w:val="single" w:sz="4" w:space="0" w:color="auto"/>
            </w:tcBorders>
            <w:shd w:val="clear" w:color="auto" w:fill="auto"/>
            <w:noWrap/>
          </w:tcPr>
          <w:p w14:paraId="1DBEC18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105,00</w:t>
            </w:r>
          </w:p>
        </w:tc>
        <w:tc>
          <w:tcPr>
            <w:tcW w:w="1288" w:type="dxa"/>
            <w:tcBorders>
              <w:top w:val="nil"/>
              <w:left w:val="nil"/>
              <w:bottom w:val="single" w:sz="4" w:space="0" w:color="auto"/>
              <w:right w:val="single" w:sz="4" w:space="0" w:color="auto"/>
            </w:tcBorders>
            <w:shd w:val="clear" w:color="auto" w:fill="auto"/>
            <w:noWrap/>
          </w:tcPr>
          <w:p w14:paraId="3A12B7D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518" w:type="dxa"/>
            <w:tcBorders>
              <w:top w:val="nil"/>
              <w:left w:val="nil"/>
              <w:bottom w:val="single" w:sz="4" w:space="0" w:color="auto"/>
              <w:right w:val="single" w:sz="4" w:space="0" w:color="auto"/>
            </w:tcBorders>
            <w:shd w:val="clear" w:color="auto" w:fill="auto"/>
            <w:noWrap/>
          </w:tcPr>
          <w:p w14:paraId="7B22EF7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105,00</w:t>
            </w:r>
          </w:p>
        </w:tc>
        <w:tc>
          <w:tcPr>
            <w:tcW w:w="1237" w:type="dxa"/>
            <w:tcBorders>
              <w:top w:val="nil"/>
              <w:left w:val="nil"/>
              <w:bottom w:val="single" w:sz="4" w:space="0" w:color="auto"/>
              <w:right w:val="single" w:sz="4" w:space="0" w:color="auto"/>
            </w:tcBorders>
            <w:shd w:val="clear" w:color="auto" w:fill="auto"/>
            <w:noWrap/>
          </w:tcPr>
          <w:p w14:paraId="0648C16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1611</w:t>
            </w:r>
          </w:p>
        </w:tc>
        <w:tc>
          <w:tcPr>
            <w:tcW w:w="1299" w:type="dxa"/>
            <w:tcBorders>
              <w:top w:val="nil"/>
              <w:left w:val="nil"/>
              <w:bottom w:val="single" w:sz="4" w:space="0" w:color="auto"/>
              <w:right w:val="single" w:sz="4" w:space="0" w:color="auto"/>
            </w:tcBorders>
            <w:shd w:val="clear" w:color="auto" w:fill="auto"/>
            <w:noWrap/>
          </w:tcPr>
          <w:p w14:paraId="30316AB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913" w:type="dxa"/>
            <w:tcBorders>
              <w:top w:val="nil"/>
              <w:left w:val="nil"/>
              <w:bottom w:val="single" w:sz="4" w:space="0" w:color="auto"/>
              <w:right w:val="single" w:sz="4" w:space="0" w:color="auto"/>
            </w:tcBorders>
            <w:shd w:val="clear" w:color="auto" w:fill="auto"/>
            <w:noWrap/>
          </w:tcPr>
          <w:p w14:paraId="72D7821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1611</w:t>
            </w:r>
          </w:p>
        </w:tc>
        <w:tc>
          <w:tcPr>
            <w:tcW w:w="1003" w:type="dxa"/>
            <w:tcBorders>
              <w:top w:val="nil"/>
              <w:left w:val="nil"/>
              <w:bottom w:val="single" w:sz="4" w:space="0" w:color="auto"/>
              <w:right w:val="single" w:sz="4" w:space="0" w:color="auto"/>
            </w:tcBorders>
            <w:shd w:val="clear" w:color="auto" w:fill="auto"/>
            <w:noWrap/>
          </w:tcPr>
          <w:p w14:paraId="50A75CA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nil"/>
              <w:left w:val="nil"/>
              <w:bottom w:val="single" w:sz="4" w:space="0" w:color="auto"/>
              <w:right w:val="single" w:sz="4" w:space="0" w:color="auto"/>
            </w:tcBorders>
            <w:shd w:val="clear" w:color="auto" w:fill="auto"/>
            <w:noWrap/>
          </w:tcPr>
          <w:p w14:paraId="3F99CBC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noWrap/>
          </w:tcPr>
          <w:p w14:paraId="0A2B871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42E9F8C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24FA0DC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821" w:type="dxa"/>
            <w:tcBorders>
              <w:top w:val="nil"/>
              <w:left w:val="nil"/>
              <w:bottom w:val="single" w:sz="4" w:space="0" w:color="auto"/>
              <w:right w:val="single" w:sz="4" w:space="0" w:color="auto"/>
            </w:tcBorders>
            <w:shd w:val="clear" w:color="auto" w:fill="auto"/>
            <w:noWrap/>
          </w:tcPr>
          <w:p w14:paraId="27EFBEE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1611</w:t>
            </w:r>
          </w:p>
        </w:tc>
      </w:tr>
      <w:tr w:rsidR="00D16F1D" w:rsidRPr="00D16F1D" w14:paraId="167F2C6B" w14:textId="77777777" w:rsidTr="00010CD4">
        <w:trPr>
          <w:trHeight w:val="567"/>
        </w:trPr>
        <w:tc>
          <w:tcPr>
            <w:tcW w:w="733" w:type="dxa"/>
            <w:tcBorders>
              <w:top w:val="nil"/>
              <w:left w:val="single" w:sz="4" w:space="0" w:color="auto"/>
              <w:bottom w:val="single" w:sz="4" w:space="0" w:color="auto"/>
              <w:right w:val="single" w:sz="4" w:space="0" w:color="auto"/>
            </w:tcBorders>
            <w:shd w:val="clear" w:color="auto" w:fill="auto"/>
            <w:noWrap/>
          </w:tcPr>
          <w:p w14:paraId="1A569796"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9.2</w:t>
            </w:r>
          </w:p>
        </w:tc>
        <w:tc>
          <w:tcPr>
            <w:tcW w:w="3113" w:type="dxa"/>
            <w:tcBorders>
              <w:top w:val="nil"/>
              <w:left w:val="nil"/>
              <w:bottom w:val="single" w:sz="4" w:space="0" w:color="auto"/>
              <w:right w:val="single" w:sz="4" w:space="0" w:color="auto"/>
            </w:tcBorders>
            <w:shd w:val="clear" w:color="auto" w:fill="auto"/>
          </w:tcPr>
          <w:p w14:paraId="0702182F"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помещения досуга и любительской деятельности</w:t>
            </w:r>
          </w:p>
        </w:tc>
        <w:tc>
          <w:tcPr>
            <w:tcW w:w="1545" w:type="dxa"/>
            <w:tcBorders>
              <w:top w:val="nil"/>
              <w:left w:val="nil"/>
              <w:bottom w:val="single" w:sz="4" w:space="0" w:color="auto"/>
              <w:right w:val="single" w:sz="4" w:space="0" w:color="auto"/>
            </w:tcBorders>
            <w:shd w:val="clear" w:color="auto" w:fill="auto"/>
          </w:tcPr>
          <w:p w14:paraId="7666698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общей площади</w:t>
            </w:r>
          </w:p>
        </w:tc>
        <w:tc>
          <w:tcPr>
            <w:tcW w:w="1133" w:type="dxa"/>
            <w:tcBorders>
              <w:top w:val="nil"/>
              <w:left w:val="nil"/>
              <w:bottom w:val="single" w:sz="4" w:space="0" w:color="auto"/>
              <w:right w:val="single" w:sz="4" w:space="0" w:color="auto"/>
            </w:tcBorders>
            <w:shd w:val="clear" w:color="auto" w:fill="auto"/>
            <w:noWrap/>
          </w:tcPr>
          <w:p w14:paraId="51EAA76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50,00</w:t>
            </w:r>
          </w:p>
        </w:tc>
        <w:tc>
          <w:tcPr>
            <w:tcW w:w="1288" w:type="dxa"/>
            <w:tcBorders>
              <w:top w:val="nil"/>
              <w:left w:val="nil"/>
              <w:bottom w:val="single" w:sz="4" w:space="0" w:color="auto"/>
              <w:right w:val="single" w:sz="4" w:space="0" w:color="auto"/>
            </w:tcBorders>
            <w:shd w:val="clear" w:color="auto" w:fill="auto"/>
            <w:noWrap/>
          </w:tcPr>
          <w:p w14:paraId="3224C19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50,00</w:t>
            </w:r>
          </w:p>
        </w:tc>
        <w:tc>
          <w:tcPr>
            <w:tcW w:w="1518" w:type="dxa"/>
            <w:tcBorders>
              <w:top w:val="nil"/>
              <w:left w:val="nil"/>
              <w:bottom w:val="single" w:sz="4" w:space="0" w:color="auto"/>
              <w:right w:val="single" w:sz="4" w:space="0" w:color="auto"/>
            </w:tcBorders>
            <w:shd w:val="clear" w:color="auto" w:fill="auto"/>
            <w:noWrap/>
          </w:tcPr>
          <w:p w14:paraId="4724311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nil"/>
              <w:left w:val="nil"/>
              <w:bottom w:val="single" w:sz="4" w:space="0" w:color="auto"/>
              <w:right w:val="single" w:sz="4" w:space="0" w:color="auto"/>
            </w:tcBorders>
            <w:shd w:val="clear" w:color="auto" w:fill="auto"/>
            <w:noWrap/>
          </w:tcPr>
          <w:p w14:paraId="527B709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767</w:t>
            </w:r>
          </w:p>
        </w:tc>
        <w:tc>
          <w:tcPr>
            <w:tcW w:w="1299" w:type="dxa"/>
            <w:tcBorders>
              <w:top w:val="nil"/>
              <w:left w:val="nil"/>
              <w:bottom w:val="single" w:sz="4" w:space="0" w:color="auto"/>
              <w:right w:val="single" w:sz="4" w:space="0" w:color="auto"/>
            </w:tcBorders>
            <w:shd w:val="clear" w:color="auto" w:fill="auto"/>
            <w:noWrap/>
          </w:tcPr>
          <w:p w14:paraId="649BC7D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767</w:t>
            </w:r>
          </w:p>
        </w:tc>
        <w:tc>
          <w:tcPr>
            <w:tcW w:w="1913" w:type="dxa"/>
            <w:tcBorders>
              <w:top w:val="nil"/>
              <w:left w:val="nil"/>
              <w:bottom w:val="single" w:sz="4" w:space="0" w:color="auto"/>
              <w:right w:val="single" w:sz="4" w:space="0" w:color="auto"/>
            </w:tcBorders>
            <w:shd w:val="clear" w:color="auto" w:fill="auto"/>
            <w:noWrap/>
          </w:tcPr>
          <w:p w14:paraId="474D912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nil"/>
              <w:left w:val="nil"/>
              <w:bottom w:val="single" w:sz="4" w:space="0" w:color="auto"/>
              <w:right w:val="single" w:sz="4" w:space="0" w:color="auto"/>
            </w:tcBorders>
            <w:shd w:val="clear" w:color="auto" w:fill="auto"/>
            <w:noWrap/>
          </w:tcPr>
          <w:p w14:paraId="05C5E15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nil"/>
              <w:left w:val="nil"/>
              <w:bottom w:val="single" w:sz="4" w:space="0" w:color="auto"/>
              <w:right w:val="single" w:sz="4" w:space="0" w:color="auto"/>
            </w:tcBorders>
            <w:shd w:val="clear" w:color="auto" w:fill="auto"/>
            <w:noWrap/>
          </w:tcPr>
          <w:p w14:paraId="13631A4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noWrap/>
          </w:tcPr>
          <w:p w14:paraId="5BF3F4C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3903429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4D1ED78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767</w:t>
            </w:r>
          </w:p>
        </w:tc>
        <w:tc>
          <w:tcPr>
            <w:tcW w:w="1821" w:type="dxa"/>
            <w:tcBorders>
              <w:top w:val="nil"/>
              <w:left w:val="nil"/>
              <w:bottom w:val="single" w:sz="4" w:space="0" w:color="auto"/>
              <w:right w:val="single" w:sz="4" w:space="0" w:color="auto"/>
            </w:tcBorders>
            <w:shd w:val="clear" w:color="auto" w:fill="auto"/>
            <w:noWrap/>
          </w:tcPr>
          <w:p w14:paraId="333F17C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r>
      <w:tr w:rsidR="00D16F1D" w:rsidRPr="00D16F1D" w14:paraId="39419278"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27D7CE8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3113" w:type="dxa"/>
            <w:tcBorders>
              <w:top w:val="nil"/>
              <w:left w:val="nil"/>
              <w:bottom w:val="single" w:sz="4" w:space="0" w:color="auto"/>
              <w:right w:val="single" w:sz="4" w:space="0" w:color="auto"/>
            </w:tcBorders>
            <w:shd w:val="clear" w:color="auto" w:fill="auto"/>
          </w:tcPr>
          <w:p w14:paraId="1D1AD9BA"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Объекты физической культуры и спорта:</w:t>
            </w:r>
          </w:p>
        </w:tc>
        <w:tc>
          <w:tcPr>
            <w:tcW w:w="1545" w:type="dxa"/>
            <w:tcBorders>
              <w:top w:val="nil"/>
              <w:left w:val="nil"/>
              <w:bottom w:val="single" w:sz="4" w:space="0" w:color="auto"/>
              <w:right w:val="single" w:sz="4" w:space="0" w:color="auto"/>
            </w:tcBorders>
            <w:shd w:val="clear" w:color="auto" w:fill="auto"/>
          </w:tcPr>
          <w:p w14:paraId="2A1F6F64"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1301195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88" w:type="dxa"/>
            <w:tcBorders>
              <w:top w:val="nil"/>
              <w:left w:val="nil"/>
              <w:bottom w:val="single" w:sz="4" w:space="0" w:color="auto"/>
              <w:right w:val="single" w:sz="4" w:space="0" w:color="auto"/>
            </w:tcBorders>
            <w:shd w:val="clear" w:color="auto" w:fill="auto"/>
            <w:noWrap/>
          </w:tcPr>
          <w:p w14:paraId="2C36A39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18" w:type="dxa"/>
            <w:tcBorders>
              <w:top w:val="nil"/>
              <w:left w:val="nil"/>
              <w:bottom w:val="single" w:sz="4" w:space="0" w:color="auto"/>
              <w:right w:val="single" w:sz="4" w:space="0" w:color="auto"/>
            </w:tcBorders>
            <w:shd w:val="clear" w:color="auto" w:fill="auto"/>
            <w:noWrap/>
          </w:tcPr>
          <w:p w14:paraId="472E57B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37" w:type="dxa"/>
            <w:tcBorders>
              <w:top w:val="nil"/>
              <w:left w:val="nil"/>
              <w:bottom w:val="single" w:sz="4" w:space="0" w:color="auto"/>
              <w:right w:val="single" w:sz="4" w:space="0" w:color="auto"/>
            </w:tcBorders>
            <w:shd w:val="clear" w:color="auto" w:fill="auto"/>
            <w:noWrap/>
          </w:tcPr>
          <w:p w14:paraId="57E786A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99" w:type="dxa"/>
            <w:tcBorders>
              <w:top w:val="nil"/>
              <w:left w:val="nil"/>
              <w:bottom w:val="single" w:sz="4" w:space="0" w:color="auto"/>
              <w:right w:val="single" w:sz="4" w:space="0" w:color="auto"/>
            </w:tcBorders>
            <w:shd w:val="clear" w:color="auto" w:fill="auto"/>
            <w:noWrap/>
          </w:tcPr>
          <w:p w14:paraId="6825B4F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913" w:type="dxa"/>
            <w:tcBorders>
              <w:top w:val="nil"/>
              <w:left w:val="nil"/>
              <w:bottom w:val="single" w:sz="4" w:space="0" w:color="auto"/>
              <w:right w:val="single" w:sz="4" w:space="0" w:color="auto"/>
            </w:tcBorders>
            <w:shd w:val="clear" w:color="auto" w:fill="auto"/>
            <w:noWrap/>
          </w:tcPr>
          <w:p w14:paraId="099B808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003" w:type="dxa"/>
            <w:tcBorders>
              <w:top w:val="nil"/>
              <w:left w:val="nil"/>
              <w:bottom w:val="single" w:sz="4" w:space="0" w:color="auto"/>
              <w:right w:val="single" w:sz="4" w:space="0" w:color="auto"/>
            </w:tcBorders>
            <w:shd w:val="clear" w:color="auto" w:fill="auto"/>
            <w:noWrap/>
          </w:tcPr>
          <w:p w14:paraId="2D9F9CD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88" w:type="dxa"/>
            <w:tcBorders>
              <w:top w:val="nil"/>
              <w:left w:val="nil"/>
              <w:bottom w:val="single" w:sz="4" w:space="0" w:color="auto"/>
              <w:right w:val="single" w:sz="4" w:space="0" w:color="auto"/>
            </w:tcBorders>
            <w:shd w:val="clear" w:color="auto" w:fill="auto"/>
            <w:noWrap/>
          </w:tcPr>
          <w:p w14:paraId="5F514C2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359" w:type="dxa"/>
            <w:tcBorders>
              <w:top w:val="nil"/>
              <w:left w:val="nil"/>
              <w:bottom w:val="single" w:sz="4" w:space="0" w:color="auto"/>
              <w:right w:val="single" w:sz="4" w:space="0" w:color="auto"/>
            </w:tcBorders>
            <w:shd w:val="clear" w:color="auto" w:fill="auto"/>
            <w:noWrap/>
          </w:tcPr>
          <w:p w14:paraId="4CE3892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907" w:type="dxa"/>
            <w:tcBorders>
              <w:top w:val="nil"/>
              <w:left w:val="nil"/>
              <w:bottom w:val="single" w:sz="4" w:space="0" w:color="auto"/>
              <w:right w:val="single" w:sz="4" w:space="0" w:color="auto"/>
            </w:tcBorders>
            <w:shd w:val="clear" w:color="auto" w:fill="auto"/>
            <w:noWrap/>
          </w:tcPr>
          <w:p w14:paraId="50106E5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2166A22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821" w:type="dxa"/>
            <w:tcBorders>
              <w:top w:val="nil"/>
              <w:left w:val="nil"/>
              <w:bottom w:val="single" w:sz="4" w:space="0" w:color="auto"/>
              <w:right w:val="single" w:sz="4" w:space="0" w:color="auto"/>
            </w:tcBorders>
            <w:shd w:val="clear" w:color="auto" w:fill="auto"/>
            <w:noWrap/>
          </w:tcPr>
          <w:p w14:paraId="7968819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2DDD9417" w14:textId="77777777" w:rsidTr="00010CD4">
        <w:trPr>
          <w:trHeight w:val="1125"/>
        </w:trPr>
        <w:tc>
          <w:tcPr>
            <w:tcW w:w="733" w:type="dxa"/>
            <w:tcBorders>
              <w:top w:val="nil"/>
              <w:left w:val="single" w:sz="4" w:space="0" w:color="auto"/>
              <w:bottom w:val="single" w:sz="4" w:space="0" w:color="auto"/>
              <w:right w:val="single" w:sz="4" w:space="0" w:color="auto"/>
            </w:tcBorders>
            <w:shd w:val="clear" w:color="auto" w:fill="auto"/>
            <w:noWrap/>
          </w:tcPr>
          <w:p w14:paraId="239CDA0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10.1</w:t>
            </w:r>
          </w:p>
        </w:tc>
        <w:tc>
          <w:tcPr>
            <w:tcW w:w="3113" w:type="dxa"/>
            <w:tcBorders>
              <w:top w:val="nil"/>
              <w:left w:val="nil"/>
              <w:bottom w:val="single" w:sz="4" w:space="0" w:color="auto"/>
              <w:right w:val="single" w:sz="4" w:space="0" w:color="auto"/>
            </w:tcBorders>
            <w:shd w:val="clear" w:color="auto" w:fill="auto"/>
          </w:tcPr>
          <w:p w14:paraId="5365804F"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помещения для физкультурно-оздоровительных занятий, спортивные залы</w:t>
            </w:r>
          </w:p>
        </w:tc>
        <w:tc>
          <w:tcPr>
            <w:tcW w:w="1545" w:type="dxa"/>
            <w:tcBorders>
              <w:top w:val="nil"/>
              <w:left w:val="nil"/>
              <w:bottom w:val="single" w:sz="4" w:space="0" w:color="auto"/>
              <w:right w:val="single" w:sz="4" w:space="0" w:color="auto"/>
            </w:tcBorders>
            <w:shd w:val="clear" w:color="auto" w:fill="auto"/>
          </w:tcPr>
          <w:p w14:paraId="77F825E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площади пола</w:t>
            </w:r>
          </w:p>
        </w:tc>
        <w:tc>
          <w:tcPr>
            <w:tcW w:w="1133" w:type="dxa"/>
            <w:tcBorders>
              <w:top w:val="nil"/>
              <w:left w:val="nil"/>
              <w:bottom w:val="single" w:sz="4" w:space="0" w:color="auto"/>
              <w:right w:val="single" w:sz="4" w:space="0" w:color="auto"/>
            </w:tcBorders>
            <w:shd w:val="clear" w:color="auto" w:fill="auto"/>
            <w:noWrap/>
          </w:tcPr>
          <w:p w14:paraId="05D2C22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350,00</w:t>
            </w:r>
          </w:p>
        </w:tc>
        <w:tc>
          <w:tcPr>
            <w:tcW w:w="1288" w:type="dxa"/>
            <w:tcBorders>
              <w:top w:val="nil"/>
              <w:left w:val="nil"/>
              <w:bottom w:val="single" w:sz="4" w:space="0" w:color="auto"/>
              <w:right w:val="single" w:sz="4" w:space="0" w:color="auto"/>
            </w:tcBorders>
            <w:shd w:val="clear" w:color="auto" w:fill="auto"/>
            <w:noWrap/>
          </w:tcPr>
          <w:p w14:paraId="016FCEC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70,00</w:t>
            </w:r>
          </w:p>
        </w:tc>
        <w:tc>
          <w:tcPr>
            <w:tcW w:w="1518" w:type="dxa"/>
            <w:tcBorders>
              <w:top w:val="nil"/>
              <w:left w:val="nil"/>
              <w:bottom w:val="single" w:sz="4" w:space="0" w:color="auto"/>
              <w:right w:val="single" w:sz="4" w:space="0" w:color="auto"/>
            </w:tcBorders>
            <w:shd w:val="clear" w:color="auto" w:fill="auto"/>
            <w:noWrap/>
          </w:tcPr>
          <w:p w14:paraId="395B818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280,00</w:t>
            </w:r>
          </w:p>
        </w:tc>
        <w:tc>
          <w:tcPr>
            <w:tcW w:w="1237" w:type="dxa"/>
            <w:tcBorders>
              <w:top w:val="nil"/>
              <w:left w:val="nil"/>
              <w:bottom w:val="single" w:sz="4" w:space="0" w:color="auto"/>
              <w:right w:val="single" w:sz="4" w:space="0" w:color="auto"/>
            </w:tcBorders>
            <w:shd w:val="clear" w:color="auto" w:fill="auto"/>
            <w:noWrap/>
          </w:tcPr>
          <w:p w14:paraId="0683FEF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5369</w:t>
            </w:r>
          </w:p>
        </w:tc>
        <w:tc>
          <w:tcPr>
            <w:tcW w:w="1299" w:type="dxa"/>
            <w:tcBorders>
              <w:top w:val="nil"/>
              <w:left w:val="nil"/>
              <w:bottom w:val="single" w:sz="4" w:space="0" w:color="auto"/>
              <w:right w:val="single" w:sz="4" w:space="0" w:color="auto"/>
            </w:tcBorders>
            <w:shd w:val="clear" w:color="auto" w:fill="auto"/>
            <w:noWrap/>
          </w:tcPr>
          <w:p w14:paraId="10D92B8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1074</w:t>
            </w:r>
          </w:p>
        </w:tc>
        <w:tc>
          <w:tcPr>
            <w:tcW w:w="1913" w:type="dxa"/>
            <w:tcBorders>
              <w:top w:val="nil"/>
              <w:left w:val="nil"/>
              <w:bottom w:val="single" w:sz="4" w:space="0" w:color="auto"/>
              <w:right w:val="single" w:sz="4" w:space="0" w:color="auto"/>
            </w:tcBorders>
            <w:shd w:val="clear" w:color="auto" w:fill="auto"/>
            <w:noWrap/>
          </w:tcPr>
          <w:p w14:paraId="76671C0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4295</w:t>
            </w:r>
          </w:p>
        </w:tc>
        <w:tc>
          <w:tcPr>
            <w:tcW w:w="1003" w:type="dxa"/>
            <w:tcBorders>
              <w:top w:val="nil"/>
              <w:left w:val="nil"/>
              <w:bottom w:val="single" w:sz="4" w:space="0" w:color="auto"/>
              <w:right w:val="single" w:sz="4" w:space="0" w:color="auto"/>
            </w:tcBorders>
            <w:shd w:val="clear" w:color="auto" w:fill="auto"/>
            <w:noWrap/>
          </w:tcPr>
          <w:p w14:paraId="6CAA1CE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1500</w:t>
            </w:r>
          </w:p>
        </w:tc>
        <w:tc>
          <w:tcPr>
            <w:tcW w:w="1288" w:type="dxa"/>
            <w:tcBorders>
              <w:top w:val="nil"/>
              <w:left w:val="nil"/>
              <w:bottom w:val="single" w:sz="4" w:space="0" w:color="auto"/>
              <w:right w:val="single" w:sz="4" w:space="0" w:color="auto"/>
            </w:tcBorders>
            <w:shd w:val="clear" w:color="auto" w:fill="auto"/>
            <w:noWrap/>
          </w:tcPr>
          <w:p w14:paraId="5524330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599</w:t>
            </w:r>
          </w:p>
        </w:tc>
        <w:tc>
          <w:tcPr>
            <w:tcW w:w="1359" w:type="dxa"/>
            <w:tcBorders>
              <w:top w:val="nil"/>
              <w:left w:val="nil"/>
              <w:bottom w:val="single" w:sz="4" w:space="0" w:color="auto"/>
              <w:right w:val="single" w:sz="4" w:space="0" w:color="auto"/>
            </w:tcBorders>
            <w:shd w:val="clear" w:color="auto" w:fill="auto"/>
            <w:noWrap/>
          </w:tcPr>
          <w:p w14:paraId="68C623F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901</w:t>
            </w:r>
          </w:p>
        </w:tc>
        <w:tc>
          <w:tcPr>
            <w:tcW w:w="907" w:type="dxa"/>
            <w:tcBorders>
              <w:top w:val="nil"/>
              <w:left w:val="nil"/>
              <w:bottom w:val="single" w:sz="4" w:space="0" w:color="auto"/>
              <w:right w:val="single" w:sz="4" w:space="0" w:color="auto"/>
            </w:tcBorders>
            <w:shd w:val="clear" w:color="auto" w:fill="auto"/>
            <w:noWrap/>
          </w:tcPr>
          <w:p w14:paraId="145E190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78F26BF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475</w:t>
            </w:r>
          </w:p>
        </w:tc>
        <w:tc>
          <w:tcPr>
            <w:tcW w:w="1821" w:type="dxa"/>
            <w:tcBorders>
              <w:top w:val="nil"/>
              <w:left w:val="nil"/>
              <w:bottom w:val="single" w:sz="4" w:space="0" w:color="auto"/>
              <w:right w:val="single" w:sz="4" w:space="0" w:color="auto"/>
            </w:tcBorders>
            <w:shd w:val="clear" w:color="auto" w:fill="auto"/>
            <w:noWrap/>
          </w:tcPr>
          <w:p w14:paraId="0724E7C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3394</w:t>
            </w:r>
          </w:p>
        </w:tc>
      </w:tr>
      <w:tr w:rsidR="00D16F1D" w:rsidRPr="00D16F1D" w14:paraId="182CFB9A"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2887106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10.2</w:t>
            </w:r>
          </w:p>
        </w:tc>
        <w:tc>
          <w:tcPr>
            <w:tcW w:w="3113" w:type="dxa"/>
            <w:tcBorders>
              <w:top w:val="nil"/>
              <w:left w:val="nil"/>
              <w:bottom w:val="single" w:sz="4" w:space="0" w:color="auto"/>
              <w:right w:val="single" w:sz="4" w:space="0" w:color="auto"/>
            </w:tcBorders>
            <w:shd w:val="clear" w:color="auto" w:fill="auto"/>
          </w:tcPr>
          <w:p w14:paraId="608DBF72"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бассейны плавательные</w:t>
            </w:r>
          </w:p>
        </w:tc>
        <w:tc>
          <w:tcPr>
            <w:tcW w:w="1545" w:type="dxa"/>
            <w:tcBorders>
              <w:top w:val="nil"/>
              <w:left w:val="nil"/>
              <w:bottom w:val="single" w:sz="4" w:space="0" w:color="auto"/>
              <w:right w:val="single" w:sz="4" w:space="0" w:color="auto"/>
            </w:tcBorders>
            <w:shd w:val="clear" w:color="auto" w:fill="auto"/>
          </w:tcPr>
          <w:p w14:paraId="38F66BC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зеркала воды</w:t>
            </w:r>
          </w:p>
        </w:tc>
        <w:tc>
          <w:tcPr>
            <w:tcW w:w="1133" w:type="dxa"/>
            <w:tcBorders>
              <w:top w:val="nil"/>
              <w:left w:val="nil"/>
              <w:bottom w:val="single" w:sz="4" w:space="0" w:color="auto"/>
              <w:right w:val="single" w:sz="4" w:space="0" w:color="auto"/>
            </w:tcBorders>
            <w:shd w:val="clear" w:color="auto" w:fill="auto"/>
            <w:noWrap/>
          </w:tcPr>
          <w:p w14:paraId="60928D2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75,00</w:t>
            </w:r>
          </w:p>
        </w:tc>
        <w:tc>
          <w:tcPr>
            <w:tcW w:w="1288" w:type="dxa"/>
            <w:tcBorders>
              <w:top w:val="nil"/>
              <w:left w:val="nil"/>
              <w:bottom w:val="single" w:sz="4" w:space="0" w:color="auto"/>
              <w:right w:val="single" w:sz="4" w:space="0" w:color="auto"/>
            </w:tcBorders>
            <w:shd w:val="clear" w:color="auto" w:fill="auto"/>
            <w:noWrap/>
          </w:tcPr>
          <w:p w14:paraId="713F2B9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25,00</w:t>
            </w:r>
          </w:p>
        </w:tc>
        <w:tc>
          <w:tcPr>
            <w:tcW w:w="1518" w:type="dxa"/>
            <w:tcBorders>
              <w:top w:val="nil"/>
              <w:left w:val="nil"/>
              <w:bottom w:val="single" w:sz="4" w:space="0" w:color="auto"/>
              <w:right w:val="single" w:sz="4" w:space="0" w:color="auto"/>
            </w:tcBorders>
            <w:shd w:val="clear" w:color="auto" w:fill="auto"/>
            <w:noWrap/>
          </w:tcPr>
          <w:p w14:paraId="1F79740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50,00</w:t>
            </w:r>
          </w:p>
        </w:tc>
        <w:tc>
          <w:tcPr>
            <w:tcW w:w="1237" w:type="dxa"/>
            <w:tcBorders>
              <w:top w:val="nil"/>
              <w:left w:val="nil"/>
              <w:bottom w:val="single" w:sz="4" w:space="0" w:color="auto"/>
              <w:right w:val="single" w:sz="4" w:space="0" w:color="auto"/>
            </w:tcBorders>
            <w:shd w:val="clear" w:color="auto" w:fill="auto"/>
            <w:noWrap/>
          </w:tcPr>
          <w:p w14:paraId="11647DA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1151</w:t>
            </w:r>
          </w:p>
        </w:tc>
        <w:tc>
          <w:tcPr>
            <w:tcW w:w="1299" w:type="dxa"/>
            <w:tcBorders>
              <w:top w:val="nil"/>
              <w:left w:val="nil"/>
              <w:bottom w:val="single" w:sz="4" w:space="0" w:color="auto"/>
              <w:right w:val="single" w:sz="4" w:space="0" w:color="auto"/>
            </w:tcBorders>
            <w:shd w:val="clear" w:color="auto" w:fill="auto"/>
            <w:noWrap/>
          </w:tcPr>
          <w:p w14:paraId="5735D62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384</w:t>
            </w:r>
          </w:p>
        </w:tc>
        <w:tc>
          <w:tcPr>
            <w:tcW w:w="1913" w:type="dxa"/>
            <w:tcBorders>
              <w:top w:val="nil"/>
              <w:left w:val="nil"/>
              <w:bottom w:val="single" w:sz="4" w:space="0" w:color="auto"/>
              <w:right w:val="single" w:sz="4" w:space="0" w:color="auto"/>
            </w:tcBorders>
            <w:shd w:val="clear" w:color="auto" w:fill="auto"/>
            <w:noWrap/>
          </w:tcPr>
          <w:p w14:paraId="47653F2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767</w:t>
            </w:r>
          </w:p>
        </w:tc>
        <w:tc>
          <w:tcPr>
            <w:tcW w:w="1003" w:type="dxa"/>
            <w:tcBorders>
              <w:top w:val="nil"/>
              <w:left w:val="nil"/>
              <w:bottom w:val="single" w:sz="4" w:space="0" w:color="auto"/>
              <w:right w:val="single" w:sz="4" w:space="0" w:color="auto"/>
            </w:tcBorders>
            <w:shd w:val="clear" w:color="auto" w:fill="auto"/>
            <w:noWrap/>
          </w:tcPr>
          <w:p w14:paraId="1234A2B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1250</w:t>
            </w:r>
          </w:p>
        </w:tc>
        <w:tc>
          <w:tcPr>
            <w:tcW w:w="1288" w:type="dxa"/>
            <w:tcBorders>
              <w:top w:val="nil"/>
              <w:left w:val="nil"/>
              <w:bottom w:val="single" w:sz="4" w:space="0" w:color="auto"/>
              <w:right w:val="single" w:sz="4" w:space="0" w:color="auto"/>
            </w:tcBorders>
            <w:shd w:val="clear" w:color="auto" w:fill="auto"/>
            <w:noWrap/>
          </w:tcPr>
          <w:p w14:paraId="085347B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214</w:t>
            </w:r>
          </w:p>
        </w:tc>
        <w:tc>
          <w:tcPr>
            <w:tcW w:w="1359" w:type="dxa"/>
            <w:tcBorders>
              <w:top w:val="nil"/>
              <w:left w:val="nil"/>
              <w:bottom w:val="single" w:sz="4" w:space="0" w:color="auto"/>
              <w:right w:val="single" w:sz="4" w:space="0" w:color="auto"/>
            </w:tcBorders>
            <w:shd w:val="clear" w:color="auto" w:fill="auto"/>
            <w:noWrap/>
          </w:tcPr>
          <w:p w14:paraId="7DF3B76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1036</w:t>
            </w:r>
          </w:p>
        </w:tc>
        <w:tc>
          <w:tcPr>
            <w:tcW w:w="907" w:type="dxa"/>
            <w:tcBorders>
              <w:top w:val="nil"/>
              <w:left w:val="nil"/>
              <w:bottom w:val="single" w:sz="4" w:space="0" w:color="auto"/>
              <w:right w:val="single" w:sz="4" w:space="0" w:color="auto"/>
            </w:tcBorders>
            <w:shd w:val="clear" w:color="auto" w:fill="auto"/>
            <w:noWrap/>
          </w:tcPr>
          <w:p w14:paraId="09D109C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336FB7E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170</w:t>
            </w:r>
          </w:p>
        </w:tc>
        <w:tc>
          <w:tcPr>
            <w:tcW w:w="1821" w:type="dxa"/>
            <w:tcBorders>
              <w:top w:val="nil"/>
              <w:left w:val="nil"/>
              <w:bottom w:val="single" w:sz="4" w:space="0" w:color="auto"/>
              <w:right w:val="single" w:sz="4" w:space="0" w:color="auto"/>
            </w:tcBorders>
            <w:shd w:val="clear" w:color="auto" w:fill="auto"/>
            <w:noWrap/>
          </w:tcPr>
          <w:p w14:paraId="5FF0139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-269</w:t>
            </w:r>
          </w:p>
        </w:tc>
      </w:tr>
      <w:tr w:rsidR="00D16F1D" w:rsidRPr="00D16F1D" w14:paraId="4E8482B4" w14:textId="77777777" w:rsidTr="00010CD4">
        <w:trPr>
          <w:trHeight w:val="285"/>
        </w:trPr>
        <w:tc>
          <w:tcPr>
            <w:tcW w:w="733" w:type="dxa"/>
            <w:tcBorders>
              <w:top w:val="nil"/>
              <w:left w:val="single" w:sz="4" w:space="0" w:color="auto"/>
              <w:bottom w:val="single" w:sz="4" w:space="0" w:color="auto"/>
              <w:right w:val="single" w:sz="4" w:space="0" w:color="auto"/>
            </w:tcBorders>
            <w:shd w:val="clear" w:color="auto" w:fill="auto"/>
            <w:noWrap/>
          </w:tcPr>
          <w:p w14:paraId="10BCF1B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10.3</w:t>
            </w:r>
          </w:p>
        </w:tc>
        <w:tc>
          <w:tcPr>
            <w:tcW w:w="3113" w:type="dxa"/>
            <w:tcBorders>
              <w:top w:val="nil"/>
              <w:left w:val="nil"/>
              <w:bottom w:val="single" w:sz="4" w:space="0" w:color="auto"/>
              <w:right w:val="single" w:sz="4" w:space="0" w:color="auto"/>
            </w:tcBorders>
            <w:shd w:val="clear" w:color="auto" w:fill="auto"/>
          </w:tcPr>
          <w:p w14:paraId="3B91470E"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плоскостные сооружения</w:t>
            </w:r>
          </w:p>
        </w:tc>
        <w:tc>
          <w:tcPr>
            <w:tcW w:w="1545" w:type="dxa"/>
            <w:tcBorders>
              <w:top w:val="nil"/>
              <w:left w:val="nil"/>
              <w:bottom w:val="single" w:sz="4" w:space="0" w:color="auto"/>
              <w:right w:val="single" w:sz="4" w:space="0" w:color="auto"/>
            </w:tcBorders>
            <w:shd w:val="clear" w:color="auto" w:fill="auto"/>
          </w:tcPr>
          <w:p w14:paraId="4F5FB48F" w14:textId="77777777" w:rsidR="00D16F1D" w:rsidRPr="00D16F1D" w:rsidRDefault="00D16F1D" w:rsidP="00D16F1D">
            <w:pPr>
              <w:ind w:firstLine="0"/>
              <w:jc w:val="center"/>
              <w:rPr>
                <w:rFonts w:eastAsia="Times New Roman" w:cs="Times New Roman"/>
                <w:sz w:val="24"/>
                <w:szCs w:val="24"/>
                <w:vertAlign w:val="superscript"/>
                <w:lang w:eastAsia="ru-RU"/>
              </w:rPr>
            </w:pPr>
            <w:r w:rsidRPr="00D16F1D">
              <w:rPr>
                <w:rFonts w:eastAsia="Times New Roman" w:cs="Times New Roman"/>
                <w:sz w:val="24"/>
                <w:szCs w:val="24"/>
                <w:lang w:eastAsia="ru-RU"/>
              </w:rPr>
              <w:t>тыс. м</w:t>
            </w:r>
            <w:r w:rsidRPr="00D16F1D">
              <w:rPr>
                <w:rFonts w:eastAsia="Times New Roman" w:cs="Times New Roman"/>
                <w:sz w:val="24"/>
                <w:szCs w:val="24"/>
                <w:vertAlign w:val="superscript"/>
                <w:lang w:eastAsia="ru-RU"/>
              </w:rPr>
              <w:t>2</w:t>
            </w:r>
          </w:p>
        </w:tc>
        <w:tc>
          <w:tcPr>
            <w:tcW w:w="1133" w:type="dxa"/>
            <w:tcBorders>
              <w:top w:val="nil"/>
              <w:left w:val="nil"/>
              <w:bottom w:val="single" w:sz="4" w:space="0" w:color="auto"/>
              <w:right w:val="single" w:sz="4" w:space="0" w:color="auto"/>
            </w:tcBorders>
            <w:shd w:val="clear" w:color="auto" w:fill="auto"/>
            <w:noWrap/>
          </w:tcPr>
          <w:p w14:paraId="259EAEF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1,95</w:t>
            </w:r>
          </w:p>
        </w:tc>
        <w:tc>
          <w:tcPr>
            <w:tcW w:w="1288" w:type="dxa"/>
            <w:tcBorders>
              <w:top w:val="nil"/>
              <w:left w:val="nil"/>
              <w:bottom w:val="single" w:sz="4" w:space="0" w:color="auto"/>
              <w:right w:val="single" w:sz="4" w:space="0" w:color="auto"/>
            </w:tcBorders>
            <w:shd w:val="clear" w:color="auto" w:fill="auto"/>
            <w:noWrap/>
          </w:tcPr>
          <w:p w14:paraId="53A9F09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1,95</w:t>
            </w:r>
          </w:p>
        </w:tc>
        <w:tc>
          <w:tcPr>
            <w:tcW w:w="1518" w:type="dxa"/>
            <w:tcBorders>
              <w:top w:val="nil"/>
              <w:left w:val="nil"/>
              <w:bottom w:val="single" w:sz="4" w:space="0" w:color="auto"/>
              <w:right w:val="single" w:sz="4" w:space="0" w:color="auto"/>
            </w:tcBorders>
            <w:shd w:val="clear" w:color="auto" w:fill="auto"/>
            <w:noWrap/>
          </w:tcPr>
          <w:p w14:paraId="3980EFE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nil"/>
              <w:left w:val="nil"/>
              <w:bottom w:val="single" w:sz="4" w:space="0" w:color="auto"/>
              <w:right w:val="single" w:sz="4" w:space="0" w:color="auto"/>
            </w:tcBorders>
            <w:shd w:val="clear" w:color="auto" w:fill="auto"/>
            <w:noWrap/>
          </w:tcPr>
          <w:p w14:paraId="227F8F1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30</w:t>
            </w:r>
          </w:p>
        </w:tc>
        <w:tc>
          <w:tcPr>
            <w:tcW w:w="1299" w:type="dxa"/>
            <w:tcBorders>
              <w:top w:val="nil"/>
              <w:left w:val="nil"/>
              <w:bottom w:val="single" w:sz="4" w:space="0" w:color="auto"/>
              <w:right w:val="single" w:sz="4" w:space="0" w:color="auto"/>
            </w:tcBorders>
            <w:shd w:val="clear" w:color="auto" w:fill="auto"/>
            <w:noWrap/>
          </w:tcPr>
          <w:p w14:paraId="12A02A1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30</w:t>
            </w:r>
          </w:p>
        </w:tc>
        <w:tc>
          <w:tcPr>
            <w:tcW w:w="1913" w:type="dxa"/>
            <w:tcBorders>
              <w:top w:val="nil"/>
              <w:left w:val="nil"/>
              <w:bottom w:val="single" w:sz="4" w:space="0" w:color="auto"/>
              <w:right w:val="single" w:sz="4" w:space="0" w:color="auto"/>
            </w:tcBorders>
            <w:shd w:val="clear" w:color="auto" w:fill="auto"/>
            <w:noWrap/>
          </w:tcPr>
          <w:p w14:paraId="257C511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nil"/>
              <w:left w:val="nil"/>
              <w:bottom w:val="single" w:sz="4" w:space="0" w:color="auto"/>
              <w:right w:val="single" w:sz="4" w:space="0" w:color="auto"/>
            </w:tcBorders>
            <w:shd w:val="clear" w:color="auto" w:fill="auto"/>
            <w:noWrap/>
          </w:tcPr>
          <w:p w14:paraId="2D3F757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16,69</w:t>
            </w:r>
          </w:p>
        </w:tc>
        <w:tc>
          <w:tcPr>
            <w:tcW w:w="1288" w:type="dxa"/>
            <w:tcBorders>
              <w:top w:val="nil"/>
              <w:left w:val="nil"/>
              <w:bottom w:val="single" w:sz="4" w:space="0" w:color="auto"/>
              <w:right w:val="single" w:sz="4" w:space="0" w:color="auto"/>
            </w:tcBorders>
            <w:shd w:val="clear" w:color="auto" w:fill="auto"/>
            <w:noWrap/>
          </w:tcPr>
          <w:p w14:paraId="7689F9B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16,69</w:t>
            </w:r>
          </w:p>
        </w:tc>
        <w:tc>
          <w:tcPr>
            <w:tcW w:w="1359" w:type="dxa"/>
            <w:tcBorders>
              <w:top w:val="nil"/>
              <w:left w:val="nil"/>
              <w:bottom w:val="single" w:sz="4" w:space="0" w:color="auto"/>
              <w:right w:val="single" w:sz="4" w:space="0" w:color="auto"/>
            </w:tcBorders>
            <w:shd w:val="clear" w:color="auto" w:fill="auto"/>
            <w:noWrap/>
          </w:tcPr>
          <w:p w14:paraId="263EF1F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57D5B25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3C27F8D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13,22</w:t>
            </w:r>
          </w:p>
        </w:tc>
        <w:tc>
          <w:tcPr>
            <w:tcW w:w="1821" w:type="dxa"/>
            <w:tcBorders>
              <w:top w:val="nil"/>
              <w:left w:val="nil"/>
              <w:bottom w:val="single" w:sz="4" w:space="0" w:color="auto"/>
              <w:right w:val="single" w:sz="4" w:space="0" w:color="auto"/>
            </w:tcBorders>
            <w:shd w:val="clear" w:color="auto" w:fill="auto"/>
            <w:noWrap/>
          </w:tcPr>
          <w:p w14:paraId="648146C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r>
      <w:tr w:rsidR="00D16F1D" w:rsidRPr="00D16F1D" w14:paraId="4EFCBBF5" w14:textId="77777777" w:rsidTr="00010CD4">
        <w:trPr>
          <w:trHeight w:val="595"/>
        </w:trPr>
        <w:tc>
          <w:tcPr>
            <w:tcW w:w="733" w:type="dxa"/>
            <w:tcBorders>
              <w:top w:val="nil"/>
              <w:left w:val="single" w:sz="4" w:space="0" w:color="auto"/>
              <w:bottom w:val="single" w:sz="4" w:space="0" w:color="auto"/>
              <w:right w:val="single" w:sz="4" w:space="0" w:color="auto"/>
            </w:tcBorders>
            <w:shd w:val="clear" w:color="auto" w:fill="auto"/>
            <w:noWrap/>
          </w:tcPr>
          <w:p w14:paraId="4C97016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w:t>
            </w:r>
          </w:p>
        </w:tc>
        <w:tc>
          <w:tcPr>
            <w:tcW w:w="3113" w:type="dxa"/>
            <w:tcBorders>
              <w:top w:val="nil"/>
              <w:left w:val="nil"/>
              <w:bottom w:val="single" w:sz="4" w:space="0" w:color="auto"/>
              <w:right w:val="single" w:sz="4" w:space="0" w:color="auto"/>
            </w:tcBorders>
            <w:shd w:val="clear" w:color="auto" w:fill="auto"/>
          </w:tcPr>
          <w:p w14:paraId="581D368A"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ar-SA"/>
              </w:rPr>
              <w:t>Объекты для работы с детьми и молодежью</w:t>
            </w:r>
          </w:p>
        </w:tc>
        <w:tc>
          <w:tcPr>
            <w:tcW w:w="1545" w:type="dxa"/>
            <w:tcBorders>
              <w:top w:val="nil"/>
              <w:left w:val="nil"/>
              <w:bottom w:val="single" w:sz="4" w:space="0" w:color="auto"/>
              <w:right w:val="single" w:sz="4" w:space="0" w:color="auto"/>
            </w:tcBorders>
            <w:shd w:val="clear" w:color="auto" w:fill="auto"/>
          </w:tcPr>
          <w:p w14:paraId="73C2247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общей площади</w:t>
            </w:r>
          </w:p>
        </w:tc>
        <w:tc>
          <w:tcPr>
            <w:tcW w:w="1133" w:type="dxa"/>
            <w:tcBorders>
              <w:top w:val="nil"/>
              <w:left w:val="nil"/>
              <w:bottom w:val="single" w:sz="4" w:space="0" w:color="auto"/>
              <w:right w:val="single" w:sz="4" w:space="0" w:color="auto"/>
            </w:tcBorders>
            <w:shd w:val="clear" w:color="auto" w:fill="auto"/>
            <w:noWrap/>
          </w:tcPr>
          <w:p w14:paraId="79FE15B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25,00</w:t>
            </w:r>
          </w:p>
        </w:tc>
        <w:tc>
          <w:tcPr>
            <w:tcW w:w="1288" w:type="dxa"/>
            <w:tcBorders>
              <w:top w:val="nil"/>
              <w:left w:val="nil"/>
              <w:bottom w:val="single" w:sz="4" w:space="0" w:color="auto"/>
              <w:right w:val="single" w:sz="4" w:space="0" w:color="auto"/>
            </w:tcBorders>
            <w:shd w:val="clear" w:color="auto" w:fill="auto"/>
            <w:noWrap/>
          </w:tcPr>
          <w:p w14:paraId="2393ECB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25,00</w:t>
            </w:r>
          </w:p>
        </w:tc>
        <w:tc>
          <w:tcPr>
            <w:tcW w:w="1518" w:type="dxa"/>
            <w:tcBorders>
              <w:top w:val="nil"/>
              <w:left w:val="nil"/>
              <w:bottom w:val="single" w:sz="4" w:space="0" w:color="auto"/>
              <w:right w:val="single" w:sz="4" w:space="0" w:color="auto"/>
            </w:tcBorders>
            <w:shd w:val="clear" w:color="auto" w:fill="auto"/>
            <w:noWrap/>
          </w:tcPr>
          <w:p w14:paraId="7CECFD3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nil"/>
              <w:left w:val="nil"/>
              <w:bottom w:val="single" w:sz="4" w:space="0" w:color="auto"/>
              <w:right w:val="single" w:sz="4" w:space="0" w:color="auto"/>
            </w:tcBorders>
            <w:shd w:val="clear" w:color="auto" w:fill="auto"/>
            <w:noWrap/>
          </w:tcPr>
          <w:p w14:paraId="2ABB5E4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384</w:t>
            </w:r>
          </w:p>
        </w:tc>
        <w:tc>
          <w:tcPr>
            <w:tcW w:w="1299" w:type="dxa"/>
            <w:tcBorders>
              <w:top w:val="nil"/>
              <w:left w:val="nil"/>
              <w:bottom w:val="single" w:sz="4" w:space="0" w:color="auto"/>
              <w:right w:val="single" w:sz="4" w:space="0" w:color="auto"/>
            </w:tcBorders>
            <w:shd w:val="clear" w:color="auto" w:fill="auto"/>
            <w:noWrap/>
          </w:tcPr>
          <w:p w14:paraId="711BC8D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384</w:t>
            </w:r>
          </w:p>
        </w:tc>
        <w:tc>
          <w:tcPr>
            <w:tcW w:w="1913" w:type="dxa"/>
            <w:tcBorders>
              <w:top w:val="nil"/>
              <w:left w:val="nil"/>
              <w:bottom w:val="single" w:sz="4" w:space="0" w:color="auto"/>
              <w:right w:val="single" w:sz="4" w:space="0" w:color="auto"/>
            </w:tcBorders>
            <w:shd w:val="clear" w:color="auto" w:fill="auto"/>
            <w:noWrap/>
          </w:tcPr>
          <w:p w14:paraId="51F4C92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nil"/>
              <w:left w:val="nil"/>
              <w:bottom w:val="single" w:sz="4" w:space="0" w:color="auto"/>
              <w:right w:val="single" w:sz="4" w:space="0" w:color="auto"/>
            </w:tcBorders>
            <w:shd w:val="clear" w:color="auto" w:fill="auto"/>
            <w:noWrap/>
          </w:tcPr>
          <w:p w14:paraId="36D5D07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214</w:t>
            </w:r>
          </w:p>
        </w:tc>
        <w:tc>
          <w:tcPr>
            <w:tcW w:w="1288" w:type="dxa"/>
            <w:tcBorders>
              <w:top w:val="nil"/>
              <w:left w:val="nil"/>
              <w:bottom w:val="single" w:sz="4" w:space="0" w:color="auto"/>
              <w:right w:val="single" w:sz="4" w:space="0" w:color="auto"/>
            </w:tcBorders>
            <w:shd w:val="clear" w:color="auto" w:fill="auto"/>
            <w:noWrap/>
          </w:tcPr>
          <w:p w14:paraId="43ABED6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214</w:t>
            </w:r>
          </w:p>
        </w:tc>
        <w:tc>
          <w:tcPr>
            <w:tcW w:w="1359" w:type="dxa"/>
            <w:tcBorders>
              <w:top w:val="nil"/>
              <w:left w:val="nil"/>
              <w:bottom w:val="single" w:sz="4" w:space="0" w:color="auto"/>
              <w:right w:val="single" w:sz="4" w:space="0" w:color="auto"/>
            </w:tcBorders>
            <w:shd w:val="clear" w:color="auto" w:fill="auto"/>
            <w:noWrap/>
          </w:tcPr>
          <w:p w14:paraId="35C05A4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2F53E39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404E8EC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170</w:t>
            </w:r>
          </w:p>
        </w:tc>
        <w:tc>
          <w:tcPr>
            <w:tcW w:w="1821" w:type="dxa"/>
            <w:tcBorders>
              <w:top w:val="nil"/>
              <w:left w:val="nil"/>
              <w:bottom w:val="single" w:sz="4" w:space="0" w:color="auto"/>
              <w:right w:val="single" w:sz="4" w:space="0" w:color="auto"/>
            </w:tcBorders>
            <w:shd w:val="clear" w:color="auto" w:fill="auto"/>
            <w:noWrap/>
          </w:tcPr>
          <w:p w14:paraId="20C8B60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r>
    </w:tbl>
    <w:p w14:paraId="50C3786D" w14:textId="77777777" w:rsidR="00D16F1D" w:rsidRPr="00D16F1D" w:rsidRDefault="00D16F1D" w:rsidP="00D16F1D">
      <w:pPr>
        <w:ind w:firstLine="720"/>
        <w:jc w:val="center"/>
        <w:rPr>
          <w:rFonts w:eastAsia="Times New Roman" w:cs="Times New Roman"/>
          <w:sz w:val="24"/>
          <w:szCs w:val="24"/>
          <w:lang w:eastAsia="ru-RU"/>
        </w:rPr>
      </w:pPr>
    </w:p>
    <w:p w14:paraId="75EFBFF1" w14:textId="77777777" w:rsidR="00D16F1D" w:rsidRPr="00D16F1D" w:rsidRDefault="00D16F1D" w:rsidP="00D16F1D">
      <w:pPr>
        <w:ind w:firstLine="720"/>
        <w:jc w:val="right"/>
        <w:rPr>
          <w:rFonts w:eastAsia="Times New Roman" w:cs="Times New Roman"/>
          <w:sz w:val="24"/>
          <w:szCs w:val="24"/>
          <w:lang w:eastAsia="ru-RU"/>
        </w:rPr>
      </w:pPr>
      <w:r w:rsidRPr="00D16F1D">
        <w:rPr>
          <w:rFonts w:eastAsia="Times New Roman" w:cs="Times New Roman"/>
          <w:sz w:val="24"/>
          <w:szCs w:val="24"/>
          <w:lang w:eastAsia="ru-RU"/>
        </w:rPr>
        <w:br w:type="page"/>
      </w:r>
      <w:r w:rsidRPr="00D16F1D">
        <w:rPr>
          <w:rFonts w:eastAsia="Times New Roman" w:cs="Times New Roman"/>
          <w:sz w:val="24"/>
          <w:szCs w:val="24"/>
          <w:lang w:eastAsia="ru-RU"/>
        </w:rPr>
        <w:lastRenderedPageBreak/>
        <w:t>Таблица 3.3</w:t>
      </w:r>
      <w:r w:rsidRPr="00D16F1D">
        <w:rPr>
          <w:rFonts w:eastAsia="Times New Roman" w:cs="Times New Roman"/>
          <w:caps/>
          <w:sz w:val="24"/>
          <w:szCs w:val="24"/>
          <w:lang w:eastAsia="ru-RU"/>
        </w:rPr>
        <w:t>.4.3</w:t>
      </w:r>
    </w:p>
    <w:p w14:paraId="09A3724C" w14:textId="77777777" w:rsidR="00D16F1D" w:rsidRPr="00D16F1D" w:rsidRDefault="00D16F1D" w:rsidP="00D16F1D">
      <w:pPr>
        <w:spacing w:line="360" w:lineRule="auto"/>
        <w:ind w:firstLine="720"/>
        <w:jc w:val="center"/>
        <w:rPr>
          <w:rFonts w:eastAsia="Times New Roman" w:cs="Times New Roman"/>
          <w:sz w:val="24"/>
          <w:szCs w:val="24"/>
          <w:lang w:eastAsia="ru-RU"/>
        </w:rPr>
      </w:pPr>
      <w:r w:rsidRPr="00D16F1D">
        <w:rPr>
          <w:rFonts w:eastAsia="Times New Roman" w:cs="Times New Roman"/>
          <w:sz w:val="24"/>
          <w:szCs w:val="24"/>
          <w:lang w:eastAsia="ru-RU"/>
        </w:rPr>
        <w:t>Расчет дополнительной потребности в объектах социальной инфраструктуры в городе Кудрово</w:t>
      </w:r>
    </w:p>
    <w:tbl>
      <w:tblPr>
        <w:tblW w:w="21694" w:type="dxa"/>
        <w:tblInd w:w="90" w:type="dxa"/>
        <w:tblLayout w:type="fixed"/>
        <w:tblLook w:val="0000" w:firstRow="0" w:lastRow="0" w:firstColumn="0" w:lastColumn="0" w:noHBand="0" w:noVBand="0"/>
      </w:tblPr>
      <w:tblGrid>
        <w:gridCol w:w="733"/>
        <w:gridCol w:w="3113"/>
        <w:gridCol w:w="1545"/>
        <w:gridCol w:w="1133"/>
        <w:gridCol w:w="1288"/>
        <w:gridCol w:w="1518"/>
        <w:gridCol w:w="1237"/>
        <w:gridCol w:w="1299"/>
        <w:gridCol w:w="1913"/>
        <w:gridCol w:w="1003"/>
        <w:gridCol w:w="1288"/>
        <w:gridCol w:w="1359"/>
        <w:gridCol w:w="907"/>
        <w:gridCol w:w="1537"/>
        <w:gridCol w:w="1821"/>
      </w:tblGrid>
      <w:tr w:rsidR="00D16F1D" w:rsidRPr="00D16F1D" w14:paraId="589F2179" w14:textId="77777777" w:rsidTr="00010CD4">
        <w:trPr>
          <w:trHeight w:val="552"/>
        </w:trPr>
        <w:tc>
          <w:tcPr>
            <w:tcW w:w="13779"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5E6476E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Расчет потребности в объектах социальной инфраструктуры по изменениям в Генплан</w:t>
            </w:r>
          </w:p>
        </w:tc>
        <w:tc>
          <w:tcPr>
            <w:tcW w:w="455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4F320C4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Предусмотрено на расчетный срок</w:t>
            </w:r>
          </w:p>
        </w:tc>
        <w:tc>
          <w:tcPr>
            <w:tcW w:w="153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E0CE40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Мощность объектов микрорайонного уровня, которые необходимо добавить в Генплан</w:t>
            </w:r>
          </w:p>
        </w:tc>
        <w:tc>
          <w:tcPr>
            <w:tcW w:w="18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94557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Мощность объектов поселенческого уровня, которые необходимо добавить в Генплан</w:t>
            </w:r>
          </w:p>
        </w:tc>
      </w:tr>
      <w:tr w:rsidR="00D16F1D" w:rsidRPr="00D16F1D" w14:paraId="5B88F813" w14:textId="77777777" w:rsidTr="00010CD4">
        <w:trPr>
          <w:trHeight w:val="559"/>
        </w:trPr>
        <w:tc>
          <w:tcPr>
            <w:tcW w:w="7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BD4131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 п/п</w:t>
            </w:r>
          </w:p>
        </w:tc>
        <w:tc>
          <w:tcPr>
            <w:tcW w:w="31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1ED6E6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Наименование объектов социальной инфраструктуры</w:t>
            </w:r>
          </w:p>
        </w:tc>
        <w:tc>
          <w:tcPr>
            <w:tcW w:w="15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CB0B0B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Единица измерения</w:t>
            </w:r>
          </w:p>
        </w:tc>
        <w:tc>
          <w:tcPr>
            <w:tcW w:w="393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1794EA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Норматив на 1000 чел</w:t>
            </w:r>
          </w:p>
        </w:tc>
        <w:tc>
          <w:tcPr>
            <w:tcW w:w="444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CA35A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Расчетная потребность</w:t>
            </w:r>
          </w:p>
        </w:tc>
        <w:tc>
          <w:tcPr>
            <w:tcW w:w="36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79263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 утвержденному генплану</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BC61C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 утвержден-</w:t>
            </w:r>
            <w:proofErr w:type="spellStart"/>
            <w:r w:rsidRPr="00D16F1D">
              <w:rPr>
                <w:rFonts w:eastAsia="Times New Roman" w:cs="Times New Roman"/>
                <w:sz w:val="24"/>
                <w:szCs w:val="24"/>
                <w:lang w:eastAsia="ru-RU"/>
              </w:rPr>
              <w:t>ным</w:t>
            </w:r>
            <w:proofErr w:type="spellEnd"/>
            <w:r w:rsidRPr="00D16F1D">
              <w:rPr>
                <w:rFonts w:eastAsia="Times New Roman" w:cs="Times New Roman"/>
                <w:sz w:val="24"/>
                <w:szCs w:val="24"/>
                <w:lang w:eastAsia="ru-RU"/>
              </w:rPr>
              <w:t xml:space="preserve"> ППТ</w:t>
            </w:r>
          </w:p>
        </w:tc>
        <w:tc>
          <w:tcPr>
            <w:tcW w:w="1537" w:type="dxa"/>
            <w:vMerge/>
            <w:tcBorders>
              <w:top w:val="single" w:sz="4" w:space="0" w:color="auto"/>
              <w:left w:val="single" w:sz="4" w:space="0" w:color="auto"/>
              <w:bottom w:val="single" w:sz="4" w:space="0" w:color="auto"/>
              <w:right w:val="single" w:sz="4" w:space="0" w:color="auto"/>
            </w:tcBorders>
            <w:vAlign w:val="center"/>
          </w:tcPr>
          <w:p w14:paraId="60FEE50E" w14:textId="77777777" w:rsidR="00D16F1D" w:rsidRPr="00D16F1D" w:rsidRDefault="00D16F1D" w:rsidP="00D16F1D">
            <w:pPr>
              <w:ind w:firstLine="0"/>
              <w:jc w:val="center"/>
              <w:rPr>
                <w:rFonts w:eastAsia="Times New Roman" w:cs="Times New Roman"/>
                <w:sz w:val="24"/>
                <w:szCs w:val="24"/>
                <w:lang w:eastAsia="ru-RU"/>
              </w:rPr>
            </w:pPr>
          </w:p>
        </w:tc>
        <w:tc>
          <w:tcPr>
            <w:tcW w:w="1821" w:type="dxa"/>
            <w:vMerge/>
            <w:tcBorders>
              <w:top w:val="single" w:sz="4" w:space="0" w:color="auto"/>
              <w:left w:val="single" w:sz="4" w:space="0" w:color="auto"/>
              <w:bottom w:val="single" w:sz="4" w:space="0" w:color="auto"/>
              <w:right w:val="single" w:sz="4" w:space="0" w:color="auto"/>
            </w:tcBorders>
            <w:vAlign w:val="center"/>
          </w:tcPr>
          <w:p w14:paraId="2DA62FEA"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5B6EB9A1" w14:textId="77777777" w:rsidTr="00010CD4">
        <w:trPr>
          <w:trHeight w:val="285"/>
        </w:trPr>
        <w:tc>
          <w:tcPr>
            <w:tcW w:w="733" w:type="dxa"/>
            <w:vMerge/>
            <w:tcBorders>
              <w:top w:val="single" w:sz="4" w:space="0" w:color="auto"/>
              <w:left w:val="single" w:sz="4" w:space="0" w:color="auto"/>
              <w:bottom w:val="single" w:sz="4" w:space="0" w:color="auto"/>
              <w:right w:val="single" w:sz="4" w:space="0" w:color="auto"/>
            </w:tcBorders>
            <w:vAlign w:val="center"/>
          </w:tcPr>
          <w:p w14:paraId="30A1E977" w14:textId="77777777" w:rsidR="00D16F1D" w:rsidRPr="00D16F1D" w:rsidRDefault="00D16F1D" w:rsidP="00D16F1D">
            <w:pPr>
              <w:ind w:firstLine="0"/>
              <w:jc w:val="center"/>
              <w:rPr>
                <w:rFonts w:eastAsia="Times New Roman" w:cs="Times New Roman"/>
                <w:sz w:val="24"/>
                <w:szCs w:val="24"/>
                <w:lang w:eastAsia="ru-RU"/>
              </w:rPr>
            </w:pPr>
          </w:p>
        </w:tc>
        <w:tc>
          <w:tcPr>
            <w:tcW w:w="3113" w:type="dxa"/>
            <w:vMerge/>
            <w:tcBorders>
              <w:top w:val="single" w:sz="4" w:space="0" w:color="auto"/>
              <w:left w:val="single" w:sz="4" w:space="0" w:color="auto"/>
              <w:bottom w:val="single" w:sz="4" w:space="0" w:color="auto"/>
              <w:right w:val="single" w:sz="4" w:space="0" w:color="auto"/>
            </w:tcBorders>
            <w:vAlign w:val="center"/>
          </w:tcPr>
          <w:p w14:paraId="4E8637AC" w14:textId="77777777" w:rsidR="00D16F1D" w:rsidRPr="00D16F1D" w:rsidRDefault="00D16F1D" w:rsidP="00D16F1D">
            <w:pPr>
              <w:ind w:firstLine="0"/>
              <w:jc w:val="center"/>
              <w:rPr>
                <w:rFonts w:eastAsia="Times New Roman" w:cs="Times New Roman"/>
                <w:sz w:val="24"/>
                <w:szCs w:val="24"/>
                <w:lang w:eastAsia="ru-RU"/>
              </w:rPr>
            </w:pPr>
          </w:p>
        </w:tc>
        <w:tc>
          <w:tcPr>
            <w:tcW w:w="1545" w:type="dxa"/>
            <w:vMerge/>
            <w:tcBorders>
              <w:top w:val="single" w:sz="4" w:space="0" w:color="auto"/>
              <w:left w:val="single" w:sz="4" w:space="0" w:color="auto"/>
              <w:bottom w:val="single" w:sz="4" w:space="0" w:color="auto"/>
              <w:right w:val="single" w:sz="4" w:space="0" w:color="auto"/>
            </w:tcBorders>
            <w:vAlign w:val="center"/>
          </w:tcPr>
          <w:p w14:paraId="0E12993B" w14:textId="77777777" w:rsidR="00D16F1D" w:rsidRPr="00D16F1D" w:rsidRDefault="00D16F1D" w:rsidP="00D16F1D">
            <w:pPr>
              <w:ind w:firstLine="0"/>
              <w:jc w:val="center"/>
              <w:rPr>
                <w:rFonts w:eastAsia="Times New Roman" w:cs="Times New Roman"/>
                <w:sz w:val="24"/>
                <w:szCs w:val="24"/>
                <w:lang w:eastAsia="ru-RU"/>
              </w:rPr>
            </w:pP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8D147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Всего</w:t>
            </w:r>
          </w:p>
        </w:tc>
        <w:tc>
          <w:tcPr>
            <w:tcW w:w="2806" w:type="dxa"/>
            <w:gridSpan w:val="2"/>
            <w:tcBorders>
              <w:top w:val="single" w:sz="4" w:space="0" w:color="auto"/>
              <w:left w:val="nil"/>
              <w:bottom w:val="single" w:sz="4" w:space="0" w:color="auto"/>
              <w:right w:val="single" w:sz="4" w:space="0" w:color="auto"/>
            </w:tcBorders>
            <w:shd w:val="clear" w:color="auto" w:fill="auto"/>
            <w:noWrap/>
            <w:vAlign w:val="center"/>
          </w:tcPr>
          <w:p w14:paraId="1156331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 том числе</w:t>
            </w:r>
          </w:p>
        </w:tc>
        <w:tc>
          <w:tcPr>
            <w:tcW w:w="123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2F3569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Всего</w:t>
            </w:r>
          </w:p>
        </w:tc>
        <w:tc>
          <w:tcPr>
            <w:tcW w:w="3212" w:type="dxa"/>
            <w:gridSpan w:val="2"/>
            <w:tcBorders>
              <w:top w:val="single" w:sz="4" w:space="0" w:color="auto"/>
              <w:left w:val="nil"/>
              <w:bottom w:val="single" w:sz="4" w:space="0" w:color="auto"/>
              <w:right w:val="single" w:sz="4" w:space="0" w:color="auto"/>
            </w:tcBorders>
            <w:shd w:val="clear" w:color="auto" w:fill="auto"/>
            <w:noWrap/>
            <w:vAlign w:val="center"/>
          </w:tcPr>
          <w:p w14:paraId="3C4ED40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 том числе</w:t>
            </w:r>
          </w:p>
        </w:tc>
        <w:tc>
          <w:tcPr>
            <w:tcW w:w="10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727CD5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Всего</w:t>
            </w:r>
          </w:p>
        </w:tc>
        <w:tc>
          <w:tcPr>
            <w:tcW w:w="2647" w:type="dxa"/>
            <w:gridSpan w:val="2"/>
            <w:tcBorders>
              <w:top w:val="single" w:sz="4" w:space="0" w:color="auto"/>
              <w:left w:val="nil"/>
              <w:bottom w:val="single" w:sz="4" w:space="0" w:color="auto"/>
              <w:right w:val="single" w:sz="4" w:space="0" w:color="auto"/>
            </w:tcBorders>
            <w:shd w:val="clear" w:color="auto" w:fill="auto"/>
            <w:noWrap/>
            <w:vAlign w:val="center"/>
          </w:tcPr>
          <w:p w14:paraId="0CFDEF3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 том числе</w:t>
            </w:r>
          </w:p>
        </w:tc>
        <w:tc>
          <w:tcPr>
            <w:tcW w:w="907" w:type="dxa"/>
            <w:vMerge/>
            <w:tcBorders>
              <w:top w:val="single" w:sz="4" w:space="0" w:color="auto"/>
              <w:left w:val="single" w:sz="4" w:space="0" w:color="auto"/>
              <w:bottom w:val="single" w:sz="4" w:space="0" w:color="auto"/>
              <w:right w:val="single" w:sz="4" w:space="0" w:color="auto"/>
            </w:tcBorders>
            <w:vAlign w:val="center"/>
          </w:tcPr>
          <w:p w14:paraId="04CF75BE" w14:textId="77777777" w:rsidR="00D16F1D" w:rsidRPr="00D16F1D" w:rsidRDefault="00D16F1D" w:rsidP="00D16F1D">
            <w:pPr>
              <w:ind w:firstLine="0"/>
              <w:jc w:val="center"/>
              <w:rPr>
                <w:rFonts w:eastAsia="Times New Roman" w:cs="Times New Roman"/>
                <w:sz w:val="24"/>
                <w:szCs w:val="24"/>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14:paraId="25E49C31" w14:textId="77777777" w:rsidR="00D16F1D" w:rsidRPr="00D16F1D" w:rsidRDefault="00D16F1D" w:rsidP="00D16F1D">
            <w:pPr>
              <w:ind w:firstLine="0"/>
              <w:jc w:val="center"/>
              <w:rPr>
                <w:rFonts w:eastAsia="Times New Roman" w:cs="Times New Roman"/>
                <w:sz w:val="24"/>
                <w:szCs w:val="24"/>
                <w:lang w:eastAsia="ru-RU"/>
              </w:rPr>
            </w:pPr>
          </w:p>
        </w:tc>
        <w:tc>
          <w:tcPr>
            <w:tcW w:w="1821" w:type="dxa"/>
            <w:vMerge/>
            <w:tcBorders>
              <w:top w:val="single" w:sz="4" w:space="0" w:color="auto"/>
              <w:left w:val="single" w:sz="4" w:space="0" w:color="auto"/>
              <w:bottom w:val="single" w:sz="4" w:space="0" w:color="auto"/>
              <w:right w:val="single" w:sz="4" w:space="0" w:color="auto"/>
            </w:tcBorders>
            <w:vAlign w:val="center"/>
          </w:tcPr>
          <w:p w14:paraId="4E48D70C"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4731740D" w14:textId="77777777" w:rsidTr="00010CD4">
        <w:trPr>
          <w:trHeight w:val="952"/>
        </w:trPr>
        <w:tc>
          <w:tcPr>
            <w:tcW w:w="733" w:type="dxa"/>
            <w:vMerge/>
            <w:tcBorders>
              <w:top w:val="single" w:sz="4" w:space="0" w:color="auto"/>
              <w:left w:val="single" w:sz="4" w:space="0" w:color="auto"/>
              <w:bottom w:val="single" w:sz="4" w:space="0" w:color="auto"/>
              <w:right w:val="single" w:sz="4" w:space="0" w:color="auto"/>
            </w:tcBorders>
            <w:vAlign w:val="center"/>
          </w:tcPr>
          <w:p w14:paraId="41D44043" w14:textId="77777777" w:rsidR="00D16F1D" w:rsidRPr="00D16F1D" w:rsidRDefault="00D16F1D" w:rsidP="00D16F1D">
            <w:pPr>
              <w:ind w:firstLine="0"/>
              <w:jc w:val="center"/>
              <w:rPr>
                <w:rFonts w:eastAsia="Times New Roman" w:cs="Times New Roman"/>
                <w:sz w:val="24"/>
                <w:szCs w:val="24"/>
                <w:lang w:eastAsia="ru-RU"/>
              </w:rPr>
            </w:pPr>
          </w:p>
        </w:tc>
        <w:tc>
          <w:tcPr>
            <w:tcW w:w="3113" w:type="dxa"/>
            <w:vMerge/>
            <w:tcBorders>
              <w:top w:val="single" w:sz="4" w:space="0" w:color="auto"/>
              <w:left w:val="single" w:sz="4" w:space="0" w:color="auto"/>
              <w:bottom w:val="single" w:sz="4" w:space="0" w:color="auto"/>
              <w:right w:val="single" w:sz="4" w:space="0" w:color="auto"/>
            </w:tcBorders>
            <w:vAlign w:val="center"/>
          </w:tcPr>
          <w:p w14:paraId="06B21DF7" w14:textId="77777777" w:rsidR="00D16F1D" w:rsidRPr="00D16F1D" w:rsidRDefault="00D16F1D" w:rsidP="00D16F1D">
            <w:pPr>
              <w:ind w:firstLine="0"/>
              <w:jc w:val="center"/>
              <w:rPr>
                <w:rFonts w:eastAsia="Times New Roman" w:cs="Times New Roman"/>
                <w:sz w:val="24"/>
                <w:szCs w:val="24"/>
                <w:lang w:eastAsia="ru-RU"/>
              </w:rPr>
            </w:pPr>
          </w:p>
        </w:tc>
        <w:tc>
          <w:tcPr>
            <w:tcW w:w="1545" w:type="dxa"/>
            <w:vMerge/>
            <w:tcBorders>
              <w:top w:val="single" w:sz="4" w:space="0" w:color="auto"/>
              <w:left w:val="single" w:sz="4" w:space="0" w:color="auto"/>
              <w:bottom w:val="single" w:sz="4" w:space="0" w:color="auto"/>
              <w:right w:val="single" w:sz="4" w:space="0" w:color="auto"/>
            </w:tcBorders>
            <w:vAlign w:val="center"/>
          </w:tcPr>
          <w:p w14:paraId="7A34351D" w14:textId="77777777" w:rsidR="00D16F1D" w:rsidRPr="00D16F1D" w:rsidRDefault="00D16F1D" w:rsidP="00D16F1D">
            <w:pPr>
              <w:ind w:firstLine="0"/>
              <w:jc w:val="center"/>
              <w:rPr>
                <w:rFonts w:eastAsia="Times New Roman" w:cs="Times New Roman"/>
                <w:sz w:val="24"/>
                <w:szCs w:val="24"/>
                <w:lang w:eastAsia="ru-RU"/>
              </w:rPr>
            </w:pPr>
          </w:p>
        </w:tc>
        <w:tc>
          <w:tcPr>
            <w:tcW w:w="1133" w:type="dxa"/>
            <w:vMerge/>
            <w:tcBorders>
              <w:top w:val="single" w:sz="4" w:space="0" w:color="auto"/>
              <w:left w:val="single" w:sz="4" w:space="0" w:color="auto"/>
              <w:bottom w:val="single" w:sz="4" w:space="0" w:color="auto"/>
              <w:right w:val="single" w:sz="4" w:space="0" w:color="auto"/>
            </w:tcBorders>
            <w:vAlign w:val="center"/>
          </w:tcPr>
          <w:p w14:paraId="3FE69611" w14:textId="77777777" w:rsidR="00D16F1D" w:rsidRPr="00D16F1D" w:rsidRDefault="00D16F1D" w:rsidP="00D16F1D">
            <w:pPr>
              <w:ind w:firstLine="0"/>
              <w:jc w:val="center"/>
              <w:rPr>
                <w:rFonts w:eastAsia="Times New Roman" w:cs="Times New Roman"/>
                <w:sz w:val="24"/>
                <w:szCs w:val="24"/>
                <w:lang w:eastAsia="ru-RU"/>
              </w:rPr>
            </w:pPr>
          </w:p>
        </w:tc>
        <w:tc>
          <w:tcPr>
            <w:tcW w:w="1288" w:type="dxa"/>
            <w:tcBorders>
              <w:top w:val="single" w:sz="4" w:space="0" w:color="auto"/>
              <w:left w:val="nil"/>
              <w:bottom w:val="single" w:sz="4" w:space="0" w:color="auto"/>
              <w:right w:val="single" w:sz="4" w:space="0" w:color="auto"/>
            </w:tcBorders>
            <w:shd w:val="clear" w:color="auto" w:fill="auto"/>
            <w:vAlign w:val="center"/>
          </w:tcPr>
          <w:p w14:paraId="0C17DFD3" w14:textId="77777777" w:rsidR="00D16F1D" w:rsidRPr="00D16F1D" w:rsidRDefault="00D16F1D" w:rsidP="00D16F1D">
            <w:pPr>
              <w:ind w:firstLine="0"/>
              <w:jc w:val="center"/>
              <w:rPr>
                <w:rFonts w:eastAsia="Times New Roman" w:cs="Times New Roman"/>
                <w:sz w:val="24"/>
                <w:szCs w:val="24"/>
                <w:lang w:eastAsia="ru-RU"/>
              </w:rPr>
            </w:pPr>
            <w:proofErr w:type="spellStart"/>
            <w:r w:rsidRPr="00D16F1D">
              <w:rPr>
                <w:rFonts w:eastAsia="Times New Roman" w:cs="Times New Roman"/>
                <w:sz w:val="24"/>
                <w:szCs w:val="24"/>
                <w:lang w:eastAsia="ru-RU"/>
              </w:rPr>
              <w:t>микрорай-онного</w:t>
            </w:r>
            <w:proofErr w:type="spellEnd"/>
            <w:r w:rsidRPr="00D16F1D">
              <w:rPr>
                <w:rFonts w:eastAsia="Times New Roman" w:cs="Times New Roman"/>
                <w:sz w:val="24"/>
                <w:szCs w:val="24"/>
                <w:lang w:eastAsia="ru-RU"/>
              </w:rPr>
              <w:t xml:space="preserve"> уровня</w:t>
            </w:r>
          </w:p>
        </w:tc>
        <w:tc>
          <w:tcPr>
            <w:tcW w:w="1518" w:type="dxa"/>
            <w:tcBorders>
              <w:top w:val="single" w:sz="4" w:space="0" w:color="auto"/>
              <w:left w:val="nil"/>
              <w:bottom w:val="single" w:sz="4" w:space="0" w:color="auto"/>
              <w:right w:val="single" w:sz="4" w:space="0" w:color="auto"/>
            </w:tcBorders>
            <w:shd w:val="clear" w:color="auto" w:fill="auto"/>
            <w:vAlign w:val="center"/>
          </w:tcPr>
          <w:p w14:paraId="0AF2465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поселенческого уровня</w:t>
            </w:r>
          </w:p>
        </w:tc>
        <w:tc>
          <w:tcPr>
            <w:tcW w:w="1237" w:type="dxa"/>
            <w:vMerge/>
            <w:tcBorders>
              <w:top w:val="single" w:sz="4" w:space="0" w:color="auto"/>
              <w:left w:val="single" w:sz="4" w:space="0" w:color="auto"/>
              <w:bottom w:val="single" w:sz="4" w:space="0" w:color="auto"/>
              <w:right w:val="single" w:sz="4" w:space="0" w:color="auto"/>
            </w:tcBorders>
            <w:vAlign w:val="center"/>
          </w:tcPr>
          <w:p w14:paraId="0B825E24" w14:textId="77777777" w:rsidR="00D16F1D" w:rsidRPr="00D16F1D" w:rsidRDefault="00D16F1D" w:rsidP="00D16F1D">
            <w:pPr>
              <w:ind w:firstLine="0"/>
              <w:jc w:val="center"/>
              <w:rPr>
                <w:rFonts w:eastAsia="Times New Roman" w:cs="Times New Roman"/>
                <w:sz w:val="24"/>
                <w:szCs w:val="24"/>
                <w:lang w:eastAsia="ru-RU"/>
              </w:rPr>
            </w:pPr>
          </w:p>
        </w:tc>
        <w:tc>
          <w:tcPr>
            <w:tcW w:w="1299" w:type="dxa"/>
            <w:tcBorders>
              <w:top w:val="single" w:sz="4" w:space="0" w:color="auto"/>
              <w:left w:val="nil"/>
              <w:bottom w:val="single" w:sz="4" w:space="0" w:color="auto"/>
              <w:right w:val="single" w:sz="4" w:space="0" w:color="auto"/>
            </w:tcBorders>
            <w:shd w:val="clear" w:color="auto" w:fill="auto"/>
            <w:vAlign w:val="center"/>
          </w:tcPr>
          <w:p w14:paraId="23624453" w14:textId="77777777" w:rsidR="00D16F1D" w:rsidRPr="00D16F1D" w:rsidRDefault="00D16F1D" w:rsidP="00D16F1D">
            <w:pPr>
              <w:ind w:firstLine="0"/>
              <w:jc w:val="center"/>
              <w:rPr>
                <w:rFonts w:eastAsia="Times New Roman" w:cs="Times New Roman"/>
                <w:sz w:val="24"/>
                <w:szCs w:val="24"/>
                <w:lang w:eastAsia="ru-RU"/>
              </w:rPr>
            </w:pPr>
            <w:proofErr w:type="spellStart"/>
            <w:r w:rsidRPr="00D16F1D">
              <w:rPr>
                <w:rFonts w:eastAsia="Times New Roman" w:cs="Times New Roman"/>
                <w:sz w:val="24"/>
                <w:szCs w:val="24"/>
                <w:lang w:eastAsia="ru-RU"/>
              </w:rPr>
              <w:t>микрорай-онного</w:t>
            </w:r>
            <w:proofErr w:type="spellEnd"/>
            <w:r w:rsidRPr="00D16F1D">
              <w:rPr>
                <w:rFonts w:eastAsia="Times New Roman" w:cs="Times New Roman"/>
                <w:sz w:val="24"/>
                <w:szCs w:val="24"/>
                <w:lang w:eastAsia="ru-RU"/>
              </w:rPr>
              <w:t xml:space="preserve"> уровня</w:t>
            </w:r>
          </w:p>
        </w:tc>
        <w:tc>
          <w:tcPr>
            <w:tcW w:w="1913" w:type="dxa"/>
            <w:tcBorders>
              <w:top w:val="single" w:sz="4" w:space="0" w:color="auto"/>
              <w:left w:val="nil"/>
              <w:bottom w:val="single" w:sz="4" w:space="0" w:color="auto"/>
              <w:right w:val="single" w:sz="4" w:space="0" w:color="auto"/>
            </w:tcBorders>
            <w:shd w:val="clear" w:color="auto" w:fill="auto"/>
            <w:vAlign w:val="center"/>
          </w:tcPr>
          <w:p w14:paraId="0BE3F54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поселенческого уровня</w:t>
            </w:r>
          </w:p>
        </w:tc>
        <w:tc>
          <w:tcPr>
            <w:tcW w:w="1003" w:type="dxa"/>
            <w:vMerge/>
            <w:tcBorders>
              <w:top w:val="single" w:sz="4" w:space="0" w:color="auto"/>
              <w:left w:val="single" w:sz="4" w:space="0" w:color="auto"/>
              <w:bottom w:val="single" w:sz="4" w:space="0" w:color="auto"/>
              <w:right w:val="single" w:sz="4" w:space="0" w:color="auto"/>
            </w:tcBorders>
            <w:vAlign w:val="center"/>
          </w:tcPr>
          <w:p w14:paraId="434659F2" w14:textId="77777777" w:rsidR="00D16F1D" w:rsidRPr="00D16F1D" w:rsidRDefault="00D16F1D" w:rsidP="00D16F1D">
            <w:pPr>
              <w:ind w:firstLine="0"/>
              <w:jc w:val="center"/>
              <w:rPr>
                <w:rFonts w:eastAsia="Times New Roman" w:cs="Times New Roman"/>
                <w:sz w:val="24"/>
                <w:szCs w:val="24"/>
                <w:lang w:eastAsia="ru-RU"/>
              </w:rPr>
            </w:pPr>
          </w:p>
        </w:tc>
        <w:tc>
          <w:tcPr>
            <w:tcW w:w="1288" w:type="dxa"/>
            <w:tcBorders>
              <w:top w:val="single" w:sz="4" w:space="0" w:color="auto"/>
              <w:left w:val="nil"/>
              <w:bottom w:val="single" w:sz="4" w:space="0" w:color="auto"/>
              <w:right w:val="single" w:sz="4" w:space="0" w:color="auto"/>
            </w:tcBorders>
            <w:shd w:val="clear" w:color="auto" w:fill="auto"/>
            <w:vAlign w:val="center"/>
          </w:tcPr>
          <w:p w14:paraId="7CF583FC" w14:textId="77777777" w:rsidR="00D16F1D" w:rsidRPr="00D16F1D" w:rsidRDefault="00D16F1D" w:rsidP="00D16F1D">
            <w:pPr>
              <w:ind w:firstLine="0"/>
              <w:jc w:val="center"/>
              <w:rPr>
                <w:rFonts w:eastAsia="Times New Roman" w:cs="Times New Roman"/>
                <w:sz w:val="24"/>
                <w:szCs w:val="24"/>
                <w:lang w:eastAsia="ru-RU"/>
              </w:rPr>
            </w:pPr>
            <w:proofErr w:type="spellStart"/>
            <w:r w:rsidRPr="00D16F1D">
              <w:rPr>
                <w:rFonts w:eastAsia="Times New Roman" w:cs="Times New Roman"/>
                <w:sz w:val="24"/>
                <w:szCs w:val="24"/>
                <w:lang w:eastAsia="ru-RU"/>
              </w:rPr>
              <w:t>микрорай-онного</w:t>
            </w:r>
            <w:proofErr w:type="spellEnd"/>
            <w:r w:rsidRPr="00D16F1D">
              <w:rPr>
                <w:rFonts w:eastAsia="Times New Roman" w:cs="Times New Roman"/>
                <w:sz w:val="24"/>
                <w:szCs w:val="24"/>
                <w:lang w:eastAsia="ru-RU"/>
              </w:rPr>
              <w:t xml:space="preserve"> уровня</w:t>
            </w:r>
          </w:p>
        </w:tc>
        <w:tc>
          <w:tcPr>
            <w:tcW w:w="1359" w:type="dxa"/>
            <w:tcBorders>
              <w:top w:val="single" w:sz="4" w:space="0" w:color="auto"/>
              <w:left w:val="nil"/>
              <w:bottom w:val="single" w:sz="4" w:space="0" w:color="auto"/>
              <w:right w:val="single" w:sz="4" w:space="0" w:color="auto"/>
            </w:tcBorders>
            <w:shd w:val="clear" w:color="auto" w:fill="auto"/>
            <w:vAlign w:val="center"/>
          </w:tcPr>
          <w:p w14:paraId="71D54A0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поселен-</w:t>
            </w:r>
            <w:proofErr w:type="spellStart"/>
            <w:r w:rsidRPr="00D16F1D">
              <w:rPr>
                <w:rFonts w:eastAsia="Times New Roman" w:cs="Times New Roman"/>
                <w:sz w:val="24"/>
                <w:szCs w:val="24"/>
                <w:lang w:eastAsia="ru-RU"/>
              </w:rPr>
              <w:t>ческого</w:t>
            </w:r>
            <w:proofErr w:type="spellEnd"/>
            <w:r w:rsidRPr="00D16F1D">
              <w:rPr>
                <w:rFonts w:eastAsia="Times New Roman" w:cs="Times New Roman"/>
                <w:sz w:val="24"/>
                <w:szCs w:val="24"/>
                <w:lang w:eastAsia="ru-RU"/>
              </w:rPr>
              <w:t xml:space="preserve"> уровня</w:t>
            </w:r>
          </w:p>
        </w:tc>
        <w:tc>
          <w:tcPr>
            <w:tcW w:w="907" w:type="dxa"/>
            <w:vMerge/>
            <w:tcBorders>
              <w:top w:val="single" w:sz="4" w:space="0" w:color="auto"/>
              <w:left w:val="single" w:sz="4" w:space="0" w:color="auto"/>
              <w:bottom w:val="single" w:sz="4" w:space="0" w:color="auto"/>
              <w:right w:val="single" w:sz="4" w:space="0" w:color="auto"/>
            </w:tcBorders>
            <w:vAlign w:val="center"/>
          </w:tcPr>
          <w:p w14:paraId="1E864644" w14:textId="77777777" w:rsidR="00D16F1D" w:rsidRPr="00D16F1D" w:rsidRDefault="00D16F1D" w:rsidP="00D16F1D">
            <w:pPr>
              <w:ind w:firstLine="0"/>
              <w:jc w:val="center"/>
              <w:rPr>
                <w:rFonts w:eastAsia="Times New Roman" w:cs="Times New Roman"/>
                <w:sz w:val="24"/>
                <w:szCs w:val="24"/>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14:paraId="20425015" w14:textId="77777777" w:rsidR="00D16F1D" w:rsidRPr="00D16F1D" w:rsidRDefault="00D16F1D" w:rsidP="00D16F1D">
            <w:pPr>
              <w:ind w:firstLine="0"/>
              <w:jc w:val="center"/>
              <w:rPr>
                <w:rFonts w:eastAsia="Times New Roman" w:cs="Times New Roman"/>
                <w:sz w:val="24"/>
                <w:szCs w:val="24"/>
                <w:lang w:eastAsia="ru-RU"/>
              </w:rPr>
            </w:pPr>
          </w:p>
        </w:tc>
        <w:tc>
          <w:tcPr>
            <w:tcW w:w="1821" w:type="dxa"/>
            <w:vMerge/>
            <w:tcBorders>
              <w:top w:val="single" w:sz="4" w:space="0" w:color="auto"/>
              <w:left w:val="single" w:sz="4" w:space="0" w:color="auto"/>
              <w:bottom w:val="single" w:sz="4" w:space="0" w:color="auto"/>
              <w:right w:val="single" w:sz="4" w:space="0" w:color="auto"/>
            </w:tcBorders>
            <w:vAlign w:val="center"/>
          </w:tcPr>
          <w:p w14:paraId="2B070401"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5DC46FB9" w14:textId="77777777" w:rsidTr="00010CD4">
        <w:trPr>
          <w:trHeight w:val="288"/>
        </w:trPr>
        <w:tc>
          <w:tcPr>
            <w:tcW w:w="7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E00D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w:t>
            </w:r>
          </w:p>
        </w:tc>
        <w:tc>
          <w:tcPr>
            <w:tcW w:w="3113" w:type="dxa"/>
            <w:tcBorders>
              <w:top w:val="single" w:sz="4" w:space="0" w:color="auto"/>
              <w:left w:val="nil"/>
              <w:bottom w:val="single" w:sz="4" w:space="0" w:color="auto"/>
              <w:right w:val="single" w:sz="4" w:space="0" w:color="auto"/>
            </w:tcBorders>
            <w:shd w:val="clear" w:color="auto" w:fill="auto"/>
            <w:vAlign w:val="center"/>
          </w:tcPr>
          <w:p w14:paraId="18B259EC" w14:textId="77777777" w:rsidR="00D16F1D" w:rsidRPr="00D16F1D" w:rsidRDefault="00D16F1D" w:rsidP="00D16F1D">
            <w:pPr>
              <w:ind w:firstLine="0"/>
              <w:jc w:val="center"/>
              <w:rPr>
                <w:rFonts w:eastAsia="Times New Roman" w:cs="Times New Roman"/>
                <w:sz w:val="24"/>
                <w:szCs w:val="24"/>
                <w:lang w:eastAsia="ar-SA"/>
              </w:rPr>
            </w:pPr>
            <w:r w:rsidRPr="00D16F1D">
              <w:rPr>
                <w:rFonts w:eastAsia="Times New Roman" w:cs="Times New Roman"/>
                <w:sz w:val="24"/>
                <w:szCs w:val="24"/>
                <w:lang w:eastAsia="ar-SA"/>
              </w:rPr>
              <w:t>2</w:t>
            </w:r>
          </w:p>
        </w:tc>
        <w:tc>
          <w:tcPr>
            <w:tcW w:w="1545" w:type="dxa"/>
            <w:tcBorders>
              <w:top w:val="single" w:sz="4" w:space="0" w:color="auto"/>
              <w:left w:val="nil"/>
              <w:bottom w:val="single" w:sz="4" w:space="0" w:color="auto"/>
              <w:right w:val="single" w:sz="4" w:space="0" w:color="auto"/>
            </w:tcBorders>
            <w:shd w:val="clear" w:color="auto" w:fill="auto"/>
            <w:vAlign w:val="center"/>
          </w:tcPr>
          <w:p w14:paraId="0D30803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w:t>
            </w:r>
          </w:p>
        </w:tc>
        <w:tc>
          <w:tcPr>
            <w:tcW w:w="1133" w:type="dxa"/>
            <w:tcBorders>
              <w:top w:val="single" w:sz="4" w:space="0" w:color="auto"/>
              <w:left w:val="nil"/>
              <w:bottom w:val="single" w:sz="4" w:space="0" w:color="auto"/>
              <w:right w:val="single" w:sz="4" w:space="0" w:color="auto"/>
            </w:tcBorders>
            <w:shd w:val="clear" w:color="auto" w:fill="auto"/>
            <w:noWrap/>
            <w:vAlign w:val="center"/>
          </w:tcPr>
          <w:p w14:paraId="18B36A6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w:t>
            </w:r>
          </w:p>
        </w:tc>
        <w:tc>
          <w:tcPr>
            <w:tcW w:w="1288" w:type="dxa"/>
            <w:tcBorders>
              <w:top w:val="single" w:sz="4" w:space="0" w:color="auto"/>
              <w:left w:val="nil"/>
              <w:bottom w:val="single" w:sz="4" w:space="0" w:color="auto"/>
              <w:right w:val="single" w:sz="4" w:space="0" w:color="auto"/>
            </w:tcBorders>
            <w:shd w:val="clear" w:color="auto" w:fill="auto"/>
            <w:noWrap/>
            <w:vAlign w:val="center"/>
          </w:tcPr>
          <w:p w14:paraId="3606335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w:t>
            </w:r>
          </w:p>
        </w:tc>
        <w:tc>
          <w:tcPr>
            <w:tcW w:w="1518" w:type="dxa"/>
            <w:tcBorders>
              <w:top w:val="single" w:sz="4" w:space="0" w:color="auto"/>
              <w:left w:val="nil"/>
              <w:bottom w:val="single" w:sz="4" w:space="0" w:color="auto"/>
              <w:right w:val="single" w:sz="4" w:space="0" w:color="auto"/>
            </w:tcBorders>
            <w:shd w:val="clear" w:color="auto" w:fill="auto"/>
            <w:noWrap/>
            <w:vAlign w:val="center"/>
          </w:tcPr>
          <w:p w14:paraId="26EC210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w:t>
            </w:r>
          </w:p>
        </w:tc>
        <w:tc>
          <w:tcPr>
            <w:tcW w:w="1237" w:type="dxa"/>
            <w:tcBorders>
              <w:top w:val="single" w:sz="4" w:space="0" w:color="auto"/>
              <w:left w:val="nil"/>
              <w:bottom w:val="single" w:sz="4" w:space="0" w:color="auto"/>
              <w:right w:val="single" w:sz="4" w:space="0" w:color="auto"/>
            </w:tcBorders>
            <w:shd w:val="clear" w:color="auto" w:fill="auto"/>
            <w:noWrap/>
            <w:vAlign w:val="center"/>
          </w:tcPr>
          <w:p w14:paraId="4BBB67D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w:t>
            </w:r>
          </w:p>
        </w:tc>
        <w:tc>
          <w:tcPr>
            <w:tcW w:w="1299" w:type="dxa"/>
            <w:tcBorders>
              <w:top w:val="single" w:sz="4" w:space="0" w:color="auto"/>
              <w:left w:val="nil"/>
              <w:bottom w:val="single" w:sz="4" w:space="0" w:color="auto"/>
              <w:right w:val="single" w:sz="4" w:space="0" w:color="auto"/>
            </w:tcBorders>
            <w:shd w:val="clear" w:color="auto" w:fill="auto"/>
            <w:noWrap/>
            <w:vAlign w:val="center"/>
          </w:tcPr>
          <w:p w14:paraId="6F8AED8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w:t>
            </w:r>
          </w:p>
        </w:tc>
        <w:tc>
          <w:tcPr>
            <w:tcW w:w="1913" w:type="dxa"/>
            <w:tcBorders>
              <w:top w:val="single" w:sz="4" w:space="0" w:color="auto"/>
              <w:left w:val="nil"/>
              <w:bottom w:val="single" w:sz="4" w:space="0" w:color="auto"/>
              <w:right w:val="single" w:sz="4" w:space="0" w:color="auto"/>
            </w:tcBorders>
            <w:shd w:val="clear" w:color="auto" w:fill="auto"/>
            <w:noWrap/>
            <w:vAlign w:val="center"/>
          </w:tcPr>
          <w:p w14:paraId="3FC7591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w:t>
            </w:r>
          </w:p>
        </w:tc>
        <w:tc>
          <w:tcPr>
            <w:tcW w:w="1003" w:type="dxa"/>
            <w:tcBorders>
              <w:top w:val="single" w:sz="4" w:space="0" w:color="auto"/>
              <w:left w:val="nil"/>
              <w:bottom w:val="single" w:sz="4" w:space="0" w:color="auto"/>
              <w:right w:val="single" w:sz="4" w:space="0" w:color="auto"/>
            </w:tcBorders>
            <w:shd w:val="clear" w:color="auto" w:fill="auto"/>
            <w:noWrap/>
            <w:vAlign w:val="center"/>
          </w:tcPr>
          <w:p w14:paraId="5DB29E2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w:t>
            </w:r>
          </w:p>
        </w:tc>
        <w:tc>
          <w:tcPr>
            <w:tcW w:w="1288" w:type="dxa"/>
            <w:tcBorders>
              <w:top w:val="single" w:sz="4" w:space="0" w:color="auto"/>
              <w:left w:val="nil"/>
              <w:bottom w:val="single" w:sz="4" w:space="0" w:color="auto"/>
              <w:right w:val="single" w:sz="4" w:space="0" w:color="auto"/>
            </w:tcBorders>
            <w:shd w:val="clear" w:color="auto" w:fill="auto"/>
            <w:noWrap/>
            <w:vAlign w:val="center"/>
          </w:tcPr>
          <w:p w14:paraId="286A183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11</w:t>
            </w: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0930760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232C1E1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13</w:t>
            </w:r>
          </w:p>
        </w:tc>
        <w:tc>
          <w:tcPr>
            <w:tcW w:w="1537" w:type="dxa"/>
            <w:tcBorders>
              <w:top w:val="single" w:sz="4" w:space="0" w:color="auto"/>
              <w:left w:val="nil"/>
              <w:bottom w:val="single" w:sz="4" w:space="0" w:color="auto"/>
              <w:right w:val="single" w:sz="4" w:space="0" w:color="auto"/>
            </w:tcBorders>
            <w:shd w:val="clear" w:color="auto" w:fill="auto"/>
            <w:noWrap/>
            <w:vAlign w:val="center"/>
          </w:tcPr>
          <w:p w14:paraId="6E8C343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14</w:t>
            </w:r>
          </w:p>
        </w:tc>
        <w:tc>
          <w:tcPr>
            <w:tcW w:w="1821" w:type="dxa"/>
            <w:tcBorders>
              <w:top w:val="single" w:sz="4" w:space="0" w:color="auto"/>
              <w:left w:val="nil"/>
              <w:bottom w:val="single" w:sz="4" w:space="0" w:color="auto"/>
              <w:right w:val="single" w:sz="4" w:space="0" w:color="auto"/>
            </w:tcBorders>
            <w:shd w:val="clear" w:color="auto" w:fill="auto"/>
            <w:noWrap/>
            <w:vAlign w:val="center"/>
          </w:tcPr>
          <w:p w14:paraId="13BD3C7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15</w:t>
            </w:r>
          </w:p>
        </w:tc>
      </w:tr>
      <w:tr w:rsidR="00D16F1D" w:rsidRPr="00D16F1D" w14:paraId="4C5FA99B" w14:textId="77777777" w:rsidTr="00010CD4">
        <w:trPr>
          <w:trHeight w:val="545"/>
        </w:trPr>
        <w:tc>
          <w:tcPr>
            <w:tcW w:w="733" w:type="dxa"/>
            <w:tcBorders>
              <w:top w:val="single" w:sz="4" w:space="0" w:color="auto"/>
              <w:left w:val="single" w:sz="4" w:space="0" w:color="auto"/>
              <w:bottom w:val="single" w:sz="4" w:space="0" w:color="auto"/>
              <w:right w:val="single" w:sz="4" w:space="0" w:color="auto"/>
            </w:tcBorders>
            <w:shd w:val="clear" w:color="auto" w:fill="auto"/>
            <w:noWrap/>
          </w:tcPr>
          <w:p w14:paraId="53FF00A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w:t>
            </w:r>
          </w:p>
        </w:tc>
        <w:tc>
          <w:tcPr>
            <w:tcW w:w="3113" w:type="dxa"/>
            <w:tcBorders>
              <w:top w:val="single" w:sz="4" w:space="0" w:color="auto"/>
              <w:left w:val="nil"/>
              <w:bottom w:val="single" w:sz="4" w:space="0" w:color="auto"/>
              <w:right w:val="single" w:sz="4" w:space="0" w:color="auto"/>
            </w:tcBorders>
            <w:shd w:val="clear" w:color="auto" w:fill="auto"/>
          </w:tcPr>
          <w:p w14:paraId="78C89E1E"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ar-SA"/>
              </w:rPr>
              <w:t>Дошкольные образователь-</w:t>
            </w:r>
            <w:proofErr w:type="spellStart"/>
            <w:r w:rsidRPr="00D16F1D">
              <w:rPr>
                <w:rFonts w:eastAsia="Times New Roman" w:cs="Times New Roman"/>
                <w:sz w:val="24"/>
                <w:szCs w:val="24"/>
                <w:lang w:eastAsia="ar-SA"/>
              </w:rPr>
              <w:t>ные</w:t>
            </w:r>
            <w:proofErr w:type="spellEnd"/>
            <w:r w:rsidRPr="00D16F1D">
              <w:rPr>
                <w:rFonts w:eastAsia="Times New Roman" w:cs="Times New Roman"/>
                <w:sz w:val="24"/>
                <w:szCs w:val="24"/>
                <w:lang w:eastAsia="ar-SA"/>
              </w:rPr>
              <w:t xml:space="preserve"> организации</w:t>
            </w:r>
          </w:p>
        </w:tc>
        <w:tc>
          <w:tcPr>
            <w:tcW w:w="1545" w:type="dxa"/>
            <w:tcBorders>
              <w:top w:val="single" w:sz="4" w:space="0" w:color="auto"/>
              <w:left w:val="nil"/>
              <w:bottom w:val="single" w:sz="4" w:space="0" w:color="auto"/>
              <w:right w:val="single" w:sz="4" w:space="0" w:color="auto"/>
            </w:tcBorders>
            <w:shd w:val="clear" w:color="auto" w:fill="auto"/>
          </w:tcPr>
          <w:p w14:paraId="4366DF7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мест</w:t>
            </w:r>
          </w:p>
        </w:tc>
        <w:tc>
          <w:tcPr>
            <w:tcW w:w="1133" w:type="dxa"/>
            <w:tcBorders>
              <w:top w:val="single" w:sz="4" w:space="0" w:color="auto"/>
              <w:left w:val="nil"/>
              <w:bottom w:val="single" w:sz="4" w:space="0" w:color="auto"/>
              <w:right w:val="single" w:sz="4" w:space="0" w:color="auto"/>
            </w:tcBorders>
            <w:shd w:val="clear" w:color="auto" w:fill="auto"/>
            <w:noWrap/>
          </w:tcPr>
          <w:p w14:paraId="5C9851D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60,00</w:t>
            </w:r>
          </w:p>
        </w:tc>
        <w:tc>
          <w:tcPr>
            <w:tcW w:w="1288" w:type="dxa"/>
            <w:tcBorders>
              <w:top w:val="single" w:sz="4" w:space="0" w:color="auto"/>
              <w:left w:val="nil"/>
              <w:bottom w:val="single" w:sz="4" w:space="0" w:color="auto"/>
              <w:right w:val="single" w:sz="4" w:space="0" w:color="auto"/>
            </w:tcBorders>
            <w:shd w:val="clear" w:color="auto" w:fill="auto"/>
            <w:noWrap/>
          </w:tcPr>
          <w:p w14:paraId="5A879A7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60,00</w:t>
            </w:r>
          </w:p>
        </w:tc>
        <w:tc>
          <w:tcPr>
            <w:tcW w:w="1518" w:type="dxa"/>
            <w:tcBorders>
              <w:top w:val="single" w:sz="4" w:space="0" w:color="auto"/>
              <w:left w:val="nil"/>
              <w:bottom w:val="single" w:sz="4" w:space="0" w:color="auto"/>
              <w:right w:val="single" w:sz="4" w:space="0" w:color="auto"/>
            </w:tcBorders>
            <w:shd w:val="clear" w:color="auto" w:fill="auto"/>
            <w:noWrap/>
          </w:tcPr>
          <w:p w14:paraId="1F3E85E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single" w:sz="4" w:space="0" w:color="auto"/>
              <w:left w:val="nil"/>
              <w:bottom w:val="single" w:sz="4" w:space="0" w:color="auto"/>
              <w:right w:val="single" w:sz="4" w:space="0" w:color="auto"/>
            </w:tcBorders>
            <w:shd w:val="clear" w:color="auto" w:fill="auto"/>
            <w:noWrap/>
          </w:tcPr>
          <w:p w14:paraId="3CA3B64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5264</w:t>
            </w:r>
          </w:p>
        </w:tc>
        <w:tc>
          <w:tcPr>
            <w:tcW w:w="1299" w:type="dxa"/>
            <w:tcBorders>
              <w:top w:val="single" w:sz="4" w:space="0" w:color="auto"/>
              <w:left w:val="nil"/>
              <w:bottom w:val="single" w:sz="4" w:space="0" w:color="auto"/>
              <w:right w:val="single" w:sz="4" w:space="0" w:color="auto"/>
            </w:tcBorders>
            <w:shd w:val="clear" w:color="auto" w:fill="auto"/>
            <w:noWrap/>
          </w:tcPr>
          <w:p w14:paraId="6F938C1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5264</w:t>
            </w:r>
          </w:p>
        </w:tc>
        <w:tc>
          <w:tcPr>
            <w:tcW w:w="1913" w:type="dxa"/>
            <w:tcBorders>
              <w:top w:val="single" w:sz="4" w:space="0" w:color="auto"/>
              <w:left w:val="nil"/>
              <w:bottom w:val="single" w:sz="4" w:space="0" w:color="auto"/>
              <w:right w:val="single" w:sz="4" w:space="0" w:color="auto"/>
            </w:tcBorders>
            <w:shd w:val="clear" w:color="auto" w:fill="auto"/>
            <w:noWrap/>
          </w:tcPr>
          <w:p w14:paraId="0A723C3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single" w:sz="4" w:space="0" w:color="auto"/>
              <w:left w:val="nil"/>
              <w:bottom w:val="single" w:sz="4" w:space="0" w:color="auto"/>
              <w:right w:val="single" w:sz="4" w:space="0" w:color="auto"/>
            </w:tcBorders>
            <w:shd w:val="clear" w:color="auto" w:fill="auto"/>
            <w:noWrap/>
          </w:tcPr>
          <w:p w14:paraId="5B7C557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2635</w:t>
            </w:r>
          </w:p>
        </w:tc>
        <w:tc>
          <w:tcPr>
            <w:tcW w:w="1288" w:type="dxa"/>
            <w:tcBorders>
              <w:top w:val="single" w:sz="4" w:space="0" w:color="auto"/>
              <w:left w:val="nil"/>
              <w:bottom w:val="single" w:sz="4" w:space="0" w:color="auto"/>
              <w:right w:val="single" w:sz="4" w:space="0" w:color="auto"/>
            </w:tcBorders>
            <w:shd w:val="clear" w:color="auto" w:fill="auto"/>
            <w:noWrap/>
          </w:tcPr>
          <w:p w14:paraId="4BE736A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2635</w:t>
            </w:r>
          </w:p>
        </w:tc>
        <w:tc>
          <w:tcPr>
            <w:tcW w:w="1359" w:type="dxa"/>
            <w:tcBorders>
              <w:top w:val="single" w:sz="4" w:space="0" w:color="auto"/>
              <w:left w:val="nil"/>
              <w:bottom w:val="single" w:sz="4" w:space="0" w:color="auto"/>
              <w:right w:val="single" w:sz="4" w:space="0" w:color="auto"/>
            </w:tcBorders>
            <w:shd w:val="clear" w:color="auto" w:fill="auto"/>
            <w:noWrap/>
          </w:tcPr>
          <w:p w14:paraId="00298E8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single" w:sz="4" w:space="0" w:color="auto"/>
              <w:left w:val="nil"/>
              <w:bottom w:val="single" w:sz="4" w:space="0" w:color="auto"/>
              <w:right w:val="single" w:sz="4" w:space="0" w:color="auto"/>
            </w:tcBorders>
            <w:shd w:val="clear" w:color="auto" w:fill="auto"/>
            <w:noWrap/>
          </w:tcPr>
          <w:p w14:paraId="554C7D7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4071</w:t>
            </w:r>
          </w:p>
        </w:tc>
        <w:tc>
          <w:tcPr>
            <w:tcW w:w="1537" w:type="dxa"/>
            <w:tcBorders>
              <w:top w:val="single" w:sz="4" w:space="0" w:color="auto"/>
              <w:left w:val="nil"/>
              <w:bottom w:val="single" w:sz="4" w:space="0" w:color="auto"/>
              <w:right w:val="single" w:sz="4" w:space="0" w:color="auto"/>
            </w:tcBorders>
            <w:shd w:val="clear" w:color="auto" w:fill="auto"/>
            <w:noWrap/>
          </w:tcPr>
          <w:p w14:paraId="72755A0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1436</w:t>
            </w:r>
          </w:p>
        </w:tc>
        <w:tc>
          <w:tcPr>
            <w:tcW w:w="1821" w:type="dxa"/>
            <w:tcBorders>
              <w:top w:val="single" w:sz="4" w:space="0" w:color="auto"/>
              <w:left w:val="nil"/>
              <w:bottom w:val="single" w:sz="4" w:space="0" w:color="auto"/>
              <w:right w:val="single" w:sz="4" w:space="0" w:color="auto"/>
            </w:tcBorders>
            <w:shd w:val="clear" w:color="auto" w:fill="auto"/>
            <w:noWrap/>
          </w:tcPr>
          <w:p w14:paraId="1B0C929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r>
      <w:tr w:rsidR="00D16F1D" w:rsidRPr="00D16F1D" w14:paraId="4239DC9B"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0CFA6C7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w:t>
            </w:r>
          </w:p>
        </w:tc>
        <w:tc>
          <w:tcPr>
            <w:tcW w:w="3113" w:type="dxa"/>
            <w:tcBorders>
              <w:top w:val="nil"/>
              <w:left w:val="nil"/>
              <w:bottom w:val="single" w:sz="4" w:space="0" w:color="auto"/>
              <w:right w:val="single" w:sz="4" w:space="0" w:color="auto"/>
            </w:tcBorders>
            <w:shd w:val="clear" w:color="auto" w:fill="auto"/>
          </w:tcPr>
          <w:p w14:paraId="7E20AE54"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Общеобразовательные организации</w:t>
            </w:r>
          </w:p>
        </w:tc>
        <w:tc>
          <w:tcPr>
            <w:tcW w:w="1545" w:type="dxa"/>
            <w:tcBorders>
              <w:top w:val="nil"/>
              <w:left w:val="nil"/>
              <w:bottom w:val="single" w:sz="4" w:space="0" w:color="auto"/>
              <w:right w:val="single" w:sz="4" w:space="0" w:color="auto"/>
            </w:tcBorders>
            <w:shd w:val="clear" w:color="auto" w:fill="auto"/>
          </w:tcPr>
          <w:p w14:paraId="46CCD23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мест</w:t>
            </w:r>
          </w:p>
        </w:tc>
        <w:tc>
          <w:tcPr>
            <w:tcW w:w="1133" w:type="dxa"/>
            <w:tcBorders>
              <w:top w:val="nil"/>
              <w:left w:val="nil"/>
              <w:bottom w:val="single" w:sz="4" w:space="0" w:color="auto"/>
              <w:right w:val="single" w:sz="4" w:space="0" w:color="auto"/>
            </w:tcBorders>
            <w:shd w:val="clear" w:color="auto" w:fill="auto"/>
            <w:noWrap/>
          </w:tcPr>
          <w:p w14:paraId="3AA8571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91,00</w:t>
            </w:r>
          </w:p>
        </w:tc>
        <w:tc>
          <w:tcPr>
            <w:tcW w:w="1288" w:type="dxa"/>
            <w:tcBorders>
              <w:top w:val="nil"/>
              <w:left w:val="nil"/>
              <w:bottom w:val="single" w:sz="4" w:space="0" w:color="auto"/>
              <w:right w:val="single" w:sz="4" w:space="0" w:color="auto"/>
            </w:tcBorders>
            <w:shd w:val="clear" w:color="auto" w:fill="auto"/>
            <w:noWrap/>
          </w:tcPr>
          <w:p w14:paraId="6721535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91,00</w:t>
            </w:r>
          </w:p>
        </w:tc>
        <w:tc>
          <w:tcPr>
            <w:tcW w:w="1518" w:type="dxa"/>
            <w:tcBorders>
              <w:top w:val="nil"/>
              <w:left w:val="nil"/>
              <w:bottom w:val="single" w:sz="4" w:space="0" w:color="auto"/>
              <w:right w:val="single" w:sz="4" w:space="0" w:color="auto"/>
            </w:tcBorders>
            <w:shd w:val="clear" w:color="auto" w:fill="auto"/>
            <w:noWrap/>
          </w:tcPr>
          <w:p w14:paraId="0487DA0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nil"/>
              <w:left w:val="nil"/>
              <w:bottom w:val="single" w:sz="4" w:space="0" w:color="auto"/>
              <w:right w:val="single" w:sz="4" w:space="0" w:color="auto"/>
            </w:tcBorders>
            <w:shd w:val="clear" w:color="auto" w:fill="auto"/>
            <w:noWrap/>
          </w:tcPr>
          <w:p w14:paraId="6AC2E2D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7984</w:t>
            </w:r>
          </w:p>
        </w:tc>
        <w:tc>
          <w:tcPr>
            <w:tcW w:w="1299" w:type="dxa"/>
            <w:tcBorders>
              <w:top w:val="nil"/>
              <w:left w:val="nil"/>
              <w:bottom w:val="single" w:sz="4" w:space="0" w:color="auto"/>
              <w:right w:val="single" w:sz="4" w:space="0" w:color="auto"/>
            </w:tcBorders>
            <w:shd w:val="clear" w:color="auto" w:fill="auto"/>
            <w:noWrap/>
          </w:tcPr>
          <w:p w14:paraId="5185AF8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7984</w:t>
            </w:r>
          </w:p>
        </w:tc>
        <w:tc>
          <w:tcPr>
            <w:tcW w:w="1913" w:type="dxa"/>
            <w:tcBorders>
              <w:top w:val="nil"/>
              <w:left w:val="nil"/>
              <w:bottom w:val="single" w:sz="4" w:space="0" w:color="auto"/>
              <w:right w:val="single" w:sz="4" w:space="0" w:color="auto"/>
            </w:tcBorders>
            <w:shd w:val="clear" w:color="auto" w:fill="auto"/>
            <w:noWrap/>
          </w:tcPr>
          <w:p w14:paraId="10AB517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nil"/>
              <w:left w:val="nil"/>
              <w:bottom w:val="single" w:sz="4" w:space="0" w:color="auto"/>
              <w:right w:val="single" w:sz="4" w:space="0" w:color="auto"/>
            </w:tcBorders>
            <w:shd w:val="clear" w:color="auto" w:fill="auto"/>
            <w:noWrap/>
          </w:tcPr>
          <w:p w14:paraId="17620FE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7100</w:t>
            </w:r>
          </w:p>
        </w:tc>
        <w:tc>
          <w:tcPr>
            <w:tcW w:w="1288" w:type="dxa"/>
            <w:tcBorders>
              <w:top w:val="nil"/>
              <w:left w:val="nil"/>
              <w:bottom w:val="single" w:sz="4" w:space="0" w:color="auto"/>
              <w:right w:val="single" w:sz="4" w:space="0" w:color="auto"/>
            </w:tcBorders>
            <w:shd w:val="clear" w:color="auto" w:fill="auto"/>
          </w:tcPr>
          <w:p w14:paraId="28084B6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7100</w:t>
            </w:r>
          </w:p>
        </w:tc>
        <w:tc>
          <w:tcPr>
            <w:tcW w:w="1359" w:type="dxa"/>
            <w:tcBorders>
              <w:top w:val="nil"/>
              <w:left w:val="nil"/>
              <w:bottom w:val="single" w:sz="4" w:space="0" w:color="auto"/>
              <w:right w:val="single" w:sz="4" w:space="0" w:color="auto"/>
            </w:tcBorders>
            <w:shd w:val="clear" w:color="auto" w:fill="auto"/>
          </w:tcPr>
          <w:p w14:paraId="6140D93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0FDA4BC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9050</w:t>
            </w:r>
          </w:p>
        </w:tc>
        <w:tc>
          <w:tcPr>
            <w:tcW w:w="1537" w:type="dxa"/>
            <w:tcBorders>
              <w:top w:val="nil"/>
              <w:left w:val="nil"/>
              <w:bottom w:val="single" w:sz="4" w:space="0" w:color="auto"/>
              <w:right w:val="single" w:sz="4" w:space="0" w:color="auto"/>
            </w:tcBorders>
            <w:shd w:val="clear" w:color="auto" w:fill="auto"/>
            <w:noWrap/>
          </w:tcPr>
          <w:p w14:paraId="4499021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-1066</w:t>
            </w:r>
          </w:p>
        </w:tc>
        <w:tc>
          <w:tcPr>
            <w:tcW w:w="1821" w:type="dxa"/>
            <w:tcBorders>
              <w:top w:val="nil"/>
              <w:left w:val="nil"/>
              <w:bottom w:val="single" w:sz="4" w:space="0" w:color="auto"/>
              <w:right w:val="single" w:sz="4" w:space="0" w:color="auto"/>
            </w:tcBorders>
            <w:shd w:val="clear" w:color="auto" w:fill="auto"/>
            <w:noWrap/>
          </w:tcPr>
          <w:p w14:paraId="3CF29B3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r>
      <w:tr w:rsidR="00D16F1D" w:rsidRPr="00D16F1D" w14:paraId="4ADA63DC" w14:textId="77777777" w:rsidTr="00010CD4">
        <w:trPr>
          <w:trHeight w:val="377"/>
        </w:trPr>
        <w:tc>
          <w:tcPr>
            <w:tcW w:w="733" w:type="dxa"/>
            <w:tcBorders>
              <w:top w:val="nil"/>
              <w:left w:val="single" w:sz="4" w:space="0" w:color="auto"/>
              <w:bottom w:val="single" w:sz="4" w:space="0" w:color="auto"/>
              <w:right w:val="single" w:sz="4" w:space="0" w:color="auto"/>
            </w:tcBorders>
            <w:shd w:val="clear" w:color="auto" w:fill="auto"/>
            <w:noWrap/>
          </w:tcPr>
          <w:p w14:paraId="40D10CA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w:t>
            </w:r>
          </w:p>
        </w:tc>
        <w:tc>
          <w:tcPr>
            <w:tcW w:w="3113" w:type="dxa"/>
            <w:tcBorders>
              <w:top w:val="nil"/>
              <w:left w:val="nil"/>
              <w:bottom w:val="single" w:sz="4" w:space="0" w:color="auto"/>
              <w:right w:val="single" w:sz="4" w:space="0" w:color="auto"/>
            </w:tcBorders>
            <w:shd w:val="clear" w:color="auto" w:fill="auto"/>
          </w:tcPr>
          <w:p w14:paraId="2EDF8DE1"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Амбулатории</w:t>
            </w:r>
          </w:p>
        </w:tc>
        <w:tc>
          <w:tcPr>
            <w:tcW w:w="1545" w:type="dxa"/>
            <w:tcBorders>
              <w:top w:val="nil"/>
              <w:left w:val="nil"/>
              <w:bottom w:val="single" w:sz="4" w:space="0" w:color="auto"/>
              <w:right w:val="single" w:sz="4" w:space="0" w:color="auto"/>
            </w:tcBorders>
            <w:shd w:val="clear" w:color="auto" w:fill="auto"/>
          </w:tcPr>
          <w:p w14:paraId="5152CC7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посещений в смену</w:t>
            </w:r>
          </w:p>
        </w:tc>
        <w:tc>
          <w:tcPr>
            <w:tcW w:w="1133" w:type="dxa"/>
            <w:tcBorders>
              <w:top w:val="nil"/>
              <w:left w:val="nil"/>
              <w:bottom w:val="single" w:sz="4" w:space="0" w:color="auto"/>
              <w:right w:val="single" w:sz="4" w:space="0" w:color="auto"/>
            </w:tcBorders>
            <w:shd w:val="clear" w:color="auto" w:fill="auto"/>
            <w:noWrap/>
          </w:tcPr>
          <w:p w14:paraId="707A3E3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18,50</w:t>
            </w:r>
          </w:p>
        </w:tc>
        <w:tc>
          <w:tcPr>
            <w:tcW w:w="1288" w:type="dxa"/>
            <w:tcBorders>
              <w:top w:val="nil"/>
              <w:left w:val="nil"/>
              <w:bottom w:val="single" w:sz="4" w:space="0" w:color="auto"/>
              <w:right w:val="single" w:sz="4" w:space="0" w:color="auto"/>
            </w:tcBorders>
            <w:shd w:val="clear" w:color="auto" w:fill="auto"/>
            <w:noWrap/>
          </w:tcPr>
          <w:p w14:paraId="1CB1365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518" w:type="dxa"/>
            <w:tcBorders>
              <w:top w:val="nil"/>
              <w:left w:val="nil"/>
              <w:bottom w:val="single" w:sz="4" w:space="0" w:color="auto"/>
              <w:right w:val="single" w:sz="4" w:space="0" w:color="auto"/>
            </w:tcBorders>
            <w:shd w:val="clear" w:color="auto" w:fill="auto"/>
            <w:noWrap/>
          </w:tcPr>
          <w:p w14:paraId="557EA5B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18,50</w:t>
            </w:r>
          </w:p>
        </w:tc>
        <w:tc>
          <w:tcPr>
            <w:tcW w:w="1237" w:type="dxa"/>
            <w:tcBorders>
              <w:top w:val="nil"/>
              <w:left w:val="nil"/>
              <w:bottom w:val="single" w:sz="4" w:space="0" w:color="auto"/>
              <w:right w:val="single" w:sz="4" w:space="0" w:color="auto"/>
            </w:tcBorders>
            <w:shd w:val="clear" w:color="auto" w:fill="auto"/>
            <w:noWrap/>
          </w:tcPr>
          <w:p w14:paraId="76A8057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1623</w:t>
            </w:r>
          </w:p>
        </w:tc>
        <w:tc>
          <w:tcPr>
            <w:tcW w:w="1299" w:type="dxa"/>
            <w:tcBorders>
              <w:top w:val="nil"/>
              <w:left w:val="nil"/>
              <w:bottom w:val="single" w:sz="4" w:space="0" w:color="auto"/>
              <w:right w:val="single" w:sz="4" w:space="0" w:color="auto"/>
            </w:tcBorders>
            <w:shd w:val="clear" w:color="auto" w:fill="auto"/>
            <w:noWrap/>
          </w:tcPr>
          <w:p w14:paraId="26E78C7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913" w:type="dxa"/>
            <w:tcBorders>
              <w:top w:val="nil"/>
              <w:left w:val="nil"/>
              <w:bottom w:val="single" w:sz="4" w:space="0" w:color="auto"/>
              <w:right w:val="single" w:sz="4" w:space="0" w:color="auto"/>
            </w:tcBorders>
            <w:shd w:val="clear" w:color="auto" w:fill="auto"/>
            <w:noWrap/>
          </w:tcPr>
          <w:p w14:paraId="1C04750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1623</w:t>
            </w:r>
          </w:p>
        </w:tc>
        <w:tc>
          <w:tcPr>
            <w:tcW w:w="1003" w:type="dxa"/>
            <w:tcBorders>
              <w:top w:val="nil"/>
              <w:left w:val="nil"/>
              <w:bottom w:val="single" w:sz="4" w:space="0" w:color="auto"/>
              <w:right w:val="single" w:sz="4" w:space="0" w:color="auto"/>
            </w:tcBorders>
            <w:shd w:val="clear" w:color="auto" w:fill="auto"/>
            <w:noWrap/>
          </w:tcPr>
          <w:p w14:paraId="720AE93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1310</w:t>
            </w:r>
          </w:p>
        </w:tc>
        <w:tc>
          <w:tcPr>
            <w:tcW w:w="1288" w:type="dxa"/>
            <w:tcBorders>
              <w:top w:val="nil"/>
              <w:left w:val="nil"/>
              <w:bottom w:val="single" w:sz="4" w:space="0" w:color="auto"/>
              <w:right w:val="single" w:sz="4" w:space="0" w:color="auto"/>
            </w:tcBorders>
            <w:shd w:val="clear" w:color="auto" w:fill="auto"/>
          </w:tcPr>
          <w:p w14:paraId="27A26C2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tcPr>
          <w:p w14:paraId="1D1BE76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1310</w:t>
            </w:r>
          </w:p>
        </w:tc>
        <w:tc>
          <w:tcPr>
            <w:tcW w:w="907" w:type="dxa"/>
            <w:tcBorders>
              <w:top w:val="nil"/>
              <w:left w:val="nil"/>
              <w:bottom w:val="single" w:sz="4" w:space="0" w:color="auto"/>
              <w:right w:val="single" w:sz="4" w:space="0" w:color="auto"/>
            </w:tcBorders>
            <w:shd w:val="clear" w:color="auto" w:fill="auto"/>
            <w:noWrap/>
          </w:tcPr>
          <w:p w14:paraId="52899FC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04C3801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821" w:type="dxa"/>
            <w:tcBorders>
              <w:top w:val="nil"/>
              <w:left w:val="nil"/>
              <w:bottom w:val="single" w:sz="4" w:space="0" w:color="auto"/>
              <w:right w:val="single" w:sz="4" w:space="0" w:color="auto"/>
            </w:tcBorders>
            <w:shd w:val="clear" w:color="auto" w:fill="auto"/>
            <w:noWrap/>
          </w:tcPr>
          <w:p w14:paraId="5B14DFC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313</w:t>
            </w:r>
          </w:p>
        </w:tc>
      </w:tr>
      <w:tr w:rsidR="00D16F1D" w:rsidRPr="00D16F1D" w14:paraId="3267F918" w14:textId="77777777" w:rsidTr="00010CD4">
        <w:trPr>
          <w:trHeight w:val="360"/>
        </w:trPr>
        <w:tc>
          <w:tcPr>
            <w:tcW w:w="733" w:type="dxa"/>
            <w:tcBorders>
              <w:top w:val="nil"/>
              <w:left w:val="single" w:sz="4" w:space="0" w:color="auto"/>
              <w:bottom w:val="single" w:sz="4" w:space="0" w:color="auto"/>
              <w:right w:val="single" w:sz="4" w:space="0" w:color="auto"/>
            </w:tcBorders>
            <w:shd w:val="clear" w:color="auto" w:fill="auto"/>
            <w:noWrap/>
          </w:tcPr>
          <w:p w14:paraId="3735C51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w:t>
            </w:r>
          </w:p>
        </w:tc>
        <w:tc>
          <w:tcPr>
            <w:tcW w:w="3113" w:type="dxa"/>
            <w:tcBorders>
              <w:top w:val="nil"/>
              <w:left w:val="nil"/>
              <w:bottom w:val="single" w:sz="4" w:space="0" w:color="auto"/>
              <w:right w:val="single" w:sz="4" w:space="0" w:color="auto"/>
            </w:tcBorders>
            <w:shd w:val="clear" w:color="auto" w:fill="auto"/>
          </w:tcPr>
          <w:p w14:paraId="24D6D8DA"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Стационары</w:t>
            </w:r>
          </w:p>
        </w:tc>
        <w:tc>
          <w:tcPr>
            <w:tcW w:w="1545" w:type="dxa"/>
            <w:tcBorders>
              <w:top w:val="nil"/>
              <w:left w:val="nil"/>
              <w:bottom w:val="single" w:sz="4" w:space="0" w:color="auto"/>
              <w:right w:val="single" w:sz="4" w:space="0" w:color="auto"/>
            </w:tcBorders>
            <w:shd w:val="clear" w:color="auto" w:fill="auto"/>
          </w:tcPr>
          <w:p w14:paraId="6149E05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коек</w:t>
            </w:r>
          </w:p>
        </w:tc>
        <w:tc>
          <w:tcPr>
            <w:tcW w:w="1133" w:type="dxa"/>
            <w:tcBorders>
              <w:top w:val="nil"/>
              <w:left w:val="nil"/>
              <w:bottom w:val="single" w:sz="4" w:space="0" w:color="auto"/>
              <w:right w:val="single" w:sz="4" w:space="0" w:color="auto"/>
            </w:tcBorders>
            <w:shd w:val="clear" w:color="auto" w:fill="auto"/>
            <w:noWrap/>
          </w:tcPr>
          <w:p w14:paraId="6A30257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7,00</w:t>
            </w:r>
          </w:p>
        </w:tc>
        <w:tc>
          <w:tcPr>
            <w:tcW w:w="1288" w:type="dxa"/>
            <w:tcBorders>
              <w:top w:val="nil"/>
              <w:left w:val="nil"/>
              <w:bottom w:val="single" w:sz="4" w:space="0" w:color="auto"/>
              <w:right w:val="single" w:sz="4" w:space="0" w:color="auto"/>
            </w:tcBorders>
            <w:shd w:val="clear" w:color="auto" w:fill="auto"/>
            <w:noWrap/>
          </w:tcPr>
          <w:p w14:paraId="541A71D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518" w:type="dxa"/>
            <w:tcBorders>
              <w:top w:val="nil"/>
              <w:left w:val="nil"/>
              <w:bottom w:val="single" w:sz="4" w:space="0" w:color="auto"/>
              <w:right w:val="single" w:sz="4" w:space="0" w:color="auto"/>
            </w:tcBorders>
            <w:shd w:val="clear" w:color="auto" w:fill="auto"/>
            <w:noWrap/>
          </w:tcPr>
          <w:p w14:paraId="158D371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7,00</w:t>
            </w:r>
          </w:p>
        </w:tc>
        <w:tc>
          <w:tcPr>
            <w:tcW w:w="1237" w:type="dxa"/>
            <w:tcBorders>
              <w:top w:val="nil"/>
              <w:left w:val="nil"/>
              <w:bottom w:val="single" w:sz="4" w:space="0" w:color="auto"/>
              <w:right w:val="single" w:sz="4" w:space="0" w:color="auto"/>
            </w:tcBorders>
            <w:shd w:val="clear" w:color="auto" w:fill="auto"/>
            <w:noWrap/>
          </w:tcPr>
          <w:p w14:paraId="65884BB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614</w:t>
            </w:r>
          </w:p>
        </w:tc>
        <w:tc>
          <w:tcPr>
            <w:tcW w:w="1299" w:type="dxa"/>
            <w:tcBorders>
              <w:top w:val="nil"/>
              <w:left w:val="nil"/>
              <w:bottom w:val="single" w:sz="4" w:space="0" w:color="auto"/>
              <w:right w:val="single" w:sz="4" w:space="0" w:color="auto"/>
            </w:tcBorders>
            <w:shd w:val="clear" w:color="auto" w:fill="auto"/>
            <w:noWrap/>
          </w:tcPr>
          <w:p w14:paraId="38CDB92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913" w:type="dxa"/>
            <w:tcBorders>
              <w:top w:val="nil"/>
              <w:left w:val="nil"/>
              <w:bottom w:val="single" w:sz="4" w:space="0" w:color="auto"/>
              <w:right w:val="single" w:sz="4" w:space="0" w:color="auto"/>
            </w:tcBorders>
            <w:shd w:val="clear" w:color="auto" w:fill="auto"/>
            <w:noWrap/>
          </w:tcPr>
          <w:p w14:paraId="474592F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614</w:t>
            </w:r>
          </w:p>
        </w:tc>
        <w:tc>
          <w:tcPr>
            <w:tcW w:w="1003" w:type="dxa"/>
            <w:tcBorders>
              <w:top w:val="nil"/>
              <w:left w:val="nil"/>
              <w:bottom w:val="single" w:sz="4" w:space="0" w:color="auto"/>
              <w:right w:val="single" w:sz="4" w:space="0" w:color="auto"/>
            </w:tcBorders>
            <w:shd w:val="clear" w:color="auto" w:fill="auto"/>
            <w:noWrap/>
          </w:tcPr>
          <w:p w14:paraId="5324009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650</w:t>
            </w:r>
          </w:p>
        </w:tc>
        <w:tc>
          <w:tcPr>
            <w:tcW w:w="1288" w:type="dxa"/>
            <w:tcBorders>
              <w:top w:val="nil"/>
              <w:left w:val="nil"/>
              <w:bottom w:val="single" w:sz="4" w:space="0" w:color="auto"/>
              <w:right w:val="single" w:sz="4" w:space="0" w:color="auto"/>
            </w:tcBorders>
            <w:shd w:val="clear" w:color="auto" w:fill="auto"/>
          </w:tcPr>
          <w:p w14:paraId="2737B28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tcPr>
          <w:p w14:paraId="1EC84FF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650</w:t>
            </w:r>
          </w:p>
        </w:tc>
        <w:tc>
          <w:tcPr>
            <w:tcW w:w="907" w:type="dxa"/>
            <w:tcBorders>
              <w:top w:val="nil"/>
              <w:left w:val="nil"/>
              <w:bottom w:val="single" w:sz="4" w:space="0" w:color="auto"/>
              <w:right w:val="single" w:sz="4" w:space="0" w:color="auto"/>
            </w:tcBorders>
            <w:shd w:val="clear" w:color="auto" w:fill="auto"/>
            <w:noWrap/>
          </w:tcPr>
          <w:p w14:paraId="05B1752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03E9182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821" w:type="dxa"/>
            <w:tcBorders>
              <w:top w:val="nil"/>
              <w:left w:val="nil"/>
              <w:bottom w:val="single" w:sz="4" w:space="0" w:color="auto"/>
              <w:right w:val="single" w:sz="4" w:space="0" w:color="auto"/>
            </w:tcBorders>
            <w:shd w:val="clear" w:color="auto" w:fill="auto"/>
            <w:noWrap/>
          </w:tcPr>
          <w:p w14:paraId="204FD9E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-36</w:t>
            </w:r>
          </w:p>
        </w:tc>
      </w:tr>
      <w:tr w:rsidR="00D16F1D" w:rsidRPr="00D16F1D" w14:paraId="1E0E623A" w14:textId="77777777" w:rsidTr="00010CD4">
        <w:trPr>
          <w:trHeight w:val="186"/>
        </w:trPr>
        <w:tc>
          <w:tcPr>
            <w:tcW w:w="733" w:type="dxa"/>
            <w:tcBorders>
              <w:top w:val="nil"/>
              <w:left w:val="single" w:sz="4" w:space="0" w:color="auto"/>
              <w:bottom w:val="single" w:sz="4" w:space="0" w:color="auto"/>
              <w:right w:val="single" w:sz="4" w:space="0" w:color="auto"/>
            </w:tcBorders>
            <w:shd w:val="clear" w:color="auto" w:fill="auto"/>
            <w:noWrap/>
          </w:tcPr>
          <w:p w14:paraId="59CBD6B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w:t>
            </w:r>
          </w:p>
        </w:tc>
        <w:tc>
          <w:tcPr>
            <w:tcW w:w="3113" w:type="dxa"/>
            <w:tcBorders>
              <w:top w:val="nil"/>
              <w:left w:val="nil"/>
              <w:bottom w:val="single" w:sz="4" w:space="0" w:color="auto"/>
              <w:right w:val="single" w:sz="4" w:space="0" w:color="auto"/>
            </w:tcBorders>
            <w:shd w:val="clear" w:color="auto" w:fill="auto"/>
          </w:tcPr>
          <w:p w14:paraId="7BF867B7"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Аптеки</w:t>
            </w:r>
          </w:p>
        </w:tc>
        <w:tc>
          <w:tcPr>
            <w:tcW w:w="1545" w:type="dxa"/>
            <w:tcBorders>
              <w:top w:val="nil"/>
              <w:left w:val="nil"/>
              <w:bottom w:val="single" w:sz="4" w:space="0" w:color="auto"/>
              <w:right w:val="single" w:sz="4" w:space="0" w:color="auto"/>
            </w:tcBorders>
            <w:shd w:val="clear" w:color="auto" w:fill="auto"/>
          </w:tcPr>
          <w:p w14:paraId="03AFDDC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общей площади</w:t>
            </w:r>
          </w:p>
        </w:tc>
        <w:tc>
          <w:tcPr>
            <w:tcW w:w="1133" w:type="dxa"/>
            <w:tcBorders>
              <w:top w:val="nil"/>
              <w:left w:val="nil"/>
              <w:bottom w:val="single" w:sz="4" w:space="0" w:color="auto"/>
              <w:right w:val="single" w:sz="4" w:space="0" w:color="auto"/>
            </w:tcBorders>
            <w:shd w:val="clear" w:color="auto" w:fill="auto"/>
            <w:noWrap/>
          </w:tcPr>
          <w:p w14:paraId="0CDAFBC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50,00</w:t>
            </w:r>
          </w:p>
        </w:tc>
        <w:tc>
          <w:tcPr>
            <w:tcW w:w="1288" w:type="dxa"/>
            <w:tcBorders>
              <w:top w:val="nil"/>
              <w:left w:val="nil"/>
              <w:bottom w:val="single" w:sz="4" w:space="0" w:color="auto"/>
              <w:right w:val="single" w:sz="4" w:space="0" w:color="auto"/>
            </w:tcBorders>
            <w:shd w:val="clear" w:color="auto" w:fill="auto"/>
            <w:noWrap/>
          </w:tcPr>
          <w:p w14:paraId="47F9996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50,00</w:t>
            </w:r>
          </w:p>
        </w:tc>
        <w:tc>
          <w:tcPr>
            <w:tcW w:w="1518" w:type="dxa"/>
            <w:tcBorders>
              <w:top w:val="nil"/>
              <w:left w:val="nil"/>
              <w:bottom w:val="single" w:sz="4" w:space="0" w:color="auto"/>
              <w:right w:val="single" w:sz="4" w:space="0" w:color="auto"/>
            </w:tcBorders>
            <w:shd w:val="clear" w:color="auto" w:fill="auto"/>
            <w:noWrap/>
          </w:tcPr>
          <w:p w14:paraId="4D7F8A7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nil"/>
              <w:left w:val="nil"/>
              <w:bottom w:val="single" w:sz="4" w:space="0" w:color="auto"/>
              <w:right w:val="single" w:sz="4" w:space="0" w:color="auto"/>
            </w:tcBorders>
            <w:shd w:val="clear" w:color="auto" w:fill="auto"/>
            <w:noWrap/>
          </w:tcPr>
          <w:p w14:paraId="30EEF27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4387</w:t>
            </w:r>
          </w:p>
        </w:tc>
        <w:tc>
          <w:tcPr>
            <w:tcW w:w="1299" w:type="dxa"/>
            <w:tcBorders>
              <w:top w:val="nil"/>
              <w:left w:val="nil"/>
              <w:bottom w:val="single" w:sz="4" w:space="0" w:color="auto"/>
              <w:right w:val="single" w:sz="4" w:space="0" w:color="auto"/>
            </w:tcBorders>
            <w:shd w:val="clear" w:color="auto" w:fill="auto"/>
            <w:noWrap/>
          </w:tcPr>
          <w:p w14:paraId="59D8517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4387</w:t>
            </w:r>
          </w:p>
        </w:tc>
        <w:tc>
          <w:tcPr>
            <w:tcW w:w="1913" w:type="dxa"/>
            <w:tcBorders>
              <w:top w:val="nil"/>
              <w:left w:val="nil"/>
              <w:bottom w:val="single" w:sz="4" w:space="0" w:color="auto"/>
              <w:right w:val="single" w:sz="4" w:space="0" w:color="auto"/>
            </w:tcBorders>
            <w:shd w:val="clear" w:color="auto" w:fill="auto"/>
            <w:noWrap/>
          </w:tcPr>
          <w:p w14:paraId="5AB914D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nil"/>
              <w:left w:val="nil"/>
              <w:bottom w:val="single" w:sz="4" w:space="0" w:color="auto"/>
              <w:right w:val="single" w:sz="4" w:space="0" w:color="auto"/>
            </w:tcBorders>
            <w:shd w:val="clear" w:color="auto" w:fill="auto"/>
            <w:noWrap/>
          </w:tcPr>
          <w:p w14:paraId="0961968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w:t>
            </w:r>
          </w:p>
        </w:tc>
        <w:tc>
          <w:tcPr>
            <w:tcW w:w="1288" w:type="dxa"/>
            <w:tcBorders>
              <w:top w:val="nil"/>
              <w:left w:val="nil"/>
              <w:bottom w:val="single" w:sz="4" w:space="0" w:color="auto"/>
              <w:right w:val="single" w:sz="4" w:space="0" w:color="auto"/>
            </w:tcBorders>
            <w:shd w:val="clear" w:color="auto" w:fill="auto"/>
            <w:noWrap/>
          </w:tcPr>
          <w:p w14:paraId="7FD8C71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w:t>
            </w:r>
          </w:p>
        </w:tc>
        <w:tc>
          <w:tcPr>
            <w:tcW w:w="1359" w:type="dxa"/>
            <w:tcBorders>
              <w:top w:val="nil"/>
              <w:left w:val="nil"/>
              <w:bottom w:val="single" w:sz="4" w:space="0" w:color="auto"/>
              <w:right w:val="single" w:sz="4" w:space="0" w:color="auto"/>
            </w:tcBorders>
            <w:shd w:val="clear" w:color="auto" w:fill="auto"/>
            <w:noWrap/>
          </w:tcPr>
          <w:p w14:paraId="3A5B3FA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59A5082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2B37E73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4381</w:t>
            </w:r>
          </w:p>
        </w:tc>
        <w:tc>
          <w:tcPr>
            <w:tcW w:w="1821" w:type="dxa"/>
            <w:tcBorders>
              <w:top w:val="nil"/>
              <w:left w:val="nil"/>
              <w:bottom w:val="single" w:sz="4" w:space="0" w:color="auto"/>
              <w:right w:val="single" w:sz="4" w:space="0" w:color="auto"/>
            </w:tcBorders>
            <w:shd w:val="clear" w:color="auto" w:fill="auto"/>
            <w:noWrap/>
          </w:tcPr>
          <w:p w14:paraId="1AADF14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r>
      <w:tr w:rsidR="00D16F1D" w:rsidRPr="00D16F1D" w14:paraId="1FAFEAD7"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28DB035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w:t>
            </w:r>
          </w:p>
        </w:tc>
        <w:tc>
          <w:tcPr>
            <w:tcW w:w="3113" w:type="dxa"/>
            <w:tcBorders>
              <w:top w:val="nil"/>
              <w:left w:val="nil"/>
              <w:bottom w:val="single" w:sz="4" w:space="0" w:color="auto"/>
              <w:right w:val="single" w:sz="4" w:space="0" w:color="auto"/>
            </w:tcBorders>
            <w:shd w:val="clear" w:color="auto" w:fill="auto"/>
          </w:tcPr>
          <w:p w14:paraId="751C0A40"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Предприятия розничной торговли</w:t>
            </w:r>
          </w:p>
        </w:tc>
        <w:tc>
          <w:tcPr>
            <w:tcW w:w="1545" w:type="dxa"/>
            <w:tcBorders>
              <w:top w:val="nil"/>
              <w:left w:val="nil"/>
              <w:bottom w:val="single" w:sz="4" w:space="0" w:color="auto"/>
              <w:right w:val="single" w:sz="4" w:space="0" w:color="auto"/>
            </w:tcBorders>
            <w:shd w:val="clear" w:color="auto" w:fill="auto"/>
          </w:tcPr>
          <w:p w14:paraId="4FC23DC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торговой площади</w:t>
            </w:r>
          </w:p>
        </w:tc>
        <w:tc>
          <w:tcPr>
            <w:tcW w:w="1133" w:type="dxa"/>
            <w:tcBorders>
              <w:top w:val="nil"/>
              <w:left w:val="nil"/>
              <w:bottom w:val="single" w:sz="4" w:space="0" w:color="auto"/>
              <w:right w:val="single" w:sz="4" w:space="0" w:color="auto"/>
            </w:tcBorders>
            <w:shd w:val="clear" w:color="auto" w:fill="auto"/>
            <w:noWrap/>
          </w:tcPr>
          <w:p w14:paraId="69C9A16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486,60</w:t>
            </w:r>
          </w:p>
        </w:tc>
        <w:tc>
          <w:tcPr>
            <w:tcW w:w="1288" w:type="dxa"/>
            <w:tcBorders>
              <w:top w:val="nil"/>
              <w:left w:val="nil"/>
              <w:bottom w:val="single" w:sz="4" w:space="0" w:color="auto"/>
              <w:right w:val="single" w:sz="4" w:space="0" w:color="auto"/>
            </w:tcBorders>
            <w:shd w:val="clear" w:color="auto" w:fill="auto"/>
            <w:noWrap/>
          </w:tcPr>
          <w:p w14:paraId="77412A7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100,00</w:t>
            </w:r>
          </w:p>
        </w:tc>
        <w:tc>
          <w:tcPr>
            <w:tcW w:w="1518" w:type="dxa"/>
            <w:tcBorders>
              <w:top w:val="nil"/>
              <w:left w:val="nil"/>
              <w:bottom w:val="single" w:sz="4" w:space="0" w:color="auto"/>
              <w:right w:val="single" w:sz="4" w:space="0" w:color="auto"/>
            </w:tcBorders>
            <w:shd w:val="clear" w:color="auto" w:fill="auto"/>
            <w:noWrap/>
          </w:tcPr>
          <w:p w14:paraId="1A07908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386,60</w:t>
            </w:r>
          </w:p>
        </w:tc>
        <w:tc>
          <w:tcPr>
            <w:tcW w:w="1237" w:type="dxa"/>
            <w:tcBorders>
              <w:top w:val="nil"/>
              <w:left w:val="nil"/>
              <w:bottom w:val="single" w:sz="4" w:space="0" w:color="auto"/>
              <w:right w:val="single" w:sz="4" w:space="0" w:color="auto"/>
            </w:tcBorders>
            <w:shd w:val="clear" w:color="auto" w:fill="auto"/>
            <w:noWrap/>
          </w:tcPr>
          <w:p w14:paraId="2F3FFE1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42694</w:t>
            </w:r>
          </w:p>
        </w:tc>
        <w:tc>
          <w:tcPr>
            <w:tcW w:w="1299" w:type="dxa"/>
            <w:tcBorders>
              <w:top w:val="nil"/>
              <w:left w:val="nil"/>
              <w:bottom w:val="single" w:sz="4" w:space="0" w:color="auto"/>
              <w:right w:val="single" w:sz="4" w:space="0" w:color="auto"/>
            </w:tcBorders>
            <w:shd w:val="clear" w:color="auto" w:fill="auto"/>
            <w:noWrap/>
          </w:tcPr>
          <w:p w14:paraId="4503353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8774</w:t>
            </w:r>
          </w:p>
        </w:tc>
        <w:tc>
          <w:tcPr>
            <w:tcW w:w="1913" w:type="dxa"/>
            <w:tcBorders>
              <w:top w:val="nil"/>
              <w:left w:val="nil"/>
              <w:bottom w:val="single" w:sz="4" w:space="0" w:color="auto"/>
              <w:right w:val="single" w:sz="4" w:space="0" w:color="auto"/>
            </w:tcBorders>
            <w:shd w:val="clear" w:color="auto" w:fill="auto"/>
            <w:noWrap/>
          </w:tcPr>
          <w:p w14:paraId="271D1A5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33920</w:t>
            </w:r>
          </w:p>
        </w:tc>
        <w:tc>
          <w:tcPr>
            <w:tcW w:w="1003" w:type="dxa"/>
            <w:tcBorders>
              <w:top w:val="nil"/>
              <w:left w:val="nil"/>
              <w:bottom w:val="single" w:sz="4" w:space="0" w:color="auto"/>
              <w:right w:val="single" w:sz="4" w:space="0" w:color="auto"/>
            </w:tcBorders>
            <w:shd w:val="clear" w:color="auto" w:fill="auto"/>
            <w:noWrap/>
          </w:tcPr>
          <w:p w14:paraId="2287EDD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124417</w:t>
            </w:r>
          </w:p>
        </w:tc>
        <w:tc>
          <w:tcPr>
            <w:tcW w:w="1288" w:type="dxa"/>
            <w:tcBorders>
              <w:top w:val="nil"/>
              <w:left w:val="nil"/>
              <w:bottom w:val="single" w:sz="4" w:space="0" w:color="auto"/>
              <w:right w:val="single" w:sz="4" w:space="0" w:color="auto"/>
            </w:tcBorders>
            <w:shd w:val="clear" w:color="auto" w:fill="auto"/>
            <w:noWrap/>
          </w:tcPr>
          <w:p w14:paraId="53BB5AF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7254</w:t>
            </w:r>
          </w:p>
        </w:tc>
        <w:tc>
          <w:tcPr>
            <w:tcW w:w="1359" w:type="dxa"/>
            <w:tcBorders>
              <w:top w:val="nil"/>
              <w:left w:val="nil"/>
              <w:bottom w:val="single" w:sz="4" w:space="0" w:color="auto"/>
              <w:right w:val="single" w:sz="4" w:space="0" w:color="auto"/>
            </w:tcBorders>
            <w:shd w:val="clear" w:color="auto" w:fill="auto"/>
            <w:noWrap/>
          </w:tcPr>
          <w:p w14:paraId="559CBE9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117163*</w:t>
            </w:r>
          </w:p>
        </w:tc>
        <w:tc>
          <w:tcPr>
            <w:tcW w:w="907" w:type="dxa"/>
            <w:tcBorders>
              <w:top w:val="nil"/>
              <w:left w:val="nil"/>
              <w:bottom w:val="single" w:sz="4" w:space="0" w:color="auto"/>
              <w:right w:val="single" w:sz="4" w:space="0" w:color="auto"/>
            </w:tcBorders>
            <w:shd w:val="clear" w:color="auto" w:fill="auto"/>
            <w:noWrap/>
          </w:tcPr>
          <w:p w14:paraId="7948AE6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74576F7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1520</w:t>
            </w:r>
          </w:p>
        </w:tc>
        <w:tc>
          <w:tcPr>
            <w:tcW w:w="1821" w:type="dxa"/>
            <w:tcBorders>
              <w:top w:val="nil"/>
              <w:left w:val="nil"/>
              <w:bottom w:val="single" w:sz="4" w:space="0" w:color="auto"/>
              <w:right w:val="single" w:sz="4" w:space="0" w:color="auto"/>
            </w:tcBorders>
            <w:shd w:val="clear" w:color="auto" w:fill="auto"/>
            <w:noWrap/>
          </w:tcPr>
          <w:p w14:paraId="595B53E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-83242*</w:t>
            </w:r>
          </w:p>
        </w:tc>
      </w:tr>
      <w:tr w:rsidR="00D16F1D" w:rsidRPr="00D16F1D" w14:paraId="1CA2B81C"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3AD10CF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w:t>
            </w:r>
          </w:p>
        </w:tc>
        <w:tc>
          <w:tcPr>
            <w:tcW w:w="3113" w:type="dxa"/>
            <w:tcBorders>
              <w:top w:val="nil"/>
              <w:left w:val="nil"/>
              <w:bottom w:val="single" w:sz="4" w:space="0" w:color="auto"/>
              <w:right w:val="single" w:sz="4" w:space="0" w:color="auto"/>
            </w:tcBorders>
            <w:shd w:val="clear" w:color="auto" w:fill="auto"/>
          </w:tcPr>
          <w:p w14:paraId="00EBA89E"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Предприятия общественного питания</w:t>
            </w:r>
          </w:p>
        </w:tc>
        <w:tc>
          <w:tcPr>
            <w:tcW w:w="1545" w:type="dxa"/>
            <w:tcBorders>
              <w:top w:val="nil"/>
              <w:left w:val="nil"/>
              <w:bottom w:val="single" w:sz="4" w:space="0" w:color="auto"/>
              <w:right w:val="single" w:sz="4" w:space="0" w:color="auto"/>
            </w:tcBorders>
            <w:shd w:val="clear" w:color="auto" w:fill="auto"/>
          </w:tcPr>
          <w:p w14:paraId="6BB0680C" w14:textId="77777777" w:rsidR="00D16F1D" w:rsidRPr="00D16F1D" w:rsidRDefault="00D16F1D" w:rsidP="00D16F1D">
            <w:pPr>
              <w:ind w:firstLine="0"/>
              <w:jc w:val="center"/>
              <w:rPr>
                <w:rFonts w:eastAsia="Times New Roman" w:cs="Times New Roman"/>
                <w:sz w:val="24"/>
                <w:szCs w:val="24"/>
                <w:lang w:eastAsia="ru-RU"/>
              </w:rPr>
            </w:pPr>
            <w:proofErr w:type="spellStart"/>
            <w:r w:rsidRPr="00D16F1D">
              <w:rPr>
                <w:rFonts w:eastAsia="Times New Roman" w:cs="Times New Roman"/>
                <w:sz w:val="24"/>
                <w:szCs w:val="24"/>
                <w:lang w:eastAsia="ru-RU"/>
              </w:rPr>
              <w:t>посадочныхмест</w:t>
            </w:r>
            <w:proofErr w:type="spellEnd"/>
          </w:p>
        </w:tc>
        <w:tc>
          <w:tcPr>
            <w:tcW w:w="1133" w:type="dxa"/>
            <w:tcBorders>
              <w:top w:val="nil"/>
              <w:left w:val="nil"/>
              <w:bottom w:val="single" w:sz="4" w:space="0" w:color="auto"/>
              <w:right w:val="single" w:sz="4" w:space="0" w:color="auto"/>
            </w:tcBorders>
            <w:shd w:val="clear" w:color="auto" w:fill="auto"/>
            <w:noWrap/>
          </w:tcPr>
          <w:p w14:paraId="69948C7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40,00</w:t>
            </w:r>
          </w:p>
        </w:tc>
        <w:tc>
          <w:tcPr>
            <w:tcW w:w="1288" w:type="dxa"/>
            <w:tcBorders>
              <w:top w:val="nil"/>
              <w:left w:val="nil"/>
              <w:bottom w:val="single" w:sz="4" w:space="0" w:color="auto"/>
              <w:right w:val="single" w:sz="4" w:space="0" w:color="auto"/>
            </w:tcBorders>
            <w:shd w:val="clear" w:color="auto" w:fill="auto"/>
            <w:noWrap/>
          </w:tcPr>
          <w:p w14:paraId="02DDC39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8,00</w:t>
            </w:r>
          </w:p>
        </w:tc>
        <w:tc>
          <w:tcPr>
            <w:tcW w:w="1518" w:type="dxa"/>
            <w:tcBorders>
              <w:top w:val="nil"/>
              <w:left w:val="nil"/>
              <w:bottom w:val="single" w:sz="4" w:space="0" w:color="auto"/>
              <w:right w:val="single" w:sz="4" w:space="0" w:color="auto"/>
            </w:tcBorders>
            <w:shd w:val="clear" w:color="auto" w:fill="auto"/>
            <w:noWrap/>
          </w:tcPr>
          <w:p w14:paraId="10A461B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32,00</w:t>
            </w:r>
          </w:p>
        </w:tc>
        <w:tc>
          <w:tcPr>
            <w:tcW w:w="1237" w:type="dxa"/>
            <w:tcBorders>
              <w:top w:val="nil"/>
              <w:left w:val="nil"/>
              <w:bottom w:val="single" w:sz="4" w:space="0" w:color="auto"/>
              <w:right w:val="single" w:sz="4" w:space="0" w:color="auto"/>
            </w:tcBorders>
            <w:shd w:val="clear" w:color="auto" w:fill="auto"/>
            <w:noWrap/>
          </w:tcPr>
          <w:p w14:paraId="0D44E99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3510</w:t>
            </w:r>
          </w:p>
        </w:tc>
        <w:tc>
          <w:tcPr>
            <w:tcW w:w="1299" w:type="dxa"/>
            <w:tcBorders>
              <w:top w:val="nil"/>
              <w:left w:val="nil"/>
              <w:bottom w:val="single" w:sz="4" w:space="0" w:color="auto"/>
              <w:right w:val="single" w:sz="4" w:space="0" w:color="auto"/>
            </w:tcBorders>
            <w:shd w:val="clear" w:color="auto" w:fill="auto"/>
            <w:noWrap/>
          </w:tcPr>
          <w:p w14:paraId="27C152D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702</w:t>
            </w:r>
          </w:p>
        </w:tc>
        <w:tc>
          <w:tcPr>
            <w:tcW w:w="1913" w:type="dxa"/>
            <w:tcBorders>
              <w:top w:val="nil"/>
              <w:left w:val="nil"/>
              <w:bottom w:val="single" w:sz="4" w:space="0" w:color="auto"/>
              <w:right w:val="single" w:sz="4" w:space="0" w:color="auto"/>
            </w:tcBorders>
            <w:shd w:val="clear" w:color="auto" w:fill="auto"/>
            <w:noWrap/>
          </w:tcPr>
          <w:p w14:paraId="3E93E2E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2808</w:t>
            </w:r>
          </w:p>
        </w:tc>
        <w:tc>
          <w:tcPr>
            <w:tcW w:w="1003" w:type="dxa"/>
            <w:tcBorders>
              <w:top w:val="nil"/>
              <w:left w:val="nil"/>
              <w:bottom w:val="single" w:sz="4" w:space="0" w:color="auto"/>
              <w:right w:val="single" w:sz="4" w:space="0" w:color="auto"/>
            </w:tcBorders>
            <w:shd w:val="clear" w:color="auto" w:fill="auto"/>
            <w:noWrap/>
          </w:tcPr>
          <w:p w14:paraId="4A74F88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1229</w:t>
            </w:r>
          </w:p>
        </w:tc>
        <w:tc>
          <w:tcPr>
            <w:tcW w:w="1288" w:type="dxa"/>
            <w:tcBorders>
              <w:top w:val="nil"/>
              <w:left w:val="nil"/>
              <w:bottom w:val="single" w:sz="4" w:space="0" w:color="auto"/>
              <w:right w:val="single" w:sz="4" w:space="0" w:color="auto"/>
            </w:tcBorders>
            <w:shd w:val="clear" w:color="auto" w:fill="auto"/>
            <w:noWrap/>
          </w:tcPr>
          <w:p w14:paraId="04705FB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580</w:t>
            </w:r>
          </w:p>
        </w:tc>
        <w:tc>
          <w:tcPr>
            <w:tcW w:w="1359" w:type="dxa"/>
            <w:tcBorders>
              <w:top w:val="nil"/>
              <w:left w:val="nil"/>
              <w:bottom w:val="single" w:sz="4" w:space="0" w:color="auto"/>
              <w:right w:val="single" w:sz="4" w:space="0" w:color="auto"/>
            </w:tcBorders>
            <w:shd w:val="clear" w:color="auto" w:fill="auto"/>
            <w:noWrap/>
          </w:tcPr>
          <w:p w14:paraId="6614BA2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649</w:t>
            </w:r>
          </w:p>
        </w:tc>
        <w:tc>
          <w:tcPr>
            <w:tcW w:w="907" w:type="dxa"/>
            <w:tcBorders>
              <w:top w:val="nil"/>
              <w:left w:val="nil"/>
              <w:bottom w:val="single" w:sz="4" w:space="0" w:color="auto"/>
              <w:right w:val="single" w:sz="4" w:space="0" w:color="auto"/>
            </w:tcBorders>
            <w:shd w:val="clear" w:color="auto" w:fill="auto"/>
            <w:noWrap/>
          </w:tcPr>
          <w:p w14:paraId="44377A9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1F669A5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122</w:t>
            </w:r>
          </w:p>
        </w:tc>
        <w:tc>
          <w:tcPr>
            <w:tcW w:w="1821" w:type="dxa"/>
            <w:tcBorders>
              <w:top w:val="nil"/>
              <w:left w:val="nil"/>
              <w:bottom w:val="single" w:sz="4" w:space="0" w:color="auto"/>
              <w:right w:val="single" w:sz="4" w:space="0" w:color="auto"/>
            </w:tcBorders>
            <w:shd w:val="clear" w:color="auto" w:fill="auto"/>
            <w:noWrap/>
          </w:tcPr>
          <w:p w14:paraId="3E3BF13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2159</w:t>
            </w:r>
          </w:p>
        </w:tc>
      </w:tr>
      <w:tr w:rsidR="00D16F1D" w:rsidRPr="00D16F1D" w14:paraId="28EE8F77"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297DC2D2"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8</w:t>
            </w:r>
          </w:p>
        </w:tc>
        <w:tc>
          <w:tcPr>
            <w:tcW w:w="3113" w:type="dxa"/>
            <w:tcBorders>
              <w:top w:val="nil"/>
              <w:left w:val="nil"/>
              <w:bottom w:val="single" w:sz="4" w:space="0" w:color="auto"/>
              <w:right w:val="single" w:sz="4" w:space="0" w:color="auto"/>
            </w:tcBorders>
            <w:shd w:val="clear" w:color="auto" w:fill="auto"/>
          </w:tcPr>
          <w:p w14:paraId="58A7B20D"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Предприятия бытового обслуживания</w:t>
            </w:r>
          </w:p>
        </w:tc>
        <w:tc>
          <w:tcPr>
            <w:tcW w:w="1545" w:type="dxa"/>
            <w:tcBorders>
              <w:top w:val="nil"/>
              <w:left w:val="nil"/>
              <w:bottom w:val="single" w:sz="4" w:space="0" w:color="auto"/>
              <w:right w:val="single" w:sz="4" w:space="0" w:color="auto"/>
            </w:tcBorders>
            <w:shd w:val="clear" w:color="auto" w:fill="auto"/>
          </w:tcPr>
          <w:p w14:paraId="34668CA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рабочих мест</w:t>
            </w:r>
          </w:p>
        </w:tc>
        <w:tc>
          <w:tcPr>
            <w:tcW w:w="1133" w:type="dxa"/>
            <w:tcBorders>
              <w:top w:val="nil"/>
              <w:left w:val="nil"/>
              <w:bottom w:val="single" w:sz="4" w:space="0" w:color="auto"/>
              <w:right w:val="single" w:sz="4" w:space="0" w:color="auto"/>
            </w:tcBorders>
            <w:shd w:val="clear" w:color="auto" w:fill="auto"/>
            <w:noWrap/>
          </w:tcPr>
          <w:p w14:paraId="5D2F3DD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9,00</w:t>
            </w:r>
          </w:p>
        </w:tc>
        <w:tc>
          <w:tcPr>
            <w:tcW w:w="1288" w:type="dxa"/>
            <w:tcBorders>
              <w:top w:val="nil"/>
              <w:left w:val="nil"/>
              <w:bottom w:val="single" w:sz="4" w:space="0" w:color="auto"/>
              <w:right w:val="single" w:sz="4" w:space="0" w:color="auto"/>
            </w:tcBorders>
            <w:shd w:val="clear" w:color="auto" w:fill="auto"/>
            <w:noWrap/>
          </w:tcPr>
          <w:p w14:paraId="7863F9A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2,00</w:t>
            </w:r>
          </w:p>
        </w:tc>
        <w:tc>
          <w:tcPr>
            <w:tcW w:w="1518" w:type="dxa"/>
            <w:tcBorders>
              <w:top w:val="nil"/>
              <w:left w:val="nil"/>
              <w:bottom w:val="single" w:sz="4" w:space="0" w:color="auto"/>
              <w:right w:val="single" w:sz="4" w:space="0" w:color="auto"/>
            </w:tcBorders>
            <w:shd w:val="clear" w:color="auto" w:fill="auto"/>
            <w:noWrap/>
          </w:tcPr>
          <w:p w14:paraId="2E6E783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7,00</w:t>
            </w:r>
          </w:p>
        </w:tc>
        <w:tc>
          <w:tcPr>
            <w:tcW w:w="1237" w:type="dxa"/>
            <w:tcBorders>
              <w:top w:val="nil"/>
              <w:left w:val="nil"/>
              <w:bottom w:val="single" w:sz="4" w:space="0" w:color="auto"/>
              <w:right w:val="single" w:sz="4" w:space="0" w:color="auto"/>
            </w:tcBorders>
            <w:shd w:val="clear" w:color="auto" w:fill="auto"/>
            <w:noWrap/>
          </w:tcPr>
          <w:p w14:paraId="5F07383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790</w:t>
            </w:r>
          </w:p>
        </w:tc>
        <w:tc>
          <w:tcPr>
            <w:tcW w:w="1299" w:type="dxa"/>
            <w:tcBorders>
              <w:top w:val="nil"/>
              <w:left w:val="nil"/>
              <w:bottom w:val="single" w:sz="4" w:space="0" w:color="auto"/>
              <w:right w:val="single" w:sz="4" w:space="0" w:color="auto"/>
            </w:tcBorders>
            <w:shd w:val="clear" w:color="auto" w:fill="auto"/>
            <w:noWrap/>
          </w:tcPr>
          <w:p w14:paraId="3303719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175</w:t>
            </w:r>
          </w:p>
        </w:tc>
        <w:tc>
          <w:tcPr>
            <w:tcW w:w="1913" w:type="dxa"/>
            <w:tcBorders>
              <w:top w:val="nil"/>
              <w:left w:val="nil"/>
              <w:bottom w:val="single" w:sz="4" w:space="0" w:color="auto"/>
              <w:right w:val="single" w:sz="4" w:space="0" w:color="auto"/>
            </w:tcBorders>
            <w:shd w:val="clear" w:color="auto" w:fill="auto"/>
            <w:noWrap/>
          </w:tcPr>
          <w:p w14:paraId="262973C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614</w:t>
            </w:r>
          </w:p>
        </w:tc>
        <w:tc>
          <w:tcPr>
            <w:tcW w:w="1003" w:type="dxa"/>
            <w:tcBorders>
              <w:top w:val="nil"/>
              <w:left w:val="nil"/>
              <w:bottom w:val="single" w:sz="4" w:space="0" w:color="auto"/>
              <w:right w:val="single" w:sz="4" w:space="0" w:color="auto"/>
            </w:tcBorders>
            <w:shd w:val="clear" w:color="auto" w:fill="auto"/>
            <w:noWrap/>
          </w:tcPr>
          <w:p w14:paraId="1F4AEBB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794</w:t>
            </w:r>
          </w:p>
        </w:tc>
        <w:tc>
          <w:tcPr>
            <w:tcW w:w="1288" w:type="dxa"/>
            <w:tcBorders>
              <w:top w:val="nil"/>
              <w:left w:val="nil"/>
              <w:bottom w:val="single" w:sz="4" w:space="0" w:color="auto"/>
              <w:right w:val="single" w:sz="4" w:space="0" w:color="auto"/>
            </w:tcBorders>
            <w:shd w:val="clear" w:color="auto" w:fill="auto"/>
            <w:noWrap/>
          </w:tcPr>
          <w:p w14:paraId="18427AB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145</w:t>
            </w:r>
          </w:p>
        </w:tc>
        <w:tc>
          <w:tcPr>
            <w:tcW w:w="1359" w:type="dxa"/>
            <w:tcBorders>
              <w:top w:val="nil"/>
              <w:left w:val="nil"/>
              <w:bottom w:val="single" w:sz="4" w:space="0" w:color="auto"/>
              <w:right w:val="single" w:sz="4" w:space="0" w:color="auto"/>
            </w:tcBorders>
            <w:shd w:val="clear" w:color="auto" w:fill="auto"/>
            <w:noWrap/>
          </w:tcPr>
          <w:p w14:paraId="496A9C2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649</w:t>
            </w:r>
          </w:p>
        </w:tc>
        <w:tc>
          <w:tcPr>
            <w:tcW w:w="907" w:type="dxa"/>
            <w:tcBorders>
              <w:top w:val="nil"/>
              <w:left w:val="nil"/>
              <w:bottom w:val="single" w:sz="4" w:space="0" w:color="auto"/>
              <w:right w:val="single" w:sz="4" w:space="0" w:color="auto"/>
            </w:tcBorders>
            <w:shd w:val="clear" w:color="auto" w:fill="auto"/>
            <w:noWrap/>
          </w:tcPr>
          <w:p w14:paraId="19F4ECD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642FC7A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30</w:t>
            </w:r>
          </w:p>
        </w:tc>
        <w:tc>
          <w:tcPr>
            <w:tcW w:w="1821" w:type="dxa"/>
            <w:tcBorders>
              <w:top w:val="nil"/>
              <w:left w:val="nil"/>
              <w:bottom w:val="single" w:sz="4" w:space="0" w:color="auto"/>
              <w:right w:val="single" w:sz="4" w:space="0" w:color="auto"/>
            </w:tcBorders>
            <w:shd w:val="clear" w:color="auto" w:fill="auto"/>
            <w:noWrap/>
          </w:tcPr>
          <w:p w14:paraId="180C3F8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-35</w:t>
            </w:r>
          </w:p>
        </w:tc>
      </w:tr>
      <w:tr w:rsidR="00D16F1D" w:rsidRPr="00D16F1D" w14:paraId="3F748637" w14:textId="77777777" w:rsidTr="00010CD4">
        <w:trPr>
          <w:trHeight w:val="256"/>
        </w:trPr>
        <w:tc>
          <w:tcPr>
            <w:tcW w:w="733" w:type="dxa"/>
            <w:tcBorders>
              <w:top w:val="nil"/>
              <w:left w:val="single" w:sz="4" w:space="0" w:color="auto"/>
              <w:bottom w:val="single" w:sz="4" w:space="0" w:color="auto"/>
              <w:right w:val="single" w:sz="4" w:space="0" w:color="auto"/>
            </w:tcBorders>
            <w:shd w:val="clear" w:color="auto" w:fill="auto"/>
            <w:noWrap/>
          </w:tcPr>
          <w:p w14:paraId="63028525"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9</w:t>
            </w:r>
          </w:p>
        </w:tc>
        <w:tc>
          <w:tcPr>
            <w:tcW w:w="3113" w:type="dxa"/>
            <w:tcBorders>
              <w:top w:val="nil"/>
              <w:left w:val="nil"/>
              <w:bottom w:val="single" w:sz="4" w:space="0" w:color="auto"/>
              <w:right w:val="single" w:sz="4" w:space="0" w:color="auto"/>
            </w:tcBorders>
            <w:shd w:val="clear" w:color="auto" w:fill="auto"/>
          </w:tcPr>
          <w:p w14:paraId="72BAD021"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Объекты культуры:</w:t>
            </w:r>
          </w:p>
        </w:tc>
        <w:tc>
          <w:tcPr>
            <w:tcW w:w="1545" w:type="dxa"/>
            <w:tcBorders>
              <w:top w:val="nil"/>
              <w:left w:val="nil"/>
              <w:bottom w:val="single" w:sz="4" w:space="0" w:color="auto"/>
              <w:right w:val="single" w:sz="4" w:space="0" w:color="auto"/>
            </w:tcBorders>
            <w:shd w:val="clear" w:color="auto" w:fill="auto"/>
          </w:tcPr>
          <w:p w14:paraId="03CF6D37"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479D87C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88" w:type="dxa"/>
            <w:tcBorders>
              <w:top w:val="nil"/>
              <w:left w:val="nil"/>
              <w:bottom w:val="single" w:sz="4" w:space="0" w:color="auto"/>
              <w:right w:val="single" w:sz="4" w:space="0" w:color="auto"/>
            </w:tcBorders>
            <w:shd w:val="clear" w:color="auto" w:fill="auto"/>
            <w:noWrap/>
          </w:tcPr>
          <w:p w14:paraId="016E00D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18" w:type="dxa"/>
            <w:tcBorders>
              <w:top w:val="nil"/>
              <w:left w:val="nil"/>
              <w:bottom w:val="single" w:sz="4" w:space="0" w:color="auto"/>
              <w:right w:val="single" w:sz="4" w:space="0" w:color="auto"/>
            </w:tcBorders>
            <w:shd w:val="clear" w:color="auto" w:fill="auto"/>
            <w:noWrap/>
          </w:tcPr>
          <w:p w14:paraId="7422BFA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37" w:type="dxa"/>
            <w:tcBorders>
              <w:top w:val="nil"/>
              <w:left w:val="nil"/>
              <w:bottom w:val="single" w:sz="4" w:space="0" w:color="auto"/>
              <w:right w:val="single" w:sz="4" w:space="0" w:color="auto"/>
            </w:tcBorders>
            <w:shd w:val="clear" w:color="auto" w:fill="auto"/>
            <w:noWrap/>
          </w:tcPr>
          <w:p w14:paraId="7420109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99" w:type="dxa"/>
            <w:tcBorders>
              <w:top w:val="nil"/>
              <w:left w:val="nil"/>
              <w:bottom w:val="single" w:sz="4" w:space="0" w:color="auto"/>
              <w:right w:val="single" w:sz="4" w:space="0" w:color="auto"/>
            </w:tcBorders>
            <w:shd w:val="clear" w:color="auto" w:fill="auto"/>
            <w:noWrap/>
          </w:tcPr>
          <w:p w14:paraId="0D292D7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913" w:type="dxa"/>
            <w:tcBorders>
              <w:top w:val="nil"/>
              <w:left w:val="nil"/>
              <w:bottom w:val="single" w:sz="4" w:space="0" w:color="auto"/>
              <w:right w:val="single" w:sz="4" w:space="0" w:color="auto"/>
            </w:tcBorders>
            <w:shd w:val="clear" w:color="auto" w:fill="auto"/>
            <w:noWrap/>
          </w:tcPr>
          <w:p w14:paraId="7FC252D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003" w:type="dxa"/>
            <w:tcBorders>
              <w:top w:val="nil"/>
              <w:left w:val="nil"/>
              <w:bottom w:val="single" w:sz="4" w:space="0" w:color="auto"/>
              <w:right w:val="single" w:sz="4" w:space="0" w:color="auto"/>
            </w:tcBorders>
            <w:shd w:val="clear" w:color="auto" w:fill="auto"/>
            <w:noWrap/>
          </w:tcPr>
          <w:p w14:paraId="5CF12B2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88" w:type="dxa"/>
            <w:tcBorders>
              <w:top w:val="nil"/>
              <w:left w:val="nil"/>
              <w:bottom w:val="single" w:sz="4" w:space="0" w:color="auto"/>
              <w:right w:val="single" w:sz="4" w:space="0" w:color="auto"/>
            </w:tcBorders>
            <w:shd w:val="clear" w:color="auto" w:fill="auto"/>
            <w:noWrap/>
          </w:tcPr>
          <w:p w14:paraId="2B10FBE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359" w:type="dxa"/>
            <w:tcBorders>
              <w:top w:val="nil"/>
              <w:left w:val="nil"/>
              <w:bottom w:val="single" w:sz="4" w:space="0" w:color="auto"/>
              <w:right w:val="single" w:sz="4" w:space="0" w:color="auto"/>
            </w:tcBorders>
            <w:shd w:val="clear" w:color="auto" w:fill="auto"/>
            <w:noWrap/>
          </w:tcPr>
          <w:p w14:paraId="459C1E5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907" w:type="dxa"/>
            <w:tcBorders>
              <w:top w:val="nil"/>
              <w:left w:val="nil"/>
              <w:bottom w:val="single" w:sz="4" w:space="0" w:color="auto"/>
              <w:right w:val="single" w:sz="4" w:space="0" w:color="auto"/>
            </w:tcBorders>
            <w:shd w:val="clear" w:color="auto" w:fill="auto"/>
            <w:noWrap/>
          </w:tcPr>
          <w:p w14:paraId="1143BDA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6ECF7A4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821" w:type="dxa"/>
            <w:tcBorders>
              <w:top w:val="nil"/>
              <w:left w:val="nil"/>
              <w:bottom w:val="single" w:sz="4" w:space="0" w:color="auto"/>
              <w:right w:val="single" w:sz="4" w:space="0" w:color="auto"/>
            </w:tcBorders>
            <w:shd w:val="clear" w:color="auto" w:fill="auto"/>
            <w:noWrap/>
          </w:tcPr>
          <w:p w14:paraId="28938C2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49C49204" w14:textId="77777777" w:rsidTr="00010CD4">
        <w:trPr>
          <w:trHeight w:val="358"/>
        </w:trPr>
        <w:tc>
          <w:tcPr>
            <w:tcW w:w="733" w:type="dxa"/>
            <w:tcBorders>
              <w:top w:val="nil"/>
              <w:left w:val="single" w:sz="4" w:space="0" w:color="auto"/>
              <w:bottom w:val="single" w:sz="4" w:space="0" w:color="auto"/>
              <w:right w:val="single" w:sz="4" w:space="0" w:color="auto"/>
            </w:tcBorders>
            <w:shd w:val="clear" w:color="auto" w:fill="auto"/>
            <w:noWrap/>
          </w:tcPr>
          <w:p w14:paraId="744DC1D8"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9.1</w:t>
            </w:r>
          </w:p>
        </w:tc>
        <w:tc>
          <w:tcPr>
            <w:tcW w:w="3113" w:type="dxa"/>
            <w:tcBorders>
              <w:top w:val="nil"/>
              <w:left w:val="nil"/>
              <w:bottom w:val="single" w:sz="4" w:space="0" w:color="auto"/>
              <w:right w:val="single" w:sz="4" w:space="0" w:color="auto"/>
            </w:tcBorders>
            <w:shd w:val="clear" w:color="auto" w:fill="auto"/>
          </w:tcPr>
          <w:p w14:paraId="661281D0"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досуговые центры</w:t>
            </w:r>
          </w:p>
        </w:tc>
        <w:tc>
          <w:tcPr>
            <w:tcW w:w="1545" w:type="dxa"/>
            <w:tcBorders>
              <w:top w:val="nil"/>
              <w:left w:val="nil"/>
              <w:bottom w:val="single" w:sz="4" w:space="0" w:color="auto"/>
              <w:right w:val="single" w:sz="4" w:space="0" w:color="auto"/>
            </w:tcBorders>
            <w:shd w:val="clear" w:color="auto" w:fill="auto"/>
          </w:tcPr>
          <w:p w14:paraId="6F0AFCA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мест</w:t>
            </w:r>
          </w:p>
        </w:tc>
        <w:tc>
          <w:tcPr>
            <w:tcW w:w="1133" w:type="dxa"/>
            <w:tcBorders>
              <w:top w:val="nil"/>
              <w:left w:val="nil"/>
              <w:bottom w:val="single" w:sz="4" w:space="0" w:color="auto"/>
              <w:right w:val="single" w:sz="4" w:space="0" w:color="auto"/>
            </w:tcBorders>
            <w:shd w:val="clear" w:color="auto" w:fill="auto"/>
            <w:noWrap/>
          </w:tcPr>
          <w:p w14:paraId="138A6DD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105,00</w:t>
            </w:r>
          </w:p>
        </w:tc>
        <w:tc>
          <w:tcPr>
            <w:tcW w:w="1288" w:type="dxa"/>
            <w:tcBorders>
              <w:top w:val="nil"/>
              <w:left w:val="nil"/>
              <w:bottom w:val="single" w:sz="4" w:space="0" w:color="auto"/>
              <w:right w:val="single" w:sz="4" w:space="0" w:color="auto"/>
            </w:tcBorders>
            <w:shd w:val="clear" w:color="auto" w:fill="auto"/>
            <w:noWrap/>
          </w:tcPr>
          <w:p w14:paraId="40A4207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518" w:type="dxa"/>
            <w:tcBorders>
              <w:top w:val="nil"/>
              <w:left w:val="nil"/>
              <w:bottom w:val="single" w:sz="4" w:space="0" w:color="auto"/>
              <w:right w:val="single" w:sz="4" w:space="0" w:color="auto"/>
            </w:tcBorders>
            <w:shd w:val="clear" w:color="auto" w:fill="auto"/>
            <w:noWrap/>
          </w:tcPr>
          <w:p w14:paraId="737EC69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105,00</w:t>
            </w:r>
          </w:p>
        </w:tc>
        <w:tc>
          <w:tcPr>
            <w:tcW w:w="1237" w:type="dxa"/>
            <w:tcBorders>
              <w:top w:val="nil"/>
              <w:left w:val="nil"/>
              <w:bottom w:val="single" w:sz="4" w:space="0" w:color="auto"/>
              <w:right w:val="single" w:sz="4" w:space="0" w:color="auto"/>
            </w:tcBorders>
            <w:shd w:val="clear" w:color="auto" w:fill="auto"/>
            <w:noWrap/>
          </w:tcPr>
          <w:p w14:paraId="619508E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9213</w:t>
            </w:r>
          </w:p>
        </w:tc>
        <w:tc>
          <w:tcPr>
            <w:tcW w:w="1299" w:type="dxa"/>
            <w:tcBorders>
              <w:top w:val="nil"/>
              <w:left w:val="nil"/>
              <w:bottom w:val="single" w:sz="4" w:space="0" w:color="auto"/>
              <w:right w:val="single" w:sz="4" w:space="0" w:color="auto"/>
            </w:tcBorders>
            <w:shd w:val="clear" w:color="auto" w:fill="auto"/>
            <w:noWrap/>
          </w:tcPr>
          <w:p w14:paraId="2D84ABB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913" w:type="dxa"/>
            <w:tcBorders>
              <w:top w:val="nil"/>
              <w:left w:val="nil"/>
              <w:bottom w:val="single" w:sz="4" w:space="0" w:color="auto"/>
              <w:right w:val="single" w:sz="4" w:space="0" w:color="auto"/>
            </w:tcBorders>
            <w:shd w:val="clear" w:color="auto" w:fill="auto"/>
            <w:noWrap/>
          </w:tcPr>
          <w:p w14:paraId="55BB6A3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9213</w:t>
            </w:r>
          </w:p>
        </w:tc>
        <w:tc>
          <w:tcPr>
            <w:tcW w:w="1003" w:type="dxa"/>
            <w:tcBorders>
              <w:top w:val="nil"/>
              <w:left w:val="nil"/>
              <w:bottom w:val="single" w:sz="4" w:space="0" w:color="auto"/>
              <w:right w:val="single" w:sz="4" w:space="0" w:color="auto"/>
            </w:tcBorders>
            <w:shd w:val="clear" w:color="auto" w:fill="auto"/>
            <w:noWrap/>
          </w:tcPr>
          <w:p w14:paraId="11E75DD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3200</w:t>
            </w:r>
          </w:p>
        </w:tc>
        <w:tc>
          <w:tcPr>
            <w:tcW w:w="1288" w:type="dxa"/>
            <w:tcBorders>
              <w:top w:val="nil"/>
              <w:left w:val="nil"/>
              <w:bottom w:val="single" w:sz="4" w:space="0" w:color="auto"/>
              <w:right w:val="single" w:sz="4" w:space="0" w:color="auto"/>
            </w:tcBorders>
            <w:shd w:val="clear" w:color="auto" w:fill="auto"/>
            <w:noWrap/>
          </w:tcPr>
          <w:p w14:paraId="74078CA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noWrap/>
          </w:tcPr>
          <w:p w14:paraId="60AB6EB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3200</w:t>
            </w:r>
          </w:p>
        </w:tc>
        <w:tc>
          <w:tcPr>
            <w:tcW w:w="907" w:type="dxa"/>
            <w:tcBorders>
              <w:top w:val="nil"/>
              <w:left w:val="nil"/>
              <w:bottom w:val="single" w:sz="4" w:space="0" w:color="auto"/>
              <w:right w:val="single" w:sz="4" w:space="0" w:color="auto"/>
            </w:tcBorders>
            <w:shd w:val="clear" w:color="auto" w:fill="auto"/>
            <w:noWrap/>
          </w:tcPr>
          <w:p w14:paraId="2BC3DF3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14570E4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821" w:type="dxa"/>
            <w:tcBorders>
              <w:top w:val="nil"/>
              <w:left w:val="nil"/>
              <w:bottom w:val="single" w:sz="4" w:space="0" w:color="auto"/>
              <w:right w:val="single" w:sz="4" w:space="0" w:color="auto"/>
            </w:tcBorders>
            <w:shd w:val="clear" w:color="auto" w:fill="auto"/>
            <w:noWrap/>
          </w:tcPr>
          <w:p w14:paraId="6ACCB18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6013</w:t>
            </w:r>
          </w:p>
        </w:tc>
      </w:tr>
      <w:tr w:rsidR="00D16F1D" w:rsidRPr="00D16F1D" w14:paraId="5775F933" w14:textId="77777777" w:rsidTr="00010CD4">
        <w:trPr>
          <w:trHeight w:val="567"/>
        </w:trPr>
        <w:tc>
          <w:tcPr>
            <w:tcW w:w="733" w:type="dxa"/>
            <w:tcBorders>
              <w:top w:val="nil"/>
              <w:left w:val="single" w:sz="4" w:space="0" w:color="auto"/>
              <w:bottom w:val="single" w:sz="4" w:space="0" w:color="auto"/>
              <w:right w:val="single" w:sz="4" w:space="0" w:color="auto"/>
            </w:tcBorders>
            <w:shd w:val="clear" w:color="auto" w:fill="auto"/>
            <w:noWrap/>
          </w:tcPr>
          <w:p w14:paraId="15227FFE"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9.2</w:t>
            </w:r>
          </w:p>
        </w:tc>
        <w:tc>
          <w:tcPr>
            <w:tcW w:w="3113" w:type="dxa"/>
            <w:tcBorders>
              <w:top w:val="nil"/>
              <w:left w:val="nil"/>
              <w:bottom w:val="single" w:sz="4" w:space="0" w:color="auto"/>
              <w:right w:val="single" w:sz="4" w:space="0" w:color="auto"/>
            </w:tcBorders>
            <w:shd w:val="clear" w:color="auto" w:fill="auto"/>
          </w:tcPr>
          <w:p w14:paraId="6794F343"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помещения досуга и любительской деятельности</w:t>
            </w:r>
          </w:p>
        </w:tc>
        <w:tc>
          <w:tcPr>
            <w:tcW w:w="1545" w:type="dxa"/>
            <w:tcBorders>
              <w:top w:val="nil"/>
              <w:left w:val="nil"/>
              <w:bottom w:val="single" w:sz="4" w:space="0" w:color="auto"/>
              <w:right w:val="single" w:sz="4" w:space="0" w:color="auto"/>
            </w:tcBorders>
            <w:shd w:val="clear" w:color="auto" w:fill="auto"/>
          </w:tcPr>
          <w:p w14:paraId="58452FD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общей площади</w:t>
            </w:r>
          </w:p>
        </w:tc>
        <w:tc>
          <w:tcPr>
            <w:tcW w:w="1133" w:type="dxa"/>
            <w:tcBorders>
              <w:top w:val="nil"/>
              <w:left w:val="nil"/>
              <w:bottom w:val="single" w:sz="4" w:space="0" w:color="auto"/>
              <w:right w:val="single" w:sz="4" w:space="0" w:color="auto"/>
            </w:tcBorders>
            <w:shd w:val="clear" w:color="auto" w:fill="auto"/>
            <w:noWrap/>
          </w:tcPr>
          <w:p w14:paraId="71488D5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50,00</w:t>
            </w:r>
          </w:p>
        </w:tc>
        <w:tc>
          <w:tcPr>
            <w:tcW w:w="1288" w:type="dxa"/>
            <w:tcBorders>
              <w:top w:val="nil"/>
              <w:left w:val="nil"/>
              <w:bottom w:val="single" w:sz="4" w:space="0" w:color="auto"/>
              <w:right w:val="single" w:sz="4" w:space="0" w:color="auto"/>
            </w:tcBorders>
            <w:shd w:val="clear" w:color="auto" w:fill="auto"/>
            <w:noWrap/>
          </w:tcPr>
          <w:p w14:paraId="07640F3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50,00</w:t>
            </w:r>
          </w:p>
        </w:tc>
        <w:tc>
          <w:tcPr>
            <w:tcW w:w="1518" w:type="dxa"/>
            <w:tcBorders>
              <w:top w:val="nil"/>
              <w:left w:val="nil"/>
              <w:bottom w:val="single" w:sz="4" w:space="0" w:color="auto"/>
              <w:right w:val="single" w:sz="4" w:space="0" w:color="auto"/>
            </w:tcBorders>
            <w:shd w:val="clear" w:color="auto" w:fill="auto"/>
            <w:noWrap/>
          </w:tcPr>
          <w:p w14:paraId="24A8702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nil"/>
              <w:left w:val="nil"/>
              <w:bottom w:val="single" w:sz="4" w:space="0" w:color="auto"/>
              <w:right w:val="single" w:sz="4" w:space="0" w:color="auto"/>
            </w:tcBorders>
            <w:shd w:val="clear" w:color="auto" w:fill="auto"/>
            <w:noWrap/>
          </w:tcPr>
          <w:p w14:paraId="6CE31A0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4387</w:t>
            </w:r>
          </w:p>
        </w:tc>
        <w:tc>
          <w:tcPr>
            <w:tcW w:w="1299" w:type="dxa"/>
            <w:tcBorders>
              <w:top w:val="nil"/>
              <w:left w:val="nil"/>
              <w:bottom w:val="single" w:sz="4" w:space="0" w:color="auto"/>
              <w:right w:val="single" w:sz="4" w:space="0" w:color="auto"/>
            </w:tcBorders>
            <w:shd w:val="clear" w:color="auto" w:fill="auto"/>
            <w:noWrap/>
          </w:tcPr>
          <w:p w14:paraId="5F6954A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4387</w:t>
            </w:r>
          </w:p>
        </w:tc>
        <w:tc>
          <w:tcPr>
            <w:tcW w:w="1913" w:type="dxa"/>
            <w:tcBorders>
              <w:top w:val="nil"/>
              <w:left w:val="nil"/>
              <w:bottom w:val="single" w:sz="4" w:space="0" w:color="auto"/>
              <w:right w:val="single" w:sz="4" w:space="0" w:color="auto"/>
            </w:tcBorders>
            <w:shd w:val="clear" w:color="auto" w:fill="auto"/>
            <w:noWrap/>
          </w:tcPr>
          <w:p w14:paraId="66E2799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nil"/>
              <w:left w:val="nil"/>
              <w:bottom w:val="single" w:sz="4" w:space="0" w:color="auto"/>
              <w:right w:val="single" w:sz="4" w:space="0" w:color="auto"/>
            </w:tcBorders>
            <w:shd w:val="clear" w:color="auto" w:fill="auto"/>
            <w:noWrap/>
          </w:tcPr>
          <w:p w14:paraId="195F82A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nil"/>
              <w:left w:val="nil"/>
              <w:bottom w:val="single" w:sz="4" w:space="0" w:color="auto"/>
              <w:right w:val="single" w:sz="4" w:space="0" w:color="auto"/>
            </w:tcBorders>
            <w:shd w:val="clear" w:color="auto" w:fill="auto"/>
            <w:noWrap/>
          </w:tcPr>
          <w:p w14:paraId="0024109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noWrap/>
          </w:tcPr>
          <w:p w14:paraId="029E4FF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0E6EBD6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496403C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4387</w:t>
            </w:r>
          </w:p>
        </w:tc>
        <w:tc>
          <w:tcPr>
            <w:tcW w:w="1821" w:type="dxa"/>
            <w:tcBorders>
              <w:top w:val="nil"/>
              <w:left w:val="nil"/>
              <w:bottom w:val="single" w:sz="4" w:space="0" w:color="auto"/>
              <w:right w:val="single" w:sz="4" w:space="0" w:color="auto"/>
            </w:tcBorders>
            <w:shd w:val="clear" w:color="auto" w:fill="auto"/>
            <w:noWrap/>
          </w:tcPr>
          <w:p w14:paraId="1CF0A85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r>
      <w:tr w:rsidR="00D16F1D" w:rsidRPr="00D16F1D" w14:paraId="30CD9E81"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63E6083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3113" w:type="dxa"/>
            <w:tcBorders>
              <w:top w:val="nil"/>
              <w:left w:val="nil"/>
              <w:bottom w:val="single" w:sz="4" w:space="0" w:color="auto"/>
              <w:right w:val="single" w:sz="4" w:space="0" w:color="auto"/>
            </w:tcBorders>
            <w:shd w:val="clear" w:color="auto" w:fill="auto"/>
          </w:tcPr>
          <w:p w14:paraId="0AD54ADF"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Объекты физической культуры и спорта:</w:t>
            </w:r>
          </w:p>
        </w:tc>
        <w:tc>
          <w:tcPr>
            <w:tcW w:w="1545" w:type="dxa"/>
            <w:tcBorders>
              <w:top w:val="nil"/>
              <w:left w:val="nil"/>
              <w:bottom w:val="single" w:sz="4" w:space="0" w:color="auto"/>
              <w:right w:val="single" w:sz="4" w:space="0" w:color="auto"/>
            </w:tcBorders>
            <w:shd w:val="clear" w:color="auto" w:fill="auto"/>
          </w:tcPr>
          <w:p w14:paraId="33A60549"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032584C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88" w:type="dxa"/>
            <w:tcBorders>
              <w:top w:val="nil"/>
              <w:left w:val="nil"/>
              <w:bottom w:val="single" w:sz="4" w:space="0" w:color="auto"/>
              <w:right w:val="single" w:sz="4" w:space="0" w:color="auto"/>
            </w:tcBorders>
            <w:shd w:val="clear" w:color="auto" w:fill="auto"/>
            <w:noWrap/>
          </w:tcPr>
          <w:p w14:paraId="5164B10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18" w:type="dxa"/>
            <w:tcBorders>
              <w:top w:val="nil"/>
              <w:left w:val="nil"/>
              <w:bottom w:val="single" w:sz="4" w:space="0" w:color="auto"/>
              <w:right w:val="single" w:sz="4" w:space="0" w:color="auto"/>
            </w:tcBorders>
            <w:shd w:val="clear" w:color="auto" w:fill="auto"/>
            <w:noWrap/>
          </w:tcPr>
          <w:p w14:paraId="1EE7F30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37" w:type="dxa"/>
            <w:tcBorders>
              <w:top w:val="nil"/>
              <w:left w:val="nil"/>
              <w:bottom w:val="single" w:sz="4" w:space="0" w:color="auto"/>
              <w:right w:val="single" w:sz="4" w:space="0" w:color="auto"/>
            </w:tcBorders>
            <w:shd w:val="clear" w:color="auto" w:fill="auto"/>
            <w:noWrap/>
          </w:tcPr>
          <w:p w14:paraId="4362EE5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99" w:type="dxa"/>
            <w:tcBorders>
              <w:top w:val="nil"/>
              <w:left w:val="nil"/>
              <w:bottom w:val="single" w:sz="4" w:space="0" w:color="auto"/>
              <w:right w:val="single" w:sz="4" w:space="0" w:color="auto"/>
            </w:tcBorders>
            <w:shd w:val="clear" w:color="auto" w:fill="auto"/>
            <w:noWrap/>
          </w:tcPr>
          <w:p w14:paraId="455F670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913" w:type="dxa"/>
            <w:tcBorders>
              <w:top w:val="nil"/>
              <w:left w:val="nil"/>
              <w:bottom w:val="single" w:sz="4" w:space="0" w:color="auto"/>
              <w:right w:val="single" w:sz="4" w:space="0" w:color="auto"/>
            </w:tcBorders>
            <w:shd w:val="clear" w:color="auto" w:fill="auto"/>
            <w:noWrap/>
          </w:tcPr>
          <w:p w14:paraId="7800AAC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003" w:type="dxa"/>
            <w:tcBorders>
              <w:top w:val="nil"/>
              <w:left w:val="nil"/>
              <w:bottom w:val="single" w:sz="4" w:space="0" w:color="auto"/>
              <w:right w:val="single" w:sz="4" w:space="0" w:color="auto"/>
            </w:tcBorders>
            <w:shd w:val="clear" w:color="auto" w:fill="auto"/>
            <w:noWrap/>
          </w:tcPr>
          <w:p w14:paraId="4CA433F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88" w:type="dxa"/>
            <w:tcBorders>
              <w:top w:val="nil"/>
              <w:left w:val="nil"/>
              <w:bottom w:val="single" w:sz="4" w:space="0" w:color="auto"/>
              <w:right w:val="single" w:sz="4" w:space="0" w:color="auto"/>
            </w:tcBorders>
            <w:shd w:val="clear" w:color="auto" w:fill="auto"/>
            <w:noWrap/>
          </w:tcPr>
          <w:p w14:paraId="526B447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359" w:type="dxa"/>
            <w:tcBorders>
              <w:top w:val="nil"/>
              <w:left w:val="nil"/>
              <w:bottom w:val="single" w:sz="4" w:space="0" w:color="auto"/>
              <w:right w:val="single" w:sz="4" w:space="0" w:color="auto"/>
            </w:tcBorders>
            <w:shd w:val="clear" w:color="auto" w:fill="auto"/>
            <w:noWrap/>
          </w:tcPr>
          <w:p w14:paraId="782E044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907" w:type="dxa"/>
            <w:tcBorders>
              <w:top w:val="nil"/>
              <w:left w:val="nil"/>
              <w:bottom w:val="single" w:sz="4" w:space="0" w:color="auto"/>
              <w:right w:val="single" w:sz="4" w:space="0" w:color="auto"/>
            </w:tcBorders>
            <w:shd w:val="clear" w:color="auto" w:fill="auto"/>
            <w:noWrap/>
          </w:tcPr>
          <w:p w14:paraId="18673ED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4BE1606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821" w:type="dxa"/>
            <w:tcBorders>
              <w:top w:val="nil"/>
              <w:left w:val="nil"/>
              <w:bottom w:val="single" w:sz="4" w:space="0" w:color="auto"/>
              <w:right w:val="single" w:sz="4" w:space="0" w:color="auto"/>
            </w:tcBorders>
            <w:shd w:val="clear" w:color="auto" w:fill="auto"/>
            <w:noWrap/>
          </w:tcPr>
          <w:p w14:paraId="203BCA5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13CC1A2D" w14:textId="77777777" w:rsidTr="00010CD4">
        <w:trPr>
          <w:trHeight w:val="1125"/>
        </w:trPr>
        <w:tc>
          <w:tcPr>
            <w:tcW w:w="733" w:type="dxa"/>
            <w:tcBorders>
              <w:top w:val="nil"/>
              <w:left w:val="single" w:sz="4" w:space="0" w:color="auto"/>
              <w:bottom w:val="single" w:sz="4" w:space="0" w:color="auto"/>
              <w:right w:val="single" w:sz="4" w:space="0" w:color="auto"/>
            </w:tcBorders>
            <w:shd w:val="clear" w:color="auto" w:fill="auto"/>
            <w:noWrap/>
          </w:tcPr>
          <w:p w14:paraId="5B46983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10.1</w:t>
            </w:r>
          </w:p>
        </w:tc>
        <w:tc>
          <w:tcPr>
            <w:tcW w:w="3113" w:type="dxa"/>
            <w:tcBorders>
              <w:top w:val="nil"/>
              <w:left w:val="nil"/>
              <w:bottom w:val="single" w:sz="4" w:space="0" w:color="auto"/>
              <w:right w:val="single" w:sz="4" w:space="0" w:color="auto"/>
            </w:tcBorders>
            <w:shd w:val="clear" w:color="auto" w:fill="auto"/>
          </w:tcPr>
          <w:p w14:paraId="3E4AA8FC"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помещения для физкультурно-оздоровительных занятий, спортивные залы</w:t>
            </w:r>
          </w:p>
        </w:tc>
        <w:tc>
          <w:tcPr>
            <w:tcW w:w="1545" w:type="dxa"/>
            <w:tcBorders>
              <w:top w:val="nil"/>
              <w:left w:val="nil"/>
              <w:bottom w:val="single" w:sz="4" w:space="0" w:color="auto"/>
              <w:right w:val="single" w:sz="4" w:space="0" w:color="auto"/>
            </w:tcBorders>
            <w:shd w:val="clear" w:color="auto" w:fill="auto"/>
          </w:tcPr>
          <w:p w14:paraId="5141A31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площади пола</w:t>
            </w:r>
          </w:p>
        </w:tc>
        <w:tc>
          <w:tcPr>
            <w:tcW w:w="1133" w:type="dxa"/>
            <w:tcBorders>
              <w:top w:val="nil"/>
              <w:left w:val="nil"/>
              <w:bottom w:val="single" w:sz="4" w:space="0" w:color="auto"/>
              <w:right w:val="single" w:sz="4" w:space="0" w:color="auto"/>
            </w:tcBorders>
            <w:shd w:val="clear" w:color="auto" w:fill="auto"/>
            <w:noWrap/>
          </w:tcPr>
          <w:p w14:paraId="5E197CA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350,00</w:t>
            </w:r>
          </w:p>
        </w:tc>
        <w:tc>
          <w:tcPr>
            <w:tcW w:w="1288" w:type="dxa"/>
            <w:tcBorders>
              <w:top w:val="nil"/>
              <w:left w:val="nil"/>
              <w:bottom w:val="single" w:sz="4" w:space="0" w:color="auto"/>
              <w:right w:val="single" w:sz="4" w:space="0" w:color="auto"/>
            </w:tcBorders>
            <w:shd w:val="clear" w:color="auto" w:fill="auto"/>
            <w:noWrap/>
          </w:tcPr>
          <w:p w14:paraId="12CFABF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70,00</w:t>
            </w:r>
          </w:p>
        </w:tc>
        <w:tc>
          <w:tcPr>
            <w:tcW w:w="1518" w:type="dxa"/>
            <w:tcBorders>
              <w:top w:val="nil"/>
              <w:left w:val="nil"/>
              <w:bottom w:val="single" w:sz="4" w:space="0" w:color="auto"/>
              <w:right w:val="single" w:sz="4" w:space="0" w:color="auto"/>
            </w:tcBorders>
            <w:shd w:val="clear" w:color="auto" w:fill="auto"/>
            <w:noWrap/>
          </w:tcPr>
          <w:p w14:paraId="4406184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280,00</w:t>
            </w:r>
          </w:p>
        </w:tc>
        <w:tc>
          <w:tcPr>
            <w:tcW w:w="1237" w:type="dxa"/>
            <w:tcBorders>
              <w:top w:val="nil"/>
              <w:left w:val="nil"/>
              <w:bottom w:val="single" w:sz="4" w:space="0" w:color="auto"/>
              <w:right w:val="single" w:sz="4" w:space="0" w:color="auto"/>
            </w:tcBorders>
            <w:shd w:val="clear" w:color="auto" w:fill="auto"/>
            <w:noWrap/>
          </w:tcPr>
          <w:p w14:paraId="38DD151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30709</w:t>
            </w:r>
          </w:p>
        </w:tc>
        <w:tc>
          <w:tcPr>
            <w:tcW w:w="1299" w:type="dxa"/>
            <w:tcBorders>
              <w:top w:val="nil"/>
              <w:left w:val="nil"/>
              <w:bottom w:val="single" w:sz="4" w:space="0" w:color="auto"/>
              <w:right w:val="single" w:sz="4" w:space="0" w:color="auto"/>
            </w:tcBorders>
            <w:shd w:val="clear" w:color="auto" w:fill="auto"/>
            <w:noWrap/>
          </w:tcPr>
          <w:p w14:paraId="147EAB8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6142</w:t>
            </w:r>
          </w:p>
        </w:tc>
        <w:tc>
          <w:tcPr>
            <w:tcW w:w="1913" w:type="dxa"/>
            <w:tcBorders>
              <w:top w:val="nil"/>
              <w:left w:val="nil"/>
              <w:bottom w:val="single" w:sz="4" w:space="0" w:color="auto"/>
              <w:right w:val="single" w:sz="4" w:space="0" w:color="auto"/>
            </w:tcBorders>
            <w:shd w:val="clear" w:color="auto" w:fill="auto"/>
            <w:noWrap/>
          </w:tcPr>
          <w:p w14:paraId="5A885A2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24567</w:t>
            </w:r>
          </w:p>
        </w:tc>
        <w:tc>
          <w:tcPr>
            <w:tcW w:w="1003" w:type="dxa"/>
            <w:tcBorders>
              <w:top w:val="nil"/>
              <w:left w:val="nil"/>
              <w:bottom w:val="single" w:sz="4" w:space="0" w:color="auto"/>
              <w:right w:val="single" w:sz="4" w:space="0" w:color="auto"/>
            </w:tcBorders>
            <w:shd w:val="clear" w:color="auto" w:fill="auto"/>
            <w:noWrap/>
          </w:tcPr>
          <w:p w14:paraId="3BF65AE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8050</w:t>
            </w:r>
          </w:p>
        </w:tc>
        <w:tc>
          <w:tcPr>
            <w:tcW w:w="1288" w:type="dxa"/>
            <w:tcBorders>
              <w:top w:val="nil"/>
              <w:left w:val="nil"/>
              <w:bottom w:val="single" w:sz="4" w:space="0" w:color="auto"/>
              <w:right w:val="single" w:sz="4" w:space="0" w:color="auto"/>
            </w:tcBorders>
            <w:shd w:val="clear" w:color="auto" w:fill="auto"/>
            <w:noWrap/>
          </w:tcPr>
          <w:p w14:paraId="750A7BF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5078</w:t>
            </w:r>
          </w:p>
        </w:tc>
        <w:tc>
          <w:tcPr>
            <w:tcW w:w="1359" w:type="dxa"/>
            <w:tcBorders>
              <w:top w:val="nil"/>
              <w:left w:val="nil"/>
              <w:bottom w:val="single" w:sz="4" w:space="0" w:color="auto"/>
              <w:right w:val="single" w:sz="4" w:space="0" w:color="auto"/>
            </w:tcBorders>
            <w:shd w:val="clear" w:color="auto" w:fill="auto"/>
            <w:noWrap/>
          </w:tcPr>
          <w:p w14:paraId="2E421B4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2972</w:t>
            </w:r>
          </w:p>
        </w:tc>
        <w:tc>
          <w:tcPr>
            <w:tcW w:w="907" w:type="dxa"/>
            <w:tcBorders>
              <w:top w:val="nil"/>
              <w:left w:val="nil"/>
              <w:bottom w:val="single" w:sz="4" w:space="0" w:color="auto"/>
              <w:right w:val="single" w:sz="4" w:space="0" w:color="auto"/>
            </w:tcBorders>
            <w:shd w:val="clear" w:color="auto" w:fill="auto"/>
            <w:noWrap/>
          </w:tcPr>
          <w:p w14:paraId="391D525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34EC2AB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1064</w:t>
            </w:r>
          </w:p>
        </w:tc>
        <w:tc>
          <w:tcPr>
            <w:tcW w:w="1821" w:type="dxa"/>
            <w:tcBorders>
              <w:top w:val="nil"/>
              <w:left w:val="nil"/>
              <w:bottom w:val="single" w:sz="4" w:space="0" w:color="auto"/>
              <w:right w:val="single" w:sz="4" w:space="0" w:color="auto"/>
            </w:tcBorders>
            <w:shd w:val="clear" w:color="auto" w:fill="auto"/>
            <w:noWrap/>
          </w:tcPr>
          <w:p w14:paraId="632EC1C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21595</w:t>
            </w:r>
          </w:p>
        </w:tc>
      </w:tr>
      <w:tr w:rsidR="00D16F1D" w:rsidRPr="00D16F1D" w14:paraId="62592120"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1814FD0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10.2</w:t>
            </w:r>
          </w:p>
        </w:tc>
        <w:tc>
          <w:tcPr>
            <w:tcW w:w="3113" w:type="dxa"/>
            <w:tcBorders>
              <w:top w:val="nil"/>
              <w:left w:val="nil"/>
              <w:bottom w:val="single" w:sz="4" w:space="0" w:color="auto"/>
              <w:right w:val="single" w:sz="4" w:space="0" w:color="auto"/>
            </w:tcBorders>
            <w:shd w:val="clear" w:color="auto" w:fill="auto"/>
          </w:tcPr>
          <w:p w14:paraId="783ABBDE"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бассейны плавательные</w:t>
            </w:r>
          </w:p>
        </w:tc>
        <w:tc>
          <w:tcPr>
            <w:tcW w:w="1545" w:type="dxa"/>
            <w:tcBorders>
              <w:top w:val="nil"/>
              <w:left w:val="nil"/>
              <w:bottom w:val="single" w:sz="4" w:space="0" w:color="auto"/>
              <w:right w:val="single" w:sz="4" w:space="0" w:color="auto"/>
            </w:tcBorders>
            <w:shd w:val="clear" w:color="auto" w:fill="auto"/>
          </w:tcPr>
          <w:p w14:paraId="00462FC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зеркала воды</w:t>
            </w:r>
          </w:p>
        </w:tc>
        <w:tc>
          <w:tcPr>
            <w:tcW w:w="1133" w:type="dxa"/>
            <w:tcBorders>
              <w:top w:val="nil"/>
              <w:left w:val="nil"/>
              <w:bottom w:val="single" w:sz="4" w:space="0" w:color="auto"/>
              <w:right w:val="single" w:sz="4" w:space="0" w:color="auto"/>
            </w:tcBorders>
            <w:shd w:val="clear" w:color="auto" w:fill="auto"/>
            <w:noWrap/>
          </w:tcPr>
          <w:p w14:paraId="1FA4CAE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75,00</w:t>
            </w:r>
          </w:p>
        </w:tc>
        <w:tc>
          <w:tcPr>
            <w:tcW w:w="1288" w:type="dxa"/>
            <w:tcBorders>
              <w:top w:val="nil"/>
              <w:left w:val="nil"/>
              <w:bottom w:val="single" w:sz="4" w:space="0" w:color="auto"/>
              <w:right w:val="single" w:sz="4" w:space="0" w:color="auto"/>
            </w:tcBorders>
            <w:shd w:val="clear" w:color="auto" w:fill="auto"/>
            <w:noWrap/>
          </w:tcPr>
          <w:p w14:paraId="1009BED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25,00</w:t>
            </w:r>
          </w:p>
        </w:tc>
        <w:tc>
          <w:tcPr>
            <w:tcW w:w="1518" w:type="dxa"/>
            <w:tcBorders>
              <w:top w:val="nil"/>
              <w:left w:val="nil"/>
              <w:bottom w:val="single" w:sz="4" w:space="0" w:color="auto"/>
              <w:right w:val="single" w:sz="4" w:space="0" w:color="auto"/>
            </w:tcBorders>
            <w:shd w:val="clear" w:color="auto" w:fill="auto"/>
            <w:noWrap/>
          </w:tcPr>
          <w:p w14:paraId="60EA1C2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50,00</w:t>
            </w:r>
          </w:p>
        </w:tc>
        <w:tc>
          <w:tcPr>
            <w:tcW w:w="1237" w:type="dxa"/>
            <w:tcBorders>
              <w:top w:val="nil"/>
              <w:left w:val="nil"/>
              <w:bottom w:val="single" w:sz="4" w:space="0" w:color="auto"/>
              <w:right w:val="single" w:sz="4" w:space="0" w:color="auto"/>
            </w:tcBorders>
            <w:shd w:val="clear" w:color="auto" w:fill="auto"/>
            <w:noWrap/>
          </w:tcPr>
          <w:p w14:paraId="1048232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6581</w:t>
            </w:r>
          </w:p>
        </w:tc>
        <w:tc>
          <w:tcPr>
            <w:tcW w:w="1299" w:type="dxa"/>
            <w:tcBorders>
              <w:top w:val="nil"/>
              <w:left w:val="nil"/>
              <w:bottom w:val="single" w:sz="4" w:space="0" w:color="auto"/>
              <w:right w:val="single" w:sz="4" w:space="0" w:color="auto"/>
            </w:tcBorders>
            <w:shd w:val="clear" w:color="auto" w:fill="auto"/>
            <w:noWrap/>
          </w:tcPr>
          <w:p w14:paraId="3A78334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2194</w:t>
            </w:r>
          </w:p>
        </w:tc>
        <w:tc>
          <w:tcPr>
            <w:tcW w:w="1913" w:type="dxa"/>
            <w:tcBorders>
              <w:top w:val="nil"/>
              <w:left w:val="nil"/>
              <w:bottom w:val="single" w:sz="4" w:space="0" w:color="auto"/>
              <w:right w:val="single" w:sz="4" w:space="0" w:color="auto"/>
            </w:tcBorders>
            <w:shd w:val="clear" w:color="auto" w:fill="auto"/>
            <w:noWrap/>
          </w:tcPr>
          <w:p w14:paraId="30531A0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4387</w:t>
            </w:r>
          </w:p>
        </w:tc>
        <w:tc>
          <w:tcPr>
            <w:tcW w:w="1003" w:type="dxa"/>
            <w:tcBorders>
              <w:top w:val="nil"/>
              <w:left w:val="nil"/>
              <w:bottom w:val="single" w:sz="4" w:space="0" w:color="auto"/>
              <w:right w:val="single" w:sz="4" w:space="0" w:color="auto"/>
            </w:tcBorders>
            <w:shd w:val="clear" w:color="auto" w:fill="auto"/>
            <w:noWrap/>
          </w:tcPr>
          <w:p w14:paraId="7F1A817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4200</w:t>
            </w:r>
          </w:p>
        </w:tc>
        <w:tc>
          <w:tcPr>
            <w:tcW w:w="1288" w:type="dxa"/>
            <w:tcBorders>
              <w:top w:val="nil"/>
              <w:left w:val="nil"/>
              <w:bottom w:val="single" w:sz="4" w:space="0" w:color="auto"/>
              <w:right w:val="single" w:sz="4" w:space="0" w:color="auto"/>
            </w:tcBorders>
            <w:shd w:val="clear" w:color="auto" w:fill="auto"/>
            <w:noWrap/>
          </w:tcPr>
          <w:p w14:paraId="36E4B26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1814</w:t>
            </w:r>
          </w:p>
        </w:tc>
        <w:tc>
          <w:tcPr>
            <w:tcW w:w="1359" w:type="dxa"/>
            <w:tcBorders>
              <w:top w:val="nil"/>
              <w:left w:val="nil"/>
              <w:bottom w:val="single" w:sz="4" w:space="0" w:color="auto"/>
              <w:right w:val="single" w:sz="4" w:space="0" w:color="auto"/>
            </w:tcBorders>
            <w:shd w:val="clear" w:color="auto" w:fill="auto"/>
            <w:noWrap/>
          </w:tcPr>
          <w:p w14:paraId="7E9CF80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2387</w:t>
            </w:r>
          </w:p>
        </w:tc>
        <w:tc>
          <w:tcPr>
            <w:tcW w:w="907" w:type="dxa"/>
            <w:tcBorders>
              <w:top w:val="nil"/>
              <w:left w:val="nil"/>
              <w:bottom w:val="single" w:sz="4" w:space="0" w:color="auto"/>
              <w:right w:val="single" w:sz="4" w:space="0" w:color="auto"/>
            </w:tcBorders>
            <w:shd w:val="clear" w:color="auto" w:fill="auto"/>
            <w:noWrap/>
          </w:tcPr>
          <w:p w14:paraId="66E4F45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787FBED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380</w:t>
            </w:r>
          </w:p>
        </w:tc>
        <w:tc>
          <w:tcPr>
            <w:tcW w:w="1821" w:type="dxa"/>
            <w:tcBorders>
              <w:top w:val="nil"/>
              <w:left w:val="nil"/>
              <w:bottom w:val="single" w:sz="4" w:space="0" w:color="auto"/>
              <w:right w:val="single" w:sz="4" w:space="0" w:color="auto"/>
            </w:tcBorders>
            <w:shd w:val="clear" w:color="auto" w:fill="auto"/>
            <w:noWrap/>
          </w:tcPr>
          <w:p w14:paraId="57C9589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2001</w:t>
            </w:r>
          </w:p>
        </w:tc>
      </w:tr>
      <w:tr w:rsidR="00D16F1D" w:rsidRPr="00D16F1D" w14:paraId="17EBA723" w14:textId="77777777" w:rsidTr="00010CD4">
        <w:trPr>
          <w:trHeight w:val="285"/>
        </w:trPr>
        <w:tc>
          <w:tcPr>
            <w:tcW w:w="733" w:type="dxa"/>
            <w:tcBorders>
              <w:top w:val="nil"/>
              <w:left w:val="single" w:sz="4" w:space="0" w:color="auto"/>
              <w:bottom w:val="single" w:sz="4" w:space="0" w:color="auto"/>
              <w:right w:val="single" w:sz="4" w:space="0" w:color="auto"/>
            </w:tcBorders>
            <w:shd w:val="clear" w:color="auto" w:fill="auto"/>
            <w:noWrap/>
          </w:tcPr>
          <w:p w14:paraId="1058BB4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10.3</w:t>
            </w:r>
          </w:p>
        </w:tc>
        <w:tc>
          <w:tcPr>
            <w:tcW w:w="3113" w:type="dxa"/>
            <w:tcBorders>
              <w:top w:val="nil"/>
              <w:left w:val="nil"/>
              <w:bottom w:val="single" w:sz="4" w:space="0" w:color="auto"/>
              <w:right w:val="single" w:sz="4" w:space="0" w:color="auto"/>
            </w:tcBorders>
            <w:shd w:val="clear" w:color="auto" w:fill="auto"/>
          </w:tcPr>
          <w:p w14:paraId="3714F619"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плоскостные сооружения</w:t>
            </w:r>
          </w:p>
        </w:tc>
        <w:tc>
          <w:tcPr>
            <w:tcW w:w="1545" w:type="dxa"/>
            <w:tcBorders>
              <w:top w:val="nil"/>
              <w:left w:val="nil"/>
              <w:bottom w:val="single" w:sz="4" w:space="0" w:color="auto"/>
              <w:right w:val="single" w:sz="4" w:space="0" w:color="auto"/>
            </w:tcBorders>
            <w:shd w:val="clear" w:color="auto" w:fill="auto"/>
          </w:tcPr>
          <w:p w14:paraId="3A31E11E" w14:textId="77777777" w:rsidR="00D16F1D" w:rsidRPr="00D16F1D" w:rsidRDefault="00D16F1D" w:rsidP="00D16F1D">
            <w:pPr>
              <w:ind w:firstLine="0"/>
              <w:jc w:val="center"/>
              <w:rPr>
                <w:rFonts w:eastAsia="Times New Roman" w:cs="Times New Roman"/>
                <w:sz w:val="24"/>
                <w:szCs w:val="24"/>
                <w:vertAlign w:val="superscript"/>
                <w:lang w:eastAsia="ru-RU"/>
              </w:rPr>
            </w:pPr>
            <w:r w:rsidRPr="00D16F1D">
              <w:rPr>
                <w:rFonts w:eastAsia="Times New Roman" w:cs="Times New Roman"/>
                <w:sz w:val="24"/>
                <w:szCs w:val="24"/>
                <w:lang w:eastAsia="ru-RU"/>
              </w:rPr>
              <w:t>тыс. м</w:t>
            </w:r>
            <w:r w:rsidRPr="00D16F1D">
              <w:rPr>
                <w:rFonts w:eastAsia="Times New Roman" w:cs="Times New Roman"/>
                <w:sz w:val="24"/>
                <w:szCs w:val="24"/>
                <w:vertAlign w:val="superscript"/>
                <w:lang w:eastAsia="ru-RU"/>
              </w:rPr>
              <w:t>2</w:t>
            </w:r>
          </w:p>
        </w:tc>
        <w:tc>
          <w:tcPr>
            <w:tcW w:w="1133" w:type="dxa"/>
            <w:tcBorders>
              <w:top w:val="nil"/>
              <w:left w:val="nil"/>
              <w:bottom w:val="single" w:sz="4" w:space="0" w:color="auto"/>
              <w:right w:val="single" w:sz="4" w:space="0" w:color="auto"/>
            </w:tcBorders>
            <w:shd w:val="clear" w:color="auto" w:fill="auto"/>
            <w:noWrap/>
          </w:tcPr>
          <w:p w14:paraId="2696130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1,95</w:t>
            </w:r>
          </w:p>
        </w:tc>
        <w:tc>
          <w:tcPr>
            <w:tcW w:w="1288" w:type="dxa"/>
            <w:tcBorders>
              <w:top w:val="nil"/>
              <w:left w:val="nil"/>
              <w:bottom w:val="single" w:sz="4" w:space="0" w:color="auto"/>
              <w:right w:val="single" w:sz="4" w:space="0" w:color="auto"/>
            </w:tcBorders>
            <w:shd w:val="clear" w:color="auto" w:fill="auto"/>
            <w:noWrap/>
          </w:tcPr>
          <w:p w14:paraId="666549F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1,95</w:t>
            </w:r>
          </w:p>
        </w:tc>
        <w:tc>
          <w:tcPr>
            <w:tcW w:w="1518" w:type="dxa"/>
            <w:tcBorders>
              <w:top w:val="nil"/>
              <w:left w:val="nil"/>
              <w:bottom w:val="single" w:sz="4" w:space="0" w:color="auto"/>
              <w:right w:val="single" w:sz="4" w:space="0" w:color="auto"/>
            </w:tcBorders>
            <w:shd w:val="clear" w:color="auto" w:fill="auto"/>
            <w:noWrap/>
          </w:tcPr>
          <w:p w14:paraId="56D4433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nil"/>
              <w:left w:val="nil"/>
              <w:bottom w:val="single" w:sz="4" w:space="0" w:color="auto"/>
              <w:right w:val="single" w:sz="4" w:space="0" w:color="auto"/>
            </w:tcBorders>
            <w:shd w:val="clear" w:color="auto" w:fill="auto"/>
            <w:noWrap/>
          </w:tcPr>
          <w:p w14:paraId="282308F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171</w:t>
            </w:r>
          </w:p>
        </w:tc>
        <w:tc>
          <w:tcPr>
            <w:tcW w:w="1299" w:type="dxa"/>
            <w:tcBorders>
              <w:top w:val="nil"/>
              <w:left w:val="nil"/>
              <w:bottom w:val="single" w:sz="4" w:space="0" w:color="auto"/>
              <w:right w:val="single" w:sz="4" w:space="0" w:color="auto"/>
            </w:tcBorders>
            <w:shd w:val="clear" w:color="auto" w:fill="auto"/>
            <w:noWrap/>
          </w:tcPr>
          <w:p w14:paraId="631CCFB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171</w:t>
            </w:r>
          </w:p>
        </w:tc>
        <w:tc>
          <w:tcPr>
            <w:tcW w:w="1913" w:type="dxa"/>
            <w:tcBorders>
              <w:top w:val="nil"/>
              <w:left w:val="nil"/>
              <w:bottom w:val="single" w:sz="4" w:space="0" w:color="auto"/>
              <w:right w:val="single" w:sz="4" w:space="0" w:color="auto"/>
            </w:tcBorders>
            <w:shd w:val="clear" w:color="auto" w:fill="auto"/>
            <w:noWrap/>
          </w:tcPr>
          <w:p w14:paraId="6359785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nil"/>
              <w:left w:val="nil"/>
              <w:bottom w:val="single" w:sz="4" w:space="0" w:color="auto"/>
              <w:right w:val="single" w:sz="4" w:space="0" w:color="auto"/>
            </w:tcBorders>
            <w:shd w:val="clear" w:color="auto" w:fill="auto"/>
            <w:noWrap/>
          </w:tcPr>
          <w:p w14:paraId="7A6AB22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141,45</w:t>
            </w:r>
          </w:p>
        </w:tc>
        <w:tc>
          <w:tcPr>
            <w:tcW w:w="1288" w:type="dxa"/>
            <w:tcBorders>
              <w:top w:val="nil"/>
              <w:left w:val="nil"/>
              <w:bottom w:val="single" w:sz="4" w:space="0" w:color="auto"/>
              <w:right w:val="single" w:sz="4" w:space="0" w:color="auto"/>
            </w:tcBorders>
            <w:shd w:val="clear" w:color="auto" w:fill="auto"/>
            <w:noWrap/>
          </w:tcPr>
          <w:p w14:paraId="6A40F7A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141,45</w:t>
            </w:r>
          </w:p>
        </w:tc>
        <w:tc>
          <w:tcPr>
            <w:tcW w:w="1359" w:type="dxa"/>
            <w:tcBorders>
              <w:top w:val="nil"/>
              <w:left w:val="nil"/>
              <w:bottom w:val="single" w:sz="4" w:space="0" w:color="auto"/>
              <w:right w:val="single" w:sz="4" w:space="0" w:color="auto"/>
            </w:tcBorders>
            <w:shd w:val="clear" w:color="auto" w:fill="auto"/>
            <w:noWrap/>
          </w:tcPr>
          <w:p w14:paraId="596A979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694568D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26D4182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29,64</w:t>
            </w:r>
          </w:p>
        </w:tc>
        <w:tc>
          <w:tcPr>
            <w:tcW w:w="1821" w:type="dxa"/>
            <w:tcBorders>
              <w:top w:val="nil"/>
              <w:left w:val="nil"/>
              <w:bottom w:val="single" w:sz="4" w:space="0" w:color="auto"/>
              <w:right w:val="single" w:sz="4" w:space="0" w:color="auto"/>
            </w:tcBorders>
            <w:shd w:val="clear" w:color="auto" w:fill="auto"/>
            <w:noWrap/>
          </w:tcPr>
          <w:p w14:paraId="31AEBF3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r>
      <w:tr w:rsidR="00D16F1D" w:rsidRPr="00D16F1D" w14:paraId="3B7A89EB" w14:textId="77777777" w:rsidTr="00010CD4">
        <w:trPr>
          <w:trHeight w:val="557"/>
        </w:trPr>
        <w:tc>
          <w:tcPr>
            <w:tcW w:w="733" w:type="dxa"/>
            <w:tcBorders>
              <w:top w:val="nil"/>
              <w:left w:val="single" w:sz="4" w:space="0" w:color="auto"/>
              <w:bottom w:val="single" w:sz="4" w:space="0" w:color="auto"/>
              <w:right w:val="single" w:sz="4" w:space="0" w:color="auto"/>
            </w:tcBorders>
            <w:shd w:val="clear" w:color="auto" w:fill="auto"/>
            <w:noWrap/>
          </w:tcPr>
          <w:p w14:paraId="4677959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w:t>
            </w:r>
          </w:p>
        </w:tc>
        <w:tc>
          <w:tcPr>
            <w:tcW w:w="3113" w:type="dxa"/>
            <w:tcBorders>
              <w:top w:val="nil"/>
              <w:left w:val="nil"/>
              <w:bottom w:val="single" w:sz="4" w:space="0" w:color="auto"/>
              <w:right w:val="single" w:sz="4" w:space="0" w:color="auto"/>
            </w:tcBorders>
            <w:shd w:val="clear" w:color="auto" w:fill="auto"/>
          </w:tcPr>
          <w:p w14:paraId="74B3DF88"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ar-SA"/>
              </w:rPr>
              <w:t>Объекты для работы с детьми и молодежью</w:t>
            </w:r>
          </w:p>
        </w:tc>
        <w:tc>
          <w:tcPr>
            <w:tcW w:w="1545" w:type="dxa"/>
            <w:tcBorders>
              <w:top w:val="nil"/>
              <w:left w:val="nil"/>
              <w:bottom w:val="single" w:sz="4" w:space="0" w:color="auto"/>
              <w:right w:val="single" w:sz="4" w:space="0" w:color="auto"/>
            </w:tcBorders>
            <w:shd w:val="clear" w:color="auto" w:fill="auto"/>
          </w:tcPr>
          <w:p w14:paraId="33935E6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общей площади</w:t>
            </w:r>
          </w:p>
        </w:tc>
        <w:tc>
          <w:tcPr>
            <w:tcW w:w="1133" w:type="dxa"/>
            <w:tcBorders>
              <w:top w:val="nil"/>
              <w:left w:val="nil"/>
              <w:bottom w:val="single" w:sz="4" w:space="0" w:color="auto"/>
              <w:right w:val="single" w:sz="4" w:space="0" w:color="auto"/>
            </w:tcBorders>
            <w:shd w:val="clear" w:color="auto" w:fill="auto"/>
            <w:noWrap/>
          </w:tcPr>
          <w:p w14:paraId="3798F11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25,00</w:t>
            </w:r>
          </w:p>
        </w:tc>
        <w:tc>
          <w:tcPr>
            <w:tcW w:w="1288" w:type="dxa"/>
            <w:tcBorders>
              <w:top w:val="nil"/>
              <w:left w:val="nil"/>
              <w:bottom w:val="single" w:sz="4" w:space="0" w:color="auto"/>
              <w:right w:val="single" w:sz="4" w:space="0" w:color="auto"/>
            </w:tcBorders>
            <w:shd w:val="clear" w:color="auto" w:fill="auto"/>
            <w:noWrap/>
          </w:tcPr>
          <w:p w14:paraId="0165627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25,00</w:t>
            </w:r>
          </w:p>
        </w:tc>
        <w:tc>
          <w:tcPr>
            <w:tcW w:w="1518" w:type="dxa"/>
            <w:tcBorders>
              <w:top w:val="nil"/>
              <w:left w:val="nil"/>
              <w:bottom w:val="single" w:sz="4" w:space="0" w:color="auto"/>
              <w:right w:val="single" w:sz="4" w:space="0" w:color="auto"/>
            </w:tcBorders>
            <w:shd w:val="clear" w:color="auto" w:fill="auto"/>
            <w:noWrap/>
          </w:tcPr>
          <w:p w14:paraId="297E11D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nil"/>
              <w:left w:val="nil"/>
              <w:bottom w:val="single" w:sz="4" w:space="0" w:color="auto"/>
              <w:right w:val="single" w:sz="4" w:space="0" w:color="auto"/>
            </w:tcBorders>
            <w:shd w:val="clear" w:color="auto" w:fill="auto"/>
            <w:noWrap/>
          </w:tcPr>
          <w:p w14:paraId="647E626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2194</w:t>
            </w:r>
          </w:p>
        </w:tc>
        <w:tc>
          <w:tcPr>
            <w:tcW w:w="1299" w:type="dxa"/>
            <w:tcBorders>
              <w:top w:val="nil"/>
              <w:left w:val="nil"/>
              <w:bottom w:val="single" w:sz="4" w:space="0" w:color="auto"/>
              <w:right w:val="single" w:sz="4" w:space="0" w:color="auto"/>
            </w:tcBorders>
            <w:shd w:val="clear" w:color="auto" w:fill="auto"/>
            <w:noWrap/>
          </w:tcPr>
          <w:p w14:paraId="5F9303B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2194</w:t>
            </w:r>
          </w:p>
        </w:tc>
        <w:tc>
          <w:tcPr>
            <w:tcW w:w="1913" w:type="dxa"/>
            <w:tcBorders>
              <w:top w:val="nil"/>
              <w:left w:val="nil"/>
              <w:bottom w:val="single" w:sz="4" w:space="0" w:color="auto"/>
              <w:right w:val="single" w:sz="4" w:space="0" w:color="auto"/>
            </w:tcBorders>
            <w:shd w:val="clear" w:color="auto" w:fill="auto"/>
            <w:noWrap/>
          </w:tcPr>
          <w:p w14:paraId="26018AD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nil"/>
              <w:left w:val="nil"/>
              <w:bottom w:val="single" w:sz="4" w:space="0" w:color="auto"/>
              <w:right w:val="single" w:sz="4" w:space="0" w:color="auto"/>
            </w:tcBorders>
            <w:shd w:val="clear" w:color="auto" w:fill="auto"/>
            <w:noWrap/>
          </w:tcPr>
          <w:p w14:paraId="24386FB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1814</w:t>
            </w:r>
          </w:p>
        </w:tc>
        <w:tc>
          <w:tcPr>
            <w:tcW w:w="1288" w:type="dxa"/>
            <w:tcBorders>
              <w:top w:val="nil"/>
              <w:left w:val="nil"/>
              <w:bottom w:val="single" w:sz="4" w:space="0" w:color="auto"/>
              <w:right w:val="single" w:sz="4" w:space="0" w:color="auto"/>
            </w:tcBorders>
            <w:shd w:val="clear" w:color="auto" w:fill="auto"/>
            <w:noWrap/>
          </w:tcPr>
          <w:p w14:paraId="2423756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1814</w:t>
            </w:r>
          </w:p>
        </w:tc>
        <w:tc>
          <w:tcPr>
            <w:tcW w:w="1359" w:type="dxa"/>
            <w:tcBorders>
              <w:top w:val="nil"/>
              <w:left w:val="nil"/>
              <w:bottom w:val="single" w:sz="4" w:space="0" w:color="auto"/>
              <w:right w:val="single" w:sz="4" w:space="0" w:color="auto"/>
            </w:tcBorders>
            <w:shd w:val="clear" w:color="auto" w:fill="auto"/>
            <w:noWrap/>
          </w:tcPr>
          <w:p w14:paraId="7F5B14A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6433512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1FBC6DE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380</w:t>
            </w:r>
          </w:p>
        </w:tc>
        <w:tc>
          <w:tcPr>
            <w:tcW w:w="1821" w:type="dxa"/>
            <w:tcBorders>
              <w:top w:val="nil"/>
              <w:left w:val="nil"/>
              <w:bottom w:val="single" w:sz="4" w:space="0" w:color="auto"/>
              <w:right w:val="single" w:sz="4" w:space="0" w:color="auto"/>
            </w:tcBorders>
            <w:shd w:val="clear" w:color="auto" w:fill="auto"/>
            <w:noWrap/>
          </w:tcPr>
          <w:p w14:paraId="1AD0132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r>
    </w:tbl>
    <w:p w14:paraId="6709C74C" w14:textId="77777777" w:rsidR="00D16F1D" w:rsidRPr="00D16F1D" w:rsidRDefault="00D16F1D" w:rsidP="00D16F1D">
      <w:pPr>
        <w:ind w:firstLine="0"/>
        <w:jc w:val="left"/>
        <w:rPr>
          <w:rFonts w:eastAsia="Times New Roman" w:cs="Times New Roman"/>
          <w:sz w:val="24"/>
          <w:szCs w:val="24"/>
          <w:lang w:eastAsia="ru-RU"/>
        </w:rPr>
      </w:pPr>
    </w:p>
    <w:p w14:paraId="7D2FA105"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 с учетом объектов торгово-развлекательного комплекса «МЕГА Дыбенко»</w:t>
      </w:r>
    </w:p>
    <w:p w14:paraId="27414B08" w14:textId="77777777" w:rsidR="00D16F1D" w:rsidRPr="00D16F1D" w:rsidRDefault="00D16F1D" w:rsidP="00D16F1D">
      <w:pPr>
        <w:ind w:firstLine="720"/>
        <w:jc w:val="right"/>
        <w:rPr>
          <w:rFonts w:eastAsia="Times New Roman" w:cs="Times New Roman"/>
          <w:sz w:val="24"/>
          <w:szCs w:val="24"/>
          <w:lang w:eastAsia="ru-RU"/>
        </w:rPr>
      </w:pPr>
      <w:r w:rsidRPr="00D16F1D">
        <w:rPr>
          <w:rFonts w:eastAsia="Times New Roman" w:cs="Times New Roman"/>
          <w:sz w:val="24"/>
          <w:szCs w:val="24"/>
          <w:lang w:eastAsia="ru-RU"/>
        </w:rPr>
        <w:br w:type="page"/>
      </w:r>
      <w:r w:rsidRPr="00D16F1D">
        <w:rPr>
          <w:rFonts w:eastAsia="Times New Roman" w:cs="Times New Roman"/>
          <w:sz w:val="24"/>
          <w:szCs w:val="24"/>
          <w:lang w:eastAsia="ru-RU"/>
        </w:rPr>
        <w:lastRenderedPageBreak/>
        <w:t>Таблица 3.3</w:t>
      </w:r>
      <w:r w:rsidRPr="00D16F1D">
        <w:rPr>
          <w:rFonts w:eastAsia="Times New Roman" w:cs="Times New Roman"/>
          <w:caps/>
          <w:sz w:val="24"/>
          <w:szCs w:val="24"/>
          <w:lang w:eastAsia="ru-RU"/>
        </w:rPr>
        <w:t>.4.4</w:t>
      </w:r>
    </w:p>
    <w:p w14:paraId="0EE84275" w14:textId="77777777" w:rsidR="00D16F1D" w:rsidRPr="00D16F1D" w:rsidRDefault="00D16F1D" w:rsidP="00D16F1D">
      <w:pPr>
        <w:spacing w:line="360" w:lineRule="auto"/>
        <w:ind w:firstLine="720"/>
        <w:jc w:val="center"/>
        <w:rPr>
          <w:rFonts w:eastAsia="Times New Roman" w:cs="Times New Roman"/>
          <w:sz w:val="24"/>
          <w:szCs w:val="24"/>
          <w:lang w:eastAsia="ru-RU"/>
        </w:rPr>
      </w:pPr>
      <w:r w:rsidRPr="00D16F1D">
        <w:rPr>
          <w:rFonts w:eastAsia="Times New Roman" w:cs="Times New Roman"/>
          <w:sz w:val="24"/>
          <w:szCs w:val="24"/>
          <w:lang w:eastAsia="ru-RU"/>
        </w:rPr>
        <w:t>Расчет дополнительной потребности в объектах социальной инфраструктуры в поселок при железнодорожной станции Мяглово</w:t>
      </w:r>
    </w:p>
    <w:tbl>
      <w:tblPr>
        <w:tblW w:w="21694" w:type="dxa"/>
        <w:tblInd w:w="90" w:type="dxa"/>
        <w:tblLayout w:type="fixed"/>
        <w:tblLook w:val="0000" w:firstRow="0" w:lastRow="0" w:firstColumn="0" w:lastColumn="0" w:noHBand="0" w:noVBand="0"/>
      </w:tblPr>
      <w:tblGrid>
        <w:gridCol w:w="733"/>
        <w:gridCol w:w="3113"/>
        <w:gridCol w:w="1545"/>
        <w:gridCol w:w="1133"/>
        <w:gridCol w:w="1288"/>
        <w:gridCol w:w="1518"/>
        <w:gridCol w:w="1237"/>
        <w:gridCol w:w="1299"/>
        <w:gridCol w:w="1913"/>
        <w:gridCol w:w="1003"/>
        <w:gridCol w:w="1288"/>
        <w:gridCol w:w="1359"/>
        <w:gridCol w:w="907"/>
        <w:gridCol w:w="1537"/>
        <w:gridCol w:w="1821"/>
      </w:tblGrid>
      <w:tr w:rsidR="00D16F1D" w:rsidRPr="00D16F1D" w14:paraId="199A5A53" w14:textId="77777777" w:rsidTr="00010CD4">
        <w:trPr>
          <w:trHeight w:val="552"/>
        </w:trPr>
        <w:tc>
          <w:tcPr>
            <w:tcW w:w="13779"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7F4A401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Расчет потребности в объектах социальной инфраструктуры по изменениям в Генплан</w:t>
            </w:r>
          </w:p>
        </w:tc>
        <w:tc>
          <w:tcPr>
            <w:tcW w:w="455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9BE6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Предусмотрено на расчетный срок</w:t>
            </w:r>
          </w:p>
        </w:tc>
        <w:tc>
          <w:tcPr>
            <w:tcW w:w="153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55A154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Мощность объектов микрорайонного уровня, которые необходимо добавить в Генплан</w:t>
            </w:r>
          </w:p>
        </w:tc>
        <w:tc>
          <w:tcPr>
            <w:tcW w:w="18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BEE8CB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Мощность объектов поселенческого уровня, которые необходимо добавить в Генплан</w:t>
            </w:r>
          </w:p>
        </w:tc>
      </w:tr>
      <w:tr w:rsidR="00D16F1D" w:rsidRPr="00D16F1D" w14:paraId="55ECD1EA" w14:textId="77777777" w:rsidTr="00010CD4">
        <w:trPr>
          <w:trHeight w:val="559"/>
        </w:trPr>
        <w:tc>
          <w:tcPr>
            <w:tcW w:w="7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187DAF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 п/п</w:t>
            </w:r>
          </w:p>
        </w:tc>
        <w:tc>
          <w:tcPr>
            <w:tcW w:w="31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3E769F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Наименование объектов социальной инфраструктуры</w:t>
            </w:r>
          </w:p>
        </w:tc>
        <w:tc>
          <w:tcPr>
            <w:tcW w:w="15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FD9838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Единица измерения</w:t>
            </w:r>
          </w:p>
        </w:tc>
        <w:tc>
          <w:tcPr>
            <w:tcW w:w="393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6976E2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Норматив на 1000 чел</w:t>
            </w:r>
          </w:p>
        </w:tc>
        <w:tc>
          <w:tcPr>
            <w:tcW w:w="444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A69395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Расчетная потребность</w:t>
            </w:r>
          </w:p>
        </w:tc>
        <w:tc>
          <w:tcPr>
            <w:tcW w:w="36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1C9856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 утвержденному генплану</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B0FFFE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 утвержден-</w:t>
            </w:r>
            <w:proofErr w:type="spellStart"/>
            <w:r w:rsidRPr="00D16F1D">
              <w:rPr>
                <w:rFonts w:eastAsia="Times New Roman" w:cs="Times New Roman"/>
                <w:sz w:val="24"/>
                <w:szCs w:val="24"/>
                <w:lang w:eastAsia="ru-RU"/>
              </w:rPr>
              <w:t>ным</w:t>
            </w:r>
            <w:proofErr w:type="spellEnd"/>
            <w:r w:rsidRPr="00D16F1D">
              <w:rPr>
                <w:rFonts w:eastAsia="Times New Roman" w:cs="Times New Roman"/>
                <w:sz w:val="24"/>
                <w:szCs w:val="24"/>
                <w:lang w:eastAsia="ru-RU"/>
              </w:rPr>
              <w:t xml:space="preserve"> ППТ</w:t>
            </w:r>
          </w:p>
        </w:tc>
        <w:tc>
          <w:tcPr>
            <w:tcW w:w="1537" w:type="dxa"/>
            <w:vMerge/>
            <w:tcBorders>
              <w:top w:val="single" w:sz="4" w:space="0" w:color="auto"/>
              <w:left w:val="single" w:sz="4" w:space="0" w:color="auto"/>
              <w:bottom w:val="single" w:sz="4" w:space="0" w:color="auto"/>
              <w:right w:val="single" w:sz="4" w:space="0" w:color="auto"/>
            </w:tcBorders>
            <w:vAlign w:val="center"/>
          </w:tcPr>
          <w:p w14:paraId="5FDA5827" w14:textId="77777777" w:rsidR="00D16F1D" w:rsidRPr="00D16F1D" w:rsidRDefault="00D16F1D" w:rsidP="00D16F1D">
            <w:pPr>
              <w:ind w:firstLine="0"/>
              <w:jc w:val="center"/>
              <w:rPr>
                <w:rFonts w:eastAsia="Times New Roman" w:cs="Times New Roman"/>
                <w:sz w:val="24"/>
                <w:szCs w:val="24"/>
                <w:lang w:eastAsia="ru-RU"/>
              </w:rPr>
            </w:pPr>
          </w:p>
        </w:tc>
        <w:tc>
          <w:tcPr>
            <w:tcW w:w="1821" w:type="dxa"/>
            <w:vMerge/>
            <w:tcBorders>
              <w:top w:val="single" w:sz="4" w:space="0" w:color="auto"/>
              <w:left w:val="single" w:sz="4" w:space="0" w:color="auto"/>
              <w:bottom w:val="single" w:sz="4" w:space="0" w:color="auto"/>
              <w:right w:val="single" w:sz="4" w:space="0" w:color="auto"/>
            </w:tcBorders>
            <w:vAlign w:val="center"/>
          </w:tcPr>
          <w:p w14:paraId="5674B266"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6A1DB595" w14:textId="77777777" w:rsidTr="00010CD4">
        <w:trPr>
          <w:trHeight w:val="285"/>
        </w:trPr>
        <w:tc>
          <w:tcPr>
            <w:tcW w:w="733" w:type="dxa"/>
            <w:vMerge/>
            <w:tcBorders>
              <w:top w:val="single" w:sz="4" w:space="0" w:color="auto"/>
              <w:left w:val="single" w:sz="4" w:space="0" w:color="auto"/>
              <w:bottom w:val="single" w:sz="4" w:space="0" w:color="auto"/>
              <w:right w:val="single" w:sz="4" w:space="0" w:color="auto"/>
            </w:tcBorders>
            <w:vAlign w:val="center"/>
          </w:tcPr>
          <w:p w14:paraId="793DD632" w14:textId="77777777" w:rsidR="00D16F1D" w:rsidRPr="00D16F1D" w:rsidRDefault="00D16F1D" w:rsidP="00D16F1D">
            <w:pPr>
              <w:ind w:firstLine="0"/>
              <w:jc w:val="center"/>
              <w:rPr>
                <w:rFonts w:eastAsia="Times New Roman" w:cs="Times New Roman"/>
                <w:sz w:val="24"/>
                <w:szCs w:val="24"/>
                <w:lang w:eastAsia="ru-RU"/>
              </w:rPr>
            </w:pPr>
          </w:p>
        </w:tc>
        <w:tc>
          <w:tcPr>
            <w:tcW w:w="3113" w:type="dxa"/>
            <w:vMerge/>
            <w:tcBorders>
              <w:top w:val="single" w:sz="4" w:space="0" w:color="auto"/>
              <w:left w:val="single" w:sz="4" w:space="0" w:color="auto"/>
              <w:bottom w:val="single" w:sz="4" w:space="0" w:color="auto"/>
              <w:right w:val="single" w:sz="4" w:space="0" w:color="auto"/>
            </w:tcBorders>
            <w:vAlign w:val="center"/>
          </w:tcPr>
          <w:p w14:paraId="544F3459" w14:textId="77777777" w:rsidR="00D16F1D" w:rsidRPr="00D16F1D" w:rsidRDefault="00D16F1D" w:rsidP="00D16F1D">
            <w:pPr>
              <w:ind w:firstLine="0"/>
              <w:jc w:val="center"/>
              <w:rPr>
                <w:rFonts w:eastAsia="Times New Roman" w:cs="Times New Roman"/>
                <w:sz w:val="24"/>
                <w:szCs w:val="24"/>
                <w:lang w:eastAsia="ru-RU"/>
              </w:rPr>
            </w:pPr>
          </w:p>
        </w:tc>
        <w:tc>
          <w:tcPr>
            <w:tcW w:w="1545" w:type="dxa"/>
            <w:vMerge/>
            <w:tcBorders>
              <w:top w:val="single" w:sz="4" w:space="0" w:color="auto"/>
              <w:left w:val="single" w:sz="4" w:space="0" w:color="auto"/>
              <w:bottom w:val="single" w:sz="4" w:space="0" w:color="auto"/>
              <w:right w:val="single" w:sz="4" w:space="0" w:color="auto"/>
            </w:tcBorders>
            <w:vAlign w:val="center"/>
          </w:tcPr>
          <w:p w14:paraId="7D9821A8" w14:textId="77777777" w:rsidR="00D16F1D" w:rsidRPr="00D16F1D" w:rsidRDefault="00D16F1D" w:rsidP="00D16F1D">
            <w:pPr>
              <w:ind w:firstLine="0"/>
              <w:jc w:val="center"/>
              <w:rPr>
                <w:rFonts w:eastAsia="Times New Roman" w:cs="Times New Roman"/>
                <w:sz w:val="24"/>
                <w:szCs w:val="24"/>
                <w:lang w:eastAsia="ru-RU"/>
              </w:rPr>
            </w:pP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050166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Всего</w:t>
            </w:r>
          </w:p>
        </w:tc>
        <w:tc>
          <w:tcPr>
            <w:tcW w:w="2806" w:type="dxa"/>
            <w:gridSpan w:val="2"/>
            <w:tcBorders>
              <w:top w:val="single" w:sz="4" w:space="0" w:color="auto"/>
              <w:left w:val="nil"/>
              <w:bottom w:val="single" w:sz="4" w:space="0" w:color="auto"/>
              <w:right w:val="single" w:sz="4" w:space="0" w:color="auto"/>
            </w:tcBorders>
            <w:shd w:val="clear" w:color="auto" w:fill="auto"/>
            <w:noWrap/>
            <w:vAlign w:val="center"/>
          </w:tcPr>
          <w:p w14:paraId="2B7753E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 том числе</w:t>
            </w:r>
          </w:p>
        </w:tc>
        <w:tc>
          <w:tcPr>
            <w:tcW w:w="123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BDA24B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Всего</w:t>
            </w:r>
          </w:p>
        </w:tc>
        <w:tc>
          <w:tcPr>
            <w:tcW w:w="3212" w:type="dxa"/>
            <w:gridSpan w:val="2"/>
            <w:tcBorders>
              <w:top w:val="single" w:sz="4" w:space="0" w:color="auto"/>
              <w:left w:val="nil"/>
              <w:bottom w:val="single" w:sz="4" w:space="0" w:color="auto"/>
              <w:right w:val="single" w:sz="4" w:space="0" w:color="auto"/>
            </w:tcBorders>
            <w:shd w:val="clear" w:color="auto" w:fill="auto"/>
            <w:noWrap/>
            <w:vAlign w:val="center"/>
          </w:tcPr>
          <w:p w14:paraId="1ABEBCD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 том числе</w:t>
            </w:r>
          </w:p>
        </w:tc>
        <w:tc>
          <w:tcPr>
            <w:tcW w:w="10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25E9D4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Всего</w:t>
            </w:r>
          </w:p>
        </w:tc>
        <w:tc>
          <w:tcPr>
            <w:tcW w:w="2647" w:type="dxa"/>
            <w:gridSpan w:val="2"/>
            <w:tcBorders>
              <w:top w:val="single" w:sz="4" w:space="0" w:color="auto"/>
              <w:left w:val="nil"/>
              <w:bottom w:val="single" w:sz="4" w:space="0" w:color="auto"/>
              <w:right w:val="single" w:sz="4" w:space="0" w:color="auto"/>
            </w:tcBorders>
            <w:shd w:val="clear" w:color="auto" w:fill="auto"/>
            <w:noWrap/>
            <w:vAlign w:val="center"/>
          </w:tcPr>
          <w:p w14:paraId="22C58B1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 том числе</w:t>
            </w:r>
          </w:p>
        </w:tc>
        <w:tc>
          <w:tcPr>
            <w:tcW w:w="907" w:type="dxa"/>
            <w:vMerge/>
            <w:tcBorders>
              <w:top w:val="single" w:sz="4" w:space="0" w:color="auto"/>
              <w:left w:val="single" w:sz="4" w:space="0" w:color="auto"/>
              <w:bottom w:val="single" w:sz="4" w:space="0" w:color="auto"/>
              <w:right w:val="single" w:sz="4" w:space="0" w:color="auto"/>
            </w:tcBorders>
            <w:vAlign w:val="center"/>
          </w:tcPr>
          <w:p w14:paraId="0F7584FD" w14:textId="77777777" w:rsidR="00D16F1D" w:rsidRPr="00D16F1D" w:rsidRDefault="00D16F1D" w:rsidP="00D16F1D">
            <w:pPr>
              <w:ind w:firstLine="0"/>
              <w:jc w:val="center"/>
              <w:rPr>
                <w:rFonts w:eastAsia="Times New Roman" w:cs="Times New Roman"/>
                <w:sz w:val="24"/>
                <w:szCs w:val="24"/>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14:paraId="2A7BA804" w14:textId="77777777" w:rsidR="00D16F1D" w:rsidRPr="00D16F1D" w:rsidRDefault="00D16F1D" w:rsidP="00D16F1D">
            <w:pPr>
              <w:ind w:firstLine="0"/>
              <w:jc w:val="center"/>
              <w:rPr>
                <w:rFonts w:eastAsia="Times New Roman" w:cs="Times New Roman"/>
                <w:sz w:val="24"/>
                <w:szCs w:val="24"/>
                <w:lang w:eastAsia="ru-RU"/>
              </w:rPr>
            </w:pPr>
          </w:p>
        </w:tc>
        <w:tc>
          <w:tcPr>
            <w:tcW w:w="1821" w:type="dxa"/>
            <w:vMerge/>
            <w:tcBorders>
              <w:top w:val="single" w:sz="4" w:space="0" w:color="auto"/>
              <w:left w:val="single" w:sz="4" w:space="0" w:color="auto"/>
              <w:bottom w:val="single" w:sz="4" w:space="0" w:color="auto"/>
              <w:right w:val="single" w:sz="4" w:space="0" w:color="auto"/>
            </w:tcBorders>
            <w:vAlign w:val="center"/>
          </w:tcPr>
          <w:p w14:paraId="64E96D94"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1B425E82" w14:textId="77777777" w:rsidTr="00010CD4">
        <w:trPr>
          <w:trHeight w:val="952"/>
        </w:trPr>
        <w:tc>
          <w:tcPr>
            <w:tcW w:w="733" w:type="dxa"/>
            <w:vMerge/>
            <w:tcBorders>
              <w:top w:val="single" w:sz="4" w:space="0" w:color="auto"/>
              <w:left w:val="single" w:sz="4" w:space="0" w:color="auto"/>
              <w:bottom w:val="single" w:sz="4" w:space="0" w:color="auto"/>
              <w:right w:val="single" w:sz="4" w:space="0" w:color="auto"/>
            </w:tcBorders>
            <w:vAlign w:val="center"/>
          </w:tcPr>
          <w:p w14:paraId="10CC07C6" w14:textId="77777777" w:rsidR="00D16F1D" w:rsidRPr="00D16F1D" w:rsidRDefault="00D16F1D" w:rsidP="00D16F1D">
            <w:pPr>
              <w:ind w:firstLine="0"/>
              <w:jc w:val="center"/>
              <w:rPr>
                <w:rFonts w:eastAsia="Times New Roman" w:cs="Times New Roman"/>
                <w:sz w:val="24"/>
                <w:szCs w:val="24"/>
                <w:lang w:eastAsia="ru-RU"/>
              </w:rPr>
            </w:pPr>
          </w:p>
        </w:tc>
        <w:tc>
          <w:tcPr>
            <w:tcW w:w="3113" w:type="dxa"/>
            <w:vMerge/>
            <w:tcBorders>
              <w:top w:val="single" w:sz="4" w:space="0" w:color="auto"/>
              <w:left w:val="single" w:sz="4" w:space="0" w:color="auto"/>
              <w:bottom w:val="single" w:sz="4" w:space="0" w:color="auto"/>
              <w:right w:val="single" w:sz="4" w:space="0" w:color="auto"/>
            </w:tcBorders>
            <w:vAlign w:val="center"/>
          </w:tcPr>
          <w:p w14:paraId="7E52E6F5" w14:textId="77777777" w:rsidR="00D16F1D" w:rsidRPr="00D16F1D" w:rsidRDefault="00D16F1D" w:rsidP="00D16F1D">
            <w:pPr>
              <w:ind w:firstLine="0"/>
              <w:jc w:val="center"/>
              <w:rPr>
                <w:rFonts w:eastAsia="Times New Roman" w:cs="Times New Roman"/>
                <w:sz w:val="24"/>
                <w:szCs w:val="24"/>
                <w:lang w:eastAsia="ru-RU"/>
              </w:rPr>
            </w:pPr>
          </w:p>
        </w:tc>
        <w:tc>
          <w:tcPr>
            <w:tcW w:w="1545" w:type="dxa"/>
            <w:vMerge/>
            <w:tcBorders>
              <w:top w:val="single" w:sz="4" w:space="0" w:color="auto"/>
              <w:left w:val="single" w:sz="4" w:space="0" w:color="auto"/>
              <w:bottom w:val="single" w:sz="4" w:space="0" w:color="auto"/>
              <w:right w:val="single" w:sz="4" w:space="0" w:color="auto"/>
            </w:tcBorders>
            <w:vAlign w:val="center"/>
          </w:tcPr>
          <w:p w14:paraId="4D732F67" w14:textId="77777777" w:rsidR="00D16F1D" w:rsidRPr="00D16F1D" w:rsidRDefault="00D16F1D" w:rsidP="00D16F1D">
            <w:pPr>
              <w:ind w:firstLine="0"/>
              <w:jc w:val="center"/>
              <w:rPr>
                <w:rFonts w:eastAsia="Times New Roman" w:cs="Times New Roman"/>
                <w:sz w:val="24"/>
                <w:szCs w:val="24"/>
                <w:lang w:eastAsia="ru-RU"/>
              </w:rPr>
            </w:pPr>
          </w:p>
        </w:tc>
        <w:tc>
          <w:tcPr>
            <w:tcW w:w="1133" w:type="dxa"/>
            <w:vMerge/>
            <w:tcBorders>
              <w:top w:val="single" w:sz="4" w:space="0" w:color="auto"/>
              <w:left w:val="single" w:sz="4" w:space="0" w:color="auto"/>
              <w:bottom w:val="single" w:sz="4" w:space="0" w:color="auto"/>
              <w:right w:val="single" w:sz="4" w:space="0" w:color="auto"/>
            </w:tcBorders>
            <w:vAlign w:val="center"/>
          </w:tcPr>
          <w:p w14:paraId="56EE598F" w14:textId="77777777" w:rsidR="00D16F1D" w:rsidRPr="00D16F1D" w:rsidRDefault="00D16F1D" w:rsidP="00D16F1D">
            <w:pPr>
              <w:ind w:firstLine="0"/>
              <w:jc w:val="center"/>
              <w:rPr>
                <w:rFonts w:eastAsia="Times New Roman" w:cs="Times New Roman"/>
                <w:sz w:val="24"/>
                <w:szCs w:val="24"/>
                <w:lang w:eastAsia="ru-RU"/>
              </w:rPr>
            </w:pPr>
          </w:p>
        </w:tc>
        <w:tc>
          <w:tcPr>
            <w:tcW w:w="1288" w:type="dxa"/>
            <w:tcBorders>
              <w:top w:val="single" w:sz="4" w:space="0" w:color="auto"/>
              <w:left w:val="nil"/>
              <w:bottom w:val="single" w:sz="4" w:space="0" w:color="auto"/>
              <w:right w:val="single" w:sz="4" w:space="0" w:color="auto"/>
            </w:tcBorders>
            <w:shd w:val="clear" w:color="auto" w:fill="auto"/>
            <w:vAlign w:val="center"/>
          </w:tcPr>
          <w:p w14:paraId="10EEA64F" w14:textId="77777777" w:rsidR="00D16F1D" w:rsidRPr="00D16F1D" w:rsidRDefault="00D16F1D" w:rsidP="00D16F1D">
            <w:pPr>
              <w:ind w:firstLine="0"/>
              <w:jc w:val="center"/>
              <w:rPr>
                <w:rFonts w:eastAsia="Times New Roman" w:cs="Times New Roman"/>
                <w:sz w:val="24"/>
                <w:szCs w:val="24"/>
                <w:lang w:eastAsia="ru-RU"/>
              </w:rPr>
            </w:pPr>
            <w:proofErr w:type="spellStart"/>
            <w:r w:rsidRPr="00D16F1D">
              <w:rPr>
                <w:rFonts w:eastAsia="Times New Roman" w:cs="Times New Roman"/>
                <w:sz w:val="24"/>
                <w:szCs w:val="24"/>
                <w:lang w:eastAsia="ru-RU"/>
              </w:rPr>
              <w:t>микрорай-онного</w:t>
            </w:r>
            <w:proofErr w:type="spellEnd"/>
            <w:r w:rsidRPr="00D16F1D">
              <w:rPr>
                <w:rFonts w:eastAsia="Times New Roman" w:cs="Times New Roman"/>
                <w:sz w:val="24"/>
                <w:szCs w:val="24"/>
                <w:lang w:eastAsia="ru-RU"/>
              </w:rPr>
              <w:t xml:space="preserve"> уровня</w:t>
            </w:r>
          </w:p>
        </w:tc>
        <w:tc>
          <w:tcPr>
            <w:tcW w:w="1518" w:type="dxa"/>
            <w:tcBorders>
              <w:top w:val="single" w:sz="4" w:space="0" w:color="auto"/>
              <w:left w:val="nil"/>
              <w:bottom w:val="single" w:sz="4" w:space="0" w:color="auto"/>
              <w:right w:val="single" w:sz="4" w:space="0" w:color="auto"/>
            </w:tcBorders>
            <w:shd w:val="clear" w:color="auto" w:fill="auto"/>
            <w:vAlign w:val="center"/>
          </w:tcPr>
          <w:p w14:paraId="2E6ED2A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поселенческого уровня</w:t>
            </w:r>
          </w:p>
        </w:tc>
        <w:tc>
          <w:tcPr>
            <w:tcW w:w="1237" w:type="dxa"/>
            <w:vMerge/>
            <w:tcBorders>
              <w:top w:val="single" w:sz="4" w:space="0" w:color="auto"/>
              <w:left w:val="single" w:sz="4" w:space="0" w:color="auto"/>
              <w:bottom w:val="single" w:sz="4" w:space="0" w:color="auto"/>
              <w:right w:val="single" w:sz="4" w:space="0" w:color="auto"/>
            </w:tcBorders>
            <w:vAlign w:val="center"/>
          </w:tcPr>
          <w:p w14:paraId="6C935196" w14:textId="77777777" w:rsidR="00D16F1D" w:rsidRPr="00D16F1D" w:rsidRDefault="00D16F1D" w:rsidP="00D16F1D">
            <w:pPr>
              <w:ind w:firstLine="0"/>
              <w:jc w:val="center"/>
              <w:rPr>
                <w:rFonts w:eastAsia="Times New Roman" w:cs="Times New Roman"/>
                <w:sz w:val="24"/>
                <w:szCs w:val="24"/>
                <w:lang w:eastAsia="ru-RU"/>
              </w:rPr>
            </w:pPr>
          </w:p>
        </w:tc>
        <w:tc>
          <w:tcPr>
            <w:tcW w:w="1299" w:type="dxa"/>
            <w:tcBorders>
              <w:top w:val="single" w:sz="4" w:space="0" w:color="auto"/>
              <w:left w:val="nil"/>
              <w:bottom w:val="single" w:sz="4" w:space="0" w:color="auto"/>
              <w:right w:val="single" w:sz="4" w:space="0" w:color="auto"/>
            </w:tcBorders>
            <w:shd w:val="clear" w:color="auto" w:fill="auto"/>
            <w:vAlign w:val="center"/>
          </w:tcPr>
          <w:p w14:paraId="6AADE54B" w14:textId="77777777" w:rsidR="00D16F1D" w:rsidRPr="00D16F1D" w:rsidRDefault="00D16F1D" w:rsidP="00D16F1D">
            <w:pPr>
              <w:ind w:firstLine="0"/>
              <w:jc w:val="center"/>
              <w:rPr>
                <w:rFonts w:eastAsia="Times New Roman" w:cs="Times New Roman"/>
                <w:sz w:val="24"/>
                <w:szCs w:val="24"/>
                <w:lang w:eastAsia="ru-RU"/>
              </w:rPr>
            </w:pPr>
            <w:proofErr w:type="spellStart"/>
            <w:r w:rsidRPr="00D16F1D">
              <w:rPr>
                <w:rFonts w:eastAsia="Times New Roman" w:cs="Times New Roman"/>
                <w:sz w:val="24"/>
                <w:szCs w:val="24"/>
                <w:lang w:eastAsia="ru-RU"/>
              </w:rPr>
              <w:t>микрорай-онного</w:t>
            </w:r>
            <w:proofErr w:type="spellEnd"/>
            <w:r w:rsidRPr="00D16F1D">
              <w:rPr>
                <w:rFonts w:eastAsia="Times New Roman" w:cs="Times New Roman"/>
                <w:sz w:val="24"/>
                <w:szCs w:val="24"/>
                <w:lang w:eastAsia="ru-RU"/>
              </w:rPr>
              <w:t xml:space="preserve"> уровня</w:t>
            </w:r>
          </w:p>
        </w:tc>
        <w:tc>
          <w:tcPr>
            <w:tcW w:w="1913" w:type="dxa"/>
            <w:tcBorders>
              <w:top w:val="single" w:sz="4" w:space="0" w:color="auto"/>
              <w:left w:val="nil"/>
              <w:bottom w:val="single" w:sz="4" w:space="0" w:color="auto"/>
              <w:right w:val="single" w:sz="4" w:space="0" w:color="auto"/>
            </w:tcBorders>
            <w:shd w:val="clear" w:color="auto" w:fill="auto"/>
            <w:vAlign w:val="center"/>
          </w:tcPr>
          <w:p w14:paraId="2C426D8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поселенческого уровня</w:t>
            </w:r>
          </w:p>
        </w:tc>
        <w:tc>
          <w:tcPr>
            <w:tcW w:w="1003" w:type="dxa"/>
            <w:vMerge/>
            <w:tcBorders>
              <w:top w:val="single" w:sz="4" w:space="0" w:color="auto"/>
              <w:left w:val="single" w:sz="4" w:space="0" w:color="auto"/>
              <w:bottom w:val="single" w:sz="4" w:space="0" w:color="auto"/>
              <w:right w:val="single" w:sz="4" w:space="0" w:color="auto"/>
            </w:tcBorders>
            <w:vAlign w:val="center"/>
          </w:tcPr>
          <w:p w14:paraId="0B718501" w14:textId="77777777" w:rsidR="00D16F1D" w:rsidRPr="00D16F1D" w:rsidRDefault="00D16F1D" w:rsidP="00D16F1D">
            <w:pPr>
              <w:ind w:firstLine="0"/>
              <w:jc w:val="center"/>
              <w:rPr>
                <w:rFonts w:eastAsia="Times New Roman" w:cs="Times New Roman"/>
                <w:sz w:val="24"/>
                <w:szCs w:val="24"/>
                <w:lang w:eastAsia="ru-RU"/>
              </w:rPr>
            </w:pPr>
          </w:p>
        </w:tc>
        <w:tc>
          <w:tcPr>
            <w:tcW w:w="1288" w:type="dxa"/>
            <w:tcBorders>
              <w:top w:val="single" w:sz="4" w:space="0" w:color="auto"/>
              <w:left w:val="nil"/>
              <w:bottom w:val="single" w:sz="4" w:space="0" w:color="auto"/>
              <w:right w:val="single" w:sz="4" w:space="0" w:color="auto"/>
            </w:tcBorders>
            <w:shd w:val="clear" w:color="auto" w:fill="auto"/>
            <w:vAlign w:val="center"/>
          </w:tcPr>
          <w:p w14:paraId="1D08357B" w14:textId="77777777" w:rsidR="00D16F1D" w:rsidRPr="00D16F1D" w:rsidRDefault="00D16F1D" w:rsidP="00D16F1D">
            <w:pPr>
              <w:ind w:firstLine="0"/>
              <w:jc w:val="center"/>
              <w:rPr>
                <w:rFonts w:eastAsia="Times New Roman" w:cs="Times New Roman"/>
                <w:sz w:val="24"/>
                <w:szCs w:val="24"/>
                <w:lang w:eastAsia="ru-RU"/>
              </w:rPr>
            </w:pPr>
            <w:proofErr w:type="spellStart"/>
            <w:r w:rsidRPr="00D16F1D">
              <w:rPr>
                <w:rFonts w:eastAsia="Times New Roman" w:cs="Times New Roman"/>
                <w:sz w:val="24"/>
                <w:szCs w:val="24"/>
                <w:lang w:eastAsia="ru-RU"/>
              </w:rPr>
              <w:t>микрорай-онного</w:t>
            </w:r>
            <w:proofErr w:type="spellEnd"/>
            <w:r w:rsidRPr="00D16F1D">
              <w:rPr>
                <w:rFonts w:eastAsia="Times New Roman" w:cs="Times New Roman"/>
                <w:sz w:val="24"/>
                <w:szCs w:val="24"/>
                <w:lang w:eastAsia="ru-RU"/>
              </w:rPr>
              <w:t xml:space="preserve"> уровня</w:t>
            </w:r>
          </w:p>
        </w:tc>
        <w:tc>
          <w:tcPr>
            <w:tcW w:w="1359" w:type="dxa"/>
            <w:tcBorders>
              <w:top w:val="single" w:sz="4" w:space="0" w:color="auto"/>
              <w:left w:val="nil"/>
              <w:bottom w:val="single" w:sz="4" w:space="0" w:color="auto"/>
              <w:right w:val="single" w:sz="4" w:space="0" w:color="auto"/>
            </w:tcBorders>
            <w:shd w:val="clear" w:color="auto" w:fill="auto"/>
            <w:vAlign w:val="center"/>
          </w:tcPr>
          <w:p w14:paraId="5EF8796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поселен-</w:t>
            </w:r>
            <w:proofErr w:type="spellStart"/>
            <w:r w:rsidRPr="00D16F1D">
              <w:rPr>
                <w:rFonts w:eastAsia="Times New Roman" w:cs="Times New Roman"/>
                <w:sz w:val="24"/>
                <w:szCs w:val="24"/>
                <w:lang w:eastAsia="ru-RU"/>
              </w:rPr>
              <w:t>ческого</w:t>
            </w:r>
            <w:proofErr w:type="spellEnd"/>
            <w:r w:rsidRPr="00D16F1D">
              <w:rPr>
                <w:rFonts w:eastAsia="Times New Roman" w:cs="Times New Roman"/>
                <w:sz w:val="24"/>
                <w:szCs w:val="24"/>
                <w:lang w:eastAsia="ru-RU"/>
              </w:rPr>
              <w:t xml:space="preserve"> уровня</w:t>
            </w:r>
          </w:p>
        </w:tc>
        <w:tc>
          <w:tcPr>
            <w:tcW w:w="907" w:type="dxa"/>
            <w:vMerge/>
            <w:tcBorders>
              <w:top w:val="single" w:sz="4" w:space="0" w:color="auto"/>
              <w:left w:val="single" w:sz="4" w:space="0" w:color="auto"/>
              <w:bottom w:val="single" w:sz="4" w:space="0" w:color="auto"/>
              <w:right w:val="single" w:sz="4" w:space="0" w:color="auto"/>
            </w:tcBorders>
            <w:vAlign w:val="center"/>
          </w:tcPr>
          <w:p w14:paraId="7D56A727" w14:textId="77777777" w:rsidR="00D16F1D" w:rsidRPr="00D16F1D" w:rsidRDefault="00D16F1D" w:rsidP="00D16F1D">
            <w:pPr>
              <w:ind w:firstLine="0"/>
              <w:jc w:val="center"/>
              <w:rPr>
                <w:rFonts w:eastAsia="Times New Roman" w:cs="Times New Roman"/>
                <w:sz w:val="24"/>
                <w:szCs w:val="24"/>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14:paraId="00578699" w14:textId="77777777" w:rsidR="00D16F1D" w:rsidRPr="00D16F1D" w:rsidRDefault="00D16F1D" w:rsidP="00D16F1D">
            <w:pPr>
              <w:ind w:firstLine="0"/>
              <w:jc w:val="center"/>
              <w:rPr>
                <w:rFonts w:eastAsia="Times New Roman" w:cs="Times New Roman"/>
                <w:sz w:val="24"/>
                <w:szCs w:val="24"/>
                <w:lang w:eastAsia="ru-RU"/>
              </w:rPr>
            </w:pPr>
          </w:p>
        </w:tc>
        <w:tc>
          <w:tcPr>
            <w:tcW w:w="1821" w:type="dxa"/>
            <w:vMerge/>
            <w:tcBorders>
              <w:top w:val="single" w:sz="4" w:space="0" w:color="auto"/>
              <w:left w:val="single" w:sz="4" w:space="0" w:color="auto"/>
              <w:bottom w:val="single" w:sz="4" w:space="0" w:color="auto"/>
              <w:right w:val="single" w:sz="4" w:space="0" w:color="auto"/>
            </w:tcBorders>
            <w:vAlign w:val="center"/>
          </w:tcPr>
          <w:p w14:paraId="38D33FC6"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541652B8" w14:textId="77777777" w:rsidTr="00010CD4">
        <w:trPr>
          <w:trHeight w:val="288"/>
        </w:trPr>
        <w:tc>
          <w:tcPr>
            <w:tcW w:w="7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305F5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w:t>
            </w:r>
          </w:p>
        </w:tc>
        <w:tc>
          <w:tcPr>
            <w:tcW w:w="3113" w:type="dxa"/>
            <w:tcBorders>
              <w:top w:val="single" w:sz="4" w:space="0" w:color="auto"/>
              <w:left w:val="nil"/>
              <w:bottom w:val="single" w:sz="4" w:space="0" w:color="auto"/>
              <w:right w:val="single" w:sz="4" w:space="0" w:color="auto"/>
            </w:tcBorders>
            <w:shd w:val="clear" w:color="auto" w:fill="auto"/>
            <w:vAlign w:val="center"/>
          </w:tcPr>
          <w:p w14:paraId="46C67CB3" w14:textId="77777777" w:rsidR="00D16F1D" w:rsidRPr="00D16F1D" w:rsidRDefault="00D16F1D" w:rsidP="00D16F1D">
            <w:pPr>
              <w:ind w:firstLine="0"/>
              <w:jc w:val="center"/>
              <w:rPr>
                <w:rFonts w:eastAsia="Times New Roman" w:cs="Times New Roman"/>
                <w:sz w:val="24"/>
                <w:szCs w:val="24"/>
                <w:lang w:eastAsia="ar-SA"/>
              </w:rPr>
            </w:pPr>
            <w:r w:rsidRPr="00D16F1D">
              <w:rPr>
                <w:rFonts w:eastAsia="Times New Roman" w:cs="Times New Roman"/>
                <w:sz w:val="24"/>
                <w:szCs w:val="24"/>
                <w:lang w:eastAsia="ar-SA"/>
              </w:rPr>
              <w:t>2</w:t>
            </w:r>
          </w:p>
        </w:tc>
        <w:tc>
          <w:tcPr>
            <w:tcW w:w="1545" w:type="dxa"/>
            <w:tcBorders>
              <w:top w:val="single" w:sz="4" w:space="0" w:color="auto"/>
              <w:left w:val="nil"/>
              <w:bottom w:val="single" w:sz="4" w:space="0" w:color="auto"/>
              <w:right w:val="single" w:sz="4" w:space="0" w:color="auto"/>
            </w:tcBorders>
            <w:shd w:val="clear" w:color="auto" w:fill="auto"/>
            <w:vAlign w:val="center"/>
          </w:tcPr>
          <w:p w14:paraId="47AAAEA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w:t>
            </w:r>
          </w:p>
        </w:tc>
        <w:tc>
          <w:tcPr>
            <w:tcW w:w="1133" w:type="dxa"/>
            <w:tcBorders>
              <w:top w:val="single" w:sz="4" w:space="0" w:color="auto"/>
              <w:left w:val="nil"/>
              <w:bottom w:val="single" w:sz="4" w:space="0" w:color="auto"/>
              <w:right w:val="single" w:sz="4" w:space="0" w:color="auto"/>
            </w:tcBorders>
            <w:shd w:val="clear" w:color="auto" w:fill="auto"/>
            <w:noWrap/>
            <w:vAlign w:val="center"/>
          </w:tcPr>
          <w:p w14:paraId="79FBFFE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w:t>
            </w:r>
          </w:p>
        </w:tc>
        <w:tc>
          <w:tcPr>
            <w:tcW w:w="1288" w:type="dxa"/>
            <w:tcBorders>
              <w:top w:val="single" w:sz="4" w:space="0" w:color="auto"/>
              <w:left w:val="nil"/>
              <w:bottom w:val="single" w:sz="4" w:space="0" w:color="auto"/>
              <w:right w:val="single" w:sz="4" w:space="0" w:color="auto"/>
            </w:tcBorders>
            <w:shd w:val="clear" w:color="auto" w:fill="auto"/>
            <w:noWrap/>
            <w:vAlign w:val="center"/>
          </w:tcPr>
          <w:p w14:paraId="5395580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w:t>
            </w:r>
          </w:p>
        </w:tc>
        <w:tc>
          <w:tcPr>
            <w:tcW w:w="1518" w:type="dxa"/>
            <w:tcBorders>
              <w:top w:val="single" w:sz="4" w:space="0" w:color="auto"/>
              <w:left w:val="nil"/>
              <w:bottom w:val="single" w:sz="4" w:space="0" w:color="auto"/>
              <w:right w:val="single" w:sz="4" w:space="0" w:color="auto"/>
            </w:tcBorders>
            <w:shd w:val="clear" w:color="auto" w:fill="auto"/>
            <w:noWrap/>
            <w:vAlign w:val="center"/>
          </w:tcPr>
          <w:p w14:paraId="235FAC7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w:t>
            </w:r>
          </w:p>
        </w:tc>
        <w:tc>
          <w:tcPr>
            <w:tcW w:w="1237" w:type="dxa"/>
            <w:tcBorders>
              <w:top w:val="single" w:sz="4" w:space="0" w:color="auto"/>
              <w:left w:val="nil"/>
              <w:bottom w:val="single" w:sz="4" w:space="0" w:color="auto"/>
              <w:right w:val="single" w:sz="4" w:space="0" w:color="auto"/>
            </w:tcBorders>
            <w:shd w:val="clear" w:color="auto" w:fill="auto"/>
            <w:noWrap/>
            <w:vAlign w:val="center"/>
          </w:tcPr>
          <w:p w14:paraId="286703A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w:t>
            </w:r>
          </w:p>
        </w:tc>
        <w:tc>
          <w:tcPr>
            <w:tcW w:w="1299" w:type="dxa"/>
            <w:tcBorders>
              <w:top w:val="single" w:sz="4" w:space="0" w:color="auto"/>
              <w:left w:val="nil"/>
              <w:bottom w:val="single" w:sz="4" w:space="0" w:color="auto"/>
              <w:right w:val="single" w:sz="4" w:space="0" w:color="auto"/>
            </w:tcBorders>
            <w:shd w:val="clear" w:color="auto" w:fill="auto"/>
            <w:noWrap/>
            <w:vAlign w:val="center"/>
          </w:tcPr>
          <w:p w14:paraId="1303012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w:t>
            </w:r>
          </w:p>
        </w:tc>
        <w:tc>
          <w:tcPr>
            <w:tcW w:w="1913" w:type="dxa"/>
            <w:tcBorders>
              <w:top w:val="single" w:sz="4" w:space="0" w:color="auto"/>
              <w:left w:val="nil"/>
              <w:bottom w:val="single" w:sz="4" w:space="0" w:color="auto"/>
              <w:right w:val="single" w:sz="4" w:space="0" w:color="auto"/>
            </w:tcBorders>
            <w:shd w:val="clear" w:color="auto" w:fill="auto"/>
            <w:noWrap/>
            <w:vAlign w:val="center"/>
          </w:tcPr>
          <w:p w14:paraId="754FB11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w:t>
            </w:r>
          </w:p>
        </w:tc>
        <w:tc>
          <w:tcPr>
            <w:tcW w:w="1003" w:type="dxa"/>
            <w:tcBorders>
              <w:top w:val="single" w:sz="4" w:space="0" w:color="auto"/>
              <w:left w:val="nil"/>
              <w:bottom w:val="single" w:sz="4" w:space="0" w:color="auto"/>
              <w:right w:val="single" w:sz="4" w:space="0" w:color="auto"/>
            </w:tcBorders>
            <w:shd w:val="clear" w:color="auto" w:fill="auto"/>
            <w:noWrap/>
            <w:vAlign w:val="center"/>
          </w:tcPr>
          <w:p w14:paraId="0D4AD37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w:t>
            </w:r>
          </w:p>
        </w:tc>
        <w:tc>
          <w:tcPr>
            <w:tcW w:w="1288" w:type="dxa"/>
            <w:tcBorders>
              <w:top w:val="single" w:sz="4" w:space="0" w:color="auto"/>
              <w:left w:val="nil"/>
              <w:bottom w:val="single" w:sz="4" w:space="0" w:color="auto"/>
              <w:right w:val="single" w:sz="4" w:space="0" w:color="auto"/>
            </w:tcBorders>
            <w:shd w:val="clear" w:color="auto" w:fill="auto"/>
            <w:noWrap/>
            <w:vAlign w:val="center"/>
          </w:tcPr>
          <w:p w14:paraId="0A9E868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11</w:t>
            </w: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7E9B687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2B02A5D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13</w:t>
            </w:r>
          </w:p>
        </w:tc>
        <w:tc>
          <w:tcPr>
            <w:tcW w:w="1537" w:type="dxa"/>
            <w:tcBorders>
              <w:top w:val="single" w:sz="4" w:space="0" w:color="auto"/>
              <w:left w:val="nil"/>
              <w:bottom w:val="single" w:sz="4" w:space="0" w:color="auto"/>
              <w:right w:val="single" w:sz="4" w:space="0" w:color="auto"/>
            </w:tcBorders>
            <w:shd w:val="clear" w:color="auto" w:fill="auto"/>
            <w:noWrap/>
            <w:vAlign w:val="center"/>
          </w:tcPr>
          <w:p w14:paraId="1FA2285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14</w:t>
            </w:r>
          </w:p>
        </w:tc>
        <w:tc>
          <w:tcPr>
            <w:tcW w:w="1821" w:type="dxa"/>
            <w:tcBorders>
              <w:top w:val="single" w:sz="4" w:space="0" w:color="auto"/>
              <w:left w:val="nil"/>
              <w:bottom w:val="single" w:sz="4" w:space="0" w:color="auto"/>
              <w:right w:val="single" w:sz="4" w:space="0" w:color="auto"/>
            </w:tcBorders>
            <w:shd w:val="clear" w:color="auto" w:fill="auto"/>
            <w:noWrap/>
            <w:vAlign w:val="center"/>
          </w:tcPr>
          <w:p w14:paraId="2AF3552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15</w:t>
            </w:r>
          </w:p>
        </w:tc>
      </w:tr>
      <w:tr w:rsidR="00D16F1D" w:rsidRPr="00D16F1D" w14:paraId="42CE9457" w14:textId="77777777" w:rsidTr="00010CD4">
        <w:trPr>
          <w:trHeight w:val="545"/>
        </w:trPr>
        <w:tc>
          <w:tcPr>
            <w:tcW w:w="733" w:type="dxa"/>
            <w:tcBorders>
              <w:top w:val="single" w:sz="4" w:space="0" w:color="auto"/>
              <w:left w:val="single" w:sz="4" w:space="0" w:color="auto"/>
              <w:bottom w:val="single" w:sz="4" w:space="0" w:color="auto"/>
              <w:right w:val="single" w:sz="4" w:space="0" w:color="auto"/>
            </w:tcBorders>
            <w:shd w:val="clear" w:color="auto" w:fill="auto"/>
            <w:noWrap/>
          </w:tcPr>
          <w:p w14:paraId="7770345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w:t>
            </w:r>
          </w:p>
        </w:tc>
        <w:tc>
          <w:tcPr>
            <w:tcW w:w="3113" w:type="dxa"/>
            <w:tcBorders>
              <w:top w:val="single" w:sz="4" w:space="0" w:color="auto"/>
              <w:left w:val="nil"/>
              <w:bottom w:val="single" w:sz="4" w:space="0" w:color="auto"/>
              <w:right w:val="single" w:sz="4" w:space="0" w:color="auto"/>
            </w:tcBorders>
            <w:shd w:val="clear" w:color="auto" w:fill="auto"/>
          </w:tcPr>
          <w:p w14:paraId="26958D42"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ar-SA"/>
              </w:rPr>
              <w:t>Дошкольные образователь-</w:t>
            </w:r>
            <w:proofErr w:type="spellStart"/>
            <w:r w:rsidRPr="00D16F1D">
              <w:rPr>
                <w:rFonts w:eastAsia="Times New Roman" w:cs="Times New Roman"/>
                <w:sz w:val="24"/>
                <w:szCs w:val="24"/>
                <w:lang w:eastAsia="ar-SA"/>
              </w:rPr>
              <w:t>ные</w:t>
            </w:r>
            <w:proofErr w:type="spellEnd"/>
            <w:r w:rsidRPr="00D16F1D">
              <w:rPr>
                <w:rFonts w:eastAsia="Times New Roman" w:cs="Times New Roman"/>
                <w:sz w:val="24"/>
                <w:szCs w:val="24"/>
                <w:lang w:eastAsia="ar-SA"/>
              </w:rPr>
              <w:t xml:space="preserve"> организации</w:t>
            </w:r>
          </w:p>
        </w:tc>
        <w:tc>
          <w:tcPr>
            <w:tcW w:w="1545" w:type="dxa"/>
            <w:tcBorders>
              <w:top w:val="single" w:sz="4" w:space="0" w:color="auto"/>
              <w:left w:val="nil"/>
              <w:bottom w:val="single" w:sz="4" w:space="0" w:color="auto"/>
              <w:right w:val="single" w:sz="4" w:space="0" w:color="auto"/>
            </w:tcBorders>
            <w:shd w:val="clear" w:color="auto" w:fill="auto"/>
          </w:tcPr>
          <w:p w14:paraId="5258DCB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мест</w:t>
            </w:r>
          </w:p>
        </w:tc>
        <w:tc>
          <w:tcPr>
            <w:tcW w:w="1133" w:type="dxa"/>
            <w:tcBorders>
              <w:top w:val="single" w:sz="4" w:space="0" w:color="auto"/>
              <w:left w:val="nil"/>
              <w:bottom w:val="single" w:sz="4" w:space="0" w:color="auto"/>
              <w:right w:val="single" w:sz="4" w:space="0" w:color="auto"/>
            </w:tcBorders>
            <w:shd w:val="clear" w:color="auto" w:fill="auto"/>
            <w:noWrap/>
          </w:tcPr>
          <w:p w14:paraId="36192E9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60,00</w:t>
            </w:r>
          </w:p>
        </w:tc>
        <w:tc>
          <w:tcPr>
            <w:tcW w:w="1288" w:type="dxa"/>
            <w:tcBorders>
              <w:top w:val="single" w:sz="4" w:space="0" w:color="auto"/>
              <w:left w:val="nil"/>
              <w:bottom w:val="single" w:sz="4" w:space="0" w:color="auto"/>
              <w:right w:val="single" w:sz="4" w:space="0" w:color="auto"/>
            </w:tcBorders>
            <w:shd w:val="clear" w:color="auto" w:fill="auto"/>
            <w:noWrap/>
          </w:tcPr>
          <w:p w14:paraId="7F1DB20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60,00</w:t>
            </w:r>
          </w:p>
        </w:tc>
        <w:tc>
          <w:tcPr>
            <w:tcW w:w="1518" w:type="dxa"/>
            <w:tcBorders>
              <w:top w:val="single" w:sz="4" w:space="0" w:color="auto"/>
              <w:left w:val="nil"/>
              <w:bottom w:val="single" w:sz="4" w:space="0" w:color="auto"/>
              <w:right w:val="single" w:sz="4" w:space="0" w:color="auto"/>
            </w:tcBorders>
            <w:shd w:val="clear" w:color="auto" w:fill="auto"/>
            <w:noWrap/>
          </w:tcPr>
          <w:p w14:paraId="31434F1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single" w:sz="4" w:space="0" w:color="auto"/>
              <w:left w:val="nil"/>
              <w:bottom w:val="single" w:sz="4" w:space="0" w:color="auto"/>
              <w:right w:val="single" w:sz="4" w:space="0" w:color="auto"/>
            </w:tcBorders>
            <w:shd w:val="clear" w:color="auto" w:fill="auto"/>
            <w:noWrap/>
          </w:tcPr>
          <w:p w14:paraId="7E3F21E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88</w:t>
            </w:r>
          </w:p>
        </w:tc>
        <w:tc>
          <w:tcPr>
            <w:tcW w:w="1299" w:type="dxa"/>
            <w:tcBorders>
              <w:top w:val="single" w:sz="4" w:space="0" w:color="auto"/>
              <w:left w:val="nil"/>
              <w:bottom w:val="single" w:sz="4" w:space="0" w:color="auto"/>
              <w:right w:val="single" w:sz="4" w:space="0" w:color="auto"/>
            </w:tcBorders>
            <w:shd w:val="clear" w:color="auto" w:fill="auto"/>
            <w:noWrap/>
          </w:tcPr>
          <w:p w14:paraId="5704FD0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88</w:t>
            </w:r>
          </w:p>
        </w:tc>
        <w:tc>
          <w:tcPr>
            <w:tcW w:w="1913" w:type="dxa"/>
            <w:tcBorders>
              <w:top w:val="single" w:sz="4" w:space="0" w:color="auto"/>
              <w:left w:val="nil"/>
              <w:bottom w:val="single" w:sz="4" w:space="0" w:color="auto"/>
              <w:right w:val="single" w:sz="4" w:space="0" w:color="auto"/>
            </w:tcBorders>
            <w:shd w:val="clear" w:color="auto" w:fill="auto"/>
            <w:noWrap/>
          </w:tcPr>
          <w:p w14:paraId="756CBD0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single" w:sz="4" w:space="0" w:color="auto"/>
              <w:left w:val="nil"/>
              <w:bottom w:val="single" w:sz="4" w:space="0" w:color="auto"/>
              <w:right w:val="single" w:sz="4" w:space="0" w:color="auto"/>
            </w:tcBorders>
            <w:shd w:val="clear" w:color="auto" w:fill="auto"/>
            <w:noWrap/>
          </w:tcPr>
          <w:p w14:paraId="679D9A0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140</w:t>
            </w:r>
          </w:p>
        </w:tc>
        <w:tc>
          <w:tcPr>
            <w:tcW w:w="1288" w:type="dxa"/>
            <w:tcBorders>
              <w:top w:val="single" w:sz="4" w:space="0" w:color="auto"/>
              <w:left w:val="nil"/>
              <w:bottom w:val="single" w:sz="4" w:space="0" w:color="auto"/>
              <w:right w:val="single" w:sz="4" w:space="0" w:color="auto"/>
            </w:tcBorders>
            <w:shd w:val="clear" w:color="auto" w:fill="auto"/>
            <w:noWrap/>
          </w:tcPr>
          <w:p w14:paraId="242BC82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140</w:t>
            </w:r>
          </w:p>
        </w:tc>
        <w:tc>
          <w:tcPr>
            <w:tcW w:w="1359" w:type="dxa"/>
            <w:tcBorders>
              <w:top w:val="single" w:sz="4" w:space="0" w:color="auto"/>
              <w:left w:val="nil"/>
              <w:bottom w:val="single" w:sz="4" w:space="0" w:color="auto"/>
              <w:right w:val="single" w:sz="4" w:space="0" w:color="auto"/>
            </w:tcBorders>
            <w:shd w:val="clear" w:color="auto" w:fill="auto"/>
            <w:noWrap/>
          </w:tcPr>
          <w:p w14:paraId="3EAA5B6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single" w:sz="4" w:space="0" w:color="auto"/>
              <w:left w:val="nil"/>
              <w:bottom w:val="single" w:sz="4" w:space="0" w:color="auto"/>
              <w:right w:val="single" w:sz="4" w:space="0" w:color="auto"/>
            </w:tcBorders>
            <w:shd w:val="clear" w:color="auto" w:fill="auto"/>
            <w:noWrap/>
          </w:tcPr>
          <w:p w14:paraId="28826DF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single" w:sz="4" w:space="0" w:color="auto"/>
              <w:left w:val="nil"/>
              <w:bottom w:val="single" w:sz="4" w:space="0" w:color="auto"/>
              <w:right w:val="single" w:sz="4" w:space="0" w:color="auto"/>
            </w:tcBorders>
            <w:shd w:val="clear" w:color="auto" w:fill="auto"/>
            <w:noWrap/>
          </w:tcPr>
          <w:p w14:paraId="2EC08E5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-52</w:t>
            </w:r>
          </w:p>
        </w:tc>
        <w:tc>
          <w:tcPr>
            <w:tcW w:w="1821" w:type="dxa"/>
            <w:tcBorders>
              <w:top w:val="single" w:sz="4" w:space="0" w:color="auto"/>
              <w:left w:val="nil"/>
              <w:bottom w:val="single" w:sz="4" w:space="0" w:color="auto"/>
              <w:right w:val="single" w:sz="4" w:space="0" w:color="auto"/>
            </w:tcBorders>
            <w:shd w:val="clear" w:color="auto" w:fill="auto"/>
            <w:noWrap/>
          </w:tcPr>
          <w:p w14:paraId="2C22817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r>
      <w:tr w:rsidR="00D16F1D" w:rsidRPr="00D16F1D" w14:paraId="0A5FB4F6"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0A1DB81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w:t>
            </w:r>
          </w:p>
        </w:tc>
        <w:tc>
          <w:tcPr>
            <w:tcW w:w="3113" w:type="dxa"/>
            <w:tcBorders>
              <w:top w:val="nil"/>
              <w:left w:val="nil"/>
              <w:bottom w:val="single" w:sz="4" w:space="0" w:color="auto"/>
              <w:right w:val="single" w:sz="4" w:space="0" w:color="auto"/>
            </w:tcBorders>
            <w:shd w:val="clear" w:color="auto" w:fill="auto"/>
          </w:tcPr>
          <w:p w14:paraId="312BB560"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Общеобразовательные организации</w:t>
            </w:r>
          </w:p>
        </w:tc>
        <w:tc>
          <w:tcPr>
            <w:tcW w:w="1545" w:type="dxa"/>
            <w:tcBorders>
              <w:top w:val="nil"/>
              <w:left w:val="nil"/>
              <w:bottom w:val="single" w:sz="4" w:space="0" w:color="auto"/>
              <w:right w:val="single" w:sz="4" w:space="0" w:color="auto"/>
            </w:tcBorders>
            <w:shd w:val="clear" w:color="auto" w:fill="auto"/>
          </w:tcPr>
          <w:p w14:paraId="74DA031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мест</w:t>
            </w:r>
          </w:p>
        </w:tc>
        <w:tc>
          <w:tcPr>
            <w:tcW w:w="1133" w:type="dxa"/>
            <w:tcBorders>
              <w:top w:val="nil"/>
              <w:left w:val="nil"/>
              <w:bottom w:val="single" w:sz="4" w:space="0" w:color="auto"/>
              <w:right w:val="single" w:sz="4" w:space="0" w:color="auto"/>
            </w:tcBorders>
            <w:shd w:val="clear" w:color="auto" w:fill="auto"/>
            <w:noWrap/>
          </w:tcPr>
          <w:p w14:paraId="6AB61DD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91,00</w:t>
            </w:r>
          </w:p>
        </w:tc>
        <w:tc>
          <w:tcPr>
            <w:tcW w:w="1288" w:type="dxa"/>
            <w:tcBorders>
              <w:top w:val="nil"/>
              <w:left w:val="nil"/>
              <w:bottom w:val="single" w:sz="4" w:space="0" w:color="auto"/>
              <w:right w:val="single" w:sz="4" w:space="0" w:color="auto"/>
            </w:tcBorders>
            <w:shd w:val="clear" w:color="auto" w:fill="auto"/>
            <w:noWrap/>
          </w:tcPr>
          <w:p w14:paraId="67A3A4D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91,00</w:t>
            </w:r>
          </w:p>
        </w:tc>
        <w:tc>
          <w:tcPr>
            <w:tcW w:w="1518" w:type="dxa"/>
            <w:tcBorders>
              <w:top w:val="nil"/>
              <w:left w:val="nil"/>
              <w:bottom w:val="single" w:sz="4" w:space="0" w:color="auto"/>
              <w:right w:val="single" w:sz="4" w:space="0" w:color="auto"/>
            </w:tcBorders>
            <w:shd w:val="clear" w:color="auto" w:fill="auto"/>
            <w:noWrap/>
          </w:tcPr>
          <w:p w14:paraId="0BF7768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nil"/>
              <w:left w:val="nil"/>
              <w:bottom w:val="single" w:sz="4" w:space="0" w:color="auto"/>
              <w:right w:val="single" w:sz="4" w:space="0" w:color="auto"/>
            </w:tcBorders>
            <w:shd w:val="clear" w:color="auto" w:fill="auto"/>
            <w:noWrap/>
          </w:tcPr>
          <w:p w14:paraId="2F8A787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134</w:t>
            </w:r>
          </w:p>
        </w:tc>
        <w:tc>
          <w:tcPr>
            <w:tcW w:w="1299" w:type="dxa"/>
            <w:tcBorders>
              <w:top w:val="nil"/>
              <w:left w:val="nil"/>
              <w:bottom w:val="single" w:sz="4" w:space="0" w:color="auto"/>
              <w:right w:val="single" w:sz="4" w:space="0" w:color="auto"/>
            </w:tcBorders>
            <w:shd w:val="clear" w:color="auto" w:fill="auto"/>
            <w:noWrap/>
          </w:tcPr>
          <w:p w14:paraId="6E3BAD1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134</w:t>
            </w:r>
          </w:p>
        </w:tc>
        <w:tc>
          <w:tcPr>
            <w:tcW w:w="1913" w:type="dxa"/>
            <w:tcBorders>
              <w:top w:val="nil"/>
              <w:left w:val="nil"/>
              <w:bottom w:val="single" w:sz="4" w:space="0" w:color="auto"/>
              <w:right w:val="single" w:sz="4" w:space="0" w:color="auto"/>
            </w:tcBorders>
            <w:shd w:val="clear" w:color="auto" w:fill="auto"/>
            <w:noWrap/>
          </w:tcPr>
          <w:p w14:paraId="026C38F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nil"/>
              <w:left w:val="nil"/>
              <w:bottom w:val="single" w:sz="4" w:space="0" w:color="auto"/>
              <w:right w:val="single" w:sz="4" w:space="0" w:color="auto"/>
            </w:tcBorders>
            <w:shd w:val="clear" w:color="auto" w:fill="auto"/>
            <w:noWrap/>
          </w:tcPr>
          <w:p w14:paraId="0CD29EC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600</w:t>
            </w:r>
          </w:p>
        </w:tc>
        <w:tc>
          <w:tcPr>
            <w:tcW w:w="1288" w:type="dxa"/>
            <w:tcBorders>
              <w:top w:val="nil"/>
              <w:left w:val="nil"/>
              <w:bottom w:val="single" w:sz="4" w:space="0" w:color="auto"/>
              <w:right w:val="single" w:sz="4" w:space="0" w:color="auto"/>
            </w:tcBorders>
            <w:shd w:val="clear" w:color="auto" w:fill="auto"/>
          </w:tcPr>
          <w:p w14:paraId="0721BE2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600</w:t>
            </w:r>
          </w:p>
        </w:tc>
        <w:tc>
          <w:tcPr>
            <w:tcW w:w="1359" w:type="dxa"/>
            <w:tcBorders>
              <w:top w:val="nil"/>
              <w:left w:val="nil"/>
              <w:bottom w:val="single" w:sz="4" w:space="0" w:color="auto"/>
              <w:right w:val="single" w:sz="4" w:space="0" w:color="auto"/>
            </w:tcBorders>
            <w:shd w:val="clear" w:color="auto" w:fill="auto"/>
          </w:tcPr>
          <w:p w14:paraId="34883BF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6972507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6185222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-466</w:t>
            </w:r>
          </w:p>
        </w:tc>
        <w:tc>
          <w:tcPr>
            <w:tcW w:w="1821" w:type="dxa"/>
            <w:tcBorders>
              <w:top w:val="nil"/>
              <w:left w:val="nil"/>
              <w:bottom w:val="single" w:sz="4" w:space="0" w:color="auto"/>
              <w:right w:val="single" w:sz="4" w:space="0" w:color="auto"/>
            </w:tcBorders>
            <w:shd w:val="clear" w:color="auto" w:fill="auto"/>
            <w:noWrap/>
          </w:tcPr>
          <w:p w14:paraId="4B7CB60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r>
      <w:tr w:rsidR="00D16F1D" w:rsidRPr="00D16F1D" w14:paraId="23CDC1D3" w14:textId="77777777" w:rsidTr="00010CD4">
        <w:trPr>
          <w:trHeight w:val="377"/>
        </w:trPr>
        <w:tc>
          <w:tcPr>
            <w:tcW w:w="733" w:type="dxa"/>
            <w:tcBorders>
              <w:top w:val="nil"/>
              <w:left w:val="single" w:sz="4" w:space="0" w:color="auto"/>
              <w:bottom w:val="single" w:sz="4" w:space="0" w:color="auto"/>
              <w:right w:val="single" w:sz="4" w:space="0" w:color="auto"/>
            </w:tcBorders>
            <w:shd w:val="clear" w:color="auto" w:fill="auto"/>
            <w:noWrap/>
          </w:tcPr>
          <w:p w14:paraId="14ADFE5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w:t>
            </w:r>
          </w:p>
        </w:tc>
        <w:tc>
          <w:tcPr>
            <w:tcW w:w="3113" w:type="dxa"/>
            <w:tcBorders>
              <w:top w:val="nil"/>
              <w:left w:val="nil"/>
              <w:bottom w:val="single" w:sz="4" w:space="0" w:color="auto"/>
              <w:right w:val="single" w:sz="4" w:space="0" w:color="auto"/>
            </w:tcBorders>
            <w:shd w:val="clear" w:color="auto" w:fill="auto"/>
          </w:tcPr>
          <w:p w14:paraId="7203E3B7"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Амбулатории</w:t>
            </w:r>
          </w:p>
        </w:tc>
        <w:tc>
          <w:tcPr>
            <w:tcW w:w="1545" w:type="dxa"/>
            <w:tcBorders>
              <w:top w:val="nil"/>
              <w:left w:val="nil"/>
              <w:bottom w:val="single" w:sz="4" w:space="0" w:color="auto"/>
              <w:right w:val="single" w:sz="4" w:space="0" w:color="auto"/>
            </w:tcBorders>
            <w:shd w:val="clear" w:color="auto" w:fill="auto"/>
          </w:tcPr>
          <w:p w14:paraId="1A43CA9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посещений в смену</w:t>
            </w:r>
          </w:p>
        </w:tc>
        <w:tc>
          <w:tcPr>
            <w:tcW w:w="1133" w:type="dxa"/>
            <w:tcBorders>
              <w:top w:val="nil"/>
              <w:left w:val="nil"/>
              <w:bottom w:val="single" w:sz="4" w:space="0" w:color="auto"/>
              <w:right w:val="single" w:sz="4" w:space="0" w:color="auto"/>
            </w:tcBorders>
            <w:shd w:val="clear" w:color="auto" w:fill="auto"/>
            <w:noWrap/>
          </w:tcPr>
          <w:p w14:paraId="35BF8D9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18,50</w:t>
            </w:r>
          </w:p>
        </w:tc>
        <w:tc>
          <w:tcPr>
            <w:tcW w:w="1288" w:type="dxa"/>
            <w:tcBorders>
              <w:top w:val="nil"/>
              <w:left w:val="nil"/>
              <w:bottom w:val="single" w:sz="4" w:space="0" w:color="auto"/>
              <w:right w:val="single" w:sz="4" w:space="0" w:color="auto"/>
            </w:tcBorders>
            <w:shd w:val="clear" w:color="auto" w:fill="auto"/>
            <w:noWrap/>
          </w:tcPr>
          <w:p w14:paraId="10A6F2E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518" w:type="dxa"/>
            <w:tcBorders>
              <w:top w:val="nil"/>
              <w:left w:val="nil"/>
              <w:bottom w:val="single" w:sz="4" w:space="0" w:color="auto"/>
              <w:right w:val="single" w:sz="4" w:space="0" w:color="auto"/>
            </w:tcBorders>
            <w:shd w:val="clear" w:color="auto" w:fill="auto"/>
            <w:noWrap/>
          </w:tcPr>
          <w:p w14:paraId="6FC1721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18,50</w:t>
            </w:r>
          </w:p>
        </w:tc>
        <w:tc>
          <w:tcPr>
            <w:tcW w:w="1237" w:type="dxa"/>
            <w:tcBorders>
              <w:top w:val="nil"/>
              <w:left w:val="nil"/>
              <w:bottom w:val="single" w:sz="4" w:space="0" w:color="auto"/>
              <w:right w:val="single" w:sz="4" w:space="0" w:color="auto"/>
            </w:tcBorders>
            <w:shd w:val="clear" w:color="auto" w:fill="auto"/>
            <w:noWrap/>
          </w:tcPr>
          <w:p w14:paraId="6B42C4F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27</w:t>
            </w:r>
          </w:p>
        </w:tc>
        <w:tc>
          <w:tcPr>
            <w:tcW w:w="1299" w:type="dxa"/>
            <w:tcBorders>
              <w:top w:val="nil"/>
              <w:left w:val="nil"/>
              <w:bottom w:val="single" w:sz="4" w:space="0" w:color="auto"/>
              <w:right w:val="single" w:sz="4" w:space="0" w:color="auto"/>
            </w:tcBorders>
            <w:shd w:val="clear" w:color="auto" w:fill="auto"/>
            <w:noWrap/>
          </w:tcPr>
          <w:p w14:paraId="7B8AB45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913" w:type="dxa"/>
            <w:tcBorders>
              <w:top w:val="nil"/>
              <w:left w:val="nil"/>
              <w:bottom w:val="single" w:sz="4" w:space="0" w:color="auto"/>
              <w:right w:val="single" w:sz="4" w:space="0" w:color="auto"/>
            </w:tcBorders>
            <w:shd w:val="clear" w:color="auto" w:fill="auto"/>
            <w:noWrap/>
          </w:tcPr>
          <w:p w14:paraId="133600A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27</w:t>
            </w:r>
          </w:p>
        </w:tc>
        <w:tc>
          <w:tcPr>
            <w:tcW w:w="1003" w:type="dxa"/>
            <w:tcBorders>
              <w:top w:val="nil"/>
              <w:left w:val="nil"/>
              <w:bottom w:val="single" w:sz="4" w:space="0" w:color="auto"/>
              <w:right w:val="single" w:sz="4" w:space="0" w:color="auto"/>
            </w:tcBorders>
            <w:shd w:val="clear" w:color="auto" w:fill="auto"/>
            <w:noWrap/>
          </w:tcPr>
          <w:p w14:paraId="19C4727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nil"/>
              <w:left w:val="nil"/>
              <w:bottom w:val="single" w:sz="4" w:space="0" w:color="auto"/>
              <w:right w:val="single" w:sz="4" w:space="0" w:color="auto"/>
            </w:tcBorders>
            <w:shd w:val="clear" w:color="auto" w:fill="auto"/>
          </w:tcPr>
          <w:p w14:paraId="206830F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tcPr>
          <w:p w14:paraId="582B8FF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1A3E792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69B9B9A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821" w:type="dxa"/>
            <w:tcBorders>
              <w:top w:val="nil"/>
              <w:left w:val="nil"/>
              <w:bottom w:val="single" w:sz="4" w:space="0" w:color="auto"/>
              <w:right w:val="single" w:sz="4" w:space="0" w:color="auto"/>
            </w:tcBorders>
            <w:shd w:val="clear" w:color="auto" w:fill="auto"/>
            <w:noWrap/>
          </w:tcPr>
          <w:p w14:paraId="1513631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27</w:t>
            </w:r>
          </w:p>
        </w:tc>
      </w:tr>
      <w:tr w:rsidR="00D16F1D" w:rsidRPr="00D16F1D" w14:paraId="38438ABD" w14:textId="77777777" w:rsidTr="00010CD4">
        <w:trPr>
          <w:trHeight w:val="360"/>
        </w:trPr>
        <w:tc>
          <w:tcPr>
            <w:tcW w:w="733" w:type="dxa"/>
            <w:tcBorders>
              <w:top w:val="nil"/>
              <w:left w:val="single" w:sz="4" w:space="0" w:color="auto"/>
              <w:bottom w:val="single" w:sz="4" w:space="0" w:color="auto"/>
              <w:right w:val="single" w:sz="4" w:space="0" w:color="auto"/>
            </w:tcBorders>
            <w:shd w:val="clear" w:color="auto" w:fill="auto"/>
            <w:noWrap/>
          </w:tcPr>
          <w:p w14:paraId="27918C4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w:t>
            </w:r>
          </w:p>
        </w:tc>
        <w:tc>
          <w:tcPr>
            <w:tcW w:w="3113" w:type="dxa"/>
            <w:tcBorders>
              <w:top w:val="nil"/>
              <w:left w:val="nil"/>
              <w:bottom w:val="single" w:sz="4" w:space="0" w:color="auto"/>
              <w:right w:val="single" w:sz="4" w:space="0" w:color="auto"/>
            </w:tcBorders>
            <w:shd w:val="clear" w:color="auto" w:fill="auto"/>
          </w:tcPr>
          <w:p w14:paraId="15BF445B"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Стационары</w:t>
            </w:r>
          </w:p>
        </w:tc>
        <w:tc>
          <w:tcPr>
            <w:tcW w:w="1545" w:type="dxa"/>
            <w:tcBorders>
              <w:top w:val="nil"/>
              <w:left w:val="nil"/>
              <w:bottom w:val="single" w:sz="4" w:space="0" w:color="auto"/>
              <w:right w:val="single" w:sz="4" w:space="0" w:color="auto"/>
            </w:tcBorders>
            <w:shd w:val="clear" w:color="auto" w:fill="auto"/>
          </w:tcPr>
          <w:p w14:paraId="65AE124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коек</w:t>
            </w:r>
          </w:p>
        </w:tc>
        <w:tc>
          <w:tcPr>
            <w:tcW w:w="1133" w:type="dxa"/>
            <w:tcBorders>
              <w:top w:val="nil"/>
              <w:left w:val="nil"/>
              <w:bottom w:val="single" w:sz="4" w:space="0" w:color="auto"/>
              <w:right w:val="single" w:sz="4" w:space="0" w:color="auto"/>
            </w:tcBorders>
            <w:shd w:val="clear" w:color="auto" w:fill="auto"/>
            <w:noWrap/>
          </w:tcPr>
          <w:p w14:paraId="61FF0E1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7,00</w:t>
            </w:r>
          </w:p>
        </w:tc>
        <w:tc>
          <w:tcPr>
            <w:tcW w:w="1288" w:type="dxa"/>
            <w:tcBorders>
              <w:top w:val="nil"/>
              <w:left w:val="nil"/>
              <w:bottom w:val="single" w:sz="4" w:space="0" w:color="auto"/>
              <w:right w:val="single" w:sz="4" w:space="0" w:color="auto"/>
            </w:tcBorders>
            <w:shd w:val="clear" w:color="auto" w:fill="auto"/>
            <w:noWrap/>
          </w:tcPr>
          <w:p w14:paraId="10CD922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518" w:type="dxa"/>
            <w:tcBorders>
              <w:top w:val="nil"/>
              <w:left w:val="nil"/>
              <w:bottom w:val="single" w:sz="4" w:space="0" w:color="auto"/>
              <w:right w:val="single" w:sz="4" w:space="0" w:color="auto"/>
            </w:tcBorders>
            <w:shd w:val="clear" w:color="auto" w:fill="auto"/>
            <w:noWrap/>
          </w:tcPr>
          <w:p w14:paraId="396DBD2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7,00</w:t>
            </w:r>
          </w:p>
        </w:tc>
        <w:tc>
          <w:tcPr>
            <w:tcW w:w="1237" w:type="dxa"/>
            <w:tcBorders>
              <w:top w:val="nil"/>
              <w:left w:val="nil"/>
              <w:bottom w:val="single" w:sz="4" w:space="0" w:color="auto"/>
              <w:right w:val="single" w:sz="4" w:space="0" w:color="auto"/>
            </w:tcBorders>
            <w:shd w:val="clear" w:color="auto" w:fill="auto"/>
            <w:noWrap/>
          </w:tcPr>
          <w:p w14:paraId="41FEAE8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w:t>
            </w:r>
          </w:p>
        </w:tc>
        <w:tc>
          <w:tcPr>
            <w:tcW w:w="1299" w:type="dxa"/>
            <w:tcBorders>
              <w:top w:val="nil"/>
              <w:left w:val="nil"/>
              <w:bottom w:val="single" w:sz="4" w:space="0" w:color="auto"/>
              <w:right w:val="single" w:sz="4" w:space="0" w:color="auto"/>
            </w:tcBorders>
            <w:shd w:val="clear" w:color="auto" w:fill="auto"/>
            <w:noWrap/>
          </w:tcPr>
          <w:p w14:paraId="627B3D3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913" w:type="dxa"/>
            <w:tcBorders>
              <w:top w:val="nil"/>
              <w:left w:val="nil"/>
              <w:bottom w:val="single" w:sz="4" w:space="0" w:color="auto"/>
              <w:right w:val="single" w:sz="4" w:space="0" w:color="auto"/>
            </w:tcBorders>
            <w:shd w:val="clear" w:color="auto" w:fill="auto"/>
            <w:noWrap/>
          </w:tcPr>
          <w:p w14:paraId="2CE7AF8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w:t>
            </w:r>
          </w:p>
        </w:tc>
        <w:tc>
          <w:tcPr>
            <w:tcW w:w="1003" w:type="dxa"/>
            <w:tcBorders>
              <w:top w:val="nil"/>
              <w:left w:val="nil"/>
              <w:bottom w:val="single" w:sz="4" w:space="0" w:color="auto"/>
              <w:right w:val="single" w:sz="4" w:space="0" w:color="auto"/>
            </w:tcBorders>
            <w:shd w:val="clear" w:color="auto" w:fill="auto"/>
            <w:noWrap/>
          </w:tcPr>
          <w:p w14:paraId="4F45E4B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nil"/>
              <w:left w:val="nil"/>
              <w:bottom w:val="single" w:sz="4" w:space="0" w:color="auto"/>
              <w:right w:val="single" w:sz="4" w:space="0" w:color="auto"/>
            </w:tcBorders>
            <w:shd w:val="clear" w:color="auto" w:fill="auto"/>
          </w:tcPr>
          <w:p w14:paraId="476471C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tcPr>
          <w:p w14:paraId="736D168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3B0677A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02296BD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821" w:type="dxa"/>
            <w:tcBorders>
              <w:top w:val="nil"/>
              <w:left w:val="nil"/>
              <w:bottom w:val="single" w:sz="4" w:space="0" w:color="auto"/>
              <w:right w:val="single" w:sz="4" w:space="0" w:color="auto"/>
            </w:tcBorders>
            <w:shd w:val="clear" w:color="auto" w:fill="auto"/>
            <w:noWrap/>
          </w:tcPr>
          <w:p w14:paraId="0A1A914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w:t>
            </w:r>
          </w:p>
        </w:tc>
      </w:tr>
      <w:tr w:rsidR="00D16F1D" w:rsidRPr="00D16F1D" w14:paraId="59023C8F" w14:textId="77777777" w:rsidTr="00010CD4">
        <w:trPr>
          <w:trHeight w:val="186"/>
        </w:trPr>
        <w:tc>
          <w:tcPr>
            <w:tcW w:w="733" w:type="dxa"/>
            <w:tcBorders>
              <w:top w:val="nil"/>
              <w:left w:val="single" w:sz="4" w:space="0" w:color="auto"/>
              <w:bottom w:val="single" w:sz="4" w:space="0" w:color="auto"/>
              <w:right w:val="single" w:sz="4" w:space="0" w:color="auto"/>
            </w:tcBorders>
            <w:shd w:val="clear" w:color="auto" w:fill="auto"/>
            <w:noWrap/>
          </w:tcPr>
          <w:p w14:paraId="122E458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w:t>
            </w:r>
          </w:p>
        </w:tc>
        <w:tc>
          <w:tcPr>
            <w:tcW w:w="3113" w:type="dxa"/>
            <w:tcBorders>
              <w:top w:val="nil"/>
              <w:left w:val="nil"/>
              <w:bottom w:val="single" w:sz="4" w:space="0" w:color="auto"/>
              <w:right w:val="single" w:sz="4" w:space="0" w:color="auto"/>
            </w:tcBorders>
            <w:shd w:val="clear" w:color="auto" w:fill="auto"/>
          </w:tcPr>
          <w:p w14:paraId="142D09AF"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Аптеки</w:t>
            </w:r>
          </w:p>
        </w:tc>
        <w:tc>
          <w:tcPr>
            <w:tcW w:w="1545" w:type="dxa"/>
            <w:tcBorders>
              <w:top w:val="nil"/>
              <w:left w:val="nil"/>
              <w:bottom w:val="single" w:sz="4" w:space="0" w:color="auto"/>
              <w:right w:val="single" w:sz="4" w:space="0" w:color="auto"/>
            </w:tcBorders>
            <w:shd w:val="clear" w:color="auto" w:fill="auto"/>
          </w:tcPr>
          <w:p w14:paraId="1ED92B4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общей площади</w:t>
            </w:r>
          </w:p>
        </w:tc>
        <w:tc>
          <w:tcPr>
            <w:tcW w:w="1133" w:type="dxa"/>
            <w:tcBorders>
              <w:top w:val="nil"/>
              <w:left w:val="nil"/>
              <w:bottom w:val="single" w:sz="4" w:space="0" w:color="auto"/>
              <w:right w:val="single" w:sz="4" w:space="0" w:color="auto"/>
            </w:tcBorders>
            <w:shd w:val="clear" w:color="auto" w:fill="auto"/>
            <w:noWrap/>
          </w:tcPr>
          <w:p w14:paraId="0C5F3A0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50,00</w:t>
            </w:r>
          </w:p>
        </w:tc>
        <w:tc>
          <w:tcPr>
            <w:tcW w:w="1288" w:type="dxa"/>
            <w:tcBorders>
              <w:top w:val="nil"/>
              <w:left w:val="nil"/>
              <w:bottom w:val="single" w:sz="4" w:space="0" w:color="auto"/>
              <w:right w:val="single" w:sz="4" w:space="0" w:color="auto"/>
            </w:tcBorders>
            <w:shd w:val="clear" w:color="auto" w:fill="auto"/>
            <w:noWrap/>
          </w:tcPr>
          <w:p w14:paraId="3C4237E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50,00</w:t>
            </w:r>
          </w:p>
        </w:tc>
        <w:tc>
          <w:tcPr>
            <w:tcW w:w="1518" w:type="dxa"/>
            <w:tcBorders>
              <w:top w:val="nil"/>
              <w:left w:val="nil"/>
              <w:bottom w:val="single" w:sz="4" w:space="0" w:color="auto"/>
              <w:right w:val="single" w:sz="4" w:space="0" w:color="auto"/>
            </w:tcBorders>
            <w:shd w:val="clear" w:color="auto" w:fill="auto"/>
            <w:noWrap/>
          </w:tcPr>
          <w:p w14:paraId="53682B9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nil"/>
              <w:left w:val="nil"/>
              <w:bottom w:val="single" w:sz="4" w:space="0" w:color="auto"/>
              <w:right w:val="single" w:sz="4" w:space="0" w:color="auto"/>
            </w:tcBorders>
            <w:shd w:val="clear" w:color="auto" w:fill="auto"/>
            <w:noWrap/>
          </w:tcPr>
          <w:p w14:paraId="5E5DAF1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74</w:t>
            </w:r>
          </w:p>
        </w:tc>
        <w:tc>
          <w:tcPr>
            <w:tcW w:w="1299" w:type="dxa"/>
            <w:tcBorders>
              <w:top w:val="nil"/>
              <w:left w:val="nil"/>
              <w:bottom w:val="single" w:sz="4" w:space="0" w:color="auto"/>
              <w:right w:val="single" w:sz="4" w:space="0" w:color="auto"/>
            </w:tcBorders>
            <w:shd w:val="clear" w:color="auto" w:fill="auto"/>
            <w:noWrap/>
          </w:tcPr>
          <w:p w14:paraId="4B13517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74</w:t>
            </w:r>
          </w:p>
        </w:tc>
        <w:tc>
          <w:tcPr>
            <w:tcW w:w="1913" w:type="dxa"/>
            <w:tcBorders>
              <w:top w:val="nil"/>
              <w:left w:val="nil"/>
              <w:bottom w:val="single" w:sz="4" w:space="0" w:color="auto"/>
              <w:right w:val="single" w:sz="4" w:space="0" w:color="auto"/>
            </w:tcBorders>
            <w:shd w:val="clear" w:color="auto" w:fill="auto"/>
            <w:noWrap/>
          </w:tcPr>
          <w:p w14:paraId="3F28ED9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nil"/>
              <w:left w:val="nil"/>
              <w:bottom w:val="single" w:sz="4" w:space="0" w:color="auto"/>
              <w:right w:val="single" w:sz="4" w:space="0" w:color="auto"/>
            </w:tcBorders>
            <w:shd w:val="clear" w:color="auto" w:fill="auto"/>
            <w:noWrap/>
          </w:tcPr>
          <w:p w14:paraId="2030806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nil"/>
              <w:left w:val="nil"/>
              <w:bottom w:val="single" w:sz="4" w:space="0" w:color="auto"/>
              <w:right w:val="single" w:sz="4" w:space="0" w:color="auto"/>
            </w:tcBorders>
            <w:shd w:val="clear" w:color="auto" w:fill="auto"/>
            <w:noWrap/>
          </w:tcPr>
          <w:p w14:paraId="7FBA6CC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noWrap/>
          </w:tcPr>
          <w:p w14:paraId="2DEC9A3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68E5DE9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559A1FA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74</w:t>
            </w:r>
          </w:p>
        </w:tc>
        <w:tc>
          <w:tcPr>
            <w:tcW w:w="1821" w:type="dxa"/>
            <w:tcBorders>
              <w:top w:val="nil"/>
              <w:left w:val="nil"/>
              <w:bottom w:val="single" w:sz="4" w:space="0" w:color="auto"/>
              <w:right w:val="single" w:sz="4" w:space="0" w:color="auto"/>
            </w:tcBorders>
            <w:shd w:val="clear" w:color="auto" w:fill="auto"/>
            <w:noWrap/>
          </w:tcPr>
          <w:p w14:paraId="14BE063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r>
      <w:tr w:rsidR="00D16F1D" w:rsidRPr="00D16F1D" w14:paraId="361CDB28"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45DA111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w:t>
            </w:r>
          </w:p>
        </w:tc>
        <w:tc>
          <w:tcPr>
            <w:tcW w:w="3113" w:type="dxa"/>
            <w:tcBorders>
              <w:top w:val="nil"/>
              <w:left w:val="nil"/>
              <w:bottom w:val="single" w:sz="4" w:space="0" w:color="auto"/>
              <w:right w:val="single" w:sz="4" w:space="0" w:color="auto"/>
            </w:tcBorders>
            <w:shd w:val="clear" w:color="auto" w:fill="auto"/>
          </w:tcPr>
          <w:p w14:paraId="59CE82B6"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Предприятия розничной торговли</w:t>
            </w:r>
          </w:p>
        </w:tc>
        <w:tc>
          <w:tcPr>
            <w:tcW w:w="1545" w:type="dxa"/>
            <w:tcBorders>
              <w:top w:val="nil"/>
              <w:left w:val="nil"/>
              <w:bottom w:val="single" w:sz="4" w:space="0" w:color="auto"/>
              <w:right w:val="single" w:sz="4" w:space="0" w:color="auto"/>
            </w:tcBorders>
            <w:shd w:val="clear" w:color="auto" w:fill="auto"/>
          </w:tcPr>
          <w:p w14:paraId="6279546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торговой площади</w:t>
            </w:r>
          </w:p>
        </w:tc>
        <w:tc>
          <w:tcPr>
            <w:tcW w:w="1133" w:type="dxa"/>
            <w:tcBorders>
              <w:top w:val="nil"/>
              <w:left w:val="nil"/>
              <w:bottom w:val="single" w:sz="4" w:space="0" w:color="auto"/>
              <w:right w:val="single" w:sz="4" w:space="0" w:color="auto"/>
            </w:tcBorders>
            <w:shd w:val="clear" w:color="auto" w:fill="auto"/>
            <w:noWrap/>
          </w:tcPr>
          <w:p w14:paraId="63A8273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486,60</w:t>
            </w:r>
          </w:p>
        </w:tc>
        <w:tc>
          <w:tcPr>
            <w:tcW w:w="1288" w:type="dxa"/>
            <w:tcBorders>
              <w:top w:val="nil"/>
              <w:left w:val="nil"/>
              <w:bottom w:val="single" w:sz="4" w:space="0" w:color="auto"/>
              <w:right w:val="single" w:sz="4" w:space="0" w:color="auto"/>
            </w:tcBorders>
            <w:shd w:val="clear" w:color="auto" w:fill="auto"/>
            <w:noWrap/>
          </w:tcPr>
          <w:p w14:paraId="44F6735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100,00</w:t>
            </w:r>
          </w:p>
        </w:tc>
        <w:tc>
          <w:tcPr>
            <w:tcW w:w="1518" w:type="dxa"/>
            <w:tcBorders>
              <w:top w:val="nil"/>
              <w:left w:val="nil"/>
              <w:bottom w:val="single" w:sz="4" w:space="0" w:color="auto"/>
              <w:right w:val="single" w:sz="4" w:space="0" w:color="auto"/>
            </w:tcBorders>
            <w:shd w:val="clear" w:color="auto" w:fill="auto"/>
            <w:noWrap/>
          </w:tcPr>
          <w:p w14:paraId="3DB3366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386,60</w:t>
            </w:r>
          </w:p>
        </w:tc>
        <w:tc>
          <w:tcPr>
            <w:tcW w:w="1237" w:type="dxa"/>
            <w:tcBorders>
              <w:top w:val="nil"/>
              <w:left w:val="nil"/>
              <w:bottom w:val="single" w:sz="4" w:space="0" w:color="auto"/>
              <w:right w:val="single" w:sz="4" w:space="0" w:color="auto"/>
            </w:tcBorders>
            <w:shd w:val="clear" w:color="auto" w:fill="auto"/>
            <w:noWrap/>
          </w:tcPr>
          <w:p w14:paraId="1F3A116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715</w:t>
            </w:r>
          </w:p>
        </w:tc>
        <w:tc>
          <w:tcPr>
            <w:tcW w:w="1299" w:type="dxa"/>
            <w:tcBorders>
              <w:top w:val="nil"/>
              <w:left w:val="nil"/>
              <w:bottom w:val="single" w:sz="4" w:space="0" w:color="auto"/>
              <w:right w:val="single" w:sz="4" w:space="0" w:color="auto"/>
            </w:tcBorders>
            <w:shd w:val="clear" w:color="auto" w:fill="auto"/>
            <w:noWrap/>
          </w:tcPr>
          <w:p w14:paraId="11BAD1B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147</w:t>
            </w:r>
          </w:p>
        </w:tc>
        <w:tc>
          <w:tcPr>
            <w:tcW w:w="1913" w:type="dxa"/>
            <w:tcBorders>
              <w:top w:val="nil"/>
              <w:left w:val="nil"/>
              <w:bottom w:val="single" w:sz="4" w:space="0" w:color="auto"/>
              <w:right w:val="single" w:sz="4" w:space="0" w:color="auto"/>
            </w:tcBorders>
            <w:shd w:val="clear" w:color="auto" w:fill="auto"/>
            <w:noWrap/>
          </w:tcPr>
          <w:p w14:paraId="470D55B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568</w:t>
            </w:r>
          </w:p>
        </w:tc>
        <w:tc>
          <w:tcPr>
            <w:tcW w:w="1003" w:type="dxa"/>
            <w:tcBorders>
              <w:top w:val="nil"/>
              <w:left w:val="nil"/>
              <w:bottom w:val="single" w:sz="4" w:space="0" w:color="auto"/>
              <w:right w:val="single" w:sz="4" w:space="0" w:color="auto"/>
            </w:tcBorders>
            <w:shd w:val="clear" w:color="auto" w:fill="auto"/>
            <w:noWrap/>
          </w:tcPr>
          <w:p w14:paraId="659F2D3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330</w:t>
            </w:r>
          </w:p>
        </w:tc>
        <w:tc>
          <w:tcPr>
            <w:tcW w:w="1288" w:type="dxa"/>
            <w:tcBorders>
              <w:top w:val="nil"/>
              <w:left w:val="nil"/>
              <w:bottom w:val="single" w:sz="4" w:space="0" w:color="auto"/>
              <w:right w:val="single" w:sz="4" w:space="0" w:color="auto"/>
            </w:tcBorders>
            <w:shd w:val="clear" w:color="auto" w:fill="auto"/>
            <w:noWrap/>
          </w:tcPr>
          <w:p w14:paraId="2695A27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120</w:t>
            </w:r>
          </w:p>
        </w:tc>
        <w:tc>
          <w:tcPr>
            <w:tcW w:w="1359" w:type="dxa"/>
            <w:tcBorders>
              <w:top w:val="nil"/>
              <w:left w:val="nil"/>
              <w:bottom w:val="single" w:sz="4" w:space="0" w:color="auto"/>
              <w:right w:val="single" w:sz="4" w:space="0" w:color="auto"/>
            </w:tcBorders>
            <w:shd w:val="clear" w:color="auto" w:fill="auto"/>
            <w:noWrap/>
          </w:tcPr>
          <w:p w14:paraId="55869E2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210</w:t>
            </w:r>
          </w:p>
        </w:tc>
        <w:tc>
          <w:tcPr>
            <w:tcW w:w="907" w:type="dxa"/>
            <w:tcBorders>
              <w:top w:val="nil"/>
              <w:left w:val="nil"/>
              <w:bottom w:val="single" w:sz="4" w:space="0" w:color="auto"/>
              <w:right w:val="single" w:sz="4" w:space="0" w:color="auto"/>
            </w:tcBorders>
            <w:shd w:val="clear" w:color="auto" w:fill="auto"/>
            <w:noWrap/>
          </w:tcPr>
          <w:p w14:paraId="286D04D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7960B14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27</w:t>
            </w:r>
          </w:p>
        </w:tc>
        <w:tc>
          <w:tcPr>
            <w:tcW w:w="1821" w:type="dxa"/>
            <w:tcBorders>
              <w:top w:val="nil"/>
              <w:left w:val="nil"/>
              <w:bottom w:val="single" w:sz="4" w:space="0" w:color="auto"/>
              <w:right w:val="single" w:sz="4" w:space="0" w:color="auto"/>
            </w:tcBorders>
            <w:shd w:val="clear" w:color="auto" w:fill="auto"/>
            <w:noWrap/>
          </w:tcPr>
          <w:p w14:paraId="0D7E01E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358</w:t>
            </w:r>
          </w:p>
        </w:tc>
      </w:tr>
      <w:tr w:rsidR="00D16F1D" w:rsidRPr="00D16F1D" w14:paraId="1DC96AED"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0C10634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w:t>
            </w:r>
          </w:p>
        </w:tc>
        <w:tc>
          <w:tcPr>
            <w:tcW w:w="3113" w:type="dxa"/>
            <w:tcBorders>
              <w:top w:val="nil"/>
              <w:left w:val="nil"/>
              <w:bottom w:val="single" w:sz="4" w:space="0" w:color="auto"/>
              <w:right w:val="single" w:sz="4" w:space="0" w:color="auto"/>
            </w:tcBorders>
            <w:shd w:val="clear" w:color="auto" w:fill="auto"/>
          </w:tcPr>
          <w:p w14:paraId="6BBC604B"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Предприятия общественного питания</w:t>
            </w:r>
          </w:p>
        </w:tc>
        <w:tc>
          <w:tcPr>
            <w:tcW w:w="1545" w:type="dxa"/>
            <w:tcBorders>
              <w:top w:val="nil"/>
              <w:left w:val="nil"/>
              <w:bottom w:val="single" w:sz="4" w:space="0" w:color="auto"/>
              <w:right w:val="single" w:sz="4" w:space="0" w:color="auto"/>
            </w:tcBorders>
            <w:shd w:val="clear" w:color="auto" w:fill="auto"/>
          </w:tcPr>
          <w:p w14:paraId="34C7197A" w14:textId="77777777" w:rsidR="00D16F1D" w:rsidRPr="00D16F1D" w:rsidRDefault="00D16F1D" w:rsidP="00D16F1D">
            <w:pPr>
              <w:ind w:firstLine="0"/>
              <w:jc w:val="center"/>
              <w:rPr>
                <w:rFonts w:eastAsia="Times New Roman" w:cs="Times New Roman"/>
                <w:sz w:val="24"/>
                <w:szCs w:val="24"/>
                <w:lang w:eastAsia="ru-RU"/>
              </w:rPr>
            </w:pPr>
            <w:proofErr w:type="spellStart"/>
            <w:r w:rsidRPr="00D16F1D">
              <w:rPr>
                <w:rFonts w:eastAsia="Times New Roman" w:cs="Times New Roman"/>
                <w:sz w:val="24"/>
                <w:szCs w:val="24"/>
                <w:lang w:eastAsia="ru-RU"/>
              </w:rPr>
              <w:t>посадочныхмест</w:t>
            </w:r>
            <w:proofErr w:type="spellEnd"/>
          </w:p>
        </w:tc>
        <w:tc>
          <w:tcPr>
            <w:tcW w:w="1133" w:type="dxa"/>
            <w:tcBorders>
              <w:top w:val="nil"/>
              <w:left w:val="nil"/>
              <w:bottom w:val="single" w:sz="4" w:space="0" w:color="auto"/>
              <w:right w:val="single" w:sz="4" w:space="0" w:color="auto"/>
            </w:tcBorders>
            <w:shd w:val="clear" w:color="auto" w:fill="auto"/>
            <w:noWrap/>
          </w:tcPr>
          <w:p w14:paraId="55293D7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40,00</w:t>
            </w:r>
          </w:p>
        </w:tc>
        <w:tc>
          <w:tcPr>
            <w:tcW w:w="1288" w:type="dxa"/>
            <w:tcBorders>
              <w:top w:val="nil"/>
              <w:left w:val="nil"/>
              <w:bottom w:val="single" w:sz="4" w:space="0" w:color="auto"/>
              <w:right w:val="single" w:sz="4" w:space="0" w:color="auto"/>
            </w:tcBorders>
            <w:shd w:val="clear" w:color="auto" w:fill="auto"/>
            <w:noWrap/>
          </w:tcPr>
          <w:p w14:paraId="2A2766B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8,00</w:t>
            </w:r>
          </w:p>
        </w:tc>
        <w:tc>
          <w:tcPr>
            <w:tcW w:w="1518" w:type="dxa"/>
            <w:tcBorders>
              <w:top w:val="nil"/>
              <w:left w:val="nil"/>
              <w:bottom w:val="single" w:sz="4" w:space="0" w:color="auto"/>
              <w:right w:val="single" w:sz="4" w:space="0" w:color="auto"/>
            </w:tcBorders>
            <w:shd w:val="clear" w:color="auto" w:fill="auto"/>
            <w:noWrap/>
          </w:tcPr>
          <w:p w14:paraId="449BDFE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32,00</w:t>
            </w:r>
          </w:p>
        </w:tc>
        <w:tc>
          <w:tcPr>
            <w:tcW w:w="1237" w:type="dxa"/>
            <w:tcBorders>
              <w:top w:val="nil"/>
              <w:left w:val="nil"/>
              <w:bottom w:val="single" w:sz="4" w:space="0" w:color="auto"/>
              <w:right w:val="single" w:sz="4" w:space="0" w:color="auto"/>
            </w:tcBorders>
            <w:shd w:val="clear" w:color="auto" w:fill="auto"/>
            <w:noWrap/>
          </w:tcPr>
          <w:p w14:paraId="2AE8A86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59</w:t>
            </w:r>
          </w:p>
        </w:tc>
        <w:tc>
          <w:tcPr>
            <w:tcW w:w="1299" w:type="dxa"/>
            <w:tcBorders>
              <w:top w:val="nil"/>
              <w:left w:val="nil"/>
              <w:bottom w:val="single" w:sz="4" w:space="0" w:color="auto"/>
              <w:right w:val="single" w:sz="4" w:space="0" w:color="auto"/>
            </w:tcBorders>
            <w:shd w:val="clear" w:color="auto" w:fill="auto"/>
            <w:noWrap/>
          </w:tcPr>
          <w:p w14:paraId="3A92812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w:t>
            </w:r>
          </w:p>
        </w:tc>
        <w:tc>
          <w:tcPr>
            <w:tcW w:w="1913" w:type="dxa"/>
            <w:tcBorders>
              <w:top w:val="nil"/>
              <w:left w:val="nil"/>
              <w:bottom w:val="single" w:sz="4" w:space="0" w:color="auto"/>
              <w:right w:val="single" w:sz="4" w:space="0" w:color="auto"/>
            </w:tcBorders>
            <w:shd w:val="clear" w:color="auto" w:fill="auto"/>
            <w:noWrap/>
          </w:tcPr>
          <w:p w14:paraId="2172161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47</w:t>
            </w:r>
          </w:p>
        </w:tc>
        <w:tc>
          <w:tcPr>
            <w:tcW w:w="1003" w:type="dxa"/>
            <w:tcBorders>
              <w:top w:val="nil"/>
              <w:left w:val="nil"/>
              <w:bottom w:val="single" w:sz="4" w:space="0" w:color="auto"/>
              <w:right w:val="single" w:sz="4" w:space="0" w:color="auto"/>
            </w:tcBorders>
            <w:shd w:val="clear" w:color="auto" w:fill="auto"/>
            <w:noWrap/>
          </w:tcPr>
          <w:p w14:paraId="30C6C83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40</w:t>
            </w:r>
          </w:p>
        </w:tc>
        <w:tc>
          <w:tcPr>
            <w:tcW w:w="1288" w:type="dxa"/>
            <w:tcBorders>
              <w:top w:val="nil"/>
              <w:left w:val="nil"/>
              <w:bottom w:val="single" w:sz="4" w:space="0" w:color="auto"/>
              <w:right w:val="single" w:sz="4" w:space="0" w:color="auto"/>
            </w:tcBorders>
            <w:shd w:val="clear" w:color="auto" w:fill="auto"/>
            <w:noWrap/>
          </w:tcPr>
          <w:p w14:paraId="54FC184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w:t>
            </w:r>
          </w:p>
        </w:tc>
        <w:tc>
          <w:tcPr>
            <w:tcW w:w="1359" w:type="dxa"/>
            <w:tcBorders>
              <w:top w:val="nil"/>
              <w:left w:val="nil"/>
              <w:bottom w:val="single" w:sz="4" w:space="0" w:color="auto"/>
              <w:right w:val="single" w:sz="4" w:space="0" w:color="auto"/>
            </w:tcBorders>
            <w:shd w:val="clear" w:color="auto" w:fill="auto"/>
            <w:noWrap/>
          </w:tcPr>
          <w:p w14:paraId="663D743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30</w:t>
            </w:r>
          </w:p>
        </w:tc>
        <w:tc>
          <w:tcPr>
            <w:tcW w:w="907" w:type="dxa"/>
            <w:tcBorders>
              <w:top w:val="nil"/>
              <w:left w:val="nil"/>
              <w:bottom w:val="single" w:sz="4" w:space="0" w:color="auto"/>
              <w:right w:val="single" w:sz="4" w:space="0" w:color="auto"/>
            </w:tcBorders>
            <w:shd w:val="clear" w:color="auto" w:fill="auto"/>
            <w:noWrap/>
          </w:tcPr>
          <w:p w14:paraId="5EA0B3A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56180A2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w:t>
            </w:r>
          </w:p>
        </w:tc>
        <w:tc>
          <w:tcPr>
            <w:tcW w:w="1821" w:type="dxa"/>
            <w:tcBorders>
              <w:top w:val="nil"/>
              <w:left w:val="nil"/>
              <w:bottom w:val="single" w:sz="4" w:space="0" w:color="auto"/>
              <w:right w:val="single" w:sz="4" w:space="0" w:color="auto"/>
            </w:tcBorders>
            <w:shd w:val="clear" w:color="auto" w:fill="auto"/>
            <w:noWrap/>
          </w:tcPr>
          <w:p w14:paraId="734AF5E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17</w:t>
            </w:r>
          </w:p>
        </w:tc>
      </w:tr>
      <w:tr w:rsidR="00D16F1D" w:rsidRPr="00D16F1D" w14:paraId="22FD51E4"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5317DA3E"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8</w:t>
            </w:r>
          </w:p>
        </w:tc>
        <w:tc>
          <w:tcPr>
            <w:tcW w:w="3113" w:type="dxa"/>
            <w:tcBorders>
              <w:top w:val="nil"/>
              <w:left w:val="nil"/>
              <w:bottom w:val="single" w:sz="4" w:space="0" w:color="auto"/>
              <w:right w:val="single" w:sz="4" w:space="0" w:color="auto"/>
            </w:tcBorders>
            <w:shd w:val="clear" w:color="auto" w:fill="auto"/>
          </w:tcPr>
          <w:p w14:paraId="551C55B0"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Предприятия бытового обслуживания</w:t>
            </w:r>
          </w:p>
        </w:tc>
        <w:tc>
          <w:tcPr>
            <w:tcW w:w="1545" w:type="dxa"/>
            <w:tcBorders>
              <w:top w:val="nil"/>
              <w:left w:val="nil"/>
              <w:bottom w:val="single" w:sz="4" w:space="0" w:color="auto"/>
              <w:right w:val="single" w:sz="4" w:space="0" w:color="auto"/>
            </w:tcBorders>
            <w:shd w:val="clear" w:color="auto" w:fill="auto"/>
          </w:tcPr>
          <w:p w14:paraId="3B10209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рабочих мест</w:t>
            </w:r>
          </w:p>
        </w:tc>
        <w:tc>
          <w:tcPr>
            <w:tcW w:w="1133" w:type="dxa"/>
            <w:tcBorders>
              <w:top w:val="nil"/>
              <w:left w:val="nil"/>
              <w:bottom w:val="single" w:sz="4" w:space="0" w:color="auto"/>
              <w:right w:val="single" w:sz="4" w:space="0" w:color="auto"/>
            </w:tcBorders>
            <w:shd w:val="clear" w:color="auto" w:fill="auto"/>
            <w:noWrap/>
          </w:tcPr>
          <w:p w14:paraId="74C04BE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9,00</w:t>
            </w:r>
          </w:p>
        </w:tc>
        <w:tc>
          <w:tcPr>
            <w:tcW w:w="1288" w:type="dxa"/>
            <w:tcBorders>
              <w:top w:val="nil"/>
              <w:left w:val="nil"/>
              <w:bottom w:val="single" w:sz="4" w:space="0" w:color="auto"/>
              <w:right w:val="single" w:sz="4" w:space="0" w:color="auto"/>
            </w:tcBorders>
            <w:shd w:val="clear" w:color="auto" w:fill="auto"/>
            <w:noWrap/>
          </w:tcPr>
          <w:p w14:paraId="102BC19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2,00</w:t>
            </w:r>
          </w:p>
        </w:tc>
        <w:tc>
          <w:tcPr>
            <w:tcW w:w="1518" w:type="dxa"/>
            <w:tcBorders>
              <w:top w:val="nil"/>
              <w:left w:val="nil"/>
              <w:bottom w:val="single" w:sz="4" w:space="0" w:color="auto"/>
              <w:right w:val="single" w:sz="4" w:space="0" w:color="auto"/>
            </w:tcBorders>
            <w:shd w:val="clear" w:color="auto" w:fill="auto"/>
            <w:noWrap/>
          </w:tcPr>
          <w:p w14:paraId="79AEA96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7,00</w:t>
            </w:r>
          </w:p>
        </w:tc>
        <w:tc>
          <w:tcPr>
            <w:tcW w:w="1237" w:type="dxa"/>
            <w:tcBorders>
              <w:top w:val="nil"/>
              <w:left w:val="nil"/>
              <w:bottom w:val="single" w:sz="4" w:space="0" w:color="auto"/>
              <w:right w:val="single" w:sz="4" w:space="0" w:color="auto"/>
            </w:tcBorders>
            <w:shd w:val="clear" w:color="auto" w:fill="auto"/>
            <w:noWrap/>
          </w:tcPr>
          <w:p w14:paraId="3CA4BAD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13</w:t>
            </w:r>
          </w:p>
        </w:tc>
        <w:tc>
          <w:tcPr>
            <w:tcW w:w="1299" w:type="dxa"/>
            <w:tcBorders>
              <w:top w:val="nil"/>
              <w:left w:val="nil"/>
              <w:bottom w:val="single" w:sz="4" w:space="0" w:color="auto"/>
              <w:right w:val="single" w:sz="4" w:space="0" w:color="auto"/>
            </w:tcBorders>
            <w:shd w:val="clear" w:color="auto" w:fill="auto"/>
            <w:noWrap/>
          </w:tcPr>
          <w:p w14:paraId="169FAFF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w:t>
            </w:r>
          </w:p>
        </w:tc>
        <w:tc>
          <w:tcPr>
            <w:tcW w:w="1913" w:type="dxa"/>
            <w:tcBorders>
              <w:top w:val="nil"/>
              <w:left w:val="nil"/>
              <w:bottom w:val="single" w:sz="4" w:space="0" w:color="auto"/>
              <w:right w:val="single" w:sz="4" w:space="0" w:color="auto"/>
            </w:tcBorders>
            <w:shd w:val="clear" w:color="auto" w:fill="auto"/>
            <w:noWrap/>
          </w:tcPr>
          <w:p w14:paraId="072EF1A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w:t>
            </w:r>
          </w:p>
        </w:tc>
        <w:tc>
          <w:tcPr>
            <w:tcW w:w="1003" w:type="dxa"/>
            <w:tcBorders>
              <w:top w:val="nil"/>
              <w:left w:val="nil"/>
              <w:bottom w:val="single" w:sz="4" w:space="0" w:color="auto"/>
              <w:right w:val="single" w:sz="4" w:space="0" w:color="auto"/>
            </w:tcBorders>
            <w:shd w:val="clear" w:color="auto" w:fill="auto"/>
            <w:noWrap/>
          </w:tcPr>
          <w:p w14:paraId="2EFA23E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w:t>
            </w:r>
          </w:p>
        </w:tc>
        <w:tc>
          <w:tcPr>
            <w:tcW w:w="1288" w:type="dxa"/>
            <w:tcBorders>
              <w:top w:val="nil"/>
              <w:left w:val="nil"/>
              <w:bottom w:val="single" w:sz="4" w:space="0" w:color="auto"/>
              <w:right w:val="single" w:sz="4" w:space="0" w:color="auto"/>
            </w:tcBorders>
            <w:shd w:val="clear" w:color="auto" w:fill="auto"/>
            <w:noWrap/>
          </w:tcPr>
          <w:p w14:paraId="4D3F6B1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w:t>
            </w:r>
          </w:p>
        </w:tc>
        <w:tc>
          <w:tcPr>
            <w:tcW w:w="1359" w:type="dxa"/>
            <w:tcBorders>
              <w:top w:val="nil"/>
              <w:left w:val="nil"/>
              <w:bottom w:val="single" w:sz="4" w:space="0" w:color="auto"/>
              <w:right w:val="single" w:sz="4" w:space="0" w:color="auto"/>
            </w:tcBorders>
            <w:shd w:val="clear" w:color="auto" w:fill="auto"/>
            <w:noWrap/>
          </w:tcPr>
          <w:p w14:paraId="14FD4BD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w:t>
            </w:r>
          </w:p>
        </w:tc>
        <w:tc>
          <w:tcPr>
            <w:tcW w:w="907" w:type="dxa"/>
            <w:tcBorders>
              <w:top w:val="nil"/>
              <w:left w:val="nil"/>
              <w:bottom w:val="single" w:sz="4" w:space="0" w:color="auto"/>
              <w:right w:val="single" w:sz="4" w:space="0" w:color="auto"/>
            </w:tcBorders>
            <w:shd w:val="clear" w:color="auto" w:fill="auto"/>
            <w:noWrap/>
          </w:tcPr>
          <w:p w14:paraId="54527CA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7B85B3F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1821" w:type="dxa"/>
            <w:tcBorders>
              <w:top w:val="nil"/>
              <w:left w:val="nil"/>
              <w:bottom w:val="single" w:sz="4" w:space="0" w:color="auto"/>
              <w:right w:val="single" w:sz="4" w:space="0" w:color="auto"/>
            </w:tcBorders>
            <w:shd w:val="clear" w:color="auto" w:fill="auto"/>
            <w:noWrap/>
          </w:tcPr>
          <w:p w14:paraId="5355F0A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w:t>
            </w:r>
          </w:p>
        </w:tc>
      </w:tr>
      <w:tr w:rsidR="00D16F1D" w:rsidRPr="00D16F1D" w14:paraId="4DE997C7" w14:textId="77777777" w:rsidTr="00010CD4">
        <w:trPr>
          <w:trHeight w:val="376"/>
        </w:trPr>
        <w:tc>
          <w:tcPr>
            <w:tcW w:w="733" w:type="dxa"/>
            <w:tcBorders>
              <w:top w:val="nil"/>
              <w:left w:val="single" w:sz="4" w:space="0" w:color="auto"/>
              <w:bottom w:val="single" w:sz="4" w:space="0" w:color="auto"/>
              <w:right w:val="single" w:sz="4" w:space="0" w:color="auto"/>
            </w:tcBorders>
            <w:shd w:val="clear" w:color="auto" w:fill="auto"/>
            <w:noWrap/>
          </w:tcPr>
          <w:p w14:paraId="6B3B65E7"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9</w:t>
            </w:r>
          </w:p>
        </w:tc>
        <w:tc>
          <w:tcPr>
            <w:tcW w:w="3113" w:type="dxa"/>
            <w:tcBorders>
              <w:top w:val="nil"/>
              <w:left w:val="nil"/>
              <w:bottom w:val="single" w:sz="4" w:space="0" w:color="auto"/>
              <w:right w:val="single" w:sz="4" w:space="0" w:color="auto"/>
            </w:tcBorders>
            <w:shd w:val="clear" w:color="auto" w:fill="auto"/>
          </w:tcPr>
          <w:p w14:paraId="60C13318"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Объекты культуры:</w:t>
            </w:r>
          </w:p>
        </w:tc>
        <w:tc>
          <w:tcPr>
            <w:tcW w:w="1545" w:type="dxa"/>
            <w:tcBorders>
              <w:top w:val="nil"/>
              <w:left w:val="nil"/>
              <w:bottom w:val="single" w:sz="4" w:space="0" w:color="auto"/>
              <w:right w:val="single" w:sz="4" w:space="0" w:color="auto"/>
            </w:tcBorders>
            <w:shd w:val="clear" w:color="auto" w:fill="auto"/>
          </w:tcPr>
          <w:p w14:paraId="6ED21A60"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0D4ABBF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88" w:type="dxa"/>
            <w:tcBorders>
              <w:top w:val="nil"/>
              <w:left w:val="nil"/>
              <w:bottom w:val="single" w:sz="4" w:space="0" w:color="auto"/>
              <w:right w:val="single" w:sz="4" w:space="0" w:color="auto"/>
            </w:tcBorders>
            <w:shd w:val="clear" w:color="auto" w:fill="auto"/>
            <w:noWrap/>
          </w:tcPr>
          <w:p w14:paraId="071A3D4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18" w:type="dxa"/>
            <w:tcBorders>
              <w:top w:val="nil"/>
              <w:left w:val="nil"/>
              <w:bottom w:val="single" w:sz="4" w:space="0" w:color="auto"/>
              <w:right w:val="single" w:sz="4" w:space="0" w:color="auto"/>
            </w:tcBorders>
            <w:shd w:val="clear" w:color="auto" w:fill="auto"/>
            <w:noWrap/>
          </w:tcPr>
          <w:p w14:paraId="14AD0C3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37" w:type="dxa"/>
            <w:tcBorders>
              <w:top w:val="nil"/>
              <w:left w:val="nil"/>
              <w:bottom w:val="single" w:sz="4" w:space="0" w:color="auto"/>
              <w:right w:val="single" w:sz="4" w:space="0" w:color="auto"/>
            </w:tcBorders>
            <w:shd w:val="clear" w:color="auto" w:fill="auto"/>
            <w:noWrap/>
          </w:tcPr>
          <w:p w14:paraId="4DBA111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99" w:type="dxa"/>
            <w:tcBorders>
              <w:top w:val="nil"/>
              <w:left w:val="nil"/>
              <w:bottom w:val="single" w:sz="4" w:space="0" w:color="auto"/>
              <w:right w:val="single" w:sz="4" w:space="0" w:color="auto"/>
            </w:tcBorders>
            <w:shd w:val="clear" w:color="auto" w:fill="auto"/>
            <w:noWrap/>
          </w:tcPr>
          <w:p w14:paraId="762D7B6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913" w:type="dxa"/>
            <w:tcBorders>
              <w:top w:val="nil"/>
              <w:left w:val="nil"/>
              <w:bottom w:val="single" w:sz="4" w:space="0" w:color="auto"/>
              <w:right w:val="single" w:sz="4" w:space="0" w:color="auto"/>
            </w:tcBorders>
            <w:shd w:val="clear" w:color="auto" w:fill="auto"/>
            <w:noWrap/>
          </w:tcPr>
          <w:p w14:paraId="49E45AD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003" w:type="dxa"/>
            <w:tcBorders>
              <w:top w:val="nil"/>
              <w:left w:val="nil"/>
              <w:bottom w:val="single" w:sz="4" w:space="0" w:color="auto"/>
              <w:right w:val="single" w:sz="4" w:space="0" w:color="auto"/>
            </w:tcBorders>
            <w:shd w:val="clear" w:color="auto" w:fill="auto"/>
            <w:noWrap/>
          </w:tcPr>
          <w:p w14:paraId="587EA38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88" w:type="dxa"/>
            <w:tcBorders>
              <w:top w:val="nil"/>
              <w:left w:val="nil"/>
              <w:bottom w:val="single" w:sz="4" w:space="0" w:color="auto"/>
              <w:right w:val="single" w:sz="4" w:space="0" w:color="auto"/>
            </w:tcBorders>
            <w:shd w:val="clear" w:color="auto" w:fill="auto"/>
            <w:noWrap/>
          </w:tcPr>
          <w:p w14:paraId="0D546AA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359" w:type="dxa"/>
            <w:tcBorders>
              <w:top w:val="nil"/>
              <w:left w:val="nil"/>
              <w:bottom w:val="single" w:sz="4" w:space="0" w:color="auto"/>
              <w:right w:val="single" w:sz="4" w:space="0" w:color="auto"/>
            </w:tcBorders>
            <w:shd w:val="clear" w:color="auto" w:fill="auto"/>
            <w:noWrap/>
          </w:tcPr>
          <w:p w14:paraId="7A8D599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907" w:type="dxa"/>
            <w:tcBorders>
              <w:top w:val="nil"/>
              <w:left w:val="nil"/>
              <w:bottom w:val="single" w:sz="4" w:space="0" w:color="auto"/>
              <w:right w:val="single" w:sz="4" w:space="0" w:color="auto"/>
            </w:tcBorders>
            <w:shd w:val="clear" w:color="auto" w:fill="auto"/>
            <w:noWrap/>
          </w:tcPr>
          <w:p w14:paraId="1BB3FC6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62E60A5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821" w:type="dxa"/>
            <w:tcBorders>
              <w:top w:val="nil"/>
              <w:left w:val="nil"/>
              <w:bottom w:val="single" w:sz="4" w:space="0" w:color="auto"/>
              <w:right w:val="single" w:sz="4" w:space="0" w:color="auto"/>
            </w:tcBorders>
            <w:shd w:val="clear" w:color="auto" w:fill="auto"/>
            <w:noWrap/>
          </w:tcPr>
          <w:p w14:paraId="2E27F4D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32C06826" w14:textId="77777777" w:rsidTr="00010CD4">
        <w:trPr>
          <w:trHeight w:val="416"/>
        </w:trPr>
        <w:tc>
          <w:tcPr>
            <w:tcW w:w="733" w:type="dxa"/>
            <w:tcBorders>
              <w:top w:val="nil"/>
              <w:left w:val="single" w:sz="4" w:space="0" w:color="auto"/>
              <w:bottom w:val="single" w:sz="4" w:space="0" w:color="auto"/>
              <w:right w:val="single" w:sz="4" w:space="0" w:color="auto"/>
            </w:tcBorders>
            <w:shd w:val="clear" w:color="auto" w:fill="auto"/>
            <w:noWrap/>
          </w:tcPr>
          <w:p w14:paraId="157090CD"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9.1</w:t>
            </w:r>
          </w:p>
        </w:tc>
        <w:tc>
          <w:tcPr>
            <w:tcW w:w="3113" w:type="dxa"/>
            <w:tcBorders>
              <w:top w:val="nil"/>
              <w:left w:val="nil"/>
              <w:bottom w:val="single" w:sz="4" w:space="0" w:color="auto"/>
              <w:right w:val="single" w:sz="4" w:space="0" w:color="auto"/>
            </w:tcBorders>
            <w:shd w:val="clear" w:color="auto" w:fill="auto"/>
          </w:tcPr>
          <w:p w14:paraId="1A6FC458"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досуговые центры</w:t>
            </w:r>
          </w:p>
        </w:tc>
        <w:tc>
          <w:tcPr>
            <w:tcW w:w="1545" w:type="dxa"/>
            <w:tcBorders>
              <w:top w:val="nil"/>
              <w:left w:val="nil"/>
              <w:bottom w:val="single" w:sz="4" w:space="0" w:color="auto"/>
              <w:right w:val="single" w:sz="4" w:space="0" w:color="auto"/>
            </w:tcBorders>
            <w:shd w:val="clear" w:color="auto" w:fill="auto"/>
          </w:tcPr>
          <w:p w14:paraId="4CCC1C7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мест</w:t>
            </w:r>
          </w:p>
        </w:tc>
        <w:tc>
          <w:tcPr>
            <w:tcW w:w="1133" w:type="dxa"/>
            <w:tcBorders>
              <w:top w:val="nil"/>
              <w:left w:val="nil"/>
              <w:bottom w:val="single" w:sz="4" w:space="0" w:color="auto"/>
              <w:right w:val="single" w:sz="4" w:space="0" w:color="auto"/>
            </w:tcBorders>
            <w:shd w:val="clear" w:color="auto" w:fill="auto"/>
            <w:noWrap/>
          </w:tcPr>
          <w:p w14:paraId="4D6CD96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105,00</w:t>
            </w:r>
          </w:p>
        </w:tc>
        <w:tc>
          <w:tcPr>
            <w:tcW w:w="1288" w:type="dxa"/>
            <w:tcBorders>
              <w:top w:val="nil"/>
              <w:left w:val="nil"/>
              <w:bottom w:val="single" w:sz="4" w:space="0" w:color="auto"/>
              <w:right w:val="single" w:sz="4" w:space="0" w:color="auto"/>
            </w:tcBorders>
            <w:shd w:val="clear" w:color="auto" w:fill="auto"/>
            <w:noWrap/>
          </w:tcPr>
          <w:p w14:paraId="63DDD60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518" w:type="dxa"/>
            <w:tcBorders>
              <w:top w:val="nil"/>
              <w:left w:val="nil"/>
              <w:bottom w:val="single" w:sz="4" w:space="0" w:color="auto"/>
              <w:right w:val="single" w:sz="4" w:space="0" w:color="auto"/>
            </w:tcBorders>
            <w:shd w:val="clear" w:color="auto" w:fill="auto"/>
            <w:noWrap/>
          </w:tcPr>
          <w:p w14:paraId="5069BE6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105,00</w:t>
            </w:r>
          </w:p>
        </w:tc>
        <w:tc>
          <w:tcPr>
            <w:tcW w:w="1237" w:type="dxa"/>
            <w:tcBorders>
              <w:top w:val="nil"/>
              <w:left w:val="nil"/>
              <w:bottom w:val="single" w:sz="4" w:space="0" w:color="auto"/>
              <w:right w:val="single" w:sz="4" w:space="0" w:color="auto"/>
            </w:tcBorders>
            <w:shd w:val="clear" w:color="auto" w:fill="auto"/>
            <w:noWrap/>
          </w:tcPr>
          <w:p w14:paraId="03BAAE7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154</w:t>
            </w:r>
          </w:p>
        </w:tc>
        <w:tc>
          <w:tcPr>
            <w:tcW w:w="1299" w:type="dxa"/>
            <w:tcBorders>
              <w:top w:val="nil"/>
              <w:left w:val="nil"/>
              <w:bottom w:val="single" w:sz="4" w:space="0" w:color="auto"/>
              <w:right w:val="single" w:sz="4" w:space="0" w:color="auto"/>
            </w:tcBorders>
            <w:shd w:val="clear" w:color="auto" w:fill="auto"/>
            <w:noWrap/>
          </w:tcPr>
          <w:p w14:paraId="2BC4E44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913" w:type="dxa"/>
            <w:tcBorders>
              <w:top w:val="nil"/>
              <w:left w:val="nil"/>
              <w:bottom w:val="single" w:sz="4" w:space="0" w:color="auto"/>
              <w:right w:val="single" w:sz="4" w:space="0" w:color="auto"/>
            </w:tcBorders>
            <w:shd w:val="clear" w:color="auto" w:fill="auto"/>
            <w:noWrap/>
          </w:tcPr>
          <w:p w14:paraId="3B763CB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154</w:t>
            </w:r>
          </w:p>
        </w:tc>
        <w:tc>
          <w:tcPr>
            <w:tcW w:w="1003" w:type="dxa"/>
            <w:tcBorders>
              <w:top w:val="nil"/>
              <w:left w:val="nil"/>
              <w:bottom w:val="single" w:sz="4" w:space="0" w:color="auto"/>
              <w:right w:val="single" w:sz="4" w:space="0" w:color="auto"/>
            </w:tcBorders>
            <w:shd w:val="clear" w:color="auto" w:fill="auto"/>
            <w:noWrap/>
          </w:tcPr>
          <w:p w14:paraId="4204899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nil"/>
              <w:left w:val="nil"/>
              <w:bottom w:val="single" w:sz="4" w:space="0" w:color="auto"/>
              <w:right w:val="single" w:sz="4" w:space="0" w:color="auto"/>
            </w:tcBorders>
            <w:shd w:val="clear" w:color="auto" w:fill="auto"/>
            <w:noWrap/>
          </w:tcPr>
          <w:p w14:paraId="431FD79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noWrap/>
          </w:tcPr>
          <w:p w14:paraId="379DFB3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42BA6A0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0481951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821" w:type="dxa"/>
            <w:tcBorders>
              <w:top w:val="nil"/>
              <w:left w:val="nil"/>
              <w:bottom w:val="single" w:sz="4" w:space="0" w:color="auto"/>
              <w:right w:val="single" w:sz="4" w:space="0" w:color="auto"/>
            </w:tcBorders>
            <w:shd w:val="clear" w:color="auto" w:fill="auto"/>
            <w:noWrap/>
          </w:tcPr>
          <w:p w14:paraId="7A4135F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154</w:t>
            </w:r>
          </w:p>
        </w:tc>
      </w:tr>
      <w:tr w:rsidR="00D16F1D" w:rsidRPr="00D16F1D" w14:paraId="0311C9EA" w14:textId="77777777" w:rsidTr="00010CD4">
        <w:trPr>
          <w:trHeight w:val="567"/>
        </w:trPr>
        <w:tc>
          <w:tcPr>
            <w:tcW w:w="733" w:type="dxa"/>
            <w:tcBorders>
              <w:top w:val="nil"/>
              <w:left w:val="single" w:sz="4" w:space="0" w:color="auto"/>
              <w:bottom w:val="single" w:sz="4" w:space="0" w:color="auto"/>
              <w:right w:val="single" w:sz="4" w:space="0" w:color="auto"/>
            </w:tcBorders>
            <w:shd w:val="clear" w:color="auto" w:fill="auto"/>
            <w:noWrap/>
          </w:tcPr>
          <w:p w14:paraId="1A6859CA"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9.2</w:t>
            </w:r>
          </w:p>
        </w:tc>
        <w:tc>
          <w:tcPr>
            <w:tcW w:w="3113" w:type="dxa"/>
            <w:tcBorders>
              <w:top w:val="nil"/>
              <w:left w:val="nil"/>
              <w:bottom w:val="single" w:sz="4" w:space="0" w:color="auto"/>
              <w:right w:val="single" w:sz="4" w:space="0" w:color="auto"/>
            </w:tcBorders>
            <w:shd w:val="clear" w:color="auto" w:fill="auto"/>
          </w:tcPr>
          <w:p w14:paraId="30496803"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помещения досуга и любительской деятельности</w:t>
            </w:r>
          </w:p>
        </w:tc>
        <w:tc>
          <w:tcPr>
            <w:tcW w:w="1545" w:type="dxa"/>
            <w:tcBorders>
              <w:top w:val="nil"/>
              <w:left w:val="nil"/>
              <w:bottom w:val="single" w:sz="4" w:space="0" w:color="auto"/>
              <w:right w:val="single" w:sz="4" w:space="0" w:color="auto"/>
            </w:tcBorders>
            <w:shd w:val="clear" w:color="auto" w:fill="auto"/>
          </w:tcPr>
          <w:p w14:paraId="0B27F57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общей площади</w:t>
            </w:r>
          </w:p>
        </w:tc>
        <w:tc>
          <w:tcPr>
            <w:tcW w:w="1133" w:type="dxa"/>
            <w:tcBorders>
              <w:top w:val="nil"/>
              <w:left w:val="nil"/>
              <w:bottom w:val="single" w:sz="4" w:space="0" w:color="auto"/>
              <w:right w:val="single" w:sz="4" w:space="0" w:color="auto"/>
            </w:tcBorders>
            <w:shd w:val="clear" w:color="auto" w:fill="auto"/>
            <w:noWrap/>
          </w:tcPr>
          <w:p w14:paraId="1700767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50,00</w:t>
            </w:r>
          </w:p>
        </w:tc>
        <w:tc>
          <w:tcPr>
            <w:tcW w:w="1288" w:type="dxa"/>
            <w:tcBorders>
              <w:top w:val="nil"/>
              <w:left w:val="nil"/>
              <w:bottom w:val="single" w:sz="4" w:space="0" w:color="auto"/>
              <w:right w:val="single" w:sz="4" w:space="0" w:color="auto"/>
            </w:tcBorders>
            <w:shd w:val="clear" w:color="auto" w:fill="auto"/>
            <w:noWrap/>
          </w:tcPr>
          <w:p w14:paraId="07CCF7A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50,00</w:t>
            </w:r>
          </w:p>
        </w:tc>
        <w:tc>
          <w:tcPr>
            <w:tcW w:w="1518" w:type="dxa"/>
            <w:tcBorders>
              <w:top w:val="nil"/>
              <w:left w:val="nil"/>
              <w:bottom w:val="single" w:sz="4" w:space="0" w:color="auto"/>
              <w:right w:val="single" w:sz="4" w:space="0" w:color="auto"/>
            </w:tcBorders>
            <w:shd w:val="clear" w:color="auto" w:fill="auto"/>
            <w:noWrap/>
          </w:tcPr>
          <w:p w14:paraId="5D45FF1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nil"/>
              <w:left w:val="nil"/>
              <w:bottom w:val="single" w:sz="4" w:space="0" w:color="auto"/>
              <w:right w:val="single" w:sz="4" w:space="0" w:color="auto"/>
            </w:tcBorders>
            <w:shd w:val="clear" w:color="auto" w:fill="auto"/>
            <w:noWrap/>
          </w:tcPr>
          <w:p w14:paraId="6157D00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74</w:t>
            </w:r>
          </w:p>
        </w:tc>
        <w:tc>
          <w:tcPr>
            <w:tcW w:w="1299" w:type="dxa"/>
            <w:tcBorders>
              <w:top w:val="nil"/>
              <w:left w:val="nil"/>
              <w:bottom w:val="single" w:sz="4" w:space="0" w:color="auto"/>
              <w:right w:val="single" w:sz="4" w:space="0" w:color="auto"/>
            </w:tcBorders>
            <w:shd w:val="clear" w:color="auto" w:fill="auto"/>
            <w:noWrap/>
          </w:tcPr>
          <w:p w14:paraId="00D458A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74</w:t>
            </w:r>
          </w:p>
        </w:tc>
        <w:tc>
          <w:tcPr>
            <w:tcW w:w="1913" w:type="dxa"/>
            <w:tcBorders>
              <w:top w:val="nil"/>
              <w:left w:val="nil"/>
              <w:bottom w:val="single" w:sz="4" w:space="0" w:color="auto"/>
              <w:right w:val="single" w:sz="4" w:space="0" w:color="auto"/>
            </w:tcBorders>
            <w:shd w:val="clear" w:color="auto" w:fill="auto"/>
            <w:noWrap/>
          </w:tcPr>
          <w:p w14:paraId="6D59329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nil"/>
              <w:left w:val="nil"/>
              <w:bottom w:val="single" w:sz="4" w:space="0" w:color="auto"/>
              <w:right w:val="single" w:sz="4" w:space="0" w:color="auto"/>
            </w:tcBorders>
            <w:shd w:val="clear" w:color="auto" w:fill="auto"/>
            <w:noWrap/>
          </w:tcPr>
          <w:p w14:paraId="11F7A33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nil"/>
              <w:left w:val="nil"/>
              <w:bottom w:val="single" w:sz="4" w:space="0" w:color="auto"/>
              <w:right w:val="single" w:sz="4" w:space="0" w:color="auto"/>
            </w:tcBorders>
            <w:shd w:val="clear" w:color="auto" w:fill="auto"/>
            <w:noWrap/>
          </w:tcPr>
          <w:p w14:paraId="643DC68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noWrap/>
          </w:tcPr>
          <w:p w14:paraId="30F7114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115F770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166679B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74</w:t>
            </w:r>
          </w:p>
        </w:tc>
        <w:tc>
          <w:tcPr>
            <w:tcW w:w="1821" w:type="dxa"/>
            <w:tcBorders>
              <w:top w:val="nil"/>
              <w:left w:val="nil"/>
              <w:bottom w:val="single" w:sz="4" w:space="0" w:color="auto"/>
              <w:right w:val="single" w:sz="4" w:space="0" w:color="auto"/>
            </w:tcBorders>
            <w:shd w:val="clear" w:color="auto" w:fill="auto"/>
            <w:noWrap/>
          </w:tcPr>
          <w:p w14:paraId="745885C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r>
      <w:tr w:rsidR="00D16F1D" w:rsidRPr="00D16F1D" w14:paraId="55C7D3BE"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5C7BD19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3113" w:type="dxa"/>
            <w:tcBorders>
              <w:top w:val="nil"/>
              <w:left w:val="nil"/>
              <w:bottom w:val="single" w:sz="4" w:space="0" w:color="auto"/>
              <w:right w:val="single" w:sz="4" w:space="0" w:color="auto"/>
            </w:tcBorders>
            <w:shd w:val="clear" w:color="auto" w:fill="auto"/>
          </w:tcPr>
          <w:p w14:paraId="1523DDC2"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Объекты физической культуры и спорта:</w:t>
            </w:r>
          </w:p>
        </w:tc>
        <w:tc>
          <w:tcPr>
            <w:tcW w:w="1545" w:type="dxa"/>
            <w:tcBorders>
              <w:top w:val="nil"/>
              <w:left w:val="nil"/>
              <w:bottom w:val="single" w:sz="4" w:space="0" w:color="auto"/>
              <w:right w:val="single" w:sz="4" w:space="0" w:color="auto"/>
            </w:tcBorders>
            <w:shd w:val="clear" w:color="auto" w:fill="auto"/>
          </w:tcPr>
          <w:p w14:paraId="1BFF0E6E"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22D9593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88" w:type="dxa"/>
            <w:tcBorders>
              <w:top w:val="nil"/>
              <w:left w:val="nil"/>
              <w:bottom w:val="single" w:sz="4" w:space="0" w:color="auto"/>
              <w:right w:val="single" w:sz="4" w:space="0" w:color="auto"/>
            </w:tcBorders>
            <w:shd w:val="clear" w:color="auto" w:fill="auto"/>
            <w:noWrap/>
          </w:tcPr>
          <w:p w14:paraId="0740893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18" w:type="dxa"/>
            <w:tcBorders>
              <w:top w:val="nil"/>
              <w:left w:val="nil"/>
              <w:bottom w:val="single" w:sz="4" w:space="0" w:color="auto"/>
              <w:right w:val="single" w:sz="4" w:space="0" w:color="auto"/>
            </w:tcBorders>
            <w:shd w:val="clear" w:color="auto" w:fill="auto"/>
            <w:noWrap/>
          </w:tcPr>
          <w:p w14:paraId="51DCF4F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37" w:type="dxa"/>
            <w:tcBorders>
              <w:top w:val="nil"/>
              <w:left w:val="nil"/>
              <w:bottom w:val="single" w:sz="4" w:space="0" w:color="auto"/>
              <w:right w:val="single" w:sz="4" w:space="0" w:color="auto"/>
            </w:tcBorders>
            <w:shd w:val="clear" w:color="auto" w:fill="auto"/>
            <w:noWrap/>
          </w:tcPr>
          <w:p w14:paraId="24ADCC5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99" w:type="dxa"/>
            <w:tcBorders>
              <w:top w:val="nil"/>
              <w:left w:val="nil"/>
              <w:bottom w:val="single" w:sz="4" w:space="0" w:color="auto"/>
              <w:right w:val="single" w:sz="4" w:space="0" w:color="auto"/>
            </w:tcBorders>
            <w:shd w:val="clear" w:color="auto" w:fill="auto"/>
            <w:noWrap/>
          </w:tcPr>
          <w:p w14:paraId="3A84288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913" w:type="dxa"/>
            <w:tcBorders>
              <w:top w:val="nil"/>
              <w:left w:val="nil"/>
              <w:bottom w:val="single" w:sz="4" w:space="0" w:color="auto"/>
              <w:right w:val="single" w:sz="4" w:space="0" w:color="auto"/>
            </w:tcBorders>
            <w:shd w:val="clear" w:color="auto" w:fill="auto"/>
            <w:noWrap/>
          </w:tcPr>
          <w:p w14:paraId="7B147CF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003" w:type="dxa"/>
            <w:tcBorders>
              <w:top w:val="nil"/>
              <w:left w:val="nil"/>
              <w:bottom w:val="single" w:sz="4" w:space="0" w:color="auto"/>
              <w:right w:val="single" w:sz="4" w:space="0" w:color="auto"/>
            </w:tcBorders>
            <w:shd w:val="clear" w:color="auto" w:fill="auto"/>
            <w:noWrap/>
          </w:tcPr>
          <w:p w14:paraId="5C0BF8F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88" w:type="dxa"/>
            <w:tcBorders>
              <w:top w:val="nil"/>
              <w:left w:val="nil"/>
              <w:bottom w:val="single" w:sz="4" w:space="0" w:color="auto"/>
              <w:right w:val="single" w:sz="4" w:space="0" w:color="auto"/>
            </w:tcBorders>
            <w:shd w:val="clear" w:color="auto" w:fill="auto"/>
            <w:noWrap/>
          </w:tcPr>
          <w:p w14:paraId="525AC35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359" w:type="dxa"/>
            <w:tcBorders>
              <w:top w:val="nil"/>
              <w:left w:val="nil"/>
              <w:bottom w:val="single" w:sz="4" w:space="0" w:color="auto"/>
              <w:right w:val="single" w:sz="4" w:space="0" w:color="auto"/>
            </w:tcBorders>
            <w:shd w:val="clear" w:color="auto" w:fill="auto"/>
            <w:noWrap/>
          </w:tcPr>
          <w:p w14:paraId="7F05CA5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907" w:type="dxa"/>
            <w:tcBorders>
              <w:top w:val="nil"/>
              <w:left w:val="nil"/>
              <w:bottom w:val="single" w:sz="4" w:space="0" w:color="auto"/>
              <w:right w:val="single" w:sz="4" w:space="0" w:color="auto"/>
            </w:tcBorders>
            <w:shd w:val="clear" w:color="auto" w:fill="auto"/>
            <w:noWrap/>
          </w:tcPr>
          <w:p w14:paraId="1C3103C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1F6A2FA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821" w:type="dxa"/>
            <w:tcBorders>
              <w:top w:val="nil"/>
              <w:left w:val="nil"/>
              <w:bottom w:val="single" w:sz="4" w:space="0" w:color="auto"/>
              <w:right w:val="single" w:sz="4" w:space="0" w:color="auto"/>
            </w:tcBorders>
            <w:shd w:val="clear" w:color="auto" w:fill="auto"/>
            <w:noWrap/>
          </w:tcPr>
          <w:p w14:paraId="47B3BF8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571B6D8E" w14:textId="77777777" w:rsidTr="00010CD4">
        <w:trPr>
          <w:trHeight w:val="1125"/>
        </w:trPr>
        <w:tc>
          <w:tcPr>
            <w:tcW w:w="733" w:type="dxa"/>
            <w:tcBorders>
              <w:top w:val="nil"/>
              <w:left w:val="single" w:sz="4" w:space="0" w:color="auto"/>
              <w:bottom w:val="single" w:sz="4" w:space="0" w:color="auto"/>
              <w:right w:val="single" w:sz="4" w:space="0" w:color="auto"/>
            </w:tcBorders>
            <w:shd w:val="clear" w:color="auto" w:fill="auto"/>
            <w:noWrap/>
          </w:tcPr>
          <w:p w14:paraId="6E130C3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10.1</w:t>
            </w:r>
          </w:p>
        </w:tc>
        <w:tc>
          <w:tcPr>
            <w:tcW w:w="3113" w:type="dxa"/>
            <w:tcBorders>
              <w:top w:val="nil"/>
              <w:left w:val="nil"/>
              <w:bottom w:val="single" w:sz="4" w:space="0" w:color="auto"/>
              <w:right w:val="single" w:sz="4" w:space="0" w:color="auto"/>
            </w:tcBorders>
            <w:shd w:val="clear" w:color="auto" w:fill="auto"/>
          </w:tcPr>
          <w:p w14:paraId="6BC8A545"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помещения для физкультурно-оздоровительных занятий, спортивные залы</w:t>
            </w:r>
          </w:p>
        </w:tc>
        <w:tc>
          <w:tcPr>
            <w:tcW w:w="1545" w:type="dxa"/>
            <w:tcBorders>
              <w:top w:val="nil"/>
              <w:left w:val="nil"/>
              <w:bottom w:val="single" w:sz="4" w:space="0" w:color="auto"/>
              <w:right w:val="single" w:sz="4" w:space="0" w:color="auto"/>
            </w:tcBorders>
            <w:shd w:val="clear" w:color="auto" w:fill="auto"/>
          </w:tcPr>
          <w:p w14:paraId="0B793BA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площади пола</w:t>
            </w:r>
          </w:p>
        </w:tc>
        <w:tc>
          <w:tcPr>
            <w:tcW w:w="1133" w:type="dxa"/>
            <w:tcBorders>
              <w:top w:val="nil"/>
              <w:left w:val="nil"/>
              <w:bottom w:val="single" w:sz="4" w:space="0" w:color="auto"/>
              <w:right w:val="single" w:sz="4" w:space="0" w:color="auto"/>
            </w:tcBorders>
            <w:shd w:val="clear" w:color="auto" w:fill="auto"/>
            <w:noWrap/>
          </w:tcPr>
          <w:p w14:paraId="44F3668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350,00</w:t>
            </w:r>
          </w:p>
        </w:tc>
        <w:tc>
          <w:tcPr>
            <w:tcW w:w="1288" w:type="dxa"/>
            <w:tcBorders>
              <w:top w:val="nil"/>
              <w:left w:val="nil"/>
              <w:bottom w:val="single" w:sz="4" w:space="0" w:color="auto"/>
              <w:right w:val="single" w:sz="4" w:space="0" w:color="auto"/>
            </w:tcBorders>
            <w:shd w:val="clear" w:color="auto" w:fill="auto"/>
            <w:noWrap/>
          </w:tcPr>
          <w:p w14:paraId="48B19E4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70,00</w:t>
            </w:r>
          </w:p>
        </w:tc>
        <w:tc>
          <w:tcPr>
            <w:tcW w:w="1518" w:type="dxa"/>
            <w:tcBorders>
              <w:top w:val="nil"/>
              <w:left w:val="nil"/>
              <w:bottom w:val="single" w:sz="4" w:space="0" w:color="auto"/>
              <w:right w:val="single" w:sz="4" w:space="0" w:color="auto"/>
            </w:tcBorders>
            <w:shd w:val="clear" w:color="auto" w:fill="auto"/>
            <w:noWrap/>
          </w:tcPr>
          <w:p w14:paraId="611254C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280,00</w:t>
            </w:r>
          </w:p>
        </w:tc>
        <w:tc>
          <w:tcPr>
            <w:tcW w:w="1237" w:type="dxa"/>
            <w:tcBorders>
              <w:top w:val="nil"/>
              <w:left w:val="nil"/>
              <w:bottom w:val="single" w:sz="4" w:space="0" w:color="auto"/>
              <w:right w:val="single" w:sz="4" w:space="0" w:color="auto"/>
            </w:tcBorders>
            <w:shd w:val="clear" w:color="auto" w:fill="auto"/>
            <w:noWrap/>
          </w:tcPr>
          <w:p w14:paraId="174B0C3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515</w:t>
            </w:r>
          </w:p>
        </w:tc>
        <w:tc>
          <w:tcPr>
            <w:tcW w:w="1299" w:type="dxa"/>
            <w:tcBorders>
              <w:top w:val="nil"/>
              <w:left w:val="nil"/>
              <w:bottom w:val="single" w:sz="4" w:space="0" w:color="auto"/>
              <w:right w:val="single" w:sz="4" w:space="0" w:color="auto"/>
            </w:tcBorders>
            <w:shd w:val="clear" w:color="auto" w:fill="auto"/>
            <w:noWrap/>
          </w:tcPr>
          <w:p w14:paraId="352177F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103</w:t>
            </w:r>
          </w:p>
        </w:tc>
        <w:tc>
          <w:tcPr>
            <w:tcW w:w="1913" w:type="dxa"/>
            <w:tcBorders>
              <w:top w:val="nil"/>
              <w:left w:val="nil"/>
              <w:bottom w:val="single" w:sz="4" w:space="0" w:color="auto"/>
              <w:right w:val="single" w:sz="4" w:space="0" w:color="auto"/>
            </w:tcBorders>
            <w:shd w:val="clear" w:color="auto" w:fill="auto"/>
            <w:noWrap/>
          </w:tcPr>
          <w:p w14:paraId="60044FF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412</w:t>
            </w:r>
          </w:p>
        </w:tc>
        <w:tc>
          <w:tcPr>
            <w:tcW w:w="1003" w:type="dxa"/>
            <w:tcBorders>
              <w:top w:val="nil"/>
              <w:left w:val="nil"/>
              <w:bottom w:val="single" w:sz="4" w:space="0" w:color="auto"/>
              <w:right w:val="single" w:sz="4" w:space="0" w:color="auto"/>
            </w:tcBorders>
            <w:shd w:val="clear" w:color="auto" w:fill="auto"/>
            <w:noWrap/>
          </w:tcPr>
          <w:p w14:paraId="207BAB2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nil"/>
              <w:left w:val="nil"/>
              <w:bottom w:val="single" w:sz="4" w:space="0" w:color="auto"/>
              <w:right w:val="single" w:sz="4" w:space="0" w:color="auto"/>
            </w:tcBorders>
            <w:shd w:val="clear" w:color="auto" w:fill="auto"/>
            <w:noWrap/>
          </w:tcPr>
          <w:p w14:paraId="43614EB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noWrap/>
          </w:tcPr>
          <w:p w14:paraId="07154C4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571CD19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07A1100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103</w:t>
            </w:r>
          </w:p>
        </w:tc>
        <w:tc>
          <w:tcPr>
            <w:tcW w:w="1821" w:type="dxa"/>
            <w:tcBorders>
              <w:top w:val="nil"/>
              <w:left w:val="nil"/>
              <w:bottom w:val="single" w:sz="4" w:space="0" w:color="auto"/>
              <w:right w:val="single" w:sz="4" w:space="0" w:color="auto"/>
            </w:tcBorders>
            <w:shd w:val="clear" w:color="auto" w:fill="auto"/>
            <w:noWrap/>
          </w:tcPr>
          <w:p w14:paraId="48F0C0A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412</w:t>
            </w:r>
          </w:p>
        </w:tc>
      </w:tr>
      <w:tr w:rsidR="00D16F1D" w:rsidRPr="00D16F1D" w14:paraId="27E96419"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5246C4D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10.2</w:t>
            </w:r>
          </w:p>
        </w:tc>
        <w:tc>
          <w:tcPr>
            <w:tcW w:w="3113" w:type="dxa"/>
            <w:tcBorders>
              <w:top w:val="nil"/>
              <w:left w:val="nil"/>
              <w:bottom w:val="single" w:sz="4" w:space="0" w:color="auto"/>
              <w:right w:val="single" w:sz="4" w:space="0" w:color="auto"/>
            </w:tcBorders>
            <w:shd w:val="clear" w:color="auto" w:fill="auto"/>
          </w:tcPr>
          <w:p w14:paraId="7FFA474A"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бассейны плавательные</w:t>
            </w:r>
          </w:p>
        </w:tc>
        <w:tc>
          <w:tcPr>
            <w:tcW w:w="1545" w:type="dxa"/>
            <w:tcBorders>
              <w:top w:val="nil"/>
              <w:left w:val="nil"/>
              <w:bottom w:val="single" w:sz="4" w:space="0" w:color="auto"/>
              <w:right w:val="single" w:sz="4" w:space="0" w:color="auto"/>
            </w:tcBorders>
            <w:shd w:val="clear" w:color="auto" w:fill="auto"/>
          </w:tcPr>
          <w:p w14:paraId="3F8DE44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зеркала воды</w:t>
            </w:r>
          </w:p>
        </w:tc>
        <w:tc>
          <w:tcPr>
            <w:tcW w:w="1133" w:type="dxa"/>
            <w:tcBorders>
              <w:top w:val="nil"/>
              <w:left w:val="nil"/>
              <w:bottom w:val="single" w:sz="4" w:space="0" w:color="auto"/>
              <w:right w:val="single" w:sz="4" w:space="0" w:color="auto"/>
            </w:tcBorders>
            <w:shd w:val="clear" w:color="auto" w:fill="auto"/>
            <w:noWrap/>
          </w:tcPr>
          <w:p w14:paraId="417A93E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75,00</w:t>
            </w:r>
          </w:p>
        </w:tc>
        <w:tc>
          <w:tcPr>
            <w:tcW w:w="1288" w:type="dxa"/>
            <w:tcBorders>
              <w:top w:val="nil"/>
              <w:left w:val="nil"/>
              <w:bottom w:val="single" w:sz="4" w:space="0" w:color="auto"/>
              <w:right w:val="single" w:sz="4" w:space="0" w:color="auto"/>
            </w:tcBorders>
            <w:shd w:val="clear" w:color="auto" w:fill="auto"/>
            <w:noWrap/>
          </w:tcPr>
          <w:p w14:paraId="16894CF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25,00</w:t>
            </w:r>
          </w:p>
        </w:tc>
        <w:tc>
          <w:tcPr>
            <w:tcW w:w="1518" w:type="dxa"/>
            <w:tcBorders>
              <w:top w:val="nil"/>
              <w:left w:val="nil"/>
              <w:bottom w:val="single" w:sz="4" w:space="0" w:color="auto"/>
              <w:right w:val="single" w:sz="4" w:space="0" w:color="auto"/>
            </w:tcBorders>
            <w:shd w:val="clear" w:color="auto" w:fill="auto"/>
            <w:noWrap/>
          </w:tcPr>
          <w:p w14:paraId="2C5AEBE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50,00</w:t>
            </w:r>
          </w:p>
        </w:tc>
        <w:tc>
          <w:tcPr>
            <w:tcW w:w="1237" w:type="dxa"/>
            <w:tcBorders>
              <w:top w:val="nil"/>
              <w:left w:val="nil"/>
              <w:bottom w:val="single" w:sz="4" w:space="0" w:color="auto"/>
              <w:right w:val="single" w:sz="4" w:space="0" w:color="auto"/>
            </w:tcBorders>
            <w:shd w:val="clear" w:color="auto" w:fill="auto"/>
            <w:noWrap/>
          </w:tcPr>
          <w:p w14:paraId="3719225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110</w:t>
            </w:r>
          </w:p>
        </w:tc>
        <w:tc>
          <w:tcPr>
            <w:tcW w:w="1299" w:type="dxa"/>
            <w:tcBorders>
              <w:top w:val="nil"/>
              <w:left w:val="nil"/>
              <w:bottom w:val="single" w:sz="4" w:space="0" w:color="auto"/>
              <w:right w:val="single" w:sz="4" w:space="0" w:color="auto"/>
            </w:tcBorders>
            <w:shd w:val="clear" w:color="auto" w:fill="auto"/>
            <w:noWrap/>
          </w:tcPr>
          <w:p w14:paraId="5A47FFA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37</w:t>
            </w:r>
          </w:p>
        </w:tc>
        <w:tc>
          <w:tcPr>
            <w:tcW w:w="1913" w:type="dxa"/>
            <w:tcBorders>
              <w:top w:val="nil"/>
              <w:left w:val="nil"/>
              <w:bottom w:val="single" w:sz="4" w:space="0" w:color="auto"/>
              <w:right w:val="single" w:sz="4" w:space="0" w:color="auto"/>
            </w:tcBorders>
            <w:shd w:val="clear" w:color="auto" w:fill="auto"/>
            <w:noWrap/>
          </w:tcPr>
          <w:p w14:paraId="1727C0E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74</w:t>
            </w:r>
          </w:p>
        </w:tc>
        <w:tc>
          <w:tcPr>
            <w:tcW w:w="1003" w:type="dxa"/>
            <w:tcBorders>
              <w:top w:val="nil"/>
              <w:left w:val="nil"/>
              <w:bottom w:val="single" w:sz="4" w:space="0" w:color="auto"/>
              <w:right w:val="single" w:sz="4" w:space="0" w:color="auto"/>
            </w:tcBorders>
            <w:shd w:val="clear" w:color="auto" w:fill="auto"/>
            <w:noWrap/>
          </w:tcPr>
          <w:p w14:paraId="6B1F19F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312</w:t>
            </w:r>
          </w:p>
        </w:tc>
        <w:tc>
          <w:tcPr>
            <w:tcW w:w="1288" w:type="dxa"/>
            <w:tcBorders>
              <w:top w:val="nil"/>
              <w:left w:val="nil"/>
              <w:bottom w:val="single" w:sz="4" w:space="0" w:color="auto"/>
              <w:right w:val="single" w:sz="4" w:space="0" w:color="auto"/>
            </w:tcBorders>
            <w:shd w:val="clear" w:color="auto" w:fill="auto"/>
            <w:noWrap/>
          </w:tcPr>
          <w:p w14:paraId="23348C6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30</w:t>
            </w:r>
          </w:p>
        </w:tc>
        <w:tc>
          <w:tcPr>
            <w:tcW w:w="1359" w:type="dxa"/>
            <w:tcBorders>
              <w:top w:val="nil"/>
              <w:left w:val="nil"/>
              <w:bottom w:val="single" w:sz="4" w:space="0" w:color="auto"/>
              <w:right w:val="single" w:sz="4" w:space="0" w:color="auto"/>
            </w:tcBorders>
            <w:shd w:val="clear" w:color="auto" w:fill="auto"/>
            <w:noWrap/>
          </w:tcPr>
          <w:p w14:paraId="31FAF33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282</w:t>
            </w:r>
          </w:p>
        </w:tc>
        <w:tc>
          <w:tcPr>
            <w:tcW w:w="907" w:type="dxa"/>
            <w:tcBorders>
              <w:top w:val="nil"/>
              <w:left w:val="nil"/>
              <w:bottom w:val="single" w:sz="4" w:space="0" w:color="auto"/>
              <w:right w:val="single" w:sz="4" w:space="0" w:color="auto"/>
            </w:tcBorders>
            <w:shd w:val="clear" w:color="auto" w:fill="auto"/>
            <w:noWrap/>
          </w:tcPr>
          <w:p w14:paraId="0350FD0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550838B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w:t>
            </w:r>
          </w:p>
        </w:tc>
        <w:tc>
          <w:tcPr>
            <w:tcW w:w="1821" w:type="dxa"/>
            <w:tcBorders>
              <w:top w:val="nil"/>
              <w:left w:val="nil"/>
              <w:bottom w:val="single" w:sz="4" w:space="0" w:color="auto"/>
              <w:right w:val="single" w:sz="4" w:space="0" w:color="auto"/>
            </w:tcBorders>
            <w:shd w:val="clear" w:color="auto" w:fill="auto"/>
            <w:noWrap/>
          </w:tcPr>
          <w:p w14:paraId="37753E7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-209</w:t>
            </w:r>
          </w:p>
        </w:tc>
      </w:tr>
      <w:tr w:rsidR="00D16F1D" w:rsidRPr="00D16F1D" w14:paraId="3AAE6D81" w14:textId="77777777" w:rsidTr="00010CD4">
        <w:trPr>
          <w:trHeight w:val="285"/>
        </w:trPr>
        <w:tc>
          <w:tcPr>
            <w:tcW w:w="733" w:type="dxa"/>
            <w:tcBorders>
              <w:top w:val="nil"/>
              <w:left w:val="single" w:sz="4" w:space="0" w:color="auto"/>
              <w:bottom w:val="single" w:sz="4" w:space="0" w:color="auto"/>
              <w:right w:val="single" w:sz="4" w:space="0" w:color="auto"/>
            </w:tcBorders>
            <w:shd w:val="clear" w:color="auto" w:fill="auto"/>
            <w:noWrap/>
          </w:tcPr>
          <w:p w14:paraId="3FB1CDE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10.3</w:t>
            </w:r>
          </w:p>
        </w:tc>
        <w:tc>
          <w:tcPr>
            <w:tcW w:w="3113" w:type="dxa"/>
            <w:tcBorders>
              <w:top w:val="nil"/>
              <w:left w:val="nil"/>
              <w:bottom w:val="single" w:sz="4" w:space="0" w:color="auto"/>
              <w:right w:val="single" w:sz="4" w:space="0" w:color="auto"/>
            </w:tcBorders>
            <w:shd w:val="clear" w:color="auto" w:fill="auto"/>
          </w:tcPr>
          <w:p w14:paraId="2334E0F3"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плоскостные сооружения</w:t>
            </w:r>
          </w:p>
        </w:tc>
        <w:tc>
          <w:tcPr>
            <w:tcW w:w="1545" w:type="dxa"/>
            <w:tcBorders>
              <w:top w:val="nil"/>
              <w:left w:val="nil"/>
              <w:bottom w:val="single" w:sz="4" w:space="0" w:color="auto"/>
              <w:right w:val="single" w:sz="4" w:space="0" w:color="auto"/>
            </w:tcBorders>
            <w:shd w:val="clear" w:color="auto" w:fill="auto"/>
          </w:tcPr>
          <w:p w14:paraId="3EA68F70" w14:textId="77777777" w:rsidR="00D16F1D" w:rsidRPr="00D16F1D" w:rsidRDefault="00D16F1D" w:rsidP="00D16F1D">
            <w:pPr>
              <w:ind w:firstLine="0"/>
              <w:jc w:val="center"/>
              <w:rPr>
                <w:rFonts w:eastAsia="Times New Roman" w:cs="Times New Roman"/>
                <w:sz w:val="24"/>
                <w:szCs w:val="24"/>
                <w:vertAlign w:val="superscript"/>
                <w:lang w:eastAsia="ru-RU"/>
              </w:rPr>
            </w:pPr>
            <w:r w:rsidRPr="00D16F1D">
              <w:rPr>
                <w:rFonts w:eastAsia="Times New Roman" w:cs="Times New Roman"/>
                <w:sz w:val="24"/>
                <w:szCs w:val="24"/>
                <w:lang w:eastAsia="ru-RU"/>
              </w:rPr>
              <w:t>тыс. м</w:t>
            </w:r>
            <w:r w:rsidRPr="00D16F1D">
              <w:rPr>
                <w:rFonts w:eastAsia="Times New Roman" w:cs="Times New Roman"/>
                <w:sz w:val="24"/>
                <w:szCs w:val="24"/>
                <w:vertAlign w:val="superscript"/>
                <w:lang w:eastAsia="ru-RU"/>
              </w:rPr>
              <w:t>2</w:t>
            </w:r>
          </w:p>
        </w:tc>
        <w:tc>
          <w:tcPr>
            <w:tcW w:w="1133" w:type="dxa"/>
            <w:tcBorders>
              <w:top w:val="nil"/>
              <w:left w:val="nil"/>
              <w:bottom w:val="single" w:sz="4" w:space="0" w:color="auto"/>
              <w:right w:val="single" w:sz="4" w:space="0" w:color="auto"/>
            </w:tcBorders>
            <w:shd w:val="clear" w:color="auto" w:fill="auto"/>
            <w:noWrap/>
          </w:tcPr>
          <w:p w14:paraId="16D9884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1,95</w:t>
            </w:r>
          </w:p>
        </w:tc>
        <w:tc>
          <w:tcPr>
            <w:tcW w:w="1288" w:type="dxa"/>
            <w:tcBorders>
              <w:top w:val="nil"/>
              <w:left w:val="nil"/>
              <w:bottom w:val="single" w:sz="4" w:space="0" w:color="auto"/>
              <w:right w:val="single" w:sz="4" w:space="0" w:color="auto"/>
            </w:tcBorders>
            <w:shd w:val="clear" w:color="auto" w:fill="auto"/>
            <w:noWrap/>
          </w:tcPr>
          <w:p w14:paraId="324D649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1,95</w:t>
            </w:r>
          </w:p>
        </w:tc>
        <w:tc>
          <w:tcPr>
            <w:tcW w:w="1518" w:type="dxa"/>
            <w:tcBorders>
              <w:top w:val="nil"/>
              <w:left w:val="nil"/>
              <w:bottom w:val="single" w:sz="4" w:space="0" w:color="auto"/>
              <w:right w:val="single" w:sz="4" w:space="0" w:color="auto"/>
            </w:tcBorders>
            <w:shd w:val="clear" w:color="auto" w:fill="auto"/>
            <w:noWrap/>
          </w:tcPr>
          <w:p w14:paraId="5E19683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nil"/>
              <w:left w:val="nil"/>
              <w:bottom w:val="single" w:sz="4" w:space="0" w:color="auto"/>
              <w:right w:val="single" w:sz="4" w:space="0" w:color="auto"/>
            </w:tcBorders>
            <w:shd w:val="clear" w:color="auto" w:fill="auto"/>
            <w:noWrap/>
          </w:tcPr>
          <w:p w14:paraId="0FC02B5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w:t>
            </w:r>
          </w:p>
        </w:tc>
        <w:tc>
          <w:tcPr>
            <w:tcW w:w="1299" w:type="dxa"/>
            <w:tcBorders>
              <w:top w:val="nil"/>
              <w:left w:val="nil"/>
              <w:bottom w:val="single" w:sz="4" w:space="0" w:color="auto"/>
              <w:right w:val="single" w:sz="4" w:space="0" w:color="auto"/>
            </w:tcBorders>
            <w:shd w:val="clear" w:color="auto" w:fill="auto"/>
            <w:noWrap/>
          </w:tcPr>
          <w:p w14:paraId="5A4BCA9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w:t>
            </w:r>
          </w:p>
        </w:tc>
        <w:tc>
          <w:tcPr>
            <w:tcW w:w="1913" w:type="dxa"/>
            <w:tcBorders>
              <w:top w:val="nil"/>
              <w:left w:val="nil"/>
              <w:bottom w:val="single" w:sz="4" w:space="0" w:color="auto"/>
              <w:right w:val="single" w:sz="4" w:space="0" w:color="auto"/>
            </w:tcBorders>
            <w:shd w:val="clear" w:color="auto" w:fill="auto"/>
            <w:noWrap/>
          </w:tcPr>
          <w:p w14:paraId="28A8448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nil"/>
              <w:left w:val="nil"/>
              <w:bottom w:val="single" w:sz="4" w:space="0" w:color="auto"/>
              <w:right w:val="single" w:sz="4" w:space="0" w:color="auto"/>
            </w:tcBorders>
            <w:shd w:val="clear" w:color="auto" w:fill="auto"/>
            <w:noWrap/>
          </w:tcPr>
          <w:p w14:paraId="5A5A771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2,34</w:t>
            </w:r>
          </w:p>
        </w:tc>
        <w:tc>
          <w:tcPr>
            <w:tcW w:w="1288" w:type="dxa"/>
            <w:tcBorders>
              <w:top w:val="nil"/>
              <w:left w:val="nil"/>
              <w:bottom w:val="single" w:sz="4" w:space="0" w:color="auto"/>
              <w:right w:val="single" w:sz="4" w:space="0" w:color="auto"/>
            </w:tcBorders>
            <w:shd w:val="clear" w:color="auto" w:fill="auto"/>
            <w:noWrap/>
          </w:tcPr>
          <w:p w14:paraId="5B978B1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2,34</w:t>
            </w:r>
          </w:p>
        </w:tc>
        <w:tc>
          <w:tcPr>
            <w:tcW w:w="1359" w:type="dxa"/>
            <w:tcBorders>
              <w:top w:val="nil"/>
              <w:left w:val="nil"/>
              <w:bottom w:val="single" w:sz="4" w:space="0" w:color="auto"/>
              <w:right w:val="single" w:sz="4" w:space="0" w:color="auto"/>
            </w:tcBorders>
            <w:shd w:val="clear" w:color="auto" w:fill="auto"/>
            <w:noWrap/>
          </w:tcPr>
          <w:p w14:paraId="5FBFD41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5D391F7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73783A1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0,53</w:t>
            </w:r>
          </w:p>
        </w:tc>
        <w:tc>
          <w:tcPr>
            <w:tcW w:w="1821" w:type="dxa"/>
            <w:tcBorders>
              <w:top w:val="nil"/>
              <w:left w:val="nil"/>
              <w:bottom w:val="single" w:sz="4" w:space="0" w:color="auto"/>
              <w:right w:val="single" w:sz="4" w:space="0" w:color="auto"/>
            </w:tcBorders>
            <w:shd w:val="clear" w:color="auto" w:fill="auto"/>
            <w:noWrap/>
          </w:tcPr>
          <w:p w14:paraId="665A8BB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r>
      <w:tr w:rsidR="00D16F1D" w:rsidRPr="00D16F1D" w14:paraId="1E1FC8C5" w14:textId="77777777" w:rsidTr="00010CD4">
        <w:trPr>
          <w:trHeight w:val="560"/>
        </w:trPr>
        <w:tc>
          <w:tcPr>
            <w:tcW w:w="733" w:type="dxa"/>
            <w:tcBorders>
              <w:top w:val="nil"/>
              <w:left w:val="single" w:sz="4" w:space="0" w:color="auto"/>
              <w:bottom w:val="single" w:sz="4" w:space="0" w:color="auto"/>
              <w:right w:val="single" w:sz="4" w:space="0" w:color="auto"/>
            </w:tcBorders>
            <w:shd w:val="clear" w:color="auto" w:fill="auto"/>
            <w:noWrap/>
          </w:tcPr>
          <w:p w14:paraId="50ABC408"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11</w:t>
            </w:r>
          </w:p>
        </w:tc>
        <w:tc>
          <w:tcPr>
            <w:tcW w:w="3113" w:type="dxa"/>
            <w:tcBorders>
              <w:top w:val="nil"/>
              <w:left w:val="nil"/>
              <w:bottom w:val="single" w:sz="4" w:space="0" w:color="auto"/>
              <w:right w:val="single" w:sz="4" w:space="0" w:color="auto"/>
            </w:tcBorders>
            <w:shd w:val="clear" w:color="auto" w:fill="auto"/>
          </w:tcPr>
          <w:p w14:paraId="688C3C66"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ar-SA"/>
              </w:rPr>
              <w:t>Объекты для работы с детьми и молодежью</w:t>
            </w:r>
          </w:p>
        </w:tc>
        <w:tc>
          <w:tcPr>
            <w:tcW w:w="1545" w:type="dxa"/>
            <w:tcBorders>
              <w:top w:val="nil"/>
              <w:left w:val="nil"/>
              <w:bottom w:val="single" w:sz="4" w:space="0" w:color="auto"/>
              <w:right w:val="single" w:sz="4" w:space="0" w:color="auto"/>
            </w:tcBorders>
            <w:shd w:val="clear" w:color="auto" w:fill="auto"/>
          </w:tcPr>
          <w:p w14:paraId="66F5F88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общей площади</w:t>
            </w:r>
          </w:p>
        </w:tc>
        <w:tc>
          <w:tcPr>
            <w:tcW w:w="1133" w:type="dxa"/>
            <w:tcBorders>
              <w:top w:val="nil"/>
              <w:left w:val="nil"/>
              <w:bottom w:val="single" w:sz="4" w:space="0" w:color="auto"/>
              <w:right w:val="single" w:sz="4" w:space="0" w:color="auto"/>
            </w:tcBorders>
            <w:shd w:val="clear" w:color="auto" w:fill="auto"/>
            <w:noWrap/>
          </w:tcPr>
          <w:p w14:paraId="054D682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25,00</w:t>
            </w:r>
          </w:p>
        </w:tc>
        <w:tc>
          <w:tcPr>
            <w:tcW w:w="1288" w:type="dxa"/>
            <w:tcBorders>
              <w:top w:val="nil"/>
              <w:left w:val="nil"/>
              <w:bottom w:val="single" w:sz="4" w:space="0" w:color="auto"/>
              <w:right w:val="single" w:sz="4" w:space="0" w:color="auto"/>
            </w:tcBorders>
            <w:shd w:val="clear" w:color="auto" w:fill="auto"/>
            <w:noWrap/>
          </w:tcPr>
          <w:p w14:paraId="05A28B9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25,00</w:t>
            </w:r>
          </w:p>
        </w:tc>
        <w:tc>
          <w:tcPr>
            <w:tcW w:w="1518" w:type="dxa"/>
            <w:tcBorders>
              <w:top w:val="nil"/>
              <w:left w:val="nil"/>
              <w:bottom w:val="single" w:sz="4" w:space="0" w:color="auto"/>
              <w:right w:val="single" w:sz="4" w:space="0" w:color="auto"/>
            </w:tcBorders>
            <w:shd w:val="clear" w:color="auto" w:fill="auto"/>
            <w:noWrap/>
          </w:tcPr>
          <w:p w14:paraId="47D1383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nil"/>
              <w:left w:val="nil"/>
              <w:bottom w:val="single" w:sz="4" w:space="0" w:color="auto"/>
              <w:right w:val="single" w:sz="4" w:space="0" w:color="auto"/>
            </w:tcBorders>
            <w:shd w:val="clear" w:color="auto" w:fill="auto"/>
            <w:noWrap/>
          </w:tcPr>
          <w:p w14:paraId="4067014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37</w:t>
            </w:r>
          </w:p>
        </w:tc>
        <w:tc>
          <w:tcPr>
            <w:tcW w:w="1299" w:type="dxa"/>
            <w:tcBorders>
              <w:top w:val="nil"/>
              <w:left w:val="nil"/>
              <w:bottom w:val="single" w:sz="4" w:space="0" w:color="auto"/>
              <w:right w:val="single" w:sz="4" w:space="0" w:color="auto"/>
            </w:tcBorders>
            <w:shd w:val="clear" w:color="auto" w:fill="auto"/>
            <w:noWrap/>
          </w:tcPr>
          <w:p w14:paraId="4AA801F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37</w:t>
            </w:r>
          </w:p>
        </w:tc>
        <w:tc>
          <w:tcPr>
            <w:tcW w:w="1913" w:type="dxa"/>
            <w:tcBorders>
              <w:top w:val="nil"/>
              <w:left w:val="nil"/>
              <w:bottom w:val="single" w:sz="4" w:space="0" w:color="auto"/>
              <w:right w:val="single" w:sz="4" w:space="0" w:color="auto"/>
            </w:tcBorders>
            <w:shd w:val="clear" w:color="auto" w:fill="auto"/>
            <w:noWrap/>
          </w:tcPr>
          <w:p w14:paraId="2A5F408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nil"/>
              <w:left w:val="nil"/>
              <w:bottom w:val="single" w:sz="4" w:space="0" w:color="auto"/>
              <w:right w:val="single" w:sz="4" w:space="0" w:color="auto"/>
            </w:tcBorders>
            <w:shd w:val="clear" w:color="auto" w:fill="auto"/>
            <w:noWrap/>
          </w:tcPr>
          <w:p w14:paraId="233B944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30</w:t>
            </w:r>
          </w:p>
        </w:tc>
        <w:tc>
          <w:tcPr>
            <w:tcW w:w="1288" w:type="dxa"/>
            <w:tcBorders>
              <w:top w:val="nil"/>
              <w:left w:val="nil"/>
              <w:bottom w:val="single" w:sz="4" w:space="0" w:color="auto"/>
              <w:right w:val="single" w:sz="4" w:space="0" w:color="auto"/>
            </w:tcBorders>
            <w:shd w:val="clear" w:color="auto" w:fill="auto"/>
            <w:noWrap/>
          </w:tcPr>
          <w:p w14:paraId="3FB4065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30</w:t>
            </w:r>
          </w:p>
        </w:tc>
        <w:tc>
          <w:tcPr>
            <w:tcW w:w="1359" w:type="dxa"/>
            <w:tcBorders>
              <w:top w:val="nil"/>
              <w:left w:val="nil"/>
              <w:bottom w:val="single" w:sz="4" w:space="0" w:color="auto"/>
              <w:right w:val="single" w:sz="4" w:space="0" w:color="auto"/>
            </w:tcBorders>
            <w:shd w:val="clear" w:color="auto" w:fill="auto"/>
            <w:noWrap/>
          </w:tcPr>
          <w:p w14:paraId="7864FBD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551D7F8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67B3438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w:t>
            </w:r>
          </w:p>
        </w:tc>
        <w:tc>
          <w:tcPr>
            <w:tcW w:w="1821" w:type="dxa"/>
            <w:tcBorders>
              <w:top w:val="nil"/>
              <w:left w:val="nil"/>
              <w:bottom w:val="single" w:sz="4" w:space="0" w:color="auto"/>
              <w:right w:val="single" w:sz="4" w:space="0" w:color="auto"/>
            </w:tcBorders>
            <w:shd w:val="clear" w:color="auto" w:fill="auto"/>
            <w:noWrap/>
          </w:tcPr>
          <w:p w14:paraId="63325CD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r>
    </w:tbl>
    <w:p w14:paraId="4465F74C" w14:textId="77777777" w:rsidR="00D16F1D" w:rsidRPr="00D16F1D" w:rsidRDefault="00D16F1D" w:rsidP="00D16F1D">
      <w:pPr>
        <w:ind w:firstLine="720"/>
        <w:jc w:val="center"/>
        <w:rPr>
          <w:rFonts w:eastAsia="Times New Roman" w:cs="Times New Roman"/>
          <w:sz w:val="24"/>
          <w:szCs w:val="24"/>
          <w:lang w:eastAsia="ru-RU"/>
        </w:rPr>
      </w:pPr>
    </w:p>
    <w:p w14:paraId="16CCEE43" w14:textId="77777777" w:rsidR="00D16F1D" w:rsidRPr="00D16F1D" w:rsidRDefault="00D16F1D" w:rsidP="00D16F1D">
      <w:pPr>
        <w:ind w:firstLine="720"/>
        <w:jc w:val="right"/>
        <w:rPr>
          <w:rFonts w:eastAsia="Times New Roman" w:cs="Times New Roman"/>
          <w:sz w:val="24"/>
          <w:szCs w:val="24"/>
          <w:lang w:eastAsia="ru-RU"/>
        </w:rPr>
      </w:pPr>
      <w:r w:rsidRPr="00D16F1D">
        <w:rPr>
          <w:rFonts w:eastAsia="Times New Roman" w:cs="Times New Roman"/>
          <w:sz w:val="24"/>
          <w:szCs w:val="24"/>
          <w:lang w:eastAsia="ru-RU"/>
        </w:rPr>
        <w:br w:type="page"/>
      </w:r>
      <w:r w:rsidRPr="00D16F1D">
        <w:rPr>
          <w:rFonts w:eastAsia="Times New Roman" w:cs="Times New Roman"/>
          <w:sz w:val="24"/>
          <w:szCs w:val="24"/>
          <w:lang w:eastAsia="ru-RU"/>
        </w:rPr>
        <w:lastRenderedPageBreak/>
        <w:t>Таблица 3.3</w:t>
      </w:r>
      <w:r w:rsidRPr="00D16F1D">
        <w:rPr>
          <w:rFonts w:eastAsia="Times New Roman" w:cs="Times New Roman"/>
          <w:caps/>
          <w:sz w:val="24"/>
          <w:szCs w:val="24"/>
          <w:lang w:eastAsia="ru-RU"/>
        </w:rPr>
        <w:t>.4.5</w:t>
      </w:r>
    </w:p>
    <w:p w14:paraId="4EDD3709" w14:textId="77777777" w:rsidR="00D16F1D" w:rsidRPr="00D16F1D" w:rsidRDefault="00D16F1D" w:rsidP="00D16F1D">
      <w:pPr>
        <w:spacing w:line="360" w:lineRule="auto"/>
        <w:ind w:firstLine="720"/>
        <w:jc w:val="center"/>
        <w:rPr>
          <w:rFonts w:eastAsia="Times New Roman" w:cs="Times New Roman"/>
          <w:sz w:val="24"/>
          <w:szCs w:val="24"/>
          <w:lang w:eastAsia="ru-RU"/>
        </w:rPr>
      </w:pPr>
      <w:r w:rsidRPr="00D16F1D">
        <w:rPr>
          <w:rFonts w:eastAsia="Times New Roman" w:cs="Times New Roman"/>
          <w:sz w:val="24"/>
          <w:szCs w:val="24"/>
          <w:lang w:eastAsia="ru-RU"/>
        </w:rPr>
        <w:t>Расчет дополнительной потребности в объектах социальной инфраструктуры в деревне Новосергиевка</w:t>
      </w:r>
    </w:p>
    <w:tbl>
      <w:tblPr>
        <w:tblW w:w="21694" w:type="dxa"/>
        <w:tblInd w:w="90" w:type="dxa"/>
        <w:tblLayout w:type="fixed"/>
        <w:tblLook w:val="0000" w:firstRow="0" w:lastRow="0" w:firstColumn="0" w:lastColumn="0" w:noHBand="0" w:noVBand="0"/>
      </w:tblPr>
      <w:tblGrid>
        <w:gridCol w:w="733"/>
        <w:gridCol w:w="3113"/>
        <w:gridCol w:w="1545"/>
        <w:gridCol w:w="1133"/>
        <w:gridCol w:w="1288"/>
        <w:gridCol w:w="1518"/>
        <w:gridCol w:w="1237"/>
        <w:gridCol w:w="1299"/>
        <w:gridCol w:w="1913"/>
        <w:gridCol w:w="1003"/>
        <w:gridCol w:w="1288"/>
        <w:gridCol w:w="1359"/>
        <w:gridCol w:w="907"/>
        <w:gridCol w:w="1537"/>
        <w:gridCol w:w="1821"/>
      </w:tblGrid>
      <w:tr w:rsidR="00D16F1D" w:rsidRPr="00D16F1D" w14:paraId="446DA678" w14:textId="77777777" w:rsidTr="00010CD4">
        <w:trPr>
          <w:trHeight w:val="552"/>
        </w:trPr>
        <w:tc>
          <w:tcPr>
            <w:tcW w:w="13779"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1795450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Расчет потребности в объектах социальной инфраструктуры по изменениям в Генплан</w:t>
            </w:r>
          </w:p>
        </w:tc>
        <w:tc>
          <w:tcPr>
            <w:tcW w:w="455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86524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Предусмотрено на расчетный срок</w:t>
            </w:r>
          </w:p>
        </w:tc>
        <w:tc>
          <w:tcPr>
            <w:tcW w:w="153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00EFF6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Мощность объектов микрорайонного уровня, которые необходимо добавить в Генплан</w:t>
            </w:r>
          </w:p>
        </w:tc>
        <w:tc>
          <w:tcPr>
            <w:tcW w:w="18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68E03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Мощность объектов поселенческого уровня, которые необходимо добавить в Генплан</w:t>
            </w:r>
          </w:p>
        </w:tc>
      </w:tr>
      <w:tr w:rsidR="00D16F1D" w:rsidRPr="00D16F1D" w14:paraId="3941AB03" w14:textId="77777777" w:rsidTr="00010CD4">
        <w:trPr>
          <w:trHeight w:val="559"/>
        </w:trPr>
        <w:tc>
          <w:tcPr>
            <w:tcW w:w="7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D982E4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 п/п</w:t>
            </w:r>
          </w:p>
        </w:tc>
        <w:tc>
          <w:tcPr>
            <w:tcW w:w="31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234F83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Наименование объектов социальной инфраструктуры</w:t>
            </w:r>
          </w:p>
        </w:tc>
        <w:tc>
          <w:tcPr>
            <w:tcW w:w="15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5244C2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Единица измерения</w:t>
            </w:r>
          </w:p>
        </w:tc>
        <w:tc>
          <w:tcPr>
            <w:tcW w:w="393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2C8B122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Норматив на 1000 чел</w:t>
            </w:r>
          </w:p>
        </w:tc>
        <w:tc>
          <w:tcPr>
            <w:tcW w:w="444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44E1D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Расчетная потребность</w:t>
            </w:r>
          </w:p>
        </w:tc>
        <w:tc>
          <w:tcPr>
            <w:tcW w:w="36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982C3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 утвержденному генплану</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E4848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 утвержден-</w:t>
            </w:r>
            <w:proofErr w:type="spellStart"/>
            <w:r w:rsidRPr="00D16F1D">
              <w:rPr>
                <w:rFonts w:eastAsia="Times New Roman" w:cs="Times New Roman"/>
                <w:sz w:val="24"/>
                <w:szCs w:val="24"/>
                <w:lang w:eastAsia="ru-RU"/>
              </w:rPr>
              <w:t>ным</w:t>
            </w:r>
            <w:proofErr w:type="spellEnd"/>
            <w:r w:rsidRPr="00D16F1D">
              <w:rPr>
                <w:rFonts w:eastAsia="Times New Roman" w:cs="Times New Roman"/>
                <w:sz w:val="24"/>
                <w:szCs w:val="24"/>
                <w:lang w:eastAsia="ru-RU"/>
              </w:rPr>
              <w:t xml:space="preserve"> ППТ</w:t>
            </w:r>
          </w:p>
        </w:tc>
        <w:tc>
          <w:tcPr>
            <w:tcW w:w="1537" w:type="dxa"/>
            <w:vMerge/>
            <w:tcBorders>
              <w:top w:val="single" w:sz="4" w:space="0" w:color="auto"/>
              <w:left w:val="single" w:sz="4" w:space="0" w:color="auto"/>
              <w:bottom w:val="single" w:sz="4" w:space="0" w:color="auto"/>
              <w:right w:val="single" w:sz="4" w:space="0" w:color="auto"/>
            </w:tcBorders>
            <w:vAlign w:val="center"/>
          </w:tcPr>
          <w:p w14:paraId="5CBE283B" w14:textId="77777777" w:rsidR="00D16F1D" w:rsidRPr="00D16F1D" w:rsidRDefault="00D16F1D" w:rsidP="00D16F1D">
            <w:pPr>
              <w:ind w:firstLine="0"/>
              <w:jc w:val="center"/>
              <w:rPr>
                <w:rFonts w:eastAsia="Times New Roman" w:cs="Times New Roman"/>
                <w:sz w:val="24"/>
                <w:szCs w:val="24"/>
                <w:lang w:eastAsia="ru-RU"/>
              </w:rPr>
            </w:pPr>
          </w:p>
        </w:tc>
        <w:tc>
          <w:tcPr>
            <w:tcW w:w="1821" w:type="dxa"/>
            <w:vMerge/>
            <w:tcBorders>
              <w:top w:val="single" w:sz="4" w:space="0" w:color="auto"/>
              <w:left w:val="single" w:sz="4" w:space="0" w:color="auto"/>
              <w:bottom w:val="single" w:sz="4" w:space="0" w:color="auto"/>
              <w:right w:val="single" w:sz="4" w:space="0" w:color="auto"/>
            </w:tcBorders>
            <w:vAlign w:val="center"/>
          </w:tcPr>
          <w:p w14:paraId="061A47D0"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6E5D6537" w14:textId="77777777" w:rsidTr="00010CD4">
        <w:trPr>
          <w:trHeight w:val="285"/>
        </w:trPr>
        <w:tc>
          <w:tcPr>
            <w:tcW w:w="733" w:type="dxa"/>
            <w:vMerge/>
            <w:tcBorders>
              <w:top w:val="single" w:sz="4" w:space="0" w:color="auto"/>
              <w:left w:val="single" w:sz="4" w:space="0" w:color="auto"/>
              <w:bottom w:val="single" w:sz="4" w:space="0" w:color="auto"/>
              <w:right w:val="single" w:sz="4" w:space="0" w:color="auto"/>
            </w:tcBorders>
            <w:vAlign w:val="center"/>
          </w:tcPr>
          <w:p w14:paraId="274A71A0" w14:textId="77777777" w:rsidR="00D16F1D" w:rsidRPr="00D16F1D" w:rsidRDefault="00D16F1D" w:rsidP="00D16F1D">
            <w:pPr>
              <w:ind w:firstLine="0"/>
              <w:jc w:val="center"/>
              <w:rPr>
                <w:rFonts w:eastAsia="Times New Roman" w:cs="Times New Roman"/>
                <w:sz w:val="24"/>
                <w:szCs w:val="24"/>
                <w:lang w:eastAsia="ru-RU"/>
              </w:rPr>
            </w:pPr>
          </w:p>
        </w:tc>
        <w:tc>
          <w:tcPr>
            <w:tcW w:w="3113" w:type="dxa"/>
            <w:vMerge/>
            <w:tcBorders>
              <w:top w:val="single" w:sz="4" w:space="0" w:color="auto"/>
              <w:left w:val="single" w:sz="4" w:space="0" w:color="auto"/>
              <w:bottom w:val="single" w:sz="4" w:space="0" w:color="auto"/>
              <w:right w:val="single" w:sz="4" w:space="0" w:color="auto"/>
            </w:tcBorders>
            <w:vAlign w:val="center"/>
          </w:tcPr>
          <w:p w14:paraId="6DF5D14D" w14:textId="77777777" w:rsidR="00D16F1D" w:rsidRPr="00D16F1D" w:rsidRDefault="00D16F1D" w:rsidP="00D16F1D">
            <w:pPr>
              <w:ind w:firstLine="0"/>
              <w:jc w:val="center"/>
              <w:rPr>
                <w:rFonts w:eastAsia="Times New Roman" w:cs="Times New Roman"/>
                <w:sz w:val="24"/>
                <w:szCs w:val="24"/>
                <w:lang w:eastAsia="ru-RU"/>
              </w:rPr>
            </w:pPr>
          </w:p>
        </w:tc>
        <w:tc>
          <w:tcPr>
            <w:tcW w:w="1545" w:type="dxa"/>
            <w:vMerge/>
            <w:tcBorders>
              <w:top w:val="single" w:sz="4" w:space="0" w:color="auto"/>
              <w:left w:val="single" w:sz="4" w:space="0" w:color="auto"/>
              <w:bottom w:val="single" w:sz="4" w:space="0" w:color="auto"/>
              <w:right w:val="single" w:sz="4" w:space="0" w:color="auto"/>
            </w:tcBorders>
            <w:vAlign w:val="center"/>
          </w:tcPr>
          <w:p w14:paraId="0A6B706F" w14:textId="77777777" w:rsidR="00D16F1D" w:rsidRPr="00D16F1D" w:rsidRDefault="00D16F1D" w:rsidP="00D16F1D">
            <w:pPr>
              <w:ind w:firstLine="0"/>
              <w:jc w:val="center"/>
              <w:rPr>
                <w:rFonts w:eastAsia="Times New Roman" w:cs="Times New Roman"/>
                <w:sz w:val="24"/>
                <w:szCs w:val="24"/>
                <w:lang w:eastAsia="ru-RU"/>
              </w:rPr>
            </w:pP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6C516B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Всего</w:t>
            </w:r>
          </w:p>
        </w:tc>
        <w:tc>
          <w:tcPr>
            <w:tcW w:w="2806" w:type="dxa"/>
            <w:gridSpan w:val="2"/>
            <w:tcBorders>
              <w:top w:val="single" w:sz="4" w:space="0" w:color="auto"/>
              <w:left w:val="nil"/>
              <w:bottom w:val="single" w:sz="4" w:space="0" w:color="auto"/>
              <w:right w:val="single" w:sz="4" w:space="0" w:color="auto"/>
            </w:tcBorders>
            <w:shd w:val="clear" w:color="auto" w:fill="auto"/>
            <w:noWrap/>
            <w:vAlign w:val="center"/>
          </w:tcPr>
          <w:p w14:paraId="6205FDE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 том числе</w:t>
            </w:r>
          </w:p>
        </w:tc>
        <w:tc>
          <w:tcPr>
            <w:tcW w:w="123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AEAEF2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Всего</w:t>
            </w:r>
          </w:p>
        </w:tc>
        <w:tc>
          <w:tcPr>
            <w:tcW w:w="3212" w:type="dxa"/>
            <w:gridSpan w:val="2"/>
            <w:tcBorders>
              <w:top w:val="single" w:sz="4" w:space="0" w:color="auto"/>
              <w:left w:val="nil"/>
              <w:bottom w:val="single" w:sz="4" w:space="0" w:color="auto"/>
              <w:right w:val="single" w:sz="4" w:space="0" w:color="auto"/>
            </w:tcBorders>
            <w:shd w:val="clear" w:color="auto" w:fill="auto"/>
            <w:noWrap/>
            <w:vAlign w:val="center"/>
          </w:tcPr>
          <w:p w14:paraId="41E44E6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 том числе</w:t>
            </w:r>
          </w:p>
        </w:tc>
        <w:tc>
          <w:tcPr>
            <w:tcW w:w="10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EA1A77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Всего</w:t>
            </w:r>
          </w:p>
        </w:tc>
        <w:tc>
          <w:tcPr>
            <w:tcW w:w="2647" w:type="dxa"/>
            <w:gridSpan w:val="2"/>
            <w:tcBorders>
              <w:top w:val="single" w:sz="4" w:space="0" w:color="auto"/>
              <w:left w:val="nil"/>
              <w:bottom w:val="single" w:sz="4" w:space="0" w:color="auto"/>
              <w:right w:val="single" w:sz="4" w:space="0" w:color="auto"/>
            </w:tcBorders>
            <w:shd w:val="clear" w:color="auto" w:fill="auto"/>
            <w:noWrap/>
            <w:vAlign w:val="center"/>
          </w:tcPr>
          <w:p w14:paraId="4AA1F0A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 том числе</w:t>
            </w:r>
          </w:p>
        </w:tc>
        <w:tc>
          <w:tcPr>
            <w:tcW w:w="907" w:type="dxa"/>
            <w:vMerge/>
            <w:tcBorders>
              <w:top w:val="single" w:sz="4" w:space="0" w:color="auto"/>
              <w:left w:val="single" w:sz="4" w:space="0" w:color="auto"/>
              <w:bottom w:val="single" w:sz="4" w:space="0" w:color="auto"/>
              <w:right w:val="single" w:sz="4" w:space="0" w:color="auto"/>
            </w:tcBorders>
            <w:vAlign w:val="center"/>
          </w:tcPr>
          <w:p w14:paraId="4199CC2C" w14:textId="77777777" w:rsidR="00D16F1D" w:rsidRPr="00D16F1D" w:rsidRDefault="00D16F1D" w:rsidP="00D16F1D">
            <w:pPr>
              <w:ind w:firstLine="0"/>
              <w:jc w:val="center"/>
              <w:rPr>
                <w:rFonts w:eastAsia="Times New Roman" w:cs="Times New Roman"/>
                <w:sz w:val="24"/>
                <w:szCs w:val="24"/>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14:paraId="443A92D8" w14:textId="77777777" w:rsidR="00D16F1D" w:rsidRPr="00D16F1D" w:rsidRDefault="00D16F1D" w:rsidP="00D16F1D">
            <w:pPr>
              <w:ind w:firstLine="0"/>
              <w:jc w:val="center"/>
              <w:rPr>
                <w:rFonts w:eastAsia="Times New Roman" w:cs="Times New Roman"/>
                <w:sz w:val="24"/>
                <w:szCs w:val="24"/>
                <w:lang w:eastAsia="ru-RU"/>
              </w:rPr>
            </w:pPr>
          </w:p>
        </w:tc>
        <w:tc>
          <w:tcPr>
            <w:tcW w:w="1821" w:type="dxa"/>
            <w:vMerge/>
            <w:tcBorders>
              <w:top w:val="single" w:sz="4" w:space="0" w:color="auto"/>
              <w:left w:val="single" w:sz="4" w:space="0" w:color="auto"/>
              <w:bottom w:val="single" w:sz="4" w:space="0" w:color="auto"/>
              <w:right w:val="single" w:sz="4" w:space="0" w:color="auto"/>
            </w:tcBorders>
            <w:vAlign w:val="center"/>
          </w:tcPr>
          <w:p w14:paraId="162040AA"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09CE9D7D" w14:textId="77777777" w:rsidTr="00010CD4">
        <w:trPr>
          <w:trHeight w:val="952"/>
        </w:trPr>
        <w:tc>
          <w:tcPr>
            <w:tcW w:w="733" w:type="dxa"/>
            <w:vMerge/>
            <w:tcBorders>
              <w:top w:val="single" w:sz="4" w:space="0" w:color="auto"/>
              <w:left w:val="single" w:sz="4" w:space="0" w:color="auto"/>
              <w:bottom w:val="single" w:sz="4" w:space="0" w:color="auto"/>
              <w:right w:val="single" w:sz="4" w:space="0" w:color="auto"/>
            </w:tcBorders>
            <w:vAlign w:val="center"/>
          </w:tcPr>
          <w:p w14:paraId="1000D64F" w14:textId="77777777" w:rsidR="00D16F1D" w:rsidRPr="00D16F1D" w:rsidRDefault="00D16F1D" w:rsidP="00D16F1D">
            <w:pPr>
              <w:ind w:firstLine="0"/>
              <w:jc w:val="center"/>
              <w:rPr>
                <w:rFonts w:eastAsia="Times New Roman" w:cs="Times New Roman"/>
                <w:sz w:val="24"/>
                <w:szCs w:val="24"/>
                <w:lang w:eastAsia="ru-RU"/>
              </w:rPr>
            </w:pPr>
          </w:p>
        </w:tc>
        <w:tc>
          <w:tcPr>
            <w:tcW w:w="3113" w:type="dxa"/>
            <w:vMerge/>
            <w:tcBorders>
              <w:top w:val="single" w:sz="4" w:space="0" w:color="auto"/>
              <w:left w:val="single" w:sz="4" w:space="0" w:color="auto"/>
              <w:bottom w:val="single" w:sz="4" w:space="0" w:color="auto"/>
              <w:right w:val="single" w:sz="4" w:space="0" w:color="auto"/>
            </w:tcBorders>
            <w:vAlign w:val="center"/>
          </w:tcPr>
          <w:p w14:paraId="0B2A5AC3" w14:textId="77777777" w:rsidR="00D16F1D" w:rsidRPr="00D16F1D" w:rsidRDefault="00D16F1D" w:rsidP="00D16F1D">
            <w:pPr>
              <w:ind w:firstLine="0"/>
              <w:jc w:val="center"/>
              <w:rPr>
                <w:rFonts w:eastAsia="Times New Roman" w:cs="Times New Roman"/>
                <w:sz w:val="24"/>
                <w:szCs w:val="24"/>
                <w:lang w:eastAsia="ru-RU"/>
              </w:rPr>
            </w:pPr>
          </w:p>
        </w:tc>
        <w:tc>
          <w:tcPr>
            <w:tcW w:w="1545" w:type="dxa"/>
            <w:vMerge/>
            <w:tcBorders>
              <w:top w:val="single" w:sz="4" w:space="0" w:color="auto"/>
              <w:left w:val="single" w:sz="4" w:space="0" w:color="auto"/>
              <w:bottom w:val="single" w:sz="4" w:space="0" w:color="auto"/>
              <w:right w:val="single" w:sz="4" w:space="0" w:color="auto"/>
            </w:tcBorders>
            <w:vAlign w:val="center"/>
          </w:tcPr>
          <w:p w14:paraId="72E897F2" w14:textId="77777777" w:rsidR="00D16F1D" w:rsidRPr="00D16F1D" w:rsidRDefault="00D16F1D" w:rsidP="00D16F1D">
            <w:pPr>
              <w:ind w:firstLine="0"/>
              <w:jc w:val="center"/>
              <w:rPr>
                <w:rFonts w:eastAsia="Times New Roman" w:cs="Times New Roman"/>
                <w:sz w:val="24"/>
                <w:szCs w:val="24"/>
                <w:lang w:eastAsia="ru-RU"/>
              </w:rPr>
            </w:pPr>
          </w:p>
        </w:tc>
        <w:tc>
          <w:tcPr>
            <w:tcW w:w="1133" w:type="dxa"/>
            <w:vMerge/>
            <w:tcBorders>
              <w:top w:val="single" w:sz="4" w:space="0" w:color="auto"/>
              <w:left w:val="single" w:sz="4" w:space="0" w:color="auto"/>
              <w:bottom w:val="single" w:sz="4" w:space="0" w:color="auto"/>
              <w:right w:val="single" w:sz="4" w:space="0" w:color="auto"/>
            </w:tcBorders>
            <w:vAlign w:val="center"/>
          </w:tcPr>
          <w:p w14:paraId="601A0617" w14:textId="77777777" w:rsidR="00D16F1D" w:rsidRPr="00D16F1D" w:rsidRDefault="00D16F1D" w:rsidP="00D16F1D">
            <w:pPr>
              <w:ind w:firstLine="0"/>
              <w:jc w:val="center"/>
              <w:rPr>
                <w:rFonts w:eastAsia="Times New Roman" w:cs="Times New Roman"/>
                <w:sz w:val="24"/>
                <w:szCs w:val="24"/>
                <w:lang w:eastAsia="ru-RU"/>
              </w:rPr>
            </w:pPr>
          </w:p>
        </w:tc>
        <w:tc>
          <w:tcPr>
            <w:tcW w:w="1288" w:type="dxa"/>
            <w:tcBorders>
              <w:top w:val="single" w:sz="4" w:space="0" w:color="auto"/>
              <w:left w:val="nil"/>
              <w:bottom w:val="single" w:sz="4" w:space="0" w:color="auto"/>
              <w:right w:val="single" w:sz="4" w:space="0" w:color="auto"/>
            </w:tcBorders>
            <w:shd w:val="clear" w:color="auto" w:fill="auto"/>
            <w:vAlign w:val="center"/>
          </w:tcPr>
          <w:p w14:paraId="61687ED7" w14:textId="77777777" w:rsidR="00D16F1D" w:rsidRPr="00D16F1D" w:rsidRDefault="00D16F1D" w:rsidP="00D16F1D">
            <w:pPr>
              <w:ind w:firstLine="0"/>
              <w:jc w:val="center"/>
              <w:rPr>
                <w:rFonts w:eastAsia="Times New Roman" w:cs="Times New Roman"/>
                <w:sz w:val="24"/>
                <w:szCs w:val="24"/>
                <w:lang w:eastAsia="ru-RU"/>
              </w:rPr>
            </w:pPr>
            <w:proofErr w:type="spellStart"/>
            <w:r w:rsidRPr="00D16F1D">
              <w:rPr>
                <w:rFonts w:eastAsia="Times New Roman" w:cs="Times New Roman"/>
                <w:sz w:val="24"/>
                <w:szCs w:val="24"/>
                <w:lang w:eastAsia="ru-RU"/>
              </w:rPr>
              <w:t>микрорай-онного</w:t>
            </w:r>
            <w:proofErr w:type="spellEnd"/>
            <w:r w:rsidRPr="00D16F1D">
              <w:rPr>
                <w:rFonts w:eastAsia="Times New Roman" w:cs="Times New Roman"/>
                <w:sz w:val="24"/>
                <w:szCs w:val="24"/>
                <w:lang w:eastAsia="ru-RU"/>
              </w:rPr>
              <w:t xml:space="preserve"> уровня</w:t>
            </w:r>
          </w:p>
        </w:tc>
        <w:tc>
          <w:tcPr>
            <w:tcW w:w="1518" w:type="dxa"/>
            <w:tcBorders>
              <w:top w:val="single" w:sz="4" w:space="0" w:color="auto"/>
              <w:left w:val="nil"/>
              <w:bottom w:val="single" w:sz="4" w:space="0" w:color="auto"/>
              <w:right w:val="single" w:sz="4" w:space="0" w:color="auto"/>
            </w:tcBorders>
            <w:shd w:val="clear" w:color="auto" w:fill="auto"/>
            <w:vAlign w:val="center"/>
          </w:tcPr>
          <w:p w14:paraId="00D6D9D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поселенческого уровня</w:t>
            </w:r>
          </w:p>
        </w:tc>
        <w:tc>
          <w:tcPr>
            <w:tcW w:w="1237" w:type="dxa"/>
            <w:vMerge/>
            <w:tcBorders>
              <w:top w:val="single" w:sz="4" w:space="0" w:color="auto"/>
              <w:left w:val="single" w:sz="4" w:space="0" w:color="auto"/>
              <w:bottom w:val="single" w:sz="4" w:space="0" w:color="auto"/>
              <w:right w:val="single" w:sz="4" w:space="0" w:color="auto"/>
            </w:tcBorders>
            <w:vAlign w:val="center"/>
          </w:tcPr>
          <w:p w14:paraId="4D6F0D5A" w14:textId="77777777" w:rsidR="00D16F1D" w:rsidRPr="00D16F1D" w:rsidRDefault="00D16F1D" w:rsidP="00D16F1D">
            <w:pPr>
              <w:ind w:firstLine="0"/>
              <w:jc w:val="center"/>
              <w:rPr>
                <w:rFonts w:eastAsia="Times New Roman" w:cs="Times New Roman"/>
                <w:sz w:val="24"/>
                <w:szCs w:val="24"/>
                <w:lang w:eastAsia="ru-RU"/>
              </w:rPr>
            </w:pPr>
          </w:p>
        </w:tc>
        <w:tc>
          <w:tcPr>
            <w:tcW w:w="1299" w:type="dxa"/>
            <w:tcBorders>
              <w:top w:val="single" w:sz="4" w:space="0" w:color="auto"/>
              <w:left w:val="nil"/>
              <w:bottom w:val="single" w:sz="4" w:space="0" w:color="auto"/>
              <w:right w:val="single" w:sz="4" w:space="0" w:color="auto"/>
            </w:tcBorders>
            <w:shd w:val="clear" w:color="auto" w:fill="auto"/>
            <w:vAlign w:val="center"/>
          </w:tcPr>
          <w:p w14:paraId="38601B26" w14:textId="77777777" w:rsidR="00D16F1D" w:rsidRPr="00D16F1D" w:rsidRDefault="00D16F1D" w:rsidP="00D16F1D">
            <w:pPr>
              <w:ind w:firstLine="0"/>
              <w:jc w:val="center"/>
              <w:rPr>
                <w:rFonts w:eastAsia="Times New Roman" w:cs="Times New Roman"/>
                <w:sz w:val="24"/>
                <w:szCs w:val="24"/>
                <w:lang w:eastAsia="ru-RU"/>
              </w:rPr>
            </w:pPr>
            <w:proofErr w:type="spellStart"/>
            <w:r w:rsidRPr="00D16F1D">
              <w:rPr>
                <w:rFonts w:eastAsia="Times New Roman" w:cs="Times New Roman"/>
                <w:sz w:val="24"/>
                <w:szCs w:val="24"/>
                <w:lang w:eastAsia="ru-RU"/>
              </w:rPr>
              <w:t>микрорай-онного</w:t>
            </w:r>
            <w:proofErr w:type="spellEnd"/>
            <w:r w:rsidRPr="00D16F1D">
              <w:rPr>
                <w:rFonts w:eastAsia="Times New Roman" w:cs="Times New Roman"/>
                <w:sz w:val="24"/>
                <w:szCs w:val="24"/>
                <w:lang w:eastAsia="ru-RU"/>
              </w:rPr>
              <w:t xml:space="preserve"> уровня</w:t>
            </w:r>
          </w:p>
        </w:tc>
        <w:tc>
          <w:tcPr>
            <w:tcW w:w="1913" w:type="dxa"/>
            <w:tcBorders>
              <w:top w:val="single" w:sz="4" w:space="0" w:color="auto"/>
              <w:left w:val="nil"/>
              <w:bottom w:val="single" w:sz="4" w:space="0" w:color="auto"/>
              <w:right w:val="single" w:sz="4" w:space="0" w:color="auto"/>
            </w:tcBorders>
            <w:shd w:val="clear" w:color="auto" w:fill="auto"/>
            <w:vAlign w:val="center"/>
          </w:tcPr>
          <w:p w14:paraId="59FE63D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поселенческого уровня</w:t>
            </w:r>
          </w:p>
        </w:tc>
        <w:tc>
          <w:tcPr>
            <w:tcW w:w="1003" w:type="dxa"/>
            <w:vMerge/>
            <w:tcBorders>
              <w:top w:val="single" w:sz="4" w:space="0" w:color="auto"/>
              <w:left w:val="single" w:sz="4" w:space="0" w:color="auto"/>
              <w:bottom w:val="single" w:sz="4" w:space="0" w:color="auto"/>
              <w:right w:val="single" w:sz="4" w:space="0" w:color="auto"/>
            </w:tcBorders>
            <w:vAlign w:val="center"/>
          </w:tcPr>
          <w:p w14:paraId="0F49CDB6" w14:textId="77777777" w:rsidR="00D16F1D" w:rsidRPr="00D16F1D" w:rsidRDefault="00D16F1D" w:rsidP="00D16F1D">
            <w:pPr>
              <w:ind w:firstLine="0"/>
              <w:jc w:val="center"/>
              <w:rPr>
                <w:rFonts w:eastAsia="Times New Roman" w:cs="Times New Roman"/>
                <w:sz w:val="24"/>
                <w:szCs w:val="24"/>
                <w:lang w:eastAsia="ru-RU"/>
              </w:rPr>
            </w:pPr>
          </w:p>
        </w:tc>
        <w:tc>
          <w:tcPr>
            <w:tcW w:w="1288" w:type="dxa"/>
            <w:tcBorders>
              <w:top w:val="single" w:sz="4" w:space="0" w:color="auto"/>
              <w:left w:val="nil"/>
              <w:bottom w:val="single" w:sz="4" w:space="0" w:color="auto"/>
              <w:right w:val="single" w:sz="4" w:space="0" w:color="auto"/>
            </w:tcBorders>
            <w:shd w:val="clear" w:color="auto" w:fill="auto"/>
            <w:vAlign w:val="center"/>
          </w:tcPr>
          <w:p w14:paraId="1D6569FB" w14:textId="77777777" w:rsidR="00D16F1D" w:rsidRPr="00D16F1D" w:rsidRDefault="00D16F1D" w:rsidP="00D16F1D">
            <w:pPr>
              <w:ind w:firstLine="0"/>
              <w:jc w:val="center"/>
              <w:rPr>
                <w:rFonts w:eastAsia="Times New Roman" w:cs="Times New Roman"/>
                <w:sz w:val="24"/>
                <w:szCs w:val="24"/>
                <w:lang w:eastAsia="ru-RU"/>
              </w:rPr>
            </w:pPr>
            <w:proofErr w:type="spellStart"/>
            <w:r w:rsidRPr="00D16F1D">
              <w:rPr>
                <w:rFonts w:eastAsia="Times New Roman" w:cs="Times New Roman"/>
                <w:sz w:val="24"/>
                <w:szCs w:val="24"/>
                <w:lang w:eastAsia="ru-RU"/>
              </w:rPr>
              <w:t>микрорай-онного</w:t>
            </w:r>
            <w:proofErr w:type="spellEnd"/>
            <w:r w:rsidRPr="00D16F1D">
              <w:rPr>
                <w:rFonts w:eastAsia="Times New Roman" w:cs="Times New Roman"/>
                <w:sz w:val="24"/>
                <w:szCs w:val="24"/>
                <w:lang w:eastAsia="ru-RU"/>
              </w:rPr>
              <w:t xml:space="preserve"> уровня</w:t>
            </w:r>
          </w:p>
        </w:tc>
        <w:tc>
          <w:tcPr>
            <w:tcW w:w="1359" w:type="dxa"/>
            <w:tcBorders>
              <w:top w:val="single" w:sz="4" w:space="0" w:color="auto"/>
              <w:left w:val="nil"/>
              <w:bottom w:val="single" w:sz="4" w:space="0" w:color="auto"/>
              <w:right w:val="single" w:sz="4" w:space="0" w:color="auto"/>
            </w:tcBorders>
            <w:shd w:val="clear" w:color="auto" w:fill="auto"/>
            <w:vAlign w:val="center"/>
          </w:tcPr>
          <w:p w14:paraId="569F71C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поселен-</w:t>
            </w:r>
            <w:proofErr w:type="spellStart"/>
            <w:r w:rsidRPr="00D16F1D">
              <w:rPr>
                <w:rFonts w:eastAsia="Times New Roman" w:cs="Times New Roman"/>
                <w:sz w:val="24"/>
                <w:szCs w:val="24"/>
                <w:lang w:eastAsia="ru-RU"/>
              </w:rPr>
              <w:t>ческого</w:t>
            </w:r>
            <w:proofErr w:type="spellEnd"/>
            <w:r w:rsidRPr="00D16F1D">
              <w:rPr>
                <w:rFonts w:eastAsia="Times New Roman" w:cs="Times New Roman"/>
                <w:sz w:val="24"/>
                <w:szCs w:val="24"/>
                <w:lang w:eastAsia="ru-RU"/>
              </w:rPr>
              <w:t xml:space="preserve"> уровня</w:t>
            </w:r>
          </w:p>
        </w:tc>
        <w:tc>
          <w:tcPr>
            <w:tcW w:w="907" w:type="dxa"/>
            <w:vMerge/>
            <w:tcBorders>
              <w:top w:val="single" w:sz="4" w:space="0" w:color="auto"/>
              <w:left w:val="single" w:sz="4" w:space="0" w:color="auto"/>
              <w:bottom w:val="single" w:sz="4" w:space="0" w:color="auto"/>
              <w:right w:val="single" w:sz="4" w:space="0" w:color="auto"/>
            </w:tcBorders>
            <w:vAlign w:val="center"/>
          </w:tcPr>
          <w:p w14:paraId="3DDC2CCB" w14:textId="77777777" w:rsidR="00D16F1D" w:rsidRPr="00D16F1D" w:rsidRDefault="00D16F1D" w:rsidP="00D16F1D">
            <w:pPr>
              <w:ind w:firstLine="0"/>
              <w:jc w:val="center"/>
              <w:rPr>
                <w:rFonts w:eastAsia="Times New Roman" w:cs="Times New Roman"/>
                <w:sz w:val="24"/>
                <w:szCs w:val="24"/>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14:paraId="42AF3140" w14:textId="77777777" w:rsidR="00D16F1D" w:rsidRPr="00D16F1D" w:rsidRDefault="00D16F1D" w:rsidP="00D16F1D">
            <w:pPr>
              <w:ind w:firstLine="0"/>
              <w:jc w:val="center"/>
              <w:rPr>
                <w:rFonts w:eastAsia="Times New Roman" w:cs="Times New Roman"/>
                <w:sz w:val="24"/>
                <w:szCs w:val="24"/>
                <w:lang w:eastAsia="ru-RU"/>
              </w:rPr>
            </w:pPr>
          </w:p>
        </w:tc>
        <w:tc>
          <w:tcPr>
            <w:tcW w:w="1821" w:type="dxa"/>
            <w:vMerge/>
            <w:tcBorders>
              <w:top w:val="single" w:sz="4" w:space="0" w:color="auto"/>
              <w:left w:val="single" w:sz="4" w:space="0" w:color="auto"/>
              <w:bottom w:val="single" w:sz="4" w:space="0" w:color="auto"/>
              <w:right w:val="single" w:sz="4" w:space="0" w:color="auto"/>
            </w:tcBorders>
            <w:vAlign w:val="center"/>
          </w:tcPr>
          <w:p w14:paraId="5601455B"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72C7A1DA" w14:textId="77777777" w:rsidTr="00010CD4">
        <w:trPr>
          <w:trHeight w:val="288"/>
        </w:trPr>
        <w:tc>
          <w:tcPr>
            <w:tcW w:w="7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7C675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w:t>
            </w:r>
          </w:p>
        </w:tc>
        <w:tc>
          <w:tcPr>
            <w:tcW w:w="3113" w:type="dxa"/>
            <w:tcBorders>
              <w:top w:val="single" w:sz="4" w:space="0" w:color="auto"/>
              <w:left w:val="nil"/>
              <w:bottom w:val="single" w:sz="4" w:space="0" w:color="auto"/>
              <w:right w:val="single" w:sz="4" w:space="0" w:color="auto"/>
            </w:tcBorders>
            <w:shd w:val="clear" w:color="auto" w:fill="auto"/>
            <w:vAlign w:val="center"/>
          </w:tcPr>
          <w:p w14:paraId="7D94CDB7" w14:textId="77777777" w:rsidR="00D16F1D" w:rsidRPr="00D16F1D" w:rsidRDefault="00D16F1D" w:rsidP="00D16F1D">
            <w:pPr>
              <w:ind w:firstLine="0"/>
              <w:jc w:val="center"/>
              <w:rPr>
                <w:rFonts w:eastAsia="Times New Roman" w:cs="Times New Roman"/>
                <w:sz w:val="24"/>
                <w:szCs w:val="24"/>
                <w:lang w:eastAsia="ar-SA"/>
              </w:rPr>
            </w:pPr>
            <w:r w:rsidRPr="00D16F1D">
              <w:rPr>
                <w:rFonts w:eastAsia="Times New Roman" w:cs="Times New Roman"/>
                <w:sz w:val="24"/>
                <w:szCs w:val="24"/>
                <w:lang w:eastAsia="ar-SA"/>
              </w:rPr>
              <w:t>2</w:t>
            </w:r>
          </w:p>
        </w:tc>
        <w:tc>
          <w:tcPr>
            <w:tcW w:w="1545" w:type="dxa"/>
            <w:tcBorders>
              <w:top w:val="single" w:sz="4" w:space="0" w:color="auto"/>
              <w:left w:val="nil"/>
              <w:bottom w:val="single" w:sz="4" w:space="0" w:color="auto"/>
              <w:right w:val="single" w:sz="4" w:space="0" w:color="auto"/>
            </w:tcBorders>
            <w:shd w:val="clear" w:color="auto" w:fill="auto"/>
            <w:vAlign w:val="center"/>
          </w:tcPr>
          <w:p w14:paraId="50A4DB4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w:t>
            </w:r>
          </w:p>
        </w:tc>
        <w:tc>
          <w:tcPr>
            <w:tcW w:w="1133" w:type="dxa"/>
            <w:tcBorders>
              <w:top w:val="single" w:sz="4" w:space="0" w:color="auto"/>
              <w:left w:val="nil"/>
              <w:bottom w:val="single" w:sz="4" w:space="0" w:color="auto"/>
              <w:right w:val="single" w:sz="4" w:space="0" w:color="auto"/>
            </w:tcBorders>
            <w:shd w:val="clear" w:color="auto" w:fill="auto"/>
            <w:noWrap/>
            <w:vAlign w:val="center"/>
          </w:tcPr>
          <w:p w14:paraId="5F7CAE3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w:t>
            </w:r>
          </w:p>
        </w:tc>
        <w:tc>
          <w:tcPr>
            <w:tcW w:w="1288" w:type="dxa"/>
            <w:tcBorders>
              <w:top w:val="single" w:sz="4" w:space="0" w:color="auto"/>
              <w:left w:val="nil"/>
              <w:bottom w:val="single" w:sz="4" w:space="0" w:color="auto"/>
              <w:right w:val="single" w:sz="4" w:space="0" w:color="auto"/>
            </w:tcBorders>
            <w:shd w:val="clear" w:color="auto" w:fill="auto"/>
            <w:noWrap/>
            <w:vAlign w:val="center"/>
          </w:tcPr>
          <w:p w14:paraId="4D34977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w:t>
            </w:r>
          </w:p>
        </w:tc>
        <w:tc>
          <w:tcPr>
            <w:tcW w:w="1518" w:type="dxa"/>
            <w:tcBorders>
              <w:top w:val="single" w:sz="4" w:space="0" w:color="auto"/>
              <w:left w:val="nil"/>
              <w:bottom w:val="single" w:sz="4" w:space="0" w:color="auto"/>
              <w:right w:val="single" w:sz="4" w:space="0" w:color="auto"/>
            </w:tcBorders>
            <w:shd w:val="clear" w:color="auto" w:fill="auto"/>
            <w:noWrap/>
            <w:vAlign w:val="center"/>
          </w:tcPr>
          <w:p w14:paraId="75A3E3D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w:t>
            </w:r>
          </w:p>
        </w:tc>
        <w:tc>
          <w:tcPr>
            <w:tcW w:w="1237" w:type="dxa"/>
            <w:tcBorders>
              <w:top w:val="single" w:sz="4" w:space="0" w:color="auto"/>
              <w:left w:val="nil"/>
              <w:bottom w:val="single" w:sz="4" w:space="0" w:color="auto"/>
              <w:right w:val="single" w:sz="4" w:space="0" w:color="auto"/>
            </w:tcBorders>
            <w:shd w:val="clear" w:color="auto" w:fill="auto"/>
            <w:noWrap/>
            <w:vAlign w:val="center"/>
          </w:tcPr>
          <w:p w14:paraId="2B684B4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w:t>
            </w:r>
          </w:p>
        </w:tc>
        <w:tc>
          <w:tcPr>
            <w:tcW w:w="1299" w:type="dxa"/>
            <w:tcBorders>
              <w:top w:val="single" w:sz="4" w:space="0" w:color="auto"/>
              <w:left w:val="nil"/>
              <w:bottom w:val="single" w:sz="4" w:space="0" w:color="auto"/>
              <w:right w:val="single" w:sz="4" w:space="0" w:color="auto"/>
            </w:tcBorders>
            <w:shd w:val="clear" w:color="auto" w:fill="auto"/>
            <w:noWrap/>
            <w:vAlign w:val="center"/>
          </w:tcPr>
          <w:p w14:paraId="5B1CC80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w:t>
            </w:r>
          </w:p>
        </w:tc>
        <w:tc>
          <w:tcPr>
            <w:tcW w:w="1913" w:type="dxa"/>
            <w:tcBorders>
              <w:top w:val="single" w:sz="4" w:space="0" w:color="auto"/>
              <w:left w:val="nil"/>
              <w:bottom w:val="single" w:sz="4" w:space="0" w:color="auto"/>
              <w:right w:val="single" w:sz="4" w:space="0" w:color="auto"/>
            </w:tcBorders>
            <w:shd w:val="clear" w:color="auto" w:fill="auto"/>
            <w:noWrap/>
            <w:vAlign w:val="center"/>
          </w:tcPr>
          <w:p w14:paraId="7A3250D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w:t>
            </w:r>
          </w:p>
        </w:tc>
        <w:tc>
          <w:tcPr>
            <w:tcW w:w="1003" w:type="dxa"/>
            <w:tcBorders>
              <w:top w:val="single" w:sz="4" w:space="0" w:color="auto"/>
              <w:left w:val="nil"/>
              <w:bottom w:val="single" w:sz="4" w:space="0" w:color="auto"/>
              <w:right w:val="single" w:sz="4" w:space="0" w:color="auto"/>
            </w:tcBorders>
            <w:shd w:val="clear" w:color="auto" w:fill="auto"/>
            <w:noWrap/>
            <w:vAlign w:val="center"/>
          </w:tcPr>
          <w:p w14:paraId="7755217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w:t>
            </w:r>
          </w:p>
        </w:tc>
        <w:tc>
          <w:tcPr>
            <w:tcW w:w="1288" w:type="dxa"/>
            <w:tcBorders>
              <w:top w:val="single" w:sz="4" w:space="0" w:color="auto"/>
              <w:left w:val="nil"/>
              <w:bottom w:val="single" w:sz="4" w:space="0" w:color="auto"/>
              <w:right w:val="single" w:sz="4" w:space="0" w:color="auto"/>
            </w:tcBorders>
            <w:shd w:val="clear" w:color="auto" w:fill="auto"/>
            <w:noWrap/>
            <w:vAlign w:val="center"/>
          </w:tcPr>
          <w:p w14:paraId="17F119A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11</w:t>
            </w: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17723CF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149A928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13</w:t>
            </w:r>
          </w:p>
        </w:tc>
        <w:tc>
          <w:tcPr>
            <w:tcW w:w="1537" w:type="dxa"/>
            <w:tcBorders>
              <w:top w:val="single" w:sz="4" w:space="0" w:color="auto"/>
              <w:left w:val="nil"/>
              <w:bottom w:val="single" w:sz="4" w:space="0" w:color="auto"/>
              <w:right w:val="single" w:sz="4" w:space="0" w:color="auto"/>
            </w:tcBorders>
            <w:shd w:val="clear" w:color="auto" w:fill="auto"/>
            <w:noWrap/>
            <w:vAlign w:val="center"/>
          </w:tcPr>
          <w:p w14:paraId="08F3E5A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14</w:t>
            </w:r>
          </w:p>
        </w:tc>
        <w:tc>
          <w:tcPr>
            <w:tcW w:w="1821" w:type="dxa"/>
            <w:tcBorders>
              <w:top w:val="single" w:sz="4" w:space="0" w:color="auto"/>
              <w:left w:val="nil"/>
              <w:bottom w:val="single" w:sz="4" w:space="0" w:color="auto"/>
              <w:right w:val="single" w:sz="4" w:space="0" w:color="auto"/>
            </w:tcBorders>
            <w:shd w:val="clear" w:color="auto" w:fill="auto"/>
            <w:noWrap/>
            <w:vAlign w:val="center"/>
          </w:tcPr>
          <w:p w14:paraId="0FBD789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15</w:t>
            </w:r>
          </w:p>
        </w:tc>
      </w:tr>
      <w:tr w:rsidR="00D16F1D" w:rsidRPr="00D16F1D" w14:paraId="01E1E118" w14:textId="77777777" w:rsidTr="00010CD4">
        <w:trPr>
          <w:trHeight w:val="545"/>
        </w:trPr>
        <w:tc>
          <w:tcPr>
            <w:tcW w:w="733" w:type="dxa"/>
            <w:tcBorders>
              <w:top w:val="single" w:sz="4" w:space="0" w:color="auto"/>
              <w:left w:val="single" w:sz="4" w:space="0" w:color="auto"/>
              <w:bottom w:val="single" w:sz="4" w:space="0" w:color="auto"/>
              <w:right w:val="single" w:sz="4" w:space="0" w:color="auto"/>
            </w:tcBorders>
            <w:shd w:val="clear" w:color="auto" w:fill="auto"/>
            <w:noWrap/>
          </w:tcPr>
          <w:p w14:paraId="6F990B1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w:t>
            </w:r>
          </w:p>
        </w:tc>
        <w:tc>
          <w:tcPr>
            <w:tcW w:w="3113" w:type="dxa"/>
            <w:tcBorders>
              <w:top w:val="single" w:sz="4" w:space="0" w:color="auto"/>
              <w:left w:val="nil"/>
              <w:bottom w:val="single" w:sz="4" w:space="0" w:color="auto"/>
              <w:right w:val="single" w:sz="4" w:space="0" w:color="auto"/>
            </w:tcBorders>
            <w:shd w:val="clear" w:color="auto" w:fill="auto"/>
          </w:tcPr>
          <w:p w14:paraId="5D4BB54B"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ar-SA"/>
              </w:rPr>
              <w:t>Дошкольные образователь-</w:t>
            </w:r>
            <w:proofErr w:type="spellStart"/>
            <w:r w:rsidRPr="00D16F1D">
              <w:rPr>
                <w:rFonts w:eastAsia="Times New Roman" w:cs="Times New Roman"/>
                <w:sz w:val="24"/>
                <w:szCs w:val="24"/>
                <w:lang w:eastAsia="ar-SA"/>
              </w:rPr>
              <w:t>ные</w:t>
            </w:r>
            <w:proofErr w:type="spellEnd"/>
            <w:r w:rsidRPr="00D16F1D">
              <w:rPr>
                <w:rFonts w:eastAsia="Times New Roman" w:cs="Times New Roman"/>
                <w:sz w:val="24"/>
                <w:szCs w:val="24"/>
                <w:lang w:eastAsia="ar-SA"/>
              </w:rPr>
              <w:t xml:space="preserve"> организации</w:t>
            </w:r>
          </w:p>
        </w:tc>
        <w:tc>
          <w:tcPr>
            <w:tcW w:w="1545" w:type="dxa"/>
            <w:tcBorders>
              <w:top w:val="single" w:sz="4" w:space="0" w:color="auto"/>
              <w:left w:val="nil"/>
              <w:bottom w:val="single" w:sz="4" w:space="0" w:color="auto"/>
              <w:right w:val="single" w:sz="4" w:space="0" w:color="auto"/>
            </w:tcBorders>
            <w:shd w:val="clear" w:color="auto" w:fill="auto"/>
          </w:tcPr>
          <w:p w14:paraId="3C76D7C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мест</w:t>
            </w:r>
          </w:p>
        </w:tc>
        <w:tc>
          <w:tcPr>
            <w:tcW w:w="1133" w:type="dxa"/>
            <w:tcBorders>
              <w:top w:val="single" w:sz="4" w:space="0" w:color="auto"/>
              <w:left w:val="nil"/>
              <w:bottom w:val="single" w:sz="4" w:space="0" w:color="auto"/>
              <w:right w:val="single" w:sz="4" w:space="0" w:color="auto"/>
            </w:tcBorders>
            <w:shd w:val="clear" w:color="auto" w:fill="auto"/>
            <w:noWrap/>
          </w:tcPr>
          <w:p w14:paraId="3641162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60,00</w:t>
            </w:r>
          </w:p>
        </w:tc>
        <w:tc>
          <w:tcPr>
            <w:tcW w:w="1288" w:type="dxa"/>
            <w:tcBorders>
              <w:top w:val="single" w:sz="4" w:space="0" w:color="auto"/>
              <w:left w:val="nil"/>
              <w:bottom w:val="single" w:sz="4" w:space="0" w:color="auto"/>
              <w:right w:val="single" w:sz="4" w:space="0" w:color="auto"/>
            </w:tcBorders>
            <w:shd w:val="clear" w:color="auto" w:fill="auto"/>
            <w:noWrap/>
          </w:tcPr>
          <w:p w14:paraId="79FCCC9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60,00</w:t>
            </w:r>
          </w:p>
        </w:tc>
        <w:tc>
          <w:tcPr>
            <w:tcW w:w="1518" w:type="dxa"/>
            <w:tcBorders>
              <w:top w:val="single" w:sz="4" w:space="0" w:color="auto"/>
              <w:left w:val="nil"/>
              <w:bottom w:val="single" w:sz="4" w:space="0" w:color="auto"/>
              <w:right w:val="single" w:sz="4" w:space="0" w:color="auto"/>
            </w:tcBorders>
            <w:shd w:val="clear" w:color="auto" w:fill="auto"/>
            <w:noWrap/>
          </w:tcPr>
          <w:p w14:paraId="7241633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single" w:sz="4" w:space="0" w:color="auto"/>
              <w:left w:val="nil"/>
              <w:bottom w:val="single" w:sz="4" w:space="0" w:color="auto"/>
              <w:right w:val="single" w:sz="4" w:space="0" w:color="auto"/>
            </w:tcBorders>
            <w:shd w:val="clear" w:color="auto" w:fill="auto"/>
            <w:noWrap/>
          </w:tcPr>
          <w:p w14:paraId="5188352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392</w:t>
            </w:r>
          </w:p>
        </w:tc>
        <w:tc>
          <w:tcPr>
            <w:tcW w:w="1299" w:type="dxa"/>
            <w:tcBorders>
              <w:top w:val="single" w:sz="4" w:space="0" w:color="auto"/>
              <w:left w:val="nil"/>
              <w:bottom w:val="single" w:sz="4" w:space="0" w:color="auto"/>
              <w:right w:val="single" w:sz="4" w:space="0" w:color="auto"/>
            </w:tcBorders>
            <w:shd w:val="clear" w:color="auto" w:fill="auto"/>
            <w:noWrap/>
          </w:tcPr>
          <w:p w14:paraId="716D1DD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392</w:t>
            </w:r>
          </w:p>
        </w:tc>
        <w:tc>
          <w:tcPr>
            <w:tcW w:w="1913" w:type="dxa"/>
            <w:tcBorders>
              <w:top w:val="single" w:sz="4" w:space="0" w:color="auto"/>
              <w:left w:val="nil"/>
              <w:bottom w:val="single" w:sz="4" w:space="0" w:color="auto"/>
              <w:right w:val="single" w:sz="4" w:space="0" w:color="auto"/>
            </w:tcBorders>
            <w:shd w:val="clear" w:color="auto" w:fill="auto"/>
            <w:noWrap/>
          </w:tcPr>
          <w:p w14:paraId="021DE1A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single" w:sz="4" w:space="0" w:color="auto"/>
              <w:left w:val="nil"/>
              <w:bottom w:val="single" w:sz="4" w:space="0" w:color="auto"/>
              <w:right w:val="single" w:sz="4" w:space="0" w:color="auto"/>
            </w:tcBorders>
            <w:shd w:val="clear" w:color="auto" w:fill="auto"/>
            <w:noWrap/>
          </w:tcPr>
          <w:p w14:paraId="4F66678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140</w:t>
            </w:r>
          </w:p>
        </w:tc>
        <w:tc>
          <w:tcPr>
            <w:tcW w:w="1288" w:type="dxa"/>
            <w:tcBorders>
              <w:top w:val="single" w:sz="4" w:space="0" w:color="auto"/>
              <w:left w:val="nil"/>
              <w:bottom w:val="single" w:sz="4" w:space="0" w:color="auto"/>
              <w:right w:val="single" w:sz="4" w:space="0" w:color="auto"/>
            </w:tcBorders>
            <w:shd w:val="clear" w:color="auto" w:fill="auto"/>
            <w:noWrap/>
          </w:tcPr>
          <w:p w14:paraId="269FB30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140</w:t>
            </w:r>
          </w:p>
        </w:tc>
        <w:tc>
          <w:tcPr>
            <w:tcW w:w="1359" w:type="dxa"/>
            <w:tcBorders>
              <w:top w:val="single" w:sz="4" w:space="0" w:color="auto"/>
              <w:left w:val="nil"/>
              <w:bottom w:val="single" w:sz="4" w:space="0" w:color="auto"/>
              <w:right w:val="single" w:sz="4" w:space="0" w:color="auto"/>
            </w:tcBorders>
            <w:shd w:val="clear" w:color="auto" w:fill="auto"/>
            <w:noWrap/>
          </w:tcPr>
          <w:p w14:paraId="57A377A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single" w:sz="4" w:space="0" w:color="auto"/>
              <w:left w:val="nil"/>
              <w:bottom w:val="single" w:sz="4" w:space="0" w:color="auto"/>
              <w:right w:val="single" w:sz="4" w:space="0" w:color="auto"/>
            </w:tcBorders>
            <w:shd w:val="clear" w:color="auto" w:fill="auto"/>
            <w:noWrap/>
          </w:tcPr>
          <w:p w14:paraId="3532C57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single" w:sz="4" w:space="0" w:color="auto"/>
              <w:left w:val="nil"/>
              <w:bottom w:val="single" w:sz="4" w:space="0" w:color="auto"/>
              <w:right w:val="single" w:sz="4" w:space="0" w:color="auto"/>
            </w:tcBorders>
            <w:shd w:val="clear" w:color="auto" w:fill="auto"/>
            <w:noWrap/>
          </w:tcPr>
          <w:p w14:paraId="77CD769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252</w:t>
            </w:r>
          </w:p>
        </w:tc>
        <w:tc>
          <w:tcPr>
            <w:tcW w:w="1821" w:type="dxa"/>
            <w:tcBorders>
              <w:top w:val="single" w:sz="4" w:space="0" w:color="auto"/>
              <w:left w:val="nil"/>
              <w:bottom w:val="single" w:sz="4" w:space="0" w:color="auto"/>
              <w:right w:val="single" w:sz="4" w:space="0" w:color="auto"/>
            </w:tcBorders>
            <w:shd w:val="clear" w:color="auto" w:fill="auto"/>
            <w:noWrap/>
          </w:tcPr>
          <w:p w14:paraId="204B3FF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r>
      <w:tr w:rsidR="00D16F1D" w:rsidRPr="00D16F1D" w14:paraId="621B5D24"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5184FA9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w:t>
            </w:r>
          </w:p>
        </w:tc>
        <w:tc>
          <w:tcPr>
            <w:tcW w:w="3113" w:type="dxa"/>
            <w:tcBorders>
              <w:top w:val="nil"/>
              <w:left w:val="nil"/>
              <w:bottom w:val="single" w:sz="4" w:space="0" w:color="auto"/>
              <w:right w:val="single" w:sz="4" w:space="0" w:color="auto"/>
            </w:tcBorders>
            <w:shd w:val="clear" w:color="auto" w:fill="auto"/>
          </w:tcPr>
          <w:p w14:paraId="758E0E0E"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Общеобразовательные организации</w:t>
            </w:r>
          </w:p>
        </w:tc>
        <w:tc>
          <w:tcPr>
            <w:tcW w:w="1545" w:type="dxa"/>
            <w:tcBorders>
              <w:top w:val="nil"/>
              <w:left w:val="nil"/>
              <w:bottom w:val="single" w:sz="4" w:space="0" w:color="auto"/>
              <w:right w:val="single" w:sz="4" w:space="0" w:color="auto"/>
            </w:tcBorders>
            <w:shd w:val="clear" w:color="auto" w:fill="auto"/>
          </w:tcPr>
          <w:p w14:paraId="65BE1D7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мест</w:t>
            </w:r>
          </w:p>
        </w:tc>
        <w:tc>
          <w:tcPr>
            <w:tcW w:w="1133" w:type="dxa"/>
            <w:tcBorders>
              <w:top w:val="nil"/>
              <w:left w:val="nil"/>
              <w:bottom w:val="single" w:sz="4" w:space="0" w:color="auto"/>
              <w:right w:val="single" w:sz="4" w:space="0" w:color="auto"/>
            </w:tcBorders>
            <w:shd w:val="clear" w:color="auto" w:fill="auto"/>
            <w:noWrap/>
          </w:tcPr>
          <w:p w14:paraId="497CDA6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91,00</w:t>
            </w:r>
          </w:p>
        </w:tc>
        <w:tc>
          <w:tcPr>
            <w:tcW w:w="1288" w:type="dxa"/>
            <w:tcBorders>
              <w:top w:val="nil"/>
              <w:left w:val="nil"/>
              <w:bottom w:val="single" w:sz="4" w:space="0" w:color="auto"/>
              <w:right w:val="single" w:sz="4" w:space="0" w:color="auto"/>
            </w:tcBorders>
            <w:shd w:val="clear" w:color="auto" w:fill="auto"/>
            <w:noWrap/>
          </w:tcPr>
          <w:p w14:paraId="55D3BDD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91,00</w:t>
            </w:r>
          </w:p>
        </w:tc>
        <w:tc>
          <w:tcPr>
            <w:tcW w:w="1518" w:type="dxa"/>
            <w:tcBorders>
              <w:top w:val="nil"/>
              <w:left w:val="nil"/>
              <w:bottom w:val="single" w:sz="4" w:space="0" w:color="auto"/>
              <w:right w:val="single" w:sz="4" w:space="0" w:color="auto"/>
            </w:tcBorders>
            <w:shd w:val="clear" w:color="auto" w:fill="auto"/>
            <w:noWrap/>
          </w:tcPr>
          <w:p w14:paraId="3727D1A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nil"/>
              <w:left w:val="nil"/>
              <w:bottom w:val="single" w:sz="4" w:space="0" w:color="auto"/>
              <w:right w:val="single" w:sz="4" w:space="0" w:color="auto"/>
            </w:tcBorders>
            <w:shd w:val="clear" w:color="auto" w:fill="auto"/>
            <w:noWrap/>
          </w:tcPr>
          <w:p w14:paraId="0DA3C67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595</w:t>
            </w:r>
          </w:p>
        </w:tc>
        <w:tc>
          <w:tcPr>
            <w:tcW w:w="1299" w:type="dxa"/>
            <w:tcBorders>
              <w:top w:val="nil"/>
              <w:left w:val="nil"/>
              <w:bottom w:val="single" w:sz="4" w:space="0" w:color="auto"/>
              <w:right w:val="single" w:sz="4" w:space="0" w:color="auto"/>
            </w:tcBorders>
            <w:shd w:val="clear" w:color="auto" w:fill="auto"/>
            <w:noWrap/>
          </w:tcPr>
          <w:p w14:paraId="5F02B82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595</w:t>
            </w:r>
          </w:p>
        </w:tc>
        <w:tc>
          <w:tcPr>
            <w:tcW w:w="1913" w:type="dxa"/>
            <w:tcBorders>
              <w:top w:val="nil"/>
              <w:left w:val="nil"/>
              <w:bottom w:val="single" w:sz="4" w:space="0" w:color="auto"/>
              <w:right w:val="single" w:sz="4" w:space="0" w:color="auto"/>
            </w:tcBorders>
            <w:shd w:val="clear" w:color="auto" w:fill="auto"/>
            <w:noWrap/>
          </w:tcPr>
          <w:p w14:paraId="065F649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nil"/>
              <w:left w:val="nil"/>
              <w:bottom w:val="single" w:sz="4" w:space="0" w:color="auto"/>
              <w:right w:val="single" w:sz="4" w:space="0" w:color="auto"/>
            </w:tcBorders>
            <w:shd w:val="clear" w:color="auto" w:fill="auto"/>
            <w:noWrap/>
          </w:tcPr>
          <w:p w14:paraId="14A3E0E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400</w:t>
            </w:r>
          </w:p>
        </w:tc>
        <w:tc>
          <w:tcPr>
            <w:tcW w:w="1288" w:type="dxa"/>
            <w:tcBorders>
              <w:top w:val="nil"/>
              <w:left w:val="nil"/>
              <w:bottom w:val="single" w:sz="4" w:space="0" w:color="auto"/>
              <w:right w:val="single" w:sz="4" w:space="0" w:color="auto"/>
            </w:tcBorders>
            <w:shd w:val="clear" w:color="auto" w:fill="auto"/>
          </w:tcPr>
          <w:p w14:paraId="6DF8FB0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400</w:t>
            </w:r>
          </w:p>
        </w:tc>
        <w:tc>
          <w:tcPr>
            <w:tcW w:w="1359" w:type="dxa"/>
            <w:tcBorders>
              <w:top w:val="nil"/>
              <w:left w:val="nil"/>
              <w:bottom w:val="single" w:sz="4" w:space="0" w:color="auto"/>
              <w:right w:val="single" w:sz="4" w:space="0" w:color="auto"/>
            </w:tcBorders>
            <w:shd w:val="clear" w:color="auto" w:fill="auto"/>
          </w:tcPr>
          <w:p w14:paraId="03C2287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4A96FB4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1D32A66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195</w:t>
            </w:r>
          </w:p>
        </w:tc>
        <w:tc>
          <w:tcPr>
            <w:tcW w:w="1821" w:type="dxa"/>
            <w:tcBorders>
              <w:top w:val="nil"/>
              <w:left w:val="nil"/>
              <w:bottom w:val="single" w:sz="4" w:space="0" w:color="auto"/>
              <w:right w:val="single" w:sz="4" w:space="0" w:color="auto"/>
            </w:tcBorders>
            <w:shd w:val="clear" w:color="auto" w:fill="auto"/>
            <w:noWrap/>
          </w:tcPr>
          <w:p w14:paraId="3B26FF4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r>
      <w:tr w:rsidR="00D16F1D" w:rsidRPr="00D16F1D" w14:paraId="73CD6F9F" w14:textId="77777777" w:rsidTr="00010CD4">
        <w:trPr>
          <w:trHeight w:val="377"/>
        </w:trPr>
        <w:tc>
          <w:tcPr>
            <w:tcW w:w="733" w:type="dxa"/>
            <w:tcBorders>
              <w:top w:val="nil"/>
              <w:left w:val="single" w:sz="4" w:space="0" w:color="auto"/>
              <w:bottom w:val="single" w:sz="4" w:space="0" w:color="auto"/>
              <w:right w:val="single" w:sz="4" w:space="0" w:color="auto"/>
            </w:tcBorders>
            <w:shd w:val="clear" w:color="auto" w:fill="auto"/>
            <w:noWrap/>
          </w:tcPr>
          <w:p w14:paraId="4ED129E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w:t>
            </w:r>
          </w:p>
        </w:tc>
        <w:tc>
          <w:tcPr>
            <w:tcW w:w="3113" w:type="dxa"/>
            <w:tcBorders>
              <w:top w:val="nil"/>
              <w:left w:val="nil"/>
              <w:bottom w:val="single" w:sz="4" w:space="0" w:color="auto"/>
              <w:right w:val="single" w:sz="4" w:space="0" w:color="auto"/>
            </w:tcBorders>
            <w:shd w:val="clear" w:color="auto" w:fill="auto"/>
          </w:tcPr>
          <w:p w14:paraId="49429954"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Амбулатории</w:t>
            </w:r>
          </w:p>
        </w:tc>
        <w:tc>
          <w:tcPr>
            <w:tcW w:w="1545" w:type="dxa"/>
            <w:tcBorders>
              <w:top w:val="nil"/>
              <w:left w:val="nil"/>
              <w:bottom w:val="single" w:sz="4" w:space="0" w:color="auto"/>
              <w:right w:val="single" w:sz="4" w:space="0" w:color="auto"/>
            </w:tcBorders>
            <w:shd w:val="clear" w:color="auto" w:fill="auto"/>
          </w:tcPr>
          <w:p w14:paraId="1B010DC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посещений в смену</w:t>
            </w:r>
          </w:p>
        </w:tc>
        <w:tc>
          <w:tcPr>
            <w:tcW w:w="1133" w:type="dxa"/>
            <w:tcBorders>
              <w:top w:val="nil"/>
              <w:left w:val="nil"/>
              <w:bottom w:val="single" w:sz="4" w:space="0" w:color="auto"/>
              <w:right w:val="single" w:sz="4" w:space="0" w:color="auto"/>
            </w:tcBorders>
            <w:shd w:val="clear" w:color="auto" w:fill="auto"/>
            <w:noWrap/>
          </w:tcPr>
          <w:p w14:paraId="1279374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18,50</w:t>
            </w:r>
          </w:p>
        </w:tc>
        <w:tc>
          <w:tcPr>
            <w:tcW w:w="1288" w:type="dxa"/>
            <w:tcBorders>
              <w:top w:val="nil"/>
              <w:left w:val="nil"/>
              <w:bottom w:val="single" w:sz="4" w:space="0" w:color="auto"/>
              <w:right w:val="single" w:sz="4" w:space="0" w:color="auto"/>
            </w:tcBorders>
            <w:shd w:val="clear" w:color="auto" w:fill="auto"/>
            <w:noWrap/>
          </w:tcPr>
          <w:p w14:paraId="4F49441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518" w:type="dxa"/>
            <w:tcBorders>
              <w:top w:val="nil"/>
              <w:left w:val="nil"/>
              <w:bottom w:val="single" w:sz="4" w:space="0" w:color="auto"/>
              <w:right w:val="single" w:sz="4" w:space="0" w:color="auto"/>
            </w:tcBorders>
            <w:shd w:val="clear" w:color="auto" w:fill="auto"/>
            <w:noWrap/>
          </w:tcPr>
          <w:p w14:paraId="48C5851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18,50</w:t>
            </w:r>
          </w:p>
        </w:tc>
        <w:tc>
          <w:tcPr>
            <w:tcW w:w="1237" w:type="dxa"/>
            <w:tcBorders>
              <w:top w:val="nil"/>
              <w:left w:val="nil"/>
              <w:bottom w:val="single" w:sz="4" w:space="0" w:color="auto"/>
              <w:right w:val="single" w:sz="4" w:space="0" w:color="auto"/>
            </w:tcBorders>
            <w:shd w:val="clear" w:color="auto" w:fill="auto"/>
            <w:noWrap/>
          </w:tcPr>
          <w:p w14:paraId="5C8F845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121</w:t>
            </w:r>
          </w:p>
        </w:tc>
        <w:tc>
          <w:tcPr>
            <w:tcW w:w="1299" w:type="dxa"/>
            <w:tcBorders>
              <w:top w:val="nil"/>
              <w:left w:val="nil"/>
              <w:bottom w:val="single" w:sz="4" w:space="0" w:color="auto"/>
              <w:right w:val="single" w:sz="4" w:space="0" w:color="auto"/>
            </w:tcBorders>
            <w:shd w:val="clear" w:color="auto" w:fill="auto"/>
            <w:noWrap/>
          </w:tcPr>
          <w:p w14:paraId="08D403C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913" w:type="dxa"/>
            <w:tcBorders>
              <w:top w:val="nil"/>
              <w:left w:val="nil"/>
              <w:bottom w:val="single" w:sz="4" w:space="0" w:color="auto"/>
              <w:right w:val="single" w:sz="4" w:space="0" w:color="auto"/>
            </w:tcBorders>
            <w:shd w:val="clear" w:color="auto" w:fill="auto"/>
            <w:noWrap/>
          </w:tcPr>
          <w:p w14:paraId="48A18F6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121</w:t>
            </w:r>
          </w:p>
        </w:tc>
        <w:tc>
          <w:tcPr>
            <w:tcW w:w="1003" w:type="dxa"/>
            <w:tcBorders>
              <w:top w:val="nil"/>
              <w:left w:val="nil"/>
              <w:bottom w:val="single" w:sz="4" w:space="0" w:color="auto"/>
              <w:right w:val="single" w:sz="4" w:space="0" w:color="auto"/>
            </w:tcBorders>
            <w:shd w:val="clear" w:color="auto" w:fill="auto"/>
            <w:noWrap/>
          </w:tcPr>
          <w:p w14:paraId="79085A4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nil"/>
              <w:left w:val="nil"/>
              <w:bottom w:val="single" w:sz="4" w:space="0" w:color="auto"/>
              <w:right w:val="single" w:sz="4" w:space="0" w:color="auto"/>
            </w:tcBorders>
            <w:shd w:val="clear" w:color="auto" w:fill="auto"/>
          </w:tcPr>
          <w:p w14:paraId="507B740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tcPr>
          <w:p w14:paraId="2B1E6F6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49A5AEB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742CA7E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821" w:type="dxa"/>
            <w:tcBorders>
              <w:top w:val="nil"/>
              <w:left w:val="nil"/>
              <w:bottom w:val="single" w:sz="4" w:space="0" w:color="auto"/>
              <w:right w:val="single" w:sz="4" w:space="0" w:color="auto"/>
            </w:tcBorders>
            <w:shd w:val="clear" w:color="auto" w:fill="auto"/>
            <w:noWrap/>
          </w:tcPr>
          <w:p w14:paraId="70331C3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121</w:t>
            </w:r>
          </w:p>
        </w:tc>
      </w:tr>
      <w:tr w:rsidR="00D16F1D" w:rsidRPr="00D16F1D" w14:paraId="57D021B9" w14:textId="77777777" w:rsidTr="00010CD4">
        <w:trPr>
          <w:trHeight w:val="360"/>
        </w:trPr>
        <w:tc>
          <w:tcPr>
            <w:tcW w:w="733" w:type="dxa"/>
            <w:tcBorders>
              <w:top w:val="nil"/>
              <w:left w:val="single" w:sz="4" w:space="0" w:color="auto"/>
              <w:bottom w:val="single" w:sz="4" w:space="0" w:color="auto"/>
              <w:right w:val="single" w:sz="4" w:space="0" w:color="auto"/>
            </w:tcBorders>
            <w:shd w:val="clear" w:color="auto" w:fill="auto"/>
            <w:noWrap/>
          </w:tcPr>
          <w:p w14:paraId="2B400F4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w:t>
            </w:r>
          </w:p>
        </w:tc>
        <w:tc>
          <w:tcPr>
            <w:tcW w:w="3113" w:type="dxa"/>
            <w:tcBorders>
              <w:top w:val="nil"/>
              <w:left w:val="nil"/>
              <w:bottom w:val="single" w:sz="4" w:space="0" w:color="auto"/>
              <w:right w:val="single" w:sz="4" w:space="0" w:color="auto"/>
            </w:tcBorders>
            <w:shd w:val="clear" w:color="auto" w:fill="auto"/>
          </w:tcPr>
          <w:p w14:paraId="53974C58"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Стационары</w:t>
            </w:r>
          </w:p>
        </w:tc>
        <w:tc>
          <w:tcPr>
            <w:tcW w:w="1545" w:type="dxa"/>
            <w:tcBorders>
              <w:top w:val="nil"/>
              <w:left w:val="nil"/>
              <w:bottom w:val="single" w:sz="4" w:space="0" w:color="auto"/>
              <w:right w:val="single" w:sz="4" w:space="0" w:color="auto"/>
            </w:tcBorders>
            <w:shd w:val="clear" w:color="auto" w:fill="auto"/>
          </w:tcPr>
          <w:p w14:paraId="6E58AA3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коек</w:t>
            </w:r>
          </w:p>
        </w:tc>
        <w:tc>
          <w:tcPr>
            <w:tcW w:w="1133" w:type="dxa"/>
            <w:tcBorders>
              <w:top w:val="nil"/>
              <w:left w:val="nil"/>
              <w:bottom w:val="single" w:sz="4" w:space="0" w:color="auto"/>
              <w:right w:val="single" w:sz="4" w:space="0" w:color="auto"/>
            </w:tcBorders>
            <w:shd w:val="clear" w:color="auto" w:fill="auto"/>
            <w:noWrap/>
          </w:tcPr>
          <w:p w14:paraId="5A87603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7,00</w:t>
            </w:r>
          </w:p>
        </w:tc>
        <w:tc>
          <w:tcPr>
            <w:tcW w:w="1288" w:type="dxa"/>
            <w:tcBorders>
              <w:top w:val="nil"/>
              <w:left w:val="nil"/>
              <w:bottom w:val="single" w:sz="4" w:space="0" w:color="auto"/>
              <w:right w:val="single" w:sz="4" w:space="0" w:color="auto"/>
            </w:tcBorders>
            <w:shd w:val="clear" w:color="auto" w:fill="auto"/>
            <w:noWrap/>
          </w:tcPr>
          <w:p w14:paraId="1683F70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518" w:type="dxa"/>
            <w:tcBorders>
              <w:top w:val="nil"/>
              <w:left w:val="nil"/>
              <w:bottom w:val="single" w:sz="4" w:space="0" w:color="auto"/>
              <w:right w:val="single" w:sz="4" w:space="0" w:color="auto"/>
            </w:tcBorders>
            <w:shd w:val="clear" w:color="auto" w:fill="auto"/>
            <w:noWrap/>
          </w:tcPr>
          <w:p w14:paraId="5FA88C7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7,00</w:t>
            </w:r>
          </w:p>
        </w:tc>
        <w:tc>
          <w:tcPr>
            <w:tcW w:w="1237" w:type="dxa"/>
            <w:tcBorders>
              <w:top w:val="nil"/>
              <w:left w:val="nil"/>
              <w:bottom w:val="single" w:sz="4" w:space="0" w:color="auto"/>
              <w:right w:val="single" w:sz="4" w:space="0" w:color="auto"/>
            </w:tcBorders>
            <w:shd w:val="clear" w:color="auto" w:fill="auto"/>
            <w:noWrap/>
          </w:tcPr>
          <w:p w14:paraId="6022025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46</w:t>
            </w:r>
          </w:p>
        </w:tc>
        <w:tc>
          <w:tcPr>
            <w:tcW w:w="1299" w:type="dxa"/>
            <w:tcBorders>
              <w:top w:val="nil"/>
              <w:left w:val="nil"/>
              <w:bottom w:val="single" w:sz="4" w:space="0" w:color="auto"/>
              <w:right w:val="single" w:sz="4" w:space="0" w:color="auto"/>
            </w:tcBorders>
            <w:shd w:val="clear" w:color="auto" w:fill="auto"/>
            <w:noWrap/>
          </w:tcPr>
          <w:p w14:paraId="13C1355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913" w:type="dxa"/>
            <w:tcBorders>
              <w:top w:val="nil"/>
              <w:left w:val="nil"/>
              <w:bottom w:val="single" w:sz="4" w:space="0" w:color="auto"/>
              <w:right w:val="single" w:sz="4" w:space="0" w:color="auto"/>
            </w:tcBorders>
            <w:shd w:val="clear" w:color="auto" w:fill="auto"/>
            <w:noWrap/>
          </w:tcPr>
          <w:p w14:paraId="762789F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46</w:t>
            </w:r>
          </w:p>
        </w:tc>
        <w:tc>
          <w:tcPr>
            <w:tcW w:w="1003" w:type="dxa"/>
            <w:tcBorders>
              <w:top w:val="nil"/>
              <w:left w:val="nil"/>
              <w:bottom w:val="single" w:sz="4" w:space="0" w:color="auto"/>
              <w:right w:val="single" w:sz="4" w:space="0" w:color="auto"/>
            </w:tcBorders>
            <w:shd w:val="clear" w:color="auto" w:fill="auto"/>
            <w:noWrap/>
          </w:tcPr>
          <w:p w14:paraId="65E3C5C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nil"/>
              <w:left w:val="nil"/>
              <w:bottom w:val="single" w:sz="4" w:space="0" w:color="auto"/>
              <w:right w:val="single" w:sz="4" w:space="0" w:color="auto"/>
            </w:tcBorders>
            <w:shd w:val="clear" w:color="auto" w:fill="auto"/>
          </w:tcPr>
          <w:p w14:paraId="6E2669D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tcPr>
          <w:p w14:paraId="52B6FFB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517D330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4B1C413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821" w:type="dxa"/>
            <w:tcBorders>
              <w:top w:val="nil"/>
              <w:left w:val="nil"/>
              <w:bottom w:val="single" w:sz="4" w:space="0" w:color="auto"/>
              <w:right w:val="single" w:sz="4" w:space="0" w:color="auto"/>
            </w:tcBorders>
            <w:shd w:val="clear" w:color="auto" w:fill="auto"/>
            <w:noWrap/>
          </w:tcPr>
          <w:p w14:paraId="15FE4CA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46</w:t>
            </w:r>
          </w:p>
        </w:tc>
      </w:tr>
      <w:tr w:rsidR="00D16F1D" w:rsidRPr="00D16F1D" w14:paraId="12FD44B8" w14:textId="77777777" w:rsidTr="00010CD4">
        <w:trPr>
          <w:trHeight w:val="186"/>
        </w:trPr>
        <w:tc>
          <w:tcPr>
            <w:tcW w:w="733" w:type="dxa"/>
            <w:tcBorders>
              <w:top w:val="nil"/>
              <w:left w:val="single" w:sz="4" w:space="0" w:color="auto"/>
              <w:bottom w:val="single" w:sz="4" w:space="0" w:color="auto"/>
              <w:right w:val="single" w:sz="4" w:space="0" w:color="auto"/>
            </w:tcBorders>
            <w:shd w:val="clear" w:color="auto" w:fill="auto"/>
            <w:noWrap/>
          </w:tcPr>
          <w:p w14:paraId="66AA9BB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w:t>
            </w:r>
          </w:p>
        </w:tc>
        <w:tc>
          <w:tcPr>
            <w:tcW w:w="3113" w:type="dxa"/>
            <w:tcBorders>
              <w:top w:val="nil"/>
              <w:left w:val="nil"/>
              <w:bottom w:val="single" w:sz="4" w:space="0" w:color="auto"/>
              <w:right w:val="single" w:sz="4" w:space="0" w:color="auto"/>
            </w:tcBorders>
            <w:shd w:val="clear" w:color="auto" w:fill="auto"/>
          </w:tcPr>
          <w:p w14:paraId="3A2559DB"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Аптеки</w:t>
            </w:r>
          </w:p>
        </w:tc>
        <w:tc>
          <w:tcPr>
            <w:tcW w:w="1545" w:type="dxa"/>
            <w:tcBorders>
              <w:top w:val="nil"/>
              <w:left w:val="nil"/>
              <w:bottom w:val="single" w:sz="4" w:space="0" w:color="auto"/>
              <w:right w:val="single" w:sz="4" w:space="0" w:color="auto"/>
            </w:tcBorders>
            <w:shd w:val="clear" w:color="auto" w:fill="auto"/>
          </w:tcPr>
          <w:p w14:paraId="45F5093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общей площади</w:t>
            </w:r>
          </w:p>
        </w:tc>
        <w:tc>
          <w:tcPr>
            <w:tcW w:w="1133" w:type="dxa"/>
            <w:tcBorders>
              <w:top w:val="nil"/>
              <w:left w:val="nil"/>
              <w:bottom w:val="single" w:sz="4" w:space="0" w:color="auto"/>
              <w:right w:val="single" w:sz="4" w:space="0" w:color="auto"/>
            </w:tcBorders>
            <w:shd w:val="clear" w:color="auto" w:fill="auto"/>
            <w:noWrap/>
          </w:tcPr>
          <w:p w14:paraId="64704B7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50,00</w:t>
            </w:r>
          </w:p>
        </w:tc>
        <w:tc>
          <w:tcPr>
            <w:tcW w:w="1288" w:type="dxa"/>
            <w:tcBorders>
              <w:top w:val="nil"/>
              <w:left w:val="nil"/>
              <w:bottom w:val="single" w:sz="4" w:space="0" w:color="auto"/>
              <w:right w:val="single" w:sz="4" w:space="0" w:color="auto"/>
            </w:tcBorders>
            <w:shd w:val="clear" w:color="auto" w:fill="auto"/>
            <w:noWrap/>
          </w:tcPr>
          <w:p w14:paraId="430BFA0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50,00</w:t>
            </w:r>
          </w:p>
        </w:tc>
        <w:tc>
          <w:tcPr>
            <w:tcW w:w="1518" w:type="dxa"/>
            <w:tcBorders>
              <w:top w:val="nil"/>
              <w:left w:val="nil"/>
              <w:bottom w:val="single" w:sz="4" w:space="0" w:color="auto"/>
              <w:right w:val="single" w:sz="4" w:space="0" w:color="auto"/>
            </w:tcBorders>
            <w:shd w:val="clear" w:color="auto" w:fill="auto"/>
            <w:noWrap/>
          </w:tcPr>
          <w:p w14:paraId="3D84E58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nil"/>
              <w:left w:val="nil"/>
              <w:bottom w:val="single" w:sz="4" w:space="0" w:color="auto"/>
              <w:right w:val="single" w:sz="4" w:space="0" w:color="auto"/>
            </w:tcBorders>
            <w:shd w:val="clear" w:color="auto" w:fill="auto"/>
            <w:noWrap/>
          </w:tcPr>
          <w:p w14:paraId="2E65F18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327</w:t>
            </w:r>
          </w:p>
        </w:tc>
        <w:tc>
          <w:tcPr>
            <w:tcW w:w="1299" w:type="dxa"/>
            <w:tcBorders>
              <w:top w:val="nil"/>
              <w:left w:val="nil"/>
              <w:bottom w:val="single" w:sz="4" w:space="0" w:color="auto"/>
              <w:right w:val="single" w:sz="4" w:space="0" w:color="auto"/>
            </w:tcBorders>
            <w:shd w:val="clear" w:color="auto" w:fill="auto"/>
            <w:noWrap/>
          </w:tcPr>
          <w:p w14:paraId="17EF126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327</w:t>
            </w:r>
          </w:p>
        </w:tc>
        <w:tc>
          <w:tcPr>
            <w:tcW w:w="1913" w:type="dxa"/>
            <w:tcBorders>
              <w:top w:val="nil"/>
              <w:left w:val="nil"/>
              <w:bottom w:val="single" w:sz="4" w:space="0" w:color="auto"/>
              <w:right w:val="single" w:sz="4" w:space="0" w:color="auto"/>
            </w:tcBorders>
            <w:shd w:val="clear" w:color="auto" w:fill="auto"/>
            <w:noWrap/>
          </w:tcPr>
          <w:p w14:paraId="49A1846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nil"/>
              <w:left w:val="nil"/>
              <w:bottom w:val="single" w:sz="4" w:space="0" w:color="auto"/>
              <w:right w:val="single" w:sz="4" w:space="0" w:color="auto"/>
            </w:tcBorders>
            <w:shd w:val="clear" w:color="auto" w:fill="auto"/>
            <w:noWrap/>
          </w:tcPr>
          <w:p w14:paraId="546264B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nil"/>
              <w:left w:val="nil"/>
              <w:bottom w:val="single" w:sz="4" w:space="0" w:color="auto"/>
              <w:right w:val="single" w:sz="4" w:space="0" w:color="auto"/>
            </w:tcBorders>
            <w:shd w:val="clear" w:color="auto" w:fill="auto"/>
            <w:noWrap/>
          </w:tcPr>
          <w:p w14:paraId="5DBE00B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noWrap/>
          </w:tcPr>
          <w:p w14:paraId="5D2E569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55BC4D6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33F20F8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327</w:t>
            </w:r>
          </w:p>
        </w:tc>
        <w:tc>
          <w:tcPr>
            <w:tcW w:w="1821" w:type="dxa"/>
            <w:tcBorders>
              <w:top w:val="nil"/>
              <w:left w:val="nil"/>
              <w:bottom w:val="single" w:sz="4" w:space="0" w:color="auto"/>
              <w:right w:val="single" w:sz="4" w:space="0" w:color="auto"/>
            </w:tcBorders>
            <w:shd w:val="clear" w:color="auto" w:fill="auto"/>
            <w:noWrap/>
          </w:tcPr>
          <w:p w14:paraId="684AA73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r>
      <w:tr w:rsidR="00D16F1D" w:rsidRPr="00D16F1D" w14:paraId="293C48B7"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1941FD9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w:t>
            </w:r>
          </w:p>
        </w:tc>
        <w:tc>
          <w:tcPr>
            <w:tcW w:w="3113" w:type="dxa"/>
            <w:tcBorders>
              <w:top w:val="nil"/>
              <w:left w:val="nil"/>
              <w:bottom w:val="single" w:sz="4" w:space="0" w:color="auto"/>
              <w:right w:val="single" w:sz="4" w:space="0" w:color="auto"/>
            </w:tcBorders>
            <w:shd w:val="clear" w:color="auto" w:fill="auto"/>
          </w:tcPr>
          <w:p w14:paraId="13AB67C6"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Предприятия розничной торговли</w:t>
            </w:r>
          </w:p>
        </w:tc>
        <w:tc>
          <w:tcPr>
            <w:tcW w:w="1545" w:type="dxa"/>
            <w:tcBorders>
              <w:top w:val="nil"/>
              <w:left w:val="nil"/>
              <w:bottom w:val="single" w:sz="4" w:space="0" w:color="auto"/>
              <w:right w:val="single" w:sz="4" w:space="0" w:color="auto"/>
            </w:tcBorders>
            <w:shd w:val="clear" w:color="auto" w:fill="auto"/>
          </w:tcPr>
          <w:p w14:paraId="31B8D47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торговой площади</w:t>
            </w:r>
          </w:p>
        </w:tc>
        <w:tc>
          <w:tcPr>
            <w:tcW w:w="1133" w:type="dxa"/>
            <w:tcBorders>
              <w:top w:val="nil"/>
              <w:left w:val="nil"/>
              <w:bottom w:val="single" w:sz="4" w:space="0" w:color="auto"/>
              <w:right w:val="single" w:sz="4" w:space="0" w:color="auto"/>
            </w:tcBorders>
            <w:shd w:val="clear" w:color="auto" w:fill="auto"/>
            <w:noWrap/>
          </w:tcPr>
          <w:p w14:paraId="1ABAF82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486,60</w:t>
            </w:r>
          </w:p>
        </w:tc>
        <w:tc>
          <w:tcPr>
            <w:tcW w:w="1288" w:type="dxa"/>
            <w:tcBorders>
              <w:top w:val="nil"/>
              <w:left w:val="nil"/>
              <w:bottom w:val="single" w:sz="4" w:space="0" w:color="auto"/>
              <w:right w:val="single" w:sz="4" w:space="0" w:color="auto"/>
            </w:tcBorders>
            <w:shd w:val="clear" w:color="auto" w:fill="auto"/>
            <w:noWrap/>
          </w:tcPr>
          <w:p w14:paraId="11CDADE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100,00</w:t>
            </w:r>
          </w:p>
        </w:tc>
        <w:tc>
          <w:tcPr>
            <w:tcW w:w="1518" w:type="dxa"/>
            <w:tcBorders>
              <w:top w:val="nil"/>
              <w:left w:val="nil"/>
              <w:bottom w:val="single" w:sz="4" w:space="0" w:color="auto"/>
              <w:right w:val="single" w:sz="4" w:space="0" w:color="auto"/>
            </w:tcBorders>
            <w:shd w:val="clear" w:color="auto" w:fill="auto"/>
            <w:noWrap/>
          </w:tcPr>
          <w:p w14:paraId="1A946AC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386,60</w:t>
            </w:r>
          </w:p>
        </w:tc>
        <w:tc>
          <w:tcPr>
            <w:tcW w:w="1237" w:type="dxa"/>
            <w:tcBorders>
              <w:top w:val="nil"/>
              <w:left w:val="nil"/>
              <w:bottom w:val="single" w:sz="4" w:space="0" w:color="auto"/>
              <w:right w:val="single" w:sz="4" w:space="0" w:color="auto"/>
            </w:tcBorders>
            <w:shd w:val="clear" w:color="auto" w:fill="auto"/>
            <w:noWrap/>
          </w:tcPr>
          <w:p w14:paraId="4AD2210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3182</w:t>
            </w:r>
          </w:p>
        </w:tc>
        <w:tc>
          <w:tcPr>
            <w:tcW w:w="1299" w:type="dxa"/>
            <w:tcBorders>
              <w:top w:val="nil"/>
              <w:left w:val="nil"/>
              <w:bottom w:val="single" w:sz="4" w:space="0" w:color="auto"/>
              <w:right w:val="single" w:sz="4" w:space="0" w:color="auto"/>
            </w:tcBorders>
            <w:shd w:val="clear" w:color="auto" w:fill="auto"/>
            <w:noWrap/>
          </w:tcPr>
          <w:p w14:paraId="7A4ABCB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654</w:t>
            </w:r>
          </w:p>
        </w:tc>
        <w:tc>
          <w:tcPr>
            <w:tcW w:w="1913" w:type="dxa"/>
            <w:tcBorders>
              <w:top w:val="nil"/>
              <w:left w:val="nil"/>
              <w:bottom w:val="single" w:sz="4" w:space="0" w:color="auto"/>
              <w:right w:val="single" w:sz="4" w:space="0" w:color="auto"/>
            </w:tcBorders>
            <w:shd w:val="clear" w:color="auto" w:fill="auto"/>
            <w:noWrap/>
          </w:tcPr>
          <w:p w14:paraId="2037E11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2528</w:t>
            </w:r>
          </w:p>
        </w:tc>
        <w:tc>
          <w:tcPr>
            <w:tcW w:w="1003" w:type="dxa"/>
            <w:tcBorders>
              <w:top w:val="nil"/>
              <w:left w:val="nil"/>
              <w:bottom w:val="single" w:sz="4" w:space="0" w:color="auto"/>
              <w:right w:val="single" w:sz="4" w:space="0" w:color="auto"/>
            </w:tcBorders>
            <w:shd w:val="clear" w:color="auto" w:fill="auto"/>
            <w:noWrap/>
          </w:tcPr>
          <w:p w14:paraId="1AC363B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1050</w:t>
            </w:r>
          </w:p>
        </w:tc>
        <w:tc>
          <w:tcPr>
            <w:tcW w:w="1288" w:type="dxa"/>
            <w:tcBorders>
              <w:top w:val="nil"/>
              <w:left w:val="nil"/>
              <w:bottom w:val="single" w:sz="4" w:space="0" w:color="auto"/>
              <w:right w:val="single" w:sz="4" w:space="0" w:color="auto"/>
            </w:tcBorders>
            <w:shd w:val="clear" w:color="auto" w:fill="auto"/>
            <w:noWrap/>
          </w:tcPr>
          <w:p w14:paraId="54D4F89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369</w:t>
            </w:r>
          </w:p>
        </w:tc>
        <w:tc>
          <w:tcPr>
            <w:tcW w:w="1359" w:type="dxa"/>
            <w:tcBorders>
              <w:top w:val="nil"/>
              <w:left w:val="nil"/>
              <w:bottom w:val="single" w:sz="4" w:space="0" w:color="auto"/>
              <w:right w:val="single" w:sz="4" w:space="0" w:color="auto"/>
            </w:tcBorders>
            <w:shd w:val="clear" w:color="auto" w:fill="auto"/>
            <w:noWrap/>
          </w:tcPr>
          <w:p w14:paraId="09525B0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681</w:t>
            </w:r>
          </w:p>
        </w:tc>
        <w:tc>
          <w:tcPr>
            <w:tcW w:w="907" w:type="dxa"/>
            <w:tcBorders>
              <w:top w:val="nil"/>
              <w:left w:val="nil"/>
              <w:bottom w:val="single" w:sz="4" w:space="0" w:color="auto"/>
              <w:right w:val="single" w:sz="4" w:space="0" w:color="auto"/>
            </w:tcBorders>
            <w:shd w:val="clear" w:color="auto" w:fill="auto"/>
            <w:noWrap/>
          </w:tcPr>
          <w:p w14:paraId="377BEE8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287A344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285</w:t>
            </w:r>
          </w:p>
        </w:tc>
        <w:tc>
          <w:tcPr>
            <w:tcW w:w="1821" w:type="dxa"/>
            <w:tcBorders>
              <w:top w:val="nil"/>
              <w:left w:val="nil"/>
              <w:bottom w:val="single" w:sz="4" w:space="0" w:color="auto"/>
              <w:right w:val="single" w:sz="4" w:space="0" w:color="auto"/>
            </w:tcBorders>
            <w:shd w:val="clear" w:color="auto" w:fill="auto"/>
            <w:noWrap/>
          </w:tcPr>
          <w:p w14:paraId="7333E74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1847</w:t>
            </w:r>
          </w:p>
        </w:tc>
      </w:tr>
      <w:tr w:rsidR="00D16F1D" w:rsidRPr="00D16F1D" w14:paraId="457EBB90"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08BE57B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w:t>
            </w:r>
          </w:p>
        </w:tc>
        <w:tc>
          <w:tcPr>
            <w:tcW w:w="3113" w:type="dxa"/>
            <w:tcBorders>
              <w:top w:val="nil"/>
              <w:left w:val="nil"/>
              <w:bottom w:val="single" w:sz="4" w:space="0" w:color="auto"/>
              <w:right w:val="single" w:sz="4" w:space="0" w:color="auto"/>
            </w:tcBorders>
            <w:shd w:val="clear" w:color="auto" w:fill="auto"/>
          </w:tcPr>
          <w:p w14:paraId="0936F885"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Предприятия общественного питания</w:t>
            </w:r>
          </w:p>
        </w:tc>
        <w:tc>
          <w:tcPr>
            <w:tcW w:w="1545" w:type="dxa"/>
            <w:tcBorders>
              <w:top w:val="nil"/>
              <w:left w:val="nil"/>
              <w:bottom w:val="single" w:sz="4" w:space="0" w:color="auto"/>
              <w:right w:val="single" w:sz="4" w:space="0" w:color="auto"/>
            </w:tcBorders>
            <w:shd w:val="clear" w:color="auto" w:fill="auto"/>
          </w:tcPr>
          <w:p w14:paraId="1CE8CA47" w14:textId="77777777" w:rsidR="00D16F1D" w:rsidRPr="00D16F1D" w:rsidRDefault="00D16F1D" w:rsidP="00D16F1D">
            <w:pPr>
              <w:ind w:firstLine="0"/>
              <w:jc w:val="center"/>
              <w:rPr>
                <w:rFonts w:eastAsia="Times New Roman" w:cs="Times New Roman"/>
                <w:sz w:val="24"/>
                <w:szCs w:val="24"/>
                <w:lang w:eastAsia="ru-RU"/>
              </w:rPr>
            </w:pPr>
            <w:proofErr w:type="spellStart"/>
            <w:r w:rsidRPr="00D16F1D">
              <w:rPr>
                <w:rFonts w:eastAsia="Times New Roman" w:cs="Times New Roman"/>
                <w:sz w:val="24"/>
                <w:szCs w:val="24"/>
                <w:lang w:eastAsia="ru-RU"/>
              </w:rPr>
              <w:t>посадочныхмест</w:t>
            </w:r>
            <w:proofErr w:type="spellEnd"/>
          </w:p>
        </w:tc>
        <w:tc>
          <w:tcPr>
            <w:tcW w:w="1133" w:type="dxa"/>
            <w:tcBorders>
              <w:top w:val="nil"/>
              <w:left w:val="nil"/>
              <w:bottom w:val="single" w:sz="4" w:space="0" w:color="auto"/>
              <w:right w:val="single" w:sz="4" w:space="0" w:color="auto"/>
            </w:tcBorders>
            <w:shd w:val="clear" w:color="auto" w:fill="auto"/>
            <w:noWrap/>
          </w:tcPr>
          <w:p w14:paraId="29A4D5F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40,00</w:t>
            </w:r>
          </w:p>
        </w:tc>
        <w:tc>
          <w:tcPr>
            <w:tcW w:w="1288" w:type="dxa"/>
            <w:tcBorders>
              <w:top w:val="nil"/>
              <w:left w:val="nil"/>
              <w:bottom w:val="single" w:sz="4" w:space="0" w:color="auto"/>
              <w:right w:val="single" w:sz="4" w:space="0" w:color="auto"/>
            </w:tcBorders>
            <w:shd w:val="clear" w:color="auto" w:fill="auto"/>
            <w:noWrap/>
          </w:tcPr>
          <w:p w14:paraId="33B14C3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8,00</w:t>
            </w:r>
          </w:p>
        </w:tc>
        <w:tc>
          <w:tcPr>
            <w:tcW w:w="1518" w:type="dxa"/>
            <w:tcBorders>
              <w:top w:val="nil"/>
              <w:left w:val="nil"/>
              <w:bottom w:val="single" w:sz="4" w:space="0" w:color="auto"/>
              <w:right w:val="single" w:sz="4" w:space="0" w:color="auto"/>
            </w:tcBorders>
            <w:shd w:val="clear" w:color="auto" w:fill="auto"/>
            <w:noWrap/>
          </w:tcPr>
          <w:p w14:paraId="33C5612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32,00</w:t>
            </w:r>
          </w:p>
        </w:tc>
        <w:tc>
          <w:tcPr>
            <w:tcW w:w="1237" w:type="dxa"/>
            <w:tcBorders>
              <w:top w:val="nil"/>
              <w:left w:val="nil"/>
              <w:bottom w:val="single" w:sz="4" w:space="0" w:color="auto"/>
              <w:right w:val="single" w:sz="4" w:space="0" w:color="auto"/>
            </w:tcBorders>
            <w:shd w:val="clear" w:color="auto" w:fill="auto"/>
            <w:noWrap/>
          </w:tcPr>
          <w:p w14:paraId="362DBF9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262</w:t>
            </w:r>
          </w:p>
        </w:tc>
        <w:tc>
          <w:tcPr>
            <w:tcW w:w="1299" w:type="dxa"/>
            <w:tcBorders>
              <w:top w:val="nil"/>
              <w:left w:val="nil"/>
              <w:bottom w:val="single" w:sz="4" w:space="0" w:color="auto"/>
              <w:right w:val="single" w:sz="4" w:space="0" w:color="auto"/>
            </w:tcBorders>
            <w:shd w:val="clear" w:color="auto" w:fill="auto"/>
            <w:noWrap/>
          </w:tcPr>
          <w:p w14:paraId="141C895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52</w:t>
            </w:r>
          </w:p>
        </w:tc>
        <w:tc>
          <w:tcPr>
            <w:tcW w:w="1913" w:type="dxa"/>
            <w:tcBorders>
              <w:top w:val="nil"/>
              <w:left w:val="nil"/>
              <w:bottom w:val="single" w:sz="4" w:space="0" w:color="auto"/>
              <w:right w:val="single" w:sz="4" w:space="0" w:color="auto"/>
            </w:tcBorders>
            <w:shd w:val="clear" w:color="auto" w:fill="auto"/>
            <w:noWrap/>
          </w:tcPr>
          <w:p w14:paraId="25CE3F0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209</w:t>
            </w:r>
          </w:p>
        </w:tc>
        <w:tc>
          <w:tcPr>
            <w:tcW w:w="1003" w:type="dxa"/>
            <w:tcBorders>
              <w:top w:val="nil"/>
              <w:left w:val="nil"/>
              <w:bottom w:val="single" w:sz="4" w:space="0" w:color="auto"/>
              <w:right w:val="single" w:sz="4" w:space="0" w:color="auto"/>
            </w:tcBorders>
            <w:shd w:val="clear" w:color="auto" w:fill="auto"/>
            <w:noWrap/>
          </w:tcPr>
          <w:p w14:paraId="7455AB2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30</w:t>
            </w:r>
          </w:p>
        </w:tc>
        <w:tc>
          <w:tcPr>
            <w:tcW w:w="1288" w:type="dxa"/>
            <w:tcBorders>
              <w:top w:val="nil"/>
              <w:left w:val="nil"/>
              <w:bottom w:val="single" w:sz="4" w:space="0" w:color="auto"/>
              <w:right w:val="single" w:sz="4" w:space="0" w:color="auto"/>
            </w:tcBorders>
            <w:shd w:val="clear" w:color="auto" w:fill="auto"/>
            <w:noWrap/>
          </w:tcPr>
          <w:p w14:paraId="1593609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30</w:t>
            </w:r>
          </w:p>
        </w:tc>
        <w:tc>
          <w:tcPr>
            <w:tcW w:w="1359" w:type="dxa"/>
            <w:tcBorders>
              <w:top w:val="nil"/>
              <w:left w:val="nil"/>
              <w:bottom w:val="single" w:sz="4" w:space="0" w:color="auto"/>
              <w:right w:val="single" w:sz="4" w:space="0" w:color="auto"/>
            </w:tcBorders>
            <w:shd w:val="clear" w:color="auto" w:fill="auto"/>
            <w:noWrap/>
          </w:tcPr>
          <w:p w14:paraId="51EE4D7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3E1E8D5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35205A6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23</w:t>
            </w:r>
          </w:p>
        </w:tc>
        <w:tc>
          <w:tcPr>
            <w:tcW w:w="1821" w:type="dxa"/>
            <w:tcBorders>
              <w:top w:val="nil"/>
              <w:left w:val="nil"/>
              <w:bottom w:val="single" w:sz="4" w:space="0" w:color="auto"/>
              <w:right w:val="single" w:sz="4" w:space="0" w:color="auto"/>
            </w:tcBorders>
            <w:shd w:val="clear" w:color="auto" w:fill="auto"/>
            <w:noWrap/>
          </w:tcPr>
          <w:p w14:paraId="3538220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209</w:t>
            </w:r>
          </w:p>
        </w:tc>
      </w:tr>
      <w:tr w:rsidR="00D16F1D" w:rsidRPr="00D16F1D" w14:paraId="63A56BB1"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29EE6CAA"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8</w:t>
            </w:r>
          </w:p>
        </w:tc>
        <w:tc>
          <w:tcPr>
            <w:tcW w:w="3113" w:type="dxa"/>
            <w:tcBorders>
              <w:top w:val="nil"/>
              <w:left w:val="nil"/>
              <w:bottom w:val="single" w:sz="4" w:space="0" w:color="auto"/>
              <w:right w:val="single" w:sz="4" w:space="0" w:color="auto"/>
            </w:tcBorders>
            <w:shd w:val="clear" w:color="auto" w:fill="auto"/>
          </w:tcPr>
          <w:p w14:paraId="3ACB7812"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Предприятия бытового обслуживания</w:t>
            </w:r>
          </w:p>
        </w:tc>
        <w:tc>
          <w:tcPr>
            <w:tcW w:w="1545" w:type="dxa"/>
            <w:tcBorders>
              <w:top w:val="nil"/>
              <w:left w:val="nil"/>
              <w:bottom w:val="single" w:sz="4" w:space="0" w:color="auto"/>
              <w:right w:val="single" w:sz="4" w:space="0" w:color="auto"/>
            </w:tcBorders>
            <w:shd w:val="clear" w:color="auto" w:fill="auto"/>
          </w:tcPr>
          <w:p w14:paraId="2ACA1AD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рабочих мест</w:t>
            </w:r>
          </w:p>
        </w:tc>
        <w:tc>
          <w:tcPr>
            <w:tcW w:w="1133" w:type="dxa"/>
            <w:tcBorders>
              <w:top w:val="nil"/>
              <w:left w:val="nil"/>
              <w:bottom w:val="single" w:sz="4" w:space="0" w:color="auto"/>
              <w:right w:val="single" w:sz="4" w:space="0" w:color="auto"/>
            </w:tcBorders>
            <w:shd w:val="clear" w:color="auto" w:fill="auto"/>
            <w:noWrap/>
          </w:tcPr>
          <w:p w14:paraId="26755F5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9,00</w:t>
            </w:r>
          </w:p>
        </w:tc>
        <w:tc>
          <w:tcPr>
            <w:tcW w:w="1288" w:type="dxa"/>
            <w:tcBorders>
              <w:top w:val="nil"/>
              <w:left w:val="nil"/>
              <w:bottom w:val="single" w:sz="4" w:space="0" w:color="auto"/>
              <w:right w:val="single" w:sz="4" w:space="0" w:color="auto"/>
            </w:tcBorders>
            <w:shd w:val="clear" w:color="auto" w:fill="auto"/>
            <w:noWrap/>
          </w:tcPr>
          <w:p w14:paraId="7FD731E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2,00</w:t>
            </w:r>
          </w:p>
        </w:tc>
        <w:tc>
          <w:tcPr>
            <w:tcW w:w="1518" w:type="dxa"/>
            <w:tcBorders>
              <w:top w:val="nil"/>
              <w:left w:val="nil"/>
              <w:bottom w:val="single" w:sz="4" w:space="0" w:color="auto"/>
              <w:right w:val="single" w:sz="4" w:space="0" w:color="auto"/>
            </w:tcBorders>
            <w:shd w:val="clear" w:color="auto" w:fill="auto"/>
            <w:noWrap/>
          </w:tcPr>
          <w:p w14:paraId="7DA2EFB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7,00</w:t>
            </w:r>
          </w:p>
        </w:tc>
        <w:tc>
          <w:tcPr>
            <w:tcW w:w="1237" w:type="dxa"/>
            <w:tcBorders>
              <w:top w:val="nil"/>
              <w:left w:val="nil"/>
              <w:bottom w:val="single" w:sz="4" w:space="0" w:color="auto"/>
              <w:right w:val="single" w:sz="4" w:space="0" w:color="auto"/>
            </w:tcBorders>
            <w:shd w:val="clear" w:color="auto" w:fill="auto"/>
            <w:noWrap/>
          </w:tcPr>
          <w:p w14:paraId="6ED4311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59</w:t>
            </w:r>
          </w:p>
        </w:tc>
        <w:tc>
          <w:tcPr>
            <w:tcW w:w="1299" w:type="dxa"/>
            <w:tcBorders>
              <w:top w:val="nil"/>
              <w:left w:val="nil"/>
              <w:bottom w:val="single" w:sz="4" w:space="0" w:color="auto"/>
              <w:right w:val="single" w:sz="4" w:space="0" w:color="auto"/>
            </w:tcBorders>
            <w:shd w:val="clear" w:color="auto" w:fill="auto"/>
            <w:noWrap/>
          </w:tcPr>
          <w:p w14:paraId="5D6C8DA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13</w:t>
            </w:r>
          </w:p>
        </w:tc>
        <w:tc>
          <w:tcPr>
            <w:tcW w:w="1913" w:type="dxa"/>
            <w:tcBorders>
              <w:top w:val="nil"/>
              <w:left w:val="nil"/>
              <w:bottom w:val="single" w:sz="4" w:space="0" w:color="auto"/>
              <w:right w:val="single" w:sz="4" w:space="0" w:color="auto"/>
            </w:tcBorders>
            <w:shd w:val="clear" w:color="auto" w:fill="auto"/>
            <w:noWrap/>
          </w:tcPr>
          <w:p w14:paraId="28825BF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46</w:t>
            </w:r>
          </w:p>
        </w:tc>
        <w:tc>
          <w:tcPr>
            <w:tcW w:w="1003" w:type="dxa"/>
            <w:tcBorders>
              <w:top w:val="nil"/>
              <w:left w:val="nil"/>
              <w:bottom w:val="single" w:sz="4" w:space="0" w:color="auto"/>
              <w:right w:val="single" w:sz="4" w:space="0" w:color="auto"/>
            </w:tcBorders>
            <w:shd w:val="clear" w:color="auto" w:fill="auto"/>
            <w:noWrap/>
          </w:tcPr>
          <w:p w14:paraId="2C0DE91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15</w:t>
            </w:r>
          </w:p>
        </w:tc>
        <w:tc>
          <w:tcPr>
            <w:tcW w:w="1288" w:type="dxa"/>
            <w:tcBorders>
              <w:top w:val="nil"/>
              <w:left w:val="nil"/>
              <w:bottom w:val="single" w:sz="4" w:space="0" w:color="auto"/>
              <w:right w:val="single" w:sz="4" w:space="0" w:color="auto"/>
            </w:tcBorders>
            <w:shd w:val="clear" w:color="auto" w:fill="auto"/>
            <w:noWrap/>
          </w:tcPr>
          <w:p w14:paraId="2CB40E9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w:t>
            </w:r>
          </w:p>
        </w:tc>
        <w:tc>
          <w:tcPr>
            <w:tcW w:w="1359" w:type="dxa"/>
            <w:tcBorders>
              <w:top w:val="nil"/>
              <w:left w:val="nil"/>
              <w:bottom w:val="single" w:sz="4" w:space="0" w:color="auto"/>
              <w:right w:val="single" w:sz="4" w:space="0" w:color="auto"/>
            </w:tcBorders>
            <w:shd w:val="clear" w:color="auto" w:fill="auto"/>
            <w:noWrap/>
          </w:tcPr>
          <w:p w14:paraId="129FAA2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w:t>
            </w:r>
          </w:p>
        </w:tc>
        <w:tc>
          <w:tcPr>
            <w:tcW w:w="907" w:type="dxa"/>
            <w:tcBorders>
              <w:top w:val="nil"/>
              <w:left w:val="nil"/>
              <w:bottom w:val="single" w:sz="4" w:space="0" w:color="auto"/>
              <w:right w:val="single" w:sz="4" w:space="0" w:color="auto"/>
            </w:tcBorders>
            <w:shd w:val="clear" w:color="auto" w:fill="auto"/>
            <w:noWrap/>
          </w:tcPr>
          <w:p w14:paraId="124EFC4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7B30D10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w:t>
            </w:r>
          </w:p>
        </w:tc>
        <w:tc>
          <w:tcPr>
            <w:tcW w:w="1821" w:type="dxa"/>
            <w:tcBorders>
              <w:top w:val="nil"/>
              <w:left w:val="nil"/>
              <w:bottom w:val="single" w:sz="4" w:space="0" w:color="auto"/>
              <w:right w:val="single" w:sz="4" w:space="0" w:color="auto"/>
            </w:tcBorders>
            <w:shd w:val="clear" w:color="auto" w:fill="auto"/>
            <w:noWrap/>
          </w:tcPr>
          <w:p w14:paraId="1AD11F2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38</w:t>
            </w:r>
          </w:p>
        </w:tc>
      </w:tr>
      <w:tr w:rsidR="00D16F1D" w:rsidRPr="00D16F1D" w14:paraId="6AF6BDE7" w14:textId="77777777" w:rsidTr="00010CD4">
        <w:trPr>
          <w:trHeight w:val="263"/>
        </w:trPr>
        <w:tc>
          <w:tcPr>
            <w:tcW w:w="733" w:type="dxa"/>
            <w:tcBorders>
              <w:top w:val="nil"/>
              <w:left w:val="single" w:sz="4" w:space="0" w:color="auto"/>
              <w:bottom w:val="single" w:sz="4" w:space="0" w:color="auto"/>
              <w:right w:val="single" w:sz="4" w:space="0" w:color="auto"/>
            </w:tcBorders>
            <w:shd w:val="clear" w:color="auto" w:fill="auto"/>
            <w:noWrap/>
          </w:tcPr>
          <w:p w14:paraId="5C21528B"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9</w:t>
            </w:r>
          </w:p>
        </w:tc>
        <w:tc>
          <w:tcPr>
            <w:tcW w:w="3113" w:type="dxa"/>
            <w:tcBorders>
              <w:top w:val="nil"/>
              <w:left w:val="nil"/>
              <w:bottom w:val="single" w:sz="4" w:space="0" w:color="auto"/>
              <w:right w:val="single" w:sz="4" w:space="0" w:color="auto"/>
            </w:tcBorders>
            <w:shd w:val="clear" w:color="auto" w:fill="auto"/>
          </w:tcPr>
          <w:p w14:paraId="05689842"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Объекты культуры:</w:t>
            </w:r>
          </w:p>
        </w:tc>
        <w:tc>
          <w:tcPr>
            <w:tcW w:w="1545" w:type="dxa"/>
            <w:tcBorders>
              <w:top w:val="nil"/>
              <w:left w:val="nil"/>
              <w:bottom w:val="single" w:sz="4" w:space="0" w:color="auto"/>
              <w:right w:val="single" w:sz="4" w:space="0" w:color="auto"/>
            </w:tcBorders>
            <w:shd w:val="clear" w:color="auto" w:fill="auto"/>
          </w:tcPr>
          <w:p w14:paraId="18A5D5D3"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2D08BBD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88" w:type="dxa"/>
            <w:tcBorders>
              <w:top w:val="nil"/>
              <w:left w:val="nil"/>
              <w:bottom w:val="single" w:sz="4" w:space="0" w:color="auto"/>
              <w:right w:val="single" w:sz="4" w:space="0" w:color="auto"/>
            </w:tcBorders>
            <w:shd w:val="clear" w:color="auto" w:fill="auto"/>
            <w:noWrap/>
          </w:tcPr>
          <w:p w14:paraId="431A3BA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18" w:type="dxa"/>
            <w:tcBorders>
              <w:top w:val="nil"/>
              <w:left w:val="nil"/>
              <w:bottom w:val="single" w:sz="4" w:space="0" w:color="auto"/>
              <w:right w:val="single" w:sz="4" w:space="0" w:color="auto"/>
            </w:tcBorders>
            <w:shd w:val="clear" w:color="auto" w:fill="auto"/>
            <w:noWrap/>
          </w:tcPr>
          <w:p w14:paraId="606F8A1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37" w:type="dxa"/>
            <w:tcBorders>
              <w:top w:val="nil"/>
              <w:left w:val="nil"/>
              <w:bottom w:val="single" w:sz="4" w:space="0" w:color="auto"/>
              <w:right w:val="single" w:sz="4" w:space="0" w:color="auto"/>
            </w:tcBorders>
            <w:shd w:val="clear" w:color="auto" w:fill="auto"/>
            <w:noWrap/>
          </w:tcPr>
          <w:p w14:paraId="3211DAC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99" w:type="dxa"/>
            <w:tcBorders>
              <w:top w:val="nil"/>
              <w:left w:val="nil"/>
              <w:bottom w:val="single" w:sz="4" w:space="0" w:color="auto"/>
              <w:right w:val="single" w:sz="4" w:space="0" w:color="auto"/>
            </w:tcBorders>
            <w:shd w:val="clear" w:color="auto" w:fill="auto"/>
            <w:noWrap/>
          </w:tcPr>
          <w:p w14:paraId="72026A7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913" w:type="dxa"/>
            <w:tcBorders>
              <w:top w:val="nil"/>
              <w:left w:val="nil"/>
              <w:bottom w:val="single" w:sz="4" w:space="0" w:color="auto"/>
              <w:right w:val="single" w:sz="4" w:space="0" w:color="auto"/>
            </w:tcBorders>
            <w:shd w:val="clear" w:color="auto" w:fill="auto"/>
            <w:noWrap/>
          </w:tcPr>
          <w:p w14:paraId="61BA57B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003" w:type="dxa"/>
            <w:tcBorders>
              <w:top w:val="nil"/>
              <w:left w:val="nil"/>
              <w:bottom w:val="single" w:sz="4" w:space="0" w:color="auto"/>
              <w:right w:val="single" w:sz="4" w:space="0" w:color="auto"/>
            </w:tcBorders>
            <w:shd w:val="clear" w:color="auto" w:fill="auto"/>
            <w:noWrap/>
          </w:tcPr>
          <w:p w14:paraId="44C3688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88" w:type="dxa"/>
            <w:tcBorders>
              <w:top w:val="nil"/>
              <w:left w:val="nil"/>
              <w:bottom w:val="single" w:sz="4" w:space="0" w:color="auto"/>
              <w:right w:val="single" w:sz="4" w:space="0" w:color="auto"/>
            </w:tcBorders>
            <w:shd w:val="clear" w:color="auto" w:fill="auto"/>
            <w:noWrap/>
          </w:tcPr>
          <w:p w14:paraId="178E28F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359" w:type="dxa"/>
            <w:tcBorders>
              <w:top w:val="nil"/>
              <w:left w:val="nil"/>
              <w:bottom w:val="single" w:sz="4" w:space="0" w:color="auto"/>
              <w:right w:val="single" w:sz="4" w:space="0" w:color="auto"/>
            </w:tcBorders>
            <w:shd w:val="clear" w:color="auto" w:fill="auto"/>
            <w:noWrap/>
          </w:tcPr>
          <w:p w14:paraId="43C5388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907" w:type="dxa"/>
            <w:tcBorders>
              <w:top w:val="nil"/>
              <w:left w:val="nil"/>
              <w:bottom w:val="single" w:sz="4" w:space="0" w:color="auto"/>
              <w:right w:val="single" w:sz="4" w:space="0" w:color="auto"/>
            </w:tcBorders>
            <w:shd w:val="clear" w:color="auto" w:fill="auto"/>
            <w:noWrap/>
          </w:tcPr>
          <w:p w14:paraId="0015AB5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5A5B19D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821" w:type="dxa"/>
            <w:tcBorders>
              <w:top w:val="nil"/>
              <w:left w:val="nil"/>
              <w:bottom w:val="single" w:sz="4" w:space="0" w:color="auto"/>
              <w:right w:val="single" w:sz="4" w:space="0" w:color="auto"/>
            </w:tcBorders>
            <w:shd w:val="clear" w:color="auto" w:fill="auto"/>
            <w:noWrap/>
          </w:tcPr>
          <w:p w14:paraId="73FA78B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590DEE4D" w14:textId="77777777" w:rsidTr="00010CD4">
        <w:trPr>
          <w:trHeight w:val="358"/>
        </w:trPr>
        <w:tc>
          <w:tcPr>
            <w:tcW w:w="733" w:type="dxa"/>
            <w:tcBorders>
              <w:top w:val="nil"/>
              <w:left w:val="single" w:sz="4" w:space="0" w:color="auto"/>
              <w:bottom w:val="single" w:sz="4" w:space="0" w:color="auto"/>
              <w:right w:val="single" w:sz="4" w:space="0" w:color="auto"/>
            </w:tcBorders>
            <w:shd w:val="clear" w:color="auto" w:fill="auto"/>
            <w:noWrap/>
          </w:tcPr>
          <w:p w14:paraId="16E03FA1"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9.1</w:t>
            </w:r>
          </w:p>
        </w:tc>
        <w:tc>
          <w:tcPr>
            <w:tcW w:w="3113" w:type="dxa"/>
            <w:tcBorders>
              <w:top w:val="nil"/>
              <w:left w:val="nil"/>
              <w:bottom w:val="single" w:sz="4" w:space="0" w:color="auto"/>
              <w:right w:val="single" w:sz="4" w:space="0" w:color="auto"/>
            </w:tcBorders>
            <w:shd w:val="clear" w:color="auto" w:fill="auto"/>
          </w:tcPr>
          <w:p w14:paraId="33F5CEF1"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досуговые центры</w:t>
            </w:r>
          </w:p>
        </w:tc>
        <w:tc>
          <w:tcPr>
            <w:tcW w:w="1545" w:type="dxa"/>
            <w:tcBorders>
              <w:top w:val="nil"/>
              <w:left w:val="nil"/>
              <w:bottom w:val="single" w:sz="4" w:space="0" w:color="auto"/>
              <w:right w:val="single" w:sz="4" w:space="0" w:color="auto"/>
            </w:tcBorders>
            <w:shd w:val="clear" w:color="auto" w:fill="auto"/>
          </w:tcPr>
          <w:p w14:paraId="7810CA0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мест</w:t>
            </w:r>
          </w:p>
        </w:tc>
        <w:tc>
          <w:tcPr>
            <w:tcW w:w="1133" w:type="dxa"/>
            <w:tcBorders>
              <w:top w:val="nil"/>
              <w:left w:val="nil"/>
              <w:bottom w:val="single" w:sz="4" w:space="0" w:color="auto"/>
              <w:right w:val="single" w:sz="4" w:space="0" w:color="auto"/>
            </w:tcBorders>
            <w:shd w:val="clear" w:color="auto" w:fill="auto"/>
            <w:noWrap/>
          </w:tcPr>
          <w:p w14:paraId="3722ECD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105,00</w:t>
            </w:r>
          </w:p>
        </w:tc>
        <w:tc>
          <w:tcPr>
            <w:tcW w:w="1288" w:type="dxa"/>
            <w:tcBorders>
              <w:top w:val="nil"/>
              <w:left w:val="nil"/>
              <w:bottom w:val="single" w:sz="4" w:space="0" w:color="auto"/>
              <w:right w:val="single" w:sz="4" w:space="0" w:color="auto"/>
            </w:tcBorders>
            <w:shd w:val="clear" w:color="auto" w:fill="auto"/>
            <w:noWrap/>
          </w:tcPr>
          <w:p w14:paraId="51E4076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518" w:type="dxa"/>
            <w:tcBorders>
              <w:top w:val="nil"/>
              <w:left w:val="nil"/>
              <w:bottom w:val="single" w:sz="4" w:space="0" w:color="auto"/>
              <w:right w:val="single" w:sz="4" w:space="0" w:color="auto"/>
            </w:tcBorders>
            <w:shd w:val="clear" w:color="auto" w:fill="auto"/>
            <w:noWrap/>
          </w:tcPr>
          <w:p w14:paraId="33FC254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105,00</w:t>
            </w:r>
          </w:p>
        </w:tc>
        <w:tc>
          <w:tcPr>
            <w:tcW w:w="1237" w:type="dxa"/>
            <w:tcBorders>
              <w:top w:val="nil"/>
              <w:left w:val="nil"/>
              <w:bottom w:val="single" w:sz="4" w:space="0" w:color="auto"/>
              <w:right w:val="single" w:sz="4" w:space="0" w:color="auto"/>
            </w:tcBorders>
            <w:shd w:val="clear" w:color="auto" w:fill="auto"/>
            <w:noWrap/>
          </w:tcPr>
          <w:p w14:paraId="6B2FC79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687</w:t>
            </w:r>
          </w:p>
        </w:tc>
        <w:tc>
          <w:tcPr>
            <w:tcW w:w="1299" w:type="dxa"/>
            <w:tcBorders>
              <w:top w:val="nil"/>
              <w:left w:val="nil"/>
              <w:bottom w:val="single" w:sz="4" w:space="0" w:color="auto"/>
              <w:right w:val="single" w:sz="4" w:space="0" w:color="auto"/>
            </w:tcBorders>
            <w:shd w:val="clear" w:color="auto" w:fill="auto"/>
            <w:noWrap/>
          </w:tcPr>
          <w:p w14:paraId="230A17F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913" w:type="dxa"/>
            <w:tcBorders>
              <w:top w:val="nil"/>
              <w:left w:val="nil"/>
              <w:bottom w:val="single" w:sz="4" w:space="0" w:color="auto"/>
              <w:right w:val="single" w:sz="4" w:space="0" w:color="auto"/>
            </w:tcBorders>
            <w:shd w:val="clear" w:color="auto" w:fill="auto"/>
            <w:noWrap/>
          </w:tcPr>
          <w:p w14:paraId="5547679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687</w:t>
            </w:r>
          </w:p>
        </w:tc>
        <w:tc>
          <w:tcPr>
            <w:tcW w:w="1003" w:type="dxa"/>
            <w:tcBorders>
              <w:top w:val="nil"/>
              <w:left w:val="nil"/>
              <w:bottom w:val="single" w:sz="4" w:space="0" w:color="auto"/>
              <w:right w:val="single" w:sz="4" w:space="0" w:color="auto"/>
            </w:tcBorders>
            <w:shd w:val="clear" w:color="auto" w:fill="auto"/>
            <w:noWrap/>
          </w:tcPr>
          <w:p w14:paraId="2F5D7FB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nil"/>
              <w:left w:val="nil"/>
              <w:bottom w:val="single" w:sz="4" w:space="0" w:color="auto"/>
              <w:right w:val="single" w:sz="4" w:space="0" w:color="auto"/>
            </w:tcBorders>
            <w:shd w:val="clear" w:color="auto" w:fill="auto"/>
            <w:noWrap/>
          </w:tcPr>
          <w:p w14:paraId="30F97F5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noWrap/>
          </w:tcPr>
          <w:p w14:paraId="6E975A7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3F75641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158E75E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821" w:type="dxa"/>
            <w:tcBorders>
              <w:top w:val="nil"/>
              <w:left w:val="nil"/>
              <w:bottom w:val="single" w:sz="4" w:space="0" w:color="auto"/>
              <w:right w:val="single" w:sz="4" w:space="0" w:color="auto"/>
            </w:tcBorders>
            <w:shd w:val="clear" w:color="auto" w:fill="auto"/>
            <w:noWrap/>
          </w:tcPr>
          <w:p w14:paraId="154D7F0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687</w:t>
            </w:r>
          </w:p>
        </w:tc>
      </w:tr>
      <w:tr w:rsidR="00D16F1D" w:rsidRPr="00D16F1D" w14:paraId="7712F7B0" w14:textId="77777777" w:rsidTr="00010CD4">
        <w:trPr>
          <w:trHeight w:val="567"/>
        </w:trPr>
        <w:tc>
          <w:tcPr>
            <w:tcW w:w="733" w:type="dxa"/>
            <w:tcBorders>
              <w:top w:val="nil"/>
              <w:left w:val="single" w:sz="4" w:space="0" w:color="auto"/>
              <w:bottom w:val="single" w:sz="4" w:space="0" w:color="auto"/>
              <w:right w:val="single" w:sz="4" w:space="0" w:color="auto"/>
            </w:tcBorders>
            <w:shd w:val="clear" w:color="auto" w:fill="auto"/>
            <w:noWrap/>
          </w:tcPr>
          <w:p w14:paraId="067BEEDF"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9.2</w:t>
            </w:r>
          </w:p>
        </w:tc>
        <w:tc>
          <w:tcPr>
            <w:tcW w:w="3113" w:type="dxa"/>
            <w:tcBorders>
              <w:top w:val="nil"/>
              <w:left w:val="nil"/>
              <w:bottom w:val="single" w:sz="4" w:space="0" w:color="auto"/>
              <w:right w:val="single" w:sz="4" w:space="0" w:color="auto"/>
            </w:tcBorders>
            <w:shd w:val="clear" w:color="auto" w:fill="auto"/>
          </w:tcPr>
          <w:p w14:paraId="5B878DE4"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помещения досуга и любительской деятельности</w:t>
            </w:r>
          </w:p>
        </w:tc>
        <w:tc>
          <w:tcPr>
            <w:tcW w:w="1545" w:type="dxa"/>
            <w:tcBorders>
              <w:top w:val="nil"/>
              <w:left w:val="nil"/>
              <w:bottom w:val="single" w:sz="4" w:space="0" w:color="auto"/>
              <w:right w:val="single" w:sz="4" w:space="0" w:color="auto"/>
            </w:tcBorders>
            <w:shd w:val="clear" w:color="auto" w:fill="auto"/>
          </w:tcPr>
          <w:p w14:paraId="7A5B5C7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общей площади</w:t>
            </w:r>
          </w:p>
        </w:tc>
        <w:tc>
          <w:tcPr>
            <w:tcW w:w="1133" w:type="dxa"/>
            <w:tcBorders>
              <w:top w:val="nil"/>
              <w:left w:val="nil"/>
              <w:bottom w:val="single" w:sz="4" w:space="0" w:color="auto"/>
              <w:right w:val="single" w:sz="4" w:space="0" w:color="auto"/>
            </w:tcBorders>
            <w:shd w:val="clear" w:color="auto" w:fill="auto"/>
            <w:noWrap/>
          </w:tcPr>
          <w:p w14:paraId="1DF705A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50,00</w:t>
            </w:r>
          </w:p>
        </w:tc>
        <w:tc>
          <w:tcPr>
            <w:tcW w:w="1288" w:type="dxa"/>
            <w:tcBorders>
              <w:top w:val="nil"/>
              <w:left w:val="nil"/>
              <w:bottom w:val="single" w:sz="4" w:space="0" w:color="auto"/>
              <w:right w:val="single" w:sz="4" w:space="0" w:color="auto"/>
            </w:tcBorders>
            <w:shd w:val="clear" w:color="auto" w:fill="auto"/>
            <w:noWrap/>
          </w:tcPr>
          <w:p w14:paraId="28A0384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50,00</w:t>
            </w:r>
          </w:p>
        </w:tc>
        <w:tc>
          <w:tcPr>
            <w:tcW w:w="1518" w:type="dxa"/>
            <w:tcBorders>
              <w:top w:val="nil"/>
              <w:left w:val="nil"/>
              <w:bottom w:val="single" w:sz="4" w:space="0" w:color="auto"/>
              <w:right w:val="single" w:sz="4" w:space="0" w:color="auto"/>
            </w:tcBorders>
            <w:shd w:val="clear" w:color="auto" w:fill="auto"/>
            <w:noWrap/>
          </w:tcPr>
          <w:p w14:paraId="259BAB2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nil"/>
              <w:left w:val="nil"/>
              <w:bottom w:val="single" w:sz="4" w:space="0" w:color="auto"/>
              <w:right w:val="single" w:sz="4" w:space="0" w:color="auto"/>
            </w:tcBorders>
            <w:shd w:val="clear" w:color="auto" w:fill="auto"/>
            <w:noWrap/>
          </w:tcPr>
          <w:p w14:paraId="6001A2D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327</w:t>
            </w:r>
          </w:p>
        </w:tc>
        <w:tc>
          <w:tcPr>
            <w:tcW w:w="1299" w:type="dxa"/>
            <w:tcBorders>
              <w:top w:val="nil"/>
              <w:left w:val="nil"/>
              <w:bottom w:val="single" w:sz="4" w:space="0" w:color="auto"/>
              <w:right w:val="single" w:sz="4" w:space="0" w:color="auto"/>
            </w:tcBorders>
            <w:shd w:val="clear" w:color="auto" w:fill="auto"/>
            <w:noWrap/>
          </w:tcPr>
          <w:p w14:paraId="39D15B1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327</w:t>
            </w:r>
          </w:p>
        </w:tc>
        <w:tc>
          <w:tcPr>
            <w:tcW w:w="1913" w:type="dxa"/>
            <w:tcBorders>
              <w:top w:val="nil"/>
              <w:left w:val="nil"/>
              <w:bottom w:val="single" w:sz="4" w:space="0" w:color="auto"/>
              <w:right w:val="single" w:sz="4" w:space="0" w:color="auto"/>
            </w:tcBorders>
            <w:shd w:val="clear" w:color="auto" w:fill="auto"/>
            <w:noWrap/>
          </w:tcPr>
          <w:p w14:paraId="2F9F54C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nil"/>
              <w:left w:val="nil"/>
              <w:bottom w:val="single" w:sz="4" w:space="0" w:color="auto"/>
              <w:right w:val="single" w:sz="4" w:space="0" w:color="auto"/>
            </w:tcBorders>
            <w:shd w:val="clear" w:color="auto" w:fill="auto"/>
            <w:noWrap/>
          </w:tcPr>
          <w:p w14:paraId="0E84E3B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nil"/>
              <w:left w:val="nil"/>
              <w:bottom w:val="single" w:sz="4" w:space="0" w:color="auto"/>
              <w:right w:val="single" w:sz="4" w:space="0" w:color="auto"/>
            </w:tcBorders>
            <w:shd w:val="clear" w:color="auto" w:fill="auto"/>
            <w:noWrap/>
          </w:tcPr>
          <w:p w14:paraId="1B21840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noWrap/>
          </w:tcPr>
          <w:p w14:paraId="6FD2ED7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09EDB24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7EDDD80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327</w:t>
            </w:r>
          </w:p>
        </w:tc>
        <w:tc>
          <w:tcPr>
            <w:tcW w:w="1821" w:type="dxa"/>
            <w:tcBorders>
              <w:top w:val="nil"/>
              <w:left w:val="nil"/>
              <w:bottom w:val="single" w:sz="4" w:space="0" w:color="auto"/>
              <w:right w:val="single" w:sz="4" w:space="0" w:color="auto"/>
            </w:tcBorders>
            <w:shd w:val="clear" w:color="auto" w:fill="auto"/>
            <w:noWrap/>
          </w:tcPr>
          <w:p w14:paraId="1FB4D31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r>
      <w:tr w:rsidR="00D16F1D" w:rsidRPr="00D16F1D" w14:paraId="53AD3673"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2DB50F1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3113" w:type="dxa"/>
            <w:tcBorders>
              <w:top w:val="nil"/>
              <w:left w:val="nil"/>
              <w:bottom w:val="single" w:sz="4" w:space="0" w:color="auto"/>
              <w:right w:val="single" w:sz="4" w:space="0" w:color="auto"/>
            </w:tcBorders>
            <w:shd w:val="clear" w:color="auto" w:fill="auto"/>
          </w:tcPr>
          <w:p w14:paraId="16103AB9"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Объекты физической культуры и спорта:</w:t>
            </w:r>
          </w:p>
        </w:tc>
        <w:tc>
          <w:tcPr>
            <w:tcW w:w="1545" w:type="dxa"/>
            <w:tcBorders>
              <w:top w:val="nil"/>
              <w:left w:val="nil"/>
              <w:bottom w:val="single" w:sz="4" w:space="0" w:color="auto"/>
              <w:right w:val="single" w:sz="4" w:space="0" w:color="auto"/>
            </w:tcBorders>
            <w:shd w:val="clear" w:color="auto" w:fill="auto"/>
          </w:tcPr>
          <w:p w14:paraId="07A9977D"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1025467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88" w:type="dxa"/>
            <w:tcBorders>
              <w:top w:val="nil"/>
              <w:left w:val="nil"/>
              <w:bottom w:val="single" w:sz="4" w:space="0" w:color="auto"/>
              <w:right w:val="single" w:sz="4" w:space="0" w:color="auto"/>
            </w:tcBorders>
            <w:shd w:val="clear" w:color="auto" w:fill="auto"/>
            <w:noWrap/>
          </w:tcPr>
          <w:p w14:paraId="010C211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18" w:type="dxa"/>
            <w:tcBorders>
              <w:top w:val="nil"/>
              <w:left w:val="nil"/>
              <w:bottom w:val="single" w:sz="4" w:space="0" w:color="auto"/>
              <w:right w:val="single" w:sz="4" w:space="0" w:color="auto"/>
            </w:tcBorders>
            <w:shd w:val="clear" w:color="auto" w:fill="auto"/>
            <w:noWrap/>
          </w:tcPr>
          <w:p w14:paraId="495E202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37" w:type="dxa"/>
            <w:tcBorders>
              <w:top w:val="nil"/>
              <w:left w:val="nil"/>
              <w:bottom w:val="single" w:sz="4" w:space="0" w:color="auto"/>
              <w:right w:val="single" w:sz="4" w:space="0" w:color="auto"/>
            </w:tcBorders>
            <w:shd w:val="clear" w:color="auto" w:fill="auto"/>
            <w:noWrap/>
          </w:tcPr>
          <w:p w14:paraId="3B039BB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99" w:type="dxa"/>
            <w:tcBorders>
              <w:top w:val="nil"/>
              <w:left w:val="nil"/>
              <w:bottom w:val="single" w:sz="4" w:space="0" w:color="auto"/>
              <w:right w:val="single" w:sz="4" w:space="0" w:color="auto"/>
            </w:tcBorders>
            <w:shd w:val="clear" w:color="auto" w:fill="auto"/>
            <w:noWrap/>
          </w:tcPr>
          <w:p w14:paraId="14794E8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913" w:type="dxa"/>
            <w:tcBorders>
              <w:top w:val="nil"/>
              <w:left w:val="nil"/>
              <w:bottom w:val="single" w:sz="4" w:space="0" w:color="auto"/>
              <w:right w:val="single" w:sz="4" w:space="0" w:color="auto"/>
            </w:tcBorders>
            <w:shd w:val="clear" w:color="auto" w:fill="auto"/>
            <w:noWrap/>
          </w:tcPr>
          <w:p w14:paraId="0CC5D6A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003" w:type="dxa"/>
            <w:tcBorders>
              <w:top w:val="nil"/>
              <w:left w:val="nil"/>
              <w:bottom w:val="single" w:sz="4" w:space="0" w:color="auto"/>
              <w:right w:val="single" w:sz="4" w:space="0" w:color="auto"/>
            </w:tcBorders>
            <w:shd w:val="clear" w:color="auto" w:fill="auto"/>
            <w:noWrap/>
          </w:tcPr>
          <w:p w14:paraId="1CC9719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88" w:type="dxa"/>
            <w:tcBorders>
              <w:top w:val="nil"/>
              <w:left w:val="nil"/>
              <w:bottom w:val="single" w:sz="4" w:space="0" w:color="auto"/>
              <w:right w:val="single" w:sz="4" w:space="0" w:color="auto"/>
            </w:tcBorders>
            <w:shd w:val="clear" w:color="auto" w:fill="auto"/>
            <w:noWrap/>
          </w:tcPr>
          <w:p w14:paraId="7717269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359" w:type="dxa"/>
            <w:tcBorders>
              <w:top w:val="nil"/>
              <w:left w:val="nil"/>
              <w:bottom w:val="single" w:sz="4" w:space="0" w:color="auto"/>
              <w:right w:val="single" w:sz="4" w:space="0" w:color="auto"/>
            </w:tcBorders>
            <w:shd w:val="clear" w:color="auto" w:fill="auto"/>
            <w:noWrap/>
          </w:tcPr>
          <w:p w14:paraId="4E3030F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907" w:type="dxa"/>
            <w:tcBorders>
              <w:top w:val="nil"/>
              <w:left w:val="nil"/>
              <w:bottom w:val="single" w:sz="4" w:space="0" w:color="auto"/>
              <w:right w:val="single" w:sz="4" w:space="0" w:color="auto"/>
            </w:tcBorders>
            <w:shd w:val="clear" w:color="auto" w:fill="auto"/>
            <w:noWrap/>
          </w:tcPr>
          <w:p w14:paraId="29D26F7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090BAB0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821" w:type="dxa"/>
            <w:tcBorders>
              <w:top w:val="nil"/>
              <w:left w:val="nil"/>
              <w:bottom w:val="single" w:sz="4" w:space="0" w:color="auto"/>
              <w:right w:val="single" w:sz="4" w:space="0" w:color="auto"/>
            </w:tcBorders>
            <w:shd w:val="clear" w:color="auto" w:fill="auto"/>
            <w:noWrap/>
          </w:tcPr>
          <w:p w14:paraId="1FAD3A9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3C6A95A3" w14:textId="77777777" w:rsidTr="00010CD4">
        <w:trPr>
          <w:trHeight w:val="1125"/>
        </w:trPr>
        <w:tc>
          <w:tcPr>
            <w:tcW w:w="733" w:type="dxa"/>
            <w:tcBorders>
              <w:top w:val="nil"/>
              <w:left w:val="single" w:sz="4" w:space="0" w:color="auto"/>
              <w:bottom w:val="single" w:sz="4" w:space="0" w:color="auto"/>
              <w:right w:val="single" w:sz="4" w:space="0" w:color="auto"/>
            </w:tcBorders>
            <w:shd w:val="clear" w:color="auto" w:fill="auto"/>
            <w:noWrap/>
          </w:tcPr>
          <w:p w14:paraId="370ECF3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10.1</w:t>
            </w:r>
          </w:p>
        </w:tc>
        <w:tc>
          <w:tcPr>
            <w:tcW w:w="3113" w:type="dxa"/>
            <w:tcBorders>
              <w:top w:val="nil"/>
              <w:left w:val="nil"/>
              <w:bottom w:val="single" w:sz="4" w:space="0" w:color="auto"/>
              <w:right w:val="single" w:sz="4" w:space="0" w:color="auto"/>
            </w:tcBorders>
            <w:shd w:val="clear" w:color="auto" w:fill="auto"/>
          </w:tcPr>
          <w:p w14:paraId="4E2F567A"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помещения для физкультурно-оздоровительных занятий, спортивные залы</w:t>
            </w:r>
          </w:p>
        </w:tc>
        <w:tc>
          <w:tcPr>
            <w:tcW w:w="1545" w:type="dxa"/>
            <w:tcBorders>
              <w:top w:val="nil"/>
              <w:left w:val="nil"/>
              <w:bottom w:val="single" w:sz="4" w:space="0" w:color="auto"/>
              <w:right w:val="single" w:sz="4" w:space="0" w:color="auto"/>
            </w:tcBorders>
            <w:shd w:val="clear" w:color="auto" w:fill="auto"/>
          </w:tcPr>
          <w:p w14:paraId="091571B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площади пола</w:t>
            </w:r>
          </w:p>
        </w:tc>
        <w:tc>
          <w:tcPr>
            <w:tcW w:w="1133" w:type="dxa"/>
            <w:tcBorders>
              <w:top w:val="nil"/>
              <w:left w:val="nil"/>
              <w:bottom w:val="single" w:sz="4" w:space="0" w:color="auto"/>
              <w:right w:val="single" w:sz="4" w:space="0" w:color="auto"/>
            </w:tcBorders>
            <w:shd w:val="clear" w:color="auto" w:fill="auto"/>
            <w:noWrap/>
          </w:tcPr>
          <w:p w14:paraId="16B7784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350,00</w:t>
            </w:r>
          </w:p>
        </w:tc>
        <w:tc>
          <w:tcPr>
            <w:tcW w:w="1288" w:type="dxa"/>
            <w:tcBorders>
              <w:top w:val="nil"/>
              <w:left w:val="nil"/>
              <w:bottom w:val="single" w:sz="4" w:space="0" w:color="auto"/>
              <w:right w:val="single" w:sz="4" w:space="0" w:color="auto"/>
            </w:tcBorders>
            <w:shd w:val="clear" w:color="auto" w:fill="auto"/>
            <w:noWrap/>
          </w:tcPr>
          <w:p w14:paraId="178F1C7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70,00</w:t>
            </w:r>
          </w:p>
        </w:tc>
        <w:tc>
          <w:tcPr>
            <w:tcW w:w="1518" w:type="dxa"/>
            <w:tcBorders>
              <w:top w:val="nil"/>
              <w:left w:val="nil"/>
              <w:bottom w:val="single" w:sz="4" w:space="0" w:color="auto"/>
              <w:right w:val="single" w:sz="4" w:space="0" w:color="auto"/>
            </w:tcBorders>
            <w:shd w:val="clear" w:color="auto" w:fill="auto"/>
            <w:noWrap/>
          </w:tcPr>
          <w:p w14:paraId="684473D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280,00</w:t>
            </w:r>
          </w:p>
        </w:tc>
        <w:tc>
          <w:tcPr>
            <w:tcW w:w="1237" w:type="dxa"/>
            <w:tcBorders>
              <w:top w:val="nil"/>
              <w:left w:val="nil"/>
              <w:bottom w:val="single" w:sz="4" w:space="0" w:color="auto"/>
              <w:right w:val="single" w:sz="4" w:space="0" w:color="auto"/>
            </w:tcBorders>
            <w:shd w:val="clear" w:color="auto" w:fill="auto"/>
            <w:noWrap/>
          </w:tcPr>
          <w:p w14:paraId="251D2B8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2289</w:t>
            </w:r>
          </w:p>
        </w:tc>
        <w:tc>
          <w:tcPr>
            <w:tcW w:w="1299" w:type="dxa"/>
            <w:tcBorders>
              <w:top w:val="nil"/>
              <w:left w:val="nil"/>
              <w:bottom w:val="single" w:sz="4" w:space="0" w:color="auto"/>
              <w:right w:val="single" w:sz="4" w:space="0" w:color="auto"/>
            </w:tcBorders>
            <w:shd w:val="clear" w:color="auto" w:fill="auto"/>
            <w:noWrap/>
          </w:tcPr>
          <w:p w14:paraId="6B1B3F1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458</w:t>
            </w:r>
          </w:p>
        </w:tc>
        <w:tc>
          <w:tcPr>
            <w:tcW w:w="1913" w:type="dxa"/>
            <w:tcBorders>
              <w:top w:val="nil"/>
              <w:left w:val="nil"/>
              <w:bottom w:val="single" w:sz="4" w:space="0" w:color="auto"/>
              <w:right w:val="single" w:sz="4" w:space="0" w:color="auto"/>
            </w:tcBorders>
            <w:shd w:val="clear" w:color="auto" w:fill="auto"/>
            <w:noWrap/>
          </w:tcPr>
          <w:p w14:paraId="0F4F606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1831</w:t>
            </w:r>
          </w:p>
        </w:tc>
        <w:tc>
          <w:tcPr>
            <w:tcW w:w="1003" w:type="dxa"/>
            <w:tcBorders>
              <w:top w:val="nil"/>
              <w:left w:val="nil"/>
              <w:bottom w:val="single" w:sz="4" w:space="0" w:color="auto"/>
              <w:right w:val="single" w:sz="4" w:space="0" w:color="auto"/>
            </w:tcBorders>
            <w:shd w:val="clear" w:color="auto" w:fill="auto"/>
            <w:noWrap/>
          </w:tcPr>
          <w:p w14:paraId="7331C7D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1500</w:t>
            </w:r>
          </w:p>
        </w:tc>
        <w:tc>
          <w:tcPr>
            <w:tcW w:w="1288" w:type="dxa"/>
            <w:tcBorders>
              <w:top w:val="nil"/>
              <w:left w:val="nil"/>
              <w:bottom w:val="single" w:sz="4" w:space="0" w:color="auto"/>
              <w:right w:val="single" w:sz="4" w:space="0" w:color="auto"/>
            </w:tcBorders>
            <w:shd w:val="clear" w:color="auto" w:fill="auto"/>
            <w:noWrap/>
          </w:tcPr>
          <w:p w14:paraId="57CCC2C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258</w:t>
            </w:r>
          </w:p>
        </w:tc>
        <w:tc>
          <w:tcPr>
            <w:tcW w:w="1359" w:type="dxa"/>
            <w:tcBorders>
              <w:top w:val="nil"/>
              <w:left w:val="nil"/>
              <w:bottom w:val="single" w:sz="4" w:space="0" w:color="auto"/>
              <w:right w:val="single" w:sz="4" w:space="0" w:color="auto"/>
            </w:tcBorders>
            <w:shd w:val="clear" w:color="auto" w:fill="auto"/>
            <w:noWrap/>
          </w:tcPr>
          <w:p w14:paraId="6558F1F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1242</w:t>
            </w:r>
          </w:p>
        </w:tc>
        <w:tc>
          <w:tcPr>
            <w:tcW w:w="907" w:type="dxa"/>
            <w:tcBorders>
              <w:top w:val="nil"/>
              <w:left w:val="nil"/>
              <w:bottom w:val="single" w:sz="4" w:space="0" w:color="auto"/>
              <w:right w:val="single" w:sz="4" w:space="0" w:color="auto"/>
            </w:tcBorders>
            <w:shd w:val="clear" w:color="auto" w:fill="auto"/>
            <w:noWrap/>
          </w:tcPr>
          <w:p w14:paraId="2048120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07E8B3A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200</w:t>
            </w:r>
          </w:p>
        </w:tc>
        <w:tc>
          <w:tcPr>
            <w:tcW w:w="1821" w:type="dxa"/>
            <w:tcBorders>
              <w:top w:val="nil"/>
              <w:left w:val="nil"/>
              <w:bottom w:val="single" w:sz="4" w:space="0" w:color="auto"/>
              <w:right w:val="single" w:sz="4" w:space="0" w:color="auto"/>
            </w:tcBorders>
            <w:shd w:val="clear" w:color="auto" w:fill="auto"/>
            <w:noWrap/>
          </w:tcPr>
          <w:p w14:paraId="05417D2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590</w:t>
            </w:r>
          </w:p>
        </w:tc>
      </w:tr>
      <w:tr w:rsidR="00D16F1D" w:rsidRPr="00D16F1D" w14:paraId="4F1DE631"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5FFB539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10.2</w:t>
            </w:r>
          </w:p>
        </w:tc>
        <w:tc>
          <w:tcPr>
            <w:tcW w:w="3113" w:type="dxa"/>
            <w:tcBorders>
              <w:top w:val="nil"/>
              <w:left w:val="nil"/>
              <w:bottom w:val="single" w:sz="4" w:space="0" w:color="auto"/>
              <w:right w:val="single" w:sz="4" w:space="0" w:color="auto"/>
            </w:tcBorders>
            <w:shd w:val="clear" w:color="auto" w:fill="auto"/>
          </w:tcPr>
          <w:p w14:paraId="47C2F610"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бассейны плавательные</w:t>
            </w:r>
          </w:p>
        </w:tc>
        <w:tc>
          <w:tcPr>
            <w:tcW w:w="1545" w:type="dxa"/>
            <w:tcBorders>
              <w:top w:val="nil"/>
              <w:left w:val="nil"/>
              <w:bottom w:val="single" w:sz="4" w:space="0" w:color="auto"/>
              <w:right w:val="single" w:sz="4" w:space="0" w:color="auto"/>
            </w:tcBorders>
            <w:shd w:val="clear" w:color="auto" w:fill="auto"/>
          </w:tcPr>
          <w:p w14:paraId="1D66A9B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зеркала воды</w:t>
            </w:r>
          </w:p>
        </w:tc>
        <w:tc>
          <w:tcPr>
            <w:tcW w:w="1133" w:type="dxa"/>
            <w:tcBorders>
              <w:top w:val="nil"/>
              <w:left w:val="nil"/>
              <w:bottom w:val="single" w:sz="4" w:space="0" w:color="auto"/>
              <w:right w:val="single" w:sz="4" w:space="0" w:color="auto"/>
            </w:tcBorders>
            <w:shd w:val="clear" w:color="auto" w:fill="auto"/>
            <w:noWrap/>
          </w:tcPr>
          <w:p w14:paraId="0689AC8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75,00</w:t>
            </w:r>
          </w:p>
        </w:tc>
        <w:tc>
          <w:tcPr>
            <w:tcW w:w="1288" w:type="dxa"/>
            <w:tcBorders>
              <w:top w:val="nil"/>
              <w:left w:val="nil"/>
              <w:bottom w:val="single" w:sz="4" w:space="0" w:color="auto"/>
              <w:right w:val="single" w:sz="4" w:space="0" w:color="auto"/>
            </w:tcBorders>
            <w:shd w:val="clear" w:color="auto" w:fill="auto"/>
            <w:noWrap/>
          </w:tcPr>
          <w:p w14:paraId="6AAC386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25,00</w:t>
            </w:r>
          </w:p>
        </w:tc>
        <w:tc>
          <w:tcPr>
            <w:tcW w:w="1518" w:type="dxa"/>
            <w:tcBorders>
              <w:top w:val="nil"/>
              <w:left w:val="nil"/>
              <w:bottom w:val="single" w:sz="4" w:space="0" w:color="auto"/>
              <w:right w:val="single" w:sz="4" w:space="0" w:color="auto"/>
            </w:tcBorders>
            <w:shd w:val="clear" w:color="auto" w:fill="auto"/>
            <w:noWrap/>
          </w:tcPr>
          <w:p w14:paraId="6BFC388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50,00</w:t>
            </w:r>
          </w:p>
        </w:tc>
        <w:tc>
          <w:tcPr>
            <w:tcW w:w="1237" w:type="dxa"/>
            <w:tcBorders>
              <w:top w:val="nil"/>
              <w:left w:val="nil"/>
              <w:bottom w:val="single" w:sz="4" w:space="0" w:color="auto"/>
              <w:right w:val="single" w:sz="4" w:space="0" w:color="auto"/>
            </w:tcBorders>
            <w:shd w:val="clear" w:color="auto" w:fill="auto"/>
            <w:noWrap/>
          </w:tcPr>
          <w:p w14:paraId="4610A77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491</w:t>
            </w:r>
          </w:p>
        </w:tc>
        <w:tc>
          <w:tcPr>
            <w:tcW w:w="1299" w:type="dxa"/>
            <w:tcBorders>
              <w:top w:val="nil"/>
              <w:left w:val="nil"/>
              <w:bottom w:val="single" w:sz="4" w:space="0" w:color="auto"/>
              <w:right w:val="single" w:sz="4" w:space="0" w:color="auto"/>
            </w:tcBorders>
            <w:shd w:val="clear" w:color="auto" w:fill="auto"/>
            <w:noWrap/>
          </w:tcPr>
          <w:p w14:paraId="07F4A08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164</w:t>
            </w:r>
          </w:p>
        </w:tc>
        <w:tc>
          <w:tcPr>
            <w:tcW w:w="1913" w:type="dxa"/>
            <w:tcBorders>
              <w:top w:val="nil"/>
              <w:left w:val="nil"/>
              <w:bottom w:val="single" w:sz="4" w:space="0" w:color="auto"/>
              <w:right w:val="single" w:sz="4" w:space="0" w:color="auto"/>
            </w:tcBorders>
            <w:shd w:val="clear" w:color="auto" w:fill="auto"/>
            <w:noWrap/>
          </w:tcPr>
          <w:p w14:paraId="4EBFF66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327</w:t>
            </w:r>
          </w:p>
        </w:tc>
        <w:tc>
          <w:tcPr>
            <w:tcW w:w="1003" w:type="dxa"/>
            <w:tcBorders>
              <w:top w:val="nil"/>
              <w:left w:val="nil"/>
              <w:bottom w:val="single" w:sz="4" w:space="0" w:color="auto"/>
              <w:right w:val="single" w:sz="4" w:space="0" w:color="auto"/>
            </w:tcBorders>
            <w:shd w:val="clear" w:color="auto" w:fill="auto"/>
            <w:noWrap/>
          </w:tcPr>
          <w:p w14:paraId="355D65B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312</w:t>
            </w:r>
          </w:p>
        </w:tc>
        <w:tc>
          <w:tcPr>
            <w:tcW w:w="1288" w:type="dxa"/>
            <w:tcBorders>
              <w:top w:val="nil"/>
              <w:left w:val="nil"/>
              <w:bottom w:val="single" w:sz="4" w:space="0" w:color="auto"/>
              <w:right w:val="single" w:sz="4" w:space="0" w:color="auto"/>
            </w:tcBorders>
            <w:shd w:val="clear" w:color="auto" w:fill="auto"/>
            <w:noWrap/>
          </w:tcPr>
          <w:p w14:paraId="5B1457E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92</w:t>
            </w:r>
          </w:p>
        </w:tc>
        <w:tc>
          <w:tcPr>
            <w:tcW w:w="1359" w:type="dxa"/>
            <w:tcBorders>
              <w:top w:val="nil"/>
              <w:left w:val="nil"/>
              <w:bottom w:val="single" w:sz="4" w:space="0" w:color="auto"/>
              <w:right w:val="single" w:sz="4" w:space="0" w:color="auto"/>
            </w:tcBorders>
            <w:shd w:val="clear" w:color="auto" w:fill="auto"/>
            <w:noWrap/>
          </w:tcPr>
          <w:p w14:paraId="367D0FC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220</w:t>
            </w:r>
          </w:p>
        </w:tc>
        <w:tc>
          <w:tcPr>
            <w:tcW w:w="907" w:type="dxa"/>
            <w:tcBorders>
              <w:top w:val="nil"/>
              <w:left w:val="nil"/>
              <w:bottom w:val="single" w:sz="4" w:space="0" w:color="auto"/>
              <w:right w:val="single" w:sz="4" w:space="0" w:color="auto"/>
            </w:tcBorders>
            <w:shd w:val="clear" w:color="auto" w:fill="auto"/>
            <w:noWrap/>
          </w:tcPr>
          <w:p w14:paraId="76D2735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029EF59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71</w:t>
            </w:r>
          </w:p>
        </w:tc>
        <w:tc>
          <w:tcPr>
            <w:tcW w:w="1821" w:type="dxa"/>
            <w:tcBorders>
              <w:top w:val="nil"/>
              <w:left w:val="nil"/>
              <w:bottom w:val="single" w:sz="4" w:space="0" w:color="auto"/>
              <w:right w:val="single" w:sz="4" w:space="0" w:color="auto"/>
            </w:tcBorders>
            <w:shd w:val="clear" w:color="auto" w:fill="auto"/>
            <w:noWrap/>
          </w:tcPr>
          <w:p w14:paraId="273FA15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107</w:t>
            </w:r>
          </w:p>
        </w:tc>
      </w:tr>
      <w:tr w:rsidR="00D16F1D" w:rsidRPr="00D16F1D" w14:paraId="04E63B27" w14:textId="77777777" w:rsidTr="00010CD4">
        <w:trPr>
          <w:trHeight w:val="285"/>
        </w:trPr>
        <w:tc>
          <w:tcPr>
            <w:tcW w:w="733" w:type="dxa"/>
            <w:tcBorders>
              <w:top w:val="nil"/>
              <w:left w:val="single" w:sz="4" w:space="0" w:color="auto"/>
              <w:bottom w:val="single" w:sz="4" w:space="0" w:color="auto"/>
              <w:right w:val="single" w:sz="4" w:space="0" w:color="auto"/>
            </w:tcBorders>
            <w:shd w:val="clear" w:color="auto" w:fill="auto"/>
            <w:noWrap/>
          </w:tcPr>
          <w:p w14:paraId="4914D73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10.3</w:t>
            </w:r>
          </w:p>
        </w:tc>
        <w:tc>
          <w:tcPr>
            <w:tcW w:w="3113" w:type="dxa"/>
            <w:tcBorders>
              <w:top w:val="nil"/>
              <w:left w:val="nil"/>
              <w:bottom w:val="single" w:sz="4" w:space="0" w:color="auto"/>
              <w:right w:val="single" w:sz="4" w:space="0" w:color="auto"/>
            </w:tcBorders>
            <w:shd w:val="clear" w:color="auto" w:fill="auto"/>
          </w:tcPr>
          <w:p w14:paraId="3F923F83"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плоскостные сооружения</w:t>
            </w:r>
          </w:p>
        </w:tc>
        <w:tc>
          <w:tcPr>
            <w:tcW w:w="1545" w:type="dxa"/>
            <w:tcBorders>
              <w:top w:val="nil"/>
              <w:left w:val="nil"/>
              <w:bottom w:val="single" w:sz="4" w:space="0" w:color="auto"/>
              <w:right w:val="single" w:sz="4" w:space="0" w:color="auto"/>
            </w:tcBorders>
            <w:shd w:val="clear" w:color="auto" w:fill="auto"/>
          </w:tcPr>
          <w:p w14:paraId="689B6432" w14:textId="77777777" w:rsidR="00D16F1D" w:rsidRPr="00D16F1D" w:rsidRDefault="00D16F1D" w:rsidP="00D16F1D">
            <w:pPr>
              <w:ind w:firstLine="0"/>
              <w:jc w:val="center"/>
              <w:rPr>
                <w:rFonts w:eastAsia="Times New Roman" w:cs="Times New Roman"/>
                <w:sz w:val="24"/>
                <w:szCs w:val="24"/>
                <w:vertAlign w:val="superscript"/>
                <w:lang w:eastAsia="ru-RU"/>
              </w:rPr>
            </w:pPr>
            <w:r w:rsidRPr="00D16F1D">
              <w:rPr>
                <w:rFonts w:eastAsia="Times New Roman" w:cs="Times New Roman"/>
                <w:sz w:val="24"/>
                <w:szCs w:val="24"/>
                <w:lang w:eastAsia="ru-RU"/>
              </w:rPr>
              <w:t>тыс. м</w:t>
            </w:r>
            <w:r w:rsidRPr="00D16F1D">
              <w:rPr>
                <w:rFonts w:eastAsia="Times New Roman" w:cs="Times New Roman"/>
                <w:sz w:val="24"/>
                <w:szCs w:val="24"/>
                <w:vertAlign w:val="superscript"/>
                <w:lang w:eastAsia="ru-RU"/>
              </w:rPr>
              <w:t>2</w:t>
            </w:r>
          </w:p>
        </w:tc>
        <w:tc>
          <w:tcPr>
            <w:tcW w:w="1133" w:type="dxa"/>
            <w:tcBorders>
              <w:top w:val="nil"/>
              <w:left w:val="nil"/>
              <w:bottom w:val="single" w:sz="4" w:space="0" w:color="auto"/>
              <w:right w:val="single" w:sz="4" w:space="0" w:color="auto"/>
            </w:tcBorders>
            <w:shd w:val="clear" w:color="auto" w:fill="auto"/>
            <w:noWrap/>
          </w:tcPr>
          <w:p w14:paraId="2C5FC9A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1,95</w:t>
            </w:r>
          </w:p>
        </w:tc>
        <w:tc>
          <w:tcPr>
            <w:tcW w:w="1288" w:type="dxa"/>
            <w:tcBorders>
              <w:top w:val="nil"/>
              <w:left w:val="nil"/>
              <w:bottom w:val="single" w:sz="4" w:space="0" w:color="auto"/>
              <w:right w:val="single" w:sz="4" w:space="0" w:color="auto"/>
            </w:tcBorders>
            <w:shd w:val="clear" w:color="auto" w:fill="auto"/>
            <w:noWrap/>
          </w:tcPr>
          <w:p w14:paraId="71C8C0D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1,95</w:t>
            </w:r>
          </w:p>
        </w:tc>
        <w:tc>
          <w:tcPr>
            <w:tcW w:w="1518" w:type="dxa"/>
            <w:tcBorders>
              <w:top w:val="nil"/>
              <w:left w:val="nil"/>
              <w:bottom w:val="single" w:sz="4" w:space="0" w:color="auto"/>
              <w:right w:val="single" w:sz="4" w:space="0" w:color="auto"/>
            </w:tcBorders>
            <w:shd w:val="clear" w:color="auto" w:fill="auto"/>
            <w:noWrap/>
          </w:tcPr>
          <w:p w14:paraId="3D9A235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nil"/>
              <w:left w:val="nil"/>
              <w:bottom w:val="single" w:sz="4" w:space="0" w:color="auto"/>
              <w:right w:val="single" w:sz="4" w:space="0" w:color="auto"/>
            </w:tcBorders>
            <w:shd w:val="clear" w:color="auto" w:fill="auto"/>
            <w:noWrap/>
          </w:tcPr>
          <w:p w14:paraId="5D4B6FF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13</w:t>
            </w:r>
          </w:p>
        </w:tc>
        <w:tc>
          <w:tcPr>
            <w:tcW w:w="1299" w:type="dxa"/>
            <w:tcBorders>
              <w:top w:val="nil"/>
              <w:left w:val="nil"/>
              <w:bottom w:val="single" w:sz="4" w:space="0" w:color="auto"/>
              <w:right w:val="single" w:sz="4" w:space="0" w:color="auto"/>
            </w:tcBorders>
            <w:shd w:val="clear" w:color="auto" w:fill="auto"/>
            <w:noWrap/>
          </w:tcPr>
          <w:p w14:paraId="3214288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13</w:t>
            </w:r>
          </w:p>
        </w:tc>
        <w:tc>
          <w:tcPr>
            <w:tcW w:w="1913" w:type="dxa"/>
            <w:tcBorders>
              <w:top w:val="nil"/>
              <w:left w:val="nil"/>
              <w:bottom w:val="single" w:sz="4" w:space="0" w:color="auto"/>
              <w:right w:val="single" w:sz="4" w:space="0" w:color="auto"/>
            </w:tcBorders>
            <w:shd w:val="clear" w:color="auto" w:fill="auto"/>
            <w:noWrap/>
          </w:tcPr>
          <w:p w14:paraId="4A62D6C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nil"/>
              <w:left w:val="nil"/>
              <w:bottom w:val="single" w:sz="4" w:space="0" w:color="auto"/>
              <w:right w:val="single" w:sz="4" w:space="0" w:color="auto"/>
            </w:tcBorders>
            <w:shd w:val="clear" w:color="auto" w:fill="auto"/>
            <w:noWrap/>
          </w:tcPr>
          <w:p w14:paraId="4CD631B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7,20</w:t>
            </w:r>
          </w:p>
        </w:tc>
        <w:tc>
          <w:tcPr>
            <w:tcW w:w="1288" w:type="dxa"/>
            <w:tcBorders>
              <w:top w:val="nil"/>
              <w:left w:val="nil"/>
              <w:bottom w:val="single" w:sz="4" w:space="0" w:color="auto"/>
              <w:right w:val="single" w:sz="4" w:space="0" w:color="auto"/>
            </w:tcBorders>
            <w:shd w:val="clear" w:color="auto" w:fill="auto"/>
            <w:noWrap/>
          </w:tcPr>
          <w:p w14:paraId="503DED6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7,20</w:t>
            </w:r>
          </w:p>
        </w:tc>
        <w:tc>
          <w:tcPr>
            <w:tcW w:w="1359" w:type="dxa"/>
            <w:tcBorders>
              <w:top w:val="nil"/>
              <w:left w:val="nil"/>
              <w:bottom w:val="single" w:sz="4" w:space="0" w:color="auto"/>
              <w:right w:val="single" w:sz="4" w:space="0" w:color="auto"/>
            </w:tcBorders>
            <w:shd w:val="clear" w:color="auto" w:fill="auto"/>
            <w:noWrap/>
          </w:tcPr>
          <w:p w14:paraId="72C983E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37D5F59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263B25A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5,56</w:t>
            </w:r>
          </w:p>
        </w:tc>
        <w:tc>
          <w:tcPr>
            <w:tcW w:w="1821" w:type="dxa"/>
            <w:tcBorders>
              <w:top w:val="nil"/>
              <w:left w:val="nil"/>
              <w:bottom w:val="single" w:sz="4" w:space="0" w:color="auto"/>
              <w:right w:val="single" w:sz="4" w:space="0" w:color="auto"/>
            </w:tcBorders>
            <w:shd w:val="clear" w:color="auto" w:fill="auto"/>
            <w:noWrap/>
          </w:tcPr>
          <w:p w14:paraId="462141C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r>
      <w:tr w:rsidR="00D16F1D" w:rsidRPr="00D16F1D" w14:paraId="6482D6B7" w14:textId="77777777" w:rsidTr="00010CD4">
        <w:trPr>
          <w:trHeight w:val="595"/>
        </w:trPr>
        <w:tc>
          <w:tcPr>
            <w:tcW w:w="733" w:type="dxa"/>
            <w:tcBorders>
              <w:top w:val="nil"/>
              <w:left w:val="single" w:sz="4" w:space="0" w:color="auto"/>
              <w:bottom w:val="single" w:sz="4" w:space="0" w:color="auto"/>
              <w:right w:val="single" w:sz="4" w:space="0" w:color="auto"/>
            </w:tcBorders>
            <w:shd w:val="clear" w:color="auto" w:fill="auto"/>
            <w:noWrap/>
          </w:tcPr>
          <w:p w14:paraId="0F780D4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w:t>
            </w:r>
          </w:p>
        </w:tc>
        <w:tc>
          <w:tcPr>
            <w:tcW w:w="3113" w:type="dxa"/>
            <w:tcBorders>
              <w:top w:val="nil"/>
              <w:left w:val="nil"/>
              <w:bottom w:val="single" w:sz="4" w:space="0" w:color="auto"/>
              <w:right w:val="single" w:sz="4" w:space="0" w:color="auto"/>
            </w:tcBorders>
            <w:shd w:val="clear" w:color="auto" w:fill="auto"/>
          </w:tcPr>
          <w:p w14:paraId="0BA31D6A"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ar-SA"/>
              </w:rPr>
              <w:t>Объекты для работы с детьми и молодежью</w:t>
            </w:r>
          </w:p>
        </w:tc>
        <w:tc>
          <w:tcPr>
            <w:tcW w:w="1545" w:type="dxa"/>
            <w:tcBorders>
              <w:top w:val="nil"/>
              <w:left w:val="nil"/>
              <w:bottom w:val="single" w:sz="4" w:space="0" w:color="auto"/>
              <w:right w:val="single" w:sz="4" w:space="0" w:color="auto"/>
            </w:tcBorders>
            <w:shd w:val="clear" w:color="auto" w:fill="auto"/>
          </w:tcPr>
          <w:p w14:paraId="0BAC283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общей площади</w:t>
            </w:r>
          </w:p>
        </w:tc>
        <w:tc>
          <w:tcPr>
            <w:tcW w:w="1133" w:type="dxa"/>
            <w:tcBorders>
              <w:top w:val="nil"/>
              <w:left w:val="nil"/>
              <w:bottom w:val="single" w:sz="4" w:space="0" w:color="auto"/>
              <w:right w:val="single" w:sz="4" w:space="0" w:color="auto"/>
            </w:tcBorders>
            <w:shd w:val="clear" w:color="auto" w:fill="auto"/>
            <w:noWrap/>
          </w:tcPr>
          <w:p w14:paraId="668F0B4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25,00</w:t>
            </w:r>
          </w:p>
        </w:tc>
        <w:tc>
          <w:tcPr>
            <w:tcW w:w="1288" w:type="dxa"/>
            <w:tcBorders>
              <w:top w:val="nil"/>
              <w:left w:val="nil"/>
              <w:bottom w:val="single" w:sz="4" w:space="0" w:color="auto"/>
              <w:right w:val="single" w:sz="4" w:space="0" w:color="auto"/>
            </w:tcBorders>
            <w:shd w:val="clear" w:color="auto" w:fill="auto"/>
            <w:noWrap/>
          </w:tcPr>
          <w:p w14:paraId="18B1CD4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25,00</w:t>
            </w:r>
          </w:p>
        </w:tc>
        <w:tc>
          <w:tcPr>
            <w:tcW w:w="1518" w:type="dxa"/>
            <w:tcBorders>
              <w:top w:val="nil"/>
              <w:left w:val="nil"/>
              <w:bottom w:val="single" w:sz="4" w:space="0" w:color="auto"/>
              <w:right w:val="single" w:sz="4" w:space="0" w:color="auto"/>
            </w:tcBorders>
            <w:shd w:val="clear" w:color="auto" w:fill="auto"/>
            <w:noWrap/>
          </w:tcPr>
          <w:p w14:paraId="781D3F7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nil"/>
              <w:left w:val="nil"/>
              <w:bottom w:val="single" w:sz="4" w:space="0" w:color="auto"/>
              <w:right w:val="single" w:sz="4" w:space="0" w:color="auto"/>
            </w:tcBorders>
            <w:shd w:val="clear" w:color="auto" w:fill="auto"/>
            <w:noWrap/>
          </w:tcPr>
          <w:p w14:paraId="151878D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164</w:t>
            </w:r>
          </w:p>
        </w:tc>
        <w:tc>
          <w:tcPr>
            <w:tcW w:w="1299" w:type="dxa"/>
            <w:tcBorders>
              <w:top w:val="nil"/>
              <w:left w:val="nil"/>
              <w:bottom w:val="single" w:sz="4" w:space="0" w:color="auto"/>
              <w:right w:val="single" w:sz="4" w:space="0" w:color="auto"/>
            </w:tcBorders>
            <w:shd w:val="clear" w:color="auto" w:fill="auto"/>
            <w:noWrap/>
          </w:tcPr>
          <w:p w14:paraId="66DFD9F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164</w:t>
            </w:r>
          </w:p>
        </w:tc>
        <w:tc>
          <w:tcPr>
            <w:tcW w:w="1913" w:type="dxa"/>
            <w:tcBorders>
              <w:top w:val="nil"/>
              <w:left w:val="nil"/>
              <w:bottom w:val="single" w:sz="4" w:space="0" w:color="auto"/>
              <w:right w:val="single" w:sz="4" w:space="0" w:color="auto"/>
            </w:tcBorders>
            <w:shd w:val="clear" w:color="auto" w:fill="auto"/>
            <w:noWrap/>
          </w:tcPr>
          <w:p w14:paraId="34B8E19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nil"/>
              <w:left w:val="nil"/>
              <w:bottom w:val="single" w:sz="4" w:space="0" w:color="auto"/>
              <w:right w:val="single" w:sz="4" w:space="0" w:color="auto"/>
            </w:tcBorders>
            <w:shd w:val="clear" w:color="auto" w:fill="auto"/>
            <w:noWrap/>
          </w:tcPr>
          <w:p w14:paraId="33B3656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92</w:t>
            </w:r>
          </w:p>
        </w:tc>
        <w:tc>
          <w:tcPr>
            <w:tcW w:w="1288" w:type="dxa"/>
            <w:tcBorders>
              <w:top w:val="nil"/>
              <w:left w:val="nil"/>
              <w:bottom w:val="single" w:sz="4" w:space="0" w:color="auto"/>
              <w:right w:val="single" w:sz="4" w:space="0" w:color="auto"/>
            </w:tcBorders>
            <w:shd w:val="clear" w:color="auto" w:fill="auto"/>
            <w:noWrap/>
          </w:tcPr>
          <w:p w14:paraId="0445EA7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92</w:t>
            </w:r>
          </w:p>
        </w:tc>
        <w:tc>
          <w:tcPr>
            <w:tcW w:w="1359" w:type="dxa"/>
            <w:tcBorders>
              <w:top w:val="nil"/>
              <w:left w:val="nil"/>
              <w:bottom w:val="single" w:sz="4" w:space="0" w:color="auto"/>
              <w:right w:val="single" w:sz="4" w:space="0" w:color="auto"/>
            </w:tcBorders>
            <w:shd w:val="clear" w:color="auto" w:fill="auto"/>
            <w:noWrap/>
          </w:tcPr>
          <w:p w14:paraId="094002F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77BD7DC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3B8E941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71</w:t>
            </w:r>
          </w:p>
        </w:tc>
        <w:tc>
          <w:tcPr>
            <w:tcW w:w="1821" w:type="dxa"/>
            <w:tcBorders>
              <w:top w:val="nil"/>
              <w:left w:val="nil"/>
              <w:bottom w:val="single" w:sz="4" w:space="0" w:color="auto"/>
              <w:right w:val="single" w:sz="4" w:space="0" w:color="auto"/>
            </w:tcBorders>
            <w:shd w:val="clear" w:color="auto" w:fill="auto"/>
            <w:noWrap/>
          </w:tcPr>
          <w:p w14:paraId="67D4A9C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r>
    </w:tbl>
    <w:p w14:paraId="0A7421FF" w14:textId="77777777" w:rsidR="00D16F1D" w:rsidRPr="00D16F1D" w:rsidRDefault="00D16F1D" w:rsidP="00D16F1D">
      <w:pPr>
        <w:ind w:firstLine="0"/>
        <w:jc w:val="right"/>
        <w:rPr>
          <w:rFonts w:eastAsia="Times New Roman" w:cs="Times New Roman"/>
          <w:sz w:val="24"/>
          <w:szCs w:val="24"/>
          <w:lang w:eastAsia="ru-RU"/>
        </w:rPr>
      </w:pPr>
      <w:r w:rsidRPr="00D16F1D">
        <w:rPr>
          <w:rFonts w:eastAsia="Times New Roman" w:cs="Times New Roman"/>
          <w:caps/>
          <w:sz w:val="24"/>
          <w:szCs w:val="20"/>
          <w:lang w:eastAsia="ru-RU"/>
        </w:rPr>
        <w:br w:type="page"/>
      </w:r>
      <w:r w:rsidRPr="00D16F1D">
        <w:rPr>
          <w:rFonts w:eastAsia="Times New Roman" w:cs="Times New Roman"/>
          <w:sz w:val="24"/>
          <w:szCs w:val="24"/>
          <w:lang w:eastAsia="ru-RU"/>
        </w:rPr>
        <w:lastRenderedPageBreak/>
        <w:t>Таблица 3.3</w:t>
      </w:r>
      <w:r w:rsidRPr="00D16F1D">
        <w:rPr>
          <w:rFonts w:eastAsia="Times New Roman" w:cs="Times New Roman"/>
          <w:caps/>
          <w:sz w:val="24"/>
          <w:szCs w:val="24"/>
          <w:lang w:eastAsia="ru-RU"/>
        </w:rPr>
        <w:t>.4.6</w:t>
      </w:r>
    </w:p>
    <w:p w14:paraId="2448DC40" w14:textId="77777777" w:rsidR="00D16F1D" w:rsidRPr="00D16F1D" w:rsidRDefault="00D16F1D" w:rsidP="00D16F1D">
      <w:pPr>
        <w:spacing w:line="360" w:lineRule="auto"/>
        <w:ind w:firstLine="720"/>
        <w:jc w:val="center"/>
        <w:rPr>
          <w:rFonts w:eastAsia="Times New Roman" w:cs="Times New Roman"/>
          <w:sz w:val="24"/>
          <w:szCs w:val="24"/>
          <w:lang w:eastAsia="ru-RU"/>
        </w:rPr>
      </w:pPr>
      <w:r w:rsidRPr="00D16F1D">
        <w:rPr>
          <w:rFonts w:eastAsia="Times New Roman" w:cs="Times New Roman"/>
          <w:sz w:val="24"/>
          <w:szCs w:val="24"/>
          <w:lang w:eastAsia="ru-RU"/>
        </w:rPr>
        <w:t>Расчет дополнительной потребности в объектах социальной инфраструктуры в деревне Суоранда</w:t>
      </w:r>
    </w:p>
    <w:tbl>
      <w:tblPr>
        <w:tblW w:w="21694" w:type="dxa"/>
        <w:tblInd w:w="90" w:type="dxa"/>
        <w:tblLayout w:type="fixed"/>
        <w:tblLook w:val="0000" w:firstRow="0" w:lastRow="0" w:firstColumn="0" w:lastColumn="0" w:noHBand="0" w:noVBand="0"/>
      </w:tblPr>
      <w:tblGrid>
        <w:gridCol w:w="733"/>
        <w:gridCol w:w="3113"/>
        <w:gridCol w:w="1545"/>
        <w:gridCol w:w="1133"/>
        <w:gridCol w:w="1288"/>
        <w:gridCol w:w="1518"/>
        <w:gridCol w:w="1237"/>
        <w:gridCol w:w="1299"/>
        <w:gridCol w:w="1913"/>
        <w:gridCol w:w="1003"/>
        <w:gridCol w:w="1288"/>
        <w:gridCol w:w="1359"/>
        <w:gridCol w:w="907"/>
        <w:gridCol w:w="1537"/>
        <w:gridCol w:w="1821"/>
      </w:tblGrid>
      <w:tr w:rsidR="00D16F1D" w:rsidRPr="00D16F1D" w14:paraId="6F5D5191" w14:textId="77777777" w:rsidTr="00010CD4">
        <w:trPr>
          <w:trHeight w:val="552"/>
        </w:trPr>
        <w:tc>
          <w:tcPr>
            <w:tcW w:w="13779"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1A3647F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Расчет потребности в объектах социальной инфраструктуры по изменениям в Генплан</w:t>
            </w:r>
          </w:p>
        </w:tc>
        <w:tc>
          <w:tcPr>
            <w:tcW w:w="455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73718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Предусмотрено на расчетный срок</w:t>
            </w:r>
          </w:p>
        </w:tc>
        <w:tc>
          <w:tcPr>
            <w:tcW w:w="153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AD5F9C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Мощность объектов микрорайонного уровня, которые необходимо добавить в Генплан</w:t>
            </w:r>
          </w:p>
        </w:tc>
        <w:tc>
          <w:tcPr>
            <w:tcW w:w="18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DDBABD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Мощность объектов поселенческого уровня, которые необходимо добавить в Генплан</w:t>
            </w:r>
          </w:p>
        </w:tc>
      </w:tr>
      <w:tr w:rsidR="00D16F1D" w:rsidRPr="00D16F1D" w14:paraId="2E710A07" w14:textId="77777777" w:rsidTr="00010CD4">
        <w:trPr>
          <w:trHeight w:val="559"/>
        </w:trPr>
        <w:tc>
          <w:tcPr>
            <w:tcW w:w="7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A0F137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 п/п</w:t>
            </w:r>
          </w:p>
        </w:tc>
        <w:tc>
          <w:tcPr>
            <w:tcW w:w="31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6BD7A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Наименование объектов социальной инфраструктуры</w:t>
            </w:r>
          </w:p>
        </w:tc>
        <w:tc>
          <w:tcPr>
            <w:tcW w:w="15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73D572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Единица измерения</w:t>
            </w:r>
          </w:p>
        </w:tc>
        <w:tc>
          <w:tcPr>
            <w:tcW w:w="393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744FDB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Норматив на 1000 чел</w:t>
            </w:r>
          </w:p>
        </w:tc>
        <w:tc>
          <w:tcPr>
            <w:tcW w:w="444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CC6E03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Расчетная потребность</w:t>
            </w:r>
          </w:p>
        </w:tc>
        <w:tc>
          <w:tcPr>
            <w:tcW w:w="36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494DD2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 утвержденному генплану</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F3D61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 утвержден-</w:t>
            </w:r>
            <w:proofErr w:type="spellStart"/>
            <w:r w:rsidRPr="00D16F1D">
              <w:rPr>
                <w:rFonts w:eastAsia="Times New Roman" w:cs="Times New Roman"/>
                <w:sz w:val="24"/>
                <w:szCs w:val="24"/>
                <w:lang w:eastAsia="ru-RU"/>
              </w:rPr>
              <w:t>ным</w:t>
            </w:r>
            <w:proofErr w:type="spellEnd"/>
            <w:r w:rsidRPr="00D16F1D">
              <w:rPr>
                <w:rFonts w:eastAsia="Times New Roman" w:cs="Times New Roman"/>
                <w:sz w:val="24"/>
                <w:szCs w:val="24"/>
                <w:lang w:eastAsia="ru-RU"/>
              </w:rPr>
              <w:t xml:space="preserve"> ППТ</w:t>
            </w:r>
          </w:p>
        </w:tc>
        <w:tc>
          <w:tcPr>
            <w:tcW w:w="1537" w:type="dxa"/>
            <w:vMerge/>
            <w:tcBorders>
              <w:top w:val="single" w:sz="4" w:space="0" w:color="auto"/>
              <w:left w:val="single" w:sz="4" w:space="0" w:color="auto"/>
              <w:bottom w:val="single" w:sz="4" w:space="0" w:color="auto"/>
              <w:right w:val="single" w:sz="4" w:space="0" w:color="auto"/>
            </w:tcBorders>
            <w:vAlign w:val="center"/>
          </w:tcPr>
          <w:p w14:paraId="6E69E6EE" w14:textId="77777777" w:rsidR="00D16F1D" w:rsidRPr="00D16F1D" w:rsidRDefault="00D16F1D" w:rsidP="00D16F1D">
            <w:pPr>
              <w:ind w:firstLine="0"/>
              <w:jc w:val="center"/>
              <w:rPr>
                <w:rFonts w:eastAsia="Times New Roman" w:cs="Times New Roman"/>
                <w:sz w:val="24"/>
                <w:szCs w:val="24"/>
                <w:lang w:eastAsia="ru-RU"/>
              </w:rPr>
            </w:pPr>
          </w:p>
        </w:tc>
        <w:tc>
          <w:tcPr>
            <w:tcW w:w="1821" w:type="dxa"/>
            <w:vMerge/>
            <w:tcBorders>
              <w:top w:val="single" w:sz="4" w:space="0" w:color="auto"/>
              <w:left w:val="single" w:sz="4" w:space="0" w:color="auto"/>
              <w:bottom w:val="single" w:sz="4" w:space="0" w:color="auto"/>
              <w:right w:val="single" w:sz="4" w:space="0" w:color="auto"/>
            </w:tcBorders>
            <w:vAlign w:val="center"/>
          </w:tcPr>
          <w:p w14:paraId="6FCD34D7"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64498D12" w14:textId="77777777" w:rsidTr="00010CD4">
        <w:trPr>
          <w:trHeight w:val="285"/>
        </w:trPr>
        <w:tc>
          <w:tcPr>
            <w:tcW w:w="733" w:type="dxa"/>
            <w:vMerge/>
            <w:tcBorders>
              <w:top w:val="single" w:sz="4" w:space="0" w:color="auto"/>
              <w:left w:val="single" w:sz="4" w:space="0" w:color="auto"/>
              <w:bottom w:val="single" w:sz="4" w:space="0" w:color="auto"/>
              <w:right w:val="single" w:sz="4" w:space="0" w:color="auto"/>
            </w:tcBorders>
            <w:vAlign w:val="center"/>
          </w:tcPr>
          <w:p w14:paraId="419A7400" w14:textId="77777777" w:rsidR="00D16F1D" w:rsidRPr="00D16F1D" w:rsidRDefault="00D16F1D" w:rsidP="00D16F1D">
            <w:pPr>
              <w:ind w:firstLine="0"/>
              <w:jc w:val="center"/>
              <w:rPr>
                <w:rFonts w:eastAsia="Times New Roman" w:cs="Times New Roman"/>
                <w:sz w:val="24"/>
                <w:szCs w:val="24"/>
                <w:lang w:eastAsia="ru-RU"/>
              </w:rPr>
            </w:pPr>
          </w:p>
        </w:tc>
        <w:tc>
          <w:tcPr>
            <w:tcW w:w="3113" w:type="dxa"/>
            <w:vMerge/>
            <w:tcBorders>
              <w:top w:val="single" w:sz="4" w:space="0" w:color="auto"/>
              <w:left w:val="single" w:sz="4" w:space="0" w:color="auto"/>
              <w:bottom w:val="single" w:sz="4" w:space="0" w:color="auto"/>
              <w:right w:val="single" w:sz="4" w:space="0" w:color="auto"/>
            </w:tcBorders>
            <w:vAlign w:val="center"/>
          </w:tcPr>
          <w:p w14:paraId="5D610C73" w14:textId="77777777" w:rsidR="00D16F1D" w:rsidRPr="00D16F1D" w:rsidRDefault="00D16F1D" w:rsidP="00D16F1D">
            <w:pPr>
              <w:ind w:firstLine="0"/>
              <w:jc w:val="center"/>
              <w:rPr>
                <w:rFonts w:eastAsia="Times New Roman" w:cs="Times New Roman"/>
                <w:sz w:val="24"/>
                <w:szCs w:val="24"/>
                <w:lang w:eastAsia="ru-RU"/>
              </w:rPr>
            </w:pPr>
          </w:p>
        </w:tc>
        <w:tc>
          <w:tcPr>
            <w:tcW w:w="1545" w:type="dxa"/>
            <w:vMerge/>
            <w:tcBorders>
              <w:top w:val="single" w:sz="4" w:space="0" w:color="auto"/>
              <w:left w:val="single" w:sz="4" w:space="0" w:color="auto"/>
              <w:bottom w:val="single" w:sz="4" w:space="0" w:color="auto"/>
              <w:right w:val="single" w:sz="4" w:space="0" w:color="auto"/>
            </w:tcBorders>
            <w:vAlign w:val="center"/>
          </w:tcPr>
          <w:p w14:paraId="6F27798E" w14:textId="77777777" w:rsidR="00D16F1D" w:rsidRPr="00D16F1D" w:rsidRDefault="00D16F1D" w:rsidP="00D16F1D">
            <w:pPr>
              <w:ind w:firstLine="0"/>
              <w:jc w:val="center"/>
              <w:rPr>
                <w:rFonts w:eastAsia="Times New Roman" w:cs="Times New Roman"/>
                <w:sz w:val="24"/>
                <w:szCs w:val="24"/>
                <w:lang w:eastAsia="ru-RU"/>
              </w:rPr>
            </w:pP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6F3E5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Всего</w:t>
            </w:r>
          </w:p>
        </w:tc>
        <w:tc>
          <w:tcPr>
            <w:tcW w:w="2806" w:type="dxa"/>
            <w:gridSpan w:val="2"/>
            <w:tcBorders>
              <w:top w:val="single" w:sz="4" w:space="0" w:color="auto"/>
              <w:left w:val="nil"/>
              <w:bottom w:val="single" w:sz="4" w:space="0" w:color="auto"/>
              <w:right w:val="single" w:sz="4" w:space="0" w:color="auto"/>
            </w:tcBorders>
            <w:shd w:val="clear" w:color="auto" w:fill="auto"/>
            <w:noWrap/>
            <w:vAlign w:val="center"/>
          </w:tcPr>
          <w:p w14:paraId="3EB8405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 том числе</w:t>
            </w:r>
          </w:p>
        </w:tc>
        <w:tc>
          <w:tcPr>
            <w:tcW w:w="123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D89192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Всего</w:t>
            </w:r>
          </w:p>
        </w:tc>
        <w:tc>
          <w:tcPr>
            <w:tcW w:w="3212" w:type="dxa"/>
            <w:gridSpan w:val="2"/>
            <w:tcBorders>
              <w:top w:val="single" w:sz="4" w:space="0" w:color="auto"/>
              <w:left w:val="nil"/>
              <w:bottom w:val="single" w:sz="4" w:space="0" w:color="auto"/>
              <w:right w:val="single" w:sz="4" w:space="0" w:color="auto"/>
            </w:tcBorders>
            <w:shd w:val="clear" w:color="auto" w:fill="auto"/>
            <w:noWrap/>
            <w:vAlign w:val="center"/>
          </w:tcPr>
          <w:p w14:paraId="4F97CFC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 том числе</w:t>
            </w:r>
          </w:p>
        </w:tc>
        <w:tc>
          <w:tcPr>
            <w:tcW w:w="10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E0BE05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Всего</w:t>
            </w:r>
          </w:p>
        </w:tc>
        <w:tc>
          <w:tcPr>
            <w:tcW w:w="2647" w:type="dxa"/>
            <w:gridSpan w:val="2"/>
            <w:tcBorders>
              <w:top w:val="single" w:sz="4" w:space="0" w:color="auto"/>
              <w:left w:val="nil"/>
              <w:bottom w:val="single" w:sz="4" w:space="0" w:color="auto"/>
              <w:right w:val="single" w:sz="4" w:space="0" w:color="auto"/>
            </w:tcBorders>
            <w:shd w:val="clear" w:color="auto" w:fill="auto"/>
            <w:noWrap/>
            <w:vAlign w:val="center"/>
          </w:tcPr>
          <w:p w14:paraId="78AB110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 том числе</w:t>
            </w:r>
          </w:p>
        </w:tc>
        <w:tc>
          <w:tcPr>
            <w:tcW w:w="907" w:type="dxa"/>
            <w:vMerge/>
            <w:tcBorders>
              <w:top w:val="single" w:sz="4" w:space="0" w:color="auto"/>
              <w:left w:val="single" w:sz="4" w:space="0" w:color="auto"/>
              <w:bottom w:val="single" w:sz="4" w:space="0" w:color="auto"/>
              <w:right w:val="single" w:sz="4" w:space="0" w:color="auto"/>
            </w:tcBorders>
            <w:vAlign w:val="center"/>
          </w:tcPr>
          <w:p w14:paraId="55B9DB37" w14:textId="77777777" w:rsidR="00D16F1D" w:rsidRPr="00D16F1D" w:rsidRDefault="00D16F1D" w:rsidP="00D16F1D">
            <w:pPr>
              <w:ind w:firstLine="0"/>
              <w:jc w:val="center"/>
              <w:rPr>
                <w:rFonts w:eastAsia="Times New Roman" w:cs="Times New Roman"/>
                <w:sz w:val="24"/>
                <w:szCs w:val="24"/>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14:paraId="561BAF83" w14:textId="77777777" w:rsidR="00D16F1D" w:rsidRPr="00D16F1D" w:rsidRDefault="00D16F1D" w:rsidP="00D16F1D">
            <w:pPr>
              <w:ind w:firstLine="0"/>
              <w:jc w:val="center"/>
              <w:rPr>
                <w:rFonts w:eastAsia="Times New Roman" w:cs="Times New Roman"/>
                <w:sz w:val="24"/>
                <w:szCs w:val="24"/>
                <w:lang w:eastAsia="ru-RU"/>
              </w:rPr>
            </w:pPr>
          </w:p>
        </w:tc>
        <w:tc>
          <w:tcPr>
            <w:tcW w:w="1821" w:type="dxa"/>
            <w:vMerge/>
            <w:tcBorders>
              <w:top w:val="single" w:sz="4" w:space="0" w:color="auto"/>
              <w:left w:val="single" w:sz="4" w:space="0" w:color="auto"/>
              <w:bottom w:val="single" w:sz="4" w:space="0" w:color="auto"/>
              <w:right w:val="single" w:sz="4" w:space="0" w:color="auto"/>
            </w:tcBorders>
            <w:vAlign w:val="center"/>
          </w:tcPr>
          <w:p w14:paraId="7F2908F5"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47F38610" w14:textId="77777777" w:rsidTr="00010CD4">
        <w:trPr>
          <w:trHeight w:val="952"/>
        </w:trPr>
        <w:tc>
          <w:tcPr>
            <w:tcW w:w="733" w:type="dxa"/>
            <w:vMerge/>
            <w:tcBorders>
              <w:top w:val="single" w:sz="4" w:space="0" w:color="auto"/>
              <w:left w:val="single" w:sz="4" w:space="0" w:color="auto"/>
              <w:bottom w:val="single" w:sz="4" w:space="0" w:color="auto"/>
              <w:right w:val="single" w:sz="4" w:space="0" w:color="auto"/>
            </w:tcBorders>
            <w:vAlign w:val="center"/>
          </w:tcPr>
          <w:p w14:paraId="74B5E54B" w14:textId="77777777" w:rsidR="00D16F1D" w:rsidRPr="00D16F1D" w:rsidRDefault="00D16F1D" w:rsidP="00D16F1D">
            <w:pPr>
              <w:ind w:firstLine="0"/>
              <w:jc w:val="center"/>
              <w:rPr>
                <w:rFonts w:eastAsia="Times New Roman" w:cs="Times New Roman"/>
                <w:sz w:val="24"/>
                <w:szCs w:val="24"/>
                <w:lang w:eastAsia="ru-RU"/>
              </w:rPr>
            </w:pPr>
          </w:p>
        </w:tc>
        <w:tc>
          <w:tcPr>
            <w:tcW w:w="3113" w:type="dxa"/>
            <w:vMerge/>
            <w:tcBorders>
              <w:top w:val="single" w:sz="4" w:space="0" w:color="auto"/>
              <w:left w:val="single" w:sz="4" w:space="0" w:color="auto"/>
              <w:bottom w:val="single" w:sz="4" w:space="0" w:color="auto"/>
              <w:right w:val="single" w:sz="4" w:space="0" w:color="auto"/>
            </w:tcBorders>
            <w:vAlign w:val="center"/>
          </w:tcPr>
          <w:p w14:paraId="012A74D2" w14:textId="77777777" w:rsidR="00D16F1D" w:rsidRPr="00D16F1D" w:rsidRDefault="00D16F1D" w:rsidP="00D16F1D">
            <w:pPr>
              <w:ind w:firstLine="0"/>
              <w:jc w:val="center"/>
              <w:rPr>
                <w:rFonts w:eastAsia="Times New Roman" w:cs="Times New Roman"/>
                <w:sz w:val="24"/>
                <w:szCs w:val="24"/>
                <w:lang w:eastAsia="ru-RU"/>
              </w:rPr>
            </w:pPr>
          </w:p>
        </w:tc>
        <w:tc>
          <w:tcPr>
            <w:tcW w:w="1545" w:type="dxa"/>
            <w:vMerge/>
            <w:tcBorders>
              <w:top w:val="single" w:sz="4" w:space="0" w:color="auto"/>
              <w:left w:val="single" w:sz="4" w:space="0" w:color="auto"/>
              <w:bottom w:val="single" w:sz="4" w:space="0" w:color="auto"/>
              <w:right w:val="single" w:sz="4" w:space="0" w:color="auto"/>
            </w:tcBorders>
            <w:vAlign w:val="center"/>
          </w:tcPr>
          <w:p w14:paraId="54D05875" w14:textId="77777777" w:rsidR="00D16F1D" w:rsidRPr="00D16F1D" w:rsidRDefault="00D16F1D" w:rsidP="00D16F1D">
            <w:pPr>
              <w:ind w:firstLine="0"/>
              <w:jc w:val="center"/>
              <w:rPr>
                <w:rFonts w:eastAsia="Times New Roman" w:cs="Times New Roman"/>
                <w:sz w:val="24"/>
                <w:szCs w:val="24"/>
                <w:lang w:eastAsia="ru-RU"/>
              </w:rPr>
            </w:pPr>
          </w:p>
        </w:tc>
        <w:tc>
          <w:tcPr>
            <w:tcW w:w="1133" w:type="dxa"/>
            <w:vMerge/>
            <w:tcBorders>
              <w:top w:val="single" w:sz="4" w:space="0" w:color="auto"/>
              <w:left w:val="single" w:sz="4" w:space="0" w:color="auto"/>
              <w:bottom w:val="single" w:sz="4" w:space="0" w:color="auto"/>
              <w:right w:val="single" w:sz="4" w:space="0" w:color="auto"/>
            </w:tcBorders>
            <w:vAlign w:val="center"/>
          </w:tcPr>
          <w:p w14:paraId="57DE54E0" w14:textId="77777777" w:rsidR="00D16F1D" w:rsidRPr="00D16F1D" w:rsidRDefault="00D16F1D" w:rsidP="00D16F1D">
            <w:pPr>
              <w:ind w:firstLine="0"/>
              <w:jc w:val="center"/>
              <w:rPr>
                <w:rFonts w:eastAsia="Times New Roman" w:cs="Times New Roman"/>
                <w:sz w:val="24"/>
                <w:szCs w:val="24"/>
                <w:lang w:eastAsia="ru-RU"/>
              </w:rPr>
            </w:pPr>
          </w:p>
        </w:tc>
        <w:tc>
          <w:tcPr>
            <w:tcW w:w="1288" w:type="dxa"/>
            <w:tcBorders>
              <w:top w:val="single" w:sz="4" w:space="0" w:color="auto"/>
              <w:left w:val="nil"/>
              <w:bottom w:val="single" w:sz="4" w:space="0" w:color="auto"/>
              <w:right w:val="single" w:sz="4" w:space="0" w:color="auto"/>
            </w:tcBorders>
            <w:shd w:val="clear" w:color="auto" w:fill="auto"/>
            <w:vAlign w:val="center"/>
          </w:tcPr>
          <w:p w14:paraId="076AE88D" w14:textId="77777777" w:rsidR="00D16F1D" w:rsidRPr="00D16F1D" w:rsidRDefault="00D16F1D" w:rsidP="00D16F1D">
            <w:pPr>
              <w:ind w:firstLine="0"/>
              <w:jc w:val="center"/>
              <w:rPr>
                <w:rFonts w:eastAsia="Times New Roman" w:cs="Times New Roman"/>
                <w:sz w:val="24"/>
                <w:szCs w:val="24"/>
                <w:lang w:eastAsia="ru-RU"/>
              </w:rPr>
            </w:pPr>
            <w:proofErr w:type="spellStart"/>
            <w:r w:rsidRPr="00D16F1D">
              <w:rPr>
                <w:rFonts w:eastAsia="Times New Roman" w:cs="Times New Roman"/>
                <w:sz w:val="24"/>
                <w:szCs w:val="24"/>
                <w:lang w:eastAsia="ru-RU"/>
              </w:rPr>
              <w:t>микрорай-онного</w:t>
            </w:r>
            <w:proofErr w:type="spellEnd"/>
            <w:r w:rsidRPr="00D16F1D">
              <w:rPr>
                <w:rFonts w:eastAsia="Times New Roman" w:cs="Times New Roman"/>
                <w:sz w:val="24"/>
                <w:szCs w:val="24"/>
                <w:lang w:eastAsia="ru-RU"/>
              </w:rPr>
              <w:t xml:space="preserve"> уровня</w:t>
            </w:r>
          </w:p>
        </w:tc>
        <w:tc>
          <w:tcPr>
            <w:tcW w:w="1518" w:type="dxa"/>
            <w:tcBorders>
              <w:top w:val="single" w:sz="4" w:space="0" w:color="auto"/>
              <w:left w:val="nil"/>
              <w:bottom w:val="single" w:sz="4" w:space="0" w:color="auto"/>
              <w:right w:val="single" w:sz="4" w:space="0" w:color="auto"/>
            </w:tcBorders>
            <w:shd w:val="clear" w:color="auto" w:fill="auto"/>
            <w:vAlign w:val="center"/>
          </w:tcPr>
          <w:p w14:paraId="2B680E2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поселенческого уровня</w:t>
            </w:r>
          </w:p>
        </w:tc>
        <w:tc>
          <w:tcPr>
            <w:tcW w:w="1237" w:type="dxa"/>
            <w:vMerge/>
            <w:tcBorders>
              <w:top w:val="single" w:sz="4" w:space="0" w:color="auto"/>
              <w:left w:val="single" w:sz="4" w:space="0" w:color="auto"/>
              <w:bottom w:val="single" w:sz="4" w:space="0" w:color="auto"/>
              <w:right w:val="single" w:sz="4" w:space="0" w:color="auto"/>
            </w:tcBorders>
            <w:vAlign w:val="center"/>
          </w:tcPr>
          <w:p w14:paraId="51F429CA" w14:textId="77777777" w:rsidR="00D16F1D" w:rsidRPr="00D16F1D" w:rsidRDefault="00D16F1D" w:rsidP="00D16F1D">
            <w:pPr>
              <w:ind w:firstLine="0"/>
              <w:jc w:val="center"/>
              <w:rPr>
                <w:rFonts w:eastAsia="Times New Roman" w:cs="Times New Roman"/>
                <w:sz w:val="24"/>
                <w:szCs w:val="24"/>
                <w:lang w:eastAsia="ru-RU"/>
              </w:rPr>
            </w:pPr>
          </w:p>
        </w:tc>
        <w:tc>
          <w:tcPr>
            <w:tcW w:w="1299" w:type="dxa"/>
            <w:tcBorders>
              <w:top w:val="single" w:sz="4" w:space="0" w:color="auto"/>
              <w:left w:val="nil"/>
              <w:bottom w:val="single" w:sz="4" w:space="0" w:color="auto"/>
              <w:right w:val="single" w:sz="4" w:space="0" w:color="auto"/>
            </w:tcBorders>
            <w:shd w:val="clear" w:color="auto" w:fill="auto"/>
            <w:vAlign w:val="center"/>
          </w:tcPr>
          <w:p w14:paraId="1EF3FDA1" w14:textId="77777777" w:rsidR="00D16F1D" w:rsidRPr="00D16F1D" w:rsidRDefault="00D16F1D" w:rsidP="00D16F1D">
            <w:pPr>
              <w:ind w:firstLine="0"/>
              <w:jc w:val="center"/>
              <w:rPr>
                <w:rFonts w:eastAsia="Times New Roman" w:cs="Times New Roman"/>
                <w:sz w:val="24"/>
                <w:szCs w:val="24"/>
                <w:lang w:eastAsia="ru-RU"/>
              </w:rPr>
            </w:pPr>
            <w:proofErr w:type="spellStart"/>
            <w:r w:rsidRPr="00D16F1D">
              <w:rPr>
                <w:rFonts w:eastAsia="Times New Roman" w:cs="Times New Roman"/>
                <w:sz w:val="24"/>
                <w:szCs w:val="24"/>
                <w:lang w:eastAsia="ru-RU"/>
              </w:rPr>
              <w:t>микрорай-онного</w:t>
            </w:r>
            <w:proofErr w:type="spellEnd"/>
            <w:r w:rsidRPr="00D16F1D">
              <w:rPr>
                <w:rFonts w:eastAsia="Times New Roman" w:cs="Times New Roman"/>
                <w:sz w:val="24"/>
                <w:szCs w:val="24"/>
                <w:lang w:eastAsia="ru-RU"/>
              </w:rPr>
              <w:t xml:space="preserve"> уровня</w:t>
            </w:r>
          </w:p>
        </w:tc>
        <w:tc>
          <w:tcPr>
            <w:tcW w:w="1913" w:type="dxa"/>
            <w:tcBorders>
              <w:top w:val="single" w:sz="4" w:space="0" w:color="auto"/>
              <w:left w:val="nil"/>
              <w:bottom w:val="single" w:sz="4" w:space="0" w:color="auto"/>
              <w:right w:val="single" w:sz="4" w:space="0" w:color="auto"/>
            </w:tcBorders>
            <w:shd w:val="clear" w:color="auto" w:fill="auto"/>
            <w:vAlign w:val="center"/>
          </w:tcPr>
          <w:p w14:paraId="1155DBC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поселенческого уровня</w:t>
            </w:r>
          </w:p>
        </w:tc>
        <w:tc>
          <w:tcPr>
            <w:tcW w:w="1003" w:type="dxa"/>
            <w:vMerge/>
            <w:tcBorders>
              <w:top w:val="single" w:sz="4" w:space="0" w:color="auto"/>
              <w:left w:val="single" w:sz="4" w:space="0" w:color="auto"/>
              <w:bottom w:val="single" w:sz="4" w:space="0" w:color="auto"/>
              <w:right w:val="single" w:sz="4" w:space="0" w:color="auto"/>
            </w:tcBorders>
            <w:vAlign w:val="center"/>
          </w:tcPr>
          <w:p w14:paraId="25DC8C40" w14:textId="77777777" w:rsidR="00D16F1D" w:rsidRPr="00D16F1D" w:rsidRDefault="00D16F1D" w:rsidP="00D16F1D">
            <w:pPr>
              <w:ind w:firstLine="0"/>
              <w:jc w:val="center"/>
              <w:rPr>
                <w:rFonts w:eastAsia="Times New Roman" w:cs="Times New Roman"/>
                <w:sz w:val="24"/>
                <w:szCs w:val="24"/>
                <w:lang w:eastAsia="ru-RU"/>
              </w:rPr>
            </w:pPr>
          </w:p>
        </w:tc>
        <w:tc>
          <w:tcPr>
            <w:tcW w:w="1288" w:type="dxa"/>
            <w:tcBorders>
              <w:top w:val="single" w:sz="4" w:space="0" w:color="auto"/>
              <w:left w:val="nil"/>
              <w:bottom w:val="single" w:sz="4" w:space="0" w:color="auto"/>
              <w:right w:val="single" w:sz="4" w:space="0" w:color="auto"/>
            </w:tcBorders>
            <w:shd w:val="clear" w:color="auto" w:fill="auto"/>
            <w:vAlign w:val="center"/>
          </w:tcPr>
          <w:p w14:paraId="18FD46DF" w14:textId="77777777" w:rsidR="00D16F1D" w:rsidRPr="00D16F1D" w:rsidRDefault="00D16F1D" w:rsidP="00D16F1D">
            <w:pPr>
              <w:ind w:firstLine="0"/>
              <w:jc w:val="center"/>
              <w:rPr>
                <w:rFonts w:eastAsia="Times New Roman" w:cs="Times New Roman"/>
                <w:sz w:val="24"/>
                <w:szCs w:val="24"/>
                <w:lang w:eastAsia="ru-RU"/>
              </w:rPr>
            </w:pPr>
            <w:proofErr w:type="spellStart"/>
            <w:r w:rsidRPr="00D16F1D">
              <w:rPr>
                <w:rFonts w:eastAsia="Times New Roman" w:cs="Times New Roman"/>
                <w:sz w:val="24"/>
                <w:szCs w:val="24"/>
                <w:lang w:eastAsia="ru-RU"/>
              </w:rPr>
              <w:t>микрорай-онного</w:t>
            </w:r>
            <w:proofErr w:type="spellEnd"/>
            <w:r w:rsidRPr="00D16F1D">
              <w:rPr>
                <w:rFonts w:eastAsia="Times New Roman" w:cs="Times New Roman"/>
                <w:sz w:val="24"/>
                <w:szCs w:val="24"/>
                <w:lang w:eastAsia="ru-RU"/>
              </w:rPr>
              <w:t xml:space="preserve"> уровня</w:t>
            </w:r>
          </w:p>
        </w:tc>
        <w:tc>
          <w:tcPr>
            <w:tcW w:w="1359" w:type="dxa"/>
            <w:tcBorders>
              <w:top w:val="single" w:sz="4" w:space="0" w:color="auto"/>
              <w:left w:val="nil"/>
              <w:bottom w:val="single" w:sz="4" w:space="0" w:color="auto"/>
              <w:right w:val="single" w:sz="4" w:space="0" w:color="auto"/>
            </w:tcBorders>
            <w:shd w:val="clear" w:color="auto" w:fill="auto"/>
            <w:vAlign w:val="center"/>
          </w:tcPr>
          <w:p w14:paraId="4794A7C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поселен-</w:t>
            </w:r>
            <w:proofErr w:type="spellStart"/>
            <w:r w:rsidRPr="00D16F1D">
              <w:rPr>
                <w:rFonts w:eastAsia="Times New Roman" w:cs="Times New Roman"/>
                <w:sz w:val="24"/>
                <w:szCs w:val="24"/>
                <w:lang w:eastAsia="ru-RU"/>
              </w:rPr>
              <w:t>ческого</w:t>
            </w:r>
            <w:proofErr w:type="spellEnd"/>
            <w:r w:rsidRPr="00D16F1D">
              <w:rPr>
                <w:rFonts w:eastAsia="Times New Roman" w:cs="Times New Roman"/>
                <w:sz w:val="24"/>
                <w:szCs w:val="24"/>
                <w:lang w:eastAsia="ru-RU"/>
              </w:rPr>
              <w:t xml:space="preserve"> уровня</w:t>
            </w:r>
          </w:p>
        </w:tc>
        <w:tc>
          <w:tcPr>
            <w:tcW w:w="907" w:type="dxa"/>
            <w:vMerge/>
            <w:tcBorders>
              <w:top w:val="single" w:sz="4" w:space="0" w:color="auto"/>
              <w:left w:val="single" w:sz="4" w:space="0" w:color="auto"/>
              <w:bottom w:val="single" w:sz="4" w:space="0" w:color="auto"/>
              <w:right w:val="single" w:sz="4" w:space="0" w:color="auto"/>
            </w:tcBorders>
            <w:vAlign w:val="center"/>
          </w:tcPr>
          <w:p w14:paraId="2CF4BA02" w14:textId="77777777" w:rsidR="00D16F1D" w:rsidRPr="00D16F1D" w:rsidRDefault="00D16F1D" w:rsidP="00D16F1D">
            <w:pPr>
              <w:ind w:firstLine="0"/>
              <w:jc w:val="center"/>
              <w:rPr>
                <w:rFonts w:eastAsia="Times New Roman" w:cs="Times New Roman"/>
                <w:sz w:val="24"/>
                <w:szCs w:val="24"/>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14:paraId="4390B438" w14:textId="77777777" w:rsidR="00D16F1D" w:rsidRPr="00D16F1D" w:rsidRDefault="00D16F1D" w:rsidP="00D16F1D">
            <w:pPr>
              <w:ind w:firstLine="0"/>
              <w:jc w:val="center"/>
              <w:rPr>
                <w:rFonts w:eastAsia="Times New Roman" w:cs="Times New Roman"/>
                <w:sz w:val="24"/>
                <w:szCs w:val="24"/>
                <w:lang w:eastAsia="ru-RU"/>
              </w:rPr>
            </w:pPr>
          </w:p>
        </w:tc>
        <w:tc>
          <w:tcPr>
            <w:tcW w:w="1821" w:type="dxa"/>
            <w:vMerge/>
            <w:tcBorders>
              <w:top w:val="single" w:sz="4" w:space="0" w:color="auto"/>
              <w:left w:val="single" w:sz="4" w:space="0" w:color="auto"/>
              <w:bottom w:val="single" w:sz="4" w:space="0" w:color="auto"/>
              <w:right w:val="single" w:sz="4" w:space="0" w:color="auto"/>
            </w:tcBorders>
            <w:vAlign w:val="center"/>
          </w:tcPr>
          <w:p w14:paraId="215EABDA"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6C50E51C" w14:textId="77777777" w:rsidTr="00010CD4">
        <w:trPr>
          <w:trHeight w:val="288"/>
        </w:trPr>
        <w:tc>
          <w:tcPr>
            <w:tcW w:w="7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6AF2A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w:t>
            </w:r>
          </w:p>
        </w:tc>
        <w:tc>
          <w:tcPr>
            <w:tcW w:w="3113" w:type="dxa"/>
            <w:tcBorders>
              <w:top w:val="single" w:sz="4" w:space="0" w:color="auto"/>
              <w:left w:val="nil"/>
              <w:bottom w:val="single" w:sz="4" w:space="0" w:color="auto"/>
              <w:right w:val="single" w:sz="4" w:space="0" w:color="auto"/>
            </w:tcBorders>
            <w:shd w:val="clear" w:color="auto" w:fill="auto"/>
            <w:vAlign w:val="center"/>
          </w:tcPr>
          <w:p w14:paraId="75EC88AC" w14:textId="77777777" w:rsidR="00D16F1D" w:rsidRPr="00D16F1D" w:rsidRDefault="00D16F1D" w:rsidP="00D16F1D">
            <w:pPr>
              <w:ind w:firstLine="0"/>
              <w:jc w:val="center"/>
              <w:rPr>
                <w:rFonts w:eastAsia="Times New Roman" w:cs="Times New Roman"/>
                <w:sz w:val="24"/>
                <w:szCs w:val="24"/>
                <w:lang w:eastAsia="ar-SA"/>
              </w:rPr>
            </w:pPr>
            <w:r w:rsidRPr="00D16F1D">
              <w:rPr>
                <w:rFonts w:eastAsia="Times New Roman" w:cs="Times New Roman"/>
                <w:sz w:val="24"/>
                <w:szCs w:val="24"/>
                <w:lang w:eastAsia="ar-SA"/>
              </w:rPr>
              <w:t>2</w:t>
            </w:r>
          </w:p>
        </w:tc>
        <w:tc>
          <w:tcPr>
            <w:tcW w:w="1545" w:type="dxa"/>
            <w:tcBorders>
              <w:top w:val="single" w:sz="4" w:space="0" w:color="auto"/>
              <w:left w:val="nil"/>
              <w:bottom w:val="single" w:sz="4" w:space="0" w:color="auto"/>
              <w:right w:val="single" w:sz="4" w:space="0" w:color="auto"/>
            </w:tcBorders>
            <w:shd w:val="clear" w:color="auto" w:fill="auto"/>
            <w:vAlign w:val="center"/>
          </w:tcPr>
          <w:p w14:paraId="0E4426A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w:t>
            </w:r>
          </w:p>
        </w:tc>
        <w:tc>
          <w:tcPr>
            <w:tcW w:w="1133" w:type="dxa"/>
            <w:tcBorders>
              <w:top w:val="single" w:sz="4" w:space="0" w:color="auto"/>
              <w:left w:val="nil"/>
              <w:bottom w:val="single" w:sz="4" w:space="0" w:color="auto"/>
              <w:right w:val="single" w:sz="4" w:space="0" w:color="auto"/>
            </w:tcBorders>
            <w:shd w:val="clear" w:color="auto" w:fill="auto"/>
            <w:noWrap/>
            <w:vAlign w:val="center"/>
          </w:tcPr>
          <w:p w14:paraId="678C557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w:t>
            </w:r>
          </w:p>
        </w:tc>
        <w:tc>
          <w:tcPr>
            <w:tcW w:w="1288" w:type="dxa"/>
            <w:tcBorders>
              <w:top w:val="single" w:sz="4" w:space="0" w:color="auto"/>
              <w:left w:val="nil"/>
              <w:bottom w:val="single" w:sz="4" w:space="0" w:color="auto"/>
              <w:right w:val="single" w:sz="4" w:space="0" w:color="auto"/>
            </w:tcBorders>
            <w:shd w:val="clear" w:color="auto" w:fill="auto"/>
            <w:noWrap/>
            <w:vAlign w:val="center"/>
          </w:tcPr>
          <w:p w14:paraId="0DB6E2C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w:t>
            </w:r>
          </w:p>
        </w:tc>
        <w:tc>
          <w:tcPr>
            <w:tcW w:w="1518" w:type="dxa"/>
            <w:tcBorders>
              <w:top w:val="single" w:sz="4" w:space="0" w:color="auto"/>
              <w:left w:val="nil"/>
              <w:bottom w:val="single" w:sz="4" w:space="0" w:color="auto"/>
              <w:right w:val="single" w:sz="4" w:space="0" w:color="auto"/>
            </w:tcBorders>
            <w:shd w:val="clear" w:color="auto" w:fill="auto"/>
            <w:noWrap/>
            <w:vAlign w:val="center"/>
          </w:tcPr>
          <w:p w14:paraId="3C261F5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w:t>
            </w:r>
          </w:p>
        </w:tc>
        <w:tc>
          <w:tcPr>
            <w:tcW w:w="1237" w:type="dxa"/>
            <w:tcBorders>
              <w:top w:val="single" w:sz="4" w:space="0" w:color="auto"/>
              <w:left w:val="nil"/>
              <w:bottom w:val="single" w:sz="4" w:space="0" w:color="auto"/>
              <w:right w:val="single" w:sz="4" w:space="0" w:color="auto"/>
            </w:tcBorders>
            <w:shd w:val="clear" w:color="auto" w:fill="auto"/>
            <w:noWrap/>
            <w:vAlign w:val="center"/>
          </w:tcPr>
          <w:p w14:paraId="1D8D37E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w:t>
            </w:r>
          </w:p>
        </w:tc>
        <w:tc>
          <w:tcPr>
            <w:tcW w:w="1299" w:type="dxa"/>
            <w:tcBorders>
              <w:top w:val="single" w:sz="4" w:space="0" w:color="auto"/>
              <w:left w:val="nil"/>
              <w:bottom w:val="single" w:sz="4" w:space="0" w:color="auto"/>
              <w:right w:val="single" w:sz="4" w:space="0" w:color="auto"/>
            </w:tcBorders>
            <w:shd w:val="clear" w:color="auto" w:fill="auto"/>
            <w:noWrap/>
            <w:vAlign w:val="center"/>
          </w:tcPr>
          <w:p w14:paraId="4DA676F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w:t>
            </w:r>
          </w:p>
        </w:tc>
        <w:tc>
          <w:tcPr>
            <w:tcW w:w="1913" w:type="dxa"/>
            <w:tcBorders>
              <w:top w:val="single" w:sz="4" w:space="0" w:color="auto"/>
              <w:left w:val="nil"/>
              <w:bottom w:val="single" w:sz="4" w:space="0" w:color="auto"/>
              <w:right w:val="single" w:sz="4" w:space="0" w:color="auto"/>
            </w:tcBorders>
            <w:shd w:val="clear" w:color="auto" w:fill="auto"/>
            <w:noWrap/>
            <w:vAlign w:val="center"/>
          </w:tcPr>
          <w:p w14:paraId="062E46E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w:t>
            </w:r>
          </w:p>
        </w:tc>
        <w:tc>
          <w:tcPr>
            <w:tcW w:w="1003" w:type="dxa"/>
            <w:tcBorders>
              <w:top w:val="single" w:sz="4" w:space="0" w:color="auto"/>
              <w:left w:val="nil"/>
              <w:bottom w:val="single" w:sz="4" w:space="0" w:color="auto"/>
              <w:right w:val="single" w:sz="4" w:space="0" w:color="auto"/>
            </w:tcBorders>
            <w:shd w:val="clear" w:color="auto" w:fill="auto"/>
            <w:noWrap/>
            <w:vAlign w:val="center"/>
          </w:tcPr>
          <w:p w14:paraId="38630B1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w:t>
            </w:r>
          </w:p>
        </w:tc>
        <w:tc>
          <w:tcPr>
            <w:tcW w:w="1288" w:type="dxa"/>
            <w:tcBorders>
              <w:top w:val="single" w:sz="4" w:space="0" w:color="auto"/>
              <w:left w:val="nil"/>
              <w:bottom w:val="single" w:sz="4" w:space="0" w:color="auto"/>
              <w:right w:val="single" w:sz="4" w:space="0" w:color="auto"/>
            </w:tcBorders>
            <w:shd w:val="clear" w:color="auto" w:fill="auto"/>
            <w:noWrap/>
            <w:vAlign w:val="center"/>
          </w:tcPr>
          <w:p w14:paraId="4AAC94B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11</w:t>
            </w: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59D329B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14F54D5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13</w:t>
            </w:r>
          </w:p>
        </w:tc>
        <w:tc>
          <w:tcPr>
            <w:tcW w:w="1537" w:type="dxa"/>
            <w:tcBorders>
              <w:top w:val="single" w:sz="4" w:space="0" w:color="auto"/>
              <w:left w:val="nil"/>
              <w:bottom w:val="single" w:sz="4" w:space="0" w:color="auto"/>
              <w:right w:val="single" w:sz="4" w:space="0" w:color="auto"/>
            </w:tcBorders>
            <w:shd w:val="clear" w:color="auto" w:fill="auto"/>
            <w:noWrap/>
            <w:vAlign w:val="center"/>
          </w:tcPr>
          <w:p w14:paraId="21A5E5D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14</w:t>
            </w:r>
          </w:p>
        </w:tc>
        <w:tc>
          <w:tcPr>
            <w:tcW w:w="1821" w:type="dxa"/>
            <w:tcBorders>
              <w:top w:val="single" w:sz="4" w:space="0" w:color="auto"/>
              <w:left w:val="nil"/>
              <w:bottom w:val="single" w:sz="4" w:space="0" w:color="auto"/>
              <w:right w:val="single" w:sz="4" w:space="0" w:color="auto"/>
            </w:tcBorders>
            <w:shd w:val="clear" w:color="auto" w:fill="auto"/>
            <w:noWrap/>
            <w:vAlign w:val="center"/>
          </w:tcPr>
          <w:p w14:paraId="746F490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15</w:t>
            </w:r>
          </w:p>
        </w:tc>
      </w:tr>
      <w:tr w:rsidR="00D16F1D" w:rsidRPr="00D16F1D" w14:paraId="530BB94D" w14:textId="77777777" w:rsidTr="00010CD4">
        <w:trPr>
          <w:trHeight w:val="545"/>
        </w:trPr>
        <w:tc>
          <w:tcPr>
            <w:tcW w:w="733" w:type="dxa"/>
            <w:tcBorders>
              <w:top w:val="single" w:sz="4" w:space="0" w:color="auto"/>
              <w:left w:val="single" w:sz="4" w:space="0" w:color="auto"/>
              <w:bottom w:val="single" w:sz="4" w:space="0" w:color="auto"/>
              <w:right w:val="single" w:sz="4" w:space="0" w:color="auto"/>
            </w:tcBorders>
            <w:shd w:val="clear" w:color="auto" w:fill="auto"/>
            <w:noWrap/>
          </w:tcPr>
          <w:p w14:paraId="7672481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w:t>
            </w:r>
          </w:p>
        </w:tc>
        <w:tc>
          <w:tcPr>
            <w:tcW w:w="3113" w:type="dxa"/>
            <w:tcBorders>
              <w:top w:val="single" w:sz="4" w:space="0" w:color="auto"/>
              <w:left w:val="nil"/>
              <w:bottom w:val="single" w:sz="4" w:space="0" w:color="auto"/>
              <w:right w:val="single" w:sz="4" w:space="0" w:color="auto"/>
            </w:tcBorders>
            <w:shd w:val="clear" w:color="auto" w:fill="auto"/>
          </w:tcPr>
          <w:p w14:paraId="1944DAB3"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ar-SA"/>
              </w:rPr>
              <w:t>Дошкольные образователь-</w:t>
            </w:r>
            <w:proofErr w:type="spellStart"/>
            <w:r w:rsidRPr="00D16F1D">
              <w:rPr>
                <w:rFonts w:eastAsia="Times New Roman" w:cs="Times New Roman"/>
                <w:sz w:val="24"/>
                <w:szCs w:val="24"/>
                <w:lang w:eastAsia="ar-SA"/>
              </w:rPr>
              <w:t>ные</w:t>
            </w:r>
            <w:proofErr w:type="spellEnd"/>
            <w:r w:rsidRPr="00D16F1D">
              <w:rPr>
                <w:rFonts w:eastAsia="Times New Roman" w:cs="Times New Roman"/>
                <w:sz w:val="24"/>
                <w:szCs w:val="24"/>
                <w:lang w:eastAsia="ar-SA"/>
              </w:rPr>
              <w:t xml:space="preserve"> организации</w:t>
            </w:r>
          </w:p>
        </w:tc>
        <w:tc>
          <w:tcPr>
            <w:tcW w:w="1545" w:type="dxa"/>
            <w:tcBorders>
              <w:top w:val="single" w:sz="4" w:space="0" w:color="auto"/>
              <w:left w:val="nil"/>
              <w:bottom w:val="single" w:sz="4" w:space="0" w:color="auto"/>
              <w:right w:val="single" w:sz="4" w:space="0" w:color="auto"/>
            </w:tcBorders>
            <w:shd w:val="clear" w:color="auto" w:fill="auto"/>
          </w:tcPr>
          <w:p w14:paraId="0186C2F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мест</w:t>
            </w:r>
          </w:p>
        </w:tc>
        <w:tc>
          <w:tcPr>
            <w:tcW w:w="1133" w:type="dxa"/>
            <w:tcBorders>
              <w:top w:val="single" w:sz="4" w:space="0" w:color="auto"/>
              <w:left w:val="nil"/>
              <w:bottom w:val="single" w:sz="4" w:space="0" w:color="auto"/>
              <w:right w:val="single" w:sz="4" w:space="0" w:color="auto"/>
            </w:tcBorders>
            <w:shd w:val="clear" w:color="auto" w:fill="auto"/>
            <w:noWrap/>
          </w:tcPr>
          <w:p w14:paraId="29F36C6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60,00</w:t>
            </w:r>
          </w:p>
        </w:tc>
        <w:tc>
          <w:tcPr>
            <w:tcW w:w="1288" w:type="dxa"/>
            <w:tcBorders>
              <w:top w:val="single" w:sz="4" w:space="0" w:color="auto"/>
              <w:left w:val="nil"/>
              <w:bottom w:val="single" w:sz="4" w:space="0" w:color="auto"/>
              <w:right w:val="single" w:sz="4" w:space="0" w:color="auto"/>
            </w:tcBorders>
            <w:shd w:val="clear" w:color="auto" w:fill="auto"/>
            <w:noWrap/>
          </w:tcPr>
          <w:p w14:paraId="7A938FD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60,00</w:t>
            </w:r>
          </w:p>
        </w:tc>
        <w:tc>
          <w:tcPr>
            <w:tcW w:w="1518" w:type="dxa"/>
            <w:tcBorders>
              <w:top w:val="single" w:sz="4" w:space="0" w:color="auto"/>
              <w:left w:val="nil"/>
              <w:bottom w:val="single" w:sz="4" w:space="0" w:color="auto"/>
              <w:right w:val="single" w:sz="4" w:space="0" w:color="auto"/>
            </w:tcBorders>
            <w:shd w:val="clear" w:color="auto" w:fill="auto"/>
            <w:noWrap/>
          </w:tcPr>
          <w:p w14:paraId="0A02860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single" w:sz="4" w:space="0" w:color="auto"/>
              <w:left w:val="nil"/>
              <w:bottom w:val="single" w:sz="4" w:space="0" w:color="auto"/>
              <w:right w:val="single" w:sz="4" w:space="0" w:color="auto"/>
            </w:tcBorders>
            <w:shd w:val="clear" w:color="auto" w:fill="auto"/>
            <w:noWrap/>
          </w:tcPr>
          <w:p w14:paraId="1DDBDAD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51</w:t>
            </w:r>
          </w:p>
        </w:tc>
        <w:tc>
          <w:tcPr>
            <w:tcW w:w="1299" w:type="dxa"/>
            <w:tcBorders>
              <w:top w:val="single" w:sz="4" w:space="0" w:color="auto"/>
              <w:left w:val="nil"/>
              <w:bottom w:val="single" w:sz="4" w:space="0" w:color="auto"/>
              <w:right w:val="single" w:sz="4" w:space="0" w:color="auto"/>
            </w:tcBorders>
            <w:shd w:val="clear" w:color="auto" w:fill="auto"/>
            <w:noWrap/>
          </w:tcPr>
          <w:p w14:paraId="1668057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51</w:t>
            </w:r>
          </w:p>
        </w:tc>
        <w:tc>
          <w:tcPr>
            <w:tcW w:w="1913" w:type="dxa"/>
            <w:tcBorders>
              <w:top w:val="single" w:sz="4" w:space="0" w:color="auto"/>
              <w:left w:val="nil"/>
              <w:bottom w:val="single" w:sz="4" w:space="0" w:color="auto"/>
              <w:right w:val="single" w:sz="4" w:space="0" w:color="auto"/>
            </w:tcBorders>
            <w:shd w:val="clear" w:color="auto" w:fill="auto"/>
            <w:noWrap/>
          </w:tcPr>
          <w:p w14:paraId="2FA73E8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single" w:sz="4" w:space="0" w:color="auto"/>
              <w:left w:val="nil"/>
              <w:bottom w:val="single" w:sz="4" w:space="0" w:color="auto"/>
              <w:right w:val="single" w:sz="4" w:space="0" w:color="auto"/>
            </w:tcBorders>
            <w:shd w:val="clear" w:color="auto" w:fill="auto"/>
            <w:noWrap/>
          </w:tcPr>
          <w:p w14:paraId="3E16FB7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single" w:sz="4" w:space="0" w:color="auto"/>
              <w:left w:val="nil"/>
              <w:bottom w:val="single" w:sz="4" w:space="0" w:color="auto"/>
              <w:right w:val="single" w:sz="4" w:space="0" w:color="auto"/>
            </w:tcBorders>
            <w:shd w:val="clear" w:color="auto" w:fill="auto"/>
            <w:noWrap/>
          </w:tcPr>
          <w:p w14:paraId="12B9DB1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single" w:sz="4" w:space="0" w:color="auto"/>
              <w:left w:val="nil"/>
              <w:bottom w:val="single" w:sz="4" w:space="0" w:color="auto"/>
              <w:right w:val="single" w:sz="4" w:space="0" w:color="auto"/>
            </w:tcBorders>
            <w:shd w:val="clear" w:color="auto" w:fill="auto"/>
            <w:noWrap/>
          </w:tcPr>
          <w:p w14:paraId="7F162F6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single" w:sz="4" w:space="0" w:color="auto"/>
              <w:left w:val="nil"/>
              <w:bottom w:val="single" w:sz="4" w:space="0" w:color="auto"/>
              <w:right w:val="single" w:sz="4" w:space="0" w:color="auto"/>
            </w:tcBorders>
            <w:shd w:val="clear" w:color="auto" w:fill="auto"/>
            <w:noWrap/>
          </w:tcPr>
          <w:p w14:paraId="1124A76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single" w:sz="4" w:space="0" w:color="auto"/>
              <w:left w:val="nil"/>
              <w:bottom w:val="single" w:sz="4" w:space="0" w:color="auto"/>
              <w:right w:val="single" w:sz="4" w:space="0" w:color="auto"/>
            </w:tcBorders>
            <w:shd w:val="clear" w:color="auto" w:fill="auto"/>
            <w:noWrap/>
          </w:tcPr>
          <w:p w14:paraId="463619E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51</w:t>
            </w:r>
          </w:p>
        </w:tc>
        <w:tc>
          <w:tcPr>
            <w:tcW w:w="1821" w:type="dxa"/>
            <w:tcBorders>
              <w:top w:val="single" w:sz="4" w:space="0" w:color="auto"/>
              <w:left w:val="nil"/>
              <w:bottom w:val="single" w:sz="4" w:space="0" w:color="auto"/>
              <w:right w:val="single" w:sz="4" w:space="0" w:color="auto"/>
            </w:tcBorders>
            <w:shd w:val="clear" w:color="auto" w:fill="auto"/>
            <w:noWrap/>
          </w:tcPr>
          <w:p w14:paraId="248D128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r>
      <w:tr w:rsidR="00D16F1D" w:rsidRPr="00D16F1D" w14:paraId="6DBA02CB"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03D0A20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w:t>
            </w:r>
          </w:p>
        </w:tc>
        <w:tc>
          <w:tcPr>
            <w:tcW w:w="3113" w:type="dxa"/>
            <w:tcBorders>
              <w:top w:val="nil"/>
              <w:left w:val="nil"/>
              <w:bottom w:val="single" w:sz="4" w:space="0" w:color="auto"/>
              <w:right w:val="single" w:sz="4" w:space="0" w:color="auto"/>
            </w:tcBorders>
            <w:shd w:val="clear" w:color="auto" w:fill="auto"/>
          </w:tcPr>
          <w:p w14:paraId="75E4C553"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Общеобразовательные организации</w:t>
            </w:r>
          </w:p>
        </w:tc>
        <w:tc>
          <w:tcPr>
            <w:tcW w:w="1545" w:type="dxa"/>
            <w:tcBorders>
              <w:top w:val="nil"/>
              <w:left w:val="nil"/>
              <w:bottom w:val="single" w:sz="4" w:space="0" w:color="auto"/>
              <w:right w:val="single" w:sz="4" w:space="0" w:color="auto"/>
            </w:tcBorders>
            <w:shd w:val="clear" w:color="auto" w:fill="auto"/>
          </w:tcPr>
          <w:p w14:paraId="6472F8B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мест</w:t>
            </w:r>
          </w:p>
        </w:tc>
        <w:tc>
          <w:tcPr>
            <w:tcW w:w="1133" w:type="dxa"/>
            <w:tcBorders>
              <w:top w:val="nil"/>
              <w:left w:val="nil"/>
              <w:bottom w:val="single" w:sz="4" w:space="0" w:color="auto"/>
              <w:right w:val="single" w:sz="4" w:space="0" w:color="auto"/>
            </w:tcBorders>
            <w:shd w:val="clear" w:color="auto" w:fill="auto"/>
            <w:noWrap/>
          </w:tcPr>
          <w:p w14:paraId="29BD409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91,00</w:t>
            </w:r>
          </w:p>
        </w:tc>
        <w:tc>
          <w:tcPr>
            <w:tcW w:w="1288" w:type="dxa"/>
            <w:tcBorders>
              <w:top w:val="nil"/>
              <w:left w:val="nil"/>
              <w:bottom w:val="single" w:sz="4" w:space="0" w:color="auto"/>
              <w:right w:val="single" w:sz="4" w:space="0" w:color="auto"/>
            </w:tcBorders>
            <w:shd w:val="clear" w:color="auto" w:fill="auto"/>
            <w:noWrap/>
          </w:tcPr>
          <w:p w14:paraId="5C643AE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91,00</w:t>
            </w:r>
          </w:p>
        </w:tc>
        <w:tc>
          <w:tcPr>
            <w:tcW w:w="1518" w:type="dxa"/>
            <w:tcBorders>
              <w:top w:val="nil"/>
              <w:left w:val="nil"/>
              <w:bottom w:val="single" w:sz="4" w:space="0" w:color="auto"/>
              <w:right w:val="single" w:sz="4" w:space="0" w:color="auto"/>
            </w:tcBorders>
            <w:shd w:val="clear" w:color="auto" w:fill="auto"/>
            <w:noWrap/>
          </w:tcPr>
          <w:p w14:paraId="0C34531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nil"/>
              <w:left w:val="nil"/>
              <w:bottom w:val="single" w:sz="4" w:space="0" w:color="auto"/>
              <w:right w:val="single" w:sz="4" w:space="0" w:color="auto"/>
            </w:tcBorders>
            <w:shd w:val="clear" w:color="auto" w:fill="auto"/>
            <w:noWrap/>
          </w:tcPr>
          <w:p w14:paraId="4E63478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77</w:t>
            </w:r>
          </w:p>
        </w:tc>
        <w:tc>
          <w:tcPr>
            <w:tcW w:w="1299" w:type="dxa"/>
            <w:tcBorders>
              <w:top w:val="nil"/>
              <w:left w:val="nil"/>
              <w:bottom w:val="single" w:sz="4" w:space="0" w:color="auto"/>
              <w:right w:val="single" w:sz="4" w:space="0" w:color="auto"/>
            </w:tcBorders>
            <w:shd w:val="clear" w:color="auto" w:fill="auto"/>
            <w:noWrap/>
          </w:tcPr>
          <w:p w14:paraId="51BCFC0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77</w:t>
            </w:r>
          </w:p>
        </w:tc>
        <w:tc>
          <w:tcPr>
            <w:tcW w:w="1913" w:type="dxa"/>
            <w:tcBorders>
              <w:top w:val="nil"/>
              <w:left w:val="nil"/>
              <w:bottom w:val="single" w:sz="4" w:space="0" w:color="auto"/>
              <w:right w:val="single" w:sz="4" w:space="0" w:color="auto"/>
            </w:tcBorders>
            <w:shd w:val="clear" w:color="auto" w:fill="auto"/>
            <w:noWrap/>
          </w:tcPr>
          <w:p w14:paraId="5A1CC85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nil"/>
              <w:left w:val="nil"/>
              <w:bottom w:val="single" w:sz="4" w:space="0" w:color="auto"/>
              <w:right w:val="single" w:sz="4" w:space="0" w:color="auto"/>
            </w:tcBorders>
            <w:shd w:val="clear" w:color="auto" w:fill="auto"/>
            <w:noWrap/>
          </w:tcPr>
          <w:p w14:paraId="1D3FB0B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nil"/>
              <w:left w:val="nil"/>
              <w:bottom w:val="single" w:sz="4" w:space="0" w:color="auto"/>
              <w:right w:val="single" w:sz="4" w:space="0" w:color="auto"/>
            </w:tcBorders>
            <w:shd w:val="clear" w:color="auto" w:fill="auto"/>
          </w:tcPr>
          <w:p w14:paraId="2F6B2BE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tcPr>
          <w:p w14:paraId="3D802B7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790F3E7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58DBCF0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77</w:t>
            </w:r>
          </w:p>
        </w:tc>
        <w:tc>
          <w:tcPr>
            <w:tcW w:w="1821" w:type="dxa"/>
            <w:tcBorders>
              <w:top w:val="nil"/>
              <w:left w:val="nil"/>
              <w:bottom w:val="single" w:sz="4" w:space="0" w:color="auto"/>
              <w:right w:val="single" w:sz="4" w:space="0" w:color="auto"/>
            </w:tcBorders>
            <w:shd w:val="clear" w:color="auto" w:fill="auto"/>
            <w:noWrap/>
          </w:tcPr>
          <w:p w14:paraId="03A1B56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r>
      <w:tr w:rsidR="00D16F1D" w:rsidRPr="00D16F1D" w14:paraId="1973F332" w14:textId="77777777" w:rsidTr="00010CD4">
        <w:trPr>
          <w:trHeight w:val="377"/>
        </w:trPr>
        <w:tc>
          <w:tcPr>
            <w:tcW w:w="733" w:type="dxa"/>
            <w:tcBorders>
              <w:top w:val="nil"/>
              <w:left w:val="single" w:sz="4" w:space="0" w:color="auto"/>
              <w:bottom w:val="single" w:sz="4" w:space="0" w:color="auto"/>
              <w:right w:val="single" w:sz="4" w:space="0" w:color="auto"/>
            </w:tcBorders>
            <w:shd w:val="clear" w:color="auto" w:fill="auto"/>
            <w:noWrap/>
          </w:tcPr>
          <w:p w14:paraId="140A0AA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w:t>
            </w:r>
          </w:p>
        </w:tc>
        <w:tc>
          <w:tcPr>
            <w:tcW w:w="3113" w:type="dxa"/>
            <w:tcBorders>
              <w:top w:val="nil"/>
              <w:left w:val="nil"/>
              <w:bottom w:val="single" w:sz="4" w:space="0" w:color="auto"/>
              <w:right w:val="single" w:sz="4" w:space="0" w:color="auto"/>
            </w:tcBorders>
            <w:shd w:val="clear" w:color="auto" w:fill="auto"/>
          </w:tcPr>
          <w:p w14:paraId="60485C19"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Амбулатории</w:t>
            </w:r>
          </w:p>
        </w:tc>
        <w:tc>
          <w:tcPr>
            <w:tcW w:w="1545" w:type="dxa"/>
            <w:tcBorders>
              <w:top w:val="nil"/>
              <w:left w:val="nil"/>
              <w:bottom w:val="single" w:sz="4" w:space="0" w:color="auto"/>
              <w:right w:val="single" w:sz="4" w:space="0" w:color="auto"/>
            </w:tcBorders>
            <w:shd w:val="clear" w:color="auto" w:fill="auto"/>
          </w:tcPr>
          <w:p w14:paraId="53020F5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посещений в смену</w:t>
            </w:r>
          </w:p>
        </w:tc>
        <w:tc>
          <w:tcPr>
            <w:tcW w:w="1133" w:type="dxa"/>
            <w:tcBorders>
              <w:top w:val="nil"/>
              <w:left w:val="nil"/>
              <w:bottom w:val="single" w:sz="4" w:space="0" w:color="auto"/>
              <w:right w:val="single" w:sz="4" w:space="0" w:color="auto"/>
            </w:tcBorders>
            <w:shd w:val="clear" w:color="auto" w:fill="auto"/>
            <w:noWrap/>
          </w:tcPr>
          <w:p w14:paraId="1113316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18,50</w:t>
            </w:r>
          </w:p>
        </w:tc>
        <w:tc>
          <w:tcPr>
            <w:tcW w:w="1288" w:type="dxa"/>
            <w:tcBorders>
              <w:top w:val="nil"/>
              <w:left w:val="nil"/>
              <w:bottom w:val="single" w:sz="4" w:space="0" w:color="auto"/>
              <w:right w:val="single" w:sz="4" w:space="0" w:color="auto"/>
            </w:tcBorders>
            <w:shd w:val="clear" w:color="auto" w:fill="auto"/>
            <w:noWrap/>
          </w:tcPr>
          <w:p w14:paraId="285C24F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518" w:type="dxa"/>
            <w:tcBorders>
              <w:top w:val="nil"/>
              <w:left w:val="nil"/>
              <w:bottom w:val="single" w:sz="4" w:space="0" w:color="auto"/>
              <w:right w:val="single" w:sz="4" w:space="0" w:color="auto"/>
            </w:tcBorders>
            <w:shd w:val="clear" w:color="auto" w:fill="auto"/>
            <w:noWrap/>
          </w:tcPr>
          <w:p w14:paraId="7203406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18,50</w:t>
            </w:r>
          </w:p>
        </w:tc>
        <w:tc>
          <w:tcPr>
            <w:tcW w:w="1237" w:type="dxa"/>
            <w:tcBorders>
              <w:top w:val="nil"/>
              <w:left w:val="nil"/>
              <w:bottom w:val="single" w:sz="4" w:space="0" w:color="auto"/>
              <w:right w:val="single" w:sz="4" w:space="0" w:color="auto"/>
            </w:tcBorders>
            <w:shd w:val="clear" w:color="auto" w:fill="auto"/>
            <w:noWrap/>
          </w:tcPr>
          <w:p w14:paraId="01CA37A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16</w:t>
            </w:r>
          </w:p>
        </w:tc>
        <w:tc>
          <w:tcPr>
            <w:tcW w:w="1299" w:type="dxa"/>
            <w:tcBorders>
              <w:top w:val="nil"/>
              <w:left w:val="nil"/>
              <w:bottom w:val="single" w:sz="4" w:space="0" w:color="auto"/>
              <w:right w:val="single" w:sz="4" w:space="0" w:color="auto"/>
            </w:tcBorders>
            <w:shd w:val="clear" w:color="auto" w:fill="auto"/>
            <w:noWrap/>
          </w:tcPr>
          <w:p w14:paraId="45C627A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913" w:type="dxa"/>
            <w:tcBorders>
              <w:top w:val="nil"/>
              <w:left w:val="nil"/>
              <w:bottom w:val="single" w:sz="4" w:space="0" w:color="auto"/>
              <w:right w:val="single" w:sz="4" w:space="0" w:color="auto"/>
            </w:tcBorders>
            <w:shd w:val="clear" w:color="auto" w:fill="auto"/>
            <w:noWrap/>
          </w:tcPr>
          <w:p w14:paraId="5DEB588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16</w:t>
            </w:r>
          </w:p>
        </w:tc>
        <w:tc>
          <w:tcPr>
            <w:tcW w:w="1003" w:type="dxa"/>
            <w:tcBorders>
              <w:top w:val="nil"/>
              <w:left w:val="nil"/>
              <w:bottom w:val="single" w:sz="4" w:space="0" w:color="auto"/>
              <w:right w:val="single" w:sz="4" w:space="0" w:color="auto"/>
            </w:tcBorders>
            <w:shd w:val="clear" w:color="auto" w:fill="auto"/>
            <w:noWrap/>
          </w:tcPr>
          <w:p w14:paraId="28AF37D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150</w:t>
            </w:r>
          </w:p>
        </w:tc>
        <w:tc>
          <w:tcPr>
            <w:tcW w:w="1288" w:type="dxa"/>
            <w:tcBorders>
              <w:top w:val="nil"/>
              <w:left w:val="nil"/>
              <w:bottom w:val="single" w:sz="4" w:space="0" w:color="auto"/>
              <w:right w:val="single" w:sz="4" w:space="0" w:color="auto"/>
            </w:tcBorders>
            <w:shd w:val="clear" w:color="auto" w:fill="auto"/>
          </w:tcPr>
          <w:p w14:paraId="64FEDB7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tcPr>
          <w:p w14:paraId="20358D2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150</w:t>
            </w:r>
          </w:p>
        </w:tc>
        <w:tc>
          <w:tcPr>
            <w:tcW w:w="907" w:type="dxa"/>
            <w:tcBorders>
              <w:top w:val="nil"/>
              <w:left w:val="nil"/>
              <w:bottom w:val="single" w:sz="4" w:space="0" w:color="auto"/>
              <w:right w:val="single" w:sz="4" w:space="0" w:color="auto"/>
            </w:tcBorders>
            <w:shd w:val="clear" w:color="auto" w:fill="auto"/>
            <w:noWrap/>
          </w:tcPr>
          <w:p w14:paraId="41755B8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4E45FB2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821" w:type="dxa"/>
            <w:tcBorders>
              <w:top w:val="nil"/>
              <w:left w:val="nil"/>
              <w:bottom w:val="single" w:sz="4" w:space="0" w:color="auto"/>
              <w:right w:val="single" w:sz="4" w:space="0" w:color="auto"/>
            </w:tcBorders>
            <w:shd w:val="clear" w:color="auto" w:fill="auto"/>
            <w:noWrap/>
          </w:tcPr>
          <w:p w14:paraId="6DC0D33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-134</w:t>
            </w:r>
          </w:p>
        </w:tc>
      </w:tr>
      <w:tr w:rsidR="00D16F1D" w:rsidRPr="00D16F1D" w14:paraId="1A8BB56E" w14:textId="77777777" w:rsidTr="00010CD4">
        <w:trPr>
          <w:trHeight w:val="360"/>
        </w:trPr>
        <w:tc>
          <w:tcPr>
            <w:tcW w:w="733" w:type="dxa"/>
            <w:tcBorders>
              <w:top w:val="nil"/>
              <w:left w:val="single" w:sz="4" w:space="0" w:color="auto"/>
              <w:bottom w:val="single" w:sz="4" w:space="0" w:color="auto"/>
              <w:right w:val="single" w:sz="4" w:space="0" w:color="auto"/>
            </w:tcBorders>
            <w:shd w:val="clear" w:color="auto" w:fill="auto"/>
            <w:noWrap/>
          </w:tcPr>
          <w:p w14:paraId="104595B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w:t>
            </w:r>
          </w:p>
        </w:tc>
        <w:tc>
          <w:tcPr>
            <w:tcW w:w="3113" w:type="dxa"/>
            <w:tcBorders>
              <w:top w:val="nil"/>
              <w:left w:val="nil"/>
              <w:bottom w:val="single" w:sz="4" w:space="0" w:color="auto"/>
              <w:right w:val="single" w:sz="4" w:space="0" w:color="auto"/>
            </w:tcBorders>
            <w:shd w:val="clear" w:color="auto" w:fill="auto"/>
          </w:tcPr>
          <w:p w14:paraId="588D4B12"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Стационары</w:t>
            </w:r>
          </w:p>
        </w:tc>
        <w:tc>
          <w:tcPr>
            <w:tcW w:w="1545" w:type="dxa"/>
            <w:tcBorders>
              <w:top w:val="nil"/>
              <w:left w:val="nil"/>
              <w:bottom w:val="single" w:sz="4" w:space="0" w:color="auto"/>
              <w:right w:val="single" w:sz="4" w:space="0" w:color="auto"/>
            </w:tcBorders>
            <w:shd w:val="clear" w:color="auto" w:fill="auto"/>
          </w:tcPr>
          <w:p w14:paraId="3F85D73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коек</w:t>
            </w:r>
          </w:p>
        </w:tc>
        <w:tc>
          <w:tcPr>
            <w:tcW w:w="1133" w:type="dxa"/>
            <w:tcBorders>
              <w:top w:val="nil"/>
              <w:left w:val="nil"/>
              <w:bottom w:val="single" w:sz="4" w:space="0" w:color="auto"/>
              <w:right w:val="single" w:sz="4" w:space="0" w:color="auto"/>
            </w:tcBorders>
            <w:shd w:val="clear" w:color="auto" w:fill="auto"/>
            <w:noWrap/>
          </w:tcPr>
          <w:p w14:paraId="0C9E457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7,00</w:t>
            </w:r>
          </w:p>
        </w:tc>
        <w:tc>
          <w:tcPr>
            <w:tcW w:w="1288" w:type="dxa"/>
            <w:tcBorders>
              <w:top w:val="nil"/>
              <w:left w:val="nil"/>
              <w:bottom w:val="single" w:sz="4" w:space="0" w:color="auto"/>
              <w:right w:val="single" w:sz="4" w:space="0" w:color="auto"/>
            </w:tcBorders>
            <w:shd w:val="clear" w:color="auto" w:fill="auto"/>
            <w:noWrap/>
          </w:tcPr>
          <w:p w14:paraId="2EDC33C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518" w:type="dxa"/>
            <w:tcBorders>
              <w:top w:val="nil"/>
              <w:left w:val="nil"/>
              <w:bottom w:val="single" w:sz="4" w:space="0" w:color="auto"/>
              <w:right w:val="single" w:sz="4" w:space="0" w:color="auto"/>
            </w:tcBorders>
            <w:shd w:val="clear" w:color="auto" w:fill="auto"/>
            <w:noWrap/>
          </w:tcPr>
          <w:p w14:paraId="50BA7C8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7,00</w:t>
            </w:r>
          </w:p>
        </w:tc>
        <w:tc>
          <w:tcPr>
            <w:tcW w:w="1237" w:type="dxa"/>
            <w:tcBorders>
              <w:top w:val="nil"/>
              <w:left w:val="nil"/>
              <w:bottom w:val="single" w:sz="4" w:space="0" w:color="auto"/>
              <w:right w:val="single" w:sz="4" w:space="0" w:color="auto"/>
            </w:tcBorders>
            <w:shd w:val="clear" w:color="auto" w:fill="auto"/>
            <w:noWrap/>
          </w:tcPr>
          <w:p w14:paraId="1D484C3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w:t>
            </w:r>
          </w:p>
        </w:tc>
        <w:tc>
          <w:tcPr>
            <w:tcW w:w="1299" w:type="dxa"/>
            <w:tcBorders>
              <w:top w:val="nil"/>
              <w:left w:val="nil"/>
              <w:bottom w:val="single" w:sz="4" w:space="0" w:color="auto"/>
              <w:right w:val="single" w:sz="4" w:space="0" w:color="auto"/>
            </w:tcBorders>
            <w:shd w:val="clear" w:color="auto" w:fill="auto"/>
            <w:noWrap/>
          </w:tcPr>
          <w:p w14:paraId="799FC50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913" w:type="dxa"/>
            <w:tcBorders>
              <w:top w:val="nil"/>
              <w:left w:val="nil"/>
              <w:bottom w:val="single" w:sz="4" w:space="0" w:color="auto"/>
              <w:right w:val="single" w:sz="4" w:space="0" w:color="auto"/>
            </w:tcBorders>
            <w:shd w:val="clear" w:color="auto" w:fill="auto"/>
            <w:noWrap/>
          </w:tcPr>
          <w:p w14:paraId="01564D2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w:t>
            </w:r>
          </w:p>
        </w:tc>
        <w:tc>
          <w:tcPr>
            <w:tcW w:w="1003" w:type="dxa"/>
            <w:tcBorders>
              <w:top w:val="nil"/>
              <w:left w:val="nil"/>
              <w:bottom w:val="single" w:sz="4" w:space="0" w:color="auto"/>
              <w:right w:val="single" w:sz="4" w:space="0" w:color="auto"/>
            </w:tcBorders>
            <w:shd w:val="clear" w:color="auto" w:fill="auto"/>
            <w:noWrap/>
          </w:tcPr>
          <w:p w14:paraId="66D9854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nil"/>
              <w:left w:val="nil"/>
              <w:bottom w:val="single" w:sz="4" w:space="0" w:color="auto"/>
              <w:right w:val="single" w:sz="4" w:space="0" w:color="auto"/>
            </w:tcBorders>
            <w:shd w:val="clear" w:color="auto" w:fill="auto"/>
          </w:tcPr>
          <w:p w14:paraId="41DB385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tcPr>
          <w:p w14:paraId="120DE38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39DDD40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0E1B2C2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821" w:type="dxa"/>
            <w:tcBorders>
              <w:top w:val="nil"/>
              <w:left w:val="nil"/>
              <w:bottom w:val="single" w:sz="4" w:space="0" w:color="auto"/>
              <w:right w:val="single" w:sz="4" w:space="0" w:color="auto"/>
            </w:tcBorders>
            <w:shd w:val="clear" w:color="auto" w:fill="auto"/>
            <w:noWrap/>
          </w:tcPr>
          <w:p w14:paraId="43792BA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w:t>
            </w:r>
          </w:p>
        </w:tc>
      </w:tr>
      <w:tr w:rsidR="00D16F1D" w:rsidRPr="00D16F1D" w14:paraId="50D5F2DE" w14:textId="77777777" w:rsidTr="00010CD4">
        <w:trPr>
          <w:trHeight w:val="186"/>
        </w:trPr>
        <w:tc>
          <w:tcPr>
            <w:tcW w:w="733" w:type="dxa"/>
            <w:tcBorders>
              <w:top w:val="nil"/>
              <w:left w:val="single" w:sz="4" w:space="0" w:color="auto"/>
              <w:bottom w:val="single" w:sz="4" w:space="0" w:color="auto"/>
              <w:right w:val="single" w:sz="4" w:space="0" w:color="auto"/>
            </w:tcBorders>
            <w:shd w:val="clear" w:color="auto" w:fill="auto"/>
            <w:noWrap/>
          </w:tcPr>
          <w:p w14:paraId="7CBBECB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w:t>
            </w:r>
          </w:p>
        </w:tc>
        <w:tc>
          <w:tcPr>
            <w:tcW w:w="3113" w:type="dxa"/>
            <w:tcBorders>
              <w:top w:val="nil"/>
              <w:left w:val="nil"/>
              <w:bottom w:val="single" w:sz="4" w:space="0" w:color="auto"/>
              <w:right w:val="single" w:sz="4" w:space="0" w:color="auto"/>
            </w:tcBorders>
            <w:shd w:val="clear" w:color="auto" w:fill="auto"/>
          </w:tcPr>
          <w:p w14:paraId="507410D3"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Аптеки</w:t>
            </w:r>
          </w:p>
        </w:tc>
        <w:tc>
          <w:tcPr>
            <w:tcW w:w="1545" w:type="dxa"/>
            <w:tcBorders>
              <w:top w:val="nil"/>
              <w:left w:val="nil"/>
              <w:bottom w:val="single" w:sz="4" w:space="0" w:color="auto"/>
              <w:right w:val="single" w:sz="4" w:space="0" w:color="auto"/>
            </w:tcBorders>
            <w:shd w:val="clear" w:color="auto" w:fill="auto"/>
          </w:tcPr>
          <w:p w14:paraId="0FB6564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общей площади</w:t>
            </w:r>
          </w:p>
        </w:tc>
        <w:tc>
          <w:tcPr>
            <w:tcW w:w="1133" w:type="dxa"/>
            <w:tcBorders>
              <w:top w:val="nil"/>
              <w:left w:val="nil"/>
              <w:bottom w:val="single" w:sz="4" w:space="0" w:color="auto"/>
              <w:right w:val="single" w:sz="4" w:space="0" w:color="auto"/>
            </w:tcBorders>
            <w:shd w:val="clear" w:color="auto" w:fill="auto"/>
            <w:noWrap/>
          </w:tcPr>
          <w:p w14:paraId="6118C3A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50,00</w:t>
            </w:r>
          </w:p>
        </w:tc>
        <w:tc>
          <w:tcPr>
            <w:tcW w:w="1288" w:type="dxa"/>
            <w:tcBorders>
              <w:top w:val="nil"/>
              <w:left w:val="nil"/>
              <w:bottom w:val="single" w:sz="4" w:space="0" w:color="auto"/>
              <w:right w:val="single" w:sz="4" w:space="0" w:color="auto"/>
            </w:tcBorders>
            <w:shd w:val="clear" w:color="auto" w:fill="auto"/>
            <w:noWrap/>
          </w:tcPr>
          <w:p w14:paraId="0E1699B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50,00</w:t>
            </w:r>
          </w:p>
        </w:tc>
        <w:tc>
          <w:tcPr>
            <w:tcW w:w="1518" w:type="dxa"/>
            <w:tcBorders>
              <w:top w:val="nil"/>
              <w:left w:val="nil"/>
              <w:bottom w:val="single" w:sz="4" w:space="0" w:color="auto"/>
              <w:right w:val="single" w:sz="4" w:space="0" w:color="auto"/>
            </w:tcBorders>
            <w:shd w:val="clear" w:color="auto" w:fill="auto"/>
            <w:noWrap/>
          </w:tcPr>
          <w:p w14:paraId="1412BB6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nil"/>
              <w:left w:val="nil"/>
              <w:bottom w:val="single" w:sz="4" w:space="0" w:color="auto"/>
              <w:right w:val="single" w:sz="4" w:space="0" w:color="auto"/>
            </w:tcBorders>
            <w:shd w:val="clear" w:color="auto" w:fill="auto"/>
            <w:noWrap/>
          </w:tcPr>
          <w:p w14:paraId="2DAAFB7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43</w:t>
            </w:r>
          </w:p>
        </w:tc>
        <w:tc>
          <w:tcPr>
            <w:tcW w:w="1299" w:type="dxa"/>
            <w:tcBorders>
              <w:top w:val="nil"/>
              <w:left w:val="nil"/>
              <w:bottom w:val="single" w:sz="4" w:space="0" w:color="auto"/>
              <w:right w:val="single" w:sz="4" w:space="0" w:color="auto"/>
            </w:tcBorders>
            <w:shd w:val="clear" w:color="auto" w:fill="auto"/>
            <w:noWrap/>
          </w:tcPr>
          <w:p w14:paraId="137DB07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43</w:t>
            </w:r>
          </w:p>
        </w:tc>
        <w:tc>
          <w:tcPr>
            <w:tcW w:w="1913" w:type="dxa"/>
            <w:tcBorders>
              <w:top w:val="nil"/>
              <w:left w:val="nil"/>
              <w:bottom w:val="single" w:sz="4" w:space="0" w:color="auto"/>
              <w:right w:val="single" w:sz="4" w:space="0" w:color="auto"/>
            </w:tcBorders>
            <w:shd w:val="clear" w:color="auto" w:fill="auto"/>
            <w:noWrap/>
          </w:tcPr>
          <w:p w14:paraId="57E698F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nil"/>
              <w:left w:val="nil"/>
              <w:bottom w:val="single" w:sz="4" w:space="0" w:color="auto"/>
              <w:right w:val="single" w:sz="4" w:space="0" w:color="auto"/>
            </w:tcBorders>
            <w:shd w:val="clear" w:color="auto" w:fill="auto"/>
            <w:noWrap/>
          </w:tcPr>
          <w:p w14:paraId="44874B9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nil"/>
              <w:left w:val="nil"/>
              <w:bottom w:val="single" w:sz="4" w:space="0" w:color="auto"/>
              <w:right w:val="single" w:sz="4" w:space="0" w:color="auto"/>
            </w:tcBorders>
            <w:shd w:val="clear" w:color="auto" w:fill="auto"/>
            <w:noWrap/>
          </w:tcPr>
          <w:p w14:paraId="156BD67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noWrap/>
          </w:tcPr>
          <w:p w14:paraId="650F81A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1EEE99A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428939F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43</w:t>
            </w:r>
          </w:p>
        </w:tc>
        <w:tc>
          <w:tcPr>
            <w:tcW w:w="1821" w:type="dxa"/>
            <w:tcBorders>
              <w:top w:val="nil"/>
              <w:left w:val="nil"/>
              <w:bottom w:val="single" w:sz="4" w:space="0" w:color="auto"/>
              <w:right w:val="single" w:sz="4" w:space="0" w:color="auto"/>
            </w:tcBorders>
            <w:shd w:val="clear" w:color="auto" w:fill="auto"/>
            <w:noWrap/>
          </w:tcPr>
          <w:p w14:paraId="258094B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r>
      <w:tr w:rsidR="00D16F1D" w:rsidRPr="00D16F1D" w14:paraId="0F876EC0"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3AD305F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w:t>
            </w:r>
          </w:p>
        </w:tc>
        <w:tc>
          <w:tcPr>
            <w:tcW w:w="3113" w:type="dxa"/>
            <w:tcBorders>
              <w:top w:val="nil"/>
              <w:left w:val="nil"/>
              <w:bottom w:val="single" w:sz="4" w:space="0" w:color="auto"/>
              <w:right w:val="single" w:sz="4" w:space="0" w:color="auto"/>
            </w:tcBorders>
            <w:shd w:val="clear" w:color="auto" w:fill="auto"/>
          </w:tcPr>
          <w:p w14:paraId="4C97B97B"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Предприятия розничной торговли</w:t>
            </w:r>
          </w:p>
        </w:tc>
        <w:tc>
          <w:tcPr>
            <w:tcW w:w="1545" w:type="dxa"/>
            <w:tcBorders>
              <w:top w:val="nil"/>
              <w:left w:val="nil"/>
              <w:bottom w:val="single" w:sz="4" w:space="0" w:color="auto"/>
              <w:right w:val="single" w:sz="4" w:space="0" w:color="auto"/>
            </w:tcBorders>
            <w:shd w:val="clear" w:color="auto" w:fill="auto"/>
          </w:tcPr>
          <w:p w14:paraId="73B36FB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торговой площади</w:t>
            </w:r>
          </w:p>
        </w:tc>
        <w:tc>
          <w:tcPr>
            <w:tcW w:w="1133" w:type="dxa"/>
            <w:tcBorders>
              <w:top w:val="nil"/>
              <w:left w:val="nil"/>
              <w:bottom w:val="single" w:sz="4" w:space="0" w:color="auto"/>
              <w:right w:val="single" w:sz="4" w:space="0" w:color="auto"/>
            </w:tcBorders>
            <w:shd w:val="clear" w:color="auto" w:fill="auto"/>
            <w:noWrap/>
          </w:tcPr>
          <w:p w14:paraId="45D2672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486,60</w:t>
            </w:r>
          </w:p>
        </w:tc>
        <w:tc>
          <w:tcPr>
            <w:tcW w:w="1288" w:type="dxa"/>
            <w:tcBorders>
              <w:top w:val="nil"/>
              <w:left w:val="nil"/>
              <w:bottom w:val="single" w:sz="4" w:space="0" w:color="auto"/>
              <w:right w:val="single" w:sz="4" w:space="0" w:color="auto"/>
            </w:tcBorders>
            <w:shd w:val="clear" w:color="auto" w:fill="auto"/>
            <w:noWrap/>
          </w:tcPr>
          <w:p w14:paraId="33CBED5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100,00</w:t>
            </w:r>
          </w:p>
        </w:tc>
        <w:tc>
          <w:tcPr>
            <w:tcW w:w="1518" w:type="dxa"/>
            <w:tcBorders>
              <w:top w:val="nil"/>
              <w:left w:val="nil"/>
              <w:bottom w:val="single" w:sz="4" w:space="0" w:color="auto"/>
              <w:right w:val="single" w:sz="4" w:space="0" w:color="auto"/>
            </w:tcBorders>
            <w:shd w:val="clear" w:color="auto" w:fill="auto"/>
            <w:noWrap/>
          </w:tcPr>
          <w:p w14:paraId="315D79A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386,60</w:t>
            </w:r>
          </w:p>
        </w:tc>
        <w:tc>
          <w:tcPr>
            <w:tcW w:w="1237" w:type="dxa"/>
            <w:tcBorders>
              <w:top w:val="nil"/>
              <w:left w:val="nil"/>
              <w:bottom w:val="single" w:sz="4" w:space="0" w:color="auto"/>
              <w:right w:val="single" w:sz="4" w:space="0" w:color="auto"/>
            </w:tcBorders>
            <w:shd w:val="clear" w:color="auto" w:fill="auto"/>
            <w:noWrap/>
          </w:tcPr>
          <w:p w14:paraId="6A10BAF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414</w:t>
            </w:r>
          </w:p>
        </w:tc>
        <w:tc>
          <w:tcPr>
            <w:tcW w:w="1299" w:type="dxa"/>
            <w:tcBorders>
              <w:top w:val="nil"/>
              <w:left w:val="nil"/>
              <w:bottom w:val="single" w:sz="4" w:space="0" w:color="auto"/>
              <w:right w:val="single" w:sz="4" w:space="0" w:color="auto"/>
            </w:tcBorders>
            <w:shd w:val="clear" w:color="auto" w:fill="auto"/>
            <w:noWrap/>
          </w:tcPr>
          <w:p w14:paraId="1EE21BA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85</w:t>
            </w:r>
          </w:p>
        </w:tc>
        <w:tc>
          <w:tcPr>
            <w:tcW w:w="1913" w:type="dxa"/>
            <w:tcBorders>
              <w:top w:val="nil"/>
              <w:left w:val="nil"/>
              <w:bottom w:val="single" w:sz="4" w:space="0" w:color="auto"/>
              <w:right w:val="single" w:sz="4" w:space="0" w:color="auto"/>
            </w:tcBorders>
            <w:shd w:val="clear" w:color="auto" w:fill="auto"/>
            <w:noWrap/>
          </w:tcPr>
          <w:p w14:paraId="634CBCA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329</w:t>
            </w:r>
          </w:p>
        </w:tc>
        <w:tc>
          <w:tcPr>
            <w:tcW w:w="1003" w:type="dxa"/>
            <w:tcBorders>
              <w:top w:val="nil"/>
              <w:left w:val="nil"/>
              <w:bottom w:val="single" w:sz="4" w:space="0" w:color="auto"/>
              <w:right w:val="single" w:sz="4" w:space="0" w:color="auto"/>
            </w:tcBorders>
            <w:shd w:val="clear" w:color="auto" w:fill="auto"/>
            <w:noWrap/>
          </w:tcPr>
          <w:p w14:paraId="11EE0F5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180</w:t>
            </w:r>
          </w:p>
        </w:tc>
        <w:tc>
          <w:tcPr>
            <w:tcW w:w="1288" w:type="dxa"/>
            <w:tcBorders>
              <w:top w:val="nil"/>
              <w:left w:val="nil"/>
              <w:bottom w:val="single" w:sz="4" w:space="0" w:color="auto"/>
              <w:right w:val="single" w:sz="4" w:space="0" w:color="auto"/>
            </w:tcBorders>
            <w:shd w:val="clear" w:color="auto" w:fill="auto"/>
            <w:noWrap/>
          </w:tcPr>
          <w:p w14:paraId="74D01B3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77</w:t>
            </w:r>
          </w:p>
        </w:tc>
        <w:tc>
          <w:tcPr>
            <w:tcW w:w="1359" w:type="dxa"/>
            <w:tcBorders>
              <w:top w:val="nil"/>
              <w:left w:val="nil"/>
              <w:bottom w:val="single" w:sz="4" w:space="0" w:color="auto"/>
              <w:right w:val="single" w:sz="4" w:space="0" w:color="auto"/>
            </w:tcBorders>
            <w:shd w:val="clear" w:color="auto" w:fill="auto"/>
            <w:noWrap/>
          </w:tcPr>
          <w:p w14:paraId="6EB0917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103</w:t>
            </w:r>
          </w:p>
        </w:tc>
        <w:tc>
          <w:tcPr>
            <w:tcW w:w="907" w:type="dxa"/>
            <w:tcBorders>
              <w:top w:val="nil"/>
              <w:left w:val="nil"/>
              <w:bottom w:val="single" w:sz="4" w:space="0" w:color="auto"/>
              <w:right w:val="single" w:sz="4" w:space="0" w:color="auto"/>
            </w:tcBorders>
            <w:shd w:val="clear" w:color="auto" w:fill="auto"/>
            <w:noWrap/>
          </w:tcPr>
          <w:p w14:paraId="06C9CB4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0687B05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w:t>
            </w:r>
          </w:p>
        </w:tc>
        <w:tc>
          <w:tcPr>
            <w:tcW w:w="1821" w:type="dxa"/>
            <w:tcBorders>
              <w:top w:val="nil"/>
              <w:left w:val="nil"/>
              <w:bottom w:val="single" w:sz="4" w:space="0" w:color="auto"/>
              <w:right w:val="single" w:sz="4" w:space="0" w:color="auto"/>
            </w:tcBorders>
            <w:shd w:val="clear" w:color="auto" w:fill="auto"/>
            <w:noWrap/>
          </w:tcPr>
          <w:p w14:paraId="1E85D6A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226</w:t>
            </w:r>
          </w:p>
        </w:tc>
      </w:tr>
      <w:tr w:rsidR="00D16F1D" w:rsidRPr="00D16F1D" w14:paraId="010B28B4"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59B07F2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w:t>
            </w:r>
          </w:p>
        </w:tc>
        <w:tc>
          <w:tcPr>
            <w:tcW w:w="3113" w:type="dxa"/>
            <w:tcBorders>
              <w:top w:val="nil"/>
              <w:left w:val="nil"/>
              <w:bottom w:val="single" w:sz="4" w:space="0" w:color="auto"/>
              <w:right w:val="single" w:sz="4" w:space="0" w:color="auto"/>
            </w:tcBorders>
            <w:shd w:val="clear" w:color="auto" w:fill="auto"/>
          </w:tcPr>
          <w:p w14:paraId="630C1A32"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Предприятия общественного питания</w:t>
            </w:r>
          </w:p>
        </w:tc>
        <w:tc>
          <w:tcPr>
            <w:tcW w:w="1545" w:type="dxa"/>
            <w:tcBorders>
              <w:top w:val="nil"/>
              <w:left w:val="nil"/>
              <w:bottom w:val="single" w:sz="4" w:space="0" w:color="auto"/>
              <w:right w:val="single" w:sz="4" w:space="0" w:color="auto"/>
            </w:tcBorders>
            <w:shd w:val="clear" w:color="auto" w:fill="auto"/>
          </w:tcPr>
          <w:p w14:paraId="6255CE1F" w14:textId="77777777" w:rsidR="00D16F1D" w:rsidRPr="00D16F1D" w:rsidRDefault="00D16F1D" w:rsidP="00D16F1D">
            <w:pPr>
              <w:ind w:firstLine="0"/>
              <w:jc w:val="center"/>
              <w:rPr>
                <w:rFonts w:eastAsia="Times New Roman" w:cs="Times New Roman"/>
                <w:sz w:val="24"/>
                <w:szCs w:val="24"/>
                <w:lang w:eastAsia="ru-RU"/>
              </w:rPr>
            </w:pPr>
            <w:proofErr w:type="spellStart"/>
            <w:r w:rsidRPr="00D16F1D">
              <w:rPr>
                <w:rFonts w:eastAsia="Times New Roman" w:cs="Times New Roman"/>
                <w:sz w:val="24"/>
                <w:szCs w:val="24"/>
                <w:lang w:eastAsia="ru-RU"/>
              </w:rPr>
              <w:t>посадочныхмест</w:t>
            </w:r>
            <w:proofErr w:type="spellEnd"/>
          </w:p>
        </w:tc>
        <w:tc>
          <w:tcPr>
            <w:tcW w:w="1133" w:type="dxa"/>
            <w:tcBorders>
              <w:top w:val="nil"/>
              <w:left w:val="nil"/>
              <w:bottom w:val="single" w:sz="4" w:space="0" w:color="auto"/>
              <w:right w:val="single" w:sz="4" w:space="0" w:color="auto"/>
            </w:tcBorders>
            <w:shd w:val="clear" w:color="auto" w:fill="auto"/>
            <w:noWrap/>
          </w:tcPr>
          <w:p w14:paraId="10D172E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40,00</w:t>
            </w:r>
          </w:p>
        </w:tc>
        <w:tc>
          <w:tcPr>
            <w:tcW w:w="1288" w:type="dxa"/>
            <w:tcBorders>
              <w:top w:val="nil"/>
              <w:left w:val="nil"/>
              <w:bottom w:val="single" w:sz="4" w:space="0" w:color="auto"/>
              <w:right w:val="single" w:sz="4" w:space="0" w:color="auto"/>
            </w:tcBorders>
            <w:shd w:val="clear" w:color="auto" w:fill="auto"/>
            <w:noWrap/>
          </w:tcPr>
          <w:p w14:paraId="4E32A4A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8,00</w:t>
            </w:r>
          </w:p>
        </w:tc>
        <w:tc>
          <w:tcPr>
            <w:tcW w:w="1518" w:type="dxa"/>
            <w:tcBorders>
              <w:top w:val="nil"/>
              <w:left w:val="nil"/>
              <w:bottom w:val="single" w:sz="4" w:space="0" w:color="auto"/>
              <w:right w:val="single" w:sz="4" w:space="0" w:color="auto"/>
            </w:tcBorders>
            <w:shd w:val="clear" w:color="auto" w:fill="auto"/>
            <w:noWrap/>
          </w:tcPr>
          <w:p w14:paraId="07E330C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32,00</w:t>
            </w:r>
          </w:p>
        </w:tc>
        <w:tc>
          <w:tcPr>
            <w:tcW w:w="1237" w:type="dxa"/>
            <w:tcBorders>
              <w:top w:val="nil"/>
              <w:left w:val="nil"/>
              <w:bottom w:val="single" w:sz="4" w:space="0" w:color="auto"/>
              <w:right w:val="single" w:sz="4" w:space="0" w:color="auto"/>
            </w:tcBorders>
            <w:shd w:val="clear" w:color="auto" w:fill="auto"/>
            <w:noWrap/>
          </w:tcPr>
          <w:p w14:paraId="31D2E5C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34</w:t>
            </w:r>
          </w:p>
        </w:tc>
        <w:tc>
          <w:tcPr>
            <w:tcW w:w="1299" w:type="dxa"/>
            <w:tcBorders>
              <w:top w:val="nil"/>
              <w:left w:val="nil"/>
              <w:bottom w:val="single" w:sz="4" w:space="0" w:color="auto"/>
              <w:right w:val="single" w:sz="4" w:space="0" w:color="auto"/>
            </w:tcBorders>
            <w:shd w:val="clear" w:color="auto" w:fill="auto"/>
            <w:noWrap/>
          </w:tcPr>
          <w:p w14:paraId="02C713C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w:t>
            </w:r>
          </w:p>
        </w:tc>
        <w:tc>
          <w:tcPr>
            <w:tcW w:w="1913" w:type="dxa"/>
            <w:tcBorders>
              <w:top w:val="nil"/>
              <w:left w:val="nil"/>
              <w:bottom w:val="single" w:sz="4" w:space="0" w:color="auto"/>
              <w:right w:val="single" w:sz="4" w:space="0" w:color="auto"/>
            </w:tcBorders>
            <w:shd w:val="clear" w:color="auto" w:fill="auto"/>
            <w:noWrap/>
          </w:tcPr>
          <w:p w14:paraId="2A4EDAD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27</w:t>
            </w:r>
          </w:p>
        </w:tc>
        <w:tc>
          <w:tcPr>
            <w:tcW w:w="1003" w:type="dxa"/>
            <w:tcBorders>
              <w:top w:val="nil"/>
              <w:left w:val="nil"/>
              <w:bottom w:val="single" w:sz="4" w:space="0" w:color="auto"/>
              <w:right w:val="single" w:sz="4" w:space="0" w:color="auto"/>
            </w:tcBorders>
            <w:shd w:val="clear" w:color="auto" w:fill="auto"/>
            <w:noWrap/>
          </w:tcPr>
          <w:p w14:paraId="2E2E354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w:t>
            </w:r>
          </w:p>
        </w:tc>
        <w:tc>
          <w:tcPr>
            <w:tcW w:w="1288" w:type="dxa"/>
            <w:tcBorders>
              <w:top w:val="nil"/>
              <w:left w:val="nil"/>
              <w:bottom w:val="single" w:sz="4" w:space="0" w:color="auto"/>
              <w:right w:val="single" w:sz="4" w:space="0" w:color="auto"/>
            </w:tcBorders>
            <w:shd w:val="clear" w:color="auto" w:fill="auto"/>
            <w:noWrap/>
          </w:tcPr>
          <w:p w14:paraId="3DBE1CF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w:t>
            </w:r>
          </w:p>
        </w:tc>
        <w:tc>
          <w:tcPr>
            <w:tcW w:w="1359" w:type="dxa"/>
            <w:tcBorders>
              <w:top w:val="nil"/>
              <w:left w:val="nil"/>
              <w:bottom w:val="single" w:sz="4" w:space="0" w:color="auto"/>
              <w:right w:val="single" w:sz="4" w:space="0" w:color="auto"/>
            </w:tcBorders>
            <w:shd w:val="clear" w:color="auto" w:fill="auto"/>
            <w:noWrap/>
          </w:tcPr>
          <w:p w14:paraId="4168F59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72A3340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7A0F6F3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w:t>
            </w:r>
          </w:p>
        </w:tc>
        <w:tc>
          <w:tcPr>
            <w:tcW w:w="1821" w:type="dxa"/>
            <w:tcBorders>
              <w:top w:val="nil"/>
              <w:left w:val="nil"/>
              <w:bottom w:val="single" w:sz="4" w:space="0" w:color="auto"/>
              <w:right w:val="single" w:sz="4" w:space="0" w:color="auto"/>
            </w:tcBorders>
            <w:shd w:val="clear" w:color="auto" w:fill="auto"/>
            <w:noWrap/>
          </w:tcPr>
          <w:p w14:paraId="3D29A0D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27</w:t>
            </w:r>
          </w:p>
        </w:tc>
      </w:tr>
      <w:tr w:rsidR="00D16F1D" w:rsidRPr="00D16F1D" w14:paraId="3302ADD7"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24252C67"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8</w:t>
            </w:r>
          </w:p>
        </w:tc>
        <w:tc>
          <w:tcPr>
            <w:tcW w:w="3113" w:type="dxa"/>
            <w:tcBorders>
              <w:top w:val="nil"/>
              <w:left w:val="nil"/>
              <w:bottom w:val="single" w:sz="4" w:space="0" w:color="auto"/>
              <w:right w:val="single" w:sz="4" w:space="0" w:color="auto"/>
            </w:tcBorders>
            <w:shd w:val="clear" w:color="auto" w:fill="auto"/>
          </w:tcPr>
          <w:p w14:paraId="412528EF"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Предприятия бытового обслуживания</w:t>
            </w:r>
          </w:p>
        </w:tc>
        <w:tc>
          <w:tcPr>
            <w:tcW w:w="1545" w:type="dxa"/>
            <w:tcBorders>
              <w:top w:val="nil"/>
              <w:left w:val="nil"/>
              <w:bottom w:val="single" w:sz="4" w:space="0" w:color="auto"/>
              <w:right w:val="single" w:sz="4" w:space="0" w:color="auto"/>
            </w:tcBorders>
            <w:shd w:val="clear" w:color="auto" w:fill="auto"/>
          </w:tcPr>
          <w:p w14:paraId="49A0430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рабочих мест</w:t>
            </w:r>
          </w:p>
        </w:tc>
        <w:tc>
          <w:tcPr>
            <w:tcW w:w="1133" w:type="dxa"/>
            <w:tcBorders>
              <w:top w:val="nil"/>
              <w:left w:val="nil"/>
              <w:bottom w:val="single" w:sz="4" w:space="0" w:color="auto"/>
              <w:right w:val="single" w:sz="4" w:space="0" w:color="auto"/>
            </w:tcBorders>
            <w:shd w:val="clear" w:color="auto" w:fill="auto"/>
            <w:noWrap/>
          </w:tcPr>
          <w:p w14:paraId="2438892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9,00</w:t>
            </w:r>
          </w:p>
        </w:tc>
        <w:tc>
          <w:tcPr>
            <w:tcW w:w="1288" w:type="dxa"/>
            <w:tcBorders>
              <w:top w:val="nil"/>
              <w:left w:val="nil"/>
              <w:bottom w:val="single" w:sz="4" w:space="0" w:color="auto"/>
              <w:right w:val="single" w:sz="4" w:space="0" w:color="auto"/>
            </w:tcBorders>
            <w:shd w:val="clear" w:color="auto" w:fill="auto"/>
            <w:noWrap/>
          </w:tcPr>
          <w:p w14:paraId="27F1C78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2,00</w:t>
            </w:r>
          </w:p>
        </w:tc>
        <w:tc>
          <w:tcPr>
            <w:tcW w:w="1518" w:type="dxa"/>
            <w:tcBorders>
              <w:top w:val="nil"/>
              <w:left w:val="nil"/>
              <w:bottom w:val="single" w:sz="4" w:space="0" w:color="auto"/>
              <w:right w:val="single" w:sz="4" w:space="0" w:color="auto"/>
            </w:tcBorders>
            <w:shd w:val="clear" w:color="auto" w:fill="auto"/>
            <w:noWrap/>
          </w:tcPr>
          <w:p w14:paraId="0180484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7,00</w:t>
            </w:r>
          </w:p>
        </w:tc>
        <w:tc>
          <w:tcPr>
            <w:tcW w:w="1237" w:type="dxa"/>
            <w:tcBorders>
              <w:top w:val="nil"/>
              <w:left w:val="nil"/>
              <w:bottom w:val="single" w:sz="4" w:space="0" w:color="auto"/>
              <w:right w:val="single" w:sz="4" w:space="0" w:color="auto"/>
            </w:tcBorders>
            <w:shd w:val="clear" w:color="auto" w:fill="auto"/>
            <w:noWrap/>
          </w:tcPr>
          <w:p w14:paraId="3161BB8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w:t>
            </w:r>
          </w:p>
        </w:tc>
        <w:tc>
          <w:tcPr>
            <w:tcW w:w="1299" w:type="dxa"/>
            <w:tcBorders>
              <w:top w:val="nil"/>
              <w:left w:val="nil"/>
              <w:bottom w:val="single" w:sz="4" w:space="0" w:color="auto"/>
              <w:right w:val="single" w:sz="4" w:space="0" w:color="auto"/>
            </w:tcBorders>
            <w:shd w:val="clear" w:color="auto" w:fill="auto"/>
            <w:noWrap/>
          </w:tcPr>
          <w:p w14:paraId="0D6363C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w:t>
            </w:r>
          </w:p>
        </w:tc>
        <w:tc>
          <w:tcPr>
            <w:tcW w:w="1913" w:type="dxa"/>
            <w:tcBorders>
              <w:top w:val="nil"/>
              <w:left w:val="nil"/>
              <w:bottom w:val="single" w:sz="4" w:space="0" w:color="auto"/>
              <w:right w:val="single" w:sz="4" w:space="0" w:color="auto"/>
            </w:tcBorders>
            <w:shd w:val="clear" w:color="auto" w:fill="auto"/>
            <w:noWrap/>
          </w:tcPr>
          <w:p w14:paraId="38F706A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w:t>
            </w:r>
          </w:p>
        </w:tc>
        <w:tc>
          <w:tcPr>
            <w:tcW w:w="1003" w:type="dxa"/>
            <w:tcBorders>
              <w:top w:val="nil"/>
              <w:left w:val="nil"/>
              <w:bottom w:val="single" w:sz="4" w:space="0" w:color="auto"/>
              <w:right w:val="single" w:sz="4" w:space="0" w:color="auto"/>
            </w:tcBorders>
            <w:shd w:val="clear" w:color="auto" w:fill="auto"/>
            <w:noWrap/>
          </w:tcPr>
          <w:p w14:paraId="77C6BF1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nil"/>
              <w:left w:val="nil"/>
              <w:bottom w:val="single" w:sz="4" w:space="0" w:color="auto"/>
              <w:right w:val="single" w:sz="4" w:space="0" w:color="auto"/>
            </w:tcBorders>
            <w:shd w:val="clear" w:color="auto" w:fill="auto"/>
            <w:noWrap/>
          </w:tcPr>
          <w:p w14:paraId="1E9EDBE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noWrap/>
          </w:tcPr>
          <w:p w14:paraId="4F663BD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2012F05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119BF54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w:t>
            </w:r>
          </w:p>
        </w:tc>
        <w:tc>
          <w:tcPr>
            <w:tcW w:w="1821" w:type="dxa"/>
            <w:tcBorders>
              <w:top w:val="nil"/>
              <w:left w:val="nil"/>
              <w:bottom w:val="single" w:sz="4" w:space="0" w:color="auto"/>
              <w:right w:val="single" w:sz="4" w:space="0" w:color="auto"/>
            </w:tcBorders>
            <w:shd w:val="clear" w:color="auto" w:fill="auto"/>
            <w:noWrap/>
          </w:tcPr>
          <w:p w14:paraId="271D884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w:t>
            </w:r>
          </w:p>
        </w:tc>
      </w:tr>
      <w:tr w:rsidR="00D16F1D" w:rsidRPr="00D16F1D" w14:paraId="0CB00298" w14:textId="77777777" w:rsidTr="00010CD4">
        <w:trPr>
          <w:trHeight w:val="263"/>
        </w:trPr>
        <w:tc>
          <w:tcPr>
            <w:tcW w:w="733" w:type="dxa"/>
            <w:tcBorders>
              <w:top w:val="nil"/>
              <w:left w:val="single" w:sz="4" w:space="0" w:color="auto"/>
              <w:bottom w:val="single" w:sz="4" w:space="0" w:color="auto"/>
              <w:right w:val="single" w:sz="4" w:space="0" w:color="auto"/>
            </w:tcBorders>
            <w:shd w:val="clear" w:color="auto" w:fill="auto"/>
            <w:noWrap/>
          </w:tcPr>
          <w:p w14:paraId="08D3EFF8"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9</w:t>
            </w:r>
          </w:p>
        </w:tc>
        <w:tc>
          <w:tcPr>
            <w:tcW w:w="3113" w:type="dxa"/>
            <w:tcBorders>
              <w:top w:val="nil"/>
              <w:left w:val="nil"/>
              <w:bottom w:val="single" w:sz="4" w:space="0" w:color="auto"/>
              <w:right w:val="single" w:sz="4" w:space="0" w:color="auto"/>
            </w:tcBorders>
            <w:shd w:val="clear" w:color="auto" w:fill="auto"/>
          </w:tcPr>
          <w:p w14:paraId="45A9AEEC"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Объекты культуры:</w:t>
            </w:r>
          </w:p>
        </w:tc>
        <w:tc>
          <w:tcPr>
            <w:tcW w:w="1545" w:type="dxa"/>
            <w:tcBorders>
              <w:top w:val="nil"/>
              <w:left w:val="nil"/>
              <w:bottom w:val="single" w:sz="4" w:space="0" w:color="auto"/>
              <w:right w:val="single" w:sz="4" w:space="0" w:color="auto"/>
            </w:tcBorders>
            <w:shd w:val="clear" w:color="auto" w:fill="auto"/>
          </w:tcPr>
          <w:p w14:paraId="19A8658F"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6C4CDFE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88" w:type="dxa"/>
            <w:tcBorders>
              <w:top w:val="nil"/>
              <w:left w:val="nil"/>
              <w:bottom w:val="single" w:sz="4" w:space="0" w:color="auto"/>
              <w:right w:val="single" w:sz="4" w:space="0" w:color="auto"/>
            </w:tcBorders>
            <w:shd w:val="clear" w:color="auto" w:fill="auto"/>
            <w:noWrap/>
          </w:tcPr>
          <w:p w14:paraId="5C36D9F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18" w:type="dxa"/>
            <w:tcBorders>
              <w:top w:val="nil"/>
              <w:left w:val="nil"/>
              <w:bottom w:val="single" w:sz="4" w:space="0" w:color="auto"/>
              <w:right w:val="single" w:sz="4" w:space="0" w:color="auto"/>
            </w:tcBorders>
            <w:shd w:val="clear" w:color="auto" w:fill="auto"/>
            <w:noWrap/>
          </w:tcPr>
          <w:p w14:paraId="3F55B1E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37" w:type="dxa"/>
            <w:tcBorders>
              <w:top w:val="nil"/>
              <w:left w:val="nil"/>
              <w:bottom w:val="single" w:sz="4" w:space="0" w:color="auto"/>
              <w:right w:val="single" w:sz="4" w:space="0" w:color="auto"/>
            </w:tcBorders>
            <w:shd w:val="clear" w:color="auto" w:fill="auto"/>
            <w:noWrap/>
          </w:tcPr>
          <w:p w14:paraId="5597A3F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99" w:type="dxa"/>
            <w:tcBorders>
              <w:top w:val="nil"/>
              <w:left w:val="nil"/>
              <w:bottom w:val="single" w:sz="4" w:space="0" w:color="auto"/>
              <w:right w:val="single" w:sz="4" w:space="0" w:color="auto"/>
            </w:tcBorders>
            <w:shd w:val="clear" w:color="auto" w:fill="auto"/>
            <w:noWrap/>
          </w:tcPr>
          <w:p w14:paraId="357A36E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913" w:type="dxa"/>
            <w:tcBorders>
              <w:top w:val="nil"/>
              <w:left w:val="nil"/>
              <w:bottom w:val="single" w:sz="4" w:space="0" w:color="auto"/>
              <w:right w:val="single" w:sz="4" w:space="0" w:color="auto"/>
            </w:tcBorders>
            <w:shd w:val="clear" w:color="auto" w:fill="auto"/>
            <w:noWrap/>
          </w:tcPr>
          <w:p w14:paraId="2C987B7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003" w:type="dxa"/>
            <w:tcBorders>
              <w:top w:val="nil"/>
              <w:left w:val="nil"/>
              <w:bottom w:val="single" w:sz="4" w:space="0" w:color="auto"/>
              <w:right w:val="single" w:sz="4" w:space="0" w:color="auto"/>
            </w:tcBorders>
            <w:shd w:val="clear" w:color="auto" w:fill="auto"/>
            <w:noWrap/>
          </w:tcPr>
          <w:p w14:paraId="70C5EF6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88" w:type="dxa"/>
            <w:tcBorders>
              <w:top w:val="nil"/>
              <w:left w:val="nil"/>
              <w:bottom w:val="single" w:sz="4" w:space="0" w:color="auto"/>
              <w:right w:val="single" w:sz="4" w:space="0" w:color="auto"/>
            </w:tcBorders>
            <w:shd w:val="clear" w:color="auto" w:fill="auto"/>
            <w:noWrap/>
          </w:tcPr>
          <w:p w14:paraId="747F2F5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359" w:type="dxa"/>
            <w:tcBorders>
              <w:top w:val="nil"/>
              <w:left w:val="nil"/>
              <w:bottom w:val="single" w:sz="4" w:space="0" w:color="auto"/>
              <w:right w:val="single" w:sz="4" w:space="0" w:color="auto"/>
            </w:tcBorders>
            <w:shd w:val="clear" w:color="auto" w:fill="auto"/>
            <w:noWrap/>
          </w:tcPr>
          <w:p w14:paraId="4E47270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907" w:type="dxa"/>
            <w:tcBorders>
              <w:top w:val="nil"/>
              <w:left w:val="nil"/>
              <w:bottom w:val="single" w:sz="4" w:space="0" w:color="auto"/>
              <w:right w:val="single" w:sz="4" w:space="0" w:color="auto"/>
            </w:tcBorders>
            <w:shd w:val="clear" w:color="auto" w:fill="auto"/>
            <w:noWrap/>
          </w:tcPr>
          <w:p w14:paraId="1AB1AB2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2CFF24E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821" w:type="dxa"/>
            <w:tcBorders>
              <w:top w:val="nil"/>
              <w:left w:val="nil"/>
              <w:bottom w:val="single" w:sz="4" w:space="0" w:color="auto"/>
              <w:right w:val="single" w:sz="4" w:space="0" w:color="auto"/>
            </w:tcBorders>
            <w:shd w:val="clear" w:color="auto" w:fill="auto"/>
            <w:noWrap/>
          </w:tcPr>
          <w:p w14:paraId="5337547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63856D25" w14:textId="77777777" w:rsidTr="00010CD4">
        <w:trPr>
          <w:trHeight w:val="358"/>
        </w:trPr>
        <w:tc>
          <w:tcPr>
            <w:tcW w:w="733" w:type="dxa"/>
            <w:tcBorders>
              <w:top w:val="nil"/>
              <w:left w:val="single" w:sz="4" w:space="0" w:color="auto"/>
              <w:bottom w:val="single" w:sz="4" w:space="0" w:color="auto"/>
              <w:right w:val="single" w:sz="4" w:space="0" w:color="auto"/>
            </w:tcBorders>
            <w:shd w:val="clear" w:color="auto" w:fill="auto"/>
            <w:noWrap/>
          </w:tcPr>
          <w:p w14:paraId="57603EE2"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9.1</w:t>
            </w:r>
          </w:p>
        </w:tc>
        <w:tc>
          <w:tcPr>
            <w:tcW w:w="3113" w:type="dxa"/>
            <w:tcBorders>
              <w:top w:val="nil"/>
              <w:left w:val="nil"/>
              <w:bottom w:val="single" w:sz="4" w:space="0" w:color="auto"/>
              <w:right w:val="single" w:sz="4" w:space="0" w:color="auto"/>
            </w:tcBorders>
            <w:shd w:val="clear" w:color="auto" w:fill="auto"/>
          </w:tcPr>
          <w:p w14:paraId="225950C0"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досуговые центры</w:t>
            </w:r>
          </w:p>
        </w:tc>
        <w:tc>
          <w:tcPr>
            <w:tcW w:w="1545" w:type="dxa"/>
            <w:tcBorders>
              <w:top w:val="nil"/>
              <w:left w:val="nil"/>
              <w:bottom w:val="single" w:sz="4" w:space="0" w:color="auto"/>
              <w:right w:val="single" w:sz="4" w:space="0" w:color="auto"/>
            </w:tcBorders>
            <w:shd w:val="clear" w:color="auto" w:fill="auto"/>
          </w:tcPr>
          <w:p w14:paraId="577B97C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мест</w:t>
            </w:r>
          </w:p>
        </w:tc>
        <w:tc>
          <w:tcPr>
            <w:tcW w:w="1133" w:type="dxa"/>
            <w:tcBorders>
              <w:top w:val="nil"/>
              <w:left w:val="nil"/>
              <w:bottom w:val="single" w:sz="4" w:space="0" w:color="auto"/>
              <w:right w:val="single" w:sz="4" w:space="0" w:color="auto"/>
            </w:tcBorders>
            <w:shd w:val="clear" w:color="auto" w:fill="auto"/>
            <w:noWrap/>
          </w:tcPr>
          <w:p w14:paraId="3B79EEA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105,00</w:t>
            </w:r>
          </w:p>
        </w:tc>
        <w:tc>
          <w:tcPr>
            <w:tcW w:w="1288" w:type="dxa"/>
            <w:tcBorders>
              <w:top w:val="nil"/>
              <w:left w:val="nil"/>
              <w:bottom w:val="single" w:sz="4" w:space="0" w:color="auto"/>
              <w:right w:val="single" w:sz="4" w:space="0" w:color="auto"/>
            </w:tcBorders>
            <w:shd w:val="clear" w:color="auto" w:fill="auto"/>
            <w:noWrap/>
          </w:tcPr>
          <w:p w14:paraId="4FC55C3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518" w:type="dxa"/>
            <w:tcBorders>
              <w:top w:val="nil"/>
              <w:left w:val="nil"/>
              <w:bottom w:val="single" w:sz="4" w:space="0" w:color="auto"/>
              <w:right w:val="single" w:sz="4" w:space="0" w:color="auto"/>
            </w:tcBorders>
            <w:shd w:val="clear" w:color="auto" w:fill="auto"/>
            <w:noWrap/>
          </w:tcPr>
          <w:p w14:paraId="616F011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105,00</w:t>
            </w:r>
          </w:p>
        </w:tc>
        <w:tc>
          <w:tcPr>
            <w:tcW w:w="1237" w:type="dxa"/>
            <w:tcBorders>
              <w:top w:val="nil"/>
              <w:left w:val="nil"/>
              <w:bottom w:val="single" w:sz="4" w:space="0" w:color="auto"/>
              <w:right w:val="single" w:sz="4" w:space="0" w:color="auto"/>
            </w:tcBorders>
            <w:shd w:val="clear" w:color="auto" w:fill="auto"/>
            <w:noWrap/>
          </w:tcPr>
          <w:p w14:paraId="7A88E2A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89</w:t>
            </w:r>
          </w:p>
        </w:tc>
        <w:tc>
          <w:tcPr>
            <w:tcW w:w="1299" w:type="dxa"/>
            <w:tcBorders>
              <w:top w:val="nil"/>
              <w:left w:val="nil"/>
              <w:bottom w:val="single" w:sz="4" w:space="0" w:color="auto"/>
              <w:right w:val="single" w:sz="4" w:space="0" w:color="auto"/>
            </w:tcBorders>
            <w:shd w:val="clear" w:color="auto" w:fill="auto"/>
            <w:noWrap/>
          </w:tcPr>
          <w:p w14:paraId="706B4B8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913" w:type="dxa"/>
            <w:tcBorders>
              <w:top w:val="nil"/>
              <w:left w:val="nil"/>
              <w:bottom w:val="single" w:sz="4" w:space="0" w:color="auto"/>
              <w:right w:val="single" w:sz="4" w:space="0" w:color="auto"/>
            </w:tcBorders>
            <w:shd w:val="clear" w:color="auto" w:fill="auto"/>
            <w:noWrap/>
          </w:tcPr>
          <w:p w14:paraId="5F3E2CD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89</w:t>
            </w:r>
          </w:p>
        </w:tc>
        <w:tc>
          <w:tcPr>
            <w:tcW w:w="1003" w:type="dxa"/>
            <w:tcBorders>
              <w:top w:val="nil"/>
              <w:left w:val="nil"/>
              <w:bottom w:val="single" w:sz="4" w:space="0" w:color="auto"/>
              <w:right w:val="single" w:sz="4" w:space="0" w:color="auto"/>
            </w:tcBorders>
            <w:shd w:val="clear" w:color="auto" w:fill="auto"/>
            <w:noWrap/>
          </w:tcPr>
          <w:p w14:paraId="6F4C605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nil"/>
              <w:left w:val="nil"/>
              <w:bottom w:val="single" w:sz="4" w:space="0" w:color="auto"/>
              <w:right w:val="single" w:sz="4" w:space="0" w:color="auto"/>
            </w:tcBorders>
            <w:shd w:val="clear" w:color="auto" w:fill="auto"/>
            <w:noWrap/>
          </w:tcPr>
          <w:p w14:paraId="6018068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noWrap/>
          </w:tcPr>
          <w:p w14:paraId="14C0244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2A3C24C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605B216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821" w:type="dxa"/>
            <w:tcBorders>
              <w:top w:val="nil"/>
              <w:left w:val="nil"/>
              <w:bottom w:val="single" w:sz="4" w:space="0" w:color="auto"/>
              <w:right w:val="single" w:sz="4" w:space="0" w:color="auto"/>
            </w:tcBorders>
            <w:shd w:val="clear" w:color="auto" w:fill="auto"/>
            <w:noWrap/>
          </w:tcPr>
          <w:p w14:paraId="231E7BF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89</w:t>
            </w:r>
          </w:p>
        </w:tc>
      </w:tr>
      <w:tr w:rsidR="00D16F1D" w:rsidRPr="00D16F1D" w14:paraId="27CD38F4" w14:textId="77777777" w:rsidTr="00010CD4">
        <w:trPr>
          <w:trHeight w:val="567"/>
        </w:trPr>
        <w:tc>
          <w:tcPr>
            <w:tcW w:w="733" w:type="dxa"/>
            <w:tcBorders>
              <w:top w:val="nil"/>
              <w:left w:val="single" w:sz="4" w:space="0" w:color="auto"/>
              <w:bottom w:val="single" w:sz="4" w:space="0" w:color="auto"/>
              <w:right w:val="single" w:sz="4" w:space="0" w:color="auto"/>
            </w:tcBorders>
            <w:shd w:val="clear" w:color="auto" w:fill="auto"/>
            <w:noWrap/>
          </w:tcPr>
          <w:p w14:paraId="10B8FECF"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9.2</w:t>
            </w:r>
          </w:p>
        </w:tc>
        <w:tc>
          <w:tcPr>
            <w:tcW w:w="3113" w:type="dxa"/>
            <w:tcBorders>
              <w:top w:val="nil"/>
              <w:left w:val="nil"/>
              <w:bottom w:val="single" w:sz="4" w:space="0" w:color="auto"/>
              <w:right w:val="single" w:sz="4" w:space="0" w:color="auto"/>
            </w:tcBorders>
            <w:shd w:val="clear" w:color="auto" w:fill="auto"/>
          </w:tcPr>
          <w:p w14:paraId="241400ED"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помещения досуга и любительской деятельности</w:t>
            </w:r>
          </w:p>
        </w:tc>
        <w:tc>
          <w:tcPr>
            <w:tcW w:w="1545" w:type="dxa"/>
            <w:tcBorders>
              <w:top w:val="nil"/>
              <w:left w:val="nil"/>
              <w:bottom w:val="single" w:sz="4" w:space="0" w:color="auto"/>
              <w:right w:val="single" w:sz="4" w:space="0" w:color="auto"/>
            </w:tcBorders>
            <w:shd w:val="clear" w:color="auto" w:fill="auto"/>
          </w:tcPr>
          <w:p w14:paraId="2E7440A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общей площади</w:t>
            </w:r>
          </w:p>
        </w:tc>
        <w:tc>
          <w:tcPr>
            <w:tcW w:w="1133" w:type="dxa"/>
            <w:tcBorders>
              <w:top w:val="nil"/>
              <w:left w:val="nil"/>
              <w:bottom w:val="single" w:sz="4" w:space="0" w:color="auto"/>
              <w:right w:val="single" w:sz="4" w:space="0" w:color="auto"/>
            </w:tcBorders>
            <w:shd w:val="clear" w:color="auto" w:fill="auto"/>
            <w:noWrap/>
          </w:tcPr>
          <w:p w14:paraId="3CE0A46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50,00</w:t>
            </w:r>
          </w:p>
        </w:tc>
        <w:tc>
          <w:tcPr>
            <w:tcW w:w="1288" w:type="dxa"/>
            <w:tcBorders>
              <w:top w:val="nil"/>
              <w:left w:val="nil"/>
              <w:bottom w:val="single" w:sz="4" w:space="0" w:color="auto"/>
              <w:right w:val="single" w:sz="4" w:space="0" w:color="auto"/>
            </w:tcBorders>
            <w:shd w:val="clear" w:color="auto" w:fill="auto"/>
            <w:noWrap/>
          </w:tcPr>
          <w:p w14:paraId="1110C31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50,00</w:t>
            </w:r>
          </w:p>
        </w:tc>
        <w:tc>
          <w:tcPr>
            <w:tcW w:w="1518" w:type="dxa"/>
            <w:tcBorders>
              <w:top w:val="nil"/>
              <w:left w:val="nil"/>
              <w:bottom w:val="single" w:sz="4" w:space="0" w:color="auto"/>
              <w:right w:val="single" w:sz="4" w:space="0" w:color="auto"/>
            </w:tcBorders>
            <w:shd w:val="clear" w:color="auto" w:fill="auto"/>
            <w:noWrap/>
          </w:tcPr>
          <w:p w14:paraId="4B18120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nil"/>
              <w:left w:val="nil"/>
              <w:bottom w:val="single" w:sz="4" w:space="0" w:color="auto"/>
              <w:right w:val="single" w:sz="4" w:space="0" w:color="auto"/>
            </w:tcBorders>
            <w:shd w:val="clear" w:color="auto" w:fill="auto"/>
            <w:noWrap/>
          </w:tcPr>
          <w:p w14:paraId="75779E5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43</w:t>
            </w:r>
          </w:p>
        </w:tc>
        <w:tc>
          <w:tcPr>
            <w:tcW w:w="1299" w:type="dxa"/>
            <w:tcBorders>
              <w:top w:val="nil"/>
              <w:left w:val="nil"/>
              <w:bottom w:val="single" w:sz="4" w:space="0" w:color="auto"/>
              <w:right w:val="single" w:sz="4" w:space="0" w:color="auto"/>
            </w:tcBorders>
            <w:shd w:val="clear" w:color="auto" w:fill="auto"/>
            <w:noWrap/>
          </w:tcPr>
          <w:p w14:paraId="0902FBC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43</w:t>
            </w:r>
          </w:p>
        </w:tc>
        <w:tc>
          <w:tcPr>
            <w:tcW w:w="1913" w:type="dxa"/>
            <w:tcBorders>
              <w:top w:val="nil"/>
              <w:left w:val="nil"/>
              <w:bottom w:val="single" w:sz="4" w:space="0" w:color="auto"/>
              <w:right w:val="single" w:sz="4" w:space="0" w:color="auto"/>
            </w:tcBorders>
            <w:shd w:val="clear" w:color="auto" w:fill="auto"/>
            <w:noWrap/>
          </w:tcPr>
          <w:p w14:paraId="5281B85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nil"/>
              <w:left w:val="nil"/>
              <w:bottom w:val="single" w:sz="4" w:space="0" w:color="auto"/>
              <w:right w:val="single" w:sz="4" w:space="0" w:color="auto"/>
            </w:tcBorders>
            <w:shd w:val="clear" w:color="auto" w:fill="auto"/>
            <w:noWrap/>
          </w:tcPr>
          <w:p w14:paraId="558AB50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nil"/>
              <w:left w:val="nil"/>
              <w:bottom w:val="single" w:sz="4" w:space="0" w:color="auto"/>
              <w:right w:val="single" w:sz="4" w:space="0" w:color="auto"/>
            </w:tcBorders>
            <w:shd w:val="clear" w:color="auto" w:fill="auto"/>
            <w:noWrap/>
          </w:tcPr>
          <w:p w14:paraId="454FC74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noWrap/>
          </w:tcPr>
          <w:p w14:paraId="209DB52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5D3C883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764386E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43</w:t>
            </w:r>
          </w:p>
        </w:tc>
        <w:tc>
          <w:tcPr>
            <w:tcW w:w="1821" w:type="dxa"/>
            <w:tcBorders>
              <w:top w:val="nil"/>
              <w:left w:val="nil"/>
              <w:bottom w:val="single" w:sz="4" w:space="0" w:color="auto"/>
              <w:right w:val="single" w:sz="4" w:space="0" w:color="auto"/>
            </w:tcBorders>
            <w:shd w:val="clear" w:color="auto" w:fill="auto"/>
            <w:noWrap/>
          </w:tcPr>
          <w:p w14:paraId="179AC6E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r>
      <w:tr w:rsidR="00D16F1D" w:rsidRPr="00D16F1D" w14:paraId="21C942A5"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070EA27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3113" w:type="dxa"/>
            <w:tcBorders>
              <w:top w:val="nil"/>
              <w:left w:val="nil"/>
              <w:bottom w:val="single" w:sz="4" w:space="0" w:color="auto"/>
              <w:right w:val="single" w:sz="4" w:space="0" w:color="auto"/>
            </w:tcBorders>
            <w:shd w:val="clear" w:color="auto" w:fill="auto"/>
          </w:tcPr>
          <w:p w14:paraId="577C5194"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Объекты физической культуры и спорта:</w:t>
            </w:r>
          </w:p>
        </w:tc>
        <w:tc>
          <w:tcPr>
            <w:tcW w:w="1545" w:type="dxa"/>
            <w:tcBorders>
              <w:top w:val="nil"/>
              <w:left w:val="nil"/>
              <w:bottom w:val="single" w:sz="4" w:space="0" w:color="auto"/>
              <w:right w:val="single" w:sz="4" w:space="0" w:color="auto"/>
            </w:tcBorders>
            <w:shd w:val="clear" w:color="auto" w:fill="auto"/>
          </w:tcPr>
          <w:p w14:paraId="57526F22"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107E596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88" w:type="dxa"/>
            <w:tcBorders>
              <w:top w:val="nil"/>
              <w:left w:val="nil"/>
              <w:bottom w:val="single" w:sz="4" w:space="0" w:color="auto"/>
              <w:right w:val="single" w:sz="4" w:space="0" w:color="auto"/>
            </w:tcBorders>
            <w:shd w:val="clear" w:color="auto" w:fill="auto"/>
            <w:noWrap/>
          </w:tcPr>
          <w:p w14:paraId="5A39578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18" w:type="dxa"/>
            <w:tcBorders>
              <w:top w:val="nil"/>
              <w:left w:val="nil"/>
              <w:bottom w:val="single" w:sz="4" w:space="0" w:color="auto"/>
              <w:right w:val="single" w:sz="4" w:space="0" w:color="auto"/>
            </w:tcBorders>
            <w:shd w:val="clear" w:color="auto" w:fill="auto"/>
            <w:noWrap/>
          </w:tcPr>
          <w:p w14:paraId="64E0BBD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37" w:type="dxa"/>
            <w:tcBorders>
              <w:top w:val="nil"/>
              <w:left w:val="nil"/>
              <w:bottom w:val="single" w:sz="4" w:space="0" w:color="auto"/>
              <w:right w:val="single" w:sz="4" w:space="0" w:color="auto"/>
            </w:tcBorders>
            <w:shd w:val="clear" w:color="auto" w:fill="auto"/>
            <w:noWrap/>
          </w:tcPr>
          <w:p w14:paraId="1C92744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99" w:type="dxa"/>
            <w:tcBorders>
              <w:top w:val="nil"/>
              <w:left w:val="nil"/>
              <w:bottom w:val="single" w:sz="4" w:space="0" w:color="auto"/>
              <w:right w:val="single" w:sz="4" w:space="0" w:color="auto"/>
            </w:tcBorders>
            <w:shd w:val="clear" w:color="auto" w:fill="auto"/>
            <w:noWrap/>
          </w:tcPr>
          <w:p w14:paraId="3984A85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913" w:type="dxa"/>
            <w:tcBorders>
              <w:top w:val="nil"/>
              <w:left w:val="nil"/>
              <w:bottom w:val="single" w:sz="4" w:space="0" w:color="auto"/>
              <w:right w:val="single" w:sz="4" w:space="0" w:color="auto"/>
            </w:tcBorders>
            <w:shd w:val="clear" w:color="auto" w:fill="auto"/>
            <w:noWrap/>
          </w:tcPr>
          <w:p w14:paraId="313A901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003" w:type="dxa"/>
            <w:tcBorders>
              <w:top w:val="nil"/>
              <w:left w:val="nil"/>
              <w:bottom w:val="single" w:sz="4" w:space="0" w:color="auto"/>
              <w:right w:val="single" w:sz="4" w:space="0" w:color="auto"/>
            </w:tcBorders>
            <w:shd w:val="clear" w:color="auto" w:fill="auto"/>
            <w:noWrap/>
          </w:tcPr>
          <w:p w14:paraId="2EB743B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88" w:type="dxa"/>
            <w:tcBorders>
              <w:top w:val="nil"/>
              <w:left w:val="nil"/>
              <w:bottom w:val="single" w:sz="4" w:space="0" w:color="auto"/>
              <w:right w:val="single" w:sz="4" w:space="0" w:color="auto"/>
            </w:tcBorders>
            <w:shd w:val="clear" w:color="auto" w:fill="auto"/>
            <w:noWrap/>
          </w:tcPr>
          <w:p w14:paraId="47AE5AA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359" w:type="dxa"/>
            <w:tcBorders>
              <w:top w:val="nil"/>
              <w:left w:val="nil"/>
              <w:bottom w:val="single" w:sz="4" w:space="0" w:color="auto"/>
              <w:right w:val="single" w:sz="4" w:space="0" w:color="auto"/>
            </w:tcBorders>
            <w:shd w:val="clear" w:color="auto" w:fill="auto"/>
            <w:noWrap/>
          </w:tcPr>
          <w:p w14:paraId="06D8FDA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907" w:type="dxa"/>
            <w:tcBorders>
              <w:top w:val="nil"/>
              <w:left w:val="nil"/>
              <w:bottom w:val="single" w:sz="4" w:space="0" w:color="auto"/>
              <w:right w:val="single" w:sz="4" w:space="0" w:color="auto"/>
            </w:tcBorders>
            <w:shd w:val="clear" w:color="auto" w:fill="auto"/>
            <w:noWrap/>
          </w:tcPr>
          <w:p w14:paraId="4D87DDF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705B0E9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821" w:type="dxa"/>
            <w:tcBorders>
              <w:top w:val="nil"/>
              <w:left w:val="nil"/>
              <w:bottom w:val="single" w:sz="4" w:space="0" w:color="auto"/>
              <w:right w:val="single" w:sz="4" w:space="0" w:color="auto"/>
            </w:tcBorders>
            <w:shd w:val="clear" w:color="auto" w:fill="auto"/>
            <w:noWrap/>
          </w:tcPr>
          <w:p w14:paraId="704BAA1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3A817893" w14:textId="77777777" w:rsidTr="00010CD4">
        <w:trPr>
          <w:trHeight w:val="1125"/>
        </w:trPr>
        <w:tc>
          <w:tcPr>
            <w:tcW w:w="733" w:type="dxa"/>
            <w:tcBorders>
              <w:top w:val="nil"/>
              <w:left w:val="single" w:sz="4" w:space="0" w:color="auto"/>
              <w:bottom w:val="single" w:sz="4" w:space="0" w:color="auto"/>
              <w:right w:val="single" w:sz="4" w:space="0" w:color="auto"/>
            </w:tcBorders>
            <w:shd w:val="clear" w:color="auto" w:fill="auto"/>
            <w:noWrap/>
          </w:tcPr>
          <w:p w14:paraId="410E8B6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10.1</w:t>
            </w:r>
          </w:p>
        </w:tc>
        <w:tc>
          <w:tcPr>
            <w:tcW w:w="3113" w:type="dxa"/>
            <w:tcBorders>
              <w:top w:val="nil"/>
              <w:left w:val="nil"/>
              <w:bottom w:val="single" w:sz="4" w:space="0" w:color="auto"/>
              <w:right w:val="single" w:sz="4" w:space="0" w:color="auto"/>
            </w:tcBorders>
            <w:shd w:val="clear" w:color="auto" w:fill="auto"/>
          </w:tcPr>
          <w:p w14:paraId="66060777"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помещения для физкультурно-оздоровительных занятий, спортивные залы</w:t>
            </w:r>
          </w:p>
        </w:tc>
        <w:tc>
          <w:tcPr>
            <w:tcW w:w="1545" w:type="dxa"/>
            <w:tcBorders>
              <w:top w:val="nil"/>
              <w:left w:val="nil"/>
              <w:bottom w:val="single" w:sz="4" w:space="0" w:color="auto"/>
              <w:right w:val="single" w:sz="4" w:space="0" w:color="auto"/>
            </w:tcBorders>
            <w:shd w:val="clear" w:color="auto" w:fill="auto"/>
          </w:tcPr>
          <w:p w14:paraId="10594A6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площади пола</w:t>
            </w:r>
          </w:p>
        </w:tc>
        <w:tc>
          <w:tcPr>
            <w:tcW w:w="1133" w:type="dxa"/>
            <w:tcBorders>
              <w:top w:val="nil"/>
              <w:left w:val="nil"/>
              <w:bottom w:val="single" w:sz="4" w:space="0" w:color="auto"/>
              <w:right w:val="single" w:sz="4" w:space="0" w:color="auto"/>
            </w:tcBorders>
            <w:shd w:val="clear" w:color="auto" w:fill="auto"/>
            <w:noWrap/>
          </w:tcPr>
          <w:p w14:paraId="4C883A0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350,00</w:t>
            </w:r>
          </w:p>
        </w:tc>
        <w:tc>
          <w:tcPr>
            <w:tcW w:w="1288" w:type="dxa"/>
            <w:tcBorders>
              <w:top w:val="nil"/>
              <w:left w:val="nil"/>
              <w:bottom w:val="single" w:sz="4" w:space="0" w:color="auto"/>
              <w:right w:val="single" w:sz="4" w:space="0" w:color="auto"/>
            </w:tcBorders>
            <w:shd w:val="clear" w:color="auto" w:fill="auto"/>
            <w:noWrap/>
          </w:tcPr>
          <w:p w14:paraId="21269B2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70,00</w:t>
            </w:r>
          </w:p>
        </w:tc>
        <w:tc>
          <w:tcPr>
            <w:tcW w:w="1518" w:type="dxa"/>
            <w:tcBorders>
              <w:top w:val="nil"/>
              <w:left w:val="nil"/>
              <w:bottom w:val="single" w:sz="4" w:space="0" w:color="auto"/>
              <w:right w:val="single" w:sz="4" w:space="0" w:color="auto"/>
            </w:tcBorders>
            <w:shd w:val="clear" w:color="auto" w:fill="auto"/>
            <w:noWrap/>
          </w:tcPr>
          <w:p w14:paraId="611BBA2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280,00</w:t>
            </w:r>
          </w:p>
        </w:tc>
        <w:tc>
          <w:tcPr>
            <w:tcW w:w="1237" w:type="dxa"/>
            <w:tcBorders>
              <w:top w:val="nil"/>
              <w:left w:val="nil"/>
              <w:bottom w:val="single" w:sz="4" w:space="0" w:color="auto"/>
              <w:right w:val="single" w:sz="4" w:space="0" w:color="auto"/>
            </w:tcBorders>
            <w:shd w:val="clear" w:color="auto" w:fill="auto"/>
            <w:noWrap/>
          </w:tcPr>
          <w:p w14:paraId="7FC15BD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298</w:t>
            </w:r>
          </w:p>
        </w:tc>
        <w:tc>
          <w:tcPr>
            <w:tcW w:w="1299" w:type="dxa"/>
            <w:tcBorders>
              <w:top w:val="nil"/>
              <w:left w:val="nil"/>
              <w:bottom w:val="single" w:sz="4" w:space="0" w:color="auto"/>
              <w:right w:val="single" w:sz="4" w:space="0" w:color="auto"/>
            </w:tcBorders>
            <w:shd w:val="clear" w:color="auto" w:fill="auto"/>
            <w:noWrap/>
          </w:tcPr>
          <w:p w14:paraId="37ECE94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60</w:t>
            </w:r>
          </w:p>
        </w:tc>
        <w:tc>
          <w:tcPr>
            <w:tcW w:w="1913" w:type="dxa"/>
            <w:tcBorders>
              <w:top w:val="nil"/>
              <w:left w:val="nil"/>
              <w:bottom w:val="single" w:sz="4" w:space="0" w:color="auto"/>
              <w:right w:val="single" w:sz="4" w:space="0" w:color="auto"/>
            </w:tcBorders>
            <w:shd w:val="clear" w:color="auto" w:fill="auto"/>
            <w:noWrap/>
          </w:tcPr>
          <w:p w14:paraId="16BDF5A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238</w:t>
            </w:r>
          </w:p>
        </w:tc>
        <w:tc>
          <w:tcPr>
            <w:tcW w:w="1003" w:type="dxa"/>
            <w:tcBorders>
              <w:top w:val="nil"/>
              <w:left w:val="nil"/>
              <w:bottom w:val="single" w:sz="4" w:space="0" w:color="auto"/>
              <w:right w:val="single" w:sz="4" w:space="0" w:color="auto"/>
            </w:tcBorders>
            <w:shd w:val="clear" w:color="auto" w:fill="auto"/>
            <w:noWrap/>
          </w:tcPr>
          <w:p w14:paraId="1086C01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nil"/>
              <w:left w:val="nil"/>
              <w:bottom w:val="single" w:sz="4" w:space="0" w:color="auto"/>
              <w:right w:val="single" w:sz="4" w:space="0" w:color="auto"/>
            </w:tcBorders>
            <w:shd w:val="clear" w:color="auto" w:fill="auto"/>
            <w:noWrap/>
          </w:tcPr>
          <w:p w14:paraId="1C8529A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noWrap/>
          </w:tcPr>
          <w:p w14:paraId="3B9C7F1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7DC4FD8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09402D1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60</w:t>
            </w:r>
          </w:p>
        </w:tc>
        <w:tc>
          <w:tcPr>
            <w:tcW w:w="1821" w:type="dxa"/>
            <w:tcBorders>
              <w:top w:val="nil"/>
              <w:left w:val="nil"/>
              <w:bottom w:val="single" w:sz="4" w:space="0" w:color="auto"/>
              <w:right w:val="single" w:sz="4" w:space="0" w:color="auto"/>
            </w:tcBorders>
            <w:shd w:val="clear" w:color="auto" w:fill="auto"/>
            <w:noWrap/>
          </w:tcPr>
          <w:p w14:paraId="7E0FAD8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238</w:t>
            </w:r>
          </w:p>
        </w:tc>
      </w:tr>
      <w:tr w:rsidR="00D16F1D" w:rsidRPr="00D16F1D" w14:paraId="170E5580"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13FB798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10.2</w:t>
            </w:r>
          </w:p>
        </w:tc>
        <w:tc>
          <w:tcPr>
            <w:tcW w:w="3113" w:type="dxa"/>
            <w:tcBorders>
              <w:top w:val="nil"/>
              <w:left w:val="nil"/>
              <w:bottom w:val="single" w:sz="4" w:space="0" w:color="auto"/>
              <w:right w:val="single" w:sz="4" w:space="0" w:color="auto"/>
            </w:tcBorders>
            <w:shd w:val="clear" w:color="auto" w:fill="auto"/>
          </w:tcPr>
          <w:p w14:paraId="317290AE"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бассейны плавательные</w:t>
            </w:r>
          </w:p>
        </w:tc>
        <w:tc>
          <w:tcPr>
            <w:tcW w:w="1545" w:type="dxa"/>
            <w:tcBorders>
              <w:top w:val="nil"/>
              <w:left w:val="nil"/>
              <w:bottom w:val="single" w:sz="4" w:space="0" w:color="auto"/>
              <w:right w:val="single" w:sz="4" w:space="0" w:color="auto"/>
            </w:tcBorders>
            <w:shd w:val="clear" w:color="auto" w:fill="auto"/>
          </w:tcPr>
          <w:p w14:paraId="13252C1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зеркала воды</w:t>
            </w:r>
          </w:p>
        </w:tc>
        <w:tc>
          <w:tcPr>
            <w:tcW w:w="1133" w:type="dxa"/>
            <w:tcBorders>
              <w:top w:val="nil"/>
              <w:left w:val="nil"/>
              <w:bottom w:val="single" w:sz="4" w:space="0" w:color="auto"/>
              <w:right w:val="single" w:sz="4" w:space="0" w:color="auto"/>
            </w:tcBorders>
            <w:shd w:val="clear" w:color="auto" w:fill="auto"/>
            <w:noWrap/>
          </w:tcPr>
          <w:p w14:paraId="141A4AA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75,00</w:t>
            </w:r>
          </w:p>
        </w:tc>
        <w:tc>
          <w:tcPr>
            <w:tcW w:w="1288" w:type="dxa"/>
            <w:tcBorders>
              <w:top w:val="nil"/>
              <w:left w:val="nil"/>
              <w:bottom w:val="single" w:sz="4" w:space="0" w:color="auto"/>
              <w:right w:val="single" w:sz="4" w:space="0" w:color="auto"/>
            </w:tcBorders>
            <w:shd w:val="clear" w:color="auto" w:fill="auto"/>
            <w:noWrap/>
          </w:tcPr>
          <w:p w14:paraId="4FAD99C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25,00</w:t>
            </w:r>
          </w:p>
        </w:tc>
        <w:tc>
          <w:tcPr>
            <w:tcW w:w="1518" w:type="dxa"/>
            <w:tcBorders>
              <w:top w:val="nil"/>
              <w:left w:val="nil"/>
              <w:bottom w:val="single" w:sz="4" w:space="0" w:color="auto"/>
              <w:right w:val="single" w:sz="4" w:space="0" w:color="auto"/>
            </w:tcBorders>
            <w:shd w:val="clear" w:color="auto" w:fill="auto"/>
            <w:noWrap/>
          </w:tcPr>
          <w:p w14:paraId="51F1C70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50,00</w:t>
            </w:r>
          </w:p>
        </w:tc>
        <w:tc>
          <w:tcPr>
            <w:tcW w:w="1237" w:type="dxa"/>
            <w:tcBorders>
              <w:top w:val="nil"/>
              <w:left w:val="nil"/>
              <w:bottom w:val="single" w:sz="4" w:space="0" w:color="auto"/>
              <w:right w:val="single" w:sz="4" w:space="0" w:color="auto"/>
            </w:tcBorders>
            <w:shd w:val="clear" w:color="auto" w:fill="auto"/>
            <w:noWrap/>
          </w:tcPr>
          <w:p w14:paraId="436D3FE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64</w:t>
            </w:r>
          </w:p>
        </w:tc>
        <w:tc>
          <w:tcPr>
            <w:tcW w:w="1299" w:type="dxa"/>
            <w:tcBorders>
              <w:top w:val="nil"/>
              <w:left w:val="nil"/>
              <w:bottom w:val="single" w:sz="4" w:space="0" w:color="auto"/>
              <w:right w:val="single" w:sz="4" w:space="0" w:color="auto"/>
            </w:tcBorders>
            <w:shd w:val="clear" w:color="auto" w:fill="auto"/>
            <w:noWrap/>
          </w:tcPr>
          <w:p w14:paraId="5139F52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21</w:t>
            </w:r>
          </w:p>
        </w:tc>
        <w:tc>
          <w:tcPr>
            <w:tcW w:w="1913" w:type="dxa"/>
            <w:tcBorders>
              <w:top w:val="nil"/>
              <w:left w:val="nil"/>
              <w:bottom w:val="single" w:sz="4" w:space="0" w:color="auto"/>
              <w:right w:val="single" w:sz="4" w:space="0" w:color="auto"/>
            </w:tcBorders>
            <w:shd w:val="clear" w:color="auto" w:fill="auto"/>
            <w:noWrap/>
          </w:tcPr>
          <w:p w14:paraId="377FEB9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43</w:t>
            </w:r>
          </w:p>
        </w:tc>
        <w:tc>
          <w:tcPr>
            <w:tcW w:w="1003" w:type="dxa"/>
            <w:tcBorders>
              <w:top w:val="nil"/>
              <w:left w:val="nil"/>
              <w:bottom w:val="single" w:sz="4" w:space="0" w:color="auto"/>
              <w:right w:val="single" w:sz="4" w:space="0" w:color="auto"/>
            </w:tcBorders>
            <w:shd w:val="clear" w:color="auto" w:fill="auto"/>
            <w:noWrap/>
          </w:tcPr>
          <w:p w14:paraId="417E89D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nil"/>
              <w:left w:val="nil"/>
              <w:bottom w:val="single" w:sz="4" w:space="0" w:color="auto"/>
              <w:right w:val="single" w:sz="4" w:space="0" w:color="auto"/>
            </w:tcBorders>
            <w:shd w:val="clear" w:color="auto" w:fill="auto"/>
            <w:noWrap/>
          </w:tcPr>
          <w:p w14:paraId="2E7B434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noWrap/>
          </w:tcPr>
          <w:p w14:paraId="49D1589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7F4018C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5903838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21</w:t>
            </w:r>
          </w:p>
        </w:tc>
        <w:tc>
          <w:tcPr>
            <w:tcW w:w="1821" w:type="dxa"/>
            <w:tcBorders>
              <w:top w:val="nil"/>
              <w:left w:val="nil"/>
              <w:bottom w:val="single" w:sz="4" w:space="0" w:color="auto"/>
              <w:right w:val="single" w:sz="4" w:space="0" w:color="auto"/>
            </w:tcBorders>
            <w:shd w:val="clear" w:color="auto" w:fill="auto"/>
            <w:noWrap/>
          </w:tcPr>
          <w:p w14:paraId="76D9A7F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43</w:t>
            </w:r>
          </w:p>
        </w:tc>
      </w:tr>
      <w:tr w:rsidR="00D16F1D" w:rsidRPr="00D16F1D" w14:paraId="1AAA23B2" w14:textId="77777777" w:rsidTr="00010CD4">
        <w:trPr>
          <w:trHeight w:val="285"/>
        </w:trPr>
        <w:tc>
          <w:tcPr>
            <w:tcW w:w="733" w:type="dxa"/>
            <w:tcBorders>
              <w:top w:val="nil"/>
              <w:left w:val="single" w:sz="4" w:space="0" w:color="auto"/>
              <w:bottom w:val="single" w:sz="4" w:space="0" w:color="auto"/>
              <w:right w:val="single" w:sz="4" w:space="0" w:color="auto"/>
            </w:tcBorders>
            <w:shd w:val="clear" w:color="auto" w:fill="auto"/>
            <w:noWrap/>
          </w:tcPr>
          <w:p w14:paraId="1BF2D92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10.3</w:t>
            </w:r>
          </w:p>
        </w:tc>
        <w:tc>
          <w:tcPr>
            <w:tcW w:w="3113" w:type="dxa"/>
            <w:tcBorders>
              <w:top w:val="nil"/>
              <w:left w:val="nil"/>
              <w:bottom w:val="single" w:sz="4" w:space="0" w:color="auto"/>
              <w:right w:val="single" w:sz="4" w:space="0" w:color="auto"/>
            </w:tcBorders>
            <w:shd w:val="clear" w:color="auto" w:fill="auto"/>
          </w:tcPr>
          <w:p w14:paraId="4E819C36"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плоскостные сооружения</w:t>
            </w:r>
          </w:p>
        </w:tc>
        <w:tc>
          <w:tcPr>
            <w:tcW w:w="1545" w:type="dxa"/>
            <w:tcBorders>
              <w:top w:val="nil"/>
              <w:left w:val="nil"/>
              <w:bottom w:val="single" w:sz="4" w:space="0" w:color="auto"/>
              <w:right w:val="single" w:sz="4" w:space="0" w:color="auto"/>
            </w:tcBorders>
            <w:shd w:val="clear" w:color="auto" w:fill="auto"/>
          </w:tcPr>
          <w:p w14:paraId="5D52A4CC" w14:textId="77777777" w:rsidR="00D16F1D" w:rsidRPr="00D16F1D" w:rsidRDefault="00D16F1D" w:rsidP="00D16F1D">
            <w:pPr>
              <w:ind w:firstLine="0"/>
              <w:jc w:val="center"/>
              <w:rPr>
                <w:rFonts w:eastAsia="Times New Roman" w:cs="Times New Roman"/>
                <w:sz w:val="24"/>
                <w:szCs w:val="24"/>
                <w:vertAlign w:val="superscript"/>
                <w:lang w:eastAsia="ru-RU"/>
              </w:rPr>
            </w:pPr>
            <w:r w:rsidRPr="00D16F1D">
              <w:rPr>
                <w:rFonts w:eastAsia="Times New Roman" w:cs="Times New Roman"/>
                <w:sz w:val="24"/>
                <w:szCs w:val="24"/>
                <w:lang w:eastAsia="ru-RU"/>
              </w:rPr>
              <w:t>тыс. м</w:t>
            </w:r>
            <w:r w:rsidRPr="00D16F1D">
              <w:rPr>
                <w:rFonts w:eastAsia="Times New Roman" w:cs="Times New Roman"/>
                <w:sz w:val="24"/>
                <w:szCs w:val="24"/>
                <w:vertAlign w:val="superscript"/>
                <w:lang w:eastAsia="ru-RU"/>
              </w:rPr>
              <w:t>2</w:t>
            </w:r>
          </w:p>
        </w:tc>
        <w:tc>
          <w:tcPr>
            <w:tcW w:w="1133" w:type="dxa"/>
            <w:tcBorders>
              <w:top w:val="nil"/>
              <w:left w:val="nil"/>
              <w:bottom w:val="single" w:sz="4" w:space="0" w:color="auto"/>
              <w:right w:val="single" w:sz="4" w:space="0" w:color="auto"/>
            </w:tcBorders>
            <w:shd w:val="clear" w:color="auto" w:fill="auto"/>
            <w:noWrap/>
          </w:tcPr>
          <w:p w14:paraId="4689168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1,95</w:t>
            </w:r>
          </w:p>
        </w:tc>
        <w:tc>
          <w:tcPr>
            <w:tcW w:w="1288" w:type="dxa"/>
            <w:tcBorders>
              <w:top w:val="nil"/>
              <w:left w:val="nil"/>
              <w:bottom w:val="single" w:sz="4" w:space="0" w:color="auto"/>
              <w:right w:val="single" w:sz="4" w:space="0" w:color="auto"/>
            </w:tcBorders>
            <w:shd w:val="clear" w:color="auto" w:fill="auto"/>
            <w:noWrap/>
          </w:tcPr>
          <w:p w14:paraId="1431180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1,95</w:t>
            </w:r>
          </w:p>
        </w:tc>
        <w:tc>
          <w:tcPr>
            <w:tcW w:w="1518" w:type="dxa"/>
            <w:tcBorders>
              <w:top w:val="nil"/>
              <w:left w:val="nil"/>
              <w:bottom w:val="single" w:sz="4" w:space="0" w:color="auto"/>
              <w:right w:val="single" w:sz="4" w:space="0" w:color="auto"/>
            </w:tcBorders>
            <w:shd w:val="clear" w:color="auto" w:fill="auto"/>
            <w:noWrap/>
          </w:tcPr>
          <w:p w14:paraId="3A736AC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nil"/>
              <w:left w:val="nil"/>
              <w:bottom w:val="single" w:sz="4" w:space="0" w:color="auto"/>
              <w:right w:val="single" w:sz="4" w:space="0" w:color="auto"/>
            </w:tcBorders>
            <w:shd w:val="clear" w:color="auto" w:fill="auto"/>
            <w:noWrap/>
          </w:tcPr>
          <w:p w14:paraId="78D3606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w:t>
            </w:r>
          </w:p>
        </w:tc>
        <w:tc>
          <w:tcPr>
            <w:tcW w:w="1299" w:type="dxa"/>
            <w:tcBorders>
              <w:top w:val="nil"/>
              <w:left w:val="nil"/>
              <w:bottom w:val="single" w:sz="4" w:space="0" w:color="auto"/>
              <w:right w:val="single" w:sz="4" w:space="0" w:color="auto"/>
            </w:tcBorders>
            <w:shd w:val="clear" w:color="auto" w:fill="auto"/>
            <w:noWrap/>
          </w:tcPr>
          <w:p w14:paraId="6025432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w:t>
            </w:r>
          </w:p>
        </w:tc>
        <w:tc>
          <w:tcPr>
            <w:tcW w:w="1913" w:type="dxa"/>
            <w:tcBorders>
              <w:top w:val="nil"/>
              <w:left w:val="nil"/>
              <w:bottom w:val="single" w:sz="4" w:space="0" w:color="auto"/>
              <w:right w:val="single" w:sz="4" w:space="0" w:color="auto"/>
            </w:tcBorders>
            <w:shd w:val="clear" w:color="auto" w:fill="auto"/>
            <w:noWrap/>
          </w:tcPr>
          <w:p w14:paraId="108E07D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nil"/>
              <w:left w:val="nil"/>
              <w:bottom w:val="single" w:sz="4" w:space="0" w:color="auto"/>
              <w:right w:val="single" w:sz="4" w:space="0" w:color="auto"/>
            </w:tcBorders>
            <w:shd w:val="clear" w:color="auto" w:fill="auto"/>
            <w:noWrap/>
          </w:tcPr>
          <w:p w14:paraId="33CE657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1,50</w:t>
            </w:r>
          </w:p>
        </w:tc>
        <w:tc>
          <w:tcPr>
            <w:tcW w:w="1288" w:type="dxa"/>
            <w:tcBorders>
              <w:top w:val="nil"/>
              <w:left w:val="nil"/>
              <w:bottom w:val="single" w:sz="4" w:space="0" w:color="auto"/>
              <w:right w:val="single" w:sz="4" w:space="0" w:color="auto"/>
            </w:tcBorders>
            <w:shd w:val="clear" w:color="auto" w:fill="auto"/>
            <w:noWrap/>
          </w:tcPr>
          <w:p w14:paraId="10177B3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1,50</w:t>
            </w:r>
          </w:p>
        </w:tc>
        <w:tc>
          <w:tcPr>
            <w:tcW w:w="1359" w:type="dxa"/>
            <w:tcBorders>
              <w:top w:val="nil"/>
              <w:left w:val="nil"/>
              <w:bottom w:val="single" w:sz="4" w:space="0" w:color="auto"/>
              <w:right w:val="single" w:sz="4" w:space="0" w:color="auto"/>
            </w:tcBorders>
            <w:shd w:val="clear" w:color="auto" w:fill="auto"/>
            <w:noWrap/>
          </w:tcPr>
          <w:p w14:paraId="6FDDF56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311C016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1A6F956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0,16</w:t>
            </w:r>
          </w:p>
        </w:tc>
        <w:tc>
          <w:tcPr>
            <w:tcW w:w="1821" w:type="dxa"/>
            <w:tcBorders>
              <w:top w:val="nil"/>
              <w:left w:val="nil"/>
              <w:bottom w:val="single" w:sz="4" w:space="0" w:color="auto"/>
              <w:right w:val="single" w:sz="4" w:space="0" w:color="auto"/>
            </w:tcBorders>
            <w:shd w:val="clear" w:color="auto" w:fill="auto"/>
            <w:noWrap/>
          </w:tcPr>
          <w:p w14:paraId="45C466D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r>
      <w:tr w:rsidR="00D16F1D" w:rsidRPr="00D16F1D" w14:paraId="65BFA016" w14:textId="77777777" w:rsidTr="00010CD4">
        <w:trPr>
          <w:trHeight w:val="595"/>
        </w:trPr>
        <w:tc>
          <w:tcPr>
            <w:tcW w:w="733" w:type="dxa"/>
            <w:tcBorders>
              <w:top w:val="nil"/>
              <w:left w:val="single" w:sz="4" w:space="0" w:color="auto"/>
              <w:bottom w:val="single" w:sz="4" w:space="0" w:color="auto"/>
              <w:right w:val="single" w:sz="4" w:space="0" w:color="auto"/>
            </w:tcBorders>
            <w:shd w:val="clear" w:color="auto" w:fill="auto"/>
            <w:noWrap/>
          </w:tcPr>
          <w:p w14:paraId="0C28122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w:t>
            </w:r>
          </w:p>
        </w:tc>
        <w:tc>
          <w:tcPr>
            <w:tcW w:w="3113" w:type="dxa"/>
            <w:tcBorders>
              <w:top w:val="nil"/>
              <w:left w:val="nil"/>
              <w:bottom w:val="single" w:sz="4" w:space="0" w:color="auto"/>
              <w:right w:val="single" w:sz="4" w:space="0" w:color="auto"/>
            </w:tcBorders>
            <w:shd w:val="clear" w:color="auto" w:fill="auto"/>
          </w:tcPr>
          <w:p w14:paraId="784BFA69"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ar-SA"/>
              </w:rPr>
              <w:t>Объекты для работы с детьми и молодежью</w:t>
            </w:r>
          </w:p>
        </w:tc>
        <w:tc>
          <w:tcPr>
            <w:tcW w:w="1545" w:type="dxa"/>
            <w:tcBorders>
              <w:top w:val="nil"/>
              <w:left w:val="nil"/>
              <w:bottom w:val="single" w:sz="4" w:space="0" w:color="auto"/>
              <w:right w:val="single" w:sz="4" w:space="0" w:color="auto"/>
            </w:tcBorders>
            <w:shd w:val="clear" w:color="auto" w:fill="auto"/>
          </w:tcPr>
          <w:p w14:paraId="15D2957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общей площади</w:t>
            </w:r>
          </w:p>
        </w:tc>
        <w:tc>
          <w:tcPr>
            <w:tcW w:w="1133" w:type="dxa"/>
            <w:tcBorders>
              <w:top w:val="nil"/>
              <w:left w:val="nil"/>
              <w:bottom w:val="single" w:sz="4" w:space="0" w:color="auto"/>
              <w:right w:val="single" w:sz="4" w:space="0" w:color="auto"/>
            </w:tcBorders>
            <w:shd w:val="clear" w:color="auto" w:fill="auto"/>
            <w:noWrap/>
          </w:tcPr>
          <w:p w14:paraId="4ABCD1D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25,00</w:t>
            </w:r>
          </w:p>
        </w:tc>
        <w:tc>
          <w:tcPr>
            <w:tcW w:w="1288" w:type="dxa"/>
            <w:tcBorders>
              <w:top w:val="nil"/>
              <w:left w:val="nil"/>
              <w:bottom w:val="single" w:sz="4" w:space="0" w:color="auto"/>
              <w:right w:val="single" w:sz="4" w:space="0" w:color="auto"/>
            </w:tcBorders>
            <w:shd w:val="clear" w:color="auto" w:fill="auto"/>
            <w:noWrap/>
          </w:tcPr>
          <w:p w14:paraId="48CC111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25,00</w:t>
            </w:r>
          </w:p>
        </w:tc>
        <w:tc>
          <w:tcPr>
            <w:tcW w:w="1518" w:type="dxa"/>
            <w:tcBorders>
              <w:top w:val="nil"/>
              <w:left w:val="nil"/>
              <w:bottom w:val="single" w:sz="4" w:space="0" w:color="auto"/>
              <w:right w:val="single" w:sz="4" w:space="0" w:color="auto"/>
            </w:tcBorders>
            <w:shd w:val="clear" w:color="auto" w:fill="auto"/>
            <w:noWrap/>
          </w:tcPr>
          <w:p w14:paraId="57B9226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nil"/>
              <w:left w:val="nil"/>
              <w:bottom w:val="single" w:sz="4" w:space="0" w:color="auto"/>
              <w:right w:val="single" w:sz="4" w:space="0" w:color="auto"/>
            </w:tcBorders>
            <w:shd w:val="clear" w:color="auto" w:fill="auto"/>
            <w:noWrap/>
          </w:tcPr>
          <w:p w14:paraId="7468E0D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21</w:t>
            </w:r>
          </w:p>
        </w:tc>
        <w:tc>
          <w:tcPr>
            <w:tcW w:w="1299" w:type="dxa"/>
            <w:tcBorders>
              <w:top w:val="nil"/>
              <w:left w:val="nil"/>
              <w:bottom w:val="single" w:sz="4" w:space="0" w:color="auto"/>
              <w:right w:val="single" w:sz="4" w:space="0" w:color="auto"/>
            </w:tcBorders>
            <w:shd w:val="clear" w:color="auto" w:fill="auto"/>
            <w:noWrap/>
          </w:tcPr>
          <w:p w14:paraId="76859C3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21</w:t>
            </w:r>
          </w:p>
        </w:tc>
        <w:tc>
          <w:tcPr>
            <w:tcW w:w="1913" w:type="dxa"/>
            <w:tcBorders>
              <w:top w:val="nil"/>
              <w:left w:val="nil"/>
              <w:bottom w:val="single" w:sz="4" w:space="0" w:color="auto"/>
              <w:right w:val="single" w:sz="4" w:space="0" w:color="auto"/>
            </w:tcBorders>
            <w:shd w:val="clear" w:color="auto" w:fill="auto"/>
            <w:noWrap/>
          </w:tcPr>
          <w:p w14:paraId="7EC8137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nil"/>
              <w:left w:val="nil"/>
              <w:bottom w:val="single" w:sz="4" w:space="0" w:color="auto"/>
              <w:right w:val="single" w:sz="4" w:space="0" w:color="auto"/>
            </w:tcBorders>
            <w:shd w:val="clear" w:color="auto" w:fill="auto"/>
            <w:noWrap/>
          </w:tcPr>
          <w:p w14:paraId="5CA0DDA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nil"/>
              <w:left w:val="nil"/>
              <w:bottom w:val="single" w:sz="4" w:space="0" w:color="auto"/>
              <w:right w:val="single" w:sz="4" w:space="0" w:color="auto"/>
            </w:tcBorders>
            <w:shd w:val="clear" w:color="auto" w:fill="auto"/>
            <w:noWrap/>
          </w:tcPr>
          <w:p w14:paraId="22644CE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noWrap/>
          </w:tcPr>
          <w:p w14:paraId="7CE5F4D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1CEF5A5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25697AE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21</w:t>
            </w:r>
          </w:p>
        </w:tc>
        <w:tc>
          <w:tcPr>
            <w:tcW w:w="1821" w:type="dxa"/>
            <w:tcBorders>
              <w:top w:val="nil"/>
              <w:left w:val="nil"/>
              <w:bottom w:val="single" w:sz="4" w:space="0" w:color="auto"/>
              <w:right w:val="single" w:sz="4" w:space="0" w:color="auto"/>
            </w:tcBorders>
            <w:shd w:val="clear" w:color="auto" w:fill="auto"/>
            <w:noWrap/>
          </w:tcPr>
          <w:p w14:paraId="5A9D75D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r>
    </w:tbl>
    <w:p w14:paraId="036D4F0D" w14:textId="77777777" w:rsidR="00D16F1D" w:rsidRPr="00D16F1D" w:rsidRDefault="00D16F1D" w:rsidP="00D16F1D">
      <w:pPr>
        <w:ind w:firstLine="720"/>
        <w:jc w:val="center"/>
        <w:rPr>
          <w:rFonts w:eastAsia="Times New Roman" w:cs="Times New Roman"/>
          <w:sz w:val="24"/>
          <w:szCs w:val="24"/>
          <w:lang w:eastAsia="ru-RU"/>
        </w:rPr>
      </w:pPr>
    </w:p>
    <w:p w14:paraId="137E5E26" w14:textId="77777777" w:rsidR="00D16F1D" w:rsidRPr="00D16F1D" w:rsidRDefault="00D16F1D" w:rsidP="00D16F1D">
      <w:pPr>
        <w:ind w:firstLine="720"/>
        <w:jc w:val="right"/>
        <w:rPr>
          <w:rFonts w:eastAsia="Times New Roman" w:cs="Times New Roman"/>
          <w:sz w:val="24"/>
          <w:szCs w:val="24"/>
          <w:lang w:eastAsia="ru-RU"/>
        </w:rPr>
      </w:pPr>
      <w:r w:rsidRPr="00D16F1D">
        <w:rPr>
          <w:rFonts w:eastAsia="Times New Roman" w:cs="Times New Roman"/>
          <w:sz w:val="24"/>
          <w:szCs w:val="24"/>
          <w:lang w:eastAsia="ru-RU"/>
        </w:rPr>
        <w:br w:type="page"/>
      </w:r>
      <w:r w:rsidRPr="00D16F1D">
        <w:rPr>
          <w:rFonts w:eastAsia="Times New Roman" w:cs="Times New Roman"/>
          <w:sz w:val="24"/>
          <w:szCs w:val="24"/>
          <w:lang w:eastAsia="ru-RU"/>
        </w:rPr>
        <w:lastRenderedPageBreak/>
        <w:t>Таблица 3.3</w:t>
      </w:r>
      <w:r w:rsidRPr="00D16F1D">
        <w:rPr>
          <w:rFonts w:eastAsia="Times New Roman" w:cs="Times New Roman"/>
          <w:caps/>
          <w:sz w:val="24"/>
          <w:szCs w:val="24"/>
          <w:lang w:eastAsia="ru-RU"/>
        </w:rPr>
        <w:t>.4.7</w:t>
      </w:r>
    </w:p>
    <w:p w14:paraId="71EE82A9" w14:textId="77777777" w:rsidR="00D16F1D" w:rsidRPr="00D16F1D" w:rsidRDefault="00D16F1D" w:rsidP="00D16F1D">
      <w:pPr>
        <w:spacing w:line="360" w:lineRule="auto"/>
        <w:ind w:firstLine="720"/>
        <w:jc w:val="center"/>
        <w:rPr>
          <w:rFonts w:eastAsia="Times New Roman" w:cs="Times New Roman"/>
          <w:sz w:val="24"/>
          <w:szCs w:val="24"/>
          <w:lang w:eastAsia="ru-RU"/>
        </w:rPr>
      </w:pPr>
      <w:r w:rsidRPr="00D16F1D">
        <w:rPr>
          <w:rFonts w:eastAsia="Times New Roman" w:cs="Times New Roman"/>
          <w:sz w:val="24"/>
          <w:szCs w:val="24"/>
          <w:lang w:eastAsia="ru-RU"/>
        </w:rPr>
        <w:t>Расчет дополнительной потребности в объектах социальной инфраструктуры в деревне Хирвости</w:t>
      </w:r>
    </w:p>
    <w:tbl>
      <w:tblPr>
        <w:tblW w:w="21694" w:type="dxa"/>
        <w:tblInd w:w="90" w:type="dxa"/>
        <w:tblLayout w:type="fixed"/>
        <w:tblLook w:val="0000" w:firstRow="0" w:lastRow="0" w:firstColumn="0" w:lastColumn="0" w:noHBand="0" w:noVBand="0"/>
      </w:tblPr>
      <w:tblGrid>
        <w:gridCol w:w="733"/>
        <w:gridCol w:w="3113"/>
        <w:gridCol w:w="1545"/>
        <w:gridCol w:w="1133"/>
        <w:gridCol w:w="1288"/>
        <w:gridCol w:w="1518"/>
        <w:gridCol w:w="1237"/>
        <w:gridCol w:w="1299"/>
        <w:gridCol w:w="1913"/>
        <w:gridCol w:w="1003"/>
        <w:gridCol w:w="1288"/>
        <w:gridCol w:w="1359"/>
        <w:gridCol w:w="907"/>
        <w:gridCol w:w="1537"/>
        <w:gridCol w:w="1821"/>
      </w:tblGrid>
      <w:tr w:rsidR="00D16F1D" w:rsidRPr="00D16F1D" w14:paraId="75C8089F" w14:textId="77777777" w:rsidTr="00010CD4">
        <w:trPr>
          <w:trHeight w:val="552"/>
        </w:trPr>
        <w:tc>
          <w:tcPr>
            <w:tcW w:w="13779"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661789B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Расчет потребности в объектах социальной инфраструктуры по изменениям в Генплан</w:t>
            </w:r>
          </w:p>
        </w:tc>
        <w:tc>
          <w:tcPr>
            <w:tcW w:w="455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00A7F0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Предусмотрено на расчетный срок</w:t>
            </w:r>
          </w:p>
        </w:tc>
        <w:tc>
          <w:tcPr>
            <w:tcW w:w="153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DB90C9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Мощность объектов микрорайонного уровня, которые необходимо добавить в Генплан</w:t>
            </w:r>
          </w:p>
        </w:tc>
        <w:tc>
          <w:tcPr>
            <w:tcW w:w="18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F23A6E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Мощность объектов поселенческого уровня, которые необходимо добавить в Генплан</w:t>
            </w:r>
          </w:p>
        </w:tc>
      </w:tr>
      <w:tr w:rsidR="00D16F1D" w:rsidRPr="00D16F1D" w14:paraId="5DB79AAB" w14:textId="77777777" w:rsidTr="00010CD4">
        <w:trPr>
          <w:trHeight w:val="559"/>
        </w:trPr>
        <w:tc>
          <w:tcPr>
            <w:tcW w:w="7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5FFA7E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 п/п</w:t>
            </w:r>
          </w:p>
        </w:tc>
        <w:tc>
          <w:tcPr>
            <w:tcW w:w="31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BD8672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Наименование объектов социальной инфраструктуры</w:t>
            </w:r>
          </w:p>
        </w:tc>
        <w:tc>
          <w:tcPr>
            <w:tcW w:w="15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7F981F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Единица измерения</w:t>
            </w:r>
          </w:p>
        </w:tc>
        <w:tc>
          <w:tcPr>
            <w:tcW w:w="393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9FC52F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Норматив на 1000 чел</w:t>
            </w:r>
          </w:p>
        </w:tc>
        <w:tc>
          <w:tcPr>
            <w:tcW w:w="444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007FDA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Расчетная потребность</w:t>
            </w:r>
          </w:p>
        </w:tc>
        <w:tc>
          <w:tcPr>
            <w:tcW w:w="36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D9B291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 утвержденному генплану</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852CE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 утвержден-</w:t>
            </w:r>
            <w:proofErr w:type="spellStart"/>
            <w:r w:rsidRPr="00D16F1D">
              <w:rPr>
                <w:rFonts w:eastAsia="Times New Roman" w:cs="Times New Roman"/>
                <w:sz w:val="24"/>
                <w:szCs w:val="24"/>
                <w:lang w:eastAsia="ru-RU"/>
              </w:rPr>
              <w:t>ным</w:t>
            </w:r>
            <w:proofErr w:type="spellEnd"/>
            <w:r w:rsidRPr="00D16F1D">
              <w:rPr>
                <w:rFonts w:eastAsia="Times New Roman" w:cs="Times New Roman"/>
                <w:sz w:val="24"/>
                <w:szCs w:val="24"/>
                <w:lang w:eastAsia="ru-RU"/>
              </w:rPr>
              <w:t xml:space="preserve"> ППТ</w:t>
            </w:r>
          </w:p>
        </w:tc>
        <w:tc>
          <w:tcPr>
            <w:tcW w:w="1537" w:type="dxa"/>
            <w:vMerge/>
            <w:tcBorders>
              <w:top w:val="single" w:sz="4" w:space="0" w:color="auto"/>
              <w:left w:val="single" w:sz="4" w:space="0" w:color="auto"/>
              <w:bottom w:val="single" w:sz="4" w:space="0" w:color="auto"/>
              <w:right w:val="single" w:sz="4" w:space="0" w:color="auto"/>
            </w:tcBorders>
            <w:vAlign w:val="center"/>
          </w:tcPr>
          <w:p w14:paraId="04178A6F" w14:textId="77777777" w:rsidR="00D16F1D" w:rsidRPr="00D16F1D" w:rsidRDefault="00D16F1D" w:rsidP="00D16F1D">
            <w:pPr>
              <w:ind w:firstLine="0"/>
              <w:jc w:val="center"/>
              <w:rPr>
                <w:rFonts w:eastAsia="Times New Roman" w:cs="Times New Roman"/>
                <w:sz w:val="24"/>
                <w:szCs w:val="24"/>
                <w:lang w:eastAsia="ru-RU"/>
              </w:rPr>
            </w:pPr>
          </w:p>
        </w:tc>
        <w:tc>
          <w:tcPr>
            <w:tcW w:w="1821" w:type="dxa"/>
            <w:vMerge/>
            <w:tcBorders>
              <w:top w:val="single" w:sz="4" w:space="0" w:color="auto"/>
              <w:left w:val="single" w:sz="4" w:space="0" w:color="auto"/>
              <w:bottom w:val="single" w:sz="4" w:space="0" w:color="auto"/>
              <w:right w:val="single" w:sz="4" w:space="0" w:color="auto"/>
            </w:tcBorders>
            <w:vAlign w:val="center"/>
          </w:tcPr>
          <w:p w14:paraId="16267DDF"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04194E6B" w14:textId="77777777" w:rsidTr="00010CD4">
        <w:trPr>
          <w:trHeight w:val="285"/>
        </w:trPr>
        <w:tc>
          <w:tcPr>
            <w:tcW w:w="733" w:type="dxa"/>
            <w:vMerge/>
            <w:tcBorders>
              <w:top w:val="single" w:sz="4" w:space="0" w:color="auto"/>
              <w:left w:val="single" w:sz="4" w:space="0" w:color="auto"/>
              <w:bottom w:val="single" w:sz="4" w:space="0" w:color="auto"/>
              <w:right w:val="single" w:sz="4" w:space="0" w:color="auto"/>
            </w:tcBorders>
            <w:vAlign w:val="center"/>
          </w:tcPr>
          <w:p w14:paraId="67B576F9" w14:textId="77777777" w:rsidR="00D16F1D" w:rsidRPr="00D16F1D" w:rsidRDefault="00D16F1D" w:rsidP="00D16F1D">
            <w:pPr>
              <w:ind w:firstLine="0"/>
              <w:jc w:val="center"/>
              <w:rPr>
                <w:rFonts w:eastAsia="Times New Roman" w:cs="Times New Roman"/>
                <w:sz w:val="24"/>
                <w:szCs w:val="24"/>
                <w:lang w:eastAsia="ru-RU"/>
              </w:rPr>
            </w:pPr>
          </w:p>
        </w:tc>
        <w:tc>
          <w:tcPr>
            <w:tcW w:w="3113" w:type="dxa"/>
            <w:vMerge/>
            <w:tcBorders>
              <w:top w:val="single" w:sz="4" w:space="0" w:color="auto"/>
              <w:left w:val="single" w:sz="4" w:space="0" w:color="auto"/>
              <w:bottom w:val="single" w:sz="4" w:space="0" w:color="auto"/>
              <w:right w:val="single" w:sz="4" w:space="0" w:color="auto"/>
            </w:tcBorders>
            <w:vAlign w:val="center"/>
          </w:tcPr>
          <w:p w14:paraId="37A21B07" w14:textId="77777777" w:rsidR="00D16F1D" w:rsidRPr="00D16F1D" w:rsidRDefault="00D16F1D" w:rsidP="00D16F1D">
            <w:pPr>
              <w:ind w:firstLine="0"/>
              <w:jc w:val="center"/>
              <w:rPr>
                <w:rFonts w:eastAsia="Times New Roman" w:cs="Times New Roman"/>
                <w:sz w:val="24"/>
                <w:szCs w:val="24"/>
                <w:lang w:eastAsia="ru-RU"/>
              </w:rPr>
            </w:pPr>
          </w:p>
        </w:tc>
        <w:tc>
          <w:tcPr>
            <w:tcW w:w="1545" w:type="dxa"/>
            <w:vMerge/>
            <w:tcBorders>
              <w:top w:val="single" w:sz="4" w:space="0" w:color="auto"/>
              <w:left w:val="single" w:sz="4" w:space="0" w:color="auto"/>
              <w:bottom w:val="single" w:sz="4" w:space="0" w:color="auto"/>
              <w:right w:val="single" w:sz="4" w:space="0" w:color="auto"/>
            </w:tcBorders>
            <w:vAlign w:val="center"/>
          </w:tcPr>
          <w:p w14:paraId="60F3BCF3" w14:textId="77777777" w:rsidR="00D16F1D" w:rsidRPr="00D16F1D" w:rsidRDefault="00D16F1D" w:rsidP="00D16F1D">
            <w:pPr>
              <w:ind w:firstLine="0"/>
              <w:jc w:val="center"/>
              <w:rPr>
                <w:rFonts w:eastAsia="Times New Roman" w:cs="Times New Roman"/>
                <w:sz w:val="24"/>
                <w:szCs w:val="24"/>
                <w:lang w:eastAsia="ru-RU"/>
              </w:rPr>
            </w:pP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1A4953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Всего</w:t>
            </w:r>
          </w:p>
        </w:tc>
        <w:tc>
          <w:tcPr>
            <w:tcW w:w="2806" w:type="dxa"/>
            <w:gridSpan w:val="2"/>
            <w:tcBorders>
              <w:top w:val="single" w:sz="4" w:space="0" w:color="auto"/>
              <w:left w:val="nil"/>
              <w:bottom w:val="single" w:sz="4" w:space="0" w:color="auto"/>
              <w:right w:val="single" w:sz="4" w:space="0" w:color="auto"/>
            </w:tcBorders>
            <w:shd w:val="clear" w:color="auto" w:fill="auto"/>
            <w:noWrap/>
            <w:vAlign w:val="center"/>
          </w:tcPr>
          <w:p w14:paraId="21FD17C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 том числе</w:t>
            </w:r>
          </w:p>
        </w:tc>
        <w:tc>
          <w:tcPr>
            <w:tcW w:w="123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585FB0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Всего</w:t>
            </w:r>
          </w:p>
        </w:tc>
        <w:tc>
          <w:tcPr>
            <w:tcW w:w="3212" w:type="dxa"/>
            <w:gridSpan w:val="2"/>
            <w:tcBorders>
              <w:top w:val="single" w:sz="4" w:space="0" w:color="auto"/>
              <w:left w:val="nil"/>
              <w:bottom w:val="single" w:sz="4" w:space="0" w:color="auto"/>
              <w:right w:val="single" w:sz="4" w:space="0" w:color="auto"/>
            </w:tcBorders>
            <w:shd w:val="clear" w:color="auto" w:fill="auto"/>
            <w:noWrap/>
            <w:vAlign w:val="center"/>
          </w:tcPr>
          <w:p w14:paraId="7FFAD57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 том числе</w:t>
            </w:r>
          </w:p>
        </w:tc>
        <w:tc>
          <w:tcPr>
            <w:tcW w:w="10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4DC7A6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Всего</w:t>
            </w:r>
          </w:p>
        </w:tc>
        <w:tc>
          <w:tcPr>
            <w:tcW w:w="2647" w:type="dxa"/>
            <w:gridSpan w:val="2"/>
            <w:tcBorders>
              <w:top w:val="single" w:sz="4" w:space="0" w:color="auto"/>
              <w:left w:val="nil"/>
              <w:bottom w:val="single" w:sz="4" w:space="0" w:color="auto"/>
              <w:right w:val="single" w:sz="4" w:space="0" w:color="auto"/>
            </w:tcBorders>
            <w:shd w:val="clear" w:color="auto" w:fill="auto"/>
            <w:noWrap/>
            <w:vAlign w:val="center"/>
          </w:tcPr>
          <w:p w14:paraId="2951ACB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 том числе</w:t>
            </w:r>
          </w:p>
        </w:tc>
        <w:tc>
          <w:tcPr>
            <w:tcW w:w="907" w:type="dxa"/>
            <w:vMerge/>
            <w:tcBorders>
              <w:top w:val="single" w:sz="4" w:space="0" w:color="auto"/>
              <w:left w:val="single" w:sz="4" w:space="0" w:color="auto"/>
              <w:bottom w:val="single" w:sz="4" w:space="0" w:color="auto"/>
              <w:right w:val="single" w:sz="4" w:space="0" w:color="auto"/>
            </w:tcBorders>
            <w:vAlign w:val="center"/>
          </w:tcPr>
          <w:p w14:paraId="3D5CEC9C" w14:textId="77777777" w:rsidR="00D16F1D" w:rsidRPr="00D16F1D" w:rsidRDefault="00D16F1D" w:rsidP="00D16F1D">
            <w:pPr>
              <w:ind w:firstLine="0"/>
              <w:jc w:val="center"/>
              <w:rPr>
                <w:rFonts w:eastAsia="Times New Roman" w:cs="Times New Roman"/>
                <w:sz w:val="24"/>
                <w:szCs w:val="24"/>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14:paraId="30EDF29E" w14:textId="77777777" w:rsidR="00D16F1D" w:rsidRPr="00D16F1D" w:rsidRDefault="00D16F1D" w:rsidP="00D16F1D">
            <w:pPr>
              <w:ind w:firstLine="0"/>
              <w:jc w:val="center"/>
              <w:rPr>
                <w:rFonts w:eastAsia="Times New Roman" w:cs="Times New Roman"/>
                <w:sz w:val="24"/>
                <w:szCs w:val="24"/>
                <w:lang w:eastAsia="ru-RU"/>
              </w:rPr>
            </w:pPr>
          </w:p>
        </w:tc>
        <w:tc>
          <w:tcPr>
            <w:tcW w:w="1821" w:type="dxa"/>
            <w:vMerge/>
            <w:tcBorders>
              <w:top w:val="single" w:sz="4" w:space="0" w:color="auto"/>
              <w:left w:val="single" w:sz="4" w:space="0" w:color="auto"/>
              <w:bottom w:val="single" w:sz="4" w:space="0" w:color="auto"/>
              <w:right w:val="single" w:sz="4" w:space="0" w:color="auto"/>
            </w:tcBorders>
            <w:vAlign w:val="center"/>
          </w:tcPr>
          <w:p w14:paraId="338157FD"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5E8DE514" w14:textId="77777777" w:rsidTr="00010CD4">
        <w:trPr>
          <w:trHeight w:val="952"/>
        </w:trPr>
        <w:tc>
          <w:tcPr>
            <w:tcW w:w="733" w:type="dxa"/>
            <w:vMerge/>
            <w:tcBorders>
              <w:top w:val="single" w:sz="4" w:space="0" w:color="auto"/>
              <w:left w:val="single" w:sz="4" w:space="0" w:color="auto"/>
              <w:bottom w:val="single" w:sz="4" w:space="0" w:color="auto"/>
              <w:right w:val="single" w:sz="4" w:space="0" w:color="auto"/>
            </w:tcBorders>
            <w:vAlign w:val="center"/>
          </w:tcPr>
          <w:p w14:paraId="59E2199D" w14:textId="77777777" w:rsidR="00D16F1D" w:rsidRPr="00D16F1D" w:rsidRDefault="00D16F1D" w:rsidP="00D16F1D">
            <w:pPr>
              <w:ind w:firstLine="0"/>
              <w:jc w:val="center"/>
              <w:rPr>
                <w:rFonts w:eastAsia="Times New Roman" w:cs="Times New Roman"/>
                <w:sz w:val="24"/>
                <w:szCs w:val="24"/>
                <w:lang w:eastAsia="ru-RU"/>
              </w:rPr>
            </w:pPr>
          </w:p>
        </w:tc>
        <w:tc>
          <w:tcPr>
            <w:tcW w:w="3113" w:type="dxa"/>
            <w:vMerge/>
            <w:tcBorders>
              <w:top w:val="single" w:sz="4" w:space="0" w:color="auto"/>
              <w:left w:val="single" w:sz="4" w:space="0" w:color="auto"/>
              <w:bottom w:val="single" w:sz="4" w:space="0" w:color="auto"/>
              <w:right w:val="single" w:sz="4" w:space="0" w:color="auto"/>
            </w:tcBorders>
            <w:vAlign w:val="center"/>
          </w:tcPr>
          <w:p w14:paraId="51FD8575" w14:textId="77777777" w:rsidR="00D16F1D" w:rsidRPr="00D16F1D" w:rsidRDefault="00D16F1D" w:rsidP="00D16F1D">
            <w:pPr>
              <w:ind w:firstLine="0"/>
              <w:jc w:val="center"/>
              <w:rPr>
                <w:rFonts w:eastAsia="Times New Roman" w:cs="Times New Roman"/>
                <w:sz w:val="24"/>
                <w:szCs w:val="24"/>
                <w:lang w:eastAsia="ru-RU"/>
              </w:rPr>
            </w:pPr>
          </w:p>
        </w:tc>
        <w:tc>
          <w:tcPr>
            <w:tcW w:w="1545" w:type="dxa"/>
            <w:vMerge/>
            <w:tcBorders>
              <w:top w:val="single" w:sz="4" w:space="0" w:color="auto"/>
              <w:left w:val="single" w:sz="4" w:space="0" w:color="auto"/>
              <w:bottom w:val="single" w:sz="4" w:space="0" w:color="auto"/>
              <w:right w:val="single" w:sz="4" w:space="0" w:color="auto"/>
            </w:tcBorders>
            <w:vAlign w:val="center"/>
          </w:tcPr>
          <w:p w14:paraId="05F5C927" w14:textId="77777777" w:rsidR="00D16F1D" w:rsidRPr="00D16F1D" w:rsidRDefault="00D16F1D" w:rsidP="00D16F1D">
            <w:pPr>
              <w:ind w:firstLine="0"/>
              <w:jc w:val="center"/>
              <w:rPr>
                <w:rFonts w:eastAsia="Times New Roman" w:cs="Times New Roman"/>
                <w:sz w:val="24"/>
                <w:szCs w:val="24"/>
                <w:lang w:eastAsia="ru-RU"/>
              </w:rPr>
            </w:pPr>
          </w:p>
        </w:tc>
        <w:tc>
          <w:tcPr>
            <w:tcW w:w="1133" w:type="dxa"/>
            <w:vMerge/>
            <w:tcBorders>
              <w:top w:val="single" w:sz="4" w:space="0" w:color="auto"/>
              <w:left w:val="single" w:sz="4" w:space="0" w:color="auto"/>
              <w:bottom w:val="single" w:sz="4" w:space="0" w:color="auto"/>
              <w:right w:val="single" w:sz="4" w:space="0" w:color="auto"/>
            </w:tcBorders>
            <w:vAlign w:val="center"/>
          </w:tcPr>
          <w:p w14:paraId="41328302" w14:textId="77777777" w:rsidR="00D16F1D" w:rsidRPr="00D16F1D" w:rsidRDefault="00D16F1D" w:rsidP="00D16F1D">
            <w:pPr>
              <w:ind w:firstLine="0"/>
              <w:jc w:val="center"/>
              <w:rPr>
                <w:rFonts w:eastAsia="Times New Roman" w:cs="Times New Roman"/>
                <w:sz w:val="24"/>
                <w:szCs w:val="24"/>
                <w:lang w:eastAsia="ru-RU"/>
              </w:rPr>
            </w:pPr>
          </w:p>
        </w:tc>
        <w:tc>
          <w:tcPr>
            <w:tcW w:w="1288" w:type="dxa"/>
            <w:tcBorders>
              <w:top w:val="single" w:sz="4" w:space="0" w:color="auto"/>
              <w:left w:val="nil"/>
              <w:bottom w:val="single" w:sz="4" w:space="0" w:color="auto"/>
              <w:right w:val="single" w:sz="4" w:space="0" w:color="auto"/>
            </w:tcBorders>
            <w:shd w:val="clear" w:color="auto" w:fill="auto"/>
            <w:vAlign w:val="center"/>
          </w:tcPr>
          <w:p w14:paraId="49D8B326" w14:textId="77777777" w:rsidR="00D16F1D" w:rsidRPr="00D16F1D" w:rsidRDefault="00D16F1D" w:rsidP="00D16F1D">
            <w:pPr>
              <w:ind w:firstLine="0"/>
              <w:jc w:val="center"/>
              <w:rPr>
                <w:rFonts w:eastAsia="Times New Roman" w:cs="Times New Roman"/>
                <w:sz w:val="24"/>
                <w:szCs w:val="24"/>
                <w:lang w:eastAsia="ru-RU"/>
              </w:rPr>
            </w:pPr>
            <w:proofErr w:type="spellStart"/>
            <w:r w:rsidRPr="00D16F1D">
              <w:rPr>
                <w:rFonts w:eastAsia="Times New Roman" w:cs="Times New Roman"/>
                <w:sz w:val="24"/>
                <w:szCs w:val="24"/>
                <w:lang w:eastAsia="ru-RU"/>
              </w:rPr>
              <w:t>микрорай-онного</w:t>
            </w:r>
            <w:proofErr w:type="spellEnd"/>
            <w:r w:rsidRPr="00D16F1D">
              <w:rPr>
                <w:rFonts w:eastAsia="Times New Roman" w:cs="Times New Roman"/>
                <w:sz w:val="24"/>
                <w:szCs w:val="24"/>
                <w:lang w:eastAsia="ru-RU"/>
              </w:rPr>
              <w:t xml:space="preserve"> уровня</w:t>
            </w:r>
          </w:p>
        </w:tc>
        <w:tc>
          <w:tcPr>
            <w:tcW w:w="1518" w:type="dxa"/>
            <w:tcBorders>
              <w:top w:val="single" w:sz="4" w:space="0" w:color="auto"/>
              <w:left w:val="nil"/>
              <w:bottom w:val="single" w:sz="4" w:space="0" w:color="auto"/>
              <w:right w:val="single" w:sz="4" w:space="0" w:color="auto"/>
            </w:tcBorders>
            <w:shd w:val="clear" w:color="auto" w:fill="auto"/>
            <w:vAlign w:val="center"/>
          </w:tcPr>
          <w:p w14:paraId="195DA75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поселенческого уровня</w:t>
            </w:r>
          </w:p>
        </w:tc>
        <w:tc>
          <w:tcPr>
            <w:tcW w:w="1237" w:type="dxa"/>
            <w:vMerge/>
            <w:tcBorders>
              <w:top w:val="single" w:sz="4" w:space="0" w:color="auto"/>
              <w:left w:val="single" w:sz="4" w:space="0" w:color="auto"/>
              <w:bottom w:val="single" w:sz="4" w:space="0" w:color="auto"/>
              <w:right w:val="single" w:sz="4" w:space="0" w:color="auto"/>
            </w:tcBorders>
            <w:vAlign w:val="center"/>
          </w:tcPr>
          <w:p w14:paraId="38E8F1EC" w14:textId="77777777" w:rsidR="00D16F1D" w:rsidRPr="00D16F1D" w:rsidRDefault="00D16F1D" w:rsidP="00D16F1D">
            <w:pPr>
              <w:ind w:firstLine="0"/>
              <w:jc w:val="center"/>
              <w:rPr>
                <w:rFonts w:eastAsia="Times New Roman" w:cs="Times New Roman"/>
                <w:sz w:val="24"/>
                <w:szCs w:val="24"/>
                <w:lang w:eastAsia="ru-RU"/>
              </w:rPr>
            </w:pPr>
          </w:p>
        </w:tc>
        <w:tc>
          <w:tcPr>
            <w:tcW w:w="1299" w:type="dxa"/>
            <w:tcBorders>
              <w:top w:val="single" w:sz="4" w:space="0" w:color="auto"/>
              <w:left w:val="nil"/>
              <w:bottom w:val="single" w:sz="4" w:space="0" w:color="auto"/>
              <w:right w:val="single" w:sz="4" w:space="0" w:color="auto"/>
            </w:tcBorders>
            <w:shd w:val="clear" w:color="auto" w:fill="auto"/>
            <w:vAlign w:val="center"/>
          </w:tcPr>
          <w:p w14:paraId="5B95AB3F" w14:textId="77777777" w:rsidR="00D16F1D" w:rsidRPr="00D16F1D" w:rsidRDefault="00D16F1D" w:rsidP="00D16F1D">
            <w:pPr>
              <w:ind w:firstLine="0"/>
              <w:jc w:val="center"/>
              <w:rPr>
                <w:rFonts w:eastAsia="Times New Roman" w:cs="Times New Roman"/>
                <w:sz w:val="24"/>
                <w:szCs w:val="24"/>
                <w:lang w:eastAsia="ru-RU"/>
              </w:rPr>
            </w:pPr>
            <w:proofErr w:type="spellStart"/>
            <w:r w:rsidRPr="00D16F1D">
              <w:rPr>
                <w:rFonts w:eastAsia="Times New Roman" w:cs="Times New Roman"/>
                <w:sz w:val="24"/>
                <w:szCs w:val="24"/>
                <w:lang w:eastAsia="ru-RU"/>
              </w:rPr>
              <w:t>микрорай-онного</w:t>
            </w:r>
            <w:proofErr w:type="spellEnd"/>
            <w:r w:rsidRPr="00D16F1D">
              <w:rPr>
                <w:rFonts w:eastAsia="Times New Roman" w:cs="Times New Roman"/>
                <w:sz w:val="24"/>
                <w:szCs w:val="24"/>
                <w:lang w:eastAsia="ru-RU"/>
              </w:rPr>
              <w:t xml:space="preserve"> уровня</w:t>
            </w:r>
          </w:p>
        </w:tc>
        <w:tc>
          <w:tcPr>
            <w:tcW w:w="1913" w:type="dxa"/>
            <w:tcBorders>
              <w:top w:val="single" w:sz="4" w:space="0" w:color="auto"/>
              <w:left w:val="nil"/>
              <w:bottom w:val="single" w:sz="4" w:space="0" w:color="auto"/>
              <w:right w:val="single" w:sz="4" w:space="0" w:color="auto"/>
            </w:tcBorders>
            <w:shd w:val="clear" w:color="auto" w:fill="auto"/>
            <w:vAlign w:val="center"/>
          </w:tcPr>
          <w:p w14:paraId="17D778C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поселенческого уровня</w:t>
            </w:r>
          </w:p>
        </w:tc>
        <w:tc>
          <w:tcPr>
            <w:tcW w:w="1003" w:type="dxa"/>
            <w:vMerge/>
            <w:tcBorders>
              <w:top w:val="single" w:sz="4" w:space="0" w:color="auto"/>
              <w:left w:val="single" w:sz="4" w:space="0" w:color="auto"/>
              <w:bottom w:val="single" w:sz="4" w:space="0" w:color="auto"/>
              <w:right w:val="single" w:sz="4" w:space="0" w:color="auto"/>
            </w:tcBorders>
            <w:vAlign w:val="center"/>
          </w:tcPr>
          <w:p w14:paraId="40419C3F" w14:textId="77777777" w:rsidR="00D16F1D" w:rsidRPr="00D16F1D" w:rsidRDefault="00D16F1D" w:rsidP="00D16F1D">
            <w:pPr>
              <w:ind w:firstLine="0"/>
              <w:jc w:val="center"/>
              <w:rPr>
                <w:rFonts w:eastAsia="Times New Roman" w:cs="Times New Roman"/>
                <w:sz w:val="24"/>
                <w:szCs w:val="24"/>
                <w:lang w:eastAsia="ru-RU"/>
              </w:rPr>
            </w:pPr>
          </w:p>
        </w:tc>
        <w:tc>
          <w:tcPr>
            <w:tcW w:w="1288" w:type="dxa"/>
            <w:tcBorders>
              <w:top w:val="single" w:sz="4" w:space="0" w:color="auto"/>
              <w:left w:val="nil"/>
              <w:bottom w:val="single" w:sz="4" w:space="0" w:color="auto"/>
              <w:right w:val="single" w:sz="4" w:space="0" w:color="auto"/>
            </w:tcBorders>
            <w:shd w:val="clear" w:color="auto" w:fill="auto"/>
            <w:vAlign w:val="center"/>
          </w:tcPr>
          <w:p w14:paraId="301405F0" w14:textId="77777777" w:rsidR="00D16F1D" w:rsidRPr="00D16F1D" w:rsidRDefault="00D16F1D" w:rsidP="00D16F1D">
            <w:pPr>
              <w:ind w:firstLine="0"/>
              <w:jc w:val="center"/>
              <w:rPr>
                <w:rFonts w:eastAsia="Times New Roman" w:cs="Times New Roman"/>
                <w:sz w:val="24"/>
                <w:szCs w:val="24"/>
                <w:lang w:eastAsia="ru-RU"/>
              </w:rPr>
            </w:pPr>
            <w:proofErr w:type="spellStart"/>
            <w:r w:rsidRPr="00D16F1D">
              <w:rPr>
                <w:rFonts w:eastAsia="Times New Roman" w:cs="Times New Roman"/>
                <w:sz w:val="24"/>
                <w:szCs w:val="24"/>
                <w:lang w:eastAsia="ru-RU"/>
              </w:rPr>
              <w:t>микрорай-онного</w:t>
            </w:r>
            <w:proofErr w:type="spellEnd"/>
            <w:r w:rsidRPr="00D16F1D">
              <w:rPr>
                <w:rFonts w:eastAsia="Times New Roman" w:cs="Times New Roman"/>
                <w:sz w:val="24"/>
                <w:szCs w:val="24"/>
                <w:lang w:eastAsia="ru-RU"/>
              </w:rPr>
              <w:t xml:space="preserve"> уровня</w:t>
            </w:r>
          </w:p>
        </w:tc>
        <w:tc>
          <w:tcPr>
            <w:tcW w:w="1359" w:type="dxa"/>
            <w:tcBorders>
              <w:top w:val="single" w:sz="4" w:space="0" w:color="auto"/>
              <w:left w:val="nil"/>
              <w:bottom w:val="single" w:sz="4" w:space="0" w:color="auto"/>
              <w:right w:val="single" w:sz="4" w:space="0" w:color="auto"/>
            </w:tcBorders>
            <w:shd w:val="clear" w:color="auto" w:fill="auto"/>
            <w:vAlign w:val="center"/>
          </w:tcPr>
          <w:p w14:paraId="0B3494F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поселен-</w:t>
            </w:r>
            <w:proofErr w:type="spellStart"/>
            <w:r w:rsidRPr="00D16F1D">
              <w:rPr>
                <w:rFonts w:eastAsia="Times New Roman" w:cs="Times New Roman"/>
                <w:sz w:val="24"/>
                <w:szCs w:val="24"/>
                <w:lang w:eastAsia="ru-RU"/>
              </w:rPr>
              <w:t>ческого</w:t>
            </w:r>
            <w:proofErr w:type="spellEnd"/>
            <w:r w:rsidRPr="00D16F1D">
              <w:rPr>
                <w:rFonts w:eastAsia="Times New Roman" w:cs="Times New Roman"/>
                <w:sz w:val="24"/>
                <w:szCs w:val="24"/>
                <w:lang w:eastAsia="ru-RU"/>
              </w:rPr>
              <w:t xml:space="preserve"> уровня</w:t>
            </w:r>
          </w:p>
        </w:tc>
        <w:tc>
          <w:tcPr>
            <w:tcW w:w="907" w:type="dxa"/>
            <w:vMerge/>
            <w:tcBorders>
              <w:top w:val="single" w:sz="4" w:space="0" w:color="auto"/>
              <w:left w:val="single" w:sz="4" w:space="0" w:color="auto"/>
              <w:bottom w:val="single" w:sz="4" w:space="0" w:color="auto"/>
              <w:right w:val="single" w:sz="4" w:space="0" w:color="auto"/>
            </w:tcBorders>
            <w:vAlign w:val="center"/>
          </w:tcPr>
          <w:p w14:paraId="7B448EB7" w14:textId="77777777" w:rsidR="00D16F1D" w:rsidRPr="00D16F1D" w:rsidRDefault="00D16F1D" w:rsidP="00D16F1D">
            <w:pPr>
              <w:ind w:firstLine="0"/>
              <w:jc w:val="center"/>
              <w:rPr>
                <w:rFonts w:eastAsia="Times New Roman" w:cs="Times New Roman"/>
                <w:sz w:val="24"/>
                <w:szCs w:val="24"/>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14:paraId="1023F666" w14:textId="77777777" w:rsidR="00D16F1D" w:rsidRPr="00D16F1D" w:rsidRDefault="00D16F1D" w:rsidP="00D16F1D">
            <w:pPr>
              <w:ind w:firstLine="0"/>
              <w:jc w:val="center"/>
              <w:rPr>
                <w:rFonts w:eastAsia="Times New Roman" w:cs="Times New Roman"/>
                <w:sz w:val="24"/>
                <w:szCs w:val="24"/>
                <w:lang w:eastAsia="ru-RU"/>
              </w:rPr>
            </w:pPr>
          </w:p>
        </w:tc>
        <w:tc>
          <w:tcPr>
            <w:tcW w:w="1821" w:type="dxa"/>
            <w:vMerge/>
            <w:tcBorders>
              <w:top w:val="single" w:sz="4" w:space="0" w:color="auto"/>
              <w:left w:val="single" w:sz="4" w:space="0" w:color="auto"/>
              <w:bottom w:val="single" w:sz="4" w:space="0" w:color="auto"/>
              <w:right w:val="single" w:sz="4" w:space="0" w:color="auto"/>
            </w:tcBorders>
            <w:vAlign w:val="center"/>
          </w:tcPr>
          <w:p w14:paraId="4EB05A88"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707C4801" w14:textId="77777777" w:rsidTr="00010CD4">
        <w:trPr>
          <w:trHeight w:val="288"/>
        </w:trPr>
        <w:tc>
          <w:tcPr>
            <w:tcW w:w="7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9A09A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w:t>
            </w:r>
          </w:p>
        </w:tc>
        <w:tc>
          <w:tcPr>
            <w:tcW w:w="3113" w:type="dxa"/>
            <w:tcBorders>
              <w:top w:val="single" w:sz="4" w:space="0" w:color="auto"/>
              <w:left w:val="nil"/>
              <w:bottom w:val="single" w:sz="4" w:space="0" w:color="auto"/>
              <w:right w:val="single" w:sz="4" w:space="0" w:color="auto"/>
            </w:tcBorders>
            <w:shd w:val="clear" w:color="auto" w:fill="auto"/>
            <w:vAlign w:val="center"/>
          </w:tcPr>
          <w:p w14:paraId="24714042" w14:textId="77777777" w:rsidR="00D16F1D" w:rsidRPr="00D16F1D" w:rsidRDefault="00D16F1D" w:rsidP="00D16F1D">
            <w:pPr>
              <w:ind w:firstLine="0"/>
              <w:jc w:val="center"/>
              <w:rPr>
                <w:rFonts w:eastAsia="Times New Roman" w:cs="Times New Roman"/>
                <w:sz w:val="24"/>
                <w:szCs w:val="24"/>
                <w:lang w:eastAsia="ar-SA"/>
              </w:rPr>
            </w:pPr>
            <w:r w:rsidRPr="00D16F1D">
              <w:rPr>
                <w:rFonts w:eastAsia="Times New Roman" w:cs="Times New Roman"/>
                <w:sz w:val="24"/>
                <w:szCs w:val="24"/>
                <w:lang w:eastAsia="ar-SA"/>
              </w:rPr>
              <w:t>2</w:t>
            </w:r>
          </w:p>
        </w:tc>
        <w:tc>
          <w:tcPr>
            <w:tcW w:w="1545" w:type="dxa"/>
            <w:tcBorders>
              <w:top w:val="single" w:sz="4" w:space="0" w:color="auto"/>
              <w:left w:val="nil"/>
              <w:bottom w:val="single" w:sz="4" w:space="0" w:color="auto"/>
              <w:right w:val="single" w:sz="4" w:space="0" w:color="auto"/>
            </w:tcBorders>
            <w:shd w:val="clear" w:color="auto" w:fill="auto"/>
            <w:vAlign w:val="center"/>
          </w:tcPr>
          <w:p w14:paraId="27BAEFB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w:t>
            </w:r>
          </w:p>
        </w:tc>
        <w:tc>
          <w:tcPr>
            <w:tcW w:w="1133" w:type="dxa"/>
            <w:tcBorders>
              <w:top w:val="single" w:sz="4" w:space="0" w:color="auto"/>
              <w:left w:val="nil"/>
              <w:bottom w:val="single" w:sz="4" w:space="0" w:color="auto"/>
              <w:right w:val="single" w:sz="4" w:space="0" w:color="auto"/>
            </w:tcBorders>
            <w:shd w:val="clear" w:color="auto" w:fill="auto"/>
            <w:noWrap/>
            <w:vAlign w:val="center"/>
          </w:tcPr>
          <w:p w14:paraId="498BA4E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w:t>
            </w:r>
          </w:p>
        </w:tc>
        <w:tc>
          <w:tcPr>
            <w:tcW w:w="1288" w:type="dxa"/>
            <w:tcBorders>
              <w:top w:val="single" w:sz="4" w:space="0" w:color="auto"/>
              <w:left w:val="nil"/>
              <w:bottom w:val="single" w:sz="4" w:space="0" w:color="auto"/>
              <w:right w:val="single" w:sz="4" w:space="0" w:color="auto"/>
            </w:tcBorders>
            <w:shd w:val="clear" w:color="auto" w:fill="auto"/>
            <w:noWrap/>
            <w:vAlign w:val="center"/>
          </w:tcPr>
          <w:p w14:paraId="0D425F8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w:t>
            </w:r>
          </w:p>
        </w:tc>
        <w:tc>
          <w:tcPr>
            <w:tcW w:w="1518" w:type="dxa"/>
            <w:tcBorders>
              <w:top w:val="single" w:sz="4" w:space="0" w:color="auto"/>
              <w:left w:val="nil"/>
              <w:bottom w:val="single" w:sz="4" w:space="0" w:color="auto"/>
              <w:right w:val="single" w:sz="4" w:space="0" w:color="auto"/>
            </w:tcBorders>
            <w:shd w:val="clear" w:color="auto" w:fill="auto"/>
            <w:noWrap/>
            <w:vAlign w:val="center"/>
          </w:tcPr>
          <w:p w14:paraId="4657929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w:t>
            </w:r>
          </w:p>
        </w:tc>
        <w:tc>
          <w:tcPr>
            <w:tcW w:w="1237" w:type="dxa"/>
            <w:tcBorders>
              <w:top w:val="single" w:sz="4" w:space="0" w:color="auto"/>
              <w:left w:val="nil"/>
              <w:bottom w:val="single" w:sz="4" w:space="0" w:color="auto"/>
              <w:right w:val="single" w:sz="4" w:space="0" w:color="auto"/>
            </w:tcBorders>
            <w:shd w:val="clear" w:color="auto" w:fill="auto"/>
            <w:noWrap/>
            <w:vAlign w:val="center"/>
          </w:tcPr>
          <w:p w14:paraId="289E73F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w:t>
            </w:r>
          </w:p>
        </w:tc>
        <w:tc>
          <w:tcPr>
            <w:tcW w:w="1299" w:type="dxa"/>
            <w:tcBorders>
              <w:top w:val="single" w:sz="4" w:space="0" w:color="auto"/>
              <w:left w:val="nil"/>
              <w:bottom w:val="single" w:sz="4" w:space="0" w:color="auto"/>
              <w:right w:val="single" w:sz="4" w:space="0" w:color="auto"/>
            </w:tcBorders>
            <w:shd w:val="clear" w:color="auto" w:fill="auto"/>
            <w:noWrap/>
            <w:vAlign w:val="center"/>
          </w:tcPr>
          <w:p w14:paraId="61D3491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w:t>
            </w:r>
          </w:p>
        </w:tc>
        <w:tc>
          <w:tcPr>
            <w:tcW w:w="1913" w:type="dxa"/>
            <w:tcBorders>
              <w:top w:val="single" w:sz="4" w:space="0" w:color="auto"/>
              <w:left w:val="nil"/>
              <w:bottom w:val="single" w:sz="4" w:space="0" w:color="auto"/>
              <w:right w:val="single" w:sz="4" w:space="0" w:color="auto"/>
            </w:tcBorders>
            <w:shd w:val="clear" w:color="auto" w:fill="auto"/>
            <w:noWrap/>
            <w:vAlign w:val="center"/>
          </w:tcPr>
          <w:p w14:paraId="01A7849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w:t>
            </w:r>
          </w:p>
        </w:tc>
        <w:tc>
          <w:tcPr>
            <w:tcW w:w="1003" w:type="dxa"/>
            <w:tcBorders>
              <w:top w:val="single" w:sz="4" w:space="0" w:color="auto"/>
              <w:left w:val="nil"/>
              <w:bottom w:val="single" w:sz="4" w:space="0" w:color="auto"/>
              <w:right w:val="single" w:sz="4" w:space="0" w:color="auto"/>
            </w:tcBorders>
            <w:shd w:val="clear" w:color="auto" w:fill="auto"/>
            <w:noWrap/>
            <w:vAlign w:val="center"/>
          </w:tcPr>
          <w:p w14:paraId="1297810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w:t>
            </w:r>
          </w:p>
        </w:tc>
        <w:tc>
          <w:tcPr>
            <w:tcW w:w="1288" w:type="dxa"/>
            <w:tcBorders>
              <w:top w:val="single" w:sz="4" w:space="0" w:color="auto"/>
              <w:left w:val="nil"/>
              <w:bottom w:val="single" w:sz="4" w:space="0" w:color="auto"/>
              <w:right w:val="single" w:sz="4" w:space="0" w:color="auto"/>
            </w:tcBorders>
            <w:shd w:val="clear" w:color="auto" w:fill="auto"/>
            <w:noWrap/>
            <w:vAlign w:val="center"/>
          </w:tcPr>
          <w:p w14:paraId="593CFAE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11</w:t>
            </w: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13713DD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7A5EA78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13</w:t>
            </w:r>
          </w:p>
        </w:tc>
        <w:tc>
          <w:tcPr>
            <w:tcW w:w="1537" w:type="dxa"/>
            <w:tcBorders>
              <w:top w:val="single" w:sz="4" w:space="0" w:color="auto"/>
              <w:left w:val="nil"/>
              <w:bottom w:val="single" w:sz="4" w:space="0" w:color="auto"/>
              <w:right w:val="single" w:sz="4" w:space="0" w:color="auto"/>
            </w:tcBorders>
            <w:shd w:val="clear" w:color="auto" w:fill="auto"/>
            <w:noWrap/>
            <w:vAlign w:val="center"/>
          </w:tcPr>
          <w:p w14:paraId="1C4D4C3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14</w:t>
            </w:r>
          </w:p>
        </w:tc>
        <w:tc>
          <w:tcPr>
            <w:tcW w:w="1821" w:type="dxa"/>
            <w:tcBorders>
              <w:top w:val="single" w:sz="4" w:space="0" w:color="auto"/>
              <w:left w:val="nil"/>
              <w:bottom w:val="single" w:sz="4" w:space="0" w:color="auto"/>
              <w:right w:val="single" w:sz="4" w:space="0" w:color="auto"/>
            </w:tcBorders>
            <w:shd w:val="clear" w:color="auto" w:fill="auto"/>
            <w:noWrap/>
            <w:vAlign w:val="center"/>
          </w:tcPr>
          <w:p w14:paraId="5C70DA8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15</w:t>
            </w:r>
          </w:p>
        </w:tc>
      </w:tr>
      <w:tr w:rsidR="00D16F1D" w:rsidRPr="00D16F1D" w14:paraId="5DB4269B" w14:textId="77777777" w:rsidTr="00010CD4">
        <w:trPr>
          <w:trHeight w:val="545"/>
        </w:trPr>
        <w:tc>
          <w:tcPr>
            <w:tcW w:w="733" w:type="dxa"/>
            <w:tcBorders>
              <w:top w:val="single" w:sz="4" w:space="0" w:color="auto"/>
              <w:left w:val="single" w:sz="4" w:space="0" w:color="auto"/>
              <w:bottom w:val="single" w:sz="4" w:space="0" w:color="auto"/>
              <w:right w:val="single" w:sz="4" w:space="0" w:color="auto"/>
            </w:tcBorders>
            <w:shd w:val="clear" w:color="auto" w:fill="auto"/>
            <w:noWrap/>
          </w:tcPr>
          <w:p w14:paraId="6AE33BD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w:t>
            </w:r>
          </w:p>
        </w:tc>
        <w:tc>
          <w:tcPr>
            <w:tcW w:w="3113" w:type="dxa"/>
            <w:tcBorders>
              <w:top w:val="single" w:sz="4" w:space="0" w:color="auto"/>
              <w:left w:val="nil"/>
              <w:bottom w:val="single" w:sz="4" w:space="0" w:color="auto"/>
              <w:right w:val="single" w:sz="4" w:space="0" w:color="auto"/>
            </w:tcBorders>
            <w:shd w:val="clear" w:color="auto" w:fill="auto"/>
          </w:tcPr>
          <w:p w14:paraId="2A7B42C1"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ar-SA"/>
              </w:rPr>
              <w:t>Дошкольные образователь-</w:t>
            </w:r>
            <w:proofErr w:type="spellStart"/>
            <w:r w:rsidRPr="00D16F1D">
              <w:rPr>
                <w:rFonts w:eastAsia="Times New Roman" w:cs="Times New Roman"/>
                <w:sz w:val="24"/>
                <w:szCs w:val="24"/>
                <w:lang w:eastAsia="ar-SA"/>
              </w:rPr>
              <w:t>ные</w:t>
            </w:r>
            <w:proofErr w:type="spellEnd"/>
            <w:r w:rsidRPr="00D16F1D">
              <w:rPr>
                <w:rFonts w:eastAsia="Times New Roman" w:cs="Times New Roman"/>
                <w:sz w:val="24"/>
                <w:szCs w:val="24"/>
                <w:lang w:eastAsia="ar-SA"/>
              </w:rPr>
              <w:t xml:space="preserve"> организации</w:t>
            </w:r>
          </w:p>
        </w:tc>
        <w:tc>
          <w:tcPr>
            <w:tcW w:w="1545" w:type="dxa"/>
            <w:tcBorders>
              <w:top w:val="single" w:sz="4" w:space="0" w:color="auto"/>
              <w:left w:val="nil"/>
              <w:bottom w:val="single" w:sz="4" w:space="0" w:color="auto"/>
              <w:right w:val="single" w:sz="4" w:space="0" w:color="auto"/>
            </w:tcBorders>
            <w:shd w:val="clear" w:color="auto" w:fill="auto"/>
          </w:tcPr>
          <w:p w14:paraId="55BCC10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мест</w:t>
            </w:r>
          </w:p>
        </w:tc>
        <w:tc>
          <w:tcPr>
            <w:tcW w:w="1133" w:type="dxa"/>
            <w:tcBorders>
              <w:top w:val="single" w:sz="4" w:space="0" w:color="auto"/>
              <w:left w:val="nil"/>
              <w:bottom w:val="single" w:sz="4" w:space="0" w:color="auto"/>
              <w:right w:val="single" w:sz="4" w:space="0" w:color="auto"/>
            </w:tcBorders>
            <w:shd w:val="clear" w:color="auto" w:fill="auto"/>
            <w:noWrap/>
          </w:tcPr>
          <w:p w14:paraId="4545038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60,00</w:t>
            </w:r>
          </w:p>
        </w:tc>
        <w:tc>
          <w:tcPr>
            <w:tcW w:w="1288" w:type="dxa"/>
            <w:tcBorders>
              <w:top w:val="single" w:sz="4" w:space="0" w:color="auto"/>
              <w:left w:val="nil"/>
              <w:bottom w:val="single" w:sz="4" w:space="0" w:color="auto"/>
              <w:right w:val="single" w:sz="4" w:space="0" w:color="auto"/>
            </w:tcBorders>
            <w:shd w:val="clear" w:color="auto" w:fill="auto"/>
            <w:noWrap/>
          </w:tcPr>
          <w:p w14:paraId="03A431E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60,00</w:t>
            </w:r>
          </w:p>
        </w:tc>
        <w:tc>
          <w:tcPr>
            <w:tcW w:w="1518" w:type="dxa"/>
            <w:tcBorders>
              <w:top w:val="single" w:sz="4" w:space="0" w:color="auto"/>
              <w:left w:val="nil"/>
              <w:bottom w:val="single" w:sz="4" w:space="0" w:color="auto"/>
              <w:right w:val="single" w:sz="4" w:space="0" w:color="auto"/>
            </w:tcBorders>
            <w:shd w:val="clear" w:color="auto" w:fill="auto"/>
            <w:noWrap/>
          </w:tcPr>
          <w:p w14:paraId="4D1BFE3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single" w:sz="4" w:space="0" w:color="auto"/>
              <w:left w:val="nil"/>
              <w:bottom w:val="single" w:sz="4" w:space="0" w:color="auto"/>
              <w:right w:val="single" w:sz="4" w:space="0" w:color="auto"/>
            </w:tcBorders>
            <w:shd w:val="clear" w:color="auto" w:fill="auto"/>
            <w:noWrap/>
          </w:tcPr>
          <w:p w14:paraId="45F3F81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100</w:t>
            </w:r>
          </w:p>
        </w:tc>
        <w:tc>
          <w:tcPr>
            <w:tcW w:w="1299" w:type="dxa"/>
            <w:tcBorders>
              <w:top w:val="single" w:sz="4" w:space="0" w:color="auto"/>
              <w:left w:val="nil"/>
              <w:bottom w:val="single" w:sz="4" w:space="0" w:color="auto"/>
              <w:right w:val="single" w:sz="4" w:space="0" w:color="auto"/>
            </w:tcBorders>
            <w:shd w:val="clear" w:color="auto" w:fill="auto"/>
            <w:noWrap/>
          </w:tcPr>
          <w:p w14:paraId="3B80829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100</w:t>
            </w:r>
          </w:p>
        </w:tc>
        <w:tc>
          <w:tcPr>
            <w:tcW w:w="1913" w:type="dxa"/>
            <w:tcBorders>
              <w:top w:val="single" w:sz="4" w:space="0" w:color="auto"/>
              <w:left w:val="nil"/>
              <w:bottom w:val="single" w:sz="4" w:space="0" w:color="auto"/>
              <w:right w:val="single" w:sz="4" w:space="0" w:color="auto"/>
            </w:tcBorders>
            <w:shd w:val="clear" w:color="auto" w:fill="auto"/>
            <w:noWrap/>
          </w:tcPr>
          <w:p w14:paraId="4C1E893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single" w:sz="4" w:space="0" w:color="auto"/>
              <w:left w:val="nil"/>
              <w:bottom w:val="single" w:sz="4" w:space="0" w:color="auto"/>
              <w:right w:val="single" w:sz="4" w:space="0" w:color="auto"/>
            </w:tcBorders>
            <w:shd w:val="clear" w:color="auto" w:fill="auto"/>
            <w:noWrap/>
          </w:tcPr>
          <w:p w14:paraId="4A83AD5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single" w:sz="4" w:space="0" w:color="auto"/>
              <w:left w:val="nil"/>
              <w:bottom w:val="single" w:sz="4" w:space="0" w:color="auto"/>
              <w:right w:val="single" w:sz="4" w:space="0" w:color="auto"/>
            </w:tcBorders>
            <w:shd w:val="clear" w:color="auto" w:fill="auto"/>
            <w:noWrap/>
          </w:tcPr>
          <w:p w14:paraId="389DEE0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single" w:sz="4" w:space="0" w:color="auto"/>
              <w:left w:val="nil"/>
              <w:bottom w:val="single" w:sz="4" w:space="0" w:color="auto"/>
              <w:right w:val="single" w:sz="4" w:space="0" w:color="auto"/>
            </w:tcBorders>
            <w:shd w:val="clear" w:color="auto" w:fill="auto"/>
            <w:noWrap/>
          </w:tcPr>
          <w:p w14:paraId="1DC21D7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single" w:sz="4" w:space="0" w:color="auto"/>
              <w:left w:val="nil"/>
              <w:bottom w:val="single" w:sz="4" w:space="0" w:color="auto"/>
              <w:right w:val="single" w:sz="4" w:space="0" w:color="auto"/>
            </w:tcBorders>
            <w:shd w:val="clear" w:color="auto" w:fill="auto"/>
            <w:noWrap/>
          </w:tcPr>
          <w:p w14:paraId="3AF1800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single" w:sz="4" w:space="0" w:color="auto"/>
              <w:left w:val="nil"/>
              <w:bottom w:val="single" w:sz="4" w:space="0" w:color="auto"/>
              <w:right w:val="single" w:sz="4" w:space="0" w:color="auto"/>
            </w:tcBorders>
            <w:shd w:val="clear" w:color="auto" w:fill="auto"/>
            <w:noWrap/>
          </w:tcPr>
          <w:p w14:paraId="5DC8600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100</w:t>
            </w:r>
          </w:p>
        </w:tc>
        <w:tc>
          <w:tcPr>
            <w:tcW w:w="1821" w:type="dxa"/>
            <w:tcBorders>
              <w:top w:val="single" w:sz="4" w:space="0" w:color="auto"/>
              <w:left w:val="nil"/>
              <w:bottom w:val="single" w:sz="4" w:space="0" w:color="auto"/>
              <w:right w:val="single" w:sz="4" w:space="0" w:color="auto"/>
            </w:tcBorders>
            <w:shd w:val="clear" w:color="auto" w:fill="auto"/>
            <w:noWrap/>
          </w:tcPr>
          <w:p w14:paraId="6B19F40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r>
      <w:tr w:rsidR="00D16F1D" w:rsidRPr="00D16F1D" w14:paraId="5FE4383B"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6339F5A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w:t>
            </w:r>
          </w:p>
        </w:tc>
        <w:tc>
          <w:tcPr>
            <w:tcW w:w="3113" w:type="dxa"/>
            <w:tcBorders>
              <w:top w:val="nil"/>
              <w:left w:val="nil"/>
              <w:bottom w:val="single" w:sz="4" w:space="0" w:color="auto"/>
              <w:right w:val="single" w:sz="4" w:space="0" w:color="auto"/>
            </w:tcBorders>
            <w:shd w:val="clear" w:color="auto" w:fill="auto"/>
          </w:tcPr>
          <w:p w14:paraId="4190FBDA"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Общеобразовательные организации</w:t>
            </w:r>
          </w:p>
        </w:tc>
        <w:tc>
          <w:tcPr>
            <w:tcW w:w="1545" w:type="dxa"/>
            <w:tcBorders>
              <w:top w:val="nil"/>
              <w:left w:val="nil"/>
              <w:bottom w:val="single" w:sz="4" w:space="0" w:color="auto"/>
              <w:right w:val="single" w:sz="4" w:space="0" w:color="auto"/>
            </w:tcBorders>
            <w:shd w:val="clear" w:color="auto" w:fill="auto"/>
          </w:tcPr>
          <w:p w14:paraId="721AB64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мест</w:t>
            </w:r>
          </w:p>
        </w:tc>
        <w:tc>
          <w:tcPr>
            <w:tcW w:w="1133" w:type="dxa"/>
            <w:tcBorders>
              <w:top w:val="nil"/>
              <w:left w:val="nil"/>
              <w:bottom w:val="single" w:sz="4" w:space="0" w:color="auto"/>
              <w:right w:val="single" w:sz="4" w:space="0" w:color="auto"/>
            </w:tcBorders>
            <w:shd w:val="clear" w:color="auto" w:fill="auto"/>
            <w:noWrap/>
          </w:tcPr>
          <w:p w14:paraId="05CFCB1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91,00</w:t>
            </w:r>
          </w:p>
        </w:tc>
        <w:tc>
          <w:tcPr>
            <w:tcW w:w="1288" w:type="dxa"/>
            <w:tcBorders>
              <w:top w:val="nil"/>
              <w:left w:val="nil"/>
              <w:bottom w:val="single" w:sz="4" w:space="0" w:color="auto"/>
              <w:right w:val="single" w:sz="4" w:space="0" w:color="auto"/>
            </w:tcBorders>
            <w:shd w:val="clear" w:color="auto" w:fill="auto"/>
            <w:noWrap/>
          </w:tcPr>
          <w:p w14:paraId="0FADF5A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91,00</w:t>
            </w:r>
          </w:p>
        </w:tc>
        <w:tc>
          <w:tcPr>
            <w:tcW w:w="1518" w:type="dxa"/>
            <w:tcBorders>
              <w:top w:val="nil"/>
              <w:left w:val="nil"/>
              <w:bottom w:val="single" w:sz="4" w:space="0" w:color="auto"/>
              <w:right w:val="single" w:sz="4" w:space="0" w:color="auto"/>
            </w:tcBorders>
            <w:shd w:val="clear" w:color="auto" w:fill="auto"/>
            <w:noWrap/>
          </w:tcPr>
          <w:p w14:paraId="1FB62DD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nil"/>
              <w:left w:val="nil"/>
              <w:bottom w:val="single" w:sz="4" w:space="0" w:color="auto"/>
              <w:right w:val="single" w:sz="4" w:space="0" w:color="auto"/>
            </w:tcBorders>
            <w:shd w:val="clear" w:color="auto" w:fill="auto"/>
            <w:noWrap/>
          </w:tcPr>
          <w:p w14:paraId="2B0A261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151</w:t>
            </w:r>
          </w:p>
        </w:tc>
        <w:tc>
          <w:tcPr>
            <w:tcW w:w="1299" w:type="dxa"/>
            <w:tcBorders>
              <w:top w:val="nil"/>
              <w:left w:val="nil"/>
              <w:bottom w:val="single" w:sz="4" w:space="0" w:color="auto"/>
              <w:right w:val="single" w:sz="4" w:space="0" w:color="auto"/>
            </w:tcBorders>
            <w:shd w:val="clear" w:color="auto" w:fill="auto"/>
            <w:noWrap/>
          </w:tcPr>
          <w:p w14:paraId="3F65148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151</w:t>
            </w:r>
          </w:p>
        </w:tc>
        <w:tc>
          <w:tcPr>
            <w:tcW w:w="1913" w:type="dxa"/>
            <w:tcBorders>
              <w:top w:val="nil"/>
              <w:left w:val="nil"/>
              <w:bottom w:val="single" w:sz="4" w:space="0" w:color="auto"/>
              <w:right w:val="single" w:sz="4" w:space="0" w:color="auto"/>
            </w:tcBorders>
            <w:shd w:val="clear" w:color="auto" w:fill="auto"/>
            <w:noWrap/>
          </w:tcPr>
          <w:p w14:paraId="23D171C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nil"/>
              <w:left w:val="nil"/>
              <w:bottom w:val="single" w:sz="4" w:space="0" w:color="auto"/>
              <w:right w:val="single" w:sz="4" w:space="0" w:color="auto"/>
            </w:tcBorders>
            <w:shd w:val="clear" w:color="auto" w:fill="auto"/>
            <w:noWrap/>
          </w:tcPr>
          <w:p w14:paraId="3505FCD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nil"/>
              <w:left w:val="nil"/>
              <w:bottom w:val="single" w:sz="4" w:space="0" w:color="auto"/>
              <w:right w:val="single" w:sz="4" w:space="0" w:color="auto"/>
            </w:tcBorders>
            <w:shd w:val="clear" w:color="auto" w:fill="auto"/>
          </w:tcPr>
          <w:p w14:paraId="41C1840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tcPr>
          <w:p w14:paraId="37F28B5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6ED81BB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73ABFB2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151</w:t>
            </w:r>
          </w:p>
        </w:tc>
        <w:tc>
          <w:tcPr>
            <w:tcW w:w="1821" w:type="dxa"/>
            <w:tcBorders>
              <w:top w:val="nil"/>
              <w:left w:val="nil"/>
              <w:bottom w:val="single" w:sz="4" w:space="0" w:color="auto"/>
              <w:right w:val="single" w:sz="4" w:space="0" w:color="auto"/>
            </w:tcBorders>
            <w:shd w:val="clear" w:color="auto" w:fill="auto"/>
            <w:noWrap/>
          </w:tcPr>
          <w:p w14:paraId="27CF89B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r>
      <w:tr w:rsidR="00D16F1D" w:rsidRPr="00D16F1D" w14:paraId="1A28CDFF" w14:textId="77777777" w:rsidTr="00010CD4">
        <w:trPr>
          <w:trHeight w:val="377"/>
        </w:trPr>
        <w:tc>
          <w:tcPr>
            <w:tcW w:w="733" w:type="dxa"/>
            <w:tcBorders>
              <w:top w:val="nil"/>
              <w:left w:val="single" w:sz="4" w:space="0" w:color="auto"/>
              <w:bottom w:val="single" w:sz="4" w:space="0" w:color="auto"/>
              <w:right w:val="single" w:sz="4" w:space="0" w:color="auto"/>
            </w:tcBorders>
            <w:shd w:val="clear" w:color="auto" w:fill="auto"/>
            <w:noWrap/>
          </w:tcPr>
          <w:p w14:paraId="514E131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w:t>
            </w:r>
          </w:p>
        </w:tc>
        <w:tc>
          <w:tcPr>
            <w:tcW w:w="3113" w:type="dxa"/>
            <w:tcBorders>
              <w:top w:val="nil"/>
              <w:left w:val="nil"/>
              <w:bottom w:val="single" w:sz="4" w:space="0" w:color="auto"/>
              <w:right w:val="single" w:sz="4" w:space="0" w:color="auto"/>
            </w:tcBorders>
            <w:shd w:val="clear" w:color="auto" w:fill="auto"/>
          </w:tcPr>
          <w:p w14:paraId="3B3F2329"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Амбулатории</w:t>
            </w:r>
          </w:p>
        </w:tc>
        <w:tc>
          <w:tcPr>
            <w:tcW w:w="1545" w:type="dxa"/>
            <w:tcBorders>
              <w:top w:val="nil"/>
              <w:left w:val="nil"/>
              <w:bottom w:val="single" w:sz="4" w:space="0" w:color="auto"/>
              <w:right w:val="single" w:sz="4" w:space="0" w:color="auto"/>
            </w:tcBorders>
            <w:shd w:val="clear" w:color="auto" w:fill="auto"/>
          </w:tcPr>
          <w:p w14:paraId="0034B28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посещений в смену</w:t>
            </w:r>
          </w:p>
        </w:tc>
        <w:tc>
          <w:tcPr>
            <w:tcW w:w="1133" w:type="dxa"/>
            <w:tcBorders>
              <w:top w:val="nil"/>
              <w:left w:val="nil"/>
              <w:bottom w:val="single" w:sz="4" w:space="0" w:color="auto"/>
              <w:right w:val="single" w:sz="4" w:space="0" w:color="auto"/>
            </w:tcBorders>
            <w:shd w:val="clear" w:color="auto" w:fill="auto"/>
            <w:noWrap/>
          </w:tcPr>
          <w:p w14:paraId="00B1248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18,50</w:t>
            </w:r>
          </w:p>
        </w:tc>
        <w:tc>
          <w:tcPr>
            <w:tcW w:w="1288" w:type="dxa"/>
            <w:tcBorders>
              <w:top w:val="nil"/>
              <w:left w:val="nil"/>
              <w:bottom w:val="single" w:sz="4" w:space="0" w:color="auto"/>
              <w:right w:val="single" w:sz="4" w:space="0" w:color="auto"/>
            </w:tcBorders>
            <w:shd w:val="clear" w:color="auto" w:fill="auto"/>
            <w:noWrap/>
          </w:tcPr>
          <w:p w14:paraId="26D3403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518" w:type="dxa"/>
            <w:tcBorders>
              <w:top w:val="nil"/>
              <w:left w:val="nil"/>
              <w:bottom w:val="single" w:sz="4" w:space="0" w:color="auto"/>
              <w:right w:val="single" w:sz="4" w:space="0" w:color="auto"/>
            </w:tcBorders>
            <w:shd w:val="clear" w:color="auto" w:fill="auto"/>
            <w:noWrap/>
          </w:tcPr>
          <w:p w14:paraId="11523DE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18,50</w:t>
            </w:r>
          </w:p>
        </w:tc>
        <w:tc>
          <w:tcPr>
            <w:tcW w:w="1237" w:type="dxa"/>
            <w:tcBorders>
              <w:top w:val="nil"/>
              <w:left w:val="nil"/>
              <w:bottom w:val="single" w:sz="4" w:space="0" w:color="auto"/>
              <w:right w:val="single" w:sz="4" w:space="0" w:color="auto"/>
            </w:tcBorders>
            <w:shd w:val="clear" w:color="auto" w:fill="auto"/>
            <w:noWrap/>
          </w:tcPr>
          <w:p w14:paraId="1B1E8D0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31</w:t>
            </w:r>
          </w:p>
        </w:tc>
        <w:tc>
          <w:tcPr>
            <w:tcW w:w="1299" w:type="dxa"/>
            <w:tcBorders>
              <w:top w:val="nil"/>
              <w:left w:val="nil"/>
              <w:bottom w:val="single" w:sz="4" w:space="0" w:color="auto"/>
              <w:right w:val="single" w:sz="4" w:space="0" w:color="auto"/>
            </w:tcBorders>
            <w:shd w:val="clear" w:color="auto" w:fill="auto"/>
            <w:noWrap/>
          </w:tcPr>
          <w:p w14:paraId="7E144C6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913" w:type="dxa"/>
            <w:tcBorders>
              <w:top w:val="nil"/>
              <w:left w:val="nil"/>
              <w:bottom w:val="single" w:sz="4" w:space="0" w:color="auto"/>
              <w:right w:val="single" w:sz="4" w:space="0" w:color="auto"/>
            </w:tcBorders>
            <w:shd w:val="clear" w:color="auto" w:fill="auto"/>
            <w:noWrap/>
          </w:tcPr>
          <w:p w14:paraId="6BC3307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31</w:t>
            </w:r>
          </w:p>
        </w:tc>
        <w:tc>
          <w:tcPr>
            <w:tcW w:w="1003" w:type="dxa"/>
            <w:tcBorders>
              <w:top w:val="nil"/>
              <w:left w:val="nil"/>
              <w:bottom w:val="single" w:sz="4" w:space="0" w:color="auto"/>
              <w:right w:val="single" w:sz="4" w:space="0" w:color="auto"/>
            </w:tcBorders>
            <w:shd w:val="clear" w:color="auto" w:fill="auto"/>
            <w:noWrap/>
          </w:tcPr>
          <w:p w14:paraId="3A26BED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nil"/>
              <w:left w:val="nil"/>
              <w:bottom w:val="single" w:sz="4" w:space="0" w:color="auto"/>
              <w:right w:val="single" w:sz="4" w:space="0" w:color="auto"/>
            </w:tcBorders>
            <w:shd w:val="clear" w:color="auto" w:fill="auto"/>
          </w:tcPr>
          <w:p w14:paraId="7B74ED5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tcPr>
          <w:p w14:paraId="4FC2004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60910CA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379EC48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821" w:type="dxa"/>
            <w:tcBorders>
              <w:top w:val="nil"/>
              <w:left w:val="nil"/>
              <w:bottom w:val="single" w:sz="4" w:space="0" w:color="auto"/>
              <w:right w:val="single" w:sz="4" w:space="0" w:color="auto"/>
            </w:tcBorders>
            <w:shd w:val="clear" w:color="auto" w:fill="auto"/>
            <w:noWrap/>
          </w:tcPr>
          <w:p w14:paraId="60E707F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31</w:t>
            </w:r>
          </w:p>
        </w:tc>
      </w:tr>
      <w:tr w:rsidR="00D16F1D" w:rsidRPr="00D16F1D" w14:paraId="1D340746" w14:textId="77777777" w:rsidTr="00010CD4">
        <w:trPr>
          <w:trHeight w:val="360"/>
        </w:trPr>
        <w:tc>
          <w:tcPr>
            <w:tcW w:w="733" w:type="dxa"/>
            <w:tcBorders>
              <w:top w:val="nil"/>
              <w:left w:val="single" w:sz="4" w:space="0" w:color="auto"/>
              <w:bottom w:val="single" w:sz="4" w:space="0" w:color="auto"/>
              <w:right w:val="single" w:sz="4" w:space="0" w:color="auto"/>
            </w:tcBorders>
            <w:shd w:val="clear" w:color="auto" w:fill="auto"/>
            <w:noWrap/>
          </w:tcPr>
          <w:p w14:paraId="2A73658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w:t>
            </w:r>
          </w:p>
        </w:tc>
        <w:tc>
          <w:tcPr>
            <w:tcW w:w="3113" w:type="dxa"/>
            <w:tcBorders>
              <w:top w:val="nil"/>
              <w:left w:val="nil"/>
              <w:bottom w:val="single" w:sz="4" w:space="0" w:color="auto"/>
              <w:right w:val="single" w:sz="4" w:space="0" w:color="auto"/>
            </w:tcBorders>
            <w:shd w:val="clear" w:color="auto" w:fill="auto"/>
          </w:tcPr>
          <w:p w14:paraId="280A1D12"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Стационары</w:t>
            </w:r>
          </w:p>
        </w:tc>
        <w:tc>
          <w:tcPr>
            <w:tcW w:w="1545" w:type="dxa"/>
            <w:tcBorders>
              <w:top w:val="nil"/>
              <w:left w:val="nil"/>
              <w:bottom w:val="single" w:sz="4" w:space="0" w:color="auto"/>
              <w:right w:val="single" w:sz="4" w:space="0" w:color="auto"/>
            </w:tcBorders>
            <w:shd w:val="clear" w:color="auto" w:fill="auto"/>
          </w:tcPr>
          <w:p w14:paraId="270A042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коек</w:t>
            </w:r>
          </w:p>
        </w:tc>
        <w:tc>
          <w:tcPr>
            <w:tcW w:w="1133" w:type="dxa"/>
            <w:tcBorders>
              <w:top w:val="nil"/>
              <w:left w:val="nil"/>
              <w:bottom w:val="single" w:sz="4" w:space="0" w:color="auto"/>
              <w:right w:val="single" w:sz="4" w:space="0" w:color="auto"/>
            </w:tcBorders>
            <w:shd w:val="clear" w:color="auto" w:fill="auto"/>
            <w:noWrap/>
          </w:tcPr>
          <w:p w14:paraId="464DD9A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7,00</w:t>
            </w:r>
          </w:p>
        </w:tc>
        <w:tc>
          <w:tcPr>
            <w:tcW w:w="1288" w:type="dxa"/>
            <w:tcBorders>
              <w:top w:val="nil"/>
              <w:left w:val="nil"/>
              <w:bottom w:val="single" w:sz="4" w:space="0" w:color="auto"/>
              <w:right w:val="single" w:sz="4" w:space="0" w:color="auto"/>
            </w:tcBorders>
            <w:shd w:val="clear" w:color="auto" w:fill="auto"/>
            <w:noWrap/>
          </w:tcPr>
          <w:p w14:paraId="33A3D02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518" w:type="dxa"/>
            <w:tcBorders>
              <w:top w:val="nil"/>
              <w:left w:val="nil"/>
              <w:bottom w:val="single" w:sz="4" w:space="0" w:color="auto"/>
              <w:right w:val="single" w:sz="4" w:space="0" w:color="auto"/>
            </w:tcBorders>
            <w:shd w:val="clear" w:color="auto" w:fill="auto"/>
            <w:noWrap/>
          </w:tcPr>
          <w:p w14:paraId="2E765FD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7,00</w:t>
            </w:r>
          </w:p>
        </w:tc>
        <w:tc>
          <w:tcPr>
            <w:tcW w:w="1237" w:type="dxa"/>
            <w:tcBorders>
              <w:top w:val="nil"/>
              <w:left w:val="nil"/>
              <w:bottom w:val="single" w:sz="4" w:space="0" w:color="auto"/>
              <w:right w:val="single" w:sz="4" w:space="0" w:color="auto"/>
            </w:tcBorders>
            <w:shd w:val="clear" w:color="auto" w:fill="auto"/>
            <w:noWrap/>
          </w:tcPr>
          <w:p w14:paraId="0E484B0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w:t>
            </w:r>
          </w:p>
        </w:tc>
        <w:tc>
          <w:tcPr>
            <w:tcW w:w="1299" w:type="dxa"/>
            <w:tcBorders>
              <w:top w:val="nil"/>
              <w:left w:val="nil"/>
              <w:bottom w:val="single" w:sz="4" w:space="0" w:color="auto"/>
              <w:right w:val="single" w:sz="4" w:space="0" w:color="auto"/>
            </w:tcBorders>
            <w:shd w:val="clear" w:color="auto" w:fill="auto"/>
            <w:noWrap/>
          </w:tcPr>
          <w:p w14:paraId="0672DF5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913" w:type="dxa"/>
            <w:tcBorders>
              <w:top w:val="nil"/>
              <w:left w:val="nil"/>
              <w:bottom w:val="single" w:sz="4" w:space="0" w:color="auto"/>
              <w:right w:val="single" w:sz="4" w:space="0" w:color="auto"/>
            </w:tcBorders>
            <w:shd w:val="clear" w:color="auto" w:fill="auto"/>
            <w:noWrap/>
          </w:tcPr>
          <w:p w14:paraId="7FEE4B3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w:t>
            </w:r>
          </w:p>
        </w:tc>
        <w:tc>
          <w:tcPr>
            <w:tcW w:w="1003" w:type="dxa"/>
            <w:tcBorders>
              <w:top w:val="nil"/>
              <w:left w:val="nil"/>
              <w:bottom w:val="single" w:sz="4" w:space="0" w:color="auto"/>
              <w:right w:val="single" w:sz="4" w:space="0" w:color="auto"/>
            </w:tcBorders>
            <w:shd w:val="clear" w:color="auto" w:fill="auto"/>
            <w:noWrap/>
          </w:tcPr>
          <w:p w14:paraId="73C7810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nil"/>
              <w:left w:val="nil"/>
              <w:bottom w:val="single" w:sz="4" w:space="0" w:color="auto"/>
              <w:right w:val="single" w:sz="4" w:space="0" w:color="auto"/>
            </w:tcBorders>
            <w:shd w:val="clear" w:color="auto" w:fill="auto"/>
          </w:tcPr>
          <w:p w14:paraId="47AE991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tcPr>
          <w:p w14:paraId="1033678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1F16DED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4B7088B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821" w:type="dxa"/>
            <w:tcBorders>
              <w:top w:val="nil"/>
              <w:left w:val="nil"/>
              <w:bottom w:val="single" w:sz="4" w:space="0" w:color="auto"/>
              <w:right w:val="single" w:sz="4" w:space="0" w:color="auto"/>
            </w:tcBorders>
            <w:shd w:val="clear" w:color="auto" w:fill="auto"/>
            <w:noWrap/>
          </w:tcPr>
          <w:p w14:paraId="3738E84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w:t>
            </w:r>
          </w:p>
        </w:tc>
      </w:tr>
      <w:tr w:rsidR="00D16F1D" w:rsidRPr="00D16F1D" w14:paraId="0989D2D9" w14:textId="77777777" w:rsidTr="00010CD4">
        <w:trPr>
          <w:trHeight w:val="186"/>
        </w:trPr>
        <w:tc>
          <w:tcPr>
            <w:tcW w:w="733" w:type="dxa"/>
            <w:tcBorders>
              <w:top w:val="nil"/>
              <w:left w:val="single" w:sz="4" w:space="0" w:color="auto"/>
              <w:bottom w:val="single" w:sz="4" w:space="0" w:color="auto"/>
              <w:right w:val="single" w:sz="4" w:space="0" w:color="auto"/>
            </w:tcBorders>
            <w:shd w:val="clear" w:color="auto" w:fill="auto"/>
            <w:noWrap/>
          </w:tcPr>
          <w:p w14:paraId="7007B83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w:t>
            </w:r>
          </w:p>
        </w:tc>
        <w:tc>
          <w:tcPr>
            <w:tcW w:w="3113" w:type="dxa"/>
            <w:tcBorders>
              <w:top w:val="nil"/>
              <w:left w:val="nil"/>
              <w:bottom w:val="single" w:sz="4" w:space="0" w:color="auto"/>
              <w:right w:val="single" w:sz="4" w:space="0" w:color="auto"/>
            </w:tcBorders>
            <w:shd w:val="clear" w:color="auto" w:fill="auto"/>
          </w:tcPr>
          <w:p w14:paraId="7333AB4A"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Аптеки</w:t>
            </w:r>
          </w:p>
        </w:tc>
        <w:tc>
          <w:tcPr>
            <w:tcW w:w="1545" w:type="dxa"/>
            <w:tcBorders>
              <w:top w:val="nil"/>
              <w:left w:val="nil"/>
              <w:bottom w:val="single" w:sz="4" w:space="0" w:color="auto"/>
              <w:right w:val="single" w:sz="4" w:space="0" w:color="auto"/>
            </w:tcBorders>
            <w:shd w:val="clear" w:color="auto" w:fill="auto"/>
          </w:tcPr>
          <w:p w14:paraId="203F197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общей площади</w:t>
            </w:r>
          </w:p>
        </w:tc>
        <w:tc>
          <w:tcPr>
            <w:tcW w:w="1133" w:type="dxa"/>
            <w:tcBorders>
              <w:top w:val="nil"/>
              <w:left w:val="nil"/>
              <w:bottom w:val="single" w:sz="4" w:space="0" w:color="auto"/>
              <w:right w:val="single" w:sz="4" w:space="0" w:color="auto"/>
            </w:tcBorders>
            <w:shd w:val="clear" w:color="auto" w:fill="auto"/>
            <w:noWrap/>
          </w:tcPr>
          <w:p w14:paraId="2FC0AD2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50,00</w:t>
            </w:r>
          </w:p>
        </w:tc>
        <w:tc>
          <w:tcPr>
            <w:tcW w:w="1288" w:type="dxa"/>
            <w:tcBorders>
              <w:top w:val="nil"/>
              <w:left w:val="nil"/>
              <w:bottom w:val="single" w:sz="4" w:space="0" w:color="auto"/>
              <w:right w:val="single" w:sz="4" w:space="0" w:color="auto"/>
            </w:tcBorders>
            <w:shd w:val="clear" w:color="auto" w:fill="auto"/>
            <w:noWrap/>
          </w:tcPr>
          <w:p w14:paraId="0DBF1FC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50,00</w:t>
            </w:r>
          </w:p>
        </w:tc>
        <w:tc>
          <w:tcPr>
            <w:tcW w:w="1518" w:type="dxa"/>
            <w:tcBorders>
              <w:top w:val="nil"/>
              <w:left w:val="nil"/>
              <w:bottom w:val="single" w:sz="4" w:space="0" w:color="auto"/>
              <w:right w:val="single" w:sz="4" w:space="0" w:color="auto"/>
            </w:tcBorders>
            <w:shd w:val="clear" w:color="auto" w:fill="auto"/>
            <w:noWrap/>
          </w:tcPr>
          <w:p w14:paraId="7833367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nil"/>
              <w:left w:val="nil"/>
              <w:bottom w:val="single" w:sz="4" w:space="0" w:color="auto"/>
              <w:right w:val="single" w:sz="4" w:space="0" w:color="auto"/>
            </w:tcBorders>
            <w:shd w:val="clear" w:color="auto" w:fill="auto"/>
            <w:noWrap/>
          </w:tcPr>
          <w:p w14:paraId="5FBD41E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83</w:t>
            </w:r>
          </w:p>
        </w:tc>
        <w:tc>
          <w:tcPr>
            <w:tcW w:w="1299" w:type="dxa"/>
            <w:tcBorders>
              <w:top w:val="nil"/>
              <w:left w:val="nil"/>
              <w:bottom w:val="single" w:sz="4" w:space="0" w:color="auto"/>
              <w:right w:val="single" w:sz="4" w:space="0" w:color="auto"/>
            </w:tcBorders>
            <w:shd w:val="clear" w:color="auto" w:fill="auto"/>
            <w:noWrap/>
          </w:tcPr>
          <w:p w14:paraId="7A9630A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83</w:t>
            </w:r>
          </w:p>
        </w:tc>
        <w:tc>
          <w:tcPr>
            <w:tcW w:w="1913" w:type="dxa"/>
            <w:tcBorders>
              <w:top w:val="nil"/>
              <w:left w:val="nil"/>
              <w:bottom w:val="single" w:sz="4" w:space="0" w:color="auto"/>
              <w:right w:val="single" w:sz="4" w:space="0" w:color="auto"/>
            </w:tcBorders>
            <w:shd w:val="clear" w:color="auto" w:fill="auto"/>
            <w:noWrap/>
          </w:tcPr>
          <w:p w14:paraId="6ED4780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nil"/>
              <w:left w:val="nil"/>
              <w:bottom w:val="single" w:sz="4" w:space="0" w:color="auto"/>
              <w:right w:val="single" w:sz="4" w:space="0" w:color="auto"/>
            </w:tcBorders>
            <w:shd w:val="clear" w:color="auto" w:fill="auto"/>
            <w:noWrap/>
          </w:tcPr>
          <w:p w14:paraId="680DF2A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nil"/>
              <w:left w:val="nil"/>
              <w:bottom w:val="single" w:sz="4" w:space="0" w:color="auto"/>
              <w:right w:val="single" w:sz="4" w:space="0" w:color="auto"/>
            </w:tcBorders>
            <w:shd w:val="clear" w:color="auto" w:fill="auto"/>
            <w:noWrap/>
          </w:tcPr>
          <w:p w14:paraId="7A237EA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noWrap/>
          </w:tcPr>
          <w:p w14:paraId="3EBDF80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18DFE84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60DDA75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83</w:t>
            </w:r>
          </w:p>
        </w:tc>
        <w:tc>
          <w:tcPr>
            <w:tcW w:w="1821" w:type="dxa"/>
            <w:tcBorders>
              <w:top w:val="nil"/>
              <w:left w:val="nil"/>
              <w:bottom w:val="single" w:sz="4" w:space="0" w:color="auto"/>
              <w:right w:val="single" w:sz="4" w:space="0" w:color="auto"/>
            </w:tcBorders>
            <w:shd w:val="clear" w:color="auto" w:fill="auto"/>
            <w:noWrap/>
          </w:tcPr>
          <w:p w14:paraId="326937A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r>
      <w:tr w:rsidR="00D16F1D" w:rsidRPr="00D16F1D" w14:paraId="6A67E46E"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076A90F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w:t>
            </w:r>
          </w:p>
        </w:tc>
        <w:tc>
          <w:tcPr>
            <w:tcW w:w="3113" w:type="dxa"/>
            <w:tcBorders>
              <w:top w:val="nil"/>
              <w:left w:val="nil"/>
              <w:bottom w:val="single" w:sz="4" w:space="0" w:color="auto"/>
              <w:right w:val="single" w:sz="4" w:space="0" w:color="auto"/>
            </w:tcBorders>
            <w:shd w:val="clear" w:color="auto" w:fill="auto"/>
          </w:tcPr>
          <w:p w14:paraId="1E494907"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Предприятия розничной торговли</w:t>
            </w:r>
          </w:p>
        </w:tc>
        <w:tc>
          <w:tcPr>
            <w:tcW w:w="1545" w:type="dxa"/>
            <w:tcBorders>
              <w:top w:val="nil"/>
              <w:left w:val="nil"/>
              <w:bottom w:val="single" w:sz="4" w:space="0" w:color="auto"/>
              <w:right w:val="single" w:sz="4" w:space="0" w:color="auto"/>
            </w:tcBorders>
            <w:shd w:val="clear" w:color="auto" w:fill="auto"/>
          </w:tcPr>
          <w:p w14:paraId="7C83427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торговой площади</w:t>
            </w:r>
          </w:p>
        </w:tc>
        <w:tc>
          <w:tcPr>
            <w:tcW w:w="1133" w:type="dxa"/>
            <w:tcBorders>
              <w:top w:val="nil"/>
              <w:left w:val="nil"/>
              <w:bottom w:val="single" w:sz="4" w:space="0" w:color="auto"/>
              <w:right w:val="single" w:sz="4" w:space="0" w:color="auto"/>
            </w:tcBorders>
            <w:shd w:val="clear" w:color="auto" w:fill="auto"/>
            <w:noWrap/>
          </w:tcPr>
          <w:p w14:paraId="5299E6E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486,60</w:t>
            </w:r>
          </w:p>
        </w:tc>
        <w:tc>
          <w:tcPr>
            <w:tcW w:w="1288" w:type="dxa"/>
            <w:tcBorders>
              <w:top w:val="nil"/>
              <w:left w:val="nil"/>
              <w:bottom w:val="single" w:sz="4" w:space="0" w:color="auto"/>
              <w:right w:val="single" w:sz="4" w:space="0" w:color="auto"/>
            </w:tcBorders>
            <w:shd w:val="clear" w:color="auto" w:fill="auto"/>
            <w:noWrap/>
          </w:tcPr>
          <w:p w14:paraId="753B5E8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100,00</w:t>
            </w:r>
          </w:p>
        </w:tc>
        <w:tc>
          <w:tcPr>
            <w:tcW w:w="1518" w:type="dxa"/>
            <w:tcBorders>
              <w:top w:val="nil"/>
              <w:left w:val="nil"/>
              <w:bottom w:val="single" w:sz="4" w:space="0" w:color="auto"/>
              <w:right w:val="single" w:sz="4" w:space="0" w:color="auto"/>
            </w:tcBorders>
            <w:shd w:val="clear" w:color="auto" w:fill="auto"/>
            <w:noWrap/>
          </w:tcPr>
          <w:p w14:paraId="01A5D5C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386,60</w:t>
            </w:r>
          </w:p>
        </w:tc>
        <w:tc>
          <w:tcPr>
            <w:tcW w:w="1237" w:type="dxa"/>
            <w:tcBorders>
              <w:top w:val="nil"/>
              <w:left w:val="nil"/>
              <w:bottom w:val="single" w:sz="4" w:space="0" w:color="auto"/>
              <w:right w:val="single" w:sz="4" w:space="0" w:color="auto"/>
            </w:tcBorders>
            <w:shd w:val="clear" w:color="auto" w:fill="auto"/>
            <w:noWrap/>
          </w:tcPr>
          <w:p w14:paraId="5208106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808</w:t>
            </w:r>
          </w:p>
        </w:tc>
        <w:tc>
          <w:tcPr>
            <w:tcW w:w="1299" w:type="dxa"/>
            <w:tcBorders>
              <w:top w:val="nil"/>
              <w:left w:val="nil"/>
              <w:bottom w:val="single" w:sz="4" w:space="0" w:color="auto"/>
              <w:right w:val="single" w:sz="4" w:space="0" w:color="auto"/>
            </w:tcBorders>
            <w:shd w:val="clear" w:color="auto" w:fill="auto"/>
            <w:noWrap/>
          </w:tcPr>
          <w:p w14:paraId="1A69638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166</w:t>
            </w:r>
          </w:p>
        </w:tc>
        <w:tc>
          <w:tcPr>
            <w:tcW w:w="1913" w:type="dxa"/>
            <w:tcBorders>
              <w:top w:val="nil"/>
              <w:left w:val="nil"/>
              <w:bottom w:val="single" w:sz="4" w:space="0" w:color="auto"/>
              <w:right w:val="single" w:sz="4" w:space="0" w:color="auto"/>
            </w:tcBorders>
            <w:shd w:val="clear" w:color="auto" w:fill="auto"/>
            <w:noWrap/>
          </w:tcPr>
          <w:p w14:paraId="581D2FB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642</w:t>
            </w:r>
          </w:p>
        </w:tc>
        <w:tc>
          <w:tcPr>
            <w:tcW w:w="1003" w:type="dxa"/>
            <w:tcBorders>
              <w:top w:val="nil"/>
              <w:left w:val="nil"/>
              <w:bottom w:val="single" w:sz="4" w:space="0" w:color="auto"/>
              <w:right w:val="single" w:sz="4" w:space="0" w:color="auto"/>
            </w:tcBorders>
            <w:shd w:val="clear" w:color="auto" w:fill="auto"/>
            <w:noWrap/>
          </w:tcPr>
          <w:p w14:paraId="72BCD70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560</w:t>
            </w:r>
          </w:p>
        </w:tc>
        <w:tc>
          <w:tcPr>
            <w:tcW w:w="1288" w:type="dxa"/>
            <w:tcBorders>
              <w:top w:val="nil"/>
              <w:left w:val="nil"/>
              <w:bottom w:val="single" w:sz="4" w:space="0" w:color="auto"/>
              <w:right w:val="single" w:sz="4" w:space="0" w:color="auto"/>
            </w:tcBorders>
            <w:shd w:val="clear" w:color="auto" w:fill="auto"/>
            <w:noWrap/>
          </w:tcPr>
          <w:p w14:paraId="5192D77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33</w:t>
            </w:r>
          </w:p>
        </w:tc>
        <w:tc>
          <w:tcPr>
            <w:tcW w:w="1359" w:type="dxa"/>
            <w:tcBorders>
              <w:top w:val="nil"/>
              <w:left w:val="nil"/>
              <w:bottom w:val="single" w:sz="4" w:space="0" w:color="auto"/>
              <w:right w:val="single" w:sz="4" w:space="0" w:color="auto"/>
            </w:tcBorders>
            <w:shd w:val="clear" w:color="auto" w:fill="auto"/>
            <w:noWrap/>
          </w:tcPr>
          <w:p w14:paraId="09604CC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527</w:t>
            </w:r>
          </w:p>
        </w:tc>
        <w:tc>
          <w:tcPr>
            <w:tcW w:w="907" w:type="dxa"/>
            <w:tcBorders>
              <w:top w:val="nil"/>
              <w:left w:val="nil"/>
              <w:bottom w:val="single" w:sz="4" w:space="0" w:color="auto"/>
              <w:right w:val="single" w:sz="4" w:space="0" w:color="auto"/>
            </w:tcBorders>
            <w:shd w:val="clear" w:color="auto" w:fill="auto"/>
            <w:noWrap/>
          </w:tcPr>
          <w:p w14:paraId="4E6EBE7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098CE5D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133</w:t>
            </w:r>
          </w:p>
        </w:tc>
        <w:tc>
          <w:tcPr>
            <w:tcW w:w="1821" w:type="dxa"/>
            <w:tcBorders>
              <w:top w:val="nil"/>
              <w:left w:val="nil"/>
              <w:bottom w:val="single" w:sz="4" w:space="0" w:color="auto"/>
              <w:right w:val="single" w:sz="4" w:space="0" w:color="auto"/>
            </w:tcBorders>
            <w:shd w:val="clear" w:color="auto" w:fill="auto"/>
            <w:noWrap/>
          </w:tcPr>
          <w:p w14:paraId="7D596AE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115</w:t>
            </w:r>
          </w:p>
        </w:tc>
      </w:tr>
      <w:tr w:rsidR="00D16F1D" w:rsidRPr="00D16F1D" w14:paraId="276CB12E"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2EB3442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w:t>
            </w:r>
          </w:p>
        </w:tc>
        <w:tc>
          <w:tcPr>
            <w:tcW w:w="3113" w:type="dxa"/>
            <w:tcBorders>
              <w:top w:val="nil"/>
              <w:left w:val="nil"/>
              <w:bottom w:val="single" w:sz="4" w:space="0" w:color="auto"/>
              <w:right w:val="single" w:sz="4" w:space="0" w:color="auto"/>
            </w:tcBorders>
            <w:shd w:val="clear" w:color="auto" w:fill="auto"/>
          </w:tcPr>
          <w:p w14:paraId="2E4B41A0"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Предприятия общественного питания</w:t>
            </w:r>
          </w:p>
        </w:tc>
        <w:tc>
          <w:tcPr>
            <w:tcW w:w="1545" w:type="dxa"/>
            <w:tcBorders>
              <w:top w:val="nil"/>
              <w:left w:val="nil"/>
              <w:bottom w:val="single" w:sz="4" w:space="0" w:color="auto"/>
              <w:right w:val="single" w:sz="4" w:space="0" w:color="auto"/>
            </w:tcBorders>
            <w:shd w:val="clear" w:color="auto" w:fill="auto"/>
          </w:tcPr>
          <w:p w14:paraId="1821515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мест</w:t>
            </w:r>
          </w:p>
        </w:tc>
        <w:tc>
          <w:tcPr>
            <w:tcW w:w="1133" w:type="dxa"/>
            <w:tcBorders>
              <w:top w:val="nil"/>
              <w:left w:val="nil"/>
              <w:bottom w:val="single" w:sz="4" w:space="0" w:color="auto"/>
              <w:right w:val="single" w:sz="4" w:space="0" w:color="auto"/>
            </w:tcBorders>
            <w:shd w:val="clear" w:color="auto" w:fill="auto"/>
            <w:noWrap/>
          </w:tcPr>
          <w:p w14:paraId="513A7BF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40,00</w:t>
            </w:r>
          </w:p>
        </w:tc>
        <w:tc>
          <w:tcPr>
            <w:tcW w:w="1288" w:type="dxa"/>
            <w:tcBorders>
              <w:top w:val="nil"/>
              <w:left w:val="nil"/>
              <w:bottom w:val="single" w:sz="4" w:space="0" w:color="auto"/>
              <w:right w:val="single" w:sz="4" w:space="0" w:color="auto"/>
            </w:tcBorders>
            <w:shd w:val="clear" w:color="auto" w:fill="auto"/>
            <w:noWrap/>
          </w:tcPr>
          <w:p w14:paraId="4BB30BF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8,00</w:t>
            </w:r>
          </w:p>
        </w:tc>
        <w:tc>
          <w:tcPr>
            <w:tcW w:w="1518" w:type="dxa"/>
            <w:tcBorders>
              <w:top w:val="nil"/>
              <w:left w:val="nil"/>
              <w:bottom w:val="single" w:sz="4" w:space="0" w:color="auto"/>
              <w:right w:val="single" w:sz="4" w:space="0" w:color="auto"/>
            </w:tcBorders>
            <w:shd w:val="clear" w:color="auto" w:fill="auto"/>
            <w:noWrap/>
          </w:tcPr>
          <w:p w14:paraId="2EDE32D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32,00</w:t>
            </w:r>
          </w:p>
        </w:tc>
        <w:tc>
          <w:tcPr>
            <w:tcW w:w="1237" w:type="dxa"/>
            <w:tcBorders>
              <w:top w:val="nil"/>
              <w:left w:val="nil"/>
              <w:bottom w:val="single" w:sz="4" w:space="0" w:color="auto"/>
              <w:right w:val="single" w:sz="4" w:space="0" w:color="auto"/>
            </w:tcBorders>
            <w:shd w:val="clear" w:color="auto" w:fill="auto"/>
            <w:noWrap/>
          </w:tcPr>
          <w:p w14:paraId="1D51E3A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66</w:t>
            </w:r>
          </w:p>
        </w:tc>
        <w:tc>
          <w:tcPr>
            <w:tcW w:w="1299" w:type="dxa"/>
            <w:tcBorders>
              <w:top w:val="nil"/>
              <w:left w:val="nil"/>
              <w:bottom w:val="single" w:sz="4" w:space="0" w:color="auto"/>
              <w:right w:val="single" w:sz="4" w:space="0" w:color="auto"/>
            </w:tcBorders>
            <w:shd w:val="clear" w:color="auto" w:fill="auto"/>
            <w:noWrap/>
          </w:tcPr>
          <w:p w14:paraId="6996A32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13</w:t>
            </w:r>
          </w:p>
        </w:tc>
        <w:tc>
          <w:tcPr>
            <w:tcW w:w="1913" w:type="dxa"/>
            <w:tcBorders>
              <w:top w:val="nil"/>
              <w:left w:val="nil"/>
              <w:bottom w:val="single" w:sz="4" w:space="0" w:color="auto"/>
              <w:right w:val="single" w:sz="4" w:space="0" w:color="auto"/>
            </w:tcBorders>
            <w:shd w:val="clear" w:color="auto" w:fill="auto"/>
            <w:noWrap/>
          </w:tcPr>
          <w:p w14:paraId="52FDFF2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53</w:t>
            </w:r>
          </w:p>
        </w:tc>
        <w:tc>
          <w:tcPr>
            <w:tcW w:w="1003" w:type="dxa"/>
            <w:tcBorders>
              <w:top w:val="nil"/>
              <w:left w:val="nil"/>
              <w:bottom w:val="single" w:sz="4" w:space="0" w:color="auto"/>
              <w:right w:val="single" w:sz="4" w:space="0" w:color="auto"/>
            </w:tcBorders>
            <w:shd w:val="clear" w:color="auto" w:fill="auto"/>
            <w:noWrap/>
          </w:tcPr>
          <w:p w14:paraId="75339D1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15</w:t>
            </w:r>
          </w:p>
        </w:tc>
        <w:tc>
          <w:tcPr>
            <w:tcW w:w="1288" w:type="dxa"/>
            <w:tcBorders>
              <w:top w:val="nil"/>
              <w:left w:val="nil"/>
              <w:bottom w:val="single" w:sz="4" w:space="0" w:color="auto"/>
              <w:right w:val="single" w:sz="4" w:space="0" w:color="auto"/>
            </w:tcBorders>
            <w:shd w:val="clear" w:color="auto" w:fill="auto"/>
            <w:noWrap/>
          </w:tcPr>
          <w:p w14:paraId="581F691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15</w:t>
            </w:r>
          </w:p>
        </w:tc>
        <w:tc>
          <w:tcPr>
            <w:tcW w:w="1359" w:type="dxa"/>
            <w:tcBorders>
              <w:top w:val="nil"/>
              <w:left w:val="nil"/>
              <w:bottom w:val="single" w:sz="4" w:space="0" w:color="auto"/>
              <w:right w:val="single" w:sz="4" w:space="0" w:color="auto"/>
            </w:tcBorders>
            <w:shd w:val="clear" w:color="auto" w:fill="auto"/>
            <w:noWrap/>
          </w:tcPr>
          <w:p w14:paraId="480F14B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059B3C6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2F69EA0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w:t>
            </w:r>
          </w:p>
        </w:tc>
        <w:tc>
          <w:tcPr>
            <w:tcW w:w="1821" w:type="dxa"/>
            <w:tcBorders>
              <w:top w:val="nil"/>
              <w:left w:val="nil"/>
              <w:bottom w:val="single" w:sz="4" w:space="0" w:color="auto"/>
              <w:right w:val="single" w:sz="4" w:space="0" w:color="auto"/>
            </w:tcBorders>
            <w:shd w:val="clear" w:color="auto" w:fill="auto"/>
            <w:noWrap/>
          </w:tcPr>
          <w:p w14:paraId="0D44E75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53</w:t>
            </w:r>
          </w:p>
        </w:tc>
      </w:tr>
      <w:tr w:rsidR="00D16F1D" w:rsidRPr="00D16F1D" w14:paraId="61BD18DD"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0FD5F5C0"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8</w:t>
            </w:r>
          </w:p>
        </w:tc>
        <w:tc>
          <w:tcPr>
            <w:tcW w:w="3113" w:type="dxa"/>
            <w:tcBorders>
              <w:top w:val="nil"/>
              <w:left w:val="nil"/>
              <w:bottom w:val="single" w:sz="4" w:space="0" w:color="auto"/>
              <w:right w:val="single" w:sz="4" w:space="0" w:color="auto"/>
            </w:tcBorders>
            <w:shd w:val="clear" w:color="auto" w:fill="auto"/>
          </w:tcPr>
          <w:p w14:paraId="1E417788"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Предприятия бытового обслуживания</w:t>
            </w:r>
          </w:p>
        </w:tc>
        <w:tc>
          <w:tcPr>
            <w:tcW w:w="1545" w:type="dxa"/>
            <w:tcBorders>
              <w:top w:val="nil"/>
              <w:left w:val="nil"/>
              <w:bottom w:val="single" w:sz="4" w:space="0" w:color="auto"/>
              <w:right w:val="single" w:sz="4" w:space="0" w:color="auto"/>
            </w:tcBorders>
            <w:shd w:val="clear" w:color="auto" w:fill="auto"/>
          </w:tcPr>
          <w:p w14:paraId="5093596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рабочих мест</w:t>
            </w:r>
          </w:p>
        </w:tc>
        <w:tc>
          <w:tcPr>
            <w:tcW w:w="1133" w:type="dxa"/>
            <w:tcBorders>
              <w:top w:val="nil"/>
              <w:left w:val="nil"/>
              <w:bottom w:val="single" w:sz="4" w:space="0" w:color="auto"/>
              <w:right w:val="single" w:sz="4" w:space="0" w:color="auto"/>
            </w:tcBorders>
            <w:shd w:val="clear" w:color="auto" w:fill="auto"/>
            <w:noWrap/>
          </w:tcPr>
          <w:p w14:paraId="3FD9725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9,00</w:t>
            </w:r>
          </w:p>
        </w:tc>
        <w:tc>
          <w:tcPr>
            <w:tcW w:w="1288" w:type="dxa"/>
            <w:tcBorders>
              <w:top w:val="nil"/>
              <w:left w:val="nil"/>
              <w:bottom w:val="single" w:sz="4" w:space="0" w:color="auto"/>
              <w:right w:val="single" w:sz="4" w:space="0" w:color="auto"/>
            </w:tcBorders>
            <w:shd w:val="clear" w:color="auto" w:fill="auto"/>
            <w:noWrap/>
          </w:tcPr>
          <w:p w14:paraId="1404A77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2,00</w:t>
            </w:r>
          </w:p>
        </w:tc>
        <w:tc>
          <w:tcPr>
            <w:tcW w:w="1518" w:type="dxa"/>
            <w:tcBorders>
              <w:top w:val="nil"/>
              <w:left w:val="nil"/>
              <w:bottom w:val="single" w:sz="4" w:space="0" w:color="auto"/>
              <w:right w:val="single" w:sz="4" w:space="0" w:color="auto"/>
            </w:tcBorders>
            <w:shd w:val="clear" w:color="auto" w:fill="auto"/>
            <w:noWrap/>
          </w:tcPr>
          <w:p w14:paraId="119824C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7,00</w:t>
            </w:r>
          </w:p>
        </w:tc>
        <w:tc>
          <w:tcPr>
            <w:tcW w:w="1237" w:type="dxa"/>
            <w:tcBorders>
              <w:top w:val="nil"/>
              <w:left w:val="nil"/>
              <w:bottom w:val="single" w:sz="4" w:space="0" w:color="auto"/>
              <w:right w:val="single" w:sz="4" w:space="0" w:color="auto"/>
            </w:tcBorders>
            <w:shd w:val="clear" w:color="auto" w:fill="auto"/>
            <w:noWrap/>
          </w:tcPr>
          <w:p w14:paraId="14C74C1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15</w:t>
            </w:r>
          </w:p>
        </w:tc>
        <w:tc>
          <w:tcPr>
            <w:tcW w:w="1299" w:type="dxa"/>
            <w:tcBorders>
              <w:top w:val="nil"/>
              <w:left w:val="nil"/>
              <w:bottom w:val="single" w:sz="4" w:space="0" w:color="auto"/>
              <w:right w:val="single" w:sz="4" w:space="0" w:color="auto"/>
            </w:tcBorders>
            <w:shd w:val="clear" w:color="auto" w:fill="auto"/>
            <w:noWrap/>
          </w:tcPr>
          <w:p w14:paraId="3CBE125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w:t>
            </w:r>
          </w:p>
        </w:tc>
        <w:tc>
          <w:tcPr>
            <w:tcW w:w="1913" w:type="dxa"/>
            <w:tcBorders>
              <w:top w:val="nil"/>
              <w:left w:val="nil"/>
              <w:bottom w:val="single" w:sz="4" w:space="0" w:color="auto"/>
              <w:right w:val="single" w:sz="4" w:space="0" w:color="auto"/>
            </w:tcBorders>
            <w:shd w:val="clear" w:color="auto" w:fill="auto"/>
            <w:noWrap/>
          </w:tcPr>
          <w:p w14:paraId="62D2C8E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w:t>
            </w:r>
          </w:p>
        </w:tc>
        <w:tc>
          <w:tcPr>
            <w:tcW w:w="1003" w:type="dxa"/>
            <w:tcBorders>
              <w:top w:val="nil"/>
              <w:left w:val="nil"/>
              <w:bottom w:val="single" w:sz="4" w:space="0" w:color="auto"/>
              <w:right w:val="single" w:sz="4" w:space="0" w:color="auto"/>
            </w:tcBorders>
            <w:shd w:val="clear" w:color="auto" w:fill="auto"/>
            <w:noWrap/>
          </w:tcPr>
          <w:p w14:paraId="4B73422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w:t>
            </w:r>
          </w:p>
        </w:tc>
        <w:tc>
          <w:tcPr>
            <w:tcW w:w="1288" w:type="dxa"/>
            <w:tcBorders>
              <w:top w:val="nil"/>
              <w:left w:val="nil"/>
              <w:bottom w:val="single" w:sz="4" w:space="0" w:color="auto"/>
              <w:right w:val="single" w:sz="4" w:space="0" w:color="auto"/>
            </w:tcBorders>
            <w:shd w:val="clear" w:color="auto" w:fill="auto"/>
            <w:noWrap/>
          </w:tcPr>
          <w:p w14:paraId="1FBEB1E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w:t>
            </w:r>
          </w:p>
        </w:tc>
        <w:tc>
          <w:tcPr>
            <w:tcW w:w="1359" w:type="dxa"/>
            <w:tcBorders>
              <w:top w:val="nil"/>
              <w:left w:val="nil"/>
              <w:bottom w:val="single" w:sz="4" w:space="0" w:color="auto"/>
              <w:right w:val="single" w:sz="4" w:space="0" w:color="auto"/>
            </w:tcBorders>
            <w:shd w:val="clear" w:color="auto" w:fill="auto"/>
            <w:noWrap/>
          </w:tcPr>
          <w:p w14:paraId="71BAF66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2C8BBC5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07C41C5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w:t>
            </w:r>
          </w:p>
        </w:tc>
        <w:tc>
          <w:tcPr>
            <w:tcW w:w="1821" w:type="dxa"/>
            <w:tcBorders>
              <w:top w:val="nil"/>
              <w:left w:val="nil"/>
              <w:bottom w:val="single" w:sz="4" w:space="0" w:color="auto"/>
              <w:right w:val="single" w:sz="4" w:space="0" w:color="auto"/>
            </w:tcBorders>
            <w:shd w:val="clear" w:color="auto" w:fill="auto"/>
            <w:noWrap/>
          </w:tcPr>
          <w:p w14:paraId="097ED4F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w:t>
            </w:r>
          </w:p>
        </w:tc>
      </w:tr>
      <w:tr w:rsidR="00D16F1D" w:rsidRPr="00D16F1D" w14:paraId="0EABB531"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2E6FD045"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9</w:t>
            </w:r>
          </w:p>
        </w:tc>
        <w:tc>
          <w:tcPr>
            <w:tcW w:w="3113" w:type="dxa"/>
            <w:tcBorders>
              <w:top w:val="nil"/>
              <w:left w:val="nil"/>
              <w:bottom w:val="single" w:sz="4" w:space="0" w:color="auto"/>
              <w:right w:val="single" w:sz="4" w:space="0" w:color="auto"/>
            </w:tcBorders>
            <w:shd w:val="clear" w:color="auto" w:fill="auto"/>
          </w:tcPr>
          <w:p w14:paraId="1295B5D2"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Объекты культуры:</w:t>
            </w:r>
          </w:p>
        </w:tc>
        <w:tc>
          <w:tcPr>
            <w:tcW w:w="1545" w:type="dxa"/>
            <w:tcBorders>
              <w:top w:val="nil"/>
              <w:left w:val="nil"/>
              <w:bottom w:val="single" w:sz="4" w:space="0" w:color="auto"/>
              <w:right w:val="single" w:sz="4" w:space="0" w:color="auto"/>
            </w:tcBorders>
            <w:shd w:val="clear" w:color="auto" w:fill="auto"/>
          </w:tcPr>
          <w:p w14:paraId="146CE919"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3137133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88" w:type="dxa"/>
            <w:tcBorders>
              <w:top w:val="nil"/>
              <w:left w:val="nil"/>
              <w:bottom w:val="single" w:sz="4" w:space="0" w:color="auto"/>
              <w:right w:val="single" w:sz="4" w:space="0" w:color="auto"/>
            </w:tcBorders>
            <w:shd w:val="clear" w:color="auto" w:fill="auto"/>
            <w:noWrap/>
          </w:tcPr>
          <w:p w14:paraId="28E8E22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18" w:type="dxa"/>
            <w:tcBorders>
              <w:top w:val="nil"/>
              <w:left w:val="nil"/>
              <w:bottom w:val="single" w:sz="4" w:space="0" w:color="auto"/>
              <w:right w:val="single" w:sz="4" w:space="0" w:color="auto"/>
            </w:tcBorders>
            <w:shd w:val="clear" w:color="auto" w:fill="auto"/>
            <w:noWrap/>
          </w:tcPr>
          <w:p w14:paraId="0937A17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37" w:type="dxa"/>
            <w:tcBorders>
              <w:top w:val="nil"/>
              <w:left w:val="nil"/>
              <w:bottom w:val="single" w:sz="4" w:space="0" w:color="auto"/>
              <w:right w:val="single" w:sz="4" w:space="0" w:color="auto"/>
            </w:tcBorders>
            <w:shd w:val="clear" w:color="auto" w:fill="auto"/>
            <w:noWrap/>
          </w:tcPr>
          <w:p w14:paraId="363B3DA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99" w:type="dxa"/>
            <w:tcBorders>
              <w:top w:val="nil"/>
              <w:left w:val="nil"/>
              <w:bottom w:val="single" w:sz="4" w:space="0" w:color="auto"/>
              <w:right w:val="single" w:sz="4" w:space="0" w:color="auto"/>
            </w:tcBorders>
            <w:shd w:val="clear" w:color="auto" w:fill="auto"/>
            <w:noWrap/>
          </w:tcPr>
          <w:p w14:paraId="19B8480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913" w:type="dxa"/>
            <w:tcBorders>
              <w:top w:val="nil"/>
              <w:left w:val="nil"/>
              <w:bottom w:val="single" w:sz="4" w:space="0" w:color="auto"/>
              <w:right w:val="single" w:sz="4" w:space="0" w:color="auto"/>
            </w:tcBorders>
            <w:shd w:val="clear" w:color="auto" w:fill="auto"/>
            <w:noWrap/>
          </w:tcPr>
          <w:p w14:paraId="4DB09FD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003" w:type="dxa"/>
            <w:tcBorders>
              <w:top w:val="nil"/>
              <w:left w:val="nil"/>
              <w:bottom w:val="single" w:sz="4" w:space="0" w:color="auto"/>
              <w:right w:val="single" w:sz="4" w:space="0" w:color="auto"/>
            </w:tcBorders>
            <w:shd w:val="clear" w:color="auto" w:fill="auto"/>
            <w:noWrap/>
          </w:tcPr>
          <w:p w14:paraId="0BEFFC4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88" w:type="dxa"/>
            <w:tcBorders>
              <w:top w:val="nil"/>
              <w:left w:val="nil"/>
              <w:bottom w:val="single" w:sz="4" w:space="0" w:color="auto"/>
              <w:right w:val="single" w:sz="4" w:space="0" w:color="auto"/>
            </w:tcBorders>
            <w:shd w:val="clear" w:color="auto" w:fill="auto"/>
            <w:noWrap/>
          </w:tcPr>
          <w:p w14:paraId="10AD0F9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359" w:type="dxa"/>
            <w:tcBorders>
              <w:top w:val="nil"/>
              <w:left w:val="nil"/>
              <w:bottom w:val="single" w:sz="4" w:space="0" w:color="auto"/>
              <w:right w:val="single" w:sz="4" w:space="0" w:color="auto"/>
            </w:tcBorders>
            <w:shd w:val="clear" w:color="auto" w:fill="auto"/>
            <w:noWrap/>
          </w:tcPr>
          <w:p w14:paraId="5A3C2D1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907" w:type="dxa"/>
            <w:tcBorders>
              <w:top w:val="nil"/>
              <w:left w:val="nil"/>
              <w:bottom w:val="single" w:sz="4" w:space="0" w:color="auto"/>
              <w:right w:val="single" w:sz="4" w:space="0" w:color="auto"/>
            </w:tcBorders>
            <w:shd w:val="clear" w:color="auto" w:fill="auto"/>
            <w:noWrap/>
          </w:tcPr>
          <w:p w14:paraId="519A69E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2BDE872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821" w:type="dxa"/>
            <w:tcBorders>
              <w:top w:val="nil"/>
              <w:left w:val="nil"/>
              <w:bottom w:val="single" w:sz="4" w:space="0" w:color="auto"/>
              <w:right w:val="single" w:sz="4" w:space="0" w:color="auto"/>
            </w:tcBorders>
            <w:shd w:val="clear" w:color="auto" w:fill="auto"/>
            <w:noWrap/>
          </w:tcPr>
          <w:p w14:paraId="12F2FB9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1B684B8B" w14:textId="77777777" w:rsidTr="00010CD4">
        <w:trPr>
          <w:trHeight w:val="347"/>
        </w:trPr>
        <w:tc>
          <w:tcPr>
            <w:tcW w:w="733" w:type="dxa"/>
            <w:tcBorders>
              <w:top w:val="nil"/>
              <w:left w:val="single" w:sz="4" w:space="0" w:color="auto"/>
              <w:bottom w:val="single" w:sz="4" w:space="0" w:color="auto"/>
              <w:right w:val="single" w:sz="4" w:space="0" w:color="auto"/>
            </w:tcBorders>
            <w:shd w:val="clear" w:color="auto" w:fill="auto"/>
            <w:noWrap/>
          </w:tcPr>
          <w:p w14:paraId="6C52D5A4"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9.1</w:t>
            </w:r>
          </w:p>
        </w:tc>
        <w:tc>
          <w:tcPr>
            <w:tcW w:w="3113" w:type="dxa"/>
            <w:tcBorders>
              <w:top w:val="nil"/>
              <w:left w:val="nil"/>
              <w:bottom w:val="single" w:sz="4" w:space="0" w:color="auto"/>
              <w:right w:val="single" w:sz="4" w:space="0" w:color="auto"/>
            </w:tcBorders>
            <w:shd w:val="clear" w:color="auto" w:fill="auto"/>
          </w:tcPr>
          <w:p w14:paraId="40DAE14D"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досуговые центры</w:t>
            </w:r>
          </w:p>
        </w:tc>
        <w:tc>
          <w:tcPr>
            <w:tcW w:w="1545" w:type="dxa"/>
            <w:tcBorders>
              <w:top w:val="nil"/>
              <w:left w:val="nil"/>
              <w:bottom w:val="single" w:sz="4" w:space="0" w:color="auto"/>
              <w:right w:val="single" w:sz="4" w:space="0" w:color="auto"/>
            </w:tcBorders>
            <w:shd w:val="clear" w:color="auto" w:fill="auto"/>
          </w:tcPr>
          <w:p w14:paraId="2802100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мест</w:t>
            </w:r>
          </w:p>
        </w:tc>
        <w:tc>
          <w:tcPr>
            <w:tcW w:w="1133" w:type="dxa"/>
            <w:tcBorders>
              <w:top w:val="nil"/>
              <w:left w:val="nil"/>
              <w:bottom w:val="single" w:sz="4" w:space="0" w:color="auto"/>
              <w:right w:val="single" w:sz="4" w:space="0" w:color="auto"/>
            </w:tcBorders>
            <w:shd w:val="clear" w:color="auto" w:fill="auto"/>
            <w:noWrap/>
          </w:tcPr>
          <w:p w14:paraId="722DBA3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105,00</w:t>
            </w:r>
          </w:p>
        </w:tc>
        <w:tc>
          <w:tcPr>
            <w:tcW w:w="1288" w:type="dxa"/>
            <w:tcBorders>
              <w:top w:val="nil"/>
              <w:left w:val="nil"/>
              <w:bottom w:val="single" w:sz="4" w:space="0" w:color="auto"/>
              <w:right w:val="single" w:sz="4" w:space="0" w:color="auto"/>
            </w:tcBorders>
            <w:shd w:val="clear" w:color="auto" w:fill="auto"/>
            <w:noWrap/>
          </w:tcPr>
          <w:p w14:paraId="5F4D38A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518" w:type="dxa"/>
            <w:tcBorders>
              <w:top w:val="nil"/>
              <w:left w:val="nil"/>
              <w:bottom w:val="single" w:sz="4" w:space="0" w:color="auto"/>
              <w:right w:val="single" w:sz="4" w:space="0" w:color="auto"/>
            </w:tcBorders>
            <w:shd w:val="clear" w:color="auto" w:fill="auto"/>
            <w:noWrap/>
          </w:tcPr>
          <w:p w14:paraId="3084325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105,00</w:t>
            </w:r>
          </w:p>
        </w:tc>
        <w:tc>
          <w:tcPr>
            <w:tcW w:w="1237" w:type="dxa"/>
            <w:tcBorders>
              <w:top w:val="nil"/>
              <w:left w:val="nil"/>
              <w:bottom w:val="single" w:sz="4" w:space="0" w:color="auto"/>
              <w:right w:val="single" w:sz="4" w:space="0" w:color="auto"/>
            </w:tcBorders>
            <w:shd w:val="clear" w:color="auto" w:fill="auto"/>
            <w:noWrap/>
          </w:tcPr>
          <w:p w14:paraId="5A8B35B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174</w:t>
            </w:r>
          </w:p>
        </w:tc>
        <w:tc>
          <w:tcPr>
            <w:tcW w:w="1299" w:type="dxa"/>
            <w:tcBorders>
              <w:top w:val="nil"/>
              <w:left w:val="nil"/>
              <w:bottom w:val="single" w:sz="4" w:space="0" w:color="auto"/>
              <w:right w:val="single" w:sz="4" w:space="0" w:color="auto"/>
            </w:tcBorders>
            <w:shd w:val="clear" w:color="auto" w:fill="auto"/>
            <w:noWrap/>
          </w:tcPr>
          <w:p w14:paraId="2998F46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913" w:type="dxa"/>
            <w:tcBorders>
              <w:top w:val="nil"/>
              <w:left w:val="nil"/>
              <w:bottom w:val="single" w:sz="4" w:space="0" w:color="auto"/>
              <w:right w:val="single" w:sz="4" w:space="0" w:color="auto"/>
            </w:tcBorders>
            <w:shd w:val="clear" w:color="auto" w:fill="auto"/>
            <w:noWrap/>
          </w:tcPr>
          <w:p w14:paraId="6BE56A2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174</w:t>
            </w:r>
          </w:p>
        </w:tc>
        <w:tc>
          <w:tcPr>
            <w:tcW w:w="1003" w:type="dxa"/>
            <w:tcBorders>
              <w:top w:val="nil"/>
              <w:left w:val="nil"/>
              <w:bottom w:val="single" w:sz="4" w:space="0" w:color="auto"/>
              <w:right w:val="single" w:sz="4" w:space="0" w:color="auto"/>
            </w:tcBorders>
            <w:shd w:val="clear" w:color="auto" w:fill="auto"/>
            <w:noWrap/>
          </w:tcPr>
          <w:p w14:paraId="5B26971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nil"/>
              <w:left w:val="nil"/>
              <w:bottom w:val="single" w:sz="4" w:space="0" w:color="auto"/>
              <w:right w:val="single" w:sz="4" w:space="0" w:color="auto"/>
            </w:tcBorders>
            <w:shd w:val="clear" w:color="auto" w:fill="auto"/>
            <w:noWrap/>
          </w:tcPr>
          <w:p w14:paraId="727E178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noWrap/>
          </w:tcPr>
          <w:p w14:paraId="6A588FC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6290659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5896105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821" w:type="dxa"/>
            <w:tcBorders>
              <w:top w:val="nil"/>
              <w:left w:val="nil"/>
              <w:bottom w:val="single" w:sz="4" w:space="0" w:color="auto"/>
              <w:right w:val="single" w:sz="4" w:space="0" w:color="auto"/>
            </w:tcBorders>
            <w:shd w:val="clear" w:color="auto" w:fill="auto"/>
            <w:noWrap/>
          </w:tcPr>
          <w:p w14:paraId="0FFDEC8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174</w:t>
            </w:r>
          </w:p>
        </w:tc>
      </w:tr>
      <w:tr w:rsidR="00D16F1D" w:rsidRPr="00D16F1D" w14:paraId="031531F2" w14:textId="77777777" w:rsidTr="00010CD4">
        <w:trPr>
          <w:trHeight w:val="567"/>
        </w:trPr>
        <w:tc>
          <w:tcPr>
            <w:tcW w:w="733" w:type="dxa"/>
            <w:tcBorders>
              <w:top w:val="nil"/>
              <w:left w:val="single" w:sz="4" w:space="0" w:color="auto"/>
              <w:bottom w:val="single" w:sz="4" w:space="0" w:color="auto"/>
              <w:right w:val="single" w:sz="4" w:space="0" w:color="auto"/>
            </w:tcBorders>
            <w:shd w:val="clear" w:color="auto" w:fill="auto"/>
            <w:noWrap/>
          </w:tcPr>
          <w:p w14:paraId="0B26CC12"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9.2</w:t>
            </w:r>
          </w:p>
        </w:tc>
        <w:tc>
          <w:tcPr>
            <w:tcW w:w="3113" w:type="dxa"/>
            <w:tcBorders>
              <w:top w:val="nil"/>
              <w:left w:val="nil"/>
              <w:bottom w:val="single" w:sz="4" w:space="0" w:color="auto"/>
              <w:right w:val="single" w:sz="4" w:space="0" w:color="auto"/>
            </w:tcBorders>
            <w:shd w:val="clear" w:color="auto" w:fill="auto"/>
          </w:tcPr>
          <w:p w14:paraId="6A6F8755"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помещения досуга и любительской деятельности</w:t>
            </w:r>
          </w:p>
        </w:tc>
        <w:tc>
          <w:tcPr>
            <w:tcW w:w="1545" w:type="dxa"/>
            <w:tcBorders>
              <w:top w:val="nil"/>
              <w:left w:val="nil"/>
              <w:bottom w:val="single" w:sz="4" w:space="0" w:color="auto"/>
              <w:right w:val="single" w:sz="4" w:space="0" w:color="auto"/>
            </w:tcBorders>
            <w:shd w:val="clear" w:color="auto" w:fill="auto"/>
          </w:tcPr>
          <w:p w14:paraId="53A7BBF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площади пола</w:t>
            </w:r>
          </w:p>
        </w:tc>
        <w:tc>
          <w:tcPr>
            <w:tcW w:w="1133" w:type="dxa"/>
            <w:tcBorders>
              <w:top w:val="nil"/>
              <w:left w:val="nil"/>
              <w:bottom w:val="single" w:sz="4" w:space="0" w:color="auto"/>
              <w:right w:val="single" w:sz="4" w:space="0" w:color="auto"/>
            </w:tcBorders>
            <w:shd w:val="clear" w:color="auto" w:fill="auto"/>
            <w:noWrap/>
          </w:tcPr>
          <w:p w14:paraId="64E1F44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50,00</w:t>
            </w:r>
          </w:p>
        </w:tc>
        <w:tc>
          <w:tcPr>
            <w:tcW w:w="1288" w:type="dxa"/>
            <w:tcBorders>
              <w:top w:val="nil"/>
              <w:left w:val="nil"/>
              <w:bottom w:val="single" w:sz="4" w:space="0" w:color="auto"/>
              <w:right w:val="single" w:sz="4" w:space="0" w:color="auto"/>
            </w:tcBorders>
            <w:shd w:val="clear" w:color="auto" w:fill="auto"/>
            <w:noWrap/>
          </w:tcPr>
          <w:p w14:paraId="4B64241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50,00</w:t>
            </w:r>
          </w:p>
        </w:tc>
        <w:tc>
          <w:tcPr>
            <w:tcW w:w="1518" w:type="dxa"/>
            <w:tcBorders>
              <w:top w:val="nil"/>
              <w:left w:val="nil"/>
              <w:bottom w:val="single" w:sz="4" w:space="0" w:color="auto"/>
              <w:right w:val="single" w:sz="4" w:space="0" w:color="auto"/>
            </w:tcBorders>
            <w:shd w:val="clear" w:color="auto" w:fill="auto"/>
            <w:noWrap/>
          </w:tcPr>
          <w:p w14:paraId="5BC8CB2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nil"/>
              <w:left w:val="nil"/>
              <w:bottom w:val="single" w:sz="4" w:space="0" w:color="auto"/>
              <w:right w:val="single" w:sz="4" w:space="0" w:color="auto"/>
            </w:tcBorders>
            <w:shd w:val="clear" w:color="auto" w:fill="auto"/>
            <w:noWrap/>
          </w:tcPr>
          <w:p w14:paraId="4126D11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83</w:t>
            </w:r>
          </w:p>
        </w:tc>
        <w:tc>
          <w:tcPr>
            <w:tcW w:w="1299" w:type="dxa"/>
            <w:tcBorders>
              <w:top w:val="nil"/>
              <w:left w:val="nil"/>
              <w:bottom w:val="single" w:sz="4" w:space="0" w:color="auto"/>
              <w:right w:val="single" w:sz="4" w:space="0" w:color="auto"/>
            </w:tcBorders>
            <w:shd w:val="clear" w:color="auto" w:fill="auto"/>
            <w:noWrap/>
          </w:tcPr>
          <w:p w14:paraId="092F459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83</w:t>
            </w:r>
          </w:p>
        </w:tc>
        <w:tc>
          <w:tcPr>
            <w:tcW w:w="1913" w:type="dxa"/>
            <w:tcBorders>
              <w:top w:val="nil"/>
              <w:left w:val="nil"/>
              <w:bottom w:val="single" w:sz="4" w:space="0" w:color="auto"/>
              <w:right w:val="single" w:sz="4" w:space="0" w:color="auto"/>
            </w:tcBorders>
            <w:shd w:val="clear" w:color="auto" w:fill="auto"/>
            <w:noWrap/>
          </w:tcPr>
          <w:p w14:paraId="758E094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nil"/>
              <w:left w:val="nil"/>
              <w:bottom w:val="single" w:sz="4" w:space="0" w:color="auto"/>
              <w:right w:val="single" w:sz="4" w:space="0" w:color="auto"/>
            </w:tcBorders>
            <w:shd w:val="clear" w:color="auto" w:fill="auto"/>
            <w:noWrap/>
          </w:tcPr>
          <w:p w14:paraId="6506A49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nil"/>
              <w:left w:val="nil"/>
              <w:bottom w:val="single" w:sz="4" w:space="0" w:color="auto"/>
              <w:right w:val="single" w:sz="4" w:space="0" w:color="auto"/>
            </w:tcBorders>
            <w:shd w:val="clear" w:color="auto" w:fill="auto"/>
            <w:noWrap/>
          </w:tcPr>
          <w:p w14:paraId="4AE4E68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noWrap/>
          </w:tcPr>
          <w:p w14:paraId="4A6CD9A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4CE6CB3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4D0FA86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83</w:t>
            </w:r>
          </w:p>
        </w:tc>
        <w:tc>
          <w:tcPr>
            <w:tcW w:w="1821" w:type="dxa"/>
            <w:tcBorders>
              <w:top w:val="nil"/>
              <w:left w:val="nil"/>
              <w:bottom w:val="single" w:sz="4" w:space="0" w:color="auto"/>
              <w:right w:val="single" w:sz="4" w:space="0" w:color="auto"/>
            </w:tcBorders>
            <w:shd w:val="clear" w:color="auto" w:fill="auto"/>
            <w:noWrap/>
          </w:tcPr>
          <w:p w14:paraId="6CBBFE3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r>
      <w:tr w:rsidR="00D16F1D" w:rsidRPr="00D16F1D" w14:paraId="3B08CF0E"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5F29C4F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3113" w:type="dxa"/>
            <w:tcBorders>
              <w:top w:val="nil"/>
              <w:left w:val="nil"/>
              <w:bottom w:val="single" w:sz="4" w:space="0" w:color="auto"/>
              <w:right w:val="single" w:sz="4" w:space="0" w:color="auto"/>
            </w:tcBorders>
            <w:shd w:val="clear" w:color="auto" w:fill="auto"/>
          </w:tcPr>
          <w:p w14:paraId="607700F7"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Объекты физической культуры и спорта:</w:t>
            </w:r>
          </w:p>
        </w:tc>
        <w:tc>
          <w:tcPr>
            <w:tcW w:w="1545" w:type="dxa"/>
            <w:tcBorders>
              <w:top w:val="nil"/>
              <w:left w:val="nil"/>
              <w:bottom w:val="single" w:sz="4" w:space="0" w:color="auto"/>
              <w:right w:val="single" w:sz="4" w:space="0" w:color="auto"/>
            </w:tcBorders>
            <w:shd w:val="clear" w:color="auto" w:fill="auto"/>
          </w:tcPr>
          <w:p w14:paraId="506CF984"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7FAD2B7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88" w:type="dxa"/>
            <w:tcBorders>
              <w:top w:val="nil"/>
              <w:left w:val="nil"/>
              <w:bottom w:val="single" w:sz="4" w:space="0" w:color="auto"/>
              <w:right w:val="single" w:sz="4" w:space="0" w:color="auto"/>
            </w:tcBorders>
            <w:shd w:val="clear" w:color="auto" w:fill="auto"/>
            <w:noWrap/>
          </w:tcPr>
          <w:p w14:paraId="316997B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18" w:type="dxa"/>
            <w:tcBorders>
              <w:top w:val="nil"/>
              <w:left w:val="nil"/>
              <w:bottom w:val="single" w:sz="4" w:space="0" w:color="auto"/>
              <w:right w:val="single" w:sz="4" w:space="0" w:color="auto"/>
            </w:tcBorders>
            <w:shd w:val="clear" w:color="auto" w:fill="auto"/>
            <w:noWrap/>
          </w:tcPr>
          <w:p w14:paraId="3AEE7B3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37" w:type="dxa"/>
            <w:tcBorders>
              <w:top w:val="nil"/>
              <w:left w:val="nil"/>
              <w:bottom w:val="single" w:sz="4" w:space="0" w:color="auto"/>
              <w:right w:val="single" w:sz="4" w:space="0" w:color="auto"/>
            </w:tcBorders>
            <w:shd w:val="clear" w:color="auto" w:fill="auto"/>
            <w:noWrap/>
          </w:tcPr>
          <w:p w14:paraId="69FA7D4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99" w:type="dxa"/>
            <w:tcBorders>
              <w:top w:val="nil"/>
              <w:left w:val="nil"/>
              <w:bottom w:val="single" w:sz="4" w:space="0" w:color="auto"/>
              <w:right w:val="single" w:sz="4" w:space="0" w:color="auto"/>
            </w:tcBorders>
            <w:shd w:val="clear" w:color="auto" w:fill="auto"/>
            <w:noWrap/>
          </w:tcPr>
          <w:p w14:paraId="49A49D0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913" w:type="dxa"/>
            <w:tcBorders>
              <w:top w:val="nil"/>
              <w:left w:val="nil"/>
              <w:bottom w:val="single" w:sz="4" w:space="0" w:color="auto"/>
              <w:right w:val="single" w:sz="4" w:space="0" w:color="auto"/>
            </w:tcBorders>
            <w:shd w:val="clear" w:color="auto" w:fill="auto"/>
            <w:noWrap/>
          </w:tcPr>
          <w:p w14:paraId="4B29E58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003" w:type="dxa"/>
            <w:tcBorders>
              <w:top w:val="nil"/>
              <w:left w:val="nil"/>
              <w:bottom w:val="single" w:sz="4" w:space="0" w:color="auto"/>
              <w:right w:val="single" w:sz="4" w:space="0" w:color="auto"/>
            </w:tcBorders>
            <w:shd w:val="clear" w:color="auto" w:fill="auto"/>
            <w:noWrap/>
          </w:tcPr>
          <w:p w14:paraId="21570B7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88" w:type="dxa"/>
            <w:tcBorders>
              <w:top w:val="nil"/>
              <w:left w:val="nil"/>
              <w:bottom w:val="single" w:sz="4" w:space="0" w:color="auto"/>
              <w:right w:val="single" w:sz="4" w:space="0" w:color="auto"/>
            </w:tcBorders>
            <w:shd w:val="clear" w:color="auto" w:fill="auto"/>
            <w:noWrap/>
          </w:tcPr>
          <w:p w14:paraId="235EA5A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359" w:type="dxa"/>
            <w:tcBorders>
              <w:top w:val="nil"/>
              <w:left w:val="nil"/>
              <w:bottom w:val="single" w:sz="4" w:space="0" w:color="auto"/>
              <w:right w:val="single" w:sz="4" w:space="0" w:color="auto"/>
            </w:tcBorders>
            <w:shd w:val="clear" w:color="auto" w:fill="auto"/>
            <w:noWrap/>
          </w:tcPr>
          <w:p w14:paraId="0105A29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907" w:type="dxa"/>
            <w:tcBorders>
              <w:top w:val="nil"/>
              <w:left w:val="nil"/>
              <w:bottom w:val="single" w:sz="4" w:space="0" w:color="auto"/>
              <w:right w:val="single" w:sz="4" w:space="0" w:color="auto"/>
            </w:tcBorders>
            <w:shd w:val="clear" w:color="auto" w:fill="auto"/>
            <w:noWrap/>
          </w:tcPr>
          <w:p w14:paraId="503BCAD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20E2166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821" w:type="dxa"/>
            <w:tcBorders>
              <w:top w:val="nil"/>
              <w:left w:val="nil"/>
              <w:bottom w:val="single" w:sz="4" w:space="0" w:color="auto"/>
              <w:right w:val="single" w:sz="4" w:space="0" w:color="auto"/>
            </w:tcBorders>
            <w:shd w:val="clear" w:color="auto" w:fill="auto"/>
            <w:noWrap/>
          </w:tcPr>
          <w:p w14:paraId="1C81CFA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171920D2" w14:textId="77777777" w:rsidTr="00010CD4">
        <w:trPr>
          <w:trHeight w:val="1125"/>
        </w:trPr>
        <w:tc>
          <w:tcPr>
            <w:tcW w:w="733" w:type="dxa"/>
            <w:tcBorders>
              <w:top w:val="nil"/>
              <w:left w:val="single" w:sz="4" w:space="0" w:color="auto"/>
              <w:bottom w:val="single" w:sz="4" w:space="0" w:color="auto"/>
              <w:right w:val="single" w:sz="4" w:space="0" w:color="auto"/>
            </w:tcBorders>
            <w:shd w:val="clear" w:color="auto" w:fill="auto"/>
            <w:noWrap/>
          </w:tcPr>
          <w:p w14:paraId="5BFC103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10.1</w:t>
            </w:r>
          </w:p>
        </w:tc>
        <w:tc>
          <w:tcPr>
            <w:tcW w:w="3113" w:type="dxa"/>
            <w:tcBorders>
              <w:top w:val="nil"/>
              <w:left w:val="nil"/>
              <w:bottom w:val="single" w:sz="4" w:space="0" w:color="auto"/>
              <w:right w:val="single" w:sz="4" w:space="0" w:color="auto"/>
            </w:tcBorders>
            <w:shd w:val="clear" w:color="auto" w:fill="auto"/>
          </w:tcPr>
          <w:p w14:paraId="70062C45"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помещения для физкультурно-оздоровительных занятий, спортивные залы</w:t>
            </w:r>
          </w:p>
        </w:tc>
        <w:tc>
          <w:tcPr>
            <w:tcW w:w="1545" w:type="dxa"/>
            <w:tcBorders>
              <w:top w:val="nil"/>
              <w:left w:val="nil"/>
              <w:bottom w:val="single" w:sz="4" w:space="0" w:color="auto"/>
              <w:right w:val="single" w:sz="4" w:space="0" w:color="auto"/>
            </w:tcBorders>
            <w:shd w:val="clear" w:color="auto" w:fill="auto"/>
          </w:tcPr>
          <w:p w14:paraId="37DD58A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площади пола</w:t>
            </w:r>
          </w:p>
        </w:tc>
        <w:tc>
          <w:tcPr>
            <w:tcW w:w="1133" w:type="dxa"/>
            <w:tcBorders>
              <w:top w:val="nil"/>
              <w:left w:val="nil"/>
              <w:bottom w:val="single" w:sz="4" w:space="0" w:color="auto"/>
              <w:right w:val="single" w:sz="4" w:space="0" w:color="auto"/>
            </w:tcBorders>
            <w:shd w:val="clear" w:color="auto" w:fill="auto"/>
            <w:noWrap/>
          </w:tcPr>
          <w:p w14:paraId="419F468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350,00</w:t>
            </w:r>
          </w:p>
        </w:tc>
        <w:tc>
          <w:tcPr>
            <w:tcW w:w="1288" w:type="dxa"/>
            <w:tcBorders>
              <w:top w:val="nil"/>
              <w:left w:val="nil"/>
              <w:bottom w:val="single" w:sz="4" w:space="0" w:color="auto"/>
              <w:right w:val="single" w:sz="4" w:space="0" w:color="auto"/>
            </w:tcBorders>
            <w:shd w:val="clear" w:color="auto" w:fill="auto"/>
            <w:noWrap/>
          </w:tcPr>
          <w:p w14:paraId="1660870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70,00</w:t>
            </w:r>
          </w:p>
        </w:tc>
        <w:tc>
          <w:tcPr>
            <w:tcW w:w="1518" w:type="dxa"/>
            <w:tcBorders>
              <w:top w:val="nil"/>
              <w:left w:val="nil"/>
              <w:bottom w:val="single" w:sz="4" w:space="0" w:color="auto"/>
              <w:right w:val="single" w:sz="4" w:space="0" w:color="auto"/>
            </w:tcBorders>
            <w:shd w:val="clear" w:color="auto" w:fill="auto"/>
            <w:noWrap/>
          </w:tcPr>
          <w:p w14:paraId="1029BC7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280,00</w:t>
            </w:r>
          </w:p>
        </w:tc>
        <w:tc>
          <w:tcPr>
            <w:tcW w:w="1237" w:type="dxa"/>
            <w:tcBorders>
              <w:top w:val="nil"/>
              <w:left w:val="nil"/>
              <w:bottom w:val="single" w:sz="4" w:space="0" w:color="auto"/>
              <w:right w:val="single" w:sz="4" w:space="0" w:color="auto"/>
            </w:tcBorders>
            <w:shd w:val="clear" w:color="auto" w:fill="auto"/>
            <w:noWrap/>
          </w:tcPr>
          <w:p w14:paraId="2C2EEFC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581</w:t>
            </w:r>
          </w:p>
        </w:tc>
        <w:tc>
          <w:tcPr>
            <w:tcW w:w="1299" w:type="dxa"/>
            <w:tcBorders>
              <w:top w:val="nil"/>
              <w:left w:val="nil"/>
              <w:bottom w:val="single" w:sz="4" w:space="0" w:color="auto"/>
              <w:right w:val="single" w:sz="4" w:space="0" w:color="auto"/>
            </w:tcBorders>
            <w:shd w:val="clear" w:color="auto" w:fill="auto"/>
            <w:noWrap/>
          </w:tcPr>
          <w:p w14:paraId="1FB2608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116</w:t>
            </w:r>
          </w:p>
        </w:tc>
        <w:tc>
          <w:tcPr>
            <w:tcW w:w="1913" w:type="dxa"/>
            <w:tcBorders>
              <w:top w:val="nil"/>
              <w:left w:val="nil"/>
              <w:bottom w:val="single" w:sz="4" w:space="0" w:color="auto"/>
              <w:right w:val="single" w:sz="4" w:space="0" w:color="auto"/>
            </w:tcBorders>
            <w:shd w:val="clear" w:color="auto" w:fill="auto"/>
            <w:noWrap/>
          </w:tcPr>
          <w:p w14:paraId="192D880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465</w:t>
            </w:r>
          </w:p>
        </w:tc>
        <w:tc>
          <w:tcPr>
            <w:tcW w:w="1003" w:type="dxa"/>
            <w:tcBorders>
              <w:top w:val="nil"/>
              <w:left w:val="nil"/>
              <w:bottom w:val="single" w:sz="4" w:space="0" w:color="auto"/>
              <w:right w:val="single" w:sz="4" w:space="0" w:color="auto"/>
            </w:tcBorders>
            <w:shd w:val="clear" w:color="auto" w:fill="auto"/>
            <w:noWrap/>
          </w:tcPr>
          <w:p w14:paraId="02C7AFB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nil"/>
              <w:left w:val="nil"/>
              <w:bottom w:val="single" w:sz="4" w:space="0" w:color="auto"/>
              <w:right w:val="single" w:sz="4" w:space="0" w:color="auto"/>
            </w:tcBorders>
            <w:shd w:val="clear" w:color="auto" w:fill="auto"/>
            <w:noWrap/>
          </w:tcPr>
          <w:p w14:paraId="41ABA93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noWrap/>
          </w:tcPr>
          <w:p w14:paraId="71865D6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4AB9DD0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57625B8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116</w:t>
            </w:r>
          </w:p>
        </w:tc>
        <w:tc>
          <w:tcPr>
            <w:tcW w:w="1821" w:type="dxa"/>
            <w:tcBorders>
              <w:top w:val="nil"/>
              <w:left w:val="nil"/>
              <w:bottom w:val="single" w:sz="4" w:space="0" w:color="auto"/>
              <w:right w:val="single" w:sz="4" w:space="0" w:color="auto"/>
            </w:tcBorders>
            <w:shd w:val="clear" w:color="auto" w:fill="auto"/>
            <w:noWrap/>
          </w:tcPr>
          <w:p w14:paraId="735ECE3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465</w:t>
            </w:r>
          </w:p>
        </w:tc>
      </w:tr>
      <w:tr w:rsidR="00D16F1D" w:rsidRPr="00D16F1D" w14:paraId="66F7D6E2"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3A0CC4D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10.2</w:t>
            </w:r>
          </w:p>
        </w:tc>
        <w:tc>
          <w:tcPr>
            <w:tcW w:w="3113" w:type="dxa"/>
            <w:tcBorders>
              <w:top w:val="nil"/>
              <w:left w:val="nil"/>
              <w:bottom w:val="single" w:sz="4" w:space="0" w:color="auto"/>
              <w:right w:val="single" w:sz="4" w:space="0" w:color="auto"/>
            </w:tcBorders>
            <w:shd w:val="clear" w:color="auto" w:fill="auto"/>
          </w:tcPr>
          <w:p w14:paraId="16E97BC7"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бассейны плавательные</w:t>
            </w:r>
          </w:p>
        </w:tc>
        <w:tc>
          <w:tcPr>
            <w:tcW w:w="1545" w:type="dxa"/>
            <w:tcBorders>
              <w:top w:val="nil"/>
              <w:left w:val="nil"/>
              <w:bottom w:val="single" w:sz="4" w:space="0" w:color="auto"/>
              <w:right w:val="single" w:sz="4" w:space="0" w:color="auto"/>
            </w:tcBorders>
            <w:shd w:val="clear" w:color="auto" w:fill="auto"/>
          </w:tcPr>
          <w:p w14:paraId="163E2FD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зеркала воды</w:t>
            </w:r>
          </w:p>
        </w:tc>
        <w:tc>
          <w:tcPr>
            <w:tcW w:w="1133" w:type="dxa"/>
            <w:tcBorders>
              <w:top w:val="nil"/>
              <w:left w:val="nil"/>
              <w:bottom w:val="single" w:sz="4" w:space="0" w:color="auto"/>
              <w:right w:val="single" w:sz="4" w:space="0" w:color="auto"/>
            </w:tcBorders>
            <w:shd w:val="clear" w:color="auto" w:fill="auto"/>
            <w:noWrap/>
          </w:tcPr>
          <w:p w14:paraId="6ABD83C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75,00</w:t>
            </w:r>
          </w:p>
        </w:tc>
        <w:tc>
          <w:tcPr>
            <w:tcW w:w="1288" w:type="dxa"/>
            <w:tcBorders>
              <w:top w:val="nil"/>
              <w:left w:val="nil"/>
              <w:bottom w:val="single" w:sz="4" w:space="0" w:color="auto"/>
              <w:right w:val="single" w:sz="4" w:space="0" w:color="auto"/>
            </w:tcBorders>
            <w:shd w:val="clear" w:color="auto" w:fill="auto"/>
            <w:noWrap/>
          </w:tcPr>
          <w:p w14:paraId="03751FC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25,00</w:t>
            </w:r>
          </w:p>
        </w:tc>
        <w:tc>
          <w:tcPr>
            <w:tcW w:w="1518" w:type="dxa"/>
            <w:tcBorders>
              <w:top w:val="nil"/>
              <w:left w:val="nil"/>
              <w:bottom w:val="single" w:sz="4" w:space="0" w:color="auto"/>
              <w:right w:val="single" w:sz="4" w:space="0" w:color="auto"/>
            </w:tcBorders>
            <w:shd w:val="clear" w:color="auto" w:fill="auto"/>
            <w:noWrap/>
          </w:tcPr>
          <w:p w14:paraId="3F507E1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50,00</w:t>
            </w:r>
          </w:p>
        </w:tc>
        <w:tc>
          <w:tcPr>
            <w:tcW w:w="1237" w:type="dxa"/>
            <w:tcBorders>
              <w:top w:val="nil"/>
              <w:left w:val="nil"/>
              <w:bottom w:val="single" w:sz="4" w:space="0" w:color="auto"/>
              <w:right w:val="single" w:sz="4" w:space="0" w:color="auto"/>
            </w:tcBorders>
            <w:shd w:val="clear" w:color="auto" w:fill="auto"/>
            <w:noWrap/>
          </w:tcPr>
          <w:p w14:paraId="0E01202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125</w:t>
            </w:r>
          </w:p>
        </w:tc>
        <w:tc>
          <w:tcPr>
            <w:tcW w:w="1299" w:type="dxa"/>
            <w:tcBorders>
              <w:top w:val="nil"/>
              <w:left w:val="nil"/>
              <w:bottom w:val="single" w:sz="4" w:space="0" w:color="auto"/>
              <w:right w:val="single" w:sz="4" w:space="0" w:color="auto"/>
            </w:tcBorders>
            <w:shd w:val="clear" w:color="auto" w:fill="auto"/>
            <w:noWrap/>
          </w:tcPr>
          <w:p w14:paraId="5C3C3B8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42</w:t>
            </w:r>
          </w:p>
        </w:tc>
        <w:tc>
          <w:tcPr>
            <w:tcW w:w="1913" w:type="dxa"/>
            <w:tcBorders>
              <w:top w:val="nil"/>
              <w:left w:val="nil"/>
              <w:bottom w:val="single" w:sz="4" w:space="0" w:color="auto"/>
              <w:right w:val="single" w:sz="4" w:space="0" w:color="auto"/>
            </w:tcBorders>
            <w:shd w:val="clear" w:color="auto" w:fill="auto"/>
            <w:noWrap/>
          </w:tcPr>
          <w:p w14:paraId="0DC5B54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83</w:t>
            </w:r>
          </w:p>
        </w:tc>
        <w:tc>
          <w:tcPr>
            <w:tcW w:w="1003" w:type="dxa"/>
            <w:tcBorders>
              <w:top w:val="nil"/>
              <w:left w:val="nil"/>
              <w:bottom w:val="single" w:sz="4" w:space="0" w:color="auto"/>
              <w:right w:val="single" w:sz="4" w:space="0" w:color="auto"/>
            </w:tcBorders>
            <w:shd w:val="clear" w:color="auto" w:fill="auto"/>
            <w:noWrap/>
          </w:tcPr>
          <w:p w14:paraId="74C8B7A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nil"/>
              <w:left w:val="nil"/>
              <w:bottom w:val="single" w:sz="4" w:space="0" w:color="auto"/>
              <w:right w:val="single" w:sz="4" w:space="0" w:color="auto"/>
            </w:tcBorders>
            <w:shd w:val="clear" w:color="auto" w:fill="auto"/>
            <w:noWrap/>
          </w:tcPr>
          <w:p w14:paraId="5339EDA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noWrap/>
          </w:tcPr>
          <w:p w14:paraId="705F599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14FBDC1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1D37B5C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42</w:t>
            </w:r>
          </w:p>
        </w:tc>
        <w:tc>
          <w:tcPr>
            <w:tcW w:w="1821" w:type="dxa"/>
            <w:tcBorders>
              <w:top w:val="nil"/>
              <w:left w:val="nil"/>
              <w:bottom w:val="single" w:sz="4" w:space="0" w:color="auto"/>
              <w:right w:val="single" w:sz="4" w:space="0" w:color="auto"/>
            </w:tcBorders>
            <w:shd w:val="clear" w:color="auto" w:fill="auto"/>
            <w:noWrap/>
          </w:tcPr>
          <w:p w14:paraId="7D454F1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83</w:t>
            </w:r>
          </w:p>
        </w:tc>
      </w:tr>
      <w:tr w:rsidR="00D16F1D" w:rsidRPr="00D16F1D" w14:paraId="1A764BF4" w14:textId="77777777" w:rsidTr="00010CD4">
        <w:trPr>
          <w:trHeight w:val="285"/>
        </w:trPr>
        <w:tc>
          <w:tcPr>
            <w:tcW w:w="733" w:type="dxa"/>
            <w:tcBorders>
              <w:top w:val="nil"/>
              <w:left w:val="single" w:sz="4" w:space="0" w:color="auto"/>
              <w:bottom w:val="single" w:sz="4" w:space="0" w:color="auto"/>
              <w:right w:val="single" w:sz="4" w:space="0" w:color="auto"/>
            </w:tcBorders>
            <w:shd w:val="clear" w:color="auto" w:fill="auto"/>
            <w:noWrap/>
          </w:tcPr>
          <w:p w14:paraId="4CFB787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10.3</w:t>
            </w:r>
          </w:p>
        </w:tc>
        <w:tc>
          <w:tcPr>
            <w:tcW w:w="3113" w:type="dxa"/>
            <w:tcBorders>
              <w:top w:val="nil"/>
              <w:left w:val="nil"/>
              <w:bottom w:val="single" w:sz="4" w:space="0" w:color="auto"/>
              <w:right w:val="single" w:sz="4" w:space="0" w:color="auto"/>
            </w:tcBorders>
            <w:shd w:val="clear" w:color="auto" w:fill="auto"/>
          </w:tcPr>
          <w:p w14:paraId="664A2BD3"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плоскостные сооружения</w:t>
            </w:r>
          </w:p>
        </w:tc>
        <w:tc>
          <w:tcPr>
            <w:tcW w:w="1545" w:type="dxa"/>
            <w:tcBorders>
              <w:top w:val="nil"/>
              <w:left w:val="nil"/>
              <w:bottom w:val="single" w:sz="4" w:space="0" w:color="auto"/>
              <w:right w:val="single" w:sz="4" w:space="0" w:color="auto"/>
            </w:tcBorders>
            <w:shd w:val="clear" w:color="auto" w:fill="auto"/>
          </w:tcPr>
          <w:p w14:paraId="4680246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тыс. кв. м</w:t>
            </w:r>
          </w:p>
        </w:tc>
        <w:tc>
          <w:tcPr>
            <w:tcW w:w="1133" w:type="dxa"/>
            <w:tcBorders>
              <w:top w:val="nil"/>
              <w:left w:val="nil"/>
              <w:bottom w:val="single" w:sz="4" w:space="0" w:color="auto"/>
              <w:right w:val="single" w:sz="4" w:space="0" w:color="auto"/>
            </w:tcBorders>
            <w:shd w:val="clear" w:color="auto" w:fill="auto"/>
            <w:noWrap/>
          </w:tcPr>
          <w:p w14:paraId="3D00783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1,95</w:t>
            </w:r>
          </w:p>
        </w:tc>
        <w:tc>
          <w:tcPr>
            <w:tcW w:w="1288" w:type="dxa"/>
            <w:tcBorders>
              <w:top w:val="nil"/>
              <w:left w:val="nil"/>
              <w:bottom w:val="single" w:sz="4" w:space="0" w:color="auto"/>
              <w:right w:val="single" w:sz="4" w:space="0" w:color="auto"/>
            </w:tcBorders>
            <w:shd w:val="clear" w:color="auto" w:fill="auto"/>
            <w:noWrap/>
          </w:tcPr>
          <w:p w14:paraId="561029F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1,95</w:t>
            </w:r>
          </w:p>
        </w:tc>
        <w:tc>
          <w:tcPr>
            <w:tcW w:w="1518" w:type="dxa"/>
            <w:tcBorders>
              <w:top w:val="nil"/>
              <w:left w:val="nil"/>
              <w:bottom w:val="single" w:sz="4" w:space="0" w:color="auto"/>
              <w:right w:val="single" w:sz="4" w:space="0" w:color="auto"/>
            </w:tcBorders>
            <w:shd w:val="clear" w:color="auto" w:fill="auto"/>
            <w:noWrap/>
          </w:tcPr>
          <w:p w14:paraId="452803F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nil"/>
              <w:left w:val="nil"/>
              <w:bottom w:val="single" w:sz="4" w:space="0" w:color="auto"/>
              <w:right w:val="single" w:sz="4" w:space="0" w:color="auto"/>
            </w:tcBorders>
            <w:shd w:val="clear" w:color="auto" w:fill="auto"/>
            <w:noWrap/>
          </w:tcPr>
          <w:p w14:paraId="2B2BE20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3,24</w:t>
            </w:r>
          </w:p>
        </w:tc>
        <w:tc>
          <w:tcPr>
            <w:tcW w:w="1299" w:type="dxa"/>
            <w:tcBorders>
              <w:top w:val="nil"/>
              <w:left w:val="nil"/>
              <w:bottom w:val="single" w:sz="4" w:space="0" w:color="auto"/>
              <w:right w:val="single" w:sz="4" w:space="0" w:color="auto"/>
            </w:tcBorders>
            <w:shd w:val="clear" w:color="auto" w:fill="auto"/>
            <w:noWrap/>
          </w:tcPr>
          <w:p w14:paraId="4D8B308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w:t>
            </w:r>
          </w:p>
        </w:tc>
        <w:tc>
          <w:tcPr>
            <w:tcW w:w="1913" w:type="dxa"/>
            <w:tcBorders>
              <w:top w:val="nil"/>
              <w:left w:val="nil"/>
              <w:bottom w:val="single" w:sz="4" w:space="0" w:color="auto"/>
              <w:right w:val="single" w:sz="4" w:space="0" w:color="auto"/>
            </w:tcBorders>
            <w:shd w:val="clear" w:color="auto" w:fill="auto"/>
            <w:noWrap/>
          </w:tcPr>
          <w:p w14:paraId="6FD2CE1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nil"/>
              <w:left w:val="nil"/>
              <w:bottom w:val="single" w:sz="4" w:space="0" w:color="auto"/>
              <w:right w:val="single" w:sz="4" w:space="0" w:color="auto"/>
            </w:tcBorders>
            <w:shd w:val="clear" w:color="auto" w:fill="auto"/>
            <w:noWrap/>
          </w:tcPr>
          <w:p w14:paraId="053A2B8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0,64</w:t>
            </w:r>
          </w:p>
        </w:tc>
        <w:tc>
          <w:tcPr>
            <w:tcW w:w="1288" w:type="dxa"/>
            <w:tcBorders>
              <w:top w:val="nil"/>
              <w:left w:val="nil"/>
              <w:bottom w:val="single" w:sz="4" w:space="0" w:color="auto"/>
              <w:right w:val="single" w:sz="4" w:space="0" w:color="auto"/>
            </w:tcBorders>
            <w:shd w:val="clear" w:color="auto" w:fill="auto"/>
            <w:noWrap/>
          </w:tcPr>
          <w:p w14:paraId="23A43FE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0,64</w:t>
            </w:r>
          </w:p>
        </w:tc>
        <w:tc>
          <w:tcPr>
            <w:tcW w:w="1359" w:type="dxa"/>
            <w:tcBorders>
              <w:top w:val="nil"/>
              <w:left w:val="nil"/>
              <w:bottom w:val="single" w:sz="4" w:space="0" w:color="auto"/>
              <w:right w:val="single" w:sz="4" w:space="0" w:color="auto"/>
            </w:tcBorders>
            <w:shd w:val="clear" w:color="auto" w:fill="auto"/>
            <w:noWrap/>
          </w:tcPr>
          <w:p w14:paraId="6F33FEF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38C9549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1EBE553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2,59</w:t>
            </w:r>
          </w:p>
        </w:tc>
        <w:tc>
          <w:tcPr>
            <w:tcW w:w="1821" w:type="dxa"/>
            <w:tcBorders>
              <w:top w:val="nil"/>
              <w:left w:val="nil"/>
              <w:bottom w:val="single" w:sz="4" w:space="0" w:color="auto"/>
              <w:right w:val="single" w:sz="4" w:space="0" w:color="auto"/>
            </w:tcBorders>
            <w:shd w:val="clear" w:color="auto" w:fill="auto"/>
            <w:noWrap/>
          </w:tcPr>
          <w:p w14:paraId="06D7A8E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r>
      <w:tr w:rsidR="00D16F1D" w:rsidRPr="00D16F1D" w14:paraId="162ABF71" w14:textId="77777777" w:rsidTr="00010CD4">
        <w:trPr>
          <w:trHeight w:val="556"/>
        </w:trPr>
        <w:tc>
          <w:tcPr>
            <w:tcW w:w="733" w:type="dxa"/>
            <w:tcBorders>
              <w:top w:val="nil"/>
              <w:left w:val="single" w:sz="4" w:space="0" w:color="auto"/>
              <w:bottom w:val="single" w:sz="4" w:space="0" w:color="auto"/>
              <w:right w:val="single" w:sz="4" w:space="0" w:color="auto"/>
            </w:tcBorders>
            <w:shd w:val="clear" w:color="auto" w:fill="auto"/>
            <w:noWrap/>
          </w:tcPr>
          <w:p w14:paraId="474C9A6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w:t>
            </w:r>
          </w:p>
        </w:tc>
        <w:tc>
          <w:tcPr>
            <w:tcW w:w="3113" w:type="dxa"/>
            <w:tcBorders>
              <w:top w:val="nil"/>
              <w:left w:val="nil"/>
              <w:bottom w:val="single" w:sz="4" w:space="0" w:color="auto"/>
              <w:right w:val="single" w:sz="4" w:space="0" w:color="auto"/>
            </w:tcBorders>
            <w:shd w:val="clear" w:color="auto" w:fill="auto"/>
          </w:tcPr>
          <w:p w14:paraId="60CCDF59"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ar-SA"/>
              </w:rPr>
              <w:t>Объекты для работы с детьми и молодежью</w:t>
            </w:r>
          </w:p>
        </w:tc>
        <w:tc>
          <w:tcPr>
            <w:tcW w:w="1545" w:type="dxa"/>
            <w:tcBorders>
              <w:top w:val="nil"/>
              <w:left w:val="nil"/>
              <w:bottom w:val="single" w:sz="4" w:space="0" w:color="auto"/>
              <w:right w:val="single" w:sz="4" w:space="0" w:color="auto"/>
            </w:tcBorders>
            <w:shd w:val="clear" w:color="auto" w:fill="auto"/>
          </w:tcPr>
          <w:p w14:paraId="2EA1496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 м</w:t>
            </w:r>
          </w:p>
        </w:tc>
        <w:tc>
          <w:tcPr>
            <w:tcW w:w="1133" w:type="dxa"/>
            <w:tcBorders>
              <w:top w:val="nil"/>
              <w:left w:val="nil"/>
              <w:bottom w:val="single" w:sz="4" w:space="0" w:color="auto"/>
              <w:right w:val="single" w:sz="4" w:space="0" w:color="auto"/>
            </w:tcBorders>
            <w:shd w:val="clear" w:color="auto" w:fill="auto"/>
            <w:noWrap/>
          </w:tcPr>
          <w:p w14:paraId="7C8AAA3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25,00</w:t>
            </w:r>
          </w:p>
        </w:tc>
        <w:tc>
          <w:tcPr>
            <w:tcW w:w="1288" w:type="dxa"/>
            <w:tcBorders>
              <w:top w:val="nil"/>
              <w:left w:val="nil"/>
              <w:bottom w:val="single" w:sz="4" w:space="0" w:color="auto"/>
              <w:right w:val="single" w:sz="4" w:space="0" w:color="auto"/>
            </w:tcBorders>
            <w:shd w:val="clear" w:color="auto" w:fill="auto"/>
            <w:noWrap/>
          </w:tcPr>
          <w:p w14:paraId="6EB20FF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25,00</w:t>
            </w:r>
          </w:p>
        </w:tc>
        <w:tc>
          <w:tcPr>
            <w:tcW w:w="1518" w:type="dxa"/>
            <w:tcBorders>
              <w:top w:val="nil"/>
              <w:left w:val="nil"/>
              <w:bottom w:val="single" w:sz="4" w:space="0" w:color="auto"/>
              <w:right w:val="single" w:sz="4" w:space="0" w:color="auto"/>
            </w:tcBorders>
            <w:shd w:val="clear" w:color="auto" w:fill="auto"/>
            <w:noWrap/>
          </w:tcPr>
          <w:p w14:paraId="401AA7D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nil"/>
              <w:left w:val="nil"/>
              <w:bottom w:val="single" w:sz="4" w:space="0" w:color="auto"/>
              <w:right w:val="single" w:sz="4" w:space="0" w:color="auto"/>
            </w:tcBorders>
            <w:shd w:val="clear" w:color="auto" w:fill="auto"/>
            <w:noWrap/>
          </w:tcPr>
          <w:p w14:paraId="59A5660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42</w:t>
            </w:r>
          </w:p>
        </w:tc>
        <w:tc>
          <w:tcPr>
            <w:tcW w:w="1299" w:type="dxa"/>
            <w:tcBorders>
              <w:top w:val="nil"/>
              <w:left w:val="nil"/>
              <w:bottom w:val="single" w:sz="4" w:space="0" w:color="auto"/>
              <w:right w:val="single" w:sz="4" w:space="0" w:color="auto"/>
            </w:tcBorders>
            <w:shd w:val="clear" w:color="auto" w:fill="auto"/>
            <w:noWrap/>
          </w:tcPr>
          <w:p w14:paraId="3947F79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42</w:t>
            </w:r>
          </w:p>
        </w:tc>
        <w:tc>
          <w:tcPr>
            <w:tcW w:w="1913" w:type="dxa"/>
            <w:tcBorders>
              <w:top w:val="nil"/>
              <w:left w:val="nil"/>
              <w:bottom w:val="single" w:sz="4" w:space="0" w:color="auto"/>
              <w:right w:val="single" w:sz="4" w:space="0" w:color="auto"/>
            </w:tcBorders>
            <w:shd w:val="clear" w:color="auto" w:fill="auto"/>
            <w:noWrap/>
          </w:tcPr>
          <w:p w14:paraId="18F2BFB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nil"/>
              <w:left w:val="nil"/>
              <w:bottom w:val="single" w:sz="4" w:space="0" w:color="auto"/>
              <w:right w:val="single" w:sz="4" w:space="0" w:color="auto"/>
            </w:tcBorders>
            <w:shd w:val="clear" w:color="auto" w:fill="auto"/>
            <w:noWrap/>
          </w:tcPr>
          <w:p w14:paraId="33B1911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w:t>
            </w:r>
          </w:p>
        </w:tc>
        <w:tc>
          <w:tcPr>
            <w:tcW w:w="1288" w:type="dxa"/>
            <w:tcBorders>
              <w:top w:val="nil"/>
              <w:left w:val="nil"/>
              <w:bottom w:val="single" w:sz="4" w:space="0" w:color="auto"/>
              <w:right w:val="single" w:sz="4" w:space="0" w:color="auto"/>
            </w:tcBorders>
            <w:shd w:val="clear" w:color="auto" w:fill="auto"/>
            <w:noWrap/>
          </w:tcPr>
          <w:p w14:paraId="3E190A3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w:t>
            </w:r>
          </w:p>
        </w:tc>
        <w:tc>
          <w:tcPr>
            <w:tcW w:w="1359" w:type="dxa"/>
            <w:tcBorders>
              <w:top w:val="nil"/>
              <w:left w:val="nil"/>
              <w:bottom w:val="single" w:sz="4" w:space="0" w:color="auto"/>
              <w:right w:val="single" w:sz="4" w:space="0" w:color="auto"/>
            </w:tcBorders>
            <w:shd w:val="clear" w:color="auto" w:fill="auto"/>
            <w:noWrap/>
          </w:tcPr>
          <w:p w14:paraId="61AA6D9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623A68B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75CFCC7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33</w:t>
            </w:r>
          </w:p>
        </w:tc>
        <w:tc>
          <w:tcPr>
            <w:tcW w:w="1821" w:type="dxa"/>
            <w:tcBorders>
              <w:top w:val="nil"/>
              <w:left w:val="nil"/>
              <w:bottom w:val="single" w:sz="4" w:space="0" w:color="auto"/>
              <w:right w:val="single" w:sz="4" w:space="0" w:color="auto"/>
            </w:tcBorders>
            <w:shd w:val="clear" w:color="auto" w:fill="auto"/>
            <w:noWrap/>
          </w:tcPr>
          <w:p w14:paraId="3FE3832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r>
    </w:tbl>
    <w:p w14:paraId="00FF10D8" w14:textId="77777777" w:rsidR="00D16F1D" w:rsidRPr="00D16F1D" w:rsidRDefault="00D16F1D" w:rsidP="00D16F1D">
      <w:pPr>
        <w:ind w:firstLine="720"/>
        <w:jc w:val="center"/>
        <w:rPr>
          <w:rFonts w:eastAsia="Times New Roman" w:cs="Times New Roman"/>
          <w:sz w:val="24"/>
          <w:szCs w:val="24"/>
          <w:lang w:eastAsia="ru-RU"/>
        </w:rPr>
      </w:pPr>
    </w:p>
    <w:p w14:paraId="5435EA30" w14:textId="77777777" w:rsidR="00D16F1D" w:rsidRPr="00D16F1D" w:rsidRDefault="00D16F1D" w:rsidP="00D16F1D">
      <w:pPr>
        <w:ind w:firstLine="720"/>
        <w:jc w:val="right"/>
        <w:rPr>
          <w:rFonts w:eastAsia="Times New Roman" w:cs="Times New Roman"/>
          <w:sz w:val="24"/>
          <w:szCs w:val="24"/>
          <w:lang w:eastAsia="ru-RU"/>
        </w:rPr>
      </w:pPr>
      <w:r w:rsidRPr="00D16F1D">
        <w:rPr>
          <w:rFonts w:eastAsia="Times New Roman" w:cs="Times New Roman"/>
          <w:sz w:val="24"/>
          <w:szCs w:val="24"/>
          <w:lang w:eastAsia="ru-RU"/>
        </w:rPr>
        <w:br w:type="page"/>
      </w:r>
      <w:r w:rsidRPr="00D16F1D">
        <w:rPr>
          <w:rFonts w:eastAsia="Times New Roman" w:cs="Times New Roman"/>
          <w:sz w:val="24"/>
          <w:szCs w:val="24"/>
          <w:lang w:eastAsia="ru-RU"/>
        </w:rPr>
        <w:lastRenderedPageBreak/>
        <w:t>Таблица 3.3</w:t>
      </w:r>
      <w:r w:rsidRPr="00D16F1D">
        <w:rPr>
          <w:rFonts w:eastAsia="Times New Roman" w:cs="Times New Roman"/>
          <w:caps/>
          <w:sz w:val="24"/>
          <w:szCs w:val="24"/>
          <w:lang w:eastAsia="ru-RU"/>
        </w:rPr>
        <w:t>.4.8</w:t>
      </w:r>
    </w:p>
    <w:p w14:paraId="3366045D" w14:textId="77777777" w:rsidR="00D16F1D" w:rsidRPr="00D16F1D" w:rsidRDefault="00D16F1D" w:rsidP="00D16F1D">
      <w:pPr>
        <w:spacing w:line="360" w:lineRule="auto"/>
        <w:ind w:firstLine="720"/>
        <w:jc w:val="center"/>
        <w:rPr>
          <w:rFonts w:eastAsia="Times New Roman" w:cs="Times New Roman"/>
          <w:sz w:val="24"/>
          <w:szCs w:val="24"/>
          <w:lang w:eastAsia="ru-RU"/>
        </w:rPr>
      </w:pPr>
      <w:r w:rsidRPr="00D16F1D">
        <w:rPr>
          <w:rFonts w:eastAsia="Times New Roman" w:cs="Times New Roman"/>
          <w:sz w:val="24"/>
          <w:szCs w:val="24"/>
          <w:lang w:eastAsia="ru-RU"/>
        </w:rPr>
        <w:t>Расчет дополнительной потребности в объектах социальной инфраструктуры в городском поселке Янино-1</w:t>
      </w:r>
    </w:p>
    <w:tbl>
      <w:tblPr>
        <w:tblW w:w="21694" w:type="dxa"/>
        <w:tblInd w:w="90" w:type="dxa"/>
        <w:tblLayout w:type="fixed"/>
        <w:tblLook w:val="0000" w:firstRow="0" w:lastRow="0" w:firstColumn="0" w:lastColumn="0" w:noHBand="0" w:noVBand="0"/>
      </w:tblPr>
      <w:tblGrid>
        <w:gridCol w:w="733"/>
        <w:gridCol w:w="3113"/>
        <w:gridCol w:w="1545"/>
        <w:gridCol w:w="1133"/>
        <w:gridCol w:w="1288"/>
        <w:gridCol w:w="1518"/>
        <w:gridCol w:w="1237"/>
        <w:gridCol w:w="1299"/>
        <w:gridCol w:w="1913"/>
        <w:gridCol w:w="1003"/>
        <w:gridCol w:w="1288"/>
        <w:gridCol w:w="1359"/>
        <w:gridCol w:w="907"/>
        <w:gridCol w:w="1537"/>
        <w:gridCol w:w="1821"/>
      </w:tblGrid>
      <w:tr w:rsidR="00D16F1D" w:rsidRPr="00D16F1D" w14:paraId="2EB66B38" w14:textId="77777777" w:rsidTr="00010CD4">
        <w:trPr>
          <w:trHeight w:val="552"/>
        </w:trPr>
        <w:tc>
          <w:tcPr>
            <w:tcW w:w="13779"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6BC2295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Расчет потребности в объектах социальной инфраструктуры по изменениям в Генплан</w:t>
            </w:r>
          </w:p>
        </w:tc>
        <w:tc>
          <w:tcPr>
            <w:tcW w:w="455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2B7F7D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Предусмотрено на расчетный срок</w:t>
            </w:r>
          </w:p>
        </w:tc>
        <w:tc>
          <w:tcPr>
            <w:tcW w:w="153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6ABF73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Мощность объектов микрорайонного уровня, которые необходимо добавить в Генплан</w:t>
            </w:r>
          </w:p>
        </w:tc>
        <w:tc>
          <w:tcPr>
            <w:tcW w:w="18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3768A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Мощность объектов поселенческого уровня, которые необходимо добавить в Генплан</w:t>
            </w:r>
          </w:p>
        </w:tc>
      </w:tr>
      <w:tr w:rsidR="00D16F1D" w:rsidRPr="00D16F1D" w14:paraId="447B339C" w14:textId="77777777" w:rsidTr="00010CD4">
        <w:trPr>
          <w:trHeight w:val="559"/>
        </w:trPr>
        <w:tc>
          <w:tcPr>
            <w:tcW w:w="7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73BFEC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 п/п</w:t>
            </w:r>
          </w:p>
        </w:tc>
        <w:tc>
          <w:tcPr>
            <w:tcW w:w="31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3A95A4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Наименование объектов социальной инфраструктуры</w:t>
            </w:r>
          </w:p>
        </w:tc>
        <w:tc>
          <w:tcPr>
            <w:tcW w:w="15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2F83A2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Единица измерения</w:t>
            </w:r>
          </w:p>
        </w:tc>
        <w:tc>
          <w:tcPr>
            <w:tcW w:w="393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7DC533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Норматив на 1000 чел</w:t>
            </w:r>
          </w:p>
        </w:tc>
        <w:tc>
          <w:tcPr>
            <w:tcW w:w="444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7A707B4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Расчетная потребность</w:t>
            </w:r>
          </w:p>
        </w:tc>
        <w:tc>
          <w:tcPr>
            <w:tcW w:w="36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835618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 утвержденному генплану</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2EA532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 утвержден-</w:t>
            </w:r>
            <w:proofErr w:type="spellStart"/>
            <w:r w:rsidRPr="00D16F1D">
              <w:rPr>
                <w:rFonts w:eastAsia="Times New Roman" w:cs="Times New Roman"/>
                <w:sz w:val="24"/>
                <w:szCs w:val="24"/>
                <w:lang w:eastAsia="ru-RU"/>
              </w:rPr>
              <w:t>ным</w:t>
            </w:r>
            <w:proofErr w:type="spellEnd"/>
            <w:r w:rsidRPr="00D16F1D">
              <w:rPr>
                <w:rFonts w:eastAsia="Times New Roman" w:cs="Times New Roman"/>
                <w:sz w:val="24"/>
                <w:szCs w:val="24"/>
                <w:lang w:eastAsia="ru-RU"/>
              </w:rPr>
              <w:t xml:space="preserve"> ППТ</w:t>
            </w:r>
          </w:p>
        </w:tc>
        <w:tc>
          <w:tcPr>
            <w:tcW w:w="1537" w:type="dxa"/>
            <w:vMerge/>
            <w:tcBorders>
              <w:top w:val="single" w:sz="4" w:space="0" w:color="auto"/>
              <w:left w:val="single" w:sz="4" w:space="0" w:color="auto"/>
              <w:bottom w:val="single" w:sz="4" w:space="0" w:color="auto"/>
              <w:right w:val="single" w:sz="4" w:space="0" w:color="auto"/>
            </w:tcBorders>
            <w:vAlign w:val="center"/>
          </w:tcPr>
          <w:p w14:paraId="3283D47C" w14:textId="77777777" w:rsidR="00D16F1D" w:rsidRPr="00D16F1D" w:rsidRDefault="00D16F1D" w:rsidP="00D16F1D">
            <w:pPr>
              <w:ind w:firstLine="0"/>
              <w:jc w:val="center"/>
              <w:rPr>
                <w:rFonts w:eastAsia="Times New Roman" w:cs="Times New Roman"/>
                <w:sz w:val="24"/>
                <w:szCs w:val="24"/>
                <w:lang w:eastAsia="ru-RU"/>
              </w:rPr>
            </w:pPr>
          </w:p>
        </w:tc>
        <w:tc>
          <w:tcPr>
            <w:tcW w:w="1821" w:type="dxa"/>
            <w:vMerge/>
            <w:tcBorders>
              <w:top w:val="single" w:sz="4" w:space="0" w:color="auto"/>
              <w:left w:val="single" w:sz="4" w:space="0" w:color="auto"/>
              <w:bottom w:val="single" w:sz="4" w:space="0" w:color="auto"/>
              <w:right w:val="single" w:sz="4" w:space="0" w:color="auto"/>
            </w:tcBorders>
            <w:vAlign w:val="center"/>
          </w:tcPr>
          <w:p w14:paraId="067B5511"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74966FD5" w14:textId="77777777" w:rsidTr="00010CD4">
        <w:trPr>
          <w:trHeight w:val="285"/>
        </w:trPr>
        <w:tc>
          <w:tcPr>
            <w:tcW w:w="733" w:type="dxa"/>
            <w:vMerge/>
            <w:tcBorders>
              <w:top w:val="single" w:sz="4" w:space="0" w:color="auto"/>
              <w:left w:val="single" w:sz="4" w:space="0" w:color="auto"/>
              <w:bottom w:val="single" w:sz="4" w:space="0" w:color="auto"/>
              <w:right w:val="single" w:sz="4" w:space="0" w:color="auto"/>
            </w:tcBorders>
            <w:vAlign w:val="center"/>
          </w:tcPr>
          <w:p w14:paraId="4577B79F" w14:textId="77777777" w:rsidR="00D16F1D" w:rsidRPr="00D16F1D" w:rsidRDefault="00D16F1D" w:rsidP="00D16F1D">
            <w:pPr>
              <w:ind w:firstLine="0"/>
              <w:jc w:val="center"/>
              <w:rPr>
                <w:rFonts w:eastAsia="Times New Roman" w:cs="Times New Roman"/>
                <w:sz w:val="24"/>
                <w:szCs w:val="24"/>
                <w:lang w:eastAsia="ru-RU"/>
              </w:rPr>
            </w:pPr>
          </w:p>
        </w:tc>
        <w:tc>
          <w:tcPr>
            <w:tcW w:w="3113" w:type="dxa"/>
            <w:vMerge/>
            <w:tcBorders>
              <w:top w:val="single" w:sz="4" w:space="0" w:color="auto"/>
              <w:left w:val="single" w:sz="4" w:space="0" w:color="auto"/>
              <w:bottom w:val="single" w:sz="4" w:space="0" w:color="auto"/>
              <w:right w:val="single" w:sz="4" w:space="0" w:color="auto"/>
            </w:tcBorders>
            <w:vAlign w:val="center"/>
          </w:tcPr>
          <w:p w14:paraId="1CCC2156" w14:textId="77777777" w:rsidR="00D16F1D" w:rsidRPr="00D16F1D" w:rsidRDefault="00D16F1D" w:rsidP="00D16F1D">
            <w:pPr>
              <w:ind w:firstLine="0"/>
              <w:jc w:val="center"/>
              <w:rPr>
                <w:rFonts w:eastAsia="Times New Roman" w:cs="Times New Roman"/>
                <w:sz w:val="24"/>
                <w:szCs w:val="24"/>
                <w:lang w:eastAsia="ru-RU"/>
              </w:rPr>
            </w:pPr>
          </w:p>
        </w:tc>
        <w:tc>
          <w:tcPr>
            <w:tcW w:w="1545" w:type="dxa"/>
            <w:vMerge/>
            <w:tcBorders>
              <w:top w:val="single" w:sz="4" w:space="0" w:color="auto"/>
              <w:left w:val="single" w:sz="4" w:space="0" w:color="auto"/>
              <w:bottom w:val="single" w:sz="4" w:space="0" w:color="auto"/>
              <w:right w:val="single" w:sz="4" w:space="0" w:color="auto"/>
            </w:tcBorders>
            <w:vAlign w:val="center"/>
          </w:tcPr>
          <w:p w14:paraId="5E279A29" w14:textId="77777777" w:rsidR="00D16F1D" w:rsidRPr="00D16F1D" w:rsidRDefault="00D16F1D" w:rsidP="00D16F1D">
            <w:pPr>
              <w:ind w:firstLine="0"/>
              <w:jc w:val="center"/>
              <w:rPr>
                <w:rFonts w:eastAsia="Times New Roman" w:cs="Times New Roman"/>
                <w:sz w:val="24"/>
                <w:szCs w:val="24"/>
                <w:lang w:eastAsia="ru-RU"/>
              </w:rPr>
            </w:pP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052006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Всего</w:t>
            </w:r>
          </w:p>
        </w:tc>
        <w:tc>
          <w:tcPr>
            <w:tcW w:w="2806" w:type="dxa"/>
            <w:gridSpan w:val="2"/>
            <w:tcBorders>
              <w:top w:val="single" w:sz="4" w:space="0" w:color="auto"/>
              <w:left w:val="nil"/>
              <w:bottom w:val="single" w:sz="4" w:space="0" w:color="auto"/>
              <w:right w:val="single" w:sz="4" w:space="0" w:color="auto"/>
            </w:tcBorders>
            <w:shd w:val="clear" w:color="auto" w:fill="auto"/>
            <w:noWrap/>
            <w:vAlign w:val="center"/>
          </w:tcPr>
          <w:p w14:paraId="54E5F2F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 том числе</w:t>
            </w:r>
          </w:p>
        </w:tc>
        <w:tc>
          <w:tcPr>
            <w:tcW w:w="123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4A5CFA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Всего</w:t>
            </w:r>
          </w:p>
        </w:tc>
        <w:tc>
          <w:tcPr>
            <w:tcW w:w="3212" w:type="dxa"/>
            <w:gridSpan w:val="2"/>
            <w:tcBorders>
              <w:top w:val="single" w:sz="4" w:space="0" w:color="auto"/>
              <w:left w:val="nil"/>
              <w:bottom w:val="single" w:sz="4" w:space="0" w:color="auto"/>
              <w:right w:val="single" w:sz="4" w:space="0" w:color="auto"/>
            </w:tcBorders>
            <w:shd w:val="clear" w:color="auto" w:fill="auto"/>
            <w:noWrap/>
            <w:vAlign w:val="center"/>
          </w:tcPr>
          <w:p w14:paraId="381B49A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 том числе</w:t>
            </w:r>
          </w:p>
        </w:tc>
        <w:tc>
          <w:tcPr>
            <w:tcW w:w="10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9E5504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Всего</w:t>
            </w:r>
          </w:p>
        </w:tc>
        <w:tc>
          <w:tcPr>
            <w:tcW w:w="2647" w:type="dxa"/>
            <w:gridSpan w:val="2"/>
            <w:tcBorders>
              <w:top w:val="single" w:sz="4" w:space="0" w:color="auto"/>
              <w:left w:val="nil"/>
              <w:bottom w:val="single" w:sz="4" w:space="0" w:color="auto"/>
              <w:right w:val="single" w:sz="4" w:space="0" w:color="auto"/>
            </w:tcBorders>
            <w:shd w:val="clear" w:color="auto" w:fill="auto"/>
            <w:noWrap/>
            <w:vAlign w:val="center"/>
          </w:tcPr>
          <w:p w14:paraId="3D46828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 том числе</w:t>
            </w:r>
          </w:p>
        </w:tc>
        <w:tc>
          <w:tcPr>
            <w:tcW w:w="907" w:type="dxa"/>
            <w:vMerge/>
            <w:tcBorders>
              <w:top w:val="single" w:sz="4" w:space="0" w:color="auto"/>
              <w:left w:val="single" w:sz="4" w:space="0" w:color="auto"/>
              <w:bottom w:val="single" w:sz="4" w:space="0" w:color="auto"/>
              <w:right w:val="single" w:sz="4" w:space="0" w:color="auto"/>
            </w:tcBorders>
            <w:vAlign w:val="center"/>
          </w:tcPr>
          <w:p w14:paraId="55092AE3" w14:textId="77777777" w:rsidR="00D16F1D" w:rsidRPr="00D16F1D" w:rsidRDefault="00D16F1D" w:rsidP="00D16F1D">
            <w:pPr>
              <w:ind w:firstLine="0"/>
              <w:jc w:val="center"/>
              <w:rPr>
                <w:rFonts w:eastAsia="Times New Roman" w:cs="Times New Roman"/>
                <w:sz w:val="24"/>
                <w:szCs w:val="24"/>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14:paraId="5BBF1DC1" w14:textId="77777777" w:rsidR="00D16F1D" w:rsidRPr="00D16F1D" w:rsidRDefault="00D16F1D" w:rsidP="00D16F1D">
            <w:pPr>
              <w:ind w:firstLine="0"/>
              <w:jc w:val="center"/>
              <w:rPr>
                <w:rFonts w:eastAsia="Times New Roman" w:cs="Times New Roman"/>
                <w:sz w:val="24"/>
                <w:szCs w:val="24"/>
                <w:lang w:eastAsia="ru-RU"/>
              </w:rPr>
            </w:pPr>
          </w:p>
        </w:tc>
        <w:tc>
          <w:tcPr>
            <w:tcW w:w="1821" w:type="dxa"/>
            <w:vMerge/>
            <w:tcBorders>
              <w:top w:val="single" w:sz="4" w:space="0" w:color="auto"/>
              <w:left w:val="single" w:sz="4" w:space="0" w:color="auto"/>
              <w:bottom w:val="single" w:sz="4" w:space="0" w:color="auto"/>
              <w:right w:val="single" w:sz="4" w:space="0" w:color="auto"/>
            </w:tcBorders>
            <w:vAlign w:val="center"/>
          </w:tcPr>
          <w:p w14:paraId="4DE56668"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4606ACEF" w14:textId="77777777" w:rsidTr="00010CD4">
        <w:trPr>
          <w:trHeight w:val="952"/>
        </w:trPr>
        <w:tc>
          <w:tcPr>
            <w:tcW w:w="733" w:type="dxa"/>
            <w:vMerge/>
            <w:tcBorders>
              <w:top w:val="single" w:sz="4" w:space="0" w:color="auto"/>
              <w:left w:val="single" w:sz="4" w:space="0" w:color="auto"/>
              <w:bottom w:val="single" w:sz="4" w:space="0" w:color="auto"/>
              <w:right w:val="single" w:sz="4" w:space="0" w:color="auto"/>
            </w:tcBorders>
            <w:vAlign w:val="center"/>
          </w:tcPr>
          <w:p w14:paraId="4A4D263B" w14:textId="77777777" w:rsidR="00D16F1D" w:rsidRPr="00D16F1D" w:rsidRDefault="00D16F1D" w:rsidP="00D16F1D">
            <w:pPr>
              <w:ind w:firstLine="0"/>
              <w:jc w:val="center"/>
              <w:rPr>
                <w:rFonts w:eastAsia="Times New Roman" w:cs="Times New Roman"/>
                <w:sz w:val="24"/>
                <w:szCs w:val="24"/>
                <w:lang w:eastAsia="ru-RU"/>
              </w:rPr>
            </w:pPr>
          </w:p>
        </w:tc>
        <w:tc>
          <w:tcPr>
            <w:tcW w:w="3113" w:type="dxa"/>
            <w:vMerge/>
            <w:tcBorders>
              <w:top w:val="single" w:sz="4" w:space="0" w:color="auto"/>
              <w:left w:val="single" w:sz="4" w:space="0" w:color="auto"/>
              <w:bottom w:val="single" w:sz="4" w:space="0" w:color="auto"/>
              <w:right w:val="single" w:sz="4" w:space="0" w:color="auto"/>
            </w:tcBorders>
            <w:vAlign w:val="center"/>
          </w:tcPr>
          <w:p w14:paraId="0CC075FC" w14:textId="77777777" w:rsidR="00D16F1D" w:rsidRPr="00D16F1D" w:rsidRDefault="00D16F1D" w:rsidP="00D16F1D">
            <w:pPr>
              <w:ind w:firstLine="0"/>
              <w:jc w:val="center"/>
              <w:rPr>
                <w:rFonts w:eastAsia="Times New Roman" w:cs="Times New Roman"/>
                <w:sz w:val="24"/>
                <w:szCs w:val="24"/>
                <w:lang w:eastAsia="ru-RU"/>
              </w:rPr>
            </w:pPr>
          </w:p>
        </w:tc>
        <w:tc>
          <w:tcPr>
            <w:tcW w:w="1545" w:type="dxa"/>
            <w:vMerge/>
            <w:tcBorders>
              <w:top w:val="single" w:sz="4" w:space="0" w:color="auto"/>
              <w:left w:val="single" w:sz="4" w:space="0" w:color="auto"/>
              <w:bottom w:val="single" w:sz="4" w:space="0" w:color="auto"/>
              <w:right w:val="single" w:sz="4" w:space="0" w:color="auto"/>
            </w:tcBorders>
            <w:vAlign w:val="center"/>
          </w:tcPr>
          <w:p w14:paraId="4E7B0223" w14:textId="77777777" w:rsidR="00D16F1D" w:rsidRPr="00D16F1D" w:rsidRDefault="00D16F1D" w:rsidP="00D16F1D">
            <w:pPr>
              <w:ind w:firstLine="0"/>
              <w:jc w:val="center"/>
              <w:rPr>
                <w:rFonts w:eastAsia="Times New Roman" w:cs="Times New Roman"/>
                <w:sz w:val="24"/>
                <w:szCs w:val="24"/>
                <w:lang w:eastAsia="ru-RU"/>
              </w:rPr>
            </w:pPr>
          </w:p>
        </w:tc>
        <w:tc>
          <w:tcPr>
            <w:tcW w:w="1133" w:type="dxa"/>
            <w:vMerge/>
            <w:tcBorders>
              <w:top w:val="single" w:sz="4" w:space="0" w:color="auto"/>
              <w:left w:val="single" w:sz="4" w:space="0" w:color="auto"/>
              <w:bottom w:val="single" w:sz="4" w:space="0" w:color="auto"/>
              <w:right w:val="single" w:sz="4" w:space="0" w:color="auto"/>
            </w:tcBorders>
            <w:vAlign w:val="center"/>
          </w:tcPr>
          <w:p w14:paraId="600DDE64" w14:textId="77777777" w:rsidR="00D16F1D" w:rsidRPr="00D16F1D" w:rsidRDefault="00D16F1D" w:rsidP="00D16F1D">
            <w:pPr>
              <w:ind w:firstLine="0"/>
              <w:jc w:val="center"/>
              <w:rPr>
                <w:rFonts w:eastAsia="Times New Roman" w:cs="Times New Roman"/>
                <w:sz w:val="24"/>
                <w:szCs w:val="24"/>
                <w:lang w:eastAsia="ru-RU"/>
              </w:rPr>
            </w:pPr>
          </w:p>
        </w:tc>
        <w:tc>
          <w:tcPr>
            <w:tcW w:w="1288" w:type="dxa"/>
            <w:tcBorders>
              <w:top w:val="single" w:sz="4" w:space="0" w:color="auto"/>
              <w:left w:val="nil"/>
              <w:bottom w:val="single" w:sz="4" w:space="0" w:color="auto"/>
              <w:right w:val="single" w:sz="4" w:space="0" w:color="auto"/>
            </w:tcBorders>
            <w:shd w:val="clear" w:color="auto" w:fill="auto"/>
            <w:vAlign w:val="center"/>
          </w:tcPr>
          <w:p w14:paraId="0F198ED4" w14:textId="77777777" w:rsidR="00D16F1D" w:rsidRPr="00D16F1D" w:rsidRDefault="00D16F1D" w:rsidP="00D16F1D">
            <w:pPr>
              <w:ind w:firstLine="0"/>
              <w:jc w:val="center"/>
              <w:rPr>
                <w:rFonts w:eastAsia="Times New Roman" w:cs="Times New Roman"/>
                <w:sz w:val="24"/>
                <w:szCs w:val="24"/>
                <w:lang w:eastAsia="ru-RU"/>
              </w:rPr>
            </w:pPr>
            <w:proofErr w:type="spellStart"/>
            <w:r w:rsidRPr="00D16F1D">
              <w:rPr>
                <w:rFonts w:eastAsia="Times New Roman" w:cs="Times New Roman"/>
                <w:sz w:val="24"/>
                <w:szCs w:val="24"/>
                <w:lang w:eastAsia="ru-RU"/>
              </w:rPr>
              <w:t>микрорай-онного</w:t>
            </w:r>
            <w:proofErr w:type="spellEnd"/>
            <w:r w:rsidRPr="00D16F1D">
              <w:rPr>
                <w:rFonts w:eastAsia="Times New Roman" w:cs="Times New Roman"/>
                <w:sz w:val="24"/>
                <w:szCs w:val="24"/>
                <w:lang w:eastAsia="ru-RU"/>
              </w:rPr>
              <w:t xml:space="preserve"> уровня</w:t>
            </w:r>
          </w:p>
        </w:tc>
        <w:tc>
          <w:tcPr>
            <w:tcW w:w="1518" w:type="dxa"/>
            <w:tcBorders>
              <w:top w:val="single" w:sz="4" w:space="0" w:color="auto"/>
              <w:left w:val="nil"/>
              <w:bottom w:val="single" w:sz="4" w:space="0" w:color="auto"/>
              <w:right w:val="single" w:sz="4" w:space="0" w:color="auto"/>
            </w:tcBorders>
            <w:shd w:val="clear" w:color="auto" w:fill="auto"/>
            <w:vAlign w:val="center"/>
          </w:tcPr>
          <w:p w14:paraId="62890F1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поселенческого уровня</w:t>
            </w:r>
          </w:p>
        </w:tc>
        <w:tc>
          <w:tcPr>
            <w:tcW w:w="1237" w:type="dxa"/>
            <w:vMerge/>
            <w:tcBorders>
              <w:top w:val="single" w:sz="4" w:space="0" w:color="auto"/>
              <w:left w:val="single" w:sz="4" w:space="0" w:color="auto"/>
              <w:bottom w:val="single" w:sz="4" w:space="0" w:color="auto"/>
              <w:right w:val="single" w:sz="4" w:space="0" w:color="auto"/>
            </w:tcBorders>
            <w:vAlign w:val="center"/>
          </w:tcPr>
          <w:p w14:paraId="3F14C869" w14:textId="77777777" w:rsidR="00D16F1D" w:rsidRPr="00D16F1D" w:rsidRDefault="00D16F1D" w:rsidP="00D16F1D">
            <w:pPr>
              <w:ind w:firstLine="0"/>
              <w:jc w:val="center"/>
              <w:rPr>
                <w:rFonts w:eastAsia="Times New Roman" w:cs="Times New Roman"/>
                <w:sz w:val="24"/>
                <w:szCs w:val="24"/>
                <w:lang w:eastAsia="ru-RU"/>
              </w:rPr>
            </w:pPr>
          </w:p>
        </w:tc>
        <w:tc>
          <w:tcPr>
            <w:tcW w:w="1299" w:type="dxa"/>
            <w:tcBorders>
              <w:top w:val="single" w:sz="4" w:space="0" w:color="auto"/>
              <w:left w:val="nil"/>
              <w:bottom w:val="single" w:sz="4" w:space="0" w:color="auto"/>
              <w:right w:val="single" w:sz="4" w:space="0" w:color="auto"/>
            </w:tcBorders>
            <w:shd w:val="clear" w:color="auto" w:fill="auto"/>
            <w:vAlign w:val="center"/>
          </w:tcPr>
          <w:p w14:paraId="1B5942EE" w14:textId="77777777" w:rsidR="00D16F1D" w:rsidRPr="00D16F1D" w:rsidRDefault="00D16F1D" w:rsidP="00D16F1D">
            <w:pPr>
              <w:ind w:firstLine="0"/>
              <w:jc w:val="center"/>
              <w:rPr>
                <w:rFonts w:eastAsia="Times New Roman" w:cs="Times New Roman"/>
                <w:sz w:val="24"/>
                <w:szCs w:val="24"/>
                <w:lang w:eastAsia="ru-RU"/>
              </w:rPr>
            </w:pPr>
            <w:proofErr w:type="spellStart"/>
            <w:r w:rsidRPr="00D16F1D">
              <w:rPr>
                <w:rFonts w:eastAsia="Times New Roman" w:cs="Times New Roman"/>
                <w:sz w:val="24"/>
                <w:szCs w:val="24"/>
                <w:lang w:eastAsia="ru-RU"/>
              </w:rPr>
              <w:t>микрорай-онного</w:t>
            </w:r>
            <w:proofErr w:type="spellEnd"/>
            <w:r w:rsidRPr="00D16F1D">
              <w:rPr>
                <w:rFonts w:eastAsia="Times New Roman" w:cs="Times New Roman"/>
                <w:sz w:val="24"/>
                <w:szCs w:val="24"/>
                <w:lang w:eastAsia="ru-RU"/>
              </w:rPr>
              <w:t xml:space="preserve"> уровня</w:t>
            </w:r>
          </w:p>
        </w:tc>
        <w:tc>
          <w:tcPr>
            <w:tcW w:w="1913" w:type="dxa"/>
            <w:tcBorders>
              <w:top w:val="single" w:sz="4" w:space="0" w:color="auto"/>
              <w:left w:val="nil"/>
              <w:bottom w:val="single" w:sz="4" w:space="0" w:color="auto"/>
              <w:right w:val="single" w:sz="4" w:space="0" w:color="auto"/>
            </w:tcBorders>
            <w:shd w:val="clear" w:color="auto" w:fill="auto"/>
            <w:vAlign w:val="center"/>
          </w:tcPr>
          <w:p w14:paraId="4A6975A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поселенческого уровня</w:t>
            </w:r>
          </w:p>
        </w:tc>
        <w:tc>
          <w:tcPr>
            <w:tcW w:w="1003" w:type="dxa"/>
            <w:vMerge/>
            <w:tcBorders>
              <w:top w:val="single" w:sz="4" w:space="0" w:color="auto"/>
              <w:left w:val="single" w:sz="4" w:space="0" w:color="auto"/>
              <w:bottom w:val="single" w:sz="4" w:space="0" w:color="auto"/>
              <w:right w:val="single" w:sz="4" w:space="0" w:color="auto"/>
            </w:tcBorders>
            <w:vAlign w:val="center"/>
          </w:tcPr>
          <w:p w14:paraId="4AD49084" w14:textId="77777777" w:rsidR="00D16F1D" w:rsidRPr="00D16F1D" w:rsidRDefault="00D16F1D" w:rsidP="00D16F1D">
            <w:pPr>
              <w:ind w:firstLine="0"/>
              <w:jc w:val="center"/>
              <w:rPr>
                <w:rFonts w:eastAsia="Times New Roman" w:cs="Times New Roman"/>
                <w:sz w:val="24"/>
                <w:szCs w:val="24"/>
                <w:lang w:eastAsia="ru-RU"/>
              </w:rPr>
            </w:pPr>
          </w:p>
        </w:tc>
        <w:tc>
          <w:tcPr>
            <w:tcW w:w="1288" w:type="dxa"/>
            <w:tcBorders>
              <w:top w:val="single" w:sz="4" w:space="0" w:color="auto"/>
              <w:left w:val="nil"/>
              <w:bottom w:val="single" w:sz="4" w:space="0" w:color="auto"/>
              <w:right w:val="single" w:sz="4" w:space="0" w:color="auto"/>
            </w:tcBorders>
            <w:shd w:val="clear" w:color="auto" w:fill="auto"/>
            <w:vAlign w:val="center"/>
          </w:tcPr>
          <w:p w14:paraId="57B8FEE7" w14:textId="77777777" w:rsidR="00D16F1D" w:rsidRPr="00D16F1D" w:rsidRDefault="00D16F1D" w:rsidP="00D16F1D">
            <w:pPr>
              <w:ind w:firstLine="0"/>
              <w:jc w:val="center"/>
              <w:rPr>
                <w:rFonts w:eastAsia="Times New Roman" w:cs="Times New Roman"/>
                <w:sz w:val="24"/>
                <w:szCs w:val="24"/>
                <w:lang w:eastAsia="ru-RU"/>
              </w:rPr>
            </w:pPr>
            <w:proofErr w:type="spellStart"/>
            <w:r w:rsidRPr="00D16F1D">
              <w:rPr>
                <w:rFonts w:eastAsia="Times New Roman" w:cs="Times New Roman"/>
                <w:sz w:val="24"/>
                <w:szCs w:val="24"/>
                <w:lang w:eastAsia="ru-RU"/>
              </w:rPr>
              <w:t>микрорай-онного</w:t>
            </w:r>
            <w:proofErr w:type="spellEnd"/>
            <w:r w:rsidRPr="00D16F1D">
              <w:rPr>
                <w:rFonts w:eastAsia="Times New Roman" w:cs="Times New Roman"/>
                <w:sz w:val="24"/>
                <w:szCs w:val="24"/>
                <w:lang w:eastAsia="ru-RU"/>
              </w:rPr>
              <w:t xml:space="preserve"> уровня</w:t>
            </w:r>
          </w:p>
        </w:tc>
        <w:tc>
          <w:tcPr>
            <w:tcW w:w="1359" w:type="dxa"/>
            <w:tcBorders>
              <w:top w:val="single" w:sz="4" w:space="0" w:color="auto"/>
              <w:left w:val="nil"/>
              <w:bottom w:val="single" w:sz="4" w:space="0" w:color="auto"/>
              <w:right w:val="single" w:sz="4" w:space="0" w:color="auto"/>
            </w:tcBorders>
            <w:shd w:val="clear" w:color="auto" w:fill="auto"/>
            <w:vAlign w:val="center"/>
          </w:tcPr>
          <w:p w14:paraId="6F17D3C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поселен-</w:t>
            </w:r>
            <w:proofErr w:type="spellStart"/>
            <w:r w:rsidRPr="00D16F1D">
              <w:rPr>
                <w:rFonts w:eastAsia="Times New Roman" w:cs="Times New Roman"/>
                <w:sz w:val="24"/>
                <w:szCs w:val="24"/>
                <w:lang w:eastAsia="ru-RU"/>
              </w:rPr>
              <w:t>ческого</w:t>
            </w:r>
            <w:proofErr w:type="spellEnd"/>
            <w:r w:rsidRPr="00D16F1D">
              <w:rPr>
                <w:rFonts w:eastAsia="Times New Roman" w:cs="Times New Roman"/>
                <w:sz w:val="24"/>
                <w:szCs w:val="24"/>
                <w:lang w:eastAsia="ru-RU"/>
              </w:rPr>
              <w:t xml:space="preserve"> уровня</w:t>
            </w:r>
          </w:p>
        </w:tc>
        <w:tc>
          <w:tcPr>
            <w:tcW w:w="907" w:type="dxa"/>
            <w:vMerge/>
            <w:tcBorders>
              <w:top w:val="single" w:sz="4" w:space="0" w:color="auto"/>
              <w:left w:val="single" w:sz="4" w:space="0" w:color="auto"/>
              <w:bottom w:val="single" w:sz="4" w:space="0" w:color="auto"/>
              <w:right w:val="single" w:sz="4" w:space="0" w:color="auto"/>
            </w:tcBorders>
            <w:vAlign w:val="center"/>
          </w:tcPr>
          <w:p w14:paraId="0024A721" w14:textId="77777777" w:rsidR="00D16F1D" w:rsidRPr="00D16F1D" w:rsidRDefault="00D16F1D" w:rsidP="00D16F1D">
            <w:pPr>
              <w:ind w:firstLine="0"/>
              <w:jc w:val="center"/>
              <w:rPr>
                <w:rFonts w:eastAsia="Times New Roman" w:cs="Times New Roman"/>
                <w:sz w:val="24"/>
                <w:szCs w:val="24"/>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14:paraId="192C600D" w14:textId="77777777" w:rsidR="00D16F1D" w:rsidRPr="00D16F1D" w:rsidRDefault="00D16F1D" w:rsidP="00D16F1D">
            <w:pPr>
              <w:ind w:firstLine="0"/>
              <w:jc w:val="center"/>
              <w:rPr>
                <w:rFonts w:eastAsia="Times New Roman" w:cs="Times New Roman"/>
                <w:sz w:val="24"/>
                <w:szCs w:val="24"/>
                <w:lang w:eastAsia="ru-RU"/>
              </w:rPr>
            </w:pPr>
          </w:p>
        </w:tc>
        <w:tc>
          <w:tcPr>
            <w:tcW w:w="1821" w:type="dxa"/>
            <w:vMerge/>
            <w:tcBorders>
              <w:top w:val="single" w:sz="4" w:space="0" w:color="auto"/>
              <w:left w:val="single" w:sz="4" w:space="0" w:color="auto"/>
              <w:bottom w:val="single" w:sz="4" w:space="0" w:color="auto"/>
              <w:right w:val="single" w:sz="4" w:space="0" w:color="auto"/>
            </w:tcBorders>
            <w:vAlign w:val="center"/>
          </w:tcPr>
          <w:p w14:paraId="566D9C01"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51020D35" w14:textId="77777777" w:rsidTr="00010CD4">
        <w:trPr>
          <w:trHeight w:val="288"/>
        </w:trPr>
        <w:tc>
          <w:tcPr>
            <w:tcW w:w="7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51F5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w:t>
            </w:r>
          </w:p>
        </w:tc>
        <w:tc>
          <w:tcPr>
            <w:tcW w:w="3113" w:type="dxa"/>
            <w:tcBorders>
              <w:top w:val="single" w:sz="4" w:space="0" w:color="auto"/>
              <w:left w:val="nil"/>
              <w:bottom w:val="single" w:sz="4" w:space="0" w:color="auto"/>
              <w:right w:val="single" w:sz="4" w:space="0" w:color="auto"/>
            </w:tcBorders>
            <w:shd w:val="clear" w:color="auto" w:fill="auto"/>
            <w:vAlign w:val="center"/>
          </w:tcPr>
          <w:p w14:paraId="702F661A" w14:textId="77777777" w:rsidR="00D16F1D" w:rsidRPr="00D16F1D" w:rsidRDefault="00D16F1D" w:rsidP="00D16F1D">
            <w:pPr>
              <w:ind w:firstLine="0"/>
              <w:jc w:val="center"/>
              <w:rPr>
                <w:rFonts w:eastAsia="Times New Roman" w:cs="Times New Roman"/>
                <w:sz w:val="24"/>
                <w:szCs w:val="24"/>
                <w:lang w:eastAsia="ar-SA"/>
              </w:rPr>
            </w:pPr>
            <w:r w:rsidRPr="00D16F1D">
              <w:rPr>
                <w:rFonts w:eastAsia="Times New Roman" w:cs="Times New Roman"/>
                <w:sz w:val="24"/>
                <w:szCs w:val="24"/>
                <w:lang w:eastAsia="ar-SA"/>
              </w:rPr>
              <w:t>2</w:t>
            </w:r>
          </w:p>
        </w:tc>
        <w:tc>
          <w:tcPr>
            <w:tcW w:w="1545" w:type="dxa"/>
            <w:tcBorders>
              <w:top w:val="single" w:sz="4" w:space="0" w:color="auto"/>
              <w:left w:val="nil"/>
              <w:bottom w:val="single" w:sz="4" w:space="0" w:color="auto"/>
              <w:right w:val="single" w:sz="4" w:space="0" w:color="auto"/>
            </w:tcBorders>
            <w:shd w:val="clear" w:color="auto" w:fill="auto"/>
            <w:vAlign w:val="center"/>
          </w:tcPr>
          <w:p w14:paraId="656CE11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w:t>
            </w:r>
          </w:p>
        </w:tc>
        <w:tc>
          <w:tcPr>
            <w:tcW w:w="1133" w:type="dxa"/>
            <w:tcBorders>
              <w:top w:val="single" w:sz="4" w:space="0" w:color="auto"/>
              <w:left w:val="nil"/>
              <w:bottom w:val="single" w:sz="4" w:space="0" w:color="auto"/>
              <w:right w:val="single" w:sz="4" w:space="0" w:color="auto"/>
            </w:tcBorders>
            <w:shd w:val="clear" w:color="auto" w:fill="auto"/>
            <w:noWrap/>
            <w:vAlign w:val="center"/>
          </w:tcPr>
          <w:p w14:paraId="1D03192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w:t>
            </w:r>
          </w:p>
        </w:tc>
        <w:tc>
          <w:tcPr>
            <w:tcW w:w="1288" w:type="dxa"/>
            <w:tcBorders>
              <w:top w:val="single" w:sz="4" w:space="0" w:color="auto"/>
              <w:left w:val="nil"/>
              <w:bottom w:val="single" w:sz="4" w:space="0" w:color="auto"/>
              <w:right w:val="single" w:sz="4" w:space="0" w:color="auto"/>
            </w:tcBorders>
            <w:shd w:val="clear" w:color="auto" w:fill="auto"/>
            <w:noWrap/>
            <w:vAlign w:val="center"/>
          </w:tcPr>
          <w:p w14:paraId="1AE7B33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w:t>
            </w:r>
          </w:p>
        </w:tc>
        <w:tc>
          <w:tcPr>
            <w:tcW w:w="1518" w:type="dxa"/>
            <w:tcBorders>
              <w:top w:val="single" w:sz="4" w:space="0" w:color="auto"/>
              <w:left w:val="nil"/>
              <w:bottom w:val="single" w:sz="4" w:space="0" w:color="auto"/>
              <w:right w:val="single" w:sz="4" w:space="0" w:color="auto"/>
            </w:tcBorders>
            <w:shd w:val="clear" w:color="auto" w:fill="auto"/>
            <w:noWrap/>
            <w:vAlign w:val="center"/>
          </w:tcPr>
          <w:p w14:paraId="45D2657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w:t>
            </w:r>
          </w:p>
        </w:tc>
        <w:tc>
          <w:tcPr>
            <w:tcW w:w="1237" w:type="dxa"/>
            <w:tcBorders>
              <w:top w:val="single" w:sz="4" w:space="0" w:color="auto"/>
              <w:left w:val="nil"/>
              <w:bottom w:val="single" w:sz="4" w:space="0" w:color="auto"/>
              <w:right w:val="single" w:sz="4" w:space="0" w:color="auto"/>
            </w:tcBorders>
            <w:shd w:val="clear" w:color="auto" w:fill="auto"/>
            <w:noWrap/>
            <w:vAlign w:val="center"/>
          </w:tcPr>
          <w:p w14:paraId="338AAFE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w:t>
            </w:r>
          </w:p>
        </w:tc>
        <w:tc>
          <w:tcPr>
            <w:tcW w:w="1299" w:type="dxa"/>
            <w:tcBorders>
              <w:top w:val="single" w:sz="4" w:space="0" w:color="auto"/>
              <w:left w:val="nil"/>
              <w:bottom w:val="single" w:sz="4" w:space="0" w:color="auto"/>
              <w:right w:val="single" w:sz="4" w:space="0" w:color="auto"/>
            </w:tcBorders>
            <w:shd w:val="clear" w:color="auto" w:fill="auto"/>
            <w:noWrap/>
            <w:vAlign w:val="center"/>
          </w:tcPr>
          <w:p w14:paraId="6A8B744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w:t>
            </w:r>
          </w:p>
        </w:tc>
        <w:tc>
          <w:tcPr>
            <w:tcW w:w="1913" w:type="dxa"/>
            <w:tcBorders>
              <w:top w:val="single" w:sz="4" w:space="0" w:color="auto"/>
              <w:left w:val="nil"/>
              <w:bottom w:val="single" w:sz="4" w:space="0" w:color="auto"/>
              <w:right w:val="single" w:sz="4" w:space="0" w:color="auto"/>
            </w:tcBorders>
            <w:shd w:val="clear" w:color="auto" w:fill="auto"/>
            <w:noWrap/>
            <w:vAlign w:val="center"/>
          </w:tcPr>
          <w:p w14:paraId="02F7D01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w:t>
            </w:r>
          </w:p>
        </w:tc>
        <w:tc>
          <w:tcPr>
            <w:tcW w:w="1003" w:type="dxa"/>
            <w:tcBorders>
              <w:top w:val="single" w:sz="4" w:space="0" w:color="auto"/>
              <w:left w:val="nil"/>
              <w:bottom w:val="single" w:sz="4" w:space="0" w:color="auto"/>
              <w:right w:val="single" w:sz="4" w:space="0" w:color="auto"/>
            </w:tcBorders>
            <w:shd w:val="clear" w:color="auto" w:fill="auto"/>
            <w:noWrap/>
            <w:vAlign w:val="center"/>
          </w:tcPr>
          <w:p w14:paraId="77F59F3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w:t>
            </w:r>
          </w:p>
        </w:tc>
        <w:tc>
          <w:tcPr>
            <w:tcW w:w="1288" w:type="dxa"/>
            <w:tcBorders>
              <w:top w:val="single" w:sz="4" w:space="0" w:color="auto"/>
              <w:left w:val="nil"/>
              <w:bottom w:val="single" w:sz="4" w:space="0" w:color="auto"/>
              <w:right w:val="single" w:sz="4" w:space="0" w:color="auto"/>
            </w:tcBorders>
            <w:shd w:val="clear" w:color="auto" w:fill="auto"/>
            <w:noWrap/>
            <w:vAlign w:val="center"/>
          </w:tcPr>
          <w:p w14:paraId="24EB1EE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11</w:t>
            </w: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6B0CC3B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63BCB70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13</w:t>
            </w:r>
          </w:p>
        </w:tc>
        <w:tc>
          <w:tcPr>
            <w:tcW w:w="1537" w:type="dxa"/>
            <w:tcBorders>
              <w:top w:val="single" w:sz="4" w:space="0" w:color="auto"/>
              <w:left w:val="nil"/>
              <w:bottom w:val="single" w:sz="4" w:space="0" w:color="auto"/>
              <w:right w:val="single" w:sz="4" w:space="0" w:color="auto"/>
            </w:tcBorders>
            <w:shd w:val="clear" w:color="auto" w:fill="auto"/>
            <w:noWrap/>
            <w:vAlign w:val="center"/>
          </w:tcPr>
          <w:p w14:paraId="59C6F52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14</w:t>
            </w:r>
          </w:p>
        </w:tc>
        <w:tc>
          <w:tcPr>
            <w:tcW w:w="1821" w:type="dxa"/>
            <w:tcBorders>
              <w:top w:val="single" w:sz="4" w:space="0" w:color="auto"/>
              <w:left w:val="nil"/>
              <w:bottom w:val="single" w:sz="4" w:space="0" w:color="auto"/>
              <w:right w:val="single" w:sz="4" w:space="0" w:color="auto"/>
            </w:tcBorders>
            <w:shd w:val="clear" w:color="auto" w:fill="auto"/>
            <w:noWrap/>
            <w:vAlign w:val="center"/>
          </w:tcPr>
          <w:p w14:paraId="40B73F3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15</w:t>
            </w:r>
          </w:p>
        </w:tc>
      </w:tr>
      <w:tr w:rsidR="00D16F1D" w:rsidRPr="00D16F1D" w14:paraId="4C91BDD4" w14:textId="77777777" w:rsidTr="00010CD4">
        <w:trPr>
          <w:trHeight w:val="545"/>
        </w:trPr>
        <w:tc>
          <w:tcPr>
            <w:tcW w:w="733" w:type="dxa"/>
            <w:tcBorders>
              <w:top w:val="single" w:sz="4" w:space="0" w:color="auto"/>
              <w:left w:val="single" w:sz="4" w:space="0" w:color="auto"/>
              <w:bottom w:val="single" w:sz="4" w:space="0" w:color="auto"/>
              <w:right w:val="single" w:sz="4" w:space="0" w:color="auto"/>
            </w:tcBorders>
            <w:shd w:val="clear" w:color="auto" w:fill="auto"/>
            <w:noWrap/>
          </w:tcPr>
          <w:p w14:paraId="56C1825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w:t>
            </w:r>
          </w:p>
        </w:tc>
        <w:tc>
          <w:tcPr>
            <w:tcW w:w="3113" w:type="dxa"/>
            <w:tcBorders>
              <w:top w:val="single" w:sz="4" w:space="0" w:color="auto"/>
              <w:left w:val="nil"/>
              <w:bottom w:val="single" w:sz="4" w:space="0" w:color="auto"/>
              <w:right w:val="single" w:sz="4" w:space="0" w:color="auto"/>
            </w:tcBorders>
            <w:shd w:val="clear" w:color="auto" w:fill="auto"/>
          </w:tcPr>
          <w:p w14:paraId="58B3415D"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ar-SA"/>
              </w:rPr>
              <w:t>Дошкольные образователь-</w:t>
            </w:r>
            <w:proofErr w:type="spellStart"/>
            <w:r w:rsidRPr="00D16F1D">
              <w:rPr>
                <w:rFonts w:eastAsia="Times New Roman" w:cs="Times New Roman"/>
                <w:sz w:val="24"/>
                <w:szCs w:val="24"/>
                <w:lang w:eastAsia="ar-SA"/>
              </w:rPr>
              <w:t>ные</w:t>
            </w:r>
            <w:proofErr w:type="spellEnd"/>
            <w:r w:rsidRPr="00D16F1D">
              <w:rPr>
                <w:rFonts w:eastAsia="Times New Roman" w:cs="Times New Roman"/>
                <w:sz w:val="24"/>
                <w:szCs w:val="24"/>
                <w:lang w:eastAsia="ar-SA"/>
              </w:rPr>
              <w:t xml:space="preserve"> организации</w:t>
            </w:r>
          </w:p>
        </w:tc>
        <w:tc>
          <w:tcPr>
            <w:tcW w:w="1545" w:type="dxa"/>
            <w:tcBorders>
              <w:top w:val="single" w:sz="4" w:space="0" w:color="auto"/>
              <w:left w:val="nil"/>
              <w:bottom w:val="single" w:sz="4" w:space="0" w:color="auto"/>
              <w:right w:val="single" w:sz="4" w:space="0" w:color="auto"/>
            </w:tcBorders>
            <w:shd w:val="clear" w:color="auto" w:fill="auto"/>
          </w:tcPr>
          <w:p w14:paraId="6FDF783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мест</w:t>
            </w:r>
          </w:p>
        </w:tc>
        <w:tc>
          <w:tcPr>
            <w:tcW w:w="1133" w:type="dxa"/>
            <w:tcBorders>
              <w:top w:val="single" w:sz="4" w:space="0" w:color="auto"/>
              <w:left w:val="nil"/>
              <w:bottom w:val="single" w:sz="4" w:space="0" w:color="auto"/>
              <w:right w:val="single" w:sz="4" w:space="0" w:color="auto"/>
            </w:tcBorders>
            <w:shd w:val="clear" w:color="auto" w:fill="auto"/>
            <w:noWrap/>
          </w:tcPr>
          <w:p w14:paraId="6B145B6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60,00</w:t>
            </w:r>
          </w:p>
        </w:tc>
        <w:tc>
          <w:tcPr>
            <w:tcW w:w="1288" w:type="dxa"/>
            <w:tcBorders>
              <w:top w:val="single" w:sz="4" w:space="0" w:color="auto"/>
              <w:left w:val="nil"/>
              <w:bottom w:val="single" w:sz="4" w:space="0" w:color="auto"/>
              <w:right w:val="single" w:sz="4" w:space="0" w:color="auto"/>
            </w:tcBorders>
            <w:shd w:val="clear" w:color="auto" w:fill="auto"/>
            <w:noWrap/>
          </w:tcPr>
          <w:p w14:paraId="070374E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60,00</w:t>
            </w:r>
          </w:p>
        </w:tc>
        <w:tc>
          <w:tcPr>
            <w:tcW w:w="1518" w:type="dxa"/>
            <w:tcBorders>
              <w:top w:val="single" w:sz="4" w:space="0" w:color="auto"/>
              <w:left w:val="nil"/>
              <w:bottom w:val="single" w:sz="4" w:space="0" w:color="auto"/>
              <w:right w:val="single" w:sz="4" w:space="0" w:color="auto"/>
            </w:tcBorders>
            <w:shd w:val="clear" w:color="auto" w:fill="auto"/>
            <w:noWrap/>
          </w:tcPr>
          <w:p w14:paraId="2AA7BC5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single" w:sz="4" w:space="0" w:color="auto"/>
              <w:left w:val="nil"/>
              <w:bottom w:val="single" w:sz="4" w:space="0" w:color="auto"/>
              <w:right w:val="single" w:sz="4" w:space="0" w:color="auto"/>
            </w:tcBorders>
            <w:shd w:val="clear" w:color="auto" w:fill="auto"/>
            <w:noWrap/>
          </w:tcPr>
          <w:p w14:paraId="7FF074C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3629</w:t>
            </w:r>
          </w:p>
        </w:tc>
        <w:tc>
          <w:tcPr>
            <w:tcW w:w="1299" w:type="dxa"/>
            <w:tcBorders>
              <w:top w:val="single" w:sz="4" w:space="0" w:color="auto"/>
              <w:left w:val="nil"/>
              <w:bottom w:val="single" w:sz="4" w:space="0" w:color="auto"/>
              <w:right w:val="single" w:sz="4" w:space="0" w:color="auto"/>
            </w:tcBorders>
            <w:shd w:val="clear" w:color="auto" w:fill="auto"/>
            <w:noWrap/>
          </w:tcPr>
          <w:p w14:paraId="46BD9C3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3629</w:t>
            </w:r>
          </w:p>
        </w:tc>
        <w:tc>
          <w:tcPr>
            <w:tcW w:w="1913" w:type="dxa"/>
            <w:tcBorders>
              <w:top w:val="single" w:sz="4" w:space="0" w:color="auto"/>
              <w:left w:val="nil"/>
              <w:bottom w:val="single" w:sz="4" w:space="0" w:color="auto"/>
              <w:right w:val="single" w:sz="4" w:space="0" w:color="auto"/>
            </w:tcBorders>
            <w:shd w:val="clear" w:color="auto" w:fill="auto"/>
            <w:noWrap/>
          </w:tcPr>
          <w:p w14:paraId="731F99D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single" w:sz="4" w:space="0" w:color="auto"/>
              <w:left w:val="nil"/>
              <w:bottom w:val="single" w:sz="4" w:space="0" w:color="auto"/>
              <w:right w:val="single" w:sz="4" w:space="0" w:color="auto"/>
            </w:tcBorders>
            <w:shd w:val="clear" w:color="auto" w:fill="auto"/>
            <w:noWrap/>
          </w:tcPr>
          <w:p w14:paraId="1E5CAF9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1195</w:t>
            </w:r>
          </w:p>
        </w:tc>
        <w:tc>
          <w:tcPr>
            <w:tcW w:w="1288" w:type="dxa"/>
            <w:tcBorders>
              <w:top w:val="single" w:sz="4" w:space="0" w:color="auto"/>
              <w:left w:val="nil"/>
              <w:bottom w:val="single" w:sz="4" w:space="0" w:color="auto"/>
              <w:right w:val="single" w:sz="4" w:space="0" w:color="auto"/>
            </w:tcBorders>
            <w:shd w:val="clear" w:color="auto" w:fill="auto"/>
            <w:noWrap/>
          </w:tcPr>
          <w:p w14:paraId="64C9AEA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1195</w:t>
            </w:r>
          </w:p>
        </w:tc>
        <w:tc>
          <w:tcPr>
            <w:tcW w:w="1359" w:type="dxa"/>
            <w:tcBorders>
              <w:top w:val="single" w:sz="4" w:space="0" w:color="auto"/>
              <w:left w:val="nil"/>
              <w:bottom w:val="single" w:sz="4" w:space="0" w:color="auto"/>
              <w:right w:val="single" w:sz="4" w:space="0" w:color="auto"/>
            </w:tcBorders>
            <w:shd w:val="clear" w:color="auto" w:fill="auto"/>
            <w:noWrap/>
          </w:tcPr>
          <w:p w14:paraId="283DA18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single" w:sz="4" w:space="0" w:color="auto"/>
              <w:left w:val="nil"/>
              <w:bottom w:val="single" w:sz="4" w:space="0" w:color="auto"/>
              <w:right w:val="single" w:sz="4" w:space="0" w:color="auto"/>
            </w:tcBorders>
            <w:shd w:val="clear" w:color="auto" w:fill="auto"/>
            <w:noWrap/>
          </w:tcPr>
          <w:p w14:paraId="5F6B34C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2525</w:t>
            </w:r>
          </w:p>
        </w:tc>
        <w:tc>
          <w:tcPr>
            <w:tcW w:w="1537" w:type="dxa"/>
            <w:tcBorders>
              <w:top w:val="single" w:sz="4" w:space="0" w:color="auto"/>
              <w:left w:val="nil"/>
              <w:bottom w:val="single" w:sz="4" w:space="0" w:color="auto"/>
              <w:right w:val="single" w:sz="4" w:space="0" w:color="auto"/>
            </w:tcBorders>
            <w:shd w:val="clear" w:color="auto" w:fill="auto"/>
            <w:noWrap/>
          </w:tcPr>
          <w:p w14:paraId="2ED4839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2033</w:t>
            </w:r>
          </w:p>
        </w:tc>
        <w:tc>
          <w:tcPr>
            <w:tcW w:w="1821" w:type="dxa"/>
            <w:tcBorders>
              <w:top w:val="single" w:sz="4" w:space="0" w:color="auto"/>
              <w:left w:val="nil"/>
              <w:bottom w:val="single" w:sz="4" w:space="0" w:color="auto"/>
              <w:right w:val="single" w:sz="4" w:space="0" w:color="auto"/>
            </w:tcBorders>
            <w:shd w:val="clear" w:color="auto" w:fill="auto"/>
            <w:noWrap/>
          </w:tcPr>
          <w:p w14:paraId="29CA2F9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r>
      <w:tr w:rsidR="00D16F1D" w:rsidRPr="00D16F1D" w14:paraId="7C995F81"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0E2C4A6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w:t>
            </w:r>
          </w:p>
        </w:tc>
        <w:tc>
          <w:tcPr>
            <w:tcW w:w="3113" w:type="dxa"/>
            <w:tcBorders>
              <w:top w:val="nil"/>
              <w:left w:val="nil"/>
              <w:bottom w:val="single" w:sz="4" w:space="0" w:color="auto"/>
              <w:right w:val="single" w:sz="4" w:space="0" w:color="auto"/>
            </w:tcBorders>
            <w:shd w:val="clear" w:color="auto" w:fill="auto"/>
          </w:tcPr>
          <w:p w14:paraId="542F29D5"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Общеобразовательные организации</w:t>
            </w:r>
          </w:p>
        </w:tc>
        <w:tc>
          <w:tcPr>
            <w:tcW w:w="1545" w:type="dxa"/>
            <w:tcBorders>
              <w:top w:val="nil"/>
              <w:left w:val="nil"/>
              <w:bottom w:val="single" w:sz="4" w:space="0" w:color="auto"/>
              <w:right w:val="single" w:sz="4" w:space="0" w:color="auto"/>
            </w:tcBorders>
            <w:shd w:val="clear" w:color="auto" w:fill="auto"/>
          </w:tcPr>
          <w:p w14:paraId="3064B71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мест</w:t>
            </w:r>
          </w:p>
        </w:tc>
        <w:tc>
          <w:tcPr>
            <w:tcW w:w="1133" w:type="dxa"/>
            <w:tcBorders>
              <w:top w:val="nil"/>
              <w:left w:val="nil"/>
              <w:bottom w:val="single" w:sz="4" w:space="0" w:color="auto"/>
              <w:right w:val="single" w:sz="4" w:space="0" w:color="auto"/>
            </w:tcBorders>
            <w:shd w:val="clear" w:color="auto" w:fill="auto"/>
            <w:noWrap/>
          </w:tcPr>
          <w:p w14:paraId="22D161C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91,00</w:t>
            </w:r>
          </w:p>
        </w:tc>
        <w:tc>
          <w:tcPr>
            <w:tcW w:w="1288" w:type="dxa"/>
            <w:tcBorders>
              <w:top w:val="nil"/>
              <w:left w:val="nil"/>
              <w:bottom w:val="single" w:sz="4" w:space="0" w:color="auto"/>
              <w:right w:val="single" w:sz="4" w:space="0" w:color="auto"/>
            </w:tcBorders>
            <w:shd w:val="clear" w:color="auto" w:fill="auto"/>
            <w:noWrap/>
          </w:tcPr>
          <w:p w14:paraId="55A0B00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91,00</w:t>
            </w:r>
          </w:p>
        </w:tc>
        <w:tc>
          <w:tcPr>
            <w:tcW w:w="1518" w:type="dxa"/>
            <w:tcBorders>
              <w:top w:val="nil"/>
              <w:left w:val="nil"/>
              <w:bottom w:val="single" w:sz="4" w:space="0" w:color="auto"/>
              <w:right w:val="single" w:sz="4" w:space="0" w:color="auto"/>
            </w:tcBorders>
            <w:shd w:val="clear" w:color="auto" w:fill="auto"/>
            <w:noWrap/>
          </w:tcPr>
          <w:p w14:paraId="108E319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nil"/>
              <w:left w:val="nil"/>
              <w:bottom w:val="single" w:sz="4" w:space="0" w:color="auto"/>
              <w:right w:val="single" w:sz="4" w:space="0" w:color="auto"/>
            </w:tcBorders>
            <w:shd w:val="clear" w:color="auto" w:fill="auto"/>
            <w:noWrap/>
          </w:tcPr>
          <w:p w14:paraId="3A1081E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5505</w:t>
            </w:r>
          </w:p>
        </w:tc>
        <w:tc>
          <w:tcPr>
            <w:tcW w:w="1299" w:type="dxa"/>
            <w:tcBorders>
              <w:top w:val="nil"/>
              <w:left w:val="nil"/>
              <w:bottom w:val="single" w:sz="4" w:space="0" w:color="auto"/>
              <w:right w:val="single" w:sz="4" w:space="0" w:color="auto"/>
            </w:tcBorders>
            <w:shd w:val="clear" w:color="auto" w:fill="auto"/>
            <w:noWrap/>
          </w:tcPr>
          <w:p w14:paraId="26539EC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5505</w:t>
            </w:r>
          </w:p>
        </w:tc>
        <w:tc>
          <w:tcPr>
            <w:tcW w:w="1913" w:type="dxa"/>
            <w:tcBorders>
              <w:top w:val="nil"/>
              <w:left w:val="nil"/>
              <w:bottom w:val="single" w:sz="4" w:space="0" w:color="auto"/>
              <w:right w:val="single" w:sz="4" w:space="0" w:color="auto"/>
            </w:tcBorders>
            <w:shd w:val="clear" w:color="auto" w:fill="auto"/>
            <w:noWrap/>
          </w:tcPr>
          <w:p w14:paraId="70FE424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nil"/>
              <w:left w:val="nil"/>
              <w:bottom w:val="single" w:sz="4" w:space="0" w:color="auto"/>
              <w:right w:val="single" w:sz="4" w:space="0" w:color="auto"/>
            </w:tcBorders>
            <w:shd w:val="clear" w:color="auto" w:fill="auto"/>
            <w:noWrap/>
          </w:tcPr>
          <w:p w14:paraId="65419AC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3965</w:t>
            </w:r>
          </w:p>
        </w:tc>
        <w:tc>
          <w:tcPr>
            <w:tcW w:w="1288" w:type="dxa"/>
            <w:tcBorders>
              <w:top w:val="nil"/>
              <w:left w:val="nil"/>
              <w:bottom w:val="single" w:sz="4" w:space="0" w:color="auto"/>
              <w:right w:val="single" w:sz="4" w:space="0" w:color="auto"/>
            </w:tcBorders>
            <w:shd w:val="clear" w:color="auto" w:fill="auto"/>
          </w:tcPr>
          <w:p w14:paraId="20DB76D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3965</w:t>
            </w:r>
          </w:p>
        </w:tc>
        <w:tc>
          <w:tcPr>
            <w:tcW w:w="1359" w:type="dxa"/>
            <w:tcBorders>
              <w:top w:val="nil"/>
              <w:left w:val="nil"/>
              <w:bottom w:val="single" w:sz="4" w:space="0" w:color="auto"/>
              <w:right w:val="single" w:sz="4" w:space="0" w:color="auto"/>
            </w:tcBorders>
            <w:shd w:val="clear" w:color="auto" w:fill="auto"/>
          </w:tcPr>
          <w:p w14:paraId="1E6C13C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334010D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3587</w:t>
            </w:r>
          </w:p>
        </w:tc>
        <w:tc>
          <w:tcPr>
            <w:tcW w:w="1537" w:type="dxa"/>
            <w:tcBorders>
              <w:top w:val="nil"/>
              <w:left w:val="nil"/>
              <w:bottom w:val="single" w:sz="4" w:space="0" w:color="auto"/>
              <w:right w:val="single" w:sz="4" w:space="0" w:color="auto"/>
            </w:tcBorders>
            <w:shd w:val="clear" w:color="auto" w:fill="auto"/>
            <w:noWrap/>
          </w:tcPr>
          <w:p w14:paraId="3BD3B80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1918</w:t>
            </w:r>
          </w:p>
        </w:tc>
        <w:tc>
          <w:tcPr>
            <w:tcW w:w="1821" w:type="dxa"/>
            <w:tcBorders>
              <w:top w:val="nil"/>
              <w:left w:val="nil"/>
              <w:bottom w:val="single" w:sz="4" w:space="0" w:color="auto"/>
              <w:right w:val="single" w:sz="4" w:space="0" w:color="auto"/>
            </w:tcBorders>
            <w:shd w:val="clear" w:color="auto" w:fill="auto"/>
            <w:noWrap/>
          </w:tcPr>
          <w:p w14:paraId="4447411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r>
      <w:tr w:rsidR="00D16F1D" w:rsidRPr="00D16F1D" w14:paraId="1C6494F4" w14:textId="77777777" w:rsidTr="00010CD4">
        <w:trPr>
          <w:trHeight w:val="377"/>
        </w:trPr>
        <w:tc>
          <w:tcPr>
            <w:tcW w:w="733" w:type="dxa"/>
            <w:tcBorders>
              <w:top w:val="nil"/>
              <w:left w:val="single" w:sz="4" w:space="0" w:color="auto"/>
              <w:bottom w:val="single" w:sz="4" w:space="0" w:color="auto"/>
              <w:right w:val="single" w:sz="4" w:space="0" w:color="auto"/>
            </w:tcBorders>
            <w:shd w:val="clear" w:color="auto" w:fill="auto"/>
            <w:noWrap/>
          </w:tcPr>
          <w:p w14:paraId="22F1C8A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w:t>
            </w:r>
          </w:p>
        </w:tc>
        <w:tc>
          <w:tcPr>
            <w:tcW w:w="3113" w:type="dxa"/>
            <w:tcBorders>
              <w:top w:val="nil"/>
              <w:left w:val="nil"/>
              <w:bottom w:val="single" w:sz="4" w:space="0" w:color="auto"/>
              <w:right w:val="single" w:sz="4" w:space="0" w:color="auto"/>
            </w:tcBorders>
            <w:shd w:val="clear" w:color="auto" w:fill="auto"/>
          </w:tcPr>
          <w:p w14:paraId="30AAB091"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Амбулатории</w:t>
            </w:r>
          </w:p>
        </w:tc>
        <w:tc>
          <w:tcPr>
            <w:tcW w:w="1545" w:type="dxa"/>
            <w:tcBorders>
              <w:top w:val="nil"/>
              <w:left w:val="nil"/>
              <w:bottom w:val="single" w:sz="4" w:space="0" w:color="auto"/>
              <w:right w:val="single" w:sz="4" w:space="0" w:color="auto"/>
            </w:tcBorders>
            <w:shd w:val="clear" w:color="auto" w:fill="auto"/>
          </w:tcPr>
          <w:p w14:paraId="1F44699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посещений в смену</w:t>
            </w:r>
          </w:p>
        </w:tc>
        <w:tc>
          <w:tcPr>
            <w:tcW w:w="1133" w:type="dxa"/>
            <w:tcBorders>
              <w:top w:val="nil"/>
              <w:left w:val="nil"/>
              <w:bottom w:val="single" w:sz="4" w:space="0" w:color="auto"/>
              <w:right w:val="single" w:sz="4" w:space="0" w:color="auto"/>
            </w:tcBorders>
            <w:shd w:val="clear" w:color="auto" w:fill="auto"/>
            <w:noWrap/>
          </w:tcPr>
          <w:p w14:paraId="1E949C0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18,50</w:t>
            </w:r>
          </w:p>
        </w:tc>
        <w:tc>
          <w:tcPr>
            <w:tcW w:w="1288" w:type="dxa"/>
            <w:tcBorders>
              <w:top w:val="nil"/>
              <w:left w:val="nil"/>
              <w:bottom w:val="single" w:sz="4" w:space="0" w:color="auto"/>
              <w:right w:val="single" w:sz="4" w:space="0" w:color="auto"/>
            </w:tcBorders>
            <w:shd w:val="clear" w:color="auto" w:fill="auto"/>
            <w:noWrap/>
          </w:tcPr>
          <w:p w14:paraId="46338DC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518" w:type="dxa"/>
            <w:tcBorders>
              <w:top w:val="nil"/>
              <w:left w:val="nil"/>
              <w:bottom w:val="single" w:sz="4" w:space="0" w:color="auto"/>
              <w:right w:val="single" w:sz="4" w:space="0" w:color="auto"/>
            </w:tcBorders>
            <w:shd w:val="clear" w:color="auto" w:fill="auto"/>
            <w:noWrap/>
          </w:tcPr>
          <w:p w14:paraId="42D2796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18,50</w:t>
            </w:r>
          </w:p>
        </w:tc>
        <w:tc>
          <w:tcPr>
            <w:tcW w:w="1237" w:type="dxa"/>
            <w:tcBorders>
              <w:top w:val="nil"/>
              <w:left w:val="nil"/>
              <w:bottom w:val="single" w:sz="4" w:space="0" w:color="auto"/>
              <w:right w:val="single" w:sz="4" w:space="0" w:color="auto"/>
            </w:tcBorders>
            <w:shd w:val="clear" w:color="auto" w:fill="auto"/>
            <w:noWrap/>
          </w:tcPr>
          <w:p w14:paraId="1F8794F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1119</w:t>
            </w:r>
          </w:p>
        </w:tc>
        <w:tc>
          <w:tcPr>
            <w:tcW w:w="1299" w:type="dxa"/>
            <w:tcBorders>
              <w:top w:val="nil"/>
              <w:left w:val="nil"/>
              <w:bottom w:val="single" w:sz="4" w:space="0" w:color="auto"/>
              <w:right w:val="single" w:sz="4" w:space="0" w:color="auto"/>
            </w:tcBorders>
            <w:shd w:val="clear" w:color="auto" w:fill="auto"/>
            <w:noWrap/>
          </w:tcPr>
          <w:p w14:paraId="2F6BBFC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913" w:type="dxa"/>
            <w:tcBorders>
              <w:top w:val="nil"/>
              <w:left w:val="nil"/>
              <w:bottom w:val="single" w:sz="4" w:space="0" w:color="auto"/>
              <w:right w:val="single" w:sz="4" w:space="0" w:color="auto"/>
            </w:tcBorders>
            <w:shd w:val="clear" w:color="auto" w:fill="auto"/>
            <w:noWrap/>
          </w:tcPr>
          <w:p w14:paraId="53A9C1A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1119</w:t>
            </w:r>
          </w:p>
        </w:tc>
        <w:tc>
          <w:tcPr>
            <w:tcW w:w="1003" w:type="dxa"/>
            <w:tcBorders>
              <w:top w:val="nil"/>
              <w:left w:val="nil"/>
              <w:bottom w:val="single" w:sz="4" w:space="0" w:color="auto"/>
              <w:right w:val="single" w:sz="4" w:space="0" w:color="auto"/>
            </w:tcBorders>
            <w:shd w:val="clear" w:color="auto" w:fill="auto"/>
            <w:noWrap/>
          </w:tcPr>
          <w:p w14:paraId="327848D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1200</w:t>
            </w:r>
          </w:p>
        </w:tc>
        <w:tc>
          <w:tcPr>
            <w:tcW w:w="1288" w:type="dxa"/>
            <w:tcBorders>
              <w:top w:val="nil"/>
              <w:left w:val="nil"/>
              <w:bottom w:val="single" w:sz="4" w:space="0" w:color="auto"/>
              <w:right w:val="single" w:sz="4" w:space="0" w:color="auto"/>
            </w:tcBorders>
            <w:shd w:val="clear" w:color="auto" w:fill="auto"/>
          </w:tcPr>
          <w:p w14:paraId="4B8F3A0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tcPr>
          <w:p w14:paraId="50B1AA7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1200</w:t>
            </w:r>
          </w:p>
        </w:tc>
        <w:tc>
          <w:tcPr>
            <w:tcW w:w="907" w:type="dxa"/>
            <w:tcBorders>
              <w:top w:val="nil"/>
              <w:left w:val="nil"/>
              <w:bottom w:val="single" w:sz="4" w:space="0" w:color="auto"/>
              <w:right w:val="single" w:sz="4" w:space="0" w:color="auto"/>
            </w:tcBorders>
            <w:shd w:val="clear" w:color="auto" w:fill="auto"/>
            <w:noWrap/>
          </w:tcPr>
          <w:p w14:paraId="4AE51FC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5300BD8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821" w:type="dxa"/>
            <w:tcBorders>
              <w:top w:val="nil"/>
              <w:left w:val="nil"/>
              <w:bottom w:val="single" w:sz="4" w:space="0" w:color="auto"/>
              <w:right w:val="single" w:sz="4" w:space="0" w:color="auto"/>
            </w:tcBorders>
            <w:shd w:val="clear" w:color="auto" w:fill="auto"/>
            <w:noWrap/>
          </w:tcPr>
          <w:p w14:paraId="5E73D2A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-81</w:t>
            </w:r>
          </w:p>
        </w:tc>
      </w:tr>
      <w:tr w:rsidR="00D16F1D" w:rsidRPr="00D16F1D" w14:paraId="3F6FE1C7" w14:textId="77777777" w:rsidTr="00010CD4">
        <w:trPr>
          <w:trHeight w:val="360"/>
        </w:trPr>
        <w:tc>
          <w:tcPr>
            <w:tcW w:w="733" w:type="dxa"/>
            <w:tcBorders>
              <w:top w:val="nil"/>
              <w:left w:val="single" w:sz="4" w:space="0" w:color="auto"/>
              <w:bottom w:val="single" w:sz="4" w:space="0" w:color="auto"/>
              <w:right w:val="single" w:sz="4" w:space="0" w:color="auto"/>
            </w:tcBorders>
            <w:shd w:val="clear" w:color="auto" w:fill="auto"/>
            <w:noWrap/>
          </w:tcPr>
          <w:p w14:paraId="59B3110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w:t>
            </w:r>
          </w:p>
        </w:tc>
        <w:tc>
          <w:tcPr>
            <w:tcW w:w="3113" w:type="dxa"/>
            <w:tcBorders>
              <w:top w:val="nil"/>
              <w:left w:val="nil"/>
              <w:bottom w:val="single" w:sz="4" w:space="0" w:color="auto"/>
              <w:right w:val="single" w:sz="4" w:space="0" w:color="auto"/>
            </w:tcBorders>
            <w:shd w:val="clear" w:color="auto" w:fill="auto"/>
          </w:tcPr>
          <w:p w14:paraId="45A1492E"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Стационары</w:t>
            </w:r>
          </w:p>
        </w:tc>
        <w:tc>
          <w:tcPr>
            <w:tcW w:w="1545" w:type="dxa"/>
            <w:tcBorders>
              <w:top w:val="nil"/>
              <w:left w:val="nil"/>
              <w:bottom w:val="single" w:sz="4" w:space="0" w:color="auto"/>
              <w:right w:val="single" w:sz="4" w:space="0" w:color="auto"/>
            </w:tcBorders>
            <w:shd w:val="clear" w:color="auto" w:fill="auto"/>
          </w:tcPr>
          <w:p w14:paraId="57814B6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коек</w:t>
            </w:r>
          </w:p>
        </w:tc>
        <w:tc>
          <w:tcPr>
            <w:tcW w:w="1133" w:type="dxa"/>
            <w:tcBorders>
              <w:top w:val="nil"/>
              <w:left w:val="nil"/>
              <w:bottom w:val="single" w:sz="4" w:space="0" w:color="auto"/>
              <w:right w:val="single" w:sz="4" w:space="0" w:color="auto"/>
            </w:tcBorders>
            <w:shd w:val="clear" w:color="auto" w:fill="auto"/>
            <w:noWrap/>
          </w:tcPr>
          <w:p w14:paraId="16371C5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7,00</w:t>
            </w:r>
          </w:p>
        </w:tc>
        <w:tc>
          <w:tcPr>
            <w:tcW w:w="1288" w:type="dxa"/>
            <w:tcBorders>
              <w:top w:val="nil"/>
              <w:left w:val="nil"/>
              <w:bottom w:val="single" w:sz="4" w:space="0" w:color="auto"/>
              <w:right w:val="single" w:sz="4" w:space="0" w:color="auto"/>
            </w:tcBorders>
            <w:shd w:val="clear" w:color="auto" w:fill="auto"/>
            <w:noWrap/>
          </w:tcPr>
          <w:p w14:paraId="5B461E1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518" w:type="dxa"/>
            <w:tcBorders>
              <w:top w:val="nil"/>
              <w:left w:val="nil"/>
              <w:bottom w:val="single" w:sz="4" w:space="0" w:color="auto"/>
              <w:right w:val="single" w:sz="4" w:space="0" w:color="auto"/>
            </w:tcBorders>
            <w:shd w:val="clear" w:color="auto" w:fill="auto"/>
            <w:noWrap/>
          </w:tcPr>
          <w:p w14:paraId="2BFD9AA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7,00</w:t>
            </w:r>
          </w:p>
        </w:tc>
        <w:tc>
          <w:tcPr>
            <w:tcW w:w="1237" w:type="dxa"/>
            <w:tcBorders>
              <w:top w:val="nil"/>
              <w:left w:val="nil"/>
              <w:bottom w:val="single" w:sz="4" w:space="0" w:color="auto"/>
              <w:right w:val="single" w:sz="4" w:space="0" w:color="auto"/>
            </w:tcBorders>
            <w:shd w:val="clear" w:color="auto" w:fill="auto"/>
            <w:noWrap/>
          </w:tcPr>
          <w:p w14:paraId="3B22858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423</w:t>
            </w:r>
          </w:p>
        </w:tc>
        <w:tc>
          <w:tcPr>
            <w:tcW w:w="1299" w:type="dxa"/>
            <w:tcBorders>
              <w:top w:val="nil"/>
              <w:left w:val="nil"/>
              <w:bottom w:val="single" w:sz="4" w:space="0" w:color="auto"/>
              <w:right w:val="single" w:sz="4" w:space="0" w:color="auto"/>
            </w:tcBorders>
            <w:shd w:val="clear" w:color="auto" w:fill="auto"/>
            <w:noWrap/>
          </w:tcPr>
          <w:p w14:paraId="366A7BB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913" w:type="dxa"/>
            <w:tcBorders>
              <w:top w:val="nil"/>
              <w:left w:val="nil"/>
              <w:bottom w:val="single" w:sz="4" w:space="0" w:color="auto"/>
              <w:right w:val="single" w:sz="4" w:space="0" w:color="auto"/>
            </w:tcBorders>
            <w:shd w:val="clear" w:color="auto" w:fill="auto"/>
            <w:noWrap/>
          </w:tcPr>
          <w:p w14:paraId="2E19013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423</w:t>
            </w:r>
          </w:p>
        </w:tc>
        <w:tc>
          <w:tcPr>
            <w:tcW w:w="1003" w:type="dxa"/>
            <w:tcBorders>
              <w:top w:val="nil"/>
              <w:left w:val="nil"/>
              <w:bottom w:val="single" w:sz="4" w:space="0" w:color="auto"/>
              <w:right w:val="single" w:sz="4" w:space="0" w:color="auto"/>
            </w:tcBorders>
            <w:shd w:val="clear" w:color="auto" w:fill="auto"/>
            <w:noWrap/>
          </w:tcPr>
          <w:p w14:paraId="105127E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nil"/>
              <w:left w:val="nil"/>
              <w:bottom w:val="single" w:sz="4" w:space="0" w:color="auto"/>
              <w:right w:val="single" w:sz="4" w:space="0" w:color="auto"/>
            </w:tcBorders>
            <w:shd w:val="clear" w:color="auto" w:fill="auto"/>
          </w:tcPr>
          <w:p w14:paraId="147478E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tcPr>
          <w:p w14:paraId="534DE67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6E8E585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65DED80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821" w:type="dxa"/>
            <w:tcBorders>
              <w:top w:val="nil"/>
              <w:left w:val="nil"/>
              <w:bottom w:val="single" w:sz="4" w:space="0" w:color="auto"/>
              <w:right w:val="single" w:sz="4" w:space="0" w:color="auto"/>
            </w:tcBorders>
            <w:shd w:val="clear" w:color="auto" w:fill="auto"/>
            <w:noWrap/>
          </w:tcPr>
          <w:p w14:paraId="3112F5E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423</w:t>
            </w:r>
          </w:p>
        </w:tc>
      </w:tr>
      <w:tr w:rsidR="00D16F1D" w:rsidRPr="00D16F1D" w14:paraId="00A2E5E9" w14:textId="77777777" w:rsidTr="00010CD4">
        <w:trPr>
          <w:trHeight w:val="186"/>
        </w:trPr>
        <w:tc>
          <w:tcPr>
            <w:tcW w:w="733" w:type="dxa"/>
            <w:tcBorders>
              <w:top w:val="nil"/>
              <w:left w:val="single" w:sz="4" w:space="0" w:color="auto"/>
              <w:bottom w:val="single" w:sz="4" w:space="0" w:color="auto"/>
              <w:right w:val="single" w:sz="4" w:space="0" w:color="auto"/>
            </w:tcBorders>
            <w:shd w:val="clear" w:color="auto" w:fill="auto"/>
            <w:noWrap/>
          </w:tcPr>
          <w:p w14:paraId="423560B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w:t>
            </w:r>
          </w:p>
        </w:tc>
        <w:tc>
          <w:tcPr>
            <w:tcW w:w="3113" w:type="dxa"/>
            <w:tcBorders>
              <w:top w:val="nil"/>
              <w:left w:val="nil"/>
              <w:bottom w:val="single" w:sz="4" w:space="0" w:color="auto"/>
              <w:right w:val="single" w:sz="4" w:space="0" w:color="auto"/>
            </w:tcBorders>
            <w:shd w:val="clear" w:color="auto" w:fill="auto"/>
          </w:tcPr>
          <w:p w14:paraId="14CD1D83"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Аптеки</w:t>
            </w:r>
          </w:p>
        </w:tc>
        <w:tc>
          <w:tcPr>
            <w:tcW w:w="1545" w:type="dxa"/>
            <w:tcBorders>
              <w:top w:val="nil"/>
              <w:left w:val="nil"/>
              <w:bottom w:val="single" w:sz="4" w:space="0" w:color="auto"/>
              <w:right w:val="single" w:sz="4" w:space="0" w:color="auto"/>
            </w:tcBorders>
            <w:shd w:val="clear" w:color="auto" w:fill="auto"/>
          </w:tcPr>
          <w:p w14:paraId="1BF1DED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общей площади</w:t>
            </w:r>
          </w:p>
        </w:tc>
        <w:tc>
          <w:tcPr>
            <w:tcW w:w="1133" w:type="dxa"/>
            <w:tcBorders>
              <w:top w:val="nil"/>
              <w:left w:val="nil"/>
              <w:bottom w:val="single" w:sz="4" w:space="0" w:color="auto"/>
              <w:right w:val="single" w:sz="4" w:space="0" w:color="auto"/>
            </w:tcBorders>
            <w:shd w:val="clear" w:color="auto" w:fill="auto"/>
            <w:noWrap/>
          </w:tcPr>
          <w:p w14:paraId="28FDC28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50,00</w:t>
            </w:r>
          </w:p>
        </w:tc>
        <w:tc>
          <w:tcPr>
            <w:tcW w:w="1288" w:type="dxa"/>
            <w:tcBorders>
              <w:top w:val="nil"/>
              <w:left w:val="nil"/>
              <w:bottom w:val="single" w:sz="4" w:space="0" w:color="auto"/>
              <w:right w:val="single" w:sz="4" w:space="0" w:color="auto"/>
            </w:tcBorders>
            <w:shd w:val="clear" w:color="auto" w:fill="auto"/>
            <w:noWrap/>
          </w:tcPr>
          <w:p w14:paraId="2A1D982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50,00</w:t>
            </w:r>
          </w:p>
        </w:tc>
        <w:tc>
          <w:tcPr>
            <w:tcW w:w="1518" w:type="dxa"/>
            <w:tcBorders>
              <w:top w:val="nil"/>
              <w:left w:val="nil"/>
              <w:bottom w:val="single" w:sz="4" w:space="0" w:color="auto"/>
              <w:right w:val="single" w:sz="4" w:space="0" w:color="auto"/>
            </w:tcBorders>
            <w:shd w:val="clear" w:color="auto" w:fill="auto"/>
            <w:noWrap/>
          </w:tcPr>
          <w:p w14:paraId="4C61FBF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nil"/>
              <w:left w:val="nil"/>
              <w:bottom w:val="single" w:sz="4" w:space="0" w:color="auto"/>
              <w:right w:val="single" w:sz="4" w:space="0" w:color="auto"/>
            </w:tcBorders>
            <w:shd w:val="clear" w:color="auto" w:fill="auto"/>
            <w:noWrap/>
          </w:tcPr>
          <w:p w14:paraId="660BDB4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3025</w:t>
            </w:r>
          </w:p>
        </w:tc>
        <w:tc>
          <w:tcPr>
            <w:tcW w:w="1299" w:type="dxa"/>
            <w:tcBorders>
              <w:top w:val="nil"/>
              <w:left w:val="nil"/>
              <w:bottom w:val="single" w:sz="4" w:space="0" w:color="auto"/>
              <w:right w:val="single" w:sz="4" w:space="0" w:color="auto"/>
            </w:tcBorders>
            <w:shd w:val="clear" w:color="auto" w:fill="auto"/>
            <w:noWrap/>
          </w:tcPr>
          <w:p w14:paraId="6FE7A3C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3025</w:t>
            </w:r>
          </w:p>
        </w:tc>
        <w:tc>
          <w:tcPr>
            <w:tcW w:w="1913" w:type="dxa"/>
            <w:tcBorders>
              <w:top w:val="nil"/>
              <w:left w:val="nil"/>
              <w:bottom w:val="single" w:sz="4" w:space="0" w:color="auto"/>
              <w:right w:val="single" w:sz="4" w:space="0" w:color="auto"/>
            </w:tcBorders>
            <w:shd w:val="clear" w:color="auto" w:fill="auto"/>
            <w:noWrap/>
          </w:tcPr>
          <w:p w14:paraId="2484097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nil"/>
              <w:left w:val="nil"/>
              <w:bottom w:val="single" w:sz="4" w:space="0" w:color="auto"/>
              <w:right w:val="single" w:sz="4" w:space="0" w:color="auto"/>
            </w:tcBorders>
            <w:shd w:val="clear" w:color="auto" w:fill="auto"/>
            <w:noWrap/>
          </w:tcPr>
          <w:p w14:paraId="786B651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1288" w:type="dxa"/>
            <w:tcBorders>
              <w:top w:val="nil"/>
              <w:left w:val="nil"/>
              <w:bottom w:val="single" w:sz="4" w:space="0" w:color="auto"/>
              <w:right w:val="single" w:sz="4" w:space="0" w:color="auto"/>
            </w:tcBorders>
            <w:shd w:val="clear" w:color="auto" w:fill="auto"/>
            <w:noWrap/>
          </w:tcPr>
          <w:p w14:paraId="4B129EF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1359" w:type="dxa"/>
            <w:tcBorders>
              <w:top w:val="nil"/>
              <w:left w:val="nil"/>
              <w:bottom w:val="single" w:sz="4" w:space="0" w:color="auto"/>
              <w:right w:val="single" w:sz="4" w:space="0" w:color="auto"/>
            </w:tcBorders>
            <w:shd w:val="clear" w:color="auto" w:fill="auto"/>
            <w:noWrap/>
          </w:tcPr>
          <w:p w14:paraId="246941C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750D0CD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10B1772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3024</w:t>
            </w:r>
          </w:p>
        </w:tc>
        <w:tc>
          <w:tcPr>
            <w:tcW w:w="1821" w:type="dxa"/>
            <w:tcBorders>
              <w:top w:val="nil"/>
              <w:left w:val="nil"/>
              <w:bottom w:val="single" w:sz="4" w:space="0" w:color="auto"/>
              <w:right w:val="single" w:sz="4" w:space="0" w:color="auto"/>
            </w:tcBorders>
            <w:shd w:val="clear" w:color="auto" w:fill="auto"/>
            <w:noWrap/>
          </w:tcPr>
          <w:p w14:paraId="033418A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r>
      <w:tr w:rsidR="00D16F1D" w:rsidRPr="00D16F1D" w14:paraId="55E62516"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045ADF5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w:t>
            </w:r>
          </w:p>
        </w:tc>
        <w:tc>
          <w:tcPr>
            <w:tcW w:w="3113" w:type="dxa"/>
            <w:tcBorders>
              <w:top w:val="nil"/>
              <w:left w:val="nil"/>
              <w:bottom w:val="single" w:sz="4" w:space="0" w:color="auto"/>
              <w:right w:val="single" w:sz="4" w:space="0" w:color="auto"/>
            </w:tcBorders>
            <w:shd w:val="clear" w:color="auto" w:fill="auto"/>
          </w:tcPr>
          <w:p w14:paraId="2D35A4FF"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Предприятия розничной торговли</w:t>
            </w:r>
          </w:p>
        </w:tc>
        <w:tc>
          <w:tcPr>
            <w:tcW w:w="1545" w:type="dxa"/>
            <w:tcBorders>
              <w:top w:val="nil"/>
              <w:left w:val="nil"/>
              <w:bottom w:val="single" w:sz="4" w:space="0" w:color="auto"/>
              <w:right w:val="single" w:sz="4" w:space="0" w:color="auto"/>
            </w:tcBorders>
            <w:shd w:val="clear" w:color="auto" w:fill="auto"/>
          </w:tcPr>
          <w:p w14:paraId="7E07A66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торговой площади</w:t>
            </w:r>
          </w:p>
        </w:tc>
        <w:tc>
          <w:tcPr>
            <w:tcW w:w="1133" w:type="dxa"/>
            <w:tcBorders>
              <w:top w:val="nil"/>
              <w:left w:val="nil"/>
              <w:bottom w:val="single" w:sz="4" w:space="0" w:color="auto"/>
              <w:right w:val="single" w:sz="4" w:space="0" w:color="auto"/>
            </w:tcBorders>
            <w:shd w:val="clear" w:color="auto" w:fill="auto"/>
            <w:noWrap/>
          </w:tcPr>
          <w:p w14:paraId="0687B2A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486,60</w:t>
            </w:r>
          </w:p>
        </w:tc>
        <w:tc>
          <w:tcPr>
            <w:tcW w:w="1288" w:type="dxa"/>
            <w:tcBorders>
              <w:top w:val="nil"/>
              <w:left w:val="nil"/>
              <w:bottom w:val="single" w:sz="4" w:space="0" w:color="auto"/>
              <w:right w:val="single" w:sz="4" w:space="0" w:color="auto"/>
            </w:tcBorders>
            <w:shd w:val="clear" w:color="auto" w:fill="auto"/>
            <w:noWrap/>
          </w:tcPr>
          <w:p w14:paraId="1EDEA16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100,00</w:t>
            </w:r>
          </w:p>
        </w:tc>
        <w:tc>
          <w:tcPr>
            <w:tcW w:w="1518" w:type="dxa"/>
            <w:tcBorders>
              <w:top w:val="nil"/>
              <w:left w:val="nil"/>
              <w:bottom w:val="single" w:sz="4" w:space="0" w:color="auto"/>
              <w:right w:val="single" w:sz="4" w:space="0" w:color="auto"/>
            </w:tcBorders>
            <w:shd w:val="clear" w:color="auto" w:fill="auto"/>
            <w:noWrap/>
          </w:tcPr>
          <w:p w14:paraId="5DE24D8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386,60</w:t>
            </w:r>
          </w:p>
        </w:tc>
        <w:tc>
          <w:tcPr>
            <w:tcW w:w="1237" w:type="dxa"/>
            <w:tcBorders>
              <w:top w:val="nil"/>
              <w:left w:val="nil"/>
              <w:bottom w:val="single" w:sz="4" w:space="0" w:color="auto"/>
              <w:right w:val="single" w:sz="4" w:space="0" w:color="auto"/>
            </w:tcBorders>
            <w:shd w:val="clear" w:color="auto" w:fill="auto"/>
            <w:noWrap/>
          </w:tcPr>
          <w:p w14:paraId="4DC5D3F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29434</w:t>
            </w:r>
          </w:p>
        </w:tc>
        <w:tc>
          <w:tcPr>
            <w:tcW w:w="1299" w:type="dxa"/>
            <w:tcBorders>
              <w:top w:val="nil"/>
              <w:left w:val="nil"/>
              <w:bottom w:val="single" w:sz="4" w:space="0" w:color="auto"/>
              <w:right w:val="single" w:sz="4" w:space="0" w:color="auto"/>
            </w:tcBorders>
            <w:shd w:val="clear" w:color="auto" w:fill="auto"/>
            <w:noWrap/>
          </w:tcPr>
          <w:p w14:paraId="396292D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6049</w:t>
            </w:r>
          </w:p>
        </w:tc>
        <w:tc>
          <w:tcPr>
            <w:tcW w:w="1913" w:type="dxa"/>
            <w:tcBorders>
              <w:top w:val="nil"/>
              <w:left w:val="nil"/>
              <w:bottom w:val="single" w:sz="4" w:space="0" w:color="auto"/>
              <w:right w:val="single" w:sz="4" w:space="0" w:color="auto"/>
            </w:tcBorders>
            <w:shd w:val="clear" w:color="auto" w:fill="auto"/>
            <w:noWrap/>
          </w:tcPr>
          <w:p w14:paraId="15A7F43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23385</w:t>
            </w:r>
          </w:p>
        </w:tc>
        <w:tc>
          <w:tcPr>
            <w:tcW w:w="1003" w:type="dxa"/>
            <w:tcBorders>
              <w:top w:val="nil"/>
              <w:left w:val="nil"/>
              <w:bottom w:val="single" w:sz="4" w:space="0" w:color="auto"/>
              <w:right w:val="single" w:sz="4" w:space="0" w:color="auto"/>
            </w:tcBorders>
            <w:shd w:val="clear" w:color="auto" w:fill="auto"/>
            <w:noWrap/>
          </w:tcPr>
          <w:p w14:paraId="6751692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7600</w:t>
            </w:r>
          </w:p>
        </w:tc>
        <w:tc>
          <w:tcPr>
            <w:tcW w:w="1288" w:type="dxa"/>
            <w:tcBorders>
              <w:top w:val="nil"/>
              <w:left w:val="nil"/>
              <w:bottom w:val="single" w:sz="4" w:space="0" w:color="auto"/>
              <w:right w:val="single" w:sz="4" w:space="0" w:color="auto"/>
            </w:tcBorders>
            <w:shd w:val="clear" w:color="auto" w:fill="auto"/>
            <w:noWrap/>
          </w:tcPr>
          <w:p w14:paraId="393AEDD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2303</w:t>
            </w:r>
          </w:p>
        </w:tc>
        <w:tc>
          <w:tcPr>
            <w:tcW w:w="1359" w:type="dxa"/>
            <w:tcBorders>
              <w:top w:val="nil"/>
              <w:left w:val="nil"/>
              <w:bottom w:val="single" w:sz="4" w:space="0" w:color="auto"/>
              <w:right w:val="single" w:sz="4" w:space="0" w:color="auto"/>
            </w:tcBorders>
            <w:shd w:val="clear" w:color="auto" w:fill="auto"/>
            <w:noWrap/>
          </w:tcPr>
          <w:p w14:paraId="24C2CBD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5297</w:t>
            </w:r>
          </w:p>
        </w:tc>
        <w:tc>
          <w:tcPr>
            <w:tcW w:w="907" w:type="dxa"/>
            <w:tcBorders>
              <w:top w:val="nil"/>
              <w:left w:val="nil"/>
              <w:bottom w:val="single" w:sz="4" w:space="0" w:color="auto"/>
              <w:right w:val="single" w:sz="4" w:space="0" w:color="auto"/>
            </w:tcBorders>
            <w:shd w:val="clear" w:color="auto" w:fill="auto"/>
            <w:noWrap/>
          </w:tcPr>
          <w:p w14:paraId="60139BB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6B4907A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3746</w:t>
            </w:r>
          </w:p>
        </w:tc>
        <w:tc>
          <w:tcPr>
            <w:tcW w:w="1821" w:type="dxa"/>
            <w:tcBorders>
              <w:top w:val="nil"/>
              <w:left w:val="nil"/>
              <w:bottom w:val="single" w:sz="4" w:space="0" w:color="auto"/>
              <w:right w:val="single" w:sz="4" w:space="0" w:color="auto"/>
            </w:tcBorders>
            <w:shd w:val="clear" w:color="auto" w:fill="auto"/>
            <w:noWrap/>
          </w:tcPr>
          <w:p w14:paraId="6BB6910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18088</w:t>
            </w:r>
          </w:p>
        </w:tc>
      </w:tr>
      <w:tr w:rsidR="00D16F1D" w:rsidRPr="00D16F1D" w14:paraId="25B4658C"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7929A6B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w:t>
            </w:r>
          </w:p>
        </w:tc>
        <w:tc>
          <w:tcPr>
            <w:tcW w:w="3113" w:type="dxa"/>
            <w:tcBorders>
              <w:top w:val="nil"/>
              <w:left w:val="nil"/>
              <w:bottom w:val="single" w:sz="4" w:space="0" w:color="auto"/>
              <w:right w:val="single" w:sz="4" w:space="0" w:color="auto"/>
            </w:tcBorders>
            <w:shd w:val="clear" w:color="auto" w:fill="auto"/>
          </w:tcPr>
          <w:p w14:paraId="4DED9FA2"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Предприятия общественного питания</w:t>
            </w:r>
          </w:p>
        </w:tc>
        <w:tc>
          <w:tcPr>
            <w:tcW w:w="1545" w:type="dxa"/>
            <w:tcBorders>
              <w:top w:val="nil"/>
              <w:left w:val="nil"/>
              <w:bottom w:val="single" w:sz="4" w:space="0" w:color="auto"/>
              <w:right w:val="single" w:sz="4" w:space="0" w:color="auto"/>
            </w:tcBorders>
            <w:shd w:val="clear" w:color="auto" w:fill="auto"/>
          </w:tcPr>
          <w:p w14:paraId="3011EC15" w14:textId="77777777" w:rsidR="00D16F1D" w:rsidRPr="00D16F1D" w:rsidRDefault="00D16F1D" w:rsidP="00D16F1D">
            <w:pPr>
              <w:ind w:firstLine="0"/>
              <w:jc w:val="center"/>
              <w:rPr>
                <w:rFonts w:eastAsia="Times New Roman" w:cs="Times New Roman"/>
                <w:sz w:val="24"/>
                <w:szCs w:val="24"/>
                <w:lang w:eastAsia="ru-RU"/>
              </w:rPr>
            </w:pPr>
            <w:proofErr w:type="spellStart"/>
            <w:r w:rsidRPr="00D16F1D">
              <w:rPr>
                <w:rFonts w:eastAsia="Times New Roman" w:cs="Times New Roman"/>
                <w:sz w:val="24"/>
                <w:szCs w:val="24"/>
                <w:lang w:eastAsia="ru-RU"/>
              </w:rPr>
              <w:t>посадочныхмест</w:t>
            </w:r>
            <w:proofErr w:type="spellEnd"/>
          </w:p>
        </w:tc>
        <w:tc>
          <w:tcPr>
            <w:tcW w:w="1133" w:type="dxa"/>
            <w:tcBorders>
              <w:top w:val="nil"/>
              <w:left w:val="nil"/>
              <w:bottom w:val="single" w:sz="4" w:space="0" w:color="auto"/>
              <w:right w:val="single" w:sz="4" w:space="0" w:color="auto"/>
            </w:tcBorders>
            <w:shd w:val="clear" w:color="auto" w:fill="auto"/>
            <w:noWrap/>
          </w:tcPr>
          <w:p w14:paraId="3A9AC07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40,00</w:t>
            </w:r>
          </w:p>
        </w:tc>
        <w:tc>
          <w:tcPr>
            <w:tcW w:w="1288" w:type="dxa"/>
            <w:tcBorders>
              <w:top w:val="nil"/>
              <w:left w:val="nil"/>
              <w:bottom w:val="single" w:sz="4" w:space="0" w:color="auto"/>
              <w:right w:val="single" w:sz="4" w:space="0" w:color="auto"/>
            </w:tcBorders>
            <w:shd w:val="clear" w:color="auto" w:fill="auto"/>
            <w:noWrap/>
          </w:tcPr>
          <w:p w14:paraId="5DD7539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8,00</w:t>
            </w:r>
          </w:p>
        </w:tc>
        <w:tc>
          <w:tcPr>
            <w:tcW w:w="1518" w:type="dxa"/>
            <w:tcBorders>
              <w:top w:val="nil"/>
              <w:left w:val="nil"/>
              <w:bottom w:val="single" w:sz="4" w:space="0" w:color="auto"/>
              <w:right w:val="single" w:sz="4" w:space="0" w:color="auto"/>
            </w:tcBorders>
            <w:shd w:val="clear" w:color="auto" w:fill="auto"/>
            <w:noWrap/>
          </w:tcPr>
          <w:p w14:paraId="28AF0CC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32,00</w:t>
            </w:r>
          </w:p>
        </w:tc>
        <w:tc>
          <w:tcPr>
            <w:tcW w:w="1237" w:type="dxa"/>
            <w:tcBorders>
              <w:top w:val="nil"/>
              <w:left w:val="nil"/>
              <w:bottom w:val="single" w:sz="4" w:space="0" w:color="auto"/>
              <w:right w:val="single" w:sz="4" w:space="0" w:color="auto"/>
            </w:tcBorders>
            <w:shd w:val="clear" w:color="auto" w:fill="auto"/>
            <w:noWrap/>
          </w:tcPr>
          <w:p w14:paraId="5E89A28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2420</w:t>
            </w:r>
          </w:p>
        </w:tc>
        <w:tc>
          <w:tcPr>
            <w:tcW w:w="1299" w:type="dxa"/>
            <w:tcBorders>
              <w:top w:val="nil"/>
              <w:left w:val="nil"/>
              <w:bottom w:val="single" w:sz="4" w:space="0" w:color="auto"/>
              <w:right w:val="single" w:sz="4" w:space="0" w:color="auto"/>
            </w:tcBorders>
            <w:shd w:val="clear" w:color="auto" w:fill="auto"/>
            <w:noWrap/>
          </w:tcPr>
          <w:p w14:paraId="612D016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484</w:t>
            </w:r>
          </w:p>
        </w:tc>
        <w:tc>
          <w:tcPr>
            <w:tcW w:w="1913" w:type="dxa"/>
            <w:tcBorders>
              <w:top w:val="nil"/>
              <w:left w:val="nil"/>
              <w:bottom w:val="single" w:sz="4" w:space="0" w:color="auto"/>
              <w:right w:val="single" w:sz="4" w:space="0" w:color="auto"/>
            </w:tcBorders>
            <w:shd w:val="clear" w:color="auto" w:fill="auto"/>
            <w:noWrap/>
          </w:tcPr>
          <w:p w14:paraId="169B25D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1936</w:t>
            </w:r>
          </w:p>
        </w:tc>
        <w:tc>
          <w:tcPr>
            <w:tcW w:w="1003" w:type="dxa"/>
            <w:tcBorders>
              <w:top w:val="nil"/>
              <w:left w:val="nil"/>
              <w:bottom w:val="single" w:sz="4" w:space="0" w:color="auto"/>
              <w:right w:val="single" w:sz="4" w:space="0" w:color="auto"/>
            </w:tcBorders>
            <w:shd w:val="clear" w:color="auto" w:fill="auto"/>
            <w:noWrap/>
          </w:tcPr>
          <w:p w14:paraId="5907215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230</w:t>
            </w:r>
          </w:p>
        </w:tc>
        <w:tc>
          <w:tcPr>
            <w:tcW w:w="1288" w:type="dxa"/>
            <w:tcBorders>
              <w:top w:val="nil"/>
              <w:left w:val="nil"/>
              <w:bottom w:val="single" w:sz="4" w:space="0" w:color="auto"/>
              <w:right w:val="single" w:sz="4" w:space="0" w:color="auto"/>
            </w:tcBorders>
            <w:shd w:val="clear" w:color="auto" w:fill="auto"/>
            <w:noWrap/>
          </w:tcPr>
          <w:p w14:paraId="0195D81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184</w:t>
            </w:r>
          </w:p>
        </w:tc>
        <w:tc>
          <w:tcPr>
            <w:tcW w:w="1359" w:type="dxa"/>
            <w:tcBorders>
              <w:top w:val="nil"/>
              <w:left w:val="nil"/>
              <w:bottom w:val="single" w:sz="4" w:space="0" w:color="auto"/>
              <w:right w:val="single" w:sz="4" w:space="0" w:color="auto"/>
            </w:tcBorders>
            <w:shd w:val="clear" w:color="auto" w:fill="auto"/>
            <w:noWrap/>
          </w:tcPr>
          <w:p w14:paraId="6C900F5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46</w:t>
            </w:r>
          </w:p>
        </w:tc>
        <w:tc>
          <w:tcPr>
            <w:tcW w:w="907" w:type="dxa"/>
            <w:tcBorders>
              <w:top w:val="nil"/>
              <w:left w:val="nil"/>
              <w:bottom w:val="single" w:sz="4" w:space="0" w:color="auto"/>
              <w:right w:val="single" w:sz="4" w:space="0" w:color="auto"/>
            </w:tcBorders>
            <w:shd w:val="clear" w:color="auto" w:fill="auto"/>
            <w:noWrap/>
          </w:tcPr>
          <w:p w14:paraId="6DA9A21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1FBD6E1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300</w:t>
            </w:r>
          </w:p>
        </w:tc>
        <w:tc>
          <w:tcPr>
            <w:tcW w:w="1821" w:type="dxa"/>
            <w:tcBorders>
              <w:top w:val="nil"/>
              <w:left w:val="nil"/>
              <w:bottom w:val="single" w:sz="4" w:space="0" w:color="auto"/>
              <w:right w:val="single" w:sz="4" w:space="0" w:color="auto"/>
            </w:tcBorders>
            <w:shd w:val="clear" w:color="auto" w:fill="auto"/>
            <w:noWrap/>
          </w:tcPr>
          <w:p w14:paraId="4134E7F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1890</w:t>
            </w:r>
          </w:p>
        </w:tc>
      </w:tr>
      <w:tr w:rsidR="00D16F1D" w:rsidRPr="00D16F1D" w14:paraId="22510174"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14A86BC7"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8</w:t>
            </w:r>
          </w:p>
        </w:tc>
        <w:tc>
          <w:tcPr>
            <w:tcW w:w="3113" w:type="dxa"/>
            <w:tcBorders>
              <w:top w:val="nil"/>
              <w:left w:val="nil"/>
              <w:bottom w:val="single" w:sz="4" w:space="0" w:color="auto"/>
              <w:right w:val="single" w:sz="4" w:space="0" w:color="auto"/>
            </w:tcBorders>
            <w:shd w:val="clear" w:color="auto" w:fill="auto"/>
          </w:tcPr>
          <w:p w14:paraId="1C3B6273"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Предприятия бытового обслуживания</w:t>
            </w:r>
          </w:p>
        </w:tc>
        <w:tc>
          <w:tcPr>
            <w:tcW w:w="1545" w:type="dxa"/>
            <w:tcBorders>
              <w:top w:val="nil"/>
              <w:left w:val="nil"/>
              <w:bottom w:val="single" w:sz="4" w:space="0" w:color="auto"/>
              <w:right w:val="single" w:sz="4" w:space="0" w:color="auto"/>
            </w:tcBorders>
            <w:shd w:val="clear" w:color="auto" w:fill="auto"/>
          </w:tcPr>
          <w:p w14:paraId="2D3C8F4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рабочих мест</w:t>
            </w:r>
          </w:p>
        </w:tc>
        <w:tc>
          <w:tcPr>
            <w:tcW w:w="1133" w:type="dxa"/>
            <w:tcBorders>
              <w:top w:val="nil"/>
              <w:left w:val="nil"/>
              <w:bottom w:val="single" w:sz="4" w:space="0" w:color="auto"/>
              <w:right w:val="single" w:sz="4" w:space="0" w:color="auto"/>
            </w:tcBorders>
            <w:shd w:val="clear" w:color="auto" w:fill="auto"/>
            <w:noWrap/>
          </w:tcPr>
          <w:p w14:paraId="075049F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9,00</w:t>
            </w:r>
          </w:p>
        </w:tc>
        <w:tc>
          <w:tcPr>
            <w:tcW w:w="1288" w:type="dxa"/>
            <w:tcBorders>
              <w:top w:val="nil"/>
              <w:left w:val="nil"/>
              <w:bottom w:val="single" w:sz="4" w:space="0" w:color="auto"/>
              <w:right w:val="single" w:sz="4" w:space="0" w:color="auto"/>
            </w:tcBorders>
            <w:shd w:val="clear" w:color="auto" w:fill="auto"/>
            <w:noWrap/>
          </w:tcPr>
          <w:p w14:paraId="2E31652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2,00</w:t>
            </w:r>
          </w:p>
        </w:tc>
        <w:tc>
          <w:tcPr>
            <w:tcW w:w="1518" w:type="dxa"/>
            <w:tcBorders>
              <w:top w:val="nil"/>
              <w:left w:val="nil"/>
              <w:bottom w:val="single" w:sz="4" w:space="0" w:color="auto"/>
              <w:right w:val="single" w:sz="4" w:space="0" w:color="auto"/>
            </w:tcBorders>
            <w:shd w:val="clear" w:color="auto" w:fill="auto"/>
            <w:noWrap/>
          </w:tcPr>
          <w:p w14:paraId="3802C21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7,00</w:t>
            </w:r>
          </w:p>
        </w:tc>
        <w:tc>
          <w:tcPr>
            <w:tcW w:w="1237" w:type="dxa"/>
            <w:tcBorders>
              <w:top w:val="nil"/>
              <w:left w:val="nil"/>
              <w:bottom w:val="single" w:sz="4" w:space="0" w:color="auto"/>
              <w:right w:val="single" w:sz="4" w:space="0" w:color="auto"/>
            </w:tcBorders>
            <w:shd w:val="clear" w:color="auto" w:fill="auto"/>
            <w:noWrap/>
          </w:tcPr>
          <w:p w14:paraId="5CDCD14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544</w:t>
            </w:r>
          </w:p>
        </w:tc>
        <w:tc>
          <w:tcPr>
            <w:tcW w:w="1299" w:type="dxa"/>
            <w:tcBorders>
              <w:top w:val="nil"/>
              <w:left w:val="nil"/>
              <w:bottom w:val="single" w:sz="4" w:space="0" w:color="auto"/>
              <w:right w:val="single" w:sz="4" w:space="0" w:color="auto"/>
            </w:tcBorders>
            <w:shd w:val="clear" w:color="auto" w:fill="auto"/>
            <w:noWrap/>
          </w:tcPr>
          <w:p w14:paraId="1E55AAB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121</w:t>
            </w:r>
          </w:p>
        </w:tc>
        <w:tc>
          <w:tcPr>
            <w:tcW w:w="1913" w:type="dxa"/>
            <w:tcBorders>
              <w:top w:val="nil"/>
              <w:left w:val="nil"/>
              <w:bottom w:val="single" w:sz="4" w:space="0" w:color="auto"/>
              <w:right w:val="single" w:sz="4" w:space="0" w:color="auto"/>
            </w:tcBorders>
            <w:shd w:val="clear" w:color="auto" w:fill="auto"/>
            <w:noWrap/>
          </w:tcPr>
          <w:p w14:paraId="57824BF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423</w:t>
            </w:r>
          </w:p>
        </w:tc>
        <w:tc>
          <w:tcPr>
            <w:tcW w:w="1003" w:type="dxa"/>
            <w:tcBorders>
              <w:top w:val="nil"/>
              <w:left w:val="nil"/>
              <w:bottom w:val="single" w:sz="4" w:space="0" w:color="auto"/>
              <w:right w:val="single" w:sz="4" w:space="0" w:color="auto"/>
            </w:tcBorders>
            <w:shd w:val="clear" w:color="auto" w:fill="auto"/>
            <w:noWrap/>
          </w:tcPr>
          <w:p w14:paraId="3CA8889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60</w:t>
            </w:r>
          </w:p>
        </w:tc>
        <w:tc>
          <w:tcPr>
            <w:tcW w:w="1288" w:type="dxa"/>
            <w:tcBorders>
              <w:top w:val="nil"/>
              <w:left w:val="nil"/>
              <w:bottom w:val="single" w:sz="4" w:space="0" w:color="auto"/>
              <w:right w:val="single" w:sz="4" w:space="0" w:color="auto"/>
            </w:tcBorders>
            <w:shd w:val="clear" w:color="auto" w:fill="auto"/>
            <w:noWrap/>
          </w:tcPr>
          <w:p w14:paraId="288CBE2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60</w:t>
            </w:r>
          </w:p>
        </w:tc>
        <w:tc>
          <w:tcPr>
            <w:tcW w:w="1359" w:type="dxa"/>
            <w:tcBorders>
              <w:top w:val="nil"/>
              <w:left w:val="nil"/>
              <w:bottom w:val="single" w:sz="4" w:space="0" w:color="auto"/>
              <w:right w:val="single" w:sz="4" w:space="0" w:color="auto"/>
            </w:tcBorders>
            <w:shd w:val="clear" w:color="auto" w:fill="auto"/>
            <w:noWrap/>
          </w:tcPr>
          <w:p w14:paraId="3A66D77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166419F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1945D62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61</w:t>
            </w:r>
          </w:p>
        </w:tc>
        <w:tc>
          <w:tcPr>
            <w:tcW w:w="1821" w:type="dxa"/>
            <w:tcBorders>
              <w:top w:val="nil"/>
              <w:left w:val="nil"/>
              <w:bottom w:val="single" w:sz="4" w:space="0" w:color="auto"/>
              <w:right w:val="single" w:sz="4" w:space="0" w:color="auto"/>
            </w:tcBorders>
            <w:shd w:val="clear" w:color="auto" w:fill="auto"/>
            <w:noWrap/>
          </w:tcPr>
          <w:p w14:paraId="273473F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423</w:t>
            </w:r>
          </w:p>
        </w:tc>
      </w:tr>
      <w:tr w:rsidR="00D16F1D" w:rsidRPr="00D16F1D" w14:paraId="536888EA"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18B18042"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9</w:t>
            </w:r>
          </w:p>
        </w:tc>
        <w:tc>
          <w:tcPr>
            <w:tcW w:w="3113" w:type="dxa"/>
            <w:tcBorders>
              <w:top w:val="nil"/>
              <w:left w:val="nil"/>
              <w:bottom w:val="single" w:sz="4" w:space="0" w:color="auto"/>
              <w:right w:val="single" w:sz="4" w:space="0" w:color="auto"/>
            </w:tcBorders>
            <w:shd w:val="clear" w:color="auto" w:fill="auto"/>
          </w:tcPr>
          <w:p w14:paraId="6C921188"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Объекты культуры:</w:t>
            </w:r>
          </w:p>
        </w:tc>
        <w:tc>
          <w:tcPr>
            <w:tcW w:w="1545" w:type="dxa"/>
            <w:tcBorders>
              <w:top w:val="nil"/>
              <w:left w:val="nil"/>
              <w:bottom w:val="single" w:sz="4" w:space="0" w:color="auto"/>
              <w:right w:val="single" w:sz="4" w:space="0" w:color="auto"/>
            </w:tcBorders>
            <w:shd w:val="clear" w:color="auto" w:fill="auto"/>
          </w:tcPr>
          <w:p w14:paraId="3AB77908"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2BAAEDA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88" w:type="dxa"/>
            <w:tcBorders>
              <w:top w:val="nil"/>
              <w:left w:val="nil"/>
              <w:bottom w:val="single" w:sz="4" w:space="0" w:color="auto"/>
              <w:right w:val="single" w:sz="4" w:space="0" w:color="auto"/>
            </w:tcBorders>
            <w:shd w:val="clear" w:color="auto" w:fill="auto"/>
            <w:noWrap/>
          </w:tcPr>
          <w:p w14:paraId="576C70B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18" w:type="dxa"/>
            <w:tcBorders>
              <w:top w:val="nil"/>
              <w:left w:val="nil"/>
              <w:bottom w:val="single" w:sz="4" w:space="0" w:color="auto"/>
              <w:right w:val="single" w:sz="4" w:space="0" w:color="auto"/>
            </w:tcBorders>
            <w:shd w:val="clear" w:color="auto" w:fill="auto"/>
            <w:noWrap/>
          </w:tcPr>
          <w:p w14:paraId="762D142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37" w:type="dxa"/>
            <w:tcBorders>
              <w:top w:val="nil"/>
              <w:left w:val="nil"/>
              <w:bottom w:val="single" w:sz="4" w:space="0" w:color="auto"/>
              <w:right w:val="single" w:sz="4" w:space="0" w:color="auto"/>
            </w:tcBorders>
            <w:shd w:val="clear" w:color="auto" w:fill="auto"/>
            <w:noWrap/>
          </w:tcPr>
          <w:p w14:paraId="3A6A85F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99" w:type="dxa"/>
            <w:tcBorders>
              <w:top w:val="nil"/>
              <w:left w:val="nil"/>
              <w:bottom w:val="single" w:sz="4" w:space="0" w:color="auto"/>
              <w:right w:val="single" w:sz="4" w:space="0" w:color="auto"/>
            </w:tcBorders>
            <w:shd w:val="clear" w:color="auto" w:fill="auto"/>
            <w:noWrap/>
          </w:tcPr>
          <w:p w14:paraId="23A31DB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913" w:type="dxa"/>
            <w:tcBorders>
              <w:top w:val="nil"/>
              <w:left w:val="nil"/>
              <w:bottom w:val="single" w:sz="4" w:space="0" w:color="auto"/>
              <w:right w:val="single" w:sz="4" w:space="0" w:color="auto"/>
            </w:tcBorders>
            <w:shd w:val="clear" w:color="auto" w:fill="auto"/>
            <w:noWrap/>
          </w:tcPr>
          <w:p w14:paraId="43B8CBE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003" w:type="dxa"/>
            <w:tcBorders>
              <w:top w:val="nil"/>
              <w:left w:val="nil"/>
              <w:bottom w:val="single" w:sz="4" w:space="0" w:color="auto"/>
              <w:right w:val="single" w:sz="4" w:space="0" w:color="auto"/>
            </w:tcBorders>
            <w:shd w:val="clear" w:color="auto" w:fill="auto"/>
            <w:noWrap/>
          </w:tcPr>
          <w:p w14:paraId="23733A8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88" w:type="dxa"/>
            <w:tcBorders>
              <w:top w:val="nil"/>
              <w:left w:val="nil"/>
              <w:bottom w:val="single" w:sz="4" w:space="0" w:color="auto"/>
              <w:right w:val="single" w:sz="4" w:space="0" w:color="auto"/>
            </w:tcBorders>
            <w:shd w:val="clear" w:color="auto" w:fill="auto"/>
            <w:noWrap/>
          </w:tcPr>
          <w:p w14:paraId="16983BA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359" w:type="dxa"/>
            <w:tcBorders>
              <w:top w:val="nil"/>
              <w:left w:val="nil"/>
              <w:bottom w:val="single" w:sz="4" w:space="0" w:color="auto"/>
              <w:right w:val="single" w:sz="4" w:space="0" w:color="auto"/>
            </w:tcBorders>
            <w:shd w:val="clear" w:color="auto" w:fill="auto"/>
            <w:noWrap/>
          </w:tcPr>
          <w:p w14:paraId="693673B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907" w:type="dxa"/>
            <w:tcBorders>
              <w:top w:val="nil"/>
              <w:left w:val="nil"/>
              <w:bottom w:val="single" w:sz="4" w:space="0" w:color="auto"/>
              <w:right w:val="single" w:sz="4" w:space="0" w:color="auto"/>
            </w:tcBorders>
            <w:shd w:val="clear" w:color="auto" w:fill="auto"/>
            <w:noWrap/>
          </w:tcPr>
          <w:p w14:paraId="6902878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2116218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821" w:type="dxa"/>
            <w:tcBorders>
              <w:top w:val="nil"/>
              <w:left w:val="nil"/>
              <w:bottom w:val="single" w:sz="4" w:space="0" w:color="auto"/>
              <w:right w:val="single" w:sz="4" w:space="0" w:color="auto"/>
            </w:tcBorders>
            <w:shd w:val="clear" w:color="auto" w:fill="auto"/>
            <w:noWrap/>
          </w:tcPr>
          <w:p w14:paraId="69112FE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2A20A899" w14:textId="77777777" w:rsidTr="00010CD4">
        <w:trPr>
          <w:trHeight w:val="347"/>
        </w:trPr>
        <w:tc>
          <w:tcPr>
            <w:tcW w:w="733" w:type="dxa"/>
            <w:tcBorders>
              <w:top w:val="nil"/>
              <w:left w:val="single" w:sz="4" w:space="0" w:color="auto"/>
              <w:bottom w:val="single" w:sz="4" w:space="0" w:color="auto"/>
              <w:right w:val="single" w:sz="4" w:space="0" w:color="auto"/>
            </w:tcBorders>
            <w:shd w:val="clear" w:color="auto" w:fill="auto"/>
            <w:noWrap/>
          </w:tcPr>
          <w:p w14:paraId="6C594F79"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9.1</w:t>
            </w:r>
          </w:p>
        </w:tc>
        <w:tc>
          <w:tcPr>
            <w:tcW w:w="3113" w:type="dxa"/>
            <w:tcBorders>
              <w:top w:val="nil"/>
              <w:left w:val="nil"/>
              <w:bottom w:val="single" w:sz="4" w:space="0" w:color="auto"/>
              <w:right w:val="single" w:sz="4" w:space="0" w:color="auto"/>
            </w:tcBorders>
            <w:shd w:val="clear" w:color="auto" w:fill="auto"/>
          </w:tcPr>
          <w:p w14:paraId="394AC653"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досуговые центры</w:t>
            </w:r>
          </w:p>
        </w:tc>
        <w:tc>
          <w:tcPr>
            <w:tcW w:w="1545" w:type="dxa"/>
            <w:tcBorders>
              <w:top w:val="nil"/>
              <w:left w:val="nil"/>
              <w:bottom w:val="single" w:sz="4" w:space="0" w:color="auto"/>
              <w:right w:val="single" w:sz="4" w:space="0" w:color="auto"/>
            </w:tcBorders>
            <w:shd w:val="clear" w:color="auto" w:fill="auto"/>
          </w:tcPr>
          <w:p w14:paraId="04A7314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мест</w:t>
            </w:r>
          </w:p>
        </w:tc>
        <w:tc>
          <w:tcPr>
            <w:tcW w:w="1133" w:type="dxa"/>
            <w:tcBorders>
              <w:top w:val="nil"/>
              <w:left w:val="nil"/>
              <w:bottom w:val="single" w:sz="4" w:space="0" w:color="auto"/>
              <w:right w:val="single" w:sz="4" w:space="0" w:color="auto"/>
            </w:tcBorders>
            <w:shd w:val="clear" w:color="auto" w:fill="auto"/>
            <w:noWrap/>
          </w:tcPr>
          <w:p w14:paraId="1D19289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105,00</w:t>
            </w:r>
          </w:p>
        </w:tc>
        <w:tc>
          <w:tcPr>
            <w:tcW w:w="1288" w:type="dxa"/>
            <w:tcBorders>
              <w:top w:val="nil"/>
              <w:left w:val="nil"/>
              <w:bottom w:val="single" w:sz="4" w:space="0" w:color="auto"/>
              <w:right w:val="single" w:sz="4" w:space="0" w:color="auto"/>
            </w:tcBorders>
            <w:shd w:val="clear" w:color="auto" w:fill="auto"/>
            <w:noWrap/>
          </w:tcPr>
          <w:p w14:paraId="6936CF2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518" w:type="dxa"/>
            <w:tcBorders>
              <w:top w:val="nil"/>
              <w:left w:val="nil"/>
              <w:bottom w:val="single" w:sz="4" w:space="0" w:color="auto"/>
              <w:right w:val="single" w:sz="4" w:space="0" w:color="auto"/>
            </w:tcBorders>
            <w:shd w:val="clear" w:color="auto" w:fill="auto"/>
            <w:noWrap/>
          </w:tcPr>
          <w:p w14:paraId="76B5914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105,00</w:t>
            </w:r>
          </w:p>
        </w:tc>
        <w:tc>
          <w:tcPr>
            <w:tcW w:w="1237" w:type="dxa"/>
            <w:tcBorders>
              <w:top w:val="nil"/>
              <w:left w:val="nil"/>
              <w:bottom w:val="single" w:sz="4" w:space="0" w:color="auto"/>
              <w:right w:val="single" w:sz="4" w:space="0" w:color="auto"/>
            </w:tcBorders>
            <w:shd w:val="clear" w:color="auto" w:fill="auto"/>
            <w:noWrap/>
          </w:tcPr>
          <w:p w14:paraId="2E947FD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6351</w:t>
            </w:r>
          </w:p>
        </w:tc>
        <w:tc>
          <w:tcPr>
            <w:tcW w:w="1299" w:type="dxa"/>
            <w:tcBorders>
              <w:top w:val="nil"/>
              <w:left w:val="nil"/>
              <w:bottom w:val="single" w:sz="4" w:space="0" w:color="auto"/>
              <w:right w:val="single" w:sz="4" w:space="0" w:color="auto"/>
            </w:tcBorders>
            <w:shd w:val="clear" w:color="auto" w:fill="auto"/>
            <w:noWrap/>
          </w:tcPr>
          <w:p w14:paraId="11F9CDA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913" w:type="dxa"/>
            <w:tcBorders>
              <w:top w:val="nil"/>
              <w:left w:val="nil"/>
              <w:bottom w:val="single" w:sz="4" w:space="0" w:color="auto"/>
              <w:right w:val="single" w:sz="4" w:space="0" w:color="auto"/>
            </w:tcBorders>
            <w:shd w:val="clear" w:color="auto" w:fill="auto"/>
            <w:noWrap/>
          </w:tcPr>
          <w:p w14:paraId="3753320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6351</w:t>
            </w:r>
          </w:p>
        </w:tc>
        <w:tc>
          <w:tcPr>
            <w:tcW w:w="1003" w:type="dxa"/>
            <w:tcBorders>
              <w:top w:val="nil"/>
              <w:left w:val="nil"/>
              <w:bottom w:val="single" w:sz="4" w:space="0" w:color="auto"/>
              <w:right w:val="single" w:sz="4" w:space="0" w:color="auto"/>
            </w:tcBorders>
            <w:shd w:val="clear" w:color="auto" w:fill="auto"/>
            <w:noWrap/>
          </w:tcPr>
          <w:p w14:paraId="0DB2C60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2140</w:t>
            </w:r>
          </w:p>
        </w:tc>
        <w:tc>
          <w:tcPr>
            <w:tcW w:w="1288" w:type="dxa"/>
            <w:tcBorders>
              <w:top w:val="nil"/>
              <w:left w:val="nil"/>
              <w:bottom w:val="single" w:sz="4" w:space="0" w:color="auto"/>
              <w:right w:val="single" w:sz="4" w:space="0" w:color="auto"/>
            </w:tcBorders>
            <w:shd w:val="clear" w:color="auto" w:fill="auto"/>
            <w:noWrap/>
          </w:tcPr>
          <w:p w14:paraId="1E64D19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noWrap/>
          </w:tcPr>
          <w:p w14:paraId="1CC8704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2140</w:t>
            </w:r>
          </w:p>
        </w:tc>
        <w:tc>
          <w:tcPr>
            <w:tcW w:w="907" w:type="dxa"/>
            <w:tcBorders>
              <w:top w:val="nil"/>
              <w:left w:val="nil"/>
              <w:bottom w:val="single" w:sz="4" w:space="0" w:color="auto"/>
              <w:right w:val="single" w:sz="4" w:space="0" w:color="auto"/>
            </w:tcBorders>
            <w:shd w:val="clear" w:color="auto" w:fill="auto"/>
            <w:noWrap/>
          </w:tcPr>
          <w:p w14:paraId="5088545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19198EA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821" w:type="dxa"/>
            <w:tcBorders>
              <w:top w:val="nil"/>
              <w:left w:val="nil"/>
              <w:bottom w:val="single" w:sz="4" w:space="0" w:color="auto"/>
              <w:right w:val="single" w:sz="4" w:space="0" w:color="auto"/>
            </w:tcBorders>
            <w:shd w:val="clear" w:color="auto" w:fill="auto"/>
            <w:noWrap/>
          </w:tcPr>
          <w:p w14:paraId="0482D48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4211</w:t>
            </w:r>
          </w:p>
        </w:tc>
      </w:tr>
      <w:tr w:rsidR="00D16F1D" w:rsidRPr="00D16F1D" w14:paraId="7955A88D" w14:textId="77777777" w:rsidTr="00010CD4">
        <w:trPr>
          <w:trHeight w:val="567"/>
        </w:trPr>
        <w:tc>
          <w:tcPr>
            <w:tcW w:w="733" w:type="dxa"/>
            <w:tcBorders>
              <w:top w:val="nil"/>
              <w:left w:val="single" w:sz="4" w:space="0" w:color="auto"/>
              <w:bottom w:val="single" w:sz="4" w:space="0" w:color="auto"/>
              <w:right w:val="single" w:sz="4" w:space="0" w:color="auto"/>
            </w:tcBorders>
            <w:shd w:val="clear" w:color="auto" w:fill="auto"/>
            <w:noWrap/>
          </w:tcPr>
          <w:p w14:paraId="41F0AFBA"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9.2</w:t>
            </w:r>
          </w:p>
        </w:tc>
        <w:tc>
          <w:tcPr>
            <w:tcW w:w="3113" w:type="dxa"/>
            <w:tcBorders>
              <w:top w:val="nil"/>
              <w:left w:val="nil"/>
              <w:bottom w:val="single" w:sz="4" w:space="0" w:color="auto"/>
              <w:right w:val="single" w:sz="4" w:space="0" w:color="auto"/>
            </w:tcBorders>
            <w:shd w:val="clear" w:color="auto" w:fill="auto"/>
          </w:tcPr>
          <w:p w14:paraId="49924A9C"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помещения досуга и любительской деятельности</w:t>
            </w:r>
          </w:p>
        </w:tc>
        <w:tc>
          <w:tcPr>
            <w:tcW w:w="1545" w:type="dxa"/>
            <w:tcBorders>
              <w:top w:val="nil"/>
              <w:left w:val="nil"/>
              <w:bottom w:val="single" w:sz="4" w:space="0" w:color="auto"/>
              <w:right w:val="single" w:sz="4" w:space="0" w:color="auto"/>
            </w:tcBorders>
            <w:shd w:val="clear" w:color="auto" w:fill="auto"/>
          </w:tcPr>
          <w:p w14:paraId="0C452CE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общей площади</w:t>
            </w:r>
          </w:p>
        </w:tc>
        <w:tc>
          <w:tcPr>
            <w:tcW w:w="1133" w:type="dxa"/>
            <w:tcBorders>
              <w:top w:val="nil"/>
              <w:left w:val="nil"/>
              <w:bottom w:val="single" w:sz="4" w:space="0" w:color="auto"/>
              <w:right w:val="single" w:sz="4" w:space="0" w:color="auto"/>
            </w:tcBorders>
            <w:shd w:val="clear" w:color="auto" w:fill="auto"/>
            <w:noWrap/>
          </w:tcPr>
          <w:p w14:paraId="54D922F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50,00</w:t>
            </w:r>
          </w:p>
        </w:tc>
        <w:tc>
          <w:tcPr>
            <w:tcW w:w="1288" w:type="dxa"/>
            <w:tcBorders>
              <w:top w:val="nil"/>
              <w:left w:val="nil"/>
              <w:bottom w:val="single" w:sz="4" w:space="0" w:color="auto"/>
              <w:right w:val="single" w:sz="4" w:space="0" w:color="auto"/>
            </w:tcBorders>
            <w:shd w:val="clear" w:color="auto" w:fill="auto"/>
            <w:noWrap/>
          </w:tcPr>
          <w:p w14:paraId="291E3CC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50,00</w:t>
            </w:r>
          </w:p>
        </w:tc>
        <w:tc>
          <w:tcPr>
            <w:tcW w:w="1518" w:type="dxa"/>
            <w:tcBorders>
              <w:top w:val="nil"/>
              <w:left w:val="nil"/>
              <w:bottom w:val="single" w:sz="4" w:space="0" w:color="auto"/>
              <w:right w:val="single" w:sz="4" w:space="0" w:color="auto"/>
            </w:tcBorders>
            <w:shd w:val="clear" w:color="auto" w:fill="auto"/>
            <w:noWrap/>
          </w:tcPr>
          <w:p w14:paraId="080EBE9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nil"/>
              <w:left w:val="nil"/>
              <w:bottom w:val="single" w:sz="4" w:space="0" w:color="auto"/>
              <w:right w:val="single" w:sz="4" w:space="0" w:color="auto"/>
            </w:tcBorders>
            <w:shd w:val="clear" w:color="auto" w:fill="auto"/>
            <w:noWrap/>
          </w:tcPr>
          <w:p w14:paraId="38B1887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3025</w:t>
            </w:r>
          </w:p>
        </w:tc>
        <w:tc>
          <w:tcPr>
            <w:tcW w:w="1299" w:type="dxa"/>
            <w:tcBorders>
              <w:top w:val="nil"/>
              <w:left w:val="nil"/>
              <w:bottom w:val="single" w:sz="4" w:space="0" w:color="auto"/>
              <w:right w:val="single" w:sz="4" w:space="0" w:color="auto"/>
            </w:tcBorders>
            <w:shd w:val="clear" w:color="auto" w:fill="auto"/>
            <w:noWrap/>
          </w:tcPr>
          <w:p w14:paraId="0DCCCAC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3025</w:t>
            </w:r>
          </w:p>
        </w:tc>
        <w:tc>
          <w:tcPr>
            <w:tcW w:w="1913" w:type="dxa"/>
            <w:tcBorders>
              <w:top w:val="nil"/>
              <w:left w:val="nil"/>
              <w:bottom w:val="single" w:sz="4" w:space="0" w:color="auto"/>
              <w:right w:val="single" w:sz="4" w:space="0" w:color="auto"/>
            </w:tcBorders>
            <w:shd w:val="clear" w:color="auto" w:fill="auto"/>
            <w:noWrap/>
          </w:tcPr>
          <w:p w14:paraId="048CA2D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nil"/>
              <w:left w:val="nil"/>
              <w:bottom w:val="single" w:sz="4" w:space="0" w:color="auto"/>
              <w:right w:val="single" w:sz="4" w:space="0" w:color="auto"/>
            </w:tcBorders>
            <w:shd w:val="clear" w:color="auto" w:fill="auto"/>
            <w:noWrap/>
          </w:tcPr>
          <w:p w14:paraId="2250DF5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nil"/>
              <w:left w:val="nil"/>
              <w:bottom w:val="single" w:sz="4" w:space="0" w:color="auto"/>
              <w:right w:val="single" w:sz="4" w:space="0" w:color="auto"/>
            </w:tcBorders>
            <w:shd w:val="clear" w:color="auto" w:fill="auto"/>
            <w:noWrap/>
          </w:tcPr>
          <w:p w14:paraId="1393D08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noWrap/>
          </w:tcPr>
          <w:p w14:paraId="28B3F4C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1AC179E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0B6ECBC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3025</w:t>
            </w:r>
          </w:p>
        </w:tc>
        <w:tc>
          <w:tcPr>
            <w:tcW w:w="1821" w:type="dxa"/>
            <w:tcBorders>
              <w:top w:val="nil"/>
              <w:left w:val="nil"/>
              <w:bottom w:val="single" w:sz="4" w:space="0" w:color="auto"/>
              <w:right w:val="single" w:sz="4" w:space="0" w:color="auto"/>
            </w:tcBorders>
            <w:shd w:val="clear" w:color="auto" w:fill="auto"/>
            <w:noWrap/>
          </w:tcPr>
          <w:p w14:paraId="348BFC2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r>
      <w:tr w:rsidR="00D16F1D" w:rsidRPr="00D16F1D" w14:paraId="0A3A81E6"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66302C7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3113" w:type="dxa"/>
            <w:tcBorders>
              <w:top w:val="nil"/>
              <w:left w:val="nil"/>
              <w:bottom w:val="single" w:sz="4" w:space="0" w:color="auto"/>
              <w:right w:val="single" w:sz="4" w:space="0" w:color="auto"/>
            </w:tcBorders>
            <w:shd w:val="clear" w:color="auto" w:fill="auto"/>
          </w:tcPr>
          <w:p w14:paraId="6127E6F7"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Объекты физической культуры и спорта:</w:t>
            </w:r>
          </w:p>
        </w:tc>
        <w:tc>
          <w:tcPr>
            <w:tcW w:w="1545" w:type="dxa"/>
            <w:tcBorders>
              <w:top w:val="nil"/>
              <w:left w:val="nil"/>
              <w:bottom w:val="single" w:sz="4" w:space="0" w:color="auto"/>
              <w:right w:val="single" w:sz="4" w:space="0" w:color="auto"/>
            </w:tcBorders>
            <w:shd w:val="clear" w:color="auto" w:fill="auto"/>
          </w:tcPr>
          <w:p w14:paraId="52D481F9"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3D8B0B0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88" w:type="dxa"/>
            <w:tcBorders>
              <w:top w:val="nil"/>
              <w:left w:val="nil"/>
              <w:bottom w:val="single" w:sz="4" w:space="0" w:color="auto"/>
              <w:right w:val="single" w:sz="4" w:space="0" w:color="auto"/>
            </w:tcBorders>
            <w:shd w:val="clear" w:color="auto" w:fill="auto"/>
            <w:noWrap/>
          </w:tcPr>
          <w:p w14:paraId="1A3379D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18" w:type="dxa"/>
            <w:tcBorders>
              <w:top w:val="nil"/>
              <w:left w:val="nil"/>
              <w:bottom w:val="single" w:sz="4" w:space="0" w:color="auto"/>
              <w:right w:val="single" w:sz="4" w:space="0" w:color="auto"/>
            </w:tcBorders>
            <w:shd w:val="clear" w:color="auto" w:fill="auto"/>
            <w:noWrap/>
          </w:tcPr>
          <w:p w14:paraId="43D5121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37" w:type="dxa"/>
            <w:tcBorders>
              <w:top w:val="nil"/>
              <w:left w:val="nil"/>
              <w:bottom w:val="single" w:sz="4" w:space="0" w:color="auto"/>
              <w:right w:val="single" w:sz="4" w:space="0" w:color="auto"/>
            </w:tcBorders>
            <w:shd w:val="clear" w:color="auto" w:fill="auto"/>
            <w:noWrap/>
          </w:tcPr>
          <w:p w14:paraId="60236A3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99" w:type="dxa"/>
            <w:tcBorders>
              <w:top w:val="nil"/>
              <w:left w:val="nil"/>
              <w:bottom w:val="single" w:sz="4" w:space="0" w:color="auto"/>
              <w:right w:val="single" w:sz="4" w:space="0" w:color="auto"/>
            </w:tcBorders>
            <w:shd w:val="clear" w:color="auto" w:fill="auto"/>
            <w:noWrap/>
          </w:tcPr>
          <w:p w14:paraId="49AEE83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913" w:type="dxa"/>
            <w:tcBorders>
              <w:top w:val="nil"/>
              <w:left w:val="nil"/>
              <w:bottom w:val="single" w:sz="4" w:space="0" w:color="auto"/>
              <w:right w:val="single" w:sz="4" w:space="0" w:color="auto"/>
            </w:tcBorders>
            <w:shd w:val="clear" w:color="auto" w:fill="auto"/>
            <w:noWrap/>
          </w:tcPr>
          <w:p w14:paraId="560E97A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003" w:type="dxa"/>
            <w:tcBorders>
              <w:top w:val="nil"/>
              <w:left w:val="nil"/>
              <w:bottom w:val="single" w:sz="4" w:space="0" w:color="auto"/>
              <w:right w:val="single" w:sz="4" w:space="0" w:color="auto"/>
            </w:tcBorders>
            <w:shd w:val="clear" w:color="auto" w:fill="auto"/>
            <w:noWrap/>
          </w:tcPr>
          <w:p w14:paraId="08DE066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88" w:type="dxa"/>
            <w:tcBorders>
              <w:top w:val="nil"/>
              <w:left w:val="nil"/>
              <w:bottom w:val="single" w:sz="4" w:space="0" w:color="auto"/>
              <w:right w:val="single" w:sz="4" w:space="0" w:color="auto"/>
            </w:tcBorders>
            <w:shd w:val="clear" w:color="auto" w:fill="auto"/>
            <w:noWrap/>
          </w:tcPr>
          <w:p w14:paraId="48A800C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359" w:type="dxa"/>
            <w:tcBorders>
              <w:top w:val="nil"/>
              <w:left w:val="nil"/>
              <w:bottom w:val="single" w:sz="4" w:space="0" w:color="auto"/>
              <w:right w:val="single" w:sz="4" w:space="0" w:color="auto"/>
            </w:tcBorders>
            <w:shd w:val="clear" w:color="auto" w:fill="auto"/>
            <w:noWrap/>
          </w:tcPr>
          <w:p w14:paraId="70335D1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907" w:type="dxa"/>
            <w:tcBorders>
              <w:top w:val="nil"/>
              <w:left w:val="nil"/>
              <w:bottom w:val="single" w:sz="4" w:space="0" w:color="auto"/>
              <w:right w:val="single" w:sz="4" w:space="0" w:color="auto"/>
            </w:tcBorders>
            <w:shd w:val="clear" w:color="auto" w:fill="auto"/>
            <w:noWrap/>
          </w:tcPr>
          <w:p w14:paraId="7D87F48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63BDCF5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821" w:type="dxa"/>
            <w:tcBorders>
              <w:top w:val="nil"/>
              <w:left w:val="nil"/>
              <w:bottom w:val="single" w:sz="4" w:space="0" w:color="auto"/>
              <w:right w:val="single" w:sz="4" w:space="0" w:color="auto"/>
            </w:tcBorders>
            <w:shd w:val="clear" w:color="auto" w:fill="auto"/>
            <w:noWrap/>
          </w:tcPr>
          <w:p w14:paraId="03C7274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3181A186" w14:textId="77777777" w:rsidTr="00010CD4">
        <w:trPr>
          <w:trHeight w:val="1125"/>
        </w:trPr>
        <w:tc>
          <w:tcPr>
            <w:tcW w:w="733" w:type="dxa"/>
            <w:tcBorders>
              <w:top w:val="nil"/>
              <w:left w:val="single" w:sz="4" w:space="0" w:color="auto"/>
              <w:bottom w:val="single" w:sz="4" w:space="0" w:color="auto"/>
              <w:right w:val="single" w:sz="4" w:space="0" w:color="auto"/>
            </w:tcBorders>
            <w:shd w:val="clear" w:color="auto" w:fill="auto"/>
            <w:noWrap/>
          </w:tcPr>
          <w:p w14:paraId="0196036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10.1</w:t>
            </w:r>
          </w:p>
        </w:tc>
        <w:tc>
          <w:tcPr>
            <w:tcW w:w="3113" w:type="dxa"/>
            <w:tcBorders>
              <w:top w:val="nil"/>
              <w:left w:val="nil"/>
              <w:bottom w:val="single" w:sz="4" w:space="0" w:color="auto"/>
              <w:right w:val="single" w:sz="4" w:space="0" w:color="auto"/>
            </w:tcBorders>
            <w:shd w:val="clear" w:color="auto" w:fill="auto"/>
          </w:tcPr>
          <w:p w14:paraId="730CB498"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помещения для физкультурно-оздоровительных занятий, спортивные залы</w:t>
            </w:r>
          </w:p>
        </w:tc>
        <w:tc>
          <w:tcPr>
            <w:tcW w:w="1545" w:type="dxa"/>
            <w:tcBorders>
              <w:top w:val="nil"/>
              <w:left w:val="nil"/>
              <w:bottom w:val="single" w:sz="4" w:space="0" w:color="auto"/>
              <w:right w:val="single" w:sz="4" w:space="0" w:color="auto"/>
            </w:tcBorders>
            <w:shd w:val="clear" w:color="auto" w:fill="auto"/>
          </w:tcPr>
          <w:p w14:paraId="49791DE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площади пола</w:t>
            </w:r>
          </w:p>
        </w:tc>
        <w:tc>
          <w:tcPr>
            <w:tcW w:w="1133" w:type="dxa"/>
            <w:tcBorders>
              <w:top w:val="nil"/>
              <w:left w:val="nil"/>
              <w:bottom w:val="single" w:sz="4" w:space="0" w:color="auto"/>
              <w:right w:val="single" w:sz="4" w:space="0" w:color="auto"/>
            </w:tcBorders>
            <w:shd w:val="clear" w:color="auto" w:fill="auto"/>
            <w:noWrap/>
          </w:tcPr>
          <w:p w14:paraId="467E42C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350,00</w:t>
            </w:r>
          </w:p>
        </w:tc>
        <w:tc>
          <w:tcPr>
            <w:tcW w:w="1288" w:type="dxa"/>
            <w:tcBorders>
              <w:top w:val="nil"/>
              <w:left w:val="nil"/>
              <w:bottom w:val="single" w:sz="4" w:space="0" w:color="auto"/>
              <w:right w:val="single" w:sz="4" w:space="0" w:color="auto"/>
            </w:tcBorders>
            <w:shd w:val="clear" w:color="auto" w:fill="auto"/>
            <w:noWrap/>
          </w:tcPr>
          <w:p w14:paraId="74D5784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70,00</w:t>
            </w:r>
          </w:p>
        </w:tc>
        <w:tc>
          <w:tcPr>
            <w:tcW w:w="1518" w:type="dxa"/>
            <w:tcBorders>
              <w:top w:val="nil"/>
              <w:left w:val="nil"/>
              <w:bottom w:val="single" w:sz="4" w:space="0" w:color="auto"/>
              <w:right w:val="single" w:sz="4" w:space="0" w:color="auto"/>
            </w:tcBorders>
            <w:shd w:val="clear" w:color="auto" w:fill="auto"/>
            <w:noWrap/>
          </w:tcPr>
          <w:p w14:paraId="3C752D4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280,00</w:t>
            </w:r>
          </w:p>
        </w:tc>
        <w:tc>
          <w:tcPr>
            <w:tcW w:w="1237" w:type="dxa"/>
            <w:tcBorders>
              <w:top w:val="nil"/>
              <w:left w:val="nil"/>
              <w:bottom w:val="single" w:sz="4" w:space="0" w:color="auto"/>
              <w:right w:val="single" w:sz="4" w:space="0" w:color="auto"/>
            </w:tcBorders>
            <w:shd w:val="clear" w:color="auto" w:fill="auto"/>
            <w:noWrap/>
          </w:tcPr>
          <w:p w14:paraId="765656F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21172</w:t>
            </w:r>
          </w:p>
        </w:tc>
        <w:tc>
          <w:tcPr>
            <w:tcW w:w="1299" w:type="dxa"/>
            <w:tcBorders>
              <w:top w:val="nil"/>
              <w:left w:val="nil"/>
              <w:bottom w:val="single" w:sz="4" w:space="0" w:color="auto"/>
              <w:right w:val="single" w:sz="4" w:space="0" w:color="auto"/>
            </w:tcBorders>
            <w:shd w:val="clear" w:color="auto" w:fill="auto"/>
            <w:noWrap/>
          </w:tcPr>
          <w:p w14:paraId="6952B2E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4234</w:t>
            </w:r>
          </w:p>
        </w:tc>
        <w:tc>
          <w:tcPr>
            <w:tcW w:w="1913" w:type="dxa"/>
            <w:tcBorders>
              <w:top w:val="nil"/>
              <w:left w:val="nil"/>
              <w:bottom w:val="single" w:sz="4" w:space="0" w:color="auto"/>
              <w:right w:val="single" w:sz="4" w:space="0" w:color="auto"/>
            </w:tcBorders>
            <w:shd w:val="clear" w:color="auto" w:fill="auto"/>
            <w:noWrap/>
          </w:tcPr>
          <w:p w14:paraId="24A5D68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16937</w:t>
            </w:r>
          </w:p>
        </w:tc>
        <w:tc>
          <w:tcPr>
            <w:tcW w:w="1003" w:type="dxa"/>
            <w:tcBorders>
              <w:top w:val="nil"/>
              <w:left w:val="nil"/>
              <w:bottom w:val="single" w:sz="4" w:space="0" w:color="auto"/>
              <w:right w:val="single" w:sz="4" w:space="0" w:color="auto"/>
            </w:tcBorders>
            <w:shd w:val="clear" w:color="auto" w:fill="auto"/>
            <w:noWrap/>
          </w:tcPr>
          <w:p w14:paraId="0923E2F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9645</w:t>
            </w:r>
          </w:p>
        </w:tc>
        <w:tc>
          <w:tcPr>
            <w:tcW w:w="1288" w:type="dxa"/>
            <w:tcBorders>
              <w:top w:val="nil"/>
              <w:left w:val="nil"/>
              <w:bottom w:val="single" w:sz="4" w:space="0" w:color="auto"/>
              <w:right w:val="single" w:sz="4" w:space="0" w:color="auto"/>
            </w:tcBorders>
            <w:shd w:val="clear" w:color="auto" w:fill="auto"/>
            <w:noWrap/>
          </w:tcPr>
          <w:p w14:paraId="40C7FDF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1612</w:t>
            </w:r>
          </w:p>
        </w:tc>
        <w:tc>
          <w:tcPr>
            <w:tcW w:w="1359" w:type="dxa"/>
            <w:tcBorders>
              <w:top w:val="nil"/>
              <w:left w:val="nil"/>
              <w:bottom w:val="single" w:sz="4" w:space="0" w:color="auto"/>
              <w:right w:val="single" w:sz="4" w:space="0" w:color="auto"/>
            </w:tcBorders>
            <w:shd w:val="clear" w:color="auto" w:fill="auto"/>
            <w:noWrap/>
          </w:tcPr>
          <w:p w14:paraId="5366E8D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8033</w:t>
            </w:r>
          </w:p>
        </w:tc>
        <w:tc>
          <w:tcPr>
            <w:tcW w:w="907" w:type="dxa"/>
            <w:tcBorders>
              <w:top w:val="nil"/>
              <w:left w:val="nil"/>
              <w:bottom w:val="single" w:sz="4" w:space="0" w:color="auto"/>
              <w:right w:val="single" w:sz="4" w:space="0" w:color="auto"/>
            </w:tcBorders>
            <w:shd w:val="clear" w:color="auto" w:fill="auto"/>
            <w:noWrap/>
          </w:tcPr>
          <w:p w14:paraId="2DFE459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0EC1478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2622</w:t>
            </w:r>
          </w:p>
        </w:tc>
        <w:tc>
          <w:tcPr>
            <w:tcW w:w="1821" w:type="dxa"/>
            <w:tcBorders>
              <w:top w:val="nil"/>
              <w:left w:val="nil"/>
              <w:bottom w:val="single" w:sz="4" w:space="0" w:color="auto"/>
              <w:right w:val="single" w:sz="4" w:space="0" w:color="auto"/>
            </w:tcBorders>
            <w:shd w:val="clear" w:color="auto" w:fill="auto"/>
            <w:noWrap/>
          </w:tcPr>
          <w:p w14:paraId="27E2591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8904</w:t>
            </w:r>
          </w:p>
        </w:tc>
      </w:tr>
      <w:tr w:rsidR="00D16F1D" w:rsidRPr="00D16F1D" w14:paraId="01C205DB"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551E726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10.2</w:t>
            </w:r>
          </w:p>
        </w:tc>
        <w:tc>
          <w:tcPr>
            <w:tcW w:w="3113" w:type="dxa"/>
            <w:tcBorders>
              <w:top w:val="nil"/>
              <w:left w:val="nil"/>
              <w:bottom w:val="single" w:sz="4" w:space="0" w:color="auto"/>
              <w:right w:val="single" w:sz="4" w:space="0" w:color="auto"/>
            </w:tcBorders>
            <w:shd w:val="clear" w:color="auto" w:fill="auto"/>
          </w:tcPr>
          <w:p w14:paraId="0C181318"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бассейны плавательные</w:t>
            </w:r>
          </w:p>
        </w:tc>
        <w:tc>
          <w:tcPr>
            <w:tcW w:w="1545" w:type="dxa"/>
            <w:tcBorders>
              <w:top w:val="nil"/>
              <w:left w:val="nil"/>
              <w:bottom w:val="single" w:sz="4" w:space="0" w:color="auto"/>
              <w:right w:val="single" w:sz="4" w:space="0" w:color="auto"/>
            </w:tcBorders>
            <w:shd w:val="clear" w:color="auto" w:fill="auto"/>
          </w:tcPr>
          <w:p w14:paraId="12A1373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зеркала воды</w:t>
            </w:r>
          </w:p>
        </w:tc>
        <w:tc>
          <w:tcPr>
            <w:tcW w:w="1133" w:type="dxa"/>
            <w:tcBorders>
              <w:top w:val="nil"/>
              <w:left w:val="nil"/>
              <w:bottom w:val="single" w:sz="4" w:space="0" w:color="auto"/>
              <w:right w:val="single" w:sz="4" w:space="0" w:color="auto"/>
            </w:tcBorders>
            <w:shd w:val="clear" w:color="auto" w:fill="auto"/>
            <w:noWrap/>
          </w:tcPr>
          <w:p w14:paraId="4DD10FD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75,00</w:t>
            </w:r>
          </w:p>
        </w:tc>
        <w:tc>
          <w:tcPr>
            <w:tcW w:w="1288" w:type="dxa"/>
            <w:tcBorders>
              <w:top w:val="nil"/>
              <w:left w:val="nil"/>
              <w:bottom w:val="single" w:sz="4" w:space="0" w:color="auto"/>
              <w:right w:val="single" w:sz="4" w:space="0" w:color="auto"/>
            </w:tcBorders>
            <w:shd w:val="clear" w:color="auto" w:fill="auto"/>
            <w:noWrap/>
          </w:tcPr>
          <w:p w14:paraId="6859FF3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25,00</w:t>
            </w:r>
          </w:p>
        </w:tc>
        <w:tc>
          <w:tcPr>
            <w:tcW w:w="1518" w:type="dxa"/>
            <w:tcBorders>
              <w:top w:val="nil"/>
              <w:left w:val="nil"/>
              <w:bottom w:val="single" w:sz="4" w:space="0" w:color="auto"/>
              <w:right w:val="single" w:sz="4" w:space="0" w:color="auto"/>
            </w:tcBorders>
            <w:shd w:val="clear" w:color="auto" w:fill="auto"/>
            <w:noWrap/>
          </w:tcPr>
          <w:p w14:paraId="5FA1368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50,00</w:t>
            </w:r>
          </w:p>
        </w:tc>
        <w:tc>
          <w:tcPr>
            <w:tcW w:w="1237" w:type="dxa"/>
            <w:tcBorders>
              <w:top w:val="nil"/>
              <w:left w:val="nil"/>
              <w:bottom w:val="single" w:sz="4" w:space="0" w:color="auto"/>
              <w:right w:val="single" w:sz="4" w:space="0" w:color="auto"/>
            </w:tcBorders>
            <w:shd w:val="clear" w:color="auto" w:fill="auto"/>
            <w:noWrap/>
          </w:tcPr>
          <w:p w14:paraId="46B5A67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4537</w:t>
            </w:r>
          </w:p>
        </w:tc>
        <w:tc>
          <w:tcPr>
            <w:tcW w:w="1299" w:type="dxa"/>
            <w:tcBorders>
              <w:top w:val="nil"/>
              <w:left w:val="nil"/>
              <w:bottom w:val="single" w:sz="4" w:space="0" w:color="auto"/>
              <w:right w:val="single" w:sz="4" w:space="0" w:color="auto"/>
            </w:tcBorders>
            <w:shd w:val="clear" w:color="auto" w:fill="auto"/>
            <w:noWrap/>
          </w:tcPr>
          <w:p w14:paraId="41BF2F3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1512</w:t>
            </w:r>
          </w:p>
        </w:tc>
        <w:tc>
          <w:tcPr>
            <w:tcW w:w="1913" w:type="dxa"/>
            <w:tcBorders>
              <w:top w:val="nil"/>
              <w:left w:val="nil"/>
              <w:bottom w:val="single" w:sz="4" w:space="0" w:color="auto"/>
              <w:right w:val="single" w:sz="4" w:space="0" w:color="auto"/>
            </w:tcBorders>
            <w:shd w:val="clear" w:color="auto" w:fill="auto"/>
            <w:noWrap/>
          </w:tcPr>
          <w:p w14:paraId="5E84307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3025</w:t>
            </w:r>
          </w:p>
        </w:tc>
        <w:tc>
          <w:tcPr>
            <w:tcW w:w="1003" w:type="dxa"/>
            <w:tcBorders>
              <w:top w:val="nil"/>
              <w:left w:val="nil"/>
              <w:bottom w:val="single" w:sz="4" w:space="0" w:color="auto"/>
              <w:right w:val="single" w:sz="4" w:space="0" w:color="auto"/>
            </w:tcBorders>
            <w:shd w:val="clear" w:color="auto" w:fill="auto"/>
            <w:noWrap/>
          </w:tcPr>
          <w:p w14:paraId="1044485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2700</w:t>
            </w:r>
          </w:p>
        </w:tc>
        <w:tc>
          <w:tcPr>
            <w:tcW w:w="1288" w:type="dxa"/>
            <w:tcBorders>
              <w:top w:val="nil"/>
              <w:left w:val="nil"/>
              <w:bottom w:val="single" w:sz="4" w:space="0" w:color="auto"/>
              <w:right w:val="single" w:sz="4" w:space="0" w:color="auto"/>
            </w:tcBorders>
            <w:shd w:val="clear" w:color="auto" w:fill="auto"/>
            <w:noWrap/>
          </w:tcPr>
          <w:p w14:paraId="26989FF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576</w:t>
            </w:r>
          </w:p>
        </w:tc>
        <w:tc>
          <w:tcPr>
            <w:tcW w:w="1359" w:type="dxa"/>
            <w:tcBorders>
              <w:top w:val="nil"/>
              <w:left w:val="nil"/>
              <w:bottom w:val="single" w:sz="4" w:space="0" w:color="auto"/>
              <w:right w:val="single" w:sz="4" w:space="0" w:color="auto"/>
            </w:tcBorders>
            <w:shd w:val="clear" w:color="auto" w:fill="auto"/>
            <w:noWrap/>
          </w:tcPr>
          <w:p w14:paraId="483D25C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2124</w:t>
            </w:r>
          </w:p>
        </w:tc>
        <w:tc>
          <w:tcPr>
            <w:tcW w:w="907" w:type="dxa"/>
            <w:tcBorders>
              <w:top w:val="nil"/>
              <w:left w:val="nil"/>
              <w:bottom w:val="single" w:sz="4" w:space="0" w:color="auto"/>
              <w:right w:val="single" w:sz="4" w:space="0" w:color="auto"/>
            </w:tcBorders>
            <w:shd w:val="clear" w:color="auto" w:fill="auto"/>
            <w:noWrap/>
          </w:tcPr>
          <w:p w14:paraId="6CDE86A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2FE176B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937</w:t>
            </w:r>
          </w:p>
        </w:tc>
        <w:tc>
          <w:tcPr>
            <w:tcW w:w="1821" w:type="dxa"/>
            <w:tcBorders>
              <w:top w:val="nil"/>
              <w:left w:val="nil"/>
              <w:bottom w:val="single" w:sz="4" w:space="0" w:color="auto"/>
              <w:right w:val="single" w:sz="4" w:space="0" w:color="auto"/>
            </w:tcBorders>
            <w:shd w:val="clear" w:color="auto" w:fill="auto"/>
            <w:noWrap/>
          </w:tcPr>
          <w:p w14:paraId="7793F24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900</w:t>
            </w:r>
          </w:p>
        </w:tc>
      </w:tr>
      <w:tr w:rsidR="00D16F1D" w:rsidRPr="00D16F1D" w14:paraId="156B0A5A" w14:textId="77777777" w:rsidTr="00010CD4">
        <w:trPr>
          <w:trHeight w:val="285"/>
        </w:trPr>
        <w:tc>
          <w:tcPr>
            <w:tcW w:w="733" w:type="dxa"/>
            <w:tcBorders>
              <w:top w:val="nil"/>
              <w:left w:val="single" w:sz="4" w:space="0" w:color="auto"/>
              <w:bottom w:val="single" w:sz="4" w:space="0" w:color="auto"/>
              <w:right w:val="single" w:sz="4" w:space="0" w:color="auto"/>
            </w:tcBorders>
            <w:shd w:val="clear" w:color="auto" w:fill="auto"/>
            <w:noWrap/>
          </w:tcPr>
          <w:p w14:paraId="0B674C7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10.3</w:t>
            </w:r>
          </w:p>
        </w:tc>
        <w:tc>
          <w:tcPr>
            <w:tcW w:w="3113" w:type="dxa"/>
            <w:tcBorders>
              <w:top w:val="nil"/>
              <w:left w:val="nil"/>
              <w:bottom w:val="single" w:sz="4" w:space="0" w:color="auto"/>
              <w:right w:val="single" w:sz="4" w:space="0" w:color="auto"/>
            </w:tcBorders>
            <w:shd w:val="clear" w:color="auto" w:fill="auto"/>
          </w:tcPr>
          <w:p w14:paraId="14EC7980"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плоскостные сооружения</w:t>
            </w:r>
          </w:p>
        </w:tc>
        <w:tc>
          <w:tcPr>
            <w:tcW w:w="1545" w:type="dxa"/>
            <w:tcBorders>
              <w:top w:val="nil"/>
              <w:left w:val="nil"/>
              <w:bottom w:val="single" w:sz="4" w:space="0" w:color="auto"/>
              <w:right w:val="single" w:sz="4" w:space="0" w:color="auto"/>
            </w:tcBorders>
            <w:shd w:val="clear" w:color="auto" w:fill="auto"/>
          </w:tcPr>
          <w:p w14:paraId="4EFDE3EE" w14:textId="77777777" w:rsidR="00D16F1D" w:rsidRPr="00D16F1D" w:rsidRDefault="00D16F1D" w:rsidP="00D16F1D">
            <w:pPr>
              <w:ind w:firstLine="0"/>
              <w:jc w:val="center"/>
              <w:rPr>
                <w:rFonts w:eastAsia="Times New Roman" w:cs="Times New Roman"/>
                <w:sz w:val="24"/>
                <w:szCs w:val="24"/>
                <w:vertAlign w:val="superscript"/>
                <w:lang w:eastAsia="ru-RU"/>
              </w:rPr>
            </w:pPr>
            <w:r w:rsidRPr="00D16F1D">
              <w:rPr>
                <w:rFonts w:eastAsia="Times New Roman" w:cs="Times New Roman"/>
                <w:sz w:val="24"/>
                <w:szCs w:val="24"/>
                <w:lang w:eastAsia="ru-RU"/>
              </w:rPr>
              <w:t>тыс. м</w:t>
            </w:r>
            <w:r w:rsidRPr="00D16F1D">
              <w:rPr>
                <w:rFonts w:eastAsia="Times New Roman" w:cs="Times New Roman"/>
                <w:sz w:val="24"/>
                <w:szCs w:val="24"/>
                <w:vertAlign w:val="superscript"/>
                <w:lang w:eastAsia="ru-RU"/>
              </w:rPr>
              <w:t>2</w:t>
            </w:r>
          </w:p>
        </w:tc>
        <w:tc>
          <w:tcPr>
            <w:tcW w:w="1133" w:type="dxa"/>
            <w:tcBorders>
              <w:top w:val="nil"/>
              <w:left w:val="nil"/>
              <w:bottom w:val="single" w:sz="4" w:space="0" w:color="auto"/>
              <w:right w:val="single" w:sz="4" w:space="0" w:color="auto"/>
            </w:tcBorders>
            <w:shd w:val="clear" w:color="auto" w:fill="auto"/>
            <w:noWrap/>
          </w:tcPr>
          <w:p w14:paraId="7D1DF42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1,95</w:t>
            </w:r>
          </w:p>
        </w:tc>
        <w:tc>
          <w:tcPr>
            <w:tcW w:w="1288" w:type="dxa"/>
            <w:tcBorders>
              <w:top w:val="nil"/>
              <w:left w:val="nil"/>
              <w:bottom w:val="single" w:sz="4" w:space="0" w:color="auto"/>
              <w:right w:val="single" w:sz="4" w:space="0" w:color="auto"/>
            </w:tcBorders>
            <w:shd w:val="clear" w:color="auto" w:fill="auto"/>
            <w:noWrap/>
          </w:tcPr>
          <w:p w14:paraId="012C06F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1,95</w:t>
            </w:r>
          </w:p>
        </w:tc>
        <w:tc>
          <w:tcPr>
            <w:tcW w:w="1518" w:type="dxa"/>
            <w:tcBorders>
              <w:top w:val="nil"/>
              <w:left w:val="nil"/>
              <w:bottom w:val="single" w:sz="4" w:space="0" w:color="auto"/>
              <w:right w:val="single" w:sz="4" w:space="0" w:color="auto"/>
            </w:tcBorders>
            <w:shd w:val="clear" w:color="auto" w:fill="auto"/>
            <w:noWrap/>
          </w:tcPr>
          <w:p w14:paraId="1113C4D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nil"/>
              <w:left w:val="nil"/>
              <w:bottom w:val="single" w:sz="4" w:space="0" w:color="auto"/>
              <w:right w:val="single" w:sz="4" w:space="0" w:color="auto"/>
            </w:tcBorders>
            <w:shd w:val="clear" w:color="auto" w:fill="auto"/>
            <w:noWrap/>
          </w:tcPr>
          <w:p w14:paraId="3E732BC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118</w:t>
            </w:r>
          </w:p>
        </w:tc>
        <w:tc>
          <w:tcPr>
            <w:tcW w:w="1299" w:type="dxa"/>
            <w:tcBorders>
              <w:top w:val="nil"/>
              <w:left w:val="nil"/>
              <w:bottom w:val="single" w:sz="4" w:space="0" w:color="auto"/>
              <w:right w:val="single" w:sz="4" w:space="0" w:color="auto"/>
            </w:tcBorders>
            <w:shd w:val="clear" w:color="auto" w:fill="auto"/>
            <w:noWrap/>
          </w:tcPr>
          <w:p w14:paraId="6363FF3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118</w:t>
            </w:r>
          </w:p>
        </w:tc>
        <w:tc>
          <w:tcPr>
            <w:tcW w:w="1913" w:type="dxa"/>
            <w:tcBorders>
              <w:top w:val="nil"/>
              <w:left w:val="nil"/>
              <w:bottom w:val="single" w:sz="4" w:space="0" w:color="auto"/>
              <w:right w:val="single" w:sz="4" w:space="0" w:color="auto"/>
            </w:tcBorders>
            <w:shd w:val="clear" w:color="auto" w:fill="auto"/>
            <w:noWrap/>
          </w:tcPr>
          <w:p w14:paraId="0E43023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nil"/>
              <w:left w:val="nil"/>
              <w:bottom w:val="single" w:sz="4" w:space="0" w:color="auto"/>
              <w:right w:val="single" w:sz="4" w:space="0" w:color="auto"/>
            </w:tcBorders>
            <w:shd w:val="clear" w:color="auto" w:fill="auto"/>
            <w:noWrap/>
          </w:tcPr>
          <w:p w14:paraId="3BB940B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44,91</w:t>
            </w:r>
          </w:p>
        </w:tc>
        <w:tc>
          <w:tcPr>
            <w:tcW w:w="1288" w:type="dxa"/>
            <w:tcBorders>
              <w:top w:val="nil"/>
              <w:left w:val="nil"/>
              <w:bottom w:val="single" w:sz="4" w:space="0" w:color="auto"/>
              <w:right w:val="single" w:sz="4" w:space="0" w:color="auto"/>
            </w:tcBorders>
            <w:shd w:val="clear" w:color="auto" w:fill="auto"/>
            <w:noWrap/>
          </w:tcPr>
          <w:p w14:paraId="4CF4778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44,91</w:t>
            </w:r>
          </w:p>
        </w:tc>
        <w:tc>
          <w:tcPr>
            <w:tcW w:w="1359" w:type="dxa"/>
            <w:tcBorders>
              <w:top w:val="nil"/>
              <w:left w:val="nil"/>
              <w:bottom w:val="single" w:sz="4" w:space="0" w:color="auto"/>
              <w:right w:val="single" w:sz="4" w:space="0" w:color="auto"/>
            </w:tcBorders>
            <w:shd w:val="clear" w:color="auto" w:fill="auto"/>
            <w:noWrap/>
          </w:tcPr>
          <w:p w14:paraId="599B82F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907" w:type="dxa"/>
            <w:tcBorders>
              <w:top w:val="nil"/>
              <w:left w:val="nil"/>
              <w:bottom w:val="single" w:sz="4" w:space="0" w:color="auto"/>
              <w:right w:val="single" w:sz="4" w:space="0" w:color="auto"/>
            </w:tcBorders>
            <w:shd w:val="clear" w:color="auto" w:fill="auto"/>
            <w:noWrap/>
          </w:tcPr>
          <w:p w14:paraId="3DFB10C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63C0334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73,05</w:t>
            </w:r>
          </w:p>
        </w:tc>
        <w:tc>
          <w:tcPr>
            <w:tcW w:w="1821" w:type="dxa"/>
            <w:tcBorders>
              <w:top w:val="nil"/>
              <w:left w:val="nil"/>
              <w:bottom w:val="single" w:sz="4" w:space="0" w:color="auto"/>
              <w:right w:val="single" w:sz="4" w:space="0" w:color="auto"/>
            </w:tcBorders>
            <w:shd w:val="clear" w:color="auto" w:fill="auto"/>
            <w:noWrap/>
          </w:tcPr>
          <w:p w14:paraId="5F7B39F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r>
      <w:tr w:rsidR="00D16F1D" w:rsidRPr="00D16F1D" w14:paraId="525CCCC9" w14:textId="77777777" w:rsidTr="00010CD4">
        <w:trPr>
          <w:trHeight w:val="590"/>
        </w:trPr>
        <w:tc>
          <w:tcPr>
            <w:tcW w:w="733" w:type="dxa"/>
            <w:tcBorders>
              <w:top w:val="nil"/>
              <w:left w:val="single" w:sz="4" w:space="0" w:color="auto"/>
              <w:bottom w:val="single" w:sz="4" w:space="0" w:color="auto"/>
              <w:right w:val="single" w:sz="4" w:space="0" w:color="auto"/>
            </w:tcBorders>
            <w:shd w:val="clear" w:color="auto" w:fill="auto"/>
            <w:noWrap/>
          </w:tcPr>
          <w:p w14:paraId="4678E7D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w:t>
            </w:r>
          </w:p>
        </w:tc>
        <w:tc>
          <w:tcPr>
            <w:tcW w:w="3113" w:type="dxa"/>
            <w:tcBorders>
              <w:top w:val="nil"/>
              <w:left w:val="nil"/>
              <w:bottom w:val="single" w:sz="4" w:space="0" w:color="auto"/>
              <w:right w:val="single" w:sz="4" w:space="0" w:color="auto"/>
            </w:tcBorders>
            <w:shd w:val="clear" w:color="auto" w:fill="auto"/>
          </w:tcPr>
          <w:p w14:paraId="27626E48"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ar-SA"/>
              </w:rPr>
              <w:t>Объекты для работы с детьми и молодежью</w:t>
            </w:r>
          </w:p>
        </w:tc>
        <w:tc>
          <w:tcPr>
            <w:tcW w:w="1545" w:type="dxa"/>
            <w:tcBorders>
              <w:top w:val="nil"/>
              <w:left w:val="nil"/>
              <w:bottom w:val="single" w:sz="4" w:space="0" w:color="auto"/>
              <w:right w:val="single" w:sz="4" w:space="0" w:color="auto"/>
            </w:tcBorders>
            <w:shd w:val="clear" w:color="auto" w:fill="auto"/>
          </w:tcPr>
          <w:p w14:paraId="062D97D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общей площади</w:t>
            </w:r>
          </w:p>
        </w:tc>
        <w:tc>
          <w:tcPr>
            <w:tcW w:w="1133" w:type="dxa"/>
            <w:tcBorders>
              <w:top w:val="nil"/>
              <w:left w:val="nil"/>
              <w:bottom w:val="single" w:sz="4" w:space="0" w:color="auto"/>
              <w:right w:val="single" w:sz="4" w:space="0" w:color="auto"/>
            </w:tcBorders>
            <w:shd w:val="clear" w:color="auto" w:fill="auto"/>
            <w:noWrap/>
          </w:tcPr>
          <w:p w14:paraId="1E26411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25,00</w:t>
            </w:r>
          </w:p>
        </w:tc>
        <w:tc>
          <w:tcPr>
            <w:tcW w:w="1288" w:type="dxa"/>
            <w:tcBorders>
              <w:top w:val="nil"/>
              <w:left w:val="nil"/>
              <w:bottom w:val="single" w:sz="4" w:space="0" w:color="auto"/>
              <w:right w:val="single" w:sz="4" w:space="0" w:color="auto"/>
            </w:tcBorders>
            <w:shd w:val="clear" w:color="auto" w:fill="auto"/>
            <w:noWrap/>
          </w:tcPr>
          <w:p w14:paraId="3C9ABA4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25,00</w:t>
            </w:r>
          </w:p>
        </w:tc>
        <w:tc>
          <w:tcPr>
            <w:tcW w:w="1518" w:type="dxa"/>
            <w:tcBorders>
              <w:top w:val="nil"/>
              <w:left w:val="nil"/>
              <w:bottom w:val="single" w:sz="4" w:space="0" w:color="auto"/>
              <w:right w:val="single" w:sz="4" w:space="0" w:color="auto"/>
            </w:tcBorders>
            <w:shd w:val="clear" w:color="auto" w:fill="auto"/>
            <w:noWrap/>
          </w:tcPr>
          <w:p w14:paraId="16E85FB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nil"/>
              <w:left w:val="nil"/>
              <w:bottom w:val="single" w:sz="4" w:space="0" w:color="auto"/>
              <w:right w:val="single" w:sz="4" w:space="0" w:color="auto"/>
            </w:tcBorders>
            <w:shd w:val="clear" w:color="auto" w:fill="auto"/>
            <w:noWrap/>
          </w:tcPr>
          <w:p w14:paraId="6BAC3B2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1512</w:t>
            </w:r>
          </w:p>
        </w:tc>
        <w:tc>
          <w:tcPr>
            <w:tcW w:w="1299" w:type="dxa"/>
            <w:tcBorders>
              <w:top w:val="nil"/>
              <w:left w:val="nil"/>
              <w:bottom w:val="single" w:sz="4" w:space="0" w:color="auto"/>
              <w:right w:val="single" w:sz="4" w:space="0" w:color="auto"/>
            </w:tcBorders>
            <w:shd w:val="clear" w:color="auto" w:fill="auto"/>
            <w:noWrap/>
          </w:tcPr>
          <w:p w14:paraId="496735C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1512</w:t>
            </w:r>
          </w:p>
        </w:tc>
        <w:tc>
          <w:tcPr>
            <w:tcW w:w="1913" w:type="dxa"/>
            <w:tcBorders>
              <w:top w:val="nil"/>
              <w:left w:val="nil"/>
              <w:bottom w:val="single" w:sz="4" w:space="0" w:color="auto"/>
              <w:right w:val="single" w:sz="4" w:space="0" w:color="auto"/>
            </w:tcBorders>
            <w:shd w:val="clear" w:color="auto" w:fill="auto"/>
            <w:noWrap/>
          </w:tcPr>
          <w:p w14:paraId="17877DB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nil"/>
              <w:left w:val="nil"/>
              <w:bottom w:val="single" w:sz="4" w:space="0" w:color="auto"/>
              <w:right w:val="single" w:sz="4" w:space="0" w:color="auto"/>
            </w:tcBorders>
            <w:shd w:val="clear" w:color="auto" w:fill="auto"/>
            <w:noWrap/>
          </w:tcPr>
          <w:p w14:paraId="43EFC96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576</w:t>
            </w:r>
          </w:p>
        </w:tc>
        <w:tc>
          <w:tcPr>
            <w:tcW w:w="1288" w:type="dxa"/>
            <w:tcBorders>
              <w:top w:val="nil"/>
              <w:left w:val="nil"/>
              <w:bottom w:val="single" w:sz="4" w:space="0" w:color="auto"/>
              <w:right w:val="single" w:sz="4" w:space="0" w:color="auto"/>
            </w:tcBorders>
            <w:shd w:val="clear" w:color="auto" w:fill="auto"/>
            <w:noWrap/>
          </w:tcPr>
          <w:p w14:paraId="610F278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576</w:t>
            </w:r>
          </w:p>
        </w:tc>
        <w:tc>
          <w:tcPr>
            <w:tcW w:w="1359" w:type="dxa"/>
            <w:tcBorders>
              <w:top w:val="nil"/>
              <w:left w:val="nil"/>
              <w:bottom w:val="single" w:sz="4" w:space="0" w:color="auto"/>
              <w:right w:val="single" w:sz="4" w:space="0" w:color="auto"/>
            </w:tcBorders>
            <w:shd w:val="clear" w:color="auto" w:fill="auto"/>
            <w:noWrap/>
          </w:tcPr>
          <w:p w14:paraId="1D6D149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7CBC439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5D7ADEE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937</w:t>
            </w:r>
          </w:p>
        </w:tc>
        <w:tc>
          <w:tcPr>
            <w:tcW w:w="1821" w:type="dxa"/>
            <w:tcBorders>
              <w:top w:val="nil"/>
              <w:left w:val="nil"/>
              <w:bottom w:val="single" w:sz="4" w:space="0" w:color="auto"/>
              <w:right w:val="single" w:sz="4" w:space="0" w:color="auto"/>
            </w:tcBorders>
            <w:shd w:val="clear" w:color="auto" w:fill="auto"/>
            <w:noWrap/>
          </w:tcPr>
          <w:p w14:paraId="4DC67AA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r>
    </w:tbl>
    <w:p w14:paraId="4D290C9E" w14:textId="77777777" w:rsidR="00D16F1D" w:rsidRPr="00D16F1D" w:rsidRDefault="00D16F1D" w:rsidP="00D16F1D">
      <w:pPr>
        <w:ind w:firstLine="720"/>
        <w:jc w:val="center"/>
        <w:rPr>
          <w:rFonts w:eastAsia="Times New Roman" w:cs="Times New Roman"/>
          <w:sz w:val="24"/>
          <w:szCs w:val="24"/>
          <w:lang w:eastAsia="ru-RU"/>
        </w:rPr>
      </w:pPr>
    </w:p>
    <w:p w14:paraId="3AD5DBD2" w14:textId="77777777" w:rsidR="00D16F1D" w:rsidRPr="00D16F1D" w:rsidRDefault="00D16F1D" w:rsidP="00D16F1D">
      <w:pPr>
        <w:spacing w:line="360" w:lineRule="auto"/>
        <w:ind w:firstLine="720"/>
        <w:jc w:val="right"/>
        <w:rPr>
          <w:rFonts w:eastAsia="Times New Roman" w:cs="Times New Roman"/>
          <w:sz w:val="24"/>
          <w:szCs w:val="24"/>
          <w:lang w:eastAsia="ru-RU"/>
        </w:rPr>
      </w:pPr>
      <w:r w:rsidRPr="00D16F1D">
        <w:rPr>
          <w:rFonts w:eastAsia="Times New Roman" w:cs="Times New Roman"/>
          <w:sz w:val="24"/>
          <w:szCs w:val="24"/>
          <w:lang w:eastAsia="ru-RU"/>
        </w:rPr>
        <w:br w:type="page"/>
      </w:r>
      <w:r w:rsidRPr="00D16F1D">
        <w:rPr>
          <w:rFonts w:eastAsia="Times New Roman" w:cs="Times New Roman"/>
          <w:sz w:val="24"/>
          <w:szCs w:val="24"/>
          <w:lang w:eastAsia="ru-RU"/>
        </w:rPr>
        <w:lastRenderedPageBreak/>
        <w:t>Таблица 3.3</w:t>
      </w:r>
      <w:r w:rsidRPr="00D16F1D">
        <w:rPr>
          <w:rFonts w:eastAsia="Times New Roman" w:cs="Times New Roman"/>
          <w:caps/>
          <w:sz w:val="24"/>
          <w:szCs w:val="24"/>
          <w:lang w:eastAsia="ru-RU"/>
        </w:rPr>
        <w:t>.4.9</w:t>
      </w:r>
    </w:p>
    <w:p w14:paraId="395ED9A3" w14:textId="77777777" w:rsidR="00D16F1D" w:rsidRPr="00D16F1D" w:rsidRDefault="00D16F1D" w:rsidP="00D16F1D">
      <w:pPr>
        <w:spacing w:line="360" w:lineRule="auto"/>
        <w:ind w:firstLine="720"/>
        <w:jc w:val="center"/>
        <w:rPr>
          <w:rFonts w:eastAsia="Times New Roman" w:cs="Times New Roman"/>
          <w:sz w:val="24"/>
          <w:szCs w:val="24"/>
          <w:lang w:eastAsia="ru-RU"/>
        </w:rPr>
      </w:pPr>
      <w:r w:rsidRPr="00D16F1D">
        <w:rPr>
          <w:rFonts w:eastAsia="Times New Roman" w:cs="Times New Roman"/>
          <w:sz w:val="24"/>
          <w:szCs w:val="24"/>
          <w:lang w:eastAsia="ru-RU"/>
        </w:rPr>
        <w:t>Расчет дополнительной потребности в объектах социальной инфраструктуры в деревне Янино-2</w:t>
      </w:r>
    </w:p>
    <w:tbl>
      <w:tblPr>
        <w:tblW w:w="21694" w:type="dxa"/>
        <w:tblInd w:w="90" w:type="dxa"/>
        <w:tblLayout w:type="fixed"/>
        <w:tblLook w:val="0000" w:firstRow="0" w:lastRow="0" w:firstColumn="0" w:lastColumn="0" w:noHBand="0" w:noVBand="0"/>
      </w:tblPr>
      <w:tblGrid>
        <w:gridCol w:w="733"/>
        <w:gridCol w:w="3113"/>
        <w:gridCol w:w="1545"/>
        <w:gridCol w:w="1133"/>
        <w:gridCol w:w="1288"/>
        <w:gridCol w:w="1518"/>
        <w:gridCol w:w="1237"/>
        <w:gridCol w:w="1299"/>
        <w:gridCol w:w="1913"/>
        <w:gridCol w:w="1003"/>
        <w:gridCol w:w="1288"/>
        <w:gridCol w:w="1359"/>
        <w:gridCol w:w="907"/>
        <w:gridCol w:w="1537"/>
        <w:gridCol w:w="1821"/>
      </w:tblGrid>
      <w:tr w:rsidR="00D16F1D" w:rsidRPr="00D16F1D" w14:paraId="450279E9" w14:textId="77777777" w:rsidTr="00010CD4">
        <w:trPr>
          <w:trHeight w:val="552"/>
        </w:trPr>
        <w:tc>
          <w:tcPr>
            <w:tcW w:w="13779" w:type="dxa"/>
            <w:gridSpan w:val="9"/>
            <w:tcBorders>
              <w:top w:val="single" w:sz="4" w:space="0" w:color="auto"/>
              <w:left w:val="single" w:sz="4" w:space="0" w:color="auto"/>
              <w:bottom w:val="single" w:sz="4" w:space="0" w:color="auto"/>
              <w:right w:val="single" w:sz="4" w:space="0" w:color="auto"/>
            </w:tcBorders>
            <w:shd w:val="clear" w:color="auto" w:fill="auto"/>
            <w:noWrap/>
            <w:vAlign w:val="center"/>
          </w:tcPr>
          <w:p w14:paraId="06D00D9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Расчет потребности в объектах социальной инфраструктуры по изменениям в Генплан</w:t>
            </w:r>
          </w:p>
        </w:tc>
        <w:tc>
          <w:tcPr>
            <w:tcW w:w="4557"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76A64FB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Предусмотрено на расчетный срок</w:t>
            </w:r>
          </w:p>
        </w:tc>
        <w:tc>
          <w:tcPr>
            <w:tcW w:w="153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54D14F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Мощность объектов микрорайонного уровня, которые необходимо добавить в Генплан</w:t>
            </w:r>
          </w:p>
        </w:tc>
        <w:tc>
          <w:tcPr>
            <w:tcW w:w="18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92A40B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Мощность объектов поселенческого уровня, которые необходимо добавить в Генплан</w:t>
            </w:r>
          </w:p>
        </w:tc>
      </w:tr>
      <w:tr w:rsidR="00D16F1D" w:rsidRPr="00D16F1D" w14:paraId="4C8C472D" w14:textId="77777777" w:rsidTr="00010CD4">
        <w:trPr>
          <w:trHeight w:val="559"/>
        </w:trPr>
        <w:tc>
          <w:tcPr>
            <w:tcW w:w="73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B0BC50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 п/п</w:t>
            </w:r>
          </w:p>
        </w:tc>
        <w:tc>
          <w:tcPr>
            <w:tcW w:w="311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D9247C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Наименование объектов социальной инфраструктуры</w:t>
            </w:r>
          </w:p>
        </w:tc>
        <w:tc>
          <w:tcPr>
            <w:tcW w:w="154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FD96E6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Единица измерения</w:t>
            </w:r>
          </w:p>
        </w:tc>
        <w:tc>
          <w:tcPr>
            <w:tcW w:w="393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36CFA3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Норматив на 1000 чел</w:t>
            </w:r>
          </w:p>
        </w:tc>
        <w:tc>
          <w:tcPr>
            <w:tcW w:w="444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6C92FC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Расчетная потребность</w:t>
            </w:r>
          </w:p>
        </w:tc>
        <w:tc>
          <w:tcPr>
            <w:tcW w:w="365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4F39FC6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 утвержденному генплану</w:t>
            </w:r>
          </w:p>
        </w:tc>
        <w:tc>
          <w:tcPr>
            <w:tcW w:w="90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E947D2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 утвержден-</w:t>
            </w:r>
            <w:proofErr w:type="spellStart"/>
            <w:r w:rsidRPr="00D16F1D">
              <w:rPr>
                <w:rFonts w:eastAsia="Times New Roman" w:cs="Times New Roman"/>
                <w:sz w:val="24"/>
                <w:szCs w:val="24"/>
                <w:lang w:eastAsia="ru-RU"/>
              </w:rPr>
              <w:t>ным</w:t>
            </w:r>
            <w:proofErr w:type="spellEnd"/>
            <w:r w:rsidRPr="00D16F1D">
              <w:rPr>
                <w:rFonts w:eastAsia="Times New Roman" w:cs="Times New Roman"/>
                <w:sz w:val="24"/>
                <w:szCs w:val="24"/>
                <w:lang w:eastAsia="ru-RU"/>
              </w:rPr>
              <w:t xml:space="preserve"> ППТ</w:t>
            </w:r>
          </w:p>
        </w:tc>
        <w:tc>
          <w:tcPr>
            <w:tcW w:w="1537" w:type="dxa"/>
            <w:vMerge/>
            <w:tcBorders>
              <w:top w:val="single" w:sz="4" w:space="0" w:color="auto"/>
              <w:left w:val="single" w:sz="4" w:space="0" w:color="auto"/>
              <w:bottom w:val="single" w:sz="4" w:space="0" w:color="auto"/>
              <w:right w:val="single" w:sz="4" w:space="0" w:color="auto"/>
            </w:tcBorders>
            <w:vAlign w:val="center"/>
          </w:tcPr>
          <w:p w14:paraId="2191AEBD" w14:textId="77777777" w:rsidR="00D16F1D" w:rsidRPr="00D16F1D" w:rsidRDefault="00D16F1D" w:rsidP="00D16F1D">
            <w:pPr>
              <w:ind w:firstLine="0"/>
              <w:jc w:val="center"/>
              <w:rPr>
                <w:rFonts w:eastAsia="Times New Roman" w:cs="Times New Roman"/>
                <w:sz w:val="24"/>
                <w:szCs w:val="24"/>
                <w:lang w:eastAsia="ru-RU"/>
              </w:rPr>
            </w:pPr>
          </w:p>
        </w:tc>
        <w:tc>
          <w:tcPr>
            <w:tcW w:w="1821" w:type="dxa"/>
            <w:vMerge/>
            <w:tcBorders>
              <w:top w:val="single" w:sz="4" w:space="0" w:color="auto"/>
              <w:left w:val="single" w:sz="4" w:space="0" w:color="auto"/>
              <w:bottom w:val="single" w:sz="4" w:space="0" w:color="auto"/>
              <w:right w:val="single" w:sz="4" w:space="0" w:color="auto"/>
            </w:tcBorders>
            <w:vAlign w:val="center"/>
          </w:tcPr>
          <w:p w14:paraId="6CE9486C"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1AA04C38" w14:textId="77777777" w:rsidTr="00010CD4">
        <w:trPr>
          <w:trHeight w:val="285"/>
        </w:trPr>
        <w:tc>
          <w:tcPr>
            <w:tcW w:w="733" w:type="dxa"/>
            <w:vMerge/>
            <w:tcBorders>
              <w:top w:val="single" w:sz="4" w:space="0" w:color="auto"/>
              <w:left w:val="single" w:sz="4" w:space="0" w:color="auto"/>
              <w:bottom w:val="single" w:sz="4" w:space="0" w:color="auto"/>
              <w:right w:val="single" w:sz="4" w:space="0" w:color="auto"/>
            </w:tcBorders>
            <w:vAlign w:val="center"/>
          </w:tcPr>
          <w:p w14:paraId="3C937193" w14:textId="77777777" w:rsidR="00D16F1D" w:rsidRPr="00D16F1D" w:rsidRDefault="00D16F1D" w:rsidP="00D16F1D">
            <w:pPr>
              <w:ind w:firstLine="0"/>
              <w:jc w:val="center"/>
              <w:rPr>
                <w:rFonts w:eastAsia="Times New Roman" w:cs="Times New Roman"/>
                <w:sz w:val="24"/>
                <w:szCs w:val="24"/>
                <w:lang w:eastAsia="ru-RU"/>
              </w:rPr>
            </w:pPr>
          </w:p>
        </w:tc>
        <w:tc>
          <w:tcPr>
            <w:tcW w:w="3113" w:type="dxa"/>
            <w:vMerge/>
            <w:tcBorders>
              <w:top w:val="single" w:sz="4" w:space="0" w:color="auto"/>
              <w:left w:val="single" w:sz="4" w:space="0" w:color="auto"/>
              <w:bottom w:val="single" w:sz="4" w:space="0" w:color="auto"/>
              <w:right w:val="single" w:sz="4" w:space="0" w:color="auto"/>
            </w:tcBorders>
            <w:vAlign w:val="center"/>
          </w:tcPr>
          <w:p w14:paraId="7F78E146" w14:textId="77777777" w:rsidR="00D16F1D" w:rsidRPr="00D16F1D" w:rsidRDefault="00D16F1D" w:rsidP="00D16F1D">
            <w:pPr>
              <w:ind w:firstLine="0"/>
              <w:jc w:val="center"/>
              <w:rPr>
                <w:rFonts w:eastAsia="Times New Roman" w:cs="Times New Roman"/>
                <w:sz w:val="24"/>
                <w:szCs w:val="24"/>
                <w:lang w:eastAsia="ru-RU"/>
              </w:rPr>
            </w:pPr>
          </w:p>
        </w:tc>
        <w:tc>
          <w:tcPr>
            <w:tcW w:w="1545" w:type="dxa"/>
            <w:vMerge/>
            <w:tcBorders>
              <w:top w:val="single" w:sz="4" w:space="0" w:color="auto"/>
              <w:left w:val="single" w:sz="4" w:space="0" w:color="auto"/>
              <w:bottom w:val="single" w:sz="4" w:space="0" w:color="auto"/>
              <w:right w:val="single" w:sz="4" w:space="0" w:color="auto"/>
            </w:tcBorders>
            <w:vAlign w:val="center"/>
          </w:tcPr>
          <w:p w14:paraId="5B674891" w14:textId="77777777" w:rsidR="00D16F1D" w:rsidRPr="00D16F1D" w:rsidRDefault="00D16F1D" w:rsidP="00D16F1D">
            <w:pPr>
              <w:ind w:firstLine="0"/>
              <w:jc w:val="center"/>
              <w:rPr>
                <w:rFonts w:eastAsia="Times New Roman" w:cs="Times New Roman"/>
                <w:sz w:val="24"/>
                <w:szCs w:val="24"/>
                <w:lang w:eastAsia="ru-RU"/>
              </w:rPr>
            </w:pPr>
          </w:p>
        </w:tc>
        <w:tc>
          <w:tcPr>
            <w:tcW w:w="113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457D28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Всего</w:t>
            </w:r>
          </w:p>
        </w:tc>
        <w:tc>
          <w:tcPr>
            <w:tcW w:w="2806" w:type="dxa"/>
            <w:gridSpan w:val="2"/>
            <w:tcBorders>
              <w:top w:val="single" w:sz="4" w:space="0" w:color="auto"/>
              <w:left w:val="nil"/>
              <w:bottom w:val="single" w:sz="4" w:space="0" w:color="auto"/>
              <w:right w:val="single" w:sz="4" w:space="0" w:color="auto"/>
            </w:tcBorders>
            <w:shd w:val="clear" w:color="auto" w:fill="auto"/>
            <w:noWrap/>
            <w:vAlign w:val="center"/>
          </w:tcPr>
          <w:p w14:paraId="5834FF9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 том числе</w:t>
            </w:r>
          </w:p>
        </w:tc>
        <w:tc>
          <w:tcPr>
            <w:tcW w:w="123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043EA06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Всего</w:t>
            </w:r>
          </w:p>
        </w:tc>
        <w:tc>
          <w:tcPr>
            <w:tcW w:w="3212" w:type="dxa"/>
            <w:gridSpan w:val="2"/>
            <w:tcBorders>
              <w:top w:val="single" w:sz="4" w:space="0" w:color="auto"/>
              <w:left w:val="nil"/>
              <w:bottom w:val="single" w:sz="4" w:space="0" w:color="auto"/>
              <w:right w:val="single" w:sz="4" w:space="0" w:color="auto"/>
            </w:tcBorders>
            <w:shd w:val="clear" w:color="auto" w:fill="auto"/>
            <w:noWrap/>
            <w:vAlign w:val="center"/>
          </w:tcPr>
          <w:p w14:paraId="719B25C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 том числе</w:t>
            </w:r>
          </w:p>
        </w:tc>
        <w:tc>
          <w:tcPr>
            <w:tcW w:w="100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6805A8F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Всего</w:t>
            </w:r>
          </w:p>
        </w:tc>
        <w:tc>
          <w:tcPr>
            <w:tcW w:w="2647" w:type="dxa"/>
            <w:gridSpan w:val="2"/>
            <w:tcBorders>
              <w:top w:val="single" w:sz="4" w:space="0" w:color="auto"/>
              <w:left w:val="nil"/>
              <w:bottom w:val="single" w:sz="4" w:space="0" w:color="auto"/>
              <w:right w:val="single" w:sz="4" w:space="0" w:color="auto"/>
            </w:tcBorders>
            <w:shd w:val="clear" w:color="auto" w:fill="auto"/>
            <w:noWrap/>
            <w:vAlign w:val="center"/>
          </w:tcPr>
          <w:p w14:paraId="3C2F41C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 том числе</w:t>
            </w:r>
          </w:p>
        </w:tc>
        <w:tc>
          <w:tcPr>
            <w:tcW w:w="907" w:type="dxa"/>
            <w:vMerge/>
            <w:tcBorders>
              <w:top w:val="single" w:sz="4" w:space="0" w:color="auto"/>
              <w:left w:val="single" w:sz="4" w:space="0" w:color="auto"/>
              <w:bottom w:val="single" w:sz="4" w:space="0" w:color="auto"/>
              <w:right w:val="single" w:sz="4" w:space="0" w:color="auto"/>
            </w:tcBorders>
            <w:vAlign w:val="center"/>
          </w:tcPr>
          <w:p w14:paraId="7BFB3E6A" w14:textId="77777777" w:rsidR="00D16F1D" w:rsidRPr="00D16F1D" w:rsidRDefault="00D16F1D" w:rsidP="00D16F1D">
            <w:pPr>
              <w:ind w:firstLine="0"/>
              <w:jc w:val="center"/>
              <w:rPr>
                <w:rFonts w:eastAsia="Times New Roman" w:cs="Times New Roman"/>
                <w:sz w:val="24"/>
                <w:szCs w:val="24"/>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14:paraId="70966184" w14:textId="77777777" w:rsidR="00D16F1D" w:rsidRPr="00D16F1D" w:rsidRDefault="00D16F1D" w:rsidP="00D16F1D">
            <w:pPr>
              <w:ind w:firstLine="0"/>
              <w:jc w:val="center"/>
              <w:rPr>
                <w:rFonts w:eastAsia="Times New Roman" w:cs="Times New Roman"/>
                <w:sz w:val="24"/>
                <w:szCs w:val="24"/>
                <w:lang w:eastAsia="ru-RU"/>
              </w:rPr>
            </w:pPr>
          </w:p>
        </w:tc>
        <w:tc>
          <w:tcPr>
            <w:tcW w:w="1821" w:type="dxa"/>
            <w:vMerge/>
            <w:tcBorders>
              <w:top w:val="single" w:sz="4" w:space="0" w:color="auto"/>
              <w:left w:val="single" w:sz="4" w:space="0" w:color="auto"/>
              <w:bottom w:val="single" w:sz="4" w:space="0" w:color="auto"/>
              <w:right w:val="single" w:sz="4" w:space="0" w:color="auto"/>
            </w:tcBorders>
            <w:vAlign w:val="center"/>
          </w:tcPr>
          <w:p w14:paraId="5427EC47"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56B9E8CB" w14:textId="77777777" w:rsidTr="00010CD4">
        <w:trPr>
          <w:trHeight w:val="952"/>
        </w:trPr>
        <w:tc>
          <w:tcPr>
            <w:tcW w:w="733" w:type="dxa"/>
            <w:vMerge/>
            <w:tcBorders>
              <w:top w:val="single" w:sz="4" w:space="0" w:color="auto"/>
              <w:left w:val="single" w:sz="4" w:space="0" w:color="auto"/>
              <w:bottom w:val="single" w:sz="4" w:space="0" w:color="auto"/>
              <w:right w:val="single" w:sz="4" w:space="0" w:color="auto"/>
            </w:tcBorders>
            <w:vAlign w:val="center"/>
          </w:tcPr>
          <w:p w14:paraId="1298AD74" w14:textId="77777777" w:rsidR="00D16F1D" w:rsidRPr="00D16F1D" w:rsidRDefault="00D16F1D" w:rsidP="00D16F1D">
            <w:pPr>
              <w:ind w:firstLine="0"/>
              <w:jc w:val="center"/>
              <w:rPr>
                <w:rFonts w:eastAsia="Times New Roman" w:cs="Times New Roman"/>
                <w:sz w:val="24"/>
                <w:szCs w:val="24"/>
                <w:lang w:eastAsia="ru-RU"/>
              </w:rPr>
            </w:pPr>
          </w:p>
        </w:tc>
        <w:tc>
          <w:tcPr>
            <w:tcW w:w="3113" w:type="dxa"/>
            <w:vMerge/>
            <w:tcBorders>
              <w:top w:val="single" w:sz="4" w:space="0" w:color="auto"/>
              <w:left w:val="single" w:sz="4" w:space="0" w:color="auto"/>
              <w:bottom w:val="single" w:sz="4" w:space="0" w:color="auto"/>
              <w:right w:val="single" w:sz="4" w:space="0" w:color="auto"/>
            </w:tcBorders>
            <w:vAlign w:val="center"/>
          </w:tcPr>
          <w:p w14:paraId="0642FBF5" w14:textId="77777777" w:rsidR="00D16F1D" w:rsidRPr="00D16F1D" w:rsidRDefault="00D16F1D" w:rsidP="00D16F1D">
            <w:pPr>
              <w:ind w:firstLine="0"/>
              <w:jc w:val="center"/>
              <w:rPr>
                <w:rFonts w:eastAsia="Times New Roman" w:cs="Times New Roman"/>
                <w:sz w:val="24"/>
                <w:szCs w:val="24"/>
                <w:lang w:eastAsia="ru-RU"/>
              </w:rPr>
            </w:pPr>
          </w:p>
        </w:tc>
        <w:tc>
          <w:tcPr>
            <w:tcW w:w="1545" w:type="dxa"/>
            <w:vMerge/>
            <w:tcBorders>
              <w:top w:val="single" w:sz="4" w:space="0" w:color="auto"/>
              <w:left w:val="single" w:sz="4" w:space="0" w:color="auto"/>
              <w:bottom w:val="single" w:sz="4" w:space="0" w:color="auto"/>
              <w:right w:val="single" w:sz="4" w:space="0" w:color="auto"/>
            </w:tcBorders>
            <w:vAlign w:val="center"/>
          </w:tcPr>
          <w:p w14:paraId="52C89E0D" w14:textId="77777777" w:rsidR="00D16F1D" w:rsidRPr="00D16F1D" w:rsidRDefault="00D16F1D" w:rsidP="00D16F1D">
            <w:pPr>
              <w:ind w:firstLine="0"/>
              <w:jc w:val="center"/>
              <w:rPr>
                <w:rFonts w:eastAsia="Times New Roman" w:cs="Times New Roman"/>
                <w:sz w:val="24"/>
                <w:szCs w:val="24"/>
                <w:lang w:eastAsia="ru-RU"/>
              </w:rPr>
            </w:pPr>
          </w:p>
        </w:tc>
        <w:tc>
          <w:tcPr>
            <w:tcW w:w="1133" w:type="dxa"/>
            <w:vMerge/>
            <w:tcBorders>
              <w:top w:val="single" w:sz="4" w:space="0" w:color="auto"/>
              <w:left w:val="single" w:sz="4" w:space="0" w:color="auto"/>
              <w:bottom w:val="single" w:sz="4" w:space="0" w:color="auto"/>
              <w:right w:val="single" w:sz="4" w:space="0" w:color="auto"/>
            </w:tcBorders>
            <w:vAlign w:val="center"/>
          </w:tcPr>
          <w:p w14:paraId="75642D77" w14:textId="77777777" w:rsidR="00D16F1D" w:rsidRPr="00D16F1D" w:rsidRDefault="00D16F1D" w:rsidP="00D16F1D">
            <w:pPr>
              <w:ind w:firstLine="0"/>
              <w:jc w:val="center"/>
              <w:rPr>
                <w:rFonts w:eastAsia="Times New Roman" w:cs="Times New Roman"/>
                <w:sz w:val="24"/>
                <w:szCs w:val="24"/>
                <w:lang w:eastAsia="ru-RU"/>
              </w:rPr>
            </w:pPr>
          </w:p>
        </w:tc>
        <w:tc>
          <w:tcPr>
            <w:tcW w:w="1288" w:type="dxa"/>
            <w:tcBorders>
              <w:top w:val="single" w:sz="4" w:space="0" w:color="auto"/>
              <w:left w:val="nil"/>
              <w:bottom w:val="single" w:sz="4" w:space="0" w:color="auto"/>
              <w:right w:val="single" w:sz="4" w:space="0" w:color="auto"/>
            </w:tcBorders>
            <w:shd w:val="clear" w:color="auto" w:fill="auto"/>
            <w:vAlign w:val="center"/>
          </w:tcPr>
          <w:p w14:paraId="1F3118C8" w14:textId="77777777" w:rsidR="00D16F1D" w:rsidRPr="00D16F1D" w:rsidRDefault="00D16F1D" w:rsidP="00D16F1D">
            <w:pPr>
              <w:ind w:firstLine="0"/>
              <w:jc w:val="center"/>
              <w:rPr>
                <w:rFonts w:eastAsia="Times New Roman" w:cs="Times New Roman"/>
                <w:sz w:val="24"/>
                <w:szCs w:val="24"/>
                <w:lang w:eastAsia="ru-RU"/>
              </w:rPr>
            </w:pPr>
            <w:proofErr w:type="spellStart"/>
            <w:r w:rsidRPr="00D16F1D">
              <w:rPr>
                <w:rFonts w:eastAsia="Times New Roman" w:cs="Times New Roman"/>
                <w:sz w:val="24"/>
                <w:szCs w:val="24"/>
                <w:lang w:eastAsia="ru-RU"/>
              </w:rPr>
              <w:t>микрорай-онного</w:t>
            </w:r>
            <w:proofErr w:type="spellEnd"/>
            <w:r w:rsidRPr="00D16F1D">
              <w:rPr>
                <w:rFonts w:eastAsia="Times New Roman" w:cs="Times New Roman"/>
                <w:sz w:val="24"/>
                <w:szCs w:val="24"/>
                <w:lang w:eastAsia="ru-RU"/>
              </w:rPr>
              <w:t xml:space="preserve"> уровня</w:t>
            </w:r>
          </w:p>
        </w:tc>
        <w:tc>
          <w:tcPr>
            <w:tcW w:w="1518" w:type="dxa"/>
            <w:tcBorders>
              <w:top w:val="single" w:sz="4" w:space="0" w:color="auto"/>
              <w:left w:val="nil"/>
              <w:bottom w:val="single" w:sz="4" w:space="0" w:color="auto"/>
              <w:right w:val="single" w:sz="4" w:space="0" w:color="auto"/>
            </w:tcBorders>
            <w:shd w:val="clear" w:color="auto" w:fill="auto"/>
            <w:vAlign w:val="center"/>
          </w:tcPr>
          <w:p w14:paraId="39906F8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поселенческого уровня</w:t>
            </w:r>
          </w:p>
        </w:tc>
        <w:tc>
          <w:tcPr>
            <w:tcW w:w="1237" w:type="dxa"/>
            <w:vMerge/>
            <w:tcBorders>
              <w:top w:val="single" w:sz="4" w:space="0" w:color="auto"/>
              <w:left w:val="single" w:sz="4" w:space="0" w:color="auto"/>
              <w:bottom w:val="single" w:sz="4" w:space="0" w:color="auto"/>
              <w:right w:val="single" w:sz="4" w:space="0" w:color="auto"/>
            </w:tcBorders>
            <w:vAlign w:val="center"/>
          </w:tcPr>
          <w:p w14:paraId="75132A5D" w14:textId="77777777" w:rsidR="00D16F1D" w:rsidRPr="00D16F1D" w:rsidRDefault="00D16F1D" w:rsidP="00D16F1D">
            <w:pPr>
              <w:ind w:firstLine="0"/>
              <w:jc w:val="center"/>
              <w:rPr>
                <w:rFonts w:eastAsia="Times New Roman" w:cs="Times New Roman"/>
                <w:sz w:val="24"/>
                <w:szCs w:val="24"/>
                <w:lang w:eastAsia="ru-RU"/>
              </w:rPr>
            </w:pPr>
          </w:p>
        </w:tc>
        <w:tc>
          <w:tcPr>
            <w:tcW w:w="1299" w:type="dxa"/>
            <w:tcBorders>
              <w:top w:val="single" w:sz="4" w:space="0" w:color="auto"/>
              <w:left w:val="nil"/>
              <w:bottom w:val="single" w:sz="4" w:space="0" w:color="auto"/>
              <w:right w:val="single" w:sz="4" w:space="0" w:color="auto"/>
            </w:tcBorders>
            <w:shd w:val="clear" w:color="auto" w:fill="auto"/>
            <w:vAlign w:val="center"/>
          </w:tcPr>
          <w:p w14:paraId="7B4D24F2" w14:textId="77777777" w:rsidR="00D16F1D" w:rsidRPr="00D16F1D" w:rsidRDefault="00D16F1D" w:rsidP="00D16F1D">
            <w:pPr>
              <w:ind w:firstLine="0"/>
              <w:jc w:val="center"/>
              <w:rPr>
                <w:rFonts w:eastAsia="Times New Roman" w:cs="Times New Roman"/>
                <w:sz w:val="24"/>
                <w:szCs w:val="24"/>
                <w:lang w:eastAsia="ru-RU"/>
              </w:rPr>
            </w:pPr>
            <w:proofErr w:type="spellStart"/>
            <w:r w:rsidRPr="00D16F1D">
              <w:rPr>
                <w:rFonts w:eastAsia="Times New Roman" w:cs="Times New Roman"/>
                <w:sz w:val="24"/>
                <w:szCs w:val="24"/>
                <w:lang w:eastAsia="ru-RU"/>
              </w:rPr>
              <w:t>микрорай-онного</w:t>
            </w:r>
            <w:proofErr w:type="spellEnd"/>
            <w:r w:rsidRPr="00D16F1D">
              <w:rPr>
                <w:rFonts w:eastAsia="Times New Roman" w:cs="Times New Roman"/>
                <w:sz w:val="24"/>
                <w:szCs w:val="24"/>
                <w:lang w:eastAsia="ru-RU"/>
              </w:rPr>
              <w:t xml:space="preserve"> уровня</w:t>
            </w:r>
          </w:p>
        </w:tc>
        <w:tc>
          <w:tcPr>
            <w:tcW w:w="1913" w:type="dxa"/>
            <w:tcBorders>
              <w:top w:val="single" w:sz="4" w:space="0" w:color="auto"/>
              <w:left w:val="nil"/>
              <w:bottom w:val="single" w:sz="4" w:space="0" w:color="auto"/>
              <w:right w:val="single" w:sz="4" w:space="0" w:color="auto"/>
            </w:tcBorders>
            <w:shd w:val="clear" w:color="auto" w:fill="auto"/>
            <w:vAlign w:val="center"/>
          </w:tcPr>
          <w:p w14:paraId="598F5F2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поселенческого уровня</w:t>
            </w:r>
          </w:p>
        </w:tc>
        <w:tc>
          <w:tcPr>
            <w:tcW w:w="1003" w:type="dxa"/>
            <w:vMerge/>
            <w:tcBorders>
              <w:top w:val="single" w:sz="4" w:space="0" w:color="auto"/>
              <w:left w:val="single" w:sz="4" w:space="0" w:color="auto"/>
              <w:bottom w:val="single" w:sz="4" w:space="0" w:color="auto"/>
              <w:right w:val="single" w:sz="4" w:space="0" w:color="auto"/>
            </w:tcBorders>
            <w:vAlign w:val="center"/>
          </w:tcPr>
          <w:p w14:paraId="6C427C7C" w14:textId="77777777" w:rsidR="00D16F1D" w:rsidRPr="00D16F1D" w:rsidRDefault="00D16F1D" w:rsidP="00D16F1D">
            <w:pPr>
              <w:ind w:firstLine="0"/>
              <w:jc w:val="center"/>
              <w:rPr>
                <w:rFonts w:eastAsia="Times New Roman" w:cs="Times New Roman"/>
                <w:sz w:val="24"/>
                <w:szCs w:val="24"/>
                <w:lang w:eastAsia="ru-RU"/>
              </w:rPr>
            </w:pPr>
          </w:p>
        </w:tc>
        <w:tc>
          <w:tcPr>
            <w:tcW w:w="1288" w:type="dxa"/>
            <w:tcBorders>
              <w:top w:val="single" w:sz="4" w:space="0" w:color="auto"/>
              <w:left w:val="nil"/>
              <w:bottom w:val="single" w:sz="4" w:space="0" w:color="auto"/>
              <w:right w:val="single" w:sz="4" w:space="0" w:color="auto"/>
            </w:tcBorders>
            <w:shd w:val="clear" w:color="auto" w:fill="auto"/>
            <w:vAlign w:val="center"/>
          </w:tcPr>
          <w:p w14:paraId="4DAEA405" w14:textId="77777777" w:rsidR="00D16F1D" w:rsidRPr="00D16F1D" w:rsidRDefault="00D16F1D" w:rsidP="00D16F1D">
            <w:pPr>
              <w:ind w:firstLine="0"/>
              <w:jc w:val="center"/>
              <w:rPr>
                <w:rFonts w:eastAsia="Times New Roman" w:cs="Times New Roman"/>
                <w:sz w:val="24"/>
                <w:szCs w:val="24"/>
                <w:lang w:eastAsia="ru-RU"/>
              </w:rPr>
            </w:pPr>
            <w:proofErr w:type="spellStart"/>
            <w:r w:rsidRPr="00D16F1D">
              <w:rPr>
                <w:rFonts w:eastAsia="Times New Roman" w:cs="Times New Roman"/>
                <w:sz w:val="24"/>
                <w:szCs w:val="24"/>
                <w:lang w:eastAsia="ru-RU"/>
              </w:rPr>
              <w:t>микрорай-онного</w:t>
            </w:r>
            <w:proofErr w:type="spellEnd"/>
            <w:r w:rsidRPr="00D16F1D">
              <w:rPr>
                <w:rFonts w:eastAsia="Times New Roman" w:cs="Times New Roman"/>
                <w:sz w:val="24"/>
                <w:szCs w:val="24"/>
                <w:lang w:eastAsia="ru-RU"/>
              </w:rPr>
              <w:t xml:space="preserve"> уровня</w:t>
            </w:r>
          </w:p>
        </w:tc>
        <w:tc>
          <w:tcPr>
            <w:tcW w:w="1359" w:type="dxa"/>
            <w:tcBorders>
              <w:top w:val="single" w:sz="4" w:space="0" w:color="auto"/>
              <w:left w:val="nil"/>
              <w:bottom w:val="single" w:sz="4" w:space="0" w:color="auto"/>
              <w:right w:val="single" w:sz="4" w:space="0" w:color="auto"/>
            </w:tcBorders>
            <w:shd w:val="clear" w:color="auto" w:fill="auto"/>
            <w:vAlign w:val="center"/>
          </w:tcPr>
          <w:p w14:paraId="3FD7412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поселен-</w:t>
            </w:r>
            <w:proofErr w:type="spellStart"/>
            <w:r w:rsidRPr="00D16F1D">
              <w:rPr>
                <w:rFonts w:eastAsia="Times New Roman" w:cs="Times New Roman"/>
                <w:sz w:val="24"/>
                <w:szCs w:val="24"/>
                <w:lang w:eastAsia="ru-RU"/>
              </w:rPr>
              <w:t>ческого</w:t>
            </w:r>
            <w:proofErr w:type="spellEnd"/>
            <w:r w:rsidRPr="00D16F1D">
              <w:rPr>
                <w:rFonts w:eastAsia="Times New Roman" w:cs="Times New Roman"/>
                <w:sz w:val="24"/>
                <w:szCs w:val="24"/>
                <w:lang w:eastAsia="ru-RU"/>
              </w:rPr>
              <w:t xml:space="preserve"> уровня</w:t>
            </w:r>
          </w:p>
        </w:tc>
        <w:tc>
          <w:tcPr>
            <w:tcW w:w="907" w:type="dxa"/>
            <w:vMerge/>
            <w:tcBorders>
              <w:top w:val="single" w:sz="4" w:space="0" w:color="auto"/>
              <w:left w:val="single" w:sz="4" w:space="0" w:color="auto"/>
              <w:bottom w:val="single" w:sz="4" w:space="0" w:color="auto"/>
              <w:right w:val="single" w:sz="4" w:space="0" w:color="auto"/>
            </w:tcBorders>
            <w:vAlign w:val="center"/>
          </w:tcPr>
          <w:p w14:paraId="3FEAB614" w14:textId="77777777" w:rsidR="00D16F1D" w:rsidRPr="00D16F1D" w:rsidRDefault="00D16F1D" w:rsidP="00D16F1D">
            <w:pPr>
              <w:ind w:firstLine="0"/>
              <w:jc w:val="center"/>
              <w:rPr>
                <w:rFonts w:eastAsia="Times New Roman" w:cs="Times New Roman"/>
                <w:sz w:val="24"/>
                <w:szCs w:val="24"/>
                <w:lang w:eastAsia="ru-RU"/>
              </w:rPr>
            </w:pPr>
          </w:p>
        </w:tc>
        <w:tc>
          <w:tcPr>
            <w:tcW w:w="1537" w:type="dxa"/>
            <w:vMerge/>
            <w:tcBorders>
              <w:top w:val="single" w:sz="4" w:space="0" w:color="auto"/>
              <w:left w:val="single" w:sz="4" w:space="0" w:color="auto"/>
              <w:bottom w:val="single" w:sz="4" w:space="0" w:color="auto"/>
              <w:right w:val="single" w:sz="4" w:space="0" w:color="auto"/>
            </w:tcBorders>
            <w:vAlign w:val="center"/>
          </w:tcPr>
          <w:p w14:paraId="2A57F95B" w14:textId="77777777" w:rsidR="00D16F1D" w:rsidRPr="00D16F1D" w:rsidRDefault="00D16F1D" w:rsidP="00D16F1D">
            <w:pPr>
              <w:ind w:firstLine="0"/>
              <w:jc w:val="center"/>
              <w:rPr>
                <w:rFonts w:eastAsia="Times New Roman" w:cs="Times New Roman"/>
                <w:sz w:val="24"/>
                <w:szCs w:val="24"/>
                <w:lang w:eastAsia="ru-RU"/>
              </w:rPr>
            </w:pPr>
          </w:p>
        </w:tc>
        <w:tc>
          <w:tcPr>
            <w:tcW w:w="1821" w:type="dxa"/>
            <w:vMerge/>
            <w:tcBorders>
              <w:top w:val="single" w:sz="4" w:space="0" w:color="auto"/>
              <w:left w:val="single" w:sz="4" w:space="0" w:color="auto"/>
              <w:bottom w:val="single" w:sz="4" w:space="0" w:color="auto"/>
              <w:right w:val="single" w:sz="4" w:space="0" w:color="auto"/>
            </w:tcBorders>
            <w:vAlign w:val="center"/>
          </w:tcPr>
          <w:p w14:paraId="0C05D49B"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42DF93EB" w14:textId="77777777" w:rsidTr="00010CD4">
        <w:trPr>
          <w:trHeight w:val="288"/>
        </w:trPr>
        <w:tc>
          <w:tcPr>
            <w:tcW w:w="7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248D3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w:t>
            </w:r>
          </w:p>
        </w:tc>
        <w:tc>
          <w:tcPr>
            <w:tcW w:w="3113" w:type="dxa"/>
            <w:tcBorders>
              <w:top w:val="single" w:sz="4" w:space="0" w:color="auto"/>
              <w:left w:val="nil"/>
              <w:bottom w:val="single" w:sz="4" w:space="0" w:color="auto"/>
              <w:right w:val="single" w:sz="4" w:space="0" w:color="auto"/>
            </w:tcBorders>
            <w:shd w:val="clear" w:color="auto" w:fill="auto"/>
            <w:vAlign w:val="center"/>
          </w:tcPr>
          <w:p w14:paraId="564A25CF" w14:textId="77777777" w:rsidR="00D16F1D" w:rsidRPr="00D16F1D" w:rsidRDefault="00D16F1D" w:rsidP="00D16F1D">
            <w:pPr>
              <w:ind w:firstLine="0"/>
              <w:jc w:val="center"/>
              <w:rPr>
                <w:rFonts w:eastAsia="Times New Roman" w:cs="Times New Roman"/>
                <w:sz w:val="24"/>
                <w:szCs w:val="24"/>
                <w:lang w:eastAsia="ar-SA"/>
              </w:rPr>
            </w:pPr>
            <w:r w:rsidRPr="00D16F1D">
              <w:rPr>
                <w:rFonts w:eastAsia="Times New Roman" w:cs="Times New Roman"/>
                <w:sz w:val="24"/>
                <w:szCs w:val="24"/>
                <w:lang w:eastAsia="ar-SA"/>
              </w:rPr>
              <w:t>2</w:t>
            </w:r>
          </w:p>
        </w:tc>
        <w:tc>
          <w:tcPr>
            <w:tcW w:w="1545" w:type="dxa"/>
            <w:tcBorders>
              <w:top w:val="single" w:sz="4" w:space="0" w:color="auto"/>
              <w:left w:val="nil"/>
              <w:bottom w:val="single" w:sz="4" w:space="0" w:color="auto"/>
              <w:right w:val="single" w:sz="4" w:space="0" w:color="auto"/>
            </w:tcBorders>
            <w:shd w:val="clear" w:color="auto" w:fill="auto"/>
            <w:vAlign w:val="center"/>
          </w:tcPr>
          <w:p w14:paraId="7599643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w:t>
            </w:r>
          </w:p>
        </w:tc>
        <w:tc>
          <w:tcPr>
            <w:tcW w:w="1133" w:type="dxa"/>
            <w:tcBorders>
              <w:top w:val="single" w:sz="4" w:space="0" w:color="auto"/>
              <w:left w:val="nil"/>
              <w:bottom w:val="single" w:sz="4" w:space="0" w:color="auto"/>
              <w:right w:val="single" w:sz="4" w:space="0" w:color="auto"/>
            </w:tcBorders>
            <w:shd w:val="clear" w:color="auto" w:fill="auto"/>
            <w:noWrap/>
            <w:vAlign w:val="center"/>
          </w:tcPr>
          <w:p w14:paraId="18A59E8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w:t>
            </w:r>
          </w:p>
        </w:tc>
        <w:tc>
          <w:tcPr>
            <w:tcW w:w="1288" w:type="dxa"/>
            <w:tcBorders>
              <w:top w:val="single" w:sz="4" w:space="0" w:color="auto"/>
              <w:left w:val="nil"/>
              <w:bottom w:val="single" w:sz="4" w:space="0" w:color="auto"/>
              <w:right w:val="single" w:sz="4" w:space="0" w:color="auto"/>
            </w:tcBorders>
            <w:shd w:val="clear" w:color="auto" w:fill="auto"/>
            <w:noWrap/>
            <w:vAlign w:val="center"/>
          </w:tcPr>
          <w:p w14:paraId="24BF0B6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w:t>
            </w:r>
          </w:p>
        </w:tc>
        <w:tc>
          <w:tcPr>
            <w:tcW w:w="1518" w:type="dxa"/>
            <w:tcBorders>
              <w:top w:val="single" w:sz="4" w:space="0" w:color="auto"/>
              <w:left w:val="nil"/>
              <w:bottom w:val="single" w:sz="4" w:space="0" w:color="auto"/>
              <w:right w:val="single" w:sz="4" w:space="0" w:color="auto"/>
            </w:tcBorders>
            <w:shd w:val="clear" w:color="auto" w:fill="auto"/>
            <w:noWrap/>
            <w:vAlign w:val="center"/>
          </w:tcPr>
          <w:p w14:paraId="5024C23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w:t>
            </w:r>
          </w:p>
        </w:tc>
        <w:tc>
          <w:tcPr>
            <w:tcW w:w="1237" w:type="dxa"/>
            <w:tcBorders>
              <w:top w:val="single" w:sz="4" w:space="0" w:color="auto"/>
              <w:left w:val="nil"/>
              <w:bottom w:val="single" w:sz="4" w:space="0" w:color="auto"/>
              <w:right w:val="single" w:sz="4" w:space="0" w:color="auto"/>
            </w:tcBorders>
            <w:shd w:val="clear" w:color="auto" w:fill="auto"/>
            <w:noWrap/>
            <w:vAlign w:val="center"/>
          </w:tcPr>
          <w:p w14:paraId="2D3B650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w:t>
            </w:r>
          </w:p>
        </w:tc>
        <w:tc>
          <w:tcPr>
            <w:tcW w:w="1299" w:type="dxa"/>
            <w:tcBorders>
              <w:top w:val="single" w:sz="4" w:space="0" w:color="auto"/>
              <w:left w:val="nil"/>
              <w:bottom w:val="single" w:sz="4" w:space="0" w:color="auto"/>
              <w:right w:val="single" w:sz="4" w:space="0" w:color="auto"/>
            </w:tcBorders>
            <w:shd w:val="clear" w:color="auto" w:fill="auto"/>
            <w:noWrap/>
            <w:vAlign w:val="center"/>
          </w:tcPr>
          <w:p w14:paraId="5A9F044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w:t>
            </w:r>
          </w:p>
        </w:tc>
        <w:tc>
          <w:tcPr>
            <w:tcW w:w="1913" w:type="dxa"/>
            <w:tcBorders>
              <w:top w:val="single" w:sz="4" w:space="0" w:color="auto"/>
              <w:left w:val="nil"/>
              <w:bottom w:val="single" w:sz="4" w:space="0" w:color="auto"/>
              <w:right w:val="single" w:sz="4" w:space="0" w:color="auto"/>
            </w:tcBorders>
            <w:shd w:val="clear" w:color="auto" w:fill="auto"/>
            <w:noWrap/>
            <w:vAlign w:val="center"/>
          </w:tcPr>
          <w:p w14:paraId="2174BA2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w:t>
            </w:r>
          </w:p>
        </w:tc>
        <w:tc>
          <w:tcPr>
            <w:tcW w:w="1003" w:type="dxa"/>
            <w:tcBorders>
              <w:top w:val="single" w:sz="4" w:space="0" w:color="auto"/>
              <w:left w:val="nil"/>
              <w:bottom w:val="single" w:sz="4" w:space="0" w:color="auto"/>
              <w:right w:val="single" w:sz="4" w:space="0" w:color="auto"/>
            </w:tcBorders>
            <w:shd w:val="clear" w:color="auto" w:fill="auto"/>
            <w:noWrap/>
            <w:vAlign w:val="center"/>
          </w:tcPr>
          <w:p w14:paraId="1615CB7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w:t>
            </w:r>
          </w:p>
        </w:tc>
        <w:tc>
          <w:tcPr>
            <w:tcW w:w="1288" w:type="dxa"/>
            <w:tcBorders>
              <w:top w:val="single" w:sz="4" w:space="0" w:color="auto"/>
              <w:left w:val="nil"/>
              <w:bottom w:val="single" w:sz="4" w:space="0" w:color="auto"/>
              <w:right w:val="single" w:sz="4" w:space="0" w:color="auto"/>
            </w:tcBorders>
            <w:shd w:val="clear" w:color="auto" w:fill="auto"/>
            <w:noWrap/>
            <w:vAlign w:val="center"/>
          </w:tcPr>
          <w:p w14:paraId="5D2AC27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11</w:t>
            </w:r>
          </w:p>
        </w:tc>
        <w:tc>
          <w:tcPr>
            <w:tcW w:w="1359" w:type="dxa"/>
            <w:tcBorders>
              <w:top w:val="single" w:sz="4" w:space="0" w:color="auto"/>
              <w:left w:val="nil"/>
              <w:bottom w:val="single" w:sz="4" w:space="0" w:color="auto"/>
              <w:right w:val="single" w:sz="4" w:space="0" w:color="auto"/>
            </w:tcBorders>
            <w:shd w:val="clear" w:color="auto" w:fill="auto"/>
            <w:noWrap/>
            <w:vAlign w:val="center"/>
          </w:tcPr>
          <w:p w14:paraId="4C73E25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w:t>
            </w:r>
          </w:p>
        </w:tc>
        <w:tc>
          <w:tcPr>
            <w:tcW w:w="907" w:type="dxa"/>
            <w:tcBorders>
              <w:top w:val="single" w:sz="4" w:space="0" w:color="auto"/>
              <w:left w:val="nil"/>
              <w:bottom w:val="single" w:sz="4" w:space="0" w:color="auto"/>
              <w:right w:val="single" w:sz="4" w:space="0" w:color="auto"/>
            </w:tcBorders>
            <w:shd w:val="clear" w:color="auto" w:fill="auto"/>
            <w:noWrap/>
            <w:vAlign w:val="center"/>
          </w:tcPr>
          <w:p w14:paraId="14C0096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13</w:t>
            </w:r>
          </w:p>
        </w:tc>
        <w:tc>
          <w:tcPr>
            <w:tcW w:w="1537" w:type="dxa"/>
            <w:tcBorders>
              <w:top w:val="single" w:sz="4" w:space="0" w:color="auto"/>
              <w:left w:val="nil"/>
              <w:bottom w:val="single" w:sz="4" w:space="0" w:color="auto"/>
              <w:right w:val="single" w:sz="4" w:space="0" w:color="auto"/>
            </w:tcBorders>
            <w:shd w:val="clear" w:color="auto" w:fill="auto"/>
            <w:noWrap/>
            <w:vAlign w:val="center"/>
          </w:tcPr>
          <w:p w14:paraId="2635019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14</w:t>
            </w:r>
          </w:p>
        </w:tc>
        <w:tc>
          <w:tcPr>
            <w:tcW w:w="1821" w:type="dxa"/>
            <w:tcBorders>
              <w:top w:val="single" w:sz="4" w:space="0" w:color="auto"/>
              <w:left w:val="nil"/>
              <w:bottom w:val="single" w:sz="4" w:space="0" w:color="auto"/>
              <w:right w:val="single" w:sz="4" w:space="0" w:color="auto"/>
            </w:tcBorders>
            <w:shd w:val="clear" w:color="auto" w:fill="auto"/>
            <w:noWrap/>
            <w:vAlign w:val="center"/>
          </w:tcPr>
          <w:p w14:paraId="5A8BDE6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15</w:t>
            </w:r>
          </w:p>
        </w:tc>
      </w:tr>
      <w:tr w:rsidR="00D16F1D" w:rsidRPr="00D16F1D" w14:paraId="66D2E63F" w14:textId="77777777" w:rsidTr="00010CD4">
        <w:trPr>
          <w:trHeight w:val="545"/>
        </w:trPr>
        <w:tc>
          <w:tcPr>
            <w:tcW w:w="733" w:type="dxa"/>
            <w:tcBorders>
              <w:top w:val="single" w:sz="4" w:space="0" w:color="auto"/>
              <w:left w:val="single" w:sz="4" w:space="0" w:color="auto"/>
              <w:bottom w:val="single" w:sz="4" w:space="0" w:color="auto"/>
              <w:right w:val="single" w:sz="4" w:space="0" w:color="auto"/>
            </w:tcBorders>
            <w:shd w:val="clear" w:color="auto" w:fill="auto"/>
            <w:noWrap/>
          </w:tcPr>
          <w:p w14:paraId="163A864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w:t>
            </w:r>
          </w:p>
        </w:tc>
        <w:tc>
          <w:tcPr>
            <w:tcW w:w="3113" w:type="dxa"/>
            <w:tcBorders>
              <w:top w:val="single" w:sz="4" w:space="0" w:color="auto"/>
              <w:left w:val="nil"/>
              <w:bottom w:val="single" w:sz="4" w:space="0" w:color="auto"/>
              <w:right w:val="single" w:sz="4" w:space="0" w:color="auto"/>
            </w:tcBorders>
            <w:shd w:val="clear" w:color="auto" w:fill="auto"/>
          </w:tcPr>
          <w:p w14:paraId="5E3EE8F9"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ar-SA"/>
              </w:rPr>
              <w:t>Дошкольные образователь-</w:t>
            </w:r>
            <w:proofErr w:type="spellStart"/>
            <w:r w:rsidRPr="00D16F1D">
              <w:rPr>
                <w:rFonts w:eastAsia="Times New Roman" w:cs="Times New Roman"/>
                <w:sz w:val="24"/>
                <w:szCs w:val="24"/>
                <w:lang w:eastAsia="ar-SA"/>
              </w:rPr>
              <w:t>ные</w:t>
            </w:r>
            <w:proofErr w:type="spellEnd"/>
            <w:r w:rsidRPr="00D16F1D">
              <w:rPr>
                <w:rFonts w:eastAsia="Times New Roman" w:cs="Times New Roman"/>
                <w:sz w:val="24"/>
                <w:szCs w:val="24"/>
                <w:lang w:eastAsia="ar-SA"/>
              </w:rPr>
              <w:t xml:space="preserve"> организации</w:t>
            </w:r>
          </w:p>
        </w:tc>
        <w:tc>
          <w:tcPr>
            <w:tcW w:w="1545" w:type="dxa"/>
            <w:tcBorders>
              <w:top w:val="single" w:sz="4" w:space="0" w:color="auto"/>
              <w:left w:val="nil"/>
              <w:bottom w:val="single" w:sz="4" w:space="0" w:color="auto"/>
              <w:right w:val="single" w:sz="4" w:space="0" w:color="auto"/>
            </w:tcBorders>
            <w:shd w:val="clear" w:color="auto" w:fill="auto"/>
          </w:tcPr>
          <w:p w14:paraId="2E7C90B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мест</w:t>
            </w:r>
          </w:p>
        </w:tc>
        <w:tc>
          <w:tcPr>
            <w:tcW w:w="1133" w:type="dxa"/>
            <w:tcBorders>
              <w:top w:val="single" w:sz="4" w:space="0" w:color="auto"/>
              <w:left w:val="nil"/>
              <w:bottom w:val="single" w:sz="4" w:space="0" w:color="auto"/>
              <w:right w:val="single" w:sz="4" w:space="0" w:color="auto"/>
            </w:tcBorders>
            <w:shd w:val="clear" w:color="auto" w:fill="auto"/>
            <w:noWrap/>
          </w:tcPr>
          <w:p w14:paraId="7BC8AAC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60,00</w:t>
            </w:r>
          </w:p>
        </w:tc>
        <w:tc>
          <w:tcPr>
            <w:tcW w:w="1288" w:type="dxa"/>
            <w:tcBorders>
              <w:top w:val="single" w:sz="4" w:space="0" w:color="auto"/>
              <w:left w:val="nil"/>
              <w:bottom w:val="single" w:sz="4" w:space="0" w:color="auto"/>
              <w:right w:val="single" w:sz="4" w:space="0" w:color="auto"/>
            </w:tcBorders>
            <w:shd w:val="clear" w:color="auto" w:fill="auto"/>
            <w:noWrap/>
          </w:tcPr>
          <w:p w14:paraId="5C4C562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60,00</w:t>
            </w:r>
          </w:p>
        </w:tc>
        <w:tc>
          <w:tcPr>
            <w:tcW w:w="1518" w:type="dxa"/>
            <w:tcBorders>
              <w:top w:val="single" w:sz="4" w:space="0" w:color="auto"/>
              <w:left w:val="nil"/>
              <w:bottom w:val="single" w:sz="4" w:space="0" w:color="auto"/>
              <w:right w:val="single" w:sz="4" w:space="0" w:color="auto"/>
            </w:tcBorders>
            <w:shd w:val="clear" w:color="auto" w:fill="auto"/>
            <w:noWrap/>
          </w:tcPr>
          <w:p w14:paraId="7792097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single" w:sz="4" w:space="0" w:color="auto"/>
              <w:left w:val="nil"/>
              <w:bottom w:val="single" w:sz="4" w:space="0" w:color="auto"/>
              <w:right w:val="single" w:sz="4" w:space="0" w:color="auto"/>
            </w:tcBorders>
            <w:shd w:val="clear" w:color="auto" w:fill="auto"/>
            <w:noWrap/>
          </w:tcPr>
          <w:p w14:paraId="3882A26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150</w:t>
            </w:r>
          </w:p>
        </w:tc>
        <w:tc>
          <w:tcPr>
            <w:tcW w:w="1299" w:type="dxa"/>
            <w:tcBorders>
              <w:top w:val="single" w:sz="4" w:space="0" w:color="auto"/>
              <w:left w:val="nil"/>
              <w:bottom w:val="single" w:sz="4" w:space="0" w:color="auto"/>
              <w:right w:val="single" w:sz="4" w:space="0" w:color="auto"/>
            </w:tcBorders>
            <w:shd w:val="clear" w:color="auto" w:fill="auto"/>
            <w:noWrap/>
          </w:tcPr>
          <w:p w14:paraId="069E1B6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150</w:t>
            </w:r>
          </w:p>
        </w:tc>
        <w:tc>
          <w:tcPr>
            <w:tcW w:w="1913" w:type="dxa"/>
            <w:tcBorders>
              <w:top w:val="single" w:sz="4" w:space="0" w:color="auto"/>
              <w:left w:val="nil"/>
              <w:bottom w:val="single" w:sz="4" w:space="0" w:color="auto"/>
              <w:right w:val="single" w:sz="4" w:space="0" w:color="auto"/>
            </w:tcBorders>
            <w:shd w:val="clear" w:color="auto" w:fill="auto"/>
            <w:noWrap/>
          </w:tcPr>
          <w:p w14:paraId="7A8EC05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single" w:sz="4" w:space="0" w:color="auto"/>
              <w:left w:val="nil"/>
              <w:bottom w:val="single" w:sz="4" w:space="0" w:color="auto"/>
              <w:right w:val="single" w:sz="4" w:space="0" w:color="auto"/>
            </w:tcBorders>
            <w:shd w:val="clear" w:color="auto" w:fill="auto"/>
            <w:noWrap/>
          </w:tcPr>
          <w:p w14:paraId="5174EB9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75</w:t>
            </w:r>
          </w:p>
        </w:tc>
        <w:tc>
          <w:tcPr>
            <w:tcW w:w="1288" w:type="dxa"/>
            <w:tcBorders>
              <w:top w:val="single" w:sz="4" w:space="0" w:color="auto"/>
              <w:left w:val="nil"/>
              <w:bottom w:val="single" w:sz="4" w:space="0" w:color="auto"/>
              <w:right w:val="single" w:sz="4" w:space="0" w:color="auto"/>
            </w:tcBorders>
            <w:shd w:val="clear" w:color="auto" w:fill="auto"/>
            <w:noWrap/>
          </w:tcPr>
          <w:p w14:paraId="0D7E1B8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75</w:t>
            </w:r>
          </w:p>
        </w:tc>
        <w:tc>
          <w:tcPr>
            <w:tcW w:w="1359" w:type="dxa"/>
            <w:tcBorders>
              <w:top w:val="single" w:sz="4" w:space="0" w:color="auto"/>
              <w:left w:val="nil"/>
              <w:bottom w:val="single" w:sz="4" w:space="0" w:color="auto"/>
              <w:right w:val="single" w:sz="4" w:space="0" w:color="auto"/>
            </w:tcBorders>
            <w:shd w:val="clear" w:color="auto" w:fill="auto"/>
            <w:noWrap/>
          </w:tcPr>
          <w:p w14:paraId="39F2DB9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single" w:sz="4" w:space="0" w:color="auto"/>
              <w:left w:val="nil"/>
              <w:bottom w:val="single" w:sz="4" w:space="0" w:color="auto"/>
              <w:right w:val="single" w:sz="4" w:space="0" w:color="auto"/>
            </w:tcBorders>
            <w:shd w:val="clear" w:color="auto" w:fill="auto"/>
            <w:noWrap/>
          </w:tcPr>
          <w:p w14:paraId="34DE152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100</w:t>
            </w:r>
          </w:p>
        </w:tc>
        <w:tc>
          <w:tcPr>
            <w:tcW w:w="1537" w:type="dxa"/>
            <w:tcBorders>
              <w:top w:val="single" w:sz="4" w:space="0" w:color="auto"/>
              <w:left w:val="nil"/>
              <w:bottom w:val="single" w:sz="4" w:space="0" w:color="auto"/>
              <w:right w:val="single" w:sz="4" w:space="0" w:color="auto"/>
            </w:tcBorders>
            <w:shd w:val="clear" w:color="auto" w:fill="auto"/>
            <w:noWrap/>
          </w:tcPr>
          <w:p w14:paraId="46DD697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48</w:t>
            </w:r>
          </w:p>
        </w:tc>
        <w:tc>
          <w:tcPr>
            <w:tcW w:w="1821" w:type="dxa"/>
            <w:tcBorders>
              <w:top w:val="single" w:sz="4" w:space="0" w:color="auto"/>
              <w:left w:val="nil"/>
              <w:bottom w:val="single" w:sz="4" w:space="0" w:color="auto"/>
              <w:right w:val="single" w:sz="4" w:space="0" w:color="auto"/>
            </w:tcBorders>
            <w:shd w:val="clear" w:color="auto" w:fill="auto"/>
            <w:noWrap/>
          </w:tcPr>
          <w:p w14:paraId="3723788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r>
      <w:tr w:rsidR="00D16F1D" w:rsidRPr="00D16F1D" w14:paraId="3D5D0FBE"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43D7E29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w:t>
            </w:r>
          </w:p>
        </w:tc>
        <w:tc>
          <w:tcPr>
            <w:tcW w:w="3113" w:type="dxa"/>
            <w:tcBorders>
              <w:top w:val="nil"/>
              <w:left w:val="nil"/>
              <w:bottom w:val="single" w:sz="4" w:space="0" w:color="auto"/>
              <w:right w:val="single" w:sz="4" w:space="0" w:color="auto"/>
            </w:tcBorders>
            <w:shd w:val="clear" w:color="auto" w:fill="auto"/>
          </w:tcPr>
          <w:p w14:paraId="4C1D982C"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Общеобразовательные организации</w:t>
            </w:r>
          </w:p>
        </w:tc>
        <w:tc>
          <w:tcPr>
            <w:tcW w:w="1545" w:type="dxa"/>
            <w:tcBorders>
              <w:top w:val="nil"/>
              <w:left w:val="nil"/>
              <w:bottom w:val="single" w:sz="4" w:space="0" w:color="auto"/>
              <w:right w:val="single" w:sz="4" w:space="0" w:color="auto"/>
            </w:tcBorders>
            <w:shd w:val="clear" w:color="auto" w:fill="auto"/>
          </w:tcPr>
          <w:p w14:paraId="2663A27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мест</w:t>
            </w:r>
          </w:p>
        </w:tc>
        <w:tc>
          <w:tcPr>
            <w:tcW w:w="1133" w:type="dxa"/>
            <w:tcBorders>
              <w:top w:val="nil"/>
              <w:left w:val="nil"/>
              <w:bottom w:val="single" w:sz="4" w:space="0" w:color="auto"/>
              <w:right w:val="single" w:sz="4" w:space="0" w:color="auto"/>
            </w:tcBorders>
            <w:shd w:val="clear" w:color="auto" w:fill="auto"/>
            <w:noWrap/>
          </w:tcPr>
          <w:p w14:paraId="575D21F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91,00</w:t>
            </w:r>
          </w:p>
        </w:tc>
        <w:tc>
          <w:tcPr>
            <w:tcW w:w="1288" w:type="dxa"/>
            <w:tcBorders>
              <w:top w:val="nil"/>
              <w:left w:val="nil"/>
              <w:bottom w:val="single" w:sz="4" w:space="0" w:color="auto"/>
              <w:right w:val="single" w:sz="4" w:space="0" w:color="auto"/>
            </w:tcBorders>
            <w:shd w:val="clear" w:color="auto" w:fill="auto"/>
            <w:noWrap/>
          </w:tcPr>
          <w:p w14:paraId="2AEE214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91,00</w:t>
            </w:r>
          </w:p>
        </w:tc>
        <w:tc>
          <w:tcPr>
            <w:tcW w:w="1518" w:type="dxa"/>
            <w:tcBorders>
              <w:top w:val="nil"/>
              <w:left w:val="nil"/>
              <w:bottom w:val="single" w:sz="4" w:space="0" w:color="auto"/>
              <w:right w:val="single" w:sz="4" w:space="0" w:color="auto"/>
            </w:tcBorders>
            <w:shd w:val="clear" w:color="auto" w:fill="auto"/>
            <w:noWrap/>
          </w:tcPr>
          <w:p w14:paraId="0C7EB0D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nil"/>
              <w:left w:val="nil"/>
              <w:bottom w:val="single" w:sz="4" w:space="0" w:color="auto"/>
              <w:right w:val="single" w:sz="4" w:space="0" w:color="auto"/>
            </w:tcBorders>
            <w:shd w:val="clear" w:color="auto" w:fill="auto"/>
            <w:noWrap/>
          </w:tcPr>
          <w:p w14:paraId="735366C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228</w:t>
            </w:r>
          </w:p>
        </w:tc>
        <w:tc>
          <w:tcPr>
            <w:tcW w:w="1299" w:type="dxa"/>
            <w:tcBorders>
              <w:top w:val="nil"/>
              <w:left w:val="nil"/>
              <w:bottom w:val="single" w:sz="4" w:space="0" w:color="auto"/>
              <w:right w:val="single" w:sz="4" w:space="0" w:color="auto"/>
            </w:tcBorders>
            <w:shd w:val="clear" w:color="auto" w:fill="auto"/>
            <w:noWrap/>
          </w:tcPr>
          <w:p w14:paraId="619B848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228</w:t>
            </w:r>
          </w:p>
        </w:tc>
        <w:tc>
          <w:tcPr>
            <w:tcW w:w="1913" w:type="dxa"/>
            <w:tcBorders>
              <w:top w:val="nil"/>
              <w:left w:val="nil"/>
              <w:bottom w:val="single" w:sz="4" w:space="0" w:color="auto"/>
              <w:right w:val="single" w:sz="4" w:space="0" w:color="auto"/>
            </w:tcBorders>
            <w:shd w:val="clear" w:color="auto" w:fill="auto"/>
            <w:noWrap/>
          </w:tcPr>
          <w:p w14:paraId="26377EB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nil"/>
              <w:left w:val="nil"/>
              <w:bottom w:val="single" w:sz="4" w:space="0" w:color="auto"/>
              <w:right w:val="single" w:sz="4" w:space="0" w:color="auto"/>
            </w:tcBorders>
            <w:shd w:val="clear" w:color="auto" w:fill="auto"/>
            <w:noWrap/>
          </w:tcPr>
          <w:p w14:paraId="3A05064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nil"/>
              <w:left w:val="nil"/>
              <w:bottom w:val="single" w:sz="4" w:space="0" w:color="auto"/>
              <w:right w:val="single" w:sz="4" w:space="0" w:color="auto"/>
            </w:tcBorders>
            <w:shd w:val="clear" w:color="auto" w:fill="auto"/>
          </w:tcPr>
          <w:p w14:paraId="6DCDA1E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tcPr>
          <w:p w14:paraId="04CA421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5E5728C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50C436C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228</w:t>
            </w:r>
          </w:p>
        </w:tc>
        <w:tc>
          <w:tcPr>
            <w:tcW w:w="1821" w:type="dxa"/>
            <w:tcBorders>
              <w:top w:val="nil"/>
              <w:left w:val="nil"/>
              <w:bottom w:val="single" w:sz="4" w:space="0" w:color="auto"/>
              <w:right w:val="single" w:sz="4" w:space="0" w:color="auto"/>
            </w:tcBorders>
            <w:shd w:val="clear" w:color="auto" w:fill="auto"/>
            <w:noWrap/>
          </w:tcPr>
          <w:p w14:paraId="1275698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r>
      <w:tr w:rsidR="00D16F1D" w:rsidRPr="00D16F1D" w14:paraId="61339544" w14:textId="77777777" w:rsidTr="00010CD4">
        <w:trPr>
          <w:trHeight w:val="377"/>
        </w:trPr>
        <w:tc>
          <w:tcPr>
            <w:tcW w:w="733" w:type="dxa"/>
            <w:tcBorders>
              <w:top w:val="nil"/>
              <w:left w:val="single" w:sz="4" w:space="0" w:color="auto"/>
              <w:bottom w:val="single" w:sz="4" w:space="0" w:color="auto"/>
              <w:right w:val="single" w:sz="4" w:space="0" w:color="auto"/>
            </w:tcBorders>
            <w:shd w:val="clear" w:color="auto" w:fill="auto"/>
            <w:noWrap/>
          </w:tcPr>
          <w:p w14:paraId="3631C75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w:t>
            </w:r>
          </w:p>
        </w:tc>
        <w:tc>
          <w:tcPr>
            <w:tcW w:w="3113" w:type="dxa"/>
            <w:tcBorders>
              <w:top w:val="nil"/>
              <w:left w:val="nil"/>
              <w:bottom w:val="single" w:sz="4" w:space="0" w:color="auto"/>
              <w:right w:val="single" w:sz="4" w:space="0" w:color="auto"/>
            </w:tcBorders>
            <w:shd w:val="clear" w:color="auto" w:fill="auto"/>
          </w:tcPr>
          <w:p w14:paraId="2EB9FE5F"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Амбулатории</w:t>
            </w:r>
          </w:p>
        </w:tc>
        <w:tc>
          <w:tcPr>
            <w:tcW w:w="1545" w:type="dxa"/>
            <w:tcBorders>
              <w:top w:val="nil"/>
              <w:left w:val="nil"/>
              <w:bottom w:val="single" w:sz="4" w:space="0" w:color="auto"/>
              <w:right w:val="single" w:sz="4" w:space="0" w:color="auto"/>
            </w:tcBorders>
            <w:shd w:val="clear" w:color="auto" w:fill="auto"/>
          </w:tcPr>
          <w:p w14:paraId="3060563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посещений в смену</w:t>
            </w:r>
          </w:p>
        </w:tc>
        <w:tc>
          <w:tcPr>
            <w:tcW w:w="1133" w:type="dxa"/>
            <w:tcBorders>
              <w:top w:val="nil"/>
              <w:left w:val="nil"/>
              <w:bottom w:val="single" w:sz="4" w:space="0" w:color="auto"/>
              <w:right w:val="single" w:sz="4" w:space="0" w:color="auto"/>
            </w:tcBorders>
            <w:shd w:val="clear" w:color="auto" w:fill="auto"/>
            <w:noWrap/>
          </w:tcPr>
          <w:p w14:paraId="7AD804F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18,50</w:t>
            </w:r>
          </w:p>
        </w:tc>
        <w:tc>
          <w:tcPr>
            <w:tcW w:w="1288" w:type="dxa"/>
            <w:tcBorders>
              <w:top w:val="nil"/>
              <w:left w:val="nil"/>
              <w:bottom w:val="single" w:sz="4" w:space="0" w:color="auto"/>
              <w:right w:val="single" w:sz="4" w:space="0" w:color="auto"/>
            </w:tcBorders>
            <w:shd w:val="clear" w:color="auto" w:fill="auto"/>
            <w:noWrap/>
          </w:tcPr>
          <w:p w14:paraId="4C43968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518" w:type="dxa"/>
            <w:tcBorders>
              <w:top w:val="nil"/>
              <w:left w:val="nil"/>
              <w:bottom w:val="single" w:sz="4" w:space="0" w:color="auto"/>
              <w:right w:val="single" w:sz="4" w:space="0" w:color="auto"/>
            </w:tcBorders>
            <w:shd w:val="clear" w:color="auto" w:fill="auto"/>
            <w:noWrap/>
          </w:tcPr>
          <w:p w14:paraId="57F1A8C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18,50</w:t>
            </w:r>
          </w:p>
        </w:tc>
        <w:tc>
          <w:tcPr>
            <w:tcW w:w="1237" w:type="dxa"/>
            <w:tcBorders>
              <w:top w:val="nil"/>
              <w:left w:val="nil"/>
              <w:bottom w:val="single" w:sz="4" w:space="0" w:color="auto"/>
              <w:right w:val="single" w:sz="4" w:space="0" w:color="auto"/>
            </w:tcBorders>
            <w:shd w:val="clear" w:color="auto" w:fill="auto"/>
            <w:noWrap/>
          </w:tcPr>
          <w:p w14:paraId="6CE5CDC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46</w:t>
            </w:r>
          </w:p>
        </w:tc>
        <w:tc>
          <w:tcPr>
            <w:tcW w:w="1299" w:type="dxa"/>
            <w:tcBorders>
              <w:top w:val="nil"/>
              <w:left w:val="nil"/>
              <w:bottom w:val="single" w:sz="4" w:space="0" w:color="auto"/>
              <w:right w:val="single" w:sz="4" w:space="0" w:color="auto"/>
            </w:tcBorders>
            <w:shd w:val="clear" w:color="auto" w:fill="auto"/>
            <w:noWrap/>
          </w:tcPr>
          <w:p w14:paraId="471487E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913" w:type="dxa"/>
            <w:tcBorders>
              <w:top w:val="nil"/>
              <w:left w:val="nil"/>
              <w:bottom w:val="single" w:sz="4" w:space="0" w:color="auto"/>
              <w:right w:val="single" w:sz="4" w:space="0" w:color="auto"/>
            </w:tcBorders>
            <w:shd w:val="clear" w:color="auto" w:fill="auto"/>
            <w:noWrap/>
          </w:tcPr>
          <w:p w14:paraId="79ADF0A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46</w:t>
            </w:r>
          </w:p>
        </w:tc>
        <w:tc>
          <w:tcPr>
            <w:tcW w:w="1003" w:type="dxa"/>
            <w:tcBorders>
              <w:top w:val="nil"/>
              <w:left w:val="nil"/>
              <w:bottom w:val="single" w:sz="4" w:space="0" w:color="auto"/>
              <w:right w:val="single" w:sz="4" w:space="0" w:color="auto"/>
            </w:tcBorders>
            <w:shd w:val="clear" w:color="auto" w:fill="auto"/>
            <w:noWrap/>
          </w:tcPr>
          <w:p w14:paraId="20F5DA5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nil"/>
              <w:left w:val="nil"/>
              <w:bottom w:val="single" w:sz="4" w:space="0" w:color="auto"/>
              <w:right w:val="single" w:sz="4" w:space="0" w:color="auto"/>
            </w:tcBorders>
            <w:shd w:val="clear" w:color="auto" w:fill="auto"/>
          </w:tcPr>
          <w:p w14:paraId="12C5DA6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tcPr>
          <w:p w14:paraId="4B586DF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1A809B8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52DBD70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821" w:type="dxa"/>
            <w:tcBorders>
              <w:top w:val="nil"/>
              <w:left w:val="nil"/>
              <w:bottom w:val="single" w:sz="4" w:space="0" w:color="auto"/>
              <w:right w:val="single" w:sz="4" w:space="0" w:color="auto"/>
            </w:tcBorders>
            <w:shd w:val="clear" w:color="auto" w:fill="auto"/>
            <w:noWrap/>
          </w:tcPr>
          <w:p w14:paraId="56D5C00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46</w:t>
            </w:r>
          </w:p>
        </w:tc>
      </w:tr>
      <w:tr w:rsidR="00D16F1D" w:rsidRPr="00D16F1D" w14:paraId="1D0BEF10" w14:textId="77777777" w:rsidTr="00010CD4">
        <w:trPr>
          <w:trHeight w:val="360"/>
        </w:trPr>
        <w:tc>
          <w:tcPr>
            <w:tcW w:w="733" w:type="dxa"/>
            <w:tcBorders>
              <w:top w:val="nil"/>
              <w:left w:val="single" w:sz="4" w:space="0" w:color="auto"/>
              <w:bottom w:val="single" w:sz="4" w:space="0" w:color="auto"/>
              <w:right w:val="single" w:sz="4" w:space="0" w:color="auto"/>
            </w:tcBorders>
            <w:shd w:val="clear" w:color="auto" w:fill="auto"/>
            <w:noWrap/>
          </w:tcPr>
          <w:p w14:paraId="12F246A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w:t>
            </w:r>
          </w:p>
        </w:tc>
        <w:tc>
          <w:tcPr>
            <w:tcW w:w="3113" w:type="dxa"/>
            <w:tcBorders>
              <w:top w:val="nil"/>
              <w:left w:val="nil"/>
              <w:bottom w:val="single" w:sz="4" w:space="0" w:color="auto"/>
              <w:right w:val="single" w:sz="4" w:space="0" w:color="auto"/>
            </w:tcBorders>
            <w:shd w:val="clear" w:color="auto" w:fill="auto"/>
          </w:tcPr>
          <w:p w14:paraId="738DD659"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Стационары</w:t>
            </w:r>
          </w:p>
        </w:tc>
        <w:tc>
          <w:tcPr>
            <w:tcW w:w="1545" w:type="dxa"/>
            <w:tcBorders>
              <w:top w:val="nil"/>
              <w:left w:val="nil"/>
              <w:bottom w:val="single" w:sz="4" w:space="0" w:color="auto"/>
              <w:right w:val="single" w:sz="4" w:space="0" w:color="auto"/>
            </w:tcBorders>
            <w:shd w:val="clear" w:color="auto" w:fill="auto"/>
          </w:tcPr>
          <w:p w14:paraId="2365186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коек</w:t>
            </w:r>
          </w:p>
        </w:tc>
        <w:tc>
          <w:tcPr>
            <w:tcW w:w="1133" w:type="dxa"/>
            <w:tcBorders>
              <w:top w:val="nil"/>
              <w:left w:val="nil"/>
              <w:bottom w:val="single" w:sz="4" w:space="0" w:color="auto"/>
              <w:right w:val="single" w:sz="4" w:space="0" w:color="auto"/>
            </w:tcBorders>
            <w:shd w:val="clear" w:color="auto" w:fill="auto"/>
            <w:noWrap/>
          </w:tcPr>
          <w:p w14:paraId="786716C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7,00</w:t>
            </w:r>
          </w:p>
        </w:tc>
        <w:tc>
          <w:tcPr>
            <w:tcW w:w="1288" w:type="dxa"/>
            <w:tcBorders>
              <w:top w:val="nil"/>
              <w:left w:val="nil"/>
              <w:bottom w:val="single" w:sz="4" w:space="0" w:color="auto"/>
              <w:right w:val="single" w:sz="4" w:space="0" w:color="auto"/>
            </w:tcBorders>
            <w:shd w:val="clear" w:color="auto" w:fill="auto"/>
            <w:noWrap/>
          </w:tcPr>
          <w:p w14:paraId="25E233A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518" w:type="dxa"/>
            <w:tcBorders>
              <w:top w:val="nil"/>
              <w:left w:val="nil"/>
              <w:bottom w:val="single" w:sz="4" w:space="0" w:color="auto"/>
              <w:right w:val="single" w:sz="4" w:space="0" w:color="auto"/>
            </w:tcBorders>
            <w:shd w:val="clear" w:color="auto" w:fill="auto"/>
            <w:noWrap/>
          </w:tcPr>
          <w:p w14:paraId="71E35ED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7,00</w:t>
            </w:r>
          </w:p>
        </w:tc>
        <w:tc>
          <w:tcPr>
            <w:tcW w:w="1237" w:type="dxa"/>
            <w:tcBorders>
              <w:top w:val="nil"/>
              <w:left w:val="nil"/>
              <w:bottom w:val="single" w:sz="4" w:space="0" w:color="auto"/>
              <w:right w:val="single" w:sz="4" w:space="0" w:color="auto"/>
            </w:tcBorders>
            <w:shd w:val="clear" w:color="auto" w:fill="auto"/>
            <w:noWrap/>
          </w:tcPr>
          <w:p w14:paraId="3ABB00A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18</w:t>
            </w:r>
          </w:p>
        </w:tc>
        <w:tc>
          <w:tcPr>
            <w:tcW w:w="1299" w:type="dxa"/>
            <w:tcBorders>
              <w:top w:val="nil"/>
              <w:left w:val="nil"/>
              <w:bottom w:val="single" w:sz="4" w:space="0" w:color="auto"/>
              <w:right w:val="single" w:sz="4" w:space="0" w:color="auto"/>
            </w:tcBorders>
            <w:shd w:val="clear" w:color="auto" w:fill="auto"/>
            <w:noWrap/>
          </w:tcPr>
          <w:p w14:paraId="3315D64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913" w:type="dxa"/>
            <w:tcBorders>
              <w:top w:val="nil"/>
              <w:left w:val="nil"/>
              <w:bottom w:val="single" w:sz="4" w:space="0" w:color="auto"/>
              <w:right w:val="single" w:sz="4" w:space="0" w:color="auto"/>
            </w:tcBorders>
            <w:shd w:val="clear" w:color="auto" w:fill="auto"/>
            <w:noWrap/>
          </w:tcPr>
          <w:p w14:paraId="67CA04B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18</w:t>
            </w:r>
          </w:p>
        </w:tc>
        <w:tc>
          <w:tcPr>
            <w:tcW w:w="1003" w:type="dxa"/>
            <w:tcBorders>
              <w:top w:val="nil"/>
              <w:left w:val="nil"/>
              <w:bottom w:val="single" w:sz="4" w:space="0" w:color="auto"/>
              <w:right w:val="single" w:sz="4" w:space="0" w:color="auto"/>
            </w:tcBorders>
            <w:shd w:val="clear" w:color="auto" w:fill="auto"/>
            <w:noWrap/>
          </w:tcPr>
          <w:p w14:paraId="4C23865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nil"/>
              <w:left w:val="nil"/>
              <w:bottom w:val="single" w:sz="4" w:space="0" w:color="auto"/>
              <w:right w:val="single" w:sz="4" w:space="0" w:color="auto"/>
            </w:tcBorders>
            <w:shd w:val="clear" w:color="auto" w:fill="auto"/>
          </w:tcPr>
          <w:p w14:paraId="09E4C73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tcPr>
          <w:p w14:paraId="28BB512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3524827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54AE8F8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821" w:type="dxa"/>
            <w:tcBorders>
              <w:top w:val="nil"/>
              <w:left w:val="nil"/>
              <w:bottom w:val="single" w:sz="4" w:space="0" w:color="auto"/>
              <w:right w:val="single" w:sz="4" w:space="0" w:color="auto"/>
            </w:tcBorders>
            <w:shd w:val="clear" w:color="auto" w:fill="auto"/>
            <w:noWrap/>
          </w:tcPr>
          <w:p w14:paraId="47C649D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18</w:t>
            </w:r>
          </w:p>
        </w:tc>
      </w:tr>
      <w:tr w:rsidR="00D16F1D" w:rsidRPr="00D16F1D" w14:paraId="6EAB167D" w14:textId="77777777" w:rsidTr="00010CD4">
        <w:trPr>
          <w:trHeight w:val="186"/>
        </w:trPr>
        <w:tc>
          <w:tcPr>
            <w:tcW w:w="733" w:type="dxa"/>
            <w:tcBorders>
              <w:top w:val="nil"/>
              <w:left w:val="single" w:sz="4" w:space="0" w:color="auto"/>
              <w:bottom w:val="single" w:sz="4" w:space="0" w:color="auto"/>
              <w:right w:val="single" w:sz="4" w:space="0" w:color="auto"/>
            </w:tcBorders>
            <w:shd w:val="clear" w:color="auto" w:fill="auto"/>
            <w:noWrap/>
          </w:tcPr>
          <w:p w14:paraId="6DDEFB7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w:t>
            </w:r>
          </w:p>
        </w:tc>
        <w:tc>
          <w:tcPr>
            <w:tcW w:w="3113" w:type="dxa"/>
            <w:tcBorders>
              <w:top w:val="nil"/>
              <w:left w:val="nil"/>
              <w:bottom w:val="single" w:sz="4" w:space="0" w:color="auto"/>
              <w:right w:val="single" w:sz="4" w:space="0" w:color="auto"/>
            </w:tcBorders>
            <w:shd w:val="clear" w:color="auto" w:fill="auto"/>
          </w:tcPr>
          <w:p w14:paraId="1E632A4E"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Аптеки</w:t>
            </w:r>
          </w:p>
        </w:tc>
        <w:tc>
          <w:tcPr>
            <w:tcW w:w="1545" w:type="dxa"/>
            <w:tcBorders>
              <w:top w:val="nil"/>
              <w:left w:val="nil"/>
              <w:bottom w:val="single" w:sz="4" w:space="0" w:color="auto"/>
              <w:right w:val="single" w:sz="4" w:space="0" w:color="auto"/>
            </w:tcBorders>
            <w:shd w:val="clear" w:color="auto" w:fill="auto"/>
          </w:tcPr>
          <w:p w14:paraId="5D5AACD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общей площади</w:t>
            </w:r>
          </w:p>
        </w:tc>
        <w:tc>
          <w:tcPr>
            <w:tcW w:w="1133" w:type="dxa"/>
            <w:tcBorders>
              <w:top w:val="nil"/>
              <w:left w:val="nil"/>
              <w:bottom w:val="single" w:sz="4" w:space="0" w:color="auto"/>
              <w:right w:val="single" w:sz="4" w:space="0" w:color="auto"/>
            </w:tcBorders>
            <w:shd w:val="clear" w:color="auto" w:fill="auto"/>
            <w:noWrap/>
          </w:tcPr>
          <w:p w14:paraId="7AA6221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50,00</w:t>
            </w:r>
          </w:p>
        </w:tc>
        <w:tc>
          <w:tcPr>
            <w:tcW w:w="1288" w:type="dxa"/>
            <w:tcBorders>
              <w:top w:val="nil"/>
              <w:left w:val="nil"/>
              <w:bottom w:val="single" w:sz="4" w:space="0" w:color="auto"/>
              <w:right w:val="single" w:sz="4" w:space="0" w:color="auto"/>
            </w:tcBorders>
            <w:shd w:val="clear" w:color="auto" w:fill="auto"/>
            <w:noWrap/>
          </w:tcPr>
          <w:p w14:paraId="52762EE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50,00</w:t>
            </w:r>
          </w:p>
        </w:tc>
        <w:tc>
          <w:tcPr>
            <w:tcW w:w="1518" w:type="dxa"/>
            <w:tcBorders>
              <w:top w:val="nil"/>
              <w:left w:val="nil"/>
              <w:bottom w:val="single" w:sz="4" w:space="0" w:color="auto"/>
              <w:right w:val="single" w:sz="4" w:space="0" w:color="auto"/>
            </w:tcBorders>
            <w:shd w:val="clear" w:color="auto" w:fill="auto"/>
            <w:noWrap/>
          </w:tcPr>
          <w:p w14:paraId="1AF26BC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nil"/>
              <w:left w:val="nil"/>
              <w:bottom w:val="single" w:sz="4" w:space="0" w:color="auto"/>
              <w:right w:val="single" w:sz="4" w:space="0" w:color="auto"/>
            </w:tcBorders>
            <w:shd w:val="clear" w:color="auto" w:fill="auto"/>
            <w:noWrap/>
          </w:tcPr>
          <w:p w14:paraId="611E521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125</w:t>
            </w:r>
          </w:p>
        </w:tc>
        <w:tc>
          <w:tcPr>
            <w:tcW w:w="1299" w:type="dxa"/>
            <w:tcBorders>
              <w:top w:val="nil"/>
              <w:left w:val="nil"/>
              <w:bottom w:val="single" w:sz="4" w:space="0" w:color="auto"/>
              <w:right w:val="single" w:sz="4" w:space="0" w:color="auto"/>
            </w:tcBorders>
            <w:shd w:val="clear" w:color="auto" w:fill="auto"/>
            <w:noWrap/>
          </w:tcPr>
          <w:p w14:paraId="633F31A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125</w:t>
            </w:r>
          </w:p>
        </w:tc>
        <w:tc>
          <w:tcPr>
            <w:tcW w:w="1913" w:type="dxa"/>
            <w:tcBorders>
              <w:top w:val="nil"/>
              <w:left w:val="nil"/>
              <w:bottom w:val="single" w:sz="4" w:space="0" w:color="auto"/>
              <w:right w:val="single" w:sz="4" w:space="0" w:color="auto"/>
            </w:tcBorders>
            <w:shd w:val="clear" w:color="auto" w:fill="auto"/>
            <w:noWrap/>
          </w:tcPr>
          <w:p w14:paraId="0A61184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nil"/>
              <w:left w:val="nil"/>
              <w:bottom w:val="single" w:sz="4" w:space="0" w:color="auto"/>
              <w:right w:val="single" w:sz="4" w:space="0" w:color="auto"/>
            </w:tcBorders>
            <w:shd w:val="clear" w:color="auto" w:fill="auto"/>
            <w:noWrap/>
          </w:tcPr>
          <w:p w14:paraId="49ED4D9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nil"/>
              <w:left w:val="nil"/>
              <w:bottom w:val="single" w:sz="4" w:space="0" w:color="auto"/>
              <w:right w:val="single" w:sz="4" w:space="0" w:color="auto"/>
            </w:tcBorders>
            <w:shd w:val="clear" w:color="auto" w:fill="auto"/>
            <w:noWrap/>
          </w:tcPr>
          <w:p w14:paraId="2FC7302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noWrap/>
          </w:tcPr>
          <w:p w14:paraId="078EA01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05A018A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69DE7C0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125</w:t>
            </w:r>
          </w:p>
        </w:tc>
        <w:tc>
          <w:tcPr>
            <w:tcW w:w="1821" w:type="dxa"/>
            <w:tcBorders>
              <w:top w:val="nil"/>
              <w:left w:val="nil"/>
              <w:bottom w:val="single" w:sz="4" w:space="0" w:color="auto"/>
              <w:right w:val="single" w:sz="4" w:space="0" w:color="auto"/>
            </w:tcBorders>
            <w:shd w:val="clear" w:color="auto" w:fill="auto"/>
            <w:noWrap/>
          </w:tcPr>
          <w:p w14:paraId="1749360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r>
      <w:tr w:rsidR="00D16F1D" w:rsidRPr="00D16F1D" w14:paraId="02D525D9"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348AB91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w:t>
            </w:r>
          </w:p>
        </w:tc>
        <w:tc>
          <w:tcPr>
            <w:tcW w:w="3113" w:type="dxa"/>
            <w:tcBorders>
              <w:top w:val="nil"/>
              <w:left w:val="nil"/>
              <w:bottom w:val="single" w:sz="4" w:space="0" w:color="auto"/>
              <w:right w:val="single" w:sz="4" w:space="0" w:color="auto"/>
            </w:tcBorders>
            <w:shd w:val="clear" w:color="auto" w:fill="auto"/>
          </w:tcPr>
          <w:p w14:paraId="48EB6E9D"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Предприятия розничной торговли</w:t>
            </w:r>
          </w:p>
        </w:tc>
        <w:tc>
          <w:tcPr>
            <w:tcW w:w="1545" w:type="dxa"/>
            <w:tcBorders>
              <w:top w:val="nil"/>
              <w:left w:val="nil"/>
              <w:bottom w:val="single" w:sz="4" w:space="0" w:color="auto"/>
              <w:right w:val="single" w:sz="4" w:space="0" w:color="auto"/>
            </w:tcBorders>
            <w:shd w:val="clear" w:color="auto" w:fill="auto"/>
          </w:tcPr>
          <w:p w14:paraId="0AFF4CE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торговой площади</w:t>
            </w:r>
          </w:p>
        </w:tc>
        <w:tc>
          <w:tcPr>
            <w:tcW w:w="1133" w:type="dxa"/>
            <w:tcBorders>
              <w:top w:val="nil"/>
              <w:left w:val="nil"/>
              <w:bottom w:val="single" w:sz="4" w:space="0" w:color="auto"/>
              <w:right w:val="single" w:sz="4" w:space="0" w:color="auto"/>
            </w:tcBorders>
            <w:shd w:val="clear" w:color="auto" w:fill="auto"/>
            <w:noWrap/>
          </w:tcPr>
          <w:p w14:paraId="7F36523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486,60</w:t>
            </w:r>
          </w:p>
        </w:tc>
        <w:tc>
          <w:tcPr>
            <w:tcW w:w="1288" w:type="dxa"/>
            <w:tcBorders>
              <w:top w:val="nil"/>
              <w:left w:val="nil"/>
              <w:bottom w:val="single" w:sz="4" w:space="0" w:color="auto"/>
              <w:right w:val="single" w:sz="4" w:space="0" w:color="auto"/>
            </w:tcBorders>
            <w:shd w:val="clear" w:color="auto" w:fill="auto"/>
            <w:noWrap/>
          </w:tcPr>
          <w:p w14:paraId="61FE1F4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100,00</w:t>
            </w:r>
          </w:p>
        </w:tc>
        <w:tc>
          <w:tcPr>
            <w:tcW w:w="1518" w:type="dxa"/>
            <w:tcBorders>
              <w:top w:val="nil"/>
              <w:left w:val="nil"/>
              <w:bottom w:val="single" w:sz="4" w:space="0" w:color="auto"/>
              <w:right w:val="single" w:sz="4" w:space="0" w:color="auto"/>
            </w:tcBorders>
            <w:shd w:val="clear" w:color="auto" w:fill="auto"/>
            <w:noWrap/>
          </w:tcPr>
          <w:p w14:paraId="6D03430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386,60</w:t>
            </w:r>
          </w:p>
        </w:tc>
        <w:tc>
          <w:tcPr>
            <w:tcW w:w="1237" w:type="dxa"/>
            <w:tcBorders>
              <w:top w:val="nil"/>
              <w:left w:val="nil"/>
              <w:bottom w:val="single" w:sz="4" w:space="0" w:color="auto"/>
              <w:right w:val="single" w:sz="4" w:space="0" w:color="auto"/>
            </w:tcBorders>
            <w:shd w:val="clear" w:color="auto" w:fill="auto"/>
            <w:noWrap/>
          </w:tcPr>
          <w:p w14:paraId="312E777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1217</w:t>
            </w:r>
          </w:p>
        </w:tc>
        <w:tc>
          <w:tcPr>
            <w:tcW w:w="1299" w:type="dxa"/>
            <w:tcBorders>
              <w:top w:val="nil"/>
              <w:left w:val="nil"/>
              <w:bottom w:val="single" w:sz="4" w:space="0" w:color="auto"/>
              <w:right w:val="single" w:sz="4" w:space="0" w:color="auto"/>
            </w:tcBorders>
            <w:shd w:val="clear" w:color="auto" w:fill="auto"/>
            <w:noWrap/>
          </w:tcPr>
          <w:p w14:paraId="5EAB1FF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250</w:t>
            </w:r>
          </w:p>
        </w:tc>
        <w:tc>
          <w:tcPr>
            <w:tcW w:w="1913" w:type="dxa"/>
            <w:tcBorders>
              <w:top w:val="nil"/>
              <w:left w:val="nil"/>
              <w:bottom w:val="single" w:sz="4" w:space="0" w:color="auto"/>
              <w:right w:val="single" w:sz="4" w:space="0" w:color="auto"/>
            </w:tcBorders>
            <w:shd w:val="clear" w:color="auto" w:fill="auto"/>
            <w:noWrap/>
          </w:tcPr>
          <w:p w14:paraId="65F66F5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967</w:t>
            </w:r>
          </w:p>
        </w:tc>
        <w:tc>
          <w:tcPr>
            <w:tcW w:w="1003" w:type="dxa"/>
            <w:tcBorders>
              <w:top w:val="nil"/>
              <w:left w:val="nil"/>
              <w:bottom w:val="single" w:sz="4" w:space="0" w:color="auto"/>
              <w:right w:val="single" w:sz="4" w:space="0" w:color="auto"/>
            </w:tcBorders>
            <w:shd w:val="clear" w:color="auto" w:fill="auto"/>
            <w:noWrap/>
          </w:tcPr>
          <w:p w14:paraId="3A196AC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nil"/>
              <w:left w:val="nil"/>
              <w:bottom w:val="single" w:sz="4" w:space="0" w:color="auto"/>
              <w:right w:val="single" w:sz="4" w:space="0" w:color="auto"/>
            </w:tcBorders>
            <w:shd w:val="clear" w:color="auto" w:fill="auto"/>
            <w:noWrap/>
          </w:tcPr>
          <w:p w14:paraId="7C22A49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noWrap/>
          </w:tcPr>
          <w:p w14:paraId="5811338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26F3D4C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7336E2B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250</w:t>
            </w:r>
          </w:p>
        </w:tc>
        <w:tc>
          <w:tcPr>
            <w:tcW w:w="1821" w:type="dxa"/>
            <w:tcBorders>
              <w:top w:val="nil"/>
              <w:left w:val="nil"/>
              <w:bottom w:val="single" w:sz="4" w:space="0" w:color="auto"/>
              <w:right w:val="single" w:sz="4" w:space="0" w:color="auto"/>
            </w:tcBorders>
            <w:shd w:val="clear" w:color="auto" w:fill="auto"/>
            <w:noWrap/>
          </w:tcPr>
          <w:p w14:paraId="1BA422B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967</w:t>
            </w:r>
          </w:p>
        </w:tc>
      </w:tr>
      <w:tr w:rsidR="00D16F1D" w:rsidRPr="00D16F1D" w14:paraId="5141AEE6"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4619950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w:t>
            </w:r>
          </w:p>
        </w:tc>
        <w:tc>
          <w:tcPr>
            <w:tcW w:w="3113" w:type="dxa"/>
            <w:tcBorders>
              <w:top w:val="nil"/>
              <w:left w:val="nil"/>
              <w:bottom w:val="single" w:sz="4" w:space="0" w:color="auto"/>
              <w:right w:val="single" w:sz="4" w:space="0" w:color="auto"/>
            </w:tcBorders>
            <w:shd w:val="clear" w:color="auto" w:fill="auto"/>
          </w:tcPr>
          <w:p w14:paraId="5E76106B"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Предприятия общественного питания</w:t>
            </w:r>
          </w:p>
        </w:tc>
        <w:tc>
          <w:tcPr>
            <w:tcW w:w="1545" w:type="dxa"/>
            <w:tcBorders>
              <w:top w:val="nil"/>
              <w:left w:val="nil"/>
              <w:bottom w:val="single" w:sz="4" w:space="0" w:color="auto"/>
              <w:right w:val="single" w:sz="4" w:space="0" w:color="auto"/>
            </w:tcBorders>
            <w:shd w:val="clear" w:color="auto" w:fill="auto"/>
          </w:tcPr>
          <w:p w14:paraId="7260CD88" w14:textId="77777777" w:rsidR="00D16F1D" w:rsidRPr="00D16F1D" w:rsidRDefault="00D16F1D" w:rsidP="00D16F1D">
            <w:pPr>
              <w:ind w:firstLine="0"/>
              <w:jc w:val="center"/>
              <w:rPr>
                <w:rFonts w:eastAsia="Times New Roman" w:cs="Times New Roman"/>
                <w:sz w:val="24"/>
                <w:szCs w:val="24"/>
                <w:lang w:eastAsia="ru-RU"/>
              </w:rPr>
            </w:pPr>
            <w:proofErr w:type="spellStart"/>
            <w:r w:rsidRPr="00D16F1D">
              <w:rPr>
                <w:rFonts w:eastAsia="Times New Roman" w:cs="Times New Roman"/>
                <w:sz w:val="24"/>
                <w:szCs w:val="24"/>
                <w:lang w:eastAsia="ru-RU"/>
              </w:rPr>
              <w:t>посадочныхмест</w:t>
            </w:r>
            <w:proofErr w:type="spellEnd"/>
          </w:p>
        </w:tc>
        <w:tc>
          <w:tcPr>
            <w:tcW w:w="1133" w:type="dxa"/>
            <w:tcBorders>
              <w:top w:val="nil"/>
              <w:left w:val="nil"/>
              <w:bottom w:val="single" w:sz="4" w:space="0" w:color="auto"/>
              <w:right w:val="single" w:sz="4" w:space="0" w:color="auto"/>
            </w:tcBorders>
            <w:shd w:val="clear" w:color="auto" w:fill="auto"/>
            <w:noWrap/>
          </w:tcPr>
          <w:p w14:paraId="06B9D37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40,00</w:t>
            </w:r>
          </w:p>
        </w:tc>
        <w:tc>
          <w:tcPr>
            <w:tcW w:w="1288" w:type="dxa"/>
            <w:tcBorders>
              <w:top w:val="nil"/>
              <w:left w:val="nil"/>
              <w:bottom w:val="single" w:sz="4" w:space="0" w:color="auto"/>
              <w:right w:val="single" w:sz="4" w:space="0" w:color="auto"/>
            </w:tcBorders>
            <w:shd w:val="clear" w:color="auto" w:fill="auto"/>
            <w:noWrap/>
          </w:tcPr>
          <w:p w14:paraId="21F350A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8,00</w:t>
            </w:r>
          </w:p>
        </w:tc>
        <w:tc>
          <w:tcPr>
            <w:tcW w:w="1518" w:type="dxa"/>
            <w:tcBorders>
              <w:top w:val="nil"/>
              <w:left w:val="nil"/>
              <w:bottom w:val="single" w:sz="4" w:space="0" w:color="auto"/>
              <w:right w:val="single" w:sz="4" w:space="0" w:color="auto"/>
            </w:tcBorders>
            <w:shd w:val="clear" w:color="auto" w:fill="auto"/>
            <w:noWrap/>
          </w:tcPr>
          <w:p w14:paraId="0E6911C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32,00</w:t>
            </w:r>
          </w:p>
        </w:tc>
        <w:tc>
          <w:tcPr>
            <w:tcW w:w="1237" w:type="dxa"/>
            <w:tcBorders>
              <w:top w:val="nil"/>
              <w:left w:val="nil"/>
              <w:bottom w:val="single" w:sz="4" w:space="0" w:color="auto"/>
              <w:right w:val="single" w:sz="4" w:space="0" w:color="auto"/>
            </w:tcBorders>
            <w:shd w:val="clear" w:color="auto" w:fill="auto"/>
            <w:noWrap/>
          </w:tcPr>
          <w:p w14:paraId="6FDA9D6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100</w:t>
            </w:r>
          </w:p>
        </w:tc>
        <w:tc>
          <w:tcPr>
            <w:tcW w:w="1299" w:type="dxa"/>
            <w:tcBorders>
              <w:top w:val="nil"/>
              <w:left w:val="nil"/>
              <w:bottom w:val="single" w:sz="4" w:space="0" w:color="auto"/>
              <w:right w:val="single" w:sz="4" w:space="0" w:color="auto"/>
            </w:tcBorders>
            <w:shd w:val="clear" w:color="auto" w:fill="auto"/>
            <w:noWrap/>
          </w:tcPr>
          <w:p w14:paraId="30D4A00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20</w:t>
            </w:r>
          </w:p>
        </w:tc>
        <w:tc>
          <w:tcPr>
            <w:tcW w:w="1913" w:type="dxa"/>
            <w:tcBorders>
              <w:top w:val="nil"/>
              <w:left w:val="nil"/>
              <w:bottom w:val="single" w:sz="4" w:space="0" w:color="auto"/>
              <w:right w:val="single" w:sz="4" w:space="0" w:color="auto"/>
            </w:tcBorders>
            <w:shd w:val="clear" w:color="auto" w:fill="auto"/>
            <w:noWrap/>
          </w:tcPr>
          <w:p w14:paraId="680B135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80</w:t>
            </w:r>
          </w:p>
        </w:tc>
        <w:tc>
          <w:tcPr>
            <w:tcW w:w="1003" w:type="dxa"/>
            <w:tcBorders>
              <w:top w:val="nil"/>
              <w:left w:val="nil"/>
              <w:bottom w:val="single" w:sz="4" w:space="0" w:color="auto"/>
              <w:right w:val="single" w:sz="4" w:space="0" w:color="auto"/>
            </w:tcBorders>
            <w:shd w:val="clear" w:color="auto" w:fill="auto"/>
            <w:noWrap/>
          </w:tcPr>
          <w:p w14:paraId="0BF0D2C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nil"/>
              <w:left w:val="nil"/>
              <w:bottom w:val="single" w:sz="4" w:space="0" w:color="auto"/>
              <w:right w:val="single" w:sz="4" w:space="0" w:color="auto"/>
            </w:tcBorders>
            <w:shd w:val="clear" w:color="auto" w:fill="auto"/>
            <w:noWrap/>
          </w:tcPr>
          <w:p w14:paraId="30D4148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noWrap/>
          </w:tcPr>
          <w:p w14:paraId="532399B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17CDD1B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4DF2013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20</w:t>
            </w:r>
          </w:p>
        </w:tc>
        <w:tc>
          <w:tcPr>
            <w:tcW w:w="1821" w:type="dxa"/>
            <w:tcBorders>
              <w:top w:val="nil"/>
              <w:left w:val="nil"/>
              <w:bottom w:val="single" w:sz="4" w:space="0" w:color="auto"/>
              <w:right w:val="single" w:sz="4" w:space="0" w:color="auto"/>
            </w:tcBorders>
            <w:shd w:val="clear" w:color="auto" w:fill="auto"/>
            <w:noWrap/>
          </w:tcPr>
          <w:p w14:paraId="582652C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80</w:t>
            </w:r>
          </w:p>
        </w:tc>
      </w:tr>
      <w:tr w:rsidR="00D16F1D" w:rsidRPr="00D16F1D" w14:paraId="655FC383"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5FDF7FE6"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8</w:t>
            </w:r>
          </w:p>
        </w:tc>
        <w:tc>
          <w:tcPr>
            <w:tcW w:w="3113" w:type="dxa"/>
            <w:tcBorders>
              <w:top w:val="nil"/>
              <w:left w:val="nil"/>
              <w:bottom w:val="single" w:sz="4" w:space="0" w:color="auto"/>
              <w:right w:val="single" w:sz="4" w:space="0" w:color="auto"/>
            </w:tcBorders>
            <w:shd w:val="clear" w:color="auto" w:fill="auto"/>
          </w:tcPr>
          <w:p w14:paraId="1C3A8C4C"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Предприятия бытового обслуживания</w:t>
            </w:r>
          </w:p>
        </w:tc>
        <w:tc>
          <w:tcPr>
            <w:tcW w:w="1545" w:type="dxa"/>
            <w:tcBorders>
              <w:top w:val="nil"/>
              <w:left w:val="nil"/>
              <w:bottom w:val="single" w:sz="4" w:space="0" w:color="auto"/>
              <w:right w:val="single" w:sz="4" w:space="0" w:color="auto"/>
            </w:tcBorders>
            <w:shd w:val="clear" w:color="auto" w:fill="auto"/>
          </w:tcPr>
          <w:p w14:paraId="0D250F1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рабочих мест</w:t>
            </w:r>
          </w:p>
        </w:tc>
        <w:tc>
          <w:tcPr>
            <w:tcW w:w="1133" w:type="dxa"/>
            <w:tcBorders>
              <w:top w:val="nil"/>
              <w:left w:val="nil"/>
              <w:bottom w:val="single" w:sz="4" w:space="0" w:color="auto"/>
              <w:right w:val="single" w:sz="4" w:space="0" w:color="auto"/>
            </w:tcBorders>
            <w:shd w:val="clear" w:color="auto" w:fill="auto"/>
            <w:noWrap/>
          </w:tcPr>
          <w:p w14:paraId="61C1744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9,00</w:t>
            </w:r>
          </w:p>
        </w:tc>
        <w:tc>
          <w:tcPr>
            <w:tcW w:w="1288" w:type="dxa"/>
            <w:tcBorders>
              <w:top w:val="nil"/>
              <w:left w:val="nil"/>
              <w:bottom w:val="single" w:sz="4" w:space="0" w:color="auto"/>
              <w:right w:val="single" w:sz="4" w:space="0" w:color="auto"/>
            </w:tcBorders>
            <w:shd w:val="clear" w:color="auto" w:fill="auto"/>
            <w:noWrap/>
          </w:tcPr>
          <w:p w14:paraId="55975A4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2,00</w:t>
            </w:r>
          </w:p>
        </w:tc>
        <w:tc>
          <w:tcPr>
            <w:tcW w:w="1518" w:type="dxa"/>
            <w:tcBorders>
              <w:top w:val="nil"/>
              <w:left w:val="nil"/>
              <w:bottom w:val="single" w:sz="4" w:space="0" w:color="auto"/>
              <w:right w:val="single" w:sz="4" w:space="0" w:color="auto"/>
            </w:tcBorders>
            <w:shd w:val="clear" w:color="auto" w:fill="auto"/>
            <w:noWrap/>
          </w:tcPr>
          <w:p w14:paraId="2A6E56D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7,00</w:t>
            </w:r>
          </w:p>
        </w:tc>
        <w:tc>
          <w:tcPr>
            <w:tcW w:w="1237" w:type="dxa"/>
            <w:tcBorders>
              <w:top w:val="nil"/>
              <w:left w:val="nil"/>
              <w:bottom w:val="single" w:sz="4" w:space="0" w:color="auto"/>
              <w:right w:val="single" w:sz="4" w:space="0" w:color="auto"/>
            </w:tcBorders>
            <w:shd w:val="clear" w:color="auto" w:fill="auto"/>
            <w:noWrap/>
          </w:tcPr>
          <w:p w14:paraId="660741A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23</w:t>
            </w:r>
          </w:p>
        </w:tc>
        <w:tc>
          <w:tcPr>
            <w:tcW w:w="1299" w:type="dxa"/>
            <w:tcBorders>
              <w:top w:val="nil"/>
              <w:left w:val="nil"/>
              <w:bottom w:val="single" w:sz="4" w:space="0" w:color="auto"/>
              <w:right w:val="single" w:sz="4" w:space="0" w:color="auto"/>
            </w:tcBorders>
            <w:shd w:val="clear" w:color="auto" w:fill="auto"/>
            <w:noWrap/>
          </w:tcPr>
          <w:p w14:paraId="3F6EE76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w:t>
            </w:r>
          </w:p>
        </w:tc>
        <w:tc>
          <w:tcPr>
            <w:tcW w:w="1913" w:type="dxa"/>
            <w:tcBorders>
              <w:top w:val="nil"/>
              <w:left w:val="nil"/>
              <w:bottom w:val="single" w:sz="4" w:space="0" w:color="auto"/>
              <w:right w:val="single" w:sz="4" w:space="0" w:color="auto"/>
            </w:tcBorders>
            <w:shd w:val="clear" w:color="auto" w:fill="auto"/>
            <w:noWrap/>
          </w:tcPr>
          <w:p w14:paraId="1CAF5F2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18</w:t>
            </w:r>
          </w:p>
        </w:tc>
        <w:tc>
          <w:tcPr>
            <w:tcW w:w="1003" w:type="dxa"/>
            <w:tcBorders>
              <w:top w:val="nil"/>
              <w:left w:val="nil"/>
              <w:bottom w:val="single" w:sz="4" w:space="0" w:color="auto"/>
              <w:right w:val="single" w:sz="4" w:space="0" w:color="auto"/>
            </w:tcBorders>
            <w:shd w:val="clear" w:color="auto" w:fill="auto"/>
            <w:noWrap/>
          </w:tcPr>
          <w:p w14:paraId="0EE2897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nil"/>
              <w:left w:val="nil"/>
              <w:bottom w:val="single" w:sz="4" w:space="0" w:color="auto"/>
              <w:right w:val="single" w:sz="4" w:space="0" w:color="auto"/>
            </w:tcBorders>
            <w:shd w:val="clear" w:color="auto" w:fill="auto"/>
            <w:noWrap/>
          </w:tcPr>
          <w:p w14:paraId="23BFEDA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noWrap/>
          </w:tcPr>
          <w:p w14:paraId="150CD03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279CE92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49A9843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w:t>
            </w:r>
          </w:p>
        </w:tc>
        <w:tc>
          <w:tcPr>
            <w:tcW w:w="1821" w:type="dxa"/>
            <w:tcBorders>
              <w:top w:val="nil"/>
              <w:left w:val="nil"/>
              <w:bottom w:val="single" w:sz="4" w:space="0" w:color="auto"/>
              <w:right w:val="single" w:sz="4" w:space="0" w:color="auto"/>
            </w:tcBorders>
            <w:shd w:val="clear" w:color="auto" w:fill="auto"/>
            <w:noWrap/>
          </w:tcPr>
          <w:p w14:paraId="07410B6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18</w:t>
            </w:r>
          </w:p>
        </w:tc>
      </w:tr>
      <w:tr w:rsidR="00D16F1D" w:rsidRPr="00D16F1D" w14:paraId="44C980FB" w14:textId="77777777" w:rsidTr="00010CD4">
        <w:trPr>
          <w:trHeight w:val="359"/>
        </w:trPr>
        <w:tc>
          <w:tcPr>
            <w:tcW w:w="733" w:type="dxa"/>
            <w:tcBorders>
              <w:top w:val="nil"/>
              <w:left w:val="single" w:sz="4" w:space="0" w:color="auto"/>
              <w:bottom w:val="single" w:sz="4" w:space="0" w:color="auto"/>
              <w:right w:val="single" w:sz="4" w:space="0" w:color="auto"/>
            </w:tcBorders>
            <w:shd w:val="clear" w:color="auto" w:fill="auto"/>
            <w:noWrap/>
          </w:tcPr>
          <w:p w14:paraId="25DC68E9"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9</w:t>
            </w:r>
          </w:p>
        </w:tc>
        <w:tc>
          <w:tcPr>
            <w:tcW w:w="3113" w:type="dxa"/>
            <w:tcBorders>
              <w:top w:val="nil"/>
              <w:left w:val="nil"/>
              <w:bottom w:val="single" w:sz="4" w:space="0" w:color="auto"/>
              <w:right w:val="single" w:sz="4" w:space="0" w:color="auto"/>
            </w:tcBorders>
            <w:shd w:val="clear" w:color="auto" w:fill="auto"/>
          </w:tcPr>
          <w:p w14:paraId="13B170D7"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Объекты культуры:</w:t>
            </w:r>
          </w:p>
        </w:tc>
        <w:tc>
          <w:tcPr>
            <w:tcW w:w="1545" w:type="dxa"/>
            <w:tcBorders>
              <w:top w:val="nil"/>
              <w:left w:val="nil"/>
              <w:bottom w:val="single" w:sz="4" w:space="0" w:color="auto"/>
              <w:right w:val="single" w:sz="4" w:space="0" w:color="auto"/>
            </w:tcBorders>
            <w:shd w:val="clear" w:color="auto" w:fill="auto"/>
          </w:tcPr>
          <w:p w14:paraId="19429271"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29F8C49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88" w:type="dxa"/>
            <w:tcBorders>
              <w:top w:val="nil"/>
              <w:left w:val="nil"/>
              <w:bottom w:val="single" w:sz="4" w:space="0" w:color="auto"/>
              <w:right w:val="single" w:sz="4" w:space="0" w:color="auto"/>
            </w:tcBorders>
            <w:shd w:val="clear" w:color="auto" w:fill="auto"/>
            <w:noWrap/>
          </w:tcPr>
          <w:p w14:paraId="479A3F3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18" w:type="dxa"/>
            <w:tcBorders>
              <w:top w:val="nil"/>
              <w:left w:val="nil"/>
              <w:bottom w:val="single" w:sz="4" w:space="0" w:color="auto"/>
              <w:right w:val="single" w:sz="4" w:space="0" w:color="auto"/>
            </w:tcBorders>
            <w:shd w:val="clear" w:color="auto" w:fill="auto"/>
            <w:noWrap/>
          </w:tcPr>
          <w:p w14:paraId="037774C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37" w:type="dxa"/>
            <w:tcBorders>
              <w:top w:val="nil"/>
              <w:left w:val="nil"/>
              <w:bottom w:val="single" w:sz="4" w:space="0" w:color="auto"/>
              <w:right w:val="single" w:sz="4" w:space="0" w:color="auto"/>
            </w:tcBorders>
            <w:shd w:val="clear" w:color="auto" w:fill="auto"/>
            <w:noWrap/>
          </w:tcPr>
          <w:p w14:paraId="18C7A35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99" w:type="dxa"/>
            <w:tcBorders>
              <w:top w:val="nil"/>
              <w:left w:val="nil"/>
              <w:bottom w:val="single" w:sz="4" w:space="0" w:color="auto"/>
              <w:right w:val="single" w:sz="4" w:space="0" w:color="auto"/>
            </w:tcBorders>
            <w:shd w:val="clear" w:color="auto" w:fill="auto"/>
            <w:noWrap/>
          </w:tcPr>
          <w:p w14:paraId="3DD1875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913" w:type="dxa"/>
            <w:tcBorders>
              <w:top w:val="nil"/>
              <w:left w:val="nil"/>
              <w:bottom w:val="single" w:sz="4" w:space="0" w:color="auto"/>
              <w:right w:val="single" w:sz="4" w:space="0" w:color="auto"/>
            </w:tcBorders>
            <w:shd w:val="clear" w:color="auto" w:fill="auto"/>
            <w:noWrap/>
          </w:tcPr>
          <w:p w14:paraId="2A42B6F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003" w:type="dxa"/>
            <w:tcBorders>
              <w:top w:val="nil"/>
              <w:left w:val="nil"/>
              <w:bottom w:val="single" w:sz="4" w:space="0" w:color="auto"/>
              <w:right w:val="single" w:sz="4" w:space="0" w:color="auto"/>
            </w:tcBorders>
            <w:shd w:val="clear" w:color="auto" w:fill="auto"/>
            <w:noWrap/>
          </w:tcPr>
          <w:p w14:paraId="5C71830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88" w:type="dxa"/>
            <w:tcBorders>
              <w:top w:val="nil"/>
              <w:left w:val="nil"/>
              <w:bottom w:val="single" w:sz="4" w:space="0" w:color="auto"/>
              <w:right w:val="single" w:sz="4" w:space="0" w:color="auto"/>
            </w:tcBorders>
            <w:shd w:val="clear" w:color="auto" w:fill="auto"/>
            <w:noWrap/>
          </w:tcPr>
          <w:p w14:paraId="09BBD1C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359" w:type="dxa"/>
            <w:tcBorders>
              <w:top w:val="nil"/>
              <w:left w:val="nil"/>
              <w:bottom w:val="single" w:sz="4" w:space="0" w:color="auto"/>
              <w:right w:val="single" w:sz="4" w:space="0" w:color="auto"/>
            </w:tcBorders>
            <w:shd w:val="clear" w:color="auto" w:fill="auto"/>
            <w:noWrap/>
          </w:tcPr>
          <w:p w14:paraId="056C526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907" w:type="dxa"/>
            <w:tcBorders>
              <w:top w:val="nil"/>
              <w:left w:val="nil"/>
              <w:bottom w:val="single" w:sz="4" w:space="0" w:color="auto"/>
              <w:right w:val="single" w:sz="4" w:space="0" w:color="auto"/>
            </w:tcBorders>
            <w:shd w:val="clear" w:color="auto" w:fill="auto"/>
            <w:noWrap/>
          </w:tcPr>
          <w:p w14:paraId="27A31F3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37F0CE2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821" w:type="dxa"/>
            <w:tcBorders>
              <w:top w:val="nil"/>
              <w:left w:val="nil"/>
              <w:bottom w:val="single" w:sz="4" w:space="0" w:color="auto"/>
              <w:right w:val="single" w:sz="4" w:space="0" w:color="auto"/>
            </w:tcBorders>
            <w:shd w:val="clear" w:color="auto" w:fill="auto"/>
            <w:noWrap/>
          </w:tcPr>
          <w:p w14:paraId="2C228EB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0AF28041" w14:textId="77777777" w:rsidTr="00010CD4">
        <w:trPr>
          <w:trHeight w:val="417"/>
        </w:trPr>
        <w:tc>
          <w:tcPr>
            <w:tcW w:w="733" w:type="dxa"/>
            <w:tcBorders>
              <w:top w:val="nil"/>
              <w:left w:val="single" w:sz="4" w:space="0" w:color="auto"/>
              <w:bottom w:val="single" w:sz="4" w:space="0" w:color="auto"/>
              <w:right w:val="single" w:sz="4" w:space="0" w:color="auto"/>
            </w:tcBorders>
            <w:shd w:val="clear" w:color="auto" w:fill="auto"/>
            <w:noWrap/>
          </w:tcPr>
          <w:p w14:paraId="0166051D"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9.1</w:t>
            </w:r>
          </w:p>
        </w:tc>
        <w:tc>
          <w:tcPr>
            <w:tcW w:w="3113" w:type="dxa"/>
            <w:tcBorders>
              <w:top w:val="nil"/>
              <w:left w:val="nil"/>
              <w:bottom w:val="single" w:sz="4" w:space="0" w:color="auto"/>
              <w:right w:val="single" w:sz="4" w:space="0" w:color="auto"/>
            </w:tcBorders>
            <w:shd w:val="clear" w:color="auto" w:fill="auto"/>
          </w:tcPr>
          <w:p w14:paraId="41DEDA8A"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досуговые центры</w:t>
            </w:r>
          </w:p>
        </w:tc>
        <w:tc>
          <w:tcPr>
            <w:tcW w:w="1545" w:type="dxa"/>
            <w:tcBorders>
              <w:top w:val="nil"/>
              <w:left w:val="nil"/>
              <w:bottom w:val="single" w:sz="4" w:space="0" w:color="auto"/>
              <w:right w:val="single" w:sz="4" w:space="0" w:color="auto"/>
            </w:tcBorders>
            <w:shd w:val="clear" w:color="auto" w:fill="auto"/>
          </w:tcPr>
          <w:p w14:paraId="1D72B20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мест</w:t>
            </w:r>
          </w:p>
        </w:tc>
        <w:tc>
          <w:tcPr>
            <w:tcW w:w="1133" w:type="dxa"/>
            <w:tcBorders>
              <w:top w:val="nil"/>
              <w:left w:val="nil"/>
              <w:bottom w:val="single" w:sz="4" w:space="0" w:color="auto"/>
              <w:right w:val="single" w:sz="4" w:space="0" w:color="auto"/>
            </w:tcBorders>
            <w:shd w:val="clear" w:color="auto" w:fill="auto"/>
            <w:noWrap/>
          </w:tcPr>
          <w:p w14:paraId="5424B04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105,00</w:t>
            </w:r>
          </w:p>
        </w:tc>
        <w:tc>
          <w:tcPr>
            <w:tcW w:w="1288" w:type="dxa"/>
            <w:tcBorders>
              <w:top w:val="nil"/>
              <w:left w:val="nil"/>
              <w:bottom w:val="single" w:sz="4" w:space="0" w:color="auto"/>
              <w:right w:val="single" w:sz="4" w:space="0" w:color="auto"/>
            </w:tcBorders>
            <w:shd w:val="clear" w:color="auto" w:fill="auto"/>
            <w:noWrap/>
          </w:tcPr>
          <w:p w14:paraId="1E8C5A2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518" w:type="dxa"/>
            <w:tcBorders>
              <w:top w:val="nil"/>
              <w:left w:val="nil"/>
              <w:bottom w:val="single" w:sz="4" w:space="0" w:color="auto"/>
              <w:right w:val="single" w:sz="4" w:space="0" w:color="auto"/>
            </w:tcBorders>
            <w:shd w:val="clear" w:color="auto" w:fill="auto"/>
            <w:noWrap/>
          </w:tcPr>
          <w:p w14:paraId="096C793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105,00</w:t>
            </w:r>
          </w:p>
        </w:tc>
        <w:tc>
          <w:tcPr>
            <w:tcW w:w="1237" w:type="dxa"/>
            <w:tcBorders>
              <w:top w:val="nil"/>
              <w:left w:val="nil"/>
              <w:bottom w:val="single" w:sz="4" w:space="0" w:color="auto"/>
              <w:right w:val="single" w:sz="4" w:space="0" w:color="auto"/>
            </w:tcBorders>
            <w:shd w:val="clear" w:color="auto" w:fill="auto"/>
            <w:noWrap/>
          </w:tcPr>
          <w:p w14:paraId="217413E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263</w:t>
            </w:r>
          </w:p>
        </w:tc>
        <w:tc>
          <w:tcPr>
            <w:tcW w:w="1299" w:type="dxa"/>
            <w:tcBorders>
              <w:top w:val="nil"/>
              <w:left w:val="nil"/>
              <w:bottom w:val="single" w:sz="4" w:space="0" w:color="auto"/>
              <w:right w:val="single" w:sz="4" w:space="0" w:color="auto"/>
            </w:tcBorders>
            <w:shd w:val="clear" w:color="auto" w:fill="auto"/>
            <w:noWrap/>
          </w:tcPr>
          <w:p w14:paraId="7D2BFFE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913" w:type="dxa"/>
            <w:tcBorders>
              <w:top w:val="nil"/>
              <w:left w:val="nil"/>
              <w:bottom w:val="single" w:sz="4" w:space="0" w:color="auto"/>
              <w:right w:val="single" w:sz="4" w:space="0" w:color="auto"/>
            </w:tcBorders>
            <w:shd w:val="clear" w:color="auto" w:fill="auto"/>
            <w:noWrap/>
          </w:tcPr>
          <w:p w14:paraId="1C04EDE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263</w:t>
            </w:r>
          </w:p>
        </w:tc>
        <w:tc>
          <w:tcPr>
            <w:tcW w:w="1003" w:type="dxa"/>
            <w:tcBorders>
              <w:top w:val="nil"/>
              <w:left w:val="nil"/>
              <w:bottom w:val="single" w:sz="4" w:space="0" w:color="auto"/>
              <w:right w:val="single" w:sz="4" w:space="0" w:color="auto"/>
            </w:tcBorders>
            <w:shd w:val="clear" w:color="auto" w:fill="auto"/>
            <w:noWrap/>
          </w:tcPr>
          <w:p w14:paraId="0426839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nil"/>
              <w:left w:val="nil"/>
              <w:bottom w:val="single" w:sz="4" w:space="0" w:color="auto"/>
              <w:right w:val="single" w:sz="4" w:space="0" w:color="auto"/>
            </w:tcBorders>
            <w:shd w:val="clear" w:color="auto" w:fill="auto"/>
            <w:noWrap/>
          </w:tcPr>
          <w:p w14:paraId="549404B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noWrap/>
          </w:tcPr>
          <w:p w14:paraId="4D84A7E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752B470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1851A5A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821" w:type="dxa"/>
            <w:tcBorders>
              <w:top w:val="nil"/>
              <w:left w:val="nil"/>
              <w:bottom w:val="single" w:sz="4" w:space="0" w:color="auto"/>
              <w:right w:val="single" w:sz="4" w:space="0" w:color="auto"/>
            </w:tcBorders>
            <w:shd w:val="clear" w:color="auto" w:fill="auto"/>
            <w:noWrap/>
          </w:tcPr>
          <w:p w14:paraId="0F4CA8C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263</w:t>
            </w:r>
          </w:p>
        </w:tc>
      </w:tr>
      <w:tr w:rsidR="00D16F1D" w:rsidRPr="00D16F1D" w14:paraId="3672B3D9" w14:textId="77777777" w:rsidTr="00010CD4">
        <w:trPr>
          <w:trHeight w:val="567"/>
        </w:trPr>
        <w:tc>
          <w:tcPr>
            <w:tcW w:w="733" w:type="dxa"/>
            <w:tcBorders>
              <w:top w:val="nil"/>
              <w:left w:val="single" w:sz="4" w:space="0" w:color="auto"/>
              <w:bottom w:val="single" w:sz="4" w:space="0" w:color="auto"/>
              <w:right w:val="single" w:sz="4" w:space="0" w:color="auto"/>
            </w:tcBorders>
            <w:shd w:val="clear" w:color="auto" w:fill="auto"/>
            <w:noWrap/>
          </w:tcPr>
          <w:p w14:paraId="142F016D" w14:textId="77777777" w:rsidR="00D16F1D" w:rsidRPr="00D16F1D" w:rsidRDefault="00D16F1D" w:rsidP="00D16F1D">
            <w:pPr>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9.2</w:t>
            </w:r>
          </w:p>
        </w:tc>
        <w:tc>
          <w:tcPr>
            <w:tcW w:w="3113" w:type="dxa"/>
            <w:tcBorders>
              <w:top w:val="nil"/>
              <w:left w:val="nil"/>
              <w:bottom w:val="single" w:sz="4" w:space="0" w:color="auto"/>
              <w:right w:val="single" w:sz="4" w:space="0" w:color="auto"/>
            </w:tcBorders>
            <w:shd w:val="clear" w:color="auto" w:fill="auto"/>
          </w:tcPr>
          <w:p w14:paraId="6A5674D5"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помещения досуга и любительской деятельности</w:t>
            </w:r>
          </w:p>
        </w:tc>
        <w:tc>
          <w:tcPr>
            <w:tcW w:w="1545" w:type="dxa"/>
            <w:tcBorders>
              <w:top w:val="nil"/>
              <w:left w:val="nil"/>
              <w:bottom w:val="single" w:sz="4" w:space="0" w:color="auto"/>
              <w:right w:val="single" w:sz="4" w:space="0" w:color="auto"/>
            </w:tcBorders>
            <w:shd w:val="clear" w:color="auto" w:fill="auto"/>
          </w:tcPr>
          <w:p w14:paraId="11CCFF1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общей площади</w:t>
            </w:r>
          </w:p>
        </w:tc>
        <w:tc>
          <w:tcPr>
            <w:tcW w:w="1133" w:type="dxa"/>
            <w:tcBorders>
              <w:top w:val="nil"/>
              <w:left w:val="nil"/>
              <w:bottom w:val="single" w:sz="4" w:space="0" w:color="auto"/>
              <w:right w:val="single" w:sz="4" w:space="0" w:color="auto"/>
            </w:tcBorders>
            <w:shd w:val="clear" w:color="auto" w:fill="auto"/>
            <w:noWrap/>
          </w:tcPr>
          <w:p w14:paraId="0063354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50,00</w:t>
            </w:r>
          </w:p>
        </w:tc>
        <w:tc>
          <w:tcPr>
            <w:tcW w:w="1288" w:type="dxa"/>
            <w:tcBorders>
              <w:top w:val="nil"/>
              <w:left w:val="nil"/>
              <w:bottom w:val="single" w:sz="4" w:space="0" w:color="auto"/>
              <w:right w:val="single" w:sz="4" w:space="0" w:color="auto"/>
            </w:tcBorders>
            <w:shd w:val="clear" w:color="auto" w:fill="auto"/>
            <w:noWrap/>
          </w:tcPr>
          <w:p w14:paraId="78FEC9E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50,00</w:t>
            </w:r>
          </w:p>
        </w:tc>
        <w:tc>
          <w:tcPr>
            <w:tcW w:w="1518" w:type="dxa"/>
            <w:tcBorders>
              <w:top w:val="nil"/>
              <w:left w:val="nil"/>
              <w:bottom w:val="single" w:sz="4" w:space="0" w:color="auto"/>
              <w:right w:val="single" w:sz="4" w:space="0" w:color="auto"/>
            </w:tcBorders>
            <w:shd w:val="clear" w:color="auto" w:fill="auto"/>
            <w:noWrap/>
          </w:tcPr>
          <w:p w14:paraId="619504E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nil"/>
              <w:left w:val="nil"/>
              <w:bottom w:val="single" w:sz="4" w:space="0" w:color="auto"/>
              <w:right w:val="single" w:sz="4" w:space="0" w:color="auto"/>
            </w:tcBorders>
            <w:shd w:val="clear" w:color="auto" w:fill="auto"/>
            <w:noWrap/>
          </w:tcPr>
          <w:p w14:paraId="2CE9F38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125</w:t>
            </w:r>
          </w:p>
        </w:tc>
        <w:tc>
          <w:tcPr>
            <w:tcW w:w="1299" w:type="dxa"/>
            <w:tcBorders>
              <w:top w:val="nil"/>
              <w:left w:val="nil"/>
              <w:bottom w:val="single" w:sz="4" w:space="0" w:color="auto"/>
              <w:right w:val="single" w:sz="4" w:space="0" w:color="auto"/>
            </w:tcBorders>
            <w:shd w:val="clear" w:color="auto" w:fill="auto"/>
            <w:noWrap/>
          </w:tcPr>
          <w:p w14:paraId="263135B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125</w:t>
            </w:r>
          </w:p>
        </w:tc>
        <w:tc>
          <w:tcPr>
            <w:tcW w:w="1913" w:type="dxa"/>
            <w:tcBorders>
              <w:top w:val="nil"/>
              <w:left w:val="nil"/>
              <w:bottom w:val="single" w:sz="4" w:space="0" w:color="auto"/>
              <w:right w:val="single" w:sz="4" w:space="0" w:color="auto"/>
            </w:tcBorders>
            <w:shd w:val="clear" w:color="auto" w:fill="auto"/>
            <w:noWrap/>
          </w:tcPr>
          <w:p w14:paraId="48E5E6D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nil"/>
              <w:left w:val="nil"/>
              <w:bottom w:val="single" w:sz="4" w:space="0" w:color="auto"/>
              <w:right w:val="single" w:sz="4" w:space="0" w:color="auto"/>
            </w:tcBorders>
            <w:shd w:val="clear" w:color="auto" w:fill="auto"/>
            <w:noWrap/>
          </w:tcPr>
          <w:p w14:paraId="36D4FB7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nil"/>
              <w:left w:val="nil"/>
              <w:bottom w:val="single" w:sz="4" w:space="0" w:color="auto"/>
              <w:right w:val="single" w:sz="4" w:space="0" w:color="auto"/>
            </w:tcBorders>
            <w:shd w:val="clear" w:color="auto" w:fill="auto"/>
            <w:noWrap/>
          </w:tcPr>
          <w:p w14:paraId="23C0547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noWrap/>
          </w:tcPr>
          <w:p w14:paraId="2474DDE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3270BE4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2A3FA25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125</w:t>
            </w:r>
          </w:p>
        </w:tc>
        <w:tc>
          <w:tcPr>
            <w:tcW w:w="1821" w:type="dxa"/>
            <w:tcBorders>
              <w:top w:val="nil"/>
              <w:left w:val="nil"/>
              <w:bottom w:val="single" w:sz="4" w:space="0" w:color="auto"/>
              <w:right w:val="single" w:sz="4" w:space="0" w:color="auto"/>
            </w:tcBorders>
            <w:shd w:val="clear" w:color="auto" w:fill="auto"/>
            <w:noWrap/>
          </w:tcPr>
          <w:p w14:paraId="6643146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r>
      <w:tr w:rsidR="00D16F1D" w:rsidRPr="00D16F1D" w14:paraId="3DC7112D"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696A4C0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3113" w:type="dxa"/>
            <w:tcBorders>
              <w:top w:val="nil"/>
              <w:left w:val="nil"/>
              <w:bottom w:val="single" w:sz="4" w:space="0" w:color="auto"/>
              <w:right w:val="single" w:sz="4" w:space="0" w:color="auto"/>
            </w:tcBorders>
            <w:shd w:val="clear" w:color="auto" w:fill="auto"/>
          </w:tcPr>
          <w:p w14:paraId="2DF43563"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Объекты физической культуры и спорта:</w:t>
            </w:r>
          </w:p>
        </w:tc>
        <w:tc>
          <w:tcPr>
            <w:tcW w:w="1545" w:type="dxa"/>
            <w:tcBorders>
              <w:top w:val="nil"/>
              <w:left w:val="nil"/>
              <w:bottom w:val="single" w:sz="4" w:space="0" w:color="auto"/>
              <w:right w:val="single" w:sz="4" w:space="0" w:color="auto"/>
            </w:tcBorders>
            <w:shd w:val="clear" w:color="auto" w:fill="auto"/>
          </w:tcPr>
          <w:p w14:paraId="0CB0E651"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7980729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88" w:type="dxa"/>
            <w:tcBorders>
              <w:top w:val="nil"/>
              <w:left w:val="nil"/>
              <w:bottom w:val="single" w:sz="4" w:space="0" w:color="auto"/>
              <w:right w:val="single" w:sz="4" w:space="0" w:color="auto"/>
            </w:tcBorders>
            <w:shd w:val="clear" w:color="auto" w:fill="auto"/>
            <w:noWrap/>
          </w:tcPr>
          <w:p w14:paraId="4FB9CBE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18" w:type="dxa"/>
            <w:tcBorders>
              <w:top w:val="nil"/>
              <w:left w:val="nil"/>
              <w:bottom w:val="single" w:sz="4" w:space="0" w:color="auto"/>
              <w:right w:val="single" w:sz="4" w:space="0" w:color="auto"/>
            </w:tcBorders>
            <w:shd w:val="clear" w:color="auto" w:fill="auto"/>
            <w:noWrap/>
          </w:tcPr>
          <w:p w14:paraId="25D1035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37" w:type="dxa"/>
            <w:tcBorders>
              <w:top w:val="nil"/>
              <w:left w:val="nil"/>
              <w:bottom w:val="single" w:sz="4" w:space="0" w:color="auto"/>
              <w:right w:val="single" w:sz="4" w:space="0" w:color="auto"/>
            </w:tcBorders>
            <w:shd w:val="clear" w:color="auto" w:fill="auto"/>
            <w:noWrap/>
          </w:tcPr>
          <w:p w14:paraId="5E78E11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99" w:type="dxa"/>
            <w:tcBorders>
              <w:top w:val="nil"/>
              <w:left w:val="nil"/>
              <w:bottom w:val="single" w:sz="4" w:space="0" w:color="auto"/>
              <w:right w:val="single" w:sz="4" w:space="0" w:color="auto"/>
            </w:tcBorders>
            <w:shd w:val="clear" w:color="auto" w:fill="auto"/>
            <w:noWrap/>
          </w:tcPr>
          <w:p w14:paraId="5E5FFEB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913" w:type="dxa"/>
            <w:tcBorders>
              <w:top w:val="nil"/>
              <w:left w:val="nil"/>
              <w:bottom w:val="single" w:sz="4" w:space="0" w:color="auto"/>
              <w:right w:val="single" w:sz="4" w:space="0" w:color="auto"/>
            </w:tcBorders>
            <w:shd w:val="clear" w:color="auto" w:fill="auto"/>
            <w:noWrap/>
          </w:tcPr>
          <w:p w14:paraId="23BB26F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003" w:type="dxa"/>
            <w:tcBorders>
              <w:top w:val="nil"/>
              <w:left w:val="nil"/>
              <w:bottom w:val="single" w:sz="4" w:space="0" w:color="auto"/>
              <w:right w:val="single" w:sz="4" w:space="0" w:color="auto"/>
            </w:tcBorders>
            <w:shd w:val="clear" w:color="auto" w:fill="auto"/>
            <w:noWrap/>
          </w:tcPr>
          <w:p w14:paraId="5DD1C67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288" w:type="dxa"/>
            <w:tcBorders>
              <w:top w:val="nil"/>
              <w:left w:val="nil"/>
              <w:bottom w:val="single" w:sz="4" w:space="0" w:color="auto"/>
              <w:right w:val="single" w:sz="4" w:space="0" w:color="auto"/>
            </w:tcBorders>
            <w:shd w:val="clear" w:color="auto" w:fill="auto"/>
            <w:noWrap/>
          </w:tcPr>
          <w:p w14:paraId="53B69D3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359" w:type="dxa"/>
            <w:tcBorders>
              <w:top w:val="nil"/>
              <w:left w:val="nil"/>
              <w:bottom w:val="single" w:sz="4" w:space="0" w:color="auto"/>
              <w:right w:val="single" w:sz="4" w:space="0" w:color="auto"/>
            </w:tcBorders>
            <w:shd w:val="clear" w:color="auto" w:fill="auto"/>
            <w:noWrap/>
          </w:tcPr>
          <w:p w14:paraId="1FB926D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907" w:type="dxa"/>
            <w:tcBorders>
              <w:top w:val="nil"/>
              <w:left w:val="nil"/>
              <w:bottom w:val="single" w:sz="4" w:space="0" w:color="auto"/>
              <w:right w:val="single" w:sz="4" w:space="0" w:color="auto"/>
            </w:tcBorders>
            <w:shd w:val="clear" w:color="auto" w:fill="auto"/>
            <w:noWrap/>
          </w:tcPr>
          <w:p w14:paraId="1D14996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3A4D788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821" w:type="dxa"/>
            <w:tcBorders>
              <w:top w:val="nil"/>
              <w:left w:val="nil"/>
              <w:bottom w:val="single" w:sz="4" w:space="0" w:color="auto"/>
              <w:right w:val="single" w:sz="4" w:space="0" w:color="auto"/>
            </w:tcBorders>
            <w:shd w:val="clear" w:color="auto" w:fill="auto"/>
            <w:noWrap/>
          </w:tcPr>
          <w:p w14:paraId="4914CB4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0EA2A5B3" w14:textId="77777777" w:rsidTr="00010CD4">
        <w:trPr>
          <w:trHeight w:val="1125"/>
        </w:trPr>
        <w:tc>
          <w:tcPr>
            <w:tcW w:w="733" w:type="dxa"/>
            <w:tcBorders>
              <w:top w:val="nil"/>
              <w:left w:val="single" w:sz="4" w:space="0" w:color="auto"/>
              <w:bottom w:val="single" w:sz="4" w:space="0" w:color="auto"/>
              <w:right w:val="single" w:sz="4" w:space="0" w:color="auto"/>
            </w:tcBorders>
            <w:shd w:val="clear" w:color="auto" w:fill="auto"/>
            <w:noWrap/>
          </w:tcPr>
          <w:p w14:paraId="18EAAF8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10.1</w:t>
            </w:r>
          </w:p>
        </w:tc>
        <w:tc>
          <w:tcPr>
            <w:tcW w:w="3113" w:type="dxa"/>
            <w:tcBorders>
              <w:top w:val="nil"/>
              <w:left w:val="nil"/>
              <w:bottom w:val="single" w:sz="4" w:space="0" w:color="auto"/>
              <w:right w:val="single" w:sz="4" w:space="0" w:color="auto"/>
            </w:tcBorders>
            <w:shd w:val="clear" w:color="auto" w:fill="auto"/>
          </w:tcPr>
          <w:p w14:paraId="7E5CD97B"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помещения для физкультурно-оздоровительных занятий, спортивные залы</w:t>
            </w:r>
          </w:p>
        </w:tc>
        <w:tc>
          <w:tcPr>
            <w:tcW w:w="1545" w:type="dxa"/>
            <w:tcBorders>
              <w:top w:val="nil"/>
              <w:left w:val="nil"/>
              <w:bottom w:val="single" w:sz="4" w:space="0" w:color="auto"/>
              <w:right w:val="single" w:sz="4" w:space="0" w:color="auto"/>
            </w:tcBorders>
            <w:shd w:val="clear" w:color="auto" w:fill="auto"/>
          </w:tcPr>
          <w:p w14:paraId="4B10452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площади пола</w:t>
            </w:r>
          </w:p>
        </w:tc>
        <w:tc>
          <w:tcPr>
            <w:tcW w:w="1133" w:type="dxa"/>
            <w:tcBorders>
              <w:top w:val="nil"/>
              <w:left w:val="nil"/>
              <w:bottom w:val="single" w:sz="4" w:space="0" w:color="auto"/>
              <w:right w:val="single" w:sz="4" w:space="0" w:color="auto"/>
            </w:tcBorders>
            <w:shd w:val="clear" w:color="auto" w:fill="auto"/>
            <w:noWrap/>
          </w:tcPr>
          <w:p w14:paraId="4A3A0AF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350,00</w:t>
            </w:r>
          </w:p>
        </w:tc>
        <w:tc>
          <w:tcPr>
            <w:tcW w:w="1288" w:type="dxa"/>
            <w:tcBorders>
              <w:top w:val="nil"/>
              <w:left w:val="nil"/>
              <w:bottom w:val="single" w:sz="4" w:space="0" w:color="auto"/>
              <w:right w:val="single" w:sz="4" w:space="0" w:color="auto"/>
            </w:tcBorders>
            <w:shd w:val="clear" w:color="auto" w:fill="auto"/>
            <w:noWrap/>
          </w:tcPr>
          <w:p w14:paraId="2FC2793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70,00</w:t>
            </w:r>
          </w:p>
        </w:tc>
        <w:tc>
          <w:tcPr>
            <w:tcW w:w="1518" w:type="dxa"/>
            <w:tcBorders>
              <w:top w:val="nil"/>
              <w:left w:val="nil"/>
              <w:bottom w:val="single" w:sz="4" w:space="0" w:color="auto"/>
              <w:right w:val="single" w:sz="4" w:space="0" w:color="auto"/>
            </w:tcBorders>
            <w:shd w:val="clear" w:color="auto" w:fill="auto"/>
            <w:noWrap/>
          </w:tcPr>
          <w:p w14:paraId="52B23A7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280,00</w:t>
            </w:r>
          </w:p>
        </w:tc>
        <w:tc>
          <w:tcPr>
            <w:tcW w:w="1237" w:type="dxa"/>
            <w:tcBorders>
              <w:top w:val="nil"/>
              <w:left w:val="nil"/>
              <w:bottom w:val="single" w:sz="4" w:space="0" w:color="auto"/>
              <w:right w:val="single" w:sz="4" w:space="0" w:color="auto"/>
            </w:tcBorders>
            <w:shd w:val="clear" w:color="auto" w:fill="auto"/>
            <w:noWrap/>
          </w:tcPr>
          <w:p w14:paraId="1A7A5D4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875</w:t>
            </w:r>
          </w:p>
        </w:tc>
        <w:tc>
          <w:tcPr>
            <w:tcW w:w="1299" w:type="dxa"/>
            <w:tcBorders>
              <w:top w:val="nil"/>
              <w:left w:val="nil"/>
              <w:bottom w:val="single" w:sz="4" w:space="0" w:color="auto"/>
              <w:right w:val="single" w:sz="4" w:space="0" w:color="auto"/>
            </w:tcBorders>
            <w:shd w:val="clear" w:color="auto" w:fill="auto"/>
            <w:noWrap/>
          </w:tcPr>
          <w:p w14:paraId="6359F39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175</w:t>
            </w:r>
          </w:p>
        </w:tc>
        <w:tc>
          <w:tcPr>
            <w:tcW w:w="1913" w:type="dxa"/>
            <w:tcBorders>
              <w:top w:val="nil"/>
              <w:left w:val="nil"/>
              <w:bottom w:val="single" w:sz="4" w:space="0" w:color="auto"/>
              <w:right w:val="single" w:sz="4" w:space="0" w:color="auto"/>
            </w:tcBorders>
            <w:shd w:val="clear" w:color="auto" w:fill="auto"/>
            <w:noWrap/>
          </w:tcPr>
          <w:p w14:paraId="0CE1DC0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700</w:t>
            </w:r>
          </w:p>
        </w:tc>
        <w:tc>
          <w:tcPr>
            <w:tcW w:w="1003" w:type="dxa"/>
            <w:tcBorders>
              <w:top w:val="nil"/>
              <w:left w:val="nil"/>
              <w:bottom w:val="single" w:sz="4" w:space="0" w:color="auto"/>
              <w:right w:val="single" w:sz="4" w:space="0" w:color="auto"/>
            </w:tcBorders>
            <w:shd w:val="clear" w:color="auto" w:fill="auto"/>
            <w:noWrap/>
          </w:tcPr>
          <w:p w14:paraId="4FC347B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nil"/>
              <w:left w:val="nil"/>
              <w:bottom w:val="single" w:sz="4" w:space="0" w:color="auto"/>
              <w:right w:val="single" w:sz="4" w:space="0" w:color="auto"/>
            </w:tcBorders>
            <w:shd w:val="clear" w:color="auto" w:fill="auto"/>
            <w:noWrap/>
          </w:tcPr>
          <w:p w14:paraId="11A340C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noWrap/>
          </w:tcPr>
          <w:p w14:paraId="3EF7D69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44F0850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5A2CF28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175</w:t>
            </w:r>
          </w:p>
        </w:tc>
        <w:tc>
          <w:tcPr>
            <w:tcW w:w="1821" w:type="dxa"/>
            <w:tcBorders>
              <w:top w:val="nil"/>
              <w:left w:val="nil"/>
              <w:bottom w:val="single" w:sz="4" w:space="0" w:color="auto"/>
              <w:right w:val="single" w:sz="4" w:space="0" w:color="auto"/>
            </w:tcBorders>
            <w:shd w:val="clear" w:color="auto" w:fill="auto"/>
            <w:noWrap/>
          </w:tcPr>
          <w:p w14:paraId="0961F93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700</w:t>
            </w:r>
          </w:p>
        </w:tc>
      </w:tr>
      <w:tr w:rsidR="00D16F1D" w:rsidRPr="00D16F1D" w14:paraId="7CCFA269" w14:textId="77777777" w:rsidTr="00010CD4">
        <w:trPr>
          <w:trHeight w:val="570"/>
        </w:trPr>
        <w:tc>
          <w:tcPr>
            <w:tcW w:w="733" w:type="dxa"/>
            <w:tcBorders>
              <w:top w:val="nil"/>
              <w:left w:val="single" w:sz="4" w:space="0" w:color="auto"/>
              <w:bottom w:val="single" w:sz="4" w:space="0" w:color="auto"/>
              <w:right w:val="single" w:sz="4" w:space="0" w:color="auto"/>
            </w:tcBorders>
            <w:shd w:val="clear" w:color="auto" w:fill="auto"/>
            <w:noWrap/>
          </w:tcPr>
          <w:p w14:paraId="10BB7B0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10.2</w:t>
            </w:r>
          </w:p>
        </w:tc>
        <w:tc>
          <w:tcPr>
            <w:tcW w:w="3113" w:type="dxa"/>
            <w:tcBorders>
              <w:top w:val="nil"/>
              <w:left w:val="nil"/>
              <w:bottom w:val="single" w:sz="4" w:space="0" w:color="auto"/>
              <w:right w:val="single" w:sz="4" w:space="0" w:color="auto"/>
            </w:tcBorders>
            <w:shd w:val="clear" w:color="auto" w:fill="auto"/>
          </w:tcPr>
          <w:p w14:paraId="036B7B76"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бассейны плавательные</w:t>
            </w:r>
          </w:p>
        </w:tc>
        <w:tc>
          <w:tcPr>
            <w:tcW w:w="1545" w:type="dxa"/>
            <w:tcBorders>
              <w:top w:val="nil"/>
              <w:left w:val="nil"/>
              <w:bottom w:val="single" w:sz="4" w:space="0" w:color="auto"/>
              <w:right w:val="single" w:sz="4" w:space="0" w:color="auto"/>
            </w:tcBorders>
            <w:shd w:val="clear" w:color="auto" w:fill="auto"/>
          </w:tcPr>
          <w:p w14:paraId="4D6C0F0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зеркала воды</w:t>
            </w:r>
          </w:p>
        </w:tc>
        <w:tc>
          <w:tcPr>
            <w:tcW w:w="1133" w:type="dxa"/>
            <w:tcBorders>
              <w:top w:val="nil"/>
              <w:left w:val="nil"/>
              <w:bottom w:val="single" w:sz="4" w:space="0" w:color="auto"/>
              <w:right w:val="single" w:sz="4" w:space="0" w:color="auto"/>
            </w:tcBorders>
            <w:shd w:val="clear" w:color="auto" w:fill="auto"/>
            <w:noWrap/>
          </w:tcPr>
          <w:p w14:paraId="458912A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75,00</w:t>
            </w:r>
          </w:p>
        </w:tc>
        <w:tc>
          <w:tcPr>
            <w:tcW w:w="1288" w:type="dxa"/>
            <w:tcBorders>
              <w:top w:val="nil"/>
              <w:left w:val="nil"/>
              <w:bottom w:val="single" w:sz="4" w:space="0" w:color="auto"/>
              <w:right w:val="single" w:sz="4" w:space="0" w:color="auto"/>
            </w:tcBorders>
            <w:shd w:val="clear" w:color="auto" w:fill="auto"/>
            <w:noWrap/>
          </w:tcPr>
          <w:p w14:paraId="369D505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25,00</w:t>
            </w:r>
          </w:p>
        </w:tc>
        <w:tc>
          <w:tcPr>
            <w:tcW w:w="1518" w:type="dxa"/>
            <w:tcBorders>
              <w:top w:val="nil"/>
              <w:left w:val="nil"/>
              <w:bottom w:val="single" w:sz="4" w:space="0" w:color="auto"/>
              <w:right w:val="single" w:sz="4" w:space="0" w:color="auto"/>
            </w:tcBorders>
            <w:shd w:val="clear" w:color="auto" w:fill="auto"/>
            <w:noWrap/>
          </w:tcPr>
          <w:p w14:paraId="4C209C0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50,00</w:t>
            </w:r>
          </w:p>
        </w:tc>
        <w:tc>
          <w:tcPr>
            <w:tcW w:w="1237" w:type="dxa"/>
            <w:tcBorders>
              <w:top w:val="nil"/>
              <w:left w:val="nil"/>
              <w:bottom w:val="single" w:sz="4" w:space="0" w:color="auto"/>
              <w:right w:val="single" w:sz="4" w:space="0" w:color="auto"/>
            </w:tcBorders>
            <w:shd w:val="clear" w:color="auto" w:fill="auto"/>
            <w:noWrap/>
          </w:tcPr>
          <w:p w14:paraId="1A0ECB1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188</w:t>
            </w:r>
          </w:p>
        </w:tc>
        <w:tc>
          <w:tcPr>
            <w:tcW w:w="1299" w:type="dxa"/>
            <w:tcBorders>
              <w:top w:val="nil"/>
              <w:left w:val="nil"/>
              <w:bottom w:val="single" w:sz="4" w:space="0" w:color="auto"/>
              <w:right w:val="single" w:sz="4" w:space="0" w:color="auto"/>
            </w:tcBorders>
            <w:shd w:val="clear" w:color="auto" w:fill="auto"/>
            <w:noWrap/>
          </w:tcPr>
          <w:p w14:paraId="4492896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63</w:t>
            </w:r>
          </w:p>
        </w:tc>
        <w:tc>
          <w:tcPr>
            <w:tcW w:w="1913" w:type="dxa"/>
            <w:tcBorders>
              <w:top w:val="nil"/>
              <w:left w:val="nil"/>
              <w:bottom w:val="single" w:sz="4" w:space="0" w:color="auto"/>
              <w:right w:val="single" w:sz="4" w:space="0" w:color="auto"/>
            </w:tcBorders>
            <w:shd w:val="clear" w:color="auto" w:fill="auto"/>
            <w:noWrap/>
          </w:tcPr>
          <w:p w14:paraId="44ACF50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125</w:t>
            </w:r>
          </w:p>
        </w:tc>
        <w:tc>
          <w:tcPr>
            <w:tcW w:w="1003" w:type="dxa"/>
            <w:tcBorders>
              <w:top w:val="nil"/>
              <w:left w:val="nil"/>
              <w:bottom w:val="single" w:sz="4" w:space="0" w:color="auto"/>
              <w:right w:val="single" w:sz="4" w:space="0" w:color="auto"/>
            </w:tcBorders>
            <w:shd w:val="clear" w:color="auto" w:fill="auto"/>
            <w:noWrap/>
          </w:tcPr>
          <w:p w14:paraId="3A41D10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nil"/>
              <w:left w:val="nil"/>
              <w:bottom w:val="single" w:sz="4" w:space="0" w:color="auto"/>
              <w:right w:val="single" w:sz="4" w:space="0" w:color="auto"/>
            </w:tcBorders>
            <w:shd w:val="clear" w:color="auto" w:fill="auto"/>
            <w:noWrap/>
          </w:tcPr>
          <w:p w14:paraId="09FC190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noWrap/>
          </w:tcPr>
          <w:p w14:paraId="275949E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277528B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54A8C43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63</w:t>
            </w:r>
          </w:p>
        </w:tc>
        <w:tc>
          <w:tcPr>
            <w:tcW w:w="1821" w:type="dxa"/>
            <w:tcBorders>
              <w:top w:val="nil"/>
              <w:left w:val="nil"/>
              <w:bottom w:val="single" w:sz="4" w:space="0" w:color="auto"/>
              <w:right w:val="single" w:sz="4" w:space="0" w:color="auto"/>
            </w:tcBorders>
            <w:shd w:val="clear" w:color="auto" w:fill="auto"/>
            <w:noWrap/>
          </w:tcPr>
          <w:p w14:paraId="697D090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125</w:t>
            </w:r>
          </w:p>
        </w:tc>
      </w:tr>
      <w:tr w:rsidR="00D16F1D" w:rsidRPr="00D16F1D" w14:paraId="1AE42930" w14:textId="77777777" w:rsidTr="00010CD4">
        <w:trPr>
          <w:trHeight w:val="285"/>
        </w:trPr>
        <w:tc>
          <w:tcPr>
            <w:tcW w:w="733" w:type="dxa"/>
            <w:tcBorders>
              <w:top w:val="nil"/>
              <w:left w:val="single" w:sz="4" w:space="0" w:color="auto"/>
              <w:bottom w:val="single" w:sz="4" w:space="0" w:color="auto"/>
              <w:right w:val="single" w:sz="4" w:space="0" w:color="auto"/>
            </w:tcBorders>
            <w:shd w:val="clear" w:color="auto" w:fill="auto"/>
            <w:noWrap/>
          </w:tcPr>
          <w:p w14:paraId="44968CA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10.3</w:t>
            </w:r>
          </w:p>
        </w:tc>
        <w:tc>
          <w:tcPr>
            <w:tcW w:w="3113" w:type="dxa"/>
            <w:tcBorders>
              <w:top w:val="nil"/>
              <w:left w:val="nil"/>
              <w:bottom w:val="single" w:sz="4" w:space="0" w:color="auto"/>
              <w:right w:val="single" w:sz="4" w:space="0" w:color="auto"/>
            </w:tcBorders>
            <w:shd w:val="clear" w:color="auto" w:fill="auto"/>
          </w:tcPr>
          <w:p w14:paraId="5E9FD6D6"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плоскостные сооружения</w:t>
            </w:r>
          </w:p>
        </w:tc>
        <w:tc>
          <w:tcPr>
            <w:tcW w:w="1545" w:type="dxa"/>
            <w:tcBorders>
              <w:top w:val="nil"/>
              <w:left w:val="nil"/>
              <w:bottom w:val="single" w:sz="4" w:space="0" w:color="auto"/>
              <w:right w:val="single" w:sz="4" w:space="0" w:color="auto"/>
            </w:tcBorders>
            <w:shd w:val="clear" w:color="auto" w:fill="auto"/>
          </w:tcPr>
          <w:p w14:paraId="3501B199" w14:textId="77777777" w:rsidR="00D16F1D" w:rsidRPr="00D16F1D" w:rsidRDefault="00D16F1D" w:rsidP="00D16F1D">
            <w:pPr>
              <w:ind w:firstLine="0"/>
              <w:jc w:val="center"/>
              <w:rPr>
                <w:rFonts w:eastAsia="Times New Roman" w:cs="Times New Roman"/>
                <w:sz w:val="24"/>
                <w:szCs w:val="24"/>
                <w:vertAlign w:val="superscript"/>
                <w:lang w:eastAsia="ru-RU"/>
              </w:rPr>
            </w:pPr>
            <w:r w:rsidRPr="00D16F1D">
              <w:rPr>
                <w:rFonts w:eastAsia="Times New Roman" w:cs="Times New Roman"/>
                <w:sz w:val="24"/>
                <w:szCs w:val="24"/>
                <w:lang w:eastAsia="ru-RU"/>
              </w:rPr>
              <w:t>тыс. м</w:t>
            </w:r>
            <w:r w:rsidRPr="00D16F1D">
              <w:rPr>
                <w:rFonts w:eastAsia="Times New Roman" w:cs="Times New Roman"/>
                <w:sz w:val="24"/>
                <w:szCs w:val="24"/>
                <w:vertAlign w:val="superscript"/>
                <w:lang w:eastAsia="ru-RU"/>
              </w:rPr>
              <w:t>2</w:t>
            </w:r>
          </w:p>
        </w:tc>
        <w:tc>
          <w:tcPr>
            <w:tcW w:w="1133" w:type="dxa"/>
            <w:tcBorders>
              <w:top w:val="nil"/>
              <w:left w:val="nil"/>
              <w:bottom w:val="single" w:sz="4" w:space="0" w:color="auto"/>
              <w:right w:val="single" w:sz="4" w:space="0" w:color="auto"/>
            </w:tcBorders>
            <w:shd w:val="clear" w:color="auto" w:fill="auto"/>
            <w:noWrap/>
          </w:tcPr>
          <w:p w14:paraId="1D071CF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1,95</w:t>
            </w:r>
          </w:p>
        </w:tc>
        <w:tc>
          <w:tcPr>
            <w:tcW w:w="1288" w:type="dxa"/>
            <w:tcBorders>
              <w:top w:val="nil"/>
              <w:left w:val="nil"/>
              <w:bottom w:val="single" w:sz="4" w:space="0" w:color="auto"/>
              <w:right w:val="single" w:sz="4" w:space="0" w:color="auto"/>
            </w:tcBorders>
            <w:shd w:val="clear" w:color="auto" w:fill="auto"/>
            <w:noWrap/>
          </w:tcPr>
          <w:p w14:paraId="34EEF62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1,95</w:t>
            </w:r>
          </w:p>
        </w:tc>
        <w:tc>
          <w:tcPr>
            <w:tcW w:w="1518" w:type="dxa"/>
            <w:tcBorders>
              <w:top w:val="nil"/>
              <w:left w:val="nil"/>
              <w:bottom w:val="single" w:sz="4" w:space="0" w:color="auto"/>
              <w:right w:val="single" w:sz="4" w:space="0" w:color="auto"/>
            </w:tcBorders>
            <w:shd w:val="clear" w:color="auto" w:fill="auto"/>
            <w:noWrap/>
          </w:tcPr>
          <w:p w14:paraId="4E66793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nil"/>
              <w:left w:val="nil"/>
              <w:bottom w:val="single" w:sz="4" w:space="0" w:color="auto"/>
              <w:right w:val="single" w:sz="4" w:space="0" w:color="auto"/>
            </w:tcBorders>
            <w:shd w:val="clear" w:color="auto" w:fill="auto"/>
            <w:noWrap/>
          </w:tcPr>
          <w:p w14:paraId="4C44B8D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w:t>
            </w:r>
          </w:p>
        </w:tc>
        <w:tc>
          <w:tcPr>
            <w:tcW w:w="1299" w:type="dxa"/>
            <w:tcBorders>
              <w:top w:val="nil"/>
              <w:left w:val="nil"/>
              <w:bottom w:val="single" w:sz="4" w:space="0" w:color="auto"/>
              <w:right w:val="single" w:sz="4" w:space="0" w:color="auto"/>
            </w:tcBorders>
            <w:shd w:val="clear" w:color="auto" w:fill="auto"/>
            <w:noWrap/>
          </w:tcPr>
          <w:p w14:paraId="037356F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w:t>
            </w:r>
          </w:p>
        </w:tc>
        <w:tc>
          <w:tcPr>
            <w:tcW w:w="1913" w:type="dxa"/>
            <w:tcBorders>
              <w:top w:val="nil"/>
              <w:left w:val="nil"/>
              <w:bottom w:val="single" w:sz="4" w:space="0" w:color="auto"/>
              <w:right w:val="single" w:sz="4" w:space="0" w:color="auto"/>
            </w:tcBorders>
            <w:shd w:val="clear" w:color="auto" w:fill="auto"/>
            <w:noWrap/>
          </w:tcPr>
          <w:p w14:paraId="7ADAF85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nil"/>
              <w:left w:val="nil"/>
              <w:bottom w:val="single" w:sz="4" w:space="0" w:color="auto"/>
              <w:right w:val="single" w:sz="4" w:space="0" w:color="auto"/>
            </w:tcBorders>
            <w:shd w:val="clear" w:color="auto" w:fill="auto"/>
            <w:noWrap/>
          </w:tcPr>
          <w:p w14:paraId="3D75586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0,43</w:t>
            </w:r>
          </w:p>
        </w:tc>
        <w:tc>
          <w:tcPr>
            <w:tcW w:w="1288" w:type="dxa"/>
            <w:tcBorders>
              <w:top w:val="nil"/>
              <w:left w:val="nil"/>
              <w:bottom w:val="single" w:sz="4" w:space="0" w:color="auto"/>
              <w:right w:val="single" w:sz="4" w:space="0" w:color="auto"/>
            </w:tcBorders>
            <w:shd w:val="clear" w:color="auto" w:fill="auto"/>
            <w:noWrap/>
          </w:tcPr>
          <w:p w14:paraId="59CD2F9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0,43</w:t>
            </w:r>
          </w:p>
        </w:tc>
        <w:tc>
          <w:tcPr>
            <w:tcW w:w="1359" w:type="dxa"/>
            <w:tcBorders>
              <w:top w:val="nil"/>
              <w:left w:val="nil"/>
              <w:bottom w:val="single" w:sz="4" w:space="0" w:color="auto"/>
              <w:right w:val="single" w:sz="4" w:space="0" w:color="auto"/>
            </w:tcBorders>
            <w:shd w:val="clear" w:color="auto" w:fill="auto"/>
            <w:noWrap/>
          </w:tcPr>
          <w:p w14:paraId="2FA6F12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327EE58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4937220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4,44</w:t>
            </w:r>
          </w:p>
        </w:tc>
        <w:tc>
          <w:tcPr>
            <w:tcW w:w="1821" w:type="dxa"/>
            <w:tcBorders>
              <w:top w:val="nil"/>
              <w:left w:val="nil"/>
              <w:bottom w:val="single" w:sz="4" w:space="0" w:color="auto"/>
              <w:right w:val="single" w:sz="4" w:space="0" w:color="auto"/>
            </w:tcBorders>
            <w:shd w:val="clear" w:color="auto" w:fill="auto"/>
            <w:noWrap/>
          </w:tcPr>
          <w:p w14:paraId="6321987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r>
      <w:tr w:rsidR="00D16F1D" w:rsidRPr="00D16F1D" w14:paraId="6851EB16" w14:textId="77777777" w:rsidTr="00010CD4">
        <w:trPr>
          <w:trHeight w:val="523"/>
        </w:trPr>
        <w:tc>
          <w:tcPr>
            <w:tcW w:w="733" w:type="dxa"/>
            <w:tcBorders>
              <w:top w:val="nil"/>
              <w:left w:val="single" w:sz="4" w:space="0" w:color="auto"/>
              <w:bottom w:val="single" w:sz="4" w:space="0" w:color="auto"/>
              <w:right w:val="single" w:sz="4" w:space="0" w:color="auto"/>
            </w:tcBorders>
            <w:shd w:val="clear" w:color="auto" w:fill="auto"/>
            <w:noWrap/>
          </w:tcPr>
          <w:p w14:paraId="3E0CE33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w:t>
            </w:r>
          </w:p>
        </w:tc>
        <w:tc>
          <w:tcPr>
            <w:tcW w:w="3113" w:type="dxa"/>
            <w:tcBorders>
              <w:top w:val="nil"/>
              <w:left w:val="nil"/>
              <w:bottom w:val="single" w:sz="4" w:space="0" w:color="auto"/>
              <w:right w:val="single" w:sz="4" w:space="0" w:color="auto"/>
            </w:tcBorders>
            <w:shd w:val="clear" w:color="auto" w:fill="auto"/>
          </w:tcPr>
          <w:p w14:paraId="0F767BF9"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ar-SA"/>
              </w:rPr>
              <w:t>Объекты для работы с детьми и молодежью</w:t>
            </w:r>
          </w:p>
        </w:tc>
        <w:tc>
          <w:tcPr>
            <w:tcW w:w="1545" w:type="dxa"/>
            <w:tcBorders>
              <w:top w:val="nil"/>
              <w:left w:val="nil"/>
              <w:bottom w:val="single" w:sz="4" w:space="0" w:color="auto"/>
              <w:right w:val="single" w:sz="4" w:space="0" w:color="auto"/>
            </w:tcBorders>
            <w:shd w:val="clear" w:color="auto" w:fill="auto"/>
          </w:tcPr>
          <w:p w14:paraId="4F7EA6A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м</w:t>
            </w:r>
            <w:r w:rsidRPr="00D16F1D">
              <w:rPr>
                <w:rFonts w:eastAsia="Times New Roman" w:cs="Times New Roman"/>
                <w:sz w:val="24"/>
                <w:szCs w:val="24"/>
                <w:vertAlign w:val="superscript"/>
                <w:lang w:eastAsia="ru-RU"/>
              </w:rPr>
              <w:t>2</w:t>
            </w:r>
            <w:r w:rsidRPr="00D16F1D">
              <w:rPr>
                <w:rFonts w:eastAsia="Times New Roman" w:cs="Times New Roman"/>
                <w:sz w:val="24"/>
                <w:szCs w:val="24"/>
                <w:lang w:eastAsia="ru-RU"/>
              </w:rPr>
              <w:t xml:space="preserve"> общей площади</w:t>
            </w:r>
          </w:p>
        </w:tc>
        <w:tc>
          <w:tcPr>
            <w:tcW w:w="1133" w:type="dxa"/>
            <w:tcBorders>
              <w:top w:val="nil"/>
              <w:left w:val="nil"/>
              <w:bottom w:val="single" w:sz="4" w:space="0" w:color="auto"/>
              <w:right w:val="single" w:sz="4" w:space="0" w:color="auto"/>
            </w:tcBorders>
            <w:shd w:val="clear" w:color="auto" w:fill="auto"/>
            <w:noWrap/>
          </w:tcPr>
          <w:p w14:paraId="48CBE1B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25,00</w:t>
            </w:r>
          </w:p>
        </w:tc>
        <w:tc>
          <w:tcPr>
            <w:tcW w:w="1288" w:type="dxa"/>
            <w:tcBorders>
              <w:top w:val="nil"/>
              <w:left w:val="nil"/>
              <w:bottom w:val="single" w:sz="4" w:space="0" w:color="auto"/>
              <w:right w:val="single" w:sz="4" w:space="0" w:color="auto"/>
            </w:tcBorders>
            <w:shd w:val="clear" w:color="auto" w:fill="auto"/>
            <w:noWrap/>
          </w:tcPr>
          <w:p w14:paraId="509EA77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25,00</w:t>
            </w:r>
          </w:p>
        </w:tc>
        <w:tc>
          <w:tcPr>
            <w:tcW w:w="1518" w:type="dxa"/>
            <w:tcBorders>
              <w:top w:val="nil"/>
              <w:left w:val="nil"/>
              <w:bottom w:val="single" w:sz="4" w:space="0" w:color="auto"/>
              <w:right w:val="single" w:sz="4" w:space="0" w:color="auto"/>
            </w:tcBorders>
            <w:shd w:val="clear" w:color="auto" w:fill="auto"/>
            <w:noWrap/>
          </w:tcPr>
          <w:p w14:paraId="718B110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37" w:type="dxa"/>
            <w:tcBorders>
              <w:top w:val="nil"/>
              <w:left w:val="nil"/>
              <w:bottom w:val="single" w:sz="4" w:space="0" w:color="auto"/>
              <w:right w:val="single" w:sz="4" w:space="0" w:color="auto"/>
            </w:tcBorders>
            <w:shd w:val="clear" w:color="auto" w:fill="auto"/>
            <w:noWrap/>
          </w:tcPr>
          <w:p w14:paraId="7F18944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63</w:t>
            </w:r>
          </w:p>
        </w:tc>
        <w:tc>
          <w:tcPr>
            <w:tcW w:w="1299" w:type="dxa"/>
            <w:tcBorders>
              <w:top w:val="nil"/>
              <w:left w:val="nil"/>
              <w:bottom w:val="single" w:sz="4" w:space="0" w:color="auto"/>
              <w:right w:val="single" w:sz="4" w:space="0" w:color="auto"/>
            </w:tcBorders>
            <w:shd w:val="clear" w:color="auto" w:fill="auto"/>
            <w:noWrap/>
          </w:tcPr>
          <w:p w14:paraId="6CFE43A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63</w:t>
            </w:r>
          </w:p>
        </w:tc>
        <w:tc>
          <w:tcPr>
            <w:tcW w:w="1913" w:type="dxa"/>
            <w:tcBorders>
              <w:top w:val="nil"/>
              <w:left w:val="nil"/>
              <w:bottom w:val="single" w:sz="4" w:space="0" w:color="auto"/>
              <w:right w:val="single" w:sz="4" w:space="0" w:color="auto"/>
            </w:tcBorders>
            <w:shd w:val="clear" w:color="auto" w:fill="auto"/>
            <w:noWrap/>
          </w:tcPr>
          <w:p w14:paraId="7177783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003" w:type="dxa"/>
            <w:tcBorders>
              <w:top w:val="nil"/>
              <w:left w:val="nil"/>
              <w:bottom w:val="single" w:sz="4" w:space="0" w:color="auto"/>
              <w:right w:val="single" w:sz="4" w:space="0" w:color="auto"/>
            </w:tcBorders>
            <w:shd w:val="clear" w:color="auto" w:fill="auto"/>
            <w:noWrap/>
          </w:tcPr>
          <w:p w14:paraId="0F4B1E7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288" w:type="dxa"/>
            <w:tcBorders>
              <w:top w:val="nil"/>
              <w:left w:val="nil"/>
              <w:bottom w:val="single" w:sz="4" w:space="0" w:color="auto"/>
              <w:right w:val="single" w:sz="4" w:space="0" w:color="auto"/>
            </w:tcBorders>
            <w:shd w:val="clear" w:color="auto" w:fill="auto"/>
            <w:noWrap/>
          </w:tcPr>
          <w:p w14:paraId="4FDC57E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1359" w:type="dxa"/>
            <w:tcBorders>
              <w:top w:val="nil"/>
              <w:left w:val="nil"/>
              <w:bottom w:val="single" w:sz="4" w:space="0" w:color="auto"/>
              <w:right w:val="single" w:sz="4" w:space="0" w:color="auto"/>
            </w:tcBorders>
            <w:shd w:val="clear" w:color="auto" w:fill="auto"/>
            <w:noWrap/>
          </w:tcPr>
          <w:p w14:paraId="53260EB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c>
          <w:tcPr>
            <w:tcW w:w="907" w:type="dxa"/>
            <w:tcBorders>
              <w:top w:val="nil"/>
              <w:left w:val="nil"/>
              <w:bottom w:val="single" w:sz="4" w:space="0" w:color="auto"/>
              <w:right w:val="single" w:sz="4" w:space="0" w:color="auto"/>
            </w:tcBorders>
            <w:shd w:val="clear" w:color="auto" w:fill="auto"/>
            <w:noWrap/>
          </w:tcPr>
          <w:p w14:paraId="76105B3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37" w:type="dxa"/>
            <w:tcBorders>
              <w:top w:val="nil"/>
              <w:left w:val="nil"/>
              <w:bottom w:val="single" w:sz="4" w:space="0" w:color="auto"/>
              <w:right w:val="single" w:sz="4" w:space="0" w:color="auto"/>
            </w:tcBorders>
            <w:shd w:val="clear" w:color="auto" w:fill="auto"/>
            <w:noWrap/>
          </w:tcPr>
          <w:p w14:paraId="6C888F7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63</w:t>
            </w:r>
          </w:p>
        </w:tc>
        <w:tc>
          <w:tcPr>
            <w:tcW w:w="1821" w:type="dxa"/>
            <w:tcBorders>
              <w:top w:val="nil"/>
              <w:left w:val="nil"/>
              <w:bottom w:val="single" w:sz="4" w:space="0" w:color="auto"/>
              <w:right w:val="single" w:sz="4" w:space="0" w:color="auto"/>
            </w:tcBorders>
            <w:shd w:val="clear" w:color="auto" w:fill="auto"/>
            <w:noWrap/>
          </w:tcPr>
          <w:p w14:paraId="4DF5C34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w:t>
            </w:r>
          </w:p>
        </w:tc>
      </w:tr>
    </w:tbl>
    <w:p w14:paraId="29B498D7" w14:textId="77777777" w:rsidR="00D16F1D" w:rsidRPr="00D16F1D" w:rsidRDefault="00D16F1D" w:rsidP="00D16F1D">
      <w:pPr>
        <w:ind w:firstLine="0"/>
        <w:jc w:val="left"/>
        <w:rPr>
          <w:rFonts w:eastAsia="Times New Roman" w:cs="Times New Roman"/>
          <w:caps/>
          <w:sz w:val="24"/>
          <w:szCs w:val="20"/>
          <w:lang w:eastAsia="ru-RU"/>
        </w:rPr>
      </w:pPr>
    </w:p>
    <w:p w14:paraId="10582E86" w14:textId="77777777" w:rsidR="00D16F1D" w:rsidRPr="00D16F1D" w:rsidRDefault="00D16F1D" w:rsidP="00D16F1D">
      <w:pPr>
        <w:ind w:firstLine="0"/>
        <w:jc w:val="center"/>
        <w:rPr>
          <w:rFonts w:eastAsia="Times New Roman" w:cs="Times New Roman"/>
          <w:caps/>
          <w:sz w:val="24"/>
          <w:szCs w:val="20"/>
          <w:lang w:eastAsia="ru-RU"/>
        </w:rPr>
      </w:pPr>
    </w:p>
    <w:p w14:paraId="21FD89EC" w14:textId="77777777" w:rsidR="00D16F1D" w:rsidRPr="00D16F1D" w:rsidRDefault="00D16F1D" w:rsidP="00D16F1D">
      <w:pPr>
        <w:ind w:firstLine="0"/>
        <w:jc w:val="center"/>
        <w:rPr>
          <w:rFonts w:eastAsia="Times New Roman" w:cs="Times New Roman"/>
          <w:caps/>
          <w:sz w:val="24"/>
          <w:szCs w:val="20"/>
          <w:lang w:eastAsia="ru-RU"/>
        </w:rPr>
        <w:sectPr w:rsidR="00D16F1D" w:rsidRPr="00D16F1D" w:rsidSect="00262F4F">
          <w:footnotePr>
            <w:pos w:val="beneathText"/>
          </w:footnotePr>
          <w:pgSz w:w="23814" w:h="16840" w:orient="landscape" w:code="8"/>
          <w:pgMar w:top="1134" w:right="1134" w:bottom="567" w:left="1134" w:header="720" w:footer="709" w:gutter="0"/>
          <w:cols w:space="720"/>
          <w:docGrid w:linePitch="381"/>
        </w:sectPr>
      </w:pPr>
    </w:p>
    <w:p w14:paraId="16A0E1E7" w14:textId="77777777" w:rsidR="00D16F1D" w:rsidRPr="00D16F1D" w:rsidRDefault="00D16F1D" w:rsidP="00D16F1D">
      <w:pPr>
        <w:suppressAutoHyphens/>
        <w:overflowPunct w:val="0"/>
        <w:autoSpaceDE w:val="0"/>
        <w:spacing w:line="360" w:lineRule="auto"/>
        <w:ind w:firstLine="0"/>
        <w:jc w:val="right"/>
        <w:textAlignment w:val="baseline"/>
        <w:rPr>
          <w:rFonts w:eastAsia="Times New Roman" w:cs="Times New Roman"/>
          <w:sz w:val="24"/>
          <w:szCs w:val="24"/>
          <w:lang w:eastAsia="ar-SA"/>
        </w:rPr>
      </w:pPr>
      <w:r w:rsidRPr="00D16F1D">
        <w:rPr>
          <w:rFonts w:eastAsia="Times New Roman" w:cs="Times New Roman"/>
          <w:sz w:val="24"/>
          <w:szCs w:val="24"/>
          <w:lang w:eastAsia="ar-SA"/>
        </w:rPr>
        <w:lastRenderedPageBreak/>
        <w:t xml:space="preserve">Таблица </w:t>
      </w:r>
      <w:r w:rsidRPr="00D16F1D">
        <w:rPr>
          <w:rFonts w:eastAsia="Times New Roman" w:cs="Times New Roman"/>
          <w:caps/>
          <w:sz w:val="24"/>
          <w:szCs w:val="24"/>
          <w:lang w:eastAsia="ar-SA"/>
        </w:rPr>
        <w:t>3.3</w:t>
      </w:r>
      <w:r w:rsidRPr="00D16F1D">
        <w:rPr>
          <w:rFonts w:eastAsia="Times New Roman" w:cs="Times New Roman"/>
          <w:sz w:val="24"/>
          <w:szCs w:val="24"/>
          <w:lang w:eastAsia="ar-SA"/>
        </w:rPr>
        <w:t>.4.10</w:t>
      </w:r>
    </w:p>
    <w:p w14:paraId="3507131D" w14:textId="77777777" w:rsidR="00D16F1D" w:rsidRPr="00D16F1D" w:rsidRDefault="00D16F1D" w:rsidP="00D16F1D">
      <w:pPr>
        <w:spacing w:line="360" w:lineRule="auto"/>
        <w:ind w:firstLine="0"/>
        <w:jc w:val="center"/>
        <w:rPr>
          <w:rFonts w:eastAsia="Times New Roman" w:cs="Times New Roman"/>
          <w:caps/>
          <w:sz w:val="24"/>
          <w:szCs w:val="24"/>
          <w:lang w:eastAsia="ru-RU"/>
        </w:rPr>
      </w:pPr>
      <w:r w:rsidRPr="00D16F1D">
        <w:rPr>
          <w:rFonts w:eastAsia="Times New Roman" w:cs="Times New Roman"/>
          <w:sz w:val="24"/>
          <w:szCs w:val="24"/>
          <w:lang w:eastAsia="ru-RU"/>
        </w:rPr>
        <w:t>Предложения по размещению объектов социальной инфраструктуры местного значения</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685"/>
        <w:gridCol w:w="2410"/>
        <w:gridCol w:w="1843"/>
        <w:gridCol w:w="1512"/>
        <w:gridCol w:w="1606"/>
        <w:gridCol w:w="1418"/>
        <w:gridCol w:w="1701"/>
      </w:tblGrid>
      <w:tr w:rsidR="00D16F1D" w:rsidRPr="00D16F1D" w14:paraId="55C9C9D7" w14:textId="77777777" w:rsidTr="00010CD4">
        <w:trPr>
          <w:trHeight w:val="283"/>
        </w:trPr>
        <w:tc>
          <w:tcPr>
            <w:tcW w:w="851" w:type="dxa"/>
            <w:vMerge w:val="restart"/>
            <w:vAlign w:val="center"/>
          </w:tcPr>
          <w:p w14:paraId="6B75223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 п/п</w:t>
            </w:r>
          </w:p>
        </w:tc>
        <w:tc>
          <w:tcPr>
            <w:tcW w:w="3685" w:type="dxa"/>
            <w:vMerge w:val="restart"/>
            <w:vAlign w:val="center"/>
          </w:tcPr>
          <w:p w14:paraId="07AE7A4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Наименование объекта</w:t>
            </w:r>
          </w:p>
        </w:tc>
        <w:tc>
          <w:tcPr>
            <w:tcW w:w="2410" w:type="dxa"/>
            <w:vMerge w:val="restart"/>
            <w:vAlign w:val="center"/>
          </w:tcPr>
          <w:p w14:paraId="4B96285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Место размещения объекта</w:t>
            </w:r>
          </w:p>
        </w:tc>
        <w:tc>
          <w:tcPr>
            <w:tcW w:w="1843" w:type="dxa"/>
            <w:vMerge w:val="restart"/>
            <w:vAlign w:val="center"/>
          </w:tcPr>
          <w:p w14:paraId="5A96B26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Единица измерения вместимости объекта</w:t>
            </w:r>
          </w:p>
        </w:tc>
        <w:tc>
          <w:tcPr>
            <w:tcW w:w="6237" w:type="dxa"/>
            <w:gridSpan w:val="4"/>
            <w:vAlign w:val="center"/>
          </w:tcPr>
          <w:p w14:paraId="6246EB9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Новое строительство</w:t>
            </w:r>
          </w:p>
        </w:tc>
      </w:tr>
      <w:tr w:rsidR="00D16F1D" w:rsidRPr="00D16F1D" w14:paraId="666A9BA5" w14:textId="77777777" w:rsidTr="00010CD4">
        <w:trPr>
          <w:trHeight w:val="282"/>
        </w:trPr>
        <w:tc>
          <w:tcPr>
            <w:tcW w:w="851" w:type="dxa"/>
            <w:vMerge/>
            <w:vAlign w:val="center"/>
          </w:tcPr>
          <w:p w14:paraId="395114D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3685" w:type="dxa"/>
            <w:vMerge/>
            <w:vAlign w:val="center"/>
          </w:tcPr>
          <w:p w14:paraId="7699973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2410" w:type="dxa"/>
            <w:vMerge/>
            <w:vAlign w:val="center"/>
          </w:tcPr>
          <w:p w14:paraId="7D4AA5F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843" w:type="dxa"/>
            <w:vMerge/>
            <w:vAlign w:val="center"/>
          </w:tcPr>
          <w:p w14:paraId="33CCF8B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3118" w:type="dxa"/>
            <w:gridSpan w:val="2"/>
            <w:vAlign w:val="center"/>
          </w:tcPr>
          <w:p w14:paraId="596EB9E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на период до 2030 год</w:t>
            </w:r>
          </w:p>
        </w:tc>
        <w:tc>
          <w:tcPr>
            <w:tcW w:w="3119" w:type="dxa"/>
            <w:gridSpan w:val="2"/>
            <w:vAlign w:val="center"/>
          </w:tcPr>
          <w:p w14:paraId="07DDE36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за период 2030-2040 годы</w:t>
            </w:r>
          </w:p>
        </w:tc>
      </w:tr>
      <w:tr w:rsidR="00D16F1D" w:rsidRPr="00D16F1D" w14:paraId="48C9B54F" w14:textId="77777777" w:rsidTr="00010CD4">
        <w:trPr>
          <w:trHeight w:val="282"/>
        </w:trPr>
        <w:tc>
          <w:tcPr>
            <w:tcW w:w="851" w:type="dxa"/>
            <w:vMerge/>
            <w:vAlign w:val="center"/>
          </w:tcPr>
          <w:p w14:paraId="22E1FAF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3685" w:type="dxa"/>
            <w:vMerge/>
            <w:vAlign w:val="center"/>
          </w:tcPr>
          <w:p w14:paraId="52665A8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2410" w:type="dxa"/>
            <w:vMerge/>
            <w:vAlign w:val="center"/>
          </w:tcPr>
          <w:p w14:paraId="3BACDE9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843" w:type="dxa"/>
            <w:vMerge/>
            <w:vAlign w:val="center"/>
          </w:tcPr>
          <w:p w14:paraId="71E41AF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12" w:type="dxa"/>
            <w:vAlign w:val="center"/>
          </w:tcPr>
          <w:p w14:paraId="56ECA82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Количество объектов</w:t>
            </w:r>
          </w:p>
        </w:tc>
        <w:tc>
          <w:tcPr>
            <w:tcW w:w="1606" w:type="dxa"/>
            <w:vAlign w:val="center"/>
          </w:tcPr>
          <w:p w14:paraId="4FFC331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Вместимость одного объекта</w:t>
            </w:r>
          </w:p>
        </w:tc>
        <w:tc>
          <w:tcPr>
            <w:tcW w:w="1418" w:type="dxa"/>
            <w:vAlign w:val="center"/>
          </w:tcPr>
          <w:p w14:paraId="1940DF6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Количество объектов</w:t>
            </w:r>
          </w:p>
        </w:tc>
        <w:tc>
          <w:tcPr>
            <w:tcW w:w="1701" w:type="dxa"/>
            <w:vAlign w:val="center"/>
          </w:tcPr>
          <w:p w14:paraId="68C781C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Вместимость одного объекта</w:t>
            </w:r>
          </w:p>
        </w:tc>
      </w:tr>
    </w:tbl>
    <w:p w14:paraId="7D3D7CA0" w14:textId="77777777" w:rsidR="00D16F1D" w:rsidRPr="00D16F1D" w:rsidRDefault="00D16F1D" w:rsidP="00D16F1D">
      <w:pPr>
        <w:suppressAutoHyphens/>
        <w:overflowPunct w:val="0"/>
        <w:autoSpaceDE w:val="0"/>
        <w:spacing w:line="360" w:lineRule="auto"/>
        <w:ind w:firstLine="0"/>
        <w:jc w:val="right"/>
        <w:textAlignment w:val="baseline"/>
        <w:rPr>
          <w:rFonts w:eastAsia="Times New Roman" w:cs="Times New Roman"/>
          <w:sz w:val="2"/>
          <w:szCs w:val="2"/>
          <w:lang w:eastAsia="ar-SA"/>
        </w:r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685"/>
        <w:gridCol w:w="2410"/>
        <w:gridCol w:w="1843"/>
        <w:gridCol w:w="1512"/>
        <w:gridCol w:w="1606"/>
        <w:gridCol w:w="1418"/>
        <w:gridCol w:w="1701"/>
      </w:tblGrid>
      <w:tr w:rsidR="00D16F1D" w:rsidRPr="00D16F1D" w14:paraId="642E0514" w14:textId="77777777" w:rsidTr="00010CD4">
        <w:trPr>
          <w:trHeight w:val="282"/>
          <w:tblHeader/>
        </w:trPr>
        <w:tc>
          <w:tcPr>
            <w:tcW w:w="851" w:type="dxa"/>
            <w:vAlign w:val="center"/>
          </w:tcPr>
          <w:p w14:paraId="3AE2F9A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3685" w:type="dxa"/>
            <w:vAlign w:val="center"/>
          </w:tcPr>
          <w:p w14:paraId="3090CC3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w:t>
            </w:r>
          </w:p>
        </w:tc>
        <w:tc>
          <w:tcPr>
            <w:tcW w:w="2410" w:type="dxa"/>
            <w:vAlign w:val="center"/>
          </w:tcPr>
          <w:p w14:paraId="3DF6610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w:t>
            </w:r>
          </w:p>
        </w:tc>
        <w:tc>
          <w:tcPr>
            <w:tcW w:w="1843" w:type="dxa"/>
            <w:vAlign w:val="center"/>
          </w:tcPr>
          <w:p w14:paraId="2FF5DCC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w:t>
            </w:r>
          </w:p>
        </w:tc>
        <w:tc>
          <w:tcPr>
            <w:tcW w:w="1512" w:type="dxa"/>
            <w:vAlign w:val="center"/>
          </w:tcPr>
          <w:p w14:paraId="0622B85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w:t>
            </w:r>
          </w:p>
        </w:tc>
        <w:tc>
          <w:tcPr>
            <w:tcW w:w="1606" w:type="dxa"/>
            <w:vAlign w:val="center"/>
          </w:tcPr>
          <w:p w14:paraId="7D06045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w:t>
            </w:r>
          </w:p>
        </w:tc>
        <w:tc>
          <w:tcPr>
            <w:tcW w:w="1418" w:type="dxa"/>
            <w:vAlign w:val="center"/>
          </w:tcPr>
          <w:p w14:paraId="6AE0922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w:t>
            </w:r>
          </w:p>
        </w:tc>
        <w:tc>
          <w:tcPr>
            <w:tcW w:w="1701" w:type="dxa"/>
            <w:vAlign w:val="center"/>
          </w:tcPr>
          <w:p w14:paraId="4453F6C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w:t>
            </w:r>
          </w:p>
        </w:tc>
      </w:tr>
      <w:tr w:rsidR="00D16F1D" w:rsidRPr="00D16F1D" w14:paraId="1EBDAEF3" w14:textId="77777777" w:rsidTr="00010CD4">
        <w:tc>
          <w:tcPr>
            <w:tcW w:w="851" w:type="dxa"/>
          </w:tcPr>
          <w:p w14:paraId="5485CE98"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b/>
                <w:sz w:val="24"/>
                <w:szCs w:val="24"/>
                <w:lang w:eastAsia="ar-SA"/>
              </w:rPr>
              <w:t>1</w:t>
            </w:r>
          </w:p>
        </w:tc>
        <w:tc>
          <w:tcPr>
            <w:tcW w:w="3685" w:type="dxa"/>
          </w:tcPr>
          <w:p w14:paraId="2C538080" w14:textId="77777777" w:rsidR="00D16F1D" w:rsidRPr="00D16F1D" w:rsidRDefault="00D16F1D" w:rsidP="00D16F1D">
            <w:pPr>
              <w:suppressAutoHyphens/>
              <w:overflowPunct w:val="0"/>
              <w:autoSpaceDE w:val="0"/>
              <w:ind w:firstLine="0"/>
              <w:jc w:val="left"/>
              <w:textAlignment w:val="baseline"/>
              <w:rPr>
                <w:rFonts w:eastAsia="Times New Roman" w:cs="Times New Roman"/>
                <w:b/>
                <w:sz w:val="24"/>
                <w:szCs w:val="24"/>
                <w:lang w:eastAsia="ar-SA"/>
              </w:rPr>
            </w:pPr>
            <w:r w:rsidRPr="00D16F1D">
              <w:rPr>
                <w:rFonts w:eastAsia="Times New Roman" w:cs="Times New Roman"/>
                <w:b/>
                <w:sz w:val="24"/>
                <w:szCs w:val="24"/>
                <w:lang w:eastAsia="ar-SA"/>
              </w:rPr>
              <w:t>Объекты образования</w:t>
            </w:r>
          </w:p>
        </w:tc>
        <w:tc>
          <w:tcPr>
            <w:tcW w:w="2410" w:type="dxa"/>
          </w:tcPr>
          <w:p w14:paraId="1A757BD4"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p>
        </w:tc>
        <w:tc>
          <w:tcPr>
            <w:tcW w:w="1843" w:type="dxa"/>
          </w:tcPr>
          <w:p w14:paraId="281C38E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12" w:type="dxa"/>
          </w:tcPr>
          <w:p w14:paraId="5DBEC07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79E98B6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418" w:type="dxa"/>
          </w:tcPr>
          <w:p w14:paraId="0F97201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tcPr>
          <w:p w14:paraId="33B76C2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0315C01F" w14:textId="77777777" w:rsidTr="00010CD4">
        <w:tc>
          <w:tcPr>
            <w:tcW w:w="851" w:type="dxa"/>
          </w:tcPr>
          <w:p w14:paraId="6DED676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1.1</w:t>
            </w:r>
          </w:p>
        </w:tc>
        <w:tc>
          <w:tcPr>
            <w:tcW w:w="3685" w:type="dxa"/>
          </w:tcPr>
          <w:p w14:paraId="47A402E7"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Дошкольные образовательные организации</w:t>
            </w:r>
          </w:p>
        </w:tc>
        <w:tc>
          <w:tcPr>
            <w:tcW w:w="2410" w:type="dxa"/>
          </w:tcPr>
          <w:p w14:paraId="7A102BC2"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Заневка</w:t>
            </w:r>
          </w:p>
        </w:tc>
        <w:tc>
          <w:tcPr>
            <w:tcW w:w="1843" w:type="dxa"/>
          </w:tcPr>
          <w:p w14:paraId="596BBB7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w:t>
            </w:r>
          </w:p>
        </w:tc>
        <w:tc>
          <w:tcPr>
            <w:tcW w:w="1512" w:type="dxa"/>
          </w:tcPr>
          <w:p w14:paraId="1504C11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1606" w:type="dxa"/>
          </w:tcPr>
          <w:p w14:paraId="727073E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120</w:t>
            </w:r>
          </w:p>
        </w:tc>
        <w:tc>
          <w:tcPr>
            <w:tcW w:w="1418" w:type="dxa"/>
          </w:tcPr>
          <w:p w14:paraId="5F1B825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p w14:paraId="3D64359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w:t>
            </w:r>
          </w:p>
        </w:tc>
        <w:tc>
          <w:tcPr>
            <w:tcW w:w="1701" w:type="dxa"/>
          </w:tcPr>
          <w:p w14:paraId="4868067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210</w:t>
            </w:r>
          </w:p>
          <w:p w14:paraId="59CC062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200</w:t>
            </w:r>
          </w:p>
        </w:tc>
      </w:tr>
      <w:tr w:rsidR="00D16F1D" w:rsidRPr="00D16F1D" w14:paraId="620EE166" w14:textId="77777777" w:rsidTr="00010CD4">
        <w:tc>
          <w:tcPr>
            <w:tcW w:w="851" w:type="dxa"/>
          </w:tcPr>
          <w:p w14:paraId="74781B9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w:t>
            </w:r>
          </w:p>
        </w:tc>
        <w:tc>
          <w:tcPr>
            <w:tcW w:w="3685" w:type="dxa"/>
          </w:tcPr>
          <w:p w14:paraId="3EC7176C" w14:textId="77777777" w:rsidR="00D16F1D" w:rsidRPr="00D16F1D" w:rsidRDefault="00D16F1D" w:rsidP="00D16F1D">
            <w:pPr>
              <w:suppressAutoHyphens/>
              <w:overflowPunct w:val="0"/>
              <w:autoSpaceDE w:val="0"/>
              <w:ind w:firstLine="0"/>
              <w:jc w:val="left"/>
              <w:textAlignment w:val="baseline"/>
              <w:rPr>
                <w:rFonts w:eastAsia="Times New Roman" w:cs="Times New Roman"/>
                <w:szCs w:val="20"/>
                <w:lang w:eastAsia="ar-SA"/>
              </w:rPr>
            </w:pPr>
            <w:r w:rsidRPr="00D16F1D">
              <w:rPr>
                <w:rFonts w:eastAsia="Times New Roman" w:cs="Times New Roman"/>
                <w:sz w:val="24"/>
                <w:szCs w:val="24"/>
                <w:lang w:eastAsia="ar-SA"/>
              </w:rPr>
              <w:t>Дошкольные образовательные организации</w:t>
            </w:r>
          </w:p>
        </w:tc>
        <w:tc>
          <w:tcPr>
            <w:tcW w:w="2410" w:type="dxa"/>
          </w:tcPr>
          <w:p w14:paraId="76DA5130"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город Кудрово</w:t>
            </w:r>
          </w:p>
        </w:tc>
        <w:tc>
          <w:tcPr>
            <w:tcW w:w="1843" w:type="dxa"/>
          </w:tcPr>
          <w:p w14:paraId="30699F2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w:t>
            </w:r>
          </w:p>
          <w:p w14:paraId="5F0BEA7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w:t>
            </w:r>
          </w:p>
          <w:p w14:paraId="672FD49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w:t>
            </w:r>
          </w:p>
          <w:p w14:paraId="30FC7A0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w:t>
            </w:r>
          </w:p>
          <w:p w14:paraId="60E1529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w:t>
            </w:r>
          </w:p>
          <w:p w14:paraId="3F29C5E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w:t>
            </w:r>
          </w:p>
          <w:p w14:paraId="409A8D2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w:t>
            </w:r>
          </w:p>
          <w:p w14:paraId="042607A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w:t>
            </w:r>
          </w:p>
        </w:tc>
        <w:tc>
          <w:tcPr>
            <w:tcW w:w="1512" w:type="dxa"/>
          </w:tcPr>
          <w:p w14:paraId="41FF8BF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p w14:paraId="03AA8DA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w:t>
            </w:r>
          </w:p>
          <w:p w14:paraId="410A101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w:t>
            </w:r>
          </w:p>
          <w:p w14:paraId="3A18584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w:t>
            </w:r>
          </w:p>
          <w:p w14:paraId="52FFD41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w:t>
            </w:r>
          </w:p>
          <w:p w14:paraId="3B79567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w:t>
            </w:r>
          </w:p>
          <w:p w14:paraId="38F61B3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p w14:paraId="547E277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1606" w:type="dxa"/>
          </w:tcPr>
          <w:p w14:paraId="06BC624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265</w:t>
            </w:r>
          </w:p>
          <w:p w14:paraId="0412650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220</w:t>
            </w:r>
          </w:p>
          <w:p w14:paraId="50B9A7D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200</w:t>
            </w:r>
          </w:p>
          <w:p w14:paraId="7D6899B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190</w:t>
            </w:r>
          </w:p>
          <w:p w14:paraId="30DE5E5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160</w:t>
            </w:r>
          </w:p>
          <w:p w14:paraId="5DD7284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140</w:t>
            </w:r>
          </w:p>
          <w:p w14:paraId="2230BD0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110</w:t>
            </w:r>
          </w:p>
          <w:p w14:paraId="42D086D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75</w:t>
            </w:r>
          </w:p>
        </w:tc>
        <w:tc>
          <w:tcPr>
            <w:tcW w:w="1418" w:type="dxa"/>
          </w:tcPr>
          <w:p w14:paraId="54D1C30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tcPr>
          <w:p w14:paraId="0E33534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47D2C79C" w14:textId="77777777" w:rsidTr="00010CD4">
        <w:tc>
          <w:tcPr>
            <w:tcW w:w="851" w:type="dxa"/>
          </w:tcPr>
          <w:p w14:paraId="6FE9E3A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1.3</w:t>
            </w:r>
          </w:p>
        </w:tc>
        <w:tc>
          <w:tcPr>
            <w:tcW w:w="3685" w:type="dxa"/>
          </w:tcPr>
          <w:p w14:paraId="7ACEDF65" w14:textId="77777777" w:rsidR="00D16F1D" w:rsidRPr="00D16F1D" w:rsidRDefault="00D16F1D" w:rsidP="00D16F1D">
            <w:pPr>
              <w:suppressAutoHyphens/>
              <w:overflowPunct w:val="0"/>
              <w:autoSpaceDE w:val="0"/>
              <w:ind w:firstLine="0"/>
              <w:jc w:val="left"/>
              <w:textAlignment w:val="baseline"/>
              <w:rPr>
                <w:rFonts w:eastAsia="Times New Roman" w:cs="Times New Roman"/>
                <w:szCs w:val="20"/>
                <w:lang w:eastAsia="ar-SA"/>
              </w:rPr>
            </w:pPr>
            <w:r w:rsidRPr="00D16F1D">
              <w:rPr>
                <w:rFonts w:eastAsia="Times New Roman" w:cs="Times New Roman"/>
                <w:sz w:val="24"/>
                <w:szCs w:val="24"/>
                <w:lang w:eastAsia="ar-SA"/>
              </w:rPr>
              <w:t>Дошкольные образовательные организации</w:t>
            </w:r>
          </w:p>
        </w:tc>
        <w:tc>
          <w:tcPr>
            <w:tcW w:w="2410" w:type="dxa"/>
          </w:tcPr>
          <w:p w14:paraId="6D5D1735"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поселок при железнодорожной станции Мяглово</w:t>
            </w:r>
          </w:p>
        </w:tc>
        <w:tc>
          <w:tcPr>
            <w:tcW w:w="1843" w:type="dxa"/>
          </w:tcPr>
          <w:p w14:paraId="27502D4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w:t>
            </w:r>
          </w:p>
        </w:tc>
        <w:tc>
          <w:tcPr>
            <w:tcW w:w="1512" w:type="dxa"/>
          </w:tcPr>
          <w:p w14:paraId="49E62C0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1E34C31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418" w:type="dxa"/>
          </w:tcPr>
          <w:p w14:paraId="692D376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1701" w:type="dxa"/>
          </w:tcPr>
          <w:p w14:paraId="06B423E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100</w:t>
            </w:r>
          </w:p>
        </w:tc>
      </w:tr>
      <w:tr w:rsidR="00D16F1D" w:rsidRPr="00D16F1D" w14:paraId="69508616" w14:textId="77777777" w:rsidTr="00010CD4">
        <w:tc>
          <w:tcPr>
            <w:tcW w:w="851" w:type="dxa"/>
          </w:tcPr>
          <w:p w14:paraId="7C40925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1.4</w:t>
            </w:r>
          </w:p>
        </w:tc>
        <w:tc>
          <w:tcPr>
            <w:tcW w:w="3685" w:type="dxa"/>
          </w:tcPr>
          <w:p w14:paraId="543A4E25" w14:textId="77777777" w:rsidR="00D16F1D" w:rsidRPr="00D16F1D" w:rsidRDefault="00D16F1D" w:rsidP="00D16F1D">
            <w:pPr>
              <w:suppressAutoHyphens/>
              <w:overflowPunct w:val="0"/>
              <w:autoSpaceDE w:val="0"/>
              <w:ind w:firstLine="0"/>
              <w:jc w:val="left"/>
              <w:textAlignment w:val="baseline"/>
              <w:rPr>
                <w:rFonts w:eastAsia="Times New Roman" w:cs="Times New Roman"/>
                <w:szCs w:val="20"/>
                <w:lang w:eastAsia="ar-SA"/>
              </w:rPr>
            </w:pPr>
            <w:r w:rsidRPr="00D16F1D">
              <w:rPr>
                <w:rFonts w:eastAsia="Times New Roman" w:cs="Times New Roman"/>
                <w:sz w:val="24"/>
                <w:szCs w:val="24"/>
                <w:lang w:eastAsia="ar-SA"/>
              </w:rPr>
              <w:t>Дошкольные образовательные организации</w:t>
            </w:r>
          </w:p>
        </w:tc>
        <w:tc>
          <w:tcPr>
            <w:tcW w:w="2410" w:type="dxa"/>
          </w:tcPr>
          <w:p w14:paraId="5BD4D31B"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Новосергиевка</w:t>
            </w:r>
          </w:p>
        </w:tc>
        <w:tc>
          <w:tcPr>
            <w:tcW w:w="1843" w:type="dxa"/>
          </w:tcPr>
          <w:p w14:paraId="0EB3A1B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w:t>
            </w:r>
          </w:p>
          <w:p w14:paraId="1C4F49A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w:t>
            </w:r>
          </w:p>
        </w:tc>
        <w:tc>
          <w:tcPr>
            <w:tcW w:w="1512" w:type="dxa"/>
          </w:tcPr>
          <w:p w14:paraId="28C8C47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1606" w:type="dxa"/>
          </w:tcPr>
          <w:p w14:paraId="3926B3D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100</w:t>
            </w:r>
          </w:p>
        </w:tc>
        <w:tc>
          <w:tcPr>
            <w:tcW w:w="1418" w:type="dxa"/>
          </w:tcPr>
          <w:p w14:paraId="1CCD52E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p w14:paraId="0BF2836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1701" w:type="dxa"/>
          </w:tcPr>
          <w:p w14:paraId="71A78FD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190</w:t>
            </w:r>
          </w:p>
          <w:p w14:paraId="4446C06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110</w:t>
            </w:r>
          </w:p>
        </w:tc>
      </w:tr>
      <w:tr w:rsidR="00D16F1D" w:rsidRPr="00D16F1D" w14:paraId="163D3FC1" w14:textId="77777777" w:rsidTr="00010CD4">
        <w:tc>
          <w:tcPr>
            <w:tcW w:w="851" w:type="dxa"/>
          </w:tcPr>
          <w:p w14:paraId="5134E33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1.5</w:t>
            </w:r>
          </w:p>
        </w:tc>
        <w:tc>
          <w:tcPr>
            <w:tcW w:w="3685" w:type="dxa"/>
          </w:tcPr>
          <w:p w14:paraId="74FCA989" w14:textId="77777777" w:rsidR="00D16F1D" w:rsidRPr="00D16F1D" w:rsidRDefault="00D16F1D" w:rsidP="00D16F1D">
            <w:pPr>
              <w:suppressAutoHyphens/>
              <w:overflowPunct w:val="0"/>
              <w:autoSpaceDE w:val="0"/>
              <w:ind w:firstLine="0"/>
              <w:jc w:val="left"/>
              <w:textAlignment w:val="baseline"/>
              <w:rPr>
                <w:rFonts w:eastAsia="Times New Roman" w:cs="Times New Roman"/>
                <w:szCs w:val="20"/>
                <w:lang w:eastAsia="ar-SA"/>
              </w:rPr>
            </w:pPr>
            <w:r w:rsidRPr="00D16F1D">
              <w:rPr>
                <w:rFonts w:eastAsia="Times New Roman" w:cs="Times New Roman"/>
                <w:sz w:val="24"/>
                <w:szCs w:val="24"/>
                <w:lang w:eastAsia="ar-SA"/>
              </w:rPr>
              <w:t>Дошкольные образовательные организации</w:t>
            </w:r>
          </w:p>
        </w:tc>
        <w:tc>
          <w:tcPr>
            <w:tcW w:w="2410" w:type="dxa"/>
          </w:tcPr>
          <w:p w14:paraId="1C00EBB3"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Суоранда</w:t>
            </w:r>
          </w:p>
        </w:tc>
        <w:tc>
          <w:tcPr>
            <w:tcW w:w="1843" w:type="dxa"/>
          </w:tcPr>
          <w:p w14:paraId="6A5F007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w:t>
            </w:r>
          </w:p>
        </w:tc>
        <w:tc>
          <w:tcPr>
            <w:tcW w:w="1512" w:type="dxa"/>
          </w:tcPr>
          <w:p w14:paraId="59A228F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3D0AE4C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418" w:type="dxa"/>
          </w:tcPr>
          <w:p w14:paraId="65F8481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1701" w:type="dxa"/>
          </w:tcPr>
          <w:p w14:paraId="00F370D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100</w:t>
            </w:r>
          </w:p>
        </w:tc>
      </w:tr>
      <w:tr w:rsidR="00D16F1D" w:rsidRPr="00D16F1D" w14:paraId="7CC499AB" w14:textId="77777777" w:rsidTr="00010CD4">
        <w:tc>
          <w:tcPr>
            <w:tcW w:w="851" w:type="dxa"/>
          </w:tcPr>
          <w:p w14:paraId="46C3797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1.6</w:t>
            </w:r>
          </w:p>
        </w:tc>
        <w:tc>
          <w:tcPr>
            <w:tcW w:w="3685" w:type="dxa"/>
          </w:tcPr>
          <w:p w14:paraId="541707CE" w14:textId="77777777" w:rsidR="00D16F1D" w:rsidRPr="00D16F1D" w:rsidRDefault="00D16F1D" w:rsidP="00D16F1D">
            <w:pPr>
              <w:suppressAutoHyphens/>
              <w:overflowPunct w:val="0"/>
              <w:autoSpaceDE w:val="0"/>
              <w:ind w:firstLine="0"/>
              <w:jc w:val="left"/>
              <w:textAlignment w:val="baseline"/>
              <w:rPr>
                <w:rFonts w:eastAsia="Times New Roman" w:cs="Times New Roman"/>
                <w:szCs w:val="20"/>
                <w:lang w:eastAsia="ar-SA"/>
              </w:rPr>
            </w:pPr>
            <w:r w:rsidRPr="00D16F1D">
              <w:rPr>
                <w:rFonts w:eastAsia="Times New Roman" w:cs="Times New Roman"/>
                <w:sz w:val="24"/>
                <w:szCs w:val="24"/>
                <w:lang w:eastAsia="ar-SA"/>
              </w:rPr>
              <w:t>Дошкольные образовательные организации</w:t>
            </w:r>
          </w:p>
        </w:tc>
        <w:tc>
          <w:tcPr>
            <w:tcW w:w="2410" w:type="dxa"/>
          </w:tcPr>
          <w:p w14:paraId="129355E3"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Хирвости</w:t>
            </w:r>
          </w:p>
        </w:tc>
        <w:tc>
          <w:tcPr>
            <w:tcW w:w="1843" w:type="dxa"/>
          </w:tcPr>
          <w:p w14:paraId="3952961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w:t>
            </w:r>
          </w:p>
        </w:tc>
        <w:tc>
          <w:tcPr>
            <w:tcW w:w="1512" w:type="dxa"/>
          </w:tcPr>
          <w:p w14:paraId="3054EC2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44F3D74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418" w:type="dxa"/>
          </w:tcPr>
          <w:p w14:paraId="5995989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1701" w:type="dxa"/>
          </w:tcPr>
          <w:p w14:paraId="5B0C2A6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100</w:t>
            </w:r>
          </w:p>
        </w:tc>
      </w:tr>
      <w:tr w:rsidR="00D16F1D" w:rsidRPr="00D16F1D" w14:paraId="564BCAA6" w14:textId="77777777" w:rsidTr="00010CD4">
        <w:tc>
          <w:tcPr>
            <w:tcW w:w="851" w:type="dxa"/>
          </w:tcPr>
          <w:p w14:paraId="1D4841E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1.7</w:t>
            </w:r>
          </w:p>
        </w:tc>
        <w:tc>
          <w:tcPr>
            <w:tcW w:w="3685" w:type="dxa"/>
          </w:tcPr>
          <w:p w14:paraId="78156D2B" w14:textId="77777777" w:rsidR="00D16F1D" w:rsidRPr="00D16F1D" w:rsidRDefault="00D16F1D" w:rsidP="00D16F1D">
            <w:pPr>
              <w:suppressAutoHyphens/>
              <w:overflowPunct w:val="0"/>
              <w:autoSpaceDE w:val="0"/>
              <w:ind w:firstLine="0"/>
              <w:jc w:val="left"/>
              <w:textAlignment w:val="baseline"/>
              <w:rPr>
                <w:rFonts w:eastAsia="Times New Roman" w:cs="Times New Roman"/>
                <w:szCs w:val="20"/>
                <w:lang w:eastAsia="ar-SA"/>
              </w:rPr>
            </w:pPr>
            <w:r w:rsidRPr="00D16F1D">
              <w:rPr>
                <w:rFonts w:eastAsia="Times New Roman" w:cs="Times New Roman"/>
                <w:sz w:val="24"/>
                <w:szCs w:val="24"/>
                <w:lang w:eastAsia="ar-SA"/>
              </w:rPr>
              <w:t>Дошкольные образовательные организации</w:t>
            </w:r>
          </w:p>
        </w:tc>
        <w:tc>
          <w:tcPr>
            <w:tcW w:w="2410" w:type="dxa"/>
          </w:tcPr>
          <w:p w14:paraId="690A0F8B"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городской поселок Янино-1</w:t>
            </w:r>
          </w:p>
        </w:tc>
        <w:tc>
          <w:tcPr>
            <w:tcW w:w="1843" w:type="dxa"/>
          </w:tcPr>
          <w:p w14:paraId="42032A5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w:t>
            </w:r>
          </w:p>
          <w:p w14:paraId="0E7BA26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w:t>
            </w:r>
          </w:p>
          <w:p w14:paraId="3811DA4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w:t>
            </w:r>
          </w:p>
          <w:p w14:paraId="1FEFAA9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w:t>
            </w:r>
          </w:p>
          <w:p w14:paraId="4871143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lastRenderedPageBreak/>
              <w:t>мест</w:t>
            </w:r>
          </w:p>
          <w:p w14:paraId="3520566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w:t>
            </w:r>
          </w:p>
          <w:p w14:paraId="349F3C2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w:t>
            </w:r>
          </w:p>
          <w:p w14:paraId="5BD4823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w:t>
            </w:r>
          </w:p>
          <w:p w14:paraId="0295034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w:t>
            </w:r>
          </w:p>
          <w:p w14:paraId="29AA84B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w:t>
            </w:r>
          </w:p>
        </w:tc>
        <w:tc>
          <w:tcPr>
            <w:tcW w:w="1512" w:type="dxa"/>
          </w:tcPr>
          <w:p w14:paraId="0DB251D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lastRenderedPageBreak/>
              <w:t>1</w:t>
            </w:r>
          </w:p>
          <w:p w14:paraId="0CFADBD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p w14:paraId="0ED13B3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w:t>
            </w:r>
          </w:p>
          <w:p w14:paraId="0BD9CB4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w:t>
            </w:r>
          </w:p>
          <w:p w14:paraId="3D5941C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lastRenderedPageBreak/>
              <w:t>2</w:t>
            </w:r>
          </w:p>
          <w:p w14:paraId="243C81D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p w14:paraId="404D470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p w14:paraId="6FAACD6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p w14:paraId="0696DDE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p w14:paraId="64CBDFE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1606" w:type="dxa"/>
          </w:tcPr>
          <w:p w14:paraId="7C5A6E5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lastRenderedPageBreak/>
              <w:t>240</w:t>
            </w:r>
          </w:p>
          <w:p w14:paraId="344831B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220</w:t>
            </w:r>
          </w:p>
          <w:p w14:paraId="50A7E3D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200</w:t>
            </w:r>
          </w:p>
          <w:p w14:paraId="53DB947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190</w:t>
            </w:r>
          </w:p>
          <w:p w14:paraId="29DB039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lastRenderedPageBreak/>
              <w:t>175</w:t>
            </w:r>
          </w:p>
          <w:p w14:paraId="52250BA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140</w:t>
            </w:r>
          </w:p>
          <w:p w14:paraId="723CB2B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120</w:t>
            </w:r>
          </w:p>
          <w:p w14:paraId="1DA05D3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105</w:t>
            </w:r>
          </w:p>
          <w:p w14:paraId="2C25A95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100</w:t>
            </w:r>
          </w:p>
          <w:p w14:paraId="3BDDCFE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65</w:t>
            </w:r>
          </w:p>
        </w:tc>
        <w:tc>
          <w:tcPr>
            <w:tcW w:w="1418" w:type="dxa"/>
          </w:tcPr>
          <w:p w14:paraId="477CFF2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lastRenderedPageBreak/>
              <w:t>2</w:t>
            </w:r>
          </w:p>
          <w:p w14:paraId="21560E4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w:t>
            </w:r>
          </w:p>
          <w:p w14:paraId="7D6F9F9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p w14:paraId="3E49B10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w:t>
            </w:r>
          </w:p>
          <w:p w14:paraId="2C1A3A3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lastRenderedPageBreak/>
              <w:t>2</w:t>
            </w:r>
          </w:p>
        </w:tc>
        <w:tc>
          <w:tcPr>
            <w:tcW w:w="1701" w:type="dxa"/>
          </w:tcPr>
          <w:p w14:paraId="0538C29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lastRenderedPageBreak/>
              <w:t>210</w:t>
            </w:r>
          </w:p>
          <w:p w14:paraId="6D8E474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200</w:t>
            </w:r>
          </w:p>
          <w:p w14:paraId="0650D3D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190</w:t>
            </w:r>
          </w:p>
          <w:p w14:paraId="65DAEA2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160</w:t>
            </w:r>
          </w:p>
          <w:p w14:paraId="1A55528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lastRenderedPageBreak/>
              <w:t>120</w:t>
            </w:r>
          </w:p>
        </w:tc>
      </w:tr>
      <w:tr w:rsidR="00D16F1D" w:rsidRPr="00D16F1D" w14:paraId="39BF72A5" w14:textId="77777777" w:rsidTr="00010CD4">
        <w:tc>
          <w:tcPr>
            <w:tcW w:w="851" w:type="dxa"/>
          </w:tcPr>
          <w:p w14:paraId="34AA38B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lastRenderedPageBreak/>
              <w:t>1.8</w:t>
            </w:r>
          </w:p>
        </w:tc>
        <w:tc>
          <w:tcPr>
            <w:tcW w:w="3685" w:type="dxa"/>
          </w:tcPr>
          <w:p w14:paraId="014DB7D8" w14:textId="77777777" w:rsidR="00D16F1D" w:rsidRPr="00D16F1D" w:rsidRDefault="00D16F1D" w:rsidP="00D16F1D">
            <w:pPr>
              <w:suppressAutoHyphens/>
              <w:overflowPunct w:val="0"/>
              <w:autoSpaceDE w:val="0"/>
              <w:ind w:firstLine="0"/>
              <w:jc w:val="left"/>
              <w:textAlignment w:val="baseline"/>
              <w:rPr>
                <w:rFonts w:eastAsia="Times New Roman" w:cs="Times New Roman"/>
                <w:szCs w:val="20"/>
                <w:lang w:eastAsia="ar-SA"/>
              </w:rPr>
            </w:pPr>
            <w:r w:rsidRPr="00D16F1D">
              <w:rPr>
                <w:rFonts w:eastAsia="Times New Roman" w:cs="Times New Roman"/>
                <w:sz w:val="24"/>
                <w:szCs w:val="24"/>
                <w:lang w:eastAsia="ar-SA"/>
              </w:rPr>
              <w:t>Дошкольные образовательные организации</w:t>
            </w:r>
          </w:p>
        </w:tc>
        <w:tc>
          <w:tcPr>
            <w:tcW w:w="2410" w:type="dxa"/>
          </w:tcPr>
          <w:p w14:paraId="1D928F45"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Янино-2</w:t>
            </w:r>
          </w:p>
        </w:tc>
        <w:tc>
          <w:tcPr>
            <w:tcW w:w="1843" w:type="dxa"/>
          </w:tcPr>
          <w:p w14:paraId="1A8F0D9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w:t>
            </w:r>
          </w:p>
        </w:tc>
        <w:tc>
          <w:tcPr>
            <w:tcW w:w="1512" w:type="dxa"/>
          </w:tcPr>
          <w:p w14:paraId="7D08BEF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1606" w:type="dxa"/>
          </w:tcPr>
          <w:p w14:paraId="5393FEC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100</w:t>
            </w:r>
          </w:p>
        </w:tc>
        <w:tc>
          <w:tcPr>
            <w:tcW w:w="1418" w:type="dxa"/>
          </w:tcPr>
          <w:p w14:paraId="6FA1510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tcPr>
          <w:p w14:paraId="1AAEAA1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47A8C4D3" w14:textId="77777777" w:rsidTr="00010CD4">
        <w:tc>
          <w:tcPr>
            <w:tcW w:w="851" w:type="dxa"/>
          </w:tcPr>
          <w:p w14:paraId="009DF25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3685" w:type="dxa"/>
          </w:tcPr>
          <w:p w14:paraId="4665E71D" w14:textId="77777777" w:rsidR="00D16F1D" w:rsidRPr="00D16F1D" w:rsidRDefault="00D16F1D" w:rsidP="00D16F1D">
            <w:pPr>
              <w:suppressAutoHyphens/>
              <w:overflowPunct w:val="0"/>
              <w:autoSpaceDE w:val="0"/>
              <w:ind w:firstLine="0"/>
              <w:jc w:val="left"/>
              <w:textAlignment w:val="baseline"/>
              <w:rPr>
                <w:rFonts w:eastAsia="Times New Roman" w:cs="Times New Roman"/>
                <w:b/>
                <w:sz w:val="24"/>
                <w:szCs w:val="24"/>
                <w:lang w:eastAsia="ar-SA"/>
              </w:rPr>
            </w:pPr>
            <w:r w:rsidRPr="00D16F1D">
              <w:rPr>
                <w:rFonts w:eastAsia="Times New Roman" w:cs="Times New Roman"/>
                <w:b/>
                <w:sz w:val="24"/>
                <w:szCs w:val="24"/>
                <w:lang w:eastAsia="ar-SA"/>
              </w:rPr>
              <w:t>Итого по пунктам 1.1-1.8</w:t>
            </w:r>
          </w:p>
        </w:tc>
        <w:tc>
          <w:tcPr>
            <w:tcW w:w="2410" w:type="dxa"/>
          </w:tcPr>
          <w:p w14:paraId="4E602DA2" w14:textId="77777777" w:rsidR="00D16F1D" w:rsidRPr="00D16F1D" w:rsidRDefault="00D16F1D" w:rsidP="00D16F1D">
            <w:pPr>
              <w:suppressAutoHyphens/>
              <w:overflowPunct w:val="0"/>
              <w:autoSpaceDE w:val="0"/>
              <w:ind w:firstLine="0"/>
              <w:jc w:val="left"/>
              <w:textAlignment w:val="baseline"/>
              <w:rPr>
                <w:rFonts w:eastAsia="Times New Roman" w:cs="Times New Roman"/>
                <w:b/>
                <w:sz w:val="24"/>
                <w:szCs w:val="24"/>
                <w:lang w:eastAsia="ar-SA"/>
              </w:rPr>
            </w:pPr>
          </w:p>
        </w:tc>
        <w:tc>
          <w:tcPr>
            <w:tcW w:w="1843" w:type="dxa"/>
          </w:tcPr>
          <w:p w14:paraId="5AC38CF2"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sz w:val="24"/>
                <w:szCs w:val="24"/>
                <w:lang w:eastAsia="ar-SA"/>
              </w:rPr>
              <w:t>мест</w:t>
            </w:r>
          </w:p>
        </w:tc>
        <w:tc>
          <w:tcPr>
            <w:tcW w:w="1512" w:type="dxa"/>
          </w:tcPr>
          <w:p w14:paraId="1B030BBD"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b/>
                <w:sz w:val="24"/>
                <w:szCs w:val="24"/>
                <w:lang w:eastAsia="ar-SA"/>
              </w:rPr>
              <w:t>35</w:t>
            </w:r>
          </w:p>
        </w:tc>
        <w:tc>
          <w:tcPr>
            <w:tcW w:w="1606" w:type="dxa"/>
          </w:tcPr>
          <w:p w14:paraId="5EE613BF"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b/>
                <w:sz w:val="24"/>
                <w:szCs w:val="24"/>
                <w:lang w:eastAsia="ar-SA"/>
              </w:rPr>
              <w:t>5850</w:t>
            </w:r>
          </w:p>
        </w:tc>
        <w:tc>
          <w:tcPr>
            <w:tcW w:w="1418" w:type="dxa"/>
          </w:tcPr>
          <w:p w14:paraId="3B90682B"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b/>
                <w:sz w:val="24"/>
                <w:szCs w:val="24"/>
                <w:lang w:eastAsia="ar-SA"/>
              </w:rPr>
              <w:t>19</w:t>
            </w:r>
          </w:p>
        </w:tc>
        <w:tc>
          <w:tcPr>
            <w:tcW w:w="1701" w:type="dxa"/>
          </w:tcPr>
          <w:p w14:paraId="2DF91509"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b/>
                <w:sz w:val="24"/>
                <w:szCs w:val="24"/>
                <w:lang w:eastAsia="ar-SA"/>
              </w:rPr>
              <w:t>3140</w:t>
            </w:r>
          </w:p>
        </w:tc>
      </w:tr>
      <w:tr w:rsidR="00D16F1D" w:rsidRPr="00D16F1D" w14:paraId="4B2435C5" w14:textId="77777777" w:rsidTr="00010CD4">
        <w:tc>
          <w:tcPr>
            <w:tcW w:w="851" w:type="dxa"/>
          </w:tcPr>
          <w:p w14:paraId="3093A23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1.9</w:t>
            </w:r>
          </w:p>
        </w:tc>
        <w:tc>
          <w:tcPr>
            <w:tcW w:w="3685" w:type="dxa"/>
          </w:tcPr>
          <w:p w14:paraId="2AC3612A"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Общеобразовательные организации</w:t>
            </w:r>
          </w:p>
        </w:tc>
        <w:tc>
          <w:tcPr>
            <w:tcW w:w="2410" w:type="dxa"/>
          </w:tcPr>
          <w:p w14:paraId="247356C9"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Заневка</w:t>
            </w:r>
          </w:p>
        </w:tc>
        <w:tc>
          <w:tcPr>
            <w:tcW w:w="1843" w:type="dxa"/>
          </w:tcPr>
          <w:p w14:paraId="77D51E4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w:t>
            </w:r>
          </w:p>
        </w:tc>
        <w:tc>
          <w:tcPr>
            <w:tcW w:w="1512" w:type="dxa"/>
          </w:tcPr>
          <w:p w14:paraId="45F7920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45A95F9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418" w:type="dxa"/>
          </w:tcPr>
          <w:p w14:paraId="0DC62B2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1701" w:type="dxa"/>
          </w:tcPr>
          <w:p w14:paraId="06717F1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1400</w:t>
            </w:r>
          </w:p>
        </w:tc>
      </w:tr>
      <w:tr w:rsidR="00D16F1D" w:rsidRPr="00D16F1D" w14:paraId="6C4BC8AD" w14:textId="77777777" w:rsidTr="00010CD4">
        <w:tc>
          <w:tcPr>
            <w:tcW w:w="851" w:type="dxa"/>
          </w:tcPr>
          <w:p w14:paraId="472F9FC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br w:type="page"/>
              <w:t>1.10</w:t>
            </w:r>
          </w:p>
        </w:tc>
        <w:tc>
          <w:tcPr>
            <w:tcW w:w="3685" w:type="dxa"/>
          </w:tcPr>
          <w:p w14:paraId="0912887E"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Общеобразовательные организации</w:t>
            </w:r>
          </w:p>
        </w:tc>
        <w:tc>
          <w:tcPr>
            <w:tcW w:w="2410" w:type="dxa"/>
          </w:tcPr>
          <w:p w14:paraId="270AF768"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город Кудрово</w:t>
            </w:r>
          </w:p>
        </w:tc>
        <w:tc>
          <w:tcPr>
            <w:tcW w:w="1843" w:type="dxa"/>
          </w:tcPr>
          <w:p w14:paraId="6AC21C0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w:t>
            </w:r>
          </w:p>
          <w:p w14:paraId="33B960A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w:t>
            </w:r>
          </w:p>
          <w:p w14:paraId="69BDBE0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w:t>
            </w:r>
          </w:p>
          <w:p w14:paraId="2F30312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w:t>
            </w:r>
          </w:p>
          <w:p w14:paraId="66DB068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w:t>
            </w:r>
          </w:p>
        </w:tc>
        <w:tc>
          <w:tcPr>
            <w:tcW w:w="1512" w:type="dxa"/>
          </w:tcPr>
          <w:p w14:paraId="7B97377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p w14:paraId="733703A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p w14:paraId="2094059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p w14:paraId="69A76FA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p w14:paraId="57737F4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w:t>
            </w:r>
          </w:p>
        </w:tc>
        <w:tc>
          <w:tcPr>
            <w:tcW w:w="1606" w:type="dxa"/>
          </w:tcPr>
          <w:p w14:paraId="04E5F12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1600</w:t>
            </w:r>
          </w:p>
          <w:p w14:paraId="0461276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1200</w:t>
            </w:r>
          </w:p>
          <w:p w14:paraId="1E318A2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1100</w:t>
            </w:r>
          </w:p>
          <w:p w14:paraId="6D8D33E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1000</w:t>
            </w:r>
          </w:p>
          <w:p w14:paraId="5D0C56C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825</w:t>
            </w:r>
          </w:p>
        </w:tc>
        <w:tc>
          <w:tcPr>
            <w:tcW w:w="1418" w:type="dxa"/>
          </w:tcPr>
          <w:p w14:paraId="3D698C2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tcPr>
          <w:p w14:paraId="15334E3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25089CF7" w14:textId="77777777" w:rsidTr="00010CD4">
        <w:tc>
          <w:tcPr>
            <w:tcW w:w="851" w:type="dxa"/>
          </w:tcPr>
          <w:p w14:paraId="325E7FF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1.11</w:t>
            </w:r>
          </w:p>
        </w:tc>
        <w:tc>
          <w:tcPr>
            <w:tcW w:w="3685" w:type="dxa"/>
          </w:tcPr>
          <w:p w14:paraId="6E6129E2" w14:textId="77777777" w:rsidR="00D16F1D" w:rsidRPr="00D16F1D" w:rsidRDefault="00D16F1D" w:rsidP="00D16F1D">
            <w:pPr>
              <w:suppressAutoHyphens/>
              <w:overflowPunct w:val="0"/>
              <w:autoSpaceDE w:val="0"/>
              <w:ind w:firstLine="0"/>
              <w:jc w:val="left"/>
              <w:textAlignment w:val="baseline"/>
              <w:rPr>
                <w:rFonts w:eastAsia="Times New Roman" w:cs="Times New Roman"/>
                <w:szCs w:val="20"/>
                <w:lang w:eastAsia="ar-SA"/>
              </w:rPr>
            </w:pPr>
            <w:r w:rsidRPr="00D16F1D">
              <w:rPr>
                <w:rFonts w:eastAsia="Times New Roman" w:cs="Times New Roman"/>
                <w:sz w:val="24"/>
                <w:szCs w:val="24"/>
                <w:lang w:eastAsia="ar-SA"/>
              </w:rPr>
              <w:t>Общеобразовательные организации</w:t>
            </w:r>
          </w:p>
        </w:tc>
        <w:tc>
          <w:tcPr>
            <w:tcW w:w="2410" w:type="dxa"/>
          </w:tcPr>
          <w:p w14:paraId="2090B18C"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Новосергиевка</w:t>
            </w:r>
          </w:p>
        </w:tc>
        <w:tc>
          <w:tcPr>
            <w:tcW w:w="1843" w:type="dxa"/>
          </w:tcPr>
          <w:p w14:paraId="69F817C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w:t>
            </w:r>
          </w:p>
        </w:tc>
        <w:tc>
          <w:tcPr>
            <w:tcW w:w="1512" w:type="dxa"/>
          </w:tcPr>
          <w:p w14:paraId="6DB632C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01C68FD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418" w:type="dxa"/>
          </w:tcPr>
          <w:p w14:paraId="3989616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1701" w:type="dxa"/>
          </w:tcPr>
          <w:p w14:paraId="666AAA0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725</w:t>
            </w:r>
          </w:p>
        </w:tc>
      </w:tr>
      <w:tr w:rsidR="00D16F1D" w:rsidRPr="00D16F1D" w14:paraId="64D3FECF" w14:textId="77777777" w:rsidTr="00010CD4">
        <w:tc>
          <w:tcPr>
            <w:tcW w:w="851" w:type="dxa"/>
          </w:tcPr>
          <w:p w14:paraId="567A76D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1.12</w:t>
            </w:r>
          </w:p>
        </w:tc>
        <w:tc>
          <w:tcPr>
            <w:tcW w:w="3685" w:type="dxa"/>
          </w:tcPr>
          <w:p w14:paraId="332DD80B" w14:textId="77777777" w:rsidR="00D16F1D" w:rsidRPr="00D16F1D" w:rsidRDefault="00D16F1D" w:rsidP="00D16F1D">
            <w:pPr>
              <w:suppressAutoHyphens/>
              <w:overflowPunct w:val="0"/>
              <w:autoSpaceDE w:val="0"/>
              <w:ind w:firstLine="0"/>
              <w:jc w:val="left"/>
              <w:textAlignment w:val="baseline"/>
              <w:rPr>
                <w:rFonts w:eastAsia="Times New Roman" w:cs="Times New Roman"/>
                <w:szCs w:val="20"/>
                <w:lang w:eastAsia="ar-SA"/>
              </w:rPr>
            </w:pPr>
            <w:r w:rsidRPr="00D16F1D">
              <w:rPr>
                <w:rFonts w:eastAsia="Times New Roman" w:cs="Times New Roman"/>
                <w:sz w:val="24"/>
                <w:szCs w:val="24"/>
                <w:lang w:eastAsia="ar-SA"/>
              </w:rPr>
              <w:t>Общеобразовательные организации</w:t>
            </w:r>
          </w:p>
        </w:tc>
        <w:tc>
          <w:tcPr>
            <w:tcW w:w="2410" w:type="dxa"/>
          </w:tcPr>
          <w:p w14:paraId="00C5F1D8"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Хирвости</w:t>
            </w:r>
          </w:p>
        </w:tc>
        <w:tc>
          <w:tcPr>
            <w:tcW w:w="1843" w:type="dxa"/>
          </w:tcPr>
          <w:p w14:paraId="44DBA8C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w:t>
            </w:r>
          </w:p>
        </w:tc>
        <w:tc>
          <w:tcPr>
            <w:tcW w:w="1512" w:type="dxa"/>
          </w:tcPr>
          <w:p w14:paraId="39E60AA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49333E0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418" w:type="dxa"/>
          </w:tcPr>
          <w:p w14:paraId="4DDF3D1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1701" w:type="dxa"/>
          </w:tcPr>
          <w:p w14:paraId="0837EEE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525</w:t>
            </w:r>
          </w:p>
        </w:tc>
      </w:tr>
      <w:tr w:rsidR="00D16F1D" w:rsidRPr="00D16F1D" w14:paraId="3B594AD5" w14:textId="77777777" w:rsidTr="00010CD4">
        <w:tc>
          <w:tcPr>
            <w:tcW w:w="851" w:type="dxa"/>
          </w:tcPr>
          <w:p w14:paraId="33E3399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1.13</w:t>
            </w:r>
          </w:p>
        </w:tc>
        <w:tc>
          <w:tcPr>
            <w:tcW w:w="3685" w:type="dxa"/>
          </w:tcPr>
          <w:p w14:paraId="2F245EDF" w14:textId="77777777" w:rsidR="00D16F1D" w:rsidRPr="00D16F1D" w:rsidRDefault="00D16F1D" w:rsidP="00D16F1D">
            <w:pPr>
              <w:suppressAutoHyphens/>
              <w:overflowPunct w:val="0"/>
              <w:autoSpaceDE w:val="0"/>
              <w:ind w:firstLine="0"/>
              <w:jc w:val="left"/>
              <w:textAlignment w:val="baseline"/>
              <w:rPr>
                <w:rFonts w:eastAsia="Times New Roman" w:cs="Times New Roman"/>
                <w:szCs w:val="20"/>
                <w:lang w:eastAsia="ar-SA"/>
              </w:rPr>
            </w:pPr>
            <w:r w:rsidRPr="00D16F1D">
              <w:rPr>
                <w:rFonts w:eastAsia="Times New Roman" w:cs="Times New Roman"/>
                <w:sz w:val="24"/>
                <w:szCs w:val="24"/>
                <w:lang w:eastAsia="ar-SA"/>
              </w:rPr>
              <w:t>Общеобразовательные организации</w:t>
            </w:r>
          </w:p>
        </w:tc>
        <w:tc>
          <w:tcPr>
            <w:tcW w:w="2410" w:type="dxa"/>
          </w:tcPr>
          <w:p w14:paraId="215859C5"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городской поселок Янино-1</w:t>
            </w:r>
          </w:p>
        </w:tc>
        <w:tc>
          <w:tcPr>
            <w:tcW w:w="1843" w:type="dxa"/>
          </w:tcPr>
          <w:p w14:paraId="55789C5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w:t>
            </w:r>
          </w:p>
          <w:p w14:paraId="0F1314F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w:t>
            </w:r>
          </w:p>
          <w:p w14:paraId="6A1833A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w:t>
            </w:r>
          </w:p>
        </w:tc>
        <w:tc>
          <w:tcPr>
            <w:tcW w:w="1512" w:type="dxa"/>
          </w:tcPr>
          <w:p w14:paraId="3D81708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p w14:paraId="29C7622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p w14:paraId="610D745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w:t>
            </w:r>
          </w:p>
        </w:tc>
        <w:tc>
          <w:tcPr>
            <w:tcW w:w="1606" w:type="dxa"/>
          </w:tcPr>
          <w:p w14:paraId="5C3434D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1200</w:t>
            </w:r>
          </w:p>
          <w:p w14:paraId="59DB3D9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1100*</w:t>
            </w:r>
          </w:p>
          <w:p w14:paraId="4AD7D4B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825</w:t>
            </w:r>
          </w:p>
        </w:tc>
        <w:tc>
          <w:tcPr>
            <w:tcW w:w="1418" w:type="dxa"/>
          </w:tcPr>
          <w:p w14:paraId="5508C6D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p w14:paraId="4CC1668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p w14:paraId="3286E78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1701" w:type="dxa"/>
          </w:tcPr>
          <w:p w14:paraId="7C6D703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875</w:t>
            </w:r>
          </w:p>
          <w:p w14:paraId="0D7630E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725</w:t>
            </w:r>
          </w:p>
          <w:p w14:paraId="0A3F598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300</w:t>
            </w:r>
          </w:p>
        </w:tc>
      </w:tr>
      <w:tr w:rsidR="00D16F1D" w:rsidRPr="00D16F1D" w14:paraId="7840C709" w14:textId="77777777" w:rsidTr="00010CD4">
        <w:tc>
          <w:tcPr>
            <w:tcW w:w="851" w:type="dxa"/>
          </w:tcPr>
          <w:p w14:paraId="6B98A43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3685" w:type="dxa"/>
          </w:tcPr>
          <w:p w14:paraId="59E0E630"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b/>
                <w:sz w:val="24"/>
                <w:szCs w:val="24"/>
                <w:lang w:eastAsia="ar-SA"/>
              </w:rPr>
              <w:t>Итого по пунктам 1.9-1.13</w:t>
            </w:r>
          </w:p>
        </w:tc>
        <w:tc>
          <w:tcPr>
            <w:tcW w:w="2410" w:type="dxa"/>
          </w:tcPr>
          <w:p w14:paraId="23EBA45E"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p>
        </w:tc>
        <w:tc>
          <w:tcPr>
            <w:tcW w:w="1843" w:type="dxa"/>
          </w:tcPr>
          <w:p w14:paraId="220D775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w:t>
            </w:r>
          </w:p>
        </w:tc>
        <w:tc>
          <w:tcPr>
            <w:tcW w:w="1512" w:type="dxa"/>
          </w:tcPr>
          <w:p w14:paraId="79A7886F"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b/>
                <w:sz w:val="24"/>
                <w:szCs w:val="24"/>
                <w:lang w:eastAsia="ar-SA"/>
              </w:rPr>
              <w:t>10</w:t>
            </w:r>
          </w:p>
        </w:tc>
        <w:tc>
          <w:tcPr>
            <w:tcW w:w="1606" w:type="dxa"/>
          </w:tcPr>
          <w:p w14:paraId="2B2A0FFF"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b/>
                <w:sz w:val="24"/>
                <w:szCs w:val="24"/>
                <w:lang w:eastAsia="ar-SA"/>
              </w:rPr>
              <w:t>10135</w:t>
            </w:r>
          </w:p>
        </w:tc>
        <w:tc>
          <w:tcPr>
            <w:tcW w:w="1418" w:type="dxa"/>
          </w:tcPr>
          <w:p w14:paraId="07B48547"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b/>
                <w:sz w:val="24"/>
                <w:szCs w:val="24"/>
                <w:lang w:eastAsia="ar-SA"/>
              </w:rPr>
              <w:t>6</w:t>
            </w:r>
          </w:p>
        </w:tc>
        <w:tc>
          <w:tcPr>
            <w:tcW w:w="1701" w:type="dxa"/>
          </w:tcPr>
          <w:p w14:paraId="3369ADE4"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b/>
                <w:sz w:val="24"/>
                <w:szCs w:val="24"/>
                <w:lang w:eastAsia="ar-SA"/>
              </w:rPr>
              <w:t>4550</w:t>
            </w:r>
          </w:p>
        </w:tc>
      </w:tr>
      <w:tr w:rsidR="00D16F1D" w:rsidRPr="00D16F1D" w14:paraId="30898AB5" w14:textId="77777777" w:rsidTr="00010CD4">
        <w:tc>
          <w:tcPr>
            <w:tcW w:w="851" w:type="dxa"/>
          </w:tcPr>
          <w:p w14:paraId="6820A1D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4175" w:type="dxa"/>
            <w:gridSpan w:val="7"/>
          </w:tcPr>
          <w:p w14:paraId="46EDEC28"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 реконструкция здания общеобразовательной организации существующей вместимости 365 мест</w:t>
            </w:r>
          </w:p>
        </w:tc>
      </w:tr>
      <w:tr w:rsidR="00D16F1D" w:rsidRPr="00D16F1D" w14:paraId="4417DD31" w14:textId="77777777" w:rsidTr="00010CD4">
        <w:tc>
          <w:tcPr>
            <w:tcW w:w="851" w:type="dxa"/>
          </w:tcPr>
          <w:p w14:paraId="279B02DE"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b/>
                <w:sz w:val="24"/>
                <w:szCs w:val="24"/>
                <w:lang w:eastAsia="ar-SA"/>
              </w:rPr>
              <w:t>2</w:t>
            </w:r>
          </w:p>
        </w:tc>
        <w:tc>
          <w:tcPr>
            <w:tcW w:w="3685" w:type="dxa"/>
          </w:tcPr>
          <w:p w14:paraId="00C9D293" w14:textId="77777777" w:rsidR="00D16F1D" w:rsidRPr="00D16F1D" w:rsidRDefault="00D16F1D" w:rsidP="00D16F1D">
            <w:pPr>
              <w:suppressAutoHyphens/>
              <w:overflowPunct w:val="0"/>
              <w:autoSpaceDE w:val="0"/>
              <w:ind w:firstLine="0"/>
              <w:jc w:val="left"/>
              <w:textAlignment w:val="baseline"/>
              <w:rPr>
                <w:rFonts w:eastAsia="Times New Roman" w:cs="Times New Roman"/>
                <w:b/>
                <w:sz w:val="24"/>
                <w:szCs w:val="24"/>
                <w:lang w:eastAsia="ar-SA"/>
              </w:rPr>
            </w:pPr>
            <w:r w:rsidRPr="00D16F1D">
              <w:rPr>
                <w:rFonts w:eastAsia="Times New Roman" w:cs="Times New Roman"/>
                <w:b/>
                <w:sz w:val="24"/>
                <w:szCs w:val="24"/>
                <w:lang w:eastAsia="ar-SA"/>
              </w:rPr>
              <w:t>Объекты здравоохранения</w:t>
            </w:r>
          </w:p>
        </w:tc>
        <w:tc>
          <w:tcPr>
            <w:tcW w:w="2410" w:type="dxa"/>
          </w:tcPr>
          <w:p w14:paraId="599FEF4C"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p>
        </w:tc>
        <w:tc>
          <w:tcPr>
            <w:tcW w:w="1843" w:type="dxa"/>
          </w:tcPr>
          <w:p w14:paraId="67AC22A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12" w:type="dxa"/>
          </w:tcPr>
          <w:p w14:paraId="51BA697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776DADC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418" w:type="dxa"/>
          </w:tcPr>
          <w:p w14:paraId="45B1D06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tcPr>
          <w:p w14:paraId="51945F4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0CD1B5A6" w14:textId="77777777" w:rsidTr="00010CD4">
        <w:tc>
          <w:tcPr>
            <w:tcW w:w="851" w:type="dxa"/>
          </w:tcPr>
          <w:p w14:paraId="628D75B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2.1</w:t>
            </w:r>
          </w:p>
        </w:tc>
        <w:tc>
          <w:tcPr>
            <w:tcW w:w="3685" w:type="dxa"/>
          </w:tcPr>
          <w:p w14:paraId="67E8FFC9"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Врачебная амбулатория</w:t>
            </w:r>
          </w:p>
        </w:tc>
        <w:tc>
          <w:tcPr>
            <w:tcW w:w="2410" w:type="dxa"/>
          </w:tcPr>
          <w:p w14:paraId="70A99EDA"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Заневка</w:t>
            </w:r>
          </w:p>
        </w:tc>
        <w:tc>
          <w:tcPr>
            <w:tcW w:w="1843" w:type="dxa"/>
          </w:tcPr>
          <w:p w14:paraId="3640136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посещений в смену</w:t>
            </w:r>
          </w:p>
        </w:tc>
        <w:tc>
          <w:tcPr>
            <w:tcW w:w="1512" w:type="dxa"/>
          </w:tcPr>
          <w:p w14:paraId="5335E46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55876EB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418" w:type="dxa"/>
          </w:tcPr>
          <w:p w14:paraId="47B08BD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1701" w:type="dxa"/>
          </w:tcPr>
          <w:p w14:paraId="5AF1E45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280</w:t>
            </w:r>
          </w:p>
        </w:tc>
      </w:tr>
      <w:tr w:rsidR="00D16F1D" w:rsidRPr="00D16F1D" w14:paraId="723B6BED" w14:textId="77777777" w:rsidTr="00010CD4">
        <w:tc>
          <w:tcPr>
            <w:tcW w:w="851" w:type="dxa"/>
          </w:tcPr>
          <w:p w14:paraId="6432653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2.2</w:t>
            </w:r>
          </w:p>
        </w:tc>
        <w:tc>
          <w:tcPr>
            <w:tcW w:w="3685" w:type="dxa"/>
          </w:tcPr>
          <w:p w14:paraId="7C60D201"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Поликлиника</w:t>
            </w:r>
          </w:p>
        </w:tc>
        <w:tc>
          <w:tcPr>
            <w:tcW w:w="2410" w:type="dxa"/>
          </w:tcPr>
          <w:p w14:paraId="29655BF6"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город Кудрово</w:t>
            </w:r>
          </w:p>
        </w:tc>
        <w:tc>
          <w:tcPr>
            <w:tcW w:w="1843" w:type="dxa"/>
          </w:tcPr>
          <w:p w14:paraId="3085BFE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посещений в смену</w:t>
            </w:r>
          </w:p>
        </w:tc>
        <w:tc>
          <w:tcPr>
            <w:tcW w:w="1512" w:type="dxa"/>
          </w:tcPr>
          <w:p w14:paraId="16203BC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1606" w:type="dxa"/>
          </w:tcPr>
          <w:p w14:paraId="6DA28EA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600</w:t>
            </w:r>
          </w:p>
        </w:tc>
        <w:tc>
          <w:tcPr>
            <w:tcW w:w="1418" w:type="dxa"/>
          </w:tcPr>
          <w:p w14:paraId="1048319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tcPr>
          <w:p w14:paraId="3CA3C7F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792DA0A3" w14:textId="77777777" w:rsidTr="00010CD4">
        <w:tc>
          <w:tcPr>
            <w:tcW w:w="851" w:type="dxa"/>
          </w:tcPr>
          <w:p w14:paraId="6CA8667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2.3</w:t>
            </w:r>
          </w:p>
        </w:tc>
        <w:tc>
          <w:tcPr>
            <w:tcW w:w="3685" w:type="dxa"/>
          </w:tcPr>
          <w:p w14:paraId="136F0D4A"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Женская консультация</w:t>
            </w:r>
          </w:p>
        </w:tc>
        <w:tc>
          <w:tcPr>
            <w:tcW w:w="2410" w:type="dxa"/>
          </w:tcPr>
          <w:p w14:paraId="265D9CB0"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город Кудрово</w:t>
            </w:r>
          </w:p>
        </w:tc>
        <w:tc>
          <w:tcPr>
            <w:tcW w:w="1843" w:type="dxa"/>
          </w:tcPr>
          <w:p w14:paraId="7050C66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посещений в смену</w:t>
            </w:r>
          </w:p>
        </w:tc>
        <w:tc>
          <w:tcPr>
            <w:tcW w:w="1512" w:type="dxa"/>
          </w:tcPr>
          <w:p w14:paraId="65D76B2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1606" w:type="dxa"/>
          </w:tcPr>
          <w:p w14:paraId="1436910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300</w:t>
            </w:r>
          </w:p>
        </w:tc>
        <w:tc>
          <w:tcPr>
            <w:tcW w:w="1418" w:type="dxa"/>
          </w:tcPr>
          <w:p w14:paraId="0C65CB6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tcPr>
          <w:p w14:paraId="3838E17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1D37E7A7" w14:textId="77777777" w:rsidTr="00010CD4">
        <w:tc>
          <w:tcPr>
            <w:tcW w:w="851" w:type="dxa"/>
          </w:tcPr>
          <w:p w14:paraId="66787F5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lastRenderedPageBreak/>
              <w:t>2.4</w:t>
            </w:r>
          </w:p>
        </w:tc>
        <w:tc>
          <w:tcPr>
            <w:tcW w:w="3685" w:type="dxa"/>
          </w:tcPr>
          <w:p w14:paraId="37B9ABEF"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Детская поликлиника</w:t>
            </w:r>
          </w:p>
        </w:tc>
        <w:tc>
          <w:tcPr>
            <w:tcW w:w="2410" w:type="dxa"/>
          </w:tcPr>
          <w:p w14:paraId="6905B14F"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город Кудрово</w:t>
            </w:r>
          </w:p>
        </w:tc>
        <w:tc>
          <w:tcPr>
            <w:tcW w:w="1843" w:type="dxa"/>
          </w:tcPr>
          <w:p w14:paraId="1A701A7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посещений в смену</w:t>
            </w:r>
          </w:p>
        </w:tc>
        <w:tc>
          <w:tcPr>
            <w:tcW w:w="1512" w:type="dxa"/>
          </w:tcPr>
          <w:p w14:paraId="59B3F6E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1606" w:type="dxa"/>
          </w:tcPr>
          <w:p w14:paraId="68132A0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400</w:t>
            </w:r>
          </w:p>
        </w:tc>
        <w:tc>
          <w:tcPr>
            <w:tcW w:w="1418" w:type="dxa"/>
          </w:tcPr>
          <w:p w14:paraId="423FED9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tcPr>
          <w:p w14:paraId="29898EC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33454568" w14:textId="77777777" w:rsidTr="00010CD4">
        <w:tc>
          <w:tcPr>
            <w:tcW w:w="851" w:type="dxa"/>
          </w:tcPr>
          <w:p w14:paraId="04BEA65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2.5</w:t>
            </w:r>
          </w:p>
        </w:tc>
        <w:tc>
          <w:tcPr>
            <w:tcW w:w="3685" w:type="dxa"/>
          </w:tcPr>
          <w:p w14:paraId="21004C0C"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vertAlign w:val="superscript"/>
                <w:lang w:eastAsia="ar-SA"/>
              </w:rPr>
            </w:pPr>
            <w:r w:rsidRPr="00D16F1D">
              <w:rPr>
                <w:rFonts w:eastAsia="Times New Roman" w:cs="Times New Roman"/>
                <w:sz w:val="24"/>
                <w:szCs w:val="24"/>
                <w:lang w:eastAsia="ar-SA"/>
              </w:rPr>
              <w:t>Врачебная амбулатория</w:t>
            </w:r>
          </w:p>
        </w:tc>
        <w:tc>
          <w:tcPr>
            <w:tcW w:w="2410" w:type="dxa"/>
          </w:tcPr>
          <w:p w14:paraId="2372262D"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город Кудрово</w:t>
            </w:r>
          </w:p>
        </w:tc>
        <w:tc>
          <w:tcPr>
            <w:tcW w:w="1843" w:type="dxa"/>
          </w:tcPr>
          <w:p w14:paraId="6D2F609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посещений в смену</w:t>
            </w:r>
          </w:p>
        </w:tc>
        <w:tc>
          <w:tcPr>
            <w:tcW w:w="1512" w:type="dxa"/>
          </w:tcPr>
          <w:p w14:paraId="4D987AC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1606" w:type="dxa"/>
          </w:tcPr>
          <w:p w14:paraId="6DAC32D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100</w:t>
            </w:r>
          </w:p>
        </w:tc>
        <w:tc>
          <w:tcPr>
            <w:tcW w:w="1418" w:type="dxa"/>
          </w:tcPr>
          <w:p w14:paraId="02271B3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tcPr>
          <w:p w14:paraId="314B5D4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5EB389A0" w14:textId="77777777" w:rsidTr="00010CD4">
        <w:tc>
          <w:tcPr>
            <w:tcW w:w="851" w:type="dxa"/>
          </w:tcPr>
          <w:p w14:paraId="0384798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2.6</w:t>
            </w:r>
          </w:p>
        </w:tc>
        <w:tc>
          <w:tcPr>
            <w:tcW w:w="3685" w:type="dxa"/>
          </w:tcPr>
          <w:p w14:paraId="0C3611B9"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vertAlign w:val="superscript"/>
                <w:lang w:eastAsia="ar-SA"/>
              </w:rPr>
            </w:pPr>
            <w:r w:rsidRPr="00D16F1D">
              <w:rPr>
                <w:rFonts w:eastAsia="Times New Roman" w:cs="Times New Roman"/>
                <w:sz w:val="24"/>
                <w:szCs w:val="24"/>
                <w:lang w:eastAsia="ar-SA"/>
              </w:rPr>
              <w:t xml:space="preserve">Офис врачей общей практики не менее </w:t>
            </w:r>
            <w:smartTag w:uri="urn:schemas-microsoft-com:office:smarttags" w:element="metricconverter">
              <w:smartTagPr>
                <w:attr w:name="ProductID" w:val="200 м2"/>
              </w:smartTagPr>
              <w:r w:rsidRPr="00D16F1D">
                <w:rPr>
                  <w:rFonts w:eastAsia="Times New Roman" w:cs="Times New Roman"/>
                  <w:sz w:val="24"/>
                  <w:szCs w:val="24"/>
                  <w:lang w:eastAsia="ar-SA"/>
                </w:rPr>
                <w:t>200 м</w:t>
              </w:r>
              <w:r w:rsidRPr="00D16F1D">
                <w:rPr>
                  <w:rFonts w:eastAsia="Times New Roman" w:cs="Times New Roman"/>
                  <w:sz w:val="24"/>
                  <w:szCs w:val="24"/>
                  <w:vertAlign w:val="superscript"/>
                  <w:lang w:eastAsia="ar-SA"/>
                </w:rPr>
                <w:t>2</w:t>
              </w:r>
            </w:smartTag>
          </w:p>
        </w:tc>
        <w:tc>
          <w:tcPr>
            <w:tcW w:w="2410" w:type="dxa"/>
          </w:tcPr>
          <w:p w14:paraId="1152A11B"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город Кудрово</w:t>
            </w:r>
          </w:p>
        </w:tc>
        <w:tc>
          <w:tcPr>
            <w:tcW w:w="1843" w:type="dxa"/>
          </w:tcPr>
          <w:p w14:paraId="29FB337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посещений в смену</w:t>
            </w:r>
          </w:p>
        </w:tc>
        <w:tc>
          <w:tcPr>
            <w:tcW w:w="1512" w:type="dxa"/>
          </w:tcPr>
          <w:p w14:paraId="24F15D7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1606" w:type="dxa"/>
          </w:tcPr>
          <w:p w14:paraId="5A9AF81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65</w:t>
            </w:r>
          </w:p>
        </w:tc>
        <w:tc>
          <w:tcPr>
            <w:tcW w:w="1418" w:type="dxa"/>
          </w:tcPr>
          <w:p w14:paraId="062C791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tcPr>
          <w:p w14:paraId="732E9FC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11DC17E1" w14:textId="77777777" w:rsidTr="00010CD4">
        <w:tc>
          <w:tcPr>
            <w:tcW w:w="851" w:type="dxa"/>
          </w:tcPr>
          <w:p w14:paraId="28B3A92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2.7</w:t>
            </w:r>
          </w:p>
        </w:tc>
        <w:tc>
          <w:tcPr>
            <w:tcW w:w="3685" w:type="dxa"/>
          </w:tcPr>
          <w:p w14:paraId="0F6CF179"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Врачебная амбулатория</w:t>
            </w:r>
          </w:p>
        </w:tc>
        <w:tc>
          <w:tcPr>
            <w:tcW w:w="2410" w:type="dxa"/>
          </w:tcPr>
          <w:p w14:paraId="61785A30"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Новосергиевка</w:t>
            </w:r>
          </w:p>
        </w:tc>
        <w:tc>
          <w:tcPr>
            <w:tcW w:w="1843" w:type="dxa"/>
          </w:tcPr>
          <w:p w14:paraId="6128DC3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посещений в смену</w:t>
            </w:r>
          </w:p>
        </w:tc>
        <w:tc>
          <w:tcPr>
            <w:tcW w:w="1512" w:type="dxa"/>
          </w:tcPr>
          <w:p w14:paraId="7795490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3520697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418" w:type="dxa"/>
          </w:tcPr>
          <w:p w14:paraId="377AC9E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1701" w:type="dxa"/>
          </w:tcPr>
          <w:p w14:paraId="7C9F99C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140</w:t>
            </w:r>
          </w:p>
        </w:tc>
      </w:tr>
      <w:tr w:rsidR="00D16F1D" w:rsidRPr="00D16F1D" w14:paraId="57E3629A" w14:textId="77777777" w:rsidTr="00010CD4">
        <w:tc>
          <w:tcPr>
            <w:tcW w:w="851" w:type="dxa"/>
          </w:tcPr>
          <w:p w14:paraId="438CD47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2.8</w:t>
            </w:r>
          </w:p>
        </w:tc>
        <w:tc>
          <w:tcPr>
            <w:tcW w:w="3685" w:type="dxa"/>
          </w:tcPr>
          <w:p w14:paraId="0CBF2515"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 xml:space="preserve">Офис врачей общей практики не менее </w:t>
            </w:r>
            <w:smartTag w:uri="urn:schemas-microsoft-com:office:smarttags" w:element="metricconverter">
              <w:smartTagPr>
                <w:attr w:name="ProductID" w:val="200 м2"/>
              </w:smartTagPr>
              <w:r w:rsidRPr="00D16F1D">
                <w:rPr>
                  <w:rFonts w:eastAsia="Times New Roman" w:cs="Times New Roman"/>
                  <w:sz w:val="24"/>
                  <w:szCs w:val="24"/>
                  <w:lang w:eastAsia="ar-SA"/>
                </w:rPr>
                <w:t>200 м</w:t>
              </w:r>
              <w:r w:rsidRPr="00D16F1D">
                <w:rPr>
                  <w:rFonts w:eastAsia="Times New Roman" w:cs="Times New Roman"/>
                  <w:sz w:val="24"/>
                  <w:szCs w:val="24"/>
                  <w:vertAlign w:val="superscript"/>
                  <w:lang w:eastAsia="ar-SA"/>
                </w:rPr>
                <w:t>2</w:t>
              </w:r>
            </w:smartTag>
          </w:p>
        </w:tc>
        <w:tc>
          <w:tcPr>
            <w:tcW w:w="2410" w:type="dxa"/>
          </w:tcPr>
          <w:p w14:paraId="1BFE6049"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Суоранда</w:t>
            </w:r>
          </w:p>
        </w:tc>
        <w:tc>
          <w:tcPr>
            <w:tcW w:w="1843" w:type="dxa"/>
          </w:tcPr>
          <w:p w14:paraId="08C0993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посещений в смену</w:t>
            </w:r>
          </w:p>
        </w:tc>
        <w:tc>
          <w:tcPr>
            <w:tcW w:w="1512" w:type="dxa"/>
          </w:tcPr>
          <w:p w14:paraId="5FC21AB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3487822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418" w:type="dxa"/>
          </w:tcPr>
          <w:p w14:paraId="4D98B0F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1701" w:type="dxa"/>
          </w:tcPr>
          <w:p w14:paraId="75C9C04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w:t>
            </w:r>
          </w:p>
        </w:tc>
      </w:tr>
      <w:tr w:rsidR="00D16F1D" w:rsidRPr="00D16F1D" w14:paraId="1E52B45D" w14:textId="77777777" w:rsidTr="00010CD4">
        <w:tc>
          <w:tcPr>
            <w:tcW w:w="851" w:type="dxa"/>
          </w:tcPr>
          <w:p w14:paraId="494A87E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br w:type="page"/>
              <w:t>2.9</w:t>
            </w:r>
          </w:p>
        </w:tc>
        <w:tc>
          <w:tcPr>
            <w:tcW w:w="3685" w:type="dxa"/>
          </w:tcPr>
          <w:p w14:paraId="4B4DBB6F"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Поликлиника</w:t>
            </w:r>
          </w:p>
        </w:tc>
        <w:tc>
          <w:tcPr>
            <w:tcW w:w="2410" w:type="dxa"/>
          </w:tcPr>
          <w:p w14:paraId="001C627A"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городской поселок Янино-1</w:t>
            </w:r>
          </w:p>
        </w:tc>
        <w:tc>
          <w:tcPr>
            <w:tcW w:w="1843" w:type="dxa"/>
          </w:tcPr>
          <w:p w14:paraId="5BFA8AE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посещений в смену</w:t>
            </w:r>
          </w:p>
        </w:tc>
        <w:tc>
          <w:tcPr>
            <w:tcW w:w="1512" w:type="dxa"/>
          </w:tcPr>
          <w:p w14:paraId="35B0B78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1606" w:type="dxa"/>
          </w:tcPr>
          <w:p w14:paraId="577DDA4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750</w:t>
            </w:r>
          </w:p>
        </w:tc>
        <w:tc>
          <w:tcPr>
            <w:tcW w:w="1418" w:type="dxa"/>
          </w:tcPr>
          <w:p w14:paraId="122C025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tcPr>
          <w:p w14:paraId="3D631CC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4FA48145" w14:textId="77777777" w:rsidTr="00010CD4">
        <w:tc>
          <w:tcPr>
            <w:tcW w:w="851" w:type="dxa"/>
          </w:tcPr>
          <w:p w14:paraId="65DE199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2.10</w:t>
            </w:r>
          </w:p>
        </w:tc>
        <w:tc>
          <w:tcPr>
            <w:tcW w:w="3685" w:type="dxa"/>
          </w:tcPr>
          <w:p w14:paraId="1489A754"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Врачебная амбулатория</w:t>
            </w:r>
          </w:p>
        </w:tc>
        <w:tc>
          <w:tcPr>
            <w:tcW w:w="2410" w:type="dxa"/>
          </w:tcPr>
          <w:p w14:paraId="7FE50EB0"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городской поселок Янино-1</w:t>
            </w:r>
          </w:p>
        </w:tc>
        <w:tc>
          <w:tcPr>
            <w:tcW w:w="1843" w:type="dxa"/>
          </w:tcPr>
          <w:p w14:paraId="1171799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посещений в смену</w:t>
            </w:r>
          </w:p>
        </w:tc>
        <w:tc>
          <w:tcPr>
            <w:tcW w:w="1512" w:type="dxa"/>
          </w:tcPr>
          <w:p w14:paraId="49524EE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1606" w:type="dxa"/>
          </w:tcPr>
          <w:p w14:paraId="75A8C9F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380</w:t>
            </w:r>
          </w:p>
        </w:tc>
        <w:tc>
          <w:tcPr>
            <w:tcW w:w="1418" w:type="dxa"/>
          </w:tcPr>
          <w:p w14:paraId="67597D8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tcPr>
          <w:p w14:paraId="6F31415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2B6FD17A" w14:textId="77777777" w:rsidTr="00010CD4">
        <w:tc>
          <w:tcPr>
            <w:tcW w:w="851" w:type="dxa"/>
          </w:tcPr>
          <w:p w14:paraId="750005C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2.11</w:t>
            </w:r>
          </w:p>
        </w:tc>
        <w:tc>
          <w:tcPr>
            <w:tcW w:w="3685" w:type="dxa"/>
          </w:tcPr>
          <w:p w14:paraId="1CEBDCEC"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Детская поликлиника</w:t>
            </w:r>
          </w:p>
        </w:tc>
        <w:tc>
          <w:tcPr>
            <w:tcW w:w="2410" w:type="dxa"/>
          </w:tcPr>
          <w:p w14:paraId="1F8713FE"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городской поселок Янино-1</w:t>
            </w:r>
          </w:p>
        </w:tc>
        <w:tc>
          <w:tcPr>
            <w:tcW w:w="1843" w:type="dxa"/>
          </w:tcPr>
          <w:p w14:paraId="1C16AAF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посещений в смену</w:t>
            </w:r>
          </w:p>
        </w:tc>
        <w:tc>
          <w:tcPr>
            <w:tcW w:w="1512" w:type="dxa"/>
          </w:tcPr>
          <w:p w14:paraId="2CA9F90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0FC39B4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418" w:type="dxa"/>
          </w:tcPr>
          <w:p w14:paraId="5E2981F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1701" w:type="dxa"/>
          </w:tcPr>
          <w:p w14:paraId="796B7B8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380</w:t>
            </w:r>
          </w:p>
        </w:tc>
      </w:tr>
      <w:tr w:rsidR="00D16F1D" w:rsidRPr="00D16F1D" w14:paraId="6495368E" w14:textId="77777777" w:rsidTr="00010CD4">
        <w:tc>
          <w:tcPr>
            <w:tcW w:w="851" w:type="dxa"/>
          </w:tcPr>
          <w:p w14:paraId="7BC3F58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2.12</w:t>
            </w:r>
          </w:p>
        </w:tc>
        <w:tc>
          <w:tcPr>
            <w:tcW w:w="3685" w:type="dxa"/>
          </w:tcPr>
          <w:p w14:paraId="27AF55CC"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 xml:space="preserve">Офис врачей общей практики не менее </w:t>
            </w:r>
            <w:smartTag w:uri="urn:schemas-microsoft-com:office:smarttags" w:element="metricconverter">
              <w:smartTagPr>
                <w:attr w:name="ProductID" w:val="200 м2"/>
              </w:smartTagPr>
              <w:r w:rsidRPr="00D16F1D">
                <w:rPr>
                  <w:rFonts w:eastAsia="Times New Roman" w:cs="Times New Roman"/>
                  <w:sz w:val="24"/>
                  <w:szCs w:val="24"/>
                  <w:lang w:eastAsia="ar-SA"/>
                </w:rPr>
                <w:t>200 м</w:t>
              </w:r>
              <w:r w:rsidRPr="00D16F1D">
                <w:rPr>
                  <w:rFonts w:eastAsia="Times New Roman" w:cs="Times New Roman"/>
                  <w:sz w:val="24"/>
                  <w:szCs w:val="24"/>
                  <w:vertAlign w:val="superscript"/>
                  <w:lang w:eastAsia="ar-SA"/>
                </w:rPr>
                <w:t>2</w:t>
              </w:r>
            </w:smartTag>
          </w:p>
        </w:tc>
        <w:tc>
          <w:tcPr>
            <w:tcW w:w="2410" w:type="dxa"/>
          </w:tcPr>
          <w:p w14:paraId="0C7B4276"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Янино-2</w:t>
            </w:r>
          </w:p>
        </w:tc>
        <w:tc>
          <w:tcPr>
            <w:tcW w:w="1843" w:type="dxa"/>
          </w:tcPr>
          <w:p w14:paraId="6FB16A0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посещений в смену</w:t>
            </w:r>
          </w:p>
        </w:tc>
        <w:tc>
          <w:tcPr>
            <w:tcW w:w="1512" w:type="dxa"/>
          </w:tcPr>
          <w:p w14:paraId="043E75F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6B40B80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418" w:type="dxa"/>
          </w:tcPr>
          <w:p w14:paraId="2CE0FE4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1701" w:type="dxa"/>
          </w:tcPr>
          <w:p w14:paraId="4E8878F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w:t>
            </w:r>
          </w:p>
        </w:tc>
      </w:tr>
      <w:tr w:rsidR="00D16F1D" w:rsidRPr="00D16F1D" w14:paraId="47A4AB4A" w14:textId="77777777" w:rsidTr="00010CD4">
        <w:tc>
          <w:tcPr>
            <w:tcW w:w="851" w:type="dxa"/>
          </w:tcPr>
          <w:p w14:paraId="4B5AC079"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p>
        </w:tc>
        <w:tc>
          <w:tcPr>
            <w:tcW w:w="3685" w:type="dxa"/>
          </w:tcPr>
          <w:p w14:paraId="7396C875" w14:textId="77777777" w:rsidR="00D16F1D" w:rsidRPr="00D16F1D" w:rsidRDefault="00D16F1D" w:rsidP="00D16F1D">
            <w:pPr>
              <w:suppressAutoHyphens/>
              <w:overflowPunct w:val="0"/>
              <w:autoSpaceDE w:val="0"/>
              <w:ind w:firstLine="0"/>
              <w:jc w:val="left"/>
              <w:textAlignment w:val="baseline"/>
              <w:rPr>
                <w:rFonts w:eastAsia="Times New Roman" w:cs="Times New Roman"/>
                <w:b/>
                <w:sz w:val="24"/>
                <w:szCs w:val="24"/>
                <w:lang w:eastAsia="ar-SA"/>
              </w:rPr>
            </w:pPr>
            <w:r w:rsidRPr="00D16F1D">
              <w:rPr>
                <w:rFonts w:eastAsia="Times New Roman" w:cs="Times New Roman"/>
                <w:b/>
                <w:sz w:val="24"/>
                <w:szCs w:val="24"/>
                <w:lang w:eastAsia="ar-SA"/>
              </w:rPr>
              <w:t>Итого по пунктам 2.1-2.12</w:t>
            </w:r>
          </w:p>
        </w:tc>
        <w:tc>
          <w:tcPr>
            <w:tcW w:w="2410" w:type="dxa"/>
          </w:tcPr>
          <w:p w14:paraId="7A951CEC" w14:textId="77777777" w:rsidR="00D16F1D" w:rsidRPr="00D16F1D" w:rsidRDefault="00D16F1D" w:rsidP="00D16F1D">
            <w:pPr>
              <w:suppressAutoHyphens/>
              <w:overflowPunct w:val="0"/>
              <w:autoSpaceDE w:val="0"/>
              <w:ind w:firstLine="0"/>
              <w:jc w:val="left"/>
              <w:textAlignment w:val="baseline"/>
              <w:rPr>
                <w:rFonts w:eastAsia="Times New Roman" w:cs="Times New Roman"/>
                <w:b/>
                <w:sz w:val="24"/>
                <w:szCs w:val="24"/>
                <w:lang w:eastAsia="ar-SA"/>
              </w:rPr>
            </w:pPr>
          </w:p>
        </w:tc>
        <w:tc>
          <w:tcPr>
            <w:tcW w:w="1843" w:type="dxa"/>
          </w:tcPr>
          <w:p w14:paraId="458383A5"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sz w:val="24"/>
                <w:szCs w:val="24"/>
                <w:lang w:eastAsia="ar-SA"/>
              </w:rPr>
              <w:t>посещений в смену</w:t>
            </w:r>
          </w:p>
        </w:tc>
        <w:tc>
          <w:tcPr>
            <w:tcW w:w="1512" w:type="dxa"/>
          </w:tcPr>
          <w:p w14:paraId="615E18CC"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b/>
                <w:sz w:val="24"/>
                <w:szCs w:val="24"/>
                <w:lang w:eastAsia="ar-SA"/>
              </w:rPr>
              <w:t>7</w:t>
            </w:r>
          </w:p>
        </w:tc>
        <w:tc>
          <w:tcPr>
            <w:tcW w:w="1606" w:type="dxa"/>
          </w:tcPr>
          <w:p w14:paraId="71EA2B5D"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b/>
                <w:sz w:val="24"/>
                <w:szCs w:val="24"/>
                <w:lang w:eastAsia="ar-SA"/>
              </w:rPr>
              <w:t>2595</w:t>
            </w:r>
          </w:p>
        </w:tc>
        <w:tc>
          <w:tcPr>
            <w:tcW w:w="1418" w:type="dxa"/>
          </w:tcPr>
          <w:p w14:paraId="3F8E8625"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b/>
                <w:sz w:val="24"/>
                <w:szCs w:val="24"/>
                <w:lang w:eastAsia="ar-SA"/>
              </w:rPr>
              <w:t>5</w:t>
            </w:r>
          </w:p>
        </w:tc>
        <w:tc>
          <w:tcPr>
            <w:tcW w:w="1701" w:type="dxa"/>
          </w:tcPr>
          <w:p w14:paraId="59BD20EB"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b/>
                <w:sz w:val="24"/>
                <w:szCs w:val="24"/>
                <w:lang w:eastAsia="ar-SA"/>
              </w:rPr>
              <w:t>900</w:t>
            </w:r>
          </w:p>
        </w:tc>
      </w:tr>
    </w:tbl>
    <w:p w14:paraId="134C2082" w14:textId="77777777" w:rsidR="00D16F1D" w:rsidRPr="00D16F1D" w:rsidRDefault="00D16F1D" w:rsidP="00D16F1D">
      <w:pPr>
        <w:suppressAutoHyphens/>
        <w:overflowPunct w:val="0"/>
        <w:autoSpaceDE w:val="0"/>
        <w:ind w:firstLine="0"/>
        <w:jc w:val="right"/>
        <w:textAlignment w:val="baseline"/>
        <w:rPr>
          <w:rFonts w:eastAsia="Times New Roman" w:cs="Times New Roman"/>
          <w:sz w:val="24"/>
          <w:szCs w:val="24"/>
          <w:lang w:eastAsia="ar-SA"/>
        </w:rPr>
      </w:pPr>
    </w:p>
    <w:p w14:paraId="6A87E0E8" w14:textId="77777777" w:rsidR="00D16F1D" w:rsidRPr="00D16F1D" w:rsidRDefault="00D16F1D" w:rsidP="00D16F1D">
      <w:pPr>
        <w:suppressAutoHyphens/>
        <w:overflowPunct w:val="0"/>
        <w:autoSpaceDE w:val="0"/>
        <w:spacing w:line="360" w:lineRule="auto"/>
        <w:ind w:firstLine="0"/>
        <w:jc w:val="right"/>
        <w:textAlignment w:val="baseline"/>
        <w:rPr>
          <w:rFonts w:eastAsia="Times New Roman" w:cs="Times New Roman"/>
          <w:sz w:val="24"/>
          <w:szCs w:val="24"/>
          <w:lang w:eastAsia="ar-SA"/>
        </w:rPr>
      </w:pPr>
      <w:r w:rsidRPr="00D16F1D">
        <w:rPr>
          <w:rFonts w:eastAsia="Times New Roman" w:cs="Times New Roman"/>
          <w:sz w:val="24"/>
          <w:szCs w:val="24"/>
          <w:lang w:eastAsia="ar-SA"/>
        </w:rPr>
        <w:t xml:space="preserve">Таблица </w:t>
      </w:r>
      <w:r w:rsidRPr="00D16F1D">
        <w:rPr>
          <w:rFonts w:eastAsia="Times New Roman" w:cs="Times New Roman"/>
          <w:caps/>
          <w:sz w:val="24"/>
          <w:szCs w:val="24"/>
          <w:lang w:eastAsia="ar-SA"/>
        </w:rPr>
        <w:t>3.3</w:t>
      </w:r>
      <w:r w:rsidRPr="00D16F1D">
        <w:rPr>
          <w:rFonts w:eastAsia="Times New Roman" w:cs="Times New Roman"/>
          <w:sz w:val="24"/>
          <w:szCs w:val="24"/>
          <w:lang w:eastAsia="ar-SA"/>
        </w:rPr>
        <w:t>.4.11</w:t>
      </w: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685"/>
        <w:gridCol w:w="2410"/>
        <w:gridCol w:w="1843"/>
        <w:gridCol w:w="1512"/>
        <w:gridCol w:w="1606"/>
        <w:gridCol w:w="1418"/>
        <w:gridCol w:w="1701"/>
      </w:tblGrid>
      <w:tr w:rsidR="00D16F1D" w:rsidRPr="00D16F1D" w14:paraId="13449D1A" w14:textId="77777777" w:rsidTr="00010CD4">
        <w:trPr>
          <w:trHeight w:val="283"/>
        </w:trPr>
        <w:tc>
          <w:tcPr>
            <w:tcW w:w="851" w:type="dxa"/>
            <w:vMerge w:val="restart"/>
            <w:vAlign w:val="center"/>
          </w:tcPr>
          <w:p w14:paraId="79CC21A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 п/п</w:t>
            </w:r>
          </w:p>
        </w:tc>
        <w:tc>
          <w:tcPr>
            <w:tcW w:w="3685" w:type="dxa"/>
            <w:vMerge w:val="restart"/>
            <w:vAlign w:val="center"/>
          </w:tcPr>
          <w:p w14:paraId="27333FA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Наименование объекта</w:t>
            </w:r>
          </w:p>
        </w:tc>
        <w:tc>
          <w:tcPr>
            <w:tcW w:w="2410" w:type="dxa"/>
            <w:vMerge w:val="restart"/>
            <w:vAlign w:val="center"/>
          </w:tcPr>
          <w:p w14:paraId="741D066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Место размещения объекта</w:t>
            </w:r>
          </w:p>
        </w:tc>
        <w:tc>
          <w:tcPr>
            <w:tcW w:w="1843" w:type="dxa"/>
            <w:vMerge w:val="restart"/>
            <w:vAlign w:val="center"/>
          </w:tcPr>
          <w:p w14:paraId="188AEA5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Единица измерения вместимости объекта</w:t>
            </w:r>
          </w:p>
        </w:tc>
        <w:tc>
          <w:tcPr>
            <w:tcW w:w="6237" w:type="dxa"/>
            <w:gridSpan w:val="4"/>
            <w:vAlign w:val="center"/>
          </w:tcPr>
          <w:p w14:paraId="244C041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Новое строительство</w:t>
            </w:r>
          </w:p>
        </w:tc>
      </w:tr>
      <w:tr w:rsidR="00D16F1D" w:rsidRPr="00D16F1D" w14:paraId="73152140" w14:textId="77777777" w:rsidTr="00010CD4">
        <w:trPr>
          <w:trHeight w:val="282"/>
        </w:trPr>
        <w:tc>
          <w:tcPr>
            <w:tcW w:w="851" w:type="dxa"/>
            <w:vMerge/>
            <w:vAlign w:val="center"/>
          </w:tcPr>
          <w:p w14:paraId="4A4BA64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3685" w:type="dxa"/>
            <w:vMerge/>
            <w:vAlign w:val="center"/>
          </w:tcPr>
          <w:p w14:paraId="533664E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2410" w:type="dxa"/>
            <w:vMerge/>
            <w:vAlign w:val="center"/>
          </w:tcPr>
          <w:p w14:paraId="68C9E8D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843" w:type="dxa"/>
            <w:vMerge/>
            <w:vAlign w:val="center"/>
          </w:tcPr>
          <w:p w14:paraId="24F5F0F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3118" w:type="dxa"/>
            <w:gridSpan w:val="2"/>
            <w:vAlign w:val="center"/>
          </w:tcPr>
          <w:p w14:paraId="0A2A3FC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на период до 2030 год</w:t>
            </w:r>
          </w:p>
        </w:tc>
        <w:tc>
          <w:tcPr>
            <w:tcW w:w="3119" w:type="dxa"/>
            <w:gridSpan w:val="2"/>
            <w:vAlign w:val="center"/>
          </w:tcPr>
          <w:p w14:paraId="11DD551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за период 2030-2040 годы</w:t>
            </w:r>
          </w:p>
        </w:tc>
      </w:tr>
      <w:tr w:rsidR="00D16F1D" w:rsidRPr="00D16F1D" w14:paraId="39DE033D" w14:textId="77777777" w:rsidTr="00010CD4">
        <w:trPr>
          <w:trHeight w:val="282"/>
        </w:trPr>
        <w:tc>
          <w:tcPr>
            <w:tcW w:w="851" w:type="dxa"/>
            <w:vMerge/>
            <w:vAlign w:val="center"/>
          </w:tcPr>
          <w:p w14:paraId="0CA9774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3685" w:type="dxa"/>
            <w:vMerge/>
            <w:vAlign w:val="center"/>
          </w:tcPr>
          <w:p w14:paraId="5C52CA4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2410" w:type="dxa"/>
            <w:vMerge/>
            <w:vAlign w:val="center"/>
          </w:tcPr>
          <w:p w14:paraId="6F26983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843" w:type="dxa"/>
            <w:vMerge/>
            <w:vAlign w:val="center"/>
          </w:tcPr>
          <w:p w14:paraId="36AAB6C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12" w:type="dxa"/>
            <w:vAlign w:val="center"/>
          </w:tcPr>
          <w:p w14:paraId="4E328B5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Количество объектов</w:t>
            </w:r>
          </w:p>
        </w:tc>
        <w:tc>
          <w:tcPr>
            <w:tcW w:w="1606" w:type="dxa"/>
            <w:vAlign w:val="center"/>
          </w:tcPr>
          <w:p w14:paraId="0418786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Общая вместимость</w:t>
            </w:r>
          </w:p>
        </w:tc>
        <w:tc>
          <w:tcPr>
            <w:tcW w:w="1418" w:type="dxa"/>
            <w:vAlign w:val="center"/>
          </w:tcPr>
          <w:p w14:paraId="39CFBB3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Количество объектов</w:t>
            </w:r>
          </w:p>
        </w:tc>
        <w:tc>
          <w:tcPr>
            <w:tcW w:w="1701" w:type="dxa"/>
            <w:vAlign w:val="center"/>
          </w:tcPr>
          <w:p w14:paraId="714D345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Общая вместимость</w:t>
            </w:r>
          </w:p>
        </w:tc>
      </w:tr>
    </w:tbl>
    <w:p w14:paraId="152F0AF6" w14:textId="77777777" w:rsidR="00D16F1D" w:rsidRPr="00D16F1D" w:rsidRDefault="00D16F1D" w:rsidP="00D16F1D">
      <w:pPr>
        <w:suppressAutoHyphens/>
        <w:overflowPunct w:val="0"/>
        <w:autoSpaceDE w:val="0"/>
        <w:spacing w:line="360" w:lineRule="auto"/>
        <w:ind w:firstLine="0"/>
        <w:jc w:val="right"/>
        <w:textAlignment w:val="baseline"/>
        <w:rPr>
          <w:rFonts w:eastAsia="Times New Roman" w:cs="Times New Roman"/>
          <w:sz w:val="2"/>
          <w:szCs w:val="2"/>
          <w:lang w:eastAsia="ar-SA"/>
        </w:r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3685"/>
        <w:gridCol w:w="2410"/>
        <w:gridCol w:w="1843"/>
        <w:gridCol w:w="1512"/>
        <w:gridCol w:w="1606"/>
        <w:gridCol w:w="1418"/>
        <w:gridCol w:w="1674"/>
        <w:gridCol w:w="27"/>
      </w:tblGrid>
      <w:tr w:rsidR="00D16F1D" w:rsidRPr="00D16F1D" w14:paraId="4ACFD7BB" w14:textId="77777777" w:rsidTr="00010CD4">
        <w:trPr>
          <w:trHeight w:val="282"/>
          <w:tblHeader/>
        </w:trPr>
        <w:tc>
          <w:tcPr>
            <w:tcW w:w="851" w:type="dxa"/>
            <w:vAlign w:val="center"/>
          </w:tcPr>
          <w:p w14:paraId="48C4440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3685" w:type="dxa"/>
            <w:vAlign w:val="center"/>
          </w:tcPr>
          <w:p w14:paraId="2C719C8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w:t>
            </w:r>
          </w:p>
        </w:tc>
        <w:tc>
          <w:tcPr>
            <w:tcW w:w="2410" w:type="dxa"/>
            <w:vAlign w:val="center"/>
          </w:tcPr>
          <w:p w14:paraId="1D8EA96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w:t>
            </w:r>
          </w:p>
        </w:tc>
        <w:tc>
          <w:tcPr>
            <w:tcW w:w="1843" w:type="dxa"/>
            <w:vAlign w:val="center"/>
          </w:tcPr>
          <w:p w14:paraId="0506B84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w:t>
            </w:r>
          </w:p>
        </w:tc>
        <w:tc>
          <w:tcPr>
            <w:tcW w:w="1512" w:type="dxa"/>
            <w:vAlign w:val="center"/>
          </w:tcPr>
          <w:p w14:paraId="6DD7608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w:t>
            </w:r>
          </w:p>
        </w:tc>
        <w:tc>
          <w:tcPr>
            <w:tcW w:w="1606" w:type="dxa"/>
            <w:vAlign w:val="center"/>
          </w:tcPr>
          <w:p w14:paraId="7A9F808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w:t>
            </w:r>
          </w:p>
        </w:tc>
        <w:tc>
          <w:tcPr>
            <w:tcW w:w="1418" w:type="dxa"/>
            <w:vAlign w:val="center"/>
          </w:tcPr>
          <w:p w14:paraId="541362C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w:t>
            </w:r>
          </w:p>
        </w:tc>
        <w:tc>
          <w:tcPr>
            <w:tcW w:w="1701" w:type="dxa"/>
            <w:gridSpan w:val="2"/>
            <w:vAlign w:val="center"/>
          </w:tcPr>
          <w:p w14:paraId="06C1907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w:t>
            </w:r>
          </w:p>
        </w:tc>
      </w:tr>
      <w:tr w:rsidR="00D16F1D" w:rsidRPr="00D16F1D" w14:paraId="70A71ABE" w14:textId="77777777" w:rsidTr="00010CD4">
        <w:tc>
          <w:tcPr>
            <w:tcW w:w="851" w:type="dxa"/>
          </w:tcPr>
          <w:p w14:paraId="22940B1C"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b/>
                <w:sz w:val="24"/>
                <w:szCs w:val="24"/>
                <w:lang w:eastAsia="ar-SA"/>
              </w:rPr>
              <w:t>3</w:t>
            </w:r>
          </w:p>
        </w:tc>
        <w:tc>
          <w:tcPr>
            <w:tcW w:w="3685" w:type="dxa"/>
          </w:tcPr>
          <w:p w14:paraId="247AF369" w14:textId="77777777" w:rsidR="00D16F1D" w:rsidRPr="00D16F1D" w:rsidRDefault="00D16F1D" w:rsidP="00D16F1D">
            <w:pPr>
              <w:suppressAutoHyphens/>
              <w:overflowPunct w:val="0"/>
              <w:autoSpaceDE w:val="0"/>
              <w:ind w:firstLine="0"/>
              <w:jc w:val="left"/>
              <w:textAlignment w:val="baseline"/>
              <w:rPr>
                <w:rFonts w:eastAsia="Times New Roman" w:cs="Times New Roman"/>
                <w:b/>
                <w:sz w:val="24"/>
                <w:szCs w:val="24"/>
                <w:lang w:eastAsia="ar-SA"/>
              </w:rPr>
            </w:pPr>
            <w:r w:rsidRPr="00D16F1D">
              <w:rPr>
                <w:rFonts w:eastAsia="Times New Roman" w:cs="Times New Roman"/>
                <w:b/>
                <w:sz w:val="24"/>
                <w:szCs w:val="24"/>
                <w:lang w:eastAsia="ar-SA"/>
              </w:rPr>
              <w:t>Объекты торгово-бытового обслуживания</w:t>
            </w:r>
          </w:p>
        </w:tc>
        <w:tc>
          <w:tcPr>
            <w:tcW w:w="2410" w:type="dxa"/>
          </w:tcPr>
          <w:p w14:paraId="1BD8CC80" w14:textId="77777777" w:rsidR="00D16F1D" w:rsidRPr="00D16F1D" w:rsidRDefault="00D16F1D" w:rsidP="00D16F1D">
            <w:pPr>
              <w:suppressAutoHyphens/>
              <w:overflowPunct w:val="0"/>
              <w:autoSpaceDE w:val="0"/>
              <w:ind w:firstLine="0"/>
              <w:jc w:val="left"/>
              <w:textAlignment w:val="baseline"/>
              <w:rPr>
                <w:rFonts w:eastAsia="Times New Roman" w:cs="Times New Roman"/>
                <w:b/>
                <w:sz w:val="24"/>
                <w:szCs w:val="24"/>
                <w:lang w:eastAsia="ar-SA"/>
              </w:rPr>
            </w:pPr>
          </w:p>
        </w:tc>
        <w:tc>
          <w:tcPr>
            <w:tcW w:w="1843" w:type="dxa"/>
          </w:tcPr>
          <w:p w14:paraId="672A1DAB"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p>
        </w:tc>
        <w:tc>
          <w:tcPr>
            <w:tcW w:w="1512" w:type="dxa"/>
          </w:tcPr>
          <w:p w14:paraId="55C11AC9"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p>
        </w:tc>
        <w:tc>
          <w:tcPr>
            <w:tcW w:w="1606" w:type="dxa"/>
          </w:tcPr>
          <w:p w14:paraId="6C2D7FE9"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p>
        </w:tc>
        <w:tc>
          <w:tcPr>
            <w:tcW w:w="1418" w:type="dxa"/>
          </w:tcPr>
          <w:p w14:paraId="28910741"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p>
        </w:tc>
        <w:tc>
          <w:tcPr>
            <w:tcW w:w="1701" w:type="dxa"/>
            <w:gridSpan w:val="2"/>
          </w:tcPr>
          <w:p w14:paraId="5ED01AF5"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p>
        </w:tc>
      </w:tr>
      <w:tr w:rsidR="00D16F1D" w:rsidRPr="00D16F1D" w14:paraId="6B076D4E" w14:textId="77777777" w:rsidTr="00010CD4">
        <w:tc>
          <w:tcPr>
            <w:tcW w:w="851" w:type="dxa"/>
          </w:tcPr>
          <w:p w14:paraId="55B9E0E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br w:type="page"/>
              <w:t>3.1</w:t>
            </w:r>
          </w:p>
        </w:tc>
        <w:tc>
          <w:tcPr>
            <w:tcW w:w="3685" w:type="dxa"/>
          </w:tcPr>
          <w:p w14:paraId="56F533AA"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Предприятия розничной торговли</w:t>
            </w:r>
          </w:p>
        </w:tc>
        <w:tc>
          <w:tcPr>
            <w:tcW w:w="2410" w:type="dxa"/>
          </w:tcPr>
          <w:p w14:paraId="17CBDA60"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Заневка</w:t>
            </w:r>
          </w:p>
        </w:tc>
        <w:tc>
          <w:tcPr>
            <w:tcW w:w="1843" w:type="dxa"/>
          </w:tcPr>
          <w:p w14:paraId="028551A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торговой площади</w:t>
            </w:r>
          </w:p>
        </w:tc>
        <w:tc>
          <w:tcPr>
            <w:tcW w:w="1512" w:type="dxa"/>
          </w:tcPr>
          <w:p w14:paraId="4F99E65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5E2617F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960</w:t>
            </w:r>
          </w:p>
        </w:tc>
        <w:tc>
          <w:tcPr>
            <w:tcW w:w="1418" w:type="dxa"/>
          </w:tcPr>
          <w:p w14:paraId="7672E58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30DB603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6540</w:t>
            </w:r>
          </w:p>
        </w:tc>
      </w:tr>
      <w:tr w:rsidR="00D16F1D" w:rsidRPr="00D16F1D" w14:paraId="22604F52" w14:textId="77777777" w:rsidTr="00010CD4">
        <w:tc>
          <w:tcPr>
            <w:tcW w:w="851" w:type="dxa"/>
          </w:tcPr>
          <w:p w14:paraId="16F93A2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lastRenderedPageBreak/>
              <w:t>3.2</w:t>
            </w:r>
          </w:p>
        </w:tc>
        <w:tc>
          <w:tcPr>
            <w:tcW w:w="3685" w:type="dxa"/>
          </w:tcPr>
          <w:p w14:paraId="7239BF77"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Предприятия розничной торговли</w:t>
            </w:r>
          </w:p>
        </w:tc>
        <w:tc>
          <w:tcPr>
            <w:tcW w:w="2410" w:type="dxa"/>
          </w:tcPr>
          <w:p w14:paraId="2C732062"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поселок при железнодорожной станции Мяглово</w:t>
            </w:r>
          </w:p>
        </w:tc>
        <w:tc>
          <w:tcPr>
            <w:tcW w:w="1843" w:type="dxa"/>
          </w:tcPr>
          <w:p w14:paraId="57AE15A9"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торговой площади</w:t>
            </w:r>
          </w:p>
        </w:tc>
        <w:tc>
          <w:tcPr>
            <w:tcW w:w="1512" w:type="dxa"/>
          </w:tcPr>
          <w:p w14:paraId="4C81C7D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29DD507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418" w:type="dxa"/>
          </w:tcPr>
          <w:p w14:paraId="2A649D4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70F2818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710</w:t>
            </w:r>
          </w:p>
        </w:tc>
      </w:tr>
      <w:tr w:rsidR="00D16F1D" w:rsidRPr="00D16F1D" w14:paraId="6E7AC0AA" w14:textId="77777777" w:rsidTr="00010CD4">
        <w:tc>
          <w:tcPr>
            <w:tcW w:w="851" w:type="dxa"/>
          </w:tcPr>
          <w:p w14:paraId="63CFBBA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3.3</w:t>
            </w:r>
          </w:p>
        </w:tc>
        <w:tc>
          <w:tcPr>
            <w:tcW w:w="3685" w:type="dxa"/>
          </w:tcPr>
          <w:p w14:paraId="335EDEB8"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Предприятия розничной торговли</w:t>
            </w:r>
          </w:p>
        </w:tc>
        <w:tc>
          <w:tcPr>
            <w:tcW w:w="2410" w:type="dxa"/>
          </w:tcPr>
          <w:p w14:paraId="599305A5"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Новосергиевка</w:t>
            </w:r>
          </w:p>
        </w:tc>
        <w:tc>
          <w:tcPr>
            <w:tcW w:w="1843" w:type="dxa"/>
          </w:tcPr>
          <w:p w14:paraId="784C6BBF"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торговой площади</w:t>
            </w:r>
          </w:p>
        </w:tc>
        <w:tc>
          <w:tcPr>
            <w:tcW w:w="1512" w:type="dxa"/>
          </w:tcPr>
          <w:p w14:paraId="26CE724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5903CDC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480</w:t>
            </w:r>
          </w:p>
        </w:tc>
        <w:tc>
          <w:tcPr>
            <w:tcW w:w="1418" w:type="dxa"/>
          </w:tcPr>
          <w:p w14:paraId="01FB763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26F3B53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2650</w:t>
            </w:r>
          </w:p>
        </w:tc>
      </w:tr>
      <w:tr w:rsidR="00D16F1D" w:rsidRPr="00D16F1D" w14:paraId="67321B96" w14:textId="77777777" w:rsidTr="00010CD4">
        <w:tc>
          <w:tcPr>
            <w:tcW w:w="851" w:type="dxa"/>
          </w:tcPr>
          <w:p w14:paraId="763E1C8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3.4</w:t>
            </w:r>
          </w:p>
        </w:tc>
        <w:tc>
          <w:tcPr>
            <w:tcW w:w="3685" w:type="dxa"/>
          </w:tcPr>
          <w:p w14:paraId="47D8B704"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Предприятия розничной торговли</w:t>
            </w:r>
          </w:p>
        </w:tc>
        <w:tc>
          <w:tcPr>
            <w:tcW w:w="2410" w:type="dxa"/>
          </w:tcPr>
          <w:p w14:paraId="5FF1DDCE"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Суоранда</w:t>
            </w:r>
          </w:p>
        </w:tc>
        <w:tc>
          <w:tcPr>
            <w:tcW w:w="1843" w:type="dxa"/>
          </w:tcPr>
          <w:p w14:paraId="5CD7215E"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торговой площади</w:t>
            </w:r>
          </w:p>
        </w:tc>
        <w:tc>
          <w:tcPr>
            <w:tcW w:w="1512" w:type="dxa"/>
          </w:tcPr>
          <w:p w14:paraId="442804D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4E4D8E7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300</w:t>
            </w:r>
          </w:p>
        </w:tc>
        <w:tc>
          <w:tcPr>
            <w:tcW w:w="1418" w:type="dxa"/>
          </w:tcPr>
          <w:p w14:paraId="105EF1C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256D250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120</w:t>
            </w:r>
          </w:p>
        </w:tc>
      </w:tr>
      <w:tr w:rsidR="00D16F1D" w:rsidRPr="00D16F1D" w14:paraId="396D15E9" w14:textId="77777777" w:rsidTr="00010CD4">
        <w:tc>
          <w:tcPr>
            <w:tcW w:w="851" w:type="dxa"/>
          </w:tcPr>
          <w:p w14:paraId="0859437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3.5</w:t>
            </w:r>
          </w:p>
        </w:tc>
        <w:tc>
          <w:tcPr>
            <w:tcW w:w="3685" w:type="dxa"/>
          </w:tcPr>
          <w:p w14:paraId="637E6E11"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Предприятия розничной торговли</w:t>
            </w:r>
          </w:p>
        </w:tc>
        <w:tc>
          <w:tcPr>
            <w:tcW w:w="2410" w:type="dxa"/>
          </w:tcPr>
          <w:p w14:paraId="04517EB6"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Хирвости</w:t>
            </w:r>
          </w:p>
        </w:tc>
        <w:tc>
          <w:tcPr>
            <w:tcW w:w="1843" w:type="dxa"/>
          </w:tcPr>
          <w:p w14:paraId="4576BB3F"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торговой площади</w:t>
            </w:r>
          </w:p>
        </w:tc>
        <w:tc>
          <w:tcPr>
            <w:tcW w:w="1512" w:type="dxa"/>
          </w:tcPr>
          <w:p w14:paraId="76FA436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79F8358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530</w:t>
            </w:r>
          </w:p>
        </w:tc>
        <w:tc>
          <w:tcPr>
            <w:tcW w:w="1418" w:type="dxa"/>
          </w:tcPr>
          <w:p w14:paraId="422B8DE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1BEEF65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565</w:t>
            </w:r>
          </w:p>
        </w:tc>
      </w:tr>
      <w:tr w:rsidR="00D16F1D" w:rsidRPr="00D16F1D" w14:paraId="7CE1E91F" w14:textId="77777777" w:rsidTr="00010CD4">
        <w:tc>
          <w:tcPr>
            <w:tcW w:w="851" w:type="dxa"/>
          </w:tcPr>
          <w:p w14:paraId="28EE6F3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3.6</w:t>
            </w:r>
          </w:p>
        </w:tc>
        <w:tc>
          <w:tcPr>
            <w:tcW w:w="3685" w:type="dxa"/>
          </w:tcPr>
          <w:p w14:paraId="5E2DC6E8"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Предприятия розничной торговли</w:t>
            </w:r>
          </w:p>
        </w:tc>
        <w:tc>
          <w:tcPr>
            <w:tcW w:w="2410" w:type="dxa"/>
          </w:tcPr>
          <w:p w14:paraId="1D348D06"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городской поселок Янино-1</w:t>
            </w:r>
          </w:p>
        </w:tc>
        <w:tc>
          <w:tcPr>
            <w:tcW w:w="1843" w:type="dxa"/>
          </w:tcPr>
          <w:p w14:paraId="0412D163"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торговой площади</w:t>
            </w:r>
          </w:p>
        </w:tc>
        <w:tc>
          <w:tcPr>
            <w:tcW w:w="1512" w:type="dxa"/>
          </w:tcPr>
          <w:p w14:paraId="60F76AE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0ECCF2A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17270</w:t>
            </w:r>
          </w:p>
        </w:tc>
        <w:tc>
          <w:tcPr>
            <w:tcW w:w="1418" w:type="dxa"/>
          </w:tcPr>
          <w:p w14:paraId="6785456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7EC5949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13970</w:t>
            </w:r>
          </w:p>
        </w:tc>
      </w:tr>
      <w:tr w:rsidR="00D16F1D" w:rsidRPr="00D16F1D" w14:paraId="168349AC" w14:textId="77777777" w:rsidTr="00010CD4">
        <w:tc>
          <w:tcPr>
            <w:tcW w:w="851" w:type="dxa"/>
          </w:tcPr>
          <w:p w14:paraId="01B9581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3.7</w:t>
            </w:r>
          </w:p>
        </w:tc>
        <w:tc>
          <w:tcPr>
            <w:tcW w:w="3685" w:type="dxa"/>
          </w:tcPr>
          <w:p w14:paraId="3E75B171"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Предприятия розничной торговли</w:t>
            </w:r>
          </w:p>
        </w:tc>
        <w:tc>
          <w:tcPr>
            <w:tcW w:w="2410" w:type="dxa"/>
          </w:tcPr>
          <w:p w14:paraId="44250748"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Янино-2</w:t>
            </w:r>
          </w:p>
        </w:tc>
        <w:tc>
          <w:tcPr>
            <w:tcW w:w="1843" w:type="dxa"/>
          </w:tcPr>
          <w:p w14:paraId="5B952DB8"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торговой площади</w:t>
            </w:r>
          </w:p>
        </w:tc>
        <w:tc>
          <w:tcPr>
            <w:tcW w:w="1512" w:type="dxa"/>
          </w:tcPr>
          <w:p w14:paraId="0507E08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1A3CADF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1200</w:t>
            </w:r>
          </w:p>
        </w:tc>
        <w:tc>
          <w:tcPr>
            <w:tcW w:w="1418" w:type="dxa"/>
          </w:tcPr>
          <w:p w14:paraId="24EA0B2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41B9F89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20</w:t>
            </w:r>
          </w:p>
        </w:tc>
      </w:tr>
      <w:tr w:rsidR="00D16F1D" w:rsidRPr="00D16F1D" w14:paraId="15A5CBDB" w14:textId="77777777" w:rsidTr="00010CD4">
        <w:tc>
          <w:tcPr>
            <w:tcW w:w="851" w:type="dxa"/>
          </w:tcPr>
          <w:p w14:paraId="45AE0C86"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p>
        </w:tc>
        <w:tc>
          <w:tcPr>
            <w:tcW w:w="3685" w:type="dxa"/>
          </w:tcPr>
          <w:p w14:paraId="41233DA2" w14:textId="77777777" w:rsidR="00D16F1D" w:rsidRPr="00D16F1D" w:rsidRDefault="00D16F1D" w:rsidP="00D16F1D">
            <w:pPr>
              <w:suppressAutoHyphens/>
              <w:overflowPunct w:val="0"/>
              <w:autoSpaceDE w:val="0"/>
              <w:ind w:firstLine="0"/>
              <w:jc w:val="left"/>
              <w:textAlignment w:val="baseline"/>
              <w:rPr>
                <w:rFonts w:eastAsia="Times New Roman" w:cs="Times New Roman"/>
                <w:b/>
                <w:sz w:val="24"/>
                <w:szCs w:val="24"/>
                <w:lang w:eastAsia="ar-SA"/>
              </w:rPr>
            </w:pPr>
            <w:r w:rsidRPr="00D16F1D">
              <w:rPr>
                <w:rFonts w:eastAsia="Times New Roman" w:cs="Times New Roman"/>
                <w:b/>
                <w:sz w:val="24"/>
                <w:szCs w:val="24"/>
                <w:lang w:eastAsia="ar-SA"/>
              </w:rPr>
              <w:t>Итого по пунктам 3.1-3.7</w:t>
            </w:r>
          </w:p>
        </w:tc>
        <w:tc>
          <w:tcPr>
            <w:tcW w:w="2410" w:type="dxa"/>
          </w:tcPr>
          <w:p w14:paraId="0000383D" w14:textId="77777777" w:rsidR="00D16F1D" w:rsidRPr="00D16F1D" w:rsidRDefault="00D16F1D" w:rsidP="00D16F1D">
            <w:pPr>
              <w:suppressAutoHyphens/>
              <w:overflowPunct w:val="0"/>
              <w:autoSpaceDE w:val="0"/>
              <w:ind w:firstLine="0"/>
              <w:jc w:val="left"/>
              <w:textAlignment w:val="baseline"/>
              <w:rPr>
                <w:rFonts w:eastAsia="Times New Roman" w:cs="Times New Roman"/>
                <w:b/>
                <w:sz w:val="24"/>
                <w:szCs w:val="24"/>
                <w:lang w:eastAsia="ar-SA"/>
              </w:rPr>
            </w:pPr>
          </w:p>
        </w:tc>
        <w:tc>
          <w:tcPr>
            <w:tcW w:w="1843" w:type="dxa"/>
          </w:tcPr>
          <w:p w14:paraId="237A1B1C"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торговой площади</w:t>
            </w:r>
          </w:p>
        </w:tc>
        <w:tc>
          <w:tcPr>
            <w:tcW w:w="1512" w:type="dxa"/>
          </w:tcPr>
          <w:p w14:paraId="1E6EB553"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p>
        </w:tc>
        <w:tc>
          <w:tcPr>
            <w:tcW w:w="1606" w:type="dxa"/>
          </w:tcPr>
          <w:p w14:paraId="182F029A" w14:textId="77777777" w:rsidR="00D16F1D" w:rsidRPr="00D16F1D" w:rsidRDefault="00D16F1D" w:rsidP="00D16F1D">
            <w:pPr>
              <w:tabs>
                <w:tab w:val="left" w:pos="363"/>
                <w:tab w:val="center" w:pos="695"/>
              </w:tabs>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b/>
                <w:sz w:val="24"/>
                <w:szCs w:val="24"/>
                <w:lang w:eastAsia="ar-SA"/>
              </w:rPr>
              <w:t>20740</w:t>
            </w:r>
          </w:p>
        </w:tc>
        <w:tc>
          <w:tcPr>
            <w:tcW w:w="1418" w:type="dxa"/>
          </w:tcPr>
          <w:p w14:paraId="5E83926E"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p>
        </w:tc>
        <w:tc>
          <w:tcPr>
            <w:tcW w:w="1701" w:type="dxa"/>
            <w:gridSpan w:val="2"/>
          </w:tcPr>
          <w:p w14:paraId="7895608C"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b/>
                <w:sz w:val="24"/>
                <w:szCs w:val="24"/>
                <w:lang w:eastAsia="ar-SA"/>
              </w:rPr>
              <w:t>24575</w:t>
            </w:r>
          </w:p>
        </w:tc>
      </w:tr>
      <w:tr w:rsidR="00D16F1D" w:rsidRPr="00D16F1D" w14:paraId="1090B272" w14:textId="77777777" w:rsidTr="00010CD4">
        <w:tc>
          <w:tcPr>
            <w:tcW w:w="851" w:type="dxa"/>
          </w:tcPr>
          <w:p w14:paraId="148A40B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3.8</w:t>
            </w:r>
          </w:p>
        </w:tc>
        <w:tc>
          <w:tcPr>
            <w:tcW w:w="3685" w:type="dxa"/>
          </w:tcPr>
          <w:p w14:paraId="16E264A2"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Предприятия общественного питания</w:t>
            </w:r>
          </w:p>
        </w:tc>
        <w:tc>
          <w:tcPr>
            <w:tcW w:w="2410" w:type="dxa"/>
          </w:tcPr>
          <w:p w14:paraId="063B69C1"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Заневка</w:t>
            </w:r>
          </w:p>
        </w:tc>
        <w:tc>
          <w:tcPr>
            <w:tcW w:w="1843" w:type="dxa"/>
          </w:tcPr>
          <w:p w14:paraId="3054CED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посадочных мест</w:t>
            </w:r>
          </w:p>
        </w:tc>
        <w:tc>
          <w:tcPr>
            <w:tcW w:w="1512" w:type="dxa"/>
          </w:tcPr>
          <w:p w14:paraId="409074C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00DE0D7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80</w:t>
            </w:r>
          </w:p>
        </w:tc>
        <w:tc>
          <w:tcPr>
            <w:tcW w:w="1418" w:type="dxa"/>
          </w:tcPr>
          <w:p w14:paraId="61B6F65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4314D08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540</w:t>
            </w:r>
          </w:p>
        </w:tc>
      </w:tr>
      <w:tr w:rsidR="00D16F1D" w:rsidRPr="00D16F1D" w14:paraId="12429914" w14:textId="77777777" w:rsidTr="00010CD4">
        <w:tc>
          <w:tcPr>
            <w:tcW w:w="851" w:type="dxa"/>
          </w:tcPr>
          <w:p w14:paraId="1A1A8C5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3.9</w:t>
            </w:r>
          </w:p>
        </w:tc>
        <w:tc>
          <w:tcPr>
            <w:tcW w:w="3685" w:type="dxa"/>
          </w:tcPr>
          <w:p w14:paraId="0787BA88"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Предприятия розничной торговли</w:t>
            </w:r>
          </w:p>
        </w:tc>
        <w:tc>
          <w:tcPr>
            <w:tcW w:w="2410" w:type="dxa"/>
          </w:tcPr>
          <w:p w14:paraId="7D0BB8B6"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поселок при железнодорожной станции Мяглово</w:t>
            </w:r>
          </w:p>
        </w:tc>
        <w:tc>
          <w:tcPr>
            <w:tcW w:w="1843" w:type="dxa"/>
          </w:tcPr>
          <w:p w14:paraId="45BA1EFE"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посадочных мест</w:t>
            </w:r>
          </w:p>
        </w:tc>
        <w:tc>
          <w:tcPr>
            <w:tcW w:w="1512" w:type="dxa"/>
          </w:tcPr>
          <w:p w14:paraId="1043E04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17009E4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418" w:type="dxa"/>
          </w:tcPr>
          <w:p w14:paraId="0DC4B50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4E619FF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60</w:t>
            </w:r>
          </w:p>
        </w:tc>
      </w:tr>
      <w:tr w:rsidR="00D16F1D" w:rsidRPr="00D16F1D" w14:paraId="7BE78C6C" w14:textId="77777777" w:rsidTr="00010CD4">
        <w:tc>
          <w:tcPr>
            <w:tcW w:w="851" w:type="dxa"/>
          </w:tcPr>
          <w:p w14:paraId="1FF75FA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3.10</w:t>
            </w:r>
          </w:p>
        </w:tc>
        <w:tc>
          <w:tcPr>
            <w:tcW w:w="3685" w:type="dxa"/>
          </w:tcPr>
          <w:p w14:paraId="701D0C70"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Предприятия общественного питания</w:t>
            </w:r>
          </w:p>
        </w:tc>
        <w:tc>
          <w:tcPr>
            <w:tcW w:w="2410" w:type="dxa"/>
          </w:tcPr>
          <w:p w14:paraId="25731A2D"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город Кудрово</w:t>
            </w:r>
          </w:p>
        </w:tc>
        <w:tc>
          <w:tcPr>
            <w:tcW w:w="1843" w:type="dxa"/>
          </w:tcPr>
          <w:p w14:paraId="4BC002F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посадочных мест</w:t>
            </w:r>
          </w:p>
        </w:tc>
        <w:tc>
          <w:tcPr>
            <w:tcW w:w="1512" w:type="dxa"/>
          </w:tcPr>
          <w:p w14:paraId="203FB18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468A470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1865</w:t>
            </w:r>
          </w:p>
        </w:tc>
        <w:tc>
          <w:tcPr>
            <w:tcW w:w="1418" w:type="dxa"/>
          </w:tcPr>
          <w:p w14:paraId="41D4DB1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1DE52C7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29768E02" w14:textId="77777777" w:rsidTr="00010CD4">
        <w:tc>
          <w:tcPr>
            <w:tcW w:w="851" w:type="dxa"/>
          </w:tcPr>
          <w:p w14:paraId="7D02F81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3.11</w:t>
            </w:r>
          </w:p>
        </w:tc>
        <w:tc>
          <w:tcPr>
            <w:tcW w:w="3685" w:type="dxa"/>
          </w:tcPr>
          <w:p w14:paraId="75F4FACC"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Предприятия общественного питания</w:t>
            </w:r>
          </w:p>
        </w:tc>
        <w:tc>
          <w:tcPr>
            <w:tcW w:w="2410" w:type="dxa"/>
          </w:tcPr>
          <w:p w14:paraId="52465FF7"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Новосергиевка</w:t>
            </w:r>
          </w:p>
        </w:tc>
        <w:tc>
          <w:tcPr>
            <w:tcW w:w="1843" w:type="dxa"/>
          </w:tcPr>
          <w:p w14:paraId="70DC6A4F"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посадочных мест</w:t>
            </w:r>
          </w:p>
        </w:tc>
        <w:tc>
          <w:tcPr>
            <w:tcW w:w="1512" w:type="dxa"/>
          </w:tcPr>
          <w:p w14:paraId="52E741E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0CD7EF4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40</w:t>
            </w:r>
          </w:p>
        </w:tc>
        <w:tc>
          <w:tcPr>
            <w:tcW w:w="1418" w:type="dxa"/>
          </w:tcPr>
          <w:p w14:paraId="5303E8C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580741D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220</w:t>
            </w:r>
          </w:p>
        </w:tc>
      </w:tr>
      <w:tr w:rsidR="00D16F1D" w:rsidRPr="00D16F1D" w14:paraId="58F1FE3B" w14:textId="77777777" w:rsidTr="00010CD4">
        <w:tc>
          <w:tcPr>
            <w:tcW w:w="851" w:type="dxa"/>
          </w:tcPr>
          <w:p w14:paraId="4432AA9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br w:type="page"/>
              <w:t>3.12</w:t>
            </w:r>
          </w:p>
        </w:tc>
        <w:tc>
          <w:tcPr>
            <w:tcW w:w="3685" w:type="dxa"/>
          </w:tcPr>
          <w:p w14:paraId="66C6F762"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Предприятия общественного питания</w:t>
            </w:r>
          </w:p>
        </w:tc>
        <w:tc>
          <w:tcPr>
            <w:tcW w:w="2410" w:type="dxa"/>
          </w:tcPr>
          <w:p w14:paraId="7A0D61F6"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Суоранда</w:t>
            </w:r>
          </w:p>
        </w:tc>
        <w:tc>
          <w:tcPr>
            <w:tcW w:w="1843" w:type="dxa"/>
          </w:tcPr>
          <w:p w14:paraId="6E7401C4"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посадочное место</w:t>
            </w:r>
          </w:p>
        </w:tc>
        <w:tc>
          <w:tcPr>
            <w:tcW w:w="1512" w:type="dxa"/>
          </w:tcPr>
          <w:p w14:paraId="7374AF8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5E7E49C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25</w:t>
            </w:r>
          </w:p>
        </w:tc>
        <w:tc>
          <w:tcPr>
            <w:tcW w:w="1418" w:type="dxa"/>
          </w:tcPr>
          <w:p w14:paraId="2DE0FD4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2B61908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w:t>
            </w:r>
          </w:p>
        </w:tc>
      </w:tr>
      <w:tr w:rsidR="00D16F1D" w:rsidRPr="00D16F1D" w14:paraId="735183B6" w14:textId="77777777" w:rsidTr="00010CD4">
        <w:tc>
          <w:tcPr>
            <w:tcW w:w="851" w:type="dxa"/>
          </w:tcPr>
          <w:p w14:paraId="56B2F4F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3.13</w:t>
            </w:r>
          </w:p>
        </w:tc>
        <w:tc>
          <w:tcPr>
            <w:tcW w:w="3685" w:type="dxa"/>
          </w:tcPr>
          <w:p w14:paraId="2A6BEE1D"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Предприятия общественного питания</w:t>
            </w:r>
          </w:p>
        </w:tc>
        <w:tc>
          <w:tcPr>
            <w:tcW w:w="2410" w:type="dxa"/>
          </w:tcPr>
          <w:p w14:paraId="099A8E3A"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Хирвости</w:t>
            </w:r>
          </w:p>
        </w:tc>
        <w:tc>
          <w:tcPr>
            <w:tcW w:w="1843" w:type="dxa"/>
          </w:tcPr>
          <w:p w14:paraId="094F09AF"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посадочных мест</w:t>
            </w:r>
          </w:p>
        </w:tc>
        <w:tc>
          <w:tcPr>
            <w:tcW w:w="1512" w:type="dxa"/>
          </w:tcPr>
          <w:p w14:paraId="3833446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21D42EB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45</w:t>
            </w:r>
          </w:p>
        </w:tc>
        <w:tc>
          <w:tcPr>
            <w:tcW w:w="1418" w:type="dxa"/>
          </w:tcPr>
          <w:p w14:paraId="6410C94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73071F8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45</w:t>
            </w:r>
          </w:p>
        </w:tc>
      </w:tr>
      <w:tr w:rsidR="00D16F1D" w:rsidRPr="00D16F1D" w14:paraId="75D6C6F4" w14:textId="77777777" w:rsidTr="00010CD4">
        <w:tc>
          <w:tcPr>
            <w:tcW w:w="851" w:type="dxa"/>
          </w:tcPr>
          <w:p w14:paraId="1936DF1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3.14</w:t>
            </w:r>
          </w:p>
        </w:tc>
        <w:tc>
          <w:tcPr>
            <w:tcW w:w="3685" w:type="dxa"/>
          </w:tcPr>
          <w:p w14:paraId="691A616E"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Предприятия общественного питания</w:t>
            </w:r>
          </w:p>
        </w:tc>
        <w:tc>
          <w:tcPr>
            <w:tcW w:w="2410" w:type="dxa"/>
          </w:tcPr>
          <w:p w14:paraId="3418A981"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городской поселок Янино-1</w:t>
            </w:r>
          </w:p>
        </w:tc>
        <w:tc>
          <w:tcPr>
            <w:tcW w:w="1843" w:type="dxa"/>
          </w:tcPr>
          <w:p w14:paraId="312B8CF6"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посадочных мест</w:t>
            </w:r>
          </w:p>
        </w:tc>
        <w:tc>
          <w:tcPr>
            <w:tcW w:w="1512" w:type="dxa"/>
          </w:tcPr>
          <w:p w14:paraId="6ECB7DB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0FA22F0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1420</w:t>
            </w:r>
          </w:p>
        </w:tc>
        <w:tc>
          <w:tcPr>
            <w:tcW w:w="1418" w:type="dxa"/>
          </w:tcPr>
          <w:p w14:paraId="5BF38BF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294C795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1150</w:t>
            </w:r>
          </w:p>
        </w:tc>
      </w:tr>
      <w:tr w:rsidR="00D16F1D" w:rsidRPr="00D16F1D" w14:paraId="28370C55" w14:textId="77777777" w:rsidTr="00010CD4">
        <w:tc>
          <w:tcPr>
            <w:tcW w:w="851" w:type="dxa"/>
          </w:tcPr>
          <w:p w14:paraId="4B9B772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3.15</w:t>
            </w:r>
          </w:p>
        </w:tc>
        <w:tc>
          <w:tcPr>
            <w:tcW w:w="3685" w:type="dxa"/>
          </w:tcPr>
          <w:p w14:paraId="2635E377"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Предприятия общественного питания</w:t>
            </w:r>
          </w:p>
        </w:tc>
        <w:tc>
          <w:tcPr>
            <w:tcW w:w="2410" w:type="dxa"/>
          </w:tcPr>
          <w:p w14:paraId="7C6401BA"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Янино-2</w:t>
            </w:r>
          </w:p>
        </w:tc>
        <w:tc>
          <w:tcPr>
            <w:tcW w:w="1843" w:type="dxa"/>
          </w:tcPr>
          <w:p w14:paraId="23A330F0"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посадочных мест</w:t>
            </w:r>
          </w:p>
        </w:tc>
        <w:tc>
          <w:tcPr>
            <w:tcW w:w="1512" w:type="dxa"/>
          </w:tcPr>
          <w:p w14:paraId="46991E1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7B24F77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100</w:t>
            </w:r>
          </w:p>
        </w:tc>
        <w:tc>
          <w:tcPr>
            <w:tcW w:w="1418" w:type="dxa"/>
          </w:tcPr>
          <w:p w14:paraId="5437055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5DD3FA5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6D6C62DB" w14:textId="77777777" w:rsidTr="00010CD4">
        <w:tc>
          <w:tcPr>
            <w:tcW w:w="851" w:type="dxa"/>
          </w:tcPr>
          <w:p w14:paraId="62E0EBF9"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p>
        </w:tc>
        <w:tc>
          <w:tcPr>
            <w:tcW w:w="3685" w:type="dxa"/>
          </w:tcPr>
          <w:p w14:paraId="69C99A27" w14:textId="77777777" w:rsidR="00D16F1D" w:rsidRPr="00D16F1D" w:rsidRDefault="00D16F1D" w:rsidP="00D16F1D">
            <w:pPr>
              <w:suppressAutoHyphens/>
              <w:overflowPunct w:val="0"/>
              <w:autoSpaceDE w:val="0"/>
              <w:ind w:firstLine="0"/>
              <w:jc w:val="left"/>
              <w:textAlignment w:val="baseline"/>
              <w:rPr>
                <w:rFonts w:eastAsia="Times New Roman" w:cs="Times New Roman"/>
                <w:b/>
                <w:sz w:val="24"/>
                <w:szCs w:val="24"/>
                <w:lang w:eastAsia="ar-SA"/>
              </w:rPr>
            </w:pPr>
            <w:r w:rsidRPr="00D16F1D">
              <w:rPr>
                <w:rFonts w:eastAsia="Times New Roman" w:cs="Times New Roman"/>
                <w:b/>
                <w:sz w:val="24"/>
                <w:szCs w:val="24"/>
                <w:lang w:eastAsia="ar-SA"/>
              </w:rPr>
              <w:t>Итого по пунктам 3.8-3.15</w:t>
            </w:r>
          </w:p>
        </w:tc>
        <w:tc>
          <w:tcPr>
            <w:tcW w:w="2410" w:type="dxa"/>
          </w:tcPr>
          <w:p w14:paraId="762BBD2E" w14:textId="77777777" w:rsidR="00D16F1D" w:rsidRPr="00D16F1D" w:rsidRDefault="00D16F1D" w:rsidP="00D16F1D">
            <w:pPr>
              <w:suppressAutoHyphens/>
              <w:overflowPunct w:val="0"/>
              <w:autoSpaceDE w:val="0"/>
              <w:ind w:firstLine="0"/>
              <w:jc w:val="left"/>
              <w:textAlignment w:val="baseline"/>
              <w:rPr>
                <w:rFonts w:eastAsia="Times New Roman" w:cs="Times New Roman"/>
                <w:b/>
                <w:sz w:val="24"/>
                <w:szCs w:val="24"/>
                <w:lang w:eastAsia="ar-SA"/>
              </w:rPr>
            </w:pPr>
          </w:p>
        </w:tc>
        <w:tc>
          <w:tcPr>
            <w:tcW w:w="1843" w:type="dxa"/>
          </w:tcPr>
          <w:p w14:paraId="070586F3"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посадочных мест</w:t>
            </w:r>
          </w:p>
        </w:tc>
        <w:tc>
          <w:tcPr>
            <w:tcW w:w="1512" w:type="dxa"/>
          </w:tcPr>
          <w:p w14:paraId="7A16C7DB"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p>
        </w:tc>
        <w:tc>
          <w:tcPr>
            <w:tcW w:w="1606" w:type="dxa"/>
          </w:tcPr>
          <w:p w14:paraId="56FE0382"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b/>
                <w:sz w:val="24"/>
                <w:szCs w:val="24"/>
                <w:lang w:eastAsia="ar-SA"/>
              </w:rPr>
              <w:t>3575</w:t>
            </w:r>
          </w:p>
        </w:tc>
        <w:tc>
          <w:tcPr>
            <w:tcW w:w="1418" w:type="dxa"/>
          </w:tcPr>
          <w:p w14:paraId="69D9823E"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p>
        </w:tc>
        <w:tc>
          <w:tcPr>
            <w:tcW w:w="1701" w:type="dxa"/>
            <w:gridSpan w:val="2"/>
          </w:tcPr>
          <w:p w14:paraId="58667391"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b/>
                <w:sz w:val="24"/>
                <w:szCs w:val="24"/>
                <w:lang w:eastAsia="ar-SA"/>
              </w:rPr>
              <w:t>2025</w:t>
            </w:r>
          </w:p>
        </w:tc>
      </w:tr>
      <w:tr w:rsidR="00D16F1D" w:rsidRPr="00D16F1D" w14:paraId="11C69933" w14:textId="77777777" w:rsidTr="00010CD4">
        <w:tc>
          <w:tcPr>
            <w:tcW w:w="851" w:type="dxa"/>
          </w:tcPr>
          <w:p w14:paraId="72195BF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3.16</w:t>
            </w:r>
          </w:p>
        </w:tc>
        <w:tc>
          <w:tcPr>
            <w:tcW w:w="3685" w:type="dxa"/>
          </w:tcPr>
          <w:p w14:paraId="51E964CC"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Предприятия бытового обслуживания</w:t>
            </w:r>
          </w:p>
        </w:tc>
        <w:tc>
          <w:tcPr>
            <w:tcW w:w="2410" w:type="dxa"/>
          </w:tcPr>
          <w:p w14:paraId="01CCD921"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Заневка</w:t>
            </w:r>
          </w:p>
        </w:tc>
        <w:tc>
          <w:tcPr>
            <w:tcW w:w="1843" w:type="dxa"/>
          </w:tcPr>
          <w:p w14:paraId="2AB2737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рабочих мест</w:t>
            </w:r>
          </w:p>
        </w:tc>
        <w:tc>
          <w:tcPr>
            <w:tcW w:w="1512" w:type="dxa"/>
          </w:tcPr>
          <w:p w14:paraId="1B05A4E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42952E7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20</w:t>
            </w:r>
          </w:p>
        </w:tc>
        <w:tc>
          <w:tcPr>
            <w:tcW w:w="1418" w:type="dxa"/>
          </w:tcPr>
          <w:p w14:paraId="7024ED5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53B2E9F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120</w:t>
            </w:r>
          </w:p>
        </w:tc>
      </w:tr>
      <w:tr w:rsidR="00D16F1D" w:rsidRPr="00D16F1D" w14:paraId="12A3FD8B" w14:textId="77777777" w:rsidTr="00010CD4">
        <w:tc>
          <w:tcPr>
            <w:tcW w:w="851" w:type="dxa"/>
          </w:tcPr>
          <w:p w14:paraId="0AF005A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3.17</w:t>
            </w:r>
          </w:p>
        </w:tc>
        <w:tc>
          <w:tcPr>
            <w:tcW w:w="3685" w:type="dxa"/>
          </w:tcPr>
          <w:p w14:paraId="3515C67D"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Предприятия бытового обслуживания</w:t>
            </w:r>
          </w:p>
        </w:tc>
        <w:tc>
          <w:tcPr>
            <w:tcW w:w="2410" w:type="dxa"/>
          </w:tcPr>
          <w:p w14:paraId="1F6C75B1"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город Кудрово</w:t>
            </w:r>
          </w:p>
        </w:tc>
        <w:tc>
          <w:tcPr>
            <w:tcW w:w="1843" w:type="dxa"/>
          </w:tcPr>
          <w:p w14:paraId="1EEBB755"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рабочих мест</w:t>
            </w:r>
          </w:p>
        </w:tc>
        <w:tc>
          <w:tcPr>
            <w:tcW w:w="1512" w:type="dxa"/>
          </w:tcPr>
          <w:p w14:paraId="53E4FBE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12A1172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790</w:t>
            </w:r>
          </w:p>
        </w:tc>
        <w:tc>
          <w:tcPr>
            <w:tcW w:w="1418" w:type="dxa"/>
          </w:tcPr>
          <w:p w14:paraId="4901F02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6A67293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411A2F7E" w14:textId="77777777" w:rsidTr="00010CD4">
        <w:tc>
          <w:tcPr>
            <w:tcW w:w="851" w:type="dxa"/>
          </w:tcPr>
          <w:p w14:paraId="38426E9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3.18</w:t>
            </w:r>
          </w:p>
        </w:tc>
        <w:tc>
          <w:tcPr>
            <w:tcW w:w="3685" w:type="dxa"/>
          </w:tcPr>
          <w:p w14:paraId="6798D644"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Предприятия бытового обслуживания</w:t>
            </w:r>
          </w:p>
        </w:tc>
        <w:tc>
          <w:tcPr>
            <w:tcW w:w="2410" w:type="dxa"/>
          </w:tcPr>
          <w:p w14:paraId="6D60D8E0"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поселок при железнодорожной станции Мяглово</w:t>
            </w:r>
          </w:p>
        </w:tc>
        <w:tc>
          <w:tcPr>
            <w:tcW w:w="1843" w:type="dxa"/>
          </w:tcPr>
          <w:p w14:paraId="376CF1FA"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рабочих мест</w:t>
            </w:r>
          </w:p>
        </w:tc>
        <w:tc>
          <w:tcPr>
            <w:tcW w:w="1512" w:type="dxa"/>
          </w:tcPr>
          <w:p w14:paraId="698BCD2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334B0A8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418" w:type="dxa"/>
          </w:tcPr>
          <w:p w14:paraId="60DF5B9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73CAAB4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15</w:t>
            </w:r>
          </w:p>
        </w:tc>
      </w:tr>
      <w:tr w:rsidR="00D16F1D" w:rsidRPr="00D16F1D" w14:paraId="199A7954" w14:textId="77777777" w:rsidTr="00010CD4">
        <w:tc>
          <w:tcPr>
            <w:tcW w:w="851" w:type="dxa"/>
          </w:tcPr>
          <w:p w14:paraId="249CC71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3.19</w:t>
            </w:r>
          </w:p>
        </w:tc>
        <w:tc>
          <w:tcPr>
            <w:tcW w:w="3685" w:type="dxa"/>
          </w:tcPr>
          <w:p w14:paraId="2D8FBBA4"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Предприятия бытового обслуживания</w:t>
            </w:r>
          </w:p>
        </w:tc>
        <w:tc>
          <w:tcPr>
            <w:tcW w:w="2410" w:type="dxa"/>
          </w:tcPr>
          <w:p w14:paraId="7E1E5213"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Новосергиевка</w:t>
            </w:r>
          </w:p>
        </w:tc>
        <w:tc>
          <w:tcPr>
            <w:tcW w:w="1843" w:type="dxa"/>
          </w:tcPr>
          <w:p w14:paraId="6C3F9863"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рабочих мест</w:t>
            </w:r>
          </w:p>
        </w:tc>
        <w:tc>
          <w:tcPr>
            <w:tcW w:w="1512" w:type="dxa"/>
          </w:tcPr>
          <w:p w14:paraId="5EC606F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6E0665C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w:t>
            </w:r>
          </w:p>
        </w:tc>
        <w:tc>
          <w:tcPr>
            <w:tcW w:w="1418" w:type="dxa"/>
          </w:tcPr>
          <w:p w14:paraId="067B960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4E36710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w:t>
            </w:r>
          </w:p>
        </w:tc>
      </w:tr>
      <w:tr w:rsidR="00D16F1D" w:rsidRPr="00D16F1D" w14:paraId="43EDF32D" w14:textId="77777777" w:rsidTr="00010CD4">
        <w:tc>
          <w:tcPr>
            <w:tcW w:w="851" w:type="dxa"/>
          </w:tcPr>
          <w:p w14:paraId="562D3AF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3.20</w:t>
            </w:r>
          </w:p>
        </w:tc>
        <w:tc>
          <w:tcPr>
            <w:tcW w:w="3685" w:type="dxa"/>
          </w:tcPr>
          <w:p w14:paraId="203B2EEE"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Предприятия бытового обслуживания</w:t>
            </w:r>
          </w:p>
        </w:tc>
        <w:tc>
          <w:tcPr>
            <w:tcW w:w="2410" w:type="dxa"/>
          </w:tcPr>
          <w:p w14:paraId="19843236"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Суоранда</w:t>
            </w:r>
          </w:p>
        </w:tc>
        <w:tc>
          <w:tcPr>
            <w:tcW w:w="1843" w:type="dxa"/>
          </w:tcPr>
          <w:p w14:paraId="7F86FB9C"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рабочих мест</w:t>
            </w:r>
          </w:p>
        </w:tc>
        <w:tc>
          <w:tcPr>
            <w:tcW w:w="1512" w:type="dxa"/>
          </w:tcPr>
          <w:p w14:paraId="786F802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6893B14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w:t>
            </w:r>
          </w:p>
        </w:tc>
        <w:tc>
          <w:tcPr>
            <w:tcW w:w="1418" w:type="dxa"/>
          </w:tcPr>
          <w:p w14:paraId="0504E6A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28118A2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w:t>
            </w:r>
          </w:p>
        </w:tc>
      </w:tr>
      <w:tr w:rsidR="00D16F1D" w:rsidRPr="00D16F1D" w14:paraId="63E24F6C" w14:textId="77777777" w:rsidTr="00010CD4">
        <w:tc>
          <w:tcPr>
            <w:tcW w:w="851" w:type="dxa"/>
          </w:tcPr>
          <w:p w14:paraId="1A96EC9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3.21</w:t>
            </w:r>
          </w:p>
        </w:tc>
        <w:tc>
          <w:tcPr>
            <w:tcW w:w="3685" w:type="dxa"/>
          </w:tcPr>
          <w:p w14:paraId="2AFF8EF6"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Предприятия бытового обслуживания</w:t>
            </w:r>
          </w:p>
        </w:tc>
        <w:tc>
          <w:tcPr>
            <w:tcW w:w="2410" w:type="dxa"/>
          </w:tcPr>
          <w:p w14:paraId="291C43FE"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Хирвости</w:t>
            </w:r>
          </w:p>
        </w:tc>
        <w:tc>
          <w:tcPr>
            <w:tcW w:w="1843" w:type="dxa"/>
          </w:tcPr>
          <w:p w14:paraId="3C692BD5"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рабочих мест</w:t>
            </w:r>
          </w:p>
        </w:tc>
        <w:tc>
          <w:tcPr>
            <w:tcW w:w="1512" w:type="dxa"/>
          </w:tcPr>
          <w:p w14:paraId="29C36BF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49109CB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w:t>
            </w:r>
          </w:p>
        </w:tc>
        <w:tc>
          <w:tcPr>
            <w:tcW w:w="1418" w:type="dxa"/>
          </w:tcPr>
          <w:p w14:paraId="1D582F9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5B26359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w:t>
            </w:r>
          </w:p>
        </w:tc>
      </w:tr>
      <w:tr w:rsidR="00D16F1D" w:rsidRPr="00D16F1D" w14:paraId="155539B8" w14:textId="77777777" w:rsidTr="00010CD4">
        <w:tc>
          <w:tcPr>
            <w:tcW w:w="851" w:type="dxa"/>
          </w:tcPr>
          <w:p w14:paraId="7C0DC83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3.22</w:t>
            </w:r>
          </w:p>
        </w:tc>
        <w:tc>
          <w:tcPr>
            <w:tcW w:w="3685" w:type="dxa"/>
          </w:tcPr>
          <w:p w14:paraId="37C6A1A0"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Предприятия бытового обслуживания</w:t>
            </w:r>
          </w:p>
        </w:tc>
        <w:tc>
          <w:tcPr>
            <w:tcW w:w="2410" w:type="dxa"/>
          </w:tcPr>
          <w:p w14:paraId="5A334114"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городской поселок Янино-1</w:t>
            </w:r>
          </w:p>
        </w:tc>
        <w:tc>
          <w:tcPr>
            <w:tcW w:w="1843" w:type="dxa"/>
          </w:tcPr>
          <w:p w14:paraId="7B5480D1"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рабочих мест</w:t>
            </w:r>
          </w:p>
        </w:tc>
        <w:tc>
          <w:tcPr>
            <w:tcW w:w="1512" w:type="dxa"/>
          </w:tcPr>
          <w:p w14:paraId="73DEC8F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44D15D8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320</w:t>
            </w:r>
          </w:p>
        </w:tc>
        <w:tc>
          <w:tcPr>
            <w:tcW w:w="1418" w:type="dxa"/>
          </w:tcPr>
          <w:p w14:paraId="2EFD4F1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46CF2F4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260</w:t>
            </w:r>
          </w:p>
        </w:tc>
      </w:tr>
      <w:tr w:rsidR="00D16F1D" w:rsidRPr="00D16F1D" w14:paraId="208ADD5E" w14:textId="77777777" w:rsidTr="00010CD4">
        <w:tc>
          <w:tcPr>
            <w:tcW w:w="851" w:type="dxa"/>
          </w:tcPr>
          <w:p w14:paraId="0193FE8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3.23</w:t>
            </w:r>
          </w:p>
        </w:tc>
        <w:tc>
          <w:tcPr>
            <w:tcW w:w="3685" w:type="dxa"/>
          </w:tcPr>
          <w:p w14:paraId="2598E4E7"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Предприятия бытового обслуживания</w:t>
            </w:r>
          </w:p>
        </w:tc>
        <w:tc>
          <w:tcPr>
            <w:tcW w:w="2410" w:type="dxa"/>
          </w:tcPr>
          <w:p w14:paraId="7592338E"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Янино-2</w:t>
            </w:r>
          </w:p>
        </w:tc>
        <w:tc>
          <w:tcPr>
            <w:tcW w:w="1843" w:type="dxa"/>
          </w:tcPr>
          <w:p w14:paraId="04D0B86D"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рабочих мест</w:t>
            </w:r>
          </w:p>
        </w:tc>
        <w:tc>
          <w:tcPr>
            <w:tcW w:w="1512" w:type="dxa"/>
          </w:tcPr>
          <w:p w14:paraId="563FE3C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6C11E2E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20</w:t>
            </w:r>
          </w:p>
        </w:tc>
        <w:tc>
          <w:tcPr>
            <w:tcW w:w="1418" w:type="dxa"/>
          </w:tcPr>
          <w:p w14:paraId="053B2FD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4AA7C05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037F12C4" w14:textId="77777777" w:rsidTr="00010CD4">
        <w:tc>
          <w:tcPr>
            <w:tcW w:w="851" w:type="dxa"/>
          </w:tcPr>
          <w:p w14:paraId="0A5B1A1F"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p>
        </w:tc>
        <w:tc>
          <w:tcPr>
            <w:tcW w:w="3685" w:type="dxa"/>
          </w:tcPr>
          <w:p w14:paraId="6405C8DD" w14:textId="77777777" w:rsidR="00D16F1D" w:rsidRPr="00D16F1D" w:rsidRDefault="00D16F1D" w:rsidP="00D16F1D">
            <w:pPr>
              <w:suppressAutoHyphens/>
              <w:overflowPunct w:val="0"/>
              <w:autoSpaceDE w:val="0"/>
              <w:ind w:firstLine="0"/>
              <w:jc w:val="left"/>
              <w:textAlignment w:val="baseline"/>
              <w:rPr>
                <w:rFonts w:eastAsia="Times New Roman" w:cs="Times New Roman"/>
                <w:b/>
                <w:sz w:val="24"/>
                <w:szCs w:val="24"/>
                <w:lang w:eastAsia="ar-SA"/>
              </w:rPr>
            </w:pPr>
            <w:r w:rsidRPr="00D16F1D">
              <w:rPr>
                <w:rFonts w:eastAsia="Times New Roman" w:cs="Times New Roman"/>
                <w:b/>
                <w:sz w:val="24"/>
                <w:szCs w:val="24"/>
                <w:lang w:eastAsia="ar-SA"/>
              </w:rPr>
              <w:t>Итого по пунктам 3.16-3.23</w:t>
            </w:r>
          </w:p>
        </w:tc>
        <w:tc>
          <w:tcPr>
            <w:tcW w:w="2410" w:type="dxa"/>
          </w:tcPr>
          <w:p w14:paraId="4CF7A991" w14:textId="77777777" w:rsidR="00D16F1D" w:rsidRPr="00D16F1D" w:rsidRDefault="00D16F1D" w:rsidP="00D16F1D">
            <w:pPr>
              <w:suppressAutoHyphens/>
              <w:overflowPunct w:val="0"/>
              <w:autoSpaceDE w:val="0"/>
              <w:ind w:firstLine="0"/>
              <w:jc w:val="left"/>
              <w:textAlignment w:val="baseline"/>
              <w:rPr>
                <w:rFonts w:eastAsia="Times New Roman" w:cs="Times New Roman"/>
                <w:b/>
                <w:sz w:val="24"/>
                <w:szCs w:val="24"/>
                <w:lang w:eastAsia="ar-SA"/>
              </w:rPr>
            </w:pPr>
          </w:p>
        </w:tc>
        <w:tc>
          <w:tcPr>
            <w:tcW w:w="1843" w:type="dxa"/>
          </w:tcPr>
          <w:p w14:paraId="5430ED00"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рабочих мест</w:t>
            </w:r>
          </w:p>
        </w:tc>
        <w:tc>
          <w:tcPr>
            <w:tcW w:w="1512" w:type="dxa"/>
          </w:tcPr>
          <w:p w14:paraId="74010438"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p>
        </w:tc>
        <w:tc>
          <w:tcPr>
            <w:tcW w:w="1606" w:type="dxa"/>
          </w:tcPr>
          <w:p w14:paraId="660BD5C6"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b/>
                <w:sz w:val="24"/>
                <w:szCs w:val="24"/>
                <w:lang w:eastAsia="ar-SA"/>
              </w:rPr>
              <w:t>1175</w:t>
            </w:r>
          </w:p>
        </w:tc>
        <w:tc>
          <w:tcPr>
            <w:tcW w:w="1418" w:type="dxa"/>
          </w:tcPr>
          <w:p w14:paraId="6F14E977"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p>
        </w:tc>
        <w:tc>
          <w:tcPr>
            <w:tcW w:w="1701" w:type="dxa"/>
            <w:gridSpan w:val="2"/>
          </w:tcPr>
          <w:p w14:paraId="104D6096"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b/>
                <w:sz w:val="24"/>
                <w:szCs w:val="24"/>
                <w:lang w:eastAsia="ar-SA"/>
              </w:rPr>
              <w:t>460</w:t>
            </w:r>
          </w:p>
        </w:tc>
      </w:tr>
      <w:tr w:rsidR="00D16F1D" w:rsidRPr="00D16F1D" w14:paraId="0454EF17" w14:textId="77777777" w:rsidTr="00010CD4">
        <w:tc>
          <w:tcPr>
            <w:tcW w:w="851" w:type="dxa"/>
          </w:tcPr>
          <w:p w14:paraId="3CFFAC7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3.24</w:t>
            </w:r>
          </w:p>
        </w:tc>
        <w:tc>
          <w:tcPr>
            <w:tcW w:w="3685" w:type="dxa"/>
          </w:tcPr>
          <w:p w14:paraId="37891599"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Аптеки</w:t>
            </w:r>
          </w:p>
        </w:tc>
        <w:tc>
          <w:tcPr>
            <w:tcW w:w="2410" w:type="dxa"/>
          </w:tcPr>
          <w:p w14:paraId="210E4E6C"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Заневка</w:t>
            </w:r>
          </w:p>
        </w:tc>
        <w:tc>
          <w:tcPr>
            <w:tcW w:w="1843" w:type="dxa"/>
          </w:tcPr>
          <w:p w14:paraId="3CE355C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общей площади</w:t>
            </w:r>
          </w:p>
        </w:tc>
        <w:tc>
          <w:tcPr>
            <w:tcW w:w="1512" w:type="dxa"/>
          </w:tcPr>
          <w:p w14:paraId="785EBD9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659CEF5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100</w:t>
            </w:r>
          </w:p>
        </w:tc>
        <w:tc>
          <w:tcPr>
            <w:tcW w:w="1418" w:type="dxa"/>
          </w:tcPr>
          <w:p w14:paraId="509715E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4F30205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670</w:t>
            </w:r>
          </w:p>
        </w:tc>
      </w:tr>
      <w:tr w:rsidR="00D16F1D" w:rsidRPr="00D16F1D" w14:paraId="45961FEB" w14:textId="77777777" w:rsidTr="00010CD4">
        <w:tc>
          <w:tcPr>
            <w:tcW w:w="851" w:type="dxa"/>
          </w:tcPr>
          <w:p w14:paraId="4964FE27"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3.25</w:t>
            </w:r>
          </w:p>
        </w:tc>
        <w:tc>
          <w:tcPr>
            <w:tcW w:w="3685" w:type="dxa"/>
          </w:tcPr>
          <w:p w14:paraId="4276EBDE" w14:textId="77777777" w:rsidR="00D16F1D" w:rsidRPr="00D16F1D" w:rsidRDefault="00D16F1D" w:rsidP="00D16F1D">
            <w:pPr>
              <w:suppressAutoHyphens/>
              <w:overflowPunct w:val="0"/>
              <w:autoSpaceDE w:val="0"/>
              <w:ind w:firstLine="0"/>
              <w:jc w:val="left"/>
              <w:textAlignment w:val="baseline"/>
              <w:rPr>
                <w:rFonts w:eastAsia="Times New Roman" w:cs="Times New Roman"/>
                <w:szCs w:val="20"/>
                <w:lang w:eastAsia="ar-SA"/>
              </w:rPr>
            </w:pPr>
            <w:r w:rsidRPr="00D16F1D">
              <w:rPr>
                <w:rFonts w:eastAsia="Times New Roman" w:cs="Times New Roman"/>
                <w:sz w:val="24"/>
                <w:szCs w:val="24"/>
                <w:lang w:eastAsia="ar-SA"/>
              </w:rPr>
              <w:t>Аптеки</w:t>
            </w:r>
          </w:p>
        </w:tc>
        <w:tc>
          <w:tcPr>
            <w:tcW w:w="2410" w:type="dxa"/>
          </w:tcPr>
          <w:p w14:paraId="67438B59"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город Кудрово</w:t>
            </w:r>
          </w:p>
        </w:tc>
        <w:tc>
          <w:tcPr>
            <w:tcW w:w="1843" w:type="dxa"/>
          </w:tcPr>
          <w:p w14:paraId="2545BE29"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общей площади</w:t>
            </w:r>
          </w:p>
        </w:tc>
        <w:tc>
          <w:tcPr>
            <w:tcW w:w="1512" w:type="dxa"/>
          </w:tcPr>
          <w:p w14:paraId="7F9CE2C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40B54C8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3700</w:t>
            </w:r>
          </w:p>
        </w:tc>
        <w:tc>
          <w:tcPr>
            <w:tcW w:w="1418" w:type="dxa"/>
          </w:tcPr>
          <w:p w14:paraId="0646B01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60DE274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54401109" w14:textId="77777777" w:rsidTr="00010CD4">
        <w:tc>
          <w:tcPr>
            <w:tcW w:w="851" w:type="dxa"/>
          </w:tcPr>
          <w:p w14:paraId="2B5352A3"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3.26</w:t>
            </w:r>
          </w:p>
        </w:tc>
        <w:tc>
          <w:tcPr>
            <w:tcW w:w="3685" w:type="dxa"/>
          </w:tcPr>
          <w:p w14:paraId="36961001" w14:textId="77777777" w:rsidR="00D16F1D" w:rsidRPr="00D16F1D" w:rsidRDefault="00D16F1D" w:rsidP="00D16F1D">
            <w:pPr>
              <w:suppressAutoHyphens/>
              <w:overflowPunct w:val="0"/>
              <w:autoSpaceDE w:val="0"/>
              <w:ind w:firstLine="0"/>
              <w:jc w:val="left"/>
              <w:textAlignment w:val="baseline"/>
              <w:rPr>
                <w:rFonts w:eastAsia="Times New Roman" w:cs="Times New Roman"/>
                <w:szCs w:val="20"/>
                <w:lang w:eastAsia="ar-SA"/>
              </w:rPr>
            </w:pPr>
            <w:r w:rsidRPr="00D16F1D">
              <w:rPr>
                <w:rFonts w:eastAsia="Times New Roman" w:cs="Times New Roman"/>
                <w:sz w:val="24"/>
                <w:szCs w:val="24"/>
                <w:lang w:eastAsia="ar-SA"/>
              </w:rPr>
              <w:t>Аптеки</w:t>
            </w:r>
          </w:p>
        </w:tc>
        <w:tc>
          <w:tcPr>
            <w:tcW w:w="2410" w:type="dxa"/>
          </w:tcPr>
          <w:p w14:paraId="35F0D992"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поселок при железнодорожной станции Мяглово</w:t>
            </w:r>
          </w:p>
        </w:tc>
        <w:tc>
          <w:tcPr>
            <w:tcW w:w="1843" w:type="dxa"/>
          </w:tcPr>
          <w:p w14:paraId="73D77C65"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общей площади</w:t>
            </w:r>
          </w:p>
        </w:tc>
        <w:tc>
          <w:tcPr>
            <w:tcW w:w="1512" w:type="dxa"/>
          </w:tcPr>
          <w:p w14:paraId="2CCC1E0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2DA9161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418" w:type="dxa"/>
          </w:tcPr>
          <w:p w14:paraId="4AC21E0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1406643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75</w:t>
            </w:r>
          </w:p>
        </w:tc>
      </w:tr>
      <w:tr w:rsidR="00D16F1D" w:rsidRPr="00D16F1D" w14:paraId="16D3BE5E" w14:textId="77777777" w:rsidTr="00010CD4">
        <w:tc>
          <w:tcPr>
            <w:tcW w:w="851" w:type="dxa"/>
          </w:tcPr>
          <w:p w14:paraId="38DA6BCC"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3.27</w:t>
            </w:r>
          </w:p>
        </w:tc>
        <w:tc>
          <w:tcPr>
            <w:tcW w:w="3685" w:type="dxa"/>
          </w:tcPr>
          <w:p w14:paraId="2E664FAC" w14:textId="77777777" w:rsidR="00D16F1D" w:rsidRPr="00D16F1D" w:rsidRDefault="00D16F1D" w:rsidP="00D16F1D">
            <w:pPr>
              <w:suppressAutoHyphens/>
              <w:overflowPunct w:val="0"/>
              <w:autoSpaceDE w:val="0"/>
              <w:ind w:firstLine="0"/>
              <w:jc w:val="left"/>
              <w:textAlignment w:val="baseline"/>
              <w:rPr>
                <w:rFonts w:eastAsia="Times New Roman" w:cs="Times New Roman"/>
                <w:szCs w:val="20"/>
                <w:lang w:eastAsia="ar-SA"/>
              </w:rPr>
            </w:pPr>
            <w:r w:rsidRPr="00D16F1D">
              <w:rPr>
                <w:rFonts w:eastAsia="Times New Roman" w:cs="Times New Roman"/>
                <w:sz w:val="24"/>
                <w:szCs w:val="24"/>
                <w:lang w:eastAsia="ar-SA"/>
              </w:rPr>
              <w:t>Аптеки</w:t>
            </w:r>
          </w:p>
        </w:tc>
        <w:tc>
          <w:tcPr>
            <w:tcW w:w="2410" w:type="dxa"/>
          </w:tcPr>
          <w:p w14:paraId="260B35CE"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Новосергиевка</w:t>
            </w:r>
          </w:p>
        </w:tc>
        <w:tc>
          <w:tcPr>
            <w:tcW w:w="1843" w:type="dxa"/>
          </w:tcPr>
          <w:p w14:paraId="171BDBC8"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общей площади</w:t>
            </w:r>
          </w:p>
        </w:tc>
        <w:tc>
          <w:tcPr>
            <w:tcW w:w="1512" w:type="dxa"/>
          </w:tcPr>
          <w:p w14:paraId="22CB471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6B74445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w:t>
            </w:r>
          </w:p>
        </w:tc>
        <w:tc>
          <w:tcPr>
            <w:tcW w:w="1418" w:type="dxa"/>
          </w:tcPr>
          <w:p w14:paraId="666E431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2F1013C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270</w:t>
            </w:r>
          </w:p>
        </w:tc>
      </w:tr>
      <w:tr w:rsidR="00D16F1D" w:rsidRPr="00D16F1D" w14:paraId="4B8D7D7F" w14:textId="77777777" w:rsidTr="00010CD4">
        <w:tc>
          <w:tcPr>
            <w:tcW w:w="851" w:type="dxa"/>
          </w:tcPr>
          <w:p w14:paraId="543AE667"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3.28</w:t>
            </w:r>
          </w:p>
        </w:tc>
        <w:tc>
          <w:tcPr>
            <w:tcW w:w="3685" w:type="dxa"/>
          </w:tcPr>
          <w:p w14:paraId="72A5D77B" w14:textId="77777777" w:rsidR="00D16F1D" w:rsidRPr="00D16F1D" w:rsidRDefault="00D16F1D" w:rsidP="00D16F1D">
            <w:pPr>
              <w:suppressAutoHyphens/>
              <w:overflowPunct w:val="0"/>
              <w:autoSpaceDE w:val="0"/>
              <w:ind w:firstLine="0"/>
              <w:jc w:val="left"/>
              <w:textAlignment w:val="baseline"/>
              <w:rPr>
                <w:rFonts w:eastAsia="Times New Roman" w:cs="Times New Roman"/>
                <w:szCs w:val="20"/>
                <w:lang w:eastAsia="ar-SA"/>
              </w:rPr>
            </w:pPr>
            <w:r w:rsidRPr="00D16F1D">
              <w:rPr>
                <w:rFonts w:eastAsia="Times New Roman" w:cs="Times New Roman"/>
                <w:sz w:val="24"/>
                <w:szCs w:val="24"/>
                <w:lang w:eastAsia="ar-SA"/>
              </w:rPr>
              <w:t>Аптеки</w:t>
            </w:r>
          </w:p>
        </w:tc>
        <w:tc>
          <w:tcPr>
            <w:tcW w:w="2410" w:type="dxa"/>
          </w:tcPr>
          <w:p w14:paraId="5F487042"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Суоранда</w:t>
            </w:r>
          </w:p>
        </w:tc>
        <w:tc>
          <w:tcPr>
            <w:tcW w:w="1843" w:type="dxa"/>
          </w:tcPr>
          <w:p w14:paraId="79078770"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общей площади</w:t>
            </w:r>
          </w:p>
        </w:tc>
        <w:tc>
          <w:tcPr>
            <w:tcW w:w="1512" w:type="dxa"/>
          </w:tcPr>
          <w:p w14:paraId="30E3D05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2EBD899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30</w:t>
            </w:r>
          </w:p>
        </w:tc>
        <w:tc>
          <w:tcPr>
            <w:tcW w:w="1418" w:type="dxa"/>
          </w:tcPr>
          <w:p w14:paraId="3853CE0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0213C58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15</w:t>
            </w:r>
          </w:p>
        </w:tc>
      </w:tr>
      <w:tr w:rsidR="00D16F1D" w:rsidRPr="00D16F1D" w14:paraId="01E06979" w14:textId="77777777" w:rsidTr="00010CD4">
        <w:tc>
          <w:tcPr>
            <w:tcW w:w="851" w:type="dxa"/>
          </w:tcPr>
          <w:p w14:paraId="0E14467C"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lastRenderedPageBreak/>
              <w:t>3.29</w:t>
            </w:r>
          </w:p>
        </w:tc>
        <w:tc>
          <w:tcPr>
            <w:tcW w:w="3685" w:type="dxa"/>
          </w:tcPr>
          <w:p w14:paraId="3AE0C941" w14:textId="77777777" w:rsidR="00D16F1D" w:rsidRPr="00D16F1D" w:rsidRDefault="00D16F1D" w:rsidP="00D16F1D">
            <w:pPr>
              <w:suppressAutoHyphens/>
              <w:overflowPunct w:val="0"/>
              <w:autoSpaceDE w:val="0"/>
              <w:ind w:firstLine="0"/>
              <w:jc w:val="left"/>
              <w:textAlignment w:val="baseline"/>
              <w:rPr>
                <w:rFonts w:eastAsia="Times New Roman" w:cs="Times New Roman"/>
                <w:szCs w:val="20"/>
                <w:lang w:eastAsia="ar-SA"/>
              </w:rPr>
            </w:pPr>
            <w:r w:rsidRPr="00D16F1D">
              <w:rPr>
                <w:rFonts w:eastAsia="Times New Roman" w:cs="Times New Roman"/>
                <w:sz w:val="24"/>
                <w:szCs w:val="24"/>
                <w:lang w:eastAsia="ar-SA"/>
              </w:rPr>
              <w:t>Аптеки</w:t>
            </w:r>
          </w:p>
        </w:tc>
        <w:tc>
          <w:tcPr>
            <w:tcW w:w="2410" w:type="dxa"/>
          </w:tcPr>
          <w:p w14:paraId="5C95A405"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Хирвости</w:t>
            </w:r>
          </w:p>
        </w:tc>
        <w:tc>
          <w:tcPr>
            <w:tcW w:w="1843" w:type="dxa"/>
          </w:tcPr>
          <w:p w14:paraId="73C232BF"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общей площади</w:t>
            </w:r>
          </w:p>
        </w:tc>
        <w:tc>
          <w:tcPr>
            <w:tcW w:w="1512" w:type="dxa"/>
          </w:tcPr>
          <w:p w14:paraId="7C21CEE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380B8E7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55</w:t>
            </w:r>
          </w:p>
        </w:tc>
        <w:tc>
          <w:tcPr>
            <w:tcW w:w="1418" w:type="dxa"/>
          </w:tcPr>
          <w:p w14:paraId="2E666D7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2A83159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60</w:t>
            </w:r>
          </w:p>
        </w:tc>
      </w:tr>
      <w:tr w:rsidR="00D16F1D" w:rsidRPr="00D16F1D" w14:paraId="3BA11D96" w14:textId="77777777" w:rsidTr="00010CD4">
        <w:tc>
          <w:tcPr>
            <w:tcW w:w="851" w:type="dxa"/>
          </w:tcPr>
          <w:p w14:paraId="193B0719"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3.30</w:t>
            </w:r>
          </w:p>
        </w:tc>
        <w:tc>
          <w:tcPr>
            <w:tcW w:w="3685" w:type="dxa"/>
          </w:tcPr>
          <w:p w14:paraId="088C1025" w14:textId="77777777" w:rsidR="00D16F1D" w:rsidRPr="00D16F1D" w:rsidRDefault="00D16F1D" w:rsidP="00D16F1D">
            <w:pPr>
              <w:suppressAutoHyphens/>
              <w:overflowPunct w:val="0"/>
              <w:autoSpaceDE w:val="0"/>
              <w:ind w:firstLine="0"/>
              <w:jc w:val="left"/>
              <w:textAlignment w:val="baseline"/>
              <w:rPr>
                <w:rFonts w:eastAsia="Times New Roman" w:cs="Times New Roman"/>
                <w:szCs w:val="20"/>
                <w:lang w:eastAsia="ar-SA"/>
              </w:rPr>
            </w:pPr>
            <w:r w:rsidRPr="00D16F1D">
              <w:rPr>
                <w:rFonts w:eastAsia="Times New Roman" w:cs="Times New Roman"/>
                <w:sz w:val="24"/>
                <w:szCs w:val="24"/>
                <w:lang w:eastAsia="ar-SA"/>
              </w:rPr>
              <w:t>Аптеки</w:t>
            </w:r>
          </w:p>
        </w:tc>
        <w:tc>
          <w:tcPr>
            <w:tcW w:w="2410" w:type="dxa"/>
          </w:tcPr>
          <w:p w14:paraId="00541F8E"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городской поселок Янино-1</w:t>
            </w:r>
          </w:p>
        </w:tc>
        <w:tc>
          <w:tcPr>
            <w:tcW w:w="1843" w:type="dxa"/>
          </w:tcPr>
          <w:p w14:paraId="364B4255"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общей площади</w:t>
            </w:r>
          </w:p>
        </w:tc>
        <w:tc>
          <w:tcPr>
            <w:tcW w:w="1512" w:type="dxa"/>
          </w:tcPr>
          <w:p w14:paraId="003C961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2F57B99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1775</w:t>
            </w:r>
          </w:p>
        </w:tc>
        <w:tc>
          <w:tcPr>
            <w:tcW w:w="1418" w:type="dxa"/>
          </w:tcPr>
          <w:p w14:paraId="5377B4A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3259D73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1435</w:t>
            </w:r>
          </w:p>
        </w:tc>
      </w:tr>
      <w:tr w:rsidR="00D16F1D" w:rsidRPr="00D16F1D" w14:paraId="643C8645" w14:textId="77777777" w:rsidTr="00010CD4">
        <w:tc>
          <w:tcPr>
            <w:tcW w:w="851" w:type="dxa"/>
          </w:tcPr>
          <w:p w14:paraId="2EF8D278"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3.31</w:t>
            </w:r>
          </w:p>
        </w:tc>
        <w:tc>
          <w:tcPr>
            <w:tcW w:w="3685" w:type="dxa"/>
          </w:tcPr>
          <w:p w14:paraId="1AAF0A4E" w14:textId="77777777" w:rsidR="00D16F1D" w:rsidRPr="00D16F1D" w:rsidRDefault="00D16F1D" w:rsidP="00D16F1D">
            <w:pPr>
              <w:suppressAutoHyphens/>
              <w:overflowPunct w:val="0"/>
              <w:autoSpaceDE w:val="0"/>
              <w:ind w:firstLine="0"/>
              <w:jc w:val="left"/>
              <w:textAlignment w:val="baseline"/>
              <w:rPr>
                <w:rFonts w:eastAsia="Times New Roman" w:cs="Times New Roman"/>
                <w:szCs w:val="20"/>
                <w:lang w:eastAsia="ar-SA"/>
              </w:rPr>
            </w:pPr>
            <w:r w:rsidRPr="00D16F1D">
              <w:rPr>
                <w:rFonts w:eastAsia="Times New Roman" w:cs="Times New Roman"/>
                <w:sz w:val="24"/>
                <w:szCs w:val="24"/>
                <w:lang w:eastAsia="ar-SA"/>
              </w:rPr>
              <w:t>Аптеки</w:t>
            </w:r>
          </w:p>
        </w:tc>
        <w:tc>
          <w:tcPr>
            <w:tcW w:w="2410" w:type="dxa"/>
          </w:tcPr>
          <w:p w14:paraId="482B1B77"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Янино-2</w:t>
            </w:r>
          </w:p>
        </w:tc>
        <w:tc>
          <w:tcPr>
            <w:tcW w:w="1843" w:type="dxa"/>
          </w:tcPr>
          <w:p w14:paraId="38C988DC"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общей площади</w:t>
            </w:r>
          </w:p>
        </w:tc>
        <w:tc>
          <w:tcPr>
            <w:tcW w:w="1512" w:type="dxa"/>
          </w:tcPr>
          <w:p w14:paraId="2694379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1F25634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125</w:t>
            </w:r>
          </w:p>
        </w:tc>
        <w:tc>
          <w:tcPr>
            <w:tcW w:w="1418" w:type="dxa"/>
          </w:tcPr>
          <w:p w14:paraId="785DDF2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44469E8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37FEBDC2" w14:textId="77777777" w:rsidTr="00010CD4">
        <w:trPr>
          <w:trHeight w:val="499"/>
        </w:trPr>
        <w:tc>
          <w:tcPr>
            <w:tcW w:w="851" w:type="dxa"/>
          </w:tcPr>
          <w:p w14:paraId="00F7EE1F"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p>
        </w:tc>
        <w:tc>
          <w:tcPr>
            <w:tcW w:w="3685" w:type="dxa"/>
          </w:tcPr>
          <w:p w14:paraId="4276C1B3" w14:textId="77777777" w:rsidR="00D16F1D" w:rsidRPr="00D16F1D" w:rsidRDefault="00D16F1D" w:rsidP="00D16F1D">
            <w:pPr>
              <w:suppressAutoHyphens/>
              <w:overflowPunct w:val="0"/>
              <w:autoSpaceDE w:val="0"/>
              <w:ind w:firstLine="0"/>
              <w:jc w:val="left"/>
              <w:textAlignment w:val="baseline"/>
              <w:rPr>
                <w:rFonts w:eastAsia="Times New Roman" w:cs="Times New Roman"/>
                <w:b/>
                <w:sz w:val="24"/>
                <w:szCs w:val="24"/>
                <w:lang w:eastAsia="ar-SA"/>
              </w:rPr>
            </w:pPr>
            <w:r w:rsidRPr="00D16F1D">
              <w:rPr>
                <w:rFonts w:eastAsia="Times New Roman" w:cs="Times New Roman"/>
                <w:b/>
                <w:sz w:val="24"/>
                <w:szCs w:val="24"/>
                <w:lang w:eastAsia="ar-SA"/>
              </w:rPr>
              <w:t>Итого по пунктам 3.24-3.31</w:t>
            </w:r>
          </w:p>
        </w:tc>
        <w:tc>
          <w:tcPr>
            <w:tcW w:w="2410" w:type="dxa"/>
          </w:tcPr>
          <w:p w14:paraId="60F1D0D6" w14:textId="77777777" w:rsidR="00D16F1D" w:rsidRPr="00D16F1D" w:rsidRDefault="00D16F1D" w:rsidP="00D16F1D">
            <w:pPr>
              <w:suppressAutoHyphens/>
              <w:overflowPunct w:val="0"/>
              <w:autoSpaceDE w:val="0"/>
              <w:ind w:firstLine="0"/>
              <w:jc w:val="left"/>
              <w:textAlignment w:val="baseline"/>
              <w:rPr>
                <w:rFonts w:eastAsia="Times New Roman" w:cs="Times New Roman"/>
                <w:b/>
                <w:sz w:val="24"/>
                <w:szCs w:val="24"/>
                <w:lang w:eastAsia="ar-SA"/>
              </w:rPr>
            </w:pPr>
          </w:p>
        </w:tc>
        <w:tc>
          <w:tcPr>
            <w:tcW w:w="1843" w:type="dxa"/>
          </w:tcPr>
          <w:p w14:paraId="37E57AC2"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общей площади</w:t>
            </w:r>
          </w:p>
        </w:tc>
        <w:tc>
          <w:tcPr>
            <w:tcW w:w="1512" w:type="dxa"/>
          </w:tcPr>
          <w:p w14:paraId="79A33638"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p>
        </w:tc>
        <w:tc>
          <w:tcPr>
            <w:tcW w:w="1606" w:type="dxa"/>
          </w:tcPr>
          <w:p w14:paraId="05640912"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b/>
                <w:sz w:val="24"/>
                <w:szCs w:val="24"/>
                <w:lang w:eastAsia="ar-SA"/>
              </w:rPr>
              <w:t>5835</w:t>
            </w:r>
          </w:p>
        </w:tc>
        <w:tc>
          <w:tcPr>
            <w:tcW w:w="1418" w:type="dxa"/>
          </w:tcPr>
          <w:p w14:paraId="69BC9B6D"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p>
        </w:tc>
        <w:tc>
          <w:tcPr>
            <w:tcW w:w="1701" w:type="dxa"/>
            <w:gridSpan w:val="2"/>
          </w:tcPr>
          <w:p w14:paraId="03A3A507"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b/>
                <w:sz w:val="24"/>
                <w:szCs w:val="24"/>
                <w:lang w:eastAsia="ar-SA"/>
              </w:rPr>
              <w:t>2525</w:t>
            </w:r>
          </w:p>
        </w:tc>
      </w:tr>
      <w:tr w:rsidR="00D16F1D" w:rsidRPr="00D16F1D" w14:paraId="0A8284F1" w14:textId="77777777" w:rsidTr="00010CD4">
        <w:tc>
          <w:tcPr>
            <w:tcW w:w="851" w:type="dxa"/>
          </w:tcPr>
          <w:p w14:paraId="42C28881"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b/>
                <w:sz w:val="24"/>
                <w:szCs w:val="24"/>
                <w:lang w:eastAsia="ar-SA"/>
              </w:rPr>
              <w:t>4</w:t>
            </w:r>
          </w:p>
        </w:tc>
        <w:tc>
          <w:tcPr>
            <w:tcW w:w="3685" w:type="dxa"/>
          </w:tcPr>
          <w:p w14:paraId="3BFB8C37" w14:textId="77777777" w:rsidR="00D16F1D" w:rsidRPr="00D16F1D" w:rsidRDefault="00D16F1D" w:rsidP="00D16F1D">
            <w:pPr>
              <w:suppressAutoHyphens/>
              <w:overflowPunct w:val="0"/>
              <w:autoSpaceDE w:val="0"/>
              <w:ind w:firstLine="0"/>
              <w:jc w:val="left"/>
              <w:textAlignment w:val="baseline"/>
              <w:rPr>
                <w:rFonts w:eastAsia="Times New Roman" w:cs="Times New Roman"/>
                <w:b/>
                <w:sz w:val="24"/>
                <w:szCs w:val="24"/>
                <w:lang w:eastAsia="ar-SA"/>
              </w:rPr>
            </w:pPr>
            <w:r w:rsidRPr="00D16F1D">
              <w:rPr>
                <w:rFonts w:eastAsia="Times New Roman" w:cs="Times New Roman"/>
                <w:b/>
                <w:sz w:val="24"/>
                <w:szCs w:val="24"/>
                <w:lang w:eastAsia="ar-SA"/>
              </w:rPr>
              <w:t>Объекты культуры</w:t>
            </w:r>
          </w:p>
        </w:tc>
        <w:tc>
          <w:tcPr>
            <w:tcW w:w="2410" w:type="dxa"/>
          </w:tcPr>
          <w:p w14:paraId="3C3EDB2B" w14:textId="77777777" w:rsidR="00D16F1D" w:rsidRPr="00D16F1D" w:rsidRDefault="00D16F1D" w:rsidP="00D16F1D">
            <w:pPr>
              <w:suppressAutoHyphens/>
              <w:overflowPunct w:val="0"/>
              <w:autoSpaceDE w:val="0"/>
              <w:ind w:firstLine="0"/>
              <w:jc w:val="left"/>
              <w:textAlignment w:val="baseline"/>
              <w:rPr>
                <w:rFonts w:eastAsia="Times New Roman" w:cs="Times New Roman"/>
                <w:b/>
                <w:sz w:val="24"/>
                <w:szCs w:val="24"/>
                <w:lang w:eastAsia="ar-SA"/>
              </w:rPr>
            </w:pPr>
          </w:p>
        </w:tc>
        <w:tc>
          <w:tcPr>
            <w:tcW w:w="1843" w:type="dxa"/>
          </w:tcPr>
          <w:p w14:paraId="526ADB82"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p>
        </w:tc>
        <w:tc>
          <w:tcPr>
            <w:tcW w:w="1512" w:type="dxa"/>
          </w:tcPr>
          <w:p w14:paraId="6873F0BA"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p>
        </w:tc>
        <w:tc>
          <w:tcPr>
            <w:tcW w:w="1606" w:type="dxa"/>
          </w:tcPr>
          <w:p w14:paraId="42E6FBFE"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p>
        </w:tc>
        <w:tc>
          <w:tcPr>
            <w:tcW w:w="1418" w:type="dxa"/>
          </w:tcPr>
          <w:p w14:paraId="325E12BF"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p>
        </w:tc>
        <w:tc>
          <w:tcPr>
            <w:tcW w:w="1701" w:type="dxa"/>
            <w:gridSpan w:val="2"/>
          </w:tcPr>
          <w:p w14:paraId="5E01EA33"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p>
        </w:tc>
      </w:tr>
      <w:tr w:rsidR="00D16F1D" w:rsidRPr="00D16F1D" w14:paraId="0FF88B94" w14:textId="77777777" w:rsidTr="00010CD4">
        <w:tc>
          <w:tcPr>
            <w:tcW w:w="851" w:type="dxa"/>
          </w:tcPr>
          <w:p w14:paraId="4C32BFE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4.1</w:t>
            </w:r>
          </w:p>
        </w:tc>
        <w:tc>
          <w:tcPr>
            <w:tcW w:w="3685" w:type="dxa"/>
          </w:tcPr>
          <w:p w14:paraId="51F9F802"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Досуговые центры</w:t>
            </w:r>
          </w:p>
        </w:tc>
        <w:tc>
          <w:tcPr>
            <w:tcW w:w="2410" w:type="dxa"/>
          </w:tcPr>
          <w:p w14:paraId="7DAC49CD"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Заневка</w:t>
            </w:r>
          </w:p>
        </w:tc>
        <w:tc>
          <w:tcPr>
            <w:tcW w:w="1843" w:type="dxa"/>
          </w:tcPr>
          <w:p w14:paraId="55983EF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w:t>
            </w:r>
          </w:p>
        </w:tc>
        <w:tc>
          <w:tcPr>
            <w:tcW w:w="1512" w:type="dxa"/>
          </w:tcPr>
          <w:p w14:paraId="4CB3C55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27A5BAD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418" w:type="dxa"/>
          </w:tcPr>
          <w:p w14:paraId="1BFDEB6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1701" w:type="dxa"/>
            <w:gridSpan w:val="2"/>
          </w:tcPr>
          <w:p w14:paraId="773D913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1400</w:t>
            </w:r>
          </w:p>
        </w:tc>
      </w:tr>
      <w:tr w:rsidR="00D16F1D" w:rsidRPr="00D16F1D" w14:paraId="185FC9CD" w14:textId="77777777" w:rsidTr="00010CD4">
        <w:tc>
          <w:tcPr>
            <w:tcW w:w="851" w:type="dxa"/>
          </w:tcPr>
          <w:p w14:paraId="4D0F60D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4.2</w:t>
            </w:r>
          </w:p>
        </w:tc>
        <w:tc>
          <w:tcPr>
            <w:tcW w:w="3685" w:type="dxa"/>
          </w:tcPr>
          <w:p w14:paraId="6202FB29"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Досуговые центры</w:t>
            </w:r>
          </w:p>
        </w:tc>
        <w:tc>
          <w:tcPr>
            <w:tcW w:w="2410" w:type="dxa"/>
          </w:tcPr>
          <w:p w14:paraId="276A32AE"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город Кудрово</w:t>
            </w:r>
          </w:p>
        </w:tc>
        <w:tc>
          <w:tcPr>
            <w:tcW w:w="1843" w:type="dxa"/>
          </w:tcPr>
          <w:p w14:paraId="30270E6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w:t>
            </w:r>
          </w:p>
        </w:tc>
        <w:tc>
          <w:tcPr>
            <w:tcW w:w="1512" w:type="dxa"/>
          </w:tcPr>
          <w:p w14:paraId="65618E4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w:t>
            </w:r>
          </w:p>
        </w:tc>
        <w:tc>
          <w:tcPr>
            <w:tcW w:w="1606" w:type="dxa"/>
          </w:tcPr>
          <w:p w14:paraId="6A9BADA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7000</w:t>
            </w:r>
          </w:p>
        </w:tc>
        <w:tc>
          <w:tcPr>
            <w:tcW w:w="1418" w:type="dxa"/>
          </w:tcPr>
          <w:p w14:paraId="7161CF8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50639BE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7D38ACD2" w14:textId="77777777" w:rsidTr="00010CD4">
        <w:tc>
          <w:tcPr>
            <w:tcW w:w="851" w:type="dxa"/>
          </w:tcPr>
          <w:p w14:paraId="2DCD86C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4.3</w:t>
            </w:r>
          </w:p>
        </w:tc>
        <w:tc>
          <w:tcPr>
            <w:tcW w:w="3685" w:type="dxa"/>
          </w:tcPr>
          <w:p w14:paraId="40B76651"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Досуговые центры</w:t>
            </w:r>
          </w:p>
        </w:tc>
        <w:tc>
          <w:tcPr>
            <w:tcW w:w="2410" w:type="dxa"/>
          </w:tcPr>
          <w:p w14:paraId="56DD00D9"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поселок при железнодорожной станции Мяглово</w:t>
            </w:r>
          </w:p>
        </w:tc>
        <w:tc>
          <w:tcPr>
            <w:tcW w:w="1843" w:type="dxa"/>
          </w:tcPr>
          <w:p w14:paraId="7776735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w:t>
            </w:r>
          </w:p>
        </w:tc>
        <w:tc>
          <w:tcPr>
            <w:tcW w:w="1512" w:type="dxa"/>
          </w:tcPr>
          <w:p w14:paraId="16341A7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67E807E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418" w:type="dxa"/>
          </w:tcPr>
          <w:p w14:paraId="4B83ACA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1701" w:type="dxa"/>
            <w:gridSpan w:val="2"/>
          </w:tcPr>
          <w:p w14:paraId="1583D2B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150</w:t>
            </w:r>
          </w:p>
        </w:tc>
      </w:tr>
      <w:tr w:rsidR="00D16F1D" w:rsidRPr="00D16F1D" w14:paraId="7BB82F0C" w14:textId="77777777" w:rsidTr="00010CD4">
        <w:tc>
          <w:tcPr>
            <w:tcW w:w="851" w:type="dxa"/>
          </w:tcPr>
          <w:p w14:paraId="024AE06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4.4</w:t>
            </w:r>
          </w:p>
        </w:tc>
        <w:tc>
          <w:tcPr>
            <w:tcW w:w="3685" w:type="dxa"/>
          </w:tcPr>
          <w:p w14:paraId="0D8FFA2F"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Досуговые центры</w:t>
            </w:r>
          </w:p>
        </w:tc>
        <w:tc>
          <w:tcPr>
            <w:tcW w:w="2410" w:type="dxa"/>
          </w:tcPr>
          <w:p w14:paraId="677D8EFA"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Новосергиевка</w:t>
            </w:r>
          </w:p>
        </w:tc>
        <w:tc>
          <w:tcPr>
            <w:tcW w:w="1843" w:type="dxa"/>
          </w:tcPr>
          <w:p w14:paraId="56E2FC9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w:t>
            </w:r>
          </w:p>
        </w:tc>
        <w:tc>
          <w:tcPr>
            <w:tcW w:w="1512" w:type="dxa"/>
          </w:tcPr>
          <w:p w14:paraId="5D01ED2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2DF49E8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418" w:type="dxa"/>
          </w:tcPr>
          <w:p w14:paraId="1C72905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1701" w:type="dxa"/>
            <w:gridSpan w:val="2"/>
          </w:tcPr>
          <w:p w14:paraId="72171CC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600</w:t>
            </w:r>
          </w:p>
        </w:tc>
      </w:tr>
      <w:tr w:rsidR="00D16F1D" w:rsidRPr="00D16F1D" w14:paraId="1A30FED9" w14:textId="77777777" w:rsidTr="00010CD4">
        <w:tc>
          <w:tcPr>
            <w:tcW w:w="851" w:type="dxa"/>
          </w:tcPr>
          <w:p w14:paraId="63F1CC1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4.5</w:t>
            </w:r>
          </w:p>
        </w:tc>
        <w:tc>
          <w:tcPr>
            <w:tcW w:w="3685" w:type="dxa"/>
          </w:tcPr>
          <w:p w14:paraId="4E2F0AAF"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Досуговые центры</w:t>
            </w:r>
          </w:p>
        </w:tc>
        <w:tc>
          <w:tcPr>
            <w:tcW w:w="2410" w:type="dxa"/>
          </w:tcPr>
          <w:p w14:paraId="7DB9B93B"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Суоранда</w:t>
            </w:r>
          </w:p>
        </w:tc>
        <w:tc>
          <w:tcPr>
            <w:tcW w:w="1843" w:type="dxa"/>
          </w:tcPr>
          <w:p w14:paraId="59040E9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w:t>
            </w:r>
          </w:p>
        </w:tc>
        <w:tc>
          <w:tcPr>
            <w:tcW w:w="1512" w:type="dxa"/>
          </w:tcPr>
          <w:p w14:paraId="0BB0579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1606" w:type="dxa"/>
          </w:tcPr>
          <w:p w14:paraId="071D70E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300</w:t>
            </w:r>
          </w:p>
        </w:tc>
        <w:tc>
          <w:tcPr>
            <w:tcW w:w="1418" w:type="dxa"/>
          </w:tcPr>
          <w:p w14:paraId="0F8061F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4B3A649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1562C89E" w14:textId="77777777" w:rsidTr="00010CD4">
        <w:tc>
          <w:tcPr>
            <w:tcW w:w="851" w:type="dxa"/>
          </w:tcPr>
          <w:p w14:paraId="64AD7B1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4.6</w:t>
            </w:r>
          </w:p>
        </w:tc>
        <w:tc>
          <w:tcPr>
            <w:tcW w:w="3685" w:type="dxa"/>
          </w:tcPr>
          <w:p w14:paraId="6E57D3EE"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Досуговые центры</w:t>
            </w:r>
          </w:p>
        </w:tc>
        <w:tc>
          <w:tcPr>
            <w:tcW w:w="2410" w:type="dxa"/>
          </w:tcPr>
          <w:p w14:paraId="3A6A429A"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Хирвости</w:t>
            </w:r>
          </w:p>
        </w:tc>
        <w:tc>
          <w:tcPr>
            <w:tcW w:w="1843" w:type="dxa"/>
          </w:tcPr>
          <w:p w14:paraId="1989F29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w:t>
            </w:r>
          </w:p>
        </w:tc>
        <w:tc>
          <w:tcPr>
            <w:tcW w:w="1512" w:type="dxa"/>
          </w:tcPr>
          <w:p w14:paraId="5C2BC91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16CD7EF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418" w:type="dxa"/>
          </w:tcPr>
          <w:p w14:paraId="648BE7B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1701" w:type="dxa"/>
            <w:gridSpan w:val="2"/>
          </w:tcPr>
          <w:p w14:paraId="66458DE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150</w:t>
            </w:r>
          </w:p>
        </w:tc>
      </w:tr>
      <w:tr w:rsidR="00D16F1D" w:rsidRPr="00D16F1D" w14:paraId="34B0C5CD" w14:textId="77777777" w:rsidTr="00010CD4">
        <w:tc>
          <w:tcPr>
            <w:tcW w:w="851" w:type="dxa"/>
          </w:tcPr>
          <w:p w14:paraId="09B7111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4.7</w:t>
            </w:r>
          </w:p>
        </w:tc>
        <w:tc>
          <w:tcPr>
            <w:tcW w:w="3685" w:type="dxa"/>
          </w:tcPr>
          <w:p w14:paraId="4F187CD2"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Досуговые центры</w:t>
            </w:r>
          </w:p>
        </w:tc>
        <w:tc>
          <w:tcPr>
            <w:tcW w:w="2410" w:type="dxa"/>
          </w:tcPr>
          <w:p w14:paraId="797964B8"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городской поселок Янино-1</w:t>
            </w:r>
          </w:p>
        </w:tc>
        <w:tc>
          <w:tcPr>
            <w:tcW w:w="1843" w:type="dxa"/>
          </w:tcPr>
          <w:p w14:paraId="4119DE4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w:t>
            </w:r>
          </w:p>
        </w:tc>
        <w:tc>
          <w:tcPr>
            <w:tcW w:w="1512" w:type="dxa"/>
          </w:tcPr>
          <w:p w14:paraId="1871385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1606" w:type="dxa"/>
          </w:tcPr>
          <w:p w14:paraId="4A8A2BD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3800</w:t>
            </w:r>
          </w:p>
        </w:tc>
        <w:tc>
          <w:tcPr>
            <w:tcW w:w="1418" w:type="dxa"/>
          </w:tcPr>
          <w:p w14:paraId="31C04AE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w:t>
            </w:r>
          </w:p>
        </w:tc>
        <w:tc>
          <w:tcPr>
            <w:tcW w:w="1701" w:type="dxa"/>
            <w:gridSpan w:val="2"/>
          </w:tcPr>
          <w:p w14:paraId="3905F5B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3100</w:t>
            </w:r>
          </w:p>
        </w:tc>
      </w:tr>
      <w:tr w:rsidR="00D16F1D" w:rsidRPr="00D16F1D" w14:paraId="4EF0DA5D" w14:textId="77777777" w:rsidTr="00010CD4">
        <w:tc>
          <w:tcPr>
            <w:tcW w:w="851" w:type="dxa"/>
          </w:tcPr>
          <w:p w14:paraId="7CA10C28"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p>
        </w:tc>
        <w:tc>
          <w:tcPr>
            <w:tcW w:w="3685" w:type="dxa"/>
          </w:tcPr>
          <w:p w14:paraId="495C4DB2" w14:textId="77777777" w:rsidR="00D16F1D" w:rsidRPr="00D16F1D" w:rsidRDefault="00D16F1D" w:rsidP="00D16F1D">
            <w:pPr>
              <w:suppressAutoHyphens/>
              <w:overflowPunct w:val="0"/>
              <w:autoSpaceDE w:val="0"/>
              <w:ind w:firstLine="0"/>
              <w:jc w:val="left"/>
              <w:textAlignment w:val="baseline"/>
              <w:rPr>
                <w:rFonts w:eastAsia="Times New Roman" w:cs="Times New Roman"/>
                <w:b/>
                <w:sz w:val="24"/>
                <w:szCs w:val="24"/>
                <w:lang w:eastAsia="ar-SA"/>
              </w:rPr>
            </w:pPr>
            <w:r w:rsidRPr="00D16F1D">
              <w:rPr>
                <w:rFonts w:eastAsia="Times New Roman" w:cs="Times New Roman"/>
                <w:b/>
                <w:sz w:val="24"/>
                <w:szCs w:val="24"/>
                <w:lang w:eastAsia="ar-SA"/>
              </w:rPr>
              <w:t>Итого по пунктам4.1-4.7</w:t>
            </w:r>
          </w:p>
        </w:tc>
        <w:tc>
          <w:tcPr>
            <w:tcW w:w="2410" w:type="dxa"/>
          </w:tcPr>
          <w:p w14:paraId="751D868B" w14:textId="77777777" w:rsidR="00D16F1D" w:rsidRPr="00D16F1D" w:rsidRDefault="00D16F1D" w:rsidP="00D16F1D">
            <w:pPr>
              <w:suppressAutoHyphens/>
              <w:overflowPunct w:val="0"/>
              <w:autoSpaceDE w:val="0"/>
              <w:ind w:firstLine="0"/>
              <w:jc w:val="left"/>
              <w:textAlignment w:val="baseline"/>
              <w:rPr>
                <w:rFonts w:eastAsia="Times New Roman" w:cs="Times New Roman"/>
                <w:b/>
                <w:sz w:val="24"/>
                <w:szCs w:val="24"/>
                <w:lang w:eastAsia="ar-SA"/>
              </w:rPr>
            </w:pPr>
          </w:p>
        </w:tc>
        <w:tc>
          <w:tcPr>
            <w:tcW w:w="1843" w:type="dxa"/>
          </w:tcPr>
          <w:p w14:paraId="08BF7D62"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мест</w:t>
            </w:r>
          </w:p>
        </w:tc>
        <w:tc>
          <w:tcPr>
            <w:tcW w:w="1512" w:type="dxa"/>
          </w:tcPr>
          <w:p w14:paraId="3539C7E2"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b/>
                <w:sz w:val="24"/>
                <w:szCs w:val="24"/>
                <w:lang w:eastAsia="ar-SA"/>
              </w:rPr>
              <w:t>6</w:t>
            </w:r>
          </w:p>
        </w:tc>
        <w:tc>
          <w:tcPr>
            <w:tcW w:w="1606" w:type="dxa"/>
          </w:tcPr>
          <w:p w14:paraId="04B5F42F"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b/>
                <w:sz w:val="24"/>
                <w:szCs w:val="24"/>
                <w:lang w:eastAsia="ar-SA"/>
              </w:rPr>
              <w:t>11100</w:t>
            </w:r>
          </w:p>
        </w:tc>
        <w:tc>
          <w:tcPr>
            <w:tcW w:w="1418" w:type="dxa"/>
          </w:tcPr>
          <w:p w14:paraId="536562B3"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b/>
                <w:sz w:val="24"/>
                <w:szCs w:val="24"/>
                <w:lang w:eastAsia="ar-SA"/>
              </w:rPr>
              <w:t>6</w:t>
            </w:r>
          </w:p>
        </w:tc>
        <w:tc>
          <w:tcPr>
            <w:tcW w:w="1701" w:type="dxa"/>
            <w:gridSpan w:val="2"/>
          </w:tcPr>
          <w:p w14:paraId="73884CA2"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b/>
                <w:sz w:val="24"/>
                <w:szCs w:val="24"/>
                <w:lang w:eastAsia="ar-SA"/>
              </w:rPr>
              <w:t>5400</w:t>
            </w:r>
          </w:p>
        </w:tc>
      </w:tr>
      <w:tr w:rsidR="00D16F1D" w:rsidRPr="00D16F1D" w14:paraId="1FF894F2" w14:textId="77777777" w:rsidTr="00010CD4">
        <w:tc>
          <w:tcPr>
            <w:tcW w:w="851" w:type="dxa"/>
          </w:tcPr>
          <w:p w14:paraId="08F5F0D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4.8</w:t>
            </w:r>
          </w:p>
        </w:tc>
        <w:tc>
          <w:tcPr>
            <w:tcW w:w="3685" w:type="dxa"/>
          </w:tcPr>
          <w:p w14:paraId="5E250D6B"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Помещения досуга и любительской деятельности</w:t>
            </w:r>
          </w:p>
        </w:tc>
        <w:tc>
          <w:tcPr>
            <w:tcW w:w="2410" w:type="dxa"/>
          </w:tcPr>
          <w:p w14:paraId="4E80AD3E"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Заневка</w:t>
            </w:r>
          </w:p>
        </w:tc>
        <w:tc>
          <w:tcPr>
            <w:tcW w:w="1843" w:type="dxa"/>
          </w:tcPr>
          <w:p w14:paraId="39830887"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общей площади</w:t>
            </w:r>
          </w:p>
        </w:tc>
        <w:tc>
          <w:tcPr>
            <w:tcW w:w="1512" w:type="dxa"/>
          </w:tcPr>
          <w:p w14:paraId="72EAF72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3B19C59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100</w:t>
            </w:r>
          </w:p>
        </w:tc>
        <w:tc>
          <w:tcPr>
            <w:tcW w:w="1418" w:type="dxa"/>
          </w:tcPr>
          <w:p w14:paraId="66BE84C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35F8AC5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670</w:t>
            </w:r>
          </w:p>
        </w:tc>
      </w:tr>
      <w:tr w:rsidR="00D16F1D" w:rsidRPr="00D16F1D" w14:paraId="577EEADB" w14:textId="77777777" w:rsidTr="00010CD4">
        <w:tc>
          <w:tcPr>
            <w:tcW w:w="851" w:type="dxa"/>
          </w:tcPr>
          <w:p w14:paraId="1E76CDC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4.9</w:t>
            </w:r>
          </w:p>
        </w:tc>
        <w:tc>
          <w:tcPr>
            <w:tcW w:w="3685" w:type="dxa"/>
          </w:tcPr>
          <w:p w14:paraId="4EBFFD51" w14:textId="77777777" w:rsidR="00D16F1D" w:rsidRPr="00D16F1D" w:rsidRDefault="00D16F1D" w:rsidP="00D16F1D">
            <w:pPr>
              <w:tabs>
                <w:tab w:val="left" w:pos="1720"/>
              </w:tabs>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Помещения досуга и любительской деятельности</w:t>
            </w:r>
          </w:p>
        </w:tc>
        <w:tc>
          <w:tcPr>
            <w:tcW w:w="2410" w:type="dxa"/>
          </w:tcPr>
          <w:p w14:paraId="3665D99A"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город Кудрово</w:t>
            </w:r>
          </w:p>
        </w:tc>
        <w:tc>
          <w:tcPr>
            <w:tcW w:w="1843" w:type="dxa"/>
          </w:tcPr>
          <w:p w14:paraId="7C59C63A"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общей площади</w:t>
            </w:r>
          </w:p>
        </w:tc>
        <w:tc>
          <w:tcPr>
            <w:tcW w:w="1512" w:type="dxa"/>
          </w:tcPr>
          <w:p w14:paraId="1B16A4B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4EBAE8A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4390</w:t>
            </w:r>
          </w:p>
        </w:tc>
        <w:tc>
          <w:tcPr>
            <w:tcW w:w="1418" w:type="dxa"/>
          </w:tcPr>
          <w:p w14:paraId="737C7AD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0981E6C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6A54D84A" w14:textId="77777777" w:rsidTr="00010CD4">
        <w:tc>
          <w:tcPr>
            <w:tcW w:w="851" w:type="dxa"/>
          </w:tcPr>
          <w:p w14:paraId="3B04C4D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4.10</w:t>
            </w:r>
          </w:p>
        </w:tc>
        <w:tc>
          <w:tcPr>
            <w:tcW w:w="3685" w:type="dxa"/>
          </w:tcPr>
          <w:p w14:paraId="4100AB3F"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Помещения досуга и любительской деятельности</w:t>
            </w:r>
          </w:p>
        </w:tc>
        <w:tc>
          <w:tcPr>
            <w:tcW w:w="2410" w:type="dxa"/>
          </w:tcPr>
          <w:p w14:paraId="51B677BD"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поселок при железнодорожной станции Мяглово</w:t>
            </w:r>
          </w:p>
        </w:tc>
        <w:tc>
          <w:tcPr>
            <w:tcW w:w="1843" w:type="dxa"/>
          </w:tcPr>
          <w:p w14:paraId="601C5E0E"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общей площади</w:t>
            </w:r>
          </w:p>
        </w:tc>
        <w:tc>
          <w:tcPr>
            <w:tcW w:w="1512" w:type="dxa"/>
          </w:tcPr>
          <w:p w14:paraId="3B513B7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3663322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418" w:type="dxa"/>
          </w:tcPr>
          <w:p w14:paraId="1687C78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71FF4DB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75</w:t>
            </w:r>
          </w:p>
        </w:tc>
      </w:tr>
      <w:tr w:rsidR="00D16F1D" w:rsidRPr="00D16F1D" w14:paraId="15D08DE7" w14:textId="77777777" w:rsidTr="00010CD4">
        <w:tc>
          <w:tcPr>
            <w:tcW w:w="851" w:type="dxa"/>
          </w:tcPr>
          <w:p w14:paraId="53FA904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4.11</w:t>
            </w:r>
          </w:p>
        </w:tc>
        <w:tc>
          <w:tcPr>
            <w:tcW w:w="3685" w:type="dxa"/>
          </w:tcPr>
          <w:p w14:paraId="4E7E0E98" w14:textId="77777777" w:rsidR="00D16F1D" w:rsidRPr="00D16F1D" w:rsidRDefault="00D16F1D" w:rsidP="00D16F1D">
            <w:pPr>
              <w:tabs>
                <w:tab w:val="left" w:pos="1720"/>
              </w:tabs>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Помещения досуга и любительской деятельности</w:t>
            </w:r>
          </w:p>
        </w:tc>
        <w:tc>
          <w:tcPr>
            <w:tcW w:w="2410" w:type="dxa"/>
          </w:tcPr>
          <w:p w14:paraId="5502C166"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Новосергиевка</w:t>
            </w:r>
          </w:p>
        </w:tc>
        <w:tc>
          <w:tcPr>
            <w:tcW w:w="1843" w:type="dxa"/>
          </w:tcPr>
          <w:p w14:paraId="65C23A46"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общей площади</w:t>
            </w:r>
          </w:p>
        </w:tc>
        <w:tc>
          <w:tcPr>
            <w:tcW w:w="1512" w:type="dxa"/>
          </w:tcPr>
          <w:p w14:paraId="67426F9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7ABEC2D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w:t>
            </w:r>
          </w:p>
        </w:tc>
        <w:tc>
          <w:tcPr>
            <w:tcW w:w="1418" w:type="dxa"/>
          </w:tcPr>
          <w:p w14:paraId="0346E3D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51A0830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270</w:t>
            </w:r>
          </w:p>
        </w:tc>
      </w:tr>
      <w:tr w:rsidR="00D16F1D" w:rsidRPr="00D16F1D" w14:paraId="464FE277" w14:textId="77777777" w:rsidTr="00010CD4">
        <w:tc>
          <w:tcPr>
            <w:tcW w:w="851" w:type="dxa"/>
          </w:tcPr>
          <w:p w14:paraId="7CE08AE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4.12</w:t>
            </w:r>
          </w:p>
        </w:tc>
        <w:tc>
          <w:tcPr>
            <w:tcW w:w="3685" w:type="dxa"/>
          </w:tcPr>
          <w:p w14:paraId="4D3E3575" w14:textId="77777777" w:rsidR="00D16F1D" w:rsidRPr="00D16F1D" w:rsidRDefault="00D16F1D" w:rsidP="00D16F1D">
            <w:pPr>
              <w:tabs>
                <w:tab w:val="left" w:pos="1720"/>
              </w:tabs>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Помещения досуга и любительской деятельности</w:t>
            </w:r>
          </w:p>
        </w:tc>
        <w:tc>
          <w:tcPr>
            <w:tcW w:w="2410" w:type="dxa"/>
          </w:tcPr>
          <w:p w14:paraId="6695AC7B"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Суоранда</w:t>
            </w:r>
          </w:p>
        </w:tc>
        <w:tc>
          <w:tcPr>
            <w:tcW w:w="1843" w:type="dxa"/>
          </w:tcPr>
          <w:p w14:paraId="1706E8DE"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общей площади</w:t>
            </w:r>
          </w:p>
        </w:tc>
        <w:tc>
          <w:tcPr>
            <w:tcW w:w="1512" w:type="dxa"/>
          </w:tcPr>
          <w:p w14:paraId="7F203BA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129C650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30</w:t>
            </w:r>
          </w:p>
        </w:tc>
        <w:tc>
          <w:tcPr>
            <w:tcW w:w="1418" w:type="dxa"/>
          </w:tcPr>
          <w:p w14:paraId="14DDB4B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186A6FC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15</w:t>
            </w:r>
          </w:p>
        </w:tc>
      </w:tr>
      <w:tr w:rsidR="00D16F1D" w:rsidRPr="00D16F1D" w14:paraId="582BAB62" w14:textId="77777777" w:rsidTr="00010CD4">
        <w:tc>
          <w:tcPr>
            <w:tcW w:w="851" w:type="dxa"/>
          </w:tcPr>
          <w:p w14:paraId="01AFC4A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lastRenderedPageBreak/>
              <w:t>4.13</w:t>
            </w:r>
          </w:p>
        </w:tc>
        <w:tc>
          <w:tcPr>
            <w:tcW w:w="3685" w:type="dxa"/>
          </w:tcPr>
          <w:p w14:paraId="4F17F0D7" w14:textId="77777777" w:rsidR="00D16F1D" w:rsidRPr="00D16F1D" w:rsidRDefault="00D16F1D" w:rsidP="00D16F1D">
            <w:pPr>
              <w:tabs>
                <w:tab w:val="left" w:pos="1720"/>
              </w:tabs>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Помещения досуга и любительской деятельности</w:t>
            </w:r>
          </w:p>
        </w:tc>
        <w:tc>
          <w:tcPr>
            <w:tcW w:w="2410" w:type="dxa"/>
          </w:tcPr>
          <w:p w14:paraId="647F4E75"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Хирвости</w:t>
            </w:r>
          </w:p>
        </w:tc>
        <w:tc>
          <w:tcPr>
            <w:tcW w:w="1843" w:type="dxa"/>
          </w:tcPr>
          <w:p w14:paraId="02F1D3FF"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общей площади</w:t>
            </w:r>
          </w:p>
        </w:tc>
        <w:tc>
          <w:tcPr>
            <w:tcW w:w="1512" w:type="dxa"/>
          </w:tcPr>
          <w:p w14:paraId="125E89E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4FDDE3A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55</w:t>
            </w:r>
          </w:p>
        </w:tc>
        <w:tc>
          <w:tcPr>
            <w:tcW w:w="1418" w:type="dxa"/>
          </w:tcPr>
          <w:p w14:paraId="0E72472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51201DF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70</w:t>
            </w:r>
          </w:p>
        </w:tc>
      </w:tr>
      <w:tr w:rsidR="00D16F1D" w:rsidRPr="00D16F1D" w14:paraId="767A9ADE" w14:textId="77777777" w:rsidTr="00010CD4">
        <w:tc>
          <w:tcPr>
            <w:tcW w:w="851" w:type="dxa"/>
          </w:tcPr>
          <w:p w14:paraId="1E5AB01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4.14</w:t>
            </w:r>
          </w:p>
        </w:tc>
        <w:tc>
          <w:tcPr>
            <w:tcW w:w="3685" w:type="dxa"/>
          </w:tcPr>
          <w:p w14:paraId="1821FB89" w14:textId="77777777" w:rsidR="00D16F1D" w:rsidRPr="00D16F1D" w:rsidRDefault="00D16F1D" w:rsidP="00D16F1D">
            <w:pPr>
              <w:tabs>
                <w:tab w:val="left" w:pos="1720"/>
              </w:tabs>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Помещения досуга и любительской деятельности</w:t>
            </w:r>
          </w:p>
        </w:tc>
        <w:tc>
          <w:tcPr>
            <w:tcW w:w="2410" w:type="dxa"/>
          </w:tcPr>
          <w:p w14:paraId="6ABB6B71"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городской поселок Янино-1</w:t>
            </w:r>
          </w:p>
        </w:tc>
        <w:tc>
          <w:tcPr>
            <w:tcW w:w="1843" w:type="dxa"/>
          </w:tcPr>
          <w:p w14:paraId="3315C27E"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общей площади</w:t>
            </w:r>
          </w:p>
        </w:tc>
        <w:tc>
          <w:tcPr>
            <w:tcW w:w="1512" w:type="dxa"/>
          </w:tcPr>
          <w:p w14:paraId="64D3199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11898A1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1775</w:t>
            </w:r>
          </w:p>
        </w:tc>
        <w:tc>
          <w:tcPr>
            <w:tcW w:w="1418" w:type="dxa"/>
          </w:tcPr>
          <w:p w14:paraId="6482DB0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0B19C3D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1435</w:t>
            </w:r>
          </w:p>
        </w:tc>
      </w:tr>
      <w:tr w:rsidR="00D16F1D" w:rsidRPr="00D16F1D" w14:paraId="27B73B35" w14:textId="77777777" w:rsidTr="00010CD4">
        <w:tc>
          <w:tcPr>
            <w:tcW w:w="851" w:type="dxa"/>
          </w:tcPr>
          <w:p w14:paraId="5894245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4.15</w:t>
            </w:r>
          </w:p>
        </w:tc>
        <w:tc>
          <w:tcPr>
            <w:tcW w:w="3685" w:type="dxa"/>
          </w:tcPr>
          <w:p w14:paraId="46431AD0" w14:textId="77777777" w:rsidR="00D16F1D" w:rsidRPr="00D16F1D" w:rsidRDefault="00D16F1D" w:rsidP="00D16F1D">
            <w:pPr>
              <w:tabs>
                <w:tab w:val="left" w:pos="1720"/>
              </w:tabs>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Помещения досуга и любительской деятельности</w:t>
            </w:r>
          </w:p>
        </w:tc>
        <w:tc>
          <w:tcPr>
            <w:tcW w:w="2410" w:type="dxa"/>
          </w:tcPr>
          <w:p w14:paraId="1768650C"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Янино-2</w:t>
            </w:r>
          </w:p>
        </w:tc>
        <w:tc>
          <w:tcPr>
            <w:tcW w:w="1843" w:type="dxa"/>
          </w:tcPr>
          <w:p w14:paraId="1AF93BC7"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общей площади</w:t>
            </w:r>
          </w:p>
        </w:tc>
        <w:tc>
          <w:tcPr>
            <w:tcW w:w="1512" w:type="dxa"/>
          </w:tcPr>
          <w:p w14:paraId="6677008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7E5C46E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125</w:t>
            </w:r>
          </w:p>
        </w:tc>
        <w:tc>
          <w:tcPr>
            <w:tcW w:w="1418" w:type="dxa"/>
          </w:tcPr>
          <w:p w14:paraId="351A1D6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45E61B6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54B2F132" w14:textId="77777777" w:rsidTr="00010CD4">
        <w:tc>
          <w:tcPr>
            <w:tcW w:w="851" w:type="dxa"/>
          </w:tcPr>
          <w:p w14:paraId="3B67177A"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p>
        </w:tc>
        <w:tc>
          <w:tcPr>
            <w:tcW w:w="3685" w:type="dxa"/>
          </w:tcPr>
          <w:p w14:paraId="7CFC7823" w14:textId="77777777" w:rsidR="00D16F1D" w:rsidRPr="00D16F1D" w:rsidRDefault="00D16F1D" w:rsidP="00D16F1D">
            <w:pPr>
              <w:suppressAutoHyphens/>
              <w:overflowPunct w:val="0"/>
              <w:autoSpaceDE w:val="0"/>
              <w:ind w:firstLine="0"/>
              <w:jc w:val="left"/>
              <w:textAlignment w:val="baseline"/>
              <w:rPr>
                <w:rFonts w:eastAsia="Times New Roman" w:cs="Times New Roman"/>
                <w:b/>
                <w:sz w:val="24"/>
                <w:szCs w:val="24"/>
                <w:lang w:eastAsia="ar-SA"/>
              </w:rPr>
            </w:pPr>
            <w:r w:rsidRPr="00D16F1D">
              <w:rPr>
                <w:rFonts w:eastAsia="Times New Roman" w:cs="Times New Roman"/>
                <w:b/>
                <w:sz w:val="24"/>
                <w:szCs w:val="24"/>
                <w:lang w:eastAsia="ar-SA"/>
              </w:rPr>
              <w:t>Итого по пунктам 4.8-4.15</w:t>
            </w:r>
          </w:p>
        </w:tc>
        <w:tc>
          <w:tcPr>
            <w:tcW w:w="2410" w:type="dxa"/>
          </w:tcPr>
          <w:p w14:paraId="7C99C83A" w14:textId="77777777" w:rsidR="00D16F1D" w:rsidRPr="00D16F1D" w:rsidRDefault="00D16F1D" w:rsidP="00D16F1D">
            <w:pPr>
              <w:suppressAutoHyphens/>
              <w:overflowPunct w:val="0"/>
              <w:autoSpaceDE w:val="0"/>
              <w:ind w:firstLine="0"/>
              <w:jc w:val="left"/>
              <w:textAlignment w:val="baseline"/>
              <w:rPr>
                <w:rFonts w:eastAsia="Times New Roman" w:cs="Times New Roman"/>
                <w:b/>
                <w:sz w:val="24"/>
                <w:szCs w:val="24"/>
                <w:lang w:eastAsia="ar-SA"/>
              </w:rPr>
            </w:pPr>
          </w:p>
        </w:tc>
        <w:tc>
          <w:tcPr>
            <w:tcW w:w="1843" w:type="dxa"/>
          </w:tcPr>
          <w:p w14:paraId="32A3607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общей площади</w:t>
            </w:r>
          </w:p>
        </w:tc>
        <w:tc>
          <w:tcPr>
            <w:tcW w:w="1512" w:type="dxa"/>
          </w:tcPr>
          <w:p w14:paraId="40B897C3"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p>
        </w:tc>
        <w:tc>
          <w:tcPr>
            <w:tcW w:w="1606" w:type="dxa"/>
          </w:tcPr>
          <w:p w14:paraId="04A2E837"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b/>
                <w:sz w:val="24"/>
                <w:szCs w:val="24"/>
                <w:lang w:eastAsia="ar-SA"/>
              </w:rPr>
              <w:t>6525</w:t>
            </w:r>
          </w:p>
        </w:tc>
        <w:tc>
          <w:tcPr>
            <w:tcW w:w="1418" w:type="dxa"/>
          </w:tcPr>
          <w:p w14:paraId="78B32752"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p>
        </w:tc>
        <w:tc>
          <w:tcPr>
            <w:tcW w:w="1701" w:type="dxa"/>
            <w:gridSpan w:val="2"/>
          </w:tcPr>
          <w:p w14:paraId="0BF86E7A"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b/>
                <w:sz w:val="24"/>
                <w:szCs w:val="24"/>
                <w:lang w:eastAsia="ar-SA"/>
              </w:rPr>
              <w:t>2535</w:t>
            </w:r>
          </w:p>
        </w:tc>
      </w:tr>
      <w:tr w:rsidR="00D16F1D" w:rsidRPr="00D16F1D" w14:paraId="5031C8CE" w14:textId="77777777" w:rsidTr="00010CD4">
        <w:tc>
          <w:tcPr>
            <w:tcW w:w="851" w:type="dxa"/>
          </w:tcPr>
          <w:p w14:paraId="6FDBF1D0"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sz w:val="24"/>
                <w:szCs w:val="24"/>
                <w:lang w:eastAsia="ar-SA"/>
              </w:rPr>
              <w:br w:type="page"/>
            </w:r>
            <w:r w:rsidRPr="00D16F1D">
              <w:rPr>
                <w:rFonts w:eastAsia="Times New Roman" w:cs="Times New Roman"/>
                <w:b/>
                <w:sz w:val="24"/>
                <w:szCs w:val="24"/>
                <w:lang w:eastAsia="ar-SA"/>
              </w:rPr>
              <w:t>5</w:t>
            </w:r>
          </w:p>
        </w:tc>
        <w:tc>
          <w:tcPr>
            <w:tcW w:w="3685" w:type="dxa"/>
          </w:tcPr>
          <w:p w14:paraId="63D8B2EB" w14:textId="77777777" w:rsidR="00D16F1D" w:rsidRPr="00D16F1D" w:rsidRDefault="00D16F1D" w:rsidP="00D16F1D">
            <w:pPr>
              <w:suppressAutoHyphens/>
              <w:overflowPunct w:val="0"/>
              <w:autoSpaceDE w:val="0"/>
              <w:ind w:firstLine="0"/>
              <w:jc w:val="left"/>
              <w:textAlignment w:val="baseline"/>
              <w:rPr>
                <w:rFonts w:eastAsia="Times New Roman" w:cs="Times New Roman"/>
                <w:b/>
                <w:sz w:val="24"/>
                <w:szCs w:val="24"/>
                <w:lang w:eastAsia="ar-SA"/>
              </w:rPr>
            </w:pPr>
            <w:r w:rsidRPr="00D16F1D">
              <w:rPr>
                <w:rFonts w:eastAsia="Times New Roman" w:cs="Times New Roman"/>
                <w:b/>
                <w:sz w:val="24"/>
                <w:szCs w:val="24"/>
                <w:lang w:eastAsia="ar-SA"/>
              </w:rPr>
              <w:t>Объекты физической культуры и спорта</w:t>
            </w:r>
          </w:p>
        </w:tc>
        <w:tc>
          <w:tcPr>
            <w:tcW w:w="2410" w:type="dxa"/>
          </w:tcPr>
          <w:p w14:paraId="0B54D30A"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p>
        </w:tc>
        <w:tc>
          <w:tcPr>
            <w:tcW w:w="1843" w:type="dxa"/>
          </w:tcPr>
          <w:p w14:paraId="5030EF2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объект</w:t>
            </w:r>
          </w:p>
        </w:tc>
        <w:tc>
          <w:tcPr>
            <w:tcW w:w="1512" w:type="dxa"/>
          </w:tcPr>
          <w:p w14:paraId="0053F18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2F64B42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418" w:type="dxa"/>
          </w:tcPr>
          <w:p w14:paraId="455F672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780418A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6C4DD752" w14:textId="77777777" w:rsidTr="00010CD4">
        <w:tc>
          <w:tcPr>
            <w:tcW w:w="851" w:type="dxa"/>
          </w:tcPr>
          <w:p w14:paraId="20F16B7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5.1</w:t>
            </w:r>
          </w:p>
        </w:tc>
        <w:tc>
          <w:tcPr>
            <w:tcW w:w="3685" w:type="dxa"/>
          </w:tcPr>
          <w:p w14:paraId="68B48BE5"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Объекты спорта, в том числе спортивные комплексы</w:t>
            </w:r>
          </w:p>
        </w:tc>
        <w:tc>
          <w:tcPr>
            <w:tcW w:w="2410" w:type="dxa"/>
          </w:tcPr>
          <w:p w14:paraId="7167BDF5"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Заневка</w:t>
            </w:r>
          </w:p>
        </w:tc>
        <w:tc>
          <w:tcPr>
            <w:tcW w:w="1843" w:type="dxa"/>
          </w:tcPr>
          <w:p w14:paraId="33EF642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площади залов/</w:t>
            </w:r>
          </w:p>
          <w:p w14:paraId="01E2FC1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зеркала воды бассейнов</w:t>
            </w:r>
          </w:p>
        </w:tc>
        <w:tc>
          <w:tcPr>
            <w:tcW w:w="1512" w:type="dxa"/>
          </w:tcPr>
          <w:p w14:paraId="7BED23B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1606" w:type="dxa"/>
          </w:tcPr>
          <w:p w14:paraId="537F1F6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690/</w:t>
            </w:r>
          </w:p>
          <w:p w14:paraId="4EE3DA8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150</w:t>
            </w:r>
          </w:p>
        </w:tc>
        <w:tc>
          <w:tcPr>
            <w:tcW w:w="1418" w:type="dxa"/>
          </w:tcPr>
          <w:p w14:paraId="1643446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1701" w:type="dxa"/>
            <w:gridSpan w:val="2"/>
          </w:tcPr>
          <w:p w14:paraId="2DA4420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4700/</w:t>
            </w:r>
          </w:p>
          <w:p w14:paraId="118667E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1000</w:t>
            </w:r>
          </w:p>
        </w:tc>
      </w:tr>
      <w:tr w:rsidR="00D16F1D" w:rsidRPr="00D16F1D" w14:paraId="728B5225" w14:textId="77777777" w:rsidTr="00010CD4">
        <w:tc>
          <w:tcPr>
            <w:tcW w:w="851" w:type="dxa"/>
          </w:tcPr>
          <w:p w14:paraId="014A580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5.2</w:t>
            </w:r>
          </w:p>
        </w:tc>
        <w:tc>
          <w:tcPr>
            <w:tcW w:w="3685" w:type="dxa"/>
          </w:tcPr>
          <w:p w14:paraId="1C1FEC79"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Объекты спорта, в том числе спортивные комплексы</w:t>
            </w:r>
          </w:p>
        </w:tc>
        <w:tc>
          <w:tcPr>
            <w:tcW w:w="2410" w:type="dxa"/>
          </w:tcPr>
          <w:p w14:paraId="0FBF8EF7"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город Кудрово</w:t>
            </w:r>
          </w:p>
        </w:tc>
        <w:tc>
          <w:tcPr>
            <w:tcW w:w="1843" w:type="dxa"/>
          </w:tcPr>
          <w:p w14:paraId="42DC50C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площади залов/</w:t>
            </w:r>
          </w:p>
          <w:p w14:paraId="191345C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зеркала воды бассейнов</w:t>
            </w:r>
          </w:p>
        </w:tc>
        <w:tc>
          <w:tcPr>
            <w:tcW w:w="1512" w:type="dxa"/>
          </w:tcPr>
          <w:p w14:paraId="1368F24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w:t>
            </w:r>
          </w:p>
        </w:tc>
        <w:tc>
          <w:tcPr>
            <w:tcW w:w="1606" w:type="dxa"/>
          </w:tcPr>
          <w:p w14:paraId="3C22975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27350/</w:t>
            </w:r>
          </w:p>
          <w:p w14:paraId="16146B0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5490</w:t>
            </w:r>
          </w:p>
        </w:tc>
        <w:tc>
          <w:tcPr>
            <w:tcW w:w="1418" w:type="dxa"/>
          </w:tcPr>
          <w:p w14:paraId="285B9D0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5DA3DE1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79F63D14" w14:textId="77777777" w:rsidTr="00010CD4">
        <w:tc>
          <w:tcPr>
            <w:tcW w:w="851" w:type="dxa"/>
          </w:tcPr>
          <w:p w14:paraId="65DB4E1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5.3</w:t>
            </w:r>
          </w:p>
        </w:tc>
        <w:tc>
          <w:tcPr>
            <w:tcW w:w="3685" w:type="dxa"/>
          </w:tcPr>
          <w:p w14:paraId="294F19D4"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Объекты спорта, в том числе спортивные комплексы</w:t>
            </w:r>
          </w:p>
        </w:tc>
        <w:tc>
          <w:tcPr>
            <w:tcW w:w="2410" w:type="dxa"/>
          </w:tcPr>
          <w:p w14:paraId="5A9E9535"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поселок при железнодорожной станции Мяглово</w:t>
            </w:r>
          </w:p>
        </w:tc>
        <w:tc>
          <w:tcPr>
            <w:tcW w:w="1843" w:type="dxa"/>
          </w:tcPr>
          <w:p w14:paraId="10CEFF2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площади залов/</w:t>
            </w:r>
          </w:p>
          <w:p w14:paraId="701E458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зеркала воды бассейнов</w:t>
            </w:r>
          </w:p>
        </w:tc>
        <w:tc>
          <w:tcPr>
            <w:tcW w:w="1512" w:type="dxa"/>
          </w:tcPr>
          <w:p w14:paraId="545EB3F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502A2BA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418" w:type="dxa"/>
          </w:tcPr>
          <w:p w14:paraId="7CD945E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1701" w:type="dxa"/>
            <w:gridSpan w:val="2"/>
          </w:tcPr>
          <w:p w14:paraId="365AF35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500/</w:t>
            </w:r>
          </w:p>
          <w:p w14:paraId="5A368E1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110</w:t>
            </w:r>
          </w:p>
        </w:tc>
      </w:tr>
      <w:tr w:rsidR="00D16F1D" w:rsidRPr="00D16F1D" w14:paraId="79D36AA3" w14:textId="77777777" w:rsidTr="00010CD4">
        <w:tc>
          <w:tcPr>
            <w:tcW w:w="851" w:type="dxa"/>
          </w:tcPr>
          <w:p w14:paraId="76922CF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5.4</w:t>
            </w:r>
          </w:p>
        </w:tc>
        <w:tc>
          <w:tcPr>
            <w:tcW w:w="3685" w:type="dxa"/>
          </w:tcPr>
          <w:p w14:paraId="60D3CD94"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Объекты спорта, в том числе спортивные комплексы</w:t>
            </w:r>
          </w:p>
        </w:tc>
        <w:tc>
          <w:tcPr>
            <w:tcW w:w="2410" w:type="dxa"/>
          </w:tcPr>
          <w:p w14:paraId="38829C7B"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Новосергиевка</w:t>
            </w:r>
          </w:p>
        </w:tc>
        <w:tc>
          <w:tcPr>
            <w:tcW w:w="1843" w:type="dxa"/>
          </w:tcPr>
          <w:p w14:paraId="05B9DBE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площади залов</w:t>
            </w:r>
          </w:p>
          <w:p w14:paraId="4634D4E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зеркала воды бассейнов</w:t>
            </w:r>
          </w:p>
        </w:tc>
        <w:tc>
          <w:tcPr>
            <w:tcW w:w="1512" w:type="dxa"/>
          </w:tcPr>
          <w:p w14:paraId="73D8620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4F369F8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418" w:type="dxa"/>
          </w:tcPr>
          <w:p w14:paraId="7D9211C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1701" w:type="dxa"/>
            <w:gridSpan w:val="2"/>
          </w:tcPr>
          <w:p w14:paraId="67C0A0B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2300/</w:t>
            </w:r>
          </w:p>
          <w:p w14:paraId="63E2408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480</w:t>
            </w:r>
          </w:p>
        </w:tc>
      </w:tr>
      <w:tr w:rsidR="00D16F1D" w:rsidRPr="00D16F1D" w14:paraId="0346CD9C" w14:textId="77777777" w:rsidTr="00010CD4">
        <w:tc>
          <w:tcPr>
            <w:tcW w:w="851" w:type="dxa"/>
          </w:tcPr>
          <w:p w14:paraId="3EAEF45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5.5</w:t>
            </w:r>
          </w:p>
        </w:tc>
        <w:tc>
          <w:tcPr>
            <w:tcW w:w="3685" w:type="dxa"/>
          </w:tcPr>
          <w:p w14:paraId="58E16515"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Объекты спорта, в том числе спортивные комплексы</w:t>
            </w:r>
          </w:p>
        </w:tc>
        <w:tc>
          <w:tcPr>
            <w:tcW w:w="2410" w:type="dxa"/>
          </w:tcPr>
          <w:p w14:paraId="59EFB38A"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Суоранда</w:t>
            </w:r>
          </w:p>
        </w:tc>
        <w:tc>
          <w:tcPr>
            <w:tcW w:w="1843" w:type="dxa"/>
          </w:tcPr>
          <w:p w14:paraId="5BC797F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площади залов/</w:t>
            </w:r>
          </w:p>
          <w:p w14:paraId="131DA89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зеркала воды бассейнов</w:t>
            </w:r>
          </w:p>
        </w:tc>
        <w:tc>
          <w:tcPr>
            <w:tcW w:w="1512" w:type="dxa"/>
          </w:tcPr>
          <w:p w14:paraId="73DA464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17C626C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418" w:type="dxa"/>
          </w:tcPr>
          <w:p w14:paraId="27CB2B4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1701" w:type="dxa"/>
            <w:gridSpan w:val="2"/>
          </w:tcPr>
          <w:p w14:paraId="38478A4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500/</w:t>
            </w:r>
          </w:p>
          <w:p w14:paraId="2B91611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100</w:t>
            </w:r>
          </w:p>
        </w:tc>
      </w:tr>
      <w:tr w:rsidR="00D16F1D" w:rsidRPr="00D16F1D" w14:paraId="06ACD3EC" w14:textId="77777777" w:rsidTr="00010CD4">
        <w:tc>
          <w:tcPr>
            <w:tcW w:w="851" w:type="dxa"/>
          </w:tcPr>
          <w:p w14:paraId="4E4A7EC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5.6</w:t>
            </w:r>
          </w:p>
        </w:tc>
        <w:tc>
          <w:tcPr>
            <w:tcW w:w="3685" w:type="dxa"/>
          </w:tcPr>
          <w:p w14:paraId="1AEDD550"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Объекты спорта, в том числе спортивные комплексы</w:t>
            </w:r>
          </w:p>
        </w:tc>
        <w:tc>
          <w:tcPr>
            <w:tcW w:w="2410" w:type="dxa"/>
          </w:tcPr>
          <w:p w14:paraId="311D19B5"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Хирвости</w:t>
            </w:r>
          </w:p>
        </w:tc>
        <w:tc>
          <w:tcPr>
            <w:tcW w:w="1843" w:type="dxa"/>
          </w:tcPr>
          <w:p w14:paraId="446FFEB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площади залов/</w:t>
            </w:r>
          </w:p>
          <w:p w14:paraId="178B4A4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lastRenderedPageBreak/>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зеркала воды бассейнов</w:t>
            </w:r>
          </w:p>
        </w:tc>
        <w:tc>
          <w:tcPr>
            <w:tcW w:w="1512" w:type="dxa"/>
          </w:tcPr>
          <w:p w14:paraId="55AE896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lastRenderedPageBreak/>
              <w:t>1</w:t>
            </w:r>
          </w:p>
        </w:tc>
        <w:tc>
          <w:tcPr>
            <w:tcW w:w="1606" w:type="dxa"/>
          </w:tcPr>
          <w:p w14:paraId="23D9D99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600/</w:t>
            </w:r>
          </w:p>
          <w:p w14:paraId="777D069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130</w:t>
            </w:r>
          </w:p>
        </w:tc>
        <w:tc>
          <w:tcPr>
            <w:tcW w:w="1418" w:type="dxa"/>
          </w:tcPr>
          <w:p w14:paraId="1271AF9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2E68D47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7C2D7D0E" w14:textId="77777777" w:rsidTr="00010CD4">
        <w:tc>
          <w:tcPr>
            <w:tcW w:w="851" w:type="dxa"/>
          </w:tcPr>
          <w:p w14:paraId="2F4AB8A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5.7</w:t>
            </w:r>
          </w:p>
        </w:tc>
        <w:tc>
          <w:tcPr>
            <w:tcW w:w="3685" w:type="dxa"/>
          </w:tcPr>
          <w:p w14:paraId="609B0083"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Объекты спорта, в том числе спортивные комплексы</w:t>
            </w:r>
          </w:p>
        </w:tc>
        <w:tc>
          <w:tcPr>
            <w:tcW w:w="2410" w:type="dxa"/>
          </w:tcPr>
          <w:p w14:paraId="356F889E"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городской поселок Янино-1</w:t>
            </w:r>
          </w:p>
        </w:tc>
        <w:tc>
          <w:tcPr>
            <w:tcW w:w="1843" w:type="dxa"/>
          </w:tcPr>
          <w:p w14:paraId="12D8E5E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площади залов/</w:t>
            </w:r>
          </w:p>
          <w:p w14:paraId="25F7790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зеркала воды бассейнов</w:t>
            </w:r>
          </w:p>
        </w:tc>
        <w:tc>
          <w:tcPr>
            <w:tcW w:w="1512" w:type="dxa"/>
          </w:tcPr>
          <w:p w14:paraId="21E9B87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w:t>
            </w:r>
          </w:p>
        </w:tc>
        <w:tc>
          <w:tcPr>
            <w:tcW w:w="1606" w:type="dxa"/>
          </w:tcPr>
          <w:p w14:paraId="1E55667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10300/</w:t>
            </w:r>
          </w:p>
          <w:p w14:paraId="4D48016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2250</w:t>
            </w:r>
          </w:p>
        </w:tc>
        <w:tc>
          <w:tcPr>
            <w:tcW w:w="1418" w:type="dxa"/>
          </w:tcPr>
          <w:p w14:paraId="5E69912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w:t>
            </w:r>
          </w:p>
        </w:tc>
        <w:tc>
          <w:tcPr>
            <w:tcW w:w="1701" w:type="dxa"/>
            <w:gridSpan w:val="2"/>
          </w:tcPr>
          <w:p w14:paraId="12F321E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10200/</w:t>
            </w:r>
          </w:p>
          <w:p w14:paraId="1468310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2200</w:t>
            </w:r>
          </w:p>
        </w:tc>
      </w:tr>
      <w:tr w:rsidR="00D16F1D" w:rsidRPr="00D16F1D" w14:paraId="7E100DC4" w14:textId="77777777" w:rsidTr="00010CD4">
        <w:trPr>
          <w:trHeight w:val="1395"/>
        </w:trPr>
        <w:tc>
          <w:tcPr>
            <w:tcW w:w="851" w:type="dxa"/>
          </w:tcPr>
          <w:p w14:paraId="7823860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5.8</w:t>
            </w:r>
          </w:p>
        </w:tc>
        <w:tc>
          <w:tcPr>
            <w:tcW w:w="3685" w:type="dxa"/>
          </w:tcPr>
          <w:p w14:paraId="05D9DC2B"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Объекты спорта, в том числе спортивные комплексы</w:t>
            </w:r>
          </w:p>
        </w:tc>
        <w:tc>
          <w:tcPr>
            <w:tcW w:w="2410" w:type="dxa"/>
          </w:tcPr>
          <w:p w14:paraId="11E00975"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Янино-2</w:t>
            </w:r>
          </w:p>
        </w:tc>
        <w:tc>
          <w:tcPr>
            <w:tcW w:w="1843" w:type="dxa"/>
          </w:tcPr>
          <w:p w14:paraId="5AD78AF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площади залов/</w:t>
            </w:r>
          </w:p>
          <w:p w14:paraId="19FA3DA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зеркала воды бассейнов</w:t>
            </w:r>
          </w:p>
        </w:tc>
        <w:tc>
          <w:tcPr>
            <w:tcW w:w="1512" w:type="dxa"/>
          </w:tcPr>
          <w:p w14:paraId="301C246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1606" w:type="dxa"/>
          </w:tcPr>
          <w:p w14:paraId="42AD837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860/</w:t>
            </w:r>
          </w:p>
          <w:p w14:paraId="15997CB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185</w:t>
            </w:r>
          </w:p>
        </w:tc>
        <w:tc>
          <w:tcPr>
            <w:tcW w:w="1418" w:type="dxa"/>
          </w:tcPr>
          <w:p w14:paraId="3C5173E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1BD9654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662100B0" w14:textId="77777777" w:rsidTr="00010CD4">
        <w:trPr>
          <w:trHeight w:val="518"/>
        </w:trPr>
        <w:tc>
          <w:tcPr>
            <w:tcW w:w="851" w:type="dxa"/>
          </w:tcPr>
          <w:p w14:paraId="48ED0D64"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p>
        </w:tc>
        <w:tc>
          <w:tcPr>
            <w:tcW w:w="3685" w:type="dxa"/>
          </w:tcPr>
          <w:p w14:paraId="49279277" w14:textId="77777777" w:rsidR="00D16F1D" w:rsidRPr="00D16F1D" w:rsidRDefault="00D16F1D" w:rsidP="00D16F1D">
            <w:pPr>
              <w:suppressAutoHyphens/>
              <w:overflowPunct w:val="0"/>
              <w:autoSpaceDE w:val="0"/>
              <w:ind w:firstLine="0"/>
              <w:jc w:val="left"/>
              <w:textAlignment w:val="baseline"/>
              <w:rPr>
                <w:rFonts w:eastAsia="Times New Roman" w:cs="Times New Roman"/>
                <w:b/>
                <w:sz w:val="24"/>
                <w:szCs w:val="24"/>
                <w:lang w:eastAsia="ar-SA"/>
              </w:rPr>
            </w:pPr>
            <w:r w:rsidRPr="00D16F1D">
              <w:rPr>
                <w:rFonts w:eastAsia="Times New Roman" w:cs="Times New Roman"/>
                <w:b/>
                <w:sz w:val="24"/>
                <w:szCs w:val="24"/>
                <w:lang w:eastAsia="ar-SA"/>
              </w:rPr>
              <w:t>Итого по пунктам 5.1-5.8</w:t>
            </w:r>
          </w:p>
        </w:tc>
        <w:tc>
          <w:tcPr>
            <w:tcW w:w="2410" w:type="dxa"/>
          </w:tcPr>
          <w:p w14:paraId="0E2AB09B" w14:textId="77777777" w:rsidR="00D16F1D" w:rsidRPr="00D16F1D" w:rsidRDefault="00D16F1D" w:rsidP="00D16F1D">
            <w:pPr>
              <w:suppressAutoHyphens/>
              <w:overflowPunct w:val="0"/>
              <w:autoSpaceDE w:val="0"/>
              <w:ind w:firstLine="0"/>
              <w:jc w:val="left"/>
              <w:textAlignment w:val="baseline"/>
              <w:rPr>
                <w:rFonts w:eastAsia="Times New Roman" w:cs="Times New Roman"/>
                <w:b/>
                <w:sz w:val="24"/>
                <w:szCs w:val="24"/>
                <w:lang w:eastAsia="ar-SA"/>
              </w:rPr>
            </w:pPr>
          </w:p>
        </w:tc>
        <w:tc>
          <w:tcPr>
            <w:tcW w:w="1843" w:type="dxa"/>
          </w:tcPr>
          <w:p w14:paraId="16C5E7D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площади залов/</w:t>
            </w:r>
          </w:p>
          <w:p w14:paraId="415B685D"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зеркала воды бассейнов</w:t>
            </w:r>
          </w:p>
        </w:tc>
        <w:tc>
          <w:tcPr>
            <w:tcW w:w="1512" w:type="dxa"/>
          </w:tcPr>
          <w:p w14:paraId="6ABF8209"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b/>
                <w:sz w:val="24"/>
                <w:szCs w:val="24"/>
                <w:lang w:eastAsia="ar-SA"/>
              </w:rPr>
              <w:t>11</w:t>
            </w:r>
          </w:p>
        </w:tc>
        <w:tc>
          <w:tcPr>
            <w:tcW w:w="1606" w:type="dxa"/>
          </w:tcPr>
          <w:p w14:paraId="4FEC93B2"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b/>
                <w:sz w:val="24"/>
                <w:szCs w:val="24"/>
                <w:lang w:eastAsia="ar-SA"/>
              </w:rPr>
              <w:t>39800/</w:t>
            </w:r>
          </w:p>
          <w:p w14:paraId="41EAFA3E"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b/>
                <w:sz w:val="24"/>
                <w:szCs w:val="24"/>
                <w:lang w:eastAsia="ar-SA"/>
              </w:rPr>
              <w:t>8205</w:t>
            </w:r>
          </w:p>
        </w:tc>
        <w:tc>
          <w:tcPr>
            <w:tcW w:w="1418" w:type="dxa"/>
          </w:tcPr>
          <w:p w14:paraId="6E8EE98C"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b/>
                <w:sz w:val="24"/>
                <w:szCs w:val="24"/>
                <w:lang w:eastAsia="ar-SA"/>
              </w:rPr>
              <w:t>6</w:t>
            </w:r>
          </w:p>
        </w:tc>
        <w:tc>
          <w:tcPr>
            <w:tcW w:w="1701" w:type="dxa"/>
            <w:gridSpan w:val="2"/>
          </w:tcPr>
          <w:p w14:paraId="7BA29592"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b/>
                <w:sz w:val="24"/>
                <w:szCs w:val="24"/>
                <w:lang w:eastAsia="ar-SA"/>
              </w:rPr>
              <w:t>18200/</w:t>
            </w:r>
          </w:p>
          <w:p w14:paraId="2750E9AB"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b/>
                <w:sz w:val="24"/>
                <w:szCs w:val="24"/>
                <w:lang w:eastAsia="ar-SA"/>
              </w:rPr>
              <w:t>3890</w:t>
            </w:r>
          </w:p>
        </w:tc>
      </w:tr>
      <w:tr w:rsidR="00D16F1D" w:rsidRPr="00D16F1D" w14:paraId="61291C7D" w14:textId="77777777" w:rsidTr="00010CD4">
        <w:tc>
          <w:tcPr>
            <w:tcW w:w="851" w:type="dxa"/>
          </w:tcPr>
          <w:p w14:paraId="1B24494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br w:type="page"/>
              <w:t>5.9</w:t>
            </w:r>
          </w:p>
        </w:tc>
        <w:tc>
          <w:tcPr>
            <w:tcW w:w="3685" w:type="dxa"/>
          </w:tcPr>
          <w:p w14:paraId="5A1C5E31"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Плоскостные спортивные сооружения</w:t>
            </w:r>
          </w:p>
        </w:tc>
        <w:tc>
          <w:tcPr>
            <w:tcW w:w="2410" w:type="dxa"/>
          </w:tcPr>
          <w:p w14:paraId="0D56747E"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Заневка</w:t>
            </w:r>
          </w:p>
        </w:tc>
        <w:tc>
          <w:tcPr>
            <w:tcW w:w="1843" w:type="dxa"/>
          </w:tcPr>
          <w:p w14:paraId="48BFAE7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тыс. м</w:t>
            </w:r>
            <w:r w:rsidRPr="00D16F1D">
              <w:rPr>
                <w:rFonts w:eastAsia="Times New Roman" w:cs="Times New Roman"/>
                <w:sz w:val="24"/>
                <w:szCs w:val="24"/>
                <w:vertAlign w:val="superscript"/>
                <w:lang w:eastAsia="ar-SA"/>
              </w:rPr>
              <w:t>2</w:t>
            </w:r>
          </w:p>
        </w:tc>
        <w:tc>
          <w:tcPr>
            <w:tcW w:w="1512" w:type="dxa"/>
          </w:tcPr>
          <w:p w14:paraId="7C94B08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6F45AFD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0,49</w:t>
            </w:r>
          </w:p>
        </w:tc>
        <w:tc>
          <w:tcPr>
            <w:tcW w:w="1418" w:type="dxa"/>
          </w:tcPr>
          <w:p w14:paraId="5F78BCB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35ED06C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32,16</w:t>
            </w:r>
          </w:p>
        </w:tc>
      </w:tr>
      <w:tr w:rsidR="00D16F1D" w:rsidRPr="00D16F1D" w14:paraId="28E8B641" w14:textId="77777777" w:rsidTr="00010CD4">
        <w:tc>
          <w:tcPr>
            <w:tcW w:w="851" w:type="dxa"/>
          </w:tcPr>
          <w:p w14:paraId="0136C35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5.10</w:t>
            </w:r>
          </w:p>
        </w:tc>
        <w:tc>
          <w:tcPr>
            <w:tcW w:w="3685" w:type="dxa"/>
          </w:tcPr>
          <w:p w14:paraId="2CF1024D" w14:textId="77777777" w:rsidR="00D16F1D" w:rsidRPr="00D16F1D" w:rsidRDefault="00D16F1D" w:rsidP="00D16F1D">
            <w:pPr>
              <w:suppressAutoHyphens/>
              <w:overflowPunct w:val="0"/>
              <w:autoSpaceDE w:val="0"/>
              <w:ind w:firstLine="0"/>
              <w:jc w:val="left"/>
              <w:textAlignment w:val="baseline"/>
              <w:rPr>
                <w:rFonts w:eastAsia="Times New Roman" w:cs="Times New Roman"/>
                <w:szCs w:val="20"/>
                <w:lang w:eastAsia="ar-SA"/>
              </w:rPr>
            </w:pPr>
            <w:r w:rsidRPr="00D16F1D">
              <w:rPr>
                <w:rFonts w:eastAsia="Times New Roman" w:cs="Times New Roman"/>
                <w:sz w:val="24"/>
                <w:szCs w:val="24"/>
                <w:lang w:eastAsia="ar-SA"/>
              </w:rPr>
              <w:t>Плоскостные спортивные сооружения</w:t>
            </w:r>
          </w:p>
        </w:tc>
        <w:tc>
          <w:tcPr>
            <w:tcW w:w="2410" w:type="dxa"/>
          </w:tcPr>
          <w:p w14:paraId="34F21D11"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город Кудрово</w:t>
            </w:r>
          </w:p>
        </w:tc>
        <w:tc>
          <w:tcPr>
            <w:tcW w:w="1843" w:type="dxa"/>
          </w:tcPr>
          <w:p w14:paraId="4751D307"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тыс. м</w:t>
            </w:r>
            <w:r w:rsidRPr="00D16F1D">
              <w:rPr>
                <w:rFonts w:eastAsia="Times New Roman" w:cs="Times New Roman"/>
                <w:sz w:val="24"/>
                <w:szCs w:val="24"/>
                <w:vertAlign w:val="superscript"/>
                <w:lang w:eastAsia="ar-SA"/>
              </w:rPr>
              <w:t>2</w:t>
            </w:r>
          </w:p>
        </w:tc>
        <w:tc>
          <w:tcPr>
            <w:tcW w:w="1512" w:type="dxa"/>
          </w:tcPr>
          <w:p w14:paraId="29199E6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56DFACE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166,59</w:t>
            </w:r>
          </w:p>
        </w:tc>
        <w:tc>
          <w:tcPr>
            <w:tcW w:w="1418" w:type="dxa"/>
          </w:tcPr>
          <w:p w14:paraId="5DF872E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1F5C099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446AAA67" w14:textId="77777777" w:rsidTr="00010CD4">
        <w:tc>
          <w:tcPr>
            <w:tcW w:w="851" w:type="dxa"/>
          </w:tcPr>
          <w:p w14:paraId="02A4B1A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5.11</w:t>
            </w:r>
          </w:p>
        </w:tc>
        <w:tc>
          <w:tcPr>
            <w:tcW w:w="3685" w:type="dxa"/>
          </w:tcPr>
          <w:p w14:paraId="033F5B6A" w14:textId="77777777" w:rsidR="00D16F1D" w:rsidRPr="00D16F1D" w:rsidRDefault="00D16F1D" w:rsidP="00D16F1D">
            <w:pPr>
              <w:suppressAutoHyphens/>
              <w:overflowPunct w:val="0"/>
              <w:autoSpaceDE w:val="0"/>
              <w:ind w:firstLine="0"/>
              <w:jc w:val="left"/>
              <w:textAlignment w:val="baseline"/>
              <w:rPr>
                <w:rFonts w:eastAsia="Times New Roman" w:cs="Times New Roman"/>
                <w:szCs w:val="20"/>
                <w:lang w:eastAsia="ar-SA"/>
              </w:rPr>
            </w:pPr>
            <w:r w:rsidRPr="00D16F1D">
              <w:rPr>
                <w:rFonts w:eastAsia="Times New Roman" w:cs="Times New Roman"/>
                <w:sz w:val="24"/>
                <w:szCs w:val="24"/>
                <w:lang w:eastAsia="ar-SA"/>
              </w:rPr>
              <w:t>Плоскостные спортивные сооружения</w:t>
            </w:r>
          </w:p>
        </w:tc>
        <w:tc>
          <w:tcPr>
            <w:tcW w:w="2410" w:type="dxa"/>
          </w:tcPr>
          <w:p w14:paraId="30A29088"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поселок при железнодорожной станции Мяглово</w:t>
            </w:r>
          </w:p>
        </w:tc>
        <w:tc>
          <w:tcPr>
            <w:tcW w:w="1843" w:type="dxa"/>
          </w:tcPr>
          <w:p w14:paraId="678F8385"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тыс. м</w:t>
            </w:r>
            <w:r w:rsidRPr="00D16F1D">
              <w:rPr>
                <w:rFonts w:eastAsia="Times New Roman" w:cs="Times New Roman"/>
                <w:sz w:val="24"/>
                <w:szCs w:val="24"/>
                <w:vertAlign w:val="superscript"/>
                <w:lang w:eastAsia="ar-SA"/>
              </w:rPr>
              <w:t>2</w:t>
            </w:r>
          </w:p>
        </w:tc>
        <w:tc>
          <w:tcPr>
            <w:tcW w:w="1512" w:type="dxa"/>
          </w:tcPr>
          <w:p w14:paraId="07B580E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591DD90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0,02</w:t>
            </w:r>
          </w:p>
        </w:tc>
        <w:tc>
          <w:tcPr>
            <w:tcW w:w="1418" w:type="dxa"/>
          </w:tcPr>
          <w:p w14:paraId="691AEE1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492C52A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2,85</w:t>
            </w:r>
          </w:p>
        </w:tc>
      </w:tr>
      <w:tr w:rsidR="00D16F1D" w:rsidRPr="00D16F1D" w14:paraId="77283B02" w14:textId="77777777" w:rsidTr="00010CD4">
        <w:tc>
          <w:tcPr>
            <w:tcW w:w="851" w:type="dxa"/>
          </w:tcPr>
          <w:p w14:paraId="4B1808E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5.12</w:t>
            </w:r>
          </w:p>
        </w:tc>
        <w:tc>
          <w:tcPr>
            <w:tcW w:w="3685" w:type="dxa"/>
          </w:tcPr>
          <w:p w14:paraId="741B98A8" w14:textId="77777777" w:rsidR="00D16F1D" w:rsidRPr="00D16F1D" w:rsidRDefault="00D16F1D" w:rsidP="00D16F1D">
            <w:pPr>
              <w:suppressAutoHyphens/>
              <w:overflowPunct w:val="0"/>
              <w:autoSpaceDE w:val="0"/>
              <w:ind w:firstLine="0"/>
              <w:jc w:val="left"/>
              <w:textAlignment w:val="baseline"/>
              <w:rPr>
                <w:rFonts w:eastAsia="Times New Roman" w:cs="Times New Roman"/>
                <w:szCs w:val="20"/>
                <w:lang w:eastAsia="ar-SA"/>
              </w:rPr>
            </w:pPr>
            <w:r w:rsidRPr="00D16F1D">
              <w:rPr>
                <w:rFonts w:eastAsia="Times New Roman" w:cs="Times New Roman"/>
                <w:sz w:val="24"/>
                <w:szCs w:val="24"/>
                <w:lang w:eastAsia="ar-SA"/>
              </w:rPr>
              <w:t>Плоскостные спортивные сооружения</w:t>
            </w:r>
          </w:p>
        </w:tc>
        <w:tc>
          <w:tcPr>
            <w:tcW w:w="2410" w:type="dxa"/>
          </w:tcPr>
          <w:p w14:paraId="61BC4B15"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Новосергиевка</w:t>
            </w:r>
          </w:p>
        </w:tc>
        <w:tc>
          <w:tcPr>
            <w:tcW w:w="1843" w:type="dxa"/>
          </w:tcPr>
          <w:p w14:paraId="0F994DC2"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тыс. м</w:t>
            </w:r>
            <w:r w:rsidRPr="00D16F1D">
              <w:rPr>
                <w:rFonts w:eastAsia="Times New Roman" w:cs="Times New Roman"/>
                <w:sz w:val="24"/>
                <w:szCs w:val="24"/>
                <w:vertAlign w:val="superscript"/>
                <w:lang w:eastAsia="ar-SA"/>
              </w:rPr>
              <w:t>2</w:t>
            </w:r>
          </w:p>
        </w:tc>
        <w:tc>
          <w:tcPr>
            <w:tcW w:w="1512" w:type="dxa"/>
          </w:tcPr>
          <w:p w14:paraId="0748B8E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0BE992C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1,93</w:t>
            </w:r>
          </w:p>
        </w:tc>
        <w:tc>
          <w:tcPr>
            <w:tcW w:w="1418" w:type="dxa"/>
          </w:tcPr>
          <w:p w14:paraId="1AB11D5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17BE35F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10,61</w:t>
            </w:r>
          </w:p>
        </w:tc>
      </w:tr>
      <w:tr w:rsidR="00D16F1D" w:rsidRPr="00D16F1D" w14:paraId="6BA5DF10" w14:textId="77777777" w:rsidTr="00010CD4">
        <w:tc>
          <w:tcPr>
            <w:tcW w:w="851" w:type="dxa"/>
          </w:tcPr>
          <w:p w14:paraId="5D6CC17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5.13</w:t>
            </w:r>
          </w:p>
        </w:tc>
        <w:tc>
          <w:tcPr>
            <w:tcW w:w="3685" w:type="dxa"/>
          </w:tcPr>
          <w:p w14:paraId="304721A4" w14:textId="77777777" w:rsidR="00D16F1D" w:rsidRPr="00D16F1D" w:rsidRDefault="00D16F1D" w:rsidP="00D16F1D">
            <w:pPr>
              <w:suppressAutoHyphens/>
              <w:overflowPunct w:val="0"/>
              <w:autoSpaceDE w:val="0"/>
              <w:ind w:firstLine="0"/>
              <w:jc w:val="left"/>
              <w:textAlignment w:val="baseline"/>
              <w:rPr>
                <w:rFonts w:eastAsia="Times New Roman" w:cs="Times New Roman"/>
                <w:szCs w:val="20"/>
                <w:lang w:eastAsia="ar-SA"/>
              </w:rPr>
            </w:pPr>
            <w:r w:rsidRPr="00D16F1D">
              <w:rPr>
                <w:rFonts w:eastAsia="Times New Roman" w:cs="Times New Roman"/>
                <w:sz w:val="24"/>
                <w:szCs w:val="24"/>
                <w:lang w:eastAsia="ar-SA"/>
              </w:rPr>
              <w:t>Плоскостные спортивные сооружения</w:t>
            </w:r>
          </w:p>
        </w:tc>
        <w:tc>
          <w:tcPr>
            <w:tcW w:w="2410" w:type="dxa"/>
          </w:tcPr>
          <w:p w14:paraId="33E24C86"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Хирвости</w:t>
            </w:r>
          </w:p>
        </w:tc>
        <w:tc>
          <w:tcPr>
            <w:tcW w:w="1843" w:type="dxa"/>
          </w:tcPr>
          <w:p w14:paraId="0B9E7026"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тыс. м</w:t>
            </w:r>
            <w:r w:rsidRPr="00D16F1D">
              <w:rPr>
                <w:rFonts w:eastAsia="Times New Roman" w:cs="Times New Roman"/>
                <w:sz w:val="24"/>
                <w:szCs w:val="24"/>
                <w:vertAlign w:val="superscript"/>
                <w:lang w:eastAsia="ar-SA"/>
              </w:rPr>
              <w:t>2</w:t>
            </w:r>
          </w:p>
        </w:tc>
        <w:tc>
          <w:tcPr>
            <w:tcW w:w="1512" w:type="dxa"/>
          </w:tcPr>
          <w:p w14:paraId="58410F8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52FCE6C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2,13</w:t>
            </w:r>
          </w:p>
        </w:tc>
        <w:tc>
          <w:tcPr>
            <w:tcW w:w="1418" w:type="dxa"/>
          </w:tcPr>
          <w:p w14:paraId="4B2E90D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5476C66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2,26</w:t>
            </w:r>
          </w:p>
        </w:tc>
      </w:tr>
      <w:tr w:rsidR="00D16F1D" w:rsidRPr="00D16F1D" w14:paraId="5FED1144" w14:textId="77777777" w:rsidTr="00010CD4">
        <w:tc>
          <w:tcPr>
            <w:tcW w:w="851" w:type="dxa"/>
          </w:tcPr>
          <w:p w14:paraId="556B68D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5.14</w:t>
            </w:r>
          </w:p>
        </w:tc>
        <w:tc>
          <w:tcPr>
            <w:tcW w:w="3685" w:type="dxa"/>
          </w:tcPr>
          <w:p w14:paraId="14A2D076" w14:textId="77777777" w:rsidR="00D16F1D" w:rsidRPr="00D16F1D" w:rsidRDefault="00D16F1D" w:rsidP="00D16F1D">
            <w:pPr>
              <w:suppressAutoHyphens/>
              <w:overflowPunct w:val="0"/>
              <w:autoSpaceDE w:val="0"/>
              <w:ind w:firstLine="0"/>
              <w:jc w:val="left"/>
              <w:textAlignment w:val="baseline"/>
              <w:rPr>
                <w:rFonts w:eastAsia="Times New Roman" w:cs="Times New Roman"/>
                <w:szCs w:val="20"/>
                <w:lang w:eastAsia="ar-SA"/>
              </w:rPr>
            </w:pPr>
            <w:r w:rsidRPr="00D16F1D">
              <w:rPr>
                <w:rFonts w:eastAsia="Times New Roman" w:cs="Times New Roman"/>
                <w:sz w:val="24"/>
                <w:szCs w:val="24"/>
                <w:lang w:eastAsia="ar-SA"/>
              </w:rPr>
              <w:t>Плоскостные спортивные сооружения</w:t>
            </w:r>
          </w:p>
        </w:tc>
        <w:tc>
          <w:tcPr>
            <w:tcW w:w="2410" w:type="dxa"/>
          </w:tcPr>
          <w:p w14:paraId="4524011B"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городской поселок Янино-1</w:t>
            </w:r>
          </w:p>
        </w:tc>
        <w:tc>
          <w:tcPr>
            <w:tcW w:w="1843" w:type="dxa"/>
          </w:tcPr>
          <w:p w14:paraId="114B322B"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тыс. м</w:t>
            </w:r>
            <w:r w:rsidRPr="00D16F1D">
              <w:rPr>
                <w:rFonts w:eastAsia="Times New Roman" w:cs="Times New Roman"/>
                <w:sz w:val="24"/>
                <w:szCs w:val="24"/>
                <w:vertAlign w:val="superscript"/>
                <w:lang w:eastAsia="ar-SA"/>
              </w:rPr>
              <w:t>2</w:t>
            </w:r>
          </w:p>
        </w:tc>
        <w:tc>
          <w:tcPr>
            <w:tcW w:w="1512" w:type="dxa"/>
          </w:tcPr>
          <w:p w14:paraId="0CD0486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2D776F4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65,11</w:t>
            </w:r>
          </w:p>
        </w:tc>
        <w:tc>
          <w:tcPr>
            <w:tcW w:w="1418" w:type="dxa"/>
          </w:tcPr>
          <w:p w14:paraId="59F44C3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0C1D6D0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55,99</w:t>
            </w:r>
          </w:p>
        </w:tc>
      </w:tr>
      <w:tr w:rsidR="00D16F1D" w:rsidRPr="00D16F1D" w14:paraId="7D9CD94C" w14:textId="77777777" w:rsidTr="00010CD4">
        <w:tc>
          <w:tcPr>
            <w:tcW w:w="851" w:type="dxa"/>
          </w:tcPr>
          <w:p w14:paraId="24BC487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5.15</w:t>
            </w:r>
          </w:p>
        </w:tc>
        <w:tc>
          <w:tcPr>
            <w:tcW w:w="3685" w:type="dxa"/>
          </w:tcPr>
          <w:p w14:paraId="663543F0" w14:textId="77777777" w:rsidR="00D16F1D" w:rsidRPr="00D16F1D" w:rsidRDefault="00D16F1D" w:rsidP="00D16F1D">
            <w:pPr>
              <w:suppressAutoHyphens/>
              <w:overflowPunct w:val="0"/>
              <w:autoSpaceDE w:val="0"/>
              <w:ind w:firstLine="0"/>
              <w:jc w:val="left"/>
              <w:textAlignment w:val="baseline"/>
              <w:rPr>
                <w:rFonts w:eastAsia="Times New Roman" w:cs="Times New Roman"/>
                <w:szCs w:val="20"/>
                <w:lang w:eastAsia="ar-SA"/>
              </w:rPr>
            </w:pPr>
            <w:r w:rsidRPr="00D16F1D">
              <w:rPr>
                <w:rFonts w:eastAsia="Times New Roman" w:cs="Times New Roman"/>
                <w:sz w:val="24"/>
                <w:szCs w:val="24"/>
                <w:lang w:eastAsia="ar-SA"/>
              </w:rPr>
              <w:t>Плоскостные спортивные сооружения</w:t>
            </w:r>
          </w:p>
        </w:tc>
        <w:tc>
          <w:tcPr>
            <w:tcW w:w="2410" w:type="dxa"/>
          </w:tcPr>
          <w:p w14:paraId="247C434D"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Янино-2</w:t>
            </w:r>
          </w:p>
        </w:tc>
        <w:tc>
          <w:tcPr>
            <w:tcW w:w="1843" w:type="dxa"/>
          </w:tcPr>
          <w:p w14:paraId="4E2EB724"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тыс. м</w:t>
            </w:r>
            <w:r w:rsidRPr="00D16F1D">
              <w:rPr>
                <w:rFonts w:eastAsia="Times New Roman" w:cs="Times New Roman"/>
                <w:sz w:val="24"/>
                <w:szCs w:val="24"/>
                <w:vertAlign w:val="superscript"/>
                <w:lang w:eastAsia="ar-SA"/>
              </w:rPr>
              <w:t>2</w:t>
            </w:r>
          </w:p>
        </w:tc>
        <w:tc>
          <w:tcPr>
            <w:tcW w:w="1512" w:type="dxa"/>
          </w:tcPr>
          <w:p w14:paraId="7134B59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Pr>
          <w:p w14:paraId="0E26858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4,80</w:t>
            </w:r>
          </w:p>
        </w:tc>
        <w:tc>
          <w:tcPr>
            <w:tcW w:w="1418" w:type="dxa"/>
          </w:tcPr>
          <w:p w14:paraId="76DE07B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701" w:type="dxa"/>
            <w:gridSpan w:val="2"/>
          </w:tcPr>
          <w:p w14:paraId="3EDB496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0,08</w:t>
            </w:r>
          </w:p>
        </w:tc>
      </w:tr>
      <w:tr w:rsidR="00D16F1D" w:rsidRPr="00D16F1D" w14:paraId="0267AD28" w14:textId="77777777" w:rsidTr="00010CD4">
        <w:trPr>
          <w:gridAfter w:val="1"/>
          <w:wAfter w:w="27" w:type="dxa"/>
        </w:trPr>
        <w:tc>
          <w:tcPr>
            <w:tcW w:w="851" w:type="dxa"/>
          </w:tcPr>
          <w:p w14:paraId="05493EBC" w14:textId="77777777" w:rsidR="00D16F1D" w:rsidRPr="00D16F1D" w:rsidRDefault="00D16F1D" w:rsidP="00D16F1D">
            <w:pPr>
              <w:ind w:firstLine="0"/>
              <w:jc w:val="center"/>
              <w:rPr>
                <w:rFonts w:eastAsia="Times New Roman" w:cs="Times New Roman"/>
                <w:b/>
                <w:sz w:val="24"/>
                <w:szCs w:val="24"/>
                <w:lang w:eastAsia="ar-SA"/>
              </w:rPr>
            </w:pPr>
          </w:p>
        </w:tc>
        <w:tc>
          <w:tcPr>
            <w:tcW w:w="3685" w:type="dxa"/>
          </w:tcPr>
          <w:p w14:paraId="65F86B2A" w14:textId="77777777" w:rsidR="00D16F1D" w:rsidRPr="00D16F1D" w:rsidRDefault="00D16F1D" w:rsidP="00D16F1D">
            <w:pPr>
              <w:suppressAutoHyphens/>
              <w:overflowPunct w:val="0"/>
              <w:autoSpaceDE w:val="0"/>
              <w:ind w:firstLine="0"/>
              <w:jc w:val="left"/>
              <w:textAlignment w:val="baseline"/>
              <w:rPr>
                <w:rFonts w:eastAsia="Times New Roman" w:cs="Times New Roman"/>
                <w:b/>
                <w:sz w:val="24"/>
                <w:szCs w:val="24"/>
                <w:lang w:eastAsia="ar-SA"/>
              </w:rPr>
            </w:pPr>
            <w:r w:rsidRPr="00D16F1D">
              <w:rPr>
                <w:rFonts w:eastAsia="Times New Roman" w:cs="Times New Roman"/>
                <w:b/>
                <w:sz w:val="24"/>
                <w:szCs w:val="24"/>
                <w:lang w:eastAsia="ar-SA"/>
              </w:rPr>
              <w:t>Итого по пунктам 5.9-5.16</w:t>
            </w:r>
          </w:p>
        </w:tc>
        <w:tc>
          <w:tcPr>
            <w:tcW w:w="2410" w:type="dxa"/>
          </w:tcPr>
          <w:p w14:paraId="0634254B" w14:textId="77777777" w:rsidR="00D16F1D" w:rsidRPr="00D16F1D" w:rsidRDefault="00D16F1D" w:rsidP="00D16F1D">
            <w:pPr>
              <w:suppressAutoHyphens/>
              <w:overflowPunct w:val="0"/>
              <w:autoSpaceDE w:val="0"/>
              <w:snapToGrid w:val="0"/>
              <w:spacing w:after="120"/>
              <w:ind w:right="210" w:firstLine="0"/>
              <w:jc w:val="left"/>
              <w:textAlignment w:val="baseline"/>
              <w:rPr>
                <w:rFonts w:eastAsia="Times New Roman" w:cs="Times New Roman"/>
                <w:b/>
                <w:sz w:val="24"/>
                <w:szCs w:val="24"/>
                <w:lang w:eastAsia="ar-SA"/>
              </w:rPr>
            </w:pPr>
          </w:p>
        </w:tc>
        <w:tc>
          <w:tcPr>
            <w:tcW w:w="1843" w:type="dxa"/>
          </w:tcPr>
          <w:p w14:paraId="19876B77" w14:textId="77777777" w:rsidR="00D16F1D" w:rsidRPr="00D16F1D" w:rsidRDefault="00D16F1D" w:rsidP="00D16F1D">
            <w:pPr>
              <w:suppressAutoHyphens/>
              <w:overflowPunct w:val="0"/>
              <w:autoSpaceDE w:val="0"/>
              <w:ind w:firstLine="0"/>
              <w:jc w:val="center"/>
              <w:textAlignment w:val="baseline"/>
              <w:rPr>
                <w:rFonts w:eastAsia="Times New Roman" w:cs="Times New Roman"/>
                <w:b/>
                <w:szCs w:val="20"/>
                <w:lang w:eastAsia="ar-SA"/>
              </w:rPr>
            </w:pPr>
            <w:r w:rsidRPr="00D16F1D">
              <w:rPr>
                <w:rFonts w:eastAsia="Times New Roman" w:cs="Times New Roman"/>
                <w:sz w:val="24"/>
                <w:szCs w:val="24"/>
                <w:lang w:eastAsia="ar-SA"/>
              </w:rPr>
              <w:t>тыс. м</w:t>
            </w:r>
            <w:r w:rsidRPr="00D16F1D">
              <w:rPr>
                <w:rFonts w:eastAsia="Times New Roman" w:cs="Times New Roman"/>
                <w:sz w:val="24"/>
                <w:szCs w:val="24"/>
                <w:vertAlign w:val="superscript"/>
                <w:lang w:eastAsia="ar-SA"/>
              </w:rPr>
              <w:t>2</w:t>
            </w:r>
          </w:p>
        </w:tc>
        <w:tc>
          <w:tcPr>
            <w:tcW w:w="1512" w:type="dxa"/>
          </w:tcPr>
          <w:p w14:paraId="7B327710"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p>
        </w:tc>
        <w:tc>
          <w:tcPr>
            <w:tcW w:w="1606" w:type="dxa"/>
          </w:tcPr>
          <w:p w14:paraId="5A0EA1EA"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b/>
                <w:sz w:val="24"/>
                <w:szCs w:val="24"/>
                <w:lang w:eastAsia="ar-SA"/>
              </w:rPr>
              <w:t>241,07</w:t>
            </w:r>
          </w:p>
        </w:tc>
        <w:tc>
          <w:tcPr>
            <w:tcW w:w="1418" w:type="dxa"/>
          </w:tcPr>
          <w:p w14:paraId="7E6666A5"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p>
        </w:tc>
        <w:tc>
          <w:tcPr>
            <w:tcW w:w="1674" w:type="dxa"/>
          </w:tcPr>
          <w:p w14:paraId="397CC393"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b/>
                <w:sz w:val="24"/>
                <w:szCs w:val="24"/>
                <w:lang w:eastAsia="ar-SA"/>
              </w:rPr>
              <w:t>104,42</w:t>
            </w:r>
          </w:p>
        </w:tc>
      </w:tr>
      <w:tr w:rsidR="00D16F1D" w:rsidRPr="00D16F1D" w14:paraId="396EA436" w14:textId="77777777" w:rsidTr="00010CD4">
        <w:trPr>
          <w:gridAfter w:val="1"/>
          <w:wAfter w:w="27" w:type="dxa"/>
        </w:trPr>
        <w:tc>
          <w:tcPr>
            <w:tcW w:w="851" w:type="dxa"/>
            <w:tcBorders>
              <w:top w:val="single" w:sz="4" w:space="0" w:color="auto"/>
              <w:left w:val="single" w:sz="4" w:space="0" w:color="auto"/>
              <w:bottom w:val="single" w:sz="4" w:space="0" w:color="auto"/>
              <w:right w:val="single" w:sz="4" w:space="0" w:color="auto"/>
            </w:tcBorders>
          </w:tcPr>
          <w:p w14:paraId="5E6A8755" w14:textId="77777777" w:rsidR="00D16F1D" w:rsidRPr="00D16F1D" w:rsidRDefault="00D16F1D" w:rsidP="00D16F1D">
            <w:pPr>
              <w:ind w:firstLine="0"/>
              <w:jc w:val="center"/>
              <w:rPr>
                <w:rFonts w:eastAsia="Times New Roman" w:cs="Times New Roman"/>
                <w:b/>
                <w:sz w:val="24"/>
                <w:szCs w:val="24"/>
                <w:lang w:eastAsia="ar-SA"/>
              </w:rPr>
            </w:pPr>
            <w:r w:rsidRPr="00D16F1D">
              <w:rPr>
                <w:rFonts w:eastAsia="Times New Roman" w:cs="Times New Roman"/>
                <w:b/>
                <w:sz w:val="24"/>
                <w:szCs w:val="24"/>
                <w:lang w:eastAsia="ar-SA"/>
              </w:rPr>
              <w:lastRenderedPageBreak/>
              <w:t>6</w:t>
            </w:r>
          </w:p>
        </w:tc>
        <w:tc>
          <w:tcPr>
            <w:tcW w:w="3685" w:type="dxa"/>
            <w:tcBorders>
              <w:top w:val="single" w:sz="4" w:space="0" w:color="auto"/>
              <w:left w:val="single" w:sz="4" w:space="0" w:color="auto"/>
              <w:bottom w:val="single" w:sz="4" w:space="0" w:color="auto"/>
              <w:right w:val="single" w:sz="4" w:space="0" w:color="auto"/>
            </w:tcBorders>
          </w:tcPr>
          <w:p w14:paraId="37D6C3BD" w14:textId="77777777" w:rsidR="00D16F1D" w:rsidRPr="00D16F1D" w:rsidRDefault="00D16F1D" w:rsidP="00D16F1D">
            <w:pPr>
              <w:suppressAutoHyphens/>
              <w:overflowPunct w:val="0"/>
              <w:autoSpaceDE w:val="0"/>
              <w:ind w:firstLine="0"/>
              <w:jc w:val="left"/>
              <w:textAlignment w:val="baseline"/>
              <w:rPr>
                <w:rFonts w:eastAsia="Times New Roman" w:cs="Times New Roman"/>
                <w:b/>
                <w:sz w:val="24"/>
                <w:szCs w:val="24"/>
                <w:lang w:eastAsia="ar-SA"/>
              </w:rPr>
            </w:pPr>
            <w:r w:rsidRPr="00D16F1D">
              <w:rPr>
                <w:rFonts w:eastAsia="Times New Roman" w:cs="Times New Roman"/>
                <w:b/>
                <w:sz w:val="24"/>
                <w:szCs w:val="24"/>
                <w:lang w:eastAsia="ar-SA"/>
              </w:rPr>
              <w:t>Объекты для работы с детьми и молодежью</w:t>
            </w:r>
          </w:p>
        </w:tc>
        <w:tc>
          <w:tcPr>
            <w:tcW w:w="2410" w:type="dxa"/>
            <w:tcBorders>
              <w:top w:val="single" w:sz="4" w:space="0" w:color="auto"/>
              <w:left w:val="single" w:sz="4" w:space="0" w:color="auto"/>
              <w:bottom w:val="single" w:sz="4" w:space="0" w:color="auto"/>
              <w:right w:val="single" w:sz="4" w:space="0" w:color="auto"/>
            </w:tcBorders>
          </w:tcPr>
          <w:p w14:paraId="451FFDCE" w14:textId="77777777" w:rsidR="00D16F1D" w:rsidRPr="00D16F1D" w:rsidRDefault="00D16F1D" w:rsidP="00D16F1D">
            <w:pPr>
              <w:suppressAutoHyphens/>
              <w:overflowPunct w:val="0"/>
              <w:autoSpaceDE w:val="0"/>
              <w:snapToGrid w:val="0"/>
              <w:spacing w:after="120"/>
              <w:ind w:right="210" w:firstLine="0"/>
              <w:jc w:val="left"/>
              <w:textAlignment w:val="baseline"/>
              <w:rPr>
                <w:rFonts w:eastAsia="Times New Roman" w:cs="Times New Roman"/>
                <w:b/>
                <w:sz w:val="24"/>
                <w:szCs w:val="24"/>
                <w:lang w:eastAsia="ar-SA"/>
              </w:rPr>
            </w:pPr>
          </w:p>
        </w:tc>
        <w:tc>
          <w:tcPr>
            <w:tcW w:w="1843" w:type="dxa"/>
            <w:tcBorders>
              <w:top w:val="single" w:sz="4" w:space="0" w:color="auto"/>
              <w:left w:val="single" w:sz="4" w:space="0" w:color="auto"/>
              <w:bottom w:val="single" w:sz="4" w:space="0" w:color="auto"/>
              <w:right w:val="single" w:sz="4" w:space="0" w:color="auto"/>
            </w:tcBorders>
          </w:tcPr>
          <w:p w14:paraId="7758A0FF"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p>
        </w:tc>
        <w:tc>
          <w:tcPr>
            <w:tcW w:w="1512" w:type="dxa"/>
            <w:tcBorders>
              <w:top w:val="single" w:sz="4" w:space="0" w:color="auto"/>
              <w:left w:val="single" w:sz="4" w:space="0" w:color="auto"/>
              <w:bottom w:val="single" w:sz="4" w:space="0" w:color="auto"/>
              <w:right w:val="single" w:sz="4" w:space="0" w:color="auto"/>
            </w:tcBorders>
          </w:tcPr>
          <w:p w14:paraId="1E255CB0"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p>
        </w:tc>
        <w:tc>
          <w:tcPr>
            <w:tcW w:w="1606" w:type="dxa"/>
            <w:tcBorders>
              <w:top w:val="single" w:sz="4" w:space="0" w:color="auto"/>
              <w:left w:val="single" w:sz="4" w:space="0" w:color="auto"/>
              <w:bottom w:val="single" w:sz="4" w:space="0" w:color="auto"/>
              <w:right w:val="single" w:sz="4" w:space="0" w:color="auto"/>
            </w:tcBorders>
          </w:tcPr>
          <w:p w14:paraId="1A617DC4"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29229A07"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p>
        </w:tc>
        <w:tc>
          <w:tcPr>
            <w:tcW w:w="1674" w:type="dxa"/>
            <w:tcBorders>
              <w:top w:val="single" w:sz="4" w:space="0" w:color="auto"/>
              <w:left w:val="single" w:sz="4" w:space="0" w:color="auto"/>
              <w:bottom w:val="single" w:sz="4" w:space="0" w:color="auto"/>
              <w:right w:val="single" w:sz="4" w:space="0" w:color="auto"/>
            </w:tcBorders>
          </w:tcPr>
          <w:p w14:paraId="2F7BBF82"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p>
        </w:tc>
      </w:tr>
      <w:tr w:rsidR="00D16F1D" w:rsidRPr="00D16F1D" w14:paraId="166CAE76" w14:textId="77777777" w:rsidTr="00010CD4">
        <w:trPr>
          <w:gridAfter w:val="1"/>
          <w:wAfter w:w="27" w:type="dxa"/>
        </w:trPr>
        <w:tc>
          <w:tcPr>
            <w:tcW w:w="851" w:type="dxa"/>
            <w:tcBorders>
              <w:top w:val="single" w:sz="4" w:space="0" w:color="auto"/>
              <w:left w:val="single" w:sz="4" w:space="0" w:color="auto"/>
              <w:bottom w:val="single" w:sz="4" w:space="0" w:color="auto"/>
              <w:right w:val="single" w:sz="4" w:space="0" w:color="auto"/>
            </w:tcBorders>
          </w:tcPr>
          <w:p w14:paraId="649E781E" w14:textId="77777777" w:rsidR="00D16F1D" w:rsidRPr="00D16F1D" w:rsidRDefault="00D16F1D" w:rsidP="00D16F1D">
            <w:pPr>
              <w:ind w:firstLine="0"/>
              <w:jc w:val="center"/>
              <w:rPr>
                <w:rFonts w:eastAsia="Times New Roman" w:cs="Times New Roman"/>
                <w:sz w:val="24"/>
                <w:szCs w:val="24"/>
                <w:lang w:eastAsia="ar-SA"/>
              </w:rPr>
            </w:pPr>
            <w:r w:rsidRPr="00D16F1D">
              <w:rPr>
                <w:rFonts w:eastAsia="Times New Roman" w:cs="Times New Roman"/>
                <w:sz w:val="24"/>
                <w:szCs w:val="24"/>
                <w:lang w:eastAsia="ar-SA"/>
              </w:rPr>
              <w:t>6.1</w:t>
            </w:r>
          </w:p>
        </w:tc>
        <w:tc>
          <w:tcPr>
            <w:tcW w:w="3685" w:type="dxa"/>
            <w:tcBorders>
              <w:top w:val="single" w:sz="4" w:space="0" w:color="auto"/>
              <w:left w:val="single" w:sz="4" w:space="0" w:color="auto"/>
              <w:bottom w:val="single" w:sz="4" w:space="0" w:color="auto"/>
              <w:right w:val="single" w:sz="4" w:space="0" w:color="auto"/>
            </w:tcBorders>
          </w:tcPr>
          <w:p w14:paraId="2E730232" w14:textId="77777777" w:rsidR="00D16F1D" w:rsidRPr="00D16F1D" w:rsidRDefault="00D16F1D" w:rsidP="00D16F1D">
            <w:pPr>
              <w:suppressAutoHyphens/>
              <w:overflowPunct w:val="0"/>
              <w:autoSpaceDE w:val="0"/>
              <w:ind w:firstLine="0"/>
              <w:jc w:val="left"/>
              <w:textAlignment w:val="baseline"/>
              <w:rPr>
                <w:rFonts w:eastAsia="Times New Roman" w:cs="Times New Roman"/>
                <w:szCs w:val="20"/>
                <w:lang w:eastAsia="ar-SA"/>
              </w:rPr>
            </w:pPr>
            <w:r w:rsidRPr="00D16F1D">
              <w:rPr>
                <w:rFonts w:eastAsia="Times New Roman" w:cs="Times New Roman"/>
                <w:sz w:val="24"/>
                <w:szCs w:val="24"/>
                <w:lang w:eastAsia="ru-RU"/>
              </w:rPr>
              <w:t>Многопрофильные центры по работе с детьми и молодежью</w:t>
            </w:r>
          </w:p>
        </w:tc>
        <w:tc>
          <w:tcPr>
            <w:tcW w:w="2410" w:type="dxa"/>
            <w:tcBorders>
              <w:top w:val="single" w:sz="4" w:space="0" w:color="auto"/>
              <w:left w:val="single" w:sz="4" w:space="0" w:color="auto"/>
              <w:bottom w:val="single" w:sz="4" w:space="0" w:color="auto"/>
              <w:right w:val="single" w:sz="4" w:space="0" w:color="auto"/>
            </w:tcBorders>
          </w:tcPr>
          <w:p w14:paraId="0D281634" w14:textId="77777777" w:rsidR="00D16F1D" w:rsidRPr="00D16F1D" w:rsidRDefault="00D16F1D" w:rsidP="00D16F1D">
            <w:pPr>
              <w:suppressAutoHyphens/>
              <w:overflowPunct w:val="0"/>
              <w:autoSpaceDE w:val="0"/>
              <w:snapToGrid w:val="0"/>
              <w:spacing w:after="120"/>
              <w:ind w:right="210"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Заневка</w:t>
            </w:r>
          </w:p>
        </w:tc>
        <w:tc>
          <w:tcPr>
            <w:tcW w:w="1843" w:type="dxa"/>
            <w:tcBorders>
              <w:top w:val="single" w:sz="4" w:space="0" w:color="auto"/>
              <w:left w:val="single" w:sz="4" w:space="0" w:color="auto"/>
              <w:bottom w:val="single" w:sz="4" w:space="0" w:color="auto"/>
              <w:right w:val="single" w:sz="4" w:space="0" w:color="auto"/>
            </w:tcBorders>
          </w:tcPr>
          <w:p w14:paraId="55E87ACB"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общей площади</w:t>
            </w:r>
          </w:p>
        </w:tc>
        <w:tc>
          <w:tcPr>
            <w:tcW w:w="1512" w:type="dxa"/>
            <w:tcBorders>
              <w:top w:val="single" w:sz="4" w:space="0" w:color="auto"/>
              <w:left w:val="single" w:sz="4" w:space="0" w:color="auto"/>
              <w:bottom w:val="single" w:sz="4" w:space="0" w:color="auto"/>
              <w:right w:val="single" w:sz="4" w:space="0" w:color="auto"/>
            </w:tcBorders>
          </w:tcPr>
          <w:p w14:paraId="52BB968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Borders>
              <w:top w:val="single" w:sz="4" w:space="0" w:color="auto"/>
              <w:left w:val="single" w:sz="4" w:space="0" w:color="auto"/>
              <w:bottom w:val="single" w:sz="4" w:space="0" w:color="auto"/>
              <w:right w:val="single" w:sz="4" w:space="0" w:color="auto"/>
            </w:tcBorders>
          </w:tcPr>
          <w:p w14:paraId="018AE8F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50</w:t>
            </w:r>
          </w:p>
        </w:tc>
        <w:tc>
          <w:tcPr>
            <w:tcW w:w="1418" w:type="dxa"/>
            <w:tcBorders>
              <w:top w:val="single" w:sz="4" w:space="0" w:color="auto"/>
              <w:left w:val="single" w:sz="4" w:space="0" w:color="auto"/>
              <w:bottom w:val="single" w:sz="4" w:space="0" w:color="auto"/>
              <w:right w:val="single" w:sz="4" w:space="0" w:color="auto"/>
            </w:tcBorders>
          </w:tcPr>
          <w:p w14:paraId="4918852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74" w:type="dxa"/>
            <w:tcBorders>
              <w:top w:val="single" w:sz="4" w:space="0" w:color="auto"/>
              <w:left w:val="single" w:sz="4" w:space="0" w:color="auto"/>
              <w:bottom w:val="single" w:sz="4" w:space="0" w:color="auto"/>
              <w:right w:val="single" w:sz="4" w:space="0" w:color="auto"/>
            </w:tcBorders>
          </w:tcPr>
          <w:p w14:paraId="4CB9FEB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340</w:t>
            </w:r>
          </w:p>
        </w:tc>
      </w:tr>
      <w:tr w:rsidR="00D16F1D" w:rsidRPr="00D16F1D" w14:paraId="72AA9406" w14:textId="77777777" w:rsidTr="00010CD4">
        <w:trPr>
          <w:gridAfter w:val="1"/>
          <w:wAfter w:w="27" w:type="dxa"/>
        </w:trPr>
        <w:tc>
          <w:tcPr>
            <w:tcW w:w="851" w:type="dxa"/>
            <w:tcBorders>
              <w:top w:val="single" w:sz="4" w:space="0" w:color="auto"/>
              <w:left w:val="single" w:sz="4" w:space="0" w:color="auto"/>
              <w:bottom w:val="single" w:sz="4" w:space="0" w:color="auto"/>
              <w:right w:val="single" w:sz="4" w:space="0" w:color="auto"/>
            </w:tcBorders>
          </w:tcPr>
          <w:p w14:paraId="626D9665"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6.2</w:t>
            </w:r>
          </w:p>
        </w:tc>
        <w:tc>
          <w:tcPr>
            <w:tcW w:w="3685" w:type="dxa"/>
            <w:tcBorders>
              <w:top w:val="single" w:sz="4" w:space="0" w:color="auto"/>
              <w:left w:val="single" w:sz="4" w:space="0" w:color="auto"/>
              <w:bottom w:val="single" w:sz="4" w:space="0" w:color="auto"/>
              <w:right w:val="single" w:sz="4" w:space="0" w:color="auto"/>
            </w:tcBorders>
          </w:tcPr>
          <w:p w14:paraId="212F7D01" w14:textId="77777777" w:rsidR="00D16F1D" w:rsidRPr="00D16F1D" w:rsidRDefault="00D16F1D" w:rsidP="00D16F1D">
            <w:pPr>
              <w:suppressAutoHyphens/>
              <w:overflowPunct w:val="0"/>
              <w:autoSpaceDE w:val="0"/>
              <w:ind w:firstLine="0"/>
              <w:jc w:val="left"/>
              <w:textAlignment w:val="baseline"/>
              <w:rPr>
                <w:rFonts w:eastAsia="Times New Roman" w:cs="Times New Roman"/>
                <w:szCs w:val="20"/>
                <w:lang w:eastAsia="ar-SA"/>
              </w:rPr>
            </w:pPr>
            <w:r w:rsidRPr="00D16F1D">
              <w:rPr>
                <w:rFonts w:eastAsia="Times New Roman" w:cs="Times New Roman"/>
                <w:sz w:val="24"/>
                <w:szCs w:val="24"/>
                <w:lang w:eastAsia="ru-RU"/>
              </w:rPr>
              <w:t>Многопрофильные центры по работе с детьми и молодежью</w:t>
            </w:r>
          </w:p>
        </w:tc>
        <w:tc>
          <w:tcPr>
            <w:tcW w:w="2410" w:type="dxa"/>
            <w:tcBorders>
              <w:top w:val="single" w:sz="4" w:space="0" w:color="auto"/>
              <w:left w:val="single" w:sz="4" w:space="0" w:color="auto"/>
              <w:bottom w:val="single" w:sz="4" w:space="0" w:color="auto"/>
              <w:right w:val="single" w:sz="4" w:space="0" w:color="auto"/>
            </w:tcBorders>
          </w:tcPr>
          <w:p w14:paraId="35DB60D0" w14:textId="77777777" w:rsidR="00D16F1D" w:rsidRPr="00D16F1D" w:rsidRDefault="00D16F1D" w:rsidP="00D16F1D">
            <w:pPr>
              <w:suppressAutoHyphens/>
              <w:overflowPunct w:val="0"/>
              <w:autoSpaceDE w:val="0"/>
              <w:snapToGrid w:val="0"/>
              <w:spacing w:after="120"/>
              <w:ind w:right="210"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город Кудрово</w:t>
            </w:r>
          </w:p>
        </w:tc>
        <w:tc>
          <w:tcPr>
            <w:tcW w:w="1843" w:type="dxa"/>
            <w:tcBorders>
              <w:top w:val="single" w:sz="4" w:space="0" w:color="auto"/>
              <w:left w:val="single" w:sz="4" w:space="0" w:color="auto"/>
              <w:bottom w:val="single" w:sz="4" w:space="0" w:color="auto"/>
              <w:right w:val="single" w:sz="4" w:space="0" w:color="auto"/>
            </w:tcBorders>
          </w:tcPr>
          <w:p w14:paraId="3C1DD00C"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общей площади</w:t>
            </w:r>
          </w:p>
        </w:tc>
        <w:tc>
          <w:tcPr>
            <w:tcW w:w="1512" w:type="dxa"/>
            <w:tcBorders>
              <w:top w:val="single" w:sz="4" w:space="0" w:color="auto"/>
              <w:left w:val="single" w:sz="4" w:space="0" w:color="auto"/>
              <w:bottom w:val="single" w:sz="4" w:space="0" w:color="auto"/>
              <w:right w:val="single" w:sz="4" w:space="0" w:color="auto"/>
            </w:tcBorders>
          </w:tcPr>
          <w:p w14:paraId="5EC336F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Borders>
              <w:top w:val="single" w:sz="4" w:space="0" w:color="auto"/>
              <w:left w:val="single" w:sz="4" w:space="0" w:color="auto"/>
              <w:bottom w:val="single" w:sz="4" w:space="0" w:color="auto"/>
              <w:right w:val="single" w:sz="4" w:space="0" w:color="auto"/>
            </w:tcBorders>
          </w:tcPr>
          <w:p w14:paraId="021FD2E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2195</w:t>
            </w:r>
          </w:p>
        </w:tc>
        <w:tc>
          <w:tcPr>
            <w:tcW w:w="1418" w:type="dxa"/>
            <w:tcBorders>
              <w:top w:val="single" w:sz="4" w:space="0" w:color="auto"/>
              <w:left w:val="single" w:sz="4" w:space="0" w:color="auto"/>
              <w:bottom w:val="single" w:sz="4" w:space="0" w:color="auto"/>
              <w:right w:val="single" w:sz="4" w:space="0" w:color="auto"/>
            </w:tcBorders>
          </w:tcPr>
          <w:p w14:paraId="19EAE4D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74" w:type="dxa"/>
            <w:tcBorders>
              <w:top w:val="single" w:sz="4" w:space="0" w:color="auto"/>
              <w:left w:val="single" w:sz="4" w:space="0" w:color="auto"/>
              <w:bottom w:val="single" w:sz="4" w:space="0" w:color="auto"/>
              <w:right w:val="single" w:sz="4" w:space="0" w:color="auto"/>
            </w:tcBorders>
          </w:tcPr>
          <w:p w14:paraId="635944A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028C0FA4" w14:textId="77777777" w:rsidTr="00010CD4">
        <w:trPr>
          <w:gridAfter w:val="1"/>
          <w:wAfter w:w="27" w:type="dxa"/>
          <w:trHeight w:val="817"/>
        </w:trPr>
        <w:tc>
          <w:tcPr>
            <w:tcW w:w="851" w:type="dxa"/>
            <w:tcBorders>
              <w:top w:val="single" w:sz="4" w:space="0" w:color="auto"/>
              <w:left w:val="single" w:sz="4" w:space="0" w:color="auto"/>
              <w:bottom w:val="single" w:sz="4" w:space="0" w:color="auto"/>
              <w:right w:val="single" w:sz="4" w:space="0" w:color="auto"/>
            </w:tcBorders>
          </w:tcPr>
          <w:p w14:paraId="14FDAB95"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6.3</w:t>
            </w:r>
          </w:p>
        </w:tc>
        <w:tc>
          <w:tcPr>
            <w:tcW w:w="3685" w:type="dxa"/>
            <w:tcBorders>
              <w:top w:val="single" w:sz="4" w:space="0" w:color="auto"/>
              <w:left w:val="single" w:sz="4" w:space="0" w:color="auto"/>
              <w:bottom w:val="single" w:sz="4" w:space="0" w:color="auto"/>
              <w:right w:val="single" w:sz="4" w:space="0" w:color="auto"/>
            </w:tcBorders>
          </w:tcPr>
          <w:p w14:paraId="62AC4147" w14:textId="77777777" w:rsidR="00D16F1D" w:rsidRPr="00D16F1D" w:rsidRDefault="00D16F1D" w:rsidP="00D16F1D">
            <w:pPr>
              <w:suppressAutoHyphens/>
              <w:overflowPunct w:val="0"/>
              <w:autoSpaceDE w:val="0"/>
              <w:ind w:firstLine="0"/>
              <w:jc w:val="left"/>
              <w:textAlignment w:val="baseline"/>
              <w:rPr>
                <w:rFonts w:eastAsia="Times New Roman" w:cs="Times New Roman"/>
                <w:szCs w:val="20"/>
                <w:lang w:eastAsia="ar-SA"/>
              </w:rPr>
            </w:pPr>
            <w:r w:rsidRPr="00D16F1D">
              <w:rPr>
                <w:rFonts w:eastAsia="Times New Roman" w:cs="Times New Roman"/>
                <w:sz w:val="24"/>
                <w:szCs w:val="24"/>
                <w:lang w:eastAsia="ru-RU"/>
              </w:rPr>
              <w:t>Многопрофильные центры по работе с детьми и молодежью</w:t>
            </w:r>
          </w:p>
        </w:tc>
        <w:tc>
          <w:tcPr>
            <w:tcW w:w="2410" w:type="dxa"/>
            <w:tcBorders>
              <w:top w:val="single" w:sz="4" w:space="0" w:color="auto"/>
              <w:left w:val="single" w:sz="4" w:space="0" w:color="auto"/>
              <w:bottom w:val="single" w:sz="4" w:space="0" w:color="auto"/>
              <w:right w:val="single" w:sz="4" w:space="0" w:color="auto"/>
            </w:tcBorders>
          </w:tcPr>
          <w:p w14:paraId="05512BF2"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ru-RU"/>
              </w:rPr>
              <w:t>поселок</w:t>
            </w:r>
            <w:r w:rsidRPr="00D16F1D">
              <w:rPr>
                <w:rFonts w:eastAsia="Times New Roman" w:cs="Times New Roman"/>
                <w:sz w:val="24"/>
                <w:szCs w:val="24"/>
                <w:lang w:eastAsia="ar-SA"/>
              </w:rPr>
              <w:t xml:space="preserve"> при железнодорожной станции Мяглово</w:t>
            </w:r>
          </w:p>
        </w:tc>
        <w:tc>
          <w:tcPr>
            <w:tcW w:w="1843" w:type="dxa"/>
            <w:tcBorders>
              <w:top w:val="single" w:sz="4" w:space="0" w:color="auto"/>
              <w:left w:val="single" w:sz="4" w:space="0" w:color="auto"/>
              <w:bottom w:val="single" w:sz="4" w:space="0" w:color="auto"/>
              <w:right w:val="single" w:sz="4" w:space="0" w:color="auto"/>
            </w:tcBorders>
          </w:tcPr>
          <w:p w14:paraId="160F8CA7"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общей площади</w:t>
            </w:r>
          </w:p>
        </w:tc>
        <w:tc>
          <w:tcPr>
            <w:tcW w:w="1512" w:type="dxa"/>
            <w:tcBorders>
              <w:top w:val="single" w:sz="4" w:space="0" w:color="auto"/>
              <w:left w:val="single" w:sz="4" w:space="0" w:color="auto"/>
              <w:bottom w:val="single" w:sz="4" w:space="0" w:color="auto"/>
              <w:right w:val="single" w:sz="4" w:space="0" w:color="auto"/>
            </w:tcBorders>
          </w:tcPr>
          <w:p w14:paraId="6D939CC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Borders>
              <w:top w:val="single" w:sz="4" w:space="0" w:color="auto"/>
              <w:left w:val="single" w:sz="4" w:space="0" w:color="auto"/>
              <w:bottom w:val="single" w:sz="4" w:space="0" w:color="auto"/>
              <w:right w:val="single" w:sz="4" w:space="0" w:color="auto"/>
            </w:tcBorders>
          </w:tcPr>
          <w:p w14:paraId="52F3AF9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69A4914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74" w:type="dxa"/>
            <w:tcBorders>
              <w:top w:val="single" w:sz="4" w:space="0" w:color="auto"/>
              <w:left w:val="single" w:sz="4" w:space="0" w:color="auto"/>
              <w:bottom w:val="single" w:sz="4" w:space="0" w:color="auto"/>
              <w:right w:val="single" w:sz="4" w:space="0" w:color="auto"/>
            </w:tcBorders>
          </w:tcPr>
          <w:p w14:paraId="6965D43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40</w:t>
            </w:r>
          </w:p>
        </w:tc>
      </w:tr>
      <w:tr w:rsidR="00D16F1D" w:rsidRPr="00D16F1D" w14:paraId="7A42190D" w14:textId="77777777" w:rsidTr="00010CD4">
        <w:trPr>
          <w:gridAfter w:val="1"/>
          <w:wAfter w:w="27" w:type="dxa"/>
        </w:trPr>
        <w:tc>
          <w:tcPr>
            <w:tcW w:w="851" w:type="dxa"/>
            <w:tcBorders>
              <w:top w:val="single" w:sz="4" w:space="0" w:color="auto"/>
              <w:left w:val="single" w:sz="4" w:space="0" w:color="auto"/>
              <w:bottom w:val="single" w:sz="4" w:space="0" w:color="auto"/>
              <w:right w:val="single" w:sz="4" w:space="0" w:color="auto"/>
            </w:tcBorders>
          </w:tcPr>
          <w:p w14:paraId="5240B422"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6.4</w:t>
            </w:r>
          </w:p>
        </w:tc>
        <w:tc>
          <w:tcPr>
            <w:tcW w:w="3685" w:type="dxa"/>
            <w:tcBorders>
              <w:top w:val="single" w:sz="4" w:space="0" w:color="auto"/>
              <w:left w:val="single" w:sz="4" w:space="0" w:color="auto"/>
              <w:bottom w:val="single" w:sz="4" w:space="0" w:color="auto"/>
              <w:right w:val="single" w:sz="4" w:space="0" w:color="auto"/>
            </w:tcBorders>
          </w:tcPr>
          <w:p w14:paraId="174B66FB" w14:textId="77777777" w:rsidR="00D16F1D" w:rsidRPr="00D16F1D" w:rsidRDefault="00D16F1D" w:rsidP="00D16F1D">
            <w:pPr>
              <w:suppressAutoHyphens/>
              <w:overflowPunct w:val="0"/>
              <w:autoSpaceDE w:val="0"/>
              <w:ind w:firstLine="0"/>
              <w:jc w:val="left"/>
              <w:textAlignment w:val="baseline"/>
              <w:rPr>
                <w:rFonts w:eastAsia="Times New Roman" w:cs="Times New Roman"/>
                <w:szCs w:val="20"/>
                <w:lang w:eastAsia="ar-SA"/>
              </w:rPr>
            </w:pPr>
            <w:r w:rsidRPr="00D16F1D">
              <w:rPr>
                <w:rFonts w:eastAsia="Times New Roman" w:cs="Times New Roman"/>
                <w:sz w:val="24"/>
                <w:szCs w:val="24"/>
                <w:lang w:eastAsia="ru-RU"/>
              </w:rPr>
              <w:t>Многопрофильные центры по работе с детьми и молодежью</w:t>
            </w:r>
          </w:p>
        </w:tc>
        <w:tc>
          <w:tcPr>
            <w:tcW w:w="2410" w:type="dxa"/>
            <w:tcBorders>
              <w:top w:val="single" w:sz="4" w:space="0" w:color="auto"/>
              <w:left w:val="single" w:sz="4" w:space="0" w:color="auto"/>
              <w:bottom w:val="single" w:sz="4" w:space="0" w:color="auto"/>
              <w:right w:val="single" w:sz="4" w:space="0" w:color="auto"/>
            </w:tcBorders>
          </w:tcPr>
          <w:p w14:paraId="42BA6182"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ru-RU"/>
              </w:rPr>
              <w:t>деревня</w:t>
            </w:r>
            <w:r w:rsidRPr="00D16F1D">
              <w:rPr>
                <w:rFonts w:eastAsia="Times New Roman" w:cs="Times New Roman"/>
                <w:sz w:val="24"/>
                <w:szCs w:val="24"/>
                <w:lang w:eastAsia="ar-SA"/>
              </w:rPr>
              <w:t xml:space="preserve"> Новосергиевка</w:t>
            </w:r>
          </w:p>
        </w:tc>
        <w:tc>
          <w:tcPr>
            <w:tcW w:w="1843" w:type="dxa"/>
            <w:tcBorders>
              <w:top w:val="single" w:sz="4" w:space="0" w:color="auto"/>
              <w:left w:val="single" w:sz="4" w:space="0" w:color="auto"/>
              <w:bottom w:val="single" w:sz="4" w:space="0" w:color="auto"/>
              <w:right w:val="single" w:sz="4" w:space="0" w:color="auto"/>
            </w:tcBorders>
          </w:tcPr>
          <w:p w14:paraId="033B8628"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общей площади</w:t>
            </w:r>
          </w:p>
        </w:tc>
        <w:tc>
          <w:tcPr>
            <w:tcW w:w="1512" w:type="dxa"/>
            <w:tcBorders>
              <w:top w:val="single" w:sz="4" w:space="0" w:color="auto"/>
              <w:left w:val="single" w:sz="4" w:space="0" w:color="auto"/>
              <w:bottom w:val="single" w:sz="4" w:space="0" w:color="auto"/>
              <w:right w:val="single" w:sz="4" w:space="0" w:color="auto"/>
            </w:tcBorders>
          </w:tcPr>
          <w:p w14:paraId="1D965C6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Borders>
              <w:top w:val="single" w:sz="4" w:space="0" w:color="auto"/>
              <w:left w:val="single" w:sz="4" w:space="0" w:color="auto"/>
              <w:bottom w:val="single" w:sz="4" w:space="0" w:color="auto"/>
              <w:right w:val="single" w:sz="4" w:space="0" w:color="auto"/>
            </w:tcBorders>
          </w:tcPr>
          <w:p w14:paraId="2C64049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25</w:t>
            </w:r>
          </w:p>
        </w:tc>
        <w:tc>
          <w:tcPr>
            <w:tcW w:w="1418" w:type="dxa"/>
            <w:tcBorders>
              <w:top w:val="single" w:sz="4" w:space="0" w:color="auto"/>
              <w:left w:val="single" w:sz="4" w:space="0" w:color="auto"/>
              <w:bottom w:val="single" w:sz="4" w:space="0" w:color="auto"/>
              <w:right w:val="single" w:sz="4" w:space="0" w:color="auto"/>
            </w:tcBorders>
          </w:tcPr>
          <w:p w14:paraId="1411A4B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74" w:type="dxa"/>
            <w:tcBorders>
              <w:top w:val="single" w:sz="4" w:space="0" w:color="auto"/>
              <w:left w:val="single" w:sz="4" w:space="0" w:color="auto"/>
              <w:bottom w:val="single" w:sz="4" w:space="0" w:color="auto"/>
              <w:right w:val="single" w:sz="4" w:space="0" w:color="auto"/>
            </w:tcBorders>
          </w:tcPr>
          <w:p w14:paraId="03E81A3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135</w:t>
            </w:r>
          </w:p>
        </w:tc>
      </w:tr>
      <w:tr w:rsidR="00D16F1D" w:rsidRPr="00D16F1D" w14:paraId="4FE82DD2" w14:textId="77777777" w:rsidTr="00010CD4">
        <w:trPr>
          <w:gridAfter w:val="1"/>
          <w:wAfter w:w="27" w:type="dxa"/>
          <w:trHeight w:val="370"/>
        </w:trPr>
        <w:tc>
          <w:tcPr>
            <w:tcW w:w="851" w:type="dxa"/>
            <w:tcBorders>
              <w:top w:val="single" w:sz="4" w:space="0" w:color="auto"/>
              <w:left w:val="single" w:sz="4" w:space="0" w:color="auto"/>
              <w:bottom w:val="single" w:sz="4" w:space="0" w:color="auto"/>
              <w:right w:val="single" w:sz="4" w:space="0" w:color="auto"/>
            </w:tcBorders>
          </w:tcPr>
          <w:p w14:paraId="54C7F198"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6.5</w:t>
            </w:r>
          </w:p>
        </w:tc>
        <w:tc>
          <w:tcPr>
            <w:tcW w:w="3685" w:type="dxa"/>
            <w:tcBorders>
              <w:top w:val="single" w:sz="4" w:space="0" w:color="auto"/>
              <w:left w:val="single" w:sz="4" w:space="0" w:color="auto"/>
              <w:bottom w:val="single" w:sz="4" w:space="0" w:color="auto"/>
              <w:right w:val="single" w:sz="4" w:space="0" w:color="auto"/>
            </w:tcBorders>
          </w:tcPr>
          <w:p w14:paraId="158C4763" w14:textId="77777777" w:rsidR="00D16F1D" w:rsidRPr="00D16F1D" w:rsidRDefault="00D16F1D" w:rsidP="00D16F1D">
            <w:pPr>
              <w:suppressAutoHyphens/>
              <w:overflowPunct w:val="0"/>
              <w:autoSpaceDE w:val="0"/>
              <w:ind w:firstLine="0"/>
              <w:jc w:val="left"/>
              <w:textAlignment w:val="baseline"/>
              <w:rPr>
                <w:rFonts w:eastAsia="Times New Roman" w:cs="Times New Roman"/>
                <w:szCs w:val="20"/>
                <w:lang w:eastAsia="ar-SA"/>
              </w:rPr>
            </w:pPr>
            <w:r w:rsidRPr="00D16F1D">
              <w:rPr>
                <w:rFonts w:eastAsia="Times New Roman" w:cs="Times New Roman"/>
                <w:sz w:val="24"/>
                <w:szCs w:val="24"/>
                <w:lang w:eastAsia="ru-RU"/>
              </w:rPr>
              <w:t>Многопрофильные центры по работе с детьми и молодежью</w:t>
            </w:r>
          </w:p>
        </w:tc>
        <w:tc>
          <w:tcPr>
            <w:tcW w:w="2410" w:type="dxa"/>
            <w:tcBorders>
              <w:top w:val="single" w:sz="4" w:space="0" w:color="auto"/>
              <w:left w:val="single" w:sz="4" w:space="0" w:color="auto"/>
              <w:bottom w:val="single" w:sz="4" w:space="0" w:color="auto"/>
              <w:right w:val="single" w:sz="4" w:space="0" w:color="auto"/>
            </w:tcBorders>
          </w:tcPr>
          <w:p w14:paraId="419B5B69" w14:textId="77777777" w:rsidR="00D16F1D" w:rsidRPr="00D16F1D" w:rsidRDefault="00D16F1D" w:rsidP="00D16F1D">
            <w:pPr>
              <w:suppressAutoHyphens/>
              <w:overflowPunct w:val="0"/>
              <w:autoSpaceDE w:val="0"/>
              <w:snapToGrid w:val="0"/>
              <w:spacing w:after="120"/>
              <w:ind w:right="210"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Суоранда</w:t>
            </w:r>
          </w:p>
        </w:tc>
        <w:tc>
          <w:tcPr>
            <w:tcW w:w="1843" w:type="dxa"/>
            <w:tcBorders>
              <w:top w:val="single" w:sz="4" w:space="0" w:color="auto"/>
              <w:left w:val="single" w:sz="4" w:space="0" w:color="auto"/>
              <w:bottom w:val="single" w:sz="4" w:space="0" w:color="auto"/>
              <w:right w:val="single" w:sz="4" w:space="0" w:color="auto"/>
            </w:tcBorders>
          </w:tcPr>
          <w:p w14:paraId="000E98B3"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общей площади</w:t>
            </w:r>
          </w:p>
        </w:tc>
        <w:tc>
          <w:tcPr>
            <w:tcW w:w="1512" w:type="dxa"/>
            <w:tcBorders>
              <w:top w:val="single" w:sz="4" w:space="0" w:color="auto"/>
              <w:left w:val="single" w:sz="4" w:space="0" w:color="auto"/>
              <w:bottom w:val="single" w:sz="4" w:space="0" w:color="auto"/>
              <w:right w:val="single" w:sz="4" w:space="0" w:color="auto"/>
            </w:tcBorders>
          </w:tcPr>
          <w:p w14:paraId="4B04BE6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Borders>
              <w:top w:val="single" w:sz="4" w:space="0" w:color="auto"/>
              <w:left w:val="single" w:sz="4" w:space="0" w:color="auto"/>
              <w:bottom w:val="single" w:sz="4" w:space="0" w:color="auto"/>
              <w:right w:val="single" w:sz="4" w:space="0" w:color="auto"/>
            </w:tcBorders>
          </w:tcPr>
          <w:p w14:paraId="100A4CA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762C00E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74" w:type="dxa"/>
            <w:tcBorders>
              <w:top w:val="single" w:sz="4" w:space="0" w:color="auto"/>
              <w:left w:val="single" w:sz="4" w:space="0" w:color="auto"/>
              <w:bottom w:val="single" w:sz="4" w:space="0" w:color="auto"/>
              <w:right w:val="single" w:sz="4" w:space="0" w:color="auto"/>
            </w:tcBorders>
          </w:tcPr>
          <w:p w14:paraId="112B946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35</w:t>
            </w:r>
          </w:p>
        </w:tc>
      </w:tr>
      <w:tr w:rsidR="00D16F1D" w:rsidRPr="00D16F1D" w14:paraId="0415961F" w14:textId="77777777" w:rsidTr="00010CD4">
        <w:trPr>
          <w:gridAfter w:val="1"/>
          <w:wAfter w:w="27" w:type="dxa"/>
        </w:trPr>
        <w:tc>
          <w:tcPr>
            <w:tcW w:w="851" w:type="dxa"/>
            <w:tcBorders>
              <w:top w:val="single" w:sz="4" w:space="0" w:color="auto"/>
              <w:left w:val="single" w:sz="4" w:space="0" w:color="auto"/>
              <w:bottom w:val="single" w:sz="4" w:space="0" w:color="auto"/>
              <w:right w:val="single" w:sz="4" w:space="0" w:color="auto"/>
            </w:tcBorders>
          </w:tcPr>
          <w:p w14:paraId="1932B04D"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6.6</w:t>
            </w:r>
          </w:p>
        </w:tc>
        <w:tc>
          <w:tcPr>
            <w:tcW w:w="3685" w:type="dxa"/>
            <w:tcBorders>
              <w:top w:val="single" w:sz="4" w:space="0" w:color="auto"/>
              <w:left w:val="single" w:sz="4" w:space="0" w:color="auto"/>
              <w:bottom w:val="single" w:sz="4" w:space="0" w:color="auto"/>
              <w:right w:val="single" w:sz="4" w:space="0" w:color="auto"/>
            </w:tcBorders>
          </w:tcPr>
          <w:p w14:paraId="48A239BD" w14:textId="77777777" w:rsidR="00D16F1D" w:rsidRPr="00D16F1D" w:rsidRDefault="00D16F1D" w:rsidP="00D16F1D">
            <w:pPr>
              <w:suppressAutoHyphens/>
              <w:overflowPunct w:val="0"/>
              <w:autoSpaceDE w:val="0"/>
              <w:ind w:firstLine="0"/>
              <w:jc w:val="left"/>
              <w:textAlignment w:val="baseline"/>
              <w:rPr>
                <w:rFonts w:eastAsia="Times New Roman" w:cs="Times New Roman"/>
                <w:szCs w:val="20"/>
                <w:lang w:eastAsia="ar-SA"/>
              </w:rPr>
            </w:pPr>
            <w:r w:rsidRPr="00D16F1D">
              <w:rPr>
                <w:rFonts w:eastAsia="Times New Roman" w:cs="Times New Roman"/>
                <w:sz w:val="24"/>
                <w:szCs w:val="24"/>
                <w:lang w:eastAsia="ru-RU"/>
              </w:rPr>
              <w:t>Многопрофильные центры по работе с детьми и молодежью</w:t>
            </w:r>
          </w:p>
        </w:tc>
        <w:tc>
          <w:tcPr>
            <w:tcW w:w="2410" w:type="dxa"/>
            <w:tcBorders>
              <w:top w:val="single" w:sz="4" w:space="0" w:color="auto"/>
              <w:left w:val="single" w:sz="4" w:space="0" w:color="auto"/>
              <w:bottom w:val="single" w:sz="4" w:space="0" w:color="auto"/>
              <w:right w:val="single" w:sz="4" w:space="0" w:color="auto"/>
            </w:tcBorders>
          </w:tcPr>
          <w:p w14:paraId="128DD13E" w14:textId="77777777" w:rsidR="00D16F1D" w:rsidRPr="00D16F1D" w:rsidRDefault="00D16F1D" w:rsidP="00D16F1D">
            <w:pPr>
              <w:suppressAutoHyphens/>
              <w:overflowPunct w:val="0"/>
              <w:autoSpaceDE w:val="0"/>
              <w:snapToGrid w:val="0"/>
              <w:spacing w:after="120"/>
              <w:ind w:right="210"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Хирвости</w:t>
            </w:r>
          </w:p>
        </w:tc>
        <w:tc>
          <w:tcPr>
            <w:tcW w:w="1843" w:type="dxa"/>
            <w:tcBorders>
              <w:top w:val="single" w:sz="4" w:space="0" w:color="auto"/>
              <w:left w:val="single" w:sz="4" w:space="0" w:color="auto"/>
              <w:bottom w:val="single" w:sz="4" w:space="0" w:color="auto"/>
              <w:right w:val="single" w:sz="4" w:space="0" w:color="auto"/>
            </w:tcBorders>
          </w:tcPr>
          <w:p w14:paraId="65A0F93C"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общей площади</w:t>
            </w:r>
          </w:p>
        </w:tc>
        <w:tc>
          <w:tcPr>
            <w:tcW w:w="1512" w:type="dxa"/>
            <w:tcBorders>
              <w:top w:val="single" w:sz="4" w:space="0" w:color="auto"/>
              <w:left w:val="single" w:sz="4" w:space="0" w:color="auto"/>
              <w:bottom w:val="single" w:sz="4" w:space="0" w:color="auto"/>
              <w:right w:val="single" w:sz="4" w:space="0" w:color="auto"/>
            </w:tcBorders>
          </w:tcPr>
          <w:p w14:paraId="6B86581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Borders>
              <w:top w:val="single" w:sz="4" w:space="0" w:color="auto"/>
              <w:left w:val="single" w:sz="4" w:space="0" w:color="auto"/>
              <w:bottom w:val="single" w:sz="4" w:space="0" w:color="auto"/>
              <w:right w:val="single" w:sz="4" w:space="0" w:color="auto"/>
            </w:tcBorders>
          </w:tcPr>
          <w:p w14:paraId="1BEEA71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40</w:t>
            </w:r>
          </w:p>
        </w:tc>
        <w:tc>
          <w:tcPr>
            <w:tcW w:w="1418" w:type="dxa"/>
            <w:tcBorders>
              <w:top w:val="single" w:sz="4" w:space="0" w:color="auto"/>
              <w:left w:val="single" w:sz="4" w:space="0" w:color="auto"/>
              <w:bottom w:val="single" w:sz="4" w:space="0" w:color="auto"/>
              <w:right w:val="single" w:sz="4" w:space="0" w:color="auto"/>
            </w:tcBorders>
          </w:tcPr>
          <w:p w14:paraId="2D8D593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74" w:type="dxa"/>
            <w:tcBorders>
              <w:top w:val="single" w:sz="4" w:space="0" w:color="auto"/>
              <w:left w:val="single" w:sz="4" w:space="0" w:color="auto"/>
              <w:bottom w:val="single" w:sz="4" w:space="0" w:color="auto"/>
              <w:right w:val="single" w:sz="4" w:space="0" w:color="auto"/>
            </w:tcBorders>
          </w:tcPr>
          <w:p w14:paraId="22A3E1A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049C5E62" w14:textId="77777777" w:rsidTr="00010CD4">
        <w:trPr>
          <w:gridAfter w:val="1"/>
          <w:wAfter w:w="27" w:type="dxa"/>
        </w:trPr>
        <w:tc>
          <w:tcPr>
            <w:tcW w:w="851" w:type="dxa"/>
            <w:tcBorders>
              <w:top w:val="single" w:sz="4" w:space="0" w:color="auto"/>
              <w:left w:val="single" w:sz="4" w:space="0" w:color="auto"/>
              <w:bottom w:val="single" w:sz="4" w:space="0" w:color="auto"/>
              <w:right w:val="single" w:sz="4" w:space="0" w:color="auto"/>
            </w:tcBorders>
          </w:tcPr>
          <w:p w14:paraId="4B2CE8CB"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6.7</w:t>
            </w:r>
          </w:p>
        </w:tc>
        <w:tc>
          <w:tcPr>
            <w:tcW w:w="3685" w:type="dxa"/>
            <w:tcBorders>
              <w:top w:val="single" w:sz="4" w:space="0" w:color="auto"/>
              <w:left w:val="single" w:sz="4" w:space="0" w:color="auto"/>
              <w:bottom w:val="single" w:sz="4" w:space="0" w:color="auto"/>
              <w:right w:val="single" w:sz="4" w:space="0" w:color="auto"/>
            </w:tcBorders>
          </w:tcPr>
          <w:p w14:paraId="14EBA32B" w14:textId="77777777" w:rsidR="00D16F1D" w:rsidRPr="00D16F1D" w:rsidRDefault="00D16F1D" w:rsidP="00D16F1D">
            <w:pPr>
              <w:suppressAutoHyphens/>
              <w:overflowPunct w:val="0"/>
              <w:autoSpaceDE w:val="0"/>
              <w:ind w:firstLine="0"/>
              <w:jc w:val="left"/>
              <w:textAlignment w:val="baseline"/>
              <w:rPr>
                <w:rFonts w:eastAsia="Times New Roman" w:cs="Times New Roman"/>
                <w:szCs w:val="20"/>
                <w:lang w:eastAsia="ar-SA"/>
              </w:rPr>
            </w:pPr>
            <w:r w:rsidRPr="00D16F1D">
              <w:rPr>
                <w:rFonts w:eastAsia="Times New Roman" w:cs="Times New Roman"/>
                <w:sz w:val="24"/>
                <w:szCs w:val="24"/>
                <w:lang w:eastAsia="ru-RU"/>
              </w:rPr>
              <w:t>Многопрофильные центры по работе с детьми и молодежью</w:t>
            </w:r>
          </w:p>
        </w:tc>
        <w:tc>
          <w:tcPr>
            <w:tcW w:w="2410" w:type="dxa"/>
            <w:tcBorders>
              <w:top w:val="single" w:sz="4" w:space="0" w:color="auto"/>
              <w:left w:val="single" w:sz="4" w:space="0" w:color="auto"/>
              <w:bottom w:val="single" w:sz="4" w:space="0" w:color="auto"/>
              <w:right w:val="single" w:sz="4" w:space="0" w:color="auto"/>
            </w:tcBorders>
          </w:tcPr>
          <w:p w14:paraId="2EDF5FEB"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ru-RU"/>
              </w:rPr>
              <w:t>городской</w:t>
            </w:r>
            <w:r w:rsidRPr="00D16F1D">
              <w:rPr>
                <w:rFonts w:eastAsia="Times New Roman" w:cs="Times New Roman"/>
                <w:sz w:val="24"/>
                <w:szCs w:val="24"/>
                <w:lang w:eastAsia="ar-SA"/>
              </w:rPr>
              <w:t xml:space="preserve"> поселок Янино-1</w:t>
            </w:r>
          </w:p>
        </w:tc>
        <w:tc>
          <w:tcPr>
            <w:tcW w:w="1843" w:type="dxa"/>
            <w:tcBorders>
              <w:top w:val="single" w:sz="4" w:space="0" w:color="auto"/>
              <w:left w:val="single" w:sz="4" w:space="0" w:color="auto"/>
              <w:bottom w:val="single" w:sz="4" w:space="0" w:color="auto"/>
              <w:right w:val="single" w:sz="4" w:space="0" w:color="auto"/>
            </w:tcBorders>
          </w:tcPr>
          <w:p w14:paraId="4A6F9628"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общей площади</w:t>
            </w:r>
          </w:p>
        </w:tc>
        <w:tc>
          <w:tcPr>
            <w:tcW w:w="1512" w:type="dxa"/>
            <w:tcBorders>
              <w:top w:val="single" w:sz="4" w:space="0" w:color="auto"/>
              <w:left w:val="single" w:sz="4" w:space="0" w:color="auto"/>
              <w:bottom w:val="single" w:sz="4" w:space="0" w:color="auto"/>
              <w:right w:val="single" w:sz="4" w:space="0" w:color="auto"/>
            </w:tcBorders>
          </w:tcPr>
          <w:p w14:paraId="35E069E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Borders>
              <w:top w:val="single" w:sz="4" w:space="0" w:color="auto"/>
              <w:left w:val="single" w:sz="4" w:space="0" w:color="auto"/>
              <w:bottom w:val="single" w:sz="4" w:space="0" w:color="auto"/>
              <w:right w:val="single" w:sz="4" w:space="0" w:color="auto"/>
            </w:tcBorders>
          </w:tcPr>
          <w:p w14:paraId="7D4C8A6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890</w:t>
            </w:r>
          </w:p>
        </w:tc>
        <w:tc>
          <w:tcPr>
            <w:tcW w:w="1418" w:type="dxa"/>
            <w:tcBorders>
              <w:top w:val="single" w:sz="4" w:space="0" w:color="auto"/>
              <w:left w:val="single" w:sz="4" w:space="0" w:color="auto"/>
              <w:bottom w:val="single" w:sz="4" w:space="0" w:color="auto"/>
              <w:right w:val="single" w:sz="4" w:space="0" w:color="auto"/>
            </w:tcBorders>
          </w:tcPr>
          <w:p w14:paraId="7C6775E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74" w:type="dxa"/>
            <w:tcBorders>
              <w:top w:val="single" w:sz="4" w:space="0" w:color="auto"/>
              <w:left w:val="single" w:sz="4" w:space="0" w:color="auto"/>
              <w:bottom w:val="single" w:sz="4" w:space="0" w:color="auto"/>
              <w:right w:val="single" w:sz="4" w:space="0" w:color="auto"/>
            </w:tcBorders>
          </w:tcPr>
          <w:p w14:paraId="2823E88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715</w:t>
            </w:r>
          </w:p>
        </w:tc>
      </w:tr>
      <w:tr w:rsidR="00D16F1D" w:rsidRPr="00D16F1D" w14:paraId="071498B2" w14:textId="77777777" w:rsidTr="00010CD4">
        <w:trPr>
          <w:gridAfter w:val="1"/>
          <w:wAfter w:w="27" w:type="dxa"/>
        </w:trPr>
        <w:tc>
          <w:tcPr>
            <w:tcW w:w="851" w:type="dxa"/>
            <w:tcBorders>
              <w:top w:val="single" w:sz="4" w:space="0" w:color="auto"/>
              <w:left w:val="single" w:sz="4" w:space="0" w:color="auto"/>
              <w:bottom w:val="single" w:sz="4" w:space="0" w:color="auto"/>
              <w:right w:val="single" w:sz="4" w:space="0" w:color="auto"/>
            </w:tcBorders>
          </w:tcPr>
          <w:p w14:paraId="7DDD992F"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6.8</w:t>
            </w:r>
          </w:p>
        </w:tc>
        <w:tc>
          <w:tcPr>
            <w:tcW w:w="3685" w:type="dxa"/>
            <w:tcBorders>
              <w:top w:val="single" w:sz="4" w:space="0" w:color="auto"/>
              <w:left w:val="single" w:sz="4" w:space="0" w:color="auto"/>
              <w:bottom w:val="single" w:sz="4" w:space="0" w:color="auto"/>
              <w:right w:val="single" w:sz="4" w:space="0" w:color="auto"/>
            </w:tcBorders>
          </w:tcPr>
          <w:p w14:paraId="394A9A22" w14:textId="77777777" w:rsidR="00D16F1D" w:rsidRPr="00D16F1D" w:rsidRDefault="00D16F1D" w:rsidP="00D16F1D">
            <w:pPr>
              <w:suppressAutoHyphens/>
              <w:overflowPunct w:val="0"/>
              <w:autoSpaceDE w:val="0"/>
              <w:ind w:firstLine="0"/>
              <w:jc w:val="left"/>
              <w:textAlignment w:val="baseline"/>
              <w:rPr>
                <w:rFonts w:eastAsia="Times New Roman" w:cs="Times New Roman"/>
                <w:szCs w:val="20"/>
                <w:lang w:eastAsia="ar-SA"/>
              </w:rPr>
            </w:pPr>
            <w:r w:rsidRPr="00D16F1D">
              <w:rPr>
                <w:rFonts w:eastAsia="Times New Roman" w:cs="Times New Roman"/>
                <w:sz w:val="24"/>
                <w:szCs w:val="24"/>
                <w:lang w:eastAsia="ru-RU"/>
              </w:rPr>
              <w:t>Многопрофильные центры по работе с детьми и молодежью</w:t>
            </w:r>
          </w:p>
        </w:tc>
        <w:tc>
          <w:tcPr>
            <w:tcW w:w="2410" w:type="dxa"/>
            <w:tcBorders>
              <w:top w:val="single" w:sz="4" w:space="0" w:color="auto"/>
              <w:left w:val="single" w:sz="4" w:space="0" w:color="auto"/>
              <w:bottom w:val="single" w:sz="4" w:space="0" w:color="auto"/>
              <w:right w:val="single" w:sz="4" w:space="0" w:color="auto"/>
            </w:tcBorders>
          </w:tcPr>
          <w:p w14:paraId="7E07E024" w14:textId="77777777" w:rsidR="00D16F1D" w:rsidRPr="00D16F1D" w:rsidRDefault="00D16F1D" w:rsidP="00D16F1D">
            <w:pPr>
              <w:suppressAutoHyphens/>
              <w:overflowPunct w:val="0"/>
              <w:autoSpaceDE w:val="0"/>
              <w:snapToGrid w:val="0"/>
              <w:spacing w:after="120"/>
              <w:ind w:right="210"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Янино-2</w:t>
            </w:r>
          </w:p>
        </w:tc>
        <w:tc>
          <w:tcPr>
            <w:tcW w:w="1843" w:type="dxa"/>
            <w:tcBorders>
              <w:top w:val="single" w:sz="4" w:space="0" w:color="auto"/>
              <w:left w:val="single" w:sz="4" w:space="0" w:color="auto"/>
              <w:bottom w:val="single" w:sz="4" w:space="0" w:color="auto"/>
              <w:right w:val="single" w:sz="4" w:space="0" w:color="auto"/>
            </w:tcBorders>
          </w:tcPr>
          <w:p w14:paraId="0F2EC476"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0"/>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общей площади</w:t>
            </w:r>
          </w:p>
        </w:tc>
        <w:tc>
          <w:tcPr>
            <w:tcW w:w="1512" w:type="dxa"/>
            <w:tcBorders>
              <w:top w:val="single" w:sz="4" w:space="0" w:color="auto"/>
              <w:left w:val="single" w:sz="4" w:space="0" w:color="auto"/>
              <w:bottom w:val="single" w:sz="4" w:space="0" w:color="auto"/>
              <w:right w:val="single" w:sz="4" w:space="0" w:color="auto"/>
            </w:tcBorders>
          </w:tcPr>
          <w:p w14:paraId="10338E4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Borders>
              <w:top w:val="single" w:sz="4" w:space="0" w:color="auto"/>
              <w:left w:val="single" w:sz="4" w:space="0" w:color="auto"/>
              <w:bottom w:val="single" w:sz="4" w:space="0" w:color="auto"/>
              <w:right w:val="single" w:sz="4" w:space="0" w:color="auto"/>
            </w:tcBorders>
          </w:tcPr>
          <w:p w14:paraId="24E50D9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60</w:t>
            </w:r>
          </w:p>
        </w:tc>
        <w:tc>
          <w:tcPr>
            <w:tcW w:w="1418" w:type="dxa"/>
            <w:tcBorders>
              <w:top w:val="single" w:sz="4" w:space="0" w:color="auto"/>
              <w:left w:val="single" w:sz="4" w:space="0" w:color="auto"/>
              <w:bottom w:val="single" w:sz="4" w:space="0" w:color="auto"/>
              <w:right w:val="single" w:sz="4" w:space="0" w:color="auto"/>
            </w:tcBorders>
          </w:tcPr>
          <w:p w14:paraId="0247E3C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74" w:type="dxa"/>
            <w:tcBorders>
              <w:top w:val="single" w:sz="4" w:space="0" w:color="auto"/>
              <w:left w:val="single" w:sz="4" w:space="0" w:color="auto"/>
              <w:bottom w:val="single" w:sz="4" w:space="0" w:color="auto"/>
              <w:right w:val="single" w:sz="4" w:space="0" w:color="auto"/>
            </w:tcBorders>
          </w:tcPr>
          <w:p w14:paraId="1AFA156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077F07DF" w14:textId="77777777" w:rsidTr="00010CD4">
        <w:trPr>
          <w:gridAfter w:val="1"/>
          <w:wAfter w:w="27" w:type="dxa"/>
        </w:trPr>
        <w:tc>
          <w:tcPr>
            <w:tcW w:w="851" w:type="dxa"/>
            <w:tcBorders>
              <w:top w:val="single" w:sz="4" w:space="0" w:color="auto"/>
              <w:left w:val="single" w:sz="4" w:space="0" w:color="auto"/>
              <w:bottom w:val="single" w:sz="4" w:space="0" w:color="auto"/>
              <w:right w:val="single" w:sz="4" w:space="0" w:color="auto"/>
            </w:tcBorders>
          </w:tcPr>
          <w:p w14:paraId="3C32A195" w14:textId="77777777" w:rsidR="00D16F1D" w:rsidRPr="00D16F1D" w:rsidRDefault="00D16F1D" w:rsidP="00D16F1D">
            <w:pPr>
              <w:ind w:firstLine="0"/>
              <w:jc w:val="center"/>
              <w:rPr>
                <w:rFonts w:eastAsia="Times New Roman" w:cs="Times New Roman"/>
                <w:b/>
                <w:sz w:val="24"/>
                <w:szCs w:val="24"/>
                <w:lang w:eastAsia="ar-SA"/>
              </w:rPr>
            </w:pPr>
          </w:p>
        </w:tc>
        <w:tc>
          <w:tcPr>
            <w:tcW w:w="3685" w:type="dxa"/>
            <w:tcBorders>
              <w:top w:val="single" w:sz="4" w:space="0" w:color="auto"/>
              <w:left w:val="single" w:sz="4" w:space="0" w:color="auto"/>
              <w:bottom w:val="single" w:sz="4" w:space="0" w:color="auto"/>
              <w:right w:val="single" w:sz="4" w:space="0" w:color="auto"/>
            </w:tcBorders>
          </w:tcPr>
          <w:p w14:paraId="7D6D9E74" w14:textId="77777777" w:rsidR="00D16F1D" w:rsidRPr="00D16F1D" w:rsidRDefault="00D16F1D" w:rsidP="00D16F1D">
            <w:pPr>
              <w:suppressAutoHyphens/>
              <w:overflowPunct w:val="0"/>
              <w:autoSpaceDE w:val="0"/>
              <w:ind w:firstLine="0"/>
              <w:jc w:val="left"/>
              <w:textAlignment w:val="baseline"/>
              <w:rPr>
                <w:rFonts w:eastAsia="Times New Roman" w:cs="Times New Roman"/>
                <w:b/>
                <w:sz w:val="24"/>
                <w:szCs w:val="24"/>
                <w:lang w:eastAsia="ar-SA"/>
              </w:rPr>
            </w:pPr>
            <w:r w:rsidRPr="00D16F1D">
              <w:rPr>
                <w:rFonts w:eastAsia="Times New Roman" w:cs="Times New Roman"/>
                <w:b/>
                <w:sz w:val="24"/>
                <w:szCs w:val="24"/>
                <w:lang w:eastAsia="ar-SA"/>
              </w:rPr>
              <w:t>Итого по пунктам 6.1-6.8</w:t>
            </w:r>
          </w:p>
        </w:tc>
        <w:tc>
          <w:tcPr>
            <w:tcW w:w="2410" w:type="dxa"/>
            <w:tcBorders>
              <w:top w:val="single" w:sz="4" w:space="0" w:color="auto"/>
              <w:left w:val="single" w:sz="4" w:space="0" w:color="auto"/>
              <w:bottom w:val="single" w:sz="4" w:space="0" w:color="auto"/>
              <w:right w:val="single" w:sz="4" w:space="0" w:color="auto"/>
            </w:tcBorders>
          </w:tcPr>
          <w:p w14:paraId="7164B35C" w14:textId="77777777" w:rsidR="00D16F1D" w:rsidRPr="00D16F1D" w:rsidRDefault="00D16F1D" w:rsidP="00D16F1D">
            <w:pPr>
              <w:suppressAutoHyphens/>
              <w:overflowPunct w:val="0"/>
              <w:autoSpaceDE w:val="0"/>
              <w:snapToGrid w:val="0"/>
              <w:spacing w:after="120"/>
              <w:ind w:right="210" w:firstLine="0"/>
              <w:jc w:val="left"/>
              <w:textAlignment w:val="baseline"/>
              <w:rPr>
                <w:rFonts w:eastAsia="Times New Roman" w:cs="Times New Roman"/>
                <w:b/>
                <w:sz w:val="24"/>
                <w:szCs w:val="24"/>
                <w:lang w:eastAsia="ar-SA"/>
              </w:rPr>
            </w:pPr>
          </w:p>
        </w:tc>
        <w:tc>
          <w:tcPr>
            <w:tcW w:w="1843" w:type="dxa"/>
            <w:tcBorders>
              <w:top w:val="single" w:sz="4" w:space="0" w:color="auto"/>
              <w:left w:val="single" w:sz="4" w:space="0" w:color="auto"/>
              <w:bottom w:val="single" w:sz="4" w:space="0" w:color="auto"/>
              <w:right w:val="single" w:sz="4" w:space="0" w:color="auto"/>
            </w:tcBorders>
          </w:tcPr>
          <w:p w14:paraId="3F41CDED" w14:textId="77777777" w:rsidR="00D16F1D" w:rsidRPr="00D16F1D" w:rsidRDefault="00D16F1D" w:rsidP="00D16F1D">
            <w:pPr>
              <w:suppressAutoHyphens/>
              <w:overflowPunct w:val="0"/>
              <w:autoSpaceDE w:val="0"/>
              <w:ind w:firstLine="0"/>
              <w:jc w:val="center"/>
              <w:textAlignment w:val="baseline"/>
              <w:rPr>
                <w:rFonts w:eastAsia="Times New Roman" w:cs="Times New Roman"/>
                <w:b/>
                <w:szCs w:val="20"/>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общей площади</w:t>
            </w:r>
          </w:p>
        </w:tc>
        <w:tc>
          <w:tcPr>
            <w:tcW w:w="1512" w:type="dxa"/>
            <w:tcBorders>
              <w:top w:val="single" w:sz="4" w:space="0" w:color="auto"/>
              <w:left w:val="single" w:sz="4" w:space="0" w:color="auto"/>
              <w:bottom w:val="single" w:sz="4" w:space="0" w:color="auto"/>
              <w:right w:val="single" w:sz="4" w:space="0" w:color="auto"/>
            </w:tcBorders>
          </w:tcPr>
          <w:p w14:paraId="5A85E087"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p>
        </w:tc>
        <w:tc>
          <w:tcPr>
            <w:tcW w:w="1606" w:type="dxa"/>
            <w:tcBorders>
              <w:top w:val="single" w:sz="4" w:space="0" w:color="auto"/>
              <w:left w:val="single" w:sz="4" w:space="0" w:color="auto"/>
              <w:bottom w:val="single" w:sz="4" w:space="0" w:color="auto"/>
              <w:right w:val="single" w:sz="4" w:space="0" w:color="auto"/>
            </w:tcBorders>
          </w:tcPr>
          <w:p w14:paraId="5D03764E"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b/>
                <w:sz w:val="24"/>
                <w:szCs w:val="24"/>
                <w:lang w:eastAsia="ar-SA"/>
              </w:rPr>
              <w:t>3260</w:t>
            </w:r>
          </w:p>
        </w:tc>
        <w:tc>
          <w:tcPr>
            <w:tcW w:w="1418" w:type="dxa"/>
            <w:tcBorders>
              <w:top w:val="single" w:sz="4" w:space="0" w:color="auto"/>
              <w:left w:val="single" w:sz="4" w:space="0" w:color="auto"/>
              <w:bottom w:val="single" w:sz="4" w:space="0" w:color="auto"/>
              <w:right w:val="single" w:sz="4" w:space="0" w:color="auto"/>
            </w:tcBorders>
          </w:tcPr>
          <w:p w14:paraId="68DE7150"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p>
        </w:tc>
        <w:tc>
          <w:tcPr>
            <w:tcW w:w="1674" w:type="dxa"/>
            <w:tcBorders>
              <w:top w:val="single" w:sz="4" w:space="0" w:color="auto"/>
              <w:left w:val="single" w:sz="4" w:space="0" w:color="auto"/>
              <w:bottom w:val="single" w:sz="4" w:space="0" w:color="auto"/>
              <w:right w:val="single" w:sz="4" w:space="0" w:color="auto"/>
            </w:tcBorders>
          </w:tcPr>
          <w:p w14:paraId="38AE083E"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b/>
                <w:sz w:val="24"/>
                <w:szCs w:val="24"/>
                <w:lang w:eastAsia="ar-SA"/>
              </w:rPr>
              <w:t>1265</w:t>
            </w:r>
          </w:p>
        </w:tc>
      </w:tr>
      <w:tr w:rsidR="00D16F1D" w:rsidRPr="00D16F1D" w14:paraId="61B9A98F" w14:textId="77777777" w:rsidTr="00010CD4">
        <w:trPr>
          <w:gridAfter w:val="1"/>
          <w:wAfter w:w="27" w:type="dxa"/>
        </w:trPr>
        <w:tc>
          <w:tcPr>
            <w:tcW w:w="851" w:type="dxa"/>
            <w:tcBorders>
              <w:top w:val="single" w:sz="4" w:space="0" w:color="auto"/>
              <w:left w:val="single" w:sz="4" w:space="0" w:color="auto"/>
              <w:bottom w:val="single" w:sz="4" w:space="0" w:color="auto"/>
              <w:right w:val="single" w:sz="4" w:space="0" w:color="auto"/>
            </w:tcBorders>
          </w:tcPr>
          <w:p w14:paraId="2F5DA538" w14:textId="77777777" w:rsidR="00D16F1D" w:rsidRPr="00D16F1D" w:rsidRDefault="00D16F1D" w:rsidP="00D16F1D">
            <w:pPr>
              <w:ind w:firstLine="0"/>
              <w:jc w:val="center"/>
              <w:rPr>
                <w:rFonts w:eastAsia="Times New Roman" w:cs="Times New Roman"/>
                <w:b/>
                <w:sz w:val="24"/>
                <w:szCs w:val="24"/>
                <w:lang w:eastAsia="ar-SA"/>
              </w:rPr>
            </w:pPr>
            <w:r w:rsidRPr="00D16F1D">
              <w:rPr>
                <w:rFonts w:eastAsia="Times New Roman" w:cs="Times New Roman"/>
                <w:b/>
                <w:sz w:val="24"/>
                <w:szCs w:val="24"/>
                <w:lang w:eastAsia="ar-SA"/>
              </w:rPr>
              <w:t>7</w:t>
            </w:r>
          </w:p>
        </w:tc>
        <w:tc>
          <w:tcPr>
            <w:tcW w:w="3685" w:type="dxa"/>
            <w:tcBorders>
              <w:top w:val="single" w:sz="4" w:space="0" w:color="auto"/>
              <w:left w:val="single" w:sz="4" w:space="0" w:color="auto"/>
              <w:bottom w:val="single" w:sz="4" w:space="0" w:color="auto"/>
              <w:right w:val="single" w:sz="4" w:space="0" w:color="auto"/>
            </w:tcBorders>
          </w:tcPr>
          <w:p w14:paraId="36981974" w14:textId="77777777" w:rsidR="00D16F1D" w:rsidRPr="00D16F1D" w:rsidRDefault="00D16F1D" w:rsidP="00D16F1D">
            <w:pPr>
              <w:suppressAutoHyphens/>
              <w:overflowPunct w:val="0"/>
              <w:autoSpaceDE w:val="0"/>
              <w:ind w:firstLine="0"/>
              <w:jc w:val="left"/>
              <w:textAlignment w:val="baseline"/>
              <w:rPr>
                <w:rFonts w:eastAsia="Times New Roman" w:cs="Times New Roman"/>
                <w:b/>
                <w:sz w:val="24"/>
                <w:szCs w:val="24"/>
                <w:lang w:eastAsia="ar-SA"/>
              </w:rPr>
            </w:pPr>
            <w:r w:rsidRPr="00D16F1D">
              <w:rPr>
                <w:rFonts w:eastAsia="Times New Roman" w:cs="Times New Roman"/>
                <w:b/>
                <w:sz w:val="24"/>
                <w:szCs w:val="24"/>
                <w:lang w:eastAsia="ar-SA"/>
              </w:rPr>
              <w:t>Объекты ритуального назначения</w:t>
            </w:r>
          </w:p>
        </w:tc>
        <w:tc>
          <w:tcPr>
            <w:tcW w:w="2410" w:type="dxa"/>
            <w:tcBorders>
              <w:top w:val="single" w:sz="4" w:space="0" w:color="auto"/>
              <w:left w:val="single" w:sz="4" w:space="0" w:color="auto"/>
              <w:bottom w:val="single" w:sz="4" w:space="0" w:color="auto"/>
              <w:right w:val="single" w:sz="4" w:space="0" w:color="auto"/>
            </w:tcBorders>
          </w:tcPr>
          <w:p w14:paraId="04155541" w14:textId="77777777" w:rsidR="00D16F1D" w:rsidRPr="00D16F1D" w:rsidRDefault="00D16F1D" w:rsidP="00D16F1D">
            <w:pPr>
              <w:suppressAutoHyphens/>
              <w:overflowPunct w:val="0"/>
              <w:autoSpaceDE w:val="0"/>
              <w:snapToGrid w:val="0"/>
              <w:spacing w:after="120"/>
              <w:ind w:right="210" w:firstLine="0"/>
              <w:jc w:val="left"/>
              <w:textAlignment w:val="baseline"/>
              <w:rPr>
                <w:rFonts w:eastAsia="Times New Roman" w:cs="Times New Roman"/>
                <w:b/>
                <w:sz w:val="24"/>
                <w:szCs w:val="24"/>
                <w:lang w:eastAsia="ar-SA"/>
              </w:rPr>
            </w:pPr>
          </w:p>
        </w:tc>
        <w:tc>
          <w:tcPr>
            <w:tcW w:w="1843" w:type="dxa"/>
            <w:tcBorders>
              <w:top w:val="single" w:sz="4" w:space="0" w:color="auto"/>
              <w:left w:val="single" w:sz="4" w:space="0" w:color="auto"/>
              <w:bottom w:val="single" w:sz="4" w:space="0" w:color="auto"/>
              <w:right w:val="single" w:sz="4" w:space="0" w:color="auto"/>
            </w:tcBorders>
          </w:tcPr>
          <w:p w14:paraId="4174577C"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p>
        </w:tc>
        <w:tc>
          <w:tcPr>
            <w:tcW w:w="1512" w:type="dxa"/>
            <w:tcBorders>
              <w:top w:val="single" w:sz="4" w:space="0" w:color="auto"/>
              <w:left w:val="single" w:sz="4" w:space="0" w:color="auto"/>
              <w:bottom w:val="single" w:sz="4" w:space="0" w:color="auto"/>
              <w:right w:val="single" w:sz="4" w:space="0" w:color="auto"/>
            </w:tcBorders>
          </w:tcPr>
          <w:p w14:paraId="274D04B8"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p>
        </w:tc>
        <w:tc>
          <w:tcPr>
            <w:tcW w:w="1606" w:type="dxa"/>
            <w:tcBorders>
              <w:top w:val="single" w:sz="4" w:space="0" w:color="auto"/>
              <w:left w:val="single" w:sz="4" w:space="0" w:color="auto"/>
              <w:bottom w:val="single" w:sz="4" w:space="0" w:color="auto"/>
              <w:right w:val="single" w:sz="4" w:space="0" w:color="auto"/>
            </w:tcBorders>
          </w:tcPr>
          <w:p w14:paraId="50BAC40F"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u w:val="single"/>
                <w:lang w:eastAsia="ar-SA"/>
              </w:rPr>
            </w:pPr>
          </w:p>
        </w:tc>
        <w:tc>
          <w:tcPr>
            <w:tcW w:w="1418" w:type="dxa"/>
            <w:tcBorders>
              <w:top w:val="single" w:sz="4" w:space="0" w:color="auto"/>
              <w:left w:val="single" w:sz="4" w:space="0" w:color="auto"/>
              <w:bottom w:val="single" w:sz="4" w:space="0" w:color="auto"/>
              <w:right w:val="single" w:sz="4" w:space="0" w:color="auto"/>
            </w:tcBorders>
          </w:tcPr>
          <w:p w14:paraId="28005CA6"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p>
        </w:tc>
        <w:tc>
          <w:tcPr>
            <w:tcW w:w="1674" w:type="dxa"/>
            <w:tcBorders>
              <w:top w:val="single" w:sz="4" w:space="0" w:color="auto"/>
              <w:left w:val="single" w:sz="4" w:space="0" w:color="auto"/>
              <w:bottom w:val="single" w:sz="4" w:space="0" w:color="auto"/>
              <w:right w:val="single" w:sz="4" w:space="0" w:color="auto"/>
            </w:tcBorders>
          </w:tcPr>
          <w:p w14:paraId="30EF270B"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p>
        </w:tc>
      </w:tr>
      <w:tr w:rsidR="00D16F1D" w:rsidRPr="00D16F1D" w14:paraId="66267A6D" w14:textId="77777777" w:rsidTr="00010CD4">
        <w:trPr>
          <w:gridAfter w:val="1"/>
          <w:wAfter w:w="27" w:type="dxa"/>
          <w:trHeight w:val="59"/>
        </w:trPr>
        <w:tc>
          <w:tcPr>
            <w:tcW w:w="851" w:type="dxa"/>
            <w:tcBorders>
              <w:top w:val="single" w:sz="4" w:space="0" w:color="auto"/>
              <w:left w:val="single" w:sz="4" w:space="0" w:color="auto"/>
              <w:bottom w:val="single" w:sz="4" w:space="0" w:color="auto"/>
              <w:right w:val="single" w:sz="4" w:space="0" w:color="auto"/>
            </w:tcBorders>
          </w:tcPr>
          <w:p w14:paraId="2AAAC79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7.1</w:t>
            </w:r>
          </w:p>
        </w:tc>
        <w:tc>
          <w:tcPr>
            <w:tcW w:w="3685" w:type="dxa"/>
            <w:tcBorders>
              <w:top w:val="single" w:sz="4" w:space="0" w:color="auto"/>
              <w:left w:val="single" w:sz="4" w:space="0" w:color="auto"/>
              <w:bottom w:val="single" w:sz="4" w:space="0" w:color="auto"/>
              <w:right w:val="single" w:sz="4" w:space="0" w:color="auto"/>
            </w:tcBorders>
          </w:tcPr>
          <w:p w14:paraId="74B8A4C1"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Кладбища</w:t>
            </w:r>
          </w:p>
        </w:tc>
        <w:tc>
          <w:tcPr>
            <w:tcW w:w="2410" w:type="dxa"/>
            <w:tcBorders>
              <w:top w:val="single" w:sz="4" w:space="0" w:color="auto"/>
              <w:left w:val="single" w:sz="4" w:space="0" w:color="auto"/>
              <w:bottom w:val="single" w:sz="4" w:space="0" w:color="auto"/>
              <w:right w:val="single" w:sz="4" w:space="0" w:color="auto"/>
            </w:tcBorders>
          </w:tcPr>
          <w:p w14:paraId="6A956E55"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город Кудрово</w:t>
            </w:r>
          </w:p>
        </w:tc>
        <w:tc>
          <w:tcPr>
            <w:tcW w:w="1843" w:type="dxa"/>
            <w:tcBorders>
              <w:top w:val="single" w:sz="4" w:space="0" w:color="auto"/>
              <w:left w:val="single" w:sz="4" w:space="0" w:color="auto"/>
              <w:bottom w:val="single" w:sz="4" w:space="0" w:color="auto"/>
              <w:right w:val="single" w:sz="4" w:space="0" w:color="auto"/>
            </w:tcBorders>
          </w:tcPr>
          <w:p w14:paraId="01B6943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га</w:t>
            </w:r>
          </w:p>
        </w:tc>
        <w:tc>
          <w:tcPr>
            <w:tcW w:w="1512" w:type="dxa"/>
            <w:tcBorders>
              <w:top w:val="single" w:sz="4" w:space="0" w:color="auto"/>
              <w:left w:val="single" w:sz="4" w:space="0" w:color="auto"/>
              <w:bottom w:val="single" w:sz="4" w:space="0" w:color="auto"/>
              <w:right w:val="single" w:sz="4" w:space="0" w:color="auto"/>
            </w:tcBorders>
          </w:tcPr>
          <w:p w14:paraId="5460B39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Borders>
              <w:top w:val="single" w:sz="4" w:space="0" w:color="auto"/>
              <w:left w:val="single" w:sz="4" w:space="0" w:color="auto"/>
              <w:bottom w:val="single" w:sz="4" w:space="0" w:color="auto"/>
              <w:right w:val="single" w:sz="4" w:space="0" w:color="auto"/>
            </w:tcBorders>
          </w:tcPr>
          <w:p w14:paraId="1CD63E6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418" w:type="dxa"/>
            <w:tcBorders>
              <w:top w:val="single" w:sz="4" w:space="0" w:color="auto"/>
              <w:left w:val="single" w:sz="4" w:space="0" w:color="auto"/>
              <w:bottom w:val="single" w:sz="4" w:space="0" w:color="auto"/>
              <w:right w:val="single" w:sz="4" w:space="0" w:color="auto"/>
            </w:tcBorders>
          </w:tcPr>
          <w:p w14:paraId="6225267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74" w:type="dxa"/>
            <w:tcBorders>
              <w:top w:val="single" w:sz="4" w:space="0" w:color="auto"/>
              <w:left w:val="single" w:sz="4" w:space="0" w:color="auto"/>
              <w:bottom w:val="single" w:sz="4" w:space="0" w:color="auto"/>
              <w:right w:val="single" w:sz="4" w:space="0" w:color="auto"/>
            </w:tcBorders>
          </w:tcPr>
          <w:p w14:paraId="4641D21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19,91</w:t>
            </w:r>
          </w:p>
        </w:tc>
      </w:tr>
      <w:tr w:rsidR="00D16F1D" w:rsidRPr="00D16F1D" w14:paraId="080A4E41" w14:textId="77777777" w:rsidTr="00010CD4">
        <w:trPr>
          <w:gridAfter w:val="1"/>
          <w:wAfter w:w="27" w:type="dxa"/>
        </w:trPr>
        <w:tc>
          <w:tcPr>
            <w:tcW w:w="851" w:type="dxa"/>
            <w:tcBorders>
              <w:top w:val="single" w:sz="4" w:space="0" w:color="auto"/>
              <w:left w:val="single" w:sz="4" w:space="0" w:color="auto"/>
              <w:bottom w:val="single" w:sz="4" w:space="0" w:color="auto"/>
              <w:right w:val="single" w:sz="4" w:space="0" w:color="auto"/>
            </w:tcBorders>
          </w:tcPr>
          <w:p w14:paraId="6D3383E8" w14:textId="77777777" w:rsidR="00D16F1D" w:rsidRPr="00D16F1D" w:rsidRDefault="00D16F1D" w:rsidP="00D16F1D">
            <w:pPr>
              <w:ind w:firstLine="0"/>
              <w:jc w:val="center"/>
              <w:rPr>
                <w:rFonts w:eastAsia="Times New Roman" w:cs="Times New Roman"/>
                <w:sz w:val="24"/>
                <w:szCs w:val="24"/>
                <w:lang w:eastAsia="ar-SA"/>
              </w:rPr>
            </w:pPr>
            <w:r w:rsidRPr="00D16F1D">
              <w:rPr>
                <w:rFonts w:eastAsia="Times New Roman" w:cs="Times New Roman"/>
                <w:sz w:val="24"/>
                <w:szCs w:val="24"/>
                <w:lang w:eastAsia="ar-SA"/>
              </w:rPr>
              <w:t>7.2</w:t>
            </w:r>
          </w:p>
        </w:tc>
        <w:tc>
          <w:tcPr>
            <w:tcW w:w="3685" w:type="dxa"/>
            <w:tcBorders>
              <w:top w:val="single" w:sz="4" w:space="0" w:color="auto"/>
              <w:left w:val="single" w:sz="4" w:space="0" w:color="auto"/>
              <w:bottom w:val="single" w:sz="4" w:space="0" w:color="auto"/>
              <w:right w:val="single" w:sz="4" w:space="0" w:color="auto"/>
            </w:tcBorders>
          </w:tcPr>
          <w:p w14:paraId="6C585317"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Кладбища</w:t>
            </w:r>
          </w:p>
        </w:tc>
        <w:tc>
          <w:tcPr>
            <w:tcW w:w="2410" w:type="dxa"/>
            <w:tcBorders>
              <w:top w:val="single" w:sz="4" w:space="0" w:color="auto"/>
              <w:left w:val="single" w:sz="4" w:space="0" w:color="auto"/>
              <w:bottom w:val="single" w:sz="4" w:space="0" w:color="auto"/>
              <w:right w:val="single" w:sz="4" w:space="0" w:color="auto"/>
            </w:tcBorders>
          </w:tcPr>
          <w:p w14:paraId="13788448"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Суоранда</w:t>
            </w:r>
          </w:p>
        </w:tc>
        <w:tc>
          <w:tcPr>
            <w:tcW w:w="1843" w:type="dxa"/>
            <w:tcBorders>
              <w:top w:val="single" w:sz="4" w:space="0" w:color="auto"/>
              <w:left w:val="single" w:sz="4" w:space="0" w:color="auto"/>
              <w:bottom w:val="single" w:sz="4" w:space="0" w:color="auto"/>
              <w:right w:val="single" w:sz="4" w:space="0" w:color="auto"/>
            </w:tcBorders>
          </w:tcPr>
          <w:p w14:paraId="1177796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га</w:t>
            </w:r>
          </w:p>
        </w:tc>
        <w:tc>
          <w:tcPr>
            <w:tcW w:w="1512" w:type="dxa"/>
            <w:tcBorders>
              <w:top w:val="single" w:sz="4" w:space="0" w:color="auto"/>
              <w:left w:val="single" w:sz="4" w:space="0" w:color="auto"/>
              <w:bottom w:val="single" w:sz="4" w:space="0" w:color="auto"/>
              <w:right w:val="single" w:sz="4" w:space="0" w:color="auto"/>
            </w:tcBorders>
          </w:tcPr>
          <w:p w14:paraId="2F7A181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Borders>
              <w:top w:val="single" w:sz="4" w:space="0" w:color="auto"/>
              <w:left w:val="single" w:sz="4" w:space="0" w:color="auto"/>
              <w:bottom w:val="single" w:sz="4" w:space="0" w:color="auto"/>
              <w:right w:val="single" w:sz="4" w:space="0" w:color="auto"/>
            </w:tcBorders>
          </w:tcPr>
          <w:p w14:paraId="79FA63B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1,18</w:t>
            </w:r>
          </w:p>
        </w:tc>
        <w:tc>
          <w:tcPr>
            <w:tcW w:w="1418" w:type="dxa"/>
            <w:tcBorders>
              <w:top w:val="single" w:sz="4" w:space="0" w:color="auto"/>
              <w:left w:val="single" w:sz="4" w:space="0" w:color="auto"/>
              <w:bottom w:val="single" w:sz="4" w:space="0" w:color="auto"/>
              <w:right w:val="single" w:sz="4" w:space="0" w:color="auto"/>
            </w:tcBorders>
          </w:tcPr>
          <w:p w14:paraId="15CF98D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74" w:type="dxa"/>
            <w:tcBorders>
              <w:top w:val="single" w:sz="4" w:space="0" w:color="auto"/>
              <w:left w:val="single" w:sz="4" w:space="0" w:color="auto"/>
              <w:bottom w:val="single" w:sz="4" w:space="0" w:color="auto"/>
              <w:right w:val="single" w:sz="4" w:space="0" w:color="auto"/>
            </w:tcBorders>
          </w:tcPr>
          <w:p w14:paraId="5827C05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268AAACD" w14:textId="77777777" w:rsidTr="00010CD4">
        <w:trPr>
          <w:gridAfter w:val="1"/>
          <w:wAfter w:w="27" w:type="dxa"/>
        </w:trPr>
        <w:tc>
          <w:tcPr>
            <w:tcW w:w="851" w:type="dxa"/>
            <w:tcBorders>
              <w:top w:val="single" w:sz="4" w:space="0" w:color="auto"/>
              <w:left w:val="single" w:sz="4" w:space="0" w:color="auto"/>
              <w:bottom w:val="single" w:sz="4" w:space="0" w:color="auto"/>
              <w:right w:val="single" w:sz="4" w:space="0" w:color="auto"/>
            </w:tcBorders>
          </w:tcPr>
          <w:p w14:paraId="0E68D122" w14:textId="77777777" w:rsidR="00D16F1D" w:rsidRPr="00D16F1D" w:rsidRDefault="00D16F1D" w:rsidP="00D16F1D">
            <w:pPr>
              <w:ind w:firstLine="0"/>
              <w:jc w:val="center"/>
              <w:rPr>
                <w:rFonts w:eastAsia="Times New Roman" w:cs="Times New Roman"/>
                <w:sz w:val="24"/>
                <w:szCs w:val="24"/>
                <w:lang w:eastAsia="ar-SA"/>
              </w:rPr>
            </w:pPr>
            <w:r w:rsidRPr="00D16F1D">
              <w:rPr>
                <w:rFonts w:eastAsia="Times New Roman" w:cs="Times New Roman"/>
                <w:sz w:val="24"/>
                <w:szCs w:val="24"/>
                <w:lang w:eastAsia="ar-SA"/>
              </w:rPr>
              <w:t>7.3</w:t>
            </w:r>
          </w:p>
        </w:tc>
        <w:tc>
          <w:tcPr>
            <w:tcW w:w="3685" w:type="dxa"/>
            <w:tcBorders>
              <w:top w:val="single" w:sz="4" w:space="0" w:color="auto"/>
              <w:left w:val="single" w:sz="4" w:space="0" w:color="auto"/>
              <w:bottom w:val="single" w:sz="4" w:space="0" w:color="auto"/>
              <w:right w:val="single" w:sz="4" w:space="0" w:color="auto"/>
            </w:tcBorders>
          </w:tcPr>
          <w:p w14:paraId="662BBDB2"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Кладбища</w:t>
            </w:r>
          </w:p>
        </w:tc>
        <w:tc>
          <w:tcPr>
            <w:tcW w:w="2410" w:type="dxa"/>
            <w:tcBorders>
              <w:top w:val="single" w:sz="4" w:space="0" w:color="auto"/>
              <w:left w:val="single" w:sz="4" w:space="0" w:color="auto"/>
              <w:bottom w:val="single" w:sz="4" w:space="0" w:color="auto"/>
              <w:right w:val="single" w:sz="4" w:space="0" w:color="auto"/>
            </w:tcBorders>
          </w:tcPr>
          <w:p w14:paraId="37194648"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ru-RU"/>
              </w:rPr>
              <w:t>городской</w:t>
            </w:r>
            <w:r w:rsidRPr="00D16F1D">
              <w:rPr>
                <w:rFonts w:eastAsia="Times New Roman" w:cs="Times New Roman"/>
                <w:sz w:val="24"/>
                <w:szCs w:val="24"/>
                <w:lang w:eastAsia="ar-SA"/>
              </w:rPr>
              <w:t xml:space="preserve"> поселок Янино-1</w:t>
            </w:r>
          </w:p>
        </w:tc>
        <w:tc>
          <w:tcPr>
            <w:tcW w:w="1843" w:type="dxa"/>
            <w:tcBorders>
              <w:top w:val="single" w:sz="4" w:space="0" w:color="auto"/>
              <w:left w:val="single" w:sz="4" w:space="0" w:color="auto"/>
              <w:bottom w:val="single" w:sz="4" w:space="0" w:color="auto"/>
              <w:right w:val="single" w:sz="4" w:space="0" w:color="auto"/>
            </w:tcBorders>
          </w:tcPr>
          <w:p w14:paraId="5FAA123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га</w:t>
            </w:r>
          </w:p>
        </w:tc>
        <w:tc>
          <w:tcPr>
            <w:tcW w:w="1512" w:type="dxa"/>
            <w:tcBorders>
              <w:top w:val="single" w:sz="4" w:space="0" w:color="auto"/>
              <w:left w:val="single" w:sz="4" w:space="0" w:color="auto"/>
              <w:bottom w:val="single" w:sz="4" w:space="0" w:color="auto"/>
              <w:right w:val="single" w:sz="4" w:space="0" w:color="auto"/>
            </w:tcBorders>
          </w:tcPr>
          <w:p w14:paraId="1A89D4E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06" w:type="dxa"/>
            <w:tcBorders>
              <w:top w:val="single" w:sz="4" w:space="0" w:color="auto"/>
              <w:left w:val="single" w:sz="4" w:space="0" w:color="auto"/>
              <w:bottom w:val="single" w:sz="4" w:space="0" w:color="auto"/>
              <w:right w:val="single" w:sz="4" w:space="0" w:color="auto"/>
            </w:tcBorders>
          </w:tcPr>
          <w:p w14:paraId="34BA2EC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27,27</w:t>
            </w:r>
          </w:p>
        </w:tc>
        <w:tc>
          <w:tcPr>
            <w:tcW w:w="1418" w:type="dxa"/>
            <w:tcBorders>
              <w:top w:val="single" w:sz="4" w:space="0" w:color="auto"/>
              <w:left w:val="single" w:sz="4" w:space="0" w:color="auto"/>
              <w:bottom w:val="single" w:sz="4" w:space="0" w:color="auto"/>
              <w:right w:val="single" w:sz="4" w:space="0" w:color="auto"/>
            </w:tcBorders>
          </w:tcPr>
          <w:p w14:paraId="65A0BE3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674" w:type="dxa"/>
            <w:tcBorders>
              <w:top w:val="single" w:sz="4" w:space="0" w:color="auto"/>
              <w:left w:val="single" w:sz="4" w:space="0" w:color="auto"/>
              <w:bottom w:val="single" w:sz="4" w:space="0" w:color="auto"/>
              <w:right w:val="single" w:sz="4" w:space="0" w:color="auto"/>
            </w:tcBorders>
          </w:tcPr>
          <w:p w14:paraId="62AD1EF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76F3681C" w14:textId="77777777" w:rsidTr="00010CD4">
        <w:trPr>
          <w:gridAfter w:val="1"/>
          <w:wAfter w:w="27" w:type="dxa"/>
        </w:trPr>
        <w:tc>
          <w:tcPr>
            <w:tcW w:w="851" w:type="dxa"/>
            <w:tcBorders>
              <w:top w:val="single" w:sz="4" w:space="0" w:color="auto"/>
              <w:left w:val="single" w:sz="4" w:space="0" w:color="auto"/>
              <w:bottom w:val="single" w:sz="4" w:space="0" w:color="auto"/>
              <w:right w:val="single" w:sz="4" w:space="0" w:color="auto"/>
            </w:tcBorders>
          </w:tcPr>
          <w:p w14:paraId="30C73A9D" w14:textId="77777777" w:rsidR="00D16F1D" w:rsidRPr="00D16F1D" w:rsidRDefault="00D16F1D" w:rsidP="00D16F1D">
            <w:pPr>
              <w:ind w:firstLine="0"/>
              <w:jc w:val="center"/>
              <w:rPr>
                <w:rFonts w:eastAsia="Times New Roman" w:cs="Times New Roman"/>
                <w:b/>
                <w:sz w:val="24"/>
                <w:szCs w:val="24"/>
                <w:lang w:eastAsia="ar-SA"/>
              </w:rPr>
            </w:pPr>
          </w:p>
        </w:tc>
        <w:tc>
          <w:tcPr>
            <w:tcW w:w="3685" w:type="dxa"/>
            <w:tcBorders>
              <w:top w:val="single" w:sz="4" w:space="0" w:color="auto"/>
              <w:left w:val="single" w:sz="4" w:space="0" w:color="auto"/>
              <w:bottom w:val="single" w:sz="4" w:space="0" w:color="auto"/>
              <w:right w:val="single" w:sz="4" w:space="0" w:color="auto"/>
            </w:tcBorders>
          </w:tcPr>
          <w:p w14:paraId="66205F17" w14:textId="77777777" w:rsidR="00D16F1D" w:rsidRPr="00D16F1D" w:rsidRDefault="00D16F1D" w:rsidP="00D16F1D">
            <w:pPr>
              <w:suppressAutoHyphens/>
              <w:overflowPunct w:val="0"/>
              <w:autoSpaceDE w:val="0"/>
              <w:ind w:firstLine="0"/>
              <w:jc w:val="left"/>
              <w:textAlignment w:val="baseline"/>
              <w:rPr>
                <w:rFonts w:eastAsia="Times New Roman" w:cs="Times New Roman"/>
                <w:b/>
                <w:sz w:val="24"/>
                <w:szCs w:val="24"/>
                <w:lang w:eastAsia="ar-SA"/>
              </w:rPr>
            </w:pPr>
            <w:r w:rsidRPr="00D16F1D">
              <w:rPr>
                <w:rFonts w:eastAsia="Times New Roman" w:cs="Times New Roman"/>
                <w:b/>
                <w:sz w:val="24"/>
                <w:szCs w:val="24"/>
                <w:lang w:eastAsia="ar-SA"/>
              </w:rPr>
              <w:t>Итого по пунктам 7.1-7.3</w:t>
            </w:r>
          </w:p>
        </w:tc>
        <w:tc>
          <w:tcPr>
            <w:tcW w:w="2410" w:type="dxa"/>
            <w:tcBorders>
              <w:top w:val="single" w:sz="4" w:space="0" w:color="auto"/>
              <w:left w:val="single" w:sz="4" w:space="0" w:color="auto"/>
              <w:bottom w:val="single" w:sz="4" w:space="0" w:color="auto"/>
              <w:right w:val="single" w:sz="4" w:space="0" w:color="auto"/>
            </w:tcBorders>
          </w:tcPr>
          <w:p w14:paraId="02ECEF31" w14:textId="77777777" w:rsidR="00D16F1D" w:rsidRPr="00D16F1D" w:rsidRDefault="00D16F1D" w:rsidP="00D16F1D">
            <w:pPr>
              <w:suppressAutoHyphens/>
              <w:overflowPunct w:val="0"/>
              <w:autoSpaceDE w:val="0"/>
              <w:ind w:firstLine="0"/>
              <w:jc w:val="left"/>
              <w:textAlignment w:val="baseline"/>
              <w:rPr>
                <w:rFonts w:eastAsia="Times New Roman" w:cs="Times New Roman"/>
                <w:b/>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14:paraId="56A0EB9D"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sz w:val="24"/>
                <w:szCs w:val="24"/>
                <w:lang w:eastAsia="ar-SA"/>
              </w:rPr>
              <w:t>га</w:t>
            </w:r>
          </w:p>
        </w:tc>
        <w:tc>
          <w:tcPr>
            <w:tcW w:w="1512" w:type="dxa"/>
            <w:tcBorders>
              <w:top w:val="single" w:sz="4" w:space="0" w:color="auto"/>
              <w:left w:val="single" w:sz="4" w:space="0" w:color="auto"/>
              <w:bottom w:val="single" w:sz="4" w:space="0" w:color="auto"/>
              <w:right w:val="single" w:sz="4" w:space="0" w:color="auto"/>
            </w:tcBorders>
          </w:tcPr>
          <w:p w14:paraId="767BC472"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p>
        </w:tc>
        <w:tc>
          <w:tcPr>
            <w:tcW w:w="1606" w:type="dxa"/>
            <w:tcBorders>
              <w:top w:val="single" w:sz="4" w:space="0" w:color="auto"/>
              <w:left w:val="single" w:sz="4" w:space="0" w:color="auto"/>
              <w:bottom w:val="single" w:sz="4" w:space="0" w:color="auto"/>
              <w:right w:val="single" w:sz="4" w:space="0" w:color="auto"/>
            </w:tcBorders>
          </w:tcPr>
          <w:p w14:paraId="052C352A"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b/>
                <w:sz w:val="24"/>
                <w:szCs w:val="24"/>
                <w:lang w:eastAsia="ar-SA"/>
              </w:rPr>
              <w:t>28,45</w:t>
            </w:r>
          </w:p>
        </w:tc>
        <w:tc>
          <w:tcPr>
            <w:tcW w:w="1418" w:type="dxa"/>
            <w:tcBorders>
              <w:top w:val="single" w:sz="4" w:space="0" w:color="auto"/>
              <w:left w:val="single" w:sz="4" w:space="0" w:color="auto"/>
              <w:bottom w:val="single" w:sz="4" w:space="0" w:color="auto"/>
              <w:right w:val="single" w:sz="4" w:space="0" w:color="auto"/>
            </w:tcBorders>
          </w:tcPr>
          <w:p w14:paraId="0C004788"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p>
        </w:tc>
        <w:tc>
          <w:tcPr>
            <w:tcW w:w="1674" w:type="dxa"/>
            <w:tcBorders>
              <w:top w:val="single" w:sz="4" w:space="0" w:color="auto"/>
              <w:left w:val="single" w:sz="4" w:space="0" w:color="auto"/>
              <w:bottom w:val="single" w:sz="4" w:space="0" w:color="auto"/>
              <w:right w:val="single" w:sz="4" w:space="0" w:color="auto"/>
            </w:tcBorders>
          </w:tcPr>
          <w:p w14:paraId="01C4D386" w14:textId="77777777" w:rsidR="00D16F1D" w:rsidRPr="00D16F1D" w:rsidRDefault="00D16F1D" w:rsidP="00D16F1D">
            <w:pPr>
              <w:suppressAutoHyphens/>
              <w:overflowPunct w:val="0"/>
              <w:autoSpaceDE w:val="0"/>
              <w:ind w:firstLine="0"/>
              <w:jc w:val="center"/>
              <w:textAlignment w:val="baseline"/>
              <w:rPr>
                <w:rFonts w:eastAsia="Times New Roman" w:cs="Times New Roman"/>
                <w:b/>
                <w:sz w:val="24"/>
                <w:szCs w:val="24"/>
                <w:lang w:eastAsia="ar-SA"/>
              </w:rPr>
            </w:pPr>
            <w:r w:rsidRPr="00D16F1D">
              <w:rPr>
                <w:rFonts w:eastAsia="Times New Roman" w:cs="Times New Roman"/>
                <w:b/>
                <w:sz w:val="24"/>
                <w:szCs w:val="24"/>
                <w:lang w:eastAsia="ar-SA"/>
              </w:rPr>
              <w:t>19,91</w:t>
            </w:r>
          </w:p>
        </w:tc>
      </w:tr>
    </w:tbl>
    <w:p w14:paraId="72EDEF5C" w14:textId="77777777" w:rsidR="00D16F1D" w:rsidRPr="00D16F1D" w:rsidRDefault="00D16F1D" w:rsidP="00D16F1D">
      <w:pPr>
        <w:ind w:firstLine="0"/>
        <w:contextualSpacing/>
        <w:rPr>
          <w:rFonts w:eastAsia="Arial" w:cs="Times New Roman"/>
          <w:sz w:val="2"/>
          <w:szCs w:val="2"/>
          <w:lang w:eastAsia="ar-SA"/>
        </w:rPr>
      </w:pPr>
    </w:p>
    <w:p w14:paraId="2D0490A3" w14:textId="77777777" w:rsidR="00D16F1D" w:rsidRPr="00D16F1D" w:rsidRDefault="00D16F1D" w:rsidP="00D16F1D">
      <w:pPr>
        <w:widowControl w:val="0"/>
        <w:suppressAutoHyphens/>
        <w:overflowPunct w:val="0"/>
        <w:autoSpaceDE w:val="0"/>
        <w:textAlignment w:val="baseline"/>
        <w:rPr>
          <w:rFonts w:eastAsia="Times New Roman" w:cs="Times New Roman"/>
          <w:sz w:val="10"/>
          <w:szCs w:val="10"/>
          <w:lang w:eastAsia="ar-SA"/>
        </w:rPr>
      </w:pPr>
    </w:p>
    <w:p w14:paraId="232D8C91" w14:textId="77777777" w:rsidR="00D16F1D" w:rsidRPr="00D16F1D" w:rsidRDefault="00D16F1D" w:rsidP="00D16F1D">
      <w:pPr>
        <w:widowControl w:val="0"/>
        <w:suppressAutoHyphens/>
        <w:overflowPunct w:val="0"/>
        <w:autoSpaceDE w:val="0"/>
        <w:textAlignment w:val="baseline"/>
        <w:rPr>
          <w:rFonts w:eastAsia="Times New Roman" w:cs="Times New Roman"/>
          <w:sz w:val="22"/>
          <w:lang w:eastAsia="ar-SA"/>
        </w:rPr>
      </w:pPr>
      <w:r w:rsidRPr="00D16F1D">
        <w:rPr>
          <w:rFonts w:eastAsia="Times New Roman" w:cs="Times New Roman"/>
          <w:sz w:val="22"/>
          <w:lang w:eastAsia="ar-SA"/>
        </w:rPr>
        <w:t>Примечания:</w:t>
      </w:r>
    </w:p>
    <w:p w14:paraId="257657DE" w14:textId="77777777" w:rsidR="00D16F1D" w:rsidRPr="00D16F1D" w:rsidRDefault="00D16F1D" w:rsidP="00D16F1D">
      <w:pPr>
        <w:widowControl w:val="0"/>
        <w:suppressAutoHyphens/>
        <w:overflowPunct w:val="0"/>
        <w:autoSpaceDE w:val="0"/>
        <w:ind w:firstLine="708"/>
        <w:textAlignment w:val="baseline"/>
        <w:rPr>
          <w:rFonts w:eastAsia="Times New Roman" w:cs="Times New Roman"/>
          <w:sz w:val="22"/>
          <w:lang w:eastAsia="ar-SA"/>
        </w:rPr>
      </w:pPr>
      <w:r w:rsidRPr="00D16F1D">
        <w:rPr>
          <w:rFonts w:eastAsia="Times New Roman" w:cs="Times New Roman"/>
          <w:sz w:val="22"/>
          <w:lang w:eastAsia="ar-SA"/>
        </w:rPr>
        <w:t>1. В соответствии со схемой территориального планирования Ленинградской области, утвержденной постановлением Правительства Ленинградской области от 29.12.2012 № 460, предусмотрено размещение объекта регионального значения «Государственное специальное образовательное учреждение для детей с нарушением опорно-двигательного аппарата на 250 мест со спальным корпусом в городском поселке Янино-1».</w:t>
      </w:r>
    </w:p>
    <w:p w14:paraId="4815942C" w14:textId="77777777" w:rsidR="00D16F1D" w:rsidRPr="00D16F1D" w:rsidRDefault="00D16F1D" w:rsidP="00D16F1D">
      <w:pPr>
        <w:widowControl w:val="0"/>
        <w:suppressAutoHyphens/>
        <w:overflowPunct w:val="0"/>
        <w:autoSpaceDE w:val="0"/>
        <w:ind w:firstLine="708"/>
        <w:textAlignment w:val="baseline"/>
        <w:rPr>
          <w:rFonts w:eastAsia="Times New Roman" w:cs="Times New Roman"/>
          <w:sz w:val="22"/>
          <w:lang w:eastAsia="ar-SA"/>
        </w:rPr>
      </w:pPr>
      <w:r w:rsidRPr="00D16F1D">
        <w:rPr>
          <w:rFonts w:eastAsia="Times New Roman" w:cs="Times New Roman"/>
          <w:sz w:val="22"/>
          <w:lang w:eastAsia="ar-SA"/>
        </w:rPr>
        <w:lastRenderedPageBreak/>
        <w:t>2. Стационарное</w:t>
      </w:r>
      <w:r w:rsidRPr="00D16F1D">
        <w:rPr>
          <w:rFonts w:eastAsia="Times New Roman" w:cs="Times New Roman"/>
          <w:sz w:val="22"/>
          <w:lang w:eastAsia="ru-RU"/>
        </w:rPr>
        <w:t xml:space="preserve"> медицинское обслуживание населения предполагается в действующем многопрофильном </w:t>
      </w:r>
      <w:r w:rsidRPr="00D16F1D">
        <w:rPr>
          <w:rFonts w:eastAsia="Times New Roman" w:cs="Times New Roman"/>
          <w:sz w:val="22"/>
          <w:lang w:eastAsia="ar-SA"/>
        </w:rPr>
        <w:t xml:space="preserve">больничном комплексе </w:t>
      </w:r>
      <w:r w:rsidRPr="00D16F1D">
        <w:rPr>
          <w:rFonts w:eastAsia="Times New Roman" w:cs="Times New Roman"/>
          <w:sz w:val="22"/>
          <w:lang w:eastAsia="ru-RU"/>
        </w:rPr>
        <w:t>в г. Всеволожске Всеволожского муниципального района Ленинградской области, предназначенном к реконструкции</w:t>
      </w:r>
    </w:p>
    <w:p w14:paraId="7EE2427C" w14:textId="77777777" w:rsidR="00D16F1D" w:rsidRPr="00D16F1D" w:rsidRDefault="00D16F1D" w:rsidP="00D16F1D">
      <w:pPr>
        <w:suppressAutoHyphens/>
        <w:overflowPunct w:val="0"/>
        <w:autoSpaceDE w:val="0"/>
        <w:ind w:firstLine="851"/>
        <w:textAlignment w:val="baseline"/>
        <w:rPr>
          <w:rFonts w:eastAsia="Arial" w:cs="Times New Roman"/>
          <w:sz w:val="24"/>
          <w:szCs w:val="24"/>
          <w:lang w:eastAsia="ar-SA"/>
        </w:rPr>
        <w:sectPr w:rsidR="00D16F1D" w:rsidRPr="00D16F1D" w:rsidSect="00154417">
          <w:footnotePr>
            <w:pos w:val="beneathText"/>
          </w:footnotePr>
          <w:pgSz w:w="16840" w:h="11907" w:orient="landscape" w:code="9"/>
          <w:pgMar w:top="1134" w:right="1134" w:bottom="567" w:left="1134" w:header="720" w:footer="709" w:gutter="0"/>
          <w:cols w:space="720"/>
          <w:docGrid w:linePitch="381"/>
        </w:sectPr>
      </w:pPr>
    </w:p>
    <w:p w14:paraId="491D7B78"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8"/>
          <w:lang w:eastAsia="ar-SA"/>
        </w:rPr>
      </w:pPr>
      <w:r w:rsidRPr="00D16F1D">
        <w:rPr>
          <w:rFonts w:eastAsia="Times New Roman" w:cs="Times New Roman"/>
          <w:szCs w:val="28"/>
          <w:lang w:eastAsia="ar-SA"/>
        </w:rPr>
        <w:lastRenderedPageBreak/>
        <w:t>Проектные предложения по обеспеченности населения</w:t>
      </w:r>
    </w:p>
    <w:p w14:paraId="0B167E24" w14:textId="77777777" w:rsidR="00D16F1D" w:rsidRPr="00D16F1D" w:rsidRDefault="00D16F1D" w:rsidP="00D16F1D">
      <w:pPr>
        <w:suppressAutoHyphens/>
        <w:overflowPunct w:val="0"/>
        <w:autoSpaceDE w:val="0"/>
        <w:ind w:firstLine="0"/>
        <w:jc w:val="center"/>
        <w:textAlignment w:val="baseline"/>
        <w:rPr>
          <w:rFonts w:eastAsia="Times New Roman" w:cs="Times New Roman"/>
          <w:szCs w:val="28"/>
          <w:lang w:eastAsia="ar-SA"/>
        </w:rPr>
      </w:pPr>
      <w:r w:rsidRPr="00D16F1D">
        <w:rPr>
          <w:rFonts w:eastAsia="Times New Roman" w:cs="Times New Roman"/>
          <w:szCs w:val="28"/>
          <w:lang w:eastAsia="ar-SA"/>
        </w:rPr>
        <w:t>Заневского городского поселения объектами социальной инфраструктуры</w:t>
      </w:r>
    </w:p>
    <w:p w14:paraId="78F1F2DB" w14:textId="77777777" w:rsidR="00D16F1D" w:rsidRPr="00D16F1D" w:rsidRDefault="00D16F1D" w:rsidP="00D16F1D">
      <w:pPr>
        <w:suppressAutoHyphens/>
        <w:overflowPunct w:val="0"/>
        <w:autoSpaceDE w:val="0"/>
        <w:ind w:firstLine="0"/>
        <w:jc w:val="right"/>
        <w:textAlignment w:val="baseline"/>
        <w:rPr>
          <w:rFonts w:eastAsia="Times New Roman" w:cs="Times New Roman"/>
          <w:szCs w:val="28"/>
          <w:lang w:eastAsia="ar-SA"/>
        </w:rPr>
      </w:pPr>
      <w:r w:rsidRPr="00D16F1D">
        <w:rPr>
          <w:rFonts w:eastAsia="Times New Roman" w:cs="Times New Roman"/>
          <w:szCs w:val="28"/>
          <w:lang w:eastAsia="ar-SA"/>
        </w:rPr>
        <w:t xml:space="preserve">Таблица </w:t>
      </w:r>
      <w:r w:rsidRPr="00D16F1D">
        <w:rPr>
          <w:rFonts w:eastAsia="Times New Roman" w:cs="Times New Roman"/>
          <w:caps/>
          <w:szCs w:val="28"/>
          <w:lang w:eastAsia="ar-SA"/>
        </w:rPr>
        <w:t>3.3</w:t>
      </w:r>
      <w:r w:rsidRPr="00D16F1D">
        <w:rPr>
          <w:rFonts w:eastAsia="Times New Roman" w:cs="Times New Roman"/>
          <w:szCs w:val="28"/>
          <w:lang w:eastAsia="ar-SA"/>
        </w:rPr>
        <w:t>.4.12</w:t>
      </w:r>
    </w:p>
    <w:tbl>
      <w:tblPr>
        <w:tblW w:w="10348" w:type="dxa"/>
        <w:tblInd w:w="-34" w:type="dxa"/>
        <w:tblLayout w:type="fixed"/>
        <w:tblLook w:val="0000" w:firstRow="0" w:lastRow="0" w:firstColumn="0" w:lastColumn="0" w:noHBand="0" w:noVBand="0"/>
      </w:tblPr>
      <w:tblGrid>
        <w:gridCol w:w="709"/>
        <w:gridCol w:w="3544"/>
        <w:gridCol w:w="1523"/>
        <w:gridCol w:w="1524"/>
        <w:gridCol w:w="1524"/>
        <w:gridCol w:w="1524"/>
      </w:tblGrid>
      <w:tr w:rsidR="00D16F1D" w:rsidRPr="00D16F1D" w14:paraId="789CDC1F" w14:textId="77777777" w:rsidTr="00010CD4">
        <w:trPr>
          <w:trHeight w:val="974"/>
        </w:trPr>
        <w:tc>
          <w:tcPr>
            <w:tcW w:w="709" w:type="dxa"/>
            <w:tcBorders>
              <w:top w:val="single" w:sz="4" w:space="0" w:color="000000"/>
              <w:left w:val="single" w:sz="4" w:space="0" w:color="000000"/>
              <w:bottom w:val="single" w:sz="4" w:space="0" w:color="000000"/>
            </w:tcBorders>
            <w:vAlign w:val="center"/>
          </w:tcPr>
          <w:p w14:paraId="74FEBC35"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w:t>
            </w:r>
          </w:p>
          <w:p w14:paraId="6B8738CF"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п/п</w:t>
            </w:r>
          </w:p>
        </w:tc>
        <w:tc>
          <w:tcPr>
            <w:tcW w:w="3544" w:type="dxa"/>
            <w:tcBorders>
              <w:top w:val="single" w:sz="4" w:space="0" w:color="000000"/>
              <w:left w:val="single" w:sz="4" w:space="0" w:color="000000"/>
              <w:bottom w:val="single" w:sz="4" w:space="0" w:color="000000"/>
            </w:tcBorders>
            <w:vAlign w:val="center"/>
          </w:tcPr>
          <w:p w14:paraId="3D9B4B45"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Наименование объекта</w:t>
            </w:r>
          </w:p>
          <w:p w14:paraId="09A36977"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социальной инфраструктуры</w:t>
            </w:r>
          </w:p>
        </w:tc>
        <w:tc>
          <w:tcPr>
            <w:tcW w:w="1523" w:type="dxa"/>
            <w:tcBorders>
              <w:top w:val="single" w:sz="4" w:space="0" w:color="000000"/>
              <w:left w:val="single" w:sz="4" w:space="0" w:color="000000"/>
              <w:bottom w:val="single" w:sz="4" w:space="0" w:color="000000"/>
            </w:tcBorders>
            <w:vAlign w:val="center"/>
          </w:tcPr>
          <w:p w14:paraId="5D11B413"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Единица измерения</w:t>
            </w:r>
          </w:p>
        </w:tc>
        <w:tc>
          <w:tcPr>
            <w:tcW w:w="1524" w:type="dxa"/>
            <w:tcBorders>
              <w:top w:val="single" w:sz="4" w:space="0" w:color="000000"/>
              <w:left w:val="single" w:sz="4" w:space="0" w:color="000000"/>
              <w:bottom w:val="single" w:sz="4" w:space="0" w:color="000000"/>
            </w:tcBorders>
            <w:vAlign w:val="center"/>
          </w:tcPr>
          <w:p w14:paraId="0B361F70"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Существующее количество</w:t>
            </w:r>
          </w:p>
        </w:tc>
        <w:tc>
          <w:tcPr>
            <w:tcW w:w="1524" w:type="dxa"/>
            <w:tcBorders>
              <w:top w:val="single" w:sz="4" w:space="0" w:color="000000"/>
              <w:left w:val="single" w:sz="4" w:space="0" w:color="000000"/>
              <w:bottom w:val="single" w:sz="4" w:space="0" w:color="000000"/>
            </w:tcBorders>
            <w:vAlign w:val="center"/>
          </w:tcPr>
          <w:p w14:paraId="3660B9B2"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Количество</w:t>
            </w:r>
          </w:p>
          <w:p w14:paraId="37C0A95F"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на 1 очередь</w:t>
            </w:r>
          </w:p>
          <w:p w14:paraId="752E74D4"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2030 год</w:t>
            </w:r>
          </w:p>
        </w:tc>
        <w:tc>
          <w:tcPr>
            <w:tcW w:w="1524" w:type="dxa"/>
            <w:tcBorders>
              <w:top w:val="single" w:sz="4" w:space="0" w:color="000000"/>
              <w:left w:val="single" w:sz="4" w:space="0" w:color="000000"/>
              <w:bottom w:val="single" w:sz="4" w:space="0" w:color="000000"/>
              <w:right w:val="single" w:sz="4" w:space="0" w:color="000000"/>
            </w:tcBorders>
            <w:vAlign w:val="center"/>
          </w:tcPr>
          <w:p w14:paraId="1244E89F"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Количество на расчет-</w:t>
            </w:r>
            <w:proofErr w:type="spellStart"/>
            <w:r w:rsidRPr="00D16F1D">
              <w:rPr>
                <w:rFonts w:eastAsia="Times New Roman" w:cs="Times New Roman"/>
                <w:sz w:val="24"/>
                <w:szCs w:val="24"/>
                <w:lang w:eastAsia="ar-SA"/>
              </w:rPr>
              <w:t>ный</w:t>
            </w:r>
            <w:proofErr w:type="spellEnd"/>
            <w:r w:rsidRPr="00D16F1D">
              <w:rPr>
                <w:rFonts w:eastAsia="Times New Roman" w:cs="Times New Roman"/>
                <w:sz w:val="24"/>
                <w:szCs w:val="24"/>
                <w:lang w:eastAsia="ar-SA"/>
              </w:rPr>
              <w:t xml:space="preserve"> срок 2040 год</w:t>
            </w:r>
          </w:p>
        </w:tc>
      </w:tr>
    </w:tbl>
    <w:p w14:paraId="34B59297" w14:textId="77777777" w:rsidR="00D16F1D" w:rsidRPr="00D16F1D" w:rsidRDefault="00D16F1D" w:rsidP="00D16F1D">
      <w:pPr>
        <w:suppressAutoHyphens/>
        <w:overflowPunct w:val="0"/>
        <w:autoSpaceDE w:val="0"/>
        <w:ind w:firstLine="0"/>
        <w:jc w:val="right"/>
        <w:textAlignment w:val="baseline"/>
        <w:rPr>
          <w:rFonts w:eastAsia="Times New Roman" w:cs="Times New Roman"/>
          <w:sz w:val="2"/>
          <w:szCs w:val="2"/>
          <w:lang w:eastAsia="ar-SA"/>
        </w:rPr>
      </w:pPr>
    </w:p>
    <w:tbl>
      <w:tblPr>
        <w:tblW w:w="10348" w:type="dxa"/>
        <w:tblInd w:w="-34" w:type="dxa"/>
        <w:tblLayout w:type="fixed"/>
        <w:tblLook w:val="0000" w:firstRow="0" w:lastRow="0" w:firstColumn="0" w:lastColumn="0" w:noHBand="0" w:noVBand="0"/>
      </w:tblPr>
      <w:tblGrid>
        <w:gridCol w:w="709"/>
        <w:gridCol w:w="3544"/>
        <w:gridCol w:w="1523"/>
        <w:gridCol w:w="1524"/>
        <w:gridCol w:w="1524"/>
        <w:gridCol w:w="1524"/>
      </w:tblGrid>
      <w:tr w:rsidR="00D16F1D" w:rsidRPr="00D16F1D" w14:paraId="5B4D7752" w14:textId="77777777" w:rsidTr="00010CD4">
        <w:trPr>
          <w:trHeight w:val="231"/>
          <w:tblHeader/>
        </w:trPr>
        <w:tc>
          <w:tcPr>
            <w:tcW w:w="709" w:type="dxa"/>
            <w:tcBorders>
              <w:top w:val="single" w:sz="4" w:space="0" w:color="000000"/>
              <w:left w:val="single" w:sz="4" w:space="0" w:color="000000"/>
              <w:bottom w:val="single" w:sz="4" w:space="0" w:color="000000"/>
            </w:tcBorders>
            <w:vAlign w:val="center"/>
          </w:tcPr>
          <w:p w14:paraId="34C5721D"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3544" w:type="dxa"/>
            <w:tcBorders>
              <w:top w:val="single" w:sz="4" w:space="0" w:color="000000"/>
              <w:left w:val="single" w:sz="4" w:space="0" w:color="000000"/>
              <w:bottom w:val="single" w:sz="4" w:space="0" w:color="000000"/>
            </w:tcBorders>
            <w:vAlign w:val="center"/>
          </w:tcPr>
          <w:p w14:paraId="15B79269"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w:t>
            </w:r>
          </w:p>
        </w:tc>
        <w:tc>
          <w:tcPr>
            <w:tcW w:w="1523" w:type="dxa"/>
            <w:tcBorders>
              <w:top w:val="single" w:sz="4" w:space="0" w:color="000000"/>
              <w:left w:val="single" w:sz="4" w:space="0" w:color="000000"/>
              <w:bottom w:val="single" w:sz="4" w:space="0" w:color="000000"/>
            </w:tcBorders>
            <w:vAlign w:val="center"/>
          </w:tcPr>
          <w:p w14:paraId="3E7891BF"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w:t>
            </w:r>
          </w:p>
        </w:tc>
        <w:tc>
          <w:tcPr>
            <w:tcW w:w="1524" w:type="dxa"/>
            <w:tcBorders>
              <w:top w:val="single" w:sz="4" w:space="0" w:color="000000"/>
              <w:left w:val="single" w:sz="4" w:space="0" w:color="000000"/>
              <w:bottom w:val="single" w:sz="4" w:space="0" w:color="000000"/>
            </w:tcBorders>
            <w:vAlign w:val="center"/>
          </w:tcPr>
          <w:p w14:paraId="327C30CB"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w:t>
            </w:r>
          </w:p>
        </w:tc>
        <w:tc>
          <w:tcPr>
            <w:tcW w:w="1524" w:type="dxa"/>
            <w:tcBorders>
              <w:top w:val="single" w:sz="4" w:space="0" w:color="000000"/>
              <w:left w:val="single" w:sz="4" w:space="0" w:color="000000"/>
              <w:bottom w:val="single" w:sz="4" w:space="0" w:color="000000"/>
            </w:tcBorders>
            <w:vAlign w:val="center"/>
          </w:tcPr>
          <w:p w14:paraId="61689E81"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w:t>
            </w:r>
          </w:p>
        </w:tc>
        <w:tc>
          <w:tcPr>
            <w:tcW w:w="1524" w:type="dxa"/>
            <w:tcBorders>
              <w:top w:val="single" w:sz="4" w:space="0" w:color="000000"/>
              <w:left w:val="single" w:sz="4" w:space="0" w:color="000000"/>
              <w:bottom w:val="single" w:sz="4" w:space="0" w:color="000000"/>
              <w:right w:val="single" w:sz="4" w:space="0" w:color="000000"/>
            </w:tcBorders>
            <w:vAlign w:val="center"/>
          </w:tcPr>
          <w:p w14:paraId="0595B500"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w:t>
            </w:r>
          </w:p>
        </w:tc>
      </w:tr>
      <w:tr w:rsidR="00D16F1D" w:rsidRPr="00D16F1D" w14:paraId="0507151D" w14:textId="77777777" w:rsidTr="00010CD4">
        <w:trPr>
          <w:trHeight w:val="315"/>
        </w:trPr>
        <w:tc>
          <w:tcPr>
            <w:tcW w:w="709" w:type="dxa"/>
            <w:tcBorders>
              <w:top w:val="single" w:sz="4" w:space="0" w:color="000000"/>
              <w:left w:val="single" w:sz="4" w:space="0" w:color="000000"/>
              <w:bottom w:val="single" w:sz="4" w:space="0" w:color="000000"/>
            </w:tcBorders>
          </w:tcPr>
          <w:p w14:paraId="45E77914" w14:textId="77777777" w:rsidR="00D16F1D" w:rsidRPr="00D16F1D" w:rsidRDefault="00D16F1D" w:rsidP="00D16F1D">
            <w:pPr>
              <w:suppressAutoHyphens/>
              <w:overflowPunct w:val="0"/>
              <w:autoSpaceDE w:val="0"/>
              <w:spacing w:after="120"/>
              <w:ind w:left="-93" w:right="-48"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3544" w:type="dxa"/>
            <w:tcBorders>
              <w:top w:val="single" w:sz="4" w:space="0" w:color="000000"/>
              <w:left w:val="single" w:sz="4" w:space="0" w:color="000000"/>
              <w:bottom w:val="single" w:sz="4" w:space="0" w:color="000000"/>
            </w:tcBorders>
          </w:tcPr>
          <w:p w14:paraId="5C1CCA82" w14:textId="77777777" w:rsidR="00D16F1D" w:rsidRPr="00D16F1D" w:rsidRDefault="00D16F1D" w:rsidP="00D16F1D">
            <w:pPr>
              <w:suppressAutoHyphens/>
              <w:overflowPunct w:val="0"/>
              <w:autoSpaceDE w:val="0"/>
              <w:snapToGrid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Дошкольные образовательные организации, всего /1000 чел</w:t>
            </w:r>
          </w:p>
        </w:tc>
        <w:tc>
          <w:tcPr>
            <w:tcW w:w="1523" w:type="dxa"/>
            <w:tcBorders>
              <w:top w:val="single" w:sz="4" w:space="0" w:color="000000"/>
              <w:left w:val="single" w:sz="4" w:space="0" w:color="000000"/>
              <w:bottom w:val="single" w:sz="4" w:space="0" w:color="000000"/>
            </w:tcBorders>
          </w:tcPr>
          <w:p w14:paraId="5791B9B0"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 (объектов)</w:t>
            </w:r>
          </w:p>
        </w:tc>
        <w:tc>
          <w:tcPr>
            <w:tcW w:w="1524" w:type="dxa"/>
            <w:tcBorders>
              <w:top w:val="single" w:sz="4" w:space="0" w:color="000000"/>
              <w:left w:val="single" w:sz="4" w:space="0" w:color="000000"/>
              <w:bottom w:val="single" w:sz="4" w:space="0" w:color="000000"/>
            </w:tcBorders>
          </w:tcPr>
          <w:p w14:paraId="0C8D745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1088</w:t>
            </w:r>
          </w:p>
          <w:p w14:paraId="29B4506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(8)/21,36</w:t>
            </w:r>
          </w:p>
        </w:tc>
        <w:tc>
          <w:tcPr>
            <w:tcW w:w="1524" w:type="dxa"/>
            <w:tcBorders>
              <w:top w:val="single" w:sz="4" w:space="0" w:color="000000"/>
              <w:left w:val="single" w:sz="4" w:space="0" w:color="000000"/>
              <w:bottom w:val="single" w:sz="4" w:space="0" w:color="000000"/>
            </w:tcBorders>
          </w:tcPr>
          <w:p w14:paraId="057D0E0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6938</w:t>
            </w:r>
          </w:p>
          <w:p w14:paraId="29900C7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(43)/53,5*</w:t>
            </w:r>
          </w:p>
        </w:tc>
        <w:tc>
          <w:tcPr>
            <w:tcW w:w="1524" w:type="dxa"/>
            <w:tcBorders>
              <w:top w:val="single" w:sz="4" w:space="0" w:color="000000"/>
              <w:left w:val="single" w:sz="4" w:space="0" w:color="000000"/>
              <w:bottom w:val="single" w:sz="4" w:space="0" w:color="000000"/>
              <w:right w:val="single" w:sz="4" w:space="0" w:color="000000"/>
            </w:tcBorders>
          </w:tcPr>
          <w:p w14:paraId="163C117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10078</w:t>
            </w:r>
          </w:p>
          <w:p w14:paraId="1976FE5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(62)/57,1*</w:t>
            </w:r>
          </w:p>
        </w:tc>
      </w:tr>
      <w:tr w:rsidR="00D16F1D" w:rsidRPr="00D16F1D" w14:paraId="7DD8FE55" w14:textId="77777777" w:rsidTr="00010CD4">
        <w:trPr>
          <w:trHeight w:val="315"/>
        </w:trPr>
        <w:tc>
          <w:tcPr>
            <w:tcW w:w="709" w:type="dxa"/>
            <w:tcBorders>
              <w:top w:val="single" w:sz="4" w:space="0" w:color="000000"/>
              <w:left w:val="single" w:sz="4" w:space="0" w:color="000000"/>
              <w:bottom w:val="single" w:sz="4" w:space="0" w:color="000000"/>
            </w:tcBorders>
          </w:tcPr>
          <w:p w14:paraId="7BC1A909" w14:textId="77777777" w:rsidR="00D16F1D" w:rsidRPr="00D16F1D" w:rsidRDefault="00D16F1D" w:rsidP="00D16F1D">
            <w:pPr>
              <w:suppressAutoHyphens/>
              <w:overflowPunct w:val="0"/>
              <w:autoSpaceDE w:val="0"/>
              <w:spacing w:after="120"/>
              <w:ind w:left="-93" w:right="-48"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w:t>
            </w:r>
          </w:p>
        </w:tc>
        <w:tc>
          <w:tcPr>
            <w:tcW w:w="3544" w:type="dxa"/>
            <w:tcBorders>
              <w:top w:val="single" w:sz="4" w:space="0" w:color="000000"/>
              <w:left w:val="single" w:sz="4" w:space="0" w:color="000000"/>
              <w:bottom w:val="single" w:sz="4" w:space="0" w:color="000000"/>
            </w:tcBorders>
          </w:tcPr>
          <w:p w14:paraId="4F7EC49E" w14:textId="77777777" w:rsidR="00D16F1D" w:rsidRPr="00D16F1D" w:rsidRDefault="00D16F1D" w:rsidP="00D16F1D">
            <w:pPr>
              <w:suppressAutoHyphens/>
              <w:overflowPunct w:val="0"/>
              <w:autoSpaceDE w:val="0"/>
              <w:snapToGrid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Общеобразовательные организации</w:t>
            </w:r>
          </w:p>
          <w:p w14:paraId="4D49AF19" w14:textId="77777777" w:rsidR="00D16F1D" w:rsidRPr="00D16F1D" w:rsidRDefault="00D16F1D" w:rsidP="00D16F1D">
            <w:pPr>
              <w:suppressAutoHyphens/>
              <w:overflowPunct w:val="0"/>
              <w:autoSpaceDE w:val="0"/>
              <w:snapToGrid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всего /1000 чел</w:t>
            </w:r>
          </w:p>
        </w:tc>
        <w:tc>
          <w:tcPr>
            <w:tcW w:w="1523" w:type="dxa"/>
            <w:tcBorders>
              <w:top w:val="single" w:sz="4" w:space="0" w:color="000000"/>
              <w:left w:val="single" w:sz="4" w:space="0" w:color="000000"/>
              <w:bottom w:val="single" w:sz="4" w:space="0" w:color="000000"/>
            </w:tcBorders>
          </w:tcPr>
          <w:p w14:paraId="1ECF39C9"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w:t>
            </w:r>
          </w:p>
          <w:p w14:paraId="0EE8967C"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(объектов)</w:t>
            </w:r>
          </w:p>
        </w:tc>
        <w:tc>
          <w:tcPr>
            <w:tcW w:w="1524" w:type="dxa"/>
            <w:tcBorders>
              <w:top w:val="single" w:sz="4" w:space="0" w:color="000000"/>
              <w:left w:val="single" w:sz="4" w:space="0" w:color="000000"/>
              <w:bottom w:val="single" w:sz="4" w:space="0" w:color="000000"/>
            </w:tcBorders>
          </w:tcPr>
          <w:p w14:paraId="0BE1CAF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2840</w:t>
            </w:r>
          </w:p>
          <w:p w14:paraId="70336CB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(3)/55,77</w:t>
            </w:r>
          </w:p>
        </w:tc>
        <w:tc>
          <w:tcPr>
            <w:tcW w:w="1524" w:type="dxa"/>
            <w:tcBorders>
              <w:top w:val="single" w:sz="4" w:space="0" w:color="000000"/>
              <w:left w:val="single" w:sz="4" w:space="0" w:color="000000"/>
              <w:bottom w:val="single" w:sz="4" w:space="0" w:color="000000"/>
            </w:tcBorders>
          </w:tcPr>
          <w:p w14:paraId="7FDEC1A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12975</w:t>
            </w:r>
          </w:p>
          <w:p w14:paraId="1FB7482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(13)/100,0*</w:t>
            </w:r>
          </w:p>
        </w:tc>
        <w:tc>
          <w:tcPr>
            <w:tcW w:w="1524" w:type="dxa"/>
            <w:tcBorders>
              <w:top w:val="single" w:sz="4" w:space="0" w:color="000000"/>
              <w:left w:val="single" w:sz="4" w:space="0" w:color="000000"/>
              <w:bottom w:val="single" w:sz="4" w:space="0" w:color="000000"/>
              <w:right w:val="single" w:sz="4" w:space="0" w:color="000000"/>
            </w:tcBorders>
          </w:tcPr>
          <w:p w14:paraId="5558EEF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17525</w:t>
            </w:r>
          </w:p>
          <w:p w14:paraId="4FD3726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(19)/99,2*</w:t>
            </w:r>
          </w:p>
        </w:tc>
      </w:tr>
      <w:tr w:rsidR="00D16F1D" w:rsidRPr="00D16F1D" w14:paraId="3E4AB275" w14:textId="77777777" w:rsidTr="00010CD4">
        <w:trPr>
          <w:trHeight w:val="315"/>
        </w:trPr>
        <w:tc>
          <w:tcPr>
            <w:tcW w:w="709" w:type="dxa"/>
            <w:tcBorders>
              <w:top w:val="single" w:sz="4" w:space="0" w:color="000000"/>
              <w:left w:val="single" w:sz="4" w:space="0" w:color="000000"/>
              <w:bottom w:val="single" w:sz="4" w:space="0" w:color="000000"/>
            </w:tcBorders>
          </w:tcPr>
          <w:p w14:paraId="08A1FB11" w14:textId="77777777" w:rsidR="00D16F1D" w:rsidRPr="00D16F1D" w:rsidRDefault="00D16F1D" w:rsidP="00D16F1D">
            <w:pPr>
              <w:suppressAutoHyphens/>
              <w:overflowPunct w:val="0"/>
              <w:autoSpaceDE w:val="0"/>
              <w:spacing w:after="120"/>
              <w:ind w:left="-93" w:right="-48"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w:t>
            </w:r>
          </w:p>
        </w:tc>
        <w:tc>
          <w:tcPr>
            <w:tcW w:w="3544" w:type="dxa"/>
            <w:tcBorders>
              <w:top w:val="single" w:sz="4" w:space="0" w:color="000000"/>
              <w:left w:val="single" w:sz="4" w:space="0" w:color="000000"/>
              <w:bottom w:val="single" w:sz="4" w:space="0" w:color="000000"/>
            </w:tcBorders>
          </w:tcPr>
          <w:p w14:paraId="49297C23" w14:textId="77777777" w:rsidR="00D16F1D" w:rsidRPr="00D16F1D" w:rsidRDefault="00D16F1D" w:rsidP="00D16F1D">
            <w:pPr>
              <w:suppressAutoHyphens/>
              <w:overflowPunct w:val="0"/>
              <w:autoSpaceDE w:val="0"/>
              <w:snapToGrid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Амбулаторно-поликлинические учреждения, всего /1000 чел</w:t>
            </w:r>
          </w:p>
        </w:tc>
        <w:tc>
          <w:tcPr>
            <w:tcW w:w="1523" w:type="dxa"/>
            <w:tcBorders>
              <w:top w:val="single" w:sz="4" w:space="0" w:color="000000"/>
              <w:left w:val="single" w:sz="4" w:space="0" w:color="000000"/>
              <w:bottom w:val="single" w:sz="4" w:space="0" w:color="000000"/>
            </w:tcBorders>
          </w:tcPr>
          <w:p w14:paraId="578C370F"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посещений в смену (объектов)</w:t>
            </w:r>
          </w:p>
        </w:tc>
        <w:tc>
          <w:tcPr>
            <w:tcW w:w="1524" w:type="dxa"/>
            <w:tcBorders>
              <w:top w:val="single" w:sz="4" w:space="0" w:color="000000"/>
              <w:left w:val="single" w:sz="4" w:space="0" w:color="000000"/>
              <w:bottom w:val="single" w:sz="4" w:space="0" w:color="000000"/>
            </w:tcBorders>
          </w:tcPr>
          <w:p w14:paraId="39292D5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350</w:t>
            </w:r>
          </w:p>
          <w:p w14:paraId="7BBC415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(3)/6,87</w:t>
            </w:r>
          </w:p>
        </w:tc>
        <w:tc>
          <w:tcPr>
            <w:tcW w:w="1524" w:type="dxa"/>
            <w:tcBorders>
              <w:top w:val="single" w:sz="4" w:space="0" w:color="000000"/>
              <w:left w:val="single" w:sz="4" w:space="0" w:color="000000"/>
              <w:bottom w:val="single" w:sz="4" w:space="0" w:color="000000"/>
            </w:tcBorders>
          </w:tcPr>
          <w:p w14:paraId="0024447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2945</w:t>
            </w:r>
          </w:p>
          <w:p w14:paraId="0A6314D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(10)/22,7</w:t>
            </w:r>
          </w:p>
        </w:tc>
        <w:tc>
          <w:tcPr>
            <w:tcW w:w="1524" w:type="dxa"/>
            <w:tcBorders>
              <w:top w:val="single" w:sz="4" w:space="0" w:color="000000"/>
              <w:left w:val="single" w:sz="4" w:space="0" w:color="000000"/>
              <w:bottom w:val="single" w:sz="4" w:space="0" w:color="000000"/>
              <w:right w:val="single" w:sz="4" w:space="0" w:color="000000"/>
            </w:tcBorders>
          </w:tcPr>
          <w:p w14:paraId="1623823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3845</w:t>
            </w:r>
          </w:p>
          <w:p w14:paraId="6B47D88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(17)/21,8</w:t>
            </w:r>
          </w:p>
        </w:tc>
      </w:tr>
      <w:tr w:rsidR="00D16F1D" w:rsidRPr="00D16F1D" w14:paraId="1E5EBAFC" w14:textId="77777777" w:rsidTr="00010CD4">
        <w:trPr>
          <w:trHeight w:val="315"/>
        </w:trPr>
        <w:tc>
          <w:tcPr>
            <w:tcW w:w="709" w:type="dxa"/>
            <w:tcBorders>
              <w:top w:val="single" w:sz="4" w:space="0" w:color="000000"/>
              <w:left w:val="single" w:sz="4" w:space="0" w:color="000000"/>
              <w:bottom w:val="single" w:sz="4" w:space="0" w:color="000000"/>
            </w:tcBorders>
          </w:tcPr>
          <w:p w14:paraId="52AD1B07" w14:textId="77777777" w:rsidR="00D16F1D" w:rsidRPr="00D16F1D" w:rsidRDefault="00D16F1D" w:rsidP="00D16F1D">
            <w:pPr>
              <w:suppressAutoHyphens/>
              <w:overflowPunct w:val="0"/>
              <w:autoSpaceDE w:val="0"/>
              <w:spacing w:after="120"/>
              <w:ind w:left="-93" w:right="-48"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w:t>
            </w:r>
          </w:p>
        </w:tc>
        <w:tc>
          <w:tcPr>
            <w:tcW w:w="3544" w:type="dxa"/>
            <w:tcBorders>
              <w:top w:val="single" w:sz="4" w:space="0" w:color="000000"/>
              <w:left w:val="single" w:sz="4" w:space="0" w:color="000000"/>
              <w:bottom w:val="single" w:sz="4" w:space="0" w:color="000000"/>
            </w:tcBorders>
          </w:tcPr>
          <w:p w14:paraId="55F2C44B" w14:textId="77777777" w:rsidR="00D16F1D" w:rsidRPr="00D16F1D" w:rsidRDefault="00D16F1D" w:rsidP="00D16F1D">
            <w:pPr>
              <w:suppressAutoHyphens/>
              <w:overflowPunct w:val="0"/>
              <w:autoSpaceDE w:val="0"/>
              <w:snapToGrid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Аптеки, всего/1000 чел</w:t>
            </w:r>
          </w:p>
        </w:tc>
        <w:tc>
          <w:tcPr>
            <w:tcW w:w="1523" w:type="dxa"/>
            <w:tcBorders>
              <w:top w:val="single" w:sz="4" w:space="0" w:color="000000"/>
              <w:left w:val="single" w:sz="4" w:space="0" w:color="000000"/>
              <w:bottom w:val="single" w:sz="4" w:space="0" w:color="000000"/>
            </w:tcBorders>
          </w:tcPr>
          <w:p w14:paraId="5D614889"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общей площади</w:t>
            </w:r>
          </w:p>
        </w:tc>
        <w:tc>
          <w:tcPr>
            <w:tcW w:w="1524" w:type="dxa"/>
            <w:tcBorders>
              <w:top w:val="single" w:sz="4" w:space="0" w:color="000000"/>
              <w:left w:val="single" w:sz="4" w:space="0" w:color="000000"/>
              <w:bottom w:val="single" w:sz="4" w:space="0" w:color="000000"/>
            </w:tcBorders>
          </w:tcPr>
          <w:p w14:paraId="7828A10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686/13,47</w:t>
            </w:r>
          </w:p>
        </w:tc>
        <w:tc>
          <w:tcPr>
            <w:tcW w:w="1524" w:type="dxa"/>
            <w:tcBorders>
              <w:top w:val="single" w:sz="4" w:space="0" w:color="000000"/>
              <w:left w:val="single" w:sz="4" w:space="0" w:color="000000"/>
              <w:bottom w:val="single" w:sz="4" w:space="0" w:color="000000"/>
            </w:tcBorders>
          </w:tcPr>
          <w:p w14:paraId="49B7AED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6521/50,3</w:t>
            </w:r>
          </w:p>
        </w:tc>
        <w:tc>
          <w:tcPr>
            <w:tcW w:w="1524" w:type="dxa"/>
            <w:tcBorders>
              <w:top w:val="single" w:sz="4" w:space="0" w:color="000000"/>
              <w:left w:val="single" w:sz="4" w:space="0" w:color="000000"/>
              <w:bottom w:val="single" w:sz="4" w:space="0" w:color="000000"/>
              <w:right w:val="single" w:sz="4" w:space="0" w:color="000000"/>
            </w:tcBorders>
          </w:tcPr>
          <w:p w14:paraId="26BC3C3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9046/51,2</w:t>
            </w:r>
          </w:p>
        </w:tc>
      </w:tr>
      <w:tr w:rsidR="00D16F1D" w:rsidRPr="00D16F1D" w14:paraId="5EA7888A" w14:textId="77777777" w:rsidTr="00010CD4">
        <w:trPr>
          <w:trHeight w:val="315"/>
        </w:trPr>
        <w:tc>
          <w:tcPr>
            <w:tcW w:w="709" w:type="dxa"/>
            <w:tcBorders>
              <w:top w:val="single" w:sz="4" w:space="0" w:color="000000"/>
              <w:left w:val="single" w:sz="4" w:space="0" w:color="000000"/>
              <w:bottom w:val="single" w:sz="4" w:space="0" w:color="000000"/>
            </w:tcBorders>
          </w:tcPr>
          <w:p w14:paraId="33382772" w14:textId="77777777" w:rsidR="00D16F1D" w:rsidRPr="00D16F1D" w:rsidRDefault="00D16F1D" w:rsidP="00D16F1D">
            <w:pPr>
              <w:suppressAutoHyphens/>
              <w:overflowPunct w:val="0"/>
              <w:autoSpaceDE w:val="0"/>
              <w:spacing w:after="120"/>
              <w:ind w:left="-93" w:right="-48"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w:t>
            </w:r>
          </w:p>
        </w:tc>
        <w:tc>
          <w:tcPr>
            <w:tcW w:w="3544" w:type="dxa"/>
            <w:tcBorders>
              <w:top w:val="single" w:sz="4" w:space="0" w:color="000000"/>
              <w:left w:val="single" w:sz="4" w:space="0" w:color="000000"/>
              <w:bottom w:val="single" w:sz="4" w:space="0" w:color="000000"/>
            </w:tcBorders>
          </w:tcPr>
          <w:p w14:paraId="0C4E0859" w14:textId="77777777" w:rsidR="00D16F1D" w:rsidRPr="00D16F1D" w:rsidRDefault="00D16F1D" w:rsidP="00D16F1D">
            <w:pPr>
              <w:suppressAutoHyphens/>
              <w:overflowPunct w:val="0"/>
              <w:autoSpaceDE w:val="0"/>
              <w:snapToGrid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Предприятия розничной торговли**, всего/1000 чел</w:t>
            </w:r>
          </w:p>
        </w:tc>
        <w:tc>
          <w:tcPr>
            <w:tcW w:w="1523" w:type="dxa"/>
            <w:tcBorders>
              <w:top w:val="single" w:sz="4" w:space="0" w:color="000000"/>
              <w:left w:val="single" w:sz="4" w:space="0" w:color="000000"/>
              <w:bottom w:val="single" w:sz="4" w:space="0" w:color="000000"/>
            </w:tcBorders>
          </w:tcPr>
          <w:p w14:paraId="28A30032"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 xml:space="preserve">2 </w:t>
            </w:r>
            <w:r w:rsidRPr="00D16F1D">
              <w:rPr>
                <w:rFonts w:eastAsia="Times New Roman" w:cs="Times New Roman"/>
                <w:sz w:val="24"/>
                <w:szCs w:val="24"/>
                <w:lang w:eastAsia="ar-SA"/>
              </w:rPr>
              <w:t>торговой площади</w:t>
            </w:r>
          </w:p>
        </w:tc>
        <w:tc>
          <w:tcPr>
            <w:tcW w:w="1524" w:type="dxa"/>
            <w:tcBorders>
              <w:top w:val="single" w:sz="4" w:space="0" w:color="000000"/>
              <w:left w:val="single" w:sz="4" w:space="0" w:color="000000"/>
              <w:bottom w:val="single" w:sz="4" w:space="0" w:color="000000"/>
            </w:tcBorders>
          </w:tcPr>
          <w:p w14:paraId="104B4B0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100135/1699</w:t>
            </w:r>
          </w:p>
        </w:tc>
        <w:tc>
          <w:tcPr>
            <w:tcW w:w="1524" w:type="dxa"/>
            <w:tcBorders>
              <w:top w:val="single" w:sz="4" w:space="0" w:color="000000"/>
              <w:left w:val="single" w:sz="4" w:space="0" w:color="000000"/>
              <w:bottom w:val="single" w:sz="4" w:space="0" w:color="000000"/>
            </w:tcBorders>
          </w:tcPr>
          <w:p w14:paraId="338AA66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120875/932</w:t>
            </w:r>
          </w:p>
        </w:tc>
        <w:tc>
          <w:tcPr>
            <w:tcW w:w="1524" w:type="dxa"/>
            <w:tcBorders>
              <w:top w:val="single" w:sz="4" w:space="0" w:color="000000"/>
              <w:left w:val="single" w:sz="4" w:space="0" w:color="000000"/>
              <w:bottom w:val="single" w:sz="4" w:space="0" w:color="000000"/>
              <w:right w:val="single" w:sz="4" w:space="0" w:color="000000"/>
            </w:tcBorders>
          </w:tcPr>
          <w:p w14:paraId="691ED39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145450/924</w:t>
            </w:r>
          </w:p>
        </w:tc>
      </w:tr>
      <w:tr w:rsidR="00D16F1D" w:rsidRPr="00D16F1D" w14:paraId="09F83030" w14:textId="77777777" w:rsidTr="00010CD4">
        <w:trPr>
          <w:trHeight w:val="315"/>
        </w:trPr>
        <w:tc>
          <w:tcPr>
            <w:tcW w:w="709" w:type="dxa"/>
            <w:tcBorders>
              <w:top w:val="single" w:sz="4" w:space="0" w:color="000000"/>
              <w:left w:val="single" w:sz="4" w:space="0" w:color="000000"/>
              <w:bottom w:val="single" w:sz="4" w:space="0" w:color="000000"/>
            </w:tcBorders>
          </w:tcPr>
          <w:p w14:paraId="5C2E03AD" w14:textId="77777777" w:rsidR="00D16F1D" w:rsidRPr="00D16F1D" w:rsidRDefault="00D16F1D" w:rsidP="00D16F1D">
            <w:pPr>
              <w:suppressAutoHyphens/>
              <w:overflowPunct w:val="0"/>
              <w:autoSpaceDE w:val="0"/>
              <w:spacing w:after="120"/>
              <w:ind w:left="-93" w:right="-48"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w:t>
            </w:r>
          </w:p>
        </w:tc>
        <w:tc>
          <w:tcPr>
            <w:tcW w:w="3544" w:type="dxa"/>
            <w:tcBorders>
              <w:top w:val="single" w:sz="4" w:space="0" w:color="000000"/>
              <w:left w:val="single" w:sz="4" w:space="0" w:color="000000"/>
              <w:bottom w:val="single" w:sz="4" w:space="0" w:color="000000"/>
            </w:tcBorders>
          </w:tcPr>
          <w:p w14:paraId="6C4FF31D" w14:textId="77777777" w:rsidR="00D16F1D" w:rsidRPr="00D16F1D" w:rsidRDefault="00D16F1D" w:rsidP="00D16F1D">
            <w:pPr>
              <w:suppressAutoHyphens/>
              <w:overflowPunct w:val="0"/>
              <w:autoSpaceDE w:val="0"/>
              <w:snapToGrid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Предприятия общественного питания**, всего/1000 чел</w:t>
            </w:r>
          </w:p>
        </w:tc>
        <w:tc>
          <w:tcPr>
            <w:tcW w:w="1523" w:type="dxa"/>
            <w:tcBorders>
              <w:top w:val="single" w:sz="4" w:space="0" w:color="000000"/>
              <w:left w:val="single" w:sz="4" w:space="0" w:color="000000"/>
              <w:bottom w:val="single" w:sz="4" w:space="0" w:color="000000"/>
            </w:tcBorders>
          </w:tcPr>
          <w:p w14:paraId="522E959F"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посадочных мест</w:t>
            </w:r>
          </w:p>
        </w:tc>
        <w:tc>
          <w:tcPr>
            <w:tcW w:w="1524" w:type="dxa"/>
            <w:tcBorders>
              <w:top w:val="single" w:sz="4" w:space="0" w:color="000000"/>
              <w:left w:val="single" w:sz="4" w:space="0" w:color="000000"/>
              <w:bottom w:val="single" w:sz="4" w:space="0" w:color="000000"/>
            </w:tcBorders>
          </w:tcPr>
          <w:p w14:paraId="602ED8C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1646/32,32</w:t>
            </w:r>
          </w:p>
        </w:tc>
        <w:tc>
          <w:tcPr>
            <w:tcW w:w="1524" w:type="dxa"/>
            <w:tcBorders>
              <w:top w:val="single" w:sz="4" w:space="0" w:color="000000"/>
              <w:left w:val="single" w:sz="4" w:space="0" w:color="000000"/>
              <w:bottom w:val="single" w:sz="4" w:space="0" w:color="000000"/>
            </w:tcBorders>
          </w:tcPr>
          <w:p w14:paraId="003FAA0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5221/40,3</w:t>
            </w:r>
          </w:p>
        </w:tc>
        <w:tc>
          <w:tcPr>
            <w:tcW w:w="1524" w:type="dxa"/>
            <w:tcBorders>
              <w:top w:val="single" w:sz="4" w:space="0" w:color="000000"/>
              <w:left w:val="single" w:sz="4" w:space="0" w:color="000000"/>
              <w:bottom w:val="single" w:sz="4" w:space="0" w:color="000000"/>
              <w:right w:val="single" w:sz="4" w:space="0" w:color="000000"/>
            </w:tcBorders>
          </w:tcPr>
          <w:p w14:paraId="256AB6E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7246/41,0</w:t>
            </w:r>
          </w:p>
        </w:tc>
      </w:tr>
      <w:tr w:rsidR="00D16F1D" w:rsidRPr="00D16F1D" w14:paraId="2239AA21" w14:textId="77777777" w:rsidTr="00010CD4">
        <w:trPr>
          <w:trHeight w:val="315"/>
        </w:trPr>
        <w:tc>
          <w:tcPr>
            <w:tcW w:w="709" w:type="dxa"/>
            <w:tcBorders>
              <w:top w:val="single" w:sz="4" w:space="0" w:color="000000"/>
              <w:left w:val="single" w:sz="4" w:space="0" w:color="000000"/>
              <w:bottom w:val="single" w:sz="4" w:space="0" w:color="000000"/>
            </w:tcBorders>
          </w:tcPr>
          <w:p w14:paraId="115D68FF" w14:textId="77777777" w:rsidR="00D16F1D" w:rsidRPr="00D16F1D" w:rsidRDefault="00D16F1D" w:rsidP="00D16F1D">
            <w:pPr>
              <w:suppressAutoHyphens/>
              <w:overflowPunct w:val="0"/>
              <w:autoSpaceDE w:val="0"/>
              <w:spacing w:after="120"/>
              <w:ind w:left="-93" w:right="-48"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w:t>
            </w:r>
          </w:p>
        </w:tc>
        <w:tc>
          <w:tcPr>
            <w:tcW w:w="3544" w:type="dxa"/>
            <w:tcBorders>
              <w:top w:val="single" w:sz="4" w:space="0" w:color="000000"/>
              <w:left w:val="single" w:sz="4" w:space="0" w:color="000000"/>
              <w:bottom w:val="single" w:sz="4" w:space="0" w:color="000000"/>
            </w:tcBorders>
          </w:tcPr>
          <w:p w14:paraId="4791C405" w14:textId="77777777" w:rsidR="00D16F1D" w:rsidRPr="00D16F1D" w:rsidRDefault="00D16F1D" w:rsidP="00D16F1D">
            <w:pPr>
              <w:suppressAutoHyphens/>
              <w:overflowPunct w:val="0"/>
              <w:autoSpaceDE w:val="0"/>
              <w:snapToGrid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Предприятия бытового обслуживания, всего/1000 чел</w:t>
            </w:r>
          </w:p>
        </w:tc>
        <w:tc>
          <w:tcPr>
            <w:tcW w:w="1523" w:type="dxa"/>
            <w:tcBorders>
              <w:top w:val="single" w:sz="4" w:space="0" w:color="000000"/>
              <w:left w:val="single" w:sz="4" w:space="0" w:color="000000"/>
              <w:bottom w:val="single" w:sz="4" w:space="0" w:color="000000"/>
            </w:tcBorders>
          </w:tcPr>
          <w:p w14:paraId="3E19D54C"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рабочих мест</w:t>
            </w:r>
          </w:p>
        </w:tc>
        <w:tc>
          <w:tcPr>
            <w:tcW w:w="1524" w:type="dxa"/>
            <w:tcBorders>
              <w:top w:val="single" w:sz="4" w:space="0" w:color="000000"/>
              <w:left w:val="single" w:sz="4" w:space="0" w:color="000000"/>
              <w:bottom w:val="single" w:sz="4" w:space="0" w:color="000000"/>
            </w:tcBorders>
          </w:tcPr>
          <w:p w14:paraId="0018AA8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нет данных</w:t>
            </w:r>
          </w:p>
        </w:tc>
        <w:tc>
          <w:tcPr>
            <w:tcW w:w="1524" w:type="dxa"/>
            <w:tcBorders>
              <w:top w:val="single" w:sz="4" w:space="0" w:color="000000"/>
              <w:left w:val="single" w:sz="4" w:space="0" w:color="000000"/>
              <w:bottom w:val="single" w:sz="4" w:space="0" w:color="000000"/>
            </w:tcBorders>
          </w:tcPr>
          <w:p w14:paraId="4D523EA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1175/9,1</w:t>
            </w:r>
          </w:p>
        </w:tc>
        <w:tc>
          <w:tcPr>
            <w:tcW w:w="1524" w:type="dxa"/>
            <w:tcBorders>
              <w:top w:val="single" w:sz="4" w:space="0" w:color="000000"/>
              <w:left w:val="single" w:sz="4" w:space="0" w:color="000000"/>
              <w:bottom w:val="single" w:sz="4" w:space="0" w:color="000000"/>
              <w:right w:val="single" w:sz="4" w:space="0" w:color="000000"/>
            </w:tcBorders>
          </w:tcPr>
          <w:p w14:paraId="6739749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1635/9,3</w:t>
            </w:r>
          </w:p>
        </w:tc>
      </w:tr>
      <w:tr w:rsidR="00D16F1D" w:rsidRPr="00D16F1D" w14:paraId="12DB5B00" w14:textId="77777777" w:rsidTr="00010CD4">
        <w:trPr>
          <w:trHeight w:val="315"/>
        </w:trPr>
        <w:tc>
          <w:tcPr>
            <w:tcW w:w="709" w:type="dxa"/>
            <w:tcBorders>
              <w:top w:val="single" w:sz="4" w:space="0" w:color="000000"/>
              <w:left w:val="single" w:sz="4" w:space="0" w:color="000000"/>
              <w:bottom w:val="single" w:sz="4" w:space="0" w:color="000000"/>
            </w:tcBorders>
          </w:tcPr>
          <w:p w14:paraId="19408A75" w14:textId="77777777" w:rsidR="00D16F1D" w:rsidRPr="00D16F1D" w:rsidRDefault="00D16F1D" w:rsidP="00D16F1D">
            <w:pPr>
              <w:suppressAutoHyphens/>
              <w:overflowPunct w:val="0"/>
              <w:autoSpaceDE w:val="0"/>
              <w:spacing w:after="120"/>
              <w:ind w:left="-93" w:right="-48"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w:t>
            </w:r>
          </w:p>
        </w:tc>
        <w:tc>
          <w:tcPr>
            <w:tcW w:w="3544" w:type="dxa"/>
            <w:tcBorders>
              <w:top w:val="single" w:sz="4" w:space="0" w:color="000000"/>
              <w:left w:val="single" w:sz="4" w:space="0" w:color="000000"/>
              <w:bottom w:val="single" w:sz="4" w:space="0" w:color="000000"/>
            </w:tcBorders>
          </w:tcPr>
          <w:p w14:paraId="5C0C7581" w14:textId="77777777" w:rsidR="00D16F1D" w:rsidRPr="00D16F1D" w:rsidRDefault="00D16F1D" w:rsidP="00D16F1D">
            <w:pPr>
              <w:suppressAutoHyphens/>
              <w:overflowPunct w:val="0"/>
              <w:autoSpaceDE w:val="0"/>
              <w:snapToGrid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Объекты культуры:</w:t>
            </w:r>
          </w:p>
        </w:tc>
        <w:tc>
          <w:tcPr>
            <w:tcW w:w="1523" w:type="dxa"/>
            <w:tcBorders>
              <w:top w:val="single" w:sz="4" w:space="0" w:color="000000"/>
              <w:left w:val="single" w:sz="4" w:space="0" w:color="000000"/>
              <w:bottom w:val="single" w:sz="4" w:space="0" w:color="000000"/>
            </w:tcBorders>
          </w:tcPr>
          <w:p w14:paraId="6504CF3F"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p>
        </w:tc>
        <w:tc>
          <w:tcPr>
            <w:tcW w:w="1524" w:type="dxa"/>
            <w:tcBorders>
              <w:top w:val="single" w:sz="4" w:space="0" w:color="000000"/>
              <w:left w:val="single" w:sz="4" w:space="0" w:color="000000"/>
              <w:bottom w:val="single" w:sz="4" w:space="0" w:color="000000"/>
            </w:tcBorders>
          </w:tcPr>
          <w:p w14:paraId="048F879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24" w:type="dxa"/>
            <w:tcBorders>
              <w:top w:val="single" w:sz="4" w:space="0" w:color="000000"/>
              <w:left w:val="single" w:sz="4" w:space="0" w:color="000000"/>
              <w:bottom w:val="single" w:sz="4" w:space="0" w:color="000000"/>
            </w:tcBorders>
          </w:tcPr>
          <w:p w14:paraId="1152892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24" w:type="dxa"/>
            <w:tcBorders>
              <w:top w:val="single" w:sz="4" w:space="0" w:color="000000"/>
              <w:left w:val="single" w:sz="4" w:space="0" w:color="000000"/>
              <w:bottom w:val="single" w:sz="4" w:space="0" w:color="000000"/>
              <w:right w:val="single" w:sz="4" w:space="0" w:color="000000"/>
            </w:tcBorders>
          </w:tcPr>
          <w:p w14:paraId="26652F7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5AB957E8" w14:textId="77777777" w:rsidTr="00010CD4">
        <w:trPr>
          <w:trHeight w:val="315"/>
        </w:trPr>
        <w:tc>
          <w:tcPr>
            <w:tcW w:w="709" w:type="dxa"/>
            <w:tcBorders>
              <w:top w:val="single" w:sz="4" w:space="0" w:color="000000"/>
              <w:left w:val="single" w:sz="4" w:space="0" w:color="000000"/>
              <w:bottom w:val="single" w:sz="4" w:space="0" w:color="000000"/>
            </w:tcBorders>
          </w:tcPr>
          <w:p w14:paraId="043ED643" w14:textId="77777777" w:rsidR="00D16F1D" w:rsidRPr="00D16F1D" w:rsidRDefault="00D16F1D" w:rsidP="00D16F1D">
            <w:pPr>
              <w:suppressAutoHyphens/>
              <w:overflowPunct w:val="0"/>
              <w:autoSpaceDE w:val="0"/>
              <w:spacing w:after="120"/>
              <w:ind w:left="-93" w:right="-48"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8.1</w:t>
            </w:r>
          </w:p>
        </w:tc>
        <w:tc>
          <w:tcPr>
            <w:tcW w:w="3544" w:type="dxa"/>
            <w:tcBorders>
              <w:top w:val="single" w:sz="4" w:space="0" w:color="000000"/>
              <w:left w:val="single" w:sz="4" w:space="0" w:color="000000"/>
              <w:bottom w:val="single" w:sz="4" w:space="0" w:color="000000"/>
            </w:tcBorders>
          </w:tcPr>
          <w:p w14:paraId="79AE71D9" w14:textId="77777777" w:rsidR="00D16F1D" w:rsidRPr="00D16F1D" w:rsidRDefault="00D16F1D" w:rsidP="00D16F1D">
            <w:pPr>
              <w:suppressAutoHyphens/>
              <w:overflowPunct w:val="0"/>
              <w:autoSpaceDE w:val="0"/>
              <w:snapToGrid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 xml:space="preserve">досуговые центры, всего /1000 чел </w:t>
            </w:r>
          </w:p>
        </w:tc>
        <w:tc>
          <w:tcPr>
            <w:tcW w:w="1523" w:type="dxa"/>
            <w:tcBorders>
              <w:top w:val="single" w:sz="4" w:space="0" w:color="000000"/>
              <w:left w:val="single" w:sz="4" w:space="0" w:color="000000"/>
              <w:bottom w:val="single" w:sz="4" w:space="0" w:color="000000"/>
            </w:tcBorders>
          </w:tcPr>
          <w:p w14:paraId="345283CD"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мест (объектов)</w:t>
            </w:r>
          </w:p>
        </w:tc>
        <w:tc>
          <w:tcPr>
            <w:tcW w:w="1524" w:type="dxa"/>
            <w:tcBorders>
              <w:top w:val="single" w:sz="4" w:space="0" w:color="000000"/>
              <w:left w:val="single" w:sz="4" w:space="0" w:color="000000"/>
              <w:bottom w:val="single" w:sz="4" w:space="0" w:color="000000"/>
            </w:tcBorders>
          </w:tcPr>
          <w:p w14:paraId="5C970D9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2549</w:t>
            </w:r>
          </w:p>
          <w:p w14:paraId="29F1239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(3)/50,05</w:t>
            </w:r>
          </w:p>
        </w:tc>
        <w:tc>
          <w:tcPr>
            <w:tcW w:w="1524" w:type="dxa"/>
            <w:tcBorders>
              <w:top w:val="single" w:sz="4" w:space="0" w:color="000000"/>
              <w:left w:val="single" w:sz="4" w:space="0" w:color="000000"/>
              <w:bottom w:val="single" w:sz="4" w:space="0" w:color="000000"/>
            </w:tcBorders>
          </w:tcPr>
          <w:p w14:paraId="22EF012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13649</w:t>
            </w:r>
          </w:p>
          <w:p w14:paraId="460B9F2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(9)/105,2</w:t>
            </w:r>
          </w:p>
        </w:tc>
        <w:tc>
          <w:tcPr>
            <w:tcW w:w="1524" w:type="dxa"/>
            <w:tcBorders>
              <w:top w:val="single" w:sz="4" w:space="0" w:color="000000"/>
              <w:left w:val="single" w:sz="4" w:space="0" w:color="000000"/>
              <w:bottom w:val="single" w:sz="4" w:space="0" w:color="000000"/>
              <w:right w:val="single" w:sz="4" w:space="0" w:color="000000"/>
            </w:tcBorders>
          </w:tcPr>
          <w:p w14:paraId="46E4F27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19049</w:t>
            </w:r>
          </w:p>
          <w:p w14:paraId="583740A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(15)/105,9</w:t>
            </w:r>
          </w:p>
        </w:tc>
      </w:tr>
      <w:tr w:rsidR="00D16F1D" w:rsidRPr="00D16F1D" w14:paraId="428E427D" w14:textId="77777777" w:rsidTr="00010CD4">
        <w:trPr>
          <w:trHeight w:val="315"/>
        </w:trPr>
        <w:tc>
          <w:tcPr>
            <w:tcW w:w="709" w:type="dxa"/>
            <w:tcBorders>
              <w:top w:val="single" w:sz="4" w:space="0" w:color="000000"/>
              <w:left w:val="single" w:sz="4" w:space="0" w:color="000000"/>
              <w:bottom w:val="single" w:sz="4" w:space="0" w:color="000000"/>
            </w:tcBorders>
          </w:tcPr>
          <w:p w14:paraId="136E536C" w14:textId="77777777" w:rsidR="00D16F1D" w:rsidRPr="00D16F1D" w:rsidRDefault="00D16F1D" w:rsidP="00D16F1D">
            <w:pPr>
              <w:suppressAutoHyphens/>
              <w:overflowPunct w:val="0"/>
              <w:autoSpaceDE w:val="0"/>
              <w:spacing w:after="120"/>
              <w:ind w:left="-93" w:right="-48"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8.2</w:t>
            </w:r>
          </w:p>
        </w:tc>
        <w:tc>
          <w:tcPr>
            <w:tcW w:w="3544" w:type="dxa"/>
            <w:tcBorders>
              <w:top w:val="single" w:sz="4" w:space="0" w:color="000000"/>
              <w:left w:val="single" w:sz="4" w:space="0" w:color="000000"/>
              <w:bottom w:val="single" w:sz="4" w:space="0" w:color="000000"/>
            </w:tcBorders>
          </w:tcPr>
          <w:p w14:paraId="0A831E8B" w14:textId="77777777" w:rsidR="00D16F1D" w:rsidRPr="00D16F1D" w:rsidRDefault="00D16F1D" w:rsidP="00D16F1D">
            <w:pPr>
              <w:suppressAutoHyphens/>
              <w:overflowPunct w:val="0"/>
              <w:autoSpaceDE w:val="0"/>
              <w:snapToGrid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 xml:space="preserve">помещения досуга и любительской деятельности, всего /1000 чел </w:t>
            </w:r>
          </w:p>
        </w:tc>
        <w:tc>
          <w:tcPr>
            <w:tcW w:w="1523" w:type="dxa"/>
            <w:tcBorders>
              <w:top w:val="single" w:sz="4" w:space="0" w:color="000000"/>
              <w:left w:val="single" w:sz="4" w:space="0" w:color="000000"/>
              <w:bottom w:val="single" w:sz="4" w:space="0" w:color="000000"/>
            </w:tcBorders>
          </w:tcPr>
          <w:p w14:paraId="633778D6"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общей площади</w:t>
            </w:r>
          </w:p>
        </w:tc>
        <w:tc>
          <w:tcPr>
            <w:tcW w:w="1524" w:type="dxa"/>
            <w:tcBorders>
              <w:top w:val="single" w:sz="4" w:space="0" w:color="000000"/>
              <w:left w:val="single" w:sz="4" w:space="0" w:color="000000"/>
              <w:bottom w:val="single" w:sz="4" w:space="0" w:color="000000"/>
            </w:tcBorders>
          </w:tcPr>
          <w:p w14:paraId="6223886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24" w:type="dxa"/>
            <w:tcBorders>
              <w:top w:val="single" w:sz="4" w:space="0" w:color="000000"/>
              <w:left w:val="single" w:sz="4" w:space="0" w:color="000000"/>
              <w:bottom w:val="single" w:sz="4" w:space="0" w:color="000000"/>
            </w:tcBorders>
          </w:tcPr>
          <w:p w14:paraId="0833B48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6525/50,3</w:t>
            </w:r>
          </w:p>
        </w:tc>
        <w:tc>
          <w:tcPr>
            <w:tcW w:w="1524" w:type="dxa"/>
            <w:tcBorders>
              <w:top w:val="single" w:sz="4" w:space="0" w:color="000000"/>
              <w:left w:val="single" w:sz="4" w:space="0" w:color="000000"/>
              <w:bottom w:val="single" w:sz="4" w:space="0" w:color="000000"/>
              <w:right w:val="single" w:sz="4" w:space="0" w:color="000000"/>
            </w:tcBorders>
          </w:tcPr>
          <w:p w14:paraId="42A156D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9060/50,1</w:t>
            </w:r>
          </w:p>
        </w:tc>
      </w:tr>
      <w:tr w:rsidR="00D16F1D" w:rsidRPr="00D16F1D" w14:paraId="4368F27E" w14:textId="77777777" w:rsidTr="00010CD4">
        <w:trPr>
          <w:trHeight w:val="315"/>
        </w:trPr>
        <w:tc>
          <w:tcPr>
            <w:tcW w:w="709" w:type="dxa"/>
            <w:tcBorders>
              <w:top w:val="single" w:sz="4" w:space="0" w:color="000000"/>
              <w:left w:val="single" w:sz="4" w:space="0" w:color="000000"/>
              <w:bottom w:val="single" w:sz="4" w:space="0" w:color="000000"/>
            </w:tcBorders>
          </w:tcPr>
          <w:p w14:paraId="669985F5" w14:textId="77777777" w:rsidR="00D16F1D" w:rsidRPr="00D16F1D" w:rsidRDefault="00D16F1D" w:rsidP="00D16F1D">
            <w:pPr>
              <w:suppressAutoHyphens/>
              <w:overflowPunct w:val="0"/>
              <w:autoSpaceDE w:val="0"/>
              <w:spacing w:after="120"/>
              <w:ind w:left="-93" w:right="-48"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w:t>
            </w:r>
          </w:p>
        </w:tc>
        <w:tc>
          <w:tcPr>
            <w:tcW w:w="3544" w:type="dxa"/>
            <w:tcBorders>
              <w:top w:val="single" w:sz="4" w:space="0" w:color="000000"/>
              <w:left w:val="single" w:sz="4" w:space="0" w:color="000000"/>
              <w:bottom w:val="single" w:sz="4" w:space="0" w:color="000000"/>
            </w:tcBorders>
          </w:tcPr>
          <w:p w14:paraId="2AB4EBF6" w14:textId="77777777" w:rsidR="00D16F1D" w:rsidRPr="00D16F1D" w:rsidRDefault="00D16F1D" w:rsidP="00D16F1D">
            <w:pPr>
              <w:suppressAutoHyphens/>
              <w:overflowPunct w:val="0"/>
              <w:autoSpaceDE w:val="0"/>
              <w:snapToGrid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Объекты физической культуры и спорта:</w:t>
            </w:r>
          </w:p>
        </w:tc>
        <w:tc>
          <w:tcPr>
            <w:tcW w:w="1523" w:type="dxa"/>
            <w:tcBorders>
              <w:top w:val="single" w:sz="4" w:space="0" w:color="000000"/>
              <w:left w:val="single" w:sz="4" w:space="0" w:color="000000"/>
              <w:bottom w:val="single" w:sz="4" w:space="0" w:color="000000"/>
            </w:tcBorders>
          </w:tcPr>
          <w:p w14:paraId="79CCFBAE"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p>
        </w:tc>
        <w:tc>
          <w:tcPr>
            <w:tcW w:w="1524" w:type="dxa"/>
            <w:tcBorders>
              <w:top w:val="single" w:sz="4" w:space="0" w:color="000000"/>
              <w:left w:val="single" w:sz="4" w:space="0" w:color="000000"/>
              <w:bottom w:val="single" w:sz="4" w:space="0" w:color="000000"/>
            </w:tcBorders>
          </w:tcPr>
          <w:p w14:paraId="47E02EB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24" w:type="dxa"/>
            <w:tcBorders>
              <w:top w:val="single" w:sz="4" w:space="0" w:color="000000"/>
              <w:left w:val="single" w:sz="4" w:space="0" w:color="000000"/>
              <w:bottom w:val="single" w:sz="4" w:space="0" w:color="000000"/>
            </w:tcBorders>
          </w:tcPr>
          <w:p w14:paraId="7E6CB03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524" w:type="dxa"/>
            <w:tcBorders>
              <w:top w:val="single" w:sz="4" w:space="0" w:color="000000"/>
              <w:left w:val="single" w:sz="4" w:space="0" w:color="000000"/>
              <w:bottom w:val="single" w:sz="4" w:space="0" w:color="000000"/>
              <w:right w:val="single" w:sz="4" w:space="0" w:color="000000"/>
            </w:tcBorders>
          </w:tcPr>
          <w:p w14:paraId="2AB02AD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r>
      <w:tr w:rsidR="00D16F1D" w:rsidRPr="00D16F1D" w14:paraId="2C9E6300" w14:textId="77777777" w:rsidTr="00010CD4">
        <w:trPr>
          <w:trHeight w:val="315"/>
        </w:trPr>
        <w:tc>
          <w:tcPr>
            <w:tcW w:w="709" w:type="dxa"/>
            <w:tcBorders>
              <w:top w:val="single" w:sz="4" w:space="0" w:color="000000"/>
              <w:left w:val="single" w:sz="4" w:space="0" w:color="000000"/>
              <w:bottom w:val="single" w:sz="4" w:space="0" w:color="000000"/>
            </w:tcBorders>
          </w:tcPr>
          <w:p w14:paraId="2C2BAAEF" w14:textId="77777777" w:rsidR="00D16F1D" w:rsidRPr="00D16F1D" w:rsidRDefault="00D16F1D" w:rsidP="00D16F1D">
            <w:pPr>
              <w:suppressAutoHyphens/>
              <w:overflowPunct w:val="0"/>
              <w:autoSpaceDE w:val="0"/>
              <w:spacing w:after="120"/>
              <w:ind w:left="-93" w:right="-48"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9.1</w:t>
            </w:r>
          </w:p>
        </w:tc>
        <w:tc>
          <w:tcPr>
            <w:tcW w:w="3544" w:type="dxa"/>
            <w:tcBorders>
              <w:top w:val="single" w:sz="4" w:space="0" w:color="000000"/>
              <w:left w:val="single" w:sz="4" w:space="0" w:color="000000"/>
              <w:bottom w:val="single" w:sz="4" w:space="0" w:color="000000"/>
            </w:tcBorders>
          </w:tcPr>
          <w:p w14:paraId="22496087" w14:textId="77777777" w:rsidR="00D16F1D" w:rsidRPr="00D16F1D" w:rsidRDefault="00D16F1D" w:rsidP="00D16F1D">
            <w:pPr>
              <w:suppressAutoHyphens/>
              <w:overflowPunct w:val="0"/>
              <w:autoSpaceDE w:val="0"/>
              <w:snapToGrid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Помещения для физкультурно-оздоровительных занятий и спортивные залы,</w:t>
            </w:r>
          </w:p>
          <w:p w14:paraId="7408DC61" w14:textId="77777777" w:rsidR="00D16F1D" w:rsidRPr="00D16F1D" w:rsidRDefault="00D16F1D" w:rsidP="00D16F1D">
            <w:pPr>
              <w:suppressAutoHyphens/>
              <w:overflowPunct w:val="0"/>
              <w:autoSpaceDE w:val="0"/>
              <w:snapToGrid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всего /1000 чел</w:t>
            </w:r>
          </w:p>
        </w:tc>
        <w:tc>
          <w:tcPr>
            <w:tcW w:w="1523" w:type="dxa"/>
            <w:tcBorders>
              <w:top w:val="single" w:sz="4" w:space="0" w:color="000000"/>
              <w:left w:val="single" w:sz="4" w:space="0" w:color="000000"/>
              <w:bottom w:val="single" w:sz="4" w:space="0" w:color="000000"/>
            </w:tcBorders>
          </w:tcPr>
          <w:p w14:paraId="12FB5E11"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 xml:space="preserve">2 </w:t>
            </w:r>
            <w:r w:rsidRPr="00D16F1D">
              <w:rPr>
                <w:rFonts w:eastAsia="Times New Roman" w:cs="Times New Roman"/>
                <w:sz w:val="24"/>
                <w:szCs w:val="24"/>
                <w:lang w:eastAsia="ar-SA"/>
              </w:rPr>
              <w:t>площади пола (объектов)</w:t>
            </w:r>
          </w:p>
        </w:tc>
        <w:tc>
          <w:tcPr>
            <w:tcW w:w="1524" w:type="dxa"/>
            <w:tcBorders>
              <w:top w:val="single" w:sz="4" w:space="0" w:color="000000"/>
              <w:left w:val="single" w:sz="4" w:space="0" w:color="000000"/>
              <w:bottom w:val="single" w:sz="4" w:space="0" w:color="000000"/>
            </w:tcBorders>
          </w:tcPr>
          <w:p w14:paraId="50546A2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5703 (20)/106,12</w:t>
            </w:r>
          </w:p>
        </w:tc>
        <w:tc>
          <w:tcPr>
            <w:tcW w:w="1524" w:type="dxa"/>
            <w:tcBorders>
              <w:top w:val="single" w:sz="4" w:space="0" w:color="000000"/>
              <w:left w:val="single" w:sz="4" w:space="0" w:color="000000"/>
              <w:bottom w:val="single" w:sz="4" w:space="0" w:color="000000"/>
            </w:tcBorders>
          </w:tcPr>
          <w:p w14:paraId="5179019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45204</w:t>
            </w:r>
          </w:p>
          <w:p w14:paraId="2A3E797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(31)/348,5</w:t>
            </w:r>
          </w:p>
        </w:tc>
        <w:tc>
          <w:tcPr>
            <w:tcW w:w="1524" w:type="dxa"/>
            <w:tcBorders>
              <w:top w:val="single" w:sz="4" w:space="0" w:color="000000"/>
              <w:left w:val="single" w:sz="4" w:space="0" w:color="000000"/>
              <w:bottom w:val="single" w:sz="4" w:space="0" w:color="000000"/>
              <w:right w:val="single" w:sz="4" w:space="0" w:color="000000"/>
            </w:tcBorders>
          </w:tcPr>
          <w:p w14:paraId="39C57C0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63404</w:t>
            </w:r>
          </w:p>
          <w:p w14:paraId="6833F72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(37)/359,1</w:t>
            </w:r>
          </w:p>
        </w:tc>
      </w:tr>
      <w:tr w:rsidR="00D16F1D" w:rsidRPr="00D16F1D" w14:paraId="457EAF8A" w14:textId="77777777" w:rsidTr="00010CD4">
        <w:trPr>
          <w:trHeight w:val="315"/>
        </w:trPr>
        <w:tc>
          <w:tcPr>
            <w:tcW w:w="709" w:type="dxa"/>
            <w:tcBorders>
              <w:top w:val="single" w:sz="4" w:space="0" w:color="000000"/>
              <w:left w:val="single" w:sz="4" w:space="0" w:color="000000"/>
              <w:bottom w:val="single" w:sz="4" w:space="0" w:color="000000"/>
            </w:tcBorders>
          </w:tcPr>
          <w:p w14:paraId="5348AED2" w14:textId="77777777" w:rsidR="00D16F1D" w:rsidRPr="00D16F1D" w:rsidRDefault="00D16F1D" w:rsidP="00D16F1D">
            <w:pPr>
              <w:suppressAutoHyphens/>
              <w:overflowPunct w:val="0"/>
              <w:autoSpaceDE w:val="0"/>
              <w:spacing w:after="120"/>
              <w:ind w:left="-93" w:right="-48"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9.2</w:t>
            </w:r>
          </w:p>
        </w:tc>
        <w:tc>
          <w:tcPr>
            <w:tcW w:w="3544" w:type="dxa"/>
            <w:tcBorders>
              <w:top w:val="single" w:sz="4" w:space="0" w:color="000000"/>
              <w:left w:val="single" w:sz="4" w:space="0" w:color="000000"/>
              <w:bottom w:val="single" w:sz="4" w:space="0" w:color="000000"/>
            </w:tcBorders>
          </w:tcPr>
          <w:p w14:paraId="2667947E" w14:textId="77777777" w:rsidR="00D16F1D" w:rsidRPr="00D16F1D" w:rsidRDefault="00D16F1D" w:rsidP="00D16F1D">
            <w:pPr>
              <w:suppressAutoHyphens/>
              <w:overflowPunct w:val="0"/>
              <w:autoSpaceDE w:val="0"/>
              <w:snapToGrid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бассейны плавательные,</w:t>
            </w:r>
          </w:p>
          <w:p w14:paraId="6EB87652" w14:textId="77777777" w:rsidR="00D16F1D" w:rsidRPr="00D16F1D" w:rsidRDefault="00D16F1D" w:rsidP="00D16F1D">
            <w:pPr>
              <w:suppressAutoHyphens/>
              <w:overflowPunct w:val="0"/>
              <w:autoSpaceDE w:val="0"/>
              <w:snapToGrid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всего /1000 чел</w:t>
            </w:r>
          </w:p>
        </w:tc>
        <w:tc>
          <w:tcPr>
            <w:tcW w:w="1523" w:type="dxa"/>
            <w:tcBorders>
              <w:top w:val="single" w:sz="4" w:space="0" w:color="000000"/>
              <w:left w:val="single" w:sz="4" w:space="0" w:color="000000"/>
              <w:bottom w:val="single" w:sz="4" w:space="0" w:color="000000"/>
            </w:tcBorders>
          </w:tcPr>
          <w:p w14:paraId="35A00BBF"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 xml:space="preserve">2 </w:t>
            </w:r>
            <w:r w:rsidRPr="00D16F1D">
              <w:rPr>
                <w:rFonts w:eastAsia="Times New Roman" w:cs="Times New Roman"/>
                <w:sz w:val="24"/>
                <w:szCs w:val="24"/>
                <w:lang w:eastAsia="ar-SA"/>
              </w:rPr>
              <w:t>зеркала воды (объектов)</w:t>
            </w:r>
          </w:p>
        </w:tc>
        <w:tc>
          <w:tcPr>
            <w:tcW w:w="1524" w:type="dxa"/>
            <w:tcBorders>
              <w:top w:val="single" w:sz="4" w:space="0" w:color="000000"/>
              <w:left w:val="single" w:sz="4" w:space="0" w:color="000000"/>
              <w:bottom w:val="single" w:sz="4" w:space="0" w:color="000000"/>
            </w:tcBorders>
          </w:tcPr>
          <w:p w14:paraId="57EF5DD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1790</w:t>
            </w:r>
          </w:p>
          <w:p w14:paraId="14F0484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(3)/29,26</w:t>
            </w:r>
          </w:p>
        </w:tc>
        <w:tc>
          <w:tcPr>
            <w:tcW w:w="1524" w:type="dxa"/>
            <w:tcBorders>
              <w:top w:val="single" w:sz="4" w:space="0" w:color="000000"/>
              <w:left w:val="single" w:sz="4" w:space="0" w:color="000000"/>
              <w:bottom w:val="single" w:sz="4" w:space="0" w:color="000000"/>
            </w:tcBorders>
          </w:tcPr>
          <w:p w14:paraId="61112AE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9695</w:t>
            </w:r>
          </w:p>
          <w:p w14:paraId="6AA79D5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(14)/74,7</w:t>
            </w:r>
          </w:p>
        </w:tc>
        <w:tc>
          <w:tcPr>
            <w:tcW w:w="1524" w:type="dxa"/>
            <w:tcBorders>
              <w:top w:val="single" w:sz="4" w:space="0" w:color="000000"/>
              <w:left w:val="single" w:sz="4" w:space="0" w:color="000000"/>
              <w:bottom w:val="single" w:sz="4" w:space="0" w:color="000000"/>
              <w:right w:val="single" w:sz="4" w:space="0" w:color="000000"/>
            </w:tcBorders>
          </w:tcPr>
          <w:p w14:paraId="3B4CAA2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13585</w:t>
            </w:r>
          </w:p>
          <w:p w14:paraId="0728DBA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(20)/76,9</w:t>
            </w:r>
          </w:p>
        </w:tc>
      </w:tr>
      <w:tr w:rsidR="00D16F1D" w:rsidRPr="00D16F1D" w14:paraId="59C3CF25" w14:textId="77777777" w:rsidTr="00010CD4">
        <w:trPr>
          <w:trHeight w:val="315"/>
        </w:trPr>
        <w:tc>
          <w:tcPr>
            <w:tcW w:w="709" w:type="dxa"/>
            <w:tcBorders>
              <w:top w:val="single" w:sz="4" w:space="0" w:color="000000"/>
              <w:left w:val="single" w:sz="4" w:space="0" w:color="000000"/>
              <w:bottom w:val="single" w:sz="4" w:space="0" w:color="000000"/>
            </w:tcBorders>
          </w:tcPr>
          <w:p w14:paraId="28212B3C" w14:textId="77777777" w:rsidR="00D16F1D" w:rsidRPr="00D16F1D" w:rsidRDefault="00D16F1D" w:rsidP="00D16F1D">
            <w:pPr>
              <w:suppressAutoHyphens/>
              <w:overflowPunct w:val="0"/>
              <w:autoSpaceDE w:val="0"/>
              <w:spacing w:after="120"/>
              <w:ind w:left="-93" w:right="-48"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9.3</w:t>
            </w:r>
          </w:p>
        </w:tc>
        <w:tc>
          <w:tcPr>
            <w:tcW w:w="3544" w:type="dxa"/>
            <w:tcBorders>
              <w:top w:val="single" w:sz="4" w:space="0" w:color="000000"/>
              <w:left w:val="single" w:sz="4" w:space="0" w:color="000000"/>
              <w:bottom w:val="single" w:sz="4" w:space="0" w:color="000000"/>
            </w:tcBorders>
          </w:tcPr>
          <w:p w14:paraId="1B845811" w14:textId="77777777" w:rsidR="00D16F1D" w:rsidRPr="00D16F1D" w:rsidRDefault="00D16F1D" w:rsidP="00D16F1D">
            <w:pPr>
              <w:suppressAutoHyphens/>
              <w:overflowPunct w:val="0"/>
              <w:autoSpaceDE w:val="0"/>
              <w:snapToGrid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плоскостные сооружения</w:t>
            </w:r>
          </w:p>
          <w:p w14:paraId="3F3351A7" w14:textId="77777777" w:rsidR="00D16F1D" w:rsidRPr="00D16F1D" w:rsidRDefault="00D16F1D" w:rsidP="00D16F1D">
            <w:pPr>
              <w:suppressAutoHyphens/>
              <w:overflowPunct w:val="0"/>
              <w:autoSpaceDE w:val="0"/>
              <w:snapToGrid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всего /1000 чел</w:t>
            </w:r>
          </w:p>
        </w:tc>
        <w:tc>
          <w:tcPr>
            <w:tcW w:w="1523" w:type="dxa"/>
            <w:tcBorders>
              <w:top w:val="single" w:sz="4" w:space="0" w:color="000000"/>
              <w:left w:val="single" w:sz="4" w:space="0" w:color="000000"/>
              <w:bottom w:val="single" w:sz="4" w:space="0" w:color="000000"/>
            </w:tcBorders>
          </w:tcPr>
          <w:p w14:paraId="2ED04677"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тыс. м</w:t>
            </w:r>
            <w:r w:rsidRPr="00D16F1D">
              <w:rPr>
                <w:rFonts w:eastAsia="Times New Roman" w:cs="Times New Roman"/>
                <w:sz w:val="24"/>
                <w:szCs w:val="24"/>
                <w:vertAlign w:val="superscript"/>
                <w:lang w:eastAsia="ar-SA"/>
              </w:rPr>
              <w:t>2</w:t>
            </w:r>
          </w:p>
        </w:tc>
        <w:tc>
          <w:tcPr>
            <w:tcW w:w="1524" w:type="dxa"/>
            <w:tcBorders>
              <w:top w:val="single" w:sz="4" w:space="0" w:color="000000"/>
              <w:left w:val="single" w:sz="4" w:space="0" w:color="000000"/>
              <w:bottom w:val="single" w:sz="4" w:space="0" w:color="000000"/>
            </w:tcBorders>
          </w:tcPr>
          <w:p w14:paraId="072C120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17,07/0,34</w:t>
            </w:r>
          </w:p>
        </w:tc>
        <w:tc>
          <w:tcPr>
            <w:tcW w:w="1524" w:type="dxa"/>
            <w:tcBorders>
              <w:top w:val="single" w:sz="4" w:space="0" w:color="000000"/>
              <w:left w:val="single" w:sz="4" w:space="0" w:color="000000"/>
              <w:bottom w:val="single" w:sz="4" w:space="0" w:color="000000"/>
            </w:tcBorders>
          </w:tcPr>
          <w:p w14:paraId="40BD803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258,14/1,99</w:t>
            </w:r>
          </w:p>
        </w:tc>
        <w:tc>
          <w:tcPr>
            <w:tcW w:w="1524" w:type="dxa"/>
            <w:tcBorders>
              <w:top w:val="single" w:sz="4" w:space="0" w:color="000000"/>
              <w:left w:val="single" w:sz="4" w:space="0" w:color="000000"/>
              <w:bottom w:val="single" w:sz="4" w:space="0" w:color="000000"/>
              <w:right w:val="single" w:sz="4" w:space="0" w:color="000000"/>
            </w:tcBorders>
          </w:tcPr>
          <w:p w14:paraId="40ECDC1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362,56/2,05</w:t>
            </w:r>
          </w:p>
        </w:tc>
      </w:tr>
      <w:tr w:rsidR="00D16F1D" w:rsidRPr="00D16F1D" w14:paraId="1FC81B85" w14:textId="77777777" w:rsidTr="00010CD4">
        <w:trPr>
          <w:trHeight w:val="315"/>
        </w:trPr>
        <w:tc>
          <w:tcPr>
            <w:tcW w:w="709" w:type="dxa"/>
            <w:tcBorders>
              <w:top w:val="single" w:sz="4" w:space="0" w:color="000000"/>
              <w:left w:val="single" w:sz="4" w:space="0" w:color="000000"/>
              <w:bottom w:val="single" w:sz="4" w:space="0" w:color="000000"/>
            </w:tcBorders>
          </w:tcPr>
          <w:p w14:paraId="47EE9D27" w14:textId="77777777" w:rsidR="00D16F1D" w:rsidRPr="00D16F1D" w:rsidRDefault="00D16F1D" w:rsidP="00D16F1D">
            <w:pPr>
              <w:suppressAutoHyphens/>
              <w:overflowPunct w:val="0"/>
              <w:autoSpaceDE w:val="0"/>
              <w:spacing w:after="120"/>
              <w:ind w:left="-93" w:right="-48"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w:t>
            </w:r>
          </w:p>
        </w:tc>
        <w:tc>
          <w:tcPr>
            <w:tcW w:w="3544" w:type="dxa"/>
            <w:tcBorders>
              <w:top w:val="single" w:sz="4" w:space="0" w:color="000000"/>
              <w:left w:val="single" w:sz="4" w:space="0" w:color="000000"/>
              <w:bottom w:val="single" w:sz="4" w:space="0" w:color="000000"/>
            </w:tcBorders>
          </w:tcPr>
          <w:p w14:paraId="280FAB6C" w14:textId="77777777" w:rsidR="00D16F1D" w:rsidRPr="00D16F1D" w:rsidRDefault="00D16F1D" w:rsidP="00D16F1D">
            <w:pPr>
              <w:suppressAutoHyphens/>
              <w:overflowPunct w:val="0"/>
              <w:autoSpaceDE w:val="0"/>
              <w:snapToGrid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Объекты для работы с детьми и молодежью,</w:t>
            </w:r>
          </w:p>
          <w:p w14:paraId="7C30284B" w14:textId="77777777" w:rsidR="00D16F1D" w:rsidRPr="00D16F1D" w:rsidRDefault="00D16F1D" w:rsidP="00D16F1D">
            <w:pPr>
              <w:suppressAutoHyphens/>
              <w:overflowPunct w:val="0"/>
              <w:autoSpaceDE w:val="0"/>
              <w:snapToGrid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всего /1000 чел</w:t>
            </w:r>
          </w:p>
        </w:tc>
        <w:tc>
          <w:tcPr>
            <w:tcW w:w="1523" w:type="dxa"/>
            <w:tcBorders>
              <w:top w:val="single" w:sz="4" w:space="0" w:color="000000"/>
              <w:left w:val="single" w:sz="4" w:space="0" w:color="000000"/>
              <w:bottom w:val="single" w:sz="4" w:space="0" w:color="000000"/>
            </w:tcBorders>
          </w:tcPr>
          <w:p w14:paraId="5E86D22F"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общей площади</w:t>
            </w:r>
          </w:p>
        </w:tc>
        <w:tc>
          <w:tcPr>
            <w:tcW w:w="1524" w:type="dxa"/>
            <w:tcBorders>
              <w:top w:val="single" w:sz="4" w:space="0" w:color="000000"/>
              <w:left w:val="single" w:sz="4" w:space="0" w:color="000000"/>
              <w:bottom w:val="single" w:sz="4" w:space="0" w:color="000000"/>
            </w:tcBorders>
          </w:tcPr>
          <w:p w14:paraId="753A488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val="en-US" w:eastAsia="ar-SA"/>
              </w:rPr>
            </w:pPr>
            <w:r w:rsidRPr="00D16F1D">
              <w:rPr>
                <w:rFonts w:eastAsia="Times New Roman" w:cs="Times New Roman"/>
                <w:sz w:val="24"/>
                <w:szCs w:val="24"/>
                <w:lang w:eastAsia="ar-SA"/>
              </w:rPr>
              <w:t>нет данных</w:t>
            </w:r>
          </w:p>
        </w:tc>
        <w:tc>
          <w:tcPr>
            <w:tcW w:w="1524" w:type="dxa"/>
            <w:tcBorders>
              <w:top w:val="single" w:sz="4" w:space="0" w:color="000000"/>
              <w:left w:val="single" w:sz="4" w:space="0" w:color="000000"/>
              <w:bottom w:val="single" w:sz="4" w:space="0" w:color="000000"/>
            </w:tcBorders>
          </w:tcPr>
          <w:p w14:paraId="57FDAC7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3260/25,1</w:t>
            </w:r>
          </w:p>
        </w:tc>
        <w:tc>
          <w:tcPr>
            <w:tcW w:w="1524" w:type="dxa"/>
            <w:tcBorders>
              <w:top w:val="single" w:sz="4" w:space="0" w:color="000000"/>
              <w:left w:val="single" w:sz="4" w:space="0" w:color="000000"/>
              <w:bottom w:val="single" w:sz="4" w:space="0" w:color="000000"/>
              <w:right w:val="single" w:sz="4" w:space="0" w:color="000000"/>
            </w:tcBorders>
          </w:tcPr>
          <w:p w14:paraId="39CD9B3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4525/25,6</w:t>
            </w:r>
          </w:p>
        </w:tc>
      </w:tr>
      <w:tr w:rsidR="00D16F1D" w:rsidRPr="00D16F1D" w14:paraId="2B918EEA" w14:textId="77777777" w:rsidTr="00010CD4">
        <w:trPr>
          <w:trHeight w:val="264"/>
        </w:trPr>
        <w:tc>
          <w:tcPr>
            <w:tcW w:w="709" w:type="dxa"/>
            <w:tcBorders>
              <w:top w:val="single" w:sz="4" w:space="0" w:color="000000"/>
              <w:left w:val="single" w:sz="4" w:space="0" w:color="000000"/>
              <w:bottom w:val="single" w:sz="4" w:space="0" w:color="000000"/>
            </w:tcBorders>
          </w:tcPr>
          <w:p w14:paraId="5AD479EF" w14:textId="77777777" w:rsidR="00D16F1D" w:rsidRPr="00D16F1D" w:rsidRDefault="00D16F1D" w:rsidP="00D16F1D">
            <w:pPr>
              <w:suppressAutoHyphens/>
              <w:overflowPunct w:val="0"/>
              <w:autoSpaceDE w:val="0"/>
              <w:spacing w:after="120"/>
              <w:ind w:left="-93" w:right="-48"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11</w:t>
            </w:r>
          </w:p>
        </w:tc>
        <w:tc>
          <w:tcPr>
            <w:tcW w:w="3544" w:type="dxa"/>
            <w:tcBorders>
              <w:top w:val="single" w:sz="4" w:space="0" w:color="000000"/>
              <w:left w:val="single" w:sz="4" w:space="0" w:color="000000"/>
              <w:bottom w:val="single" w:sz="4" w:space="0" w:color="000000"/>
            </w:tcBorders>
          </w:tcPr>
          <w:p w14:paraId="24569DA4" w14:textId="77777777" w:rsidR="00D16F1D" w:rsidRPr="00D16F1D" w:rsidRDefault="00D16F1D" w:rsidP="00D16F1D">
            <w:pPr>
              <w:suppressAutoHyphens/>
              <w:overflowPunct w:val="0"/>
              <w:autoSpaceDE w:val="0"/>
              <w:snapToGrid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Кладбища, всего /1000 чел</w:t>
            </w:r>
          </w:p>
        </w:tc>
        <w:tc>
          <w:tcPr>
            <w:tcW w:w="1523" w:type="dxa"/>
            <w:tcBorders>
              <w:top w:val="single" w:sz="4" w:space="0" w:color="000000"/>
              <w:left w:val="single" w:sz="4" w:space="0" w:color="000000"/>
              <w:bottom w:val="single" w:sz="4" w:space="0" w:color="000000"/>
            </w:tcBorders>
          </w:tcPr>
          <w:p w14:paraId="29EA71EC"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га</w:t>
            </w:r>
          </w:p>
        </w:tc>
        <w:tc>
          <w:tcPr>
            <w:tcW w:w="1524" w:type="dxa"/>
            <w:tcBorders>
              <w:top w:val="single" w:sz="4" w:space="0" w:color="000000"/>
              <w:left w:val="single" w:sz="4" w:space="0" w:color="000000"/>
              <w:bottom w:val="single" w:sz="4" w:space="0" w:color="000000"/>
            </w:tcBorders>
          </w:tcPr>
          <w:p w14:paraId="2221404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13,99/0,27</w:t>
            </w:r>
          </w:p>
        </w:tc>
        <w:tc>
          <w:tcPr>
            <w:tcW w:w="1524" w:type="dxa"/>
            <w:tcBorders>
              <w:top w:val="single" w:sz="4" w:space="0" w:color="000000"/>
              <w:left w:val="single" w:sz="4" w:space="0" w:color="000000"/>
              <w:bottom w:val="single" w:sz="4" w:space="0" w:color="000000"/>
            </w:tcBorders>
          </w:tcPr>
          <w:p w14:paraId="70ACB47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28,45/0,22</w:t>
            </w:r>
          </w:p>
        </w:tc>
        <w:tc>
          <w:tcPr>
            <w:tcW w:w="1524" w:type="dxa"/>
            <w:tcBorders>
              <w:top w:val="single" w:sz="4" w:space="0" w:color="000000"/>
              <w:left w:val="single" w:sz="4" w:space="0" w:color="000000"/>
              <w:bottom w:val="single" w:sz="4" w:space="0" w:color="000000"/>
              <w:right w:val="single" w:sz="4" w:space="0" w:color="000000"/>
            </w:tcBorders>
          </w:tcPr>
          <w:p w14:paraId="2C93578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48,36/0,27</w:t>
            </w:r>
          </w:p>
        </w:tc>
      </w:tr>
    </w:tbl>
    <w:p w14:paraId="0A247BAE" w14:textId="77777777" w:rsidR="00D16F1D" w:rsidRPr="00D16F1D" w:rsidRDefault="00D16F1D" w:rsidP="00D16F1D">
      <w:pPr>
        <w:suppressAutoHyphens/>
        <w:overflowPunct w:val="0"/>
        <w:autoSpaceDE w:val="0"/>
        <w:ind w:firstLine="0"/>
        <w:textAlignment w:val="baseline"/>
        <w:rPr>
          <w:rFonts w:eastAsia="Times New Roman" w:cs="Times New Roman"/>
          <w:szCs w:val="28"/>
          <w:lang w:eastAsia="ar-SA"/>
        </w:rPr>
      </w:pPr>
    </w:p>
    <w:p w14:paraId="34A97F6E" w14:textId="77777777" w:rsidR="00D16F1D" w:rsidRPr="00D16F1D" w:rsidRDefault="00D16F1D" w:rsidP="00D16F1D">
      <w:pPr>
        <w:suppressAutoHyphens/>
        <w:overflowPunct w:val="0"/>
        <w:autoSpaceDE w:val="0"/>
        <w:ind w:firstLine="0"/>
        <w:textAlignment w:val="baseline"/>
        <w:rPr>
          <w:rFonts w:eastAsia="Times New Roman" w:cs="Times New Roman"/>
          <w:szCs w:val="28"/>
          <w:lang w:eastAsia="ar-SA"/>
        </w:rPr>
      </w:pPr>
      <w:r w:rsidRPr="00D16F1D">
        <w:rPr>
          <w:rFonts w:eastAsia="Times New Roman" w:cs="Times New Roman"/>
          <w:szCs w:val="28"/>
          <w:lang w:eastAsia="ar-SA"/>
        </w:rPr>
        <w:t>*  с учетом утвержденных проектов планировки территорий</w:t>
      </w:r>
    </w:p>
    <w:p w14:paraId="658A61CC" w14:textId="77777777" w:rsidR="00D16F1D" w:rsidRPr="00D16F1D" w:rsidRDefault="00D16F1D" w:rsidP="00D16F1D">
      <w:pPr>
        <w:suppressAutoHyphens/>
        <w:overflowPunct w:val="0"/>
        <w:autoSpaceDE w:val="0"/>
        <w:ind w:firstLine="0"/>
        <w:textAlignment w:val="baseline"/>
        <w:rPr>
          <w:rFonts w:eastAsia="Times New Roman" w:cs="Times New Roman"/>
          <w:szCs w:val="28"/>
          <w:lang w:eastAsia="ar-SA"/>
        </w:rPr>
      </w:pPr>
      <w:r w:rsidRPr="00D16F1D">
        <w:rPr>
          <w:rFonts w:eastAsia="Times New Roman" w:cs="Times New Roman"/>
          <w:szCs w:val="28"/>
          <w:lang w:eastAsia="ar-SA"/>
        </w:rPr>
        <w:t>** с учетом объектов торгово-развлекательного комплекса «МЕГА Дыбенко»</w:t>
      </w:r>
    </w:p>
    <w:p w14:paraId="08D6A9DA" w14:textId="77777777" w:rsidR="00D16F1D" w:rsidRPr="00D16F1D" w:rsidRDefault="00D16F1D" w:rsidP="00D16F1D">
      <w:pPr>
        <w:suppressAutoHyphens/>
        <w:overflowPunct w:val="0"/>
        <w:autoSpaceDE w:val="0"/>
        <w:ind w:firstLine="0"/>
        <w:textAlignment w:val="baseline"/>
        <w:rPr>
          <w:rFonts w:eastAsia="Times New Roman" w:cs="Times New Roman"/>
          <w:szCs w:val="28"/>
          <w:lang w:eastAsia="ar-SA"/>
        </w:rPr>
      </w:pPr>
    </w:p>
    <w:p w14:paraId="2E3EC266" w14:textId="77777777" w:rsidR="00D16F1D" w:rsidRPr="00D16F1D" w:rsidRDefault="00D16F1D" w:rsidP="00D16F1D">
      <w:pPr>
        <w:widowControl w:val="0"/>
        <w:suppressAutoHyphens/>
        <w:overflowPunct w:val="0"/>
        <w:autoSpaceDE w:val="0"/>
        <w:textAlignment w:val="baseline"/>
        <w:rPr>
          <w:rFonts w:eastAsia="Times New Roman" w:cs="Times New Roman"/>
          <w:szCs w:val="28"/>
          <w:lang w:eastAsia="ar-SA"/>
        </w:rPr>
      </w:pPr>
      <w:r w:rsidRPr="00D16F1D">
        <w:rPr>
          <w:rFonts w:eastAsia="Times New Roman" w:cs="Times New Roman"/>
          <w:szCs w:val="28"/>
          <w:lang w:eastAsia="ar-SA"/>
        </w:rPr>
        <w:lastRenderedPageBreak/>
        <w:t xml:space="preserve">Предложения по размещению объектов социальной инфраструктуры на территории Заневского городского поселения отражены на </w:t>
      </w:r>
      <w:r w:rsidRPr="00D16F1D">
        <w:rPr>
          <w:rFonts w:eastAsia="SimSun" w:cs="Times New Roman"/>
          <w:szCs w:val="28"/>
          <w:lang w:eastAsia="ar-SA"/>
        </w:rPr>
        <w:t>Карте</w:t>
      </w:r>
      <w:r w:rsidRPr="00D16F1D">
        <w:rPr>
          <w:rFonts w:eastAsia="Times New Roman" w:cs="Times New Roman"/>
          <w:szCs w:val="28"/>
          <w:lang w:eastAsia="ar-SA"/>
        </w:rPr>
        <w:t xml:space="preserve"> планируемого размещения объектов местного значения поселения социальной инфраструктуры.</w:t>
      </w:r>
    </w:p>
    <w:p w14:paraId="3EDF1A9D" w14:textId="3CAD56CB" w:rsidR="00D16F1D" w:rsidRDefault="00D16F1D" w:rsidP="00167BDB"/>
    <w:p w14:paraId="60E78695" w14:textId="7A5BC7AA" w:rsidR="00D16F1D" w:rsidRPr="00D16F1D" w:rsidRDefault="00D16F1D" w:rsidP="00D16F1D">
      <w:pPr>
        <w:pStyle w:val="2"/>
        <w:rPr>
          <w:rStyle w:val="21"/>
          <w:i w:val="0"/>
          <w:sz w:val="28"/>
          <w:lang w:eastAsia="en-US"/>
        </w:rPr>
      </w:pPr>
      <w:bookmarkStart w:id="55" w:name="_Toc76006784"/>
      <w:r w:rsidRPr="00D16F1D">
        <w:rPr>
          <w:rStyle w:val="21"/>
          <w:i w:val="0"/>
          <w:sz w:val="28"/>
          <w:lang w:eastAsia="en-US"/>
        </w:rPr>
        <w:lastRenderedPageBreak/>
        <w:t>8.6. Система зеленых насаждений</w:t>
      </w:r>
      <w:bookmarkEnd w:id="55"/>
    </w:p>
    <w:p w14:paraId="5E070095" w14:textId="77777777" w:rsidR="00D16F1D" w:rsidRPr="00D16F1D" w:rsidRDefault="00D16F1D" w:rsidP="00D16F1D">
      <w:pPr>
        <w:ind w:firstLine="708"/>
        <w:rPr>
          <w:rFonts w:eastAsia="Times New Roman" w:cs="Times New Roman"/>
          <w:szCs w:val="28"/>
          <w:lang w:eastAsia="ar-SA"/>
        </w:rPr>
      </w:pPr>
      <w:r w:rsidRPr="00D16F1D">
        <w:rPr>
          <w:rFonts w:eastAsia="Times New Roman" w:cs="Times New Roman"/>
          <w:szCs w:val="28"/>
          <w:lang w:eastAsia="ar-SA"/>
        </w:rPr>
        <w:t>К озелененным территориям общего пользования рекреационного назначения муниципального образования «Заневское городское поселение» Всеволожского муниципального района Ленинградской области отнесены следующие зоны:</w:t>
      </w:r>
    </w:p>
    <w:p w14:paraId="4DAE37DC"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 xml:space="preserve">существующая зона зеленых насаждений общего пользования (парков, скверов, садов) с возможностью размещения плоскостных спортивных сооружений (Р2с) площадью 19,46 га, в том числе существующий парк в городе Кудрово площадью </w:t>
      </w:r>
      <w:smartTag w:uri="urn:schemas-microsoft-com:office:smarttags" w:element="metricconverter">
        <w:smartTagPr>
          <w:attr w:name="ProductID" w:val="13,85 га"/>
        </w:smartTagPr>
        <w:r w:rsidRPr="00D16F1D">
          <w:rPr>
            <w:rFonts w:eastAsia="Times New Roman" w:cs="Times New Roman"/>
            <w:szCs w:val="28"/>
            <w:lang w:eastAsia="ar-SA"/>
          </w:rPr>
          <w:t>13,85 га</w:t>
        </w:r>
      </w:smartTag>
      <w:r w:rsidRPr="00D16F1D">
        <w:rPr>
          <w:rFonts w:eastAsia="Times New Roman" w:cs="Times New Roman"/>
          <w:szCs w:val="28"/>
          <w:lang w:eastAsia="ar-SA"/>
        </w:rPr>
        <w:t>;</w:t>
      </w:r>
    </w:p>
    <w:p w14:paraId="2FA1C3B2"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планируемая зона зеленых насаждений общего пользования (парков, скверов, садов) с возможностью размещения плоскостных спортивных сооружений (Р2) общей площадью 47,25 га.</w:t>
      </w:r>
    </w:p>
    <w:p w14:paraId="6BDD5628"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 xml:space="preserve">территории лесного фонда, используемая в рекреационных целях: Всеволожское лесничество, Всеволожское участковое лесничество – </w:t>
      </w:r>
      <w:smartTag w:uri="urn:schemas-microsoft-com:office:smarttags" w:element="metricconverter">
        <w:smartTagPr>
          <w:attr w:name="ProductID" w:val="86.6 га"/>
        </w:smartTagPr>
        <w:r w:rsidRPr="00D16F1D">
          <w:rPr>
            <w:rFonts w:eastAsia="Times New Roman" w:cs="Times New Roman"/>
            <w:szCs w:val="28"/>
            <w:lang w:eastAsia="ar-SA"/>
          </w:rPr>
          <w:t>86.6 га</w:t>
        </w:r>
      </w:smartTag>
      <w:r w:rsidRPr="00D16F1D">
        <w:rPr>
          <w:rFonts w:eastAsia="Times New Roman" w:cs="Times New Roman"/>
          <w:szCs w:val="28"/>
          <w:lang w:eastAsia="ar-SA"/>
        </w:rPr>
        <w:t xml:space="preserve">; Всеволожское лесничество, Невское участковое лесничество - </w:t>
      </w:r>
      <w:smartTag w:uri="urn:schemas-microsoft-com:office:smarttags" w:element="metricconverter">
        <w:smartTagPr>
          <w:attr w:name="ProductID" w:val="129.72 га"/>
        </w:smartTagPr>
        <w:r w:rsidRPr="00D16F1D">
          <w:rPr>
            <w:rFonts w:eastAsia="Times New Roman" w:cs="Times New Roman"/>
            <w:szCs w:val="28"/>
            <w:lang w:eastAsia="ar-SA"/>
          </w:rPr>
          <w:t>129.72 га</w:t>
        </w:r>
      </w:smartTag>
      <w:r w:rsidRPr="00D16F1D">
        <w:rPr>
          <w:rFonts w:eastAsia="Times New Roman" w:cs="Times New Roman"/>
          <w:szCs w:val="28"/>
          <w:lang w:eastAsia="ar-SA"/>
        </w:rPr>
        <w:t xml:space="preserve">; Учебно-опытное лесничество, </w:t>
      </w:r>
      <w:proofErr w:type="spellStart"/>
      <w:r w:rsidRPr="00D16F1D">
        <w:rPr>
          <w:rFonts w:eastAsia="Times New Roman" w:cs="Times New Roman"/>
          <w:szCs w:val="28"/>
          <w:lang w:eastAsia="ar-SA"/>
        </w:rPr>
        <w:t>Кудровское</w:t>
      </w:r>
      <w:proofErr w:type="spellEnd"/>
      <w:r w:rsidRPr="00D16F1D">
        <w:rPr>
          <w:rFonts w:eastAsia="Times New Roman" w:cs="Times New Roman"/>
          <w:szCs w:val="28"/>
          <w:lang w:eastAsia="ar-SA"/>
        </w:rPr>
        <w:t xml:space="preserve"> участковое лесничество – 24.1га.</w:t>
      </w:r>
    </w:p>
    <w:p w14:paraId="253F3C36" w14:textId="77777777" w:rsidR="00D16F1D" w:rsidRPr="00D16F1D" w:rsidRDefault="00D16F1D" w:rsidP="00D16F1D">
      <w:pPr>
        <w:ind w:firstLine="708"/>
        <w:rPr>
          <w:rFonts w:eastAsia="Times New Roman" w:cs="Times New Roman"/>
          <w:szCs w:val="28"/>
          <w:lang w:eastAsia="ar-SA"/>
        </w:rPr>
      </w:pPr>
      <w:r w:rsidRPr="00D16F1D">
        <w:rPr>
          <w:rFonts w:eastAsia="Times New Roman" w:cs="Times New Roman"/>
          <w:szCs w:val="28"/>
          <w:lang w:eastAsia="ar-SA"/>
        </w:rPr>
        <w:t>В таблице 3.3.5.1 отражены результаты расчета удельной площади озелененных территорий рекреационного назначения для населенных пунктов.</w:t>
      </w:r>
    </w:p>
    <w:p w14:paraId="05F5AAE1" w14:textId="77777777" w:rsidR="00D16F1D" w:rsidRPr="00D16F1D" w:rsidRDefault="00D16F1D" w:rsidP="00D16F1D">
      <w:pPr>
        <w:ind w:firstLine="708"/>
        <w:jc w:val="right"/>
        <w:rPr>
          <w:rFonts w:eastAsia="Times New Roman" w:cs="Times New Roman"/>
          <w:szCs w:val="28"/>
          <w:lang w:eastAsia="ar-SA"/>
        </w:rPr>
      </w:pPr>
      <w:r w:rsidRPr="00D16F1D">
        <w:rPr>
          <w:rFonts w:eastAsia="Times New Roman" w:cs="Times New Roman"/>
          <w:szCs w:val="28"/>
          <w:lang w:eastAsia="ar-SA"/>
        </w:rPr>
        <w:t>Таблица 3.3.5.1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842"/>
        <w:gridCol w:w="1701"/>
        <w:gridCol w:w="1701"/>
        <w:gridCol w:w="1701"/>
        <w:gridCol w:w="1134"/>
      </w:tblGrid>
      <w:tr w:rsidR="00D16F1D" w:rsidRPr="00D16F1D" w14:paraId="6CE04E12" w14:textId="77777777" w:rsidTr="00010CD4">
        <w:trPr>
          <w:trHeight w:val="990"/>
        </w:trPr>
        <w:tc>
          <w:tcPr>
            <w:tcW w:w="2127" w:type="dxa"/>
            <w:vMerge w:val="restart"/>
            <w:vAlign w:val="center"/>
          </w:tcPr>
          <w:p w14:paraId="3CA92340" w14:textId="77777777" w:rsidR="00D16F1D" w:rsidRPr="00D16F1D" w:rsidRDefault="00D16F1D" w:rsidP="00D16F1D">
            <w:pPr>
              <w:tabs>
                <w:tab w:val="left" w:pos="1500"/>
              </w:tabs>
              <w:suppressAutoHyphens/>
              <w:ind w:firstLine="0"/>
              <w:jc w:val="center"/>
              <w:rPr>
                <w:rFonts w:eastAsia="Times New Roman" w:cs="Times New Roman"/>
                <w:sz w:val="24"/>
                <w:szCs w:val="24"/>
                <w:lang w:eastAsia="ar-SA"/>
              </w:rPr>
            </w:pPr>
            <w:r w:rsidRPr="00D16F1D">
              <w:rPr>
                <w:rFonts w:eastAsia="Times New Roman" w:cs="Times New Roman"/>
                <w:sz w:val="24"/>
                <w:szCs w:val="24"/>
                <w:lang w:eastAsia="ar-SA"/>
              </w:rPr>
              <w:t>Населенный пункт</w:t>
            </w:r>
          </w:p>
        </w:tc>
        <w:tc>
          <w:tcPr>
            <w:tcW w:w="1842" w:type="dxa"/>
            <w:vMerge w:val="restart"/>
            <w:textDirection w:val="btLr"/>
            <w:vAlign w:val="center"/>
          </w:tcPr>
          <w:p w14:paraId="3FBA19DA" w14:textId="77777777" w:rsidR="00D16F1D" w:rsidRPr="00D16F1D" w:rsidRDefault="00D16F1D" w:rsidP="00D16F1D">
            <w:pPr>
              <w:tabs>
                <w:tab w:val="left" w:pos="1500"/>
              </w:tabs>
              <w:suppressAutoHyphens/>
              <w:ind w:left="113" w:right="113" w:firstLine="0"/>
              <w:jc w:val="center"/>
              <w:rPr>
                <w:rFonts w:eastAsia="Times New Roman" w:cs="Times New Roman"/>
                <w:sz w:val="24"/>
                <w:szCs w:val="24"/>
                <w:lang w:eastAsia="ar-SA"/>
              </w:rPr>
            </w:pPr>
            <w:r w:rsidRPr="00D16F1D">
              <w:rPr>
                <w:rFonts w:eastAsia="Times New Roman" w:cs="Times New Roman"/>
                <w:sz w:val="24"/>
                <w:szCs w:val="24"/>
                <w:lang w:eastAsia="ar-SA"/>
              </w:rPr>
              <w:t>Площадь зеленых насаждений общего пользования в границах населенного пункта га / Общая площадь озелененных территорий рекреационного назначения на расчетный срок 2040 год, га</w:t>
            </w:r>
          </w:p>
        </w:tc>
        <w:tc>
          <w:tcPr>
            <w:tcW w:w="1701" w:type="dxa"/>
            <w:vMerge w:val="restart"/>
            <w:vAlign w:val="center"/>
          </w:tcPr>
          <w:p w14:paraId="617EA499" w14:textId="77777777" w:rsidR="00D16F1D" w:rsidRPr="00D16F1D" w:rsidRDefault="00D16F1D" w:rsidP="00D16F1D">
            <w:pPr>
              <w:tabs>
                <w:tab w:val="left" w:pos="1500"/>
              </w:tabs>
              <w:suppressAutoHyphens/>
              <w:ind w:firstLine="0"/>
              <w:jc w:val="center"/>
              <w:rPr>
                <w:rFonts w:eastAsia="Times New Roman" w:cs="Times New Roman"/>
                <w:sz w:val="24"/>
                <w:szCs w:val="24"/>
                <w:lang w:eastAsia="ar-SA"/>
              </w:rPr>
            </w:pPr>
            <w:r w:rsidRPr="00D16F1D">
              <w:rPr>
                <w:rFonts w:eastAsia="Times New Roman" w:cs="Times New Roman"/>
                <w:sz w:val="24"/>
                <w:szCs w:val="24"/>
                <w:lang w:eastAsia="ar-SA"/>
              </w:rPr>
              <w:t>Расчетная численность населения на расчетный срок 2040 год,</w:t>
            </w:r>
          </w:p>
          <w:p w14:paraId="527D6AB5" w14:textId="77777777" w:rsidR="00D16F1D" w:rsidRPr="00D16F1D" w:rsidRDefault="00D16F1D" w:rsidP="00D16F1D">
            <w:pPr>
              <w:tabs>
                <w:tab w:val="left" w:pos="1500"/>
              </w:tabs>
              <w:suppressAutoHyphens/>
              <w:ind w:firstLine="0"/>
              <w:jc w:val="center"/>
              <w:rPr>
                <w:rFonts w:eastAsia="Times New Roman" w:cs="Times New Roman"/>
                <w:sz w:val="24"/>
                <w:szCs w:val="24"/>
                <w:lang w:eastAsia="ar-SA"/>
              </w:rPr>
            </w:pPr>
            <w:r w:rsidRPr="00D16F1D">
              <w:rPr>
                <w:rFonts w:eastAsia="Times New Roman" w:cs="Times New Roman"/>
                <w:sz w:val="24"/>
                <w:szCs w:val="24"/>
                <w:lang w:eastAsia="ar-SA"/>
              </w:rPr>
              <w:t>тыс. чел</w:t>
            </w:r>
          </w:p>
        </w:tc>
        <w:tc>
          <w:tcPr>
            <w:tcW w:w="4536" w:type="dxa"/>
            <w:gridSpan w:val="3"/>
            <w:vAlign w:val="center"/>
          </w:tcPr>
          <w:p w14:paraId="30737586" w14:textId="77777777" w:rsidR="00D16F1D" w:rsidRPr="00D16F1D" w:rsidRDefault="00D16F1D" w:rsidP="00D16F1D">
            <w:pPr>
              <w:tabs>
                <w:tab w:val="left" w:pos="1500"/>
              </w:tabs>
              <w:suppressAutoHyphens/>
              <w:ind w:firstLine="0"/>
              <w:jc w:val="center"/>
              <w:rPr>
                <w:rFonts w:eastAsia="Times New Roman" w:cs="Times New Roman"/>
                <w:sz w:val="24"/>
                <w:szCs w:val="24"/>
                <w:lang w:eastAsia="ar-SA"/>
              </w:rPr>
            </w:pPr>
            <w:r w:rsidRPr="00D16F1D">
              <w:rPr>
                <w:rFonts w:eastAsia="Times New Roman" w:cs="Times New Roman"/>
                <w:sz w:val="24"/>
                <w:szCs w:val="24"/>
                <w:lang w:eastAsia="ar-SA"/>
              </w:rPr>
              <w:t>Удельная площадь</w:t>
            </w:r>
          </w:p>
          <w:p w14:paraId="5870725D" w14:textId="77777777" w:rsidR="00D16F1D" w:rsidRPr="00D16F1D" w:rsidRDefault="00D16F1D" w:rsidP="00D16F1D">
            <w:pPr>
              <w:tabs>
                <w:tab w:val="left" w:pos="1500"/>
              </w:tabs>
              <w:suppressAutoHyphens/>
              <w:ind w:firstLine="0"/>
              <w:jc w:val="center"/>
              <w:rPr>
                <w:rFonts w:eastAsia="Times New Roman" w:cs="Times New Roman"/>
                <w:sz w:val="24"/>
                <w:szCs w:val="24"/>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на 1 чел</w:t>
            </w:r>
          </w:p>
        </w:tc>
      </w:tr>
      <w:tr w:rsidR="00D16F1D" w:rsidRPr="00D16F1D" w14:paraId="51D63710" w14:textId="77777777" w:rsidTr="00010CD4">
        <w:trPr>
          <w:trHeight w:val="3376"/>
        </w:trPr>
        <w:tc>
          <w:tcPr>
            <w:tcW w:w="2127" w:type="dxa"/>
            <w:vMerge/>
            <w:vAlign w:val="center"/>
          </w:tcPr>
          <w:p w14:paraId="74200524" w14:textId="77777777" w:rsidR="00D16F1D" w:rsidRPr="00D16F1D" w:rsidRDefault="00D16F1D" w:rsidP="00D16F1D">
            <w:pPr>
              <w:tabs>
                <w:tab w:val="left" w:pos="1500"/>
              </w:tabs>
              <w:suppressAutoHyphens/>
              <w:ind w:firstLine="0"/>
              <w:jc w:val="center"/>
              <w:rPr>
                <w:rFonts w:eastAsia="Times New Roman" w:cs="Times New Roman"/>
                <w:sz w:val="24"/>
                <w:szCs w:val="24"/>
                <w:lang w:eastAsia="ar-SA"/>
              </w:rPr>
            </w:pPr>
          </w:p>
        </w:tc>
        <w:tc>
          <w:tcPr>
            <w:tcW w:w="1842" w:type="dxa"/>
            <w:vMerge/>
            <w:vAlign w:val="center"/>
          </w:tcPr>
          <w:p w14:paraId="0B7238FB" w14:textId="77777777" w:rsidR="00D16F1D" w:rsidRPr="00D16F1D" w:rsidRDefault="00D16F1D" w:rsidP="00D16F1D">
            <w:pPr>
              <w:tabs>
                <w:tab w:val="left" w:pos="1500"/>
              </w:tabs>
              <w:suppressAutoHyphens/>
              <w:ind w:firstLine="0"/>
              <w:jc w:val="center"/>
              <w:rPr>
                <w:rFonts w:eastAsia="Times New Roman" w:cs="Times New Roman"/>
                <w:sz w:val="24"/>
                <w:szCs w:val="24"/>
                <w:lang w:eastAsia="ar-SA"/>
              </w:rPr>
            </w:pPr>
          </w:p>
        </w:tc>
        <w:tc>
          <w:tcPr>
            <w:tcW w:w="1701" w:type="dxa"/>
            <w:vMerge/>
            <w:vAlign w:val="center"/>
          </w:tcPr>
          <w:p w14:paraId="3800B540" w14:textId="77777777" w:rsidR="00D16F1D" w:rsidRPr="00D16F1D" w:rsidRDefault="00D16F1D" w:rsidP="00D16F1D">
            <w:pPr>
              <w:tabs>
                <w:tab w:val="left" w:pos="1500"/>
              </w:tabs>
              <w:suppressAutoHyphens/>
              <w:ind w:firstLine="0"/>
              <w:jc w:val="center"/>
              <w:rPr>
                <w:rFonts w:eastAsia="Times New Roman" w:cs="Times New Roman"/>
                <w:sz w:val="24"/>
                <w:szCs w:val="24"/>
                <w:lang w:eastAsia="ar-SA"/>
              </w:rPr>
            </w:pPr>
          </w:p>
        </w:tc>
        <w:tc>
          <w:tcPr>
            <w:tcW w:w="1701" w:type="dxa"/>
            <w:vAlign w:val="center"/>
          </w:tcPr>
          <w:p w14:paraId="0E361758" w14:textId="77777777" w:rsidR="00D16F1D" w:rsidRPr="00D16F1D" w:rsidRDefault="00D16F1D" w:rsidP="00D16F1D">
            <w:pPr>
              <w:tabs>
                <w:tab w:val="left" w:pos="1500"/>
              </w:tabs>
              <w:suppressAutoHyphens/>
              <w:ind w:firstLine="0"/>
              <w:jc w:val="center"/>
              <w:rPr>
                <w:rFonts w:eastAsia="Times New Roman" w:cs="Times New Roman"/>
                <w:sz w:val="24"/>
                <w:szCs w:val="24"/>
                <w:lang w:eastAsia="ar-SA"/>
              </w:rPr>
            </w:pPr>
            <w:r w:rsidRPr="00D16F1D">
              <w:rPr>
                <w:rFonts w:eastAsia="Times New Roman" w:cs="Times New Roman"/>
                <w:sz w:val="24"/>
                <w:szCs w:val="24"/>
                <w:lang w:eastAsia="ar-SA"/>
              </w:rPr>
              <w:t>Площадь зеленых насаждений общего пользования,</w:t>
            </w:r>
          </w:p>
          <w:p w14:paraId="4C2A3C32" w14:textId="77777777" w:rsidR="00D16F1D" w:rsidRPr="00D16F1D" w:rsidRDefault="00D16F1D" w:rsidP="00D16F1D">
            <w:pPr>
              <w:tabs>
                <w:tab w:val="left" w:pos="1500"/>
              </w:tabs>
              <w:suppressAutoHyphens/>
              <w:ind w:firstLine="0"/>
              <w:jc w:val="center"/>
              <w:rPr>
                <w:rFonts w:eastAsia="Times New Roman" w:cs="Times New Roman"/>
                <w:sz w:val="24"/>
                <w:szCs w:val="24"/>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на 1 чел</w:t>
            </w:r>
          </w:p>
          <w:p w14:paraId="0B5430F8" w14:textId="77777777" w:rsidR="00D16F1D" w:rsidRPr="00D16F1D" w:rsidRDefault="00D16F1D" w:rsidP="00D16F1D">
            <w:pPr>
              <w:tabs>
                <w:tab w:val="left" w:pos="1500"/>
              </w:tabs>
              <w:suppressAutoHyphens/>
              <w:ind w:firstLine="0"/>
              <w:jc w:val="center"/>
              <w:rPr>
                <w:rFonts w:eastAsia="Times New Roman" w:cs="Times New Roman"/>
                <w:sz w:val="24"/>
                <w:szCs w:val="24"/>
                <w:lang w:eastAsia="ar-SA"/>
              </w:rPr>
            </w:pPr>
            <w:r w:rsidRPr="00D16F1D">
              <w:rPr>
                <w:rFonts w:eastAsia="Times New Roman" w:cs="Times New Roman"/>
                <w:sz w:val="24"/>
                <w:szCs w:val="24"/>
                <w:lang w:eastAsia="ar-SA"/>
              </w:rPr>
              <w:t>на расчетный срок 2040</w:t>
            </w:r>
          </w:p>
        </w:tc>
        <w:tc>
          <w:tcPr>
            <w:tcW w:w="1701" w:type="dxa"/>
            <w:vAlign w:val="center"/>
          </w:tcPr>
          <w:p w14:paraId="37E755AA" w14:textId="77777777" w:rsidR="00D16F1D" w:rsidRPr="00D16F1D" w:rsidRDefault="00D16F1D" w:rsidP="00D16F1D">
            <w:pPr>
              <w:tabs>
                <w:tab w:val="left" w:pos="1500"/>
              </w:tabs>
              <w:suppressAutoHyphens/>
              <w:ind w:firstLine="0"/>
              <w:jc w:val="center"/>
              <w:rPr>
                <w:rFonts w:eastAsia="Times New Roman" w:cs="Times New Roman"/>
                <w:sz w:val="24"/>
                <w:szCs w:val="24"/>
                <w:lang w:eastAsia="ar-SA"/>
              </w:rPr>
            </w:pPr>
            <w:r w:rsidRPr="00D16F1D">
              <w:rPr>
                <w:rFonts w:eastAsia="Times New Roman" w:cs="Times New Roman"/>
                <w:sz w:val="24"/>
                <w:szCs w:val="24"/>
                <w:lang w:eastAsia="ar-SA"/>
              </w:rPr>
              <w:t>Площадь озелененных территорий рекреационного назначения</w:t>
            </w:r>
          </w:p>
          <w:p w14:paraId="40CE1DBE" w14:textId="77777777" w:rsidR="00D16F1D" w:rsidRPr="00D16F1D" w:rsidRDefault="00D16F1D" w:rsidP="00D16F1D">
            <w:pPr>
              <w:tabs>
                <w:tab w:val="left" w:pos="1500"/>
              </w:tabs>
              <w:suppressAutoHyphens/>
              <w:ind w:firstLine="0"/>
              <w:jc w:val="center"/>
              <w:rPr>
                <w:rFonts w:eastAsia="Times New Roman" w:cs="Times New Roman"/>
                <w:sz w:val="24"/>
                <w:szCs w:val="24"/>
                <w:lang w:eastAsia="ar-SA"/>
              </w:rPr>
            </w:pP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2</w:t>
            </w:r>
            <w:r w:rsidRPr="00D16F1D">
              <w:rPr>
                <w:rFonts w:eastAsia="Times New Roman" w:cs="Times New Roman"/>
                <w:sz w:val="24"/>
                <w:szCs w:val="24"/>
                <w:lang w:eastAsia="ar-SA"/>
              </w:rPr>
              <w:t xml:space="preserve"> на 1 чел</w:t>
            </w:r>
          </w:p>
          <w:p w14:paraId="3E57EAB3" w14:textId="77777777" w:rsidR="00D16F1D" w:rsidRPr="00D16F1D" w:rsidRDefault="00D16F1D" w:rsidP="00D16F1D">
            <w:pPr>
              <w:tabs>
                <w:tab w:val="left" w:pos="1500"/>
              </w:tabs>
              <w:suppressAutoHyphens/>
              <w:ind w:firstLine="0"/>
              <w:jc w:val="center"/>
              <w:rPr>
                <w:rFonts w:eastAsia="Times New Roman" w:cs="Times New Roman"/>
                <w:sz w:val="24"/>
                <w:szCs w:val="24"/>
                <w:lang w:eastAsia="ar-SA"/>
              </w:rPr>
            </w:pPr>
            <w:r w:rsidRPr="00D16F1D">
              <w:rPr>
                <w:rFonts w:eastAsia="Times New Roman" w:cs="Times New Roman"/>
                <w:sz w:val="24"/>
                <w:szCs w:val="24"/>
                <w:lang w:eastAsia="ar-SA"/>
              </w:rPr>
              <w:t>на расчетный срок 2040</w:t>
            </w:r>
          </w:p>
        </w:tc>
        <w:tc>
          <w:tcPr>
            <w:tcW w:w="1134" w:type="dxa"/>
            <w:vAlign w:val="center"/>
          </w:tcPr>
          <w:p w14:paraId="4DD3A55A" w14:textId="77777777" w:rsidR="00D16F1D" w:rsidRPr="00D16F1D" w:rsidRDefault="00D16F1D" w:rsidP="00D16F1D">
            <w:pPr>
              <w:tabs>
                <w:tab w:val="left" w:pos="1500"/>
              </w:tabs>
              <w:suppressAutoHyphens/>
              <w:ind w:firstLine="0"/>
              <w:jc w:val="center"/>
              <w:rPr>
                <w:rFonts w:eastAsia="Times New Roman" w:cs="Times New Roman"/>
                <w:sz w:val="24"/>
                <w:szCs w:val="24"/>
                <w:lang w:eastAsia="ar-SA"/>
              </w:rPr>
            </w:pPr>
            <w:r w:rsidRPr="00D16F1D">
              <w:rPr>
                <w:rFonts w:eastAsia="Times New Roman" w:cs="Times New Roman"/>
                <w:sz w:val="24"/>
                <w:szCs w:val="24"/>
                <w:lang w:eastAsia="ar-SA"/>
              </w:rPr>
              <w:t>нормативное</w:t>
            </w:r>
          </w:p>
          <w:p w14:paraId="4B7B3CBF" w14:textId="77777777" w:rsidR="00D16F1D" w:rsidRPr="00D16F1D" w:rsidRDefault="00D16F1D" w:rsidP="00D16F1D">
            <w:pPr>
              <w:tabs>
                <w:tab w:val="left" w:pos="1500"/>
              </w:tabs>
              <w:suppressAutoHyphens/>
              <w:ind w:firstLine="0"/>
              <w:jc w:val="center"/>
              <w:rPr>
                <w:rFonts w:eastAsia="Times New Roman" w:cs="Times New Roman"/>
                <w:sz w:val="24"/>
                <w:szCs w:val="24"/>
                <w:lang w:eastAsia="ar-SA"/>
              </w:rPr>
            </w:pPr>
            <w:r w:rsidRPr="00D16F1D">
              <w:rPr>
                <w:rFonts w:eastAsia="Times New Roman" w:cs="Times New Roman"/>
                <w:sz w:val="24"/>
                <w:szCs w:val="24"/>
                <w:lang w:eastAsia="ar-SA"/>
              </w:rPr>
              <w:t>по МНГП</w:t>
            </w:r>
          </w:p>
        </w:tc>
      </w:tr>
    </w:tbl>
    <w:p w14:paraId="220B4C30" w14:textId="77777777" w:rsidR="00D16F1D" w:rsidRPr="00D16F1D" w:rsidRDefault="00D16F1D" w:rsidP="00D16F1D">
      <w:pPr>
        <w:ind w:firstLine="0"/>
        <w:jc w:val="left"/>
        <w:rPr>
          <w:rFonts w:eastAsia="Times New Roman" w:cs="Times New Roman"/>
          <w:sz w:val="2"/>
          <w:szCs w:val="2"/>
          <w:lang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1816"/>
        <w:gridCol w:w="1676"/>
        <w:gridCol w:w="1676"/>
        <w:gridCol w:w="1676"/>
        <w:gridCol w:w="1116"/>
      </w:tblGrid>
      <w:tr w:rsidR="00D16F1D" w:rsidRPr="00D16F1D" w14:paraId="39100001" w14:textId="77777777" w:rsidTr="00010CD4">
        <w:trPr>
          <w:tblHeader/>
        </w:trPr>
        <w:tc>
          <w:tcPr>
            <w:tcW w:w="2127" w:type="dxa"/>
            <w:vAlign w:val="center"/>
          </w:tcPr>
          <w:p w14:paraId="26768C14" w14:textId="77777777" w:rsidR="00D16F1D" w:rsidRPr="00D16F1D" w:rsidRDefault="00D16F1D" w:rsidP="00D16F1D">
            <w:pPr>
              <w:tabs>
                <w:tab w:val="left" w:pos="1500"/>
              </w:tabs>
              <w:suppressAutoHyphens/>
              <w:ind w:firstLine="0"/>
              <w:jc w:val="center"/>
              <w:rPr>
                <w:rFonts w:eastAsia="Times New Roman" w:cs="Times New Roman"/>
                <w:sz w:val="24"/>
                <w:szCs w:val="24"/>
                <w:lang w:eastAsia="ar-SA"/>
              </w:rPr>
            </w:pPr>
            <w:r w:rsidRPr="00D16F1D">
              <w:rPr>
                <w:rFonts w:eastAsia="Times New Roman" w:cs="Times New Roman"/>
                <w:sz w:val="24"/>
                <w:szCs w:val="24"/>
                <w:lang w:eastAsia="ar-SA"/>
              </w:rPr>
              <w:t>1</w:t>
            </w:r>
          </w:p>
        </w:tc>
        <w:tc>
          <w:tcPr>
            <w:tcW w:w="1842" w:type="dxa"/>
            <w:vAlign w:val="center"/>
          </w:tcPr>
          <w:p w14:paraId="2CE8AF69" w14:textId="77777777" w:rsidR="00D16F1D" w:rsidRPr="00D16F1D" w:rsidRDefault="00D16F1D" w:rsidP="00D16F1D">
            <w:pPr>
              <w:tabs>
                <w:tab w:val="left" w:pos="1500"/>
              </w:tabs>
              <w:suppressAutoHyphens/>
              <w:ind w:firstLine="0"/>
              <w:jc w:val="center"/>
              <w:rPr>
                <w:rFonts w:eastAsia="Times New Roman" w:cs="Times New Roman"/>
                <w:sz w:val="24"/>
                <w:szCs w:val="24"/>
                <w:lang w:eastAsia="ar-SA"/>
              </w:rPr>
            </w:pPr>
            <w:r w:rsidRPr="00D16F1D">
              <w:rPr>
                <w:rFonts w:eastAsia="Times New Roman" w:cs="Times New Roman"/>
                <w:sz w:val="24"/>
                <w:szCs w:val="24"/>
                <w:lang w:eastAsia="ar-SA"/>
              </w:rPr>
              <w:t>2</w:t>
            </w:r>
          </w:p>
        </w:tc>
        <w:tc>
          <w:tcPr>
            <w:tcW w:w="1701" w:type="dxa"/>
            <w:vAlign w:val="center"/>
          </w:tcPr>
          <w:p w14:paraId="759E284E" w14:textId="77777777" w:rsidR="00D16F1D" w:rsidRPr="00D16F1D" w:rsidRDefault="00D16F1D" w:rsidP="00D16F1D">
            <w:pPr>
              <w:tabs>
                <w:tab w:val="left" w:pos="1500"/>
              </w:tabs>
              <w:suppressAutoHyphens/>
              <w:ind w:firstLine="0"/>
              <w:jc w:val="center"/>
              <w:rPr>
                <w:rFonts w:eastAsia="Times New Roman" w:cs="Times New Roman"/>
                <w:sz w:val="24"/>
                <w:szCs w:val="24"/>
                <w:lang w:eastAsia="ar-SA"/>
              </w:rPr>
            </w:pPr>
            <w:r w:rsidRPr="00D16F1D">
              <w:rPr>
                <w:rFonts w:eastAsia="Times New Roman" w:cs="Times New Roman"/>
                <w:sz w:val="24"/>
                <w:szCs w:val="24"/>
                <w:lang w:eastAsia="ar-SA"/>
              </w:rPr>
              <w:t>3</w:t>
            </w:r>
          </w:p>
        </w:tc>
        <w:tc>
          <w:tcPr>
            <w:tcW w:w="1701" w:type="dxa"/>
            <w:shd w:val="clear" w:color="auto" w:fill="auto"/>
            <w:vAlign w:val="center"/>
          </w:tcPr>
          <w:p w14:paraId="4F7D3E6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w:t>
            </w:r>
          </w:p>
        </w:tc>
        <w:tc>
          <w:tcPr>
            <w:tcW w:w="1701" w:type="dxa"/>
            <w:shd w:val="clear" w:color="auto" w:fill="auto"/>
            <w:vAlign w:val="center"/>
          </w:tcPr>
          <w:p w14:paraId="12CF0DC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w:t>
            </w:r>
          </w:p>
        </w:tc>
        <w:tc>
          <w:tcPr>
            <w:tcW w:w="1134" w:type="dxa"/>
            <w:shd w:val="clear" w:color="auto" w:fill="auto"/>
            <w:vAlign w:val="center"/>
          </w:tcPr>
          <w:p w14:paraId="2C50F69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w:t>
            </w:r>
          </w:p>
        </w:tc>
      </w:tr>
      <w:tr w:rsidR="00D16F1D" w:rsidRPr="00D16F1D" w14:paraId="211B6465" w14:textId="77777777" w:rsidTr="00010CD4">
        <w:tc>
          <w:tcPr>
            <w:tcW w:w="2127" w:type="dxa"/>
          </w:tcPr>
          <w:p w14:paraId="35DCEC59"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Заневка</w:t>
            </w:r>
          </w:p>
        </w:tc>
        <w:tc>
          <w:tcPr>
            <w:tcW w:w="1842" w:type="dxa"/>
          </w:tcPr>
          <w:p w14:paraId="7763DED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2,02 / 26.12</w:t>
            </w:r>
          </w:p>
        </w:tc>
        <w:tc>
          <w:tcPr>
            <w:tcW w:w="1701" w:type="dxa"/>
          </w:tcPr>
          <w:p w14:paraId="4D687CA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15,34</w:t>
            </w:r>
          </w:p>
        </w:tc>
        <w:tc>
          <w:tcPr>
            <w:tcW w:w="1701" w:type="dxa"/>
            <w:shd w:val="clear" w:color="auto" w:fill="auto"/>
          </w:tcPr>
          <w:p w14:paraId="3C83D6E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1,32</w:t>
            </w:r>
          </w:p>
        </w:tc>
        <w:tc>
          <w:tcPr>
            <w:tcW w:w="1701" w:type="dxa"/>
            <w:shd w:val="clear" w:color="auto" w:fill="auto"/>
          </w:tcPr>
          <w:p w14:paraId="28D7745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17</w:t>
            </w:r>
          </w:p>
        </w:tc>
        <w:tc>
          <w:tcPr>
            <w:tcW w:w="1134" w:type="dxa"/>
            <w:shd w:val="clear" w:color="auto" w:fill="auto"/>
          </w:tcPr>
          <w:p w14:paraId="6C9812F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w:t>
            </w:r>
          </w:p>
        </w:tc>
      </w:tr>
      <w:tr w:rsidR="00D16F1D" w:rsidRPr="00D16F1D" w14:paraId="4EB98D92" w14:textId="77777777" w:rsidTr="00010CD4">
        <w:tc>
          <w:tcPr>
            <w:tcW w:w="2127" w:type="dxa"/>
          </w:tcPr>
          <w:p w14:paraId="32E73D0D"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город Кудрово</w:t>
            </w:r>
          </w:p>
        </w:tc>
        <w:tc>
          <w:tcPr>
            <w:tcW w:w="1842" w:type="dxa"/>
          </w:tcPr>
          <w:p w14:paraId="6C1DE4B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21,42 / 151.14</w:t>
            </w:r>
          </w:p>
        </w:tc>
        <w:tc>
          <w:tcPr>
            <w:tcW w:w="1701" w:type="dxa"/>
          </w:tcPr>
          <w:p w14:paraId="51DBA41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87,74</w:t>
            </w:r>
          </w:p>
        </w:tc>
        <w:tc>
          <w:tcPr>
            <w:tcW w:w="1701" w:type="dxa"/>
            <w:shd w:val="clear" w:color="auto" w:fill="auto"/>
          </w:tcPr>
          <w:p w14:paraId="7232999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2,44</w:t>
            </w:r>
          </w:p>
        </w:tc>
        <w:tc>
          <w:tcPr>
            <w:tcW w:w="1701" w:type="dxa"/>
            <w:shd w:val="clear" w:color="auto" w:fill="auto"/>
          </w:tcPr>
          <w:p w14:paraId="1A3BE9A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17.2</w:t>
            </w:r>
          </w:p>
        </w:tc>
        <w:tc>
          <w:tcPr>
            <w:tcW w:w="1134" w:type="dxa"/>
            <w:shd w:val="clear" w:color="auto" w:fill="auto"/>
          </w:tcPr>
          <w:p w14:paraId="077FD92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13</w:t>
            </w:r>
          </w:p>
        </w:tc>
      </w:tr>
      <w:tr w:rsidR="00D16F1D" w:rsidRPr="00D16F1D" w14:paraId="1B0F3190" w14:textId="77777777" w:rsidTr="00010CD4">
        <w:tc>
          <w:tcPr>
            <w:tcW w:w="2127" w:type="dxa"/>
          </w:tcPr>
          <w:p w14:paraId="3F78F7ED"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поселок при железнодорожной станции Мяглово</w:t>
            </w:r>
          </w:p>
        </w:tc>
        <w:tc>
          <w:tcPr>
            <w:tcW w:w="1842" w:type="dxa"/>
          </w:tcPr>
          <w:p w14:paraId="1ECC096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6,92</w:t>
            </w:r>
          </w:p>
        </w:tc>
        <w:tc>
          <w:tcPr>
            <w:tcW w:w="1701" w:type="dxa"/>
          </w:tcPr>
          <w:p w14:paraId="14927BA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1,47</w:t>
            </w:r>
          </w:p>
        </w:tc>
        <w:tc>
          <w:tcPr>
            <w:tcW w:w="1701" w:type="dxa"/>
            <w:shd w:val="clear" w:color="auto" w:fill="auto"/>
          </w:tcPr>
          <w:p w14:paraId="529DB1F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47,07</w:t>
            </w:r>
          </w:p>
        </w:tc>
        <w:tc>
          <w:tcPr>
            <w:tcW w:w="1701" w:type="dxa"/>
            <w:shd w:val="clear" w:color="auto" w:fill="auto"/>
          </w:tcPr>
          <w:p w14:paraId="06C05E5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47,07</w:t>
            </w:r>
          </w:p>
        </w:tc>
        <w:tc>
          <w:tcPr>
            <w:tcW w:w="1134" w:type="dxa"/>
            <w:shd w:val="clear" w:color="auto" w:fill="auto"/>
          </w:tcPr>
          <w:p w14:paraId="1CEF154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w:t>
            </w:r>
          </w:p>
        </w:tc>
      </w:tr>
      <w:tr w:rsidR="00D16F1D" w:rsidRPr="00D16F1D" w14:paraId="18F97600" w14:textId="77777777" w:rsidTr="00010CD4">
        <w:tc>
          <w:tcPr>
            <w:tcW w:w="2127" w:type="dxa"/>
          </w:tcPr>
          <w:p w14:paraId="30ED17B6"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Новосергиевка</w:t>
            </w:r>
          </w:p>
        </w:tc>
        <w:tc>
          <w:tcPr>
            <w:tcW w:w="1842" w:type="dxa"/>
          </w:tcPr>
          <w:p w14:paraId="12B3760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19,48</w:t>
            </w:r>
          </w:p>
        </w:tc>
        <w:tc>
          <w:tcPr>
            <w:tcW w:w="1701" w:type="dxa"/>
          </w:tcPr>
          <w:p w14:paraId="09C3233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6,54</w:t>
            </w:r>
          </w:p>
        </w:tc>
        <w:tc>
          <w:tcPr>
            <w:tcW w:w="1701" w:type="dxa"/>
            <w:shd w:val="clear" w:color="auto" w:fill="auto"/>
          </w:tcPr>
          <w:p w14:paraId="1E2AAB7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29,79</w:t>
            </w:r>
          </w:p>
        </w:tc>
        <w:tc>
          <w:tcPr>
            <w:tcW w:w="1701" w:type="dxa"/>
            <w:shd w:val="clear" w:color="auto" w:fill="auto"/>
          </w:tcPr>
          <w:p w14:paraId="66005D0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29,79</w:t>
            </w:r>
          </w:p>
        </w:tc>
        <w:tc>
          <w:tcPr>
            <w:tcW w:w="1134" w:type="dxa"/>
            <w:shd w:val="clear" w:color="auto" w:fill="auto"/>
          </w:tcPr>
          <w:p w14:paraId="36FCBD5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12</w:t>
            </w:r>
          </w:p>
        </w:tc>
      </w:tr>
      <w:tr w:rsidR="00D16F1D" w:rsidRPr="00D16F1D" w14:paraId="02875A39" w14:textId="77777777" w:rsidTr="00010CD4">
        <w:tc>
          <w:tcPr>
            <w:tcW w:w="2127" w:type="dxa"/>
          </w:tcPr>
          <w:p w14:paraId="35308FFA"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поселок при железнодорожной станции Пятый километр</w:t>
            </w:r>
          </w:p>
        </w:tc>
        <w:tc>
          <w:tcPr>
            <w:tcW w:w="1842" w:type="dxa"/>
          </w:tcPr>
          <w:p w14:paraId="2310499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701" w:type="dxa"/>
          </w:tcPr>
          <w:p w14:paraId="42E391D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701" w:type="dxa"/>
            <w:shd w:val="clear" w:color="auto" w:fill="auto"/>
          </w:tcPr>
          <w:p w14:paraId="2F5F1EE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 </w:t>
            </w:r>
          </w:p>
        </w:tc>
        <w:tc>
          <w:tcPr>
            <w:tcW w:w="1701" w:type="dxa"/>
            <w:shd w:val="clear" w:color="auto" w:fill="auto"/>
          </w:tcPr>
          <w:p w14:paraId="6F3255E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1134" w:type="dxa"/>
            <w:shd w:val="clear" w:color="auto" w:fill="auto"/>
          </w:tcPr>
          <w:p w14:paraId="791700D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w:t>
            </w:r>
          </w:p>
        </w:tc>
      </w:tr>
      <w:tr w:rsidR="00D16F1D" w:rsidRPr="00D16F1D" w14:paraId="4376133F" w14:textId="77777777" w:rsidTr="00010CD4">
        <w:tc>
          <w:tcPr>
            <w:tcW w:w="2127" w:type="dxa"/>
          </w:tcPr>
          <w:p w14:paraId="1D9CFFC5"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Суоранда</w:t>
            </w:r>
          </w:p>
        </w:tc>
        <w:tc>
          <w:tcPr>
            <w:tcW w:w="1842" w:type="dxa"/>
          </w:tcPr>
          <w:p w14:paraId="2B0CF1D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6,97</w:t>
            </w:r>
          </w:p>
        </w:tc>
        <w:tc>
          <w:tcPr>
            <w:tcW w:w="1701" w:type="dxa"/>
          </w:tcPr>
          <w:p w14:paraId="2AA6F50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0,85</w:t>
            </w:r>
          </w:p>
        </w:tc>
        <w:tc>
          <w:tcPr>
            <w:tcW w:w="1701" w:type="dxa"/>
            <w:shd w:val="clear" w:color="auto" w:fill="auto"/>
          </w:tcPr>
          <w:p w14:paraId="621346F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82,00</w:t>
            </w:r>
          </w:p>
        </w:tc>
        <w:tc>
          <w:tcPr>
            <w:tcW w:w="1701" w:type="dxa"/>
            <w:shd w:val="clear" w:color="auto" w:fill="auto"/>
          </w:tcPr>
          <w:p w14:paraId="1897474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82,00</w:t>
            </w:r>
          </w:p>
        </w:tc>
        <w:tc>
          <w:tcPr>
            <w:tcW w:w="1134" w:type="dxa"/>
            <w:shd w:val="clear" w:color="auto" w:fill="auto"/>
          </w:tcPr>
          <w:p w14:paraId="7E955F4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w:t>
            </w:r>
          </w:p>
        </w:tc>
      </w:tr>
      <w:tr w:rsidR="00D16F1D" w:rsidRPr="00D16F1D" w14:paraId="5C25DBDE" w14:textId="77777777" w:rsidTr="00010CD4">
        <w:tc>
          <w:tcPr>
            <w:tcW w:w="2127" w:type="dxa"/>
          </w:tcPr>
          <w:p w14:paraId="23CD1E8C"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Хирвости</w:t>
            </w:r>
          </w:p>
        </w:tc>
        <w:tc>
          <w:tcPr>
            <w:tcW w:w="1842" w:type="dxa"/>
          </w:tcPr>
          <w:p w14:paraId="0F199F5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 / 4.62</w:t>
            </w:r>
          </w:p>
        </w:tc>
        <w:tc>
          <w:tcPr>
            <w:tcW w:w="1701" w:type="dxa"/>
          </w:tcPr>
          <w:p w14:paraId="650305E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1,66</w:t>
            </w:r>
          </w:p>
        </w:tc>
        <w:tc>
          <w:tcPr>
            <w:tcW w:w="1701" w:type="dxa"/>
            <w:shd w:val="clear" w:color="auto" w:fill="auto"/>
          </w:tcPr>
          <w:p w14:paraId="4006505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701" w:type="dxa"/>
            <w:shd w:val="clear" w:color="auto" w:fill="auto"/>
          </w:tcPr>
          <w:p w14:paraId="4D445F1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27.8</w:t>
            </w:r>
          </w:p>
        </w:tc>
        <w:tc>
          <w:tcPr>
            <w:tcW w:w="1134" w:type="dxa"/>
            <w:shd w:val="clear" w:color="auto" w:fill="auto"/>
          </w:tcPr>
          <w:p w14:paraId="5300AE2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w:t>
            </w:r>
          </w:p>
        </w:tc>
      </w:tr>
      <w:tr w:rsidR="00D16F1D" w:rsidRPr="00D16F1D" w14:paraId="5CFFCFEB" w14:textId="77777777" w:rsidTr="00010CD4">
        <w:tc>
          <w:tcPr>
            <w:tcW w:w="2127" w:type="dxa"/>
          </w:tcPr>
          <w:p w14:paraId="3370BB5A"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lastRenderedPageBreak/>
              <w:t>городской поселок Янино-1</w:t>
            </w:r>
          </w:p>
        </w:tc>
        <w:tc>
          <w:tcPr>
            <w:tcW w:w="1842" w:type="dxa"/>
          </w:tcPr>
          <w:p w14:paraId="06D02E2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7,88 / 92.86</w:t>
            </w:r>
          </w:p>
        </w:tc>
        <w:tc>
          <w:tcPr>
            <w:tcW w:w="1701" w:type="dxa"/>
          </w:tcPr>
          <w:p w14:paraId="7B8792C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60,49</w:t>
            </w:r>
          </w:p>
        </w:tc>
        <w:tc>
          <w:tcPr>
            <w:tcW w:w="1701" w:type="dxa"/>
            <w:shd w:val="clear" w:color="auto" w:fill="auto"/>
          </w:tcPr>
          <w:p w14:paraId="1B173C8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1,30</w:t>
            </w:r>
          </w:p>
        </w:tc>
        <w:tc>
          <w:tcPr>
            <w:tcW w:w="1701" w:type="dxa"/>
            <w:shd w:val="clear" w:color="auto" w:fill="auto"/>
          </w:tcPr>
          <w:p w14:paraId="657AE01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15.35</w:t>
            </w:r>
          </w:p>
        </w:tc>
        <w:tc>
          <w:tcPr>
            <w:tcW w:w="1134" w:type="dxa"/>
            <w:shd w:val="clear" w:color="auto" w:fill="auto"/>
          </w:tcPr>
          <w:p w14:paraId="35F3974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13</w:t>
            </w:r>
          </w:p>
        </w:tc>
      </w:tr>
      <w:tr w:rsidR="00D16F1D" w:rsidRPr="00D16F1D" w14:paraId="53B7CE46" w14:textId="77777777" w:rsidTr="00010CD4">
        <w:tc>
          <w:tcPr>
            <w:tcW w:w="2127" w:type="dxa"/>
          </w:tcPr>
          <w:p w14:paraId="5CD842A3"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Янино-2</w:t>
            </w:r>
          </w:p>
        </w:tc>
        <w:tc>
          <w:tcPr>
            <w:tcW w:w="1842" w:type="dxa"/>
          </w:tcPr>
          <w:p w14:paraId="6F81400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2,02</w:t>
            </w:r>
          </w:p>
        </w:tc>
        <w:tc>
          <w:tcPr>
            <w:tcW w:w="1701" w:type="dxa"/>
          </w:tcPr>
          <w:p w14:paraId="4C81499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2,50</w:t>
            </w:r>
          </w:p>
        </w:tc>
        <w:tc>
          <w:tcPr>
            <w:tcW w:w="1701" w:type="dxa"/>
            <w:shd w:val="clear" w:color="auto" w:fill="auto"/>
          </w:tcPr>
          <w:p w14:paraId="16F02C6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8,08</w:t>
            </w:r>
          </w:p>
        </w:tc>
        <w:tc>
          <w:tcPr>
            <w:tcW w:w="1701" w:type="dxa"/>
            <w:shd w:val="clear" w:color="auto" w:fill="auto"/>
          </w:tcPr>
          <w:p w14:paraId="16E40E0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8,08</w:t>
            </w:r>
          </w:p>
        </w:tc>
        <w:tc>
          <w:tcPr>
            <w:tcW w:w="1134" w:type="dxa"/>
            <w:shd w:val="clear" w:color="auto" w:fill="auto"/>
          </w:tcPr>
          <w:p w14:paraId="45FB45F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w:t>
            </w:r>
          </w:p>
        </w:tc>
      </w:tr>
    </w:tbl>
    <w:p w14:paraId="4D714073" w14:textId="77777777" w:rsidR="00D16F1D" w:rsidRPr="00D16F1D" w:rsidRDefault="00D16F1D" w:rsidP="00D16F1D">
      <w:pPr>
        <w:tabs>
          <w:tab w:val="left" w:pos="1500"/>
        </w:tabs>
        <w:suppressAutoHyphens/>
        <w:ind w:firstLine="0"/>
        <w:jc w:val="left"/>
        <w:rPr>
          <w:rFonts w:eastAsia="Times New Roman" w:cs="Times New Roman"/>
          <w:sz w:val="22"/>
          <w:lang w:eastAsia="ar-SA"/>
        </w:rPr>
      </w:pPr>
    </w:p>
    <w:p w14:paraId="0CC260A2" w14:textId="77777777" w:rsidR="00D16F1D" w:rsidRPr="00D16F1D" w:rsidRDefault="00D16F1D" w:rsidP="00D16F1D">
      <w:pPr>
        <w:widowControl w:val="0"/>
        <w:tabs>
          <w:tab w:val="left" w:pos="1500"/>
        </w:tabs>
        <w:suppressAutoHyphens/>
        <w:ind w:firstLine="0"/>
        <w:rPr>
          <w:rFonts w:eastAsia="Times New Roman" w:cs="Times New Roman"/>
          <w:szCs w:val="28"/>
          <w:lang w:eastAsia="ar-SA"/>
        </w:rPr>
      </w:pPr>
      <w:r w:rsidRPr="00D16F1D">
        <w:rPr>
          <w:rFonts w:eastAsia="Times New Roman" w:cs="Times New Roman"/>
          <w:szCs w:val="28"/>
          <w:lang w:eastAsia="ar-SA"/>
        </w:rPr>
        <w:t xml:space="preserve">* МНГП - Местные нормативы градостроительного проектирования, утвержденные постановлением Правительства Ленинградской области от </w:t>
      </w:r>
      <w:r w:rsidRPr="00D16F1D">
        <w:rPr>
          <w:rFonts w:eastAsia="Times New Roman" w:cs="Times New Roman"/>
          <w:bCs/>
          <w:szCs w:val="28"/>
          <w:lang w:eastAsia="ar-SA"/>
        </w:rPr>
        <w:t>04.12.2017 № 525</w:t>
      </w:r>
    </w:p>
    <w:p w14:paraId="1801ED10" w14:textId="77777777" w:rsidR="00D16F1D" w:rsidRPr="00D16F1D" w:rsidRDefault="00D16F1D" w:rsidP="00D16F1D">
      <w:pPr>
        <w:tabs>
          <w:tab w:val="left" w:pos="1500"/>
        </w:tabs>
        <w:suppressAutoHyphens/>
        <w:ind w:firstLine="0"/>
        <w:jc w:val="left"/>
        <w:rPr>
          <w:rFonts w:eastAsia="Times New Roman" w:cs="Times New Roman"/>
          <w:szCs w:val="28"/>
          <w:lang w:eastAsia="ar-SA"/>
        </w:rPr>
      </w:pPr>
    </w:p>
    <w:p w14:paraId="1CF039DC" w14:textId="77777777" w:rsidR="00D16F1D" w:rsidRPr="00D16F1D" w:rsidRDefault="00D16F1D" w:rsidP="00D16F1D">
      <w:pPr>
        <w:widowControl w:val="0"/>
        <w:suppressAutoHyphens/>
        <w:overflowPunct w:val="0"/>
        <w:autoSpaceDE w:val="0"/>
        <w:textAlignment w:val="baseline"/>
        <w:rPr>
          <w:rFonts w:eastAsia="Times New Roman" w:cs="Times New Roman"/>
          <w:szCs w:val="28"/>
          <w:lang w:eastAsia="ar-SA"/>
        </w:rPr>
      </w:pPr>
      <w:r w:rsidRPr="00D16F1D">
        <w:rPr>
          <w:rFonts w:eastAsia="Times New Roman" w:cs="Times New Roman"/>
          <w:szCs w:val="28"/>
          <w:lang w:eastAsia="ar-SA"/>
        </w:rPr>
        <w:t>Как видно по данным таблицы 3.3.5.1 удельная площадь озелененных территорий рекреационного назначения по населенным пунктам Заневского городского поселения с многоквартирной жилой застройкой на расчетный срок соответствует нормативным требованиям (п. 2.6.1 МНГП).</w:t>
      </w:r>
    </w:p>
    <w:p w14:paraId="46E8657E" w14:textId="77777777" w:rsidR="00D16F1D" w:rsidRPr="00D16F1D" w:rsidRDefault="00D16F1D" w:rsidP="00D16F1D">
      <w:pPr>
        <w:tabs>
          <w:tab w:val="left" w:pos="1500"/>
        </w:tabs>
        <w:suppressAutoHyphens/>
        <w:ind w:firstLine="0"/>
        <w:jc w:val="left"/>
        <w:rPr>
          <w:rFonts w:eastAsia="Times New Roman" w:cs="Times New Roman"/>
          <w:sz w:val="24"/>
          <w:szCs w:val="24"/>
          <w:lang w:eastAsia="ar-SA"/>
        </w:rPr>
      </w:pPr>
    </w:p>
    <w:p w14:paraId="2E07C124" w14:textId="1EC163AB" w:rsidR="00D16F1D" w:rsidRDefault="00D16F1D" w:rsidP="00D16F1D">
      <w:pPr>
        <w:pStyle w:val="2"/>
        <w:rPr>
          <w:rStyle w:val="21"/>
          <w:i w:val="0"/>
          <w:sz w:val="28"/>
          <w:lang w:eastAsia="en-US"/>
        </w:rPr>
      </w:pPr>
      <w:bookmarkStart w:id="56" w:name="_Toc76006785"/>
      <w:r w:rsidRPr="00D16F1D">
        <w:rPr>
          <w:rStyle w:val="21"/>
          <w:i w:val="0"/>
          <w:sz w:val="28"/>
          <w:lang w:eastAsia="en-US"/>
        </w:rPr>
        <w:lastRenderedPageBreak/>
        <w:t>8.7. Улично-дорожная сеть</w:t>
      </w:r>
      <w:bookmarkEnd w:id="56"/>
    </w:p>
    <w:p w14:paraId="73A2436C" w14:textId="77777777" w:rsidR="00D16F1D" w:rsidRPr="00D16F1D" w:rsidRDefault="00D16F1D" w:rsidP="00D16F1D">
      <w:pPr>
        <w:rPr>
          <w:rFonts w:eastAsia="Times New Roman" w:cs="Times New Roman"/>
          <w:szCs w:val="28"/>
          <w:lang w:eastAsia="ru-RU"/>
        </w:rPr>
      </w:pPr>
      <w:r w:rsidRPr="00D16F1D">
        <w:rPr>
          <w:rFonts w:eastAsia="Times New Roman" w:cs="Times New Roman"/>
          <w:szCs w:val="28"/>
          <w:lang w:eastAsia="ru-RU"/>
        </w:rPr>
        <w:t>При внесении изменений в генеральный план муниципального образования «Заневское городское поселение» Всеволожского муниципального района Ленинградской области, утвержденный решением совета депутатов от 29.05.2013 № 22 с изменениями, предусмотрен учет мероприятий, предусмотренных в схеме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утвержденной распоряжением Правительства Российской Федерации от 19.03.2013 № 384-р, в том числе:</w:t>
      </w:r>
    </w:p>
    <w:p w14:paraId="33018E61"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реконструкция автомобильной дороги общего пользования федерального значения «Автомобильная дорога А</w:t>
      </w:r>
      <w:r w:rsidRPr="00D16F1D">
        <w:rPr>
          <w:rFonts w:eastAsia="Times New Roman" w:cs="Times New Roman"/>
          <w:szCs w:val="28"/>
          <w:lang w:eastAsia="ar-SA"/>
        </w:rPr>
        <w:noBreakHyphen/>
        <w:t>118 «Кольцевая автомобильная дорога вокруг г. Санкт-Петербурга»;</w:t>
      </w:r>
    </w:p>
    <w:p w14:paraId="5DBFFAB9"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реконструкция автомобильной дороги общего пользования федерального значения «Автомобильная дорога Р</w:t>
      </w:r>
      <w:r w:rsidRPr="00D16F1D">
        <w:rPr>
          <w:rFonts w:eastAsia="Times New Roman" w:cs="Times New Roman"/>
          <w:szCs w:val="28"/>
          <w:lang w:eastAsia="ar-SA"/>
        </w:rPr>
        <w:noBreakHyphen/>
        <w:t>21 «Кола» Санкт-Петербург – Петрозаводск – Мурманск – Печенга – граница с Королевством Норвегия».</w:t>
      </w:r>
    </w:p>
    <w:p w14:paraId="29028318" w14:textId="77777777" w:rsidR="00D16F1D" w:rsidRPr="00D16F1D" w:rsidRDefault="00D16F1D" w:rsidP="00D16F1D">
      <w:pPr>
        <w:suppressAutoHyphens/>
        <w:overflowPunct w:val="0"/>
        <w:autoSpaceDE w:val="0"/>
        <w:ind w:firstLine="708"/>
        <w:textAlignment w:val="baseline"/>
        <w:rPr>
          <w:rFonts w:eastAsia="Times New Roman" w:cs="Times New Roman"/>
          <w:szCs w:val="28"/>
          <w:lang w:eastAsia="ar-SA"/>
        </w:rPr>
      </w:pPr>
      <w:r w:rsidRPr="00D16F1D">
        <w:rPr>
          <w:rFonts w:eastAsia="Times New Roman" w:cs="Times New Roman"/>
          <w:szCs w:val="28"/>
          <w:lang w:eastAsia="ar-SA"/>
        </w:rPr>
        <w:t xml:space="preserve">В связи с изменениями в планах развития дорожной сети Ленинградской области, отраженными в схеме территориального планирования Ленинградской области, утвержденной постановлением Правительства Ленинградской области </w:t>
      </w:r>
      <w:r w:rsidRPr="00D16F1D">
        <w:rPr>
          <w:rFonts w:eastAsia="Times New Roman" w:cs="Times New Roman"/>
          <w:bCs/>
          <w:szCs w:val="28"/>
          <w:lang w:eastAsia="ar-SA"/>
        </w:rPr>
        <w:t>от 29.12.2012 № 460</w:t>
      </w:r>
      <w:r w:rsidRPr="00D16F1D">
        <w:rPr>
          <w:rFonts w:eastAsia="Times New Roman" w:cs="Times New Roman"/>
          <w:szCs w:val="28"/>
          <w:lang w:eastAsia="ar-SA"/>
        </w:rPr>
        <w:t xml:space="preserve"> с изменениями от 29.10.2015 № 415, от 21.12.2015 № 490, от 01.03.2017 № 39, от 22.12.2017 №592, 19.10.2018 № 400 при внесении изменений в генеральный план муниципального образования «Заневское городское поселение» Всеволожского муниципального района Ленинградской области, утвержденный решением совета депутатов от 29.05.2013 № 22 с изменениями, утвержденными постановлением Правительства Ленинградской области от 06.09.2017 № 355, предусмотрен учет следующих мероприятий:</w:t>
      </w:r>
    </w:p>
    <w:p w14:paraId="606BFB2B"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реконструкция автомобильной дороги общего пользования регионального значения «Санкт-Петербург – Колтуши»;</w:t>
      </w:r>
    </w:p>
    <w:p w14:paraId="298F9D74"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 xml:space="preserve">реконструкция автомобильной дороги общего пользования регионального значения «Подъезд к </w:t>
      </w:r>
      <w:proofErr w:type="spellStart"/>
      <w:r w:rsidRPr="00D16F1D">
        <w:rPr>
          <w:rFonts w:eastAsia="Times New Roman" w:cs="Times New Roman"/>
          <w:szCs w:val="28"/>
          <w:lang w:eastAsia="ar-SA"/>
        </w:rPr>
        <w:t>Заневскому</w:t>
      </w:r>
      <w:proofErr w:type="spellEnd"/>
      <w:r w:rsidRPr="00D16F1D">
        <w:rPr>
          <w:rFonts w:eastAsia="Times New Roman" w:cs="Times New Roman"/>
          <w:szCs w:val="28"/>
          <w:lang w:eastAsia="ar-SA"/>
        </w:rPr>
        <w:t xml:space="preserve"> посту»;</w:t>
      </w:r>
    </w:p>
    <w:p w14:paraId="05983626"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строительство автомобильной дороги общего пользования регионального значения «Подъезд к г. Всеволожск»;</w:t>
      </w:r>
    </w:p>
    <w:p w14:paraId="3B61FC76"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строительство автомобильной дороги регионального значения «Широтная магистраль скоростного движения с мостом через реку Нева в створе ул. Фаянсовая – ул. Зольная» на участке от автомобильной дороги общего пользования федерального значения А-118 «Кольцевая автомобильная дорога вокруг города Санкт-Петербург» до автомобильной дороги общего пользования федерального значения Р-21 «Кола» Санкт-Петербург – Петрозаводск – Мурманск – Печенга – граница с Королевством Норвегия»;</w:t>
      </w:r>
    </w:p>
    <w:p w14:paraId="391F1E99"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строительство развязки в месте пересечения автомобильной дороги общего пользования регионального значения «Подъезд к городу Всеволожск» и автомобильной дороги общего пользования регионального значения «Санкт-Петербург – Колтуши»»;</w:t>
      </w:r>
    </w:p>
    <w:p w14:paraId="79E5A45A" w14:textId="77777777" w:rsidR="00D16F1D" w:rsidRPr="00D16F1D" w:rsidRDefault="00D16F1D" w:rsidP="00D16F1D">
      <w:pPr>
        <w:widowControl w:val="0"/>
        <w:numPr>
          <w:ilvl w:val="0"/>
          <w:numId w:val="1"/>
        </w:numPr>
        <w:tabs>
          <w:tab w:val="clear" w:pos="687"/>
          <w:tab w:val="num" w:pos="846"/>
          <w:tab w:val="num" w:pos="1778"/>
        </w:tabs>
        <w:suppressAutoHyphens/>
        <w:overflowPunct w:val="0"/>
        <w:autoSpaceDE w:val="0"/>
        <w:ind w:left="845" w:hanging="357"/>
        <w:jc w:val="left"/>
        <w:textAlignment w:val="baseline"/>
        <w:rPr>
          <w:rFonts w:eastAsia="Times New Roman" w:cs="Times New Roman"/>
          <w:szCs w:val="28"/>
          <w:lang w:eastAsia="ar-SA"/>
        </w:rPr>
      </w:pPr>
      <w:r w:rsidRPr="00D16F1D">
        <w:rPr>
          <w:rFonts w:eastAsia="Times New Roman" w:cs="Times New Roman"/>
          <w:szCs w:val="28"/>
          <w:lang w:eastAsia="ar-SA"/>
        </w:rPr>
        <w:t xml:space="preserve">строительство путепровода на перегоне Нева – </w:t>
      </w:r>
      <w:proofErr w:type="spellStart"/>
      <w:r w:rsidRPr="00D16F1D">
        <w:rPr>
          <w:rFonts w:eastAsia="Times New Roman" w:cs="Times New Roman"/>
          <w:szCs w:val="28"/>
          <w:lang w:eastAsia="ar-SA"/>
        </w:rPr>
        <w:t>Заневский</w:t>
      </w:r>
      <w:proofErr w:type="spellEnd"/>
      <w:r w:rsidRPr="00D16F1D">
        <w:rPr>
          <w:rFonts w:eastAsia="Times New Roman" w:cs="Times New Roman"/>
          <w:szCs w:val="28"/>
          <w:lang w:eastAsia="ar-SA"/>
        </w:rPr>
        <w:t xml:space="preserve"> пост (в районе </w:t>
      </w:r>
      <w:r w:rsidRPr="00D16F1D">
        <w:rPr>
          <w:rFonts w:eastAsia="Times New Roman" w:cs="Times New Roman"/>
          <w:szCs w:val="28"/>
          <w:lang w:eastAsia="ar-SA"/>
        </w:rPr>
        <w:lastRenderedPageBreak/>
        <w:t xml:space="preserve">платформы </w:t>
      </w:r>
      <w:smartTag w:uri="urn:schemas-microsoft-com:office:smarttags" w:element="metricconverter">
        <w:smartTagPr>
          <w:attr w:name="ProductID" w:val="7 км"/>
        </w:smartTagPr>
        <w:r w:rsidRPr="00D16F1D">
          <w:rPr>
            <w:rFonts w:eastAsia="Times New Roman" w:cs="Times New Roman"/>
            <w:szCs w:val="28"/>
            <w:lang w:eastAsia="ar-SA"/>
          </w:rPr>
          <w:t>7 км</w:t>
        </w:r>
      </w:smartTag>
      <w:r w:rsidRPr="00D16F1D">
        <w:rPr>
          <w:rFonts w:eastAsia="Times New Roman" w:cs="Times New Roman"/>
          <w:szCs w:val="28"/>
          <w:lang w:eastAsia="ar-SA"/>
        </w:rPr>
        <w:t>) на автомобильной дороге общего пользования регионального значения «Деревня Старая – Кудрово» (км 3);</w:t>
      </w:r>
    </w:p>
    <w:p w14:paraId="79DF098D"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строительство подъезда и транспортно-пересадочного узла «Кудрово» с реконструкцией транспортной развязки на км 12+575 автомобильной дороги общего пользования федерального значения «Автомобильная дорога Р</w:t>
      </w:r>
      <w:r w:rsidRPr="00D16F1D">
        <w:rPr>
          <w:rFonts w:eastAsia="Times New Roman" w:cs="Times New Roman"/>
          <w:szCs w:val="28"/>
          <w:lang w:eastAsia="ar-SA"/>
        </w:rPr>
        <w:noBreakHyphen/>
        <w:t>21 «Кола» Санкт-Петербург – Петрозаводск – Мурманск – Печенга – граница с Королевством Норвегия»;</w:t>
      </w:r>
    </w:p>
    <w:p w14:paraId="7C7E65F9"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строительство транспортно-пересадочного узла «7 км».</w:t>
      </w:r>
    </w:p>
    <w:p w14:paraId="181AF620" w14:textId="77777777" w:rsidR="00D16F1D" w:rsidRPr="00D16F1D" w:rsidRDefault="00D16F1D" w:rsidP="00D16F1D">
      <w:pPr>
        <w:widowControl w:val="0"/>
        <w:suppressAutoHyphens/>
        <w:overflowPunct w:val="0"/>
        <w:autoSpaceDE w:val="0"/>
        <w:textAlignment w:val="baseline"/>
        <w:rPr>
          <w:rFonts w:eastAsia="Times New Roman" w:cs="Times New Roman"/>
          <w:szCs w:val="28"/>
          <w:lang w:eastAsia="ar-SA"/>
        </w:rPr>
      </w:pPr>
      <w:r w:rsidRPr="00D16F1D">
        <w:rPr>
          <w:rFonts w:eastAsia="Times New Roman" w:cs="Times New Roman"/>
          <w:szCs w:val="28"/>
          <w:lang w:eastAsia="ar-SA"/>
        </w:rPr>
        <w:t xml:space="preserve">При внесении изменений в генеральный план муниципального образования «Заневское городское поселение» Всеволожского муниципального района Ленинградской области, утвержденный решением совета депутатов от 29.05.2013 № 22 с изменениями, утвержденными постановлением Правительства Ленинградской области от 06.09.2017 № 355, предусмотрено изменение улично-дорожной сети населенных пунктов, в том числе в городском поселке Янино-1, в деревнях Новосергиевка, Суоранда и </w:t>
      </w:r>
      <w:proofErr w:type="spellStart"/>
      <w:r w:rsidRPr="00D16F1D">
        <w:rPr>
          <w:rFonts w:eastAsia="Times New Roman" w:cs="Times New Roman"/>
          <w:szCs w:val="28"/>
          <w:lang w:eastAsia="ar-SA"/>
        </w:rPr>
        <w:t>Хировости</w:t>
      </w:r>
      <w:proofErr w:type="spellEnd"/>
      <w:r w:rsidRPr="00D16F1D">
        <w:rPr>
          <w:rFonts w:eastAsia="Times New Roman" w:cs="Times New Roman"/>
          <w:szCs w:val="28"/>
          <w:lang w:eastAsia="ar-SA"/>
        </w:rPr>
        <w:t>.</w:t>
      </w:r>
    </w:p>
    <w:p w14:paraId="5D60D60E" w14:textId="0D876BC4" w:rsidR="00D16F1D" w:rsidRPr="00BB2AA4" w:rsidRDefault="00D16F1D" w:rsidP="00D16F1D">
      <w:pPr>
        <w:suppressAutoHyphens/>
        <w:overflowPunct w:val="0"/>
        <w:autoSpaceDE w:val="0"/>
        <w:ind w:firstLine="708"/>
        <w:textAlignment w:val="baseline"/>
        <w:rPr>
          <w:rFonts w:eastAsia="Times New Roman" w:cs="Times New Roman"/>
          <w:szCs w:val="28"/>
        </w:rPr>
      </w:pPr>
      <w:r w:rsidRPr="00D16F1D">
        <w:rPr>
          <w:rFonts w:eastAsia="Times New Roman" w:cs="Times New Roman"/>
          <w:szCs w:val="28"/>
        </w:rPr>
        <w:t>Прокладку инженерных коммуникаций необходимо предусматривать за пределами полос отвода автомобильных дорог общего пользования.</w:t>
      </w:r>
    </w:p>
    <w:p w14:paraId="1F3DE58B" w14:textId="249BC6D6" w:rsidR="00D16F1D" w:rsidRDefault="00D16F1D" w:rsidP="00D16F1D">
      <w:pPr>
        <w:suppressAutoHyphens/>
        <w:overflowPunct w:val="0"/>
        <w:autoSpaceDE w:val="0"/>
        <w:ind w:firstLine="708"/>
        <w:textAlignment w:val="baseline"/>
        <w:rPr>
          <w:rFonts w:eastAsia="Times New Roman" w:cs="Times New Roman"/>
          <w:sz w:val="24"/>
          <w:szCs w:val="24"/>
        </w:rPr>
      </w:pPr>
    </w:p>
    <w:p w14:paraId="0727C235" w14:textId="4C0F948B" w:rsidR="00D16F1D" w:rsidRDefault="00D16F1D" w:rsidP="00D16F1D">
      <w:pPr>
        <w:pStyle w:val="2"/>
        <w:rPr>
          <w:rFonts w:eastAsia="Times New Roman"/>
        </w:rPr>
      </w:pPr>
      <w:bookmarkStart w:id="57" w:name="_Toc76006786"/>
      <w:r>
        <w:rPr>
          <w:rFonts w:eastAsia="Times New Roman"/>
        </w:rPr>
        <w:lastRenderedPageBreak/>
        <w:t>8.9. Транспорт</w:t>
      </w:r>
      <w:bookmarkEnd w:id="57"/>
    </w:p>
    <w:p w14:paraId="67A7D182" w14:textId="77777777" w:rsidR="00D16F1D" w:rsidRPr="00D16F1D" w:rsidRDefault="00D16F1D" w:rsidP="00D16F1D">
      <w:pPr>
        <w:widowControl w:val="0"/>
        <w:suppressAutoHyphens/>
        <w:autoSpaceDE w:val="0"/>
        <w:ind w:firstLine="540"/>
        <w:rPr>
          <w:rFonts w:eastAsia="Arial" w:cs="Times New Roman"/>
          <w:szCs w:val="28"/>
          <w:lang w:eastAsia="ar-SA"/>
        </w:rPr>
      </w:pPr>
      <w:r w:rsidRPr="00D16F1D">
        <w:rPr>
          <w:rFonts w:eastAsia="Arial" w:cs="Times New Roman"/>
          <w:szCs w:val="28"/>
          <w:lang w:eastAsia="ar-SA"/>
        </w:rPr>
        <w:t>В соответствии с соглашением между Правительством Санкт-Петербурга, Правительством Ленинградской области, с учетом схемы территориального планирования Ленинградской области с изменениями, утвержденными постановлением Правительства Ленинградской области от 22.12.2017 № 592 и от 23.12.2019 № 608,</w:t>
      </w:r>
      <w:r w:rsidRPr="00D16F1D">
        <w:rPr>
          <w:rFonts w:eastAsia="Arial" w:cs="Arial"/>
          <w:szCs w:val="28"/>
          <w:lang w:eastAsia="ar-SA"/>
        </w:rPr>
        <w:t xml:space="preserve"> при внесении изменений в генеральный план муниципального образования «Заневское городское поселение» Всеволожского муниципального района Ленинградской области, утвержденный решением совета депутатов от 29.05.2013 № 22 с изменениями, </w:t>
      </w:r>
      <w:r w:rsidRPr="00D16F1D">
        <w:rPr>
          <w:rFonts w:eastAsia="Arial" w:cs="Times New Roman"/>
          <w:szCs w:val="28"/>
          <w:lang w:eastAsia="ar-SA"/>
        </w:rPr>
        <w:t>предусмотрен учет мероприятий (резервирование территории) для возможности развития сети метрополитена на территории Заневского городского поселения, в том числе:</w:t>
      </w:r>
    </w:p>
    <w:p w14:paraId="2C1D51CD"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proofErr w:type="spellStart"/>
      <w:r w:rsidRPr="00D16F1D">
        <w:rPr>
          <w:rFonts w:eastAsia="Times New Roman" w:cs="Times New Roman"/>
          <w:szCs w:val="28"/>
          <w:lang w:eastAsia="ar-SA"/>
        </w:rPr>
        <w:t>Правобережно-Лахтинской</w:t>
      </w:r>
      <w:proofErr w:type="spellEnd"/>
      <w:r w:rsidRPr="00D16F1D">
        <w:rPr>
          <w:rFonts w:eastAsia="Times New Roman" w:cs="Times New Roman"/>
          <w:szCs w:val="28"/>
          <w:lang w:eastAsia="ar-SA"/>
        </w:rPr>
        <w:t xml:space="preserve"> линии метрополитена от станции метро «Улица Дыбенко» до станции «Кудрово», включая электродепо «Правобережное»;</w:t>
      </w:r>
    </w:p>
    <w:p w14:paraId="7BD7FCB0"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proofErr w:type="spellStart"/>
      <w:r w:rsidRPr="00D16F1D">
        <w:rPr>
          <w:rFonts w:eastAsia="Times New Roman" w:cs="Times New Roman"/>
          <w:szCs w:val="28"/>
          <w:lang w:eastAsia="ar-SA"/>
        </w:rPr>
        <w:t>Адмиралтейско</w:t>
      </w:r>
      <w:proofErr w:type="spellEnd"/>
      <w:r w:rsidRPr="00D16F1D">
        <w:rPr>
          <w:rFonts w:eastAsia="Times New Roman" w:cs="Times New Roman"/>
          <w:szCs w:val="28"/>
          <w:lang w:eastAsia="ar-SA"/>
        </w:rPr>
        <w:t>-Охтинской линии от станции метро «Суворовская» до станции «Янино», включая электродепо;</w:t>
      </w:r>
    </w:p>
    <w:p w14:paraId="2805D643"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транспортно-пересадочных узлов на базе конечных станций метрополитена в Ленинградской области «Кудрово» и «Янино».</w:t>
      </w:r>
    </w:p>
    <w:p w14:paraId="02F99898" w14:textId="77777777" w:rsidR="00D16F1D" w:rsidRPr="00D16F1D" w:rsidRDefault="00D16F1D" w:rsidP="00D16F1D">
      <w:pPr>
        <w:widowControl w:val="0"/>
        <w:suppressAutoHyphens/>
        <w:overflowPunct w:val="0"/>
        <w:autoSpaceDE w:val="0"/>
        <w:textAlignment w:val="baseline"/>
        <w:rPr>
          <w:rFonts w:eastAsia="Times New Roman" w:cs="Times New Roman"/>
          <w:szCs w:val="28"/>
          <w:lang w:eastAsia="ar-SA"/>
        </w:rPr>
      </w:pPr>
      <w:r w:rsidRPr="00D16F1D">
        <w:rPr>
          <w:rFonts w:eastAsia="Times New Roman" w:cs="Times New Roman"/>
          <w:szCs w:val="28"/>
          <w:lang w:eastAsia="ar-SA"/>
        </w:rPr>
        <w:t xml:space="preserve">Предусмотрена необходимость организации пригородного железнодорожного сообщения на участке Ладожский вокзал – </w:t>
      </w:r>
      <w:proofErr w:type="spellStart"/>
      <w:r w:rsidRPr="00D16F1D">
        <w:rPr>
          <w:rFonts w:eastAsia="Times New Roman" w:cs="Times New Roman"/>
          <w:szCs w:val="28"/>
          <w:lang w:eastAsia="ar-SA"/>
        </w:rPr>
        <w:t>Заневский</w:t>
      </w:r>
      <w:proofErr w:type="spellEnd"/>
      <w:r w:rsidRPr="00D16F1D">
        <w:rPr>
          <w:rFonts w:eastAsia="Times New Roman" w:cs="Times New Roman"/>
          <w:szCs w:val="28"/>
          <w:lang w:eastAsia="ar-SA"/>
        </w:rPr>
        <w:t xml:space="preserve"> пост-2 – станция Нева (с перспективой продления железнодорожного участка до Новосаратовки) с устройством пассажирских платформ в г. Кудрово в районе </w:t>
      </w:r>
      <w:proofErr w:type="spellStart"/>
      <w:r w:rsidRPr="00D16F1D">
        <w:rPr>
          <w:rFonts w:eastAsia="Times New Roman" w:cs="Times New Roman"/>
          <w:szCs w:val="28"/>
          <w:lang w:eastAsia="ar-SA"/>
        </w:rPr>
        <w:t>Кудровского</w:t>
      </w:r>
      <w:proofErr w:type="spellEnd"/>
      <w:r w:rsidRPr="00D16F1D">
        <w:rPr>
          <w:rFonts w:eastAsia="Times New Roman" w:cs="Times New Roman"/>
          <w:szCs w:val="28"/>
          <w:lang w:eastAsia="ar-SA"/>
        </w:rPr>
        <w:t xml:space="preserve"> проезда и улицы Ленинградской и строительством железнодорожной платформы на железнодорожном остановочном пункте </w:t>
      </w:r>
      <w:proofErr w:type="spellStart"/>
      <w:r w:rsidRPr="00D16F1D">
        <w:rPr>
          <w:rFonts w:eastAsia="Times New Roman" w:cs="Times New Roman"/>
          <w:szCs w:val="28"/>
          <w:lang w:eastAsia="ar-SA"/>
        </w:rPr>
        <w:t>Заневский</w:t>
      </w:r>
      <w:proofErr w:type="spellEnd"/>
      <w:r w:rsidRPr="00D16F1D">
        <w:rPr>
          <w:rFonts w:eastAsia="Times New Roman" w:cs="Times New Roman"/>
          <w:szCs w:val="28"/>
          <w:lang w:eastAsia="ar-SA"/>
        </w:rPr>
        <w:t xml:space="preserve"> пост-2 с остановкой общественного транспорта и автобусным разворотным кольцом; взаимоувязан створ улиц Дыбенко и Ленинградской для строительства путепровода через железнодорожный участок </w:t>
      </w:r>
      <w:proofErr w:type="spellStart"/>
      <w:r w:rsidRPr="00D16F1D">
        <w:rPr>
          <w:rFonts w:eastAsia="Times New Roman" w:cs="Times New Roman"/>
          <w:szCs w:val="28"/>
          <w:lang w:eastAsia="ar-SA"/>
        </w:rPr>
        <w:t>Заневский</w:t>
      </w:r>
      <w:proofErr w:type="spellEnd"/>
      <w:r w:rsidRPr="00D16F1D">
        <w:rPr>
          <w:rFonts w:eastAsia="Times New Roman" w:cs="Times New Roman"/>
          <w:szCs w:val="28"/>
          <w:lang w:eastAsia="ar-SA"/>
        </w:rPr>
        <w:t xml:space="preserve"> пост-2.</w:t>
      </w:r>
    </w:p>
    <w:p w14:paraId="3C5FA0F0" w14:textId="77777777" w:rsidR="00D16F1D" w:rsidRPr="00D16F1D" w:rsidRDefault="00D16F1D" w:rsidP="00D16F1D">
      <w:pPr>
        <w:widowControl w:val="0"/>
        <w:suppressAutoHyphens/>
        <w:overflowPunct w:val="0"/>
        <w:autoSpaceDE w:val="0"/>
        <w:textAlignment w:val="baseline"/>
        <w:rPr>
          <w:rFonts w:eastAsia="Times New Roman" w:cs="Times New Roman"/>
          <w:szCs w:val="28"/>
          <w:lang w:eastAsia="ar-SA"/>
        </w:rPr>
      </w:pPr>
      <w:r w:rsidRPr="00D16F1D">
        <w:rPr>
          <w:rFonts w:eastAsia="Times New Roman" w:cs="Times New Roman"/>
          <w:szCs w:val="28"/>
          <w:lang w:eastAsia="ar-SA"/>
        </w:rPr>
        <w:t>В связи с предполагаемым увеличением расчетной численности населения относительно генерального плана муниципального образования «Заневское городское поселение» Всеволожского муниципального района Ленинградской области, утвержденного решением совета депутатов от 29.05.2013 № 22 с изменениями, утвержденными постановлением Правительства Ленинградской области от 06.09.2017 № 355, возникнет потребность в увеличении количества мест постоянного хранения индивидуальных легковых автомобилей жителей многоквартирной застройки.</w:t>
      </w:r>
    </w:p>
    <w:p w14:paraId="3BADE6FD" w14:textId="77777777" w:rsidR="00D16F1D" w:rsidRPr="00D16F1D" w:rsidRDefault="00D16F1D" w:rsidP="00D16F1D">
      <w:pPr>
        <w:widowControl w:val="0"/>
        <w:suppressAutoHyphens/>
        <w:overflowPunct w:val="0"/>
        <w:autoSpaceDE w:val="0"/>
        <w:textAlignment w:val="baseline"/>
        <w:rPr>
          <w:rFonts w:eastAsia="Times New Roman" w:cs="Times New Roman"/>
          <w:szCs w:val="28"/>
          <w:lang w:eastAsia="ar-SA"/>
        </w:rPr>
      </w:pPr>
      <w:r w:rsidRPr="00D16F1D">
        <w:rPr>
          <w:rFonts w:eastAsia="Times New Roman" w:cs="Times New Roman"/>
          <w:szCs w:val="28"/>
          <w:lang w:eastAsia="ar-SA"/>
        </w:rPr>
        <w:t xml:space="preserve">Потребность в местах постоянного хранения индивидуальных легковых автомобилей жителей многоквартирной застройки в целом по </w:t>
      </w:r>
      <w:proofErr w:type="spellStart"/>
      <w:r w:rsidRPr="00D16F1D">
        <w:rPr>
          <w:rFonts w:eastAsia="Times New Roman" w:cs="Times New Roman"/>
          <w:szCs w:val="28"/>
          <w:lang w:eastAsia="ar-SA"/>
        </w:rPr>
        <w:t>Заневскому</w:t>
      </w:r>
      <w:proofErr w:type="spellEnd"/>
      <w:r w:rsidRPr="00D16F1D">
        <w:rPr>
          <w:rFonts w:eastAsia="Times New Roman" w:cs="Times New Roman"/>
          <w:szCs w:val="28"/>
          <w:lang w:eastAsia="ar-SA"/>
        </w:rPr>
        <w:t xml:space="preserve"> городскому поселению определена при уровне автомобилизации в соответствии с Региональными нормативами градостроительного проектирования Ленинградской области в редакции, утвержденной постановлением Правительства Ленинградской области от </w:t>
      </w:r>
      <w:r w:rsidRPr="00D16F1D">
        <w:rPr>
          <w:rFonts w:eastAsia="Times New Roman" w:cs="Times New Roman"/>
          <w:bCs/>
          <w:szCs w:val="28"/>
          <w:lang w:eastAsia="ar-SA"/>
        </w:rPr>
        <w:t xml:space="preserve">04.12.2017 № 524 с изменениями от 22.06.2020 № 430, </w:t>
      </w:r>
      <w:r w:rsidRPr="00D16F1D">
        <w:rPr>
          <w:rFonts w:eastAsia="Times New Roman" w:cs="Times New Roman"/>
          <w:szCs w:val="28"/>
          <w:lang w:eastAsia="ar-SA"/>
        </w:rPr>
        <w:t>на 1 очередь и расчетный срок – 375 автомобилей на 1000 жителей.</w:t>
      </w:r>
    </w:p>
    <w:p w14:paraId="1983538D" w14:textId="77777777" w:rsidR="00D16F1D" w:rsidRPr="00D16F1D" w:rsidRDefault="00D16F1D" w:rsidP="00D16F1D">
      <w:pPr>
        <w:ind w:firstLine="708"/>
        <w:rPr>
          <w:rFonts w:eastAsia="Times New Roman" w:cs="Times New Roman"/>
          <w:szCs w:val="28"/>
          <w:lang w:eastAsia="ar-SA"/>
        </w:rPr>
      </w:pPr>
      <w:r w:rsidRPr="00D16F1D">
        <w:rPr>
          <w:rFonts w:eastAsia="Times New Roman" w:cs="Times New Roman"/>
          <w:szCs w:val="28"/>
          <w:lang w:eastAsia="ar-SA"/>
        </w:rPr>
        <w:t xml:space="preserve">Результаты расчета потребности в местах постоянного хранения индивидуальных легковых автомобилей в многоквартирной застройке на территории </w:t>
      </w:r>
      <w:r w:rsidRPr="00D16F1D">
        <w:rPr>
          <w:rFonts w:eastAsia="Times New Roman" w:cs="Times New Roman"/>
          <w:szCs w:val="28"/>
          <w:lang w:eastAsia="ar-SA"/>
        </w:rPr>
        <w:lastRenderedPageBreak/>
        <w:t>Заневского городского поселения на 1 очередь и расчетный срок представлены в таблице 3.4.2.1.</w:t>
      </w:r>
    </w:p>
    <w:p w14:paraId="5E290151" w14:textId="77777777" w:rsidR="00D16F1D" w:rsidRPr="00D16F1D" w:rsidRDefault="00D16F1D" w:rsidP="00D16F1D">
      <w:pPr>
        <w:spacing w:line="360" w:lineRule="auto"/>
        <w:ind w:firstLine="0"/>
        <w:jc w:val="right"/>
        <w:rPr>
          <w:rFonts w:eastAsia="Times New Roman" w:cs="Times New Roman"/>
          <w:szCs w:val="28"/>
          <w:lang w:eastAsia="ar-SA"/>
        </w:rPr>
      </w:pPr>
      <w:r w:rsidRPr="00D16F1D">
        <w:rPr>
          <w:rFonts w:eastAsia="Times New Roman" w:cs="Times New Roman"/>
          <w:szCs w:val="28"/>
          <w:lang w:eastAsia="ar-SA"/>
        </w:rPr>
        <w:t>Таблица 3.4.2.1</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275"/>
        <w:gridCol w:w="1276"/>
        <w:gridCol w:w="1382"/>
        <w:gridCol w:w="1382"/>
        <w:gridCol w:w="1382"/>
        <w:gridCol w:w="1382"/>
      </w:tblGrid>
      <w:tr w:rsidR="00D16F1D" w:rsidRPr="00D16F1D" w14:paraId="23F76865" w14:textId="77777777" w:rsidTr="00010CD4">
        <w:tc>
          <w:tcPr>
            <w:tcW w:w="2127" w:type="dxa"/>
            <w:vMerge w:val="restart"/>
            <w:vAlign w:val="center"/>
          </w:tcPr>
          <w:p w14:paraId="662469FF" w14:textId="77777777" w:rsidR="00D16F1D" w:rsidRPr="00D16F1D" w:rsidRDefault="00D16F1D" w:rsidP="00D16F1D">
            <w:pPr>
              <w:ind w:firstLine="0"/>
              <w:jc w:val="center"/>
              <w:rPr>
                <w:rFonts w:eastAsia="Times New Roman" w:cs="Times New Roman"/>
                <w:sz w:val="24"/>
                <w:szCs w:val="24"/>
                <w:lang w:eastAsia="ar-SA"/>
              </w:rPr>
            </w:pPr>
            <w:r w:rsidRPr="00D16F1D">
              <w:rPr>
                <w:rFonts w:eastAsia="Times New Roman" w:cs="Times New Roman"/>
                <w:sz w:val="24"/>
                <w:szCs w:val="24"/>
                <w:lang w:eastAsia="ar-SA"/>
              </w:rPr>
              <w:t>Населенный пункт</w:t>
            </w:r>
          </w:p>
        </w:tc>
        <w:tc>
          <w:tcPr>
            <w:tcW w:w="2551" w:type="dxa"/>
            <w:gridSpan w:val="2"/>
            <w:shd w:val="clear" w:color="auto" w:fill="auto"/>
            <w:vAlign w:val="center"/>
          </w:tcPr>
          <w:p w14:paraId="1E035938" w14:textId="77777777" w:rsidR="00D16F1D" w:rsidRPr="00D16F1D" w:rsidRDefault="00D16F1D" w:rsidP="00D16F1D">
            <w:pPr>
              <w:ind w:firstLine="0"/>
              <w:jc w:val="center"/>
              <w:rPr>
                <w:rFonts w:eastAsia="Times New Roman" w:cs="Times New Roman"/>
                <w:sz w:val="24"/>
                <w:szCs w:val="24"/>
                <w:lang w:eastAsia="ar-SA"/>
              </w:rPr>
            </w:pPr>
            <w:r w:rsidRPr="00D16F1D">
              <w:rPr>
                <w:rFonts w:eastAsia="Times New Roman" w:cs="Times New Roman"/>
                <w:sz w:val="24"/>
                <w:szCs w:val="24"/>
                <w:lang w:eastAsia="ar-SA"/>
              </w:rPr>
              <w:t>Численность постоянного населения, тыс. чел</w:t>
            </w:r>
          </w:p>
        </w:tc>
        <w:tc>
          <w:tcPr>
            <w:tcW w:w="2764" w:type="dxa"/>
            <w:gridSpan w:val="2"/>
            <w:shd w:val="clear" w:color="auto" w:fill="auto"/>
            <w:vAlign w:val="center"/>
          </w:tcPr>
          <w:p w14:paraId="01827D4F" w14:textId="77777777" w:rsidR="00D16F1D" w:rsidRPr="00D16F1D" w:rsidRDefault="00D16F1D" w:rsidP="00D16F1D">
            <w:pPr>
              <w:ind w:firstLine="0"/>
              <w:jc w:val="center"/>
              <w:rPr>
                <w:rFonts w:eastAsia="Times New Roman" w:cs="Times New Roman"/>
                <w:sz w:val="24"/>
                <w:szCs w:val="24"/>
                <w:lang w:eastAsia="ar-SA"/>
              </w:rPr>
            </w:pPr>
            <w:r w:rsidRPr="00D16F1D">
              <w:rPr>
                <w:rFonts w:eastAsia="Times New Roman" w:cs="Times New Roman"/>
                <w:sz w:val="24"/>
                <w:szCs w:val="24"/>
                <w:lang w:eastAsia="ar-SA"/>
              </w:rPr>
              <w:t>Расчетное количество индивидуальных автомобилей легковых,</w:t>
            </w:r>
          </w:p>
          <w:p w14:paraId="060DE983" w14:textId="77777777" w:rsidR="00D16F1D" w:rsidRPr="00D16F1D" w:rsidRDefault="00D16F1D" w:rsidP="00D16F1D">
            <w:pPr>
              <w:ind w:firstLine="0"/>
              <w:jc w:val="center"/>
              <w:rPr>
                <w:rFonts w:eastAsia="Times New Roman" w:cs="Times New Roman"/>
                <w:sz w:val="24"/>
                <w:szCs w:val="24"/>
                <w:lang w:eastAsia="ar-SA"/>
              </w:rPr>
            </w:pPr>
            <w:r w:rsidRPr="00D16F1D">
              <w:rPr>
                <w:rFonts w:eastAsia="Times New Roman" w:cs="Times New Roman"/>
                <w:sz w:val="24"/>
                <w:szCs w:val="24"/>
                <w:lang w:eastAsia="ar-SA"/>
              </w:rPr>
              <w:t xml:space="preserve">тыс. </w:t>
            </w:r>
            <w:proofErr w:type="spellStart"/>
            <w:r w:rsidRPr="00D16F1D">
              <w:rPr>
                <w:rFonts w:eastAsia="Times New Roman" w:cs="Times New Roman"/>
                <w:sz w:val="24"/>
                <w:szCs w:val="24"/>
                <w:lang w:eastAsia="ar-SA"/>
              </w:rPr>
              <w:t>шт</w:t>
            </w:r>
            <w:proofErr w:type="spellEnd"/>
          </w:p>
        </w:tc>
        <w:tc>
          <w:tcPr>
            <w:tcW w:w="2764" w:type="dxa"/>
            <w:gridSpan w:val="2"/>
            <w:shd w:val="clear" w:color="auto" w:fill="auto"/>
            <w:vAlign w:val="center"/>
          </w:tcPr>
          <w:p w14:paraId="5EC407B4" w14:textId="77777777" w:rsidR="00D16F1D" w:rsidRPr="00D16F1D" w:rsidRDefault="00D16F1D" w:rsidP="00D16F1D">
            <w:pPr>
              <w:ind w:firstLine="0"/>
              <w:jc w:val="center"/>
              <w:rPr>
                <w:rFonts w:eastAsia="Times New Roman" w:cs="Times New Roman"/>
                <w:sz w:val="24"/>
                <w:szCs w:val="24"/>
                <w:lang w:eastAsia="ar-SA"/>
              </w:rPr>
            </w:pPr>
            <w:r w:rsidRPr="00D16F1D">
              <w:rPr>
                <w:rFonts w:eastAsia="Times New Roman" w:cs="Times New Roman"/>
                <w:sz w:val="24"/>
                <w:szCs w:val="24"/>
                <w:lang w:eastAsia="ar-SA"/>
              </w:rPr>
              <w:t>Потребность в местах постоянного хранения индивидуальных легковых автомобилей</w:t>
            </w:r>
          </w:p>
          <w:p w14:paraId="216863CF" w14:textId="77777777" w:rsidR="00D16F1D" w:rsidRPr="00D16F1D" w:rsidRDefault="00D16F1D" w:rsidP="00D16F1D">
            <w:pPr>
              <w:ind w:firstLine="0"/>
              <w:jc w:val="center"/>
              <w:rPr>
                <w:rFonts w:eastAsia="Times New Roman" w:cs="Times New Roman"/>
                <w:sz w:val="24"/>
                <w:szCs w:val="24"/>
                <w:lang w:eastAsia="ar-SA"/>
              </w:rPr>
            </w:pPr>
            <w:r w:rsidRPr="00D16F1D">
              <w:rPr>
                <w:rFonts w:eastAsia="Times New Roman" w:cs="Times New Roman"/>
                <w:sz w:val="24"/>
                <w:szCs w:val="24"/>
                <w:lang w:eastAsia="ar-SA"/>
              </w:rPr>
              <w:t>в многоквартирной застройке,</w:t>
            </w:r>
          </w:p>
          <w:p w14:paraId="3CC9C781" w14:textId="77777777" w:rsidR="00D16F1D" w:rsidRPr="00D16F1D" w:rsidRDefault="00D16F1D" w:rsidP="00D16F1D">
            <w:pPr>
              <w:ind w:firstLine="0"/>
              <w:jc w:val="center"/>
              <w:rPr>
                <w:rFonts w:eastAsia="Times New Roman" w:cs="Times New Roman"/>
                <w:sz w:val="24"/>
                <w:szCs w:val="24"/>
                <w:lang w:eastAsia="ar-SA"/>
              </w:rPr>
            </w:pPr>
            <w:r w:rsidRPr="00D16F1D">
              <w:rPr>
                <w:rFonts w:eastAsia="Times New Roman" w:cs="Times New Roman"/>
                <w:sz w:val="24"/>
                <w:szCs w:val="24"/>
                <w:lang w:eastAsia="ar-SA"/>
              </w:rPr>
              <w:t>тыс. машино-мест</w:t>
            </w:r>
          </w:p>
        </w:tc>
      </w:tr>
      <w:tr w:rsidR="00D16F1D" w:rsidRPr="00D16F1D" w14:paraId="1535DEFD" w14:textId="77777777" w:rsidTr="00010CD4">
        <w:tc>
          <w:tcPr>
            <w:tcW w:w="2127" w:type="dxa"/>
            <w:vMerge/>
          </w:tcPr>
          <w:p w14:paraId="656CBDEF" w14:textId="77777777" w:rsidR="00D16F1D" w:rsidRPr="00D16F1D" w:rsidRDefault="00D16F1D" w:rsidP="00D16F1D">
            <w:pPr>
              <w:ind w:firstLine="0"/>
              <w:jc w:val="center"/>
              <w:rPr>
                <w:rFonts w:eastAsia="Times New Roman" w:cs="Times New Roman"/>
                <w:sz w:val="24"/>
                <w:szCs w:val="24"/>
                <w:lang w:eastAsia="ar-SA"/>
              </w:rPr>
            </w:pPr>
          </w:p>
        </w:tc>
        <w:tc>
          <w:tcPr>
            <w:tcW w:w="1275" w:type="dxa"/>
            <w:shd w:val="clear" w:color="auto" w:fill="auto"/>
            <w:vAlign w:val="center"/>
          </w:tcPr>
          <w:p w14:paraId="17BF7276" w14:textId="77777777" w:rsidR="00D16F1D" w:rsidRPr="00D16F1D" w:rsidRDefault="00D16F1D" w:rsidP="00D16F1D">
            <w:pPr>
              <w:ind w:firstLine="0"/>
              <w:jc w:val="center"/>
              <w:rPr>
                <w:rFonts w:eastAsia="Times New Roman" w:cs="Times New Roman"/>
                <w:sz w:val="24"/>
                <w:szCs w:val="24"/>
                <w:lang w:eastAsia="ar-SA"/>
              </w:rPr>
            </w:pPr>
            <w:r w:rsidRPr="00D16F1D">
              <w:rPr>
                <w:rFonts w:eastAsia="Times New Roman" w:cs="Times New Roman"/>
                <w:sz w:val="24"/>
                <w:szCs w:val="24"/>
                <w:lang w:eastAsia="ar-SA"/>
              </w:rPr>
              <w:t>1 очередь</w:t>
            </w:r>
          </w:p>
          <w:p w14:paraId="2696DD47" w14:textId="77777777" w:rsidR="00D16F1D" w:rsidRPr="00D16F1D" w:rsidRDefault="00D16F1D" w:rsidP="00D16F1D">
            <w:pPr>
              <w:ind w:firstLine="0"/>
              <w:jc w:val="center"/>
              <w:rPr>
                <w:rFonts w:eastAsia="Times New Roman" w:cs="Times New Roman"/>
                <w:sz w:val="24"/>
                <w:szCs w:val="24"/>
                <w:lang w:eastAsia="ar-SA"/>
              </w:rPr>
            </w:pPr>
            <w:r w:rsidRPr="00D16F1D">
              <w:rPr>
                <w:rFonts w:eastAsia="Times New Roman" w:cs="Times New Roman"/>
                <w:sz w:val="24"/>
                <w:szCs w:val="24"/>
                <w:lang w:eastAsia="ar-SA"/>
              </w:rPr>
              <w:t>2030 год</w:t>
            </w:r>
          </w:p>
        </w:tc>
        <w:tc>
          <w:tcPr>
            <w:tcW w:w="1276" w:type="dxa"/>
            <w:shd w:val="clear" w:color="auto" w:fill="auto"/>
            <w:vAlign w:val="center"/>
          </w:tcPr>
          <w:p w14:paraId="04B3C06B" w14:textId="77777777" w:rsidR="00D16F1D" w:rsidRPr="00D16F1D" w:rsidRDefault="00D16F1D" w:rsidP="00D16F1D">
            <w:pPr>
              <w:ind w:firstLine="0"/>
              <w:jc w:val="center"/>
              <w:rPr>
                <w:rFonts w:eastAsia="Times New Roman" w:cs="Times New Roman"/>
                <w:sz w:val="24"/>
                <w:szCs w:val="24"/>
                <w:lang w:eastAsia="ar-SA"/>
              </w:rPr>
            </w:pPr>
            <w:r w:rsidRPr="00D16F1D">
              <w:rPr>
                <w:rFonts w:eastAsia="Times New Roman" w:cs="Times New Roman"/>
                <w:sz w:val="24"/>
                <w:szCs w:val="24"/>
                <w:lang w:eastAsia="ar-SA"/>
              </w:rPr>
              <w:t>Расчетный срок</w:t>
            </w:r>
          </w:p>
          <w:p w14:paraId="7EE97141" w14:textId="77777777" w:rsidR="00D16F1D" w:rsidRPr="00D16F1D" w:rsidRDefault="00D16F1D" w:rsidP="00D16F1D">
            <w:pPr>
              <w:ind w:firstLine="0"/>
              <w:jc w:val="center"/>
              <w:rPr>
                <w:rFonts w:eastAsia="Times New Roman" w:cs="Times New Roman"/>
                <w:sz w:val="24"/>
                <w:szCs w:val="24"/>
                <w:lang w:eastAsia="ar-SA"/>
              </w:rPr>
            </w:pPr>
            <w:r w:rsidRPr="00D16F1D">
              <w:rPr>
                <w:rFonts w:eastAsia="Times New Roman" w:cs="Times New Roman"/>
                <w:sz w:val="24"/>
                <w:szCs w:val="24"/>
                <w:lang w:eastAsia="ar-SA"/>
              </w:rPr>
              <w:t>2040год</w:t>
            </w:r>
          </w:p>
        </w:tc>
        <w:tc>
          <w:tcPr>
            <w:tcW w:w="1382" w:type="dxa"/>
            <w:shd w:val="clear" w:color="auto" w:fill="auto"/>
            <w:vAlign w:val="center"/>
          </w:tcPr>
          <w:p w14:paraId="5CAAC725" w14:textId="77777777" w:rsidR="00D16F1D" w:rsidRPr="00D16F1D" w:rsidRDefault="00D16F1D" w:rsidP="00D16F1D">
            <w:pPr>
              <w:ind w:firstLine="0"/>
              <w:jc w:val="center"/>
              <w:rPr>
                <w:rFonts w:eastAsia="Times New Roman" w:cs="Times New Roman"/>
                <w:sz w:val="24"/>
                <w:szCs w:val="24"/>
                <w:lang w:eastAsia="ar-SA"/>
              </w:rPr>
            </w:pPr>
            <w:r w:rsidRPr="00D16F1D">
              <w:rPr>
                <w:rFonts w:eastAsia="Times New Roman" w:cs="Times New Roman"/>
                <w:sz w:val="24"/>
                <w:szCs w:val="24"/>
                <w:lang w:eastAsia="ar-SA"/>
              </w:rPr>
              <w:t>1 очередь</w:t>
            </w:r>
          </w:p>
          <w:p w14:paraId="1EA6AC16" w14:textId="77777777" w:rsidR="00D16F1D" w:rsidRPr="00D16F1D" w:rsidRDefault="00D16F1D" w:rsidP="00D16F1D">
            <w:pPr>
              <w:ind w:firstLine="0"/>
              <w:jc w:val="center"/>
              <w:rPr>
                <w:rFonts w:eastAsia="Times New Roman" w:cs="Times New Roman"/>
                <w:sz w:val="24"/>
                <w:szCs w:val="24"/>
                <w:lang w:eastAsia="ar-SA"/>
              </w:rPr>
            </w:pPr>
            <w:r w:rsidRPr="00D16F1D">
              <w:rPr>
                <w:rFonts w:eastAsia="Times New Roman" w:cs="Times New Roman"/>
                <w:sz w:val="24"/>
                <w:szCs w:val="24"/>
                <w:lang w:eastAsia="ar-SA"/>
              </w:rPr>
              <w:t>2030 год</w:t>
            </w:r>
          </w:p>
        </w:tc>
        <w:tc>
          <w:tcPr>
            <w:tcW w:w="1382" w:type="dxa"/>
            <w:shd w:val="clear" w:color="auto" w:fill="auto"/>
            <w:vAlign w:val="center"/>
          </w:tcPr>
          <w:p w14:paraId="7B249311" w14:textId="77777777" w:rsidR="00D16F1D" w:rsidRPr="00D16F1D" w:rsidRDefault="00D16F1D" w:rsidP="00D16F1D">
            <w:pPr>
              <w:ind w:firstLine="0"/>
              <w:jc w:val="center"/>
              <w:rPr>
                <w:rFonts w:eastAsia="Times New Roman" w:cs="Times New Roman"/>
                <w:sz w:val="24"/>
                <w:szCs w:val="24"/>
                <w:lang w:eastAsia="ar-SA"/>
              </w:rPr>
            </w:pPr>
            <w:r w:rsidRPr="00D16F1D">
              <w:rPr>
                <w:rFonts w:eastAsia="Times New Roman" w:cs="Times New Roman"/>
                <w:sz w:val="24"/>
                <w:szCs w:val="24"/>
                <w:lang w:eastAsia="ar-SA"/>
              </w:rPr>
              <w:t>Расчетный срок</w:t>
            </w:r>
          </w:p>
          <w:p w14:paraId="452AF387" w14:textId="77777777" w:rsidR="00D16F1D" w:rsidRPr="00D16F1D" w:rsidRDefault="00D16F1D" w:rsidP="00D16F1D">
            <w:pPr>
              <w:ind w:firstLine="0"/>
              <w:jc w:val="center"/>
              <w:rPr>
                <w:rFonts w:eastAsia="Times New Roman" w:cs="Times New Roman"/>
                <w:sz w:val="24"/>
                <w:szCs w:val="24"/>
                <w:lang w:eastAsia="ar-SA"/>
              </w:rPr>
            </w:pPr>
            <w:r w:rsidRPr="00D16F1D">
              <w:rPr>
                <w:rFonts w:eastAsia="Times New Roman" w:cs="Times New Roman"/>
                <w:sz w:val="24"/>
                <w:szCs w:val="24"/>
                <w:lang w:eastAsia="ar-SA"/>
              </w:rPr>
              <w:t>2040год</w:t>
            </w:r>
          </w:p>
        </w:tc>
        <w:tc>
          <w:tcPr>
            <w:tcW w:w="1382" w:type="dxa"/>
            <w:shd w:val="clear" w:color="auto" w:fill="auto"/>
            <w:vAlign w:val="center"/>
          </w:tcPr>
          <w:p w14:paraId="1BCD61BB" w14:textId="77777777" w:rsidR="00D16F1D" w:rsidRPr="00D16F1D" w:rsidRDefault="00D16F1D" w:rsidP="00D16F1D">
            <w:pPr>
              <w:ind w:firstLine="0"/>
              <w:jc w:val="center"/>
              <w:rPr>
                <w:rFonts w:eastAsia="Times New Roman" w:cs="Times New Roman"/>
                <w:sz w:val="24"/>
                <w:szCs w:val="24"/>
                <w:lang w:eastAsia="ar-SA"/>
              </w:rPr>
            </w:pPr>
            <w:r w:rsidRPr="00D16F1D">
              <w:rPr>
                <w:rFonts w:eastAsia="Times New Roman" w:cs="Times New Roman"/>
                <w:sz w:val="24"/>
                <w:szCs w:val="24"/>
                <w:lang w:eastAsia="ar-SA"/>
              </w:rPr>
              <w:t>1 очередь</w:t>
            </w:r>
          </w:p>
          <w:p w14:paraId="312AF4B0" w14:textId="77777777" w:rsidR="00D16F1D" w:rsidRPr="00D16F1D" w:rsidRDefault="00D16F1D" w:rsidP="00D16F1D">
            <w:pPr>
              <w:ind w:firstLine="0"/>
              <w:jc w:val="center"/>
              <w:rPr>
                <w:rFonts w:eastAsia="Times New Roman" w:cs="Times New Roman"/>
                <w:sz w:val="24"/>
                <w:szCs w:val="24"/>
                <w:lang w:eastAsia="ar-SA"/>
              </w:rPr>
            </w:pPr>
            <w:r w:rsidRPr="00D16F1D">
              <w:rPr>
                <w:rFonts w:eastAsia="Times New Roman" w:cs="Times New Roman"/>
                <w:sz w:val="24"/>
                <w:szCs w:val="24"/>
                <w:lang w:eastAsia="ar-SA"/>
              </w:rPr>
              <w:t>2030 год</w:t>
            </w:r>
          </w:p>
        </w:tc>
        <w:tc>
          <w:tcPr>
            <w:tcW w:w="1382" w:type="dxa"/>
            <w:shd w:val="clear" w:color="auto" w:fill="auto"/>
            <w:vAlign w:val="center"/>
          </w:tcPr>
          <w:p w14:paraId="57F9CECA" w14:textId="77777777" w:rsidR="00D16F1D" w:rsidRPr="00D16F1D" w:rsidRDefault="00D16F1D" w:rsidP="00D16F1D">
            <w:pPr>
              <w:ind w:firstLine="0"/>
              <w:jc w:val="center"/>
              <w:rPr>
                <w:rFonts w:eastAsia="Times New Roman" w:cs="Times New Roman"/>
                <w:sz w:val="24"/>
                <w:szCs w:val="24"/>
                <w:lang w:eastAsia="ar-SA"/>
              </w:rPr>
            </w:pPr>
            <w:r w:rsidRPr="00D16F1D">
              <w:rPr>
                <w:rFonts w:eastAsia="Times New Roman" w:cs="Times New Roman"/>
                <w:sz w:val="24"/>
                <w:szCs w:val="24"/>
                <w:lang w:eastAsia="ar-SA"/>
              </w:rPr>
              <w:t>Расчетный срок</w:t>
            </w:r>
          </w:p>
          <w:p w14:paraId="257F06D5" w14:textId="77777777" w:rsidR="00D16F1D" w:rsidRPr="00D16F1D" w:rsidRDefault="00D16F1D" w:rsidP="00D16F1D">
            <w:pPr>
              <w:ind w:firstLine="0"/>
              <w:jc w:val="center"/>
              <w:rPr>
                <w:rFonts w:eastAsia="Times New Roman" w:cs="Times New Roman"/>
                <w:sz w:val="24"/>
                <w:szCs w:val="24"/>
                <w:lang w:eastAsia="ar-SA"/>
              </w:rPr>
            </w:pPr>
            <w:r w:rsidRPr="00D16F1D">
              <w:rPr>
                <w:rFonts w:eastAsia="Times New Roman" w:cs="Times New Roman"/>
                <w:sz w:val="24"/>
                <w:szCs w:val="24"/>
                <w:lang w:eastAsia="ar-SA"/>
              </w:rPr>
              <w:t>2040год</w:t>
            </w:r>
          </w:p>
        </w:tc>
      </w:tr>
    </w:tbl>
    <w:p w14:paraId="4EB85FEF" w14:textId="77777777" w:rsidR="00D16F1D" w:rsidRPr="00D16F1D" w:rsidRDefault="00D16F1D" w:rsidP="00D16F1D">
      <w:pPr>
        <w:ind w:firstLine="0"/>
        <w:jc w:val="left"/>
        <w:rPr>
          <w:rFonts w:eastAsia="Times New Roman" w:cs="Times New Roman"/>
          <w:sz w:val="2"/>
          <w:szCs w:val="2"/>
          <w:lang w:eastAsia="ar-SA"/>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275"/>
        <w:gridCol w:w="1276"/>
        <w:gridCol w:w="1382"/>
        <w:gridCol w:w="1382"/>
        <w:gridCol w:w="1382"/>
        <w:gridCol w:w="1382"/>
      </w:tblGrid>
      <w:tr w:rsidR="00D16F1D" w:rsidRPr="00D16F1D" w14:paraId="0D462D1D" w14:textId="77777777" w:rsidTr="00010CD4">
        <w:trPr>
          <w:tblHeader/>
        </w:trPr>
        <w:tc>
          <w:tcPr>
            <w:tcW w:w="2127" w:type="dxa"/>
          </w:tcPr>
          <w:p w14:paraId="12452D5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1275" w:type="dxa"/>
            <w:shd w:val="clear" w:color="auto" w:fill="auto"/>
          </w:tcPr>
          <w:p w14:paraId="02EA24F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w:t>
            </w:r>
          </w:p>
        </w:tc>
        <w:tc>
          <w:tcPr>
            <w:tcW w:w="1276" w:type="dxa"/>
            <w:shd w:val="clear" w:color="auto" w:fill="auto"/>
          </w:tcPr>
          <w:p w14:paraId="6B9841C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w:t>
            </w:r>
          </w:p>
        </w:tc>
        <w:tc>
          <w:tcPr>
            <w:tcW w:w="1382" w:type="dxa"/>
            <w:shd w:val="clear" w:color="auto" w:fill="auto"/>
          </w:tcPr>
          <w:p w14:paraId="4B20AF1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w:t>
            </w:r>
          </w:p>
        </w:tc>
        <w:tc>
          <w:tcPr>
            <w:tcW w:w="1382" w:type="dxa"/>
            <w:shd w:val="clear" w:color="auto" w:fill="auto"/>
          </w:tcPr>
          <w:p w14:paraId="3FEAB61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w:t>
            </w:r>
          </w:p>
        </w:tc>
        <w:tc>
          <w:tcPr>
            <w:tcW w:w="1382" w:type="dxa"/>
            <w:shd w:val="clear" w:color="auto" w:fill="auto"/>
          </w:tcPr>
          <w:p w14:paraId="2A585FE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w:t>
            </w:r>
          </w:p>
        </w:tc>
        <w:tc>
          <w:tcPr>
            <w:tcW w:w="1382" w:type="dxa"/>
            <w:shd w:val="clear" w:color="auto" w:fill="auto"/>
          </w:tcPr>
          <w:p w14:paraId="1B65038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w:t>
            </w:r>
          </w:p>
        </w:tc>
      </w:tr>
      <w:tr w:rsidR="00D16F1D" w:rsidRPr="00D16F1D" w14:paraId="78E9AD80" w14:textId="77777777" w:rsidTr="00010CD4">
        <w:trPr>
          <w:trHeight w:val="287"/>
        </w:trPr>
        <w:tc>
          <w:tcPr>
            <w:tcW w:w="2127" w:type="dxa"/>
          </w:tcPr>
          <w:p w14:paraId="583D72CC"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Заневка</w:t>
            </w:r>
          </w:p>
        </w:tc>
        <w:tc>
          <w:tcPr>
            <w:tcW w:w="1275" w:type="dxa"/>
            <w:shd w:val="clear" w:color="auto" w:fill="auto"/>
          </w:tcPr>
          <w:p w14:paraId="4869DDF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1,99</w:t>
            </w:r>
          </w:p>
        </w:tc>
        <w:tc>
          <w:tcPr>
            <w:tcW w:w="1276" w:type="dxa"/>
            <w:shd w:val="clear" w:color="auto" w:fill="auto"/>
          </w:tcPr>
          <w:p w14:paraId="20752F1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15,34</w:t>
            </w:r>
          </w:p>
        </w:tc>
        <w:tc>
          <w:tcPr>
            <w:tcW w:w="1382" w:type="dxa"/>
            <w:shd w:val="clear" w:color="auto" w:fill="auto"/>
          </w:tcPr>
          <w:p w14:paraId="4A9D31F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0,75</w:t>
            </w:r>
          </w:p>
        </w:tc>
        <w:tc>
          <w:tcPr>
            <w:tcW w:w="1382" w:type="dxa"/>
            <w:shd w:val="clear" w:color="auto" w:fill="auto"/>
          </w:tcPr>
          <w:p w14:paraId="0B92C70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5,75</w:t>
            </w:r>
          </w:p>
        </w:tc>
        <w:tc>
          <w:tcPr>
            <w:tcW w:w="1382" w:type="dxa"/>
            <w:shd w:val="clear" w:color="auto" w:fill="auto"/>
          </w:tcPr>
          <w:p w14:paraId="18EAC39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0,56</w:t>
            </w:r>
          </w:p>
        </w:tc>
        <w:tc>
          <w:tcPr>
            <w:tcW w:w="1382" w:type="dxa"/>
            <w:shd w:val="clear" w:color="auto" w:fill="auto"/>
          </w:tcPr>
          <w:p w14:paraId="015D71F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5,58</w:t>
            </w:r>
          </w:p>
        </w:tc>
      </w:tr>
      <w:tr w:rsidR="00D16F1D" w:rsidRPr="00D16F1D" w14:paraId="07A53CF5" w14:textId="77777777" w:rsidTr="00010CD4">
        <w:trPr>
          <w:trHeight w:val="287"/>
        </w:trPr>
        <w:tc>
          <w:tcPr>
            <w:tcW w:w="2127" w:type="dxa"/>
          </w:tcPr>
          <w:p w14:paraId="37B1FE1D"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город Кудрово</w:t>
            </w:r>
          </w:p>
        </w:tc>
        <w:tc>
          <w:tcPr>
            <w:tcW w:w="1275" w:type="dxa"/>
            <w:shd w:val="clear" w:color="auto" w:fill="auto"/>
          </w:tcPr>
          <w:p w14:paraId="426E723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87,74</w:t>
            </w:r>
          </w:p>
        </w:tc>
        <w:tc>
          <w:tcPr>
            <w:tcW w:w="1276" w:type="dxa"/>
            <w:shd w:val="clear" w:color="auto" w:fill="auto"/>
          </w:tcPr>
          <w:p w14:paraId="2221172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87,74</w:t>
            </w:r>
          </w:p>
        </w:tc>
        <w:tc>
          <w:tcPr>
            <w:tcW w:w="1382" w:type="dxa"/>
            <w:shd w:val="clear" w:color="auto" w:fill="auto"/>
          </w:tcPr>
          <w:p w14:paraId="6A82053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32,90</w:t>
            </w:r>
          </w:p>
        </w:tc>
        <w:tc>
          <w:tcPr>
            <w:tcW w:w="1382" w:type="dxa"/>
            <w:shd w:val="clear" w:color="auto" w:fill="auto"/>
          </w:tcPr>
          <w:p w14:paraId="190EE4D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32,90</w:t>
            </w:r>
          </w:p>
        </w:tc>
        <w:tc>
          <w:tcPr>
            <w:tcW w:w="1382" w:type="dxa"/>
            <w:shd w:val="clear" w:color="auto" w:fill="auto"/>
          </w:tcPr>
          <w:p w14:paraId="6B6E38D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32,90</w:t>
            </w:r>
          </w:p>
        </w:tc>
        <w:tc>
          <w:tcPr>
            <w:tcW w:w="1382" w:type="dxa"/>
            <w:shd w:val="clear" w:color="auto" w:fill="auto"/>
          </w:tcPr>
          <w:p w14:paraId="7E86778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32,90</w:t>
            </w:r>
          </w:p>
        </w:tc>
      </w:tr>
      <w:tr w:rsidR="00D16F1D" w:rsidRPr="00D16F1D" w14:paraId="6A9186CF" w14:textId="77777777" w:rsidTr="00010CD4">
        <w:trPr>
          <w:trHeight w:val="287"/>
        </w:trPr>
        <w:tc>
          <w:tcPr>
            <w:tcW w:w="2127" w:type="dxa"/>
          </w:tcPr>
          <w:p w14:paraId="692049A9"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поселок при железнодорожной станции Мяглово</w:t>
            </w:r>
          </w:p>
        </w:tc>
        <w:tc>
          <w:tcPr>
            <w:tcW w:w="1275" w:type="dxa"/>
            <w:shd w:val="clear" w:color="auto" w:fill="auto"/>
          </w:tcPr>
          <w:p w14:paraId="16B6BD4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0,01</w:t>
            </w:r>
          </w:p>
        </w:tc>
        <w:tc>
          <w:tcPr>
            <w:tcW w:w="1276" w:type="dxa"/>
            <w:shd w:val="clear" w:color="auto" w:fill="auto"/>
          </w:tcPr>
          <w:p w14:paraId="7B87067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1,47</w:t>
            </w:r>
          </w:p>
        </w:tc>
        <w:tc>
          <w:tcPr>
            <w:tcW w:w="1382" w:type="dxa"/>
            <w:shd w:val="clear" w:color="auto" w:fill="auto"/>
          </w:tcPr>
          <w:p w14:paraId="060F97E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382" w:type="dxa"/>
            <w:shd w:val="clear" w:color="auto" w:fill="auto"/>
          </w:tcPr>
          <w:p w14:paraId="1F43A49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0,55</w:t>
            </w:r>
          </w:p>
        </w:tc>
        <w:tc>
          <w:tcPr>
            <w:tcW w:w="1382" w:type="dxa"/>
            <w:shd w:val="clear" w:color="auto" w:fill="auto"/>
          </w:tcPr>
          <w:p w14:paraId="010DA0E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382" w:type="dxa"/>
            <w:shd w:val="clear" w:color="auto" w:fill="auto"/>
          </w:tcPr>
          <w:p w14:paraId="02E371C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r>
      <w:tr w:rsidR="00D16F1D" w:rsidRPr="00D16F1D" w14:paraId="7426511B" w14:textId="77777777" w:rsidTr="00010CD4">
        <w:trPr>
          <w:trHeight w:val="287"/>
        </w:trPr>
        <w:tc>
          <w:tcPr>
            <w:tcW w:w="2127" w:type="dxa"/>
          </w:tcPr>
          <w:p w14:paraId="6BEDA785"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Новосергиевка</w:t>
            </w:r>
          </w:p>
        </w:tc>
        <w:tc>
          <w:tcPr>
            <w:tcW w:w="1275" w:type="dxa"/>
            <w:shd w:val="clear" w:color="auto" w:fill="auto"/>
          </w:tcPr>
          <w:p w14:paraId="174095A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0,99</w:t>
            </w:r>
          </w:p>
        </w:tc>
        <w:tc>
          <w:tcPr>
            <w:tcW w:w="1276" w:type="dxa"/>
            <w:shd w:val="clear" w:color="auto" w:fill="auto"/>
          </w:tcPr>
          <w:p w14:paraId="23B8DBC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6,54</w:t>
            </w:r>
          </w:p>
        </w:tc>
        <w:tc>
          <w:tcPr>
            <w:tcW w:w="1382" w:type="dxa"/>
            <w:shd w:val="clear" w:color="auto" w:fill="auto"/>
          </w:tcPr>
          <w:p w14:paraId="05D4A4D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0,37</w:t>
            </w:r>
          </w:p>
        </w:tc>
        <w:tc>
          <w:tcPr>
            <w:tcW w:w="1382" w:type="dxa"/>
            <w:shd w:val="clear" w:color="auto" w:fill="auto"/>
          </w:tcPr>
          <w:p w14:paraId="49C5428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2,45</w:t>
            </w:r>
          </w:p>
        </w:tc>
        <w:tc>
          <w:tcPr>
            <w:tcW w:w="1382" w:type="dxa"/>
            <w:shd w:val="clear" w:color="auto" w:fill="auto"/>
          </w:tcPr>
          <w:p w14:paraId="2F96B84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0,24</w:t>
            </w:r>
          </w:p>
        </w:tc>
        <w:tc>
          <w:tcPr>
            <w:tcW w:w="1382" w:type="dxa"/>
            <w:shd w:val="clear" w:color="auto" w:fill="auto"/>
          </w:tcPr>
          <w:p w14:paraId="4429015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2,28</w:t>
            </w:r>
          </w:p>
        </w:tc>
      </w:tr>
      <w:tr w:rsidR="00D16F1D" w:rsidRPr="00D16F1D" w14:paraId="317C097B" w14:textId="77777777" w:rsidTr="00010CD4">
        <w:trPr>
          <w:trHeight w:val="287"/>
        </w:trPr>
        <w:tc>
          <w:tcPr>
            <w:tcW w:w="2127" w:type="dxa"/>
          </w:tcPr>
          <w:p w14:paraId="7D027077"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p>
        </w:tc>
        <w:tc>
          <w:tcPr>
            <w:tcW w:w="1275" w:type="dxa"/>
            <w:shd w:val="clear" w:color="auto" w:fill="auto"/>
          </w:tcPr>
          <w:p w14:paraId="61A1889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276" w:type="dxa"/>
            <w:shd w:val="clear" w:color="auto" w:fill="auto"/>
          </w:tcPr>
          <w:p w14:paraId="0D017FA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382" w:type="dxa"/>
            <w:shd w:val="clear" w:color="auto" w:fill="auto"/>
          </w:tcPr>
          <w:p w14:paraId="0D8A834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382" w:type="dxa"/>
            <w:shd w:val="clear" w:color="auto" w:fill="auto"/>
          </w:tcPr>
          <w:p w14:paraId="15DC212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382" w:type="dxa"/>
            <w:shd w:val="clear" w:color="auto" w:fill="auto"/>
          </w:tcPr>
          <w:p w14:paraId="38F18D0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 </w:t>
            </w:r>
          </w:p>
        </w:tc>
        <w:tc>
          <w:tcPr>
            <w:tcW w:w="1382" w:type="dxa"/>
            <w:shd w:val="clear" w:color="auto" w:fill="auto"/>
          </w:tcPr>
          <w:p w14:paraId="25BBD23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 </w:t>
            </w:r>
          </w:p>
        </w:tc>
      </w:tr>
      <w:tr w:rsidR="00D16F1D" w:rsidRPr="00D16F1D" w14:paraId="4CC5ABAB" w14:textId="77777777" w:rsidTr="00010CD4">
        <w:trPr>
          <w:trHeight w:val="287"/>
        </w:trPr>
        <w:tc>
          <w:tcPr>
            <w:tcW w:w="2127" w:type="dxa"/>
          </w:tcPr>
          <w:p w14:paraId="7E847F6F"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Суоранда</w:t>
            </w:r>
          </w:p>
        </w:tc>
        <w:tc>
          <w:tcPr>
            <w:tcW w:w="1275" w:type="dxa"/>
            <w:shd w:val="clear" w:color="auto" w:fill="auto"/>
          </w:tcPr>
          <w:p w14:paraId="3C19B7A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0,61</w:t>
            </w:r>
          </w:p>
        </w:tc>
        <w:tc>
          <w:tcPr>
            <w:tcW w:w="1276" w:type="dxa"/>
            <w:shd w:val="clear" w:color="auto" w:fill="auto"/>
          </w:tcPr>
          <w:p w14:paraId="41A7D5C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0,85</w:t>
            </w:r>
          </w:p>
        </w:tc>
        <w:tc>
          <w:tcPr>
            <w:tcW w:w="1382" w:type="dxa"/>
            <w:shd w:val="clear" w:color="auto" w:fill="auto"/>
          </w:tcPr>
          <w:p w14:paraId="5EC188D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0,23</w:t>
            </w:r>
          </w:p>
        </w:tc>
        <w:tc>
          <w:tcPr>
            <w:tcW w:w="1382" w:type="dxa"/>
            <w:shd w:val="clear" w:color="auto" w:fill="auto"/>
          </w:tcPr>
          <w:p w14:paraId="41AB6D8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0,32</w:t>
            </w:r>
          </w:p>
        </w:tc>
        <w:tc>
          <w:tcPr>
            <w:tcW w:w="1382" w:type="dxa"/>
            <w:shd w:val="clear" w:color="auto" w:fill="auto"/>
          </w:tcPr>
          <w:p w14:paraId="6894E00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0,19</w:t>
            </w:r>
          </w:p>
        </w:tc>
        <w:tc>
          <w:tcPr>
            <w:tcW w:w="1382" w:type="dxa"/>
            <w:shd w:val="clear" w:color="auto" w:fill="auto"/>
          </w:tcPr>
          <w:p w14:paraId="32644C0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0,29</w:t>
            </w:r>
          </w:p>
        </w:tc>
      </w:tr>
      <w:tr w:rsidR="00D16F1D" w:rsidRPr="00D16F1D" w14:paraId="04E9E609" w14:textId="77777777" w:rsidTr="00010CD4">
        <w:trPr>
          <w:trHeight w:val="287"/>
        </w:trPr>
        <w:tc>
          <w:tcPr>
            <w:tcW w:w="2127" w:type="dxa"/>
          </w:tcPr>
          <w:p w14:paraId="56579404"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Хирвости</w:t>
            </w:r>
          </w:p>
        </w:tc>
        <w:tc>
          <w:tcPr>
            <w:tcW w:w="1275" w:type="dxa"/>
            <w:shd w:val="clear" w:color="auto" w:fill="auto"/>
          </w:tcPr>
          <w:p w14:paraId="78D62F9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0,42</w:t>
            </w:r>
          </w:p>
        </w:tc>
        <w:tc>
          <w:tcPr>
            <w:tcW w:w="1276" w:type="dxa"/>
            <w:shd w:val="clear" w:color="auto" w:fill="auto"/>
          </w:tcPr>
          <w:p w14:paraId="4BEBF73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1,66</w:t>
            </w:r>
          </w:p>
        </w:tc>
        <w:tc>
          <w:tcPr>
            <w:tcW w:w="1382" w:type="dxa"/>
            <w:shd w:val="clear" w:color="auto" w:fill="auto"/>
          </w:tcPr>
          <w:p w14:paraId="3678BB1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0,16</w:t>
            </w:r>
          </w:p>
        </w:tc>
        <w:tc>
          <w:tcPr>
            <w:tcW w:w="1382" w:type="dxa"/>
            <w:shd w:val="clear" w:color="auto" w:fill="auto"/>
          </w:tcPr>
          <w:p w14:paraId="50AE830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0,62</w:t>
            </w:r>
          </w:p>
        </w:tc>
        <w:tc>
          <w:tcPr>
            <w:tcW w:w="1382" w:type="dxa"/>
            <w:shd w:val="clear" w:color="auto" w:fill="auto"/>
          </w:tcPr>
          <w:p w14:paraId="51E662D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c>
          <w:tcPr>
            <w:tcW w:w="1382" w:type="dxa"/>
            <w:shd w:val="clear" w:color="auto" w:fill="auto"/>
          </w:tcPr>
          <w:p w14:paraId="0E699E4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0,00</w:t>
            </w:r>
          </w:p>
        </w:tc>
      </w:tr>
      <w:tr w:rsidR="00D16F1D" w:rsidRPr="00D16F1D" w14:paraId="2A2256D7" w14:textId="77777777" w:rsidTr="00010CD4">
        <w:trPr>
          <w:trHeight w:val="287"/>
        </w:trPr>
        <w:tc>
          <w:tcPr>
            <w:tcW w:w="2127" w:type="dxa"/>
          </w:tcPr>
          <w:p w14:paraId="1C2A8B63"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городской поселок Янино-1</w:t>
            </w:r>
          </w:p>
        </w:tc>
        <w:tc>
          <w:tcPr>
            <w:tcW w:w="1275" w:type="dxa"/>
            <w:shd w:val="clear" w:color="auto" w:fill="auto"/>
          </w:tcPr>
          <w:p w14:paraId="27321D9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35,50</w:t>
            </w:r>
          </w:p>
        </w:tc>
        <w:tc>
          <w:tcPr>
            <w:tcW w:w="1276" w:type="dxa"/>
            <w:shd w:val="clear" w:color="auto" w:fill="auto"/>
          </w:tcPr>
          <w:p w14:paraId="48A5444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60,49</w:t>
            </w:r>
          </w:p>
        </w:tc>
        <w:tc>
          <w:tcPr>
            <w:tcW w:w="1382" w:type="dxa"/>
            <w:shd w:val="clear" w:color="auto" w:fill="auto"/>
          </w:tcPr>
          <w:p w14:paraId="07383FC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13,31</w:t>
            </w:r>
          </w:p>
        </w:tc>
        <w:tc>
          <w:tcPr>
            <w:tcW w:w="1382" w:type="dxa"/>
            <w:shd w:val="clear" w:color="auto" w:fill="auto"/>
          </w:tcPr>
          <w:p w14:paraId="13F306F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22,68</w:t>
            </w:r>
          </w:p>
        </w:tc>
        <w:tc>
          <w:tcPr>
            <w:tcW w:w="1382" w:type="dxa"/>
            <w:shd w:val="clear" w:color="auto" w:fill="auto"/>
          </w:tcPr>
          <w:p w14:paraId="6D5FE80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13,04</w:t>
            </w:r>
          </w:p>
        </w:tc>
        <w:tc>
          <w:tcPr>
            <w:tcW w:w="1382" w:type="dxa"/>
            <w:shd w:val="clear" w:color="auto" w:fill="auto"/>
          </w:tcPr>
          <w:p w14:paraId="1354753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21,77</w:t>
            </w:r>
          </w:p>
        </w:tc>
      </w:tr>
      <w:tr w:rsidR="00D16F1D" w:rsidRPr="00D16F1D" w14:paraId="2045C612" w14:textId="77777777" w:rsidTr="00010CD4">
        <w:trPr>
          <w:trHeight w:val="287"/>
        </w:trPr>
        <w:tc>
          <w:tcPr>
            <w:tcW w:w="2127" w:type="dxa"/>
          </w:tcPr>
          <w:p w14:paraId="026A39FF"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Деревня Янино-2</w:t>
            </w:r>
          </w:p>
        </w:tc>
        <w:tc>
          <w:tcPr>
            <w:tcW w:w="1275" w:type="dxa"/>
            <w:shd w:val="clear" w:color="auto" w:fill="auto"/>
          </w:tcPr>
          <w:p w14:paraId="403F8E7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2,46</w:t>
            </w:r>
          </w:p>
        </w:tc>
        <w:tc>
          <w:tcPr>
            <w:tcW w:w="1276" w:type="dxa"/>
            <w:shd w:val="clear" w:color="auto" w:fill="auto"/>
          </w:tcPr>
          <w:p w14:paraId="6149C9E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2,50</w:t>
            </w:r>
          </w:p>
        </w:tc>
        <w:tc>
          <w:tcPr>
            <w:tcW w:w="1382" w:type="dxa"/>
            <w:shd w:val="clear" w:color="auto" w:fill="auto"/>
          </w:tcPr>
          <w:p w14:paraId="66D426E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0,92</w:t>
            </w:r>
          </w:p>
        </w:tc>
        <w:tc>
          <w:tcPr>
            <w:tcW w:w="1382" w:type="dxa"/>
            <w:shd w:val="clear" w:color="auto" w:fill="auto"/>
          </w:tcPr>
          <w:p w14:paraId="73E5EA7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0,94</w:t>
            </w:r>
          </w:p>
        </w:tc>
        <w:tc>
          <w:tcPr>
            <w:tcW w:w="1382" w:type="dxa"/>
            <w:shd w:val="clear" w:color="auto" w:fill="auto"/>
          </w:tcPr>
          <w:p w14:paraId="566018E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0,45</w:t>
            </w:r>
          </w:p>
        </w:tc>
        <w:tc>
          <w:tcPr>
            <w:tcW w:w="1382" w:type="dxa"/>
            <w:shd w:val="clear" w:color="auto" w:fill="auto"/>
          </w:tcPr>
          <w:p w14:paraId="3FA7B7D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0,45</w:t>
            </w:r>
          </w:p>
        </w:tc>
      </w:tr>
      <w:tr w:rsidR="00D16F1D" w:rsidRPr="00D16F1D" w14:paraId="12B0DDC0" w14:textId="77777777" w:rsidTr="00010CD4">
        <w:trPr>
          <w:trHeight w:val="287"/>
        </w:trPr>
        <w:tc>
          <w:tcPr>
            <w:tcW w:w="2127" w:type="dxa"/>
            <w:tcBorders>
              <w:top w:val="single" w:sz="4" w:space="0" w:color="auto"/>
              <w:left w:val="single" w:sz="4" w:space="0" w:color="auto"/>
              <w:bottom w:val="single" w:sz="4" w:space="0" w:color="auto"/>
              <w:right w:val="single" w:sz="4" w:space="0" w:color="auto"/>
            </w:tcBorders>
          </w:tcPr>
          <w:p w14:paraId="2FCC7522" w14:textId="77777777" w:rsidR="00D16F1D" w:rsidRPr="00D16F1D" w:rsidRDefault="00D16F1D" w:rsidP="00D16F1D">
            <w:pPr>
              <w:suppressAutoHyphens/>
              <w:overflowPunct w:val="0"/>
              <w:autoSpaceDE w:val="0"/>
              <w:spacing w:line="360" w:lineRule="auto"/>
              <w:ind w:firstLine="0"/>
              <w:jc w:val="left"/>
              <w:textAlignment w:val="baseline"/>
              <w:rPr>
                <w:rFonts w:eastAsia="Times New Roman" w:cs="Times New Roman"/>
                <w:b/>
                <w:sz w:val="24"/>
                <w:szCs w:val="24"/>
                <w:lang w:eastAsia="ar-SA"/>
              </w:rPr>
            </w:pPr>
            <w:r w:rsidRPr="00D16F1D">
              <w:rPr>
                <w:rFonts w:eastAsia="Times New Roman" w:cs="Times New Roman"/>
                <w:b/>
                <w:sz w:val="24"/>
                <w:szCs w:val="24"/>
                <w:lang w:eastAsia="ar-SA"/>
              </w:rPr>
              <w:t>Всего</w:t>
            </w:r>
          </w:p>
        </w:tc>
        <w:tc>
          <w:tcPr>
            <w:tcW w:w="1275" w:type="dxa"/>
            <w:tcBorders>
              <w:top w:val="single" w:sz="4" w:space="0" w:color="auto"/>
              <w:left w:val="single" w:sz="4" w:space="0" w:color="auto"/>
              <w:bottom w:val="single" w:sz="4" w:space="0" w:color="auto"/>
              <w:right w:val="single" w:sz="4" w:space="0" w:color="auto"/>
            </w:tcBorders>
            <w:shd w:val="clear" w:color="auto" w:fill="auto"/>
          </w:tcPr>
          <w:p w14:paraId="51B675F6" w14:textId="77777777" w:rsidR="00D16F1D" w:rsidRPr="00D16F1D" w:rsidRDefault="00D16F1D" w:rsidP="00D16F1D">
            <w:pPr>
              <w:suppressAutoHyphens/>
              <w:overflowPunct w:val="0"/>
              <w:autoSpaceDE w:val="0"/>
              <w:ind w:firstLine="0"/>
              <w:jc w:val="center"/>
              <w:textAlignment w:val="baseline"/>
              <w:rPr>
                <w:rFonts w:eastAsia="Times New Roman" w:cs="Times New Roman"/>
                <w:b/>
                <w:bCs/>
                <w:sz w:val="24"/>
                <w:szCs w:val="24"/>
                <w:lang w:eastAsia="ar-SA"/>
              </w:rPr>
            </w:pPr>
            <w:r w:rsidRPr="00D16F1D">
              <w:rPr>
                <w:rFonts w:eastAsia="Times New Roman" w:cs="Times New Roman"/>
                <w:b/>
                <w:bCs/>
                <w:sz w:val="24"/>
                <w:szCs w:val="24"/>
                <w:lang w:eastAsia="ar-SA"/>
              </w:rPr>
              <w:t>129,72</w:t>
            </w:r>
          </w:p>
        </w:tc>
        <w:tc>
          <w:tcPr>
            <w:tcW w:w="1276" w:type="dxa"/>
            <w:tcBorders>
              <w:top w:val="single" w:sz="4" w:space="0" w:color="auto"/>
              <w:left w:val="single" w:sz="4" w:space="0" w:color="auto"/>
              <w:bottom w:val="single" w:sz="4" w:space="0" w:color="auto"/>
              <w:right w:val="single" w:sz="4" w:space="0" w:color="auto"/>
            </w:tcBorders>
            <w:shd w:val="clear" w:color="auto" w:fill="auto"/>
          </w:tcPr>
          <w:p w14:paraId="5FD84BB0" w14:textId="77777777" w:rsidR="00D16F1D" w:rsidRPr="00D16F1D" w:rsidRDefault="00D16F1D" w:rsidP="00D16F1D">
            <w:pPr>
              <w:suppressAutoHyphens/>
              <w:overflowPunct w:val="0"/>
              <w:autoSpaceDE w:val="0"/>
              <w:ind w:firstLine="0"/>
              <w:jc w:val="center"/>
              <w:textAlignment w:val="baseline"/>
              <w:rPr>
                <w:rFonts w:eastAsia="Times New Roman" w:cs="Times New Roman"/>
                <w:b/>
                <w:bCs/>
                <w:sz w:val="24"/>
                <w:szCs w:val="24"/>
                <w:lang w:eastAsia="ar-SA"/>
              </w:rPr>
            </w:pPr>
            <w:r w:rsidRPr="00D16F1D">
              <w:rPr>
                <w:rFonts w:eastAsia="Times New Roman" w:cs="Times New Roman"/>
                <w:b/>
                <w:bCs/>
                <w:sz w:val="24"/>
                <w:szCs w:val="24"/>
                <w:lang w:eastAsia="ar-SA"/>
              </w:rPr>
              <w:t>176,59</w:t>
            </w:r>
          </w:p>
        </w:tc>
        <w:tc>
          <w:tcPr>
            <w:tcW w:w="1382" w:type="dxa"/>
            <w:tcBorders>
              <w:top w:val="single" w:sz="4" w:space="0" w:color="auto"/>
              <w:left w:val="single" w:sz="4" w:space="0" w:color="auto"/>
              <w:bottom w:val="single" w:sz="4" w:space="0" w:color="auto"/>
              <w:right w:val="single" w:sz="4" w:space="0" w:color="auto"/>
            </w:tcBorders>
            <w:shd w:val="clear" w:color="auto" w:fill="auto"/>
          </w:tcPr>
          <w:p w14:paraId="07DC794E" w14:textId="77777777" w:rsidR="00D16F1D" w:rsidRPr="00D16F1D" w:rsidRDefault="00D16F1D" w:rsidP="00D16F1D">
            <w:pPr>
              <w:suppressAutoHyphens/>
              <w:overflowPunct w:val="0"/>
              <w:autoSpaceDE w:val="0"/>
              <w:ind w:firstLine="0"/>
              <w:jc w:val="center"/>
              <w:textAlignment w:val="baseline"/>
              <w:rPr>
                <w:rFonts w:eastAsia="Times New Roman" w:cs="Times New Roman"/>
                <w:b/>
                <w:bCs/>
                <w:sz w:val="24"/>
                <w:szCs w:val="24"/>
                <w:lang w:eastAsia="ar-SA"/>
              </w:rPr>
            </w:pPr>
            <w:r w:rsidRPr="00D16F1D">
              <w:rPr>
                <w:rFonts w:eastAsia="Times New Roman" w:cs="Times New Roman"/>
                <w:b/>
                <w:bCs/>
                <w:sz w:val="24"/>
                <w:szCs w:val="24"/>
                <w:lang w:eastAsia="ar-SA"/>
              </w:rPr>
              <w:t>48,64</w:t>
            </w:r>
          </w:p>
        </w:tc>
        <w:tc>
          <w:tcPr>
            <w:tcW w:w="1382" w:type="dxa"/>
            <w:tcBorders>
              <w:top w:val="single" w:sz="4" w:space="0" w:color="auto"/>
              <w:left w:val="single" w:sz="4" w:space="0" w:color="auto"/>
              <w:bottom w:val="single" w:sz="4" w:space="0" w:color="auto"/>
              <w:right w:val="single" w:sz="4" w:space="0" w:color="auto"/>
            </w:tcBorders>
            <w:shd w:val="clear" w:color="auto" w:fill="auto"/>
          </w:tcPr>
          <w:p w14:paraId="30265B10" w14:textId="77777777" w:rsidR="00D16F1D" w:rsidRPr="00D16F1D" w:rsidRDefault="00D16F1D" w:rsidP="00D16F1D">
            <w:pPr>
              <w:suppressAutoHyphens/>
              <w:overflowPunct w:val="0"/>
              <w:autoSpaceDE w:val="0"/>
              <w:ind w:firstLine="0"/>
              <w:jc w:val="center"/>
              <w:textAlignment w:val="baseline"/>
              <w:rPr>
                <w:rFonts w:eastAsia="Times New Roman" w:cs="Times New Roman"/>
                <w:b/>
                <w:bCs/>
                <w:sz w:val="24"/>
                <w:szCs w:val="24"/>
                <w:lang w:eastAsia="ar-SA"/>
              </w:rPr>
            </w:pPr>
            <w:r w:rsidRPr="00D16F1D">
              <w:rPr>
                <w:rFonts w:eastAsia="Times New Roman" w:cs="Times New Roman"/>
                <w:b/>
                <w:bCs/>
                <w:sz w:val="24"/>
                <w:szCs w:val="24"/>
                <w:lang w:eastAsia="ar-SA"/>
              </w:rPr>
              <w:t>66,21</w:t>
            </w:r>
          </w:p>
        </w:tc>
        <w:tc>
          <w:tcPr>
            <w:tcW w:w="1382" w:type="dxa"/>
            <w:tcBorders>
              <w:top w:val="single" w:sz="4" w:space="0" w:color="auto"/>
              <w:left w:val="single" w:sz="4" w:space="0" w:color="auto"/>
              <w:bottom w:val="single" w:sz="4" w:space="0" w:color="auto"/>
              <w:right w:val="single" w:sz="4" w:space="0" w:color="auto"/>
            </w:tcBorders>
            <w:shd w:val="clear" w:color="auto" w:fill="auto"/>
          </w:tcPr>
          <w:p w14:paraId="4A80315B" w14:textId="77777777" w:rsidR="00D16F1D" w:rsidRPr="00D16F1D" w:rsidRDefault="00D16F1D" w:rsidP="00D16F1D">
            <w:pPr>
              <w:suppressAutoHyphens/>
              <w:overflowPunct w:val="0"/>
              <w:autoSpaceDE w:val="0"/>
              <w:ind w:firstLine="0"/>
              <w:jc w:val="center"/>
              <w:textAlignment w:val="baseline"/>
              <w:rPr>
                <w:rFonts w:eastAsia="Times New Roman" w:cs="Times New Roman"/>
                <w:b/>
                <w:bCs/>
                <w:sz w:val="24"/>
                <w:szCs w:val="24"/>
                <w:lang w:eastAsia="ar-SA"/>
              </w:rPr>
            </w:pPr>
            <w:r w:rsidRPr="00D16F1D">
              <w:rPr>
                <w:rFonts w:eastAsia="Times New Roman" w:cs="Times New Roman"/>
                <w:b/>
                <w:bCs/>
                <w:sz w:val="24"/>
                <w:szCs w:val="24"/>
                <w:lang w:eastAsia="ar-SA"/>
              </w:rPr>
              <w:t>47,38</w:t>
            </w:r>
          </w:p>
        </w:tc>
        <w:tc>
          <w:tcPr>
            <w:tcW w:w="1382" w:type="dxa"/>
            <w:tcBorders>
              <w:top w:val="single" w:sz="4" w:space="0" w:color="auto"/>
              <w:left w:val="single" w:sz="4" w:space="0" w:color="auto"/>
              <w:bottom w:val="single" w:sz="4" w:space="0" w:color="auto"/>
              <w:right w:val="single" w:sz="4" w:space="0" w:color="auto"/>
            </w:tcBorders>
            <w:shd w:val="clear" w:color="auto" w:fill="auto"/>
          </w:tcPr>
          <w:p w14:paraId="32F240E8" w14:textId="77777777" w:rsidR="00D16F1D" w:rsidRPr="00D16F1D" w:rsidRDefault="00D16F1D" w:rsidP="00D16F1D">
            <w:pPr>
              <w:suppressAutoHyphens/>
              <w:overflowPunct w:val="0"/>
              <w:autoSpaceDE w:val="0"/>
              <w:ind w:firstLine="0"/>
              <w:jc w:val="center"/>
              <w:textAlignment w:val="baseline"/>
              <w:rPr>
                <w:rFonts w:eastAsia="Times New Roman" w:cs="Times New Roman"/>
                <w:b/>
                <w:bCs/>
                <w:sz w:val="24"/>
                <w:szCs w:val="24"/>
                <w:lang w:eastAsia="ar-SA"/>
              </w:rPr>
            </w:pPr>
            <w:r w:rsidRPr="00D16F1D">
              <w:rPr>
                <w:rFonts w:eastAsia="Times New Roman" w:cs="Times New Roman"/>
                <w:b/>
                <w:bCs/>
                <w:sz w:val="24"/>
                <w:szCs w:val="24"/>
                <w:lang w:eastAsia="ar-SA"/>
              </w:rPr>
              <w:t>63,27</w:t>
            </w:r>
          </w:p>
        </w:tc>
      </w:tr>
    </w:tbl>
    <w:p w14:paraId="2637BD95" w14:textId="77777777" w:rsidR="00D16F1D" w:rsidRPr="00D16F1D" w:rsidRDefault="00D16F1D" w:rsidP="00D16F1D">
      <w:pPr>
        <w:ind w:firstLine="0"/>
        <w:jc w:val="left"/>
        <w:rPr>
          <w:rFonts w:eastAsia="Times New Roman" w:cs="Times New Roman"/>
          <w:szCs w:val="28"/>
          <w:lang w:eastAsia="ar-SA"/>
        </w:rPr>
      </w:pPr>
    </w:p>
    <w:p w14:paraId="4370C4C3" w14:textId="77777777" w:rsidR="00D16F1D" w:rsidRPr="00D16F1D" w:rsidRDefault="00D16F1D" w:rsidP="00D16F1D">
      <w:pPr>
        <w:ind w:firstLine="708"/>
        <w:rPr>
          <w:rFonts w:eastAsia="Times New Roman" w:cs="Times New Roman"/>
          <w:szCs w:val="28"/>
          <w:lang w:eastAsia="ar-SA"/>
        </w:rPr>
      </w:pPr>
      <w:r w:rsidRPr="00D16F1D">
        <w:rPr>
          <w:rFonts w:eastAsia="Times New Roman" w:cs="Times New Roman"/>
          <w:szCs w:val="28"/>
          <w:lang w:eastAsia="ar-SA"/>
        </w:rPr>
        <w:t>Постоянное хранение индивидуальных легковых автомобилей для жителей зон застройки многоквартирными жилыми домами предусмотрено на общедоступных одно- и многоуровневых открытых и закрытых стоянках.</w:t>
      </w:r>
    </w:p>
    <w:p w14:paraId="58393931" w14:textId="77777777" w:rsidR="00D16F1D" w:rsidRPr="00D16F1D" w:rsidRDefault="00D16F1D" w:rsidP="00D16F1D">
      <w:pPr>
        <w:ind w:firstLine="708"/>
        <w:rPr>
          <w:rFonts w:eastAsia="Times New Roman" w:cs="Times New Roman"/>
          <w:szCs w:val="28"/>
          <w:lang w:eastAsia="ar-SA"/>
        </w:rPr>
      </w:pPr>
      <w:r w:rsidRPr="00D16F1D">
        <w:rPr>
          <w:rFonts w:eastAsia="Times New Roman" w:cs="Times New Roman"/>
          <w:szCs w:val="28"/>
          <w:lang w:eastAsia="ar-SA"/>
        </w:rPr>
        <w:t>Постоянное хранение индивидуальных легковых автомобилей для жителей зон застройки индивидуальными жилыми домами предусмотрено на приусадебных участках.</w:t>
      </w:r>
    </w:p>
    <w:p w14:paraId="0CC26620" w14:textId="15919E92" w:rsidR="00D16F1D" w:rsidRDefault="00D16F1D" w:rsidP="00D16F1D">
      <w:pPr>
        <w:suppressAutoHyphens/>
        <w:overflowPunct w:val="0"/>
        <w:autoSpaceDE w:val="0"/>
        <w:ind w:firstLine="708"/>
        <w:textAlignment w:val="baseline"/>
        <w:rPr>
          <w:rFonts w:eastAsia="Times New Roman" w:cs="Times New Roman"/>
          <w:sz w:val="24"/>
          <w:szCs w:val="24"/>
        </w:rPr>
      </w:pPr>
    </w:p>
    <w:p w14:paraId="0E7D02E9" w14:textId="0DBB0B32" w:rsidR="00D16F1D" w:rsidRDefault="00D16F1D" w:rsidP="00D16F1D">
      <w:pPr>
        <w:pStyle w:val="2"/>
        <w:rPr>
          <w:rFonts w:eastAsia="Times New Roman"/>
        </w:rPr>
      </w:pPr>
      <w:bookmarkStart w:id="58" w:name="_Toc76006787"/>
      <w:r>
        <w:rPr>
          <w:rFonts w:eastAsia="Times New Roman"/>
        </w:rPr>
        <w:lastRenderedPageBreak/>
        <w:t>8.10. Инженерная инфраструктура</w:t>
      </w:r>
      <w:bookmarkEnd w:id="58"/>
    </w:p>
    <w:p w14:paraId="1ACCE02A" w14:textId="77777777" w:rsidR="00D16F1D" w:rsidRPr="00D16F1D" w:rsidRDefault="00D16F1D" w:rsidP="00D16F1D">
      <w:pPr>
        <w:widowControl w:val="0"/>
        <w:suppressAutoHyphens/>
        <w:overflowPunct w:val="0"/>
        <w:autoSpaceDE w:val="0"/>
        <w:textAlignment w:val="baseline"/>
        <w:rPr>
          <w:rFonts w:eastAsia="Times New Roman" w:cs="Times New Roman"/>
          <w:szCs w:val="28"/>
          <w:lang w:eastAsia="ar-SA"/>
        </w:rPr>
      </w:pPr>
      <w:r w:rsidRPr="00D16F1D">
        <w:rPr>
          <w:rFonts w:eastAsia="Times New Roman" w:cs="Times New Roman"/>
          <w:szCs w:val="28"/>
          <w:lang w:eastAsia="ar-SA"/>
        </w:rPr>
        <w:t>Для разработки предложений по развитию инженерной инфраструктуры на территории Заневского городского поселения в составе проекта изменений в генеральный план выполнен расчет инженерных нагрузок по каждому населенному пункту в соответствии с требованиями следующих нормативных и методических документов:</w:t>
      </w:r>
    </w:p>
    <w:p w14:paraId="40C07104" w14:textId="77777777" w:rsidR="00D16F1D" w:rsidRPr="00D16F1D" w:rsidRDefault="00D16F1D" w:rsidP="00D16F1D">
      <w:pPr>
        <w:widowControl w:val="0"/>
        <w:numPr>
          <w:ilvl w:val="0"/>
          <w:numId w:val="1"/>
        </w:numPr>
        <w:tabs>
          <w:tab w:val="clear" w:pos="687"/>
          <w:tab w:val="num" w:pos="846"/>
          <w:tab w:val="num" w:pos="1778"/>
        </w:tabs>
        <w:suppressAutoHyphens/>
        <w:overflowPunct w:val="0"/>
        <w:autoSpaceDE w:val="0"/>
        <w:ind w:left="845" w:hanging="357"/>
        <w:jc w:val="left"/>
        <w:textAlignment w:val="baseline"/>
        <w:rPr>
          <w:rFonts w:eastAsia="Times New Roman" w:cs="Times New Roman"/>
          <w:bCs/>
          <w:szCs w:val="28"/>
          <w:lang w:eastAsia="ar-SA"/>
        </w:rPr>
      </w:pPr>
      <w:r w:rsidRPr="00D16F1D">
        <w:rPr>
          <w:rFonts w:eastAsia="Times New Roman" w:cs="Times New Roman"/>
          <w:szCs w:val="28"/>
          <w:lang w:eastAsia="ar-SA"/>
        </w:rPr>
        <w:t xml:space="preserve">СП 131.13330.2012 </w:t>
      </w:r>
      <w:r w:rsidRPr="00D16F1D">
        <w:rPr>
          <w:rFonts w:eastAsia="Times New Roman" w:cs="Times New Roman"/>
          <w:bCs/>
          <w:szCs w:val="28"/>
          <w:lang w:eastAsia="ar-SA"/>
        </w:rPr>
        <w:t xml:space="preserve">«Тепловая защита зданий» </w:t>
      </w:r>
      <w:r w:rsidRPr="00D16F1D">
        <w:rPr>
          <w:rFonts w:eastAsia="Times New Roman" w:cs="Times New Roman"/>
          <w:szCs w:val="28"/>
          <w:lang w:eastAsia="ar-SA"/>
        </w:rPr>
        <w:t>Актуализированная редакция</w:t>
      </w:r>
      <w:r w:rsidRPr="00D16F1D">
        <w:rPr>
          <w:rFonts w:eastAsia="Times New Roman" w:cs="Times New Roman"/>
          <w:szCs w:val="28"/>
          <w:lang w:eastAsia="ru-RU"/>
        </w:rPr>
        <w:t xml:space="preserve"> СНиП</w:t>
      </w:r>
      <w:r w:rsidRPr="00D16F1D">
        <w:rPr>
          <w:rFonts w:eastAsia="Times New Roman" w:cs="Times New Roman"/>
          <w:bCs/>
          <w:szCs w:val="28"/>
          <w:lang w:eastAsia="ar-SA"/>
        </w:rPr>
        <w:t xml:space="preserve"> 23-02-2003;</w:t>
      </w:r>
    </w:p>
    <w:p w14:paraId="31BC846A" w14:textId="77777777" w:rsidR="00D16F1D" w:rsidRPr="00D16F1D" w:rsidRDefault="00D16F1D" w:rsidP="00D16F1D">
      <w:pPr>
        <w:widowControl w:val="0"/>
        <w:numPr>
          <w:ilvl w:val="0"/>
          <w:numId w:val="1"/>
        </w:numPr>
        <w:tabs>
          <w:tab w:val="clear" w:pos="687"/>
          <w:tab w:val="num" w:pos="846"/>
          <w:tab w:val="num" w:pos="1778"/>
        </w:tabs>
        <w:suppressAutoHyphens/>
        <w:overflowPunct w:val="0"/>
        <w:autoSpaceDE w:val="0"/>
        <w:ind w:left="845" w:hanging="357"/>
        <w:jc w:val="left"/>
        <w:textAlignment w:val="baseline"/>
        <w:rPr>
          <w:rFonts w:eastAsia="Times New Roman" w:cs="Times New Roman"/>
          <w:szCs w:val="28"/>
          <w:lang w:eastAsia="ar-SA"/>
        </w:rPr>
      </w:pPr>
      <w:r w:rsidRPr="00D16F1D">
        <w:rPr>
          <w:rFonts w:eastAsia="Times New Roman" w:cs="Times New Roman"/>
          <w:szCs w:val="28"/>
          <w:lang w:eastAsia="ru-RU"/>
        </w:rPr>
        <w:t xml:space="preserve">Методические указания по определению расходов топлива, электроэнергии и воды на выработку теплоты отопительными котельными коммунальных теплоэнергетических предприятий, утв. Государственным комитетом Российской Федерации по строительству и жилищно-коммунальному комплексу, </w:t>
      </w:r>
      <w:smartTag w:uri="urn:schemas-microsoft-com:office:smarttags" w:element="metricconverter">
        <w:smartTagPr>
          <w:attr w:name="ProductID" w:val="2002 г"/>
        </w:smartTagPr>
        <w:r w:rsidRPr="00D16F1D">
          <w:rPr>
            <w:rFonts w:eastAsia="Times New Roman" w:cs="Times New Roman"/>
            <w:szCs w:val="28"/>
            <w:lang w:eastAsia="ru-RU"/>
          </w:rPr>
          <w:t>2002 г</w:t>
        </w:r>
      </w:smartTag>
      <w:r w:rsidRPr="00D16F1D">
        <w:rPr>
          <w:rFonts w:eastAsia="Times New Roman" w:cs="Times New Roman"/>
          <w:szCs w:val="28"/>
          <w:lang w:eastAsia="ru-RU"/>
        </w:rPr>
        <w:t>.</w:t>
      </w:r>
      <w:r w:rsidRPr="00D16F1D">
        <w:rPr>
          <w:rFonts w:eastAsia="Times New Roman" w:cs="Times New Roman"/>
          <w:szCs w:val="28"/>
          <w:lang w:eastAsia="ar-SA"/>
        </w:rPr>
        <w:t>;</w:t>
      </w:r>
    </w:p>
    <w:p w14:paraId="2830A7CF"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СП 124.13330.2012 «СНиП 41-02-2003 Тепловые сети»;</w:t>
      </w:r>
    </w:p>
    <w:p w14:paraId="6DA266BF" w14:textId="77777777" w:rsidR="00D16F1D" w:rsidRPr="00D16F1D" w:rsidRDefault="00D16F1D" w:rsidP="00D16F1D">
      <w:pPr>
        <w:widowControl w:val="0"/>
        <w:numPr>
          <w:ilvl w:val="0"/>
          <w:numId w:val="1"/>
        </w:numPr>
        <w:tabs>
          <w:tab w:val="clear" w:pos="687"/>
          <w:tab w:val="num" w:pos="846"/>
          <w:tab w:val="num" w:pos="1778"/>
        </w:tabs>
        <w:suppressAutoHyphens/>
        <w:overflowPunct w:val="0"/>
        <w:autoSpaceDE w:val="0"/>
        <w:ind w:left="845" w:hanging="357"/>
        <w:jc w:val="left"/>
        <w:textAlignment w:val="baseline"/>
        <w:rPr>
          <w:rFonts w:eastAsia="Times New Roman" w:cs="Times New Roman"/>
          <w:szCs w:val="28"/>
          <w:lang w:eastAsia="ar-SA"/>
        </w:rPr>
      </w:pPr>
      <w:r w:rsidRPr="00D16F1D">
        <w:rPr>
          <w:rFonts w:eastAsia="Times New Roman" w:cs="Times New Roman"/>
          <w:szCs w:val="28"/>
          <w:lang w:eastAsia="ar-SA"/>
        </w:rPr>
        <w:t>СП 30.13330.2020 «СНиП 2.04.01-85*. Внутренние водопровод и канализация зданий»;</w:t>
      </w:r>
    </w:p>
    <w:p w14:paraId="0A4C9039"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СП 31.13330.2012 «СНиП 2.04.02-84* Водоснабжение. Наружные сети и сооружения»;</w:t>
      </w:r>
    </w:p>
    <w:p w14:paraId="36457E4D"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CП 32.13330.2018 «СНиП 2.04.03-85 Канализация наружные сети и сооружения»;</w:t>
      </w:r>
    </w:p>
    <w:p w14:paraId="230B0E2A" w14:textId="77777777" w:rsidR="00D16F1D" w:rsidRPr="00D16F1D" w:rsidRDefault="00FE1757"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hyperlink r:id="rId16" w:history="1">
        <w:r w:rsidR="00D16F1D" w:rsidRPr="00D16F1D">
          <w:rPr>
            <w:rFonts w:eastAsia="Times New Roman" w:cs="Times New Roman"/>
            <w:szCs w:val="28"/>
            <w:lang w:eastAsia="ar-SA"/>
          </w:rPr>
          <w:t>СП 62.13330.2011 «СНиП 42-01-2002 Газораспределительные системы»</w:t>
        </w:r>
      </w:hyperlink>
      <w:r w:rsidR="00D16F1D" w:rsidRPr="00D16F1D">
        <w:rPr>
          <w:rFonts w:eastAsia="Times New Roman" w:cs="Times New Roman"/>
          <w:szCs w:val="28"/>
          <w:lang w:eastAsia="ar-SA"/>
        </w:rPr>
        <w:t>;</w:t>
      </w:r>
    </w:p>
    <w:p w14:paraId="7A2B31F4"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ru-RU"/>
        </w:rPr>
        <w:t>СП</w:t>
      </w:r>
      <w:r w:rsidRPr="00D16F1D">
        <w:rPr>
          <w:rFonts w:eastAsia="Times New Roman" w:cs="Times New Roman"/>
          <w:szCs w:val="28"/>
          <w:lang w:eastAsia="ar-SA"/>
        </w:rPr>
        <w:t> 31-110-2003 «Проектирование и монтаж электроустановок жилых и общественных зданий»;</w:t>
      </w:r>
    </w:p>
    <w:p w14:paraId="66284F88"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ru-RU"/>
        </w:rPr>
        <w:t>РД</w:t>
      </w:r>
      <w:r w:rsidRPr="00D16F1D">
        <w:rPr>
          <w:rFonts w:eastAsia="Times New Roman" w:cs="Times New Roman"/>
          <w:szCs w:val="28"/>
          <w:lang w:eastAsia="ar-SA"/>
        </w:rPr>
        <w:t> 34.10.185-94 «</w:t>
      </w:r>
      <w:r w:rsidRPr="00D16F1D">
        <w:rPr>
          <w:rFonts w:eastAsia="Times New Roman" w:cs="Times New Roman"/>
          <w:bCs/>
          <w:szCs w:val="28"/>
          <w:lang w:eastAsia="ar-SA"/>
        </w:rPr>
        <w:t>Инструкция по проектированию городских электрических сетей».</w:t>
      </w:r>
    </w:p>
    <w:p w14:paraId="337FF1D8" w14:textId="77777777" w:rsidR="00D16F1D" w:rsidRPr="00D16F1D" w:rsidRDefault="00D16F1D" w:rsidP="00D16F1D">
      <w:pPr>
        <w:suppressAutoHyphens/>
        <w:overflowPunct w:val="0"/>
        <w:autoSpaceDE w:val="0"/>
        <w:textAlignment w:val="baseline"/>
        <w:rPr>
          <w:rFonts w:eastAsia="Times New Roman" w:cs="Times New Roman"/>
          <w:szCs w:val="28"/>
          <w:lang w:eastAsia="ar-SA"/>
        </w:rPr>
      </w:pPr>
      <w:r w:rsidRPr="00D16F1D">
        <w:rPr>
          <w:rFonts w:eastAsia="Times New Roman" w:cs="Times New Roman"/>
          <w:szCs w:val="28"/>
          <w:lang w:eastAsia="ar-SA"/>
        </w:rPr>
        <w:t>Сводные данные по инженерным нагрузкам на территории Заневского городского поселения отражены в таблице 3.5.1.1.</w:t>
      </w:r>
    </w:p>
    <w:p w14:paraId="4E6DB25A" w14:textId="77777777" w:rsidR="00D16F1D" w:rsidRPr="00D16F1D" w:rsidRDefault="00D16F1D" w:rsidP="00D16F1D">
      <w:pPr>
        <w:widowControl w:val="0"/>
        <w:tabs>
          <w:tab w:val="left" w:pos="720"/>
        </w:tabs>
        <w:suppressAutoHyphens/>
        <w:overflowPunct w:val="0"/>
        <w:autoSpaceDE w:val="0"/>
        <w:ind w:right="57" w:firstLine="30"/>
        <w:jc w:val="right"/>
        <w:textAlignment w:val="baseline"/>
        <w:rPr>
          <w:rFonts w:eastAsia="Times New Roman" w:cs="Times New Roman"/>
          <w:szCs w:val="28"/>
          <w:lang w:eastAsia="ar-SA"/>
        </w:rPr>
      </w:pPr>
      <w:r w:rsidRPr="00D16F1D">
        <w:rPr>
          <w:rFonts w:eastAsia="Times New Roman" w:cs="Times New Roman"/>
          <w:szCs w:val="28"/>
          <w:lang w:eastAsia="ar-SA"/>
        </w:rPr>
        <w:t>Таблица 3.5.1.1</w:t>
      </w:r>
    </w:p>
    <w:tbl>
      <w:tblPr>
        <w:tblW w:w="10206"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828"/>
        <w:gridCol w:w="1842"/>
        <w:gridCol w:w="1984"/>
        <w:gridCol w:w="1985"/>
      </w:tblGrid>
      <w:tr w:rsidR="00D16F1D" w:rsidRPr="00D16F1D" w14:paraId="48D9B836" w14:textId="77777777" w:rsidTr="00D16F1D">
        <w:trPr>
          <w:trHeight w:val="745"/>
        </w:trPr>
        <w:tc>
          <w:tcPr>
            <w:tcW w:w="567" w:type="dxa"/>
            <w:vAlign w:val="center"/>
          </w:tcPr>
          <w:p w14:paraId="615FFA17"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 п/п</w:t>
            </w:r>
          </w:p>
        </w:tc>
        <w:tc>
          <w:tcPr>
            <w:tcW w:w="3828" w:type="dxa"/>
            <w:vAlign w:val="center"/>
          </w:tcPr>
          <w:p w14:paraId="3A0A2490"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Вид системы</w:t>
            </w:r>
          </w:p>
        </w:tc>
        <w:tc>
          <w:tcPr>
            <w:tcW w:w="1842" w:type="dxa"/>
            <w:vAlign w:val="center"/>
          </w:tcPr>
          <w:p w14:paraId="32298AD8"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Единица измерения</w:t>
            </w:r>
          </w:p>
        </w:tc>
        <w:tc>
          <w:tcPr>
            <w:tcW w:w="1984" w:type="dxa"/>
            <w:vAlign w:val="center"/>
          </w:tcPr>
          <w:p w14:paraId="7EC054D6"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Нагрузка на</w:t>
            </w:r>
            <w:r w:rsidRPr="00D16F1D">
              <w:rPr>
                <w:rFonts w:eastAsia="Times New Roman" w:cs="Times New Roman"/>
                <w:sz w:val="24"/>
                <w:szCs w:val="24"/>
                <w:lang w:val="en-US" w:eastAsia="ar-SA"/>
              </w:rPr>
              <w:t xml:space="preserve"> 1 </w:t>
            </w:r>
            <w:r w:rsidRPr="00D16F1D">
              <w:rPr>
                <w:rFonts w:eastAsia="Times New Roman" w:cs="Times New Roman"/>
                <w:sz w:val="24"/>
                <w:szCs w:val="24"/>
                <w:lang w:eastAsia="ar-SA"/>
              </w:rPr>
              <w:t>очередь</w:t>
            </w:r>
          </w:p>
          <w:p w14:paraId="338383D0"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2030 год</w:t>
            </w:r>
          </w:p>
        </w:tc>
        <w:tc>
          <w:tcPr>
            <w:tcW w:w="1985" w:type="dxa"/>
            <w:vAlign w:val="center"/>
          </w:tcPr>
          <w:p w14:paraId="576495F5" w14:textId="77777777" w:rsidR="00D16F1D" w:rsidRPr="00D16F1D" w:rsidRDefault="00D16F1D" w:rsidP="00D16F1D">
            <w:pPr>
              <w:widowControl w:val="0"/>
              <w:suppressAutoHyphens/>
              <w:overflowPunct w:val="0"/>
              <w:autoSpaceDE w:val="0"/>
              <w:ind w:left="283"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Нагрузка на расчетный срок 2040 год</w:t>
            </w:r>
          </w:p>
        </w:tc>
      </w:tr>
    </w:tbl>
    <w:p w14:paraId="637CD225" w14:textId="77777777" w:rsidR="00D16F1D" w:rsidRPr="00D16F1D" w:rsidRDefault="00D16F1D" w:rsidP="00D16F1D">
      <w:pPr>
        <w:widowControl w:val="0"/>
        <w:tabs>
          <w:tab w:val="left" w:pos="720"/>
        </w:tabs>
        <w:suppressAutoHyphens/>
        <w:overflowPunct w:val="0"/>
        <w:autoSpaceDE w:val="0"/>
        <w:ind w:right="57" w:firstLine="30"/>
        <w:jc w:val="left"/>
        <w:textAlignment w:val="baseline"/>
        <w:rPr>
          <w:rFonts w:eastAsia="Times New Roman" w:cs="Times New Roman"/>
          <w:sz w:val="2"/>
          <w:szCs w:val="2"/>
          <w:lang w:eastAsia="ar-SA"/>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828"/>
        <w:gridCol w:w="1842"/>
        <w:gridCol w:w="1984"/>
        <w:gridCol w:w="1985"/>
      </w:tblGrid>
      <w:tr w:rsidR="00D16F1D" w:rsidRPr="00D16F1D" w14:paraId="71E1D6BC" w14:textId="77777777" w:rsidTr="00010CD4">
        <w:trPr>
          <w:trHeight w:val="134"/>
          <w:tblHeader/>
        </w:trPr>
        <w:tc>
          <w:tcPr>
            <w:tcW w:w="567" w:type="dxa"/>
            <w:vAlign w:val="center"/>
          </w:tcPr>
          <w:p w14:paraId="4696D02D"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3828" w:type="dxa"/>
            <w:vAlign w:val="center"/>
          </w:tcPr>
          <w:p w14:paraId="22BD160E"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w:t>
            </w:r>
          </w:p>
        </w:tc>
        <w:tc>
          <w:tcPr>
            <w:tcW w:w="1842" w:type="dxa"/>
            <w:vAlign w:val="center"/>
          </w:tcPr>
          <w:p w14:paraId="4B03EA68"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w:t>
            </w:r>
          </w:p>
        </w:tc>
        <w:tc>
          <w:tcPr>
            <w:tcW w:w="1984" w:type="dxa"/>
            <w:vAlign w:val="center"/>
          </w:tcPr>
          <w:p w14:paraId="70447105"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w:t>
            </w:r>
          </w:p>
        </w:tc>
        <w:tc>
          <w:tcPr>
            <w:tcW w:w="1985" w:type="dxa"/>
            <w:vAlign w:val="center"/>
          </w:tcPr>
          <w:p w14:paraId="0CB0B379" w14:textId="77777777" w:rsidR="00D16F1D" w:rsidRPr="00D16F1D" w:rsidRDefault="00D16F1D" w:rsidP="00D16F1D">
            <w:pPr>
              <w:widowControl w:val="0"/>
              <w:suppressAutoHyphens/>
              <w:overflowPunct w:val="0"/>
              <w:autoSpaceDE w:val="0"/>
              <w:ind w:left="283"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w:t>
            </w:r>
          </w:p>
        </w:tc>
      </w:tr>
      <w:tr w:rsidR="00D16F1D" w:rsidRPr="00D16F1D" w14:paraId="1BCAF327" w14:textId="77777777" w:rsidTr="00010CD4">
        <w:tc>
          <w:tcPr>
            <w:tcW w:w="567" w:type="dxa"/>
          </w:tcPr>
          <w:p w14:paraId="7FF7E9D2"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3828" w:type="dxa"/>
            <w:vAlign w:val="center"/>
          </w:tcPr>
          <w:p w14:paraId="64D2237C" w14:textId="77777777" w:rsidR="00D16F1D" w:rsidRPr="00D16F1D" w:rsidRDefault="00D16F1D" w:rsidP="00D16F1D">
            <w:pPr>
              <w:widowControl w:val="0"/>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Теплоснабжение, в том числе по группам потребления:</w:t>
            </w:r>
          </w:p>
          <w:p w14:paraId="6CA8322C" w14:textId="77777777" w:rsidR="00D16F1D" w:rsidRPr="00D16F1D" w:rsidRDefault="00D16F1D" w:rsidP="00D16F1D">
            <w:pPr>
              <w:widowControl w:val="0"/>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население</w:t>
            </w:r>
          </w:p>
          <w:p w14:paraId="0B99B1EE" w14:textId="77777777" w:rsidR="00D16F1D" w:rsidRPr="00D16F1D" w:rsidRDefault="00D16F1D" w:rsidP="00D16F1D">
            <w:pPr>
              <w:widowControl w:val="0"/>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АО «Теплосеть Санкт-Петербурга»</w:t>
            </w:r>
          </w:p>
          <w:p w14:paraId="224BB953" w14:textId="77777777" w:rsidR="00D16F1D" w:rsidRPr="00D16F1D" w:rsidRDefault="00D16F1D" w:rsidP="00D16F1D">
            <w:pPr>
              <w:widowControl w:val="0"/>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котельные</w:t>
            </w:r>
          </w:p>
          <w:p w14:paraId="4E117207" w14:textId="77777777" w:rsidR="00D16F1D" w:rsidRPr="00D16F1D" w:rsidRDefault="00D16F1D" w:rsidP="00D16F1D">
            <w:pPr>
              <w:widowControl w:val="0"/>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промышленность</w:t>
            </w:r>
          </w:p>
        </w:tc>
        <w:tc>
          <w:tcPr>
            <w:tcW w:w="1842" w:type="dxa"/>
            <w:vAlign w:val="center"/>
          </w:tcPr>
          <w:p w14:paraId="0E505E52" w14:textId="77777777" w:rsidR="00D16F1D" w:rsidRPr="00D16F1D" w:rsidRDefault="00D16F1D" w:rsidP="00D16F1D">
            <w:pPr>
              <w:widowControl w:val="0"/>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Гкал/ч</w:t>
            </w:r>
          </w:p>
          <w:p w14:paraId="3C3F3938" w14:textId="77777777" w:rsidR="00D16F1D" w:rsidRPr="00D16F1D" w:rsidRDefault="00D16F1D" w:rsidP="00D16F1D">
            <w:pPr>
              <w:widowControl w:val="0"/>
              <w:suppressAutoHyphens/>
              <w:overflowPunct w:val="0"/>
              <w:autoSpaceDE w:val="0"/>
              <w:ind w:firstLine="0"/>
              <w:jc w:val="center"/>
              <w:textAlignment w:val="baseline"/>
              <w:rPr>
                <w:rFonts w:eastAsia="Times New Roman" w:cs="Times New Roman"/>
                <w:sz w:val="24"/>
                <w:szCs w:val="24"/>
                <w:lang w:eastAsia="ar-SA"/>
              </w:rPr>
            </w:pPr>
          </w:p>
          <w:p w14:paraId="6082F37B" w14:textId="77777777" w:rsidR="00D16F1D" w:rsidRPr="00D16F1D" w:rsidRDefault="00D16F1D" w:rsidP="00D16F1D">
            <w:pPr>
              <w:widowControl w:val="0"/>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Гкал/ч</w:t>
            </w:r>
          </w:p>
          <w:p w14:paraId="1AC3A33B" w14:textId="77777777" w:rsidR="00D16F1D" w:rsidRPr="00D16F1D" w:rsidRDefault="00D16F1D" w:rsidP="00D16F1D">
            <w:pPr>
              <w:widowControl w:val="0"/>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Гкал/ч</w:t>
            </w:r>
          </w:p>
          <w:p w14:paraId="5E59D756" w14:textId="77777777" w:rsidR="00D16F1D" w:rsidRPr="00D16F1D" w:rsidRDefault="00D16F1D" w:rsidP="00D16F1D">
            <w:pPr>
              <w:widowControl w:val="0"/>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Гкал/ч</w:t>
            </w:r>
          </w:p>
          <w:p w14:paraId="37A6F454" w14:textId="77777777" w:rsidR="00D16F1D" w:rsidRPr="00D16F1D" w:rsidRDefault="00D16F1D" w:rsidP="00D16F1D">
            <w:pPr>
              <w:widowControl w:val="0"/>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Гкал/ч</w:t>
            </w:r>
          </w:p>
        </w:tc>
        <w:tc>
          <w:tcPr>
            <w:tcW w:w="1984" w:type="dxa"/>
          </w:tcPr>
          <w:p w14:paraId="1AF81E8C"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625,7</w:t>
            </w:r>
          </w:p>
          <w:p w14:paraId="3BB8A725"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val="en-US" w:eastAsia="ar-SA"/>
              </w:rPr>
            </w:pPr>
          </w:p>
          <w:p w14:paraId="35F0F874"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33,7</w:t>
            </w:r>
          </w:p>
          <w:p w14:paraId="787854F3"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152,8</w:t>
            </w:r>
          </w:p>
          <w:p w14:paraId="3B5FF42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276,8</w:t>
            </w:r>
          </w:p>
          <w:p w14:paraId="6B272C9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162,4</w:t>
            </w:r>
          </w:p>
        </w:tc>
        <w:tc>
          <w:tcPr>
            <w:tcW w:w="1985" w:type="dxa"/>
          </w:tcPr>
          <w:p w14:paraId="58E6EA02"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940,3</w:t>
            </w:r>
          </w:p>
          <w:p w14:paraId="2DAC3574"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p>
          <w:p w14:paraId="428B7E1B"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42</w:t>
            </w:r>
            <w:r w:rsidRPr="00D16F1D">
              <w:rPr>
                <w:rFonts w:eastAsia="Times New Roman" w:cs="Times New Roman"/>
                <w:sz w:val="24"/>
                <w:szCs w:val="24"/>
                <w:lang w:val="en-US" w:eastAsia="ar-SA"/>
              </w:rPr>
              <w:t>,</w:t>
            </w:r>
            <w:r w:rsidRPr="00D16F1D">
              <w:rPr>
                <w:rFonts w:eastAsia="Times New Roman" w:cs="Times New Roman"/>
                <w:sz w:val="24"/>
                <w:szCs w:val="24"/>
                <w:lang w:eastAsia="ar-SA"/>
              </w:rPr>
              <w:t>5</w:t>
            </w:r>
          </w:p>
          <w:p w14:paraId="7C7198EA"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val="en-US" w:eastAsia="ar-SA"/>
              </w:rPr>
              <w:t>152,</w:t>
            </w:r>
            <w:r w:rsidRPr="00D16F1D">
              <w:rPr>
                <w:rFonts w:eastAsia="Times New Roman" w:cs="Times New Roman"/>
                <w:sz w:val="24"/>
                <w:szCs w:val="24"/>
                <w:lang w:eastAsia="ar-SA"/>
              </w:rPr>
              <w:t>8</w:t>
            </w:r>
          </w:p>
          <w:p w14:paraId="2D04314F"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454</w:t>
            </w:r>
            <w:r w:rsidRPr="00D16F1D">
              <w:rPr>
                <w:rFonts w:eastAsia="Times New Roman" w:cs="Times New Roman"/>
                <w:sz w:val="24"/>
                <w:szCs w:val="24"/>
                <w:lang w:val="en-US" w:eastAsia="ar-SA"/>
              </w:rPr>
              <w:t>,</w:t>
            </w:r>
            <w:r w:rsidRPr="00D16F1D">
              <w:rPr>
                <w:rFonts w:eastAsia="Times New Roman" w:cs="Times New Roman"/>
                <w:sz w:val="24"/>
                <w:szCs w:val="24"/>
                <w:lang w:eastAsia="ar-SA"/>
              </w:rPr>
              <w:t>6</w:t>
            </w:r>
          </w:p>
          <w:p w14:paraId="14E4778C"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290</w:t>
            </w:r>
            <w:r w:rsidRPr="00D16F1D">
              <w:rPr>
                <w:rFonts w:eastAsia="Times New Roman" w:cs="Times New Roman"/>
                <w:sz w:val="24"/>
                <w:szCs w:val="24"/>
                <w:lang w:val="en-US" w:eastAsia="ar-SA"/>
              </w:rPr>
              <w:t>,</w:t>
            </w:r>
            <w:r w:rsidRPr="00D16F1D">
              <w:rPr>
                <w:rFonts w:eastAsia="Times New Roman" w:cs="Times New Roman"/>
                <w:sz w:val="24"/>
                <w:szCs w:val="24"/>
                <w:lang w:eastAsia="ar-SA"/>
              </w:rPr>
              <w:t>4</w:t>
            </w:r>
          </w:p>
        </w:tc>
      </w:tr>
      <w:tr w:rsidR="00D16F1D" w:rsidRPr="00D16F1D" w14:paraId="7D8BC59E" w14:textId="77777777" w:rsidTr="00010CD4">
        <w:tc>
          <w:tcPr>
            <w:tcW w:w="567" w:type="dxa"/>
          </w:tcPr>
          <w:p w14:paraId="53DEE8F9" w14:textId="77777777" w:rsidR="00D16F1D" w:rsidRPr="00D16F1D" w:rsidRDefault="00D16F1D" w:rsidP="00D16F1D">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w:t>
            </w:r>
          </w:p>
        </w:tc>
        <w:tc>
          <w:tcPr>
            <w:tcW w:w="3828" w:type="dxa"/>
          </w:tcPr>
          <w:p w14:paraId="299C6F13" w14:textId="77777777" w:rsidR="00D16F1D" w:rsidRPr="00D16F1D" w:rsidRDefault="00D16F1D" w:rsidP="00D16F1D">
            <w:pPr>
              <w:widowControl w:val="0"/>
              <w:suppressAutoHyphens/>
              <w:overflowPunct w:val="0"/>
              <w:autoSpaceDE w:val="0"/>
              <w:spacing w:line="360" w:lineRule="auto"/>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Водоснабжение</w:t>
            </w:r>
          </w:p>
        </w:tc>
        <w:tc>
          <w:tcPr>
            <w:tcW w:w="1842" w:type="dxa"/>
          </w:tcPr>
          <w:p w14:paraId="715E04D7" w14:textId="77777777" w:rsidR="00D16F1D" w:rsidRPr="00D16F1D" w:rsidRDefault="00D16F1D" w:rsidP="00D16F1D">
            <w:pPr>
              <w:widowControl w:val="0"/>
              <w:suppressAutoHyphens/>
              <w:overflowPunct w:val="0"/>
              <w:autoSpaceDE w:val="0"/>
              <w:spacing w:line="360" w:lineRule="auto"/>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тыс. м</w:t>
            </w:r>
            <w:r w:rsidRPr="00D16F1D">
              <w:rPr>
                <w:rFonts w:eastAsia="Times New Roman" w:cs="Times New Roman"/>
                <w:sz w:val="24"/>
                <w:szCs w:val="24"/>
                <w:vertAlign w:val="superscript"/>
                <w:lang w:eastAsia="ar-SA"/>
              </w:rPr>
              <w:t>3</w:t>
            </w:r>
            <w:r w:rsidRPr="00D16F1D">
              <w:rPr>
                <w:rFonts w:eastAsia="Times New Roman" w:cs="Times New Roman"/>
                <w:sz w:val="24"/>
                <w:szCs w:val="24"/>
                <w:lang w:eastAsia="ar-SA"/>
              </w:rPr>
              <w:t>/сут</w:t>
            </w:r>
          </w:p>
        </w:tc>
        <w:tc>
          <w:tcPr>
            <w:tcW w:w="1984" w:type="dxa"/>
          </w:tcPr>
          <w:p w14:paraId="3EEC9D3F" w14:textId="77777777" w:rsidR="00D16F1D" w:rsidRPr="00D16F1D" w:rsidRDefault="00D16F1D" w:rsidP="00D16F1D">
            <w:pPr>
              <w:widowControl w:val="0"/>
              <w:suppressAutoHyphens/>
              <w:overflowPunct w:val="0"/>
              <w:autoSpaceDE w:val="0"/>
              <w:ind w:firstLine="0"/>
              <w:jc w:val="center"/>
              <w:textAlignment w:val="baseline"/>
              <w:rPr>
                <w:rFonts w:eastAsia="Times New Roman" w:cs="Times New Roman"/>
                <w:sz w:val="24"/>
                <w:szCs w:val="24"/>
                <w:lang w:val="en-US" w:eastAsia="ar-SA"/>
              </w:rPr>
            </w:pPr>
            <w:r w:rsidRPr="00D16F1D">
              <w:rPr>
                <w:rFonts w:eastAsia="Times New Roman" w:cs="Times New Roman"/>
                <w:sz w:val="24"/>
                <w:szCs w:val="24"/>
                <w:lang w:eastAsia="ar-SA"/>
              </w:rPr>
              <w:t>44,</w:t>
            </w:r>
            <w:r w:rsidRPr="00D16F1D">
              <w:rPr>
                <w:rFonts w:eastAsia="Times New Roman" w:cs="Times New Roman"/>
                <w:sz w:val="24"/>
                <w:szCs w:val="24"/>
                <w:lang w:val="en-US" w:eastAsia="ar-SA"/>
              </w:rPr>
              <w:t>6</w:t>
            </w:r>
          </w:p>
        </w:tc>
        <w:tc>
          <w:tcPr>
            <w:tcW w:w="1985" w:type="dxa"/>
          </w:tcPr>
          <w:p w14:paraId="16595E85" w14:textId="77777777" w:rsidR="00D16F1D" w:rsidRPr="00D16F1D" w:rsidRDefault="00D16F1D" w:rsidP="00D16F1D">
            <w:pPr>
              <w:widowControl w:val="0"/>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61,1</w:t>
            </w:r>
          </w:p>
        </w:tc>
      </w:tr>
      <w:tr w:rsidR="00D16F1D" w:rsidRPr="00D16F1D" w14:paraId="29D8DE3D" w14:textId="77777777" w:rsidTr="00010CD4">
        <w:tc>
          <w:tcPr>
            <w:tcW w:w="567" w:type="dxa"/>
          </w:tcPr>
          <w:p w14:paraId="76292C2A" w14:textId="77777777" w:rsidR="00D16F1D" w:rsidRPr="00D16F1D" w:rsidRDefault="00D16F1D" w:rsidP="00D16F1D">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w:t>
            </w:r>
          </w:p>
        </w:tc>
        <w:tc>
          <w:tcPr>
            <w:tcW w:w="3828" w:type="dxa"/>
          </w:tcPr>
          <w:p w14:paraId="24904B82" w14:textId="77777777" w:rsidR="00D16F1D" w:rsidRPr="00D16F1D" w:rsidRDefault="00D16F1D" w:rsidP="00D16F1D">
            <w:pPr>
              <w:widowControl w:val="0"/>
              <w:suppressAutoHyphens/>
              <w:overflowPunct w:val="0"/>
              <w:autoSpaceDE w:val="0"/>
              <w:spacing w:line="360" w:lineRule="auto"/>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Водоотведение</w:t>
            </w:r>
          </w:p>
        </w:tc>
        <w:tc>
          <w:tcPr>
            <w:tcW w:w="1842" w:type="dxa"/>
          </w:tcPr>
          <w:p w14:paraId="4EAD84A1" w14:textId="77777777" w:rsidR="00D16F1D" w:rsidRPr="00D16F1D" w:rsidRDefault="00D16F1D" w:rsidP="00D16F1D">
            <w:pPr>
              <w:widowControl w:val="0"/>
              <w:suppressAutoHyphens/>
              <w:overflowPunct w:val="0"/>
              <w:autoSpaceDE w:val="0"/>
              <w:spacing w:line="360" w:lineRule="auto"/>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тыс. м</w:t>
            </w:r>
            <w:r w:rsidRPr="00D16F1D">
              <w:rPr>
                <w:rFonts w:eastAsia="Times New Roman" w:cs="Times New Roman"/>
                <w:sz w:val="24"/>
                <w:szCs w:val="24"/>
                <w:vertAlign w:val="superscript"/>
                <w:lang w:eastAsia="ar-SA"/>
              </w:rPr>
              <w:t>3</w:t>
            </w:r>
            <w:r w:rsidRPr="00D16F1D">
              <w:rPr>
                <w:rFonts w:eastAsia="Times New Roman" w:cs="Times New Roman"/>
                <w:sz w:val="24"/>
                <w:szCs w:val="24"/>
                <w:lang w:eastAsia="ar-SA"/>
              </w:rPr>
              <w:t>/сут</w:t>
            </w:r>
          </w:p>
        </w:tc>
        <w:tc>
          <w:tcPr>
            <w:tcW w:w="1984" w:type="dxa"/>
          </w:tcPr>
          <w:p w14:paraId="71C5FC7C" w14:textId="77777777" w:rsidR="00D16F1D" w:rsidRPr="00D16F1D" w:rsidRDefault="00D16F1D" w:rsidP="00D16F1D">
            <w:pPr>
              <w:widowControl w:val="0"/>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38,2</w:t>
            </w:r>
          </w:p>
        </w:tc>
        <w:tc>
          <w:tcPr>
            <w:tcW w:w="1985" w:type="dxa"/>
          </w:tcPr>
          <w:p w14:paraId="537425BE" w14:textId="77777777" w:rsidR="00D16F1D" w:rsidRPr="00D16F1D" w:rsidRDefault="00D16F1D" w:rsidP="00D16F1D">
            <w:pPr>
              <w:widowControl w:val="0"/>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52,5</w:t>
            </w:r>
          </w:p>
        </w:tc>
      </w:tr>
      <w:tr w:rsidR="00D16F1D" w:rsidRPr="00D16F1D" w14:paraId="01A85CDE" w14:textId="77777777" w:rsidTr="00010CD4">
        <w:tc>
          <w:tcPr>
            <w:tcW w:w="567" w:type="dxa"/>
          </w:tcPr>
          <w:p w14:paraId="7FD2996E"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w:t>
            </w:r>
          </w:p>
        </w:tc>
        <w:tc>
          <w:tcPr>
            <w:tcW w:w="3828" w:type="dxa"/>
          </w:tcPr>
          <w:p w14:paraId="4D5517E8" w14:textId="77777777" w:rsidR="00D16F1D" w:rsidRPr="00D16F1D" w:rsidRDefault="00D16F1D" w:rsidP="00D16F1D">
            <w:pPr>
              <w:widowControl w:val="0"/>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Газоснабжение, в том числе по группам потребления:</w:t>
            </w:r>
          </w:p>
          <w:p w14:paraId="5482FE5D" w14:textId="77777777" w:rsidR="00D16F1D" w:rsidRPr="00D16F1D" w:rsidRDefault="00D16F1D" w:rsidP="00D16F1D">
            <w:pPr>
              <w:widowControl w:val="0"/>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 xml:space="preserve">население </w:t>
            </w:r>
          </w:p>
          <w:p w14:paraId="406522E2" w14:textId="77777777" w:rsidR="00D16F1D" w:rsidRPr="00D16F1D" w:rsidRDefault="00D16F1D" w:rsidP="00D16F1D">
            <w:pPr>
              <w:widowControl w:val="0"/>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 xml:space="preserve">котельные </w:t>
            </w:r>
          </w:p>
          <w:p w14:paraId="02F7FD90" w14:textId="77777777" w:rsidR="00D16F1D" w:rsidRPr="00D16F1D" w:rsidRDefault="00D16F1D" w:rsidP="00D16F1D">
            <w:pPr>
              <w:widowControl w:val="0"/>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промышленность</w:t>
            </w:r>
          </w:p>
        </w:tc>
        <w:tc>
          <w:tcPr>
            <w:tcW w:w="1842" w:type="dxa"/>
          </w:tcPr>
          <w:p w14:paraId="7EC73F65" w14:textId="77777777" w:rsidR="00D16F1D" w:rsidRPr="00D16F1D" w:rsidRDefault="00D16F1D" w:rsidP="00D16F1D">
            <w:pPr>
              <w:widowControl w:val="0"/>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тыс.</w:t>
            </w:r>
            <w:r w:rsidRPr="00D16F1D">
              <w:rPr>
                <w:rFonts w:eastAsia="Times New Roman" w:cs="Times New Roman"/>
                <w:sz w:val="24"/>
                <w:szCs w:val="24"/>
                <w:lang w:val="en-US" w:eastAsia="ar-SA"/>
              </w:rPr>
              <w:t> </w:t>
            </w: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3</w:t>
            </w:r>
            <w:r w:rsidRPr="00D16F1D">
              <w:rPr>
                <w:rFonts w:eastAsia="Times New Roman" w:cs="Times New Roman"/>
                <w:sz w:val="24"/>
                <w:szCs w:val="24"/>
                <w:lang w:eastAsia="ar-SA"/>
              </w:rPr>
              <w:t>/ч</w:t>
            </w:r>
          </w:p>
          <w:p w14:paraId="3CD80DD7" w14:textId="77777777" w:rsidR="00D16F1D" w:rsidRPr="00D16F1D" w:rsidRDefault="00D16F1D" w:rsidP="00D16F1D">
            <w:pPr>
              <w:widowControl w:val="0"/>
              <w:suppressAutoHyphens/>
              <w:overflowPunct w:val="0"/>
              <w:autoSpaceDE w:val="0"/>
              <w:ind w:firstLine="0"/>
              <w:jc w:val="center"/>
              <w:textAlignment w:val="baseline"/>
              <w:rPr>
                <w:rFonts w:eastAsia="Times New Roman" w:cs="Times New Roman"/>
                <w:sz w:val="24"/>
                <w:szCs w:val="24"/>
                <w:lang w:eastAsia="ar-SA"/>
              </w:rPr>
            </w:pPr>
          </w:p>
          <w:p w14:paraId="4797BD28" w14:textId="77777777" w:rsidR="00D16F1D" w:rsidRPr="00D16F1D" w:rsidRDefault="00D16F1D" w:rsidP="00D16F1D">
            <w:pPr>
              <w:widowControl w:val="0"/>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тыс.</w:t>
            </w:r>
            <w:r w:rsidRPr="00D16F1D">
              <w:rPr>
                <w:rFonts w:eastAsia="Times New Roman" w:cs="Times New Roman"/>
                <w:sz w:val="24"/>
                <w:szCs w:val="24"/>
                <w:lang w:val="en-US" w:eastAsia="ar-SA"/>
              </w:rPr>
              <w:t> </w:t>
            </w: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3</w:t>
            </w:r>
            <w:r w:rsidRPr="00D16F1D">
              <w:rPr>
                <w:rFonts w:eastAsia="Times New Roman" w:cs="Times New Roman"/>
                <w:sz w:val="24"/>
                <w:szCs w:val="24"/>
                <w:lang w:eastAsia="ar-SA"/>
              </w:rPr>
              <w:t>/ч</w:t>
            </w:r>
          </w:p>
          <w:p w14:paraId="23408F62" w14:textId="77777777" w:rsidR="00D16F1D" w:rsidRPr="00D16F1D" w:rsidRDefault="00D16F1D" w:rsidP="00D16F1D">
            <w:pPr>
              <w:widowControl w:val="0"/>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тыс.</w:t>
            </w:r>
            <w:r w:rsidRPr="00D16F1D">
              <w:rPr>
                <w:rFonts w:eastAsia="Times New Roman" w:cs="Times New Roman"/>
                <w:sz w:val="24"/>
                <w:szCs w:val="24"/>
                <w:lang w:val="en-US" w:eastAsia="ar-SA"/>
              </w:rPr>
              <w:t> </w:t>
            </w: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3</w:t>
            </w:r>
            <w:r w:rsidRPr="00D16F1D">
              <w:rPr>
                <w:rFonts w:eastAsia="Times New Roman" w:cs="Times New Roman"/>
                <w:sz w:val="24"/>
                <w:szCs w:val="24"/>
                <w:lang w:eastAsia="ar-SA"/>
              </w:rPr>
              <w:t>/ч</w:t>
            </w:r>
          </w:p>
          <w:p w14:paraId="7EC972FF" w14:textId="77777777" w:rsidR="00D16F1D" w:rsidRPr="00D16F1D" w:rsidRDefault="00D16F1D" w:rsidP="00D16F1D">
            <w:pPr>
              <w:widowControl w:val="0"/>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тыс.</w:t>
            </w:r>
            <w:r w:rsidRPr="00D16F1D">
              <w:rPr>
                <w:rFonts w:eastAsia="Times New Roman" w:cs="Times New Roman"/>
                <w:sz w:val="24"/>
                <w:szCs w:val="24"/>
                <w:lang w:val="en-US" w:eastAsia="ar-SA"/>
              </w:rPr>
              <w:t> </w:t>
            </w:r>
            <w:r w:rsidRPr="00D16F1D">
              <w:rPr>
                <w:rFonts w:eastAsia="Times New Roman" w:cs="Times New Roman"/>
                <w:sz w:val="24"/>
                <w:szCs w:val="24"/>
                <w:lang w:eastAsia="ar-SA"/>
              </w:rPr>
              <w:t>м</w:t>
            </w:r>
            <w:r w:rsidRPr="00D16F1D">
              <w:rPr>
                <w:rFonts w:eastAsia="Times New Roman" w:cs="Times New Roman"/>
                <w:sz w:val="24"/>
                <w:szCs w:val="24"/>
                <w:vertAlign w:val="superscript"/>
                <w:lang w:eastAsia="ar-SA"/>
              </w:rPr>
              <w:t>3</w:t>
            </w:r>
            <w:r w:rsidRPr="00D16F1D">
              <w:rPr>
                <w:rFonts w:eastAsia="Times New Roman" w:cs="Times New Roman"/>
                <w:sz w:val="24"/>
                <w:szCs w:val="24"/>
                <w:lang w:eastAsia="ar-SA"/>
              </w:rPr>
              <w:t>/ч</w:t>
            </w:r>
          </w:p>
        </w:tc>
        <w:tc>
          <w:tcPr>
            <w:tcW w:w="1984" w:type="dxa"/>
          </w:tcPr>
          <w:p w14:paraId="114D9D05"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64,3</w:t>
            </w:r>
          </w:p>
          <w:p w14:paraId="698D905F"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p>
          <w:p w14:paraId="76E87841"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4,6</w:t>
            </w:r>
          </w:p>
          <w:p w14:paraId="4F5A5D75"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37,6</w:t>
            </w:r>
          </w:p>
          <w:p w14:paraId="58C0377B"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22,1</w:t>
            </w:r>
          </w:p>
        </w:tc>
        <w:tc>
          <w:tcPr>
            <w:tcW w:w="1985" w:type="dxa"/>
          </w:tcPr>
          <w:p w14:paraId="611D4BB0"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107,5</w:t>
            </w:r>
          </w:p>
          <w:p w14:paraId="3BED8F41"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p>
          <w:p w14:paraId="239D952B"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6,3</w:t>
            </w:r>
          </w:p>
          <w:p w14:paraId="6F706351"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61,7</w:t>
            </w:r>
          </w:p>
          <w:p w14:paraId="459F0C51"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39,5</w:t>
            </w:r>
          </w:p>
        </w:tc>
      </w:tr>
      <w:tr w:rsidR="00D16F1D" w:rsidRPr="00D16F1D" w14:paraId="7C468E5B" w14:textId="77777777" w:rsidTr="00010CD4">
        <w:tc>
          <w:tcPr>
            <w:tcW w:w="567" w:type="dxa"/>
          </w:tcPr>
          <w:p w14:paraId="32FF512B" w14:textId="77777777" w:rsidR="00D16F1D" w:rsidRPr="00D16F1D" w:rsidRDefault="00D16F1D" w:rsidP="00D16F1D">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lastRenderedPageBreak/>
              <w:t>5</w:t>
            </w:r>
          </w:p>
        </w:tc>
        <w:tc>
          <w:tcPr>
            <w:tcW w:w="3828" w:type="dxa"/>
          </w:tcPr>
          <w:p w14:paraId="07D9B205" w14:textId="77777777" w:rsidR="00D16F1D" w:rsidRPr="00D16F1D" w:rsidRDefault="00D16F1D" w:rsidP="00D16F1D">
            <w:pPr>
              <w:widowControl w:val="0"/>
              <w:suppressAutoHyphens/>
              <w:overflowPunct w:val="0"/>
              <w:autoSpaceDE w:val="0"/>
              <w:spacing w:line="360" w:lineRule="auto"/>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Электроснабжение</w:t>
            </w:r>
          </w:p>
        </w:tc>
        <w:tc>
          <w:tcPr>
            <w:tcW w:w="1842" w:type="dxa"/>
          </w:tcPr>
          <w:p w14:paraId="458F2F2A" w14:textId="77777777" w:rsidR="00D16F1D" w:rsidRPr="00D16F1D" w:rsidRDefault="00D16F1D" w:rsidP="00D16F1D">
            <w:pPr>
              <w:widowControl w:val="0"/>
              <w:suppressAutoHyphens/>
              <w:overflowPunct w:val="0"/>
              <w:autoSpaceDE w:val="0"/>
              <w:spacing w:line="360" w:lineRule="auto"/>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тыс. </w:t>
            </w:r>
            <w:proofErr w:type="spellStart"/>
            <w:r w:rsidRPr="00D16F1D">
              <w:rPr>
                <w:rFonts w:eastAsia="Times New Roman" w:cs="Times New Roman"/>
                <w:sz w:val="24"/>
                <w:szCs w:val="24"/>
                <w:lang w:eastAsia="ar-SA"/>
              </w:rPr>
              <w:t>кВ</w:t>
            </w:r>
            <w:r w:rsidRPr="00D16F1D">
              <w:rPr>
                <w:rFonts w:eastAsia="Times New Roman" w:cs="Times New Roman"/>
                <w:b/>
                <w:sz w:val="24"/>
                <w:szCs w:val="24"/>
                <w:vertAlign w:val="superscript"/>
                <w:lang w:eastAsia="ar-SA"/>
              </w:rPr>
              <w:t>.</w:t>
            </w:r>
            <w:r w:rsidRPr="00D16F1D">
              <w:rPr>
                <w:rFonts w:eastAsia="Times New Roman" w:cs="Times New Roman"/>
                <w:sz w:val="24"/>
                <w:szCs w:val="24"/>
                <w:lang w:eastAsia="ar-SA"/>
              </w:rPr>
              <w:t>А</w:t>
            </w:r>
            <w:proofErr w:type="spellEnd"/>
          </w:p>
        </w:tc>
        <w:tc>
          <w:tcPr>
            <w:tcW w:w="1984" w:type="dxa"/>
          </w:tcPr>
          <w:p w14:paraId="21112913" w14:textId="77777777" w:rsidR="00D16F1D" w:rsidRPr="00D16F1D" w:rsidRDefault="00D16F1D" w:rsidP="00D16F1D">
            <w:pPr>
              <w:widowControl w:val="0"/>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146</w:t>
            </w:r>
          </w:p>
        </w:tc>
        <w:tc>
          <w:tcPr>
            <w:tcW w:w="1985" w:type="dxa"/>
          </w:tcPr>
          <w:p w14:paraId="2A6192B9" w14:textId="77777777" w:rsidR="00D16F1D" w:rsidRPr="00D16F1D" w:rsidRDefault="00D16F1D" w:rsidP="00D16F1D">
            <w:pPr>
              <w:widowControl w:val="0"/>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225</w:t>
            </w:r>
          </w:p>
        </w:tc>
      </w:tr>
      <w:tr w:rsidR="00D16F1D" w:rsidRPr="00D16F1D" w14:paraId="26ECAEE2" w14:textId="77777777" w:rsidTr="00010CD4">
        <w:tc>
          <w:tcPr>
            <w:tcW w:w="567" w:type="dxa"/>
          </w:tcPr>
          <w:p w14:paraId="39D04061" w14:textId="77777777" w:rsidR="00D16F1D" w:rsidRPr="00D16F1D" w:rsidRDefault="00D16F1D" w:rsidP="00D16F1D">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w:t>
            </w:r>
          </w:p>
        </w:tc>
        <w:tc>
          <w:tcPr>
            <w:tcW w:w="3828" w:type="dxa"/>
          </w:tcPr>
          <w:p w14:paraId="0542A4E1" w14:textId="77777777" w:rsidR="00D16F1D" w:rsidRPr="00D16F1D" w:rsidRDefault="00D16F1D" w:rsidP="00D16F1D">
            <w:pPr>
              <w:widowControl w:val="0"/>
              <w:suppressAutoHyphens/>
              <w:overflowPunct w:val="0"/>
              <w:autoSpaceDE w:val="0"/>
              <w:spacing w:line="360" w:lineRule="auto"/>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Связь</w:t>
            </w:r>
          </w:p>
        </w:tc>
        <w:tc>
          <w:tcPr>
            <w:tcW w:w="1842" w:type="dxa"/>
          </w:tcPr>
          <w:p w14:paraId="68BC04D5" w14:textId="77777777" w:rsidR="00D16F1D" w:rsidRPr="00D16F1D" w:rsidRDefault="00D16F1D" w:rsidP="00D16F1D">
            <w:pPr>
              <w:widowControl w:val="0"/>
              <w:suppressAutoHyphens/>
              <w:overflowPunct w:val="0"/>
              <w:autoSpaceDE w:val="0"/>
              <w:spacing w:line="360" w:lineRule="auto"/>
              <w:ind w:firstLine="0"/>
              <w:jc w:val="center"/>
              <w:textAlignment w:val="baseline"/>
              <w:rPr>
                <w:rFonts w:eastAsia="Times New Roman" w:cs="Times New Roman"/>
                <w:sz w:val="24"/>
                <w:szCs w:val="24"/>
                <w:lang w:eastAsia="ar-SA"/>
              </w:rPr>
            </w:pPr>
          </w:p>
        </w:tc>
        <w:tc>
          <w:tcPr>
            <w:tcW w:w="1984" w:type="dxa"/>
          </w:tcPr>
          <w:p w14:paraId="101248F5" w14:textId="77777777" w:rsidR="00D16F1D" w:rsidRPr="00D16F1D" w:rsidRDefault="00D16F1D" w:rsidP="00D16F1D">
            <w:pPr>
              <w:widowControl w:val="0"/>
              <w:suppressAutoHyphens/>
              <w:overflowPunct w:val="0"/>
              <w:autoSpaceDE w:val="0"/>
              <w:ind w:left="283" w:firstLine="0"/>
              <w:jc w:val="center"/>
              <w:textAlignment w:val="baseline"/>
              <w:rPr>
                <w:rFonts w:eastAsia="Times New Roman" w:cs="Times New Roman"/>
                <w:sz w:val="24"/>
                <w:szCs w:val="24"/>
                <w:lang w:eastAsia="ar-SA"/>
              </w:rPr>
            </w:pPr>
          </w:p>
        </w:tc>
        <w:tc>
          <w:tcPr>
            <w:tcW w:w="1985" w:type="dxa"/>
          </w:tcPr>
          <w:p w14:paraId="28858FDC" w14:textId="77777777" w:rsidR="00D16F1D" w:rsidRPr="00D16F1D" w:rsidRDefault="00D16F1D" w:rsidP="00D16F1D">
            <w:pPr>
              <w:widowControl w:val="0"/>
              <w:suppressAutoHyphens/>
              <w:overflowPunct w:val="0"/>
              <w:autoSpaceDE w:val="0"/>
              <w:ind w:left="283" w:firstLine="0"/>
              <w:jc w:val="center"/>
              <w:textAlignment w:val="baseline"/>
              <w:rPr>
                <w:rFonts w:eastAsia="Times New Roman" w:cs="Times New Roman"/>
                <w:sz w:val="24"/>
                <w:szCs w:val="24"/>
                <w:lang w:eastAsia="ar-SA"/>
              </w:rPr>
            </w:pPr>
          </w:p>
        </w:tc>
      </w:tr>
      <w:tr w:rsidR="00D16F1D" w:rsidRPr="00D16F1D" w14:paraId="12748231" w14:textId="77777777" w:rsidTr="00010CD4">
        <w:tc>
          <w:tcPr>
            <w:tcW w:w="567" w:type="dxa"/>
          </w:tcPr>
          <w:p w14:paraId="60FDE446"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6.1</w:t>
            </w:r>
          </w:p>
        </w:tc>
        <w:tc>
          <w:tcPr>
            <w:tcW w:w="3828" w:type="dxa"/>
          </w:tcPr>
          <w:p w14:paraId="072B38E9" w14:textId="77777777" w:rsidR="00D16F1D" w:rsidRPr="00D16F1D" w:rsidRDefault="00D16F1D" w:rsidP="00D16F1D">
            <w:pPr>
              <w:widowControl w:val="0"/>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стационарный телефон</w:t>
            </w:r>
          </w:p>
        </w:tc>
        <w:tc>
          <w:tcPr>
            <w:tcW w:w="1842" w:type="dxa"/>
          </w:tcPr>
          <w:p w14:paraId="2032F034" w14:textId="77777777" w:rsidR="00D16F1D" w:rsidRPr="00D16F1D" w:rsidRDefault="00D16F1D" w:rsidP="00D16F1D">
            <w:pPr>
              <w:widowControl w:val="0"/>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тыс.</w:t>
            </w:r>
            <w:r w:rsidRPr="00D16F1D">
              <w:rPr>
                <w:rFonts w:eastAsia="Times New Roman" w:cs="Times New Roman"/>
                <w:sz w:val="24"/>
                <w:szCs w:val="24"/>
                <w:lang w:val="en-US" w:eastAsia="ar-SA"/>
              </w:rPr>
              <w:t> </w:t>
            </w:r>
            <w:r w:rsidRPr="00D16F1D">
              <w:rPr>
                <w:rFonts w:eastAsia="Times New Roman" w:cs="Times New Roman"/>
                <w:sz w:val="24"/>
                <w:szCs w:val="24"/>
                <w:lang w:eastAsia="ar-SA"/>
              </w:rPr>
              <w:t>точек подключения</w:t>
            </w:r>
          </w:p>
        </w:tc>
        <w:tc>
          <w:tcPr>
            <w:tcW w:w="1984" w:type="dxa"/>
          </w:tcPr>
          <w:p w14:paraId="5D35BF26" w14:textId="77777777" w:rsidR="00D16F1D" w:rsidRPr="00D16F1D" w:rsidRDefault="00D16F1D" w:rsidP="00D16F1D">
            <w:pPr>
              <w:widowControl w:val="0"/>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40,7</w:t>
            </w:r>
          </w:p>
        </w:tc>
        <w:tc>
          <w:tcPr>
            <w:tcW w:w="1985" w:type="dxa"/>
          </w:tcPr>
          <w:p w14:paraId="71F300D9" w14:textId="77777777" w:rsidR="00D16F1D" w:rsidRPr="00D16F1D" w:rsidRDefault="00D16F1D" w:rsidP="00D16F1D">
            <w:pPr>
              <w:widowControl w:val="0"/>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57,4</w:t>
            </w:r>
          </w:p>
        </w:tc>
      </w:tr>
      <w:tr w:rsidR="00D16F1D" w:rsidRPr="00D16F1D" w14:paraId="724A1329" w14:textId="77777777" w:rsidTr="00010CD4">
        <w:tc>
          <w:tcPr>
            <w:tcW w:w="567" w:type="dxa"/>
          </w:tcPr>
          <w:p w14:paraId="1AB340EF"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6.2</w:t>
            </w:r>
          </w:p>
        </w:tc>
        <w:tc>
          <w:tcPr>
            <w:tcW w:w="3828" w:type="dxa"/>
          </w:tcPr>
          <w:p w14:paraId="69CECDF7" w14:textId="77777777" w:rsidR="00D16F1D" w:rsidRPr="00D16F1D" w:rsidRDefault="00D16F1D" w:rsidP="00D16F1D">
            <w:pPr>
              <w:widowControl w:val="0"/>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радио</w:t>
            </w:r>
          </w:p>
        </w:tc>
        <w:tc>
          <w:tcPr>
            <w:tcW w:w="1842" w:type="dxa"/>
          </w:tcPr>
          <w:p w14:paraId="3DC05EF6" w14:textId="77777777" w:rsidR="00D16F1D" w:rsidRPr="00D16F1D" w:rsidRDefault="00D16F1D" w:rsidP="00D16F1D">
            <w:pPr>
              <w:widowControl w:val="0"/>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тыс.</w:t>
            </w:r>
            <w:r w:rsidRPr="00D16F1D">
              <w:rPr>
                <w:rFonts w:eastAsia="Times New Roman" w:cs="Times New Roman"/>
                <w:sz w:val="24"/>
                <w:szCs w:val="24"/>
                <w:lang w:val="en-US" w:eastAsia="ar-SA"/>
              </w:rPr>
              <w:t> </w:t>
            </w:r>
            <w:r w:rsidRPr="00D16F1D">
              <w:rPr>
                <w:rFonts w:eastAsia="Times New Roman" w:cs="Times New Roman"/>
                <w:sz w:val="24"/>
                <w:szCs w:val="24"/>
                <w:lang w:eastAsia="ar-SA"/>
              </w:rPr>
              <w:t>точек подключения</w:t>
            </w:r>
          </w:p>
        </w:tc>
        <w:tc>
          <w:tcPr>
            <w:tcW w:w="1984" w:type="dxa"/>
          </w:tcPr>
          <w:p w14:paraId="1807E23B" w14:textId="77777777" w:rsidR="00D16F1D" w:rsidRPr="00D16F1D" w:rsidRDefault="00D16F1D" w:rsidP="00D16F1D">
            <w:pPr>
              <w:widowControl w:val="0"/>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val="en-US" w:eastAsia="ar-SA"/>
              </w:rPr>
              <w:t>7</w:t>
            </w:r>
            <w:r w:rsidRPr="00D16F1D">
              <w:rPr>
                <w:rFonts w:eastAsia="Times New Roman" w:cs="Times New Roman"/>
                <w:sz w:val="24"/>
                <w:szCs w:val="24"/>
                <w:lang w:eastAsia="ar-SA"/>
              </w:rPr>
              <w:t>1,8</w:t>
            </w:r>
          </w:p>
        </w:tc>
        <w:tc>
          <w:tcPr>
            <w:tcW w:w="1985" w:type="dxa"/>
          </w:tcPr>
          <w:p w14:paraId="017EA344" w14:textId="77777777" w:rsidR="00D16F1D" w:rsidRPr="00D16F1D" w:rsidRDefault="00D16F1D" w:rsidP="00D16F1D">
            <w:pPr>
              <w:widowControl w:val="0"/>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val="en-US" w:eastAsia="ar-SA"/>
              </w:rPr>
              <w:t>1</w:t>
            </w:r>
            <w:r w:rsidRPr="00D16F1D">
              <w:rPr>
                <w:rFonts w:eastAsia="Times New Roman" w:cs="Times New Roman"/>
                <w:sz w:val="24"/>
                <w:szCs w:val="24"/>
                <w:lang w:eastAsia="ar-SA"/>
              </w:rPr>
              <w:t>00,8</w:t>
            </w:r>
          </w:p>
        </w:tc>
      </w:tr>
      <w:tr w:rsidR="00D16F1D" w:rsidRPr="00D16F1D" w14:paraId="63C12567" w14:textId="77777777" w:rsidTr="00010CD4">
        <w:tc>
          <w:tcPr>
            <w:tcW w:w="567" w:type="dxa"/>
          </w:tcPr>
          <w:p w14:paraId="1ECDF339" w14:textId="77777777" w:rsidR="00D16F1D" w:rsidRPr="00D16F1D" w:rsidRDefault="00D16F1D" w:rsidP="00D16F1D">
            <w:pPr>
              <w:suppressAutoHyphens/>
              <w:overflowPunct w:val="0"/>
              <w:autoSpaceDE w:val="0"/>
              <w:snapToGrid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6.3</w:t>
            </w:r>
          </w:p>
        </w:tc>
        <w:tc>
          <w:tcPr>
            <w:tcW w:w="3828" w:type="dxa"/>
          </w:tcPr>
          <w:p w14:paraId="5DF8A34D" w14:textId="77777777" w:rsidR="00D16F1D" w:rsidRPr="00D16F1D" w:rsidRDefault="00D16F1D" w:rsidP="00D16F1D">
            <w:pPr>
              <w:widowControl w:val="0"/>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телевидение</w:t>
            </w:r>
          </w:p>
        </w:tc>
        <w:tc>
          <w:tcPr>
            <w:tcW w:w="1842" w:type="dxa"/>
          </w:tcPr>
          <w:p w14:paraId="269DB9C2" w14:textId="77777777" w:rsidR="00D16F1D" w:rsidRPr="00D16F1D" w:rsidRDefault="00D16F1D" w:rsidP="00D16F1D">
            <w:pPr>
              <w:widowControl w:val="0"/>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тыс.</w:t>
            </w:r>
            <w:r w:rsidRPr="00D16F1D">
              <w:rPr>
                <w:rFonts w:eastAsia="Times New Roman" w:cs="Times New Roman"/>
                <w:sz w:val="24"/>
                <w:szCs w:val="24"/>
                <w:lang w:val="en-US" w:eastAsia="ar-SA"/>
              </w:rPr>
              <w:t> </w:t>
            </w:r>
            <w:r w:rsidRPr="00D16F1D">
              <w:rPr>
                <w:rFonts w:eastAsia="Times New Roman" w:cs="Times New Roman"/>
                <w:sz w:val="24"/>
                <w:szCs w:val="24"/>
                <w:lang w:eastAsia="ar-SA"/>
              </w:rPr>
              <w:t>точек подключения</w:t>
            </w:r>
          </w:p>
        </w:tc>
        <w:tc>
          <w:tcPr>
            <w:tcW w:w="1984" w:type="dxa"/>
          </w:tcPr>
          <w:p w14:paraId="0BEC19D4" w14:textId="77777777" w:rsidR="00D16F1D" w:rsidRPr="00D16F1D" w:rsidRDefault="00D16F1D" w:rsidP="00D16F1D">
            <w:pPr>
              <w:widowControl w:val="0"/>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77,5</w:t>
            </w:r>
          </w:p>
        </w:tc>
        <w:tc>
          <w:tcPr>
            <w:tcW w:w="1985" w:type="dxa"/>
          </w:tcPr>
          <w:p w14:paraId="7BA77F07" w14:textId="77777777" w:rsidR="00D16F1D" w:rsidRPr="00D16F1D" w:rsidRDefault="00D16F1D" w:rsidP="00D16F1D">
            <w:pPr>
              <w:widowControl w:val="0"/>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10</w:t>
            </w:r>
            <w:r w:rsidRPr="00D16F1D">
              <w:rPr>
                <w:rFonts w:eastAsia="Times New Roman" w:cs="Times New Roman"/>
                <w:sz w:val="24"/>
                <w:szCs w:val="24"/>
                <w:lang w:val="en-US" w:eastAsia="ar-SA"/>
              </w:rPr>
              <w:t>8</w:t>
            </w:r>
            <w:r w:rsidRPr="00D16F1D">
              <w:rPr>
                <w:rFonts w:eastAsia="Times New Roman" w:cs="Times New Roman"/>
                <w:sz w:val="24"/>
                <w:szCs w:val="24"/>
                <w:lang w:eastAsia="ar-SA"/>
              </w:rPr>
              <w:t>,9</w:t>
            </w:r>
          </w:p>
        </w:tc>
      </w:tr>
    </w:tbl>
    <w:p w14:paraId="03C4D5FC" w14:textId="77777777" w:rsidR="00D16F1D" w:rsidRPr="00D16F1D" w:rsidRDefault="00D16F1D" w:rsidP="00D16F1D">
      <w:pPr>
        <w:tabs>
          <w:tab w:val="left" w:pos="1500"/>
        </w:tabs>
        <w:suppressAutoHyphens/>
        <w:ind w:firstLine="0"/>
        <w:jc w:val="left"/>
        <w:rPr>
          <w:rFonts w:eastAsia="Times New Roman" w:cs="Times New Roman"/>
          <w:sz w:val="16"/>
          <w:szCs w:val="16"/>
          <w:lang w:eastAsia="ar-SA"/>
        </w:rPr>
      </w:pPr>
    </w:p>
    <w:p w14:paraId="3151D7CD" w14:textId="77777777" w:rsidR="00D16F1D" w:rsidRPr="00D16F1D" w:rsidRDefault="00D16F1D" w:rsidP="00D16F1D">
      <w:pPr>
        <w:widowControl w:val="0"/>
        <w:suppressAutoHyphens/>
        <w:overflowPunct w:val="0"/>
        <w:autoSpaceDE w:val="0"/>
        <w:textAlignment w:val="baseline"/>
        <w:rPr>
          <w:rFonts w:eastAsia="Times New Roman" w:cs="Times New Roman"/>
          <w:szCs w:val="28"/>
          <w:lang w:eastAsia="ar-SA"/>
        </w:rPr>
      </w:pPr>
      <w:r w:rsidRPr="00D16F1D">
        <w:rPr>
          <w:rFonts w:eastAsia="Times New Roman" w:cs="Times New Roman"/>
          <w:szCs w:val="28"/>
          <w:lang w:eastAsia="ar-SA"/>
        </w:rPr>
        <w:t>Расчет нагрузок по инженерным системам для объектов Заневского городского поселения отражен в таблицах 3.5.1.2 – 3.5.1.5.</w:t>
      </w:r>
    </w:p>
    <w:p w14:paraId="2BD0903E" w14:textId="77777777" w:rsidR="00D16F1D" w:rsidRPr="00D16F1D" w:rsidRDefault="00D16F1D" w:rsidP="00D16F1D">
      <w:pPr>
        <w:tabs>
          <w:tab w:val="left" w:pos="1500"/>
        </w:tabs>
        <w:suppressAutoHyphens/>
        <w:ind w:firstLine="0"/>
        <w:jc w:val="center"/>
        <w:rPr>
          <w:rFonts w:eastAsia="Times New Roman" w:cs="Times New Roman"/>
          <w:sz w:val="24"/>
          <w:szCs w:val="24"/>
          <w:lang w:eastAsia="ar-SA"/>
        </w:rPr>
        <w:sectPr w:rsidR="00D16F1D" w:rsidRPr="00D16F1D" w:rsidSect="0060425A">
          <w:footerReference w:type="even" r:id="rId17"/>
          <w:footerReference w:type="default" r:id="rId18"/>
          <w:footerReference w:type="first" r:id="rId19"/>
          <w:footnotePr>
            <w:pos w:val="beneathText"/>
          </w:footnotePr>
          <w:pgSz w:w="11905" w:h="16837" w:code="9"/>
          <w:pgMar w:top="1134" w:right="567" w:bottom="1134" w:left="1134" w:header="720" w:footer="0" w:gutter="0"/>
          <w:cols w:space="720"/>
          <w:docGrid w:linePitch="381"/>
        </w:sectPr>
      </w:pPr>
    </w:p>
    <w:p w14:paraId="7B3A59E9" w14:textId="77777777" w:rsidR="00D16F1D" w:rsidRPr="00D16F1D" w:rsidRDefault="00D16F1D" w:rsidP="00D16F1D">
      <w:pPr>
        <w:widowControl w:val="0"/>
        <w:tabs>
          <w:tab w:val="left" w:pos="720"/>
        </w:tabs>
        <w:suppressAutoHyphens/>
        <w:overflowPunct w:val="0"/>
        <w:autoSpaceDE w:val="0"/>
        <w:ind w:right="57" w:firstLine="30"/>
        <w:jc w:val="right"/>
        <w:textAlignment w:val="baseline"/>
        <w:rPr>
          <w:rFonts w:eastAsia="Times New Roman" w:cs="Times New Roman"/>
          <w:sz w:val="24"/>
          <w:szCs w:val="24"/>
          <w:lang w:eastAsia="ar-SA"/>
        </w:rPr>
      </w:pPr>
      <w:r w:rsidRPr="00D16F1D">
        <w:rPr>
          <w:rFonts w:eastAsia="Times New Roman" w:cs="Times New Roman"/>
          <w:sz w:val="24"/>
          <w:szCs w:val="24"/>
          <w:lang w:eastAsia="ar-SA"/>
        </w:rPr>
        <w:lastRenderedPageBreak/>
        <w:t>Таблица 3.5.1.2</w:t>
      </w:r>
    </w:p>
    <w:p w14:paraId="0898331D" w14:textId="77777777" w:rsidR="00D16F1D" w:rsidRPr="00D16F1D" w:rsidRDefault="00D16F1D" w:rsidP="00D16F1D">
      <w:pPr>
        <w:tabs>
          <w:tab w:val="left" w:pos="1500"/>
        </w:tabs>
        <w:suppressAutoHyphens/>
        <w:ind w:firstLine="0"/>
        <w:jc w:val="center"/>
        <w:rPr>
          <w:rFonts w:eastAsia="Times New Roman" w:cs="Times New Roman"/>
          <w:sz w:val="24"/>
          <w:szCs w:val="24"/>
          <w:lang w:eastAsia="ar-SA"/>
        </w:rPr>
      </w:pPr>
      <w:r w:rsidRPr="00D16F1D">
        <w:rPr>
          <w:rFonts w:eastAsia="Times New Roman" w:cs="Times New Roman"/>
          <w:sz w:val="24"/>
          <w:szCs w:val="24"/>
          <w:lang w:eastAsia="ar-SA"/>
        </w:rPr>
        <w:t>Сводная таблица расчета нагрузок теплоснабжения и объемов газового топлива для объектов</w:t>
      </w:r>
    </w:p>
    <w:p w14:paraId="51ED8F90" w14:textId="77777777" w:rsidR="00D16F1D" w:rsidRPr="00D16F1D" w:rsidRDefault="00D16F1D" w:rsidP="00D16F1D">
      <w:pPr>
        <w:tabs>
          <w:tab w:val="left" w:pos="1500"/>
        </w:tabs>
        <w:suppressAutoHyphens/>
        <w:spacing w:line="360" w:lineRule="auto"/>
        <w:ind w:firstLine="0"/>
        <w:jc w:val="center"/>
        <w:rPr>
          <w:rFonts w:eastAsia="Times New Roman" w:cs="Times New Roman"/>
          <w:sz w:val="24"/>
          <w:szCs w:val="24"/>
          <w:lang w:eastAsia="ar-SA"/>
        </w:rPr>
      </w:pPr>
      <w:r w:rsidRPr="00D16F1D">
        <w:rPr>
          <w:rFonts w:eastAsia="Times New Roman" w:cs="Times New Roman"/>
          <w:sz w:val="24"/>
          <w:szCs w:val="24"/>
          <w:lang w:eastAsia="ar-SA"/>
        </w:rPr>
        <w:t>Заневского городского поселения</w:t>
      </w:r>
    </w:p>
    <w:p w14:paraId="21A971B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
          <w:szCs w:val="2"/>
          <w:lang w:eastAsia="ar-SA"/>
        </w:rPr>
      </w:pPr>
    </w:p>
    <w:p w14:paraId="7C7C2A41" w14:textId="77777777" w:rsidR="00D16F1D" w:rsidRPr="00D16F1D" w:rsidRDefault="00D16F1D" w:rsidP="00D16F1D">
      <w:pPr>
        <w:tabs>
          <w:tab w:val="left" w:pos="1500"/>
        </w:tabs>
        <w:suppressAutoHyphens/>
        <w:ind w:firstLine="0"/>
        <w:jc w:val="center"/>
        <w:rPr>
          <w:rFonts w:eastAsia="Times New Roman" w:cs="Times New Roman"/>
          <w:sz w:val="2"/>
          <w:szCs w:val="2"/>
          <w:lang w:eastAsia="ar-SA"/>
        </w:rPr>
      </w:pPr>
    </w:p>
    <w:p w14:paraId="426E0955" w14:textId="77777777" w:rsidR="00D16F1D" w:rsidRPr="00D16F1D" w:rsidRDefault="00D16F1D" w:rsidP="00D16F1D">
      <w:pPr>
        <w:suppressAutoHyphens/>
        <w:overflowPunct w:val="0"/>
        <w:autoSpaceDE w:val="0"/>
        <w:ind w:firstLine="0"/>
        <w:jc w:val="left"/>
        <w:textAlignment w:val="baseline"/>
        <w:rPr>
          <w:rFonts w:eastAsia="Times New Roman" w:cs="Times New Roman"/>
          <w:sz w:val="2"/>
          <w:szCs w:val="2"/>
          <w:lang w:eastAsia="ar-SA"/>
        </w:rPr>
      </w:pPr>
    </w:p>
    <w:p w14:paraId="1268D654" w14:textId="77777777" w:rsidR="00D16F1D" w:rsidRPr="00D16F1D" w:rsidRDefault="00D16F1D" w:rsidP="00D16F1D">
      <w:pPr>
        <w:suppressAutoHyphens/>
        <w:overflowPunct w:val="0"/>
        <w:autoSpaceDE w:val="0"/>
        <w:ind w:firstLine="0"/>
        <w:jc w:val="left"/>
        <w:textAlignment w:val="baseline"/>
        <w:rPr>
          <w:rFonts w:eastAsia="Times New Roman" w:cs="Times New Roman"/>
          <w:sz w:val="2"/>
          <w:szCs w:val="2"/>
          <w:lang w:eastAsia="ar-SA"/>
        </w:rPr>
      </w:pPr>
    </w:p>
    <w:tbl>
      <w:tblPr>
        <w:tblW w:w="14332" w:type="dxa"/>
        <w:tblInd w:w="93" w:type="dxa"/>
        <w:tblLook w:val="04A0" w:firstRow="1" w:lastRow="0" w:firstColumn="1" w:lastColumn="0" w:noHBand="0" w:noVBand="1"/>
      </w:tblPr>
      <w:tblGrid>
        <w:gridCol w:w="580"/>
        <w:gridCol w:w="3840"/>
        <w:gridCol w:w="1265"/>
        <w:gridCol w:w="1012"/>
        <w:gridCol w:w="1040"/>
        <w:gridCol w:w="980"/>
        <w:gridCol w:w="820"/>
        <w:gridCol w:w="1020"/>
        <w:gridCol w:w="880"/>
        <w:gridCol w:w="800"/>
        <w:gridCol w:w="1000"/>
        <w:gridCol w:w="1095"/>
      </w:tblGrid>
      <w:tr w:rsidR="00D16F1D" w:rsidRPr="00D16F1D" w14:paraId="491B47FE" w14:textId="77777777" w:rsidTr="00010CD4">
        <w:trPr>
          <w:trHeight w:val="2055"/>
        </w:trPr>
        <w:tc>
          <w:tcPr>
            <w:tcW w:w="5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5AF2FCD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 п/п</w:t>
            </w:r>
          </w:p>
        </w:tc>
        <w:tc>
          <w:tcPr>
            <w:tcW w:w="3840"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36DA203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Наименование территории и объекта</w:t>
            </w:r>
          </w:p>
        </w:tc>
        <w:tc>
          <w:tcPr>
            <w:tcW w:w="1265"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14:paraId="6912B79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Единица измерения потребителей</w:t>
            </w:r>
          </w:p>
        </w:tc>
        <w:tc>
          <w:tcPr>
            <w:tcW w:w="1012"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14:paraId="0E1A255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Количество потребителей</w:t>
            </w:r>
          </w:p>
        </w:tc>
        <w:tc>
          <w:tcPr>
            <w:tcW w:w="1040"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14:paraId="1C17AD1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Общая  площадь зданий,                         тыс. кв. м</w:t>
            </w:r>
          </w:p>
        </w:tc>
        <w:tc>
          <w:tcPr>
            <w:tcW w:w="980"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14:paraId="5357F21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Объем зданий, тыс. куб. м</w:t>
            </w:r>
          </w:p>
        </w:tc>
        <w:tc>
          <w:tcPr>
            <w:tcW w:w="820"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14:paraId="6FEF590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Нормы расхода горячей воды , л/ч</w:t>
            </w:r>
          </w:p>
        </w:tc>
        <w:tc>
          <w:tcPr>
            <w:tcW w:w="1020"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14:paraId="4C3791B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 xml:space="preserve">Удельная тепловая характеристика  для отопления  </w:t>
            </w:r>
            <w:proofErr w:type="spellStart"/>
            <w:r w:rsidRPr="00D16F1D">
              <w:rPr>
                <w:rFonts w:eastAsia="Times New Roman" w:cs="Times New Roman"/>
                <w:sz w:val="24"/>
                <w:szCs w:val="24"/>
                <w:lang w:eastAsia="ru-RU"/>
              </w:rPr>
              <w:t>qо</w:t>
            </w:r>
            <w:proofErr w:type="spellEnd"/>
            <w:r w:rsidRPr="00D16F1D">
              <w:rPr>
                <w:rFonts w:eastAsia="Times New Roman" w:cs="Times New Roman"/>
                <w:sz w:val="24"/>
                <w:szCs w:val="24"/>
                <w:lang w:eastAsia="ru-RU"/>
              </w:rPr>
              <w:t>, ккал/(ч</w:t>
            </w:r>
            <w:r w:rsidRPr="00D16F1D">
              <w:rPr>
                <w:rFonts w:ascii="Arial" w:eastAsia="Times New Roman" w:hAnsi="Arial" w:cs="Arial"/>
                <w:sz w:val="24"/>
                <w:szCs w:val="24"/>
                <w:lang w:eastAsia="ru-RU"/>
              </w:rPr>
              <w:t>∙</w:t>
            </w:r>
            <w:r w:rsidRPr="00D16F1D">
              <w:rPr>
                <w:rFonts w:eastAsia="Times New Roman" w:cs="Times New Roman"/>
                <w:sz w:val="24"/>
                <w:szCs w:val="24"/>
                <w:lang w:eastAsia="ru-RU"/>
              </w:rPr>
              <w:t>м</w:t>
            </w:r>
            <w:r w:rsidRPr="00D16F1D">
              <w:rPr>
                <w:rFonts w:ascii="Calibri" w:eastAsia="Times New Roman" w:hAnsi="Calibri" w:cs="Calibri"/>
                <w:sz w:val="24"/>
                <w:szCs w:val="24"/>
                <w:lang w:eastAsia="ru-RU"/>
              </w:rPr>
              <w:t>³∙º</w:t>
            </w:r>
            <w:r w:rsidRPr="00D16F1D">
              <w:rPr>
                <w:rFonts w:ascii="Arial CYR" w:eastAsia="Times New Roman" w:hAnsi="Arial CYR" w:cs="Arial CYR"/>
                <w:sz w:val="24"/>
                <w:szCs w:val="24"/>
                <w:lang w:eastAsia="ru-RU"/>
              </w:rPr>
              <w:t>С)</w:t>
            </w:r>
          </w:p>
        </w:tc>
        <w:tc>
          <w:tcPr>
            <w:tcW w:w="2680" w:type="dxa"/>
            <w:gridSpan w:val="3"/>
            <w:tcBorders>
              <w:top w:val="single" w:sz="4" w:space="0" w:color="auto"/>
              <w:left w:val="nil"/>
              <w:bottom w:val="single" w:sz="4" w:space="0" w:color="auto"/>
              <w:right w:val="single" w:sz="4" w:space="0" w:color="auto"/>
            </w:tcBorders>
            <w:shd w:val="clear" w:color="000000" w:fill="FFFFFF"/>
            <w:noWrap/>
            <w:vAlign w:val="center"/>
          </w:tcPr>
          <w:p w14:paraId="0ADD5B5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Нагрузка, Гкал/ч</w:t>
            </w:r>
          </w:p>
        </w:tc>
        <w:tc>
          <w:tcPr>
            <w:tcW w:w="1095" w:type="dxa"/>
            <w:vMerge w:val="restart"/>
            <w:tcBorders>
              <w:top w:val="single" w:sz="4" w:space="0" w:color="auto"/>
              <w:left w:val="single" w:sz="4" w:space="0" w:color="auto"/>
              <w:bottom w:val="single" w:sz="4" w:space="0" w:color="auto"/>
              <w:right w:val="single" w:sz="4" w:space="0" w:color="auto"/>
            </w:tcBorders>
            <w:shd w:val="clear" w:color="000000" w:fill="FFFFFF"/>
            <w:textDirection w:val="btLr"/>
            <w:vAlign w:val="center"/>
          </w:tcPr>
          <w:p w14:paraId="6906E8B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Общий расход газа,  куб. м/ч</w:t>
            </w:r>
          </w:p>
        </w:tc>
      </w:tr>
      <w:tr w:rsidR="00D16F1D" w:rsidRPr="00D16F1D" w14:paraId="7B3EA78B" w14:textId="77777777" w:rsidTr="00010CD4">
        <w:trPr>
          <w:trHeight w:val="1140"/>
        </w:trPr>
        <w:tc>
          <w:tcPr>
            <w:tcW w:w="580" w:type="dxa"/>
            <w:vMerge/>
            <w:tcBorders>
              <w:top w:val="single" w:sz="4" w:space="0" w:color="auto"/>
              <w:left w:val="single" w:sz="4" w:space="0" w:color="auto"/>
              <w:bottom w:val="single" w:sz="4" w:space="0" w:color="auto"/>
              <w:right w:val="single" w:sz="4" w:space="0" w:color="auto"/>
            </w:tcBorders>
            <w:vAlign w:val="center"/>
          </w:tcPr>
          <w:p w14:paraId="36A5B0FE" w14:textId="77777777" w:rsidR="00D16F1D" w:rsidRPr="00D16F1D" w:rsidRDefault="00D16F1D" w:rsidP="00D16F1D">
            <w:pPr>
              <w:ind w:firstLine="0"/>
              <w:jc w:val="left"/>
              <w:rPr>
                <w:rFonts w:eastAsia="Times New Roman" w:cs="Times New Roman"/>
                <w:sz w:val="24"/>
                <w:szCs w:val="24"/>
                <w:lang w:eastAsia="ru-RU"/>
              </w:rPr>
            </w:pPr>
          </w:p>
        </w:tc>
        <w:tc>
          <w:tcPr>
            <w:tcW w:w="3840" w:type="dxa"/>
            <w:vMerge/>
            <w:tcBorders>
              <w:top w:val="single" w:sz="4" w:space="0" w:color="auto"/>
              <w:left w:val="single" w:sz="4" w:space="0" w:color="auto"/>
              <w:bottom w:val="single" w:sz="4" w:space="0" w:color="auto"/>
              <w:right w:val="single" w:sz="4" w:space="0" w:color="auto"/>
            </w:tcBorders>
            <w:vAlign w:val="center"/>
          </w:tcPr>
          <w:p w14:paraId="0D83D253" w14:textId="77777777" w:rsidR="00D16F1D" w:rsidRPr="00D16F1D" w:rsidRDefault="00D16F1D" w:rsidP="00D16F1D">
            <w:pPr>
              <w:ind w:firstLine="0"/>
              <w:jc w:val="left"/>
              <w:rPr>
                <w:rFonts w:eastAsia="Times New Roman" w:cs="Times New Roman"/>
                <w:sz w:val="24"/>
                <w:szCs w:val="24"/>
                <w:lang w:eastAsia="ru-RU"/>
              </w:rPr>
            </w:pPr>
          </w:p>
        </w:tc>
        <w:tc>
          <w:tcPr>
            <w:tcW w:w="1265" w:type="dxa"/>
            <w:vMerge/>
            <w:tcBorders>
              <w:top w:val="single" w:sz="4" w:space="0" w:color="auto"/>
              <w:left w:val="single" w:sz="4" w:space="0" w:color="auto"/>
              <w:bottom w:val="single" w:sz="4" w:space="0" w:color="auto"/>
              <w:right w:val="single" w:sz="4" w:space="0" w:color="auto"/>
            </w:tcBorders>
            <w:vAlign w:val="center"/>
          </w:tcPr>
          <w:p w14:paraId="152869A9" w14:textId="77777777" w:rsidR="00D16F1D" w:rsidRPr="00D16F1D" w:rsidRDefault="00D16F1D" w:rsidP="00D16F1D">
            <w:pPr>
              <w:ind w:firstLine="0"/>
              <w:jc w:val="left"/>
              <w:rPr>
                <w:rFonts w:eastAsia="Times New Roman" w:cs="Times New Roman"/>
                <w:sz w:val="24"/>
                <w:szCs w:val="24"/>
                <w:lang w:eastAsia="ru-RU"/>
              </w:rPr>
            </w:pPr>
          </w:p>
        </w:tc>
        <w:tc>
          <w:tcPr>
            <w:tcW w:w="1012" w:type="dxa"/>
            <w:vMerge/>
            <w:tcBorders>
              <w:top w:val="single" w:sz="4" w:space="0" w:color="auto"/>
              <w:left w:val="single" w:sz="4" w:space="0" w:color="auto"/>
              <w:bottom w:val="single" w:sz="4" w:space="0" w:color="auto"/>
              <w:right w:val="single" w:sz="4" w:space="0" w:color="auto"/>
            </w:tcBorders>
            <w:vAlign w:val="center"/>
          </w:tcPr>
          <w:p w14:paraId="4A6A3204" w14:textId="77777777" w:rsidR="00D16F1D" w:rsidRPr="00D16F1D" w:rsidRDefault="00D16F1D" w:rsidP="00D16F1D">
            <w:pPr>
              <w:ind w:firstLine="0"/>
              <w:jc w:val="left"/>
              <w:rPr>
                <w:rFonts w:eastAsia="Times New Roman" w:cs="Times New Roman"/>
                <w:sz w:val="24"/>
                <w:szCs w:val="24"/>
                <w:lang w:eastAsia="ru-RU"/>
              </w:rPr>
            </w:pPr>
          </w:p>
        </w:tc>
        <w:tc>
          <w:tcPr>
            <w:tcW w:w="1040" w:type="dxa"/>
            <w:vMerge/>
            <w:tcBorders>
              <w:top w:val="single" w:sz="4" w:space="0" w:color="auto"/>
              <w:left w:val="single" w:sz="4" w:space="0" w:color="auto"/>
              <w:bottom w:val="single" w:sz="4" w:space="0" w:color="auto"/>
              <w:right w:val="single" w:sz="4" w:space="0" w:color="auto"/>
            </w:tcBorders>
            <w:vAlign w:val="center"/>
          </w:tcPr>
          <w:p w14:paraId="670D9114" w14:textId="77777777" w:rsidR="00D16F1D" w:rsidRPr="00D16F1D" w:rsidRDefault="00D16F1D" w:rsidP="00D16F1D">
            <w:pPr>
              <w:ind w:firstLine="0"/>
              <w:jc w:val="left"/>
              <w:rPr>
                <w:rFonts w:eastAsia="Times New Roman" w:cs="Times New Roman"/>
                <w:sz w:val="24"/>
                <w:szCs w:val="24"/>
                <w:lang w:eastAsia="ru-RU"/>
              </w:rPr>
            </w:pPr>
          </w:p>
        </w:tc>
        <w:tc>
          <w:tcPr>
            <w:tcW w:w="980" w:type="dxa"/>
            <w:vMerge/>
            <w:tcBorders>
              <w:top w:val="single" w:sz="4" w:space="0" w:color="auto"/>
              <w:left w:val="single" w:sz="4" w:space="0" w:color="auto"/>
              <w:bottom w:val="single" w:sz="4" w:space="0" w:color="auto"/>
              <w:right w:val="single" w:sz="4" w:space="0" w:color="auto"/>
            </w:tcBorders>
            <w:vAlign w:val="center"/>
          </w:tcPr>
          <w:p w14:paraId="0E838D00" w14:textId="77777777" w:rsidR="00D16F1D" w:rsidRPr="00D16F1D" w:rsidRDefault="00D16F1D" w:rsidP="00D16F1D">
            <w:pPr>
              <w:ind w:firstLine="0"/>
              <w:jc w:val="left"/>
              <w:rPr>
                <w:rFonts w:eastAsia="Times New Roman" w:cs="Times New Roman"/>
                <w:sz w:val="24"/>
                <w:szCs w:val="24"/>
                <w:lang w:eastAsia="ru-RU"/>
              </w:rPr>
            </w:pPr>
          </w:p>
        </w:tc>
        <w:tc>
          <w:tcPr>
            <w:tcW w:w="820" w:type="dxa"/>
            <w:vMerge/>
            <w:tcBorders>
              <w:top w:val="single" w:sz="4" w:space="0" w:color="auto"/>
              <w:left w:val="single" w:sz="4" w:space="0" w:color="auto"/>
              <w:bottom w:val="single" w:sz="4" w:space="0" w:color="auto"/>
              <w:right w:val="single" w:sz="4" w:space="0" w:color="auto"/>
            </w:tcBorders>
            <w:vAlign w:val="center"/>
          </w:tcPr>
          <w:p w14:paraId="67C4FF95" w14:textId="77777777" w:rsidR="00D16F1D" w:rsidRPr="00D16F1D" w:rsidRDefault="00D16F1D" w:rsidP="00D16F1D">
            <w:pPr>
              <w:ind w:firstLine="0"/>
              <w:jc w:val="left"/>
              <w:rPr>
                <w:rFonts w:eastAsia="Times New Roman" w:cs="Times New Roman"/>
                <w:sz w:val="24"/>
                <w:szCs w:val="24"/>
                <w:lang w:eastAsia="ru-RU"/>
              </w:rPr>
            </w:pPr>
          </w:p>
        </w:tc>
        <w:tc>
          <w:tcPr>
            <w:tcW w:w="1020" w:type="dxa"/>
            <w:vMerge/>
            <w:tcBorders>
              <w:top w:val="single" w:sz="4" w:space="0" w:color="auto"/>
              <w:left w:val="single" w:sz="4" w:space="0" w:color="auto"/>
              <w:bottom w:val="single" w:sz="4" w:space="0" w:color="auto"/>
              <w:right w:val="single" w:sz="4" w:space="0" w:color="auto"/>
            </w:tcBorders>
            <w:vAlign w:val="center"/>
          </w:tcPr>
          <w:p w14:paraId="0B8DD505" w14:textId="77777777" w:rsidR="00D16F1D" w:rsidRPr="00D16F1D" w:rsidRDefault="00D16F1D" w:rsidP="00D16F1D">
            <w:pPr>
              <w:ind w:firstLine="0"/>
              <w:jc w:val="left"/>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textDirection w:val="btLr"/>
            <w:vAlign w:val="center"/>
          </w:tcPr>
          <w:p w14:paraId="5B31C4C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отопление</w:t>
            </w:r>
          </w:p>
        </w:tc>
        <w:tc>
          <w:tcPr>
            <w:tcW w:w="800" w:type="dxa"/>
            <w:tcBorders>
              <w:top w:val="nil"/>
              <w:left w:val="nil"/>
              <w:bottom w:val="single" w:sz="4" w:space="0" w:color="auto"/>
              <w:right w:val="single" w:sz="4" w:space="0" w:color="auto"/>
            </w:tcBorders>
            <w:shd w:val="clear" w:color="000000" w:fill="FFFFFF"/>
            <w:textDirection w:val="btLr"/>
            <w:vAlign w:val="center"/>
          </w:tcPr>
          <w:p w14:paraId="1F570DB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горячее водоснабжение</w:t>
            </w:r>
          </w:p>
        </w:tc>
        <w:tc>
          <w:tcPr>
            <w:tcW w:w="1000" w:type="dxa"/>
            <w:tcBorders>
              <w:top w:val="nil"/>
              <w:left w:val="nil"/>
              <w:bottom w:val="single" w:sz="4" w:space="0" w:color="auto"/>
              <w:right w:val="single" w:sz="4" w:space="0" w:color="auto"/>
            </w:tcBorders>
            <w:shd w:val="clear" w:color="000000" w:fill="FFFFFF"/>
            <w:noWrap/>
            <w:textDirection w:val="btLr"/>
            <w:vAlign w:val="center"/>
          </w:tcPr>
          <w:p w14:paraId="69B4FB6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общая</w:t>
            </w:r>
          </w:p>
        </w:tc>
        <w:tc>
          <w:tcPr>
            <w:tcW w:w="1095" w:type="dxa"/>
            <w:vMerge/>
            <w:tcBorders>
              <w:top w:val="single" w:sz="4" w:space="0" w:color="auto"/>
              <w:left w:val="single" w:sz="4" w:space="0" w:color="auto"/>
              <w:bottom w:val="single" w:sz="4" w:space="0" w:color="auto"/>
              <w:right w:val="single" w:sz="4" w:space="0" w:color="auto"/>
            </w:tcBorders>
            <w:vAlign w:val="center"/>
          </w:tcPr>
          <w:p w14:paraId="5F1D1F17" w14:textId="77777777" w:rsidR="00D16F1D" w:rsidRPr="00D16F1D" w:rsidRDefault="00D16F1D" w:rsidP="00D16F1D">
            <w:pPr>
              <w:ind w:firstLine="0"/>
              <w:jc w:val="left"/>
              <w:rPr>
                <w:rFonts w:eastAsia="Times New Roman" w:cs="Times New Roman"/>
                <w:sz w:val="22"/>
                <w:lang w:eastAsia="ru-RU"/>
              </w:rPr>
            </w:pPr>
          </w:p>
        </w:tc>
      </w:tr>
    </w:tbl>
    <w:p w14:paraId="2DAE78CE" w14:textId="77777777" w:rsidR="00D16F1D" w:rsidRPr="00D16F1D" w:rsidRDefault="00D16F1D" w:rsidP="00D16F1D">
      <w:pPr>
        <w:suppressAutoHyphens/>
        <w:overflowPunct w:val="0"/>
        <w:autoSpaceDE w:val="0"/>
        <w:ind w:firstLine="0"/>
        <w:jc w:val="left"/>
        <w:textAlignment w:val="baseline"/>
        <w:rPr>
          <w:rFonts w:eastAsia="Times New Roman" w:cs="Times New Roman"/>
          <w:sz w:val="2"/>
          <w:szCs w:val="2"/>
          <w:lang w:eastAsia="ar-SA"/>
        </w:rPr>
      </w:pPr>
    </w:p>
    <w:tbl>
      <w:tblPr>
        <w:tblW w:w="14359" w:type="dxa"/>
        <w:tblInd w:w="93" w:type="dxa"/>
        <w:tblLook w:val="04A0" w:firstRow="1" w:lastRow="0" w:firstColumn="1" w:lastColumn="0" w:noHBand="0" w:noVBand="1"/>
      </w:tblPr>
      <w:tblGrid>
        <w:gridCol w:w="580"/>
        <w:gridCol w:w="3840"/>
        <w:gridCol w:w="1265"/>
        <w:gridCol w:w="1018"/>
        <w:gridCol w:w="1040"/>
        <w:gridCol w:w="980"/>
        <w:gridCol w:w="820"/>
        <w:gridCol w:w="1020"/>
        <w:gridCol w:w="880"/>
        <w:gridCol w:w="800"/>
        <w:gridCol w:w="1000"/>
        <w:gridCol w:w="1116"/>
      </w:tblGrid>
      <w:tr w:rsidR="00D16F1D" w:rsidRPr="00D16F1D" w14:paraId="23229C4C" w14:textId="77777777" w:rsidTr="00010CD4">
        <w:trPr>
          <w:trHeight w:val="282"/>
          <w:tblHeader/>
        </w:trPr>
        <w:tc>
          <w:tcPr>
            <w:tcW w:w="580"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95D53AD" w14:textId="77777777" w:rsidR="00D16F1D" w:rsidRPr="00D16F1D" w:rsidRDefault="00D16F1D" w:rsidP="00D16F1D">
            <w:pPr>
              <w:ind w:firstLine="0"/>
              <w:jc w:val="center"/>
              <w:rPr>
                <w:rFonts w:eastAsia="Times New Roman" w:cs="Times New Roman"/>
                <w:sz w:val="22"/>
                <w:lang w:eastAsia="ru-RU"/>
              </w:rPr>
            </w:pPr>
            <w:r w:rsidRPr="00D16F1D">
              <w:rPr>
                <w:rFonts w:eastAsia="Times New Roman" w:cs="Times New Roman"/>
                <w:sz w:val="22"/>
                <w:lang w:eastAsia="ru-RU"/>
              </w:rPr>
              <w:t>1</w:t>
            </w:r>
          </w:p>
        </w:tc>
        <w:tc>
          <w:tcPr>
            <w:tcW w:w="3840" w:type="dxa"/>
            <w:tcBorders>
              <w:top w:val="single" w:sz="4" w:space="0" w:color="auto"/>
              <w:left w:val="single" w:sz="4" w:space="0" w:color="auto"/>
              <w:bottom w:val="single" w:sz="4" w:space="0" w:color="auto"/>
              <w:right w:val="single" w:sz="4" w:space="0" w:color="auto"/>
            </w:tcBorders>
            <w:shd w:val="clear" w:color="000000" w:fill="FFFFFF"/>
            <w:vAlign w:val="center"/>
          </w:tcPr>
          <w:p w14:paraId="2C5FC959" w14:textId="77777777" w:rsidR="00D16F1D" w:rsidRPr="00D16F1D" w:rsidRDefault="00D16F1D" w:rsidP="00D16F1D">
            <w:pPr>
              <w:ind w:firstLine="0"/>
              <w:jc w:val="center"/>
              <w:rPr>
                <w:rFonts w:eastAsia="Times New Roman" w:cs="Times New Roman"/>
                <w:sz w:val="22"/>
                <w:lang w:eastAsia="ru-RU"/>
              </w:rPr>
            </w:pPr>
            <w:r w:rsidRPr="00D16F1D">
              <w:rPr>
                <w:rFonts w:eastAsia="Times New Roman" w:cs="Times New Roman"/>
                <w:sz w:val="22"/>
                <w:lang w:eastAsia="ru-RU"/>
              </w:rPr>
              <w:t>2</w:t>
            </w:r>
          </w:p>
        </w:tc>
        <w:tc>
          <w:tcPr>
            <w:tcW w:w="1265" w:type="dxa"/>
            <w:tcBorders>
              <w:top w:val="single" w:sz="4" w:space="0" w:color="auto"/>
              <w:left w:val="nil"/>
              <w:bottom w:val="single" w:sz="4" w:space="0" w:color="auto"/>
              <w:right w:val="single" w:sz="4" w:space="0" w:color="auto"/>
            </w:tcBorders>
            <w:shd w:val="clear" w:color="000000" w:fill="FFFFFF"/>
            <w:noWrap/>
            <w:vAlign w:val="center"/>
          </w:tcPr>
          <w:p w14:paraId="71BC2954" w14:textId="77777777" w:rsidR="00D16F1D" w:rsidRPr="00D16F1D" w:rsidRDefault="00D16F1D" w:rsidP="00D16F1D">
            <w:pPr>
              <w:ind w:firstLine="0"/>
              <w:jc w:val="center"/>
              <w:rPr>
                <w:rFonts w:eastAsia="Times New Roman" w:cs="Times New Roman"/>
                <w:sz w:val="22"/>
                <w:lang w:eastAsia="ru-RU"/>
              </w:rPr>
            </w:pPr>
            <w:r w:rsidRPr="00D16F1D">
              <w:rPr>
                <w:rFonts w:eastAsia="Times New Roman" w:cs="Times New Roman"/>
                <w:sz w:val="22"/>
                <w:lang w:eastAsia="ru-RU"/>
              </w:rPr>
              <w:t>3</w:t>
            </w:r>
          </w:p>
        </w:tc>
        <w:tc>
          <w:tcPr>
            <w:tcW w:w="1018" w:type="dxa"/>
            <w:tcBorders>
              <w:top w:val="single" w:sz="4" w:space="0" w:color="auto"/>
              <w:left w:val="nil"/>
              <w:bottom w:val="single" w:sz="4" w:space="0" w:color="auto"/>
              <w:right w:val="single" w:sz="4" w:space="0" w:color="auto"/>
            </w:tcBorders>
            <w:shd w:val="clear" w:color="000000" w:fill="FFFFFF"/>
            <w:noWrap/>
            <w:vAlign w:val="center"/>
          </w:tcPr>
          <w:p w14:paraId="5A8A7F17" w14:textId="77777777" w:rsidR="00D16F1D" w:rsidRPr="00D16F1D" w:rsidRDefault="00D16F1D" w:rsidP="00D16F1D">
            <w:pPr>
              <w:ind w:firstLine="0"/>
              <w:jc w:val="center"/>
              <w:rPr>
                <w:rFonts w:eastAsia="Times New Roman" w:cs="Times New Roman"/>
                <w:sz w:val="22"/>
                <w:lang w:eastAsia="ru-RU"/>
              </w:rPr>
            </w:pPr>
            <w:r w:rsidRPr="00D16F1D">
              <w:rPr>
                <w:rFonts w:eastAsia="Times New Roman" w:cs="Times New Roman"/>
                <w:sz w:val="22"/>
                <w:lang w:eastAsia="ru-RU"/>
              </w:rPr>
              <w:t>4</w:t>
            </w:r>
          </w:p>
        </w:tc>
        <w:tc>
          <w:tcPr>
            <w:tcW w:w="1040" w:type="dxa"/>
            <w:tcBorders>
              <w:top w:val="single" w:sz="4" w:space="0" w:color="auto"/>
              <w:left w:val="nil"/>
              <w:bottom w:val="single" w:sz="4" w:space="0" w:color="auto"/>
              <w:right w:val="single" w:sz="4" w:space="0" w:color="auto"/>
            </w:tcBorders>
            <w:shd w:val="clear" w:color="000000" w:fill="FFFFFF"/>
            <w:vAlign w:val="center"/>
          </w:tcPr>
          <w:p w14:paraId="0E3A6DB3" w14:textId="77777777" w:rsidR="00D16F1D" w:rsidRPr="00D16F1D" w:rsidRDefault="00D16F1D" w:rsidP="00D16F1D">
            <w:pPr>
              <w:ind w:firstLine="0"/>
              <w:jc w:val="center"/>
              <w:rPr>
                <w:rFonts w:eastAsia="Times New Roman" w:cs="Times New Roman"/>
                <w:sz w:val="22"/>
                <w:lang w:eastAsia="ru-RU"/>
              </w:rPr>
            </w:pPr>
            <w:r w:rsidRPr="00D16F1D">
              <w:rPr>
                <w:rFonts w:eastAsia="Times New Roman" w:cs="Times New Roman"/>
                <w:sz w:val="22"/>
                <w:lang w:eastAsia="ru-RU"/>
              </w:rPr>
              <w:t>5</w:t>
            </w:r>
          </w:p>
        </w:tc>
        <w:tc>
          <w:tcPr>
            <w:tcW w:w="980" w:type="dxa"/>
            <w:tcBorders>
              <w:top w:val="single" w:sz="4" w:space="0" w:color="auto"/>
              <w:left w:val="nil"/>
              <w:bottom w:val="single" w:sz="4" w:space="0" w:color="auto"/>
              <w:right w:val="single" w:sz="4" w:space="0" w:color="auto"/>
            </w:tcBorders>
            <w:shd w:val="clear" w:color="000000" w:fill="FFFFFF"/>
            <w:vAlign w:val="center"/>
          </w:tcPr>
          <w:p w14:paraId="728F256B" w14:textId="77777777" w:rsidR="00D16F1D" w:rsidRPr="00D16F1D" w:rsidRDefault="00D16F1D" w:rsidP="00D16F1D">
            <w:pPr>
              <w:ind w:firstLine="0"/>
              <w:jc w:val="center"/>
              <w:rPr>
                <w:rFonts w:eastAsia="Times New Roman" w:cs="Times New Roman"/>
                <w:sz w:val="22"/>
                <w:lang w:eastAsia="ru-RU"/>
              </w:rPr>
            </w:pPr>
            <w:r w:rsidRPr="00D16F1D">
              <w:rPr>
                <w:rFonts w:eastAsia="Times New Roman" w:cs="Times New Roman"/>
                <w:sz w:val="22"/>
                <w:lang w:eastAsia="ru-RU"/>
              </w:rPr>
              <w:t>6</w:t>
            </w:r>
          </w:p>
        </w:tc>
        <w:tc>
          <w:tcPr>
            <w:tcW w:w="820" w:type="dxa"/>
            <w:tcBorders>
              <w:top w:val="single" w:sz="4" w:space="0" w:color="auto"/>
              <w:left w:val="nil"/>
              <w:bottom w:val="single" w:sz="4" w:space="0" w:color="auto"/>
              <w:right w:val="single" w:sz="4" w:space="0" w:color="auto"/>
            </w:tcBorders>
            <w:shd w:val="clear" w:color="000000" w:fill="FFFFFF"/>
            <w:vAlign w:val="center"/>
          </w:tcPr>
          <w:p w14:paraId="789B7F51" w14:textId="77777777" w:rsidR="00D16F1D" w:rsidRPr="00D16F1D" w:rsidRDefault="00D16F1D" w:rsidP="00D16F1D">
            <w:pPr>
              <w:ind w:firstLine="0"/>
              <w:jc w:val="center"/>
              <w:rPr>
                <w:rFonts w:eastAsia="Times New Roman" w:cs="Times New Roman"/>
                <w:sz w:val="22"/>
                <w:lang w:eastAsia="ru-RU"/>
              </w:rPr>
            </w:pPr>
            <w:r w:rsidRPr="00D16F1D">
              <w:rPr>
                <w:rFonts w:eastAsia="Times New Roman" w:cs="Times New Roman"/>
                <w:sz w:val="22"/>
                <w:lang w:eastAsia="ru-RU"/>
              </w:rPr>
              <w:t>7</w:t>
            </w:r>
          </w:p>
        </w:tc>
        <w:tc>
          <w:tcPr>
            <w:tcW w:w="1020" w:type="dxa"/>
            <w:tcBorders>
              <w:top w:val="single" w:sz="4" w:space="0" w:color="auto"/>
              <w:left w:val="nil"/>
              <w:bottom w:val="single" w:sz="4" w:space="0" w:color="auto"/>
              <w:right w:val="single" w:sz="4" w:space="0" w:color="auto"/>
            </w:tcBorders>
            <w:shd w:val="clear" w:color="000000" w:fill="FFFFFF"/>
            <w:vAlign w:val="center"/>
          </w:tcPr>
          <w:p w14:paraId="0070339A" w14:textId="77777777" w:rsidR="00D16F1D" w:rsidRPr="00D16F1D" w:rsidRDefault="00D16F1D" w:rsidP="00D16F1D">
            <w:pPr>
              <w:ind w:firstLine="0"/>
              <w:jc w:val="center"/>
              <w:rPr>
                <w:rFonts w:eastAsia="Times New Roman" w:cs="Times New Roman"/>
                <w:sz w:val="22"/>
                <w:lang w:eastAsia="ru-RU"/>
              </w:rPr>
            </w:pPr>
            <w:r w:rsidRPr="00D16F1D">
              <w:rPr>
                <w:rFonts w:eastAsia="Times New Roman" w:cs="Times New Roman"/>
                <w:sz w:val="22"/>
                <w:lang w:eastAsia="ru-RU"/>
              </w:rPr>
              <w:t>9</w:t>
            </w:r>
          </w:p>
        </w:tc>
        <w:tc>
          <w:tcPr>
            <w:tcW w:w="880" w:type="dxa"/>
            <w:tcBorders>
              <w:top w:val="single" w:sz="4" w:space="0" w:color="auto"/>
              <w:left w:val="nil"/>
              <w:bottom w:val="single" w:sz="4" w:space="0" w:color="auto"/>
              <w:right w:val="single" w:sz="4" w:space="0" w:color="auto"/>
            </w:tcBorders>
            <w:shd w:val="clear" w:color="000000" w:fill="FFFFFF"/>
            <w:vAlign w:val="center"/>
          </w:tcPr>
          <w:p w14:paraId="6B784115" w14:textId="77777777" w:rsidR="00D16F1D" w:rsidRPr="00D16F1D" w:rsidRDefault="00D16F1D" w:rsidP="00D16F1D">
            <w:pPr>
              <w:ind w:firstLine="0"/>
              <w:jc w:val="center"/>
              <w:rPr>
                <w:rFonts w:eastAsia="Times New Roman" w:cs="Times New Roman"/>
                <w:sz w:val="22"/>
                <w:lang w:eastAsia="ru-RU"/>
              </w:rPr>
            </w:pPr>
            <w:r w:rsidRPr="00D16F1D">
              <w:rPr>
                <w:rFonts w:eastAsia="Times New Roman" w:cs="Times New Roman"/>
                <w:sz w:val="22"/>
                <w:lang w:eastAsia="ru-RU"/>
              </w:rPr>
              <w:t>10</w:t>
            </w:r>
          </w:p>
        </w:tc>
        <w:tc>
          <w:tcPr>
            <w:tcW w:w="800" w:type="dxa"/>
            <w:tcBorders>
              <w:top w:val="single" w:sz="4" w:space="0" w:color="auto"/>
              <w:left w:val="nil"/>
              <w:bottom w:val="single" w:sz="4" w:space="0" w:color="auto"/>
              <w:right w:val="single" w:sz="4" w:space="0" w:color="auto"/>
            </w:tcBorders>
            <w:shd w:val="clear" w:color="000000" w:fill="FFFFFF"/>
            <w:vAlign w:val="center"/>
          </w:tcPr>
          <w:p w14:paraId="7F65ADED" w14:textId="77777777" w:rsidR="00D16F1D" w:rsidRPr="00D16F1D" w:rsidRDefault="00D16F1D" w:rsidP="00D16F1D">
            <w:pPr>
              <w:ind w:firstLine="0"/>
              <w:jc w:val="center"/>
              <w:rPr>
                <w:rFonts w:eastAsia="Times New Roman" w:cs="Times New Roman"/>
                <w:sz w:val="22"/>
                <w:lang w:eastAsia="ru-RU"/>
              </w:rPr>
            </w:pPr>
            <w:r w:rsidRPr="00D16F1D">
              <w:rPr>
                <w:rFonts w:eastAsia="Times New Roman" w:cs="Times New Roman"/>
                <w:sz w:val="22"/>
                <w:lang w:eastAsia="ru-RU"/>
              </w:rPr>
              <w:t>11</w:t>
            </w:r>
          </w:p>
        </w:tc>
        <w:tc>
          <w:tcPr>
            <w:tcW w:w="1000" w:type="dxa"/>
            <w:tcBorders>
              <w:top w:val="single" w:sz="4" w:space="0" w:color="auto"/>
              <w:left w:val="nil"/>
              <w:bottom w:val="single" w:sz="4" w:space="0" w:color="auto"/>
              <w:right w:val="single" w:sz="4" w:space="0" w:color="auto"/>
            </w:tcBorders>
            <w:shd w:val="clear" w:color="000000" w:fill="FFFFFF"/>
            <w:noWrap/>
            <w:vAlign w:val="center"/>
          </w:tcPr>
          <w:p w14:paraId="7ACE46AB" w14:textId="77777777" w:rsidR="00D16F1D" w:rsidRPr="00D16F1D" w:rsidRDefault="00D16F1D" w:rsidP="00D16F1D">
            <w:pPr>
              <w:ind w:firstLine="0"/>
              <w:jc w:val="center"/>
              <w:rPr>
                <w:rFonts w:eastAsia="Times New Roman" w:cs="Times New Roman"/>
                <w:sz w:val="22"/>
                <w:lang w:eastAsia="ru-RU"/>
              </w:rPr>
            </w:pPr>
            <w:r w:rsidRPr="00D16F1D">
              <w:rPr>
                <w:rFonts w:eastAsia="Times New Roman" w:cs="Times New Roman"/>
                <w:sz w:val="22"/>
                <w:lang w:eastAsia="ru-RU"/>
              </w:rPr>
              <w:t>12</w:t>
            </w:r>
          </w:p>
        </w:tc>
        <w:tc>
          <w:tcPr>
            <w:tcW w:w="1116" w:type="dxa"/>
            <w:tcBorders>
              <w:top w:val="single" w:sz="4" w:space="0" w:color="auto"/>
              <w:left w:val="nil"/>
              <w:bottom w:val="single" w:sz="4" w:space="0" w:color="auto"/>
              <w:right w:val="single" w:sz="4" w:space="0" w:color="auto"/>
            </w:tcBorders>
            <w:shd w:val="clear" w:color="000000" w:fill="FFFFFF"/>
            <w:vAlign w:val="center"/>
          </w:tcPr>
          <w:p w14:paraId="567A0BC6" w14:textId="77777777" w:rsidR="00D16F1D" w:rsidRPr="00D16F1D" w:rsidRDefault="00D16F1D" w:rsidP="00D16F1D">
            <w:pPr>
              <w:ind w:firstLine="0"/>
              <w:jc w:val="center"/>
              <w:rPr>
                <w:rFonts w:eastAsia="Times New Roman" w:cs="Times New Roman"/>
                <w:sz w:val="22"/>
                <w:lang w:eastAsia="ru-RU"/>
              </w:rPr>
            </w:pPr>
            <w:r w:rsidRPr="00D16F1D">
              <w:rPr>
                <w:rFonts w:eastAsia="Times New Roman" w:cs="Times New Roman"/>
                <w:sz w:val="22"/>
                <w:lang w:eastAsia="ru-RU"/>
              </w:rPr>
              <w:t>13</w:t>
            </w:r>
          </w:p>
        </w:tc>
      </w:tr>
      <w:tr w:rsidR="00D16F1D" w:rsidRPr="00D16F1D" w14:paraId="0C653387" w14:textId="77777777" w:rsidTr="00010CD4">
        <w:trPr>
          <w:trHeight w:val="454"/>
        </w:trPr>
        <w:tc>
          <w:tcPr>
            <w:tcW w:w="580" w:type="dxa"/>
            <w:vMerge w:val="restart"/>
            <w:tcBorders>
              <w:top w:val="single" w:sz="4" w:space="0" w:color="auto"/>
              <w:left w:val="single" w:sz="4" w:space="0" w:color="auto"/>
              <w:right w:val="single" w:sz="4" w:space="0" w:color="auto"/>
            </w:tcBorders>
            <w:shd w:val="clear" w:color="000000" w:fill="FFFFFF"/>
            <w:noWrap/>
          </w:tcPr>
          <w:p w14:paraId="01D2E2A2"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w:t>
            </w:r>
          </w:p>
        </w:tc>
        <w:tc>
          <w:tcPr>
            <w:tcW w:w="3840" w:type="dxa"/>
            <w:tcBorders>
              <w:top w:val="nil"/>
              <w:left w:val="nil"/>
              <w:bottom w:val="single" w:sz="4" w:space="0" w:color="auto"/>
              <w:right w:val="single" w:sz="4" w:space="0" w:color="auto"/>
            </w:tcBorders>
            <w:shd w:val="clear" w:color="000000" w:fill="FFFFFF"/>
          </w:tcPr>
          <w:p w14:paraId="124D1E39"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 xml:space="preserve">деревня </w:t>
            </w:r>
            <w:proofErr w:type="spellStart"/>
            <w:r w:rsidRPr="00D16F1D">
              <w:rPr>
                <w:rFonts w:eastAsia="Times New Roman" w:cs="Times New Roman"/>
                <w:b/>
                <w:bCs/>
                <w:iCs/>
                <w:sz w:val="24"/>
                <w:szCs w:val="24"/>
                <w:lang w:eastAsia="ru-RU"/>
              </w:rPr>
              <w:t>Заневкка</w:t>
            </w:r>
            <w:proofErr w:type="spellEnd"/>
          </w:p>
        </w:tc>
        <w:tc>
          <w:tcPr>
            <w:tcW w:w="1265" w:type="dxa"/>
            <w:tcBorders>
              <w:top w:val="nil"/>
              <w:left w:val="nil"/>
              <w:bottom w:val="single" w:sz="4" w:space="0" w:color="auto"/>
              <w:right w:val="single" w:sz="4" w:space="0" w:color="auto"/>
            </w:tcBorders>
            <w:shd w:val="clear" w:color="000000" w:fill="FFFFFF"/>
          </w:tcPr>
          <w:p w14:paraId="338D1B1F" w14:textId="77777777" w:rsidR="00D16F1D" w:rsidRPr="00D16F1D" w:rsidRDefault="00D16F1D" w:rsidP="00D16F1D">
            <w:pPr>
              <w:ind w:firstLine="0"/>
              <w:jc w:val="center"/>
              <w:rPr>
                <w:rFonts w:eastAsia="Times New Roman" w:cs="Times New Roman"/>
                <w:b/>
                <w:bCs/>
                <w:iCs/>
                <w:sz w:val="24"/>
                <w:szCs w:val="24"/>
                <w:lang w:eastAsia="ru-RU"/>
              </w:rPr>
            </w:pPr>
          </w:p>
        </w:tc>
        <w:tc>
          <w:tcPr>
            <w:tcW w:w="1018" w:type="dxa"/>
            <w:tcBorders>
              <w:top w:val="nil"/>
              <w:left w:val="nil"/>
              <w:bottom w:val="single" w:sz="4" w:space="0" w:color="auto"/>
              <w:right w:val="single" w:sz="4" w:space="0" w:color="auto"/>
            </w:tcBorders>
            <w:shd w:val="clear" w:color="000000" w:fill="FFFFFF"/>
          </w:tcPr>
          <w:p w14:paraId="47563766" w14:textId="77777777" w:rsidR="00D16F1D" w:rsidRPr="00D16F1D" w:rsidRDefault="00D16F1D" w:rsidP="00D16F1D">
            <w:pPr>
              <w:ind w:firstLine="0"/>
              <w:jc w:val="center"/>
              <w:rPr>
                <w:rFonts w:eastAsia="Times New Roman" w:cs="Times New Roman"/>
                <w:b/>
                <w:bCs/>
                <w:iCs/>
                <w:sz w:val="24"/>
                <w:szCs w:val="24"/>
                <w:lang w:eastAsia="ru-RU"/>
              </w:rPr>
            </w:pPr>
          </w:p>
        </w:tc>
        <w:tc>
          <w:tcPr>
            <w:tcW w:w="1040" w:type="dxa"/>
            <w:tcBorders>
              <w:top w:val="nil"/>
              <w:left w:val="nil"/>
              <w:bottom w:val="single" w:sz="4" w:space="0" w:color="auto"/>
              <w:right w:val="single" w:sz="4" w:space="0" w:color="auto"/>
            </w:tcBorders>
            <w:shd w:val="clear" w:color="000000" w:fill="FFFFFF"/>
          </w:tcPr>
          <w:p w14:paraId="5198144D" w14:textId="77777777" w:rsidR="00D16F1D" w:rsidRPr="00D16F1D" w:rsidRDefault="00D16F1D" w:rsidP="00D16F1D">
            <w:pPr>
              <w:ind w:firstLine="0"/>
              <w:jc w:val="center"/>
              <w:rPr>
                <w:rFonts w:eastAsia="Times New Roman" w:cs="Times New Roman"/>
                <w:b/>
                <w:bCs/>
                <w:iCs/>
                <w:sz w:val="24"/>
                <w:szCs w:val="24"/>
                <w:lang w:eastAsia="ru-RU"/>
              </w:rPr>
            </w:pPr>
          </w:p>
        </w:tc>
        <w:tc>
          <w:tcPr>
            <w:tcW w:w="980" w:type="dxa"/>
            <w:tcBorders>
              <w:top w:val="nil"/>
              <w:left w:val="nil"/>
              <w:bottom w:val="single" w:sz="4" w:space="0" w:color="auto"/>
              <w:right w:val="single" w:sz="4" w:space="0" w:color="auto"/>
            </w:tcBorders>
            <w:shd w:val="clear" w:color="000000" w:fill="FFFFFF"/>
          </w:tcPr>
          <w:p w14:paraId="524FBC6B" w14:textId="77777777" w:rsidR="00D16F1D" w:rsidRPr="00D16F1D" w:rsidRDefault="00D16F1D" w:rsidP="00D16F1D">
            <w:pPr>
              <w:ind w:firstLine="0"/>
              <w:jc w:val="center"/>
              <w:rPr>
                <w:rFonts w:eastAsia="Times New Roman" w:cs="Times New Roman"/>
                <w:b/>
                <w:bCs/>
                <w:iCs/>
                <w:sz w:val="24"/>
                <w:szCs w:val="24"/>
                <w:lang w:eastAsia="ru-RU"/>
              </w:rPr>
            </w:pPr>
          </w:p>
        </w:tc>
        <w:tc>
          <w:tcPr>
            <w:tcW w:w="820" w:type="dxa"/>
            <w:tcBorders>
              <w:top w:val="nil"/>
              <w:left w:val="nil"/>
              <w:bottom w:val="single" w:sz="4" w:space="0" w:color="auto"/>
              <w:right w:val="single" w:sz="4" w:space="0" w:color="auto"/>
            </w:tcBorders>
            <w:shd w:val="clear" w:color="000000" w:fill="FFFFFF"/>
          </w:tcPr>
          <w:p w14:paraId="57FC24AB" w14:textId="77777777" w:rsidR="00D16F1D" w:rsidRPr="00D16F1D" w:rsidRDefault="00D16F1D" w:rsidP="00D16F1D">
            <w:pPr>
              <w:ind w:firstLine="0"/>
              <w:jc w:val="center"/>
              <w:rPr>
                <w:rFonts w:eastAsia="Times New Roman" w:cs="Times New Roman"/>
                <w:b/>
                <w:bCs/>
                <w:iCs/>
                <w:sz w:val="24"/>
                <w:szCs w:val="24"/>
                <w:lang w:eastAsia="ru-RU"/>
              </w:rPr>
            </w:pPr>
          </w:p>
        </w:tc>
        <w:tc>
          <w:tcPr>
            <w:tcW w:w="1020" w:type="dxa"/>
            <w:tcBorders>
              <w:top w:val="nil"/>
              <w:left w:val="nil"/>
              <w:bottom w:val="single" w:sz="4" w:space="0" w:color="auto"/>
              <w:right w:val="single" w:sz="4" w:space="0" w:color="auto"/>
            </w:tcBorders>
            <w:shd w:val="clear" w:color="000000" w:fill="FFFFFF"/>
          </w:tcPr>
          <w:p w14:paraId="7F179F1D" w14:textId="77777777" w:rsidR="00D16F1D" w:rsidRPr="00D16F1D" w:rsidRDefault="00D16F1D" w:rsidP="00D16F1D">
            <w:pPr>
              <w:ind w:firstLine="0"/>
              <w:jc w:val="center"/>
              <w:rPr>
                <w:rFonts w:eastAsia="Times New Roman" w:cs="Times New Roman"/>
                <w:b/>
                <w:bCs/>
                <w:iCs/>
                <w:sz w:val="24"/>
                <w:szCs w:val="24"/>
                <w:lang w:eastAsia="ru-RU"/>
              </w:rPr>
            </w:pPr>
          </w:p>
        </w:tc>
        <w:tc>
          <w:tcPr>
            <w:tcW w:w="880" w:type="dxa"/>
            <w:tcBorders>
              <w:top w:val="nil"/>
              <w:left w:val="nil"/>
              <w:bottom w:val="single" w:sz="4" w:space="0" w:color="auto"/>
              <w:right w:val="single" w:sz="4" w:space="0" w:color="auto"/>
            </w:tcBorders>
            <w:shd w:val="clear" w:color="000000" w:fill="FFFFFF"/>
          </w:tcPr>
          <w:p w14:paraId="48402A6C" w14:textId="77777777" w:rsidR="00D16F1D" w:rsidRPr="00D16F1D" w:rsidRDefault="00D16F1D" w:rsidP="00D16F1D">
            <w:pPr>
              <w:ind w:firstLine="0"/>
              <w:jc w:val="center"/>
              <w:rPr>
                <w:rFonts w:eastAsia="Times New Roman" w:cs="Times New Roman"/>
                <w:b/>
                <w:bCs/>
                <w:iCs/>
                <w:sz w:val="24"/>
                <w:szCs w:val="24"/>
                <w:lang w:eastAsia="ru-RU"/>
              </w:rPr>
            </w:pPr>
          </w:p>
        </w:tc>
        <w:tc>
          <w:tcPr>
            <w:tcW w:w="800" w:type="dxa"/>
            <w:tcBorders>
              <w:top w:val="nil"/>
              <w:left w:val="nil"/>
              <w:bottom w:val="single" w:sz="4" w:space="0" w:color="auto"/>
              <w:right w:val="single" w:sz="4" w:space="0" w:color="auto"/>
            </w:tcBorders>
            <w:shd w:val="clear" w:color="000000" w:fill="FFFFFF"/>
          </w:tcPr>
          <w:p w14:paraId="60A85A0F" w14:textId="77777777" w:rsidR="00D16F1D" w:rsidRPr="00D16F1D" w:rsidRDefault="00D16F1D" w:rsidP="00D16F1D">
            <w:pPr>
              <w:ind w:firstLine="0"/>
              <w:jc w:val="center"/>
              <w:rPr>
                <w:rFonts w:eastAsia="Times New Roman" w:cs="Times New Roman"/>
                <w:b/>
                <w:bCs/>
                <w:iCs/>
                <w:sz w:val="24"/>
                <w:szCs w:val="24"/>
                <w:lang w:eastAsia="ru-RU"/>
              </w:rPr>
            </w:pPr>
          </w:p>
        </w:tc>
        <w:tc>
          <w:tcPr>
            <w:tcW w:w="1000" w:type="dxa"/>
            <w:tcBorders>
              <w:top w:val="nil"/>
              <w:left w:val="nil"/>
              <w:bottom w:val="single" w:sz="4" w:space="0" w:color="auto"/>
              <w:right w:val="single" w:sz="4" w:space="0" w:color="auto"/>
            </w:tcBorders>
            <w:shd w:val="clear" w:color="000000" w:fill="FFFFFF"/>
          </w:tcPr>
          <w:p w14:paraId="3593CFB6" w14:textId="77777777" w:rsidR="00D16F1D" w:rsidRPr="00D16F1D" w:rsidRDefault="00D16F1D" w:rsidP="00D16F1D">
            <w:pPr>
              <w:ind w:firstLine="0"/>
              <w:jc w:val="center"/>
              <w:rPr>
                <w:rFonts w:eastAsia="Times New Roman" w:cs="Times New Roman"/>
                <w:b/>
                <w:bCs/>
                <w:iCs/>
                <w:sz w:val="24"/>
                <w:szCs w:val="24"/>
                <w:lang w:eastAsia="ru-RU"/>
              </w:rPr>
            </w:pPr>
          </w:p>
        </w:tc>
        <w:tc>
          <w:tcPr>
            <w:tcW w:w="1116" w:type="dxa"/>
            <w:tcBorders>
              <w:top w:val="nil"/>
              <w:left w:val="nil"/>
              <w:bottom w:val="single" w:sz="4" w:space="0" w:color="auto"/>
              <w:right w:val="single" w:sz="4" w:space="0" w:color="auto"/>
            </w:tcBorders>
            <w:shd w:val="clear" w:color="000000" w:fill="FFFFFF"/>
          </w:tcPr>
          <w:p w14:paraId="02943FEE"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65F57F1F" w14:textId="77777777" w:rsidTr="00010CD4">
        <w:trPr>
          <w:trHeight w:val="454"/>
        </w:trPr>
        <w:tc>
          <w:tcPr>
            <w:tcW w:w="580" w:type="dxa"/>
            <w:vMerge/>
            <w:tcBorders>
              <w:left w:val="single" w:sz="4" w:space="0" w:color="auto"/>
              <w:right w:val="single" w:sz="4" w:space="0" w:color="auto"/>
            </w:tcBorders>
            <w:shd w:val="clear" w:color="000000" w:fill="FFFFFF"/>
            <w:noWrap/>
          </w:tcPr>
          <w:p w14:paraId="21768003"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5A19C5E0" w14:textId="77777777" w:rsidR="00D16F1D" w:rsidRPr="00D16F1D" w:rsidRDefault="00D16F1D" w:rsidP="00D16F1D">
            <w:pPr>
              <w:ind w:firstLine="0"/>
              <w:jc w:val="left"/>
              <w:rPr>
                <w:rFonts w:eastAsia="Times New Roman" w:cs="Times New Roman"/>
                <w:b/>
                <w:bCs/>
                <w:iCs/>
                <w:sz w:val="24"/>
                <w:szCs w:val="24"/>
                <w:lang w:eastAsia="ru-RU"/>
              </w:rPr>
            </w:pPr>
            <w:proofErr w:type="spellStart"/>
            <w:r w:rsidRPr="00D16F1D">
              <w:rPr>
                <w:rFonts w:eastAsia="Times New Roman" w:cs="Times New Roman"/>
                <w:b/>
                <w:bCs/>
                <w:iCs/>
                <w:sz w:val="24"/>
                <w:szCs w:val="24"/>
                <w:lang w:eastAsia="ru-RU"/>
              </w:rPr>
              <w:t>Cуществующее</w:t>
            </w:r>
            <w:proofErr w:type="spellEnd"/>
            <w:r w:rsidRPr="00D16F1D">
              <w:rPr>
                <w:rFonts w:eastAsia="Times New Roman" w:cs="Times New Roman"/>
                <w:b/>
                <w:bCs/>
                <w:iCs/>
                <w:sz w:val="24"/>
                <w:szCs w:val="24"/>
                <w:lang w:eastAsia="ru-RU"/>
              </w:rPr>
              <w:t xml:space="preserve"> положение</w:t>
            </w:r>
          </w:p>
        </w:tc>
        <w:tc>
          <w:tcPr>
            <w:tcW w:w="1265" w:type="dxa"/>
            <w:tcBorders>
              <w:top w:val="nil"/>
              <w:left w:val="nil"/>
              <w:bottom w:val="single" w:sz="4" w:space="0" w:color="auto"/>
              <w:right w:val="single" w:sz="4" w:space="0" w:color="auto"/>
            </w:tcBorders>
            <w:shd w:val="clear" w:color="000000" w:fill="FFFFFF"/>
          </w:tcPr>
          <w:p w14:paraId="29C90851" w14:textId="77777777" w:rsidR="00D16F1D" w:rsidRPr="00D16F1D" w:rsidRDefault="00D16F1D" w:rsidP="00D16F1D">
            <w:pPr>
              <w:ind w:firstLine="0"/>
              <w:jc w:val="center"/>
              <w:rPr>
                <w:rFonts w:eastAsia="Times New Roman" w:cs="Times New Roman"/>
                <w:b/>
                <w:bCs/>
                <w:iCs/>
                <w:sz w:val="24"/>
                <w:szCs w:val="24"/>
                <w:lang w:eastAsia="ru-RU"/>
              </w:rPr>
            </w:pPr>
          </w:p>
        </w:tc>
        <w:tc>
          <w:tcPr>
            <w:tcW w:w="1018" w:type="dxa"/>
            <w:tcBorders>
              <w:top w:val="nil"/>
              <w:left w:val="nil"/>
              <w:bottom w:val="single" w:sz="4" w:space="0" w:color="auto"/>
              <w:right w:val="single" w:sz="4" w:space="0" w:color="auto"/>
            </w:tcBorders>
            <w:shd w:val="clear" w:color="000000" w:fill="FFFFFF"/>
          </w:tcPr>
          <w:p w14:paraId="2050D6CE" w14:textId="77777777" w:rsidR="00D16F1D" w:rsidRPr="00D16F1D" w:rsidRDefault="00D16F1D" w:rsidP="00D16F1D">
            <w:pPr>
              <w:ind w:firstLine="0"/>
              <w:jc w:val="center"/>
              <w:rPr>
                <w:rFonts w:eastAsia="Times New Roman" w:cs="Times New Roman"/>
                <w:b/>
                <w:bCs/>
                <w:iCs/>
                <w:sz w:val="24"/>
                <w:szCs w:val="24"/>
                <w:lang w:eastAsia="ru-RU"/>
              </w:rPr>
            </w:pPr>
          </w:p>
        </w:tc>
        <w:tc>
          <w:tcPr>
            <w:tcW w:w="1040" w:type="dxa"/>
            <w:tcBorders>
              <w:top w:val="nil"/>
              <w:left w:val="nil"/>
              <w:bottom w:val="single" w:sz="4" w:space="0" w:color="auto"/>
              <w:right w:val="single" w:sz="4" w:space="0" w:color="auto"/>
            </w:tcBorders>
            <w:shd w:val="clear" w:color="000000" w:fill="FFFFFF"/>
          </w:tcPr>
          <w:p w14:paraId="584D6C55" w14:textId="77777777" w:rsidR="00D16F1D" w:rsidRPr="00D16F1D" w:rsidRDefault="00D16F1D" w:rsidP="00D16F1D">
            <w:pPr>
              <w:ind w:firstLine="0"/>
              <w:jc w:val="center"/>
              <w:rPr>
                <w:rFonts w:eastAsia="Times New Roman" w:cs="Times New Roman"/>
                <w:b/>
                <w:bCs/>
                <w:iCs/>
                <w:sz w:val="24"/>
                <w:szCs w:val="24"/>
                <w:lang w:eastAsia="ru-RU"/>
              </w:rPr>
            </w:pPr>
          </w:p>
        </w:tc>
        <w:tc>
          <w:tcPr>
            <w:tcW w:w="980" w:type="dxa"/>
            <w:tcBorders>
              <w:top w:val="nil"/>
              <w:left w:val="nil"/>
              <w:bottom w:val="single" w:sz="4" w:space="0" w:color="auto"/>
              <w:right w:val="single" w:sz="4" w:space="0" w:color="auto"/>
            </w:tcBorders>
            <w:shd w:val="clear" w:color="000000" w:fill="FFFFFF"/>
          </w:tcPr>
          <w:p w14:paraId="2D41EE5E" w14:textId="77777777" w:rsidR="00D16F1D" w:rsidRPr="00D16F1D" w:rsidRDefault="00D16F1D" w:rsidP="00D16F1D">
            <w:pPr>
              <w:ind w:firstLine="0"/>
              <w:jc w:val="center"/>
              <w:rPr>
                <w:rFonts w:eastAsia="Times New Roman" w:cs="Times New Roman"/>
                <w:b/>
                <w:bCs/>
                <w:iCs/>
                <w:sz w:val="24"/>
                <w:szCs w:val="24"/>
                <w:lang w:eastAsia="ru-RU"/>
              </w:rPr>
            </w:pPr>
          </w:p>
        </w:tc>
        <w:tc>
          <w:tcPr>
            <w:tcW w:w="820" w:type="dxa"/>
            <w:tcBorders>
              <w:top w:val="nil"/>
              <w:left w:val="nil"/>
              <w:bottom w:val="single" w:sz="4" w:space="0" w:color="auto"/>
              <w:right w:val="single" w:sz="4" w:space="0" w:color="auto"/>
            </w:tcBorders>
            <w:shd w:val="clear" w:color="000000" w:fill="FFFFFF"/>
          </w:tcPr>
          <w:p w14:paraId="55625ECB" w14:textId="77777777" w:rsidR="00D16F1D" w:rsidRPr="00D16F1D" w:rsidRDefault="00D16F1D" w:rsidP="00D16F1D">
            <w:pPr>
              <w:ind w:firstLine="0"/>
              <w:jc w:val="center"/>
              <w:rPr>
                <w:rFonts w:eastAsia="Times New Roman" w:cs="Times New Roman"/>
                <w:b/>
                <w:bCs/>
                <w:iCs/>
                <w:sz w:val="24"/>
                <w:szCs w:val="24"/>
                <w:lang w:eastAsia="ru-RU"/>
              </w:rPr>
            </w:pPr>
          </w:p>
        </w:tc>
        <w:tc>
          <w:tcPr>
            <w:tcW w:w="1020" w:type="dxa"/>
            <w:tcBorders>
              <w:top w:val="nil"/>
              <w:left w:val="nil"/>
              <w:bottom w:val="single" w:sz="4" w:space="0" w:color="auto"/>
              <w:right w:val="single" w:sz="4" w:space="0" w:color="auto"/>
            </w:tcBorders>
            <w:shd w:val="clear" w:color="000000" w:fill="FFFFFF"/>
          </w:tcPr>
          <w:p w14:paraId="39DB78FF" w14:textId="77777777" w:rsidR="00D16F1D" w:rsidRPr="00D16F1D" w:rsidRDefault="00D16F1D" w:rsidP="00D16F1D">
            <w:pPr>
              <w:ind w:firstLine="0"/>
              <w:jc w:val="center"/>
              <w:rPr>
                <w:rFonts w:eastAsia="Times New Roman" w:cs="Times New Roman"/>
                <w:b/>
                <w:bCs/>
                <w:iCs/>
                <w:sz w:val="24"/>
                <w:szCs w:val="24"/>
                <w:lang w:eastAsia="ru-RU"/>
              </w:rPr>
            </w:pPr>
          </w:p>
        </w:tc>
        <w:tc>
          <w:tcPr>
            <w:tcW w:w="880" w:type="dxa"/>
            <w:tcBorders>
              <w:top w:val="nil"/>
              <w:left w:val="nil"/>
              <w:bottom w:val="single" w:sz="4" w:space="0" w:color="auto"/>
              <w:right w:val="single" w:sz="4" w:space="0" w:color="auto"/>
            </w:tcBorders>
            <w:shd w:val="clear" w:color="000000" w:fill="FFFFFF"/>
          </w:tcPr>
          <w:p w14:paraId="33BDB404" w14:textId="77777777" w:rsidR="00D16F1D" w:rsidRPr="00D16F1D" w:rsidRDefault="00D16F1D" w:rsidP="00D16F1D">
            <w:pPr>
              <w:ind w:firstLine="0"/>
              <w:jc w:val="center"/>
              <w:rPr>
                <w:rFonts w:eastAsia="Times New Roman" w:cs="Times New Roman"/>
                <w:b/>
                <w:bCs/>
                <w:iCs/>
                <w:sz w:val="24"/>
                <w:szCs w:val="24"/>
                <w:lang w:eastAsia="ru-RU"/>
              </w:rPr>
            </w:pPr>
          </w:p>
        </w:tc>
        <w:tc>
          <w:tcPr>
            <w:tcW w:w="800" w:type="dxa"/>
            <w:tcBorders>
              <w:top w:val="nil"/>
              <w:left w:val="nil"/>
              <w:bottom w:val="single" w:sz="4" w:space="0" w:color="auto"/>
              <w:right w:val="single" w:sz="4" w:space="0" w:color="auto"/>
            </w:tcBorders>
            <w:shd w:val="clear" w:color="000000" w:fill="FFFFFF"/>
          </w:tcPr>
          <w:p w14:paraId="0FAFCE14" w14:textId="77777777" w:rsidR="00D16F1D" w:rsidRPr="00D16F1D" w:rsidRDefault="00D16F1D" w:rsidP="00D16F1D">
            <w:pPr>
              <w:ind w:firstLine="0"/>
              <w:jc w:val="center"/>
              <w:rPr>
                <w:rFonts w:eastAsia="Times New Roman" w:cs="Times New Roman"/>
                <w:b/>
                <w:bCs/>
                <w:iCs/>
                <w:sz w:val="24"/>
                <w:szCs w:val="24"/>
                <w:lang w:eastAsia="ru-RU"/>
              </w:rPr>
            </w:pPr>
          </w:p>
        </w:tc>
        <w:tc>
          <w:tcPr>
            <w:tcW w:w="1000" w:type="dxa"/>
            <w:tcBorders>
              <w:top w:val="nil"/>
              <w:left w:val="nil"/>
              <w:bottom w:val="single" w:sz="4" w:space="0" w:color="auto"/>
              <w:right w:val="single" w:sz="4" w:space="0" w:color="auto"/>
            </w:tcBorders>
            <w:shd w:val="clear" w:color="000000" w:fill="FFFFFF"/>
          </w:tcPr>
          <w:p w14:paraId="668199D3" w14:textId="77777777" w:rsidR="00D16F1D" w:rsidRPr="00D16F1D" w:rsidRDefault="00D16F1D" w:rsidP="00D16F1D">
            <w:pPr>
              <w:ind w:firstLine="0"/>
              <w:jc w:val="center"/>
              <w:rPr>
                <w:rFonts w:eastAsia="Times New Roman" w:cs="Times New Roman"/>
                <w:b/>
                <w:bCs/>
                <w:iCs/>
                <w:sz w:val="24"/>
                <w:szCs w:val="24"/>
                <w:lang w:eastAsia="ru-RU"/>
              </w:rPr>
            </w:pPr>
          </w:p>
        </w:tc>
        <w:tc>
          <w:tcPr>
            <w:tcW w:w="1116" w:type="dxa"/>
            <w:tcBorders>
              <w:top w:val="nil"/>
              <w:left w:val="nil"/>
              <w:bottom w:val="single" w:sz="4" w:space="0" w:color="auto"/>
              <w:right w:val="single" w:sz="4" w:space="0" w:color="auto"/>
            </w:tcBorders>
            <w:shd w:val="clear" w:color="000000" w:fill="FFFFFF"/>
          </w:tcPr>
          <w:p w14:paraId="14F71536"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15E93A72" w14:textId="77777777" w:rsidTr="00010CD4">
        <w:trPr>
          <w:trHeight w:val="454"/>
        </w:trPr>
        <w:tc>
          <w:tcPr>
            <w:tcW w:w="580" w:type="dxa"/>
            <w:vMerge/>
            <w:tcBorders>
              <w:left w:val="single" w:sz="4" w:space="0" w:color="auto"/>
              <w:right w:val="single" w:sz="4" w:space="0" w:color="auto"/>
            </w:tcBorders>
            <w:shd w:val="clear" w:color="000000" w:fill="FFFFFF"/>
            <w:noWrap/>
          </w:tcPr>
          <w:p w14:paraId="161AC58B"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1C1933F3"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265" w:type="dxa"/>
            <w:tcBorders>
              <w:top w:val="nil"/>
              <w:left w:val="nil"/>
              <w:bottom w:val="single" w:sz="4" w:space="0" w:color="auto"/>
              <w:right w:val="single" w:sz="4" w:space="0" w:color="auto"/>
            </w:tcBorders>
            <w:shd w:val="clear" w:color="000000" w:fill="FFFFFF"/>
            <w:noWrap/>
          </w:tcPr>
          <w:p w14:paraId="0DEAAB93"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7EC4E603"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62B90975"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6FACBDD2"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50FB05D8"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491C0051"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5244FCE4"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3BA68C06"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7F5689CF"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35F1BCEA" w14:textId="77777777" w:rsidR="00D16F1D" w:rsidRPr="00D16F1D" w:rsidRDefault="00D16F1D" w:rsidP="00D16F1D">
            <w:pPr>
              <w:ind w:firstLine="0"/>
              <w:jc w:val="center"/>
              <w:rPr>
                <w:rFonts w:ascii="Arial CYR" w:eastAsia="Times New Roman" w:hAnsi="Arial CYR" w:cs="Arial CYR"/>
                <w:sz w:val="24"/>
                <w:szCs w:val="24"/>
                <w:lang w:eastAsia="ru-RU"/>
              </w:rPr>
            </w:pPr>
          </w:p>
        </w:tc>
      </w:tr>
      <w:tr w:rsidR="00D16F1D" w:rsidRPr="00D16F1D" w14:paraId="0F60307D" w14:textId="77777777" w:rsidTr="00010CD4">
        <w:trPr>
          <w:trHeight w:val="567"/>
        </w:trPr>
        <w:tc>
          <w:tcPr>
            <w:tcW w:w="580" w:type="dxa"/>
            <w:vMerge/>
            <w:tcBorders>
              <w:left w:val="single" w:sz="4" w:space="0" w:color="auto"/>
              <w:right w:val="single" w:sz="4" w:space="0" w:color="auto"/>
            </w:tcBorders>
            <w:shd w:val="clear" w:color="000000" w:fill="FFFFFF"/>
            <w:noWrap/>
          </w:tcPr>
          <w:p w14:paraId="2F73EE4C"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0D89AD02"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Индивидуальная отдельно стоящая застройка с участками,  Ж2.1с</w:t>
            </w:r>
          </w:p>
        </w:tc>
        <w:tc>
          <w:tcPr>
            <w:tcW w:w="1265" w:type="dxa"/>
            <w:tcBorders>
              <w:top w:val="nil"/>
              <w:left w:val="nil"/>
              <w:bottom w:val="single" w:sz="4" w:space="0" w:color="auto"/>
              <w:right w:val="single" w:sz="4" w:space="0" w:color="auto"/>
            </w:tcBorders>
            <w:shd w:val="clear" w:color="000000" w:fill="FFFFFF"/>
            <w:noWrap/>
          </w:tcPr>
          <w:p w14:paraId="75BEDF9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3693C69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431</w:t>
            </w:r>
          </w:p>
        </w:tc>
        <w:tc>
          <w:tcPr>
            <w:tcW w:w="1040" w:type="dxa"/>
            <w:tcBorders>
              <w:top w:val="nil"/>
              <w:left w:val="nil"/>
              <w:bottom w:val="single" w:sz="4" w:space="0" w:color="auto"/>
              <w:right w:val="single" w:sz="4" w:space="0" w:color="auto"/>
            </w:tcBorders>
            <w:shd w:val="clear" w:color="000000" w:fill="FFFFFF"/>
            <w:noWrap/>
          </w:tcPr>
          <w:p w14:paraId="5E35A37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25,86</w:t>
            </w:r>
          </w:p>
        </w:tc>
        <w:tc>
          <w:tcPr>
            <w:tcW w:w="980" w:type="dxa"/>
            <w:tcBorders>
              <w:top w:val="nil"/>
              <w:left w:val="nil"/>
              <w:bottom w:val="single" w:sz="4" w:space="0" w:color="auto"/>
              <w:right w:val="single" w:sz="4" w:space="0" w:color="auto"/>
            </w:tcBorders>
            <w:shd w:val="clear" w:color="000000" w:fill="FFFFFF"/>
            <w:noWrap/>
          </w:tcPr>
          <w:p w14:paraId="4ACD9AB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85,2</w:t>
            </w:r>
          </w:p>
        </w:tc>
        <w:tc>
          <w:tcPr>
            <w:tcW w:w="820" w:type="dxa"/>
            <w:tcBorders>
              <w:top w:val="nil"/>
              <w:left w:val="nil"/>
              <w:bottom w:val="single" w:sz="4" w:space="0" w:color="auto"/>
              <w:right w:val="single" w:sz="4" w:space="0" w:color="auto"/>
            </w:tcBorders>
            <w:shd w:val="clear" w:color="000000" w:fill="FFFFFF"/>
            <w:noWrap/>
          </w:tcPr>
          <w:p w14:paraId="4CB57A6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9,2</w:t>
            </w:r>
          </w:p>
        </w:tc>
        <w:tc>
          <w:tcPr>
            <w:tcW w:w="1020" w:type="dxa"/>
            <w:tcBorders>
              <w:top w:val="nil"/>
              <w:left w:val="nil"/>
              <w:bottom w:val="single" w:sz="4" w:space="0" w:color="auto"/>
              <w:right w:val="single" w:sz="4" w:space="0" w:color="auto"/>
            </w:tcBorders>
            <w:shd w:val="clear" w:color="000000" w:fill="FFFFFF"/>
            <w:noWrap/>
          </w:tcPr>
          <w:p w14:paraId="6925C16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0,45</w:t>
            </w:r>
          </w:p>
        </w:tc>
        <w:tc>
          <w:tcPr>
            <w:tcW w:w="880" w:type="dxa"/>
            <w:tcBorders>
              <w:top w:val="nil"/>
              <w:left w:val="nil"/>
              <w:bottom w:val="single" w:sz="4" w:space="0" w:color="auto"/>
              <w:right w:val="single" w:sz="4" w:space="0" w:color="auto"/>
            </w:tcBorders>
            <w:shd w:val="clear" w:color="000000" w:fill="FFFFFF"/>
            <w:noWrap/>
          </w:tcPr>
          <w:p w14:paraId="687922D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1,9</w:t>
            </w:r>
          </w:p>
        </w:tc>
        <w:tc>
          <w:tcPr>
            <w:tcW w:w="800" w:type="dxa"/>
            <w:tcBorders>
              <w:top w:val="nil"/>
              <w:left w:val="nil"/>
              <w:bottom w:val="single" w:sz="4" w:space="0" w:color="auto"/>
              <w:right w:val="single" w:sz="4" w:space="0" w:color="auto"/>
            </w:tcBorders>
            <w:shd w:val="clear" w:color="000000" w:fill="FFFFFF"/>
            <w:noWrap/>
          </w:tcPr>
          <w:p w14:paraId="0A39B80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0,24</w:t>
            </w:r>
          </w:p>
        </w:tc>
        <w:tc>
          <w:tcPr>
            <w:tcW w:w="1000" w:type="dxa"/>
            <w:tcBorders>
              <w:top w:val="nil"/>
              <w:left w:val="nil"/>
              <w:bottom w:val="single" w:sz="4" w:space="0" w:color="auto"/>
              <w:right w:val="single" w:sz="4" w:space="0" w:color="auto"/>
            </w:tcBorders>
            <w:shd w:val="clear" w:color="000000" w:fill="FFFFFF"/>
            <w:noWrap/>
          </w:tcPr>
          <w:p w14:paraId="63564B1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2,14</w:t>
            </w:r>
          </w:p>
        </w:tc>
        <w:tc>
          <w:tcPr>
            <w:tcW w:w="1116" w:type="dxa"/>
            <w:tcBorders>
              <w:top w:val="nil"/>
              <w:left w:val="nil"/>
              <w:bottom w:val="single" w:sz="4" w:space="0" w:color="auto"/>
              <w:right w:val="single" w:sz="4" w:space="0" w:color="auto"/>
            </w:tcBorders>
            <w:shd w:val="clear" w:color="000000" w:fill="FFFFFF"/>
            <w:noWrap/>
          </w:tcPr>
          <w:p w14:paraId="008BD46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320,4</w:t>
            </w:r>
          </w:p>
        </w:tc>
      </w:tr>
      <w:tr w:rsidR="00D16F1D" w:rsidRPr="00D16F1D" w14:paraId="16A3BDB7" w14:textId="77777777" w:rsidTr="00010CD4">
        <w:trPr>
          <w:trHeight w:val="567"/>
        </w:trPr>
        <w:tc>
          <w:tcPr>
            <w:tcW w:w="580" w:type="dxa"/>
            <w:vMerge/>
            <w:tcBorders>
              <w:left w:val="single" w:sz="4" w:space="0" w:color="auto"/>
              <w:right w:val="single" w:sz="4" w:space="0" w:color="auto"/>
            </w:tcBorders>
            <w:shd w:val="clear" w:color="000000" w:fill="FFFFFF"/>
            <w:noWrap/>
          </w:tcPr>
          <w:p w14:paraId="7830E04F"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061A252F"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Застройка малоэтажными жилыми домами, Ж3с</w:t>
            </w:r>
          </w:p>
        </w:tc>
        <w:tc>
          <w:tcPr>
            <w:tcW w:w="1265" w:type="dxa"/>
            <w:tcBorders>
              <w:top w:val="nil"/>
              <w:left w:val="nil"/>
              <w:bottom w:val="single" w:sz="4" w:space="0" w:color="auto"/>
              <w:right w:val="single" w:sz="4" w:space="0" w:color="auto"/>
            </w:tcBorders>
            <w:shd w:val="clear" w:color="000000" w:fill="FFFFFF"/>
            <w:noWrap/>
          </w:tcPr>
          <w:p w14:paraId="34113C4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1442AFE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297</w:t>
            </w:r>
          </w:p>
        </w:tc>
        <w:tc>
          <w:tcPr>
            <w:tcW w:w="1040" w:type="dxa"/>
            <w:tcBorders>
              <w:top w:val="nil"/>
              <w:left w:val="nil"/>
              <w:bottom w:val="single" w:sz="4" w:space="0" w:color="auto"/>
              <w:right w:val="single" w:sz="4" w:space="0" w:color="auto"/>
            </w:tcBorders>
            <w:shd w:val="clear" w:color="000000" w:fill="FFFFFF"/>
            <w:noWrap/>
          </w:tcPr>
          <w:p w14:paraId="5D634CF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8,91</w:t>
            </w:r>
          </w:p>
        </w:tc>
        <w:tc>
          <w:tcPr>
            <w:tcW w:w="980" w:type="dxa"/>
            <w:tcBorders>
              <w:top w:val="nil"/>
              <w:left w:val="nil"/>
              <w:bottom w:val="single" w:sz="4" w:space="0" w:color="auto"/>
              <w:right w:val="single" w:sz="4" w:space="0" w:color="auto"/>
            </w:tcBorders>
            <w:shd w:val="clear" w:color="000000" w:fill="FFFFFF"/>
            <w:noWrap/>
          </w:tcPr>
          <w:p w14:paraId="458D93D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31,4</w:t>
            </w:r>
          </w:p>
        </w:tc>
        <w:tc>
          <w:tcPr>
            <w:tcW w:w="820" w:type="dxa"/>
            <w:tcBorders>
              <w:top w:val="nil"/>
              <w:left w:val="nil"/>
              <w:bottom w:val="single" w:sz="4" w:space="0" w:color="auto"/>
              <w:right w:val="single" w:sz="4" w:space="0" w:color="auto"/>
            </w:tcBorders>
            <w:shd w:val="clear" w:color="000000" w:fill="FFFFFF"/>
            <w:noWrap/>
          </w:tcPr>
          <w:p w14:paraId="636CE08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020" w:type="dxa"/>
            <w:tcBorders>
              <w:top w:val="nil"/>
              <w:left w:val="nil"/>
              <w:bottom w:val="single" w:sz="4" w:space="0" w:color="auto"/>
              <w:right w:val="single" w:sz="4" w:space="0" w:color="auto"/>
            </w:tcBorders>
            <w:shd w:val="clear" w:color="000000" w:fill="FFFFFF"/>
            <w:noWrap/>
          </w:tcPr>
          <w:p w14:paraId="62EEF4A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0,35</w:t>
            </w:r>
          </w:p>
        </w:tc>
        <w:tc>
          <w:tcPr>
            <w:tcW w:w="880" w:type="dxa"/>
            <w:tcBorders>
              <w:top w:val="nil"/>
              <w:left w:val="nil"/>
              <w:bottom w:val="single" w:sz="4" w:space="0" w:color="auto"/>
              <w:right w:val="single" w:sz="4" w:space="0" w:color="auto"/>
            </w:tcBorders>
            <w:shd w:val="clear" w:color="000000" w:fill="FFFFFF"/>
            <w:noWrap/>
          </w:tcPr>
          <w:p w14:paraId="042BD74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0,54</w:t>
            </w:r>
          </w:p>
        </w:tc>
        <w:tc>
          <w:tcPr>
            <w:tcW w:w="800" w:type="dxa"/>
            <w:tcBorders>
              <w:top w:val="nil"/>
              <w:left w:val="nil"/>
              <w:bottom w:val="single" w:sz="4" w:space="0" w:color="auto"/>
              <w:right w:val="single" w:sz="4" w:space="0" w:color="auto"/>
            </w:tcBorders>
            <w:shd w:val="clear" w:color="000000" w:fill="FFFFFF"/>
            <w:noWrap/>
          </w:tcPr>
          <w:p w14:paraId="20EE6BE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0,18</w:t>
            </w:r>
          </w:p>
        </w:tc>
        <w:tc>
          <w:tcPr>
            <w:tcW w:w="1000" w:type="dxa"/>
            <w:tcBorders>
              <w:top w:val="nil"/>
              <w:left w:val="nil"/>
              <w:bottom w:val="single" w:sz="4" w:space="0" w:color="auto"/>
              <w:right w:val="single" w:sz="4" w:space="0" w:color="auto"/>
            </w:tcBorders>
            <w:shd w:val="clear" w:color="000000" w:fill="FFFFFF"/>
            <w:noWrap/>
          </w:tcPr>
          <w:p w14:paraId="75AE3DB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0,72</w:t>
            </w:r>
          </w:p>
        </w:tc>
        <w:tc>
          <w:tcPr>
            <w:tcW w:w="1116" w:type="dxa"/>
            <w:tcBorders>
              <w:top w:val="nil"/>
              <w:left w:val="nil"/>
              <w:bottom w:val="single" w:sz="4" w:space="0" w:color="auto"/>
              <w:right w:val="single" w:sz="4" w:space="0" w:color="auto"/>
            </w:tcBorders>
            <w:shd w:val="clear" w:color="000000" w:fill="FFFFFF"/>
            <w:noWrap/>
          </w:tcPr>
          <w:p w14:paraId="38830D5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118,8</w:t>
            </w:r>
          </w:p>
        </w:tc>
      </w:tr>
      <w:tr w:rsidR="00D16F1D" w:rsidRPr="00D16F1D" w14:paraId="107A1A81" w14:textId="77777777" w:rsidTr="00010CD4">
        <w:trPr>
          <w:trHeight w:val="567"/>
        </w:trPr>
        <w:tc>
          <w:tcPr>
            <w:tcW w:w="580" w:type="dxa"/>
            <w:vMerge/>
            <w:tcBorders>
              <w:left w:val="single" w:sz="4" w:space="0" w:color="auto"/>
              <w:right w:val="single" w:sz="4" w:space="0" w:color="auto"/>
            </w:tcBorders>
            <w:shd w:val="clear" w:color="000000" w:fill="FFFFFF"/>
            <w:noWrap/>
          </w:tcPr>
          <w:p w14:paraId="22B1D9AB"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1BF833D7"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Застройка среднеэтажными жилыми домами, Ж4с</w:t>
            </w:r>
          </w:p>
        </w:tc>
        <w:tc>
          <w:tcPr>
            <w:tcW w:w="1265" w:type="dxa"/>
            <w:tcBorders>
              <w:top w:val="nil"/>
              <w:left w:val="nil"/>
              <w:bottom w:val="single" w:sz="4" w:space="0" w:color="auto"/>
              <w:right w:val="single" w:sz="4" w:space="0" w:color="auto"/>
            </w:tcBorders>
            <w:shd w:val="clear" w:color="000000" w:fill="FFFFFF"/>
            <w:noWrap/>
          </w:tcPr>
          <w:p w14:paraId="1BE973D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660E6D9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263</w:t>
            </w:r>
          </w:p>
        </w:tc>
        <w:tc>
          <w:tcPr>
            <w:tcW w:w="1040" w:type="dxa"/>
            <w:tcBorders>
              <w:top w:val="nil"/>
              <w:left w:val="nil"/>
              <w:bottom w:val="single" w:sz="4" w:space="0" w:color="auto"/>
              <w:right w:val="single" w:sz="4" w:space="0" w:color="auto"/>
            </w:tcBorders>
            <w:shd w:val="clear" w:color="000000" w:fill="FFFFFF"/>
            <w:noWrap/>
          </w:tcPr>
          <w:p w14:paraId="528F8D0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7,9</w:t>
            </w:r>
          </w:p>
        </w:tc>
        <w:tc>
          <w:tcPr>
            <w:tcW w:w="980" w:type="dxa"/>
            <w:tcBorders>
              <w:top w:val="nil"/>
              <w:left w:val="nil"/>
              <w:bottom w:val="single" w:sz="4" w:space="0" w:color="auto"/>
              <w:right w:val="single" w:sz="4" w:space="0" w:color="auto"/>
            </w:tcBorders>
            <w:shd w:val="clear" w:color="000000" w:fill="FFFFFF"/>
            <w:noWrap/>
          </w:tcPr>
          <w:p w14:paraId="682133F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27,9</w:t>
            </w:r>
          </w:p>
        </w:tc>
        <w:tc>
          <w:tcPr>
            <w:tcW w:w="820" w:type="dxa"/>
            <w:tcBorders>
              <w:top w:val="nil"/>
              <w:left w:val="nil"/>
              <w:bottom w:val="single" w:sz="4" w:space="0" w:color="auto"/>
              <w:right w:val="single" w:sz="4" w:space="0" w:color="auto"/>
            </w:tcBorders>
            <w:shd w:val="clear" w:color="000000" w:fill="FFFFFF"/>
            <w:noWrap/>
          </w:tcPr>
          <w:p w14:paraId="5CD31A9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020" w:type="dxa"/>
            <w:tcBorders>
              <w:top w:val="nil"/>
              <w:left w:val="nil"/>
              <w:bottom w:val="single" w:sz="4" w:space="0" w:color="auto"/>
              <w:right w:val="single" w:sz="4" w:space="0" w:color="auto"/>
            </w:tcBorders>
            <w:shd w:val="clear" w:color="000000" w:fill="FFFFFF"/>
            <w:noWrap/>
          </w:tcPr>
          <w:p w14:paraId="29B0E65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0,35</w:t>
            </w:r>
          </w:p>
        </w:tc>
        <w:tc>
          <w:tcPr>
            <w:tcW w:w="880" w:type="dxa"/>
            <w:tcBorders>
              <w:top w:val="nil"/>
              <w:left w:val="nil"/>
              <w:bottom w:val="single" w:sz="4" w:space="0" w:color="auto"/>
              <w:right w:val="single" w:sz="4" w:space="0" w:color="auto"/>
            </w:tcBorders>
            <w:shd w:val="clear" w:color="000000" w:fill="FFFFFF"/>
            <w:noWrap/>
          </w:tcPr>
          <w:p w14:paraId="02820B6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0,48</w:t>
            </w:r>
          </w:p>
        </w:tc>
        <w:tc>
          <w:tcPr>
            <w:tcW w:w="800" w:type="dxa"/>
            <w:tcBorders>
              <w:top w:val="nil"/>
              <w:left w:val="nil"/>
              <w:bottom w:val="single" w:sz="4" w:space="0" w:color="auto"/>
              <w:right w:val="single" w:sz="4" w:space="0" w:color="auto"/>
            </w:tcBorders>
            <w:shd w:val="clear" w:color="000000" w:fill="FFFFFF"/>
            <w:noWrap/>
          </w:tcPr>
          <w:p w14:paraId="51FD0A5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0,16</w:t>
            </w:r>
          </w:p>
        </w:tc>
        <w:tc>
          <w:tcPr>
            <w:tcW w:w="1000" w:type="dxa"/>
            <w:tcBorders>
              <w:top w:val="nil"/>
              <w:left w:val="nil"/>
              <w:bottom w:val="single" w:sz="4" w:space="0" w:color="auto"/>
              <w:right w:val="single" w:sz="4" w:space="0" w:color="auto"/>
            </w:tcBorders>
            <w:shd w:val="clear" w:color="000000" w:fill="FFFFFF"/>
            <w:noWrap/>
          </w:tcPr>
          <w:p w14:paraId="7381CEB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0,64</w:t>
            </w:r>
          </w:p>
        </w:tc>
        <w:tc>
          <w:tcPr>
            <w:tcW w:w="1116" w:type="dxa"/>
            <w:tcBorders>
              <w:top w:val="nil"/>
              <w:left w:val="nil"/>
              <w:bottom w:val="single" w:sz="4" w:space="0" w:color="auto"/>
              <w:right w:val="single" w:sz="4" w:space="0" w:color="auto"/>
            </w:tcBorders>
            <w:shd w:val="clear" w:color="000000" w:fill="FFFFFF"/>
            <w:noWrap/>
          </w:tcPr>
          <w:p w14:paraId="55E36A8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105,2</w:t>
            </w:r>
          </w:p>
        </w:tc>
      </w:tr>
      <w:tr w:rsidR="00D16F1D" w:rsidRPr="00D16F1D" w14:paraId="18E61D57" w14:textId="77777777" w:rsidTr="00010CD4">
        <w:trPr>
          <w:trHeight w:val="567"/>
        </w:trPr>
        <w:tc>
          <w:tcPr>
            <w:tcW w:w="580" w:type="dxa"/>
            <w:vMerge/>
            <w:tcBorders>
              <w:left w:val="single" w:sz="4" w:space="0" w:color="auto"/>
              <w:right w:val="single" w:sz="4" w:space="0" w:color="auto"/>
            </w:tcBorders>
            <w:shd w:val="clear" w:color="000000" w:fill="FFFFFF"/>
            <w:noWrap/>
          </w:tcPr>
          <w:p w14:paraId="37578475"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33813BD2"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Объекты соцкультбыта и  образования</w:t>
            </w:r>
          </w:p>
        </w:tc>
        <w:tc>
          <w:tcPr>
            <w:tcW w:w="1265" w:type="dxa"/>
            <w:tcBorders>
              <w:top w:val="nil"/>
              <w:left w:val="nil"/>
              <w:bottom w:val="single" w:sz="4" w:space="0" w:color="auto"/>
              <w:right w:val="single" w:sz="4" w:space="0" w:color="auto"/>
            </w:tcBorders>
            <w:shd w:val="clear" w:color="000000" w:fill="FFFFFF"/>
            <w:noWrap/>
          </w:tcPr>
          <w:p w14:paraId="7FE0AD6B" w14:textId="77777777" w:rsidR="00D16F1D" w:rsidRPr="00D16F1D" w:rsidRDefault="00D16F1D" w:rsidP="00D16F1D">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6969E2AC" w14:textId="77777777" w:rsidR="00D16F1D" w:rsidRPr="00D16F1D" w:rsidRDefault="00D16F1D" w:rsidP="00D16F1D">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1E29C39E" w14:textId="77777777" w:rsidR="00D16F1D" w:rsidRPr="00D16F1D" w:rsidRDefault="00D16F1D" w:rsidP="00D16F1D">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434243CA" w14:textId="77777777" w:rsidR="00D16F1D" w:rsidRPr="00D16F1D" w:rsidRDefault="00D16F1D" w:rsidP="00D16F1D">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602F697B" w14:textId="77777777" w:rsidR="00D16F1D" w:rsidRPr="00D16F1D" w:rsidRDefault="00D16F1D" w:rsidP="00D16F1D">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15EE905E" w14:textId="77777777" w:rsidR="00D16F1D" w:rsidRPr="00D16F1D" w:rsidRDefault="00D16F1D" w:rsidP="00D16F1D">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7C252336" w14:textId="77777777" w:rsidR="00D16F1D" w:rsidRPr="00D16F1D" w:rsidRDefault="00D16F1D" w:rsidP="00D16F1D">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37C4D03E" w14:textId="77777777" w:rsidR="00D16F1D" w:rsidRPr="00D16F1D" w:rsidRDefault="00D16F1D" w:rsidP="00D16F1D">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1475BDA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0,53</w:t>
            </w:r>
          </w:p>
        </w:tc>
        <w:tc>
          <w:tcPr>
            <w:tcW w:w="1116" w:type="dxa"/>
            <w:tcBorders>
              <w:top w:val="nil"/>
              <w:left w:val="nil"/>
              <w:bottom w:val="single" w:sz="4" w:space="0" w:color="auto"/>
              <w:right w:val="single" w:sz="4" w:space="0" w:color="auto"/>
            </w:tcBorders>
            <w:shd w:val="clear" w:color="000000" w:fill="FFFFFF"/>
            <w:noWrap/>
          </w:tcPr>
          <w:p w14:paraId="03F9956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72,0</w:t>
            </w:r>
          </w:p>
        </w:tc>
      </w:tr>
      <w:tr w:rsidR="00D16F1D" w:rsidRPr="00D16F1D" w14:paraId="74645C3A" w14:textId="77777777" w:rsidTr="00010CD4">
        <w:trPr>
          <w:trHeight w:val="567"/>
        </w:trPr>
        <w:tc>
          <w:tcPr>
            <w:tcW w:w="580" w:type="dxa"/>
            <w:vMerge/>
            <w:tcBorders>
              <w:left w:val="single" w:sz="4" w:space="0" w:color="auto"/>
              <w:right w:val="single" w:sz="4" w:space="0" w:color="auto"/>
            </w:tcBorders>
            <w:shd w:val="clear" w:color="000000" w:fill="FFFFFF"/>
            <w:noWrap/>
          </w:tcPr>
          <w:p w14:paraId="4F00428F"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58064B61"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Общественно-деловая территория (площадь </w:t>
            </w:r>
            <w:smartTag w:uri="urn:schemas-microsoft-com:office:smarttags" w:element="metricconverter">
              <w:smartTagPr>
                <w:attr w:name="ProductID" w:val="21,8 га"/>
              </w:smartTagPr>
              <w:r w:rsidRPr="00D16F1D">
                <w:rPr>
                  <w:rFonts w:eastAsia="Times New Roman" w:cs="Times New Roman"/>
                  <w:iCs/>
                  <w:sz w:val="24"/>
                  <w:szCs w:val="24"/>
                  <w:lang w:eastAsia="ru-RU"/>
                </w:rPr>
                <w:t>21,8 га</w:t>
              </w:r>
            </w:smartTag>
            <w:r w:rsidRPr="00D16F1D">
              <w:rPr>
                <w:rFonts w:eastAsia="Times New Roman" w:cs="Times New Roman"/>
                <w:iCs/>
                <w:sz w:val="24"/>
                <w:szCs w:val="24"/>
                <w:lang w:eastAsia="ru-RU"/>
              </w:rPr>
              <w:t>)</w:t>
            </w:r>
          </w:p>
        </w:tc>
        <w:tc>
          <w:tcPr>
            <w:tcW w:w="1265" w:type="dxa"/>
            <w:tcBorders>
              <w:top w:val="nil"/>
              <w:left w:val="nil"/>
              <w:bottom w:val="single" w:sz="4" w:space="0" w:color="auto"/>
              <w:right w:val="single" w:sz="4" w:space="0" w:color="auto"/>
            </w:tcBorders>
            <w:shd w:val="clear" w:color="000000" w:fill="FFFFFF"/>
          </w:tcPr>
          <w:p w14:paraId="0486A38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работник</w:t>
            </w:r>
          </w:p>
        </w:tc>
        <w:tc>
          <w:tcPr>
            <w:tcW w:w="1018" w:type="dxa"/>
            <w:tcBorders>
              <w:top w:val="nil"/>
              <w:left w:val="nil"/>
              <w:bottom w:val="single" w:sz="4" w:space="0" w:color="auto"/>
              <w:right w:val="single" w:sz="4" w:space="0" w:color="auto"/>
            </w:tcBorders>
            <w:shd w:val="clear" w:color="000000" w:fill="FFFFFF"/>
            <w:noWrap/>
          </w:tcPr>
          <w:p w14:paraId="3C3B487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654</w:t>
            </w:r>
          </w:p>
        </w:tc>
        <w:tc>
          <w:tcPr>
            <w:tcW w:w="1040" w:type="dxa"/>
            <w:tcBorders>
              <w:top w:val="nil"/>
              <w:left w:val="nil"/>
              <w:bottom w:val="single" w:sz="4" w:space="0" w:color="auto"/>
              <w:right w:val="single" w:sz="4" w:space="0" w:color="auto"/>
            </w:tcBorders>
            <w:shd w:val="clear" w:color="000000" w:fill="FFFFFF"/>
            <w:noWrap/>
          </w:tcPr>
          <w:p w14:paraId="49586E8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64,5</w:t>
            </w:r>
          </w:p>
        </w:tc>
        <w:tc>
          <w:tcPr>
            <w:tcW w:w="980" w:type="dxa"/>
            <w:tcBorders>
              <w:top w:val="nil"/>
              <w:left w:val="nil"/>
              <w:bottom w:val="single" w:sz="4" w:space="0" w:color="auto"/>
              <w:right w:val="single" w:sz="4" w:space="0" w:color="auto"/>
            </w:tcBorders>
            <w:shd w:val="clear" w:color="000000" w:fill="FFFFFF"/>
            <w:noWrap/>
          </w:tcPr>
          <w:p w14:paraId="6093F9D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455,3</w:t>
            </w:r>
          </w:p>
        </w:tc>
        <w:tc>
          <w:tcPr>
            <w:tcW w:w="820" w:type="dxa"/>
            <w:tcBorders>
              <w:top w:val="nil"/>
              <w:left w:val="nil"/>
              <w:bottom w:val="single" w:sz="4" w:space="0" w:color="auto"/>
              <w:right w:val="single" w:sz="4" w:space="0" w:color="auto"/>
            </w:tcBorders>
            <w:shd w:val="clear" w:color="000000" w:fill="FFFFFF"/>
            <w:noWrap/>
          </w:tcPr>
          <w:p w14:paraId="27E4A90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w:t>
            </w:r>
          </w:p>
        </w:tc>
        <w:tc>
          <w:tcPr>
            <w:tcW w:w="1020" w:type="dxa"/>
            <w:tcBorders>
              <w:top w:val="nil"/>
              <w:left w:val="nil"/>
              <w:bottom w:val="single" w:sz="4" w:space="0" w:color="auto"/>
              <w:right w:val="single" w:sz="4" w:space="0" w:color="auto"/>
            </w:tcBorders>
            <w:shd w:val="clear" w:color="000000" w:fill="FFFFFF"/>
            <w:noWrap/>
          </w:tcPr>
          <w:p w14:paraId="0A35A8B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0,33</w:t>
            </w:r>
          </w:p>
        </w:tc>
        <w:tc>
          <w:tcPr>
            <w:tcW w:w="880" w:type="dxa"/>
            <w:tcBorders>
              <w:top w:val="nil"/>
              <w:left w:val="nil"/>
              <w:bottom w:val="single" w:sz="4" w:space="0" w:color="auto"/>
              <w:right w:val="single" w:sz="4" w:space="0" w:color="auto"/>
            </w:tcBorders>
            <w:shd w:val="clear" w:color="000000" w:fill="FFFFFF"/>
            <w:noWrap/>
          </w:tcPr>
          <w:p w14:paraId="47975F2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7,40</w:t>
            </w:r>
          </w:p>
        </w:tc>
        <w:tc>
          <w:tcPr>
            <w:tcW w:w="800" w:type="dxa"/>
            <w:tcBorders>
              <w:top w:val="nil"/>
              <w:left w:val="nil"/>
              <w:bottom w:val="single" w:sz="4" w:space="0" w:color="auto"/>
              <w:right w:val="single" w:sz="4" w:space="0" w:color="auto"/>
            </w:tcBorders>
            <w:shd w:val="clear" w:color="000000" w:fill="FFFFFF"/>
            <w:noWrap/>
          </w:tcPr>
          <w:p w14:paraId="15297A9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0,08</w:t>
            </w:r>
          </w:p>
        </w:tc>
        <w:tc>
          <w:tcPr>
            <w:tcW w:w="1000" w:type="dxa"/>
            <w:tcBorders>
              <w:top w:val="nil"/>
              <w:left w:val="nil"/>
              <w:bottom w:val="single" w:sz="4" w:space="0" w:color="auto"/>
              <w:right w:val="single" w:sz="4" w:space="0" w:color="auto"/>
            </w:tcBorders>
            <w:shd w:val="clear" w:color="000000" w:fill="FFFFFF"/>
            <w:noWrap/>
          </w:tcPr>
          <w:p w14:paraId="7350A12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7,48</w:t>
            </w:r>
          </w:p>
        </w:tc>
        <w:tc>
          <w:tcPr>
            <w:tcW w:w="1116" w:type="dxa"/>
            <w:tcBorders>
              <w:top w:val="nil"/>
              <w:left w:val="nil"/>
              <w:bottom w:val="single" w:sz="4" w:space="0" w:color="auto"/>
              <w:right w:val="single" w:sz="4" w:space="0" w:color="auto"/>
            </w:tcBorders>
            <w:shd w:val="clear" w:color="000000" w:fill="FFFFFF"/>
            <w:noWrap/>
          </w:tcPr>
          <w:p w14:paraId="7743857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1016,3</w:t>
            </w:r>
          </w:p>
        </w:tc>
      </w:tr>
      <w:tr w:rsidR="00D16F1D" w:rsidRPr="00D16F1D" w14:paraId="76DA8CAE" w14:textId="77777777" w:rsidTr="00010CD4">
        <w:trPr>
          <w:trHeight w:val="567"/>
        </w:trPr>
        <w:tc>
          <w:tcPr>
            <w:tcW w:w="580" w:type="dxa"/>
            <w:vMerge/>
            <w:tcBorders>
              <w:left w:val="single" w:sz="4" w:space="0" w:color="auto"/>
              <w:right w:val="single" w:sz="4" w:space="0" w:color="auto"/>
            </w:tcBorders>
            <w:shd w:val="clear" w:color="000000" w:fill="FFFFFF"/>
            <w:noWrap/>
          </w:tcPr>
          <w:p w14:paraId="49332537"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4A278A78"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существующей застройке</w:t>
            </w:r>
          </w:p>
        </w:tc>
        <w:tc>
          <w:tcPr>
            <w:tcW w:w="1265" w:type="dxa"/>
            <w:tcBorders>
              <w:top w:val="nil"/>
              <w:left w:val="nil"/>
              <w:bottom w:val="single" w:sz="4" w:space="0" w:color="auto"/>
              <w:right w:val="single" w:sz="4" w:space="0" w:color="auto"/>
            </w:tcBorders>
            <w:shd w:val="clear" w:color="000000" w:fill="FFFFFF"/>
          </w:tcPr>
          <w:p w14:paraId="69F7EF1D"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679D1D59"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991</w:t>
            </w:r>
          </w:p>
        </w:tc>
        <w:tc>
          <w:tcPr>
            <w:tcW w:w="1040" w:type="dxa"/>
            <w:tcBorders>
              <w:top w:val="nil"/>
              <w:left w:val="nil"/>
              <w:bottom w:val="single" w:sz="4" w:space="0" w:color="auto"/>
              <w:right w:val="single" w:sz="4" w:space="0" w:color="auto"/>
            </w:tcBorders>
            <w:shd w:val="clear" w:color="000000" w:fill="FFFFFF"/>
            <w:noWrap/>
          </w:tcPr>
          <w:p w14:paraId="117BDC2A" w14:textId="77777777" w:rsidR="00D16F1D" w:rsidRPr="00D16F1D" w:rsidRDefault="00D16F1D" w:rsidP="00D16F1D">
            <w:pPr>
              <w:ind w:firstLine="0"/>
              <w:jc w:val="center"/>
              <w:rPr>
                <w:rFonts w:eastAsia="Times New Roman" w:cs="Times New Roman"/>
                <w:b/>
                <w:bCs/>
                <w:i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57BA0243" w14:textId="77777777" w:rsidR="00D16F1D" w:rsidRPr="00D16F1D" w:rsidRDefault="00D16F1D" w:rsidP="00D16F1D">
            <w:pPr>
              <w:ind w:firstLine="0"/>
              <w:jc w:val="center"/>
              <w:rPr>
                <w:rFonts w:eastAsia="Times New Roman" w:cs="Times New Roman"/>
                <w:b/>
                <w:bCs/>
                <w:i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15F5975D" w14:textId="77777777" w:rsidR="00D16F1D" w:rsidRPr="00D16F1D" w:rsidRDefault="00D16F1D" w:rsidP="00D16F1D">
            <w:pPr>
              <w:ind w:firstLine="0"/>
              <w:jc w:val="center"/>
              <w:rPr>
                <w:rFonts w:eastAsia="Times New Roman" w:cs="Times New Roman"/>
                <w:b/>
                <w:bCs/>
                <w:i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09BC8828" w14:textId="77777777" w:rsidR="00D16F1D" w:rsidRPr="00D16F1D" w:rsidRDefault="00D16F1D" w:rsidP="00D16F1D">
            <w:pPr>
              <w:ind w:firstLine="0"/>
              <w:jc w:val="center"/>
              <w:rPr>
                <w:rFonts w:eastAsia="Times New Roman" w:cs="Times New Roman"/>
                <w:b/>
                <w:bCs/>
                <w:i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20C010F1" w14:textId="77777777" w:rsidR="00D16F1D" w:rsidRPr="00D16F1D" w:rsidRDefault="00D16F1D" w:rsidP="00D16F1D">
            <w:pPr>
              <w:ind w:firstLine="0"/>
              <w:jc w:val="center"/>
              <w:rPr>
                <w:rFonts w:eastAsia="Times New Roman" w:cs="Times New Roman"/>
                <w:b/>
                <w:bCs/>
                <w:i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0356C00D" w14:textId="77777777" w:rsidR="00D16F1D" w:rsidRPr="00D16F1D" w:rsidRDefault="00D16F1D" w:rsidP="00D16F1D">
            <w:pPr>
              <w:ind w:firstLine="0"/>
              <w:jc w:val="center"/>
              <w:rPr>
                <w:rFonts w:eastAsia="Times New Roman" w:cs="Times New Roman"/>
                <w:b/>
                <w:bCs/>
                <w:i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321265AD"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11,51</w:t>
            </w:r>
          </w:p>
        </w:tc>
        <w:tc>
          <w:tcPr>
            <w:tcW w:w="1116" w:type="dxa"/>
            <w:tcBorders>
              <w:top w:val="nil"/>
              <w:left w:val="nil"/>
              <w:bottom w:val="single" w:sz="4" w:space="0" w:color="auto"/>
              <w:right w:val="single" w:sz="4" w:space="0" w:color="auto"/>
            </w:tcBorders>
            <w:shd w:val="clear" w:color="000000" w:fill="FFFFFF"/>
            <w:noWrap/>
          </w:tcPr>
          <w:p w14:paraId="06D3651C"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1632,7</w:t>
            </w:r>
          </w:p>
        </w:tc>
      </w:tr>
      <w:tr w:rsidR="00D16F1D" w:rsidRPr="00D16F1D" w14:paraId="4FAC747E" w14:textId="77777777" w:rsidTr="00010CD4">
        <w:trPr>
          <w:trHeight w:val="454"/>
        </w:trPr>
        <w:tc>
          <w:tcPr>
            <w:tcW w:w="580" w:type="dxa"/>
            <w:vMerge/>
            <w:tcBorders>
              <w:left w:val="single" w:sz="4" w:space="0" w:color="auto"/>
              <w:right w:val="single" w:sz="4" w:space="0" w:color="auto"/>
            </w:tcBorders>
            <w:shd w:val="clear" w:color="000000" w:fill="FFFFFF"/>
            <w:noWrap/>
          </w:tcPr>
          <w:p w14:paraId="3953E12D"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61F25FD3"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Проектные решения</w:t>
            </w:r>
          </w:p>
        </w:tc>
        <w:tc>
          <w:tcPr>
            <w:tcW w:w="1265" w:type="dxa"/>
            <w:tcBorders>
              <w:top w:val="nil"/>
              <w:left w:val="nil"/>
              <w:bottom w:val="single" w:sz="4" w:space="0" w:color="auto"/>
              <w:right w:val="single" w:sz="4" w:space="0" w:color="auto"/>
            </w:tcBorders>
            <w:shd w:val="clear" w:color="000000" w:fill="FFFFFF"/>
            <w:noWrap/>
          </w:tcPr>
          <w:p w14:paraId="2A5311BF"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4FDC9C09"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5D5AE254"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02A9A149"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409D2F28"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6926EFDE"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15CCFC6E"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73FCC733" w14:textId="77777777" w:rsidR="00D16F1D" w:rsidRPr="00D16F1D" w:rsidRDefault="00D16F1D" w:rsidP="00D16F1D">
            <w:pPr>
              <w:ind w:firstLine="0"/>
              <w:jc w:val="center"/>
              <w:rPr>
                <w:rFonts w:eastAsia="Times New Roman" w:cs="Times New Roman"/>
                <w:i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4372D50E" w14:textId="77777777" w:rsidR="00D16F1D" w:rsidRPr="00D16F1D" w:rsidRDefault="00D16F1D" w:rsidP="00D16F1D">
            <w:pPr>
              <w:ind w:firstLine="0"/>
              <w:jc w:val="center"/>
              <w:rPr>
                <w:rFonts w:eastAsia="Times New Roman" w:cs="Times New Roman"/>
                <w:iCs/>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276458B9" w14:textId="77777777" w:rsidR="00D16F1D" w:rsidRPr="00D16F1D" w:rsidRDefault="00D16F1D" w:rsidP="00D16F1D">
            <w:pPr>
              <w:ind w:firstLine="0"/>
              <w:jc w:val="center"/>
              <w:rPr>
                <w:rFonts w:eastAsia="Times New Roman" w:cs="Times New Roman"/>
                <w:iCs/>
                <w:sz w:val="24"/>
                <w:szCs w:val="24"/>
                <w:lang w:eastAsia="ru-RU"/>
              </w:rPr>
            </w:pPr>
          </w:p>
        </w:tc>
      </w:tr>
      <w:tr w:rsidR="00D16F1D" w:rsidRPr="00D16F1D" w14:paraId="68C9D262" w14:textId="77777777" w:rsidTr="00010CD4">
        <w:trPr>
          <w:trHeight w:val="454"/>
        </w:trPr>
        <w:tc>
          <w:tcPr>
            <w:tcW w:w="580" w:type="dxa"/>
            <w:vMerge/>
            <w:tcBorders>
              <w:left w:val="single" w:sz="4" w:space="0" w:color="auto"/>
              <w:right w:val="single" w:sz="4" w:space="0" w:color="auto"/>
            </w:tcBorders>
            <w:shd w:val="clear" w:color="000000" w:fill="FFFFFF"/>
            <w:noWrap/>
          </w:tcPr>
          <w:p w14:paraId="25FDE3F6"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single" w:sz="4" w:space="0" w:color="auto"/>
              <w:left w:val="nil"/>
              <w:bottom w:val="single" w:sz="4" w:space="0" w:color="auto"/>
              <w:right w:val="single" w:sz="4" w:space="0" w:color="auto"/>
            </w:tcBorders>
            <w:shd w:val="clear" w:color="000000" w:fill="FFFFFF"/>
          </w:tcPr>
          <w:p w14:paraId="181F1435"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265" w:type="dxa"/>
            <w:tcBorders>
              <w:top w:val="single" w:sz="4" w:space="0" w:color="auto"/>
              <w:left w:val="nil"/>
              <w:bottom w:val="single" w:sz="4" w:space="0" w:color="auto"/>
              <w:right w:val="single" w:sz="4" w:space="0" w:color="auto"/>
            </w:tcBorders>
            <w:shd w:val="clear" w:color="000000" w:fill="FFFFFF"/>
            <w:noWrap/>
          </w:tcPr>
          <w:p w14:paraId="7B5705CC"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18" w:type="dxa"/>
            <w:tcBorders>
              <w:top w:val="single" w:sz="4" w:space="0" w:color="auto"/>
              <w:left w:val="nil"/>
              <w:bottom w:val="single" w:sz="4" w:space="0" w:color="auto"/>
              <w:right w:val="single" w:sz="4" w:space="0" w:color="auto"/>
            </w:tcBorders>
            <w:shd w:val="clear" w:color="000000" w:fill="FFFFFF"/>
            <w:noWrap/>
          </w:tcPr>
          <w:p w14:paraId="54866D6D"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40" w:type="dxa"/>
            <w:tcBorders>
              <w:top w:val="single" w:sz="4" w:space="0" w:color="auto"/>
              <w:left w:val="nil"/>
              <w:bottom w:val="single" w:sz="4" w:space="0" w:color="auto"/>
              <w:right w:val="single" w:sz="4" w:space="0" w:color="auto"/>
            </w:tcBorders>
            <w:shd w:val="clear" w:color="000000" w:fill="FFFFFF"/>
            <w:noWrap/>
          </w:tcPr>
          <w:p w14:paraId="4420D46D"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980" w:type="dxa"/>
            <w:tcBorders>
              <w:top w:val="single" w:sz="4" w:space="0" w:color="auto"/>
              <w:left w:val="nil"/>
              <w:bottom w:val="single" w:sz="4" w:space="0" w:color="auto"/>
              <w:right w:val="single" w:sz="4" w:space="0" w:color="auto"/>
            </w:tcBorders>
            <w:shd w:val="clear" w:color="000000" w:fill="FFFFFF"/>
            <w:noWrap/>
          </w:tcPr>
          <w:p w14:paraId="3A822DAB"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820" w:type="dxa"/>
            <w:tcBorders>
              <w:top w:val="single" w:sz="4" w:space="0" w:color="auto"/>
              <w:left w:val="nil"/>
              <w:bottom w:val="single" w:sz="4" w:space="0" w:color="auto"/>
              <w:right w:val="single" w:sz="4" w:space="0" w:color="auto"/>
            </w:tcBorders>
            <w:shd w:val="clear" w:color="000000" w:fill="FFFFFF"/>
            <w:noWrap/>
          </w:tcPr>
          <w:p w14:paraId="2F1ECB52"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20" w:type="dxa"/>
            <w:tcBorders>
              <w:top w:val="single" w:sz="4" w:space="0" w:color="auto"/>
              <w:left w:val="nil"/>
              <w:bottom w:val="single" w:sz="4" w:space="0" w:color="auto"/>
              <w:right w:val="single" w:sz="4" w:space="0" w:color="auto"/>
            </w:tcBorders>
            <w:shd w:val="clear" w:color="000000" w:fill="FFFFFF"/>
            <w:noWrap/>
          </w:tcPr>
          <w:p w14:paraId="4B6AC63B"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880" w:type="dxa"/>
            <w:tcBorders>
              <w:top w:val="single" w:sz="4" w:space="0" w:color="auto"/>
              <w:left w:val="nil"/>
              <w:bottom w:val="single" w:sz="4" w:space="0" w:color="auto"/>
              <w:right w:val="single" w:sz="4" w:space="0" w:color="auto"/>
            </w:tcBorders>
            <w:shd w:val="clear" w:color="000000" w:fill="FFFFFF"/>
            <w:noWrap/>
          </w:tcPr>
          <w:p w14:paraId="5A439D2C"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800" w:type="dxa"/>
            <w:tcBorders>
              <w:top w:val="single" w:sz="4" w:space="0" w:color="auto"/>
              <w:left w:val="nil"/>
              <w:bottom w:val="single" w:sz="4" w:space="0" w:color="auto"/>
              <w:right w:val="single" w:sz="4" w:space="0" w:color="auto"/>
            </w:tcBorders>
            <w:shd w:val="clear" w:color="000000" w:fill="FFFFFF"/>
            <w:noWrap/>
          </w:tcPr>
          <w:p w14:paraId="6EF195B8" w14:textId="77777777" w:rsidR="00D16F1D" w:rsidRPr="00D16F1D" w:rsidRDefault="00D16F1D" w:rsidP="00D16F1D">
            <w:pPr>
              <w:ind w:firstLine="0"/>
              <w:jc w:val="center"/>
              <w:rPr>
                <w:rFonts w:eastAsia="Times New Roman" w:cs="Times New Roman"/>
                <w:iCs/>
                <w:sz w:val="24"/>
                <w:szCs w:val="24"/>
                <w:lang w:eastAsia="ru-RU"/>
              </w:rPr>
            </w:pPr>
          </w:p>
        </w:tc>
        <w:tc>
          <w:tcPr>
            <w:tcW w:w="1000" w:type="dxa"/>
            <w:tcBorders>
              <w:top w:val="single" w:sz="4" w:space="0" w:color="auto"/>
              <w:left w:val="nil"/>
              <w:bottom w:val="single" w:sz="4" w:space="0" w:color="auto"/>
              <w:right w:val="single" w:sz="4" w:space="0" w:color="auto"/>
            </w:tcBorders>
            <w:shd w:val="clear" w:color="000000" w:fill="FFFFFF"/>
            <w:noWrap/>
          </w:tcPr>
          <w:p w14:paraId="4509B3E5" w14:textId="77777777" w:rsidR="00D16F1D" w:rsidRPr="00D16F1D" w:rsidRDefault="00D16F1D" w:rsidP="00D16F1D">
            <w:pPr>
              <w:ind w:firstLine="0"/>
              <w:jc w:val="center"/>
              <w:rPr>
                <w:rFonts w:eastAsia="Times New Roman" w:cs="Times New Roman"/>
                <w:iCs/>
                <w:sz w:val="24"/>
                <w:szCs w:val="24"/>
                <w:lang w:eastAsia="ru-RU"/>
              </w:rPr>
            </w:pPr>
          </w:p>
        </w:tc>
        <w:tc>
          <w:tcPr>
            <w:tcW w:w="1116" w:type="dxa"/>
            <w:tcBorders>
              <w:top w:val="single" w:sz="4" w:space="0" w:color="auto"/>
              <w:left w:val="nil"/>
              <w:bottom w:val="single" w:sz="4" w:space="0" w:color="auto"/>
              <w:right w:val="single" w:sz="4" w:space="0" w:color="auto"/>
            </w:tcBorders>
            <w:shd w:val="clear" w:color="000000" w:fill="FFFFFF"/>
            <w:noWrap/>
          </w:tcPr>
          <w:p w14:paraId="2047425E" w14:textId="77777777" w:rsidR="00D16F1D" w:rsidRPr="00D16F1D" w:rsidRDefault="00D16F1D" w:rsidP="00D16F1D">
            <w:pPr>
              <w:ind w:firstLine="0"/>
              <w:jc w:val="center"/>
              <w:rPr>
                <w:rFonts w:eastAsia="Times New Roman" w:cs="Times New Roman"/>
                <w:iCs/>
                <w:sz w:val="24"/>
                <w:szCs w:val="24"/>
                <w:lang w:eastAsia="ru-RU"/>
              </w:rPr>
            </w:pPr>
          </w:p>
        </w:tc>
      </w:tr>
      <w:tr w:rsidR="00D16F1D" w:rsidRPr="00D16F1D" w14:paraId="08112E36" w14:textId="77777777" w:rsidTr="00010CD4">
        <w:trPr>
          <w:trHeight w:val="567"/>
        </w:trPr>
        <w:tc>
          <w:tcPr>
            <w:tcW w:w="580" w:type="dxa"/>
            <w:vMerge/>
            <w:tcBorders>
              <w:left w:val="single" w:sz="4" w:space="0" w:color="auto"/>
              <w:right w:val="single" w:sz="4" w:space="0" w:color="auto"/>
            </w:tcBorders>
            <w:shd w:val="clear" w:color="000000" w:fill="FFFFFF"/>
            <w:noWrap/>
          </w:tcPr>
          <w:p w14:paraId="2198E952"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023BC1F7"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Застройка малоэтажными жилыми домами, Ж3</w:t>
            </w:r>
          </w:p>
        </w:tc>
        <w:tc>
          <w:tcPr>
            <w:tcW w:w="1265" w:type="dxa"/>
            <w:tcBorders>
              <w:top w:val="nil"/>
              <w:left w:val="nil"/>
              <w:bottom w:val="single" w:sz="4" w:space="0" w:color="auto"/>
              <w:right w:val="single" w:sz="4" w:space="0" w:color="auto"/>
            </w:tcBorders>
            <w:shd w:val="clear" w:color="000000" w:fill="FFFFFF"/>
            <w:noWrap/>
          </w:tcPr>
          <w:p w14:paraId="498CC5A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3888200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830</w:t>
            </w:r>
          </w:p>
        </w:tc>
        <w:tc>
          <w:tcPr>
            <w:tcW w:w="1040" w:type="dxa"/>
            <w:tcBorders>
              <w:top w:val="nil"/>
              <w:left w:val="nil"/>
              <w:bottom w:val="single" w:sz="4" w:space="0" w:color="auto"/>
              <w:right w:val="single" w:sz="4" w:space="0" w:color="auto"/>
            </w:tcBorders>
            <w:shd w:val="clear" w:color="000000" w:fill="FFFFFF"/>
            <w:noWrap/>
          </w:tcPr>
          <w:p w14:paraId="594123B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29,1</w:t>
            </w:r>
          </w:p>
        </w:tc>
        <w:tc>
          <w:tcPr>
            <w:tcW w:w="980" w:type="dxa"/>
            <w:tcBorders>
              <w:top w:val="nil"/>
              <w:left w:val="nil"/>
              <w:bottom w:val="single" w:sz="4" w:space="0" w:color="auto"/>
              <w:right w:val="single" w:sz="4" w:space="0" w:color="auto"/>
            </w:tcBorders>
            <w:shd w:val="clear" w:color="000000" w:fill="FFFFFF"/>
            <w:noWrap/>
          </w:tcPr>
          <w:p w14:paraId="3303799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95,9</w:t>
            </w:r>
          </w:p>
        </w:tc>
        <w:tc>
          <w:tcPr>
            <w:tcW w:w="820" w:type="dxa"/>
            <w:tcBorders>
              <w:top w:val="nil"/>
              <w:left w:val="nil"/>
              <w:bottom w:val="single" w:sz="4" w:space="0" w:color="auto"/>
              <w:right w:val="single" w:sz="4" w:space="0" w:color="auto"/>
            </w:tcBorders>
            <w:shd w:val="clear" w:color="000000" w:fill="FFFFFF"/>
            <w:noWrap/>
          </w:tcPr>
          <w:p w14:paraId="275CA7D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020" w:type="dxa"/>
            <w:tcBorders>
              <w:top w:val="nil"/>
              <w:left w:val="nil"/>
              <w:bottom w:val="single" w:sz="4" w:space="0" w:color="auto"/>
              <w:right w:val="single" w:sz="4" w:space="0" w:color="auto"/>
            </w:tcBorders>
            <w:shd w:val="clear" w:color="000000" w:fill="FFFFFF"/>
            <w:noWrap/>
          </w:tcPr>
          <w:p w14:paraId="289ED07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0,37</w:t>
            </w:r>
          </w:p>
        </w:tc>
        <w:tc>
          <w:tcPr>
            <w:tcW w:w="880" w:type="dxa"/>
            <w:tcBorders>
              <w:top w:val="nil"/>
              <w:left w:val="nil"/>
              <w:bottom w:val="single" w:sz="4" w:space="0" w:color="auto"/>
              <w:right w:val="single" w:sz="4" w:space="0" w:color="auto"/>
            </w:tcBorders>
            <w:shd w:val="clear" w:color="000000" w:fill="FFFFFF"/>
            <w:noWrap/>
          </w:tcPr>
          <w:p w14:paraId="6FB079B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1,7</w:t>
            </w:r>
          </w:p>
        </w:tc>
        <w:tc>
          <w:tcPr>
            <w:tcW w:w="800" w:type="dxa"/>
            <w:tcBorders>
              <w:top w:val="nil"/>
              <w:left w:val="nil"/>
              <w:bottom w:val="single" w:sz="4" w:space="0" w:color="auto"/>
              <w:right w:val="single" w:sz="4" w:space="0" w:color="auto"/>
            </w:tcBorders>
            <w:shd w:val="clear" w:color="000000" w:fill="FFFFFF"/>
            <w:noWrap/>
          </w:tcPr>
          <w:p w14:paraId="603B21F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0,5</w:t>
            </w:r>
          </w:p>
        </w:tc>
        <w:tc>
          <w:tcPr>
            <w:tcW w:w="1000" w:type="dxa"/>
            <w:tcBorders>
              <w:top w:val="nil"/>
              <w:left w:val="nil"/>
              <w:bottom w:val="single" w:sz="4" w:space="0" w:color="auto"/>
              <w:right w:val="single" w:sz="4" w:space="0" w:color="auto"/>
            </w:tcBorders>
            <w:shd w:val="clear" w:color="000000" w:fill="FFFFFF"/>
            <w:noWrap/>
          </w:tcPr>
          <w:p w14:paraId="57923C7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2,2</w:t>
            </w:r>
          </w:p>
        </w:tc>
        <w:tc>
          <w:tcPr>
            <w:tcW w:w="1116" w:type="dxa"/>
            <w:tcBorders>
              <w:top w:val="nil"/>
              <w:left w:val="nil"/>
              <w:bottom w:val="single" w:sz="4" w:space="0" w:color="auto"/>
              <w:right w:val="single" w:sz="4" w:space="0" w:color="auto"/>
            </w:tcBorders>
            <w:shd w:val="clear" w:color="000000" w:fill="FFFFFF"/>
            <w:noWrap/>
          </w:tcPr>
          <w:p w14:paraId="2026B59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355,9</w:t>
            </w:r>
          </w:p>
        </w:tc>
      </w:tr>
      <w:tr w:rsidR="00D16F1D" w:rsidRPr="00D16F1D" w14:paraId="70F34C3C" w14:textId="77777777" w:rsidTr="00010CD4">
        <w:trPr>
          <w:trHeight w:val="567"/>
        </w:trPr>
        <w:tc>
          <w:tcPr>
            <w:tcW w:w="580" w:type="dxa"/>
            <w:vMerge/>
            <w:tcBorders>
              <w:left w:val="single" w:sz="4" w:space="0" w:color="auto"/>
              <w:right w:val="single" w:sz="4" w:space="0" w:color="auto"/>
            </w:tcBorders>
            <w:shd w:val="clear" w:color="000000" w:fill="FFFFFF"/>
            <w:noWrap/>
          </w:tcPr>
          <w:p w14:paraId="1626849E"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5EBA6150"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 xml:space="preserve">Застройка среднеэтажными жилыми домами (от 4 до 8 </w:t>
            </w:r>
            <w:proofErr w:type="spellStart"/>
            <w:r w:rsidRPr="00D16F1D">
              <w:rPr>
                <w:rFonts w:eastAsia="Times New Roman" w:cs="Times New Roman"/>
                <w:sz w:val="24"/>
                <w:szCs w:val="24"/>
                <w:lang w:eastAsia="ru-RU"/>
              </w:rPr>
              <w:t>эт</w:t>
            </w:r>
            <w:proofErr w:type="spellEnd"/>
            <w:r w:rsidRPr="00D16F1D">
              <w:rPr>
                <w:rFonts w:eastAsia="Times New Roman" w:cs="Times New Roman"/>
                <w:sz w:val="24"/>
                <w:szCs w:val="24"/>
                <w:lang w:eastAsia="ru-RU"/>
              </w:rPr>
              <w:t>. вкл.), Ж4</w:t>
            </w:r>
          </w:p>
        </w:tc>
        <w:tc>
          <w:tcPr>
            <w:tcW w:w="1265" w:type="dxa"/>
            <w:tcBorders>
              <w:top w:val="nil"/>
              <w:left w:val="nil"/>
              <w:bottom w:val="single" w:sz="4" w:space="0" w:color="auto"/>
              <w:right w:val="single" w:sz="4" w:space="0" w:color="auto"/>
            </w:tcBorders>
            <w:shd w:val="clear" w:color="000000" w:fill="FFFFFF"/>
            <w:noWrap/>
          </w:tcPr>
          <w:p w14:paraId="2F34119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7B933A9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13600</w:t>
            </w:r>
          </w:p>
        </w:tc>
        <w:tc>
          <w:tcPr>
            <w:tcW w:w="1040" w:type="dxa"/>
            <w:tcBorders>
              <w:top w:val="nil"/>
              <w:left w:val="nil"/>
              <w:bottom w:val="single" w:sz="4" w:space="0" w:color="auto"/>
              <w:right w:val="single" w:sz="4" w:space="0" w:color="auto"/>
            </w:tcBorders>
            <w:shd w:val="clear" w:color="000000" w:fill="FFFFFF"/>
            <w:noWrap/>
          </w:tcPr>
          <w:p w14:paraId="5A3BE5A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476,0</w:t>
            </w:r>
          </w:p>
        </w:tc>
        <w:tc>
          <w:tcPr>
            <w:tcW w:w="980" w:type="dxa"/>
            <w:tcBorders>
              <w:top w:val="nil"/>
              <w:left w:val="nil"/>
              <w:bottom w:val="single" w:sz="4" w:space="0" w:color="auto"/>
              <w:right w:val="single" w:sz="4" w:space="0" w:color="auto"/>
            </w:tcBorders>
            <w:shd w:val="clear" w:color="000000" w:fill="FFFFFF"/>
            <w:noWrap/>
          </w:tcPr>
          <w:p w14:paraId="46E560F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1568,0</w:t>
            </w:r>
          </w:p>
        </w:tc>
        <w:tc>
          <w:tcPr>
            <w:tcW w:w="820" w:type="dxa"/>
            <w:tcBorders>
              <w:top w:val="nil"/>
              <w:left w:val="nil"/>
              <w:bottom w:val="single" w:sz="4" w:space="0" w:color="auto"/>
              <w:right w:val="single" w:sz="4" w:space="0" w:color="auto"/>
            </w:tcBorders>
            <w:shd w:val="clear" w:color="000000" w:fill="FFFFFF"/>
            <w:noWrap/>
          </w:tcPr>
          <w:p w14:paraId="68C62A9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020" w:type="dxa"/>
            <w:tcBorders>
              <w:top w:val="nil"/>
              <w:left w:val="nil"/>
              <w:bottom w:val="single" w:sz="4" w:space="0" w:color="auto"/>
              <w:right w:val="single" w:sz="4" w:space="0" w:color="auto"/>
            </w:tcBorders>
            <w:shd w:val="clear" w:color="000000" w:fill="FFFFFF"/>
            <w:noWrap/>
          </w:tcPr>
          <w:p w14:paraId="155CBF8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0,37</w:t>
            </w:r>
          </w:p>
        </w:tc>
        <w:tc>
          <w:tcPr>
            <w:tcW w:w="880" w:type="dxa"/>
            <w:tcBorders>
              <w:top w:val="nil"/>
              <w:left w:val="nil"/>
              <w:bottom w:val="single" w:sz="4" w:space="0" w:color="auto"/>
              <w:right w:val="single" w:sz="4" w:space="0" w:color="auto"/>
            </w:tcBorders>
            <w:shd w:val="clear" w:color="000000" w:fill="FFFFFF"/>
            <w:noWrap/>
          </w:tcPr>
          <w:p w14:paraId="222D056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28,6</w:t>
            </w:r>
          </w:p>
        </w:tc>
        <w:tc>
          <w:tcPr>
            <w:tcW w:w="800" w:type="dxa"/>
            <w:tcBorders>
              <w:top w:val="nil"/>
              <w:left w:val="nil"/>
              <w:bottom w:val="single" w:sz="4" w:space="0" w:color="auto"/>
              <w:right w:val="single" w:sz="4" w:space="0" w:color="auto"/>
            </w:tcBorders>
            <w:shd w:val="clear" w:color="000000" w:fill="FFFFFF"/>
            <w:noWrap/>
          </w:tcPr>
          <w:p w14:paraId="3435D67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8,16</w:t>
            </w:r>
          </w:p>
        </w:tc>
        <w:tc>
          <w:tcPr>
            <w:tcW w:w="1000" w:type="dxa"/>
            <w:tcBorders>
              <w:top w:val="nil"/>
              <w:left w:val="nil"/>
              <w:bottom w:val="single" w:sz="4" w:space="0" w:color="auto"/>
              <w:right w:val="single" w:sz="4" w:space="0" w:color="auto"/>
            </w:tcBorders>
            <w:shd w:val="clear" w:color="000000" w:fill="FFFFFF"/>
            <w:noWrap/>
          </w:tcPr>
          <w:p w14:paraId="1071E2C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36,76</w:t>
            </w:r>
          </w:p>
        </w:tc>
        <w:tc>
          <w:tcPr>
            <w:tcW w:w="1116" w:type="dxa"/>
            <w:tcBorders>
              <w:top w:val="nil"/>
              <w:left w:val="nil"/>
              <w:bottom w:val="single" w:sz="4" w:space="0" w:color="auto"/>
              <w:right w:val="single" w:sz="4" w:space="0" w:color="auto"/>
            </w:tcBorders>
            <w:shd w:val="clear" w:color="000000" w:fill="FFFFFF"/>
            <w:noWrap/>
          </w:tcPr>
          <w:p w14:paraId="7C15F20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4994,6</w:t>
            </w:r>
          </w:p>
        </w:tc>
      </w:tr>
      <w:tr w:rsidR="00D16F1D" w:rsidRPr="00D16F1D" w14:paraId="6E9D7203" w14:textId="77777777" w:rsidTr="00010CD4">
        <w:trPr>
          <w:trHeight w:val="567"/>
        </w:trPr>
        <w:tc>
          <w:tcPr>
            <w:tcW w:w="580" w:type="dxa"/>
            <w:vMerge/>
            <w:tcBorders>
              <w:left w:val="single" w:sz="4" w:space="0" w:color="auto"/>
              <w:right w:val="single" w:sz="4" w:space="0" w:color="auto"/>
            </w:tcBorders>
            <w:shd w:val="clear" w:color="000000" w:fill="FFFFFF"/>
            <w:noWrap/>
          </w:tcPr>
          <w:p w14:paraId="40C09B7F"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381A4129"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Объекты соцкультбыта и  образования</w:t>
            </w:r>
          </w:p>
        </w:tc>
        <w:tc>
          <w:tcPr>
            <w:tcW w:w="1265" w:type="dxa"/>
            <w:tcBorders>
              <w:top w:val="nil"/>
              <w:left w:val="nil"/>
              <w:bottom w:val="single" w:sz="4" w:space="0" w:color="auto"/>
              <w:right w:val="single" w:sz="4" w:space="0" w:color="auto"/>
            </w:tcBorders>
            <w:shd w:val="clear" w:color="000000" w:fill="FFFFFF"/>
            <w:noWrap/>
          </w:tcPr>
          <w:p w14:paraId="62429C8E"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307CEB8C"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43652C48" w14:textId="77777777" w:rsidR="00D16F1D" w:rsidRPr="00D16F1D" w:rsidRDefault="00D16F1D" w:rsidP="00D16F1D">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1B609881" w14:textId="77777777" w:rsidR="00D16F1D" w:rsidRPr="00D16F1D" w:rsidRDefault="00D16F1D" w:rsidP="00D16F1D">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63C7583D" w14:textId="77777777" w:rsidR="00D16F1D" w:rsidRPr="00D16F1D" w:rsidRDefault="00D16F1D" w:rsidP="00D16F1D">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71911205" w14:textId="77777777" w:rsidR="00D16F1D" w:rsidRPr="00D16F1D" w:rsidRDefault="00D16F1D" w:rsidP="00D16F1D">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656D3F4D" w14:textId="77777777" w:rsidR="00D16F1D" w:rsidRPr="00D16F1D" w:rsidRDefault="00D16F1D" w:rsidP="00D16F1D">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2B2265FC" w14:textId="77777777" w:rsidR="00D16F1D" w:rsidRPr="00D16F1D" w:rsidRDefault="00D16F1D" w:rsidP="00D16F1D">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61AF356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5,84</w:t>
            </w:r>
          </w:p>
        </w:tc>
        <w:tc>
          <w:tcPr>
            <w:tcW w:w="1116" w:type="dxa"/>
            <w:tcBorders>
              <w:top w:val="nil"/>
              <w:left w:val="nil"/>
              <w:bottom w:val="single" w:sz="4" w:space="0" w:color="auto"/>
              <w:right w:val="single" w:sz="4" w:space="0" w:color="auto"/>
            </w:tcBorders>
            <w:shd w:val="clear" w:color="000000" w:fill="FFFFFF"/>
            <w:noWrap/>
          </w:tcPr>
          <w:p w14:paraId="19A1C8B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793,5</w:t>
            </w:r>
          </w:p>
        </w:tc>
      </w:tr>
      <w:tr w:rsidR="00D16F1D" w:rsidRPr="00D16F1D" w14:paraId="0CB00CC0" w14:textId="77777777" w:rsidTr="00010CD4">
        <w:trPr>
          <w:trHeight w:val="567"/>
        </w:trPr>
        <w:tc>
          <w:tcPr>
            <w:tcW w:w="580" w:type="dxa"/>
            <w:vMerge/>
            <w:tcBorders>
              <w:left w:val="single" w:sz="4" w:space="0" w:color="auto"/>
              <w:right w:val="single" w:sz="4" w:space="0" w:color="auto"/>
            </w:tcBorders>
            <w:shd w:val="clear" w:color="000000" w:fill="FFFFFF"/>
            <w:noWrap/>
          </w:tcPr>
          <w:p w14:paraId="292BC804"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0FA4FCBA"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Общественно-деловая территория (площадь </w:t>
            </w:r>
            <w:smartTag w:uri="urn:schemas-microsoft-com:office:smarttags" w:element="metricconverter">
              <w:smartTagPr>
                <w:attr w:name="ProductID" w:val="61,77 га"/>
              </w:smartTagPr>
              <w:r w:rsidRPr="00D16F1D">
                <w:rPr>
                  <w:rFonts w:eastAsia="Times New Roman" w:cs="Times New Roman"/>
                  <w:iCs/>
                  <w:sz w:val="24"/>
                  <w:szCs w:val="24"/>
                  <w:lang w:eastAsia="ru-RU"/>
                </w:rPr>
                <w:t>61,77 га</w:t>
              </w:r>
            </w:smartTag>
            <w:r w:rsidRPr="00D16F1D">
              <w:rPr>
                <w:rFonts w:eastAsia="Times New Roman" w:cs="Times New Roman"/>
                <w:iCs/>
                <w:sz w:val="24"/>
                <w:szCs w:val="24"/>
                <w:lang w:eastAsia="ru-RU"/>
              </w:rPr>
              <w:t>)</w:t>
            </w:r>
          </w:p>
        </w:tc>
        <w:tc>
          <w:tcPr>
            <w:tcW w:w="1265" w:type="dxa"/>
            <w:tcBorders>
              <w:top w:val="nil"/>
              <w:left w:val="nil"/>
              <w:bottom w:val="single" w:sz="4" w:space="0" w:color="auto"/>
              <w:right w:val="single" w:sz="4" w:space="0" w:color="auto"/>
            </w:tcBorders>
            <w:shd w:val="clear" w:color="000000" w:fill="FFFFFF"/>
          </w:tcPr>
          <w:p w14:paraId="478012A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работник</w:t>
            </w:r>
          </w:p>
        </w:tc>
        <w:tc>
          <w:tcPr>
            <w:tcW w:w="1018" w:type="dxa"/>
            <w:tcBorders>
              <w:top w:val="nil"/>
              <w:left w:val="nil"/>
              <w:bottom w:val="single" w:sz="4" w:space="0" w:color="auto"/>
              <w:right w:val="single" w:sz="4" w:space="0" w:color="auto"/>
            </w:tcBorders>
            <w:shd w:val="clear" w:color="000000" w:fill="FFFFFF"/>
            <w:noWrap/>
          </w:tcPr>
          <w:p w14:paraId="1759965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1850</w:t>
            </w:r>
          </w:p>
        </w:tc>
        <w:tc>
          <w:tcPr>
            <w:tcW w:w="1040" w:type="dxa"/>
            <w:tcBorders>
              <w:top w:val="nil"/>
              <w:left w:val="nil"/>
              <w:bottom w:val="single" w:sz="4" w:space="0" w:color="auto"/>
              <w:right w:val="single" w:sz="4" w:space="0" w:color="auto"/>
            </w:tcBorders>
            <w:shd w:val="clear" w:color="000000" w:fill="FFFFFF"/>
            <w:noWrap/>
          </w:tcPr>
          <w:p w14:paraId="62EA895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46,3</w:t>
            </w:r>
          </w:p>
        </w:tc>
        <w:tc>
          <w:tcPr>
            <w:tcW w:w="980" w:type="dxa"/>
            <w:tcBorders>
              <w:top w:val="nil"/>
              <w:left w:val="nil"/>
              <w:bottom w:val="single" w:sz="4" w:space="0" w:color="auto"/>
              <w:right w:val="single" w:sz="4" w:space="0" w:color="auto"/>
            </w:tcBorders>
            <w:shd w:val="clear" w:color="000000" w:fill="FFFFFF"/>
            <w:noWrap/>
          </w:tcPr>
          <w:p w14:paraId="5AA3856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326,8</w:t>
            </w:r>
          </w:p>
        </w:tc>
        <w:tc>
          <w:tcPr>
            <w:tcW w:w="820" w:type="dxa"/>
            <w:tcBorders>
              <w:top w:val="nil"/>
              <w:left w:val="nil"/>
              <w:bottom w:val="single" w:sz="4" w:space="0" w:color="auto"/>
              <w:right w:val="single" w:sz="4" w:space="0" w:color="auto"/>
            </w:tcBorders>
            <w:shd w:val="clear" w:color="000000" w:fill="FFFFFF"/>
            <w:noWrap/>
          </w:tcPr>
          <w:p w14:paraId="4E40AB9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w:t>
            </w:r>
          </w:p>
        </w:tc>
        <w:tc>
          <w:tcPr>
            <w:tcW w:w="1020" w:type="dxa"/>
            <w:tcBorders>
              <w:top w:val="nil"/>
              <w:left w:val="nil"/>
              <w:bottom w:val="single" w:sz="4" w:space="0" w:color="auto"/>
              <w:right w:val="single" w:sz="4" w:space="0" w:color="auto"/>
            </w:tcBorders>
            <w:shd w:val="clear" w:color="000000" w:fill="FFFFFF"/>
            <w:noWrap/>
          </w:tcPr>
          <w:p w14:paraId="2204638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0,33</w:t>
            </w:r>
          </w:p>
        </w:tc>
        <w:tc>
          <w:tcPr>
            <w:tcW w:w="880" w:type="dxa"/>
            <w:tcBorders>
              <w:top w:val="nil"/>
              <w:left w:val="nil"/>
              <w:bottom w:val="single" w:sz="4" w:space="0" w:color="auto"/>
              <w:right w:val="single" w:sz="4" w:space="0" w:color="auto"/>
            </w:tcBorders>
            <w:shd w:val="clear" w:color="000000" w:fill="FFFFFF"/>
            <w:noWrap/>
          </w:tcPr>
          <w:p w14:paraId="1D6BF6E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5,31</w:t>
            </w:r>
          </w:p>
        </w:tc>
        <w:tc>
          <w:tcPr>
            <w:tcW w:w="800" w:type="dxa"/>
            <w:tcBorders>
              <w:top w:val="nil"/>
              <w:left w:val="nil"/>
              <w:bottom w:val="single" w:sz="4" w:space="0" w:color="auto"/>
              <w:right w:val="single" w:sz="4" w:space="0" w:color="auto"/>
            </w:tcBorders>
            <w:shd w:val="clear" w:color="000000" w:fill="FFFFFF"/>
            <w:noWrap/>
          </w:tcPr>
          <w:p w14:paraId="51ECF91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0,22</w:t>
            </w:r>
          </w:p>
        </w:tc>
        <w:tc>
          <w:tcPr>
            <w:tcW w:w="1000" w:type="dxa"/>
            <w:tcBorders>
              <w:top w:val="nil"/>
              <w:left w:val="nil"/>
              <w:bottom w:val="single" w:sz="4" w:space="0" w:color="auto"/>
              <w:right w:val="single" w:sz="4" w:space="0" w:color="auto"/>
            </w:tcBorders>
            <w:shd w:val="clear" w:color="000000" w:fill="FFFFFF"/>
            <w:noWrap/>
          </w:tcPr>
          <w:p w14:paraId="0B1C4E5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5,53</w:t>
            </w:r>
          </w:p>
        </w:tc>
        <w:tc>
          <w:tcPr>
            <w:tcW w:w="1116" w:type="dxa"/>
            <w:tcBorders>
              <w:top w:val="nil"/>
              <w:left w:val="nil"/>
              <w:bottom w:val="single" w:sz="4" w:space="0" w:color="auto"/>
              <w:right w:val="single" w:sz="4" w:space="0" w:color="auto"/>
            </w:tcBorders>
            <w:shd w:val="clear" w:color="000000" w:fill="FFFFFF"/>
            <w:noWrap/>
          </w:tcPr>
          <w:p w14:paraId="57F5D31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751,4</w:t>
            </w:r>
          </w:p>
        </w:tc>
      </w:tr>
      <w:tr w:rsidR="00D16F1D" w:rsidRPr="00D16F1D" w14:paraId="32DDBE67" w14:textId="77777777" w:rsidTr="00010CD4">
        <w:trPr>
          <w:trHeight w:val="567"/>
        </w:trPr>
        <w:tc>
          <w:tcPr>
            <w:tcW w:w="580" w:type="dxa"/>
            <w:vMerge/>
            <w:tcBorders>
              <w:left w:val="single" w:sz="4" w:space="0" w:color="auto"/>
              <w:right w:val="single" w:sz="4" w:space="0" w:color="auto"/>
            </w:tcBorders>
            <w:shd w:val="clear" w:color="000000" w:fill="FFFFFF"/>
            <w:noWrap/>
          </w:tcPr>
          <w:p w14:paraId="58E5CABC"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029F75DA"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проектным решениям</w:t>
            </w:r>
          </w:p>
        </w:tc>
        <w:tc>
          <w:tcPr>
            <w:tcW w:w="1265" w:type="dxa"/>
            <w:tcBorders>
              <w:top w:val="nil"/>
              <w:left w:val="nil"/>
              <w:bottom w:val="single" w:sz="4" w:space="0" w:color="auto"/>
              <w:right w:val="single" w:sz="4" w:space="0" w:color="auto"/>
            </w:tcBorders>
            <w:shd w:val="clear" w:color="000000" w:fill="FFFFFF"/>
          </w:tcPr>
          <w:p w14:paraId="3A78E0B9"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4A51D959"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14430</w:t>
            </w:r>
          </w:p>
        </w:tc>
        <w:tc>
          <w:tcPr>
            <w:tcW w:w="1040" w:type="dxa"/>
            <w:tcBorders>
              <w:top w:val="nil"/>
              <w:left w:val="nil"/>
              <w:bottom w:val="single" w:sz="4" w:space="0" w:color="auto"/>
              <w:right w:val="single" w:sz="4" w:space="0" w:color="auto"/>
            </w:tcBorders>
            <w:shd w:val="clear" w:color="000000" w:fill="FFFFFF"/>
            <w:noWrap/>
          </w:tcPr>
          <w:p w14:paraId="410C0865" w14:textId="77777777" w:rsidR="00D16F1D" w:rsidRPr="00D16F1D" w:rsidRDefault="00D16F1D" w:rsidP="00D16F1D">
            <w:pPr>
              <w:ind w:firstLine="0"/>
              <w:jc w:val="center"/>
              <w:rPr>
                <w:rFonts w:eastAsia="Times New Roman" w:cs="Times New Roman"/>
                <w:b/>
                <w:bCs/>
                <w:i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05AAD519" w14:textId="77777777" w:rsidR="00D16F1D" w:rsidRPr="00D16F1D" w:rsidRDefault="00D16F1D" w:rsidP="00D16F1D">
            <w:pPr>
              <w:ind w:firstLine="0"/>
              <w:jc w:val="center"/>
              <w:rPr>
                <w:rFonts w:eastAsia="Times New Roman" w:cs="Times New Roman"/>
                <w:b/>
                <w:bCs/>
                <w:i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05BDE1B9" w14:textId="77777777" w:rsidR="00D16F1D" w:rsidRPr="00D16F1D" w:rsidRDefault="00D16F1D" w:rsidP="00D16F1D">
            <w:pPr>
              <w:ind w:firstLine="0"/>
              <w:jc w:val="center"/>
              <w:rPr>
                <w:rFonts w:eastAsia="Times New Roman" w:cs="Times New Roman"/>
                <w:b/>
                <w:bCs/>
                <w:i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60892E2D" w14:textId="77777777" w:rsidR="00D16F1D" w:rsidRPr="00D16F1D" w:rsidRDefault="00D16F1D" w:rsidP="00D16F1D">
            <w:pPr>
              <w:ind w:firstLine="0"/>
              <w:jc w:val="center"/>
              <w:rPr>
                <w:rFonts w:eastAsia="Times New Roman" w:cs="Times New Roman"/>
                <w:b/>
                <w:bCs/>
                <w:i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09BD687D" w14:textId="77777777" w:rsidR="00D16F1D" w:rsidRPr="00D16F1D" w:rsidRDefault="00D16F1D" w:rsidP="00D16F1D">
            <w:pPr>
              <w:ind w:firstLine="0"/>
              <w:jc w:val="center"/>
              <w:rPr>
                <w:rFonts w:eastAsia="Times New Roman" w:cs="Times New Roman"/>
                <w:b/>
                <w:bCs/>
                <w:i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425E4BB7" w14:textId="77777777" w:rsidR="00D16F1D" w:rsidRPr="00D16F1D" w:rsidRDefault="00D16F1D" w:rsidP="00D16F1D">
            <w:pPr>
              <w:ind w:firstLine="0"/>
              <w:jc w:val="center"/>
              <w:rPr>
                <w:rFonts w:eastAsia="Times New Roman" w:cs="Times New Roman"/>
                <w:b/>
                <w:bCs/>
                <w:i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368B902F"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50,33</w:t>
            </w:r>
          </w:p>
        </w:tc>
        <w:tc>
          <w:tcPr>
            <w:tcW w:w="1116" w:type="dxa"/>
            <w:tcBorders>
              <w:top w:val="nil"/>
              <w:left w:val="nil"/>
              <w:bottom w:val="single" w:sz="4" w:space="0" w:color="auto"/>
              <w:right w:val="single" w:sz="4" w:space="0" w:color="auto"/>
            </w:tcBorders>
            <w:shd w:val="clear" w:color="000000" w:fill="FFFFFF"/>
            <w:noWrap/>
          </w:tcPr>
          <w:p w14:paraId="232739B6"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6895,3</w:t>
            </w:r>
          </w:p>
        </w:tc>
      </w:tr>
      <w:tr w:rsidR="00D16F1D" w:rsidRPr="00D16F1D" w14:paraId="2F7D5B45" w14:textId="77777777" w:rsidTr="00010CD4">
        <w:trPr>
          <w:trHeight w:val="680"/>
        </w:trPr>
        <w:tc>
          <w:tcPr>
            <w:tcW w:w="580" w:type="dxa"/>
            <w:vMerge/>
            <w:tcBorders>
              <w:left w:val="single" w:sz="4" w:space="0" w:color="auto"/>
              <w:right w:val="single" w:sz="4" w:space="0" w:color="auto"/>
            </w:tcBorders>
            <w:shd w:val="clear" w:color="000000" w:fill="FFFFFF"/>
            <w:noWrap/>
          </w:tcPr>
          <w:p w14:paraId="7FDE5399"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0F3A2127"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Всего на расчетный срок по деревне Заневка</w:t>
            </w:r>
          </w:p>
        </w:tc>
        <w:tc>
          <w:tcPr>
            <w:tcW w:w="1265" w:type="dxa"/>
            <w:tcBorders>
              <w:top w:val="nil"/>
              <w:left w:val="nil"/>
              <w:bottom w:val="single" w:sz="4" w:space="0" w:color="auto"/>
              <w:right w:val="single" w:sz="4" w:space="0" w:color="auto"/>
            </w:tcBorders>
            <w:shd w:val="clear" w:color="000000" w:fill="FFFFFF"/>
          </w:tcPr>
          <w:p w14:paraId="44167F5A"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2E2083A7"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15421</w:t>
            </w:r>
          </w:p>
        </w:tc>
        <w:tc>
          <w:tcPr>
            <w:tcW w:w="1040" w:type="dxa"/>
            <w:tcBorders>
              <w:top w:val="nil"/>
              <w:left w:val="nil"/>
              <w:bottom w:val="single" w:sz="4" w:space="0" w:color="auto"/>
              <w:right w:val="single" w:sz="4" w:space="0" w:color="auto"/>
            </w:tcBorders>
            <w:shd w:val="clear" w:color="000000" w:fill="FFFFFF"/>
            <w:noWrap/>
          </w:tcPr>
          <w:p w14:paraId="30675CFC" w14:textId="77777777" w:rsidR="00D16F1D" w:rsidRPr="00D16F1D" w:rsidRDefault="00D16F1D" w:rsidP="00D16F1D">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0866F5AF" w14:textId="77777777" w:rsidR="00D16F1D" w:rsidRPr="00D16F1D" w:rsidRDefault="00D16F1D" w:rsidP="00D16F1D">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70EBEEA6" w14:textId="77777777" w:rsidR="00D16F1D" w:rsidRPr="00D16F1D" w:rsidRDefault="00D16F1D" w:rsidP="00D16F1D">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262F395D" w14:textId="77777777" w:rsidR="00D16F1D" w:rsidRPr="00D16F1D" w:rsidRDefault="00D16F1D" w:rsidP="00D16F1D">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7CB85D5A" w14:textId="77777777" w:rsidR="00D16F1D" w:rsidRPr="00D16F1D" w:rsidRDefault="00D16F1D" w:rsidP="00D16F1D">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47E24B38" w14:textId="77777777" w:rsidR="00D16F1D" w:rsidRPr="00D16F1D" w:rsidRDefault="00D16F1D" w:rsidP="00D16F1D">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4F6C7132"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61,84</w:t>
            </w:r>
          </w:p>
        </w:tc>
        <w:tc>
          <w:tcPr>
            <w:tcW w:w="1116" w:type="dxa"/>
            <w:tcBorders>
              <w:top w:val="nil"/>
              <w:left w:val="nil"/>
              <w:bottom w:val="single" w:sz="4" w:space="0" w:color="auto"/>
              <w:right w:val="single" w:sz="4" w:space="0" w:color="auto"/>
            </w:tcBorders>
            <w:shd w:val="clear" w:color="000000" w:fill="FFFFFF"/>
            <w:noWrap/>
          </w:tcPr>
          <w:p w14:paraId="0E3F5A71"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8528,0</w:t>
            </w:r>
          </w:p>
        </w:tc>
      </w:tr>
      <w:tr w:rsidR="00D16F1D" w:rsidRPr="00D16F1D" w14:paraId="4B53C8D9" w14:textId="77777777" w:rsidTr="00010CD4">
        <w:trPr>
          <w:trHeight w:val="680"/>
        </w:trPr>
        <w:tc>
          <w:tcPr>
            <w:tcW w:w="580" w:type="dxa"/>
            <w:vMerge/>
            <w:tcBorders>
              <w:left w:val="single" w:sz="4" w:space="0" w:color="auto"/>
              <w:bottom w:val="single" w:sz="4" w:space="0" w:color="auto"/>
              <w:right w:val="single" w:sz="4" w:space="0" w:color="auto"/>
            </w:tcBorders>
            <w:shd w:val="clear" w:color="000000" w:fill="FFFFFF"/>
            <w:noWrap/>
          </w:tcPr>
          <w:p w14:paraId="77234513"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1F1DD008"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На первую очередь по деревне Заневка</w:t>
            </w:r>
          </w:p>
        </w:tc>
        <w:tc>
          <w:tcPr>
            <w:tcW w:w="1265" w:type="dxa"/>
            <w:tcBorders>
              <w:top w:val="nil"/>
              <w:left w:val="nil"/>
              <w:bottom w:val="single" w:sz="4" w:space="0" w:color="auto"/>
              <w:right w:val="single" w:sz="4" w:space="0" w:color="auto"/>
            </w:tcBorders>
            <w:shd w:val="clear" w:color="000000" w:fill="FFFFFF"/>
          </w:tcPr>
          <w:p w14:paraId="55C28C8F"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239738FF"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1970</w:t>
            </w:r>
          </w:p>
        </w:tc>
        <w:tc>
          <w:tcPr>
            <w:tcW w:w="1040" w:type="dxa"/>
            <w:tcBorders>
              <w:top w:val="nil"/>
              <w:left w:val="nil"/>
              <w:bottom w:val="single" w:sz="4" w:space="0" w:color="auto"/>
              <w:right w:val="single" w:sz="4" w:space="0" w:color="auto"/>
            </w:tcBorders>
            <w:shd w:val="clear" w:color="000000" w:fill="FFFFFF"/>
            <w:noWrap/>
          </w:tcPr>
          <w:p w14:paraId="7B724974" w14:textId="77777777" w:rsidR="00D16F1D" w:rsidRPr="00D16F1D" w:rsidRDefault="00D16F1D" w:rsidP="00D16F1D">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6A78D788" w14:textId="77777777" w:rsidR="00D16F1D" w:rsidRPr="00D16F1D" w:rsidRDefault="00D16F1D" w:rsidP="00D16F1D">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38F167EE" w14:textId="77777777" w:rsidR="00D16F1D" w:rsidRPr="00D16F1D" w:rsidRDefault="00D16F1D" w:rsidP="00D16F1D">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202CE20A" w14:textId="77777777" w:rsidR="00D16F1D" w:rsidRPr="00D16F1D" w:rsidRDefault="00D16F1D" w:rsidP="00D16F1D">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74E86588" w14:textId="77777777" w:rsidR="00D16F1D" w:rsidRPr="00D16F1D" w:rsidRDefault="00D16F1D" w:rsidP="00D16F1D">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128C12B0" w14:textId="77777777" w:rsidR="00D16F1D" w:rsidRPr="00D16F1D" w:rsidRDefault="00D16F1D" w:rsidP="00D16F1D">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22B59C37"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19,06</w:t>
            </w:r>
          </w:p>
        </w:tc>
        <w:tc>
          <w:tcPr>
            <w:tcW w:w="1116" w:type="dxa"/>
            <w:tcBorders>
              <w:top w:val="nil"/>
              <w:left w:val="nil"/>
              <w:bottom w:val="single" w:sz="4" w:space="0" w:color="auto"/>
              <w:right w:val="single" w:sz="4" w:space="0" w:color="auto"/>
            </w:tcBorders>
            <w:shd w:val="clear" w:color="000000" w:fill="FFFFFF"/>
            <w:noWrap/>
          </w:tcPr>
          <w:p w14:paraId="2C36BF40"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2589,7</w:t>
            </w:r>
          </w:p>
        </w:tc>
      </w:tr>
      <w:tr w:rsidR="00D16F1D" w:rsidRPr="00D16F1D" w14:paraId="6DF906FC" w14:textId="77777777" w:rsidTr="00010CD4">
        <w:trPr>
          <w:trHeight w:val="454"/>
        </w:trPr>
        <w:tc>
          <w:tcPr>
            <w:tcW w:w="580" w:type="dxa"/>
            <w:vMerge w:val="restart"/>
            <w:tcBorders>
              <w:top w:val="nil"/>
              <w:left w:val="single" w:sz="4" w:space="0" w:color="auto"/>
              <w:right w:val="single" w:sz="4" w:space="0" w:color="auto"/>
            </w:tcBorders>
            <w:shd w:val="clear" w:color="000000" w:fill="FFFFFF"/>
            <w:noWrap/>
          </w:tcPr>
          <w:p w14:paraId="684D1B6D"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2</w:t>
            </w:r>
          </w:p>
        </w:tc>
        <w:tc>
          <w:tcPr>
            <w:tcW w:w="3840" w:type="dxa"/>
            <w:tcBorders>
              <w:top w:val="nil"/>
              <w:left w:val="nil"/>
              <w:bottom w:val="single" w:sz="4" w:space="0" w:color="auto"/>
              <w:right w:val="single" w:sz="4" w:space="0" w:color="auto"/>
            </w:tcBorders>
            <w:shd w:val="clear" w:color="000000" w:fill="FFFFFF"/>
          </w:tcPr>
          <w:p w14:paraId="71220255"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город Кудрово</w:t>
            </w:r>
          </w:p>
        </w:tc>
        <w:tc>
          <w:tcPr>
            <w:tcW w:w="1265" w:type="dxa"/>
            <w:tcBorders>
              <w:top w:val="nil"/>
              <w:left w:val="nil"/>
              <w:bottom w:val="single" w:sz="4" w:space="0" w:color="auto"/>
              <w:right w:val="single" w:sz="4" w:space="0" w:color="auto"/>
            </w:tcBorders>
            <w:shd w:val="clear" w:color="000000" w:fill="FFFFFF"/>
          </w:tcPr>
          <w:p w14:paraId="40C059A2" w14:textId="77777777" w:rsidR="00D16F1D" w:rsidRPr="00D16F1D" w:rsidRDefault="00D16F1D" w:rsidP="00D16F1D">
            <w:pPr>
              <w:ind w:firstLine="0"/>
              <w:jc w:val="center"/>
              <w:rPr>
                <w:rFonts w:eastAsia="Times New Roman" w:cs="Times New Roman"/>
                <w:b/>
                <w:bCs/>
                <w:iCs/>
                <w:sz w:val="24"/>
                <w:szCs w:val="24"/>
                <w:lang w:eastAsia="ru-RU"/>
              </w:rPr>
            </w:pPr>
          </w:p>
        </w:tc>
        <w:tc>
          <w:tcPr>
            <w:tcW w:w="1018" w:type="dxa"/>
            <w:tcBorders>
              <w:top w:val="nil"/>
              <w:left w:val="nil"/>
              <w:bottom w:val="single" w:sz="4" w:space="0" w:color="auto"/>
              <w:right w:val="single" w:sz="4" w:space="0" w:color="auto"/>
            </w:tcBorders>
            <w:shd w:val="clear" w:color="000000" w:fill="FFFFFF"/>
          </w:tcPr>
          <w:p w14:paraId="2E3B8547" w14:textId="77777777" w:rsidR="00D16F1D" w:rsidRPr="00D16F1D" w:rsidRDefault="00D16F1D" w:rsidP="00D16F1D">
            <w:pPr>
              <w:ind w:firstLine="0"/>
              <w:jc w:val="center"/>
              <w:rPr>
                <w:rFonts w:eastAsia="Times New Roman" w:cs="Times New Roman"/>
                <w:b/>
                <w:bCs/>
                <w:iCs/>
                <w:sz w:val="24"/>
                <w:szCs w:val="24"/>
                <w:lang w:eastAsia="ru-RU"/>
              </w:rPr>
            </w:pPr>
          </w:p>
        </w:tc>
        <w:tc>
          <w:tcPr>
            <w:tcW w:w="1040" w:type="dxa"/>
            <w:tcBorders>
              <w:top w:val="nil"/>
              <w:left w:val="nil"/>
              <w:bottom w:val="single" w:sz="4" w:space="0" w:color="auto"/>
              <w:right w:val="single" w:sz="4" w:space="0" w:color="auto"/>
            </w:tcBorders>
            <w:shd w:val="clear" w:color="000000" w:fill="FFFFFF"/>
          </w:tcPr>
          <w:p w14:paraId="3C74BE13" w14:textId="77777777" w:rsidR="00D16F1D" w:rsidRPr="00D16F1D" w:rsidRDefault="00D16F1D" w:rsidP="00D16F1D">
            <w:pPr>
              <w:ind w:firstLine="0"/>
              <w:jc w:val="center"/>
              <w:rPr>
                <w:rFonts w:eastAsia="Times New Roman" w:cs="Times New Roman"/>
                <w:b/>
                <w:bCs/>
                <w:iCs/>
                <w:sz w:val="24"/>
                <w:szCs w:val="24"/>
                <w:lang w:eastAsia="ru-RU"/>
              </w:rPr>
            </w:pPr>
          </w:p>
        </w:tc>
        <w:tc>
          <w:tcPr>
            <w:tcW w:w="980" w:type="dxa"/>
            <w:tcBorders>
              <w:top w:val="nil"/>
              <w:left w:val="nil"/>
              <w:bottom w:val="single" w:sz="4" w:space="0" w:color="auto"/>
              <w:right w:val="single" w:sz="4" w:space="0" w:color="auto"/>
            </w:tcBorders>
            <w:shd w:val="clear" w:color="000000" w:fill="FFFFFF"/>
          </w:tcPr>
          <w:p w14:paraId="65ACAB1A" w14:textId="77777777" w:rsidR="00D16F1D" w:rsidRPr="00D16F1D" w:rsidRDefault="00D16F1D" w:rsidP="00D16F1D">
            <w:pPr>
              <w:ind w:firstLine="0"/>
              <w:jc w:val="center"/>
              <w:rPr>
                <w:rFonts w:eastAsia="Times New Roman" w:cs="Times New Roman"/>
                <w:b/>
                <w:bCs/>
                <w:iCs/>
                <w:sz w:val="24"/>
                <w:szCs w:val="24"/>
                <w:lang w:eastAsia="ru-RU"/>
              </w:rPr>
            </w:pPr>
          </w:p>
        </w:tc>
        <w:tc>
          <w:tcPr>
            <w:tcW w:w="820" w:type="dxa"/>
            <w:tcBorders>
              <w:top w:val="nil"/>
              <w:left w:val="nil"/>
              <w:bottom w:val="single" w:sz="4" w:space="0" w:color="auto"/>
              <w:right w:val="single" w:sz="4" w:space="0" w:color="auto"/>
            </w:tcBorders>
            <w:shd w:val="clear" w:color="000000" w:fill="FFFFFF"/>
          </w:tcPr>
          <w:p w14:paraId="2C2CFA3C" w14:textId="77777777" w:rsidR="00D16F1D" w:rsidRPr="00D16F1D" w:rsidRDefault="00D16F1D" w:rsidP="00D16F1D">
            <w:pPr>
              <w:ind w:firstLine="0"/>
              <w:jc w:val="center"/>
              <w:rPr>
                <w:rFonts w:eastAsia="Times New Roman" w:cs="Times New Roman"/>
                <w:b/>
                <w:bCs/>
                <w:iCs/>
                <w:sz w:val="24"/>
                <w:szCs w:val="24"/>
                <w:lang w:eastAsia="ru-RU"/>
              </w:rPr>
            </w:pPr>
          </w:p>
        </w:tc>
        <w:tc>
          <w:tcPr>
            <w:tcW w:w="1020" w:type="dxa"/>
            <w:tcBorders>
              <w:top w:val="nil"/>
              <w:left w:val="nil"/>
              <w:bottom w:val="single" w:sz="4" w:space="0" w:color="auto"/>
              <w:right w:val="single" w:sz="4" w:space="0" w:color="auto"/>
            </w:tcBorders>
            <w:shd w:val="clear" w:color="000000" w:fill="FFFFFF"/>
          </w:tcPr>
          <w:p w14:paraId="548897F4" w14:textId="77777777" w:rsidR="00D16F1D" w:rsidRPr="00D16F1D" w:rsidRDefault="00D16F1D" w:rsidP="00D16F1D">
            <w:pPr>
              <w:ind w:firstLine="0"/>
              <w:jc w:val="center"/>
              <w:rPr>
                <w:rFonts w:eastAsia="Times New Roman" w:cs="Times New Roman"/>
                <w:b/>
                <w:bCs/>
                <w:iCs/>
                <w:sz w:val="24"/>
                <w:szCs w:val="24"/>
                <w:lang w:eastAsia="ru-RU"/>
              </w:rPr>
            </w:pPr>
          </w:p>
        </w:tc>
        <w:tc>
          <w:tcPr>
            <w:tcW w:w="880" w:type="dxa"/>
            <w:tcBorders>
              <w:top w:val="nil"/>
              <w:left w:val="nil"/>
              <w:bottom w:val="single" w:sz="4" w:space="0" w:color="auto"/>
              <w:right w:val="single" w:sz="4" w:space="0" w:color="auto"/>
            </w:tcBorders>
            <w:shd w:val="clear" w:color="000000" w:fill="FFFFFF"/>
          </w:tcPr>
          <w:p w14:paraId="173A4269" w14:textId="77777777" w:rsidR="00D16F1D" w:rsidRPr="00D16F1D" w:rsidRDefault="00D16F1D" w:rsidP="00D16F1D">
            <w:pPr>
              <w:ind w:firstLine="0"/>
              <w:jc w:val="center"/>
              <w:rPr>
                <w:rFonts w:eastAsia="Times New Roman" w:cs="Times New Roman"/>
                <w:b/>
                <w:bCs/>
                <w:iCs/>
                <w:sz w:val="24"/>
                <w:szCs w:val="24"/>
                <w:lang w:eastAsia="ru-RU"/>
              </w:rPr>
            </w:pPr>
          </w:p>
        </w:tc>
        <w:tc>
          <w:tcPr>
            <w:tcW w:w="800" w:type="dxa"/>
            <w:tcBorders>
              <w:top w:val="nil"/>
              <w:left w:val="nil"/>
              <w:bottom w:val="single" w:sz="4" w:space="0" w:color="auto"/>
              <w:right w:val="single" w:sz="4" w:space="0" w:color="auto"/>
            </w:tcBorders>
            <w:shd w:val="clear" w:color="000000" w:fill="FFFFFF"/>
          </w:tcPr>
          <w:p w14:paraId="311276A9" w14:textId="77777777" w:rsidR="00D16F1D" w:rsidRPr="00D16F1D" w:rsidRDefault="00D16F1D" w:rsidP="00D16F1D">
            <w:pPr>
              <w:ind w:firstLine="0"/>
              <w:jc w:val="center"/>
              <w:rPr>
                <w:rFonts w:eastAsia="Times New Roman" w:cs="Times New Roman"/>
                <w:b/>
                <w:bCs/>
                <w:iCs/>
                <w:sz w:val="24"/>
                <w:szCs w:val="24"/>
                <w:lang w:eastAsia="ru-RU"/>
              </w:rPr>
            </w:pPr>
          </w:p>
        </w:tc>
        <w:tc>
          <w:tcPr>
            <w:tcW w:w="1000" w:type="dxa"/>
            <w:tcBorders>
              <w:top w:val="nil"/>
              <w:left w:val="nil"/>
              <w:bottom w:val="single" w:sz="4" w:space="0" w:color="auto"/>
              <w:right w:val="single" w:sz="4" w:space="0" w:color="auto"/>
            </w:tcBorders>
            <w:shd w:val="clear" w:color="000000" w:fill="FFFFFF"/>
          </w:tcPr>
          <w:p w14:paraId="2C5EF3EF" w14:textId="77777777" w:rsidR="00D16F1D" w:rsidRPr="00D16F1D" w:rsidRDefault="00D16F1D" w:rsidP="00D16F1D">
            <w:pPr>
              <w:ind w:firstLine="0"/>
              <w:jc w:val="center"/>
              <w:rPr>
                <w:rFonts w:eastAsia="Times New Roman" w:cs="Times New Roman"/>
                <w:b/>
                <w:bCs/>
                <w:iCs/>
                <w:sz w:val="24"/>
                <w:szCs w:val="24"/>
                <w:lang w:eastAsia="ru-RU"/>
              </w:rPr>
            </w:pPr>
          </w:p>
        </w:tc>
        <w:tc>
          <w:tcPr>
            <w:tcW w:w="1116" w:type="dxa"/>
            <w:tcBorders>
              <w:top w:val="nil"/>
              <w:left w:val="nil"/>
              <w:bottom w:val="single" w:sz="4" w:space="0" w:color="auto"/>
              <w:right w:val="single" w:sz="4" w:space="0" w:color="auto"/>
            </w:tcBorders>
            <w:shd w:val="clear" w:color="000000" w:fill="FFFFFF"/>
          </w:tcPr>
          <w:p w14:paraId="51C0D6B0"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5A465095" w14:textId="77777777" w:rsidTr="00010CD4">
        <w:trPr>
          <w:trHeight w:val="454"/>
        </w:trPr>
        <w:tc>
          <w:tcPr>
            <w:tcW w:w="580" w:type="dxa"/>
            <w:vMerge/>
            <w:tcBorders>
              <w:left w:val="single" w:sz="4" w:space="0" w:color="auto"/>
              <w:right w:val="single" w:sz="4" w:space="0" w:color="auto"/>
            </w:tcBorders>
            <w:shd w:val="clear" w:color="000000" w:fill="FFFFFF"/>
            <w:noWrap/>
          </w:tcPr>
          <w:p w14:paraId="058DE4B7"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2F8BFB00" w14:textId="77777777" w:rsidR="00D16F1D" w:rsidRPr="00D16F1D" w:rsidRDefault="00D16F1D" w:rsidP="00D16F1D">
            <w:pPr>
              <w:ind w:firstLine="0"/>
              <w:jc w:val="left"/>
              <w:rPr>
                <w:rFonts w:eastAsia="Times New Roman" w:cs="Times New Roman"/>
                <w:b/>
                <w:bCs/>
                <w:iCs/>
                <w:sz w:val="24"/>
                <w:szCs w:val="24"/>
                <w:lang w:eastAsia="ru-RU"/>
              </w:rPr>
            </w:pPr>
            <w:proofErr w:type="spellStart"/>
            <w:r w:rsidRPr="00D16F1D">
              <w:rPr>
                <w:rFonts w:eastAsia="Times New Roman" w:cs="Times New Roman"/>
                <w:b/>
                <w:bCs/>
                <w:iCs/>
                <w:sz w:val="24"/>
                <w:szCs w:val="24"/>
                <w:lang w:eastAsia="ru-RU"/>
              </w:rPr>
              <w:t>Cуществующее</w:t>
            </w:r>
            <w:proofErr w:type="spellEnd"/>
            <w:r w:rsidRPr="00D16F1D">
              <w:rPr>
                <w:rFonts w:eastAsia="Times New Roman" w:cs="Times New Roman"/>
                <w:b/>
                <w:bCs/>
                <w:iCs/>
                <w:sz w:val="24"/>
                <w:szCs w:val="24"/>
                <w:lang w:eastAsia="ru-RU"/>
              </w:rPr>
              <w:t xml:space="preserve"> положение</w:t>
            </w:r>
          </w:p>
        </w:tc>
        <w:tc>
          <w:tcPr>
            <w:tcW w:w="1265" w:type="dxa"/>
            <w:tcBorders>
              <w:top w:val="nil"/>
              <w:left w:val="nil"/>
              <w:bottom w:val="single" w:sz="4" w:space="0" w:color="auto"/>
              <w:right w:val="single" w:sz="4" w:space="0" w:color="auto"/>
            </w:tcBorders>
            <w:shd w:val="clear" w:color="000000" w:fill="FFFFFF"/>
          </w:tcPr>
          <w:p w14:paraId="28290385" w14:textId="77777777" w:rsidR="00D16F1D" w:rsidRPr="00D16F1D" w:rsidRDefault="00D16F1D" w:rsidP="00D16F1D">
            <w:pPr>
              <w:ind w:firstLine="0"/>
              <w:jc w:val="center"/>
              <w:rPr>
                <w:rFonts w:eastAsia="Times New Roman" w:cs="Times New Roman"/>
                <w:b/>
                <w:bCs/>
                <w:iCs/>
                <w:sz w:val="24"/>
                <w:szCs w:val="24"/>
                <w:lang w:eastAsia="ru-RU"/>
              </w:rPr>
            </w:pPr>
          </w:p>
        </w:tc>
        <w:tc>
          <w:tcPr>
            <w:tcW w:w="1018" w:type="dxa"/>
            <w:tcBorders>
              <w:top w:val="nil"/>
              <w:left w:val="nil"/>
              <w:bottom w:val="single" w:sz="4" w:space="0" w:color="auto"/>
              <w:right w:val="single" w:sz="4" w:space="0" w:color="auto"/>
            </w:tcBorders>
            <w:shd w:val="clear" w:color="000000" w:fill="FFFFFF"/>
          </w:tcPr>
          <w:p w14:paraId="4878DAF6" w14:textId="77777777" w:rsidR="00D16F1D" w:rsidRPr="00D16F1D" w:rsidRDefault="00D16F1D" w:rsidP="00D16F1D">
            <w:pPr>
              <w:ind w:firstLine="0"/>
              <w:jc w:val="center"/>
              <w:rPr>
                <w:rFonts w:eastAsia="Times New Roman" w:cs="Times New Roman"/>
                <w:b/>
                <w:bCs/>
                <w:iCs/>
                <w:sz w:val="24"/>
                <w:szCs w:val="24"/>
                <w:lang w:eastAsia="ru-RU"/>
              </w:rPr>
            </w:pPr>
          </w:p>
        </w:tc>
        <w:tc>
          <w:tcPr>
            <w:tcW w:w="1040" w:type="dxa"/>
            <w:tcBorders>
              <w:top w:val="nil"/>
              <w:left w:val="nil"/>
              <w:bottom w:val="single" w:sz="4" w:space="0" w:color="auto"/>
              <w:right w:val="single" w:sz="4" w:space="0" w:color="auto"/>
            </w:tcBorders>
            <w:shd w:val="clear" w:color="000000" w:fill="FFFFFF"/>
          </w:tcPr>
          <w:p w14:paraId="5F74DA72" w14:textId="77777777" w:rsidR="00D16F1D" w:rsidRPr="00D16F1D" w:rsidRDefault="00D16F1D" w:rsidP="00D16F1D">
            <w:pPr>
              <w:ind w:firstLine="0"/>
              <w:jc w:val="center"/>
              <w:rPr>
                <w:rFonts w:eastAsia="Times New Roman" w:cs="Times New Roman"/>
                <w:b/>
                <w:bCs/>
                <w:iCs/>
                <w:sz w:val="24"/>
                <w:szCs w:val="24"/>
                <w:lang w:eastAsia="ru-RU"/>
              </w:rPr>
            </w:pPr>
          </w:p>
        </w:tc>
        <w:tc>
          <w:tcPr>
            <w:tcW w:w="980" w:type="dxa"/>
            <w:tcBorders>
              <w:top w:val="nil"/>
              <w:left w:val="nil"/>
              <w:bottom w:val="single" w:sz="4" w:space="0" w:color="auto"/>
              <w:right w:val="single" w:sz="4" w:space="0" w:color="auto"/>
            </w:tcBorders>
            <w:shd w:val="clear" w:color="000000" w:fill="FFFFFF"/>
          </w:tcPr>
          <w:p w14:paraId="20ED2168" w14:textId="77777777" w:rsidR="00D16F1D" w:rsidRPr="00D16F1D" w:rsidRDefault="00D16F1D" w:rsidP="00D16F1D">
            <w:pPr>
              <w:ind w:firstLine="0"/>
              <w:jc w:val="center"/>
              <w:rPr>
                <w:rFonts w:eastAsia="Times New Roman" w:cs="Times New Roman"/>
                <w:b/>
                <w:bCs/>
                <w:iCs/>
                <w:sz w:val="24"/>
                <w:szCs w:val="24"/>
                <w:lang w:eastAsia="ru-RU"/>
              </w:rPr>
            </w:pPr>
          </w:p>
        </w:tc>
        <w:tc>
          <w:tcPr>
            <w:tcW w:w="820" w:type="dxa"/>
            <w:tcBorders>
              <w:top w:val="nil"/>
              <w:left w:val="nil"/>
              <w:bottom w:val="single" w:sz="4" w:space="0" w:color="auto"/>
              <w:right w:val="single" w:sz="4" w:space="0" w:color="auto"/>
            </w:tcBorders>
            <w:shd w:val="clear" w:color="000000" w:fill="FFFFFF"/>
          </w:tcPr>
          <w:p w14:paraId="44274C07" w14:textId="77777777" w:rsidR="00D16F1D" w:rsidRPr="00D16F1D" w:rsidRDefault="00D16F1D" w:rsidP="00D16F1D">
            <w:pPr>
              <w:ind w:firstLine="0"/>
              <w:jc w:val="center"/>
              <w:rPr>
                <w:rFonts w:eastAsia="Times New Roman" w:cs="Times New Roman"/>
                <w:b/>
                <w:bCs/>
                <w:iCs/>
                <w:sz w:val="24"/>
                <w:szCs w:val="24"/>
                <w:lang w:eastAsia="ru-RU"/>
              </w:rPr>
            </w:pPr>
          </w:p>
        </w:tc>
        <w:tc>
          <w:tcPr>
            <w:tcW w:w="1020" w:type="dxa"/>
            <w:tcBorders>
              <w:top w:val="nil"/>
              <w:left w:val="nil"/>
              <w:bottom w:val="single" w:sz="4" w:space="0" w:color="auto"/>
              <w:right w:val="single" w:sz="4" w:space="0" w:color="auto"/>
            </w:tcBorders>
            <w:shd w:val="clear" w:color="000000" w:fill="FFFFFF"/>
          </w:tcPr>
          <w:p w14:paraId="329C79B1" w14:textId="77777777" w:rsidR="00D16F1D" w:rsidRPr="00D16F1D" w:rsidRDefault="00D16F1D" w:rsidP="00D16F1D">
            <w:pPr>
              <w:ind w:firstLine="0"/>
              <w:jc w:val="center"/>
              <w:rPr>
                <w:rFonts w:eastAsia="Times New Roman" w:cs="Times New Roman"/>
                <w:b/>
                <w:bCs/>
                <w:iCs/>
                <w:sz w:val="24"/>
                <w:szCs w:val="24"/>
                <w:lang w:eastAsia="ru-RU"/>
              </w:rPr>
            </w:pPr>
          </w:p>
        </w:tc>
        <w:tc>
          <w:tcPr>
            <w:tcW w:w="880" w:type="dxa"/>
            <w:tcBorders>
              <w:top w:val="nil"/>
              <w:left w:val="nil"/>
              <w:bottom w:val="single" w:sz="4" w:space="0" w:color="auto"/>
              <w:right w:val="single" w:sz="4" w:space="0" w:color="auto"/>
            </w:tcBorders>
            <w:shd w:val="clear" w:color="000000" w:fill="FFFFFF"/>
          </w:tcPr>
          <w:p w14:paraId="37F54A47" w14:textId="77777777" w:rsidR="00D16F1D" w:rsidRPr="00D16F1D" w:rsidRDefault="00D16F1D" w:rsidP="00D16F1D">
            <w:pPr>
              <w:ind w:firstLine="0"/>
              <w:jc w:val="center"/>
              <w:rPr>
                <w:rFonts w:eastAsia="Times New Roman" w:cs="Times New Roman"/>
                <w:b/>
                <w:bCs/>
                <w:iCs/>
                <w:sz w:val="24"/>
                <w:szCs w:val="24"/>
                <w:lang w:eastAsia="ru-RU"/>
              </w:rPr>
            </w:pPr>
          </w:p>
        </w:tc>
        <w:tc>
          <w:tcPr>
            <w:tcW w:w="800" w:type="dxa"/>
            <w:tcBorders>
              <w:top w:val="nil"/>
              <w:left w:val="nil"/>
              <w:bottom w:val="single" w:sz="4" w:space="0" w:color="auto"/>
              <w:right w:val="single" w:sz="4" w:space="0" w:color="auto"/>
            </w:tcBorders>
            <w:shd w:val="clear" w:color="000000" w:fill="FFFFFF"/>
          </w:tcPr>
          <w:p w14:paraId="582F4A80" w14:textId="77777777" w:rsidR="00D16F1D" w:rsidRPr="00D16F1D" w:rsidRDefault="00D16F1D" w:rsidP="00D16F1D">
            <w:pPr>
              <w:ind w:firstLine="0"/>
              <w:jc w:val="center"/>
              <w:rPr>
                <w:rFonts w:eastAsia="Times New Roman" w:cs="Times New Roman"/>
                <w:b/>
                <w:bCs/>
                <w:iCs/>
                <w:sz w:val="24"/>
                <w:szCs w:val="24"/>
                <w:lang w:eastAsia="ru-RU"/>
              </w:rPr>
            </w:pPr>
          </w:p>
        </w:tc>
        <w:tc>
          <w:tcPr>
            <w:tcW w:w="1000" w:type="dxa"/>
            <w:tcBorders>
              <w:top w:val="nil"/>
              <w:left w:val="nil"/>
              <w:bottom w:val="single" w:sz="4" w:space="0" w:color="auto"/>
              <w:right w:val="single" w:sz="4" w:space="0" w:color="auto"/>
            </w:tcBorders>
            <w:shd w:val="clear" w:color="000000" w:fill="FFFFFF"/>
          </w:tcPr>
          <w:p w14:paraId="2949FFFF" w14:textId="77777777" w:rsidR="00D16F1D" w:rsidRPr="00D16F1D" w:rsidRDefault="00D16F1D" w:rsidP="00D16F1D">
            <w:pPr>
              <w:ind w:firstLine="0"/>
              <w:jc w:val="center"/>
              <w:rPr>
                <w:rFonts w:eastAsia="Times New Roman" w:cs="Times New Roman"/>
                <w:b/>
                <w:bCs/>
                <w:iCs/>
                <w:sz w:val="24"/>
                <w:szCs w:val="24"/>
                <w:lang w:eastAsia="ru-RU"/>
              </w:rPr>
            </w:pPr>
          </w:p>
        </w:tc>
        <w:tc>
          <w:tcPr>
            <w:tcW w:w="1116" w:type="dxa"/>
            <w:tcBorders>
              <w:top w:val="nil"/>
              <w:left w:val="nil"/>
              <w:bottom w:val="single" w:sz="4" w:space="0" w:color="auto"/>
              <w:right w:val="single" w:sz="4" w:space="0" w:color="auto"/>
            </w:tcBorders>
            <w:shd w:val="clear" w:color="000000" w:fill="FFFFFF"/>
          </w:tcPr>
          <w:p w14:paraId="16EE97E8"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422C685C" w14:textId="77777777" w:rsidTr="00010CD4">
        <w:trPr>
          <w:trHeight w:val="454"/>
        </w:trPr>
        <w:tc>
          <w:tcPr>
            <w:tcW w:w="580" w:type="dxa"/>
            <w:vMerge/>
            <w:tcBorders>
              <w:left w:val="single" w:sz="4" w:space="0" w:color="auto"/>
              <w:right w:val="single" w:sz="4" w:space="0" w:color="auto"/>
            </w:tcBorders>
            <w:shd w:val="clear" w:color="000000" w:fill="FFFFFF"/>
            <w:noWrap/>
          </w:tcPr>
          <w:p w14:paraId="568E51E6"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2CE8C25E"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265" w:type="dxa"/>
            <w:tcBorders>
              <w:top w:val="nil"/>
              <w:left w:val="nil"/>
              <w:bottom w:val="single" w:sz="4" w:space="0" w:color="auto"/>
              <w:right w:val="single" w:sz="4" w:space="0" w:color="auto"/>
            </w:tcBorders>
            <w:shd w:val="clear" w:color="000000" w:fill="FFFFFF"/>
            <w:noWrap/>
          </w:tcPr>
          <w:p w14:paraId="78755381" w14:textId="77777777" w:rsidR="00D16F1D" w:rsidRPr="00D16F1D" w:rsidRDefault="00D16F1D" w:rsidP="00D16F1D">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48118761" w14:textId="77777777" w:rsidR="00D16F1D" w:rsidRPr="00D16F1D" w:rsidRDefault="00D16F1D" w:rsidP="00D16F1D">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63837678" w14:textId="77777777" w:rsidR="00D16F1D" w:rsidRPr="00D16F1D" w:rsidRDefault="00D16F1D" w:rsidP="00D16F1D">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4564B874" w14:textId="77777777" w:rsidR="00D16F1D" w:rsidRPr="00D16F1D" w:rsidRDefault="00D16F1D" w:rsidP="00D16F1D">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44051255" w14:textId="77777777" w:rsidR="00D16F1D" w:rsidRPr="00D16F1D" w:rsidRDefault="00D16F1D" w:rsidP="00D16F1D">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119D18B4" w14:textId="77777777" w:rsidR="00D16F1D" w:rsidRPr="00D16F1D" w:rsidRDefault="00D16F1D" w:rsidP="00D16F1D">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52C9725A" w14:textId="77777777" w:rsidR="00D16F1D" w:rsidRPr="00D16F1D" w:rsidRDefault="00D16F1D" w:rsidP="00D16F1D">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1534D30B" w14:textId="77777777" w:rsidR="00D16F1D" w:rsidRPr="00D16F1D" w:rsidRDefault="00D16F1D" w:rsidP="00D16F1D">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26911980" w14:textId="77777777" w:rsidR="00D16F1D" w:rsidRPr="00D16F1D" w:rsidRDefault="00D16F1D" w:rsidP="00D16F1D">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278C0870"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68300653" w14:textId="77777777" w:rsidTr="00010CD4">
        <w:trPr>
          <w:trHeight w:val="567"/>
        </w:trPr>
        <w:tc>
          <w:tcPr>
            <w:tcW w:w="580" w:type="dxa"/>
            <w:vMerge/>
            <w:tcBorders>
              <w:left w:val="single" w:sz="4" w:space="0" w:color="auto"/>
              <w:right w:val="single" w:sz="4" w:space="0" w:color="auto"/>
            </w:tcBorders>
            <w:shd w:val="clear" w:color="000000" w:fill="FFFFFF"/>
            <w:noWrap/>
          </w:tcPr>
          <w:p w14:paraId="3CAC69B0"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3D5F5DBA"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Индивидуальная отдельно стоящая застройка с участками, Ж2.1с</w:t>
            </w:r>
          </w:p>
        </w:tc>
        <w:tc>
          <w:tcPr>
            <w:tcW w:w="1265" w:type="dxa"/>
            <w:tcBorders>
              <w:top w:val="nil"/>
              <w:left w:val="nil"/>
              <w:bottom w:val="single" w:sz="4" w:space="0" w:color="auto"/>
              <w:right w:val="single" w:sz="4" w:space="0" w:color="auto"/>
            </w:tcBorders>
            <w:shd w:val="clear" w:color="000000" w:fill="FFFFFF"/>
            <w:noWrap/>
          </w:tcPr>
          <w:p w14:paraId="0E9B8BC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004E17A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91</w:t>
            </w:r>
          </w:p>
        </w:tc>
        <w:tc>
          <w:tcPr>
            <w:tcW w:w="1040" w:type="dxa"/>
            <w:tcBorders>
              <w:top w:val="nil"/>
              <w:left w:val="nil"/>
              <w:bottom w:val="single" w:sz="4" w:space="0" w:color="auto"/>
              <w:right w:val="single" w:sz="4" w:space="0" w:color="auto"/>
            </w:tcBorders>
            <w:shd w:val="clear" w:color="000000" w:fill="FFFFFF"/>
            <w:noWrap/>
          </w:tcPr>
          <w:p w14:paraId="4EEE2AA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5,46</w:t>
            </w:r>
          </w:p>
        </w:tc>
        <w:tc>
          <w:tcPr>
            <w:tcW w:w="980" w:type="dxa"/>
            <w:tcBorders>
              <w:top w:val="nil"/>
              <w:left w:val="nil"/>
              <w:bottom w:val="single" w:sz="4" w:space="0" w:color="auto"/>
              <w:right w:val="single" w:sz="4" w:space="0" w:color="auto"/>
            </w:tcBorders>
            <w:shd w:val="clear" w:color="000000" w:fill="FFFFFF"/>
            <w:noWrap/>
          </w:tcPr>
          <w:p w14:paraId="21E6F90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19,3</w:t>
            </w:r>
          </w:p>
        </w:tc>
        <w:tc>
          <w:tcPr>
            <w:tcW w:w="820" w:type="dxa"/>
            <w:tcBorders>
              <w:top w:val="nil"/>
              <w:left w:val="nil"/>
              <w:bottom w:val="single" w:sz="4" w:space="0" w:color="auto"/>
              <w:right w:val="single" w:sz="4" w:space="0" w:color="auto"/>
            </w:tcBorders>
            <w:shd w:val="clear" w:color="000000" w:fill="FFFFFF"/>
            <w:noWrap/>
          </w:tcPr>
          <w:p w14:paraId="34EB3CE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9,2</w:t>
            </w:r>
          </w:p>
        </w:tc>
        <w:tc>
          <w:tcPr>
            <w:tcW w:w="1020" w:type="dxa"/>
            <w:tcBorders>
              <w:top w:val="nil"/>
              <w:left w:val="nil"/>
              <w:bottom w:val="single" w:sz="4" w:space="0" w:color="auto"/>
              <w:right w:val="single" w:sz="4" w:space="0" w:color="auto"/>
            </w:tcBorders>
            <w:shd w:val="clear" w:color="000000" w:fill="FFFFFF"/>
            <w:noWrap/>
          </w:tcPr>
          <w:p w14:paraId="3F8D5EB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0,45</w:t>
            </w:r>
          </w:p>
        </w:tc>
        <w:tc>
          <w:tcPr>
            <w:tcW w:w="880" w:type="dxa"/>
            <w:tcBorders>
              <w:top w:val="nil"/>
              <w:left w:val="nil"/>
              <w:bottom w:val="single" w:sz="4" w:space="0" w:color="auto"/>
              <w:right w:val="single" w:sz="4" w:space="0" w:color="auto"/>
            </w:tcBorders>
            <w:shd w:val="clear" w:color="000000" w:fill="FFFFFF"/>
            <w:noWrap/>
          </w:tcPr>
          <w:p w14:paraId="2D7652D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0,43</w:t>
            </w:r>
          </w:p>
        </w:tc>
        <w:tc>
          <w:tcPr>
            <w:tcW w:w="800" w:type="dxa"/>
            <w:tcBorders>
              <w:top w:val="nil"/>
              <w:left w:val="nil"/>
              <w:bottom w:val="single" w:sz="4" w:space="0" w:color="auto"/>
              <w:right w:val="single" w:sz="4" w:space="0" w:color="auto"/>
            </w:tcBorders>
            <w:shd w:val="clear" w:color="000000" w:fill="FFFFFF"/>
            <w:noWrap/>
          </w:tcPr>
          <w:p w14:paraId="2F53DD5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0,05</w:t>
            </w:r>
          </w:p>
        </w:tc>
        <w:tc>
          <w:tcPr>
            <w:tcW w:w="1000" w:type="dxa"/>
            <w:tcBorders>
              <w:top w:val="nil"/>
              <w:left w:val="nil"/>
              <w:bottom w:val="single" w:sz="4" w:space="0" w:color="auto"/>
              <w:right w:val="single" w:sz="4" w:space="0" w:color="auto"/>
            </w:tcBorders>
            <w:shd w:val="clear" w:color="000000" w:fill="FFFFFF"/>
            <w:noWrap/>
          </w:tcPr>
          <w:p w14:paraId="3F5F1C0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0,48</w:t>
            </w:r>
          </w:p>
        </w:tc>
        <w:tc>
          <w:tcPr>
            <w:tcW w:w="1116" w:type="dxa"/>
            <w:tcBorders>
              <w:top w:val="nil"/>
              <w:left w:val="nil"/>
              <w:bottom w:val="single" w:sz="4" w:space="0" w:color="auto"/>
              <w:right w:val="single" w:sz="4" w:space="0" w:color="auto"/>
            </w:tcBorders>
            <w:shd w:val="clear" w:color="000000" w:fill="FFFFFF"/>
            <w:noWrap/>
          </w:tcPr>
          <w:p w14:paraId="3EC35F6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73,7</w:t>
            </w:r>
          </w:p>
        </w:tc>
      </w:tr>
      <w:tr w:rsidR="00D16F1D" w:rsidRPr="00D16F1D" w14:paraId="03C02DA3" w14:textId="77777777" w:rsidTr="00010CD4">
        <w:trPr>
          <w:trHeight w:val="402"/>
        </w:trPr>
        <w:tc>
          <w:tcPr>
            <w:tcW w:w="580" w:type="dxa"/>
            <w:vMerge/>
            <w:tcBorders>
              <w:left w:val="single" w:sz="4" w:space="0" w:color="auto"/>
              <w:right w:val="single" w:sz="4" w:space="0" w:color="auto"/>
            </w:tcBorders>
            <w:shd w:val="clear" w:color="000000" w:fill="FFFFFF"/>
            <w:noWrap/>
          </w:tcPr>
          <w:p w14:paraId="156F8D6C"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739137F5"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Кудрово-Север</w:t>
            </w:r>
          </w:p>
        </w:tc>
        <w:tc>
          <w:tcPr>
            <w:tcW w:w="1265" w:type="dxa"/>
            <w:tcBorders>
              <w:top w:val="nil"/>
              <w:left w:val="nil"/>
              <w:bottom w:val="single" w:sz="4" w:space="0" w:color="auto"/>
              <w:right w:val="single" w:sz="4" w:space="0" w:color="auto"/>
            </w:tcBorders>
            <w:shd w:val="clear" w:color="000000" w:fill="FFFFFF"/>
            <w:noWrap/>
          </w:tcPr>
          <w:p w14:paraId="251C9609" w14:textId="77777777" w:rsidR="00D16F1D" w:rsidRPr="00D16F1D" w:rsidRDefault="00D16F1D" w:rsidP="00D16F1D">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54B49DA0" w14:textId="77777777" w:rsidR="00D16F1D" w:rsidRPr="00D16F1D" w:rsidRDefault="00D16F1D" w:rsidP="00D16F1D">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300FF278" w14:textId="77777777" w:rsidR="00D16F1D" w:rsidRPr="00D16F1D" w:rsidRDefault="00D16F1D" w:rsidP="00D16F1D">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6ED5BC49" w14:textId="77777777" w:rsidR="00D16F1D" w:rsidRPr="00D16F1D" w:rsidRDefault="00D16F1D" w:rsidP="00D16F1D">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18A51C6E" w14:textId="77777777" w:rsidR="00D16F1D" w:rsidRPr="00D16F1D" w:rsidRDefault="00D16F1D" w:rsidP="00D16F1D">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11406E9F" w14:textId="77777777" w:rsidR="00D16F1D" w:rsidRPr="00D16F1D" w:rsidRDefault="00D16F1D" w:rsidP="00D16F1D">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6FE08840" w14:textId="77777777" w:rsidR="00D16F1D" w:rsidRPr="00D16F1D" w:rsidRDefault="00D16F1D" w:rsidP="00D16F1D">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13D7EBD3" w14:textId="77777777" w:rsidR="00D16F1D" w:rsidRPr="00D16F1D" w:rsidRDefault="00D16F1D" w:rsidP="00D16F1D">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5D7EB8C5" w14:textId="77777777" w:rsidR="00D16F1D" w:rsidRPr="00D16F1D" w:rsidRDefault="00D16F1D" w:rsidP="00D16F1D">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61834378"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399945BC" w14:textId="77777777" w:rsidTr="00010CD4">
        <w:trPr>
          <w:trHeight w:val="851"/>
        </w:trPr>
        <w:tc>
          <w:tcPr>
            <w:tcW w:w="580" w:type="dxa"/>
            <w:vMerge/>
            <w:tcBorders>
              <w:left w:val="single" w:sz="4" w:space="0" w:color="auto"/>
              <w:right w:val="single" w:sz="4" w:space="0" w:color="auto"/>
            </w:tcBorders>
            <w:shd w:val="clear" w:color="000000" w:fill="FFFFFF"/>
            <w:noWrap/>
          </w:tcPr>
          <w:p w14:paraId="7EA36DEC"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5EBD0146"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Застройка многоэтажными жилыми домами повышенной этажности,  Ж 5.2с</w:t>
            </w:r>
          </w:p>
        </w:tc>
        <w:tc>
          <w:tcPr>
            <w:tcW w:w="1265" w:type="dxa"/>
            <w:tcBorders>
              <w:top w:val="nil"/>
              <w:left w:val="nil"/>
              <w:bottom w:val="single" w:sz="4" w:space="0" w:color="auto"/>
              <w:right w:val="single" w:sz="4" w:space="0" w:color="auto"/>
            </w:tcBorders>
            <w:shd w:val="clear" w:color="000000" w:fill="FFFFFF"/>
            <w:noWrap/>
          </w:tcPr>
          <w:p w14:paraId="13E6D51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1989941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24190</w:t>
            </w:r>
          </w:p>
        </w:tc>
        <w:tc>
          <w:tcPr>
            <w:tcW w:w="1040" w:type="dxa"/>
            <w:tcBorders>
              <w:top w:val="nil"/>
              <w:left w:val="nil"/>
              <w:bottom w:val="single" w:sz="4" w:space="0" w:color="auto"/>
              <w:right w:val="single" w:sz="4" w:space="0" w:color="auto"/>
            </w:tcBorders>
            <w:shd w:val="clear" w:color="000000" w:fill="FFFFFF"/>
            <w:noWrap/>
          </w:tcPr>
          <w:p w14:paraId="4E03342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1216,8</w:t>
            </w:r>
          </w:p>
        </w:tc>
        <w:tc>
          <w:tcPr>
            <w:tcW w:w="980" w:type="dxa"/>
            <w:tcBorders>
              <w:top w:val="nil"/>
              <w:left w:val="nil"/>
              <w:bottom w:val="single" w:sz="4" w:space="0" w:color="auto"/>
              <w:right w:val="single" w:sz="4" w:space="0" w:color="auto"/>
            </w:tcBorders>
            <w:shd w:val="clear" w:color="000000" w:fill="FFFFFF"/>
            <w:noWrap/>
          </w:tcPr>
          <w:p w14:paraId="6BF4E1C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4008,3</w:t>
            </w:r>
          </w:p>
        </w:tc>
        <w:tc>
          <w:tcPr>
            <w:tcW w:w="820" w:type="dxa"/>
            <w:tcBorders>
              <w:top w:val="nil"/>
              <w:left w:val="nil"/>
              <w:bottom w:val="single" w:sz="4" w:space="0" w:color="auto"/>
              <w:right w:val="single" w:sz="4" w:space="0" w:color="auto"/>
            </w:tcBorders>
            <w:shd w:val="clear" w:color="000000" w:fill="FFFFFF"/>
            <w:noWrap/>
          </w:tcPr>
          <w:p w14:paraId="2C85B9A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020" w:type="dxa"/>
            <w:tcBorders>
              <w:top w:val="nil"/>
              <w:left w:val="nil"/>
              <w:bottom w:val="single" w:sz="4" w:space="0" w:color="auto"/>
              <w:right w:val="single" w:sz="4" w:space="0" w:color="auto"/>
            </w:tcBorders>
            <w:shd w:val="clear" w:color="000000" w:fill="FFFFFF"/>
            <w:noWrap/>
          </w:tcPr>
          <w:p w14:paraId="212FFDF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0,34</w:t>
            </w:r>
          </w:p>
        </w:tc>
        <w:tc>
          <w:tcPr>
            <w:tcW w:w="880" w:type="dxa"/>
            <w:tcBorders>
              <w:top w:val="nil"/>
              <w:left w:val="nil"/>
              <w:bottom w:val="single" w:sz="4" w:space="0" w:color="auto"/>
              <w:right w:val="single" w:sz="4" w:space="0" w:color="auto"/>
            </w:tcBorders>
            <w:shd w:val="clear" w:color="000000" w:fill="FFFFFF"/>
            <w:noWrap/>
          </w:tcPr>
          <w:p w14:paraId="492F568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67,1</w:t>
            </w:r>
          </w:p>
        </w:tc>
        <w:tc>
          <w:tcPr>
            <w:tcW w:w="800" w:type="dxa"/>
            <w:tcBorders>
              <w:top w:val="nil"/>
              <w:left w:val="nil"/>
              <w:bottom w:val="single" w:sz="4" w:space="0" w:color="auto"/>
              <w:right w:val="single" w:sz="4" w:space="0" w:color="auto"/>
            </w:tcBorders>
            <w:shd w:val="clear" w:color="000000" w:fill="FFFFFF"/>
            <w:noWrap/>
          </w:tcPr>
          <w:p w14:paraId="3816884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0,73</w:t>
            </w:r>
          </w:p>
        </w:tc>
        <w:tc>
          <w:tcPr>
            <w:tcW w:w="1000" w:type="dxa"/>
            <w:tcBorders>
              <w:top w:val="nil"/>
              <w:left w:val="nil"/>
              <w:bottom w:val="single" w:sz="4" w:space="0" w:color="auto"/>
              <w:right w:val="single" w:sz="4" w:space="0" w:color="auto"/>
            </w:tcBorders>
            <w:shd w:val="clear" w:color="000000" w:fill="FFFFFF"/>
            <w:noWrap/>
          </w:tcPr>
          <w:p w14:paraId="5376D77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67,83</w:t>
            </w:r>
          </w:p>
        </w:tc>
        <w:tc>
          <w:tcPr>
            <w:tcW w:w="1116" w:type="dxa"/>
            <w:tcBorders>
              <w:top w:val="nil"/>
              <w:left w:val="nil"/>
              <w:bottom w:val="single" w:sz="4" w:space="0" w:color="auto"/>
              <w:right w:val="single" w:sz="4" w:space="0" w:color="auto"/>
            </w:tcBorders>
            <w:shd w:val="clear" w:color="000000" w:fill="FFFFFF"/>
            <w:noWrap/>
          </w:tcPr>
          <w:p w14:paraId="113501F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9216,0</w:t>
            </w:r>
          </w:p>
        </w:tc>
      </w:tr>
      <w:tr w:rsidR="00D16F1D" w:rsidRPr="00D16F1D" w14:paraId="12CBB9ED" w14:textId="77777777" w:rsidTr="00010CD4">
        <w:trPr>
          <w:trHeight w:val="567"/>
        </w:trPr>
        <w:tc>
          <w:tcPr>
            <w:tcW w:w="580" w:type="dxa"/>
            <w:vMerge/>
            <w:tcBorders>
              <w:left w:val="single" w:sz="4" w:space="0" w:color="auto"/>
              <w:right w:val="single" w:sz="4" w:space="0" w:color="auto"/>
            </w:tcBorders>
            <w:shd w:val="clear" w:color="000000" w:fill="FFFFFF"/>
            <w:noWrap/>
          </w:tcPr>
          <w:p w14:paraId="48151171"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6B4AF537"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Объекты соцкультбыта и  образования</w:t>
            </w:r>
          </w:p>
        </w:tc>
        <w:tc>
          <w:tcPr>
            <w:tcW w:w="1265" w:type="dxa"/>
            <w:tcBorders>
              <w:top w:val="nil"/>
              <w:left w:val="nil"/>
              <w:bottom w:val="single" w:sz="4" w:space="0" w:color="auto"/>
              <w:right w:val="single" w:sz="4" w:space="0" w:color="auto"/>
            </w:tcBorders>
            <w:shd w:val="clear" w:color="000000" w:fill="FFFFFF"/>
            <w:noWrap/>
          </w:tcPr>
          <w:p w14:paraId="35AE1EAA"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73DB37F2"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3BFE371A" w14:textId="77777777" w:rsidR="00D16F1D" w:rsidRPr="00D16F1D" w:rsidRDefault="00D16F1D" w:rsidP="00D16F1D">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2294A169" w14:textId="77777777" w:rsidR="00D16F1D" w:rsidRPr="00D16F1D" w:rsidRDefault="00D16F1D" w:rsidP="00D16F1D">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3B00FF21" w14:textId="77777777" w:rsidR="00D16F1D" w:rsidRPr="00D16F1D" w:rsidRDefault="00D16F1D" w:rsidP="00D16F1D">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3048617E" w14:textId="77777777" w:rsidR="00D16F1D" w:rsidRPr="00D16F1D" w:rsidRDefault="00D16F1D" w:rsidP="00D16F1D">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63D0E3B5" w14:textId="77777777" w:rsidR="00D16F1D" w:rsidRPr="00D16F1D" w:rsidRDefault="00D16F1D" w:rsidP="00D16F1D">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5FBC74CA" w14:textId="77777777" w:rsidR="00D16F1D" w:rsidRPr="00D16F1D" w:rsidRDefault="00D16F1D" w:rsidP="00D16F1D">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5BD941A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10,17</w:t>
            </w:r>
          </w:p>
        </w:tc>
        <w:tc>
          <w:tcPr>
            <w:tcW w:w="1116" w:type="dxa"/>
            <w:tcBorders>
              <w:top w:val="nil"/>
              <w:left w:val="nil"/>
              <w:bottom w:val="single" w:sz="4" w:space="0" w:color="auto"/>
              <w:right w:val="single" w:sz="4" w:space="0" w:color="auto"/>
            </w:tcBorders>
            <w:shd w:val="clear" w:color="000000" w:fill="FFFFFF"/>
            <w:noWrap/>
          </w:tcPr>
          <w:p w14:paraId="38B8561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1381,8</w:t>
            </w:r>
          </w:p>
        </w:tc>
      </w:tr>
      <w:tr w:rsidR="00D16F1D" w:rsidRPr="00D16F1D" w14:paraId="4D3768AF" w14:textId="77777777" w:rsidTr="00010CD4">
        <w:trPr>
          <w:trHeight w:val="567"/>
        </w:trPr>
        <w:tc>
          <w:tcPr>
            <w:tcW w:w="580" w:type="dxa"/>
            <w:vMerge/>
            <w:tcBorders>
              <w:left w:val="single" w:sz="4" w:space="0" w:color="auto"/>
              <w:right w:val="single" w:sz="4" w:space="0" w:color="auto"/>
            </w:tcBorders>
            <w:shd w:val="clear" w:color="000000" w:fill="FFFFFF"/>
            <w:noWrap/>
          </w:tcPr>
          <w:p w14:paraId="2CA87F75"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572E747C"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обслуживаемая АО «Теплосеть Санкт-Петербург»</w:t>
            </w:r>
          </w:p>
        </w:tc>
        <w:tc>
          <w:tcPr>
            <w:tcW w:w="1265" w:type="dxa"/>
            <w:tcBorders>
              <w:top w:val="nil"/>
              <w:left w:val="nil"/>
              <w:bottom w:val="single" w:sz="4" w:space="0" w:color="auto"/>
              <w:right w:val="single" w:sz="4" w:space="0" w:color="auto"/>
            </w:tcBorders>
            <w:shd w:val="clear" w:color="000000" w:fill="FFFFFF"/>
            <w:noWrap/>
          </w:tcPr>
          <w:p w14:paraId="2C378FBE"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6A922591"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03B818B3" w14:textId="77777777" w:rsidR="00D16F1D" w:rsidRPr="00D16F1D" w:rsidRDefault="00D16F1D" w:rsidP="00D16F1D">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48984984" w14:textId="77777777" w:rsidR="00D16F1D" w:rsidRPr="00D16F1D" w:rsidRDefault="00D16F1D" w:rsidP="00D16F1D">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15493987" w14:textId="77777777" w:rsidR="00D16F1D" w:rsidRPr="00D16F1D" w:rsidRDefault="00D16F1D" w:rsidP="00D16F1D">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3530AB16" w14:textId="77777777" w:rsidR="00D16F1D" w:rsidRPr="00D16F1D" w:rsidRDefault="00D16F1D" w:rsidP="00D16F1D">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272049EE" w14:textId="77777777" w:rsidR="00D16F1D" w:rsidRPr="00D16F1D" w:rsidRDefault="00D16F1D" w:rsidP="00D16F1D">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1CC0E842" w14:textId="77777777" w:rsidR="00D16F1D" w:rsidRPr="00D16F1D" w:rsidRDefault="00D16F1D" w:rsidP="00D16F1D">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2F9AF9AE" w14:textId="77777777" w:rsidR="00D16F1D" w:rsidRPr="00D16F1D" w:rsidRDefault="00D16F1D" w:rsidP="00D16F1D">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6769498C"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7548322C" w14:textId="77777777" w:rsidTr="00010CD4">
        <w:trPr>
          <w:trHeight w:val="851"/>
        </w:trPr>
        <w:tc>
          <w:tcPr>
            <w:tcW w:w="580" w:type="dxa"/>
            <w:vMerge/>
            <w:tcBorders>
              <w:left w:val="single" w:sz="4" w:space="0" w:color="auto"/>
              <w:right w:val="single" w:sz="4" w:space="0" w:color="auto"/>
            </w:tcBorders>
            <w:shd w:val="clear" w:color="000000" w:fill="FFFFFF"/>
            <w:noWrap/>
          </w:tcPr>
          <w:p w14:paraId="61B7DFD5"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single" w:sz="4" w:space="0" w:color="auto"/>
              <w:left w:val="nil"/>
              <w:bottom w:val="single" w:sz="4" w:space="0" w:color="auto"/>
              <w:right w:val="single" w:sz="4" w:space="0" w:color="auto"/>
            </w:tcBorders>
            <w:shd w:val="clear" w:color="000000" w:fill="FFFFFF"/>
          </w:tcPr>
          <w:p w14:paraId="6612DB8C"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Застройка многоэтажными жилыми домами повышенной этажности,  Ж 5.2с</w:t>
            </w:r>
          </w:p>
        </w:tc>
        <w:tc>
          <w:tcPr>
            <w:tcW w:w="1265" w:type="dxa"/>
            <w:tcBorders>
              <w:top w:val="single" w:sz="4" w:space="0" w:color="auto"/>
              <w:left w:val="nil"/>
              <w:bottom w:val="single" w:sz="4" w:space="0" w:color="auto"/>
              <w:right w:val="single" w:sz="4" w:space="0" w:color="auto"/>
            </w:tcBorders>
            <w:shd w:val="clear" w:color="000000" w:fill="FFFFFF"/>
            <w:noWrap/>
          </w:tcPr>
          <w:p w14:paraId="7C7D7CA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018" w:type="dxa"/>
            <w:tcBorders>
              <w:top w:val="single" w:sz="4" w:space="0" w:color="auto"/>
              <w:left w:val="nil"/>
              <w:bottom w:val="single" w:sz="4" w:space="0" w:color="auto"/>
              <w:right w:val="single" w:sz="4" w:space="0" w:color="auto"/>
            </w:tcBorders>
            <w:shd w:val="clear" w:color="000000" w:fill="FFFFFF"/>
            <w:noWrap/>
          </w:tcPr>
          <w:p w14:paraId="7523D0A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41110</w:t>
            </w:r>
          </w:p>
        </w:tc>
        <w:tc>
          <w:tcPr>
            <w:tcW w:w="1040" w:type="dxa"/>
            <w:tcBorders>
              <w:top w:val="single" w:sz="4" w:space="0" w:color="auto"/>
              <w:left w:val="nil"/>
              <w:bottom w:val="single" w:sz="4" w:space="0" w:color="auto"/>
              <w:right w:val="single" w:sz="4" w:space="0" w:color="auto"/>
            </w:tcBorders>
            <w:shd w:val="clear" w:color="000000" w:fill="FFFFFF"/>
            <w:noWrap/>
          </w:tcPr>
          <w:p w14:paraId="7A07B91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2067,8</w:t>
            </w:r>
          </w:p>
        </w:tc>
        <w:tc>
          <w:tcPr>
            <w:tcW w:w="980" w:type="dxa"/>
            <w:tcBorders>
              <w:top w:val="single" w:sz="4" w:space="0" w:color="auto"/>
              <w:left w:val="nil"/>
              <w:bottom w:val="single" w:sz="4" w:space="0" w:color="auto"/>
              <w:right w:val="single" w:sz="4" w:space="0" w:color="auto"/>
            </w:tcBorders>
            <w:shd w:val="clear" w:color="000000" w:fill="FFFFFF"/>
            <w:noWrap/>
          </w:tcPr>
          <w:p w14:paraId="1554399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6811,6</w:t>
            </w:r>
          </w:p>
        </w:tc>
        <w:tc>
          <w:tcPr>
            <w:tcW w:w="820" w:type="dxa"/>
            <w:tcBorders>
              <w:top w:val="single" w:sz="4" w:space="0" w:color="auto"/>
              <w:left w:val="nil"/>
              <w:bottom w:val="single" w:sz="4" w:space="0" w:color="auto"/>
              <w:right w:val="single" w:sz="4" w:space="0" w:color="auto"/>
            </w:tcBorders>
            <w:shd w:val="clear" w:color="000000" w:fill="FFFFFF"/>
            <w:noWrap/>
          </w:tcPr>
          <w:p w14:paraId="5B31288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020" w:type="dxa"/>
            <w:tcBorders>
              <w:top w:val="single" w:sz="4" w:space="0" w:color="auto"/>
              <w:left w:val="nil"/>
              <w:bottom w:val="single" w:sz="4" w:space="0" w:color="auto"/>
              <w:right w:val="single" w:sz="4" w:space="0" w:color="auto"/>
            </w:tcBorders>
            <w:shd w:val="clear" w:color="000000" w:fill="FFFFFF"/>
            <w:noWrap/>
          </w:tcPr>
          <w:p w14:paraId="07ED578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0,34</w:t>
            </w:r>
          </w:p>
        </w:tc>
        <w:tc>
          <w:tcPr>
            <w:tcW w:w="880" w:type="dxa"/>
            <w:tcBorders>
              <w:top w:val="single" w:sz="4" w:space="0" w:color="auto"/>
              <w:left w:val="nil"/>
              <w:bottom w:val="single" w:sz="4" w:space="0" w:color="auto"/>
              <w:right w:val="single" w:sz="4" w:space="0" w:color="auto"/>
            </w:tcBorders>
            <w:shd w:val="clear" w:color="000000" w:fill="FFFFFF"/>
            <w:noWrap/>
          </w:tcPr>
          <w:p w14:paraId="3743B9A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114,0</w:t>
            </w:r>
          </w:p>
        </w:tc>
        <w:tc>
          <w:tcPr>
            <w:tcW w:w="800" w:type="dxa"/>
            <w:tcBorders>
              <w:top w:val="single" w:sz="4" w:space="0" w:color="auto"/>
              <w:left w:val="nil"/>
              <w:bottom w:val="single" w:sz="4" w:space="0" w:color="auto"/>
              <w:right w:val="single" w:sz="4" w:space="0" w:color="auto"/>
            </w:tcBorders>
            <w:shd w:val="clear" w:color="000000" w:fill="FFFFFF"/>
            <w:noWrap/>
          </w:tcPr>
          <w:p w14:paraId="3C34F1F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1,24</w:t>
            </w:r>
          </w:p>
        </w:tc>
        <w:tc>
          <w:tcPr>
            <w:tcW w:w="1000" w:type="dxa"/>
            <w:tcBorders>
              <w:top w:val="single" w:sz="4" w:space="0" w:color="auto"/>
              <w:left w:val="nil"/>
              <w:bottom w:val="single" w:sz="4" w:space="0" w:color="auto"/>
              <w:right w:val="single" w:sz="4" w:space="0" w:color="auto"/>
            </w:tcBorders>
            <w:shd w:val="clear" w:color="000000" w:fill="FFFFFF"/>
            <w:noWrap/>
          </w:tcPr>
          <w:p w14:paraId="5633451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115,24</w:t>
            </w:r>
          </w:p>
        </w:tc>
        <w:tc>
          <w:tcPr>
            <w:tcW w:w="1116" w:type="dxa"/>
            <w:tcBorders>
              <w:top w:val="single" w:sz="4" w:space="0" w:color="auto"/>
              <w:left w:val="nil"/>
              <w:bottom w:val="single" w:sz="4" w:space="0" w:color="auto"/>
              <w:right w:val="single" w:sz="4" w:space="0" w:color="auto"/>
            </w:tcBorders>
            <w:shd w:val="clear" w:color="000000" w:fill="FFFFFF"/>
            <w:noWrap/>
          </w:tcPr>
          <w:p w14:paraId="07EEF56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15657,6</w:t>
            </w:r>
          </w:p>
        </w:tc>
      </w:tr>
      <w:tr w:rsidR="00D16F1D" w:rsidRPr="00D16F1D" w14:paraId="3D9DE83C" w14:textId="77777777" w:rsidTr="00010CD4">
        <w:trPr>
          <w:trHeight w:val="567"/>
        </w:trPr>
        <w:tc>
          <w:tcPr>
            <w:tcW w:w="580" w:type="dxa"/>
            <w:vMerge/>
            <w:tcBorders>
              <w:left w:val="single" w:sz="4" w:space="0" w:color="auto"/>
              <w:right w:val="single" w:sz="4" w:space="0" w:color="auto"/>
            </w:tcBorders>
            <w:shd w:val="clear" w:color="000000" w:fill="FFFFFF"/>
            <w:noWrap/>
          </w:tcPr>
          <w:p w14:paraId="6DB9BB11"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094A6966"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Объекты соцкультбыта и  образования</w:t>
            </w:r>
          </w:p>
        </w:tc>
        <w:tc>
          <w:tcPr>
            <w:tcW w:w="1265" w:type="dxa"/>
            <w:tcBorders>
              <w:top w:val="nil"/>
              <w:left w:val="nil"/>
              <w:bottom w:val="single" w:sz="4" w:space="0" w:color="auto"/>
              <w:right w:val="single" w:sz="4" w:space="0" w:color="auto"/>
            </w:tcBorders>
            <w:shd w:val="clear" w:color="000000" w:fill="FFFFFF"/>
            <w:noWrap/>
          </w:tcPr>
          <w:p w14:paraId="06BA2907"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2EC4A326"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48B3A5B9" w14:textId="77777777" w:rsidR="00D16F1D" w:rsidRPr="00D16F1D" w:rsidRDefault="00D16F1D" w:rsidP="00D16F1D">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2EE97789" w14:textId="77777777" w:rsidR="00D16F1D" w:rsidRPr="00D16F1D" w:rsidRDefault="00D16F1D" w:rsidP="00D16F1D">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4D9B87A1" w14:textId="77777777" w:rsidR="00D16F1D" w:rsidRPr="00D16F1D" w:rsidRDefault="00D16F1D" w:rsidP="00D16F1D">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62AF028E" w14:textId="77777777" w:rsidR="00D16F1D" w:rsidRPr="00D16F1D" w:rsidRDefault="00D16F1D" w:rsidP="00D16F1D">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6F01DDF8" w14:textId="77777777" w:rsidR="00D16F1D" w:rsidRPr="00D16F1D" w:rsidRDefault="00D16F1D" w:rsidP="00D16F1D">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35AD71E0" w14:textId="77777777" w:rsidR="00D16F1D" w:rsidRPr="00D16F1D" w:rsidRDefault="00D16F1D" w:rsidP="00D16F1D">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59F65EB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17,29</w:t>
            </w:r>
          </w:p>
        </w:tc>
        <w:tc>
          <w:tcPr>
            <w:tcW w:w="1116" w:type="dxa"/>
            <w:tcBorders>
              <w:top w:val="nil"/>
              <w:left w:val="nil"/>
              <w:bottom w:val="single" w:sz="4" w:space="0" w:color="auto"/>
              <w:right w:val="single" w:sz="4" w:space="0" w:color="auto"/>
            </w:tcBorders>
            <w:shd w:val="clear" w:color="000000" w:fill="FFFFFF"/>
            <w:noWrap/>
          </w:tcPr>
          <w:p w14:paraId="5B9D539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2349,2</w:t>
            </w:r>
          </w:p>
        </w:tc>
      </w:tr>
      <w:tr w:rsidR="00D16F1D" w:rsidRPr="00D16F1D" w14:paraId="66ACD4C5" w14:textId="77777777" w:rsidTr="00010CD4">
        <w:trPr>
          <w:trHeight w:val="567"/>
        </w:trPr>
        <w:tc>
          <w:tcPr>
            <w:tcW w:w="580" w:type="dxa"/>
            <w:vMerge/>
            <w:tcBorders>
              <w:left w:val="single" w:sz="4" w:space="0" w:color="auto"/>
              <w:right w:val="single" w:sz="4" w:space="0" w:color="auto"/>
            </w:tcBorders>
            <w:shd w:val="clear" w:color="000000" w:fill="FFFFFF"/>
            <w:noWrap/>
          </w:tcPr>
          <w:p w14:paraId="6DE307BB"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39AC8B24"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Общественно-деловая территория (площадь </w:t>
            </w:r>
            <w:smartTag w:uri="urn:schemas-microsoft-com:office:smarttags" w:element="metricconverter">
              <w:smartTagPr>
                <w:attr w:name="ProductID" w:val="80 га"/>
              </w:smartTagPr>
              <w:r w:rsidRPr="00D16F1D">
                <w:rPr>
                  <w:rFonts w:eastAsia="Times New Roman" w:cs="Times New Roman"/>
                  <w:iCs/>
                  <w:sz w:val="24"/>
                  <w:szCs w:val="24"/>
                  <w:lang w:eastAsia="ru-RU"/>
                </w:rPr>
                <w:t>80 га</w:t>
              </w:r>
            </w:smartTag>
            <w:r w:rsidRPr="00D16F1D">
              <w:rPr>
                <w:rFonts w:eastAsia="Times New Roman" w:cs="Times New Roman"/>
                <w:iCs/>
                <w:sz w:val="24"/>
                <w:szCs w:val="24"/>
                <w:lang w:eastAsia="ru-RU"/>
              </w:rPr>
              <w:t>)</w:t>
            </w:r>
          </w:p>
        </w:tc>
        <w:tc>
          <w:tcPr>
            <w:tcW w:w="1265" w:type="dxa"/>
            <w:tcBorders>
              <w:top w:val="nil"/>
              <w:left w:val="nil"/>
              <w:bottom w:val="single" w:sz="4" w:space="0" w:color="auto"/>
              <w:right w:val="single" w:sz="4" w:space="0" w:color="auto"/>
            </w:tcBorders>
            <w:shd w:val="clear" w:color="000000" w:fill="FFFFFF"/>
          </w:tcPr>
          <w:p w14:paraId="2B62C7C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работник</w:t>
            </w:r>
          </w:p>
        </w:tc>
        <w:tc>
          <w:tcPr>
            <w:tcW w:w="1018" w:type="dxa"/>
            <w:tcBorders>
              <w:top w:val="nil"/>
              <w:left w:val="nil"/>
              <w:bottom w:val="single" w:sz="4" w:space="0" w:color="auto"/>
              <w:right w:val="single" w:sz="4" w:space="0" w:color="auto"/>
            </w:tcBorders>
            <w:shd w:val="clear" w:color="000000" w:fill="FFFFFF"/>
            <w:noWrap/>
          </w:tcPr>
          <w:p w14:paraId="079820F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3400</w:t>
            </w:r>
          </w:p>
        </w:tc>
        <w:tc>
          <w:tcPr>
            <w:tcW w:w="1040" w:type="dxa"/>
            <w:tcBorders>
              <w:top w:val="nil"/>
              <w:left w:val="nil"/>
              <w:bottom w:val="single" w:sz="4" w:space="0" w:color="auto"/>
              <w:right w:val="single" w:sz="4" w:space="0" w:color="auto"/>
            </w:tcBorders>
            <w:shd w:val="clear" w:color="000000" w:fill="FFFFFF"/>
            <w:noWrap/>
          </w:tcPr>
          <w:p w14:paraId="7235C2F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264,0</w:t>
            </w:r>
          </w:p>
        </w:tc>
        <w:tc>
          <w:tcPr>
            <w:tcW w:w="980" w:type="dxa"/>
            <w:tcBorders>
              <w:top w:val="nil"/>
              <w:left w:val="nil"/>
              <w:bottom w:val="single" w:sz="4" w:space="0" w:color="auto"/>
              <w:right w:val="single" w:sz="4" w:space="0" w:color="auto"/>
            </w:tcBorders>
            <w:shd w:val="clear" w:color="000000" w:fill="FFFFFF"/>
            <w:noWrap/>
          </w:tcPr>
          <w:p w14:paraId="1384E3F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1863,5</w:t>
            </w:r>
          </w:p>
        </w:tc>
        <w:tc>
          <w:tcPr>
            <w:tcW w:w="820" w:type="dxa"/>
            <w:tcBorders>
              <w:top w:val="nil"/>
              <w:left w:val="nil"/>
              <w:bottom w:val="single" w:sz="4" w:space="0" w:color="auto"/>
              <w:right w:val="single" w:sz="4" w:space="0" w:color="auto"/>
            </w:tcBorders>
            <w:shd w:val="clear" w:color="000000" w:fill="FFFFFF"/>
            <w:noWrap/>
          </w:tcPr>
          <w:p w14:paraId="6C29F54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w:t>
            </w:r>
          </w:p>
        </w:tc>
        <w:tc>
          <w:tcPr>
            <w:tcW w:w="1020" w:type="dxa"/>
            <w:tcBorders>
              <w:top w:val="nil"/>
              <w:left w:val="nil"/>
              <w:bottom w:val="single" w:sz="4" w:space="0" w:color="auto"/>
              <w:right w:val="single" w:sz="4" w:space="0" w:color="auto"/>
            </w:tcBorders>
            <w:shd w:val="clear" w:color="000000" w:fill="FFFFFF"/>
            <w:noWrap/>
          </w:tcPr>
          <w:p w14:paraId="20B2DB3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0,33</w:t>
            </w:r>
          </w:p>
        </w:tc>
        <w:tc>
          <w:tcPr>
            <w:tcW w:w="880" w:type="dxa"/>
            <w:tcBorders>
              <w:top w:val="nil"/>
              <w:left w:val="nil"/>
              <w:bottom w:val="single" w:sz="4" w:space="0" w:color="auto"/>
              <w:right w:val="single" w:sz="4" w:space="0" w:color="auto"/>
            </w:tcBorders>
            <w:shd w:val="clear" w:color="000000" w:fill="FFFFFF"/>
            <w:noWrap/>
          </w:tcPr>
          <w:p w14:paraId="089098B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30,27</w:t>
            </w:r>
          </w:p>
        </w:tc>
        <w:tc>
          <w:tcPr>
            <w:tcW w:w="800" w:type="dxa"/>
            <w:tcBorders>
              <w:top w:val="nil"/>
              <w:left w:val="nil"/>
              <w:bottom w:val="single" w:sz="4" w:space="0" w:color="auto"/>
              <w:right w:val="single" w:sz="4" w:space="0" w:color="auto"/>
            </w:tcBorders>
            <w:shd w:val="clear" w:color="000000" w:fill="FFFFFF"/>
            <w:noWrap/>
          </w:tcPr>
          <w:p w14:paraId="2E40304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0,41</w:t>
            </w:r>
          </w:p>
        </w:tc>
        <w:tc>
          <w:tcPr>
            <w:tcW w:w="1000" w:type="dxa"/>
            <w:tcBorders>
              <w:top w:val="nil"/>
              <w:left w:val="nil"/>
              <w:bottom w:val="single" w:sz="4" w:space="0" w:color="auto"/>
              <w:right w:val="single" w:sz="4" w:space="0" w:color="auto"/>
            </w:tcBorders>
            <w:shd w:val="clear" w:color="000000" w:fill="FFFFFF"/>
            <w:noWrap/>
          </w:tcPr>
          <w:p w14:paraId="6F88CE4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30,68</w:t>
            </w:r>
          </w:p>
        </w:tc>
        <w:tc>
          <w:tcPr>
            <w:tcW w:w="1116" w:type="dxa"/>
            <w:tcBorders>
              <w:top w:val="nil"/>
              <w:left w:val="nil"/>
              <w:bottom w:val="single" w:sz="4" w:space="0" w:color="auto"/>
              <w:right w:val="single" w:sz="4" w:space="0" w:color="auto"/>
            </w:tcBorders>
            <w:shd w:val="clear" w:color="000000" w:fill="FFFFFF"/>
            <w:noWrap/>
          </w:tcPr>
          <w:p w14:paraId="6E5FA79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4168,5</w:t>
            </w:r>
          </w:p>
        </w:tc>
      </w:tr>
      <w:tr w:rsidR="00D16F1D" w:rsidRPr="00D16F1D" w14:paraId="1EE2E04C" w14:textId="77777777" w:rsidTr="00010CD4">
        <w:trPr>
          <w:trHeight w:val="600"/>
        </w:trPr>
        <w:tc>
          <w:tcPr>
            <w:tcW w:w="580" w:type="dxa"/>
            <w:vMerge/>
            <w:tcBorders>
              <w:left w:val="single" w:sz="4" w:space="0" w:color="auto"/>
              <w:right w:val="single" w:sz="4" w:space="0" w:color="auto"/>
            </w:tcBorders>
            <w:shd w:val="clear" w:color="000000" w:fill="FFFFFF"/>
            <w:noWrap/>
          </w:tcPr>
          <w:p w14:paraId="0F6B7B16"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295DB596"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существующей застройке</w:t>
            </w:r>
          </w:p>
        </w:tc>
        <w:tc>
          <w:tcPr>
            <w:tcW w:w="1265" w:type="dxa"/>
            <w:tcBorders>
              <w:top w:val="nil"/>
              <w:left w:val="nil"/>
              <w:bottom w:val="single" w:sz="4" w:space="0" w:color="auto"/>
              <w:right w:val="single" w:sz="4" w:space="0" w:color="auto"/>
            </w:tcBorders>
            <w:shd w:val="clear" w:color="000000" w:fill="FFFFFF"/>
            <w:noWrap/>
          </w:tcPr>
          <w:p w14:paraId="0B0C16FC" w14:textId="77777777" w:rsidR="00D16F1D" w:rsidRPr="00D16F1D" w:rsidRDefault="00D16F1D" w:rsidP="00D16F1D">
            <w:pPr>
              <w:ind w:firstLine="0"/>
              <w:jc w:val="center"/>
              <w:rPr>
                <w:rFonts w:eastAsia="Times New Roman" w:cs="Times New Roman"/>
                <w:b/>
                <w:bCs/>
                <w:iCs/>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69DA6CB4" w14:textId="77777777" w:rsidR="00D16F1D" w:rsidRPr="00D16F1D" w:rsidRDefault="00D16F1D" w:rsidP="00D16F1D">
            <w:pPr>
              <w:ind w:firstLine="0"/>
              <w:jc w:val="center"/>
              <w:rPr>
                <w:rFonts w:eastAsia="Times New Roman" w:cs="Times New Roman"/>
                <w:b/>
                <w:bCs/>
                <w:iCs/>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7B892734" w14:textId="77777777" w:rsidR="00D16F1D" w:rsidRPr="00D16F1D" w:rsidRDefault="00D16F1D" w:rsidP="00D16F1D">
            <w:pPr>
              <w:ind w:firstLine="0"/>
              <w:jc w:val="center"/>
              <w:rPr>
                <w:rFonts w:eastAsia="Times New Roman" w:cs="Times New Roman"/>
                <w:b/>
                <w:bCs/>
                <w:i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57B1F2B8" w14:textId="77777777" w:rsidR="00D16F1D" w:rsidRPr="00D16F1D" w:rsidRDefault="00D16F1D" w:rsidP="00D16F1D">
            <w:pPr>
              <w:ind w:firstLine="0"/>
              <w:jc w:val="center"/>
              <w:rPr>
                <w:rFonts w:eastAsia="Times New Roman" w:cs="Times New Roman"/>
                <w:b/>
                <w:bCs/>
                <w:i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60B96E5C" w14:textId="77777777" w:rsidR="00D16F1D" w:rsidRPr="00D16F1D" w:rsidRDefault="00D16F1D" w:rsidP="00D16F1D">
            <w:pPr>
              <w:ind w:firstLine="0"/>
              <w:jc w:val="center"/>
              <w:rPr>
                <w:rFonts w:eastAsia="Times New Roman" w:cs="Times New Roman"/>
                <w:b/>
                <w:bCs/>
                <w:i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44CBA061" w14:textId="77777777" w:rsidR="00D16F1D" w:rsidRPr="00D16F1D" w:rsidRDefault="00D16F1D" w:rsidP="00D16F1D">
            <w:pPr>
              <w:ind w:firstLine="0"/>
              <w:jc w:val="center"/>
              <w:rPr>
                <w:rFonts w:eastAsia="Times New Roman" w:cs="Times New Roman"/>
                <w:b/>
                <w:bCs/>
                <w:i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52D484BA" w14:textId="77777777" w:rsidR="00D16F1D" w:rsidRPr="00D16F1D" w:rsidRDefault="00D16F1D" w:rsidP="00D16F1D">
            <w:pPr>
              <w:ind w:firstLine="0"/>
              <w:jc w:val="center"/>
              <w:rPr>
                <w:rFonts w:eastAsia="Times New Roman" w:cs="Times New Roman"/>
                <w:b/>
                <w:bCs/>
                <w:i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3DF4A518" w14:textId="77777777" w:rsidR="00D16F1D" w:rsidRPr="00D16F1D" w:rsidRDefault="00D16F1D" w:rsidP="00D16F1D">
            <w:pPr>
              <w:ind w:firstLine="0"/>
              <w:jc w:val="center"/>
              <w:rPr>
                <w:rFonts w:eastAsia="Times New Roman" w:cs="Times New Roman"/>
                <w:b/>
                <w:bCs/>
                <w:i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6D6E552B"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241,69</w:t>
            </w:r>
          </w:p>
        </w:tc>
        <w:tc>
          <w:tcPr>
            <w:tcW w:w="1116" w:type="dxa"/>
            <w:tcBorders>
              <w:top w:val="nil"/>
              <w:left w:val="nil"/>
              <w:bottom w:val="single" w:sz="4" w:space="0" w:color="auto"/>
              <w:right w:val="single" w:sz="4" w:space="0" w:color="auto"/>
            </w:tcBorders>
            <w:shd w:val="clear" w:color="000000" w:fill="FFFFFF"/>
            <w:noWrap/>
          </w:tcPr>
          <w:p w14:paraId="3CC64F74"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14840,0</w:t>
            </w:r>
          </w:p>
        </w:tc>
      </w:tr>
      <w:tr w:rsidR="00D16F1D" w:rsidRPr="00D16F1D" w14:paraId="2FE8D005" w14:textId="77777777" w:rsidTr="00010CD4">
        <w:trPr>
          <w:trHeight w:val="454"/>
        </w:trPr>
        <w:tc>
          <w:tcPr>
            <w:tcW w:w="580" w:type="dxa"/>
            <w:vMerge/>
            <w:tcBorders>
              <w:left w:val="single" w:sz="4" w:space="0" w:color="auto"/>
              <w:right w:val="single" w:sz="4" w:space="0" w:color="auto"/>
            </w:tcBorders>
            <w:shd w:val="clear" w:color="000000" w:fill="FFFFFF"/>
            <w:noWrap/>
          </w:tcPr>
          <w:p w14:paraId="00C37E35"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66CD6C60"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Проектные решения</w:t>
            </w:r>
          </w:p>
        </w:tc>
        <w:tc>
          <w:tcPr>
            <w:tcW w:w="1265" w:type="dxa"/>
            <w:tcBorders>
              <w:top w:val="nil"/>
              <w:left w:val="nil"/>
              <w:bottom w:val="single" w:sz="4" w:space="0" w:color="auto"/>
              <w:right w:val="single" w:sz="4" w:space="0" w:color="auto"/>
            </w:tcBorders>
            <w:shd w:val="clear" w:color="000000" w:fill="FFFFFF"/>
            <w:noWrap/>
          </w:tcPr>
          <w:p w14:paraId="71C396C2" w14:textId="77777777" w:rsidR="00D16F1D" w:rsidRPr="00D16F1D" w:rsidRDefault="00D16F1D" w:rsidP="00D16F1D">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777B8DC1" w14:textId="77777777" w:rsidR="00D16F1D" w:rsidRPr="00D16F1D" w:rsidRDefault="00D16F1D" w:rsidP="00D16F1D">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59FA19ED" w14:textId="77777777" w:rsidR="00D16F1D" w:rsidRPr="00D16F1D" w:rsidRDefault="00D16F1D" w:rsidP="00D16F1D">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6AC179D4" w14:textId="77777777" w:rsidR="00D16F1D" w:rsidRPr="00D16F1D" w:rsidRDefault="00D16F1D" w:rsidP="00D16F1D">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1B6BA6F7" w14:textId="77777777" w:rsidR="00D16F1D" w:rsidRPr="00D16F1D" w:rsidRDefault="00D16F1D" w:rsidP="00D16F1D">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0BF10941" w14:textId="77777777" w:rsidR="00D16F1D" w:rsidRPr="00D16F1D" w:rsidRDefault="00D16F1D" w:rsidP="00D16F1D">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38FCCCF1" w14:textId="77777777" w:rsidR="00D16F1D" w:rsidRPr="00D16F1D" w:rsidRDefault="00D16F1D" w:rsidP="00D16F1D">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554F1A95" w14:textId="77777777" w:rsidR="00D16F1D" w:rsidRPr="00D16F1D" w:rsidRDefault="00D16F1D" w:rsidP="00D16F1D">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56BBA895" w14:textId="77777777" w:rsidR="00D16F1D" w:rsidRPr="00D16F1D" w:rsidRDefault="00D16F1D" w:rsidP="00D16F1D">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783F4FE4"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33986987" w14:textId="77777777" w:rsidTr="00010CD4">
        <w:trPr>
          <w:trHeight w:val="454"/>
        </w:trPr>
        <w:tc>
          <w:tcPr>
            <w:tcW w:w="580" w:type="dxa"/>
            <w:vMerge/>
            <w:tcBorders>
              <w:left w:val="single" w:sz="4" w:space="0" w:color="auto"/>
              <w:right w:val="single" w:sz="4" w:space="0" w:color="auto"/>
            </w:tcBorders>
            <w:shd w:val="clear" w:color="000000" w:fill="FFFFFF"/>
            <w:noWrap/>
          </w:tcPr>
          <w:p w14:paraId="118122C4"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221F6F9A"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265" w:type="dxa"/>
            <w:tcBorders>
              <w:top w:val="nil"/>
              <w:left w:val="nil"/>
              <w:bottom w:val="single" w:sz="4" w:space="0" w:color="auto"/>
              <w:right w:val="single" w:sz="4" w:space="0" w:color="auto"/>
            </w:tcBorders>
            <w:shd w:val="clear" w:color="000000" w:fill="FFFFFF"/>
            <w:noWrap/>
          </w:tcPr>
          <w:p w14:paraId="2B093BD7" w14:textId="77777777" w:rsidR="00D16F1D" w:rsidRPr="00D16F1D" w:rsidRDefault="00D16F1D" w:rsidP="00D16F1D">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1C49793B" w14:textId="77777777" w:rsidR="00D16F1D" w:rsidRPr="00D16F1D" w:rsidRDefault="00D16F1D" w:rsidP="00D16F1D">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49BC82E8" w14:textId="77777777" w:rsidR="00D16F1D" w:rsidRPr="00D16F1D" w:rsidRDefault="00D16F1D" w:rsidP="00D16F1D">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5FF6DA24" w14:textId="77777777" w:rsidR="00D16F1D" w:rsidRPr="00D16F1D" w:rsidRDefault="00D16F1D" w:rsidP="00D16F1D">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1C1B8B72" w14:textId="77777777" w:rsidR="00D16F1D" w:rsidRPr="00D16F1D" w:rsidRDefault="00D16F1D" w:rsidP="00D16F1D">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67C14B42" w14:textId="77777777" w:rsidR="00D16F1D" w:rsidRPr="00D16F1D" w:rsidRDefault="00D16F1D" w:rsidP="00D16F1D">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7D7121AD" w14:textId="77777777" w:rsidR="00D16F1D" w:rsidRPr="00D16F1D" w:rsidRDefault="00D16F1D" w:rsidP="00D16F1D">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7825EFF7" w14:textId="77777777" w:rsidR="00D16F1D" w:rsidRPr="00D16F1D" w:rsidRDefault="00D16F1D" w:rsidP="00D16F1D">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6273DC53" w14:textId="77777777" w:rsidR="00D16F1D" w:rsidRPr="00D16F1D" w:rsidRDefault="00D16F1D" w:rsidP="00D16F1D">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11D85743"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1457BBA8" w14:textId="77777777" w:rsidTr="00010CD4">
        <w:trPr>
          <w:trHeight w:val="402"/>
        </w:trPr>
        <w:tc>
          <w:tcPr>
            <w:tcW w:w="580" w:type="dxa"/>
            <w:vMerge/>
            <w:tcBorders>
              <w:left w:val="single" w:sz="4" w:space="0" w:color="auto"/>
              <w:right w:val="single" w:sz="4" w:space="0" w:color="auto"/>
            </w:tcBorders>
            <w:shd w:val="clear" w:color="000000" w:fill="FFFFFF"/>
            <w:noWrap/>
          </w:tcPr>
          <w:p w14:paraId="79151EC1"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3A49D397"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Кудрово-Северо-восток</w:t>
            </w:r>
          </w:p>
        </w:tc>
        <w:tc>
          <w:tcPr>
            <w:tcW w:w="1265" w:type="dxa"/>
            <w:tcBorders>
              <w:top w:val="nil"/>
              <w:left w:val="nil"/>
              <w:bottom w:val="single" w:sz="4" w:space="0" w:color="auto"/>
              <w:right w:val="single" w:sz="4" w:space="0" w:color="auto"/>
            </w:tcBorders>
            <w:shd w:val="clear" w:color="000000" w:fill="FFFFFF"/>
            <w:noWrap/>
          </w:tcPr>
          <w:p w14:paraId="3D471CE6" w14:textId="77777777" w:rsidR="00D16F1D" w:rsidRPr="00D16F1D" w:rsidRDefault="00D16F1D" w:rsidP="00D16F1D">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6C2C839C" w14:textId="77777777" w:rsidR="00D16F1D" w:rsidRPr="00D16F1D" w:rsidRDefault="00D16F1D" w:rsidP="00D16F1D">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02C1F2A2" w14:textId="77777777" w:rsidR="00D16F1D" w:rsidRPr="00D16F1D" w:rsidRDefault="00D16F1D" w:rsidP="00D16F1D">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6585E72C" w14:textId="77777777" w:rsidR="00D16F1D" w:rsidRPr="00D16F1D" w:rsidRDefault="00D16F1D" w:rsidP="00D16F1D">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5D027746" w14:textId="77777777" w:rsidR="00D16F1D" w:rsidRPr="00D16F1D" w:rsidRDefault="00D16F1D" w:rsidP="00D16F1D">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42A6A5AD" w14:textId="77777777" w:rsidR="00D16F1D" w:rsidRPr="00D16F1D" w:rsidRDefault="00D16F1D" w:rsidP="00D16F1D">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0E2EB13F" w14:textId="77777777" w:rsidR="00D16F1D" w:rsidRPr="00D16F1D" w:rsidRDefault="00D16F1D" w:rsidP="00D16F1D">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305277BC" w14:textId="77777777" w:rsidR="00D16F1D" w:rsidRPr="00D16F1D" w:rsidRDefault="00D16F1D" w:rsidP="00D16F1D">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66C82376" w14:textId="77777777" w:rsidR="00D16F1D" w:rsidRPr="00D16F1D" w:rsidRDefault="00D16F1D" w:rsidP="00D16F1D">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2705609A"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30FE1B90" w14:textId="77777777" w:rsidTr="00010CD4">
        <w:trPr>
          <w:trHeight w:val="567"/>
        </w:trPr>
        <w:tc>
          <w:tcPr>
            <w:tcW w:w="580" w:type="dxa"/>
            <w:vMerge/>
            <w:tcBorders>
              <w:left w:val="single" w:sz="4" w:space="0" w:color="auto"/>
              <w:right w:val="single" w:sz="4" w:space="0" w:color="auto"/>
            </w:tcBorders>
            <w:shd w:val="clear" w:color="000000" w:fill="FFFFFF"/>
            <w:noWrap/>
          </w:tcPr>
          <w:p w14:paraId="04C6C8FE"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59196B26"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Застройка многоэтажными жилыми домами ,  Ж5.1</w:t>
            </w:r>
          </w:p>
        </w:tc>
        <w:tc>
          <w:tcPr>
            <w:tcW w:w="1265" w:type="dxa"/>
            <w:tcBorders>
              <w:top w:val="nil"/>
              <w:left w:val="nil"/>
              <w:bottom w:val="single" w:sz="4" w:space="0" w:color="auto"/>
              <w:right w:val="single" w:sz="4" w:space="0" w:color="auto"/>
            </w:tcBorders>
            <w:shd w:val="clear" w:color="000000" w:fill="FFFFFF"/>
            <w:noWrap/>
          </w:tcPr>
          <w:p w14:paraId="3F30777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4163978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8300</w:t>
            </w:r>
          </w:p>
        </w:tc>
        <w:tc>
          <w:tcPr>
            <w:tcW w:w="1040" w:type="dxa"/>
            <w:tcBorders>
              <w:top w:val="nil"/>
              <w:left w:val="nil"/>
              <w:bottom w:val="single" w:sz="4" w:space="0" w:color="auto"/>
              <w:right w:val="single" w:sz="4" w:space="0" w:color="auto"/>
            </w:tcBorders>
            <w:shd w:val="clear" w:color="000000" w:fill="FFFFFF"/>
            <w:noWrap/>
          </w:tcPr>
          <w:p w14:paraId="24B7D4B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418,3</w:t>
            </w:r>
          </w:p>
        </w:tc>
        <w:tc>
          <w:tcPr>
            <w:tcW w:w="980" w:type="dxa"/>
            <w:tcBorders>
              <w:top w:val="nil"/>
              <w:left w:val="nil"/>
              <w:bottom w:val="single" w:sz="4" w:space="0" w:color="auto"/>
              <w:right w:val="single" w:sz="4" w:space="0" w:color="auto"/>
            </w:tcBorders>
            <w:shd w:val="clear" w:color="000000" w:fill="FFFFFF"/>
            <w:noWrap/>
          </w:tcPr>
          <w:p w14:paraId="3B68CB7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1377,9</w:t>
            </w:r>
          </w:p>
        </w:tc>
        <w:tc>
          <w:tcPr>
            <w:tcW w:w="820" w:type="dxa"/>
            <w:tcBorders>
              <w:top w:val="nil"/>
              <w:left w:val="nil"/>
              <w:bottom w:val="single" w:sz="4" w:space="0" w:color="auto"/>
              <w:right w:val="single" w:sz="4" w:space="0" w:color="auto"/>
            </w:tcBorders>
            <w:shd w:val="clear" w:color="000000" w:fill="FFFFFF"/>
            <w:noWrap/>
          </w:tcPr>
          <w:p w14:paraId="3E539E8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020" w:type="dxa"/>
            <w:tcBorders>
              <w:top w:val="nil"/>
              <w:left w:val="nil"/>
              <w:bottom w:val="single" w:sz="4" w:space="0" w:color="auto"/>
              <w:right w:val="single" w:sz="4" w:space="0" w:color="auto"/>
            </w:tcBorders>
            <w:shd w:val="clear" w:color="000000" w:fill="FFFFFF"/>
            <w:noWrap/>
          </w:tcPr>
          <w:p w14:paraId="28F48CC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0,34</w:t>
            </w:r>
          </w:p>
        </w:tc>
        <w:tc>
          <w:tcPr>
            <w:tcW w:w="880" w:type="dxa"/>
            <w:tcBorders>
              <w:top w:val="nil"/>
              <w:left w:val="nil"/>
              <w:bottom w:val="single" w:sz="4" w:space="0" w:color="auto"/>
              <w:right w:val="single" w:sz="4" w:space="0" w:color="auto"/>
            </w:tcBorders>
            <w:shd w:val="clear" w:color="000000" w:fill="FFFFFF"/>
            <w:noWrap/>
          </w:tcPr>
          <w:p w14:paraId="48C8DCC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23,1</w:t>
            </w:r>
          </w:p>
        </w:tc>
        <w:tc>
          <w:tcPr>
            <w:tcW w:w="800" w:type="dxa"/>
            <w:tcBorders>
              <w:top w:val="nil"/>
              <w:left w:val="nil"/>
              <w:bottom w:val="single" w:sz="4" w:space="0" w:color="auto"/>
              <w:right w:val="single" w:sz="4" w:space="0" w:color="auto"/>
            </w:tcBorders>
            <w:shd w:val="clear" w:color="000000" w:fill="FFFFFF"/>
            <w:noWrap/>
          </w:tcPr>
          <w:p w14:paraId="5CCA59C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0,25</w:t>
            </w:r>
          </w:p>
        </w:tc>
        <w:tc>
          <w:tcPr>
            <w:tcW w:w="1000" w:type="dxa"/>
            <w:tcBorders>
              <w:top w:val="nil"/>
              <w:left w:val="nil"/>
              <w:bottom w:val="single" w:sz="4" w:space="0" w:color="auto"/>
              <w:right w:val="single" w:sz="4" w:space="0" w:color="auto"/>
            </w:tcBorders>
            <w:shd w:val="clear" w:color="000000" w:fill="FFFFFF"/>
            <w:noWrap/>
          </w:tcPr>
          <w:p w14:paraId="59E38D9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23,35</w:t>
            </w:r>
          </w:p>
        </w:tc>
        <w:tc>
          <w:tcPr>
            <w:tcW w:w="1116" w:type="dxa"/>
            <w:tcBorders>
              <w:top w:val="nil"/>
              <w:left w:val="nil"/>
              <w:bottom w:val="single" w:sz="4" w:space="0" w:color="auto"/>
              <w:right w:val="single" w:sz="4" w:space="0" w:color="auto"/>
            </w:tcBorders>
            <w:shd w:val="clear" w:color="000000" w:fill="FFFFFF"/>
            <w:noWrap/>
          </w:tcPr>
          <w:p w14:paraId="09BCF48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3172,6</w:t>
            </w:r>
          </w:p>
        </w:tc>
      </w:tr>
      <w:tr w:rsidR="00D16F1D" w:rsidRPr="00D16F1D" w14:paraId="02811EE8" w14:textId="77777777" w:rsidTr="00010CD4">
        <w:trPr>
          <w:trHeight w:val="567"/>
        </w:trPr>
        <w:tc>
          <w:tcPr>
            <w:tcW w:w="580" w:type="dxa"/>
            <w:vMerge/>
            <w:tcBorders>
              <w:left w:val="single" w:sz="4" w:space="0" w:color="auto"/>
              <w:right w:val="single" w:sz="4" w:space="0" w:color="auto"/>
            </w:tcBorders>
            <w:shd w:val="clear" w:color="000000" w:fill="FFFFFF"/>
            <w:noWrap/>
          </w:tcPr>
          <w:p w14:paraId="1F743D74"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49665252"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Объекты соцкультбыта и  образования</w:t>
            </w:r>
          </w:p>
        </w:tc>
        <w:tc>
          <w:tcPr>
            <w:tcW w:w="1265" w:type="dxa"/>
            <w:tcBorders>
              <w:top w:val="nil"/>
              <w:left w:val="nil"/>
              <w:bottom w:val="single" w:sz="4" w:space="0" w:color="auto"/>
              <w:right w:val="single" w:sz="4" w:space="0" w:color="auto"/>
            </w:tcBorders>
            <w:shd w:val="clear" w:color="000000" w:fill="FFFFFF"/>
            <w:noWrap/>
          </w:tcPr>
          <w:p w14:paraId="7571030E"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0B8F262D"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0DB84A04" w14:textId="77777777" w:rsidR="00D16F1D" w:rsidRPr="00D16F1D" w:rsidRDefault="00D16F1D" w:rsidP="00D16F1D">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71FC41BC" w14:textId="77777777" w:rsidR="00D16F1D" w:rsidRPr="00D16F1D" w:rsidRDefault="00D16F1D" w:rsidP="00D16F1D">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7572B1AB" w14:textId="77777777" w:rsidR="00D16F1D" w:rsidRPr="00D16F1D" w:rsidRDefault="00D16F1D" w:rsidP="00D16F1D">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4C16EE5F" w14:textId="77777777" w:rsidR="00D16F1D" w:rsidRPr="00D16F1D" w:rsidRDefault="00D16F1D" w:rsidP="00D16F1D">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26C39917" w14:textId="77777777" w:rsidR="00D16F1D" w:rsidRPr="00D16F1D" w:rsidRDefault="00D16F1D" w:rsidP="00D16F1D">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38D4D462" w14:textId="77777777" w:rsidR="00D16F1D" w:rsidRPr="00D16F1D" w:rsidRDefault="00D16F1D" w:rsidP="00D16F1D">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57E482F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4,90</w:t>
            </w:r>
          </w:p>
        </w:tc>
        <w:tc>
          <w:tcPr>
            <w:tcW w:w="1116" w:type="dxa"/>
            <w:tcBorders>
              <w:top w:val="nil"/>
              <w:left w:val="nil"/>
              <w:bottom w:val="single" w:sz="4" w:space="0" w:color="auto"/>
              <w:right w:val="single" w:sz="4" w:space="0" w:color="auto"/>
            </w:tcBorders>
            <w:shd w:val="clear" w:color="000000" w:fill="FFFFFF"/>
            <w:noWrap/>
          </w:tcPr>
          <w:p w14:paraId="74808BD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665,8</w:t>
            </w:r>
          </w:p>
        </w:tc>
      </w:tr>
      <w:tr w:rsidR="00D16F1D" w:rsidRPr="00D16F1D" w14:paraId="6062B77C" w14:textId="77777777" w:rsidTr="00010CD4">
        <w:trPr>
          <w:trHeight w:val="402"/>
        </w:trPr>
        <w:tc>
          <w:tcPr>
            <w:tcW w:w="580" w:type="dxa"/>
            <w:vMerge/>
            <w:tcBorders>
              <w:left w:val="single" w:sz="4" w:space="0" w:color="auto"/>
              <w:right w:val="single" w:sz="4" w:space="0" w:color="auto"/>
            </w:tcBorders>
            <w:shd w:val="clear" w:color="000000" w:fill="FFFFFF"/>
            <w:noWrap/>
          </w:tcPr>
          <w:p w14:paraId="2E8B6A7F"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3581572B"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Кудрово-Север</w:t>
            </w:r>
          </w:p>
        </w:tc>
        <w:tc>
          <w:tcPr>
            <w:tcW w:w="1265" w:type="dxa"/>
            <w:tcBorders>
              <w:top w:val="nil"/>
              <w:left w:val="nil"/>
              <w:bottom w:val="single" w:sz="4" w:space="0" w:color="auto"/>
              <w:right w:val="single" w:sz="4" w:space="0" w:color="auto"/>
            </w:tcBorders>
            <w:shd w:val="clear" w:color="000000" w:fill="FFFFFF"/>
            <w:noWrap/>
          </w:tcPr>
          <w:p w14:paraId="3DF9CC9C" w14:textId="77777777" w:rsidR="00D16F1D" w:rsidRPr="00D16F1D" w:rsidRDefault="00D16F1D" w:rsidP="00D16F1D">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332B5B28" w14:textId="77777777" w:rsidR="00D16F1D" w:rsidRPr="00D16F1D" w:rsidRDefault="00D16F1D" w:rsidP="00D16F1D">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2154E93F" w14:textId="77777777" w:rsidR="00D16F1D" w:rsidRPr="00D16F1D" w:rsidRDefault="00D16F1D" w:rsidP="00D16F1D">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5184D5F3" w14:textId="77777777" w:rsidR="00D16F1D" w:rsidRPr="00D16F1D" w:rsidRDefault="00D16F1D" w:rsidP="00D16F1D">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7010B0BA" w14:textId="77777777" w:rsidR="00D16F1D" w:rsidRPr="00D16F1D" w:rsidRDefault="00D16F1D" w:rsidP="00D16F1D">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4B58CD86" w14:textId="77777777" w:rsidR="00D16F1D" w:rsidRPr="00D16F1D" w:rsidRDefault="00D16F1D" w:rsidP="00D16F1D">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28D1748F" w14:textId="77777777" w:rsidR="00D16F1D" w:rsidRPr="00D16F1D" w:rsidRDefault="00D16F1D" w:rsidP="00D16F1D">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0671547D" w14:textId="77777777" w:rsidR="00D16F1D" w:rsidRPr="00D16F1D" w:rsidRDefault="00D16F1D" w:rsidP="00D16F1D">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44C2FE46" w14:textId="77777777" w:rsidR="00D16F1D" w:rsidRPr="00D16F1D" w:rsidRDefault="00D16F1D" w:rsidP="00D16F1D">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07A1AC7C"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28545A61" w14:textId="77777777" w:rsidTr="00010CD4">
        <w:trPr>
          <w:trHeight w:val="851"/>
        </w:trPr>
        <w:tc>
          <w:tcPr>
            <w:tcW w:w="580" w:type="dxa"/>
            <w:vMerge/>
            <w:tcBorders>
              <w:left w:val="single" w:sz="4" w:space="0" w:color="auto"/>
              <w:right w:val="single" w:sz="4" w:space="0" w:color="auto"/>
            </w:tcBorders>
            <w:shd w:val="clear" w:color="000000" w:fill="FFFFFF"/>
            <w:noWrap/>
          </w:tcPr>
          <w:p w14:paraId="4625F0DB"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3895CF1C"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Застройка многоэтажными жилыми домами повышенной этажности, Ж 5.2</w:t>
            </w:r>
          </w:p>
        </w:tc>
        <w:tc>
          <w:tcPr>
            <w:tcW w:w="1265" w:type="dxa"/>
            <w:tcBorders>
              <w:top w:val="nil"/>
              <w:left w:val="nil"/>
              <w:bottom w:val="single" w:sz="4" w:space="0" w:color="auto"/>
              <w:right w:val="single" w:sz="4" w:space="0" w:color="auto"/>
            </w:tcBorders>
            <w:shd w:val="clear" w:color="000000" w:fill="FFFFFF"/>
            <w:noWrap/>
          </w:tcPr>
          <w:p w14:paraId="66373EE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707647E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2840</w:t>
            </w:r>
          </w:p>
        </w:tc>
        <w:tc>
          <w:tcPr>
            <w:tcW w:w="1040" w:type="dxa"/>
            <w:tcBorders>
              <w:top w:val="nil"/>
              <w:left w:val="nil"/>
              <w:bottom w:val="single" w:sz="4" w:space="0" w:color="auto"/>
              <w:right w:val="single" w:sz="4" w:space="0" w:color="auto"/>
            </w:tcBorders>
            <w:shd w:val="clear" w:color="000000" w:fill="FFFFFF"/>
            <w:noWrap/>
          </w:tcPr>
          <w:p w14:paraId="04B0D35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168,4</w:t>
            </w:r>
          </w:p>
        </w:tc>
        <w:tc>
          <w:tcPr>
            <w:tcW w:w="980" w:type="dxa"/>
            <w:tcBorders>
              <w:top w:val="nil"/>
              <w:left w:val="nil"/>
              <w:bottom w:val="single" w:sz="4" w:space="0" w:color="auto"/>
              <w:right w:val="single" w:sz="4" w:space="0" w:color="auto"/>
            </w:tcBorders>
            <w:shd w:val="clear" w:color="000000" w:fill="FFFFFF"/>
            <w:noWrap/>
          </w:tcPr>
          <w:p w14:paraId="0EA87E7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594,4</w:t>
            </w:r>
          </w:p>
        </w:tc>
        <w:tc>
          <w:tcPr>
            <w:tcW w:w="820" w:type="dxa"/>
            <w:tcBorders>
              <w:top w:val="nil"/>
              <w:left w:val="nil"/>
              <w:bottom w:val="single" w:sz="4" w:space="0" w:color="auto"/>
              <w:right w:val="single" w:sz="4" w:space="0" w:color="auto"/>
            </w:tcBorders>
            <w:shd w:val="clear" w:color="000000" w:fill="FFFFFF"/>
            <w:noWrap/>
          </w:tcPr>
          <w:p w14:paraId="71081DC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020" w:type="dxa"/>
            <w:tcBorders>
              <w:top w:val="nil"/>
              <w:left w:val="nil"/>
              <w:bottom w:val="single" w:sz="4" w:space="0" w:color="auto"/>
              <w:right w:val="single" w:sz="4" w:space="0" w:color="auto"/>
            </w:tcBorders>
            <w:shd w:val="clear" w:color="000000" w:fill="FFFFFF"/>
            <w:noWrap/>
          </w:tcPr>
          <w:p w14:paraId="5F6B3BE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0,34</w:t>
            </w:r>
          </w:p>
        </w:tc>
        <w:tc>
          <w:tcPr>
            <w:tcW w:w="880" w:type="dxa"/>
            <w:tcBorders>
              <w:top w:val="nil"/>
              <w:left w:val="nil"/>
              <w:bottom w:val="single" w:sz="4" w:space="0" w:color="auto"/>
              <w:right w:val="single" w:sz="4" w:space="0" w:color="auto"/>
            </w:tcBorders>
            <w:shd w:val="clear" w:color="000000" w:fill="FFFFFF"/>
            <w:noWrap/>
          </w:tcPr>
          <w:p w14:paraId="2FE4DF7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9,9</w:t>
            </w:r>
          </w:p>
        </w:tc>
        <w:tc>
          <w:tcPr>
            <w:tcW w:w="800" w:type="dxa"/>
            <w:tcBorders>
              <w:top w:val="nil"/>
              <w:left w:val="nil"/>
              <w:bottom w:val="single" w:sz="4" w:space="0" w:color="auto"/>
              <w:right w:val="single" w:sz="4" w:space="0" w:color="auto"/>
            </w:tcBorders>
            <w:shd w:val="clear" w:color="000000" w:fill="FFFFFF"/>
            <w:noWrap/>
          </w:tcPr>
          <w:p w14:paraId="7A5D789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0,10</w:t>
            </w:r>
          </w:p>
        </w:tc>
        <w:tc>
          <w:tcPr>
            <w:tcW w:w="1000" w:type="dxa"/>
            <w:tcBorders>
              <w:top w:val="nil"/>
              <w:left w:val="nil"/>
              <w:bottom w:val="single" w:sz="4" w:space="0" w:color="auto"/>
              <w:right w:val="single" w:sz="4" w:space="0" w:color="auto"/>
            </w:tcBorders>
            <w:shd w:val="clear" w:color="000000" w:fill="FFFFFF"/>
            <w:noWrap/>
          </w:tcPr>
          <w:p w14:paraId="6EE8716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10,00</w:t>
            </w:r>
          </w:p>
        </w:tc>
        <w:tc>
          <w:tcPr>
            <w:tcW w:w="1116" w:type="dxa"/>
            <w:tcBorders>
              <w:top w:val="nil"/>
              <w:left w:val="nil"/>
              <w:bottom w:val="single" w:sz="4" w:space="0" w:color="auto"/>
              <w:right w:val="single" w:sz="4" w:space="0" w:color="auto"/>
            </w:tcBorders>
            <w:shd w:val="clear" w:color="000000" w:fill="FFFFFF"/>
            <w:noWrap/>
          </w:tcPr>
          <w:p w14:paraId="665364F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1358,7</w:t>
            </w:r>
          </w:p>
        </w:tc>
      </w:tr>
      <w:tr w:rsidR="00D16F1D" w:rsidRPr="00D16F1D" w14:paraId="69AA882D" w14:textId="77777777" w:rsidTr="00010CD4">
        <w:trPr>
          <w:trHeight w:val="567"/>
        </w:trPr>
        <w:tc>
          <w:tcPr>
            <w:tcW w:w="580" w:type="dxa"/>
            <w:vMerge/>
            <w:tcBorders>
              <w:left w:val="single" w:sz="4" w:space="0" w:color="auto"/>
              <w:right w:val="single" w:sz="4" w:space="0" w:color="auto"/>
            </w:tcBorders>
            <w:shd w:val="clear" w:color="000000" w:fill="FFFFFF"/>
            <w:noWrap/>
          </w:tcPr>
          <w:p w14:paraId="471BF322"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164B4C86"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Объекты соцкультбыта и  образования</w:t>
            </w:r>
          </w:p>
        </w:tc>
        <w:tc>
          <w:tcPr>
            <w:tcW w:w="1265" w:type="dxa"/>
            <w:tcBorders>
              <w:top w:val="nil"/>
              <w:left w:val="nil"/>
              <w:bottom w:val="single" w:sz="4" w:space="0" w:color="auto"/>
              <w:right w:val="single" w:sz="4" w:space="0" w:color="auto"/>
            </w:tcBorders>
            <w:shd w:val="clear" w:color="000000" w:fill="FFFFFF"/>
            <w:noWrap/>
          </w:tcPr>
          <w:p w14:paraId="61C37D1B"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23A35924"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4C9F75DF" w14:textId="77777777" w:rsidR="00D16F1D" w:rsidRPr="00D16F1D" w:rsidRDefault="00D16F1D" w:rsidP="00D16F1D">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1C79C3E8" w14:textId="77777777" w:rsidR="00D16F1D" w:rsidRPr="00D16F1D" w:rsidRDefault="00D16F1D" w:rsidP="00D16F1D">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065D513C" w14:textId="77777777" w:rsidR="00D16F1D" w:rsidRPr="00D16F1D" w:rsidRDefault="00D16F1D" w:rsidP="00D16F1D">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450215E1" w14:textId="77777777" w:rsidR="00D16F1D" w:rsidRPr="00D16F1D" w:rsidRDefault="00D16F1D" w:rsidP="00D16F1D">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7C0E4395" w14:textId="77777777" w:rsidR="00D16F1D" w:rsidRPr="00D16F1D" w:rsidRDefault="00D16F1D" w:rsidP="00D16F1D">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4A43AC15" w14:textId="77777777" w:rsidR="00D16F1D" w:rsidRPr="00D16F1D" w:rsidRDefault="00D16F1D" w:rsidP="00D16F1D">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212D6C5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4,00</w:t>
            </w:r>
          </w:p>
        </w:tc>
        <w:tc>
          <w:tcPr>
            <w:tcW w:w="1116" w:type="dxa"/>
            <w:tcBorders>
              <w:top w:val="nil"/>
              <w:left w:val="nil"/>
              <w:bottom w:val="single" w:sz="4" w:space="0" w:color="auto"/>
              <w:right w:val="single" w:sz="4" w:space="0" w:color="auto"/>
            </w:tcBorders>
            <w:shd w:val="clear" w:color="000000" w:fill="FFFFFF"/>
            <w:noWrap/>
          </w:tcPr>
          <w:p w14:paraId="66A1D66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543,5</w:t>
            </w:r>
          </w:p>
        </w:tc>
      </w:tr>
      <w:tr w:rsidR="00D16F1D" w:rsidRPr="00D16F1D" w14:paraId="07C7BD38" w14:textId="77777777" w:rsidTr="00010CD4">
        <w:trPr>
          <w:trHeight w:val="567"/>
        </w:trPr>
        <w:tc>
          <w:tcPr>
            <w:tcW w:w="580" w:type="dxa"/>
            <w:vMerge/>
            <w:tcBorders>
              <w:left w:val="single" w:sz="4" w:space="0" w:color="auto"/>
              <w:right w:val="single" w:sz="4" w:space="0" w:color="auto"/>
            </w:tcBorders>
            <w:shd w:val="clear" w:color="000000" w:fill="FFFFFF"/>
            <w:noWrap/>
          </w:tcPr>
          <w:p w14:paraId="4E371BFC"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33397321"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обслуживаемая АО «Теплосеть Санкт-Петербург»</w:t>
            </w:r>
          </w:p>
        </w:tc>
        <w:tc>
          <w:tcPr>
            <w:tcW w:w="1265" w:type="dxa"/>
            <w:tcBorders>
              <w:top w:val="nil"/>
              <w:left w:val="nil"/>
              <w:bottom w:val="single" w:sz="4" w:space="0" w:color="auto"/>
              <w:right w:val="single" w:sz="4" w:space="0" w:color="auto"/>
            </w:tcBorders>
            <w:shd w:val="clear" w:color="000000" w:fill="FFFFFF"/>
            <w:noWrap/>
          </w:tcPr>
          <w:p w14:paraId="3E0297FF"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048DF7C5"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5566E3C8" w14:textId="77777777" w:rsidR="00D16F1D" w:rsidRPr="00D16F1D" w:rsidRDefault="00D16F1D" w:rsidP="00D16F1D">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673D57BB" w14:textId="77777777" w:rsidR="00D16F1D" w:rsidRPr="00D16F1D" w:rsidRDefault="00D16F1D" w:rsidP="00D16F1D">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375B863D" w14:textId="77777777" w:rsidR="00D16F1D" w:rsidRPr="00D16F1D" w:rsidRDefault="00D16F1D" w:rsidP="00D16F1D">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4D399BD0" w14:textId="77777777" w:rsidR="00D16F1D" w:rsidRPr="00D16F1D" w:rsidRDefault="00D16F1D" w:rsidP="00D16F1D">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361B699B" w14:textId="77777777" w:rsidR="00D16F1D" w:rsidRPr="00D16F1D" w:rsidRDefault="00D16F1D" w:rsidP="00D16F1D">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54AF407D" w14:textId="77777777" w:rsidR="00D16F1D" w:rsidRPr="00D16F1D" w:rsidRDefault="00D16F1D" w:rsidP="00D16F1D">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6249EBCD" w14:textId="77777777" w:rsidR="00D16F1D" w:rsidRPr="00D16F1D" w:rsidRDefault="00D16F1D" w:rsidP="00D16F1D">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48E802FF"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1D575F81" w14:textId="77777777" w:rsidTr="00010CD4">
        <w:trPr>
          <w:trHeight w:val="851"/>
        </w:trPr>
        <w:tc>
          <w:tcPr>
            <w:tcW w:w="580" w:type="dxa"/>
            <w:vMerge/>
            <w:tcBorders>
              <w:left w:val="single" w:sz="4" w:space="0" w:color="auto"/>
              <w:right w:val="single" w:sz="4" w:space="0" w:color="auto"/>
            </w:tcBorders>
            <w:shd w:val="clear" w:color="000000" w:fill="FFFFFF"/>
            <w:noWrap/>
          </w:tcPr>
          <w:p w14:paraId="14B2B2E3"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26856204"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Застройка многоэтажными жилыми домами повышенной этажности, Ж 5.2</w:t>
            </w:r>
          </w:p>
        </w:tc>
        <w:tc>
          <w:tcPr>
            <w:tcW w:w="1265" w:type="dxa"/>
            <w:tcBorders>
              <w:top w:val="nil"/>
              <w:left w:val="nil"/>
              <w:bottom w:val="single" w:sz="4" w:space="0" w:color="auto"/>
              <w:right w:val="single" w:sz="4" w:space="0" w:color="auto"/>
            </w:tcBorders>
            <w:shd w:val="clear" w:color="000000" w:fill="FFFFFF"/>
            <w:noWrap/>
          </w:tcPr>
          <w:p w14:paraId="660E0C1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43F2C9F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9000</w:t>
            </w:r>
          </w:p>
        </w:tc>
        <w:tc>
          <w:tcPr>
            <w:tcW w:w="1040" w:type="dxa"/>
            <w:tcBorders>
              <w:top w:val="nil"/>
              <w:left w:val="nil"/>
              <w:bottom w:val="single" w:sz="4" w:space="0" w:color="auto"/>
              <w:right w:val="single" w:sz="4" w:space="0" w:color="auto"/>
            </w:tcBorders>
            <w:shd w:val="clear" w:color="000000" w:fill="FFFFFF"/>
            <w:noWrap/>
          </w:tcPr>
          <w:p w14:paraId="543BBD8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315,0</w:t>
            </w:r>
          </w:p>
        </w:tc>
        <w:tc>
          <w:tcPr>
            <w:tcW w:w="980" w:type="dxa"/>
            <w:tcBorders>
              <w:top w:val="nil"/>
              <w:left w:val="nil"/>
              <w:bottom w:val="single" w:sz="4" w:space="0" w:color="auto"/>
              <w:right w:val="single" w:sz="4" w:space="0" w:color="auto"/>
            </w:tcBorders>
            <w:shd w:val="clear" w:color="000000" w:fill="FFFFFF"/>
            <w:noWrap/>
          </w:tcPr>
          <w:p w14:paraId="12E212D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1037,6</w:t>
            </w:r>
          </w:p>
        </w:tc>
        <w:tc>
          <w:tcPr>
            <w:tcW w:w="820" w:type="dxa"/>
            <w:tcBorders>
              <w:top w:val="nil"/>
              <w:left w:val="nil"/>
              <w:bottom w:val="single" w:sz="4" w:space="0" w:color="auto"/>
              <w:right w:val="single" w:sz="4" w:space="0" w:color="auto"/>
            </w:tcBorders>
            <w:shd w:val="clear" w:color="000000" w:fill="FFFFFF"/>
            <w:noWrap/>
          </w:tcPr>
          <w:p w14:paraId="05F8E00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020" w:type="dxa"/>
            <w:tcBorders>
              <w:top w:val="nil"/>
              <w:left w:val="nil"/>
              <w:bottom w:val="single" w:sz="4" w:space="0" w:color="auto"/>
              <w:right w:val="single" w:sz="4" w:space="0" w:color="auto"/>
            </w:tcBorders>
            <w:shd w:val="clear" w:color="000000" w:fill="FFFFFF"/>
            <w:noWrap/>
          </w:tcPr>
          <w:p w14:paraId="37B728F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0,34</w:t>
            </w:r>
          </w:p>
        </w:tc>
        <w:tc>
          <w:tcPr>
            <w:tcW w:w="880" w:type="dxa"/>
            <w:tcBorders>
              <w:top w:val="nil"/>
              <w:left w:val="nil"/>
              <w:bottom w:val="single" w:sz="4" w:space="0" w:color="auto"/>
              <w:right w:val="single" w:sz="4" w:space="0" w:color="auto"/>
            </w:tcBorders>
            <w:shd w:val="clear" w:color="000000" w:fill="FFFFFF"/>
            <w:noWrap/>
          </w:tcPr>
          <w:p w14:paraId="08AA421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17,4</w:t>
            </w:r>
          </w:p>
        </w:tc>
        <w:tc>
          <w:tcPr>
            <w:tcW w:w="800" w:type="dxa"/>
            <w:tcBorders>
              <w:top w:val="nil"/>
              <w:left w:val="nil"/>
              <w:bottom w:val="single" w:sz="4" w:space="0" w:color="auto"/>
              <w:right w:val="single" w:sz="4" w:space="0" w:color="auto"/>
            </w:tcBorders>
            <w:shd w:val="clear" w:color="000000" w:fill="FFFFFF"/>
            <w:noWrap/>
          </w:tcPr>
          <w:p w14:paraId="06B69AC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0,19</w:t>
            </w:r>
          </w:p>
        </w:tc>
        <w:tc>
          <w:tcPr>
            <w:tcW w:w="1000" w:type="dxa"/>
            <w:tcBorders>
              <w:top w:val="nil"/>
              <w:left w:val="nil"/>
              <w:bottom w:val="single" w:sz="4" w:space="0" w:color="auto"/>
              <w:right w:val="single" w:sz="4" w:space="0" w:color="auto"/>
            </w:tcBorders>
            <w:shd w:val="clear" w:color="000000" w:fill="FFFFFF"/>
            <w:noWrap/>
          </w:tcPr>
          <w:p w14:paraId="265D0BD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17,59</w:t>
            </w:r>
          </w:p>
        </w:tc>
        <w:tc>
          <w:tcPr>
            <w:tcW w:w="1116" w:type="dxa"/>
            <w:tcBorders>
              <w:top w:val="nil"/>
              <w:left w:val="nil"/>
              <w:bottom w:val="single" w:sz="4" w:space="0" w:color="auto"/>
              <w:right w:val="single" w:sz="4" w:space="0" w:color="auto"/>
            </w:tcBorders>
            <w:shd w:val="clear" w:color="000000" w:fill="FFFFFF"/>
            <w:noWrap/>
          </w:tcPr>
          <w:p w14:paraId="5A9B92B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2389,9</w:t>
            </w:r>
          </w:p>
        </w:tc>
      </w:tr>
      <w:tr w:rsidR="00D16F1D" w:rsidRPr="00D16F1D" w14:paraId="797BD0EF" w14:textId="77777777" w:rsidTr="00010CD4">
        <w:trPr>
          <w:trHeight w:val="567"/>
        </w:trPr>
        <w:tc>
          <w:tcPr>
            <w:tcW w:w="580" w:type="dxa"/>
            <w:vMerge/>
            <w:tcBorders>
              <w:left w:val="single" w:sz="4" w:space="0" w:color="auto"/>
              <w:right w:val="single" w:sz="4" w:space="0" w:color="auto"/>
            </w:tcBorders>
            <w:shd w:val="clear" w:color="000000" w:fill="FFFFFF"/>
            <w:noWrap/>
          </w:tcPr>
          <w:p w14:paraId="3BF78B1D"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22A0BAAB"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Объекты соцкультбыта и  образования</w:t>
            </w:r>
          </w:p>
        </w:tc>
        <w:tc>
          <w:tcPr>
            <w:tcW w:w="1265" w:type="dxa"/>
            <w:tcBorders>
              <w:top w:val="nil"/>
              <w:left w:val="nil"/>
              <w:bottom w:val="single" w:sz="4" w:space="0" w:color="auto"/>
              <w:right w:val="single" w:sz="4" w:space="0" w:color="auto"/>
            </w:tcBorders>
            <w:shd w:val="clear" w:color="000000" w:fill="FFFFFF"/>
            <w:noWrap/>
          </w:tcPr>
          <w:p w14:paraId="0B25F184"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49AEFBB1"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58FA8B9E" w14:textId="77777777" w:rsidR="00D16F1D" w:rsidRPr="00D16F1D" w:rsidRDefault="00D16F1D" w:rsidP="00D16F1D">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1ECB0FD5" w14:textId="77777777" w:rsidR="00D16F1D" w:rsidRPr="00D16F1D" w:rsidRDefault="00D16F1D" w:rsidP="00D16F1D">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6F2B1347" w14:textId="77777777" w:rsidR="00D16F1D" w:rsidRPr="00D16F1D" w:rsidRDefault="00D16F1D" w:rsidP="00D16F1D">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628F6DC5" w14:textId="77777777" w:rsidR="00D16F1D" w:rsidRPr="00D16F1D" w:rsidRDefault="00D16F1D" w:rsidP="00D16F1D">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33731CD2" w14:textId="77777777" w:rsidR="00D16F1D" w:rsidRPr="00D16F1D" w:rsidRDefault="00D16F1D" w:rsidP="00D16F1D">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62258099" w14:textId="77777777" w:rsidR="00D16F1D" w:rsidRPr="00D16F1D" w:rsidRDefault="00D16F1D" w:rsidP="00D16F1D">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53C3656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2,64</w:t>
            </w:r>
          </w:p>
        </w:tc>
        <w:tc>
          <w:tcPr>
            <w:tcW w:w="1116" w:type="dxa"/>
            <w:tcBorders>
              <w:top w:val="nil"/>
              <w:left w:val="nil"/>
              <w:bottom w:val="single" w:sz="4" w:space="0" w:color="auto"/>
              <w:right w:val="single" w:sz="4" w:space="0" w:color="auto"/>
            </w:tcBorders>
            <w:shd w:val="clear" w:color="000000" w:fill="FFFFFF"/>
            <w:noWrap/>
          </w:tcPr>
          <w:p w14:paraId="0A15982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358,7</w:t>
            </w:r>
          </w:p>
        </w:tc>
      </w:tr>
      <w:tr w:rsidR="00D16F1D" w:rsidRPr="00D16F1D" w14:paraId="2FD439B8" w14:textId="77777777" w:rsidTr="00010CD4">
        <w:trPr>
          <w:trHeight w:val="402"/>
        </w:trPr>
        <w:tc>
          <w:tcPr>
            <w:tcW w:w="580" w:type="dxa"/>
            <w:vMerge/>
            <w:tcBorders>
              <w:left w:val="single" w:sz="4" w:space="0" w:color="auto"/>
              <w:right w:val="single" w:sz="4" w:space="0" w:color="auto"/>
            </w:tcBorders>
            <w:shd w:val="clear" w:color="000000" w:fill="FFFFFF"/>
            <w:noWrap/>
          </w:tcPr>
          <w:p w14:paraId="1E0B51D2"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334E9578"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Кудрово-Квартал 5</w:t>
            </w:r>
          </w:p>
        </w:tc>
        <w:tc>
          <w:tcPr>
            <w:tcW w:w="1265" w:type="dxa"/>
            <w:tcBorders>
              <w:top w:val="nil"/>
              <w:left w:val="nil"/>
              <w:bottom w:val="single" w:sz="4" w:space="0" w:color="auto"/>
              <w:right w:val="single" w:sz="4" w:space="0" w:color="auto"/>
            </w:tcBorders>
            <w:shd w:val="clear" w:color="000000" w:fill="FFFFFF"/>
            <w:noWrap/>
          </w:tcPr>
          <w:p w14:paraId="68C8EE90"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7F74FF92"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467D8E82" w14:textId="77777777" w:rsidR="00D16F1D" w:rsidRPr="00D16F1D" w:rsidRDefault="00D16F1D" w:rsidP="00D16F1D">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59D0DE7A" w14:textId="77777777" w:rsidR="00D16F1D" w:rsidRPr="00D16F1D" w:rsidRDefault="00D16F1D" w:rsidP="00D16F1D">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3CF3D293" w14:textId="77777777" w:rsidR="00D16F1D" w:rsidRPr="00D16F1D" w:rsidRDefault="00D16F1D" w:rsidP="00D16F1D">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70E22C96" w14:textId="77777777" w:rsidR="00D16F1D" w:rsidRPr="00D16F1D" w:rsidRDefault="00D16F1D" w:rsidP="00D16F1D">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2FD578DE" w14:textId="77777777" w:rsidR="00D16F1D" w:rsidRPr="00D16F1D" w:rsidRDefault="00D16F1D" w:rsidP="00D16F1D">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2B8AB896" w14:textId="77777777" w:rsidR="00D16F1D" w:rsidRPr="00D16F1D" w:rsidRDefault="00D16F1D" w:rsidP="00D16F1D">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03D82777" w14:textId="77777777" w:rsidR="00D16F1D" w:rsidRPr="00D16F1D" w:rsidRDefault="00D16F1D" w:rsidP="00D16F1D">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166EB2F6"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4FF42DF4" w14:textId="77777777" w:rsidTr="00010CD4">
        <w:trPr>
          <w:trHeight w:val="851"/>
        </w:trPr>
        <w:tc>
          <w:tcPr>
            <w:tcW w:w="580" w:type="dxa"/>
            <w:vMerge/>
            <w:tcBorders>
              <w:left w:val="single" w:sz="4" w:space="0" w:color="auto"/>
              <w:right w:val="single" w:sz="4" w:space="0" w:color="auto"/>
            </w:tcBorders>
            <w:shd w:val="clear" w:color="000000" w:fill="FFFFFF"/>
            <w:noWrap/>
          </w:tcPr>
          <w:p w14:paraId="7BB72414"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single" w:sz="4" w:space="0" w:color="auto"/>
              <w:left w:val="nil"/>
              <w:bottom w:val="single" w:sz="4" w:space="0" w:color="auto"/>
              <w:right w:val="single" w:sz="4" w:space="0" w:color="auto"/>
            </w:tcBorders>
            <w:shd w:val="clear" w:color="000000" w:fill="FFFFFF"/>
          </w:tcPr>
          <w:p w14:paraId="3BF0041C"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Застройка многоэтажными жилыми домами повышенной этажности, Ж 5.2</w:t>
            </w:r>
          </w:p>
        </w:tc>
        <w:tc>
          <w:tcPr>
            <w:tcW w:w="1265" w:type="dxa"/>
            <w:tcBorders>
              <w:top w:val="single" w:sz="4" w:space="0" w:color="auto"/>
              <w:left w:val="nil"/>
              <w:bottom w:val="single" w:sz="4" w:space="0" w:color="auto"/>
              <w:right w:val="single" w:sz="4" w:space="0" w:color="auto"/>
            </w:tcBorders>
            <w:shd w:val="clear" w:color="000000" w:fill="FFFFFF"/>
            <w:noWrap/>
          </w:tcPr>
          <w:p w14:paraId="01DA6EE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018" w:type="dxa"/>
            <w:tcBorders>
              <w:top w:val="single" w:sz="4" w:space="0" w:color="auto"/>
              <w:left w:val="nil"/>
              <w:bottom w:val="single" w:sz="4" w:space="0" w:color="auto"/>
              <w:right w:val="single" w:sz="4" w:space="0" w:color="auto"/>
            </w:tcBorders>
            <w:shd w:val="clear" w:color="000000" w:fill="FFFFFF"/>
            <w:noWrap/>
          </w:tcPr>
          <w:p w14:paraId="33DE624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2210</w:t>
            </w:r>
          </w:p>
        </w:tc>
        <w:tc>
          <w:tcPr>
            <w:tcW w:w="1040" w:type="dxa"/>
            <w:tcBorders>
              <w:top w:val="single" w:sz="4" w:space="0" w:color="auto"/>
              <w:left w:val="nil"/>
              <w:bottom w:val="single" w:sz="4" w:space="0" w:color="auto"/>
              <w:right w:val="single" w:sz="4" w:space="0" w:color="auto"/>
            </w:tcBorders>
            <w:shd w:val="clear" w:color="000000" w:fill="FFFFFF"/>
            <w:noWrap/>
          </w:tcPr>
          <w:p w14:paraId="756BF72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88,4</w:t>
            </w:r>
          </w:p>
        </w:tc>
        <w:tc>
          <w:tcPr>
            <w:tcW w:w="980" w:type="dxa"/>
            <w:tcBorders>
              <w:top w:val="single" w:sz="4" w:space="0" w:color="auto"/>
              <w:left w:val="nil"/>
              <w:bottom w:val="single" w:sz="4" w:space="0" w:color="auto"/>
              <w:right w:val="single" w:sz="4" w:space="0" w:color="auto"/>
            </w:tcBorders>
            <w:shd w:val="clear" w:color="000000" w:fill="FFFFFF"/>
            <w:noWrap/>
          </w:tcPr>
          <w:p w14:paraId="49F5BC6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312,0</w:t>
            </w:r>
          </w:p>
        </w:tc>
        <w:tc>
          <w:tcPr>
            <w:tcW w:w="820" w:type="dxa"/>
            <w:tcBorders>
              <w:top w:val="single" w:sz="4" w:space="0" w:color="auto"/>
              <w:left w:val="nil"/>
              <w:bottom w:val="single" w:sz="4" w:space="0" w:color="auto"/>
              <w:right w:val="single" w:sz="4" w:space="0" w:color="auto"/>
            </w:tcBorders>
            <w:shd w:val="clear" w:color="000000" w:fill="FFFFFF"/>
            <w:noWrap/>
          </w:tcPr>
          <w:p w14:paraId="734AAE6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020" w:type="dxa"/>
            <w:tcBorders>
              <w:top w:val="single" w:sz="4" w:space="0" w:color="auto"/>
              <w:left w:val="nil"/>
              <w:bottom w:val="single" w:sz="4" w:space="0" w:color="auto"/>
              <w:right w:val="single" w:sz="4" w:space="0" w:color="auto"/>
            </w:tcBorders>
            <w:shd w:val="clear" w:color="000000" w:fill="FFFFFF"/>
            <w:noWrap/>
          </w:tcPr>
          <w:p w14:paraId="1310F16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0,35</w:t>
            </w:r>
          </w:p>
        </w:tc>
        <w:tc>
          <w:tcPr>
            <w:tcW w:w="880" w:type="dxa"/>
            <w:tcBorders>
              <w:top w:val="single" w:sz="4" w:space="0" w:color="auto"/>
              <w:left w:val="nil"/>
              <w:bottom w:val="single" w:sz="4" w:space="0" w:color="auto"/>
              <w:right w:val="single" w:sz="4" w:space="0" w:color="auto"/>
            </w:tcBorders>
            <w:shd w:val="clear" w:color="000000" w:fill="FFFFFF"/>
            <w:noWrap/>
          </w:tcPr>
          <w:p w14:paraId="0C0A6D9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5,4</w:t>
            </w:r>
          </w:p>
        </w:tc>
        <w:tc>
          <w:tcPr>
            <w:tcW w:w="800" w:type="dxa"/>
            <w:tcBorders>
              <w:top w:val="single" w:sz="4" w:space="0" w:color="auto"/>
              <w:left w:val="nil"/>
              <w:bottom w:val="single" w:sz="4" w:space="0" w:color="auto"/>
              <w:right w:val="single" w:sz="4" w:space="0" w:color="auto"/>
            </w:tcBorders>
            <w:shd w:val="clear" w:color="000000" w:fill="FFFFFF"/>
            <w:noWrap/>
          </w:tcPr>
          <w:p w14:paraId="071BEE6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0,05</w:t>
            </w:r>
          </w:p>
        </w:tc>
        <w:tc>
          <w:tcPr>
            <w:tcW w:w="1000" w:type="dxa"/>
            <w:tcBorders>
              <w:top w:val="single" w:sz="4" w:space="0" w:color="auto"/>
              <w:left w:val="nil"/>
              <w:bottom w:val="single" w:sz="4" w:space="0" w:color="auto"/>
              <w:right w:val="single" w:sz="4" w:space="0" w:color="auto"/>
            </w:tcBorders>
            <w:shd w:val="clear" w:color="000000" w:fill="FFFFFF"/>
            <w:noWrap/>
          </w:tcPr>
          <w:p w14:paraId="55960BD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5,45</w:t>
            </w:r>
          </w:p>
        </w:tc>
        <w:tc>
          <w:tcPr>
            <w:tcW w:w="1116" w:type="dxa"/>
            <w:tcBorders>
              <w:top w:val="single" w:sz="4" w:space="0" w:color="auto"/>
              <w:left w:val="nil"/>
              <w:bottom w:val="single" w:sz="4" w:space="0" w:color="auto"/>
              <w:right w:val="single" w:sz="4" w:space="0" w:color="auto"/>
            </w:tcBorders>
            <w:shd w:val="clear" w:color="000000" w:fill="FFFFFF"/>
            <w:noWrap/>
          </w:tcPr>
          <w:p w14:paraId="7850D47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740,5</w:t>
            </w:r>
          </w:p>
        </w:tc>
      </w:tr>
      <w:tr w:rsidR="00D16F1D" w:rsidRPr="00D16F1D" w14:paraId="621A8E4F" w14:textId="77777777" w:rsidTr="00010CD4">
        <w:trPr>
          <w:trHeight w:val="567"/>
        </w:trPr>
        <w:tc>
          <w:tcPr>
            <w:tcW w:w="580" w:type="dxa"/>
            <w:vMerge/>
            <w:tcBorders>
              <w:left w:val="single" w:sz="4" w:space="0" w:color="auto"/>
              <w:right w:val="single" w:sz="4" w:space="0" w:color="auto"/>
            </w:tcBorders>
            <w:shd w:val="clear" w:color="000000" w:fill="FFFFFF"/>
            <w:noWrap/>
          </w:tcPr>
          <w:p w14:paraId="6593B730"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6EE7AC90"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Объекты соцкультбыта и  образования</w:t>
            </w:r>
          </w:p>
        </w:tc>
        <w:tc>
          <w:tcPr>
            <w:tcW w:w="1265" w:type="dxa"/>
            <w:tcBorders>
              <w:top w:val="nil"/>
              <w:left w:val="nil"/>
              <w:bottom w:val="single" w:sz="4" w:space="0" w:color="auto"/>
              <w:right w:val="single" w:sz="4" w:space="0" w:color="auto"/>
            </w:tcBorders>
            <w:shd w:val="clear" w:color="000000" w:fill="FFFFFF"/>
            <w:noWrap/>
          </w:tcPr>
          <w:p w14:paraId="48D40161"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0845C3D4"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77764A78" w14:textId="77777777" w:rsidR="00D16F1D" w:rsidRPr="00D16F1D" w:rsidRDefault="00D16F1D" w:rsidP="00D16F1D">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1013CF1D" w14:textId="77777777" w:rsidR="00D16F1D" w:rsidRPr="00D16F1D" w:rsidRDefault="00D16F1D" w:rsidP="00D16F1D">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62FD4634" w14:textId="77777777" w:rsidR="00D16F1D" w:rsidRPr="00D16F1D" w:rsidRDefault="00D16F1D" w:rsidP="00D16F1D">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297B1B59" w14:textId="77777777" w:rsidR="00D16F1D" w:rsidRPr="00D16F1D" w:rsidRDefault="00D16F1D" w:rsidP="00D16F1D">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72D4F2BB" w14:textId="77777777" w:rsidR="00D16F1D" w:rsidRPr="00D16F1D" w:rsidRDefault="00D16F1D" w:rsidP="00D16F1D">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6E70E21F" w14:textId="77777777" w:rsidR="00D16F1D" w:rsidRPr="00D16F1D" w:rsidRDefault="00D16F1D" w:rsidP="00D16F1D">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7B9FB89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2,18</w:t>
            </w:r>
          </w:p>
        </w:tc>
        <w:tc>
          <w:tcPr>
            <w:tcW w:w="1116" w:type="dxa"/>
            <w:tcBorders>
              <w:top w:val="nil"/>
              <w:left w:val="nil"/>
              <w:bottom w:val="single" w:sz="4" w:space="0" w:color="auto"/>
              <w:right w:val="single" w:sz="4" w:space="0" w:color="auto"/>
            </w:tcBorders>
            <w:shd w:val="clear" w:color="000000" w:fill="FFFFFF"/>
            <w:noWrap/>
          </w:tcPr>
          <w:p w14:paraId="397895E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296,2</w:t>
            </w:r>
          </w:p>
        </w:tc>
      </w:tr>
      <w:tr w:rsidR="00D16F1D" w:rsidRPr="00D16F1D" w14:paraId="5B424B7D" w14:textId="77777777" w:rsidTr="00010CD4">
        <w:trPr>
          <w:trHeight w:val="567"/>
        </w:trPr>
        <w:tc>
          <w:tcPr>
            <w:tcW w:w="580" w:type="dxa"/>
            <w:vMerge/>
            <w:tcBorders>
              <w:left w:val="single" w:sz="4" w:space="0" w:color="auto"/>
              <w:right w:val="single" w:sz="4" w:space="0" w:color="auto"/>
            </w:tcBorders>
            <w:shd w:val="clear" w:color="000000" w:fill="FFFFFF"/>
            <w:noWrap/>
          </w:tcPr>
          <w:p w14:paraId="2FD26808"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35EDD3FF"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Деловая зона в восточной части города Кудрово (площадь </w:t>
            </w:r>
            <w:smartTag w:uri="urn:schemas-microsoft-com:office:smarttags" w:element="metricconverter">
              <w:smartTagPr>
                <w:attr w:name="ProductID" w:val="38,5 га"/>
              </w:smartTagPr>
              <w:r w:rsidRPr="00D16F1D">
                <w:rPr>
                  <w:rFonts w:eastAsia="Times New Roman" w:cs="Times New Roman"/>
                  <w:iCs/>
                  <w:sz w:val="24"/>
                  <w:szCs w:val="24"/>
                  <w:lang w:eastAsia="ru-RU"/>
                </w:rPr>
                <w:t>38,5 га</w:t>
              </w:r>
            </w:smartTag>
            <w:r w:rsidRPr="00D16F1D">
              <w:rPr>
                <w:rFonts w:eastAsia="Times New Roman" w:cs="Times New Roman"/>
                <w:iCs/>
                <w:sz w:val="24"/>
                <w:szCs w:val="24"/>
                <w:lang w:eastAsia="ru-RU"/>
              </w:rPr>
              <w:t>)</w:t>
            </w:r>
          </w:p>
        </w:tc>
        <w:tc>
          <w:tcPr>
            <w:tcW w:w="1265" w:type="dxa"/>
            <w:tcBorders>
              <w:top w:val="nil"/>
              <w:left w:val="nil"/>
              <w:bottom w:val="single" w:sz="4" w:space="0" w:color="auto"/>
              <w:right w:val="single" w:sz="4" w:space="0" w:color="auto"/>
            </w:tcBorders>
            <w:shd w:val="clear" w:color="000000" w:fill="FFFFFF"/>
          </w:tcPr>
          <w:p w14:paraId="7FEAB65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работник</w:t>
            </w:r>
          </w:p>
        </w:tc>
        <w:tc>
          <w:tcPr>
            <w:tcW w:w="1018" w:type="dxa"/>
            <w:tcBorders>
              <w:top w:val="nil"/>
              <w:left w:val="nil"/>
              <w:bottom w:val="single" w:sz="4" w:space="0" w:color="auto"/>
              <w:right w:val="single" w:sz="4" w:space="0" w:color="auto"/>
            </w:tcBorders>
            <w:shd w:val="clear" w:color="000000" w:fill="FFFFFF"/>
            <w:noWrap/>
          </w:tcPr>
          <w:p w14:paraId="6A6276E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1160</w:t>
            </w:r>
          </w:p>
        </w:tc>
        <w:tc>
          <w:tcPr>
            <w:tcW w:w="1040" w:type="dxa"/>
            <w:tcBorders>
              <w:top w:val="nil"/>
              <w:left w:val="nil"/>
              <w:bottom w:val="single" w:sz="4" w:space="0" w:color="auto"/>
              <w:right w:val="single" w:sz="4" w:space="0" w:color="auto"/>
            </w:tcBorders>
            <w:shd w:val="clear" w:color="000000" w:fill="FFFFFF"/>
            <w:noWrap/>
          </w:tcPr>
          <w:p w14:paraId="5E79796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43,5</w:t>
            </w:r>
          </w:p>
        </w:tc>
        <w:tc>
          <w:tcPr>
            <w:tcW w:w="980" w:type="dxa"/>
            <w:tcBorders>
              <w:top w:val="nil"/>
              <w:left w:val="nil"/>
              <w:bottom w:val="single" w:sz="4" w:space="0" w:color="auto"/>
              <w:right w:val="single" w:sz="4" w:space="0" w:color="auto"/>
            </w:tcBorders>
            <w:shd w:val="clear" w:color="000000" w:fill="FFFFFF"/>
            <w:noWrap/>
          </w:tcPr>
          <w:p w14:paraId="75324DC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307,1</w:t>
            </w:r>
          </w:p>
        </w:tc>
        <w:tc>
          <w:tcPr>
            <w:tcW w:w="820" w:type="dxa"/>
            <w:tcBorders>
              <w:top w:val="nil"/>
              <w:left w:val="nil"/>
              <w:bottom w:val="single" w:sz="4" w:space="0" w:color="auto"/>
              <w:right w:val="single" w:sz="4" w:space="0" w:color="auto"/>
            </w:tcBorders>
            <w:shd w:val="clear" w:color="000000" w:fill="FFFFFF"/>
            <w:noWrap/>
          </w:tcPr>
          <w:p w14:paraId="25DFFAA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w:t>
            </w:r>
          </w:p>
        </w:tc>
        <w:tc>
          <w:tcPr>
            <w:tcW w:w="1020" w:type="dxa"/>
            <w:tcBorders>
              <w:top w:val="nil"/>
              <w:left w:val="nil"/>
              <w:bottom w:val="single" w:sz="4" w:space="0" w:color="auto"/>
              <w:right w:val="single" w:sz="4" w:space="0" w:color="auto"/>
            </w:tcBorders>
            <w:shd w:val="clear" w:color="000000" w:fill="FFFFFF"/>
            <w:noWrap/>
          </w:tcPr>
          <w:p w14:paraId="1C9FCDA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0,33</w:t>
            </w:r>
          </w:p>
        </w:tc>
        <w:tc>
          <w:tcPr>
            <w:tcW w:w="880" w:type="dxa"/>
            <w:tcBorders>
              <w:top w:val="nil"/>
              <w:left w:val="nil"/>
              <w:bottom w:val="single" w:sz="4" w:space="0" w:color="auto"/>
              <w:right w:val="single" w:sz="4" w:space="0" w:color="auto"/>
            </w:tcBorders>
            <w:shd w:val="clear" w:color="000000" w:fill="FFFFFF"/>
            <w:noWrap/>
          </w:tcPr>
          <w:p w14:paraId="39A0881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4,99</w:t>
            </w:r>
          </w:p>
        </w:tc>
        <w:tc>
          <w:tcPr>
            <w:tcW w:w="800" w:type="dxa"/>
            <w:tcBorders>
              <w:top w:val="nil"/>
              <w:left w:val="nil"/>
              <w:bottom w:val="single" w:sz="4" w:space="0" w:color="auto"/>
              <w:right w:val="single" w:sz="4" w:space="0" w:color="auto"/>
            </w:tcBorders>
            <w:shd w:val="clear" w:color="000000" w:fill="FFFFFF"/>
            <w:noWrap/>
          </w:tcPr>
          <w:p w14:paraId="5E916B5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0,14</w:t>
            </w:r>
          </w:p>
        </w:tc>
        <w:tc>
          <w:tcPr>
            <w:tcW w:w="1000" w:type="dxa"/>
            <w:tcBorders>
              <w:top w:val="nil"/>
              <w:left w:val="nil"/>
              <w:bottom w:val="single" w:sz="4" w:space="0" w:color="auto"/>
              <w:right w:val="single" w:sz="4" w:space="0" w:color="auto"/>
            </w:tcBorders>
            <w:shd w:val="clear" w:color="000000" w:fill="FFFFFF"/>
            <w:noWrap/>
          </w:tcPr>
          <w:p w14:paraId="0BD0B18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5,13</w:t>
            </w:r>
          </w:p>
        </w:tc>
        <w:tc>
          <w:tcPr>
            <w:tcW w:w="1116" w:type="dxa"/>
            <w:tcBorders>
              <w:top w:val="nil"/>
              <w:left w:val="nil"/>
              <w:bottom w:val="single" w:sz="4" w:space="0" w:color="auto"/>
              <w:right w:val="single" w:sz="4" w:space="0" w:color="auto"/>
            </w:tcBorders>
            <w:shd w:val="clear" w:color="000000" w:fill="FFFFFF"/>
            <w:noWrap/>
          </w:tcPr>
          <w:p w14:paraId="6037E46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697,0</w:t>
            </w:r>
          </w:p>
        </w:tc>
      </w:tr>
      <w:tr w:rsidR="00D16F1D" w:rsidRPr="00D16F1D" w14:paraId="37067519" w14:textId="77777777" w:rsidTr="00010CD4">
        <w:trPr>
          <w:trHeight w:val="851"/>
        </w:trPr>
        <w:tc>
          <w:tcPr>
            <w:tcW w:w="580" w:type="dxa"/>
            <w:vMerge/>
            <w:tcBorders>
              <w:left w:val="single" w:sz="4" w:space="0" w:color="auto"/>
              <w:right w:val="single" w:sz="4" w:space="0" w:color="auto"/>
            </w:tcBorders>
            <w:shd w:val="clear" w:color="000000" w:fill="FFFFFF"/>
            <w:noWrap/>
          </w:tcPr>
          <w:p w14:paraId="1956CEDB"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324A763C"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Прочие общественно-деловые территории города Кудрово (площадь </w:t>
            </w:r>
            <w:smartTag w:uri="urn:schemas-microsoft-com:office:smarttags" w:element="metricconverter">
              <w:smartTagPr>
                <w:attr w:name="ProductID" w:val="64,5 га"/>
              </w:smartTagPr>
              <w:r w:rsidRPr="00D16F1D">
                <w:rPr>
                  <w:rFonts w:eastAsia="Times New Roman" w:cs="Times New Roman"/>
                  <w:iCs/>
                  <w:sz w:val="24"/>
                  <w:szCs w:val="24"/>
                  <w:lang w:eastAsia="ru-RU"/>
                </w:rPr>
                <w:t>64,5 га</w:t>
              </w:r>
            </w:smartTag>
            <w:r w:rsidRPr="00D16F1D">
              <w:rPr>
                <w:rFonts w:eastAsia="Times New Roman" w:cs="Times New Roman"/>
                <w:iCs/>
                <w:sz w:val="24"/>
                <w:szCs w:val="24"/>
                <w:lang w:eastAsia="ru-RU"/>
              </w:rPr>
              <w:t>)</w:t>
            </w:r>
          </w:p>
        </w:tc>
        <w:tc>
          <w:tcPr>
            <w:tcW w:w="1265" w:type="dxa"/>
            <w:tcBorders>
              <w:top w:val="nil"/>
              <w:left w:val="nil"/>
              <w:bottom w:val="single" w:sz="4" w:space="0" w:color="auto"/>
              <w:right w:val="single" w:sz="4" w:space="0" w:color="auto"/>
            </w:tcBorders>
            <w:shd w:val="clear" w:color="000000" w:fill="FFFFFF"/>
          </w:tcPr>
          <w:p w14:paraId="6DA6AAF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работник</w:t>
            </w:r>
          </w:p>
        </w:tc>
        <w:tc>
          <w:tcPr>
            <w:tcW w:w="1018" w:type="dxa"/>
            <w:tcBorders>
              <w:top w:val="nil"/>
              <w:left w:val="nil"/>
              <w:bottom w:val="single" w:sz="4" w:space="0" w:color="auto"/>
              <w:right w:val="single" w:sz="4" w:space="0" w:color="auto"/>
            </w:tcBorders>
            <w:shd w:val="clear" w:color="000000" w:fill="FFFFFF"/>
            <w:noWrap/>
          </w:tcPr>
          <w:p w14:paraId="2DFAD24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1935</w:t>
            </w:r>
          </w:p>
        </w:tc>
        <w:tc>
          <w:tcPr>
            <w:tcW w:w="1040" w:type="dxa"/>
            <w:tcBorders>
              <w:top w:val="nil"/>
              <w:left w:val="nil"/>
              <w:bottom w:val="single" w:sz="4" w:space="0" w:color="auto"/>
              <w:right w:val="single" w:sz="4" w:space="0" w:color="auto"/>
            </w:tcBorders>
            <w:shd w:val="clear" w:color="000000" w:fill="FFFFFF"/>
            <w:noWrap/>
          </w:tcPr>
          <w:p w14:paraId="0A60C46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72,6</w:t>
            </w:r>
          </w:p>
        </w:tc>
        <w:tc>
          <w:tcPr>
            <w:tcW w:w="980" w:type="dxa"/>
            <w:tcBorders>
              <w:top w:val="nil"/>
              <w:left w:val="nil"/>
              <w:bottom w:val="single" w:sz="4" w:space="0" w:color="auto"/>
              <w:right w:val="single" w:sz="4" w:space="0" w:color="auto"/>
            </w:tcBorders>
            <w:shd w:val="clear" w:color="000000" w:fill="FFFFFF"/>
            <w:noWrap/>
          </w:tcPr>
          <w:p w14:paraId="3D5AA2F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512,5</w:t>
            </w:r>
          </w:p>
        </w:tc>
        <w:tc>
          <w:tcPr>
            <w:tcW w:w="820" w:type="dxa"/>
            <w:tcBorders>
              <w:top w:val="nil"/>
              <w:left w:val="nil"/>
              <w:bottom w:val="single" w:sz="4" w:space="0" w:color="auto"/>
              <w:right w:val="single" w:sz="4" w:space="0" w:color="auto"/>
            </w:tcBorders>
            <w:shd w:val="clear" w:color="000000" w:fill="FFFFFF"/>
            <w:noWrap/>
          </w:tcPr>
          <w:p w14:paraId="592BB76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w:t>
            </w:r>
          </w:p>
        </w:tc>
        <w:tc>
          <w:tcPr>
            <w:tcW w:w="1020" w:type="dxa"/>
            <w:tcBorders>
              <w:top w:val="nil"/>
              <w:left w:val="nil"/>
              <w:bottom w:val="single" w:sz="4" w:space="0" w:color="auto"/>
              <w:right w:val="single" w:sz="4" w:space="0" w:color="auto"/>
            </w:tcBorders>
            <w:shd w:val="clear" w:color="000000" w:fill="FFFFFF"/>
            <w:noWrap/>
          </w:tcPr>
          <w:p w14:paraId="7D26B43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0,33</w:t>
            </w:r>
          </w:p>
        </w:tc>
        <w:tc>
          <w:tcPr>
            <w:tcW w:w="880" w:type="dxa"/>
            <w:tcBorders>
              <w:top w:val="nil"/>
              <w:left w:val="nil"/>
              <w:bottom w:val="single" w:sz="4" w:space="0" w:color="auto"/>
              <w:right w:val="single" w:sz="4" w:space="0" w:color="auto"/>
            </w:tcBorders>
            <w:shd w:val="clear" w:color="000000" w:fill="FFFFFF"/>
            <w:noWrap/>
          </w:tcPr>
          <w:p w14:paraId="50DB9F3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8,32</w:t>
            </w:r>
          </w:p>
        </w:tc>
        <w:tc>
          <w:tcPr>
            <w:tcW w:w="800" w:type="dxa"/>
            <w:tcBorders>
              <w:top w:val="nil"/>
              <w:left w:val="nil"/>
              <w:bottom w:val="single" w:sz="4" w:space="0" w:color="auto"/>
              <w:right w:val="single" w:sz="4" w:space="0" w:color="auto"/>
            </w:tcBorders>
            <w:shd w:val="clear" w:color="000000" w:fill="FFFFFF"/>
            <w:noWrap/>
          </w:tcPr>
          <w:p w14:paraId="147875C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0,23</w:t>
            </w:r>
          </w:p>
        </w:tc>
        <w:tc>
          <w:tcPr>
            <w:tcW w:w="1000" w:type="dxa"/>
            <w:tcBorders>
              <w:top w:val="nil"/>
              <w:left w:val="nil"/>
              <w:bottom w:val="single" w:sz="4" w:space="0" w:color="auto"/>
              <w:right w:val="single" w:sz="4" w:space="0" w:color="auto"/>
            </w:tcBorders>
            <w:shd w:val="clear" w:color="000000" w:fill="FFFFFF"/>
            <w:noWrap/>
          </w:tcPr>
          <w:p w14:paraId="6C4AF08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8,55</w:t>
            </w:r>
          </w:p>
        </w:tc>
        <w:tc>
          <w:tcPr>
            <w:tcW w:w="1116" w:type="dxa"/>
            <w:tcBorders>
              <w:top w:val="nil"/>
              <w:left w:val="nil"/>
              <w:bottom w:val="single" w:sz="4" w:space="0" w:color="auto"/>
              <w:right w:val="single" w:sz="4" w:space="0" w:color="auto"/>
            </w:tcBorders>
            <w:shd w:val="clear" w:color="000000" w:fill="FFFFFF"/>
            <w:noWrap/>
          </w:tcPr>
          <w:p w14:paraId="11F9CBA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1161,7</w:t>
            </w:r>
          </w:p>
        </w:tc>
      </w:tr>
      <w:tr w:rsidR="00D16F1D" w:rsidRPr="00D16F1D" w14:paraId="2DFE6C32" w14:textId="77777777" w:rsidTr="00010CD4">
        <w:trPr>
          <w:trHeight w:val="567"/>
        </w:trPr>
        <w:tc>
          <w:tcPr>
            <w:tcW w:w="580" w:type="dxa"/>
            <w:vMerge/>
            <w:tcBorders>
              <w:left w:val="single" w:sz="4" w:space="0" w:color="auto"/>
              <w:right w:val="single" w:sz="4" w:space="0" w:color="auto"/>
            </w:tcBorders>
            <w:shd w:val="clear" w:color="000000" w:fill="FFFFFF"/>
            <w:noWrap/>
          </w:tcPr>
          <w:p w14:paraId="0DC7191A"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2A1AA5D5"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Промышленная  зона Кудрово (площадь </w:t>
            </w:r>
            <w:smartTag w:uri="urn:schemas-microsoft-com:office:smarttags" w:element="metricconverter">
              <w:smartTagPr>
                <w:attr w:name="ProductID" w:val="19,4 га"/>
              </w:smartTagPr>
              <w:r w:rsidRPr="00D16F1D">
                <w:rPr>
                  <w:rFonts w:eastAsia="Times New Roman" w:cs="Times New Roman"/>
                  <w:iCs/>
                  <w:sz w:val="24"/>
                  <w:szCs w:val="24"/>
                  <w:lang w:eastAsia="ru-RU"/>
                </w:rPr>
                <w:t>19,4 га</w:t>
              </w:r>
            </w:smartTag>
            <w:r w:rsidRPr="00D16F1D">
              <w:rPr>
                <w:rFonts w:eastAsia="Times New Roman" w:cs="Times New Roman"/>
                <w:iCs/>
                <w:sz w:val="24"/>
                <w:szCs w:val="24"/>
                <w:lang w:eastAsia="ru-RU"/>
              </w:rPr>
              <w:t>)</w:t>
            </w:r>
          </w:p>
        </w:tc>
        <w:tc>
          <w:tcPr>
            <w:tcW w:w="1265" w:type="dxa"/>
            <w:tcBorders>
              <w:top w:val="nil"/>
              <w:left w:val="nil"/>
              <w:bottom w:val="single" w:sz="4" w:space="0" w:color="auto"/>
              <w:right w:val="single" w:sz="4" w:space="0" w:color="auto"/>
            </w:tcBorders>
            <w:shd w:val="clear" w:color="000000" w:fill="FFFFFF"/>
          </w:tcPr>
          <w:p w14:paraId="5B58965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работник</w:t>
            </w:r>
          </w:p>
        </w:tc>
        <w:tc>
          <w:tcPr>
            <w:tcW w:w="1018" w:type="dxa"/>
            <w:tcBorders>
              <w:top w:val="nil"/>
              <w:left w:val="nil"/>
              <w:bottom w:val="single" w:sz="4" w:space="0" w:color="auto"/>
              <w:right w:val="single" w:sz="4" w:space="0" w:color="auto"/>
            </w:tcBorders>
            <w:shd w:val="clear" w:color="000000" w:fill="FFFFFF"/>
            <w:noWrap/>
          </w:tcPr>
          <w:p w14:paraId="708DAAF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290</w:t>
            </w:r>
          </w:p>
        </w:tc>
        <w:tc>
          <w:tcPr>
            <w:tcW w:w="1040" w:type="dxa"/>
            <w:tcBorders>
              <w:top w:val="nil"/>
              <w:left w:val="nil"/>
              <w:bottom w:val="single" w:sz="4" w:space="0" w:color="auto"/>
              <w:right w:val="single" w:sz="4" w:space="0" w:color="auto"/>
            </w:tcBorders>
            <w:shd w:val="clear" w:color="000000" w:fill="FFFFFF"/>
            <w:noWrap/>
          </w:tcPr>
          <w:p w14:paraId="05E52B5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58,2</w:t>
            </w:r>
          </w:p>
        </w:tc>
        <w:tc>
          <w:tcPr>
            <w:tcW w:w="980" w:type="dxa"/>
            <w:tcBorders>
              <w:top w:val="nil"/>
              <w:left w:val="nil"/>
              <w:bottom w:val="single" w:sz="4" w:space="0" w:color="auto"/>
              <w:right w:val="single" w:sz="4" w:space="0" w:color="auto"/>
            </w:tcBorders>
            <w:shd w:val="clear" w:color="000000" w:fill="FFFFFF"/>
            <w:noWrap/>
          </w:tcPr>
          <w:p w14:paraId="43BB648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547,8</w:t>
            </w:r>
          </w:p>
        </w:tc>
        <w:tc>
          <w:tcPr>
            <w:tcW w:w="820" w:type="dxa"/>
            <w:tcBorders>
              <w:top w:val="nil"/>
              <w:left w:val="nil"/>
              <w:bottom w:val="single" w:sz="4" w:space="0" w:color="auto"/>
              <w:right w:val="single" w:sz="4" w:space="0" w:color="auto"/>
            </w:tcBorders>
            <w:shd w:val="clear" w:color="000000" w:fill="FFFFFF"/>
            <w:noWrap/>
          </w:tcPr>
          <w:p w14:paraId="070C0E9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4,4</w:t>
            </w:r>
          </w:p>
        </w:tc>
        <w:tc>
          <w:tcPr>
            <w:tcW w:w="1020" w:type="dxa"/>
            <w:tcBorders>
              <w:top w:val="nil"/>
              <w:left w:val="nil"/>
              <w:bottom w:val="single" w:sz="4" w:space="0" w:color="auto"/>
              <w:right w:val="single" w:sz="4" w:space="0" w:color="auto"/>
            </w:tcBorders>
            <w:shd w:val="clear" w:color="000000" w:fill="FFFFFF"/>
            <w:noWrap/>
          </w:tcPr>
          <w:p w14:paraId="7498B39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0,23</w:t>
            </w:r>
          </w:p>
        </w:tc>
        <w:tc>
          <w:tcPr>
            <w:tcW w:w="880" w:type="dxa"/>
            <w:tcBorders>
              <w:top w:val="nil"/>
              <w:left w:val="nil"/>
              <w:bottom w:val="single" w:sz="4" w:space="0" w:color="auto"/>
              <w:right w:val="single" w:sz="4" w:space="0" w:color="auto"/>
            </w:tcBorders>
            <w:shd w:val="clear" w:color="000000" w:fill="FFFFFF"/>
            <w:noWrap/>
          </w:tcPr>
          <w:p w14:paraId="212F521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6,20</w:t>
            </w:r>
          </w:p>
        </w:tc>
        <w:tc>
          <w:tcPr>
            <w:tcW w:w="800" w:type="dxa"/>
            <w:tcBorders>
              <w:top w:val="nil"/>
              <w:left w:val="nil"/>
              <w:bottom w:val="single" w:sz="4" w:space="0" w:color="auto"/>
              <w:right w:val="single" w:sz="4" w:space="0" w:color="auto"/>
            </w:tcBorders>
            <w:shd w:val="clear" w:color="000000" w:fill="FFFFFF"/>
            <w:noWrap/>
          </w:tcPr>
          <w:p w14:paraId="2F6C53A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0,08</w:t>
            </w:r>
          </w:p>
        </w:tc>
        <w:tc>
          <w:tcPr>
            <w:tcW w:w="1000" w:type="dxa"/>
            <w:tcBorders>
              <w:top w:val="nil"/>
              <w:left w:val="nil"/>
              <w:bottom w:val="single" w:sz="4" w:space="0" w:color="auto"/>
              <w:right w:val="single" w:sz="4" w:space="0" w:color="auto"/>
            </w:tcBorders>
            <w:shd w:val="clear" w:color="000000" w:fill="FFFFFF"/>
            <w:noWrap/>
          </w:tcPr>
          <w:p w14:paraId="69D31D90"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6,28</w:t>
            </w:r>
          </w:p>
        </w:tc>
        <w:tc>
          <w:tcPr>
            <w:tcW w:w="1116" w:type="dxa"/>
            <w:tcBorders>
              <w:top w:val="nil"/>
              <w:left w:val="nil"/>
              <w:bottom w:val="single" w:sz="4" w:space="0" w:color="auto"/>
              <w:right w:val="single" w:sz="4" w:space="0" w:color="auto"/>
            </w:tcBorders>
            <w:shd w:val="clear" w:color="000000" w:fill="FFFFFF"/>
            <w:noWrap/>
          </w:tcPr>
          <w:p w14:paraId="632217F8"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853,3</w:t>
            </w:r>
          </w:p>
        </w:tc>
      </w:tr>
      <w:tr w:rsidR="00D16F1D" w:rsidRPr="00D16F1D" w14:paraId="4B765AEF" w14:textId="77777777" w:rsidTr="00010CD4">
        <w:trPr>
          <w:trHeight w:val="567"/>
        </w:trPr>
        <w:tc>
          <w:tcPr>
            <w:tcW w:w="580" w:type="dxa"/>
            <w:vMerge/>
            <w:tcBorders>
              <w:left w:val="single" w:sz="4" w:space="0" w:color="auto"/>
              <w:right w:val="single" w:sz="4" w:space="0" w:color="auto"/>
            </w:tcBorders>
            <w:shd w:val="clear" w:color="000000" w:fill="FFFFFF"/>
            <w:noWrap/>
          </w:tcPr>
          <w:p w14:paraId="1489919C"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7CA3C02C"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проектным решениям</w:t>
            </w:r>
          </w:p>
        </w:tc>
        <w:tc>
          <w:tcPr>
            <w:tcW w:w="1265" w:type="dxa"/>
            <w:tcBorders>
              <w:top w:val="nil"/>
              <w:left w:val="nil"/>
              <w:bottom w:val="single" w:sz="4" w:space="0" w:color="auto"/>
              <w:right w:val="single" w:sz="4" w:space="0" w:color="auto"/>
            </w:tcBorders>
            <w:shd w:val="clear" w:color="000000" w:fill="FFFFFF"/>
          </w:tcPr>
          <w:p w14:paraId="31104229"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57C6E134"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22350</w:t>
            </w:r>
          </w:p>
        </w:tc>
        <w:tc>
          <w:tcPr>
            <w:tcW w:w="1040" w:type="dxa"/>
            <w:tcBorders>
              <w:top w:val="nil"/>
              <w:left w:val="nil"/>
              <w:bottom w:val="single" w:sz="4" w:space="0" w:color="auto"/>
              <w:right w:val="single" w:sz="4" w:space="0" w:color="auto"/>
            </w:tcBorders>
            <w:shd w:val="clear" w:color="000000" w:fill="FFFFFF"/>
            <w:noWrap/>
          </w:tcPr>
          <w:p w14:paraId="03BA7E95" w14:textId="77777777" w:rsidR="00D16F1D" w:rsidRPr="00D16F1D" w:rsidRDefault="00D16F1D" w:rsidP="00D16F1D">
            <w:pPr>
              <w:ind w:firstLine="0"/>
              <w:jc w:val="center"/>
              <w:rPr>
                <w:rFonts w:eastAsia="Times New Roman" w:cs="Times New Roman"/>
                <w:b/>
                <w:bCs/>
                <w:i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2496C2D1" w14:textId="77777777" w:rsidR="00D16F1D" w:rsidRPr="00D16F1D" w:rsidRDefault="00D16F1D" w:rsidP="00D16F1D">
            <w:pPr>
              <w:ind w:firstLine="0"/>
              <w:jc w:val="center"/>
              <w:rPr>
                <w:rFonts w:eastAsia="Times New Roman" w:cs="Times New Roman"/>
                <w:b/>
                <w:bCs/>
                <w:i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46BC979A" w14:textId="77777777" w:rsidR="00D16F1D" w:rsidRPr="00D16F1D" w:rsidRDefault="00D16F1D" w:rsidP="00D16F1D">
            <w:pPr>
              <w:ind w:firstLine="0"/>
              <w:jc w:val="center"/>
              <w:rPr>
                <w:rFonts w:eastAsia="Times New Roman" w:cs="Times New Roman"/>
                <w:b/>
                <w:bCs/>
                <w:i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4C10DA51" w14:textId="77777777" w:rsidR="00D16F1D" w:rsidRPr="00D16F1D" w:rsidRDefault="00D16F1D" w:rsidP="00D16F1D">
            <w:pPr>
              <w:ind w:firstLine="0"/>
              <w:jc w:val="center"/>
              <w:rPr>
                <w:rFonts w:eastAsia="Times New Roman" w:cs="Times New Roman"/>
                <w:b/>
                <w:bCs/>
                <w:i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3D943A6E" w14:textId="77777777" w:rsidR="00D16F1D" w:rsidRPr="00D16F1D" w:rsidRDefault="00D16F1D" w:rsidP="00D16F1D">
            <w:pPr>
              <w:ind w:firstLine="0"/>
              <w:jc w:val="center"/>
              <w:rPr>
                <w:rFonts w:eastAsia="Times New Roman" w:cs="Times New Roman"/>
                <w:b/>
                <w:bCs/>
                <w:i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7A92621A" w14:textId="77777777" w:rsidR="00D16F1D" w:rsidRPr="00D16F1D" w:rsidRDefault="00D16F1D" w:rsidP="00D16F1D">
            <w:pPr>
              <w:ind w:firstLine="0"/>
              <w:jc w:val="center"/>
              <w:rPr>
                <w:rFonts w:eastAsia="Times New Roman" w:cs="Times New Roman"/>
                <w:b/>
                <w:bCs/>
                <w:i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5CCA7EF9"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90,07</w:t>
            </w:r>
          </w:p>
        </w:tc>
        <w:tc>
          <w:tcPr>
            <w:tcW w:w="1116" w:type="dxa"/>
            <w:tcBorders>
              <w:top w:val="nil"/>
              <w:left w:val="nil"/>
              <w:bottom w:val="single" w:sz="4" w:space="0" w:color="auto"/>
              <w:right w:val="single" w:sz="4" w:space="0" w:color="auto"/>
            </w:tcBorders>
            <w:shd w:val="clear" w:color="000000" w:fill="FFFFFF"/>
            <w:noWrap/>
          </w:tcPr>
          <w:p w14:paraId="5F75F64A"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9489,2</w:t>
            </w:r>
          </w:p>
        </w:tc>
      </w:tr>
      <w:tr w:rsidR="00D16F1D" w:rsidRPr="00D16F1D" w14:paraId="38DC9CD4" w14:textId="77777777" w:rsidTr="00010CD4">
        <w:trPr>
          <w:trHeight w:val="680"/>
        </w:trPr>
        <w:tc>
          <w:tcPr>
            <w:tcW w:w="580" w:type="dxa"/>
            <w:vMerge/>
            <w:tcBorders>
              <w:left w:val="single" w:sz="4" w:space="0" w:color="auto"/>
              <w:right w:val="single" w:sz="4" w:space="0" w:color="auto"/>
            </w:tcBorders>
            <w:shd w:val="clear" w:color="000000" w:fill="FFFFFF"/>
            <w:noWrap/>
          </w:tcPr>
          <w:p w14:paraId="168B6BCD"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7DB35D4D"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Всего на расчетный срок по городу Кудрово</w:t>
            </w:r>
          </w:p>
        </w:tc>
        <w:tc>
          <w:tcPr>
            <w:tcW w:w="1265" w:type="dxa"/>
            <w:tcBorders>
              <w:top w:val="nil"/>
              <w:left w:val="nil"/>
              <w:bottom w:val="single" w:sz="4" w:space="0" w:color="auto"/>
              <w:right w:val="single" w:sz="4" w:space="0" w:color="auto"/>
            </w:tcBorders>
            <w:shd w:val="clear" w:color="000000" w:fill="FFFFFF"/>
          </w:tcPr>
          <w:p w14:paraId="650F5E43"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19A023F5"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87741</w:t>
            </w:r>
          </w:p>
        </w:tc>
        <w:tc>
          <w:tcPr>
            <w:tcW w:w="1040" w:type="dxa"/>
            <w:tcBorders>
              <w:top w:val="nil"/>
              <w:left w:val="nil"/>
              <w:bottom w:val="single" w:sz="4" w:space="0" w:color="auto"/>
              <w:right w:val="single" w:sz="4" w:space="0" w:color="auto"/>
            </w:tcBorders>
            <w:shd w:val="clear" w:color="000000" w:fill="FFFFFF"/>
            <w:noWrap/>
          </w:tcPr>
          <w:p w14:paraId="2F902BE5" w14:textId="77777777" w:rsidR="00D16F1D" w:rsidRPr="00D16F1D" w:rsidRDefault="00D16F1D" w:rsidP="00D16F1D">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48F0CB61" w14:textId="77777777" w:rsidR="00D16F1D" w:rsidRPr="00D16F1D" w:rsidRDefault="00D16F1D" w:rsidP="00D16F1D">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58B72440" w14:textId="77777777" w:rsidR="00D16F1D" w:rsidRPr="00D16F1D" w:rsidRDefault="00D16F1D" w:rsidP="00D16F1D">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04F68731" w14:textId="77777777" w:rsidR="00D16F1D" w:rsidRPr="00D16F1D" w:rsidRDefault="00D16F1D" w:rsidP="00D16F1D">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00AD1169" w14:textId="77777777" w:rsidR="00D16F1D" w:rsidRPr="00D16F1D" w:rsidRDefault="00D16F1D" w:rsidP="00D16F1D">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0A819BE0" w14:textId="77777777" w:rsidR="00D16F1D" w:rsidRPr="00D16F1D" w:rsidRDefault="00D16F1D" w:rsidP="00D16F1D">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294592BB"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331,76</w:t>
            </w:r>
          </w:p>
        </w:tc>
        <w:tc>
          <w:tcPr>
            <w:tcW w:w="1116" w:type="dxa"/>
            <w:tcBorders>
              <w:top w:val="nil"/>
              <w:left w:val="nil"/>
              <w:bottom w:val="single" w:sz="4" w:space="0" w:color="auto"/>
              <w:right w:val="single" w:sz="4" w:space="0" w:color="auto"/>
            </w:tcBorders>
            <w:shd w:val="clear" w:color="000000" w:fill="FFFFFF"/>
            <w:noWrap/>
          </w:tcPr>
          <w:p w14:paraId="6D1AD14E"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24329,2</w:t>
            </w:r>
          </w:p>
        </w:tc>
      </w:tr>
      <w:tr w:rsidR="00D16F1D" w:rsidRPr="00D16F1D" w14:paraId="6A48699B" w14:textId="77777777" w:rsidTr="00010CD4">
        <w:trPr>
          <w:trHeight w:val="680"/>
        </w:trPr>
        <w:tc>
          <w:tcPr>
            <w:tcW w:w="580" w:type="dxa"/>
            <w:vMerge/>
            <w:tcBorders>
              <w:left w:val="single" w:sz="4" w:space="0" w:color="auto"/>
              <w:bottom w:val="single" w:sz="4" w:space="0" w:color="auto"/>
              <w:right w:val="single" w:sz="4" w:space="0" w:color="auto"/>
            </w:tcBorders>
            <w:shd w:val="clear" w:color="000000" w:fill="FFFFFF"/>
            <w:noWrap/>
          </w:tcPr>
          <w:p w14:paraId="02793A13"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7FB5A232"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На первую очередь  по городу Кудрово</w:t>
            </w:r>
          </w:p>
        </w:tc>
        <w:tc>
          <w:tcPr>
            <w:tcW w:w="1265" w:type="dxa"/>
            <w:tcBorders>
              <w:top w:val="nil"/>
              <w:left w:val="nil"/>
              <w:bottom w:val="single" w:sz="4" w:space="0" w:color="auto"/>
              <w:right w:val="single" w:sz="4" w:space="0" w:color="auto"/>
            </w:tcBorders>
            <w:shd w:val="clear" w:color="000000" w:fill="FFFFFF"/>
          </w:tcPr>
          <w:p w14:paraId="761C5A50"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38C1B376"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87741</w:t>
            </w:r>
          </w:p>
        </w:tc>
        <w:tc>
          <w:tcPr>
            <w:tcW w:w="1040" w:type="dxa"/>
            <w:tcBorders>
              <w:top w:val="nil"/>
              <w:left w:val="nil"/>
              <w:bottom w:val="single" w:sz="4" w:space="0" w:color="auto"/>
              <w:right w:val="single" w:sz="4" w:space="0" w:color="auto"/>
            </w:tcBorders>
            <w:shd w:val="clear" w:color="000000" w:fill="FFFFFF"/>
            <w:noWrap/>
          </w:tcPr>
          <w:p w14:paraId="7A0E8E34" w14:textId="77777777" w:rsidR="00D16F1D" w:rsidRPr="00D16F1D" w:rsidRDefault="00D16F1D" w:rsidP="00D16F1D">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1B726704" w14:textId="77777777" w:rsidR="00D16F1D" w:rsidRPr="00D16F1D" w:rsidRDefault="00D16F1D" w:rsidP="00D16F1D">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0EE6BD54" w14:textId="77777777" w:rsidR="00D16F1D" w:rsidRPr="00D16F1D" w:rsidRDefault="00D16F1D" w:rsidP="00D16F1D">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44F9EDD2" w14:textId="77777777" w:rsidR="00D16F1D" w:rsidRPr="00D16F1D" w:rsidRDefault="00D16F1D" w:rsidP="00D16F1D">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432574DE" w14:textId="77777777" w:rsidR="00D16F1D" w:rsidRPr="00D16F1D" w:rsidRDefault="00D16F1D" w:rsidP="00D16F1D">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0F0151DA" w14:textId="77777777" w:rsidR="00D16F1D" w:rsidRPr="00D16F1D" w:rsidRDefault="00D16F1D" w:rsidP="00D16F1D">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40ADCC92"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331,76</w:t>
            </w:r>
          </w:p>
        </w:tc>
        <w:tc>
          <w:tcPr>
            <w:tcW w:w="1116" w:type="dxa"/>
            <w:tcBorders>
              <w:top w:val="nil"/>
              <w:left w:val="nil"/>
              <w:bottom w:val="single" w:sz="4" w:space="0" w:color="auto"/>
              <w:right w:val="single" w:sz="4" w:space="0" w:color="auto"/>
            </w:tcBorders>
            <w:shd w:val="clear" w:color="000000" w:fill="FFFFFF"/>
            <w:noWrap/>
          </w:tcPr>
          <w:p w14:paraId="668DD59A"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24329,2</w:t>
            </w:r>
          </w:p>
        </w:tc>
      </w:tr>
      <w:tr w:rsidR="00D16F1D" w:rsidRPr="00D16F1D" w14:paraId="2C278E9C" w14:textId="77777777" w:rsidTr="00010CD4">
        <w:trPr>
          <w:trHeight w:val="454"/>
        </w:trPr>
        <w:tc>
          <w:tcPr>
            <w:tcW w:w="580" w:type="dxa"/>
            <w:vMerge w:val="restart"/>
            <w:tcBorders>
              <w:top w:val="nil"/>
              <w:left w:val="single" w:sz="4" w:space="0" w:color="auto"/>
              <w:right w:val="single" w:sz="4" w:space="0" w:color="auto"/>
            </w:tcBorders>
            <w:shd w:val="clear" w:color="000000" w:fill="FFFFFF"/>
            <w:noWrap/>
          </w:tcPr>
          <w:p w14:paraId="77085864"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3</w:t>
            </w:r>
          </w:p>
        </w:tc>
        <w:tc>
          <w:tcPr>
            <w:tcW w:w="3840" w:type="dxa"/>
            <w:tcBorders>
              <w:top w:val="nil"/>
              <w:left w:val="nil"/>
              <w:bottom w:val="single" w:sz="4" w:space="0" w:color="auto"/>
              <w:right w:val="single" w:sz="4" w:space="0" w:color="auto"/>
            </w:tcBorders>
            <w:shd w:val="clear" w:color="000000" w:fill="FFFFFF"/>
          </w:tcPr>
          <w:p w14:paraId="1633E28D"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городской поселок Янино-1</w:t>
            </w:r>
          </w:p>
        </w:tc>
        <w:tc>
          <w:tcPr>
            <w:tcW w:w="1265" w:type="dxa"/>
            <w:tcBorders>
              <w:top w:val="nil"/>
              <w:left w:val="nil"/>
              <w:bottom w:val="single" w:sz="4" w:space="0" w:color="auto"/>
              <w:right w:val="single" w:sz="4" w:space="0" w:color="auto"/>
            </w:tcBorders>
            <w:shd w:val="clear" w:color="000000" w:fill="FFFFFF"/>
          </w:tcPr>
          <w:p w14:paraId="5F86F631" w14:textId="77777777" w:rsidR="00D16F1D" w:rsidRPr="00D16F1D" w:rsidRDefault="00D16F1D" w:rsidP="00D16F1D">
            <w:pPr>
              <w:ind w:firstLine="0"/>
              <w:jc w:val="center"/>
              <w:rPr>
                <w:rFonts w:eastAsia="Times New Roman" w:cs="Times New Roman"/>
                <w:b/>
                <w:bCs/>
                <w:iCs/>
                <w:sz w:val="24"/>
                <w:szCs w:val="24"/>
                <w:lang w:eastAsia="ru-RU"/>
              </w:rPr>
            </w:pPr>
          </w:p>
        </w:tc>
        <w:tc>
          <w:tcPr>
            <w:tcW w:w="1018" w:type="dxa"/>
            <w:tcBorders>
              <w:top w:val="nil"/>
              <w:left w:val="nil"/>
              <w:bottom w:val="single" w:sz="4" w:space="0" w:color="auto"/>
              <w:right w:val="single" w:sz="4" w:space="0" w:color="auto"/>
            </w:tcBorders>
            <w:shd w:val="clear" w:color="000000" w:fill="FFFFFF"/>
          </w:tcPr>
          <w:p w14:paraId="579F8DC4" w14:textId="77777777" w:rsidR="00D16F1D" w:rsidRPr="00D16F1D" w:rsidRDefault="00D16F1D" w:rsidP="00D16F1D">
            <w:pPr>
              <w:ind w:firstLine="0"/>
              <w:jc w:val="center"/>
              <w:rPr>
                <w:rFonts w:eastAsia="Times New Roman" w:cs="Times New Roman"/>
                <w:b/>
                <w:bCs/>
                <w:iCs/>
                <w:sz w:val="24"/>
                <w:szCs w:val="24"/>
                <w:lang w:eastAsia="ru-RU"/>
              </w:rPr>
            </w:pPr>
          </w:p>
        </w:tc>
        <w:tc>
          <w:tcPr>
            <w:tcW w:w="1040" w:type="dxa"/>
            <w:tcBorders>
              <w:top w:val="nil"/>
              <w:left w:val="nil"/>
              <w:bottom w:val="single" w:sz="4" w:space="0" w:color="auto"/>
              <w:right w:val="single" w:sz="4" w:space="0" w:color="auto"/>
            </w:tcBorders>
            <w:shd w:val="clear" w:color="000000" w:fill="FFFFFF"/>
          </w:tcPr>
          <w:p w14:paraId="1F0E7B7C" w14:textId="77777777" w:rsidR="00D16F1D" w:rsidRPr="00D16F1D" w:rsidRDefault="00D16F1D" w:rsidP="00D16F1D">
            <w:pPr>
              <w:ind w:firstLine="0"/>
              <w:jc w:val="center"/>
              <w:rPr>
                <w:rFonts w:eastAsia="Times New Roman" w:cs="Times New Roman"/>
                <w:b/>
                <w:bCs/>
                <w:iCs/>
                <w:sz w:val="24"/>
                <w:szCs w:val="24"/>
                <w:lang w:eastAsia="ru-RU"/>
              </w:rPr>
            </w:pPr>
          </w:p>
        </w:tc>
        <w:tc>
          <w:tcPr>
            <w:tcW w:w="980" w:type="dxa"/>
            <w:tcBorders>
              <w:top w:val="nil"/>
              <w:left w:val="nil"/>
              <w:bottom w:val="single" w:sz="4" w:space="0" w:color="auto"/>
              <w:right w:val="single" w:sz="4" w:space="0" w:color="auto"/>
            </w:tcBorders>
            <w:shd w:val="clear" w:color="000000" w:fill="FFFFFF"/>
          </w:tcPr>
          <w:p w14:paraId="09A41160" w14:textId="77777777" w:rsidR="00D16F1D" w:rsidRPr="00D16F1D" w:rsidRDefault="00D16F1D" w:rsidP="00D16F1D">
            <w:pPr>
              <w:ind w:firstLine="0"/>
              <w:jc w:val="center"/>
              <w:rPr>
                <w:rFonts w:eastAsia="Times New Roman" w:cs="Times New Roman"/>
                <w:b/>
                <w:bCs/>
                <w:iCs/>
                <w:sz w:val="24"/>
                <w:szCs w:val="24"/>
                <w:lang w:eastAsia="ru-RU"/>
              </w:rPr>
            </w:pPr>
          </w:p>
        </w:tc>
        <w:tc>
          <w:tcPr>
            <w:tcW w:w="820" w:type="dxa"/>
            <w:tcBorders>
              <w:top w:val="nil"/>
              <w:left w:val="nil"/>
              <w:bottom w:val="single" w:sz="4" w:space="0" w:color="auto"/>
              <w:right w:val="single" w:sz="4" w:space="0" w:color="auto"/>
            </w:tcBorders>
            <w:shd w:val="clear" w:color="000000" w:fill="FFFFFF"/>
          </w:tcPr>
          <w:p w14:paraId="763B54BB" w14:textId="77777777" w:rsidR="00D16F1D" w:rsidRPr="00D16F1D" w:rsidRDefault="00D16F1D" w:rsidP="00D16F1D">
            <w:pPr>
              <w:ind w:firstLine="0"/>
              <w:jc w:val="center"/>
              <w:rPr>
                <w:rFonts w:eastAsia="Times New Roman" w:cs="Times New Roman"/>
                <w:b/>
                <w:bCs/>
                <w:iCs/>
                <w:sz w:val="24"/>
                <w:szCs w:val="24"/>
                <w:lang w:eastAsia="ru-RU"/>
              </w:rPr>
            </w:pPr>
          </w:p>
        </w:tc>
        <w:tc>
          <w:tcPr>
            <w:tcW w:w="1020" w:type="dxa"/>
            <w:tcBorders>
              <w:top w:val="nil"/>
              <w:left w:val="nil"/>
              <w:bottom w:val="single" w:sz="4" w:space="0" w:color="auto"/>
              <w:right w:val="single" w:sz="4" w:space="0" w:color="auto"/>
            </w:tcBorders>
            <w:shd w:val="clear" w:color="000000" w:fill="FFFFFF"/>
          </w:tcPr>
          <w:p w14:paraId="5D2E875D" w14:textId="77777777" w:rsidR="00D16F1D" w:rsidRPr="00D16F1D" w:rsidRDefault="00D16F1D" w:rsidP="00D16F1D">
            <w:pPr>
              <w:ind w:firstLine="0"/>
              <w:jc w:val="center"/>
              <w:rPr>
                <w:rFonts w:eastAsia="Times New Roman" w:cs="Times New Roman"/>
                <w:b/>
                <w:bCs/>
                <w:iCs/>
                <w:sz w:val="24"/>
                <w:szCs w:val="24"/>
                <w:lang w:eastAsia="ru-RU"/>
              </w:rPr>
            </w:pPr>
          </w:p>
        </w:tc>
        <w:tc>
          <w:tcPr>
            <w:tcW w:w="880" w:type="dxa"/>
            <w:tcBorders>
              <w:top w:val="nil"/>
              <w:left w:val="nil"/>
              <w:bottom w:val="single" w:sz="4" w:space="0" w:color="auto"/>
              <w:right w:val="single" w:sz="4" w:space="0" w:color="auto"/>
            </w:tcBorders>
            <w:shd w:val="clear" w:color="000000" w:fill="FFFFFF"/>
          </w:tcPr>
          <w:p w14:paraId="5D0BD752" w14:textId="77777777" w:rsidR="00D16F1D" w:rsidRPr="00D16F1D" w:rsidRDefault="00D16F1D" w:rsidP="00D16F1D">
            <w:pPr>
              <w:ind w:firstLine="0"/>
              <w:jc w:val="center"/>
              <w:rPr>
                <w:rFonts w:eastAsia="Times New Roman" w:cs="Times New Roman"/>
                <w:b/>
                <w:bCs/>
                <w:iCs/>
                <w:sz w:val="24"/>
                <w:szCs w:val="24"/>
                <w:lang w:eastAsia="ru-RU"/>
              </w:rPr>
            </w:pPr>
          </w:p>
        </w:tc>
        <w:tc>
          <w:tcPr>
            <w:tcW w:w="800" w:type="dxa"/>
            <w:tcBorders>
              <w:top w:val="nil"/>
              <w:left w:val="nil"/>
              <w:bottom w:val="single" w:sz="4" w:space="0" w:color="auto"/>
              <w:right w:val="single" w:sz="4" w:space="0" w:color="auto"/>
            </w:tcBorders>
            <w:shd w:val="clear" w:color="000000" w:fill="FFFFFF"/>
          </w:tcPr>
          <w:p w14:paraId="2A504B25" w14:textId="77777777" w:rsidR="00D16F1D" w:rsidRPr="00D16F1D" w:rsidRDefault="00D16F1D" w:rsidP="00D16F1D">
            <w:pPr>
              <w:ind w:firstLine="0"/>
              <w:jc w:val="center"/>
              <w:rPr>
                <w:rFonts w:eastAsia="Times New Roman" w:cs="Times New Roman"/>
                <w:b/>
                <w:bCs/>
                <w:iCs/>
                <w:sz w:val="24"/>
                <w:szCs w:val="24"/>
                <w:lang w:eastAsia="ru-RU"/>
              </w:rPr>
            </w:pPr>
          </w:p>
        </w:tc>
        <w:tc>
          <w:tcPr>
            <w:tcW w:w="1000" w:type="dxa"/>
            <w:tcBorders>
              <w:top w:val="nil"/>
              <w:left w:val="nil"/>
              <w:bottom w:val="single" w:sz="4" w:space="0" w:color="auto"/>
              <w:right w:val="single" w:sz="4" w:space="0" w:color="auto"/>
            </w:tcBorders>
            <w:shd w:val="clear" w:color="000000" w:fill="FFFFFF"/>
          </w:tcPr>
          <w:p w14:paraId="655F8290" w14:textId="77777777" w:rsidR="00D16F1D" w:rsidRPr="00D16F1D" w:rsidRDefault="00D16F1D" w:rsidP="00D16F1D">
            <w:pPr>
              <w:ind w:firstLine="0"/>
              <w:jc w:val="center"/>
              <w:rPr>
                <w:rFonts w:eastAsia="Times New Roman" w:cs="Times New Roman"/>
                <w:b/>
                <w:bCs/>
                <w:iCs/>
                <w:sz w:val="24"/>
                <w:szCs w:val="24"/>
                <w:lang w:eastAsia="ru-RU"/>
              </w:rPr>
            </w:pPr>
          </w:p>
        </w:tc>
        <w:tc>
          <w:tcPr>
            <w:tcW w:w="1116" w:type="dxa"/>
            <w:tcBorders>
              <w:top w:val="nil"/>
              <w:left w:val="nil"/>
              <w:bottom w:val="single" w:sz="4" w:space="0" w:color="auto"/>
              <w:right w:val="single" w:sz="4" w:space="0" w:color="auto"/>
            </w:tcBorders>
            <w:shd w:val="clear" w:color="000000" w:fill="FFFFFF"/>
          </w:tcPr>
          <w:p w14:paraId="1C20AA07"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3725B7BE" w14:textId="77777777" w:rsidTr="00010CD4">
        <w:trPr>
          <w:trHeight w:val="454"/>
        </w:trPr>
        <w:tc>
          <w:tcPr>
            <w:tcW w:w="580" w:type="dxa"/>
            <w:vMerge/>
            <w:tcBorders>
              <w:left w:val="single" w:sz="4" w:space="0" w:color="auto"/>
              <w:right w:val="single" w:sz="4" w:space="0" w:color="auto"/>
            </w:tcBorders>
            <w:shd w:val="clear" w:color="000000" w:fill="FFFFFF"/>
            <w:noWrap/>
          </w:tcPr>
          <w:p w14:paraId="0496B5C4"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24C7D16F" w14:textId="77777777" w:rsidR="00D16F1D" w:rsidRPr="00D16F1D" w:rsidRDefault="00D16F1D" w:rsidP="00D16F1D">
            <w:pPr>
              <w:ind w:firstLine="0"/>
              <w:jc w:val="left"/>
              <w:rPr>
                <w:rFonts w:eastAsia="Times New Roman" w:cs="Times New Roman"/>
                <w:b/>
                <w:bCs/>
                <w:iCs/>
                <w:sz w:val="24"/>
                <w:szCs w:val="24"/>
                <w:lang w:eastAsia="ru-RU"/>
              </w:rPr>
            </w:pPr>
            <w:proofErr w:type="spellStart"/>
            <w:r w:rsidRPr="00D16F1D">
              <w:rPr>
                <w:rFonts w:eastAsia="Times New Roman" w:cs="Times New Roman"/>
                <w:b/>
                <w:bCs/>
                <w:iCs/>
                <w:sz w:val="24"/>
                <w:szCs w:val="24"/>
                <w:lang w:eastAsia="ru-RU"/>
              </w:rPr>
              <w:t>Cуществующее</w:t>
            </w:r>
            <w:proofErr w:type="spellEnd"/>
            <w:r w:rsidRPr="00D16F1D">
              <w:rPr>
                <w:rFonts w:eastAsia="Times New Roman" w:cs="Times New Roman"/>
                <w:b/>
                <w:bCs/>
                <w:iCs/>
                <w:sz w:val="24"/>
                <w:szCs w:val="24"/>
                <w:lang w:eastAsia="ru-RU"/>
              </w:rPr>
              <w:t xml:space="preserve"> положение</w:t>
            </w:r>
          </w:p>
        </w:tc>
        <w:tc>
          <w:tcPr>
            <w:tcW w:w="1265" w:type="dxa"/>
            <w:tcBorders>
              <w:top w:val="nil"/>
              <w:left w:val="nil"/>
              <w:bottom w:val="single" w:sz="4" w:space="0" w:color="auto"/>
              <w:right w:val="single" w:sz="4" w:space="0" w:color="auto"/>
            </w:tcBorders>
            <w:shd w:val="clear" w:color="000000" w:fill="FFFFFF"/>
          </w:tcPr>
          <w:p w14:paraId="20BA4FC4" w14:textId="77777777" w:rsidR="00D16F1D" w:rsidRPr="00D16F1D" w:rsidRDefault="00D16F1D" w:rsidP="00D16F1D">
            <w:pPr>
              <w:ind w:firstLine="0"/>
              <w:jc w:val="center"/>
              <w:rPr>
                <w:rFonts w:eastAsia="Times New Roman" w:cs="Times New Roman"/>
                <w:b/>
                <w:bCs/>
                <w:iCs/>
                <w:sz w:val="24"/>
                <w:szCs w:val="24"/>
                <w:lang w:eastAsia="ru-RU"/>
              </w:rPr>
            </w:pPr>
          </w:p>
        </w:tc>
        <w:tc>
          <w:tcPr>
            <w:tcW w:w="1018" w:type="dxa"/>
            <w:tcBorders>
              <w:top w:val="nil"/>
              <w:left w:val="nil"/>
              <w:bottom w:val="single" w:sz="4" w:space="0" w:color="auto"/>
              <w:right w:val="single" w:sz="4" w:space="0" w:color="auto"/>
            </w:tcBorders>
            <w:shd w:val="clear" w:color="000000" w:fill="FFFFFF"/>
          </w:tcPr>
          <w:p w14:paraId="2692CDC6" w14:textId="77777777" w:rsidR="00D16F1D" w:rsidRPr="00D16F1D" w:rsidRDefault="00D16F1D" w:rsidP="00D16F1D">
            <w:pPr>
              <w:ind w:firstLine="0"/>
              <w:jc w:val="center"/>
              <w:rPr>
                <w:rFonts w:eastAsia="Times New Roman" w:cs="Times New Roman"/>
                <w:b/>
                <w:bCs/>
                <w:iCs/>
                <w:sz w:val="24"/>
                <w:szCs w:val="24"/>
                <w:lang w:eastAsia="ru-RU"/>
              </w:rPr>
            </w:pPr>
          </w:p>
        </w:tc>
        <w:tc>
          <w:tcPr>
            <w:tcW w:w="1040" w:type="dxa"/>
            <w:tcBorders>
              <w:top w:val="nil"/>
              <w:left w:val="nil"/>
              <w:bottom w:val="single" w:sz="4" w:space="0" w:color="auto"/>
              <w:right w:val="single" w:sz="4" w:space="0" w:color="auto"/>
            </w:tcBorders>
            <w:shd w:val="clear" w:color="000000" w:fill="FFFFFF"/>
          </w:tcPr>
          <w:p w14:paraId="68ECE7EA" w14:textId="77777777" w:rsidR="00D16F1D" w:rsidRPr="00D16F1D" w:rsidRDefault="00D16F1D" w:rsidP="00D16F1D">
            <w:pPr>
              <w:ind w:firstLine="0"/>
              <w:jc w:val="center"/>
              <w:rPr>
                <w:rFonts w:eastAsia="Times New Roman" w:cs="Times New Roman"/>
                <w:b/>
                <w:bCs/>
                <w:iCs/>
                <w:sz w:val="24"/>
                <w:szCs w:val="24"/>
                <w:lang w:eastAsia="ru-RU"/>
              </w:rPr>
            </w:pPr>
          </w:p>
        </w:tc>
        <w:tc>
          <w:tcPr>
            <w:tcW w:w="980" w:type="dxa"/>
            <w:tcBorders>
              <w:top w:val="nil"/>
              <w:left w:val="nil"/>
              <w:bottom w:val="single" w:sz="4" w:space="0" w:color="auto"/>
              <w:right w:val="single" w:sz="4" w:space="0" w:color="auto"/>
            </w:tcBorders>
            <w:shd w:val="clear" w:color="000000" w:fill="FFFFFF"/>
          </w:tcPr>
          <w:p w14:paraId="6389E4AE" w14:textId="77777777" w:rsidR="00D16F1D" w:rsidRPr="00D16F1D" w:rsidRDefault="00D16F1D" w:rsidP="00D16F1D">
            <w:pPr>
              <w:ind w:firstLine="0"/>
              <w:jc w:val="center"/>
              <w:rPr>
                <w:rFonts w:eastAsia="Times New Roman" w:cs="Times New Roman"/>
                <w:b/>
                <w:bCs/>
                <w:iCs/>
                <w:sz w:val="24"/>
                <w:szCs w:val="24"/>
                <w:lang w:eastAsia="ru-RU"/>
              </w:rPr>
            </w:pPr>
          </w:p>
        </w:tc>
        <w:tc>
          <w:tcPr>
            <w:tcW w:w="820" w:type="dxa"/>
            <w:tcBorders>
              <w:top w:val="nil"/>
              <w:left w:val="nil"/>
              <w:bottom w:val="single" w:sz="4" w:space="0" w:color="auto"/>
              <w:right w:val="single" w:sz="4" w:space="0" w:color="auto"/>
            </w:tcBorders>
            <w:shd w:val="clear" w:color="000000" w:fill="FFFFFF"/>
          </w:tcPr>
          <w:p w14:paraId="3C16DDE6" w14:textId="77777777" w:rsidR="00D16F1D" w:rsidRPr="00D16F1D" w:rsidRDefault="00D16F1D" w:rsidP="00D16F1D">
            <w:pPr>
              <w:ind w:firstLine="0"/>
              <w:jc w:val="center"/>
              <w:rPr>
                <w:rFonts w:eastAsia="Times New Roman" w:cs="Times New Roman"/>
                <w:b/>
                <w:bCs/>
                <w:iCs/>
                <w:sz w:val="24"/>
                <w:szCs w:val="24"/>
                <w:lang w:eastAsia="ru-RU"/>
              </w:rPr>
            </w:pPr>
          </w:p>
        </w:tc>
        <w:tc>
          <w:tcPr>
            <w:tcW w:w="1020" w:type="dxa"/>
            <w:tcBorders>
              <w:top w:val="nil"/>
              <w:left w:val="nil"/>
              <w:bottom w:val="single" w:sz="4" w:space="0" w:color="auto"/>
              <w:right w:val="single" w:sz="4" w:space="0" w:color="auto"/>
            </w:tcBorders>
            <w:shd w:val="clear" w:color="000000" w:fill="FFFFFF"/>
          </w:tcPr>
          <w:p w14:paraId="544B8F9A" w14:textId="77777777" w:rsidR="00D16F1D" w:rsidRPr="00D16F1D" w:rsidRDefault="00D16F1D" w:rsidP="00D16F1D">
            <w:pPr>
              <w:ind w:firstLine="0"/>
              <w:jc w:val="center"/>
              <w:rPr>
                <w:rFonts w:eastAsia="Times New Roman" w:cs="Times New Roman"/>
                <w:b/>
                <w:bCs/>
                <w:iCs/>
                <w:sz w:val="24"/>
                <w:szCs w:val="24"/>
                <w:lang w:eastAsia="ru-RU"/>
              </w:rPr>
            </w:pPr>
          </w:p>
        </w:tc>
        <w:tc>
          <w:tcPr>
            <w:tcW w:w="880" w:type="dxa"/>
            <w:tcBorders>
              <w:top w:val="nil"/>
              <w:left w:val="nil"/>
              <w:bottom w:val="single" w:sz="4" w:space="0" w:color="auto"/>
              <w:right w:val="single" w:sz="4" w:space="0" w:color="auto"/>
            </w:tcBorders>
            <w:shd w:val="clear" w:color="000000" w:fill="FFFFFF"/>
          </w:tcPr>
          <w:p w14:paraId="71D0F8FC" w14:textId="77777777" w:rsidR="00D16F1D" w:rsidRPr="00D16F1D" w:rsidRDefault="00D16F1D" w:rsidP="00D16F1D">
            <w:pPr>
              <w:ind w:firstLine="0"/>
              <w:jc w:val="center"/>
              <w:rPr>
                <w:rFonts w:eastAsia="Times New Roman" w:cs="Times New Roman"/>
                <w:b/>
                <w:bCs/>
                <w:iCs/>
                <w:sz w:val="24"/>
                <w:szCs w:val="24"/>
                <w:lang w:eastAsia="ru-RU"/>
              </w:rPr>
            </w:pPr>
          </w:p>
        </w:tc>
        <w:tc>
          <w:tcPr>
            <w:tcW w:w="800" w:type="dxa"/>
            <w:tcBorders>
              <w:top w:val="nil"/>
              <w:left w:val="nil"/>
              <w:bottom w:val="single" w:sz="4" w:space="0" w:color="auto"/>
              <w:right w:val="single" w:sz="4" w:space="0" w:color="auto"/>
            </w:tcBorders>
            <w:shd w:val="clear" w:color="000000" w:fill="FFFFFF"/>
          </w:tcPr>
          <w:p w14:paraId="78ECC6EA" w14:textId="77777777" w:rsidR="00D16F1D" w:rsidRPr="00D16F1D" w:rsidRDefault="00D16F1D" w:rsidP="00D16F1D">
            <w:pPr>
              <w:ind w:firstLine="0"/>
              <w:jc w:val="center"/>
              <w:rPr>
                <w:rFonts w:eastAsia="Times New Roman" w:cs="Times New Roman"/>
                <w:b/>
                <w:bCs/>
                <w:iCs/>
                <w:sz w:val="24"/>
                <w:szCs w:val="24"/>
                <w:lang w:eastAsia="ru-RU"/>
              </w:rPr>
            </w:pPr>
          </w:p>
        </w:tc>
        <w:tc>
          <w:tcPr>
            <w:tcW w:w="1000" w:type="dxa"/>
            <w:tcBorders>
              <w:top w:val="nil"/>
              <w:left w:val="nil"/>
              <w:bottom w:val="single" w:sz="4" w:space="0" w:color="auto"/>
              <w:right w:val="single" w:sz="4" w:space="0" w:color="auto"/>
            </w:tcBorders>
            <w:shd w:val="clear" w:color="000000" w:fill="FFFFFF"/>
          </w:tcPr>
          <w:p w14:paraId="2E980A73" w14:textId="77777777" w:rsidR="00D16F1D" w:rsidRPr="00D16F1D" w:rsidRDefault="00D16F1D" w:rsidP="00D16F1D">
            <w:pPr>
              <w:ind w:firstLine="0"/>
              <w:jc w:val="center"/>
              <w:rPr>
                <w:rFonts w:eastAsia="Times New Roman" w:cs="Times New Roman"/>
                <w:b/>
                <w:bCs/>
                <w:iCs/>
                <w:sz w:val="24"/>
                <w:szCs w:val="24"/>
                <w:lang w:eastAsia="ru-RU"/>
              </w:rPr>
            </w:pPr>
          </w:p>
        </w:tc>
        <w:tc>
          <w:tcPr>
            <w:tcW w:w="1116" w:type="dxa"/>
            <w:tcBorders>
              <w:top w:val="nil"/>
              <w:left w:val="nil"/>
              <w:bottom w:val="single" w:sz="4" w:space="0" w:color="auto"/>
              <w:right w:val="single" w:sz="4" w:space="0" w:color="auto"/>
            </w:tcBorders>
            <w:shd w:val="clear" w:color="000000" w:fill="FFFFFF"/>
          </w:tcPr>
          <w:p w14:paraId="19D5B8F8"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2FB3B698" w14:textId="77777777" w:rsidTr="00010CD4">
        <w:trPr>
          <w:trHeight w:val="454"/>
        </w:trPr>
        <w:tc>
          <w:tcPr>
            <w:tcW w:w="580" w:type="dxa"/>
            <w:vMerge/>
            <w:tcBorders>
              <w:left w:val="single" w:sz="4" w:space="0" w:color="auto"/>
              <w:right w:val="single" w:sz="4" w:space="0" w:color="auto"/>
            </w:tcBorders>
            <w:shd w:val="clear" w:color="000000" w:fill="FFFFFF"/>
            <w:noWrap/>
          </w:tcPr>
          <w:p w14:paraId="3D06CFF6"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4964E556"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265" w:type="dxa"/>
            <w:tcBorders>
              <w:top w:val="nil"/>
              <w:left w:val="nil"/>
              <w:bottom w:val="single" w:sz="4" w:space="0" w:color="auto"/>
              <w:right w:val="single" w:sz="4" w:space="0" w:color="auto"/>
            </w:tcBorders>
            <w:shd w:val="clear" w:color="000000" w:fill="FFFFFF"/>
            <w:noWrap/>
          </w:tcPr>
          <w:p w14:paraId="3EBEED55" w14:textId="77777777" w:rsidR="00D16F1D" w:rsidRPr="00D16F1D" w:rsidRDefault="00D16F1D" w:rsidP="00D16F1D">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3DA3AE98" w14:textId="77777777" w:rsidR="00D16F1D" w:rsidRPr="00D16F1D" w:rsidRDefault="00D16F1D" w:rsidP="00D16F1D">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4B6DD975" w14:textId="77777777" w:rsidR="00D16F1D" w:rsidRPr="00D16F1D" w:rsidRDefault="00D16F1D" w:rsidP="00D16F1D">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503C27FB" w14:textId="77777777" w:rsidR="00D16F1D" w:rsidRPr="00D16F1D" w:rsidRDefault="00D16F1D" w:rsidP="00D16F1D">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2ED6B727" w14:textId="77777777" w:rsidR="00D16F1D" w:rsidRPr="00D16F1D" w:rsidRDefault="00D16F1D" w:rsidP="00D16F1D">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7E3D2D61" w14:textId="77777777" w:rsidR="00D16F1D" w:rsidRPr="00D16F1D" w:rsidRDefault="00D16F1D" w:rsidP="00D16F1D">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0C02D6C1" w14:textId="77777777" w:rsidR="00D16F1D" w:rsidRPr="00D16F1D" w:rsidRDefault="00D16F1D" w:rsidP="00D16F1D">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63F56EF8" w14:textId="77777777" w:rsidR="00D16F1D" w:rsidRPr="00D16F1D" w:rsidRDefault="00D16F1D" w:rsidP="00D16F1D">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59AF1D86" w14:textId="77777777" w:rsidR="00D16F1D" w:rsidRPr="00D16F1D" w:rsidRDefault="00D16F1D" w:rsidP="00D16F1D">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2E0C7A11"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42C97069" w14:textId="77777777" w:rsidTr="00010CD4">
        <w:trPr>
          <w:trHeight w:val="567"/>
        </w:trPr>
        <w:tc>
          <w:tcPr>
            <w:tcW w:w="580" w:type="dxa"/>
            <w:vMerge/>
            <w:tcBorders>
              <w:left w:val="single" w:sz="4" w:space="0" w:color="auto"/>
              <w:right w:val="single" w:sz="4" w:space="0" w:color="auto"/>
            </w:tcBorders>
            <w:shd w:val="clear" w:color="000000" w:fill="FFFFFF"/>
            <w:noWrap/>
          </w:tcPr>
          <w:p w14:paraId="1C70A596"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288D2018"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Индивидуальная жилая застройка  Ж2.1с</w:t>
            </w:r>
          </w:p>
        </w:tc>
        <w:tc>
          <w:tcPr>
            <w:tcW w:w="1265" w:type="dxa"/>
            <w:tcBorders>
              <w:top w:val="nil"/>
              <w:left w:val="nil"/>
              <w:bottom w:val="single" w:sz="4" w:space="0" w:color="auto"/>
              <w:right w:val="single" w:sz="4" w:space="0" w:color="auto"/>
            </w:tcBorders>
            <w:shd w:val="clear" w:color="000000" w:fill="FFFFFF"/>
            <w:noWrap/>
          </w:tcPr>
          <w:p w14:paraId="4914FFD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45A729F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516</w:t>
            </w:r>
          </w:p>
        </w:tc>
        <w:tc>
          <w:tcPr>
            <w:tcW w:w="1040" w:type="dxa"/>
            <w:tcBorders>
              <w:top w:val="nil"/>
              <w:left w:val="nil"/>
              <w:bottom w:val="single" w:sz="4" w:space="0" w:color="auto"/>
              <w:right w:val="single" w:sz="4" w:space="0" w:color="auto"/>
            </w:tcBorders>
            <w:shd w:val="clear" w:color="000000" w:fill="FFFFFF"/>
            <w:noWrap/>
          </w:tcPr>
          <w:p w14:paraId="3901497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31,0</w:t>
            </w:r>
          </w:p>
        </w:tc>
        <w:tc>
          <w:tcPr>
            <w:tcW w:w="980" w:type="dxa"/>
            <w:tcBorders>
              <w:top w:val="nil"/>
              <w:left w:val="nil"/>
              <w:bottom w:val="single" w:sz="4" w:space="0" w:color="auto"/>
              <w:right w:val="single" w:sz="4" w:space="0" w:color="auto"/>
            </w:tcBorders>
            <w:shd w:val="clear" w:color="000000" w:fill="FFFFFF"/>
            <w:noWrap/>
          </w:tcPr>
          <w:p w14:paraId="016CFDB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102,1</w:t>
            </w:r>
          </w:p>
        </w:tc>
        <w:tc>
          <w:tcPr>
            <w:tcW w:w="820" w:type="dxa"/>
            <w:tcBorders>
              <w:top w:val="nil"/>
              <w:left w:val="nil"/>
              <w:bottom w:val="single" w:sz="4" w:space="0" w:color="auto"/>
              <w:right w:val="single" w:sz="4" w:space="0" w:color="auto"/>
            </w:tcBorders>
            <w:shd w:val="clear" w:color="000000" w:fill="FFFFFF"/>
            <w:noWrap/>
          </w:tcPr>
          <w:p w14:paraId="4D4DAC3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9,2</w:t>
            </w:r>
          </w:p>
        </w:tc>
        <w:tc>
          <w:tcPr>
            <w:tcW w:w="1020" w:type="dxa"/>
            <w:tcBorders>
              <w:top w:val="nil"/>
              <w:left w:val="nil"/>
              <w:bottom w:val="single" w:sz="4" w:space="0" w:color="auto"/>
              <w:right w:val="single" w:sz="4" w:space="0" w:color="auto"/>
            </w:tcBorders>
            <w:shd w:val="clear" w:color="000000" w:fill="FFFFFF"/>
            <w:noWrap/>
          </w:tcPr>
          <w:p w14:paraId="37D3D0C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0,45</w:t>
            </w:r>
          </w:p>
        </w:tc>
        <w:tc>
          <w:tcPr>
            <w:tcW w:w="880" w:type="dxa"/>
            <w:tcBorders>
              <w:top w:val="nil"/>
              <w:left w:val="nil"/>
              <w:bottom w:val="single" w:sz="4" w:space="0" w:color="auto"/>
              <w:right w:val="single" w:sz="4" w:space="0" w:color="auto"/>
            </w:tcBorders>
            <w:shd w:val="clear" w:color="000000" w:fill="FFFFFF"/>
            <w:noWrap/>
          </w:tcPr>
          <w:p w14:paraId="53FD6D0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2,26</w:t>
            </w:r>
          </w:p>
        </w:tc>
        <w:tc>
          <w:tcPr>
            <w:tcW w:w="800" w:type="dxa"/>
            <w:tcBorders>
              <w:top w:val="nil"/>
              <w:left w:val="nil"/>
              <w:bottom w:val="single" w:sz="4" w:space="0" w:color="auto"/>
              <w:right w:val="single" w:sz="4" w:space="0" w:color="auto"/>
            </w:tcBorders>
            <w:shd w:val="clear" w:color="000000" w:fill="FFFFFF"/>
            <w:noWrap/>
          </w:tcPr>
          <w:p w14:paraId="3C4DC19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0,28</w:t>
            </w:r>
          </w:p>
        </w:tc>
        <w:tc>
          <w:tcPr>
            <w:tcW w:w="1000" w:type="dxa"/>
            <w:tcBorders>
              <w:top w:val="nil"/>
              <w:left w:val="nil"/>
              <w:bottom w:val="single" w:sz="4" w:space="0" w:color="auto"/>
              <w:right w:val="single" w:sz="4" w:space="0" w:color="auto"/>
            </w:tcBorders>
            <w:shd w:val="clear" w:color="000000" w:fill="FFFFFF"/>
            <w:noWrap/>
          </w:tcPr>
          <w:p w14:paraId="0E07F82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2,5</w:t>
            </w:r>
          </w:p>
        </w:tc>
        <w:tc>
          <w:tcPr>
            <w:tcW w:w="1116" w:type="dxa"/>
            <w:tcBorders>
              <w:top w:val="nil"/>
              <w:left w:val="nil"/>
              <w:bottom w:val="single" w:sz="4" w:space="0" w:color="auto"/>
              <w:right w:val="single" w:sz="4" w:space="0" w:color="auto"/>
            </w:tcBorders>
            <w:shd w:val="clear" w:color="000000" w:fill="FFFFFF"/>
            <w:noWrap/>
          </w:tcPr>
          <w:p w14:paraId="62C88CA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381,0</w:t>
            </w:r>
          </w:p>
        </w:tc>
      </w:tr>
      <w:tr w:rsidR="00D16F1D" w:rsidRPr="00D16F1D" w14:paraId="2E3CA63B" w14:textId="77777777" w:rsidTr="00010CD4">
        <w:trPr>
          <w:trHeight w:val="567"/>
        </w:trPr>
        <w:tc>
          <w:tcPr>
            <w:tcW w:w="580" w:type="dxa"/>
            <w:vMerge/>
            <w:tcBorders>
              <w:left w:val="single" w:sz="4" w:space="0" w:color="auto"/>
              <w:right w:val="single" w:sz="4" w:space="0" w:color="auto"/>
            </w:tcBorders>
            <w:shd w:val="clear" w:color="000000" w:fill="FFFFFF"/>
            <w:noWrap/>
          </w:tcPr>
          <w:p w14:paraId="44EA4263"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6A01AC6D"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Индивидуальная блокированная  жилая застройка  Ж2.2с</w:t>
            </w:r>
          </w:p>
        </w:tc>
        <w:tc>
          <w:tcPr>
            <w:tcW w:w="1265" w:type="dxa"/>
            <w:tcBorders>
              <w:top w:val="nil"/>
              <w:left w:val="nil"/>
              <w:bottom w:val="single" w:sz="4" w:space="0" w:color="auto"/>
              <w:right w:val="single" w:sz="4" w:space="0" w:color="auto"/>
            </w:tcBorders>
            <w:shd w:val="clear" w:color="000000" w:fill="FFFFFF"/>
            <w:noWrap/>
          </w:tcPr>
          <w:p w14:paraId="5D40B0F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15D26FC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309</w:t>
            </w:r>
          </w:p>
        </w:tc>
        <w:tc>
          <w:tcPr>
            <w:tcW w:w="1040" w:type="dxa"/>
            <w:tcBorders>
              <w:top w:val="nil"/>
              <w:left w:val="nil"/>
              <w:bottom w:val="single" w:sz="4" w:space="0" w:color="auto"/>
              <w:right w:val="single" w:sz="4" w:space="0" w:color="auto"/>
            </w:tcBorders>
            <w:shd w:val="clear" w:color="000000" w:fill="FFFFFF"/>
            <w:noWrap/>
          </w:tcPr>
          <w:p w14:paraId="451773B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18,5</w:t>
            </w:r>
          </w:p>
        </w:tc>
        <w:tc>
          <w:tcPr>
            <w:tcW w:w="980" w:type="dxa"/>
            <w:tcBorders>
              <w:top w:val="nil"/>
              <w:left w:val="nil"/>
              <w:bottom w:val="single" w:sz="4" w:space="0" w:color="auto"/>
              <w:right w:val="single" w:sz="4" w:space="0" w:color="auto"/>
            </w:tcBorders>
            <w:shd w:val="clear" w:color="000000" w:fill="FFFFFF"/>
            <w:noWrap/>
          </w:tcPr>
          <w:p w14:paraId="2FBF43C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60,9</w:t>
            </w:r>
          </w:p>
        </w:tc>
        <w:tc>
          <w:tcPr>
            <w:tcW w:w="820" w:type="dxa"/>
            <w:tcBorders>
              <w:top w:val="nil"/>
              <w:left w:val="nil"/>
              <w:bottom w:val="single" w:sz="4" w:space="0" w:color="auto"/>
              <w:right w:val="single" w:sz="4" w:space="0" w:color="auto"/>
            </w:tcBorders>
            <w:shd w:val="clear" w:color="000000" w:fill="FFFFFF"/>
            <w:noWrap/>
          </w:tcPr>
          <w:p w14:paraId="5798967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9,2</w:t>
            </w:r>
          </w:p>
        </w:tc>
        <w:tc>
          <w:tcPr>
            <w:tcW w:w="1020" w:type="dxa"/>
            <w:tcBorders>
              <w:top w:val="nil"/>
              <w:left w:val="nil"/>
              <w:bottom w:val="single" w:sz="4" w:space="0" w:color="auto"/>
              <w:right w:val="single" w:sz="4" w:space="0" w:color="auto"/>
            </w:tcBorders>
            <w:shd w:val="clear" w:color="000000" w:fill="FFFFFF"/>
            <w:noWrap/>
          </w:tcPr>
          <w:p w14:paraId="13D042C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0,45</w:t>
            </w:r>
          </w:p>
        </w:tc>
        <w:tc>
          <w:tcPr>
            <w:tcW w:w="880" w:type="dxa"/>
            <w:tcBorders>
              <w:top w:val="nil"/>
              <w:left w:val="nil"/>
              <w:bottom w:val="single" w:sz="4" w:space="0" w:color="auto"/>
              <w:right w:val="single" w:sz="4" w:space="0" w:color="auto"/>
            </w:tcBorders>
            <w:shd w:val="clear" w:color="000000" w:fill="FFFFFF"/>
            <w:noWrap/>
          </w:tcPr>
          <w:p w14:paraId="379E519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1,35</w:t>
            </w:r>
          </w:p>
        </w:tc>
        <w:tc>
          <w:tcPr>
            <w:tcW w:w="800" w:type="dxa"/>
            <w:tcBorders>
              <w:top w:val="nil"/>
              <w:left w:val="nil"/>
              <w:bottom w:val="single" w:sz="4" w:space="0" w:color="auto"/>
              <w:right w:val="single" w:sz="4" w:space="0" w:color="auto"/>
            </w:tcBorders>
            <w:shd w:val="clear" w:color="000000" w:fill="FFFFFF"/>
            <w:noWrap/>
          </w:tcPr>
          <w:p w14:paraId="4FADC9E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0,17</w:t>
            </w:r>
          </w:p>
        </w:tc>
        <w:tc>
          <w:tcPr>
            <w:tcW w:w="1000" w:type="dxa"/>
            <w:tcBorders>
              <w:top w:val="nil"/>
              <w:left w:val="nil"/>
              <w:bottom w:val="single" w:sz="4" w:space="0" w:color="auto"/>
              <w:right w:val="single" w:sz="4" w:space="0" w:color="auto"/>
            </w:tcBorders>
            <w:shd w:val="clear" w:color="000000" w:fill="FFFFFF"/>
            <w:noWrap/>
          </w:tcPr>
          <w:p w14:paraId="592782E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w:t>
            </w:r>
          </w:p>
        </w:tc>
        <w:tc>
          <w:tcPr>
            <w:tcW w:w="1116" w:type="dxa"/>
            <w:tcBorders>
              <w:top w:val="nil"/>
              <w:left w:val="nil"/>
              <w:bottom w:val="single" w:sz="4" w:space="0" w:color="auto"/>
              <w:right w:val="single" w:sz="4" w:space="0" w:color="auto"/>
            </w:tcBorders>
            <w:shd w:val="clear" w:color="000000" w:fill="FFFFFF"/>
            <w:noWrap/>
          </w:tcPr>
          <w:p w14:paraId="5BD5A58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227,1</w:t>
            </w:r>
          </w:p>
        </w:tc>
      </w:tr>
      <w:tr w:rsidR="00D16F1D" w:rsidRPr="00D16F1D" w14:paraId="0F9A3154" w14:textId="77777777" w:rsidTr="00010CD4">
        <w:trPr>
          <w:trHeight w:val="567"/>
        </w:trPr>
        <w:tc>
          <w:tcPr>
            <w:tcW w:w="580" w:type="dxa"/>
            <w:vMerge/>
            <w:tcBorders>
              <w:left w:val="single" w:sz="4" w:space="0" w:color="auto"/>
              <w:right w:val="single" w:sz="4" w:space="0" w:color="auto"/>
            </w:tcBorders>
            <w:shd w:val="clear" w:color="000000" w:fill="FFFFFF"/>
            <w:noWrap/>
          </w:tcPr>
          <w:p w14:paraId="67C1EC04"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15883357"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 xml:space="preserve">Застройка малоэтажными жилыми домами ( до 4 </w:t>
            </w:r>
            <w:proofErr w:type="spellStart"/>
            <w:r w:rsidRPr="00D16F1D">
              <w:rPr>
                <w:rFonts w:eastAsia="Times New Roman" w:cs="Times New Roman"/>
                <w:sz w:val="24"/>
                <w:szCs w:val="24"/>
                <w:lang w:eastAsia="ru-RU"/>
              </w:rPr>
              <w:t>эт.вкл</w:t>
            </w:r>
            <w:proofErr w:type="spellEnd"/>
            <w:r w:rsidRPr="00D16F1D">
              <w:rPr>
                <w:rFonts w:eastAsia="Times New Roman" w:cs="Times New Roman"/>
                <w:sz w:val="24"/>
                <w:szCs w:val="24"/>
                <w:lang w:eastAsia="ru-RU"/>
              </w:rPr>
              <w:t>.), Ж3с</w:t>
            </w:r>
          </w:p>
        </w:tc>
        <w:tc>
          <w:tcPr>
            <w:tcW w:w="1265" w:type="dxa"/>
            <w:tcBorders>
              <w:top w:val="nil"/>
              <w:left w:val="nil"/>
              <w:bottom w:val="single" w:sz="4" w:space="0" w:color="auto"/>
              <w:right w:val="single" w:sz="4" w:space="0" w:color="auto"/>
            </w:tcBorders>
            <w:shd w:val="clear" w:color="000000" w:fill="FFFFFF"/>
            <w:noWrap/>
          </w:tcPr>
          <w:p w14:paraId="25265AF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4B7B63D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151</w:t>
            </w:r>
          </w:p>
        </w:tc>
        <w:tc>
          <w:tcPr>
            <w:tcW w:w="1040" w:type="dxa"/>
            <w:tcBorders>
              <w:top w:val="nil"/>
              <w:left w:val="nil"/>
              <w:bottom w:val="single" w:sz="4" w:space="0" w:color="auto"/>
              <w:right w:val="single" w:sz="4" w:space="0" w:color="auto"/>
            </w:tcBorders>
            <w:shd w:val="clear" w:color="000000" w:fill="FFFFFF"/>
            <w:noWrap/>
          </w:tcPr>
          <w:p w14:paraId="57B2AB0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5,3</w:t>
            </w:r>
          </w:p>
        </w:tc>
        <w:tc>
          <w:tcPr>
            <w:tcW w:w="980" w:type="dxa"/>
            <w:tcBorders>
              <w:top w:val="nil"/>
              <w:left w:val="nil"/>
              <w:bottom w:val="single" w:sz="4" w:space="0" w:color="auto"/>
              <w:right w:val="single" w:sz="4" w:space="0" w:color="auto"/>
            </w:tcBorders>
            <w:shd w:val="clear" w:color="000000" w:fill="FFFFFF"/>
            <w:noWrap/>
          </w:tcPr>
          <w:p w14:paraId="7C5785D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17,5</w:t>
            </w:r>
          </w:p>
        </w:tc>
        <w:tc>
          <w:tcPr>
            <w:tcW w:w="820" w:type="dxa"/>
            <w:tcBorders>
              <w:top w:val="nil"/>
              <w:left w:val="nil"/>
              <w:bottom w:val="single" w:sz="4" w:space="0" w:color="auto"/>
              <w:right w:val="single" w:sz="4" w:space="0" w:color="auto"/>
            </w:tcBorders>
            <w:shd w:val="clear" w:color="000000" w:fill="FFFFFF"/>
            <w:noWrap/>
          </w:tcPr>
          <w:p w14:paraId="44B6EE6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020" w:type="dxa"/>
            <w:tcBorders>
              <w:top w:val="nil"/>
              <w:left w:val="nil"/>
              <w:bottom w:val="single" w:sz="4" w:space="0" w:color="auto"/>
              <w:right w:val="single" w:sz="4" w:space="0" w:color="auto"/>
            </w:tcBorders>
            <w:shd w:val="clear" w:color="000000" w:fill="FFFFFF"/>
            <w:noWrap/>
          </w:tcPr>
          <w:p w14:paraId="38E41EE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0,37</w:t>
            </w:r>
          </w:p>
        </w:tc>
        <w:tc>
          <w:tcPr>
            <w:tcW w:w="880" w:type="dxa"/>
            <w:tcBorders>
              <w:top w:val="nil"/>
              <w:left w:val="nil"/>
              <w:bottom w:val="single" w:sz="4" w:space="0" w:color="auto"/>
              <w:right w:val="single" w:sz="4" w:space="0" w:color="auto"/>
            </w:tcBorders>
            <w:shd w:val="clear" w:color="000000" w:fill="FFFFFF"/>
            <w:noWrap/>
          </w:tcPr>
          <w:p w14:paraId="2282AD6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0,32</w:t>
            </w:r>
          </w:p>
        </w:tc>
        <w:tc>
          <w:tcPr>
            <w:tcW w:w="800" w:type="dxa"/>
            <w:tcBorders>
              <w:top w:val="nil"/>
              <w:left w:val="nil"/>
              <w:bottom w:val="single" w:sz="4" w:space="0" w:color="auto"/>
              <w:right w:val="single" w:sz="4" w:space="0" w:color="auto"/>
            </w:tcBorders>
            <w:shd w:val="clear" w:color="000000" w:fill="FFFFFF"/>
            <w:noWrap/>
          </w:tcPr>
          <w:p w14:paraId="0A4343A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0,09</w:t>
            </w:r>
          </w:p>
        </w:tc>
        <w:tc>
          <w:tcPr>
            <w:tcW w:w="1000" w:type="dxa"/>
            <w:tcBorders>
              <w:top w:val="nil"/>
              <w:left w:val="nil"/>
              <w:bottom w:val="single" w:sz="4" w:space="0" w:color="auto"/>
              <w:right w:val="single" w:sz="4" w:space="0" w:color="auto"/>
            </w:tcBorders>
            <w:shd w:val="clear" w:color="000000" w:fill="FFFFFF"/>
            <w:noWrap/>
          </w:tcPr>
          <w:p w14:paraId="518815F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w:t>
            </w:r>
          </w:p>
        </w:tc>
        <w:tc>
          <w:tcPr>
            <w:tcW w:w="1116" w:type="dxa"/>
            <w:tcBorders>
              <w:top w:val="nil"/>
              <w:left w:val="nil"/>
              <w:bottom w:val="single" w:sz="4" w:space="0" w:color="auto"/>
              <w:right w:val="single" w:sz="4" w:space="0" w:color="auto"/>
            </w:tcBorders>
            <w:shd w:val="clear" w:color="000000" w:fill="FFFFFF"/>
            <w:noWrap/>
          </w:tcPr>
          <w:p w14:paraId="6CBFA7E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54,3</w:t>
            </w:r>
          </w:p>
        </w:tc>
      </w:tr>
      <w:tr w:rsidR="00D16F1D" w:rsidRPr="00D16F1D" w14:paraId="6BF86EEA" w14:textId="77777777" w:rsidTr="00010CD4">
        <w:trPr>
          <w:trHeight w:val="567"/>
        </w:trPr>
        <w:tc>
          <w:tcPr>
            <w:tcW w:w="580" w:type="dxa"/>
            <w:vMerge/>
            <w:tcBorders>
              <w:left w:val="single" w:sz="4" w:space="0" w:color="auto"/>
              <w:right w:val="single" w:sz="4" w:space="0" w:color="auto"/>
            </w:tcBorders>
            <w:shd w:val="clear" w:color="000000" w:fill="FFFFFF"/>
            <w:noWrap/>
          </w:tcPr>
          <w:p w14:paraId="29630B4E"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57B5741E"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 xml:space="preserve">Среднеэтажная жилая застройка (от 4 до 8 </w:t>
            </w:r>
            <w:proofErr w:type="spellStart"/>
            <w:r w:rsidRPr="00D16F1D">
              <w:rPr>
                <w:rFonts w:eastAsia="Times New Roman" w:cs="Times New Roman"/>
                <w:sz w:val="24"/>
                <w:szCs w:val="24"/>
                <w:lang w:eastAsia="ru-RU"/>
              </w:rPr>
              <w:t>эт</w:t>
            </w:r>
            <w:proofErr w:type="spellEnd"/>
            <w:r w:rsidRPr="00D16F1D">
              <w:rPr>
                <w:rFonts w:eastAsia="Times New Roman" w:cs="Times New Roman"/>
                <w:sz w:val="24"/>
                <w:szCs w:val="24"/>
                <w:lang w:eastAsia="ru-RU"/>
              </w:rPr>
              <w:t>. вкл.) Ж4с</w:t>
            </w:r>
          </w:p>
        </w:tc>
        <w:tc>
          <w:tcPr>
            <w:tcW w:w="1265" w:type="dxa"/>
            <w:tcBorders>
              <w:top w:val="nil"/>
              <w:left w:val="nil"/>
              <w:bottom w:val="single" w:sz="4" w:space="0" w:color="auto"/>
              <w:right w:val="single" w:sz="4" w:space="0" w:color="auto"/>
            </w:tcBorders>
            <w:shd w:val="clear" w:color="000000" w:fill="FFFFFF"/>
            <w:noWrap/>
          </w:tcPr>
          <w:p w14:paraId="6734995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67EC3EE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3808</w:t>
            </w:r>
          </w:p>
        </w:tc>
        <w:tc>
          <w:tcPr>
            <w:tcW w:w="1040" w:type="dxa"/>
            <w:tcBorders>
              <w:top w:val="nil"/>
              <w:left w:val="nil"/>
              <w:bottom w:val="single" w:sz="4" w:space="0" w:color="auto"/>
              <w:right w:val="single" w:sz="4" w:space="0" w:color="auto"/>
            </w:tcBorders>
            <w:shd w:val="clear" w:color="000000" w:fill="FFFFFF"/>
            <w:noWrap/>
          </w:tcPr>
          <w:p w14:paraId="6D37088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133,3</w:t>
            </w:r>
          </w:p>
        </w:tc>
        <w:tc>
          <w:tcPr>
            <w:tcW w:w="980" w:type="dxa"/>
            <w:tcBorders>
              <w:top w:val="nil"/>
              <w:left w:val="nil"/>
              <w:bottom w:val="single" w:sz="4" w:space="0" w:color="auto"/>
              <w:right w:val="single" w:sz="4" w:space="0" w:color="auto"/>
            </w:tcBorders>
            <w:shd w:val="clear" w:color="000000" w:fill="FFFFFF"/>
            <w:noWrap/>
          </w:tcPr>
          <w:p w14:paraId="734E00B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439,1</w:t>
            </w:r>
          </w:p>
        </w:tc>
        <w:tc>
          <w:tcPr>
            <w:tcW w:w="820" w:type="dxa"/>
            <w:tcBorders>
              <w:top w:val="nil"/>
              <w:left w:val="nil"/>
              <w:bottom w:val="single" w:sz="4" w:space="0" w:color="auto"/>
              <w:right w:val="single" w:sz="4" w:space="0" w:color="auto"/>
            </w:tcBorders>
            <w:shd w:val="clear" w:color="000000" w:fill="FFFFFF"/>
            <w:noWrap/>
          </w:tcPr>
          <w:p w14:paraId="127F8F1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020" w:type="dxa"/>
            <w:tcBorders>
              <w:top w:val="nil"/>
              <w:left w:val="nil"/>
              <w:bottom w:val="single" w:sz="4" w:space="0" w:color="auto"/>
              <w:right w:val="single" w:sz="4" w:space="0" w:color="auto"/>
            </w:tcBorders>
            <w:shd w:val="clear" w:color="000000" w:fill="FFFFFF"/>
            <w:noWrap/>
          </w:tcPr>
          <w:p w14:paraId="42A1D20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0,37</w:t>
            </w:r>
          </w:p>
        </w:tc>
        <w:tc>
          <w:tcPr>
            <w:tcW w:w="880" w:type="dxa"/>
            <w:tcBorders>
              <w:top w:val="nil"/>
              <w:left w:val="nil"/>
              <w:bottom w:val="single" w:sz="4" w:space="0" w:color="auto"/>
              <w:right w:val="single" w:sz="4" w:space="0" w:color="auto"/>
            </w:tcBorders>
            <w:shd w:val="clear" w:color="000000" w:fill="FFFFFF"/>
            <w:noWrap/>
          </w:tcPr>
          <w:p w14:paraId="5504355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8,00</w:t>
            </w:r>
          </w:p>
        </w:tc>
        <w:tc>
          <w:tcPr>
            <w:tcW w:w="800" w:type="dxa"/>
            <w:tcBorders>
              <w:top w:val="nil"/>
              <w:left w:val="nil"/>
              <w:bottom w:val="single" w:sz="4" w:space="0" w:color="auto"/>
              <w:right w:val="single" w:sz="4" w:space="0" w:color="auto"/>
            </w:tcBorders>
            <w:shd w:val="clear" w:color="000000" w:fill="FFFFFF"/>
            <w:noWrap/>
          </w:tcPr>
          <w:p w14:paraId="1D7FCED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2,28</w:t>
            </w:r>
          </w:p>
        </w:tc>
        <w:tc>
          <w:tcPr>
            <w:tcW w:w="1000" w:type="dxa"/>
            <w:tcBorders>
              <w:top w:val="nil"/>
              <w:left w:val="nil"/>
              <w:bottom w:val="single" w:sz="4" w:space="0" w:color="auto"/>
              <w:right w:val="single" w:sz="4" w:space="0" w:color="auto"/>
            </w:tcBorders>
            <w:shd w:val="clear" w:color="000000" w:fill="FFFFFF"/>
            <w:noWrap/>
          </w:tcPr>
          <w:p w14:paraId="4B2E950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10,3</w:t>
            </w:r>
          </w:p>
        </w:tc>
        <w:tc>
          <w:tcPr>
            <w:tcW w:w="1116" w:type="dxa"/>
            <w:tcBorders>
              <w:top w:val="nil"/>
              <w:left w:val="nil"/>
              <w:bottom w:val="single" w:sz="4" w:space="0" w:color="auto"/>
              <w:right w:val="single" w:sz="4" w:space="0" w:color="auto"/>
            </w:tcBorders>
            <w:shd w:val="clear" w:color="000000" w:fill="FFFFFF"/>
            <w:noWrap/>
          </w:tcPr>
          <w:p w14:paraId="5516EFC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1399,5</w:t>
            </w:r>
          </w:p>
        </w:tc>
      </w:tr>
      <w:tr w:rsidR="00D16F1D" w:rsidRPr="00D16F1D" w14:paraId="15F1A305" w14:textId="77777777" w:rsidTr="00010CD4">
        <w:trPr>
          <w:trHeight w:val="567"/>
        </w:trPr>
        <w:tc>
          <w:tcPr>
            <w:tcW w:w="580" w:type="dxa"/>
            <w:vMerge/>
            <w:tcBorders>
              <w:left w:val="single" w:sz="4" w:space="0" w:color="auto"/>
              <w:right w:val="single" w:sz="4" w:space="0" w:color="auto"/>
            </w:tcBorders>
            <w:shd w:val="clear" w:color="000000" w:fill="FFFFFF"/>
            <w:noWrap/>
          </w:tcPr>
          <w:p w14:paraId="34C402DE"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5EAEBBDD"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Застройка многоэтажными жилыми домами ,  Ж5.1с</w:t>
            </w:r>
          </w:p>
        </w:tc>
        <w:tc>
          <w:tcPr>
            <w:tcW w:w="1265" w:type="dxa"/>
            <w:tcBorders>
              <w:top w:val="nil"/>
              <w:left w:val="nil"/>
              <w:bottom w:val="single" w:sz="4" w:space="0" w:color="auto"/>
              <w:right w:val="single" w:sz="4" w:space="0" w:color="auto"/>
            </w:tcBorders>
            <w:shd w:val="clear" w:color="000000" w:fill="FFFFFF"/>
            <w:noWrap/>
          </w:tcPr>
          <w:p w14:paraId="7069F67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2C21CDC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4766</w:t>
            </w:r>
          </w:p>
        </w:tc>
        <w:tc>
          <w:tcPr>
            <w:tcW w:w="1040" w:type="dxa"/>
            <w:tcBorders>
              <w:top w:val="nil"/>
              <w:left w:val="nil"/>
              <w:bottom w:val="single" w:sz="4" w:space="0" w:color="auto"/>
              <w:right w:val="single" w:sz="4" w:space="0" w:color="auto"/>
            </w:tcBorders>
            <w:shd w:val="clear" w:color="000000" w:fill="FFFFFF"/>
            <w:noWrap/>
          </w:tcPr>
          <w:p w14:paraId="27E070A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166,8</w:t>
            </w:r>
          </w:p>
        </w:tc>
        <w:tc>
          <w:tcPr>
            <w:tcW w:w="980" w:type="dxa"/>
            <w:tcBorders>
              <w:top w:val="nil"/>
              <w:left w:val="nil"/>
              <w:bottom w:val="single" w:sz="4" w:space="0" w:color="auto"/>
              <w:right w:val="single" w:sz="4" w:space="0" w:color="auto"/>
            </w:tcBorders>
            <w:shd w:val="clear" w:color="000000" w:fill="FFFFFF"/>
            <w:noWrap/>
          </w:tcPr>
          <w:p w14:paraId="684ED8A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549,5</w:t>
            </w:r>
          </w:p>
        </w:tc>
        <w:tc>
          <w:tcPr>
            <w:tcW w:w="820" w:type="dxa"/>
            <w:tcBorders>
              <w:top w:val="nil"/>
              <w:left w:val="nil"/>
              <w:bottom w:val="single" w:sz="4" w:space="0" w:color="auto"/>
              <w:right w:val="single" w:sz="4" w:space="0" w:color="auto"/>
            </w:tcBorders>
            <w:shd w:val="clear" w:color="000000" w:fill="FFFFFF"/>
            <w:noWrap/>
          </w:tcPr>
          <w:p w14:paraId="33DAC05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020" w:type="dxa"/>
            <w:tcBorders>
              <w:top w:val="nil"/>
              <w:left w:val="nil"/>
              <w:bottom w:val="single" w:sz="4" w:space="0" w:color="auto"/>
              <w:right w:val="single" w:sz="4" w:space="0" w:color="auto"/>
            </w:tcBorders>
            <w:shd w:val="clear" w:color="000000" w:fill="FFFFFF"/>
            <w:noWrap/>
          </w:tcPr>
          <w:p w14:paraId="6A1251A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0,34</w:t>
            </w:r>
          </w:p>
        </w:tc>
        <w:tc>
          <w:tcPr>
            <w:tcW w:w="880" w:type="dxa"/>
            <w:tcBorders>
              <w:top w:val="nil"/>
              <w:left w:val="nil"/>
              <w:bottom w:val="single" w:sz="4" w:space="0" w:color="auto"/>
              <w:right w:val="single" w:sz="4" w:space="0" w:color="auto"/>
            </w:tcBorders>
            <w:shd w:val="clear" w:color="000000" w:fill="FFFFFF"/>
            <w:noWrap/>
          </w:tcPr>
          <w:p w14:paraId="5BD3516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9,2</w:t>
            </w:r>
          </w:p>
        </w:tc>
        <w:tc>
          <w:tcPr>
            <w:tcW w:w="800" w:type="dxa"/>
            <w:tcBorders>
              <w:top w:val="nil"/>
              <w:left w:val="nil"/>
              <w:bottom w:val="single" w:sz="4" w:space="0" w:color="auto"/>
              <w:right w:val="single" w:sz="4" w:space="0" w:color="auto"/>
            </w:tcBorders>
            <w:shd w:val="clear" w:color="000000" w:fill="FFFFFF"/>
            <w:noWrap/>
          </w:tcPr>
          <w:p w14:paraId="54E6BF2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0,10</w:t>
            </w:r>
          </w:p>
        </w:tc>
        <w:tc>
          <w:tcPr>
            <w:tcW w:w="1000" w:type="dxa"/>
            <w:tcBorders>
              <w:top w:val="nil"/>
              <w:left w:val="nil"/>
              <w:bottom w:val="single" w:sz="4" w:space="0" w:color="auto"/>
              <w:right w:val="single" w:sz="4" w:space="0" w:color="auto"/>
            </w:tcBorders>
            <w:shd w:val="clear" w:color="000000" w:fill="FFFFFF"/>
            <w:noWrap/>
          </w:tcPr>
          <w:p w14:paraId="3340E44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9,30</w:t>
            </w:r>
          </w:p>
        </w:tc>
        <w:tc>
          <w:tcPr>
            <w:tcW w:w="1116" w:type="dxa"/>
            <w:tcBorders>
              <w:top w:val="nil"/>
              <w:left w:val="nil"/>
              <w:bottom w:val="single" w:sz="4" w:space="0" w:color="auto"/>
              <w:right w:val="single" w:sz="4" w:space="0" w:color="auto"/>
            </w:tcBorders>
            <w:shd w:val="clear" w:color="000000" w:fill="FFFFFF"/>
            <w:noWrap/>
          </w:tcPr>
          <w:p w14:paraId="5B8199A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1263,6</w:t>
            </w:r>
          </w:p>
        </w:tc>
      </w:tr>
      <w:tr w:rsidR="00D16F1D" w:rsidRPr="00D16F1D" w14:paraId="4B653517" w14:textId="77777777" w:rsidTr="00010CD4">
        <w:trPr>
          <w:trHeight w:val="567"/>
        </w:trPr>
        <w:tc>
          <w:tcPr>
            <w:tcW w:w="580" w:type="dxa"/>
            <w:vMerge/>
            <w:tcBorders>
              <w:left w:val="single" w:sz="4" w:space="0" w:color="auto"/>
              <w:right w:val="single" w:sz="4" w:space="0" w:color="auto"/>
            </w:tcBorders>
            <w:shd w:val="clear" w:color="000000" w:fill="FFFFFF"/>
            <w:noWrap/>
          </w:tcPr>
          <w:p w14:paraId="7207C57D"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single" w:sz="4" w:space="0" w:color="auto"/>
              <w:left w:val="nil"/>
              <w:bottom w:val="single" w:sz="4" w:space="0" w:color="auto"/>
              <w:right w:val="single" w:sz="4" w:space="0" w:color="auto"/>
            </w:tcBorders>
            <w:shd w:val="clear" w:color="000000" w:fill="FFFFFF"/>
          </w:tcPr>
          <w:p w14:paraId="2F3041F9"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Объекты соцкультбыта и  образования</w:t>
            </w:r>
          </w:p>
        </w:tc>
        <w:tc>
          <w:tcPr>
            <w:tcW w:w="1265" w:type="dxa"/>
            <w:tcBorders>
              <w:top w:val="single" w:sz="4" w:space="0" w:color="auto"/>
              <w:left w:val="nil"/>
              <w:bottom w:val="single" w:sz="4" w:space="0" w:color="auto"/>
              <w:right w:val="single" w:sz="4" w:space="0" w:color="auto"/>
            </w:tcBorders>
            <w:shd w:val="clear" w:color="000000" w:fill="FFFFFF"/>
            <w:noWrap/>
          </w:tcPr>
          <w:p w14:paraId="695FC725"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18" w:type="dxa"/>
            <w:tcBorders>
              <w:top w:val="single" w:sz="4" w:space="0" w:color="auto"/>
              <w:left w:val="nil"/>
              <w:bottom w:val="single" w:sz="4" w:space="0" w:color="auto"/>
              <w:right w:val="single" w:sz="4" w:space="0" w:color="auto"/>
            </w:tcBorders>
            <w:shd w:val="clear" w:color="000000" w:fill="FFFFFF"/>
            <w:noWrap/>
          </w:tcPr>
          <w:p w14:paraId="1A67C08B"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40" w:type="dxa"/>
            <w:tcBorders>
              <w:top w:val="single" w:sz="4" w:space="0" w:color="auto"/>
              <w:left w:val="nil"/>
              <w:bottom w:val="single" w:sz="4" w:space="0" w:color="auto"/>
              <w:right w:val="single" w:sz="4" w:space="0" w:color="auto"/>
            </w:tcBorders>
            <w:shd w:val="clear" w:color="000000" w:fill="FFFFFF"/>
            <w:noWrap/>
          </w:tcPr>
          <w:p w14:paraId="19524FC4" w14:textId="77777777" w:rsidR="00D16F1D" w:rsidRPr="00D16F1D" w:rsidRDefault="00D16F1D" w:rsidP="00D16F1D">
            <w:pPr>
              <w:ind w:firstLine="0"/>
              <w:jc w:val="center"/>
              <w:rPr>
                <w:rFonts w:eastAsia="Times New Roman" w:cs="Times New Roman"/>
                <w:sz w:val="24"/>
                <w:szCs w:val="24"/>
                <w:lang w:eastAsia="ru-RU"/>
              </w:rPr>
            </w:pPr>
          </w:p>
        </w:tc>
        <w:tc>
          <w:tcPr>
            <w:tcW w:w="980" w:type="dxa"/>
            <w:tcBorders>
              <w:top w:val="single" w:sz="4" w:space="0" w:color="auto"/>
              <w:left w:val="nil"/>
              <w:bottom w:val="single" w:sz="4" w:space="0" w:color="auto"/>
              <w:right w:val="single" w:sz="4" w:space="0" w:color="auto"/>
            </w:tcBorders>
            <w:shd w:val="clear" w:color="000000" w:fill="FFFFFF"/>
            <w:noWrap/>
          </w:tcPr>
          <w:p w14:paraId="05CADFAF" w14:textId="77777777" w:rsidR="00D16F1D" w:rsidRPr="00D16F1D" w:rsidRDefault="00D16F1D" w:rsidP="00D16F1D">
            <w:pPr>
              <w:ind w:firstLine="0"/>
              <w:jc w:val="center"/>
              <w:rPr>
                <w:rFonts w:eastAsia="Times New Roman" w:cs="Times New Roman"/>
                <w:sz w:val="24"/>
                <w:szCs w:val="24"/>
                <w:lang w:eastAsia="ru-RU"/>
              </w:rPr>
            </w:pPr>
          </w:p>
        </w:tc>
        <w:tc>
          <w:tcPr>
            <w:tcW w:w="820" w:type="dxa"/>
            <w:tcBorders>
              <w:top w:val="single" w:sz="4" w:space="0" w:color="auto"/>
              <w:left w:val="nil"/>
              <w:bottom w:val="single" w:sz="4" w:space="0" w:color="auto"/>
              <w:right w:val="single" w:sz="4" w:space="0" w:color="auto"/>
            </w:tcBorders>
            <w:shd w:val="clear" w:color="000000" w:fill="FFFFFF"/>
            <w:noWrap/>
          </w:tcPr>
          <w:p w14:paraId="52F3E902" w14:textId="77777777" w:rsidR="00D16F1D" w:rsidRPr="00D16F1D" w:rsidRDefault="00D16F1D" w:rsidP="00D16F1D">
            <w:pPr>
              <w:ind w:firstLine="0"/>
              <w:jc w:val="center"/>
              <w:rPr>
                <w:rFonts w:eastAsia="Times New Roman" w:cs="Times New Roman"/>
                <w:sz w:val="24"/>
                <w:szCs w:val="24"/>
                <w:lang w:eastAsia="ru-RU"/>
              </w:rPr>
            </w:pPr>
          </w:p>
        </w:tc>
        <w:tc>
          <w:tcPr>
            <w:tcW w:w="1020" w:type="dxa"/>
            <w:tcBorders>
              <w:top w:val="single" w:sz="4" w:space="0" w:color="auto"/>
              <w:left w:val="nil"/>
              <w:bottom w:val="single" w:sz="4" w:space="0" w:color="auto"/>
              <w:right w:val="single" w:sz="4" w:space="0" w:color="auto"/>
            </w:tcBorders>
            <w:shd w:val="clear" w:color="000000" w:fill="FFFFFF"/>
            <w:noWrap/>
          </w:tcPr>
          <w:p w14:paraId="723EC08C" w14:textId="77777777" w:rsidR="00D16F1D" w:rsidRPr="00D16F1D" w:rsidRDefault="00D16F1D" w:rsidP="00D16F1D">
            <w:pPr>
              <w:ind w:firstLine="0"/>
              <w:jc w:val="center"/>
              <w:rPr>
                <w:rFonts w:eastAsia="Times New Roman" w:cs="Times New Roman"/>
                <w:sz w:val="24"/>
                <w:szCs w:val="24"/>
                <w:lang w:eastAsia="ru-RU"/>
              </w:rPr>
            </w:pPr>
          </w:p>
        </w:tc>
        <w:tc>
          <w:tcPr>
            <w:tcW w:w="880" w:type="dxa"/>
            <w:tcBorders>
              <w:top w:val="single" w:sz="4" w:space="0" w:color="auto"/>
              <w:left w:val="nil"/>
              <w:bottom w:val="single" w:sz="4" w:space="0" w:color="auto"/>
              <w:right w:val="single" w:sz="4" w:space="0" w:color="auto"/>
            </w:tcBorders>
            <w:shd w:val="clear" w:color="000000" w:fill="FFFFFF"/>
            <w:noWrap/>
          </w:tcPr>
          <w:p w14:paraId="6C6DBE5B" w14:textId="77777777" w:rsidR="00D16F1D" w:rsidRPr="00D16F1D" w:rsidRDefault="00D16F1D" w:rsidP="00D16F1D">
            <w:pPr>
              <w:ind w:firstLine="0"/>
              <w:jc w:val="center"/>
              <w:rPr>
                <w:rFonts w:eastAsia="Times New Roman" w:cs="Times New Roman"/>
                <w:sz w:val="24"/>
                <w:szCs w:val="24"/>
                <w:lang w:eastAsia="ru-RU"/>
              </w:rPr>
            </w:pPr>
          </w:p>
        </w:tc>
        <w:tc>
          <w:tcPr>
            <w:tcW w:w="800" w:type="dxa"/>
            <w:tcBorders>
              <w:top w:val="single" w:sz="4" w:space="0" w:color="auto"/>
              <w:left w:val="nil"/>
              <w:bottom w:val="single" w:sz="4" w:space="0" w:color="auto"/>
              <w:right w:val="single" w:sz="4" w:space="0" w:color="auto"/>
            </w:tcBorders>
            <w:shd w:val="clear" w:color="000000" w:fill="FFFFFF"/>
            <w:noWrap/>
          </w:tcPr>
          <w:p w14:paraId="492CA0DE" w14:textId="77777777" w:rsidR="00D16F1D" w:rsidRPr="00D16F1D" w:rsidRDefault="00D16F1D" w:rsidP="00D16F1D">
            <w:pPr>
              <w:ind w:firstLine="0"/>
              <w:jc w:val="center"/>
              <w:rPr>
                <w:rFonts w:eastAsia="Times New Roman" w:cs="Times New Roman"/>
                <w:sz w:val="24"/>
                <w:szCs w:val="24"/>
                <w:lang w:eastAsia="ru-RU"/>
              </w:rPr>
            </w:pPr>
          </w:p>
        </w:tc>
        <w:tc>
          <w:tcPr>
            <w:tcW w:w="1000" w:type="dxa"/>
            <w:tcBorders>
              <w:top w:val="single" w:sz="4" w:space="0" w:color="auto"/>
              <w:left w:val="nil"/>
              <w:bottom w:val="single" w:sz="4" w:space="0" w:color="auto"/>
              <w:right w:val="single" w:sz="4" w:space="0" w:color="auto"/>
            </w:tcBorders>
            <w:shd w:val="clear" w:color="000000" w:fill="FFFFFF"/>
            <w:noWrap/>
          </w:tcPr>
          <w:p w14:paraId="50244F9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3,60</w:t>
            </w:r>
          </w:p>
        </w:tc>
        <w:tc>
          <w:tcPr>
            <w:tcW w:w="1116" w:type="dxa"/>
            <w:tcBorders>
              <w:top w:val="single" w:sz="4" w:space="0" w:color="auto"/>
              <w:left w:val="nil"/>
              <w:bottom w:val="single" w:sz="4" w:space="0" w:color="auto"/>
              <w:right w:val="single" w:sz="4" w:space="0" w:color="auto"/>
            </w:tcBorders>
            <w:shd w:val="clear" w:color="000000" w:fill="FFFFFF"/>
            <w:noWrap/>
          </w:tcPr>
          <w:p w14:paraId="1C0D759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489,1</w:t>
            </w:r>
          </w:p>
        </w:tc>
      </w:tr>
      <w:tr w:rsidR="00D16F1D" w:rsidRPr="00D16F1D" w14:paraId="69AF4337" w14:textId="77777777" w:rsidTr="00010CD4">
        <w:trPr>
          <w:trHeight w:val="567"/>
        </w:trPr>
        <w:tc>
          <w:tcPr>
            <w:tcW w:w="580" w:type="dxa"/>
            <w:vMerge/>
            <w:tcBorders>
              <w:left w:val="single" w:sz="4" w:space="0" w:color="auto"/>
              <w:right w:val="single" w:sz="4" w:space="0" w:color="auto"/>
            </w:tcBorders>
            <w:shd w:val="clear" w:color="000000" w:fill="FFFFFF"/>
            <w:noWrap/>
          </w:tcPr>
          <w:p w14:paraId="04B28A47"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506F6DE1"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Общественно-деловая территория (площадь </w:t>
            </w:r>
            <w:smartTag w:uri="urn:schemas-microsoft-com:office:smarttags" w:element="metricconverter">
              <w:smartTagPr>
                <w:attr w:name="ProductID" w:val="22 га"/>
              </w:smartTagPr>
              <w:r w:rsidRPr="00D16F1D">
                <w:rPr>
                  <w:rFonts w:eastAsia="Times New Roman" w:cs="Times New Roman"/>
                  <w:iCs/>
                  <w:sz w:val="24"/>
                  <w:szCs w:val="24"/>
                  <w:lang w:eastAsia="ru-RU"/>
                </w:rPr>
                <w:t>22 га</w:t>
              </w:r>
            </w:smartTag>
            <w:r w:rsidRPr="00D16F1D">
              <w:rPr>
                <w:rFonts w:eastAsia="Times New Roman" w:cs="Times New Roman"/>
                <w:iCs/>
                <w:sz w:val="24"/>
                <w:szCs w:val="24"/>
                <w:lang w:eastAsia="ru-RU"/>
              </w:rPr>
              <w:t>)</w:t>
            </w:r>
          </w:p>
        </w:tc>
        <w:tc>
          <w:tcPr>
            <w:tcW w:w="1265" w:type="dxa"/>
            <w:tcBorders>
              <w:top w:val="nil"/>
              <w:left w:val="nil"/>
              <w:bottom w:val="single" w:sz="4" w:space="0" w:color="auto"/>
              <w:right w:val="single" w:sz="4" w:space="0" w:color="auto"/>
            </w:tcBorders>
            <w:shd w:val="clear" w:color="000000" w:fill="FFFFFF"/>
          </w:tcPr>
          <w:p w14:paraId="5DD7316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работник</w:t>
            </w:r>
          </w:p>
        </w:tc>
        <w:tc>
          <w:tcPr>
            <w:tcW w:w="1018" w:type="dxa"/>
            <w:tcBorders>
              <w:top w:val="nil"/>
              <w:left w:val="nil"/>
              <w:bottom w:val="single" w:sz="4" w:space="0" w:color="auto"/>
              <w:right w:val="single" w:sz="4" w:space="0" w:color="auto"/>
            </w:tcBorders>
            <w:shd w:val="clear" w:color="000000" w:fill="FFFFFF"/>
            <w:noWrap/>
          </w:tcPr>
          <w:p w14:paraId="238ED5A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660</w:t>
            </w:r>
          </w:p>
        </w:tc>
        <w:tc>
          <w:tcPr>
            <w:tcW w:w="1040" w:type="dxa"/>
            <w:tcBorders>
              <w:top w:val="nil"/>
              <w:left w:val="nil"/>
              <w:bottom w:val="single" w:sz="4" w:space="0" w:color="auto"/>
              <w:right w:val="single" w:sz="4" w:space="0" w:color="auto"/>
            </w:tcBorders>
            <w:shd w:val="clear" w:color="000000" w:fill="FFFFFF"/>
            <w:noWrap/>
          </w:tcPr>
          <w:p w14:paraId="39A7E32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24,7</w:t>
            </w:r>
          </w:p>
        </w:tc>
        <w:tc>
          <w:tcPr>
            <w:tcW w:w="980" w:type="dxa"/>
            <w:tcBorders>
              <w:top w:val="nil"/>
              <w:left w:val="nil"/>
              <w:bottom w:val="single" w:sz="4" w:space="0" w:color="auto"/>
              <w:right w:val="single" w:sz="4" w:space="0" w:color="auto"/>
            </w:tcBorders>
            <w:shd w:val="clear" w:color="000000" w:fill="FFFFFF"/>
            <w:noWrap/>
          </w:tcPr>
          <w:p w14:paraId="78C132F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174,4</w:t>
            </w:r>
          </w:p>
        </w:tc>
        <w:tc>
          <w:tcPr>
            <w:tcW w:w="820" w:type="dxa"/>
            <w:tcBorders>
              <w:top w:val="nil"/>
              <w:left w:val="nil"/>
              <w:bottom w:val="single" w:sz="4" w:space="0" w:color="auto"/>
              <w:right w:val="single" w:sz="4" w:space="0" w:color="auto"/>
            </w:tcBorders>
            <w:shd w:val="clear" w:color="000000" w:fill="FFFFFF"/>
            <w:noWrap/>
          </w:tcPr>
          <w:p w14:paraId="26CC2C1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w:t>
            </w:r>
          </w:p>
        </w:tc>
        <w:tc>
          <w:tcPr>
            <w:tcW w:w="1020" w:type="dxa"/>
            <w:tcBorders>
              <w:top w:val="nil"/>
              <w:left w:val="nil"/>
              <w:bottom w:val="single" w:sz="4" w:space="0" w:color="auto"/>
              <w:right w:val="single" w:sz="4" w:space="0" w:color="auto"/>
            </w:tcBorders>
            <w:shd w:val="clear" w:color="000000" w:fill="FFFFFF"/>
            <w:noWrap/>
          </w:tcPr>
          <w:p w14:paraId="01C4D8A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0,33</w:t>
            </w:r>
          </w:p>
        </w:tc>
        <w:tc>
          <w:tcPr>
            <w:tcW w:w="880" w:type="dxa"/>
            <w:tcBorders>
              <w:top w:val="nil"/>
              <w:left w:val="nil"/>
              <w:bottom w:val="single" w:sz="4" w:space="0" w:color="auto"/>
              <w:right w:val="single" w:sz="4" w:space="0" w:color="auto"/>
            </w:tcBorders>
            <w:shd w:val="clear" w:color="000000" w:fill="FFFFFF"/>
            <w:noWrap/>
          </w:tcPr>
          <w:p w14:paraId="77B87E7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2,83</w:t>
            </w:r>
          </w:p>
        </w:tc>
        <w:tc>
          <w:tcPr>
            <w:tcW w:w="800" w:type="dxa"/>
            <w:tcBorders>
              <w:top w:val="nil"/>
              <w:left w:val="nil"/>
              <w:bottom w:val="single" w:sz="4" w:space="0" w:color="auto"/>
              <w:right w:val="single" w:sz="4" w:space="0" w:color="auto"/>
            </w:tcBorders>
            <w:shd w:val="clear" w:color="000000" w:fill="FFFFFF"/>
            <w:noWrap/>
          </w:tcPr>
          <w:p w14:paraId="7BD9A35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0,08</w:t>
            </w:r>
          </w:p>
        </w:tc>
        <w:tc>
          <w:tcPr>
            <w:tcW w:w="1000" w:type="dxa"/>
            <w:tcBorders>
              <w:top w:val="nil"/>
              <w:left w:val="nil"/>
              <w:bottom w:val="single" w:sz="4" w:space="0" w:color="auto"/>
              <w:right w:val="single" w:sz="4" w:space="0" w:color="auto"/>
            </w:tcBorders>
            <w:shd w:val="clear" w:color="000000" w:fill="FFFFFF"/>
            <w:noWrap/>
          </w:tcPr>
          <w:p w14:paraId="675BD28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2,91</w:t>
            </w:r>
          </w:p>
        </w:tc>
        <w:tc>
          <w:tcPr>
            <w:tcW w:w="1116" w:type="dxa"/>
            <w:tcBorders>
              <w:top w:val="nil"/>
              <w:left w:val="nil"/>
              <w:bottom w:val="single" w:sz="4" w:space="0" w:color="auto"/>
              <w:right w:val="single" w:sz="4" w:space="0" w:color="auto"/>
            </w:tcBorders>
            <w:shd w:val="clear" w:color="000000" w:fill="FFFFFF"/>
            <w:noWrap/>
          </w:tcPr>
          <w:p w14:paraId="48A7D55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395,4</w:t>
            </w:r>
          </w:p>
        </w:tc>
      </w:tr>
      <w:tr w:rsidR="00D16F1D" w:rsidRPr="00D16F1D" w14:paraId="2D62E85D" w14:textId="77777777" w:rsidTr="00010CD4">
        <w:trPr>
          <w:trHeight w:val="567"/>
        </w:trPr>
        <w:tc>
          <w:tcPr>
            <w:tcW w:w="580" w:type="dxa"/>
            <w:vMerge/>
            <w:tcBorders>
              <w:left w:val="single" w:sz="4" w:space="0" w:color="auto"/>
              <w:right w:val="single" w:sz="4" w:space="0" w:color="auto"/>
            </w:tcBorders>
            <w:shd w:val="clear" w:color="000000" w:fill="FFFFFF"/>
            <w:noWrap/>
          </w:tcPr>
          <w:p w14:paraId="03B27711"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708E71BB"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Промышленная  зона        (площадь </w:t>
            </w:r>
            <w:smartTag w:uri="urn:schemas-microsoft-com:office:smarttags" w:element="metricconverter">
              <w:smartTagPr>
                <w:attr w:name="ProductID" w:val="164 га"/>
              </w:smartTagPr>
              <w:r w:rsidRPr="00D16F1D">
                <w:rPr>
                  <w:rFonts w:eastAsia="Times New Roman" w:cs="Times New Roman"/>
                  <w:iCs/>
                  <w:sz w:val="24"/>
                  <w:szCs w:val="24"/>
                  <w:lang w:eastAsia="ru-RU"/>
                </w:rPr>
                <w:t>164 га</w:t>
              </w:r>
            </w:smartTag>
            <w:r w:rsidRPr="00D16F1D">
              <w:rPr>
                <w:rFonts w:eastAsia="Times New Roman" w:cs="Times New Roman"/>
                <w:iCs/>
                <w:sz w:val="24"/>
                <w:szCs w:val="24"/>
                <w:lang w:eastAsia="ru-RU"/>
              </w:rPr>
              <w:t>)</w:t>
            </w:r>
          </w:p>
        </w:tc>
        <w:tc>
          <w:tcPr>
            <w:tcW w:w="1265" w:type="dxa"/>
            <w:tcBorders>
              <w:top w:val="nil"/>
              <w:left w:val="nil"/>
              <w:bottom w:val="single" w:sz="4" w:space="0" w:color="auto"/>
              <w:right w:val="single" w:sz="4" w:space="0" w:color="auto"/>
            </w:tcBorders>
            <w:shd w:val="clear" w:color="000000" w:fill="FFFFFF"/>
          </w:tcPr>
          <w:p w14:paraId="23AE19B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работник</w:t>
            </w:r>
          </w:p>
        </w:tc>
        <w:tc>
          <w:tcPr>
            <w:tcW w:w="1018" w:type="dxa"/>
            <w:tcBorders>
              <w:top w:val="nil"/>
              <w:left w:val="nil"/>
              <w:bottom w:val="single" w:sz="4" w:space="0" w:color="auto"/>
              <w:right w:val="single" w:sz="4" w:space="0" w:color="auto"/>
            </w:tcBorders>
            <w:shd w:val="clear" w:color="000000" w:fill="FFFFFF"/>
            <w:noWrap/>
          </w:tcPr>
          <w:p w14:paraId="691DEC1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3280</w:t>
            </w:r>
          </w:p>
        </w:tc>
        <w:tc>
          <w:tcPr>
            <w:tcW w:w="1040" w:type="dxa"/>
            <w:tcBorders>
              <w:top w:val="nil"/>
              <w:left w:val="nil"/>
              <w:bottom w:val="single" w:sz="4" w:space="0" w:color="auto"/>
              <w:right w:val="single" w:sz="4" w:space="0" w:color="auto"/>
            </w:tcBorders>
            <w:shd w:val="clear" w:color="000000" w:fill="FFFFFF"/>
            <w:noWrap/>
          </w:tcPr>
          <w:p w14:paraId="3BF6B09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492,0</w:t>
            </w:r>
          </w:p>
        </w:tc>
        <w:tc>
          <w:tcPr>
            <w:tcW w:w="980" w:type="dxa"/>
            <w:tcBorders>
              <w:top w:val="nil"/>
              <w:left w:val="nil"/>
              <w:bottom w:val="single" w:sz="4" w:space="0" w:color="auto"/>
              <w:right w:val="single" w:sz="4" w:space="0" w:color="auto"/>
            </w:tcBorders>
            <w:shd w:val="clear" w:color="000000" w:fill="FFFFFF"/>
            <w:noWrap/>
          </w:tcPr>
          <w:p w14:paraId="01E1EF0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4630,6</w:t>
            </w:r>
          </w:p>
        </w:tc>
        <w:tc>
          <w:tcPr>
            <w:tcW w:w="820" w:type="dxa"/>
            <w:tcBorders>
              <w:top w:val="nil"/>
              <w:left w:val="nil"/>
              <w:bottom w:val="single" w:sz="4" w:space="0" w:color="auto"/>
              <w:right w:val="single" w:sz="4" w:space="0" w:color="auto"/>
            </w:tcBorders>
            <w:shd w:val="clear" w:color="000000" w:fill="FFFFFF"/>
            <w:noWrap/>
          </w:tcPr>
          <w:p w14:paraId="539B5BF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4,4</w:t>
            </w:r>
          </w:p>
        </w:tc>
        <w:tc>
          <w:tcPr>
            <w:tcW w:w="1020" w:type="dxa"/>
            <w:tcBorders>
              <w:top w:val="nil"/>
              <w:left w:val="nil"/>
              <w:bottom w:val="single" w:sz="4" w:space="0" w:color="auto"/>
              <w:right w:val="single" w:sz="4" w:space="0" w:color="auto"/>
            </w:tcBorders>
            <w:shd w:val="clear" w:color="000000" w:fill="FFFFFF"/>
            <w:noWrap/>
          </w:tcPr>
          <w:p w14:paraId="0A23378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0,23</w:t>
            </w:r>
          </w:p>
        </w:tc>
        <w:tc>
          <w:tcPr>
            <w:tcW w:w="880" w:type="dxa"/>
            <w:tcBorders>
              <w:top w:val="nil"/>
              <w:left w:val="nil"/>
              <w:bottom w:val="single" w:sz="4" w:space="0" w:color="auto"/>
              <w:right w:val="single" w:sz="4" w:space="0" w:color="auto"/>
            </w:tcBorders>
            <w:shd w:val="clear" w:color="000000" w:fill="FFFFFF"/>
            <w:noWrap/>
          </w:tcPr>
          <w:p w14:paraId="0416BE2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52,42</w:t>
            </w:r>
          </w:p>
        </w:tc>
        <w:tc>
          <w:tcPr>
            <w:tcW w:w="800" w:type="dxa"/>
            <w:tcBorders>
              <w:top w:val="nil"/>
              <w:left w:val="nil"/>
              <w:bottom w:val="single" w:sz="4" w:space="0" w:color="auto"/>
              <w:right w:val="single" w:sz="4" w:space="0" w:color="auto"/>
            </w:tcBorders>
            <w:shd w:val="clear" w:color="000000" w:fill="FFFFFF"/>
            <w:noWrap/>
          </w:tcPr>
          <w:p w14:paraId="778A35F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0,87</w:t>
            </w:r>
          </w:p>
        </w:tc>
        <w:tc>
          <w:tcPr>
            <w:tcW w:w="1000" w:type="dxa"/>
            <w:tcBorders>
              <w:top w:val="nil"/>
              <w:left w:val="nil"/>
              <w:bottom w:val="single" w:sz="4" w:space="0" w:color="auto"/>
              <w:right w:val="single" w:sz="4" w:space="0" w:color="auto"/>
            </w:tcBorders>
            <w:shd w:val="clear" w:color="000000" w:fill="FFFFFF"/>
            <w:noWrap/>
          </w:tcPr>
          <w:p w14:paraId="0C44FD01"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53,29</w:t>
            </w:r>
          </w:p>
        </w:tc>
        <w:tc>
          <w:tcPr>
            <w:tcW w:w="1116" w:type="dxa"/>
            <w:tcBorders>
              <w:top w:val="nil"/>
              <w:left w:val="nil"/>
              <w:bottom w:val="single" w:sz="4" w:space="0" w:color="auto"/>
              <w:right w:val="single" w:sz="4" w:space="0" w:color="auto"/>
            </w:tcBorders>
            <w:shd w:val="clear" w:color="000000" w:fill="FFFFFF"/>
            <w:noWrap/>
          </w:tcPr>
          <w:p w14:paraId="4DAAD2B9"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7240,5</w:t>
            </w:r>
          </w:p>
        </w:tc>
      </w:tr>
      <w:tr w:rsidR="00D16F1D" w:rsidRPr="00D16F1D" w14:paraId="0566A899" w14:textId="77777777" w:rsidTr="00010CD4">
        <w:trPr>
          <w:trHeight w:val="567"/>
        </w:trPr>
        <w:tc>
          <w:tcPr>
            <w:tcW w:w="580" w:type="dxa"/>
            <w:vMerge/>
            <w:tcBorders>
              <w:left w:val="single" w:sz="4" w:space="0" w:color="auto"/>
              <w:right w:val="single" w:sz="4" w:space="0" w:color="auto"/>
            </w:tcBorders>
            <w:shd w:val="clear" w:color="000000" w:fill="FFFFFF"/>
            <w:noWrap/>
          </w:tcPr>
          <w:p w14:paraId="4678F381"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29226CCA"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существующей застройке</w:t>
            </w:r>
          </w:p>
        </w:tc>
        <w:tc>
          <w:tcPr>
            <w:tcW w:w="1265" w:type="dxa"/>
            <w:tcBorders>
              <w:top w:val="nil"/>
              <w:left w:val="nil"/>
              <w:bottom w:val="single" w:sz="4" w:space="0" w:color="auto"/>
              <w:right w:val="single" w:sz="4" w:space="0" w:color="auto"/>
            </w:tcBorders>
            <w:shd w:val="clear" w:color="000000" w:fill="FFFFFF"/>
          </w:tcPr>
          <w:p w14:paraId="28B43B74"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2559A237"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9550</w:t>
            </w:r>
          </w:p>
        </w:tc>
        <w:tc>
          <w:tcPr>
            <w:tcW w:w="1040" w:type="dxa"/>
            <w:tcBorders>
              <w:top w:val="nil"/>
              <w:left w:val="nil"/>
              <w:bottom w:val="single" w:sz="4" w:space="0" w:color="auto"/>
              <w:right w:val="single" w:sz="4" w:space="0" w:color="auto"/>
            </w:tcBorders>
            <w:shd w:val="clear" w:color="000000" w:fill="FFFFFF"/>
            <w:noWrap/>
          </w:tcPr>
          <w:p w14:paraId="7AB0DFFC" w14:textId="77777777" w:rsidR="00D16F1D" w:rsidRPr="00D16F1D" w:rsidRDefault="00D16F1D" w:rsidP="00D16F1D">
            <w:pPr>
              <w:ind w:firstLine="0"/>
              <w:jc w:val="center"/>
              <w:rPr>
                <w:rFonts w:eastAsia="Times New Roman" w:cs="Times New Roman"/>
                <w:b/>
                <w:bCs/>
                <w:i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6E8DB5BD" w14:textId="77777777" w:rsidR="00D16F1D" w:rsidRPr="00D16F1D" w:rsidRDefault="00D16F1D" w:rsidP="00D16F1D">
            <w:pPr>
              <w:ind w:firstLine="0"/>
              <w:jc w:val="center"/>
              <w:rPr>
                <w:rFonts w:eastAsia="Times New Roman" w:cs="Times New Roman"/>
                <w:b/>
                <w:bCs/>
                <w:i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4D8202C7" w14:textId="77777777" w:rsidR="00D16F1D" w:rsidRPr="00D16F1D" w:rsidRDefault="00D16F1D" w:rsidP="00D16F1D">
            <w:pPr>
              <w:ind w:firstLine="0"/>
              <w:jc w:val="center"/>
              <w:rPr>
                <w:rFonts w:eastAsia="Times New Roman" w:cs="Times New Roman"/>
                <w:b/>
                <w:bCs/>
                <w:i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0FB17486" w14:textId="77777777" w:rsidR="00D16F1D" w:rsidRPr="00D16F1D" w:rsidRDefault="00D16F1D" w:rsidP="00D16F1D">
            <w:pPr>
              <w:ind w:firstLine="0"/>
              <w:jc w:val="center"/>
              <w:rPr>
                <w:rFonts w:eastAsia="Times New Roman" w:cs="Times New Roman"/>
                <w:b/>
                <w:bCs/>
                <w:i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25CFDF32" w14:textId="77777777" w:rsidR="00D16F1D" w:rsidRPr="00D16F1D" w:rsidRDefault="00D16F1D" w:rsidP="00D16F1D">
            <w:pPr>
              <w:ind w:firstLine="0"/>
              <w:jc w:val="center"/>
              <w:rPr>
                <w:rFonts w:eastAsia="Times New Roman" w:cs="Times New Roman"/>
                <w:b/>
                <w:bCs/>
                <w:i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32B24294" w14:textId="77777777" w:rsidR="00D16F1D" w:rsidRPr="00D16F1D" w:rsidRDefault="00D16F1D" w:rsidP="00D16F1D">
            <w:pPr>
              <w:ind w:firstLine="0"/>
              <w:jc w:val="center"/>
              <w:rPr>
                <w:rFonts w:eastAsia="Times New Roman" w:cs="Times New Roman"/>
                <w:b/>
                <w:bCs/>
                <w:i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7BB0F131"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83,80</w:t>
            </w:r>
          </w:p>
        </w:tc>
        <w:tc>
          <w:tcPr>
            <w:tcW w:w="1116" w:type="dxa"/>
            <w:tcBorders>
              <w:top w:val="nil"/>
              <w:left w:val="nil"/>
              <w:bottom w:val="single" w:sz="4" w:space="0" w:color="auto"/>
              <w:right w:val="single" w:sz="4" w:space="0" w:color="auto"/>
            </w:tcBorders>
            <w:shd w:val="clear" w:color="000000" w:fill="FFFFFF"/>
            <w:noWrap/>
          </w:tcPr>
          <w:p w14:paraId="4E21E54D"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11450,5</w:t>
            </w:r>
          </w:p>
        </w:tc>
      </w:tr>
      <w:tr w:rsidR="00D16F1D" w:rsidRPr="00D16F1D" w14:paraId="6C2FC3E2" w14:textId="77777777" w:rsidTr="00010CD4">
        <w:trPr>
          <w:trHeight w:val="402"/>
        </w:trPr>
        <w:tc>
          <w:tcPr>
            <w:tcW w:w="580" w:type="dxa"/>
            <w:vMerge/>
            <w:tcBorders>
              <w:left w:val="single" w:sz="4" w:space="0" w:color="auto"/>
              <w:right w:val="single" w:sz="4" w:space="0" w:color="auto"/>
            </w:tcBorders>
            <w:shd w:val="clear" w:color="000000" w:fill="FFFFFF"/>
            <w:noWrap/>
          </w:tcPr>
          <w:p w14:paraId="4E5E9F17"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1F0A2753"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Проектные решения</w:t>
            </w:r>
          </w:p>
        </w:tc>
        <w:tc>
          <w:tcPr>
            <w:tcW w:w="1265" w:type="dxa"/>
            <w:tcBorders>
              <w:top w:val="nil"/>
              <w:left w:val="nil"/>
              <w:bottom w:val="single" w:sz="4" w:space="0" w:color="auto"/>
              <w:right w:val="single" w:sz="4" w:space="0" w:color="auto"/>
            </w:tcBorders>
            <w:shd w:val="clear" w:color="000000" w:fill="FFFFFF"/>
            <w:noWrap/>
          </w:tcPr>
          <w:p w14:paraId="63935931" w14:textId="77777777" w:rsidR="00D16F1D" w:rsidRPr="00D16F1D" w:rsidRDefault="00D16F1D" w:rsidP="00D16F1D">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26D195ED" w14:textId="77777777" w:rsidR="00D16F1D" w:rsidRPr="00D16F1D" w:rsidRDefault="00D16F1D" w:rsidP="00D16F1D">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517178DE" w14:textId="77777777" w:rsidR="00D16F1D" w:rsidRPr="00D16F1D" w:rsidRDefault="00D16F1D" w:rsidP="00D16F1D">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0936B957" w14:textId="77777777" w:rsidR="00D16F1D" w:rsidRPr="00D16F1D" w:rsidRDefault="00D16F1D" w:rsidP="00D16F1D">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1370E62C" w14:textId="77777777" w:rsidR="00D16F1D" w:rsidRPr="00D16F1D" w:rsidRDefault="00D16F1D" w:rsidP="00D16F1D">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6D3AD5DC" w14:textId="77777777" w:rsidR="00D16F1D" w:rsidRPr="00D16F1D" w:rsidRDefault="00D16F1D" w:rsidP="00D16F1D">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052B5BC0" w14:textId="77777777" w:rsidR="00D16F1D" w:rsidRPr="00D16F1D" w:rsidRDefault="00D16F1D" w:rsidP="00D16F1D">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6B6B8DEB" w14:textId="77777777" w:rsidR="00D16F1D" w:rsidRPr="00D16F1D" w:rsidRDefault="00D16F1D" w:rsidP="00D16F1D">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183060EB" w14:textId="77777777" w:rsidR="00D16F1D" w:rsidRPr="00D16F1D" w:rsidRDefault="00D16F1D" w:rsidP="00D16F1D">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1302C442"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52A8F34A" w14:textId="77777777" w:rsidTr="00010CD4">
        <w:trPr>
          <w:trHeight w:val="567"/>
        </w:trPr>
        <w:tc>
          <w:tcPr>
            <w:tcW w:w="580" w:type="dxa"/>
            <w:vMerge/>
            <w:tcBorders>
              <w:left w:val="single" w:sz="4" w:space="0" w:color="auto"/>
              <w:right w:val="single" w:sz="4" w:space="0" w:color="auto"/>
            </w:tcBorders>
            <w:shd w:val="clear" w:color="000000" w:fill="FFFFFF"/>
            <w:noWrap/>
          </w:tcPr>
          <w:p w14:paraId="7F7A9FDF"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1E542813"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 по утвержденным ППТ</w:t>
            </w:r>
          </w:p>
        </w:tc>
        <w:tc>
          <w:tcPr>
            <w:tcW w:w="1265" w:type="dxa"/>
            <w:tcBorders>
              <w:top w:val="nil"/>
              <w:left w:val="nil"/>
              <w:bottom w:val="single" w:sz="4" w:space="0" w:color="auto"/>
              <w:right w:val="single" w:sz="4" w:space="0" w:color="auto"/>
            </w:tcBorders>
            <w:shd w:val="clear" w:color="000000" w:fill="FFFFFF"/>
            <w:noWrap/>
          </w:tcPr>
          <w:p w14:paraId="1D921056" w14:textId="77777777" w:rsidR="00D16F1D" w:rsidRPr="00D16F1D" w:rsidRDefault="00D16F1D" w:rsidP="00D16F1D">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078965E6" w14:textId="77777777" w:rsidR="00D16F1D" w:rsidRPr="00D16F1D" w:rsidRDefault="00D16F1D" w:rsidP="00D16F1D">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3D16D3F0" w14:textId="77777777" w:rsidR="00D16F1D" w:rsidRPr="00D16F1D" w:rsidRDefault="00D16F1D" w:rsidP="00D16F1D">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2FCD7E8C" w14:textId="77777777" w:rsidR="00D16F1D" w:rsidRPr="00D16F1D" w:rsidRDefault="00D16F1D" w:rsidP="00D16F1D">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797C8AF6" w14:textId="77777777" w:rsidR="00D16F1D" w:rsidRPr="00D16F1D" w:rsidRDefault="00D16F1D" w:rsidP="00D16F1D">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39EBF1DC" w14:textId="77777777" w:rsidR="00D16F1D" w:rsidRPr="00D16F1D" w:rsidRDefault="00D16F1D" w:rsidP="00D16F1D">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2BAA4D61" w14:textId="77777777" w:rsidR="00D16F1D" w:rsidRPr="00D16F1D" w:rsidRDefault="00D16F1D" w:rsidP="00D16F1D">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3F674E84" w14:textId="77777777" w:rsidR="00D16F1D" w:rsidRPr="00D16F1D" w:rsidRDefault="00D16F1D" w:rsidP="00D16F1D">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793BF458" w14:textId="77777777" w:rsidR="00D16F1D" w:rsidRPr="00D16F1D" w:rsidRDefault="00D16F1D" w:rsidP="00D16F1D">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0C19BE5F"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21BF38E0" w14:textId="77777777" w:rsidTr="00010CD4">
        <w:trPr>
          <w:trHeight w:val="567"/>
        </w:trPr>
        <w:tc>
          <w:tcPr>
            <w:tcW w:w="580" w:type="dxa"/>
            <w:vMerge/>
            <w:tcBorders>
              <w:left w:val="single" w:sz="4" w:space="0" w:color="auto"/>
              <w:right w:val="single" w:sz="4" w:space="0" w:color="auto"/>
            </w:tcBorders>
            <w:shd w:val="clear" w:color="000000" w:fill="FFFFFF"/>
            <w:noWrap/>
          </w:tcPr>
          <w:p w14:paraId="368A413D"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70F59574"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Застройка среднеэтажными жилыми домами, Ж4</w:t>
            </w:r>
          </w:p>
        </w:tc>
        <w:tc>
          <w:tcPr>
            <w:tcW w:w="1265" w:type="dxa"/>
            <w:tcBorders>
              <w:top w:val="nil"/>
              <w:left w:val="nil"/>
              <w:bottom w:val="single" w:sz="4" w:space="0" w:color="auto"/>
              <w:right w:val="single" w:sz="4" w:space="0" w:color="auto"/>
            </w:tcBorders>
            <w:shd w:val="clear" w:color="000000" w:fill="FFFFFF"/>
            <w:noWrap/>
          </w:tcPr>
          <w:p w14:paraId="18736A3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1EBFA3F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12441</w:t>
            </w:r>
          </w:p>
        </w:tc>
        <w:tc>
          <w:tcPr>
            <w:tcW w:w="1040" w:type="dxa"/>
            <w:tcBorders>
              <w:top w:val="nil"/>
              <w:left w:val="nil"/>
              <w:bottom w:val="single" w:sz="4" w:space="0" w:color="auto"/>
              <w:right w:val="single" w:sz="4" w:space="0" w:color="auto"/>
            </w:tcBorders>
            <w:shd w:val="clear" w:color="000000" w:fill="FFFFFF"/>
            <w:noWrap/>
          </w:tcPr>
          <w:p w14:paraId="3902139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435,4</w:t>
            </w:r>
          </w:p>
        </w:tc>
        <w:tc>
          <w:tcPr>
            <w:tcW w:w="980" w:type="dxa"/>
            <w:tcBorders>
              <w:top w:val="nil"/>
              <w:left w:val="nil"/>
              <w:bottom w:val="single" w:sz="4" w:space="0" w:color="auto"/>
              <w:right w:val="single" w:sz="4" w:space="0" w:color="auto"/>
            </w:tcBorders>
            <w:shd w:val="clear" w:color="000000" w:fill="FFFFFF"/>
            <w:noWrap/>
          </w:tcPr>
          <w:p w14:paraId="1FB6986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1536,7</w:t>
            </w:r>
          </w:p>
        </w:tc>
        <w:tc>
          <w:tcPr>
            <w:tcW w:w="820" w:type="dxa"/>
            <w:tcBorders>
              <w:top w:val="nil"/>
              <w:left w:val="nil"/>
              <w:bottom w:val="single" w:sz="4" w:space="0" w:color="auto"/>
              <w:right w:val="single" w:sz="4" w:space="0" w:color="auto"/>
            </w:tcBorders>
            <w:shd w:val="clear" w:color="000000" w:fill="FFFFFF"/>
            <w:noWrap/>
          </w:tcPr>
          <w:p w14:paraId="3B011CE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020" w:type="dxa"/>
            <w:tcBorders>
              <w:top w:val="nil"/>
              <w:left w:val="nil"/>
              <w:bottom w:val="single" w:sz="4" w:space="0" w:color="auto"/>
              <w:right w:val="single" w:sz="4" w:space="0" w:color="auto"/>
            </w:tcBorders>
            <w:shd w:val="clear" w:color="000000" w:fill="FFFFFF"/>
            <w:noWrap/>
          </w:tcPr>
          <w:p w14:paraId="34BF9FD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0,37</w:t>
            </w:r>
          </w:p>
        </w:tc>
        <w:tc>
          <w:tcPr>
            <w:tcW w:w="880" w:type="dxa"/>
            <w:tcBorders>
              <w:top w:val="nil"/>
              <w:left w:val="nil"/>
              <w:bottom w:val="single" w:sz="4" w:space="0" w:color="auto"/>
              <w:right w:val="single" w:sz="4" w:space="0" w:color="auto"/>
            </w:tcBorders>
            <w:shd w:val="clear" w:color="000000" w:fill="FFFFFF"/>
            <w:noWrap/>
          </w:tcPr>
          <w:p w14:paraId="3662E81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27,99</w:t>
            </w:r>
          </w:p>
        </w:tc>
        <w:tc>
          <w:tcPr>
            <w:tcW w:w="800" w:type="dxa"/>
            <w:tcBorders>
              <w:top w:val="nil"/>
              <w:left w:val="nil"/>
              <w:bottom w:val="single" w:sz="4" w:space="0" w:color="auto"/>
              <w:right w:val="single" w:sz="4" w:space="0" w:color="auto"/>
            </w:tcBorders>
            <w:shd w:val="clear" w:color="000000" w:fill="FFFFFF"/>
            <w:noWrap/>
          </w:tcPr>
          <w:p w14:paraId="0B6ED26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7,46</w:t>
            </w:r>
          </w:p>
        </w:tc>
        <w:tc>
          <w:tcPr>
            <w:tcW w:w="1000" w:type="dxa"/>
            <w:tcBorders>
              <w:top w:val="nil"/>
              <w:left w:val="nil"/>
              <w:bottom w:val="single" w:sz="4" w:space="0" w:color="auto"/>
              <w:right w:val="single" w:sz="4" w:space="0" w:color="auto"/>
            </w:tcBorders>
            <w:shd w:val="clear" w:color="000000" w:fill="FFFFFF"/>
            <w:noWrap/>
          </w:tcPr>
          <w:p w14:paraId="3589E87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35,45</w:t>
            </w:r>
          </w:p>
        </w:tc>
        <w:tc>
          <w:tcPr>
            <w:tcW w:w="1116" w:type="dxa"/>
            <w:tcBorders>
              <w:top w:val="nil"/>
              <w:left w:val="nil"/>
              <w:bottom w:val="single" w:sz="4" w:space="0" w:color="auto"/>
              <w:right w:val="single" w:sz="4" w:space="0" w:color="auto"/>
            </w:tcBorders>
            <w:shd w:val="clear" w:color="000000" w:fill="FFFFFF"/>
            <w:noWrap/>
          </w:tcPr>
          <w:p w14:paraId="06A9236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4816,6</w:t>
            </w:r>
          </w:p>
        </w:tc>
      </w:tr>
      <w:tr w:rsidR="00D16F1D" w:rsidRPr="00D16F1D" w14:paraId="32F4EF05" w14:textId="77777777" w:rsidTr="00010CD4">
        <w:trPr>
          <w:trHeight w:val="567"/>
        </w:trPr>
        <w:tc>
          <w:tcPr>
            <w:tcW w:w="580" w:type="dxa"/>
            <w:vMerge/>
            <w:tcBorders>
              <w:left w:val="single" w:sz="4" w:space="0" w:color="auto"/>
              <w:right w:val="single" w:sz="4" w:space="0" w:color="auto"/>
            </w:tcBorders>
            <w:shd w:val="clear" w:color="000000" w:fill="FFFFFF"/>
            <w:noWrap/>
          </w:tcPr>
          <w:p w14:paraId="3FF5ADC9"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4F18CBA4"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Застройка многоэтажными жилыми домами ,  Ж5.1</w:t>
            </w:r>
          </w:p>
        </w:tc>
        <w:tc>
          <w:tcPr>
            <w:tcW w:w="1265" w:type="dxa"/>
            <w:tcBorders>
              <w:top w:val="nil"/>
              <w:left w:val="nil"/>
              <w:bottom w:val="single" w:sz="4" w:space="0" w:color="auto"/>
              <w:right w:val="single" w:sz="4" w:space="0" w:color="auto"/>
            </w:tcBorders>
            <w:shd w:val="clear" w:color="000000" w:fill="FFFFFF"/>
            <w:noWrap/>
          </w:tcPr>
          <w:p w14:paraId="0549215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619069A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15219</w:t>
            </w:r>
          </w:p>
        </w:tc>
        <w:tc>
          <w:tcPr>
            <w:tcW w:w="1040" w:type="dxa"/>
            <w:tcBorders>
              <w:top w:val="nil"/>
              <w:left w:val="nil"/>
              <w:bottom w:val="single" w:sz="4" w:space="0" w:color="auto"/>
              <w:right w:val="single" w:sz="4" w:space="0" w:color="auto"/>
            </w:tcBorders>
            <w:shd w:val="clear" w:color="000000" w:fill="FFFFFF"/>
            <w:noWrap/>
          </w:tcPr>
          <w:p w14:paraId="7C33341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532,7</w:t>
            </w:r>
          </w:p>
        </w:tc>
        <w:tc>
          <w:tcPr>
            <w:tcW w:w="980" w:type="dxa"/>
            <w:tcBorders>
              <w:top w:val="nil"/>
              <w:left w:val="nil"/>
              <w:bottom w:val="single" w:sz="4" w:space="0" w:color="auto"/>
              <w:right w:val="single" w:sz="4" w:space="0" w:color="auto"/>
            </w:tcBorders>
            <w:shd w:val="clear" w:color="000000" w:fill="FFFFFF"/>
            <w:noWrap/>
          </w:tcPr>
          <w:p w14:paraId="536153A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1754,8</w:t>
            </w:r>
          </w:p>
        </w:tc>
        <w:tc>
          <w:tcPr>
            <w:tcW w:w="820" w:type="dxa"/>
            <w:tcBorders>
              <w:top w:val="nil"/>
              <w:left w:val="nil"/>
              <w:bottom w:val="single" w:sz="4" w:space="0" w:color="auto"/>
              <w:right w:val="single" w:sz="4" w:space="0" w:color="auto"/>
            </w:tcBorders>
            <w:shd w:val="clear" w:color="000000" w:fill="FFFFFF"/>
            <w:noWrap/>
          </w:tcPr>
          <w:p w14:paraId="57D41C7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020" w:type="dxa"/>
            <w:tcBorders>
              <w:top w:val="nil"/>
              <w:left w:val="nil"/>
              <w:bottom w:val="single" w:sz="4" w:space="0" w:color="auto"/>
              <w:right w:val="single" w:sz="4" w:space="0" w:color="auto"/>
            </w:tcBorders>
            <w:shd w:val="clear" w:color="000000" w:fill="FFFFFF"/>
            <w:noWrap/>
          </w:tcPr>
          <w:p w14:paraId="7F53F9E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0,34</w:t>
            </w:r>
          </w:p>
        </w:tc>
        <w:tc>
          <w:tcPr>
            <w:tcW w:w="880" w:type="dxa"/>
            <w:tcBorders>
              <w:top w:val="nil"/>
              <w:left w:val="nil"/>
              <w:bottom w:val="single" w:sz="4" w:space="0" w:color="auto"/>
              <w:right w:val="single" w:sz="4" w:space="0" w:color="auto"/>
            </w:tcBorders>
            <w:shd w:val="clear" w:color="000000" w:fill="FFFFFF"/>
            <w:noWrap/>
          </w:tcPr>
          <w:p w14:paraId="53A737D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29,4</w:t>
            </w:r>
          </w:p>
        </w:tc>
        <w:tc>
          <w:tcPr>
            <w:tcW w:w="800" w:type="dxa"/>
            <w:tcBorders>
              <w:top w:val="nil"/>
              <w:left w:val="nil"/>
              <w:bottom w:val="single" w:sz="4" w:space="0" w:color="auto"/>
              <w:right w:val="single" w:sz="4" w:space="0" w:color="auto"/>
            </w:tcBorders>
            <w:shd w:val="clear" w:color="000000" w:fill="FFFFFF"/>
            <w:noWrap/>
          </w:tcPr>
          <w:p w14:paraId="5115DEA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0,32</w:t>
            </w:r>
          </w:p>
        </w:tc>
        <w:tc>
          <w:tcPr>
            <w:tcW w:w="1000" w:type="dxa"/>
            <w:tcBorders>
              <w:top w:val="nil"/>
              <w:left w:val="nil"/>
              <w:bottom w:val="single" w:sz="4" w:space="0" w:color="auto"/>
              <w:right w:val="single" w:sz="4" w:space="0" w:color="auto"/>
            </w:tcBorders>
            <w:shd w:val="clear" w:color="000000" w:fill="FFFFFF"/>
            <w:noWrap/>
          </w:tcPr>
          <w:p w14:paraId="4F0B018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29,72</w:t>
            </w:r>
          </w:p>
        </w:tc>
        <w:tc>
          <w:tcPr>
            <w:tcW w:w="1116" w:type="dxa"/>
            <w:tcBorders>
              <w:top w:val="nil"/>
              <w:left w:val="nil"/>
              <w:bottom w:val="single" w:sz="4" w:space="0" w:color="auto"/>
              <w:right w:val="single" w:sz="4" w:space="0" w:color="auto"/>
            </w:tcBorders>
            <w:shd w:val="clear" w:color="000000" w:fill="FFFFFF"/>
            <w:noWrap/>
          </w:tcPr>
          <w:p w14:paraId="7445C07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4038,0</w:t>
            </w:r>
          </w:p>
        </w:tc>
      </w:tr>
      <w:tr w:rsidR="00D16F1D" w:rsidRPr="00D16F1D" w14:paraId="32076BC9" w14:textId="77777777" w:rsidTr="00010CD4">
        <w:trPr>
          <w:trHeight w:val="567"/>
        </w:trPr>
        <w:tc>
          <w:tcPr>
            <w:tcW w:w="580" w:type="dxa"/>
            <w:vMerge/>
            <w:tcBorders>
              <w:left w:val="single" w:sz="4" w:space="0" w:color="auto"/>
              <w:right w:val="single" w:sz="4" w:space="0" w:color="auto"/>
            </w:tcBorders>
            <w:shd w:val="clear" w:color="000000" w:fill="FFFFFF"/>
            <w:noWrap/>
          </w:tcPr>
          <w:p w14:paraId="79825460"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17EBE49C"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Объекты соцкультбыта и  образования</w:t>
            </w:r>
          </w:p>
        </w:tc>
        <w:tc>
          <w:tcPr>
            <w:tcW w:w="1265" w:type="dxa"/>
            <w:tcBorders>
              <w:top w:val="nil"/>
              <w:left w:val="nil"/>
              <w:bottom w:val="single" w:sz="4" w:space="0" w:color="auto"/>
              <w:right w:val="single" w:sz="4" w:space="0" w:color="auto"/>
            </w:tcBorders>
            <w:shd w:val="clear" w:color="000000" w:fill="FFFFFF"/>
            <w:noWrap/>
          </w:tcPr>
          <w:p w14:paraId="4FADE05B"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5C84D8ED"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6F82DC14" w14:textId="77777777" w:rsidR="00D16F1D" w:rsidRPr="00D16F1D" w:rsidRDefault="00D16F1D" w:rsidP="00D16F1D">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0A41DF42" w14:textId="77777777" w:rsidR="00D16F1D" w:rsidRPr="00D16F1D" w:rsidRDefault="00D16F1D" w:rsidP="00D16F1D">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1C1EA159" w14:textId="77777777" w:rsidR="00D16F1D" w:rsidRPr="00D16F1D" w:rsidRDefault="00D16F1D" w:rsidP="00D16F1D">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5E2099EA" w14:textId="77777777" w:rsidR="00D16F1D" w:rsidRPr="00D16F1D" w:rsidRDefault="00D16F1D" w:rsidP="00D16F1D">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23BD83E5" w14:textId="77777777" w:rsidR="00D16F1D" w:rsidRPr="00D16F1D" w:rsidRDefault="00D16F1D" w:rsidP="00D16F1D">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3879B285" w14:textId="77777777" w:rsidR="00D16F1D" w:rsidRPr="00D16F1D" w:rsidRDefault="00D16F1D" w:rsidP="00D16F1D">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2FC2795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9,78</w:t>
            </w:r>
          </w:p>
        </w:tc>
        <w:tc>
          <w:tcPr>
            <w:tcW w:w="1116" w:type="dxa"/>
            <w:tcBorders>
              <w:top w:val="nil"/>
              <w:left w:val="nil"/>
              <w:bottom w:val="single" w:sz="4" w:space="0" w:color="auto"/>
              <w:right w:val="single" w:sz="4" w:space="0" w:color="auto"/>
            </w:tcBorders>
            <w:shd w:val="clear" w:color="000000" w:fill="FFFFFF"/>
            <w:noWrap/>
          </w:tcPr>
          <w:p w14:paraId="52B62DC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1328,8</w:t>
            </w:r>
          </w:p>
        </w:tc>
      </w:tr>
      <w:tr w:rsidR="00D16F1D" w:rsidRPr="00D16F1D" w14:paraId="4B3D9F0C" w14:textId="77777777" w:rsidTr="00010CD4">
        <w:trPr>
          <w:trHeight w:val="567"/>
        </w:trPr>
        <w:tc>
          <w:tcPr>
            <w:tcW w:w="580" w:type="dxa"/>
            <w:vMerge/>
            <w:tcBorders>
              <w:left w:val="single" w:sz="4" w:space="0" w:color="auto"/>
              <w:right w:val="single" w:sz="4" w:space="0" w:color="auto"/>
            </w:tcBorders>
            <w:shd w:val="clear" w:color="000000" w:fill="FFFFFF"/>
            <w:noWrap/>
          </w:tcPr>
          <w:p w14:paraId="61BEC9D8"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6F525CC6"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Всего по жилой территории в границах  утвержденным ППТ</w:t>
            </w:r>
          </w:p>
        </w:tc>
        <w:tc>
          <w:tcPr>
            <w:tcW w:w="1265" w:type="dxa"/>
            <w:tcBorders>
              <w:top w:val="nil"/>
              <w:left w:val="nil"/>
              <w:bottom w:val="single" w:sz="4" w:space="0" w:color="auto"/>
              <w:right w:val="single" w:sz="4" w:space="0" w:color="auto"/>
            </w:tcBorders>
            <w:shd w:val="clear" w:color="000000" w:fill="FFFFFF"/>
          </w:tcPr>
          <w:p w14:paraId="45BE1B0E"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2920BD22"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27660</w:t>
            </w:r>
          </w:p>
        </w:tc>
        <w:tc>
          <w:tcPr>
            <w:tcW w:w="1040" w:type="dxa"/>
            <w:tcBorders>
              <w:top w:val="nil"/>
              <w:left w:val="nil"/>
              <w:bottom w:val="single" w:sz="4" w:space="0" w:color="auto"/>
              <w:right w:val="single" w:sz="4" w:space="0" w:color="auto"/>
            </w:tcBorders>
            <w:shd w:val="clear" w:color="000000" w:fill="FFFFFF"/>
            <w:noWrap/>
          </w:tcPr>
          <w:p w14:paraId="68047B0B" w14:textId="77777777" w:rsidR="00D16F1D" w:rsidRPr="00D16F1D" w:rsidRDefault="00D16F1D" w:rsidP="00D16F1D">
            <w:pPr>
              <w:ind w:firstLine="0"/>
              <w:jc w:val="center"/>
              <w:rPr>
                <w:rFonts w:eastAsia="Times New Roman" w:cs="Times New Roman"/>
                <w:i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0EF14FF5" w14:textId="77777777" w:rsidR="00D16F1D" w:rsidRPr="00D16F1D" w:rsidRDefault="00D16F1D" w:rsidP="00D16F1D">
            <w:pPr>
              <w:ind w:firstLine="0"/>
              <w:jc w:val="center"/>
              <w:rPr>
                <w:rFonts w:eastAsia="Times New Roman" w:cs="Times New Roman"/>
                <w:i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5A952040" w14:textId="77777777" w:rsidR="00D16F1D" w:rsidRPr="00D16F1D" w:rsidRDefault="00D16F1D" w:rsidP="00D16F1D">
            <w:pPr>
              <w:ind w:firstLine="0"/>
              <w:jc w:val="center"/>
              <w:rPr>
                <w:rFonts w:eastAsia="Times New Roman" w:cs="Times New Roman"/>
                <w:i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26032493" w14:textId="77777777" w:rsidR="00D16F1D" w:rsidRPr="00D16F1D" w:rsidRDefault="00D16F1D" w:rsidP="00D16F1D">
            <w:pPr>
              <w:ind w:firstLine="0"/>
              <w:jc w:val="center"/>
              <w:rPr>
                <w:rFonts w:eastAsia="Times New Roman" w:cs="Times New Roman"/>
                <w:i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619ECF67" w14:textId="77777777" w:rsidR="00D16F1D" w:rsidRPr="00D16F1D" w:rsidRDefault="00D16F1D" w:rsidP="00D16F1D">
            <w:pPr>
              <w:ind w:firstLine="0"/>
              <w:jc w:val="center"/>
              <w:rPr>
                <w:rFonts w:eastAsia="Times New Roman" w:cs="Times New Roman"/>
                <w:i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24877E82" w14:textId="77777777" w:rsidR="00D16F1D" w:rsidRPr="00D16F1D" w:rsidRDefault="00D16F1D" w:rsidP="00D16F1D">
            <w:pPr>
              <w:ind w:firstLine="0"/>
              <w:jc w:val="center"/>
              <w:rPr>
                <w:rFonts w:eastAsia="Times New Roman" w:cs="Times New Roman"/>
                <w:i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7D0CFDC4"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74,95</w:t>
            </w:r>
          </w:p>
        </w:tc>
        <w:tc>
          <w:tcPr>
            <w:tcW w:w="1116" w:type="dxa"/>
            <w:tcBorders>
              <w:top w:val="nil"/>
              <w:left w:val="nil"/>
              <w:bottom w:val="single" w:sz="4" w:space="0" w:color="auto"/>
              <w:right w:val="single" w:sz="4" w:space="0" w:color="auto"/>
            </w:tcBorders>
            <w:shd w:val="clear" w:color="000000" w:fill="FFFFFF"/>
            <w:noWrap/>
          </w:tcPr>
          <w:p w14:paraId="76703F69"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10183,4</w:t>
            </w:r>
          </w:p>
        </w:tc>
      </w:tr>
      <w:tr w:rsidR="00D16F1D" w:rsidRPr="00D16F1D" w14:paraId="556AA6CA" w14:textId="77777777" w:rsidTr="00010CD4">
        <w:trPr>
          <w:trHeight w:val="567"/>
        </w:trPr>
        <w:tc>
          <w:tcPr>
            <w:tcW w:w="580" w:type="dxa"/>
            <w:vMerge/>
            <w:tcBorders>
              <w:left w:val="single" w:sz="4" w:space="0" w:color="auto"/>
              <w:right w:val="single" w:sz="4" w:space="0" w:color="auto"/>
            </w:tcBorders>
            <w:shd w:val="clear" w:color="000000" w:fill="FFFFFF"/>
            <w:noWrap/>
          </w:tcPr>
          <w:p w14:paraId="160B6B99"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4F2B970F"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 вне границ утвержденных ППТ</w:t>
            </w:r>
          </w:p>
        </w:tc>
        <w:tc>
          <w:tcPr>
            <w:tcW w:w="1265" w:type="dxa"/>
            <w:tcBorders>
              <w:top w:val="nil"/>
              <w:left w:val="nil"/>
              <w:bottom w:val="single" w:sz="4" w:space="0" w:color="auto"/>
              <w:right w:val="single" w:sz="4" w:space="0" w:color="auto"/>
            </w:tcBorders>
            <w:shd w:val="clear" w:color="000000" w:fill="FFFFFF"/>
            <w:noWrap/>
          </w:tcPr>
          <w:p w14:paraId="564F096B" w14:textId="77777777" w:rsidR="00D16F1D" w:rsidRPr="00D16F1D" w:rsidRDefault="00D16F1D" w:rsidP="00D16F1D">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31292816" w14:textId="77777777" w:rsidR="00D16F1D" w:rsidRPr="00D16F1D" w:rsidRDefault="00D16F1D" w:rsidP="00D16F1D">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12F3A225" w14:textId="77777777" w:rsidR="00D16F1D" w:rsidRPr="00D16F1D" w:rsidRDefault="00D16F1D" w:rsidP="00D16F1D">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27A02A3A" w14:textId="77777777" w:rsidR="00D16F1D" w:rsidRPr="00D16F1D" w:rsidRDefault="00D16F1D" w:rsidP="00D16F1D">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4680C32B" w14:textId="77777777" w:rsidR="00D16F1D" w:rsidRPr="00D16F1D" w:rsidRDefault="00D16F1D" w:rsidP="00D16F1D">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54CC2921" w14:textId="77777777" w:rsidR="00D16F1D" w:rsidRPr="00D16F1D" w:rsidRDefault="00D16F1D" w:rsidP="00D16F1D">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3752AF08" w14:textId="77777777" w:rsidR="00D16F1D" w:rsidRPr="00D16F1D" w:rsidRDefault="00D16F1D" w:rsidP="00D16F1D">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7A1189CA" w14:textId="77777777" w:rsidR="00D16F1D" w:rsidRPr="00D16F1D" w:rsidRDefault="00D16F1D" w:rsidP="00D16F1D">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0DDFF9F4" w14:textId="77777777" w:rsidR="00D16F1D" w:rsidRPr="00D16F1D" w:rsidRDefault="00D16F1D" w:rsidP="00D16F1D">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6484CAF3"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6E3A4009" w14:textId="77777777" w:rsidTr="00010CD4">
        <w:trPr>
          <w:trHeight w:val="567"/>
        </w:trPr>
        <w:tc>
          <w:tcPr>
            <w:tcW w:w="580" w:type="dxa"/>
            <w:vMerge/>
            <w:tcBorders>
              <w:left w:val="single" w:sz="4" w:space="0" w:color="auto"/>
              <w:right w:val="single" w:sz="4" w:space="0" w:color="auto"/>
            </w:tcBorders>
            <w:shd w:val="clear" w:color="000000" w:fill="FFFFFF"/>
            <w:noWrap/>
          </w:tcPr>
          <w:p w14:paraId="778D7D67"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0A10D973"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Индивидуальная отдельно стоящая застройка с участками,  Ж2.1</w:t>
            </w:r>
          </w:p>
        </w:tc>
        <w:tc>
          <w:tcPr>
            <w:tcW w:w="1265" w:type="dxa"/>
            <w:tcBorders>
              <w:top w:val="nil"/>
              <w:left w:val="nil"/>
              <w:bottom w:val="single" w:sz="4" w:space="0" w:color="auto"/>
              <w:right w:val="single" w:sz="4" w:space="0" w:color="auto"/>
            </w:tcBorders>
            <w:shd w:val="clear" w:color="000000" w:fill="FFFFFF"/>
            <w:noWrap/>
          </w:tcPr>
          <w:p w14:paraId="4372BC2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23A9514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1160</w:t>
            </w:r>
          </w:p>
        </w:tc>
        <w:tc>
          <w:tcPr>
            <w:tcW w:w="1040" w:type="dxa"/>
            <w:tcBorders>
              <w:top w:val="nil"/>
              <w:left w:val="nil"/>
              <w:bottom w:val="single" w:sz="4" w:space="0" w:color="auto"/>
              <w:right w:val="single" w:sz="4" w:space="0" w:color="auto"/>
            </w:tcBorders>
            <w:shd w:val="clear" w:color="000000" w:fill="FFFFFF"/>
            <w:noWrap/>
          </w:tcPr>
          <w:p w14:paraId="319EF4B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69,6</w:t>
            </w:r>
          </w:p>
        </w:tc>
        <w:tc>
          <w:tcPr>
            <w:tcW w:w="980" w:type="dxa"/>
            <w:tcBorders>
              <w:top w:val="nil"/>
              <w:left w:val="nil"/>
              <w:bottom w:val="single" w:sz="4" w:space="0" w:color="auto"/>
              <w:right w:val="single" w:sz="4" w:space="0" w:color="auto"/>
            </w:tcBorders>
            <w:shd w:val="clear" w:color="000000" w:fill="FFFFFF"/>
            <w:noWrap/>
          </w:tcPr>
          <w:p w14:paraId="3A1F02F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245,6</w:t>
            </w:r>
          </w:p>
        </w:tc>
        <w:tc>
          <w:tcPr>
            <w:tcW w:w="820" w:type="dxa"/>
            <w:tcBorders>
              <w:top w:val="nil"/>
              <w:left w:val="nil"/>
              <w:bottom w:val="single" w:sz="4" w:space="0" w:color="auto"/>
              <w:right w:val="single" w:sz="4" w:space="0" w:color="auto"/>
            </w:tcBorders>
            <w:shd w:val="clear" w:color="000000" w:fill="FFFFFF"/>
            <w:noWrap/>
          </w:tcPr>
          <w:p w14:paraId="52C1D2E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9,2</w:t>
            </w:r>
          </w:p>
        </w:tc>
        <w:tc>
          <w:tcPr>
            <w:tcW w:w="1020" w:type="dxa"/>
            <w:tcBorders>
              <w:top w:val="nil"/>
              <w:left w:val="nil"/>
              <w:bottom w:val="single" w:sz="4" w:space="0" w:color="auto"/>
              <w:right w:val="single" w:sz="4" w:space="0" w:color="auto"/>
            </w:tcBorders>
            <w:shd w:val="clear" w:color="000000" w:fill="FFFFFF"/>
            <w:noWrap/>
          </w:tcPr>
          <w:p w14:paraId="70C5274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0,45</w:t>
            </w:r>
          </w:p>
        </w:tc>
        <w:tc>
          <w:tcPr>
            <w:tcW w:w="880" w:type="dxa"/>
            <w:tcBorders>
              <w:top w:val="nil"/>
              <w:left w:val="nil"/>
              <w:bottom w:val="single" w:sz="4" w:space="0" w:color="auto"/>
              <w:right w:val="single" w:sz="4" w:space="0" w:color="auto"/>
            </w:tcBorders>
            <w:shd w:val="clear" w:color="000000" w:fill="FFFFFF"/>
            <w:noWrap/>
          </w:tcPr>
          <w:p w14:paraId="5680F1E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5,44</w:t>
            </w:r>
          </w:p>
        </w:tc>
        <w:tc>
          <w:tcPr>
            <w:tcW w:w="800" w:type="dxa"/>
            <w:tcBorders>
              <w:top w:val="nil"/>
              <w:left w:val="nil"/>
              <w:bottom w:val="single" w:sz="4" w:space="0" w:color="auto"/>
              <w:right w:val="single" w:sz="4" w:space="0" w:color="auto"/>
            </w:tcBorders>
            <w:shd w:val="clear" w:color="000000" w:fill="FFFFFF"/>
            <w:noWrap/>
          </w:tcPr>
          <w:p w14:paraId="2BCD621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0,64</w:t>
            </w:r>
          </w:p>
        </w:tc>
        <w:tc>
          <w:tcPr>
            <w:tcW w:w="1000" w:type="dxa"/>
            <w:tcBorders>
              <w:top w:val="nil"/>
              <w:left w:val="nil"/>
              <w:bottom w:val="single" w:sz="4" w:space="0" w:color="auto"/>
              <w:right w:val="single" w:sz="4" w:space="0" w:color="auto"/>
            </w:tcBorders>
            <w:shd w:val="clear" w:color="000000" w:fill="FFFFFF"/>
            <w:noWrap/>
          </w:tcPr>
          <w:p w14:paraId="0139F70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6,08</w:t>
            </w:r>
          </w:p>
        </w:tc>
        <w:tc>
          <w:tcPr>
            <w:tcW w:w="1116" w:type="dxa"/>
            <w:tcBorders>
              <w:top w:val="nil"/>
              <w:left w:val="nil"/>
              <w:bottom w:val="single" w:sz="4" w:space="0" w:color="auto"/>
              <w:right w:val="single" w:sz="4" w:space="0" w:color="auto"/>
            </w:tcBorders>
            <w:shd w:val="clear" w:color="000000" w:fill="FFFFFF"/>
            <w:noWrap/>
          </w:tcPr>
          <w:p w14:paraId="27C5E6F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905,8</w:t>
            </w:r>
          </w:p>
        </w:tc>
      </w:tr>
      <w:tr w:rsidR="00D16F1D" w:rsidRPr="00D16F1D" w14:paraId="2E824768" w14:textId="77777777" w:rsidTr="00010CD4">
        <w:trPr>
          <w:trHeight w:val="567"/>
        </w:trPr>
        <w:tc>
          <w:tcPr>
            <w:tcW w:w="580" w:type="dxa"/>
            <w:vMerge/>
            <w:tcBorders>
              <w:left w:val="single" w:sz="4" w:space="0" w:color="auto"/>
              <w:right w:val="single" w:sz="4" w:space="0" w:color="auto"/>
            </w:tcBorders>
            <w:shd w:val="clear" w:color="000000" w:fill="FFFFFF"/>
            <w:noWrap/>
          </w:tcPr>
          <w:p w14:paraId="4BB7885A"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5AF6B64A"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 xml:space="preserve">Застройка многоэтажными жилыми домами (от 4 до 7 </w:t>
            </w:r>
            <w:proofErr w:type="spellStart"/>
            <w:r w:rsidRPr="00D16F1D">
              <w:rPr>
                <w:rFonts w:eastAsia="Times New Roman" w:cs="Times New Roman"/>
                <w:sz w:val="24"/>
                <w:szCs w:val="24"/>
                <w:lang w:eastAsia="ru-RU"/>
              </w:rPr>
              <w:t>эт</w:t>
            </w:r>
            <w:proofErr w:type="spellEnd"/>
            <w:r w:rsidRPr="00D16F1D">
              <w:rPr>
                <w:rFonts w:eastAsia="Times New Roman" w:cs="Times New Roman"/>
                <w:sz w:val="24"/>
                <w:szCs w:val="24"/>
                <w:lang w:eastAsia="ru-RU"/>
              </w:rPr>
              <w:t>. вкл.),  Ж4.1</w:t>
            </w:r>
          </w:p>
        </w:tc>
        <w:tc>
          <w:tcPr>
            <w:tcW w:w="1265" w:type="dxa"/>
            <w:tcBorders>
              <w:top w:val="nil"/>
              <w:left w:val="nil"/>
              <w:bottom w:val="single" w:sz="4" w:space="0" w:color="auto"/>
              <w:right w:val="single" w:sz="4" w:space="0" w:color="auto"/>
            </w:tcBorders>
            <w:shd w:val="clear" w:color="000000" w:fill="FFFFFF"/>
            <w:noWrap/>
          </w:tcPr>
          <w:p w14:paraId="45BC2DA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5F30CB7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16890</w:t>
            </w:r>
          </w:p>
        </w:tc>
        <w:tc>
          <w:tcPr>
            <w:tcW w:w="1040" w:type="dxa"/>
            <w:tcBorders>
              <w:top w:val="nil"/>
              <w:left w:val="nil"/>
              <w:bottom w:val="single" w:sz="4" w:space="0" w:color="auto"/>
              <w:right w:val="single" w:sz="4" w:space="0" w:color="auto"/>
            </w:tcBorders>
            <w:shd w:val="clear" w:color="000000" w:fill="FFFFFF"/>
            <w:noWrap/>
          </w:tcPr>
          <w:p w14:paraId="6DFA85F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591,2</w:t>
            </w:r>
          </w:p>
        </w:tc>
        <w:tc>
          <w:tcPr>
            <w:tcW w:w="980" w:type="dxa"/>
            <w:tcBorders>
              <w:top w:val="nil"/>
              <w:left w:val="nil"/>
              <w:bottom w:val="single" w:sz="4" w:space="0" w:color="auto"/>
              <w:right w:val="single" w:sz="4" w:space="0" w:color="auto"/>
            </w:tcBorders>
            <w:shd w:val="clear" w:color="000000" w:fill="FFFFFF"/>
            <w:noWrap/>
          </w:tcPr>
          <w:p w14:paraId="3EF270F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1947,5</w:t>
            </w:r>
          </w:p>
        </w:tc>
        <w:tc>
          <w:tcPr>
            <w:tcW w:w="820" w:type="dxa"/>
            <w:tcBorders>
              <w:top w:val="nil"/>
              <w:left w:val="nil"/>
              <w:bottom w:val="single" w:sz="4" w:space="0" w:color="auto"/>
              <w:right w:val="single" w:sz="4" w:space="0" w:color="auto"/>
            </w:tcBorders>
            <w:shd w:val="clear" w:color="000000" w:fill="FFFFFF"/>
            <w:noWrap/>
          </w:tcPr>
          <w:p w14:paraId="75E4363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020" w:type="dxa"/>
            <w:tcBorders>
              <w:top w:val="nil"/>
              <w:left w:val="nil"/>
              <w:bottom w:val="single" w:sz="4" w:space="0" w:color="auto"/>
              <w:right w:val="single" w:sz="4" w:space="0" w:color="auto"/>
            </w:tcBorders>
            <w:shd w:val="clear" w:color="000000" w:fill="FFFFFF"/>
            <w:noWrap/>
          </w:tcPr>
          <w:p w14:paraId="4F00428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0,34</w:t>
            </w:r>
          </w:p>
        </w:tc>
        <w:tc>
          <w:tcPr>
            <w:tcW w:w="880" w:type="dxa"/>
            <w:tcBorders>
              <w:top w:val="nil"/>
              <w:left w:val="nil"/>
              <w:bottom w:val="single" w:sz="4" w:space="0" w:color="auto"/>
              <w:right w:val="single" w:sz="4" w:space="0" w:color="auto"/>
            </w:tcBorders>
            <w:shd w:val="clear" w:color="000000" w:fill="FFFFFF"/>
            <w:noWrap/>
          </w:tcPr>
          <w:p w14:paraId="580431F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32,6</w:t>
            </w:r>
          </w:p>
        </w:tc>
        <w:tc>
          <w:tcPr>
            <w:tcW w:w="800" w:type="dxa"/>
            <w:tcBorders>
              <w:top w:val="nil"/>
              <w:left w:val="nil"/>
              <w:bottom w:val="single" w:sz="4" w:space="0" w:color="auto"/>
              <w:right w:val="single" w:sz="4" w:space="0" w:color="auto"/>
            </w:tcBorders>
            <w:shd w:val="clear" w:color="000000" w:fill="FFFFFF"/>
            <w:noWrap/>
          </w:tcPr>
          <w:p w14:paraId="33FEC30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0,35</w:t>
            </w:r>
          </w:p>
        </w:tc>
        <w:tc>
          <w:tcPr>
            <w:tcW w:w="1000" w:type="dxa"/>
            <w:tcBorders>
              <w:top w:val="nil"/>
              <w:left w:val="nil"/>
              <w:bottom w:val="single" w:sz="4" w:space="0" w:color="auto"/>
              <w:right w:val="single" w:sz="4" w:space="0" w:color="auto"/>
            </w:tcBorders>
            <w:shd w:val="clear" w:color="000000" w:fill="FFFFFF"/>
            <w:noWrap/>
          </w:tcPr>
          <w:p w14:paraId="4F8CB0A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32,95</w:t>
            </w:r>
          </w:p>
        </w:tc>
        <w:tc>
          <w:tcPr>
            <w:tcW w:w="1116" w:type="dxa"/>
            <w:tcBorders>
              <w:top w:val="nil"/>
              <w:left w:val="nil"/>
              <w:bottom w:val="single" w:sz="4" w:space="0" w:color="auto"/>
              <w:right w:val="single" w:sz="4" w:space="0" w:color="auto"/>
            </w:tcBorders>
            <w:shd w:val="clear" w:color="000000" w:fill="FFFFFF"/>
            <w:noWrap/>
          </w:tcPr>
          <w:p w14:paraId="6361804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4476,9</w:t>
            </w:r>
          </w:p>
        </w:tc>
      </w:tr>
      <w:tr w:rsidR="00D16F1D" w:rsidRPr="00D16F1D" w14:paraId="32E28C10" w14:textId="77777777" w:rsidTr="00010CD4">
        <w:trPr>
          <w:trHeight w:val="567"/>
        </w:trPr>
        <w:tc>
          <w:tcPr>
            <w:tcW w:w="580" w:type="dxa"/>
            <w:vMerge/>
            <w:tcBorders>
              <w:left w:val="single" w:sz="4" w:space="0" w:color="auto"/>
              <w:right w:val="single" w:sz="4" w:space="0" w:color="auto"/>
            </w:tcBorders>
            <w:shd w:val="clear" w:color="000000" w:fill="FFFFFF"/>
            <w:noWrap/>
          </w:tcPr>
          <w:p w14:paraId="56FA3C0B"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58DE54FA"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Объекты соцкультбыта и  образования</w:t>
            </w:r>
          </w:p>
        </w:tc>
        <w:tc>
          <w:tcPr>
            <w:tcW w:w="1265" w:type="dxa"/>
            <w:tcBorders>
              <w:top w:val="nil"/>
              <w:left w:val="nil"/>
              <w:bottom w:val="single" w:sz="4" w:space="0" w:color="auto"/>
              <w:right w:val="single" w:sz="4" w:space="0" w:color="auto"/>
            </w:tcBorders>
            <w:shd w:val="clear" w:color="000000" w:fill="FFFFFF"/>
            <w:noWrap/>
          </w:tcPr>
          <w:p w14:paraId="646ED2A2"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0A938C90"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59841F84" w14:textId="77777777" w:rsidR="00D16F1D" w:rsidRPr="00D16F1D" w:rsidRDefault="00D16F1D" w:rsidP="00D16F1D">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3CB9F56D" w14:textId="77777777" w:rsidR="00D16F1D" w:rsidRPr="00D16F1D" w:rsidRDefault="00D16F1D" w:rsidP="00D16F1D">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450934B5" w14:textId="77777777" w:rsidR="00D16F1D" w:rsidRPr="00D16F1D" w:rsidRDefault="00D16F1D" w:rsidP="00D16F1D">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0D37E2FE" w14:textId="77777777" w:rsidR="00D16F1D" w:rsidRPr="00D16F1D" w:rsidRDefault="00D16F1D" w:rsidP="00D16F1D">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340BD895" w14:textId="77777777" w:rsidR="00D16F1D" w:rsidRPr="00D16F1D" w:rsidRDefault="00D16F1D" w:rsidP="00D16F1D">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45808958" w14:textId="77777777" w:rsidR="00D16F1D" w:rsidRPr="00D16F1D" w:rsidRDefault="00D16F1D" w:rsidP="00D16F1D">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6F21DE2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5,85</w:t>
            </w:r>
          </w:p>
        </w:tc>
        <w:tc>
          <w:tcPr>
            <w:tcW w:w="1116" w:type="dxa"/>
            <w:tcBorders>
              <w:top w:val="nil"/>
              <w:left w:val="nil"/>
              <w:bottom w:val="single" w:sz="4" w:space="0" w:color="auto"/>
              <w:right w:val="single" w:sz="4" w:space="0" w:color="auto"/>
            </w:tcBorders>
            <w:shd w:val="clear" w:color="000000" w:fill="FFFFFF"/>
            <w:noWrap/>
          </w:tcPr>
          <w:p w14:paraId="0154F25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794,8</w:t>
            </w:r>
          </w:p>
        </w:tc>
      </w:tr>
      <w:tr w:rsidR="00D16F1D" w:rsidRPr="00D16F1D" w14:paraId="4F5677E2" w14:textId="77777777" w:rsidTr="00010CD4">
        <w:trPr>
          <w:trHeight w:val="567"/>
        </w:trPr>
        <w:tc>
          <w:tcPr>
            <w:tcW w:w="580" w:type="dxa"/>
            <w:vMerge/>
            <w:tcBorders>
              <w:left w:val="single" w:sz="4" w:space="0" w:color="auto"/>
              <w:right w:val="single" w:sz="4" w:space="0" w:color="auto"/>
            </w:tcBorders>
            <w:shd w:val="clear" w:color="000000" w:fill="FFFFFF"/>
            <w:noWrap/>
          </w:tcPr>
          <w:p w14:paraId="38241715"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5B965ABB"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Всего по жилой территории вне границ  утвержденных ППТ</w:t>
            </w:r>
          </w:p>
        </w:tc>
        <w:tc>
          <w:tcPr>
            <w:tcW w:w="1265" w:type="dxa"/>
            <w:tcBorders>
              <w:top w:val="nil"/>
              <w:left w:val="nil"/>
              <w:bottom w:val="single" w:sz="4" w:space="0" w:color="auto"/>
              <w:right w:val="single" w:sz="4" w:space="0" w:color="auto"/>
            </w:tcBorders>
            <w:shd w:val="clear" w:color="000000" w:fill="FFFFFF"/>
          </w:tcPr>
          <w:p w14:paraId="32238EDA"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192C0FA6"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18050</w:t>
            </w:r>
          </w:p>
        </w:tc>
        <w:tc>
          <w:tcPr>
            <w:tcW w:w="1040" w:type="dxa"/>
            <w:tcBorders>
              <w:top w:val="nil"/>
              <w:left w:val="nil"/>
              <w:bottom w:val="single" w:sz="4" w:space="0" w:color="auto"/>
              <w:right w:val="single" w:sz="4" w:space="0" w:color="auto"/>
            </w:tcBorders>
            <w:shd w:val="clear" w:color="000000" w:fill="FFFFFF"/>
            <w:noWrap/>
          </w:tcPr>
          <w:p w14:paraId="4A610D99" w14:textId="77777777" w:rsidR="00D16F1D" w:rsidRPr="00D16F1D" w:rsidRDefault="00D16F1D" w:rsidP="00D16F1D">
            <w:pPr>
              <w:ind w:firstLine="0"/>
              <w:jc w:val="center"/>
              <w:rPr>
                <w:rFonts w:eastAsia="Times New Roman" w:cs="Times New Roman"/>
                <w:i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08538C90" w14:textId="77777777" w:rsidR="00D16F1D" w:rsidRPr="00D16F1D" w:rsidRDefault="00D16F1D" w:rsidP="00D16F1D">
            <w:pPr>
              <w:ind w:firstLine="0"/>
              <w:jc w:val="center"/>
              <w:rPr>
                <w:rFonts w:eastAsia="Times New Roman" w:cs="Times New Roman"/>
                <w:i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08442BF6" w14:textId="77777777" w:rsidR="00D16F1D" w:rsidRPr="00D16F1D" w:rsidRDefault="00D16F1D" w:rsidP="00D16F1D">
            <w:pPr>
              <w:ind w:firstLine="0"/>
              <w:jc w:val="center"/>
              <w:rPr>
                <w:rFonts w:eastAsia="Times New Roman" w:cs="Times New Roman"/>
                <w:i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3A571FF5" w14:textId="77777777" w:rsidR="00D16F1D" w:rsidRPr="00D16F1D" w:rsidRDefault="00D16F1D" w:rsidP="00D16F1D">
            <w:pPr>
              <w:ind w:firstLine="0"/>
              <w:jc w:val="center"/>
              <w:rPr>
                <w:rFonts w:eastAsia="Times New Roman" w:cs="Times New Roman"/>
                <w:i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3B71DE8F" w14:textId="77777777" w:rsidR="00D16F1D" w:rsidRPr="00D16F1D" w:rsidRDefault="00D16F1D" w:rsidP="00D16F1D">
            <w:pPr>
              <w:ind w:firstLine="0"/>
              <w:jc w:val="center"/>
              <w:rPr>
                <w:rFonts w:eastAsia="Times New Roman" w:cs="Times New Roman"/>
                <w:i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1A73E4A6" w14:textId="77777777" w:rsidR="00D16F1D" w:rsidRPr="00D16F1D" w:rsidRDefault="00D16F1D" w:rsidP="00D16F1D">
            <w:pPr>
              <w:ind w:firstLine="0"/>
              <w:jc w:val="center"/>
              <w:rPr>
                <w:rFonts w:eastAsia="Times New Roman" w:cs="Times New Roman"/>
                <w:i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6B177FD5"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44,88</w:t>
            </w:r>
          </w:p>
        </w:tc>
        <w:tc>
          <w:tcPr>
            <w:tcW w:w="1116" w:type="dxa"/>
            <w:tcBorders>
              <w:top w:val="nil"/>
              <w:left w:val="nil"/>
              <w:bottom w:val="single" w:sz="4" w:space="0" w:color="auto"/>
              <w:right w:val="single" w:sz="4" w:space="0" w:color="auto"/>
            </w:tcBorders>
            <w:shd w:val="clear" w:color="000000" w:fill="FFFFFF"/>
            <w:noWrap/>
          </w:tcPr>
          <w:p w14:paraId="7F8FEBD0"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6177,5</w:t>
            </w:r>
          </w:p>
        </w:tc>
      </w:tr>
      <w:tr w:rsidR="00D16F1D" w:rsidRPr="00D16F1D" w14:paraId="61647A5C" w14:textId="77777777" w:rsidTr="00010CD4">
        <w:trPr>
          <w:trHeight w:val="851"/>
        </w:trPr>
        <w:tc>
          <w:tcPr>
            <w:tcW w:w="580" w:type="dxa"/>
            <w:vMerge/>
            <w:tcBorders>
              <w:left w:val="single" w:sz="4" w:space="0" w:color="auto"/>
              <w:right w:val="single" w:sz="4" w:space="0" w:color="auto"/>
            </w:tcBorders>
            <w:shd w:val="clear" w:color="000000" w:fill="FFFFFF"/>
            <w:noWrap/>
          </w:tcPr>
          <w:p w14:paraId="4341F38A"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auto" w:fill="auto"/>
          </w:tcPr>
          <w:p w14:paraId="5428D830"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Общественно-деловая территория городского поселка Янино-1 (площадь </w:t>
            </w:r>
            <w:smartTag w:uri="urn:schemas-microsoft-com:office:smarttags" w:element="metricconverter">
              <w:smartTagPr>
                <w:attr w:name="ProductID" w:val="50,71 га"/>
              </w:smartTagPr>
              <w:r w:rsidRPr="00D16F1D">
                <w:rPr>
                  <w:rFonts w:eastAsia="Times New Roman" w:cs="Times New Roman"/>
                  <w:iCs/>
                  <w:sz w:val="24"/>
                  <w:szCs w:val="24"/>
                  <w:lang w:eastAsia="ru-RU"/>
                </w:rPr>
                <w:t>50,71 га</w:t>
              </w:r>
            </w:smartTag>
            <w:r w:rsidRPr="00D16F1D">
              <w:rPr>
                <w:rFonts w:eastAsia="Times New Roman" w:cs="Times New Roman"/>
                <w:iCs/>
                <w:sz w:val="24"/>
                <w:szCs w:val="24"/>
                <w:lang w:eastAsia="ru-RU"/>
              </w:rPr>
              <w:t>)</w:t>
            </w:r>
          </w:p>
        </w:tc>
        <w:tc>
          <w:tcPr>
            <w:tcW w:w="1265" w:type="dxa"/>
            <w:tcBorders>
              <w:top w:val="nil"/>
              <w:left w:val="nil"/>
              <w:bottom w:val="single" w:sz="4" w:space="0" w:color="auto"/>
              <w:right w:val="single" w:sz="4" w:space="0" w:color="auto"/>
            </w:tcBorders>
            <w:shd w:val="clear" w:color="000000" w:fill="FFFFFF"/>
          </w:tcPr>
          <w:p w14:paraId="3DFA883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работник</w:t>
            </w:r>
          </w:p>
        </w:tc>
        <w:tc>
          <w:tcPr>
            <w:tcW w:w="1018" w:type="dxa"/>
            <w:tcBorders>
              <w:top w:val="nil"/>
              <w:left w:val="nil"/>
              <w:bottom w:val="single" w:sz="4" w:space="0" w:color="auto"/>
              <w:right w:val="single" w:sz="4" w:space="0" w:color="auto"/>
            </w:tcBorders>
            <w:shd w:val="clear" w:color="000000" w:fill="FFFFFF"/>
            <w:noWrap/>
          </w:tcPr>
          <w:p w14:paraId="4F48C3E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1520</w:t>
            </w:r>
          </w:p>
        </w:tc>
        <w:tc>
          <w:tcPr>
            <w:tcW w:w="1040" w:type="dxa"/>
            <w:tcBorders>
              <w:top w:val="nil"/>
              <w:left w:val="nil"/>
              <w:bottom w:val="single" w:sz="4" w:space="0" w:color="auto"/>
              <w:right w:val="single" w:sz="4" w:space="0" w:color="auto"/>
            </w:tcBorders>
            <w:shd w:val="clear" w:color="000000" w:fill="FFFFFF"/>
            <w:noWrap/>
          </w:tcPr>
          <w:p w14:paraId="3591576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47,5</w:t>
            </w:r>
          </w:p>
        </w:tc>
        <w:tc>
          <w:tcPr>
            <w:tcW w:w="980" w:type="dxa"/>
            <w:tcBorders>
              <w:top w:val="nil"/>
              <w:left w:val="nil"/>
              <w:bottom w:val="single" w:sz="4" w:space="0" w:color="auto"/>
              <w:right w:val="single" w:sz="4" w:space="0" w:color="auto"/>
            </w:tcBorders>
            <w:shd w:val="clear" w:color="000000" w:fill="FFFFFF"/>
            <w:noWrap/>
          </w:tcPr>
          <w:p w14:paraId="23D2F15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335,3</w:t>
            </w:r>
          </w:p>
        </w:tc>
        <w:tc>
          <w:tcPr>
            <w:tcW w:w="820" w:type="dxa"/>
            <w:tcBorders>
              <w:top w:val="nil"/>
              <w:left w:val="nil"/>
              <w:bottom w:val="single" w:sz="4" w:space="0" w:color="auto"/>
              <w:right w:val="single" w:sz="4" w:space="0" w:color="auto"/>
            </w:tcBorders>
            <w:shd w:val="clear" w:color="000000" w:fill="FFFFFF"/>
            <w:noWrap/>
          </w:tcPr>
          <w:p w14:paraId="6E82930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w:t>
            </w:r>
          </w:p>
        </w:tc>
        <w:tc>
          <w:tcPr>
            <w:tcW w:w="1020" w:type="dxa"/>
            <w:tcBorders>
              <w:top w:val="nil"/>
              <w:left w:val="nil"/>
              <w:bottom w:val="single" w:sz="4" w:space="0" w:color="auto"/>
              <w:right w:val="single" w:sz="4" w:space="0" w:color="auto"/>
            </w:tcBorders>
            <w:shd w:val="clear" w:color="000000" w:fill="FFFFFF"/>
            <w:noWrap/>
          </w:tcPr>
          <w:p w14:paraId="224EE19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0,33</w:t>
            </w:r>
          </w:p>
        </w:tc>
        <w:tc>
          <w:tcPr>
            <w:tcW w:w="880" w:type="dxa"/>
            <w:tcBorders>
              <w:top w:val="nil"/>
              <w:left w:val="nil"/>
              <w:bottom w:val="single" w:sz="4" w:space="0" w:color="auto"/>
              <w:right w:val="single" w:sz="4" w:space="0" w:color="auto"/>
            </w:tcBorders>
            <w:shd w:val="clear" w:color="000000" w:fill="FFFFFF"/>
            <w:noWrap/>
          </w:tcPr>
          <w:p w14:paraId="4730146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5,45</w:t>
            </w:r>
          </w:p>
        </w:tc>
        <w:tc>
          <w:tcPr>
            <w:tcW w:w="800" w:type="dxa"/>
            <w:tcBorders>
              <w:top w:val="nil"/>
              <w:left w:val="nil"/>
              <w:bottom w:val="single" w:sz="4" w:space="0" w:color="auto"/>
              <w:right w:val="single" w:sz="4" w:space="0" w:color="auto"/>
            </w:tcBorders>
            <w:shd w:val="clear" w:color="000000" w:fill="FFFFFF"/>
            <w:noWrap/>
          </w:tcPr>
          <w:p w14:paraId="1A8A702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0,18</w:t>
            </w:r>
          </w:p>
        </w:tc>
        <w:tc>
          <w:tcPr>
            <w:tcW w:w="1000" w:type="dxa"/>
            <w:tcBorders>
              <w:top w:val="nil"/>
              <w:left w:val="nil"/>
              <w:bottom w:val="single" w:sz="4" w:space="0" w:color="auto"/>
              <w:right w:val="single" w:sz="4" w:space="0" w:color="auto"/>
            </w:tcBorders>
            <w:shd w:val="clear" w:color="000000" w:fill="FFFFFF"/>
            <w:noWrap/>
          </w:tcPr>
          <w:p w14:paraId="4BFD7AB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5,63</w:t>
            </w:r>
          </w:p>
        </w:tc>
        <w:tc>
          <w:tcPr>
            <w:tcW w:w="1116" w:type="dxa"/>
            <w:tcBorders>
              <w:top w:val="nil"/>
              <w:left w:val="nil"/>
              <w:bottom w:val="single" w:sz="4" w:space="0" w:color="auto"/>
              <w:right w:val="single" w:sz="4" w:space="0" w:color="auto"/>
            </w:tcBorders>
            <w:shd w:val="clear" w:color="000000" w:fill="FFFFFF"/>
            <w:noWrap/>
          </w:tcPr>
          <w:p w14:paraId="565A4DB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764,9</w:t>
            </w:r>
          </w:p>
        </w:tc>
      </w:tr>
      <w:tr w:rsidR="00D16F1D" w:rsidRPr="00D16F1D" w14:paraId="450FA9DE" w14:textId="77777777" w:rsidTr="00010CD4">
        <w:trPr>
          <w:trHeight w:val="851"/>
        </w:trPr>
        <w:tc>
          <w:tcPr>
            <w:tcW w:w="580" w:type="dxa"/>
            <w:vMerge/>
            <w:tcBorders>
              <w:left w:val="single" w:sz="4" w:space="0" w:color="auto"/>
              <w:right w:val="single" w:sz="4" w:space="0" w:color="auto"/>
            </w:tcBorders>
            <w:shd w:val="clear" w:color="000000" w:fill="FFFFFF"/>
            <w:noWrap/>
          </w:tcPr>
          <w:p w14:paraId="66B7188D"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single" w:sz="4" w:space="0" w:color="auto"/>
              <w:left w:val="nil"/>
              <w:bottom w:val="single" w:sz="4" w:space="0" w:color="auto"/>
              <w:right w:val="nil"/>
            </w:tcBorders>
            <w:shd w:val="clear" w:color="auto" w:fill="auto"/>
          </w:tcPr>
          <w:p w14:paraId="1935C01A"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Промышленная зона восточнее городского поселка Янино-1 (площадь </w:t>
            </w:r>
            <w:smartTag w:uri="urn:schemas-microsoft-com:office:smarttags" w:element="metricconverter">
              <w:smartTagPr>
                <w:attr w:name="ProductID" w:val="56,1 га"/>
              </w:smartTagPr>
              <w:r w:rsidRPr="00D16F1D">
                <w:rPr>
                  <w:rFonts w:eastAsia="Times New Roman" w:cs="Times New Roman"/>
                  <w:iCs/>
                  <w:sz w:val="24"/>
                  <w:szCs w:val="24"/>
                  <w:lang w:eastAsia="ru-RU"/>
                </w:rPr>
                <w:t>56,1 га</w:t>
              </w:r>
            </w:smartTag>
            <w:r w:rsidRPr="00D16F1D">
              <w:rPr>
                <w:rFonts w:eastAsia="Times New Roman" w:cs="Times New Roman"/>
                <w:iCs/>
                <w:sz w:val="24"/>
                <w:szCs w:val="24"/>
                <w:lang w:eastAsia="ru-RU"/>
              </w:rPr>
              <w:t>)</w:t>
            </w:r>
          </w:p>
        </w:tc>
        <w:tc>
          <w:tcPr>
            <w:tcW w:w="1265" w:type="dxa"/>
            <w:tcBorders>
              <w:top w:val="single" w:sz="4" w:space="0" w:color="auto"/>
              <w:left w:val="single" w:sz="4" w:space="0" w:color="auto"/>
              <w:bottom w:val="single" w:sz="4" w:space="0" w:color="auto"/>
              <w:right w:val="single" w:sz="4" w:space="0" w:color="auto"/>
            </w:tcBorders>
            <w:shd w:val="clear" w:color="000000" w:fill="FFFFFF"/>
          </w:tcPr>
          <w:p w14:paraId="3E1767F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работник</w:t>
            </w:r>
          </w:p>
        </w:tc>
        <w:tc>
          <w:tcPr>
            <w:tcW w:w="1018" w:type="dxa"/>
            <w:tcBorders>
              <w:top w:val="single" w:sz="4" w:space="0" w:color="auto"/>
              <w:left w:val="nil"/>
              <w:bottom w:val="single" w:sz="4" w:space="0" w:color="auto"/>
              <w:right w:val="single" w:sz="4" w:space="0" w:color="auto"/>
            </w:tcBorders>
            <w:shd w:val="clear" w:color="000000" w:fill="FFFFFF"/>
            <w:noWrap/>
          </w:tcPr>
          <w:p w14:paraId="22FCED6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1960</w:t>
            </w:r>
          </w:p>
        </w:tc>
        <w:tc>
          <w:tcPr>
            <w:tcW w:w="1040" w:type="dxa"/>
            <w:tcBorders>
              <w:top w:val="single" w:sz="4" w:space="0" w:color="auto"/>
              <w:left w:val="nil"/>
              <w:bottom w:val="single" w:sz="4" w:space="0" w:color="auto"/>
              <w:right w:val="single" w:sz="4" w:space="0" w:color="auto"/>
            </w:tcBorders>
            <w:shd w:val="clear" w:color="000000" w:fill="FFFFFF"/>
            <w:noWrap/>
          </w:tcPr>
          <w:p w14:paraId="5C2CBE3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168,3</w:t>
            </w:r>
          </w:p>
        </w:tc>
        <w:tc>
          <w:tcPr>
            <w:tcW w:w="980" w:type="dxa"/>
            <w:tcBorders>
              <w:top w:val="single" w:sz="4" w:space="0" w:color="auto"/>
              <w:left w:val="nil"/>
              <w:bottom w:val="single" w:sz="4" w:space="0" w:color="auto"/>
              <w:right w:val="single" w:sz="4" w:space="0" w:color="auto"/>
            </w:tcBorders>
            <w:shd w:val="clear" w:color="000000" w:fill="FFFFFF"/>
            <w:noWrap/>
          </w:tcPr>
          <w:p w14:paraId="3B8950F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1584,0</w:t>
            </w:r>
          </w:p>
        </w:tc>
        <w:tc>
          <w:tcPr>
            <w:tcW w:w="820" w:type="dxa"/>
            <w:tcBorders>
              <w:top w:val="single" w:sz="4" w:space="0" w:color="auto"/>
              <w:left w:val="nil"/>
              <w:bottom w:val="single" w:sz="4" w:space="0" w:color="auto"/>
              <w:right w:val="single" w:sz="4" w:space="0" w:color="auto"/>
            </w:tcBorders>
            <w:shd w:val="clear" w:color="000000" w:fill="FFFFFF"/>
            <w:noWrap/>
          </w:tcPr>
          <w:p w14:paraId="1DF3F48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4,4</w:t>
            </w:r>
          </w:p>
        </w:tc>
        <w:tc>
          <w:tcPr>
            <w:tcW w:w="1020" w:type="dxa"/>
            <w:tcBorders>
              <w:top w:val="single" w:sz="4" w:space="0" w:color="auto"/>
              <w:left w:val="nil"/>
              <w:bottom w:val="single" w:sz="4" w:space="0" w:color="auto"/>
              <w:right w:val="single" w:sz="4" w:space="0" w:color="auto"/>
            </w:tcBorders>
            <w:shd w:val="clear" w:color="000000" w:fill="FFFFFF"/>
            <w:noWrap/>
          </w:tcPr>
          <w:p w14:paraId="32F91FA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0,23</w:t>
            </w:r>
          </w:p>
        </w:tc>
        <w:tc>
          <w:tcPr>
            <w:tcW w:w="880" w:type="dxa"/>
            <w:tcBorders>
              <w:top w:val="single" w:sz="4" w:space="0" w:color="auto"/>
              <w:left w:val="nil"/>
              <w:bottom w:val="single" w:sz="4" w:space="0" w:color="auto"/>
              <w:right w:val="single" w:sz="4" w:space="0" w:color="auto"/>
            </w:tcBorders>
            <w:shd w:val="clear" w:color="000000" w:fill="FFFFFF"/>
            <w:noWrap/>
          </w:tcPr>
          <w:p w14:paraId="1A41565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17,93</w:t>
            </w:r>
          </w:p>
        </w:tc>
        <w:tc>
          <w:tcPr>
            <w:tcW w:w="800" w:type="dxa"/>
            <w:tcBorders>
              <w:top w:val="single" w:sz="4" w:space="0" w:color="auto"/>
              <w:left w:val="nil"/>
              <w:bottom w:val="single" w:sz="4" w:space="0" w:color="auto"/>
              <w:right w:val="single" w:sz="4" w:space="0" w:color="auto"/>
            </w:tcBorders>
            <w:shd w:val="clear" w:color="000000" w:fill="FFFFFF"/>
            <w:noWrap/>
          </w:tcPr>
          <w:p w14:paraId="579A124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0,52</w:t>
            </w:r>
          </w:p>
        </w:tc>
        <w:tc>
          <w:tcPr>
            <w:tcW w:w="1000" w:type="dxa"/>
            <w:tcBorders>
              <w:top w:val="single" w:sz="4" w:space="0" w:color="auto"/>
              <w:left w:val="nil"/>
              <w:bottom w:val="single" w:sz="4" w:space="0" w:color="auto"/>
              <w:right w:val="single" w:sz="4" w:space="0" w:color="auto"/>
            </w:tcBorders>
            <w:shd w:val="clear" w:color="000000" w:fill="FFFFFF"/>
            <w:noWrap/>
          </w:tcPr>
          <w:p w14:paraId="4CBD3E36"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18,45</w:t>
            </w:r>
          </w:p>
        </w:tc>
        <w:tc>
          <w:tcPr>
            <w:tcW w:w="1116" w:type="dxa"/>
            <w:tcBorders>
              <w:top w:val="single" w:sz="4" w:space="0" w:color="auto"/>
              <w:left w:val="nil"/>
              <w:bottom w:val="single" w:sz="4" w:space="0" w:color="auto"/>
              <w:right w:val="single" w:sz="4" w:space="0" w:color="auto"/>
            </w:tcBorders>
            <w:shd w:val="clear" w:color="000000" w:fill="FFFFFF"/>
            <w:noWrap/>
          </w:tcPr>
          <w:p w14:paraId="13086B79"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2506,8</w:t>
            </w:r>
          </w:p>
        </w:tc>
      </w:tr>
      <w:tr w:rsidR="00D16F1D" w:rsidRPr="00D16F1D" w14:paraId="1C5D393C" w14:textId="77777777" w:rsidTr="00010CD4">
        <w:trPr>
          <w:trHeight w:val="851"/>
        </w:trPr>
        <w:tc>
          <w:tcPr>
            <w:tcW w:w="580" w:type="dxa"/>
            <w:vMerge/>
            <w:tcBorders>
              <w:left w:val="single" w:sz="4" w:space="0" w:color="auto"/>
              <w:right w:val="single" w:sz="4" w:space="0" w:color="auto"/>
            </w:tcBorders>
            <w:shd w:val="clear" w:color="000000" w:fill="FFFFFF"/>
            <w:noWrap/>
          </w:tcPr>
          <w:p w14:paraId="04F48A3C"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nil"/>
            </w:tcBorders>
            <w:shd w:val="clear" w:color="auto" w:fill="auto"/>
          </w:tcPr>
          <w:p w14:paraId="3467D872"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Промышленная  зона  к северо-востоку от городского поселка Янино-1  (площадь </w:t>
            </w:r>
            <w:smartTag w:uri="urn:schemas-microsoft-com:office:smarttags" w:element="metricconverter">
              <w:smartTagPr>
                <w:attr w:name="ProductID" w:val="5,01 га"/>
              </w:smartTagPr>
              <w:r w:rsidRPr="00D16F1D">
                <w:rPr>
                  <w:rFonts w:eastAsia="Times New Roman" w:cs="Times New Roman"/>
                  <w:iCs/>
                  <w:sz w:val="24"/>
                  <w:szCs w:val="24"/>
                  <w:lang w:eastAsia="ru-RU"/>
                </w:rPr>
                <w:t>5,01 га</w:t>
              </w:r>
            </w:smartTag>
            <w:r w:rsidRPr="00D16F1D">
              <w:rPr>
                <w:rFonts w:eastAsia="Times New Roman" w:cs="Times New Roman"/>
                <w:iCs/>
                <w:sz w:val="24"/>
                <w:szCs w:val="24"/>
                <w:lang w:eastAsia="ru-RU"/>
              </w:rPr>
              <w:t>)</w:t>
            </w:r>
          </w:p>
        </w:tc>
        <w:tc>
          <w:tcPr>
            <w:tcW w:w="1265" w:type="dxa"/>
            <w:tcBorders>
              <w:top w:val="nil"/>
              <w:left w:val="single" w:sz="4" w:space="0" w:color="auto"/>
              <w:bottom w:val="single" w:sz="4" w:space="0" w:color="auto"/>
              <w:right w:val="single" w:sz="4" w:space="0" w:color="auto"/>
            </w:tcBorders>
            <w:shd w:val="clear" w:color="000000" w:fill="FFFFFF"/>
          </w:tcPr>
          <w:p w14:paraId="0EE74D2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работник</w:t>
            </w:r>
          </w:p>
        </w:tc>
        <w:tc>
          <w:tcPr>
            <w:tcW w:w="1018" w:type="dxa"/>
            <w:tcBorders>
              <w:top w:val="nil"/>
              <w:left w:val="nil"/>
              <w:bottom w:val="single" w:sz="4" w:space="0" w:color="auto"/>
              <w:right w:val="single" w:sz="4" w:space="0" w:color="auto"/>
            </w:tcBorders>
            <w:shd w:val="clear" w:color="000000" w:fill="FFFFFF"/>
            <w:noWrap/>
          </w:tcPr>
          <w:p w14:paraId="5A88A74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80</w:t>
            </w:r>
          </w:p>
        </w:tc>
        <w:tc>
          <w:tcPr>
            <w:tcW w:w="1040" w:type="dxa"/>
            <w:tcBorders>
              <w:top w:val="nil"/>
              <w:left w:val="nil"/>
              <w:bottom w:val="single" w:sz="4" w:space="0" w:color="auto"/>
              <w:right w:val="single" w:sz="4" w:space="0" w:color="auto"/>
            </w:tcBorders>
            <w:shd w:val="clear" w:color="000000" w:fill="FFFFFF"/>
            <w:noWrap/>
          </w:tcPr>
          <w:p w14:paraId="4786A9F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15,0</w:t>
            </w:r>
          </w:p>
        </w:tc>
        <w:tc>
          <w:tcPr>
            <w:tcW w:w="980" w:type="dxa"/>
            <w:tcBorders>
              <w:top w:val="nil"/>
              <w:left w:val="nil"/>
              <w:bottom w:val="single" w:sz="4" w:space="0" w:color="auto"/>
              <w:right w:val="single" w:sz="4" w:space="0" w:color="auto"/>
            </w:tcBorders>
            <w:shd w:val="clear" w:color="000000" w:fill="FFFFFF"/>
            <w:noWrap/>
          </w:tcPr>
          <w:p w14:paraId="1433014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141,2</w:t>
            </w:r>
          </w:p>
        </w:tc>
        <w:tc>
          <w:tcPr>
            <w:tcW w:w="820" w:type="dxa"/>
            <w:tcBorders>
              <w:top w:val="nil"/>
              <w:left w:val="nil"/>
              <w:bottom w:val="single" w:sz="4" w:space="0" w:color="auto"/>
              <w:right w:val="single" w:sz="4" w:space="0" w:color="auto"/>
            </w:tcBorders>
            <w:shd w:val="clear" w:color="000000" w:fill="FFFFFF"/>
            <w:noWrap/>
          </w:tcPr>
          <w:p w14:paraId="03C5FD5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4,4</w:t>
            </w:r>
          </w:p>
        </w:tc>
        <w:tc>
          <w:tcPr>
            <w:tcW w:w="1020" w:type="dxa"/>
            <w:tcBorders>
              <w:top w:val="nil"/>
              <w:left w:val="nil"/>
              <w:bottom w:val="single" w:sz="4" w:space="0" w:color="auto"/>
              <w:right w:val="single" w:sz="4" w:space="0" w:color="auto"/>
            </w:tcBorders>
            <w:shd w:val="clear" w:color="000000" w:fill="FFFFFF"/>
            <w:noWrap/>
          </w:tcPr>
          <w:p w14:paraId="5D9554B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0,23</w:t>
            </w:r>
          </w:p>
        </w:tc>
        <w:tc>
          <w:tcPr>
            <w:tcW w:w="880" w:type="dxa"/>
            <w:tcBorders>
              <w:top w:val="nil"/>
              <w:left w:val="nil"/>
              <w:bottom w:val="single" w:sz="4" w:space="0" w:color="auto"/>
              <w:right w:val="single" w:sz="4" w:space="0" w:color="auto"/>
            </w:tcBorders>
            <w:shd w:val="clear" w:color="000000" w:fill="FFFFFF"/>
            <w:noWrap/>
          </w:tcPr>
          <w:p w14:paraId="44E0B7D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1,60</w:t>
            </w:r>
          </w:p>
        </w:tc>
        <w:tc>
          <w:tcPr>
            <w:tcW w:w="800" w:type="dxa"/>
            <w:tcBorders>
              <w:top w:val="nil"/>
              <w:left w:val="nil"/>
              <w:bottom w:val="single" w:sz="4" w:space="0" w:color="auto"/>
              <w:right w:val="single" w:sz="4" w:space="0" w:color="auto"/>
            </w:tcBorders>
            <w:shd w:val="clear" w:color="000000" w:fill="FFFFFF"/>
            <w:noWrap/>
          </w:tcPr>
          <w:p w14:paraId="7BF9A37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0,02</w:t>
            </w:r>
          </w:p>
        </w:tc>
        <w:tc>
          <w:tcPr>
            <w:tcW w:w="1000" w:type="dxa"/>
            <w:tcBorders>
              <w:top w:val="nil"/>
              <w:left w:val="nil"/>
              <w:bottom w:val="single" w:sz="4" w:space="0" w:color="auto"/>
              <w:right w:val="single" w:sz="4" w:space="0" w:color="auto"/>
            </w:tcBorders>
            <w:shd w:val="clear" w:color="000000" w:fill="FFFFFF"/>
            <w:noWrap/>
          </w:tcPr>
          <w:p w14:paraId="33022AA9"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1,62</w:t>
            </w:r>
          </w:p>
        </w:tc>
        <w:tc>
          <w:tcPr>
            <w:tcW w:w="1116" w:type="dxa"/>
            <w:tcBorders>
              <w:top w:val="nil"/>
              <w:left w:val="nil"/>
              <w:bottom w:val="single" w:sz="4" w:space="0" w:color="auto"/>
              <w:right w:val="single" w:sz="4" w:space="0" w:color="auto"/>
            </w:tcBorders>
            <w:shd w:val="clear" w:color="000000" w:fill="FFFFFF"/>
            <w:noWrap/>
          </w:tcPr>
          <w:p w14:paraId="752B620B"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220,1</w:t>
            </w:r>
          </w:p>
        </w:tc>
      </w:tr>
      <w:tr w:rsidR="00D16F1D" w:rsidRPr="00D16F1D" w14:paraId="0086D7A3" w14:textId="77777777" w:rsidTr="00010CD4">
        <w:trPr>
          <w:trHeight w:val="567"/>
        </w:trPr>
        <w:tc>
          <w:tcPr>
            <w:tcW w:w="580" w:type="dxa"/>
            <w:vMerge/>
            <w:tcBorders>
              <w:left w:val="single" w:sz="4" w:space="0" w:color="auto"/>
              <w:right w:val="single" w:sz="4" w:space="0" w:color="auto"/>
            </w:tcBorders>
            <w:shd w:val="clear" w:color="000000" w:fill="FFFFFF"/>
            <w:noWrap/>
          </w:tcPr>
          <w:p w14:paraId="3F696260"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nil"/>
            </w:tcBorders>
            <w:shd w:val="clear" w:color="auto" w:fill="auto"/>
          </w:tcPr>
          <w:p w14:paraId="48EFE3D4"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Промышленно-деловая  зона Янино-1  (площадь </w:t>
            </w:r>
            <w:smartTag w:uri="urn:schemas-microsoft-com:office:smarttags" w:element="metricconverter">
              <w:smartTagPr>
                <w:attr w:name="ProductID" w:val="94,5 га"/>
              </w:smartTagPr>
              <w:r w:rsidRPr="00D16F1D">
                <w:rPr>
                  <w:rFonts w:eastAsia="Times New Roman" w:cs="Times New Roman"/>
                  <w:iCs/>
                  <w:sz w:val="24"/>
                  <w:szCs w:val="24"/>
                  <w:lang w:eastAsia="ru-RU"/>
                </w:rPr>
                <w:t>94,5 га</w:t>
              </w:r>
            </w:smartTag>
            <w:r w:rsidRPr="00D16F1D">
              <w:rPr>
                <w:rFonts w:eastAsia="Times New Roman" w:cs="Times New Roman"/>
                <w:iCs/>
                <w:sz w:val="24"/>
                <w:szCs w:val="24"/>
                <w:lang w:eastAsia="ru-RU"/>
              </w:rPr>
              <w:t>)</w:t>
            </w:r>
          </w:p>
        </w:tc>
        <w:tc>
          <w:tcPr>
            <w:tcW w:w="1265" w:type="dxa"/>
            <w:tcBorders>
              <w:top w:val="nil"/>
              <w:left w:val="single" w:sz="4" w:space="0" w:color="auto"/>
              <w:bottom w:val="single" w:sz="4" w:space="0" w:color="auto"/>
              <w:right w:val="single" w:sz="4" w:space="0" w:color="auto"/>
            </w:tcBorders>
            <w:shd w:val="clear" w:color="000000" w:fill="FFFFFF"/>
          </w:tcPr>
          <w:p w14:paraId="3604058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работник</w:t>
            </w:r>
          </w:p>
        </w:tc>
        <w:tc>
          <w:tcPr>
            <w:tcW w:w="1018" w:type="dxa"/>
            <w:tcBorders>
              <w:top w:val="nil"/>
              <w:left w:val="nil"/>
              <w:bottom w:val="single" w:sz="4" w:space="0" w:color="auto"/>
              <w:right w:val="single" w:sz="4" w:space="0" w:color="auto"/>
            </w:tcBorders>
            <w:shd w:val="clear" w:color="000000" w:fill="FFFFFF"/>
            <w:noWrap/>
          </w:tcPr>
          <w:p w14:paraId="5354A06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1890</w:t>
            </w:r>
          </w:p>
        </w:tc>
        <w:tc>
          <w:tcPr>
            <w:tcW w:w="1040" w:type="dxa"/>
            <w:tcBorders>
              <w:top w:val="nil"/>
              <w:left w:val="nil"/>
              <w:bottom w:val="single" w:sz="4" w:space="0" w:color="auto"/>
              <w:right w:val="single" w:sz="4" w:space="0" w:color="auto"/>
            </w:tcBorders>
            <w:shd w:val="clear" w:color="000000" w:fill="FFFFFF"/>
            <w:noWrap/>
          </w:tcPr>
          <w:p w14:paraId="709B38A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283,5</w:t>
            </w:r>
          </w:p>
        </w:tc>
        <w:tc>
          <w:tcPr>
            <w:tcW w:w="980" w:type="dxa"/>
            <w:tcBorders>
              <w:top w:val="nil"/>
              <w:left w:val="nil"/>
              <w:bottom w:val="single" w:sz="4" w:space="0" w:color="auto"/>
              <w:right w:val="single" w:sz="4" w:space="0" w:color="auto"/>
            </w:tcBorders>
            <w:shd w:val="clear" w:color="000000" w:fill="FFFFFF"/>
            <w:noWrap/>
          </w:tcPr>
          <w:p w14:paraId="0DD974A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2668,2</w:t>
            </w:r>
          </w:p>
        </w:tc>
        <w:tc>
          <w:tcPr>
            <w:tcW w:w="820" w:type="dxa"/>
            <w:tcBorders>
              <w:top w:val="nil"/>
              <w:left w:val="nil"/>
              <w:bottom w:val="single" w:sz="4" w:space="0" w:color="auto"/>
              <w:right w:val="single" w:sz="4" w:space="0" w:color="auto"/>
            </w:tcBorders>
            <w:shd w:val="clear" w:color="000000" w:fill="FFFFFF"/>
            <w:noWrap/>
          </w:tcPr>
          <w:p w14:paraId="6A5DDD3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4,4</w:t>
            </w:r>
          </w:p>
        </w:tc>
        <w:tc>
          <w:tcPr>
            <w:tcW w:w="1020" w:type="dxa"/>
            <w:tcBorders>
              <w:top w:val="nil"/>
              <w:left w:val="nil"/>
              <w:bottom w:val="single" w:sz="4" w:space="0" w:color="auto"/>
              <w:right w:val="single" w:sz="4" w:space="0" w:color="auto"/>
            </w:tcBorders>
            <w:shd w:val="clear" w:color="000000" w:fill="FFFFFF"/>
            <w:noWrap/>
          </w:tcPr>
          <w:p w14:paraId="2DFBCAE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0,23</w:t>
            </w:r>
          </w:p>
        </w:tc>
        <w:tc>
          <w:tcPr>
            <w:tcW w:w="880" w:type="dxa"/>
            <w:tcBorders>
              <w:top w:val="nil"/>
              <w:left w:val="nil"/>
              <w:bottom w:val="single" w:sz="4" w:space="0" w:color="auto"/>
              <w:right w:val="single" w:sz="4" w:space="0" w:color="auto"/>
            </w:tcBorders>
            <w:shd w:val="clear" w:color="000000" w:fill="FFFFFF"/>
            <w:noWrap/>
          </w:tcPr>
          <w:p w14:paraId="2FA34CB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30,21</w:t>
            </w:r>
          </w:p>
        </w:tc>
        <w:tc>
          <w:tcPr>
            <w:tcW w:w="800" w:type="dxa"/>
            <w:tcBorders>
              <w:top w:val="nil"/>
              <w:left w:val="nil"/>
              <w:bottom w:val="single" w:sz="4" w:space="0" w:color="auto"/>
              <w:right w:val="single" w:sz="4" w:space="0" w:color="auto"/>
            </w:tcBorders>
            <w:shd w:val="clear" w:color="000000" w:fill="FFFFFF"/>
            <w:noWrap/>
          </w:tcPr>
          <w:p w14:paraId="26C3EC8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0,50</w:t>
            </w:r>
          </w:p>
        </w:tc>
        <w:tc>
          <w:tcPr>
            <w:tcW w:w="1000" w:type="dxa"/>
            <w:tcBorders>
              <w:top w:val="nil"/>
              <w:left w:val="nil"/>
              <w:bottom w:val="single" w:sz="4" w:space="0" w:color="auto"/>
              <w:right w:val="single" w:sz="4" w:space="0" w:color="auto"/>
            </w:tcBorders>
            <w:shd w:val="clear" w:color="000000" w:fill="FFFFFF"/>
            <w:noWrap/>
          </w:tcPr>
          <w:p w14:paraId="455649F7"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30,71</w:t>
            </w:r>
          </w:p>
        </w:tc>
        <w:tc>
          <w:tcPr>
            <w:tcW w:w="1116" w:type="dxa"/>
            <w:tcBorders>
              <w:top w:val="nil"/>
              <w:left w:val="nil"/>
              <w:bottom w:val="single" w:sz="4" w:space="0" w:color="auto"/>
              <w:right w:val="single" w:sz="4" w:space="0" w:color="auto"/>
            </w:tcBorders>
            <w:shd w:val="clear" w:color="000000" w:fill="FFFFFF"/>
            <w:noWrap/>
          </w:tcPr>
          <w:p w14:paraId="1A606EC9"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4172,6</w:t>
            </w:r>
          </w:p>
        </w:tc>
      </w:tr>
      <w:tr w:rsidR="00D16F1D" w:rsidRPr="00D16F1D" w14:paraId="7D2B1729" w14:textId="77777777" w:rsidTr="00010CD4">
        <w:trPr>
          <w:trHeight w:val="567"/>
        </w:trPr>
        <w:tc>
          <w:tcPr>
            <w:tcW w:w="580" w:type="dxa"/>
            <w:vMerge/>
            <w:tcBorders>
              <w:left w:val="single" w:sz="4" w:space="0" w:color="auto"/>
              <w:right w:val="single" w:sz="4" w:space="0" w:color="auto"/>
            </w:tcBorders>
            <w:shd w:val="clear" w:color="000000" w:fill="FFFFFF"/>
            <w:noWrap/>
          </w:tcPr>
          <w:p w14:paraId="500B27AF"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56FE4981"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проектным решениям</w:t>
            </w:r>
          </w:p>
        </w:tc>
        <w:tc>
          <w:tcPr>
            <w:tcW w:w="1265" w:type="dxa"/>
            <w:tcBorders>
              <w:top w:val="nil"/>
              <w:left w:val="nil"/>
              <w:bottom w:val="single" w:sz="4" w:space="0" w:color="auto"/>
              <w:right w:val="single" w:sz="4" w:space="0" w:color="auto"/>
            </w:tcBorders>
            <w:shd w:val="clear" w:color="000000" w:fill="FFFFFF"/>
          </w:tcPr>
          <w:p w14:paraId="7456B280"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3D0AD422"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45710</w:t>
            </w:r>
          </w:p>
        </w:tc>
        <w:tc>
          <w:tcPr>
            <w:tcW w:w="1040" w:type="dxa"/>
            <w:tcBorders>
              <w:top w:val="nil"/>
              <w:left w:val="nil"/>
              <w:bottom w:val="single" w:sz="4" w:space="0" w:color="auto"/>
              <w:right w:val="single" w:sz="4" w:space="0" w:color="auto"/>
            </w:tcBorders>
            <w:shd w:val="clear" w:color="000000" w:fill="FFFFFF"/>
            <w:noWrap/>
          </w:tcPr>
          <w:p w14:paraId="6378EB19" w14:textId="77777777" w:rsidR="00D16F1D" w:rsidRPr="00D16F1D" w:rsidRDefault="00D16F1D" w:rsidP="00D16F1D">
            <w:pPr>
              <w:ind w:firstLine="0"/>
              <w:jc w:val="center"/>
              <w:rPr>
                <w:rFonts w:eastAsia="Times New Roman" w:cs="Times New Roman"/>
                <w:b/>
                <w:bCs/>
                <w:i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30E01A9D" w14:textId="77777777" w:rsidR="00D16F1D" w:rsidRPr="00D16F1D" w:rsidRDefault="00D16F1D" w:rsidP="00D16F1D">
            <w:pPr>
              <w:ind w:firstLine="0"/>
              <w:jc w:val="center"/>
              <w:rPr>
                <w:rFonts w:eastAsia="Times New Roman" w:cs="Times New Roman"/>
                <w:b/>
                <w:bCs/>
                <w:i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2069CE88" w14:textId="77777777" w:rsidR="00D16F1D" w:rsidRPr="00D16F1D" w:rsidRDefault="00D16F1D" w:rsidP="00D16F1D">
            <w:pPr>
              <w:ind w:firstLine="0"/>
              <w:jc w:val="center"/>
              <w:rPr>
                <w:rFonts w:eastAsia="Times New Roman" w:cs="Times New Roman"/>
                <w:b/>
                <w:bCs/>
                <w:i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1624F48D" w14:textId="77777777" w:rsidR="00D16F1D" w:rsidRPr="00D16F1D" w:rsidRDefault="00D16F1D" w:rsidP="00D16F1D">
            <w:pPr>
              <w:ind w:firstLine="0"/>
              <w:jc w:val="center"/>
              <w:rPr>
                <w:rFonts w:eastAsia="Times New Roman" w:cs="Times New Roman"/>
                <w:b/>
                <w:bCs/>
                <w:i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22C68118" w14:textId="77777777" w:rsidR="00D16F1D" w:rsidRPr="00D16F1D" w:rsidRDefault="00D16F1D" w:rsidP="00D16F1D">
            <w:pPr>
              <w:ind w:firstLine="0"/>
              <w:jc w:val="center"/>
              <w:rPr>
                <w:rFonts w:eastAsia="Times New Roman" w:cs="Times New Roman"/>
                <w:b/>
                <w:bCs/>
                <w:i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34532E37" w14:textId="77777777" w:rsidR="00D16F1D" w:rsidRPr="00D16F1D" w:rsidRDefault="00D16F1D" w:rsidP="00D16F1D">
            <w:pPr>
              <w:ind w:firstLine="0"/>
              <w:jc w:val="center"/>
              <w:rPr>
                <w:rFonts w:eastAsia="Times New Roman" w:cs="Times New Roman"/>
                <w:b/>
                <w:bCs/>
                <w:i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7620CC2B"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176,24</w:t>
            </w:r>
          </w:p>
        </w:tc>
        <w:tc>
          <w:tcPr>
            <w:tcW w:w="1116" w:type="dxa"/>
            <w:tcBorders>
              <w:top w:val="nil"/>
              <w:left w:val="nil"/>
              <w:bottom w:val="single" w:sz="4" w:space="0" w:color="auto"/>
              <w:right w:val="single" w:sz="4" w:space="0" w:color="auto"/>
            </w:tcBorders>
            <w:shd w:val="clear" w:color="000000" w:fill="FFFFFF"/>
            <w:noWrap/>
          </w:tcPr>
          <w:p w14:paraId="634585CE"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24025,4</w:t>
            </w:r>
          </w:p>
        </w:tc>
      </w:tr>
      <w:tr w:rsidR="00D16F1D" w:rsidRPr="00D16F1D" w14:paraId="7A1FF5E1" w14:textId="77777777" w:rsidTr="00010CD4">
        <w:trPr>
          <w:trHeight w:val="680"/>
        </w:trPr>
        <w:tc>
          <w:tcPr>
            <w:tcW w:w="580" w:type="dxa"/>
            <w:vMerge/>
            <w:tcBorders>
              <w:left w:val="single" w:sz="4" w:space="0" w:color="auto"/>
              <w:right w:val="single" w:sz="4" w:space="0" w:color="auto"/>
            </w:tcBorders>
            <w:shd w:val="clear" w:color="000000" w:fill="FFFFFF"/>
            <w:noWrap/>
          </w:tcPr>
          <w:p w14:paraId="79246C3D"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0559532E"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Всего на расчетный срок по    городскому поселку Янино-1</w:t>
            </w:r>
          </w:p>
        </w:tc>
        <w:tc>
          <w:tcPr>
            <w:tcW w:w="1265" w:type="dxa"/>
            <w:tcBorders>
              <w:top w:val="nil"/>
              <w:left w:val="nil"/>
              <w:bottom w:val="single" w:sz="4" w:space="0" w:color="auto"/>
              <w:right w:val="single" w:sz="4" w:space="0" w:color="auto"/>
            </w:tcBorders>
            <w:shd w:val="clear" w:color="000000" w:fill="FFFFFF"/>
          </w:tcPr>
          <w:p w14:paraId="4ED8B84B"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6B22F201"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55260</w:t>
            </w:r>
          </w:p>
        </w:tc>
        <w:tc>
          <w:tcPr>
            <w:tcW w:w="1040" w:type="dxa"/>
            <w:tcBorders>
              <w:top w:val="nil"/>
              <w:left w:val="nil"/>
              <w:bottom w:val="single" w:sz="4" w:space="0" w:color="auto"/>
              <w:right w:val="single" w:sz="4" w:space="0" w:color="auto"/>
            </w:tcBorders>
            <w:shd w:val="clear" w:color="000000" w:fill="FFFFFF"/>
            <w:noWrap/>
          </w:tcPr>
          <w:p w14:paraId="36AB0B9F" w14:textId="77777777" w:rsidR="00D16F1D" w:rsidRPr="00D16F1D" w:rsidRDefault="00D16F1D" w:rsidP="00D16F1D">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5AE9A4F5" w14:textId="77777777" w:rsidR="00D16F1D" w:rsidRPr="00D16F1D" w:rsidRDefault="00D16F1D" w:rsidP="00D16F1D">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506A2ECF" w14:textId="77777777" w:rsidR="00D16F1D" w:rsidRPr="00D16F1D" w:rsidRDefault="00D16F1D" w:rsidP="00D16F1D">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149292F1" w14:textId="77777777" w:rsidR="00D16F1D" w:rsidRPr="00D16F1D" w:rsidRDefault="00D16F1D" w:rsidP="00D16F1D">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561BF5ED" w14:textId="77777777" w:rsidR="00D16F1D" w:rsidRPr="00D16F1D" w:rsidRDefault="00D16F1D" w:rsidP="00D16F1D">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09B65ECA" w14:textId="77777777" w:rsidR="00D16F1D" w:rsidRPr="00D16F1D" w:rsidRDefault="00D16F1D" w:rsidP="00D16F1D">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345F2F1E"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260,04</w:t>
            </w:r>
          </w:p>
        </w:tc>
        <w:tc>
          <w:tcPr>
            <w:tcW w:w="1116" w:type="dxa"/>
            <w:tcBorders>
              <w:top w:val="nil"/>
              <w:left w:val="nil"/>
              <w:bottom w:val="single" w:sz="4" w:space="0" w:color="auto"/>
              <w:right w:val="single" w:sz="4" w:space="0" w:color="auto"/>
            </w:tcBorders>
            <w:shd w:val="clear" w:color="000000" w:fill="FFFFFF"/>
            <w:noWrap/>
          </w:tcPr>
          <w:p w14:paraId="429F7388"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35475,9</w:t>
            </w:r>
          </w:p>
        </w:tc>
      </w:tr>
      <w:tr w:rsidR="00D16F1D" w:rsidRPr="00D16F1D" w14:paraId="7CB3A71B" w14:textId="77777777" w:rsidTr="00010CD4">
        <w:trPr>
          <w:trHeight w:val="680"/>
        </w:trPr>
        <w:tc>
          <w:tcPr>
            <w:tcW w:w="580" w:type="dxa"/>
            <w:vMerge/>
            <w:tcBorders>
              <w:left w:val="single" w:sz="4" w:space="0" w:color="auto"/>
              <w:bottom w:val="single" w:sz="4" w:space="0" w:color="auto"/>
              <w:right w:val="single" w:sz="4" w:space="0" w:color="auto"/>
            </w:tcBorders>
            <w:shd w:val="clear" w:color="000000" w:fill="FFFFFF"/>
            <w:noWrap/>
          </w:tcPr>
          <w:p w14:paraId="3728B1E6"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2F3D9375"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На первую очередь по    городскому поселку Янино-1</w:t>
            </w:r>
          </w:p>
        </w:tc>
        <w:tc>
          <w:tcPr>
            <w:tcW w:w="1265" w:type="dxa"/>
            <w:tcBorders>
              <w:top w:val="nil"/>
              <w:left w:val="nil"/>
              <w:bottom w:val="single" w:sz="4" w:space="0" w:color="auto"/>
              <w:right w:val="single" w:sz="4" w:space="0" w:color="auto"/>
            </w:tcBorders>
            <w:shd w:val="clear" w:color="000000" w:fill="FFFFFF"/>
          </w:tcPr>
          <w:p w14:paraId="684EAD3E"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2D591724"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26550</w:t>
            </w:r>
          </w:p>
        </w:tc>
        <w:tc>
          <w:tcPr>
            <w:tcW w:w="1040" w:type="dxa"/>
            <w:tcBorders>
              <w:top w:val="nil"/>
              <w:left w:val="nil"/>
              <w:bottom w:val="single" w:sz="4" w:space="0" w:color="auto"/>
              <w:right w:val="single" w:sz="4" w:space="0" w:color="auto"/>
            </w:tcBorders>
            <w:shd w:val="clear" w:color="000000" w:fill="FFFFFF"/>
            <w:noWrap/>
          </w:tcPr>
          <w:p w14:paraId="4DD97DF8" w14:textId="77777777" w:rsidR="00D16F1D" w:rsidRPr="00D16F1D" w:rsidRDefault="00D16F1D" w:rsidP="00D16F1D">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2BC26E48" w14:textId="77777777" w:rsidR="00D16F1D" w:rsidRPr="00D16F1D" w:rsidRDefault="00D16F1D" w:rsidP="00D16F1D">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5D0D9C2B" w14:textId="77777777" w:rsidR="00D16F1D" w:rsidRPr="00D16F1D" w:rsidRDefault="00D16F1D" w:rsidP="00D16F1D">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6E2CF98E" w14:textId="77777777" w:rsidR="00D16F1D" w:rsidRPr="00D16F1D" w:rsidRDefault="00D16F1D" w:rsidP="00D16F1D">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4E6EB7EB" w14:textId="77777777" w:rsidR="00D16F1D" w:rsidRPr="00D16F1D" w:rsidRDefault="00D16F1D" w:rsidP="00D16F1D">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08928B9D" w14:textId="77777777" w:rsidR="00D16F1D" w:rsidRPr="00D16F1D" w:rsidRDefault="00D16F1D" w:rsidP="00D16F1D">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7902C652"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164,38</w:t>
            </w:r>
          </w:p>
        </w:tc>
        <w:tc>
          <w:tcPr>
            <w:tcW w:w="1116" w:type="dxa"/>
            <w:tcBorders>
              <w:top w:val="nil"/>
              <w:left w:val="nil"/>
              <w:bottom w:val="single" w:sz="4" w:space="0" w:color="auto"/>
              <w:right w:val="single" w:sz="4" w:space="0" w:color="auto"/>
            </w:tcBorders>
            <w:shd w:val="clear" w:color="000000" w:fill="FFFFFF"/>
            <w:noWrap/>
          </w:tcPr>
          <w:p w14:paraId="7A7F3225"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22334,2</w:t>
            </w:r>
          </w:p>
        </w:tc>
      </w:tr>
      <w:tr w:rsidR="00D16F1D" w:rsidRPr="00D16F1D" w14:paraId="1B0EB751" w14:textId="77777777" w:rsidTr="00010CD4">
        <w:trPr>
          <w:trHeight w:val="454"/>
        </w:trPr>
        <w:tc>
          <w:tcPr>
            <w:tcW w:w="580" w:type="dxa"/>
            <w:vMerge w:val="restart"/>
            <w:tcBorders>
              <w:top w:val="nil"/>
              <w:left w:val="single" w:sz="4" w:space="0" w:color="auto"/>
              <w:right w:val="single" w:sz="4" w:space="0" w:color="auto"/>
            </w:tcBorders>
            <w:shd w:val="clear" w:color="000000" w:fill="FFFFFF"/>
            <w:noWrap/>
          </w:tcPr>
          <w:p w14:paraId="131EA5C8"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4</w:t>
            </w:r>
          </w:p>
        </w:tc>
        <w:tc>
          <w:tcPr>
            <w:tcW w:w="3840" w:type="dxa"/>
            <w:tcBorders>
              <w:top w:val="nil"/>
              <w:left w:val="nil"/>
              <w:bottom w:val="single" w:sz="4" w:space="0" w:color="auto"/>
              <w:right w:val="single" w:sz="4" w:space="0" w:color="auto"/>
            </w:tcBorders>
            <w:shd w:val="clear" w:color="000000" w:fill="FFFFFF"/>
          </w:tcPr>
          <w:p w14:paraId="19CA9D96"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деревня Новосергиевка</w:t>
            </w:r>
          </w:p>
        </w:tc>
        <w:tc>
          <w:tcPr>
            <w:tcW w:w="1265" w:type="dxa"/>
            <w:tcBorders>
              <w:top w:val="nil"/>
              <w:left w:val="nil"/>
              <w:bottom w:val="single" w:sz="4" w:space="0" w:color="auto"/>
              <w:right w:val="single" w:sz="4" w:space="0" w:color="auto"/>
            </w:tcBorders>
            <w:shd w:val="clear" w:color="000000" w:fill="FFFFFF"/>
          </w:tcPr>
          <w:p w14:paraId="0D0C3240" w14:textId="77777777" w:rsidR="00D16F1D" w:rsidRPr="00D16F1D" w:rsidRDefault="00D16F1D" w:rsidP="00D16F1D">
            <w:pPr>
              <w:ind w:firstLine="0"/>
              <w:jc w:val="center"/>
              <w:rPr>
                <w:rFonts w:eastAsia="Times New Roman" w:cs="Times New Roman"/>
                <w:b/>
                <w:bCs/>
                <w:iCs/>
                <w:sz w:val="24"/>
                <w:szCs w:val="24"/>
                <w:lang w:eastAsia="ru-RU"/>
              </w:rPr>
            </w:pPr>
          </w:p>
        </w:tc>
        <w:tc>
          <w:tcPr>
            <w:tcW w:w="1018" w:type="dxa"/>
            <w:tcBorders>
              <w:top w:val="nil"/>
              <w:left w:val="nil"/>
              <w:bottom w:val="single" w:sz="4" w:space="0" w:color="auto"/>
              <w:right w:val="single" w:sz="4" w:space="0" w:color="auto"/>
            </w:tcBorders>
            <w:shd w:val="clear" w:color="000000" w:fill="FFFFFF"/>
          </w:tcPr>
          <w:p w14:paraId="27F081EA" w14:textId="77777777" w:rsidR="00D16F1D" w:rsidRPr="00D16F1D" w:rsidRDefault="00D16F1D" w:rsidP="00D16F1D">
            <w:pPr>
              <w:ind w:firstLine="0"/>
              <w:jc w:val="center"/>
              <w:rPr>
                <w:rFonts w:eastAsia="Times New Roman" w:cs="Times New Roman"/>
                <w:b/>
                <w:bCs/>
                <w:iCs/>
                <w:sz w:val="24"/>
                <w:szCs w:val="24"/>
                <w:lang w:eastAsia="ru-RU"/>
              </w:rPr>
            </w:pPr>
          </w:p>
        </w:tc>
        <w:tc>
          <w:tcPr>
            <w:tcW w:w="1040" w:type="dxa"/>
            <w:tcBorders>
              <w:top w:val="nil"/>
              <w:left w:val="nil"/>
              <w:bottom w:val="single" w:sz="4" w:space="0" w:color="auto"/>
              <w:right w:val="single" w:sz="4" w:space="0" w:color="auto"/>
            </w:tcBorders>
            <w:shd w:val="clear" w:color="000000" w:fill="FFFFFF"/>
          </w:tcPr>
          <w:p w14:paraId="50B4BE7B" w14:textId="77777777" w:rsidR="00D16F1D" w:rsidRPr="00D16F1D" w:rsidRDefault="00D16F1D" w:rsidP="00D16F1D">
            <w:pPr>
              <w:ind w:firstLine="0"/>
              <w:jc w:val="center"/>
              <w:rPr>
                <w:rFonts w:eastAsia="Times New Roman" w:cs="Times New Roman"/>
                <w:b/>
                <w:bCs/>
                <w:iCs/>
                <w:sz w:val="24"/>
                <w:szCs w:val="24"/>
                <w:lang w:eastAsia="ru-RU"/>
              </w:rPr>
            </w:pPr>
          </w:p>
        </w:tc>
        <w:tc>
          <w:tcPr>
            <w:tcW w:w="980" w:type="dxa"/>
            <w:tcBorders>
              <w:top w:val="nil"/>
              <w:left w:val="nil"/>
              <w:bottom w:val="single" w:sz="4" w:space="0" w:color="auto"/>
              <w:right w:val="single" w:sz="4" w:space="0" w:color="auto"/>
            </w:tcBorders>
            <w:shd w:val="clear" w:color="000000" w:fill="FFFFFF"/>
          </w:tcPr>
          <w:p w14:paraId="40FC51AB" w14:textId="77777777" w:rsidR="00D16F1D" w:rsidRPr="00D16F1D" w:rsidRDefault="00D16F1D" w:rsidP="00D16F1D">
            <w:pPr>
              <w:ind w:firstLine="0"/>
              <w:jc w:val="center"/>
              <w:rPr>
                <w:rFonts w:eastAsia="Times New Roman" w:cs="Times New Roman"/>
                <w:b/>
                <w:bCs/>
                <w:iCs/>
                <w:sz w:val="24"/>
                <w:szCs w:val="24"/>
                <w:lang w:eastAsia="ru-RU"/>
              </w:rPr>
            </w:pPr>
          </w:p>
        </w:tc>
        <w:tc>
          <w:tcPr>
            <w:tcW w:w="820" w:type="dxa"/>
            <w:tcBorders>
              <w:top w:val="nil"/>
              <w:left w:val="nil"/>
              <w:bottom w:val="single" w:sz="4" w:space="0" w:color="auto"/>
              <w:right w:val="single" w:sz="4" w:space="0" w:color="auto"/>
            </w:tcBorders>
            <w:shd w:val="clear" w:color="000000" w:fill="FFFFFF"/>
          </w:tcPr>
          <w:p w14:paraId="2AD5F6EC" w14:textId="77777777" w:rsidR="00D16F1D" w:rsidRPr="00D16F1D" w:rsidRDefault="00D16F1D" w:rsidP="00D16F1D">
            <w:pPr>
              <w:ind w:firstLine="0"/>
              <w:jc w:val="center"/>
              <w:rPr>
                <w:rFonts w:eastAsia="Times New Roman" w:cs="Times New Roman"/>
                <w:b/>
                <w:bCs/>
                <w:iCs/>
                <w:sz w:val="24"/>
                <w:szCs w:val="24"/>
                <w:lang w:eastAsia="ru-RU"/>
              </w:rPr>
            </w:pPr>
          </w:p>
        </w:tc>
        <w:tc>
          <w:tcPr>
            <w:tcW w:w="1020" w:type="dxa"/>
            <w:tcBorders>
              <w:top w:val="nil"/>
              <w:left w:val="nil"/>
              <w:bottom w:val="single" w:sz="4" w:space="0" w:color="auto"/>
              <w:right w:val="single" w:sz="4" w:space="0" w:color="auto"/>
            </w:tcBorders>
            <w:shd w:val="clear" w:color="000000" w:fill="FFFFFF"/>
          </w:tcPr>
          <w:p w14:paraId="6D6E817D" w14:textId="77777777" w:rsidR="00D16F1D" w:rsidRPr="00D16F1D" w:rsidRDefault="00D16F1D" w:rsidP="00D16F1D">
            <w:pPr>
              <w:ind w:firstLine="0"/>
              <w:jc w:val="center"/>
              <w:rPr>
                <w:rFonts w:eastAsia="Times New Roman" w:cs="Times New Roman"/>
                <w:b/>
                <w:bCs/>
                <w:iCs/>
                <w:sz w:val="24"/>
                <w:szCs w:val="24"/>
                <w:lang w:eastAsia="ru-RU"/>
              </w:rPr>
            </w:pPr>
          </w:p>
        </w:tc>
        <w:tc>
          <w:tcPr>
            <w:tcW w:w="880" w:type="dxa"/>
            <w:tcBorders>
              <w:top w:val="nil"/>
              <w:left w:val="nil"/>
              <w:bottom w:val="single" w:sz="4" w:space="0" w:color="auto"/>
              <w:right w:val="single" w:sz="4" w:space="0" w:color="auto"/>
            </w:tcBorders>
            <w:shd w:val="clear" w:color="000000" w:fill="FFFFFF"/>
          </w:tcPr>
          <w:p w14:paraId="436A9CBC" w14:textId="77777777" w:rsidR="00D16F1D" w:rsidRPr="00D16F1D" w:rsidRDefault="00D16F1D" w:rsidP="00D16F1D">
            <w:pPr>
              <w:ind w:firstLine="0"/>
              <w:jc w:val="center"/>
              <w:rPr>
                <w:rFonts w:eastAsia="Times New Roman" w:cs="Times New Roman"/>
                <w:b/>
                <w:bCs/>
                <w:iCs/>
                <w:sz w:val="24"/>
                <w:szCs w:val="24"/>
                <w:lang w:eastAsia="ru-RU"/>
              </w:rPr>
            </w:pPr>
          </w:p>
        </w:tc>
        <w:tc>
          <w:tcPr>
            <w:tcW w:w="800" w:type="dxa"/>
            <w:tcBorders>
              <w:top w:val="nil"/>
              <w:left w:val="nil"/>
              <w:bottom w:val="single" w:sz="4" w:space="0" w:color="auto"/>
              <w:right w:val="single" w:sz="4" w:space="0" w:color="auto"/>
            </w:tcBorders>
            <w:shd w:val="clear" w:color="000000" w:fill="FFFFFF"/>
          </w:tcPr>
          <w:p w14:paraId="6C0BA9BE" w14:textId="77777777" w:rsidR="00D16F1D" w:rsidRPr="00D16F1D" w:rsidRDefault="00D16F1D" w:rsidP="00D16F1D">
            <w:pPr>
              <w:ind w:firstLine="0"/>
              <w:jc w:val="center"/>
              <w:rPr>
                <w:rFonts w:eastAsia="Times New Roman" w:cs="Times New Roman"/>
                <w:b/>
                <w:bCs/>
                <w:iCs/>
                <w:sz w:val="24"/>
                <w:szCs w:val="24"/>
                <w:lang w:eastAsia="ru-RU"/>
              </w:rPr>
            </w:pPr>
          </w:p>
        </w:tc>
        <w:tc>
          <w:tcPr>
            <w:tcW w:w="1000" w:type="dxa"/>
            <w:tcBorders>
              <w:top w:val="nil"/>
              <w:left w:val="nil"/>
              <w:bottom w:val="single" w:sz="4" w:space="0" w:color="auto"/>
              <w:right w:val="single" w:sz="4" w:space="0" w:color="auto"/>
            </w:tcBorders>
            <w:shd w:val="clear" w:color="000000" w:fill="FFFFFF"/>
          </w:tcPr>
          <w:p w14:paraId="167BC8E0" w14:textId="77777777" w:rsidR="00D16F1D" w:rsidRPr="00D16F1D" w:rsidRDefault="00D16F1D" w:rsidP="00D16F1D">
            <w:pPr>
              <w:ind w:firstLine="0"/>
              <w:jc w:val="center"/>
              <w:rPr>
                <w:rFonts w:eastAsia="Times New Roman" w:cs="Times New Roman"/>
                <w:b/>
                <w:bCs/>
                <w:iCs/>
                <w:sz w:val="24"/>
                <w:szCs w:val="24"/>
                <w:lang w:eastAsia="ru-RU"/>
              </w:rPr>
            </w:pPr>
          </w:p>
        </w:tc>
        <w:tc>
          <w:tcPr>
            <w:tcW w:w="1116" w:type="dxa"/>
            <w:tcBorders>
              <w:top w:val="nil"/>
              <w:left w:val="nil"/>
              <w:bottom w:val="single" w:sz="4" w:space="0" w:color="auto"/>
              <w:right w:val="single" w:sz="4" w:space="0" w:color="auto"/>
            </w:tcBorders>
            <w:shd w:val="clear" w:color="000000" w:fill="FFFFFF"/>
          </w:tcPr>
          <w:p w14:paraId="25D5EDC0"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66459989" w14:textId="77777777" w:rsidTr="00010CD4">
        <w:trPr>
          <w:trHeight w:val="454"/>
        </w:trPr>
        <w:tc>
          <w:tcPr>
            <w:tcW w:w="580" w:type="dxa"/>
            <w:vMerge/>
            <w:tcBorders>
              <w:left w:val="single" w:sz="4" w:space="0" w:color="auto"/>
              <w:right w:val="single" w:sz="4" w:space="0" w:color="auto"/>
            </w:tcBorders>
            <w:shd w:val="clear" w:color="000000" w:fill="FFFFFF"/>
            <w:noWrap/>
          </w:tcPr>
          <w:p w14:paraId="1E9B6CBA"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4BA6EE4A" w14:textId="77777777" w:rsidR="00D16F1D" w:rsidRPr="00D16F1D" w:rsidRDefault="00D16F1D" w:rsidP="00D16F1D">
            <w:pPr>
              <w:ind w:firstLine="0"/>
              <w:jc w:val="left"/>
              <w:rPr>
                <w:rFonts w:eastAsia="Times New Roman" w:cs="Times New Roman"/>
                <w:b/>
                <w:bCs/>
                <w:iCs/>
                <w:sz w:val="24"/>
                <w:szCs w:val="24"/>
                <w:lang w:eastAsia="ru-RU"/>
              </w:rPr>
            </w:pPr>
            <w:proofErr w:type="spellStart"/>
            <w:r w:rsidRPr="00D16F1D">
              <w:rPr>
                <w:rFonts w:eastAsia="Times New Roman" w:cs="Times New Roman"/>
                <w:b/>
                <w:bCs/>
                <w:iCs/>
                <w:sz w:val="24"/>
                <w:szCs w:val="24"/>
                <w:lang w:eastAsia="ru-RU"/>
              </w:rPr>
              <w:t>Cуществующее</w:t>
            </w:r>
            <w:proofErr w:type="spellEnd"/>
            <w:r w:rsidRPr="00D16F1D">
              <w:rPr>
                <w:rFonts w:eastAsia="Times New Roman" w:cs="Times New Roman"/>
                <w:b/>
                <w:bCs/>
                <w:iCs/>
                <w:sz w:val="24"/>
                <w:szCs w:val="24"/>
                <w:lang w:eastAsia="ru-RU"/>
              </w:rPr>
              <w:t xml:space="preserve"> положение</w:t>
            </w:r>
          </w:p>
        </w:tc>
        <w:tc>
          <w:tcPr>
            <w:tcW w:w="1265" w:type="dxa"/>
            <w:tcBorders>
              <w:top w:val="nil"/>
              <w:left w:val="nil"/>
              <w:bottom w:val="single" w:sz="4" w:space="0" w:color="auto"/>
              <w:right w:val="single" w:sz="4" w:space="0" w:color="auto"/>
            </w:tcBorders>
            <w:shd w:val="clear" w:color="000000" w:fill="FFFFFF"/>
          </w:tcPr>
          <w:p w14:paraId="5E107B1A" w14:textId="77777777" w:rsidR="00D16F1D" w:rsidRPr="00D16F1D" w:rsidRDefault="00D16F1D" w:rsidP="00D16F1D">
            <w:pPr>
              <w:ind w:firstLine="0"/>
              <w:jc w:val="center"/>
              <w:rPr>
                <w:rFonts w:eastAsia="Times New Roman" w:cs="Times New Roman"/>
                <w:b/>
                <w:bCs/>
                <w:iCs/>
                <w:sz w:val="24"/>
                <w:szCs w:val="24"/>
                <w:lang w:eastAsia="ru-RU"/>
              </w:rPr>
            </w:pPr>
          </w:p>
        </w:tc>
        <w:tc>
          <w:tcPr>
            <w:tcW w:w="1018" w:type="dxa"/>
            <w:tcBorders>
              <w:top w:val="nil"/>
              <w:left w:val="nil"/>
              <w:bottom w:val="single" w:sz="4" w:space="0" w:color="auto"/>
              <w:right w:val="single" w:sz="4" w:space="0" w:color="auto"/>
            </w:tcBorders>
            <w:shd w:val="clear" w:color="000000" w:fill="FFFFFF"/>
          </w:tcPr>
          <w:p w14:paraId="394F75B4" w14:textId="77777777" w:rsidR="00D16F1D" w:rsidRPr="00D16F1D" w:rsidRDefault="00D16F1D" w:rsidP="00D16F1D">
            <w:pPr>
              <w:ind w:firstLine="0"/>
              <w:jc w:val="center"/>
              <w:rPr>
                <w:rFonts w:eastAsia="Times New Roman" w:cs="Times New Roman"/>
                <w:b/>
                <w:bCs/>
                <w:iCs/>
                <w:sz w:val="24"/>
                <w:szCs w:val="24"/>
                <w:lang w:eastAsia="ru-RU"/>
              </w:rPr>
            </w:pPr>
          </w:p>
        </w:tc>
        <w:tc>
          <w:tcPr>
            <w:tcW w:w="1040" w:type="dxa"/>
            <w:tcBorders>
              <w:top w:val="nil"/>
              <w:left w:val="nil"/>
              <w:bottom w:val="single" w:sz="4" w:space="0" w:color="auto"/>
              <w:right w:val="single" w:sz="4" w:space="0" w:color="auto"/>
            </w:tcBorders>
            <w:shd w:val="clear" w:color="000000" w:fill="FFFFFF"/>
          </w:tcPr>
          <w:p w14:paraId="38634B64" w14:textId="77777777" w:rsidR="00D16F1D" w:rsidRPr="00D16F1D" w:rsidRDefault="00D16F1D" w:rsidP="00D16F1D">
            <w:pPr>
              <w:ind w:firstLine="0"/>
              <w:jc w:val="center"/>
              <w:rPr>
                <w:rFonts w:eastAsia="Times New Roman" w:cs="Times New Roman"/>
                <w:b/>
                <w:bCs/>
                <w:iCs/>
                <w:sz w:val="24"/>
                <w:szCs w:val="24"/>
                <w:lang w:eastAsia="ru-RU"/>
              </w:rPr>
            </w:pPr>
          </w:p>
        </w:tc>
        <w:tc>
          <w:tcPr>
            <w:tcW w:w="980" w:type="dxa"/>
            <w:tcBorders>
              <w:top w:val="nil"/>
              <w:left w:val="nil"/>
              <w:bottom w:val="single" w:sz="4" w:space="0" w:color="auto"/>
              <w:right w:val="single" w:sz="4" w:space="0" w:color="auto"/>
            </w:tcBorders>
            <w:shd w:val="clear" w:color="000000" w:fill="FFFFFF"/>
          </w:tcPr>
          <w:p w14:paraId="544FFC5D" w14:textId="77777777" w:rsidR="00D16F1D" w:rsidRPr="00D16F1D" w:rsidRDefault="00D16F1D" w:rsidP="00D16F1D">
            <w:pPr>
              <w:ind w:firstLine="0"/>
              <w:jc w:val="center"/>
              <w:rPr>
                <w:rFonts w:eastAsia="Times New Roman" w:cs="Times New Roman"/>
                <w:b/>
                <w:bCs/>
                <w:iCs/>
                <w:sz w:val="24"/>
                <w:szCs w:val="24"/>
                <w:lang w:eastAsia="ru-RU"/>
              </w:rPr>
            </w:pPr>
          </w:p>
        </w:tc>
        <w:tc>
          <w:tcPr>
            <w:tcW w:w="820" w:type="dxa"/>
            <w:tcBorders>
              <w:top w:val="nil"/>
              <w:left w:val="nil"/>
              <w:bottom w:val="single" w:sz="4" w:space="0" w:color="auto"/>
              <w:right w:val="single" w:sz="4" w:space="0" w:color="auto"/>
            </w:tcBorders>
            <w:shd w:val="clear" w:color="000000" w:fill="FFFFFF"/>
          </w:tcPr>
          <w:p w14:paraId="1B916F1A" w14:textId="77777777" w:rsidR="00D16F1D" w:rsidRPr="00D16F1D" w:rsidRDefault="00D16F1D" w:rsidP="00D16F1D">
            <w:pPr>
              <w:ind w:firstLine="0"/>
              <w:jc w:val="center"/>
              <w:rPr>
                <w:rFonts w:eastAsia="Times New Roman" w:cs="Times New Roman"/>
                <w:b/>
                <w:bCs/>
                <w:iCs/>
                <w:sz w:val="24"/>
                <w:szCs w:val="24"/>
                <w:lang w:eastAsia="ru-RU"/>
              </w:rPr>
            </w:pPr>
          </w:p>
        </w:tc>
        <w:tc>
          <w:tcPr>
            <w:tcW w:w="1020" w:type="dxa"/>
            <w:tcBorders>
              <w:top w:val="nil"/>
              <w:left w:val="nil"/>
              <w:bottom w:val="single" w:sz="4" w:space="0" w:color="auto"/>
              <w:right w:val="single" w:sz="4" w:space="0" w:color="auto"/>
            </w:tcBorders>
            <w:shd w:val="clear" w:color="000000" w:fill="FFFFFF"/>
          </w:tcPr>
          <w:p w14:paraId="356000D4" w14:textId="77777777" w:rsidR="00D16F1D" w:rsidRPr="00D16F1D" w:rsidRDefault="00D16F1D" w:rsidP="00D16F1D">
            <w:pPr>
              <w:ind w:firstLine="0"/>
              <w:jc w:val="center"/>
              <w:rPr>
                <w:rFonts w:eastAsia="Times New Roman" w:cs="Times New Roman"/>
                <w:b/>
                <w:bCs/>
                <w:iCs/>
                <w:sz w:val="24"/>
                <w:szCs w:val="24"/>
                <w:lang w:eastAsia="ru-RU"/>
              </w:rPr>
            </w:pPr>
          </w:p>
        </w:tc>
        <w:tc>
          <w:tcPr>
            <w:tcW w:w="880" w:type="dxa"/>
            <w:tcBorders>
              <w:top w:val="nil"/>
              <w:left w:val="nil"/>
              <w:bottom w:val="single" w:sz="4" w:space="0" w:color="auto"/>
              <w:right w:val="single" w:sz="4" w:space="0" w:color="auto"/>
            </w:tcBorders>
            <w:shd w:val="clear" w:color="000000" w:fill="FFFFFF"/>
          </w:tcPr>
          <w:p w14:paraId="3F0C8A53" w14:textId="77777777" w:rsidR="00D16F1D" w:rsidRPr="00D16F1D" w:rsidRDefault="00D16F1D" w:rsidP="00D16F1D">
            <w:pPr>
              <w:ind w:firstLine="0"/>
              <w:jc w:val="center"/>
              <w:rPr>
                <w:rFonts w:eastAsia="Times New Roman" w:cs="Times New Roman"/>
                <w:b/>
                <w:bCs/>
                <w:iCs/>
                <w:sz w:val="24"/>
                <w:szCs w:val="24"/>
                <w:lang w:eastAsia="ru-RU"/>
              </w:rPr>
            </w:pPr>
          </w:p>
        </w:tc>
        <w:tc>
          <w:tcPr>
            <w:tcW w:w="800" w:type="dxa"/>
            <w:tcBorders>
              <w:top w:val="nil"/>
              <w:left w:val="nil"/>
              <w:bottom w:val="single" w:sz="4" w:space="0" w:color="auto"/>
              <w:right w:val="single" w:sz="4" w:space="0" w:color="auto"/>
            </w:tcBorders>
            <w:shd w:val="clear" w:color="000000" w:fill="FFFFFF"/>
          </w:tcPr>
          <w:p w14:paraId="5F236CAA" w14:textId="77777777" w:rsidR="00D16F1D" w:rsidRPr="00D16F1D" w:rsidRDefault="00D16F1D" w:rsidP="00D16F1D">
            <w:pPr>
              <w:ind w:firstLine="0"/>
              <w:jc w:val="center"/>
              <w:rPr>
                <w:rFonts w:eastAsia="Times New Roman" w:cs="Times New Roman"/>
                <w:b/>
                <w:bCs/>
                <w:iCs/>
                <w:sz w:val="24"/>
                <w:szCs w:val="24"/>
                <w:lang w:eastAsia="ru-RU"/>
              </w:rPr>
            </w:pPr>
          </w:p>
        </w:tc>
        <w:tc>
          <w:tcPr>
            <w:tcW w:w="1000" w:type="dxa"/>
            <w:tcBorders>
              <w:top w:val="nil"/>
              <w:left w:val="nil"/>
              <w:bottom w:val="single" w:sz="4" w:space="0" w:color="auto"/>
              <w:right w:val="single" w:sz="4" w:space="0" w:color="auto"/>
            </w:tcBorders>
            <w:shd w:val="clear" w:color="000000" w:fill="FFFFFF"/>
          </w:tcPr>
          <w:p w14:paraId="6D0C9FC7" w14:textId="77777777" w:rsidR="00D16F1D" w:rsidRPr="00D16F1D" w:rsidRDefault="00D16F1D" w:rsidP="00D16F1D">
            <w:pPr>
              <w:ind w:firstLine="0"/>
              <w:jc w:val="center"/>
              <w:rPr>
                <w:rFonts w:eastAsia="Times New Roman" w:cs="Times New Roman"/>
                <w:b/>
                <w:bCs/>
                <w:iCs/>
                <w:sz w:val="24"/>
                <w:szCs w:val="24"/>
                <w:lang w:eastAsia="ru-RU"/>
              </w:rPr>
            </w:pPr>
          </w:p>
        </w:tc>
        <w:tc>
          <w:tcPr>
            <w:tcW w:w="1116" w:type="dxa"/>
            <w:tcBorders>
              <w:top w:val="nil"/>
              <w:left w:val="nil"/>
              <w:bottom w:val="single" w:sz="4" w:space="0" w:color="auto"/>
              <w:right w:val="single" w:sz="4" w:space="0" w:color="auto"/>
            </w:tcBorders>
            <w:shd w:val="clear" w:color="000000" w:fill="FFFFFF"/>
          </w:tcPr>
          <w:p w14:paraId="185A9652"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457556F4" w14:textId="77777777" w:rsidTr="00010CD4">
        <w:trPr>
          <w:trHeight w:val="454"/>
        </w:trPr>
        <w:tc>
          <w:tcPr>
            <w:tcW w:w="580" w:type="dxa"/>
            <w:vMerge/>
            <w:tcBorders>
              <w:left w:val="single" w:sz="4" w:space="0" w:color="auto"/>
              <w:right w:val="single" w:sz="4" w:space="0" w:color="auto"/>
            </w:tcBorders>
            <w:shd w:val="clear" w:color="000000" w:fill="FFFFFF"/>
            <w:noWrap/>
          </w:tcPr>
          <w:p w14:paraId="171FFD21"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413EA518"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265" w:type="dxa"/>
            <w:tcBorders>
              <w:top w:val="nil"/>
              <w:left w:val="nil"/>
              <w:bottom w:val="single" w:sz="4" w:space="0" w:color="auto"/>
              <w:right w:val="single" w:sz="4" w:space="0" w:color="auto"/>
            </w:tcBorders>
            <w:shd w:val="clear" w:color="000000" w:fill="FFFFFF"/>
            <w:noWrap/>
          </w:tcPr>
          <w:p w14:paraId="1B5055D9" w14:textId="77777777" w:rsidR="00D16F1D" w:rsidRPr="00D16F1D" w:rsidRDefault="00D16F1D" w:rsidP="00D16F1D">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73FA2E49" w14:textId="77777777" w:rsidR="00D16F1D" w:rsidRPr="00D16F1D" w:rsidRDefault="00D16F1D" w:rsidP="00D16F1D">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5FCE9929" w14:textId="77777777" w:rsidR="00D16F1D" w:rsidRPr="00D16F1D" w:rsidRDefault="00D16F1D" w:rsidP="00D16F1D">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13D69071" w14:textId="77777777" w:rsidR="00D16F1D" w:rsidRPr="00D16F1D" w:rsidRDefault="00D16F1D" w:rsidP="00D16F1D">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296FEAA9" w14:textId="77777777" w:rsidR="00D16F1D" w:rsidRPr="00D16F1D" w:rsidRDefault="00D16F1D" w:rsidP="00D16F1D">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458A244B" w14:textId="77777777" w:rsidR="00D16F1D" w:rsidRPr="00D16F1D" w:rsidRDefault="00D16F1D" w:rsidP="00D16F1D">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5F9F3559" w14:textId="77777777" w:rsidR="00D16F1D" w:rsidRPr="00D16F1D" w:rsidRDefault="00D16F1D" w:rsidP="00D16F1D">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79CE8AF1" w14:textId="77777777" w:rsidR="00D16F1D" w:rsidRPr="00D16F1D" w:rsidRDefault="00D16F1D" w:rsidP="00D16F1D">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03B54A2C" w14:textId="77777777" w:rsidR="00D16F1D" w:rsidRPr="00D16F1D" w:rsidRDefault="00D16F1D" w:rsidP="00D16F1D">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5CEB2EF5"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41FAAFF0" w14:textId="77777777" w:rsidTr="00010CD4">
        <w:trPr>
          <w:trHeight w:val="567"/>
        </w:trPr>
        <w:tc>
          <w:tcPr>
            <w:tcW w:w="580" w:type="dxa"/>
            <w:vMerge/>
            <w:tcBorders>
              <w:left w:val="single" w:sz="4" w:space="0" w:color="auto"/>
              <w:right w:val="single" w:sz="4" w:space="0" w:color="auto"/>
            </w:tcBorders>
            <w:shd w:val="clear" w:color="000000" w:fill="FFFFFF"/>
            <w:noWrap/>
          </w:tcPr>
          <w:p w14:paraId="4195A256"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248192F6"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Индивидуальная отдельно стоящая застройка с участками,  Ж2.1с</w:t>
            </w:r>
          </w:p>
        </w:tc>
        <w:tc>
          <w:tcPr>
            <w:tcW w:w="1265" w:type="dxa"/>
            <w:tcBorders>
              <w:top w:val="nil"/>
              <w:left w:val="nil"/>
              <w:bottom w:val="single" w:sz="4" w:space="0" w:color="auto"/>
              <w:right w:val="single" w:sz="4" w:space="0" w:color="auto"/>
            </w:tcBorders>
            <w:shd w:val="clear" w:color="000000" w:fill="FFFFFF"/>
            <w:noWrap/>
          </w:tcPr>
          <w:p w14:paraId="19EFB96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1CA8ED6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169</w:t>
            </w:r>
          </w:p>
        </w:tc>
        <w:tc>
          <w:tcPr>
            <w:tcW w:w="1040" w:type="dxa"/>
            <w:tcBorders>
              <w:top w:val="nil"/>
              <w:left w:val="nil"/>
              <w:bottom w:val="single" w:sz="4" w:space="0" w:color="auto"/>
              <w:right w:val="single" w:sz="4" w:space="0" w:color="auto"/>
            </w:tcBorders>
            <w:shd w:val="clear" w:color="000000" w:fill="FFFFFF"/>
            <w:noWrap/>
          </w:tcPr>
          <w:p w14:paraId="17A75BD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10,14</w:t>
            </w:r>
          </w:p>
        </w:tc>
        <w:tc>
          <w:tcPr>
            <w:tcW w:w="980" w:type="dxa"/>
            <w:tcBorders>
              <w:top w:val="nil"/>
              <w:left w:val="nil"/>
              <w:bottom w:val="single" w:sz="4" w:space="0" w:color="auto"/>
              <w:right w:val="single" w:sz="4" w:space="0" w:color="auto"/>
            </w:tcBorders>
            <w:shd w:val="clear" w:color="000000" w:fill="FFFFFF"/>
            <w:noWrap/>
          </w:tcPr>
          <w:p w14:paraId="0A7BD48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35,8</w:t>
            </w:r>
          </w:p>
        </w:tc>
        <w:tc>
          <w:tcPr>
            <w:tcW w:w="820" w:type="dxa"/>
            <w:tcBorders>
              <w:top w:val="nil"/>
              <w:left w:val="nil"/>
              <w:bottom w:val="single" w:sz="4" w:space="0" w:color="auto"/>
              <w:right w:val="single" w:sz="4" w:space="0" w:color="auto"/>
            </w:tcBorders>
            <w:shd w:val="clear" w:color="000000" w:fill="FFFFFF"/>
            <w:noWrap/>
          </w:tcPr>
          <w:p w14:paraId="4B95DF9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9,2</w:t>
            </w:r>
          </w:p>
        </w:tc>
        <w:tc>
          <w:tcPr>
            <w:tcW w:w="1020" w:type="dxa"/>
            <w:tcBorders>
              <w:top w:val="nil"/>
              <w:left w:val="nil"/>
              <w:bottom w:val="single" w:sz="4" w:space="0" w:color="auto"/>
              <w:right w:val="single" w:sz="4" w:space="0" w:color="auto"/>
            </w:tcBorders>
            <w:shd w:val="clear" w:color="000000" w:fill="FFFFFF"/>
            <w:noWrap/>
          </w:tcPr>
          <w:p w14:paraId="4FAF90C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0,45</w:t>
            </w:r>
          </w:p>
        </w:tc>
        <w:tc>
          <w:tcPr>
            <w:tcW w:w="880" w:type="dxa"/>
            <w:tcBorders>
              <w:top w:val="nil"/>
              <w:left w:val="nil"/>
              <w:bottom w:val="single" w:sz="4" w:space="0" w:color="auto"/>
              <w:right w:val="single" w:sz="4" w:space="0" w:color="auto"/>
            </w:tcBorders>
            <w:shd w:val="clear" w:color="000000" w:fill="FFFFFF"/>
            <w:noWrap/>
          </w:tcPr>
          <w:p w14:paraId="1D52E65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0,79</w:t>
            </w:r>
          </w:p>
        </w:tc>
        <w:tc>
          <w:tcPr>
            <w:tcW w:w="800" w:type="dxa"/>
            <w:tcBorders>
              <w:top w:val="nil"/>
              <w:left w:val="nil"/>
              <w:bottom w:val="single" w:sz="4" w:space="0" w:color="auto"/>
              <w:right w:val="single" w:sz="4" w:space="0" w:color="auto"/>
            </w:tcBorders>
            <w:shd w:val="clear" w:color="000000" w:fill="FFFFFF"/>
            <w:noWrap/>
          </w:tcPr>
          <w:p w14:paraId="105C21C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0,09</w:t>
            </w:r>
          </w:p>
        </w:tc>
        <w:tc>
          <w:tcPr>
            <w:tcW w:w="1000" w:type="dxa"/>
            <w:tcBorders>
              <w:top w:val="nil"/>
              <w:left w:val="nil"/>
              <w:bottom w:val="single" w:sz="4" w:space="0" w:color="auto"/>
              <w:right w:val="single" w:sz="4" w:space="0" w:color="auto"/>
            </w:tcBorders>
            <w:shd w:val="clear" w:color="000000" w:fill="FFFFFF"/>
            <w:noWrap/>
          </w:tcPr>
          <w:p w14:paraId="3987A3C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0,88</w:t>
            </w:r>
          </w:p>
        </w:tc>
        <w:tc>
          <w:tcPr>
            <w:tcW w:w="1116" w:type="dxa"/>
            <w:tcBorders>
              <w:top w:val="nil"/>
              <w:left w:val="nil"/>
              <w:bottom w:val="single" w:sz="4" w:space="0" w:color="auto"/>
              <w:right w:val="single" w:sz="4" w:space="0" w:color="auto"/>
            </w:tcBorders>
            <w:shd w:val="clear" w:color="000000" w:fill="FFFFFF"/>
            <w:noWrap/>
          </w:tcPr>
          <w:p w14:paraId="23A3121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132,3</w:t>
            </w:r>
          </w:p>
        </w:tc>
      </w:tr>
      <w:tr w:rsidR="00D16F1D" w:rsidRPr="00D16F1D" w14:paraId="2B5FDAD2" w14:textId="77777777" w:rsidTr="00010CD4">
        <w:trPr>
          <w:trHeight w:val="567"/>
        </w:trPr>
        <w:tc>
          <w:tcPr>
            <w:tcW w:w="580" w:type="dxa"/>
            <w:vMerge/>
            <w:tcBorders>
              <w:left w:val="single" w:sz="4" w:space="0" w:color="auto"/>
              <w:right w:val="single" w:sz="4" w:space="0" w:color="auto"/>
            </w:tcBorders>
            <w:shd w:val="clear" w:color="000000" w:fill="FFFFFF"/>
            <w:noWrap/>
          </w:tcPr>
          <w:p w14:paraId="493C5604"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2ABCAA66"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существующей застройке</w:t>
            </w:r>
          </w:p>
        </w:tc>
        <w:tc>
          <w:tcPr>
            <w:tcW w:w="1265" w:type="dxa"/>
            <w:tcBorders>
              <w:top w:val="nil"/>
              <w:left w:val="nil"/>
              <w:bottom w:val="single" w:sz="4" w:space="0" w:color="auto"/>
              <w:right w:val="single" w:sz="4" w:space="0" w:color="auto"/>
            </w:tcBorders>
            <w:shd w:val="clear" w:color="000000" w:fill="FFFFFF"/>
          </w:tcPr>
          <w:p w14:paraId="22E1E7D1"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4F8711D2"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169</w:t>
            </w:r>
          </w:p>
        </w:tc>
        <w:tc>
          <w:tcPr>
            <w:tcW w:w="1040" w:type="dxa"/>
            <w:tcBorders>
              <w:top w:val="nil"/>
              <w:left w:val="nil"/>
              <w:bottom w:val="single" w:sz="4" w:space="0" w:color="auto"/>
              <w:right w:val="single" w:sz="4" w:space="0" w:color="auto"/>
            </w:tcBorders>
            <w:shd w:val="clear" w:color="000000" w:fill="FFFFFF"/>
            <w:noWrap/>
          </w:tcPr>
          <w:p w14:paraId="0BC3776A" w14:textId="77777777" w:rsidR="00D16F1D" w:rsidRPr="00D16F1D" w:rsidRDefault="00D16F1D" w:rsidP="00D16F1D">
            <w:pPr>
              <w:ind w:firstLine="0"/>
              <w:jc w:val="center"/>
              <w:rPr>
                <w:rFonts w:eastAsia="Times New Roman" w:cs="Times New Roman"/>
                <w:b/>
                <w:bCs/>
                <w:i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64C8D3FB" w14:textId="77777777" w:rsidR="00D16F1D" w:rsidRPr="00D16F1D" w:rsidRDefault="00D16F1D" w:rsidP="00D16F1D">
            <w:pPr>
              <w:ind w:firstLine="0"/>
              <w:jc w:val="center"/>
              <w:rPr>
                <w:rFonts w:eastAsia="Times New Roman" w:cs="Times New Roman"/>
                <w:b/>
                <w:bCs/>
                <w:i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0779200D" w14:textId="77777777" w:rsidR="00D16F1D" w:rsidRPr="00D16F1D" w:rsidRDefault="00D16F1D" w:rsidP="00D16F1D">
            <w:pPr>
              <w:ind w:firstLine="0"/>
              <w:jc w:val="center"/>
              <w:rPr>
                <w:rFonts w:eastAsia="Times New Roman" w:cs="Times New Roman"/>
                <w:b/>
                <w:bCs/>
                <w:i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4CCF3A5C" w14:textId="77777777" w:rsidR="00D16F1D" w:rsidRPr="00D16F1D" w:rsidRDefault="00D16F1D" w:rsidP="00D16F1D">
            <w:pPr>
              <w:ind w:firstLine="0"/>
              <w:jc w:val="center"/>
              <w:rPr>
                <w:rFonts w:eastAsia="Times New Roman" w:cs="Times New Roman"/>
                <w:b/>
                <w:bCs/>
                <w:i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44FEB8A2" w14:textId="77777777" w:rsidR="00D16F1D" w:rsidRPr="00D16F1D" w:rsidRDefault="00D16F1D" w:rsidP="00D16F1D">
            <w:pPr>
              <w:ind w:firstLine="0"/>
              <w:jc w:val="center"/>
              <w:rPr>
                <w:rFonts w:eastAsia="Times New Roman" w:cs="Times New Roman"/>
                <w:b/>
                <w:bCs/>
                <w:i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7AFDF730" w14:textId="77777777" w:rsidR="00D16F1D" w:rsidRPr="00D16F1D" w:rsidRDefault="00D16F1D" w:rsidP="00D16F1D">
            <w:pPr>
              <w:ind w:firstLine="0"/>
              <w:jc w:val="center"/>
              <w:rPr>
                <w:rFonts w:eastAsia="Times New Roman" w:cs="Times New Roman"/>
                <w:b/>
                <w:bCs/>
                <w:i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7C00F28E"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0,88</w:t>
            </w:r>
          </w:p>
        </w:tc>
        <w:tc>
          <w:tcPr>
            <w:tcW w:w="1116" w:type="dxa"/>
            <w:tcBorders>
              <w:top w:val="nil"/>
              <w:left w:val="nil"/>
              <w:bottom w:val="single" w:sz="4" w:space="0" w:color="auto"/>
              <w:right w:val="single" w:sz="4" w:space="0" w:color="auto"/>
            </w:tcBorders>
            <w:shd w:val="clear" w:color="000000" w:fill="FFFFFF"/>
            <w:noWrap/>
          </w:tcPr>
          <w:p w14:paraId="4B66372F"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132,3</w:t>
            </w:r>
          </w:p>
        </w:tc>
      </w:tr>
      <w:tr w:rsidR="00D16F1D" w:rsidRPr="00D16F1D" w14:paraId="31E82644" w14:textId="77777777" w:rsidTr="00010CD4">
        <w:trPr>
          <w:trHeight w:val="454"/>
        </w:trPr>
        <w:tc>
          <w:tcPr>
            <w:tcW w:w="580" w:type="dxa"/>
            <w:vMerge/>
            <w:tcBorders>
              <w:left w:val="single" w:sz="4" w:space="0" w:color="auto"/>
              <w:right w:val="single" w:sz="4" w:space="0" w:color="auto"/>
            </w:tcBorders>
            <w:shd w:val="clear" w:color="000000" w:fill="FFFFFF"/>
            <w:noWrap/>
          </w:tcPr>
          <w:p w14:paraId="175A6E7A"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034CFD0A"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Проектные решения</w:t>
            </w:r>
          </w:p>
        </w:tc>
        <w:tc>
          <w:tcPr>
            <w:tcW w:w="1265" w:type="dxa"/>
            <w:tcBorders>
              <w:top w:val="nil"/>
              <w:left w:val="nil"/>
              <w:bottom w:val="single" w:sz="4" w:space="0" w:color="auto"/>
              <w:right w:val="single" w:sz="4" w:space="0" w:color="auto"/>
            </w:tcBorders>
            <w:shd w:val="clear" w:color="000000" w:fill="FFFFFF"/>
            <w:noWrap/>
          </w:tcPr>
          <w:p w14:paraId="3B941D62"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3C380DA6"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4D706A01"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6C9F73E3"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3C2DCF44"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44752AA9"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5DF26FC2"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38B64190" w14:textId="77777777" w:rsidR="00D16F1D" w:rsidRPr="00D16F1D" w:rsidRDefault="00D16F1D" w:rsidP="00D16F1D">
            <w:pPr>
              <w:ind w:firstLine="0"/>
              <w:jc w:val="center"/>
              <w:rPr>
                <w:rFonts w:eastAsia="Times New Roman" w:cs="Times New Roman"/>
                <w:i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42FE1438" w14:textId="77777777" w:rsidR="00D16F1D" w:rsidRPr="00D16F1D" w:rsidRDefault="00D16F1D" w:rsidP="00D16F1D">
            <w:pPr>
              <w:ind w:firstLine="0"/>
              <w:jc w:val="center"/>
              <w:rPr>
                <w:rFonts w:eastAsia="Times New Roman" w:cs="Times New Roman"/>
                <w:iCs/>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285A7931" w14:textId="77777777" w:rsidR="00D16F1D" w:rsidRPr="00D16F1D" w:rsidRDefault="00D16F1D" w:rsidP="00D16F1D">
            <w:pPr>
              <w:ind w:firstLine="0"/>
              <w:jc w:val="center"/>
              <w:rPr>
                <w:rFonts w:eastAsia="Times New Roman" w:cs="Times New Roman"/>
                <w:iCs/>
                <w:sz w:val="24"/>
                <w:szCs w:val="24"/>
                <w:lang w:eastAsia="ru-RU"/>
              </w:rPr>
            </w:pPr>
          </w:p>
        </w:tc>
      </w:tr>
      <w:tr w:rsidR="00D16F1D" w:rsidRPr="00D16F1D" w14:paraId="2E92F549" w14:textId="77777777" w:rsidTr="00010CD4">
        <w:trPr>
          <w:trHeight w:val="454"/>
        </w:trPr>
        <w:tc>
          <w:tcPr>
            <w:tcW w:w="580" w:type="dxa"/>
            <w:vMerge/>
            <w:tcBorders>
              <w:left w:val="single" w:sz="4" w:space="0" w:color="auto"/>
              <w:right w:val="single" w:sz="4" w:space="0" w:color="auto"/>
            </w:tcBorders>
            <w:shd w:val="clear" w:color="000000" w:fill="FFFFFF"/>
            <w:noWrap/>
          </w:tcPr>
          <w:p w14:paraId="3210D3E6"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4A9DE630"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265" w:type="dxa"/>
            <w:tcBorders>
              <w:top w:val="nil"/>
              <w:left w:val="nil"/>
              <w:bottom w:val="single" w:sz="4" w:space="0" w:color="auto"/>
              <w:right w:val="single" w:sz="4" w:space="0" w:color="auto"/>
            </w:tcBorders>
            <w:shd w:val="clear" w:color="000000" w:fill="FFFFFF"/>
            <w:noWrap/>
          </w:tcPr>
          <w:p w14:paraId="26948BCB"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2BC3A1BF"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0B20DC4E"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06B04D7E"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3499943F"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02D8F494"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582B9460"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1AE81314" w14:textId="77777777" w:rsidR="00D16F1D" w:rsidRPr="00D16F1D" w:rsidRDefault="00D16F1D" w:rsidP="00D16F1D">
            <w:pPr>
              <w:ind w:firstLine="0"/>
              <w:jc w:val="center"/>
              <w:rPr>
                <w:rFonts w:eastAsia="Times New Roman" w:cs="Times New Roman"/>
                <w:i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54309578" w14:textId="77777777" w:rsidR="00D16F1D" w:rsidRPr="00D16F1D" w:rsidRDefault="00D16F1D" w:rsidP="00D16F1D">
            <w:pPr>
              <w:ind w:firstLine="0"/>
              <w:jc w:val="center"/>
              <w:rPr>
                <w:rFonts w:eastAsia="Times New Roman" w:cs="Times New Roman"/>
                <w:iCs/>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66E30711" w14:textId="77777777" w:rsidR="00D16F1D" w:rsidRPr="00D16F1D" w:rsidRDefault="00D16F1D" w:rsidP="00D16F1D">
            <w:pPr>
              <w:ind w:firstLine="0"/>
              <w:jc w:val="center"/>
              <w:rPr>
                <w:rFonts w:eastAsia="Times New Roman" w:cs="Times New Roman"/>
                <w:iCs/>
                <w:sz w:val="24"/>
                <w:szCs w:val="24"/>
                <w:lang w:eastAsia="ru-RU"/>
              </w:rPr>
            </w:pPr>
          </w:p>
        </w:tc>
      </w:tr>
      <w:tr w:rsidR="00D16F1D" w:rsidRPr="00D16F1D" w14:paraId="6719F0B9" w14:textId="77777777" w:rsidTr="00010CD4">
        <w:trPr>
          <w:trHeight w:val="567"/>
        </w:trPr>
        <w:tc>
          <w:tcPr>
            <w:tcW w:w="580" w:type="dxa"/>
            <w:vMerge/>
            <w:tcBorders>
              <w:left w:val="single" w:sz="4" w:space="0" w:color="auto"/>
              <w:right w:val="single" w:sz="4" w:space="0" w:color="auto"/>
            </w:tcBorders>
            <w:shd w:val="clear" w:color="000000" w:fill="FFFFFF"/>
            <w:noWrap/>
          </w:tcPr>
          <w:p w14:paraId="56D8D0C1"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56CD50C8"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 xml:space="preserve">Застройка малоэтажными жилыми домами (до 4 </w:t>
            </w:r>
            <w:proofErr w:type="spellStart"/>
            <w:r w:rsidRPr="00D16F1D">
              <w:rPr>
                <w:rFonts w:eastAsia="Times New Roman" w:cs="Times New Roman"/>
                <w:sz w:val="24"/>
                <w:szCs w:val="24"/>
                <w:lang w:eastAsia="ru-RU"/>
              </w:rPr>
              <w:t>эт</w:t>
            </w:r>
            <w:proofErr w:type="spellEnd"/>
            <w:r w:rsidRPr="00D16F1D">
              <w:rPr>
                <w:rFonts w:eastAsia="Times New Roman" w:cs="Times New Roman"/>
                <w:sz w:val="24"/>
                <w:szCs w:val="24"/>
                <w:lang w:eastAsia="ru-RU"/>
              </w:rPr>
              <w:t>. вкл.), Ж3</w:t>
            </w:r>
          </w:p>
        </w:tc>
        <w:tc>
          <w:tcPr>
            <w:tcW w:w="1265" w:type="dxa"/>
            <w:tcBorders>
              <w:top w:val="nil"/>
              <w:left w:val="nil"/>
              <w:bottom w:val="single" w:sz="4" w:space="0" w:color="auto"/>
              <w:right w:val="single" w:sz="4" w:space="0" w:color="auto"/>
            </w:tcBorders>
            <w:shd w:val="clear" w:color="000000" w:fill="FFFFFF"/>
            <w:noWrap/>
          </w:tcPr>
          <w:p w14:paraId="1DA0EC3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4193A2F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2770</w:t>
            </w:r>
          </w:p>
        </w:tc>
        <w:tc>
          <w:tcPr>
            <w:tcW w:w="1040" w:type="dxa"/>
            <w:tcBorders>
              <w:top w:val="nil"/>
              <w:left w:val="nil"/>
              <w:bottom w:val="single" w:sz="4" w:space="0" w:color="auto"/>
              <w:right w:val="single" w:sz="4" w:space="0" w:color="auto"/>
            </w:tcBorders>
            <w:shd w:val="clear" w:color="000000" w:fill="FFFFFF"/>
            <w:noWrap/>
          </w:tcPr>
          <w:p w14:paraId="57E0EB6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97,0</w:t>
            </w:r>
          </w:p>
        </w:tc>
        <w:tc>
          <w:tcPr>
            <w:tcW w:w="980" w:type="dxa"/>
            <w:tcBorders>
              <w:top w:val="nil"/>
              <w:left w:val="nil"/>
              <w:bottom w:val="single" w:sz="4" w:space="0" w:color="auto"/>
              <w:right w:val="single" w:sz="4" w:space="0" w:color="auto"/>
            </w:tcBorders>
            <w:shd w:val="clear" w:color="000000" w:fill="FFFFFF"/>
            <w:noWrap/>
          </w:tcPr>
          <w:p w14:paraId="6AB29A7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319,5</w:t>
            </w:r>
          </w:p>
        </w:tc>
        <w:tc>
          <w:tcPr>
            <w:tcW w:w="820" w:type="dxa"/>
            <w:tcBorders>
              <w:top w:val="nil"/>
              <w:left w:val="nil"/>
              <w:bottom w:val="single" w:sz="4" w:space="0" w:color="auto"/>
              <w:right w:val="single" w:sz="4" w:space="0" w:color="auto"/>
            </w:tcBorders>
            <w:shd w:val="clear" w:color="000000" w:fill="FFFFFF"/>
            <w:noWrap/>
          </w:tcPr>
          <w:p w14:paraId="60DBAF5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020" w:type="dxa"/>
            <w:tcBorders>
              <w:top w:val="nil"/>
              <w:left w:val="nil"/>
              <w:bottom w:val="single" w:sz="4" w:space="0" w:color="auto"/>
              <w:right w:val="single" w:sz="4" w:space="0" w:color="auto"/>
            </w:tcBorders>
            <w:shd w:val="clear" w:color="000000" w:fill="FFFFFF"/>
            <w:noWrap/>
          </w:tcPr>
          <w:p w14:paraId="66E2E26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0,37</w:t>
            </w:r>
          </w:p>
        </w:tc>
        <w:tc>
          <w:tcPr>
            <w:tcW w:w="880" w:type="dxa"/>
            <w:tcBorders>
              <w:top w:val="nil"/>
              <w:left w:val="nil"/>
              <w:bottom w:val="single" w:sz="4" w:space="0" w:color="auto"/>
              <w:right w:val="single" w:sz="4" w:space="0" w:color="auto"/>
            </w:tcBorders>
            <w:shd w:val="clear" w:color="000000" w:fill="FFFFFF"/>
            <w:noWrap/>
          </w:tcPr>
          <w:p w14:paraId="2914EAB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5,8</w:t>
            </w:r>
          </w:p>
        </w:tc>
        <w:tc>
          <w:tcPr>
            <w:tcW w:w="800" w:type="dxa"/>
            <w:tcBorders>
              <w:top w:val="nil"/>
              <w:left w:val="nil"/>
              <w:bottom w:val="single" w:sz="4" w:space="0" w:color="auto"/>
              <w:right w:val="single" w:sz="4" w:space="0" w:color="auto"/>
            </w:tcBorders>
            <w:shd w:val="clear" w:color="000000" w:fill="FFFFFF"/>
            <w:noWrap/>
          </w:tcPr>
          <w:p w14:paraId="227DC2D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1,66</w:t>
            </w:r>
          </w:p>
        </w:tc>
        <w:tc>
          <w:tcPr>
            <w:tcW w:w="1000" w:type="dxa"/>
            <w:tcBorders>
              <w:top w:val="nil"/>
              <w:left w:val="nil"/>
              <w:bottom w:val="single" w:sz="4" w:space="0" w:color="auto"/>
              <w:right w:val="single" w:sz="4" w:space="0" w:color="auto"/>
            </w:tcBorders>
            <w:shd w:val="clear" w:color="000000" w:fill="FFFFFF"/>
            <w:noWrap/>
          </w:tcPr>
          <w:p w14:paraId="4DA8100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7,46</w:t>
            </w:r>
          </w:p>
        </w:tc>
        <w:tc>
          <w:tcPr>
            <w:tcW w:w="1116" w:type="dxa"/>
            <w:tcBorders>
              <w:top w:val="nil"/>
              <w:left w:val="nil"/>
              <w:bottom w:val="single" w:sz="4" w:space="0" w:color="auto"/>
              <w:right w:val="single" w:sz="4" w:space="0" w:color="auto"/>
            </w:tcBorders>
            <w:shd w:val="clear" w:color="000000" w:fill="FFFFFF"/>
            <w:noWrap/>
          </w:tcPr>
          <w:p w14:paraId="437B2A7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1013,6</w:t>
            </w:r>
          </w:p>
        </w:tc>
      </w:tr>
      <w:tr w:rsidR="00D16F1D" w:rsidRPr="00D16F1D" w14:paraId="11B4C65B" w14:textId="77777777" w:rsidTr="00010CD4">
        <w:trPr>
          <w:trHeight w:val="567"/>
        </w:trPr>
        <w:tc>
          <w:tcPr>
            <w:tcW w:w="580" w:type="dxa"/>
            <w:vMerge/>
            <w:tcBorders>
              <w:left w:val="single" w:sz="4" w:space="0" w:color="auto"/>
              <w:right w:val="single" w:sz="4" w:space="0" w:color="auto"/>
            </w:tcBorders>
            <w:shd w:val="clear" w:color="000000" w:fill="FFFFFF"/>
            <w:noWrap/>
          </w:tcPr>
          <w:p w14:paraId="6934D7F3"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2B4D70F3"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 xml:space="preserve">Застройка малоэтажными жилыми домами (до 3 </w:t>
            </w:r>
            <w:proofErr w:type="spellStart"/>
            <w:r w:rsidRPr="00D16F1D">
              <w:rPr>
                <w:rFonts w:eastAsia="Times New Roman" w:cs="Times New Roman"/>
                <w:sz w:val="24"/>
                <w:szCs w:val="24"/>
                <w:lang w:eastAsia="ru-RU"/>
              </w:rPr>
              <w:t>эт</w:t>
            </w:r>
            <w:proofErr w:type="spellEnd"/>
            <w:r w:rsidRPr="00D16F1D">
              <w:rPr>
                <w:rFonts w:eastAsia="Times New Roman" w:cs="Times New Roman"/>
                <w:sz w:val="24"/>
                <w:szCs w:val="24"/>
                <w:lang w:eastAsia="ru-RU"/>
              </w:rPr>
              <w:t>. вкл.), Ж3.1</w:t>
            </w:r>
          </w:p>
        </w:tc>
        <w:tc>
          <w:tcPr>
            <w:tcW w:w="1265" w:type="dxa"/>
            <w:tcBorders>
              <w:top w:val="nil"/>
              <w:left w:val="nil"/>
              <w:bottom w:val="single" w:sz="4" w:space="0" w:color="auto"/>
              <w:right w:val="single" w:sz="4" w:space="0" w:color="auto"/>
            </w:tcBorders>
            <w:shd w:val="clear" w:color="000000" w:fill="FFFFFF"/>
            <w:noWrap/>
          </w:tcPr>
          <w:p w14:paraId="54F2F4C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07A5D36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3490</w:t>
            </w:r>
          </w:p>
        </w:tc>
        <w:tc>
          <w:tcPr>
            <w:tcW w:w="1040" w:type="dxa"/>
            <w:tcBorders>
              <w:top w:val="nil"/>
              <w:left w:val="nil"/>
              <w:bottom w:val="single" w:sz="4" w:space="0" w:color="auto"/>
              <w:right w:val="single" w:sz="4" w:space="0" w:color="auto"/>
            </w:tcBorders>
            <w:shd w:val="clear" w:color="000000" w:fill="FFFFFF"/>
            <w:noWrap/>
          </w:tcPr>
          <w:p w14:paraId="7FAC177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122,2</w:t>
            </w:r>
          </w:p>
        </w:tc>
        <w:tc>
          <w:tcPr>
            <w:tcW w:w="980" w:type="dxa"/>
            <w:tcBorders>
              <w:top w:val="nil"/>
              <w:left w:val="nil"/>
              <w:bottom w:val="single" w:sz="4" w:space="0" w:color="auto"/>
              <w:right w:val="single" w:sz="4" w:space="0" w:color="auto"/>
            </w:tcBorders>
            <w:shd w:val="clear" w:color="000000" w:fill="FFFFFF"/>
            <w:noWrap/>
          </w:tcPr>
          <w:p w14:paraId="080C420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402,5</w:t>
            </w:r>
          </w:p>
        </w:tc>
        <w:tc>
          <w:tcPr>
            <w:tcW w:w="820" w:type="dxa"/>
            <w:tcBorders>
              <w:top w:val="nil"/>
              <w:left w:val="nil"/>
              <w:bottom w:val="single" w:sz="4" w:space="0" w:color="auto"/>
              <w:right w:val="single" w:sz="4" w:space="0" w:color="auto"/>
            </w:tcBorders>
            <w:shd w:val="clear" w:color="000000" w:fill="FFFFFF"/>
            <w:noWrap/>
          </w:tcPr>
          <w:p w14:paraId="594D3F9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020" w:type="dxa"/>
            <w:tcBorders>
              <w:top w:val="nil"/>
              <w:left w:val="nil"/>
              <w:bottom w:val="single" w:sz="4" w:space="0" w:color="auto"/>
              <w:right w:val="single" w:sz="4" w:space="0" w:color="auto"/>
            </w:tcBorders>
            <w:shd w:val="clear" w:color="000000" w:fill="FFFFFF"/>
            <w:noWrap/>
          </w:tcPr>
          <w:p w14:paraId="038D36D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0,37</w:t>
            </w:r>
          </w:p>
        </w:tc>
        <w:tc>
          <w:tcPr>
            <w:tcW w:w="880" w:type="dxa"/>
            <w:tcBorders>
              <w:top w:val="nil"/>
              <w:left w:val="nil"/>
              <w:bottom w:val="single" w:sz="4" w:space="0" w:color="auto"/>
              <w:right w:val="single" w:sz="4" w:space="0" w:color="auto"/>
            </w:tcBorders>
            <w:shd w:val="clear" w:color="000000" w:fill="FFFFFF"/>
            <w:noWrap/>
          </w:tcPr>
          <w:p w14:paraId="5B7C6A7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7,3</w:t>
            </w:r>
          </w:p>
        </w:tc>
        <w:tc>
          <w:tcPr>
            <w:tcW w:w="800" w:type="dxa"/>
            <w:tcBorders>
              <w:top w:val="nil"/>
              <w:left w:val="nil"/>
              <w:bottom w:val="single" w:sz="4" w:space="0" w:color="auto"/>
              <w:right w:val="single" w:sz="4" w:space="0" w:color="auto"/>
            </w:tcBorders>
            <w:shd w:val="clear" w:color="000000" w:fill="FFFFFF"/>
            <w:noWrap/>
          </w:tcPr>
          <w:p w14:paraId="4F0CDA6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2,09</w:t>
            </w:r>
          </w:p>
        </w:tc>
        <w:tc>
          <w:tcPr>
            <w:tcW w:w="1000" w:type="dxa"/>
            <w:tcBorders>
              <w:top w:val="nil"/>
              <w:left w:val="nil"/>
              <w:bottom w:val="single" w:sz="4" w:space="0" w:color="auto"/>
              <w:right w:val="single" w:sz="4" w:space="0" w:color="auto"/>
            </w:tcBorders>
            <w:shd w:val="clear" w:color="000000" w:fill="FFFFFF"/>
            <w:noWrap/>
          </w:tcPr>
          <w:p w14:paraId="3B2286D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9,39</w:t>
            </w:r>
          </w:p>
        </w:tc>
        <w:tc>
          <w:tcPr>
            <w:tcW w:w="1116" w:type="dxa"/>
            <w:tcBorders>
              <w:top w:val="nil"/>
              <w:left w:val="nil"/>
              <w:bottom w:val="single" w:sz="4" w:space="0" w:color="auto"/>
              <w:right w:val="single" w:sz="4" w:space="0" w:color="auto"/>
            </w:tcBorders>
            <w:shd w:val="clear" w:color="000000" w:fill="FFFFFF"/>
            <w:noWrap/>
          </w:tcPr>
          <w:p w14:paraId="369BCA8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1275,8</w:t>
            </w:r>
          </w:p>
        </w:tc>
      </w:tr>
      <w:tr w:rsidR="00D16F1D" w:rsidRPr="00D16F1D" w14:paraId="6F404702" w14:textId="77777777" w:rsidTr="00010CD4">
        <w:trPr>
          <w:trHeight w:val="567"/>
        </w:trPr>
        <w:tc>
          <w:tcPr>
            <w:tcW w:w="580" w:type="dxa"/>
            <w:vMerge/>
            <w:tcBorders>
              <w:left w:val="single" w:sz="4" w:space="0" w:color="auto"/>
              <w:right w:val="single" w:sz="4" w:space="0" w:color="auto"/>
            </w:tcBorders>
            <w:shd w:val="clear" w:color="000000" w:fill="FFFFFF"/>
            <w:noWrap/>
          </w:tcPr>
          <w:p w14:paraId="5F2A3E77"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72AB37EA"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Объекты соцкультбыта и  образования</w:t>
            </w:r>
          </w:p>
        </w:tc>
        <w:tc>
          <w:tcPr>
            <w:tcW w:w="1265" w:type="dxa"/>
            <w:tcBorders>
              <w:top w:val="nil"/>
              <w:left w:val="nil"/>
              <w:bottom w:val="single" w:sz="4" w:space="0" w:color="auto"/>
              <w:right w:val="single" w:sz="4" w:space="0" w:color="auto"/>
            </w:tcBorders>
            <w:shd w:val="clear" w:color="000000" w:fill="FFFFFF"/>
            <w:noWrap/>
          </w:tcPr>
          <w:p w14:paraId="2D8D004C"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155139DB"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68253CA8" w14:textId="77777777" w:rsidR="00D16F1D" w:rsidRPr="00D16F1D" w:rsidRDefault="00D16F1D" w:rsidP="00D16F1D">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7794D869" w14:textId="77777777" w:rsidR="00D16F1D" w:rsidRPr="00D16F1D" w:rsidRDefault="00D16F1D" w:rsidP="00D16F1D">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243F3D1E" w14:textId="77777777" w:rsidR="00D16F1D" w:rsidRPr="00D16F1D" w:rsidRDefault="00D16F1D" w:rsidP="00D16F1D">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29185CE0" w14:textId="77777777" w:rsidR="00D16F1D" w:rsidRPr="00D16F1D" w:rsidRDefault="00D16F1D" w:rsidP="00D16F1D">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26AFC0F6" w14:textId="77777777" w:rsidR="00D16F1D" w:rsidRPr="00D16F1D" w:rsidRDefault="00D16F1D" w:rsidP="00D16F1D">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3F8A7110" w14:textId="77777777" w:rsidR="00D16F1D" w:rsidRPr="00D16F1D" w:rsidRDefault="00D16F1D" w:rsidP="00D16F1D">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3D20488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2,53</w:t>
            </w:r>
          </w:p>
        </w:tc>
        <w:tc>
          <w:tcPr>
            <w:tcW w:w="1116" w:type="dxa"/>
            <w:tcBorders>
              <w:top w:val="nil"/>
              <w:left w:val="nil"/>
              <w:bottom w:val="single" w:sz="4" w:space="0" w:color="auto"/>
              <w:right w:val="single" w:sz="4" w:space="0" w:color="auto"/>
            </w:tcBorders>
            <w:shd w:val="clear" w:color="000000" w:fill="FFFFFF"/>
            <w:noWrap/>
          </w:tcPr>
          <w:p w14:paraId="1A8B5B7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343,8</w:t>
            </w:r>
          </w:p>
        </w:tc>
      </w:tr>
      <w:tr w:rsidR="00D16F1D" w:rsidRPr="00D16F1D" w14:paraId="4A76625D" w14:textId="77777777" w:rsidTr="00010CD4">
        <w:trPr>
          <w:trHeight w:val="851"/>
        </w:trPr>
        <w:tc>
          <w:tcPr>
            <w:tcW w:w="580" w:type="dxa"/>
            <w:vMerge/>
            <w:tcBorders>
              <w:left w:val="single" w:sz="4" w:space="0" w:color="auto"/>
              <w:right w:val="single" w:sz="4" w:space="0" w:color="auto"/>
            </w:tcBorders>
            <w:shd w:val="clear" w:color="000000" w:fill="FFFFFF"/>
            <w:noWrap/>
          </w:tcPr>
          <w:p w14:paraId="0FF0F7B7"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single" w:sz="4" w:space="0" w:color="auto"/>
              <w:left w:val="nil"/>
              <w:bottom w:val="single" w:sz="4" w:space="0" w:color="auto"/>
              <w:right w:val="nil"/>
            </w:tcBorders>
            <w:shd w:val="clear" w:color="auto" w:fill="auto"/>
          </w:tcPr>
          <w:p w14:paraId="2A5BCED2"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Общественно-деловая зона в западной части деревни Новосергиевка (площадь </w:t>
            </w:r>
            <w:smartTag w:uri="urn:schemas-microsoft-com:office:smarttags" w:element="metricconverter">
              <w:smartTagPr>
                <w:attr w:name="ProductID" w:val="172 га"/>
              </w:smartTagPr>
              <w:r w:rsidRPr="00D16F1D">
                <w:rPr>
                  <w:rFonts w:eastAsia="Times New Roman" w:cs="Times New Roman"/>
                  <w:iCs/>
                  <w:sz w:val="24"/>
                  <w:szCs w:val="24"/>
                  <w:lang w:eastAsia="ru-RU"/>
                </w:rPr>
                <w:t>172 га</w:t>
              </w:r>
            </w:smartTag>
            <w:r w:rsidRPr="00D16F1D">
              <w:rPr>
                <w:rFonts w:eastAsia="Times New Roman" w:cs="Times New Roman"/>
                <w:iCs/>
                <w:sz w:val="24"/>
                <w:szCs w:val="24"/>
                <w:lang w:eastAsia="ru-RU"/>
              </w:rPr>
              <w:t>)</w:t>
            </w:r>
          </w:p>
        </w:tc>
        <w:tc>
          <w:tcPr>
            <w:tcW w:w="1265" w:type="dxa"/>
            <w:tcBorders>
              <w:top w:val="single" w:sz="4" w:space="0" w:color="auto"/>
              <w:left w:val="single" w:sz="4" w:space="0" w:color="auto"/>
              <w:bottom w:val="single" w:sz="4" w:space="0" w:color="auto"/>
              <w:right w:val="single" w:sz="4" w:space="0" w:color="auto"/>
            </w:tcBorders>
            <w:shd w:val="clear" w:color="000000" w:fill="FFFFFF"/>
          </w:tcPr>
          <w:p w14:paraId="1F1A0FA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работник</w:t>
            </w:r>
          </w:p>
        </w:tc>
        <w:tc>
          <w:tcPr>
            <w:tcW w:w="1018" w:type="dxa"/>
            <w:tcBorders>
              <w:top w:val="single" w:sz="4" w:space="0" w:color="auto"/>
              <w:left w:val="nil"/>
              <w:bottom w:val="single" w:sz="4" w:space="0" w:color="auto"/>
              <w:right w:val="single" w:sz="4" w:space="0" w:color="auto"/>
            </w:tcBorders>
            <w:shd w:val="clear" w:color="000000" w:fill="FFFFFF"/>
            <w:noWrap/>
          </w:tcPr>
          <w:p w14:paraId="45D655F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17200</w:t>
            </w:r>
          </w:p>
        </w:tc>
        <w:tc>
          <w:tcPr>
            <w:tcW w:w="1040" w:type="dxa"/>
            <w:tcBorders>
              <w:top w:val="single" w:sz="4" w:space="0" w:color="auto"/>
              <w:left w:val="nil"/>
              <w:bottom w:val="single" w:sz="4" w:space="0" w:color="auto"/>
              <w:right w:val="single" w:sz="4" w:space="0" w:color="auto"/>
            </w:tcBorders>
            <w:shd w:val="clear" w:color="000000" w:fill="FFFFFF"/>
            <w:noWrap/>
          </w:tcPr>
          <w:p w14:paraId="4AAC298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645,0</w:t>
            </w:r>
          </w:p>
        </w:tc>
        <w:tc>
          <w:tcPr>
            <w:tcW w:w="980" w:type="dxa"/>
            <w:tcBorders>
              <w:top w:val="single" w:sz="4" w:space="0" w:color="auto"/>
              <w:left w:val="nil"/>
              <w:bottom w:val="single" w:sz="4" w:space="0" w:color="auto"/>
              <w:right w:val="single" w:sz="4" w:space="0" w:color="auto"/>
            </w:tcBorders>
            <w:shd w:val="clear" w:color="000000" w:fill="FFFFFF"/>
            <w:noWrap/>
          </w:tcPr>
          <w:p w14:paraId="49C259F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3035,3</w:t>
            </w:r>
          </w:p>
        </w:tc>
        <w:tc>
          <w:tcPr>
            <w:tcW w:w="820" w:type="dxa"/>
            <w:tcBorders>
              <w:top w:val="single" w:sz="4" w:space="0" w:color="auto"/>
              <w:left w:val="nil"/>
              <w:bottom w:val="single" w:sz="4" w:space="0" w:color="auto"/>
              <w:right w:val="single" w:sz="4" w:space="0" w:color="auto"/>
            </w:tcBorders>
            <w:shd w:val="clear" w:color="000000" w:fill="FFFFFF"/>
            <w:noWrap/>
          </w:tcPr>
          <w:p w14:paraId="40013EF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w:t>
            </w:r>
          </w:p>
        </w:tc>
        <w:tc>
          <w:tcPr>
            <w:tcW w:w="1020" w:type="dxa"/>
            <w:tcBorders>
              <w:top w:val="single" w:sz="4" w:space="0" w:color="auto"/>
              <w:left w:val="nil"/>
              <w:bottom w:val="single" w:sz="4" w:space="0" w:color="auto"/>
              <w:right w:val="single" w:sz="4" w:space="0" w:color="auto"/>
            </w:tcBorders>
            <w:shd w:val="clear" w:color="000000" w:fill="FFFFFF"/>
            <w:noWrap/>
          </w:tcPr>
          <w:p w14:paraId="0AD9E12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0,33</w:t>
            </w:r>
          </w:p>
        </w:tc>
        <w:tc>
          <w:tcPr>
            <w:tcW w:w="880" w:type="dxa"/>
            <w:tcBorders>
              <w:top w:val="single" w:sz="4" w:space="0" w:color="auto"/>
              <w:left w:val="nil"/>
              <w:bottom w:val="single" w:sz="4" w:space="0" w:color="auto"/>
              <w:right w:val="single" w:sz="4" w:space="0" w:color="auto"/>
            </w:tcBorders>
            <w:shd w:val="clear" w:color="000000" w:fill="FFFFFF"/>
            <w:noWrap/>
          </w:tcPr>
          <w:p w14:paraId="639F50F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49,30</w:t>
            </w:r>
          </w:p>
        </w:tc>
        <w:tc>
          <w:tcPr>
            <w:tcW w:w="800" w:type="dxa"/>
            <w:tcBorders>
              <w:top w:val="single" w:sz="4" w:space="0" w:color="auto"/>
              <w:left w:val="nil"/>
              <w:bottom w:val="single" w:sz="4" w:space="0" w:color="auto"/>
              <w:right w:val="single" w:sz="4" w:space="0" w:color="auto"/>
            </w:tcBorders>
            <w:shd w:val="clear" w:color="000000" w:fill="FFFFFF"/>
            <w:noWrap/>
          </w:tcPr>
          <w:p w14:paraId="71F1C54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2,06</w:t>
            </w:r>
          </w:p>
        </w:tc>
        <w:tc>
          <w:tcPr>
            <w:tcW w:w="1000" w:type="dxa"/>
            <w:tcBorders>
              <w:top w:val="single" w:sz="4" w:space="0" w:color="auto"/>
              <w:left w:val="nil"/>
              <w:bottom w:val="single" w:sz="4" w:space="0" w:color="auto"/>
              <w:right w:val="single" w:sz="4" w:space="0" w:color="auto"/>
            </w:tcBorders>
            <w:shd w:val="clear" w:color="000000" w:fill="FFFFFF"/>
            <w:noWrap/>
          </w:tcPr>
          <w:p w14:paraId="6329514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51,36</w:t>
            </w:r>
          </w:p>
        </w:tc>
        <w:tc>
          <w:tcPr>
            <w:tcW w:w="1116" w:type="dxa"/>
            <w:tcBorders>
              <w:top w:val="single" w:sz="4" w:space="0" w:color="auto"/>
              <w:left w:val="nil"/>
              <w:bottom w:val="single" w:sz="4" w:space="0" w:color="auto"/>
              <w:right w:val="single" w:sz="4" w:space="0" w:color="auto"/>
            </w:tcBorders>
            <w:shd w:val="clear" w:color="000000" w:fill="FFFFFF"/>
            <w:noWrap/>
          </w:tcPr>
          <w:p w14:paraId="4320555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6978,3</w:t>
            </w:r>
          </w:p>
        </w:tc>
      </w:tr>
      <w:tr w:rsidR="00D16F1D" w:rsidRPr="00D16F1D" w14:paraId="6E68B5E5" w14:textId="77777777" w:rsidTr="00010CD4">
        <w:trPr>
          <w:trHeight w:val="851"/>
        </w:trPr>
        <w:tc>
          <w:tcPr>
            <w:tcW w:w="580" w:type="dxa"/>
            <w:vMerge/>
            <w:tcBorders>
              <w:left w:val="single" w:sz="4" w:space="0" w:color="auto"/>
              <w:right w:val="single" w:sz="4" w:space="0" w:color="auto"/>
            </w:tcBorders>
            <w:shd w:val="clear" w:color="000000" w:fill="FFFFFF"/>
            <w:noWrap/>
          </w:tcPr>
          <w:p w14:paraId="3AA86460"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nil"/>
            </w:tcBorders>
            <w:shd w:val="clear" w:color="auto" w:fill="auto"/>
          </w:tcPr>
          <w:p w14:paraId="691F8180"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Индустриальный парк «</w:t>
            </w:r>
            <w:proofErr w:type="spellStart"/>
            <w:r w:rsidRPr="00D16F1D">
              <w:rPr>
                <w:rFonts w:eastAsia="Times New Roman" w:cs="Times New Roman"/>
                <w:iCs/>
                <w:sz w:val="24"/>
                <w:szCs w:val="24"/>
                <w:lang w:eastAsia="ru-RU"/>
              </w:rPr>
              <w:t>Приневский</w:t>
            </w:r>
            <w:proofErr w:type="spellEnd"/>
            <w:r w:rsidRPr="00D16F1D">
              <w:rPr>
                <w:rFonts w:eastAsia="Times New Roman" w:cs="Times New Roman"/>
                <w:iCs/>
                <w:sz w:val="24"/>
                <w:szCs w:val="24"/>
                <w:lang w:eastAsia="ru-RU"/>
              </w:rPr>
              <w:t xml:space="preserve">» (восточнее деревни Новосергиевка) (площадь </w:t>
            </w:r>
            <w:smartTag w:uri="urn:schemas-microsoft-com:office:smarttags" w:element="metricconverter">
              <w:smartTagPr>
                <w:attr w:name="ProductID" w:val="73,53 га"/>
              </w:smartTagPr>
              <w:r w:rsidRPr="00D16F1D">
                <w:rPr>
                  <w:rFonts w:eastAsia="Times New Roman" w:cs="Times New Roman"/>
                  <w:iCs/>
                  <w:sz w:val="24"/>
                  <w:szCs w:val="24"/>
                  <w:lang w:eastAsia="ru-RU"/>
                </w:rPr>
                <w:t>73,53 га</w:t>
              </w:r>
            </w:smartTag>
            <w:r w:rsidRPr="00D16F1D">
              <w:rPr>
                <w:rFonts w:eastAsia="Times New Roman" w:cs="Times New Roman"/>
                <w:iCs/>
                <w:sz w:val="24"/>
                <w:szCs w:val="24"/>
                <w:lang w:eastAsia="ru-RU"/>
              </w:rPr>
              <w:t>)</w:t>
            </w:r>
          </w:p>
        </w:tc>
        <w:tc>
          <w:tcPr>
            <w:tcW w:w="1265" w:type="dxa"/>
            <w:tcBorders>
              <w:top w:val="nil"/>
              <w:left w:val="single" w:sz="4" w:space="0" w:color="auto"/>
              <w:bottom w:val="single" w:sz="4" w:space="0" w:color="auto"/>
              <w:right w:val="single" w:sz="4" w:space="0" w:color="auto"/>
            </w:tcBorders>
            <w:shd w:val="clear" w:color="000000" w:fill="FFFFFF"/>
          </w:tcPr>
          <w:p w14:paraId="78B8086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работник</w:t>
            </w:r>
          </w:p>
        </w:tc>
        <w:tc>
          <w:tcPr>
            <w:tcW w:w="1018" w:type="dxa"/>
            <w:tcBorders>
              <w:top w:val="nil"/>
              <w:left w:val="nil"/>
              <w:bottom w:val="single" w:sz="4" w:space="0" w:color="auto"/>
              <w:right w:val="single" w:sz="4" w:space="0" w:color="auto"/>
            </w:tcBorders>
            <w:shd w:val="clear" w:color="000000" w:fill="FFFFFF"/>
            <w:noWrap/>
          </w:tcPr>
          <w:p w14:paraId="47274FC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2570</w:t>
            </w:r>
          </w:p>
        </w:tc>
        <w:tc>
          <w:tcPr>
            <w:tcW w:w="1040" w:type="dxa"/>
            <w:tcBorders>
              <w:top w:val="nil"/>
              <w:left w:val="nil"/>
              <w:bottom w:val="single" w:sz="4" w:space="0" w:color="auto"/>
              <w:right w:val="single" w:sz="4" w:space="0" w:color="auto"/>
            </w:tcBorders>
            <w:shd w:val="clear" w:color="000000" w:fill="FFFFFF"/>
            <w:noWrap/>
          </w:tcPr>
          <w:p w14:paraId="4A2B6E2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220,0</w:t>
            </w:r>
          </w:p>
        </w:tc>
        <w:tc>
          <w:tcPr>
            <w:tcW w:w="980" w:type="dxa"/>
            <w:tcBorders>
              <w:top w:val="nil"/>
              <w:left w:val="nil"/>
              <w:bottom w:val="single" w:sz="4" w:space="0" w:color="auto"/>
              <w:right w:val="single" w:sz="4" w:space="0" w:color="auto"/>
            </w:tcBorders>
            <w:shd w:val="clear" w:color="000000" w:fill="FFFFFF"/>
            <w:noWrap/>
          </w:tcPr>
          <w:p w14:paraId="7F2E0CE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1552,9</w:t>
            </w:r>
          </w:p>
        </w:tc>
        <w:tc>
          <w:tcPr>
            <w:tcW w:w="820" w:type="dxa"/>
            <w:tcBorders>
              <w:top w:val="nil"/>
              <w:left w:val="nil"/>
              <w:bottom w:val="single" w:sz="4" w:space="0" w:color="auto"/>
              <w:right w:val="single" w:sz="4" w:space="0" w:color="auto"/>
            </w:tcBorders>
            <w:shd w:val="clear" w:color="000000" w:fill="FFFFFF"/>
            <w:noWrap/>
          </w:tcPr>
          <w:p w14:paraId="24B3183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4,4</w:t>
            </w:r>
          </w:p>
        </w:tc>
        <w:tc>
          <w:tcPr>
            <w:tcW w:w="1020" w:type="dxa"/>
            <w:tcBorders>
              <w:top w:val="nil"/>
              <w:left w:val="nil"/>
              <w:bottom w:val="single" w:sz="4" w:space="0" w:color="auto"/>
              <w:right w:val="single" w:sz="4" w:space="0" w:color="auto"/>
            </w:tcBorders>
            <w:shd w:val="clear" w:color="000000" w:fill="FFFFFF"/>
            <w:noWrap/>
          </w:tcPr>
          <w:p w14:paraId="05B41B3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0,23</w:t>
            </w:r>
          </w:p>
        </w:tc>
        <w:tc>
          <w:tcPr>
            <w:tcW w:w="880" w:type="dxa"/>
            <w:tcBorders>
              <w:top w:val="nil"/>
              <w:left w:val="nil"/>
              <w:bottom w:val="single" w:sz="4" w:space="0" w:color="auto"/>
              <w:right w:val="single" w:sz="4" w:space="0" w:color="auto"/>
            </w:tcBorders>
            <w:shd w:val="clear" w:color="000000" w:fill="FFFFFF"/>
            <w:noWrap/>
          </w:tcPr>
          <w:p w14:paraId="6985F4A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17,58</w:t>
            </w:r>
          </w:p>
        </w:tc>
        <w:tc>
          <w:tcPr>
            <w:tcW w:w="800" w:type="dxa"/>
            <w:tcBorders>
              <w:top w:val="nil"/>
              <w:left w:val="nil"/>
              <w:bottom w:val="single" w:sz="4" w:space="0" w:color="auto"/>
              <w:right w:val="single" w:sz="4" w:space="0" w:color="auto"/>
            </w:tcBorders>
            <w:shd w:val="clear" w:color="000000" w:fill="FFFFFF"/>
            <w:noWrap/>
          </w:tcPr>
          <w:p w14:paraId="5306E64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0,68</w:t>
            </w:r>
          </w:p>
        </w:tc>
        <w:tc>
          <w:tcPr>
            <w:tcW w:w="1000" w:type="dxa"/>
            <w:tcBorders>
              <w:top w:val="nil"/>
              <w:left w:val="nil"/>
              <w:bottom w:val="single" w:sz="4" w:space="0" w:color="auto"/>
              <w:right w:val="single" w:sz="4" w:space="0" w:color="auto"/>
            </w:tcBorders>
            <w:shd w:val="clear" w:color="000000" w:fill="FFFFFF"/>
            <w:noWrap/>
          </w:tcPr>
          <w:p w14:paraId="4ABC5209"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18,26</w:t>
            </w:r>
          </w:p>
        </w:tc>
        <w:tc>
          <w:tcPr>
            <w:tcW w:w="1116" w:type="dxa"/>
            <w:tcBorders>
              <w:top w:val="nil"/>
              <w:left w:val="nil"/>
              <w:bottom w:val="single" w:sz="4" w:space="0" w:color="auto"/>
              <w:right w:val="single" w:sz="4" w:space="0" w:color="auto"/>
            </w:tcBorders>
            <w:shd w:val="clear" w:color="000000" w:fill="FFFFFF"/>
            <w:noWrap/>
          </w:tcPr>
          <w:p w14:paraId="35A3F7DD"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2481,0</w:t>
            </w:r>
          </w:p>
        </w:tc>
      </w:tr>
      <w:tr w:rsidR="00D16F1D" w:rsidRPr="00D16F1D" w14:paraId="718C0DC9" w14:textId="77777777" w:rsidTr="00010CD4">
        <w:trPr>
          <w:trHeight w:val="851"/>
        </w:trPr>
        <w:tc>
          <w:tcPr>
            <w:tcW w:w="580" w:type="dxa"/>
            <w:vMerge/>
            <w:tcBorders>
              <w:left w:val="single" w:sz="4" w:space="0" w:color="auto"/>
              <w:right w:val="single" w:sz="4" w:space="0" w:color="auto"/>
            </w:tcBorders>
            <w:shd w:val="clear" w:color="000000" w:fill="FFFFFF"/>
            <w:noWrap/>
          </w:tcPr>
          <w:p w14:paraId="4216FF83"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auto" w:fill="auto"/>
          </w:tcPr>
          <w:p w14:paraId="07551F08"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Промышленная зона в северо-восточной части деревни Новосергиевка (площадь </w:t>
            </w:r>
            <w:smartTag w:uri="urn:schemas-microsoft-com:office:smarttags" w:element="metricconverter">
              <w:smartTagPr>
                <w:attr w:name="ProductID" w:val="64,7 га"/>
              </w:smartTagPr>
              <w:r w:rsidRPr="00D16F1D">
                <w:rPr>
                  <w:rFonts w:eastAsia="Times New Roman" w:cs="Times New Roman"/>
                  <w:iCs/>
                  <w:sz w:val="24"/>
                  <w:szCs w:val="24"/>
                  <w:lang w:eastAsia="ru-RU"/>
                </w:rPr>
                <w:t>64,7 га</w:t>
              </w:r>
            </w:smartTag>
            <w:r w:rsidRPr="00D16F1D">
              <w:rPr>
                <w:rFonts w:eastAsia="Times New Roman" w:cs="Times New Roman"/>
                <w:iCs/>
                <w:sz w:val="24"/>
                <w:szCs w:val="24"/>
                <w:lang w:eastAsia="ru-RU"/>
              </w:rPr>
              <w:t>)</w:t>
            </w:r>
          </w:p>
        </w:tc>
        <w:tc>
          <w:tcPr>
            <w:tcW w:w="1265" w:type="dxa"/>
            <w:tcBorders>
              <w:top w:val="nil"/>
              <w:left w:val="nil"/>
              <w:bottom w:val="single" w:sz="4" w:space="0" w:color="auto"/>
              <w:right w:val="single" w:sz="4" w:space="0" w:color="auto"/>
            </w:tcBorders>
            <w:shd w:val="clear" w:color="000000" w:fill="FFFFFF"/>
          </w:tcPr>
          <w:p w14:paraId="6794329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работник</w:t>
            </w:r>
          </w:p>
        </w:tc>
        <w:tc>
          <w:tcPr>
            <w:tcW w:w="1018" w:type="dxa"/>
            <w:tcBorders>
              <w:top w:val="nil"/>
              <w:left w:val="nil"/>
              <w:bottom w:val="single" w:sz="4" w:space="0" w:color="auto"/>
              <w:right w:val="single" w:sz="4" w:space="0" w:color="auto"/>
            </w:tcBorders>
            <w:shd w:val="clear" w:color="000000" w:fill="FFFFFF"/>
            <w:noWrap/>
          </w:tcPr>
          <w:p w14:paraId="3B65F65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970</w:t>
            </w:r>
          </w:p>
        </w:tc>
        <w:tc>
          <w:tcPr>
            <w:tcW w:w="1040" w:type="dxa"/>
            <w:tcBorders>
              <w:top w:val="nil"/>
              <w:left w:val="nil"/>
              <w:bottom w:val="single" w:sz="4" w:space="0" w:color="auto"/>
              <w:right w:val="single" w:sz="4" w:space="0" w:color="auto"/>
            </w:tcBorders>
            <w:shd w:val="clear" w:color="000000" w:fill="FFFFFF"/>
            <w:noWrap/>
          </w:tcPr>
          <w:p w14:paraId="51A9455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194,1</w:t>
            </w:r>
          </w:p>
        </w:tc>
        <w:tc>
          <w:tcPr>
            <w:tcW w:w="980" w:type="dxa"/>
            <w:tcBorders>
              <w:top w:val="nil"/>
              <w:left w:val="nil"/>
              <w:bottom w:val="single" w:sz="4" w:space="0" w:color="auto"/>
              <w:right w:val="single" w:sz="4" w:space="0" w:color="auto"/>
            </w:tcBorders>
            <w:shd w:val="clear" w:color="000000" w:fill="FFFFFF"/>
            <w:noWrap/>
          </w:tcPr>
          <w:p w14:paraId="65D7237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1370,1</w:t>
            </w:r>
          </w:p>
        </w:tc>
        <w:tc>
          <w:tcPr>
            <w:tcW w:w="820" w:type="dxa"/>
            <w:tcBorders>
              <w:top w:val="nil"/>
              <w:left w:val="nil"/>
              <w:bottom w:val="single" w:sz="4" w:space="0" w:color="auto"/>
              <w:right w:val="single" w:sz="4" w:space="0" w:color="auto"/>
            </w:tcBorders>
            <w:shd w:val="clear" w:color="000000" w:fill="FFFFFF"/>
            <w:noWrap/>
          </w:tcPr>
          <w:p w14:paraId="09780019" w14:textId="77777777" w:rsidR="00D16F1D" w:rsidRPr="00D16F1D" w:rsidRDefault="00D16F1D" w:rsidP="00D16F1D">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5BA8623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0,33</w:t>
            </w:r>
          </w:p>
        </w:tc>
        <w:tc>
          <w:tcPr>
            <w:tcW w:w="880" w:type="dxa"/>
            <w:tcBorders>
              <w:top w:val="nil"/>
              <w:left w:val="nil"/>
              <w:bottom w:val="single" w:sz="4" w:space="0" w:color="auto"/>
              <w:right w:val="single" w:sz="4" w:space="0" w:color="auto"/>
            </w:tcBorders>
            <w:shd w:val="clear" w:color="000000" w:fill="FFFFFF"/>
            <w:noWrap/>
          </w:tcPr>
          <w:p w14:paraId="65CD05D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22,25</w:t>
            </w:r>
          </w:p>
        </w:tc>
        <w:tc>
          <w:tcPr>
            <w:tcW w:w="800" w:type="dxa"/>
            <w:tcBorders>
              <w:top w:val="nil"/>
              <w:left w:val="nil"/>
              <w:bottom w:val="single" w:sz="4" w:space="0" w:color="auto"/>
              <w:right w:val="single" w:sz="4" w:space="0" w:color="auto"/>
            </w:tcBorders>
            <w:shd w:val="clear" w:color="000000" w:fill="FFFFFF"/>
            <w:noWrap/>
          </w:tcPr>
          <w:p w14:paraId="0564E5F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0,12</w:t>
            </w:r>
          </w:p>
        </w:tc>
        <w:tc>
          <w:tcPr>
            <w:tcW w:w="1000" w:type="dxa"/>
            <w:tcBorders>
              <w:top w:val="nil"/>
              <w:left w:val="nil"/>
              <w:bottom w:val="single" w:sz="4" w:space="0" w:color="auto"/>
              <w:right w:val="single" w:sz="4" w:space="0" w:color="auto"/>
            </w:tcBorders>
            <w:shd w:val="clear" w:color="000000" w:fill="FFFFFF"/>
            <w:noWrap/>
          </w:tcPr>
          <w:p w14:paraId="0AD7E43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22,37</w:t>
            </w:r>
          </w:p>
        </w:tc>
        <w:tc>
          <w:tcPr>
            <w:tcW w:w="1116" w:type="dxa"/>
            <w:tcBorders>
              <w:top w:val="nil"/>
              <w:left w:val="nil"/>
              <w:bottom w:val="single" w:sz="4" w:space="0" w:color="auto"/>
              <w:right w:val="single" w:sz="4" w:space="0" w:color="auto"/>
            </w:tcBorders>
            <w:shd w:val="clear" w:color="000000" w:fill="FFFFFF"/>
            <w:noWrap/>
          </w:tcPr>
          <w:p w14:paraId="1759F80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3039,4</w:t>
            </w:r>
          </w:p>
        </w:tc>
      </w:tr>
      <w:tr w:rsidR="00D16F1D" w:rsidRPr="00D16F1D" w14:paraId="7A6C1314" w14:textId="77777777" w:rsidTr="00010CD4">
        <w:trPr>
          <w:trHeight w:val="567"/>
        </w:trPr>
        <w:tc>
          <w:tcPr>
            <w:tcW w:w="580" w:type="dxa"/>
            <w:vMerge/>
            <w:tcBorders>
              <w:left w:val="single" w:sz="4" w:space="0" w:color="auto"/>
              <w:right w:val="single" w:sz="4" w:space="0" w:color="auto"/>
            </w:tcBorders>
            <w:shd w:val="clear" w:color="000000" w:fill="FFFFFF"/>
            <w:noWrap/>
          </w:tcPr>
          <w:p w14:paraId="24F9C68A"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auto" w:fill="auto"/>
          </w:tcPr>
          <w:p w14:paraId="1D4272FA"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Электродепо  (площадь </w:t>
            </w:r>
            <w:smartTag w:uri="urn:schemas-microsoft-com:office:smarttags" w:element="metricconverter">
              <w:smartTagPr>
                <w:attr w:name="ProductID" w:val="35,3 га"/>
              </w:smartTagPr>
              <w:r w:rsidRPr="00D16F1D">
                <w:rPr>
                  <w:rFonts w:eastAsia="Times New Roman" w:cs="Times New Roman"/>
                  <w:iCs/>
                  <w:sz w:val="24"/>
                  <w:szCs w:val="24"/>
                  <w:lang w:eastAsia="ru-RU"/>
                </w:rPr>
                <w:t>35,3 га</w:t>
              </w:r>
            </w:smartTag>
            <w:r w:rsidRPr="00D16F1D">
              <w:rPr>
                <w:rFonts w:eastAsia="Times New Roman" w:cs="Times New Roman"/>
                <w:iCs/>
                <w:sz w:val="24"/>
                <w:szCs w:val="24"/>
                <w:lang w:eastAsia="ru-RU"/>
              </w:rPr>
              <w:t>)</w:t>
            </w:r>
          </w:p>
        </w:tc>
        <w:tc>
          <w:tcPr>
            <w:tcW w:w="1265" w:type="dxa"/>
            <w:tcBorders>
              <w:top w:val="nil"/>
              <w:left w:val="nil"/>
              <w:bottom w:val="single" w:sz="4" w:space="0" w:color="auto"/>
              <w:right w:val="single" w:sz="4" w:space="0" w:color="auto"/>
            </w:tcBorders>
            <w:shd w:val="clear" w:color="000000" w:fill="FFFFFF"/>
          </w:tcPr>
          <w:p w14:paraId="1941A84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работник</w:t>
            </w:r>
          </w:p>
        </w:tc>
        <w:tc>
          <w:tcPr>
            <w:tcW w:w="1018" w:type="dxa"/>
            <w:tcBorders>
              <w:top w:val="nil"/>
              <w:left w:val="nil"/>
              <w:bottom w:val="single" w:sz="4" w:space="0" w:color="auto"/>
              <w:right w:val="single" w:sz="4" w:space="0" w:color="auto"/>
            </w:tcBorders>
            <w:shd w:val="clear" w:color="000000" w:fill="FFFFFF"/>
            <w:noWrap/>
          </w:tcPr>
          <w:p w14:paraId="06E276C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50</w:t>
            </w:r>
          </w:p>
        </w:tc>
        <w:tc>
          <w:tcPr>
            <w:tcW w:w="1040" w:type="dxa"/>
            <w:tcBorders>
              <w:top w:val="nil"/>
              <w:left w:val="nil"/>
              <w:bottom w:val="single" w:sz="4" w:space="0" w:color="auto"/>
              <w:right w:val="single" w:sz="4" w:space="0" w:color="auto"/>
            </w:tcBorders>
            <w:shd w:val="clear" w:color="000000" w:fill="FFFFFF"/>
            <w:noWrap/>
          </w:tcPr>
          <w:p w14:paraId="38F2895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70,6</w:t>
            </w:r>
          </w:p>
        </w:tc>
        <w:tc>
          <w:tcPr>
            <w:tcW w:w="980" w:type="dxa"/>
            <w:tcBorders>
              <w:top w:val="nil"/>
              <w:left w:val="nil"/>
              <w:bottom w:val="single" w:sz="4" w:space="0" w:color="auto"/>
              <w:right w:val="single" w:sz="4" w:space="0" w:color="auto"/>
            </w:tcBorders>
            <w:shd w:val="clear" w:color="000000" w:fill="FFFFFF"/>
            <w:noWrap/>
          </w:tcPr>
          <w:p w14:paraId="4B8C273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664,5</w:t>
            </w:r>
          </w:p>
        </w:tc>
        <w:tc>
          <w:tcPr>
            <w:tcW w:w="820" w:type="dxa"/>
            <w:tcBorders>
              <w:top w:val="nil"/>
              <w:left w:val="nil"/>
              <w:bottom w:val="single" w:sz="4" w:space="0" w:color="auto"/>
              <w:right w:val="single" w:sz="4" w:space="0" w:color="auto"/>
            </w:tcBorders>
            <w:shd w:val="clear" w:color="000000" w:fill="FFFFFF"/>
            <w:noWrap/>
          </w:tcPr>
          <w:p w14:paraId="5AC9944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4,4</w:t>
            </w:r>
          </w:p>
        </w:tc>
        <w:tc>
          <w:tcPr>
            <w:tcW w:w="1020" w:type="dxa"/>
            <w:tcBorders>
              <w:top w:val="nil"/>
              <w:left w:val="nil"/>
              <w:bottom w:val="single" w:sz="4" w:space="0" w:color="auto"/>
              <w:right w:val="single" w:sz="4" w:space="0" w:color="auto"/>
            </w:tcBorders>
            <w:shd w:val="clear" w:color="000000" w:fill="FFFFFF"/>
            <w:noWrap/>
          </w:tcPr>
          <w:p w14:paraId="0249D76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0,23</w:t>
            </w:r>
          </w:p>
        </w:tc>
        <w:tc>
          <w:tcPr>
            <w:tcW w:w="880" w:type="dxa"/>
            <w:tcBorders>
              <w:top w:val="nil"/>
              <w:left w:val="nil"/>
              <w:bottom w:val="single" w:sz="4" w:space="0" w:color="auto"/>
              <w:right w:val="single" w:sz="4" w:space="0" w:color="auto"/>
            </w:tcBorders>
            <w:shd w:val="clear" w:color="000000" w:fill="FFFFFF"/>
            <w:noWrap/>
          </w:tcPr>
          <w:p w14:paraId="65D8ACE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7,52</w:t>
            </w:r>
          </w:p>
        </w:tc>
        <w:tc>
          <w:tcPr>
            <w:tcW w:w="800" w:type="dxa"/>
            <w:tcBorders>
              <w:top w:val="nil"/>
              <w:left w:val="nil"/>
              <w:bottom w:val="single" w:sz="4" w:space="0" w:color="auto"/>
              <w:right w:val="single" w:sz="4" w:space="0" w:color="auto"/>
            </w:tcBorders>
            <w:shd w:val="clear" w:color="000000" w:fill="FFFFFF"/>
            <w:noWrap/>
          </w:tcPr>
          <w:p w14:paraId="446E261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0,01</w:t>
            </w:r>
          </w:p>
        </w:tc>
        <w:tc>
          <w:tcPr>
            <w:tcW w:w="1000" w:type="dxa"/>
            <w:tcBorders>
              <w:top w:val="nil"/>
              <w:left w:val="nil"/>
              <w:bottom w:val="single" w:sz="4" w:space="0" w:color="auto"/>
              <w:right w:val="single" w:sz="4" w:space="0" w:color="auto"/>
            </w:tcBorders>
            <w:shd w:val="clear" w:color="000000" w:fill="FFFFFF"/>
            <w:noWrap/>
          </w:tcPr>
          <w:p w14:paraId="50B8EB3E"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7,53</w:t>
            </w:r>
          </w:p>
        </w:tc>
        <w:tc>
          <w:tcPr>
            <w:tcW w:w="1116" w:type="dxa"/>
            <w:tcBorders>
              <w:top w:val="nil"/>
              <w:left w:val="nil"/>
              <w:bottom w:val="single" w:sz="4" w:space="0" w:color="auto"/>
              <w:right w:val="single" w:sz="4" w:space="0" w:color="auto"/>
            </w:tcBorders>
            <w:shd w:val="clear" w:color="000000" w:fill="FFFFFF"/>
            <w:noWrap/>
          </w:tcPr>
          <w:p w14:paraId="61259904"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1023,1</w:t>
            </w:r>
          </w:p>
        </w:tc>
      </w:tr>
      <w:tr w:rsidR="00D16F1D" w:rsidRPr="00D16F1D" w14:paraId="1620F0B7" w14:textId="77777777" w:rsidTr="00010CD4">
        <w:trPr>
          <w:trHeight w:val="567"/>
        </w:trPr>
        <w:tc>
          <w:tcPr>
            <w:tcW w:w="580" w:type="dxa"/>
            <w:vMerge/>
            <w:tcBorders>
              <w:left w:val="single" w:sz="4" w:space="0" w:color="auto"/>
              <w:right w:val="single" w:sz="4" w:space="0" w:color="auto"/>
            </w:tcBorders>
            <w:shd w:val="clear" w:color="000000" w:fill="FFFFFF"/>
            <w:noWrap/>
          </w:tcPr>
          <w:p w14:paraId="1F24E44C"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6556FF2A"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проектным решениям</w:t>
            </w:r>
          </w:p>
        </w:tc>
        <w:tc>
          <w:tcPr>
            <w:tcW w:w="1265" w:type="dxa"/>
            <w:tcBorders>
              <w:top w:val="nil"/>
              <w:left w:val="nil"/>
              <w:bottom w:val="single" w:sz="4" w:space="0" w:color="auto"/>
              <w:right w:val="single" w:sz="4" w:space="0" w:color="auto"/>
            </w:tcBorders>
            <w:shd w:val="clear" w:color="000000" w:fill="FFFFFF"/>
          </w:tcPr>
          <w:p w14:paraId="5587DA01"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57C339D8"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6260</w:t>
            </w:r>
          </w:p>
        </w:tc>
        <w:tc>
          <w:tcPr>
            <w:tcW w:w="1040" w:type="dxa"/>
            <w:tcBorders>
              <w:top w:val="nil"/>
              <w:left w:val="nil"/>
              <w:bottom w:val="single" w:sz="4" w:space="0" w:color="auto"/>
              <w:right w:val="single" w:sz="4" w:space="0" w:color="auto"/>
            </w:tcBorders>
            <w:shd w:val="clear" w:color="000000" w:fill="FFFFFF"/>
            <w:noWrap/>
          </w:tcPr>
          <w:p w14:paraId="778EF95E" w14:textId="77777777" w:rsidR="00D16F1D" w:rsidRPr="00D16F1D" w:rsidRDefault="00D16F1D" w:rsidP="00D16F1D">
            <w:pPr>
              <w:ind w:firstLine="0"/>
              <w:jc w:val="center"/>
              <w:rPr>
                <w:rFonts w:eastAsia="Times New Roman" w:cs="Times New Roman"/>
                <w:b/>
                <w:bCs/>
                <w:i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43018C8D" w14:textId="77777777" w:rsidR="00D16F1D" w:rsidRPr="00D16F1D" w:rsidRDefault="00D16F1D" w:rsidP="00D16F1D">
            <w:pPr>
              <w:ind w:firstLine="0"/>
              <w:jc w:val="center"/>
              <w:rPr>
                <w:rFonts w:eastAsia="Times New Roman" w:cs="Times New Roman"/>
                <w:b/>
                <w:bCs/>
                <w:i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2D79CB60" w14:textId="77777777" w:rsidR="00D16F1D" w:rsidRPr="00D16F1D" w:rsidRDefault="00D16F1D" w:rsidP="00D16F1D">
            <w:pPr>
              <w:ind w:firstLine="0"/>
              <w:jc w:val="center"/>
              <w:rPr>
                <w:rFonts w:eastAsia="Times New Roman" w:cs="Times New Roman"/>
                <w:b/>
                <w:bCs/>
                <w:i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347BE6A9" w14:textId="77777777" w:rsidR="00D16F1D" w:rsidRPr="00D16F1D" w:rsidRDefault="00D16F1D" w:rsidP="00D16F1D">
            <w:pPr>
              <w:ind w:firstLine="0"/>
              <w:jc w:val="center"/>
              <w:rPr>
                <w:rFonts w:eastAsia="Times New Roman" w:cs="Times New Roman"/>
                <w:b/>
                <w:bCs/>
                <w:i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104CB17F" w14:textId="77777777" w:rsidR="00D16F1D" w:rsidRPr="00D16F1D" w:rsidRDefault="00D16F1D" w:rsidP="00D16F1D">
            <w:pPr>
              <w:ind w:firstLine="0"/>
              <w:jc w:val="center"/>
              <w:rPr>
                <w:rFonts w:eastAsia="Times New Roman" w:cs="Times New Roman"/>
                <w:b/>
                <w:bCs/>
                <w:i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69420F47" w14:textId="77777777" w:rsidR="00D16F1D" w:rsidRPr="00D16F1D" w:rsidRDefault="00D16F1D" w:rsidP="00D16F1D">
            <w:pPr>
              <w:ind w:firstLine="0"/>
              <w:jc w:val="center"/>
              <w:rPr>
                <w:rFonts w:eastAsia="Times New Roman" w:cs="Times New Roman"/>
                <w:b/>
                <w:bCs/>
                <w:i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26511533"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118,90</w:t>
            </w:r>
          </w:p>
        </w:tc>
        <w:tc>
          <w:tcPr>
            <w:tcW w:w="1116" w:type="dxa"/>
            <w:tcBorders>
              <w:top w:val="nil"/>
              <w:left w:val="nil"/>
              <w:bottom w:val="single" w:sz="4" w:space="0" w:color="auto"/>
              <w:right w:val="single" w:sz="4" w:space="0" w:color="auto"/>
            </w:tcBorders>
            <w:shd w:val="clear" w:color="000000" w:fill="FFFFFF"/>
            <w:noWrap/>
          </w:tcPr>
          <w:p w14:paraId="0FA7096A"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16154,89</w:t>
            </w:r>
          </w:p>
        </w:tc>
      </w:tr>
      <w:tr w:rsidR="00D16F1D" w:rsidRPr="00D16F1D" w14:paraId="6FABDB4B" w14:textId="77777777" w:rsidTr="00010CD4">
        <w:trPr>
          <w:trHeight w:val="680"/>
        </w:trPr>
        <w:tc>
          <w:tcPr>
            <w:tcW w:w="580" w:type="dxa"/>
            <w:vMerge/>
            <w:tcBorders>
              <w:left w:val="single" w:sz="4" w:space="0" w:color="auto"/>
              <w:right w:val="single" w:sz="4" w:space="0" w:color="auto"/>
            </w:tcBorders>
            <w:shd w:val="clear" w:color="000000" w:fill="FFFFFF"/>
            <w:noWrap/>
          </w:tcPr>
          <w:p w14:paraId="08BF61B8"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31147D07"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Всего на расчетный срок по деревне Новосергиевка</w:t>
            </w:r>
          </w:p>
        </w:tc>
        <w:tc>
          <w:tcPr>
            <w:tcW w:w="1265" w:type="dxa"/>
            <w:tcBorders>
              <w:top w:val="nil"/>
              <w:left w:val="nil"/>
              <w:bottom w:val="single" w:sz="4" w:space="0" w:color="auto"/>
              <w:right w:val="single" w:sz="4" w:space="0" w:color="auto"/>
            </w:tcBorders>
            <w:shd w:val="clear" w:color="000000" w:fill="FFFFFF"/>
          </w:tcPr>
          <w:p w14:paraId="7A0D3D52"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68F67370"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6429</w:t>
            </w:r>
          </w:p>
        </w:tc>
        <w:tc>
          <w:tcPr>
            <w:tcW w:w="1040" w:type="dxa"/>
            <w:tcBorders>
              <w:top w:val="nil"/>
              <w:left w:val="nil"/>
              <w:bottom w:val="single" w:sz="4" w:space="0" w:color="auto"/>
              <w:right w:val="single" w:sz="4" w:space="0" w:color="auto"/>
            </w:tcBorders>
            <w:shd w:val="clear" w:color="000000" w:fill="FFFFFF"/>
            <w:noWrap/>
          </w:tcPr>
          <w:p w14:paraId="51B78B3E" w14:textId="77777777" w:rsidR="00D16F1D" w:rsidRPr="00D16F1D" w:rsidRDefault="00D16F1D" w:rsidP="00D16F1D">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0965B786" w14:textId="77777777" w:rsidR="00D16F1D" w:rsidRPr="00D16F1D" w:rsidRDefault="00D16F1D" w:rsidP="00D16F1D">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1E3E35AC" w14:textId="77777777" w:rsidR="00D16F1D" w:rsidRPr="00D16F1D" w:rsidRDefault="00D16F1D" w:rsidP="00D16F1D">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539DBE7B" w14:textId="77777777" w:rsidR="00D16F1D" w:rsidRPr="00D16F1D" w:rsidRDefault="00D16F1D" w:rsidP="00D16F1D">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65A15AF5" w14:textId="77777777" w:rsidR="00D16F1D" w:rsidRPr="00D16F1D" w:rsidRDefault="00D16F1D" w:rsidP="00D16F1D">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7A2B66E1" w14:textId="77777777" w:rsidR="00D16F1D" w:rsidRPr="00D16F1D" w:rsidRDefault="00D16F1D" w:rsidP="00D16F1D">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6E16CBEF"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119,78</w:t>
            </w:r>
          </w:p>
        </w:tc>
        <w:tc>
          <w:tcPr>
            <w:tcW w:w="1116" w:type="dxa"/>
            <w:tcBorders>
              <w:top w:val="nil"/>
              <w:left w:val="nil"/>
              <w:bottom w:val="single" w:sz="4" w:space="0" w:color="auto"/>
              <w:right w:val="single" w:sz="4" w:space="0" w:color="auto"/>
            </w:tcBorders>
            <w:shd w:val="clear" w:color="000000" w:fill="FFFFFF"/>
            <w:noWrap/>
          </w:tcPr>
          <w:p w14:paraId="7B9A75F3"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16287,2</w:t>
            </w:r>
          </w:p>
        </w:tc>
      </w:tr>
      <w:tr w:rsidR="00D16F1D" w:rsidRPr="00D16F1D" w14:paraId="3FACCFB6" w14:textId="77777777" w:rsidTr="00010CD4">
        <w:trPr>
          <w:trHeight w:val="680"/>
        </w:trPr>
        <w:tc>
          <w:tcPr>
            <w:tcW w:w="580" w:type="dxa"/>
            <w:vMerge/>
            <w:tcBorders>
              <w:left w:val="single" w:sz="4" w:space="0" w:color="auto"/>
              <w:bottom w:val="single" w:sz="4" w:space="0" w:color="auto"/>
              <w:right w:val="single" w:sz="4" w:space="0" w:color="auto"/>
            </w:tcBorders>
            <w:shd w:val="clear" w:color="000000" w:fill="FFFFFF"/>
            <w:noWrap/>
          </w:tcPr>
          <w:p w14:paraId="2F08BB5E"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7D08C702"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На первую очередь по деревне Новосергиевка</w:t>
            </w:r>
          </w:p>
        </w:tc>
        <w:tc>
          <w:tcPr>
            <w:tcW w:w="1265" w:type="dxa"/>
            <w:tcBorders>
              <w:top w:val="nil"/>
              <w:left w:val="nil"/>
              <w:bottom w:val="single" w:sz="4" w:space="0" w:color="auto"/>
              <w:right w:val="single" w:sz="4" w:space="0" w:color="auto"/>
            </w:tcBorders>
            <w:shd w:val="clear" w:color="000000" w:fill="FFFFFF"/>
          </w:tcPr>
          <w:p w14:paraId="54C78AF7"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062B0DA9"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990</w:t>
            </w:r>
          </w:p>
        </w:tc>
        <w:tc>
          <w:tcPr>
            <w:tcW w:w="1040" w:type="dxa"/>
            <w:tcBorders>
              <w:top w:val="nil"/>
              <w:left w:val="nil"/>
              <w:bottom w:val="single" w:sz="4" w:space="0" w:color="auto"/>
              <w:right w:val="single" w:sz="4" w:space="0" w:color="auto"/>
            </w:tcBorders>
            <w:shd w:val="clear" w:color="000000" w:fill="FFFFFF"/>
            <w:noWrap/>
          </w:tcPr>
          <w:p w14:paraId="3CB7BD66" w14:textId="77777777" w:rsidR="00D16F1D" w:rsidRPr="00D16F1D" w:rsidRDefault="00D16F1D" w:rsidP="00D16F1D">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6FE9C3F3" w14:textId="77777777" w:rsidR="00D16F1D" w:rsidRPr="00D16F1D" w:rsidRDefault="00D16F1D" w:rsidP="00D16F1D">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760F2F92" w14:textId="77777777" w:rsidR="00D16F1D" w:rsidRPr="00D16F1D" w:rsidRDefault="00D16F1D" w:rsidP="00D16F1D">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3FA0DC44" w14:textId="77777777" w:rsidR="00D16F1D" w:rsidRPr="00D16F1D" w:rsidRDefault="00D16F1D" w:rsidP="00D16F1D">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192EE9A8" w14:textId="77777777" w:rsidR="00D16F1D" w:rsidRPr="00D16F1D" w:rsidRDefault="00D16F1D" w:rsidP="00D16F1D">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37C69A6A" w14:textId="77777777" w:rsidR="00D16F1D" w:rsidRPr="00D16F1D" w:rsidRDefault="00D16F1D" w:rsidP="00D16F1D">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591E99D1"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35,93</w:t>
            </w:r>
          </w:p>
        </w:tc>
        <w:tc>
          <w:tcPr>
            <w:tcW w:w="1116" w:type="dxa"/>
            <w:tcBorders>
              <w:top w:val="nil"/>
              <w:left w:val="nil"/>
              <w:bottom w:val="single" w:sz="4" w:space="0" w:color="auto"/>
              <w:right w:val="single" w:sz="4" w:space="0" w:color="auto"/>
            </w:tcBorders>
            <w:shd w:val="clear" w:color="000000" w:fill="FFFFFF"/>
            <w:noWrap/>
          </w:tcPr>
          <w:p w14:paraId="05FFC171"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4881,8</w:t>
            </w:r>
          </w:p>
        </w:tc>
      </w:tr>
      <w:tr w:rsidR="00D16F1D" w:rsidRPr="00D16F1D" w14:paraId="1BDF084C" w14:textId="77777777" w:rsidTr="00010CD4">
        <w:trPr>
          <w:trHeight w:val="454"/>
        </w:trPr>
        <w:tc>
          <w:tcPr>
            <w:tcW w:w="580" w:type="dxa"/>
            <w:vMerge w:val="restart"/>
            <w:tcBorders>
              <w:top w:val="nil"/>
              <w:left w:val="single" w:sz="4" w:space="0" w:color="auto"/>
              <w:right w:val="single" w:sz="4" w:space="0" w:color="auto"/>
            </w:tcBorders>
            <w:shd w:val="clear" w:color="000000" w:fill="FFFFFF"/>
            <w:noWrap/>
          </w:tcPr>
          <w:p w14:paraId="63A953C7"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5</w:t>
            </w:r>
          </w:p>
        </w:tc>
        <w:tc>
          <w:tcPr>
            <w:tcW w:w="3840" w:type="dxa"/>
            <w:tcBorders>
              <w:top w:val="nil"/>
              <w:left w:val="nil"/>
              <w:bottom w:val="single" w:sz="4" w:space="0" w:color="auto"/>
              <w:right w:val="single" w:sz="4" w:space="0" w:color="auto"/>
            </w:tcBorders>
            <w:shd w:val="clear" w:color="000000" w:fill="FFFFFF"/>
          </w:tcPr>
          <w:p w14:paraId="71FFF140"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деревня Янино-2</w:t>
            </w:r>
          </w:p>
        </w:tc>
        <w:tc>
          <w:tcPr>
            <w:tcW w:w="1265" w:type="dxa"/>
            <w:tcBorders>
              <w:top w:val="nil"/>
              <w:left w:val="nil"/>
              <w:bottom w:val="single" w:sz="4" w:space="0" w:color="auto"/>
              <w:right w:val="single" w:sz="4" w:space="0" w:color="auto"/>
            </w:tcBorders>
            <w:shd w:val="clear" w:color="000000" w:fill="FFFFFF"/>
          </w:tcPr>
          <w:p w14:paraId="02D71D0A" w14:textId="77777777" w:rsidR="00D16F1D" w:rsidRPr="00D16F1D" w:rsidRDefault="00D16F1D" w:rsidP="00D16F1D">
            <w:pPr>
              <w:ind w:firstLine="0"/>
              <w:jc w:val="center"/>
              <w:rPr>
                <w:rFonts w:eastAsia="Times New Roman" w:cs="Times New Roman"/>
                <w:b/>
                <w:bCs/>
                <w:iCs/>
                <w:sz w:val="24"/>
                <w:szCs w:val="24"/>
                <w:lang w:eastAsia="ru-RU"/>
              </w:rPr>
            </w:pPr>
          </w:p>
        </w:tc>
        <w:tc>
          <w:tcPr>
            <w:tcW w:w="1018" w:type="dxa"/>
            <w:tcBorders>
              <w:top w:val="nil"/>
              <w:left w:val="nil"/>
              <w:bottom w:val="single" w:sz="4" w:space="0" w:color="auto"/>
              <w:right w:val="single" w:sz="4" w:space="0" w:color="auto"/>
            </w:tcBorders>
            <w:shd w:val="clear" w:color="000000" w:fill="FFFFFF"/>
          </w:tcPr>
          <w:p w14:paraId="1181B49E" w14:textId="77777777" w:rsidR="00D16F1D" w:rsidRPr="00D16F1D" w:rsidRDefault="00D16F1D" w:rsidP="00D16F1D">
            <w:pPr>
              <w:ind w:firstLine="0"/>
              <w:jc w:val="center"/>
              <w:rPr>
                <w:rFonts w:eastAsia="Times New Roman" w:cs="Times New Roman"/>
                <w:b/>
                <w:bCs/>
                <w:iCs/>
                <w:sz w:val="24"/>
                <w:szCs w:val="24"/>
                <w:lang w:eastAsia="ru-RU"/>
              </w:rPr>
            </w:pPr>
          </w:p>
        </w:tc>
        <w:tc>
          <w:tcPr>
            <w:tcW w:w="1040" w:type="dxa"/>
            <w:tcBorders>
              <w:top w:val="nil"/>
              <w:left w:val="nil"/>
              <w:bottom w:val="single" w:sz="4" w:space="0" w:color="auto"/>
              <w:right w:val="single" w:sz="4" w:space="0" w:color="auto"/>
            </w:tcBorders>
            <w:shd w:val="clear" w:color="000000" w:fill="FFFFFF"/>
          </w:tcPr>
          <w:p w14:paraId="37FADCC8" w14:textId="77777777" w:rsidR="00D16F1D" w:rsidRPr="00D16F1D" w:rsidRDefault="00D16F1D" w:rsidP="00D16F1D">
            <w:pPr>
              <w:ind w:firstLine="0"/>
              <w:jc w:val="center"/>
              <w:rPr>
                <w:rFonts w:eastAsia="Times New Roman" w:cs="Times New Roman"/>
                <w:b/>
                <w:bCs/>
                <w:iCs/>
                <w:sz w:val="24"/>
                <w:szCs w:val="24"/>
                <w:lang w:eastAsia="ru-RU"/>
              </w:rPr>
            </w:pPr>
          </w:p>
        </w:tc>
        <w:tc>
          <w:tcPr>
            <w:tcW w:w="980" w:type="dxa"/>
            <w:tcBorders>
              <w:top w:val="nil"/>
              <w:left w:val="nil"/>
              <w:bottom w:val="single" w:sz="4" w:space="0" w:color="auto"/>
              <w:right w:val="single" w:sz="4" w:space="0" w:color="auto"/>
            </w:tcBorders>
            <w:shd w:val="clear" w:color="000000" w:fill="FFFFFF"/>
          </w:tcPr>
          <w:p w14:paraId="2DF4A4CC" w14:textId="77777777" w:rsidR="00D16F1D" w:rsidRPr="00D16F1D" w:rsidRDefault="00D16F1D" w:rsidP="00D16F1D">
            <w:pPr>
              <w:ind w:firstLine="0"/>
              <w:jc w:val="center"/>
              <w:rPr>
                <w:rFonts w:eastAsia="Times New Roman" w:cs="Times New Roman"/>
                <w:b/>
                <w:bCs/>
                <w:iCs/>
                <w:sz w:val="24"/>
                <w:szCs w:val="24"/>
                <w:lang w:eastAsia="ru-RU"/>
              </w:rPr>
            </w:pPr>
          </w:p>
        </w:tc>
        <w:tc>
          <w:tcPr>
            <w:tcW w:w="820" w:type="dxa"/>
            <w:tcBorders>
              <w:top w:val="nil"/>
              <w:left w:val="nil"/>
              <w:bottom w:val="single" w:sz="4" w:space="0" w:color="auto"/>
              <w:right w:val="single" w:sz="4" w:space="0" w:color="auto"/>
            </w:tcBorders>
            <w:shd w:val="clear" w:color="000000" w:fill="FFFFFF"/>
          </w:tcPr>
          <w:p w14:paraId="1D62EC2B" w14:textId="77777777" w:rsidR="00D16F1D" w:rsidRPr="00D16F1D" w:rsidRDefault="00D16F1D" w:rsidP="00D16F1D">
            <w:pPr>
              <w:ind w:firstLine="0"/>
              <w:jc w:val="center"/>
              <w:rPr>
                <w:rFonts w:eastAsia="Times New Roman" w:cs="Times New Roman"/>
                <w:b/>
                <w:bCs/>
                <w:iCs/>
                <w:sz w:val="24"/>
                <w:szCs w:val="24"/>
                <w:lang w:eastAsia="ru-RU"/>
              </w:rPr>
            </w:pPr>
          </w:p>
        </w:tc>
        <w:tc>
          <w:tcPr>
            <w:tcW w:w="1020" w:type="dxa"/>
            <w:tcBorders>
              <w:top w:val="nil"/>
              <w:left w:val="nil"/>
              <w:bottom w:val="single" w:sz="4" w:space="0" w:color="auto"/>
              <w:right w:val="single" w:sz="4" w:space="0" w:color="auto"/>
            </w:tcBorders>
            <w:shd w:val="clear" w:color="000000" w:fill="FFFFFF"/>
          </w:tcPr>
          <w:p w14:paraId="770B0117" w14:textId="77777777" w:rsidR="00D16F1D" w:rsidRPr="00D16F1D" w:rsidRDefault="00D16F1D" w:rsidP="00D16F1D">
            <w:pPr>
              <w:ind w:firstLine="0"/>
              <w:jc w:val="center"/>
              <w:rPr>
                <w:rFonts w:eastAsia="Times New Roman" w:cs="Times New Roman"/>
                <w:b/>
                <w:bCs/>
                <w:iCs/>
                <w:sz w:val="24"/>
                <w:szCs w:val="24"/>
                <w:lang w:eastAsia="ru-RU"/>
              </w:rPr>
            </w:pPr>
          </w:p>
        </w:tc>
        <w:tc>
          <w:tcPr>
            <w:tcW w:w="880" w:type="dxa"/>
            <w:tcBorders>
              <w:top w:val="nil"/>
              <w:left w:val="nil"/>
              <w:bottom w:val="single" w:sz="4" w:space="0" w:color="auto"/>
              <w:right w:val="single" w:sz="4" w:space="0" w:color="auto"/>
            </w:tcBorders>
            <w:shd w:val="clear" w:color="000000" w:fill="FFFFFF"/>
          </w:tcPr>
          <w:p w14:paraId="7C35B687" w14:textId="77777777" w:rsidR="00D16F1D" w:rsidRPr="00D16F1D" w:rsidRDefault="00D16F1D" w:rsidP="00D16F1D">
            <w:pPr>
              <w:ind w:firstLine="0"/>
              <w:jc w:val="center"/>
              <w:rPr>
                <w:rFonts w:eastAsia="Times New Roman" w:cs="Times New Roman"/>
                <w:b/>
                <w:bCs/>
                <w:iCs/>
                <w:sz w:val="24"/>
                <w:szCs w:val="24"/>
                <w:lang w:eastAsia="ru-RU"/>
              </w:rPr>
            </w:pPr>
          </w:p>
        </w:tc>
        <w:tc>
          <w:tcPr>
            <w:tcW w:w="800" w:type="dxa"/>
            <w:tcBorders>
              <w:top w:val="nil"/>
              <w:left w:val="nil"/>
              <w:bottom w:val="single" w:sz="4" w:space="0" w:color="auto"/>
              <w:right w:val="single" w:sz="4" w:space="0" w:color="auto"/>
            </w:tcBorders>
            <w:shd w:val="clear" w:color="000000" w:fill="FFFFFF"/>
          </w:tcPr>
          <w:p w14:paraId="33A85DE4" w14:textId="77777777" w:rsidR="00D16F1D" w:rsidRPr="00D16F1D" w:rsidRDefault="00D16F1D" w:rsidP="00D16F1D">
            <w:pPr>
              <w:ind w:firstLine="0"/>
              <w:jc w:val="center"/>
              <w:rPr>
                <w:rFonts w:eastAsia="Times New Roman" w:cs="Times New Roman"/>
                <w:b/>
                <w:bCs/>
                <w:iCs/>
                <w:sz w:val="24"/>
                <w:szCs w:val="24"/>
                <w:lang w:eastAsia="ru-RU"/>
              </w:rPr>
            </w:pPr>
          </w:p>
        </w:tc>
        <w:tc>
          <w:tcPr>
            <w:tcW w:w="1000" w:type="dxa"/>
            <w:tcBorders>
              <w:top w:val="nil"/>
              <w:left w:val="nil"/>
              <w:bottom w:val="single" w:sz="4" w:space="0" w:color="auto"/>
              <w:right w:val="single" w:sz="4" w:space="0" w:color="auto"/>
            </w:tcBorders>
            <w:shd w:val="clear" w:color="000000" w:fill="FFFFFF"/>
          </w:tcPr>
          <w:p w14:paraId="5D26CF9D" w14:textId="77777777" w:rsidR="00D16F1D" w:rsidRPr="00D16F1D" w:rsidRDefault="00D16F1D" w:rsidP="00D16F1D">
            <w:pPr>
              <w:ind w:firstLine="0"/>
              <w:jc w:val="center"/>
              <w:rPr>
                <w:rFonts w:eastAsia="Times New Roman" w:cs="Times New Roman"/>
                <w:b/>
                <w:bCs/>
                <w:iCs/>
                <w:sz w:val="24"/>
                <w:szCs w:val="24"/>
                <w:lang w:eastAsia="ru-RU"/>
              </w:rPr>
            </w:pPr>
          </w:p>
        </w:tc>
        <w:tc>
          <w:tcPr>
            <w:tcW w:w="1116" w:type="dxa"/>
            <w:tcBorders>
              <w:top w:val="nil"/>
              <w:left w:val="nil"/>
              <w:bottom w:val="single" w:sz="4" w:space="0" w:color="auto"/>
              <w:right w:val="single" w:sz="4" w:space="0" w:color="auto"/>
            </w:tcBorders>
            <w:shd w:val="clear" w:color="000000" w:fill="FFFFFF"/>
          </w:tcPr>
          <w:p w14:paraId="34F7A76E"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5FC8797C" w14:textId="77777777" w:rsidTr="00010CD4">
        <w:trPr>
          <w:trHeight w:val="454"/>
        </w:trPr>
        <w:tc>
          <w:tcPr>
            <w:tcW w:w="580" w:type="dxa"/>
            <w:vMerge/>
            <w:tcBorders>
              <w:left w:val="single" w:sz="4" w:space="0" w:color="auto"/>
              <w:right w:val="single" w:sz="4" w:space="0" w:color="auto"/>
            </w:tcBorders>
            <w:shd w:val="clear" w:color="000000" w:fill="FFFFFF"/>
            <w:noWrap/>
          </w:tcPr>
          <w:p w14:paraId="564DFD36"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08F7E3E7" w14:textId="77777777" w:rsidR="00D16F1D" w:rsidRPr="00D16F1D" w:rsidRDefault="00D16F1D" w:rsidP="00D16F1D">
            <w:pPr>
              <w:ind w:firstLine="0"/>
              <w:jc w:val="left"/>
              <w:rPr>
                <w:rFonts w:eastAsia="Times New Roman" w:cs="Times New Roman"/>
                <w:b/>
                <w:bCs/>
                <w:iCs/>
                <w:sz w:val="24"/>
                <w:szCs w:val="24"/>
                <w:lang w:eastAsia="ru-RU"/>
              </w:rPr>
            </w:pPr>
            <w:proofErr w:type="spellStart"/>
            <w:r w:rsidRPr="00D16F1D">
              <w:rPr>
                <w:rFonts w:eastAsia="Times New Roman" w:cs="Times New Roman"/>
                <w:b/>
                <w:bCs/>
                <w:iCs/>
                <w:sz w:val="24"/>
                <w:szCs w:val="24"/>
                <w:lang w:eastAsia="ru-RU"/>
              </w:rPr>
              <w:t>Cуществующее</w:t>
            </w:r>
            <w:proofErr w:type="spellEnd"/>
            <w:r w:rsidRPr="00D16F1D">
              <w:rPr>
                <w:rFonts w:eastAsia="Times New Roman" w:cs="Times New Roman"/>
                <w:b/>
                <w:bCs/>
                <w:iCs/>
                <w:sz w:val="24"/>
                <w:szCs w:val="24"/>
                <w:lang w:eastAsia="ru-RU"/>
              </w:rPr>
              <w:t xml:space="preserve"> положение</w:t>
            </w:r>
          </w:p>
        </w:tc>
        <w:tc>
          <w:tcPr>
            <w:tcW w:w="1265" w:type="dxa"/>
            <w:tcBorders>
              <w:top w:val="nil"/>
              <w:left w:val="nil"/>
              <w:bottom w:val="single" w:sz="4" w:space="0" w:color="auto"/>
              <w:right w:val="single" w:sz="4" w:space="0" w:color="auto"/>
            </w:tcBorders>
            <w:shd w:val="clear" w:color="000000" w:fill="FFFFFF"/>
          </w:tcPr>
          <w:p w14:paraId="28EEBBE2" w14:textId="77777777" w:rsidR="00D16F1D" w:rsidRPr="00D16F1D" w:rsidRDefault="00D16F1D" w:rsidP="00D16F1D">
            <w:pPr>
              <w:ind w:firstLine="0"/>
              <w:jc w:val="center"/>
              <w:rPr>
                <w:rFonts w:eastAsia="Times New Roman" w:cs="Times New Roman"/>
                <w:b/>
                <w:bCs/>
                <w:iCs/>
                <w:sz w:val="24"/>
                <w:szCs w:val="24"/>
                <w:lang w:eastAsia="ru-RU"/>
              </w:rPr>
            </w:pPr>
          </w:p>
        </w:tc>
        <w:tc>
          <w:tcPr>
            <w:tcW w:w="1018" w:type="dxa"/>
            <w:tcBorders>
              <w:top w:val="nil"/>
              <w:left w:val="nil"/>
              <w:bottom w:val="single" w:sz="4" w:space="0" w:color="auto"/>
              <w:right w:val="single" w:sz="4" w:space="0" w:color="auto"/>
            </w:tcBorders>
            <w:shd w:val="clear" w:color="000000" w:fill="FFFFFF"/>
          </w:tcPr>
          <w:p w14:paraId="69AA91F5" w14:textId="77777777" w:rsidR="00D16F1D" w:rsidRPr="00D16F1D" w:rsidRDefault="00D16F1D" w:rsidP="00D16F1D">
            <w:pPr>
              <w:ind w:firstLine="0"/>
              <w:jc w:val="center"/>
              <w:rPr>
                <w:rFonts w:eastAsia="Times New Roman" w:cs="Times New Roman"/>
                <w:b/>
                <w:bCs/>
                <w:iCs/>
                <w:sz w:val="24"/>
                <w:szCs w:val="24"/>
                <w:lang w:eastAsia="ru-RU"/>
              </w:rPr>
            </w:pPr>
          </w:p>
        </w:tc>
        <w:tc>
          <w:tcPr>
            <w:tcW w:w="1040" w:type="dxa"/>
            <w:tcBorders>
              <w:top w:val="nil"/>
              <w:left w:val="nil"/>
              <w:bottom w:val="single" w:sz="4" w:space="0" w:color="auto"/>
              <w:right w:val="single" w:sz="4" w:space="0" w:color="auto"/>
            </w:tcBorders>
            <w:shd w:val="clear" w:color="000000" w:fill="FFFFFF"/>
          </w:tcPr>
          <w:p w14:paraId="4FAE616F" w14:textId="77777777" w:rsidR="00D16F1D" w:rsidRPr="00D16F1D" w:rsidRDefault="00D16F1D" w:rsidP="00D16F1D">
            <w:pPr>
              <w:ind w:firstLine="0"/>
              <w:jc w:val="center"/>
              <w:rPr>
                <w:rFonts w:eastAsia="Times New Roman" w:cs="Times New Roman"/>
                <w:b/>
                <w:bCs/>
                <w:iCs/>
                <w:sz w:val="24"/>
                <w:szCs w:val="24"/>
                <w:lang w:eastAsia="ru-RU"/>
              </w:rPr>
            </w:pPr>
          </w:p>
        </w:tc>
        <w:tc>
          <w:tcPr>
            <w:tcW w:w="980" w:type="dxa"/>
            <w:tcBorders>
              <w:top w:val="nil"/>
              <w:left w:val="nil"/>
              <w:bottom w:val="single" w:sz="4" w:space="0" w:color="auto"/>
              <w:right w:val="single" w:sz="4" w:space="0" w:color="auto"/>
            </w:tcBorders>
            <w:shd w:val="clear" w:color="000000" w:fill="FFFFFF"/>
          </w:tcPr>
          <w:p w14:paraId="6FDCBBB5" w14:textId="77777777" w:rsidR="00D16F1D" w:rsidRPr="00D16F1D" w:rsidRDefault="00D16F1D" w:rsidP="00D16F1D">
            <w:pPr>
              <w:ind w:firstLine="0"/>
              <w:jc w:val="center"/>
              <w:rPr>
                <w:rFonts w:eastAsia="Times New Roman" w:cs="Times New Roman"/>
                <w:b/>
                <w:bCs/>
                <w:iCs/>
                <w:sz w:val="24"/>
                <w:szCs w:val="24"/>
                <w:lang w:eastAsia="ru-RU"/>
              </w:rPr>
            </w:pPr>
          </w:p>
        </w:tc>
        <w:tc>
          <w:tcPr>
            <w:tcW w:w="820" w:type="dxa"/>
            <w:tcBorders>
              <w:top w:val="nil"/>
              <w:left w:val="nil"/>
              <w:bottom w:val="single" w:sz="4" w:space="0" w:color="auto"/>
              <w:right w:val="single" w:sz="4" w:space="0" w:color="auto"/>
            </w:tcBorders>
            <w:shd w:val="clear" w:color="000000" w:fill="FFFFFF"/>
          </w:tcPr>
          <w:p w14:paraId="021A0D89" w14:textId="77777777" w:rsidR="00D16F1D" w:rsidRPr="00D16F1D" w:rsidRDefault="00D16F1D" w:rsidP="00D16F1D">
            <w:pPr>
              <w:ind w:firstLine="0"/>
              <w:jc w:val="center"/>
              <w:rPr>
                <w:rFonts w:eastAsia="Times New Roman" w:cs="Times New Roman"/>
                <w:b/>
                <w:bCs/>
                <w:iCs/>
                <w:sz w:val="24"/>
                <w:szCs w:val="24"/>
                <w:lang w:eastAsia="ru-RU"/>
              </w:rPr>
            </w:pPr>
          </w:p>
        </w:tc>
        <w:tc>
          <w:tcPr>
            <w:tcW w:w="1020" w:type="dxa"/>
            <w:tcBorders>
              <w:top w:val="nil"/>
              <w:left w:val="nil"/>
              <w:bottom w:val="single" w:sz="4" w:space="0" w:color="auto"/>
              <w:right w:val="single" w:sz="4" w:space="0" w:color="auto"/>
            </w:tcBorders>
            <w:shd w:val="clear" w:color="000000" w:fill="FFFFFF"/>
          </w:tcPr>
          <w:p w14:paraId="3C860122" w14:textId="77777777" w:rsidR="00D16F1D" w:rsidRPr="00D16F1D" w:rsidRDefault="00D16F1D" w:rsidP="00D16F1D">
            <w:pPr>
              <w:ind w:firstLine="0"/>
              <w:jc w:val="center"/>
              <w:rPr>
                <w:rFonts w:eastAsia="Times New Roman" w:cs="Times New Roman"/>
                <w:b/>
                <w:bCs/>
                <w:iCs/>
                <w:sz w:val="24"/>
                <w:szCs w:val="24"/>
                <w:lang w:eastAsia="ru-RU"/>
              </w:rPr>
            </w:pPr>
          </w:p>
        </w:tc>
        <w:tc>
          <w:tcPr>
            <w:tcW w:w="880" w:type="dxa"/>
            <w:tcBorders>
              <w:top w:val="nil"/>
              <w:left w:val="nil"/>
              <w:bottom w:val="single" w:sz="4" w:space="0" w:color="auto"/>
              <w:right w:val="single" w:sz="4" w:space="0" w:color="auto"/>
            </w:tcBorders>
            <w:shd w:val="clear" w:color="000000" w:fill="FFFFFF"/>
          </w:tcPr>
          <w:p w14:paraId="7BE65050" w14:textId="77777777" w:rsidR="00D16F1D" w:rsidRPr="00D16F1D" w:rsidRDefault="00D16F1D" w:rsidP="00D16F1D">
            <w:pPr>
              <w:ind w:firstLine="0"/>
              <w:jc w:val="center"/>
              <w:rPr>
                <w:rFonts w:eastAsia="Times New Roman" w:cs="Times New Roman"/>
                <w:b/>
                <w:bCs/>
                <w:iCs/>
                <w:sz w:val="24"/>
                <w:szCs w:val="24"/>
                <w:lang w:eastAsia="ru-RU"/>
              </w:rPr>
            </w:pPr>
          </w:p>
        </w:tc>
        <w:tc>
          <w:tcPr>
            <w:tcW w:w="800" w:type="dxa"/>
            <w:tcBorders>
              <w:top w:val="nil"/>
              <w:left w:val="nil"/>
              <w:bottom w:val="single" w:sz="4" w:space="0" w:color="auto"/>
              <w:right w:val="single" w:sz="4" w:space="0" w:color="auto"/>
            </w:tcBorders>
            <w:shd w:val="clear" w:color="000000" w:fill="FFFFFF"/>
          </w:tcPr>
          <w:p w14:paraId="4DA41189" w14:textId="77777777" w:rsidR="00D16F1D" w:rsidRPr="00D16F1D" w:rsidRDefault="00D16F1D" w:rsidP="00D16F1D">
            <w:pPr>
              <w:ind w:firstLine="0"/>
              <w:jc w:val="center"/>
              <w:rPr>
                <w:rFonts w:eastAsia="Times New Roman" w:cs="Times New Roman"/>
                <w:b/>
                <w:bCs/>
                <w:iCs/>
                <w:sz w:val="24"/>
                <w:szCs w:val="24"/>
                <w:lang w:eastAsia="ru-RU"/>
              </w:rPr>
            </w:pPr>
          </w:p>
        </w:tc>
        <w:tc>
          <w:tcPr>
            <w:tcW w:w="1000" w:type="dxa"/>
            <w:tcBorders>
              <w:top w:val="nil"/>
              <w:left w:val="nil"/>
              <w:bottom w:val="single" w:sz="4" w:space="0" w:color="auto"/>
              <w:right w:val="single" w:sz="4" w:space="0" w:color="auto"/>
            </w:tcBorders>
            <w:shd w:val="clear" w:color="000000" w:fill="FFFFFF"/>
          </w:tcPr>
          <w:p w14:paraId="2A419401" w14:textId="77777777" w:rsidR="00D16F1D" w:rsidRPr="00D16F1D" w:rsidRDefault="00D16F1D" w:rsidP="00D16F1D">
            <w:pPr>
              <w:ind w:firstLine="0"/>
              <w:jc w:val="center"/>
              <w:rPr>
                <w:rFonts w:eastAsia="Times New Roman" w:cs="Times New Roman"/>
                <w:b/>
                <w:bCs/>
                <w:iCs/>
                <w:sz w:val="24"/>
                <w:szCs w:val="24"/>
                <w:lang w:eastAsia="ru-RU"/>
              </w:rPr>
            </w:pPr>
          </w:p>
        </w:tc>
        <w:tc>
          <w:tcPr>
            <w:tcW w:w="1116" w:type="dxa"/>
            <w:tcBorders>
              <w:top w:val="nil"/>
              <w:left w:val="nil"/>
              <w:bottom w:val="single" w:sz="4" w:space="0" w:color="auto"/>
              <w:right w:val="single" w:sz="4" w:space="0" w:color="auto"/>
            </w:tcBorders>
            <w:shd w:val="clear" w:color="000000" w:fill="FFFFFF"/>
          </w:tcPr>
          <w:p w14:paraId="30D7BF09"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23312132" w14:textId="77777777" w:rsidTr="00010CD4">
        <w:trPr>
          <w:trHeight w:val="454"/>
        </w:trPr>
        <w:tc>
          <w:tcPr>
            <w:tcW w:w="580" w:type="dxa"/>
            <w:vMerge/>
            <w:tcBorders>
              <w:left w:val="single" w:sz="4" w:space="0" w:color="auto"/>
              <w:right w:val="single" w:sz="4" w:space="0" w:color="auto"/>
            </w:tcBorders>
            <w:shd w:val="clear" w:color="000000" w:fill="FFFFFF"/>
            <w:noWrap/>
          </w:tcPr>
          <w:p w14:paraId="28E9733F"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1EF712A1"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265" w:type="dxa"/>
            <w:tcBorders>
              <w:top w:val="nil"/>
              <w:left w:val="nil"/>
              <w:bottom w:val="single" w:sz="4" w:space="0" w:color="auto"/>
              <w:right w:val="single" w:sz="4" w:space="0" w:color="auto"/>
            </w:tcBorders>
            <w:shd w:val="clear" w:color="000000" w:fill="FFFFFF"/>
            <w:noWrap/>
          </w:tcPr>
          <w:p w14:paraId="07925CB2" w14:textId="77777777" w:rsidR="00D16F1D" w:rsidRPr="00D16F1D" w:rsidRDefault="00D16F1D" w:rsidP="00D16F1D">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14FAC09B" w14:textId="77777777" w:rsidR="00D16F1D" w:rsidRPr="00D16F1D" w:rsidRDefault="00D16F1D" w:rsidP="00D16F1D">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72BBA6AA" w14:textId="77777777" w:rsidR="00D16F1D" w:rsidRPr="00D16F1D" w:rsidRDefault="00D16F1D" w:rsidP="00D16F1D">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23F5B5FB" w14:textId="77777777" w:rsidR="00D16F1D" w:rsidRPr="00D16F1D" w:rsidRDefault="00D16F1D" w:rsidP="00D16F1D">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24531927" w14:textId="77777777" w:rsidR="00D16F1D" w:rsidRPr="00D16F1D" w:rsidRDefault="00D16F1D" w:rsidP="00D16F1D">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22F8C523" w14:textId="77777777" w:rsidR="00D16F1D" w:rsidRPr="00D16F1D" w:rsidRDefault="00D16F1D" w:rsidP="00D16F1D">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3CAF8CA2" w14:textId="77777777" w:rsidR="00D16F1D" w:rsidRPr="00D16F1D" w:rsidRDefault="00D16F1D" w:rsidP="00D16F1D">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35B2F02E" w14:textId="77777777" w:rsidR="00D16F1D" w:rsidRPr="00D16F1D" w:rsidRDefault="00D16F1D" w:rsidP="00D16F1D">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2CB4D992" w14:textId="77777777" w:rsidR="00D16F1D" w:rsidRPr="00D16F1D" w:rsidRDefault="00D16F1D" w:rsidP="00D16F1D">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310B8D1B"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78CA9C45" w14:textId="77777777" w:rsidTr="00010CD4">
        <w:trPr>
          <w:trHeight w:val="567"/>
        </w:trPr>
        <w:tc>
          <w:tcPr>
            <w:tcW w:w="580" w:type="dxa"/>
            <w:vMerge/>
            <w:tcBorders>
              <w:left w:val="single" w:sz="4" w:space="0" w:color="auto"/>
              <w:right w:val="single" w:sz="4" w:space="0" w:color="auto"/>
            </w:tcBorders>
            <w:shd w:val="clear" w:color="000000" w:fill="FFFFFF"/>
            <w:noWrap/>
          </w:tcPr>
          <w:p w14:paraId="2ED35395"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7C3A3B7D"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Индивидуальная отдельно стоящая застройка с участками,  Ж2.1с</w:t>
            </w:r>
          </w:p>
        </w:tc>
        <w:tc>
          <w:tcPr>
            <w:tcW w:w="1265" w:type="dxa"/>
            <w:tcBorders>
              <w:top w:val="nil"/>
              <w:left w:val="nil"/>
              <w:bottom w:val="single" w:sz="4" w:space="0" w:color="auto"/>
              <w:right w:val="single" w:sz="4" w:space="0" w:color="auto"/>
            </w:tcBorders>
            <w:shd w:val="clear" w:color="000000" w:fill="FFFFFF"/>
            <w:noWrap/>
          </w:tcPr>
          <w:p w14:paraId="61092BB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37DFB8E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510</w:t>
            </w:r>
          </w:p>
        </w:tc>
        <w:tc>
          <w:tcPr>
            <w:tcW w:w="1040" w:type="dxa"/>
            <w:tcBorders>
              <w:top w:val="nil"/>
              <w:left w:val="nil"/>
              <w:bottom w:val="single" w:sz="4" w:space="0" w:color="auto"/>
              <w:right w:val="single" w:sz="4" w:space="0" w:color="auto"/>
            </w:tcBorders>
            <w:shd w:val="clear" w:color="000000" w:fill="FFFFFF"/>
            <w:noWrap/>
          </w:tcPr>
          <w:p w14:paraId="1CC5DF3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30,6</w:t>
            </w:r>
          </w:p>
        </w:tc>
        <w:tc>
          <w:tcPr>
            <w:tcW w:w="980" w:type="dxa"/>
            <w:tcBorders>
              <w:top w:val="nil"/>
              <w:left w:val="nil"/>
              <w:bottom w:val="single" w:sz="4" w:space="0" w:color="auto"/>
              <w:right w:val="single" w:sz="4" w:space="0" w:color="auto"/>
            </w:tcBorders>
            <w:shd w:val="clear" w:color="000000" w:fill="FFFFFF"/>
            <w:noWrap/>
          </w:tcPr>
          <w:p w14:paraId="6E123F7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108,0</w:t>
            </w:r>
          </w:p>
        </w:tc>
        <w:tc>
          <w:tcPr>
            <w:tcW w:w="820" w:type="dxa"/>
            <w:tcBorders>
              <w:top w:val="nil"/>
              <w:left w:val="nil"/>
              <w:bottom w:val="single" w:sz="4" w:space="0" w:color="auto"/>
              <w:right w:val="single" w:sz="4" w:space="0" w:color="auto"/>
            </w:tcBorders>
            <w:shd w:val="clear" w:color="000000" w:fill="FFFFFF"/>
            <w:noWrap/>
          </w:tcPr>
          <w:p w14:paraId="4D1A82D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9,2</w:t>
            </w:r>
          </w:p>
        </w:tc>
        <w:tc>
          <w:tcPr>
            <w:tcW w:w="1020" w:type="dxa"/>
            <w:tcBorders>
              <w:top w:val="nil"/>
              <w:left w:val="nil"/>
              <w:bottom w:val="single" w:sz="4" w:space="0" w:color="auto"/>
              <w:right w:val="single" w:sz="4" w:space="0" w:color="auto"/>
            </w:tcBorders>
            <w:shd w:val="clear" w:color="000000" w:fill="FFFFFF"/>
            <w:noWrap/>
          </w:tcPr>
          <w:p w14:paraId="0D194EB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0,45</w:t>
            </w:r>
          </w:p>
        </w:tc>
        <w:tc>
          <w:tcPr>
            <w:tcW w:w="880" w:type="dxa"/>
            <w:tcBorders>
              <w:top w:val="nil"/>
              <w:left w:val="nil"/>
              <w:bottom w:val="single" w:sz="4" w:space="0" w:color="auto"/>
              <w:right w:val="single" w:sz="4" w:space="0" w:color="auto"/>
            </w:tcBorders>
            <w:shd w:val="clear" w:color="000000" w:fill="FFFFFF"/>
            <w:noWrap/>
          </w:tcPr>
          <w:p w14:paraId="1EEC89B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2,39</w:t>
            </w:r>
          </w:p>
        </w:tc>
        <w:tc>
          <w:tcPr>
            <w:tcW w:w="800" w:type="dxa"/>
            <w:tcBorders>
              <w:top w:val="nil"/>
              <w:left w:val="nil"/>
              <w:bottom w:val="single" w:sz="4" w:space="0" w:color="auto"/>
              <w:right w:val="single" w:sz="4" w:space="0" w:color="auto"/>
            </w:tcBorders>
            <w:shd w:val="clear" w:color="000000" w:fill="FFFFFF"/>
            <w:noWrap/>
          </w:tcPr>
          <w:p w14:paraId="736BC17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0,28</w:t>
            </w:r>
          </w:p>
        </w:tc>
        <w:tc>
          <w:tcPr>
            <w:tcW w:w="1000" w:type="dxa"/>
            <w:tcBorders>
              <w:top w:val="nil"/>
              <w:left w:val="nil"/>
              <w:bottom w:val="single" w:sz="4" w:space="0" w:color="auto"/>
              <w:right w:val="single" w:sz="4" w:space="0" w:color="auto"/>
            </w:tcBorders>
            <w:shd w:val="clear" w:color="000000" w:fill="FFFFFF"/>
            <w:noWrap/>
          </w:tcPr>
          <w:p w14:paraId="07E8D9F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2,67</w:t>
            </w:r>
          </w:p>
        </w:tc>
        <w:tc>
          <w:tcPr>
            <w:tcW w:w="1116" w:type="dxa"/>
            <w:tcBorders>
              <w:top w:val="nil"/>
              <w:left w:val="nil"/>
              <w:bottom w:val="single" w:sz="4" w:space="0" w:color="auto"/>
              <w:right w:val="single" w:sz="4" w:space="0" w:color="auto"/>
            </w:tcBorders>
            <w:shd w:val="clear" w:color="000000" w:fill="FFFFFF"/>
            <w:noWrap/>
          </w:tcPr>
          <w:p w14:paraId="0AFF221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397,8</w:t>
            </w:r>
          </w:p>
        </w:tc>
      </w:tr>
      <w:tr w:rsidR="00D16F1D" w:rsidRPr="00D16F1D" w14:paraId="12F453AE" w14:textId="77777777" w:rsidTr="00010CD4">
        <w:trPr>
          <w:trHeight w:val="567"/>
        </w:trPr>
        <w:tc>
          <w:tcPr>
            <w:tcW w:w="580" w:type="dxa"/>
            <w:vMerge/>
            <w:tcBorders>
              <w:left w:val="single" w:sz="4" w:space="0" w:color="auto"/>
              <w:right w:val="single" w:sz="4" w:space="0" w:color="auto"/>
            </w:tcBorders>
            <w:shd w:val="clear" w:color="000000" w:fill="FFFFFF"/>
            <w:noWrap/>
          </w:tcPr>
          <w:p w14:paraId="0FDA08D1"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3A90F63E"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Объекты соцкультбыта</w:t>
            </w:r>
          </w:p>
        </w:tc>
        <w:tc>
          <w:tcPr>
            <w:tcW w:w="1265" w:type="dxa"/>
            <w:tcBorders>
              <w:top w:val="nil"/>
              <w:left w:val="nil"/>
              <w:bottom w:val="single" w:sz="4" w:space="0" w:color="auto"/>
              <w:right w:val="single" w:sz="4" w:space="0" w:color="auto"/>
            </w:tcBorders>
            <w:shd w:val="clear" w:color="000000" w:fill="FFFFFF"/>
            <w:noWrap/>
          </w:tcPr>
          <w:p w14:paraId="66438AD4" w14:textId="77777777" w:rsidR="00D16F1D" w:rsidRPr="00D16F1D" w:rsidRDefault="00D16F1D" w:rsidP="00D16F1D">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4831CCD8" w14:textId="77777777" w:rsidR="00D16F1D" w:rsidRPr="00D16F1D" w:rsidRDefault="00D16F1D" w:rsidP="00D16F1D">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398C4E8A" w14:textId="77777777" w:rsidR="00D16F1D" w:rsidRPr="00D16F1D" w:rsidRDefault="00D16F1D" w:rsidP="00D16F1D">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56ADD654" w14:textId="77777777" w:rsidR="00D16F1D" w:rsidRPr="00D16F1D" w:rsidRDefault="00D16F1D" w:rsidP="00D16F1D">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66043851" w14:textId="77777777" w:rsidR="00D16F1D" w:rsidRPr="00D16F1D" w:rsidRDefault="00D16F1D" w:rsidP="00D16F1D">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4AF17988" w14:textId="77777777" w:rsidR="00D16F1D" w:rsidRPr="00D16F1D" w:rsidRDefault="00D16F1D" w:rsidP="00D16F1D">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2CD024C8" w14:textId="77777777" w:rsidR="00D16F1D" w:rsidRPr="00D16F1D" w:rsidRDefault="00D16F1D" w:rsidP="00D16F1D">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481FE658" w14:textId="77777777" w:rsidR="00D16F1D" w:rsidRPr="00D16F1D" w:rsidRDefault="00D16F1D" w:rsidP="00D16F1D">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0AD4A81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0,67</w:t>
            </w:r>
          </w:p>
        </w:tc>
        <w:tc>
          <w:tcPr>
            <w:tcW w:w="1116" w:type="dxa"/>
            <w:tcBorders>
              <w:top w:val="nil"/>
              <w:left w:val="nil"/>
              <w:bottom w:val="single" w:sz="4" w:space="0" w:color="auto"/>
              <w:right w:val="single" w:sz="4" w:space="0" w:color="auto"/>
            </w:tcBorders>
            <w:shd w:val="clear" w:color="000000" w:fill="FFFFFF"/>
            <w:noWrap/>
          </w:tcPr>
          <w:p w14:paraId="1B4075C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91,0</w:t>
            </w:r>
          </w:p>
        </w:tc>
      </w:tr>
      <w:tr w:rsidR="00D16F1D" w:rsidRPr="00D16F1D" w14:paraId="0B5202D3" w14:textId="77777777" w:rsidTr="00010CD4">
        <w:trPr>
          <w:trHeight w:val="567"/>
        </w:trPr>
        <w:tc>
          <w:tcPr>
            <w:tcW w:w="580" w:type="dxa"/>
            <w:vMerge/>
            <w:tcBorders>
              <w:left w:val="single" w:sz="4" w:space="0" w:color="auto"/>
              <w:right w:val="single" w:sz="4" w:space="0" w:color="auto"/>
            </w:tcBorders>
            <w:shd w:val="clear" w:color="000000" w:fill="FFFFFF"/>
            <w:noWrap/>
          </w:tcPr>
          <w:p w14:paraId="423AE6A5"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auto" w:fill="auto"/>
          </w:tcPr>
          <w:p w14:paraId="68AF16C4"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Общественно-деловая территория (площадь </w:t>
            </w:r>
            <w:smartTag w:uri="urn:schemas-microsoft-com:office:smarttags" w:element="metricconverter">
              <w:smartTagPr>
                <w:attr w:name="ProductID" w:val="0,96 га"/>
              </w:smartTagPr>
              <w:r w:rsidRPr="00D16F1D">
                <w:rPr>
                  <w:rFonts w:eastAsia="Times New Roman" w:cs="Times New Roman"/>
                  <w:iCs/>
                  <w:sz w:val="24"/>
                  <w:szCs w:val="24"/>
                  <w:lang w:eastAsia="ru-RU"/>
                </w:rPr>
                <w:t>0,96 га</w:t>
              </w:r>
            </w:smartTag>
            <w:r w:rsidRPr="00D16F1D">
              <w:rPr>
                <w:rFonts w:eastAsia="Times New Roman" w:cs="Times New Roman"/>
                <w:iCs/>
                <w:sz w:val="24"/>
                <w:szCs w:val="24"/>
                <w:lang w:eastAsia="ru-RU"/>
              </w:rPr>
              <w:t>)</w:t>
            </w:r>
          </w:p>
        </w:tc>
        <w:tc>
          <w:tcPr>
            <w:tcW w:w="1265" w:type="dxa"/>
            <w:tcBorders>
              <w:top w:val="nil"/>
              <w:left w:val="nil"/>
              <w:bottom w:val="single" w:sz="4" w:space="0" w:color="auto"/>
              <w:right w:val="single" w:sz="4" w:space="0" w:color="auto"/>
            </w:tcBorders>
            <w:shd w:val="clear" w:color="000000" w:fill="FFFFFF"/>
          </w:tcPr>
          <w:p w14:paraId="20093A5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работник</w:t>
            </w:r>
          </w:p>
        </w:tc>
        <w:tc>
          <w:tcPr>
            <w:tcW w:w="1018" w:type="dxa"/>
            <w:tcBorders>
              <w:top w:val="nil"/>
              <w:left w:val="nil"/>
              <w:bottom w:val="single" w:sz="4" w:space="0" w:color="auto"/>
              <w:right w:val="single" w:sz="4" w:space="0" w:color="auto"/>
            </w:tcBorders>
            <w:shd w:val="clear" w:color="000000" w:fill="FFFFFF"/>
            <w:noWrap/>
          </w:tcPr>
          <w:p w14:paraId="1D0FECF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28</w:t>
            </w:r>
          </w:p>
        </w:tc>
        <w:tc>
          <w:tcPr>
            <w:tcW w:w="1040" w:type="dxa"/>
            <w:tcBorders>
              <w:top w:val="nil"/>
              <w:left w:val="nil"/>
              <w:bottom w:val="single" w:sz="4" w:space="0" w:color="auto"/>
              <w:right w:val="single" w:sz="4" w:space="0" w:color="auto"/>
            </w:tcBorders>
            <w:shd w:val="clear" w:color="000000" w:fill="FFFFFF"/>
            <w:noWrap/>
          </w:tcPr>
          <w:p w14:paraId="070316B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6,0</w:t>
            </w:r>
          </w:p>
        </w:tc>
        <w:tc>
          <w:tcPr>
            <w:tcW w:w="980" w:type="dxa"/>
            <w:tcBorders>
              <w:top w:val="nil"/>
              <w:left w:val="nil"/>
              <w:bottom w:val="single" w:sz="4" w:space="0" w:color="auto"/>
              <w:right w:val="single" w:sz="4" w:space="0" w:color="auto"/>
            </w:tcBorders>
            <w:shd w:val="clear" w:color="000000" w:fill="FFFFFF"/>
            <w:noWrap/>
          </w:tcPr>
          <w:p w14:paraId="1C8AAFB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56,5</w:t>
            </w:r>
          </w:p>
        </w:tc>
        <w:tc>
          <w:tcPr>
            <w:tcW w:w="820" w:type="dxa"/>
            <w:tcBorders>
              <w:top w:val="nil"/>
              <w:left w:val="nil"/>
              <w:bottom w:val="single" w:sz="4" w:space="0" w:color="auto"/>
              <w:right w:val="single" w:sz="4" w:space="0" w:color="auto"/>
            </w:tcBorders>
            <w:shd w:val="clear" w:color="000000" w:fill="FFFFFF"/>
            <w:noWrap/>
          </w:tcPr>
          <w:p w14:paraId="0F84AFE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4,4</w:t>
            </w:r>
          </w:p>
        </w:tc>
        <w:tc>
          <w:tcPr>
            <w:tcW w:w="1020" w:type="dxa"/>
            <w:tcBorders>
              <w:top w:val="nil"/>
              <w:left w:val="nil"/>
              <w:bottom w:val="single" w:sz="4" w:space="0" w:color="auto"/>
              <w:right w:val="single" w:sz="4" w:space="0" w:color="auto"/>
            </w:tcBorders>
            <w:shd w:val="clear" w:color="000000" w:fill="FFFFFF"/>
            <w:noWrap/>
          </w:tcPr>
          <w:p w14:paraId="705D7E1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0,23</w:t>
            </w:r>
          </w:p>
        </w:tc>
        <w:tc>
          <w:tcPr>
            <w:tcW w:w="880" w:type="dxa"/>
            <w:tcBorders>
              <w:top w:val="nil"/>
              <w:left w:val="nil"/>
              <w:bottom w:val="single" w:sz="4" w:space="0" w:color="auto"/>
              <w:right w:val="single" w:sz="4" w:space="0" w:color="auto"/>
            </w:tcBorders>
            <w:shd w:val="clear" w:color="000000" w:fill="FFFFFF"/>
            <w:noWrap/>
          </w:tcPr>
          <w:p w14:paraId="4DBA5F1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0,64</w:t>
            </w:r>
          </w:p>
        </w:tc>
        <w:tc>
          <w:tcPr>
            <w:tcW w:w="800" w:type="dxa"/>
            <w:tcBorders>
              <w:top w:val="nil"/>
              <w:left w:val="nil"/>
              <w:bottom w:val="single" w:sz="4" w:space="0" w:color="auto"/>
              <w:right w:val="single" w:sz="4" w:space="0" w:color="auto"/>
            </w:tcBorders>
            <w:shd w:val="clear" w:color="000000" w:fill="FFFFFF"/>
            <w:noWrap/>
          </w:tcPr>
          <w:p w14:paraId="01DFCF0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0,01</w:t>
            </w:r>
          </w:p>
        </w:tc>
        <w:tc>
          <w:tcPr>
            <w:tcW w:w="1000" w:type="dxa"/>
            <w:tcBorders>
              <w:top w:val="nil"/>
              <w:left w:val="nil"/>
              <w:bottom w:val="single" w:sz="4" w:space="0" w:color="auto"/>
              <w:right w:val="single" w:sz="4" w:space="0" w:color="auto"/>
            </w:tcBorders>
            <w:shd w:val="clear" w:color="000000" w:fill="FFFFFF"/>
            <w:noWrap/>
          </w:tcPr>
          <w:p w14:paraId="02150952"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0,65</w:t>
            </w:r>
          </w:p>
        </w:tc>
        <w:tc>
          <w:tcPr>
            <w:tcW w:w="1116" w:type="dxa"/>
            <w:tcBorders>
              <w:top w:val="nil"/>
              <w:left w:val="nil"/>
              <w:bottom w:val="single" w:sz="4" w:space="0" w:color="auto"/>
              <w:right w:val="single" w:sz="4" w:space="0" w:color="auto"/>
            </w:tcBorders>
            <w:shd w:val="clear" w:color="000000" w:fill="FFFFFF"/>
            <w:noWrap/>
          </w:tcPr>
          <w:p w14:paraId="7C134BDB"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88,3</w:t>
            </w:r>
          </w:p>
        </w:tc>
      </w:tr>
      <w:tr w:rsidR="00D16F1D" w:rsidRPr="00D16F1D" w14:paraId="30FE1BFD" w14:textId="77777777" w:rsidTr="00010CD4">
        <w:trPr>
          <w:trHeight w:val="567"/>
        </w:trPr>
        <w:tc>
          <w:tcPr>
            <w:tcW w:w="580" w:type="dxa"/>
            <w:vMerge/>
            <w:tcBorders>
              <w:left w:val="single" w:sz="4" w:space="0" w:color="auto"/>
              <w:right w:val="single" w:sz="4" w:space="0" w:color="auto"/>
            </w:tcBorders>
            <w:shd w:val="clear" w:color="000000" w:fill="FFFFFF"/>
            <w:noWrap/>
          </w:tcPr>
          <w:p w14:paraId="644304A2"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7A15AC97"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существующей застройке</w:t>
            </w:r>
          </w:p>
        </w:tc>
        <w:tc>
          <w:tcPr>
            <w:tcW w:w="1265" w:type="dxa"/>
            <w:tcBorders>
              <w:top w:val="nil"/>
              <w:left w:val="nil"/>
              <w:bottom w:val="single" w:sz="4" w:space="0" w:color="auto"/>
              <w:right w:val="single" w:sz="4" w:space="0" w:color="auto"/>
            </w:tcBorders>
            <w:shd w:val="clear" w:color="000000" w:fill="FFFFFF"/>
          </w:tcPr>
          <w:p w14:paraId="2C8B12B8"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6E59EC0A"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510</w:t>
            </w:r>
          </w:p>
        </w:tc>
        <w:tc>
          <w:tcPr>
            <w:tcW w:w="1040" w:type="dxa"/>
            <w:tcBorders>
              <w:top w:val="nil"/>
              <w:left w:val="nil"/>
              <w:bottom w:val="single" w:sz="4" w:space="0" w:color="auto"/>
              <w:right w:val="single" w:sz="4" w:space="0" w:color="auto"/>
            </w:tcBorders>
            <w:shd w:val="clear" w:color="000000" w:fill="FFFFFF"/>
            <w:noWrap/>
          </w:tcPr>
          <w:p w14:paraId="0AC13B9D" w14:textId="77777777" w:rsidR="00D16F1D" w:rsidRPr="00D16F1D" w:rsidRDefault="00D16F1D" w:rsidP="00D16F1D">
            <w:pPr>
              <w:ind w:firstLine="0"/>
              <w:jc w:val="center"/>
              <w:rPr>
                <w:rFonts w:eastAsia="Times New Roman" w:cs="Times New Roman"/>
                <w:b/>
                <w:bCs/>
                <w:i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3218B2CE" w14:textId="77777777" w:rsidR="00D16F1D" w:rsidRPr="00D16F1D" w:rsidRDefault="00D16F1D" w:rsidP="00D16F1D">
            <w:pPr>
              <w:ind w:firstLine="0"/>
              <w:jc w:val="center"/>
              <w:rPr>
                <w:rFonts w:eastAsia="Times New Roman" w:cs="Times New Roman"/>
                <w:b/>
                <w:bCs/>
                <w:i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78904839" w14:textId="77777777" w:rsidR="00D16F1D" w:rsidRPr="00D16F1D" w:rsidRDefault="00D16F1D" w:rsidP="00D16F1D">
            <w:pPr>
              <w:ind w:firstLine="0"/>
              <w:jc w:val="center"/>
              <w:rPr>
                <w:rFonts w:eastAsia="Times New Roman" w:cs="Times New Roman"/>
                <w:b/>
                <w:bCs/>
                <w:i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522FA62C" w14:textId="77777777" w:rsidR="00D16F1D" w:rsidRPr="00D16F1D" w:rsidRDefault="00D16F1D" w:rsidP="00D16F1D">
            <w:pPr>
              <w:ind w:firstLine="0"/>
              <w:jc w:val="center"/>
              <w:rPr>
                <w:rFonts w:eastAsia="Times New Roman" w:cs="Times New Roman"/>
                <w:b/>
                <w:bCs/>
                <w:i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0906BC61" w14:textId="77777777" w:rsidR="00D16F1D" w:rsidRPr="00D16F1D" w:rsidRDefault="00D16F1D" w:rsidP="00D16F1D">
            <w:pPr>
              <w:ind w:firstLine="0"/>
              <w:jc w:val="center"/>
              <w:rPr>
                <w:rFonts w:eastAsia="Times New Roman" w:cs="Times New Roman"/>
                <w:b/>
                <w:bCs/>
                <w:i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62759945" w14:textId="77777777" w:rsidR="00D16F1D" w:rsidRPr="00D16F1D" w:rsidRDefault="00D16F1D" w:rsidP="00D16F1D">
            <w:pPr>
              <w:ind w:firstLine="0"/>
              <w:jc w:val="center"/>
              <w:rPr>
                <w:rFonts w:eastAsia="Times New Roman" w:cs="Times New Roman"/>
                <w:b/>
                <w:bCs/>
                <w:i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5485E992"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3,99</w:t>
            </w:r>
          </w:p>
        </w:tc>
        <w:tc>
          <w:tcPr>
            <w:tcW w:w="1116" w:type="dxa"/>
            <w:tcBorders>
              <w:top w:val="nil"/>
              <w:left w:val="nil"/>
              <w:bottom w:val="single" w:sz="4" w:space="0" w:color="auto"/>
              <w:right w:val="single" w:sz="4" w:space="0" w:color="auto"/>
            </w:tcBorders>
            <w:shd w:val="clear" w:color="000000" w:fill="FFFFFF"/>
            <w:noWrap/>
          </w:tcPr>
          <w:p w14:paraId="305E6965"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577,2</w:t>
            </w:r>
          </w:p>
        </w:tc>
      </w:tr>
      <w:tr w:rsidR="00D16F1D" w:rsidRPr="00D16F1D" w14:paraId="2B79B24F" w14:textId="77777777" w:rsidTr="00010CD4">
        <w:trPr>
          <w:trHeight w:val="454"/>
        </w:trPr>
        <w:tc>
          <w:tcPr>
            <w:tcW w:w="580" w:type="dxa"/>
            <w:vMerge/>
            <w:tcBorders>
              <w:left w:val="single" w:sz="4" w:space="0" w:color="auto"/>
              <w:right w:val="single" w:sz="4" w:space="0" w:color="auto"/>
            </w:tcBorders>
            <w:shd w:val="clear" w:color="000000" w:fill="FFFFFF"/>
            <w:noWrap/>
          </w:tcPr>
          <w:p w14:paraId="1F8479A7"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383BACBF"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Проектные решения</w:t>
            </w:r>
          </w:p>
        </w:tc>
        <w:tc>
          <w:tcPr>
            <w:tcW w:w="1265" w:type="dxa"/>
            <w:tcBorders>
              <w:top w:val="nil"/>
              <w:left w:val="nil"/>
              <w:bottom w:val="single" w:sz="4" w:space="0" w:color="auto"/>
              <w:right w:val="single" w:sz="4" w:space="0" w:color="auto"/>
            </w:tcBorders>
            <w:shd w:val="clear" w:color="000000" w:fill="FFFFFF"/>
            <w:noWrap/>
          </w:tcPr>
          <w:p w14:paraId="645EF440" w14:textId="77777777" w:rsidR="00D16F1D" w:rsidRPr="00D16F1D" w:rsidRDefault="00D16F1D" w:rsidP="00D16F1D">
            <w:pPr>
              <w:ind w:firstLine="0"/>
              <w:jc w:val="center"/>
              <w:rPr>
                <w:rFonts w:eastAsia="Times New Roman" w:cs="Times New Roman"/>
                <w:b/>
                <w:bCs/>
                <w:iCs/>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29CD256D" w14:textId="77777777" w:rsidR="00D16F1D" w:rsidRPr="00D16F1D" w:rsidRDefault="00D16F1D" w:rsidP="00D16F1D">
            <w:pPr>
              <w:ind w:firstLine="0"/>
              <w:jc w:val="center"/>
              <w:rPr>
                <w:rFonts w:eastAsia="Times New Roman" w:cs="Times New Roman"/>
                <w:b/>
                <w:bCs/>
                <w:iCs/>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3E2188D6" w14:textId="77777777" w:rsidR="00D16F1D" w:rsidRPr="00D16F1D" w:rsidRDefault="00D16F1D" w:rsidP="00D16F1D">
            <w:pPr>
              <w:ind w:firstLine="0"/>
              <w:jc w:val="center"/>
              <w:rPr>
                <w:rFonts w:eastAsia="Times New Roman" w:cs="Times New Roman"/>
                <w:b/>
                <w:bCs/>
                <w:i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278B4319" w14:textId="77777777" w:rsidR="00D16F1D" w:rsidRPr="00D16F1D" w:rsidRDefault="00D16F1D" w:rsidP="00D16F1D">
            <w:pPr>
              <w:ind w:firstLine="0"/>
              <w:jc w:val="center"/>
              <w:rPr>
                <w:rFonts w:eastAsia="Times New Roman" w:cs="Times New Roman"/>
                <w:b/>
                <w:bCs/>
                <w:i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2499E941" w14:textId="77777777" w:rsidR="00D16F1D" w:rsidRPr="00D16F1D" w:rsidRDefault="00D16F1D" w:rsidP="00D16F1D">
            <w:pPr>
              <w:ind w:firstLine="0"/>
              <w:jc w:val="center"/>
              <w:rPr>
                <w:rFonts w:eastAsia="Times New Roman" w:cs="Times New Roman"/>
                <w:b/>
                <w:bCs/>
                <w:i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3F962DEB" w14:textId="77777777" w:rsidR="00D16F1D" w:rsidRPr="00D16F1D" w:rsidRDefault="00D16F1D" w:rsidP="00D16F1D">
            <w:pPr>
              <w:ind w:firstLine="0"/>
              <w:jc w:val="center"/>
              <w:rPr>
                <w:rFonts w:eastAsia="Times New Roman" w:cs="Times New Roman"/>
                <w:b/>
                <w:bCs/>
                <w:i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7F6C58E6" w14:textId="77777777" w:rsidR="00D16F1D" w:rsidRPr="00D16F1D" w:rsidRDefault="00D16F1D" w:rsidP="00D16F1D">
            <w:pPr>
              <w:ind w:firstLine="0"/>
              <w:jc w:val="center"/>
              <w:rPr>
                <w:rFonts w:eastAsia="Times New Roman" w:cs="Times New Roman"/>
                <w:b/>
                <w:bCs/>
                <w:i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7A9B6929" w14:textId="77777777" w:rsidR="00D16F1D" w:rsidRPr="00D16F1D" w:rsidRDefault="00D16F1D" w:rsidP="00D16F1D">
            <w:pPr>
              <w:ind w:firstLine="0"/>
              <w:jc w:val="center"/>
              <w:rPr>
                <w:rFonts w:eastAsia="Times New Roman" w:cs="Times New Roman"/>
                <w:b/>
                <w:bCs/>
                <w:i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371E429B" w14:textId="77777777" w:rsidR="00D16F1D" w:rsidRPr="00D16F1D" w:rsidRDefault="00D16F1D" w:rsidP="00D16F1D">
            <w:pPr>
              <w:ind w:firstLine="0"/>
              <w:jc w:val="center"/>
              <w:rPr>
                <w:rFonts w:eastAsia="Times New Roman" w:cs="Times New Roman"/>
                <w:b/>
                <w:bCs/>
                <w:iCs/>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1EEDFFC4"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10EC2DBF" w14:textId="77777777" w:rsidTr="00010CD4">
        <w:trPr>
          <w:trHeight w:val="454"/>
        </w:trPr>
        <w:tc>
          <w:tcPr>
            <w:tcW w:w="580" w:type="dxa"/>
            <w:vMerge/>
            <w:tcBorders>
              <w:left w:val="single" w:sz="4" w:space="0" w:color="auto"/>
              <w:right w:val="single" w:sz="4" w:space="0" w:color="auto"/>
            </w:tcBorders>
            <w:shd w:val="clear" w:color="000000" w:fill="FFFFFF"/>
            <w:noWrap/>
          </w:tcPr>
          <w:p w14:paraId="76BA4BB3"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63F70B69"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265" w:type="dxa"/>
            <w:tcBorders>
              <w:top w:val="nil"/>
              <w:left w:val="nil"/>
              <w:bottom w:val="single" w:sz="4" w:space="0" w:color="auto"/>
              <w:right w:val="single" w:sz="4" w:space="0" w:color="auto"/>
            </w:tcBorders>
            <w:shd w:val="clear" w:color="000000" w:fill="FFFFFF"/>
            <w:noWrap/>
          </w:tcPr>
          <w:p w14:paraId="177D9EE0" w14:textId="77777777" w:rsidR="00D16F1D" w:rsidRPr="00D16F1D" w:rsidRDefault="00D16F1D" w:rsidP="00D16F1D">
            <w:pPr>
              <w:ind w:firstLine="0"/>
              <w:jc w:val="center"/>
              <w:rPr>
                <w:rFonts w:eastAsia="Times New Roman" w:cs="Times New Roman"/>
                <w:b/>
                <w:bCs/>
                <w:iCs/>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4944C826" w14:textId="77777777" w:rsidR="00D16F1D" w:rsidRPr="00D16F1D" w:rsidRDefault="00D16F1D" w:rsidP="00D16F1D">
            <w:pPr>
              <w:ind w:firstLine="0"/>
              <w:jc w:val="center"/>
              <w:rPr>
                <w:rFonts w:eastAsia="Times New Roman" w:cs="Times New Roman"/>
                <w:b/>
                <w:bCs/>
                <w:iCs/>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6EBF2C4C" w14:textId="77777777" w:rsidR="00D16F1D" w:rsidRPr="00D16F1D" w:rsidRDefault="00D16F1D" w:rsidP="00D16F1D">
            <w:pPr>
              <w:ind w:firstLine="0"/>
              <w:jc w:val="center"/>
              <w:rPr>
                <w:rFonts w:eastAsia="Times New Roman" w:cs="Times New Roman"/>
                <w:b/>
                <w:bCs/>
                <w:i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37135F4A" w14:textId="77777777" w:rsidR="00D16F1D" w:rsidRPr="00D16F1D" w:rsidRDefault="00D16F1D" w:rsidP="00D16F1D">
            <w:pPr>
              <w:ind w:firstLine="0"/>
              <w:jc w:val="center"/>
              <w:rPr>
                <w:rFonts w:eastAsia="Times New Roman" w:cs="Times New Roman"/>
                <w:b/>
                <w:bCs/>
                <w:i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7D3B6123" w14:textId="77777777" w:rsidR="00D16F1D" w:rsidRPr="00D16F1D" w:rsidRDefault="00D16F1D" w:rsidP="00D16F1D">
            <w:pPr>
              <w:ind w:firstLine="0"/>
              <w:jc w:val="center"/>
              <w:rPr>
                <w:rFonts w:eastAsia="Times New Roman" w:cs="Times New Roman"/>
                <w:b/>
                <w:bCs/>
                <w:i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6A0A71F3" w14:textId="77777777" w:rsidR="00D16F1D" w:rsidRPr="00D16F1D" w:rsidRDefault="00D16F1D" w:rsidP="00D16F1D">
            <w:pPr>
              <w:ind w:firstLine="0"/>
              <w:jc w:val="center"/>
              <w:rPr>
                <w:rFonts w:eastAsia="Times New Roman" w:cs="Times New Roman"/>
                <w:b/>
                <w:bCs/>
                <w:i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2DC26965" w14:textId="77777777" w:rsidR="00D16F1D" w:rsidRPr="00D16F1D" w:rsidRDefault="00D16F1D" w:rsidP="00D16F1D">
            <w:pPr>
              <w:ind w:firstLine="0"/>
              <w:jc w:val="center"/>
              <w:rPr>
                <w:rFonts w:eastAsia="Times New Roman" w:cs="Times New Roman"/>
                <w:b/>
                <w:bCs/>
                <w:i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165213AC" w14:textId="77777777" w:rsidR="00D16F1D" w:rsidRPr="00D16F1D" w:rsidRDefault="00D16F1D" w:rsidP="00D16F1D">
            <w:pPr>
              <w:ind w:firstLine="0"/>
              <w:jc w:val="center"/>
              <w:rPr>
                <w:rFonts w:eastAsia="Times New Roman" w:cs="Times New Roman"/>
                <w:b/>
                <w:bCs/>
                <w:i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65C96800" w14:textId="77777777" w:rsidR="00D16F1D" w:rsidRPr="00D16F1D" w:rsidRDefault="00D16F1D" w:rsidP="00D16F1D">
            <w:pPr>
              <w:ind w:firstLine="0"/>
              <w:jc w:val="center"/>
              <w:rPr>
                <w:rFonts w:eastAsia="Times New Roman" w:cs="Times New Roman"/>
                <w:b/>
                <w:bCs/>
                <w:iCs/>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7AA7C2E1"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35F8455A" w14:textId="77777777" w:rsidTr="00010CD4">
        <w:trPr>
          <w:trHeight w:val="567"/>
        </w:trPr>
        <w:tc>
          <w:tcPr>
            <w:tcW w:w="580" w:type="dxa"/>
            <w:vMerge/>
            <w:tcBorders>
              <w:left w:val="single" w:sz="4" w:space="0" w:color="auto"/>
              <w:right w:val="single" w:sz="4" w:space="0" w:color="auto"/>
            </w:tcBorders>
            <w:shd w:val="clear" w:color="000000" w:fill="FFFFFF"/>
            <w:noWrap/>
          </w:tcPr>
          <w:p w14:paraId="4FA3C38A"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single" w:sz="4" w:space="0" w:color="auto"/>
              <w:left w:val="nil"/>
              <w:bottom w:val="single" w:sz="4" w:space="0" w:color="auto"/>
              <w:right w:val="single" w:sz="4" w:space="0" w:color="auto"/>
            </w:tcBorders>
            <w:shd w:val="clear" w:color="000000" w:fill="FFFFFF"/>
          </w:tcPr>
          <w:p w14:paraId="58916617"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Индивидуальная отдельно стоящая застройка с участками,  Ж2.1</w:t>
            </w:r>
          </w:p>
        </w:tc>
        <w:tc>
          <w:tcPr>
            <w:tcW w:w="1265" w:type="dxa"/>
            <w:tcBorders>
              <w:top w:val="single" w:sz="4" w:space="0" w:color="auto"/>
              <w:left w:val="nil"/>
              <w:bottom w:val="single" w:sz="4" w:space="0" w:color="auto"/>
              <w:right w:val="single" w:sz="4" w:space="0" w:color="auto"/>
            </w:tcBorders>
            <w:shd w:val="clear" w:color="000000" w:fill="FFFFFF"/>
            <w:noWrap/>
          </w:tcPr>
          <w:p w14:paraId="5D065BD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018" w:type="dxa"/>
            <w:tcBorders>
              <w:top w:val="single" w:sz="4" w:space="0" w:color="auto"/>
              <w:left w:val="nil"/>
              <w:bottom w:val="single" w:sz="4" w:space="0" w:color="auto"/>
              <w:right w:val="single" w:sz="4" w:space="0" w:color="auto"/>
            </w:tcBorders>
            <w:shd w:val="clear" w:color="000000" w:fill="FFFFFF"/>
            <w:noWrap/>
          </w:tcPr>
          <w:p w14:paraId="57FE3EF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40</w:t>
            </w:r>
          </w:p>
        </w:tc>
        <w:tc>
          <w:tcPr>
            <w:tcW w:w="1040" w:type="dxa"/>
            <w:tcBorders>
              <w:top w:val="single" w:sz="4" w:space="0" w:color="auto"/>
              <w:left w:val="nil"/>
              <w:bottom w:val="single" w:sz="4" w:space="0" w:color="auto"/>
              <w:right w:val="single" w:sz="4" w:space="0" w:color="auto"/>
            </w:tcBorders>
            <w:shd w:val="clear" w:color="000000" w:fill="FFFFFF"/>
            <w:noWrap/>
          </w:tcPr>
          <w:p w14:paraId="4FC361B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2,4</w:t>
            </w:r>
          </w:p>
        </w:tc>
        <w:tc>
          <w:tcPr>
            <w:tcW w:w="980" w:type="dxa"/>
            <w:tcBorders>
              <w:top w:val="single" w:sz="4" w:space="0" w:color="auto"/>
              <w:left w:val="nil"/>
              <w:bottom w:val="single" w:sz="4" w:space="0" w:color="auto"/>
              <w:right w:val="single" w:sz="4" w:space="0" w:color="auto"/>
            </w:tcBorders>
            <w:shd w:val="clear" w:color="000000" w:fill="FFFFFF"/>
            <w:noWrap/>
          </w:tcPr>
          <w:p w14:paraId="1588F30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8,5</w:t>
            </w:r>
          </w:p>
        </w:tc>
        <w:tc>
          <w:tcPr>
            <w:tcW w:w="820" w:type="dxa"/>
            <w:tcBorders>
              <w:top w:val="single" w:sz="4" w:space="0" w:color="auto"/>
              <w:left w:val="nil"/>
              <w:bottom w:val="single" w:sz="4" w:space="0" w:color="auto"/>
              <w:right w:val="single" w:sz="4" w:space="0" w:color="auto"/>
            </w:tcBorders>
            <w:shd w:val="clear" w:color="000000" w:fill="FFFFFF"/>
            <w:noWrap/>
          </w:tcPr>
          <w:p w14:paraId="41E091A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9,2</w:t>
            </w:r>
          </w:p>
        </w:tc>
        <w:tc>
          <w:tcPr>
            <w:tcW w:w="1020" w:type="dxa"/>
            <w:tcBorders>
              <w:top w:val="single" w:sz="4" w:space="0" w:color="auto"/>
              <w:left w:val="nil"/>
              <w:bottom w:val="single" w:sz="4" w:space="0" w:color="auto"/>
              <w:right w:val="single" w:sz="4" w:space="0" w:color="auto"/>
            </w:tcBorders>
            <w:shd w:val="clear" w:color="000000" w:fill="FFFFFF"/>
            <w:noWrap/>
          </w:tcPr>
          <w:p w14:paraId="5F3FED3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0,45</w:t>
            </w:r>
          </w:p>
        </w:tc>
        <w:tc>
          <w:tcPr>
            <w:tcW w:w="880" w:type="dxa"/>
            <w:tcBorders>
              <w:top w:val="single" w:sz="4" w:space="0" w:color="auto"/>
              <w:left w:val="nil"/>
              <w:bottom w:val="single" w:sz="4" w:space="0" w:color="auto"/>
              <w:right w:val="single" w:sz="4" w:space="0" w:color="auto"/>
            </w:tcBorders>
            <w:shd w:val="clear" w:color="000000" w:fill="FFFFFF"/>
            <w:noWrap/>
          </w:tcPr>
          <w:p w14:paraId="327CFA8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0,19</w:t>
            </w:r>
          </w:p>
        </w:tc>
        <w:tc>
          <w:tcPr>
            <w:tcW w:w="800" w:type="dxa"/>
            <w:tcBorders>
              <w:top w:val="single" w:sz="4" w:space="0" w:color="auto"/>
              <w:left w:val="nil"/>
              <w:bottom w:val="single" w:sz="4" w:space="0" w:color="auto"/>
              <w:right w:val="single" w:sz="4" w:space="0" w:color="auto"/>
            </w:tcBorders>
            <w:shd w:val="clear" w:color="000000" w:fill="FFFFFF"/>
            <w:noWrap/>
          </w:tcPr>
          <w:p w14:paraId="7FA3DDD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0,02</w:t>
            </w:r>
          </w:p>
        </w:tc>
        <w:tc>
          <w:tcPr>
            <w:tcW w:w="1000" w:type="dxa"/>
            <w:tcBorders>
              <w:top w:val="single" w:sz="4" w:space="0" w:color="auto"/>
              <w:left w:val="nil"/>
              <w:bottom w:val="single" w:sz="4" w:space="0" w:color="auto"/>
              <w:right w:val="single" w:sz="4" w:space="0" w:color="auto"/>
            </w:tcBorders>
            <w:shd w:val="clear" w:color="000000" w:fill="FFFFFF"/>
            <w:noWrap/>
          </w:tcPr>
          <w:p w14:paraId="4C816D6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0,21</w:t>
            </w:r>
          </w:p>
        </w:tc>
        <w:tc>
          <w:tcPr>
            <w:tcW w:w="1116" w:type="dxa"/>
            <w:tcBorders>
              <w:top w:val="single" w:sz="4" w:space="0" w:color="auto"/>
              <w:left w:val="nil"/>
              <w:bottom w:val="single" w:sz="4" w:space="0" w:color="auto"/>
              <w:right w:val="single" w:sz="4" w:space="0" w:color="auto"/>
            </w:tcBorders>
            <w:shd w:val="clear" w:color="000000" w:fill="FFFFFF"/>
            <w:noWrap/>
          </w:tcPr>
          <w:p w14:paraId="1C4FA1A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43,4</w:t>
            </w:r>
          </w:p>
        </w:tc>
      </w:tr>
      <w:tr w:rsidR="00D16F1D" w:rsidRPr="00D16F1D" w14:paraId="4FFE3F75" w14:textId="77777777" w:rsidTr="00010CD4">
        <w:trPr>
          <w:trHeight w:val="567"/>
        </w:trPr>
        <w:tc>
          <w:tcPr>
            <w:tcW w:w="580" w:type="dxa"/>
            <w:vMerge/>
            <w:tcBorders>
              <w:left w:val="single" w:sz="4" w:space="0" w:color="auto"/>
              <w:right w:val="single" w:sz="4" w:space="0" w:color="auto"/>
            </w:tcBorders>
            <w:shd w:val="clear" w:color="000000" w:fill="FFFFFF"/>
            <w:noWrap/>
          </w:tcPr>
          <w:p w14:paraId="10895973"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00395CC2"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Застройка среднеэтажными жилыми домами, Ж4</w:t>
            </w:r>
          </w:p>
        </w:tc>
        <w:tc>
          <w:tcPr>
            <w:tcW w:w="1265" w:type="dxa"/>
            <w:tcBorders>
              <w:top w:val="nil"/>
              <w:left w:val="nil"/>
              <w:bottom w:val="single" w:sz="4" w:space="0" w:color="auto"/>
              <w:right w:val="single" w:sz="4" w:space="0" w:color="auto"/>
            </w:tcBorders>
            <w:shd w:val="clear" w:color="000000" w:fill="FFFFFF"/>
            <w:noWrap/>
          </w:tcPr>
          <w:p w14:paraId="33A838F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579F632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1950</w:t>
            </w:r>
          </w:p>
        </w:tc>
        <w:tc>
          <w:tcPr>
            <w:tcW w:w="1040" w:type="dxa"/>
            <w:tcBorders>
              <w:top w:val="nil"/>
              <w:left w:val="nil"/>
              <w:bottom w:val="single" w:sz="4" w:space="0" w:color="auto"/>
              <w:right w:val="single" w:sz="4" w:space="0" w:color="auto"/>
            </w:tcBorders>
            <w:shd w:val="clear" w:color="000000" w:fill="FFFFFF"/>
            <w:noWrap/>
          </w:tcPr>
          <w:p w14:paraId="18ABD99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78</w:t>
            </w:r>
          </w:p>
        </w:tc>
        <w:tc>
          <w:tcPr>
            <w:tcW w:w="980" w:type="dxa"/>
            <w:tcBorders>
              <w:top w:val="nil"/>
              <w:left w:val="nil"/>
              <w:bottom w:val="single" w:sz="4" w:space="0" w:color="auto"/>
              <w:right w:val="single" w:sz="4" w:space="0" w:color="auto"/>
            </w:tcBorders>
            <w:shd w:val="clear" w:color="000000" w:fill="FFFFFF"/>
            <w:noWrap/>
          </w:tcPr>
          <w:p w14:paraId="13C62F9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275,3</w:t>
            </w:r>
          </w:p>
        </w:tc>
        <w:tc>
          <w:tcPr>
            <w:tcW w:w="820" w:type="dxa"/>
            <w:tcBorders>
              <w:top w:val="nil"/>
              <w:left w:val="nil"/>
              <w:bottom w:val="single" w:sz="4" w:space="0" w:color="auto"/>
              <w:right w:val="single" w:sz="4" w:space="0" w:color="auto"/>
            </w:tcBorders>
            <w:shd w:val="clear" w:color="000000" w:fill="FFFFFF"/>
            <w:noWrap/>
          </w:tcPr>
          <w:p w14:paraId="351CC29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020" w:type="dxa"/>
            <w:tcBorders>
              <w:top w:val="nil"/>
              <w:left w:val="nil"/>
              <w:bottom w:val="single" w:sz="4" w:space="0" w:color="auto"/>
              <w:right w:val="single" w:sz="4" w:space="0" w:color="auto"/>
            </w:tcBorders>
            <w:shd w:val="clear" w:color="000000" w:fill="FFFFFF"/>
            <w:noWrap/>
          </w:tcPr>
          <w:p w14:paraId="2B621C0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0,37</w:t>
            </w:r>
          </w:p>
        </w:tc>
        <w:tc>
          <w:tcPr>
            <w:tcW w:w="880" w:type="dxa"/>
            <w:tcBorders>
              <w:top w:val="nil"/>
              <w:left w:val="nil"/>
              <w:bottom w:val="single" w:sz="4" w:space="0" w:color="auto"/>
              <w:right w:val="single" w:sz="4" w:space="0" w:color="auto"/>
            </w:tcBorders>
            <w:shd w:val="clear" w:color="000000" w:fill="FFFFFF"/>
            <w:noWrap/>
          </w:tcPr>
          <w:p w14:paraId="6DDA3E7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5,01</w:t>
            </w:r>
          </w:p>
        </w:tc>
        <w:tc>
          <w:tcPr>
            <w:tcW w:w="800" w:type="dxa"/>
            <w:tcBorders>
              <w:top w:val="nil"/>
              <w:left w:val="nil"/>
              <w:bottom w:val="single" w:sz="4" w:space="0" w:color="auto"/>
              <w:right w:val="single" w:sz="4" w:space="0" w:color="auto"/>
            </w:tcBorders>
            <w:shd w:val="clear" w:color="000000" w:fill="FFFFFF"/>
            <w:noWrap/>
          </w:tcPr>
          <w:p w14:paraId="689A3F3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1,17</w:t>
            </w:r>
          </w:p>
        </w:tc>
        <w:tc>
          <w:tcPr>
            <w:tcW w:w="1000" w:type="dxa"/>
            <w:tcBorders>
              <w:top w:val="nil"/>
              <w:left w:val="nil"/>
              <w:bottom w:val="single" w:sz="4" w:space="0" w:color="auto"/>
              <w:right w:val="single" w:sz="4" w:space="0" w:color="auto"/>
            </w:tcBorders>
            <w:shd w:val="clear" w:color="000000" w:fill="FFFFFF"/>
            <w:noWrap/>
          </w:tcPr>
          <w:p w14:paraId="00788DA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6,18</w:t>
            </w:r>
          </w:p>
        </w:tc>
        <w:tc>
          <w:tcPr>
            <w:tcW w:w="1116" w:type="dxa"/>
            <w:tcBorders>
              <w:top w:val="nil"/>
              <w:left w:val="nil"/>
              <w:bottom w:val="single" w:sz="4" w:space="0" w:color="auto"/>
              <w:right w:val="single" w:sz="4" w:space="0" w:color="auto"/>
            </w:tcBorders>
            <w:shd w:val="clear" w:color="000000" w:fill="FFFFFF"/>
            <w:noWrap/>
          </w:tcPr>
          <w:p w14:paraId="2BE01E7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839,7</w:t>
            </w:r>
          </w:p>
        </w:tc>
      </w:tr>
      <w:tr w:rsidR="00D16F1D" w:rsidRPr="00D16F1D" w14:paraId="7DDB4A80" w14:textId="77777777" w:rsidTr="00010CD4">
        <w:trPr>
          <w:trHeight w:val="300"/>
        </w:trPr>
        <w:tc>
          <w:tcPr>
            <w:tcW w:w="580" w:type="dxa"/>
            <w:vMerge/>
            <w:tcBorders>
              <w:left w:val="single" w:sz="4" w:space="0" w:color="auto"/>
              <w:right w:val="single" w:sz="4" w:space="0" w:color="auto"/>
            </w:tcBorders>
            <w:shd w:val="clear" w:color="000000" w:fill="FFFFFF"/>
            <w:noWrap/>
          </w:tcPr>
          <w:p w14:paraId="67D54AA0"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7C9CB97B"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Объекты соцкультбыта</w:t>
            </w:r>
          </w:p>
        </w:tc>
        <w:tc>
          <w:tcPr>
            <w:tcW w:w="1265" w:type="dxa"/>
            <w:tcBorders>
              <w:top w:val="nil"/>
              <w:left w:val="nil"/>
              <w:bottom w:val="single" w:sz="4" w:space="0" w:color="auto"/>
              <w:right w:val="single" w:sz="4" w:space="0" w:color="auto"/>
            </w:tcBorders>
            <w:shd w:val="clear" w:color="000000" w:fill="FFFFFF"/>
            <w:noWrap/>
          </w:tcPr>
          <w:p w14:paraId="2384B053" w14:textId="77777777" w:rsidR="00D16F1D" w:rsidRPr="00D16F1D" w:rsidRDefault="00D16F1D" w:rsidP="00D16F1D">
            <w:pPr>
              <w:ind w:firstLine="0"/>
              <w:jc w:val="center"/>
              <w:rPr>
                <w:rFonts w:eastAsia="Times New Roman" w:cs="Times New Roman"/>
                <w:b/>
                <w:bCs/>
                <w:iCs/>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346D37BF" w14:textId="77777777" w:rsidR="00D16F1D" w:rsidRPr="00D16F1D" w:rsidRDefault="00D16F1D" w:rsidP="00D16F1D">
            <w:pPr>
              <w:ind w:firstLine="0"/>
              <w:jc w:val="center"/>
              <w:rPr>
                <w:rFonts w:eastAsia="Times New Roman" w:cs="Times New Roman"/>
                <w:b/>
                <w:bCs/>
                <w:iCs/>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5D005AD3" w14:textId="77777777" w:rsidR="00D16F1D" w:rsidRPr="00D16F1D" w:rsidRDefault="00D16F1D" w:rsidP="00D16F1D">
            <w:pPr>
              <w:ind w:firstLine="0"/>
              <w:jc w:val="center"/>
              <w:rPr>
                <w:rFonts w:eastAsia="Times New Roman" w:cs="Times New Roman"/>
                <w:b/>
                <w:bCs/>
                <w:i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71A93295" w14:textId="77777777" w:rsidR="00D16F1D" w:rsidRPr="00D16F1D" w:rsidRDefault="00D16F1D" w:rsidP="00D16F1D">
            <w:pPr>
              <w:ind w:firstLine="0"/>
              <w:jc w:val="center"/>
              <w:rPr>
                <w:rFonts w:eastAsia="Times New Roman" w:cs="Times New Roman"/>
                <w:b/>
                <w:bCs/>
                <w:i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0306677B" w14:textId="77777777" w:rsidR="00D16F1D" w:rsidRPr="00D16F1D" w:rsidRDefault="00D16F1D" w:rsidP="00D16F1D">
            <w:pPr>
              <w:ind w:firstLine="0"/>
              <w:jc w:val="center"/>
              <w:rPr>
                <w:rFonts w:eastAsia="Times New Roman" w:cs="Times New Roman"/>
                <w:b/>
                <w:bCs/>
                <w:i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27BC9C26" w14:textId="77777777" w:rsidR="00D16F1D" w:rsidRPr="00D16F1D" w:rsidRDefault="00D16F1D" w:rsidP="00D16F1D">
            <w:pPr>
              <w:ind w:firstLine="0"/>
              <w:jc w:val="center"/>
              <w:rPr>
                <w:rFonts w:eastAsia="Times New Roman" w:cs="Times New Roman"/>
                <w:b/>
                <w:bCs/>
                <w:i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09BF15B5" w14:textId="77777777" w:rsidR="00D16F1D" w:rsidRPr="00D16F1D" w:rsidRDefault="00D16F1D" w:rsidP="00D16F1D">
            <w:pPr>
              <w:ind w:firstLine="0"/>
              <w:jc w:val="center"/>
              <w:rPr>
                <w:rFonts w:eastAsia="Times New Roman" w:cs="Times New Roman"/>
                <w:b/>
                <w:bCs/>
                <w:i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02B07834" w14:textId="77777777" w:rsidR="00D16F1D" w:rsidRPr="00D16F1D" w:rsidRDefault="00D16F1D" w:rsidP="00D16F1D">
            <w:pPr>
              <w:ind w:firstLine="0"/>
              <w:jc w:val="center"/>
              <w:rPr>
                <w:rFonts w:eastAsia="Times New Roman" w:cs="Times New Roman"/>
                <w:b/>
                <w:bCs/>
                <w:i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4700264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1,55</w:t>
            </w:r>
          </w:p>
        </w:tc>
        <w:tc>
          <w:tcPr>
            <w:tcW w:w="1116" w:type="dxa"/>
            <w:tcBorders>
              <w:top w:val="nil"/>
              <w:left w:val="nil"/>
              <w:bottom w:val="single" w:sz="4" w:space="0" w:color="auto"/>
              <w:right w:val="single" w:sz="4" w:space="0" w:color="auto"/>
            </w:tcBorders>
            <w:shd w:val="clear" w:color="000000" w:fill="FFFFFF"/>
            <w:noWrap/>
          </w:tcPr>
          <w:p w14:paraId="6BC84A6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210,6</w:t>
            </w:r>
          </w:p>
        </w:tc>
      </w:tr>
      <w:tr w:rsidR="00D16F1D" w:rsidRPr="00D16F1D" w14:paraId="4FD6E6CA" w14:textId="77777777" w:rsidTr="00010CD4">
        <w:trPr>
          <w:trHeight w:val="567"/>
        </w:trPr>
        <w:tc>
          <w:tcPr>
            <w:tcW w:w="580" w:type="dxa"/>
            <w:vMerge/>
            <w:tcBorders>
              <w:left w:val="single" w:sz="4" w:space="0" w:color="auto"/>
              <w:right w:val="single" w:sz="4" w:space="0" w:color="auto"/>
            </w:tcBorders>
            <w:shd w:val="clear" w:color="000000" w:fill="FFFFFF"/>
            <w:noWrap/>
          </w:tcPr>
          <w:p w14:paraId="60C5FEB8"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auto" w:fill="auto"/>
          </w:tcPr>
          <w:p w14:paraId="26C9BA2D"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Промышленная  зона Янино-2  (площадь </w:t>
            </w:r>
            <w:smartTag w:uri="urn:schemas-microsoft-com:office:smarttags" w:element="metricconverter">
              <w:smartTagPr>
                <w:attr w:name="ProductID" w:val="59,2 га"/>
              </w:smartTagPr>
              <w:r w:rsidRPr="00D16F1D">
                <w:rPr>
                  <w:rFonts w:eastAsia="Times New Roman" w:cs="Times New Roman"/>
                  <w:iCs/>
                  <w:sz w:val="24"/>
                  <w:szCs w:val="24"/>
                  <w:lang w:eastAsia="ru-RU"/>
                </w:rPr>
                <w:t>59,2 га</w:t>
              </w:r>
            </w:smartTag>
            <w:r w:rsidRPr="00D16F1D">
              <w:rPr>
                <w:rFonts w:eastAsia="Times New Roman" w:cs="Times New Roman"/>
                <w:iCs/>
                <w:sz w:val="24"/>
                <w:szCs w:val="24"/>
                <w:lang w:eastAsia="ru-RU"/>
              </w:rPr>
              <w:t>)</w:t>
            </w:r>
          </w:p>
        </w:tc>
        <w:tc>
          <w:tcPr>
            <w:tcW w:w="1265" w:type="dxa"/>
            <w:tcBorders>
              <w:top w:val="nil"/>
              <w:left w:val="nil"/>
              <w:bottom w:val="single" w:sz="4" w:space="0" w:color="auto"/>
              <w:right w:val="single" w:sz="4" w:space="0" w:color="auto"/>
            </w:tcBorders>
            <w:shd w:val="clear" w:color="000000" w:fill="FFFFFF"/>
          </w:tcPr>
          <w:p w14:paraId="23F8285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работник</w:t>
            </w:r>
          </w:p>
        </w:tc>
        <w:tc>
          <w:tcPr>
            <w:tcW w:w="1018" w:type="dxa"/>
            <w:tcBorders>
              <w:top w:val="nil"/>
              <w:left w:val="nil"/>
              <w:bottom w:val="single" w:sz="4" w:space="0" w:color="auto"/>
              <w:right w:val="single" w:sz="4" w:space="0" w:color="auto"/>
            </w:tcBorders>
            <w:shd w:val="clear" w:color="000000" w:fill="FFFFFF"/>
            <w:noWrap/>
          </w:tcPr>
          <w:p w14:paraId="022F685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890</w:t>
            </w:r>
          </w:p>
        </w:tc>
        <w:tc>
          <w:tcPr>
            <w:tcW w:w="1040" w:type="dxa"/>
            <w:tcBorders>
              <w:top w:val="nil"/>
              <w:left w:val="nil"/>
              <w:bottom w:val="single" w:sz="4" w:space="0" w:color="auto"/>
              <w:right w:val="single" w:sz="4" w:space="0" w:color="auto"/>
            </w:tcBorders>
            <w:shd w:val="clear" w:color="000000" w:fill="FFFFFF"/>
            <w:noWrap/>
          </w:tcPr>
          <w:p w14:paraId="6FC2C54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177,0</w:t>
            </w:r>
          </w:p>
        </w:tc>
        <w:tc>
          <w:tcPr>
            <w:tcW w:w="980" w:type="dxa"/>
            <w:tcBorders>
              <w:top w:val="nil"/>
              <w:left w:val="nil"/>
              <w:bottom w:val="single" w:sz="4" w:space="0" w:color="auto"/>
              <w:right w:val="single" w:sz="4" w:space="0" w:color="auto"/>
            </w:tcBorders>
            <w:shd w:val="clear" w:color="000000" w:fill="FFFFFF"/>
            <w:noWrap/>
          </w:tcPr>
          <w:p w14:paraId="1E17B97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1665,9</w:t>
            </w:r>
          </w:p>
        </w:tc>
        <w:tc>
          <w:tcPr>
            <w:tcW w:w="820" w:type="dxa"/>
            <w:tcBorders>
              <w:top w:val="nil"/>
              <w:left w:val="nil"/>
              <w:bottom w:val="single" w:sz="4" w:space="0" w:color="auto"/>
              <w:right w:val="single" w:sz="4" w:space="0" w:color="auto"/>
            </w:tcBorders>
            <w:shd w:val="clear" w:color="000000" w:fill="FFFFFF"/>
            <w:noWrap/>
          </w:tcPr>
          <w:p w14:paraId="0F331EA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4,4</w:t>
            </w:r>
          </w:p>
        </w:tc>
        <w:tc>
          <w:tcPr>
            <w:tcW w:w="1020" w:type="dxa"/>
            <w:tcBorders>
              <w:top w:val="nil"/>
              <w:left w:val="nil"/>
              <w:bottom w:val="single" w:sz="4" w:space="0" w:color="auto"/>
              <w:right w:val="single" w:sz="4" w:space="0" w:color="auto"/>
            </w:tcBorders>
            <w:shd w:val="clear" w:color="000000" w:fill="FFFFFF"/>
            <w:noWrap/>
          </w:tcPr>
          <w:p w14:paraId="372C331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0,23</w:t>
            </w:r>
          </w:p>
        </w:tc>
        <w:tc>
          <w:tcPr>
            <w:tcW w:w="880" w:type="dxa"/>
            <w:tcBorders>
              <w:top w:val="nil"/>
              <w:left w:val="nil"/>
              <w:bottom w:val="single" w:sz="4" w:space="0" w:color="auto"/>
              <w:right w:val="single" w:sz="4" w:space="0" w:color="auto"/>
            </w:tcBorders>
            <w:shd w:val="clear" w:color="000000" w:fill="FFFFFF"/>
            <w:noWrap/>
          </w:tcPr>
          <w:p w14:paraId="35B05F8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18,86</w:t>
            </w:r>
          </w:p>
        </w:tc>
        <w:tc>
          <w:tcPr>
            <w:tcW w:w="800" w:type="dxa"/>
            <w:tcBorders>
              <w:top w:val="nil"/>
              <w:left w:val="nil"/>
              <w:bottom w:val="single" w:sz="4" w:space="0" w:color="auto"/>
              <w:right w:val="single" w:sz="4" w:space="0" w:color="auto"/>
            </w:tcBorders>
            <w:shd w:val="clear" w:color="000000" w:fill="FFFFFF"/>
            <w:noWrap/>
          </w:tcPr>
          <w:p w14:paraId="4A4CBE8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0,23</w:t>
            </w:r>
          </w:p>
        </w:tc>
        <w:tc>
          <w:tcPr>
            <w:tcW w:w="1000" w:type="dxa"/>
            <w:tcBorders>
              <w:top w:val="nil"/>
              <w:left w:val="nil"/>
              <w:bottom w:val="single" w:sz="4" w:space="0" w:color="auto"/>
              <w:right w:val="single" w:sz="4" w:space="0" w:color="auto"/>
            </w:tcBorders>
            <w:shd w:val="clear" w:color="000000" w:fill="FFFFFF"/>
            <w:noWrap/>
          </w:tcPr>
          <w:p w14:paraId="7D35A1F2"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19,09</w:t>
            </w:r>
          </w:p>
        </w:tc>
        <w:tc>
          <w:tcPr>
            <w:tcW w:w="1116" w:type="dxa"/>
            <w:tcBorders>
              <w:top w:val="nil"/>
              <w:left w:val="nil"/>
              <w:bottom w:val="single" w:sz="4" w:space="0" w:color="auto"/>
              <w:right w:val="single" w:sz="4" w:space="0" w:color="auto"/>
            </w:tcBorders>
            <w:shd w:val="clear" w:color="000000" w:fill="FFFFFF"/>
            <w:noWrap/>
          </w:tcPr>
          <w:p w14:paraId="0D92B282"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2593,8</w:t>
            </w:r>
          </w:p>
        </w:tc>
      </w:tr>
      <w:tr w:rsidR="00D16F1D" w:rsidRPr="00D16F1D" w14:paraId="352341CA" w14:textId="77777777" w:rsidTr="00010CD4">
        <w:trPr>
          <w:trHeight w:val="567"/>
        </w:trPr>
        <w:tc>
          <w:tcPr>
            <w:tcW w:w="580" w:type="dxa"/>
            <w:vMerge/>
            <w:tcBorders>
              <w:left w:val="single" w:sz="4" w:space="0" w:color="auto"/>
              <w:right w:val="single" w:sz="4" w:space="0" w:color="auto"/>
            </w:tcBorders>
            <w:shd w:val="clear" w:color="000000" w:fill="FFFFFF"/>
            <w:noWrap/>
          </w:tcPr>
          <w:p w14:paraId="0260AAC1"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518359A5"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проектным решениям</w:t>
            </w:r>
          </w:p>
        </w:tc>
        <w:tc>
          <w:tcPr>
            <w:tcW w:w="1265" w:type="dxa"/>
            <w:tcBorders>
              <w:top w:val="nil"/>
              <w:left w:val="nil"/>
              <w:bottom w:val="single" w:sz="4" w:space="0" w:color="auto"/>
              <w:right w:val="single" w:sz="4" w:space="0" w:color="auto"/>
            </w:tcBorders>
            <w:shd w:val="clear" w:color="000000" w:fill="FFFFFF"/>
          </w:tcPr>
          <w:p w14:paraId="3712FD3D"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6E89E606"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1990</w:t>
            </w:r>
          </w:p>
        </w:tc>
        <w:tc>
          <w:tcPr>
            <w:tcW w:w="1040" w:type="dxa"/>
            <w:tcBorders>
              <w:top w:val="nil"/>
              <w:left w:val="nil"/>
              <w:bottom w:val="single" w:sz="4" w:space="0" w:color="auto"/>
              <w:right w:val="single" w:sz="4" w:space="0" w:color="auto"/>
            </w:tcBorders>
            <w:shd w:val="clear" w:color="000000" w:fill="FFFFFF"/>
            <w:noWrap/>
          </w:tcPr>
          <w:p w14:paraId="3B4A5E5B" w14:textId="77777777" w:rsidR="00D16F1D" w:rsidRPr="00D16F1D" w:rsidRDefault="00D16F1D" w:rsidP="00D16F1D">
            <w:pPr>
              <w:ind w:firstLine="0"/>
              <w:jc w:val="center"/>
              <w:rPr>
                <w:rFonts w:eastAsia="Times New Roman" w:cs="Times New Roman"/>
                <w:b/>
                <w:bCs/>
                <w:i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2F128B5F" w14:textId="77777777" w:rsidR="00D16F1D" w:rsidRPr="00D16F1D" w:rsidRDefault="00D16F1D" w:rsidP="00D16F1D">
            <w:pPr>
              <w:ind w:firstLine="0"/>
              <w:jc w:val="center"/>
              <w:rPr>
                <w:rFonts w:eastAsia="Times New Roman" w:cs="Times New Roman"/>
                <w:b/>
                <w:bCs/>
                <w:i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75798BD5" w14:textId="77777777" w:rsidR="00D16F1D" w:rsidRPr="00D16F1D" w:rsidRDefault="00D16F1D" w:rsidP="00D16F1D">
            <w:pPr>
              <w:ind w:firstLine="0"/>
              <w:jc w:val="center"/>
              <w:rPr>
                <w:rFonts w:eastAsia="Times New Roman" w:cs="Times New Roman"/>
                <w:b/>
                <w:bCs/>
                <w:i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52F65FCA" w14:textId="77777777" w:rsidR="00D16F1D" w:rsidRPr="00D16F1D" w:rsidRDefault="00D16F1D" w:rsidP="00D16F1D">
            <w:pPr>
              <w:ind w:firstLine="0"/>
              <w:jc w:val="center"/>
              <w:rPr>
                <w:rFonts w:eastAsia="Times New Roman" w:cs="Times New Roman"/>
                <w:b/>
                <w:bCs/>
                <w:i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50C5BA7F" w14:textId="77777777" w:rsidR="00D16F1D" w:rsidRPr="00D16F1D" w:rsidRDefault="00D16F1D" w:rsidP="00D16F1D">
            <w:pPr>
              <w:ind w:firstLine="0"/>
              <w:jc w:val="center"/>
              <w:rPr>
                <w:rFonts w:eastAsia="Times New Roman" w:cs="Times New Roman"/>
                <w:b/>
                <w:bCs/>
                <w:i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4C908C7A" w14:textId="77777777" w:rsidR="00D16F1D" w:rsidRPr="00D16F1D" w:rsidRDefault="00D16F1D" w:rsidP="00D16F1D">
            <w:pPr>
              <w:ind w:firstLine="0"/>
              <w:jc w:val="center"/>
              <w:rPr>
                <w:rFonts w:eastAsia="Times New Roman" w:cs="Times New Roman"/>
                <w:b/>
                <w:bCs/>
                <w:i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606A0533"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27,03</w:t>
            </w:r>
          </w:p>
        </w:tc>
        <w:tc>
          <w:tcPr>
            <w:tcW w:w="1116" w:type="dxa"/>
            <w:tcBorders>
              <w:top w:val="nil"/>
              <w:left w:val="nil"/>
              <w:bottom w:val="single" w:sz="4" w:space="0" w:color="auto"/>
              <w:right w:val="single" w:sz="4" w:space="0" w:color="auto"/>
            </w:tcBorders>
            <w:shd w:val="clear" w:color="000000" w:fill="FFFFFF"/>
            <w:noWrap/>
          </w:tcPr>
          <w:p w14:paraId="5E567069"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3687,4</w:t>
            </w:r>
          </w:p>
        </w:tc>
      </w:tr>
      <w:tr w:rsidR="00D16F1D" w:rsidRPr="00D16F1D" w14:paraId="5C093425" w14:textId="77777777" w:rsidTr="00010CD4">
        <w:trPr>
          <w:trHeight w:val="680"/>
        </w:trPr>
        <w:tc>
          <w:tcPr>
            <w:tcW w:w="580" w:type="dxa"/>
            <w:vMerge/>
            <w:tcBorders>
              <w:left w:val="single" w:sz="4" w:space="0" w:color="auto"/>
              <w:right w:val="single" w:sz="4" w:space="0" w:color="auto"/>
            </w:tcBorders>
            <w:shd w:val="clear" w:color="000000" w:fill="FFFFFF"/>
            <w:noWrap/>
          </w:tcPr>
          <w:p w14:paraId="249FAD77"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1CCE61DC"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Всего на расчетный срок по деревне Янино-2</w:t>
            </w:r>
          </w:p>
        </w:tc>
        <w:tc>
          <w:tcPr>
            <w:tcW w:w="1265" w:type="dxa"/>
            <w:tcBorders>
              <w:top w:val="nil"/>
              <w:left w:val="nil"/>
              <w:bottom w:val="single" w:sz="4" w:space="0" w:color="auto"/>
              <w:right w:val="single" w:sz="4" w:space="0" w:color="auto"/>
            </w:tcBorders>
            <w:shd w:val="clear" w:color="000000" w:fill="FFFFFF"/>
          </w:tcPr>
          <w:p w14:paraId="348CEE2B"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1D99B8C5"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2500</w:t>
            </w:r>
          </w:p>
        </w:tc>
        <w:tc>
          <w:tcPr>
            <w:tcW w:w="1040" w:type="dxa"/>
            <w:tcBorders>
              <w:top w:val="nil"/>
              <w:left w:val="nil"/>
              <w:bottom w:val="single" w:sz="4" w:space="0" w:color="auto"/>
              <w:right w:val="single" w:sz="4" w:space="0" w:color="auto"/>
            </w:tcBorders>
            <w:shd w:val="clear" w:color="000000" w:fill="FFFFFF"/>
            <w:noWrap/>
          </w:tcPr>
          <w:p w14:paraId="2D522C8B" w14:textId="77777777" w:rsidR="00D16F1D" w:rsidRPr="00D16F1D" w:rsidRDefault="00D16F1D" w:rsidP="00D16F1D">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44839535" w14:textId="77777777" w:rsidR="00D16F1D" w:rsidRPr="00D16F1D" w:rsidRDefault="00D16F1D" w:rsidP="00D16F1D">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06FFDB63" w14:textId="77777777" w:rsidR="00D16F1D" w:rsidRPr="00D16F1D" w:rsidRDefault="00D16F1D" w:rsidP="00D16F1D">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2090233C" w14:textId="77777777" w:rsidR="00D16F1D" w:rsidRPr="00D16F1D" w:rsidRDefault="00D16F1D" w:rsidP="00D16F1D">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54A46619" w14:textId="77777777" w:rsidR="00D16F1D" w:rsidRPr="00D16F1D" w:rsidRDefault="00D16F1D" w:rsidP="00D16F1D">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41EDBADA" w14:textId="77777777" w:rsidR="00D16F1D" w:rsidRPr="00D16F1D" w:rsidRDefault="00D16F1D" w:rsidP="00D16F1D">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58261B01"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31,02</w:t>
            </w:r>
          </w:p>
        </w:tc>
        <w:tc>
          <w:tcPr>
            <w:tcW w:w="1116" w:type="dxa"/>
            <w:tcBorders>
              <w:top w:val="nil"/>
              <w:left w:val="nil"/>
              <w:bottom w:val="single" w:sz="4" w:space="0" w:color="auto"/>
              <w:right w:val="single" w:sz="4" w:space="0" w:color="auto"/>
            </w:tcBorders>
            <w:shd w:val="clear" w:color="000000" w:fill="FFFFFF"/>
            <w:noWrap/>
          </w:tcPr>
          <w:p w14:paraId="48E6DF16"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4264,6</w:t>
            </w:r>
          </w:p>
        </w:tc>
      </w:tr>
      <w:tr w:rsidR="00D16F1D" w:rsidRPr="00D16F1D" w14:paraId="69EEEFC3" w14:textId="77777777" w:rsidTr="00010CD4">
        <w:trPr>
          <w:trHeight w:val="680"/>
        </w:trPr>
        <w:tc>
          <w:tcPr>
            <w:tcW w:w="580" w:type="dxa"/>
            <w:vMerge/>
            <w:tcBorders>
              <w:left w:val="single" w:sz="4" w:space="0" w:color="auto"/>
              <w:bottom w:val="single" w:sz="4" w:space="0" w:color="auto"/>
              <w:right w:val="single" w:sz="4" w:space="0" w:color="auto"/>
            </w:tcBorders>
            <w:shd w:val="clear" w:color="000000" w:fill="FFFFFF"/>
            <w:noWrap/>
          </w:tcPr>
          <w:p w14:paraId="68225185"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079E529B"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На первую очередь по деревне Янино-2</w:t>
            </w:r>
          </w:p>
        </w:tc>
        <w:tc>
          <w:tcPr>
            <w:tcW w:w="1265" w:type="dxa"/>
            <w:tcBorders>
              <w:top w:val="nil"/>
              <w:left w:val="nil"/>
              <w:bottom w:val="single" w:sz="4" w:space="0" w:color="auto"/>
              <w:right w:val="single" w:sz="4" w:space="0" w:color="auto"/>
            </w:tcBorders>
            <w:shd w:val="clear" w:color="000000" w:fill="FFFFFF"/>
          </w:tcPr>
          <w:p w14:paraId="5FD3BE60"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593B604F"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2460</w:t>
            </w:r>
          </w:p>
        </w:tc>
        <w:tc>
          <w:tcPr>
            <w:tcW w:w="1040" w:type="dxa"/>
            <w:tcBorders>
              <w:top w:val="nil"/>
              <w:left w:val="nil"/>
              <w:bottom w:val="single" w:sz="4" w:space="0" w:color="auto"/>
              <w:right w:val="single" w:sz="4" w:space="0" w:color="auto"/>
            </w:tcBorders>
            <w:shd w:val="clear" w:color="000000" w:fill="FFFFFF"/>
            <w:noWrap/>
          </w:tcPr>
          <w:p w14:paraId="55EAA511" w14:textId="77777777" w:rsidR="00D16F1D" w:rsidRPr="00D16F1D" w:rsidRDefault="00D16F1D" w:rsidP="00D16F1D">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25CB6C5F" w14:textId="77777777" w:rsidR="00D16F1D" w:rsidRPr="00D16F1D" w:rsidRDefault="00D16F1D" w:rsidP="00D16F1D">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08094145" w14:textId="77777777" w:rsidR="00D16F1D" w:rsidRPr="00D16F1D" w:rsidRDefault="00D16F1D" w:rsidP="00D16F1D">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6619B5DA" w14:textId="77777777" w:rsidR="00D16F1D" w:rsidRPr="00D16F1D" w:rsidRDefault="00D16F1D" w:rsidP="00D16F1D">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03625879" w14:textId="77777777" w:rsidR="00D16F1D" w:rsidRPr="00D16F1D" w:rsidRDefault="00D16F1D" w:rsidP="00D16F1D">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6EE8B920" w14:textId="77777777" w:rsidR="00D16F1D" w:rsidRPr="00D16F1D" w:rsidRDefault="00D16F1D" w:rsidP="00D16F1D">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7112F00A"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31,02</w:t>
            </w:r>
          </w:p>
        </w:tc>
        <w:tc>
          <w:tcPr>
            <w:tcW w:w="1116" w:type="dxa"/>
            <w:tcBorders>
              <w:top w:val="nil"/>
              <w:left w:val="nil"/>
              <w:bottom w:val="single" w:sz="4" w:space="0" w:color="auto"/>
              <w:right w:val="single" w:sz="4" w:space="0" w:color="auto"/>
            </w:tcBorders>
            <w:shd w:val="clear" w:color="000000" w:fill="FFFFFF"/>
            <w:noWrap/>
          </w:tcPr>
          <w:p w14:paraId="7E8FB3BA"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4264,6</w:t>
            </w:r>
          </w:p>
        </w:tc>
      </w:tr>
      <w:tr w:rsidR="00D16F1D" w:rsidRPr="00D16F1D" w14:paraId="1B101EC3" w14:textId="77777777" w:rsidTr="00010CD4">
        <w:trPr>
          <w:trHeight w:val="454"/>
        </w:trPr>
        <w:tc>
          <w:tcPr>
            <w:tcW w:w="580" w:type="dxa"/>
            <w:vMerge w:val="restart"/>
            <w:tcBorders>
              <w:top w:val="nil"/>
              <w:left w:val="single" w:sz="4" w:space="0" w:color="auto"/>
              <w:right w:val="single" w:sz="4" w:space="0" w:color="auto"/>
            </w:tcBorders>
            <w:shd w:val="clear" w:color="000000" w:fill="FFFFFF"/>
            <w:noWrap/>
          </w:tcPr>
          <w:p w14:paraId="0E70FC29"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6</w:t>
            </w:r>
          </w:p>
        </w:tc>
        <w:tc>
          <w:tcPr>
            <w:tcW w:w="3840" w:type="dxa"/>
            <w:tcBorders>
              <w:top w:val="nil"/>
              <w:left w:val="nil"/>
              <w:bottom w:val="single" w:sz="4" w:space="0" w:color="auto"/>
              <w:right w:val="single" w:sz="4" w:space="0" w:color="auto"/>
            </w:tcBorders>
            <w:shd w:val="clear" w:color="000000" w:fill="FFFFFF"/>
          </w:tcPr>
          <w:p w14:paraId="1F866F16"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деревня Суоранда</w:t>
            </w:r>
          </w:p>
        </w:tc>
        <w:tc>
          <w:tcPr>
            <w:tcW w:w="1265" w:type="dxa"/>
            <w:tcBorders>
              <w:top w:val="nil"/>
              <w:left w:val="nil"/>
              <w:bottom w:val="single" w:sz="4" w:space="0" w:color="auto"/>
              <w:right w:val="single" w:sz="4" w:space="0" w:color="auto"/>
            </w:tcBorders>
            <w:shd w:val="clear" w:color="000000" w:fill="FFFFFF"/>
          </w:tcPr>
          <w:p w14:paraId="03606FB2" w14:textId="77777777" w:rsidR="00D16F1D" w:rsidRPr="00D16F1D" w:rsidRDefault="00D16F1D" w:rsidP="00D16F1D">
            <w:pPr>
              <w:ind w:firstLine="0"/>
              <w:jc w:val="center"/>
              <w:rPr>
                <w:rFonts w:eastAsia="Times New Roman" w:cs="Times New Roman"/>
                <w:b/>
                <w:bCs/>
                <w:iCs/>
                <w:sz w:val="24"/>
                <w:szCs w:val="24"/>
                <w:lang w:eastAsia="ru-RU"/>
              </w:rPr>
            </w:pPr>
          </w:p>
        </w:tc>
        <w:tc>
          <w:tcPr>
            <w:tcW w:w="1018" w:type="dxa"/>
            <w:tcBorders>
              <w:top w:val="nil"/>
              <w:left w:val="nil"/>
              <w:bottom w:val="single" w:sz="4" w:space="0" w:color="auto"/>
              <w:right w:val="single" w:sz="4" w:space="0" w:color="auto"/>
            </w:tcBorders>
            <w:shd w:val="clear" w:color="000000" w:fill="FFFFFF"/>
          </w:tcPr>
          <w:p w14:paraId="25A9A4D5" w14:textId="77777777" w:rsidR="00D16F1D" w:rsidRPr="00D16F1D" w:rsidRDefault="00D16F1D" w:rsidP="00D16F1D">
            <w:pPr>
              <w:ind w:firstLine="0"/>
              <w:jc w:val="center"/>
              <w:rPr>
                <w:rFonts w:eastAsia="Times New Roman" w:cs="Times New Roman"/>
                <w:b/>
                <w:bCs/>
                <w:iCs/>
                <w:sz w:val="24"/>
                <w:szCs w:val="24"/>
                <w:lang w:eastAsia="ru-RU"/>
              </w:rPr>
            </w:pPr>
          </w:p>
        </w:tc>
        <w:tc>
          <w:tcPr>
            <w:tcW w:w="1040" w:type="dxa"/>
            <w:tcBorders>
              <w:top w:val="nil"/>
              <w:left w:val="nil"/>
              <w:bottom w:val="single" w:sz="4" w:space="0" w:color="auto"/>
              <w:right w:val="single" w:sz="4" w:space="0" w:color="auto"/>
            </w:tcBorders>
            <w:shd w:val="clear" w:color="000000" w:fill="FFFFFF"/>
          </w:tcPr>
          <w:p w14:paraId="78253673" w14:textId="77777777" w:rsidR="00D16F1D" w:rsidRPr="00D16F1D" w:rsidRDefault="00D16F1D" w:rsidP="00D16F1D">
            <w:pPr>
              <w:ind w:firstLine="0"/>
              <w:jc w:val="center"/>
              <w:rPr>
                <w:rFonts w:eastAsia="Times New Roman" w:cs="Times New Roman"/>
                <w:b/>
                <w:bCs/>
                <w:iCs/>
                <w:sz w:val="24"/>
                <w:szCs w:val="24"/>
                <w:lang w:eastAsia="ru-RU"/>
              </w:rPr>
            </w:pPr>
          </w:p>
        </w:tc>
        <w:tc>
          <w:tcPr>
            <w:tcW w:w="980" w:type="dxa"/>
            <w:tcBorders>
              <w:top w:val="nil"/>
              <w:left w:val="nil"/>
              <w:bottom w:val="single" w:sz="4" w:space="0" w:color="auto"/>
              <w:right w:val="single" w:sz="4" w:space="0" w:color="auto"/>
            </w:tcBorders>
            <w:shd w:val="clear" w:color="000000" w:fill="FFFFFF"/>
          </w:tcPr>
          <w:p w14:paraId="46A6C706" w14:textId="77777777" w:rsidR="00D16F1D" w:rsidRPr="00D16F1D" w:rsidRDefault="00D16F1D" w:rsidP="00D16F1D">
            <w:pPr>
              <w:ind w:firstLine="0"/>
              <w:jc w:val="center"/>
              <w:rPr>
                <w:rFonts w:eastAsia="Times New Roman" w:cs="Times New Roman"/>
                <w:b/>
                <w:bCs/>
                <w:iCs/>
                <w:sz w:val="24"/>
                <w:szCs w:val="24"/>
                <w:lang w:eastAsia="ru-RU"/>
              </w:rPr>
            </w:pPr>
          </w:p>
        </w:tc>
        <w:tc>
          <w:tcPr>
            <w:tcW w:w="820" w:type="dxa"/>
            <w:tcBorders>
              <w:top w:val="nil"/>
              <w:left w:val="nil"/>
              <w:bottom w:val="single" w:sz="4" w:space="0" w:color="auto"/>
              <w:right w:val="single" w:sz="4" w:space="0" w:color="auto"/>
            </w:tcBorders>
            <w:shd w:val="clear" w:color="000000" w:fill="FFFFFF"/>
          </w:tcPr>
          <w:p w14:paraId="072E04BB" w14:textId="77777777" w:rsidR="00D16F1D" w:rsidRPr="00D16F1D" w:rsidRDefault="00D16F1D" w:rsidP="00D16F1D">
            <w:pPr>
              <w:ind w:firstLine="0"/>
              <w:jc w:val="center"/>
              <w:rPr>
                <w:rFonts w:eastAsia="Times New Roman" w:cs="Times New Roman"/>
                <w:b/>
                <w:bCs/>
                <w:iCs/>
                <w:sz w:val="24"/>
                <w:szCs w:val="24"/>
                <w:lang w:eastAsia="ru-RU"/>
              </w:rPr>
            </w:pPr>
          </w:p>
        </w:tc>
        <w:tc>
          <w:tcPr>
            <w:tcW w:w="1020" w:type="dxa"/>
            <w:tcBorders>
              <w:top w:val="nil"/>
              <w:left w:val="nil"/>
              <w:bottom w:val="single" w:sz="4" w:space="0" w:color="auto"/>
              <w:right w:val="single" w:sz="4" w:space="0" w:color="auto"/>
            </w:tcBorders>
            <w:shd w:val="clear" w:color="000000" w:fill="FFFFFF"/>
          </w:tcPr>
          <w:p w14:paraId="0B781B5B" w14:textId="77777777" w:rsidR="00D16F1D" w:rsidRPr="00D16F1D" w:rsidRDefault="00D16F1D" w:rsidP="00D16F1D">
            <w:pPr>
              <w:ind w:firstLine="0"/>
              <w:jc w:val="center"/>
              <w:rPr>
                <w:rFonts w:eastAsia="Times New Roman" w:cs="Times New Roman"/>
                <w:b/>
                <w:bCs/>
                <w:iCs/>
                <w:sz w:val="24"/>
                <w:szCs w:val="24"/>
                <w:lang w:eastAsia="ru-RU"/>
              </w:rPr>
            </w:pPr>
          </w:p>
        </w:tc>
        <w:tc>
          <w:tcPr>
            <w:tcW w:w="880" w:type="dxa"/>
            <w:tcBorders>
              <w:top w:val="nil"/>
              <w:left w:val="nil"/>
              <w:bottom w:val="single" w:sz="4" w:space="0" w:color="auto"/>
              <w:right w:val="single" w:sz="4" w:space="0" w:color="auto"/>
            </w:tcBorders>
            <w:shd w:val="clear" w:color="000000" w:fill="FFFFFF"/>
          </w:tcPr>
          <w:p w14:paraId="19BE25FD" w14:textId="77777777" w:rsidR="00D16F1D" w:rsidRPr="00D16F1D" w:rsidRDefault="00D16F1D" w:rsidP="00D16F1D">
            <w:pPr>
              <w:ind w:firstLine="0"/>
              <w:jc w:val="center"/>
              <w:rPr>
                <w:rFonts w:eastAsia="Times New Roman" w:cs="Times New Roman"/>
                <w:b/>
                <w:bCs/>
                <w:iCs/>
                <w:sz w:val="24"/>
                <w:szCs w:val="24"/>
                <w:lang w:eastAsia="ru-RU"/>
              </w:rPr>
            </w:pPr>
          </w:p>
        </w:tc>
        <w:tc>
          <w:tcPr>
            <w:tcW w:w="800" w:type="dxa"/>
            <w:tcBorders>
              <w:top w:val="nil"/>
              <w:left w:val="nil"/>
              <w:bottom w:val="single" w:sz="4" w:space="0" w:color="auto"/>
              <w:right w:val="single" w:sz="4" w:space="0" w:color="auto"/>
            </w:tcBorders>
            <w:shd w:val="clear" w:color="000000" w:fill="FFFFFF"/>
          </w:tcPr>
          <w:p w14:paraId="2EC409AB" w14:textId="77777777" w:rsidR="00D16F1D" w:rsidRPr="00D16F1D" w:rsidRDefault="00D16F1D" w:rsidP="00D16F1D">
            <w:pPr>
              <w:ind w:firstLine="0"/>
              <w:jc w:val="center"/>
              <w:rPr>
                <w:rFonts w:eastAsia="Times New Roman" w:cs="Times New Roman"/>
                <w:b/>
                <w:bCs/>
                <w:iCs/>
                <w:sz w:val="24"/>
                <w:szCs w:val="24"/>
                <w:lang w:eastAsia="ru-RU"/>
              </w:rPr>
            </w:pPr>
          </w:p>
        </w:tc>
        <w:tc>
          <w:tcPr>
            <w:tcW w:w="1000" w:type="dxa"/>
            <w:tcBorders>
              <w:top w:val="nil"/>
              <w:left w:val="nil"/>
              <w:bottom w:val="single" w:sz="4" w:space="0" w:color="auto"/>
              <w:right w:val="single" w:sz="4" w:space="0" w:color="auto"/>
            </w:tcBorders>
            <w:shd w:val="clear" w:color="000000" w:fill="FFFFFF"/>
          </w:tcPr>
          <w:p w14:paraId="31B3A5C9" w14:textId="77777777" w:rsidR="00D16F1D" w:rsidRPr="00D16F1D" w:rsidRDefault="00D16F1D" w:rsidP="00D16F1D">
            <w:pPr>
              <w:ind w:firstLine="0"/>
              <w:jc w:val="center"/>
              <w:rPr>
                <w:rFonts w:eastAsia="Times New Roman" w:cs="Times New Roman"/>
                <w:b/>
                <w:bCs/>
                <w:iCs/>
                <w:sz w:val="24"/>
                <w:szCs w:val="24"/>
                <w:lang w:eastAsia="ru-RU"/>
              </w:rPr>
            </w:pPr>
          </w:p>
        </w:tc>
        <w:tc>
          <w:tcPr>
            <w:tcW w:w="1116" w:type="dxa"/>
            <w:tcBorders>
              <w:top w:val="nil"/>
              <w:left w:val="nil"/>
              <w:bottom w:val="single" w:sz="4" w:space="0" w:color="auto"/>
              <w:right w:val="single" w:sz="4" w:space="0" w:color="auto"/>
            </w:tcBorders>
            <w:shd w:val="clear" w:color="000000" w:fill="FFFFFF"/>
          </w:tcPr>
          <w:p w14:paraId="53EBE07E"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2B6882BD" w14:textId="77777777" w:rsidTr="00010CD4">
        <w:trPr>
          <w:trHeight w:val="454"/>
        </w:trPr>
        <w:tc>
          <w:tcPr>
            <w:tcW w:w="580" w:type="dxa"/>
            <w:vMerge/>
            <w:tcBorders>
              <w:left w:val="single" w:sz="4" w:space="0" w:color="auto"/>
              <w:right w:val="single" w:sz="4" w:space="0" w:color="auto"/>
            </w:tcBorders>
            <w:shd w:val="clear" w:color="000000" w:fill="FFFFFF"/>
            <w:noWrap/>
          </w:tcPr>
          <w:p w14:paraId="5478E246"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3C8D838D" w14:textId="77777777" w:rsidR="00D16F1D" w:rsidRPr="00D16F1D" w:rsidRDefault="00D16F1D" w:rsidP="00D16F1D">
            <w:pPr>
              <w:ind w:firstLine="0"/>
              <w:jc w:val="left"/>
              <w:rPr>
                <w:rFonts w:eastAsia="Times New Roman" w:cs="Times New Roman"/>
                <w:b/>
                <w:bCs/>
                <w:iCs/>
                <w:sz w:val="24"/>
                <w:szCs w:val="24"/>
                <w:lang w:eastAsia="ru-RU"/>
              </w:rPr>
            </w:pPr>
            <w:proofErr w:type="spellStart"/>
            <w:r w:rsidRPr="00D16F1D">
              <w:rPr>
                <w:rFonts w:eastAsia="Times New Roman" w:cs="Times New Roman"/>
                <w:b/>
                <w:bCs/>
                <w:iCs/>
                <w:sz w:val="24"/>
                <w:szCs w:val="24"/>
                <w:lang w:eastAsia="ru-RU"/>
              </w:rPr>
              <w:t>Cуществующее</w:t>
            </w:r>
            <w:proofErr w:type="spellEnd"/>
            <w:r w:rsidRPr="00D16F1D">
              <w:rPr>
                <w:rFonts w:eastAsia="Times New Roman" w:cs="Times New Roman"/>
                <w:b/>
                <w:bCs/>
                <w:iCs/>
                <w:sz w:val="24"/>
                <w:szCs w:val="24"/>
                <w:lang w:eastAsia="ru-RU"/>
              </w:rPr>
              <w:t xml:space="preserve"> положение</w:t>
            </w:r>
          </w:p>
        </w:tc>
        <w:tc>
          <w:tcPr>
            <w:tcW w:w="1265" w:type="dxa"/>
            <w:tcBorders>
              <w:top w:val="nil"/>
              <w:left w:val="nil"/>
              <w:bottom w:val="single" w:sz="4" w:space="0" w:color="auto"/>
              <w:right w:val="single" w:sz="4" w:space="0" w:color="auto"/>
            </w:tcBorders>
            <w:shd w:val="clear" w:color="000000" w:fill="FFFFFF"/>
          </w:tcPr>
          <w:p w14:paraId="1BFC962F" w14:textId="77777777" w:rsidR="00D16F1D" w:rsidRPr="00D16F1D" w:rsidRDefault="00D16F1D" w:rsidP="00D16F1D">
            <w:pPr>
              <w:ind w:firstLine="0"/>
              <w:jc w:val="center"/>
              <w:rPr>
                <w:rFonts w:eastAsia="Times New Roman" w:cs="Times New Roman"/>
                <w:b/>
                <w:bCs/>
                <w:iCs/>
                <w:sz w:val="24"/>
                <w:szCs w:val="24"/>
                <w:lang w:eastAsia="ru-RU"/>
              </w:rPr>
            </w:pPr>
          </w:p>
        </w:tc>
        <w:tc>
          <w:tcPr>
            <w:tcW w:w="1018" w:type="dxa"/>
            <w:tcBorders>
              <w:top w:val="nil"/>
              <w:left w:val="nil"/>
              <w:bottom w:val="single" w:sz="4" w:space="0" w:color="auto"/>
              <w:right w:val="single" w:sz="4" w:space="0" w:color="auto"/>
            </w:tcBorders>
            <w:shd w:val="clear" w:color="000000" w:fill="FFFFFF"/>
          </w:tcPr>
          <w:p w14:paraId="441A5A5F" w14:textId="77777777" w:rsidR="00D16F1D" w:rsidRPr="00D16F1D" w:rsidRDefault="00D16F1D" w:rsidP="00D16F1D">
            <w:pPr>
              <w:ind w:firstLine="0"/>
              <w:jc w:val="center"/>
              <w:rPr>
                <w:rFonts w:eastAsia="Times New Roman" w:cs="Times New Roman"/>
                <w:b/>
                <w:bCs/>
                <w:iCs/>
                <w:sz w:val="24"/>
                <w:szCs w:val="24"/>
                <w:lang w:eastAsia="ru-RU"/>
              </w:rPr>
            </w:pPr>
          </w:p>
        </w:tc>
        <w:tc>
          <w:tcPr>
            <w:tcW w:w="1040" w:type="dxa"/>
            <w:tcBorders>
              <w:top w:val="nil"/>
              <w:left w:val="nil"/>
              <w:bottom w:val="single" w:sz="4" w:space="0" w:color="auto"/>
              <w:right w:val="single" w:sz="4" w:space="0" w:color="auto"/>
            </w:tcBorders>
            <w:shd w:val="clear" w:color="000000" w:fill="FFFFFF"/>
          </w:tcPr>
          <w:p w14:paraId="4209CB6C" w14:textId="77777777" w:rsidR="00D16F1D" w:rsidRPr="00D16F1D" w:rsidRDefault="00D16F1D" w:rsidP="00D16F1D">
            <w:pPr>
              <w:ind w:firstLine="0"/>
              <w:jc w:val="center"/>
              <w:rPr>
                <w:rFonts w:eastAsia="Times New Roman" w:cs="Times New Roman"/>
                <w:b/>
                <w:bCs/>
                <w:iCs/>
                <w:sz w:val="24"/>
                <w:szCs w:val="24"/>
                <w:lang w:eastAsia="ru-RU"/>
              </w:rPr>
            </w:pPr>
          </w:p>
        </w:tc>
        <w:tc>
          <w:tcPr>
            <w:tcW w:w="980" w:type="dxa"/>
            <w:tcBorders>
              <w:top w:val="nil"/>
              <w:left w:val="nil"/>
              <w:bottom w:val="single" w:sz="4" w:space="0" w:color="auto"/>
              <w:right w:val="single" w:sz="4" w:space="0" w:color="auto"/>
            </w:tcBorders>
            <w:shd w:val="clear" w:color="000000" w:fill="FFFFFF"/>
          </w:tcPr>
          <w:p w14:paraId="0CCDD111" w14:textId="77777777" w:rsidR="00D16F1D" w:rsidRPr="00D16F1D" w:rsidRDefault="00D16F1D" w:rsidP="00D16F1D">
            <w:pPr>
              <w:ind w:firstLine="0"/>
              <w:jc w:val="center"/>
              <w:rPr>
                <w:rFonts w:eastAsia="Times New Roman" w:cs="Times New Roman"/>
                <w:b/>
                <w:bCs/>
                <w:iCs/>
                <w:sz w:val="24"/>
                <w:szCs w:val="24"/>
                <w:lang w:eastAsia="ru-RU"/>
              </w:rPr>
            </w:pPr>
          </w:p>
        </w:tc>
        <w:tc>
          <w:tcPr>
            <w:tcW w:w="820" w:type="dxa"/>
            <w:tcBorders>
              <w:top w:val="nil"/>
              <w:left w:val="nil"/>
              <w:bottom w:val="single" w:sz="4" w:space="0" w:color="auto"/>
              <w:right w:val="single" w:sz="4" w:space="0" w:color="auto"/>
            </w:tcBorders>
            <w:shd w:val="clear" w:color="000000" w:fill="FFFFFF"/>
          </w:tcPr>
          <w:p w14:paraId="4EDA430E" w14:textId="77777777" w:rsidR="00D16F1D" w:rsidRPr="00D16F1D" w:rsidRDefault="00D16F1D" w:rsidP="00D16F1D">
            <w:pPr>
              <w:ind w:firstLine="0"/>
              <w:jc w:val="center"/>
              <w:rPr>
                <w:rFonts w:eastAsia="Times New Roman" w:cs="Times New Roman"/>
                <w:b/>
                <w:bCs/>
                <w:iCs/>
                <w:sz w:val="24"/>
                <w:szCs w:val="24"/>
                <w:lang w:eastAsia="ru-RU"/>
              </w:rPr>
            </w:pPr>
          </w:p>
        </w:tc>
        <w:tc>
          <w:tcPr>
            <w:tcW w:w="1020" w:type="dxa"/>
            <w:tcBorders>
              <w:top w:val="nil"/>
              <w:left w:val="nil"/>
              <w:bottom w:val="single" w:sz="4" w:space="0" w:color="auto"/>
              <w:right w:val="single" w:sz="4" w:space="0" w:color="auto"/>
            </w:tcBorders>
            <w:shd w:val="clear" w:color="000000" w:fill="FFFFFF"/>
          </w:tcPr>
          <w:p w14:paraId="264B4DAC" w14:textId="77777777" w:rsidR="00D16F1D" w:rsidRPr="00D16F1D" w:rsidRDefault="00D16F1D" w:rsidP="00D16F1D">
            <w:pPr>
              <w:ind w:firstLine="0"/>
              <w:jc w:val="center"/>
              <w:rPr>
                <w:rFonts w:eastAsia="Times New Roman" w:cs="Times New Roman"/>
                <w:b/>
                <w:bCs/>
                <w:iCs/>
                <w:sz w:val="24"/>
                <w:szCs w:val="24"/>
                <w:lang w:eastAsia="ru-RU"/>
              </w:rPr>
            </w:pPr>
          </w:p>
        </w:tc>
        <w:tc>
          <w:tcPr>
            <w:tcW w:w="880" w:type="dxa"/>
            <w:tcBorders>
              <w:top w:val="nil"/>
              <w:left w:val="nil"/>
              <w:bottom w:val="single" w:sz="4" w:space="0" w:color="auto"/>
              <w:right w:val="single" w:sz="4" w:space="0" w:color="auto"/>
            </w:tcBorders>
            <w:shd w:val="clear" w:color="000000" w:fill="FFFFFF"/>
          </w:tcPr>
          <w:p w14:paraId="31EF944E" w14:textId="77777777" w:rsidR="00D16F1D" w:rsidRPr="00D16F1D" w:rsidRDefault="00D16F1D" w:rsidP="00D16F1D">
            <w:pPr>
              <w:ind w:firstLine="0"/>
              <w:jc w:val="center"/>
              <w:rPr>
                <w:rFonts w:eastAsia="Times New Roman" w:cs="Times New Roman"/>
                <w:b/>
                <w:bCs/>
                <w:iCs/>
                <w:sz w:val="24"/>
                <w:szCs w:val="24"/>
                <w:lang w:eastAsia="ru-RU"/>
              </w:rPr>
            </w:pPr>
          </w:p>
        </w:tc>
        <w:tc>
          <w:tcPr>
            <w:tcW w:w="800" w:type="dxa"/>
            <w:tcBorders>
              <w:top w:val="nil"/>
              <w:left w:val="nil"/>
              <w:bottom w:val="single" w:sz="4" w:space="0" w:color="auto"/>
              <w:right w:val="single" w:sz="4" w:space="0" w:color="auto"/>
            </w:tcBorders>
            <w:shd w:val="clear" w:color="000000" w:fill="FFFFFF"/>
          </w:tcPr>
          <w:p w14:paraId="4F193F7D" w14:textId="77777777" w:rsidR="00D16F1D" w:rsidRPr="00D16F1D" w:rsidRDefault="00D16F1D" w:rsidP="00D16F1D">
            <w:pPr>
              <w:ind w:firstLine="0"/>
              <w:jc w:val="center"/>
              <w:rPr>
                <w:rFonts w:eastAsia="Times New Roman" w:cs="Times New Roman"/>
                <w:b/>
                <w:bCs/>
                <w:iCs/>
                <w:sz w:val="24"/>
                <w:szCs w:val="24"/>
                <w:lang w:eastAsia="ru-RU"/>
              </w:rPr>
            </w:pPr>
          </w:p>
        </w:tc>
        <w:tc>
          <w:tcPr>
            <w:tcW w:w="1000" w:type="dxa"/>
            <w:tcBorders>
              <w:top w:val="nil"/>
              <w:left w:val="nil"/>
              <w:bottom w:val="single" w:sz="4" w:space="0" w:color="auto"/>
              <w:right w:val="single" w:sz="4" w:space="0" w:color="auto"/>
            </w:tcBorders>
            <w:shd w:val="clear" w:color="000000" w:fill="FFFFFF"/>
          </w:tcPr>
          <w:p w14:paraId="16A57F5F" w14:textId="77777777" w:rsidR="00D16F1D" w:rsidRPr="00D16F1D" w:rsidRDefault="00D16F1D" w:rsidP="00D16F1D">
            <w:pPr>
              <w:ind w:firstLine="0"/>
              <w:jc w:val="center"/>
              <w:rPr>
                <w:rFonts w:eastAsia="Times New Roman" w:cs="Times New Roman"/>
                <w:b/>
                <w:bCs/>
                <w:iCs/>
                <w:sz w:val="24"/>
                <w:szCs w:val="24"/>
                <w:lang w:eastAsia="ru-RU"/>
              </w:rPr>
            </w:pPr>
          </w:p>
        </w:tc>
        <w:tc>
          <w:tcPr>
            <w:tcW w:w="1116" w:type="dxa"/>
            <w:tcBorders>
              <w:top w:val="nil"/>
              <w:left w:val="nil"/>
              <w:bottom w:val="single" w:sz="4" w:space="0" w:color="auto"/>
              <w:right w:val="single" w:sz="4" w:space="0" w:color="auto"/>
            </w:tcBorders>
            <w:shd w:val="clear" w:color="000000" w:fill="FFFFFF"/>
          </w:tcPr>
          <w:p w14:paraId="661414A2"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430C318F" w14:textId="77777777" w:rsidTr="00010CD4">
        <w:trPr>
          <w:trHeight w:val="454"/>
        </w:trPr>
        <w:tc>
          <w:tcPr>
            <w:tcW w:w="580" w:type="dxa"/>
            <w:vMerge/>
            <w:tcBorders>
              <w:left w:val="single" w:sz="4" w:space="0" w:color="auto"/>
              <w:right w:val="single" w:sz="4" w:space="0" w:color="auto"/>
            </w:tcBorders>
            <w:shd w:val="clear" w:color="000000" w:fill="FFFFFF"/>
            <w:noWrap/>
          </w:tcPr>
          <w:p w14:paraId="636C581C"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4E7D2700"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265" w:type="dxa"/>
            <w:tcBorders>
              <w:top w:val="nil"/>
              <w:left w:val="nil"/>
              <w:bottom w:val="single" w:sz="4" w:space="0" w:color="auto"/>
              <w:right w:val="single" w:sz="4" w:space="0" w:color="auto"/>
            </w:tcBorders>
            <w:shd w:val="clear" w:color="000000" w:fill="FFFFFF"/>
            <w:noWrap/>
          </w:tcPr>
          <w:p w14:paraId="324E1C5E" w14:textId="77777777" w:rsidR="00D16F1D" w:rsidRPr="00D16F1D" w:rsidRDefault="00D16F1D" w:rsidP="00D16F1D">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79A3152A" w14:textId="77777777" w:rsidR="00D16F1D" w:rsidRPr="00D16F1D" w:rsidRDefault="00D16F1D" w:rsidP="00D16F1D">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006FF65B" w14:textId="77777777" w:rsidR="00D16F1D" w:rsidRPr="00D16F1D" w:rsidRDefault="00D16F1D" w:rsidP="00D16F1D">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624AAB8B" w14:textId="77777777" w:rsidR="00D16F1D" w:rsidRPr="00D16F1D" w:rsidRDefault="00D16F1D" w:rsidP="00D16F1D">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65A3CCF6" w14:textId="77777777" w:rsidR="00D16F1D" w:rsidRPr="00D16F1D" w:rsidRDefault="00D16F1D" w:rsidP="00D16F1D">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57FADA06" w14:textId="77777777" w:rsidR="00D16F1D" w:rsidRPr="00D16F1D" w:rsidRDefault="00D16F1D" w:rsidP="00D16F1D">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4D8AFE28" w14:textId="77777777" w:rsidR="00D16F1D" w:rsidRPr="00D16F1D" w:rsidRDefault="00D16F1D" w:rsidP="00D16F1D">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68452689" w14:textId="77777777" w:rsidR="00D16F1D" w:rsidRPr="00D16F1D" w:rsidRDefault="00D16F1D" w:rsidP="00D16F1D">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3FE44616" w14:textId="77777777" w:rsidR="00D16F1D" w:rsidRPr="00D16F1D" w:rsidRDefault="00D16F1D" w:rsidP="00D16F1D">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33619E8C"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45F98D65" w14:textId="77777777" w:rsidTr="00010CD4">
        <w:trPr>
          <w:trHeight w:val="567"/>
        </w:trPr>
        <w:tc>
          <w:tcPr>
            <w:tcW w:w="580" w:type="dxa"/>
            <w:vMerge/>
            <w:tcBorders>
              <w:left w:val="single" w:sz="4" w:space="0" w:color="auto"/>
              <w:right w:val="single" w:sz="4" w:space="0" w:color="auto"/>
            </w:tcBorders>
            <w:shd w:val="clear" w:color="000000" w:fill="FFFFFF"/>
            <w:noWrap/>
          </w:tcPr>
          <w:p w14:paraId="45D6067A"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3EC353C2"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Индивидуальная отдельно стоящая застройка с участками, Ж2.1с</w:t>
            </w:r>
          </w:p>
        </w:tc>
        <w:tc>
          <w:tcPr>
            <w:tcW w:w="1265" w:type="dxa"/>
            <w:tcBorders>
              <w:top w:val="nil"/>
              <w:left w:val="nil"/>
              <w:bottom w:val="single" w:sz="4" w:space="0" w:color="auto"/>
              <w:right w:val="single" w:sz="4" w:space="0" w:color="auto"/>
            </w:tcBorders>
            <w:shd w:val="clear" w:color="000000" w:fill="FFFFFF"/>
            <w:noWrap/>
          </w:tcPr>
          <w:p w14:paraId="6671005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18279CD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468</w:t>
            </w:r>
          </w:p>
        </w:tc>
        <w:tc>
          <w:tcPr>
            <w:tcW w:w="1040" w:type="dxa"/>
            <w:tcBorders>
              <w:top w:val="nil"/>
              <w:left w:val="nil"/>
              <w:bottom w:val="single" w:sz="4" w:space="0" w:color="auto"/>
              <w:right w:val="single" w:sz="4" w:space="0" w:color="auto"/>
            </w:tcBorders>
            <w:shd w:val="clear" w:color="000000" w:fill="FFFFFF"/>
            <w:noWrap/>
          </w:tcPr>
          <w:p w14:paraId="42B7DE2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28,1</w:t>
            </w:r>
          </w:p>
        </w:tc>
        <w:tc>
          <w:tcPr>
            <w:tcW w:w="980" w:type="dxa"/>
            <w:tcBorders>
              <w:top w:val="nil"/>
              <w:left w:val="nil"/>
              <w:bottom w:val="single" w:sz="4" w:space="0" w:color="auto"/>
              <w:right w:val="single" w:sz="4" w:space="0" w:color="auto"/>
            </w:tcBorders>
            <w:shd w:val="clear" w:color="000000" w:fill="FFFFFF"/>
            <w:noWrap/>
          </w:tcPr>
          <w:p w14:paraId="22D1A0E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99,2</w:t>
            </w:r>
          </w:p>
        </w:tc>
        <w:tc>
          <w:tcPr>
            <w:tcW w:w="820" w:type="dxa"/>
            <w:tcBorders>
              <w:top w:val="nil"/>
              <w:left w:val="nil"/>
              <w:bottom w:val="single" w:sz="4" w:space="0" w:color="auto"/>
              <w:right w:val="single" w:sz="4" w:space="0" w:color="auto"/>
            </w:tcBorders>
            <w:shd w:val="clear" w:color="000000" w:fill="FFFFFF"/>
            <w:noWrap/>
          </w:tcPr>
          <w:p w14:paraId="5F15D27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9,2</w:t>
            </w:r>
          </w:p>
        </w:tc>
        <w:tc>
          <w:tcPr>
            <w:tcW w:w="1020" w:type="dxa"/>
            <w:tcBorders>
              <w:top w:val="nil"/>
              <w:left w:val="nil"/>
              <w:bottom w:val="single" w:sz="4" w:space="0" w:color="auto"/>
              <w:right w:val="single" w:sz="4" w:space="0" w:color="auto"/>
            </w:tcBorders>
            <w:shd w:val="clear" w:color="000000" w:fill="FFFFFF"/>
            <w:noWrap/>
          </w:tcPr>
          <w:p w14:paraId="633833A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0,45</w:t>
            </w:r>
          </w:p>
        </w:tc>
        <w:tc>
          <w:tcPr>
            <w:tcW w:w="880" w:type="dxa"/>
            <w:tcBorders>
              <w:top w:val="nil"/>
              <w:left w:val="nil"/>
              <w:bottom w:val="single" w:sz="4" w:space="0" w:color="auto"/>
              <w:right w:val="single" w:sz="4" w:space="0" w:color="auto"/>
            </w:tcBorders>
            <w:shd w:val="clear" w:color="000000" w:fill="FFFFFF"/>
            <w:noWrap/>
          </w:tcPr>
          <w:p w14:paraId="7E22D41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2,20</w:t>
            </w:r>
          </w:p>
        </w:tc>
        <w:tc>
          <w:tcPr>
            <w:tcW w:w="800" w:type="dxa"/>
            <w:tcBorders>
              <w:top w:val="nil"/>
              <w:left w:val="nil"/>
              <w:bottom w:val="single" w:sz="4" w:space="0" w:color="auto"/>
              <w:right w:val="single" w:sz="4" w:space="0" w:color="auto"/>
            </w:tcBorders>
            <w:shd w:val="clear" w:color="000000" w:fill="FFFFFF"/>
            <w:noWrap/>
          </w:tcPr>
          <w:p w14:paraId="192EDC8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0,26</w:t>
            </w:r>
          </w:p>
        </w:tc>
        <w:tc>
          <w:tcPr>
            <w:tcW w:w="1000" w:type="dxa"/>
            <w:tcBorders>
              <w:top w:val="nil"/>
              <w:left w:val="nil"/>
              <w:bottom w:val="single" w:sz="4" w:space="0" w:color="auto"/>
              <w:right w:val="single" w:sz="4" w:space="0" w:color="auto"/>
            </w:tcBorders>
            <w:shd w:val="clear" w:color="000000" w:fill="FFFFFF"/>
            <w:noWrap/>
          </w:tcPr>
          <w:p w14:paraId="35CE279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2,46</w:t>
            </w:r>
          </w:p>
        </w:tc>
        <w:tc>
          <w:tcPr>
            <w:tcW w:w="1116" w:type="dxa"/>
            <w:tcBorders>
              <w:top w:val="nil"/>
              <w:left w:val="nil"/>
              <w:bottom w:val="single" w:sz="4" w:space="0" w:color="auto"/>
              <w:right w:val="single" w:sz="4" w:space="0" w:color="auto"/>
            </w:tcBorders>
            <w:shd w:val="clear" w:color="000000" w:fill="FFFFFF"/>
            <w:noWrap/>
          </w:tcPr>
          <w:p w14:paraId="40D1A6D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334,2</w:t>
            </w:r>
          </w:p>
        </w:tc>
      </w:tr>
      <w:tr w:rsidR="00D16F1D" w:rsidRPr="00D16F1D" w14:paraId="66C9C63F" w14:textId="77777777" w:rsidTr="00010CD4">
        <w:trPr>
          <w:trHeight w:val="567"/>
        </w:trPr>
        <w:tc>
          <w:tcPr>
            <w:tcW w:w="580" w:type="dxa"/>
            <w:vMerge/>
            <w:tcBorders>
              <w:left w:val="single" w:sz="4" w:space="0" w:color="auto"/>
              <w:right w:val="single" w:sz="4" w:space="0" w:color="auto"/>
            </w:tcBorders>
            <w:shd w:val="clear" w:color="000000" w:fill="FFFFFF"/>
            <w:noWrap/>
          </w:tcPr>
          <w:p w14:paraId="11B243FF"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7EE73B1D"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Объекты соцкультбыта</w:t>
            </w:r>
          </w:p>
        </w:tc>
        <w:tc>
          <w:tcPr>
            <w:tcW w:w="1265" w:type="dxa"/>
            <w:tcBorders>
              <w:top w:val="nil"/>
              <w:left w:val="nil"/>
              <w:bottom w:val="single" w:sz="4" w:space="0" w:color="auto"/>
              <w:right w:val="single" w:sz="4" w:space="0" w:color="auto"/>
            </w:tcBorders>
            <w:shd w:val="clear" w:color="000000" w:fill="FFFFFF"/>
            <w:noWrap/>
          </w:tcPr>
          <w:p w14:paraId="07D3D18F" w14:textId="77777777" w:rsidR="00D16F1D" w:rsidRPr="00D16F1D" w:rsidRDefault="00D16F1D" w:rsidP="00D16F1D">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641AFE8A" w14:textId="77777777" w:rsidR="00D16F1D" w:rsidRPr="00D16F1D" w:rsidRDefault="00D16F1D" w:rsidP="00D16F1D">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7AA3D8AF" w14:textId="77777777" w:rsidR="00D16F1D" w:rsidRPr="00D16F1D" w:rsidRDefault="00D16F1D" w:rsidP="00D16F1D">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7ABCA8A2" w14:textId="77777777" w:rsidR="00D16F1D" w:rsidRPr="00D16F1D" w:rsidRDefault="00D16F1D" w:rsidP="00D16F1D">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329E40D2" w14:textId="77777777" w:rsidR="00D16F1D" w:rsidRPr="00D16F1D" w:rsidRDefault="00D16F1D" w:rsidP="00D16F1D">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7C297667" w14:textId="77777777" w:rsidR="00D16F1D" w:rsidRPr="00D16F1D" w:rsidRDefault="00D16F1D" w:rsidP="00D16F1D">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5DB03D82" w14:textId="77777777" w:rsidR="00D16F1D" w:rsidRPr="00D16F1D" w:rsidRDefault="00D16F1D" w:rsidP="00D16F1D">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4D349A3D" w14:textId="77777777" w:rsidR="00D16F1D" w:rsidRPr="00D16F1D" w:rsidRDefault="00D16F1D" w:rsidP="00D16F1D">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760DF33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0,62</w:t>
            </w:r>
          </w:p>
        </w:tc>
        <w:tc>
          <w:tcPr>
            <w:tcW w:w="1116" w:type="dxa"/>
            <w:tcBorders>
              <w:top w:val="nil"/>
              <w:left w:val="nil"/>
              <w:bottom w:val="single" w:sz="4" w:space="0" w:color="auto"/>
              <w:right w:val="single" w:sz="4" w:space="0" w:color="auto"/>
            </w:tcBorders>
            <w:shd w:val="clear" w:color="000000" w:fill="FFFFFF"/>
            <w:noWrap/>
          </w:tcPr>
          <w:p w14:paraId="10389C1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84,2</w:t>
            </w:r>
          </w:p>
        </w:tc>
      </w:tr>
      <w:tr w:rsidR="00D16F1D" w:rsidRPr="00D16F1D" w14:paraId="45D9D956" w14:textId="77777777" w:rsidTr="00010CD4">
        <w:trPr>
          <w:trHeight w:val="567"/>
        </w:trPr>
        <w:tc>
          <w:tcPr>
            <w:tcW w:w="580" w:type="dxa"/>
            <w:vMerge/>
            <w:tcBorders>
              <w:left w:val="single" w:sz="4" w:space="0" w:color="auto"/>
              <w:right w:val="single" w:sz="4" w:space="0" w:color="auto"/>
            </w:tcBorders>
            <w:shd w:val="clear" w:color="000000" w:fill="FFFFFF"/>
            <w:noWrap/>
          </w:tcPr>
          <w:p w14:paraId="65C74430"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288FD575"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Промышленная  зона        (площадь </w:t>
            </w:r>
            <w:smartTag w:uri="urn:schemas-microsoft-com:office:smarttags" w:element="metricconverter">
              <w:smartTagPr>
                <w:attr w:name="ProductID" w:val="14,4 га"/>
              </w:smartTagPr>
              <w:r w:rsidRPr="00D16F1D">
                <w:rPr>
                  <w:rFonts w:eastAsia="Times New Roman" w:cs="Times New Roman"/>
                  <w:iCs/>
                  <w:sz w:val="24"/>
                  <w:szCs w:val="24"/>
                  <w:lang w:eastAsia="ru-RU"/>
                </w:rPr>
                <w:t>14,4 га</w:t>
              </w:r>
            </w:smartTag>
            <w:r w:rsidRPr="00D16F1D">
              <w:rPr>
                <w:rFonts w:eastAsia="Times New Roman" w:cs="Times New Roman"/>
                <w:iCs/>
                <w:sz w:val="24"/>
                <w:szCs w:val="24"/>
                <w:lang w:eastAsia="ru-RU"/>
              </w:rPr>
              <w:t>)</w:t>
            </w:r>
          </w:p>
        </w:tc>
        <w:tc>
          <w:tcPr>
            <w:tcW w:w="1265" w:type="dxa"/>
            <w:tcBorders>
              <w:top w:val="nil"/>
              <w:left w:val="nil"/>
              <w:bottom w:val="single" w:sz="4" w:space="0" w:color="auto"/>
              <w:right w:val="single" w:sz="4" w:space="0" w:color="auto"/>
            </w:tcBorders>
            <w:shd w:val="clear" w:color="000000" w:fill="FFFFFF"/>
          </w:tcPr>
          <w:p w14:paraId="30FCB23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работник</w:t>
            </w:r>
          </w:p>
        </w:tc>
        <w:tc>
          <w:tcPr>
            <w:tcW w:w="1018" w:type="dxa"/>
            <w:tcBorders>
              <w:top w:val="nil"/>
              <w:left w:val="nil"/>
              <w:bottom w:val="single" w:sz="4" w:space="0" w:color="auto"/>
              <w:right w:val="single" w:sz="4" w:space="0" w:color="auto"/>
            </w:tcBorders>
            <w:shd w:val="clear" w:color="000000" w:fill="FFFFFF"/>
            <w:noWrap/>
          </w:tcPr>
          <w:p w14:paraId="694C964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216</w:t>
            </w:r>
          </w:p>
        </w:tc>
        <w:tc>
          <w:tcPr>
            <w:tcW w:w="1040" w:type="dxa"/>
            <w:tcBorders>
              <w:top w:val="nil"/>
              <w:left w:val="nil"/>
              <w:bottom w:val="single" w:sz="4" w:space="0" w:color="auto"/>
              <w:right w:val="single" w:sz="4" w:space="0" w:color="auto"/>
            </w:tcBorders>
            <w:shd w:val="clear" w:color="000000" w:fill="FFFFFF"/>
            <w:noWrap/>
          </w:tcPr>
          <w:p w14:paraId="3A2D2C0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57,6</w:t>
            </w:r>
          </w:p>
        </w:tc>
        <w:tc>
          <w:tcPr>
            <w:tcW w:w="980" w:type="dxa"/>
            <w:tcBorders>
              <w:top w:val="nil"/>
              <w:left w:val="nil"/>
              <w:bottom w:val="single" w:sz="4" w:space="0" w:color="auto"/>
              <w:right w:val="single" w:sz="4" w:space="0" w:color="auto"/>
            </w:tcBorders>
            <w:shd w:val="clear" w:color="000000" w:fill="FFFFFF"/>
            <w:noWrap/>
          </w:tcPr>
          <w:p w14:paraId="71FE0DE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677,6</w:t>
            </w:r>
          </w:p>
        </w:tc>
        <w:tc>
          <w:tcPr>
            <w:tcW w:w="820" w:type="dxa"/>
            <w:tcBorders>
              <w:top w:val="nil"/>
              <w:left w:val="nil"/>
              <w:bottom w:val="single" w:sz="4" w:space="0" w:color="auto"/>
              <w:right w:val="single" w:sz="4" w:space="0" w:color="auto"/>
            </w:tcBorders>
            <w:shd w:val="clear" w:color="000000" w:fill="FFFFFF"/>
            <w:noWrap/>
          </w:tcPr>
          <w:p w14:paraId="3A678A0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4,4</w:t>
            </w:r>
          </w:p>
        </w:tc>
        <w:tc>
          <w:tcPr>
            <w:tcW w:w="1020" w:type="dxa"/>
            <w:tcBorders>
              <w:top w:val="nil"/>
              <w:left w:val="nil"/>
              <w:bottom w:val="single" w:sz="4" w:space="0" w:color="auto"/>
              <w:right w:val="single" w:sz="4" w:space="0" w:color="auto"/>
            </w:tcBorders>
            <w:shd w:val="clear" w:color="000000" w:fill="FFFFFF"/>
            <w:noWrap/>
          </w:tcPr>
          <w:p w14:paraId="3127940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0,23</w:t>
            </w:r>
          </w:p>
        </w:tc>
        <w:tc>
          <w:tcPr>
            <w:tcW w:w="880" w:type="dxa"/>
            <w:tcBorders>
              <w:top w:val="nil"/>
              <w:left w:val="nil"/>
              <w:bottom w:val="single" w:sz="4" w:space="0" w:color="auto"/>
              <w:right w:val="single" w:sz="4" w:space="0" w:color="auto"/>
            </w:tcBorders>
            <w:shd w:val="clear" w:color="000000" w:fill="FFFFFF"/>
            <w:noWrap/>
          </w:tcPr>
          <w:p w14:paraId="5667783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7,67</w:t>
            </w:r>
          </w:p>
        </w:tc>
        <w:tc>
          <w:tcPr>
            <w:tcW w:w="800" w:type="dxa"/>
            <w:tcBorders>
              <w:top w:val="nil"/>
              <w:left w:val="nil"/>
              <w:bottom w:val="single" w:sz="4" w:space="0" w:color="auto"/>
              <w:right w:val="single" w:sz="4" w:space="0" w:color="auto"/>
            </w:tcBorders>
            <w:shd w:val="clear" w:color="000000" w:fill="FFFFFF"/>
            <w:noWrap/>
          </w:tcPr>
          <w:p w14:paraId="5A7B800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0,06</w:t>
            </w:r>
          </w:p>
        </w:tc>
        <w:tc>
          <w:tcPr>
            <w:tcW w:w="1000" w:type="dxa"/>
            <w:tcBorders>
              <w:top w:val="nil"/>
              <w:left w:val="nil"/>
              <w:bottom w:val="single" w:sz="4" w:space="0" w:color="auto"/>
              <w:right w:val="single" w:sz="4" w:space="0" w:color="auto"/>
            </w:tcBorders>
            <w:shd w:val="clear" w:color="000000" w:fill="FFFFFF"/>
            <w:noWrap/>
          </w:tcPr>
          <w:p w14:paraId="4EEAEF78"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7,73</w:t>
            </w:r>
          </w:p>
        </w:tc>
        <w:tc>
          <w:tcPr>
            <w:tcW w:w="1116" w:type="dxa"/>
            <w:tcBorders>
              <w:top w:val="nil"/>
              <w:left w:val="nil"/>
              <w:bottom w:val="single" w:sz="4" w:space="0" w:color="auto"/>
              <w:right w:val="single" w:sz="4" w:space="0" w:color="auto"/>
            </w:tcBorders>
            <w:shd w:val="clear" w:color="000000" w:fill="FFFFFF"/>
            <w:noWrap/>
          </w:tcPr>
          <w:p w14:paraId="25F1BC84"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1050,3</w:t>
            </w:r>
          </w:p>
        </w:tc>
      </w:tr>
      <w:tr w:rsidR="00D16F1D" w:rsidRPr="00D16F1D" w14:paraId="3C695D6D" w14:textId="77777777" w:rsidTr="00010CD4">
        <w:trPr>
          <w:trHeight w:val="567"/>
        </w:trPr>
        <w:tc>
          <w:tcPr>
            <w:tcW w:w="580" w:type="dxa"/>
            <w:vMerge/>
            <w:tcBorders>
              <w:left w:val="single" w:sz="4" w:space="0" w:color="auto"/>
              <w:right w:val="single" w:sz="4" w:space="0" w:color="auto"/>
            </w:tcBorders>
            <w:shd w:val="clear" w:color="000000" w:fill="FFFFFF"/>
            <w:noWrap/>
          </w:tcPr>
          <w:p w14:paraId="517399B9"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5ADD341C"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существующей застройке</w:t>
            </w:r>
          </w:p>
        </w:tc>
        <w:tc>
          <w:tcPr>
            <w:tcW w:w="1265" w:type="dxa"/>
            <w:tcBorders>
              <w:top w:val="nil"/>
              <w:left w:val="nil"/>
              <w:bottom w:val="single" w:sz="4" w:space="0" w:color="auto"/>
              <w:right w:val="single" w:sz="4" w:space="0" w:color="auto"/>
            </w:tcBorders>
            <w:shd w:val="clear" w:color="000000" w:fill="FFFFFF"/>
          </w:tcPr>
          <w:p w14:paraId="7324F135"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6B4672B1"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468</w:t>
            </w:r>
          </w:p>
        </w:tc>
        <w:tc>
          <w:tcPr>
            <w:tcW w:w="1040" w:type="dxa"/>
            <w:tcBorders>
              <w:top w:val="nil"/>
              <w:left w:val="nil"/>
              <w:bottom w:val="single" w:sz="4" w:space="0" w:color="auto"/>
              <w:right w:val="single" w:sz="4" w:space="0" w:color="auto"/>
            </w:tcBorders>
            <w:shd w:val="clear" w:color="000000" w:fill="FFFFFF"/>
            <w:noWrap/>
          </w:tcPr>
          <w:p w14:paraId="08AAD4A2" w14:textId="77777777" w:rsidR="00D16F1D" w:rsidRPr="00D16F1D" w:rsidRDefault="00D16F1D" w:rsidP="00D16F1D">
            <w:pPr>
              <w:ind w:firstLine="0"/>
              <w:jc w:val="center"/>
              <w:rPr>
                <w:rFonts w:eastAsia="Times New Roman" w:cs="Times New Roman"/>
                <w:b/>
                <w:bCs/>
                <w:i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1CAC06B9" w14:textId="77777777" w:rsidR="00D16F1D" w:rsidRPr="00D16F1D" w:rsidRDefault="00D16F1D" w:rsidP="00D16F1D">
            <w:pPr>
              <w:ind w:firstLine="0"/>
              <w:jc w:val="center"/>
              <w:rPr>
                <w:rFonts w:eastAsia="Times New Roman" w:cs="Times New Roman"/>
                <w:b/>
                <w:bCs/>
                <w:i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0E8A9FB5" w14:textId="77777777" w:rsidR="00D16F1D" w:rsidRPr="00D16F1D" w:rsidRDefault="00D16F1D" w:rsidP="00D16F1D">
            <w:pPr>
              <w:ind w:firstLine="0"/>
              <w:jc w:val="center"/>
              <w:rPr>
                <w:rFonts w:eastAsia="Times New Roman" w:cs="Times New Roman"/>
                <w:b/>
                <w:bCs/>
                <w:i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771D9494" w14:textId="77777777" w:rsidR="00D16F1D" w:rsidRPr="00D16F1D" w:rsidRDefault="00D16F1D" w:rsidP="00D16F1D">
            <w:pPr>
              <w:ind w:firstLine="0"/>
              <w:jc w:val="center"/>
              <w:rPr>
                <w:rFonts w:eastAsia="Times New Roman" w:cs="Times New Roman"/>
                <w:b/>
                <w:bCs/>
                <w:i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44D9E9F3" w14:textId="77777777" w:rsidR="00D16F1D" w:rsidRPr="00D16F1D" w:rsidRDefault="00D16F1D" w:rsidP="00D16F1D">
            <w:pPr>
              <w:ind w:firstLine="0"/>
              <w:jc w:val="center"/>
              <w:rPr>
                <w:rFonts w:eastAsia="Times New Roman" w:cs="Times New Roman"/>
                <w:b/>
                <w:bCs/>
                <w:i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76F0F69A" w14:textId="77777777" w:rsidR="00D16F1D" w:rsidRPr="00D16F1D" w:rsidRDefault="00D16F1D" w:rsidP="00D16F1D">
            <w:pPr>
              <w:ind w:firstLine="0"/>
              <w:jc w:val="center"/>
              <w:rPr>
                <w:rFonts w:eastAsia="Times New Roman" w:cs="Times New Roman"/>
                <w:b/>
                <w:bCs/>
                <w:i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15315E4B"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10,81</w:t>
            </w:r>
          </w:p>
        </w:tc>
        <w:tc>
          <w:tcPr>
            <w:tcW w:w="1116" w:type="dxa"/>
            <w:tcBorders>
              <w:top w:val="nil"/>
              <w:left w:val="nil"/>
              <w:bottom w:val="single" w:sz="4" w:space="0" w:color="auto"/>
              <w:right w:val="single" w:sz="4" w:space="0" w:color="auto"/>
            </w:tcBorders>
            <w:shd w:val="clear" w:color="000000" w:fill="FFFFFF"/>
            <w:noWrap/>
          </w:tcPr>
          <w:p w14:paraId="21FB2FE6"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1500,9</w:t>
            </w:r>
          </w:p>
        </w:tc>
      </w:tr>
      <w:tr w:rsidR="00D16F1D" w:rsidRPr="00D16F1D" w14:paraId="151A6CD1" w14:textId="77777777" w:rsidTr="00010CD4">
        <w:trPr>
          <w:trHeight w:val="454"/>
        </w:trPr>
        <w:tc>
          <w:tcPr>
            <w:tcW w:w="580" w:type="dxa"/>
            <w:vMerge/>
            <w:tcBorders>
              <w:left w:val="single" w:sz="4" w:space="0" w:color="auto"/>
              <w:right w:val="single" w:sz="4" w:space="0" w:color="auto"/>
            </w:tcBorders>
            <w:shd w:val="clear" w:color="000000" w:fill="FFFFFF"/>
            <w:noWrap/>
          </w:tcPr>
          <w:p w14:paraId="3131F464"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64797957"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Проектные решения</w:t>
            </w:r>
          </w:p>
        </w:tc>
        <w:tc>
          <w:tcPr>
            <w:tcW w:w="1265" w:type="dxa"/>
            <w:tcBorders>
              <w:top w:val="nil"/>
              <w:left w:val="nil"/>
              <w:bottom w:val="single" w:sz="4" w:space="0" w:color="auto"/>
              <w:right w:val="single" w:sz="4" w:space="0" w:color="auto"/>
            </w:tcBorders>
            <w:shd w:val="clear" w:color="000000" w:fill="FFFFFF"/>
            <w:noWrap/>
          </w:tcPr>
          <w:p w14:paraId="2330F6B8" w14:textId="77777777" w:rsidR="00D16F1D" w:rsidRPr="00D16F1D" w:rsidRDefault="00D16F1D" w:rsidP="00D16F1D">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2875AAD7" w14:textId="77777777" w:rsidR="00D16F1D" w:rsidRPr="00D16F1D" w:rsidRDefault="00D16F1D" w:rsidP="00D16F1D">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4527C436" w14:textId="77777777" w:rsidR="00D16F1D" w:rsidRPr="00D16F1D" w:rsidRDefault="00D16F1D" w:rsidP="00D16F1D">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219F17BF" w14:textId="77777777" w:rsidR="00D16F1D" w:rsidRPr="00D16F1D" w:rsidRDefault="00D16F1D" w:rsidP="00D16F1D">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6F5EC2D7" w14:textId="77777777" w:rsidR="00D16F1D" w:rsidRPr="00D16F1D" w:rsidRDefault="00D16F1D" w:rsidP="00D16F1D">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2165A4BF" w14:textId="77777777" w:rsidR="00D16F1D" w:rsidRPr="00D16F1D" w:rsidRDefault="00D16F1D" w:rsidP="00D16F1D">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536E09EE" w14:textId="77777777" w:rsidR="00D16F1D" w:rsidRPr="00D16F1D" w:rsidRDefault="00D16F1D" w:rsidP="00D16F1D">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3F7FC16F" w14:textId="77777777" w:rsidR="00D16F1D" w:rsidRPr="00D16F1D" w:rsidRDefault="00D16F1D" w:rsidP="00D16F1D">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232C8E3A" w14:textId="77777777" w:rsidR="00D16F1D" w:rsidRPr="00D16F1D" w:rsidRDefault="00D16F1D" w:rsidP="00D16F1D">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7F5904CF"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56ED7210" w14:textId="77777777" w:rsidTr="00010CD4">
        <w:trPr>
          <w:trHeight w:val="454"/>
        </w:trPr>
        <w:tc>
          <w:tcPr>
            <w:tcW w:w="580" w:type="dxa"/>
            <w:vMerge/>
            <w:tcBorders>
              <w:left w:val="single" w:sz="4" w:space="0" w:color="auto"/>
              <w:right w:val="single" w:sz="4" w:space="0" w:color="auto"/>
            </w:tcBorders>
            <w:shd w:val="clear" w:color="000000" w:fill="FFFFFF"/>
            <w:noWrap/>
          </w:tcPr>
          <w:p w14:paraId="31CD4BE5"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2BE54BFC"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265" w:type="dxa"/>
            <w:tcBorders>
              <w:top w:val="nil"/>
              <w:left w:val="nil"/>
              <w:bottom w:val="single" w:sz="4" w:space="0" w:color="auto"/>
              <w:right w:val="single" w:sz="4" w:space="0" w:color="auto"/>
            </w:tcBorders>
            <w:shd w:val="clear" w:color="000000" w:fill="FFFFFF"/>
            <w:noWrap/>
          </w:tcPr>
          <w:p w14:paraId="16A0DA71" w14:textId="77777777" w:rsidR="00D16F1D" w:rsidRPr="00D16F1D" w:rsidRDefault="00D16F1D" w:rsidP="00D16F1D">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33E8D700" w14:textId="77777777" w:rsidR="00D16F1D" w:rsidRPr="00D16F1D" w:rsidRDefault="00D16F1D" w:rsidP="00D16F1D">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068CEC73" w14:textId="77777777" w:rsidR="00D16F1D" w:rsidRPr="00D16F1D" w:rsidRDefault="00D16F1D" w:rsidP="00D16F1D">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6757BC42" w14:textId="77777777" w:rsidR="00D16F1D" w:rsidRPr="00D16F1D" w:rsidRDefault="00D16F1D" w:rsidP="00D16F1D">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2BDE30EE" w14:textId="77777777" w:rsidR="00D16F1D" w:rsidRPr="00D16F1D" w:rsidRDefault="00D16F1D" w:rsidP="00D16F1D">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0607E518" w14:textId="77777777" w:rsidR="00D16F1D" w:rsidRPr="00D16F1D" w:rsidRDefault="00D16F1D" w:rsidP="00D16F1D">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77EC79E5" w14:textId="77777777" w:rsidR="00D16F1D" w:rsidRPr="00D16F1D" w:rsidRDefault="00D16F1D" w:rsidP="00D16F1D">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460D3E87" w14:textId="77777777" w:rsidR="00D16F1D" w:rsidRPr="00D16F1D" w:rsidRDefault="00D16F1D" w:rsidP="00D16F1D">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05249019" w14:textId="77777777" w:rsidR="00D16F1D" w:rsidRPr="00D16F1D" w:rsidRDefault="00D16F1D" w:rsidP="00D16F1D">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66B8B465"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5E3F375F" w14:textId="77777777" w:rsidTr="00010CD4">
        <w:trPr>
          <w:trHeight w:val="567"/>
        </w:trPr>
        <w:tc>
          <w:tcPr>
            <w:tcW w:w="580" w:type="dxa"/>
            <w:vMerge/>
            <w:tcBorders>
              <w:left w:val="single" w:sz="4" w:space="0" w:color="auto"/>
              <w:right w:val="single" w:sz="4" w:space="0" w:color="auto"/>
            </w:tcBorders>
            <w:shd w:val="clear" w:color="000000" w:fill="FFFFFF"/>
            <w:noWrap/>
          </w:tcPr>
          <w:p w14:paraId="6E3DB4D0"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504E8A12"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Индивидуальная отдельно стоящая застройка с участками,  Ж2.1</w:t>
            </w:r>
          </w:p>
        </w:tc>
        <w:tc>
          <w:tcPr>
            <w:tcW w:w="1265" w:type="dxa"/>
            <w:tcBorders>
              <w:top w:val="nil"/>
              <w:left w:val="nil"/>
              <w:bottom w:val="single" w:sz="4" w:space="0" w:color="auto"/>
              <w:right w:val="single" w:sz="4" w:space="0" w:color="auto"/>
            </w:tcBorders>
            <w:shd w:val="clear" w:color="000000" w:fill="FFFFFF"/>
            <w:noWrap/>
          </w:tcPr>
          <w:p w14:paraId="7013ADC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3DFE91F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80</w:t>
            </w:r>
          </w:p>
        </w:tc>
        <w:tc>
          <w:tcPr>
            <w:tcW w:w="1040" w:type="dxa"/>
            <w:tcBorders>
              <w:top w:val="nil"/>
              <w:left w:val="nil"/>
              <w:bottom w:val="single" w:sz="4" w:space="0" w:color="auto"/>
              <w:right w:val="single" w:sz="4" w:space="0" w:color="auto"/>
            </w:tcBorders>
            <w:shd w:val="clear" w:color="000000" w:fill="FFFFFF"/>
            <w:noWrap/>
          </w:tcPr>
          <w:p w14:paraId="6A31C50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4,8</w:t>
            </w:r>
          </w:p>
        </w:tc>
        <w:tc>
          <w:tcPr>
            <w:tcW w:w="980" w:type="dxa"/>
            <w:tcBorders>
              <w:top w:val="nil"/>
              <w:left w:val="nil"/>
              <w:bottom w:val="single" w:sz="4" w:space="0" w:color="auto"/>
              <w:right w:val="single" w:sz="4" w:space="0" w:color="auto"/>
            </w:tcBorders>
            <w:shd w:val="clear" w:color="000000" w:fill="FFFFFF"/>
            <w:noWrap/>
          </w:tcPr>
          <w:p w14:paraId="1261A99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16,9</w:t>
            </w:r>
          </w:p>
        </w:tc>
        <w:tc>
          <w:tcPr>
            <w:tcW w:w="820" w:type="dxa"/>
            <w:tcBorders>
              <w:top w:val="nil"/>
              <w:left w:val="nil"/>
              <w:bottom w:val="single" w:sz="4" w:space="0" w:color="auto"/>
              <w:right w:val="single" w:sz="4" w:space="0" w:color="auto"/>
            </w:tcBorders>
            <w:shd w:val="clear" w:color="000000" w:fill="FFFFFF"/>
            <w:noWrap/>
          </w:tcPr>
          <w:p w14:paraId="47B4CBB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9,2</w:t>
            </w:r>
          </w:p>
        </w:tc>
        <w:tc>
          <w:tcPr>
            <w:tcW w:w="1020" w:type="dxa"/>
            <w:tcBorders>
              <w:top w:val="nil"/>
              <w:left w:val="nil"/>
              <w:bottom w:val="single" w:sz="4" w:space="0" w:color="auto"/>
              <w:right w:val="single" w:sz="4" w:space="0" w:color="auto"/>
            </w:tcBorders>
            <w:shd w:val="clear" w:color="000000" w:fill="FFFFFF"/>
            <w:noWrap/>
          </w:tcPr>
          <w:p w14:paraId="7DF829F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0,45</w:t>
            </w:r>
          </w:p>
        </w:tc>
        <w:tc>
          <w:tcPr>
            <w:tcW w:w="880" w:type="dxa"/>
            <w:tcBorders>
              <w:top w:val="nil"/>
              <w:left w:val="nil"/>
              <w:bottom w:val="single" w:sz="4" w:space="0" w:color="auto"/>
              <w:right w:val="single" w:sz="4" w:space="0" w:color="auto"/>
            </w:tcBorders>
            <w:shd w:val="clear" w:color="000000" w:fill="FFFFFF"/>
            <w:noWrap/>
          </w:tcPr>
          <w:p w14:paraId="346E8D3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0,37</w:t>
            </w:r>
          </w:p>
        </w:tc>
        <w:tc>
          <w:tcPr>
            <w:tcW w:w="800" w:type="dxa"/>
            <w:tcBorders>
              <w:top w:val="nil"/>
              <w:left w:val="nil"/>
              <w:bottom w:val="single" w:sz="4" w:space="0" w:color="auto"/>
              <w:right w:val="single" w:sz="4" w:space="0" w:color="auto"/>
            </w:tcBorders>
            <w:shd w:val="clear" w:color="000000" w:fill="FFFFFF"/>
            <w:noWrap/>
          </w:tcPr>
          <w:p w14:paraId="102C88D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0,04</w:t>
            </w:r>
          </w:p>
        </w:tc>
        <w:tc>
          <w:tcPr>
            <w:tcW w:w="1000" w:type="dxa"/>
            <w:tcBorders>
              <w:top w:val="nil"/>
              <w:left w:val="nil"/>
              <w:bottom w:val="single" w:sz="4" w:space="0" w:color="auto"/>
              <w:right w:val="single" w:sz="4" w:space="0" w:color="auto"/>
            </w:tcBorders>
            <w:shd w:val="clear" w:color="000000" w:fill="FFFFFF"/>
            <w:noWrap/>
          </w:tcPr>
          <w:p w14:paraId="178B793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0,41</w:t>
            </w:r>
          </w:p>
        </w:tc>
        <w:tc>
          <w:tcPr>
            <w:tcW w:w="1116" w:type="dxa"/>
            <w:tcBorders>
              <w:top w:val="nil"/>
              <w:left w:val="nil"/>
              <w:bottom w:val="single" w:sz="4" w:space="0" w:color="auto"/>
              <w:right w:val="single" w:sz="4" w:space="0" w:color="auto"/>
            </w:tcBorders>
            <w:shd w:val="clear" w:color="000000" w:fill="FFFFFF"/>
            <w:noWrap/>
          </w:tcPr>
          <w:p w14:paraId="5CB671F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55,7</w:t>
            </w:r>
          </w:p>
        </w:tc>
      </w:tr>
      <w:tr w:rsidR="00D16F1D" w:rsidRPr="00D16F1D" w14:paraId="5B624991" w14:textId="77777777" w:rsidTr="00010CD4">
        <w:trPr>
          <w:trHeight w:val="567"/>
        </w:trPr>
        <w:tc>
          <w:tcPr>
            <w:tcW w:w="580" w:type="dxa"/>
            <w:vMerge/>
            <w:tcBorders>
              <w:left w:val="single" w:sz="4" w:space="0" w:color="auto"/>
              <w:right w:val="single" w:sz="4" w:space="0" w:color="auto"/>
            </w:tcBorders>
            <w:shd w:val="clear" w:color="000000" w:fill="FFFFFF"/>
            <w:noWrap/>
          </w:tcPr>
          <w:p w14:paraId="3A3C1027"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2D447D70"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Застройка малоэтажными жилыми домами, Ж3</w:t>
            </w:r>
          </w:p>
        </w:tc>
        <w:tc>
          <w:tcPr>
            <w:tcW w:w="1265" w:type="dxa"/>
            <w:tcBorders>
              <w:top w:val="nil"/>
              <w:left w:val="nil"/>
              <w:bottom w:val="single" w:sz="4" w:space="0" w:color="auto"/>
              <w:right w:val="single" w:sz="4" w:space="0" w:color="auto"/>
            </w:tcBorders>
            <w:shd w:val="clear" w:color="000000" w:fill="FFFFFF"/>
            <w:noWrap/>
          </w:tcPr>
          <w:p w14:paraId="378D004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3750DF1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300</w:t>
            </w:r>
          </w:p>
        </w:tc>
        <w:tc>
          <w:tcPr>
            <w:tcW w:w="1040" w:type="dxa"/>
            <w:tcBorders>
              <w:top w:val="nil"/>
              <w:left w:val="nil"/>
              <w:bottom w:val="single" w:sz="4" w:space="0" w:color="auto"/>
              <w:right w:val="single" w:sz="4" w:space="0" w:color="auto"/>
            </w:tcBorders>
            <w:shd w:val="clear" w:color="000000" w:fill="FFFFFF"/>
            <w:noWrap/>
          </w:tcPr>
          <w:p w14:paraId="348C394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10,5</w:t>
            </w:r>
          </w:p>
        </w:tc>
        <w:tc>
          <w:tcPr>
            <w:tcW w:w="980" w:type="dxa"/>
            <w:tcBorders>
              <w:top w:val="nil"/>
              <w:left w:val="nil"/>
              <w:bottom w:val="single" w:sz="4" w:space="0" w:color="auto"/>
              <w:right w:val="single" w:sz="4" w:space="0" w:color="auto"/>
            </w:tcBorders>
            <w:shd w:val="clear" w:color="000000" w:fill="FFFFFF"/>
            <w:noWrap/>
          </w:tcPr>
          <w:p w14:paraId="027DEED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37,1</w:t>
            </w:r>
          </w:p>
        </w:tc>
        <w:tc>
          <w:tcPr>
            <w:tcW w:w="820" w:type="dxa"/>
            <w:tcBorders>
              <w:top w:val="nil"/>
              <w:left w:val="nil"/>
              <w:bottom w:val="single" w:sz="4" w:space="0" w:color="auto"/>
              <w:right w:val="single" w:sz="4" w:space="0" w:color="auto"/>
            </w:tcBorders>
            <w:shd w:val="clear" w:color="000000" w:fill="FFFFFF"/>
            <w:noWrap/>
          </w:tcPr>
          <w:p w14:paraId="343FD79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020" w:type="dxa"/>
            <w:tcBorders>
              <w:top w:val="nil"/>
              <w:left w:val="nil"/>
              <w:bottom w:val="single" w:sz="4" w:space="0" w:color="auto"/>
              <w:right w:val="single" w:sz="4" w:space="0" w:color="auto"/>
            </w:tcBorders>
            <w:shd w:val="clear" w:color="000000" w:fill="FFFFFF"/>
            <w:noWrap/>
          </w:tcPr>
          <w:p w14:paraId="103D910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0,37</w:t>
            </w:r>
          </w:p>
        </w:tc>
        <w:tc>
          <w:tcPr>
            <w:tcW w:w="880" w:type="dxa"/>
            <w:tcBorders>
              <w:top w:val="nil"/>
              <w:left w:val="nil"/>
              <w:bottom w:val="single" w:sz="4" w:space="0" w:color="auto"/>
              <w:right w:val="single" w:sz="4" w:space="0" w:color="auto"/>
            </w:tcBorders>
            <w:shd w:val="clear" w:color="000000" w:fill="FFFFFF"/>
            <w:noWrap/>
          </w:tcPr>
          <w:p w14:paraId="24F1584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0,68</w:t>
            </w:r>
          </w:p>
        </w:tc>
        <w:tc>
          <w:tcPr>
            <w:tcW w:w="800" w:type="dxa"/>
            <w:tcBorders>
              <w:top w:val="nil"/>
              <w:left w:val="nil"/>
              <w:bottom w:val="single" w:sz="4" w:space="0" w:color="auto"/>
              <w:right w:val="single" w:sz="4" w:space="0" w:color="auto"/>
            </w:tcBorders>
            <w:shd w:val="clear" w:color="000000" w:fill="FFFFFF"/>
            <w:noWrap/>
          </w:tcPr>
          <w:p w14:paraId="59D3EE4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0,18</w:t>
            </w:r>
          </w:p>
        </w:tc>
        <w:tc>
          <w:tcPr>
            <w:tcW w:w="1000" w:type="dxa"/>
            <w:tcBorders>
              <w:top w:val="nil"/>
              <w:left w:val="nil"/>
              <w:bottom w:val="single" w:sz="4" w:space="0" w:color="auto"/>
              <w:right w:val="single" w:sz="4" w:space="0" w:color="auto"/>
            </w:tcBorders>
            <w:shd w:val="clear" w:color="000000" w:fill="FFFFFF"/>
            <w:noWrap/>
          </w:tcPr>
          <w:p w14:paraId="326A431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0,86</w:t>
            </w:r>
          </w:p>
        </w:tc>
        <w:tc>
          <w:tcPr>
            <w:tcW w:w="1116" w:type="dxa"/>
            <w:tcBorders>
              <w:top w:val="nil"/>
              <w:left w:val="nil"/>
              <w:bottom w:val="single" w:sz="4" w:space="0" w:color="auto"/>
              <w:right w:val="single" w:sz="4" w:space="0" w:color="auto"/>
            </w:tcBorders>
            <w:shd w:val="clear" w:color="000000" w:fill="FFFFFF"/>
            <w:noWrap/>
          </w:tcPr>
          <w:p w14:paraId="319C7C8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137,7</w:t>
            </w:r>
          </w:p>
        </w:tc>
      </w:tr>
      <w:tr w:rsidR="00D16F1D" w:rsidRPr="00D16F1D" w14:paraId="07FC4A29" w14:textId="77777777" w:rsidTr="00010CD4">
        <w:trPr>
          <w:trHeight w:val="567"/>
        </w:trPr>
        <w:tc>
          <w:tcPr>
            <w:tcW w:w="580" w:type="dxa"/>
            <w:vMerge/>
            <w:tcBorders>
              <w:left w:val="single" w:sz="4" w:space="0" w:color="auto"/>
              <w:right w:val="single" w:sz="4" w:space="0" w:color="auto"/>
            </w:tcBorders>
            <w:shd w:val="clear" w:color="000000" w:fill="FFFFFF"/>
            <w:noWrap/>
          </w:tcPr>
          <w:p w14:paraId="64AD298C"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single" w:sz="4" w:space="0" w:color="auto"/>
              <w:left w:val="nil"/>
              <w:bottom w:val="single" w:sz="4" w:space="0" w:color="auto"/>
              <w:right w:val="single" w:sz="4" w:space="0" w:color="auto"/>
            </w:tcBorders>
            <w:shd w:val="clear" w:color="000000" w:fill="FFFFFF"/>
          </w:tcPr>
          <w:p w14:paraId="621FD2F3"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Объекты соцкультбыта</w:t>
            </w:r>
          </w:p>
        </w:tc>
        <w:tc>
          <w:tcPr>
            <w:tcW w:w="1265" w:type="dxa"/>
            <w:tcBorders>
              <w:top w:val="single" w:sz="4" w:space="0" w:color="auto"/>
              <w:left w:val="nil"/>
              <w:bottom w:val="single" w:sz="4" w:space="0" w:color="auto"/>
              <w:right w:val="single" w:sz="4" w:space="0" w:color="auto"/>
            </w:tcBorders>
            <w:shd w:val="clear" w:color="000000" w:fill="FFFFFF"/>
            <w:noWrap/>
          </w:tcPr>
          <w:p w14:paraId="79EC8E1D" w14:textId="77777777" w:rsidR="00D16F1D" w:rsidRPr="00D16F1D" w:rsidRDefault="00D16F1D" w:rsidP="00D16F1D">
            <w:pPr>
              <w:ind w:firstLine="0"/>
              <w:jc w:val="center"/>
              <w:rPr>
                <w:rFonts w:eastAsia="Times New Roman" w:cs="Times New Roman"/>
                <w:b/>
                <w:bCs/>
                <w:iCs/>
                <w:sz w:val="24"/>
                <w:szCs w:val="24"/>
                <w:lang w:eastAsia="ru-RU"/>
              </w:rPr>
            </w:pPr>
          </w:p>
        </w:tc>
        <w:tc>
          <w:tcPr>
            <w:tcW w:w="1018" w:type="dxa"/>
            <w:tcBorders>
              <w:top w:val="single" w:sz="4" w:space="0" w:color="auto"/>
              <w:left w:val="nil"/>
              <w:bottom w:val="single" w:sz="4" w:space="0" w:color="auto"/>
              <w:right w:val="single" w:sz="4" w:space="0" w:color="auto"/>
            </w:tcBorders>
            <w:shd w:val="clear" w:color="000000" w:fill="FFFFFF"/>
            <w:noWrap/>
          </w:tcPr>
          <w:p w14:paraId="0314E693" w14:textId="77777777" w:rsidR="00D16F1D" w:rsidRPr="00D16F1D" w:rsidRDefault="00D16F1D" w:rsidP="00D16F1D">
            <w:pPr>
              <w:ind w:firstLine="0"/>
              <w:jc w:val="center"/>
              <w:rPr>
                <w:rFonts w:eastAsia="Times New Roman" w:cs="Times New Roman"/>
                <w:b/>
                <w:bCs/>
                <w:iCs/>
                <w:sz w:val="24"/>
                <w:szCs w:val="24"/>
                <w:lang w:eastAsia="ru-RU"/>
              </w:rPr>
            </w:pPr>
          </w:p>
        </w:tc>
        <w:tc>
          <w:tcPr>
            <w:tcW w:w="1040" w:type="dxa"/>
            <w:tcBorders>
              <w:top w:val="single" w:sz="4" w:space="0" w:color="auto"/>
              <w:left w:val="nil"/>
              <w:bottom w:val="single" w:sz="4" w:space="0" w:color="auto"/>
              <w:right w:val="single" w:sz="4" w:space="0" w:color="auto"/>
            </w:tcBorders>
            <w:shd w:val="clear" w:color="000000" w:fill="FFFFFF"/>
            <w:noWrap/>
          </w:tcPr>
          <w:p w14:paraId="53DE4894" w14:textId="77777777" w:rsidR="00D16F1D" w:rsidRPr="00D16F1D" w:rsidRDefault="00D16F1D" w:rsidP="00D16F1D">
            <w:pPr>
              <w:ind w:firstLine="0"/>
              <w:jc w:val="center"/>
              <w:rPr>
                <w:rFonts w:eastAsia="Times New Roman" w:cs="Times New Roman"/>
                <w:b/>
                <w:bCs/>
                <w:iCs/>
                <w:sz w:val="24"/>
                <w:szCs w:val="24"/>
                <w:lang w:eastAsia="ru-RU"/>
              </w:rPr>
            </w:pPr>
          </w:p>
        </w:tc>
        <w:tc>
          <w:tcPr>
            <w:tcW w:w="980" w:type="dxa"/>
            <w:tcBorders>
              <w:top w:val="single" w:sz="4" w:space="0" w:color="auto"/>
              <w:left w:val="nil"/>
              <w:bottom w:val="single" w:sz="4" w:space="0" w:color="auto"/>
              <w:right w:val="single" w:sz="4" w:space="0" w:color="auto"/>
            </w:tcBorders>
            <w:shd w:val="clear" w:color="000000" w:fill="FFFFFF"/>
            <w:noWrap/>
          </w:tcPr>
          <w:p w14:paraId="119331EF" w14:textId="77777777" w:rsidR="00D16F1D" w:rsidRPr="00D16F1D" w:rsidRDefault="00D16F1D" w:rsidP="00D16F1D">
            <w:pPr>
              <w:ind w:firstLine="0"/>
              <w:jc w:val="center"/>
              <w:rPr>
                <w:rFonts w:eastAsia="Times New Roman" w:cs="Times New Roman"/>
                <w:b/>
                <w:bCs/>
                <w:iCs/>
                <w:sz w:val="24"/>
                <w:szCs w:val="24"/>
                <w:lang w:eastAsia="ru-RU"/>
              </w:rPr>
            </w:pPr>
          </w:p>
        </w:tc>
        <w:tc>
          <w:tcPr>
            <w:tcW w:w="820" w:type="dxa"/>
            <w:tcBorders>
              <w:top w:val="single" w:sz="4" w:space="0" w:color="auto"/>
              <w:left w:val="nil"/>
              <w:bottom w:val="single" w:sz="4" w:space="0" w:color="auto"/>
              <w:right w:val="single" w:sz="4" w:space="0" w:color="auto"/>
            </w:tcBorders>
            <w:shd w:val="clear" w:color="000000" w:fill="FFFFFF"/>
            <w:noWrap/>
          </w:tcPr>
          <w:p w14:paraId="56EF51F9" w14:textId="77777777" w:rsidR="00D16F1D" w:rsidRPr="00D16F1D" w:rsidRDefault="00D16F1D" w:rsidP="00D16F1D">
            <w:pPr>
              <w:ind w:firstLine="0"/>
              <w:jc w:val="center"/>
              <w:rPr>
                <w:rFonts w:eastAsia="Times New Roman" w:cs="Times New Roman"/>
                <w:b/>
                <w:bCs/>
                <w:iCs/>
                <w:sz w:val="24"/>
                <w:szCs w:val="24"/>
                <w:lang w:eastAsia="ru-RU"/>
              </w:rPr>
            </w:pPr>
          </w:p>
        </w:tc>
        <w:tc>
          <w:tcPr>
            <w:tcW w:w="1020" w:type="dxa"/>
            <w:tcBorders>
              <w:top w:val="single" w:sz="4" w:space="0" w:color="auto"/>
              <w:left w:val="nil"/>
              <w:bottom w:val="single" w:sz="4" w:space="0" w:color="auto"/>
              <w:right w:val="single" w:sz="4" w:space="0" w:color="auto"/>
            </w:tcBorders>
            <w:shd w:val="clear" w:color="000000" w:fill="FFFFFF"/>
            <w:noWrap/>
          </w:tcPr>
          <w:p w14:paraId="3628A77B" w14:textId="77777777" w:rsidR="00D16F1D" w:rsidRPr="00D16F1D" w:rsidRDefault="00D16F1D" w:rsidP="00D16F1D">
            <w:pPr>
              <w:ind w:firstLine="0"/>
              <w:jc w:val="center"/>
              <w:rPr>
                <w:rFonts w:eastAsia="Times New Roman" w:cs="Times New Roman"/>
                <w:b/>
                <w:bCs/>
                <w:iCs/>
                <w:sz w:val="24"/>
                <w:szCs w:val="24"/>
                <w:lang w:eastAsia="ru-RU"/>
              </w:rPr>
            </w:pPr>
          </w:p>
        </w:tc>
        <w:tc>
          <w:tcPr>
            <w:tcW w:w="880" w:type="dxa"/>
            <w:tcBorders>
              <w:top w:val="single" w:sz="4" w:space="0" w:color="auto"/>
              <w:left w:val="nil"/>
              <w:bottom w:val="single" w:sz="4" w:space="0" w:color="auto"/>
              <w:right w:val="single" w:sz="4" w:space="0" w:color="auto"/>
            </w:tcBorders>
            <w:shd w:val="clear" w:color="000000" w:fill="FFFFFF"/>
            <w:noWrap/>
          </w:tcPr>
          <w:p w14:paraId="50ADF459" w14:textId="77777777" w:rsidR="00D16F1D" w:rsidRPr="00D16F1D" w:rsidRDefault="00D16F1D" w:rsidP="00D16F1D">
            <w:pPr>
              <w:ind w:firstLine="0"/>
              <w:jc w:val="center"/>
              <w:rPr>
                <w:rFonts w:eastAsia="Times New Roman" w:cs="Times New Roman"/>
                <w:b/>
                <w:bCs/>
                <w:iCs/>
                <w:sz w:val="24"/>
                <w:szCs w:val="24"/>
                <w:lang w:eastAsia="ru-RU"/>
              </w:rPr>
            </w:pPr>
          </w:p>
        </w:tc>
        <w:tc>
          <w:tcPr>
            <w:tcW w:w="800" w:type="dxa"/>
            <w:tcBorders>
              <w:top w:val="single" w:sz="4" w:space="0" w:color="auto"/>
              <w:left w:val="nil"/>
              <w:bottom w:val="single" w:sz="4" w:space="0" w:color="auto"/>
              <w:right w:val="single" w:sz="4" w:space="0" w:color="auto"/>
            </w:tcBorders>
            <w:shd w:val="clear" w:color="000000" w:fill="FFFFFF"/>
            <w:noWrap/>
          </w:tcPr>
          <w:p w14:paraId="3C83CBEE" w14:textId="77777777" w:rsidR="00D16F1D" w:rsidRPr="00D16F1D" w:rsidRDefault="00D16F1D" w:rsidP="00D16F1D">
            <w:pPr>
              <w:ind w:firstLine="0"/>
              <w:jc w:val="center"/>
              <w:rPr>
                <w:rFonts w:eastAsia="Times New Roman" w:cs="Times New Roman"/>
                <w:b/>
                <w:bCs/>
                <w:iCs/>
                <w:sz w:val="24"/>
                <w:szCs w:val="24"/>
                <w:lang w:eastAsia="ru-RU"/>
              </w:rPr>
            </w:pPr>
          </w:p>
        </w:tc>
        <w:tc>
          <w:tcPr>
            <w:tcW w:w="1000" w:type="dxa"/>
            <w:tcBorders>
              <w:top w:val="single" w:sz="4" w:space="0" w:color="auto"/>
              <w:left w:val="nil"/>
              <w:bottom w:val="single" w:sz="4" w:space="0" w:color="auto"/>
              <w:right w:val="single" w:sz="4" w:space="0" w:color="auto"/>
            </w:tcBorders>
            <w:shd w:val="clear" w:color="000000" w:fill="FFFFFF"/>
            <w:noWrap/>
          </w:tcPr>
          <w:p w14:paraId="27333BE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0,32</w:t>
            </w:r>
          </w:p>
        </w:tc>
        <w:tc>
          <w:tcPr>
            <w:tcW w:w="1116" w:type="dxa"/>
            <w:tcBorders>
              <w:top w:val="single" w:sz="4" w:space="0" w:color="auto"/>
              <w:left w:val="nil"/>
              <w:bottom w:val="single" w:sz="4" w:space="0" w:color="auto"/>
              <w:right w:val="single" w:sz="4" w:space="0" w:color="auto"/>
            </w:tcBorders>
            <w:shd w:val="clear" w:color="000000" w:fill="FFFFFF"/>
            <w:noWrap/>
          </w:tcPr>
          <w:p w14:paraId="738D1F7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43,5</w:t>
            </w:r>
          </w:p>
        </w:tc>
      </w:tr>
      <w:tr w:rsidR="00D16F1D" w:rsidRPr="00D16F1D" w14:paraId="520481A8" w14:textId="77777777" w:rsidTr="00010CD4">
        <w:trPr>
          <w:trHeight w:val="567"/>
        </w:trPr>
        <w:tc>
          <w:tcPr>
            <w:tcW w:w="580" w:type="dxa"/>
            <w:vMerge/>
            <w:tcBorders>
              <w:left w:val="single" w:sz="4" w:space="0" w:color="auto"/>
              <w:right w:val="single" w:sz="4" w:space="0" w:color="auto"/>
            </w:tcBorders>
            <w:shd w:val="clear" w:color="000000" w:fill="FFFFFF"/>
            <w:noWrap/>
          </w:tcPr>
          <w:p w14:paraId="74B5B02D"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7934B1C5"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проектным решениям</w:t>
            </w:r>
          </w:p>
        </w:tc>
        <w:tc>
          <w:tcPr>
            <w:tcW w:w="1265" w:type="dxa"/>
            <w:tcBorders>
              <w:top w:val="nil"/>
              <w:left w:val="nil"/>
              <w:bottom w:val="single" w:sz="4" w:space="0" w:color="auto"/>
              <w:right w:val="single" w:sz="4" w:space="0" w:color="auto"/>
            </w:tcBorders>
            <w:shd w:val="clear" w:color="000000" w:fill="FFFFFF"/>
          </w:tcPr>
          <w:p w14:paraId="7594C37B"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671C3BB2"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380</w:t>
            </w:r>
          </w:p>
        </w:tc>
        <w:tc>
          <w:tcPr>
            <w:tcW w:w="1040" w:type="dxa"/>
            <w:tcBorders>
              <w:top w:val="nil"/>
              <w:left w:val="nil"/>
              <w:bottom w:val="single" w:sz="4" w:space="0" w:color="auto"/>
              <w:right w:val="single" w:sz="4" w:space="0" w:color="auto"/>
            </w:tcBorders>
            <w:shd w:val="clear" w:color="000000" w:fill="FFFFFF"/>
            <w:noWrap/>
          </w:tcPr>
          <w:p w14:paraId="412AF8CD" w14:textId="77777777" w:rsidR="00D16F1D" w:rsidRPr="00D16F1D" w:rsidRDefault="00D16F1D" w:rsidP="00D16F1D">
            <w:pPr>
              <w:ind w:firstLine="0"/>
              <w:jc w:val="center"/>
              <w:rPr>
                <w:rFonts w:eastAsia="Times New Roman" w:cs="Times New Roman"/>
                <w:b/>
                <w:bCs/>
                <w:i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2897A1D9" w14:textId="77777777" w:rsidR="00D16F1D" w:rsidRPr="00D16F1D" w:rsidRDefault="00D16F1D" w:rsidP="00D16F1D">
            <w:pPr>
              <w:ind w:firstLine="0"/>
              <w:jc w:val="center"/>
              <w:rPr>
                <w:rFonts w:eastAsia="Times New Roman" w:cs="Times New Roman"/>
                <w:b/>
                <w:bCs/>
                <w:i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5C28BF59" w14:textId="77777777" w:rsidR="00D16F1D" w:rsidRPr="00D16F1D" w:rsidRDefault="00D16F1D" w:rsidP="00D16F1D">
            <w:pPr>
              <w:ind w:firstLine="0"/>
              <w:jc w:val="center"/>
              <w:rPr>
                <w:rFonts w:eastAsia="Times New Roman" w:cs="Times New Roman"/>
                <w:b/>
                <w:bCs/>
                <w:i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2241980B" w14:textId="77777777" w:rsidR="00D16F1D" w:rsidRPr="00D16F1D" w:rsidRDefault="00D16F1D" w:rsidP="00D16F1D">
            <w:pPr>
              <w:ind w:firstLine="0"/>
              <w:jc w:val="center"/>
              <w:rPr>
                <w:rFonts w:eastAsia="Times New Roman" w:cs="Times New Roman"/>
                <w:b/>
                <w:bCs/>
                <w:i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4972A840" w14:textId="77777777" w:rsidR="00D16F1D" w:rsidRPr="00D16F1D" w:rsidRDefault="00D16F1D" w:rsidP="00D16F1D">
            <w:pPr>
              <w:ind w:firstLine="0"/>
              <w:jc w:val="center"/>
              <w:rPr>
                <w:rFonts w:eastAsia="Times New Roman" w:cs="Times New Roman"/>
                <w:b/>
                <w:bCs/>
                <w:i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4EAD7950" w14:textId="77777777" w:rsidR="00D16F1D" w:rsidRPr="00D16F1D" w:rsidRDefault="00D16F1D" w:rsidP="00D16F1D">
            <w:pPr>
              <w:ind w:firstLine="0"/>
              <w:jc w:val="center"/>
              <w:rPr>
                <w:rFonts w:eastAsia="Times New Roman" w:cs="Times New Roman"/>
                <w:b/>
                <w:bCs/>
                <w:i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7013D8A3"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1,59</w:t>
            </w:r>
          </w:p>
        </w:tc>
        <w:tc>
          <w:tcPr>
            <w:tcW w:w="1116" w:type="dxa"/>
            <w:tcBorders>
              <w:top w:val="nil"/>
              <w:left w:val="nil"/>
              <w:bottom w:val="single" w:sz="4" w:space="0" w:color="auto"/>
              <w:right w:val="single" w:sz="4" w:space="0" w:color="auto"/>
            </w:tcBorders>
            <w:shd w:val="clear" w:color="000000" w:fill="FFFFFF"/>
            <w:noWrap/>
          </w:tcPr>
          <w:p w14:paraId="446AD89B"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245,2</w:t>
            </w:r>
          </w:p>
        </w:tc>
      </w:tr>
      <w:tr w:rsidR="00D16F1D" w:rsidRPr="00D16F1D" w14:paraId="2F2406AA" w14:textId="77777777" w:rsidTr="00010CD4">
        <w:trPr>
          <w:trHeight w:val="680"/>
        </w:trPr>
        <w:tc>
          <w:tcPr>
            <w:tcW w:w="580" w:type="dxa"/>
            <w:vMerge/>
            <w:tcBorders>
              <w:left w:val="single" w:sz="4" w:space="0" w:color="auto"/>
              <w:right w:val="single" w:sz="4" w:space="0" w:color="auto"/>
            </w:tcBorders>
            <w:shd w:val="clear" w:color="000000" w:fill="FFFFFF"/>
            <w:noWrap/>
          </w:tcPr>
          <w:p w14:paraId="11EEF196"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16B6BC05"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Всего на расчетный срок по деревне Суоранда</w:t>
            </w:r>
          </w:p>
        </w:tc>
        <w:tc>
          <w:tcPr>
            <w:tcW w:w="1265" w:type="dxa"/>
            <w:tcBorders>
              <w:top w:val="nil"/>
              <w:left w:val="nil"/>
              <w:bottom w:val="single" w:sz="4" w:space="0" w:color="auto"/>
              <w:right w:val="single" w:sz="4" w:space="0" w:color="auto"/>
            </w:tcBorders>
            <w:shd w:val="clear" w:color="000000" w:fill="FFFFFF"/>
          </w:tcPr>
          <w:p w14:paraId="7B57CBF4"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72383C0F"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848</w:t>
            </w:r>
          </w:p>
        </w:tc>
        <w:tc>
          <w:tcPr>
            <w:tcW w:w="1040" w:type="dxa"/>
            <w:tcBorders>
              <w:top w:val="nil"/>
              <w:left w:val="nil"/>
              <w:bottom w:val="single" w:sz="4" w:space="0" w:color="auto"/>
              <w:right w:val="single" w:sz="4" w:space="0" w:color="auto"/>
            </w:tcBorders>
            <w:shd w:val="clear" w:color="000000" w:fill="FFFFFF"/>
            <w:noWrap/>
          </w:tcPr>
          <w:p w14:paraId="7265055B" w14:textId="77777777" w:rsidR="00D16F1D" w:rsidRPr="00D16F1D" w:rsidRDefault="00D16F1D" w:rsidP="00D16F1D">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288B6248" w14:textId="77777777" w:rsidR="00D16F1D" w:rsidRPr="00D16F1D" w:rsidRDefault="00D16F1D" w:rsidP="00D16F1D">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06461F21" w14:textId="77777777" w:rsidR="00D16F1D" w:rsidRPr="00D16F1D" w:rsidRDefault="00D16F1D" w:rsidP="00D16F1D">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4B24E697" w14:textId="77777777" w:rsidR="00D16F1D" w:rsidRPr="00D16F1D" w:rsidRDefault="00D16F1D" w:rsidP="00D16F1D">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61AF1222" w14:textId="77777777" w:rsidR="00D16F1D" w:rsidRPr="00D16F1D" w:rsidRDefault="00D16F1D" w:rsidP="00D16F1D">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1457960B" w14:textId="77777777" w:rsidR="00D16F1D" w:rsidRPr="00D16F1D" w:rsidRDefault="00D16F1D" w:rsidP="00D16F1D">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7F23E8DA"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12,40</w:t>
            </w:r>
          </w:p>
        </w:tc>
        <w:tc>
          <w:tcPr>
            <w:tcW w:w="1116" w:type="dxa"/>
            <w:tcBorders>
              <w:top w:val="nil"/>
              <w:left w:val="nil"/>
              <w:bottom w:val="single" w:sz="4" w:space="0" w:color="auto"/>
              <w:right w:val="single" w:sz="4" w:space="0" w:color="auto"/>
            </w:tcBorders>
            <w:shd w:val="clear" w:color="000000" w:fill="FFFFFF"/>
            <w:noWrap/>
          </w:tcPr>
          <w:p w14:paraId="1FA8F0A1"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1746,1</w:t>
            </w:r>
          </w:p>
        </w:tc>
      </w:tr>
      <w:tr w:rsidR="00D16F1D" w:rsidRPr="00D16F1D" w14:paraId="64FE86C5" w14:textId="77777777" w:rsidTr="00010CD4">
        <w:trPr>
          <w:trHeight w:val="680"/>
        </w:trPr>
        <w:tc>
          <w:tcPr>
            <w:tcW w:w="580" w:type="dxa"/>
            <w:vMerge/>
            <w:tcBorders>
              <w:left w:val="single" w:sz="4" w:space="0" w:color="auto"/>
              <w:bottom w:val="single" w:sz="4" w:space="0" w:color="auto"/>
              <w:right w:val="single" w:sz="4" w:space="0" w:color="auto"/>
            </w:tcBorders>
            <w:shd w:val="clear" w:color="000000" w:fill="FFFFFF"/>
            <w:noWrap/>
          </w:tcPr>
          <w:p w14:paraId="142067C0"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3A38E8DF"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На первую очередь по деревне Суоранда</w:t>
            </w:r>
          </w:p>
        </w:tc>
        <w:tc>
          <w:tcPr>
            <w:tcW w:w="1265" w:type="dxa"/>
            <w:tcBorders>
              <w:top w:val="nil"/>
              <w:left w:val="nil"/>
              <w:bottom w:val="single" w:sz="4" w:space="0" w:color="auto"/>
              <w:right w:val="single" w:sz="4" w:space="0" w:color="auto"/>
            </w:tcBorders>
            <w:shd w:val="clear" w:color="000000" w:fill="FFFFFF"/>
          </w:tcPr>
          <w:p w14:paraId="344A8EBA"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2B5235A3"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610</w:t>
            </w:r>
          </w:p>
        </w:tc>
        <w:tc>
          <w:tcPr>
            <w:tcW w:w="1040" w:type="dxa"/>
            <w:tcBorders>
              <w:top w:val="nil"/>
              <w:left w:val="nil"/>
              <w:bottom w:val="single" w:sz="4" w:space="0" w:color="auto"/>
              <w:right w:val="single" w:sz="4" w:space="0" w:color="auto"/>
            </w:tcBorders>
            <w:shd w:val="clear" w:color="000000" w:fill="FFFFFF"/>
            <w:noWrap/>
          </w:tcPr>
          <w:p w14:paraId="0BE06D4F" w14:textId="77777777" w:rsidR="00D16F1D" w:rsidRPr="00D16F1D" w:rsidRDefault="00D16F1D" w:rsidP="00D16F1D">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3BCE20ED" w14:textId="77777777" w:rsidR="00D16F1D" w:rsidRPr="00D16F1D" w:rsidRDefault="00D16F1D" w:rsidP="00D16F1D">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6DD20AE6" w14:textId="77777777" w:rsidR="00D16F1D" w:rsidRPr="00D16F1D" w:rsidRDefault="00D16F1D" w:rsidP="00D16F1D">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2DF8FB7D" w14:textId="77777777" w:rsidR="00D16F1D" w:rsidRPr="00D16F1D" w:rsidRDefault="00D16F1D" w:rsidP="00D16F1D">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43D4AD79" w14:textId="77777777" w:rsidR="00D16F1D" w:rsidRPr="00D16F1D" w:rsidRDefault="00D16F1D" w:rsidP="00D16F1D">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510FC43C" w14:textId="77777777" w:rsidR="00D16F1D" w:rsidRPr="00D16F1D" w:rsidRDefault="00D16F1D" w:rsidP="00D16F1D">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64E8245C"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8,68</w:t>
            </w:r>
          </w:p>
        </w:tc>
        <w:tc>
          <w:tcPr>
            <w:tcW w:w="1116" w:type="dxa"/>
            <w:tcBorders>
              <w:top w:val="nil"/>
              <w:left w:val="nil"/>
              <w:bottom w:val="single" w:sz="4" w:space="0" w:color="auto"/>
              <w:right w:val="single" w:sz="4" w:space="0" w:color="auto"/>
            </w:tcBorders>
            <w:shd w:val="clear" w:color="000000" w:fill="FFFFFF"/>
            <w:noWrap/>
          </w:tcPr>
          <w:p w14:paraId="38C7D336"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1179,3</w:t>
            </w:r>
          </w:p>
        </w:tc>
      </w:tr>
      <w:tr w:rsidR="00D16F1D" w:rsidRPr="00D16F1D" w14:paraId="1FE41652" w14:textId="77777777" w:rsidTr="00010CD4">
        <w:trPr>
          <w:trHeight w:val="454"/>
        </w:trPr>
        <w:tc>
          <w:tcPr>
            <w:tcW w:w="580" w:type="dxa"/>
            <w:vMerge w:val="restart"/>
            <w:tcBorders>
              <w:top w:val="nil"/>
              <w:left w:val="single" w:sz="4" w:space="0" w:color="auto"/>
              <w:right w:val="single" w:sz="4" w:space="0" w:color="auto"/>
            </w:tcBorders>
            <w:shd w:val="clear" w:color="000000" w:fill="FFFFFF"/>
            <w:noWrap/>
          </w:tcPr>
          <w:p w14:paraId="138530B3"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7</w:t>
            </w:r>
          </w:p>
        </w:tc>
        <w:tc>
          <w:tcPr>
            <w:tcW w:w="3840" w:type="dxa"/>
            <w:tcBorders>
              <w:top w:val="nil"/>
              <w:left w:val="nil"/>
              <w:bottom w:val="single" w:sz="4" w:space="0" w:color="auto"/>
              <w:right w:val="single" w:sz="4" w:space="0" w:color="auto"/>
            </w:tcBorders>
            <w:shd w:val="clear" w:color="000000" w:fill="FFFFFF"/>
          </w:tcPr>
          <w:p w14:paraId="77AA038A"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деревня Хирвости</w:t>
            </w:r>
          </w:p>
        </w:tc>
        <w:tc>
          <w:tcPr>
            <w:tcW w:w="1265" w:type="dxa"/>
            <w:tcBorders>
              <w:top w:val="nil"/>
              <w:left w:val="nil"/>
              <w:bottom w:val="single" w:sz="4" w:space="0" w:color="auto"/>
              <w:right w:val="single" w:sz="4" w:space="0" w:color="auto"/>
            </w:tcBorders>
            <w:shd w:val="clear" w:color="000000" w:fill="FFFFFF"/>
          </w:tcPr>
          <w:p w14:paraId="5056AE08" w14:textId="77777777" w:rsidR="00D16F1D" w:rsidRPr="00D16F1D" w:rsidRDefault="00D16F1D" w:rsidP="00D16F1D">
            <w:pPr>
              <w:ind w:firstLine="0"/>
              <w:jc w:val="center"/>
              <w:rPr>
                <w:rFonts w:eastAsia="Times New Roman" w:cs="Times New Roman"/>
                <w:b/>
                <w:bCs/>
                <w:iCs/>
                <w:sz w:val="24"/>
                <w:szCs w:val="24"/>
                <w:lang w:eastAsia="ru-RU"/>
              </w:rPr>
            </w:pPr>
          </w:p>
        </w:tc>
        <w:tc>
          <w:tcPr>
            <w:tcW w:w="1018" w:type="dxa"/>
            <w:tcBorders>
              <w:top w:val="nil"/>
              <w:left w:val="nil"/>
              <w:bottom w:val="single" w:sz="4" w:space="0" w:color="auto"/>
              <w:right w:val="single" w:sz="4" w:space="0" w:color="auto"/>
            </w:tcBorders>
            <w:shd w:val="clear" w:color="000000" w:fill="FFFFFF"/>
          </w:tcPr>
          <w:p w14:paraId="285F4E23" w14:textId="77777777" w:rsidR="00D16F1D" w:rsidRPr="00D16F1D" w:rsidRDefault="00D16F1D" w:rsidP="00D16F1D">
            <w:pPr>
              <w:ind w:firstLine="0"/>
              <w:jc w:val="center"/>
              <w:rPr>
                <w:rFonts w:eastAsia="Times New Roman" w:cs="Times New Roman"/>
                <w:b/>
                <w:bCs/>
                <w:iCs/>
                <w:sz w:val="24"/>
                <w:szCs w:val="24"/>
                <w:lang w:eastAsia="ru-RU"/>
              </w:rPr>
            </w:pPr>
          </w:p>
        </w:tc>
        <w:tc>
          <w:tcPr>
            <w:tcW w:w="1040" w:type="dxa"/>
            <w:tcBorders>
              <w:top w:val="nil"/>
              <w:left w:val="nil"/>
              <w:bottom w:val="single" w:sz="4" w:space="0" w:color="auto"/>
              <w:right w:val="single" w:sz="4" w:space="0" w:color="auto"/>
            </w:tcBorders>
            <w:shd w:val="clear" w:color="000000" w:fill="FFFFFF"/>
          </w:tcPr>
          <w:p w14:paraId="6B455766" w14:textId="77777777" w:rsidR="00D16F1D" w:rsidRPr="00D16F1D" w:rsidRDefault="00D16F1D" w:rsidP="00D16F1D">
            <w:pPr>
              <w:ind w:firstLine="0"/>
              <w:jc w:val="center"/>
              <w:rPr>
                <w:rFonts w:eastAsia="Times New Roman" w:cs="Times New Roman"/>
                <w:b/>
                <w:bCs/>
                <w:iCs/>
                <w:sz w:val="24"/>
                <w:szCs w:val="24"/>
                <w:lang w:eastAsia="ru-RU"/>
              </w:rPr>
            </w:pPr>
          </w:p>
        </w:tc>
        <w:tc>
          <w:tcPr>
            <w:tcW w:w="980" w:type="dxa"/>
            <w:tcBorders>
              <w:top w:val="nil"/>
              <w:left w:val="nil"/>
              <w:bottom w:val="single" w:sz="4" w:space="0" w:color="auto"/>
              <w:right w:val="single" w:sz="4" w:space="0" w:color="auto"/>
            </w:tcBorders>
            <w:shd w:val="clear" w:color="000000" w:fill="FFFFFF"/>
          </w:tcPr>
          <w:p w14:paraId="5E36D738" w14:textId="77777777" w:rsidR="00D16F1D" w:rsidRPr="00D16F1D" w:rsidRDefault="00D16F1D" w:rsidP="00D16F1D">
            <w:pPr>
              <w:ind w:firstLine="0"/>
              <w:jc w:val="center"/>
              <w:rPr>
                <w:rFonts w:eastAsia="Times New Roman" w:cs="Times New Roman"/>
                <w:b/>
                <w:bCs/>
                <w:iCs/>
                <w:sz w:val="24"/>
                <w:szCs w:val="24"/>
                <w:lang w:eastAsia="ru-RU"/>
              </w:rPr>
            </w:pPr>
          </w:p>
        </w:tc>
        <w:tc>
          <w:tcPr>
            <w:tcW w:w="820" w:type="dxa"/>
            <w:tcBorders>
              <w:top w:val="nil"/>
              <w:left w:val="nil"/>
              <w:bottom w:val="single" w:sz="4" w:space="0" w:color="auto"/>
              <w:right w:val="single" w:sz="4" w:space="0" w:color="auto"/>
            </w:tcBorders>
            <w:shd w:val="clear" w:color="000000" w:fill="FFFFFF"/>
          </w:tcPr>
          <w:p w14:paraId="78EB6039" w14:textId="77777777" w:rsidR="00D16F1D" w:rsidRPr="00D16F1D" w:rsidRDefault="00D16F1D" w:rsidP="00D16F1D">
            <w:pPr>
              <w:ind w:firstLine="0"/>
              <w:jc w:val="center"/>
              <w:rPr>
                <w:rFonts w:eastAsia="Times New Roman" w:cs="Times New Roman"/>
                <w:b/>
                <w:bCs/>
                <w:iCs/>
                <w:sz w:val="24"/>
                <w:szCs w:val="24"/>
                <w:lang w:eastAsia="ru-RU"/>
              </w:rPr>
            </w:pPr>
          </w:p>
        </w:tc>
        <w:tc>
          <w:tcPr>
            <w:tcW w:w="1020" w:type="dxa"/>
            <w:tcBorders>
              <w:top w:val="nil"/>
              <w:left w:val="nil"/>
              <w:bottom w:val="single" w:sz="4" w:space="0" w:color="auto"/>
              <w:right w:val="single" w:sz="4" w:space="0" w:color="auto"/>
            </w:tcBorders>
            <w:shd w:val="clear" w:color="000000" w:fill="FFFFFF"/>
          </w:tcPr>
          <w:p w14:paraId="78D76596" w14:textId="77777777" w:rsidR="00D16F1D" w:rsidRPr="00D16F1D" w:rsidRDefault="00D16F1D" w:rsidP="00D16F1D">
            <w:pPr>
              <w:ind w:firstLine="0"/>
              <w:jc w:val="center"/>
              <w:rPr>
                <w:rFonts w:eastAsia="Times New Roman" w:cs="Times New Roman"/>
                <w:b/>
                <w:bCs/>
                <w:iCs/>
                <w:sz w:val="24"/>
                <w:szCs w:val="24"/>
                <w:lang w:eastAsia="ru-RU"/>
              </w:rPr>
            </w:pPr>
          </w:p>
        </w:tc>
        <w:tc>
          <w:tcPr>
            <w:tcW w:w="880" w:type="dxa"/>
            <w:tcBorders>
              <w:top w:val="nil"/>
              <w:left w:val="nil"/>
              <w:bottom w:val="single" w:sz="4" w:space="0" w:color="auto"/>
              <w:right w:val="single" w:sz="4" w:space="0" w:color="auto"/>
            </w:tcBorders>
            <w:shd w:val="clear" w:color="000000" w:fill="FFFFFF"/>
          </w:tcPr>
          <w:p w14:paraId="7A61277F" w14:textId="77777777" w:rsidR="00D16F1D" w:rsidRPr="00D16F1D" w:rsidRDefault="00D16F1D" w:rsidP="00D16F1D">
            <w:pPr>
              <w:ind w:firstLine="0"/>
              <w:jc w:val="center"/>
              <w:rPr>
                <w:rFonts w:eastAsia="Times New Roman" w:cs="Times New Roman"/>
                <w:b/>
                <w:bCs/>
                <w:iCs/>
                <w:sz w:val="24"/>
                <w:szCs w:val="24"/>
                <w:lang w:eastAsia="ru-RU"/>
              </w:rPr>
            </w:pPr>
          </w:p>
        </w:tc>
        <w:tc>
          <w:tcPr>
            <w:tcW w:w="800" w:type="dxa"/>
            <w:tcBorders>
              <w:top w:val="nil"/>
              <w:left w:val="nil"/>
              <w:bottom w:val="single" w:sz="4" w:space="0" w:color="auto"/>
              <w:right w:val="single" w:sz="4" w:space="0" w:color="auto"/>
            </w:tcBorders>
            <w:shd w:val="clear" w:color="000000" w:fill="FFFFFF"/>
          </w:tcPr>
          <w:p w14:paraId="7C3524A6" w14:textId="77777777" w:rsidR="00D16F1D" w:rsidRPr="00D16F1D" w:rsidRDefault="00D16F1D" w:rsidP="00D16F1D">
            <w:pPr>
              <w:ind w:firstLine="0"/>
              <w:jc w:val="center"/>
              <w:rPr>
                <w:rFonts w:eastAsia="Times New Roman" w:cs="Times New Roman"/>
                <w:b/>
                <w:bCs/>
                <w:iCs/>
                <w:sz w:val="24"/>
                <w:szCs w:val="24"/>
                <w:lang w:eastAsia="ru-RU"/>
              </w:rPr>
            </w:pPr>
          </w:p>
        </w:tc>
        <w:tc>
          <w:tcPr>
            <w:tcW w:w="1000" w:type="dxa"/>
            <w:tcBorders>
              <w:top w:val="nil"/>
              <w:left w:val="nil"/>
              <w:bottom w:val="single" w:sz="4" w:space="0" w:color="auto"/>
              <w:right w:val="single" w:sz="4" w:space="0" w:color="auto"/>
            </w:tcBorders>
            <w:shd w:val="clear" w:color="000000" w:fill="FFFFFF"/>
          </w:tcPr>
          <w:p w14:paraId="1DCBFBB4" w14:textId="77777777" w:rsidR="00D16F1D" w:rsidRPr="00D16F1D" w:rsidRDefault="00D16F1D" w:rsidP="00D16F1D">
            <w:pPr>
              <w:ind w:firstLine="0"/>
              <w:jc w:val="center"/>
              <w:rPr>
                <w:rFonts w:eastAsia="Times New Roman" w:cs="Times New Roman"/>
                <w:b/>
                <w:bCs/>
                <w:iCs/>
                <w:sz w:val="24"/>
                <w:szCs w:val="24"/>
                <w:lang w:eastAsia="ru-RU"/>
              </w:rPr>
            </w:pPr>
          </w:p>
        </w:tc>
        <w:tc>
          <w:tcPr>
            <w:tcW w:w="1116" w:type="dxa"/>
            <w:tcBorders>
              <w:top w:val="nil"/>
              <w:left w:val="nil"/>
              <w:bottom w:val="single" w:sz="4" w:space="0" w:color="auto"/>
              <w:right w:val="single" w:sz="4" w:space="0" w:color="auto"/>
            </w:tcBorders>
            <w:shd w:val="clear" w:color="000000" w:fill="FFFFFF"/>
          </w:tcPr>
          <w:p w14:paraId="3583E48F"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2C9E53AE" w14:textId="77777777" w:rsidTr="00010CD4">
        <w:trPr>
          <w:trHeight w:val="454"/>
        </w:trPr>
        <w:tc>
          <w:tcPr>
            <w:tcW w:w="580" w:type="dxa"/>
            <w:vMerge/>
            <w:tcBorders>
              <w:left w:val="single" w:sz="4" w:space="0" w:color="auto"/>
              <w:right w:val="single" w:sz="4" w:space="0" w:color="auto"/>
            </w:tcBorders>
            <w:shd w:val="clear" w:color="000000" w:fill="FFFFFF"/>
            <w:noWrap/>
          </w:tcPr>
          <w:p w14:paraId="0C390F80"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04144E76" w14:textId="77777777" w:rsidR="00D16F1D" w:rsidRPr="00D16F1D" w:rsidRDefault="00D16F1D" w:rsidP="00D16F1D">
            <w:pPr>
              <w:ind w:firstLine="0"/>
              <w:jc w:val="left"/>
              <w:rPr>
                <w:rFonts w:eastAsia="Times New Roman" w:cs="Times New Roman"/>
                <w:b/>
                <w:bCs/>
                <w:iCs/>
                <w:sz w:val="24"/>
                <w:szCs w:val="24"/>
                <w:lang w:eastAsia="ru-RU"/>
              </w:rPr>
            </w:pPr>
            <w:proofErr w:type="spellStart"/>
            <w:r w:rsidRPr="00D16F1D">
              <w:rPr>
                <w:rFonts w:eastAsia="Times New Roman" w:cs="Times New Roman"/>
                <w:b/>
                <w:bCs/>
                <w:iCs/>
                <w:sz w:val="24"/>
                <w:szCs w:val="24"/>
                <w:lang w:eastAsia="ru-RU"/>
              </w:rPr>
              <w:t>Cуществующее</w:t>
            </w:r>
            <w:proofErr w:type="spellEnd"/>
            <w:r w:rsidRPr="00D16F1D">
              <w:rPr>
                <w:rFonts w:eastAsia="Times New Roman" w:cs="Times New Roman"/>
                <w:b/>
                <w:bCs/>
                <w:iCs/>
                <w:sz w:val="24"/>
                <w:szCs w:val="24"/>
                <w:lang w:eastAsia="ru-RU"/>
              </w:rPr>
              <w:t xml:space="preserve"> положение</w:t>
            </w:r>
          </w:p>
        </w:tc>
        <w:tc>
          <w:tcPr>
            <w:tcW w:w="1265" w:type="dxa"/>
            <w:tcBorders>
              <w:top w:val="nil"/>
              <w:left w:val="nil"/>
              <w:bottom w:val="single" w:sz="4" w:space="0" w:color="auto"/>
              <w:right w:val="single" w:sz="4" w:space="0" w:color="auto"/>
            </w:tcBorders>
            <w:shd w:val="clear" w:color="000000" w:fill="FFFFFF"/>
          </w:tcPr>
          <w:p w14:paraId="1A12B7BF" w14:textId="77777777" w:rsidR="00D16F1D" w:rsidRPr="00D16F1D" w:rsidRDefault="00D16F1D" w:rsidP="00D16F1D">
            <w:pPr>
              <w:ind w:firstLine="0"/>
              <w:jc w:val="center"/>
              <w:rPr>
                <w:rFonts w:eastAsia="Times New Roman" w:cs="Times New Roman"/>
                <w:b/>
                <w:bCs/>
                <w:iCs/>
                <w:sz w:val="24"/>
                <w:szCs w:val="24"/>
                <w:lang w:eastAsia="ru-RU"/>
              </w:rPr>
            </w:pPr>
          </w:p>
        </w:tc>
        <w:tc>
          <w:tcPr>
            <w:tcW w:w="1018" w:type="dxa"/>
            <w:tcBorders>
              <w:top w:val="nil"/>
              <w:left w:val="nil"/>
              <w:bottom w:val="single" w:sz="4" w:space="0" w:color="auto"/>
              <w:right w:val="single" w:sz="4" w:space="0" w:color="auto"/>
            </w:tcBorders>
            <w:shd w:val="clear" w:color="000000" w:fill="FFFFFF"/>
          </w:tcPr>
          <w:p w14:paraId="5B1FDAAD" w14:textId="77777777" w:rsidR="00D16F1D" w:rsidRPr="00D16F1D" w:rsidRDefault="00D16F1D" w:rsidP="00D16F1D">
            <w:pPr>
              <w:ind w:firstLine="0"/>
              <w:jc w:val="center"/>
              <w:rPr>
                <w:rFonts w:eastAsia="Times New Roman" w:cs="Times New Roman"/>
                <w:b/>
                <w:bCs/>
                <w:iCs/>
                <w:sz w:val="24"/>
                <w:szCs w:val="24"/>
                <w:lang w:eastAsia="ru-RU"/>
              </w:rPr>
            </w:pPr>
          </w:p>
        </w:tc>
        <w:tc>
          <w:tcPr>
            <w:tcW w:w="1040" w:type="dxa"/>
            <w:tcBorders>
              <w:top w:val="nil"/>
              <w:left w:val="nil"/>
              <w:bottom w:val="single" w:sz="4" w:space="0" w:color="auto"/>
              <w:right w:val="single" w:sz="4" w:space="0" w:color="auto"/>
            </w:tcBorders>
            <w:shd w:val="clear" w:color="000000" w:fill="FFFFFF"/>
          </w:tcPr>
          <w:p w14:paraId="7014F2D7" w14:textId="77777777" w:rsidR="00D16F1D" w:rsidRPr="00D16F1D" w:rsidRDefault="00D16F1D" w:rsidP="00D16F1D">
            <w:pPr>
              <w:ind w:firstLine="0"/>
              <w:jc w:val="center"/>
              <w:rPr>
                <w:rFonts w:eastAsia="Times New Roman" w:cs="Times New Roman"/>
                <w:b/>
                <w:bCs/>
                <w:iCs/>
                <w:sz w:val="24"/>
                <w:szCs w:val="24"/>
                <w:lang w:eastAsia="ru-RU"/>
              </w:rPr>
            </w:pPr>
          </w:p>
        </w:tc>
        <w:tc>
          <w:tcPr>
            <w:tcW w:w="980" w:type="dxa"/>
            <w:tcBorders>
              <w:top w:val="nil"/>
              <w:left w:val="nil"/>
              <w:bottom w:val="single" w:sz="4" w:space="0" w:color="auto"/>
              <w:right w:val="single" w:sz="4" w:space="0" w:color="auto"/>
            </w:tcBorders>
            <w:shd w:val="clear" w:color="000000" w:fill="FFFFFF"/>
          </w:tcPr>
          <w:p w14:paraId="6EB513B2" w14:textId="77777777" w:rsidR="00D16F1D" w:rsidRPr="00D16F1D" w:rsidRDefault="00D16F1D" w:rsidP="00D16F1D">
            <w:pPr>
              <w:ind w:firstLine="0"/>
              <w:jc w:val="center"/>
              <w:rPr>
                <w:rFonts w:eastAsia="Times New Roman" w:cs="Times New Roman"/>
                <w:b/>
                <w:bCs/>
                <w:iCs/>
                <w:sz w:val="24"/>
                <w:szCs w:val="24"/>
                <w:lang w:eastAsia="ru-RU"/>
              </w:rPr>
            </w:pPr>
          </w:p>
        </w:tc>
        <w:tc>
          <w:tcPr>
            <w:tcW w:w="820" w:type="dxa"/>
            <w:tcBorders>
              <w:top w:val="nil"/>
              <w:left w:val="nil"/>
              <w:bottom w:val="single" w:sz="4" w:space="0" w:color="auto"/>
              <w:right w:val="single" w:sz="4" w:space="0" w:color="auto"/>
            </w:tcBorders>
            <w:shd w:val="clear" w:color="000000" w:fill="FFFFFF"/>
          </w:tcPr>
          <w:p w14:paraId="33C17B97" w14:textId="77777777" w:rsidR="00D16F1D" w:rsidRPr="00D16F1D" w:rsidRDefault="00D16F1D" w:rsidP="00D16F1D">
            <w:pPr>
              <w:ind w:firstLine="0"/>
              <w:jc w:val="center"/>
              <w:rPr>
                <w:rFonts w:eastAsia="Times New Roman" w:cs="Times New Roman"/>
                <w:b/>
                <w:bCs/>
                <w:iCs/>
                <w:sz w:val="24"/>
                <w:szCs w:val="24"/>
                <w:lang w:eastAsia="ru-RU"/>
              </w:rPr>
            </w:pPr>
          </w:p>
        </w:tc>
        <w:tc>
          <w:tcPr>
            <w:tcW w:w="1020" w:type="dxa"/>
            <w:tcBorders>
              <w:top w:val="nil"/>
              <w:left w:val="nil"/>
              <w:bottom w:val="single" w:sz="4" w:space="0" w:color="auto"/>
              <w:right w:val="single" w:sz="4" w:space="0" w:color="auto"/>
            </w:tcBorders>
            <w:shd w:val="clear" w:color="000000" w:fill="FFFFFF"/>
          </w:tcPr>
          <w:p w14:paraId="20AF274D" w14:textId="77777777" w:rsidR="00D16F1D" w:rsidRPr="00D16F1D" w:rsidRDefault="00D16F1D" w:rsidP="00D16F1D">
            <w:pPr>
              <w:ind w:firstLine="0"/>
              <w:jc w:val="center"/>
              <w:rPr>
                <w:rFonts w:eastAsia="Times New Roman" w:cs="Times New Roman"/>
                <w:b/>
                <w:bCs/>
                <w:iCs/>
                <w:sz w:val="24"/>
                <w:szCs w:val="24"/>
                <w:lang w:eastAsia="ru-RU"/>
              </w:rPr>
            </w:pPr>
          </w:p>
        </w:tc>
        <w:tc>
          <w:tcPr>
            <w:tcW w:w="880" w:type="dxa"/>
            <w:tcBorders>
              <w:top w:val="nil"/>
              <w:left w:val="nil"/>
              <w:bottom w:val="single" w:sz="4" w:space="0" w:color="auto"/>
              <w:right w:val="single" w:sz="4" w:space="0" w:color="auto"/>
            </w:tcBorders>
            <w:shd w:val="clear" w:color="000000" w:fill="FFFFFF"/>
          </w:tcPr>
          <w:p w14:paraId="7A836779" w14:textId="77777777" w:rsidR="00D16F1D" w:rsidRPr="00D16F1D" w:rsidRDefault="00D16F1D" w:rsidP="00D16F1D">
            <w:pPr>
              <w:ind w:firstLine="0"/>
              <w:jc w:val="center"/>
              <w:rPr>
                <w:rFonts w:eastAsia="Times New Roman" w:cs="Times New Roman"/>
                <w:b/>
                <w:bCs/>
                <w:iCs/>
                <w:sz w:val="24"/>
                <w:szCs w:val="24"/>
                <w:lang w:eastAsia="ru-RU"/>
              </w:rPr>
            </w:pPr>
          </w:p>
        </w:tc>
        <w:tc>
          <w:tcPr>
            <w:tcW w:w="800" w:type="dxa"/>
            <w:tcBorders>
              <w:top w:val="nil"/>
              <w:left w:val="nil"/>
              <w:bottom w:val="single" w:sz="4" w:space="0" w:color="auto"/>
              <w:right w:val="single" w:sz="4" w:space="0" w:color="auto"/>
            </w:tcBorders>
            <w:shd w:val="clear" w:color="000000" w:fill="FFFFFF"/>
          </w:tcPr>
          <w:p w14:paraId="1E257722" w14:textId="77777777" w:rsidR="00D16F1D" w:rsidRPr="00D16F1D" w:rsidRDefault="00D16F1D" w:rsidP="00D16F1D">
            <w:pPr>
              <w:ind w:firstLine="0"/>
              <w:jc w:val="center"/>
              <w:rPr>
                <w:rFonts w:eastAsia="Times New Roman" w:cs="Times New Roman"/>
                <w:b/>
                <w:bCs/>
                <w:iCs/>
                <w:sz w:val="24"/>
                <w:szCs w:val="24"/>
                <w:lang w:eastAsia="ru-RU"/>
              </w:rPr>
            </w:pPr>
          </w:p>
        </w:tc>
        <w:tc>
          <w:tcPr>
            <w:tcW w:w="1000" w:type="dxa"/>
            <w:tcBorders>
              <w:top w:val="nil"/>
              <w:left w:val="nil"/>
              <w:bottom w:val="single" w:sz="4" w:space="0" w:color="auto"/>
              <w:right w:val="single" w:sz="4" w:space="0" w:color="auto"/>
            </w:tcBorders>
            <w:shd w:val="clear" w:color="000000" w:fill="FFFFFF"/>
          </w:tcPr>
          <w:p w14:paraId="1E5815AA" w14:textId="77777777" w:rsidR="00D16F1D" w:rsidRPr="00D16F1D" w:rsidRDefault="00D16F1D" w:rsidP="00D16F1D">
            <w:pPr>
              <w:ind w:firstLine="0"/>
              <w:jc w:val="center"/>
              <w:rPr>
                <w:rFonts w:eastAsia="Times New Roman" w:cs="Times New Roman"/>
                <w:b/>
                <w:bCs/>
                <w:iCs/>
                <w:sz w:val="24"/>
                <w:szCs w:val="24"/>
                <w:lang w:eastAsia="ru-RU"/>
              </w:rPr>
            </w:pPr>
          </w:p>
        </w:tc>
        <w:tc>
          <w:tcPr>
            <w:tcW w:w="1116" w:type="dxa"/>
            <w:tcBorders>
              <w:top w:val="nil"/>
              <w:left w:val="nil"/>
              <w:bottom w:val="single" w:sz="4" w:space="0" w:color="auto"/>
              <w:right w:val="single" w:sz="4" w:space="0" w:color="auto"/>
            </w:tcBorders>
            <w:shd w:val="clear" w:color="000000" w:fill="FFFFFF"/>
          </w:tcPr>
          <w:p w14:paraId="3443EB15"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048CA806" w14:textId="77777777" w:rsidTr="00010CD4">
        <w:trPr>
          <w:trHeight w:val="454"/>
        </w:trPr>
        <w:tc>
          <w:tcPr>
            <w:tcW w:w="580" w:type="dxa"/>
            <w:vMerge/>
            <w:tcBorders>
              <w:left w:val="single" w:sz="4" w:space="0" w:color="auto"/>
              <w:right w:val="single" w:sz="4" w:space="0" w:color="auto"/>
            </w:tcBorders>
            <w:shd w:val="clear" w:color="000000" w:fill="FFFFFF"/>
            <w:noWrap/>
          </w:tcPr>
          <w:p w14:paraId="50FD05E3"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15D7C0D7"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265" w:type="dxa"/>
            <w:tcBorders>
              <w:top w:val="nil"/>
              <w:left w:val="nil"/>
              <w:bottom w:val="single" w:sz="4" w:space="0" w:color="auto"/>
              <w:right w:val="single" w:sz="4" w:space="0" w:color="auto"/>
            </w:tcBorders>
            <w:shd w:val="clear" w:color="000000" w:fill="FFFFFF"/>
            <w:noWrap/>
          </w:tcPr>
          <w:p w14:paraId="110DB6C0" w14:textId="77777777" w:rsidR="00D16F1D" w:rsidRPr="00D16F1D" w:rsidRDefault="00D16F1D" w:rsidP="00D16F1D">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56289188" w14:textId="77777777" w:rsidR="00D16F1D" w:rsidRPr="00D16F1D" w:rsidRDefault="00D16F1D" w:rsidP="00D16F1D">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6D63E792" w14:textId="77777777" w:rsidR="00D16F1D" w:rsidRPr="00D16F1D" w:rsidRDefault="00D16F1D" w:rsidP="00D16F1D">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2CB7ABB9" w14:textId="77777777" w:rsidR="00D16F1D" w:rsidRPr="00D16F1D" w:rsidRDefault="00D16F1D" w:rsidP="00D16F1D">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1D43B066" w14:textId="77777777" w:rsidR="00D16F1D" w:rsidRPr="00D16F1D" w:rsidRDefault="00D16F1D" w:rsidP="00D16F1D">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48D30AE0" w14:textId="77777777" w:rsidR="00D16F1D" w:rsidRPr="00D16F1D" w:rsidRDefault="00D16F1D" w:rsidP="00D16F1D">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63551AB3" w14:textId="77777777" w:rsidR="00D16F1D" w:rsidRPr="00D16F1D" w:rsidRDefault="00D16F1D" w:rsidP="00D16F1D">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52EE315F" w14:textId="77777777" w:rsidR="00D16F1D" w:rsidRPr="00D16F1D" w:rsidRDefault="00D16F1D" w:rsidP="00D16F1D">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16E8FC61" w14:textId="77777777" w:rsidR="00D16F1D" w:rsidRPr="00D16F1D" w:rsidRDefault="00D16F1D" w:rsidP="00D16F1D">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0326DA2D"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1969EC61" w14:textId="77777777" w:rsidTr="00010CD4">
        <w:trPr>
          <w:trHeight w:val="567"/>
        </w:trPr>
        <w:tc>
          <w:tcPr>
            <w:tcW w:w="580" w:type="dxa"/>
            <w:vMerge/>
            <w:tcBorders>
              <w:left w:val="single" w:sz="4" w:space="0" w:color="auto"/>
              <w:right w:val="single" w:sz="4" w:space="0" w:color="auto"/>
            </w:tcBorders>
            <w:shd w:val="clear" w:color="000000" w:fill="FFFFFF"/>
            <w:noWrap/>
          </w:tcPr>
          <w:p w14:paraId="2316A016"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3608356A"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Индивидуальная отдельно стоящая застройка с участками, Ж2.1с</w:t>
            </w:r>
          </w:p>
        </w:tc>
        <w:tc>
          <w:tcPr>
            <w:tcW w:w="1265" w:type="dxa"/>
            <w:tcBorders>
              <w:top w:val="nil"/>
              <w:left w:val="nil"/>
              <w:bottom w:val="single" w:sz="4" w:space="0" w:color="auto"/>
              <w:right w:val="single" w:sz="4" w:space="0" w:color="auto"/>
            </w:tcBorders>
            <w:shd w:val="clear" w:color="000000" w:fill="FFFFFF"/>
            <w:noWrap/>
          </w:tcPr>
          <w:p w14:paraId="73F5EE6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3CC79AC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223</w:t>
            </w:r>
          </w:p>
        </w:tc>
        <w:tc>
          <w:tcPr>
            <w:tcW w:w="1040" w:type="dxa"/>
            <w:tcBorders>
              <w:top w:val="nil"/>
              <w:left w:val="nil"/>
              <w:bottom w:val="single" w:sz="4" w:space="0" w:color="auto"/>
              <w:right w:val="single" w:sz="4" w:space="0" w:color="auto"/>
            </w:tcBorders>
            <w:shd w:val="clear" w:color="000000" w:fill="FFFFFF"/>
            <w:noWrap/>
          </w:tcPr>
          <w:p w14:paraId="508937A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13,4</w:t>
            </w:r>
          </w:p>
        </w:tc>
        <w:tc>
          <w:tcPr>
            <w:tcW w:w="980" w:type="dxa"/>
            <w:tcBorders>
              <w:top w:val="nil"/>
              <w:left w:val="nil"/>
              <w:bottom w:val="single" w:sz="4" w:space="0" w:color="auto"/>
              <w:right w:val="single" w:sz="4" w:space="0" w:color="auto"/>
            </w:tcBorders>
            <w:shd w:val="clear" w:color="000000" w:fill="FFFFFF"/>
            <w:noWrap/>
          </w:tcPr>
          <w:p w14:paraId="3B2800F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47,3</w:t>
            </w:r>
          </w:p>
        </w:tc>
        <w:tc>
          <w:tcPr>
            <w:tcW w:w="820" w:type="dxa"/>
            <w:tcBorders>
              <w:top w:val="nil"/>
              <w:left w:val="nil"/>
              <w:bottom w:val="single" w:sz="4" w:space="0" w:color="auto"/>
              <w:right w:val="single" w:sz="4" w:space="0" w:color="auto"/>
            </w:tcBorders>
            <w:shd w:val="clear" w:color="000000" w:fill="FFFFFF"/>
            <w:noWrap/>
          </w:tcPr>
          <w:p w14:paraId="08B8F52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9,2</w:t>
            </w:r>
          </w:p>
        </w:tc>
        <w:tc>
          <w:tcPr>
            <w:tcW w:w="1020" w:type="dxa"/>
            <w:tcBorders>
              <w:top w:val="nil"/>
              <w:left w:val="nil"/>
              <w:bottom w:val="single" w:sz="4" w:space="0" w:color="auto"/>
              <w:right w:val="single" w:sz="4" w:space="0" w:color="auto"/>
            </w:tcBorders>
            <w:shd w:val="clear" w:color="000000" w:fill="FFFFFF"/>
            <w:noWrap/>
          </w:tcPr>
          <w:p w14:paraId="3AA14CE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0,45</w:t>
            </w:r>
          </w:p>
        </w:tc>
        <w:tc>
          <w:tcPr>
            <w:tcW w:w="880" w:type="dxa"/>
            <w:tcBorders>
              <w:top w:val="nil"/>
              <w:left w:val="nil"/>
              <w:bottom w:val="single" w:sz="4" w:space="0" w:color="auto"/>
              <w:right w:val="single" w:sz="4" w:space="0" w:color="auto"/>
            </w:tcBorders>
            <w:shd w:val="clear" w:color="000000" w:fill="FFFFFF"/>
            <w:noWrap/>
          </w:tcPr>
          <w:p w14:paraId="590F35A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1,05</w:t>
            </w:r>
          </w:p>
        </w:tc>
        <w:tc>
          <w:tcPr>
            <w:tcW w:w="800" w:type="dxa"/>
            <w:tcBorders>
              <w:top w:val="nil"/>
              <w:left w:val="nil"/>
              <w:bottom w:val="single" w:sz="4" w:space="0" w:color="auto"/>
              <w:right w:val="single" w:sz="4" w:space="0" w:color="auto"/>
            </w:tcBorders>
            <w:shd w:val="clear" w:color="000000" w:fill="FFFFFF"/>
            <w:noWrap/>
          </w:tcPr>
          <w:p w14:paraId="378ACA7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0,12</w:t>
            </w:r>
          </w:p>
        </w:tc>
        <w:tc>
          <w:tcPr>
            <w:tcW w:w="1000" w:type="dxa"/>
            <w:tcBorders>
              <w:top w:val="nil"/>
              <w:left w:val="nil"/>
              <w:bottom w:val="single" w:sz="4" w:space="0" w:color="auto"/>
              <w:right w:val="single" w:sz="4" w:space="0" w:color="auto"/>
            </w:tcBorders>
            <w:shd w:val="clear" w:color="000000" w:fill="FFFFFF"/>
            <w:noWrap/>
          </w:tcPr>
          <w:p w14:paraId="6286464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1,17</w:t>
            </w:r>
          </w:p>
        </w:tc>
        <w:tc>
          <w:tcPr>
            <w:tcW w:w="1116" w:type="dxa"/>
            <w:tcBorders>
              <w:top w:val="nil"/>
              <w:left w:val="nil"/>
              <w:bottom w:val="single" w:sz="4" w:space="0" w:color="auto"/>
              <w:right w:val="single" w:sz="4" w:space="0" w:color="auto"/>
            </w:tcBorders>
            <w:shd w:val="clear" w:color="000000" w:fill="FFFFFF"/>
            <w:noWrap/>
          </w:tcPr>
          <w:p w14:paraId="5442956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175,5</w:t>
            </w:r>
          </w:p>
        </w:tc>
      </w:tr>
      <w:tr w:rsidR="00D16F1D" w:rsidRPr="00D16F1D" w14:paraId="205FED89" w14:textId="77777777" w:rsidTr="00010CD4">
        <w:trPr>
          <w:trHeight w:val="567"/>
        </w:trPr>
        <w:tc>
          <w:tcPr>
            <w:tcW w:w="580" w:type="dxa"/>
            <w:vMerge/>
            <w:tcBorders>
              <w:left w:val="single" w:sz="4" w:space="0" w:color="auto"/>
              <w:right w:val="single" w:sz="4" w:space="0" w:color="auto"/>
            </w:tcBorders>
            <w:shd w:val="clear" w:color="000000" w:fill="FFFFFF"/>
            <w:noWrap/>
          </w:tcPr>
          <w:p w14:paraId="0F9E10EB"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3DFBCC61"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существующей застройке</w:t>
            </w:r>
          </w:p>
        </w:tc>
        <w:tc>
          <w:tcPr>
            <w:tcW w:w="1265" w:type="dxa"/>
            <w:tcBorders>
              <w:top w:val="nil"/>
              <w:left w:val="nil"/>
              <w:bottom w:val="single" w:sz="4" w:space="0" w:color="auto"/>
              <w:right w:val="single" w:sz="4" w:space="0" w:color="auto"/>
            </w:tcBorders>
            <w:shd w:val="clear" w:color="000000" w:fill="FFFFFF"/>
          </w:tcPr>
          <w:p w14:paraId="7FDC8A3D"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4AB040AB"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223</w:t>
            </w:r>
          </w:p>
        </w:tc>
        <w:tc>
          <w:tcPr>
            <w:tcW w:w="1040" w:type="dxa"/>
            <w:tcBorders>
              <w:top w:val="nil"/>
              <w:left w:val="nil"/>
              <w:bottom w:val="single" w:sz="4" w:space="0" w:color="auto"/>
              <w:right w:val="single" w:sz="4" w:space="0" w:color="auto"/>
            </w:tcBorders>
            <w:shd w:val="clear" w:color="000000" w:fill="FFFFFF"/>
            <w:noWrap/>
          </w:tcPr>
          <w:p w14:paraId="66ADB95C" w14:textId="77777777" w:rsidR="00D16F1D" w:rsidRPr="00D16F1D" w:rsidRDefault="00D16F1D" w:rsidP="00D16F1D">
            <w:pPr>
              <w:ind w:firstLine="0"/>
              <w:jc w:val="center"/>
              <w:rPr>
                <w:rFonts w:eastAsia="Times New Roman" w:cs="Times New Roman"/>
                <w:b/>
                <w:bCs/>
                <w:i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31ACE513" w14:textId="77777777" w:rsidR="00D16F1D" w:rsidRPr="00D16F1D" w:rsidRDefault="00D16F1D" w:rsidP="00D16F1D">
            <w:pPr>
              <w:ind w:firstLine="0"/>
              <w:jc w:val="center"/>
              <w:rPr>
                <w:rFonts w:eastAsia="Times New Roman" w:cs="Times New Roman"/>
                <w:b/>
                <w:bCs/>
                <w:i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50DCDDE5" w14:textId="77777777" w:rsidR="00D16F1D" w:rsidRPr="00D16F1D" w:rsidRDefault="00D16F1D" w:rsidP="00D16F1D">
            <w:pPr>
              <w:ind w:firstLine="0"/>
              <w:jc w:val="center"/>
              <w:rPr>
                <w:rFonts w:eastAsia="Times New Roman" w:cs="Times New Roman"/>
                <w:b/>
                <w:bCs/>
                <w:i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44398BC8" w14:textId="77777777" w:rsidR="00D16F1D" w:rsidRPr="00D16F1D" w:rsidRDefault="00D16F1D" w:rsidP="00D16F1D">
            <w:pPr>
              <w:ind w:firstLine="0"/>
              <w:jc w:val="center"/>
              <w:rPr>
                <w:rFonts w:eastAsia="Times New Roman" w:cs="Times New Roman"/>
                <w:b/>
                <w:bCs/>
                <w:i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6EB45F94" w14:textId="77777777" w:rsidR="00D16F1D" w:rsidRPr="00D16F1D" w:rsidRDefault="00D16F1D" w:rsidP="00D16F1D">
            <w:pPr>
              <w:ind w:firstLine="0"/>
              <w:jc w:val="center"/>
              <w:rPr>
                <w:rFonts w:eastAsia="Times New Roman" w:cs="Times New Roman"/>
                <w:b/>
                <w:bCs/>
                <w:i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18C3AE7F" w14:textId="77777777" w:rsidR="00D16F1D" w:rsidRPr="00D16F1D" w:rsidRDefault="00D16F1D" w:rsidP="00D16F1D">
            <w:pPr>
              <w:ind w:firstLine="0"/>
              <w:jc w:val="center"/>
              <w:rPr>
                <w:rFonts w:eastAsia="Times New Roman" w:cs="Times New Roman"/>
                <w:b/>
                <w:bCs/>
                <w:i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260A102F"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1,17</w:t>
            </w:r>
          </w:p>
        </w:tc>
        <w:tc>
          <w:tcPr>
            <w:tcW w:w="1116" w:type="dxa"/>
            <w:tcBorders>
              <w:top w:val="nil"/>
              <w:left w:val="nil"/>
              <w:bottom w:val="single" w:sz="4" w:space="0" w:color="auto"/>
              <w:right w:val="single" w:sz="4" w:space="0" w:color="auto"/>
            </w:tcBorders>
            <w:shd w:val="clear" w:color="000000" w:fill="FFFFFF"/>
            <w:noWrap/>
          </w:tcPr>
          <w:p w14:paraId="6B1BB0F1"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175,5</w:t>
            </w:r>
          </w:p>
        </w:tc>
      </w:tr>
      <w:tr w:rsidR="00D16F1D" w:rsidRPr="00D16F1D" w14:paraId="570C5790" w14:textId="77777777" w:rsidTr="00010CD4">
        <w:trPr>
          <w:trHeight w:val="454"/>
        </w:trPr>
        <w:tc>
          <w:tcPr>
            <w:tcW w:w="580" w:type="dxa"/>
            <w:vMerge/>
            <w:tcBorders>
              <w:left w:val="single" w:sz="4" w:space="0" w:color="auto"/>
              <w:right w:val="single" w:sz="4" w:space="0" w:color="auto"/>
            </w:tcBorders>
            <w:shd w:val="clear" w:color="000000" w:fill="FFFFFF"/>
            <w:noWrap/>
          </w:tcPr>
          <w:p w14:paraId="1B286E79"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7922D94B"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Проектные решения</w:t>
            </w:r>
          </w:p>
        </w:tc>
        <w:tc>
          <w:tcPr>
            <w:tcW w:w="1265" w:type="dxa"/>
            <w:tcBorders>
              <w:top w:val="nil"/>
              <w:left w:val="nil"/>
              <w:bottom w:val="single" w:sz="4" w:space="0" w:color="auto"/>
              <w:right w:val="single" w:sz="4" w:space="0" w:color="auto"/>
            </w:tcBorders>
            <w:shd w:val="clear" w:color="000000" w:fill="FFFFFF"/>
            <w:noWrap/>
          </w:tcPr>
          <w:p w14:paraId="48F6FB12" w14:textId="77777777" w:rsidR="00D16F1D" w:rsidRPr="00D16F1D" w:rsidRDefault="00D16F1D" w:rsidP="00D16F1D">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460ABFE0" w14:textId="77777777" w:rsidR="00D16F1D" w:rsidRPr="00D16F1D" w:rsidRDefault="00D16F1D" w:rsidP="00D16F1D">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256FC227" w14:textId="77777777" w:rsidR="00D16F1D" w:rsidRPr="00D16F1D" w:rsidRDefault="00D16F1D" w:rsidP="00D16F1D">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4B781A79" w14:textId="77777777" w:rsidR="00D16F1D" w:rsidRPr="00D16F1D" w:rsidRDefault="00D16F1D" w:rsidP="00D16F1D">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599C78A9" w14:textId="77777777" w:rsidR="00D16F1D" w:rsidRPr="00D16F1D" w:rsidRDefault="00D16F1D" w:rsidP="00D16F1D">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62CDCA07" w14:textId="77777777" w:rsidR="00D16F1D" w:rsidRPr="00D16F1D" w:rsidRDefault="00D16F1D" w:rsidP="00D16F1D">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0BCC5832" w14:textId="77777777" w:rsidR="00D16F1D" w:rsidRPr="00D16F1D" w:rsidRDefault="00D16F1D" w:rsidP="00D16F1D">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39602DFD" w14:textId="77777777" w:rsidR="00D16F1D" w:rsidRPr="00D16F1D" w:rsidRDefault="00D16F1D" w:rsidP="00D16F1D">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39D102C0" w14:textId="77777777" w:rsidR="00D16F1D" w:rsidRPr="00D16F1D" w:rsidRDefault="00D16F1D" w:rsidP="00D16F1D">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2263504D"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0B5592DB" w14:textId="77777777" w:rsidTr="00010CD4">
        <w:trPr>
          <w:trHeight w:val="454"/>
        </w:trPr>
        <w:tc>
          <w:tcPr>
            <w:tcW w:w="580" w:type="dxa"/>
            <w:vMerge/>
            <w:tcBorders>
              <w:left w:val="single" w:sz="4" w:space="0" w:color="auto"/>
              <w:right w:val="single" w:sz="4" w:space="0" w:color="auto"/>
            </w:tcBorders>
            <w:shd w:val="clear" w:color="000000" w:fill="FFFFFF"/>
            <w:noWrap/>
          </w:tcPr>
          <w:p w14:paraId="0F8814FE"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729A1A67"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265" w:type="dxa"/>
            <w:tcBorders>
              <w:top w:val="nil"/>
              <w:left w:val="nil"/>
              <w:bottom w:val="single" w:sz="4" w:space="0" w:color="auto"/>
              <w:right w:val="single" w:sz="4" w:space="0" w:color="auto"/>
            </w:tcBorders>
            <w:shd w:val="clear" w:color="000000" w:fill="FFFFFF"/>
            <w:noWrap/>
          </w:tcPr>
          <w:p w14:paraId="1CF3E239" w14:textId="77777777" w:rsidR="00D16F1D" w:rsidRPr="00D16F1D" w:rsidRDefault="00D16F1D" w:rsidP="00D16F1D">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533A6179" w14:textId="77777777" w:rsidR="00D16F1D" w:rsidRPr="00D16F1D" w:rsidRDefault="00D16F1D" w:rsidP="00D16F1D">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01BA44B7" w14:textId="77777777" w:rsidR="00D16F1D" w:rsidRPr="00D16F1D" w:rsidRDefault="00D16F1D" w:rsidP="00D16F1D">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61EAC737" w14:textId="77777777" w:rsidR="00D16F1D" w:rsidRPr="00D16F1D" w:rsidRDefault="00D16F1D" w:rsidP="00D16F1D">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06E985AB" w14:textId="77777777" w:rsidR="00D16F1D" w:rsidRPr="00D16F1D" w:rsidRDefault="00D16F1D" w:rsidP="00D16F1D">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47B99ED4" w14:textId="77777777" w:rsidR="00D16F1D" w:rsidRPr="00D16F1D" w:rsidRDefault="00D16F1D" w:rsidP="00D16F1D">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370EFD36" w14:textId="77777777" w:rsidR="00D16F1D" w:rsidRPr="00D16F1D" w:rsidRDefault="00D16F1D" w:rsidP="00D16F1D">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5514E46C" w14:textId="77777777" w:rsidR="00D16F1D" w:rsidRPr="00D16F1D" w:rsidRDefault="00D16F1D" w:rsidP="00D16F1D">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1D8BDAFA" w14:textId="77777777" w:rsidR="00D16F1D" w:rsidRPr="00D16F1D" w:rsidRDefault="00D16F1D" w:rsidP="00D16F1D">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195C7733"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3B20FC88" w14:textId="77777777" w:rsidTr="00010CD4">
        <w:trPr>
          <w:trHeight w:val="600"/>
        </w:trPr>
        <w:tc>
          <w:tcPr>
            <w:tcW w:w="580" w:type="dxa"/>
            <w:vMerge/>
            <w:tcBorders>
              <w:left w:val="single" w:sz="4" w:space="0" w:color="auto"/>
              <w:right w:val="single" w:sz="4" w:space="0" w:color="auto"/>
            </w:tcBorders>
            <w:shd w:val="clear" w:color="000000" w:fill="FFFFFF"/>
            <w:noWrap/>
          </w:tcPr>
          <w:p w14:paraId="6CEF9F4B"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3FBEE1E1"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Индивидуальная отдельно стоящая застройка с участками,  Ж2.1</w:t>
            </w:r>
          </w:p>
        </w:tc>
        <w:tc>
          <w:tcPr>
            <w:tcW w:w="1265" w:type="dxa"/>
            <w:tcBorders>
              <w:top w:val="nil"/>
              <w:left w:val="nil"/>
              <w:bottom w:val="single" w:sz="4" w:space="0" w:color="auto"/>
              <w:right w:val="single" w:sz="4" w:space="0" w:color="auto"/>
            </w:tcBorders>
            <w:shd w:val="clear" w:color="000000" w:fill="FFFFFF"/>
            <w:noWrap/>
          </w:tcPr>
          <w:p w14:paraId="18EC424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3AB7EAA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200</w:t>
            </w:r>
          </w:p>
        </w:tc>
        <w:tc>
          <w:tcPr>
            <w:tcW w:w="1040" w:type="dxa"/>
            <w:tcBorders>
              <w:top w:val="nil"/>
              <w:left w:val="nil"/>
              <w:bottom w:val="single" w:sz="4" w:space="0" w:color="auto"/>
              <w:right w:val="single" w:sz="4" w:space="0" w:color="auto"/>
            </w:tcBorders>
            <w:shd w:val="clear" w:color="000000" w:fill="FFFFFF"/>
            <w:noWrap/>
          </w:tcPr>
          <w:p w14:paraId="3CB1AD0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12</w:t>
            </w:r>
          </w:p>
        </w:tc>
        <w:tc>
          <w:tcPr>
            <w:tcW w:w="980" w:type="dxa"/>
            <w:tcBorders>
              <w:top w:val="nil"/>
              <w:left w:val="nil"/>
              <w:bottom w:val="single" w:sz="4" w:space="0" w:color="auto"/>
              <w:right w:val="single" w:sz="4" w:space="0" w:color="auto"/>
            </w:tcBorders>
            <w:shd w:val="clear" w:color="000000" w:fill="FFFFFF"/>
            <w:noWrap/>
          </w:tcPr>
          <w:p w14:paraId="0747033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42,4</w:t>
            </w:r>
          </w:p>
        </w:tc>
        <w:tc>
          <w:tcPr>
            <w:tcW w:w="820" w:type="dxa"/>
            <w:tcBorders>
              <w:top w:val="nil"/>
              <w:left w:val="nil"/>
              <w:bottom w:val="single" w:sz="4" w:space="0" w:color="auto"/>
              <w:right w:val="single" w:sz="4" w:space="0" w:color="auto"/>
            </w:tcBorders>
            <w:shd w:val="clear" w:color="000000" w:fill="FFFFFF"/>
            <w:noWrap/>
          </w:tcPr>
          <w:p w14:paraId="4A54090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9,2</w:t>
            </w:r>
          </w:p>
        </w:tc>
        <w:tc>
          <w:tcPr>
            <w:tcW w:w="1020" w:type="dxa"/>
            <w:tcBorders>
              <w:top w:val="nil"/>
              <w:left w:val="nil"/>
              <w:bottom w:val="single" w:sz="4" w:space="0" w:color="auto"/>
              <w:right w:val="single" w:sz="4" w:space="0" w:color="auto"/>
            </w:tcBorders>
            <w:shd w:val="clear" w:color="000000" w:fill="FFFFFF"/>
            <w:noWrap/>
          </w:tcPr>
          <w:p w14:paraId="14EA875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0,45</w:t>
            </w:r>
          </w:p>
        </w:tc>
        <w:tc>
          <w:tcPr>
            <w:tcW w:w="880" w:type="dxa"/>
            <w:tcBorders>
              <w:top w:val="nil"/>
              <w:left w:val="nil"/>
              <w:bottom w:val="single" w:sz="4" w:space="0" w:color="auto"/>
              <w:right w:val="single" w:sz="4" w:space="0" w:color="auto"/>
            </w:tcBorders>
            <w:shd w:val="clear" w:color="000000" w:fill="FFFFFF"/>
            <w:noWrap/>
          </w:tcPr>
          <w:p w14:paraId="0457DB5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0,94</w:t>
            </w:r>
          </w:p>
        </w:tc>
        <w:tc>
          <w:tcPr>
            <w:tcW w:w="800" w:type="dxa"/>
            <w:tcBorders>
              <w:top w:val="nil"/>
              <w:left w:val="nil"/>
              <w:bottom w:val="single" w:sz="4" w:space="0" w:color="auto"/>
              <w:right w:val="single" w:sz="4" w:space="0" w:color="auto"/>
            </w:tcBorders>
            <w:shd w:val="clear" w:color="000000" w:fill="FFFFFF"/>
            <w:noWrap/>
          </w:tcPr>
          <w:p w14:paraId="3987842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0,11</w:t>
            </w:r>
          </w:p>
        </w:tc>
        <w:tc>
          <w:tcPr>
            <w:tcW w:w="1000" w:type="dxa"/>
            <w:tcBorders>
              <w:top w:val="nil"/>
              <w:left w:val="nil"/>
              <w:bottom w:val="single" w:sz="4" w:space="0" w:color="auto"/>
              <w:right w:val="single" w:sz="4" w:space="0" w:color="auto"/>
            </w:tcBorders>
            <w:shd w:val="clear" w:color="000000" w:fill="FFFFFF"/>
            <w:noWrap/>
          </w:tcPr>
          <w:p w14:paraId="1EE5D8A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1,05</w:t>
            </w:r>
          </w:p>
        </w:tc>
        <w:tc>
          <w:tcPr>
            <w:tcW w:w="1116" w:type="dxa"/>
            <w:tcBorders>
              <w:top w:val="nil"/>
              <w:left w:val="nil"/>
              <w:bottom w:val="single" w:sz="4" w:space="0" w:color="auto"/>
              <w:right w:val="single" w:sz="4" w:space="0" w:color="auto"/>
            </w:tcBorders>
            <w:shd w:val="clear" w:color="000000" w:fill="FFFFFF"/>
            <w:noWrap/>
          </w:tcPr>
          <w:p w14:paraId="72B594F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142,7</w:t>
            </w:r>
          </w:p>
        </w:tc>
      </w:tr>
      <w:tr w:rsidR="00D16F1D" w:rsidRPr="00D16F1D" w14:paraId="76A61F11" w14:textId="77777777" w:rsidTr="00010CD4">
        <w:trPr>
          <w:trHeight w:val="600"/>
        </w:trPr>
        <w:tc>
          <w:tcPr>
            <w:tcW w:w="580" w:type="dxa"/>
            <w:vMerge/>
            <w:tcBorders>
              <w:left w:val="single" w:sz="4" w:space="0" w:color="auto"/>
              <w:right w:val="single" w:sz="4" w:space="0" w:color="auto"/>
            </w:tcBorders>
            <w:shd w:val="clear" w:color="000000" w:fill="FFFFFF"/>
            <w:noWrap/>
          </w:tcPr>
          <w:p w14:paraId="7B84D2C8"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319739A5"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Индивидуальная блокированная  застройка с участками  Ж2.2</w:t>
            </w:r>
          </w:p>
        </w:tc>
        <w:tc>
          <w:tcPr>
            <w:tcW w:w="1265" w:type="dxa"/>
            <w:tcBorders>
              <w:top w:val="nil"/>
              <w:left w:val="nil"/>
              <w:bottom w:val="single" w:sz="4" w:space="0" w:color="auto"/>
              <w:right w:val="single" w:sz="4" w:space="0" w:color="auto"/>
            </w:tcBorders>
            <w:shd w:val="clear" w:color="000000" w:fill="FFFFFF"/>
            <w:noWrap/>
          </w:tcPr>
          <w:p w14:paraId="118B338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2443970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1830</w:t>
            </w:r>
          </w:p>
        </w:tc>
        <w:tc>
          <w:tcPr>
            <w:tcW w:w="1040" w:type="dxa"/>
            <w:tcBorders>
              <w:top w:val="nil"/>
              <w:left w:val="nil"/>
              <w:bottom w:val="single" w:sz="4" w:space="0" w:color="auto"/>
              <w:right w:val="single" w:sz="4" w:space="0" w:color="auto"/>
            </w:tcBorders>
            <w:shd w:val="clear" w:color="000000" w:fill="FFFFFF"/>
            <w:noWrap/>
          </w:tcPr>
          <w:p w14:paraId="5006E0F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109,8</w:t>
            </w:r>
          </w:p>
        </w:tc>
        <w:tc>
          <w:tcPr>
            <w:tcW w:w="980" w:type="dxa"/>
            <w:tcBorders>
              <w:top w:val="nil"/>
              <w:left w:val="nil"/>
              <w:bottom w:val="single" w:sz="4" w:space="0" w:color="auto"/>
              <w:right w:val="single" w:sz="4" w:space="0" w:color="auto"/>
            </w:tcBorders>
            <w:shd w:val="clear" w:color="000000" w:fill="FFFFFF"/>
            <w:noWrap/>
          </w:tcPr>
          <w:p w14:paraId="32F0EDE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387,5</w:t>
            </w:r>
          </w:p>
        </w:tc>
        <w:tc>
          <w:tcPr>
            <w:tcW w:w="820" w:type="dxa"/>
            <w:tcBorders>
              <w:top w:val="nil"/>
              <w:left w:val="nil"/>
              <w:bottom w:val="single" w:sz="4" w:space="0" w:color="auto"/>
              <w:right w:val="single" w:sz="4" w:space="0" w:color="auto"/>
            </w:tcBorders>
            <w:shd w:val="clear" w:color="000000" w:fill="FFFFFF"/>
            <w:noWrap/>
          </w:tcPr>
          <w:p w14:paraId="5FE4452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9,2</w:t>
            </w:r>
          </w:p>
        </w:tc>
        <w:tc>
          <w:tcPr>
            <w:tcW w:w="1020" w:type="dxa"/>
            <w:tcBorders>
              <w:top w:val="nil"/>
              <w:left w:val="nil"/>
              <w:bottom w:val="single" w:sz="4" w:space="0" w:color="auto"/>
              <w:right w:val="single" w:sz="4" w:space="0" w:color="auto"/>
            </w:tcBorders>
            <w:shd w:val="clear" w:color="000000" w:fill="FFFFFF"/>
            <w:noWrap/>
          </w:tcPr>
          <w:p w14:paraId="533EFCB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0,45</w:t>
            </w:r>
          </w:p>
        </w:tc>
        <w:tc>
          <w:tcPr>
            <w:tcW w:w="880" w:type="dxa"/>
            <w:tcBorders>
              <w:top w:val="nil"/>
              <w:left w:val="nil"/>
              <w:bottom w:val="single" w:sz="4" w:space="0" w:color="auto"/>
              <w:right w:val="single" w:sz="4" w:space="0" w:color="auto"/>
            </w:tcBorders>
            <w:shd w:val="clear" w:color="000000" w:fill="FFFFFF"/>
            <w:noWrap/>
          </w:tcPr>
          <w:p w14:paraId="327277E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8,58</w:t>
            </w:r>
          </w:p>
        </w:tc>
        <w:tc>
          <w:tcPr>
            <w:tcW w:w="800" w:type="dxa"/>
            <w:tcBorders>
              <w:top w:val="nil"/>
              <w:left w:val="nil"/>
              <w:bottom w:val="single" w:sz="4" w:space="0" w:color="auto"/>
              <w:right w:val="single" w:sz="4" w:space="0" w:color="auto"/>
            </w:tcBorders>
            <w:shd w:val="clear" w:color="000000" w:fill="FFFFFF"/>
            <w:noWrap/>
          </w:tcPr>
          <w:p w14:paraId="6C6F07A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1,01</w:t>
            </w:r>
          </w:p>
        </w:tc>
        <w:tc>
          <w:tcPr>
            <w:tcW w:w="1000" w:type="dxa"/>
            <w:tcBorders>
              <w:top w:val="nil"/>
              <w:left w:val="nil"/>
              <w:bottom w:val="single" w:sz="4" w:space="0" w:color="auto"/>
              <w:right w:val="single" w:sz="4" w:space="0" w:color="auto"/>
            </w:tcBorders>
            <w:shd w:val="clear" w:color="000000" w:fill="FFFFFF"/>
            <w:noWrap/>
          </w:tcPr>
          <w:p w14:paraId="7A855B9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9,59</w:t>
            </w:r>
          </w:p>
        </w:tc>
        <w:tc>
          <w:tcPr>
            <w:tcW w:w="1116" w:type="dxa"/>
            <w:tcBorders>
              <w:top w:val="nil"/>
              <w:left w:val="nil"/>
              <w:bottom w:val="single" w:sz="4" w:space="0" w:color="auto"/>
              <w:right w:val="single" w:sz="4" w:space="0" w:color="auto"/>
            </w:tcBorders>
            <w:shd w:val="clear" w:color="000000" w:fill="FFFFFF"/>
            <w:noWrap/>
          </w:tcPr>
          <w:p w14:paraId="6918C76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1303,0</w:t>
            </w:r>
          </w:p>
        </w:tc>
      </w:tr>
      <w:tr w:rsidR="00D16F1D" w:rsidRPr="00D16F1D" w14:paraId="7B054882" w14:textId="77777777" w:rsidTr="00010CD4">
        <w:trPr>
          <w:trHeight w:val="567"/>
        </w:trPr>
        <w:tc>
          <w:tcPr>
            <w:tcW w:w="580" w:type="dxa"/>
            <w:vMerge/>
            <w:tcBorders>
              <w:left w:val="single" w:sz="4" w:space="0" w:color="auto"/>
              <w:right w:val="single" w:sz="4" w:space="0" w:color="auto"/>
            </w:tcBorders>
            <w:shd w:val="clear" w:color="000000" w:fill="FFFFFF"/>
            <w:noWrap/>
          </w:tcPr>
          <w:p w14:paraId="5E02C3EA"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2B22C1D9"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Объекты соцкультбыта</w:t>
            </w:r>
          </w:p>
        </w:tc>
        <w:tc>
          <w:tcPr>
            <w:tcW w:w="1265" w:type="dxa"/>
            <w:tcBorders>
              <w:top w:val="nil"/>
              <w:left w:val="nil"/>
              <w:bottom w:val="single" w:sz="4" w:space="0" w:color="auto"/>
              <w:right w:val="single" w:sz="4" w:space="0" w:color="auto"/>
            </w:tcBorders>
            <w:shd w:val="clear" w:color="000000" w:fill="FFFFFF"/>
            <w:noWrap/>
          </w:tcPr>
          <w:p w14:paraId="6F737380" w14:textId="77777777" w:rsidR="00D16F1D" w:rsidRPr="00D16F1D" w:rsidRDefault="00D16F1D" w:rsidP="00D16F1D">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3B22F541" w14:textId="77777777" w:rsidR="00D16F1D" w:rsidRPr="00D16F1D" w:rsidRDefault="00D16F1D" w:rsidP="00D16F1D">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47278CEA" w14:textId="77777777" w:rsidR="00D16F1D" w:rsidRPr="00D16F1D" w:rsidRDefault="00D16F1D" w:rsidP="00D16F1D">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5355BFBA" w14:textId="77777777" w:rsidR="00D16F1D" w:rsidRPr="00D16F1D" w:rsidRDefault="00D16F1D" w:rsidP="00D16F1D">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1BA930CB" w14:textId="77777777" w:rsidR="00D16F1D" w:rsidRPr="00D16F1D" w:rsidRDefault="00D16F1D" w:rsidP="00D16F1D">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44C196A4" w14:textId="77777777" w:rsidR="00D16F1D" w:rsidRPr="00D16F1D" w:rsidRDefault="00D16F1D" w:rsidP="00D16F1D">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51BCE293" w14:textId="77777777" w:rsidR="00D16F1D" w:rsidRPr="00D16F1D" w:rsidRDefault="00D16F1D" w:rsidP="00D16F1D">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564D08CD" w14:textId="77777777" w:rsidR="00D16F1D" w:rsidRPr="00D16F1D" w:rsidRDefault="00D16F1D" w:rsidP="00D16F1D">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645793C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0,26</w:t>
            </w:r>
          </w:p>
        </w:tc>
        <w:tc>
          <w:tcPr>
            <w:tcW w:w="1116" w:type="dxa"/>
            <w:tcBorders>
              <w:top w:val="nil"/>
              <w:left w:val="nil"/>
              <w:bottom w:val="single" w:sz="4" w:space="0" w:color="auto"/>
              <w:right w:val="single" w:sz="4" w:space="0" w:color="auto"/>
            </w:tcBorders>
            <w:shd w:val="clear" w:color="000000" w:fill="FFFFFF"/>
            <w:noWrap/>
          </w:tcPr>
          <w:p w14:paraId="0ECD74C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35,3</w:t>
            </w:r>
          </w:p>
        </w:tc>
      </w:tr>
      <w:tr w:rsidR="00D16F1D" w:rsidRPr="00D16F1D" w14:paraId="07C48DCB" w14:textId="77777777" w:rsidTr="00010CD4">
        <w:trPr>
          <w:trHeight w:val="567"/>
        </w:trPr>
        <w:tc>
          <w:tcPr>
            <w:tcW w:w="580" w:type="dxa"/>
            <w:vMerge/>
            <w:tcBorders>
              <w:left w:val="single" w:sz="4" w:space="0" w:color="auto"/>
              <w:right w:val="single" w:sz="4" w:space="0" w:color="auto"/>
            </w:tcBorders>
            <w:shd w:val="clear" w:color="000000" w:fill="FFFFFF"/>
            <w:noWrap/>
          </w:tcPr>
          <w:p w14:paraId="14BBA41B"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7D936377"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проектным решениям</w:t>
            </w:r>
          </w:p>
        </w:tc>
        <w:tc>
          <w:tcPr>
            <w:tcW w:w="1265" w:type="dxa"/>
            <w:tcBorders>
              <w:top w:val="nil"/>
              <w:left w:val="nil"/>
              <w:bottom w:val="single" w:sz="4" w:space="0" w:color="auto"/>
              <w:right w:val="single" w:sz="4" w:space="0" w:color="auto"/>
            </w:tcBorders>
            <w:shd w:val="clear" w:color="000000" w:fill="FFFFFF"/>
          </w:tcPr>
          <w:p w14:paraId="1A5BCD42"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4EDE2EB9"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2030</w:t>
            </w:r>
          </w:p>
        </w:tc>
        <w:tc>
          <w:tcPr>
            <w:tcW w:w="1040" w:type="dxa"/>
            <w:tcBorders>
              <w:top w:val="nil"/>
              <w:left w:val="nil"/>
              <w:bottom w:val="single" w:sz="4" w:space="0" w:color="auto"/>
              <w:right w:val="single" w:sz="4" w:space="0" w:color="auto"/>
            </w:tcBorders>
            <w:shd w:val="clear" w:color="000000" w:fill="FFFFFF"/>
            <w:noWrap/>
          </w:tcPr>
          <w:p w14:paraId="3CB34F91" w14:textId="77777777" w:rsidR="00D16F1D" w:rsidRPr="00D16F1D" w:rsidRDefault="00D16F1D" w:rsidP="00D16F1D">
            <w:pPr>
              <w:ind w:firstLine="0"/>
              <w:jc w:val="center"/>
              <w:rPr>
                <w:rFonts w:eastAsia="Times New Roman" w:cs="Times New Roman"/>
                <w:b/>
                <w:bCs/>
                <w:i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460037C8" w14:textId="77777777" w:rsidR="00D16F1D" w:rsidRPr="00D16F1D" w:rsidRDefault="00D16F1D" w:rsidP="00D16F1D">
            <w:pPr>
              <w:ind w:firstLine="0"/>
              <w:jc w:val="center"/>
              <w:rPr>
                <w:rFonts w:eastAsia="Times New Roman" w:cs="Times New Roman"/>
                <w:b/>
                <w:bCs/>
                <w:i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1168BFC9" w14:textId="77777777" w:rsidR="00D16F1D" w:rsidRPr="00D16F1D" w:rsidRDefault="00D16F1D" w:rsidP="00D16F1D">
            <w:pPr>
              <w:ind w:firstLine="0"/>
              <w:jc w:val="center"/>
              <w:rPr>
                <w:rFonts w:eastAsia="Times New Roman" w:cs="Times New Roman"/>
                <w:b/>
                <w:bCs/>
                <w:i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7A924A79" w14:textId="77777777" w:rsidR="00D16F1D" w:rsidRPr="00D16F1D" w:rsidRDefault="00D16F1D" w:rsidP="00D16F1D">
            <w:pPr>
              <w:ind w:firstLine="0"/>
              <w:jc w:val="center"/>
              <w:rPr>
                <w:rFonts w:eastAsia="Times New Roman" w:cs="Times New Roman"/>
                <w:b/>
                <w:bCs/>
                <w:i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593FF699" w14:textId="77777777" w:rsidR="00D16F1D" w:rsidRPr="00D16F1D" w:rsidRDefault="00D16F1D" w:rsidP="00D16F1D">
            <w:pPr>
              <w:ind w:firstLine="0"/>
              <w:jc w:val="center"/>
              <w:rPr>
                <w:rFonts w:eastAsia="Times New Roman" w:cs="Times New Roman"/>
                <w:b/>
                <w:bCs/>
                <w:i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05E42221" w14:textId="77777777" w:rsidR="00D16F1D" w:rsidRPr="00D16F1D" w:rsidRDefault="00D16F1D" w:rsidP="00D16F1D">
            <w:pPr>
              <w:ind w:firstLine="0"/>
              <w:jc w:val="center"/>
              <w:rPr>
                <w:rFonts w:eastAsia="Times New Roman" w:cs="Times New Roman"/>
                <w:b/>
                <w:bCs/>
                <w:i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1BFDF799"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1,31</w:t>
            </w:r>
          </w:p>
        </w:tc>
        <w:tc>
          <w:tcPr>
            <w:tcW w:w="1116" w:type="dxa"/>
            <w:tcBorders>
              <w:top w:val="nil"/>
              <w:left w:val="nil"/>
              <w:bottom w:val="single" w:sz="4" w:space="0" w:color="auto"/>
              <w:right w:val="single" w:sz="4" w:space="0" w:color="auto"/>
            </w:tcBorders>
            <w:shd w:val="clear" w:color="000000" w:fill="FFFFFF"/>
            <w:noWrap/>
          </w:tcPr>
          <w:p w14:paraId="7910777A"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178,0</w:t>
            </w:r>
          </w:p>
        </w:tc>
      </w:tr>
      <w:tr w:rsidR="00D16F1D" w:rsidRPr="00D16F1D" w14:paraId="3D4155C3" w14:textId="77777777" w:rsidTr="00010CD4">
        <w:trPr>
          <w:trHeight w:val="680"/>
        </w:trPr>
        <w:tc>
          <w:tcPr>
            <w:tcW w:w="580" w:type="dxa"/>
            <w:vMerge/>
            <w:tcBorders>
              <w:left w:val="single" w:sz="4" w:space="0" w:color="auto"/>
              <w:right w:val="single" w:sz="4" w:space="0" w:color="auto"/>
            </w:tcBorders>
            <w:shd w:val="clear" w:color="000000" w:fill="FFFFFF"/>
            <w:noWrap/>
          </w:tcPr>
          <w:p w14:paraId="1A804BA3"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46E26A1B"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Всего  на расчетный срок по деревне  Хирвости</w:t>
            </w:r>
          </w:p>
        </w:tc>
        <w:tc>
          <w:tcPr>
            <w:tcW w:w="1265" w:type="dxa"/>
            <w:tcBorders>
              <w:top w:val="nil"/>
              <w:left w:val="nil"/>
              <w:bottom w:val="single" w:sz="4" w:space="0" w:color="auto"/>
              <w:right w:val="single" w:sz="4" w:space="0" w:color="auto"/>
            </w:tcBorders>
            <w:shd w:val="clear" w:color="000000" w:fill="FFFFFF"/>
          </w:tcPr>
          <w:p w14:paraId="770D68FE"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5881DAA6"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2253</w:t>
            </w:r>
          </w:p>
        </w:tc>
        <w:tc>
          <w:tcPr>
            <w:tcW w:w="1040" w:type="dxa"/>
            <w:tcBorders>
              <w:top w:val="nil"/>
              <w:left w:val="nil"/>
              <w:bottom w:val="single" w:sz="4" w:space="0" w:color="auto"/>
              <w:right w:val="single" w:sz="4" w:space="0" w:color="auto"/>
            </w:tcBorders>
            <w:shd w:val="clear" w:color="000000" w:fill="FFFFFF"/>
            <w:noWrap/>
          </w:tcPr>
          <w:p w14:paraId="08ADEE3F" w14:textId="77777777" w:rsidR="00D16F1D" w:rsidRPr="00D16F1D" w:rsidRDefault="00D16F1D" w:rsidP="00D16F1D">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1399957F" w14:textId="77777777" w:rsidR="00D16F1D" w:rsidRPr="00D16F1D" w:rsidRDefault="00D16F1D" w:rsidP="00D16F1D">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0608DBDE" w14:textId="77777777" w:rsidR="00D16F1D" w:rsidRPr="00D16F1D" w:rsidRDefault="00D16F1D" w:rsidP="00D16F1D">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1CE78601" w14:textId="77777777" w:rsidR="00D16F1D" w:rsidRPr="00D16F1D" w:rsidRDefault="00D16F1D" w:rsidP="00D16F1D">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790C8A3C" w14:textId="77777777" w:rsidR="00D16F1D" w:rsidRPr="00D16F1D" w:rsidRDefault="00D16F1D" w:rsidP="00D16F1D">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712010A3" w14:textId="77777777" w:rsidR="00D16F1D" w:rsidRPr="00D16F1D" w:rsidRDefault="00D16F1D" w:rsidP="00D16F1D">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762B2C55"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2,48</w:t>
            </w:r>
          </w:p>
        </w:tc>
        <w:tc>
          <w:tcPr>
            <w:tcW w:w="1116" w:type="dxa"/>
            <w:tcBorders>
              <w:top w:val="nil"/>
              <w:left w:val="nil"/>
              <w:bottom w:val="single" w:sz="4" w:space="0" w:color="auto"/>
              <w:right w:val="single" w:sz="4" w:space="0" w:color="auto"/>
            </w:tcBorders>
            <w:shd w:val="clear" w:color="000000" w:fill="FFFFFF"/>
            <w:noWrap/>
          </w:tcPr>
          <w:p w14:paraId="7150A11A"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353,5</w:t>
            </w:r>
          </w:p>
        </w:tc>
      </w:tr>
      <w:tr w:rsidR="00D16F1D" w:rsidRPr="00D16F1D" w14:paraId="4403C2C3" w14:textId="77777777" w:rsidTr="00010CD4">
        <w:trPr>
          <w:trHeight w:val="680"/>
        </w:trPr>
        <w:tc>
          <w:tcPr>
            <w:tcW w:w="580" w:type="dxa"/>
            <w:vMerge/>
            <w:tcBorders>
              <w:left w:val="single" w:sz="4" w:space="0" w:color="auto"/>
              <w:bottom w:val="single" w:sz="4" w:space="0" w:color="auto"/>
              <w:right w:val="single" w:sz="4" w:space="0" w:color="auto"/>
            </w:tcBorders>
            <w:shd w:val="clear" w:color="000000" w:fill="FFFFFF"/>
            <w:noWrap/>
          </w:tcPr>
          <w:p w14:paraId="0E83E24D"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748D49E2"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На первую очередь  по деревне  Хирвости</w:t>
            </w:r>
          </w:p>
        </w:tc>
        <w:tc>
          <w:tcPr>
            <w:tcW w:w="1265" w:type="dxa"/>
            <w:tcBorders>
              <w:top w:val="nil"/>
              <w:left w:val="nil"/>
              <w:bottom w:val="single" w:sz="4" w:space="0" w:color="auto"/>
              <w:right w:val="single" w:sz="4" w:space="0" w:color="auto"/>
            </w:tcBorders>
            <w:shd w:val="clear" w:color="000000" w:fill="FFFFFF"/>
          </w:tcPr>
          <w:p w14:paraId="6B585FDB"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38623F08"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1100</w:t>
            </w:r>
          </w:p>
        </w:tc>
        <w:tc>
          <w:tcPr>
            <w:tcW w:w="1040" w:type="dxa"/>
            <w:tcBorders>
              <w:top w:val="nil"/>
              <w:left w:val="nil"/>
              <w:bottom w:val="single" w:sz="4" w:space="0" w:color="auto"/>
              <w:right w:val="single" w:sz="4" w:space="0" w:color="auto"/>
            </w:tcBorders>
            <w:shd w:val="clear" w:color="000000" w:fill="FFFFFF"/>
            <w:noWrap/>
          </w:tcPr>
          <w:p w14:paraId="2C18F418" w14:textId="77777777" w:rsidR="00D16F1D" w:rsidRPr="00D16F1D" w:rsidRDefault="00D16F1D" w:rsidP="00D16F1D">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5458FC8F" w14:textId="77777777" w:rsidR="00D16F1D" w:rsidRPr="00D16F1D" w:rsidRDefault="00D16F1D" w:rsidP="00D16F1D">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74DDCA7F" w14:textId="77777777" w:rsidR="00D16F1D" w:rsidRPr="00D16F1D" w:rsidRDefault="00D16F1D" w:rsidP="00D16F1D">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7BAE4E16" w14:textId="77777777" w:rsidR="00D16F1D" w:rsidRPr="00D16F1D" w:rsidRDefault="00D16F1D" w:rsidP="00D16F1D">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68F6AE2E" w14:textId="77777777" w:rsidR="00D16F1D" w:rsidRPr="00D16F1D" w:rsidRDefault="00D16F1D" w:rsidP="00D16F1D">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5A851538" w14:textId="77777777" w:rsidR="00D16F1D" w:rsidRPr="00D16F1D" w:rsidRDefault="00D16F1D" w:rsidP="00D16F1D">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3E8BDE82"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1,24</w:t>
            </w:r>
          </w:p>
        </w:tc>
        <w:tc>
          <w:tcPr>
            <w:tcW w:w="1116" w:type="dxa"/>
            <w:tcBorders>
              <w:top w:val="nil"/>
              <w:left w:val="nil"/>
              <w:bottom w:val="single" w:sz="4" w:space="0" w:color="auto"/>
              <w:right w:val="single" w:sz="4" w:space="0" w:color="auto"/>
            </w:tcBorders>
            <w:shd w:val="clear" w:color="000000" w:fill="FFFFFF"/>
            <w:noWrap/>
          </w:tcPr>
          <w:p w14:paraId="16E400EA"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168,5</w:t>
            </w:r>
          </w:p>
        </w:tc>
      </w:tr>
      <w:tr w:rsidR="00D16F1D" w:rsidRPr="00D16F1D" w14:paraId="235DE40F" w14:textId="77777777" w:rsidTr="00010CD4">
        <w:trPr>
          <w:trHeight w:val="454"/>
        </w:trPr>
        <w:tc>
          <w:tcPr>
            <w:tcW w:w="580" w:type="dxa"/>
            <w:vMerge w:val="restart"/>
            <w:tcBorders>
              <w:top w:val="nil"/>
              <w:left w:val="single" w:sz="4" w:space="0" w:color="auto"/>
              <w:right w:val="single" w:sz="4" w:space="0" w:color="auto"/>
            </w:tcBorders>
            <w:shd w:val="clear" w:color="000000" w:fill="FFFFFF"/>
            <w:noWrap/>
          </w:tcPr>
          <w:p w14:paraId="5F537DB1"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8</w:t>
            </w:r>
          </w:p>
        </w:tc>
        <w:tc>
          <w:tcPr>
            <w:tcW w:w="3840" w:type="dxa"/>
            <w:tcBorders>
              <w:top w:val="nil"/>
              <w:left w:val="nil"/>
              <w:bottom w:val="single" w:sz="4" w:space="0" w:color="auto"/>
              <w:right w:val="single" w:sz="4" w:space="0" w:color="auto"/>
            </w:tcBorders>
            <w:shd w:val="clear" w:color="000000" w:fill="FFFFFF"/>
          </w:tcPr>
          <w:p w14:paraId="2109DAC0"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поселок при железнодорожной станции Мяглово</w:t>
            </w:r>
          </w:p>
        </w:tc>
        <w:tc>
          <w:tcPr>
            <w:tcW w:w="1265" w:type="dxa"/>
            <w:tcBorders>
              <w:top w:val="nil"/>
              <w:left w:val="nil"/>
              <w:bottom w:val="single" w:sz="4" w:space="0" w:color="auto"/>
              <w:right w:val="single" w:sz="4" w:space="0" w:color="auto"/>
            </w:tcBorders>
            <w:shd w:val="clear" w:color="000000" w:fill="FFFFFF"/>
          </w:tcPr>
          <w:p w14:paraId="1219BD5D" w14:textId="77777777" w:rsidR="00D16F1D" w:rsidRPr="00D16F1D" w:rsidRDefault="00D16F1D" w:rsidP="00D16F1D">
            <w:pPr>
              <w:ind w:firstLine="0"/>
              <w:jc w:val="center"/>
              <w:rPr>
                <w:rFonts w:eastAsia="Times New Roman" w:cs="Times New Roman"/>
                <w:b/>
                <w:bCs/>
                <w:iCs/>
                <w:sz w:val="24"/>
                <w:szCs w:val="24"/>
                <w:lang w:eastAsia="ru-RU"/>
              </w:rPr>
            </w:pPr>
          </w:p>
        </w:tc>
        <w:tc>
          <w:tcPr>
            <w:tcW w:w="1018" w:type="dxa"/>
            <w:tcBorders>
              <w:top w:val="nil"/>
              <w:left w:val="nil"/>
              <w:bottom w:val="single" w:sz="4" w:space="0" w:color="auto"/>
              <w:right w:val="single" w:sz="4" w:space="0" w:color="auto"/>
            </w:tcBorders>
            <w:shd w:val="clear" w:color="000000" w:fill="FFFFFF"/>
          </w:tcPr>
          <w:p w14:paraId="00824273" w14:textId="77777777" w:rsidR="00D16F1D" w:rsidRPr="00D16F1D" w:rsidRDefault="00D16F1D" w:rsidP="00D16F1D">
            <w:pPr>
              <w:ind w:firstLine="0"/>
              <w:jc w:val="center"/>
              <w:rPr>
                <w:rFonts w:eastAsia="Times New Roman" w:cs="Times New Roman"/>
                <w:b/>
                <w:bCs/>
                <w:iCs/>
                <w:sz w:val="24"/>
                <w:szCs w:val="24"/>
                <w:lang w:eastAsia="ru-RU"/>
              </w:rPr>
            </w:pPr>
          </w:p>
        </w:tc>
        <w:tc>
          <w:tcPr>
            <w:tcW w:w="1040" w:type="dxa"/>
            <w:tcBorders>
              <w:top w:val="nil"/>
              <w:left w:val="nil"/>
              <w:bottom w:val="single" w:sz="4" w:space="0" w:color="auto"/>
              <w:right w:val="single" w:sz="4" w:space="0" w:color="auto"/>
            </w:tcBorders>
            <w:shd w:val="clear" w:color="000000" w:fill="FFFFFF"/>
          </w:tcPr>
          <w:p w14:paraId="203BE8F5" w14:textId="77777777" w:rsidR="00D16F1D" w:rsidRPr="00D16F1D" w:rsidRDefault="00D16F1D" w:rsidP="00D16F1D">
            <w:pPr>
              <w:ind w:firstLine="0"/>
              <w:jc w:val="center"/>
              <w:rPr>
                <w:rFonts w:eastAsia="Times New Roman" w:cs="Times New Roman"/>
                <w:b/>
                <w:bCs/>
                <w:iCs/>
                <w:sz w:val="24"/>
                <w:szCs w:val="24"/>
                <w:lang w:eastAsia="ru-RU"/>
              </w:rPr>
            </w:pPr>
          </w:p>
        </w:tc>
        <w:tc>
          <w:tcPr>
            <w:tcW w:w="980" w:type="dxa"/>
            <w:tcBorders>
              <w:top w:val="nil"/>
              <w:left w:val="nil"/>
              <w:bottom w:val="single" w:sz="4" w:space="0" w:color="auto"/>
              <w:right w:val="single" w:sz="4" w:space="0" w:color="auto"/>
            </w:tcBorders>
            <w:shd w:val="clear" w:color="000000" w:fill="FFFFFF"/>
          </w:tcPr>
          <w:p w14:paraId="3564B4CE" w14:textId="77777777" w:rsidR="00D16F1D" w:rsidRPr="00D16F1D" w:rsidRDefault="00D16F1D" w:rsidP="00D16F1D">
            <w:pPr>
              <w:ind w:firstLine="0"/>
              <w:jc w:val="center"/>
              <w:rPr>
                <w:rFonts w:eastAsia="Times New Roman" w:cs="Times New Roman"/>
                <w:b/>
                <w:bCs/>
                <w:iCs/>
                <w:sz w:val="24"/>
                <w:szCs w:val="24"/>
                <w:lang w:eastAsia="ru-RU"/>
              </w:rPr>
            </w:pPr>
          </w:p>
        </w:tc>
        <w:tc>
          <w:tcPr>
            <w:tcW w:w="820" w:type="dxa"/>
            <w:tcBorders>
              <w:top w:val="nil"/>
              <w:left w:val="nil"/>
              <w:bottom w:val="single" w:sz="4" w:space="0" w:color="auto"/>
              <w:right w:val="single" w:sz="4" w:space="0" w:color="auto"/>
            </w:tcBorders>
            <w:shd w:val="clear" w:color="000000" w:fill="FFFFFF"/>
          </w:tcPr>
          <w:p w14:paraId="737911D8" w14:textId="77777777" w:rsidR="00D16F1D" w:rsidRPr="00D16F1D" w:rsidRDefault="00D16F1D" w:rsidP="00D16F1D">
            <w:pPr>
              <w:ind w:firstLine="0"/>
              <w:jc w:val="center"/>
              <w:rPr>
                <w:rFonts w:eastAsia="Times New Roman" w:cs="Times New Roman"/>
                <w:b/>
                <w:bCs/>
                <w:iCs/>
                <w:sz w:val="24"/>
                <w:szCs w:val="24"/>
                <w:lang w:eastAsia="ru-RU"/>
              </w:rPr>
            </w:pPr>
          </w:p>
        </w:tc>
        <w:tc>
          <w:tcPr>
            <w:tcW w:w="1020" w:type="dxa"/>
            <w:tcBorders>
              <w:top w:val="nil"/>
              <w:left w:val="nil"/>
              <w:bottom w:val="single" w:sz="4" w:space="0" w:color="auto"/>
              <w:right w:val="single" w:sz="4" w:space="0" w:color="auto"/>
            </w:tcBorders>
            <w:shd w:val="clear" w:color="000000" w:fill="FFFFFF"/>
          </w:tcPr>
          <w:p w14:paraId="06AE8D40" w14:textId="77777777" w:rsidR="00D16F1D" w:rsidRPr="00D16F1D" w:rsidRDefault="00D16F1D" w:rsidP="00D16F1D">
            <w:pPr>
              <w:ind w:firstLine="0"/>
              <w:jc w:val="center"/>
              <w:rPr>
                <w:rFonts w:eastAsia="Times New Roman" w:cs="Times New Roman"/>
                <w:b/>
                <w:bCs/>
                <w:iCs/>
                <w:sz w:val="24"/>
                <w:szCs w:val="24"/>
                <w:lang w:eastAsia="ru-RU"/>
              </w:rPr>
            </w:pPr>
          </w:p>
        </w:tc>
        <w:tc>
          <w:tcPr>
            <w:tcW w:w="880" w:type="dxa"/>
            <w:tcBorders>
              <w:top w:val="nil"/>
              <w:left w:val="nil"/>
              <w:bottom w:val="single" w:sz="4" w:space="0" w:color="auto"/>
              <w:right w:val="single" w:sz="4" w:space="0" w:color="auto"/>
            </w:tcBorders>
            <w:shd w:val="clear" w:color="000000" w:fill="FFFFFF"/>
          </w:tcPr>
          <w:p w14:paraId="716D7470" w14:textId="77777777" w:rsidR="00D16F1D" w:rsidRPr="00D16F1D" w:rsidRDefault="00D16F1D" w:rsidP="00D16F1D">
            <w:pPr>
              <w:ind w:firstLine="0"/>
              <w:jc w:val="center"/>
              <w:rPr>
                <w:rFonts w:eastAsia="Times New Roman" w:cs="Times New Roman"/>
                <w:b/>
                <w:bCs/>
                <w:iCs/>
                <w:sz w:val="24"/>
                <w:szCs w:val="24"/>
                <w:lang w:eastAsia="ru-RU"/>
              </w:rPr>
            </w:pPr>
          </w:p>
        </w:tc>
        <w:tc>
          <w:tcPr>
            <w:tcW w:w="800" w:type="dxa"/>
            <w:tcBorders>
              <w:top w:val="nil"/>
              <w:left w:val="nil"/>
              <w:bottom w:val="single" w:sz="4" w:space="0" w:color="auto"/>
              <w:right w:val="single" w:sz="4" w:space="0" w:color="auto"/>
            </w:tcBorders>
            <w:shd w:val="clear" w:color="000000" w:fill="FFFFFF"/>
          </w:tcPr>
          <w:p w14:paraId="0F18E2A1" w14:textId="77777777" w:rsidR="00D16F1D" w:rsidRPr="00D16F1D" w:rsidRDefault="00D16F1D" w:rsidP="00D16F1D">
            <w:pPr>
              <w:ind w:firstLine="0"/>
              <w:jc w:val="center"/>
              <w:rPr>
                <w:rFonts w:eastAsia="Times New Roman" w:cs="Times New Roman"/>
                <w:b/>
                <w:bCs/>
                <w:iCs/>
                <w:sz w:val="24"/>
                <w:szCs w:val="24"/>
                <w:lang w:eastAsia="ru-RU"/>
              </w:rPr>
            </w:pPr>
          </w:p>
        </w:tc>
        <w:tc>
          <w:tcPr>
            <w:tcW w:w="1000" w:type="dxa"/>
            <w:tcBorders>
              <w:top w:val="nil"/>
              <w:left w:val="nil"/>
              <w:bottom w:val="single" w:sz="4" w:space="0" w:color="auto"/>
              <w:right w:val="single" w:sz="4" w:space="0" w:color="auto"/>
            </w:tcBorders>
            <w:shd w:val="clear" w:color="000000" w:fill="FFFFFF"/>
          </w:tcPr>
          <w:p w14:paraId="48BAEA5E" w14:textId="77777777" w:rsidR="00D16F1D" w:rsidRPr="00D16F1D" w:rsidRDefault="00D16F1D" w:rsidP="00D16F1D">
            <w:pPr>
              <w:ind w:firstLine="0"/>
              <w:jc w:val="center"/>
              <w:rPr>
                <w:rFonts w:eastAsia="Times New Roman" w:cs="Times New Roman"/>
                <w:b/>
                <w:bCs/>
                <w:iCs/>
                <w:sz w:val="24"/>
                <w:szCs w:val="24"/>
                <w:lang w:eastAsia="ru-RU"/>
              </w:rPr>
            </w:pPr>
          </w:p>
        </w:tc>
        <w:tc>
          <w:tcPr>
            <w:tcW w:w="1116" w:type="dxa"/>
            <w:tcBorders>
              <w:top w:val="nil"/>
              <w:left w:val="nil"/>
              <w:bottom w:val="single" w:sz="4" w:space="0" w:color="auto"/>
              <w:right w:val="single" w:sz="4" w:space="0" w:color="auto"/>
            </w:tcBorders>
            <w:shd w:val="clear" w:color="000000" w:fill="FFFFFF"/>
          </w:tcPr>
          <w:p w14:paraId="45BDF49C"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0259EC77" w14:textId="77777777" w:rsidTr="00010CD4">
        <w:trPr>
          <w:trHeight w:val="454"/>
        </w:trPr>
        <w:tc>
          <w:tcPr>
            <w:tcW w:w="580" w:type="dxa"/>
            <w:vMerge/>
            <w:tcBorders>
              <w:left w:val="single" w:sz="4" w:space="0" w:color="auto"/>
              <w:right w:val="single" w:sz="4" w:space="0" w:color="auto"/>
            </w:tcBorders>
            <w:shd w:val="clear" w:color="000000" w:fill="FFFFFF"/>
            <w:noWrap/>
          </w:tcPr>
          <w:p w14:paraId="6402CFB1"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5AE694A3" w14:textId="77777777" w:rsidR="00D16F1D" w:rsidRPr="00D16F1D" w:rsidRDefault="00D16F1D" w:rsidP="00D16F1D">
            <w:pPr>
              <w:ind w:firstLine="0"/>
              <w:jc w:val="left"/>
              <w:rPr>
                <w:rFonts w:eastAsia="Times New Roman" w:cs="Times New Roman"/>
                <w:b/>
                <w:bCs/>
                <w:iCs/>
                <w:sz w:val="24"/>
                <w:szCs w:val="24"/>
                <w:lang w:eastAsia="ru-RU"/>
              </w:rPr>
            </w:pPr>
            <w:proofErr w:type="spellStart"/>
            <w:r w:rsidRPr="00D16F1D">
              <w:rPr>
                <w:rFonts w:eastAsia="Times New Roman" w:cs="Times New Roman"/>
                <w:b/>
                <w:bCs/>
                <w:iCs/>
                <w:sz w:val="24"/>
                <w:szCs w:val="24"/>
                <w:lang w:eastAsia="ru-RU"/>
              </w:rPr>
              <w:t>Cуществующее</w:t>
            </w:r>
            <w:proofErr w:type="spellEnd"/>
            <w:r w:rsidRPr="00D16F1D">
              <w:rPr>
                <w:rFonts w:eastAsia="Times New Roman" w:cs="Times New Roman"/>
                <w:b/>
                <w:bCs/>
                <w:iCs/>
                <w:sz w:val="24"/>
                <w:szCs w:val="24"/>
                <w:lang w:eastAsia="ru-RU"/>
              </w:rPr>
              <w:t xml:space="preserve"> положение</w:t>
            </w:r>
          </w:p>
        </w:tc>
        <w:tc>
          <w:tcPr>
            <w:tcW w:w="1265" w:type="dxa"/>
            <w:tcBorders>
              <w:top w:val="nil"/>
              <w:left w:val="nil"/>
              <w:bottom w:val="single" w:sz="4" w:space="0" w:color="auto"/>
              <w:right w:val="single" w:sz="4" w:space="0" w:color="auto"/>
            </w:tcBorders>
            <w:shd w:val="clear" w:color="000000" w:fill="FFFFFF"/>
          </w:tcPr>
          <w:p w14:paraId="5AE11B2A" w14:textId="77777777" w:rsidR="00D16F1D" w:rsidRPr="00D16F1D" w:rsidRDefault="00D16F1D" w:rsidP="00D16F1D">
            <w:pPr>
              <w:ind w:firstLine="0"/>
              <w:jc w:val="center"/>
              <w:rPr>
                <w:rFonts w:eastAsia="Times New Roman" w:cs="Times New Roman"/>
                <w:b/>
                <w:bCs/>
                <w:iCs/>
                <w:sz w:val="24"/>
                <w:szCs w:val="24"/>
                <w:lang w:eastAsia="ru-RU"/>
              </w:rPr>
            </w:pPr>
          </w:p>
        </w:tc>
        <w:tc>
          <w:tcPr>
            <w:tcW w:w="1018" w:type="dxa"/>
            <w:tcBorders>
              <w:top w:val="nil"/>
              <w:left w:val="nil"/>
              <w:bottom w:val="single" w:sz="4" w:space="0" w:color="auto"/>
              <w:right w:val="single" w:sz="4" w:space="0" w:color="auto"/>
            </w:tcBorders>
            <w:shd w:val="clear" w:color="000000" w:fill="FFFFFF"/>
          </w:tcPr>
          <w:p w14:paraId="08DBEDF5" w14:textId="77777777" w:rsidR="00D16F1D" w:rsidRPr="00D16F1D" w:rsidRDefault="00D16F1D" w:rsidP="00D16F1D">
            <w:pPr>
              <w:ind w:firstLine="0"/>
              <w:jc w:val="center"/>
              <w:rPr>
                <w:rFonts w:eastAsia="Times New Roman" w:cs="Times New Roman"/>
                <w:b/>
                <w:bCs/>
                <w:iCs/>
                <w:sz w:val="24"/>
                <w:szCs w:val="24"/>
                <w:lang w:eastAsia="ru-RU"/>
              </w:rPr>
            </w:pPr>
          </w:p>
        </w:tc>
        <w:tc>
          <w:tcPr>
            <w:tcW w:w="1040" w:type="dxa"/>
            <w:tcBorders>
              <w:top w:val="nil"/>
              <w:left w:val="nil"/>
              <w:bottom w:val="single" w:sz="4" w:space="0" w:color="auto"/>
              <w:right w:val="single" w:sz="4" w:space="0" w:color="auto"/>
            </w:tcBorders>
            <w:shd w:val="clear" w:color="000000" w:fill="FFFFFF"/>
          </w:tcPr>
          <w:p w14:paraId="78447F5B" w14:textId="77777777" w:rsidR="00D16F1D" w:rsidRPr="00D16F1D" w:rsidRDefault="00D16F1D" w:rsidP="00D16F1D">
            <w:pPr>
              <w:ind w:firstLine="0"/>
              <w:jc w:val="center"/>
              <w:rPr>
                <w:rFonts w:eastAsia="Times New Roman" w:cs="Times New Roman"/>
                <w:b/>
                <w:bCs/>
                <w:iCs/>
                <w:sz w:val="24"/>
                <w:szCs w:val="24"/>
                <w:lang w:eastAsia="ru-RU"/>
              </w:rPr>
            </w:pPr>
          </w:p>
        </w:tc>
        <w:tc>
          <w:tcPr>
            <w:tcW w:w="980" w:type="dxa"/>
            <w:tcBorders>
              <w:top w:val="nil"/>
              <w:left w:val="nil"/>
              <w:bottom w:val="single" w:sz="4" w:space="0" w:color="auto"/>
              <w:right w:val="single" w:sz="4" w:space="0" w:color="auto"/>
            </w:tcBorders>
            <w:shd w:val="clear" w:color="000000" w:fill="FFFFFF"/>
          </w:tcPr>
          <w:p w14:paraId="76D6BE77" w14:textId="77777777" w:rsidR="00D16F1D" w:rsidRPr="00D16F1D" w:rsidRDefault="00D16F1D" w:rsidP="00D16F1D">
            <w:pPr>
              <w:ind w:firstLine="0"/>
              <w:jc w:val="center"/>
              <w:rPr>
                <w:rFonts w:eastAsia="Times New Roman" w:cs="Times New Roman"/>
                <w:b/>
                <w:bCs/>
                <w:iCs/>
                <w:sz w:val="24"/>
                <w:szCs w:val="24"/>
                <w:lang w:eastAsia="ru-RU"/>
              </w:rPr>
            </w:pPr>
          </w:p>
        </w:tc>
        <w:tc>
          <w:tcPr>
            <w:tcW w:w="820" w:type="dxa"/>
            <w:tcBorders>
              <w:top w:val="nil"/>
              <w:left w:val="nil"/>
              <w:bottom w:val="single" w:sz="4" w:space="0" w:color="auto"/>
              <w:right w:val="single" w:sz="4" w:space="0" w:color="auto"/>
            </w:tcBorders>
            <w:shd w:val="clear" w:color="000000" w:fill="FFFFFF"/>
          </w:tcPr>
          <w:p w14:paraId="2755D78A" w14:textId="77777777" w:rsidR="00D16F1D" w:rsidRPr="00D16F1D" w:rsidRDefault="00D16F1D" w:rsidP="00D16F1D">
            <w:pPr>
              <w:ind w:firstLine="0"/>
              <w:jc w:val="center"/>
              <w:rPr>
                <w:rFonts w:eastAsia="Times New Roman" w:cs="Times New Roman"/>
                <w:b/>
                <w:bCs/>
                <w:iCs/>
                <w:sz w:val="24"/>
                <w:szCs w:val="24"/>
                <w:lang w:eastAsia="ru-RU"/>
              </w:rPr>
            </w:pPr>
          </w:p>
        </w:tc>
        <w:tc>
          <w:tcPr>
            <w:tcW w:w="1020" w:type="dxa"/>
            <w:tcBorders>
              <w:top w:val="nil"/>
              <w:left w:val="nil"/>
              <w:bottom w:val="single" w:sz="4" w:space="0" w:color="auto"/>
              <w:right w:val="single" w:sz="4" w:space="0" w:color="auto"/>
            </w:tcBorders>
            <w:shd w:val="clear" w:color="000000" w:fill="FFFFFF"/>
          </w:tcPr>
          <w:p w14:paraId="233A89CC" w14:textId="77777777" w:rsidR="00D16F1D" w:rsidRPr="00D16F1D" w:rsidRDefault="00D16F1D" w:rsidP="00D16F1D">
            <w:pPr>
              <w:ind w:firstLine="0"/>
              <w:jc w:val="center"/>
              <w:rPr>
                <w:rFonts w:eastAsia="Times New Roman" w:cs="Times New Roman"/>
                <w:b/>
                <w:bCs/>
                <w:iCs/>
                <w:sz w:val="24"/>
                <w:szCs w:val="24"/>
                <w:lang w:eastAsia="ru-RU"/>
              </w:rPr>
            </w:pPr>
          </w:p>
        </w:tc>
        <w:tc>
          <w:tcPr>
            <w:tcW w:w="880" w:type="dxa"/>
            <w:tcBorders>
              <w:top w:val="nil"/>
              <w:left w:val="nil"/>
              <w:bottom w:val="single" w:sz="4" w:space="0" w:color="auto"/>
              <w:right w:val="single" w:sz="4" w:space="0" w:color="auto"/>
            </w:tcBorders>
            <w:shd w:val="clear" w:color="000000" w:fill="FFFFFF"/>
          </w:tcPr>
          <w:p w14:paraId="17C52796" w14:textId="77777777" w:rsidR="00D16F1D" w:rsidRPr="00D16F1D" w:rsidRDefault="00D16F1D" w:rsidP="00D16F1D">
            <w:pPr>
              <w:ind w:firstLine="0"/>
              <w:jc w:val="center"/>
              <w:rPr>
                <w:rFonts w:eastAsia="Times New Roman" w:cs="Times New Roman"/>
                <w:b/>
                <w:bCs/>
                <w:iCs/>
                <w:sz w:val="24"/>
                <w:szCs w:val="24"/>
                <w:lang w:eastAsia="ru-RU"/>
              </w:rPr>
            </w:pPr>
          </w:p>
        </w:tc>
        <w:tc>
          <w:tcPr>
            <w:tcW w:w="800" w:type="dxa"/>
            <w:tcBorders>
              <w:top w:val="nil"/>
              <w:left w:val="nil"/>
              <w:bottom w:val="single" w:sz="4" w:space="0" w:color="auto"/>
              <w:right w:val="single" w:sz="4" w:space="0" w:color="auto"/>
            </w:tcBorders>
            <w:shd w:val="clear" w:color="000000" w:fill="FFFFFF"/>
          </w:tcPr>
          <w:p w14:paraId="018C5C1E" w14:textId="77777777" w:rsidR="00D16F1D" w:rsidRPr="00D16F1D" w:rsidRDefault="00D16F1D" w:rsidP="00D16F1D">
            <w:pPr>
              <w:ind w:firstLine="0"/>
              <w:jc w:val="center"/>
              <w:rPr>
                <w:rFonts w:eastAsia="Times New Roman" w:cs="Times New Roman"/>
                <w:b/>
                <w:bCs/>
                <w:iCs/>
                <w:sz w:val="24"/>
                <w:szCs w:val="24"/>
                <w:lang w:eastAsia="ru-RU"/>
              </w:rPr>
            </w:pPr>
          </w:p>
        </w:tc>
        <w:tc>
          <w:tcPr>
            <w:tcW w:w="1000" w:type="dxa"/>
            <w:tcBorders>
              <w:top w:val="nil"/>
              <w:left w:val="nil"/>
              <w:bottom w:val="single" w:sz="4" w:space="0" w:color="auto"/>
              <w:right w:val="single" w:sz="4" w:space="0" w:color="auto"/>
            </w:tcBorders>
            <w:shd w:val="clear" w:color="000000" w:fill="FFFFFF"/>
          </w:tcPr>
          <w:p w14:paraId="00B6AE57" w14:textId="77777777" w:rsidR="00D16F1D" w:rsidRPr="00D16F1D" w:rsidRDefault="00D16F1D" w:rsidP="00D16F1D">
            <w:pPr>
              <w:ind w:firstLine="0"/>
              <w:jc w:val="center"/>
              <w:rPr>
                <w:rFonts w:eastAsia="Times New Roman" w:cs="Times New Roman"/>
                <w:b/>
                <w:bCs/>
                <w:iCs/>
                <w:sz w:val="24"/>
                <w:szCs w:val="24"/>
                <w:lang w:eastAsia="ru-RU"/>
              </w:rPr>
            </w:pPr>
          </w:p>
        </w:tc>
        <w:tc>
          <w:tcPr>
            <w:tcW w:w="1116" w:type="dxa"/>
            <w:tcBorders>
              <w:top w:val="nil"/>
              <w:left w:val="nil"/>
              <w:bottom w:val="single" w:sz="4" w:space="0" w:color="auto"/>
              <w:right w:val="single" w:sz="4" w:space="0" w:color="auto"/>
            </w:tcBorders>
            <w:shd w:val="clear" w:color="000000" w:fill="FFFFFF"/>
          </w:tcPr>
          <w:p w14:paraId="7B4ADF00"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29A4C7BD" w14:textId="77777777" w:rsidTr="00010CD4">
        <w:trPr>
          <w:trHeight w:val="454"/>
        </w:trPr>
        <w:tc>
          <w:tcPr>
            <w:tcW w:w="580" w:type="dxa"/>
            <w:vMerge/>
            <w:tcBorders>
              <w:left w:val="single" w:sz="4" w:space="0" w:color="auto"/>
              <w:right w:val="single" w:sz="4" w:space="0" w:color="auto"/>
            </w:tcBorders>
            <w:shd w:val="clear" w:color="000000" w:fill="FFFFFF"/>
            <w:noWrap/>
          </w:tcPr>
          <w:p w14:paraId="4ED133EC"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4AC1C266"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265" w:type="dxa"/>
            <w:tcBorders>
              <w:top w:val="nil"/>
              <w:left w:val="nil"/>
              <w:bottom w:val="single" w:sz="4" w:space="0" w:color="auto"/>
              <w:right w:val="single" w:sz="4" w:space="0" w:color="auto"/>
            </w:tcBorders>
            <w:shd w:val="clear" w:color="000000" w:fill="FFFFFF"/>
            <w:noWrap/>
          </w:tcPr>
          <w:p w14:paraId="064B8F7C" w14:textId="77777777" w:rsidR="00D16F1D" w:rsidRPr="00D16F1D" w:rsidRDefault="00D16F1D" w:rsidP="00D16F1D">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1BCC4604" w14:textId="77777777" w:rsidR="00D16F1D" w:rsidRPr="00D16F1D" w:rsidRDefault="00D16F1D" w:rsidP="00D16F1D">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06A6C340" w14:textId="77777777" w:rsidR="00D16F1D" w:rsidRPr="00D16F1D" w:rsidRDefault="00D16F1D" w:rsidP="00D16F1D">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469D1FC7" w14:textId="77777777" w:rsidR="00D16F1D" w:rsidRPr="00D16F1D" w:rsidRDefault="00D16F1D" w:rsidP="00D16F1D">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14D8F19C" w14:textId="77777777" w:rsidR="00D16F1D" w:rsidRPr="00D16F1D" w:rsidRDefault="00D16F1D" w:rsidP="00D16F1D">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61B998C1" w14:textId="77777777" w:rsidR="00D16F1D" w:rsidRPr="00D16F1D" w:rsidRDefault="00D16F1D" w:rsidP="00D16F1D">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28260EF6" w14:textId="77777777" w:rsidR="00D16F1D" w:rsidRPr="00D16F1D" w:rsidRDefault="00D16F1D" w:rsidP="00D16F1D">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5718CDF4" w14:textId="77777777" w:rsidR="00D16F1D" w:rsidRPr="00D16F1D" w:rsidRDefault="00D16F1D" w:rsidP="00D16F1D">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6DA1FAA1" w14:textId="77777777" w:rsidR="00D16F1D" w:rsidRPr="00D16F1D" w:rsidRDefault="00D16F1D" w:rsidP="00D16F1D">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7A18EF64"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2BC5A5ED" w14:textId="77777777" w:rsidTr="00010CD4">
        <w:trPr>
          <w:trHeight w:val="567"/>
        </w:trPr>
        <w:tc>
          <w:tcPr>
            <w:tcW w:w="580" w:type="dxa"/>
            <w:vMerge/>
            <w:tcBorders>
              <w:left w:val="single" w:sz="4" w:space="0" w:color="auto"/>
              <w:right w:val="single" w:sz="4" w:space="0" w:color="auto"/>
            </w:tcBorders>
            <w:shd w:val="clear" w:color="000000" w:fill="FFFFFF"/>
            <w:noWrap/>
          </w:tcPr>
          <w:p w14:paraId="318F739B"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6752C1E5"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Индивидуальная отдельно стоящая застройка с участками, Ж2.1с</w:t>
            </w:r>
          </w:p>
        </w:tc>
        <w:tc>
          <w:tcPr>
            <w:tcW w:w="1265" w:type="dxa"/>
            <w:tcBorders>
              <w:top w:val="nil"/>
              <w:left w:val="nil"/>
              <w:bottom w:val="single" w:sz="4" w:space="0" w:color="auto"/>
              <w:right w:val="single" w:sz="4" w:space="0" w:color="auto"/>
            </w:tcBorders>
            <w:shd w:val="clear" w:color="000000" w:fill="FFFFFF"/>
            <w:noWrap/>
          </w:tcPr>
          <w:p w14:paraId="6CE55E0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3656468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w:t>
            </w:r>
          </w:p>
        </w:tc>
        <w:tc>
          <w:tcPr>
            <w:tcW w:w="1040" w:type="dxa"/>
            <w:tcBorders>
              <w:top w:val="nil"/>
              <w:left w:val="nil"/>
              <w:bottom w:val="single" w:sz="4" w:space="0" w:color="auto"/>
              <w:right w:val="single" w:sz="4" w:space="0" w:color="auto"/>
            </w:tcBorders>
            <w:shd w:val="clear" w:color="000000" w:fill="FFFFFF"/>
            <w:noWrap/>
          </w:tcPr>
          <w:p w14:paraId="26DD9F0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0,5</w:t>
            </w:r>
          </w:p>
        </w:tc>
        <w:tc>
          <w:tcPr>
            <w:tcW w:w="980" w:type="dxa"/>
            <w:tcBorders>
              <w:top w:val="nil"/>
              <w:left w:val="nil"/>
              <w:bottom w:val="single" w:sz="4" w:space="0" w:color="auto"/>
              <w:right w:val="single" w:sz="4" w:space="0" w:color="auto"/>
            </w:tcBorders>
            <w:shd w:val="clear" w:color="000000" w:fill="FFFFFF"/>
            <w:noWrap/>
          </w:tcPr>
          <w:p w14:paraId="1F29FF5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1,8</w:t>
            </w:r>
          </w:p>
        </w:tc>
        <w:tc>
          <w:tcPr>
            <w:tcW w:w="820" w:type="dxa"/>
            <w:tcBorders>
              <w:top w:val="nil"/>
              <w:left w:val="nil"/>
              <w:bottom w:val="single" w:sz="4" w:space="0" w:color="auto"/>
              <w:right w:val="single" w:sz="4" w:space="0" w:color="auto"/>
            </w:tcBorders>
            <w:shd w:val="clear" w:color="000000" w:fill="FFFFFF"/>
            <w:noWrap/>
          </w:tcPr>
          <w:p w14:paraId="2936ABB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9,2</w:t>
            </w:r>
          </w:p>
        </w:tc>
        <w:tc>
          <w:tcPr>
            <w:tcW w:w="1020" w:type="dxa"/>
            <w:tcBorders>
              <w:top w:val="nil"/>
              <w:left w:val="nil"/>
              <w:bottom w:val="single" w:sz="4" w:space="0" w:color="auto"/>
              <w:right w:val="single" w:sz="4" w:space="0" w:color="auto"/>
            </w:tcBorders>
            <w:shd w:val="clear" w:color="000000" w:fill="FFFFFF"/>
            <w:noWrap/>
          </w:tcPr>
          <w:p w14:paraId="31665AE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0,45</w:t>
            </w:r>
          </w:p>
        </w:tc>
        <w:tc>
          <w:tcPr>
            <w:tcW w:w="880" w:type="dxa"/>
            <w:tcBorders>
              <w:top w:val="nil"/>
              <w:left w:val="nil"/>
              <w:bottom w:val="single" w:sz="4" w:space="0" w:color="auto"/>
              <w:right w:val="single" w:sz="4" w:space="0" w:color="auto"/>
            </w:tcBorders>
            <w:shd w:val="clear" w:color="000000" w:fill="FFFFFF"/>
            <w:noWrap/>
          </w:tcPr>
          <w:p w14:paraId="3EBA3E7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0,04</w:t>
            </w:r>
          </w:p>
        </w:tc>
        <w:tc>
          <w:tcPr>
            <w:tcW w:w="800" w:type="dxa"/>
            <w:tcBorders>
              <w:top w:val="nil"/>
              <w:left w:val="nil"/>
              <w:bottom w:val="single" w:sz="4" w:space="0" w:color="auto"/>
              <w:right w:val="single" w:sz="4" w:space="0" w:color="auto"/>
            </w:tcBorders>
            <w:shd w:val="clear" w:color="000000" w:fill="FFFFFF"/>
            <w:noWrap/>
          </w:tcPr>
          <w:p w14:paraId="09FA257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0,00</w:t>
            </w:r>
          </w:p>
        </w:tc>
        <w:tc>
          <w:tcPr>
            <w:tcW w:w="1000" w:type="dxa"/>
            <w:tcBorders>
              <w:top w:val="nil"/>
              <w:left w:val="nil"/>
              <w:bottom w:val="single" w:sz="4" w:space="0" w:color="auto"/>
              <w:right w:val="single" w:sz="4" w:space="0" w:color="auto"/>
            </w:tcBorders>
            <w:shd w:val="clear" w:color="000000" w:fill="FFFFFF"/>
            <w:noWrap/>
          </w:tcPr>
          <w:p w14:paraId="5C7BBA0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0,04</w:t>
            </w:r>
          </w:p>
        </w:tc>
        <w:tc>
          <w:tcPr>
            <w:tcW w:w="1116" w:type="dxa"/>
            <w:tcBorders>
              <w:top w:val="nil"/>
              <w:left w:val="nil"/>
              <w:bottom w:val="single" w:sz="4" w:space="0" w:color="auto"/>
              <w:right w:val="single" w:sz="4" w:space="0" w:color="auto"/>
            </w:tcBorders>
            <w:shd w:val="clear" w:color="000000" w:fill="FFFFFF"/>
            <w:noWrap/>
          </w:tcPr>
          <w:p w14:paraId="119C145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7,0</w:t>
            </w:r>
          </w:p>
        </w:tc>
      </w:tr>
      <w:tr w:rsidR="00D16F1D" w:rsidRPr="00D16F1D" w14:paraId="5BC48159" w14:textId="77777777" w:rsidTr="00010CD4">
        <w:trPr>
          <w:trHeight w:val="567"/>
        </w:trPr>
        <w:tc>
          <w:tcPr>
            <w:tcW w:w="580" w:type="dxa"/>
            <w:vMerge/>
            <w:tcBorders>
              <w:left w:val="single" w:sz="4" w:space="0" w:color="auto"/>
              <w:right w:val="single" w:sz="4" w:space="0" w:color="auto"/>
            </w:tcBorders>
            <w:shd w:val="clear" w:color="000000" w:fill="FFFFFF"/>
            <w:noWrap/>
          </w:tcPr>
          <w:p w14:paraId="587B37C8"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0A17E6D3"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существующей застройке</w:t>
            </w:r>
          </w:p>
        </w:tc>
        <w:tc>
          <w:tcPr>
            <w:tcW w:w="1265" w:type="dxa"/>
            <w:tcBorders>
              <w:top w:val="nil"/>
              <w:left w:val="nil"/>
              <w:bottom w:val="single" w:sz="4" w:space="0" w:color="auto"/>
              <w:right w:val="single" w:sz="4" w:space="0" w:color="auto"/>
            </w:tcBorders>
            <w:shd w:val="clear" w:color="000000" w:fill="FFFFFF"/>
          </w:tcPr>
          <w:p w14:paraId="51FEE718"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3AF477A2"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9</w:t>
            </w:r>
          </w:p>
        </w:tc>
        <w:tc>
          <w:tcPr>
            <w:tcW w:w="1040" w:type="dxa"/>
            <w:tcBorders>
              <w:top w:val="nil"/>
              <w:left w:val="nil"/>
              <w:bottom w:val="single" w:sz="4" w:space="0" w:color="auto"/>
              <w:right w:val="single" w:sz="4" w:space="0" w:color="auto"/>
            </w:tcBorders>
            <w:shd w:val="clear" w:color="000000" w:fill="FFFFFF"/>
            <w:noWrap/>
          </w:tcPr>
          <w:p w14:paraId="4F9E5B9D" w14:textId="77777777" w:rsidR="00D16F1D" w:rsidRPr="00D16F1D" w:rsidRDefault="00D16F1D" w:rsidP="00D16F1D">
            <w:pPr>
              <w:ind w:firstLine="0"/>
              <w:jc w:val="center"/>
              <w:rPr>
                <w:rFonts w:eastAsia="Times New Roman" w:cs="Times New Roman"/>
                <w:b/>
                <w:bCs/>
                <w:i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092D871B" w14:textId="77777777" w:rsidR="00D16F1D" w:rsidRPr="00D16F1D" w:rsidRDefault="00D16F1D" w:rsidP="00D16F1D">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32A4CDF5" w14:textId="77777777" w:rsidR="00D16F1D" w:rsidRPr="00D16F1D" w:rsidRDefault="00D16F1D" w:rsidP="00D16F1D">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777DFDDA" w14:textId="77777777" w:rsidR="00D16F1D" w:rsidRPr="00D16F1D" w:rsidRDefault="00D16F1D" w:rsidP="00D16F1D">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378089D5" w14:textId="77777777" w:rsidR="00D16F1D" w:rsidRPr="00D16F1D" w:rsidRDefault="00D16F1D" w:rsidP="00D16F1D">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5934911C" w14:textId="77777777" w:rsidR="00D16F1D" w:rsidRPr="00D16F1D" w:rsidRDefault="00D16F1D" w:rsidP="00D16F1D">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50AFCC1E"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0,04</w:t>
            </w:r>
          </w:p>
        </w:tc>
        <w:tc>
          <w:tcPr>
            <w:tcW w:w="1116" w:type="dxa"/>
            <w:tcBorders>
              <w:top w:val="nil"/>
              <w:left w:val="nil"/>
              <w:bottom w:val="single" w:sz="4" w:space="0" w:color="auto"/>
              <w:right w:val="single" w:sz="4" w:space="0" w:color="auto"/>
            </w:tcBorders>
            <w:shd w:val="clear" w:color="000000" w:fill="FFFFFF"/>
            <w:noWrap/>
          </w:tcPr>
          <w:p w14:paraId="033678CA"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7,0</w:t>
            </w:r>
          </w:p>
        </w:tc>
      </w:tr>
      <w:tr w:rsidR="00D16F1D" w:rsidRPr="00D16F1D" w14:paraId="3FD8375D" w14:textId="77777777" w:rsidTr="00010CD4">
        <w:trPr>
          <w:trHeight w:val="454"/>
        </w:trPr>
        <w:tc>
          <w:tcPr>
            <w:tcW w:w="580" w:type="dxa"/>
            <w:vMerge/>
            <w:tcBorders>
              <w:left w:val="single" w:sz="4" w:space="0" w:color="auto"/>
              <w:right w:val="single" w:sz="4" w:space="0" w:color="auto"/>
            </w:tcBorders>
            <w:shd w:val="clear" w:color="000000" w:fill="FFFFFF"/>
            <w:noWrap/>
          </w:tcPr>
          <w:p w14:paraId="1CA3145E"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37512D3F"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Проектные решения</w:t>
            </w:r>
          </w:p>
        </w:tc>
        <w:tc>
          <w:tcPr>
            <w:tcW w:w="1265" w:type="dxa"/>
            <w:tcBorders>
              <w:top w:val="nil"/>
              <w:left w:val="nil"/>
              <w:bottom w:val="single" w:sz="4" w:space="0" w:color="auto"/>
              <w:right w:val="single" w:sz="4" w:space="0" w:color="auto"/>
            </w:tcBorders>
            <w:shd w:val="clear" w:color="000000" w:fill="FFFFFF"/>
            <w:noWrap/>
          </w:tcPr>
          <w:p w14:paraId="40418E39" w14:textId="77777777" w:rsidR="00D16F1D" w:rsidRPr="00D16F1D" w:rsidRDefault="00D16F1D" w:rsidP="00D16F1D">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2DF9ED5C" w14:textId="77777777" w:rsidR="00D16F1D" w:rsidRPr="00D16F1D" w:rsidRDefault="00D16F1D" w:rsidP="00D16F1D">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6813B54A" w14:textId="77777777" w:rsidR="00D16F1D" w:rsidRPr="00D16F1D" w:rsidRDefault="00D16F1D" w:rsidP="00D16F1D">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571ED40A" w14:textId="77777777" w:rsidR="00D16F1D" w:rsidRPr="00D16F1D" w:rsidRDefault="00D16F1D" w:rsidP="00D16F1D">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54B95CA6" w14:textId="77777777" w:rsidR="00D16F1D" w:rsidRPr="00D16F1D" w:rsidRDefault="00D16F1D" w:rsidP="00D16F1D">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66241E0D" w14:textId="77777777" w:rsidR="00D16F1D" w:rsidRPr="00D16F1D" w:rsidRDefault="00D16F1D" w:rsidP="00D16F1D">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12A1B915" w14:textId="77777777" w:rsidR="00D16F1D" w:rsidRPr="00D16F1D" w:rsidRDefault="00D16F1D" w:rsidP="00D16F1D">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614624BB" w14:textId="77777777" w:rsidR="00D16F1D" w:rsidRPr="00D16F1D" w:rsidRDefault="00D16F1D" w:rsidP="00D16F1D">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5AFC0C6C" w14:textId="77777777" w:rsidR="00D16F1D" w:rsidRPr="00D16F1D" w:rsidRDefault="00D16F1D" w:rsidP="00D16F1D">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12757A0E"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005256B0" w14:textId="77777777" w:rsidTr="00010CD4">
        <w:trPr>
          <w:trHeight w:val="454"/>
        </w:trPr>
        <w:tc>
          <w:tcPr>
            <w:tcW w:w="580" w:type="dxa"/>
            <w:vMerge/>
            <w:tcBorders>
              <w:left w:val="single" w:sz="4" w:space="0" w:color="auto"/>
              <w:right w:val="single" w:sz="4" w:space="0" w:color="auto"/>
            </w:tcBorders>
            <w:shd w:val="clear" w:color="000000" w:fill="FFFFFF"/>
            <w:noWrap/>
          </w:tcPr>
          <w:p w14:paraId="64D0C12D"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378FC5BF"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265" w:type="dxa"/>
            <w:tcBorders>
              <w:top w:val="nil"/>
              <w:left w:val="nil"/>
              <w:bottom w:val="single" w:sz="4" w:space="0" w:color="auto"/>
              <w:right w:val="single" w:sz="4" w:space="0" w:color="auto"/>
            </w:tcBorders>
            <w:shd w:val="clear" w:color="000000" w:fill="FFFFFF"/>
            <w:noWrap/>
          </w:tcPr>
          <w:p w14:paraId="21A20788" w14:textId="77777777" w:rsidR="00D16F1D" w:rsidRPr="00D16F1D" w:rsidRDefault="00D16F1D" w:rsidP="00D16F1D">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6007A965" w14:textId="77777777" w:rsidR="00D16F1D" w:rsidRPr="00D16F1D" w:rsidRDefault="00D16F1D" w:rsidP="00D16F1D">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20FA825A" w14:textId="77777777" w:rsidR="00D16F1D" w:rsidRPr="00D16F1D" w:rsidRDefault="00D16F1D" w:rsidP="00D16F1D">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4567776F" w14:textId="77777777" w:rsidR="00D16F1D" w:rsidRPr="00D16F1D" w:rsidRDefault="00D16F1D" w:rsidP="00D16F1D">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2D5DB4C4" w14:textId="77777777" w:rsidR="00D16F1D" w:rsidRPr="00D16F1D" w:rsidRDefault="00D16F1D" w:rsidP="00D16F1D">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7EEC9C11" w14:textId="77777777" w:rsidR="00D16F1D" w:rsidRPr="00D16F1D" w:rsidRDefault="00D16F1D" w:rsidP="00D16F1D">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562C2259" w14:textId="77777777" w:rsidR="00D16F1D" w:rsidRPr="00D16F1D" w:rsidRDefault="00D16F1D" w:rsidP="00D16F1D">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762E9901" w14:textId="77777777" w:rsidR="00D16F1D" w:rsidRPr="00D16F1D" w:rsidRDefault="00D16F1D" w:rsidP="00D16F1D">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74B0B20C" w14:textId="77777777" w:rsidR="00D16F1D" w:rsidRPr="00D16F1D" w:rsidRDefault="00D16F1D" w:rsidP="00D16F1D">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39AB6BC6"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047A2227" w14:textId="77777777" w:rsidTr="00010CD4">
        <w:trPr>
          <w:trHeight w:val="567"/>
        </w:trPr>
        <w:tc>
          <w:tcPr>
            <w:tcW w:w="580" w:type="dxa"/>
            <w:vMerge/>
            <w:tcBorders>
              <w:left w:val="single" w:sz="4" w:space="0" w:color="auto"/>
              <w:right w:val="single" w:sz="4" w:space="0" w:color="auto"/>
            </w:tcBorders>
            <w:shd w:val="clear" w:color="000000" w:fill="FFFFFF"/>
            <w:noWrap/>
          </w:tcPr>
          <w:p w14:paraId="71D4438C"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7730591A"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 xml:space="preserve">Индивидуальная </w:t>
            </w:r>
            <w:proofErr w:type="spellStart"/>
            <w:r w:rsidRPr="00D16F1D">
              <w:rPr>
                <w:rFonts w:eastAsia="Times New Roman" w:cs="Times New Roman"/>
                <w:sz w:val="24"/>
                <w:szCs w:val="24"/>
                <w:lang w:eastAsia="ru-RU"/>
              </w:rPr>
              <w:t>отдельностоящая</w:t>
            </w:r>
            <w:proofErr w:type="spellEnd"/>
            <w:r w:rsidRPr="00D16F1D">
              <w:rPr>
                <w:rFonts w:eastAsia="Times New Roman" w:cs="Times New Roman"/>
                <w:sz w:val="24"/>
                <w:szCs w:val="24"/>
                <w:lang w:eastAsia="ru-RU"/>
              </w:rPr>
              <w:t xml:space="preserve"> застройка с участками, Ж2.1</w:t>
            </w:r>
          </w:p>
        </w:tc>
        <w:tc>
          <w:tcPr>
            <w:tcW w:w="1265" w:type="dxa"/>
            <w:tcBorders>
              <w:top w:val="nil"/>
              <w:left w:val="nil"/>
              <w:bottom w:val="single" w:sz="4" w:space="0" w:color="auto"/>
              <w:right w:val="single" w:sz="4" w:space="0" w:color="auto"/>
            </w:tcBorders>
            <w:shd w:val="clear" w:color="000000" w:fill="FFFFFF"/>
            <w:noWrap/>
          </w:tcPr>
          <w:p w14:paraId="14D743C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2150744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1460</w:t>
            </w:r>
          </w:p>
        </w:tc>
        <w:tc>
          <w:tcPr>
            <w:tcW w:w="1040" w:type="dxa"/>
            <w:tcBorders>
              <w:top w:val="nil"/>
              <w:left w:val="nil"/>
              <w:bottom w:val="single" w:sz="4" w:space="0" w:color="auto"/>
              <w:right w:val="single" w:sz="4" w:space="0" w:color="auto"/>
            </w:tcBorders>
            <w:shd w:val="clear" w:color="000000" w:fill="FFFFFF"/>
            <w:noWrap/>
          </w:tcPr>
          <w:p w14:paraId="26897DB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87,6</w:t>
            </w:r>
          </w:p>
        </w:tc>
        <w:tc>
          <w:tcPr>
            <w:tcW w:w="980" w:type="dxa"/>
            <w:tcBorders>
              <w:top w:val="nil"/>
              <w:left w:val="nil"/>
              <w:bottom w:val="single" w:sz="4" w:space="0" w:color="auto"/>
              <w:right w:val="single" w:sz="4" w:space="0" w:color="auto"/>
            </w:tcBorders>
            <w:shd w:val="clear" w:color="000000" w:fill="FFFFFF"/>
            <w:noWrap/>
          </w:tcPr>
          <w:p w14:paraId="03A9B37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309,2</w:t>
            </w:r>
          </w:p>
        </w:tc>
        <w:tc>
          <w:tcPr>
            <w:tcW w:w="820" w:type="dxa"/>
            <w:tcBorders>
              <w:top w:val="nil"/>
              <w:left w:val="nil"/>
              <w:bottom w:val="single" w:sz="4" w:space="0" w:color="auto"/>
              <w:right w:val="single" w:sz="4" w:space="0" w:color="auto"/>
            </w:tcBorders>
            <w:shd w:val="clear" w:color="000000" w:fill="FFFFFF"/>
            <w:noWrap/>
          </w:tcPr>
          <w:p w14:paraId="2056ED7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9,2</w:t>
            </w:r>
          </w:p>
        </w:tc>
        <w:tc>
          <w:tcPr>
            <w:tcW w:w="1020" w:type="dxa"/>
            <w:tcBorders>
              <w:top w:val="nil"/>
              <w:left w:val="nil"/>
              <w:bottom w:val="single" w:sz="4" w:space="0" w:color="auto"/>
              <w:right w:val="single" w:sz="4" w:space="0" w:color="auto"/>
            </w:tcBorders>
            <w:shd w:val="clear" w:color="000000" w:fill="FFFFFF"/>
            <w:noWrap/>
          </w:tcPr>
          <w:p w14:paraId="41DFE2A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0,45</w:t>
            </w:r>
          </w:p>
        </w:tc>
        <w:tc>
          <w:tcPr>
            <w:tcW w:w="880" w:type="dxa"/>
            <w:tcBorders>
              <w:top w:val="nil"/>
              <w:left w:val="nil"/>
              <w:bottom w:val="single" w:sz="4" w:space="0" w:color="auto"/>
              <w:right w:val="single" w:sz="4" w:space="0" w:color="auto"/>
            </w:tcBorders>
            <w:shd w:val="clear" w:color="000000" w:fill="FFFFFF"/>
            <w:noWrap/>
          </w:tcPr>
          <w:p w14:paraId="4506783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6,85</w:t>
            </w:r>
          </w:p>
        </w:tc>
        <w:tc>
          <w:tcPr>
            <w:tcW w:w="800" w:type="dxa"/>
            <w:tcBorders>
              <w:top w:val="nil"/>
              <w:left w:val="nil"/>
              <w:bottom w:val="single" w:sz="4" w:space="0" w:color="auto"/>
              <w:right w:val="single" w:sz="4" w:space="0" w:color="auto"/>
            </w:tcBorders>
            <w:shd w:val="clear" w:color="000000" w:fill="FFFFFF"/>
            <w:noWrap/>
          </w:tcPr>
          <w:p w14:paraId="243E5FC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0,81</w:t>
            </w:r>
          </w:p>
        </w:tc>
        <w:tc>
          <w:tcPr>
            <w:tcW w:w="1000" w:type="dxa"/>
            <w:tcBorders>
              <w:top w:val="nil"/>
              <w:left w:val="nil"/>
              <w:bottom w:val="single" w:sz="4" w:space="0" w:color="auto"/>
              <w:right w:val="single" w:sz="4" w:space="0" w:color="auto"/>
            </w:tcBorders>
            <w:shd w:val="clear" w:color="000000" w:fill="FFFFFF"/>
            <w:noWrap/>
          </w:tcPr>
          <w:p w14:paraId="07EDE71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7,66</w:t>
            </w:r>
          </w:p>
        </w:tc>
        <w:tc>
          <w:tcPr>
            <w:tcW w:w="1116" w:type="dxa"/>
            <w:tcBorders>
              <w:top w:val="nil"/>
              <w:left w:val="nil"/>
              <w:bottom w:val="single" w:sz="4" w:space="0" w:color="auto"/>
              <w:right w:val="single" w:sz="4" w:space="0" w:color="auto"/>
            </w:tcBorders>
            <w:shd w:val="clear" w:color="000000" w:fill="FFFFFF"/>
            <w:noWrap/>
          </w:tcPr>
          <w:p w14:paraId="4CC6DF8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1176,3</w:t>
            </w:r>
          </w:p>
        </w:tc>
      </w:tr>
      <w:tr w:rsidR="00D16F1D" w:rsidRPr="00D16F1D" w14:paraId="024EB6FD" w14:textId="77777777" w:rsidTr="00010CD4">
        <w:trPr>
          <w:trHeight w:val="567"/>
        </w:trPr>
        <w:tc>
          <w:tcPr>
            <w:tcW w:w="580" w:type="dxa"/>
            <w:vMerge/>
            <w:tcBorders>
              <w:left w:val="single" w:sz="4" w:space="0" w:color="auto"/>
              <w:right w:val="single" w:sz="4" w:space="0" w:color="auto"/>
            </w:tcBorders>
            <w:shd w:val="clear" w:color="000000" w:fill="FFFFFF"/>
            <w:noWrap/>
          </w:tcPr>
          <w:p w14:paraId="5C7CD90E"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3C9FD257"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Объекты соцкультбыта и образования</w:t>
            </w:r>
          </w:p>
        </w:tc>
        <w:tc>
          <w:tcPr>
            <w:tcW w:w="1265" w:type="dxa"/>
            <w:tcBorders>
              <w:top w:val="nil"/>
              <w:left w:val="nil"/>
              <w:bottom w:val="single" w:sz="4" w:space="0" w:color="auto"/>
              <w:right w:val="single" w:sz="4" w:space="0" w:color="auto"/>
            </w:tcBorders>
            <w:shd w:val="clear" w:color="000000" w:fill="FFFFFF"/>
            <w:noWrap/>
          </w:tcPr>
          <w:p w14:paraId="5A552ECB"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10F0FDC3"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0843D76B" w14:textId="77777777" w:rsidR="00D16F1D" w:rsidRPr="00D16F1D" w:rsidRDefault="00D16F1D" w:rsidP="00D16F1D">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2DABD27A" w14:textId="77777777" w:rsidR="00D16F1D" w:rsidRPr="00D16F1D" w:rsidRDefault="00D16F1D" w:rsidP="00D16F1D">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33B66B69" w14:textId="77777777" w:rsidR="00D16F1D" w:rsidRPr="00D16F1D" w:rsidRDefault="00D16F1D" w:rsidP="00D16F1D">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784373DB" w14:textId="77777777" w:rsidR="00D16F1D" w:rsidRPr="00D16F1D" w:rsidRDefault="00D16F1D" w:rsidP="00D16F1D">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4EC09B28" w14:textId="77777777" w:rsidR="00D16F1D" w:rsidRPr="00D16F1D" w:rsidRDefault="00D16F1D" w:rsidP="00D16F1D">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4E0D3E73" w14:textId="77777777" w:rsidR="00D16F1D" w:rsidRPr="00D16F1D" w:rsidRDefault="00D16F1D" w:rsidP="00D16F1D">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6D21915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1,15</w:t>
            </w:r>
          </w:p>
        </w:tc>
        <w:tc>
          <w:tcPr>
            <w:tcW w:w="1116" w:type="dxa"/>
            <w:tcBorders>
              <w:top w:val="nil"/>
              <w:left w:val="nil"/>
              <w:bottom w:val="single" w:sz="4" w:space="0" w:color="auto"/>
              <w:right w:val="single" w:sz="4" w:space="0" w:color="auto"/>
            </w:tcBorders>
            <w:shd w:val="clear" w:color="000000" w:fill="FFFFFF"/>
            <w:noWrap/>
          </w:tcPr>
          <w:p w14:paraId="3BD1FFC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156,3</w:t>
            </w:r>
          </w:p>
        </w:tc>
      </w:tr>
      <w:tr w:rsidR="00D16F1D" w:rsidRPr="00D16F1D" w14:paraId="3C0DF4A6" w14:textId="77777777" w:rsidTr="00010CD4">
        <w:trPr>
          <w:trHeight w:val="567"/>
        </w:trPr>
        <w:tc>
          <w:tcPr>
            <w:tcW w:w="580" w:type="dxa"/>
            <w:vMerge/>
            <w:tcBorders>
              <w:left w:val="single" w:sz="4" w:space="0" w:color="auto"/>
              <w:right w:val="single" w:sz="4" w:space="0" w:color="auto"/>
            </w:tcBorders>
            <w:shd w:val="clear" w:color="000000" w:fill="FFFFFF"/>
            <w:noWrap/>
          </w:tcPr>
          <w:p w14:paraId="20CEA9C8"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auto" w:fill="auto"/>
          </w:tcPr>
          <w:p w14:paraId="33541508"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Общественно-деловые территории деревни Мяглово (площадь </w:t>
            </w:r>
            <w:smartTag w:uri="urn:schemas-microsoft-com:office:smarttags" w:element="metricconverter">
              <w:smartTagPr>
                <w:attr w:name="ProductID" w:val="52,4 га"/>
              </w:smartTagPr>
              <w:r w:rsidRPr="00D16F1D">
                <w:rPr>
                  <w:rFonts w:eastAsia="Times New Roman" w:cs="Times New Roman"/>
                  <w:iCs/>
                  <w:sz w:val="24"/>
                  <w:szCs w:val="24"/>
                  <w:lang w:eastAsia="ru-RU"/>
                </w:rPr>
                <w:t>52,4 га</w:t>
              </w:r>
            </w:smartTag>
            <w:r w:rsidRPr="00D16F1D">
              <w:rPr>
                <w:rFonts w:eastAsia="Times New Roman" w:cs="Times New Roman"/>
                <w:iCs/>
                <w:sz w:val="24"/>
                <w:szCs w:val="24"/>
                <w:lang w:eastAsia="ru-RU"/>
              </w:rPr>
              <w:t>)</w:t>
            </w:r>
          </w:p>
        </w:tc>
        <w:tc>
          <w:tcPr>
            <w:tcW w:w="1265" w:type="dxa"/>
            <w:tcBorders>
              <w:top w:val="nil"/>
              <w:left w:val="nil"/>
              <w:bottom w:val="single" w:sz="4" w:space="0" w:color="auto"/>
              <w:right w:val="single" w:sz="4" w:space="0" w:color="auto"/>
            </w:tcBorders>
            <w:shd w:val="clear" w:color="000000" w:fill="FFFFFF"/>
          </w:tcPr>
          <w:p w14:paraId="3BB7A74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работник</w:t>
            </w:r>
          </w:p>
        </w:tc>
        <w:tc>
          <w:tcPr>
            <w:tcW w:w="1018" w:type="dxa"/>
            <w:tcBorders>
              <w:top w:val="nil"/>
              <w:left w:val="nil"/>
              <w:bottom w:val="single" w:sz="4" w:space="0" w:color="auto"/>
              <w:right w:val="single" w:sz="4" w:space="0" w:color="auto"/>
            </w:tcBorders>
            <w:shd w:val="clear" w:color="000000" w:fill="FFFFFF"/>
            <w:noWrap/>
          </w:tcPr>
          <w:p w14:paraId="0F9A152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1570</w:t>
            </w:r>
          </w:p>
        </w:tc>
        <w:tc>
          <w:tcPr>
            <w:tcW w:w="1040" w:type="dxa"/>
            <w:tcBorders>
              <w:top w:val="nil"/>
              <w:left w:val="nil"/>
              <w:bottom w:val="single" w:sz="4" w:space="0" w:color="auto"/>
              <w:right w:val="single" w:sz="4" w:space="0" w:color="auto"/>
            </w:tcBorders>
            <w:shd w:val="clear" w:color="000000" w:fill="FFFFFF"/>
            <w:noWrap/>
          </w:tcPr>
          <w:p w14:paraId="252B683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58,9</w:t>
            </w:r>
          </w:p>
        </w:tc>
        <w:tc>
          <w:tcPr>
            <w:tcW w:w="980" w:type="dxa"/>
            <w:tcBorders>
              <w:top w:val="nil"/>
              <w:left w:val="nil"/>
              <w:bottom w:val="single" w:sz="4" w:space="0" w:color="auto"/>
              <w:right w:val="single" w:sz="4" w:space="0" w:color="auto"/>
            </w:tcBorders>
            <w:shd w:val="clear" w:color="000000" w:fill="FFFFFF"/>
            <w:noWrap/>
          </w:tcPr>
          <w:p w14:paraId="0D4AE6E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415,8</w:t>
            </w:r>
          </w:p>
        </w:tc>
        <w:tc>
          <w:tcPr>
            <w:tcW w:w="820" w:type="dxa"/>
            <w:tcBorders>
              <w:top w:val="nil"/>
              <w:left w:val="nil"/>
              <w:bottom w:val="single" w:sz="4" w:space="0" w:color="auto"/>
              <w:right w:val="single" w:sz="4" w:space="0" w:color="auto"/>
            </w:tcBorders>
            <w:shd w:val="clear" w:color="000000" w:fill="FFFFFF"/>
            <w:noWrap/>
          </w:tcPr>
          <w:p w14:paraId="0D88A6E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w:t>
            </w:r>
          </w:p>
        </w:tc>
        <w:tc>
          <w:tcPr>
            <w:tcW w:w="1020" w:type="dxa"/>
            <w:tcBorders>
              <w:top w:val="nil"/>
              <w:left w:val="nil"/>
              <w:bottom w:val="single" w:sz="4" w:space="0" w:color="auto"/>
              <w:right w:val="single" w:sz="4" w:space="0" w:color="auto"/>
            </w:tcBorders>
            <w:shd w:val="clear" w:color="000000" w:fill="FFFFFF"/>
            <w:noWrap/>
          </w:tcPr>
          <w:p w14:paraId="4E7798E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0,33</w:t>
            </w:r>
          </w:p>
        </w:tc>
        <w:tc>
          <w:tcPr>
            <w:tcW w:w="880" w:type="dxa"/>
            <w:tcBorders>
              <w:top w:val="nil"/>
              <w:left w:val="nil"/>
              <w:bottom w:val="single" w:sz="4" w:space="0" w:color="auto"/>
              <w:right w:val="single" w:sz="4" w:space="0" w:color="auto"/>
            </w:tcBorders>
            <w:shd w:val="clear" w:color="000000" w:fill="FFFFFF"/>
            <w:noWrap/>
          </w:tcPr>
          <w:p w14:paraId="5D30A29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6,75</w:t>
            </w:r>
          </w:p>
        </w:tc>
        <w:tc>
          <w:tcPr>
            <w:tcW w:w="800" w:type="dxa"/>
            <w:tcBorders>
              <w:top w:val="nil"/>
              <w:left w:val="nil"/>
              <w:bottom w:val="single" w:sz="4" w:space="0" w:color="auto"/>
              <w:right w:val="single" w:sz="4" w:space="0" w:color="auto"/>
            </w:tcBorders>
            <w:shd w:val="clear" w:color="000000" w:fill="FFFFFF"/>
            <w:noWrap/>
          </w:tcPr>
          <w:p w14:paraId="2DDB47B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0,19</w:t>
            </w:r>
          </w:p>
        </w:tc>
        <w:tc>
          <w:tcPr>
            <w:tcW w:w="1000" w:type="dxa"/>
            <w:tcBorders>
              <w:top w:val="nil"/>
              <w:left w:val="nil"/>
              <w:bottom w:val="single" w:sz="4" w:space="0" w:color="auto"/>
              <w:right w:val="single" w:sz="4" w:space="0" w:color="auto"/>
            </w:tcBorders>
            <w:shd w:val="clear" w:color="000000" w:fill="FFFFFF"/>
            <w:noWrap/>
          </w:tcPr>
          <w:p w14:paraId="5059FEE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6,94</w:t>
            </w:r>
          </w:p>
        </w:tc>
        <w:tc>
          <w:tcPr>
            <w:tcW w:w="1116" w:type="dxa"/>
            <w:tcBorders>
              <w:top w:val="nil"/>
              <w:left w:val="nil"/>
              <w:bottom w:val="single" w:sz="4" w:space="0" w:color="auto"/>
              <w:right w:val="single" w:sz="4" w:space="0" w:color="auto"/>
            </w:tcBorders>
            <w:shd w:val="clear" w:color="000000" w:fill="FFFFFF"/>
            <w:noWrap/>
          </w:tcPr>
          <w:p w14:paraId="2795E20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942,9</w:t>
            </w:r>
          </w:p>
        </w:tc>
      </w:tr>
      <w:tr w:rsidR="00D16F1D" w:rsidRPr="00D16F1D" w14:paraId="58662481" w14:textId="77777777" w:rsidTr="00010CD4">
        <w:trPr>
          <w:trHeight w:val="567"/>
        </w:trPr>
        <w:tc>
          <w:tcPr>
            <w:tcW w:w="580" w:type="dxa"/>
            <w:vMerge/>
            <w:tcBorders>
              <w:left w:val="single" w:sz="4" w:space="0" w:color="auto"/>
              <w:right w:val="single" w:sz="4" w:space="0" w:color="auto"/>
            </w:tcBorders>
            <w:shd w:val="clear" w:color="000000" w:fill="FFFFFF"/>
            <w:noWrap/>
          </w:tcPr>
          <w:p w14:paraId="7E6F5BAB"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111CA762"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проектным решениям</w:t>
            </w:r>
          </w:p>
        </w:tc>
        <w:tc>
          <w:tcPr>
            <w:tcW w:w="1265" w:type="dxa"/>
            <w:tcBorders>
              <w:top w:val="nil"/>
              <w:left w:val="nil"/>
              <w:bottom w:val="single" w:sz="4" w:space="0" w:color="auto"/>
              <w:right w:val="single" w:sz="4" w:space="0" w:color="auto"/>
            </w:tcBorders>
            <w:shd w:val="clear" w:color="000000" w:fill="FFFFFF"/>
          </w:tcPr>
          <w:p w14:paraId="134E229C"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37928381"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1460</w:t>
            </w:r>
          </w:p>
        </w:tc>
        <w:tc>
          <w:tcPr>
            <w:tcW w:w="1040" w:type="dxa"/>
            <w:tcBorders>
              <w:top w:val="nil"/>
              <w:left w:val="nil"/>
              <w:bottom w:val="single" w:sz="4" w:space="0" w:color="auto"/>
              <w:right w:val="single" w:sz="4" w:space="0" w:color="auto"/>
            </w:tcBorders>
            <w:shd w:val="clear" w:color="000000" w:fill="FFFFFF"/>
            <w:noWrap/>
          </w:tcPr>
          <w:p w14:paraId="0ACBB49F" w14:textId="77777777" w:rsidR="00D16F1D" w:rsidRPr="00D16F1D" w:rsidRDefault="00D16F1D" w:rsidP="00D16F1D">
            <w:pPr>
              <w:ind w:firstLine="0"/>
              <w:jc w:val="center"/>
              <w:rPr>
                <w:rFonts w:eastAsia="Times New Roman" w:cs="Times New Roman"/>
                <w:b/>
                <w:bCs/>
                <w:i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43DCF98D" w14:textId="77777777" w:rsidR="00D16F1D" w:rsidRPr="00D16F1D" w:rsidRDefault="00D16F1D" w:rsidP="00D16F1D">
            <w:pPr>
              <w:ind w:firstLine="0"/>
              <w:jc w:val="center"/>
              <w:rPr>
                <w:rFonts w:eastAsia="Times New Roman" w:cs="Times New Roman"/>
                <w:b/>
                <w:bCs/>
                <w:i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0F5E5C22" w14:textId="77777777" w:rsidR="00D16F1D" w:rsidRPr="00D16F1D" w:rsidRDefault="00D16F1D" w:rsidP="00D16F1D">
            <w:pPr>
              <w:ind w:firstLine="0"/>
              <w:jc w:val="center"/>
              <w:rPr>
                <w:rFonts w:eastAsia="Times New Roman" w:cs="Times New Roman"/>
                <w:b/>
                <w:bCs/>
                <w:i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320149E3" w14:textId="77777777" w:rsidR="00D16F1D" w:rsidRPr="00D16F1D" w:rsidRDefault="00D16F1D" w:rsidP="00D16F1D">
            <w:pPr>
              <w:ind w:firstLine="0"/>
              <w:jc w:val="center"/>
              <w:rPr>
                <w:rFonts w:eastAsia="Times New Roman" w:cs="Times New Roman"/>
                <w:b/>
                <w:bCs/>
                <w:i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767C5284" w14:textId="77777777" w:rsidR="00D16F1D" w:rsidRPr="00D16F1D" w:rsidRDefault="00D16F1D" w:rsidP="00D16F1D">
            <w:pPr>
              <w:ind w:firstLine="0"/>
              <w:jc w:val="center"/>
              <w:rPr>
                <w:rFonts w:eastAsia="Times New Roman" w:cs="Times New Roman"/>
                <w:b/>
                <w:bCs/>
                <w:i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1A7695FB" w14:textId="77777777" w:rsidR="00D16F1D" w:rsidRPr="00D16F1D" w:rsidRDefault="00D16F1D" w:rsidP="00D16F1D">
            <w:pPr>
              <w:ind w:firstLine="0"/>
              <w:jc w:val="center"/>
              <w:rPr>
                <w:rFonts w:eastAsia="Times New Roman" w:cs="Times New Roman"/>
                <w:b/>
                <w:bCs/>
                <w:i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526473C2"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15,75</w:t>
            </w:r>
          </w:p>
        </w:tc>
        <w:tc>
          <w:tcPr>
            <w:tcW w:w="1116" w:type="dxa"/>
            <w:tcBorders>
              <w:top w:val="nil"/>
              <w:left w:val="nil"/>
              <w:bottom w:val="single" w:sz="4" w:space="0" w:color="auto"/>
              <w:right w:val="single" w:sz="4" w:space="0" w:color="auto"/>
            </w:tcBorders>
            <w:shd w:val="clear" w:color="000000" w:fill="FFFFFF"/>
            <w:noWrap/>
          </w:tcPr>
          <w:p w14:paraId="72B9AE71"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2275,5</w:t>
            </w:r>
          </w:p>
        </w:tc>
      </w:tr>
      <w:tr w:rsidR="00D16F1D" w:rsidRPr="00D16F1D" w14:paraId="786B804C" w14:textId="77777777" w:rsidTr="00010CD4">
        <w:trPr>
          <w:trHeight w:val="680"/>
        </w:trPr>
        <w:tc>
          <w:tcPr>
            <w:tcW w:w="580" w:type="dxa"/>
            <w:vMerge/>
            <w:tcBorders>
              <w:left w:val="single" w:sz="4" w:space="0" w:color="auto"/>
              <w:right w:val="single" w:sz="4" w:space="0" w:color="auto"/>
            </w:tcBorders>
            <w:shd w:val="clear" w:color="000000" w:fill="FFFFFF"/>
            <w:noWrap/>
          </w:tcPr>
          <w:p w14:paraId="619341A7"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694A86DF"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Всего на расчетный срок по поселку при железнодорожной станции Мяглово</w:t>
            </w:r>
          </w:p>
        </w:tc>
        <w:tc>
          <w:tcPr>
            <w:tcW w:w="1265" w:type="dxa"/>
            <w:tcBorders>
              <w:top w:val="nil"/>
              <w:left w:val="nil"/>
              <w:bottom w:val="single" w:sz="4" w:space="0" w:color="auto"/>
              <w:right w:val="single" w:sz="4" w:space="0" w:color="auto"/>
            </w:tcBorders>
            <w:shd w:val="clear" w:color="000000" w:fill="FFFFFF"/>
          </w:tcPr>
          <w:p w14:paraId="6B2505BB"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0659C648"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1469</w:t>
            </w:r>
          </w:p>
        </w:tc>
        <w:tc>
          <w:tcPr>
            <w:tcW w:w="1040" w:type="dxa"/>
            <w:tcBorders>
              <w:top w:val="nil"/>
              <w:left w:val="nil"/>
              <w:bottom w:val="single" w:sz="4" w:space="0" w:color="auto"/>
              <w:right w:val="single" w:sz="4" w:space="0" w:color="auto"/>
            </w:tcBorders>
            <w:shd w:val="clear" w:color="000000" w:fill="FFFFFF"/>
            <w:noWrap/>
          </w:tcPr>
          <w:p w14:paraId="3D1868A3" w14:textId="77777777" w:rsidR="00D16F1D" w:rsidRPr="00D16F1D" w:rsidRDefault="00D16F1D" w:rsidP="00D16F1D">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6C72FCB2" w14:textId="77777777" w:rsidR="00D16F1D" w:rsidRPr="00D16F1D" w:rsidRDefault="00D16F1D" w:rsidP="00D16F1D">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12551D72" w14:textId="77777777" w:rsidR="00D16F1D" w:rsidRPr="00D16F1D" w:rsidRDefault="00D16F1D" w:rsidP="00D16F1D">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66575DBA" w14:textId="77777777" w:rsidR="00D16F1D" w:rsidRPr="00D16F1D" w:rsidRDefault="00D16F1D" w:rsidP="00D16F1D">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40B39511" w14:textId="77777777" w:rsidR="00D16F1D" w:rsidRPr="00D16F1D" w:rsidRDefault="00D16F1D" w:rsidP="00D16F1D">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446A879D" w14:textId="77777777" w:rsidR="00D16F1D" w:rsidRPr="00D16F1D" w:rsidRDefault="00D16F1D" w:rsidP="00D16F1D">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45E17517"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15,79</w:t>
            </w:r>
          </w:p>
        </w:tc>
        <w:tc>
          <w:tcPr>
            <w:tcW w:w="1116" w:type="dxa"/>
            <w:tcBorders>
              <w:top w:val="nil"/>
              <w:left w:val="nil"/>
              <w:bottom w:val="single" w:sz="4" w:space="0" w:color="auto"/>
              <w:right w:val="single" w:sz="4" w:space="0" w:color="auto"/>
            </w:tcBorders>
            <w:shd w:val="clear" w:color="000000" w:fill="FFFFFF"/>
            <w:noWrap/>
          </w:tcPr>
          <w:p w14:paraId="7555D223"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2282,5</w:t>
            </w:r>
          </w:p>
        </w:tc>
      </w:tr>
      <w:tr w:rsidR="00D16F1D" w:rsidRPr="00D16F1D" w14:paraId="5131A965" w14:textId="77777777" w:rsidTr="00010CD4">
        <w:trPr>
          <w:trHeight w:val="680"/>
        </w:trPr>
        <w:tc>
          <w:tcPr>
            <w:tcW w:w="580" w:type="dxa"/>
            <w:vMerge/>
            <w:tcBorders>
              <w:left w:val="single" w:sz="4" w:space="0" w:color="auto"/>
              <w:bottom w:val="single" w:sz="4" w:space="0" w:color="auto"/>
              <w:right w:val="single" w:sz="4" w:space="0" w:color="auto"/>
            </w:tcBorders>
            <w:shd w:val="clear" w:color="000000" w:fill="FFFFFF"/>
            <w:noWrap/>
          </w:tcPr>
          <w:p w14:paraId="4F25DFEA"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7B0BFB08"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На первую очередь по поселку при железнодорожной станции Мяглово</w:t>
            </w:r>
          </w:p>
        </w:tc>
        <w:tc>
          <w:tcPr>
            <w:tcW w:w="1265" w:type="dxa"/>
            <w:tcBorders>
              <w:top w:val="nil"/>
              <w:left w:val="nil"/>
              <w:bottom w:val="single" w:sz="4" w:space="0" w:color="auto"/>
              <w:right w:val="single" w:sz="4" w:space="0" w:color="auto"/>
            </w:tcBorders>
            <w:shd w:val="clear" w:color="000000" w:fill="FFFFFF"/>
          </w:tcPr>
          <w:p w14:paraId="15AA58BF"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431B4E29"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9</w:t>
            </w:r>
          </w:p>
        </w:tc>
        <w:tc>
          <w:tcPr>
            <w:tcW w:w="1040" w:type="dxa"/>
            <w:tcBorders>
              <w:top w:val="nil"/>
              <w:left w:val="nil"/>
              <w:bottom w:val="single" w:sz="4" w:space="0" w:color="auto"/>
              <w:right w:val="single" w:sz="4" w:space="0" w:color="auto"/>
            </w:tcBorders>
            <w:shd w:val="clear" w:color="000000" w:fill="FFFFFF"/>
            <w:noWrap/>
          </w:tcPr>
          <w:p w14:paraId="09924C45" w14:textId="77777777" w:rsidR="00D16F1D" w:rsidRPr="00D16F1D" w:rsidRDefault="00D16F1D" w:rsidP="00D16F1D">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4C84B095" w14:textId="77777777" w:rsidR="00D16F1D" w:rsidRPr="00D16F1D" w:rsidRDefault="00D16F1D" w:rsidP="00D16F1D">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197722D7" w14:textId="77777777" w:rsidR="00D16F1D" w:rsidRPr="00D16F1D" w:rsidRDefault="00D16F1D" w:rsidP="00D16F1D">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0A805C5D" w14:textId="77777777" w:rsidR="00D16F1D" w:rsidRPr="00D16F1D" w:rsidRDefault="00D16F1D" w:rsidP="00D16F1D">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79640F7C" w14:textId="77777777" w:rsidR="00D16F1D" w:rsidRPr="00D16F1D" w:rsidRDefault="00D16F1D" w:rsidP="00D16F1D">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0EB2EEA1" w14:textId="77777777" w:rsidR="00D16F1D" w:rsidRPr="00D16F1D" w:rsidRDefault="00D16F1D" w:rsidP="00D16F1D">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01793D3B"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0,04</w:t>
            </w:r>
          </w:p>
        </w:tc>
        <w:tc>
          <w:tcPr>
            <w:tcW w:w="1116" w:type="dxa"/>
            <w:tcBorders>
              <w:top w:val="nil"/>
              <w:left w:val="nil"/>
              <w:bottom w:val="single" w:sz="4" w:space="0" w:color="auto"/>
              <w:right w:val="single" w:sz="4" w:space="0" w:color="auto"/>
            </w:tcBorders>
            <w:shd w:val="clear" w:color="000000" w:fill="FFFFFF"/>
            <w:noWrap/>
          </w:tcPr>
          <w:p w14:paraId="232EB064"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7,0</w:t>
            </w:r>
          </w:p>
        </w:tc>
      </w:tr>
      <w:tr w:rsidR="00D16F1D" w:rsidRPr="00D16F1D" w14:paraId="57B8EF33" w14:textId="77777777" w:rsidTr="00010CD4">
        <w:trPr>
          <w:trHeight w:val="454"/>
        </w:trPr>
        <w:tc>
          <w:tcPr>
            <w:tcW w:w="580" w:type="dxa"/>
            <w:vMerge w:val="restart"/>
            <w:tcBorders>
              <w:top w:val="nil"/>
              <w:left w:val="single" w:sz="4" w:space="0" w:color="auto"/>
              <w:right w:val="single" w:sz="4" w:space="0" w:color="auto"/>
            </w:tcBorders>
            <w:shd w:val="clear" w:color="000000" w:fill="FFFFFF"/>
            <w:noWrap/>
          </w:tcPr>
          <w:p w14:paraId="793C6E74"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9</w:t>
            </w:r>
          </w:p>
        </w:tc>
        <w:tc>
          <w:tcPr>
            <w:tcW w:w="3840" w:type="dxa"/>
            <w:tcBorders>
              <w:top w:val="nil"/>
              <w:left w:val="nil"/>
              <w:bottom w:val="single" w:sz="4" w:space="0" w:color="auto"/>
              <w:right w:val="single" w:sz="4" w:space="0" w:color="auto"/>
            </w:tcBorders>
            <w:shd w:val="clear" w:color="000000" w:fill="FFFFFF"/>
          </w:tcPr>
          <w:p w14:paraId="1E6649BC"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поселок при железнодорожной станции Пятый километр</w:t>
            </w:r>
          </w:p>
        </w:tc>
        <w:tc>
          <w:tcPr>
            <w:tcW w:w="1265" w:type="dxa"/>
            <w:tcBorders>
              <w:top w:val="nil"/>
              <w:left w:val="nil"/>
              <w:bottom w:val="single" w:sz="4" w:space="0" w:color="auto"/>
              <w:right w:val="single" w:sz="4" w:space="0" w:color="auto"/>
            </w:tcBorders>
            <w:shd w:val="clear" w:color="000000" w:fill="FFFFFF"/>
          </w:tcPr>
          <w:p w14:paraId="552772DC" w14:textId="77777777" w:rsidR="00D16F1D" w:rsidRPr="00D16F1D" w:rsidRDefault="00D16F1D" w:rsidP="00D16F1D">
            <w:pPr>
              <w:ind w:firstLine="0"/>
              <w:jc w:val="center"/>
              <w:rPr>
                <w:rFonts w:eastAsia="Times New Roman" w:cs="Times New Roman"/>
                <w:b/>
                <w:bCs/>
                <w:iCs/>
                <w:sz w:val="24"/>
                <w:szCs w:val="24"/>
                <w:lang w:eastAsia="ru-RU"/>
              </w:rPr>
            </w:pPr>
          </w:p>
        </w:tc>
        <w:tc>
          <w:tcPr>
            <w:tcW w:w="1018" w:type="dxa"/>
            <w:tcBorders>
              <w:top w:val="nil"/>
              <w:left w:val="nil"/>
              <w:bottom w:val="single" w:sz="4" w:space="0" w:color="auto"/>
              <w:right w:val="single" w:sz="4" w:space="0" w:color="auto"/>
            </w:tcBorders>
            <w:shd w:val="clear" w:color="000000" w:fill="FFFFFF"/>
          </w:tcPr>
          <w:p w14:paraId="656E3949" w14:textId="77777777" w:rsidR="00D16F1D" w:rsidRPr="00D16F1D" w:rsidRDefault="00D16F1D" w:rsidP="00D16F1D">
            <w:pPr>
              <w:ind w:firstLine="0"/>
              <w:jc w:val="center"/>
              <w:rPr>
                <w:rFonts w:eastAsia="Times New Roman" w:cs="Times New Roman"/>
                <w:b/>
                <w:bCs/>
                <w:iCs/>
                <w:sz w:val="24"/>
                <w:szCs w:val="24"/>
                <w:lang w:eastAsia="ru-RU"/>
              </w:rPr>
            </w:pPr>
          </w:p>
        </w:tc>
        <w:tc>
          <w:tcPr>
            <w:tcW w:w="1040" w:type="dxa"/>
            <w:tcBorders>
              <w:top w:val="nil"/>
              <w:left w:val="nil"/>
              <w:bottom w:val="single" w:sz="4" w:space="0" w:color="auto"/>
              <w:right w:val="single" w:sz="4" w:space="0" w:color="auto"/>
            </w:tcBorders>
            <w:shd w:val="clear" w:color="000000" w:fill="FFFFFF"/>
          </w:tcPr>
          <w:p w14:paraId="50989DC7" w14:textId="77777777" w:rsidR="00D16F1D" w:rsidRPr="00D16F1D" w:rsidRDefault="00D16F1D" w:rsidP="00D16F1D">
            <w:pPr>
              <w:ind w:firstLine="0"/>
              <w:jc w:val="center"/>
              <w:rPr>
                <w:rFonts w:eastAsia="Times New Roman" w:cs="Times New Roman"/>
                <w:b/>
                <w:bCs/>
                <w:iCs/>
                <w:sz w:val="24"/>
                <w:szCs w:val="24"/>
                <w:lang w:eastAsia="ru-RU"/>
              </w:rPr>
            </w:pPr>
          </w:p>
        </w:tc>
        <w:tc>
          <w:tcPr>
            <w:tcW w:w="980" w:type="dxa"/>
            <w:tcBorders>
              <w:top w:val="nil"/>
              <w:left w:val="nil"/>
              <w:bottom w:val="single" w:sz="4" w:space="0" w:color="auto"/>
              <w:right w:val="single" w:sz="4" w:space="0" w:color="auto"/>
            </w:tcBorders>
            <w:shd w:val="clear" w:color="000000" w:fill="FFFFFF"/>
          </w:tcPr>
          <w:p w14:paraId="09E9C997" w14:textId="77777777" w:rsidR="00D16F1D" w:rsidRPr="00D16F1D" w:rsidRDefault="00D16F1D" w:rsidP="00D16F1D">
            <w:pPr>
              <w:ind w:firstLine="0"/>
              <w:jc w:val="center"/>
              <w:rPr>
                <w:rFonts w:eastAsia="Times New Roman" w:cs="Times New Roman"/>
                <w:b/>
                <w:bCs/>
                <w:iCs/>
                <w:sz w:val="24"/>
                <w:szCs w:val="24"/>
                <w:lang w:eastAsia="ru-RU"/>
              </w:rPr>
            </w:pPr>
          </w:p>
        </w:tc>
        <w:tc>
          <w:tcPr>
            <w:tcW w:w="820" w:type="dxa"/>
            <w:tcBorders>
              <w:top w:val="nil"/>
              <w:left w:val="nil"/>
              <w:bottom w:val="single" w:sz="4" w:space="0" w:color="auto"/>
              <w:right w:val="single" w:sz="4" w:space="0" w:color="auto"/>
            </w:tcBorders>
            <w:shd w:val="clear" w:color="000000" w:fill="FFFFFF"/>
          </w:tcPr>
          <w:p w14:paraId="68E767B7" w14:textId="77777777" w:rsidR="00D16F1D" w:rsidRPr="00D16F1D" w:rsidRDefault="00D16F1D" w:rsidP="00D16F1D">
            <w:pPr>
              <w:ind w:firstLine="0"/>
              <w:jc w:val="center"/>
              <w:rPr>
                <w:rFonts w:eastAsia="Times New Roman" w:cs="Times New Roman"/>
                <w:b/>
                <w:bCs/>
                <w:iCs/>
                <w:sz w:val="24"/>
                <w:szCs w:val="24"/>
                <w:lang w:eastAsia="ru-RU"/>
              </w:rPr>
            </w:pPr>
          </w:p>
        </w:tc>
        <w:tc>
          <w:tcPr>
            <w:tcW w:w="1020" w:type="dxa"/>
            <w:tcBorders>
              <w:top w:val="nil"/>
              <w:left w:val="nil"/>
              <w:bottom w:val="single" w:sz="4" w:space="0" w:color="auto"/>
              <w:right w:val="single" w:sz="4" w:space="0" w:color="auto"/>
            </w:tcBorders>
            <w:shd w:val="clear" w:color="000000" w:fill="FFFFFF"/>
          </w:tcPr>
          <w:p w14:paraId="1082CAB9" w14:textId="77777777" w:rsidR="00D16F1D" w:rsidRPr="00D16F1D" w:rsidRDefault="00D16F1D" w:rsidP="00D16F1D">
            <w:pPr>
              <w:ind w:firstLine="0"/>
              <w:jc w:val="center"/>
              <w:rPr>
                <w:rFonts w:eastAsia="Times New Roman" w:cs="Times New Roman"/>
                <w:b/>
                <w:bCs/>
                <w:iCs/>
                <w:sz w:val="24"/>
                <w:szCs w:val="24"/>
                <w:lang w:eastAsia="ru-RU"/>
              </w:rPr>
            </w:pPr>
          </w:p>
        </w:tc>
        <w:tc>
          <w:tcPr>
            <w:tcW w:w="880" w:type="dxa"/>
            <w:tcBorders>
              <w:top w:val="nil"/>
              <w:left w:val="nil"/>
              <w:bottom w:val="single" w:sz="4" w:space="0" w:color="auto"/>
              <w:right w:val="single" w:sz="4" w:space="0" w:color="auto"/>
            </w:tcBorders>
            <w:shd w:val="clear" w:color="000000" w:fill="FFFFFF"/>
          </w:tcPr>
          <w:p w14:paraId="04A7DCA0" w14:textId="77777777" w:rsidR="00D16F1D" w:rsidRPr="00D16F1D" w:rsidRDefault="00D16F1D" w:rsidP="00D16F1D">
            <w:pPr>
              <w:ind w:firstLine="0"/>
              <w:jc w:val="center"/>
              <w:rPr>
                <w:rFonts w:eastAsia="Times New Roman" w:cs="Times New Roman"/>
                <w:b/>
                <w:bCs/>
                <w:iCs/>
                <w:sz w:val="24"/>
                <w:szCs w:val="24"/>
                <w:lang w:eastAsia="ru-RU"/>
              </w:rPr>
            </w:pPr>
          </w:p>
        </w:tc>
        <w:tc>
          <w:tcPr>
            <w:tcW w:w="800" w:type="dxa"/>
            <w:tcBorders>
              <w:top w:val="nil"/>
              <w:left w:val="nil"/>
              <w:bottom w:val="single" w:sz="4" w:space="0" w:color="auto"/>
              <w:right w:val="single" w:sz="4" w:space="0" w:color="auto"/>
            </w:tcBorders>
            <w:shd w:val="clear" w:color="000000" w:fill="FFFFFF"/>
          </w:tcPr>
          <w:p w14:paraId="36C78931" w14:textId="77777777" w:rsidR="00D16F1D" w:rsidRPr="00D16F1D" w:rsidRDefault="00D16F1D" w:rsidP="00D16F1D">
            <w:pPr>
              <w:ind w:firstLine="0"/>
              <w:jc w:val="center"/>
              <w:rPr>
                <w:rFonts w:eastAsia="Times New Roman" w:cs="Times New Roman"/>
                <w:b/>
                <w:bCs/>
                <w:iCs/>
                <w:sz w:val="24"/>
                <w:szCs w:val="24"/>
                <w:lang w:eastAsia="ru-RU"/>
              </w:rPr>
            </w:pPr>
          </w:p>
        </w:tc>
        <w:tc>
          <w:tcPr>
            <w:tcW w:w="1000" w:type="dxa"/>
            <w:tcBorders>
              <w:top w:val="nil"/>
              <w:left w:val="nil"/>
              <w:bottom w:val="single" w:sz="4" w:space="0" w:color="auto"/>
              <w:right w:val="single" w:sz="4" w:space="0" w:color="auto"/>
            </w:tcBorders>
            <w:shd w:val="clear" w:color="000000" w:fill="FFFFFF"/>
          </w:tcPr>
          <w:p w14:paraId="1FE6F6F1" w14:textId="77777777" w:rsidR="00D16F1D" w:rsidRPr="00D16F1D" w:rsidRDefault="00D16F1D" w:rsidP="00D16F1D">
            <w:pPr>
              <w:ind w:firstLine="0"/>
              <w:jc w:val="center"/>
              <w:rPr>
                <w:rFonts w:eastAsia="Times New Roman" w:cs="Times New Roman"/>
                <w:b/>
                <w:bCs/>
                <w:iCs/>
                <w:sz w:val="24"/>
                <w:szCs w:val="24"/>
                <w:lang w:eastAsia="ru-RU"/>
              </w:rPr>
            </w:pPr>
          </w:p>
        </w:tc>
        <w:tc>
          <w:tcPr>
            <w:tcW w:w="1116" w:type="dxa"/>
            <w:tcBorders>
              <w:top w:val="nil"/>
              <w:left w:val="nil"/>
              <w:bottom w:val="single" w:sz="4" w:space="0" w:color="auto"/>
              <w:right w:val="single" w:sz="4" w:space="0" w:color="auto"/>
            </w:tcBorders>
            <w:shd w:val="clear" w:color="000000" w:fill="FFFFFF"/>
          </w:tcPr>
          <w:p w14:paraId="7A9C42BB"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42FB9CC4" w14:textId="77777777" w:rsidTr="00010CD4">
        <w:trPr>
          <w:trHeight w:val="454"/>
        </w:trPr>
        <w:tc>
          <w:tcPr>
            <w:tcW w:w="580" w:type="dxa"/>
            <w:vMerge/>
            <w:tcBorders>
              <w:left w:val="single" w:sz="4" w:space="0" w:color="auto"/>
              <w:right w:val="single" w:sz="4" w:space="0" w:color="auto"/>
            </w:tcBorders>
            <w:shd w:val="clear" w:color="000000" w:fill="FFFFFF"/>
            <w:noWrap/>
          </w:tcPr>
          <w:p w14:paraId="6CBD6DB0"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3A25E3F0" w14:textId="77777777" w:rsidR="00D16F1D" w:rsidRPr="00D16F1D" w:rsidRDefault="00D16F1D" w:rsidP="00D16F1D">
            <w:pPr>
              <w:ind w:firstLine="0"/>
              <w:jc w:val="left"/>
              <w:rPr>
                <w:rFonts w:eastAsia="Times New Roman" w:cs="Times New Roman"/>
                <w:b/>
                <w:bCs/>
                <w:iCs/>
                <w:sz w:val="24"/>
                <w:szCs w:val="24"/>
                <w:lang w:eastAsia="ru-RU"/>
              </w:rPr>
            </w:pPr>
            <w:proofErr w:type="spellStart"/>
            <w:r w:rsidRPr="00D16F1D">
              <w:rPr>
                <w:rFonts w:eastAsia="Times New Roman" w:cs="Times New Roman"/>
                <w:b/>
                <w:bCs/>
                <w:iCs/>
                <w:sz w:val="24"/>
                <w:szCs w:val="24"/>
                <w:lang w:eastAsia="ru-RU"/>
              </w:rPr>
              <w:t>Cуществующее</w:t>
            </w:r>
            <w:proofErr w:type="spellEnd"/>
            <w:r w:rsidRPr="00D16F1D">
              <w:rPr>
                <w:rFonts w:eastAsia="Times New Roman" w:cs="Times New Roman"/>
                <w:b/>
                <w:bCs/>
                <w:iCs/>
                <w:sz w:val="24"/>
                <w:szCs w:val="24"/>
                <w:lang w:eastAsia="ru-RU"/>
              </w:rPr>
              <w:t xml:space="preserve"> положение</w:t>
            </w:r>
          </w:p>
        </w:tc>
        <w:tc>
          <w:tcPr>
            <w:tcW w:w="1265" w:type="dxa"/>
            <w:tcBorders>
              <w:top w:val="nil"/>
              <w:left w:val="nil"/>
              <w:bottom w:val="single" w:sz="4" w:space="0" w:color="auto"/>
              <w:right w:val="single" w:sz="4" w:space="0" w:color="auto"/>
            </w:tcBorders>
            <w:shd w:val="clear" w:color="000000" w:fill="FFFFFF"/>
          </w:tcPr>
          <w:p w14:paraId="5AA63059" w14:textId="77777777" w:rsidR="00D16F1D" w:rsidRPr="00D16F1D" w:rsidRDefault="00D16F1D" w:rsidP="00D16F1D">
            <w:pPr>
              <w:ind w:firstLine="0"/>
              <w:jc w:val="center"/>
              <w:rPr>
                <w:rFonts w:eastAsia="Times New Roman" w:cs="Times New Roman"/>
                <w:b/>
                <w:bCs/>
                <w:iCs/>
                <w:sz w:val="24"/>
                <w:szCs w:val="24"/>
                <w:lang w:eastAsia="ru-RU"/>
              </w:rPr>
            </w:pPr>
          </w:p>
        </w:tc>
        <w:tc>
          <w:tcPr>
            <w:tcW w:w="1018" w:type="dxa"/>
            <w:tcBorders>
              <w:top w:val="nil"/>
              <w:left w:val="nil"/>
              <w:bottom w:val="single" w:sz="4" w:space="0" w:color="auto"/>
              <w:right w:val="single" w:sz="4" w:space="0" w:color="auto"/>
            </w:tcBorders>
            <w:shd w:val="clear" w:color="000000" w:fill="FFFFFF"/>
          </w:tcPr>
          <w:p w14:paraId="3499AF15" w14:textId="77777777" w:rsidR="00D16F1D" w:rsidRPr="00D16F1D" w:rsidRDefault="00D16F1D" w:rsidP="00D16F1D">
            <w:pPr>
              <w:ind w:firstLine="0"/>
              <w:jc w:val="center"/>
              <w:rPr>
                <w:rFonts w:eastAsia="Times New Roman" w:cs="Times New Roman"/>
                <w:b/>
                <w:bCs/>
                <w:iCs/>
                <w:sz w:val="24"/>
                <w:szCs w:val="24"/>
                <w:lang w:eastAsia="ru-RU"/>
              </w:rPr>
            </w:pPr>
          </w:p>
        </w:tc>
        <w:tc>
          <w:tcPr>
            <w:tcW w:w="1040" w:type="dxa"/>
            <w:tcBorders>
              <w:top w:val="nil"/>
              <w:left w:val="nil"/>
              <w:bottom w:val="single" w:sz="4" w:space="0" w:color="auto"/>
              <w:right w:val="single" w:sz="4" w:space="0" w:color="auto"/>
            </w:tcBorders>
            <w:shd w:val="clear" w:color="000000" w:fill="FFFFFF"/>
          </w:tcPr>
          <w:p w14:paraId="06DE8FED" w14:textId="77777777" w:rsidR="00D16F1D" w:rsidRPr="00D16F1D" w:rsidRDefault="00D16F1D" w:rsidP="00D16F1D">
            <w:pPr>
              <w:ind w:firstLine="0"/>
              <w:jc w:val="center"/>
              <w:rPr>
                <w:rFonts w:eastAsia="Times New Roman" w:cs="Times New Roman"/>
                <w:b/>
                <w:bCs/>
                <w:iCs/>
                <w:sz w:val="24"/>
                <w:szCs w:val="24"/>
                <w:lang w:eastAsia="ru-RU"/>
              </w:rPr>
            </w:pPr>
          </w:p>
        </w:tc>
        <w:tc>
          <w:tcPr>
            <w:tcW w:w="980" w:type="dxa"/>
            <w:tcBorders>
              <w:top w:val="nil"/>
              <w:left w:val="nil"/>
              <w:bottom w:val="single" w:sz="4" w:space="0" w:color="auto"/>
              <w:right w:val="single" w:sz="4" w:space="0" w:color="auto"/>
            </w:tcBorders>
            <w:shd w:val="clear" w:color="000000" w:fill="FFFFFF"/>
          </w:tcPr>
          <w:p w14:paraId="23441BAA" w14:textId="77777777" w:rsidR="00D16F1D" w:rsidRPr="00D16F1D" w:rsidRDefault="00D16F1D" w:rsidP="00D16F1D">
            <w:pPr>
              <w:ind w:firstLine="0"/>
              <w:jc w:val="center"/>
              <w:rPr>
                <w:rFonts w:eastAsia="Times New Roman" w:cs="Times New Roman"/>
                <w:b/>
                <w:bCs/>
                <w:iCs/>
                <w:sz w:val="24"/>
                <w:szCs w:val="24"/>
                <w:lang w:eastAsia="ru-RU"/>
              </w:rPr>
            </w:pPr>
          </w:p>
        </w:tc>
        <w:tc>
          <w:tcPr>
            <w:tcW w:w="820" w:type="dxa"/>
            <w:tcBorders>
              <w:top w:val="nil"/>
              <w:left w:val="nil"/>
              <w:bottom w:val="single" w:sz="4" w:space="0" w:color="auto"/>
              <w:right w:val="single" w:sz="4" w:space="0" w:color="auto"/>
            </w:tcBorders>
            <w:shd w:val="clear" w:color="000000" w:fill="FFFFFF"/>
          </w:tcPr>
          <w:p w14:paraId="06E614D0" w14:textId="77777777" w:rsidR="00D16F1D" w:rsidRPr="00D16F1D" w:rsidRDefault="00D16F1D" w:rsidP="00D16F1D">
            <w:pPr>
              <w:ind w:firstLine="0"/>
              <w:jc w:val="center"/>
              <w:rPr>
                <w:rFonts w:eastAsia="Times New Roman" w:cs="Times New Roman"/>
                <w:b/>
                <w:bCs/>
                <w:iCs/>
                <w:sz w:val="24"/>
                <w:szCs w:val="24"/>
                <w:lang w:eastAsia="ru-RU"/>
              </w:rPr>
            </w:pPr>
          </w:p>
        </w:tc>
        <w:tc>
          <w:tcPr>
            <w:tcW w:w="1020" w:type="dxa"/>
            <w:tcBorders>
              <w:top w:val="nil"/>
              <w:left w:val="nil"/>
              <w:bottom w:val="single" w:sz="4" w:space="0" w:color="auto"/>
              <w:right w:val="single" w:sz="4" w:space="0" w:color="auto"/>
            </w:tcBorders>
            <w:shd w:val="clear" w:color="000000" w:fill="FFFFFF"/>
          </w:tcPr>
          <w:p w14:paraId="43B9310D" w14:textId="77777777" w:rsidR="00D16F1D" w:rsidRPr="00D16F1D" w:rsidRDefault="00D16F1D" w:rsidP="00D16F1D">
            <w:pPr>
              <w:ind w:firstLine="0"/>
              <w:jc w:val="center"/>
              <w:rPr>
                <w:rFonts w:eastAsia="Times New Roman" w:cs="Times New Roman"/>
                <w:b/>
                <w:bCs/>
                <w:iCs/>
                <w:sz w:val="24"/>
                <w:szCs w:val="24"/>
                <w:lang w:eastAsia="ru-RU"/>
              </w:rPr>
            </w:pPr>
          </w:p>
        </w:tc>
        <w:tc>
          <w:tcPr>
            <w:tcW w:w="880" w:type="dxa"/>
            <w:tcBorders>
              <w:top w:val="nil"/>
              <w:left w:val="nil"/>
              <w:bottom w:val="single" w:sz="4" w:space="0" w:color="auto"/>
              <w:right w:val="single" w:sz="4" w:space="0" w:color="auto"/>
            </w:tcBorders>
            <w:shd w:val="clear" w:color="000000" w:fill="FFFFFF"/>
          </w:tcPr>
          <w:p w14:paraId="329B901F" w14:textId="77777777" w:rsidR="00D16F1D" w:rsidRPr="00D16F1D" w:rsidRDefault="00D16F1D" w:rsidP="00D16F1D">
            <w:pPr>
              <w:ind w:firstLine="0"/>
              <w:jc w:val="center"/>
              <w:rPr>
                <w:rFonts w:eastAsia="Times New Roman" w:cs="Times New Roman"/>
                <w:b/>
                <w:bCs/>
                <w:iCs/>
                <w:sz w:val="24"/>
                <w:szCs w:val="24"/>
                <w:lang w:eastAsia="ru-RU"/>
              </w:rPr>
            </w:pPr>
          </w:p>
        </w:tc>
        <w:tc>
          <w:tcPr>
            <w:tcW w:w="800" w:type="dxa"/>
            <w:tcBorders>
              <w:top w:val="nil"/>
              <w:left w:val="nil"/>
              <w:bottom w:val="single" w:sz="4" w:space="0" w:color="auto"/>
              <w:right w:val="single" w:sz="4" w:space="0" w:color="auto"/>
            </w:tcBorders>
            <w:shd w:val="clear" w:color="000000" w:fill="FFFFFF"/>
          </w:tcPr>
          <w:p w14:paraId="14F4CB48" w14:textId="77777777" w:rsidR="00D16F1D" w:rsidRPr="00D16F1D" w:rsidRDefault="00D16F1D" w:rsidP="00D16F1D">
            <w:pPr>
              <w:ind w:firstLine="0"/>
              <w:jc w:val="center"/>
              <w:rPr>
                <w:rFonts w:eastAsia="Times New Roman" w:cs="Times New Roman"/>
                <w:b/>
                <w:bCs/>
                <w:iCs/>
                <w:sz w:val="24"/>
                <w:szCs w:val="24"/>
                <w:lang w:eastAsia="ru-RU"/>
              </w:rPr>
            </w:pPr>
          </w:p>
        </w:tc>
        <w:tc>
          <w:tcPr>
            <w:tcW w:w="1000" w:type="dxa"/>
            <w:tcBorders>
              <w:top w:val="nil"/>
              <w:left w:val="nil"/>
              <w:bottom w:val="single" w:sz="4" w:space="0" w:color="auto"/>
              <w:right w:val="single" w:sz="4" w:space="0" w:color="auto"/>
            </w:tcBorders>
            <w:shd w:val="clear" w:color="000000" w:fill="FFFFFF"/>
          </w:tcPr>
          <w:p w14:paraId="0E2750B7" w14:textId="77777777" w:rsidR="00D16F1D" w:rsidRPr="00D16F1D" w:rsidRDefault="00D16F1D" w:rsidP="00D16F1D">
            <w:pPr>
              <w:ind w:firstLine="0"/>
              <w:jc w:val="center"/>
              <w:rPr>
                <w:rFonts w:eastAsia="Times New Roman" w:cs="Times New Roman"/>
                <w:b/>
                <w:bCs/>
                <w:iCs/>
                <w:sz w:val="24"/>
                <w:szCs w:val="24"/>
                <w:lang w:eastAsia="ru-RU"/>
              </w:rPr>
            </w:pPr>
          </w:p>
        </w:tc>
        <w:tc>
          <w:tcPr>
            <w:tcW w:w="1116" w:type="dxa"/>
            <w:tcBorders>
              <w:top w:val="nil"/>
              <w:left w:val="nil"/>
              <w:bottom w:val="single" w:sz="4" w:space="0" w:color="auto"/>
              <w:right w:val="single" w:sz="4" w:space="0" w:color="auto"/>
            </w:tcBorders>
            <w:shd w:val="clear" w:color="000000" w:fill="FFFFFF"/>
          </w:tcPr>
          <w:p w14:paraId="155041DE"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200E13D3" w14:textId="77777777" w:rsidTr="00010CD4">
        <w:trPr>
          <w:trHeight w:val="454"/>
        </w:trPr>
        <w:tc>
          <w:tcPr>
            <w:tcW w:w="580" w:type="dxa"/>
            <w:vMerge/>
            <w:tcBorders>
              <w:left w:val="single" w:sz="4" w:space="0" w:color="auto"/>
              <w:right w:val="single" w:sz="4" w:space="0" w:color="auto"/>
            </w:tcBorders>
            <w:shd w:val="clear" w:color="000000" w:fill="FFFFFF"/>
            <w:noWrap/>
          </w:tcPr>
          <w:p w14:paraId="49B9F11B"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7D6373D8"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265" w:type="dxa"/>
            <w:tcBorders>
              <w:top w:val="nil"/>
              <w:left w:val="nil"/>
              <w:bottom w:val="single" w:sz="4" w:space="0" w:color="auto"/>
              <w:right w:val="single" w:sz="4" w:space="0" w:color="auto"/>
            </w:tcBorders>
            <w:shd w:val="clear" w:color="000000" w:fill="FFFFFF"/>
            <w:noWrap/>
          </w:tcPr>
          <w:p w14:paraId="6B6019E8" w14:textId="77777777" w:rsidR="00D16F1D" w:rsidRPr="00D16F1D" w:rsidRDefault="00D16F1D" w:rsidP="00D16F1D">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60CEBD9C" w14:textId="77777777" w:rsidR="00D16F1D" w:rsidRPr="00D16F1D" w:rsidRDefault="00D16F1D" w:rsidP="00D16F1D">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764CEBE6" w14:textId="77777777" w:rsidR="00D16F1D" w:rsidRPr="00D16F1D" w:rsidRDefault="00D16F1D" w:rsidP="00D16F1D">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0002DBC8" w14:textId="77777777" w:rsidR="00D16F1D" w:rsidRPr="00D16F1D" w:rsidRDefault="00D16F1D" w:rsidP="00D16F1D">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08B639A3" w14:textId="77777777" w:rsidR="00D16F1D" w:rsidRPr="00D16F1D" w:rsidRDefault="00D16F1D" w:rsidP="00D16F1D">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51CDDB9C" w14:textId="77777777" w:rsidR="00D16F1D" w:rsidRPr="00D16F1D" w:rsidRDefault="00D16F1D" w:rsidP="00D16F1D">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616EDC96" w14:textId="77777777" w:rsidR="00D16F1D" w:rsidRPr="00D16F1D" w:rsidRDefault="00D16F1D" w:rsidP="00D16F1D">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75116352" w14:textId="77777777" w:rsidR="00D16F1D" w:rsidRPr="00D16F1D" w:rsidRDefault="00D16F1D" w:rsidP="00D16F1D">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371C3228" w14:textId="77777777" w:rsidR="00D16F1D" w:rsidRPr="00D16F1D" w:rsidRDefault="00D16F1D" w:rsidP="00D16F1D">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4FBCFBA0"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1964BA5A" w14:textId="77777777" w:rsidTr="00010CD4">
        <w:trPr>
          <w:trHeight w:val="567"/>
        </w:trPr>
        <w:tc>
          <w:tcPr>
            <w:tcW w:w="580" w:type="dxa"/>
            <w:vMerge/>
            <w:tcBorders>
              <w:left w:val="single" w:sz="4" w:space="0" w:color="auto"/>
              <w:right w:val="single" w:sz="4" w:space="0" w:color="auto"/>
            </w:tcBorders>
            <w:shd w:val="clear" w:color="000000" w:fill="FFFFFF"/>
            <w:noWrap/>
          </w:tcPr>
          <w:p w14:paraId="571B524E"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4E314D35"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Индивидуальная отдельно стоящая застройка с участками, Ж2.1с</w:t>
            </w:r>
          </w:p>
        </w:tc>
        <w:tc>
          <w:tcPr>
            <w:tcW w:w="1265" w:type="dxa"/>
            <w:tcBorders>
              <w:top w:val="nil"/>
              <w:left w:val="nil"/>
              <w:bottom w:val="single" w:sz="4" w:space="0" w:color="auto"/>
              <w:right w:val="single" w:sz="4" w:space="0" w:color="auto"/>
            </w:tcBorders>
            <w:shd w:val="clear" w:color="000000" w:fill="FFFFFF"/>
            <w:noWrap/>
          </w:tcPr>
          <w:p w14:paraId="546BC00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018" w:type="dxa"/>
            <w:tcBorders>
              <w:top w:val="nil"/>
              <w:left w:val="nil"/>
              <w:bottom w:val="single" w:sz="4" w:space="0" w:color="auto"/>
              <w:right w:val="single" w:sz="4" w:space="0" w:color="auto"/>
            </w:tcBorders>
            <w:shd w:val="clear" w:color="000000" w:fill="FFFFFF"/>
            <w:noWrap/>
          </w:tcPr>
          <w:p w14:paraId="44B3656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w:t>
            </w:r>
          </w:p>
        </w:tc>
        <w:tc>
          <w:tcPr>
            <w:tcW w:w="1040" w:type="dxa"/>
            <w:tcBorders>
              <w:top w:val="nil"/>
              <w:left w:val="nil"/>
              <w:bottom w:val="single" w:sz="4" w:space="0" w:color="auto"/>
              <w:right w:val="single" w:sz="4" w:space="0" w:color="auto"/>
            </w:tcBorders>
            <w:shd w:val="clear" w:color="000000" w:fill="FFFFFF"/>
            <w:noWrap/>
          </w:tcPr>
          <w:p w14:paraId="3144E59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0,3</w:t>
            </w:r>
          </w:p>
        </w:tc>
        <w:tc>
          <w:tcPr>
            <w:tcW w:w="980" w:type="dxa"/>
            <w:tcBorders>
              <w:top w:val="nil"/>
              <w:left w:val="nil"/>
              <w:bottom w:val="single" w:sz="4" w:space="0" w:color="auto"/>
              <w:right w:val="single" w:sz="4" w:space="0" w:color="auto"/>
            </w:tcBorders>
            <w:shd w:val="clear" w:color="000000" w:fill="FFFFFF"/>
            <w:noWrap/>
          </w:tcPr>
          <w:p w14:paraId="3B29E51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w:t>
            </w:r>
          </w:p>
        </w:tc>
        <w:tc>
          <w:tcPr>
            <w:tcW w:w="820" w:type="dxa"/>
            <w:tcBorders>
              <w:top w:val="nil"/>
              <w:left w:val="nil"/>
              <w:bottom w:val="single" w:sz="4" w:space="0" w:color="auto"/>
              <w:right w:val="single" w:sz="4" w:space="0" w:color="auto"/>
            </w:tcBorders>
            <w:shd w:val="clear" w:color="000000" w:fill="FFFFFF"/>
            <w:noWrap/>
          </w:tcPr>
          <w:p w14:paraId="5147A05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9,2</w:t>
            </w:r>
          </w:p>
        </w:tc>
        <w:tc>
          <w:tcPr>
            <w:tcW w:w="1020" w:type="dxa"/>
            <w:tcBorders>
              <w:top w:val="nil"/>
              <w:left w:val="nil"/>
              <w:bottom w:val="single" w:sz="4" w:space="0" w:color="auto"/>
              <w:right w:val="single" w:sz="4" w:space="0" w:color="auto"/>
            </w:tcBorders>
            <w:shd w:val="clear" w:color="000000" w:fill="FFFFFF"/>
            <w:noWrap/>
          </w:tcPr>
          <w:p w14:paraId="43E0024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0,45</w:t>
            </w:r>
          </w:p>
        </w:tc>
        <w:tc>
          <w:tcPr>
            <w:tcW w:w="880" w:type="dxa"/>
            <w:tcBorders>
              <w:top w:val="nil"/>
              <w:left w:val="nil"/>
              <w:bottom w:val="single" w:sz="4" w:space="0" w:color="auto"/>
              <w:right w:val="single" w:sz="4" w:space="0" w:color="auto"/>
            </w:tcBorders>
            <w:shd w:val="clear" w:color="000000" w:fill="FFFFFF"/>
            <w:noWrap/>
          </w:tcPr>
          <w:p w14:paraId="03C4264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0,02</w:t>
            </w:r>
          </w:p>
        </w:tc>
        <w:tc>
          <w:tcPr>
            <w:tcW w:w="800" w:type="dxa"/>
            <w:tcBorders>
              <w:top w:val="nil"/>
              <w:left w:val="nil"/>
              <w:bottom w:val="single" w:sz="4" w:space="0" w:color="auto"/>
              <w:right w:val="single" w:sz="4" w:space="0" w:color="auto"/>
            </w:tcBorders>
            <w:shd w:val="clear" w:color="000000" w:fill="FFFFFF"/>
            <w:noWrap/>
          </w:tcPr>
          <w:p w14:paraId="16FC318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0,001</w:t>
            </w:r>
          </w:p>
        </w:tc>
        <w:tc>
          <w:tcPr>
            <w:tcW w:w="1000" w:type="dxa"/>
            <w:tcBorders>
              <w:top w:val="nil"/>
              <w:left w:val="nil"/>
              <w:bottom w:val="single" w:sz="4" w:space="0" w:color="auto"/>
              <w:right w:val="single" w:sz="4" w:space="0" w:color="auto"/>
            </w:tcBorders>
            <w:shd w:val="clear" w:color="000000" w:fill="FFFFFF"/>
            <w:noWrap/>
          </w:tcPr>
          <w:p w14:paraId="6404DE6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0,02</w:t>
            </w:r>
          </w:p>
        </w:tc>
        <w:tc>
          <w:tcPr>
            <w:tcW w:w="1116" w:type="dxa"/>
            <w:tcBorders>
              <w:top w:val="nil"/>
              <w:left w:val="nil"/>
              <w:bottom w:val="single" w:sz="4" w:space="0" w:color="auto"/>
              <w:right w:val="single" w:sz="4" w:space="0" w:color="auto"/>
            </w:tcBorders>
            <w:shd w:val="clear" w:color="000000" w:fill="FFFFFF"/>
            <w:noWrap/>
          </w:tcPr>
          <w:p w14:paraId="29D632B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2,9</w:t>
            </w:r>
          </w:p>
        </w:tc>
      </w:tr>
      <w:tr w:rsidR="00D16F1D" w:rsidRPr="00D16F1D" w14:paraId="69FE8E1A" w14:textId="77777777" w:rsidTr="00010CD4">
        <w:trPr>
          <w:trHeight w:val="454"/>
        </w:trPr>
        <w:tc>
          <w:tcPr>
            <w:tcW w:w="580" w:type="dxa"/>
            <w:vMerge/>
            <w:tcBorders>
              <w:left w:val="single" w:sz="4" w:space="0" w:color="auto"/>
              <w:right w:val="single" w:sz="4" w:space="0" w:color="auto"/>
            </w:tcBorders>
            <w:shd w:val="clear" w:color="000000" w:fill="FFFFFF"/>
            <w:noWrap/>
          </w:tcPr>
          <w:p w14:paraId="484DCBB0"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6B8BF33B"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Проектные решения</w:t>
            </w:r>
          </w:p>
        </w:tc>
        <w:tc>
          <w:tcPr>
            <w:tcW w:w="1265" w:type="dxa"/>
            <w:tcBorders>
              <w:top w:val="nil"/>
              <w:left w:val="nil"/>
              <w:bottom w:val="single" w:sz="4" w:space="0" w:color="auto"/>
              <w:right w:val="single" w:sz="4" w:space="0" w:color="auto"/>
            </w:tcBorders>
            <w:shd w:val="clear" w:color="000000" w:fill="FFFFFF"/>
            <w:noWrap/>
          </w:tcPr>
          <w:p w14:paraId="72FF0588" w14:textId="77777777" w:rsidR="00D16F1D" w:rsidRPr="00D16F1D" w:rsidRDefault="00D16F1D" w:rsidP="00D16F1D">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3C843036" w14:textId="77777777" w:rsidR="00D16F1D" w:rsidRPr="00D16F1D" w:rsidRDefault="00D16F1D" w:rsidP="00D16F1D">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363A608F" w14:textId="77777777" w:rsidR="00D16F1D" w:rsidRPr="00D16F1D" w:rsidRDefault="00D16F1D" w:rsidP="00D16F1D">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789718B9" w14:textId="77777777" w:rsidR="00D16F1D" w:rsidRPr="00D16F1D" w:rsidRDefault="00D16F1D" w:rsidP="00D16F1D">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579C7C0C" w14:textId="77777777" w:rsidR="00D16F1D" w:rsidRPr="00D16F1D" w:rsidRDefault="00D16F1D" w:rsidP="00D16F1D">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294FC887" w14:textId="77777777" w:rsidR="00D16F1D" w:rsidRPr="00D16F1D" w:rsidRDefault="00D16F1D" w:rsidP="00D16F1D">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74CCB9A8" w14:textId="77777777" w:rsidR="00D16F1D" w:rsidRPr="00D16F1D" w:rsidRDefault="00D16F1D" w:rsidP="00D16F1D">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6CFB6155" w14:textId="77777777" w:rsidR="00D16F1D" w:rsidRPr="00D16F1D" w:rsidRDefault="00D16F1D" w:rsidP="00D16F1D">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02D1EB1A" w14:textId="77777777" w:rsidR="00D16F1D" w:rsidRPr="00D16F1D" w:rsidRDefault="00D16F1D" w:rsidP="00D16F1D">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4A34E33E"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00294E2C" w14:textId="77777777" w:rsidTr="00010CD4">
        <w:trPr>
          <w:trHeight w:val="567"/>
        </w:trPr>
        <w:tc>
          <w:tcPr>
            <w:tcW w:w="580" w:type="dxa"/>
            <w:vMerge/>
            <w:tcBorders>
              <w:left w:val="single" w:sz="4" w:space="0" w:color="auto"/>
              <w:right w:val="single" w:sz="4" w:space="0" w:color="auto"/>
            </w:tcBorders>
            <w:shd w:val="clear" w:color="000000" w:fill="FFFFFF"/>
            <w:noWrap/>
          </w:tcPr>
          <w:p w14:paraId="659E5E59"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single" w:sz="4" w:space="0" w:color="auto"/>
              <w:left w:val="nil"/>
              <w:bottom w:val="single" w:sz="4" w:space="0" w:color="auto"/>
              <w:right w:val="single" w:sz="4" w:space="0" w:color="auto"/>
            </w:tcBorders>
            <w:shd w:val="clear" w:color="auto" w:fill="auto"/>
          </w:tcPr>
          <w:p w14:paraId="0796738C"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Электродепо (площадь </w:t>
            </w:r>
            <w:smartTag w:uri="urn:schemas-microsoft-com:office:smarttags" w:element="metricconverter">
              <w:smartTagPr>
                <w:attr w:name="ProductID" w:val="43 га"/>
              </w:smartTagPr>
              <w:r w:rsidRPr="00D16F1D">
                <w:rPr>
                  <w:rFonts w:eastAsia="Times New Roman" w:cs="Times New Roman"/>
                  <w:iCs/>
                  <w:sz w:val="24"/>
                  <w:szCs w:val="24"/>
                  <w:lang w:eastAsia="ru-RU"/>
                </w:rPr>
                <w:t>43 га</w:t>
              </w:r>
            </w:smartTag>
            <w:r w:rsidRPr="00D16F1D">
              <w:rPr>
                <w:rFonts w:eastAsia="Times New Roman" w:cs="Times New Roman"/>
                <w:iCs/>
                <w:sz w:val="24"/>
                <w:szCs w:val="24"/>
                <w:lang w:eastAsia="ru-RU"/>
              </w:rPr>
              <w:t>)</w:t>
            </w:r>
          </w:p>
        </w:tc>
        <w:tc>
          <w:tcPr>
            <w:tcW w:w="1265" w:type="dxa"/>
            <w:tcBorders>
              <w:top w:val="single" w:sz="4" w:space="0" w:color="auto"/>
              <w:left w:val="nil"/>
              <w:bottom w:val="single" w:sz="4" w:space="0" w:color="auto"/>
              <w:right w:val="single" w:sz="4" w:space="0" w:color="auto"/>
            </w:tcBorders>
            <w:shd w:val="clear" w:color="000000" w:fill="FFFFFF"/>
          </w:tcPr>
          <w:p w14:paraId="31DB74F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работник</w:t>
            </w:r>
          </w:p>
        </w:tc>
        <w:tc>
          <w:tcPr>
            <w:tcW w:w="1018" w:type="dxa"/>
            <w:tcBorders>
              <w:top w:val="single" w:sz="4" w:space="0" w:color="auto"/>
              <w:left w:val="nil"/>
              <w:bottom w:val="single" w:sz="4" w:space="0" w:color="auto"/>
              <w:right w:val="single" w:sz="4" w:space="0" w:color="auto"/>
            </w:tcBorders>
            <w:shd w:val="clear" w:color="000000" w:fill="FFFFFF"/>
            <w:noWrap/>
          </w:tcPr>
          <w:p w14:paraId="4B22D68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60</w:t>
            </w:r>
          </w:p>
        </w:tc>
        <w:tc>
          <w:tcPr>
            <w:tcW w:w="1040" w:type="dxa"/>
            <w:tcBorders>
              <w:top w:val="single" w:sz="4" w:space="0" w:color="auto"/>
              <w:left w:val="nil"/>
              <w:bottom w:val="single" w:sz="4" w:space="0" w:color="auto"/>
              <w:right w:val="single" w:sz="4" w:space="0" w:color="auto"/>
            </w:tcBorders>
            <w:shd w:val="clear" w:color="000000" w:fill="FFFFFF"/>
            <w:noWrap/>
          </w:tcPr>
          <w:p w14:paraId="128E19F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86,0</w:t>
            </w:r>
          </w:p>
        </w:tc>
        <w:tc>
          <w:tcPr>
            <w:tcW w:w="980" w:type="dxa"/>
            <w:tcBorders>
              <w:top w:val="single" w:sz="4" w:space="0" w:color="auto"/>
              <w:left w:val="nil"/>
              <w:bottom w:val="single" w:sz="4" w:space="0" w:color="auto"/>
              <w:right w:val="single" w:sz="4" w:space="0" w:color="auto"/>
            </w:tcBorders>
            <w:shd w:val="clear" w:color="000000" w:fill="FFFFFF"/>
            <w:noWrap/>
          </w:tcPr>
          <w:p w14:paraId="7086254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809,4</w:t>
            </w:r>
          </w:p>
        </w:tc>
        <w:tc>
          <w:tcPr>
            <w:tcW w:w="820" w:type="dxa"/>
            <w:tcBorders>
              <w:top w:val="single" w:sz="4" w:space="0" w:color="auto"/>
              <w:left w:val="nil"/>
              <w:bottom w:val="single" w:sz="4" w:space="0" w:color="auto"/>
              <w:right w:val="single" w:sz="4" w:space="0" w:color="auto"/>
            </w:tcBorders>
            <w:shd w:val="clear" w:color="000000" w:fill="FFFFFF"/>
            <w:noWrap/>
          </w:tcPr>
          <w:p w14:paraId="65507F1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4,4</w:t>
            </w:r>
          </w:p>
        </w:tc>
        <w:tc>
          <w:tcPr>
            <w:tcW w:w="1020" w:type="dxa"/>
            <w:tcBorders>
              <w:top w:val="single" w:sz="4" w:space="0" w:color="auto"/>
              <w:left w:val="nil"/>
              <w:bottom w:val="single" w:sz="4" w:space="0" w:color="auto"/>
              <w:right w:val="single" w:sz="4" w:space="0" w:color="auto"/>
            </w:tcBorders>
            <w:shd w:val="clear" w:color="000000" w:fill="FFFFFF"/>
            <w:noWrap/>
          </w:tcPr>
          <w:p w14:paraId="5C276F3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0,23</w:t>
            </w:r>
          </w:p>
        </w:tc>
        <w:tc>
          <w:tcPr>
            <w:tcW w:w="880" w:type="dxa"/>
            <w:tcBorders>
              <w:top w:val="single" w:sz="4" w:space="0" w:color="auto"/>
              <w:left w:val="nil"/>
              <w:bottom w:val="single" w:sz="4" w:space="0" w:color="auto"/>
              <w:right w:val="single" w:sz="4" w:space="0" w:color="auto"/>
            </w:tcBorders>
            <w:shd w:val="clear" w:color="000000" w:fill="FFFFFF"/>
            <w:noWrap/>
          </w:tcPr>
          <w:p w14:paraId="6FE35C9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9,16</w:t>
            </w:r>
          </w:p>
        </w:tc>
        <w:tc>
          <w:tcPr>
            <w:tcW w:w="800" w:type="dxa"/>
            <w:tcBorders>
              <w:top w:val="single" w:sz="4" w:space="0" w:color="auto"/>
              <w:left w:val="nil"/>
              <w:bottom w:val="single" w:sz="4" w:space="0" w:color="auto"/>
              <w:right w:val="single" w:sz="4" w:space="0" w:color="auto"/>
            </w:tcBorders>
            <w:shd w:val="clear" w:color="000000" w:fill="FFFFFF"/>
            <w:noWrap/>
          </w:tcPr>
          <w:p w14:paraId="0064CAA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0,02</w:t>
            </w:r>
          </w:p>
        </w:tc>
        <w:tc>
          <w:tcPr>
            <w:tcW w:w="1000" w:type="dxa"/>
            <w:tcBorders>
              <w:top w:val="single" w:sz="4" w:space="0" w:color="auto"/>
              <w:left w:val="nil"/>
              <w:bottom w:val="single" w:sz="4" w:space="0" w:color="auto"/>
              <w:right w:val="single" w:sz="4" w:space="0" w:color="auto"/>
            </w:tcBorders>
            <w:shd w:val="clear" w:color="000000" w:fill="FFFFFF"/>
            <w:noWrap/>
          </w:tcPr>
          <w:p w14:paraId="35BE4301"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9,18</w:t>
            </w:r>
          </w:p>
        </w:tc>
        <w:tc>
          <w:tcPr>
            <w:tcW w:w="1116" w:type="dxa"/>
            <w:tcBorders>
              <w:top w:val="single" w:sz="4" w:space="0" w:color="auto"/>
              <w:left w:val="nil"/>
              <w:bottom w:val="single" w:sz="4" w:space="0" w:color="auto"/>
              <w:right w:val="single" w:sz="4" w:space="0" w:color="auto"/>
            </w:tcBorders>
            <w:shd w:val="clear" w:color="000000" w:fill="FFFFFF"/>
            <w:noWrap/>
          </w:tcPr>
          <w:p w14:paraId="5F1D3FE6"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1247,3</w:t>
            </w:r>
          </w:p>
        </w:tc>
      </w:tr>
      <w:tr w:rsidR="00D16F1D" w:rsidRPr="00D16F1D" w14:paraId="4A8FC509" w14:textId="77777777" w:rsidTr="00010CD4">
        <w:trPr>
          <w:trHeight w:val="454"/>
        </w:trPr>
        <w:tc>
          <w:tcPr>
            <w:tcW w:w="580" w:type="dxa"/>
            <w:vMerge/>
            <w:tcBorders>
              <w:left w:val="single" w:sz="4" w:space="0" w:color="auto"/>
              <w:right w:val="single" w:sz="4" w:space="0" w:color="auto"/>
            </w:tcBorders>
            <w:shd w:val="clear" w:color="000000" w:fill="FFFFFF"/>
            <w:noWrap/>
          </w:tcPr>
          <w:p w14:paraId="4BA8ABE0"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20D68B91"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проектным решениям</w:t>
            </w:r>
          </w:p>
        </w:tc>
        <w:tc>
          <w:tcPr>
            <w:tcW w:w="1265" w:type="dxa"/>
            <w:tcBorders>
              <w:top w:val="nil"/>
              <w:left w:val="nil"/>
              <w:bottom w:val="single" w:sz="4" w:space="0" w:color="auto"/>
              <w:right w:val="single" w:sz="4" w:space="0" w:color="auto"/>
            </w:tcBorders>
            <w:shd w:val="clear" w:color="000000" w:fill="FFFFFF"/>
            <w:noWrap/>
          </w:tcPr>
          <w:p w14:paraId="61B4FDB5" w14:textId="77777777" w:rsidR="00D16F1D" w:rsidRPr="00D16F1D" w:rsidRDefault="00D16F1D" w:rsidP="00D16F1D">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77760641" w14:textId="77777777" w:rsidR="00D16F1D" w:rsidRPr="00D16F1D" w:rsidRDefault="00D16F1D" w:rsidP="00D16F1D">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05DAF556" w14:textId="77777777" w:rsidR="00D16F1D" w:rsidRPr="00D16F1D" w:rsidRDefault="00D16F1D" w:rsidP="00D16F1D">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3C029253" w14:textId="77777777" w:rsidR="00D16F1D" w:rsidRPr="00D16F1D" w:rsidRDefault="00D16F1D" w:rsidP="00D16F1D">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49B448D4" w14:textId="77777777" w:rsidR="00D16F1D" w:rsidRPr="00D16F1D" w:rsidRDefault="00D16F1D" w:rsidP="00D16F1D">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245ABC38" w14:textId="77777777" w:rsidR="00D16F1D" w:rsidRPr="00D16F1D" w:rsidRDefault="00D16F1D" w:rsidP="00D16F1D">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47F36398" w14:textId="77777777" w:rsidR="00D16F1D" w:rsidRPr="00D16F1D" w:rsidRDefault="00D16F1D" w:rsidP="00D16F1D">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5F40A159" w14:textId="77777777" w:rsidR="00D16F1D" w:rsidRPr="00D16F1D" w:rsidRDefault="00D16F1D" w:rsidP="00D16F1D">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4D7AB916"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9,2</w:t>
            </w:r>
          </w:p>
        </w:tc>
        <w:tc>
          <w:tcPr>
            <w:tcW w:w="1116" w:type="dxa"/>
            <w:tcBorders>
              <w:top w:val="nil"/>
              <w:left w:val="nil"/>
              <w:bottom w:val="single" w:sz="4" w:space="0" w:color="auto"/>
              <w:right w:val="single" w:sz="4" w:space="0" w:color="auto"/>
            </w:tcBorders>
            <w:shd w:val="clear" w:color="000000" w:fill="FFFFFF"/>
            <w:noWrap/>
          </w:tcPr>
          <w:p w14:paraId="781B4E17"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1247,3</w:t>
            </w:r>
          </w:p>
        </w:tc>
      </w:tr>
      <w:tr w:rsidR="00D16F1D" w:rsidRPr="00D16F1D" w14:paraId="3945AF77" w14:textId="77777777" w:rsidTr="00010CD4">
        <w:trPr>
          <w:trHeight w:val="680"/>
        </w:trPr>
        <w:tc>
          <w:tcPr>
            <w:tcW w:w="580" w:type="dxa"/>
            <w:vMerge/>
            <w:tcBorders>
              <w:left w:val="single" w:sz="4" w:space="0" w:color="auto"/>
              <w:right w:val="single" w:sz="4" w:space="0" w:color="auto"/>
            </w:tcBorders>
            <w:shd w:val="clear" w:color="000000" w:fill="FFFFFF"/>
            <w:noWrap/>
          </w:tcPr>
          <w:p w14:paraId="0886CDB4"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368E274A"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Всего на расчетный срок по поселку при железнодорожной станции Пятый километр</w:t>
            </w:r>
          </w:p>
        </w:tc>
        <w:tc>
          <w:tcPr>
            <w:tcW w:w="1265" w:type="dxa"/>
            <w:tcBorders>
              <w:top w:val="nil"/>
              <w:left w:val="nil"/>
              <w:bottom w:val="single" w:sz="4" w:space="0" w:color="auto"/>
              <w:right w:val="single" w:sz="4" w:space="0" w:color="auto"/>
            </w:tcBorders>
            <w:shd w:val="clear" w:color="000000" w:fill="FFFFFF"/>
            <w:noWrap/>
          </w:tcPr>
          <w:p w14:paraId="068624DE" w14:textId="77777777" w:rsidR="00D16F1D" w:rsidRPr="00D16F1D" w:rsidRDefault="00D16F1D" w:rsidP="00D16F1D">
            <w:pPr>
              <w:ind w:firstLine="0"/>
              <w:jc w:val="center"/>
              <w:rPr>
                <w:rFonts w:eastAsia="Times New Roman" w:cs="Times New Roman"/>
                <w:b/>
                <w:bCs/>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63410A19" w14:textId="77777777" w:rsidR="00D16F1D" w:rsidRPr="00D16F1D" w:rsidRDefault="00D16F1D" w:rsidP="00D16F1D">
            <w:pPr>
              <w:ind w:firstLine="0"/>
              <w:jc w:val="center"/>
              <w:rPr>
                <w:rFonts w:eastAsia="Times New Roman" w:cs="Times New Roman"/>
                <w:b/>
                <w:bCs/>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512D5CCA" w14:textId="77777777" w:rsidR="00D16F1D" w:rsidRPr="00D16F1D" w:rsidRDefault="00D16F1D" w:rsidP="00D16F1D">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544D86F3" w14:textId="77777777" w:rsidR="00D16F1D" w:rsidRPr="00D16F1D" w:rsidRDefault="00D16F1D" w:rsidP="00D16F1D">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3D3F02C0" w14:textId="77777777" w:rsidR="00D16F1D" w:rsidRPr="00D16F1D" w:rsidRDefault="00D16F1D" w:rsidP="00D16F1D">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35595DDC" w14:textId="77777777" w:rsidR="00D16F1D" w:rsidRPr="00D16F1D" w:rsidRDefault="00D16F1D" w:rsidP="00D16F1D">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4072A028" w14:textId="77777777" w:rsidR="00D16F1D" w:rsidRPr="00D16F1D" w:rsidRDefault="00D16F1D" w:rsidP="00D16F1D">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0876F334" w14:textId="77777777" w:rsidR="00D16F1D" w:rsidRPr="00D16F1D" w:rsidRDefault="00D16F1D" w:rsidP="00D16F1D">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565CCF1B"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9,22</w:t>
            </w:r>
          </w:p>
        </w:tc>
        <w:tc>
          <w:tcPr>
            <w:tcW w:w="1116" w:type="dxa"/>
            <w:tcBorders>
              <w:top w:val="nil"/>
              <w:left w:val="nil"/>
              <w:bottom w:val="single" w:sz="4" w:space="0" w:color="auto"/>
              <w:right w:val="single" w:sz="4" w:space="0" w:color="auto"/>
            </w:tcBorders>
            <w:shd w:val="clear" w:color="000000" w:fill="FFFFFF"/>
            <w:noWrap/>
          </w:tcPr>
          <w:p w14:paraId="41822802"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1250,2</w:t>
            </w:r>
          </w:p>
        </w:tc>
      </w:tr>
      <w:tr w:rsidR="00D16F1D" w:rsidRPr="00D16F1D" w14:paraId="012785D2" w14:textId="77777777" w:rsidTr="00010CD4">
        <w:trPr>
          <w:trHeight w:val="680"/>
        </w:trPr>
        <w:tc>
          <w:tcPr>
            <w:tcW w:w="580" w:type="dxa"/>
            <w:vMerge/>
            <w:tcBorders>
              <w:left w:val="single" w:sz="4" w:space="0" w:color="auto"/>
              <w:bottom w:val="single" w:sz="4" w:space="0" w:color="auto"/>
              <w:right w:val="single" w:sz="4" w:space="0" w:color="auto"/>
            </w:tcBorders>
            <w:shd w:val="clear" w:color="000000" w:fill="FFFFFF"/>
            <w:noWrap/>
          </w:tcPr>
          <w:p w14:paraId="416940CC"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7DE7A068"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Всего на первую очередь по поселку при железнодорожной станции Пятый километр</w:t>
            </w:r>
          </w:p>
        </w:tc>
        <w:tc>
          <w:tcPr>
            <w:tcW w:w="1265" w:type="dxa"/>
            <w:tcBorders>
              <w:top w:val="nil"/>
              <w:left w:val="nil"/>
              <w:bottom w:val="single" w:sz="4" w:space="0" w:color="auto"/>
              <w:right w:val="single" w:sz="4" w:space="0" w:color="auto"/>
            </w:tcBorders>
            <w:shd w:val="clear" w:color="000000" w:fill="FFFFFF"/>
            <w:noWrap/>
          </w:tcPr>
          <w:p w14:paraId="3A01AEDE" w14:textId="77777777" w:rsidR="00D16F1D" w:rsidRPr="00D16F1D" w:rsidRDefault="00D16F1D" w:rsidP="00D16F1D">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6D9E4281" w14:textId="77777777" w:rsidR="00D16F1D" w:rsidRPr="00D16F1D" w:rsidRDefault="00D16F1D" w:rsidP="00D16F1D">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6B6A301E" w14:textId="77777777" w:rsidR="00D16F1D" w:rsidRPr="00D16F1D" w:rsidRDefault="00D16F1D" w:rsidP="00D16F1D">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63C4E668" w14:textId="77777777" w:rsidR="00D16F1D" w:rsidRPr="00D16F1D" w:rsidRDefault="00D16F1D" w:rsidP="00D16F1D">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13C81932" w14:textId="77777777" w:rsidR="00D16F1D" w:rsidRPr="00D16F1D" w:rsidRDefault="00D16F1D" w:rsidP="00D16F1D">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7E7B5ED7" w14:textId="77777777" w:rsidR="00D16F1D" w:rsidRPr="00D16F1D" w:rsidRDefault="00D16F1D" w:rsidP="00D16F1D">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5DF2497A" w14:textId="77777777" w:rsidR="00D16F1D" w:rsidRPr="00D16F1D" w:rsidRDefault="00D16F1D" w:rsidP="00D16F1D">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32F9B266" w14:textId="77777777" w:rsidR="00D16F1D" w:rsidRPr="00D16F1D" w:rsidRDefault="00D16F1D" w:rsidP="00D16F1D">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303DCE2B"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0,02</w:t>
            </w:r>
          </w:p>
        </w:tc>
        <w:tc>
          <w:tcPr>
            <w:tcW w:w="1116" w:type="dxa"/>
            <w:tcBorders>
              <w:top w:val="nil"/>
              <w:left w:val="nil"/>
              <w:bottom w:val="single" w:sz="4" w:space="0" w:color="auto"/>
              <w:right w:val="single" w:sz="4" w:space="0" w:color="auto"/>
            </w:tcBorders>
            <w:shd w:val="clear" w:color="000000" w:fill="FFFFFF"/>
            <w:noWrap/>
          </w:tcPr>
          <w:p w14:paraId="4E1B1CAA"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2,9</w:t>
            </w:r>
          </w:p>
        </w:tc>
      </w:tr>
      <w:tr w:rsidR="00D16F1D" w:rsidRPr="00D16F1D" w14:paraId="490DF2E3" w14:textId="77777777" w:rsidTr="00010CD4">
        <w:trPr>
          <w:trHeight w:val="570"/>
        </w:trPr>
        <w:tc>
          <w:tcPr>
            <w:tcW w:w="580" w:type="dxa"/>
            <w:vMerge w:val="restart"/>
            <w:tcBorders>
              <w:top w:val="nil"/>
              <w:left w:val="single" w:sz="4" w:space="0" w:color="auto"/>
              <w:right w:val="single" w:sz="4" w:space="0" w:color="auto"/>
            </w:tcBorders>
            <w:shd w:val="clear" w:color="000000" w:fill="FFFFFF"/>
            <w:noWrap/>
          </w:tcPr>
          <w:p w14:paraId="64457785"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10</w:t>
            </w:r>
          </w:p>
        </w:tc>
        <w:tc>
          <w:tcPr>
            <w:tcW w:w="3840" w:type="dxa"/>
            <w:tcBorders>
              <w:top w:val="nil"/>
              <w:left w:val="nil"/>
              <w:bottom w:val="single" w:sz="4" w:space="0" w:color="auto"/>
              <w:right w:val="single" w:sz="4" w:space="0" w:color="auto"/>
            </w:tcBorders>
            <w:shd w:val="clear" w:color="000000" w:fill="FFFFFF"/>
          </w:tcPr>
          <w:p w14:paraId="580705EE"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Промышленная зона "</w:t>
            </w:r>
            <w:proofErr w:type="spellStart"/>
            <w:r w:rsidRPr="00D16F1D">
              <w:rPr>
                <w:rFonts w:eastAsia="Times New Roman" w:cs="Times New Roman"/>
                <w:b/>
                <w:bCs/>
                <w:sz w:val="24"/>
                <w:szCs w:val="24"/>
                <w:lang w:eastAsia="ru-RU"/>
              </w:rPr>
              <w:t>Соржа</w:t>
            </w:r>
            <w:proofErr w:type="spellEnd"/>
            <w:r w:rsidRPr="00D16F1D">
              <w:rPr>
                <w:rFonts w:eastAsia="Times New Roman" w:cs="Times New Roman"/>
                <w:b/>
                <w:bCs/>
                <w:sz w:val="24"/>
                <w:szCs w:val="24"/>
                <w:lang w:eastAsia="ru-RU"/>
              </w:rPr>
              <w:t>-Старая"</w:t>
            </w:r>
          </w:p>
        </w:tc>
        <w:tc>
          <w:tcPr>
            <w:tcW w:w="1265" w:type="dxa"/>
            <w:tcBorders>
              <w:top w:val="nil"/>
              <w:left w:val="nil"/>
              <w:bottom w:val="single" w:sz="4" w:space="0" w:color="auto"/>
              <w:right w:val="single" w:sz="4" w:space="0" w:color="auto"/>
            </w:tcBorders>
            <w:shd w:val="clear" w:color="000000" w:fill="FFFFFF"/>
          </w:tcPr>
          <w:p w14:paraId="207B4DE2" w14:textId="77777777" w:rsidR="00D16F1D" w:rsidRPr="00D16F1D" w:rsidRDefault="00D16F1D" w:rsidP="00D16F1D">
            <w:pPr>
              <w:ind w:firstLine="0"/>
              <w:jc w:val="center"/>
              <w:rPr>
                <w:rFonts w:eastAsia="Times New Roman" w:cs="Times New Roman"/>
                <w:b/>
                <w:bCs/>
                <w:sz w:val="24"/>
                <w:szCs w:val="24"/>
                <w:lang w:eastAsia="ru-RU"/>
              </w:rPr>
            </w:pPr>
          </w:p>
        </w:tc>
        <w:tc>
          <w:tcPr>
            <w:tcW w:w="1018" w:type="dxa"/>
            <w:tcBorders>
              <w:top w:val="nil"/>
              <w:left w:val="nil"/>
              <w:bottom w:val="single" w:sz="4" w:space="0" w:color="auto"/>
              <w:right w:val="single" w:sz="4" w:space="0" w:color="auto"/>
            </w:tcBorders>
            <w:shd w:val="clear" w:color="000000" w:fill="FFFFFF"/>
          </w:tcPr>
          <w:p w14:paraId="3567A973" w14:textId="77777777" w:rsidR="00D16F1D" w:rsidRPr="00D16F1D" w:rsidRDefault="00D16F1D" w:rsidP="00D16F1D">
            <w:pPr>
              <w:ind w:firstLine="0"/>
              <w:jc w:val="center"/>
              <w:rPr>
                <w:rFonts w:eastAsia="Times New Roman" w:cs="Times New Roman"/>
                <w:b/>
                <w:bCs/>
                <w:sz w:val="24"/>
                <w:szCs w:val="24"/>
                <w:lang w:eastAsia="ru-RU"/>
              </w:rPr>
            </w:pPr>
          </w:p>
        </w:tc>
        <w:tc>
          <w:tcPr>
            <w:tcW w:w="1040" w:type="dxa"/>
            <w:tcBorders>
              <w:top w:val="nil"/>
              <w:left w:val="nil"/>
              <w:bottom w:val="single" w:sz="4" w:space="0" w:color="auto"/>
              <w:right w:val="single" w:sz="4" w:space="0" w:color="auto"/>
            </w:tcBorders>
            <w:shd w:val="clear" w:color="000000" w:fill="FFFFFF"/>
          </w:tcPr>
          <w:p w14:paraId="64DC6C27" w14:textId="77777777" w:rsidR="00D16F1D" w:rsidRPr="00D16F1D" w:rsidRDefault="00D16F1D" w:rsidP="00D16F1D">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tcPr>
          <w:p w14:paraId="772E0A07" w14:textId="77777777" w:rsidR="00D16F1D" w:rsidRPr="00D16F1D" w:rsidRDefault="00D16F1D" w:rsidP="00D16F1D">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tcPr>
          <w:p w14:paraId="3C43A408" w14:textId="77777777" w:rsidR="00D16F1D" w:rsidRPr="00D16F1D" w:rsidRDefault="00D16F1D" w:rsidP="00D16F1D">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tcPr>
          <w:p w14:paraId="09F8998E" w14:textId="77777777" w:rsidR="00D16F1D" w:rsidRPr="00D16F1D" w:rsidRDefault="00D16F1D" w:rsidP="00D16F1D">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tcPr>
          <w:p w14:paraId="21279D7A" w14:textId="77777777" w:rsidR="00D16F1D" w:rsidRPr="00D16F1D" w:rsidRDefault="00D16F1D" w:rsidP="00D16F1D">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tcPr>
          <w:p w14:paraId="07D11057" w14:textId="77777777" w:rsidR="00D16F1D" w:rsidRPr="00D16F1D" w:rsidRDefault="00D16F1D" w:rsidP="00D16F1D">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tcPr>
          <w:p w14:paraId="7A6C83DD" w14:textId="77777777" w:rsidR="00D16F1D" w:rsidRPr="00D16F1D" w:rsidRDefault="00D16F1D" w:rsidP="00D16F1D">
            <w:pPr>
              <w:ind w:firstLine="0"/>
              <w:jc w:val="center"/>
              <w:rPr>
                <w:rFonts w:eastAsia="Times New Roman" w:cs="Times New Roman"/>
                <w:b/>
                <w:bCs/>
                <w:sz w:val="24"/>
                <w:szCs w:val="24"/>
                <w:lang w:eastAsia="ru-RU"/>
              </w:rPr>
            </w:pPr>
          </w:p>
        </w:tc>
        <w:tc>
          <w:tcPr>
            <w:tcW w:w="1116" w:type="dxa"/>
            <w:tcBorders>
              <w:top w:val="nil"/>
              <w:left w:val="nil"/>
              <w:bottom w:val="single" w:sz="4" w:space="0" w:color="auto"/>
              <w:right w:val="single" w:sz="4" w:space="0" w:color="auto"/>
            </w:tcBorders>
            <w:shd w:val="clear" w:color="000000" w:fill="FFFFFF"/>
          </w:tcPr>
          <w:p w14:paraId="300BA036" w14:textId="77777777" w:rsidR="00D16F1D" w:rsidRPr="00D16F1D" w:rsidRDefault="00D16F1D" w:rsidP="00D16F1D">
            <w:pPr>
              <w:ind w:firstLine="0"/>
              <w:jc w:val="center"/>
              <w:rPr>
                <w:rFonts w:eastAsia="Times New Roman" w:cs="Times New Roman"/>
                <w:b/>
                <w:bCs/>
                <w:sz w:val="24"/>
                <w:szCs w:val="24"/>
                <w:lang w:eastAsia="ru-RU"/>
              </w:rPr>
            </w:pPr>
          </w:p>
        </w:tc>
      </w:tr>
      <w:tr w:rsidR="00D16F1D" w:rsidRPr="00D16F1D" w14:paraId="0D8B59E0" w14:textId="77777777" w:rsidTr="00010CD4">
        <w:trPr>
          <w:trHeight w:val="454"/>
        </w:trPr>
        <w:tc>
          <w:tcPr>
            <w:tcW w:w="580" w:type="dxa"/>
            <w:vMerge/>
            <w:tcBorders>
              <w:left w:val="single" w:sz="4" w:space="0" w:color="auto"/>
              <w:right w:val="single" w:sz="4" w:space="0" w:color="auto"/>
            </w:tcBorders>
            <w:shd w:val="clear" w:color="000000" w:fill="FFFFFF"/>
            <w:noWrap/>
          </w:tcPr>
          <w:p w14:paraId="372BBBF1"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23D5DF59"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Проектные решения</w:t>
            </w:r>
          </w:p>
        </w:tc>
        <w:tc>
          <w:tcPr>
            <w:tcW w:w="1265" w:type="dxa"/>
            <w:tcBorders>
              <w:top w:val="nil"/>
              <w:left w:val="nil"/>
              <w:bottom w:val="single" w:sz="4" w:space="0" w:color="auto"/>
              <w:right w:val="single" w:sz="4" w:space="0" w:color="auto"/>
            </w:tcBorders>
            <w:shd w:val="clear" w:color="000000" w:fill="FFFFFF"/>
            <w:noWrap/>
          </w:tcPr>
          <w:p w14:paraId="5EE62828" w14:textId="77777777" w:rsidR="00D16F1D" w:rsidRPr="00D16F1D" w:rsidRDefault="00D16F1D" w:rsidP="00D16F1D">
            <w:pPr>
              <w:ind w:firstLine="0"/>
              <w:jc w:val="center"/>
              <w:rPr>
                <w:rFonts w:eastAsia="Times New Roman" w:cs="Times New Roman"/>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3E9F63AB" w14:textId="77777777" w:rsidR="00D16F1D" w:rsidRPr="00D16F1D" w:rsidRDefault="00D16F1D" w:rsidP="00D16F1D">
            <w:pPr>
              <w:ind w:firstLine="0"/>
              <w:jc w:val="center"/>
              <w:rPr>
                <w:rFonts w:eastAsia="Times New Roman" w:cs="Times New Roman"/>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03BF687F" w14:textId="77777777" w:rsidR="00D16F1D" w:rsidRPr="00D16F1D" w:rsidRDefault="00D16F1D" w:rsidP="00D16F1D">
            <w:pPr>
              <w:ind w:firstLine="0"/>
              <w:jc w:val="center"/>
              <w:rPr>
                <w:rFonts w:eastAsia="Times New Roman" w:cs="Times New Roman"/>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61188DA7" w14:textId="77777777" w:rsidR="00D16F1D" w:rsidRPr="00D16F1D" w:rsidRDefault="00D16F1D" w:rsidP="00D16F1D">
            <w:pPr>
              <w:ind w:firstLine="0"/>
              <w:jc w:val="center"/>
              <w:rPr>
                <w:rFonts w:eastAsia="Times New Roman" w:cs="Times New Roman"/>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05FF1E62" w14:textId="77777777" w:rsidR="00D16F1D" w:rsidRPr="00D16F1D" w:rsidRDefault="00D16F1D" w:rsidP="00D16F1D">
            <w:pPr>
              <w:ind w:firstLine="0"/>
              <w:jc w:val="center"/>
              <w:rPr>
                <w:rFonts w:eastAsia="Times New Roman" w:cs="Times New Roman"/>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273D397E" w14:textId="77777777" w:rsidR="00D16F1D" w:rsidRPr="00D16F1D" w:rsidRDefault="00D16F1D" w:rsidP="00D16F1D">
            <w:pPr>
              <w:ind w:firstLine="0"/>
              <w:jc w:val="center"/>
              <w:rPr>
                <w:rFonts w:eastAsia="Times New Roman" w:cs="Times New Roman"/>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72D370D6" w14:textId="77777777" w:rsidR="00D16F1D" w:rsidRPr="00D16F1D" w:rsidRDefault="00D16F1D" w:rsidP="00D16F1D">
            <w:pPr>
              <w:ind w:firstLine="0"/>
              <w:jc w:val="center"/>
              <w:rPr>
                <w:rFonts w:eastAsia="Times New Roman" w:cs="Times New Roman"/>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349CA852" w14:textId="77777777" w:rsidR="00D16F1D" w:rsidRPr="00D16F1D" w:rsidRDefault="00D16F1D" w:rsidP="00D16F1D">
            <w:pPr>
              <w:ind w:firstLine="0"/>
              <w:jc w:val="center"/>
              <w:rPr>
                <w:rFonts w:eastAsia="Times New Roman" w:cs="Times New Roman"/>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78F21EE3" w14:textId="77777777" w:rsidR="00D16F1D" w:rsidRPr="00D16F1D" w:rsidRDefault="00D16F1D" w:rsidP="00D16F1D">
            <w:pPr>
              <w:ind w:firstLine="0"/>
              <w:jc w:val="center"/>
              <w:rPr>
                <w:rFonts w:eastAsia="Times New Roman" w:cs="Times New Roman"/>
                <w:sz w:val="24"/>
                <w:szCs w:val="24"/>
                <w:lang w:eastAsia="ru-RU"/>
              </w:rPr>
            </w:pPr>
          </w:p>
        </w:tc>
        <w:tc>
          <w:tcPr>
            <w:tcW w:w="1116" w:type="dxa"/>
            <w:tcBorders>
              <w:top w:val="nil"/>
              <w:left w:val="nil"/>
              <w:bottom w:val="single" w:sz="4" w:space="0" w:color="auto"/>
              <w:right w:val="single" w:sz="4" w:space="0" w:color="auto"/>
            </w:tcBorders>
            <w:shd w:val="clear" w:color="000000" w:fill="FFFFFF"/>
            <w:noWrap/>
          </w:tcPr>
          <w:p w14:paraId="7B97E724"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3E3E70EC" w14:textId="77777777" w:rsidTr="00010CD4">
        <w:trPr>
          <w:trHeight w:val="567"/>
        </w:trPr>
        <w:tc>
          <w:tcPr>
            <w:tcW w:w="580" w:type="dxa"/>
            <w:vMerge/>
            <w:tcBorders>
              <w:left w:val="single" w:sz="4" w:space="0" w:color="auto"/>
              <w:right w:val="single" w:sz="4" w:space="0" w:color="auto"/>
            </w:tcBorders>
            <w:shd w:val="clear" w:color="000000" w:fill="FFFFFF"/>
            <w:noWrap/>
          </w:tcPr>
          <w:p w14:paraId="36039B5A"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auto" w:fill="auto"/>
          </w:tcPr>
          <w:p w14:paraId="436B8F48"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Индустриальный парк "</w:t>
            </w:r>
            <w:proofErr w:type="spellStart"/>
            <w:r w:rsidRPr="00D16F1D">
              <w:rPr>
                <w:rFonts w:eastAsia="Times New Roman" w:cs="Times New Roman"/>
                <w:iCs/>
                <w:sz w:val="24"/>
                <w:szCs w:val="24"/>
                <w:lang w:eastAsia="ru-RU"/>
              </w:rPr>
              <w:t>Соржа</w:t>
            </w:r>
            <w:proofErr w:type="spellEnd"/>
            <w:r w:rsidRPr="00D16F1D">
              <w:rPr>
                <w:rFonts w:eastAsia="Times New Roman" w:cs="Times New Roman"/>
                <w:iCs/>
                <w:sz w:val="24"/>
                <w:szCs w:val="24"/>
                <w:lang w:eastAsia="ru-RU"/>
              </w:rPr>
              <w:t xml:space="preserve">-Старая" (площадь </w:t>
            </w:r>
            <w:smartTag w:uri="urn:schemas-microsoft-com:office:smarttags" w:element="metricconverter">
              <w:smartTagPr>
                <w:attr w:name="ProductID" w:val="203,2 га"/>
              </w:smartTagPr>
              <w:r w:rsidRPr="00D16F1D">
                <w:rPr>
                  <w:rFonts w:eastAsia="Times New Roman" w:cs="Times New Roman"/>
                  <w:iCs/>
                  <w:sz w:val="24"/>
                  <w:szCs w:val="24"/>
                  <w:lang w:eastAsia="ru-RU"/>
                </w:rPr>
                <w:t>203,2 га</w:t>
              </w:r>
            </w:smartTag>
            <w:r w:rsidRPr="00D16F1D">
              <w:rPr>
                <w:rFonts w:eastAsia="Times New Roman" w:cs="Times New Roman"/>
                <w:iCs/>
                <w:sz w:val="24"/>
                <w:szCs w:val="24"/>
                <w:lang w:eastAsia="ru-RU"/>
              </w:rPr>
              <w:t>)</w:t>
            </w:r>
          </w:p>
        </w:tc>
        <w:tc>
          <w:tcPr>
            <w:tcW w:w="1265" w:type="dxa"/>
            <w:tcBorders>
              <w:top w:val="nil"/>
              <w:left w:val="nil"/>
              <w:bottom w:val="single" w:sz="4" w:space="0" w:color="auto"/>
              <w:right w:val="single" w:sz="4" w:space="0" w:color="auto"/>
            </w:tcBorders>
            <w:shd w:val="clear" w:color="000000" w:fill="FFFFFF"/>
          </w:tcPr>
          <w:p w14:paraId="106490D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работник</w:t>
            </w:r>
          </w:p>
        </w:tc>
        <w:tc>
          <w:tcPr>
            <w:tcW w:w="1018" w:type="dxa"/>
            <w:tcBorders>
              <w:top w:val="nil"/>
              <w:left w:val="nil"/>
              <w:bottom w:val="single" w:sz="4" w:space="0" w:color="auto"/>
              <w:right w:val="single" w:sz="4" w:space="0" w:color="auto"/>
            </w:tcBorders>
            <w:shd w:val="clear" w:color="000000" w:fill="FFFFFF"/>
            <w:noWrap/>
          </w:tcPr>
          <w:p w14:paraId="7D15D0E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7110</w:t>
            </w:r>
          </w:p>
        </w:tc>
        <w:tc>
          <w:tcPr>
            <w:tcW w:w="1040" w:type="dxa"/>
            <w:tcBorders>
              <w:top w:val="nil"/>
              <w:left w:val="nil"/>
              <w:bottom w:val="single" w:sz="4" w:space="0" w:color="auto"/>
              <w:right w:val="single" w:sz="4" w:space="0" w:color="auto"/>
            </w:tcBorders>
            <w:shd w:val="clear" w:color="000000" w:fill="FFFFFF"/>
            <w:noWrap/>
          </w:tcPr>
          <w:p w14:paraId="48FC730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507,5</w:t>
            </w:r>
          </w:p>
        </w:tc>
        <w:tc>
          <w:tcPr>
            <w:tcW w:w="980" w:type="dxa"/>
            <w:tcBorders>
              <w:top w:val="nil"/>
              <w:left w:val="nil"/>
              <w:bottom w:val="single" w:sz="4" w:space="0" w:color="auto"/>
              <w:right w:val="single" w:sz="4" w:space="0" w:color="auto"/>
            </w:tcBorders>
            <w:shd w:val="clear" w:color="000000" w:fill="FFFFFF"/>
            <w:noWrap/>
          </w:tcPr>
          <w:p w14:paraId="17D6B60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4776,5</w:t>
            </w:r>
          </w:p>
        </w:tc>
        <w:tc>
          <w:tcPr>
            <w:tcW w:w="820" w:type="dxa"/>
            <w:tcBorders>
              <w:top w:val="nil"/>
              <w:left w:val="nil"/>
              <w:bottom w:val="single" w:sz="4" w:space="0" w:color="auto"/>
              <w:right w:val="single" w:sz="4" w:space="0" w:color="auto"/>
            </w:tcBorders>
            <w:shd w:val="clear" w:color="000000" w:fill="FFFFFF"/>
            <w:noWrap/>
          </w:tcPr>
          <w:p w14:paraId="2312117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4,4</w:t>
            </w:r>
          </w:p>
        </w:tc>
        <w:tc>
          <w:tcPr>
            <w:tcW w:w="1020" w:type="dxa"/>
            <w:tcBorders>
              <w:top w:val="nil"/>
              <w:left w:val="nil"/>
              <w:bottom w:val="single" w:sz="4" w:space="0" w:color="auto"/>
              <w:right w:val="single" w:sz="4" w:space="0" w:color="auto"/>
            </w:tcBorders>
            <w:shd w:val="clear" w:color="000000" w:fill="FFFFFF"/>
            <w:noWrap/>
          </w:tcPr>
          <w:p w14:paraId="0735FEA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w:t>
            </w:r>
          </w:p>
        </w:tc>
        <w:tc>
          <w:tcPr>
            <w:tcW w:w="880" w:type="dxa"/>
            <w:tcBorders>
              <w:top w:val="nil"/>
              <w:left w:val="nil"/>
              <w:bottom w:val="single" w:sz="4" w:space="0" w:color="auto"/>
              <w:right w:val="single" w:sz="4" w:space="0" w:color="auto"/>
            </w:tcBorders>
            <w:shd w:val="clear" w:color="000000" w:fill="FFFFFF"/>
            <w:noWrap/>
          </w:tcPr>
          <w:p w14:paraId="3D76BAB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94,04</w:t>
            </w:r>
          </w:p>
        </w:tc>
        <w:tc>
          <w:tcPr>
            <w:tcW w:w="800" w:type="dxa"/>
            <w:tcBorders>
              <w:top w:val="nil"/>
              <w:left w:val="nil"/>
              <w:bottom w:val="single" w:sz="4" w:space="0" w:color="auto"/>
              <w:right w:val="single" w:sz="4" w:space="0" w:color="auto"/>
            </w:tcBorders>
            <w:shd w:val="clear" w:color="000000" w:fill="FFFFFF"/>
            <w:noWrap/>
          </w:tcPr>
          <w:p w14:paraId="0EE4B50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1,88</w:t>
            </w:r>
          </w:p>
        </w:tc>
        <w:tc>
          <w:tcPr>
            <w:tcW w:w="1000" w:type="dxa"/>
            <w:tcBorders>
              <w:top w:val="nil"/>
              <w:left w:val="nil"/>
              <w:bottom w:val="single" w:sz="4" w:space="0" w:color="auto"/>
              <w:right w:val="single" w:sz="4" w:space="0" w:color="auto"/>
            </w:tcBorders>
            <w:shd w:val="clear" w:color="000000" w:fill="FFFFFF"/>
            <w:noWrap/>
          </w:tcPr>
          <w:p w14:paraId="77008A4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95,92</w:t>
            </w:r>
          </w:p>
        </w:tc>
        <w:tc>
          <w:tcPr>
            <w:tcW w:w="1116" w:type="dxa"/>
            <w:tcBorders>
              <w:top w:val="nil"/>
              <w:left w:val="nil"/>
              <w:bottom w:val="single" w:sz="4" w:space="0" w:color="auto"/>
              <w:right w:val="single" w:sz="4" w:space="0" w:color="auto"/>
            </w:tcBorders>
            <w:shd w:val="clear" w:color="000000" w:fill="FFFFFF"/>
            <w:noWrap/>
          </w:tcPr>
          <w:p w14:paraId="6AC5B85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13032,6</w:t>
            </w:r>
          </w:p>
        </w:tc>
      </w:tr>
      <w:tr w:rsidR="00D16F1D" w:rsidRPr="00D16F1D" w14:paraId="45A2342C" w14:textId="77777777" w:rsidTr="00010CD4">
        <w:trPr>
          <w:trHeight w:val="851"/>
        </w:trPr>
        <w:tc>
          <w:tcPr>
            <w:tcW w:w="580" w:type="dxa"/>
            <w:vMerge/>
            <w:tcBorders>
              <w:left w:val="single" w:sz="4" w:space="0" w:color="auto"/>
              <w:right w:val="single" w:sz="4" w:space="0" w:color="auto"/>
            </w:tcBorders>
            <w:shd w:val="clear" w:color="000000" w:fill="FFFFFF"/>
            <w:noWrap/>
          </w:tcPr>
          <w:p w14:paraId="7C7EDCEE"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29EE9671"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Всего на расчетный срок по промышленной зоне "</w:t>
            </w:r>
            <w:proofErr w:type="spellStart"/>
            <w:r w:rsidRPr="00D16F1D">
              <w:rPr>
                <w:rFonts w:eastAsia="Times New Roman" w:cs="Times New Roman"/>
                <w:b/>
                <w:bCs/>
                <w:sz w:val="24"/>
                <w:szCs w:val="24"/>
                <w:lang w:eastAsia="ru-RU"/>
              </w:rPr>
              <w:t>Соржа</w:t>
            </w:r>
            <w:proofErr w:type="spellEnd"/>
            <w:r w:rsidRPr="00D16F1D">
              <w:rPr>
                <w:rFonts w:eastAsia="Times New Roman" w:cs="Times New Roman"/>
                <w:b/>
                <w:bCs/>
                <w:sz w:val="24"/>
                <w:szCs w:val="24"/>
                <w:lang w:eastAsia="ru-RU"/>
              </w:rPr>
              <w:t xml:space="preserve"> -Старая"</w:t>
            </w:r>
          </w:p>
        </w:tc>
        <w:tc>
          <w:tcPr>
            <w:tcW w:w="1265" w:type="dxa"/>
            <w:tcBorders>
              <w:top w:val="nil"/>
              <w:left w:val="nil"/>
              <w:bottom w:val="single" w:sz="4" w:space="0" w:color="auto"/>
              <w:right w:val="single" w:sz="4" w:space="0" w:color="auto"/>
            </w:tcBorders>
            <w:shd w:val="clear" w:color="000000" w:fill="FFFFFF"/>
          </w:tcPr>
          <w:p w14:paraId="410E29D1" w14:textId="77777777" w:rsidR="00D16F1D" w:rsidRPr="00D16F1D" w:rsidRDefault="00D16F1D" w:rsidP="00D16F1D">
            <w:pPr>
              <w:ind w:firstLine="0"/>
              <w:jc w:val="center"/>
              <w:rPr>
                <w:rFonts w:eastAsia="Times New Roman" w:cs="Times New Roman"/>
                <w:b/>
                <w:bCs/>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57671CAD" w14:textId="77777777" w:rsidR="00D16F1D" w:rsidRPr="00D16F1D" w:rsidRDefault="00D16F1D" w:rsidP="00D16F1D">
            <w:pPr>
              <w:ind w:firstLine="0"/>
              <w:jc w:val="center"/>
              <w:rPr>
                <w:rFonts w:eastAsia="Times New Roman" w:cs="Times New Roman"/>
                <w:b/>
                <w:bCs/>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29C40C50" w14:textId="77777777" w:rsidR="00D16F1D" w:rsidRPr="00D16F1D" w:rsidRDefault="00D16F1D" w:rsidP="00D16F1D">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61192F61" w14:textId="77777777" w:rsidR="00D16F1D" w:rsidRPr="00D16F1D" w:rsidRDefault="00D16F1D" w:rsidP="00D16F1D">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1E3B7FAC" w14:textId="77777777" w:rsidR="00D16F1D" w:rsidRPr="00D16F1D" w:rsidRDefault="00D16F1D" w:rsidP="00D16F1D">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6B9D9E62" w14:textId="77777777" w:rsidR="00D16F1D" w:rsidRPr="00D16F1D" w:rsidRDefault="00D16F1D" w:rsidP="00D16F1D">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18D1F896" w14:textId="77777777" w:rsidR="00D16F1D" w:rsidRPr="00D16F1D" w:rsidRDefault="00D16F1D" w:rsidP="00D16F1D">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4A3A4405" w14:textId="77777777" w:rsidR="00D16F1D" w:rsidRPr="00D16F1D" w:rsidRDefault="00D16F1D" w:rsidP="00D16F1D">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38505021"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95,92</w:t>
            </w:r>
          </w:p>
        </w:tc>
        <w:tc>
          <w:tcPr>
            <w:tcW w:w="1116" w:type="dxa"/>
            <w:tcBorders>
              <w:top w:val="nil"/>
              <w:left w:val="nil"/>
              <w:bottom w:val="single" w:sz="4" w:space="0" w:color="auto"/>
              <w:right w:val="single" w:sz="4" w:space="0" w:color="auto"/>
            </w:tcBorders>
            <w:shd w:val="clear" w:color="000000" w:fill="FFFFFF"/>
            <w:noWrap/>
          </w:tcPr>
          <w:p w14:paraId="7C1ED36F"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13032,6</w:t>
            </w:r>
          </w:p>
        </w:tc>
      </w:tr>
      <w:tr w:rsidR="00D16F1D" w:rsidRPr="00D16F1D" w14:paraId="5B24E871" w14:textId="77777777" w:rsidTr="00010CD4">
        <w:trPr>
          <w:trHeight w:val="851"/>
        </w:trPr>
        <w:tc>
          <w:tcPr>
            <w:tcW w:w="580" w:type="dxa"/>
            <w:vMerge/>
            <w:tcBorders>
              <w:left w:val="single" w:sz="4" w:space="0" w:color="auto"/>
              <w:bottom w:val="nil"/>
              <w:right w:val="single" w:sz="4" w:space="0" w:color="auto"/>
            </w:tcBorders>
            <w:shd w:val="clear" w:color="000000" w:fill="FFFFFF"/>
            <w:noWrap/>
          </w:tcPr>
          <w:p w14:paraId="7AB856B8"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0CE3CFC7"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На первую очередь по промышленной зоне "</w:t>
            </w:r>
            <w:proofErr w:type="spellStart"/>
            <w:r w:rsidRPr="00D16F1D">
              <w:rPr>
                <w:rFonts w:eastAsia="Times New Roman" w:cs="Times New Roman"/>
                <w:b/>
                <w:bCs/>
                <w:sz w:val="24"/>
                <w:szCs w:val="24"/>
                <w:lang w:eastAsia="ru-RU"/>
              </w:rPr>
              <w:t>Соржа</w:t>
            </w:r>
            <w:proofErr w:type="spellEnd"/>
            <w:r w:rsidRPr="00D16F1D">
              <w:rPr>
                <w:rFonts w:eastAsia="Times New Roman" w:cs="Times New Roman"/>
                <w:b/>
                <w:bCs/>
                <w:sz w:val="24"/>
                <w:szCs w:val="24"/>
                <w:lang w:eastAsia="ru-RU"/>
              </w:rPr>
              <w:t xml:space="preserve"> -Старая"</w:t>
            </w:r>
          </w:p>
        </w:tc>
        <w:tc>
          <w:tcPr>
            <w:tcW w:w="1265" w:type="dxa"/>
            <w:tcBorders>
              <w:top w:val="nil"/>
              <w:left w:val="nil"/>
              <w:bottom w:val="single" w:sz="4" w:space="0" w:color="auto"/>
              <w:right w:val="single" w:sz="4" w:space="0" w:color="auto"/>
            </w:tcBorders>
            <w:shd w:val="clear" w:color="000000" w:fill="FFFFFF"/>
          </w:tcPr>
          <w:p w14:paraId="1AA6AD62" w14:textId="77777777" w:rsidR="00D16F1D" w:rsidRPr="00D16F1D" w:rsidRDefault="00D16F1D" w:rsidP="00D16F1D">
            <w:pPr>
              <w:ind w:firstLine="0"/>
              <w:jc w:val="center"/>
              <w:rPr>
                <w:rFonts w:eastAsia="Times New Roman" w:cs="Times New Roman"/>
                <w:b/>
                <w:bCs/>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075642E6" w14:textId="77777777" w:rsidR="00D16F1D" w:rsidRPr="00D16F1D" w:rsidRDefault="00D16F1D" w:rsidP="00D16F1D">
            <w:pPr>
              <w:ind w:firstLine="0"/>
              <w:jc w:val="center"/>
              <w:rPr>
                <w:rFonts w:eastAsia="Times New Roman" w:cs="Times New Roman"/>
                <w:b/>
                <w:bCs/>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1351312C" w14:textId="77777777" w:rsidR="00D16F1D" w:rsidRPr="00D16F1D" w:rsidRDefault="00D16F1D" w:rsidP="00D16F1D">
            <w:pPr>
              <w:ind w:firstLine="0"/>
              <w:jc w:val="center"/>
              <w:rPr>
                <w:rFonts w:eastAsia="Times New Roman" w:cs="Times New Roman"/>
                <w:b/>
                <w:bCs/>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2CD820A1" w14:textId="77777777" w:rsidR="00D16F1D" w:rsidRPr="00D16F1D" w:rsidRDefault="00D16F1D" w:rsidP="00D16F1D">
            <w:pPr>
              <w:ind w:firstLine="0"/>
              <w:jc w:val="center"/>
              <w:rPr>
                <w:rFonts w:eastAsia="Times New Roman" w:cs="Times New Roman"/>
                <w:b/>
                <w:bCs/>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7A688A70" w14:textId="77777777" w:rsidR="00D16F1D" w:rsidRPr="00D16F1D" w:rsidRDefault="00D16F1D" w:rsidP="00D16F1D">
            <w:pPr>
              <w:ind w:firstLine="0"/>
              <w:jc w:val="center"/>
              <w:rPr>
                <w:rFonts w:eastAsia="Times New Roman" w:cs="Times New Roman"/>
                <w:b/>
                <w:bCs/>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1793F59B" w14:textId="77777777" w:rsidR="00D16F1D" w:rsidRPr="00D16F1D" w:rsidRDefault="00D16F1D" w:rsidP="00D16F1D">
            <w:pPr>
              <w:ind w:firstLine="0"/>
              <w:jc w:val="center"/>
              <w:rPr>
                <w:rFonts w:eastAsia="Times New Roman" w:cs="Times New Roman"/>
                <w:b/>
                <w:bCs/>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22420C29" w14:textId="77777777" w:rsidR="00D16F1D" w:rsidRPr="00D16F1D" w:rsidRDefault="00D16F1D" w:rsidP="00D16F1D">
            <w:pPr>
              <w:ind w:firstLine="0"/>
              <w:jc w:val="center"/>
              <w:rPr>
                <w:rFonts w:eastAsia="Times New Roman" w:cs="Times New Roman"/>
                <w:b/>
                <w:bCs/>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5AD933FF" w14:textId="77777777" w:rsidR="00D16F1D" w:rsidRPr="00D16F1D" w:rsidRDefault="00D16F1D" w:rsidP="00D16F1D">
            <w:pPr>
              <w:ind w:firstLine="0"/>
              <w:jc w:val="center"/>
              <w:rPr>
                <w:rFonts w:eastAsia="Times New Roman" w:cs="Times New Roman"/>
                <w:b/>
                <w:bCs/>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59AC92D4"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33,57</w:t>
            </w:r>
          </w:p>
        </w:tc>
        <w:tc>
          <w:tcPr>
            <w:tcW w:w="1116" w:type="dxa"/>
            <w:tcBorders>
              <w:top w:val="nil"/>
              <w:left w:val="nil"/>
              <w:bottom w:val="single" w:sz="4" w:space="0" w:color="auto"/>
              <w:right w:val="single" w:sz="4" w:space="0" w:color="auto"/>
            </w:tcBorders>
            <w:shd w:val="clear" w:color="000000" w:fill="FFFFFF"/>
            <w:noWrap/>
          </w:tcPr>
          <w:p w14:paraId="4C89BD03"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4561,1</w:t>
            </w:r>
          </w:p>
        </w:tc>
      </w:tr>
      <w:tr w:rsidR="00D16F1D" w:rsidRPr="00D16F1D" w14:paraId="05D2CD34" w14:textId="77777777" w:rsidTr="00010CD4">
        <w:trPr>
          <w:trHeight w:val="855"/>
        </w:trPr>
        <w:tc>
          <w:tcPr>
            <w:tcW w:w="580" w:type="dxa"/>
            <w:vMerge w:val="restart"/>
            <w:tcBorders>
              <w:top w:val="single" w:sz="4" w:space="0" w:color="auto"/>
              <w:left w:val="single" w:sz="4" w:space="0" w:color="auto"/>
              <w:right w:val="single" w:sz="4" w:space="0" w:color="auto"/>
            </w:tcBorders>
            <w:shd w:val="clear" w:color="000000" w:fill="FFFFFF"/>
            <w:noWrap/>
          </w:tcPr>
          <w:p w14:paraId="31F6146A"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4879E66C"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 xml:space="preserve">Всего по </w:t>
            </w:r>
            <w:proofErr w:type="spellStart"/>
            <w:r w:rsidRPr="00D16F1D">
              <w:rPr>
                <w:rFonts w:eastAsia="Times New Roman" w:cs="Times New Roman"/>
                <w:b/>
                <w:bCs/>
                <w:sz w:val="24"/>
                <w:szCs w:val="24"/>
                <w:lang w:eastAsia="ru-RU"/>
              </w:rPr>
              <w:t>Заневскому</w:t>
            </w:r>
            <w:proofErr w:type="spellEnd"/>
            <w:r w:rsidRPr="00D16F1D">
              <w:rPr>
                <w:rFonts w:eastAsia="Times New Roman" w:cs="Times New Roman"/>
                <w:b/>
                <w:bCs/>
                <w:sz w:val="24"/>
                <w:szCs w:val="24"/>
                <w:lang w:eastAsia="ru-RU"/>
              </w:rPr>
              <w:t xml:space="preserve"> городскому поселению на расчетный срок,                                           в том числе:</w:t>
            </w:r>
          </w:p>
        </w:tc>
        <w:tc>
          <w:tcPr>
            <w:tcW w:w="1265" w:type="dxa"/>
            <w:tcBorders>
              <w:top w:val="nil"/>
              <w:left w:val="nil"/>
              <w:bottom w:val="single" w:sz="4" w:space="0" w:color="auto"/>
              <w:right w:val="single" w:sz="4" w:space="0" w:color="auto"/>
            </w:tcBorders>
            <w:shd w:val="clear" w:color="000000" w:fill="FFFFFF"/>
            <w:noWrap/>
          </w:tcPr>
          <w:p w14:paraId="078994C1"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441C6995"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110B5F2F"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7C4F50AF"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09D735C6"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2036AB7F"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6C5DF44F"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6B727E59"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2265FBB8"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940,3</w:t>
            </w:r>
          </w:p>
        </w:tc>
        <w:tc>
          <w:tcPr>
            <w:tcW w:w="1116" w:type="dxa"/>
            <w:tcBorders>
              <w:top w:val="nil"/>
              <w:left w:val="nil"/>
              <w:bottom w:val="single" w:sz="4" w:space="0" w:color="auto"/>
              <w:right w:val="single" w:sz="4" w:space="0" w:color="auto"/>
            </w:tcBorders>
            <w:shd w:val="clear" w:color="000000" w:fill="FFFFFF"/>
            <w:noWrap/>
          </w:tcPr>
          <w:p w14:paraId="3D767E29"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107550</w:t>
            </w:r>
          </w:p>
        </w:tc>
      </w:tr>
      <w:tr w:rsidR="00D16F1D" w:rsidRPr="00D16F1D" w14:paraId="15C90624" w14:textId="77777777" w:rsidTr="00010CD4">
        <w:trPr>
          <w:trHeight w:val="402"/>
        </w:trPr>
        <w:tc>
          <w:tcPr>
            <w:tcW w:w="580" w:type="dxa"/>
            <w:vMerge/>
            <w:tcBorders>
              <w:left w:val="single" w:sz="4" w:space="0" w:color="auto"/>
              <w:bottom w:val="single" w:sz="4" w:space="0" w:color="auto"/>
              <w:right w:val="single" w:sz="4" w:space="0" w:color="auto"/>
            </w:tcBorders>
            <w:shd w:val="clear" w:color="000000" w:fill="FFFFFF"/>
            <w:noWrap/>
          </w:tcPr>
          <w:p w14:paraId="0317035C"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noWrap/>
          </w:tcPr>
          <w:p w14:paraId="24E88E21"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существующее положение</w:t>
            </w:r>
          </w:p>
        </w:tc>
        <w:tc>
          <w:tcPr>
            <w:tcW w:w="1265" w:type="dxa"/>
            <w:tcBorders>
              <w:top w:val="nil"/>
              <w:left w:val="nil"/>
              <w:bottom w:val="single" w:sz="4" w:space="0" w:color="auto"/>
              <w:right w:val="single" w:sz="4" w:space="0" w:color="auto"/>
            </w:tcBorders>
            <w:shd w:val="clear" w:color="000000" w:fill="FFFFFF"/>
            <w:noWrap/>
          </w:tcPr>
          <w:p w14:paraId="08A15A31"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310DB7E2"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765427C6"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1586CC7F"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6F5FD776"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4AD9B3F7"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1CD9EC5D"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6F4D7942"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0A31D224"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353,9</w:t>
            </w:r>
          </w:p>
        </w:tc>
        <w:tc>
          <w:tcPr>
            <w:tcW w:w="1116" w:type="dxa"/>
            <w:tcBorders>
              <w:top w:val="nil"/>
              <w:left w:val="nil"/>
              <w:bottom w:val="single" w:sz="4" w:space="0" w:color="auto"/>
              <w:right w:val="single" w:sz="4" w:space="0" w:color="auto"/>
            </w:tcBorders>
            <w:shd w:val="clear" w:color="000000" w:fill="FFFFFF"/>
            <w:noWrap/>
          </w:tcPr>
          <w:p w14:paraId="3457579E"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30309,1</w:t>
            </w:r>
          </w:p>
        </w:tc>
      </w:tr>
      <w:tr w:rsidR="00D16F1D" w:rsidRPr="00D16F1D" w14:paraId="2F1A391E" w14:textId="77777777" w:rsidTr="00010CD4">
        <w:trPr>
          <w:trHeight w:val="570"/>
        </w:trPr>
        <w:tc>
          <w:tcPr>
            <w:tcW w:w="580" w:type="dxa"/>
            <w:tcBorders>
              <w:top w:val="nil"/>
              <w:left w:val="single" w:sz="4" w:space="0" w:color="auto"/>
              <w:bottom w:val="single" w:sz="4" w:space="0" w:color="auto"/>
              <w:right w:val="single" w:sz="4" w:space="0" w:color="auto"/>
            </w:tcBorders>
            <w:shd w:val="clear" w:color="000000" w:fill="FFFFFF"/>
            <w:noWrap/>
          </w:tcPr>
          <w:p w14:paraId="5BFD6054" w14:textId="77777777" w:rsidR="00D16F1D" w:rsidRPr="00D16F1D" w:rsidRDefault="00D16F1D" w:rsidP="00D16F1D">
            <w:pPr>
              <w:ind w:firstLine="0"/>
              <w:jc w:val="center"/>
              <w:rPr>
                <w:rFonts w:eastAsia="Times New Roman" w:cs="Times New Roman"/>
                <w:b/>
                <w:bCs/>
                <w:sz w:val="24"/>
                <w:szCs w:val="24"/>
                <w:lang w:eastAsia="ru-RU"/>
              </w:rPr>
            </w:pPr>
          </w:p>
        </w:tc>
        <w:tc>
          <w:tcPr>
            <w:tcW w:w="3840" w:type="dxa"/>
            <w:tcBorders>
              <w:top w:val="nil"/>
              <w:left w:val="nil"/>
              <w:bottom w:val="single" w:sz="4" w:space="0" w:color="auto"/>
              <w:right w:val="single" w:sz="4" w:space="0" w:color="auto"/>
            </w:tcBorders>
            <w:shd w:val="clear" w:color="000000" w:fill="FFFFFF"/>
          </w:tcPr>
          <w:p w14:paraId="22655AC6"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 xml:space="preserve">Всего по </w:t>
            </w:r>
            <w:proofErr w:type="spellStart"/>
            <w:r w:rsidRPr="00D16F1D">
              <w:rPr>
                <w:rFonts w:eastAsia="Times New Roman" w:cs="Times New Roman"/>
                <w:b/>
                <w:bCs/>
                <w:sz w:val="24"/>
                <w:szCs w:val="24"/>
                <w:lang w:eastAsia="ru-RU"/>
              </w:rPr>
              <w:t>Заневскому</w:t>
            </w:r>
            <w:proofErr w:type="spellEnd"/>
            <w:r w:rsidRPr="00D16F1D">
              <w:rPr>
                <w:rFonts w:eastAsia="Times New Roman" w:cs="Times New Roman"/>
                <w:b/>
                <w:bCs/>
                <w:sz w:val="24"/>
                <w:szCs w:val="24"/>
                <w:lang w:eastAsia="ru-RU"/>
              </w:rPr>
              <w:t xml:space="preserve"> городскому поселению на первую очередь</w:t>
            </w:r>
          </w:p>
        </w:tc>
        <w:tc>
          <w:tcPr>
            <w:tcW w:w="1265" w:type="dxa"/>
            <w:tcBorders>
              <w:top w:val="nil"/>
              <w:left w:val="nil"/>
              <w:bottom w:val="single" w:sz="4" w:space="0" w:color="auto"/>
              <w:right w:val="single" w:sz="4" w:space="0" w:color="auto"/>
            </w:tcBorders>
            <w:shd w:val="clear" w:color="000000" w:fill="FFFFFF"/>
            <w:noWrap/>
          </w:tcPr>
          <w:p w14:paraId="255812C2"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18" w:type="dxa"/>
            <w:tcBorders>
              <w:top w:val="nil"/>
              <w:left w:val="nil"/>
              <w:bottom w:val="single" w:sz="4" w:space="0" w:color="auto"/>
              <w:right w:val="single" w:sz="4" w:space="0" w:color="auto"/>
            </w:tcBorders>
            <w:shd w:val="clear" w:color="000000" w:fill="FFFFFF"/>
            <w:noWrap/>
          </w:tcPr>
          <w:p w14:paraId="3ED45220"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40" w:type="dxa"/>
            <w:tcBorders>
              <w:top w:val="nil"/>
              <w:left w:val="nil"/>
              <w:bottom w:val="single" w:sz="4" w:space="0" w:color="auto"/>
              <w:right w:val="single" w:sz="4" w:space="0" w:color="auto"/>
            </w:tcBorders>
            <w:shd w:val="clear" w:color="000000" w:fill="FFFFFF"/>
            <w:noWrap/>
          </w:tcPr>
          <w:p w14:paraId="725F718F"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980" w:type="dxa"/>
            <w:tcBorders>
              <w:top w:val="nil"/>
              <w:left w:val="nil"/>
              <w:bottom w:val="single" w:sz="4" w:space="0" w:color="auto"/>
              <w:right w:val="single" w:sz="4" w:space="0" w:color="auto"/>
            </w:tcBorders>
            <w:shd w:val="clear" w:color="000000" w:fill="FFFFFF"/>
            <w:noWrap/>
          </w:tcPr>
          <w:p w14:paraId="52947648"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820" w:type="dxa"/>
            <w:tcBorders>
              <w:top w:val="nil"/>
              <w:left w:val="nil"/>
              <w:bottom w:val="single" w:sz="4" w:space="0" w:color="auto"/>
              <w:right w:val="single" w:sz="4" w:space="0" w:color="auto"/>
            </w:tcBorders>
            <w:shd w:val="clear" w:color="000000" w:fill="FFFFFF"/>
            <w:noWrap/>
          </w:tcPr>
          <w:p w14:paraId="248A8166"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20" w:type="dxa"/>
            <w:tcBorders>
              <w:top w:val="nil"/>
              <w:left w:val="nil"/>
              <w:bottom w:val="single" w:sz="4" w:space="0" w:color="auto"/>
              <w:right w:val="single" w:sz="4" w:space="0" w:color="auto"/>
            </w:tcBorders>
            <w:shd w:val="clear" w:color="000000" w:fill="FFFFFF"/>
            <w:noWrap/>
          </w:tcPr>
          <w:p w14:paraId="7092E657"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880" w:type="dxa"/>
            <w:tcBorders>
              <w:top w:val="nil"/>
              <w:left w:val="nil"/>
              <w:bottom w:val="single" w:sz="4" w:space="0" w:color="auto"/>
              <w:right w:val="single" w:sz="4" w:space="0" w:color="auto"/>
            </w:tcBorders>
            <w:shd w:val="clear" w:color="000000" w:fill="FFFFFF"/>
            <w:noWrap/>
          </w:tcPr>
          <w:p w14:paraId="4E9B91F6"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800" w:type="dxa"/>
            <w:tcBorders>
              <w:top w:val="nil"/>
              <w:left w:val="nil"/>
              <w:bottom w:val="single" w:sz="4" w:space="0" w:color="auto"/>
              <w:right w:val="single" w:sz="4" w:space="0" w:color="auto"/>
            </w:tcBorders>
            <w:shd w:val="clear" w:color="000000" w:fill="FFFFFF"/>
            <w:noWrap/>
          </w:tcPr>
          <w:p w14:paraId="413B7C09"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000" w:type="dxa"/>
            <w:tcBorders>
              <w:top w:val="nil"/>
              <w:left w:val="nil"/>
              <w:bottom w:val="single" w:sz="4" w:space="0" w:color="auto"/>
              <w:right w:val="single" w:sz="4" w:space="0" w:color="auto"/>
            </w:tcBorders>
            <w:shd w:val="clear" w:color="000000" w:fill="FFFFFF"/>
            <w:noWrap/>
          </w:tcPr>
          <w:p w14:paraId="22122DCD"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625,7</w:t>
            </w:r>
          </w:p>
        </w:tc>
        <w:tc>
          <w:tcPr>
            <w:tcW w:w="1116" w:type="dxa"/>
            <w:tcBorders>
              <w:top w:val="nil"/>
              <w:left w:val="nil"/>
              <w:bottom w:val="single" w:sz="4" w:space="0" w:color="auto"/>
              <w:right w:val="single" w:sz="4" w:space="0" w:color="auto"/>
            </w:tcBorders>
            <w:shd w:val="clear" w:color="000000" w:fill="FFFFFF"/>
            <w:noWrap/>
          </w:tcPr>
          <w:p w14:paraId="2E73E4B8"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64318,3</w:t>
            </w:r>
          </w:p>
        </w:tc>
      </w:tr>
    </w:tbl>
    <w:p w14:paraId="1C0DF84F" w14:textId="77777777" w:rsidR="00D16F1D" w:rsidRPr="00D16F1D" w:rsidRDefault="00D16F1D" w:rsidP="00D16F1D">
      <w:pPr>
        <w:widowControl w:val="0"/>
        <w:tabs>
          <w:tab w:val="left" w:pos="720"/>
        </w:tabs>
        <w:suppressAutoHyphens/>
        <w:overflowPunct w:val="0"/>
        <w:autoSpaceDE w:val="0"/>
        <w:ind w:right="57" w:firstLine="30"/>
        <w:jc w:val="right"/>
        <w:textAlignment w:val="baseline"/>
        <w:rPr>
          <w:rFonts w:eastAsia="Times New Roman" w:cs="Times New Roman"/>
          <w:sz w:val="24"/>
          <w:szCs w:val="24"/>
          <w:lang w:eastAsia="ar-SA"/>
        </w:rPr>
      </w:pPr>
      <w:r w:rsidRPr="00D16F1D">
        <w:rPr>
          <w:rFonts w:eastAsia="Times New Roman" w:cs="Times New Roman"/>
          <w:sz w:val="24"/>
          <w:szCs w:val="24"/>
          <w:lang w:eastAsia="ar-SA"/>
        </w:rPr>
        <w:br w:type="page"/>
      </w:r>
      <w:r w:rsidRPr="00D16F1D">
        <w:rPr>
          <w:rFonts w:eastAsia="Times New Roman" w:cs="Times New Roman"/>
          <w:sz w:val="24"/>
          <w:szCs w:val="24"/>
          <w:lang w:eastAsia="ar-SA"/>
        </w:rPr>
        <w:lastRenderedPageBreak/>
        <w:t>Таблица 3.5.1.3</w:t>
      </w:r>
    </w:p>
    <w:p w14:paraId="5EFBC251" w14:textId="77777777" w:rsidR="00D16F1D" w:rsidRPr="00D16F1D" w:rsidRDefault="00D16F1D" w:rsidP="00D16F1D">
      <w:pPr>
        <w:tabs>
          <w:tab w:val="left" w:pos="1500"/>
        </w:tabs>
        <w:suppressAutoHyphens/>
        <w:spacing w:line="360" w:lineRule="auto"/>
        <w:ind w:firstLine="0"/>
        <w:jc w:val="center"/>
        <w:rPr>
          <w:rFonts w:eastAsia="Times New Roman" w:cs="Times New Roman"/>
          <w:sz w:val="24"/>
          <w:szCs w:val="24"/>
          <w:lang w:eastAsia="ar-SA"/>
        </w:rPr>
      </w:pPr>
      <w:r w:rsidRPr="00D16F1D">
        <w:rPr>
          <w:rFonts w:eastAsia="Times New Roman" w:cs="Times New Roman"/>
          <w:sz w:val="24"/>
          <w:szCs w:val="24"/>
          <w:lang w:eastAsia="ar-SA"/>
        </w:rPr>
        <w:t xml:space="preserve">Расчет объемов водоснабжения и водоотведения по </w:t>
      </w:r>
      <w:proofErr w:type="spellStart"/>
      <w:r w:rsidRPr="00D16F1D">
        <w:rPr>
          <w:rFonts w:eastAsia="Times New Roman" w:cs="Times New Roman"/>
          <w:sz w:val="24"/>
          <w:szCs w:val="24"/>
          <w:lang w:eastAsia="ar-SA"/>
        </w:rPr>
        <w:t>Заневскому</w:t>
      </w:r>
      <w:proofErr w:type="spellEnd"/>
      <w:r w:rsidRPr="00D16F1D">
        <w:rPr>
          <w:rFonts w:eastAsia="Times New Roman" w:cs="Times New Roman"/>
          <w:sz w:val="24"/>
          <w:szCs w:val="24"/>
          <w:lang w:eastAsia="ar-SA"/>
        </w:rPr>
        <w:t xml:space="preserve"> городскому поселению</w:t>
      </w:r>
    </w:p>
    <w:p w14:paraId="7B5A928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
          <w:szCs w:val="2"/>
          <w:lang w:eastAsia="ar-SA"/>
        </w:rPr>
      </w:pPr>
    </w:p>
    <w:p w14:paraId="5CB48E4D" w14:textId="77777777" w:rsidR="00D16F1D" w:rsidRPr="00D16F1D" w:rsidRDefault="00D16F1D" w:rsidP="00D16F1D">
      <w:pPr>
        <w:suppressAutoHyphens/>
        <w:overflowPunct w:val="0"/>
        <w:autoSpaceDE w:val="0"/>
        <w:ind w:firstLine="0"/>
        <w:jc w:val="left"/>
        <w:textAlignment w:val="baseline"/>
        <w:rPr>
          <w:rFonts w:eastAsia="Times New Roman" w:cs="Times New Roman"/>
          <w:sz w:val="2"/>
          <w:szCs w:val="2"/>
          <w:lang w:eastAsia="ar-SA"/>
        </w:rPr>
      </w:pPr>
    </w:p>
    <w:p w14:paraId="15C3F59E" w14:textId="77777777" w:rsidR="00D16F1D" w:rsidRPr="00D16F1D" w:rsidRDefault="00D16F1D" w:rsidP="00D16F1D">
      <w:pPr>
        <w:suppressAutoHyphens/>
        <w:overflowPunct w:val="0"/>
        <w:autoSpaceDE w:val="0"/>
        <w:ind w:firstLine="0"/>
        <w:jc w:val="left"/>
        <w:textAlignment w:val="baseline"/>
        <w:rPr>
          <w:rFonts w:eastAsia="Times New Roman" w:cs="Times New Roman"/>
          <w:sz w:val="2"/>
          <w:szCs w:val="2"/>
          <w:lang w:eastAsia="ar-SA"/>
        </w:rPr>
      </w:pPr>
    </w:p>
    <w:tbl>
      <w:tblPr>
        <w:tblW w:w="14294" w:type="dxa"/>
        <w:tblInd w:w="93" w:type="dxa"/>
        <w:tblLayout w:type="fixed"/>
        <w:tblLook w:val="04A0" w:firstRow="1" w:lastRow="0" w:firstColumn="1" w:lastColumn="0" w:noHBand="0" w:noVBand="1"/>
      </w:tblPr>
      <w:tblGrid>
        <w:gridCol w:w="557"/>
        <w:gridCol w:w="3427"/>
        <w:gridCol w:w="1470"/>
        <w:gridCol w:w="1471"/>
        <w:gridCol w:w="1195"/>
        <w:gridCol w:w="1195"/>
        <w:gridCol w:w="1140"/>
        <w:gridCol w:w="1209"/>
        <w:gridCol w:w="1260"/>
        <w:gridCol w:w="1370"/>
      </w:tblGrid>
      <w:tr w:rsidR="00D16F1D" w:rsidRPr="00D16F1D" w14:paraId="69B2C784" w14:textId="77777777" w:rsidTr="00010CD4">
        <w:trPr>
          <w:trHeight w:val="570"/>
        </w:trPr>
        <w:tc>
          <w:tcPr>
            <w:tcW w:w="557"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14:paraId="19B2797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 п/п</w:t>
            </w:r>
          </w:p>
        </w:tc>
        <w:tc>
          <w:tcPr>
            <w:tcW w:w="3427" w:type="dxa"/>
            <w:vMerge w:val="restart"/>
            <w:tcBorders>
              <w:top w:val="single" w:sz="4" w:space="0" w:color="auto"/>
              <w:left w:val="single" w:sz="4" w:space="0" w:color="auto"/>
              <w:bottom w:val="nil"/>
              <w:right w:val="single" w:sz="4" w:space="0" w:color="auto"/>
            </w:tcBorders>
            <w:shd w:val="clear" w:color="000000" w:fill="FFFFFF"/>
            <w:vAlign w:val="center"/>
          </w:tcPr>
          <w:p w14:paraId="6EEB174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Наименование</w:t>
            </w:r>
            <w:r w:rsidRPr="00D16F1D">
              <w:rPr>
                <w:rFonts w:eastAsia="Times New Roman" w:cs="Times New Roman"/>
                <w:sz w:val="24"/>
                <w:szCs w:val="24"/>
                <w:lang w:eastAsia="ru-RU"/>
              </w:rPr>
              <w:br/>
              <w:t>территории и объекта</w:t>
            </w:r>
          </w:p>
        </w:tc>
        <w:tc>
          <w:tcPr>
            <w:tcW w:w="1470" w:type="dxa"/>
            <w:vMerge w:val="restart"/>
            <w:tcBorders>
              <w:top w:val="single" w:sz="4" w:space="0" w:color="auto"/>
              <w:left w:val="single" w:sz="4" w:space="0" w:color="auto"/>
              <w:bottom w:val="nil"/>
              <w:right w:val="single" w:sz="4" w:space="0" w:color="auto"/>
            </w:tcBorders>
            <w:shd w:val="clear" w:color="000000" w:fill="FFFFFF"/>
            <w:vAlign w:val="center"/>
          </w:tcPr>
          <w:p w14:paraId="4BEA114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Единица измерения потреби-</w:t>
            </w:r>
            <w:proofErr w:type="spellStart"/>
            <w:r w:rsidRPr="00D16F1D">
              <w:rPr>
                <w:rFonts w:eastAsia="Times New Roman" w:cs="Times New Roman"/>
                <w:sz w:val="24"/>
                <w:szCs w:val="24"/>
                <w:lang w:eastAsia="ru-RU"/>
              </w:rPr>
              <w:t>телей</w:t>
            </w:r>
            <w:proofErr w:type="spellEnd"/>
          </w:p>
        </w:tc>
        <w:tc>
          <w:tcPr>
            <w:tcW w:w="1471" w:type="dxa"/>
            <w:vMerge w:val="restart"/>
            <w:tcBorders>
              <w:top w:val="single" w:sz="4" w:space="0" w:color="auto"/>
              <w:left w:val="single" w:sz="4" w:space="0" w:color="auto"/>
              <w:bottom w:val="nil"/>
              <w:right w:val="single" w:sz="4" w:space="0" w:color="auto"/>
            </w:tcBorders>
            <w:shd w:val="clear" w:color="000000" w:fill="FFFFFF"/>
            <w:vAlign w:val="center"/>
          </w:tcPr>
          <w:p w14:paraId="6DA6D4D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Количество потреби-</w:t>
            </w:r>
            <w:proofErr w:type="spellStart"/>
            <w:r w:rsidRPr="00D16F1D">
              <w:rPr>
                <w:rFonts w:eastAsia="Times New Roman" w:cs="Times New Roman"/>
                <w:sz w:val="24"/>
                <w:szCs w:val="24"/>
                <w:lang w:eastAsia="ru-RU"/>
              </w:rPr>
              <w:t>телей</w:t>
            </w:r>
            <w:proofErr w:type="spellEnd"/>
          </w:p>
        </w:tc>
        <w:tc>
          <w:tcPr>
            <w:tcW w:w="5999" w:type="dxa"/>
            <w:gridSpan w:val="5"/>
            <w:tcBorders>
              <w:top w:val="single" w:sz="4" w:space="0" w:color="auto"/>
              <w:left w:val="nil"/>
              <w:bottom w:val="single" w:sz="4" w:space="0" w:color="auto"/>
              <w:right w:val="single" w:sz="4" w:space="0" w:color="auto"/>
            </w:tcBorders>
            <w:shd w:val="clear" w:color="000000" w:fill="FFFFFF"/>
            <w:vAlign w:val="center"/>
          </w:tcPr>
          <w:p w14:paraId="344057C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Водопотребление, куб. м/сут</w:t>
            </w:r>
          </w:p>
        </w:tc>
        <w:tc>
          <w:tcPr>
            <w:tcW w:w="1370"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2375650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 xml:space="preserve">Отведение бытового стока,       куб. м/сут </w:t>
            </w:r>
          </w:p>
        </w:tc>
      </w:tr>
      <w:tr w:rsidR="00D16F1D" w:rsidRPr="00D16F1D" w14:paraId="26707D38" w14:textId="77777777" w:rsidTr="00010CD4">
        <w:trPr>
          <w:trHeight w:val="300"/>
        </w:trPr>
        <w:tc>
          <w:tcPr>
            <w:tcW w:w="557" w:type="dxa"/>
            <w:vMerge/>
            <w:tcBorders>
              <w:top w:val="single" w:sz="4" w:space="0" w:color="auto"/>
              <w:left w:val="single" w:sz="4" w:space="0" w:color="auto"/>
              <w:bottom w:val="single" w:sz="4" w:space="0" w:color="auto"/>
              <w:right w:val="single" w:sz="4" w:space="0" w:color="auto"/>
            </w:tcBorders>
            <w:vAlign w:val="center"/>
          </w:tcPr>
          <w:p w14:paraId="0A9CEF58" w14:textId="77777777" w:rsidR="00D16F1D" w:rsidRPr="00D16F1D" w:rsidRDefault="00D16F1D" w:rsidP="00D16F1D">
            <w:pPr>
              <w:ind w:firstLine="0"/>
              <w:jc w:val="left"/>
              <w:rPr>
                <w:rFonts w:eastAsia="Times New Roman" w:cs="Times New Roman"/>
                <w:sz w:val="24"/>
                <w:szCs w:val="24"/>
                <w:lang w:eastAsia="ru-RU"/>
              </w:rPr>
            </w:pPr>
          </w:p>
        </w:tc>
        <w:tc>
          <w:tcPr>
            <w:tcW w:w="3427" w:type="dxa"/>
            <w:vMerge/>
            <w:tcBorders>
              <w:top w:val="single" w:sz="4" w:space="0" w:color="auto"/>
              <w:left w:val="single" w:sz="4" w:space="0" w:color="auto"/>
              <w:bottom w:val="nil"/>
              <w:right w:val="single" w:sz="4" w:space="0" w:color="auto"/>
            </w:tcBorders>
            <w:vAlign w:val="center"/>
          </w:tcPr>
          <w:p w14:paraId="4196B505" w14:textId="77777777" w:rsidR="00D16F1D" w:rsidRPr="00D16F1D" w:rsidRDefault="00D16F1D" w:rsidP="00D16F1D">
            <w:pPr>
              <w:ind w:firstLine="0"/>
              <w:jc w:val="left"/>
              <w:rPr>
                <w:rFonts w:eastAsia="Times New Roman" w:cs="Times New Roman"/>
                <w:sz w:val="24"/>
                <w:szCs w:val="24"/>
                <w:lang w:eastAsia="ru-RU"/>
              </w:rPr>
            </w:pPr>
          </w:p>
        </w:tc>
        <w:tc>
          <w:tcPr>
            <w:tcW w:w="1470" w:type="dxa"/>
            <w:vMerge/>
            <w:tcBorders>
              <w:top w:val="single" w:sz="4" w:space="0" w:color="auto"/>
              <w:left w:val="single" w:sz="4" w:space="0" w:color="auto"/>
              <w:bottom w:val="nil"/>
              <w:right w:val="single" w:sz="4" w:space="0" w:color="auto"/>
            </w:tcBorders>
            <w:vAlign w:val="center"/>
          </w:tcPr>
          <w:p w14:paraId="4DAB678B" w14:textId="77777777" w:rsidR="00D16F1D" w:rsidRPr="00D16F1D" w:rsidRDefault="00D16F1D" w:rsidP="00D16F1D">
            <w:pPr>
              <w:ind w:firstLine="0"/>
              <w:jc w:val="left"/>
              <w:rPr>
                <w:rFonts w:eastAsia="Times New Roman" w:cs="Times New Roman"/>
                <w:sz w:val="24"/>
                <w:szCs w:val="24"/>
                <w:lang w:eastAsia="ru-RU"/>
              </w:rPr>
            </w:pPr>
          </w:p>
        </w:tc>
        <w:tc>
          <w:tcPr>
            <w:tcW w:w="1471" w:type="dxa"/>
            <w:vMerge/>
            <w:tcBorders>
              <w:top w:val="single" w:sz="4" w:space="0" w:color="auto"/>
              <w:left w:val="single" w:sz="4" w:space="0" w:color="auto"/>
              <w:bottom w:val="nil"/>
              <w:right w:val="single" w:sz="4" w:space="0" w:color="auto"/>
            </w:tcBorders>
            <w:vAlign w:val="center"/>
          </w:tcPr>
          <w:p w14:paraId="43B01A76" w14:textId="77777777" w:rsidR="00D16F1D" w:rsidRPr="00D16F1D" w:rsidRDefault="00D16F1D" w:rsidP="00D16F1D">
            <w:pPr>
              <w:ind w:firstLine="0"/>
              <w:jc w:val="left"/>
              <w:rPr>
                <w:rFonts w:eastAsia="Times New Roman" w:cs="Times New Roman"/>
                <w:sz w:val="24"/>
                <w:szCs w:val="24"/>
                <w:lang w:eastAsia="ru-RU"/>
              </w:rPr>
            </w:pPr>
          </w:p>
        </w:tc>
        <w:tc>
          <w:tcPr>
            <w:tcW w:w="2390" w:type="dxa"/>
            <w:gridSpan w:val="2"/>
            <w:tcBorders>
              <w:top w:val="single" w:sz="4" w:space="0" w:color="auto"/>
              <w:left w:val="nil"/>
              <w:bottom w:val="single" w:sz="4" w:space="0" w:color="auto"/>
              <w:right w:val="single" w:sz="4" w:space="0" w:color="auto"/>
            </w:tcBorders>
            <w:shd w:val="clear" w:color="000000" w:fill="FFFFFF"/>
            <w:vAlign w:val="center"/>
          </w:tcPr>
          <w:p w14:paraId="55F3E7F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Холодная вода</w:t>
            </w:r>
          </w:p>
        </w:tc>
        <w:tc>
          <w:tcPr>
            <w:tcW w:w="2349" w:type="dxa"/>
            <w:gridSpan w:val="2"/>
            <w:tcBorders>
              <w:top w:val="single" w:sz="4" w:space="0" w:color="auto"/>
              <w:left w:val="nil"/>
              <w:bottom w:val="single" w:sz="4" w:space="0" w:color="auto"/>
              <w:right w:val="single" w:sz="4" w:space="0" w:color="auto"/>
            </w:tcBorders>
            <w:shd w:val="clear" w:color="000000" w:fill="FFFFFF"/>
            <w:vAlign w:val="center"/>
          </w:tcPr>
          <w:p w14:paraId="091723C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Горячая вода</w:t>
            </w:r>
          </w:p>
        </w:tc>
        <w:tc>
          <w:tcPr>
            <w:tcW w:w="1260" w:type="dxa"/>
            <w:vMerge w:val="restart"/>
            <w:tcBorders>
              <w:top w:val="nil"/>
              <w:left w:val="single" w:sz="4" w:space="0" w:color="auto"/>
              <w:bottom w:val="single" w:sz="4" w:space="0" w:color="auto"/>
              <w:right w:val="single" w:sz="4" w:space="0" w:color="auto"/>
            </w:tcBorders>
            <w:shd w:val="clear" w:color="000000" w:fill="FFFFFF"/>
            <w:vAlign w:val="center"/>
          </w:tcPr>
          <w:p w14:paraId="57C39D5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 xml:space="preserve">Суточный общий расход воды холодной и горячей     (Q </w:t>
            </w:r>
            <w:r w:rsidRPr="00D16F1D">
              <w:rPr>
                <w:rFonts w:eastAsia="Times New Roman" w:cs="Times New Roman"/>
                <w:sz w:val="24"/>
                <w:szCs w:val="24"/>
                <w:vertAlign w:val="subscript"/>
                <w:lang w:eastAsia="ru-RU"/>
              </w:rPr>
              <w:t>общ.</w:t>
            </w:r>
            <w:r w:rsidRPr="00D16F1D">
              <w:rPr>
                <w:rFonts w:eastAsia="Times New Roman" w:cs="Times New Roman"/>
                <w:sz w:val="24"/>
                <w:szCs w:val="24"/>
                <w:lang w:eastAsia="ru-RU"/>
              </w:rPr>
              <w:t>),  куб. м/сут</w:t>
            </w:r>
          </w:p>
        </w:tc>
        <w:tc>
          <w:tcPr>
            <w:tcW w:w="1370" w:type="dxa"/>
            <w:vMerge/>
            <w:tcBorders>
              <w:top w:val="single" w:sz="4" w:space="0" w:color="auto"/>
              <w:left w:val="single" w:sz="4" w:space="0" w:color="auto"/>
              <w:bottom w:val="single" w:sz="4" w:space="0" w:color="000000"/>
              <w:right w:val="single" w:sz="4" w:space="0" w:color="auto"/>
            </w:tcBorders>
            <w:vAlign w:val="center"/>
          </w:tcPr>
          <w:p w14:paraId="06773673" w14:textId="77777777" w:rsidR="00D16F1D" w:rsidRPr="00D16F1D" w:rsidRDefault="00D16F1D" w:rsidP="00D16F1D">
            <w:pPr>
              <w:ind w:firstLine="0"/>
              <w:jc w:val="left"/>
              <w:rPr>
                <w:rFonts w:eastAsia="Times New Roman" w:cs="Times New Roman"/>
                <w:sz w:val="24"/>
                <w:szCs w:val="24"/>
                <w:lang w:eastAsia="ru-RU"/>
              </w:rPr>
            </w:pPr>
          </w:p>
        </w:tc>
      </w:tr>
      <w:tr w:rsidR="00D16F1D" w:rsidRPr="00D16F1D" w14:paraId="5B6186D9" w14:textId="77777777" w:rsidTr="00010CD4">
        <w:trPr>
          <w:trHeight w:val="2250"/>
        </w:trPr>
        <w:tc>
          <w:tcPr>
            <w:tcW w:w="557" w:type="dxa"/>
            <w:vMerge/>
            <w:tcBorders>
              <w:top w:val="single" w:sz="4" w:space="0" w:color="auto"/>
              <w:left w:val="single" w:sz="4" w:space="0" w:color="auto"/>
              <w:bottom w:val="single" w:sz="4" w:space="0" w:color="auto"/>
              <w:right w:val="single" w:sz="4" w:space="0" w:color="auto"/>
            </w:tcBorders>
            <w:vAlign w:val="center"/>
          </w:tcPr>
          <w:p w14:paraId="4480A3F6" w14:textId="77777777" w:rsidR="00D16F1D" w:rsidRPr="00D16F1D" w:rsidRDefault="00D16F1D" w:rsidP="00D16F1D">
            <w:pPr>
              <w:ind w:firstLine="0"/>
              <w:jc w:val="left"/>
              <w:rPr>
                <w:rFonts w:eastAsia="Times New Roman" w:cs="Times New Roman"/>
                <w:sz w:val="24"/>
                <w:szCs w:val="24"/>
                <w:lang w:eastAsia="ru-RU"/>
              </w:rPr>
            </w:pPr>
          </w:p>
        </w:tc>
        <w:tc>
          <w:tcPr>
            <w:tcW w:w="3427" w:type="dxa"/>
            <w:vMerge/>
            <w:tcBorders>
              <w:top w:val="single" w:sz="4" w:space="0" w:color="auto"/>
              <w:left w:val="single" w:sz="4" w:space="0" w:color="auto"/>
              <w:bottom w:val="single" w:sz="4" w:space="0" w:color="auto"/>
              <w:right w:val="single" w:sz="4" w:space="0" w:color="auto"/>
            </w:tcBorders>
            <w:vAlign w:val="center"/>
          </w:tcPr>
          <w:p w14:paraId="161EED4F" w14:textId="77777777" w:rsidR="00D16F1D" w:rsidRPr="00D16F1D" w:rsidRDefault="00D16F1D" w:rsidP="00D16F1D">
            <w:pPr>
              <w:ind w:firstLine="0"/>
              <w:jc w:val="left"/>
              <w:rPr>
                <w:rFonts w:eastAsia="Times New Roman" w:cs="Times New Roman"/>
                <w:sz w:val="24"/>
                <w:szCs w:val="24"/>
                <w:lang w:eastAsia="ru-RU"/>
              </w:rPr>
            </w:pPr>
          </w:p>
        </w:tc>
        <w:tc>
          <w:tcPr>
            <w:tcW w:w="1470" w:type="dxa"/>
            <w:vMerge/>
            <w:tcBorders>
              <w:top w:val="single" w:sz="4" w:space="0" w:color="auto"/>
              <w:left w:val="single" w:sz="4" w:space="0" w:color="auto"/>
              <w:bottom w:val="single" w:sz="4" w:space="0" w:color="auto"/>
              <w:right w:val="single" w:sz="4" w:space="0" w:color="auto"/>
            </w:tcBorders>
            <w:vAlign w:val="center"/>
          </w:tcPr>
          <w:p w14:paraId="3B82BA7A" w14:textId="77777777" w:rsidR="00D16F1D" w:rsidRPr="00D16F1D" w:rsidRDefault="00D16F1D" w:rsidP="00D16F1D">
            <w:pPr>
              <w:ind w:firstLine="0"/>
              <w:jc w:val="left"/>
              <w:rPr>
                <w:rFonts w:eastAsia="Times New Roman" w:cs="Times New Roman"/>
                <w:sz w:val="24"/>
                <w:szCs w:val="24"/>
                <w:lang w:eastAsia="ru-RU"/>
              </w:rPr>
            </w:pPr>
          </w:p>
        </w:tc>
        <w:tc>
          <w:tcPr>
            <w:tcW w:w="1471" w:type="dxa"/>
            <w:vMerge/>
            <w:tcBorders>
              <w:top w:val="single" w:sz="4" w:space="0" w:color="auto"/>
              <w:left w:val="single" w:sz="4" w:space="0" w:color="auto"/>
              <w:bottom w:val="single" w:sz="4" w:space="0" w:color="auto"/>
              <w:right w:val="single" w:sz="4" w:space="0" w:color="auto"/>
            </w:tcBorders>
            <w:vAlign w:val="center"/>
          </w:tcPr>
          <w:p w14:paraId="2138BECD" w14:textId="77777777" w:rsidR="00D16F1D" w:rsidRPr="00D16F1D" w:rsidRDefault="00D16F1D" w:rsidP="00D16F1D">
            <w:pPr>
              <w:ind w:firstLine="0"/>
              <w:jc w:val="left"/>
              <w:rPr>
                <w:rFonts w:eastAsia="Times New Roman" w:cs="Times New Roman"/>
                <w:sz w:val="24"/>
                <w:szCs w:val="24"/>
                <w:lang w:eastAsia="ru-RU"/>
              </w:rPr>
            </w:pPr>
          </w:p>
        </w:tc>
        <w:tc>
          <w:tcPr>
            <w:tcW w:w="1195" w:type="dxa"/>
            <w:tcBorders>
              <w:top w:val="nil"/>
              <w:left w:val="nil"/>
              <w:bottom w:val="single" w:sz="4" w:space="0" w:color="auto"/>
              <w:right w:val="single" w:sz="4" w:space="0" w:color="auto"/>
            </w:tcBorders>
            <w:shd w:val="clear" w:color="000000" w:fill="FFFFFF"/>
            <w:vAlign w:val="center"/>
          </w:tcPr>
          <w:p w14:paraId="18FC883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 xml:space="preserve">норма расхода холодной воды         (q </w:t>
            </w:r>
            <w:proofErr w:type="spellStart"/>
            <w:r w:rsidRPr="00D16F1D">
              <w:rPr>
                <w:rFonts w:eastAsia="Times New Roman" w:cs="Times New Roman"/>
                <w:sz w:val="24"/>
                <w:szCs w:val="24"/>
                <w:vertAlign w:val="subscript"/>
                <w:lang w:eastAsia="ru-RU"/>
              </w:rPr>
              <w:t>х.в</w:t>
            </w:r>
            <w:proofErr w:type="spellEnd"/>
            <w:r w:rsidRPr="00D16F1D">
              <w:rPr>
                <w:rFonts w:eastAsia="Times New Roman" w:cs="Times New Roman"/>
                <w:sz w:val="24"/>
                <w:szCs w:val="24"/>
                <w:vertAlign w:val="subscript"/>
                <w:lang w:eastAsia="ru-RU"/>
              </w:rPr>
              <w:t>.</w:t>
            </w:r>
            <w:r w:rsidRPr="00D16F1D">
              <w:rPr>
                <w:rFonts w:eastAsia="Times New Roman" w:cs="Times New Roman"/>
                <w:sz w:val="24"/>
                <w:szCs w:val="24"/>
                <w:lang w:eastAsia="ru-RU"/>
              </w:rPr>
              <w:t>), л/сут</w:t>
            </w:r>
          </w:p>
        </w:tc>
        <w:tc>
          <w:tcPr>
            <w:tcW w:w="1195" w:type="dxa"/>
            <w:tcBorders>
              <w:top w:val="nil"/>
              <w:left w:val="nil"/>
              <w:bottom w:val="single" w:sz="4" w:space="0" w:color="auto"/>
              <w:right w:val="single" w:sz="4" w:space="0" w:color="auto"/>
            </w:tcBorders>
            <w:shd w:val="clear" w:color="000000" w:fill="FFFFFF"/>
            <w:vAlign w:val="center"/>
          </w:tcPr>
          <w:p w14:paraId="2B02028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 xml:space="preserve">расход холодной воды        (Q </w:t>
            </w:r>
            <w:proofErr w:type="spellStart"/>
            <w:r w:rsidRPr="00D16F1D">
              <w:rPr>
                <w:rFonts w:eastAsia="Times New Roman" w:cs="Times New Roman"/>
                <w:sz w:val="24"/>
                <w:szCs w:val="24"/>
                <w:vertAlign w:val="subscript"/>
                <w:lang w:eastAsia="ru-RU"/>
              </w:rPr>
              <w:t>х.в</w:t>
            </w:r>
            <w:proofErr w:type="spellEnd"/>
            <w:r w:rsidRPr="00D16F1D">
              <w:rPr>
                <w:rFonts w:eastAsia="Times New Roman" w:cs="Times New Roman"/>
                <w:sz w:val="24"/>
                <w:szCs w:val="24"/>
                <w:vertAlign w:val="subscript"/>
                <w:lang w:eastAsia="ru-RU"/>
              </w:rPr>
              <w:t>.</w:t>
            </w:r>
            <w:r w:rsidRPr="00D16F1D">
              <w:rPr>
                <w:rFonts w:eastAsia="Times New Roman" w:cs="Times New Roman"/>
                <w:sz w:val="24"/>
                <w:szCs w:val="24"/>
                <w:lang w:eastAsia="ru-RU"/>
              </w:rPr>
              <w:t>), куб. м/сут</w:t>
            </w:r>
          </w:p>
        </w:tc>
        <w:tc>
          <w:tcPr>
            <w:tcW w:w="1140" w:type="dxa"/>
            <w:tcBorders>
              <w:top w:val="nil"/>
              <w:left w:val="nil"/>
              <w:bottom w:val="single" w:sz="4" w:space="0" w:color="auto"/>
              <w:right w:val="single" w:sz="4" w:space="0" w:color="auto"/>
            </w:tcBorders>
            <w:shd w:val="clear" w:color="000000" w:fill="FFFFFF"/>
            <w:vAlign w:val="center"/>
          </w:tcPr>
          <w:p w14:paraId="0728453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 xml:space="preserve">норма расхода горячей воды         (q </w:t>
            </w:r>
            <w:proofErr w:type="spellStart"/>
            <w:r w:rsidRPr="00D16F1D">
              <w:rPr>
                <w:rFonts w:eastAsia="Times New Roman" w:cs="Times New Roman"/>
                <w:sz w:val="24"/>
                <w:szCs w:val="24"/>
                <w:vertAlign w:val="subscript"/>
                <w:lang w:eastAsia="ru-RU"/>
              </w:rPr>
              <w:t>г.в</w:t>
            </w:r>
            <w:proofErr w:type="spellEnd"/>
            <w:r w:rsidRPr="00D16F1D">
              <w:rPr>
                <w:rFonts w:eastAsia="Times New Roman" w:cs="Times New Roman"/>
                <w:sz w:val="24"/>
                <w:szCs w:val="24"/>
                <w:vertAlign w:val="subscript"/>
                <w:lang w:eastAsia="ru-RU"/>
              </w:rPr>
              <w:t>.</w:t>
            </w:r>
            <w:r w:rsidRPr="00D16F1D">
              <w:rPr>
                <w:rFonts w:eastAsia="Times New Roman" w:cs="Times New Roman"/>
                <w:sz w:val="24"/>
                <w:szCs w:val="24"/>
                <w:lang w:eastAsia="ru-RU"/>
              </w:rPr>
              <w:t>), л/сут</w:t>
            </w:r>
          </w:p>
        </w:tc>
        <w:tc>
          <w:tcPr>
            <w:tcW w:w="1209" w:type="dxa"/>
            <w:tcBorders>
              <w:top w:val="nil"/>
              <w:left w:val="nil"/>
              <w:bottom w:val="single" w:sz="4" w:space="0" w:color="auto"/>
              <w:right w:val="single" w:sz="4" w:space="0" w:color="auto"/>
            </w:tcBorders>
            <w:shd w:val="clear" w:color="000000" w:fill="FFFFFF"/>
            <w:vAlign w:val="center"/>
          </w:tcPr>
          <w:p w14:paraId="2EF3599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расход горячей воды         (Q</w:t>
            </w:r>
            <w:r w:rsidRPr="00D16F1D">
              <w:rPr>
                <w:rFonts w:eastAsia="Times New Roman" w:cs="Times New Roman"/>
                <w:sz w:val="24"/>
                <w:szCs w:val="24"/>
                <w:vertAlign w:val="subscript"/>
                <w:lang w:eastAsia="ru-RU"/>
              </w:rPr>
              <w:t xml:space="preserve"> </w:t>
            </w:r>
            <w:proofErr w:type="spellStart"/>
            <w:r w:rsidRPr="00D16F1D">
              <w:rPr>
                <w:rFonts w:eastAsia="Times New Roman" w:cs="Times New Roman"/>
                <w:sz w:val="24"/>
                <w:szCs w:val="24"/>
                <w:vertAlign w:val="subscript"/>
                <w:lang w:eastAsia="ru-RU"/>
              </w:rPr>
              <w:t>г.в</w:t>
            </w:r>
            <w:proofErr w:type="spellEnd"/>
            <w:r w:rsidRPr="00D16F1D">
              <w:rPr>
                <w:rFonts w:eastAsia="Times New Roman" w:cs="Times New Roman"/>
                <w:sz w:val="24"/>
                <w:szCs w:val="24"/>
                <w:vertAlign w:val="subscript"/>
                <w:lang w:eastAsia="ru-RU"/>
              </w:rPr>
              <w:t>.</w:t>
            </w:r>
            <w:r w:rsidRPr="00D16F1D">
              <w:rPr>
                <w:rFonts w:eastAsia="Times New Roman" w:cs="Times New Roman"/>
                <w:sz w:val="24"/>
                <w:szCs w:val="24"/>
                <w:lang w:eastAsia="ru-RU"/>
              </w:rPr>
              <w:t>),    куб. м/сут</w:t>
            </w:r>
          </w:p>
        </w:tc>
        <w:tc>
          <w:tcPr>
            <w:tcW w:w="1260" w:type="dxa"/>
            <w:vMerge/>
            <w:tcBorders>
              <w:top w:val="nil"/>
              <w:left w:val="single" w:sz="4" w:space="0" w:color="auto"/>
              <w:bottom w:val="single" w:sz="4" w:space="0" w:color="auto"/>
              <w:right w:val="single" w:sz="4" w:space="0" w:color="auto"/>
            </w:tcBorders>
            <w:vAlign w:val="center"/>
          </w:tcPr>
          <w:p w14:paraId="48BFF7AD" w14:textId="77777777" w:rsidR="00D16F1D" w:rsidRPr="00D16F1D" w:rsidRDefault="00D16F1D" w:rsidP="00D16F1D">
            <w:pPr>
              <w:ind w:firstLine="0"/>
              <w:jc w:val="left"/>
              <w:rPr>
                <w:rFonts w:eastAsia="Times New Roman" w:cs="Times New Roman"/>
                <w:sz w:val="24"/>
                <w:szCs w:val="24"/>
                <w:lang w:eastAsia="ru-RU"/>
              </w:rPr>
            </w:pPr>
          </w:p>
        </w:tc>
        <w:tc>
          <w:tcPr>
            <w:tcW w:w="1370" w:type="dxa"/>
            <w:vMerge/>
            <w:tcBorders>
              <w:top w:val="single" w:sz="4" w:space="0" w:color="auto"/>
              <w:left w:val="single" w:sz="4" w:space="0" w:color="auto"/>
              <w:bottom w:val="single" w:sz="4" w:space="0" w:color="000000"/>
              <w:right w:val="single" w:sz="4" w:space="0" w:color="auto"/>
            </w:tcBorders>
            <w:vAlign w:val="center"/>
          </w:tcPr>
          <w:p w14:paraId="078D8630" w14:textId="77777777" w:rsidR="00D16F1D" w:rsidRPr="00D16F1D" w:rsidRDefault="00D16F1D" w:rsidP="00D16F1D">
            <w:pPr>
              <w:ind w:firstLine="0"/>
              <w:jc w:val="left"/>
              <w:rPr>
                <w:rFonts w:eastAsia="Times New Roman" w:cs="Times New Roman"/>
                <w:sz w:val="24"/>
                <w:szCs w:val="24"/>
                <w:lang w:eastAsia="ru-RU"/>
              </w:rPr>
            </w:pPr>
          </w:p>
        </w:tc>
      </w:tr>
    </w:tbl>
    <w:p w14:paraId="477F2180" w14:textId="77777777" w:rsidR="00D16F1D" w:rsidRPr="00D16F1D" w:rsidRDefault="00D16F1D" w:rsidP="00D16F1D">
      <w:pPr>
        <w:suppressAutoHyphens/>
        <w:overflowPunct w:val="0"/>
        <w:autoSpaceDE w:val="0"/>
        <w:ind w:firstLine="0"/>
        <w:jc w:val="left"/>
        <w:textAlignment w:val="baseline"/>
        <w:rPr>
          <w:rFonts w:eastAsia="Times New Roman" w:cs="Times New Roman"/>
          <w:sz w:val="2"/>
          <w:szCs w:val="2"/>
          <w:lang w:eastAsia="ar-SA"/>
        </w:rPr>
      </w:pPr>
    </w:p>
    <w:tbl>
      <w:tblPr>
        <w:tblW w:w="14294" w:type="dxa"/>
        <w:tblInd w:w="93" w:type="dxa"/>
        <w:tblLook w:val="04A0" w:firstRow="1" w:lastRow="0" w:firstColumn="1" w:lastColumn="0" w:noHBand="0" w:noVBand="1"/>
      </w:tblPr>
      <w:tblGrid>
        <w:gridCol w:w="560"/>
        <w:gridCol w:w="3424"/>
        <w:gridCol w:w="1453"/>
        <w:gridCol w:w="1497"/>
        <w:gridCol w:w="1160"/>
        <w:gridCol w:w="1180"/>
        <w:gridCol w:w="1160"/>
        <w:gridCol w:w="1240"/>
        <w:gridCol w:w="1240"/>
        <w:gridCol w:w="1380"/>
      </w:tblGrid>
      <w:tr w:rsidR="00D16F1D" w:rsidRPr="00D16F1D" w14:paraId="1A8E6036" w14:textId="77777777" w:rsidTr="00010CD4">
        <w:trPr>
          <w:trHeight w:val="300"/>
          <w:tblHeader/>
        </w:trPr>
        <w:tc>
          <w:tcPr>
            <w:tcW w:w="560" w:type="dxa"/>
            <w:tcBorders>
              <w:top w:val="single" w:sz="4" w:space="0" w:color="auto"/>
              <w:left w:val="single" w:sz="4" w:space="0" w:color="auto"/>
              <w:bottom w:val="single" w:sz="4" w:space="0" w:color="auto"/>
              <w:right w:val="single" w:sz="4" w:space="0" w:color="auto"/>
            </w:tcBorders>
            <w:shd w:val="clear" w:color="000000" w:fill="FFFFFF"/>
            <w:vAlign w:val="center"/>
          </w:tcPr>
          <w:p w14:paraId="73351033" w14:textId="77777777" w:rsidR="00D16F1D" w:rsidRPr="00D16F1D" w:rsidRDefault="00D16F1D" w:rsidP="00D16F1D">
            <w:pPr>
              <w:ind w:firstLine="0"/>
              <w:jc w:val="center"/>
              <w:rPr>
                <w:rFonts w:eastAsia="Times New Roman" w:cs="Times New Roman"/>
                <w:sz w:val="22"/>
                <w:lang w:eastAsia="ru-RU"/>
              </w:rPr>
            </w:pPr>
            <w:r w:rsidRPr="00D16F1D">
              <w:rPr>
                <w:rFonts w:eastAsia="Times New Roman" w:cs="Times New Roman"/>
                <w:sz w:val="22"/>
                <w:lang w:eastAsia="ru-RU"/>
              </w:rPr>
              <w:t>1</w:t>
            </w:r>
          </w:p>
        </w:tc>
        <w:tc>
          <w:tcPr>
            <w:tcW w:w="3424" w:type="dxa"/>
            <w:tcBorders>
              <w:top w:val="single" w:sz="4" w:space="0" w:color="auto"/>
              <w:left w:val="nil"/>
              <w:bottom w:val="single" w:sz="4" w:space="0" w:color="auto"/>
              <w:right w:val="single" w:sz="4" w:space="0" w:color="auto"/>
            </w:tcBorders>
            <w:shd w:val="clear" w:color="000000" w:fill="FFFFFF"/>
            <w:vAlign w:val="center"/>
          </w:tcPr>
          <w:p w14:paraId="55BB7986" w14:textId="77777777" w:rsidR="00D16F1D" w:rsidRPr="00D16F1D" w:rsidRDefault="00D16F1D" w:rsidP="00D16F1D">
            <w:pPr>
              <w:ind w:firstLine="0"/>
              <w:jc w:val="center"/>
              <w:rPr>
                <w:rFonts w:eastAsia="Times New Roman" w:cs="Times New Roman"/>
                <w:sz w:val="22"/>
                <w:lang w:eastAsia="ru-RU"/>
              </w:rPr>
            </w:pPr>
            <w:r w:rsidRPr="00D16F1D">
              <w:rPr>
                <w:rFonts w:eastAsia="Times New Roman" w:cs="Times New Roman"/>
                <w:sz w:val="22"/>
                <w:lang w:eastAsia="ru-RU"/>
              </w:rPr>
              <w:t>2</w:t>
            </w:r>
          </w:p>
        </w:tc>
        <w:tc>
          <w:tcPr>
            <w:tcW w:w="1453" w:type="dxa"/>
            <w:tcBorders>
              <w:top w:val="single" w:sz="4" w:space="0" w:color="auto"/>
              <w:left w:val="nil"/>
              <w:bottom w:val="single" w:sz="4" w:space="0" w:color="auto"/>
              <w:right w:val="single" w:sz="4" w:space="0" w:color="auto"/>
            </w:tcBorders>
            <w:shd w:val="clear" w:color="000000" w:fill="FFFFFF"/>
            <w:vAlign w:val="center"/>
          </w:tcPr>
          <w:p w14:paraId="1431F368" w14:textId="77777777" w:rsidR="00D16F1D" w:rsidRPr="00D16F1D" w:rsidRDefault="00D16F1D" w:rsidP="00D16F1D">
            <w:pPr>
              <w:ind w:firstLine="0"/>
              <w:jc w:val="center"/>
              <w:rPr>
                <w:rFonts w:eastAsia="Times New Roman" w:cs="Times New Roman"/>
                <w:sz w:val="22"/>
                <w:lang w:eastAsia="ru-RU"/>
              </w:rPr>
            </w:pPr>
            <w:r w:rsidRPr="00D16F1D">
              <w:rPr>
                <w:rFonts w:eastAsia="Times New Roman" w:cs="Times New Roman"/>
                <w:sz w:val="22"/>
                <w:lang w:eastAsia="ru-RU"/>
              </w:rPr>
              <w:t>3</w:t>
            </w:r>
          </w:p>
        </w:tc>
        <w:tc>
          <w:tcPr>
            <w:tcW w:w="1497" w:type="dxa"/>
            <w:tcBorders>
              <w:top w:val="single" w:sz="4" w:space="0" w:color="auto"/>
              <w:left w:val="nil"/>
              <w:bottom w:val="single" w:sz="4" w:space="0" w:color="auto"/>
              <w:right w:val="single" w:sz="4" w:space="0" w:color="auto"/>
            </w:tcBorders>
            <w:shd w:val="clear" w:color="000000" w:fill="FFFFFF"/>
            <w:vAlign w:val="center"/>
          </w:tcPr>
          <w:p w14:paraId="5B539B92" w14:textId="77777777" w:rsidR="00D16F1D" w:rsidRPr="00D16F1D" w:rsidRDefault="00D16F1D" w:rsidP="00D16F1D">
            <w:pPr>
              <w:ind w:firstLine="0"/>
              <w:jc w:val="center"/>
              <w:rPr>
                <w:rFonts w:eastAsia="Times New Roman" w:cs="Times New Roman"/>
                <w:sz w:val="22"/>
                <w:lang w:eastAsia="ru-RU"/>
              </w:rPr>
            </w:pPr>
            <w:r w:rsidRPr="00D16F1D">
              <w:rPr>
                <w:rFonts w:eastAsia="Times New Roman" w:cs="Times New Roman"/>
                <w:sz w:val="22"/>
                <w:lang w:eastAsia="ru-RU"/>
              </w:rPr>
              <w:t>4</w:t>
            </w:r>
          </w:p>
        </w:tc>
        <w:tc>
          <w:tcPr>
            <w:tcW w:w="1160" w:type="dxa"/>
            <w:tcBorders>
              <w:top w:val="single" w:sz="4" w:space="0" w:color="auto"/>
              <w:left w:val="nil"/>
              <w:bottom w:val="single" w:sz="4" w:space="0" w:color="auto"/>
              <w:right w:val="single" w:sz="4" w:space="0" w:color="auto"/>
            </w:tcBorders>
            <w:shd w:val="clear" w:color="000000" w:fill="FFFFFF"/>
            <w:vAlign w:val="center"/>
          </w:tcPr>
          <w:p w14:paraId="3184121F" w14:textId="77777777" w:rsidR="00D16F1D" w:rsidRPr="00D16F1D" w:rsidRDefault="00D16F1D" w:rsidP="00D16F1D">
            <w:pPr>
              <w:ind w:firstLine="0"/>
              <w:jc w:val="center"/>
              <w:rPr>
                <w:rFonts w:eastAsia="Times New Roman" w:cs="Times New Roman"/>
                <w:sz w:val="22"/>
                <w:lang w:eastAsia="ru-RU"/>
              </w:rPr>
            </w:pPr>
            <w:r w:rsidRPr="00D16F1D">
              <w:rPr>
                <w:rFonts w:eastAsia="Times New Roman" w:cs="Times New Roman"/>
                <w:sz w:val="22"/>
                <w:lang w:eastAsia="ru-RU"/>
              </w:rPr>
              <w:t>5</w:t>
            </w:r>
          </w:p>
        </w:tc>
        <w:tc>
          <w:tcPr>
            <w:tcW w:w="1180" w:type="dxa"/>
            <w:tcBorders>
              <w:top w:val="single" w:sz="4" w:space="0" w:color="auto"/>
              <w:left w:val="nil"/>
              <w:bottom w:val="single" w:sz="4" w:space="0" w:color="auto"/>
              <w:right w:val="single" w:sz="4" w:space="0" w:color="auto"/>
            </w:tcBorders>
            <w:shd w:val="clear" w:color="000000" w:fill="FFFFFF"/>
            <w:vAlign w:val="center"/>
          </w:tcPr>
          <w:p w14:paraId="32B8002F" w14:textId="77777777" w:rsidR="00D16F1D" w:rsidRPr="00D16F1D" w:rsidRDefault="00D16F1D" w:rsidP="00D16F1D">
            <w:pPr>
              <w:ind w:firstLine="0"/>
              <w:jc w:val="center"/>
              <w:rPr>
                <w:rFonts w:eastAsia="Times New Roman" w:cs="Times New Roman"/>
                <w:sz w:val="22"/>
                <w:lang w:eastAsia="ru-RU"/>
              </w:rPr>
            </w:pPr>
            <w:r w:rsidRPr="00D16F1D">
              <w:rPr>
                <w:rFonts w:eastAsia="Times New Roman" w:cs="Times New Roman"/>
                <w:sz w:val="22"/>
                <w:lang w:eastAsia="ru-RU"/>
              </w:rPr>
              <w:t>6</w:t>
            </w:r>
          </w:p>
        </w:tc>
        <w:tc>
          <w:tcPr>
            <w:tcW w:w="1160" w:type="dxa"/>
            <w:tcBorders>
              <w:top w:val="single" w:sz="4" w:space="0" w:color="auto"/>
              <w:left w:val="nil"/>
              <w:bottom w:val="single" w:sz="4" w:space="0" w:color="auto"/>
              <w:right w:val="single" w:sz="4" w:space="0" w:color="auto"/>
            </w:tcBorders>
            <w:shd w:val="clear" w:color="000000" w:fill="FFFFFF"/>
            <w:vAlign w:val="center"/>
          </w:tcPr>
          <w:p w14:paraId="57EBEB81" w14:textId="77777777" w:rsidR="00D16F1D" w:rsidRPr="00D16F1D" w:rsidRDefault="00D16F1D" w:rsidP="00D16F1D">
            <w:pPr>
              <w:ind w:firstLine="0"/>
              <w:jc w:val="center"/>
              <w:rPr>
                <w:rFonts w:eastAsia="Times New Roman" w:cs="Times New Roman"/>
                <w:sz w:val="22"/>
                <w:lang w:eastAsia="ru-RU"/>
              </w:rPr>
            </w:pPr>
            <w:r w:rsidRPr="00D16F1D">
              <w:rPr>
                <w:rFonts w:eastAsia="Times New Roman" w:cs="Times New Roman"/>
                <w:sz w:val="22"/>
                <w:lang w:eastAsia="ru-RU"/>
              </w:rPr>
              <w:t>7</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10B6AB4D" w14:textId="77777777" w:rsidR="00D16F1D" w:rsidRPr="00D16F1D" w:rsidRDefault="00D16F1D" w:rsidP="00D16F1D">
            <w:pPr>
              <w:ind w:firstLine="0"/>
              <w:jc w:val="center"/>
              <w:rPr>
                <w:rFonts w:eastAsia="Times New Roman" w:cs="Times New Roman"/>
                <w:sz w:val="22"/>
                <w:lang w:eastAsia="ru-RU"/>
              </w:rPr>
            </w:pPr>
            <w:r w:rsidRPr="00D16F1D">
              <w:rPr>
                <w:rFonts w:eastAsia="Times New Roman" w:cs="Times New Roman"/>
                <w:sz w:val="22"/>
                <w:lang w:eastAsia="ru-RU"/>
              </w:rPr>
              <w:t>8</w:t>
            </w:r>
          </w:p>
        </w:tc>
        <w:tc>
          <w:tcPr>
            <w:tcW w:w="1240" w:type="dxa"/>
            <w:tcBorders>
              <w:top w:val="single" w:sz="4" w:space="0" w:color="auto"/>
              <w:left w:val="nil"/>
              <w:bottom w:val="single" w:sz="4" w:space="0" w:color="auto"/>
              <w:right w:val="single" w:sz="4" w:space="0" w:color="auto"/>
            </w:tcBorders>
            <w:shd w:val="clear" w:color="000000" w:fill="FFFFFF"/>
            <w:vAlign w:val="center"/>
          </w:tcPr>
          <w:p w14:paraId="4AD670FA" w14:textId="77777777" w:rsidR="00D16F1D" w:rsidRPr="00D16F1D" w:rsidRDefault="00D16F1D" w:rsidP="00D16F1D">
            <w:pPr>
              <w:ind w:firstLine="0"/>
              <w:jc w:val="center"/>
              <w:rPr>
                <w:rFonts w:eastAsia="Times New Roman" w:cs="Times New Roman"/>
                <w:sz w:val="22"/>
                <w:lang w:eastAsia="ru-RU"/>
              </w:rPr>
            </w:pPr>
            <w:r w:rsidRPr="00D16F1D">
              <w:rPr>
                <w:rFonts w:eastAsia="Times New Roman" w:cs="Times New Roman"/>
                <w:sz w:val="22"/>
                <w:lang w:eastAsia="ru-RU"/>
              </w:rPr>
              <w:t>9</w:t>
            </w:r>
          </w:p>
        </w:tc>
        <w:tc>
          <w:tcPr>
            <w:tcW w:w="1380" w:type="dxa"/>
            <w:tcBorders>
              <w:top w:val="single" w:sz="4" w:space="0" w:color="auto"/>
              <w:left w:val="nil"/>
              <w:bottom w:val="single" w:sz="4" w:space="0" w:color="auto"/>
              <w:right w:val="single" w:sz="4" w:space="0" w:color="auto"/>
            </w:tcBorders>
            <w:shd w:val="clear" w:color="000000" w:fill="FFFFFF"/>
            <w:vAlign w:val="center"/>
          </w:tcPr>
          <w:p w14:paraId="1FB91604" w14:textId="77777777" w:rsidR="00D16F1D" w:rsidRPr="00D16F1D" w:rsidRDefault="00D16F1D" w:rsidP="00D16F1D">
            <w:pPr>
              <w:ind w:firstLine="0"/>
              <w:jc w:val="center"/>
              <w:rPr>
                <w:rFonts w:eastAsia="Times New Roman" w:cs="Times New Roman"/>
                <w:sz w:val="22"/>
                <w:lang w:eastAsia="ru-RU"/>
              </w:rPr>
            </w:pPr>
            <w:r w:rsidRPr="00D16F1D">
              <w:rPr>
                <w:rFonts w:eastAsia="Times New Roman" w:cs="Times New Roman"/>
                <w:sz w:val="22"/>
                <w:lang w:eastAsia="ru-RU"/>
              </w:rPr>
              <w:t>10</w:t>
            </w:r>
          </w:p>
        </w:tc>
      </w:tr>
      <w:tr w:rsidR="00D16F1D" w:rsidRPr="00D16F1D" w14:paraId="5C4AF120" w14:textId="77777777" w:rsidTr="00010CD4">
        <w:trPr>
          <w:trHeight w:val="454"/>
        </w:trPr>
        <w:tc>
          <w:tcPr>
            <w:tcW w:w="560" w:type="dxa"/>
            <w:vMerge w:val="restart"/>
            <w:tcBorders>
              <w:top w:val="nil"/>
              <w:left w:val="single" w:sz="4" w:space="0" w:color="auto"/>
              <w:right w:val="single" w:sz="4" w:space="0" w:color="auto"/>
            </w:tcBorders>
            <w:shd w:val="clear" w:color="000000" w:fill="FFFFFF"/>
            <w:noWrap/>
          </w:tcPr>
          <w:p w14:paraId="630DB967"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w:t>
            </w:r>
          </w:p>
        </w:tc>
        <w:tc>
          <w:tcPr>
            <w:tcW w:w="3424" w:type="dxa"/>
            <w:tcBorders>
              <w:top w:val="nil"/>
              <w:left w:val="nil"/>
              <w:bottom w:val="single" w:sz="4" w:space="0" w:color="auto"/>
              <w:right w:val="single" w:sz="4" w:space="0" w:color="auto"/>
            </w:tcBorders>
            <w:shd w:val="clear" w:color="000000" w:fill="FFFFFF"/>
          </w:tcPr>
          <w:p w14:paraId="208E90B1"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деревня Заневка</w:t>
            </w:r>
          </w:p>
        </w:tc>
        <w:tc>
          <w:tcPr>
            <w:tcW w:w="1453" w:type="dxa"/>
            <w:tcBorders>
              <w:top w:val="nil"/>
              <w:left w:val="nil"/>
              <w:bottom w:val="single" w:sz="4" w:space="0" w:color="auto"/>
              <w:right w:val="single" w:sz="4" w:space="0" w:color="auto"/>
            </w:tcBorders>
            <w:shd w:val="clear" w:color="000000" w:fill="FFFFFF"/>
          </w:tcPr>
          <w:p w14:paraId="18519BD6" w14:textId="77777777" w:rsidR="00D16F1D" w:rsidRPr="00D16F1D" w:rsidRDefault="00D16F1D" w:rsidP="00D16F1D">
            <w:pPr>
              <w:ind w:firstLine="0"/>
              <w:jc w:val="center"/>
              <w:rPr>
                <w:rFonts w:eastAsia="Times New Roman" w:cs="Times New Roman"/>
                <w:b/>
                <w:bCs/>
                <w:iCs/>
                <w:sz w:val="24"/>
                <w:szCs w:val="24"/>
                <w:lang w:eastAsia="ru-RU"/>
              </w:rPr>
            </w:pPr>
          </w:p>
        </w:tc>
        <w:tc>
          <w:tcPr>
            <w:tcW w:w="1497" w:type="dxa"/>
            <w:tcBorders>
              <w:top w:val="nil"/>
              <w:left w:val="nil"/>
              <w:bottom w:val="single" w:sz="4" w:space="0" w:color="auto"/>
              <w:right w:val="single" w:sz="4" w:space="0" w:color="auto"/>
            </w:tcBorders>
            <w:shd w:val="clear" w:color="000000" w:fill="FFFFFF"/>
          </w:tcPr>
          <w:p w14:paraId="0DD429CD" w14:textId="77777777" w:rsidR="00D16F1D" w:rsidRPr="00D16F1D" w:rsidRDefault="00D16F1D" w:rsidP="00D16F1D">
            <w:pPr>
              <w:ind w:firstLine="0"/>
              <w:jc w:val="center"/>
              <w:rPr>
                <w:rFonts w:eastAsia="Times New Roman" w:cs="Times New Roman"/>
                <w:b/>
                <w:bCs/>
                <w:iCs/>
                <w:sz w:val="24"/>
                <w:szCs w:val="24"/>
                <w:lang w:eastAsia="ru-RU"/>
              </w:rPr>
            </w:pPr>
          </w:p>
        </w:tc>
        <w:tc>
          <w:tcPr>
            <w:tcW w:w="1160" w:type="dxa"/>
            <w:tcBorders>
              <w:top w:val="nil"/>
              <w:left w:val="nil"/>
              <w:bottom w:val="single" w:sz="4" w:space="0" w:color="auto"/>
              <w:right w:val="single" w:sz="4" w:space="0" w:color="auto"/>
            </w:tcBorders>
            <w:shd w:val="clear" w:color="000000" w:fill="FFFFFF"/>
          </w:tcPr>
          <w:p w14:paraId="1F5454C6" w14:textId="77777777" w:rsidR="00D16F1D" w:rsidRPr="00D16F1D" w:rsidRDefault="00D16F1D" w:rsidP="00D16F1D">
            <w:pPr>
              <w:ind w:firstLine="0"/>
              <w:jc w:val="center"/>
              <w:rPr>
                <w:rFonts w:eastAsia="Times New Roman" w:cs="Times New Roman"/>
                <w:b/>
                <w:bCs/>
                <w:iCs/>
                <w:sz w:val="24"/>
                <w:szCs w:val="24"/>
                <w:lang w:eastAsia="ru-RU"/>
              </w:rPr>
            </w:pPr>
          </w:p>
        </w:tc>
        <w:tc>
          <w:tcPr>
            <w:tcW w:w="1180" w:type="dxa"/>
            <w:tcBorders>
              <w:top w:val="nil"/>
              <w:left w:val="nil"/>
              <w:bottom w:val="single" w:sz="4" w:space="0" w:color="auto"/>
              <w:right w:val="single" w:sz="4" w:space="0" w:color="auto"/>
            </w:tcBorders>
            <w:shd w:val="clear" w:color="000000" w:fill="FFFFFF"/>
          </w:tcPr>
          <w:p w14:paraId="0144E55C" w14:textId="77777777" w:rsidR="00D16F1D" w:rsidRPr="00D16F1D" w:rsidRDefault="00D16F1D" w:rsidP="00D16F1D">
            <w:pPr>
              <w:ind w:firstLine="0"/>
              <w:jc w:val="center"/>
              <w:rPr>
                <w:rFonts w:eastAsia="Times New Roman" w:cs="Times New Roman"/>
                <w:b/>
                <w:bCs/>
                <w:iCs/>
                <w:sz w:val="24"/>
                <w:szCs w:val="24"/>
                <w:lang w:eastAsia="ru-RU"/>
              </w:rPr>
            </w:pPr>
          </w:p>
        </w:tc>
        <w:tc>
          <w:tcPr>
            <w:tcW w:w="1160" w:type="dxa"/>
            <w:tcBorders>
              <w:top w:val="nil"/>
              <w:left w:val="nil"/>
              <w:bottom w:val="single" w:sz="4" w:space="0" w:color="auto"/>
              <w:right w:val="single" w:sz="4" w:space="0" w:color="auto"/>
            </w:tcBorders>
            <w:shd w:val="clear" w:color="000000" w:fill="FFFFFF"/>
          </w:tcPr>
          <w:p w14:paraId="4B1F9B17" w14:textId="77777777" w:rsidR="00D16F1D" w:rsidRPr="00D16F1D" w:rsidRDefault="00D16F1D" w:rsidP="00D16F1D">
            <w:pPr>
              <w:ind w:firstLine="0"/>
              <w:jc w:val="center"/>
              <w:rPr>
                <w:rFonts w:eastAsia="Times New Roman" w:cs="Times New Roman"/>
                <w:b/>
                <w:bCs/>
                <w:iCs/>
                <w:sz w:val="24"/>
                <w:szCs w:val="24"/>
                <w:lang w:eastAsia="ru-RU"/>
              </w:rPr>
            </w:pPr>
          </w:p>
        </w:tc>
        <w:tc>
          <w:tcPr>
            <w:tcW w:w="1240" w:type="dxa"/>
            <w:tcBorders>
              <w:top w:val="nil"/>
              <w:left w:val="nil"/>
              <w:bottom w:val="single" w:sz="4" w:space="0" w:color="auto"/>
              <w:right w:val="single" w:sz="4" w:space="0" w:color="auto"/>
            </w:tcBorders>
            <w:shd w:val="clear" w:color="000000" w:fill="FFFFFF"/>
          </w:tcPr>
          <w:p w14:paraId="168DA2B1" w14:textId="77777777" w:rsidR="00D16F1D" w:rsidRPr="00D16F1D" w:rsidRDefault="00D16F1D" w:rsidP="00D16F1D">
            <w:pPr>
              <w:ind w:firstLine="0"/>
              <w:jc w:val="center"/>
              <w:rPr>
                <w:rFonts w:eastAsia="Times New Roman" w:cs="Times New Roman"/>
                <w:b/>
                <w:bCs/>
                <w:iCs/>
                <w:sz w:val="24"/>
                <w:szCs w:val="24"/>
                <w:lang w:eastAsia="ru-RU"/>
              </w:rPr>
            </w:pPr>
          </w:p>
        </w:tc>
        <w:tc>
          <w:tcPr>
            <w:tcW w:w="1240" w:type="dxa"/>
            <w:tcBorders>
              <w:top w:val="nil"/>
              <w:left w:val="nil"/>
              <w:bottom w:val="single" w:sz="4" w:space="0" w:color="auto"/>
              <w:right w:val="single" w:sz="4" w:space="0" w:color="auto"/>
            </w:tcBorders>
            <w:shd w:val="clear" w:color="000000" w:fill="FFFFFF"/>
          </w:tcPr>
          <w:p w14:paraId="52A71D5E" w14:textId="77777777" w:rsidR="00D16F1D" w:rsidRPr="00D16F1D" w:rsidRDefault="00D16F1D" w:rsidP="00D16F1D">
            <w:pPr>
              <w:ind w:firstLine="0"/>
              <w:jc w:val="center"/>
              <w:rPr>
                <w:rFonts w:eastAsia="Times New Roman" w:cs="Times New Roman"/>
                <w:b/>
                <w:bCs/>
                <w:iCs/>
                <w:sz w:val="24"/>
                <w:szCs w:val="24"/>
                <w:lang w:eastAsia="ru-RU"/>
              </w:rPr>
            </w:pPr>
          </w:p>
        </w:tc>
        <w:tc>
          <w:tcPr>
            <w:tcW w:w="1380" w:type="dxa"/>
            <w:tcBorders>
              <w:top w:val="nil"/>
              <w:left w:val="nil"/>
              <w:bottom w:val="single" w:sz="4" w:space="0" w:color="auto"/>
              <w:right w:val="single" w:sz="4" w:space="0" w:color="auto"/>
            </w:tcBorders>
            <w:shd w:val="clear" w:color="000000" w:fill="FFFFFF"/>
          </w:tcPr>
          <w:p w14:paraId="701E7A69"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498D16CF" w14:textId="77777777" w:rsidTr="00010CD4">
        <w:trPr>
          <w:trHeight w:val="454"/>
        </w:trPr>
        <w:tc>
          <w:tcPr>
            <w:tcW w:w="560" w:type="dxa"/>
            <w:vMerge/>
            <w:tcBorders>
              <w:left w:val="single" w:sz="4" w:space="0" w:color="auto"/>
              <w:right w:val="single" w:sz="4" w:space="0" w:color="auto"/>
            </w:tcBorders>
            <w:shd w:val="clear" w:color="000000" w:fill="FFFFFF"/>
            <w:noWrap/>
          </w:tcPr>
          <w:p w14:paraId="42113084"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287F1444" w14:textId="77777777" w:rsidR="00D16F1D" w:rsidRPr="00D16F1D" w:rsidRDefault="00D16F1D" w:rsidP="00D16F1D">
            <w:pPr>
              <w:ind w:firstLine="0"/>
              <w:jc w:val="left"/>
              <w:rPr>
                <w:rFonts w:eastAsia="Times New Roman" w:cs="Times New Roman"/>
                <w:b/>
                <w:bCs/>
                <w:iCs/>
                <w:sz w:val="24"/>
                <w:szCs w:val="24"/>
                <w:lang w:eastAsia="ru-RU"/>
              </w:rPr>
            </w:pPr>
            <w:proofErr w:type="spellStart"/>
            <w:r w:rsidRPr="00D16F1D">
              <w:rPr>
                <w:rFonts w:eastAsia="Times New Roman" w:cs="Times New Roman"/>
                <w:b/>
                <w:bCs/>
                <w:iCs/>
                <w:sz w:val="24"/>
                <w:szCs w:val="24"/>
                <w:lang w:eastAsia="ru-RU"/>
              </w:rPr>
              <w:t>Cуществующее</w:t>
            </w:r>
            <w:proofErr w:type="spellEnd"/>
            <w:r w:rsidRPr="00D16F1D">
              <w:rPr>
                <w:rFonts w:eastAsia="Times New Roman" w:cs="Times New Roman"/>
                <w:b/>
                <w:bCs/>
                <w:iCs/>
                <w:sz w:val="24"/>
                <w:szCs w:val="24"/>
                <w:lang w:eastAsia="ru-RU"/>
              </w:rPr>
              <w:t xml:space="preserve"> положение</w:t>
            </w:r>
          </w:p>
        </w:tc>
        <w:tc>
          <w:tcPr>
            <w:tcW w:w="1453" w:type="dxa"/>
            <w:tcBorders>
              <w:top w:val="nil"/>
              <w:left w:val="nil"/>
              <w:bottom w:val="single" w:sz="4" w:space="0" w:color="auto"/>
              <w:right w:val="single" w:sz="4" w:space="0" w:color="auto"/>
            </w:tcBorders>
            <w:shd w:val="clear" w:color="000000" w:fill="FFFFFF"/>
            <w:noWrap/>
          </w:tcPr>
          <w:p w14:paraId="2E394627"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66450AA7"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01B68343"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51D6459B"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243921DB"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ED4912C"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7BD20AD0"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43F5D8DB" w14:textId="77777777" w:rsidR="00D16F1D" w:rsidRPr="00D16F1D" w:rsidRDefault="00D16F1D" w:rsidP="00D16F1D">
            <w:pPr>
              <w:ind w:firstLine="0"/>
              <w:jc w:val="center"/>
              <w:rPr>
                <w:rFonts w:ascii="Arial CYR" w:eastAsia="Times New Roman" w:hAnsi="Arial CYR" w:cs="Arial CYR"/>
                <w:sz w:val="24"/>
                <w:szCs w:val="24"/>
                <w:lang w:eastAsia="ru-RU"/>
              </w:rPr>
            </w:pPr>
          </w:p>
        </w:tc>
      </w:tr>
      <w:tr w:rsidR="00D16F1D" w:rsidRPr="00D16F1D" w14:paraId="17D58589" w14:textId="77777777" w:rsidTr="00010CD4">
        <w:trPr>
          <w:trHeight w:val="454"/>
        </w:trPr>
        <w:tc>
          <w:tcPr>
            <w:tcW w:w="560" w:type="dxa"/>
            <w:vMerge/>
            <w:tcBorders>
              <w:left w:val="single" w:sz="4" w:space="0" w:color="auto"/>
              <w:right w:val="single" w:sz="4" w:space="0" w:color="auto"/>
            </w:tcBorders>
            <w:shd w:val="clear" w:color="000000" w:fill="FFFFFF"/>
            <w:noWrap/>
          </w:tcPr>
          <w:p w14:paraId="44B0E774"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51AC2854"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453" w:type="dxa"/>
            <w:tcBorders>
              <w:top w:val="nil"/>
              <w:left w:val="nil"/>
              <w:bottom w:val="single" w:sz="4" w:space="0" w:color="auto"/>
              <w:right w:val="single" w:sz="4" w:space="0" w:color="auto"/>
            </w:tcBorders>
            <w:shd w:val="clear" w:color="000000" w:fill="FFFFFF"/>
            <w:noWrap/>
          </w:tcPr>
          <w:p w14:paraId="5493FA87"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4BFEE8FB"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0D3CBA28"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6DBE4341"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372713B1"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712B4989"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24B0FD9D"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34FE38CB" w14:textId="77777777" w:rsidR="00D16F1D" w:rsidRPr="00D16F1D" w:rsidRDefault="00D16F1D" w:rsidP="00D16F1D">
            <w:pPr>
              <w:ind w:firstLine="0"/>
              <w:jc w:val="center"/>
              <w:rPr>
                <w:rFonts w:ascii="Arial CYR" w:eastAsia="Times New Roman" w:hAnsi="Arial CYR" w:cs="Arial CYR"/>
                <w:sz w:val="24"/>
                <w:szCs w:val="24"/>
                <w:lang w:eastAsia="ru-RU"/>
              </w:rPr>
            </w:pPr>
          </w:p>
        </w:tc>
      </w:tr>
      <w:tr w:rsidR="00D16F1D" w:rsidRPr="00D16F1D" w14:paraId="1CD09244" w14:textId="77777777" w:rsidTr="00010CD4">
        <w:trPr>
          <w:trHeight w:val="851"/>
        </w:trPr>
        <w:tc>
          <w:tcPr>
            <w:tcW w:w="560" w:type="dxa"/>
            <w:vMerge/>
            <w:tcBorders>
              <w:left w:val="single" w:sz="4" w:space="0" w:color="auto"/>
              <w:right w:val="single" w:sz="4" w:space="0" w:color="auto"/>
            </w:tcBorders>
            <w:shd w:val="clear" w:color="000000" w:fill="FFFFFF"/>
            <w:noWrap/>
          </w:tcPr>
          <w:p w14:paraId="75709EAD"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7C843EBE"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 xml:space="preserve">Индивидуальная </w:t>
            </w:r>
            <w:proofErr w:type="spellStart"/>
            <w:r w:rsidRPr="00D16F1D">
              <w:rPr>
                <w:rFonts w:eastAsia="Times New Roman" w:cs="Times New Roman"/>
                <w:sz w:val="24"/>
                <w:szCs w:val="24"/>
                <w:lang w:eastAsia="ru-RU"/>
              </w:rPr>
              <w:t>отдельностоящая</w:t>
            </w:r>
            <w:proofErr w:type="spellEnd"/>
            <w:r w:rsidRPr="00D16F1D">
              <w:rPr>
                <w:rFonts w:eastAsia="Times New Roman" w:cs="Times New Roman"/>
                <w:sz w:val="24"/>
                <w:szCs w:val="24"/>
                <w:lang w:eastAsia="ru-RU"/>
              </w:rPr>
              <w:t xml:space="preserve"> застройка с участками,  Ж2.1с</w:t>
            </w:r>
          </w:p>
        </w:tc>
        <w:tc>
          <w:tcPr>
            <w:tcW w:w="1453" w:type="dxa"/>
            <w:tcBorders>
              <w:top w:val="nil"/>
              <w:left w:val="nil"/>
              <w:bottom w:val="single" w:sz="4" w:space="0" w:color="auto"/>
              <w:right w:val="single" w:sz="4" w:space="0" w:color="auto"/>
            </w:tcBorders>
            <w:shd w:val="clear" w:color="000000" w:fill="FFFFFF"/>
            <w:noWrap/>
          </w:tcPr>
          <w:p w14:paraId="7867EE7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nil"/>
            </w:tcBorders>
            <w:shd w:val="clear" w:color="auto" w:fill="auto"/>
            <w:noWrap/>
          </w:tcPr>
          <w:p w14:paraId="463342C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431</w:t>
            </w:r>
          </w:p>
        </w:tc>
        <w:tc>
          <w:tcPr>
            <w:tcW w:w="1160" w:type="dxa"/>
            <w:tcBorders>
              <w:top w:val="nil"/>
              <w:left w:val="single" w:sz="4" w:space="0" w:color="auto"/>
              <w:bottom w:val="single" w:sz="4" w:space="0" w:color="auto"/>
              <w:right w:val="single" w:sz="4" w:space="0" w:color="auto"/>
            </w:tcBorders>
            <w:shd w:val="clear" w:color="000000" w:fill="FFFFFF"/>
            <w:noWrap/>
          </w:tcPr>
          <w:p w14:paraId="3795FBD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135</w:t>
            </w:r>
          </w:p>
        </w:tc>
        <w:tc>
          <w:tcPr>
            <w:tcW w:w="1180" w:type="dxa"/>
            <w:tcBorders>
              <w:top w:val="nil"/>
              <w:left w:val="nil"/>
              <w:bottom w:val="single" w:sz="4" w:space="0" w:color="auto"/>
              <w:right w:val="single" w:sz="4" w:space="0" w:color="auto"/>
            </w:tcBorders>
            <w:shd w:val="clear" w:color="000000" w:fill="FFFFFF"/>
            <w:noWrap/>
          </w:tcPr>
          <w:p w14:paraId="0FEBA41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58,2</w:t>
            </w:r>
          </w:p>
        </w:tc>
        <w:tc>
          <w:tcPr>
            <w:tcW w:w="1160" w:type="dxa"/>
            <w:tcBorders>
              <w:top w:val="nil"/>
              <w:left w:val="nil"/>
              <w:bottom w:val="single" w:sz="4" w:space="0" w:color="auto"/>
              <w:right w:val="single" w:sz="4" w:space="0" w:color="auto"/>
            </w:tcBorders>
            <w:shd w:val="clear" w:color="000000" w:fill="FFFFFF"/>
            <w:noWrap/>
          </w:tcPr>
          <w:p w14:paraId="5E024A7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95</w:t>
            </w:r>
          </w:p>
        </w:tc>
        <w:tc>
          <w:tcPr>
            <w:tcW w:w="1240" w:type="dxa"/>
            <w:tcBorders>
              <w:top w:val="nil"/>
              <w:left w:val="nil"/>
              <w:bottom w:val="single" w:sz="4" w:space="0" w:color="auto"/>
              <w:right w:val="single" w:sz="4" w:space="0" w:color="auto"/>
            </w:tcBorders>
            <w:shd w:val="clear" w:color="000000" w:fill="FFFFFF"/>
            <w:noWrap/>
          </w:tcPr>
          <w:p w14:paraId="18F0723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40,9</w:t>
            </w:r>
          </w:p>
        </w:tc>
        <w:tc>
          <w:tcPr>
            <w:tcW w:w="1240" w:type="dxa"/>
            <w:tcBorders>
              <w:top w:val="nil"/>
              <w:left w:val="nil"/>
              <w:bottom w:val="single" w:sz="4" w:space="0" w:color="auto"/>
              <w:right w:val="single" w:sz="4" w:space="0" w:color="auto"/>
            </w:tcBorders>
            <w:shd w:val="clear" w:color="000000" w:fill="FFFFFF"/>
            <w:noWrap/>
          </w:tcPr>
          <w:p w14:paraId="5B5B0C9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99,1</w:t>
            </w:r>
          </w:p>
        </w:tc>
        <w:tc>
          <w:tcPr>
            <w:tcW w:w="1380" w:type="dxa"/>
            <w:tcBorders>
              <w:top w:val="nil"/>
              <w:left w:val="nil"/>
              <w:bottom w:val="single" w:sz="4" w:space="0" w:color="auto"/>
              <w:right w:val="single" w:sz="4" w:space="0" w:color="auto"/>
            </w:tcBorders>
            <w:shd w:val="clear" w:color="000000" w:fill="FFFFFF"/>
            <w:noWrap/>
          </w:tcPr>
          <w:p w14:paraId="4EFEB77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99,1</w:t>
            </w:r>
          </w:p>
        </w:tc>
      </w:tr>
      <w:tr w:rsidR="00D16F1D" w:rsidRPr="00D16F1D" w14:paraId="1838112B" w14:textId="77777777" w:rsidTr="00010CD4">
        <w:trPr>
          <w:trHeight w:val="624"/>
        </w:trPr>
        <w:tc>
          <w:tcPr>
            <w:tcW w:w="560" w:type="dxa"/>
            <w:vMerge/>
            <w:tcBorders>
              <w:left w:val="single" w:sz="4" w:space="0" w:color="auto"/>
              <w:right w:val="single" w:sz="4" w:space="0" w:color="auto"/>
            </w:tcBorders>
            <w:shd w:val="clear" w:color="000000" w:fill="FFFFFF"/>
            <w:noWrap/>
          </w:tcPr>
          <w:p w14:paraId="08880C3B"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6649D885"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Застройка малоэтажными жилыми домами, Ж3с</w:t>
            </w:r>
          </w:p>
        </w:tc>
        <w:tc>
          <w:tcPr>
            <w:tcW w:w="1453" w:type="dxa"/>
            <w:tcBorders>
              <w:top w:val="nil"/>
              <w:left w:val="nil"/>
              <w:bottom w:val="single" w:sz="4" w:space="0" w:color="auto"/>
              <w:right w:val="single" w:sz="4" w:space="0" w:color="auto"/>
            </w:tcBorders>
            <w:shd w:val="clear" w:color="000000" w:fill="FFFFFF"/>
            <w:noWrap/>
          </w:tcPr>
          <w:p w14:paraId="3A04632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auto" w:fill="auto"/>
            <w:noWrap/>
          </w:tcPr>
          <w:p w14:paraId="555C73C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297</w:t>
            </w:r>
          </w:p>
        </w:tc>
        <w:tc>
          <w:tcPr>
            <w:tcW w:w="1160" w:type="dxa"/>
            <w:tcBorders>
              <w:top w:val="nil"/>
              <w:left w:val="nil"/>
              <w:bottom w:val="single" w:sz="4" w:space="0" w:color="auto"/>
              <w:right w:val="single" w:sz="4" w:space="0" w:color="auto"/>
            </w:tcBorders>
            <w:shd w:val="clear" w:color="000000" w:fill="FFFFFF"/>
            <w:noWrap/>
          </w:tcPr>
          <w:p w14:paraId="56D39F3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150</w:t>
            </w:r>
          </w:p>
        </w:tc>
        <w:tc>
          <w:tcPr>
            <w:tcW w:w="1180" w:type="dxa"/>
            <w:tcBorders>
              <w:top w:val="nil"/>
              <w:left w:val="nil"/>
              <w:bottom w:val="single" w:sz="4" w:space="0" w:color="auto"/>
              <w:right w:val="single" w:sz="4" w:space="0" w:color="auto"/>
            </w:tcBorders>
            <w:shd w:val="clear" w:color="000000" w:fill="FFFFFF"/>
            <w:noWrap/>
          </w:tcPr>
          <w:p w14:paraId="0F900B1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44,6</w:t>
            </w:r>
          </w:p>
        </w:tc>
        <w:tc>
          <w:tcPr>
            <w:tcW w:w="1160" w:type="dxa"/>
            <w:tcBorders>
              <w:top w:val="nil"/>
              <w:left w:val="nil"/>
              <w:bottom w:val="single" w:sz="4" w:space="0" w:color="auto"/>
              <w:right w:val="single" w:sz="4" w:space="0" w:color="auto"/>
            </w:tcBorders>
            <w:shd w:val="clear" w:color="000000" w:fill="FFFFFF"/>
            <w:noWrap/>
          </w:tcPr>
          <w:p w14:paraId="2405A8A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100</w:t>
            </w:r>
          </w:p>
        </w:tc>
        <w:tc>
          <w:tcPr>
            <w:tcW w:w="1240" w:type="dxa"/>
            <w:tcBorders>
              <w:top w:val="nil"/>
              <w:left w:val="nil"/>
              <w:bottom w:val="single" w:sz="4" w:space="0" w:color="auto"/>
              <w:right w:val="single" w:sz="4" w:space="0" w:color="auto"/>
            </w:tcBorders>
            <w:shd w:val="clear" w:color="000000" w:fill="FFFFFF"/>
            <w:noWrap/>
          </w:tcPr>
          <w:p w14:paraId="0824C75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29,7</w:t>
            </w:r>
          </w:p>
        </w:tc>
        <w:tc>
          <w:tcPr>
            <w:tcW w:w="1240" w:type="dxa"/>
            <w:tcBorders>
              <w:top w:val="nil"/>
              <w:left w:val="nil"/>
              <w:bottom w:val="single" w:sz="4" w:space="0" w:color="auto"/>
              <w:right w:val="single" w:sz="4" w:space="0" w:color="auto"/>
            </w:tcBorders>
            <w:shd w:val="clear" w:color="000000" w:fill="FFFFFF"/>
            <w:noWrap/>
          </w:tcPr>
          <w:p w14:paraId="0600544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74,3</w:t>
            </w:r>
          </w:p>
        </w:tc>
        <w:tc>
          <w:tcPr>
            <w:tcW w:w="1380" w:type="dxa"/>
            <w:tcBorders>
              <w:top w:val="nil"/>
              <w:left w:val="nil"/>
              <w:bottom w:val="single" w:sz="4" w:space="0" w:color="auto"/>
              <w:right w:val="single" w:sz="4" w:space="0" w:color="auto"/>
            </w:tcBorders>
            <w:shd w:val="clear" w:color="000000" w:fill="FFFFFF"/>
            <w:noWrap/>
          </w:tcPr>
          <w:p w14:paraId="55AE3BC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74,3</w:t>
            </w:r>
          </w:p>
        </w:tc>
      </w:tr>
      <w:tr w:rsidR="00D16F1D" w:rsidRPr="00D16F1D" w14:paraId="526FA611" w14:textId="77777777" w:rsidTr="00010CD4">
        <w:trPr>
          <w:trHeight w:val="624"/>
        </w:trPr>
        <w:tc>
          <w:tcPr>
            <w:tcW w:w="560" w:type="dxa"/>
            <w:vMerge/>
            <w:tcBorders>
              <w:left w:val="single" w:sz="4" w:space="0" w:color="auto"/>
              <w:right w:val="single" w:sz="4" w:space="0" w:color="auto"/>
            </w:tcBorders>
            <w:shd w:val="clear" w:color="000000" w:fill="FFFFFF"/>
            <w:noWrap/>
          </w:tcPr>
          <w:p w14:paraId="39F76A39"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63B2F11C"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Застройка среднеэтажными жилыми домами, Ж4с</w:t>
            </w:r>
          </w:p>
        </w:tc>
        <w:tc>
          <w:tcPr>
            <w:tcW w:w="1453" w:type="dxa"/>
            <w:tcBorders>
              <w:top w:val="nil"/>
              <w:left w:val="nil"/>
              <w:bottom w:val="single" w:sz="4" w:space="0" w:color="auto"/>
              <w:right w:val="single" w:sz="4" w:space="0" w:color="auto"/>
            </w:tcBorders>
            <w:shd w:val="clear" w:color="000000" w:fill="FFFFFF"/>
            <w:noWrap/>
          </w:tcPr>
          <w:p w14:paraId="62D8A84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auto" w:fill="auto"/>
            <w:noWrap/>
          </w:tcPr>
          <w:p w14:paraId="2CBD3F6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263</w:t>
            </w:r>
          </w:p>
        </w:tc>
        <w:tc>
          <w:tcPr>
            <w:tcW w:w="1160" w:type="dxa"/>
            <w:tcBorders>
              <w:top w:val="nil"/>
              <w:left w:val="nil"/>
              <w:bottom w:val="single" w:sz="4" w:space="0" w:color="auto"/>
              <w:right w:val="single" w:sz="4" w:space="0" w:color="auto"/>
            </w:tcBorders>
            <w:shd w:val="clear" w:color="000000" w:fill="FFFFFF"/>
            <w:noWrap/>
          </w:tcPr>
          <w:p w14:paraId="733548E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150</w:t>
            </w:r>
          </w:p>
        </w:tc>
        <w:tc>
          <w:tcPr>
            <w:tcW w:w="1180" w:type="dxa"/>
            <w:tcBorders>
              <w:top w:val="nil"/>
              <w:left w:val="nil"/>
              <w:bottom w:val="single" w:sz="4" w:space="0" w:color="auto"/>
              <w:right w:val="single" w:sz="4" w:space="0" w:color="auto"/>
            </w:tcBorders>
            <w:shd w:val="clear" w:color="000000" w:fill="FFFFFF"/>
            <w:noWrap/>
          </w:tcPr>
          <w:p w14:paraId="5E3B7A0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39,5</w:t>
            </w:r>
          </w:p>
        </w:tc>
        <w:tc>
          <w:tcPr>
            <w:tcW w:w="1160" w:type="dxa"/>
            <w:tcBorders>
              <w:top w:val="nil"/>
              <w:left w:val="nil"/>
              <w:bottom w:val="single" w:sz="4" w:space="0" w:color="auto"/>
              <w:right w:val="single" w:sz="4" w:space="0" w:color="auto"/>
            </w:tcBorders>
            <w:shd w:val="clear" w:color="000000" w:fill="FFFFFF"/>
            <w:noWrap/>
          </w:tcPr>
          <w:p w14:paraId="2AC50E6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100</w:t>
            </w:r>
          </w:p>
        </w:tc>
        <w:tc>
          <w:tcPr>
            <w:tcW w:w="1240" w:type="dxa"/>
            <w:tcBorders>
              <w:top w:val="nil"/>
              <w:left w:val="nil"/>
              <w:bottom w:val="single" w:sz="4" w:space="0" w:color="auto"/>
              <w:right w:val="single" w:sz="4" w:space="0" w:color="auto"/>
            </w:tcBorders>
            <w:shd w:val="clear" w:color="000000" w:fill="FFFFFF"/>
            <w:noWrap/>
          </w:tcPr>
          <w:p w14:paraId="64C721B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26,3</w:t>
            </w:r>
          </w:p>
        </w:tc>
        <w:tc>
          <w:tcPr>
            <w:tcW w:w="1240" w:type="dxa"/>
            <w:tcBorders>
              <w:top w:val="nil"/>
              <w:left w:val="nil"/>
              <w:bottom w:val="single" w:sz="4" w:space="0" w:color="auto"/>
              <w:right w:val="single" w:sz="4" w:space="0" w:color="auto"/>
            </w:tcBorders>
            <w:shd w:val="clear" w:color="000000" w:fill="FFFFFF"/>
            <w:noWrap/>
          </w:tcPr>
          <w:p w14:paraId="4664890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65,8</w:t>
            </w:r>
          </w:p>
        </w:tc>
        <w:tc>
          <w:tcPr>
            <w:tcW w:w="1380" w:type="dxa"/>
            <w:tcBorders>
              <w:top w:val="nil"/>
              <w:left w:val="nil"/>
              <w:bottom w:val="single" w:sz="4" w:space="0" w:color="auto"/>
              <w:right w:val="single" w:sz="4" w:space="0" w:color="auto"/>
            </w:tcBorders>
            <w:shd w:val="clear" w:color="000000" w:fill="FFFFFF"/>
            <w:noWrap/>
          </w:tcPr>
          <w:p w14:paraId="19EA73F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65,8</w:t>
            </w:r>
          </w:p>
        </w:tc>
      </w:tr>
      <w:tr w:rsidR="00D16F1D" w:rsidRPr="00D16F1D" w14:paraId="135EACCD" w14:textId="77777777" w:rsidTr="00010CD4">
        <w:trPr>
          <w:trHeight w:val="851"/>
        </w:trPr>
        <w:tc>
          <w:tcPr>
            <w:tcW w:w="560" w:type="dxa"/>
            <w:vMerge/>
            <w:tcBorders>
              <w:left w:val="single" w:sz="4" w:space="0" w:color="auto"/>
              <w:right w:val="single" w:sz="4" w:space="0" w:color="auto"/>
            </w:tcBorders>
            <w:shd w:val="clear" w:color="000000" w:fill="FFFFFF"/>
            <w:noWrap/>
          </w:tcPr>
          <w:p w14:paraId="2042C420"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3C6AD352"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Объекты соцкультбыта, образования и общественно-делового назначения</w:t>
            </w:r>
          </w:p>
        </w:tc>
        <w:tc>
          <w:tcPr>
            <w:tcW w:w="1453" w:type="dxa"/>
            <w:tcBorders>
              <w:top w:val="nil"/>
              <w:left w:val="nil"/>
              <w:bottom w:val="single" w:sz="4" w:space="0" w:color="auto"/>
              <w:right w:val="single" w:sz="4" w:space="0" w:color="auto"/>
            </w:tcBorders>
            <w:shd w:val="clear" w:color="000000" w:fill="FFFFFF"/>
            <w:noWrap/>
          </w:tcPr>
          <w:p w14:paraId="6939C681" w14:textId="77777777" w:rsidR="00D16F1D" w:rsidRPr="00D16F1D" w:rsidRDefault="00D16F1D" w:rsidP="00D16F1D">
            <w:pPr>
              <w:ind w:firstLine="0"/>
              <w:jc w:val="center"/>
              <w:rPr>
                <w:rFonts w:eastAsia="Times New Roman" w:cs="Times New Roman"/>
                <w:sz w:val="24"/>
                <w:szCs w:val="24"/>
                <w:lang w:eastAsia="ru-RU"/>
              </w:rPr>
            </w:pPr>
          </w:p>
        </w:tc>
        <w:tc>
          <w:tcPr>
            <w:tcW w:w="1497" w:type="dxa"/>
            <w:tcBorders>
              <w:top w:val="nil"/>
              <w:left w:val="nil"/>
              <w:bottom w:val="single" w:sz="4" w:space="0" w:color="auto"/>
              <w:right w:val="nil"/>
            </w:tcBorders>
            <w:shd w:val="clear" w:color="auto" w:fill="auto"/>
            <w:noWrap/>
          </w:tcPr>
          <w:p w14:paraId="68813B45"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single" w:sz="4" w:space="0" w:color="auto"/>
              <w:bottom w:val="single" w:sz="4" w:space="0" w:color="auto"/>
              <w:right w:val="single" w:sz="4" w:space="0" w:color="auto"/>
            </w:tcBorders>
            <w:shd w:val="clear" w:color="000000" w:fill="FFFFFF"/>
            <w:noWrap/>
          </w:tcPr>
          <w:p w14:paraId="40CBC24C" w14:textId="77777777" w:rsidR="00D16F1D" w:rsidRPr="00D16F1D" w:rsidRDefault="00D16F1D" w:rsidP="00D16F1D">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63E9BD9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21,3</w:t>
            </w:r>
          </w:p>
        </w:tc>
        <w:tc>
          <w:tcPr>
            <w:tcW w:w="1160" w:type="dxa"/>
            <w:tcBorders>
              <w:top w:val="nil"/>
              <w:left w:val="nil"/>
              <w:bottom w:val="single" w:sz="4" w:space="0" w:color="auto"/>
              <w:right w:val="single" w:sz="4" w:space="0" w:color="auto"/>
            </w:tcBorders>
            <w:shd w:val="clear" w:color="000000" w:fill="FFFFFF"/>
            <w:noWrap/>
          </w:tcPr>
          <w:p w14:paraId="191B3DD9"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4520683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14,5</w:t>
            </w:r>
          </w:p>
        </w:tc>
        <w:tc>
          <w:tcPr>
            <w:tcW w:w="1240" w:type="dxa"/>
            <w:tcBorders>
              <w:top w:val="nil"/>
              <w:left w:val="nil"/>
              <w:bottom w:val="single" w:sz="4" w:space="0" w:color="auto"/>
              <w:right w:val="single" w:sz="4" w:space="0" w:color="auto"/>
            </w:tcBorders>
            <w:shd w:val="clear" w:color="000000" w:fill="FFFFFF"/>
            <w:noWrap/>
          </w:tcPr>
          <w:p w14:paraId="074A597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35,8</w:t>
            </w:r>
          </w:p>
        </w:tc>
        <w:tc>
          <w:tcPr>
            <w:tcW w:w="1380" w:type="dxa"/>
            <w:tcBorders>
              <w:top w:val="nil"/>
              <w:left w:val="nil"/>
              <w:bottom w:val="single" w:sz="4" w:space="0" w:color="auto"/>
              <w:right w:val="single" w:sz="4" w:space="0" w:color="auto"/>
            </w:tcBorders>
            <w:shd w:val="clear" w:color="000000" w:fill="FFFFFF"/>
            <w:noWrap/>
          </w:tcPr>
          <w:p w14:paraId="4A5754D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35,8</w:t>
            </w:r>
          </w:p>
        </w:tc>
      </w:tr>
      <w:tr w:rsidR="00D16F1D" w:rsidRPr="00D16F1D" w14:paraId="3A267718" w14:textId="77777777" w:rsidTr="00010CD4">
        <w:trPr>
          <w:trHeight w:val="567"/>
        </w:trPr>
        <w:tc>
          <w:tcPr>
            <w:tcW w:w="560" w:type="dxa"/>
            <w:vMerge/>
            <w:tcBorders>
              <w:left w:val="single" w:sz="4" w:space="0" w:color="auto"/>
              <w:right w:val="single" w:sz="4" w:space="0" w:color="auto"/>
            </w:tcBorders>
            <w:shd w:val="clear" w:color="000000" w:fill="FFFFFF"/>
            <w:noWrap/>
          </w:tcPr>
          <w:p w14:paraId="3217EF25"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5B3E1A88"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Полив территории</w:t>
            </w:r>
          </w:p>
        </w:tc>
        <w:tc>
          <w:tcPr>
            <w:tcW w:w="1453" w:type="dxa"/>
            <w:tcBorders>
              <w:top w:val="nil"/>
              <w:left w:val="nil"/>
              <w:bottom w:val="single" w:sz="4" w:space="0" w:color="auto"/>
              <w:right w:val="single" w:sz="4" w:space="0" w:color="auto"/>
            </w:tcBorders>
            <w:shd w:val="clear" w:color="000000" w:fill="FFFFFF"/>
            <w:noWrap/>
          </w:tcPr>
          <w:p w14:paraId="788CC72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4BC1AED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991</w:t>
            </w:r>
          </w:p>
        </w:tc>
        <w:tc>
          <w:tcPr>
            <w:tcW w:w="1160" w:type="dxa"/>
            <w:tcBorders>
              <w:top w:val="nil"/>
              <w:left w:val="nil"/>
              <w:bottom w:val="single" w:sz="4" w:space="0" w:color="auto"/>
              <w:right w:val="single" w:sz="4" w:space="0" w:color="auto"/>
            </w:tcBorders>
            <w:shd w:val="clear" w:color="000000" w:fill="FFFFFF"/>
            <w:noWrap/>
          </w:tcPr>
          <w:p w14:paraId="605C348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50</w:t>
            </w:r>
          </w:p>
        </w:tc>
        <w:tc>
          <w:tcPr>
            <w:tcW w:w="1180" w:type="dxa"/>
            <w:tcBorders>
              <w:top w:val="nil"/>
              <w:left w:val="nil"/>
              <w:bottom w:val="single" w:sz="4" w:space="0" w:color="auto"/>
              <w:right w:val="single" w:sz="4" w:space="0" w:color="auto"/>
            </w:tcBorders>
            <w:shd w:val="clear" w:color="000000" w:fill="FFFFFF"/>
            <w:noWrap/>
          </w:tcPr>
          <w:p w14:paraId="4C573BF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49,6</w:t>
            </w:r>
          </w:p>
        </w:tc>
        <w:tc>
          <w:tcPr>
            <w:tcW w:w="1160" w:type="dxa"/>
            <w:tcBorders>
              <w:top w:val="nil"/>
              <w:left w:val="nil"/>
              <w:bottom w:val="single" w:sz="4" w:space="0" w:color="auto"/>
              <w:right w:val="single" w:sz="4" w:space="0" w:color="auto"/>
            </w:tcBorders>
            <w:shd w:val="clear" w:color="000000" w:fill="FFFFFF"/>
            <w:noWrap/>
          </w:tcPr>
          <w:p w14:paraId="49A52DCE"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60DB09F5"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4E19D8D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49,6</w:t>
            </w:r>
          </w:p>
        </w:tc>
        <w:tc>
          <w:tcPr>
            <w:tcW w:w="1380" w:type="dxa"/>
            <w:tcBorders>
              <w:top w:val="nil"/>
              <w:left w:val="nil"/>
              <w:bottom w:val="single" w:sz="4" w:space="0" w:color="auto"/>
              <w:right w:val="single" w:sz="4" w:space="0" w:color="auto"/>
            </w:tcBorders>
            <w:shd w:val="clear" w:color="000000" w:fill="FFFFFF"/>
            <w:noWrap/>
          </w:tcPr>
          <w:p w14:paraId="50A08BF8"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42EC9658" w14:textId="77777777" w:rsidTr="00010CD4">
        <w:trPr>
          <w:trHeight w:val="567"/>
        </w:trPr>
        <w:tc>
          <w:tcPr>
            <w:tcW w:w="560" w:type="dxa"/>
            <w:vMerge/>
            <w:tcBorders>
              <w:left w:val="single" w:sz="4" w:space="0" w:color="auto"/>
              <w:right w:val="single" w:sz="4" w:space="0" w:color="auto"/>
            </w:tcBorders>
            <w:shd w:val="clear" w:color="000000" w:fill="FFFFFF"/>
            <w:noWrap/>
          </w:tcPr>
          <w:p w14:paraId="70B3B0ED"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389772CD"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существующему положению</w:t>
            </w:r>
          </w:p>
        </w:tc>
        <w:tc>
          <w:tcPr>
            <w:tcW w:w="1453" w:type="dxa"/>
            <w:tcBorders>
              <w:top w:val="nil"/>
              <w:left w:val="nil"/>
              <w:bottom w:val="single" w:sz="4" w:space="0" w:color="auto"/>
              <w:right w:val="single" w:sz="4" w:space="0" w:color="auto"/>
            </w:tcBorders>
            <w:shd w:val="clear" w:color="000000" w:fill="FFFFFF"/>
            <w:noWrap/>
          </w:tcPr>
          <w:p w14:paraId="251C024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3E915064"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991</w:t>
            </w:r>
          </w:p>
        </w:tc>
        <w:tc>
          <w:tcPr>
            <w:tcW w:w="1160" w:type="dxa"/>
            <w:tcBorders>
              <w:top w:val="nil"/>
              <w:left w:val="nil"/>
              <w:bottom w:val="single" w:sz="4" w:space="0" w:color="auto"/>
              <w:right w:val="single" w:sz="4" w:space="0" w:color="auto"/>
            </w:tcBorders>
            <w:shd w:val="clear" w:color="000000" w:fill="FFFFFF"/>
            <w:noWrap/>
          </w:tcPr>
          <w:p w14:paraId="67C5CEF0" w14:textId="77777777" w:rsidR="00D16F1D" w:rsidRPr="00D16F1D" w:rsidRDefault="00D16F1D" w:rsidP="00D16F1D">
            <w:pPr>
              <w:ind w:firstLine="0"/>
              <w:jc w:val="center"/>
              <w:rPr>
                <w:rFonts w:eastAsia="Times New Roman" w:cs="Times New Roman"/>
                <w:b/>
                <w:bCs/>
                <w:i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2AA0B963"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213,2</w:t>
            </w:r>
          </w:p>
        </w:tc>
        <w:tc>
          <w:tcPr>
            <w:tcW w:w="1160" w:type="dxa"/>
            <w:tcBorders>
              <w:top w:val="nil"/>
              <w:left w:val="nil"/>
              <w:bottom w:val="single" w:sz="4" w:space="0" w:color="auto"/>
              <w:right w:val="single" w:sz="4" w:space="0" w:color="auto"/>
            </w:tcBorders>
            <w:shd w:val="clear" w:color="000000" w:fill="FFFFFF"/>
            <w:noWrap/>
          </w:tcPr>
          <w:p w14:paraId="72F4C987" w14:textId="77777777" w:rsidR="00D16F1D" w:rsidRPr="00D16F1D" w:rsidRDefault="00D16F1D" w:rsidP="00D16F1D">
            <w:pPr>
              <w:ind w:firstLine="0"/>
              <w:jc w:val="center"/>
              <w:rPr>
                <w:rFonts w:eastAsia="Times New Roman" w:cs="Times New Roman"/>
                <w:b/>
                <w:bCs/>
                <w:i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3E43395"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111,4</w:t>
            </w:r>
          </w:p>
        </w:tc>
        <w:tc>
          <w:tcPr>
            <w:tcW w:w="1240" w:type="dxa"/>
            <w:tcBorders>
              <w:top w:val="nil"/>
              <w:left w:val="nil"/>
              <w:bottom w:val="single" w:sz="4" w:space="0" w:color="auto"/>
              <w:right w:val="single" w:sz="4" w:space="0" w:color="auto"/>
            </w:tcBorders>
            <w:shd w:val="clear" w:color="000000" w:fill="FFFFFF"/>
            <w:noWrap/>
          </w:tcPr>
          <w:p w14:paraId="549BB890"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324,6</w:t>
            </w:r>
          </w:p>
        </w:tc>
        <w:tc>
          <w:tcPr>
            <w:tcW w:w="1380" w:type="dxa"/>
            <w:tcBorders>
              <w:top w:val="nil"/>
              <w:left w:val="nil"/>
              <w:bottom w:val="single" w:sz="4" w:space="0" w:color="auto"/>
              <w:right w:val="single" w:sz="4" w:space="0" w:color="auto"/>
            </w:tcBorders>
            <w:shd w:val="clear" w:color="000000" w:fill="FFFFFF"/>
            <w:noWrap/>
          </w:tcPr>
          <w:p w14:paraId="7504598E"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275</w:t>
            </w:r>
          </w:p>
        </w:tc>
      </w:tr>
      <w:tr w:rsidR="00D16F1D" w:rsidRPr="00D16F1D" w14:paraId="31CC0F44" w14:textId="77777777" w:rsidTr="00010CD4">
        <w:trPr>
          <w:trHeight w:val="454"/>
        </w:trPr>
        <w:tc>
          <w:tcPr>
            <w:tcW w:w="560" w:type="dxa"/>
            <w:vMerge/>
            <w:tcBorders>
              <w:left w:val="single" w:sz="4" w:space="0" w:color="auto"/>
              <w:right w:val="single" w:sz="4" w:space="0" w:color="auto"/>
            </w:tcBorders>
            <w:shd w:val="clear" w:color="000000" w:fill="FFFFFF"/>
            <w:noWrap/>
          </w:tcPr>
          <w:p w14:paraId="09508E41"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single" w:sz="4" w:space="0" w:color="auto"/>
              <w:left w:val="nil"/>
              <w:bottom w:val="single" w:sz="4" w:space="0" w:color="auto"/>
              <w:right w:val="single" w:sz="4" w:space="0" w:color="auto"/>
            </w:tcBorders>
            <w:shd w:val="clear" w:color="000000" w:fill="FFFFFF"/>
          </w:tcPr>
          <w:p w14:paraId="726E16BF"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Проектные решения</w:t>
            </w:r>
          </w:p>
        </w:tc>
        <w:tc>
          <w:tcPr>
            <w:tcW w:w="1453" w:type="dxa"/>
            <w:tcBorders>
              <w:top w:val="single" w:sz="4" w:space="0" w:color="auto"/>
              <w:left w:val="nil"/>
              <w:bottom w:val="single" w:sz="4" w:space="0" w:color="auto"/>
              <w:right w:val="single" w:sz="4" w:space="0" w:color="auto"/>
            </w:tcBorders>
            <w:shd w:val="clear" w:color="000000" w:fill="FFFFFF"/>
            <w:noWrap/>
          </w:tcPr>
          <w:p w14:paraId="046B9401"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497" w:type="dxa"/>
            <w:tcBorders>
              <w:top w:val="single" w:sz="4" w:space="0" w:color="auto"/>
              <w:left w:val="nil"/>
              <w:bottom w:val="single" w:sz="4" w:space="0" w:color="auto"/>
              <w:right w:val="single" w:sz="4" w:space="0" w:color="auto"/>
            </w:tcBorders>
            <w:shd w:val="clear" w:color="000000" w:fill="FFFFFF"/>
            <w:noWrap/>
          </w:tcPr>
          <w:p w14:paraId="2E198C28"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160" w:type="dxa"/>
            <w:tcBorders>
              <w:top w:val="single" w:sz="4" w:space="0" w:color="auto"/>
              <w:left w:val="nil"/>
              <w:bottom w:val="single" w:sz="4" w:space="0" w:color="auto"/>
              <w:right w:val="single" w:sz="4" w:space="0" w:color="auto"/>
            </w:tcBorders>
            <w:shd w:val="clear" w:color="000000" w:fill="FFFFFF"/>
            <w:noWrap/>
          </w:tcPr>
          <w:p w14:paraId="2522B14D"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180" w:type="dxa"/>
            <w:tcBorders>
              <w:top w:val="single" w:sz="4" w:space="0" w:color="auto"/>
              <w:left w:val="nil"/>
              <w:bottom w:val="single" w:sz="4" w:space="0" w:color="auto"/>
              <w:right w:val="single" w:sz="4" w:space="0" w:color="auto"/>
            </w:tcBorders>
            <w:shd w:val="clear" w:color="000000" w:fill="FFFFFF"/>
            <w:noWrap/>
          </w:tcPr>
          <w:p w14:paraId="3EF8977C"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160" w:type="dxa"/>
            <w:tcBorders>
              <w:top w:val="single" w:sz="4" w:space="0" w:color="auto"/>
              <w:left w:val="nil"/>
              <w:bottom w:val="single" w:sz="4" w:space="0" w:color="auto"/>
              <w:right w:val="single" w:sz="4" w:space="0" w:color="auto"/>
            </w:tcBorders>
            <w:shd w:val="clear" w:color="000000" w:fill="FFFFFF"/>
            <w:noWrap/>
          </w:tcPr>
          <w:p w14:paraId="61D858F2"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240" w:type="dxa"/>
            <w:tcBorders>
              <w:top w:val="single" w:sz="4" w:space="0" w:color="auto"/>
              <w:left w:val="nil"/>
              <w:bottom w:val="single" w:sz="4" w:space="0" w:color="auto"/>
              <w:right w:val="single" w:sz="4" w:space="0" w:color="auto"/>
            </w:tcBorders>
            <w:shd w:val="clear" w:color="000000" w:fill="FFFFFF"/>
            <w:noWrap/>
          </w:tcPr>
          <w:p w14:paraId="43D92124"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240" w:type="dxa"/>
            <w:tcBorders>
              <w:top w:val="single" w:sz="4" w:space="0" w:color="auto"/>
              <w:left w:val="nil"/>
              <w:bottom w:val="single" w:sz="4" w:space="0" w:color="auto"/>
              <w:right w:val="single" w:sz="4" w:space="0" w:color="auto"/>
            </w:tcBorders>
            <w:shd w:val="clear" w:color="000000" w:fill="FFFFFF"/>
            <w:noWrap/>
          </w:tcPr>
          <w:p w14:paraId="7BD94B20"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380" w:type="dxa"/>
            <w:tcBorders>
              <w:top w:val="single" w:sz="4" w:space="0" w:color="auto"/>
              <w:left w:val="nil"/>
              <w:bottom w:val="single" w:sz="4" w:space="0" w:color="auto"/>
              <w:right w:val="single" w:sz="4" w:space="0" w:color="auto"/>
            </w:tcBorders>
            <w:shd w:val="clear" w:color="000000" w:fill="FFFFFF"/>
            <w:noWrap/>
          </w:tcPr>
          <w:p w14:paraId="5A23FDCA" w14:textId="77777777" w:rsidR="00D16F1D" w:rsidRPr="00D16F1D" w:rsidRDefault="00D16F1D" w:rsidP="00D16F1D">
            <w:pPr>
              <w:ind w:firstLine="0"/>
              <w:jc w:val="center"/>
              <w:rPr>
                <w:rFonts w:ascii="Arial CYR" w:eastAsia="Times New Roman" w:hAnsi="Arial CYR" w:cs="Arial CYR"/>
                <w:sz w:val="24"/>
                <w:szCs w:val="24"/>
                <w:lang w:eastAsia="ru-RU"/>
              </w:rPr>
            </w:pPr>
          </w:p>
        </w:tc>
      </w:tr>
      <w:tr w:rsidR="00D16F1D" w:rsidRPr="00D16F1D" w14:paraId="356AF036" w14:textId="77777777" w:rsidTr="00010CD4">
        <w:trPr>
          <w:trHeight w:val="454"/>
        </w:trPr>
        <w:tc>
          <w:tcPr>
            <w:tcW w:w="560" w:type="dxa"/>
            <w:vMerge/>
            <w:tcBorders>
              <w:left w:val="single" w:sz="4" w:space="0" w:color="auto"/>
              <w:right w:val="single" w:sz="4" w:space="0" w:color="auto"/>
            </w:tcBorders>
            <w:shd w:val="clear" w:color="000000" w:fill="FFFFFF"/>
            <w:noWrap/>
          </w:tcPr>
          <w:p w14:paraId="7C727838"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4E7AF859"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453" w:type="dxa"/>
            <w:tcBorders>
              <w:top w:val="nil"/>
              <w:left w:val="nil"/>
              <w:bottom w:val="single" w:sz="4" w:space="0" w:color="auto"/>
              <w:right w:val="single" w:sz="4" w:space="0" w:color="auto"/>
            </w:tcBorders>
            <w:shd w:val="clear" w:color="000000" w:fill="FFFFFF"/>
            <w:noWrap/>
          </w:tcPr>
          <w:p w14:paraId="5E965FD9"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49E7E8CA"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60DA68DE"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35F60489"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3A18C739"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639FAC2C"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7F9D0559"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45E320B7" w14:textId="77777777" w:rsidR="00D16F1D" w:rsidRPr="00D16F1D" w:rsidRDefault="00D16F1D" w:rsidP="00D16F1D">
            <w:pPr>
              <w:ind w:firstLine="0"/>
              <w:jc w:val="center"/>
              <w:rPr>
                <w:rFonts w:ascii="Arial CYR" w:eastAsia="Times New Roman" w:hAnsi="Arial CYR" w:cs="Arial CYR"/>
                <w:sz w:val="24"/>
                <w:szCs w:val="24"/>
                <w:lang w:eastAsia="ru-RU"/>
              </w:rPr>
            </w:pPr>
          </w:p>
        </w:tc>
      </w:tr>
      <w:tr w:rsidR="00D16F1D" w:rsidRPr="00D16F1D" w14:paraId="69BA88A0" w14:textId="77777777" w:rsidTr="00010CD4">
        <w:trPr>
          <w:trHeight w:val="624"/>
        </w:trPr>
        <w:tc>
          <w:tcPr>
            <w:tcW w:w="560" w:type="dxa"/>
            <w:vMerge/>
            <w:tcBorders>
              <w:left w:val="single" w:sz="4" w:space="0" w:color="auto"/>
              <w:right w:val="single" w:sz="4" w:space="0" w:color="auto"/>
            </w:tcBorders>
            <w:shd w:val="clear" w:color="000000" w:fill="FFFFFF"/>
            <w:noWrap/>
          </w:tcPr>
          <w:p w14:paraId="628E1863"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004A86D4"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Застройка малоэтажными жилыми домами, Ж3</w:t>
            </w:r>
          </w:p>
        </w:tc>
        <w:tc>
          <w:tcPr>
            <w:tcW w:w="1453" w:type="dxa"/>
            <w:tcBorders>
              <w:top w:val="nil"/>
              <w:left w:val="nil"/>
              <w:bottom w:val="single" w:sz="4" w:space="0" w:color="auto"/>
              <w:right w:val="single" w:sz="4" w:space="0" w:color="auto"/>
            </w:tcBorders>
            <w:shd w:val="clear" w:color="000000" w:fill="FFFFFF"/>
            <w:noWrap/>
          </w:tcPr>
          <w:p w14:paraId="462325F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auto" w:fill="auto"/>
            <w:noWrap/>
          </w:tcPr>
          <w:p w14:paraId="4D74625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830</w:t>
            </w:r>
          </w:p>
        </w:tc>
        <w:tc>
          <w:tcPr>
            <w:tcW w:w="1160" w:type="dxa"/>
            <w:tcBorders>
              <w:top w:val="nil"/>
              <w:left w:val="nil"/>
              <w:bottom w:val="single" w:sz="4" w:space="0" w:color="auto"/>
              <w:right w:val="single" w:sz="4" w:space="0" w:color="auto"/>
            </w:tcBorders>
            <w:shd w:val="clear" w:color="000000" w:fill="FFFFFF"/>
            <w:noWrap/>
          </w:tcPr>
          <w:p w14:paraId="04EDF4F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150</w:t>
            </w:r>
          </w:p>
        </w:tc>
        <w:tc>
          <w:tcPr>
            <w:tcW w:w="1180" w:type="dxa"/>
            <w:tcBorders>
              <w:top w:val="nil"/>
              <w:left w:val="nil"/>
              <w:bottom w:val="single" w:sz="4" w:space="0" w:color="auto"/>
              <w:right w:val="single" w:sz="4" w:space="0" w:color="auto"/>
            </w:tcBorders>
            <w:shd w:val="clear" w:color="000000" w:fill="FFFFFF"/>
            <w:noWrap/>
          </w:tcPr>
          <w:p w14:paraId="37DB21D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124,5</w:t>
            </w:r>
          </w:p>
        </w:tc>
        <w:tc>
          <w:tcPr>
            <w:tcW w:w="1160" w:type="dxa"/>
            <w:tcBorders>
              <w:top w:val="nil"/>
              <w:left w:val="nil"/>
              <w:bottom w:val="single" w:sz="4" w:space="0" w:color="auto"/>
              <w:right w:val="single" w:sz="4" w:space="0" w:color="auto"/>
            </w:tcBorders>
            <w:shd w:val="clear" w:color="000000" w:fill="FFFFFF"/>
            <w:noWrap/>
          </w:tcPr>
          <w:p w14:paraId="6CACF4F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100</w:t>
            </w:r>
          </w:p>
        </w:tc>
        <w:tc>
          <w:tcPr>
            <w:tcW w:w="1240" w:type="dxa"/>
            <w:tcBorders>
              <w:top w:val="nil"/>
              <w:left w:val="nil"/>
              <w:bottom w:val="single" w:sz="4" w:space="0" w:color="auto"/>
              <w:right w:val="single" w:sz="4" w:space="0" w:color="auto"/>
            </w:tcBorders>
            <w:shd w:val="clear" w:color="000000" w:fill="FFFFFF"/>
            <w:noWrap/>
          </w:tcPr>
          <w:p w14:paraId="423F723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83,0</w:t>
            </w:r>
          </w:p>
        </w:tc>
        <w:tc>
          <w:tcPr>
            <w:tcW w:w="1240" w:type="dxa"/>
            <w:tcBorders>
              <w:top w:val="nil"/>
              <w:left w:val="nil"/>
              <w:bottom w:val="single" w:sz="4" w:space="0" w:color="auto"/>
              <w:right w:val="single" w:sz="4" w:space="0" w:color="auto"/>
            </w:tcBorders>
            <w:shd w:val="clear" w:color="000000" w:fill="FFFFFF"/>
            <w:noWrap/>
          </w:tcPr>
          <w:p w14:paraId="170E706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207,5</w:t>
            </w:r>
          </w:p>
        </w:tc>
        <w:tc>
          <w:tcPr>
            <w:tcW w:w="1380" w:type="dxa"/>
            <w:tcBorders>
              <w:top w:val="nil"/>
              <w:left w:val="nil"/>
              <w:bottom w:val="single" w:sz="4" w:space="0" w:color="auto"/>
              <w:right w:val="single" w:sz="4" w:space="0" w:color="auto"/>
            </w:tcBorders>
            <w:shd w:val="clear" w:color="000000" w:fill="FFFFFF"/>
            <w:noWrap/>
          </w:tcPr>
          <w:p w14:paraId="1FFA8B3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207,5</w:t>
            </w:r>
          </w:p>
        </w:tc>
      </w:tr>
      <w:tr w:rsidR="00D16F1D" w:rsidRPr="00D16F1D" w14:paraId="0C34B4EC" w14:textId="77777777" w:rsidTr="00010CD4">
        <w:trPr>
          <w:trHeight w:val="624"/>
        </w:trPr>
        <w:tc>
          <w:tcPr>
            <w:tcW w:w="560" w:type="dxa"/>
            <w:vMerge/>
            <w:tcBorders>
              <w:left w:val="single" w:sz="4" w:space="0" w:color="auto"/>
              <w:right w:val="single" w:sz="4" w:space="0" w:color="auto"/>
            </w:tcBorders>
            <w:shd w:val="clear" w:color="000000" w:fill="FFFFFF"/>
            <w:noWrap/>
          </w:tcPr>
          <w:p w14:paraId="34185A50"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254D7007"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Застройка среднеэтажными жилыми домами, Ж4</w:t>
            </w:r>
          </w:p>
        </w:tc>
        <w:tc>
          <w:tcPr>
            <w:tcW w:w="1453" w:type="dxa"/>
            <w:tcBorders>
              <w:top w:val="nil"/>
              <w:left w:val="nil"/>
              <w:bottom w:val="single" w:sz="4" w:space="0" w:color="auto"/>
              <w:right w:val="single" w:sz="4" w:space="0" w:color="auto"/>
            </w:tcBorders>
            <w:shd w:val="clear" w:color="000000" w:fill="FFFFFF"/>
            <w:noWrap/>
          </w:tcPr>
          <w:p w14:paraId="26CF828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auto" w:fill="auto"/>
            <w:noWrap/>
          </w:tcPr>
          <w:p w14:paraId="01CF418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13600</w:t>
            </w:r>
          </w:p>
        </w:tc>
        <w:tc>
          <w:tcPr>
            <w:tcW w:w="1160" w:type="dxa"/>
            <w:tcBorders>
              <w:top w:val="nil"/>
              <w:left w:val="nil"/>
              <w:bottom w:val="single" w:sz="4" w:space="0" w:color="auto"/>
              <w:right w:val="single" w:sz="4" w:space="0" w:color="auto"/>
            </w:tcBorders>
            <w:shd w:val="clear" w:color="000000" w:fill="FFFFFF"/>
            <w:noWrap/>
          </w:tcPr>
          <w:p w14:paraId="07125CC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150</w:t>
            </w:r>
          </w:p>
        </w:tc>
        <w:tc>
          <w:tcPr>
            <w:tcW w:w="1180" w:type="dxa"/>
            <w:tcBorders>
              <w:top w:val="nil"/>
              <w:left w:val="nil"/>
              <w:bottom w:val="single" w:sz="4" w:space="0" w:color="auto"/>
              <w:right w:val="single" w:sz="4" w:space="0" w:color="auto"/>
            </w:tcBorders>
            <w:shd w:val="clear" w:color="000000" w:fill="FFFFFF"/>
            <w:noWrap/>
          </w:tcPr>
          <w:p w14:paraId="667EB5C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2040</w:t>
            </w:r>
          </w:p>
        </w:tc>
        <w:tc>
          <w:tcPr>
            <w:tcW w:w="1160" w:type="dxa"/>
            <w:tcBorders>
              <w:top w:val="nil"/>
              <w:left w:val="nil"/>
              <w:bottom w:val="single" w:sz="4" w:space="0" w:color="auto"/>
              <w:right w:val="single" w:sz="4" w:space="0" w:color="auto"/>
            </w:tcBorders>
            <w:shd w:val="clear" w:color="000000" w:fill="FFFFFF"/>
            <w:noWrap/>
          </w:tcPr>
          <w:p w14:paraId="2610A8E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100</w:t>
            </w:r>
          </w:p>
        </w:tc>
        <w:tc>
          <w:tcPr>
            <w:tcW w:w="1240" w:type="dxa"/>
            <w:tcBorders>
              <w:top w:val="nil"/>
              <w:left w:val="nil"/>
              <w:bottom w:val="single" w:sz="4" w:space="0" w:color="auto"/>
              <w:right w:val="single" w:sz="4" w:space="0" w:color="auto"/>
            </w:tcBorders>
            <w:shd w:val="clear" w:color="000000" w:fill="FFFFFF"/>
            <w:noWrap/>
          </w:tcPr>
          <w:p w14:paraId="682CFFC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1360</w:t>
            </w:r>
          </w:p>
        </w:tc>
        <w:tc>
          <w:tcPr>
            <w:tcW w:w="1240" w:type="dxa"/>
            <w:tcBorders>
              <w:top w:val="nil"/>
              <w:left w:val="nil"/>
              <w:bottom w:val="single" w:sz="4" w:space="0" w:color="auto"/>
              <w:right w:val="single" w:sz="4" w:space="0" w:color="auto"/>
            </w:tcBorders>
            <w:shd w:val="clear" w:color="000000" w:fill="FFFFFF"/>
            <w:noWrap/>
          </w:tcPr>
          <w:p w14:paraId="215E8A2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3400</w:t>
            </w:r>
          </w:p>
        </w:tc>
        <w:tc>
          <w:tcPr>
            <w:tcW w:w="1380" w:type="dxa"/>
            <w:tcBorders>
              <w:top w:val="nil"/>
              <w:left w:val="nil"/>
              <w:bottom w:val="single" w:sz="4" w:space="0" w:color="auto"/>
              <w:right w:val="single" w:sz="4" w:space="0" w:color="auto"/>
            </w:tcBorders>
            <w:shd w:val="clear" w:color="000000" w:fill="FFFFFF"/>
            <w:noWrap/>
          </w:tcPr>
          <w:p w14:paraId="42E5FD5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3400</w:t>
            </w:r>
          </w:p>
        </w:tc>
      </w:tr>
      <w:tr w:rsidR="00D16F1D" w:rsidRPr="00D16F1D" w14:paraId="0D017836" w14:textId="77777777" w:rsidTr="00010CD4">
        <w:trPr>
          <w:trHeight w:val="851"/>
        </w:trPr>
        <w:tc>
          <w:tcPr>
            <w:tcW w:w="560" w:type="dxa"/>
            <w:vMerge/>
            <w:tcBorders>
              <w:left w:val="single" w:sz="4" w:space="0" w:color="auto"/>
              <w:right w:val="single" w:sz="4" w:space="0" w:color="auto"/>
            </w:tcBorders>
            <w:shd w:val="clear" w:color="000000" w:fill="FFFFFF"/>
            <w:noWrap/>
          </w:tcPr>
          <w:p w14:paraId="5D0D6BB1"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66E95AB6"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Объекты соцкультбыта и </w:t>
            </w:r>
            <w:proofErr w:type="spellStart"/>
            <w:r w:rsidRPr="00D16F1D">
              <w:rPr>
                <w:rFonts w:eastAsia="Times New Roman" w:cs="Times New Roman"/>
                <w:iCs/>
                <w:sz w:val="24"/>
                <w:szCs w:val="24"/>
                <w:lang w:eastAsia="ru-RU"/>
              </w:rPr>
              <w:t>образованияи</w:t>
            </w:r>
            <w:proofErr w:type="spellEnd"/>
            <w:r w:rsidRPr="00D16F1D">
              <w:rPr>
                <w:rFonts w:eastAsia="Times New Roman" w:cs="Times New Roman"/>
                <w:iCs/>
                <w:sz w:val="24"/>
                <w:szCs w:val="24"/>
                <w:lang w:eastAsia="ru-RU"/>
              </w:rPr>
              <w:t xml:space="preserve"> общественно-делового назначения</w:t>
            </w:r>
          </w:p>
        </w:tc>
        <w:tc>
          <w:tcPr>
            <w:tcW w:w="1453" w:type="dxa"/>
            <w:tcBorders>
              <w:top w:val="nil"/>
              <w:left w:val="nil"/>
              <w:bottom w:val="single" w:sz="4" w:space="0" w:color="auto"/>
              <w:right w:val="single" w:sz="4" w:space="0" w:color="auto"/>
            </w:tcBorders>
            <w:shd w:val="clear" w:color="000000" w:fill="FFFFFF"/>
            <w:noWrap/>
          </w:tcPr>
          <w:p w14:paraId="2149EA29" w14:textId="77777777" w:rsidR="00D16F1D" w:rsidRPr="00D16F1D" w:rsidRDefault="00D16F1D" w:rsidP="00D16F1D">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2BA8EBE8"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0A6EE1ED" w14:textId="77777777" w:rsidR="00D16F1D" w:rsidRPr="00D16F1D" w:rsidRDefault="00D16F1D" w:rsidP="00D16F1D">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5ADDEEE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216,5</w:t>
            </w:r>
          </w:p>
        </w:tc>
        <w:tc>
          <w:tcPr>
            <w:tcW w:w="1160" w:type="dxa"/>
            <w:tcBorders>
              <w:top w:val="nil"/>
              <w:left w:val="nil"/>
              <w:bottom w:val="single" w:sz="4" w:space="0" w:color="auto"/>
              <w:right w:val="single" w:sz="4" w:space="0" w:color="auto"/>
            </w:tcBorders>
            <w:shd w:val="clear" w:color="000000" w:fill="FFFFFF"/>
            <w:noWrap/>
          </w:tcPr>
          <w:p w14:paraId="0F2206E8"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276FAB9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144,3</w:t>
            </w:r>
          </w:p>
        </w:tc>
        <w:tc>
          <w:tcPr>
            <w:tcW w:w="1240" w:type="dxa"/>
            <w:tcBorders>
              <w:top w:val="nil"/>
              <w:left w:val="nil"/>
              <w:bottom w:val="single" w:sz="4" w:space="0" w:color="auto"/>
              <w:right w:val="single" w:sz="4" w:space="0" w:color="auto"/>
            </w:tcBorders>
            <w:shd w:val="clear" w:color="000000" w:fill="FFFFFF"/>
            <w:noWrap/>
          </w:tcPr>
          <w:p w14:paraId="02170B1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360,8</w:t>
            </w:r>
          </w:p>
        </w:tc>
        <w:tc>
          <w:tcPr>
            <w:tcW w:w="1380" w:type="dxa"/>
            <w:tcBorders>
              <w:top w:val="nil"/>
              <w:left w:val="nil"/>
              <w:bottom w:val="single" w:sz="4" w:space="0" w:color="auto"/>
              <w:right w:val="single" w:sz="4" w:space="0" w:color="auto"/>
            </w:tcBorders>
            <w:shd w:val="clear" w:color="000000" w:fill="FFFFFF"/>
            <w:noWrap/>
          </w:tcPr>
          <w:p w14:paraId="49102FA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360,8</w:t>
            </w:r>
          </w:p>
        </w:tc>
      </w:tr>
      <w:tr w:rsidR="00D16F1D" w:rsidRPr="00D16F1D" w14:paraId="79DD6C46" w14:textId="77777777" w:rsidTr="00010CD4">
        <w:trPr>
          <w:trHeight w:val="624"/>
        </w:trPr>
        <w:tc>
          <w:tcPr>
            <w:tcW w:w="560" w:type="dxa"/>
            <w:vMerge/>
            <w:tcBorders>
              <w:left w:val="single" w:sz="4" w:space="0" w:color="auto"/>
              <w:right w:val="single" w:sz="4" w:space="0" w:color="auto"/>
            </w:tcBorders>
            <w:shd w:val="clear" w:color="000000" w:fill="FFFFFF"/>
            <w:noWrap/>
          </w:tcPr>
          <w:p w14:paraId="0C6D65DE"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5BE9BC9B"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Общественно-деловая территория (площадь 40га)</w:t>
            </w:r>
          </w:p>
        </w:tc>
        <w:tc>
          <w:tcPr>
            <w:tcW w:w="1453" w:type="dxa"/>
            <w:tcBorders>
              <w:top w:val="nil"/>
              <w:left w:val="nil"/>
              <w:bottom w:val="single" w:sz="4" w:space="0" w:color="auto"/>
              <w:right w:val="single" w:sz="4" w:space="0" w:color="auto"/>
            </w:tcBorders>
            <w:shd w:val="clear" w:color="000000" w:fill="FFFFFF"/>
          </w:tcPr>
          <w:p w14:paraId="30F560A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работник</w:t>
            </w:r>
          </w:p>
        </w:tc>
        <w:tc>
          <w:tcPr>
            <w:tcW w:w="1497" w:type="dxa"/>
            <w:tcBorders>
              <w:top w:val="nil"/>
              <w:left w:val="nil"/>
              <w:bottom w:val="single" w:sz="4" w:space="0" w:color="auto"/>
              <w:right w:val="single" w:sz="4" w:space="0" w:color="auto"/>
            </w:tcBorders>
            <w:shd w:val="clear" w:color="000000" w:fill="FFFFFF"/>
            <w:noWrap/>
          </w:tcPr>
          <w:p w14:paraId="508A829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1200</w:t>
            </w:r>
          </w:p>
        </w:tc>
        <w:tc>
          <w:tcPr>
            <w:tcW w:w="1160" w:type="dxa"/>
            <w:tcBorders>
              <w:top w:val="nil"/>
              <w:left w:val="nil"/>
              <w:bottom w:val="single" w:sz="4" w:space="0" w:color="auto"/>
              <w:right w:val="single" w:sz="4" w:space="0" w:color="auto"/>
            </w:tcBorders>
            <w:shd w:val="clear" w:color="000000" w:fill="FFFFFF"/>
            <w:noWrap/>
          </w:tcPr>
          <w:p w14:paraId="6CBFFDF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18</w:t>
            </w:r>
          </w:p>
        </w:tc>
        <w:tc>
          <w:tcPr>
            <w:tcW w:w="1180" w:type="dxa"/>
            <w:tcBorders>
              <w:top w:val="nil"/>
              <w:left w:val="nil"/>
              <w:bottom w:val="single" w:sz="4" w:space="0" w:color="auto"/>
              <w:right w:val="single" w:sz="4" w:space="0" w:color="auto"/>
            </w:tcBorders>
            <w:shd w:val="clear" w:color="000000" w:fill="FFFFFF"/>
            <w:noWrap/>
          </w:tcPr>
          <w:p w14:paraId="1C7DFDC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21,6</w:t>
            </w:r>
          </w:p>
        </w:tc>
        <w:tc>
          <w:tcPr>
            <w:tcW w:w="1160" w:type="dxa"/>
            <w:tcBorders>
              <w:top w:val="nil"/>
              <w:left w:val="nil"/>
              <w:bottom w:val="single" w:sz="4" w:space="0" w:color="auto"/>
              <w:right w:val="single" w:sz="4" w:space="0" w:color="auto"/>
            </w:tcBorders>
            <w:shd w:val="clear" w:color="000000" w:fill="FFFFFF"/>
            <w:noWrap/>
          </w:tcPr>
          <w:p w14:paraId="287CFB6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12</w:t>
            </w:r>
          </w:p>
        </w:tc>
        <w:tc>
          <w:tcPr>
            <w:tcW w:w="1240" w:type="dxa"/>
            <w:tcBorders>
              <w:top w:val="nil"/>
              <w:left w:val="nil"/>
              <w:bottom w:val="single" w:sz="4" w:space="0" w:color="auto"/>
              <w:right w:val="single" w:sz="4" w:space="0" w:color="auto"/>
            </w:tcBorders>
            <w:shd w:val="clear" w:color="000000" w:fill="FFFFFF"/>
            <w:noWrap/>
          </w:tcPr>
          <w:p w14:paraId="5DC4946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14,4</w:t>
            </w:r>
          </w:p>
        </w:tc>
        <w:tc>
          <w:tcPr>
            <w:tcW w:w="1240" w:type="dxa"/>
            <w:tcBorders>
              <w:top w:val="nil"/>
              <w:left w:val="nil"/>
              <w:bottom w:val="single" w:sz="4" w:space="0" w:color="auto"/>
              <w:right w:val="single" w:sz="4" w:space="0" w:color="auto"/>
            </w:tcBorders>
            <w:shd w:val="clear" w:color="000000" w:fill="FFFFFF"/>
            <w:noWrap/>
          </w:tcPr>
          <w:p w14:paraId="597DF6E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36</w:t>
            </w:r>
          </w:p>
        </w:tc>
        <w:tc>
          <w:tcPr>
            <w:tcW w:w="1380" w:type="dxa"/>
            <w:tcBorders>
              <w:top w:val="nil"/>
              <w:left w:val="nil"/>
              <w:bottom w:val="single" w:sz="4" w:space="0" w:color="auto"/>
              <w:right w:val="single" w:sz="4" w:space="0" w:color="auto"/>
            </w:tcBorders>
            <w:shd w:val="clear" w:color="000000" w:fill="FFFFFF"/>
            <w:noWrap/>
          </w:tcPr>
          <w:p w14:paraId="5076D53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36</w:t>
            </w:r>
          </w:p>
        </w:tc>
      </w:tr>
      <w:tr w:rsidR="00D16F1D" w:rsidRPr="00D16F1D" w14:paraId="1676BEEF" w14:textId="77777777" w:rsidTr="00010CD4">
        <w:trPr>
          <w:trHeight w:val="454"/>
        </w:trPr>
        <w:tc>
          <w:tcPr>
            <w:tcW w:w="560" w:type="dxa"/>
            <w:vMerge/>
            <w:tcBorders>
              <w:left w:val="single" w:sz="4" w:space="0" w:color="auto"/>
              <w:right w:val="single" w:sz="4" w:space="0" w:color="auto"/>
            </w:tcBorders>
            <w:shd w:val="clear" w:color="000000" w:fill="FFFFFF"/>
            <w:noWrap/>
          </w:tcPr>
          <w:p w14:paraId="3E8FB177"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2997FBC5"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Полив территории</w:t>
            </w:r>
          </w:p>
        </w:tc>
        <w:tc>
          <w:tcPr>
            <w:tcW w:w="1453" w:type="dxa"/>
            <w:tcBorders>
              <w:top w:val="nil"/>
              <w:left w:val="nil"/>
              <w:bottom w:val="single" w:sz="4" w:space="0" w:color="auto"/>
              <w:right w:val="single" w:sz="4" w:space="0" w:color="auto"/>
            </w:tcBorders>
            <w:shd w:val="clear" w:color="000000" w:fill="FFFFFF"/>
            <w:noWrap/>
          </w:tcPr>
          <w:p w14:paraId="46A290B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6597197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14430</w:t>
            </w:r>
          </w:p>
        </w:tc>
        <w:tc>
          <w:tcPr>
            <w:tcW w:w="1160" w:type="dxa"/>
            <w:tcBorders>
              <w:top w:val="nil"/>
              <w:left w:val="nil"/>
              <w:bottom w:val="single" w:sz="4" w:space="0" w:color="auto"/>
              <w:right w:val="single" w:sz="4" w:space="0" w:color="auto"/>
            </w:tcBorders>
            <w:shd w:val="clear" w:color="000000" w:fill="FFFFFF"/>
            <w:noWrap/>
          </w:tcPr>
          <w:p w14:paraId="70B7F72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50</w:t>
            </w:r>
          </w:p>
        </w:tc>
        <w:tc>
          <w:tcPr>
            <w:tcW w:w="1180" w:type="dxa"/>
            <w:tcBorders>
              <w:top w:val="nil"/>
              <w:left w:val="nil"/>
              <w:bottom w:val="single" w:sz="4" w:space="0" w:color="auto"/>
              <w:right w:val="single" w:sz="4" w:space="0" w:color="auto"/>
            </w:tcBorders>
            <w:shd w:val="clear" w:color="000000" w:fill="FFFFFF"/>
            <w:noWrap/>
          </w:tcPr>
          <w:p w14:paraId="5C90F9E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721,5</w:t>
            </w:r>
          </w:p>
        </w:tc>
        <w:tc>
          <w:tcPr>
            <w:tcW w:w="1160" w:type="dxa"/>
            <w:tcBorders>
              <w:top w:val="nil"/>
              <w:left w:val="nil"/>
              <w:bottom w:val="single" w:sz="4" w:space="0" w:color="auto"/>
              <w:right w:val="single" w:sz="4" w:space="0" w:color="auto"/>
            </w:tcBorders>
            <w:shd w:val="clear" w:color="000000" w:fill="FFFFFF"/>
            <w:noWrap/>
          </w:tcPr>
          <w:p w14:paraId="40D07E1E"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19832542"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57391F1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721,5</w:t>
            </w:r>
          </w:p>
        </w:tc>
        <w:tc>
          <w:tcPr>
            <w:tcW w:w="1380" w:type="dxa"/>
            <w:tcBorders>
              <w:top w:val="nil"/>
              <w:left w:val="nil"/>
              <w:bottom w:val="single" w:sz="4" w:space="0" w:color="auto"/>
              <w:right w:val="single" w:sz="4" w:space="0" w:color="auto"/>
            </w:tcBorders>
            <w:shd w:val="clear" w:color="000000" w:fill="FFFFFF"/>
            <w:noWrap/>
          </w:tcPr>
          <w:p w14:paraId="456A34C2"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1F41E7B2" w14:textId="77777777" w:rsidTr="00010CD4">
        <w:trPr>
          <w:trHeight w:val="567"/>
        </w:trPr>
        <w:tc>
          <w:tcPr>
            <w:tcW w:w="560" w:type="dxa"/>
            <w:vMerge/>
            <w:tcBorders>
              <w:left w:val="single" w:sz="4" w:space="0" w:color="auto"/>
              <w:right w:val="single" w:sz="4" w:space="0" w:color="auto"/>
            </w:tcBorders>
            <w:shd w:val="clear" w:color="000000" w:fill="FFFFFF"/>
            <w:noWrap/>
          </w:tcPr>
          <w:p w14:paraId="6487A319"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4288F2D6"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проектным решениям</w:t>
            </w:r>
          </w:p>
        </w:tc>
        <w:tc>
          <w:tcPr>
            <w:tcW w:w="1453" w:type="dxa"/>
            <w:tcBorders>
              <w:top w:val="nil"/>
              <w:left w:val="nil"/>
              <w:bottom w:val="single" w:sz="4" w:space="0" w:color="auto"/>
              <w:right w:val="single" w:sz="4" w:space="0" w:color="auto"/>
            </w:tcBorders>
            <w:shd w:val="clear" w:color="000000" w:fill="FFFFFF"/>
            <w:noWrap/>
          </w:tcPr>
          <w:p w14:paraId="1AD8E625"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0E01CA39"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14430</w:t>
            </w:r>
          </w:p>
        </w:tc>
        <w:tc>
          <w:tcPr>
            <w:tcW w:w="1160" w:type="dxa"/>
            <w:tcBorders>
              <w:top w:val="nil"/>
              <w:left w:val="nil"/>
              <w:bottom w:val="single" w:sz="4" w:space="0" w:color="auto"/>
              <w:right w:val="single" w:sz="4" w:space="0" w:color="auto"/>
            </w:tcBorders>
            <w:shd w:val="clear" w:color="000000" w:fill="FFFFFF"/>
            <w:noWrap/>
          </w:tcPr>
          <w:p w14:paraId="75B7A9B2" w14:textId="77777777" w:rsidR="00D16F1D" w:rsidRPr="00D16F1D" w:rsidRDefault="00D16F1D" w:rsidP="00D16F1D">
            <w:pPr>
              <w:ind w:firstLine="0"/>
              <w:jc w:val="center"/>
              <w:rPr>
                <w:rFonts w:eastAsia="Times New Roman" w:cs="Times New Roman"/>
                <w:b/>
                <w:bCs/>
                <w:i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21F60C53"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3124,1</w:t>
            </w:r>
          </w:p>
        </w:tc>
        <w:tc>
          <w:tcPr>
            <w:tcW w:w="1160" w:type="dxa"/>
            <w:tcBorders>
              <w:top w:val="nil"/>
              <w:left w:val="nil"/>
              <w:bottom w:val="single" w:sz="4" w:space="0" w:color="auto"/>
              <w:right w:val="single" w:sz="4" w:space="0" w:color="auto"/>
            </w:tcBorders>
            <w:shd w:val="clear" w:color="000000" w:fill="FFFFFF"/>
            <w:noWrap/>
          </w:tcPr>
          <w:p w14:paraId="77438CF6" w14:textId="77777777" w:rsidR="00D16F1D" w:rsidRPr="00D16F1D" w:rsidRDefault="00D16F1D" w:rsidP="00D16F1D">
            <w:pPr>
              <w:ind w:firstLine="0"/>
              <w:jc w:val="center"/>
              <w:rPr>
                <w:rFonts w:eastAsia="Times New Roman" w:cs="Times New Roman"/>
                <w:b/>
                <w:bCs/>
                <w:i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7583BE23"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1601,7</w:t>
            </w:r>
          </w:p>
        </w:tc>
        <w:tc>
          <w:tcPr>
            <w:tcW w:w="1240" w:type="dxa"/>
            <w:tcBorders>
              <w:top w:val="nil"/>
              <w:left w:val="nil"/>
              <w:bottom w:val="single" w:sz="4" w:space="0" w:color="auto"/>
              <w:right w:val="single" w:sz="4" w:space="0" w:color="auto"/>
            </w:tcBorders>
            <w:shd w:val="clear" w:color="000000" w:fill="FFFFFF"/>
            <w:noWrap/>
          </w:tcPr>
          <w:p w14:paraId="5A223FD2"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4725,8</w:t>
            </w:r>
          </w:p>
        </w:tc>
        <w:tc>
          <w:tcPr>
            <w:tcW w:w="1380" w:type="dxa"/>
            <w:tcBorders>
              <w:top w:val="nil"/>
              <w:left w:val="nil"/>
              <w:bottom w:val="single" w:sz="4" w:space="0" w:color="auto"/>
              <w:right w:val="single" w:sz="4" w:space="0" w:color="auto"/>
            </w:tcBorders>
            <w:shd w:val="clear" w:color="000000" w:fill="FFFFFF"/>
            <w:noWrap/>
          </w:tcPr>
          <w:p w14:paraId="6EF745E9"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4004,3</w:t>
            </w:r>
          </w:p>
        </w:tc>
      </w:tr>
      <w:tr w:rsidR="00D16F1D" w:rsidRPr="00D16F1D" w14:paraId="5D01E15F" w14:textId="77777777" w:rsidTr="00010CD4">
        <w:trPr>
          <w:trHeight w:val="680"/>
        </w:trPr>
        <w:tc>
          <w:tcPr>
            <w:tcW w:w="560" w:type="dxa"/>
            <w:vMerge/>
            <w:tcBorders>
              <w:left w:val="single" w:sz="4" w:space="0" w:color="auto"/>
              <w:right w:val="single" w:sz="4" w:space="0" w:color="auto"/>
            </w:tcBorders>
            <w:shd w:val="clear" w:color="000000" w:fill="FFFFFF"/>
            <w:noWrap/>
          </w:tcPr>
          <w:p w14:paraId="3E624871"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5B81FA68"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Всего на расчетный срок по деревне Заневка</w:t>
            </w:r>
          </w:p>
        </w:tc>
        <w:tc>
          <w:tcPr>
            <w:tcW w:w="1453" w:type="dxa"/>
            <w:tcBorders>
              <w:top w:val="nil"/>
              <w:left w:val="nil"/>
              <w:bottom w:val="single" w:sz="4" w:space="0" w:color="auto"/>
              <w:right w:val="single" w:sz="4" w:space="0" w:color="auto"/>
            </w:tcBorders>
            <w:shd w:val="clear" w:color="000000" w:fill="FFFFFF"/>
            <w:noWrap/>
          </w:tcPr>
          <w:p w14:paraId="24703C14"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00BD8C02"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15421</w:t>
            </w:r>
          </w:p>
        </w:tc>
        <w:tc>
          <w:tcPr>
            <w:tcW w:w="1160" w:type="dxa"/>
            <w:tcBorders>
              <w:top w:val="nil"/>
              <w:left w:val="nil"/>
              <w:bottom w:val="single" w:sz="4" w:space="0" w:color="auto"/>
              <w:right w:val="single" w:sz="4" w:space="0" w:color="auto"/>
            </w:tcBorders>
            <w:shd w:val="clear" w:color="000000" w:fill="FFFFFF"/>
            <w:noWrap/>
          </w:tcPr>
          <w:p w14:paraId="02B0D9CF" w14:textId="77777777" w:rsidR="00D16F1D" w:rsidRPr="00D16F1D" w:rsidRDefault="00D16F1D" w:rsidP="00D16F1D">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55A08CB3"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3337,3</w:t>
            </w:r>
          </w:p>
        </w:tc>
        <w:tc>
          <w:tcPr>
            <w:tcW w:w="1160" w:type="dxa"/>
            <w:tcBorders>
              <w:top w:val="nil"/>
              <w:left w:val="nil"/>
              <w:bottom w:val="single" w:sz="4" w:space="0" w:color="auto"/>
              <w:right w:val="single" w:sz="4" w:space="0" w:color="auto"/>
            </w:tcBorders>
            <w:shd w:val="clear" w:color="000000" w:fill="FFFFFF"/>
            <w:noWrap/>
          </w:tcPr>
          <w:p w14:paraId="0B42A4B4" w14:textId="77777777" w:rsidR="00D16F1D" w:rsidRPr="00D16F1D" w:rsidRDefault="00D16F1D" w:rsidP="00D16F1D">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16B54750"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1713,1</w:t>
            </w:r>
          </w:p>
        </w:tc>
        <w:tc>
          <w:tcPr>
            <w:tcW w:w="1240" w:type="dxa"/>
            <w:tcBorders>
              <w:top w:val="nil"/>
              <w:left w:val="nil"/>
              <w:bottom w:val="single" w:sz="4" w:space="0" w:color="auto"/>
              <w:right w:val="single" w:sz="4" w:space="0" w:color="auto"/>
            </w:tcBorders>
            <w:shd w:val="clear" w:color="000000" w:fill="FFFFFF"/>
            <w:noWrap/>
          </w:tcPr>
          <w:p w14:paraId="437D8B33"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5050,4</w:t>
            </w:r>
          </w:p>
        </w:tc>
        <w:tc>
          <w:tcPr>
            <w:tcW w:w="1380" w:type="dxa"/>
            <w:tcBorders>
              <w:top w:val="nil"/>
              <w:left w:val="nil"/>
              <w:bottom w:val="single" w:sz="4" w:space="0" w:color="auto"/>
              <w:right w:val="single" w:sz="4" w:space="0" w:color="auto"/>
            </w:tcBorders>
            <w:shd w:val="clear" w:color="000000" w:fill="FFFFFF"/>
            <w:noWrap/>
          </w:tcPr>
          <w:p w14:paraId="4251F3C7"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4279,3</w:t>
            </w:r>
          </w:p>
        </w:tc>
      </w:tr>
      <w:tr w:rsidR="00D16F1D" w:rsidRPr="00D16F1D" w14:paraId="1720D513" w14:textId="77777777" w:rsidTr="00010CD4">
        <w:trPr>
          <w:trHeight w:val="680"/>
        </w:trPr>
        <w:tc>
          <w:tcPr>
            <w:tcW w:w="560" w:type="dxa"/>
            <w:vMerge/>
            <w:tcBorders>
              <w:left w:val="single" w:sz="4" w:space="0" w:color="auto"/>
              <w:bottom w:val="nil"/>
              <w:right w:val="single" w:sz="4" w:space="0" w:color="auto"/>
            </w:tcBorders>
            <w:shd w:val="clear" w:color="000000" w:fill="FFFFFF"/>
            <w:noWrap/>
          </w:tcPr>
          <w:p w14:paraId="2C2FEFAD"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460A847B"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На первую очередь по деревне Заневка</w:t>
            </w:r>
          </w:p>
        </w:tc>
        <w:tc>
          <w:tcPr>
            <w:tcW w:w="1453" w:type="dxa"/>
            <w:tcBorders>
              <w:top w:val="nil"/>
              <w:left w:val="nil"/>
              <w:bottom w:val="single" w:sz="4" w:space="0" w:color="auto"/>
              <w:right w:val="single" w:sz="4" w:space="0" w:color="auto"/>
            </w:tcBorders>
            <w:shd w:val="clear" w:color="000000" w:fill="FFFFFF"/>
            <w:noWrap/>
          </w:tcPr>
          <w:p w14:paraId="1C894B36"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5A171901"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1970</w:t>
            </w:r>
          </w:p>
        </w:tc>
        <w:tc>
          <w:tcPr>
            <w:tcW w:w="1160" w:type="dxa"/>
            <w:tcBorders>
              <w:top w:val="nil"/>
              <w:left w:val="nil"/>
              <w:bottom w:val="single" w:sz="4" w:space="0" w:color="auto"/>
              <w:right w:val="single" w:sz="4" w:space="0" w:color="auto"/>
            </w:tcBorders>
            <w:shd w:val="clear" w:color="000000" w:fill="FFFFFF"/>
            <w:noWrap/>
          </w:tcPr>
          <w:p w14:paraId="432712A8" w14:textId="77777777" w:rsidR="00D16F1D" w:rsidRPr="00D16F1D" w:rsidRDefault="00D16F1D" w:rsidP="00D16F1D">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4D0381F6"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500,6</w:t>
            </w:r>
          </w:p>
        </w:tc>
        <w:tc>
          <w:tcPr>
            <w:tcW w:w="1160" w:type="dxa"/>
            <w:tcBorders>
              <w:top w:val="nil"/>
              <w:left w:val="nil"/>
              <w:bottom w:val="single" w:sz="4" w:space="0" w:color="auto"/>
              <w:right w:val="single" w:sz="4" w:space="0" w:color="auto"/>
            </w:tcBorders>
            <w:shd w:val="clear" w:color="000000" w:fill="FFFFFF"/>
            <w:noWrap/>
          </w:tcPr>
          <w:p w14:paraId="1A9D866C" w14:textId="77777777" w:rsidR="00D16F1D" w:rsidRPr="00D16F1D" w:rsidRDefault="00D16F1D" w:rsidP="00D16F1D">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283A9EB9"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257</w:t>
            </w:r>
          </w:p>
        </w:tc>
        <w:tc>
          <w:tcPr>
            <w:tcW w:w="1240" w:type="dxa"/>
            <w:tcBorders>
              <w:top w:val="nil"/>
              <w:left w:val="nil"/>
              <w:bottom w:val="single" w:sz="4" w:space="0" w:color="auto"/>
              <w:right w:val="single" w:sz="4" w:space="0" w:color="auto"/>
            </w:tcBorders>
            <w:shd w:val="clear" w:color="000000" w:fill="FFFFFF"/>
            <w:noWrap/>
          </w:tcPr>
          <w:p w14:paraId="6BE7EF9A"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757,6</w:t>
            </w:r>
          </w:p>
        </w:tc>
        <w:tc>
          <w:tcPr>
            <w:tcW w:w="1380" w:type="dxa"/>
            <w:tcBorders>
              <w:top w:val="nil"/>
              <w:left w:val="nil"/>
              <w:bottom w:val="single" w:sz="4" w:space="0" w:color="auto"/>
              <w:right w:val="single" w:sz="4" w:space="0" w:color="auto"/>
            </w:tcBorders>
            <w:shd w:val="clear" w:color="000000" w:fill="FFFFFF"/>
            <w:noWrap/>
          </w:tcPr>
          <w:p w14:paraId="3BDFE354"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641,9</w:t>
            </w:r>
          </w:p>
        </w:tc>
      </w:tr>
      <w:tr w:rsidR="00D16F1D" w:rsidRPr="00D16F1D" w14:paraId="560F92D4" w14:textId="77777777" w:rsidTr="00010CD4">
        <w:trPr>
          <w:trHeight w:val="454"/>
        </w:trPr>
        <w:tc>
          <w:tcPr>
            <w:tcW w:w="560" w:type="dxa"/>
            <w:vMerge w:val="restart"/>
            <w:tcBorders>
              <w:top w:val="single" w:sz="4" w:space="0" w:color="auto"/>
              <w:left w:val="single" w:sz="4" w:space="0" w:color="auto"/>
              <w:right w:val="single" w:sz="4" w:space="0" w:color="auto"/>
            </w:tcBorders>
            <w:shd w:val="clear" w:color="000000" w:fill="FFFFFF"/>
            <w:noWrap/>
          </w:tcPr>
          <w:p w14:paraId="619AFF49"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2</w:t>
            </w:r>
          </w:p>
        </w:tc>
        <w:tc>
          <w:tcPr>
            <w:tcW w:w="3424" w:type="dxa"/>
            <w:tcBorders>
              <w:top w:val="nil"/>
              <w:left w:val="nil"/>
              <w:bottom w:val="single" w:sz="4" w:space="0" w:color="auto"/>
              <w:right w:val="single" w:sz="4" w:space="0" w:color="auto"/>
            </w:tcBorders>
            <w:shd w:val="clear" w:color="000000" w:fill="FFFFFF"/>
          </w:tcPr>
          <w:p w14:paraId="12407501"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город Кудрово</w:t>
            </w:r>
          </w:p>
        </w:tc>
        <w:tc>
          <w:tcPr>
            <w:tcW w:w="1453" w:type="dxa"/>
            <w:tcBorders>
              <w:top w:val="nil"/>
              <w:left w:val="nil"/>
              <w:bottom w:val="single" w:sz="4" w:space="0" w:color="auto"/>
              <w:right w:val="single" w:sz="4" w:space="0" w:color="auto"/>
            </w:tcBorders>
            <w:shd w:val="clear" w:color="000000" w:fill="FFFFFF"/>
          </w:tcPr>
          <w:p w14:paraId="4DD566E7" w14:textId="77777777" w:rsidR="00D16F1D" w:rsidRPr="00D16F1D" w:rsidRDefault="00D16F1D" w:rsidP="00D16F1D">
            <w:pPr>
              <w:ind w:firstLine="0"/>
              <w:jc w:val="center"/>
              <w:rPr>
                <w:rFonts w:eastAsia="Times New Roman" w:cs="Times New Roman"/>
                <w:b/>
                <w:bCs/>
                <w:iCs/>
                <w:sz w:val="24"/>
                <w:szCs w:val="24"/>
                <w:lang w:eastAsia="ru-RU"/>
              </w:rPr>
            </w:pPr>
          </w:p>
        </w:tc>
        <w:tc>
          <w:tcPr>
            <w:tcW w:w="1497" w:type="dxa"/>
            <w:tcBorders>
              <w:top w:val="nil"/>
              <w:left w:val="nil"/>
              <w:bottom w:val="single" w:sz="4" w:space="0" w:color="auto"/>
              <w:right w:val="single" w:sz="4" w:space="0" w:color="auto"/>
            </w:tcBorders>
            <w:shd w:val="clear" w:color="000000" w:fill="FFFFFF"/>
          </w:tcPr>
          <w:p w14:paraId="0ED986F6" w14:textId="77777777" w:rsidR="00D16F1D" w:rsidRPr="00D16F1D" w:rsidRDefault="00D16F1D" w:rsidP="00D16F1D">
            <w:pPr>
              <w:ind w:firstLine="0"/>
              <w:jc w:val="center"/>
              <w:rPr>
                <w:rFonts w:eastAsia="Times New Roman" w:cs="Times New Roman"/>
                <w:b/>
                <w:bCs/>
                <w:iCs/>
                <w:sz w:val="24"/>
                <w:szCs w:val="24"/>
                <w:lang w:eastAsia="ru-RU"/>
              </w:rPr>
            </w:pPr>
          </w:p>
        </w:tc>
        <w:tc>
          <w:tcPr>
            <w:tcW w:w="1160" w:type="dxa"/>
            <w:tcBorders>
              <w:top w:val="nil"/>
              <w:left w:val="nil"/>
              <w:bottom w:val="single" w:sz="4" w:space="0" w:color="auto"/>
              <w:right w:val="single" w:sz="4" w:space="0" w:color="auto"/>
            </w:tcBorders>
            <w:shd w:val="clear" w:color="000000" w:fill="FFFFFF"/>
          </w:tcPr>
          <w:p w14:paraId="4A1B3314" w14:textId="77777777" w:rsidR="00D16F1D" w:rsidRPr="00D16F1D" w:rsidRDefault="00D16F1D" w:rsidP="00D16F1D">
            <w:pPr>
              <w:ind w:firstLine="0"/>
              <w:jc w:val="center"/>
              <w:rPr>
                <w:rFonts w:eastAsia="Times New Roman" w:cs="Times New Roman"/>
                <w:b/>
                <w:bCs/>
                <w:iCs/>
                <w:sz w:val="24"/>
                <w:szCs w:val="24"/>
                <w:lang w:eastAsia="ru-RU"/>
              </w:rPr>
            </w:pPr>
          </w:p>
        </w:tc>
        <w:tc>
          <w:tcPr>
            <w:tcW w:w="1180" w:type="dxa"/>
            <w:tcBorders>
              <w:top w:val="nil"/>
              <w:left w:val="nil"/>
              <w:bottom w:val="single" w:sz="4" w:space="0" w:color="auto"/>
              <w:right w:val="single" w:sz="4" w:space="0" w:color="auto"/>
            </w:tcBorders>
            <w:shd w:val="clear" w:color="000000" w:fill="FFFFFF"/>
          </w:tcPr>
          <w:p w14:paraId="10836A73" w14:textId="77777777" w:rsidR="00D16F1D" w:rsidRPr="00D16F1D" w:rsidRDefault="00D16F1D" w:rsidP="00D16F1D">
            <w:pPr>
              <w:ind w:firstLine="0"/>
              <w:jc w:val="center"/>
              <w:rPr>
                <w:rFonts w:eastAsia="Times New Roman" w:cs="Times New Roman"/>
                <w:b/>
                <w:bCs/>
                <w:iCs/>
                <w:sz w:val="24"/>
                <w:szCs w:val="24"/>
                <w:lang w:eastAsia="ru-RU"/>
              </w:rPr>
            </w:pPr>
          </w:p>
        </w:tc>
        <w:tc>
          <w:tcPr>
            <w:tcW w:w="1160" w:type="dxa"/>
            <w:tcBorders>
              <w:top w:val="nil"/>
              <w:left w:val="nil"/>
              <w:bottom w:val="single" w:sz="4" w:space="0" w:color="auto"/>
              <w:right w:val="single" w:sz="4" w:space="0" w:color="auto"/>
            </w:tcBorders>
            <w:shd w:val="clear" w:color="000000" w:fill="FFFFFF"/>
          </w:tcPr>
          <w:p w14:paraId="1C976BA3" w14:textId="77777777" w:rsidR="00D16F1D" w:rsidRPr="00D16F1D" w:rsidRDefault="00D16F1D" w:rsidP="00D16F1D">
            <w:pPr>
              <w:ind w:firstLine="0"/>
              <w:jc w:val="center"/>
              <w:rPr>
                <w:rFonts w:eastAsia="Times New Roman" w:cs="Times New Roman"/>
                <w:b/>
                <w:bCs/>
                <w:iCs/>
                <w:sz w:val="24"/>
                <w:szCs w:val="24"/>
                <w:lang w:eastAsia="ru-RU"/>
              </w:rPr>
            </w:pPr>
          </w:p>
        </w:tc>
        <w:tc>
          <w:tcPr>
            <w:tcW w:w="1240" w:type="dxa"/>
            <w:tcBorders>
              <w:top w:val="nil"/>
              <w:left w:val="nil"/>
              <w:bottom w:val="single" w:sz="4" w:space="0" w:color="auto"/>
              <w:right w:val="single" w:sz="4" w:space="0" w:color="auto"/>
            </w:tcBorders>
            <w:shd w:val="clear" w:color="000000" w:fill="FFFFFF"/>
          </w:tcPr>
          <w:p w14:paraId="780905FB" w14:textId="77777777" w:rsidR="00D16F1D" w:rsidRPr="00D16F1D" w:rsidRDefault="00D16F1D" w:rsidP="00D16F1D">
            <w:pPr>
              <w:ind w:firstLine="0"/>
              <w:jc w:val="center"/>
              <w:rPr>
                <w:rFonts w:eastAsia="Times New Roman" w:cs="Times New Roman"/>
                <w:b/>
                <w:bCs/>
                <w:iCs/>
                <w:sz w:val="24"/>
                <w:szCs w:val="24"/>
                <w:lang w:eastAsia="ru-RU"/>
              </w:rPr>
            </w:pPr>
          </w:p>
        </w:tc>
        <w:tc>
          <w:tcPr>
            <w:tcW w:w="1240" w:type="dxa"/>
            <w:tcBorders>
              <w:top w:val="nil"/>
              <w:left w:val="nil"/>
              <w:bottom w:val="single" w:sz="4" w:space="0" w:color="auto"/>
              <w:right w:val="single" w:sz="4" w:space="0" w:color="auto"/>
            </w:tcBorders>
            <w:shd w:val="clear" w:color="000000" w:fill="FFFFFF"/>
          </w:tcPr>
          <w:p w14:paraId="0D37701D" w14:textId="77777777" w:rsidR="00D16F1D" w:rsidRPr="00D16F1D" w:rsidRDefault="00D16F1D" w:rsidP="00D16F1D">
            <w:pPr>
              <w:ind w:firstLine="0"/>
              <w:jc w:val="center"/>
              <w:rPr>
                <w:rFonts w:eastAsia="Times New Roman" w:cs="Times New Roman"/>
                <w:b/>
                <w:bCs/>
                <w:iCs/>
                <w:sz w:val="24"/>
                <w:szCs w:val="24"/>
                <w:lang w:eastAsia="ru-RU"/>
              </w:rPr>
            </w:pPr>
          </w:p>
        </w:tc>
        <w:tc>
          <w:tcPr>
            <w:tcW w:w="1380" w:type="dxa"/>
            <w:tcBorders>
              <w:top w:val="nil"/>
              <w:left w:val="nil"/>
              <w:bottom w:val="single" w:sz="4" w:space="0" w:color="auto"/>
              <w:right w:val="single" w:sz="4" w:space="0" w:color="auto"/>
            </w:tcBorders>
            <w:shd w:val="clear" w:color="000000" w:fill="FFFFFF"/>
          </w:tcPr>
          <w:p w14:paraId="22D4BAD0"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4D5460E3" w14:textId="77777777" w:rsidTr="00010CD4">
        <w:trPr>
          <w:trHeight w:val="454"/>
        </w:trPr>
        <w:tc>
          <w:tcPr>
            <w:tcW w:w="560" w:type="dxa"/>
            <w:vMerge/>
            <w:tcBorders>
              <w:left w:val="single" w:sz="4" w:space="0" w:color="auto"/>
              <w:right w:val="single" w:sz="4" w:space="0" w:color="auto"/>
            </w:tcBorders>
            <w:shd w:val="clear" w:color="000000" w:fill="FFFFFF"/>
            <w:noWrap/>
          </w:tcPr>
          <w:p w14:paraId="2E80C3FB"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1CEB3C6B" w14:textId="77777777" w:rsidR="00D16F1D" w:rsidRPr="00D16F1D" w:rsidRDefault="00D16F1D" w:rsidP="00D16F1D">
            <w:pPr>
              <w:ind w:firstLine="0"/>
              <w:jc w:val="left"/>
              <w:rPr>
                <w:rFonts w:eastAsia="Times New Roman" w:cs="Times New Roman"/>
                <w:b/>
                <w:bCs/>
                <w:iCs/>
                <w:sz w:val="24"/>
                <w:szCs w:val="24"/>
                <w:lang w:eastAsia="ru-RU"/>
              </w:rPr>
            </w:pPr>
            <w:proofErr w:type="spellStart"/>
            <w:r w:rsidRPr="00D16F1D">
              <w:rPr>
                <w:rFonts w:eastAsia="Times New Roman" w:cs="Times New Roman"/>
                <w:b/>
                <w:bCs/>
                <w:iCs/>
                <w:sz w:val="24"/>
                <w:szCs w:val="24"/>
                <w:lang w:eastAsia="ru-RU"/>
              </w:rPr>
              <w:t>Cуществующее</w:t>
            </w:r>
            <w:proofErr w:type="spellEnd"/>
            <w:r w:rsidRPr="00D16F1D">
              <w:rPr>
                <w:rFonts w:eastAsia="Times New Roman" w:cs="Times New Roman"/>
                <w:b/>
                <w:bCs/>
                <w:iCs/>
                <w:sz w:val="24"/>
                <w:szCs w:val="24"/>
                <w:lang w:eastAsia="ru-RU"/>
              </w:rPr>
              <w:t xml:space="preserve"> положение</w:t>
            </w:r>
          </w:p>
        </w:tc>
        <w:tc>
          <w:tcPr>
            <w:tcW w:w="1453" w:type="dxa"/>
            <w:tcBorders>
              <w:top w:val="nil"/>
              <w:left w:val="nil"/>
              <w:bottom w:val="single" w:sz="4" w:space="0" w:color="auto"/>
              <w:right w:val="single" w:sz="4" w:space="0" w:color="auto"/>
            </w:tcBorders>
            <w:shd w:val="clear" w:color="000000" w:fill="FFFFFF"/>
            <w:noWrap/>
          </w:tcPr>
          <w:p w14:paraId="07798C3F" w14:textId="77777777" w:rsidR="00D16F1D" w:rsidRPr="00D16F1D" w:rsidRDefault="00D16F1D" w:rsidP="00D16F1D">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5D060947"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4B9ED211" w14:textId="77777777" w:rsidR="00D16F1D" w:rsidRPr="00D16F1D" w:rsidRDefault="00D16F1D" w:rsidP="00D16F1D">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26EDB7E2"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08B42D8D"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0344228A"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67EDB0F7" w14:textId="77777777" w:rsidR="00D16F1D" w:rsidRPr="00D16F1D" w:rsidRDefault="00D16F1D" w:rsidP="00D16F1D">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24AAF3B6"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448D9BB6" w14:textId="77777777" w:rsidTr="00010CD4">
        <w:trPr>
          <w:trHeight w:val="454"/>
        </w:trPr>
        <w:tc>
          <w:tcPr>
            <w:tcW w:w="560" w:type="dxa"/>
            <w:vMerge/>
            <w:tcBorders>
              <w:left w:val="single" w:sz="4" w:space="0" w:color="auto"/>
              <w:right w:val="single" w:sz="4" w:space="0" w:color="auto"/>
            </w:tcBorders>
            <w:shd w:val="clear" w:color="000000" w:fill="FFFFFF"/>
            <w:noWrap/>
          </w:tcPr>
          <w:p w14:paraId="3915C127"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129FC319"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453" w:type="dxa"/>
            <w:tcBorders>
              <w:top w:val="nil"/>
              <w:left w:val="nil"/>
              <w:bottom w:val="single" w:sz="4" w:space="0" w:color="auto"/>
              <w:right w:val="single" w:sz="4" w:space="0" w:color="auto"/>
            </w:tcBorders>
            <w:shd w:val="clear" w:color="000000" w:fill="FFFFFF"/>
            <w:noWrap/>
          </w:tcPr>
          <w:p w14:paraId="160C45F7" w14:textId="77777777" w:rsidR="00D16F1D" w:rsidRPr="00D16F1D" w:rsidRDefault="00D16F1D" w:rsidP="00D16F1D">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6FE4CAD3"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37460666" w14:textId="77777777" w:rsidR="00D16F1D" w:rsidRPr="00D16F1D" w:rsidRDefault="00D16F1D" w:rsidP="00D16F1D">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147059BD"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352F639B"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760CF0C5"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697DAFFF" w14:textId="77777777" w:rsidR="00D16F1D" w:rsidRPr="00D16F1D" w:rsidRDefault="00D16F1D" w:rsidP="00D16F1D">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15D5C259"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33900E67" w14:textId="77777777" w:rsidTr="00010CD4">
        <w:trPr>
          <w:trHeight w:val="851"/>
        </w:trPr>
        <w:tc>
          <w:tcPr>
            <w:tcW w:w="560" w:type="dxa"/>
            <w:vMerge/>
            <w:tcBorders>
              <w:left w:val="single" w:sz="4" w:space="0" w:color="auto"/>
              <w:right w:val="single" w:sz="4" w:space="0" w:color="auto"/>
            </w:tcBorders>
            <w:shd w:val="clear" w:color="000000" w:fill="FFFFFF"/>
            <w:noWrap/>
          </w:tcPr>
          <w:p w14:paraId="079B649F"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6F6FD085"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 xml:space="preserve">Индивидуальная </w:t>
            </w:r>
            <w:proofErr w:type="spellStart"/>
            <w:r w:rsidRPr="00D16F1D">
              <w:rPr>
                <w:rFonts w:eastAsia="Times New Roman" w:cs="Times New Roman"/>
                <w:sz w:val="24"/>
                <w:szCs w:val="24"/>
                <w:lang w:eastAsia="ru-RU"/>
              </w:rPr>
              <w:t>отдельностоящая</w:t>
            </w:r>
            <w:proofErr w:type="spellEnd"/>
            <w:r w:rsidRPr="00D16F1D">
              <w:rPr>
                <w:rFonts w:eastAsia="Times New Roman" w:cs="Times New Roman"/>
                <w:sz w:val="24"/>
                <w:szCs w:val="24"/>
                <w:lang w:eastAsia="ru-RU"/>
              </w:rPr>
              <w:t xml:space="preserve"> застройка с участками, Ж2.1с</w:t>
            </w:r>
          </w:p>
        </w:tc>
        <w:tc>
          <w:tcPr>
            <w:tcW w:w="1453" w:type="dxa"/>
            <w:tcBorders>
              <w:top w:val="nil"/>
              <w:left w:val="nil"/>
              <w:bottom w:val="single" w:sz="4" w:space="0" w:color="auto"/>
              <w:right w:val="single" w:sz="4" w:space="0" w:color="auto"/>
            </w:tcBorders>
            <w:shd w:val="clear" w:color="000000" w:fill="FFFFFF"/>
            <w:noWrap/>
          </w:tcPr>
          <w:p w14:paraId="2F9F775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auto" w:fill="auto"/>
            <w:noWrap/>
          </w:tcPr>
          <w:p w14:paraId="13B1927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91</w:t>
            </w:r>
          </w:p>
        </w:tc>
        <w:tc>
          <w:tcPr>
            <w:tcW w:w="1160" w:type="dxa"/>
            <w:tcBorders>
              <w:top w:val="nil"/>
              <w:left w:val="nil"/>
              <w:bottom w:val="single" w:sz="4" w:space="0" w:color="auto"/>
              <w:right w:val="single" w:sz="4" w:space="0" w:color="auto"/>
            </w:tcBorders>
            <w:shd w:val="clear" w:color="000000" w:fill="FFFFFF"/>
            <w:noWrap/>
          </w:tcPr>
          <w:p w14:paraId="1E4D3EA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135</w:t>
            </w:r>
          </w:p>
        </w:tc>
        <w:tc>
          <w:tcPr>
            <w:tcW w:w="1180" w:type="dxa"/>
            <w:tcBorders>
              <w:top w:val="nil"/>
              <w:left w:val="nil"/>
              <w:bottom w:val="single" w:sz="4" w:space="0" w:color="auto"/>
              <w:right w:val="single" w:sz="4" w:space="0" w:color="auto"/>
            </w:tcBorders>
            <w:shd w:val="clear" w:color="000000" w:fill="FFFFFF"/>
            <w:noWrap/>
          </w:tcPr>
          <w:p w14:paraId="1469F2A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12,3</w:t>
            </w:r>
          </w:p>
        </w:tc>
        <w:tc>
          <w:tcPr>
            <w:tcW w:w="1160" w:type="dxa"/>
            <w:tcBorders>
              <w:top w:val="nil"/>
              <w:left w:val="nil"/>
              <w:bottom w:val="single" w:sz="4" w:space="0" w:color="auto"/>
              <w:right w:val="single" w:sz="4" w:space="0" w:color="auto"/>
            </w:tcBorders>
            <w:shd w:val="clear" w:color="000000" w:fill="FFFFFF"/>
            <w:noWrap/>
          </w:tcPr>
          <w:p w14:paraId="3F8DA90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95</w:t>
            </w:r>
          </w:p>
        </w:tc>
        <w:tc>
          <w:tcPr>
            <w:tcW w:w="1240" w:type="dxa"/>
            <w:tcBorders>
              <w:top w:val="nil"/>
              <w:left w:val="nil"/>
              <w:bottom w:val="single" w:sz="4" w:space="0" w:color="auto"/>
              <w:right w:val="single" w:sz="4" w:space="0" w:color="auto"/>
            </w:tcBorders>
            <w:shd w:val="clear" w:color="000000" w:fill="FFFFFF"/>
            <w:noWrap/>
          </w:tcPr>
          <w:p w14:paraId="389B827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8,6</w:t>
            </w:r>
          </w:p>
        </w:tc>
        <w:tc>
          <w:tcPr>
            <w:tcW w:w="1240" w:type="dxa"/>
            <w:tcBorders>
              <w:top w:val="nil"/>
              <w:left w:val="nil"/>
              <w:bottom w:val="single" w:sz="4" w:space="0" w:color="auto"/>
              <w:right w:val="single" w:sz="4" w:space="0" w:color="auto"/>
            </w:tcBorders>
            <w:shd w:val="clear" w:color="000000" w:fill="FFFFFF"/>
            <w:noWrap/>
          </w:tcPr>
          <w:p w14:paraId="40E9A75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20,9</w:t>
            </w:r>
          </w:p>
        </w:tc>
        <w:tc>
          <w:tcPr>
            <w:tcW w:w="1380" w:type="dxa"/>
            <w:tcBorders>
              <w:top w:val="nil"/>
              <w:left w:val="nil"/>
              <w:bottom w:val="single" w:sz="4" w:space="0" w:color="auto"/>
              <w:right w:val="single" w:sz="4" w:space="0" w:color="auto"/>
            </w:tcBorders>
            <w:shd w:val="clear" w:color="000000" w:fill="FFFFFF"/>
            <w:noWrap/>
          </w:tcPr>
          <w:p w14:paraId="5EC480D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20,9</w:t>
            </w:r>
          </w:p>
        </w:tc>
      </w:tr>
      <w:tr w:rsidR="00D16F1D" w:rsidRPr="00D16F1D" w14:paraId="637D219A" w14:textId="77777777" w:rsidTr="00010CD4">
        <w:trPr>
          <w:trHeight w:val="851"/>
        </w:trPr>
        <w:tc>
          <w:tcPr>
            <w:tcW w:w="560" w:type="dxa"/>
            <w:vMerge/>
            <w:tcBorders>
              <w:left w:val="single" w:sz="4" w:space="0" w:color="auto"/>
              <w:right w:val="single" w:sz="4" w:space="0" w:color="auto"/>
            </w:tcBorders>
            <w:shd w:val="clear" w:color="000000" w:fill="FFFFFF"/>
            <w:noWrap/>
          </w:tcPr>
          <w:p w14:paraId="38854BC7"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6CB8DA45"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Застройка многоэтажными жилыми домами повышенной этажности,          Ж 5.2с</w:t>
            </w:r>
          </w:p>
        </w:tc>
        <w:tc>
          <w:tcPr>
            <w:tcW w:w="1453" w:type="dxa"/>
            <w:tcBorders>
              <w:top w:val="nil"/>
              <w:left w:val="nil"/>
              <w:bottom w:val="single" w:sz="4" w:space="0" w:color="auto"/>
              <w:right w:val="single" w:sz="4" w:space="0" w:color="auto"/>
            </w:tcBorders>
            <w:shd w:val="clear" w:color="000000" w:fill="FFFFFF"/>
            <w:noWrap/>
          </w:tcPr>
          <w:p w14:paraId="0A9A862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auto" w:fill="auto"/>
            <w:noWrap/>
          </w:tcPr>
          <w:p w14:paraId="6518333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38914</w:t>
            </w:r>
          </w:p>
        </w:tc>
        <w:tc>
          <w:tcPr>
            <w:tcW w:w="1160" w:type="dxa"/>
            <w:tcBorders>
              <w:top w:val="nil"/>
              <w:left w:val="nil"/>
              <w:bottom w:val="single" w:sz="4" w:space="0" w:color="auto"/>
              <w:right w:val="single" w:sz="4" w:space="0" w:color="auto"/>
            </w:tcBorders>
            <w:shd w:val="clear" w:color="000000" w:fill="FFFFFF"/>
            <w:noWrap/>
          </w:tcPr>
          <w:p w14:paraId="6C72C58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165</w:t>
            </w:r>
          </w:p>
        </w:tc>
        <w:tc>
          <w:tcPr>
            <w:tcW w:w="1180" w:type="dxa"/>
            <w:tcBorders>
              <w:top w:val="nil"/>
              <w:left w:val="nil"/>
              <w:bottom w:val="single" w:sz="4" w:space="0" w:color="auto"/>
              <w:right w:val="single" w:sz="4" w:space="0" w:color="auto"/>
            </w:tcBorders>
            <w:shd w:val="clear" w:color="000000" w:fill="FFFFFF"/>
            <w:noWrap/>
          </w:tcPr>
          <w:p w14:paraId="0A10135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6420,8</w:t>
            </w:r>
          </w:p>
        </w:tc>
        <w:tc>
          <w:tcPr>
            <w:tcW w:w="1160" w:type="dxa"/>
            <w:tcBorders>
              <w:top w:val="nil"/>
              <w:left w:val="nil"/>
              <w:bottom w:val="single" w:sz="4" w:space="0" w:color="auto"/>
              <w:right w:val="single" w:sz="4" w:space="0" w:color="auto"/>
            </w:tcBorders>
            <w:shd w:val="clear" w:color="000000" w:fill="FFFFFF"/>
            <w:noWrap/>
          </w:tcPr>
          <w:p w14:paraId="25C21DD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115</w:t>
            </w:r>
          </w:p>
        </w:tc>
        <w:tc>
          <w:tcPr>
            <w:tcW w:w="1240" w:type="dxa"/>
            <w:tcBorders>
              <w:top w:val="nil"/>
              <w:left w:val="nil"/>
              <w:bottom w:val="single" w:sz="4" w:space="0" w:color="auto"/>
              <w:right w:val="single" w:sz="4" w:space="0" w:color="auto"/>
            </w:tcBorders>
            <w:shd w:val="clear" w:color="000000" w:fill="FFFFFF"/>
            <w:noWrap/>
          </w:tcPr>
          <w:p w14:paraId="22FE730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4475,1</w:t>
            </w:r>
          </w:p>
        </w:tc>
        <w:tc>
          <w:tcPr>
            <w:tcW w:w="1240" w:type="dxa"/>
            <w:tcBorders>
              <w:top w:val="nil"/>
              <w:left w:val="nil"/>
              <w:bottom w:val="single" w:sz="4" w:space="0" w:color="auto"/>
              <w:right w:val="single" w:sz="4" w:space="0" w:color="auto"/>
            </w:tcBorders>
            <w:shd w:val="clear" w:color="000000" w:fill="FFFFFF"/>
            <w:noWrap/>
          </w:tcPr>
          <w:p w14:paraId="1690A64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10895,9</w:t>
            </w:r>
          </w:p>
        </w:tc>
        <w:tc>
          <w:tcPr>
            <w:tcW w:w="1380" w:type="dxa"/>
            <w:tcBorders>
              <w:top w:val="nil"/>
              <w:left w:val="nil"/>
              <w:bottom w:val="single" w:sz="4" w:space="0" w:color="auto"/>
              <w:right w:val="single" w:sz="4" w:space="0" w:color="auto"/>
            </w:tcBorders>
            <w:shd w:val="clear" w:color="000000" w:fill="FFFFFF"/>
            <w:noWrap/>
          </w:tcPr>
          <w:p w14:paraId="46486CA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10895,9</w:t>
            </w:r>
          </w:p>
        </w:tc>
      </w:tr>
      <w:tr w:rsidR="00D16F1D" w:rsidRPr="00D16F1D" w14:paraId="6B3FEC24" w14:textId="77777777" w:rsidTr="00010CD4">
        <w:trPr>
          <w:trHeight w:val="851"/>
        </w:trPr>
        <w:tc>
          <w:tcPr>
            <w:tcW w:w="560" w:type="dxa"/>
            <w:vMerge/>
            <w:tcBorders>
              <w:left w:val="single" w:sz="4" w:space="0" w:color="auto"/>
              <w:right w:val="single" w:sz="4" w:space="0" w:color="auto"/>
            </w:tcBorders>
            <w:shd w:val="clear" w:color="000000" w:fill="FFFFFF"/>
            <w:noWrap/>
          </w:tcPr>
          <w:p w14:paraId="527EF01A"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single" w:sz="4" w:space="0" w:color="auto"/>
              <w:left w:val="nil"/>
              <w:bottom w:val="single" w:sz="4" w:space="0" w:color="auto"/>
              <w:right w:val="single" w:sz="4" w:space="0" w:color="auto"/>
            </w:tcBorders>
            <w:shd w:val="clear" w:color="auto" w:fill="auto"/>
          </w:tcPr>
          <w:p w14:paraId="6ACE0982"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Объекты соцкультбыта, образования и общественно-делового назначения</w:t>
            </w:r>
          </w:p>
        </w:tc>
        <w:tc>
          <w:tcPr>
            <w:tcW w:w="1453" w:type="dxa"/>
            <w:tcBorders>
              <w:top w:val="nil"/>
              <w:left w:val="nil"/>
              <w:bottom w:val="single" w:sz="4" w:space="0" w:color="auto"/>
              <w:right w:val="single" w:sz="4" w:space="0" w:color="auto"/>
            </w:tcBorders>
            <w:shd w:val="clear" w:color="000000" w:fill="FFFFFF"/>
            <w:noWrap/>
          </w:tcPr>
          <w:p w14:paraId="7D4FA7ED" w14:textId="77777777" w:rsidR="00D16F1D" w:rsidRPr="00D16F1D" w:rsidRDefault="00D16F1D" w:rsidP="00D16F1D">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73EA17EB"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76A49711" w14:textId="77777777" w:rsidR="00D16F1D" w:rsidRPr="00D16F1D" w:rsidRDefault="00D16F1D" w:rsidP="00D16F1D">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23445B6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965</w:t>
            </w:r>
          </w:p>
        </w:tc>
        <w:tc>
          <w:tcPr>
            <w:tcW w:w="1160" w:type="dxa"/>
            <w:tcBorders>
              <w:top w:val="nil"/>
              <w:left w:val="nil"/>
              <w:bottom w:val="single" w:sz="4" w:space="0" w:color="auto"/>
              <w:right w:val="single" w:sz="4" w:space="0" w:color="auto"/>
            </w:tcBorders>
            <w:shd w:val="clear" w:color="000000" w:fill="FFFFFF"/>
            <w:noWrap/>
          </w:tcPr>
          <w:p w14:paraId="1072DAAE"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213C066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672,6</w:t>
            </w:r>
          </w:p>
        </w:tc>
        <w:tc>
          <w:tcPr>
            <w:tcW w:w="1240" w:type="dxa"/>
            <w:tcBorders>
              <w:top w:val="nil"/>
              <w:left w:val="nil"/>
              <w:bottom w:val="single" w:sz="4" w:space="0" w:color="auto"/>
              <w:right w:val="single" w:sz="4" w:space="0" w:color="auto"/>
            </w:tcBorders>
            <w:shd w:val="clear" w:color="000000" w:fill="FFFFFF"/>
            <w:noWrap/>
          </w:tcPr>
          <w:p w14:paraId="16CE51F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1637,6</w:t>
            </w:r>
          </w:p>
        </w:tc>
        <w:tc>
          <w:tcPr>
            <w:tcW w:w="1380" w:type="dxa"/>
            <w:tcBorders>
              <w:top w:val="nil"/>
              <w:left w:val="nil"/>
              <w:bottom w:val="single" w:sz="4" w:space="0" w:color="auto"/>
              <w:right w:val="single" w:sz="4" w:space="0" w:color="auto"/>
            </w:tcBorders>
            <w:shd w:val="clear" w:color="000000" w:fill="FFFFFF"/>
            <w:noWrap/>
          </w:tcPr>
          <w:p w14:paraId="042A710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1637,6</w:t>
            </w:r>
          </w:p>
        </w:tc>
      </w:tr>
      <w:tr w:rsidR="00D16F1D" w:rsidRPr="00D16F1D" w14:paraId="1204BEB1" w14:textId="77777777" w:rsidTr="00010CD4">
        <w:trPr>
          <w:trHeight w:val="454"/>
        </w:trPr>
        <w:tc>
          <w:tcPr>
            <w:tcW w:w="560" w:type="dxa"/>
            <w:vMerge/>
            <w:tcBorders>
              <w:left w:val="single" w:sz="4" w:space="0" w:color="auto"/>
              <w:right w:val="single" w:sz="4" w:space="0" w:color="auto"/>
            </w:tcBorders>
            <w:shd w:val="clear" w:color="000000" w:fill="FFFFFF"/>
            <w:noWrap/>
          </w:tcPr>
          <w:p w14:paraId="0E531AEA"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253C43F9"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Полив территории</w:t>
            </w:r>
          </w:p>
        </w:tc>
        <w:tc>
          <w:tcPr>
            <w:tcW w:w="1453" w:type="dxa"/>
            <w:tcBorders>
              <w:top w:val="nil"/>
              <w:left w:val="nil"/>
              <w:bottom w:val="single" w:sz="4" w:space="0" w:color="auto"/>
              <w:right w:val="single" w:sz="4" w:space="0" w:color="auto"/>
            </w:tcBorders>
            <w:shd w:val="clear" w:color="000000" w:fill="FFFFFF"/>
            <w:noWrap/>
          </w:tcPr>
          <w:p w14:paraId="14086D7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225B548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39005</w:t>
            </w:r>
          </w:p>
        </w:tc>
        <w:tc>
          <w:tcPr>
            <w:tcW w:w="1160" w:type="dxa"/>
            <w:tcBorders>
              <w:top w:val="nil"/>
              <w:left w:val="nil"/>
              <w:bottom w:val="single" w:sz="4" w:space="0" w:color="auto"/>
              <w:right w:val="single" w:sz="4" w:space="0" w:color="auto"/>
            </w:tcBorders>
            <w:shd w:val="clear" w:color="000000" w:fill="FFFFFF"/>
            <w:noWrap/>
          </w:tcPr>
          <w:p w14:paraId="24C7908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50</w:t>
            </w:r>
          </w:p>
        </w:tc>
        <w:tc>
          <w:tcPr>
            <w:tcW w:w="1180" w:type="dxa"/>
            <w:tcBorders>
              <w:top w:val="nil"/>
              <w:left w:val="nil"/>
              <w:bottom w:val="single" w:sz="4" w:space="0" w:color="auto"/>
              <w:right w:val="single" w:sz="4" w:space="0" w:color="auto"/>
            </w:tcBorders>
            <w:shd w:val="clear" w:color="000000" w:fill="FFFFFF"/>
            <w:noWrap/>
          </w:tcPr>
          <w:p w14:paraId="17001C5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1950,3</w:t>
            </w:r>
          </w:p>
        </w:tc>
        <w:tc>
          <w:tcPr>
            <w:tcW w:w="1160" w:type="dxa"/>
            <w:tcBorders>
              <w:top w:val="nil"/>
              <w:left w:val="nil"/>
              <w:bottom w:val="single" w:sz="4" w:space="0" w:color="auto"/>
              <w:right w:val="single" w:sz="4" w:space="0" w:color="auto"/>
            </w:tcBorders>
            <w:shd w:val="clear" w:color="000000" w:fill="FFFFFF"/>
            <w:noWrap/>
          </w:tcPr>
          <w:p w14:paraId="7A4C80F5"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63FC3628"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5DB67FC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1950,3</w:t>
            </w:r>
          </w:p>
        </w:tc>
        <w:tc>
          <w:tcPr>
            <w:tcW w:w="1380" w:type="dxa"/>
            <w:tcBorders>
              <w:top w:val="nil"/>
              <w:left w:val="nil"/>
              <w:bottom w:val="single" w:sz="4" w:space="0" w:color="auto"/>
              <w:right w:val="single" w:sz="4" w:space="0" w:color="auto"/>
            </w:tcBorders>
            <w:shd w:val="clear" w:color="000000" w:fill="FFFFFF"/>
            <w:noWrap/>
          </w:tcPr>
          <w:p w14:paraId="3D521BE4"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5380C4FE" w14:textId="77777777" w:rsidTr="00010CD4">
        <w:trPr>
          <w:trHeight w:val="624"/>
        </w:trPr>
        <w:tc>
          <w:tcPr>
            <w:tcW w:w="560" w:type="dxa"/>
            <w:vMerge/>
            <w:tcBorders>
              <w:left w:val="single" w:sz="4" w:space="0" w:color="auto"/>
              <w:right w:val="single" w:sz="4" w:space="0" w:color="auto"/>
            </w:tcBorders>
            <w:shd w:val="clear" w:color="000000" w:fill="FFFFFF"/>
            <w:noWrap/>
          </w:tcPr>
          <w:p w14:paraId="5B143D01"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32752BC0"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существующему положению</w:t>
            </w:r>
          </w:p>
        </w:tc>
        <w:tc>
          <w:tcPr>
            <w:tcW w:w="1453" w:type="dxa"/>
            <w:tcBorders>
              <w:top w:val="nil"/>
              <w:left w:val="nil"/>
              <w:bottom w:val="single" w:sz="4" w:space="0" w:color="auto"/>
              <w:right w:val="single" w:sz="4" w:space="0" w:color="auto"/>
            </w:tcBorders>
            <w:shd w:val="clear" w:color="000000" w:fill="FFFFFF"/>
            <w:noWrap/>
          </w:tcPr>
          <w:p w14:paraId="541C3D2A"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5A635AFC"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39005</w:t>
            </w:r>
          </w:p>
        </w:tc>
        <w:tc>
          <w:tcPr>
            <w:tcW w:w="1160" w:type="dxa"/>
            <w:tcBorders>
              <w:top w:val="nil"/>
              <w:left w:val="nil"/>
              <w:bottom w:val="single" w:sz="4" w:space="0" w:color="auto"/>
              <w:right w:val="single" w:sz="4" w:space="0" w:color="auto"/>
            </w:tcBorders>
            <w:shd w:val="clear" w:color="000000" w:fill="FFFFFF"/>
            <w:noWrap/>
          </w:tcPr>
          <w:p w14:paraId="30A65083" w14:textId="77777777" w:rsidR="00D16F1D" w:rsidRPr="00D16F1D" w:rsidRDefault="00D16F1D" w:rsidP="00D16F1D">
            <w:pPr>
              <w:ind w:firstLine="0"/>
              <w:jc w:val="center"/>
              <w:rPr>
                <w:rFonts w:eastAsia="Times New Roman" w:cs="Times New Roman"/>
                <w:b/>
                <w:bCs/>
                <w:i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776B78B2"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9348,4</w:t>
            </w:r>
          </w:p>
        </w:tc>
        <w:tc>
          <w:tcPr>
            <w:tcW w:w="1160" w:type="dxa"/>
            <w:tcBorders>
              <w:top w:val="nil"/>
              <w:left w:val="nil"/>
              <w:bottom w:val="single" w:sz="4" w:space="0" w:color="auto"/>
              <w:right w:val="single" w:sz="4" w:space="0" w:color="auto"/>
            </w:tcBorders>
            <w:shd w:val="clear" w:color="000000" w:fill="FFFFFF"/>
            <w:noWrap/>
          </w:tcPr>
          <w:p w14:paraId="71022CF6" w14:textId="77777777" w:rsidR="00D16F1D" w:rsidRPr="00D16F1D" w:rsidRDefault="00D16F1D" w:rsidP="00D16F1D">
            <w:pPr>
              <w:ind w:firstLine="0"/>
              <w:jc w:val="center"/>
              <w:rPr>
                <w:rFonts w:eastAsia="Times New Roman" w:cs="Times New Roman"/>
                <w:b/>
                <w:bCs/>
                <w:i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7B83D392"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5156,3</w:t>
            </w:r>
          </w:p>
        </w:tc>
        <w:tc>
          <w:tcPr>
            <w:tcW w:w="1240" w:type="dxa"/>
            <w:tcBorders>
              <w:top w:val="nil"/>
              <w:left w:val="nil"/>
              <w:bottom w:val="single" w:sz="4" w:space="0" w:color="auto"/>
              <w:right w:val="single" w:sz="4" w:space="0" w:color="auto"/>
            </w:tcBorders>
            <w:shd w:val="clear" w:color="000000" w:fill="FFFFFF"/>
            <w:noWrap/>
          </w:tcPr>
          <w:p w14:paraId="0B589223"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14504,7</w:t>
            </w:r>
          </w:p>
        </w:tc>
        <w:tc>
          <w:tcPr>
            <w:tcW w:w="1380" w:type="dxa"/>
            <w:tcBorders>
              <w:top w:val="nil"/>
              <w:left w:val="nil"/>
              <w:bottom w:val="single" w:sz="4" w:space="0" w:color="auto"/>
              <w:right w:val="single" w:sz="4" w:space="0" w:color="auto"/>
            </w:tcBorders>
            <w:shd w:val="clear" w:color="000000" w:fill="FFFFFF"/>
            <w:noWrap/>
          </w:tcPr>
          <w:p w14:paraId="5FEAF333"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12554,4</w:t>
            </w:r>
          </w:p>
        </w:tc>
      </w:tr>
      <w:tr w:rsidR="00D16F1D" w:rsidRPr="00D16F1D" w14:paraId="75BBED8D" w14:textId="77777777" w:rsidTr="00010CD4">
        <w:trPr>
          <w:trHeight w:val="454"/>
        </w:trPr>
        <w:tc>
          <w:tcPr>
            <w:tcW w:w="560" w:type="dxa"/>
            <w:vMerge/>
            <w:tcBorders>
              <w:left w:val="single" w:sz="4" w:space="0" w:color="auto"/>
              <w:right w:val="single" w:sz="4" w:space="0" w:color="auto"/>
            </w:tcBorders>
            <w:shd w:val="clear" w:color="000000" w:fill="FFFFFF"/>
            <w:noWrap/>
          </w:tcPr>
          <w:p w14:paraId="0E121978"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6767D839"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Проектные решения</w:t>
            </w:r>
          </w:p>
        </w:tc>
        <w:tc>
          <w:tcPr>
            <w:tcW w:w="1453" w:type="dxa"/>
            <w:tcBorders>
              <w:top w:val="nil"/>
              <w:left w:val="nil"/>
              <w:bottom w:val="single" w:sz="4" w:space="0" w:color="auto"/>
              <w:right w:val="single" w:sz="4" w:space="0" w:color="auto"/>
            </w:tcBorders>
            <w:shd w:val="clear" w:color="000000" w:fill="FFFFFF"/>
          </w:tcPr>
          <w:p w14:paraId="15DEF56D" w14:textId="77777777" w:rsidR="00D16F1D" w:rsidRPr="00D16F1D" w:rsidRDefault="00D16F1D" w:rsidP="00D16F1D">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257A0D99"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5668667F" w14:textId="77777777" w:rsidR="00D16F1D" w:rsidRPr="00D16F1D" w:rsidRDefault="00D16F1D" w:rsidP="00D16F1D">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7E30EDA6"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3619FF81"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1E6BB7A1"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25706512" w14:textId="77777777" w:rsidR="00D16F1D" w:rsidRPr="00D16F1D" w:rsidRDefault="00D16F1D" w:rsidP="00D16F1D">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63E22540"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398E6BB1" w14:textId="77777777" w:rsidTr="00010CD4">
        <w:trPr>
          <w:trHeight w:val="499"/>
        </w:trPr>
        <w:tc>
          <w:tcPr>
            <w:tcW w:w="560" w:type="dxa"/>
            <w:vMerge/>
            <w:tcBorders>
              <w:left w:val="single" w:sz="4" w:space="0" w:color="auto"/>
              <w:right w:val="single" w:sz="4" w:space="0" w:color="auto"/>
            </w:tcBorders>
            <w:shd w:val="clear" w:color="000000" w:fill="FFFFFF"/>
            <w:noWrap/>
          </w:tcPr>
          <w:p w14:paraId="45952A3E"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06825548"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453" w:type="dxa"/>
            <w:tcBorders>
              <w:top w:val="nil"/>
              <w:left w:val="nil"/>
              <w:bottom w:val="single" w:sz="4" w:space="0" w:color="auto"/>
              <w:right w:val="single" w:sz="4" w:space="0" w:color="auto"/>
            </w:tcBorders>
            <w:shd w:val="clear" w:color="000000" w:fill="FFFFFF"/>
          </w:tcPr>
          <w:p w14:paraId="510E6CF1" w14:textId="77777777" w:rsidR="00D16F1D" w:rsidRPr="00D16F1D" w:rsidRDefault="00D16F1D" w:rsidP="00D16F1D">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317645D3"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21617530" w14:textId="77777777" w:rsidR="00D16F1D" w:rsidRPr="00D16F1D" w:rsidRDefault="00D16F1D" w:rsidP="00D16F1D">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32D97B7E"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5C636E6F"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6D90741C"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59C34391" w14:textId="77777777" w:rsidR="00D16F1D" w:rsidRPr="00D16F1D" w:rsidRDefault="00D16F1D" w:rsidP="00D16F1D">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3303F302"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3138AFAB" w14:textId="77777777" w:rsidTr="00010CD4">
        <w:trPr>
          <w:trHeight w:val="702"/>
        </w:trPr>
        <w:tc>
          <w:tcPr>
            <w:tcW w:w="560" w:type="dxa"/>
            <w:vMerge/>
            <w:tcBorders>
              <w:left w:val="single" w:sz="4" w:space="0" w:color="auto"/>
              <w:right w:val="single" w:sz="4" w:space="0" w:color="auto"/>
            </w:tcBorders>
            <w:shd w:val="clear" w:color="000000" w:fill="FFFFFF"/>
            <w:noWrap/>
          </w:tcPr>
          <w:p w14:paraId="27C64895"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nil"/>
            </w:tcBorders>
            <w:shd w:val="clear" w:color="auto" w:fill="auto"/>
          </w:tcPr>
          <w:p w14:paraId="7CDB4974"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Застройка многоэтажными жилыми домами ,  Ж5.1</w:t>
            </w:r>
          </w:p>
        </w:tc>
        <w:tc>
          <w:tcPr>
            <w:tcW w:w="1453" w:type="dxa"/>
            <w:tcBorders>
              <w:top w:val="nil"/>
              <w:left w:val="single" w:sz="4" w:space="0" w:color="auto"/>
              <w:bottom w:val="single" w:sz="4" w:space="0" w:color="auto"/>
              <w:right w:val="single" w:sz="4" w:space="0" w:color="auto"/>
            </w:tcBorders>
            <w:shd w:val="clear" w:color="000000" w:fill="FFFFFF"/>
            <w:noWrap/>
          </w:tcPr>
          <w:p w14:paraId="039DD25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auto" w:fill="auto"/>
            <w:noWrap/>
          </w:tcPr>
          <w:p w14:paraId="589C10E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8530</w:t>
            </w:r>
          </w:p>
        </w:tc>
        <w:tc>
          <w:tcPr>
            <w:tcW w:w="1160" w:type="dxa"/>
            <w:tcBorders>
              <w:top w:val="nil"/>
              <w:left w:val="nil"/>
              <w:bottom w:val="single" w:sz="4" w:space="0" w:color="auto"/>
              <w:right w:val="single" w:sz="4" w:space="0" w:color="auto"/>
            </w:tcBorders>
            <w:shd w:val="clear" w:color="000000" w:fill="FFFFFF"/>
            <w:noWrap/>
          </w:tcPr>
          <w:p w14:paraId="7642377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150</w:t>
            </w:r>
          </w:p>
        </w:tc>
        <w:tc>
          <w:tcPr>
            <w:tcW w:w="1180" w:type="dxa"/>
            <w:tcBorders>
              <w:top w:val="nil"/>
              <w:left w:val="nil"/>
              <w:bottom w:val="single" w:sz="4" w:space="0" w:color="auto"/>
              <w:right w:val="single" w:sz="4" w:space="0" w:color="auto"/>
            </w:tcBorders>
            <w:shd w:val="clear" w:color="000000" w:fill="FFFFFF"/>
            <w:noWrap/>
          </w:tcPr>
          <w:p w14:paraId="6556316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1279,5</w:t>
            </w:r>
          </w:p>
        </w:tc>
        <w:tc>
          <w:tcPr>
            <w:tcW w:w="1160" w:type="dxa"/>
            <w:tcBorders>
              <w:top w:val="nil"/>
              <w:left w:val="nil"/>
              <w:bottom w:val="single" w:sz="4" w:space="0" w:color="auto"/>
              <w:right w:val="single" w:sz="4" w:space="0" w:color="auto"/>
            </w:tcBorders>
            <w:shd w:val="clear" w:color="000000" w:fill="FFFFFF"/>
            <w:noWrap/>
          </w:tcPr>
          <w:p w14:paraId="36B3568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100</w:t>
            </w:r>
          </w:p>
        </w:tc>
        <w:tc>
          <w:tcPr>
            <w:tcW w:w="1240" w:type="dxa"/>
            <w:tcBorders>
              <w:top w:val="nil"/>
              <w:left w:val="nil"/>
              <w:bottom w:val="single" w:sz="4" w:space="0" w:color="auto"/>
              <w:right w:val="single" w:sz="4" w:space="0" w:color="auto"/>
            </w:tcBorders>
            <w:shd w:val="clear" w:color="000000" w:fill="FFFFFF"/>
            <w:noWrap/>
          </w:tcPr>
          <w:p w14:paraId="190A4AE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853,0</w:t>
            </w:r>
          </w:p>
        </w:tc>
        <w:tc>
          <w:tcPr>
            <w:tcW w:w="1240" w:type="dxa"/>
            <w:tcBorders>
              <w:top w:val="nil"/>
              <w:left w:val="nil"/>
              <w:bottom w:val="single" w:sz="4" w:space="0" w:color="auto"/>
              <w:right w:val="single" w:sz="4" w:space="0" w:color="auto"/>
            </w:tcBorders>
            <w:shd w:val="clear" w:color="000000" w:fill="FFFFFF"/>
            <w:noWrap/>
          </w:tcPr>
          <w:p w14:paraId="3AE8A16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2132,5</w:t>
            </w:r>
          </w:p>
        </w:tc>
        <w:tc>
          <w:tcPr>
            <w:tcW w:w="1380" w:type="dxa"/>
            <w:tcBorders>
              <w:top w:val="nil"/>
              <w:left w:val="nil"/>
              <w:bottom w:val="single" w:sz="4" w:space="0" w:color="auto"/>
              <w:right w:val="single" w:sz="4" w:space="0" w:color="auto"/>
            </w:tcBorders>
            <w:shd w:val="clear" w:color="000000" w:fill="FFFFFF"/>
            <w:noWrap/>
          </w:tcPr>
          <w:p w14:paraId="09843D8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2132,5</w:t>
            </w:r>
          </w:p>
        </w:tc>
      </w:tr>
      <w:tr w:rsidR="00D16F1D" w:rsidRPr="00D16F1D" w14:paraId="58E706D7" w14:textId="77777777" w:rsidTr="00010CD4">
        <w:trPr>
          <w:trHeight w:val="702"/>
        </w:trPr>
        <w:tc>
          <w:tcPr>
            <w:tcW w:w="560" w:type="dxa"/>
            <w:vMerge/>
            <w:tcBorders>
              <w:left w:val="single" w:sz="4" w:space="0" w:color="auto"/>
              <w:right w:val="single" w:sz="4" w:space="0" w:color="auto"/>
            </w:tcBorders>
            <w:shd w:val="clear" w:color="000000" w:fill="FFFFFF"/>
            <w:noWrap/>
          </w:tcPr>
          <w:p w14:paraId="66B80E3B"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nil"/>
            </w:tcBorders>
            <w:shd w:val="clear" w:color="auto" w:fill="auto"/>
          </w:tcPr>
          <w:p w14:paraId="3E06E8D7"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Застройка многоэтажными жилыми домами повышенной этажности,  Ж 5.2</w:t>
            </w:r>
          </w:p>
        </w:tc>
        <w:tc>
          <w:tcPr>
            <w:tcW w:w="1453" w:type="dxa"/>
            <w:tcBorders>
              <w:top w:val="nil"/>
              <w:left w:val="single" w:sz="4" w:space="0" w:color="auto"/>
              <w:bottom w:val="single" w:sz="4" w:space="0" w:color="auto"/>
              <w:right w:val="single" w:sz="4" w:space="0" w:color="auto"/>
            </w:tcBorders>
            <w:shd w:val="clear" w:color="000000" w:fill="FFFFFF"/>
            <w:noWrap/>
          </w:tcPr>
          <w:p w14:paraId="2A1F602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auto" w:fill="auto"/>
            <w:noWrap/>
          </w:tcPr>
          <w:p w14:paraId="10B8FFD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40205</w:t>
            </w:r>
          </w:p>
        </w:tc>
        <w:tc>
          <w:tcPr>
            <w:tcW w:w="1160" w:type="dxa"/>
            <w:tcBorders>
              <w:top w:val="nil"/>
              <w:left w:val="nil"/>
              <w:bottom w:val="single" w:sz="4" w:space="0" w:color="auto"/>
              <w:right w:val="single" w:sz="4" w:space="0" w:color="auto"/>
            </w:tcBorders>
            <w:shd w:val="clear" w:color="000000" w:fill="FFFFFF"/>
            <w:noWrap/>
          </w:tcPr>
          <w:p w14:paraId="243C2AC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165</w:t>
            </w:r>
          </w:p>
        </w:tc>
        <w:tc>
          <w:tcPr>
            <w:tcW w:w="1180" w:type="dxa"/>
            <w:tcBorders>
              <w:top w:val="nil"/>
              <w:left w:val="nil"/>
              <w:bottom w:val="single" w:sz="4" w:space="0" w:color="auto"/>
              <w:right w:val="single" w:sz="4" w:space="0" w:color="auto"/>
            </w:tcBorders>
            <w:shd w:val="clear" w:color="000000" w:fill="FFFFFF"/>
            <w:noWrap/>
          </w:tcPr>
          <w:p w14:paraId="33430E2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6633,8</w:t>
            </w:r>
          </w:p>
        </w:tc>
        <w:tc>
          <w:tcPr>
            <w:tcW w:w="1160" w:type="dxa"/>
            <w:tcBorders>
              <w:top w:val="nil"/>
              <w:left w:val="nil"/>
              <w:bottom w:val="single" w:sz="4" w:space="0" w:color="auto"/>
              <w:right w:val="single" w:sz="4" w:space="0" w:color="auto"/>
            </w:tcBorders>
            <w:shd w:val="clear" w:color="000000" w:fill="FFFFFF"/>
            <w:noWrap/>
          </w:tcPr>
          <w:p w14:paraId="2E82EEE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115</w:t>
            </w:r>
          </w:p>
        </w:tc>
        <w:tc>
          <w:tcPr>
            <w:tcW w:w="1240" w:type="dxa"/>
            <w:tcBorders>
              <w:top w:val="nil"/>
              <w:left w:val="nil"/>
              <w:bottom w:val="single" w:sz="4" w:space="0" w:color="auto"/>
              <w:right w:val="single" w:sz="4" w:space="0" w:color="auto"/>
            </w:tcBorders>
            <w:shd w:val="clear" w:color="000000" w:fill="FFFFFF"/>
            <w:noWrap/>
          </w:tcPr>
          <w:p w14:paraId="7013A34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4623,6</w:t>
            </w:r>
          </w:p>
        </w:tc>
        <w:tc>
          <w:tcPr>
            <w:tcW w:w="1240" w:type="dxa"/>
            <w:tcBorders>
              <w:top w:val="nil"/>
              <w:left w:val="nil"/>
              <w:bottom w:val="single" w:sz="4" w:space="0" w:color="auto"/>
              <w:right w:val="single" w:sz="4" w:space="0" w:color="auto"/>
            </w:tcBorders>
            <w:shd w:val="clear" w:color="000000" w:fill="FFFFFF"/>
            <w:noWrap/>
          </w:tcPr>
          <w:p w14:paraId="3C6BBDB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11257,4</w:t>
            </w:r>
          </w:p>
        </w:tc>
        <w:tc>
          <w:tcPr>
            <w:tcW w:w="1380" w:type="dxa"/>
            <w:tcBorders>
              <w:top w:val="nil"/>
              <w:left w:val="nil"/>
              <w:bottom w:val="single" w:sz="4" w:space="0" w:color="auto"/>
              <w:right w:val="single" w:sz="4" w:space="0" w:color="auto"/>
            </w:tcBorders>
            <w:shd w:val="clear" w:color="000000" w:fill="FFFFFF"/>
            <w:noWrap/>
          </w:tcPr>
          <w:p w14:paraId="0C594CE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11257,4</w:t>
            </w:r>
          </w:p>
        </w:tc>
      </w:tr>
      <w:tr w:rsidR="00D16F1D" w:rsidRPr="00D16F1D" w14:paraId="3E816A13" w14:textId="77777777" w:rsidTr="00010CD4">
        <w:trPr>
          <w:trHeight w:val="851"/>
        </w:trPr>
        <w:tc>
          <w:tcPr>
            <w:tcW w:w="560" w:type="dxa"/>
            <w:vMerge/>
            <w:tcBorders>
              <w:left w:val="single" w:sz="4" w:space="0" w:color="auto"/>
              <w:right w:val="single" w:sz="4" w:space="0" w:color="auto"/>
            </w:tcBorders>
            <w:shd w:val="clear" w:color="000000" w:fill="FFFFFF"/>
            <w:noWrap/>
          </w:tcPr>
          <w:p w14:paraId="31FE3B4D"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0135C09C"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Объекты соцкультбыта, образования и общественно-делового назначения</w:t>
            </w:r>
          </w:p>
        </w:tc>
        <w:tc>
          <w:tcPr>
            <w:tcW w:w="1453" w:type="dxa"/>
            <w:tcBorders>
              <w:top w:val="nil"/>
              <w:left w:val="nil"/>
              <w:bottom w:val="single" w:sz="4" w:space="0" w:color="auto"/>
              <w:right w:val="single" w:sz="4" w:space="0" w:color="auto"/>
            </w:tcBorders>
            <w:shd w:val="clear" w:color="000000" w:fill="FFFFFF"/>
            <w:noWrap/>
          </w:tcPr>
          <w:p w14:paraId="062AC6AA" w14:textId="77777777" w:rsidR="00D16F1D" w:rsidRPr="00D16F1D" w:rsidRDefault="00D16F1D" w:rsidP="00D16F1D">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32141EC2"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48ECC3E3" w14:textId="77777777" w:rsidR="00D16F1D" w:rsidRPr="00D16F1D" w:rsidRDefault="00D16F1D" w:rsidP="00D16F1D">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3E23B9F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791,3</w:t>
            </w:r>
          </w:p>
        </w:tc>
        <w:tc>
          <w:tcPr>
            <w:tcW w:w="1160" w:type="dxa"/>
            <w:tcBorders>
              <w:top w:val="nil"/>
              <w:left w:val="nil"/>
              <w:bottom w:val="single" w:sz="4" w:space="0" w:color="auto"/>
              <w:right w:val="single" w:sz="4" w:space="0" w:color="auto"/>
            </w:tcBorders>
            <w:shd w:val="clear" w:color="000000" w:fill="FFFFFF"/>
            <w:noWrap/>
          </w:tcPr>
          <w:p w14:paraId="7BA2EAE2"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419E75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547,7</w:t>
            </w:r>
          </w:p>
        </w:tc>
        <w:tc>
          <w:tcPr>
            <w:tcW w:w="1240" w:type="dxa"/>
            <w:tcBorders>
              <w:top w:val="nil"/>
              <w:left w:val="nil"/>
              <w:bottom w:val="single" w:sz="4" w:space="0" w:color="auto"/>
              <w:right w:val="single" w:sz="4" w:space="0" w:color="auto"/>
            </w:tcBorders>
            <w:shd w:val="clear" w:color="000000" w:fill="FFFFFF"/>
            <w:noWrap/>
          </w:tcPr>
          <w:p w14:paraId="60CD15E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1339</w:t>
            </w:r>
          </w:p>
        </w:tc>
        <w:tc>
          <w:tcPr>
            <w:tcW w:w="1380" w:type="dxa"/>
            <w:tcBorders>
              <w:top w:val="nil"/>
              <w:left w:val="nil"/>
              <w:bottom w:val="single" w:sz="4" w:space="0" w:color="auto"/>
              <w:right w:val="single" w:sz="4" w:space="0" w:color="auto"/>
            </w:tcBorders>
            <w:shd w:val="clear" w:color="000000" w:fill="FFFFFF"/>
            <w:noWrap/>
          </w:tcPr>
          <w:p w14:paraId="36CF01B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1339</w:t>
            </w:r>
          </w:p>
        </w:tc>
      </w:tr>
      <w:tr w:rsidR="00D16F1D" w:rsidRPr="00D16F1D" w14:paraId="2148C63E" w14:textId="77777777" w:rsidTr="00010CD4">
        <w:trPr>
          <w:trHeight w:val="851"/>
        </w:trPr>
        <w:tc>
          <w:tcPr>
            <w:tcW w:w="560" w:type="dxa"/>
            <w:vMerge/>
            <w:tcBorders>
              <w:left w:val="single" w:sz="4" w:space="0" w:color="auto"/>
              <w:right w:val="single" w:sz="4" w:space="0" w:color="auto"/>
            </w:tcBorders>
            <w:shd w:val="clear" w:color="000000" w:fill="FFFFFF"/>
            <w:noWrap/>
          </w:tcPr>
          <w:p w14:paraId="05CF3545"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793B4DC9"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Деловая зона в восточной части города Кудрово (площадь </w:t>
            </w:r>
            <w:smartTag w:uri="urn:schemas-microsoft-com:office:smarttags" w:element="metricconverter">
              <w:smartTagPr>
                <w:attr w:name="ProductID" w:val="38,5 га"/>
              </w:smartTagPr>
              <w:r w:rsidRPr="00D16F1D">
                <w:rPr>
                  <w:rFonts w:eastAsia="Times New Roman" w:cs="Times New Roman"/>
                  <w:iCs/>
                  <w:sz w:val="24"/>
                  <w:szCs w:val="24"/>
                  <w:lang w:eastAsia="ru-RU"/>
                </w:rPr>
                <w:t>38,5 га</w:t>
              </w:r>
            </w:smartTag>
            <w:r w:rsidRPr="00D16F1D">
              <w:rPr>
                <w:rFonts w:eastAsia="Times New Roman" w:cs="Times New Roman"/>
                <w:iCs/>
                <w:sz w:val="24"/>
                <w:szCs w:val="24"/>
                <w:lang w:eastAsia="ru-RU"/>
              </w:rPr>
              <w:t>)</w:t>
            </w:r>
          </w:p>
        </w:tc>
        <w:tc>
          <w:tcPr>
            <w:tcW w:w="1453" w:type="dxa"/>
            <w:tcBorders>
              <w:top w:val="nil"/>
              <w:left w:val="nil"/>
              <w:bottom w:val="single" w:sz="4" w:space="0" w:color="auto"/>
              <w:right w:val="single" w:sz="4" w:space="0" w:color="auto"/>
            </w:tcBorders>
            <w:shd w:val="clear" w:color="000000" w:fill="FFFFFF"/>
          </w:tcPr>
          <w:p w14:paraId="7324214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работник</w:t>
            </w:r>
          </w:p>
        </w:tc>
        <w:tc>
          <w:tcPr>
            <w:tcW w:w="1497" w:type="dxa"/>
            <w:tcBorders>
              <w:top w:val="nil"/>
              <w:left w:val="nil"/>
              <w:bottom w:val="single" w:sz="4" w:space="0" w:color="auto"/>
              <w:right w:val="single" w:sz="4" w:space="0" w:color="auto"/>
            </w:tcBorders>
            <w:shd w:val="clear" w:color="000000" w:fill="FFFFFF"/>
            <w:noWrap/>
          </w:tcPr>
          <w:p w14:paraId="4C1DE4B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1160</w:t>
            </w:r>
          </w:p>
        </w:tc>
        <w:tc>
          <w:tcPr>
            <w:tcW w:w="1160" w:type="dxa"/>
            <w:tcBorders>
              <w:top w:val="nil"/>
              <w:left w:val="nil"/>
              <w:bottom w:val="single" w:sz="4" w:space="0" w:color="auto"/>
              <w:right w:val="single" w:sz="4" w:space="0" w:color="auto"/>
            </w:tcBorders>
            <w:shd w:val="clear" w:color="000000" w:fill="FFFFFF"/>
            <w:noWrap/>
          </w:tcPr>
          <w:p w14:paraId="31DCB37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18</w:t>
            </w:r>
          </w:p>
        </w:tc>
        <w:tc>
          <w:tcPr>
            <w:tcW w:w="1180" w:type="dxa"/>
            <w:tcBorders>
              <w:top w:val="nil"/>
              <w:left w:val="nil"/>
              <w:bottom w:val="single" w:sz="4" w:space="0" w:color="auto"/>
              <w:right w:val="single" w:sz="4" w:space="0" w:color="auto"/>
            </w:tcBorders>
            <w:shd w:val="clear" w:color="000000" w:fill="FFFFFF"/>
            <w:noWrap/>
          </w:tcPr>
          <w:p w14:paraId="7ADE051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20,9</w:t>
            </w:r>
          </w:p>
        </w:tc>
        <w:tc>
          <w:tcPr>
            <w:tcW w:w="1160" w:type="dxa"/>
            <w:tcBorders>
              <w:top w:val="nil"/>
              <w:left w:val="nil"/>
              <w:bottom w:val="single" w:sz="4" w:space="0" w:color="auto"/>
              <w:right w:val="single" w:sz="4" w:space="0" w:color="auto"/>
            </w:tcBorders>
            <w:shd w:val="clear" w:color="000000" w:fill="FFFFFF"/>
            <w:noWrap/>
          </w:tcPr>
          <w:p w14:paraId="327739C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12</w:t>
            </w:r>
          </w:p>
        </w:tc>
        <w:tc>
          <w:tcPr>
            <w:tcW w:w="1240" w:type="dxa"/>
            <w:tcBorders>
              <w:top w:val="nil"/>
              <w:left w:val="nil"/>
              <w:bottom w:val="single" w:sz="4" w:space="0" w:color="auto"/>
              <w:right w:val="single" w:sz="4" w:space="0" w:color="auto"/>
            </w:tcBorders>
            <w:shd w:val="clear" w:color="000000" w:fill="FFFFFF"/>
            <w:noWrap/>
          </w:tcPr>
          <w:p w14:paraId="22F02DB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13,9</w:t>
            </w:r>
          </w:p>
        </w:tc>
        <w:tc>
          <w:tcPr>
            <w:tcW w:w="1240" w:type="dxa"/>
            <w:tcBorders>
              <w:top w:val="nil"/>
              <w:left w:val="nil"/>
              <w:bottom w:val="single" w:sz="4" w:space="0" w:color="auto"/>
              <w:right w:val="single" w:sz="4" w:space="0" w:color="auto"/>
            </w:tcBorders>
            <w:shd w:val="clear" w:color="000000" w:fill="FFFFFF"/>
            <w:noWrap/>
          </w:tcPr>
          <w:p w14:paraId="73173FB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34,8</w:t>
            </w:r>
          </w:p>
        </w:tc>
        <w:tc>
          <w:tcPr>
            <w:tcW w:w="1380" w:type="dxa"/>
            <w:tcBorders>
              <w:top w:val="nil"/>
              <w:left w:val="nil"/>
              <w:bottom w:val="single" w:sz="4" w:space="0" w:color="auto"/>
              <w:right w:val="single" w:sz="4" w:space="0" w:color="auto"/>
            </w:tcBorders>
            <w:shd w:val="clear" w:color="000000" w:fill="FFFFFF"/>
            <w:noWrap/>
          </w:tcPr>
          <w:p w14:paraId="5DF5299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34,8</w:t>
            </w:r>
          </w:p>
        </w:tc>
      </w:tr>
      <w:tr w:rsidR="00D16F1D" w:rsidRPr="00D16F1D" w14:paraId="50176A50" w14:textId="77777777" w:rsidTr="00010CD4">
        <w:trPr>
          <w:trHeight w:val="851"/>
        </w:trPr>
        <w:tc>
          <w:tcPr>
            <w:tcW w:w="560" w:type="dxa"/>
            <w:vMerge/>
            <w:tcBorders>
              <w:left w:val="single" w:sz="4" w:space="0" w:color="auto"/>
              <w:right w:val="single" w:sz="4" w:space="0" w:color="auto"/>
            </w:tcBorders>
            <w:shd w:val="clear" w:color="000000" w:fill="FFFFFF"/>
            <w:noWrap/>
          </w:tcPr>
          <w:p w14:paraId="7FEA0A31"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5095F98E"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Прочие общественно-деловые территории города Кудрово (площадь </w:t>
            </w:r>
            <w:smartTag w:uri="urn:schemas-microsoft-com:office:smarttags" w:element="metricconverter">
              <w:smartTagPr>
                <w:attr w:name="ProductID" w:val="64,5 га"/>
              </w:smartTagPr>
              <w:r w:rsidRPr="00D16F1D">
                <w:rPr>
                  <w:rFonts w:eastAsia="Times New Roman" w:cs="Times New Roman"/>
                  <w:iCs/>
                  <w:sz w:val="24"/>
                  <w:szCs w:val="24"/>
                  <w:lang w:eastAsia="ru-RU"/>
                </w:rPr>
                <w:t>64,5 га</w:t>
              </w:r>
            </w:smartTag>
            <w:r w:rsidRPr="00D16F1D">
              <w:rPr>
                <w:rFonts w:eastAsia="Times New Roman" w:cs="Times New Roman"/>
                <w:iCs/>
                <w:sz w:val="24"/>
                <w:szCs w:val="24"/>
                <w:lang w:eastAsia="ru-RU"/>
              </w:rPr>
              <w:t>)</w:t>
            </w:r>
          </w:p>
        </w:tc>
        <w:tc>
          <w:tcPr>
            <w:tcW w:w="1453" w:type="dxa"/>
            <w:tcBorders>
              <w:top w:val="nil"/>
              <w:left w:val="nil"/>
              <w:bottom w:val="single" w:sz="4" w:space="0" w:color="auto"/>
              <w:right w:val="single" w:sz="4" w:space="0" w:color="auto"/>
            </w:tcBorders>
            <w:shd w:val="clear" w:color="000000" w:fill="FFFFFF"/>
          </w:tcPr>
          <w:p w14:paraId="24938AE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работник</w:t>
            </w:r>
          </w:p>
        </w:tc>
        <w:tc>
          <w:tcPr>
            <w:tcW w:w="1497" w:type="dxa"/>
            <w:tcBorders>
              <w:top w:val="nil"/>
              <w:left w:val="nil"/>
              <w:bottom w:val="single" w:sz="4" w:space="0" w:color="auto"/>
              <w:right w:val="single" w:sz="4" w:space="0" w:color="auto"/>
            </w:tcBorders>
            <w:shd w:val="clear" w:color="000000" w:fill="FFFFFF"/>
            <w:noWrap/>
          </w:tcPr>
          <w:p w14:paraId="4B43F92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1935</w:t>
            </w:r>
          </w:p>
        </w:tc>
        <w:tc>
          <w:tcPr>
            <w:tcW w:w="1160" w:type="dxa"/>
            <w:tcBorders>
              <w:top w:val="nil"/>
              <w:left w:val="nil"/>
              <w:bottom w:val="single" w:sz="4" w:space="0" w:color="auto"/>
              <w:right w:val="single" w:sz="4" w:space="0" w:color="auto"/>
            </w:tcBorders>
            <w:shd w:val="clear" w:color="000000" w:fill="FFFFFF"/>
            <w:noWrap/>
          </w:tcPr>
          <w:p w14:paraId="09BB6E4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18</w:t>
            </w:r>
          </w:p>
        </w:tc>
        <w:tc>
          <w:tcPr>
            <w:tcW w:w="1180" w:type="dxa"/>
            <w:tcBorders>
              <w:top w:val="nil"/>
              <w:left w:val="nil"/>
              <w:bottom w:val="single" w:sz="4" w:space="0" w:color="auto"/>
              <w:right w:val="single" w:sz="4" w:space="0" w:color="auto"/>
            </w:tcBorders>
            <w:shd w:val="clear" w:color="000000" w:fill="FFFFFF"/>
            <w:noWrap/>
          </w:tcPr>
          <w:p w14:paraId="7683148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34,8</w:t>
            </w:r>
          </w:p>
        </w:tc>
        <w:tc>
          <w:tcPr>
            <w:tcW w:w="1160" w:type="dxa"/>
            <w:tcBorders>
              <w:top w:val="nil"/>
              <w:left w:val="nil"/>
              <w:bottom w:val="single" w:sz="4" w:space="0" w:color="auto"/>
              <w:right w:val="single" w:sz="4" w:space="0" w:color="auto"/>
            </w:tcBorders>
            <w:shd w:val="clear" w:color="000000" w:fill="FFFFFF"/>
            <w:noWrap/>
          </w:tcPr>
          <w:p w14:paraId="1DB669D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12</w:t>
            </w:r>
          </w:p>
        </w:tc>
        <w:tc>
          <w:tcPr>
            <w:tcW w:w="1240" w:type="dxa"/>
            <w:tcBorders>
              <w:top w:val="nil"/>
              <w:left w:val="nil"/>
              <w:bottom w:val="single" w:sz="4" w:space="0" w:color="auto"/>
              <w:right w:val="single" w:sz="4" w:space="0" w:color="auto"/>
            </w:tcBorders>
            <w:shd w:val="clear" w:color="000000" w:fill="FFFFFF"/>
            <w:noWrap/>
          </w:tcPr>
          <w:p w14:paraId="7A08046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23,2</w:t>
            </w:r>
          </w:p>
        </w:tc>
        <w:tc>
          <w:tcPr>
            <w:tcW w:w="1240" w:type="dxa"/>
            <w:tcBorders>
              <w:top w:val="nil"/>
              <w:left w:val="nil"/>
              <w:bottom w:val="single" w:sz="4" w:space="0" w:color="auto"/>
              <w:right w:val="single" w:sz="4" w:space="0" w:color="auto"/>
            </w:tcBorders>
            <w:shd w:val="clear" w:color="000000" w:fill="FFFFFF"/>
            <w:noWrap/>
          </w:tcPr>
          <w:p w14:paraId="209D90F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58</w:t>
            </w:r>
          </w:p>
        </w:tc>
        <w:tc>
          <w:tcPr>
            <w:tcW w:w="1380" w:type="dxa"/>
            <w:tcBorders>
              <w:top w:val="nil"/>
              <w:left w:val="nil"/>
              <w:bottom w:val="single" w:sz="4" w:space="0" w:color="auto"/>
              <w:right w:val="single" w:sz="4" w:space="0" w:color="auto"/>
            </w:tcBorders>
            <w:shd w:val="clear" w:color="000000" w:fill="FFFFFF"/>
            <w:noWrap/>
          </w:tcPr>
          <w:p w14:paraId="57CF8B1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58</w:t>
            </w:r>
          </w:p>
        </w:tc>
      </w:tr>
      <w:tr w:rsidR="00D16F1D" w:rsidRPr="00D16F1D" w14:paraId="03F9D05A" w14:textId="77777777" w:rsidTr="00010CD4">
        <w:trPr>
          <w:trHeight w:val="702"/>
        </w:trPr>
        <w:tc>
          <w:tcPr>
            <w:tcW w:w="560" w:type="dxa"/>
            <w:vMerge/>
            <w:tcBorders>
              <w:left w:val="single" w:sz="4" w:space="0" w:color="auto"/>
              <w:right w:val="single" w:sz="4" w:space="0" w:color="auto"/>
            </w:tcBorders>
            <w:shd w:val="clear" w:color="000000" w:fill="FFFFFF"/>
            <w:noWrap/>
          </w:tcPr>
          <w:p w14:paraId="2D56560E"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64302C81"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Промышленная  зона Кудрово (площадь </w:t>
            </w:r>
            <w:smartTag w:uri="urn:schemas-microsoft-com:office:smarttags" w:element="metricconverter">
              <w:smartTagPr>
                <w:attr w:name="ProductID" w:val="19,4 га"/>
              </w:smartTagPr>
              <w:r w:rsidRPr="00D16F1D">
                <w:rPr>
                  <w:rFonts w:eastAsia="Times New Roman" w:cs="Times New Roman"/>
                  <w:iCs/>
                  <w:sz w:val="24"/>
                  <w:szCs w:val="24"/>
                  <w:lang w:eastAsia="ru-RU"/>
                </w:rPr>
                <w:t>19,4 га</w:t>
              </w:r>
            </w:smartTag>
            <w:r w:rsidRPr="00D16F1D">
              <w:rPr>
                <w:rFonts w:eastAsia="Times New Roman" w:cs="Times New Roman"/>
                <w:iCs/>
                <w:sz w:val="24"/>
                <w:szCs w:val="24"/>
                <w:lang w:eastAsia="ru-RU"/>
              </w:rPr>
              <w:t>)</w:t>
            </w:r>
          </w:p>
        </w:tc>
        <w:tc>
          <w:tcPr>
            <w:tcW w:w="1453" w:type="dxa"/>
            <w:tcBorders>
              <w:top w:val="nil"/>
              <w:left w:val="nil"/>
              <w:bottom w:val="single" w:sz="4" w:space="0" w:color="auto"/>
              <w:right w:val="single" w:sz="4" w:space="0" w:color="auto"/>
            </w:tcBorders>
            <w:shd w:val="clear" w:color="000000" w:fill="FFFFFF"/>
          </w:tcPr>
          <w:p w14:paraId="27282D6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работник</w:t>
            </w:r>
          </w:p>
        </w:tc>
        <w:tc>
          <w:tcPr>
            <w:tcW w:w="1497" w:type="dxa"/>
            <w:tcBorders>
              <w:top w:val="nil"/>
              <w:left w:val="nil"/>
              <w:bottom w:val="single" w:sz="4" w:space="0" w:color="auto"/>
              <w:right w:val="single" w:sz="4" w:space="0" w:color="auto"/>
            </w:tcBorders>
            <w:shd w:val="clear" w:color="000000" w:fill="FFFFFF"/>
            <w:noWrap/>
          </w:tcPr>
          <w:p w14:paraId="4B62886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290</w:t>
            </w:r>
          </w:p>
        </w:tc>
        <w:tc>
          <w:tcPr>
            <w:tcW w:w="1160" w:type="dxa"/>
            <w:tcBorders>
              <w:top w:val="nil"/>
              <w:left w:val="nil"/>
              <w:bottom w:val="single" w:sz="4" w:space="0" w:color="auto"/>
              <w:right w:val="single" w:sz="4" w:space="0" w:color="auto"/>
            </w:tcBorders>
            <w:shd w:val="clear" w:color="000000" w:fill="FFFFFF"/>
            <w:noWrap/>
          </w:tcPr>
          <w:p w14:paraId="1E17DC4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14</w:t>
            </w:r>
          </w:p>
        </w:tc>
        <w:tc>
          <w:tcPr>
            <w:tcW w:w="1180" w:type="dxa"/>
            <w:tcBorders>
              <w:top w:val="nil"/>
              <w:left w:val="nil"/>
              <w:bottom w:val="single" w:sz="4" w:space="0" w:color="auto"/>
              <w:right w:val="single" w:sz="4" w:space="0" w:color="auto"/>
            </w:tcBorders>
            <w:shd w:val="clear" w:color="000000" w:fill="FFFFFF"/>
            <w:noWrap/>
          </w:tcPr>
          <w:p w14:paraId="1469F86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4,1</w:t>
            </w:r>
          </w:p>
        </w:tc>
        <w:tc>
          <w:tcPr>
            <w:tcW w:w="1160" w:type="dxa"/>
            <w:tcBorders>
              <w:top w:val="nil"/>
              <w:left w:val="nil"/>
              <w:bottom w:val="single" w:sz="4" w:space="0" w:color="auto"/>
              <w:right w:val="single" w:sz="4" w:space="0" w:color="auto"/>
            </w:tcBorders>
            <w:shd w:val="clear" w:color="000000" w:fill="FFFFFF"/>
            <w:noWrap/>
          </w:tcPr>
          <w:p w14:paraId="406BE0E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w:t>
            </w:r>
          </w:p>
        </w:tc>
        <w:tc>
          <w:tcPr>
            <w:tcW w:w="1240" w:type="dxa"/>
            <w:tcBorders>
              <w:top w:val="nil"/>
              <w:left w:val="nil"/>
              <w:bottom w:val="single" w:sz="4" w:space="0" w:color="auto"/>
              <w:right w:val="single" w:sz="4" w:space="0" w:color="auto"/>
            </w:tcBorders>
            <w:shd w:val="clear" w:color="000000" w:fill="FFFFFF"/>
            <w:noWrap/>
          </w:tcPr>
          <w:p w14:paraId="05A1164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3,2</w:t>
            </w:r>
          </w:p>
        </w:tc>
        <w:tc>
          <w:tcPr>
            <w:tcW w:w="1240" w:type="dxa"/>
            <w:tcBorders>
              <w:top w:val="nil"/>
              <w:left w:val="nil"/>
              <w:bottom w:val="single" w:sz="4" w:space="0" w:color="auto"/>
              <w:right w:val="single" w:sz="4" w:space="0" w:color="auto"/>
            </w:tcBorders>
            <w:shd w:val="clear" w:color="000000" w:fill="FFFFFF"/>
            <w:noWrap/>
          </w:tcPr>
          <w:p w14:paraId="0FE0796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7,3</w:t>
            </w:r>
          </w:p>
        </w:tc>
        <w:tc>
          <w:tcPr>
            <w:tcW w:w="1380" w:type="dxa"/>
            <w:tcBorders>
              <w:top w:val="nil"/>
              <w:left w:val="nil"/>
              <w:bottom w:val="single" w:sz="4" w:space="0" w:color="auto"/>
              <w:right w:val="single" w:sz="4" w:space="0" w:color="auto"/>
            </w:tcBorders>
            <w:shd w:val="clear" w:color="000000" w:fill="FFFFFF"/>
            <w:noWrap/>
          </w:tcPr>
          <w:p w14:paraId="319D8B6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7,3</w:t>
            </w:r>
          </w:p>
        </w:tc>
      </w:tr>
      <w:tr w:rsidR="00D16F1D" w:rsidRPr="00D16F1D" w14:paraId="374AD928" w14:textId="77777777" w:rsidTr="00010CD4">
        <w:trPr>
          <w:trHeight w:val="454"/>
        </w:trPr>
        <w:tc>
          <w:tcPr>
            <w:tcW w:w="560" w:type="dxa"/>
            <w:vMerge/>
            <w:tcBorders>
              <w:left w:val="single" w:sz="4" w:space="0" w:color="auto"/>
              <w:right w:val="single" w:sz="4" w:space="0" w:color="auto"/>
            </w:tcBorders>
            <w:shd w:val="clear" w:color="000000" w:fill="FFFFFF"/>
            <w:noWrap/>
          </w:tcPr>
          <w:p w14:paraId="21BACFAF"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16BE2EE3"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Полив территории</w:t>
            </w:r>
          </w:p>
        </w:tc>
        <w:tc>
          <w:tcPr>
            <w:tcW w:w="1453" w:type="dxa"/>
            <w:tcBorders>
              <w:top w:val="nil"/>
              <w:left w:val="nil"/>
              <w:bottom w:val="single" w:sz="4" w:space="0" w:color="auto"/>
              <w:right w:val="single" w:sz="4" w:space="0" w:color="auto"/>
            </w:tcBorders>
            <w:shd w:val="clear" w:color="000000" w:fill="FFFFFF"/>
            <w:noWrap/>
          </w:tcPr>
          <w:p w14:paraId="19198AC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03EE367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48735</w:t>
            </w:r>
          </w:p>
        </w:tc>
        <w:tc>
          <w:tcPr>
            <w:tcW w:w="1160" w:type="dxa"/>
            <w:tcBorders>
              <w:top w:val="nil"/>
              <w:left w:val="nil"/>
              <w:bottom w:val="single" w:sz="4" w:space="0" w:color="auto"/>
              <w:right w:val="single" w:sz="4" w:space="0" w:color="auto"/>
            </w:tcBorders>
            <w:shd w:val="clear" w:color="000000" w:fill="FFFFFF"/>
            <w:noWrap/>
          </w:tcPr>
          <w:p w14:paraId="64AB0C0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50</w:t>
            </w:r>
          </w:p>
        </w:tc>
        <w:tc>
          <w:tcPr>
            <w:tcW w:w="1180" w:type="dxa"/>
            <w:tcBorders>
              <w:top w:val="nil"/>
              <w:left w:val="nil"/>
              <w:bottom w:val="single" w:sz="4" w:space="0" w:color="auto"/>
              <w:right w:val="single" w:sz="4" w:space="0" w:color="auto"/>
            </w:tcBorders>
            <w:shd w:val="clear" w:color="000000" w:fill="FFFFFF"/>
            <w:noWrap/>
          </w:tcPr>
          <w:p w14:paraId="10F8476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2436,8</w:t>
            </w:r>
          </w:p>
        </w:tc>
        <w:tc>
          <w:tcPr>
            <w:tcW w:w="1160" w:type="dxa"/>
            <w:tcBorders>
              <w:top w:val="nil"/>
              <w:left w:val="nil"/>
              <w:bottom w:val="single" w:sz="4" w:space="0" w:color="auto"/>
              <w:right w:val="single" w:sz="4" w:space="0" w:color="auto"/>
            </w:tcBorders>
            <w:shd w:val="clear" w:color="000000" w:fill="FFFFFF"/>
            <w:noWrap/>
          </w:tcPr>
          <w:p w14:paraId="1FD6EC84"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133C581A"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0D0C904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2436,8</w:t>
            </w:r>
          </w:p>
        </w:tc>
        <w:tc>
          <w:tcPr>
            <w:tcW w:w="1380" w:type="dxa"/>
            <w:tcBorders>
              <w:top w:val="nil"/>
              <w:left w:val="nil"/>
              <w:bottom w:val="single" w:sz="4" w:space="0" w:color="auto"/>
              <w:right w:val="single" w:sz="4" w:space="0" w:color="auto"/>
            </w:tcBorders>
            <w:shd w:val="clear" w:color="000000" w:fill="FFFFFF"/>
            <w:noWrap/>
          </w:tcPr>
          <w:p w14:paraId="3606A092"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69A8B94F" w14:textId="77777777" w:rsidTr="00010CD4">
        <w:trPr>
          <w:trHeight w:val="624"/>
        </w:trPr>
        <w:tc>
          <w:tcPr>
            <w:tcW w:w="560" w:type="dxa"/>
            <w:vMerge/>
            <w:tcBorders>
              <w:left w:val="single" w:sz="4" w:space="0" w:color="auto"/>
              <w:right w:val="single" w:sz="4" w:space="0" w:color="auto"/>
            </w:tcBorders>
            <w:shd w:val="clear" w:color="000000" w:fill="FFFFFF"/>
            <w:noWrap/>
          </w:tcPr>
          <w:p w14:paraId="4D799E62"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4DBE010C"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проектным решениям</w:t>
            </w:r>
          </w:p>
        </w:tc>
        <w:tc>
          <w:tcPr>
            <w:tcW w:w="1453" w:type="dxa"/>
            <w:tcBorders>
              <w:top w:val="nil"/>
              <w:left w:val="nil"/>
              <w:bottom w:val="single" w:sz="4" w:space="0" w:color="auto"/>
              <w:right w:val="single" w:sz="4" w:space="0" w:color="auto"/>
            </w:tcBorders>
            <w:shd w:val="clear" w:color="000000" w:fill="FFFFFF"/>
            <w:noWrap/>
          </w:tcPr>
          <w:p w14:paraId="0D3B1556"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2EAE2DE7"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48735</w:t>
            </w:r>
          </w:p>
        </w:tc>
        <w:tc>
          <w:tcPr>
            <w:tcW w:w="1160" w:type="dxa"/>
            <w:tcBorders>
              <w:top w:val="nil"/>
              <w:left w:val="nil"/>
              <w:bottom w:val="single" w:sz="4" w:space="0" w:color="auto"/>
              <w:right w:val="single" w:sz="4" w:space="0" w:color="auto"/>
            </w:tcBorders>
            <w:shd w:val="clear" w:color="000000" w:fill="FFFFFF"/>
            <w:noWrap/>
          </w:tcPr>
          <w:p w14:paraId="6B23D074" w14:textId="77777777" w:rsidR="00D16F1D" w:rsidRPr="00D16F1D" w:rsidRDefault="00D16F1D" w:rsidP="00D16F1D">
            <w:pPr>
              <w:ind w:firstLine="0"/>
              <w:jc w:val="center"/>
              <w:rPr>
                <w:rFonts w:eastAsia="Times New Roman" w:cs="Times New Roman"/>
                <w:b/>
                <w:bCs/>
                <w:i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5800F4AA"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11201,2</w:t>
            </w:r>
          </w:p>
        </w:tc>
        <w:tc>
          <w:tcPr>
            <w:tcW w:w="1160" w:type="dxa"/>
            <w:tcBorders>
              <w:top w:val="nil"/>
              <w:left w:val="nil"/>
              <w:bottom w:val="single" w:sz="4" w:space="0" w:color="auto"/>
              <w:right w:val="single" w:sz="4" w:space="0" w:color="auto"/>
            </w:tcBorders>
            <w:shd w:val="clear" w:color="000000" w:fill="FFFFFF"/>
            <w:noWrap/>
          </w:tcPr>
          <w:p w14:paraId="37B707C8" w14:textId="77777777" w:rsidR="00D16F1D" w:rsidRPr="00D16F1D" w:rsidRDefault="00D16F1D" w:rsidP="00D16F1D">
            <w:pPr>
              <w:ind w:firstLine="0"/>
              <w:jc w:val="center"/>
              <w:rPr>
                <w:rFonts w:eastAsia="Times New Roman" w:cs="Times New Roman"/>
                <w:b/>
                <w:bCs/>
                <w:i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03B25E53"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6064,6</w:t>
            </w:r>
          </w:p>
        </w:tc>
        <w:tc>
          <w:tcPr>
            <w:tcW w:w="1240" w:type="dxa"/>
            <w:tcBorders>
              <w:top w:val="nil"/>
              <w:left w:val="nil"/>
              <w:bottom w:val="single" w:sz="4" w:space="0" w:color="auto"/>
              <w:right w:val="single" w:sz="4" w:space="0" w:color="auto"/>
            </w:tcBorders>
            <w:shd w:val="clear" w:color="000000" w:fill="FFFFFF"/>
            <w:noWrap/>
          </w:tcPr>
          <w:p w14:paraId="6CD94162"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17265,8</w:t>
            </w:r>
          </w:p>
        </w:tc>
        <w:tc>
          <w:tcPr>
            <w:tcW w:w="1380" w:type="dxa"/>
            <w:tcBorders>
              <w:top w:val="nil"/>
              <w:left w:val="nil"/>
              <w:bottom w:val="single" w:sz="4" w:space="0" w:color="auto"/>
              <w:right w:val="single" w:sz="4" w:space="0" w:color="auto"/>
            </w:tcBorders>
            <w:shd w:val="clear" w:color="000000" w:fill="FFFFFF"/>
            <w:noWrap/>
          </w:tcPr>
          <w:p w14:paraId="65AE4562"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14829,0</w:t>
            </w:r>
          </w:p>
        </w:tc>
      </w:tr>
      <w:tr w:rsidR="00D16F1D" w:rsidRPr="00D16F1D" w14:paraId="0EB29DAF" w14:textId="77777777" w:rsidTr="00010CD4">
        <w:trPr>
          <w:trHeight w:val="680"/>
        </w:trPr>
        <w:tc>
          <w:tcPr>
            <w:tcW w:w="560" w:type="dxa"/>
            <w:vMerge/>
            <w:tcBorders>
              <w:left w:val="single" w:sz="4" w:space="0" w:color="auto"/>
              <w:right w:val="single" w:sz="4" w:space="0" w:color="auto"/>
            </w:tcBorders>
            <w:shd w:val="clear" w:color="000000" w:fill="FFFFFF"/>
            <w:noWrap/>
          </w:tcPr>
          <w:p w14:paraId="08D9FD72"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2DDCA78D"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Всего на расчетный срок по городу Кудрово</w:t>
            </w:r>
          </w:p>
        </w:tc>
        <w:tc>
          <w:tcPr>
            <w:tcW w:w="1453" w:type="dxa"/>
            <w:tcBorders>
              <w:top w:val="nil"/>
              <w:left w:val="nil"/>
              <w:bottom w:val="single" w:sz="4" w:space="0" w:color="auto"/>
              <w:right w:val="single" w:sz="4" w:space="0" w:color="auto"/>
            </w:tcBorders>
            <w:shd w:val="clear" w:color="000000" w:fill="FFFFFF"/>
            <w:noWrap/>
          </w:tcPr>
          <w:p w14:paraId="05149B5A"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029877FB"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87740</w:t>
            </w:r>
          </w:p>
        </w:tc>
        <w:tc>
          <w:tcPr>
            <w:tcW w:w="1160" w:type="dxa"/>
            <w:tcBorders>
              <w:top w:val="nil"/>
              <w:left w:val="nil"/>
              <w:bottom w:val="single" w:sz="4" w:space="0" w:color="auto"/>
              <w:right w:val="single" w:sz="4" w:space="0" w:color="auto"/>
            </w:tcBorders>
            <w:shd w:val="clear" w:color="000000" w:fill="FFFFFF"/>
            <w:noWrap/>
          </w:tcPr>
          <w:p w14:paraId="2E3F9913" w14:textId="77777777" w:rsidR="00D16F1D" w:rsidRPr="00D16F1D" w:rsidRDefault="00D16F1D" w:rsidP="00D16F1D">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58E02CEB"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20549,6</w:t>
            </w:r>
          </w:p>
        </w:tc>
        <w:tc>
          <w:tcPr>
            <w:tcW w:w="1160" w:type="dxa"/>
            <w:tcBorders>
              <w:top w:val="nil"/>
              <w:left w:val="nil"/>
              <w:bottom w:val="single" w:sz="4" w:space="0" w:color="auto"/>
              <w:right w:val="single" w:sz="4" w:space="0" w:color="auto"/>
            </w:tcBorders>
            <w:shd w:val="clear" w:color="000000" w:fill="FFFFFF"/>
            <w:noWrap/>
          </w:tcPr>
          <w:p w14:paraId="2B281B00" w14:textId="77777777" w:rsidR="00D16F1D" w:rsidRPr="00D16F1D" w:rsidRDefault="00D16F1D" w:rsidP="00D16F1D">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CA08A7E"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11220,9</w:t>
            </w:r>
          </w:p>
        </w:tc>
        <w:tc>
          <w:tcPr>
            <w:tcW w:w="1240" w:type="dxa"/>
            <w:tcBorders>
              <w:top w:val="nil"/>
              <w:left w:val="nil"/>
              <w:bottom w:val="single" w:sz="4" w:space="0" w:color="auto"/>
              <w:right w:val="single" w:sz="4" w:space="0" w:color="auto"/>
            </w:tcBorders>
            <w:shd w:val="clear" w:color="000000" w:fill="FFFFFF"/>
            <w:noWrap/>
          </w:tcPr>
          <w:p w14:paraId="75EDE627"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31770,5</w:t>
            </w:r>
          </w:p>
        </w:tc>
        <w:tc>
          <w:tcPr>
            <w:tcW w:w="1380" w:type="dxa"/>
            <w:tcBorders>
              <w:top w:val="nil"/>
              <w:left w:val="nil"/>
              <w:bottom w:val="single" w:sz="4" w:space="0" w:color="auto"/>
              <w:right w:val="single" w:sz="4" w:space="0" w:color="auto"/>
            </w:tcBorders>
            <w:shd w:val="clear" w:color="000000" w:fill="FFFFFF"/>
            <w:noWrap/>
          </w:tcPr>
          <w:p w14:paraId="42A352F7"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27383,4</w:t>
            </w:r>
          </w:p>
        </w:tc>
      </w:tr>
      <w:tr w:rsidR="00D16F1D" w:rsidRPr="00D16F1D" w14:paraId="0FC7FFA8" w14:textId="77777777" w:rsidTr="00010CD4">
        <w:trPr>
          <w:trHeight w:val="680"/>
        </w:trPr>
        <w:tc>
          <w:tcPr>
            <w:tcW w:w="560" w:type="dxa"/>
            <w:vMerge/>
            <w:tcBorders>
              <w:left w:val="single" w:sz="4" w:space="0" w:color="auto"/>
              <w:bottom w:val="single" w:sz="4" w:space="0" w:color="auto"/>
              <w:right w:val="single" w:sz="4" w:space="0" w:color="auto"/>
            </w:tcBorders>
            <w:shd w:val="clear" w:color="000000" w:fill="FFFFFF"/>
            <w:noWrap/>
          </w:tcPr>
          <w:p w14:paraId="7557EEC7"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single" w:sz="4" w:space="0" w:color="auto"/>
              <w:left w:val="nil"/>
              <w:bottom w:val="single" w:sz="4" w:space="0" w:color="auto"/>
              <w:right w:val="single" w:sz="4" w:space="0" w:color="auto"/>
            </w:tcBorders>
            <w:shd w:val="clear" w:color="000000" w:fill="FFFFFF"/>
          </w:tcPr>
          <w:p w14:paraId="49704EF0"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На первую очередь по городу Кудрово</w:t>
            </w:r>
          </w:p>
        </w:tc>
        <w:tc>
          <w:tcPr>
            <w:tcW w:w="1453" w:type="dxa"/>
            <w:tcBorders>
              <w:top w:val="nil"/>
              <w:left w:val="nil"/>
              <w:bottom w:val="single" w:sz="4" w:space="0" w:color="auto"/>
              <w:right w:val="single" w:sz="4" w:space="0" w:color="auto"/>
            </w:tcBorders>
            <w:shd w:val="clear" w:color="000000" w:fill="FFFFFF"/>
            <w:noWrap/>
          </w:tcPr>
          <w:p w14:paraId="749136C2"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01EEAE0F"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87740</w:t>
            </w:r>
          </w:p>
        </w:tc>
        <w:tc>
          <w:tcPr>
            <w:tcW w:w="1160" w:type="dxa"/>
            <w:tcBorders>
              <w:top w:val="nil"/>
              <w:left w:val="nil"/>
              <w:bottom w:val="single" w:sz="4" w:space="0" w:color="auto"/>
              <w:right w:val="single" w:sz="4" w:space="0" w:color="auto"/>
            </w:tcBorders>
            <w:shd w:val="clear" w:color="000000" w:fill="FFFFFF"/>
            <w:noWrap/>
          </w:tcPr>
          <w:p w14:paraId="3C983969" w14:textId="77777777" w:rsidR="00D16F1D" w:rsidRPr="00D16F1D" w:rsidRDefault="00D16F1D" w:rsidP="00D16F1D">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36DF4152"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20549,6</w:t>
            </w:r>
          </w:p>
        </w:tc>
        <w:tc>
          <w:tcPr>
            <w:tcW w:w="1160" w:type="dxa"/>
            <w:tcBorders>
              <w:top w:val="nil"/>
              <w:left w:val="nil"/>
              <w:bottom w:val="single" w:sz="4" w:space="0" w:color="auto"/>
              <w:right w:val="single" w:sz="4" w:space="0" w:color="auto"/>
            </w:tcBorders>
            <w:shd w:val="clear" w:color="000000" w:fill="FFFFFF"/>
            <w:noWrap/>
          </w:tcPr>
          <w:p w14:paraId="2DD9BEE8" w14:textId="77777777" w:rsidR="00D16F1D" w:rsidRPr="00D16F1D" w:rsidRDefault="00D16F1D" w:rsidP="00D16F1D">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157D9523"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11220,9</w:t>
            </w:r>
          </w:p>
        </w:tc>
        <w:tc>
          <w:tcPr>
            <w:tcW w:w="1240" w:type="dxa"/>
            <w:tcBorders>
              <w:top w:val="nil"/>
              <w:left w:val="nil"/>
              <w:bottom w:val="single" w:sz="4" w:space="0" w:color="auto"/>
              <w:right w:val="single" w:sz="4" w:space="0" w:color="auto"/>
            </w:tcBorders>
            <w:shd w:val="clear" w:color="000000" w:fill="FFFFFF"/>
            <w:noWrap/>
          </w:tcPr>
          <w:p w14:paraId="0DCF24CD"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31770,5</w:t>
            </w:r>
          </w:p>
        </w:tc>
        <w:tc>
          <w:tcPr>
            <w:tcW w:w="1380" w:type="dxa"/>
            <w:tcBorders>
              <w:top w:val="nil"/>
              <w:left w:val="nil"/>
              <w:bottom w:val="single" w:sz="4" w:space="0" w:color="auto"/>
              <w:right w:val="single" w:sz="4" w:space="0" w:color="auto"/>
            </w:tcBorders>
            <w:shd w:val="clear" w:color="000000" w:fill="FFFFFF"/>
            <w:noWrap/>
          </w:tcPr>
          <w:p w14:paraId="5EC39214"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27383,4</w:t>
            </w:r>
          </w:p>
        </w:tc>
      </w:tr>
      <w:tr w:rsidR="00D16F1D" w:rsidRPr="00D16F1D" w14:paraId="7F921D00" w14:textId="77777777" w:rsidTr="00010CD4">
        <w:trPr>
          <w:trHeight w:val="454"/>
        </w:trPr>
        <w:tc>
          <w:tcPr>
            <w:tcW w:w="560" w:type="dxa"/>
            <w:vMerge w:val="restart"/>
            <w:tcBorders>
              <w:top w:val="nil"/>
              <w:left w:val="single" w:sz="4" w:space="0" w:color="auto"/>
              <w:right w:val="single" w:sz="4" w:space="0" w:color="auto"/>
            </w:tcBorders>
            <w:shd w:val="clear" w:color="000000" w:fill="FFFFFF"/>
            <w:noWrap/>
          </w:tcPr>
          <w:p w14:paraId="06A78336"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3</w:t>
            </w:r>
          </w:p>
        </w:tc>
        <w:tc>
          <w:tcPr>
            <w:tcW w:w="3424" w:type="dxa"/>
            <w:tcBorders>
              <w:top w:val="nil"/>
              <w:left w:val="nil"/>
              <w:bottom w:val="single" w:sz="4" w:space="0" w:color="auto"/>
              <w:right w:val="single" w:sz="4" w:space="0" w:color="auto"/>
            </w:tcBorders>
            <w:shd w:val="clear" w:color="000000" w:fill="FFFFFF"/>
          </w:tcPr>
          <w:p w14:paraId="6361646A"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городской поселок Янино-1</w:t>
            </w:r>
          </w:p>
        </w:tc>
        <w:tc>
          <w:tcPr>
            <w:tcW w:w="1453" w:type="dxa"/>
            <w:tcBorders>
              <w:top w:val="nil"/>
              <w:left w:val="nil"/>
              <w:bottom w:val="single" w:sz="4" w:space="0" w:color="auto"/>
              <w:right w:val="single" w:sz="4" w:space="0" w:color="auto"/>
            </w:tcBorders>
            <w:shd w:val="clear" w:color="000000" w:fill="FFFFFF"/>
          </w:tcPr>
          <w:p w14:paraId="2A562062" w14:textId="77777777" w:rsidR="00D16F1D" w:rsidRPr="00D16F1D" w:rsidRDefault="00D16F1D" w:rsidP="00D16F1D">
            <w:pPr>
              <w:ind w:firstLine="0"/>
              <w:jc w:val="center"/>
              <w:rPr>
                <w:rFonts w:eastAsia="Times New Roman" w:cs="Times New Roman"/>
                <w:b/>
                <w:bCs/>
                <w:iCs/>
                <w:sz w:val="24"/>
                <w:szCs w:val="24"/>
                <w:lang w:eastAsia="ru-RU"/>
              </w:rPr>
            </w:pPr>
          </w:p>
        </w:tc>
        <w:tc>
          <w:tcPr>
            <w:tcW w:w="1497" w:type="dxa"/>
            <w:tcBorders>
              <w:top w:val="nil"/>
              <w:left w:val="nil"/>
              <w:bottom w:val="single" w:sz="4" w:space="0" w:color="auto"/>
              <w:right w:val="single" w:sz="4" w:space="0" w:color="auto"/>
            </w:tcBorders>
            <w:shd w:val="clear" w:color="000000" w:fill="FFFFFF"/>
          </w:tcPr>
          <w:p w14:paraId="45251C54" w14:textId="77777777" w:rsidR="00D16F1D" w:rsidRPr="00D16F1D" w:rsidRDefault="00D16F1D" w:rsidP="00D16F1D">
            <w:pPr>
              <w:ind w:firstLine="0"/>
              <w:jc w:val="center"/>
              <w:rPr>
                <w:rFonts w:eastAsia="Times New Roman" w:cs="Times New Roman"/>
                <w:b/>
                <w:bCs/>
                <w:iCs/>
                <w:sz w:val="24"/>
                <w:szCs w:val="24"/>
                <w:lang w:eastAsia="ru-RU"/>
              </w:rPr>
            </w:pPr>
          </w:p>
        </w:tc>
        <w:tc>
          <w:tcPr>
            <w:tcW w:w="1160" w:type="dxa"/>
            <w:tcBorders>
              <w:top w:val="nil"/>
              <w:left w:val="nil"/>
              <w:bottom w:val="single" w:sz="4" w:space="0" w:color="auto"/>
              <w:right w:val="single" w:sz="4" w:space="0" w:color="auto"/>
            </w:tcBorders>
            <w:shd w:val="clear" w:color="000000" w:fill="FFFFFF"/>
          </w:tcPr>
          <w:p w14:paraId="3BBC9C5B" w14:textId="77777777" w:rsidR="00D16F1D" w:rsidRPr="00D16F1D" w:rsidRDefault="00D16F1D" w:rsidP="00D16F1D">
            <w:pPr>
              <w:ind w:firstLine="0"/>
              <w:jc w:val="center"/>
              <w:rPr>
                <w:rFonts w:eastAsia="Times New Roman" w:cs="Times New Roman"/>
                <w:b/>
                <w:bCs/>
                <w:iCs/>
                <w:sz w:val="24"/>
                <w:szCs w:val="24"/>
                <w:lang w:eastAsia="ru-RU"/>
              </w:rPr>
            </w:pPr>
          </w:p>
        </w:tc>
        <w:tc>
          <w:tcPr>
            <w:tcW w:w="1180" w:type="dxa"/>
            <w:tcBorders>
              <w:top w:val="nil"/>
              <w:left w:val="nil"/>
              <w:bottom w:val="single" w:sz="4" w:space="0" w:color="auto"/>
              <w:right w:val="single" w:sz="4" w:space="0" w:color="auto"/>
            </w:tcBorders>
            <w:shd w:val="clear" w:color="000000" w:fill="FFFFFF"/>
          </w:tcPr>
          <w:p w14:paraId="4DC720BB" w14:textId="77777777" w:rsidR="00D16F1D" w:rsidRPr="00D16F1D" w:rsidRDefault="00D16F1D" w:rsidP="00D16F1D">
            <w:pPr>
              <w:ind w:firstLine="0"/>
              <w:jc w:val="center"/>
              <w:rPr>
                <w:rFonts w:eastAsia="Times New Roman" w:cs="Times New Roman"/>
                <w:b/>
                <w:bCs/>
                <w:iCs/>
                <w:sz w:val="24"/>
                <w:szCs w:val="24"/>
                <w:lang w:eastAsia="ru-RU"/>
              </w:rPr>
            </w:pPr>
          </w:p>
        </w:tc>
        <w:tc>
          <w:tcPr>
            <w:tcW w:w="1160" w:type="dxa"/>
            <w:tcBorders>
              <w:top w:val="nil"/>
              <w:left w:val="nil"/>
              <w:bottom w:val="single" w:sz="4" w:space="0" w:color="auto"/>
              <w:right w:val="single" w:sz="4" w:space="0" w:color="auto"/>
            </w:tcBorders>
            <w:shd w:val="clear" w:color="000000" w:fill="FFFFFF"/>
          </w:tcPr>
          <w:p w14:paraId="6B3F7F52" w14:textId="77777777" w:rsidR="00D16F1D" w:rsidRPr="00D16F1D" w:rsidRDefault="00D16F1D" w:rsidP="00D16F1D">
            <w:pPr>
              <w:ind w:firstLine="0"/>
              <w:jc w:val="center"/>
              <w:rPr>
                <w:rFonts w:eastAsia="Times New Roman" w:cs="Times New Roman"/>
                <w:b/>
                <w:bCs/>
                <w:iCs/>
                <w:sz w:val="24"/>
                <w:szCs w:val="24"/>
                <w:lang w:eastAsia="ru-RU"/>
              </w:rPr>
            </w:pPr>
          </w:p>
        </w:tc>
        <w:tc>
          <w:tcPr>
            <w:tcW w:w="1240" w:type="dxa"/>
            <w:tcBorders>
              <w:top w:val="nil"/>
              <w:left w:val="nil"/>
              <w:bottom w:val="single" w:sz="4" w:space="0" w:color="auto"/>
              <w:right w:val="single" w:sz="4" w:space="0" w:color="auto"/>
            </w:tcBorders>
            <w:shd w:val="clear" w:color="000000" w:fill="FFFFFF"/>
          </w:tcPr>
          <w:p w14:paraId="7E046160" w14:textId="77777777" w:rsidR="00D16F1D" w:rsidRPr="00D16F1D" w:rsidRDefault="00D16F1D" w:rsidP="00D16F1D">
            <w:pPr>
              <w:ind w:firstLine="0"/>
              <w:jc w:val="center"/>
              <w:rPr>
                <w:rFonts w:eastAsia="Times New Roman" w:cs="Times New Roman"/>
                <w:b/>
                <w:bCs/>
                <w:iCs/>
                <w:sz w:val="24"/>
                <w:szCs w:val="24"/>
                <w:lang w:eastAsia="ru-RU"/>
              </w:rPr>
            </w:pPr>
          </w:p>
        </w:tc>
        <w:tc>
          <w:tcPr>
            <w:tcW w:w="1240" w:type="dxa"/>
            <w:tcBorders>
              <w:top w:val="nil"/>
              <w:left w:val="nil"/>
              <w:bottom w:val="single" w:sz="4" w:space="0" w:color="auto"/>
              <w:right w:val="single" w:sz="4" w:space="0" w:color="auto"/>
            </w:tcBorders>
            <w:shd w:val="clear" w:color="000000" w:fill="FFFFFF"/>
          </w:tcPr>
          <w:p w14:paraId="091891FF" w14:textId="77777777" w:rsidR="00D16F1D" w:rsidRPr="00D16F1D" w:rsidRDefault="00D16F1D" w:rsidP="00D16F1D">
            <w:pPr>
              <w:ind w:firstLine="0"/>
              <w:jc w:val="center"/>
              <w:rPr>
                <w:rFonts w:eastAsia="Times New Roman" w:cs="Times New Roman"/>
                <w:b/>
                <w:bCs/>
                <w:iCs/>
                <w:sz w:val="24"/>
                <w:szCs w:val="24"/>
                <w:lang w:eastAsia="ru-RU"/>
              </w:rPr>
            </w:pPr>
          </w:p>
        </w:tc>
        <w:tc>
          <w:tcPr>
            <w:tcW w:w="1380" w:type="dxa"/>
            <w:tcBorders>
              <w:top w:val="nil"/>
              <w:left w:val="nil"/>
              <w:bottom w:val="single" w:sz="4" w:space="0" w:color="auto"/>
              <w:right w:val="single" w:sz="4" w:space="0" w:color="auto"/>
            </w:tcBorders>
            <w:shd w:val="clear" w:color="000000" w:fill="FFFFFF"/>
          </w:tcPr>
          <w:p w14:paraId="0EA58954"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577A1C96" w14:textId="77777777" w:rsidTr="00010CD4">
        <w:trPr>
          <w:trHeight w:val="454"/>
        </w:trPr>
        <w:tc>
          <w:tcPr>
            <w:tcW w:w="560" w:type="dxa"/>
            <w:vMerge/>
            <w:tcBorders>
              <w:left w:val="single" w:sz="4" w:space="0" w:color="auto"/>
              <w:right w:val="single" w:sz="4" w:space="0" w:color="auto"/>
            </w:tcBorders>
            <w:shd w:val="clear" w:color="000000" w:fill="FFFFFF"/>
            <w:noWrap/>
          </w:tcPr>
          <w:p w14:paraId="236F7FC3"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078531F0" w14:textId="77777777" w:rsidR="00D16F1D" w:rsidRPr="00D16F1D" w:rsidRDefault="00D16F1D" w:rsidP="00D16F1D">
            <w:pPr>
              <w:ind w:firstLine="0"/>
              <w:jc w:val="left"/>
              <w:rPr>
                <w:rFonts w:eastAsia="Times New Roman" w:cs="Times New Roman"/>
                <w:b/>
                <w:bCs/>
                <w:iCs/>
                <w:sz w:val="24"/>
                <w:szCs w:val="24"/>
                <w:lang w:eastAsia="ru-RU"/>
              </w:rPr>
            </w:pPr>
            <w:proofErr w:type="spellStart"/>
            <w:r w:rsidRPr="00D16F1D">
              <w:rPr>
                <w:rFonts w:eastAsia="Times New Roman" w:cs="Times New Roman"/>
                <w:b/>
                <w:bCs/>
                <w:iCs/>
                <w:sz w:val="24"/>
                <w:szCs w:val="24"/>
                <w:lang w:eastAsia="ru-RU"/>
              </w:rPr>
              <w:t>Cуществующее</w:t>
            </w:r>
            <w:proofErr w:type="spellEnd"/>
            <w:r w:rsidRPr="00D16F1D">
              <w:rPr>
                <w:rFonts w:eastAsia="Times New Roman" w:cs="Times New Roman"/>
                <w:b/>
                <w:bCs/>
                <w:iCs/>
                <w:sz w:val="24"/>
                <w:szCs w:val="24"/>
                <w:lang w:eastAsia="ru-RU"/>
              </w:rPr>
              <w:t xml:space="preserve"> положение</w:t>
            </w:r>
          </w:p>
        </w:tc>
        <w:tc>
          <w:tcPr>
            <w:tcW w:w="1453" w:type="dxa"/>
            <w:tcBorders>
              <w:top w:val="nil"/>
              <w:left w:val="nil"/>
              <w:bottom w:val="single" w:sz="4" w:space="0" w:color="auto"/>
              <w:right w:val="single" w:sz="4" w:space="0" w:color="auto"/>
            </w:tcBorders>
            <w:shd w:val="clear" w:color="000000" w:fill="FFFFFF"/>
            <w:noWrap/>
          </w:tcPr>
          <w:p w14:paraId="1BD96C5A" w14:textId="77777777" w:rsidR="00D16F1D" w:rsidRPr="00D16F1D" w:rsidRDefault="00D16F1D" w:rsidP="00D16F1D">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7F1E79F4"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4F398DDC" w14:textId="77777777" w:rsidR="00D16F1D" w:rsidRPr="00D16F1D" w:rsidRDefault="00D16F1D" w:rsidP="00D16F1D">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6E041373"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2D6B1D83"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0157F273"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25FCE0AC" w14:textId="77777777" w:rsidR="00D16F1D" w:rsidRPr="00D16F1D" w:rsidRDefault="00D16F1D" w:rsidP="00D16F1D">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7143F77B"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1EDD2B9C" w14:textId="77777777" w:rsidTr="00010CD4">
        <w:trPr>
          <w:trHeight w:val="454"/>
        </w:trPr>
        <w:tc>
          <w:tcPr>
            <w:tcW w:w="560" w:type="dxa"/>
            <w:vMerge/>
            <w:tcBorders>
              <w:left w:val="single" w:sz="4" w:space="0" w:color="auto"/>
              <w:right w:val="single" w:sz="4" w:space="0" w:color="auto"/>
            </w:tcBorders>
            <w:shd w:val="clear" w:color="000000" w:fill="FFFFFF"/>
            <w:noWrap/>
          </w:tcPr>
          <w:p w14:paraId="02A78222"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6F380B72"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453" w:type="dxa"/>
            <w:tcBorders>
              <w:top w:val="nil"/>
              <w:left w:val="nil"/>
              <w:bottom w:val="single" w:sz="4" w:space="0" w:color="auto"/>
              <w:right w:val="single" w:sz="4" w:space="0" w:color="auto"/>
            </w:tcBorders>
            <w:shd w:val="clear" w:color="000000" w:fill="FFFFFF"/>
            <w:noWrap/>
          </w:tcPr>
          <w:p w14:paraId="541BFDFD" w14:textId="77777777" w:rsidR="00D16F1D" w:rsidRPr="00D16F1D" w:rsidRDefault="00D16F1D" w:rsidP="00D16F1D">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50EBC121"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7F5CF03E" w14:textId="77777777" w:rsidR="00D16F1D" w:rsidRPr="00D16F1D" w:rsidRDefault="00D16F1D" w:rsidP="00D16F1D">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2B7971E3"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6D12D293"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06254BB0"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5FD56332" w14:textId="77777777" w:rsidR="00D16F1D" w:rsidRPr="00D16F1D" w:rsidRDefault="00D16F1D" w:rsidP="00D16F1D">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184B6137"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33DA1AF1" w14:textId="77777777" w:rsidTr="00010CD4">
        <w:trPr>
          <w:trHeight w:val="624"/>
        </w:trPr>
        <w:tc>
          <w:tcPr>
            <w:tcW w:w="560" w:type="dxa"/>
            <w:vMerge/>
            <w:tcBorders>
              <w:left w:val="single" w:sz="4" w:space="0" w:color="auto"/>
              <w:right w:val="single" w:sz="4" w:space="0" w:color="auto"/>
            </w:tcBorders>
            <w:shd w:val="clear" w:color="000000" w:fill="FFFFFF"/>
            <w:noWrap/>
          </w:tcPr>
          <w:p w14:paraId="25DED518"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70A1AFE4"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Индивидуальная жилая застройка  Ж2.1с</w:t>
            </w:r>
          </w:p>
        </w:tc>
        <w:tc>
          <w:tcPr>
            <w:tcW w:w="1453" w:type="dxa"/>
            <w:tcBorders>
              <w:top w:val="nil"/>
              <w:left w:val="nil"/>
              <w:bottom w:val="single" w:sz="4" w:space="0" w:color="auto"/>
              <w:right w:val="single" w:sz="4" w:space="0" w:color="auto"/>
            </w:tcBorders>
            <w:shd w:val="clear" w:color="000000" w:fill="FFFFFF"/>
            <w:noWrap/>
          </w:tcPr>
          <w:p w14:paraId="05E5A42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nil"/>
            </w:tcBorders>
            <w:shd w:val="clear" w:color="auto" w:fill="auto"/>
            <w:noWrap/>
          </w:tcPr>
          <w:p w14:paraId="55D8575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516</w:t>
            </w:r>
          </w:p>
        </w:tc>
        <w:tc>
          <w:tcPr>
            <w:tcW w:w="1160" w:type="dxa"/>
            <w:tcBorders>
              <w:top w:val="nil"/>
              <w:left w:val="single" w:sz="4" w:space="0" w:color="auto"/>
              <w:bottom w:val="single" w:sz="4" w:space="0" w:color="auto"/>
              <w:right w:val="single" w:sz="4" w:space="0" w:color="auto"/>
            </w:tcBorders>
            <w:shd w:val="clear" w:color="000000" w:fill="FFFFFF"/>
            <w:noWrap/>
          </w:tcPr>
          <w:p w14:paraId="679BB49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135</w:t>
            </w:r>
          </w:p>
        </w:tc>
        <w:tc>
          <w:tcPr>
            <w:tcW w:w="1180" w:type="dxa"/>
            <w:tcBorders>
              <w:top w:val="nil"/>
              <w:left w:val="nil"/>
              <w:bottom w:val="single" w:sz="4" w:space="0" w:color="auto"/>
              <w:right w:val="single" w:sz="4" w:space="0" w:color="auto"/>
            </w:tcBorders>
            <w:shd w:val="clear" w:color="000000" w:fill="FFFFFF"/>
            <w:noWrap/>
          </w:tcPr>
          <w:p w14:paraId="5B6CEF9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69,66</w:t>
            </w:r>
          </w:p>
        </w:tc>
        <w:tc>
          <w:tcPr>
            <w:tcW w:w="1160" w:type="dxa"/>
            <w:tcBorders>
              <w:top w:val="nil"/>
              <w:left w:val="nil"/>
              <w:bottom w:val="single" w:sz="4" w:space="0" w:color="auto"/>
              <w:right w:val="single" w:sz="4" w:space="0" w:color="auto"/>
            </w:tcBorders>
            <w:shd w:val="clear" w:color="000000" w:fill="FFFFFF"/>
            <w:noWrap/>
          </w:tcPr>
          <w:p w14:paraId="7D300D5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95</w:t>
            </w:r>
          </w:p>
        </w:tc>
        <w:tc>
          <w:tcPr>
            <w:tcW w:w="1240" w:type="dxa"/>
            <w:tcBorders>
              <w:top w:val="nil"/>
              <w:left w:val="nil"/>
              <w:bottom w:val="single" w:sz="4" w:space="0" w:color="auto"/>
              <w:right w:val="single" w:sz="4" w:space="0" w:color="auto"/>
            </w:tcBorders>
            <w:shd w:val="clear" w:color="000000" w:fill="FFFFFF"/>
            <w:noWrap/>
          </w:tcPr>
          <w:p w14:paraId="377C466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49,02</w:t>
            </w:r>
          </w:p>
        </w:tc>
        <w:tc>
          <w:tcPr>
            <w:tcW w:w="1240" w:type="dxa"/>
            <w:tcBorders>
              <w:top w:val="nil"/>
              <w:left w:val="nil"/>
              <w:bottom w:val="single" w:sz="4" w:space="0" w:color="auto"/>
              <w:right w:val="single" w:sz="4" w:space="0" w:color="auto"/>
            </w:tcBorders>
            <w:shd w:val="clear" w:color="000000" w:fill="FFFFFF"/>
            <w:noWrap/>
          </w:tcPr>
          <w:p w14:paraId="35A6A7A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118,68</w:t>
            </w:r>
          </w:p>
        </w:tc>
        <w:tc>
          <w:tcPr>
            <w:tcW w:w="1380" w:type="dxa"/>
            <w:tcBorders>
              <w:top w:val="nil"/>
              <w:left w:val="nil"/>
              <w:bottom w:val="single" w:sz="4" w:space="0" w:color="auto"/>
              <w:right w:val="single" w:sz="4" w:space="0" w:color="auto"/>
            </w:tcBorders>
            <w:shd w:val="clear" w:color="000000" w:fill="FFFFFF"/>
            <w:noWrap/>
          </w:tcPr>
          <w:p w14:paraId="557991C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118,68</w:t>
            </w:r>
          </w:p>
        </w:tc>
      </w:tr>
      <w:tr w:rsidR="00D16F1D" w:rsidRPr="00D16F1D" w14:paraId="02F49657" w14:textId="77777777" w:rsidTr="00010CD4">
        <w:trPr>
          <w:trHeight w:val="624"/>
        </w:trPr>
        <w:tc>
          <w:tcPr>
            <w:tcW w:w="560" w:type="dxa"/>
            <w:vMerge/>
            <w:tcBorders>
              <w:left w:val="single" w:sz="4" w:space="0" w:color="auto"/>
              <w:right w:val="single" w:sz="4" w:space="0" w:color="auto"/>
            </w:tcBorders>
            <w:shd w:val="clear" w:color="000000" w:fill="FFFFFF"/>
            <w:noWrap/>
          </w:tcPr>
          <w:p w14:paraId="51486A5D"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62255151"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Индивидуальная блокированная  жилая застройка  Ж2.2с</w:t>
            </w:r>
          </w:p>
        </w:tc>
        <w:tc>
          <w:tcPr>
            <w:tcW w:w="1453" w:type="dxa"/>
            <w:tcBorders>
              <w:top w:val="nil"/>
              <w:left w:val="nil"/>
              <w:bottom w:val="single" w:sz="4" w:space="0" w:color="auto"/>
              <w:right w:val="single" w:sz="4" w:space="0" w:color="auto"/>
            </w:tcBorders>
            <w:shd w:val="clear" w:color="000000" w:fill="FFFFFF"/>
            <w:noWrap/>
          </w:tcPr>
          <w:p w14:paraId="4CAD80F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nil"/>
            </w:tcBorders>
            <w:shd w:val="clear" w:color="auto" w:fill="auto"/>
            <w:noWrap/>
          </w:tcPr>
          <w:p w14:paraId="37397D3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309</w:t>
            </w:r>
          </w:p>
        </w:tc>
        <w:tc>
          <w:tcPr>
            <w:tcW w:w="1160" w:type="dxa"/>
            <w:tcBorders>
              <w:top w:val="nil"/>
              <w:left w:val="single" w:sz="4" w:space="0" w:color="auto"/>
              <w:bottom w:val="single" w:sz="4" w:space="0" w:color="auto"/>
              <w:right w:val="single" w:sz="4" w:space="0" w:color="auto"/>
            </w:tcBorders>
            <w:shd w:val="clear" w:color="000000" w:fill="FFFFFF"/>
            <w:noWrap/>
          </w:tcPr>
          <w:p w14:paraId="3384852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150</w:t>
            </w:r>
          </w:p>
        </w:tc>
        <w:tc>
          <w:tcPr>
            <w:tcW w:w="1180" w:type="dxa"/>
            <w:tcBorders>
              <w:top w:val="nil"/>
              <w:left w:val="nil"/>
              <w:bottom w:val="single" w:sz="4" w:space="0" w:color="auto"/>
              <w:right w:val="single" w:sz="4" w:space="0" w:color="auto"/>
            </w:tcBorders>
            <w:shd w:val="clear" w:color="000000" w:fill="FFFFFF"/>
            <w:noWrap/>
          </w:tcPr>
          <w:p w14:paraId="7DF45C5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46,4</w:t>
            </w:r>
          </w:p>
        </w:tc>
        <w:tc>
          <w:tcPr>
            <w:tcW w:w="1160" w:type="dxa"/>
            <w:tcBorders>
              <w:top w:val="nil"/>
              <w:left w:val="nil"/>
              <w:bottom w:val="single" w:sz="4" w:space="0" w:color="auto"/>
              <w:right w:val="single" w:sz="4" w:space="0" w:color="auto"/>
            </w:tcBorders>
            <w:shd w:val="clear" w:color="000000" w:fill="FFFFFF"/>
            <w:noWrap/>
          </w:tcPr>
          <w:p w14:paraId="2288550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100</w:t>
            </w:r>
          </w:p>
        </w:tc>
        <w:tc>
          <w:tcPr>
            <w:tcW w:w="1240" w:type="dxa"/>
            <w:tcBorders>
              <w:top w:val="nil"/>
              <w:left w:val="nil"/>
              <w:bottom w:val="single" w:sz="4" w:space="0" w:color="auto"/>
              <w:right w:val="single" w:sz="4" w:space="0" w:color="auto"/>
            </w:tcBorders>
            <w:shd w:val="clear" w:color="000000" w:fill="FFFFFF"/>
            <w:noWrap/>
          </w:tcPr>
          <w:p w14:paraId="633276C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30,9</w:t>
            </w:r>
          </w:p>
        </w:tc>
        <w:tc>
          <w:tcPr>
            <w:tcW w:w="1240" w:type="dxa"/>
            <w:tcBorders>
              <w:top w:val="nil"/>
              <w:left w:val="nil"/>
              <w:bottom w:val="single" w:sz="4" w:space="0" w:color="auto"/>
              <w:right w:val="single" w:sz="4" w:space="0" w:color="auto"/>
            </w:tcBorders>
            <w:shd w:val="clear" w:color="000000" w:fill="FFFFFF"/>
            <w:noWrap/>
          </w:tcPr>
          <w:p w14:paraId="2202D76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77,3</w:t>
            </w:r>
          </w:p>
        </w:tc>
        <w:tc>
          <w:tcPr>
            <w:tcW w:w="1380" w:type="dxa"/>
            <w:tcBorders>
              <w:top w:val="nil"/>
              <w:left w:val="nil"/>
              <w:bottom w:val="single" w:sz="4" w:space="0" w:color="auto"/>
              <w:right w:val="single" w:sz="4" w:space="0" w:color="auto"/>
            </w:tcBorders>
            <w:shd w:val="clear" w:color="000000" w:fill="FFFFFF"/>
            <w:noWrap/>
          </w:tcPr>
          <w:p w14:paraId="620F607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77,3</w:t>
            </w:r>
          </w:p>
        </w:tc>
      </w:tr>
      <w:tr w:rsidR="00D16F1D" w:rsidRPr="00D16F1D" w14:paraId="740990BC" w14:textId="77777777" w:rsidTr="00010CD4">
        <w:trPr>
          <w:trHeight w:val="851"/>
        </w:trPr>
        <w:tc>
          <w:tcPr>
            <w:tcW w:w="560" w:type="dxa"/>
            <w:vMerge/>
            <w:tcBorders>
              <w:left w:val="single" w:sz="4" w:space="0" w:color="auto"/>
              <w:right w:val="single" w:sz="4" w:space="0" w:color="auto"/>
            </w:tcBorders>
            <w:shd w:val="clear" w:color="000000" w:fill="FFFFFF"/>
            <w:noWrap/>
          </w:tcPr>
          <w:p w14:paraId="7C384AAA"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16954B68"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 xml:space="preserve">Застройка малоэтажными жилыми домами ( до 4 </w:t>
            </w:r>
            <w:proofErr w:type="spellStart"/>
            <w:r w:rsidRPr="00D16F1D">
              <w:rPr>
                <w:rFonts w:eastAsia="Times New Roman" w:cs="Times New Roman"/>
                <w:sz w:val="24"/>
                <w:szCs w:val="24"/>
                <w:lang w:eastAsia="ru-RU"/>
              </w:rPr>
              <w:t>эт.вкл</w:t>
            </w:r>
            <w:proofErr w:type="spellEnd"/>
            <w:r w:rsidRPr="00D16F1D">
              <w:rPr>
                <w:rFonts w:eastAsia="Times New Roman" w:cs="Times New Roman"/>
                <w:sz w:val="24"/>
                <w:szCs w:val="24"/>
                <w:lang w:eastAsia="ru-RU"/>
              </w:rPr>
              <w:t>.), Ж3с</w:t>
            </w:r>
          </w:p>
        </w:tc>
        <w:tc>
          <w:tcPr>
            <w:tcW w:w="1453" w:type="dxa"/>
            <w:tcBorders>
              <w:top w:val="nil"/>
              <w:left w:val="nil"/>
              <w:bottom w:val="single" w:sz="4" w:space="0" w:color="auto"/>
              <w:right w:val="single" w:sz="4" w:space="0" w:color="auto"/>
            </w:tcBorders>
            <w:shd w:val="clear" w:color="000000" w:fill="FFFFFF"/>
            <w:noWrap/>
          </w:tcPr>
          <w:p w14:paraId="787A91B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nil"/>
            </w:tcBorders>
            <w:shd w:val="clear" w:color="auto" w:fill="auto"/>
            <w:noWrap/>
          </w:tcPr>
          <w:p w14:paraId="11344D5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151</w:t>
            </w:r>
          </w:p>
        </w:tc>
        <w:tc>
          <w:tcPr>
            <w:tcW w:w="1160" w:type="dxa"/>
            <w:tcBorders>
              <w:top w:val="nil"/>
              <w:left w:val="single" w:sz="4" w:space="0" w:color="auto"/>
              <w:bottom w:val="single" w:sz="4" w:space="0" w:color="auto"/>
              <w:right w:val="single" w:sz="4" w:space="0" w:color="auto"/>
            </w:tcBorders>
            <w:shd w:val="clear" w:color="000000" w:fill="FFFFFF"/>
            <w:noWrap/>
          </w:tcPr>
          <w:p w14:paraId="1E8860E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150</w:t>
            </w:r>
          </w:p>
        </w:tc>
        <w:tc>
          <w:tcPr>
            <w:tcW w:w="1180" w:type="dxa"/>
            <w:tcBorders>
              <w:top w:val="nil"/>
              <w:left w:val="nil"/>
              <w:bottom w:val="single" w:sz="4" w:space="0" w:color="auto"/>
              <w:right w:val="single" w:sz="4" w:space="0" w:color="auto"/>
            </w:tcBorders>
            <w:shd w:val="clear" w:color="000000" w:fill="FFFFFF"/>
            <w:noWrap/>
          </w:tcPr>
          <w:p w14:paraId="70FAEE6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22,7</w:t>
            </w:r>
          </w:p>
        </w:tc>
        <w:tc>
          <w:tcPr>
            <w:tcW w:w="1160" w:type="dxa"/>
            <w:tcBorders>
              <w:top w:val="nil"/>
              <w:left w:val="nil"/>
              <w:bottom w:val="single" w:sz="4" w:space="0" w:color="auto"/>
              <w:right w:val="single" w:sz="4" w:space="0" w:color="auto"/>
            </w:tcBorders>
            <w:shd w:val="clear" w:color="000000" w:fill="FFFFFF"/>
            <w:noWrap/>
          </w:tcPr>
          <w:p w14:paraId="659A1B1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100</w:t>
            </w:r>
          </w:p>
        </w:tc>
        <w:tc>
          <w:tcPr>
            <w:tcW w:w="1240" w:type="dxa"/>
            <w:tcBorders>
              <w:top w:val="nil"/>
              <w:left w:val="nil"/>
              <w:bottom w:val="single" w:sz="4" w:space="0" w:color="auto"/>
              <w:right w:val="single" w:sz="4" w:space="0" w:color="auto"/>
            </w:tcBorders>
            <w:shd w:val="clear" w:color="000000" w:fill="FFFFFF"/>
            <w:noWrap/>
          </w:tcPr>
          <w:p w14:paraId="640D806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15,1</w:t>
            </w:r>
          </w:p>
        </w:tc>
        <w:tc>
          <w:tcPr>
            <w:tcW w:w="1240" w:type="dxa"/>
            <w:tcBorders>
              <w:top w:val="nil"/>
              <w:left w:val="nil"/>
              <w:bottom w:val="single" w:sz="4" w:space="0" w:color="auto"/>
              <w:right w:val="single" w:sz="4" w:space="0" w:color="auto"/>
            </w:tcBorders>
            <w:shd w:val="clear" w:color="000000" w:fill="FFFFFF"/>
            <w:noWrap/>
          </w:tcPr>
          <w:p w14:paraId="75036A0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37,8</w:t>
            </w:r>
          </w:p>
        </w:tc>
        <w:tc>
          <w:tcPr>
            <w:tcW w:w="1380" w:type="dxa"/>
            <w:tcBorders>
              <w:top w:val="nil"/>
              <w:left w:val="nil"/>
              <w:bottom w:val="single" w:sz="4" w:space="0" w:color="auto"/>
              <w:right w:val="single" w:sz="4" w:space="0" w:color="auto"/>
            </w:tcBorders>
            <w:shd w:val="clear" w:color="000000" w:fill="FFFFFF"/>
            <w:noWrap/>
          </w:tcPr>
          <w:p w14:paraId="1F073F0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37,8</w:t>
            </w:r>
          </w:p>
        </w:tc>
      </w:tr>
      <w:tr w:rsidR="00D16F1D" w:rsidRPr="00D16F1D" w14:paraId="046C60FC" w14:textId="77777777" w:rsidTr="00010CD4">
        <w:trPr>
          <w:trHeight w:val="624"/>
        </w:trPr>
        <w:tc>
          <w:tcPr>
            <w:tcW w:w="560" w:type="dxa"/>
            <w:vMerge/>
            <w:tcBorders>
              <w:left w:val="single" w:sz="4" w:space="0" w:color="auto"/>
              <w:right w:val="single" w:sz="4" w:space="0" w:color="auto"/>
            </w:tcBorders>
            <w:shd w:val="clear" w:color="000000" w:fill="FFFFFF"/>
            <w:noWrap/>
          </w:tcPr>
          <w:p w14:paraId="2E02680C"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2D5E4FA1"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 xml:space="preserve">Среднеэтажная жилая застройка (от 4 до 8 </w:t>
            </w:r>
            <w:proofErr w:type="spellStart"/>
            <w:r w:rsidRPr="00D16F1D">
              <w:rPr>
                <w:rFonts w:eastAsia="Times New Roman" w:cs="Times New Roman"/>
                <w:sz w:val="24"/>
                <w:szCs w:val="24"/>
                <w:lang w:eastAsia="ru-RU"/>
              </w:rPr>
              <w:t>эт</w:t>
            </w:r>
            <w:proofErr w:type="spellEnd"/>
            <w:r w:rsidRPr="00D16F1D">
              <w:rPr>
                <w:rFonts w:eastAsia="Times New Roman" w:cs="Times New Roman"/>
                <w:sz w:val="24"/>
                <w:szCs w:val="24"/>
                <w:lang w:eastAsia="ru-RU"/>
              </w:rPr>
              <w:t>. вкл.) Ж4с</w:t>
            </w:r>
          </w:p>
        </w:tc>
        <w:tc>
          <w:tcPr>
            <w:tcW w:w="1453" w:type="dxa"/>
            <w:tcBorders>
              <w:top w:val="nil"/>
              <w:left w:val="nil"/>
              <w:bottom w:val="single" w:sz="4" w:space="0" w:color="auto"/>
              <w:right w:val="single" w:sz="4" w:space="0" w:color="auto"/>
            </w:tcBorders>
            <w:shd w:val="clear" w:color="000000" w:fill="FFFFFF"/>
            <w:noWrap/>
          </w:tcPr>
          <w:p w14:paraId="1621A0F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nil"/>
            </w:tcBorders>
            <w:shd w:val="clear" w:color="auto" w:fill="auto"/>
            <w:noWrap/>
          </w:tcPr>
          <w:p w14:paraId="2328F68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3808</w:t>
            </w:r>
          </w:p>
        </w:tc>
        <w:tc>
          <w:tcPr>
            <w:tcW w:w="1160" w:type="dxa"/>
            <w:tcBorders>
              <w:top w:val="nil"/>
              <w:left w:val="single" w:sz="4" w:space="0" w:color="auto"/>
              <w:bottom w:val="single" w:sz="4" w:space="0" w:color="auto"/>
              <w:right w:val="single" w:sz="4" w:space="0" w:color="auto"/>
            </w:tcBorders>
            <w:shd w:val="clear" w:color="000000" w:fill="FFFFFF"/>
            <w:noWrap/>
          </w:tcPr>
          <w:p w14:paraId="758667D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150</w:t>
            </w:r>
          </w:p>
        </w:tc>
        <w:tc>
          <w:tcPr>
            <w:tcW w:w="1180" w:type="dxa"/>
            <w:tcBorders>
              <w:top w:val="nil"/>
              <w:left w:val="nil"/>
              <w:bottom w:val="single" w:sz="4" w:space="0" w:color="auto"/>
              <w:right w:val="single" w:sz="4" w:space="0" w:color="auto"/>
            </w:tcBorders>
            <w:shd w:val="clear" w:color="000000" w:fill="FFFFFF"/>
            <w:noWrap/>
          </w:tcPr>
          <w:p w14:paraId="404B8CC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571,2</w:t>
            </w:r>
          </w:p>
        </w:tc>
        <w:tc>
          <w:tcPr>
            <w:tcW w:w="1160" w:type="dxa"/>
            <w:tcBorders>
              <w:top w:val="nil"/>
              <w:left w:val="nil"/>
              <w:bottom w:val="single" w:sz="4" w:space="0" w:color="auto"/>
              <w:right w:val="single" w:sz="4" w:space="0" w:color="auto"/>
            </w:tcBorders>
            <w:shd w:val="clear" w:color="000000" w:fill="FFFFFF"/>
            <w:noWrap/>
          </w:tcPr>
          <w:p w14:paraId="2D64CC7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100</w:t>
            </w:r>
          </w:p>
        </w:tc>
        <w:tc>
          <w:tcPr>
            <w:tcW w:w="1240" w:type="dxa"/>
            <w:tcBorders>
              <w:top w:val="nil"/>
              <w:left w:val="nil"/>
              <w:bottom w:val="single" w:sz="4" w:space="0" w:color="auto"/>
              <w:right w:val="single" w:sz="4" w:space="0" w:color="auto"/>
            </w:tcBorders>
            <w:shd w:val="clear" w:color="000000" w:fill="FFFFFF"/>
            <w:noWrap/>
          </w:tcPr>
          <w:p w14:paraId="0F04DC1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380,8</w:t>
            </w:r>
          </w:p>
        </w:tc>
        <w:tc>
          <w:tcPr>
            <w:tcW w:w="1240" w:type="dxa"/>
            <w:tcBorders>
              <w:top w:val="nil"/>
              <w:left w:val="nil"/>
              <w:bottom w:val="single" w:sz="4" w:space="0" w:color="auto"/>
              <w:right w:val="single" w:sz="4" w:space="0" w:color="auto"/>
            </w:tcBorders>
            <w:shd w:val="clear" w:color="000000" w:fill="FFFFFF"/>
            <w:noWrap/>
          </w:tcPr>
          <w:p w14:paraId="487BC5D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952</w:t>
            </w:r>
          </w:p>
        </w:tc>
        <w:tc>
          <w:tcPr>
            <w:tcW w:w="1380" w:type="dxa"/>
            <w:tcBorders>
              <w:top w:val="nil"/>
              <w:left w:val="nil"/>
              <w:bottom w:val="single" w:sz="4" w:space="0" w:color="auto"/>
              <w:right w:val="single" w:sz="4" w:space="0" w:color="auto"/>
            </w:tcBorders>
            <w:shd w:val="clear" w:color="000000" w:fill="FFFFFF"/>
            <w:noWrap/>
          </w:tcPr>
          <w:p w14:paraId="4F622D3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952</w:t>
            </w:r>
          </w:p>
        </w:tc>
      </w:tr>
      <w:tr w:rsidR="00D16F1D" w:rsidRPr="00D16F1D" w14:paraId="75A0EC64" w14:textId="77777777" w:rsidTr="00010CD4">
        <w:trPr>
          <w:trHeight w:val="624"/>
        </w:trPr>
        <w:tc>
          <w:tcPr>
            <w:tcW w:w="560" w:type="dxa"/>
            <w:vMerge/>
            <w:tcBorders>
              <w:left w:val="single" w:sz="4" w:space="0" w:color="auto"/>
              <w:right w:val="single" w:sz="4" w:space="0" w:color="auto"/>
            </w:tcBorders>
            <w:shd w:val="clear" w:color="000000" w:fill="FFFFFF"/>
            <w:noWrap/>
          </w:tcPr>
          <w:p w14:paraId="4CD14F28"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14D6806F"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Застройка многоэтажными жилыми домами ,  Ж5.1с</w:t>
            </w:r>
          </w:p>
        </w:tc>
        <w:tc>
          <w:tcPr>
            <w:tcW w:w="1453" w:type="dxa"/>
            <w:tcBorders>
              <w:top w:val="nil"/>
              <w:left w:val="nil"/>
              <w:bottom w:val="single" w:sz="4" w:space="0" w:color="auto"/>
              <w:right w:val="single" w:sz="4" w:space="0" w:color="auto"/>
            </w:tcBorders>
            <w:shd w:val="clear" w:color="000000" w:fill="FFFFFF"/>
            <w:noWrap/>
          </w:tcPr>
          <w:p w14:paraId="0409E01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nil"/>
            </w:tcBorders>
            <w:shd w:val="clear" w:color="auto" w:fill="auto"/>
            <w:noWrap/>
          </w:tcPr>
          <w:p w14:paraId="09E5B96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4766</w:t>
            </w:r>
          </w:p>
        </w:tc>
        <w:tc>
          <w:tcPr>
            <w:tcW w:w="1160" w:type="dxa"/>
            <w:tcBorders>
              <w:top w:val="nil"/>
              <w:left w:val="single" w:sz="4" w:space="0" w:color="auto"/>
              <w:bottom w:val="single" w:sz="4" w:space="0" w:color="auto"/>
              <w:right w:val="single" w:sz="4" w:space="0" w:color="auto"/>
            </w:tcBorders>
            <w:shd w:val="clear" w:color="000000" w:fill="FFFFFF"/>
            <w:noWrap/>
          </w:tcPr>
          <w:p w14:paraId="4D076ED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150</w:t>
            </w:r>
          </w:p>
        </w:tc>
        <w:tc>
          <w:tcPr>
            <w:tcW w:w="1180" w:type="dxa"/>
            <w:tcBorders>
              <w:top w:val="nil"/>
              <w:left w:val="nil"/>
              <w:bottom w:val="single" w:sz="4" w:space="0" w:color="auto"/>
              <w:right w:val="single" w:sz="4" w:space="0" w:color="auto"/>
            </w:tcBorders>
            <w:shd w:val="clear" w:color="000000" w:fill="FFFFFF"/>
            <w:noWrap/>
          </w:tcPr>
          <w:p w14:paraId="31347C6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714,9</w:t>
            </w:r>
          </w:p>
        </w:tc>
        <w:tc>
          <w:tcPr>
            <w:tcW w:w="1160" w:type="dxa"/>
            <w:tcBorders>
              <w:top w:val="nil"/>
              <w:left w:val="nil"/>
              <w:bottom w:val="single" w:sz="4" w:space="0" w:color="auto"/>
              <w:right w:val="single" w:sz="4" w:space="0" w:color="auto"/>
            </w:tcBorders>
            <w:shd w:val="clear" w:color="000000" w:fill="FFFFFF"/>
            <w:noWrap/>
          </w:tcPr>
          <w:p w14:paraId="4594979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100</w:t>
            </w:r>
          </w:p>
        </w:tc>
        <w:tc>
          <w:tcPr>
            <w:tcW w:w="1240" w:type="dxa"/>
            <w:tcBorders>
              <w:top w:val="nil"/>
              <w:left w:val="nil"/>
              <w:bottom w:val="single" w:sz="4" w:space="0" w:color="auto"/>
              <w:right w:val="single" w:sz="4" w:space="0" w:color="auto"/>
            </w:tcBorders>
            <w:shd w:val="clear" w:color="000000" w:fill="FFFFFF"/>
            <w:noWrap/>
          </w:tcPr>
          <w:p w14:paraId="70893DF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476,6</w:t>
            </w:r>
          </w:p>
        </w:tc>
        <w:tc>
          <w:tcPr>
            <w:tcW w:w="1240" w:type="dxa"/>
            <w:tcBorders>
              <w:top w:val="nil"/>
              <w:left w:val="nil"/>
              <w:bottom w:val="single" w:sz="4" w:space="0" w:color="auto"/>
              <w:right w:val="single" w:sz="4" w:space="0" w:color="auto"/>
            </w:tcBorders>
            <w:shd w:val="clear" w:color="000000" w:fill="FFFFFF"/>
            <w:noWrap/>
          </w:tcPr>
          <w:p w14:paraId="5C1B4E6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1191,5</w:t>
            </w:r>
          </w:p>
        </w:tc>
        <w:tc>
          <w:tcPr>
            <w:tcW w:w="1380" w:type="dxa"/>
            <w:tcBorders>
              <w:top w:val="nil"/>
              <w:left w:val="nil"/>
              <w:bottom w:val="single" w:sz="4" w:space="0" w:color="auto"/>
              <w:right w:val="single" w:sz="4" w:space="0" w:color="auto"/>
            </w:tcBorders>
            <w:shd w:val="clear" w:color="000000" w:fill="FFFFFF"/>
            <w:noWrap/>
          </w:tcPr>
          <w:p w14:paraId="1E9C84D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1191,5</w:t>
            </w:r>
          </w:p>
        </w:tc>
      </w:tr>
      <w:tr w:rsidR="00D16F1D" w:rsidRPr="00D16F1D" w14:paraId="58AB8E87" w14:textId="77777777" w:rsidTr="00010CD4">
        <w:trPr>
          <w:trHeight w:val="851"/>
        </w:trPr>
        <w:tc>
          <w:tcPr>
            <w:tcW w:w="560" w:type="dxa"/>
            <w:vMerge/>
            <w:tcBorders>
              <w:left w:val="single" w:sz="4" w:space="0" w:color="auto"/>
              <w:right w:val="single" w:sz="4" w:space="0" w:color="auto"/>
            </w:tcBorders>
            <w:shd w:val="clear" w:color="000000" w:fill="FFFFFF"/>
            <w:noWrap/>
          </w:tcPr>
          <w:p w14:paraId="3999B2B0"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5868D53D"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Объекты соцкультбыта, образования и общественно-делового назначения</w:t>
            </w:r>
          </w:p>
        </w:tc>
        <w:tc>
          <w:tcPr>
            <w:tcW w:w="1453" w:type="dxa"/>
            <w:tcBorders>
              <w:top w:val="nil"/>
              <w:left w:val="nil"/>
              <w:bottom w:val="single" w:sz="4" w:space="0" w:color="auto"/>
              <w:right w:val="single" w:sz="4" w:space="0" w:color="auto"/>
            </w:tcBorders>
            <w:shd w:val="clear" w:color="000000" w:fill="FFFFFF"/>
            <w:noWrap/>
          </w:tcPr>
          <w:p w14:paraId="48C9740E" w14:textId="77777777" w:rsidR="00D16F1D" w:rsidRPr="00D16F1D" w:rsidRDefault="00D16F1D" w:rsidP="00D16F1D">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73761054"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135D5F27" w14:textId="77777777" w:rsidR="00D16F1D" w:rsidRPr="00D16F1D" w:rsidRDefault="00D16F1D" w:rsidP="00D16F1D">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00181FB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213,7</w:t>
            </w:r>
          </w:p>
        </w:tc>
        <w:tc>
          <w:tcPr>
            <w:tcW w:w="1160" w:type="dxa"/>
            <w:tcBorders>
              <w:top w:val="nil"/>
              <w:left w:val="nil"/>
              <w:bottom w:val="single" w:sz="4" w:space="0" w:color="auto"/>
              <w:right w:val="single" w:sz="4" w:space="0" w:color="auto"/>
            </w:tcBorders>
            <w:shd w:val="clear" w:color="000000" w:fill="FFFFFF"/>
            <w:noWrap/>
          </w:tcPr>
          <w:p w14:paraId="38860421"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08592C8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142,9</w:t>
            </w:r>
          </w:p>
        </w:tc>
        <w:tc>
          <w:tcPr>
            <w:tcW w:w="1240" w:type="dxa"/>
            <w:tcBorders>
              <w:top w:val="nil"/>
              <w:left w:val="nil"/>
              <w:bottom w:val="single" w:sz="4" w:space="0" w:color="auto"/>
              <w:right w:val="single" w:sz="4" w:space="0" w:color="auto"/>
            </w:tcBorders>
            <w:shd w:val="clear" w:color="000000" w:fill="FFFFFF"/>
            <w:noWrap/>
          </w:tcPr>
          <w:p w14:paraId="600CE8B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356,6</w:t>
            </w:r>
          </w:p>
        </w:tc>
        <w:tc>
          <w:tcPr>
            <w:tcW w:w="1380" w:type="dxa"/>
            <w:tcBorders>
              <w:top w:val="nil"/>
              <w:left w:val="nil"/>
              <w:bottom w:val="single" w:sz="4" w:space="0" w:color="auto"/>
              <w:right w:val="single" w:sz="4" w:space="0" w:color="auto"/>
            </w:tcBorders>
            <w:shd w:val="clear" w:color="000000" w:fill="FFFFFF"/>
            <w:noWrap/>
          </w:tcPr>
          <w:p w14:paraId="6A479EF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356,6</w:t>
            </w:r>
          </w:p>
        </w:tc>
      </w:tr>
      <w:tr w:rsidR="00D16F1D" w:rsidRPr="00D16F1D" w14:paraId="414D97D4" w14:textId="77777777" w:rsidTr="00010CD4">
        <w:trPr>
          <w:trHeight w:val="454"/>
        </w:trPr>
        <w:tc>
          <w:tcPr>
            <w:tcW w:w="560" w:type="dxa"/>
            <w:vMerge/>
            <w:tcBorders>
              <w:left w:val="single" w:sz="4" w:space="0" w:color="auto"/>
              <w:right w:val="single" w:sz="4" w:space="0" w:color="auto"/>
            </w:tcBorders>
            <w:shd w:val="clear" w:color="000000" w:fill="FFFFFF"/>
            <w:noWrap/>
          </w:tcPr>
          <w:p w14:paraId="4887AE7A"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183D6B92"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Промышленная зона</w:t>
            </w:r>
          </w:p>
        </w:tc>
        <w:tc>
          <w:tcPr>
            <w:tcW w:w="1453" w:type="dxa"/>
            <w:tcBorders>
              <w:top w:val="nil"/>
              <w:left w:val="nil"/>
              <w:bottom w:val="single" w:sz="4" w:space="0" w:color="auto"/>
              <w:right w:val="single" w:sz="4" w:space="0" w:color="auto"/>
            </w:tcBorders>
            <w:shd w:val="clear" w:color="000000" w:fill="FFFFFF"/>
          </w:tcPr>
          <w:p w14:paraId="07546D1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работник</w:t>
            </w:r>
          </w:p>
        </w:tc>
        <w:tc>
          <w:tcPr>
            <w:tcW w:w="1497" w:type="dxa"/>
            <w:tcBorders>
              <w:top w:val="nil"/>
              <w:left w:val="nil"/>
              <w:bottom w:val="single" w:sz="4" w:space="0" w:color="auto"/>
              <w:right w:val="single" w:sz="4" w:space="0" w:color="auto"/>
            </w:tcBorders>
            <w:shd w:val="clear" w:color="auto" w:fill="auto"/>
            <w:noWrap/>
          </w:tcPr>
          <w:p w14:paraId="4CE92BB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5775</w:t>
            </w:r>
          </w:p>
        </w:tc>
        <w:tc>
          <w:tcPr>
            <w:tcW w:w="1160" w:type="dxa"/>
            <w:tcBorders>
              <w:top w:val="nil"/>
              <w:left w:val="nil"/>
              <w:bottom w:val="single" w:sz="4" w:space="0" w:color="auto"/>
              <w:right w:val="single" w:sz="4" w:space="0" w:color="auto"/>
            </w:tcBorders>
            <w:shd w:val="clear" w:color="000000" w:fill="FFFFFF"/>
            <w:noWrap/>
          </w:tcPr>
          <w:p w14:paraId="284020E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14</w:t>
            </w:r>
          </w:p>
        </w:tc>
        <w:tc>
          <w:tcPr>
            <w:tcW w:w="1180" w:type="dxa"/>
            <w:tcBorders>
              <w:top w:val="nil"/>
              <w:left w:val="nil"/>
              <w:bottom w:val="single" w:sz="4" w:space="0" w:color="auto"/>
              <w:right w:val="single" w:sz="4" w:space="0" w:color="auto"/>
            </w:tcBorders>
            <w:shd w:val="clear" w:color="000000" w:fill="FFFFFF"/>
            <w:noWrap/>
          </w:tcPr>
          <w:p w14:paraId="3F3BABB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80,9</w:t>
            </w:r>
          </w:p>
        </w:tc>
        <w:tc>
          <w:tcPr>
            <w:tcW w:w="1160" w:type="dxa"/>
            <w:tcBorders>
              <w:top w:val="nil"/>
              <w:left w:val="nil"/>
              <w:bottom w:val="single" w:sz="4" w:space="0" w:color="auto"/>
              <w:right w:val="single" w:sz="4" w:space="0" w:color="auto"/>
            </w:tcBorders>
            <w:shd w:val="clear" w:color="000000" w:fill="FFFFFF"/>
            <w:noWrap/>
          </w:tcPr>
          <w:p w14:paraId="6F385FB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w:t>
            </w:r>
          </w:p>
        </w:tc>
        <w:tc>
          <w:tcPr>
            <w:tcW w:w="1240" w:type="dxa"/>
            <w:tcBorders>
              <w:top w:val="nil"/>
              <w:left w:val="nil"/>
              <w:bottom w:val="single" w:sz="4" w:space="0" w:color="auto"/>
              <w:right w:val="single" w:sz="4" w:space="0" w:color="auto"/>
            </w:tcBorders>
            <w:shd w:val="clear" w:color="000000" w:fill="FFFFFF"/>
            <w:noWrap/>
          </w:tcPr>
          <w:p w14:paraId="60BD5C4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63,5</w:t>
            </w:r>
          </w:p>
        </w:tc>
        <w:tc>
          <w:tcPr>
            <w:tcW w:w="1240" w:type="dxa"/>
            <w:tcBorders>
              <w:top w:val="nil"/>
              <w:left w:val="nil"/>
              <w:bottom w:val="single" w:sz="4" w:space="0" w:color="auto"/>
              <w:right w:val="single" w:sz="4" w:space="0" w:color="auto"/>
            </w:tcBorders>
            <w:shd w:val="clear" w:color="000000" w:fill="FFFFFF"/>
            <w:noWrap/>
          </w:tcPr>
          <w:p w14:paraId="5B8902D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144,4</w:t>
            </w:r>
          </w:p>
        </w:tc>
        <w:tc>
          <w:tcPr>
            <w:tcW w:w="1380" w:type="dxa"/>
            <w:tcBorders>
              <w:top w:val="nil"/>
              <w:left w:val="nil"/>
              <w:bottom w:val="single" w:sz="4" w:space="0" w:color="auto"/>
              <w:right w:val="single" w:sz="4" w:space="0" w:color="auto"/>
            </w:tcBorders>
            <w:shd w:val="clear" w:color="000000" w:fill="FFFFFF"/>
            <w:noWrap/>
          </w:tcPr>
          <w:p w14:paraId="323F4BD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144,4</w:t>
            </w:r>
          </w:p>
        </w:tc>
      </w:tr>
      <w:tr w:rsidR="00D16F1D" w:rsidRPr="00D16F1D" w14:paraId="36A15A77" w14:textId="77777777" w:rsidTr="00010CD4">
        <w:trPr>
          <w:trHeight w:val="454"/>
        </w:trPr>
        <w:tc>
          <w:tcPr>
            <w:tcW w:w="560" w:type="dxa"/>
            <w:vMerge/>
            <w:tcBorders>
              <w:left w:val="single" w:sz="4" w:space="0" w:color="auto"/>
              <w:right w:val="single" w:sz="4" w:space="0" w:color="auto"/>
            </w:tcBorders>
            <w:shd w:val="clear" w:color="000000" w:fill="FFFFFF"/>
            <w:noWrap/>
          </w:tcPr>
          <w:p w14:paraId="58C66B3E"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4F0D1173"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Полив территории</w:t>
            </w:r>
          </w:p>
        </w:tc>
        <w:tc>
          <w:tcPr>
            <w:tcW w:w="1453" w:type="dxa"/>
            <w:tcBorders>
              <w:top w:val="nil"/>
              <w:left w:val="nil"/>
              <w:bottom w:val="single" w:sz="4" w:space="0" w:color="auto"/>
              <w:right w:val="single" w:sz="4" w:space="0" w:color="auto"/>
            </w:tcBorders>
            <w:shd w:val="clear" w:color="000000" w:fill="FFFFFF"/>
            <w:noWrap/>
          </w:tcPr>
          <w:p w14:paraId="4363402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51A09D5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9550</w:t>
            </w:r>
          </w:p>
        </w:tc>
        <w:tc>
          <w:tcPr>
            <w:tcW w:w="1160" w:type="dxa"/>
            <w:tcBorders>
              <w:top w:val="nil"/>
              <w:left w:val="nil"/>
              <w:bottom w:val="single" w:sz="4" w:space="0" w:color="auto"/>
              <w:right w:val="single" w:sz="4" w:space="0" w:color="auto"/>
            </w:tcBorders>
            <w:shd w:val="clear" w:color="000000" w:fill="FFFFFF"/>
            <w:noWrap/>
          </w:tcPr>
          <w:p w14:paraId="19C0DA8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50</w:t>
            </w:r>
          </w:p>
        </w:tc>
        <w:tc>
          <w:tcPr>
            <w:tcW w:w="1180" w:type="dxa"/>
            <w:tcBorders>
              <w:top w:val="nil"/>
              <w:left w:val="nil"/>
              <w:bottom w:val="single" w:sz="4" w:space="0" w:color="auto"/>
              <w:right w:val="single" w:sz="4" w:space="0" w:color="auto"/>
            </w:tcBorders>
            <w:shd w:val="clear" w:color="000000" w:fill="FFFFFF"/>
            <w:noWrap/>
          </w:tcPr>
          <w:p w14:paraId="168CA1F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477,5</w:t>
            </w:r>
          </w:p>
        </w:tc>
        <w:tc>
          <w:tcPr>
            <w:tcW w:w="1160" w:type="dxa"/>
            <w:tcBorders>
              <w:top w:val="nil"/>
              <w:left w:val="nil"/>
              <w:bottom w:val="single" w:sz="4" w:space="0" w:color="auto"/>
              <w:right w:val="single" w:sz="4" w:space="0" w:color="auto"/>
            </w:tcBorders>
            <w:shd w:val="clear" w:color="000000" w:fill="FFFFFF"/>
            <w:noWrap/>
          </w:tcPr>
          <w:p w14:paraId="2C2F8084"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562095E"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0D0E249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477,5</w:t>
            </w:r>
          </w:p>
        </w:tc>
        <w:tc>
          <w:tcPr>
            <w:tcW w:w="1380" w:type="dxa"/>
            <w:tcBorders>
              <w:top w:val="nil"/>
              <w:left w:val="nil"/>
              <w:bottom w:val="single" w:sz="4" w:space="0" w:color="auto"/>
              <w:right w:val="single" w:sz="4" w:space="0" w:color="auto"/>
            </w:tcBorders>
            <w:shd w:val="clear" w:color="000000" w:fill="FFFFFF"/>
            <w:noWrap/>
          </w:tcPr>
          <w:p w14:paraId="729E1BE7"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7D894FFD" w14:textId="77777777" w:rsidTr="00010CD4">
        <w:trPr>
          <w:trHeight w:val="624"/>
        </w:trPr>
        <w:tc>
          <w:tcPr>
            <w:tcW w:w="560" w:type="dxa"/>
            <w:vMerge/>
            <w:tcBorders>
              <w:left w:val="single" w:sz="4" w:space="0" w:color="auto"/>
              <w:right w:val="single" w:sz="4" w:space="0" w:color="auto"/>
            </w:tcBorders>
            <w:shd w:val="clear" w:color="000000" w:fill="FFFFFF"/>
            <w:noWrap/>
          </w:tcPr>
          <w:p w14:paraId="67185049"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2ACCDE2E"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существующему положению</w:t>
            </w:r>
          </w:p>
        </w:tc>
        <w:tc>
          <w:tcPr>
            <w:tcW w:w="1453" w:type="dxa"/>
            <w:tcBorders>
              <w:top w:val="nil"/>
              <w:left w:val="nil"/>
              <w:bottom w:val="single" w:sz="4" w:space="0" w:color="auto"/>
              <w:right w:val="single" w:sz="4" w:space="0" w:color="auto"/>
            </w:tcBorders>
            <w:shd w:val="clear" w:color="000000" w:fill="FFFFFF"/>
            <w:noWrap/>
          </w:tcPr>
          <w:p w14:paraId="10746680"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5C8D0388"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9550</w:t>
            </w:r>
          </w:p>
        </w:tc>
        <w:tc>
          <w:tcPr>
            <w:tcW w:w="1160" w:type="dxa"/>
            <w:tcBorders>
              <w:top w:val="nil"/>
              <w:left w:val="nil"/>
              <w:bottom w:val="single" w:sz="4" w:space="0" w:color="auto"/>
              <w:right w:val="single" w:sz="4" w:space="0" w:color="auto"/>
            </w:tcBorders>
            <w:shd w:val="clear" w:color="000000" w:fill="FFFFFF"/>
            <w:noWrap/>
          </w:tcPr>
          <w:p w14:paraId="28CD59BD" w14:textId="77777777" w:rsidR="00D16F1D" w:rsidRPr="00D16F1D" w:rsidRDefault="00D16F1D" w:rsidP="00D16F1D">
            <w:pPr>
              <w:ind w:firstLine="0"/>
              <w:jc w:val="center"/>
              <w:rPr>
                <w:rFonts w:eastAsia="Times New Roman" w:cs="Times New Roman"/>
                <w:b/>
                <w:bCs/>
                <w:i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68F87FA0"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2197,0</w:t>
            </w:r>
          </w:p>
        </w:tc>
        <w:tc>
          <w:tcPr>
            <w:tcW w:w="1160" w:type="dxa"/>
            <w:tcBorders>
              <w:top w:val="nil"/>
              <w:left w:val="nil"/>
              <w:bottom w:val="single" w:sz="4" w:space="0" w:color="auto"/>
              <w:right w:val="single" w:sz="4" w:space="0" w:color="auto"/>
            </w:tcBorders>
            <w:shd w:val="clear" w:color="000000" w:fill="FFFFFF"/>
            <w:noWrap/>
          </w:tcPr>
          <w:p w14:paraId="20450068" w14:textId="77777777" w:rsidR="00D16F1D" w:rsidRPr="00D16F1D" w:rsidRDefault="00D16F1D" w:rsidP="00D16F1D">
            <w:pPr>
              <w:ind w:firstLine="0"/>
              <w:jc w:val="center"/>
              <w:rPr>
                <w:rFonts w:eastAsia="Times New Roman" w:cs="Times New Roman"/>
                <w:b/>
                <w:bCs/>
                <w:i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122D631C"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1158,8</w:t>
            </w:r>
          </w:p>
        </w:tc>
        <w:tc>
          <w:tcPr>
            <w:tcW w:w="1240" w:type="dxa"/>
            <w:tcBorders>
              <w:top w:val="nil"/>
              <w:left w:val="nil"/>
              <w:bottom w:val="single" w:sz="4" w:space="0" w:color="auto"/>
              <w:right w:val="single" w:sz="4" w:space="0" w:color="auto"/>
            </w:tcBorders>
            <w:shd w:val="clear" w:color="000000" w:fill="FFFFFF"/>
            <w:noWrap/>
          </w:tcPr>
          <w:p w14:paraId="723FEE07"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3355,8</w:t>
            </w:r>
          </w:p>
        </w:tc>
        <w:tc>
          <w:tcPr>
            <w:tcW w:w="1380" w:type="dxa"/>
            <w:tcBorders>
              <w:top w:val="nil"/>
              <w:left w:val="nil"/>
              <w:bottom w:val="single" w:sz="4" w:space="0" w:color="auto"/>
              <w:right w:val="single" w:sz="4" w:space="0" w:color="auto"/>
            </w:tcBorders>
            <w:shd w:val="clear" w:color="000000" w:fill="FFFFFF"/>
            <w:noWrap/>
          </w:tcPr>
          <w:p w14:paraId="199B7FFA"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2878,3</w:t>
            </w:r>
          </w:p>
        </w:tc>
      </w:tr>
      <w:tr w:rsidR="00D16F1D" w:rsidRPr="00D16F1D" w14:paraId="2C45D705" w14:textId="77777777" w:rsidTr="00010CD4">
        <w:trPr>
          <w:trHeight w:val="454"/>
        </w:trPr>
        <w:tc>
          <w:tcPr>
            <w:tcW w:w="560" w:type="dxa"/>
            <w:vMerge/>
            <w:tcBorders>
              <w:left w:val="single" w:sz="4" w:space="0" w:color="auto"/>
              <w:right w:val="single" w:sz="4" w:space="0" w:color="auto"/>
            </w:tcBorders>
            <w:shd w:val="clear" w:color="000000" w:fill="FFFFFF"/>
            <w:noWrap/>
          </w:tcPr>
          <w:p w14:paraId="17CEA9A1"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6E4E3DC2"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Проектные решения</w:t>
            </w:r>
          </w:p>
        </w:tc>
        <w:tc>
          <w:tcPr>
            <w:tcW w:w="1453" w:type="dxa"/>
            <w:tcBorders>
              <w:top w:val="nil"/>
              <w:left w:val="nil"/>
              <w:bottom w:val="single" w:sz="4" w:space="0" w:color="auto"/>
              <w:right w:val="single" w:sz="4" w:space="0" w:color="auto"/>
            </w:tcBorders>
            <w:shd w:val="clear" w:color="000000" w:fill="FFFFFF"/>
          </w:tcPr>
          <w:p w14:paraId="4AA42520" w14:textId="77777777" w:rsidR="00D16F1D" w:rsidRPr="00D16F1D" w:rsidRDefault="00D16F1D" w:rsidP="00D16F1D">
            <w:pPr>
              <w:ind w:firstLine="0"/>
              <w:jc w:val="center"/>
              <w:rPr>
                <w:rFonts w:eastAsia="Times New Roman" w:cs="Times New Roman"/>
                <w:b/>
                <w:bCs/>
                <w:iCs/>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16311AF6" w14:textId="77777777" w:rsidR="00D16F1D" w:rsidRPr="00D16F1D" w:rsidRDefault="00D16F1D" w:rsidP="00D16F1D">
            <w:pPr>
              <w:ind w:firstLine="0"/>
              <w:jc w:val="center"/>
              <w:rPr>
                <w:rFonts w:eastAsia="Times New Roman" w:cs="Times New Roman"/>
                <w:b/>
                <w:bCs/>
                <w:iCs/>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74E41D24" w14:textId="77777777" w:rsidR="00D16F1D" w:rsidRPr="00D16F1D" w:rsidRDefault="00D16F1D" w:rsidP="00D16F1D">
            <w:pPr>
              <w:ind w:firstLine="0"/>
              <w:jc w:val="center"/>
              <w:rPr>
                <w:rFonts w:eastAsia="Times New Roman" w:cs="Times New Roman"/>
                <w:b/>
                <w:bCs/>
                <w:i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6E3EDCBF" w14:textId="77777777" w:rsidR="00D16F1D" w:rsidRPr="00D16F1D" w:rsidRDefault="00D16F1D" w:rsidP="00D16F1D">
            <w:pPr>
              <w:ind w:firstLine="0"/>
              <w:jc w:val="center"/>
              <w:rPr>
                <w:rFonts w:eastAsia="Times New Roman" w:cs="Times New Roman"/>
                <w:b/>
                <w:bCs/>
                <w:iCs/>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7CA77029" w14:textId="77777777" w:rsidR="00D16F1D" w:rsidRPr="00D16F1D" w:rsidRDefault="00D16F1D" w:rsidP="00D16F1D">
            <w:pPr>
              <w:ind w:firstLine="0"/>
              <w:jc w:val="center"/>
              <w:rPr>
                <w:rFonts w:eastAsia="Times New Roman" w:cs="Times New Roman"/>
                <w:b/>
                <w:bCs/>
                <w:i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E86E0F0" w14:textId="77777777" w:rsidR="00D16F1D" w:rsidRPr="00D16F1D" w:rsidRDefault="00D16F1D" w:rsidP="00D16F1D">
            <w:pPr>
              <w:ind w:firstLine="0"/>
              <w:jc w:val="center"/>
              <w:rPr>
                <w:rFonts w:eastAsia="Times New Roman" w:cs="Times New Roman"/>
                <w:b/>
                <w:bCs/>
                <w:i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57701D65" w14:textId="77777777" w:rsidR="00D16F1D" w:rsidRPr="00D16F1D" w:rsidRDefault="00D16F1D" w:rsidP="00D16F1D">
            <w:pPr>
              <w:ind w:firstLine="0"/>
              <w:jc w:val="center"/>
              <w:rPr>
                <w:rFonts w:eastAsia="Times New Roman" w:cs="Times New Roman"/>
                <w:b/>
                <w:bCs/>
                <w:iCs/>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03248D1A"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63DD0E30" w14:textId="77777777" w:rsidTr="00010CD4">
        <w:trPr>
          <w:trHeight w:val="624"/>
        </w:trPr>
        <w:tc>
          <w:tcPr>
            <w:tcW w:w="560" w:type="dxa"/>
            <w:vMerge/>
            <w:tcBorders>
              <w:left w:val="single" w:sz="4" w:space="0" w:color="auto"/>
              <w:right w:val="single" w:sz="4" w:space="0" w:color="auto"/>
            </w:tcBorders>
            <w:shd w:val="clear" w:color="000000" w:fill="FFFFFF"/>
            <w:noWrap/>
          </w:tcPr>
          <w:p w14:paraId="0E56939E"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nil"/>
            </w:tcBorders>
            <w:shd w:val="clear" w:color="auto" w:fill="auto"/>
          </w:tcPr>
          <w:p w14:paraId="2A69D2BE"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 по утвержденным ППТ</w:t>
            </w:r>
          </w:p>
        </w:tc>
        <w:tc>
          <w:tcPr>
            <w:tcW w:w="1453" w:type="dxa"/>
            <w:tcBorders>
              <w:top w:val="nil"/>
              <w:left w:val="single" w:sz="4" w:space="0" w:color="auto"/>
              <w:bottom w:val="single" w:sz="4" w:space="0" w:color="auto"/>
              <w:right w:val="single" w:sz="4" w:space="0" w:color="auto"/>
            </w:tcBorders>
            <w:shd w:val="clear" w:color="000000" w:fill="FFFFFF"/>
          </w:tcPr>
          <w:p w14:paraId="38C67B4C" w14:textId="77777777" w:rsidR="00D16F1D" w:rsidRPr="00D16F1D" w:rsidRDefault="00D16F1D" w:rsidP="00D16F1D">
            <w:pPr>
              <w:ind w:firstLine="0"/>
              <w:jc w:val="center"/>
              <w:rPr>
                <w:rFonts w:eastAsia="Times New Roman" w:cs="Times New Roman"/>
                <w:b/>
                <w:bCs/>
                <w:iCs/>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3174D5E5" w14:textId="77777777" w:rsidR="00D16F1D" w:rsidRPr="00D16F1D" w:rsidRDefault="00D16F1D" w:rsidP="00D16F1D">
            <w:pPr>
              <w:ind w:firstLine="0"/>
              <w:jc w:val="center"/>
              <w:rPr>
                <w:rFonts w:eastAsia="Times New Roman" w:cs="Times New Roman"/>
                <w:b/>
                <w:bCs/>
                <w:iCs/>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6A3E9060" w14:textId="77777777" w:rsidR="00D16F1D" w:rsidRPr="00D16F1D" w:rsidRDefault="00D16F1D" w:rsidP="00D16F1D">
            <w:pPr>
              <w:ind w:firstLine="0"/>
              <w:jc w:val="center"/>
              <w:rPr>
                <w:rFonts w:eastAsia="Times New Roman" w:cs="Times New Roman"/>
                <w:b/>
                <w:bCs/>
                <w:i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7D359913" w14:textId="77777777" w:rsidR="00D16F1D" w:rsidRPr="00D16F1D" w:rsidRDefault="00D16F1D" w:rsidP="00D16F1D">
            <w:pPr>
              <w:ind w:firstLine="0"/>
              <w:jc w:val="center"/>
              <w:rPr>
                <w:rFonts w:eastAsia="Times New Roman" w:cs="Times New Roman"/>
                <w:b/>
                <w:bCs/>
                <w:iCs/>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0C3E64D1" w14:textId="77777777" w:rsidR="00D16F1D" w:rsidRPr="00D16F1D" w:rsidRDefault="00D16F1D" w:rsidP="00D16F1D">
            <w:pPr>
              <w:ind w:firstLine="0"/>
              <w:jc w:val="center"/>
              <w:rPr>
                <w:rFonts w:eastAsia="Times New Roman" w:cs="Times New Roman"/>
                <w:b/>
                <w:bCs/>
                <w:i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50AE6397" w14:textId="77777777" w:rsidR="00D16F1D" w:rsidRPr="00D16F1D" w:rsidRDefault="00D16F1D" w:rsidP="00D16F1D">
            <w:pPr>
              <w:ind w:firstLine="0"/>
              <w:jc w:val="center"/>
              <w:rPr>
                <w:rFonts w:eastAsia="Times New Roman" w:cs="Times New Roman"/>
                <w:b/>
                <w:bCs/>
                <w:i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4D2F8480" w14:textId="77777777" w:rsidR="00D16F1D" w:rsidRPr="00D16F1D" w:rsidRDefault="00D16F1D" w:rsidP="00D16F1D">
            <w:pPr>
              <w:ind w:firstLine="0"/>
              <w:jc w:val="center"/>
              <w:rPr>
                <w:rFonts w:eastAsia="Times New Roman" w:cs="Times New Roman"/>
                <w:b/>
                <w:bCs/>
                <w:iCs/>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32FB0AE0"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1069D93E" w14:textId="77777777" w:rsidTr="00010CD4">
        <w:trPr>
          <w:trHeight w:val="624"/>
        </w:trPr>
        <w:tc>
          <w:tcPr>
            <w:tcW w:w="560" w:type="dxa"/>
            <w:vMerge/>
            <w:tcBorders>
              <w:left w:val="single" w:sz="4" w:space="0" w:color="auto"/>
              <w:right w:val="single" w:sz="4" w:space="0" w:color="auto"/>
            </w:tcBorders>
            <w:shd w:val="clear" w:color="000000" w:fill="FFFFFF"/>
            <w:noWrap/>
          </w:tcPr>
          <w:p w14:paraId="327626F9"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nil"/>
            </w:tcBorders>
            <w:shd w:val="clear" w:color="auto" w:fill="auto"/>
          </w:tcPr>
          <w:p w14:paraId="79C1E8A2"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Застройка среднеэтажными жилыми домами, Ж4</w:t>
            </w:r>
          </w:p>
        </w:tc>
        <w:tc>
          <w:tcPr>
            <w:tcW w:w="1453" w:type="dxa"/>
            <w:tcBorders>
              <w:top w:val="nil"/>
              <w:left w:val="single" w:sz="4" w:space="0" w:color="auto"/>
              <w:bottom w:val="single" w:sz="4" w:space="0" w:color="auto"/>
              <w:right w:val="single" w:sz="4" w:space="0" w:color="auto"/>
            </w:tcBorders>
            <w:shd w:val="clear" w:color="000000" w:fill="FFFFFF"/>
            <w:noWrap/>
          </w:tcPr>
          <w:p w14:paraId="1F06885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auto" w:fill="auto"/>
            <w:noWrap/>
          </w:tcPr>
          <w:p w14:paraId="58A8297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12441</w:t>
            </w:r>
          </w:p>
        </w:tc>
        <w:tc>
          <w:tcPr>
            <w:tcW w:w="1160" w:type="dxa"/>
            <w:tcBorders>
              <w:top w:val="nil"/>
              <w:left w:val="nil"/>
              <w:bottom w:val="single" w:sz="4" w:space="0" w:color="auto"/>
              <w:right w:val="single" w:sz="4" w:space="0" w:color="auto"/>
            </w:tcBorders>
            <w:shd w:val="clear" w:color="000000" w:fill="FFFFFF"/>
            <w:noWrap/>
          </w:tcPr>
          <w:p w14:paraId="464BDA9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150</w:t>
            </w:r>
          </w:p>
        </w:tc>
        <w:tc>
          <w:tcPr>
            <w:tcW w:w="1180" w:type="dxa"/>
            <w:tcBorders>
              <w:top w:val="nil"/>
              <w:left w:val="nil"/>
              <w:bottom w:val="single" w:sz="4" w:space="0" w:color="auto"/>
              <w:right w:val="single" w:sz="4" w:space="0" w:color="auto"/>
            </w:tcBorders>
            <w:shd w:val="clear" w:color="000000" w:fill="FFFFFF"/>
            <w:noWrap/>
          </w:tcPr>
          <w:p w14:paraId="670D2E8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1866,2</w:t>
            </w:r>
          </w:p>
        </w:tc>
        <w:tc>
          <w:tcPr>
            <w:tcW w:w="1160" w:type="dxa"/>
            <w:tcBorders>
              <w:top w:val="nil"/>
              <w:left w:val="nil"/>
              <w:bottom w:val="single" w:sz="4" w:space="0" w:color="auto"/>
              <w:right w:val="single" w:sz="4" w:space="0" w:color="auto"/>
            </w:tcBorders>
            <w:shd w:val="clear" w:color="000000" w:fill="FFFFFF"/>
            <w:noWrap/>
          </w:tcPr>
          <w:p w14:paraId="7FBE541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100</w:t>
            </w:r>
          </w:p>
        </w:tc>
        <w:tc>
          <w:tcPr>
            <w:tcW w:w="1240" w:type="dxa"/>
            <w:tcBorders>
              <w:top w:val="nil"/>
              <w:left w:val="nil"/>
              <w:bottom w:val="single" w:sz="4" w:space="0" w:color="auto"/>
              <w:right w:val="single" w:sz="4" w:space="0" w:color="auto"/>
            </w:tcBorders>
            <w:shd w:val="clear" w:color="000000" w:fill="FFFFFF"/>
            <w:noWrap/>
          </w:tcPr>
          <w:p w14:paraId="43ADFEC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1244,1</w:t>
            </w:r>
          </w:p>
        </w:tc>
        <w:tc>
          <w:tcPr>
            <w:tcW w:w="1240" w:type="dxa"/>
            <w:tcBorders>
              <w:top w:val="nil"/>
              <w:left w:val="nil"/>
              <w:bottom w:val="single" w:sz="4" w:space="0" w:color="auto"/>
              <w:right w:val="single" w:sz="4" w:space="0" w:color="auto"/>
            </w:tcBorders>
            <w:shd w:val="clear" w:color="000000" w:fill="FFFFFF"/>
            <w:noWrap/>
          </w:tcPr>
          <w:p w14:paraId="051315B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3110,3</w:t>
            </w:r>
          </w:p>
        </w:tc>
        <w:tc>
          <w:tcPr>
            <w:tcW w:w="1380" w:type="dxa"/>
            <w:tcBorders>
              <w:top w:val="nil"/>
              <w:left w:val="nil"/>
              <w:bottom w:val="single" w:sz="4" w:space="0" w:color="auto"/>
              <w:right w:val="single" w:sz="4" w:space="0" w:color="auto"/>
            </w:tcBorders>
            <w:shd w:val="clear" w:color="000000" w:fill="FFFFFF"/>
            <w:noWrap/>
          </w:tcPr>
          <w:p w14:paraId="4834108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3110,3</w:t>
            </w:r>
          </w:p>
        </w:tc>
      </w:tr>
      <w:tr w:rsidR="00D16F1D" w:rsidRPr="00D16F1D" w14:paraId="7B7A367D" w14:textId="77777777" w:rsidTr="00010CD4">
        <w:trPr>
          <w:trHeight w:val="624"/>
        </w:trPr>
        <w:tc>
          <w:tcPr>
            <w:tcW w:w="560" w:type="dxa"/>
            <w:vMerge/>
            <w:tcBorders>
              <w:left w:val="single" w:sz="4" w:space="0" w:color="auto"/>
              <w:right w:val="single" w:sz="4" w:space="0" w:color="auto"/>
            </w:tcBorders>
            <w:shd w:val="clear" w:color="000000" w:fill="FFFFFF"/>
            <w:noWrap/>
          </w:tcPr>
          <w:p w14:paraId="47BFD1BA"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nil"/>
            </w:tcBorders>
            <w:shd w:val="clear" w:color="auto" w:fill="auto"/>
          </w:tcPr>
          <w:p w14:paraId="24DD9ADF"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Застройка многоэтажными жилыми домами ,  Ж5.1</w:t>
            </w:r>
          </w:p>
        </w:tc>
        <w:tc>
          <w:tcPr>
            <w:tcW w:w="1453" w:type="dxa"/>
            <w:tcBorders>
              <w:top w:val="nil"/>
              <w:left w:val="single" w:sz="4" w:space="0" w:color="auto"/>
              <w:bottom w:val="single" w:sz="4" w:space="0" w:color="auto"/>
              <w:right w:val="single" w:sz="4" w:space="0" w:color="auto"/>
            </w:tcBorders>
            <w:shd w:val="clear" w:color="000000" w:fill="FFFFFF"/>
            <w:noWrap/>
          </w:tcPr>
          <w:p w14:paraId="648B2FB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auto" w:fill="auto"/>
            <w:noWrap/>
          </w:tcPr>
          <w:p w14:paraId="4AB3072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15219</w:t>
            </w:r>
          </w:p>
        </w:tc>
        <w:tc>
          <w:tcPr>
            <w:tcW w:w="1160" w:type="dxa"/>
            <w:tcBorders>
              <w:top w:val="nil"/>
              <w:left w:val="nil"/>
              <w:bottom w:val="single" w:sz="4" w:space="0" w:color="auto"/>
              <w:right w:val="single" w:sz="4" w:space="0" w:color="auto"/>
            </w:tcBorders>
            <w:shd w:val="clear" w:color="000000" w:fill="FFFFFF"/>
            <w:noWrap/>
          </w:tcPr>
          <w:p w14:paraId="5126446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150</w:t>
            </w:r>
          </w:p>
        </w:tc>
        <w:tc>
          <w:tcPr>
            <w:tcW w:w="1180" w:type="dxa"/>
            <w:tcBorders>
              <w:top w:val="nil"/>
              <w:left w:val="nil"/>
              <w:bottom w:val="single" w:sz="4" w:space="0" w:color="auto"/>
              <w:right w:val="single" w:sz="4" w:space="0" w:color="auto"/>
            </w:tcBorders>
            <w:shd w:val="clear" w:color="000000" w:fill="FFFFFF"/>
            <w:noWrap/>
          </w:tcPr>
          <w:p w14:paraId="441BDA9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2282,9</w:t>
            </w:r>
          </w:p>
        </w:tc>
        <w:tc>
          <w:tcPr>
            <w:tcW w:w="1160" w:type="dxa"/>
            <w:tcBorders>
              <w:top w:val="nil"/>
              <w:left w:val="nil"/>
              <w:bottom w:val="single" w:sz="4" w:space="0" w:color="auto"/>
              <w:right w:val="single" w:sz="4" w:space="0" w:color="auto"/>
            </w:tcBorders>
            <w:shd w:val="clear" w:color="000000" w:fill="FFFFFF"/>
            <w:noWrap/>
          </w:tcPr>
          <w:p w14:paraId="7B9DE09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100</w:t>
            </w:r>
          </w:p>
        </w:tc>
        <w:tc>
          <w:tcPr>
            <w:tcW w:w="1240" w:type="dxa"/>
            <w:tcBorders>
              <w:top w:val="nil"/>
              <w:left w:val="nil"/>
              <w:bottom w:val="single" w:sz="4" w:space="0" w:color="auto"/>
              <w:right w:val="single" w:sz="4" w:space="0" w:color="auto"/>
            </w:tcBorders>
            <w:shd w:val="clear" w:color="000000" w:fill="FFFFFF"/>
            <w:noWrap/>
          </w:tcPr>
          <w:p w14:paraId="72BF00B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1521,9</w:t>
            </w:r>
          </w:p>
        </w:tc>
        <w:tc>
          <w:tcPr>
            <w:tcW w:w="1240" w:type="dxa"/>
            <w:tcBorders>
              <w:top w:val="nil"/>
              <w:left w:val="nil"/>
              <w:bottom w:val="single" w:sz="4" w:space="0" w:color="auto"/>
              <w:right w:val="single" w:sz="4" w:space="0" w:color="auto"/>
            </w:tcBorders>
            <w:shd w:val="clear" w:color="000000" w:fill="FFFFFF"/>
            <w:noWrap/>
          </w:tcPr>
          <w:p w14:paraId="248B34F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3804,8</w:t>
            </w:r>
          </w:p>
        </w:tc>
        <w:tc>
          <w:tcPr>
            <w:tcW w:w="1380" w:type="dxa"/>
            <w:tcBorders>
              <w:top w:val="nil"/>
              <w:left w:val="nil"/>
              <w:bottom w:val="single" w:sz="4" w:space="0" w:color="auto"/>
              <w:right w:val="single" w:sz="4" w:space="0" w:color="auto"/>
            </w:tcBorders>
            <w:shd w:val="clear" w:color="000000" w:fill="FFFFFF"/>
            <w:noWrap/>
          </w:tcPr>
          <w:p w14:paraId="0B7AA78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3804,8</w:t>
            </w:r>
          </w:p>
        </w:tc>
      </w:tr>
      <w:tr w:rsidR="00D16F1D" w:rsidRPr="00D16F1D" w14:paraId="2BECD652" w14:textId="77777777" w:rsidTr="00010CD4">
        <w:trPr>
          <w:trHeight w:val="851"/>
        </w:trPr>
        <w:tc>
          <w:tcPr>
            <w:tcW w:w="560" w:type="dxa"/>
            <w:vMerge/>
            <w:tcBorders>
              <w:left w:val="single" w:sz="4" w:space="0" w:color="auto"/>
              <w:right w:val="single" w:sz="4" w:space="0" w:color="auto"/>
            </w:tcBorders>
            <w:shd w:val="clear" w:color="000000" w:fill="FFFFFF"/>
            <w:noWrap/>
          </w:tcPr>
          <w:p w14:paraId="1A89660E"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241CD851"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Объекты соцкультбыта, образования и общественно-делового назначения</w:t>
            </w:r>
          </w:p>
        </w:tc>
        <w:tc>
          <w:tcPr>
            <w:tcW w:w="1453" w:type="dxa"/>
            <w:tcBorders>
              <w:top w:val="nil"/>
              <w:left w:val="nil"/>
              <w:bottom w:val="single" w:sz="4" w:space="0" w:color="auto"/>
              <w:right w:val="single" w:sz="4" w:space="0" w:color="auto"/>
            </w:tcBorders>
            <w:shd w:val="clear" w:color="000000" w:fill="FFFFFF"/>
            <w:noWrap/>
          </w:tcPr>
          <w:p w14:paraId="01A35BDE" w14:textId="77777777" w:rsidR="00D16F1D" w:rsidRPr="00D16F1D" w:rsidRDefault="00D16F1D" w:rsidP="00D16F1D">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73080F37"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173C9A55" w14:textId="77777777" w:rsidR="00D16F1D" w:rsidRPr="00D16F1D" w:rsidRDefault="00D16F1D" w:rsidP="00D16F1D">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0AF97CB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414,9</w:t>
            </w:r>
          </w:p>
        </w:tc>
        <w:tc>
          <w:tcPr>
            <w:tcW w:w="1160" w:type="dxa"/>
            <w:tcBorders>
              <w:top w:val="nil"/>
              <w:left w:val="nil"/>
              <w:bottom w:val="single" w:sz="4" w:space="0" w:color="auto"/>
              <w:right w:val="single" w:sz="4" w:space="0" w:color="auto"/>
            </w:tcBorders>
            <w:shd w:val="clear" w:color="000000" w:fill="FFFFFF"/>
            <w:noWrap/>
          </w:tcPr>
          <w:p w14:paraId="2032E136"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5AF68ED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276,6</w:t>
            </w:r>
          </w:p>
        </w:tc>
        <w:tc>
          <w:tcPr>
            <w:tcW w:w="1240" w:type="dxa"/>
            <w:tcBorders>
              <w:top w:val="nil"/>
              <w:left w:val="nil"/>
              <w:bottom w:val="single" w:sz="4" w:space="0" w:color="auto"/>
              <w:right w:val="single" w:sz="4" w:space="0" w:color="auto"/>
            </w:tcBorders>
            <w:shd w:val="clear" w:color="000000" w:fill="FFFFFF"/>
            <w:noWrap/>
          </w:tcPr>
          <w:p w14:paraId="3FD286C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691,5</w:t>
            </w:r>
          </w:p>
        </w:tc>
        <w:tc>
          <w:tcPr>
            <w:tcW w:w="1380" w:type="dxa"/>
            <w:tcBorders>
              <w:top w:val="nil"/>
              <w:left w:val="nil"/>
              <w:bottom w:val="single" w:sz="4" w:space="0" w:color="auto"/>
              <w:right w:val="single" w:sz="4" w:space="0" w:color="auto"/>
            </w:tcBorders>
            <w:shd w:val="clear" w:color="000000" w:fill="FFFFFF"/>
            <w:noWrap/>
          </w:tcPr>
          <w:p w14:paraId="0A8859E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691,5</w:t>
            </w:r>
          </w:p>
        </w:tc>
      </w:tr>
      <w:tr w:rsidR="00D16F1D" w:rsidRPr="00D16F1D" w14:paraId="35EEE3F1" w14:textId="77777777" w:rsidTr="00010CD4">
        <w:trPr>
          <w:trHeight w:val="454"/>
        </w:trPr>
        <w:tc>
          <w:tcPr>
            <w:tcW w:w="560" w:type="dxa"/>
            <w:vMerge/>
            <w:tcBorders>
              <w:left w:val="single" w:sz="4" w:space="0" w:color="auto"/>
              <w:right w:val="single" w:sz="4" w:space="0" w:color="auto"/>
            </w:tcBorders>
            <w:shd w:val="clear" w:color="000000" w:fill="FFFFFF"/>
            <w:noWrap/>
          </w:tcPr>
          <w:p w14:paraId="37E6C981"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2BCD18CE"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Полив территории</w:t>
            </w:r>
          </w:p>
        </w:tc>
        <w:tc>
          <w:tcPr>
            <w:tcW w:w="1453" w:type="dxa"/>
            <w:tcBorders>
              <w:top w:val="nil"/>
              <w:left w:val="nil"/>
              <w:bottom w:val="single" w:sz="4" w:space="0" w:color="auto"/>
              <w:right w:val="single" w:sz="4" w:space="0" w:color="auto"/>
            </w:tcBorders>
            <w:shd w:val="clear" w:color="000000" w:fill="FFFFFF"/>
            <w:noWrap/>
          </w:tcPr>
          <w:p w14:paraId="763D607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2BAB8A7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27660</w:t>
            </w:r>
          </w:p>
        </w:tc>
        <w:tc>
          <w:tcPr>
            <w:tcW w:w="1160" w:type="dxa"/>
            <w:tcBorders>
              <w:top w:val="nil"/>
              <w:left w:val="nil"/>
              <w:bottom w:val="single" w:sz="4" w:space="0" w:color="auto"/>
              <w:right w:val="single" w:sz="4" w:space="0" w:color="auto"/>
            </w:tcBorders>
            <w:shd w:val="clear" w:color="000000" w:fill="FFFFFF"/>
            <w:noWrap/>
          </w:tcPr>
          <w:p w14:paraId="6EEB657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50</w:t>
            </w:r>
          </w:p>
        </w:tc>
        <w:tc>
          <w:tcPr>
            <w:tcW w:w="1180" w:type="dxa"/>
            <w:tcBorders>
              <w:top w:val="nil"/>
              <w:left w:val="nil"/>
              <w:bottom w:val="single" w:sz="4" w:space="0" w:color="auto"/>
              <w:right w:val="single" w:sz="4" w:space="0" w:color="auto"/>
            </w:tcBorders>
            <w:shd w:val="clear" w:color="000000" w:fill="FFFFFF"/>
            <w:noWrap/>
          </w:tcPr>
          <w:p w14:paraId="57A0AAE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1383,0</w:t>
            </w:r>
          </w:p>
        </w:tc>
        <w:tc>
          <w:tcPr>
            <w:tcW w:w="1160" w:type="dxa"/>
            <w:tcBorders>
              <w:top w:val="nil"/>
              <w:left w:val="nil"/>
              <w:bottom w:val="single" w:sz="4" w:space="0" w:color="auto"/>
              <w:right w:val="single" w:sz="4" w:space="0" w:color="auto"/>
            </w:tcBorders>
            <w:shd w:val="clear" w:color="000000" w:fill="FFFFFF"/>
            <w:noWrap/>
          </w:tcPr>
          <w:p w14:paraId="49CA032A"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65E83D85"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198CFA4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1383,0</w:t>
            </w:r>
          </w:p>
        </w:tc>
        <w:tc>
          <w:tcPr>
            <w:tcW w:w="1380" w:type="dxa"/>
            <w:tcBorders>
              <w:top w:val="nil"/>
              <w:left w:val="nil"/>
              <w:bottom w:val="single" w:sz="4" w:space="0" w:color="auto"/>
              <w:right w:val="single" w:sz="4" w:space="0" w:color="auto"/>
            </w:tcBorders>
            <w:shd w:val="clear" w:color="000000" w:fill="FFFFFF"/>
            <w:noWrap/>
          </w:tcPr>
          <w:p w14:paraId="506B0D6D"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0A4F336E" w14:textId="77777777" w:rsidTr="00010CD4">
        <w:trPr>
          <w:trHeight w:val="624"/>
        </w:trPr>
        <w:tc>
          <w:tcPr>
            <w:tcW w:w="560" w:type="dxa"/>
            <w:vMerge/>
            <w:tcBorders>
              <w:left w:val="single" w:sz="4" w:space="0" w:color="auto"/>
              <w:right w:val="single" w:sz="4" w:space="0" w:color="auto"/>
            </w:tcBorders>
            <w:shd w:val="clear" w:color="000000" w:fill="FFFFFF"/>
            <w:noWrap/>
          </w:tcPr>
          <w:p w14:paraId="28AB6A1F"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nil"/>
            </w:tcBorders>
            <w:shd w:val="clear" w:color="auto" w:fill="auto"/>
          </w:tcPr>
          <w:p w14:paraId="5312EB5F"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Всего по жилой территории в границах  утвержденным ППТ</w:t>
            </w:r>
          </w:p>
        </w:tc>
        <w:tc>
          <w:tcPr>
            <w:tcW w:w="1453" w:type="dxa"/>
            <w:tcBorders>
              <w:top w:val="nil"/>
              <w:left w:val="single" w:sz="4" w:space="0" w:color="auto"/>
              <w:bottom w:val="single" w:sz="4" w:space="0" w:color="auto"/>
              <w:right w:val="single" w:sz="4" w:space="0" w:color="auto"/>
            </w:tcBorders>
            <w:shd w:val="clear" w:color="000000" w:fill="FFFFFF"/>
            <w:noWrap/>
          </w:tcPr>
          <w:p w14:paraId="17DC79A0"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0032A800"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27660</w:t>
            </w:r>
          </w:p>
        </w:tc>
        <w:tc>
          <w:tcPr>
            <w:tcW w:w="1160" w:type="dxa"/>
            <w:tcBorders>
              <w:top w:val="nil"/>
              <w:left w:val="nil"/>
              <w:bottom w:val="single" w:sz="4" w:space="0" w:color="auto"/>
              <w:right w:val="single" w:sz="4" w:space="0" w:color="auto"/>
            </w:tcBorders>
            <w:shd w:val="clear" w:color="000000" w:fill="FFFFFF"/>
            <w:noWrap/>
          </w:tcPr>
          <w:p w14:paraId="3263B64F" w14:textId="77777777" w:rsidR="00D16F1D" w:rsidRPr="00D16F1D" w:rsidRDefault="00D16F1D" w:rsidP="00D16F1D">
            <w:pPr>
              <w:ind w:firstLine="0"/>
              <w:jc w:val="center"/>
              <w:rPr>
                <w:rFonts w:eastAsia="Times New Roman" w:cs="Times New Roman"/>
                <w:i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3655B1EB"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5947</w:t>
            </w:r>
          </w:p>
        </w:tc>
        <w:tc>
          <w:tcPr>
            <w:tcW w:w="1160" w:type="dxa"/>
            <w:tcBorders>
              <w:top w:val="nil"/>
              <w:left w:val="nil"/>
              <w:bottom w:val="single" w:sz="4" w:space="0" w:color="auto"/>
              <w:right w:val="single" w:sz="4" w:space="0" w:color="auto"/>
            </w:tcBorders>
            <w:shd w:val="clear" w:color="000000" w:fill="FFFFFF"/>
            <w:noWrap/>
          </w:tcPr>
          <w:p w14:paraId="10975599" w14:textId="77777777" w:rsidR="00D16F1D" w:rsidRPr="00D16F1D" w:rsidRDefault="00D16F1D" w:rsidP="00D16F1D">
            <w:pPr>
              <w:ind w:firstLine="0"/>
              <w:jc w:val="center"/>
              <w:rPr>
                <w:rFonts w:eastAsia="Times New Roman" w:cs="Times New Roman"/>
                <w:i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18BB7E2A"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3042,6</w:t>
            </w:r>
          </w:p>
        </w:tc>
        <w:tc>
          <w:tcPr>
            <w:tcW w:w="1240" w:type="dxa"/>
            <w:tcBorders>
              <w:top w:val="nil"/>
              <w:left w:val="nil"/>
              <w:bottom w:val="single" w:sz="4" w:space="0" w:color="auto"/>
              <w:right w:val="single" w:sz="4" w:space="0" w:color="auto"/>
            </w:tcBorders>
            <w:shd w:val="clear" w:color="000000" w:fill="FFFFFF"/>
            <w:noWrap/>
          </w:tcPr>
          <w:p w14:paraId="6BE3D1D8"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8989,6</w:t>
            </w:r>
          </w:p>
        </w:tc>
        <w:tc>
          <w:tcPr>
            <w:tcW w:w="1380" w:type="dxa"/>
            <w:tcBorders>
              <w:top w:val="nil"/>
              <w:left w:val="nil"/>
              <w:bottom w:val="single" w:sz="4" w:space="0" w:color="auto"/>
              <w:right w:val="single" w:sz="4" w:space="0" w:color="auto"/>
            </w:tcBorders>
            <w:shd w:val="clear" w:color="000000" w:fill="FFFFFF"/>
            <w:noWrap/>
          </w:tcPr>
          <w:p w14:paraId="1DF63B57"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7606,6</w:t>
            </w:r>
          </w:p>
        </w:tc>
      </w:tr>
      <w:tr w:rsidR="00D16F1D" w:rsidRPr="00D16F1D" w14:paraId="3F57158A" w14:textId="77777777" w:rsidTr="00010CD4">
        <w:trPr>
          <w:trHeight w:val="624"/>
        </w:trPr>
        <w:tc>
          <w:tcPr>
            <w:tcW w:w="560" w:type="dxa"/>
            <w:vMerge/>
            <w:tcBorders>
              <w:left w:val="single" w:sz="4" w:space="0" w:color="auto"/>
              <w:right w:val="single" w:sz="4" w:space="0" w:color="auto"/>
            </w:tcBorders>
            <w:shd w:val="clear" w:color="000000" w:fill="FFFFFF"/>
            <w:noWrap/>
          </w:tcPr>
          <w:p w14:paraId="1B74A6A1"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nil"/>
            </w:tcBorders>
            <w:shd w:val="clear" w:color="auto" w:fill="auto"/>
          </w:tcPr>
          <w:p w14:paraId="652933A5"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 вне границ утвержденных ППТ</w:t>
            </w:r>
          </w:p>
        </w:tc>
        <w:tc>
          <w:tcPr>
            <w:tcW w:w="1453" w:type="dxa"/>
            <w:tcBorders>
              <w:top w:val="nil"/>
              <w:left w:val="single" w:sz="4" w:space="0" w:color="auto"/>
              <w:bottom w:val="single" w:sz="4" w:space="0" w:color="auto"/>
              <w:right w:val="single" w:sz="4" w:space="0" w:color="auto"/>
            </w:tcBorders>
            <w:shd w:val="clear" w:color="000000" w:fill="FFFFFF"/>
            <w:noWrap/>
          </w:tcPr>
          <w:p w14:paraId="78AF33E1" w14:textId="77777777" w:rsidR="00D16F1D" w:rsidRPr="00D16F1D" w:rsidRDefault="00D16F1D" w:rsidP="00D16F1D">
            <w:pPr>
              <w:ind w:firstLine="0"/>
              <w:jc w:val="center"/>
              <w:rPr>
                <w:rFonts w:eastAsia="Times New Roman" w:cs="Times New Roman"/>
                <w:iCs/>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74663100" w14:textId="77777777" w:rsidR="00D16F1D" w:rsidRPr="00D16F1D" w:rsidRDefault="00D16F1D" w:rsidP="00D16F1D">
            <w:pPr>
              <w:ind w:firstLine="0"/>
              <w:jc w:val="center"/>
              <w:rPr>
                <w:rFonts w:eastAsia="Times New Roman" w:cs="Times New Roman"/>
                <w:iCs/>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0F72CD5B" w14:textId="77777777" w:rsidR="00D16F1D" w:rsidRPr="00D16F1D" w:rsidRDefault="00D16F1D" w:rsidP="00D16F1D">
            <w:pPr>
              <w:ind w:firstLine="0"/>
              <w:jc w:val="center"/>
              <w:rPr>
                <w:rFonts w:eastAsia="Times New Roman" w:cs="Times New Roman"/>
                <w:i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423CD561" w14:textId="77777777" w:rsidR="00D16F1D" w:rsidRPr="00D16F1D" w:rsidRDefault="00D16F1D" w:rsidP="00D16F1D">
            <w:pPr>
              <w:ind w:firstLine="0"/>
              <w:jc w:val="center"/>
              <w:rPr>
                <w:rFonts w:eastAsia="Times New Roman" w:cs="Times New Roman"/>
                <w:iCs/>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32D2C25B" w14:textId="77777777" w:rsidR="00D16F1D" w:rsidRPr="00D16F1D" w:rsidRDefault="00D16F1D" w:rsidP="00D16F1D">
            <w:pPr>
              <w:ind w:firstLine="0"/>
              <w:jc w:val="center"/>
              <w:rPr>
                <w:rFonts w:eastAsia="Times New Roman" w:cs="Times New Roman"/>
                <w:i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5A76E7E9" w14:textId="77777777" w:rsidR="00D16F1D" w:rsidRPr="00D16F1D" w:rsidRDefault="00D16F1D" w:rsidP="00D16F1D">
            <w:pPr>
              <w:ind w:firstLine="0"/>
              <w:jc w:val="center"/>
              <w:rPr>
                <w:rFonts w:eastAsia="Times New Roman" w:cs="Times New Roman"/>
                <w:i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1EABC118" w14:textId="77777777" w:rsidR="00D16F1D" w:rsidRPr="00D16F1D" w:rsidRDefault="00D16F1D" w:rsidP="00D16F1D">
            <w:pPr>
              <w:ind w:firstLine="0"/>
              <w:jc w:val="center"/>
              <w:rPr>
                <w:rFonts w:eastAsia="Times New Roman" w:cs="Times New Roman"/>
                <w:iCs/>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3E1B7B54" w14:textId="77777777" w:rsidR="00D16F1D" w:rsidRPr="00D16F1D" w:rsidRDefault="00D16F1D" w:rsidP="00D16F1D">
            <w:pPr>
              <w:ind w:firstLine="0"/>
              <w:jc w:val="center"/>
              <w:rPr>
                <w:rFonts w:eastAsia="Times New Roman" w:cs="Times New Roman"/>
                <w:iCs/>
                <w:sz w:val="24"/>
                <w:szCs w:val="24"/>
                <w:lang w:eastAsia="ru-RU"/>
              </w:rPr>
            </w:pPr>
          </w:p>
        </w:tc>
      </w:tr>
      <w:tr w:rsidR="00D16F1D" w:rsidRPr="00D16F1D" w14:paraId="39A16025" w14:textId="77777777" w:rsidTr="00010CD4">
        <w:trPr>
          <w:trHeight w:val="851"/>
        </w:trPr>
        <w:tc>
          <w:tcPr>
            <w:tcW w:w="560" w:type="dxa"/>
            <w:vMerge/>
            <w:tcBorders>
              <w:left w:val="single" w:sz="4" w:space="0" w:color="auto"/>
              <w:right w:val="single" w:sz="4" w:space="0" w:color="auto"/>
            </w:tcBorders>
            <w:shd w:val="clear" w:color="000000" w:fill="FFFFFF"/>
            <w:noWrap/>
          </w:tcPr>
          <w:p w14:paraId="0AE228AD"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213F2AA6"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Индивидуальная отдельно стоящая застройка с участками,  Ж2.1</w:t>
            </w:r>
          </w:p>
        </w:tc>
        <w:tc>
          <w:tcPr>
            <w:tcW w:w="1453" w:type="dxa"/>
            <w:tcBorders>
              <w:top w:val="nil"/>
              <w:left w:val="nil"/>
              <w:bottom w:val="single" w:sz="4" w:space="0" w:color="auto"/>
              <w:right w:val="single" w:sz="4" w:space="0" w:color="auto"/>
            </w:tcBorders>
            <w:shd w:val="clear" w:color="000000" w:fill="FFFFFF"/>
            <w:noWrap/>
          </w:tcPr>
          <w:p w14:paraId="0F53E5D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auto" w:fill="auto"/>
            <w:noWrap/>
          </w:tcPr>
          <w:p w14:paraId="20A44FA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1160</w:t>
            </w:r>
          </w:p>
        </w:tc>
        <w:tc>
          <w:tcPr>
            <w:tcW w:w="1160" w:type="dxa"/>
            <w:tcBorders>
              <w:top w:val="nil"/>
              <w:left w:val="nil"/>
              <w:bottom w:val="single" w:sz="4" w:space="0" w:color="auto"/>
              <w:right w:val="single" w:sz="4" w:space="0" w:color="auto"/>
            </w:tcBorders>
            <w:shd w:val="clear" w:color="000000" w:fill="FFFFFF"/>
            <w:noWrap/>
          </w:tcPr>
          <w:p w14:paraId="5A90938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150</w:t>
            </w:r>
          </w:p>
        </w:tc>
        <w:tc>
          <w:tcPr>
            <w:tcW w:w="1180" w:type="dxa"/>
            <w:tcBorders>
              <w:top w:val="nil"/>
              <w:left w:val="nil"/>
              <w:bottom w:val="single" w:sz="4" w:space="0" w:color="auto"/>
              <w:right w:val="single" w:sz="4" w:space="0" w:color="auto"/>
            </w:tcBorders>
            <w:shd w:val="clear" w:color="000000" w:fill="FFFFFF"/>
            <w:noWrap/>
          </w:tcPr>
          <w:p w14:paraId="7777B3E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174</w:t>
            </w:r>
          </w:p>
        </w:tc>
        <w:tc>
          <w:tcPr>
            <w:tcW w:w="1160" w:type="dxa"/>
            <w:tcBorders>
              <w:top w:val="nil"/>
              <w:left w:val="nil"/>
              <w:bottom w:val="single" w:sz="4" w:space="0" w:color="auto"/>
              <w:right w:val="single" w:sz="4" w:space="0" w:color="auto"/>
            </w:tcBorders>
            <w:shd w:val="clear" w:color="000000" w:fill="FFFFFF"/>
            <w:noWrap/>
          </w:tcPr>
          <w:p w14:paraId="463D57F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100</w:t>
            </w:r>
          </w:p>
        </w:tc>
        <w:tc>
          <w:tcPr>
            <w:tcW w:w="1240" w:type="dxa"/>
            <w:tcBorders>
              <w:top w:val="nil"/>
              <w:left w:val="nil"/>
              <w:bottom w:val="single" w:sz="4" w:space="0" w:color="auto"/>
              <w:right w:val="single" w:sz="4" w:space="0" w:color="auto"/>
            </w:tcBorders>
            <w:shd w:val="clear" w:color="000000" w:fill="FFFFFF"/>
            <w:noWrap/>
          </w:tcPr>
          <w:p w14:paraId="3A63AD3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116,0</w:t>
            </w:r>
          </w:p>
        </w:tc>
        <w:tc>
          <w:tcPr>
            <w:tcW w:w="1240" w:type="dxa"/>
            <w:tcBorders>
              <w:top w:val="nil"/>
              <w:left w:val="nil"/>
              <w:bottom w:val="single" w:sz="4" w:space="0" w:color="auto"/>
              <w:right w:val="single" w:sz="4" w:space="0" w:color="auto"/>
            </w:tcBorders>
            <w:shd w:val="clear" w:color="000000" w:fill="FFFFFF"/>
            <w:noWrap/>
          </w:tcPr>
          <w:p w14:paraId="1CF8E9B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290</w:t>
            </w:r>
          </w:p>
        </w:tc>
        <w:tc>
          <w:tcPr>
            <w:tcW w:w="1380" w:type="dxa"/>
            <w:tcBorders>
              <w:top w:val="nil"/>
              <w:left w:val="nil"/>
              <w:bottom w:val="single" w:sz="4" w:space="0" w:color="auto"/>
              <w:right w:val="single" w:sz="4" w:space="0" w:color="auto"/>
            </w:tcBorders>
            <w:shd w:val="clear" w:color="000000" w:fill="FFFFFF"/>
            <w:noWrap/>
          </w:tcPr>
          <w:p w14:paraId="142A664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290</w:t>
            </w:r>
          </w:p>
        </w:tc>
      </w:tr>
      <w:tr w:rsidR="00D16F1D" w:rsidRPr="00D16F1D" w14:paraId="6EDA06A4" w14:textId="77777777" w:rsidTr="00010CD4">
        <w:trPr>
          <w:trHeight w:val="624"/>
        </w:trPr>
        <w:tc>
          <w:tcPr>
            <w:tcW w:w="560" w:type="dxa"/>
            <w:vMerge/>
            <w:tcBorders>
              <w:left w:val="single" w:sz="4" w:space="0" w:color="auto"/>
              <w:right w:val="single" w:sz="4" w:space="0" w:color="auto"/>
            </w:tcBorders>
            <w:shd w:val="clear" w:color="000000" w:fill="FFFFFF"/>
            <w:noWrap/>
          </w:tcPr>
          <w:p w14:paraId="7EF23C6F"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2E057C17"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Застройка среднеэтажными жилыми домами ,  Ж4.1</w:t>
            </w:r>
          </w:p>
        </w:tc>
        <w:tc>
          <w:tcPr>
            <w:tcW w:w="1453" w:type="dxa"/>
            <w:tcBorders>
              <w:top w:val="nil"/>
              <w:left w:val="nil"/>
              <w:bottom w:val="single" w:sz="4" w:space="0" w:color="auto"/>
              <w:right w:val="single" w:sz="4" w:space="0" w:color="auto"/>
            </w:tcBorders>
            <w:shd w:val="clear" w:color="000000" w:fill="FFFFFF"/>
            <w:noWrap/>
          </w:tcPr>
          <w:p w14:paraId="23764B4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auto" w:fill="auto"/>
            <w:noWrap/>
          </w:tcPr>
          <w:p w14:paraId="0C33DE1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16890</w:t>
            </w:r>
          </w:p>
        </w:tc>
        <w:tc>
          <w:tcPr>
            <w:tcW w:w="1160" w:type="dxa"/>
            <w:tcBorders>
              <w:top w:val="nil"/>
              <w:left w:val="nil"/>
              <w:bottom w:val="single" w:sz="4" w:space="0" w:color="auto"/>
              <w:right w:val="single" w:sz="4" w:space="0" w:color="auto"/>
            </w:tcBorders>
            <w:shd w:val="clear" w:color="000000" w:fill="FFFFFF"/>
            <w:noWrap/>
          </w:tcPr>
          <w:p w14:paraId="3CDB90F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150</w:t>
            </w:r>
          </w:p>
        </w:tc>
        <w:tc>
          <w:tcPr>
            <w:tcW w:w="1180" w:type="dxa"/>
            <w:tcBorders>
              <w:top w:val="nil"/>
              <w:left w:val="nil"/>
              <w:bottom w:val="single" w:sz="4" w:space="0" w:color="auto"/>
              <w:right w:val="single" w:sz="4" w:space="0" w:color="auto"/>
            </w:tcBorders>
            <w:shd w:val="clear" w:color="000000" w:fill="FFFFFF"/>
            <w:noWrap/>
          </w:tcPr>
          <w:p w14:paraId="4E5421B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2533,5</w:t>
            </w:r>
          </w:p>
        </w:tc>
        <w:tc>
          <w:tcPr>
            <w:tcW w:w="1160" w:type="dxa"/>
            <w:tcBorders>
              <w:top w:val="nil"/>
              <w:left w:val="nil"/>
              <w:bottom w:val="single" w:sz="4" w:space="0" w:color="auto"/>
              <w:right w:val="single" w:sz="4" w:space="0" w:color="auto"/>
            </w:tcBorders>
            <w:shd w:val="clear" w:color="000000" w:fill="FFFFFF"/>
            <w:noWrap/>
          </w:tcPr>
          <w:p w14:paraId="0C9DBA0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100</w:t>
            </w:r>
          </w:p>
        </w:tc>
        <w:tc>
          <w:tcPr>
            <w:tcW w:w="1240" w:type="dxa"/>
            <w:tcBorders>
              <w:top w:val="nil"/>
              <w:left w:val="nil"/>
              <w:bottom w:val="single" w:sz="4" w:space="0" w:color="auto"/>
              <w:right w:val="single" w:sz="4" w:space="0" w:color="auto"/>
            </w:tcBorders>
            <w:shd w:val="clear" w:color="000000" w:fill="FFFFFF"/>
            <w:noWrap/>
          </w:tcPr>
          <w:p w14:paraId="19F75F6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1689,0</w:t>
            </w:r>
          </w:p>
        </w:tc>
        <w:tc>
          <w:tcPr>
            <w:tcW w:w="1240" w:type="dxa"/>
            <w:tcBorders>
              <w:top w:val="nil"/>
              <w:left w:val="nil"/>
              <w:bottom w:val="single" w:sz="4" w:space="0" w:color="auto"/>
              <w:right w:val="single" w:sz="4" w:space="0" w:color="auto"/>
            </w:tcBorders>
            <w:shd w:val="clear" w:color="000000" w:fill="FFFFFF"/>
            <w:noWrap/>
          </w:tcPr>
          <w:p w14:paraId="42132A9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4222,5</w:t>
            </w:r>
          </w:p>
        </w:tc>
        <w:tc>
          <w:tcPr>
            <w:tcW w:w="1380" w:type="dxa"/>
            <w:tcBorders>
              <w:top w:val="nil"/>
              <w:left w:val="nil"/>
              <w:bottom w:val="single" w:sz="4" w:space="0" w:color="auto"/>
              <w:right w:val="single" w:sz="4" w:space="0" w:color="auto"/>
            </w:tcBorders>
            <w:shd w:val="clear" w:color="000000" w:fill="FFFFFF"/>
            <w:noWrap/>
          </w:tcPr>
          <w:p w14:paraId="7454A8B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4222,5</w:t>
            </w:r>
          </w:p>
        </w:tc>
      </w:tr>
      <w:tr w:rsidR="00D16F1D" w:rsidRPr="00D16F1D" w14:paraId="77E6F873" w14:textId="77777777" w:rsidTr="00010CD4">
        <w:trPr>
          <w:trHeight w:val="851"/>
        </w:trPr>
        <w:tc>
          <w:tcPr>
            <w:tcW w:w="560" w:type="dxa"/>
            <w:vMerge/>
            <w:tcBorders>
              <w:left w:val="single" w:sz="4" w:space="0" w:color="auto"/>
              <w:right w:val="single" w:sz="4" w:space="0" w:color="auto"/>
            </w:tcBorders>
            <w:shd w:val="clear" w:color="000000" w:fill="FFFFFF"/>
            <w:noWrap/>
          </w:tcPr>
          <w:p w14:paraId="3D3DB365"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0318003D"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Объекты соцкультбыта, образования и общественно-делового назначения</w:t>
            </w:r>
          </w:p>
        </w:tc>
        <w:tc>
          <w:tcPr>
            <w:tcW w:w="1453" w:type="dxa"/>
            <w:tcBorders>
              <w:top w:val="nil"/>
              <w:left w:val="nil"/>
              <w:bottom w:val="single" w:sz="4" w:space="0" w:color="auto"/>
              <w:right w:val="single" w:sz="4" w:space="0" w:color="auto"/>
            </w:tcBorders>
            <w:shd w:val="clear" w:color="000000" w:fill="FFFFFF"/>
            <w:noWrap/>
          </w:tcPr>
          <w:p w14:paraId="4ACDCFC5" w14:textId="77777777" w:rsidR="00D16F1D" w:rsidRPr="00D16F1D" w:rsidRDefault="00D16F1D" w:rsidP="00D16F1D">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54A88778"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6061DB56" w14:textId="77777777" w:rsidR="00D16F1D" w:rsidRPr="00D16F1D" w:rsidRDefault="00D16F1D" w:rsidP="00D16F1D">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25285CC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270,8</w:t>
            </w:r>
          </w:p>
        </w:tc>
        <w:tc>
          <w:tcPr>
            <w:tcW w:w="1160" w:type="dxa"/>
            <w:tcBorders>
              <w:top w:val="nil"/>
              <w:left w:val="nil"/>
              <w:bottom w:val="single" w:sz="4" w:space="0" w:color="auto"/>
              <w:right w:val="single" w:sz="4" w:space="0" w:color="auto"/>
            </w:tcBorders>
            <w:shd w:val="clear" w:color="000000" w:fill="FFFFFF"/>
            <w:noWrap/>
          </w:tcPr>
          <w:p w14:paraId="187C9677"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7EA507F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180,5</w:t>
            </w:r>
          </w:p>
        </w:tc>
        <w:tc>
          <w:tcPr>
            <w:tcW w:w="1240" w:type="dxa"/>
            <w:tcBorders>
              <w:top w:val="nil"/>
              <w:left w:val="nil"/>
              <w:bottom w:val="single" w:sz="4" w:space="0" w:color="auto"/>
              <w:right w:val="single" w:sz="4" w:space="0" w:color="auto"/>
            </w:tcBorders>
            <w:shd w:val="clear" w:color="000000" w:fill="FFFFFF"/>
            <w:noWrap/>
          </w:tcPr>
          <w:p w14:paraId="1C2FFD3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451,3</w:t>
            </w:r>
          </w:p>
        </w:tc>
        <w:tc>
          <w:tcPr>
            <w:tcW w:w="1380" w:type="dxa"/>
            <w:tcBorders>
              <w:top w:val="nil"/>
              <w:left w:val="nil"/>
              <w:bottom w:val="single" w:sz="4" w:space="0" w:color="auto"/>
              <w:right w:val="single" w:sz="4" w:space="0" w:color="auto"/>
            </w:tcBorders>
            <w:shd w:val="clear" w:color="000000" w:fill="FFFFFF"/>
            <w:noWrap/>
          </w:tcPr>
          <w:p w14:paraId="78127A3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451,3</w:t>
            </w:r>
          </w:p>
        </w:tc>
      </w:tr>
      <w:tr w:rsidR="00D16F1D" w:rsidRPr="00D16F1D" w14:paraId="7B4E1FF5" w14:textId="77777777" w:rsidTr="00010CD4">
        <w:trPr>
          <w:trHeight w:val="454"/>
        </w:trPr>
        <w:tc>
          <w:tcPr>
            <w:tcW w:w="560" w:type="dxa"/>
            <w:vMerge/>
            <w:tcBorders>
              <w:left w:val="single" w:sz="4" w:space="0" w:color="auto"/>
              <w:right w:val="single" w:sz="4" w:space="0" w:color="auto"/>
            </w:tcBorders>
            <w:shd w:val="clear" w:color="000000" w:fill="FFFFFF"/>
            <w:noWrap/>
          </w:tcPr>
          <w:p w14:paraId="72D652C7"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23329800"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Полив территории</w:t>
            </w:r>
          </w:p>
        </w:tc>
        <w:tc>
          <w:tcPr>
            <w:tcW w:w="1453" w:type="dxa"/>
            <w:tcBorders>
              <w:top w:val="nil"/>
              <w:left w:val="nil"/>
              <w:bottom w:val="single" w:sz="4" w:space="0" w:color="auto"/>
              <w:right w:val="single" w:sz="4" w:space="0" w:color="auto"/>
            </w:tcBorders>
            <w:shd w:val="clear" w:color="000000" w:fill="FFFFFF"/>
            <w:noWrap/>
          </w:tcPr>
          <w:p w14:paraId="66FE0DA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3B5E3E0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18050</w:t>
            </w:r>
          </w:p>
        </w:tc>
        <w:tc>
          <w:tcPr>
            <w:tcW w:w="1160" w:type="dxa"/>
            <w:tcBorders>
              <w:top w:val="nil"/>
              <w:left w:val="nil"/>
              <w:bottom w:val="single" w:sz="4" w:space="0" w:color="auto"/>
              <w:right w:val="single" w:sz="4" w:space="0" w:color="auto"/>
            </w:tcBorders>
            <w:shd w:val="clear" w:color="000000" w:fill="FFFFFF"/>
            <w:noWrap/>
          </w:tcPr>
          <w:p w14:paraId="297E1FC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50</w:t>
            </w:r>
          </w:p>
        </w:tc>
        <w:tc>
          <w:tcPr>
            <w:tcW w:w="1180" w:type="dxa"/>
            <w:tcBorders>
              <w:top w:val="nil"/>
              <w:left w:val="nil"/>
              <w:bottom w:val="single" w:sz="4" w:space="0" w:color="auto"/>
              <w:right w:val="single" w:sz="4" w:space="0" w:color="auto"/>
            </w:tcBorders>
            <w:shd w:val="clear" w:color="000000" w:fill="FFFFFF"/>
            <w:noWrap/>
          </w:tcPr>
          <w:p w14:paraId="6697017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902,5</w:t>
            </w:r>
          </w:p>
        </w:tc>
        <w:tc>
          <w:tcPr>
            <w:tcW w:w="1160" w:type="dxa"/>
            <w:tcBorders>
              <w:top w:val="nil"/>
              <w:left w:val="nil"/>
              <w:bottom w:val="single" w:sz="4" w:space="0" w:color="auto"/>
              <w:right w:val="single" w:sz="4" w:space="0" w:color="auto"/>
            </w:tcBorders>
            <w:shd w:val="clear" w:color="000000" w:fill="FFFFFF"/>
            <w:noWrap/>
          </w:tcPr>
          <w:p w14:paraId="4A1F4390"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2C6FBA4A"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554A6D9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902,5</w:t>
            </w:r>
          </w:p>
        </w:tc>
        <w:tc>
          <w:tcPr>
            <w:tcW w:w="1380" w:type="dxa"/>
            <w:tcBorders>
              <w:top w:val="nil"/>
              <w:left w:val="nil"/>
              <w:bottom w:val="single" w:sz="4" w:space="0" w:color="auto"/>
              <w:right w:val="single" w:sz="4" w:space="0" w:color="auto"/>
            </w:tcBorders>
            <w:shd w:val="clear" w:color="000000" w:fill="FFFFFF"/>
            <w:noWrap/>
          </w:tcPr>
          <w:p w14:paraId="235B295A"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64615011" w14:textId="77777777" w:rsidTr="00010CD4">
        <w:trPr>
          <w:trHeight w:val="624"/>
        </w:trPr>
        <w:tc>
          <w:tcPr>
            <w:tcW w:w="560" w:type="dxa"/>
            <w:vMerge/>
            <w:tcBorders>
              <w:left w:val="single" w:sz="4" w:space="0" w:color="auto"/>
              <w:right w:val="single" w:sz="4" w:space="0" w:color="auto"/>
            </w:tcBorders>
            <w:shd w:val="clear" w:color="000000" w:fill="FFFFFF"/>
            <w:noWrap/>
          </w:tcPr>
          <w:p w14:paraId="7F2CF808"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nil"/>
            </w:tcBorders>
            <w:shd w:val="clear" w:color="auto" w:fill="auto"/>
          </w:tcPr>
          <w:p w14:paraId="7B3438D3"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Всего по жилой территории вне границ утвержденным ППТ</w:t>
            </w:r>
          </w:p>
        </w:tc>
        <w:tc>
          <w:tcPr>
            <w:tcW w:w="1453" w:type="dxa"/>
            <w:tcBorders>
              <w:top w:val="nil"/>
              <w:left w:val="single" w:sz="4" w:space="0" w:color="auto"/>
              <w:bottom w:val="single" w:sz="4" w:space="0" w:color="auto"/>
              <w:right w:val="single" w:sz="4" w:space="0" w:color="auto"/>
            </w:tcBorders>
            <w:shd w:val="clear" w:color="000000" w:fill="FFFFFF"/>
            <w:noWrap/>
          </w:tcPr>
          <w:p w14:paraId="1D74E27A"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2821247C"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18050</w:t>
            </w:r>
          </w:p>
        </w:tc>
        <w:tc>
          <w:tcPr>
            <w:tcW w:w="1160" w:type="dxa"/>
            <w:tcBorders>
              <w:top w:val="nil"/>
              <w:left w:val="nil"/>
              <w:bottom w:val="single" w:sz="4" w:space="0" w:color="auto"/>
              <w:right w:val="single" w:sz="4" w:space="0" w:color="auto"/>
            </w:tcBorders>
            <w:shd w:val="clear" w:color="000000" w:fill="FFFFFF"/>
            <w:noWrap/>
          </w:tcPr>
          <w:p w14:paraId="1A816B70" w14:textId="77777777" w:rsidR="00D16F1D" w:rsidRPr="00D16F1D" w:rsidRDefault="00D16F1D" w:rsidP="00D16F1D">
            <w:pPr>
              <w:ind w:firstLine="0"/>
              <w:jc w:val="center"/>
              <w:rPr>
                <w:rFonts w:eastAsia="Times New Roman" w:cs="Times New Roman"/>
                <w:i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7203589D"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3880,8</w:t>
            </w:r>
          </w:p>
        </w:tc>
        <w:tc>
          <w:tcPr>
            <w:tcW w:w="1160" w:type="dxa"/>
            <w:tcBorders>
              <w:top w:val="nil"/>
              <w:left w:val="nil"/>
              <w:bottom w:val="single" w:sz="4" w:space="0" w:color="auto"/>
              <w:right w:val="single" w:sz="4" w:space="0" w:color="auto"/>
            </w:tcBorders>
            <w:shd w:val="clear" w:color="000000" w:fill="FFFFFF"/>
            <w:noWrap/>
          </w:tcPr>
          <w:p w14:paraId="056B7055" w14:textId="77777777" w:rsidR="00D16F1D" w:rsidRPr="00D16F1D" w:rsidRDefault="00D16F1D" w:rsidP="00D16F1D">
            <w:pPr>
              <w:ind w:firstLine="0"/>
              <w:jc w:val="center"/>
              <w:rPr>
                <w:rFonts w:eastAsia="Times New Roman" w:cs="Times New Roman"/>
                <w:i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05C11292"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1985,5</w:t>
            </w:r>
          </w:p>
        </w:tc>
        <w:tc>
          <w:tcPr>
            <w:tcW w:w="1240" w:type="dxa"/>
            <w:tcBorders>
              <w:top w:val="nil"/>
              <w:left w:val="nil"/>
              <w:bottom w:val="single" w:sz="4" w:space="0" w:color="auto"/>
              <w:right w:val="single" w:sz="4" w:space="0" w:color="auto"/>
            </w:tcBorders>
            <w:shd w:val="clear" w:color="000000" w:fill="FFFFFF"/>
            <w:noWrap/>
          </w:tcPr>
          <w:p w14:paraId="5AF22C86"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5866,3</w:t>
            </w:r>
          </w:p>
        </w:tc>
        <w:tc>
          <w:tcPr>
            <w:tcW w:w="1380" w:type="dxa"/>
            <w:tcBorders>
              <w:top w:val="nil"/>
              <w:left w:val="nil"/>
              <w:bottom w:val="single" w:sz="4" w:space="0" w:color="auto"/>
              <w:right w:val="single" w:sz="4" w:space="0" w:color="auto"/>
            </w:tcBorders>
            <w:shd w:val="clear" w:color="000000" w:fill="FFFFFF"/>
            <w:noWrap/>
          </w:tcPr>
          <w:p w14:paraId="17A30772"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4963,8</w:t>
            </w:r>
          </w:p>
        </w:tc>
      </w:tr>
      <w:tr w:rsidR="00D16F1D" w:rsidRPr="00D16F1D" w14:paraId="248DE867" w14:textId="77777777" w:rsidTr="00010CD4">
        <w:trPr>
          <w:trHeight w:val="851"/>
        </w:trPr>
        <w:tc>
          <w:tcPr>
            <w:tcW w:w="560" w:type="dxa"/>
            <w:vMerge/>
            <w:tcBorders>
              <w:left w:val="single" w:sz="4" w:space="0" w:color="auto"/>
              <w:right w:val="single" w:sz="4" w:space="0" w:color="auto"/>
            </w:tcBorders>
            <w:shd w:val="clear" w:color="000000" w:fill="FFFFFF"/>
            <w:noWrap/>
          </w:tcPr>
          <w:p w14:paraId="04498A19"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nil"/>
            </w:tcBorders>
            <w:shd w:val="clear" w:color="auto" w:fill="auto"/>
          </w:tcPr>
          <w:p w14:paraId="1443A678"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Общественно-деловая территория городского поселка Янино-1 (площадь </w:t>
            </w:r>
            <w:smartTag w:uri="urn:schemas-microsoft-com:office:smarttags" w:element="metricconverter">
              <w:smartTagPr>
                <w:attr w:name="ProductID" w:val="50,71 га"/>
              </w:smartTagPr>
              <w:r w:rsidRPr="00D16F1D">
                <w:rPr>
                  <w:rFonts w:eastAsia="Times New Roman" w:cs="Times New Roman"/>
                  <w:iCs/>
                  <w:sz w:val="24"/>
                  <w:szCs w:val="24"/>
                  <w:lang w:eastAsia="ru-RU"/>
                </w:rPr>
                <w:t>50,71 га</w:t>
              </w:r>
            </w:smartTag>
            <w:r w:rsidRPr="00D16F1D">
              <w:rPr>
                <w:rFonts w:eastAsia="Times New Roman" w:cs="Times New Roman"/>
                <w:iCs/>
                <w:sz w:val="24"/>
                <w:szCs w:val="24"/>
                <w:lang w:eastAsia="ru-RU"/>
              </w:rPr>
              <w:t>)</w:t>
            </w:r>
          </w:p>
        </w:tc>
        <w:tc>
          <w:tcPr>
            <w:tcW w:w="1453" w:type="dxa"/>
            <w:tcBorders>
              <w:top w:val="nil"/>
              <w:left w:val="single" w:sz="4" w:space="0" w:color="auto"/>
              <w:bottom w:val="single" w:sz="4" w:space="0" w:color="auto"/>
              <w:right w:val="single" w:sz="4" w:space="0" w:color="auto"/>
            </w:tcBorders>
            <w:shd w:val="clear" w:color="000000" w:fill="FFFFFF"/>
          </w:tcPr>
          <w:p w14:paraId="025604B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работник</w:t>
            </w:r>
          </w:p>
        </w:tc>
        <w:tc>
          <w:tcPr>
            <w:tcW w:w="1497" w:type="dxa"/>
            <w:tcBorders>
              <w:top w:val="nil"/>
              <w:left w:val="nil"/>
              <w:bottom w:val="single" w:sz="4" w:space="0" w:color="auto"/>
              <w:right w:val="single" w:sz="4" w:space="0" w:color="auto"/>
            </w:tcBorders>
            <w:shd w:val="clear" w:color="000000" w:fill="FFFFFF"/>
            <w:noWrap/>
          </w:tcPr>
          <w:p w14:paraId="38FFA00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1520</w:t>
            </w:r>
          </w:p>
        </w:tc>
        <w:tc>
          <w:tcPr>
            <w:tcW w:w="1160" w:type="dxa"/>
            <w:tcBorders>
              <w:top w:val="nil"/>
              <w:left w:val="nil"/>
              <w:bottom w:val="single" w:sz="4" w:space="0" w:color="auto"/>
              <w:right w:val="single" w:sz="4" w:space="0" w:color="auto"/>
            </w:tcBorders>
            <w:shd w:val="clear" w:color="000000" w:fill="FFFFFF"/>
            <w:noWrap/>
          </w:tcPr>
          <w:p w14:paraId="41AABAD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18</w:t>
            </w:r>
          </w:p>
        </w:tc>
        <w:tc>
          <w:tcPr>
            <w:tcW w:w="1180" w:type="dxa"/>
            <w:tcBorders>
              <w:top w:val="nil"/>
              <w:left w:val="nil"/>
              <w:bottom w:val="single" w:sz="4" w:space="0" w:color="auto"/>
              <w:right w:val="single" w:sz="4" w:space="0" w:color="auto"/>
            </w:tcBorders>
            <w:shd w:val="clear" w:color="000000" w:fill="FFFFFF"/>
            <w:noWrap/>
          </w:tcPr>
          <w:p w14:paraId="4DCF48A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27,4</w:t>
            </w:r>
          </w:p>
        </w:tc>
        <w:tc>
          <w:tcPr>
            <w:tcW w:w="1160" w:type="dxa"/>
            <w:tcBorders>
              <w:top w:val="nil"/>
              <w:left w:val="nil"/>
              <w:bottom w:val="single" w:sz="4" w:space="0" w:color="auto"/>
              <w:right w:val="single" w:sz="4" w:space="0" w:color="auto"/>
            </w:tcBorders>
            <w:shd w:val="clear" w:color="000000" w:fill="FFFFFF"/>
            <w:noWrap/>
          </w:tcPr>
          <w:p w14:paraId="2422705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12</w:t>
            </w:r>
          </w:p>
        </w:tc>
        <w:tc>
          <w:tcPr>
            <w:tcW w:w="1240" w:type="dxa"/>
            <w:tcBorders>
              <w:top w:val="nil"/>
              <w:left w:val="nil"/>
              <w:bottom w:val="single" w:sz="4" w:space="0" w:color="auto"/>
              <w:right w:val="single" w:sz="4" w:space="0" w:color="auto"/>
            </w:tcBorders>
            <w:shd w:val="clear" w:color="000000" w:fill="FFFFFF"/>
            <w:noWrap/>
          </w:tcPr>
          <w:p w14:paraId="583C1B8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18,2</w:t>
            </w:r>
          </w:p>
        </w:tc>
        <w:tc>
          <w:tcPr>
            <w:tcW w:w="1240" w:type="dxa"/>
            <w:tcBorders>
              <w:top w:val="nil"/>
              <w:left w:val="nil"/>
              <w:bottom w:val="single" w:sz="4" w:space="0" w:color="auto"/>
              <w:right w:val="single" w:sz="4" w:space="0" w:color="auto"/>
            </w:tcBorders>
            <w:shd w:val="clear" w:color="000000" w:fill="FFFFFF"/>
            <w:noWrap/>
          </w:tcPr>
          <w:p w14:paraId="14FA1D0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45,6</w:t>
            </w:r>
          </w:p>
        </w:tc>
        <w:tc>
          <w:tcPr>
            <w:tcW w:w="1380" w:type="dxa"/>
            <w:tcBorders>
              <w:top w:val="nil"/>
              <w:left w:val="nil"/>
              <w:bottom w:val="single" w:sz="4" w:space="0" w:color="auto"/>
              <w:right w:val="single" w:sz="4" w:space="0" w:color="auto"/>
            </w:tcBorders>
            <w:shd w:val="clear" w:color="000000" w:fill="FFFFFF"/>
            <w:noWrap/>
          </w:tcPr>
          <w:p w14:paraId="5A37AA5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45,6</w:t>
            </w:r>
          </w:p>
        </w:tc>
      </w:tr>
      <w:tr w:rsidR="00D16F1D" w:rsidRPr="00D16F1D" w14:paraId="61AC0328" w14:textId="77777777" w:rsidTr="00010CD4">
        <w:trPr>
          <w:trHeight w:val="851"/>
        </w:trPr>
        <w:tc>
          <w:tcPr>
            <w:tcW w:w="560" w:type="dxa"/>
            <w:vMerge/>
            <w:tcBorders>
              <w:left w:val="single" w:sz="4" w:space="0" w:color="auto"/>
              <w:right w:val="single" w:sz="4" w:space="0" w:color="auto"/>
            </w:tcBorders>
            <w:shd w:val="clear" w:color="000000" w:fill="FFFFFF"/>
            <w:noWrap/>
          </w:tcPr>
          <w:p w14:paraId="73197E5F"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nil"/>
            </w:tcBorders>
            <w:shd w:val="clear" w:color="auto" w:fill="auto"/>
          </w:tcPr>
          <w:p w14:paraId="3412033D"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Промышленная зона восточнее городского поселка Янино-1 (площадь </w:t>
            </w:r>
            <w:smartTag w:uri="urn:schemas-microsoft-com:office:smarttags" w:element="metricconverter">
              <w:smartTagPr>
                <w:attr w:name="ProductID" w:val="56,1 га"/>
              </w:smartTagPr>
              <w:r w:rsidRPr="00D16F1D">
                <w:rPr>
                  <w:rFonts w:eastAsia="Times New Roman" w:cs="Times New Roman"/>
                  <w:iCs/>
                  <w:sz w:val="24"/>
                  <w:szCs w:val="24"/>
                  <w:lang w:eastAsia="ru-RU"/>
                </w:rPr>
                <w:t>56,1 га</w:t>
              </w:r>
            </w:smartTag>
            <w:r w:rsidRPr="00D16F1D">
              <w:rPr>
                <w:rFonts w:eastAsia="Times New Roman" w:cs="Times New Roman"/>
                <w:iCs/>
                <w:sz w:val="24"/>
                <w:szCs w:val="24"/>
                <w:lang w:eastAsia="ru-RU"/>
              </w:rPr>
              <w:t>)</w:t>
            </w:r>
          </w:p>
        </w:tc>
        <w:tc>
          <w:tcPr>
            <w:tcW w:w="1453" w:type="dxa"/>
            <w:tcBorders>
              <w:top w:val="nil"/>
              <w:left w:val="single" w:sz="4" w:space="0" w:color="auto"/>
              <w:bottom w:val="single" w:sz="4" w:space="0" w:color="auto"/>
              <w:right w:val="single" w:sz="4" w:space="0" w:color="auto"/>
            </w:tcBorders>
            <w:shd w:val="clear" w:color="000000" w:fill="FFFFFF"/>
          </w:tcPr>
          <w:p w14:paraId="3213176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работник</w:t>
            </w:r>
          </w:p>
        </w:tc>
        <w:tc>
          <w:tcPr>
            <w:tcW w:w="1497" w:type="dxa"/>
            <w:tcBorders>
              <w:top w:val="nil"/>
              <w:left w:val="nil"/>
              <w:bottom w:val="single" w:sz="4" w:space="0" w:color="auto"/>
              <w:right w:val="single" w:sz="4" w:space="0" w:color="auto"/>
            </w:tcBorders>
            <w:shd w:val="clear" w:color="000000" w:fill="FFFFFF"/>
            <w:noWrap/>
          </w:tcPr>
          <w:p w14:paraId="21756E8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1960</w:t>
            </w:r>
          </w:p>
        </w:tc>
        <w:tc>
          <w:tcPr>
            <w:tcW w:w="1160" w:type="dxa"/>
            <w:tcBorders>
              <w:top w:val="nil"/>
              <w:left w:val="nil"/>
              <w:bottom w:val="single" w:sz="4" w:space="0" w:color="auto"/>
              <w:right w:val="single" w:sz="4" w:space="0" w:color="auto"/>
            </w:tcBorders>
            <w:shd w:val="clear" w:color="000000" w:fill="FFFFFF"/>
            <w:noWrap/>
          </w:tcPr>
          <w:p w14:paraId="311E466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14</w:t>
            </w:r>
          </w:p>
        </w:tc>
        <w:tc>
          <w:tcPr>
            <w:tcW w:w="1180" w:type="dxa"/>
            <w:tcBorders>
              <w:top w:val="nil"/>
              <w:left w:val="nil"/>
              <w:bottom w:val="single" w:sz="4" w:space="0" w:color="auto"/>
              <w:right w:val="single" w:sz="4" w:space="0" w:color="auto"/>
            </w:tcBorders>
            <w:shd w:val="clear" w:color="000000" w:fill="FFFFFF"/>
            <w:noWrap/>
          </w:tcPr>
          <w:p w14:paraId="717EAB1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27,4</w:t>
            </w:r>
          </w:p>
        </w:tc>
        <w:tc>
          <w:tcPr>
            <w:tcW w:w="1160" w:type="dxa"/>
            <w:tcBorders>
              <w:top w:val="nil"/>
              <w:left w:val="nil"/>
              <w:bottom w:val="single" w:sz="4" w:space="0" w:color="auto"/>
              <w:right w:val="single" w:sz="4" w:space="0" w:color="auto"/>
            </w:tcBorders>
            <w:shd w:val="clear" w:color="000000" w:fill="FFFFFF"/>
            <w:noWrap/>
          </w:tcPr>
          <w:p w14:paraId="23765F8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w:t>
            </w:r>
          </w:p>
        </w:tc>
        <w:tc>
          <w:tcPr>
            <w:tcW w:w="1240" w:type="dxa"/>
            <w:tcBorders>
              <w:top w:val="nil"/>
              <w:left w:val="nil"/>
              <w:bottom w:val="single" w:sz="4" w:space="0" w:color="auto"/>
              <w:right w:val="single" w:sz="4" w:space="0" w:color="auto"/>
            </w:tcBorders>
            <w:shd w:val="clear" w:color="000000" w:fill="FFFFFF"/>
            <w:noWrap/>
          </w:tcPr>
          <w:p w14:paraId="0F3AC31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21,6</w:t>
            </w:r>
          </w:p>
        </w:tc>
        <w:tc>
          <w:tcPr>
            <w:tcW w:w="1240" w:type="dxa"/>
            <w:tcBorders>
              <w:top w:val="nil"/>
              <w:left w:val="nil"/>
              <w:bottom w:val="single" w:sz="4" w:space="0" w:color="auto"/>
              <w:right w:val="single" w:sz="4" w:space="0" w:color="auto"/>
            </w:tcBorders>
            <w:shd w:val="clear" w:color="000000" w:fill="FFFFFF"/>
            <w:noWrap/>
          </w:tcPr>
          <w:p w14:paraId="5C5AFA0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49</w:t>
            </w:r>
          </w:p>
        </w:tc>
        <w:tc>
          <w:tcPr>
            <w:tcW w:w="1380" w:type="dxa"/>
            <w:tcBorders>
              <w:top w:val="nil"/>
              <w:left w:val="nil"/>
              <w:bottom w:val="single" w:sz="4" w:space="0" w:color="auto"/>
              <w:right w:val="single" w:sz="4" w:space="0" w:color="auto"/>
            </w:tcBorders>
            <w:shd w:val="clear" w:color="000000" w:fill="FFFFFF"/>
            <w:noWrap/>
          </w:tcPr>
          <w:p w14:paraId="2937EDD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49</w:t>
            </w:r>
          </w:p>
        </w:tc>
      </w:tr>
      <w:tr w:rsidR="00D16F1D" w:rsidRPr="00D16F1D" w14:paraId="198C562C" w14:textId="77777777" w:rsidTr="00010CD4">
        <w:trPr>
          <w:trHeight w:val="851"/>
        </w:trPr>
        <w:tc>
          <w:tcPr>
            <w:tcW w:w="560" w:type="dxa"/>
            <w:vMerge/>
            <w:tcBorders>
              <w:left w:val="single" w:sz="4" w:space="0" w:color="auto"/>
              <w:right w:val="single" w:sz="4" w:space="0" w:color="auto"/>
            </w:tcBorders>
            <w:shd w:val="clear" w:color="000000" w:fill="FFFFFF"/>
            <w:noWrap/>
          </w:tcPr>
          <w:p w14:paraId="1F01FC43"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nil"/>
            </w:tcBorders>
            <w:shd w:val="clear" w:color="auto" w:fill="auto"/>
          </w:tcPr>
          <w:p w14:paraId="2A374AF1"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Промышленная  зона  к северо-востоку от городского поселка Янино-1  (площадь </w:t>
            </w:r>
            <w:smartTag w:uri="urn:schemas-microsoft-com:office:smarttags" w:element="metricconverter">
              <w:smartTagPr>
                <w:attr w:name="ProductID" w:val="5,01 га"/>
              </w:smartTagPr>
              <w:r w:rsidRPr="00D16F1D">
                <w:rPr>
                  <w:rFonts w:eastAsia="Times New Roman" w:cs="Times New Roman"/>
                  <w:iCs/>
                  <w:sz w:val="24"/>
                  <w:szCs w:val="24"/>
                  <w:lang w:eastAsia="ru-RU"/>
                </w:rPr>
                <w:t>5,01 га</w:t>
              </w:r>
            </w:smartTag>
            <w:r w:rsidRPr="00D16F1D">
              <w:rPr>
                <w:rFonts w:eastAsia="Times New Roman" w:cs="Times New Roman"/>
                <w:iCs/>
                <w:sz w:val="24"/>
                <w:szCs w:val="24"/>
                <w:lang w:eastAsia="ru-RU"/>
              </w:rPr>
              <w:t>)</w:t>
            </w:r>
          </w:p>
        </w:tc>
        <w:tc>
          <w:tcPr>
            <w:tcW w:w="1453" w:type="dxa"/>
            <w:tcBorders>
              <w:top w:val="nil"/>
              <w:left w:val="single" w:sz="4" w:space="0" w:color="auto"/>
              <w:bottom w:val="single" w:sz="4" w:space="0" w:color="auto"/>
              <w:right w:val="single" w:sz="4" w:space="0" w:color="auto"/>
            </w:tcBorders>
            <w:shd w:val="clear" w:color="000000" w:fill="FFFFFF"/>
          </w:tcPr>
          <w:p w14:paraId="2642C6A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работник</w:t>
            </w:r>
          </w:p>
        </w:tc>
        <w:tc>
          <w:tcPr>
            <w:tcW w:w="1497" w:type="dxa"/>
            <w:tcBorders>
              <w:top w:val="nil"/>
              <w:left w:val="nil"/>
              <w:bottom w:val="single" w:sz="4" w:space="0" w:color="auto"/>
              <w:right w:val="single" w:sz="4" w:space="0" w:color="auto"/>
            </w:tcBorders>
            <w:shd w:val="clear" w:color="000000" w:fill="FFFFFF"/>
            <w:noWrap/>
          </w:tcPr>
          <w:p w14:paraId="6ACC035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80</w:t>
            </w:r>
          </w:p>
        </w:tc>
        <w:tc>
          <w:tcPr>
            <w:tcW w:w="1160" w:type="dxa"/>
            <w:tcBorders>
              <w:top w:val="nil"/>
              <w:left w:val="nil"/>
              <w:bottom w:val="single" w:sz="4" w:space="0" w:color="auto"/>
              <w:right w:val="single" w:sz="4" w:space="0" w:color="auto"/>
            </w:tcBorders>
            <w:shd w:val="clear" w:color="000000" w:fill="FFFFFF"/>
            <w:noWrap/>
          </w:tcPr>
          <w:p w14:paraId="2FA8A7B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14</w:t>
            </w:r>
          </w:p>
        </w:tc>
        <w:tc>
          <w:tcPr>
            <w:tcW w:w="1180" w:type="dxa"/>
            <w:tcBorders>
              <w:top w:val="nil"/>
              <w:left w:val="nil"/>
              <w:bottom w:val="single" w:sz="4" w:space="0" w:color="auto"/>
              <w:right w:val="single" w:sz="4" w:space="0" w:color="auto"/>
            </w:tcBorders>
            <w:shd w:val="clear" w:color="000000" w:fill="FFFFFF"/>
            <w:noWrap/>
          </w:tcPr>
          <w:p w14:paraId="743747E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w:t>
            </w:r>
          </w:p>
        </w:tc>
        <w:tc>
          <w:tcPr>
            <w:tcW w:w="1160" w:type="dxa"/>
            <w:tcBorders>
              <w:top w:val="nil"/>
              <w:left w:val="nil"/>
              <w:bottom w:val="single" w:sz="4" w:space="0" w:color="auto"/>
              <w:right w:val="single" w:sz="4" w:space="0" w:color="auto"/>
            </w:tcBorders>
            <w:shd w:val="clear" w:color="000000" w:fill="FFFFFF"/>
            <w:noWrap/>
          </w:tcPr>
          <w:p w14:paraId="07CF92F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w:t>
            </w:r>
          </w:p>
        </w:tc>
        <w:tc>
          <w:tcPr>
            <w:tcW w:w="1240" w:type="dxa"/>
            <w:tcBorders>
              <w:top w:val="nil"/>
              <w:left w:val="nil"/>
              <w:bottom w:val="single" w:sz="4" w:space="0" w:color="auto"/>
              <w:right w:val="single" w:sz="4" w:space="0" w:color="auto"/>
            </w:tcBorders>
            <w:shd w:val="clear" w:color="000000" w:fill="FFFFFF"/>
            <w:noWrap/>
          </w:tcPr>
          <w:p w14:paraId="4145BA0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w:t>
            </w:r>
          </w:p>
        </w:tc>
        <w:tc>
          <w:tcPr>
            <w:tcW w:w="1240" w:type="dxa"/>
            <w:tcBorders>
              <w:top w:val="nil"/>
              <w:left w:val="nil"/>
              <w:bottom w:val="single" w:sz="4" w:space="0" w:color="auto"/>
              <w:right w:val="single" w:sz="4" w:space="0" w:color="auto"/>
            </w:tcBorders>
            <w:shd w:val="clear" w:color="000000" w:fill="FFFFFF"/>
            <w:noWrap/>
          </w:tcPr>
          <w:p w14:paraId="2AFDEC5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w:t>
            </w:r>
          </w:p>
        </w:tc>
        <w:tc>
          <w:tcPr>
            <w:tcW w:w="1380" w:type="dxa"/>
            <w:tcBorders>
              <w:top w:val="nil"/>
              <w:left w:val="nil"/>
              <w:bottom w:val="single" w:sz="4" w:space="0" w:color="auto"/>
              <w:right w:val="single" w:sz="4" w:space="0" w:color="auto"/>
            </w:tcBorders>
            <w:shd w:val="clear" w:color="000000" w:fill="FFFFFF"/>
            <w:noWrap/>
          </w:tcPr>
          <w:p w14:paraId="6A60AAF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w:t>
            </w:r>
          </w:p>
        </w:tc>
      </w:tr>
      <w:tr w:rsidR="00D16F1D" w:rsidRPr="00D16F1D" w14:paraId="7C43F3C8" w14:textId="77777777" w:rsidTr="00010CD4">
        <w:trPr>
          <w:trHeight w:val="624"/>
        </w:trPr>
        <w:tc>
          <w:tcPr>
            <w:tcW w:w="560" w:type="dxa"/>
            <w:vMerge/>
            <w:tcBorders>
              <w:left w:val="single" w:sz="4" w:space="0" w:color="auto"/>
              <w:right w:val="single" w:sz="4" w:space="0" w:color="auto"/>
            </w:tcBorders>
            <w:shd w:val="clear" w:color="000000" w:fill="FFFFFF"/>
            <w:noWrap/>
          </w:tcPr>
          <w:p w14:paraId="37D29A8B"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single" w:sz="4" w:space="0" w:color="auto"/>
              <w:left w:val="nil"/>
              <w:bottom w:val="single" w:sz="4" w:space="0" w:color="auto"/>
              <w:right w:val="nil"/>
            </w:tcBorders>
            <w:shd w:val="clear" w:color="auto" w:fill="auto"/>
          </w:tcPr>
          <w:p w14:paraId="257FA80E"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Промышленно-деловая  зона Янино-1  (площадь </w:t>
            </w:r>
            <w:smartTag w:uri="urn:schemas-microsoft-com:office:smarttags" w:element="metricconverter">
              <w:smartTagPr>
                <w:attr w:name="ProductID" w:val="94,5 га"/>
              </w:smartTagPr>
              <w:r w:rsidRPr="00D16F1D">
                <w:rPr>
                  <w:rFonts w:eastAsia="Times New Roman" w:cs="Times New Roman"/>
                  <w:iCs/>
                  <w:sz w:val="24"/>
                  <w:szCs w:val="24"/>
                  <w:lang w:eastAsia="ru-RU"/>
                </w:rPr>
                <w:t>94,5 га</w:t>
              </w:r>
            </w:smartTag>
            <w:r w:rsidRPr="00D16F1D">
              <w:rPr>
                <w:rFonts w:eastAsia="Times New Roman" w:cs="Times New Roman"/>
                <w:iCs/>
                <w:sz w:val="24"/>
                <w:szCs w:val="24"/>
                <w:lang w:eastAsia="ru-RU"/>
              </w:rPr>
              <w:t>)</w:t>
            </w:r>
          </w:p>
        </w:tc>
        <w:tc>
          <w:tcPr>
            <w:tcW w:w="1453" w:type="dxa"/>
            <w:tcBorders>
              <w:top w:val="nil"/>
              <w:left w:val="single" w:sz="4" w:space="0" w:color="auto"/>
              <w:bottom w:val="single" w:sz="4" w:space="0" w:color="auto"/>
              <w:right w:val="single" w:sz="4" w:space="0" w:color="auto"/>
            </w:tcBorders>
            <w:shd w:val="clear" w:color="000000" w:fill="FFFFFF"/>
          </w:tcPr>
          <w:p w14:paraId="2D5EE79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работник</w:t>
            </w:r>
          </w:p>
        </w:tc>
        <w:tc>
          <w:tcPr>
            <w:tcW w:w="1497" w:type="dxa"/>
            <w:tcBorders>
              <w:top w:val="nil"/>
              <w:left w:val="nil"/>
              <w:bottom w:val="single" w:sz="4" w:space="0" w:color="auto"/>
              <w:right w:val="single" w:sz="4" w:space="0" w:color="auto"/>
            </w:tcBorders>
            <w:shd w:val="clear" w:color="000000" w:fill="FFFFFF"/>
            <w:noWrap/>
          </w:tcPr>
          <w:p w14:paraId="2CE7892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1890</w:t>
            </w:r>
          </w:p>
        </w:tc>
        <w:tc>
          <w:tcPr>
            <w:tcW w:w="1160" w:type="dxa"/>
            <w:tcBorders>
              <w:top w:val="nil"/>
              <w:left w:val="nil"/>
              <w:bottom w:val="single" w:sz="4" w:space="0" w:color="auto"/>
              <w:right w:val="single" w:sz="4" w:space="0" w:color="auto"/>
            </w:tcBorders>
            <w:shd w:val="clear" w:color="000000" w:fill="FFFFFF"/>
            <w:noWrap/>
          </w:tcPr>
          <w:p w14:paraId="4984D22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14</w:t>
            </w:r>
          </w:p>
        </w:tc>
        <w:tc>
          <w:tcPr>
            <w:tcW w:w="1180" w:type="dxa"/>
            <w:tcBorders>
              <w:top w:val="nil"/>
              <w:left w:val="nil"/>
              <w:bottom w:val="single" w:sz="4" w:space="0" w:color="auto"/>
              <w:right w:val="single" w:sz="4" w:space="0" w:color="auto"/>
            </w:tcBorders>
            <w:shd w:val="clear" w:color="000000" w:fill="FFFFFF"/>
            <w:noWrap/>
          </w:tcPr>
          <w:p w14:paraId="077F75E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26,5</w:t>
            </w:r>
          </w:p>
        </w:tc>
        <w:tc>
          <w:tcPr>
            <w:tcW w:w="1160" w:type="dxa"/>
            <w:tcBorders>
              <w:top w:val="nil"/>
              <w:left w:val="nil"/>
              <w:bottom w:val="single" w:sz="4" w:space="0" w:color="auto"/>
              <w:right w:val="single" w:sz="4" w:space="0" w:color="auto"/>
            </w:tcBorders>
            <w:shd w:val="clear" w:color="000000" w:fill="FFFFFF"/>
            <w:noWrap/>
          </w:tcPr>
          <w:p w14:paraId="3FDB77F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w:t>
            </w:r>
          </w:p>
        </w:tc>
        <w:tc>
          <w:tcPr>
            <w:tcW w:w="1240" w:type="dxa"/>
            <w:tcBorders>
              <w:top w:val="nil"/>
              <w:left w:val="nil"/>
              <w:bottom w:val="single" w:sz="4" w:space="0" w:color="auto"/>
              <w:right w:val="single" w:sz="4" w:space="0" w:color="auto"/>
            </w:tcBorders>
            <w:shd w:val="clear" w:color="000000" w:fill="FFFFFF"/>
            <w:noWrap/>
          </w:tcPr>
          <w:p w14:paraId="6196E08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20,8</w:t>
            </w:r>
          </w:p>
        </w:tc>
        <w:tc>
          <w:tcPr>
            <w:tcW w:w="1240" w:type="dxa"/>
            <w:tcBorders>
              <w:top w:val="nil"/>
              <w:left w:val="nil"/>
              <w:bottom w:val="single" w:sz="4" w:space="0" w:color="auto"/>
              <w:right w:val="single" w:sz="4" w:space="0" w:color="auto"/>
            </w:tcBorders>
            <w:shd w:val="clear" w:color="000000" w:fill="FFFFFF"/>
            <w:noWrap/>
          </w:tcPr>
          <w:p w14:paraId="7431718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47,3</w:t>
            </w:r>
          </w:p>
        </w:tc>
        <w:tc>
          <w:tcPr>
            <w:tcW w:w="1380" w:type="dxa"/>
            <w:tcBorders>
              <w:top w:val="nil"/>
              <w:left w:val="nil"/>
              <w:bottom w:val="single" w:sz="4" w:space="0" w:color="auto"/>
              <w:right w:val="single" w:sz="4" w:space="0" w:color="auto"/>
            </w:tcBorders>
            <w:shd w:val="clear" w:color="000000" w:fill="FFFFFF"/>
            <w:noWrap/>
          </w:tcPr>
          <w:p w14:paraId="27DD9FB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47,3</w:t>
            </w:r>
          </w:p>
        </w:tc>
      </w:tr>
      <w:tr w:rsidR="00D16F1D" w:rsidRPr="00D16F1D" w14:paraId="529C28AD" w14:textId="77777777" w:rsidTr="00010CD4">
        <w:trPr>
          <w:trHeight w:val="624"/>
        </w:trPr>
        <w:tc>
          <w:tcPr>
            <w:tcW w:w="560" w:type="dxa"/>
            <w:vMerge/>
            <w:tcBorders>
              <w:left w:val="single" w:sz="4" w:space="0" w:color="auto"/>
              <w:right w:val="single" w:sz="4" w:space="0" w:color="auto"/>
            </w:tcBorders>
            <w:shd w:val="clear" w:color="000000" w:fill="FFFFFF"/>
            <w:noWrap/>
          </w:tcPr>
          <w:p w14:paraId="55EC3F7C"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634C4D63"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проектным решениям</w:t>
            </w:r>
          </w:p>
        </w:tc>
        <w:tc>
          <w:tcPr>
            <w:tcW w:w="1453" w:type="dxa"/>
            <w:tcBorders>
              <w:top w:val="nil"/>
              <w:left w:val="nil"/>
              <w:bottom w:val="single" w:sz="4" w:space="0" w:color="auto"/>
              <w:right w:val="single" w:sz="4" w:space="0" w:color="auto"/>
            </w:tcBorders>
            <w:shd w:val="clear" w:color="000000" w:fill="FFFFFF"/>
            <w:noWrap/>
          </w:tcPr>
          <w:p w14:paraId="0141CAE6"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54119DAA"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45710</w:t>
            </w:r>
          </w:p>
        </w:tc>
        <w:tc>
          <w:tcPr>
            <w:tcW w:w="1160" w:type="dxa"/>
            <w:tcBorders>
              <w:top w:val="nil"/>
              <w:left w:val="nil"/>
              <w:bottom w:val="single" w:sz="4" w:space="0" w:color="auto"/>
              <w:right w:val="single" w:sz="4" w:space="0" w:color="auto"/>
            </w:tcBorders>
            <w:shd w:val="clear" w:color="000000" w:fill="FFFFFF"/>
            <w:noWrap/>
          </w:tcPr>
          <w:p w14:paraId="42DA60DE" w14:textId="77777777" w:rsidR="00D16F1D" w:rsidRPr="00D16F1D" w:rsidRDefault="00D16F1D" w:rsidP="00D16F1D">
            <w:pPr>
              <w:ind w:firstLine="0"/>
              <w:jc w:val="center"/>
              <w:rPr>
                <w:rFonts w:eastAsia="Times New Roman" w:cs="Times New Roman"/>
                <w:b/>
                <w:bCs/>
                <w:i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4EC30F59"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9910,2</w:t>
            </w:r>
          </w:p>
        </w:tc>
        <w:tc>
          <w:tcPr>
            <w:tcW w:w="1160" w:type="dxa"/>
            <w:tcBorders>
              <w:top w:val="nil"/>
              <w:left w:val="nil"/>
              <w:bottom w:val="single" w:sz="4" w:space="0" w:color="auto"/>
              <w:right w:val="single" w:sz="4" w:space="0" w:color="auto"/>
            </w:tcBorders>
            <w:shd w:val="clear" w:color="000000" w:fill="FFFFFF"/>
            <w:noWrap/>
          </w:tcPr>
          <w:p w14:paraId="2C3095FC" w14:textId="77777777" w:rsidR="00D16F1D" w:rsidRPr="00D16F1D" w:rsidRDefault="00D16F1D" w:rsidP="00D16F1D">
            <w:pPr>
              <w:ind w:firstLine="0"/>
              <w:jc w:val="center"/>
              <w:rPr>
                <w:rFonts w:eastAsia="Times New Roman" w:cs="Times New Roman"/>
                <w:b/>
                <w:bCs/>
                <w:i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5EF6B76A"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5089,6</w:t>
            </w:r>
          </w:p>
        </w:tc>
        <w:tc>
          <w:tcPr>
            <w:tcW w:w="1240" w:type="dxa"/>
            <w:tcBorders>
              <w:top w:val="nil"/>
              <w:left w:val="nil"/>
              <w:bottom w:val="single" w:sz="4" w:space="0" w:color="auto"/>
              <w:right w:val="single" w:sz="4" w:space="0" w:color="auto"/>
            </w:tcBorders>
            <w:shd w:val="clear" w:color="000000" w:fill="FFFFFF"/>
            <w:noWrap/>
          </w:tcPr>
          <w:p w14:paraId="39E759AA"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14999,8</w:t>
            </w:r>
          </w:p>
        </w:tc>
        <w:tc>
          <w:tcPr>
            <w:tcW w:w="1380" w:type="dxa"/>
            <w:tcBorders>
              <w:top w:val="nil"/>
              <w:left w:val="nil"/>
              <w:bottom w:val="single" w:sz="4" w:space="0" w:color="auto"/>
              <w:right w:val="single" w:sz="4" w:space="0" w:color="auto"/>
            </w:tcBorders>
            <w:shd w:val="clear" w:color="000000" w:fill="FFFFFF"/>
            <w:noWrap/>
          </w:tcPr>
          <w:p w14:paraId="7B67A7C5"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12714,3</w:t>
            </w:r>
          </w:p>
        </w:tc>
      </w:tr>
      <w:tr w:rsidR="00D16F1D" w:rsidRPr="00D16F1D" w14:paraId="25571970" w14:textId="77777777" w:rsidTr="00010CD4">
        <w:trPr>
          <w:trHeight w:val="680"/>
        </w:trPr>
        <w:tc>
          <w:tcPr>
            <w:tcW w:w="560" w:type="dxa"/>
            <w:vMerge/>
            <w:tcBorders>
              <w:left w:val="single" w:sz="4" w:space="0" w:color="auto"/>
              <w:right w:val="single" w:sz="4" w:space="0" w:color="auto"/>
            </w:tcBorders>
            <w:shd w:val="clear" w:color="000000" w:fill="FFFFFF"/>
            <w:noWrap/>
          </w:tcPr>
          <w:p w14:paraId="4BD15548"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38C17C3B"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Всего на расчетный срок по городскому поселку Янино-1</w:t>
            </w:r>
          </w:p>
        </w:tc>
        <w:tc>
          <w:tcPr>
            <w:tcW w:w="1453" w:type="dxa"/>
            <w:tcBorders>
              <w:top w:val="nil"/>
              <w:left w:val="nil"/>
              <w:bottom w:val="single" w:sz="4" w:space="0" w:color="auto"/>
              <w:right w:val="single" w:sz="4" w:space="0" w:color="auto"/>
            </w:tcBorders>
            <w:shd w:val="clear" w:color="000000" w:fill="FFFFFF"/>
            <w:noWrap/>
          </w:tcPr>
          <w:p w14:paraId="71C7AB70"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1408D6E2"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55260</w:t>
            </w:r>
          </w:p>
        </w:tc>
        <w:tc>
          <w:tcPr>
            <w:tcW w:w="1160" w:type="dxa"/>
            <w:tcBorders>
              <w:top w:val="nil"/>
              <w:left w:val="nil"/>
              <w:bottom w:val="single" w:sz="4" w:space="0" w:color="auto"/>
              <w:right w:val="single" w:sz="4" w:space="0" w:color="auto"/>
            </w:tcBorders>
            <w:shd w:val="clear" w:color="000000" w:fill="FFFFFF"/>
            <w:noWrap/>
          </w:tcPr>
          <w:p w14:paraId="322864DC" w14:textId="77777777" w:rsidR="00D16F1D" w:rsidRPr="00D16F1D" w:rsidRDefault="00D16F1D" w:rsidP="00D16F1D">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52B20DB5"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12107,2</w:t>
            </w:r>
          </w:p>
        </w:tc>
        <w:tc>
          <w:tcPr>
            <w:tcW w:w="1160" w:type="dxa"/>
            <w:tcBorders>
              <w:top w:val="nil"/>
              <w:left w:val="nil"/>
              <w:bottom w:val="single" w:sz="4" w:space="0" w:color="auto"/>
              <w:right w:val="single" w:sz="4" w:space="0" w:color="auto"/>
            </w:tcBorders>
            <w:shd w:val="clear" w:color="000000" w:fill="FFFFFF"/>
            <w:noWrap/>
          </w:tcPr>
          <w:p w14:paraId="13C4C507" w14:textId="77777777" w:rsidR="00D16F1D" w:rsidRPr="00D16F1D" w:rsidRDefault="00D16F1D" w:rsidP="00D16F1D">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7EC76313"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6248,4</w:t>
            </w:r>
          </w:p>
        </w:tc>
        <w:tc>
          <w:tcPr>
            <w:tcW w:w="1240" w:type="dxa"/>
            <w:tcBorders>
              <w:top w:val="nil"/>
              <w:left w:val="nil"/>
              <w:bottom w:val="single" w:sz="4" w:space="0" w:color="auto"/>
              <w:right w:val="single" w:sz="4" w:space="0" w:color="auto"/>
            </w:tcBorders>
            <w:shd w:val="clear" w:color="000000" w:fill="FFFFFF"/>
            <w:noWrap/>
          </w:tcPr>
          <w:p w14:paraId="4230BF52"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18355,6</w:t>
            </w:r>
          </w:p>
        </w:tc>
        <w:tc>
          <w:tcPr>
            <w:tcW w:w="1380" w:type="dxa"/>
            <w:tcBorders>
              <w:top w:val="nil"/>
              <w:left w:val="nil"/>
              <w:bottom w:val="single" w:sz="4" w:space="0" w:color="auto"/>
              <w:right w:val="single" w:sz="4" w:space="0" w:color="auto"/>
            </w:tcBorders>
            <w:shd w:val="clear" w:color="000000" w:fill="FFFFFF"/>
            <w:noWrap/>
          </w:tcPr>
          <w:p w14:paraId="63288A86"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15592,6</w:t>
            </w:r>
          </w:p>
        </w:tc>
      </w:tr>
      <w:tr w:rsidR="00D16F1D" w:rsidRPr="00D16F1D" w14:paraId="05E3D2A4" w14:textId="77777777" w:rsidTr="00010CD4">
        <w:trPr>
          <w:trHeight w:val="680"/>
        </w:trPr>
        <w:tc>
          <w:tcPr>
            <w:tcW w:w="560" w:type="dxa"/>
            <w:vMerge/>
            <w:tcBorders>
              <w:left w:val="single" w:sz="4" w:space="0" w:color="auto"/>
              <w:bottom w:val="nil"/>
              <w:right w:val="single" w:sz="4" w:space="0" w:color="auto"/>
            </w:tcBorders>
            <w:shd w:val="clear" w:color="000000" w:fill="FFFFFF"/>
            <w:noWrap/>
          </w:tcPr>
          <w:p w14:paraId="1977A09A"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1D58EF4A"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На первую очередь по городскому поселку Янино-1</w:t>
            </w:r>
          </w:p>
        </w:tc>
        <w:tc>
          <w:tcPr>
            <w:tcW w:w="1453" w:type="dxa"/>
            <w:tcBorders>
              <w:top w:val="nil"/>
              <w:left w:val="nil"/>
              <w:bottom w:val="single" w:sz="4" w:space="0" w:color="auto"/>
              <w:right w:val="single" w:sz="4" w:space="0" w:color="auto"/>
            </w:tcBorders>
            <w:shd w:val="clear" w:color="000000" w:fill="FFFFFF"/>
            <w:noWrap/>
          </w:tcPr>
          <w:p w14:paraId="77E0BE53"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03F26B32"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26550</w:t>
            </w:r>
          </w:p>
        </w:tc>
        <w:tc>
          <w:tcPr>
            <w:tcW w:w="1160" w:type="dxa"/>
            <w:tcBorders>
              <w:top w:val="nil"/>
              <w:left w:val="nil"/>
              <w:bottom w:val="single" w:sz="4" w:space="0" w:color="auto"/>
              <w:right w:val="single" w:sz="4" w:space="0" w:color="auto"/>
            </w:tcBorders>
            <w:shd w:val="clear" w:color="000000" w:fill="FFFFFF"/>
            <w:noWrap/>
          </w:tcPr>
          <w:p w14:paraId="06070627" w14:textId="77777777" w:rsidR="00D16F1D" w:rsidRPr="00D16F1D" w:rsidRDefault="00D16F1D" w:rsidP="00D16F1D">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5683C75B"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6053,6</w:t>
            </w:r>
          </w:p>
        </w:tc>
        <w:tc>
          <w:tcPr>
            <w:tcW w:w="1160" w:type="dxa"/>
            <w:tcBorders>
              <w:top w:val="nil"/>
              <w:left w:val="nil"/>
              <w:bottom w:val="single" w:sz="4" w:space="0" w:color="auto"/>
              <w:right w:val="single" w:sz="4" w:space="0" w:color="auto"/>
            </w:tcBorders>
            <w:shd w:val="clear" w:color="000000" w:fill="FFFFFF"/>
            <w:noWrap/>
          </w:tcPr>
          <w:p w14:paraId="1883C8F3" w14:textId="77777777" w:rsidR="00D16F1D" w:rsidRPr="00D16F1D" w:rsidRDefault="00D16F1D" w:rsidP="00D16F1D">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12C0D26B"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3124,2</w:t>
            </w:r>
          </w:p>
        </w:tc>
        <w:tc>
          <w:tcPr>
            <w:tcW w:w="1240" w:type="dxa"/>
            <w:tcBorders>
              <w:top w:val="nil"/>
              <w:left w:val="nil"/>
              <w:bottom w:val="single" w:sz="4" w:space="0" w:color="auto"/>
              <w:right w:val="single" w:sz="4" w:space="0" w:color="auto"/>
            </w:tcBorders>
            <w:shd w:val="clear" w:color="000000" w:fill="FFFFFF"/>
            <w:noWrap/>
          </w:tcPr>
          <w:p w14:paraId="0A5518EF"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9177,8</w:t>
            </w:r>
          </w:p>
        </w:tc>
        <w:tc>
          <w:tcPr>
            <w:tcW w:w="1380" w:type="dxa"/>
            <w:tcBorders>
              <w:top w:val="nil"/>
              <w:left w:val="nil"/>
              <w:bottom w:val="single" w:sz="4" w:space="0" w:color="auto"/>
              <w:right w:val="single" w:sz="4" w:space="0" w:color="auto"/>
            </w:tcBorders>
            <w:shd w:val="clear" w:color="000000" w:fill="FFFFFF"/>
            <w:noWrap/>
          </w:tcPr>
          <w:p w14:paraId="7DAA35ED"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7796,3</w:t>
            </w:r>
          </w:p>
        </w:tc>
      </w:tr>
      <w:tr w:rsidR="00D16F1D" w:rsidRPr="00D16F1D" w14:paraId="2AEF3956" w14:textId="77777777" w:rsidTr="00010CD4">
        <w:trPr>
          <w:trHeight w:val="454"/>
        </w:trPr>
        <w:tc>
          <w:tcPr>
            <w:tcW w:w="560" w:type="dxa"/>
            <w:vMerge w:val="restart"/>
            <w:tcBorders>
              <w:top w:val="single" w:sz="4" w:space="0" w:color="auto"/>
              <w:left w:val="single" w:sz="4" w:space="0" w:color="auto"/>
              <w:right w:val="single" w:sz="4" w:space="0" w:color="auto"/>
            </w:tcBorders>
            <w:shd w:val="clear" w:color="000000" w:fill="FFFFFF"/>
            <w:noWrap/>
          </w:tcPr>
          <w:p w14:paraId="101495B4"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4</w:t>
            </w:r>
          </w:p>
        </w:tc>
        <w:tc>
          <w:tcPr>
            <w:tcW w:w="3424" w:type="dxa"/>
            <w:tcBorders>
              <w:top w:val="nil"/>
              <w:left w:val="nil"/>
              <w:bottom w:val="single" w:sz="4" w:space="0" w:color="auto"/>
              <w:right w:val="single" w:sz="4" w:space="0" w:color="auto"/>
            </w:tcBorders>
            <w:shd w:val="clear" w:color="000000" w:fill="FFFFFF"/>
          </w:tcPr>
          <w:p w14:paraId="00BFCFBE"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деревня Новосергиевка</w:t>
            </w:r>
          </w:p>
        </w:tc>
        <w:tc>
          <w:tcPr>
            <w:tcW w:w="1453" w:type="dxa"/>
            <w:tcBorders>
              <w:top w:val="nil"/>
              <w:left w:val="nil"/>
              <w:bottom w:val="single" w:sz="4" w:space="0" w:color="auto"/>
              <w:right w:val="single" w:sz="4" w:space="0" w:color="auto"/>
            </w:tcBorders>
            <w:shd w:val="clear" w:color="000000" w:fill="FFFFFF"/>
          </w:tcPr>
          <w:p w14:paraId="59916C16" w14:textId="77777777" w:rsidR="00D16F1D" w:rsidRPr="00D16F1D" w:rsidRDefault="00D16F1D" w:rsidP="00D16F1D">
            <w:pPr>
              <w:ind w:firstLine="0"/>
              <w:jc w:val="center"/>
              <w:rPr>
                <w:rFonts w:eastAsia="Times New Roman" w:cs="Times New Roman"/>
                <w:b/>
                <w:bCs/>
                <w:iCs/>
                <w:sz w:val="24"/>
                <w:szCs w:val="24"/>
                <w:lang w:eastAsia="ru-RU"/>
              </w:rPr>
            </w:pPr>
          </w:p>
        </w:tc>
        <w:tc>
          <w:tcPr>
            <w:tcW w:w="1497" w:type="dxa"/>
            <w:tcBorders>
              <w:top w:val="nil"/>
              <w:left w:val="nil"/>
              <w:bottom w:val="single" w:sz="4" w:space="0" w:color="auto"/>
              <w:right w:val="single" w:sz="4" w:space="0" w:color="auto"/>
            </w:tcBorders>
            <w:shd w:val="clear" w:color="000000" w:fill="FFFFFF"/>
          </w:tcPr>
          <w:p w14:paraId="3AEC6D72" w14:textId="77777777" w:rsidR="00D16F1D" w:rsidRPr="00D16F1D" w:rsidRDefault="00D16F1D" w:rsidP="00D16F1D">
            <w:pPr>
              <w:ind w:firstLine="0"/>
              <w:jc w:val="center"/>
              <w:rPr>
                <w:rFonts w:eastAsia="Times New Roman" w:cs="Times New Roman"/>
                <w:b/>
                <w:bCs/>
                <w:iCs/>
                <w:sz w:val="24"/>
                <w:szCs w:val="24"/>
                <w:lang w:eastAsia="ru-RU"/>
              </w:rPr>
            </w:pPr>
          </w:p>
        </w:tc>
        <w:tc>
          <w:tcPr>
            <w:tcW w:w="1160" w:type="dxa"/>
            <w:tcBorders>
              <w:top w:val="nil"/>
              <w:left w:val="nil"/>
              <w:bottom w:val="single" w:sz="4" w:space="0" w:color="auto"/>
              <w:right w:val="single" w:sz="4" w:space="0" w:color="auto"/>
            </w:tcBorders>
            <w:shd w:val="clear" w:color="000000" w:fill="FFFFFF"/>
          </w:tcPr>
          <w:p w14:paraId="1B2F9179" w14:textId="77777777" w:rsidR="00D16F1D" w:rsidRPr="00D16F1D" w:rsidRDefault="00D16F1D" w:rsidP="00D16F1D">
            <w:pPr>
              <w:ind w:firstLine="0"/>
              <w:jc w:val="center"/>
              <w:rPr>
                <w:rFonts w:eastAsia="Times New Roman" w:cs="Times New Roman"/>
                <w:b/>
                <w:bCs/>
                <w:iCs/>
                <w:sz w:val="24"/>
                <w:szCs w:val="24"/>
                <w:lang w:eastAsia="ru-RU"/>
              </w:rPr>
            </w:pPr>
          </w:p>
        </w:tc>
        <w:tc>
          <w:tcPr>
            <w:tcW w:w="1180" w:type="dxa"/>
            <w:tcBorders>
              <w:top w:val="nil"/>
              <w:left w:val="nil"/>
              <w:bottom w:val="single" w:sz="4" w:space="0" w:color="auto"/>
              <w:right w:val="single" w:sz="4" w:space="0" w:color="auto"/>
            </w:tcBorders>
            <w:shd w:val="clear" w:color="000000" w:fill="FFFFFF"/>
          </w:tcPr>
          <w:p w14:paraId="0AEC8762" w14:textId="77777777" w:rsidR="00D16F1D" w:rsidRPr="00D16F1D" w:rsidRDefault="00D16F1D" w:rsidP="00D16F1D">
            <w:pPr>
              <w:ind w:firstLine="0"/>
              <w:jc w:val="center"/>
              <w:rPr>
                <w:rFonts w:eastAsia="Times New Roman" w:cs="Times New Roman"/>
                <w:b/>
                <w:bCs/>
                <w:iCs/>
                <w:sz w:val="24"/>
                <w:szCs w:val="24"/>
                <w:lang w:eastAsia="ru-RU"/>
              </w:rPr>
            </w:pPr>
          </w:p>
        </w:tc>
        <w:tc>
          <w:tcPr>
            <w:tcW w:w="1160" w:type="dxa"/>
            <w:tcBorders>
              <w:top w:val="nil"/>
              <w:left w:val="nil"/>
              <w:bottom w:val="single" w:sz="4" w:space="0" w:color="auto"/>
              <w:right w:val="single" w:sz="4" w:space="0" w:color="auto"/>
            </w:tcBorders>
            <w:shd w:val="clear" w:color="000000" w:fill="FFFFFF"/>
          </w:tcPr>
          <w:p w14:paraId="2F126576" w14:textId="77777777" w:rsidR="00D16F1D" w:rsidRPr="00D16F1D" w:rsidRDefault="00D16F1D" w:rsidP="00D16F1D">
            <w:pPr>
              <w:ind w:firstLine="0"/>
              <w:jc w:val="center"/>
              <w:rPr>
                <w:rFonts w:eastAsia="Times New Roman" w:cs="Times New Roman"/>
                <w:b/>
                <w:bCs/>
                <w:iCs/>
                <w:sz w:val="24"/>
                <w:szCs w:val="24"/>
                <w:lang w:eastAsia="ru-RU"/>
              </w:rPr>
            </w:pPr>
          </w:p>
        </w:tc>
        <w:tc>
          <w:tcPr>
            <w:tcW w:w="1240" w:type="dxa"/>
            <w:tcBorders>
              <w:top w:val="nil"/>
              <w:left w:val="nil"/>
              <w:bottom w:val="single" w:sz="4" w:space="0" w:color="auto"/>
              <w:right w:val="single" w:sz="4" w:space="0" w:color="auto"/>
            </w:tcBorders>
            <w:shd w:val="clear" w:color="000000" w:fill="FFFFFF"/>
          </w:tcPr>
          <w:p w14:paraId="6FCB35CF" w14:textId="77777777" w:rsidR="00D16F1D" w:rsidRPr="00D16F1D" w:rsidRDefault="00D16F1D" w:rsidP="00D16F1D">
            <w:pPr>
              <w:ind w:firstLine="0"/>
              <w:jc w:val="center"/>
              <w:rPr>
                <w:rFonts w:eastAsia="Times New Roman" w:cs="Times New Roman"/>
                <w:b/>
                <w:bCs/>
                <w:iCs/>
                <w:sz w:val="24"/>
                <w:szCs w:val="24"/>
                <w:lang w:eastAsia="ru-RU"/>
              </w:rPr>
            </w:pPr>
          </w:p>
        </w:tc>
        <w:tc>
          <w:tcPr>
            <w:tcW w:w="1240" w:type="dxa"/>
            <w:tcBorders>
              <w:top w:val="nil"/>
              <w:left w:val="nil"/>
              <w:bottom w:val="single" w:sz="4" w:space="0" w:color="auto"/>
              <w:right w:val="single" w:sz="4" w:space="0" w:color="auto"/>
            </w:tcBorders>
            <w:shd w:val="clear" w:color="000000" w:fill="FFFFFF"/>
          </w:tcPr>
          <w:p w14:paraId="61DC2D26" w14:textId="77777777" w:rsidR="00D16F1D" w:rsidRPr="00D16F1D" w:rsidRDefault="00D16F1D" w:rsidP="00D16F1D">
            <w:pPr>
              <w:ind w:firstLine="0"/>
              <w:jc w:val="center"/>
              <w:rPr>
                <w:rFonts w:eastAsia="Times New Roman" w:cs="Times New Roman"/>
                <w:b/>
                <w:bCs/>
                <w:iCs/>
                <w:sz w:val="24"/>
                <w:szCs w:val="24"/>
                <w:lang w:eastAsia="ru-RU"/>
              </w:rPr>
            </w:pPr>
          </w:p>
        </w:tc>
        <w:tc>
          <w:tcPr>
            <w:tcW w:w="1380" w:type="dxa"/>
            <w:tcBorders>
              <w:top w:val="nil"/>
              <w:left w:val="nil"/>
              <w:bottom w:val="single" w:sz="4" w:space="0" w:color="auto"/>
              <w:right w:val="single" w:sz="4" w:space="0" w:color="auto"/>
            </w:tcBorders>
            <w:shd w:val="clear" w:color="000000" w:fill="FFFFFF"/>
          </w:tcPr>
          <w:p w14:paraId="56BCFAD2"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65829437" w14:textId="77777777" w:rsidTr="00010CD4">
        <w:trPr>
          <w:trHeight w:val="454"/>
        </w:trPr>
        <w:tc>
          <w:tcPr>
            <w:tcW w:w="560" w:type="dxa"/>
            <w:vMerge/>
            <w:tcBorders>
              <w:left w:val="single" w:sz="4" w:space="0" w:color="auto"/>
              <w:right w:val="single" w:sz="4" w:space="0" w:color="auto"/>
            </w:tcBorders>
            <w:shd w:val="clear" w:color="000000" w:fill="FFFFFF"/>
            <w:noWrap/>
          </w:tcPr>
          <w:p w14:paraId="36775310"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1ABA56D8" w14:textId="77777777" w:rsidR="00D16F1D" w:rsidRPr="00D16F1D" w:rsidRDefault="00D16F1D" w:rsidP="00D16F1D">
            <w:pPr>
              <w:ind w:firstLine="0"/>
              <w:jc w:val="left"/>
              <w:rPr>
                <w:rFonts w:eastAsia="Times New Roman" w:cs="Times New Roman"/>
                <w:b/>
                <w:bCs/>
                <w:iCs/>
                <w:sz w:val="24"/>
                <w:szCs w:val="24"/>
                <w:lang w:eastAsia="ru-RU"/>
              </w:rPr>
            </w:pPr>
            <w:proofErr w:type="spellStart"/>
            <w:r w:rsidRPr="00D16F1D">
              <w:rPr>
                <w:rFonts w:eastAsia="Times New Roman" w:cs="Times New Roman"/>
                <w:b/>
                <w:bCs/>
                <w:iCs/>
                <w:sz w:val="24"/>
                <w:szCs w:val="24"/>
                <w:lang w:eastAsia="ru-RU"/>
              </w:rPr>
              <w:t>Cуществующее</w:t>
            </w:r>
            <w:proofErr w:type="spellEnd"/>
            <w:r w:rsidRPr="00D16F1D">
              <w:rPr>
                <w:rFonts w:eastAsia="Times New Roman" w:cs="Times New Roman"/>
                <w:b/>
                <w:bCs/>
                <w:iCs/>
                <w:sz w:val="24"/>
                <w:szCs w:val="24"/>
                <w:lang w:eastAsia="ru-RU"/>
              </w:rPr>
              <w:t xml:space="preserve"> положение</w:t>
            </w:r>
          </w:p>
        </w:tc>
        <w:tc>
          <w:tcPr>
            <w:tcW w:w="1453" w:type="dxa"/>
            <w:tcBorders>
              <w:top w:val="nil"/>
              <w:left w:val="nil"/>
              <w:bottom w:val="single" w:sz="4" w:space="0" w:color="auto"/>
              <w:right w:val="single" w:sz="4" w:space="0" w:color="auto"/>
            </w:tcBorders>
            <w:shd w:val="clear" w:color="000000" w:fill="FFFFFF"/>
            <w:noWrap/>
          </w:tcPr>
          <w:p w14:paraId="79A261A0" w14:textId="77777777" w:rsidR="00D16F1D" w:rsidRPr="00D16F1D" w:rsidRDefault="00D16F1D" w:rsidP="00D16F1D">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65882A10"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33C29A3B" w14:textId="77777777" w:rsidR="00D16F1D" w:rsidRPr="00D16F1D" w:rsidRDefault="00D16F1D" w:rsidP="00D16F1D">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4BA38AEC"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5C155022"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8AFFE5F"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52BE4A11" w14:textId="77777777" w:rsidR="00D16F1D" w:rsidRPr="00D16F1D" w:rsidRDefault="00D16F1D" w:rsidP="00D16F1D">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692C59EC"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0A1D9B55" w14:textId="77777777" w:rsidTr="00010CD4">
        <w:trPr>
          <w:trHeight w:val="454"/>
        </w:trPr>
        <w:tc>
          <w:tcPr>
            <w:tcW w:w="560" w:type="dxa"/>
            <w:vMerge/>
            <w:tcBorders>
              <w:left w:val="single" w:sz="4" w:space="0" w:color="auto"/>
              <w:right w:val="single" w:sz="4" w:space="0" w:color="auto"/>
            </w:tcBorders>
            <w:shd w:val="clear" w:color="000000" w:fill="FFFFFF"/>
            <w:noWrap/>
          </w:tcPr>
          <w:p w14:paraId="5D7CE7E2"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1BD8A424"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453" w:type="dxa"/>
            <w:tcBorders>
              <w:top w:val="nil"/>
              <w:left w:val="nil"/>
              <w:bottom w:val="single" w:sz="4" w:space="0" w:color="auto"/>
              <w:right w:val="single" w:sz="4" w:space="0" w:color="auto"/>
            </w:tcBorders>
            <w:shd w:val="clear" w:color="000000" w:fill="FFFFFF"/>
            <w:noWrap/>
          </w:tcPr>
          <w:p w14:paraId="611DC727" w14:textId="77777777" w:rsidR="00D16F1D" w:rsidRPr="00D16F1D" w:rsidRDefault="00D16F1D" w:rsidP="00D16F1D">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4E6E0759"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6E1CB58D" w14:textId="77777777" w:rsidR="00D16F1D" w:rsidRPr="00D16F1D" w:rsidRDefault="00D16F1D" w:rsidP="00D16F1D">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5E6DC25B"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33C5F8B2"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4CE2A41F"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2DBF22D6" w14:textId="77777777" w:rsidR="00D16F1D" w:rsidRPr="00D16F1D" w:rsidRDefault="00D16F1D" w:rsidP="00D16F1D">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18A842F6"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5201CD8D" w14:textId="77777777" w:rsidTr="00010CD4">
        <w:trPr>
          <w:trHeight w:val="851"/>
        </w:trPr>
        <w:tc>
          <w:tcPr>
            <w:tcW w:w="560" w:type="dxa"/>
            <w:vMerge/>
            <w:tcBorders>
              <w:left w:val="single" w:sz="4" w:space="0" w:color="auto"/>
              <w:right w:val="single" w:sz="4" w:space="0" w:color="auto"/>
            </w:tcBorders>
            <w:shd w:val="clear" w:color="000000" w:fill="FFFFFF"/>
            <w:noWrap/>
          </w:tcPr>
          <w:p w14:paraId="2CDCB5B1"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2A33086A"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 xml:space="preserve">Индивидуальная </w:t>
            </w:r>
            <w:proofErr w:type="spellStart"/>
            <w:r w:rsidRPr="00D16F1D">
              <w:rPr>
                <w:rFonts w:eastAsia="Times New Roman" w:cs="Times New Roman"/>
                <w:sz w:val="24"/>
                <w:szCs w:val="24"/>
                <w:lang w:eastAsia="ru-RU"/>
              </w:rPr>
              <w:t>отдельностоящая</w:t>
            </w:r>
            <w:proofErr w:type="spellEnd"/>
            <w:r w:rsidRPr="00D16F1D">
              <w:rPr>
                <w:rFonts w:eastAsia="Times New Roman" w:cs="Times New Roman"/>
                <w:sz w:val="24"/>
                <w:szCs w:val="24"/>
                <w:lang w:eastAsia="ru-RU"/>
              </w:rPr>
              <w:t xml:space="preserve"> застройка  с участками, Ж2.1с</w:t>
            </w:r>
          </w:p>
        </w:tc>
        <w:tc>
          <w:tcPr>
            <w:tcW w:w="1453" w:type="dxa"/>
            <w:tcBorders>
              <w:top w:val="nil"/>
              <w:left w:val="nil"/>
              <w:bottom w:val="single" w:sz="4" w:space="0" w:color="auto"/>
              <w:right w:val="single" w:sz="4" w:space="0" w:color="auto"/>
            </w:tcBorders>
            <w:shd w:val="clear" w:color="000000" w:fill="FFFFFF"/>
            <w:noWrap/>
          </w:tcPr>
          <w:p w14:paraId="02D69E6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7E88A63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169</w:t>
            </w:r>
          </w:p>
        </w:tc>
        <w:tc>
          <w:tcPr>
            <w:tcW w:w="1160" w:type="dxa"/>
            <w:tcBorders>
              <w:top w:val="nil"/>
              <w:left w:val="nil"/>
              <w:bottom w:val="single" w:sz="4" w:space="0" w:color="auto"/>
              <w:right w:val="single" w:sz="4" w:space="0" w:color="auto"/>
            </w:tcBorders>
            <w:shd w:val="clear" w:color="000000" w:fill="FFFFFF"/>
            <w:noWrap/>
          </w:tcPr>
          <w:p w14:paraId="5B5D9E6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135</w:t>
            </w:r>
          </w:p>
        </w:tc>
        <w:tc>
          <w:tcPr>
            <w:tcW w:w="1180" w:type="dxa"/>
            <w:tcBorders>
              <w:top w:val="nil"/>
              <w:left w:val="nil"/>
              <w:bottom w:val="single" w:sz="4" w:space="0" w:color="auto"/>
              <w:right w:val="single" w:sz="4" w:space="0" w:color="auto"/>
            </w:tcBorders>
            <w:shd w:val="clear" w:color="000000" w:fill="FFFFFF"/>
            <w:noWrap/>
          </w:tcPr>
          <w:p w14:paraId="3192506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22,8</w:t>
            </w:r>
          </w:p>
        </w:tc>
        <w:tc>
          <w:tcPr>
            <w:tcW w:w="1160" w:type="dxa"/>
            <w:tcBorders>
              <w:top w:val="nil"/>
              <w:left w:val="nil"/>
              <w:bottom w:val="single" w:sz="4" w:space="0" w:color="auto"/>
              <w:right w:val="single" w:sz="4" w:space="0" w:color="auto"/>
            </w:tcBorders>
            <w:shd w:val="clear" w:color="000000" w:fill="FFFFFF"/>
            <w:noWrap/>
          </w:tcPr>
          <w:p w14:paraId="55232C6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95</w:t>
            </w:r>
          </w:p>
        </w:tc>
        <w:tc>
          <w:tcPr>
            <w:tcW w:w="1240" w:type="dxa"/>
            <w:tcBorders>
              <w:top w:val="nil"/>
              <w:left w:val="nil"/>
              <w:bottom w:val="single" w:sz="4" w:space="0" w:color="auto"/>
              <w:right w:val="single" w:sz="4" w:space="0" w:color="auto"/>
            </w:tcBorders>
            <w:shd w:val="clear" w:color="000000" w:fill="FFFFFF"/>
            <w:noWrap/>
          </w:tcPr>
          <w:p w14:paraId="416A381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16,1</w:t>
            </w:r>
          </w:p>
        </w:tc>
        <w:tc>
          <w:tcPr>
            <w:tcW w:w="1240" w:type="dxa"/>
            <w:tcBorders>
              <w:top w:val="nil"/>
              <w:left w:val="nil"/>
              <w:bottom w:val="single" w:sz="4" w:space="0" w:color="auto"/>
              <w:right w:val="single" w:sz="4" w:space="0" w:color="auto"/>
            </w:tcBorders>
            <w:shd w:val="clear" w:color="000000" w:fill="FFFFFF"/>
            <w:noWrap/>
          </w:tcPr>
          <w:p w14:paraId="22F7973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38,9</w:t>
            </w:r>
          </w:p>
        </w:tc>
        <w:tc>
          <w:tcPr>
            <w:tcW w:w="1380" w:type="dxa"/>
            <w:tcBorders>
              <w:top w:val="nil"/>
              <w:left w:val="nil"/>
              <w:bottom w:val="single" w:sz="4" w:space="0" w:color="auto"/>
              <w:right w:val="single" w:sz="4" w:space="0" w:color="auto"/>
            </w:tcBorders>
            <w:shd w:val="clear" w:color="000000" w:fill="FFFFFF"/>
            <w:noWrap/>
          </w:tcPr>
          <w:p w14:paraId="0F6FE06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38,9</w:t>
            </w:r>
          </w:p>
        </w:tc>
      </w:tr>
      <w:tr w:rsidR="00D16F1D" w:rsidRPr="00D16F1D" w14:paraId="73C272B3" w14:textId="77777777" w:rsidTr="00010CD4">
        <w:trPr>
          <w:trHeight w:val="624"/>
        </w:trPr>
        <w:tc>
          <w:tcPr>
            <w:tcW w:w="560" w:type="dxa"/>
            <w:vMerge/>
            <w:tcBorders>
              <w:left w:val="single" w:sz="4" w:space="0" w:color="auto"/>
              <w:right w:val="single" w:sz="4" w:space="0" w:color="auto"/>
            </w:tcBorders>
            <w:shd w:val="clear" w:color="000000" w:fill="FFFFFF"/>
            <w:noWrap/>
          </w:tcPr>
          <w:p w14:paraId="2A378226"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2E88C32C"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Общественно-деловая территория (площадь </w:t>
            </w:r>
            <w:smartTag w:uri="urn:schemas-microsoft-com:office:smarttags" w:element="metricconverter">
              <w:smartTagPr>
                <w:attr w:name="ProductID" w:val="8,3 га"/>
              </w:smartTagPr>
              <w:r w:rsidRPr="00D16F1D">
                <w:rPr>
                  <w:rFonts w:eastAsia="Times New Roman" w:cs="Times New Roman"/>
                  <w:iCs/>
                  <w:sz w:val="24"/>
                  <w:szCs w:val="24"/>
                  <w:lang w:eastAsia="ru-RU"/>
                </w:rPr>
                <w:t>8,3 га</w:t>
              </w:r>
            </w:smartTag>
            <w:r w:rsidRPr="00D16F1D">
              <w:rPr>
                <w:rFonts w:eastAsia="Times New Roman" w:cs="Times New Roman"/>
                <w:iCs/>
                <w:sz w:val="24"/>
                <w:szCs w:val="24"/>
                <w:lang w:eastAsia="ru-RU"/>
              </w:rPr>
              <w:t>)</w:t>
            </w:r>
          </w:p>
        </w:tc>
        <w:tc>
          <w:tcPr>
            <w:tcW w:w="1453" w:type="dxa"/>
            <w:tcBorders>
              <w:top w:val="nil"/>
              <w:left w:val="nil"/>
              <w:bottom w:val="single" w:sz="4" w:space="0" w:color="auto"/>
              <w:right w:val="single" w:sz="4" w:space="0" w:color="auto"/>
            </w:tcBorders>
            <w:shd w:val="clear" w:color="000000" w:fill="FFFFFF"/>
          </w:tcPr>
          <w:p w14:paraId="4FB440E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работник</w:t>
            </w:r>
          </w:p>
        </w:tc>
        <w:tc>
          <w:tcPr>
            <w:tcW w:w="1497" w:type="dxa"/>
            <w:tcBorders>
              <w:top w:val="nil"/>
              <w:left w:val="nil"/>
              <w:bottom w:val="single" w:sz="4" w:space="0" w:color="auto"/>
              <w:right w:val="single" w:sz="4" w:space="0" w:color="auto"/>
            </w:tcBorders>
            <w:shd w:val="clear" w:color="auto" w:fill="auto"/>
            <w:noWrap/>
          </w:tcPr>
          <w:p w14:paraId="5129E60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250</w:t>
            </w:r>
          </w:p>
        </w:tc>
        <w:tc>
          <w:tcPr>
            <w:tcW w:w="1160" w:type="dxa"/>
            <w:tcBorders>
              <w:top w:val="nil"/>
              <w:left w:val="nil"/>
              <w:bottom w:val="single" w:sz="4" w:space="0" w:color="auto"/>
              <w:right w:val="single" w:sz="4" w:space="0" w:color="auto"/>
            </w:tcBorders>
            <w:shd w:val="clear" w:color="auto" w:fill="auto"/>
            <w:noWrap/>
          </w:tcPr>
          <w:p w14:paraId="4F6AA92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18</w:t>
            </w:r>
          </w:p>
        </w:tc>
        <w:tc>
          <w:tcPr>
            <w:tcW w:w="1180" w:type="dxa"/>
            <w:tcBorders>
              <w:top w:val="nil"/>
              <w:left w:val="nil"/>
              <w:bottom w:val="single" w:sz="4" w:space="0" w:color="auto"/>
              <w:right w:val="single" w:sz="4" w:space="0" w:color="auto"/>
            </w:tcBorders>
            <w:shd w:val="clear" w:color="auto" w:fill="auto"/>
            <w:noWrap/>
          </w:tcPr>
          <w:p w14:paraId="49E74A3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4,5</w:t>
            </w:r>
          </w:p>
        </w:tc>
        <w:tc>
          <w:tcPr>
            <w:tcW w:w="1160" w:type="dxa"/>
            <w:tcBorders>
              <w:top w:val="nil"/>
              <w:left w:val="nil"/>
              <w:bottom w:val="single" w:sz="4" w:space="0" w:color="auto"/>
              <w:right w:val="single" w:sz="4" w:space="0" w:color="auto"/>
            </w:tcBorders>
            <w:shd w:val="clear" w:color="auto" w:fill="auto"/>
            <w:noWrap/>
          </w:tcPr>
          <w:p w14:paraId="49177AD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12</w:t>
            </w:r>
          </w:p>
        </w:tc>
        <w:tc>
          <w:tcPr>
            <w:tcW w:w="1240" w:type="dxa"/>
            <w:tcBorders>
              <w:top w:val="nil"/>
              <w:left w:val="nil"/>
              <w:bottom w:val="single" w:sz="4" w:space="0" w:color="auto"/>
              <w:right w:val="single" w:sz="4" w:space="0" w:color="auto"/>
            </w:tcBorders>
            <w:shd w:val="clear" w:color="auto" w:fill="auto"/>
            <w:noWrap/>
          </w:tcPr>
          <w:p w14:paraId="24D0A04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3,0</w:t>
            </w:r>
          </w:p>
        </w:tc>
        <w:tc>
          <w:tcPr>
            <w:tcW w:w="1240" w:type="dxa"/>
            <w:tcBorders>
              <w:top w:val="nil"/>
              <w:left w:val="nil"/>
              <w:bottom w:val="single" w:sz="4" w:space="0" w:color="auto"/>
              <w:right w:val="single" w:sz="4" w:space="0" w:color="auto"/>
            </w:tcBorders>
            <w:shd w:val="clear" w:color="auto" w:fill="auto"/>
            <w:noWrap/>
          </w:tcPr>
          <w:p w14:paraId="72A1047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7,5</w:t>
            </w:r>
          </w:p>
        </w:tc>
        <w:tc>
          <w:tcPr>
            <w:tcW w:w="1380" w:type="dxa"/>
            <w:tcBorders>
              <w:top w:val="nil"/>
              <w:left w:val="nil"/>
              <w:bottom w:val="single" w:sz="4" w:space="0" w:color="auto"/>
              <w:right w:val="single" w:sz="4" w:space="0" w:color="auto"/>
            </w:tcBorders>
            <w:shd w:val="clear" w:color="auto" w:fill="auto"/>
            <w:noWrap/>
          </w:tcPr>
          <w:p w14:paraId="2635A9D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7,5</w:t>
            </w:r>
          </w:p>
        </w:tc>
      </w:tr>
      <w:tr w:rsidR="00D16F1D" w:rsidRPr="00D16F1D" w14:paraId="42E4BD4D" w14:textId="77777777" w:rsidTr="00010CD4">
        <w:trPr>
          <w:trHeight w:val="624"/>
        </w:trPr>
        <w:tc>
          <w:tcPr>
            <w:tcW w:w="560" w:type="dxa"/>
            <w:vMerge/>
            <w:tcBorders>
              <w:left w:val="single" w:sz="4" w:space="0" w:color="auto"/>
              <w:right w:val="single" w:sz="4" w:space="0" w:color="auto"/>
            </w:tcBorders>
            <w:shd w:val="clear" w:color="000000" w:fill="FFFFFF"/>
            <w:noWrap/>
          </w:tcPr>
          <w:p w14:paraId="05B7410E"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62476BA8"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Промышленная  зона Новосергиевка (площадь 21,9 га)</w:t>
            </w:r>
          </w:p>
        </w:tc>
        <w:tc>
          <w:tcPr>
            <w:tcW w:w="1453" w:type="dxa"/>
            <w:tcBorders>
              <w:top w:val="nil"/>
              <w:left w:val="nil"/>
              <w:bottom w:val="single" w:sz="4" w:space="0" w:color="auto"/>
              <w:right w:val="single" w:sz="4" w:space="0" w:color="auto"/>
            </w:tcBorders>
            <w:shd w:val="clear" w:color="000000" w:fill="FFFFFF"/>
            <w:noWrap/>
          </w:tcPr>
          <w:p w14:paraId="68FA075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auto" w:fill="auto"/>
            <w:noWrap/>
          </w:tcPr>
          <w:p w14:paraId="5AF953E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548</w:t>
            </w:r>
          </w:p>
        </w:tc>
        <w:tc>
          <w:tcPr>
            <w:tcW w:w="1160" w:type="dxa"/>
            <w:tcBorders>
              <w:top w:val="nil"/>
              <w:left w:val="nil"/>
              <w:bottom w:val="single" w:sz="4" w:space="0" w:color="auto"/>
              <w:right w:val="single" w:sz="4" w:space="0" w:color="auto"/>
            </w:tcBorders>
            <w:shd w:val="clear" w:color="000000" w:fill="FFFFFF"/>
            <w:noWrap/>
          </w:tcPr>
          <w:p w14:paraId="2A13911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14</w:t>
            </w:r>
          </w:p>
        </w:tc>
        <w:tc>
          <w:tcPr>
            <w:tcW w:w="1180" w:type="dxa"/>
            <w:tcBorders>
              <w:top w:val="nil"/>
              <w:left w:val="nil"/>
              <w:bottom w:val="single" w:sz="4" w:space="0" w:color="auto"/>
              <w:right w:val="single" w:sz="4" w:space="0" w:color="auto"/>
            </w:tcBorders>
            <w:shd w:val="clear" w:color="000000" w:fill="FFFFFF"/>
            <w:noWrap/>
          </w:tcPr>
          <w:p w14:paraId="4BB1FB9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7,7</w:t>
            </w:r>
          </w:p>
        </w:tc>
        <w:tc>
          <w:tcPr>
            <w:tcW w:w="1160" w:type="dxa"/>
            <w:tcBorders>
              <w:top w:val="nil"/>
              <w:left w:val="nil"/>
              <w:bottom w:val="single" w:sz="4" w:space="0" w:color="auto"/>
              <w:right w:val="single" w:sz="4" w:space="0" w:color="auto"/>
            </w:tcBorders>
            <w:shd w:val="clear" w:color="000000" w:fill="FFFFFF"/>
            <w:noWrap/>
          </w:tcPr>
          <w:p w14:paraId="060DC0B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w:t>
            </w:r>
          </w:p>
        </w:tc>
        <w:tc>
          <w:tcPr>
            <w:tcW w:w="1240" w:type="dxa"/>
            <w:tcBorders>
              <w:top w:val="nil"/>
              <w:left w:val="nil"/>
              <w:bottom w:val="single" w:sz="4" w:space="0" w:color="auto"/>
              <w:right w:val="single" w:sz="4" w:space="0" w:color="auto"/>
            </w:tcBorders>
            <w:shd w:val="clear" w:color="000000" w:fill="FFFFFF"/>
            <w:noWrap/>
          </w:tcPr>
          <w:p w14:paraId="58A65BA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6,0</w:t>
            </w:r>
          </w:p>
        </w:tc>
        <w:tc>
          <w:tcPr>
            <w:tcW w:w="1240" w:type="dxa"/>
            <w:tcBorders>
              <w:top w:val="nil"/>
              <w:left w:val="nil"/>
              <w:bottom w:val="single" w:sz="4" w:space="0" w:color="auto"/>
              <w:right w:val="single" w:sz="4" w:space="0" w:color="auto"/>
            </w:tcBorders>
            <w:shd w:val="clear" w:color="000000" w:fill="FFFFFF"/>
            <w:noWrap/>
          </w:tcPr>
          <w:p w14:paraId="0116301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13,7</w:t>
            </w:r>
          </w:p>
        </w:tc>
        <w:tc>
          <w:tcPr>
            <w:tcW w:w="1380" w:type="dxa"/>
            <w:tcBorders>
              <w:top w:val="nil"/>
              <w:left w:val="nil"/>
              <w:bottom w:val="single" w:sz="4" w:space="0" w:color="auto"/>
              <w:right w:val="single" w:sz="4" w:space="0" w:color="auto"/>
            </w:tcBorders>
            <w:shd w:val="clear" w:color="000000" w:fill="FFFFFF"/>
            <w:noWrap/>
          </w:tcPr>
          <w:p w14:paraId="4B3ECA5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13,7</w:t>
            </w:r>
          </w:p>
        </w:tc>
      </w:tr>
      <w:tr w:rsidR="00D16F1D" w:rsidRPr="00D16F1D" w14:paraId="52E6B2BF" w14:textId="77777777" w:rsidTr="00010CD4">
        <w:trPr>
          <w:trHeight w:val="454"/>
        </w:trPr>
        <w:tc>
          <w:tcPr>
            <w:tcW w:w="560" w:type="dxa"/>
            <w:vMerge/>
            <w:tcBorders>
              <w:left w:val="single" w:sz="4" w:space="0" w:color="auto"/>
              <w:right w:val="single" w:sz="4" w:space="0" w:color="auto"/>
            </w:tcBorders>
            <w:shd w:val="clear" w:color="000000" w:fill="FFFFFF"/>
            <w:noWrap/>
          </w:tcPr>
          <w:p w14:paraId="5C3F0E89"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7A1D7642"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Полив территории</w:t>
            </w:r>
          </w:p>
        </w:tc>
        <w:tc>
          <w:tcPr>
            <w:tcW w:w="1453" w:type="dxa"/>
            <w:tcBorders>
              <w:top w:val="nil"/>
              <w:left w:val="nil"/>
              <w:bottom w:val="single" w:sz="4" w:space="0" w:color="auto"/>
              <w:right w:val="single" w:sz="4" w:space="0" w:color="auto"/>
            </w:tcBorders>
            <w:shd w:val="clear" w:color="000000" w:fill="FFFFFF"/>
            <w:noWrap/>
          </w:tcPr>
          <w:p w14:paraId="574EAFA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00B6305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169</w:t>
            </w:r>
          </w:p>
        </w:tc>
        <w:tc>
          <w:tcPr>
            <w:tcW w:w="1160" w:type="dxa"/>
            <w:tcBorders>
              <w:top w:val="nil"/>
              <w:left w:val="nil"/>
              <w:bottom w:val="single" w:sz="4" w:space="0" w:color="auto"/>
              <w:right w:val="single" w:sz="4" w:space="0" w:color="auto"/>
            </w:tcBorders>
            <w:shd w:val="clear" w:color="000000" w:fill="FFFFFF"/>
            <w:noWrap/>
          </w:tcPr>
          <w:p w14:paraId="6868CDF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50</w:t>
            </w:r>
          </w:p>
        </w:tc>
        <w:tc>
          <w:tcPr>
            <w:tcW w:w="1180" w:type="dxa"/>
            <w:tcBorders>
              <w:top w:val="nil"/>
              <w:left w:val="nil"/>
              <w:bottom w:val="single" w:sz="4" w:space="0" w:color="auto"/>
              <w:right w:val="single" w:sz="4" w:space="0" w:color="auto"/>
            </w:tcBorders>
            <w:shd w:val="clear" w:color="000000" w:fill="FFFFFF"/>
            <w:noWrap/>
          </w:tcPr>
          <w:p w14:paraId="17B3946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8,5</w:t>
            </w:r>
          </w:p>
        </w:tc>
        <w:tc>
          <w:tcPr>
            <w:tcW w:w="1160" w:type="dxa"/>
            <w:tcBorders>
              <w:top w:val="nil"/>
              <w:left w:val="nil"/>
              <w:bottom w:val="single" w:sz="4" w:space="0" w:color="auto"/>
              <w:right w:val="single" w:sz="4" w:space="0" w:color="auto"/>
            </w:tcBorders>
            <w:shd w:val="clear" w:color="000000" w:fill="FFFFFF"/>
            <w:noWrap/>
          </w:tcPr>
          <w:p w14:paraId="5F519793"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5830BFE9"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613F41D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8,5</w:t>
            </w:r>
          </w:p>
        </w:tc>
        <w:tc>
          <w:tcPr>
            <w:tcW w:w="1380" w:type="dxa"/>
            <w:tcBorders>
              <w:top w:val="nil"/>
              <w:left w:val="nil"/>
              <w:bottom w:val="single" w:sz="4" w:space="0" w:color="auto"/>
              <w:right w:val="single" w:sz="4" w:space="0" w:color="auto"/>
            </w:tcBorders>
            <w:shd w:val="clear" w:color="000000" w:fill="FFFFFF"/>
            <w:noWrap/>
          </w:tcPr>
          <w:p w14:paraId="52CE6432"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6BCC8EB7" w14:textId="77777777" w:rsidTr="00010CD4">
        <w:trPr>
          <w:trHeight w:val="680"/>
        </w:trPr>
        <w:tc>
          <w:tcPr>
            <w:tcW w:w="560" w:type="dxa"/>
            <w:vMerge/>
            <w:tcBorders>
              <w:left w:val="single" w:sz="4" w:space="0" w:color="auto"/>
              <w:right w:val="single" w:sz="4" w:space="0" w:color="auto"/>
            </w:tcBorders>
            <w:shd w:val="clear" w:color="000000" w:fill="FFFFFF"/>
            <w:noWrap/>
          </w:tcPr>
          <w:p w14:paraId="77642865"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586E90D1"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существующему положению</w:t>
            </w:r>
          </w:p>
        </w:tc>
        <w:tc>
          <w:tcPr>
            <w:tcW w:w="1453" w:type="dxa"/>
            <w:tcBorders>
              <w:top w:val="nil"/>
              <w:left w:val="nil"/>
              <w:bottom w:val="single" w:sz="4" w:space="0" w:color="auto"/>
              <w:right w:val="single" w:sz="4" w:space="0" w:color="auto"/>
            </w:tcBorders>
            <w:shd w:val="clear" w:color="000000" w:fill="FFFFFF"/>
            <w:noWrap/>
          </w:tcPr>
          <w:p w14:paraId="24B691F2"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0B09B999"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169</w:t>
            </w:r>
          </w:p>
        </w:tc>
        <w:tc>
          <w:tcPr>
            <w:tcW w:w="1160" w:type="dxa"/>
            <w:tcBorders>
              <w:top w:val="nil"/>
              <w:left w:val="nil"/>
              <w:bottom w:val="single" w:sz="4" w:space="0" w:color="auto"/>
              <w:right w:val="single" w:sz="4" w:space="0" w:color="auto"/>
            </w:tcBorders>
            <w:shd w:val="clear" w:color="000000" w:fill="FFFFFF"/>
            <w:noWrap/>
          </w:tcPr>
          <w:p w14:paraId="0F21DD67" w14:textId="77777777" w:rsidR="00D16F1D" w:rsidRPr="00D16F1D" w:rsidRDefault="00D16F1D" w:rsidP="00D16F1D">
            <w:pPr>
              <w:ind w:firstLine="0"/>
              <w:jc w:val="center"/>
              <w:rPr>
                <w:rFonts w:eastAsia="Times New Roman" w:cs="Times New Roman"/>
                <w:b/>
                <w:bCs/>
                <w:i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21378273"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43,5</w:t>
            </w:r>
          </w:p>
        </w:tc>
        <w:tc>
          <w:tcPr>
            <w:tcW w:w="1160" w:type="dxa"/>
            <w:tcBorders>
              <w:top w:val="nil"/>
              <w:left w:val="nil"/>
              <w:bottom w:val="single" w:sz="4" w:space="0" w:color="auto"/>
              <w:right w:val="single" w:sz="4" w:space="0" w:color="auto"/>
            </w:tcBorders>
            <w:shd w:val="clear" w:color="000000" w:fill="FFFFFF"/>
            <w:noWrap/>
          </w:tcPr>
          <w:p w14:paraId="69943AEF" w14:textId="77777777" w:rsidR="00D16F1D" w:rsidRPr="00D16F1D" w:rsidRDefault="00D16F1D" w:rsidP="00D16F1D">
            <w:pPr>
              <w:ind w:firstLine="0"/>
              <w:jc w:val="center"/>
              <w:rPr>
                <w:rFonts w:eastAsia="Times New Roman" w:cs="Times New Roman"/>
                <w:b/>
                <w:bCs/>
                <w:i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76A5D5C3"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25,1</w:t>
            </w:r>
          </w:p>
        </w:tc>
        <w:tc>
          <w:tcPr>
            <w:tcW w:w="1240" w:type="dxa"/>
            <w:tcBorders>
              <w:top w:val="nil"/>
              <w:left w:val="nil"/>
              <w:bottom w:val="single" w:sz="4" w:space="0" w:color="auto"/>
              <w:right w:val="single" w:sz="4" w:space="0" w:color="auto"/>
            </w:tcBorders>
            <w:shd w:val="clear" w:color="000000" w:fill="FFFFFF"/>
            <w:noWrap/>
          </w:tcPr>
          <w:p w14:paraId="53068C1B"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68,6</w:t>
            </w:r>
          </w:p>
        </w:tc>
        <w:tc>
          <w:tcPr>
            <w:tcW w:w="1380" w:type="dxa"/>
            <w:tcBorders>
              <w:top w:val="nil"/>
              <w:left w:val="nil"/>
              <w:bottom w:val="single" w:sz="4" w:space="0" w:color="auto"/>
              <w:right w:val="single" w:sz="4" w:space="0" w:color="auto"/>
            </w:tcBorders>
            <w:shd w:val="clear" w:color="000000" w:fill="FFFFFF"/>
            <w:noWrap/>
          </w:tcPr>
          <w:p w14:paraId="3D39C1CC"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60,1</w:t>
            </w:r>
          </w:p>
        </w:tc>
      </w:tr>
      <w:tr w:rsidR="00D16F1D" w:rsidRPr="00D16F1D" w14:paraId="6EBD8D4F" w14:textId="77777777" w:rsidTr="00010CD4">
        <w:trPr>
          <w:trHeight w:val="454"/>
        </w:trPr>
        <w:tc>
          <w:tcPr>
            <w:tcW w:w="560" w:type="dxa"/>
            <w:vMerge/>
            <w:tcBorders>
              <w:left w:val="single" w:sz="4" w:space="0" w:color="auto"/>
              <w:right w:val="single" w:sz="4" w:space="0" w:color="auto"/>
            </w:tcBorders>
            <w:shd w:val="clear" w:color="000000" w:fill="FFFFFF"/>
            <w:noWrap/>
          </w:tcPr>
          <w:p w14:paraId="218BF9FE"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12025453"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Проектные решения</w:t>
            </w:r>
          </w:p>
        </w:tc>
        <w:tc>
          <w:tcPr>
            <w:tcW w:w="1453" w:type="dxa"/>
            <w:tcBorders>
              <w:top w:val="nil"/>
              <w:left w:val="nil"/>
              <w:bottom w:val="single" w:sz="4" w:space="0" w:color="auto"/>
              <w:right w:val="single" w:sz="4" w:space="0" w:color="auto"/>
            </w:tcBorders>
            <w:shd w:val="clear" w:color="000000" w:fill="FFFFFF"/>
            <w:noWrap/>
          </w:tcPr>
          <w:p w14:paraId="7E69BFD4" w14:textId="77777777" w:rsidR="00D16F1D" w:rsidRPr="00D16F1D" w:rsidRDefault="00D16F1D" w:rsidP="00D16F1D">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39F11363"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7081A20A" w14:textId="77777777" w:rsidR="00D16F1D" w:rsidRPr="00D16F1D" w:rsidRDefault="00D16F1D" w:rsidP="00D16F1D">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38325B1C"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7EDE1636"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29071C0A"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10CB8061" w14:textId="77777777" w:rsidR="00D16F1D" w:rsidRPr="00D16F1D" w:rsidRDefault="00D16F1D" w:rsidP="00D16F1D">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6A08CD6C"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408420A2" w14:textId="77777777" w:rsidTr="00010CD4">
        <w:trPr>
          <w:trHeight w:val="454"/>
        </w:trPr>
        <w:tc>
          <w:tcPr>
            <w:tcW w:w="560" w:type="dxa"/>
            <w:vMerge/>
            <w:tcBorders>
              <w:left w:val="single" w:sz="4" w:space="0" w:color="auto"/>
              <w:right w:val="single" w:sz="4" w:space="0" w:color="auto"/>
            </w:tcBorders>
            <w:shd w:val="clear" w:color="000000" w:fill="FFFFFF"/>
            <w:noWrap/>
          </w:tcPr>
          <w:p w14:paraId="78E3112C"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3A16C064"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453" w:type="dxa"/>
            <w:tcBorders>
              <w:top w:val="nil"/>
              <w:left w:val="nil"/>
              <w:bottom w:val="single" w:sz="4" w:space="0" w:color="auto"/>
              <w:right w:val="single" w:sz="4" w:space="0" w:color="auto"/>
            </w:tcBorders>
            <w:shd w:val="clear" w:color="000000" w:fill="FFFFFF"/>
            <w:noWrap/>
          </w:tcPr>
          <w:p w14:paraId="15DF9C77" w14:textId="77777777" w:rsidR="00D16F1D" w:rsidRPr="00D16F1D" w:rsidRDefault="00D16F1D" w:rsidP="00D16F1D">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3E82366E"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246EF274" w14:textId="77777777" w:rsidR="00D16F1D" w:rsidRPr="00D16F1D" w:rsidRDefault="00D16F1D" w:rsidP="00D16F1D">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4F581379"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00EFDFCE"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0D6982F5"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23D1AF6C" w14:textId="77777777" w:rsidR="00D16F1D" w:rsidRPr="00D16F1D" w:rsidRDefault="00D16F1D" w:rsidP="00D16F1D">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3E438CFA"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58621403" w14:textId="77777777" w:rsidTr="00010CD4">
        <w:trPr>
          <w:trHeight w:val="624"/>
        </w:trPr>
        <w:tc>
          <w:tcPr>
            <w:tcW w:w="560" w:type="dxa"/>
            <w:vMerge/>
            <w:tcBorders>
              <w:left w:val="single" w:sz="4" w:space="0" w:color="auto"/>
              <w:right w:val="single" w:sz="4" w:space="0" w:color="auto"/>
            </w:tcBorders>
            <w:shd w:val="clear" w:color="000000" w:fill="FFFFFF"/>
            <w:noWrap/>
          </w:tcPr>
          <w:p w14:paraId="27E4C5DD"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0E876F0D"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Застройка малоэтажными жилыми домами, Ж3</w:t>
            </w:r>
          </w:p>
        </w:tc>
        <w:tc>
          <w:tcPr>
            <w:tcW w:w="1453" w:type="dxa"/>
            <w:tcBorders>
              <w:top w:val="nil"/>
              <w:left w:val="nil"/>
              <w:bottom w:val="single" w:sz="4" w:space="0" w:color="auto"/>
              <w:right w:val="single" w:sz="4" w:space="0" w:color="auto"/>
            </w:tcBorders>
            <w:shd w:val="clear" w:color="000000" w:fill="FFFFFF"/>
            <w:noWrap/>
          </w:tcPr>
          <w:p w14:paraId="7CBC0F4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auto" w:fill="auto"/>
            <w:noWrap/>
          </w:tcPr>
          <w:p w14:paraId="55A3E50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2770</w:t>
            </w:r>
          </w:p>
        </w:tc>
        <w:tc>
          <w:tcPr>
            <w:tcW w:w="1160" w:type="dxa"/>
            <w:tcBorders>
              <w:top w:val="nil"/>
              <w:left w:val="nil"/>
              <w:bottom w:val="single" w:sz="4" w:space="0" w:color="auto"/>
              <w:right w:val="single" w:sz="4" w:space="0" w:color="auto"/>
            </w:tcBorders>
            <w:shd w:val="clear" w:color="000000" w:fill="FFFFFF"/>
            <w:noWrap/>
          </w:tcPr>
          <w:p w14:paraId="0B96E2B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150</w:t>
            </w:r>
          </w:p>
        </w:tc>
        <w:tc>
          <w:tcPr>
            <w:tcW w:w="1180" w:type="dxa"/>
            <w:tcBorders>
              <w:top w:val="nil"/>
              <w:left w:val="nil"/>
              <w:bottom w:val="single" w:sz="4" w:space="0" w:color="auto"/>
              <w:right w:val="single" w:sz="4" w:space="0" w:color="auto"/>
            </w:tcBorders>
            <w:shd w:val="clear" w:color="000000" w:fill="FFFFFF"/>
            <w:noWrap/>
          </w:tcPr>
          <w:p w14:paraId="36853D4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415,5</w:t>
            </w:r>
          </w:p>
        </w:tc>
        <w:tc>
          <w:tcPr>
            <w:tcW w:w="1160" w:type="dxa"/>
            <w:tcBorders>
              <w:top w:val="nil"/>
              <w:left w:val="nil"/>
              <w:bottom w:val="single" w:sz="4" w:space="0" w:color="auto"/>
              <w:right w:val="single" w:sz="4" w:space="0" w:color="auto"/>
            </w:tcBorders>
            <w:shd w:val="clear" w:color="000000" w:fill="FFFFFF"/>
            <w:noWrap/>
          </w:tcPr>
          <w:p w14:paraId="308CDE1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100</w:t>
            </w:r>
          </w:p>
        </w:tc>
        <w:tc>
          <w:tcPr>
            <w:tcW w:w="1240" w:type="dxa"/>
            <w:tcBorders>
              <w:top w:val="nil"/>
              <w:left w:val="nil"/>
              <w:bottom w:val="single" w:sz="4" w:space="0" w:color="auto"/>
              <w:right w:val="single" w:sz="4" w:space="0" w:color="auto"/>
            </w:tcBorders>
            <w:shd w:val="clear" w:color="000000" w:fill="FFFFFF"/>
            <w:noWrap/>
          </w:tcPr>
          <w:p w14:paraId="273086D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277</w:t>
            </w:r>
          </w:p>
        </w:tc>
        <w:tc>
          <w:tcPr>
            <w:tcW w:w="1240" w:type="dxa"/>
            <w:tcBorders>
              <w:top w:val="nil"/>
              <w:left w:val="nil"/>
              <w:bottom w:val="single" w:sz="4" w:space="0" w:color="auto"/>
              <w:right w:val="single" w:sz="4" w:space="0" w:color="auto"/>
            </w:tcBorders>
            <w:shd w:val="clear" w:color="000000" w:fill="FFFFFF"/>
            <w:noWrap/>
          </w:tcPr>
          <w:p w14:paraId="0BB1132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692,5</w:t>
            </w:r>
          </w:p>
        </w:tc>
        <w:tc>
          <w:tcPr>
            <w:tcW w:w="1380" w:type="dxa"/>
            <w:tcBorders>
              <w:top w:val="nil"/>
              <w:left w:val="nil"/>
              <w:bottom w:val="single" w:sz="4" w:space="0" w:color="auto"/>
              <w:right w:val="single" w:sz="4" w:space="0" w:color="auto"/>
            </w:tcBorders>
            <w:shd w:val="clear" w:color="000000" w:fill="FFFFFF"/>
            <w:noWrap/>
          </w:tcPr>
          <w:p w14:paraId="2338E2D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692,5</w:t>
            </w:r>
          </w:p>
        </w:tc>
      </w:tr>
      <w:tr w:rsidR="00D16F1D" w:rsidRPr="00D16F1D" w14:paraId="232C0A2B" w14:textId="77777777" w:rsidTr="00010CD4">
        <w:trPr>
          <w:trHeight w:val="624"/>
        </w:trPr>
        <w:tc>
          <w:tcPr>
            <w:tcW w:w="560" w:type="dxa"/>
            <w:vMerge/>
            <w:tcBorders>
              <w:left w:val="single" w:sz="4" w:space="0" w:color="auto"/>
              <w:right w:val="single" w:sz="4" w:space="0" w:color="auto"/>
            </w:tcBorders>
            <w:shd w:val="clear" w:color="000000" w:fill="FFFFFF"/>
            <w:noWrap/>
          </w:tcPr>
          <w:p w14:paraId="45A697BF"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2318605E"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Застройка малоэтажными жилыми домами, Ж3.1</w:t>
            </w:r>
          </w:p>
        </w:tc>
        <w:tc>
          <w:tcPr>
            <w:tcW w:w="1453" w:type="dxa"/>
            <w:tcBorders>
              <w:top w:val="nil"/>
              <w:left w:val="nil"/>
              <w:bottom w:val="single" w:sz="4" w:space="0" w:color="auto"/>
              <w:right w:val="single" w:sz="4" w:space="0" w:color="auto"/>
            </w:tcBorders>
            <w:shd w:val="clear" w:color="000000" w:fill="FFFFFF"/>
            <w:noWrap/>
          </w:tcPr>
          <w:p w14:paraId="7935B1C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auto" w:fill="auto"/>
            <w:noWrap/>
          </w:tcPr>
          <w:p w14:paraId="1BF282B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3490</w:t>
            </w:r>
          </w:p>
        </w:tc>
        <w:tc>
          <w:tcPr>
            <w:tcW w:w="1160" w:type="dxa"/>
            <w:tcBorders>
              <w:top w:val="nil"/>
              <w:left w:val="nil"/>
              <w:bottom w:val="single" w:sz="4" w:space="0" w:color="auto"/>
              <w:right w:val="single" w:sz="4" w:space="0" w:color="auto"/>
            </w:tcBorders>
            <w:shd w:val="clear" w:color="000000" w:fill="FFFFFF"/>
            <w:noWrap/>
          </w:tcPr>
          <w:p w14:paraId="418CF1A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150</w:t>
            </w:r>
          </w:p>
        </w:tc>
        <w:tc>
          <w:tcPr>
            <w:tcW w:w="1180" w:type="dxa"/>
            <w:tcBorders>
              <w:top w:val="nil"/>
              <w:left w:val="nil"/>
              <w:bottom w:val="single" w:sz="4" w:space="0" w:color="auto"/>
              <w:right w:val="single" w:sz="4" w:space="0" w:color="auto"/>
            </w:tcBorders>
            <w:shd w:val="clear" w:color="000000" w:fill="FFFFFF"/>
            <w:noWrap/>
          </w:tcPr>
          <w:p w14:paraId="571F91B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523,5</w:t>
            </w:r>
          </w:p>
        </w:tc>
        <w:tc>
          <w:tcPr>
            <w:tcW w:w="1160" w:type="dxa"/>
            <w:tcBorders>
              <w:top w:val="nil"/>
              <w:left w:val="nil"/>
              <w:bottom w:val="single" w:sz="4" w:space="0" w:color="auto"/>
              <w:right w:val="single" w:sz="4" w:space="0" w:color="auto"/>
            </w:tcBorders>
            <w:shd w:val="clear" w:color="000000" w:fill="FFFFFF"/>
            <w:noWrap/>
          </w:tcPr>
          <w:p w14:paraId="7125476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100</w:t>
            </w:r>
          </w:p>
        </w:tc>
        <w:tc>
          <w:tcPr>
            <w:tcW w:w="1240" w:type="dxa"/>
            <w:tcBorders>
              <w:top w:val="nil"/>
              <w:left w:val="nil"/>
              <w:bottom w:val="single" w:sz="4" w:space="0" w:color="auto"/>
              <w:right w:val="single" w:sz="4" w:space="0" w:color="auto"/>
            </w:tcBorders>
            <w:shd w:val="clear" w:color="000000" w:fill="FFFFFF"/>
            <w:noWrap/>
          </w:tcPr>
          <w:p w14:paraId="3E324B2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349</w:t>
            </w:r>
          </w:p>
        </w:tc>
        <w:tc>
          <w:tcPr>
            <w:tcW w:w="1240" w:type="dxa"/>
            <w:tcBorders>
              <w:top w:val="nil"/>
              <w:left w:val="nil"/>
              <w:bottom w:val="single" w:sz="4" w:space="0" w:color="auto"/>
              <w:right w:val="single" w:sz="4" w:space="0" w:color="auto"/>
            </w:tcBorders>
            <w:shd w:val="clear" w:color="000000" w:fill="FFFFFF"/>
            <w:noWrap/>
          </w:tcPr>
          <w:p w14:paraId="2A79411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872,5</w:t>
            </w:r>
          </w:p>
        </w:tc>
        <w:tc>
          <w:tcPr>
            <w:tcW w:w="1380" w:type="dxa"/>
            <w:tcBorders>
              <w:top w:val="nil"/>
              <w:left w:val="nil"/>
              <w:bottom w:val="single" w:sz="4" w:space="0" w:color="auto"/>
              <w:right w:val="single" w:sz="4" w:space="0" w:color="auto"/>
            </w:tcBorders>
            <w:shd w:val="clear" w:color="000000" w:fill="FFFFFF"/>
            <w:noWrap/>
          </w:tcPr>
          <w:p w14:paraId="08C25B0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872,5</w:t>
            </w:r>
          </w:p>
        </w:tc>
      </w:tr>
      <w:tr w:rsidR="00D16F1D" w:rsidRPr="00D16F1D" w14:paraId="5D38384D" w14:textId="77777777" w:rsidTr="00010CD4">
        <w:trPr>
          <w:trHeight w:val="624"/>
        </w:trPr>
        <w:tc>
          <w:tcPr>
            <w:tcW w:w="560" w:type="dxa"/>
            <w:vMerge/>
            <w:tcBorders>
              <w:left w:val="single" w:sz="4" w:space="0" w:color="auto"/>
              <w:right w:val="single" w:sz="4" w:space="0" w:color="auto"/>
            </w:tcBorders>
            <w:shd w:val="clear" w:color="000000" w:fill="FFFFFF"/>
            <w:noWrap/>
          </w:tcPr>
          <w:p w14:paraId="6B8EE48B"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single" w:sz="4" w:space="0" w:color="auto"/>
              <w:left w:val="nil"/>
              <w:bottom w:val="single" w:sz="4" w:space="0" w:color="auto"/>
              <w:right w:val="single" w:sz="4" w:space="0" w:color="auto"/>
            </w:tcBorders>
            <w:shd w:val="clear" w:color="auto" w:fill="auto"/>
          </w:tcPr>
          <w:p w14:paraId="63E288ED"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Объекты соцкультбыта и образования</w:t>
            </w:r>
          </w:p>
        </w:tc>
        <w:tc>
          <w:tcPr>
            <w:tcW w:w="1453" w:type="dxa"/>
            <w:tcBorders>
              <w:top w:val="nil"/>
              <w:left w:val="nil"/>
              <w:bottom w:val="single" w:sz="4" w:space="0" w:color="auto"/>
              <w:right w:val="single" w:sz="4" w:space="0" w:color="auto"/>
            </w:tcBorders>
            <w:shd w:val="clear" w:color="000000" w:fill="FFFFFF"/>
            <w:noWrap/>
          </w:tcPr>
          <w:p w14:paraId="04ABE39D" w14:textId="77777777" w:rsidR="00D16F1D" w:rsidRPr="00D16F1D" w:rsidRDefault="00D16F1D" w:rsidP="00D16F1D">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5147A6A5"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44D0F304" w14:textId="77777777" w:rsidR="00D16F1D" w:rsidRPr="00D16F1D" w:rsidRDefault="00D16F1D" w:rsidP="00D16F1D">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1F07A99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140,9</w:t>
            </w:r>
          </w:p>
        </w:tc>
        <w:tc>
          <w:tcPr>
            <w:tcW w:w="1160" w:type="dxa"/>
            <w:tcBorders>
              <w:top w:val="nil"/>
              <w:left w:val="nil"/>
              <w:bottom w:val="single" w:sz="4" w:space="0" w:color="auto"/>
              <w:right w:val="single" w:sz="4" w:space="0" w:color="auto"/>
            </w:tcBorders>
            <w:shd w:val="clear" w:color="000000" w:fill="FFFFFF"/>
            <w:noWrap/>
          </w:tcPr>
          <w:p w14:paraId="04019DC3"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4D0DF32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93,9</w:t>
            </w:r>
          </w:p>
        </w:tc>
        <w:tc>
          <w:tcPr>
            <w:tcW w:w="1240" w:type="dxa"/>
            <w:tcBorders>
              <w:top w:val="nil"/>
              <w:left w:val="nil"/>
              <w:bottom w:val="single" w:sz="4" w:space="0" w:color="auto"/>
              <w:right w:val="single" w:sz="4" w:space="0" w:color="auto"/>
            </w:tcBorders>
            <w:shd w:val="clear" w:color="000000" w:fill="FFFFFF"/>
            <w:noWrap/>
          </w:tcPr>
          <w:p w14:paraId="2B3599D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234,8</w:t>
            </w:r>
          </w:p>
        </w:tc>
        <w:tc>
          <w:tcPr>
            <w:tcW w:w="1380" w:type="dxa"/>
            <w:tcBorders>
              <w:top w:val="nil"/>
              <w:left w:val="nil"/>
              <w:bottom w:val="single" w:sz="4" w:space="0" w:color="auto"/>
              <w:right w:val="single" w:sz="4" w:space="0" w:color="auto"/>
            </w:tcBorders>
            <w:shd w:val="clear" w:color="000000" w:fill="FFFFFF"/>
            <w:noWrap/>
          </w:tcPr>
          <w:p w14:paraId="425BF7A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234,8</w:t>
            </w:r>
          </w:p>
        </w:tc>
      </w:tr>
      <w:tr w:rsidR="00D16F1D" w:rsidRPr="00D16F1D" w14:paraId="36598F26" w14:textId="77777777" w:rsidTr="00010CD4">
        <w:trPr>
          <w:trHeight w:val="851"/>
        </w:trPr>
        <w:tc>
          <w:tcPr>
            <w:tcW w:w="560" w:type="dxa"/>
            <w:vMerge/>
            <w:tcBorders>
              <w:left w:val="single" w:sz="4" w:space="0" w:color="auto"/>
              <w:right w:val="single" w:sz="4" w:space="0" w:color="auto"/>
            </w:tcBorders>
            <w:shd w:val="clear" w:color="000000" w:fill="FFFFFF"/>
            <w:noWrap/>
          </w:tcPr>
          <w:p w14:paraId="50D4C720"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nil"/>
            </w:tcBorders>
            <w:shd w:val="clear" w:color="auto" w:fill="auto"/>
          </w:tcPr>
          <w:p w14:paraId="0DE7F8B6"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Общественно-деловые территории деревни Новосергиевка (площадь </w:t>
            </w:r>
            <w:smartTag w:uri="urn:schemas-microsoft-com:office:smarttags" w:element="metricconverter">
              <w:smartTagPr>
                <w:attr w:name="ProductID" w:val="11,28 га"/>
              </w:smartTagPr>
              <w:r w:rsidRPr="00D16F1D">
                <w:rPr>
                  <w:rFonts w:eastAsia="Times New Roman" w:cs="Times New Roman"/>
                  <w:iCs/>
                  <w:sz w:val="24"/>
                  <w:szCs w:val="24"/>
                  <w:lang w:eastAsia="ru-RU"/>
                </w:rPr>
                <w:t>11,28 га</w:t>
              </w:r>
            </w:smartTag>
            <w:r w:rsidRPr="00D16F1D">
              <w:rPr>
                <w:rFonts w:eastAsia="Times New Roman" w:cs="Times New Roman"/>
                <w:iCs/>
                <w:sz w:val="24"/>
                <w:szCs w:val="24"/>
                <w:lang w:eastAsia="ru-RU"/>
              </w:rPr>
              <w:t>)</w:t>
            </w:r>
          </w:p>
        </w:tc>
        <w:tc>
          <w:tcPr>
            <w:tcW w:w="1453" w:type="dxa"/>
            <w:tcBorders>
              <w:top w:val="nil"/>
              <w:left w:val="single" w:sz="4" w:space="0" w:color="auto"/>
              <w:bottom w:val="single" w:sz="4" w:space="0" w:color="auto"/>
              <w:right w:val="single" w:sz="4" w:space="0" w:color="auto"/>
            </w:tcBorders>
            <w:shd w:val="clear" w:color="000000" w:fill="FFFFFF"/>
          </w:tcPr>
          <w:p w14:paraId="173D08A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работник</w:t>
            </w:r>
          </w:p>
        </w:tc>
        <w:tc>
          <w:tcPr>
            <w:tcW w:w="1497" w:type="dxa"/>
            <w:tcBorders>
              <w:top w:val="nil"/>
              <w:left w:val="nil"/>
              <w:bottom w:val="single" w:sz="4" w:space="0" w:color="auto"/>
              <w:right w:val="single" w:sz="4" w:space="0" w:color="auto"/>
            </w:tcBorders>
            <w:shd w:val="clear" w:color="000000" w:fill="FFFFFF"/>
            <w:noWrap/>
          </w:tcPr>
          <w:p w14:paraId="1B82B54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390</w:t>
            </w:r>
          </w:p>
        </w:tc>
        <w:tc>
          <w:tcPr>
            <w:tcW w:w="1160" w:type="dxa"/>
            <w:tcBorders>
              <w:top w:val="nil"/>
              <w:left w:val="nil"/>
              <w:bottom w:val="single" w:sz="4" w:space="0" w:color="auto"/>
              <w:right w:val="single" w:sz="4" w:space="0" w:color="auto"/>
            </w:tcBorders>
            <w:shd w:val="clear" w:color="000000" w:fill="FFFFFF"/>
            <w:noWrap/>
          </w:tcPr>
          <w:p w14:paraId="00715C3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18</w:t>
            </w:r>
          </w:p>
        </w:tc>
        <w:tc>
          <w:tcPr>
            <w:tcW w:w="1180" w:type="dxa"/>
            <w:tcBorders>
              <w:top w:val="nil"/>
              <w:left w:val="nil"/>
              <w:bottom w:val="single" w:sz="4" w:space="0" w:color="auto"/>
              <w:right w:val="single" w:sz="4" w:space="0" w:color="auto"/>
            </w:tcBorders>
            <w:shd w:val="clear" w:color="000000" w:fill="FFFFFF"/>
            <w:noWrap/>
          </w:tcPr>
          <w:p w14:paraId="17EC0B7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7,0</w:t>
            </w:r>
          </w:p>
        </w:tc>
        <w:tc>
          <w:tcPr>
            <w:tcW w:w="1160" w:type="dxa"/>
            <w:tcBorders>
              <w:top w:val="nil"/>
              <w:left w:val="nil"/>
              <w:bottom w:val="single" w:sz="4" w:space="0" w:color="auto"/>
              <w:right w:val="single" w:sz="4" w:space="0" w:color="auto"/>
            </w:tcBorders>
            <w:shd w:val="clear" w:color="000000" w:fill="FFFFFF"/>
            <w:noWrap/>
          </w:tcPr>
          <w:p w14:paraId="557FB6E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12</w:t>
            </w:r>
          </w:p>
        </w:tc>
        <w:tc>
          <w:tcPr>
            <w:tcW w:w="1240" w:type="dxa"/>
            <w:tcBorders>
              <w:top w:val="nil"/>
              <w:left w:val="nil"/>
              <w:bottom w:val="single" w:sz="4" w:space="0" w:color="auto"/>
              <w:right w:val="single" w:sz="4" w:space="0" w:color="auto"/>
            </w:tcBorders>
            <w:shd w:val="clear" w:color="000000" w:fill="FFFFFF"/>
            <w:noWrap/>
          </w:tcPr>
          <w:p w14:paraId="1F97D05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4,7</w:t>
            </w:r>
          </w:p>
        </w:tc>
        <w:tc>
          <w:tcPr>
            <w:tcW w:w="1240" w:type="dxa"/>
            <w:tcBorders>
              <w:top w:val="nil"/>
              <w:left w:val="nil"/>
              <w:bottom w:val="single" w:sz="4" w:space="0" w:color="auto"/>
              <w:right w:val="single" w:sz="4" w:space="0" w:color="auto"/>
            </w:tcBorders>
            <w:shd w:val="clear" w:color="000000" w:fill="FFFFFF"/>
            <w:noWrap/>
          </w:tcPr>
          <w:p w14:paraId="1E2129E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11,7</w:t>
            </w:r>
          </w:p>
        </w:tc>
        <w:tc>
          <w:tcPr>
            <w:tcW w:w="1380" w:type="dxa"/>
            <w:tcBorders>
              <w:top w:val="nil"/>
              <w:left w:val="nil"/>
              <w:bottom w:val="single" w:sz="4" w:space="0" w:color="auto"/>
              <w:right w:val="single" w:sz="4" w:space="0" w:color="auto"/>
            </w:tcBorders>
            <w:shd w:val="clear" w:color="000000" w:fill="FFFFFF"/>
            <w:noWrap/>
          </w:tcPr>
          <w:p w14:paraId="7951132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11,7</w:t>
            </w:r>
          </w:p>
        </w:tc>
      </w:tr>
      <w:tr w:rsidR="00D16F1D" w:rsidRPr="00D16F1D" w14:paraId="3DEDFE12" w14:textId="77777777" w:rsidTr="00010CD4">
        <w:trPr>
          <w:trHeight w:val="851"/>
        </w:trPr>
        <w:tc>
          <w:tcPr>
            <w:tcW w:w="560" w:type="dxa"/>
            <w:vMerge/>
            <w:tcBorders>
              <w:left w:val="single" w:sz="4" w:space="0" w:color="auto"/>
              <w:right w:val="single" w:sz="4" w:space="0" w:color="auto"/>
            </w:tcBorders>
            <w:shd w:val="clear" w:color="000000" w:fill="FFFFFF"/>
            <w:noWrap/>
          </w:tcPr>
          <w:p w14:paraId="24D56A91"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nil"/>
            </w:tcBorders>
            <w:shd w:val="clear" w:color="auto" w:fill="auto"/>
          </w:tcPr>
          <w:p w14:paraId="2A65F446"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Индустриальный парк «</w:t>
            </w:r>
            <w:proofErr w:type="spellStart"/>
            <w:r w:rsidRPr="00D16F1D">
              <w:rPr>
                <w:rFonts w:eastAsia="Times New Roman" w:cs="Times New Roman"/>
                <w:iCs/>
                <w:sz w:val="24"/>
                <w:szCs w:val="24"/>
                <w:lang w:eastAsia="ru-RU"/>
              </w:rPr>
              <w:t>Приневский</w:t>
            </w:r>
            <w:proofErr w:type="spellEnd"/>
            <w:r w:rsidRPr="00D16F1D">
              <w:rPr>
                <w:rFonts w:eastAsia="Times New Roman" w:cs="Times New Roman"/>
                <w:iCs/>
                <w:sz w:val="24"/>
                <w:szCs w:val="24"/>
                <w:lang w:eastAsia="ru-RU"/>
              </w:rPr>
              <w:t xml:space="preserve">» (восточнее деревни Новосергиевка) (площадь </w:t>
            </w:r>
            <w:smartTag w:uri="urn:schemas-microsoft-com:office:smarttags" w:element="metricconverter">
              <w:smartTagPr>
                <w:attr w:name="ProductID" w:val="73,53 га"/>
              </w:smartTagPr>
              <w:r w:rsidRPr="00D16F1D">
                <w:rPr>
                  <w:rFonts w:eastAsia="Times New Roman" w:cs="Times New Roman"/>
                  <w:iCs/>
                  <w:sz w:val="24"/>
                  <w:szCs w:val="24"/>
                  <w:lang w:eastAsia="ru-RU"/>
                </w:rPr>
                <w:t>73,53 га</w:t>
              </w:r>
            </w:smartTag>
            <w:r w:rsidRPr="00D16F1D">
              <w:rPr>
                <w:rFonts w:eastAsia="Times New Roman" w:cs="Times New Roman"/>
                <w:iCs/>
                <w:sz w:val="24"/>
                <w:szCs w:val="24"/>
                <w:lang w:eastAsia="ru-RU"/>
              </w:rPr>
              <w:t>)</w:t>
            </w:r>
          </w:p>
        </w:tc>
        <w:tc>
          <w:tcPr>
            <w:tcW w:w="1453" w:type="dxa"/>
            <w:tcBorders>
              <w:top w:val="nil"/>
              <w:left w:val="single" w:sz="4" w:space="0" w:color="auto"/>
              <w:bottom w:val="single" w:sz="4" w:space="0" w:color="auto"/>
              <w:right w:val="single" w:sz="4" w:space="0" w:color="auto"/>
            </w:tcBorders>
            <w:shd w:val="clear" w:color="000000" w:fill="FFFFFF"/>
          </w:tcPr>
          <w:p w14:paraId="2458F2B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работник</w:t>
            </w:r>
          </w:p>
        </w:tc>
        <w:tc>
          <w:tcPr>
            <w:tcW w:w="1497" w:type="dxa"/>
            <w:tcBorders>
              <w:top w:val="nil"/>
              <w:left w:val="nil"/>
              <w:bottom w:val="single" w:sz="4" w:space="0" w:color="auto"/>
              <w:right w:val="single" w:sz="4" w:space="0" w:color="auto"/>
            </w:tcBorders>
            <w:shd w:val="clear" w:color="000000" w:fill="FFFFFF"/>
            <w:noWrap/>
          </w:tcPr>
          <w:p w14:paraId="0364A67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2570</w:t>
            </w:r>
          </w:p>
        </w:tc>
        <w:tc>
          <w:tcPr>
            <w:tcW w:w="1160" w:type="dxa"/>
            <w:tcBorders>
              <w:top w:val="nil"/>
              <w:left w:val="nil"/>
              <w:bottom w:val="single" w:sz="4" w:space="0" w:color="auto"/>
              <w:right w:val="single" w:sz="4" w:space="0" w:color="auto"/>
            </w:tcBorders>
            <w:shd w:val="clear" w:color="000000" w:fill="FFFFFF"/>
            <w:noWrap/>
          </w:tcPr>
          <w:p w14:paraId="47539F8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21</w:t>
            </w:r>
          </w:p>
        </w:tc>
        <w:tc>
          <w:tcPr>
            <w:tcW w:w="1180" w:type="dxa"/>
            <w:tcBorders>
              <w:top w:val="nil"/>
              <w:left w:val="nil"/>
              <w:bottom w:val="single" w:sz="4" w:space="0" w:color="auto"/>
              <w:right w:val="single" w:sz="4" w:space="0" w:color="auto"/>
            </w:tcBorders>
            <w:shd w:val="clear" w:color="000000" w:fill="FFFFFF"/>
            <w:noWrap/>
          </w:tcPr>
          <w:p w14:paraId="6E1B54D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54,0</w:t>
            </w:r>
          </w:p>
        </w:tc>
        <w:tc>
          <w:tcPr>
            <w:tcW w:w="1160" w:type="dxa"/>
            <w:tcBorders>
              <w:top w:val="nil"/>
              <w:left w:val="nil"/>
              <w:bottom w:val="single" w:sz="4" w:space="0" w:color="auto"/>
              <w:right w:val="single" w:sz="4" w:space="0" w:color="auto"/>
            </w:tcBorders>
            <w:shd w:val="clear" w:color="000000" w:fill="FFFFFF"/>
            <w:noWrap/>
          </w:tcPr>
          <w:p w14:paraId="29924CF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24</w:t>
            </w:r>
          </w:p>
        </w:tc>
        <w:tc>
          <w:tcPr>
            <w:tcW w:w="1240" w:type="dxa"/>
            <w:tcBorders>
              <w:top w:val="nil"/>
              <w:left w:val="nil"/>
              <w:bottom w:val="single" w:sz="4" w:space="0" w:color="auto"/>
              <w:right w:val="single" w:sz="4" w:space="0" w:color="auto"/>
            </w:tcBorders>
            <w:shd w:val="clear" w:color="000000" w:fill="FFFFFF"/>
            <w:noWrap/>
          </w:tcPr>
          <w:p w14:paraId="6C9F749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61,7</w:t>
            </w:r>
          </w:p>
        </w:tc>
        <w:tc>
          <w:tcPr>
            <w:tcW w:w="1240" w:type="dxa"/>
            <w:tcBorders>
              <w:top w:val="nil"/>
              <w:left w:val="nil"/>
              <w:bottom w:val="single" w:sz="4" w:space="0" w:color="auto"/>
              <w:right w:val="single" w:sz="4" w:space="0" w:color="auto"/>
            </w:tcBorders>
            <w:shd w:val="clear" w:color="000000" w:fill="FFFFFF"/>
            <w:noWrap/>
          </w:tcPr>
          <w:p w14:paraId="3C49F03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115,7</w:t>
            </w:r>
          </w:p>
        </w:tc>
        <w:tc>
          <w:tcPr>
            <w:tcW w:w="1380" w:type="dxa"/>
            <w:tcBorders>
              <w:top w:val="nil"/>
              <w:left w:val="nil"/>
              <w:bottom w:val="single" w:sz="4" w:space="0" w:color="auto"/>
              <w:right w:val="single" w:sz="4" w:space="0" w:color="auto"/>
            </w:tcBorders>
            <w:shd w:val="clear" w:color="000000" w:fill="FFFFFF"/>
            <w:noWrap/>
          </w:tcPr>
          <w:p w14:paraId="7B927DB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115,7</w:t>
            </w:r>
          </w:p>
        </w:tc>
      </w:tr>
      <w:tr w:rsidR="00D16F1D" w:rsidRPr="00D16F1D" w14:paraId="05D4C209" w14:textId="77777777" w:rsidTr="00010CD4">
        <w:trPr>
          <w:trHeight w:val="851"/>
        </w:trPr>
        <w:tc>
          <w:tcPr>
            <w:tcW w:w="560" w:type="dxa"/>
            <w:vMerge/>
            <w:tcBorders>
              <w:left w:val="single" w:sz="4" w:space="0" w:color="auto"/>
              <w:right w:val="single" w:sz="4" w:space="0" w:color="auto"/>
            </w:tcBorders>
            <w:shd w:val="clear" w:color="000000" w:fill="FFFFFF"/>
            <w:noWrap/>
          </w:tcPr>
          <w:p w14:paraId="6E38C6B0"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nil"/>
            </w:tcBorders>
            <w:shd w:val="clear" w:color="auto" w:fill="auto"/>
          </w:tcPr>
          <w:p w14:paraId="132B3917"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Промышленно-деловая зона в западной части деревни Новосергиевка (площадь </w:t>
            </w:r>
            <w:smartTag w:uri="urn:schemas-microsoft-com:office:smarttags" w:element="metricconverter">
              <w:smartTagPr>
                <w:attr w:name="ProductID" w:val="172 га"/>
              </w:smartTagPr>
              <w:r w:rsidRPr="00D16F1D">
                <w:rPr>
                  <w:rFonts w:eastAsia="Times New Roman" w:cs="Times New Roman"/>
                  <w:iCs/>
                  <w:sz w:val="24"/>
                  <w:szCs w:val="24"/>
                  <w:lang w:eastAsia="ru-RU"/>
                </w:rPr>
                <w:t>172 га</w:t>
              </w:r>
            </w:smartTag>
            <w:r w:rsidRPr="00D16F1D">
              <w:rPr>
                <w:rFonts w:eastAsia="Times New Roman" w:cs="Times New Roman"/>
                <w:iCs/>
                <w:sz w:val="24"/>
                <w:szCs w:val="24"/>
                <w:lang w:eastAsia="ru-RU"/>
              </w:rPr>
              <w:t>)</w:t>
            </w:r>
          </w:p>
        </w:tc>
        <w:tc>
          <w:tcPr>
            <w:tcW w:w="1453" w:type="dxa"/>
            <w:tcBorders>
              <w:top w:val="nil"/>
              <w:left w:val="single" w:sz="4" w:space="0" w:color="auto"/>
              <w:bottom w:val="single" w:sz="4" w:space="0" w:color="auto"/>
              <w:right w:val="single" w:sz="4" w:space="0" w:color="auto"/>
            </w:tcBorders>
            <w:shd w:val="clear" w:color="000000" w:fill="FFFFFF"/>
          </w:tcPr>
          <w:p w14:paraId="7C39D13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работник</w:t>
            </w:r>
          </w:p>
        </w:tc>
        <w:tc>
          <w:tcPr>
            <w:tcW w:w="1497" w:type="dxa"/>
            <w:tcBorders>
              <w:top w:val="nil"/>
              <w:left w:val="nil"/>
              <w:bottom w:val="single" w:sz="4" w:space="0" w:color="auto"/>
              <w:right w:val="single" w:sz="4" w:space="0" w:color="auto"/>
            </w:tcBorders>
            <w:shd w:val="clear" w:color="000000" w:fill="FFFFFF"/>
            <w:noWrap/>
          </w:tcPr>
          <w:p w14:paraId="511CFF9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17200</w:t>
            </w:r>
          </w:p>
        </w:tc>
        <w:tc>
          <w:tcPr>
            <w:tcW w:w="1160" w:type="dxa"/>
            <w:tcBorders>
              <w:top w:val="nil"/>
              <w:left w:val="nil"/>
              <w:bottom w:val="single" w:sz="4" w:space="0" w:color="auto"/>
              <w:right w:val="single" w:sz="4" w:space="0" w:color="auto"/>
            </w:tcBorders>
            <w:shd w:val="clear" w:color="000000" w:fill="FFFFFF"/>
            <w:noWrap/>
          </w:tcPr>
          <w:p w14:paraId="6086AD4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21</w:t>
            </w:r>
          </w:p>
        </w:tc>
        <w:tc>
          <w:tcPr>
            <w:tcW w:w="1180" w:type="dxa"/>
            <w:tcBorders>
              <w:top w:val="nil"/>
              <w:left w:val="nil"/>
              <w:bottom w:val="single" w:sz="4" w:space="0" w:color="auto"/>
              <w:right w:val="single" w:sz="4" w:space="0" w:color="auto"/>
            </w:tcBorders>
            <w:shd w:val="clear" w:color="000000" w:fill="FFFFFF"/>
            <w:noWrap/>
          </w:tcPr>
          <w:p w14:paraId="29B18F8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361,2</w:t>
            </w:r>
          </w:p>
        </w:tc>
        <w:tc>
          <w:tcPr>
            <w:tcW w:w="1160" w:type="dxa"/>
            <w:tcBorders>
              <w:top w:val="nil"/>
              <w:left w:val="nil"/>
              <w:bottom w:val="single" w:sz="4" w:space="0" w:color="auto"/>
              <w:right w:val="single" w:sz="4" w:space="0" w:color="auto"/>
            </w:tcBorders>
            <w:shd w:val="clear" w:color="000000" w:fill="FFFFFF"/>
            <w:noWrap/>
          </w:tcPr>
          <w:p w14:paraId="1BDCCE2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24</w:t>
            </w:r>
          </w:p>
        </w:tc>
        <w:tc>
          <w:tcPr>
            <w:tcW w:w="1240" w:type="dxa"/>
            <w:tcBorders>
              <w:top w:val="nil"/>
              <w:left w:val="nil"/>
              <w:bottom w:val="single" w:sz="4" w:space="0" w:color="auto"/>
              <w:right w:val="single" w:sz="4" w:space="0" w:color="auto"/>
            </w:tcBorders>
            <w:shd w:val="clear" w:color="000000" w:fill="FFFFFF"/>
            <w:noWrap/>
          </w:tcPr>
          <w:p w14:paraId="00DD249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412,8</w:t>
            </w:r>
          </w:p>
        </w:tc>
        <w:tc>
          <w:tcPr>
            <w:tcW w:w="1240" w:type="dxa"/>
            <w:tcBorders>
              <w:top w:val="nil"/>
              <w:left w:val="nil"/>
              <w:bottom w:val="single" w:sz="4" w:space="0" w:color="auto"/>
              <w:right w:val="single" w:sz="4" w:space="0" w:color="auto"/>
            </w:tcBorders>
            <w:shd w:val="clear" w:color="000000" w:fill="FFFFFF"/>
            <w:noWrap/>
          </w:tcPr>
          <w:p w14:paraId="3ED1120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774</w:t>
            </w:r>
          </w:p>
        </w:tc>
        <w:tc>
          <w:tcPr>
            <w:tcW w:w="1380" w:type="dxa"/>
            <w:tcBorders>
              <w:top w:val="nil"/>
              <w:left w:val="nil"/>
              <w:bottom w:val="single" w:sz="4" w:space="0" w:color="auto"/>
              <w:right w:val="single" w:sz="4" w:space="0" w:color="auto"/>
            </w:tcBorders>
            <w:shd w:val="clear" w:color="000000" w:fill="FFFFFF"/>
            <w:noWrap/>
          </w:tcPr>
          <w:p w14:paraId="75ACEB8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774</w:t>
            </w:r>
          </w:p>
        </w:tc>
      </w:tr>
      <w:tr w:rsidR="00D16F1D" w:rsidRPr="00D16F1D" w14:paraId="5ABEEC24" w14:textId="77777777" w:rsidTr="00010CD4">
        <w:trPr>
          <w:trHeight w:val="851"/>
        </w:trPr>
        <w:tc>
          <w:tcPr>
            <w:tcW w:w="560" w:type="dxa"/>
            <w:vMerge/>
            <w:tcBorders>
              <w:left w:val="single" w:sz="4" w:space="0" w:color="auto"/>
              <w:right w:val="single" w:sz="4" w:space="0" w:color="auto"/>
            </w:tcBorders>
            <w:shd w:val="clear" w:color="000000" w:fill="FFFFFF"/>
            <w:noWrap/>
          </w:tcPr>
          <w:p w14:paraId="4E249009"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nil"/>
            </w:tcBorders>
            <w:shd w:val="clear" w:color="auto" w:fill="auto"/>
          </w:tcPr>
          <w:p w14:paraId="6BB68F05"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Промышленная зона в северо-восточной части деревни Новосергиевка (площадь 64,7 га)</w:t>
            </w:r>
          </w:p>
        </w:tc>
        <w:tc>
          <w:tcPr>
            <w:tcW w:w="1453" w:type="dxa"/>
            <w:tcBorders>
              <w:top w:val="nil"/>
              <w:left w:val="single" w:sz="4" w:space="0" w:color="auto"/>
              <w:bottom w:val="single" w:sz="4" w:space="0" w:color="auto"/>
              <w:right w:val="single" w:sz="4" w:space="0" w:color="auto"/>
            </w:tcBorders>
            <w:shd w:val="clear" w:color="000000" w:fill="FFFFFF"/>
          </w:tcPr>
          <w:p w14:paraId="5599A64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работник</w:t>
            </w:r>
          </w:p>
        </w:tc>
        <w:tc>
          <w:tcPr>
            <w:tcW w:w="1497" w:type="dxa"/>
            <w:tcBorders>
              <w:top w:val="nil"/>
              <w:left w:val="nil"/>
              <w:bottom w:val="single" w:sz="4" w:space="0" w:color="auto"/>
              <w:right w:val="single" w:sz="4" w:space="0" w:color="auto"/>
            </w:tcBorders>
            <w:shd w:val="clear" w:color="000000" w:fill="FFFFFF"/>
            <w:noWrap/>
          </w:tcPr>
          <w:p w14:paraId="028CEE8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970</w:t>
            </w:r>
          </w:p>
        </w:tc>
        <w:tc>
          <w:tcPr>
            <w:tcW w:w="1160" w:type="dxa"/>
            <w:tcBorders>
              <w:top w:val="nil"/>
              <w:left w:val="nil"/>
              <w:bottom w:val="single" w:sz="4" w:space="0" w:color="auto"/>
              <w:right w:val="single" w:sz="4" w:space="0" w:color="auto"/>
            </w:tcBorders>
            <w:shd w:val="clear" w:color="000000" w:fill="FFFFFF"/>
            <w:noWrap/>
          </w:tcPr>
          <w:p w14:paraId="73A85B4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21</w:t>
            </w:r>
          </w:p>
        </w:tc>
        <w:tc>
          <w:tcPr>
            <w:tcW w:w="1180" w:type="dxa"/>
            <w:tcBorders>
              <w:top w:val="nil"/>
              <w:left w:val="nil"/>
              <w:bottom w:val="single" w:sz="4" w:space="0" w:color="auto"/>
              <w:right w:val="single" w:sz="4" w:space="0" w:color="auto"/>
            </w:tcBorders>
            <w:shd w:val="clear" w:color="000000" w:fill="FFFFFF"/>
            <w:noWrap/>
          </w:tcPr>
          <w:p w14:paraId="1CC1CA1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20,4</w:t>
            </w:r>
          </w:p>
        </w:tc>
        <w:tc>
          <w:tcPr>
            <w:tcW w:w="1160" w:type="dxa"/>
            <w:tcBorders>
              <w:top w:val="nil"/>
              <w:left w:val="nil"/>
              <w:bottom w:val="single" w:sz="4" w:space="0" w:color="auto"/>
              <w:right w:val="single" w:sz="4" w:space="0" w:color="auto"/>
            </w:tcBorders>
            <w:shd w:val="clear" w:color="000000" w:fill="FFFFFF"/>
            <w:noWrap/>
          </w:tcPr>
          <w:p w14:paraId="5173DB4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24</w:t>
            </w:r>
          </w:p>
        </w:tc>
        <w:tc>
          <w:tcPr>
            <w:tcW w:w="1240" w:type="dxa"/>
            <w:tcBorders>
              <w:top w:val="nil"/>
              <w:left w:val="nil"/>
              <w:bottom w:val="single" w:sz="4" w:space="0" w:color="auto"/>
              <w:right w:val="single" w:sz="4" w:space="0" w:color="auto"/>
            </w:tcBorders>
            <w:shd w:val="clear" w:color="000000" w:fill="FFFFFF"/>
            <w:noWrap/>
          </w:tcPr>
          <w:p w14:paraId="64AF3E3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23,3</w:t>
            </w:r>
          </w:p>
        </w:tc>
        <w:tc>
          <w:tcPr>
            <w:tcW w:w="1240" w:type="dxa"/>
            <w:tcBorders>
              <w:top w:val="nil"/>
              <w:left w:val="nil"/>
              <w:bottom w:val="single" w:sz="4" w:space="0" w:color="auto"/>
              <w:right w:val="single" w:sz="4" w:space="0" w:color="auto"/>
            </w:tcBorders>
            <w:shd w:val="clear" w:color="000000" w:fill="FFFFFF"/>
            <w:noWrap/>
          </w:tcPr>
          <w:p w14:paraId="31F238D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43,7</w:t>
            </w:r>
          </w:p>
        </w:tc>
        <w:tc>
          <w:tcPr>
            <w:tcW w:w="1380" w:type="dxa"/>
            <w:tcBorders>
              <w:top w:val="nil"/>
              <w:left w:val="nil"/>
              <w:bottom w:val="single" w:sz="4" w:space="0" w:color="auto"/>
              <w:right w:val="single" w:sz="4" w:space="0" w:color="auto"/>
            </w:tcBorders>
            <w:shd w:val="clear" w:color="000000" w:fill="FFFFFF"/>
            <w:noWrap/>
          </w:tcPr>
          <w:p w14:paraId="347A814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43,7</w:t>
            </w:r>
          </w:p>
        </w:tc>
      </w:tr>
      <w:tr w:rsidR="00D16F1D" w:rsidRPr="00D16F1D" w14:paraId="779D8ABE" w14:textId="77777777" w:rsidTr="00010CD4">
        <w:trPr>
          <w:trHeight w:val="624"/>
        </w:trPr>
        <w:tc>
          <w:tcPr>
            <w:tcW w:w="560" w:type="dxa"/>
            <w:vMerge/>
            <w:tcBorders>
              <w:left w:val="single" w:sz="4" w:space="0" w:color="auto"/>
              <w:right w:val="single" w:sz="4" w:space="0" w:color="auto"/>
            </w:tcBorders>
            <w:shd w:val="clear" w:color="000000" w:fill="FFFFFF"/>
            <w:noWrap/>
          </w:tcPr>
          <w:p w14:paraId="69760F5F"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713897BC"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Электродепо  (площадь </w:t>
            </w:r>
            <w:smartTag w:uri="urn:schemas-microsoft-com:office:smarttags" w:element="metricconverter">
              <w:smartTagPr>
                <w:attr w:name="ProductID" w:val="35,3 га"/>
              </w:smartTagPr>
              <w:r w:rsidRPr="00D16F1D">
                <w:rPr>
                  <w:rFonts w:eastAsia="Times New Roman" w:cs="Times New Roman"/>
                  <w:iCs/>
                  <w:sz w:val="24"/>
                  <w:szCs w:val="24"/>
                  <w:lang w:eastAsia="ru-RU"/>
                </w:rPr>
                <w:t>35,3 га</w:t>
              </w:r>
            </w:smartTag>
            <w:r w:rsidRPr="00D16F1D">
              <w:rPr>
                <w:rFonts w:eastAsia="Times New Roman" w:cs="Times New Roman"/>
                <w:iCs/>
                <w:sz w:val="24"/>
                <w:szCs w:val="24"/>
                <w:lang w:eastAsia="ru-RU"/>
              </w:rPr>
              <w:t>)</w:t>
            </w:r>
          </w:p>
        </w:tc>
        <w:tc>
          <w:tcPr>
            <w:tcW w:w="1453" w:type="dxa"/>
            <w:tcBorders>
              <w:top w:val="nil"/>
              <w:left w:val="nil"/>
              <w:bottom w:val="single" w:sz="4" w:space="0" w:color="auto"/>
              <w:right w:val="single" w:sz="4" w:space="0" w:color="auto"/>
            </w:tcBorders>
            <w:shd w:val="clear" w:color="000000" w:fill="FFFFFF"/>
          </w:tcPr>
          <w:p w14:paraId="2321FA8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работник</w:t>
            </w:r>
          </w:p>
        </w:tc>
        <w:tc>
          <w:tcPr>
            <w:tcW w:w="1497" w:type="dxa"/>
            <w:tcBorders>
              <w:top w:val="nil"/>
              <w:left w:val="nil"/>
              <w:bottom w:val="single" w:sz="4" w:space="0" w:color="auto"/>
              <w:right w:val="single" w:sz="4" w:space="0" w:color="auto"/>
            </w:tcBorders>
            <w:shd w:val="clear" w:color="000000" w:fill="FFFFFF"/>
            <w:noWrap/>
          </w:tcPr>
          <w:p w14:paraId="699541B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50</w:t>
            </w:r>
          </w:p>
        </w:tc>
        <w:tc>
          <w:tcPr>
            <w:tcW w:w="1160" w:type="dxa"/>
            <w:tcBorders>
              <w:top w:val="nil"/>
              <w:left w:val="nil"/>
              <w:bottom w:val="single" w:sz="4" w:space="0" w:color="auto"/>
              <w:right w:val="single" w:sz="4" w:space="0" w:color="auto"/>
            </w:tcBorders>
            <w:shd w:val="clear" w:color="000000" w:fill="FFFFFF"/>
            <w:noWrap/>
          </w:tcPr>
          <w:p w14:paraId="1E06210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21</w:t>
            </w:r>
          </w:p>
        </w:tc>
        <w:tc>
          <w:tcPr>
            <w:tcW w:w="1180" w:type="dxa"/>
            <w:tcBorders>
              <w:top w:val="nil"/>
              <w:left w:val="nil"/>
              <w:bottom w:val="single" w:sz="4" w:space="0" w:color="auto"/>
              <w:right w:val="single" w:sz="4" w:space="0" w:color="auto"/>
            </w:tcBorders>
            <w:shd w:val="clear" w:color="000000" w:fill="FFFFFF"/>
            <w:noWrap/>
          </w:tcPr>
          <w:p w14:paraId="6C2E01C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w:t>
            </w:r>
          </w:p>
        </w:tc>
        <w:tc>
          <w:tcPr>
            <w:tcW w:w="1160" w:type="dxa"/>
            <w:tcBorders>
              <w:top w:val="nil"/>
              <w:left w:val="nil"/>
              <w:bottom w:val="single" w:sz="4" w:space="0" w:color="auto"/>
              <w:right w:val="single" w:sz="4" w:space="0" w:color="auto"/>
            </w:tcBorders>
            <w:shd w:val="clear" w:color="000000" w:fill="FFFFFF"/>
            <w:noWrap/>
          </w:tcPr>
          <w:p w14:paraId="3C0803C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24</w:t>
            </w:r>
          </w:p>
        </w:tc>
        <w:tc>
          <w:tcPr>
            <w:tcW w:w="1240" w:type="dxa"/>
            <w:tcBorders>
              <w:top w:val="nil"/>
              <w:left w:val="nil"/>
              <w:bottom w:val="single" w:sz="4" w:space="0" w:color="auto"/>
              <w:right w:val="single" w:sz="4" w:space="0" w:color="auto"/>
            </w:tcBorders>
            <w:shd w:val="clear" w:color="000000" w:fill="FFFFFF"/>
            <w:noWrap/>
          </w:tcPr>
          <w:p w14:paraId="1A855E6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1,2</w:t>
            </w:r>
          </w:p>
        </w:tc>
        <w:tc>
          <w:tcPr>
            <w:tcW w:w="1240" w:type="dxa"/>
            <w:tcBorders>
              <w:top w:val="nil"/>
              <w:left w:val="nil"/>
              <w:bottom w:val="single" w:sz="4" w:space="0" w:color="auto"/>
              <w:right w:val="single" w:sz="4" w:space="0" w:color="auto"/>
            </w:tcBorders>
            <w:shd w:val="clear" w:color="000000" w:fill="FFFFFF"/>
            <w:noWrap/>
          </w:tcPr>
          <w:p w14:paraId="09846ED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2,3</w:t>
            </w:r>
          </w:p>
        </w:tc>
        <w:tc>
          <w:tcPr>
            <w:tcW w:w="1380" w:type="dxa"/>
            <w:tcBorders>
              <w:top w:val="nil"/>
              <w:left w:val="nil"/>
              <w:bottom w:val="single" w:sz="4" w:space="0" w:color="auto"/>
              <w:right w:val="single" w:sz="4" w:space="0" w:color="auto"/>
            </w:tcBorders>
            <w:shd w:val="clear" w:color="000000" w:fill="FFFFFF"/>
            <w:noWrap/>
          </w:tcPr>
          <w:p w14:paraId="389CEF8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2,3</w:t>
            </w:r>
          </w:p>
        </w:tc>
      </w:tr>
      <w:tr w:rsidR="00D16F1D" w:rsidRPr="00D16F1D" w14:paraId="3E9119EC" w14:textId="77777777" w:rsidTr="00010CD4">
        <w:trPr>
          <w:trHeight w:val="454"/>
        </w:trPr>
        <w:tc>
          <w:tcPr>
            <w:tcW w:w="560" w:type="dxa"/>
            <w:vMerge/>
            <w:tcBorders>
              <w:left w:val="single" w:sz="4" w:space="0" w:color="auto"/>
              <w:right w:val="single" w:sz="4" w:space="0" w:color="auto"/>
            </w:tcBorders>
            <w:shd w:val="clear" w:color="000000" w:fill="FFFFFF"/>
            <w:noWrap/>
          </w:tcPr>
          <w:p w14:paraId="71E09B86"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50BB514D"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Полив территории</w:t>
            </w:r>
          </w:p>
        </w:tc>
        <w:tc>
          <w:tcPr>
            <w:tcW w:w="1453" w:type="dxa"/>
            <w:tcBorders>
              <w:top w:val="nil"/>
              <w:left w:val="nil"/>
              <w:bottom w:val="single" w:sz="4" w:space="0" w:color="auto"/>
              <w:right w:val="single" w:sz="4" w:space="0" w:color="auto"/>
            </w:tcBorders>
            <w:shd w:val="clear" w:color="000000" w:fill="FFFFFF"/>
            <w:noWrap/>
          </w:tcPr>
          <w:p w14:paraId="3D2AC6E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2D1E1E4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6260</w:t>
            </w:r>
          </w:p>
        </w:tc>
        <w:tc>
          <w:tcPr>
            <w:tcW w:w="1160" w:type="dxa"/>
            <w:tcBorders>
              <w:top w:val="nil"/>
              <w:left w:val="nil"/>
              <w:bottom w:val="single" w:sz="4" w:space="0" w:color="auto"/>
              <w:right w:val="single" w:sz="4" w:space="0" w:color="auto"/>
            </w:tcBorders>
            <w:shd w:val="clear" w:color="000000" w:fill="FFFFFF"/>
            <w:noWrap/>
          </w:tcPr>
          <w:p w14:paraId="777D769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50</w:t>
            </w:r>
          </w:p>
        </w:tc>
        <w:tc>
          <w:tcPr>
            <w:tcW w:w="1180" w:type="dxa"/>
            <w:tcBorders>
              <w:top w:val="nil"/>
              <w:left w:val="nil"/>
              <w:bottom w:val="single" w:sz="4" w:space="0" w:color="auto"/>
              <w:right w:val="single" w:sz="4" w:space="0" w:color="auto"/>
            </w:tcBorders>
            <w:shd w:val="clear" w:color="000000" w:fill="FFFFFF"/>
            <w:noWrap/>
          </w:tcPr>
          <w:p w14:paraId="233C74E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313</w:t>
            </w:r>
          </w:p>
        </w:tc>
        <w:tc>
          <w:tcPr>
            <w:tcW w:w="1160" w:type="dxa"/>
            <w:tcBorders>
              <w:top w:val="nil"/>
              <w:left w:val="nil"/>
              <w:bottom w:val="single" w:sz="4" w:space="0" w:color="auto"/>
              <w:right w:val="single" w:sz="4" w:space="0" w:color="auto"/>
            </w:tcBorders>
            <w:shd w:val="clear" w:color="000000" w:fill="FFFFFF"/>
            <w:noWrap/>
          </w:tcPr>
          <w:p w14:paraId="615D6BCD"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57FD85EA"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407582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313</w:t>
            </w:r>
          </w:p>
        </w:tc>
        <w:tc>
          <w:tcPr>
            <w:tcW w:w="1380" w:type="dxa"/>
            <w:tcBorders>
              <w:top w:val="nil"/>
              <w:left w:val="nil"/>
              <w:bottom w:val="single" w:sz="4" w:space="0" w:color="auto"/>
              <w:right w:val="single" w:sz="4" w:space="0" w:color="auto"/>
            </w:tcBorders>
            <w:shd w:val="clear" w:color="000000" w:fill="FFFFFF"/>
            <w:noWrap/>
          </w:tcPr>
          <w:p w14:paraId="18CE549F"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75A06C59" w14:textId="77777777" w:rsidTr="00010CD4">
        <w:trPr>
          <w:trHeight w:val="624"/>
        </w:trPr>
        <w:tc>
          <w:tcPr>
            <w:tcW w:w="560" w:type="dxa"/>
            <w:vMerge/>
            <w:tcBorders>
              <w:left w:val="single" w:sz="4" w:space="0" w:color="auto"/>
              <w:right w:val="single" w:sz="4" w:space="0" w:color="auto"/>
            </w:tcBorders>
            <w:shd w:val="clear" w:color="000000" w:fill="FFFFFF"/>
            <w:noWrap/>
          </w:tcPr>
          <w:p w14:paraId="5F9C5B7C"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0C6E7B58"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проектным решениям</w:t>
            </w:r>
          </w:p>
        </w:tc>
        <w:tc>
          <w:tcPr>
            <w:tcW w:w="1453" w:type="dxa"/>
            <w:tcBorders>
              <w:top w:val="nil"/>
              <w:left w:val="nil"/>
              <w:bottom w:val="single" w:sz="4" w:space="0" w:color="auto"/>
              <w:right w:val="single" w:sz="4" w:space="0" w:color="auto"/>
            </w:tcBorders>
            <w:shd w:val="clear" w:color="000000" w:fill="FFFFFF"/>
            <w:noWrap/>
          </w:tcPr>
          <w:p w14:paraId="057E838A"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6188EAD2"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6260</w:t>
            </w:r>
          </w:p>
        </w:tc>
        <w:tc>
          <w:tcPr>
            <w:tcW w:w="1160" w:type="dxa"/>
            <w:tcBorders>
              <w:top w:val="nil"/>
              <w:left w:val="nil"/>
              <w:bottom w:val="single" w:sz="4" w:space="0" w:color="auto"/>
              <w:right w:val="single" w:sz="4" w:space="0" w:color="auto"/>
            </w:tcBorders>
            <w:shd w:val="clear" w:color="000000" w:fill="FFFFFF"/>
            <w:noWrap/>
          </w:tcPr>
          <w:p w14:paraId="5CA56223" w14:textId="77777777" w:rsidR="00D16F1D" w:rsidRPr="00D16F1D" w:rsidRDefault="00D16F1D" w:rsidP="00D16F1D">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4FB2CF7A"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1836,6</w:t>
            </w:r>
          </w:p>
        </w:tc>
        <w:tc>
          <w:tcPr>
            <w:tcW w:w="1160" w:type="dxa"/>
            <w:tcBorders>
              <w:top w:val="nil"/>
              <w:left w:val="nil"/>
              <w:bottom w:val="single" w:sz="4" w:space="0" w:color="auto"/>
              <w:right w:val="single" w:sz="4" w:space="0" w:color="auto"/>
            </w:tcBorders>
            <w:shd w:val="clear" w:color="000000" w:fill="FFFFFF"/>
            <w:noWrap/>
          </w:tcPr>
          <w:p w14:paraId="19CE5157" w14:textId="77777777" w:rsidR="00D16F1D" w:rsidRPr="00D16F1D" w:rsidRDefault="00D16F1D" w:rsidP="00D16F1D">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1B133E2A"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1223,6</w:t>
            </w:r>
          </w:p>
        </w:tc>
        <w:tc>
          <w:tcPr>
            <w:tcW w:w="1240" w:type="dxa"/>
            <w:tcBorders>
              <w:top w:val="nil"/>
              <w:left w:val="nil"/>
              <w:bottom w:val="single" w:sz="4" w:space="0" w:color="auto"/>
              <w:right w:val="single" w:sz="4" w:space="0" w:color="auto"/>
            </w:tcBorders>
            <w:shd w:val="clear" w:color="000000" w:fill="FFFFFF"/>
            <w:noWrap/>
          </w:tcPr>
          <w:p w14:paraId="4C4496A4"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3060,2</w:t>
            </w:r>
          </w:p>
        </w:tc>
        <w:tc>
          <w:tcPr>
            <w:tcW w:w="1380" w:type="dxa"/>
            <w:tcBorders>
              <w:top w:val="nil"/>
              <w:left w:val="nil"/>
              <w:bottom w:val="single" w:sz="4" w:space="0" w:color="auto"/>
              <w:right w:val="single" w:sz="4" w:space="0" w:color="auto"/>
            </w:tcBorders>
            <w:shd w:val="clear" w:color="000000" w:fill="FFFFFF"/>
            <w:noWrap/>
          </w:tcPr>
          <w:p w14:paraId="7E53F30E"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2747,2</w:t>
            </w:r>
          </w:p>
        </w:tc>
      </w:tr>
      <w:tr w:rsidR="00D16F1D" w:rsidRPr="00D16F1D" w14:paraId="49BB165D" w14:textId="77777777" w:rsidTr="00010CD4">
        <w:trPr>
          <w:trHeight w:val="680"/>
        </w:trPr>
        <w:tc>
          <w:tcPr>
            <w:tcW w:w="560" w:type="dxa"/>
            <w:vMerge/>
            <w:tcBorders>
              <w:left w:val="single" w:sz="4" w:space="0" w:color="auto"/>
              <w:right w:val="single" w:sz="4" w:space="0" w:color="auto"/>
            </w:tcBorders>
            <w:shd w:val="clear" w:color="000000" w:fill="FFFFFF"/>
            <w:noWrap/>
          </w:tcPr>
          <w:p w14:paraId="266993BC"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3B556173"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Всего на расчетный срок по деревне Новосергиевка</w:t>
            </w:r>
          </w:p>
        </w:tc>
        <w:tc>
          <w:tcPr>
            <w:tcW w:w="1453" w:type="dxa"/>
            <w:tcBorders>
              <w:top w:val="nil"/>
              <w:left w:val="nil"/>
              <w:bottom w:val="single" w:sz="4" w:space="0" w:color="auto"/>
              <w:right w:val="single" w:sz="4" w:space="0" w:color="auto"/>
            </w:tcBorders>
            <w:shd w:val="clear" w:color="000000" w:fill="FFFFFF"/>
            <w:noWrap/>
          </w:tcPr>
          <w:p w14:paraId="55883D8F"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66AE8D69"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6429</w:t>
            </w:r>
          </w:p>
        </w:tc>
        <w:tc>
          <w:tcPr>
            <w:tcW w:w="1160" w:type="dxa"/>
            <w:tcBorders>
              <w:top w:val="nil"/>
              <w:left w:val="nil"/>
              <w:bottom w:val="single" w:sz="4" w:space="0" w:color="auto"/>
              <w:right w:val="single" w:sz="4" w:space="0" w:color="auto"/>
            </w:tcBorders>
            <w:shd w:val="clear" w:color="000000" w:fill="FFFFFF"/>
            <w:noWrap/>
          </w:tcPr>
          <w:p w14:paraId="5173D5A7" w14:textId="77777777" w:rsidR="00D16F1D" w:rsidRPr="00D16F1D" w:rsidRDefault="00D16F1D" w:rsidP="00D16F1D">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63D83FB5"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1880,1</w:t>
            </w:r>
          </w:p>
        </w:tc>
        <w:tc>
          <w:tcPr>
            <w:tcW w:w="1160" w:type="dxa"/>
            <w:tcBorders>
              <w:top w:val="nil"/>
              <w:left w:val="nil"/>
              <w:bottom w:val="single" w:sz="4" w:space="0" w:color="auto"/>
              <w:right w:val="single" w:sz="4" w:space="0" w:color="auto"/>
            </w:tcBorders>
            <w:shd w:val="clear" w:color="000000" w:fill="FFFFFF"/>
            <w:noWrap/>
          </w:tcPr>
          <w:p w14:paraId="7A10ED00" w14:textId="77777777" w:rsidR="00D16F1D" w:rsidRPr="00D16F1D" w:rsidRDefault="00D16F1D" w:rsidP="00D16F1D">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76610891"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1248,7</w:t>
            </w:r>
          </w:p>
        </w:tc>
        <w:tc>
          <w:tcPr>
            <w:tcW w:w="1240" w:type="dxa"/>
            <w:tcBorders>
              <w:top w:val="nil"/>
              <w:left w:val="nil"/>
              <w:bottom w:val="single" w:sz="4" w:space="0" w:color="auto"/>
              <w:right w:val="single" w:sz="4" w:space="0" w:color="auto"/>
            </w:tcBorders>
            <w:shd w:val="clear" w:color="000000" w:fill="FFFFFF"/>
            <w:noWrap/>
          </w:tcPr>
          <w:p w14:paraId="03928E5A"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3128,8</w:t>
            </w:r>
          </w:p>
        </w:tc>
        <w:tc>
          <w:tcPr>
            <w:tcW w:w="1380" w:type="dxa"/>
            <w:tcBorders>
              <w:top w:val="nil"/>
              <w:left w:val="nil"/>
              <w:bottom w:val="single" w:sz="4" w:space="0" w:color="auto"/>
              <w:right w:val="single" w:sz="4" w:space="0" w:color="auto"/>
            </w:tcBorders>
            <w:shd w:val="clear" w:color="000000" w:fill="FFFFFF"/>
            <w:noWrap/>
          </w:tcPr>
          <w:p w14:paraId="286BC6EC"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2807,3</w:t>
            </w:r>
          </w:p>
        </w:tc>
      </w:tr>
      <w:tr w:rsidR="00D16F1D" w:rsidRPr="00D16F1D" w14:paraId="4A465755" w14:textId="77777777" w:rsidTr="00010CD4">
        <w:trPr>
          <w:trHeight w:val="680"/>
        </w:trPr>
        <w:tc>
          <w:tcPr>
            <w:tcW w:w="560" w:type="dxa"/>
            <w:vMerge/>
            <w:tcBorders>
              <w:left w:val="single" w:sz="4" w:space="0" w:color="auto"/>
              <w:bottom w:val="single" w:sz="4" w:space="0" w:color="auto"/>
              <w:right w:val="single" w:sz="4" w:space="0" w:color="auto"/>
            </w:tcBorders>
            <w:shd w:val="clear" w:color="000000" w:fill="FFFFFF"/>
            <w:noWrap/>
          </w:tcPr>
          <w:p w14:paraId="2955C454"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5A599C7C"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На первую очередь по деревне Новосергиевка</w:t>
            </w:r>
          </w:p>
        </w:tc>
        <w:tc>
          <w:tcPr>
            <w:tcW w:w="1453" w:type="dxa"/>
            <w:tcBorders>
              <w:top w:val="nil"/>
              <w:left w:val="nil"/>
              <w:bottom w:val="single" w:sz="4" w:space="0" w:color="auto"/>
              <w:right w:val="single" w:sz="4" w:space="0" w:color="auto"/>
            </w:tcBorders>
            <w:shd w:val="clear" w:color="000000" w:fill="FFFFFF"/>
            <w:noWrap/>
          </w:tcPr>
          <w:p w14:paraId="3AD5364F"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чел</w:t>
            </w:r>
          </w:p>
        </w:tc>
        <w:tc>
          <w:tcPr>
            <w:tcW w:w="1497" w:type="dxa"/>
            <w:tcBorders>
              <w:top w:val="nil"/>
              <w:left w:val="nil"/>
              <w:bottom w:val="single" w:sz="4" w:space="0" w:color="auto"/>
              <w:right w:val="single" w:sz="4" w:space="0" w:color="auto"/>
            </w:tcBorders>
            <w:shd w:val="clear" w:color="000000" w:fill="FFFFFF"/>
            <w:noWrap/>
          </w:tcPr>
          <w:p w14:paraId="209158CE"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990</w:t>
            </w:r>
          </w:p>
        </w:tc>
        <w:tc>
          <w:tcPr>
            <w:tcW w:w="1160" w:type="dxa"/>
            <w:tcBorders>
              <w:top w:val="nil"/>
              <w:left w:val="nil"/>
              <w:bottom w:val="single" w:sz="4" w:space="0" w:color="auto"/>
              <w:right w:val="single" w:sz="4" w:space="0" w:color="auto"/>
            </w:tcBorders>
            <w:shd w:val="clear" w:color="000000" w:fill="FFFFFF"/>
            <w:noWrap/>
          </w:tcPr>
          <w:p w14:paraId="0308A417" w14:textId="77777777" w:rsidR="00D16F1D" w:rsidRPr="00D16F1D" w:rsidRDefault="00D16F1D" w:rsidP="00D16F1D">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7D8BC43E"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752</w:t>
            </w:r>
          </w:p>
        </w:tc>
        <w:tc>
          <w:tcPr>
            <w:tcW w:w="1160" w:type="dxa"/>
            <w:tcBorders>
              <w:top w:val="nil"/>
              <w:left w:val="nil"/>
              <w:bottom w:val="single" w:sz="4" w:space="0" w:color="auto"/>
              <w:right w:val="single" w:sz="4" w:space="0" w:color="auto"/>
            </w:tcBorders>
            <w:shd w:val="clear" w:color="000000" w:fill="FFFFFF"/>
            <w:noWrap/>
          </w:tcPr>
          <w:p w14:paraId="75F48013" w14:textId="77777777" w:rsidR="00D16F1D" w:rsidRPr="00D16F1D" w:rsidRDefault="00D16F1D" w:rsidP="00D16F1D">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FE24BEB"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499,5</w:t>
            </w:r>
          </w:p>
        </w:tc>
        <w:tc>
          <w:tcPr>
            <w:tcW w:w="1240" w:type="dxa"/>
            <w:tcBorders>
              <w:top w:val="nil"/>
              <w:left w:val="nil"/>
              <w:bottom w:val="single" w:sz="4" w:space="0" w:color="auto"/>
              <w:right w:val="single" w:sz="4" w:space="0" w:color="auto"/>
            </w:tcBorders>
            <w:shd w:val="clear" w:color="000000" w:fill="FFFFFF"/>
            <w:noWrap/>
          </w:tcPr>
          <w:p w14:paraId="67874951"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1251,5</w:t>
            </w:r>
          </w:p>
        </w:tc>
        <w:tc>
          <w:tcPr>
            <w:tcW w:w="1380" w:type="dxa"/>
            <w:tcBorders>
              <w:top w:val="nil"/>
              <w:left w:val="nil"/>
              <w:bottom w:val="single" w:sz="4" w:space="0" w:color="auto"/>
              <w:right w:val="single" w:sz="4" w:space="0" w:color="auto"/>
            </w:tcBorders>
            <w:shd w:val="clear" w:color="000000" w:fill="FFFFFF"/>
            <w:noWrap/>
          </w:tcPr>
          <w:p w14:paraId="4C148530"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1122,9</w:t>
            </w:r>
          </w:p>
        </w:tc>
      </w:tr>
      <w:tr w:rsidR="00D16F1D" w:rsidRPr="00D16F1D" w14:paraId="10F987C0" w14:textId="77777777" w:rsidTr="00010CD4">
        <w:trPr>
          <w:trHeight w:val="454"/>
        </w:trPr>
        <w:tc>
          <w:tcPr>
            <w:tcW w:w="560" w:type="dxa"/>
            <w:vMerge w:val="restart"/>
            <w:tcBorders>
              <w:top w:val="nil"/>
              <w:left w:val="single" w:sz="4" w:space="0" w:color="auto"/>
              <w:right w:val="single" w:sz="4" w:space="0" w:color="auto"/>
            </w:tcBorders>
            <w:shd w:val="clear" w:color="000000" w:fill="FFFFFF"/>
            <w:noWrap/>
          </w:tcPr>
          <w:p w14:paraId="07912A01"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lastRenderedPageBreak/>
              <w:t>5</w:t>
            </w:r>
          </w:p>
        </w:tc>
        <w:tc>
          <w:tcPr>
            <w:tcW w:w="3424" w:type="dxa"/>
            <w:tcBorders>
              <w:top w:val="nil"/>
              <w:left w:val="nil"/>
              <w:bottom w:val="single" w:sz="4" w:space="0" w:color="auto"/>
              <w:right w:val="single" w:sz="4" w:space="0" w:color="auto"/>
            </w:tcBorders>
            <w:shd w:val="clear" w:color="000000" w:fill="FFFFFF"/>
          </w:tcPr>
          <w:p w14:paraId="67051ED6"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деревня Янино-2</w:t>
            </w:r>
          </w:p>
        </w:tc>
        <w:tc>
          <w:tcPr>
            <w:tcW w:w="1453" w:type="dxa"/>
            <w:tcBorders>
              <w:top w:val="nil"/>
              <w:left w:val="nil"/>
              <w:bottom w:val="single" w:sz="4" w:space="0" w:color="auto"/>
              <w:right w:val="single" w:sz="4" w:space="0" w:color="auto"/>
            </w:tcBorders>
            <w:shd w:val="clear" w:color="000000" w:fill="FFFFFF"/>
          </w:tcPr>
          <w:p w14:paraId="4A7CD39B" w14:textId="77777777" w:rsidR="00D16F1D" w:rsidRPr="00D16F1D" w:rsidRDefault="00D16F1D" w:rsidP="00D16F1D">
            <w:pPr>
              <w:ind w:firstLine="0"/>
              <w:jc w:val="center"/>
              <w:rPr>
                <w:rFonts w:eastAsia="Times New Roman" w:cs="Times New Roman"/>
                <w:b/>
                <w:bCs/>
                <w:iCs/>
                <w:sz w:val="24"/>
                <w:szCs w:val="24"/>
                <w:lang w:eastAsia="ru-RU"/>
              </w:rPr>
            </w:pPr>
          </w:p>
        </w:tc>
        <w:tc>
          <w:tcPr>
            <w:tcW w:w="1497" w:type="dxa"/>
            <w:tcBorders>
              <w:top w:val="nil"/>
              <w:left w:val="nil"/>
              <w:bottom w:val="single" w:sz="4" w:space="0" w:color="auto"/>
              <w:right w:val="single" w:sz="4" w:space="0" w:color="auto"/>
            </w:tcBorders>
            <w:shd w:val="clear" w:color="000000" w:fill="FFFFFF"/>
          </w:tcPr>
          <w:p w14:paraId="31CEAF4F" w14:textId="77777777" w:rsidR="00D16F1D" w:rsidRPr="00D16F1D" w:rsidRDefault="00D16F1D" w:rsidP="00D16F1D">
            <w:pPr>
              <w:ind w:firstLine="0"/>
              <w:jc w:val="center"/>
              <w:rPr>
                <w:rFonts w:eastAsia="Times New Roman" w:cs="Times New Roman"/>
                <w:b/>
                <w:bCs/>
                <w:iCs/>
                <w:sz w:val="24"/>
                <w:szCs w:val="24"/>
                <w:lang w:eastAsia="ru-RU"/>
              </w:rPr>
            </w:pPr>
          </w:p>
        </w:tc>
        <w:tc>
          <w:tcPr>
            <w:tcW w:w="1160" w:type="dxa"/>
            <w:tcBorders>
              <w:top w:val="nil"/>
              <w:left w:val="nil"/>
              <w:bottom w:val="single" w:sz="4" w:space="0" w:color="auto"/>
              <w:right w:val="single" w:sz="4" w:space="0" w:color="auto"/>
            </w:tcBorders>
            <w:shd w:val="clear" w:color="000000" w:fill="FFFFFF"/>
          </w:tcPr>
          <w:p w14:paraId="612846E9" w14:textId="77777777" w:rsidR="00D16F1D" w:rsidRPr="00D16F1D" w:rsidRDefault="00D16F1D" w:rsidP="00D16F1D">
            <w:pPr>
              <w:ind w:firstLine="0"/>
              <w:jc w:val="center"/>
              <w:rPr>
                <w:rFonts w:eastAsia="Times New Roman" w:cs="Times New Roman"/>
                <w:b/>
                <w:bCs/>
                <w:iCs/>
                <w:sz w:val="24"/>
                <w:szCs w:val="24"/>
                <w:lang w:eastAsia="ru-RU"/>
              </w:rPr>
            </w:pPr>
          </w:p>
        </w:tc>
        <w:tc>
          <w:tcPr>
            <w:tcW w:w="1180" w:type="dxa"/>
            <w:tcBorders>
              <w:top w:val="nil"/>
              <w:left w:val="nil"/>
              <w:bottom w:val="single" w:sz="4" w:space="0" w:color="auto"/>
              <w:right w:val="single" w:sz="4" w:space="0" w:color="auto"/>
            </w:tcBorders>
            <w:shd w:val="clear" w:color="000000" w:fill="FFFFFF"/>
          </w:tcPr>
          <w:p w14:paraId="613530FC" w14:textId="77777777" w:rsidR="00D16F1D" w:rsidRPr="00D16F1D" w:rsidRDefault="00D16F1D" w:rsidP="00D16F1D">
            <w:pPr>
              <w:ind w:firstLine="0"/>
              <w:jc w:val="center"/>
              <w:rPr>
                <w:rFonts w:eastAsia="Times New Roman" w:cs="Times New Roman"/>
                <w:b/>
                <w:bCs/>
                <w:iCs/>
                <w:sz w:val="24"/>
                <w:szCs w:val="24"/>
                <w:lang w:eastAsia="ru-RU"/>
              </w:rPr>
            </w:pPr>
          </w:p>
        </w:tc>
        <w:tc>
          <w:tcPr>
            <w:tcW w:w="1160" w:type="dxa"/>
            <w:tcBorders>
              <w:top w:val="nil"/>
              <w:left w:val="nil"/>
              <w:bottom w:val="single" w:sz="4" w:space="0" w:color="auto"/>
              <w:right w:val="single" w:sz="4" w:space="0" w:color="auto"/>
            </w:tcBorders>
            <w:shd w:val="clear" w:color="000000" w:fill="FFFFFF"/>
          </w:tcPr>
          <w:p w14:paraId="50A5134E" w14:textId="77777777" w:rsidR="00D16F1D" w:rsidRPr="00D16F1D" w:rsidRDefault="00D16F1D" w:rsidP="00D16F1D">
            <w:pPr>
              <w:ind w:firstLine="0"/>
              <w:jc w:val="center"/>
              <w:rPr>
                <w:rFonts w:eastAsia="Times New Roman" w:cs="Times New Roman"/>
                <w:b/>
                <w:bCs/>
                <w:iCs/>
                <w:sz w:val="24"/>
                <w:szCs w:val="24"/>
                <w:lang w:eastAsia="ru-RU"/>
              </w:rPr>
            </w:pPr>
          </w:p>
        </w:tc>
        <w:tc>
          <w:tcPr>
            <w:tcW w:w="1240" w:type="dxa"/>
            <w:tcBorders>
              <w:top w:val="nil"/>
              <w:left w:val="nil"/>
              <w:bottom w:val="single" w:sz="4" w:space="0" w:color="auto"/>
              <w:right w:val="single" w:sz="4" w:space="0" w:color="auto"/>
            </w:tcBorders>
            <w:shd w:val="clear" w:color="000000" w:fill="FFFFFF"/>
          </w:tcPr>
          <w:p w14:paraId="67E2766B" w14:textId="77777777" w:rsidR="00D16F1D" w:rsidRPr="00D16F1D" w:rsidRDefault="00D16F1D" w:rsidP="00D16F1D">
            <w:pPr>
              <w:ind w:firstLine="0"/>
              <w:jc w:val="center"/>
              <w:rPr>
                <w:rFonts w:eastAsia="Times New Roman" w:cs="Times New Roman"/>
                <w:b/>
                <w:bCs/>
                <w:iCs/>
                <w:sz w:val="24"/>
                <w:szCs w:val="24"/>
                <w:lang w:eastAsia="ru-RU"/>
              </w:rPr>
            </w:pPr>
          </w:p>
        </w:tc>
        <w:tc>
          <w:tcPr>
            <w:tcW w:w="1240" w:type="dxa"/>
            <w:tcBorders>
              <w:top w:val="nil"/>
              <w:left w:val="nil"/>
              <w:bottom w:val="single" w:sz="4" w:space="0" w:color="auto"/>
              <w:right w:val="single" w:sz="4" w:space="0" w:color="auto"/>
            </w:tcBorders>
            <w:shd w:val="clear" w:color="000000" w:fill="FFFFFF"/>
          </w:tcPr>
          <w:p w14:paraId="75E5D3F7" w14:textId="77777777" w:rsidR="00D16F1D" w:rsidRPr="00D16F1D" w:rsidRDefault="00D16F1D" w:rsidP="00D16F1D">
            <w:pPr>
              <w:ind w:firstLine="0"/>
              <w:jc w:val="center"/>
              <w:rPr>
                <w:rFonts w:eastAsia="Times New Roman" w:cs="Times New Roman"/>
                <w:b/>
                <w:bCs/>
                <w:iCs/>
                <w:sz w:val="24"/>
                <w:szCs w:val="24"/>
                <w:lang w:eastAsia="ru-RU"/>
              </w:rPr>
            </w:pPr>
          </w:p>
        </w:tc>
        <w:tc>
          <w:tcPr>
            <w:tcW w:w="1380" w:type="dxa"/>
            <w:tcBorders>
              <w:top w:val="nil"/>
              <w:left w:val="nil"/>
              <w:bottom w:val="single" w:sz="4" w:space="0" w:color="auto"/>
              <w:right w:val="single" w:sz="4" w:space="0" w:color="auto"/>
            </w:tcBorders>
            <w:shd w:val="clear" w:color="000000" w:fill="FFFFFF"/>
          </w:tcPr>
          <w:p w14:paraId="0D01968E"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06B7C4DA" w14:textId="77777777" w:rsidTr="00010CD4">
        <w:trPr>
          <w:trHeight w:val="454"/>
        </w:trPr>
        <w:tc>
          <w:tcPr>
            <w:tcW w:w="560" w:type="dxa"/>
            <w:vMerge/>
            <w:tcBorders>
              <w:left w:val="single" w:sz="4" w:space="0" w:color="auto"/>
              <w:right w:val="single" w:sz="4" w:space="0" w:color="auto"/>
            </w:tcBorders>
            <w:shd w:val="clear" w:color="000000" w:fill="FFFFFF"/>
            <w:noWrap/>
          </w:tcPr>
          <w:p w14:paraId="4FD99323"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68EE7D01" w14:textId="77777777" w:rsidR="00D16F1D" w:rsidRPr="00D16F1D" w:rsidRDefault="00D16F1D" w:rsidP="00D16F1D">
            <w:pPr>
              <w:ind w:firstLine="0"/>
              <w:jc w:val="left"/>
              <w:rPr>
                <w:rFonts w:eastAsia="Times New Roman" w:cs="Times New Roman"/>
                <w:b/>
                <w:bCs/>
                <w:iCs/>
                <w:sz w:val="24"/>
                <w:szCs w:val="24"/>
                <w:lang w:eastAsia="ru-RU"/>
              </w:rPr>
            </w:pPr>
            <w:proofErr w:type="spellStart"/>
            <w:r w:rsidRPr="00D16F1D">
              <w:rPr>
                <w:rFonts w:eastAsia="Times New Roman" w:cs="Times New Roman"/>
                <w:b/>
                <w:bCs/>
                <w:iCs/>
                <w:sz w:val="24"/>
                <w:szCs w:val="24"/>
                <w:lang w:eastAsia="ru-RU"/>
              </w:rPr>
              <w:t>Cуществующее</w:t>
            </w:r>
            <w:proofErr w:type="spellEnd"/>
            <w:r w:rsidRPr="00D16F1D">
              <w:rPr>
                <w:rFonts w:eastAsia="Times New Roman" w:cs="Times New Roman"/>
                <w:b/>
                <w:bCs/>
                <w:iCs/>
                <w:sz w:val="24"/>
                <w:szCs w:val="24"/>
                <w:lang w:eastAsia="ru-RU"/>
              </w:rPr>
              <w:t xml:space="preserve"> положение</w:t>
            </w:r>
          </w:p>
        </w:tc>
        <w:tc>
          <w:tcPr>
            <w:tcW w:w="1453" w:type="dxa"/>
            <w:tcBorders>
              <w:top w:val="nil"/>
              <w:left w:val="nil"/>
              <w:bottom w:val="single" w:sz="4" w:space="0" w:color="auto"/>
              <w:right w:val="single" w:sz="4" w:space="0" w:color="auto"/>
            </w:tcBorders>
            <w:shd w:val="clear" w:color="000000" w:fill="FFFFFF"/>
            <w:noWrap/>
          </w:tcPr>
          <w:p w14:paraId="203E80A8" w14:textId="77777777" w:rsidR="00D16F1D" w:rsidRPr="00D16F1D" w:rsidRDefault="00D16F1D" w:rsidP="00D16F1D">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18DA7916"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1064027C" w14:textId="77777777" w:rsidR="00D16F1D" w:rsidRPr="00D16F1D" w:rsidRDefault="00D16F1D" w:rsidP="00D16F1D">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67BFF914"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4AC370A5"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46C557DC"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1BC87EAC" w14:textId="77777777" w:rsidR="00D16F1D" w:rsidRPr="00D16F1D" w:rsidRDefault="00D16F1D" w:rsidP="00D16F1D">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75B0479A"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184D477C" w14:textId="77777777" w:rsidTr="00010CD4">
        <w:trPr>
          <w:trHeight w:val="454"/>
        </w:trPr>
        <w:tc>
          <w:tcPr>
            <w:tcW w:w="560" w:type="dxa"/>
            <w:vMerge/>
            <w:tcBorders>
              <w:left w:val="single" w:sz="4" w:space="0" w:color="auto"/>
              <w:right w:val="single" w:sz="4" w:space="0" w:color="auto"/>
            </w:tcBorders>
            <w:shd w:val="clear" w:color="000000" w:fill="FFFFFF"/>
            <w:noWrap/>
          </w:tcPr>
          <w:p w14:paraId="530793DE"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64C0A016"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453" w:type="dxa"/>
            <w:tcBorders>
              <w:top w:val="nil"/>
              <w:left w:val="nil"/>
              <w:bottom w:val="single" w:sz="4" w:space="0" w:color="auto"/>
              <w:right w:val="single" w:sz="4" w:space="0" w:color="auto"/>
            </w:tcBorders>
            <w:shd w:val="clear" w:color="000000" w:fill="FFFFFF"/>
            <w:noWrap/>
          </w:tcPr>
          <w:p w14:paraId="4CCA502C" w14:textId="77777777" w:rsidR="00D16F1D" w:rsidRPr="00D16F1D" w:rsidRDefault="00D16F1D" w:rsidP="00D16F1D">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08727C35"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2B13B706" w14:textId="77777777" w:rsidR="00D16F1D" w:rsidRPr="00D16F1D" w:rsidRDefault="00D16F1D" w:rsidP="00D16F1D">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2E613CBE"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63641D83"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12CD184A"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61297F5C" w14:textId="77777777" w:rsidR="00D16F1D" w:rsidRPr="00D16F1D" w:rsidRDefault="00D16F1D" w:rsidP="00D16F1D">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1007DA45"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32FEA8B3" w14:textId="77777777" w:rsidTr="00010CD4">
        <w:trPr>
          <w:trHeight w:val="600"/>
        </w:trPr>
        <w:tc>
          <w:tcPr>
            <w:tcW w:w="560" w:type="dxa"/>
            <w:vMerge/>
            <w:tcBorders>
              <w:left w:val="single" w:sz="4" w:space="0" w:color="auto"/>
              <w:right w:val="single" w:sz="4" w:space="0" w:color="auto"/>
            </w:tcBorders>
            <w:shd w:val="clear" w:color="000000" w:fill="FFFFFF"/>
            <w:noWrap/>
          </w:tcPr>
          <w:p w14:paraId="67BC1F49"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3709190C"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 xml:space="preserve">Индивидуальная </w:t>
            </w:r>
            <w:proofErr w:type="spellStart"/>
            <w:r w:rsidRPr="00D16F1D">
              <w:rPr>
                <w:rFonts w:eastAsia="Times New Roman" w:cs="Times New Roman"/>
                <w:sz w:val="24"/>
                <w:szCs w:val="24"/>
                <w:lang w:eastAsia="ru-RU"/>
              </w:rPr>
              <w:t>отдельностоящая</w:t>
            </w:r>
            <w:proofErr w:type="spellEnd"/>
            <w:r w:rsidRPr="00D16F1D">
              <w:rPr>
                <w:rFonts w:eastAsia="Times New Roman" w:cs="Times New Roman"/>
                <w:sz w:val="24"/>
                <w:szCs w:val="24"/>
                <w:lang w:eastAsia="ru-RU"/>
              </w:rPr>
              <w:t xml:space="preserve"> застройка с участками, Ж2.1с</w:t>
            </w:r>
          </w:p>
        </w:tc>
        <w:tc>
          <w:tcPr>
            <w:tcW w:w="1453" w:type="dxa"/>
            <w:tcBorders>
              <w:top w:val="nil"/>
              <w:left w:val="nil"/>
              <w:bottom w:val="single" w:sz="4" w:space="0" w:color="auto"/>
              <w:right w:val="single" w:sz="4" w:space="0" w:color="auto"/>
            </w:tcBorders>
            <w:shd w:val="clear" w:color="000000" w:fill="FFFFFF"/>
            <w:noWrap/>
          </w:tcPr>
          <w:p w14:paraId="7312BFE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31597D0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510</w:t>
            </w:r>
          </w:p>
        </w:tc>
        <w:tc>
          <w:tcPr>
            <w:tcW w:w="1160" w:type="dxa"/>
            <w:tcBorders>
              <w:top w:val="nil"/>
              <w:left w:val="nil"/>
              <w:bottom w:val="single" w:sz="4" w:space="0" w:color="auto"/>
              <w:right w:val="single" w:sz="4" w:space="0" w:color="auto"/>
            </w:tcBorders>
            <w:shd w:val="clear" w:color="000000" w:fill="FFFFFF"/>
            <w:noWrap/>
          </w:tcPr>
          <w:p w14:paraId="511F3E1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135</w:t>
            </w:r>
          </w:p>
        </w:tc>
        <w:tc>
          <w:tcPr>
            <w:tcW w:w="1180" w:type="dxa"/>
            <w:tcBorders>
              <w:top w:val="nil"/>
              <w:left w:val="nil"/>
              <w:bottom w:val="single" w:sz="4" w:space="0" w:color="auto"/>
              <w:right w:val="single" w:sz="4" w:space="0" w:color="auto"/>
            </w:tcBorders>
            <w:shd w:val="clear" w:color="000000" w:fill="FFFFFF"/>
            <w:noWrap/>
          </w:tcPr>
          <w:p w14:paraId="369E583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68,9</w:t>
            </w:r>
          </w:p>
        </w:tc>
        <w:tc>
          <w:tcPr>
            <w:tcW w:w="1160" w:type="dxa"/>
            <w:tcBorders>
              <w:top w:val="nil"/>
              <w:left w:val="nil"/>
              <w:bottom w:val="single" w:sz="4" w:space="0" w:color="auto"/>
              <w:right w:val="single" w:sz="4" w:space="0" w:color="auto"/>
            </w:tcBorders>
            <w:shd w:val="clear" w:color="000000" w:fill="FFFFFF"/>
            <w:noWrap/>
          </w:tcPr>
          <w:p w14:paraId="73AC127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95</w:t>
            </w:r>
          </w:p>
        </w:tc>
        <w:tc>
          <w:tcPr>
            <w:tcW w:w="1240" w:type="dxa"/>
            <w:tcBorders>
              <w:top w:val="nil"/>
              <w:left w:val="nil"/>
              <w:bottom w:val="single" w:sz="4" w:space="0" w:color="auto"/>
              <w:right w:val="single" w:sz="4" w:space="0" w:color="auto"/>
            </w:tcBorders>
            <w:shd w:val="clear" w:color="000000" w:fill="FFFFFF"/>
            <w:noWrap/>
          </w:tcPr>
          <w:p w14:paraId="2B4D7E8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48,5</w:t>
            </w:r>
          </w:p>
        </w:tc>
        <w:tc>
          <w:tcPr>
            <w:tcW w:w="1240" w:type="dxa"/>
            <w:tcBorders>
              <w:top w:val="nil"/>
              <w:left w:val="nil"/>
              <w:bottom w:val="single" w:sz="4" w:space="0" w:color="auto"/>
              <w:right w:val="single" w:sz="4" w:space="0" w:color="auto"/>
            </w:tcBorders>
            <w:shd w:val="clear" w:color="000000" w:fill="FFFFFF"/>
            <w:noWrap/>
          </w:tcPr>
          <w:p w14:paraId="56FBE17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117,4</w:t>
            </w:r>
          </w:p>
        </w:tc>
        <w:tc>
          <w:tcPr>
            <w:tcW w:w="1380" w:type="dxa"/>
            <w:tcBorders>
              <w:top w:val="nil"/>
              <w:left w:val="nil"/>
              <w:bottom w:val="single" w:sz="4" w:space="0" w:color="auto"/>
              <w:right w:val="single" w:sz="4" w:space="0" w:color="auto"/>
            </w:tcBorders>
            <w:shd w:val="clear" w:color="000000" w:fill="FFFFFF"/>
            <w:noWrap/>
          </w:tcPr>
          <w:p w14:paraId="1805D66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117,4</w:t>
            </w:r>
          </w:p>
        </w:tc>
      </w:tr>
      <w:tr w:rsidR="00D16F1D" w:rsidRPr="00D16F1D" w14:paraId="3617DA18" w14:textId="77777777" w:rsidTr="00010CD4">
        <w:trPr>
          <w:trHeight w:val="624"/>
        </w:trPr>
        <w:tc>
          <w:tcPr>
            <w:tcW w:w="560" w:type="dxa"/>
            <w:vMerge/>
            <w:tcBorders>
              <w:left w:val="single" w:sz="4" w:space="0" w:color="auto"/>
              <w:right w:val="single" w:sz="4" w:space="0" w:color="auto"/>
            </w:tcBorders>
            <w:shd w:val="clear" w:color="000000" w:fill="FFFFFF"/>
            <w:noWrap/>
          </w:tcPr>
          <w:p w14:paraId="6E9AA3DB"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single" w:sz="4" w:space="0" w:color="auto"/>
              <w:left w:val="nil"/>
              <w:bottom w:val="single" w:sz="4" w:space="0" w:color="auto"/>
              <w:right w:val="single" w:sz="4" w:space="0" w:color="auto"/>
            </w:tcBorders>
            <w:shd w:val="clear" w:color="auto" w:fill="auto"/>
          </w:tcPr>
          <w:p w14:paraId="3D8CF7AD"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Объекты соцкультбыта и образования</w:t>
            </w:r>
          </w:p>
        </w:tc>
        <w:tc>
          <w:tcPr>
            <w:tcW w:w="1453" w:type="dxa"/>
            <w:tcBorders>
              <w:top w:val="nil"/>
              <w:left w:val="nil"/>
              <w:bottom w:val="single" w:sz="4" w:space="0" w:color="auto"/>
              <w:right w:val="single" w:sz="4" w:space="0" w:color="auto"/>
            </w:tcBorders>
            <w:shd w:val="clear" w:color="000000" w:fill="FFFFFF"/>
            <w:noWrap/>
          </w:tcPr>
          <w:p w14:paraId="64069012" w14:textId="77777777" w:rsidR="00D16F1D" w:rsidRPr="00D16F1D" w:rsidRDefault="00D16F1D" w:rsidP="00D16F1D">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6AD1F5C7"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13CEBB12" w14:textId="77777777" w:rsidR="00D16F1D" w:rsidRPr="00D16F1D" w:rsidRDefault="00D16F1D" w:rsidP="00D16F1D">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7CEB6B0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10,3</w:t>
            </w:r>
          </w:p>
        </w:tc>
        <w:tc>
          <w:tcPr>
            <w:tcW w:w="1160" w:type="dxa"/>
            <w:tcBorders>
              <w:top w:val="nil"/>
              <w:left w:val="nil"/>
              <w:bottom w:val="single" w:sz="4" w:space="0" w:color="auto"/>
              <w:right w:val="single" w:sz="4" w:space="0" w:color="auto"/>
            </w:tcBorders>
            <w:shd w:val="clear" w:color="000000" w:fill="FFFFFF"/>
            <w:noWrap/>
          </w:tcPr>
          <w:p w14:paraId="6E76661A"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4F37DCD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7,3</w:t>
            </w:r>
          </w:p>
        </w:tc>
        <w:tc>
          <w:tcPr>
            <w:tcW w:w="1240" w:type="dxa"/>
            <w:tcBorders>
              <w:top w:val="nil"/>
              <w:left w:val="nil"/>
              <w:bottom w:val="single" w:sz="4" w:space="0" w:color="auto"/>
              <w:right w:val="single" w:sz="4" w:space="0" w:color="auto"/>
            </w:tcBorders>
            <w:shd w:val="clear" w:color="000000" w:fill="FFFFFF"/>
            <w:noWrap/>
          </w:tcPr>
          <w:p w14:paraId="2D21205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17,6</w:t>
            </w:r>
          </w:p>
        </w:tc>
        <w:tc>
          <w:tcPr>
            <w:tcW w:w="1380" w:type="dxa"/>
            <w:tcBorders>
              <w:top w:val="nil"/>
              <w:left w:val="nil"/>
              <w:bottom w:val="single" w:sz="4" w:space="0" w:color="auto"/>
              <w:right w:val="single" w:sz="4" w:space="0" w:color="auto"/>
            </w:tcBorders>
            <w:shd w:val="clear" w:color="000000" w:fill="FFFFFF"/>
            <w:noWrap/>
          </w:tcPr>
          <w:p w14:paraId="6AE3895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17,6</w:t>
            </w:r>
          </w:p>
        </w:tc>
      </w:tr>
      <w:tr w:rsidR="00D16F1D" w:rsidRPr="00D16F1D" w14:paraId="45E68F14" w14:textId="77777777" w:rsidTr="00010CD4">
        <w:trPr>
          <w:trHeight w:val="624"/>
        </w:trPr>
        <w:tc>
          <w:tcPr>
            <w:tcW w:w="560" w:type="dxa"/>
            <w:vMerge/>
            <w:tcBorders>
              <w:left w:val="single" w:sz="4" w:space="0" w:color="auto"/>
              <w:right w:val="single" w:sz="4" w:space="0" w:color="auto"/>
            </w:tcBorders>
            <w:shd w:val="clear" w:color="000000" w:fill="FFFFFF"/>
            <w:noWrap/>
          </w:tcPr>
          <w:p w14:paraId="4C169353"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191EB15E"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Общественно-деловая территория (площадь </w:t>
            </w:r>
            <w:smartTag w:uri="urn:schemas-microsoft-com:office:smarttags" w:element="metricconverter">
              <w:smartTagPr>
                <w:attr w:name="ProductID" w:val="0,96 га"/>
              </w:smartTagPr>
              <w:r w:rsidRPr="00D16F1D">
                <w:rPr>
                  <w:rFonts w:eastAsia="Times New Roman" w:cs="Times New Roman"/>
                  <w:iCs/>
                  <w:sz w:val="24"/>
                  <w:szCs w:val="24"/>
                  <w:lang w:eastAsia="ru-RU"/>
                </w:rPr>
                <w:t>0,96 га</w:t>
              </w:r>
            </w:smartTag>
            <w:r w:rsidRPr="00D16F1D">
              <w:rPr>
                <w:rFonts w:eastAsia="Times New Roman" w:cs="Times New Roman"/>
                <w:iCs/>
                <w:sz w:val="24"/>
                <w:szCs w:val="24"/>
                <w:lang w:eastAsia="ru-RU"/>
              </w:rPr>
              <w:t>)</w:t>
            </w:r>
          </w:p>
        </w:tc>
        <w:tc>
          <w:tcPr>
            <w:tcW w:w="1453" w:type="dxa"/>
            <w:tcBorders>
              <w:top w:val="nil"/>
              <w:left w:val="nil"/>
              <w:bottom w:val="single" w:sz="4" w:space="0" w:color="auto"/>
              <w:right w:val="single" w:sz="4" w:space="0" w:color="auto"/>
            </w:tcBorders>
            <w:shd w:val="clear" w:color="000000" w:fill="FFFFFF"/>
          </w:tcPr>
          <w:p w14:paraId="4987314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работник</w:t>
            </w:r>
          </w:p>
        </w:tc>
        <w:tc>
          <w:tcPr>
            <w:tcW w:w="1497" w:type="dxa"/>
            <w:tcBorders>
              <w:top w:val="nil"/>
              <w:left w:val="nil"/>
              <w:bottom w:val="single" w:sz="4" w:space="0" w:color="auto"/>
              <w:right w:val="single" w:sz="4" w:space="0" w:color="auto"/>
            </w:tcBorders>
            <w:shd w:val="clear" w:color="auto" w:fill="auto"/>
            <w:noWrap/>
          </w:tcPr>
          <w:p w14:paraId="627B1BC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28</w:t>
            </w:r>
          </w:p>
        </w:tc>
        <w:tc>
          <w:tcPr>
            <w:tcW w:w="1160" w:type="dxa"/>
            <w:tcBorders>
              <w:top w:val="nil"/>
              <w:left w:val="nil"/>
              <w:bottom w:val="single" w:sz="4" w:space="0" w:color="auto"/>
              <w:right w:val="single" w:sz="4" w:space="0" w:color="auto"/>
            </w:tcBorders>
            <w:shd w:val="clear" w:color="auto" w:fill="auto"/>
            <w:noWrap/>
          </w:tcPr>
          <w:p w14:paraId="27E4B19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18</w:t>
            </w:r>
          </w:p>
        </w:tc>
        <w:tc>
          <w:tcPr>
            <w:tcW w:w="1180" w:type="dxa"/>
            <w:tcBorders>
              <w:top w:val="nil"/>
              <w:left w:val="nil"/>
              <w:bottom w:val="single" w:sz="4" w:space="0" w:color="auto"/>
              <w:right w:val="single" w:sz="4" w:space="0" w:color="auto"/>
            </w:tcBorders>
            <w:shd w:val="clear" w:color="auto" w:fill="auto"/>
            <w:noWrap/>
          </w:tcPr>
          <w:p w14:paraId="0B7D34E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0,5</w:t>
            </w:r>
          </w:p>
        </w:tc>
        <w:tc>
          <w:tcPr>
            <w:tcW w:w="1160" w:type="dxa"/>
            <w:tcBorders>
              <w:top w:val="nil"/>
              <w:left w:val="nil"/>
              <w:bottom w:val="single" w:sz="4" w:space="0" w:color="auto"/>
              <w:right w:val="single" w:sz="4" w:space="0" w:color="auto"/>
            </w:tcBorders>
            <w:shd w:val="clear" w:color="auto" w:fill="auto"/>
            <w:noWrap/>
          </w:tcPr>
          <w:p w14:paraId="5D63A6A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12</w:t>
            </w:r>
          </w:p>
        </w:tc>
        <w:tc>
          <w:tcPr>
            <w:tcW w:w="1240" w:type="dxa"/>
            <w:tcBorders>
              <w:top w:val="nil"/>
              <w:left w:val="nil"/>
              <w:bottom w:val="single" w:sz="4" w:space="0" w:color="auto"/>
              <w:right w:val="single" w:sz="4" w:space="0" w:color="auto"/>
            </w:tcBorders>
            <w:shd w:val="clear" w:color="auto" w:fill="auto"/>
            <w:noWrap/>
          </w:tcPr>
          <w:p w14:paraId="52FE71D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0,3</w:t>
            </w:r>
          </w:p>
        </w:tc>
        <w:tc>
          <w:tcPr>
            <w:tcW w:w="1240" w:type="dxa"/>
            <w:tcBorders>
              <w:top w:val="nil"/>
              <w:left w:val="nil"/>
              <w:bottom w:val="single" w:sz="4" w:space="0" w:color="auto"/>
              <w:right w:val="single" w:sz="4" w:space="0" w:color="auto"/>
            </w:tcBorders>
            <w:shd w:val="clear" w:color="auto" w:fill="auto"/>
            <w:noWrap/>
          </w:tcPr>
          <w:p w14:paraId="066174D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w:t>
            </w:r>
          </w:p>
        </w:tc>
        <w:tc>
          <w:tcPr>
            <w:tcW w:w="1380" w:type="dxa"/>
            <w:tcBorders>
              <w:top w:val="nil"/>
              <w:left w:val="nil"/>
              <w:bottom w:val="single" w:sz="4" w:space="0" w:color="auto"/>
              <w:right w:val="single" w:sz="4" w:space="0" w:color="auto"/>
            </w:tcBorders>
            <w:shd w:val="clear" w:color="auto" w:fill="auto"/>
            <w:noWrap/>
          </w:tcPr>
          <w:p w14:paraId="63CCE12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w:t>
            </w:r>
          </w:p>
        </w:tc>
      </w:tr>
      <w:tr w:rsidR="00D16F1D" w:rsidRPr="00D16F1D" w14:paraId="0E5B50BB" w14:textId="77777777" w:rsidTr="00010CD4">
        <w:trPr>
          <w:trHeight w:val="454"/>
        </w:trPr>
        <w:tc>
          <w:tcPr>
            <w:tcW w:w="560" w:type="dxa"/>
            <w:vMerge/>
            <w:tcBorders>
              <w:left w:val="single" w:sz="4" w:space="0" w:color="auto"/>
              <w:right w:val="single" w:sz="4" w:space="0" w:color="auto"/>
            </w:tcBorders>
            <w:shd w:val="clear" w:color="000000" w:fill="FFFFFF"/>
            <w:noWrap/>
          </w:tcPr>
          <w:p w14:paraId="390BBA0C"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11ED38A7"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Полив территории</w:t>
            </w:r>
          </w:p>
        </w:tc>
        <w:tc>
          <w:tcPr>
            <w:tcW w:w="1453" w:type="dxa"/>
            <w:tcBorders>
              <w:top w:val="nil"/>
              <w:left w:val="nil"/>
              <w:bottom w:val="single" w:sz="4" w:space="0" w:color="auto"/>
              <w:right w:val="single" w:sz="4" w:space="0" w:color="auto"/>
            </w:tcBorders>
            <w:shd w:val="clear" w:color="000000" w:fill="FFFFFF"/>
            <w:noWrap/>
          </w:tcPr>
          <w:p w14:paraId="54A30D6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0E46CF4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510</w:t>
            </w:r>
          </w:p>
        </w:tc>
        <w:tc>
          <w:tcPr>
            <w:tcW w:w="1160" w:type="dxa"/>
            <w:tcBorders>
              <w:top w:val="nil"/>
              <w:left w:val="nil"/>
              <w:bottom w:val="single" w:sz="4" w:space="0" w:color="auto"/>
              <w:right w:val="single" w:sz="4" w:space="0" w:color="auto"/>
            </w:tcBorders>
            <w:shd w:val="clear" w:color="000000" w:fill="FFFFFF"/>
            <w:noWrap/>
          </w:tcPr>
          <w:p w14:paraId="4D8A0DD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50</w:t>
            </w:r>
          </w:p>
        </w:tc>
        <w:tc>
          <w:tcPr>
            <w:tcW w:w="1180" w:type="dxa"/>
            <w:tcBorders>
              <w:top w:val="nil"/>
              <w:left w:val="nil"/>
              <w:bottom w:val="single" w:sz="4" w:space="0" w:color="auto"/>
              <w:right w:val="single" w:sz="4" w:space="0" w:color="auto"/>
            </w:tcBorders>
            <w:shd w:val="clear" w:color="000000" w:fill="FFFFFF"/>
            <w:noWrap/>
          </w:tcPr>
          <w:p w14:paraId="4440C18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25,5</w:t>
            </w:r>
          </w:p>
        </w:tc>
        <w:tc>
          <w:tcPr>
            <w:tcW w:w="1160" w:type="dxa"/>
            <w:tcBorders>
              <w:top w:val="nil"/>
              <w:left w:val="nil"/>
              <w:bottom w:val="single" w:sz="4" w:space="0" w:color="auto"/>
              <w:right w:val="single" w:sz="4" w:space="0" w:color="auto"/>
            </w:tcBorders>
            <w:shd w:val="clear" w:color="000000" w:fill="FFFFFF"/>
            <w:noWrap/>
          </w:tcPr>
          <w:p w14:paraId="034E01AA"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62A27627"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0D9B942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25,5</w:t>
            </w:r>
          </w:p>
        </w:tc>
        <w:tc>
          <w:tcPr>
            <w:tcW w:w="1380" w:type="dxa"/>
            <w:tcBorders>
              <w:top w:val="nil"/>
              <w:left w:val="nil"/>
              <w:bottom w:val="single" w:sz="4" w:space="0" w:color="auto"/>
              <w:right w:val="single" w:sz="4" w:space="0" w:color="auto"/>
            </w:tcBorders>
            <w:shd w:val="clear" w:color="000000" w:fill="FFFFFF"/>
            <w:noWrap/>
          </w:tcPr>
          <w:p w14:paraId="248E9E4A"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221CDD73" w14:textId="77777777" w:rsidTr="00010CD4">
        <w:trPr>
          <w:trHeight w:val="624"/>
        </w:trPr>
        <w:tc>
          <w:tcPr>
            <w:tcW w:w="560" w:type="dxa"/>
            <w:vMerge/>
            <w:tcBorders>
              <w:left w:val="single" w:sz="4" w:space="0" w:color="auto"/>
              <w:right w:val="single" w:sz="4" w:space="0" w:color="auto"/>
            </w:tcBorders>
            <w:shd w:val="clear" w:color="000000" w:fill="FFFFFF"/>
            <w:noWrap/>
          </w:tcPr>
          <w:p w14:paraId="6034D339"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659821DF"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существующему положению</w:t>
            </w:r>
          </w:p>
        </w:tc>
        <w:tc>
          <w:tcPr>
            <w:tcW w:w="1453" w:type="dxa"/>
            <w:tcBorders>
              <w:top w:val="nil"/>
              <w:left w:val="nil"/>
              <w:bottom w:val="single" w:sz="4" w:space="0" w:color="auto"/>
              <w:right w:val="single" w:sz="4" w:space="0" w:color="auto"/>
            </w:tcBorders>
            <w:shd w:val="clear" w:color="000000" w:fill="FFFFFF"/>
            <w:noWrap/>
          </w:tcPr>
          <w:p w14:paraId="185864FF"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12273D37"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510</w:t>
            </w:r>
          </w:p>
        </w:tc>
        <w:tc>
          <w:tcPr>
            <w:tcW w:w="1160" w:type="dxa"/>
            <w:tcBorders>
              <w:top w:val="nil"/>
              <w:left w:val="nil"/>
              <w:bottom w:val="single" w:sz="4" w:space="0" w:color="auto"/>
              <w:right w:val="single" w:sz="4" w:space="0" w:color="auto"/>
            </w:tcBorders>
            <w:shd w:val="clear" w:color="000000" w:fill="FFFFFF"/>
            <w:noWrap/>
          </w:tcPr>
          <w:p w14:paraId="066431C3" w14:textId="77777777" w:rsidR="00D16F1D" w:rsidRPr="00D16F1D" w:rsidRDefault="00D16F1D" w:rsidP="00D16F1D">
            <w:pPr>
              <w:ind w:firstLine="0"/>
              <w:jc w:val="center"/>
              <w:rPr>
                <w:rFonts w:eastAsia="Times New Roman" w:cs="Times New Roman"/>
                <w:b/>
                <w:bCs/>
                <w:i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4CD5C3F4"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105,2</w:t>
            </w:r>
          </w:p>
        </w:tc>
        <w:tc>
          <w:tcPr>
            <w:tcW w:w="1160" w:type="dxa"/>
            <w:tcBorders>
              <w:top w:val="nil"/>
              <w:left w:val="nil"/>
              <w:bottom w:val="single" w:sz="4" w:space="0" w:color="auto"/>
              <w:right w:val="single" w:sz="4" w:space="0" w:color="auto"/>
            </w:tcBorders>
            <w:shd w:val="clear" w:color="000000" w:fill="FFFFFF"/>
            <w:noWrap/>
          </w:tcPr>
          <w:p w14:paraId="3FCB57BC" w14:textId="77777777" w:rsidR="00D16F1D" w:rsidRPr="00D16F1D" w:rsidRDefault="00D16F1D" w:rsidP="00D16F1D">
            <w:pPr>
              <w:ind w:firstLine="0"/>
              <w:jc w:val="center"/>
              <w:rPr>
                <w:rFonts w:eastAsia="Times New Roman" w:cs="Times New Roman"/>
                <w:b/>
                <w:bCs/>
                <w:i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76F196F1"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56,1</w:t>
            </w:r>
          </w:p>
        </w:tc>
        <w:tc>
          <w:tcPr>
            <w:tcW w:w="1240" w:type="dxa"/>
            <w:tcBorders>
              <w:top w:val="nil"/>
              <w:left w:val="nil"/>
              <w:bottom w:val="single" w:sz="4" w:space="0" w:color="auto"/>
              <w:right w:val="single" w:sz="4" w:space="0" w:color="auto"/>
            </w:tcBorders>
            <w:shd w:val="clear" w:color="000000" w:fill="FFFFFF"/>
            <w:noWrap/>
          </w:tcPr>
          <w:p w14:paraId="2D389EFA"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161,3</w:t>
            </w:r>
          </w:p>
        </w:tc>
        <w:tc>
          <w:tcPr>
            <w:tcW w:w="1380" w:type="dxa"/>
            <w:tcBorders>
              <w:top w:val="nil"/>
              <w:left w:val="nil"/>
              <w:bottom w:val="single" w:sz="4" w:space="0" w:color="auto"/>
              <w:right w:val="single" w:sz="4" w:space="0" w:color="auto"/>
            </w:tcBorders>
            <w:shd w:val="clear" w:color="000000" w:fill="FFFFFF"/>
            <w:noWrap/>
          </w:tcPr>
          <w:p w14:paraId="7037A75F"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135,8</w:t>
            </w:r>
          </w:p>
        </w:tc>
      </w:tr>
      <w:tr w:rsidR="00D16F1D" w:rsidRPr="00D16F1D" w14:paraId="74B31215" w14:textId="77777777" w:rsidTr="00010CD4">
        <w:trPr>
          <w:trHeight w:val="454"/>
        </w:trPr>
        <w:tc>
          <w:tcPr>
            <w:tcW w:w="560" w:type="dxa"/>
            <w:vMerge/>
            <w:tcBorders>
              <w:left w:val="single" w:sz="4" w:space="0" w:color="auto"/>
              <w:right w:val="single" w:sz="4" w:space="0" w:color="auto"/>
            </w:tcBorders>
            <w:shd w:val="clear" w:color="000000" w:fill="FFFFFF"/>
            <w:noWrap/>
          </w:tcPr>
          <w:p w14:paraId="48685B05"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6678AB47"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Проектные решения</w:t>
            </w:r>
          </w:p>
        </w:tc>
        <w:tc>
          <w:tcPr>
            <w:tcW w:w="1453" w:type="dxa"/>
            <w:tcBorders>
              <w:top w:val="nil"/>
              <w:left w:val="nil"/>
              <w:bottom w:val="single" w:sz="4" w:space="0" w:color="auto"/>
              <w:right w:val="single" w:sz="4" w:space="0" w:color="auto"/>
            </w:tcBorders>
            <w:shd w:val="clear" w:color="000000" w:fill="FFFFFF"/>
            <w:noWrap/>
          </w:tcPr>
          <w:p w14:paraId="3E4FA22D" w14:textId="77777777" w:rsidR="00D16F1D" w:rsidRPr="00D16F1D" w:rsidRDefault="00D16F1D" w:rsidP="00D16F1D">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100D7AF5"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7032BDFA" w14:textId="77777777" w:rsidR="00D16F1D" w:rsidRPr="00D16F1D" w:rsidRDefault="00D16F1D" w:rsidP="00D16F1D">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65AF09C4"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07169E6A"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09C805CE"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59935347" w14:textId="77777777" w:rsidR="00D16F1D" w:rsidRPr="00D16F1D" w:rsidRDefault="00D16F1D" w:rsidP="00D16F1D">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03EEA16A"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05C3264A" w14:textId="77777777" w:rsidTr="00010CD4">
        <w:trPr>
          <w:trHeight w:val="454"/>
        </w:trPr>
        <w:tc>
          <w:tcPr>
            <w:tcW w:w="560" w:type="dxa"/>
            <w:vMerge/>
            <w:tcBorders>
              <w:left w:val="single" w:sz="4" w:space="0" w:color="auto"/>
              <w:right w:val="single" w:sz="4" w:space="0" w:color="auto"/>
            </w:tcBorders>
            <w:shd w:val="clear" w:color="000000" w:fill="FFFFFF"/>
            <w:noWrap/>
          </w:tcPr>
          <w:p w14:paraId="14C9A0C6"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16298A33"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453" w:type="dxa"/>
            <w:tcBorders>
              <w:top w:val="nil"/>
              <w:left w:val="nil"/>
              <w:bottom w:val="single" w:sz="4" w:space="0" w:color="auto"/>
              <w:right w:val="single" w:sz="4" w:space="0" w:color="auto"/>
            </w:tcBorders>
            <w:shd w:val="clear" w:color="000000" w:fill="FFFFFF"/>
            <w:noWrap/>
          </w:tcPr>
          <w:p w14:paraId="52A777D4" w14:textId="77777777" w:rsidR="00D16F1D" w:rsidRPr="00D16F1D" w:rsidRDefault="00D16F1D" w:rsidP="00D16F1D">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7DACEDC8"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6E2B15D4" w14:textId="77777777" w:rsidR="00D16F1D" w:rsidRPr="00D16F1D" w:rsidRDefault="00D16F1D" w:rsidP="00D16F1D">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05F14FBE"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158CEAE4"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5A1BEF83"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7CC067C0" w14:textId="77777777" w:rsidR="00D16F1D" w:rsidRPr="00D16F1D" w:rsidRDefault="00D16F1D" w:rsidP="00D16F1D">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7C5937EB"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4ED0C97E" w14:textId="77777777" w:rsidTr="00010CD4">
        <w:trPr>
          <w:trHeight w:val="851"/>
        </w:trPr>
        <w:tc>
          <w:tcPr>
            <w:tcW w:w="560" w:type="dxa"/>
            <w:vMerge/>
            <w:tcBorders>
              <w:left w:val="single" w:sz="4" w:space="0" w:color="auto"/>
              <w:right w:val="single" w:sz="4" w:space="0" w:color="auto"/>
            </w:tcBorders>
            <w:shd w:val="clear" w:color="000000" w:fill="FFFFFF"/>
            <w:noWrap/>
          </w:tcPr>
          <w:p w14:paraId="2AA0985C"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6E01D317"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Индивидуальная отдельно стоящая застройка с участками,  Ж2.1</w:t>
            </w:r>
          </w:p>
        </w:tc>
        <w:tc>
          <w:tcPr>
            <w:tcW w:w="1453" w:type="dxa"/>
            <w:tcBorders>
              <w:top w:val="nil"/>
              <w:left w:val="nil"/>
              <w:bottom w:val="single" w:sz="4" w:space="0" w:color="auto"/>
              <w:right w:val="single" w:sz="4" w:space="0" w:color="auto"/>
            </w:tcBorders>
            <w:shd w:val="clear" w:color="000000" w:fill="FFFFFF"/>
            <w:noWrap/>
          </w:tcPr>
          <w:p w14:paraId="570C191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062C157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40</w:t>
            </w:r>
          </w:p>
        </w:tc>
        <w:tc>
          <w:tcPr>
            <w:tcW w:w="1160" w:type="dxa"/>
            <w:tcBorders>
              <w:top w:val="nil"/>
              <w:left w:val="nil"/>
              <w:bottom w:val="single" w:sz="4" w:space="0" w:color="auto"/>
              <w:right w:val="single" w:sz="4" w:space="0" w:color="auto"/>
            </w:tcBorders>
            <w:shd w:val="clear" w:color="000000" w:fill="FFFFFF"/>
            <w:noWrap/>
          </w:tcPr>
          <w:p w14:paraId="644095A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135</w:t>
            </w:r>
          </w:p>
        </w:tc>
        <w:tc>
          <w:tcPr>
            <w:tcW w:w="1180" w:type="dxa"/>
            <w:tcBorders>
              <w:top w:val="nil"/>
              <w:left w:val="nil"/>
              <w:bottom w:val="single" w:sz="4" w:space="0" w:color="auto"/>
              <w:right w:val="single" w:sz="4" w:space="0" w:color="auto"/>
            </w:tcBorders>
            <w:shd w:val="clear" w:color="000000" w:fill="FFFFFF"/>
            <w:noWrap/>
          </w:tcPr>
          <w:p w14:paraId="1CBAFC1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5,4</w:t>
            </w:r>
          </w:p>
        </w:tc>
        <w:tc>
          <w:tcPr>
            <w:tcW w:w="1160" w:type="dxa"/>
            <w:tcBorders>
              <w:top w:val="nil"/>
              <w:left w:val="nil"/>
              <w:bottom w:val="single" w:sz="4" w:space="0" w:color="auto"/>
              <w:right w:val="single" w:sz="4" w:space="0" w:color="auto"/>
            </w:tcBorders>
            <w:shd w:val="clear" w:color="000000" w:fill="FFFFFF"/>
            <w:noWrap/>
          </w:tcPr>
          <w:p w14:paraId="4C64F96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95</w:t>
            </w:r>
          </w:p>
        </w:tc>
        <w:tc>
          <w:tcPr>
            <w:tcW w:w="1240" w:type="dxa"/>
            <w:tcBorders>
              <w:top w:val="nil"/>
              <w:left w:val="nil"/>
              <w:bottom w:val="single" w:sz="4" w:space="0" w:color="auto"/>
              <w:right w:val="single" w:sz="4" w:space="0" w:color="auto"/>
            </w:tcBorders>
            <w:shd w:val="clear" w:color="000000" w:fill="FFFFFF"/>
            <w:noWrap/>
          </w:tcPr>
          <w:p w14:paraId="58C1E85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3,8</w:t>
            </w:r>
          </w:p>
        </w:tc>
        <w:tc>
          <w:tcPr>
            <w:tcW w:w="1240" w:type="dxa"/>
            <w:tcBorders>
              <w:top w:val="nil"/>
              <w:left w:val="nil"/>
              <w:bottom w:val="single" w:sz="4" w:space="0" w:color="auto"/>
              <w:right w:val="single" w:sz="4" w:space="0" w:color="auto"/>
            </w:tcBorders>
            <w:shd w:val="clear" w:color="000000" w:fill="FFFFFF"/>
            <w:noWrap/>
          </w:tcPr>
          <w:p w14:paraId="21FA793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9,2</w:t>
            </w:r>
          </w:p>
        </w:tc>
        <w:tc>
          <w:tcPr>
            <w:tcW w:w="1380" w:type="dxa"/>
            <w:tcBorders>
              <w:top w:val="nil"/>
              <w:left w:val="nil"/>
              <w:bottom w:val="single" w:sz="4" w:space="0" w:color="auto"/>
              <w:right w:val="single" w:sz="4" w:space="0" w:color="auto"/>
            </w:tcBorders>
            <w:shd w:val="clear" w:color="000000" w:fill="FFFFFF"/>
            <w:noWrap/>
          </w:tcPr>
          <w:p w14:paraId="210819C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9,2</w:t>
            </w:r>
          </w:p>
        </w:tc>
      </w:tr>
      <w:tr w:rsidR="00D16F1D" w:rsidRPr="00D16F1D" w14:paraId="3C639201" w14:textId="77777777" w:rsidTr="00010CD4">
        <w:trPr>
          <w:trHeight w:val="624"/>
        </w:trPr>
        <w:tc>
          <w:tcPr>
            <w:tcW w:w="560" w:type="dxa"/>
            <w:vMerge/>
            <w:tcBorders>
              <w:left w:val="single" w:sz="4" w:space="0" w:color="auto"/>
              <w:right w:val="single" w:sz="4" w:space="0" w:color="auto"/>
            </w:tcBorders>
            <w:shd w:val="clear" w:color="000000" w:fill="FFFFFF"/>
            <w:noWrap/>
          </w:tcPr>
          <w:p w14:paraId="3ACED272"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nil"/>
            </w:tcBorders>
            <w:shd w:val="clear" w:color="000000" w:fill="FFFFFF"/>
          </w:tcPr>
          <w:p w14:paraId="2B6C39EE"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Застройка среднеэтажными жилыми домами, Ж4</w:t>
            </w:r>
          </w:p>
        </w:tc>
        <w:tc>
          <w:tcPr>
            <w:tcW w:w="1453" w:type="dxa"/>
            <w:tcBorders>
              <w:top w:val="nil"/>
              <w:left w:val="single" w:sz="4" w:space="0" w:color="auto"/>
              <w:bottom w:val="single" w:sz="4" w:space="0" w:color="auto"/>
              <w:right w:val="single" w:sz="4" w:space="0" w:color="auto"/>
            </w:tcBorders>
            <w:shd w:val="clear" w:color="000000" w:fill="FFFFFF"/>
            <w:noWrap/>
          </w:tcPr>
          <w:p w14:paraId="71F7231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nil"/>
            </w:tcBorders>
            <w:shd w:val="clear" w:color="auto" w:fill="auto"/>
            <w:noWrap/>
          </w:tcPr>
          <w:p w14:paraId="310B36E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1950</w:t>
            </w:r>
          </w:p>
        </w:tc>
        <w:tc>
          <w:tcPr>
            <w:tcW w:w="1160" w:type="dxa"/>
            <w:tcBorders>
              <w:top w:val="nil"/>
              <w:left w:val="single" w:sz="4" w:space="0" w:color="auto"/>
              <w:bottom w:val="single" w:sz="4" w:space="0" w:color="auto"/>
              <w:right w:val="single" w:sz="4" w:space="0" w:color="auto"/>
            </w:tcBorders>
            <w:shd w:val="clear" w:color="000000" w:fill="FFFFFF"/>
            <w:noWrap/>
          </w:tcPr>
          <w:p w14:paraId="1646F3D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150</w:t>
            </w:r>
          </w:p>
        </w:tc>
        <w:tc>
          <w:tcPr>
            <w:tcW w:w="1180" w:type="dxa"/>
            <w:tcBorders>
              <w:top w:val="nil"/>
              <w:left w:val="nil"/>
              <w:bottom w:val="single" w:sz="4" w:space="0" w:color="auto"/>
              <w:right w:val="single" w:sz="4" w:space="0" w:color="auto"/>
            </w:tcBorders>
            <w:shd w:val="clear" w:color="000000" w:fill="FFFFFF"/>
            <w:noWrap/>
          </w:tcPr>
          <w:p w14:paraId="3B0585D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292,5</w:t>
            </w:r>
          </w:p>
        </w:tc>
        <w:tc>
          <w:tcPr>
            <w:tcW w:w="1160" w:type="dxa"/>
            <w:tcBorders>
              <w:top w:val="nil"/>
              <w:left w:val="nil"/>
              <w:bottom w:val="single" w:sz="4" w:space="0" w:color="auto"/>
              <w:right w:val="single" w:sz="4" w:space="0" w:color="auto"/>
            </w:tcBorders>
            <w:shd w:val="clear" w:color="000000" w:fill="FFFFFF"/>
            <w:noWrap/>
          </w:tcPr>
          <w:p w14:paraId="5DEBE01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100</w:t>
            </w:r>
          </w:p>
        </w:tc>
        <w:tc>
          <w:tcPr>
            <w:tcW w:w="1240" w:type="dxa"/>
            <w:tcBorders>
              <w:top w:val="nil"/>
              <w:left w:val="nil"/>
              <w:bottom w:val="single" w:sz="4" w:space="0" w:color="auto"/>
              <w:right w:val="single" w:sz="4" w:space="0" w:color="auto"/>
            </w:tcBorders>
            <w:shd w:val="clear" w:color="000000" w:fill="FFFFFF"/>
            <w:noWrap/>
          </w:tcPr>
          <w:p w14:paraId="3D01D16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195,0</w:t>
            </w:r>
          </w:p>
        </w:tc>
        <w:tc>
          <w:tcPr>
            <w:tcW w:w="1240" w:type="dxa"/>
            <w:tcBorders>
              <w:top w:val="nil"/>
              <w:left w:val="nil"/>
              <w:bottom w:val="single" w:sz="4" w:space="0" w:color="auto"/>
              <w:right w:val="single" w:sz="4" w:space="0" w:color="auto"/>
            </w:tcBorders>
            <w:shd w:val="clear" w:color="000000" w:fill="FFFFFF"/>
            <w:noWrap/>
          </w:tcPr>
          <w:p w14:paraId="09CAB1C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487,5</w:t>
            </w:r>
          </w:p>
        </w:tc>
        <w:tc>
          <w:tcPr>
            <w:tcW w:w="1380" w:type="dxa"/>
            <w:tcBorders>
              <w:top w:val="nil"/>
              <w:left w:val="nil"/>
              <w:bottom w:val="single" w:sz="4" w:space="0" w:color="auto"/>
              <w:right w:val="single" w:sz="4" w:space="0" w:color="auto"/>
            </w:tcBorders>
            <w:shd w:val="clear" w:color="000000" w:fill="FFFFFF"/>
            <w:noWrap/>
          </w:tcPr>
          <w:p w14:paraId="4013384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487,5</w:t>
            </w:r>
          </w:p>
        </w:tc>
      </w:tr>
      <w:tr w:rsidR="00D16F1D" w:rsidRPr="00D16F1D" w14:paraId="70C5A973" w14:textId="77777777" w:rsidTr="00010CD4">
        <w:trPr>
          <w:trHeight w:val="624"/>
        </w:trPr>
        <w:tc>
          <w:tcPr>
            <w:tcW w:w="560" w:type="dxa"/>
            <w:vMerge/>
            <w:tcBorders>
              <w:left w:val="single" w:sz="4" w:space="0" w:color="auto"/>
              <w:right w:val="single" w:sz="4" w:space="0" w:color="auto"/>
            </w:tcBorders>
            <w:shd w:val="clear" w:color="000000" w:fill="FFFFFF"/>
            <w:noWrap/>
          </w:tcPr>
          <w:p w14:paraId="52E4F466"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3480C433"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Объекты соцкультбыта и образования</w:t>
            </w:r>
          </w:p>
        </w:tc>
        <w:tc>
          <w:tcPr>
            <w:tcW w:w="1453" w:type="dxa"/>
            <w:tcBorders>
              <w:top w:val="nil"/>
              <w:left w:val="nil"/>
              <w:bottom w:val="single" w:sz="4" w:space="0" w:color="auto"/>
              <w:right w:val="single" w:sz="4" w:space="0" w:color="auto"/>
            </w:tcBorders>
            <w:shd w:val="clear" w:color="000000" w:fill="FFFFFF"/>
            <w:noWrap/>
          </w:tcPr>
          <w:p w14:paraId="4AF39585" w14:textId="77777777" w:rsidR="00D16F1D" w:rsidRPr="00D16F1D" w:rsidRDefault="00D16F1D" w:rsidP="00D16F1D">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7DBBE39B"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2C17BEC6" w14:textId="77777777" w:rsidR="00D16F1D" w:rsidRPr="00D16F1D" w:rsidRDefault="00D16F1D" w:rsidP="00D16F1D">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25FE895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43,9</w:t>
            </w:r>
          </w:p>
        </w:tc>
        <w:tc>
          <w:tcPr>
            <w:tcW w:w="1160" w:type="dxa"/>
            <w:tcBorders>
              <w:top w:val="nil"/>
              <w:left w:val="nil"/>
              <w:bottom w:val="single" w:sz="4" w:space="0" w:color="auto"/>
              <w:right w:val="single" w:sz="4" w:space="0" w:color="auto"/>
            </w:tcBorders>
            <w:shd w:val="clear" w:color="000000" w:fill="FFFFFF"/>
            <w:noWrap/>
          </w:tcPr>
          <w:p w14:paraId="30E8DA61"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700E7F0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29,3</w:t>
            </w:r>
          </w:p>
        </w:tc>
        <w:tc>
          <w:tcPr>
            <w:tcW w:w="1240" w:type="dxa"/>
            <w:tcBorders>
              <w:top w:val="nil"/>
              <w:left w:val="nil"/>
              <w:bottom w:val="single" w:sz="4" w:space="0" w:color="auto"/>
              <w:right w:val="single" w:sz="4" w:space="0" w:color="auto"/>
            </w:tcBorders>
            <w:shd w:val="clear" w:color="000000" w:fill="FFFFFF"/>
            <w:noWrap/>
          </w:tcPr>
          <w:p w14:paraId="772CD7F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73,1</w:t>
            </w:r>
          </w:p>
        </w:tc>
        <w:tc>
          <w:tcPr>
            <w:tcW w:w="1380" w:type="dxa"/>
            <w:tcBorders>
              <w:top w:val="nil"/>
              <w:left w:val="nil"/>
              <w:bottom w:val="single" w:sz="4" w:space="0" w:color="auto"/>
              <w:right w:val="single" w:sz="4" w:space="0" w:color="auto"/>
            </w:tcBorders>
            <w:shd w:val="clear" w:color="000000" w:fill="FFFFFF"/>
            <w:noWrap/>
          </w:tcPr>
          <w:p w14:paraId="0E65C1B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73,1</w:t>
            </w:r>
          </w:p>
        </w:tc>
      </w:tr>
      <w:tr w:rsidR="00D16F1D" w:rsidRPr="00D16F1D" w14:paraId="7E31D7F2" w14:textId="77777777" w:rsidTr="00010CD4">
        <w:trPr>
          <w:trHeight w:val="624"/>
        </w:trPr>
        <w:tc>
          <w:tcPr>
            <w:tcW w:w="560" w:type="dxa"/>
            <w:vMerge/>
            <w:tcBorders>
              <w:left w:val="single" w:sz="4" w:space="0" w:color="auto"/>
              <w:right w:val="single" w:sz="4" w:space="0" w:color="auto"/>
            </w:tcBorders>
            <w:shd w:val="clear" w:color="000000" w:fill="FFFFFF"/>
            <w:noWrap/>
          </w:tcPr>
          <w:p w14:paraId="6A029969"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00C43C12"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Промышленная  зона Янино-2  (площадь </w:t>
            </w:r>
            <w:smartTag w:uri="urn:schemas-microsoft-com:office:smarttags" w:element="metricconverter">
              <w:smartTagPr>
                <w:attr w:name="ProductID" w:val="59,2 га"/>
              </w:smartTagPr>
              <w:r w:rsidRPr="00D16F1D">
                <w:rPr>
                  <w:rFonts w:eastAsia="Times New Roman" w:cs="Times New Roman"/>
                  <w:iCs/>
                  <w:sz w:val="24"/>
                  <w:szCs w:val="24"/>
                  <w:lang w:eastAsia="ru-RU"/>
                </w:rPr>
                <w:t>59,2 га</w:t>
              </w:r>
            </w:smartTag>
            <w:r w:rsidRPr="00D16F1D">
              <w:rPr>
                <w:rFonts w:eastAsia="Times New Roman" w:cs="Times New Roman"/>
                <w:iCs/>
                <w:sz w:val="24"/>
                <w:szCs w:val="24"/>
                <w:lang w:eastAsia="ru-RU"/>
              </w:rPr>
              <w:t>)</w:t>
            </w:r>
          </w:p>
        </w:tc>
        <w:tc>
          <w:tcPr>
            <w:tcW w:w="1453" w:type="dxa"/>
            <w:tcBorders>
              <w:top w:val="nil"/>
              <w:left w:val="nil"/>
              <w:bottom w:val="single" w:sz="4" w:space="0" w:color="auto"/>
              <w:right w:val="single" w:sz="4" w:space="0" w:color="auto"/>
            </w:tcBorders>
            <w:shd w:val="clear" w:color="000000" w:fill="FFFFFF"/>
          </w:tcPr>
          <w:p w14:paraId="034139B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работник</w:t>
            </w:r>
          </w:p>
        </w:tc>
        <w:tc>
          <w:tcPr>
            <w:tcW w:w="1497" w:type="dxa"/>
            <w:tcBorders>
              <w:top w:val="nil"/>
              <w:left w:val="nil"/>
              <w:bottom w:val="single" w:sz="4" w:space="0" w:color="auto"/>
              <w:right w:val="single" w:sz="4" w:space="0" w:color="auto"/>
            </w:tcBorders>
            <w:shd w:val="clear" w:color="000000" w:fill="FFFFFF"/>
            <w:noWrap/>
          </w:tcPr>
          <w:p w14:paraId="7850A7C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890</w:t>
            </w:r>
          </w:p>
        </w:tc>
        <w:tc>
          <w:tcPr>
            <w:tcW w:w="1160" w:type="dxa"/>
            <w:tcBorders>
              <w:top w:val="nil"/>
              <w:left w:val="nil"/>
              <w:bottom w:val="single" w:sz="4" w:space="0" w:color="auto"/>
              <w:right w:val="single" w:sz="4" w:space="0" w:color="auto"/>
            </w:tcBorders>
            <w:shd w:val="clear" w:color="000000" w:fill="FFFFFF"/>
            <w:noWrap/>
          </w:tcPr>
          <w:p w14:paraId="49426C4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21</w:t>
            </w:r>
          </w:p>
        </w:tc>
        <w:tc>
          <w:tcPr>
            <w:tcW w:w="1180" w:type="dxa"/>
            <w:tcBorders>
              <w:top w:val="nil"/>
              <w:left w:val="nil"/>
              <w:bottom w:val="single" w:sz="4" w:space="0" w:color="auto"/>
              <w:right w:val="single" w:sz="4" w:space="0" w:color="auto"/>
            </w:tcBorders>
            <w:shd w:val="clear" w:color="000000" w:fill="FFFFFF"/>
            <w:noWrap/>
          </w:tcPr>
          <w:p w14:paraId="143FBFD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18,7</w:t>
            </w:r>
          </w:p>
        </w:tc>
        <w:tc>
          <w:tcPr>
            <w:tcW w:w="1160" w:type="dxa"/>
            <w:tcBorders>
              <w:top w:val="nil"/>
              <w:left w:val="nil"/>
              <w:bottom w:val="single" w:sz="4" w:space="0" w:color="auto"/>
              <w:right w:val="single" w:sz="4" w:space="0" w:color="auto"/>
            </w:tcBorders>
            <w:shd w:val="clear" w:color="000000" w:fill="FFFFFF"/>
            <w:noWrap/>
          </w:tcPr>
          <w:p w14:paraId="6CAEBCB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24</w:t>
            </w:r>
          </w:p>
        </w:tc>
        <w:tc>
          <w:tcPr>
            <w:tcW w:w="1240" w:type="dxa"/>
            <w:tcBorders>
              <w:top w:val="nil"/>
              <w:left w:val="nil"/>
              <w:bottom w:val="single" w:sz="4" w:space="0" w:color="auto"/>
              <w:right w:val="single" w:sz="4" w:space="0" w:color="auto"/>
            </w:tcBorders>
            <w:shd w:val="clear" w:color="000000" w:fill="FFFFFF"/>
            <w:noWrap/>
          </w:tcPr>
          <w:p w14:paraId="0689D79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21,4</w:t>
            </w:r>
          </w:p>
        </w:tc>
        <w:tc>
          <w:tcPr>
            <w:tcW w:w="1240" w:type="dxa"/>
            <w:tcBorders>
              <w:top w:val="nil"/>
              <w:left w:val="nil"/>
              <w:bottom w:val="single" w:sz="4" w:space="0" w:color="auto"/>
              <w:right w:val="single" w:sz="4" w:space="0" w:color="auto"/>
            </w:tcBorders>
            <w:shd w:val="clear" w:color="000000" w:fill="FFFFFF"/>
            <w:noWrap/>
          </w:tcPr>
          <w:p w14:paraId="7120E7D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40,1</w:t>
            </w:r>
          </w:p>
        </w:tc>
        <w:tc>
          <w:tcPr>
            <w:tcW w:w="1380" w:type="dxa"/>
            <w:tcBorders>
              <w:top w:val="nil"/>
              <w:left w:val="nil"/>
              <w:bottom w:val="single" w:sz="4" w:space="0" w:color="auto"/>
              <w:right w:val="single" w:sz="4" w:space="0" w:color="auto"/>
            </w:tcBorders>
            <w:shd w:val="clear" w:color="000000" w:fill="FFFFFF"/>
            <w:noWrap/>
          </w:tcPr>
          <w:p w14:paraId="166A119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40,1</w:t>
            </w:r>
          </w:p>
        </w:tc>
      </w:tr>
      <w:tr w:rsidR="00D16F1D" w:rsidRPr="00D16F1D" w14:paraId="3ADD5FB5" w14:textId="77777777" w:rsidTr="00010CD4">
        <w:trPr>
          <w:trHeight w:val="454"/>
        </w:trPr>
        <w:tc>
          <w:tcPr>
            <w:tcW w:w="560" w:type="dxa"/>
            <w:vMerge/>
            <w:tcBorders>
              <w:left w:val="single" w:sz="4" w:space="0" w:color="auto"/>
              <w:right w:val="single" w:sz="4" w:space="0" w:color="auto"/>
            </w:tcBorders>
            <w:shd w:val="clear" w:color="000000" w:fill="FFFFFF"/>
            <w:noWrap/>
          </w:tcPr>
          <w:p w14:paraId="5936560D"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1490035F"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Полив территории</w:t>
            </w:r>
          </w:p>
        </w:tc>
        <w:tc>
          <w:tcPr>
            <w:tcW w:w="1453" w:type="dxa"/>
            <w:tcBorders>
              <w:top w:val="nil"/>
              <w:left w:val="nil"/>
              <w:bottom w:val="single" w:sz="4" w:space="0" w:color="auto"/>
              <w:right w:val="single" w:sz="4" w:space="0" w:color="auto"/>
            </w:tcBorders>
            <w:shd w:val="clear" w:color="000000" w:fill="FFFFFF"/>
            <w:noWrap/>
          </w:tcPr>
          <w:p w14:paraId="73DE146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29C1726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1990</w:t>
            </w:r>
          </w:p>
        </w:tc>
        <w:tc>
          <w:tcPr>
            <w:tcW w:w="1160" w:type="dxa"/>
            <w:tcBorders>
              <w:top w:val="nil"/>
              <w:left w:val="nil"/>
              <w:bottom w:val="single" w:sz="4" w:space="0" w:color="auto"/>
              <w:right w:val="single" w:sz="4" w:space="0" w:color="auto"/>
            </w:tcBorders>
            <w:shd w:val="clear" w:color="000000" w:fill="FFFFFF"/>
            <w:noWrap/>
          </w:tcPr>
          <w:p w14:paraId="7D4FDD0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50</w:t>
            </w:r>
          </w:p>
        </w:tc>
        <w:tc>
          <w:tcPr>
            <w:tcW w:w="1180" w:type="dxa"/>
            <w:tcBorders>
              <w:top w:val="nil"/>
              <w:left w:val="nil"/>
              <w:bottom w:val="single" w:sz="4" w:space="0" w:color="auto"/>
              <w:right w:val="single" w:sz="4" w:space="0" w:color="auto"/>
            </w:tcBorders>
            <w:shd w:val="clear" w:color="000000" w:fill="FFFFFF"/>
            <w:noWrap/>
          </w:tcPr>
          <w:p w14:paraId="7BDEFAB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99,5</w:t>
            </w:r>
          </w:p>
        </w:tc>
        <w:tc>
          <w:tcPr>
            <w:tcW w:w="1160" w:type="dxa"/>
            <w:tcBorders>
              <w:top w:val="nil"/>
              <w:left w:val="nil"/>
              <w:bottom w:val="single" w:sz="4" w:space="0" w:color="auto"/>
              <w:right w:val="single" w:sz="4" w:space="0" w:color="auto"/>
            </w:tcBorders>
            <w:shd w:val="clear" w:color="000000" w:fill="FFFFFF"/>
            <w:noWrap/>
          </w:tcPr>
          <w:p w14:paraId="3444CF31"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4ECD51C2"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5C659D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99,5</w:t>
            </w:r>
          </w:p>
        </w:tc>
        <w:tc>
          <w:tcPr>
            <w:tcW w:w="1380" w:type="dxa"/>
            <w:tcBorders>
              <w:top w:val="nil"/>
              <w:left w:val="nil"/>
              <w:bottom w:val="single" w:sz="4" w:space="0" w:color="auto"/>
              <w:right w:val="single" w:sz="4" w:space="0" w:color="auto"/>
            </w:tcBorders>
            <w:shd w:val="clear" w:color="000000" w:fill="FFFFFF"/>
            <w:noWrap/>
          </w:tcPr>
          <w:p w14:paraId="15716932"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5F4DA15D" w14:textId="77777777" w:rsidTr="00010CD4">
        <w:trPr>
          <w:trHeight w:val="624"/>
        </w:trPr>
        <w:tc>
          <w:tcPr>
            <w:tcW w:w="560" w:type="dxa"/>
            <w:vMerge/>
            <w:tcBorders>
              <w:left w:val="single" w:sz="4" w:space="0" w:color="auto"/>
              <w:right w:val="single" w:sz="4" w:space="0" w:color="auto"/>
            </w:tcBorders>
            <w:shd w:val="clear" w:color="000000" w:fill="FFFFFF"/>
            <w:noWrap/>
          </w:tcPr>
          <w:p w14:paraId="59AD739A"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6E38B468"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проектным решениям</w:t>
            </w:r>
          </w:p>
        </w:tc>
        <w:tc>
          <w:tcPr>
            <w:tcW w:w="1453" w:type="dxa"/>
            <w:tcBorders>
              <w:top w:val="nil"/>
              <w:left w:val="nil"/>
              <w:bottom w:val="single" w:sz="4" w:space="0" w:color="auto"/>
              <w:right w:val="single" w:sz="4" w:space="0" w:color="auto"/>
            </w:tcBorders>
            <w:shd w:val="clear" w:color="000000" w:fill="FFFFFF"/>
            <w:noWrap/>
          </w:tcPr>
          <w:p w14:paraId="106DF557"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6569D24F"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1990</w:t>
            </w:r>
          </w:p>
        </w:tc>
        <w:tc>
          <w:tcPr>
            <w:tcW w:w="1160" w:type="dxa"/>
            <w:tcBorders>
              <w:top w:val="nil"/>
              <w:left w:val="nil"/>
              <w:bottom w:val="single" w:sz="4" w:space="0" w:color="auto"/>
              <w:right w:val="single" w:sz="4" w:space="0" w:color="auto"/>
            </w:tcBorders>
            <w:shd w:val="clear" w:color="000000" w:fill="FFFFFF"/>
            <w:noWrap/>
          </w:tcPr>
          <w:p w14:paraId="27B61A62" w14:textId="77777777" w:rsidR="00D16F1D" w:rsidRPr="00D16F1D" w:rsidRDefault="00D16F1D" w:rsidP="00D16F1D">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101EFAD8"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460</w:t>
            </w:r>
          </w:p>
        </w:tc>
        <w:tc>
          <w:tcPr>
            <w:tcW w:w="1160" w:type="dxa"/>
            <w:tcBorders>
              <w:top w:val="nil"/>
              <w:left w:val="nil"/>
              <w:bottom w:val="single" w:sz="4" w:space="0" w:color="auto"/>
              <w:right w:val="single" w:sz="4" w:space="0" w:color="auto"/>
            </w:tcBorders>
            <w:shd w:val="clear" w:color="000000" w:fill="FFFFFF"/>
            <w:noWrap/>
          </w:tcPr>
          <w:p w14:paraId="0F89F0C3" w14:textId="77777777" w:rsidR="00D16F1D" w:rsidRPr="00D16F1D" w:rsidRDefault="00D16F1D" w:rsidP="00D16F1D">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9E61679"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249,5</w:t>
            </w:r>
          </w:p>
        </w:tc>
        <w:tc>
          <w:tcPr>
            <w:tcW w:w="1240" w:type="dxa"/>
            <w:tcBorders>
              <w:top w:val="nil"/>
              <w:left w:val="nil"/>
              <w:bottom w:val="single" w:sz="4" w:space="0" w:color="auto"/>
              <w:right w:val="single" w:sz="4" w:space="0" w:color="auto"/>
            </w:tcBorders>
            <w:shd w:val="clear" w:color="000000" w:fill="FFFFFF"/>
            <w:noWrap/>
          </w:tcPr>
          <w:p w14:paraId="4AF8EB2F"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709,4</w:t>
            </w:r>
          </w:p>
        </w:tc>
        <w:tc>
          <w:tcPr>
            <w:tcW w:w="1380" w:type="dxa"/>
            <w:tcBorders>
              <w:top w:val="nil"/>
              <w:left w:val="nil"/>
              <w:bottom w:val="single" w:sz="4" w:space="0" w:color="auto"/>
              <w:right w:val="single" w:sz="4" w:space="0" w:color="auto"/>
            </w:tcBorders>
            <w:shd w:val="clear" w:color="000000" w:fill="FFFFFF"/>
            <w:noWrap/>
          </w:tcPr>
          <w:p w14:paraId="4A635200"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609,9</w:t>
            </w:r>
          </w:p>
        </w:tc>
      </w:tr>
      <w:tr w:rsidR="00D16F1D" w:rsidRPr="00D16F1D" w14:paraId="4B8D4AF4" w14:textId="77777777" w:rsidTr="00010CD4">
        <w:trPr>
          <w:trHeight w:val="680"/>
        </w:trPr>
        <w:tc>
          <w:tcPr>
            <w:tcW w:w="560" w:type="dxa"/>
            <w:vMerge/>
            <w:tcBorders>
              <w:left w:val="single" w:sz="4" w:space="0" w:color="auto"/>
              <w:right w:val="single" w:sz="4" w:space="0" w:color="auto"/>
            </w:tcBorders>
            <w:shd w:val="clear" w:color="000000" w:fill="FFFFFF"/>
            <w:noWrap/>
          </w:tcPr>
          <w:p w14:paraId="4034650C"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3515454B"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Всего на расчетный срок по деревне Янино-2</w:t>
            </w:r>
          </w:p>
        </w:tc>
        <w:tc>
          <w:tcPr>
            <w:tcW w:w="1453" w:type="dxa"/>
            <w:tcBorders>
              <w:top w:val="nil"/>
              <w:left w:val="nil"/>
              <w:bottom w:val="single" w:sz="4" w:space="0" w:color="auto"/>
              <w:right w:val="single" w:sz="4" w:space="0" w:color="auto"/>
            </w:tcBorders>
            <w:shd w:val="clear" w:color="000000" w:fill="FFFFFF"/>
            <w:noWrap/>
          </w:tcPr>
          <w:p w14:paraId="0C10101D"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5F46CF0C"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2500</w:t>
            </w:r>
          </w:p>
        </w:tc>
        <w:tc>
          <w:tcPr>
            <w:tcW w:w="1160" w:type="dxa"/>
            <w:tcBorders>
              <w:top w:val="nil"/>
              <w:left w:val="nil"/>
              <w:bottom w:val="single" w:sz="4" w:space="0" w:color="auto"/>
              <w:right w:val="single" w:sz="4" w:space="0" w:color="auto"/>
            </w:tcBorders>
            <w:shd w:val="clear" w:color="000000" w:fill="FFFFFF"/>
            <w:noWrap/>
          </w:tcPr>
          <w:p w14:paraId="3A81E723" w14:textId="77777777" w:rsidR="00D16F1D" w:rsidRPr="00D16F1D" w:rsidRDefault="00D16F1D" w:rsidP="00D16F1D">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248CF326"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565,2</w:t>
            </w:r>
          </w:p>
        </w:tc>
        <w:tc>
          <w:tcPr>
            <w:tcW w:w="1160" w:type="dxa"/>
            <w:tcBorders>
              <w:top w:val="nil"/>
              <w:left w:val="nil"/>
              <w:bottom w:val="single" w:sz="4" w:space="0" w:color="auto"/>
              <w:right w:val="single" w:sz="4" w:space="0" w:color="auto"/>
            </w:tcBorders>
            <w:shd w:val="clear" w:color="000000" w:fill="FFFFFF"/>
            <w:noWrap/>
          </w:tcPr>
          <w:p w14:paraId="4E58AC94" w14:textId="77777777" w:rsidR="00D16F1D" w:rsidRPr="00D16F1D" w:rsidRDefault="00D16F1D" w:rsidP="00D16F1D">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AE19750"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305,6</w:t>
            </w:r>
          </w:p>
        </w:tc>
        <w:tc>
          <w:tcPr>
            <w:tcW w:w="1240" w:type="dxa"/>
            <w:tcBorders>
              <w:top w:val="nil"/>
              <w:left w:val="nil"/>
              <w:bottom w:val="single" w:sz="4" w:space="0" w:color="auto"/>
              <w:right w:val="single" w:sz="4" w:space="0" w:color="auto"/>
            </w:tcBorders>
            <w:shd w:val="clear" w:color="000000" w:fill="FFFFFF"/>
            <w:noWrap/>
          </w:tcPr>
          <w:p w14:paraId="7B76A0F7"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870,7</w:t>
            </w:r>
          </w:p>
        </w:tc>
        <w:tc>
          <w:tcPr>
            <w:tcW w:w="1380" w:type="dxa"/>
            <w:tcBorders>
              <w:top w:val="nil"/>
              <w:left w:val="nil"/>
              <w:bottom w:val="single" w:sz="4" w:space="0" w:color="auto"/>
              <w:right w:val="single" w:sz="4" w:space="0" w:color="auto"/>
            </w:tcBorders>
            <w:shd w:val="clear" w:color="000000" w:fill="FFFFFF"/>
            <w:noWrap/>
          </w:tcPr>
          <w:p w14:paraId="110A19D2"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745,7</w:t>
            </w:r>
          </w:p>
        </w:tc>
      </w:tr>
      <w:tr w:rsidR="00D16F1D" w:rsidRPr="00D16F1D" w14:paraId="03B96EFC" w14:textId="77777777" w:rsidTr="00010CD4">
        <w:trPr>
          <w:trHeight w:val="680"/>
        </w:trPr>
        <w:tc>
          <w:tcPr>
            <w:tcW w:w="560" w:type="dxa"/>
            <w:vMerge/>
            <w:tcBorders>
              <w:left w:val="single" w:sz="4" w:space="0" w:color="auto"/>
              <w:bottom w:val="single" w:sz="4" w:space="0" w:color="auto"/>
              <w:right w:val="single" w:sz="4" w:space="0" w:color="auto"/>
            </w:tcBorders>
            <w:shd w:val="clear" w:color="000000" w:fill="FFFFFF"/>
            <w:noWrap/>
          </w:tcPr>
          <w:p w14:paraId="06815F4A"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2C315BE5"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На первую очередь  по деревне Янино-2</w:t>
            </w:r>
          </w:p>
        </w:tc>
        <w:tc>
          <w:tcPr>
            <w:tcW w:w="1453" w:type="dxa"/>
            <w:tcBorders>
              <w:top w:val="nil"/>
              <w:left w:val="nil"/>
              <w:bottom w:val="single" w:sz="4" w:space="0" w:color="auto"/>
              <w:right w:val="single" w:sz="4" w:space="0" w:color="auto"/>
            </w:tcBorders>
            <w:shd w:val="clear" w:color="000000" w:fill="FFFFFF"/>
            <w:noWrap/>
          </w:tcPr>
          <w:p w14:paraId="7C9F3B00"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03A774E7"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2460</w:t>
            </w:r>
          </w:p>
        </w:tc>
        <w:tc>
          <w:tcPr>
            <w:tcW w:w="1160" w:type="dxa"/>
            <w:tcBorders>
              <w:top w:val="nil"/>
              <w:left w:val="nil"/>
              <w:bottom w:val="single" w:sz="4" w:space="0" w:color="auto"/>
              <w:right w:val="single" w:sz="4" w:space="0" w:color="auto"/>
            </w:tcBorders>
            <w:shd w:val="clear" w:color="000000" w:fill="FFFFFF"/>
            <w:noWrap/>
          </w:tcPr>
          <w:p w14:paraId="4A3C65CF" w14:textId="77777777" w:rsidR="00D16F1D" w:rsidRPr="00D16F1D" w:rsidRDefault="00D16F1D" w:rsidP="00D16F1D">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0A1A9044"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565,2</w:t>
            </w:r>
          </w:p>
        </w:tc>
        <w:tc>
          <w:tcPr>
            <w:tcW w:w="1160" w:type="dxa"/>
            <w:tcBorders>
              <w:top w:val="nil"/>
              <w:left w:val="nil"/>
              <w:bottom w:val="single" w:sz="4" w:space="0" w:color="auto"/>
              <w:right w:val="single" w:sz="4" w:space="0" w:color="auto"/>
            </w:tcBorders>
            <w:shd w:val="clear" w:color="000000" w:fill="FFFFFF"/>
            <w:noWrap/>
          </w:tcPr>
          <w:p w14:paraId="381D40EB" w14:textId="77777777" w:rsidR="00D16F1D" w:rsidRPr="00D16F1D" w:rsidRDefault="00D16F1D" w:rsidP="00D16F1D">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55504465"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305,6</w:t>
            </w:r>
          </w:p>
        </w:tc>
        <w:tc>
          <w:tcPr>
            <w:tcW w:w="1240" w:type="dxa"/>
            <w:tcBorders>
              <w:top w:val="nil"/>
              <w:left w:val="nil"/>
              <w:bottom w:val="single" w:sz="4" w:space="0" w:color="auto"/>
              <w:right w:val="single" w:sz="4" w:space="0" w:color="auto"/>
            </w:tcBorders>
            <w:shd w:val="clear" w:color="000000" w:fill="FFFFFF"/>
            <w:noWrap/>
          </w:tcPr>
          <w:p w14:paraId="035CCC68"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870,7</w:t>
            </w:r>
          </w:p>
        </w:tc>
        <w:tc>
          <w:tcPr>
            <w:tcW w:w="1380" w:type="dxa"/>
            <w:tcBorders>
              <w:top w:val="nil"/>
              <w:left w:val="nil"/>
              <w:bottom w:val="single" w:sz="4" w:space="0" w:color="auto"/>
              <w:right w:val="single" w:sz="4" w:space="0" w:color="auto"/>
            </w:tcBorders>
            <w:shd w:val="clear" w:color="000000" w:fill="FFFFFF"/>
            <w:noWrap/>
          </w:tcPr>
          <w:p w14:paraId="1A1A72F9"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745,7</w:t>
            </w:r>
          </w:p>
        </w:tc>
      </w:tr>
      <w:tr w:rsidR="00D16F1D" w:rsidRPr="00D16F1D" w14:paraId="4AAB642E" w14:textId="77777777" w:rsidTr="00010CD4">
        <w:trPr>
          <w:trHeight w:val="454"/>
        </w:trPr>
        <w:tc>
          <w:tcPr>
            <w:tcW w:w="560" w:type="dxa"/>
            <w:vMerge w:val="restart"/>
            <w:tcBorders>
              <w:top w:val="nil"/>
              <w:left w:val="single" w:sz="4" w:space="0" w:color="auto"/>
              <w:right w:val="single" w:sz="4" w:space="0" w:color="auto"/>
            </w:tcBorders>
            <w:shd w:val="clear" w:color="000000" w:fill="FFFFFF"/>
            <w:noWrap/>
          </w:tcPr>
          <w:p w14:paraId="7BE379AF"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6</w:t>
            </w:r>
          </w:p>
        </w:tc>
        <w:tc>
          <w:tcPr>
            <w:tcW w:w="3424" w:type="dxa"/>
            <w:tcBorders>
              <w:top w:val="nil"/>
              <w:left w:val="nil"/>
              <w:bottom w:val="single" w:sz="4" w:space="0" w:color="auto"/>
              <w:right w:val="single" w:sz="4" w:space="0" w:color="auto"/>
            </w:tcBorders>
            <w:shd w:val="clear" w:color="000000" w:fill="FFFFFF"/>
          </w:tcPr>
          <w:p w14:paraId="60C01AFE"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деревня  Суоранда</w:t>
            </w:r>
          </w:p>
        </w:tc>
        <w:tc>
          <w:tcPr>
            <w:tcW w:w="1453" w:type="dxa"/>
            <w:tcBorders>
              <w:top w:val="nil"/>
              <w:left w:val="nil"/>
              <w:bottom w:val="single" w:sz="4" w:space="0" w:color="auto"/>
              <w:right w:val="single" w:sz="4" w:space="0" w:color="auto"/>
            </w:tcBorders>
            <w:shd w:val="clear" w:color="000000" w:fill="FFFFFF"/>
          </w:tcPr>
          <w:p w14:paraId="44D87C2F" w14:textId="77777777" w:rsidR="00D16F1D" w:rsidRPr="00D16F1D" w:rsidRDefault="00D16F1D" w:rsidP="00D16F1D">
            <w:pPr>
              <w:ind w:firstLine="0"/>
              <w:jc w:val="center"/>
              <w:rPr>
                <w:rFonts w:eastAsia="Times New Roman" w:cs="Times New Roman"/>
                <w:b/>
                <w:bCs/>
                <w:iCs/>
                <w:sz w:val="24"/>
                <w:szCs w:val="24"/>
                <w:lang w:eastAsia="ru-RU"/>
              </w:rPr>
            </w:pPr>
          </w:p>
        </w:tc>
        <w:tc>
          <w:tcPr>
            <w:tcW w:w="1497" w:type="dxa"/>
            <w:tcBorders>
              <w:top w:val="nil"/>
              <w:left w:val="nil"/>
              <w:bottom w:val="single" w:sz="4" w:space="0" w:color="auto"/>
              <w:right w:val="single" w:sz="4" w:space="0" w:color="auto"/>
            </w:tcBorders>
            <w:shd w:val="clear" w:color="000000" w:fill="FFFFFF"/>
          </w:tcPr>
          <w:p w14:paraId="4020DEDB" w14:textId="77777777" w:rsidR="00D16F1D" w:rsidRPr="00D16F1D" w:rsidRDefault="00D16F1D" w:rsidP="00D16F1D">
            <w:pPr>
              <w:ind w:firstLine="0"/>
              <w:jc w:val="center"/>
              <w:rPr>
                <w:rFonts w:eastAsia="Times New Roman" w:cs="Times New Roman"/>
                <w:b/>
                <w:bCs/>
                <w:iCs/>
                <w:sz w:val="24"/>
                <w:szCs w:val="24"/>
                <w:lang w:eastAsia="ru-RU"/>
              </w:rPr>
            </w:pPr>
          </w:p>
        </w:tc>
        <w:tc>
          <w:tcPr>
            <w:tcW w:w="1160" w:type="dxa"/>
            <w:tcBorders>
              <w:top w:val="nil"/>
              <w:left w:val="nil"/>
              <w:bottom w:val="single" w:sz="4" w:space="0" w:color="auto"/>
              <w:right w:val="single" w:sz="4" w:space="0" w:color="auto"/>
            </w:tcBorders>
            <w:shd w:val="clear" w:color="000000" w:fill="FFFFFF"/>
          </w:tcPr>
          <w:p w14:paraId="481251D9" w14:textId="77777777" w:rsidR="00D16F1D" w:rsidRPr="00D16F1D" w:rsidRDefault="00D16F1D" w:rsidP="00D16F1D">
            <w:pPr>
              <w:ind w:firstLine="0"/>
              <w:jc w:val="center"/>
              <w:rPr>
                <w:rFonts w:eastAsia="Times New Roman" w:cs="Times New Roman"/>
                <w:b/>
                <w:bCs/>
                <w:iCs/>
                <w:sz w:val="24"/>
                <w:szCs w:val="24"/>
                <w:lang w:eastAsia="ru-RU"/>
              </w:rPr>
            </w:pPr>
          </w:p>
        </w:tc>
        <w:tc>
          <w:tcPr>
            <w:tcW w:w="1180" w:type="dxa"/>
            <w:tcBorders>
              <w:top w:val="nil"/>
              <w:left w:val="nil"/>
              <w:bottom w:val="single" w:sz="4" w:space="0" w:color="auto"/>
              <w:right w:val="single" w:sz="4" w:space="0" w:color="auto"/>
            </w:tcBorders>
            <w:shd w:val="clear" w:color="000000" w:fill="FFFFFF"/>
          </w:tcPr>
          <w:p w14:paraId="01DAC6F4" w14:textId="77777777" w:rsidR="00D16F1D" w:rsidRPr="00D16F1D" w:rsidRDefault="00D16F1D" w:rsidP="00D16F1D">
            <w:pPr>
              <w:ind w:firstLine="0"/>
              <w:jc w:val="center"/>
              <w:rPr>
                <w:rFonts w:eastAsia="Times New Roman" w:cs="Times New Roman"/>
                <w:b/>
                <w:bCs/>
                <w:iCs/>
                <w:sz w:val="24"/>
                <w:szCs w:val="24"/>
                <w:lang w:eastAsia="ru-RU"/>
              </w:rPr>
            </w:pPr>
          </w:p>
        </w:tc>
        <w:tc>
          <w:tcPr>
            <w:tcW w:w="1160" w:type="dxa"/>
            <w:tcBorders>
              <w:top w:val="nil"/>
              <w:left w:val="nil"/>
              <w:bottom w:val="single" w:sz="4" w:space="0" w:color="auto"/>
              <w:right w:val="single" w:sz="4" w:space="0" w:color="auto"/>
            </w:tcBorders>
            <w:shd w:val="clear" w:color="000000" w:fill="FFFFFF"/>
          </w:tcPr>
          <w:p w14:paraId="410F3F4E" w14:textId="77777777" w:rsidR="00D16F1D" w:rsidRPr="00D16F1D" w:rsidRDefault="00D16F1D" w:rsidP="00D16F1D">
            <w:pPr>
              <w:ind w:firstLine="0"/>
              <w:jc w:val="center"/>
              <w:rPr>
                <w:rFonts w:eastAsia="Times New Roman" w:cs="Times New Roman"/>
                <w:b/>
                <w:bCs/>
                <w:iCs/>
                <w:sz w:val="24"/>
                <w:szCs w:val="24"/>
                <w:lang w:eastAsia="ru-RU"/>
              </w:rPr>
            </w:pPr>
          </w:p>
        </w:tc>
        <w:tc>
          <w:tcPr>
            <w:tcW w:w="1240" w:type="dxa"/>
            <w:tcBorders>
              <w:top w:val="nil"/>
              <w:left w:val="nil"/>
              <w:bottom w:val="single" w:sz="4" w:space="0" w:color="auto"/>
              <w:right w:val="single" w:sz="4" w:space="0" w:color="auto"/>
            </w:tcBorders>
            <w:shd w:val="clear" w:color="000000" w:fill="FFFFFF"/>
          </w:tcPr>
          <w:p w14:paraId="00FC63D1" w14:textId="77777777" w:rsidR="00D16F1D" w:rsidRPr="00D16F1D" w:rsidRDefault="00D16F1D" w:rsidP="00D16F1D">
            <w:pPr>
              <w:ind w:firstLine="0"/>
              <w:jc w:val="center"/>
              <w:rPr>
                <w:rFonts w:eastAsia="Times New Roman" w:cs="Times New Roman"/>
                <w:b/>
                <w:bCs/>
                <w:iCs/>
                <w:sz w:val="24"/>
                <w:szCs w:val="24"/>
                <w:lang w:eastAsia="ru-RU"/>
              </w:rPr>
            </w:pPr>
          </w:p>
        </w:tc>
        <w:tc>
          <w:tcPr>
            <w:tcW w:w="1240" w:type="dxa"/>
            <w:tcBorders>
              <w:top w:val="nil"/>
              <w:left w:val="nil"/>
              <w:bottom w:val="single" w:sz="4" w:space="0" w:color="auto"/>
              <w:right w:val="single" w:sz="4" w:space="0" w:color="auto"/>
            </w:tcBorders>
            <w:shd w:val="clear" w:color="000000" w:fill="FFFFFF"/>
          </w:tcPr>
          <w:p w14:paraId="6D8DF030" w14:textId="77777777" w:rsidR="00D16F1D" w:rsidRPr="00D16F1D" w:rsidRDefault="00D16F1D" w:rsidP="00D16F1D">
            <w:pPr>
              <w:ind w:firstLine="0"/>
              <w:jc w:val="center"/>
              <w:rPr>
                <w:rFonts w:eastAsia="Times New Roman" w:cs="Times New Roman"/>
                <w:b/>
                <w:bCs/>
                <w:iCs/>
                <w:sz w:val="24"/>
                <w:szCs w:val="24"/>
                <w:lang w:eastAsia="ru-RU"/>
              </w:rPr>
            </w:pPr>
          </w:p>
        </w:tc>
        <w:tc>
          <w:tcPr>
            <w:tcW w:w="1380" w:type="dxa"/>
            <w:tcBorders>
              <w:top w:val="nil"/>
              <w:left w:val="nil"/>
              <w:bottom w:val="single" w:sz="4" w:space="0" w:color="auto"/>
              <w:right w:val="single" w:sz="4" w:space="0" w:color="auto"/>
            </w:tcBorders>
            <w:shd w:val="clear" w:color="000000" w:fill="FFFFFF"/>
          </w:tcPr>
          <w:p w14:paraId="7944422B"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7E26547D" w14:textId="77777777" w:rsidTr="00010CD4">
        <w:trPr>
          <w:trHeight w:val="454"/>
        </w:trPr>
        <w:tc>
          <w:tcPr>
            <w:tcW w:w="560" w:type="dxa"/>
            <w:vMerge/>
            <w:tcBorders>
              <w:left w:val="single" w:sz="4" w:space="0" w:color="auto"/>
              <w:right w:val="single" w:sz="4" w:space="0" w:color="auto"/>
            </w:tcBorders>
            <w:shd w:val="clear" w:color="000000" w:fill="FFFFFF"/>
            <w:noWrap/>
          </w:tcPr>
          <w:p w14:paraId="2C2F1C98"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single" w:sz="4" w:space="0" w:color="auto"/>
              <w:left w:val="nil"/>
              <w:bottom w:val="single" w:sz="4" w:space="0" w:color="auto"/>
              <w:right w:val="single" w:sz="4" w:space="0" w:color="auto"/>
            </w:tcBorders>
            <w:shd w:val="clear" w:color="000000" w:fill="FFFFFF"/>
          </w:tcPr>
          <w:p w14:paraId="2668AB91" w14:textId="77777777" w:rsidR="00D16F1D" w:rsidRPr="00D16F1D" w:rsidRDefault="00D16F1D" w:rsidP="00D16F1D">
            <w:pPr>
              <w:ind w:firstLine="0"/>
              <w:jc w:val="left"/>
              <w:rPr>
                <w:rFonts w:eastAsia="Times New Roman" w:cs="Times New Roman"/>
                <w:b/>
                <w:bCs/>
                <w:iCs/>
                <w:sz w:val="24"/>
                <w:szCs w:val="24"/>
                <w:lang w:eastAsia="ru-RU"/>
              </w:rPr>
            </w:pPr>
            <w:proofErr w:type="spellStart"/>
            <w:r w:rsidRPr="00D16F1D">
              <w:rPr>
                <w:rFonts w:eastAsia="Times New Roman" w:cs="Times New Roman"/>
                <w:b/>
                <w:bCs/>
                <w:iCs/>
                <w:sz w:val="24"/>
                <w:szCs w:val="24"/>
                <w:lang w:eastAsia="ru-RU"/>
              </w:rPr>
              <w:t>Cуществующее</w:t>
            </w:r>
            <w:proofErr w:type="spellEnd"/>
            <w:r w:rsidRPr="00D16F1D">
              <w:rPr>
                <w:rFonts w:eastAsia="Times New Roman" w:cs="Times New Roman"/>
                <w:b/>
                <w:bCs/>
                <w:iCs/>
                <w:sz w:val="24"/>
                <w:szCs w:val="24"/>
                <w:lang w:eastAsia="ru-RU"/>
              </w:rPr>
              <w:t xml:space="preserve"> положение</w:t>
            </w:r>
          </w:p>
        </w:tc>
        <w:tc>
          <w:tcPr>
            <w:tcW w:w="1453" w:type="dxa"/>
            <w:tcBorders>
              <w:top w:val="nil"/>
              <w:left w:val="nil"/>
              <w:bottom w:val="single" w:sz="4" w:space="0" w:color="auto"/>
              <w:right w:val="single" w:sz="4" w:space="0" w:color="auto"/>
            </w:tcBorders>
            <w:shd w:val="clear" w:color="000000" w:fill="FFFFFF"/>
            <w:noWrap/>
          </w:tcPr>
          <w:p w14:paraId="188AA3EF" w14:textId="77777777" w:rsidR="00D16F1D" w:rsidRPr="00D16F1D" w:rsidRDefault="00D16F1D" w:rsidP="00D16F1D">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19BFBB87"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6B89EA41" w14:textId="77777777" w:rsidR="00D16F1D" w:rsidRPr="00D16F1D" w:rsidRDefault="00D16F1D" w:rsidP="00D16F1D">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24ECB301"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279BFCB7"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263AB9AC"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5F1B003" w14:textId="77777777" w:rsidR="00D16F1D" w:rsidRPr="00D16F1D" w:rsidRDefault="00D16F1D" w:rsidP="00D16F1D">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13FA233B"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162674BD" w14:textId="77777777" w:rsidTr="00010CD4">
        <w:trPr>
          <w:trHeight w:val="454"/>
        </w:trPr>
        <w:tc>
          <w:tcPr>
            <w:tcW w:w="560" w:type="dxa"/>
            <w:vMerge/>
            <w:tcBorders>
              <w:left w:val="single" w:sz="4" w:space="0" w:color="auto"/>
              <w:right w:val="single" w:sz="4" w:space="0" w:color="auto"/>
            </w:tcBorders>
            <w:shd w:val="clear" w:color="000000" w:fill="FFFFFF"/>
            <w:noWrap/>
          </w:tcPr>
          <w:p w14:paraId="1F84393F"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single" w:sz="4" w:space="0" w:color="auto"/>
              <w:left w:val="nil"/>
              <w:bottom w:val="single" w:sz="4" w:space="0" w:color="auto"/>
              <w:right w:val="single" w:sz="4" w:space="0" w:color="auto"/>
            </w:tcBorders>
            <w:shd w:val="clear" w:color="000000" w:fill="FFFFFF"/>
          </w:tcPr>
          <w:p w14:paraId="2E94E6DA"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453" w:type="dxa"/>
            <w:tcBorders>
              <w:top w:val="nil"/>
              <w:left w:val="nil"/>
              <w:bottom w:val="single" w:sz="4" w:space="0" w:color="auto"/>
              <w:right w:val="single" w:sz="4" w:space="0" w:color="auto"/>
            </w:tcBorders>
            <w:shd w:val="clear" w:color="000000" w:fill="FFFFFF"/>
            <w:noWrap/>
          </w:tcPr>
          <w:p w14:paraId="2168FF2E" w14:textId="77777777" w:rsidR="00D16F1D" w:rsidRPr="00D16F1D" w:rsidRDefault="00D16F1D" w:rsidP="00D16F1D">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54125436"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5E3586EA" w14:textId="77777777" w:rsidR="00D16F1D" w:rsidRPr="00D16F1D" w:rsidRDefault="00D16F1D" w:rsidP="00D16F1D">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46859D0B"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0EE68744"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CDFEE21"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75BF4B31" w14:textId="77777777" w:rsidR="00D16F1D" w:rsidRPr="00D16F1D" w:rsidRDefault="00D16F1D" w:rsidP="00D16F1D">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46B48386"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277DF18C" w14:textId="77777777" w:rsidTr="00010CD4">
        <w:trPr>
          <w:trHeight w:val="702"/>
        </w:trPr>
        <w:tc>
          <w:tcPr>
            <w:tcW w:w="560" w:type="dxa"/>
            <w:vMerge/>
            <w:tcBorders>
              <w:left w:val="single" w:sz="4" w:space="0" w:color="auto"/>
              <w:right w:val="single" w:sz="4" w:space="0" w:color="auto"/>
            </w:tcBorders>
            <w:shd w:val="clear" w:color="000000" w:fill="FFFFFF"/>
            <w:noWrap/>
          </w:tcPr>
          <w:p w14:paraId="5C592DF5"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6444EBCA"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 xml:space="preserve">Индивидуальная </w:t>
            </w:r>
            <w:proofErr w:type="spellStart"/>
            <w:r w:rsidRPr="00D16F1D">
              <w:rPr>
                <w:rFonts w:eastAsia="Times New Roman" w:cs="Times New Roman"/>
                <w:sz w:val="24"/>
                <w:szCs w:val="24"/>
                <w:lang w:eastAsia="ru-RU"/>
              </w:rPr>
              <w:t>отдельностоящая</w:t>
            </w:r>
            <w:proofErr w:type="spellEnd"/>
            <w:r w:rsidRPr="00D16F1D">
              <w:rPr>
                <w:rFonts w:eastAsia="Times New Roman" w:cs="Times New Roman"/>
                <w:sz w:val="24"/>
                <w:szCs w:val="24"/>
                <w:lang w:eastAsia="ru-RU"/>
              </w:rPr>
              <w:t xml:space="preserve"> застройка с участками, Ж2.1c</w:t>
            </w:r>
          </w:p>
        </w:tc>
        <w:tc>
          <w:tcPr>
            <w:tcW w:w="1453" w:type="dxa"/>
            <w:tcBorders>
              <w:top w:val="nil"/>
              <w:left w:val="nil"/>
              <w:bottom w:val="single" w:sz="4" w:space="0" w:color="auto"/>
              <w:right w:val="single" w:sz="4" w:space="0" w:color="auto"/>
            </w:tcBorders>
            <w:shd w:val="clear" w:color="000000" w:fill="FFFFFF"/>
            <w:noWrap/>
          </w:tcPr>
          <w:p w14:paraId="431691C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auto" w:fill="auto"/>
            <w:noWrap/>
          </w:tcPr>
          <w:p w14:paraId="53E360A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468</w:t>
            </w:r>
          </w:p>
        </w:tc>
        <w:tc>
          <w:tcPr>
            <w:tcW w:w="1160" w:type="dxa"/>
            <w:tcBorders>
              <w:top w:val="nil"/>
              <w:left w:val="nil"/>
              <w:bottom w:val="single" w:sz="4" w:space="0" w:color="auto"/>
              <w:right w:val="single" w:sz="4" w:space="0" w:color="auto"/>
            </w:tcBorders>
            <w:shd w:val="clear" w:color="000000" w:fill="FFFFFF"/>
            <w:noWrap/>
          </w:tcPr>
          <w:p w14:paraId="54FEB21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135</w:t>
            </w:r>
          </w:p>
        </w:tc>
        <w:tc>
          <w:tcPr>
            <w:tcW w:w="1180" w:type="dxa"/>
            <w:tcBorders>
              <w:top w:val="nil"/>
              <w:left w:val="nil"/>
              <w:bottom w:val="single" w:sz="4" w:space="0" w:color="auto"/>
              <w:right w:val="single" w:sz="4" w:space="0" w:color="auto"/>
            </w:tcBorders>
            <w:shd w:val="clear" w:color="000000" w:fill="FFFFFF"/>
            <w:noWrap/>
          </w:tcPr>
          <w:p w14:paraId="4A02FFA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63,18</w:t>
            </w:r>
          </w:p>
        </w:tc>
        <w:tc>
          <w:tcPr>
            <w:tcW w:w="1160" w:type="dxa"/>
            <w:tcBorders>
              <w:top w:val="nil"/>
              <w:left w:val="nil"/>
              <w:bottom w:val="single" w:sz="4" w:space="0" w:color="auto"/>
              <w:right w:val="single" w:sz="4" w:space="0" w:color="auto"/>
            </w:tcBorders>
            <w:shd w:val="clear" w:color="000000" w:fill="FFFFFF"/>
            <w:noWrap/>
          </w:tcPr>
          <w:p w14:paraId="7015DD8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95</w:t>
            </w:r>
          </w:p>
        </w:tc>
        <w:tc>
          <w:tcPr>
            <w:tcW w:w="1240" w:type="dxa"/>
            <w:tcBorders>
              <w:top w:val="nil"/>
              <w:left w:val="nil"/>
              <w:bottom w:val="single" w:sz="4" w:space="0" w:color="auto"/>
              <w:right w:val="single" w:sz="4" w:space="0" w:color="auto"/>
            </w:tcBorders>
            <w:shd w:val="clear" w:color="000000" w:fill="FFFFFF"/>
            <w:noWrap/>
          </w:tcPr>
          <w:p w14:paraId="11E0E25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44,46</w:t>
            </w:r>
          </w:p>
        </w:tc>
        <w:tc>
          <w:tcPr>
            <w:tcW w:w="1240" w:type="dxa"/>
            <w:tcBorders>
              <w:top w:val="nil"/>
              <w:left w:val="nil"/>
              <w:bottom w:val="single" w:sz="4" w:space="0" w:color="auto"/>
              <w:right w:val="single" w:sz="4" w:space="0" w:color="auto"/>
            </w:tcBorders>
            <w:shd w:val="clear" w:color="000000" w:fill="FFFFFF"/>
            <w:noWrap/>
          </w:tcPr>
          <w:p w14:paraId="7B58943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107,64</w:t>
            </w:r>
          </w:p>
        </w:tc>
        <w:tc>
          <w:tcPr>
            <w:tcW w:w="1380" w:type="dxa"/>
            <w:tcBorders>
              <w:top w:val="nil"/>
              <w:left w:val="nil"/>
              <w:bottom w:val="single" w:sz="4" w:space="0" w:color="auto"/>
              <w:right w:val="single" w:sz="4" w:space="0" w:color="auto"/>
            </w:tcBorders>
            <w:shd w:val="clear" w:color="000000" w:fill="FFFFFF"/>
            <w:noWrap/>
          </w:tcPr>
          <w:p w14:paraId="103A4BE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107,64</w:t>
            </w:r>
          </w:p>
        </w:tc>
      </w:tr>
      <w:tr w:rsidR="00D16F1D" w:rsidRPr="00D16F1D" w14:paraId="44EA387E" w14:textId="77777777" w:rsidTr="00010CD4">
        <w:trPr>
          <w:trHeight w:val="624"/>
        </w:trPr>
        <w:tc>
          <w:tcPr>
            <w:tcW w:w="560" w:type="dxa"/>
            <w:vMerge/>
            <w:tcBorders>
              <w:left w:val="single" w:sz="4" w:space="0" w:color="auto"/>
              <w:right w:val="single" w:sz="4" w:space="0" w:color="auto"/>
            </w:tcBorders>
            <w:shd w:val="clear" w:color="000000" w:fill="FFFFFF"/>
            <w:noWrap/>
          </w:tcPr>
          <w:p w14:paraId="25A85689"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460C94F8"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Объекты соцкультбыта и образования</w:t>
            </w:r>
          </w:p>
        </w:tc>
        <w:tc>
          <w:tcPr>
            <w:tcW w:w="1453" w:type="dxa"/>
            <w:tcBorders>
              <w:top w:val="nil"/>
              <w:left w:val="nil"/>
              <w:bottom w:val="single" w:sz="4" w:space="0" w:color="auto"/>
              <w:right w:val="single" w:sz="4" w:space="0" w:color="auto"/>
            </w:tcBorders>
            <w:shd w:val="clear" w:color="000000" w:fill="FFFFFF"/>
            <w:noWrap/>
          </w:tcPr>
          <w:p w14:paraId="6BBBC7B5" w14:textId="77777777" w:rsidR="00D16F1D" w:rsidRPr="00D16F1D" w:rsidRDefault="00D16F1D" w:rsidP="00D16F1D">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1DE94DE3"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1A5DBCEF" w14:textId="77777777" w:rsidR="00D16F1D" w:rsidRPr="00D16F1D" w:rsidRDefault="00D16F1D" w:rsidP="00D16F1D">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1925CA8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9,5</w:t>
            </w:r>
          </w:p>
        </w:tc>
        <w:tc>
          <w:tcPr>
            <w:tcW w:w="1160" w:type="dxa"/>
            <w:tcBorders>
              <w:top w:val="nil"/>
              <w:left w:val="nil"/>
              <w:bottom w:val="single" w:sz="4" w:space="0" w:color="auto"/>
              <w:right w:val="single" w:sz="4" w:space="0" w:color="auto"/>
            </w:tcBorders>
            <w:shd w:val="clear" w:color="000000" w:fill="FFFFFF"/>
            <w:noWrap/>
          </w:tcPr>
          <w:p w14:paraId="59D7959A"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E9318C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6,7</w:t>
            </w:r>
          </w:p>
        </w:tc>
        <w:tc>
          <w:tcPr>
            <w:tcW w:w="1240" w:type="dxa"/>
            <w:tcBorders>
              <w:top w:val="nil"/>
              <w:left w:val="nil"/>
              <w:bottom w:val="single" w:sz="4" w:space="0" w:color="auto"/>
              <w:right w:val="single" w:sz="4" w:space="0" w:color="auto"/>
            </w:tcBorders>
            <w:shd w:val="clear" w:color="000000" w:fill="FFFFFF"/>
            <w:noWrap/>
          </w:tcPr>
          <w:p w14:paraId="2C29557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16,1</w:t>
            </w:r>
          </w:p>
        </w:tc>
        <w:tc>
          <w:tcPr>
            <w:tcW w:w="1380" w:type="dxa"/>
            <w:tcBorders>
              <w:top w:val="nil"/>
              <w:left w:val="nil"/>
              <w:bottom w:val="single" w:sz="4" w:space="0" w:color="auto"/>
              <w:right w:val="single" w:sz="4" w:space="0" w:color="auto"/>
            </w:tcBorders>
            <w:shd w:val="clear" w:color="000000" w:fill="FFFFFF"/>
            <w:noWrap/>
          </w:tcPr>
          <w:p w14:paraId="48C1912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16,1</w:t>
            </w:r>
          </w:p>
        </w:tc>
      </w:tr>
      <w:tr w:rsidR="00D16F1D" w:rsidRPr="00D16F1D" w14:paraId="32C65572" w14:textId="77777777" w:rsidTr="00010CD4">
        <w:trPr>
          <w:trHeight w:val="454"/>
        </w:trPr>
        <w:tc>
          <w:tcPr>
            <w:tcW w:w="560" w:type="dxa"/>
            <w:vMerge/>
            <w:tcBorders>
              <w:left w:val="single" w:sz="4" w:space="0" w:color="auto"/>
              <w:right w:val="single" w:sz="4" w:space="0" w:color="auto"/>
            </w:tcBorders>
            <w:shd w:val="clear" w:color="000000" w:fill="FFFFFF"/>
            <w:noWrap/>
          </w:tcPr>
          <w:p w14:paraId="688623DF"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7D1B03A4"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Промышленная зона</w:t>
            </w:r>
          </w:p>
        </w:tc>
        <w:tc>
          <w:tcPr>
            <w:tcW w:w="1453" w:type="dxa"/>
            <w:tcBorders>
              <w:top w:val="nil"/>
              <w:left w:val="nil"/>
              <w:bottom w:val="single" w:sz="4" w:space="0" w:color="auto"/>
              <w:right w:val="single" w:sz="4" w:space="0" w:color="auto"/>
            </w:tcBorders>
            <w:shd w:val="clear" w:color="000000" w:fill="FFFFFF"/>
          </w:tcPr>
          <w:p w14:paraId="10679E6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работник</w:t>
            </w:r>
          </w:p>
        </w:tc>
        <w:tc>
          <w:tcPr>
            <w:tcW w:w="1497" w:type="dxa"/>
            <w:tcBorders>
              <w:top w:val="nil"/>
              <w:left w:val="nil"/>
              <w:bottom w:val="single" w:sz="4" w:space="0" w:color="auto"/>
              <w:right w:val="single" w:sz="4" w:space="0" w:color="auto"/>
            </w:tcBorders>
            <w:shd w:val="clear" w:color="auto" w:fill="auto"/>
            <w:noWrap/>
          </w:tcPr>
          <w:p w14:paraId="723541D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216</w:t>
            </w:r>
          </w:p>
        </w:tc>
        <w:tc>
          <w:tcPr>
            <w:tcW w:w="1160" w:type="dxa"/>
            <w:tcBorders>
              <w:top w:val="nil"/>
              <w:left w:val="nil"/>
              <w:bottom w:val="single" w:sz="4" w:space="0" w:color="auto"/>
              <w:right w:val="single" w:sz="4" w:space="0" w:color="auto"/>
            </w:tcBorders>
            <w:shd w:val="clear" w:color="auto" w:fill="auto"/>
            <w:noWrap/>
          </w:tcPr>
          <w:p w14:paraId="002ACBB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90</w:t>
            </w:r>
          </w:p>
        </w:tc>
        <w:tc>
          <w:tcPr>
            <w:tcW w:w="1180" w:type="dxa"/>
            <w:tcBorders>
              <w:top w:val="nil"/>
              <w:left w:val="nil"/>
              <w:bottom w:val="single" w:sz="4" w:space="0" w:color="auto"/>
              <w:right w:val="single" w:sz="4" w:space="0" w:color="auto"/>
            </w:tcBorders>
            <w:shd w:val="clear" w:color="auto" w:fill="auto"/>
            <w:noWrap/>
          </w:tcPr>
          <w:p w14:paraId="04D4F3F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19,4</w:t>
            </w:r>
          </w:p>
        </w:tc>
        <w:tc>
          <w:tcPr>
            <w:tcW w:w="1160" w:type="dxa"/>
            <w:tcBorders>
              <w:top w:val="nil"/>
              <w:left w:val="nil"/>
              <w:bottom w:val="single" w:sz="4" w:space="0" w:color="auto"/>
              <w:right w:val="single" w:sz="4" w:space="0" w:color="auto"/>
            </w:tcBorders>
            <w:shd w:val="clear" w:color="auto" w:fill="auto"/>
            <w:noWrap/>
          </w:tcPr>
          <w:p w14:paraId="78A0C43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50</w:t>
            </w:r>
          </w:p>
        </w:tc>
        <w:tc>
          <w:tcPr>
            <w:tcW w:w="1240" w:type="dxa"/>
            <w:tcBorders>
              <w:top w:val="nil"/>
              <w:left w:val="nil"/>
              <w:bottom w:val="single" w:sz="4" w:space="0" w:color="auto"/>
              <w:right w:val="single" w:sz="4" w:space="0" w:color="auto"/>
            </w:tcBorders>
            <w:shd w:val="clear" w:color="auto" w:fill="auto"/>
            <w:noWrap/>
          </w:tcPr>
          <w:p w14:paraId="4A95617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10,8</w:t>
            </w:r>
          </w:p>
        </w:tc>
        <w:tc>
          <w:tcPr>
            <w:tcW w:w="1240" w:type="dxa"/>
            <w:tcBorders>
              <w:top w:val="nil"/>
              <w:left w:val="nil"/>
              <w:bottom w:val="single" w:sz="4" w:space="0" w:color="auto"/>
              <w:right w:val="single" w:sz="4" w:space="0" w:color="auto"/>
            </w:tcBorders>
            <w:shd w:val="clear" w:color="auto" w:fill="auto"/>
            <w:noWrap/>
          </w:tcPr>
          <w:p w14:paraId="5FC9DFB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30,2</w:t>
            </w:r>
          </w:p>
        </w:tc>
        <w:tc>
          <w:tcPr>
            <w:tcW w:w="1380" w:type="dxa"/>
            <w:tcBorders>
              <w:top w:val="nil"/>
              <w:left w:val="nil"/>
              <w:bottom w:val="single" w:sz="4" w:space="0" w:color="auto"/>
              <w:right w:val="single" w:sz="4" w:space="0" w:color="auto"/>
            </w:tcBorders>
            <w:shd w:val="clear" w:color="auto" w:fill="auto"/>
            <w:noWrap/>
          </w:tcPr>
          <w:p w14:paraId="5E991BA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30,2</w:t>
            </w:r>
          </w:p>
        </w:tc>
      </w:tr>
      <w:tr w:rsidR="00D16F1D" w:rsidRPr="00D16F1D" w14:paraId="004007AE" w14:textId="77777777" w:rsidTr="00010CD4">
        <w:trPr>
          <w:trHeight w:val="454"/>
        </w:trPr>
        <w:tc>
          <w:tcPr>
            <w:tcW w:w="560" w:type="dxa"/>
            <w:vMerge/>
            <w:tcBorders>
              <w:left w:val="single" w:sz="4" w:space="0" w:color="auto"/>
              <w:right w:val="single" w:sz="4" w:space="0" w:color="auto"/>
            </w:tcBorders>
            <w:shd w:val="clear" w:color="000000" w:fill="FFFFFF"/>
            <w:noWrap/>
          </w:tcPr>
          <w:p w14:paraId="7DC8BB58"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18C8235F"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Полив территории</w:t>
            </w:r>
          </w:p>
        </w:tc>
        <w:tc>
          <w:tcPr>
            <w:tcW w:w="1453" w:type="dxa"/>
            <w:tcBorders>
              <w:top w:val="nil"/>
              <w:left w:val="nil"/>
              <w:bottom w:val="single" w:sz="4" w:space="0" w:color="auto"/>
              <w:right w:val="single" w:sz="4" w:space="0" w:color="auto"/>
            </w:tcBorders>
            <w:shd w:val="clear" w:color="000000" w:fill="FFFFFF"/>
            <w:noWrap/>
          </w:tcPr>
          <w:p w14:paraId="5101A57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47368C2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468</w:t>
            </w:r>
          </w:p>
        </w:tc>
        <w:tc>
          <w:tcPr>
            <w:tcW w:w="1160" w:type="dxa"/>
            <w:tcBorders>
              <w:top w:val="nil"/>
              <w:left w:val="nil"/>
              <w:bottom w:val="single" w:sz="4" w:space="0" w:color="auto"/>
              <w:right w:val="single" w:sz="4" w:space="0" w:color="auto"/>
            </w:tcBorders>
            <w:shd w:val="clear" w:color="000000" w:fill="FFFFFF"/>
            <w:noWrap/>
          </w:tcPr>
          <w:p w14:paraId="12AC2CB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50</w:t>
            </w:r>
          </w:p>
        </w:tc>
        <w:tc>
          <w:tcPr>
            <w:tcW w:w="1180" w:type="dxa"/>
            <w:tcBorders>
              <w:top w:val="nil"/>
              <w:left w:val="nil"/>
              <w:bottom w:val="single" w:sz="4" w:space="0" w:color="auto"/>
              <w:right w:val="single" w:sz="4" w:space="0" w:color="auto"/>
            </w:tcBorders>
            <w:shd w:val="clear" w:color="000000" w:fill="FFFFFF"/>
            <w:noWrap/>
          </w:tcPr>
          <w:p w14:paraId="723BE27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23,4</w:t>
            </w:r>
          </w:p>
        </w:tc>
        <w:tc>
          <w:tcPr>
            <w:tcW w:w="1160" w:type="dxa"/>
            <w:tcBorders>
              <w:top w:val="nil"/>
              <w:left w:val="nil"/>
              <w:bottom w:val="single" w:sz="4" w:space="0" w:color="auto"/>
              <w:right w:val="single" w:sz="4" w:space="0" w:color="auto"/>
            </w:tcBorders>
            <w:shd w:val="clear" w:color="000000" w:fill="FFFFFF"/>
            <w:noWrap/>
          </w:tcPr>
          <w:p w14:paraId="7E6C9ADD"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277E1F2D"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2C7EC3D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23,4</w:t>
            </w:r>
          </w:p>
        </w:tc>
        <w:tc>
          <w:tcPr>
            <w:tcW w:w="1380" w:type="dxa"/>
            <w:tcBorders>
              <w:top w:val="nil"/>
              <w:left w:val="nil"/>
              <w:bottom w:val="single" w:sz="4" w:space="0" w:color="auto"/>
              <w:right w:val="single" w:sz="4" w:space="0" w:color="auto"/>
            </w:tcBorders>
            <w:shd w:val="clear" w:color="000000" w:fill="FFFFFF"/>
            <w:noWrap/>
          </w:tcPr>
          <w:p w14:paraId="162ABA76"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09056E81" w14:textId="77777777" w:rsidTr="00010CD4">
        <w:trPr>
          <w:trHeight w:val="624"/>
        </w:trPr>
        <w:tc>
          <w:tcPr>
            <w:tcW w:w="560" w:type="dxa"/>
            <w:vMerge/>
            <w:tcBorders>
              <w:left w:val="single" w:sz="4" w:space="0" w:color="auto"/>
              <w:right w:val="single" w:sz="4" w:space="0" w:color="auto"/>
            </w:tcBorders>
            <w:shd w:val="clear" w:color="000000" w:fill="FFFFFF"/>
            <w:noWrap/>
          </w:tcPr>
          <w:p w14:paraId="33734447"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680F15C2"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существующему положению</w:t>
            </w:r>
          </w:p>
        </w:tc>
        <w:tc>
          <w:tcPr>
            <w:tcW w:w="1453" w:type="dxa"/>
            <w:tcBorders>
              <w:top w:val="nil"/>
              <w:left w:val="nil"/>
              <w:bottom w:val="single" w:sz="4" w:space="0" w:color="auto"/>
              <w:right w:val="single" w:sz="4" w:space="0" w:color="auto"/>
            </w:tcBorders>
            <w:shd w:val="clear" w:color="000000" w:fill="FFFFFF"/>
            <w:noWrap/>
          </w:tcPr>
          <w:p w14:paraId="25C2A405"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371B26EA"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468</w:t>
            </w:r>
          </w:p>
        </w:tc>
        <w:tc>
          <w:tcPr>
            <w:tcW w:w="1160" w:type="dxa"/>
            <w:tcBorders>
              <w:top w:val="nil"/>
              <w:left w:val="nil"/>
              <w:bottom w:val="single" w:sz="4" w:space="0" w:color="auto"/>
              <w:right w:val="single" w:sz="4" w:space="0" w:color="auto"/>
            </w:tcBorders>
            <w:shd w:val="clear" w:color="000000" w:fill="FFFFFF"/>
            <w:noWrap/>
          </w:tcPr>
          <w:p w14:paraId="27B0A358" w14:textId="77777777" w:rsidR="00D16F1D" w:rsidRPr="00D16F1D" w:rsidRDefault="00D16F1D" w:rsidP="00D16F1D">
            <w:pPr>
              <w:ind w:firstLine="0"/>
              <w:jc w:val="center"/>
              <w:rPr>
                <w:rFonts w:eastAsia="Times New Roman" w:cs="Times New Roman"/>
                <w:b/>
                <w:bCs/>
                <w:i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3E77339F"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115,48</w:t>
            </w:r>
          </w:p>
        </w:tc>
        <w:tc>
          <w:tcPr>
            <w:tcW w:w="1160" w:type="dxa"/>
            <w:tcBorders>
              <w:top w:val="nil"/>
              <w:left w:val="nil"/>
              <w:bottom w:val="single" w:sz="4" w:space="0" w:color="auto"/>
              <w:right w:val="single" w:sz="4" w:space="0" w:color="auto"/>
            </w:tcBorders>
            <w:shd w:val="clear" w:color="000000" w:fill="FFFFFF"/>
            <w:noWrap/>
          </w:tcPr>
          <w:p w14:paraId="7E042DA1" w14:textId="77777777" w:rsidR="00D16F1D" w:rsidRPr="00D16F1D" w:rsidRDefault="00D16F1D" w:rsidP="00D16F1D">
            <w:pPr>
              <w:ind w:firstLine="0"/>
              <w:jc w:val="center"/>
              <w:rPr>
                <w:rFonts w:eastAsia="Times New Roman" w:cs="Times New Roman"/>
                <w:b/>
                <w:bCs/>
                <w:i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015775A6"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61,96</w:t>
            </w:r>
          </w:p>
        </w:tc>
        <w:tc>
          <w:tcPr>
            <w:tcW w:w="1240" w:type="dxa"/>
            <w:tcBorders>
              <w:top w:val="nil"/>
              <w:left w:val="nil"/>
              <w:bottom w:val="single" w:sz="4" w:space="0" w:color="auto"/>
              <w:right w:val="single" w:sz="4" w:space="0" w:color="auto"/>
            </w:tcBorders>
            <w:shd w:val="clear" w:color="000000" w:fill="FFFFFF"/>
            <w:noWrap/>
          </w:tcPr>
          <w:p w14:paraId="13491409"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177,3</w:t>
            </w:r>
          </w:p>
        </w:tc>
        <w:tc>
          <w:tcPr>
            <w:tcW w:w="1380" w:type="dxa"/>
            <w:tcBorders>
              <w:top w:val="nil"/>
              <w:left w:val="nil"/>
              <w:bottom w:val="single" w:sz="4" w:space="0" w:color="auto"/>
              <w:right w:val="single" w:sz="4" w:space="0" w:color="auto"/>
            </w:tcBorders>
            <w:shd w:val="clear" w:color="000000" w:fill="FFFFFF"/>
            <w:noWrap/>
          </w:tcPr>
          <w:p w14:paraId="75924F9F"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153,9</w:t>
            </w:r>
          </w:p>
        </w:tc>
      </w:tr>
      <w:tr w:rsidR="00D16F1D" w:rsidRPr="00D16F1D" w14:paraId="3A5F686A" w14:textId="77777777" w:rsidTr="00010CD4">
        <w:trPr>
          <w:trHeight w:val="454"/>
        </w:trPr>
        <w:tc>
          <w:tcPr>
            <w:tcW w:w="560" w:type="dxa"/>
            <w:vMerge/>
            <w:tcBorders>
              <w:left w:val="single" w:sz="4" w:space="0" w:color="auto"/>
              <w:right w:val="single" w:sz="4" w:space="0" w:color="auto"/>
            </w:tcBorders>
            <w:shd w:val="clear" w:color="000000" w:fill="FFFFFF"/>
            <w:noWrap/>
          </w:tcPr>
          <w:p w14:paraId="306CFDBE"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604F224F"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Проектные решения</w:t>
            </w:r>
          </w:p>
        </w:tc>
        <w:tc>
          <w:tcPr>
            <w:tcW w:w="1453" w:type="dxa"/>
            <w:tcBorders>
              <w:top w:val="nil"/>
              <w:left w:val="nil"/>
              <w:bottom w:val="single" w:sz="4" w:space="0" w:color="auto"/>
              <w:right w:val="single" w:sz="4" w:space="0" w:color="auto"/>
            </w:tcBorders>
            <w:shd w:val="clear" w:color="000000" w:fill="FFFFFF"/>
            <w:noWrap/>
          </w:tcPr>
          <w:p w14:paraId="56E42B0E" w14:textId="77777777" w:rsidR="00D16F1D" w:rsidRPr="00D16F1D" w:rsidRDefault="00D16F1D" w:rsidP="00D16F1D">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0A54A9AE"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6CFE39C5" w14:textId="77777777" w:rsidR="00D16F1D" w:rsidRPr="00D16F1D" w:rsidRDefault="00D16F1D" w:rsidP="00D16F1D">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6FFB384B"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13AB8DA9"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7663BFA"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6817A668" w14:textId="77777777" w:rsidR="00D16F1D" w:rsidRPr="00D16F1D" w:rsidRDefault="00D16F1D" w:rsidP="00D16F1D">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6E57D3A6"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3B1B7846" w14:textId="77777777" w:rsidTr="00010CD4">
        <w:trPr>
          <w:trHeight w:val="454"/>
        </w:trPr>
        <w:tc>
          <w:tcPr>
            <w:tcW w:w="560" w:type="dxa"/>
            <w:vMerge/>
            <w:tcBorders>
              <w:left w:val="single" w:sz="4" w:space="0" w:color="auto"/>
              <w:right w:val="single" w:sz="4" w:space="0" w:color="auto"/>
            </w:tcBorders>
            <w:shd w:val="clear" w:color="000000" w:fill="FFFFFF"/>
            <w:noWrap/>
          </w:tcPr>
          <w:p w14:paraId="79356D91"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11B94352"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453" w:type="dxa"/>
            <w:tcBorders>
              <w:top w:val="nil"/>
              <w:left w:val="nil"/>
              <w:bottom w:val="single" w:sz="4" w:space="0" w:color="auto"/>
              <w:right w:val="single" w:sz="4" w:space="0" w:color="auto"/>
            </w:tcBorders>
            <w:shd w:val="clear" w:color="000000" w:fill="FFFFFF"/>
            <w:noWrap/>
          </w:tcPr>
          <w:p w14:paraId="0B586D25" w14:textId="77777777" w:rsidR="00D16F1D" w:rsidRPr="00D16F1D" w:rsidRDefault="00D16F1D" w:rsidP="00D16F1D">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5A5FDB70"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2A723DF7" w14:textId="77777777" w:rsidR="00D16F1D" w:rsidRPr="00D16F1D" w:rsidRDefault="00D16F1D" w:rsidP="00D16F1D">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7BC0043E"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106FC4B9"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2ADAACF9"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222A960A" w14:textId="77777777" w:rsidR="00D16F1D" w:rsidRPr="00D16F1D" w:rsidRDefault="00D16F1D" w:rsidP="00D16F1D">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56CABF58"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7396020F" w14:textId="77777777" w:rsidTr="00010CD4">
        <w:trPr>
          <w:trHeight w:val="851"/>
        </w:trPr>
        <w:tc>
          <w:tcPr>
            <w:tcW w:w="560" w:type="dxa"/>
            <w:vMerge/>
            <w:tcBorders>
              <w:left w:val="single" w:sz="4" w:space="0" w:color="auto"/>
              <w:right w:val="single" w:sz="4" w:space="0" w:color="auto"/>
            </w:tcBorders>
            <w:shd w:val="clear" w:color="000000" w:fill="FFFFFF"/>
            <w:noWrap/>
          </w:tcPr>
          <w:p w14:paraId="27E1DF16"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1F3817AD"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Индивидуальная отдельно стоящая застройка с участками,  Ж2.1</w:t>
            </w:r>
          </w:p>
        </w:tc>
        <w:tc>
          <w:tcPr>
            <w:tcW w:w="1453" w:type="dxa"/>
            <w:tcBorders>
              <w:top w:val="nil"/>
              <w:left w:val="nil"/>
              <w:bottom w:val="single" w:sz="4" w:space="0" w:color="auto"/>
              <w:right w:val="single" w:sz="4" w:space="0" w:color="auto"/>
            </w:tcBorders>
            <w:shd w:val="clear" w:color="000000" w:fill="FFFFFF"/>
            <w:noWrap/>
          </w:tcPr>
          <w:p w14:paraId="45F102A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auto" w:fill="auto"/>
            <w:noWrap/>
          </w:tcPr>
          <w:p w14:paraId="4A00242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80</w:t>
            </w:r>
          </w:p>
        </w:tc>
        <w:tc>
          <w:tcPr>
            <w:tcW w:w="1160" w:type="dxa"/>
            <w:tcBorders>
              <w:top w:val="nil"/>
              <w:left w:val="nil"/>
              <w:bottom w:val="single" w:sz="4" w:space="0" w:color="auto"/>
              <w:right w:val="single" w:sz="4" w:space="0" w:color="auto"/>
            </w:tcBorders>
            <w:shd w:val="clear" w:color="000000" w:fill="FFFFFF"/>
            <w:noWrap/>
          </w:tcPr>
          <w:p w14:paraId="0277B15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150</w:t>
            </w:r>
          </w:p>
        </w:tc>
        <w:tc>
          <w:tcPr>
            <w:tcW w:w="1180" w:type="dxa"/>
            <w:tcBorders>
              <w:top w:val="nil"/>
              <w:left w:val="nil"/>
              <w:bottom w:val="single" w:sz="4" w:space="0" w:color="auto"/>
              <w:right w:val="single" w:sz="4" w:space="0" w:color="auto"/>
            </w:tcBorders>
            <w:shd w:val="clear" w:color="000000" w:fill="FFFFFF"/>
            <w:noWrap/>
          </w:tcPr>
          <w:p w14:paraId="44DAB01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12</w:t>
            </w:r>
          </w:p>
        </w:tc>
        <w:tc>
          <w:tcPr>
            <w:tcW w:w="1160" w:type="dxa"/>
            <w:tcBorders>
              <w:top w:val="nil"/>
              <w:left w:val="nil"/>
              <w:bottom w:val="single" w:sz="4" w:space="0" w:color="auto"/>
              <w:right w:val="single" w:sz="4" w:space="0" w:color="auto"/>
            </w:tcBorders>
            <w:shd w:val="clear" w:color="000000" w:fill="FFFFFF"/>
            <w:noWrap/>
          </w:tcPr>
          <w:p w14:paraId="14A254A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100</w:t>
            </w:r>
          </w:p>
        </w:tc>
        <w:tc>
          <w:tcPr>
            <w:tcW w:w="1240" w:type="dxa"/>
            <w:tcBorders>
              <w:top w:val="nil"/>
              <w:left w:val="nil"/>
              <w:bottom w:val="single" w:sz="4" w:space="0" w:color="auto"/>
              <w:right w:val="single" w:sz="4" w:space="0" w:color="auto"/>
            </w:tcBorders>
            <w:shd w:val="clear" w:color="000000" w:fill="FFFFFF"/>
            <w:noWrap/>
          </w:tcPr>
          <w:p w14:paraId="329548A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w:t>
            </w:r>
          </w:p>
        </w:tc>
        <w:tc>
          <w:tcPr>
            <w:tcW w:w="1240" w:type="dxa"/>
            <w:tcBorders>
              <w:top w:val="nil"/>
              <w:left w:val="nil"/>
              <w:bottom w:val="single" w:sz="4" w:space="0" w:color="auto"/>
              <w:right w:val="single" w:sz="4" w:space="0" w:color="auto"/>
            </w:tcBorders>
            <w:shd w:val="clear" w:color="000000" w:fill="FFFFFF"/>
            <w:noWrap/>
          </w:tcPr>
          <w:p w14:paraId="24120AC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20</w:t>
            </w:r>
          </w:p>
        </w:tc>
        <w:tc>
          <w:tcPr>
            <w:tcW w:w="1380" w:type="dxa"/>
            <w:tcBorders>
              <w:top w:val="nil"/>
              <w:left w:val="nil"/>
              <w:bottom w:val="single" w:sz="4" w:space="0" w:color="auto"/>
              <w:right w:val="single" w:sz="4" w:space="0" w:color="auto"/>
            </w:tcBorders>
            <w:shd w:val="clear" w:color="000000" w:fill="FFFFFF"/>
            <w:noWrap/>
          </w:tcPr>
          <w:p w14:paraId="6334971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20</w:t>
            </w:r>
          </w:p>
        </w:tc>
      </w:tr>
      <w:tr w:rsidR="00D16F1D" w:rsidRPr="00D16F1D" w14:paraId="603DF7CB" w14:textId="77777777" w:rsidTr="00010CD4">
        <w:trPr>
          <w:trHeight w:val="624"/>
        </w:trPr>
        <w:tc>
          <w:tcPr>
            <w:tcW w:w="560" w:type="dxa"/>
            <w:vMerge/>
            <w:tcBorders>
              <w:left w:val="single" w:sz="4" w:space="0" w:color="auto"/>
              <w:right w:val="single" w:sz="4" w:space="0" w:color="auto"/>
            </w:tcBorders>
            <w:shd w:val="clear" w:color="000000" w:fill="FFFFFF"/>
            <w:noWrap/>
          </w:tcPr>
          <w:p w14:paraId="5CD9E113"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nil"/>
            </w:tcBorders>
            <w:shd w:val="clear" w:color="auto" w:fill="auto"/>
          </w:tcPr>
          <w:p w14:paraId="2D9C77D6"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Застройка малоэтажными жилыми домами, Ж3</w:t>
            </w:r>
          </w:p>
        </w:tc>
        <w:tc>
          <w:tcPr>
            <w:tcW w:w="1453" w:type="dxa"/>
            <w:tcBorders>
              <w:top w:val="nil"/>
              <w:left w:val="single" w:sz="4" w:space="0" w:color="auto"/>
              <w:bottom w:val="single" w:sz="4" w:space="0" w:color="auto"/>
              <w:right w:val="single" w:sz="4" w:space="0" w:color="auto"/>
            </w:tcBorders>
            <w:shd w:val="clear" w:color="000000" w:fill="FFFFFF"/>
            <w:noWrap/>
          </w:tcPr>
          <w:p w14:paraId="66AE0FB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auto" w:fill="auto"/>
            <w:noWrap/>
          </w:tcPr>
          <w:p w14:paraId="3E9E3B3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300</w:t>
            </w:r>
          </w:p>
        </w:tc>
        <w:tc>
          <w:tcPr>
            <w:tcW w:w="1160" w:type="dxa"/>
            <w:tcBorders>
              <w:top w:val="nil"/>
              <w:left w:val="nil"/>
              <w:bottom w:val="single" w:sz="4" w:space="0" w:color="auto"/>
              <w:right w:val="single" w:sz="4" w:space="0" w:color="auto"/>
            </w:tcBorders>
            <w:shd w:val="clear" w:color="000000" w:fill="FFFFFF"/>
            <w:noWrap/>
          </w:tcPr>
          <w:p w14:paraId="5753B03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150</w:t>
            </w:r>
          </w:p>
        </w:tc>
        <w:tc>
          <w:tcPr>
            <w:tcW w:w="1180" w:type="dxa"/>
            <w:tcBorders>
              <w:top w:val="nil"/>
              <w:left w:val="nil"/>
              <w:bottom w:val="single" w:sz="4" w:space="0" w:color="auto"/>
              <w:right w:val="single" w:sz="4" w:space="0" w:color="auto"/>
            </w:tcBorders>
            <w:shd w:val="clear" w:color="000000" w:fill="FFFFFF"/>
            <w:noWrap/>
          </w:tcPr>
          <w:p w14:paraId="409BD6A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45</w:t>
            </w:r>
          </w:p>
        </w:tc>
        <w:tc>
          <w:tcPr>
            <w:tcW w:w="1160" w:type="dxa"/>
            <w:tcBorders>
              <w:top w:val="nil"/>
              <w:left w:val="nil"/>
              <w:bottom w:val="single" w:sz="4" w:space="0" w:color="auto"/>
              <w:right w:val="single" w:sz="4" w:space="0" w:color="auto"/>
            </w:tcBorders>
            <w:shd w:val="clear" w:color="000000" w:fill="FFFFFF"/>
            <w:noWrap/>
          </w:tcPr>
          <w:p w14:paraId="358729C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100</w:t>
            </w:r>
          </w:p>
        </w:tc>
        <w:tc>
          <w:tcPr>
            <w:tcW w:w="1240" w:type="dxa"/>
            <w:tcBorders>
              <w:top w:val="nil"/>
              <w:left w:val="nil"/>
              <w:bottom w:val="single" w:sz="4" w:space="0" w:color="auto"/>
              <w:right w:val="single" w:sz="4" w:space="0" w:color="auto"/>
            </w:tcBorders>
            <w:shd w:val="clear" w:color="000000" w:fill="FFFFFF"/>
            <w:noWrap/>
          </w:tcPr>
          <w:p w14:paraId="1D5B627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30</w:t>
            </w:r>
          </w:p>
        </w:tc>
        <w:tc>
          <w:tcPr>
            <w:tcW w:w="1240" w:type="dxa"/>
            <w:tcBorders>
              <w:top w:val="nil"/>
              <w:left w:val="nil"/>
              <w:bottom w:val="single" w:sz="4" w:space="0" w:color="auto"/>
              <w:right w:val="single" w:sz="4" w:space="0" w:color="auto"/>
            </w:tcBorders>
            <w:shd w:val="clear" w:color="000000" w:fill="FFFFFF"/>
            <w:noWrap/>
          </w:tcPr>
          <w:p w14:paraId="55DDEDB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75</w:t>
            </w:r>
          </w:p>
        </w:tc>
        <w:tc>
          <w:tcPr>
            <w:tcW w:w="1380" w:type="dxa"/>
            <w:tcBorders>
              <w:top w:val="nil"/>
              <w:left w:val="nil"/>
              <w:bottom w:val="single" w:sz="4" w:space="0" w:color="auto"/>
              <w:right w:val="single" w:sz="4" w:space="0" w:color="auto"/>
            </w:tcBorders>
            <w:shd w:val="clear" w:color="000000" w:fill="FFFFFF"/>
            <w:noWrap/>
          </w:tcPr>
          <w:p w14:paraId="3DF44D1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75</w:t>
            </w:r>
          </w:p>
        </w:tc>
      </w:tr>
      <w:tr w:rsidR="00D16F1D" w:rsidRPr="00D16F1D" w14:paraId="0089B8D4" w14:textId="77777777" w:rsidTr="00010CD4">
        <w:trPr>
          <w:trHeight w:val="624"/>
        </w:trPr>
        <w:tc>
          <w:tcPr>
            <w:tcW w:w="560" w:type="dxa"/>
            <w:vMerge/>
            <w:tcBorders>
              <w:left w:val="single" w:sz="4" w:space="0" w:color="auto"/>
              <w:right w:val="single" w:sz="4" w:space="0" w:color="auto"/>
            </w:tcBorders>
            <w:shd w:val="clear" w:color="000000" w:fill="FFFFFF"/>
            <w:noWrap/>
          </w:tcPr>
          <w:p w14:paraId="4458066E"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7FFB8213"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Объекты соцкультбыта и образования</w:t>
            </w:r>
          </w:p>
        </w:tc>
        <w:tc>
          <w:tcPr>
            <w:tcW w:w="1453" w:type="dxa"/>
            <w:tcBorders>
              <w:top w:val="nil"/>
              <w:left w:val="nil"/>
              <w:bottom w:val="single" w:sz="4" w:space="0" w:color="auto"/>
              <w:right w:val="single" w:sz="4" w:space="0" w:color="auto"/>
            </w:tcBorders>
            <w:shd w:val="clear" w:color="000000" w:fill="FFFFFF"/>
            <w:noWrap/>
          </w:tcPr>
          <w:p w14:paraId="6EBA041E" w14:textId="77777777" w:rsidR="00D16F1D" w:rsidRPr="00D16F1D" w:rsidRDefault="00D16F1D" w:rsidP="00D16F1D">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713CDE6B"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472DA1E3" w14:textId="77777777" w:rsidR="00D16F1D" w:rsidRPr="00D16F1D" w:rsidRDefault="00D16F1D" w:rsidP="00D16F1D">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3CA8546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8,6</w:t>
            </w:r>
          </w:p>
        </w:tc>
        <w:tc>
          <w:tcPr>
            <w:tcW w:w="1160" w:type="dxa"/>
            <w:tcBorders>
              <w:top w:val="nil"/>
              <w:left w:val="nil"/>
              <w:bottom w:val="single" w:sz="4" w:space="0" w:color="auto"/>
              <w:right w:val="single" w:sz="4" w:space="0" w:color="auto"/>
            </w:tcBorders>
            <w:shd w:val="clear" w:color="000000" w:fill="FFFFFF"/>
            <w:noWrap/>
          </w:tcPr>
          <w:p w14:paraId="20BB1CE8"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4550C52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5,7</w:t>
            </w:r>
          </w:p>
        </w:tc>
        <w:tc>
          <w:tcPr>
            <w:tcW w:w="1240" w:type="dxa"/>
            <w:tcBorders>
              <w:top w:val="nil"/>
              <w:left w:val="nil"/>
              <w:bottom w:val="single" w:sz="4" w:space="0" w:color="auto"/>
              <w:right w:val="single" w:sz="4" w:space="0" w:color="auto"/>
            </w:tcBorders>
            <w:shd w:val="clear" w:color="000000" w:fill="FFFFFF"/>
            <w:noWrap/>
          </w:tcPr>
          <w:p w14:paraId="46A9217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14,3</w:t>
            </w:r>
          </w:p>
        </w:tc>
        <w:tc>
          <w:tcPr>
            <w:tcW w:w="1380" w:type="dxa"/>
            <w:tcBorders>
              <w:top w:val="nil"/>
              <w:left w:val="nil"/>
              <w:bottom w:val="single" w:sz="4" w:space="0" w:color="auto"/>
              <w:right w:val="single" w:sz="4" w:space="0" w:color="auto"/>
            </w:tcBorders>
            <w:shd w:val="clear" w:color="000000" w:fill="FFFFFF"/>
            <w:noWrap/>
          </w:tcPr>
          <w:p w14:paraId="6175D56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14,3</w:t>
            </w:r>
          </w:p>
        </w:tc>
      </w:tr>
      <w:tr w:rsidR="00D16F1D" w:rsidRPr="00D16F1D" w14:paraId="55AD8CC3" w14:textId="77777777" w:rsidTr="00010CD4">
        <w:trPr>
          <w:trHeight w:val="454"/>
        </w:trPr>
        <w:tc>
          <w:tcPr>
            <w:tcW w:w="560" w:type="dxa"/>
            <w:vMerge/>
            <w:tcBorders>
              <w:left w:val="single" w:sz="4" w:space="0" w:color="auto"/>
              <w:right w:val="single" w:sz="4" w:space="0" w:color="auto"/>
            </w:tcBorders>
            <w:shd w:val="clear" w:color="000000" w:fill="FFFFFF"/>
            <w:noWrap/>
          </w:tcPr>
          <w:p w14:paraId="3E8444A7"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734A97E1"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Полив территории</w:t>
            </w:r>
          </w:p>
        </w:tc>
        <w:tc>
          <w:tcPr>
            <w:tcW w:w="1453" w:type="dxa"/>
            <w:tcBorders>
              <w:top w:val="nil"/>
              <w:left w:val="nil"/>
              <w:bottom w:val="single" w:sz="4" w:space="0" w:color="auto"/>
              <w:right w:val="single" w:sz="4" w:space="0" w:color="auto"/>
            </w:tcBorders>
            <w:shd w:val="clear" w:color="000000" w:fill="FFFFFF"/>
            <w:noWrap/>
          </w:tcPr>
          <w:p w14:paraId="0FB1768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261D8A3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380</w:t>
            </w:r>
          </w:p>
        </w:tc>
        <w:tc>
          <w:tcPr>
            <w:tcW w:w="1160" w:type="dxa"/>
            <w:tcBorders>
              <w:top w:val="nil"/>
              <w:left w:val="nil"/>
              <w:bottom w:val="single" w:sz="4" w:space="0" w:color="auto"/>
              <w:right w:val="single" w:sz="4" w:space="0" w:color="auto"/>
            </w:tcBorders>
            <w:shd w:val="clear" w:color="000000" w:fill="FFFFFF"/>
            <w:noWrap/>
          </w:tcPr>
          <w:p w14:paraId="564D148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50</w:t>
            </w:r>
          </w:p>
        </w:tc>
        <w:tc>
          <w:tcPr>
            <w:tcW w:w="1180" w:type="dxa"/>
            <w:tcBorders>
              <w:top w:val="nil"/>
              <w:left w:val="nil"/>
              <w:bottom w:val="single" w:sz="4" w:space="0" w:color="auto"/>
              <w:right w:val="single" w:sz="4" w:space="0" w:color="auto"/>
            </w:tcBorders>
            <w:shd w:val="clear" w:color="000000" w:fill="FFFFFF"/>
            <w:noWrap/>
          </w:tcPr>
          <w:p w14:paraId="6619A57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19</w:t>
            </w:r>
          </w:p>
        </w:tc>
        <w:tc>
          <w:tcPr>
            <w:tcW w:w="1160" w:type="dxa"/>
            <w:tcBorders>
              <w:top w:val="nil"/>
              <w:left w:val="nil"/>
              <w:bottom w:val="single" w:sz="4" w:space="0" w:color="auto"/>
              <w:right w:val="single" w:sz="4" w:space="0" w:color="auto"/>
            </w:tcBorders>
            <w:shd w:val="clear" w:color="000000" w:fill="FFFFFF"/>
            <w:noWrap/>
          </w:tcPr>
          <w:p w14:paraId="00ED639B"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2E12EC94"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270AB73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19</w:t>
            </w:r>
          </w:p>
        </w:tc>
        <w:tc>
          <w:tcPr>
            <w:tcW w:w="1380" w:type="dxa"/>
            <w:tcBorders>
              <w:top w:val="nil"/>
              <w:left w:val="nil"/>
              <w:bottom w:val="single" w:sz="4" w:space="0" w:color="auto"/>
              <w:right w:val="single" w:sz="4" w:space="0" w:color="auto"/>
            </w:tcBorders>
            <w:shd w:val="clear" w:color="000000" w:fill="FFFFFF"/>
            <w:noWrap/>
          </w:tcPr>
          <w:p w14:paraId="6124A3D2"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45DA494D" w14:textId="77777777" w:rsidTr="00010CD4">
        <w:trPr>
          <w:trHeight w:val="624"/>
        </w:trPr>
        <w:tc>
          <w:tcPr>
            <w:tcW w:w="560" w:type="dxa"/>
            <w:vMerge/>
            <w:tcBorders>
              <w:left w:val="single" w:sz="4" w:space="0" w:color="auto"/>
              <w:right w:val="single" w:sz="4" w:space="0" w:color="auto"/>
            </w:tcBorders>
            <w:shd w:val="clear" w:color="000000" w:fill="FFFFFF"/>
            <w:noWrap/>
          </w:tcPr>
          <w:p w14:paraId="7DFDF259"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1247348D"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проектным решениям</w:t>
            </w:r>
          </w:p>
        </w:tc>
        <w:tc>
          <w:tcPr>
            <w:tcW w:w="1453" w:type="dxa"/>
            <w:tcBorders>
              <w:top w:val="nil"/>
              <w:left w:val="nil"/>
              <w:bottom w:val="single" w:sz="4" w:space="0" w:color="auto"/>
              <w:right w:val="single" w:sz="4" w:space="0" w:color="auto"/>
            </w:tcBorders>
            <w:shd w:val="clear" w:color="000000" w:fill="FFFFFF"/>
            <w:noWrap/>
          </w:tcPr>
          <w:p w14:paraId="50B7AE35"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31A30ECE"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380</w:t>
            </w:r>
          </w:p>
        </w:tc>
        <w:tc>
          <w:tcPr>
            <w:tcW w:w="1160" w:type="dxa"/>
            <w:tcBorders>
              <w:top w:val="nil"/>
              <w:left w:val="nil"/>
              <w:bottom w:val="single" w:sz="4" w:space="0" w:color="auto"/>
              <w:right w:val="single" w:sz="4" w:space="0" w:color="auto"/>
            </w:tcBorders>
            <w:shd w:val="clear" w:color="000000" w:fill="FFFFFF"/>
            <w:noWrap/>
          </w:tcPr>
          <w:p w14:paraId="577BCFB9" w14:textId="77777777" w:rsidR="00D16F1D" w:rsidRPr="00D16F1D" w:rsidRDefault="00D16F1D" w:rsidP="00D16F1D">
            <w:pPr>
              <w:ind w:firstLine="0"/>
              <w:jc w:val="center"/>
              <w:rPr>
                <w:rFonts w:eastAsia="Times New Roman" w:cs="Times New Roman"/>
                <w:b/>
                <w:bCs/>
                <w:i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43DCD2B6"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84,6</w:t>
            </w:r>
          </w:p>
        </w:tc>
        <w:tc>
          <w:tcPr>
            <w:tcW w:w="1160" w:type="dxa"/>
            <w:tcBorders>
              <w:top w:val="nil"/>
              <w:left w:val="nil"/>
              <w:bottom w:val="single" w:sz="4" w:space="0" w:color="auto"/>
              <w:right w:val="single" w:sz="4" w:space="0" w:color="auto"/>
            </w:tcBorders>
            <w:shd w:val="clear" w:color="000000" w:fill="FFFFFF"/>
            <w:noWrap/>
          </w:tcPr>
          <w:p w14:paraId="098C562E" w14:textId="77777777" w:rsidR="00D16F1D" w:rsidRPr="00D16F1D" w:rsidRDefault="00D16F1D" w:rsidP="00D16F1D">
            <w:pPr>
              <w:ind w:firstLine="0"/>
              <w:jc w:val="center"/>
              <w:rPr>
                <w:rFonts w:eastAsia="Times New Roman" w:cs="Times New Roman"/>
                <w:b/>
                <w:bCs/>
                <w:i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67D2CFD1"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43,7</w:t>
            </w:r>
          </w:p>
        </w:tc>
        <w:tc>
          <w:tcPr>
            <w:tcW w:w="1240" w:type="dxa"/>
            <w:tcBorders>
              <w:top w:val="nil"/>
              <w:left w:val="nil"/>
              <w:bottom w:val="single" w:sz="4" w:space="0" w:color="auto"/>
              <w:right w:val="single" w:sz="4" w:space="0" w:color="auto"/>
            </w:tcBorders>
            <w:shd w:val="clear" w:color="000000" w:fill="FFFFFF"/>
            <w:noWrap/>
          </w:tcPr>
          <w:p w14:paraId="1D7B6C1B"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128,3</w:t>
            </w:r>
          </w:p>
        </w:tc>
        <w:tc>
          <w:tcPr>
            <w:tcW w:w="1380" w:type="dxa"/>
            <w:tcBorders>
              <w:top w:val="nil"/>
              <w:left w:val="nil"/>
              <w:bottom w:val="single" w:sz="4" w:space="0" w:color="auto"/>
              <w:right w:val="single" w:sz="4" w:space="0" w:color="auto"/>
            </w:tcBorders>
            <w:shd w:val="clear" w:color="000000" w:fill="FFFFFF"/>
            <w:noWrap/>
          </w:tcPr>
          <w:p w14:paraId="22EEFFDB"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109,3</w:t>
            </w:r>
          </w:p>
        </w:tc>
      </w:tr>
      <w:tr w:rsidR="00D16F1D" w:rsidRPr="00D16F1D" w14:paraId="2304C085" w14:textId="77777777" w:rsidTr="00010CD4">
        <w:trPr>
          <w:trHeight w:val="680"/>
        </w:trPr>
        <w:tc>
          <w:tcPr>
            <w:tcW w:w="560" w:type="dxa"/>
            <w:vMerge/>
            <w:tcBorders>
              <w:left w:val="single" w:sz="4" w:space="0" w:color="auto"/>
              <w:right w:val="single" w:sz="4" w:space="0" w:color="auto"/>
            </w:tcBorders>
            <w:shd w:val="clear" w:color="000000" w:fill="FFFFFF"/>
            <w:noWrap/>
          </w:tcPr>
          <w:p w14:paraId="623AF985"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0B834866"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Всего на расчетный срок по деревне Суоранда</w:t>
            </w:r>
          </w:p>
        </w:tc>
        <w:tc>
          <w:tcPr>
            <w:tcW w:w="1453" w:type="dxa"/>
            <w:tcBorders>
              <w:top w:val="nil"/>
              <w:left w:val="nil"/>
              <w:bottom w:val="single" w:sz="4" w:space="0" w:color="auto"/>
              <w:right w:val="single" w:sz="4" w:space="0" w:color="auto"/>
            </w:tcBorders>
            <w:shd w:val="clear" w:color="000000" w:fill="FFFFFF"/>
            <w:noWrap/>
          </w:tcPr>
          <w:p w14:paraId="467D25CE"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4A2024E1"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848</w:t>
            </w:r>
          </w:p>
        </w:tc>
        <w:tc>
          <w:tcPr>
            <w:tcW w:w="1160" w:type="dxa"/>
            <w:tcBorders>
              <w:top w:val="nil"/>
              <w:left w:val="nil"/>
              <w:bottom w:val="single" w:sz="4" w:space="0" w:color="auto"/>
              <w:right w:val="single" w:sz="4" w:space="0" w:color="auto"/>
            </w:tcBorders>
            <w:shd w:val="clear" w:color="000000" w:fill="FFFFFF"/>
            <w:noWrap/>
          </w:tcPr>
          <w:p w14:paraId="4E33ABCC" w14:textId="77777777" w:rsidR="00D16F1D" w:rsidRPr="00D16F1D" w:rsidRDefault="00D16F1D" w:rsidP="00D16F1D">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2F5285B4"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200,1</w:t>
            </w:r>
          </w:p>
        </w:tc>
        <w:tc>
          <w:tcPr>
            <w:tcW w:w="1160" w:type="dxa"/>
            <w:tcBorders>
              <w:top w:val="nil"/>
              <w:left w:val="nil"/>
              <w:bottom w:val="single" w:sz="4" w:space="0" w:color="auto"/>
              <w:right w:val="single" w:sz="4" w:space="0" w:color="auto"/>
            </w:tcBorders>
            <w:shd w:val="clear" w:color="000000" w:fill="FFFFFF"/>
            <w:noWrap/>
          </w:tcPr>
          <w:p w14:paraId="0BE02701" w14:textId="77777777" w:rsidR="00D16F1D" w:rsidRPr="00D16F1D" w:rsidRDefault="00D16F1D" w:rsidP="00D16F1D">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1451852"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105,7</w:t>
            </w:r>
          </w:p>
        </w:tc>
        <w:tc>
          <w:tcPr>
            <w:tcW w:w="1240" w:type="dxa"/>
            <w:tcBorders>
              <w:top w:val="nil"/>
              <w:left w:val="nil"/>
              <w:bottom w:val="single" w:sz="4" w:space="0" w:color="auto"/>
              <w:right w:val="single" w:sz="4" w:space="0" w:color="auto"/>
            </w:tcBorders>
            <w:shd w:val="clear" w:color="000000" w:fill="FFFFFF"/>
            <w:noWrap/>
          </w:tcPr>
          <w:p w14:paraId="42C2DC27"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305,6</w:t>
            </w:r>
          </w:p>
        </w:tc>
        <w:tc>
          <w:tcPr>
            <w:tcW w:w="1380" w:type="dxa"/>
            <w:tcBorders>
              <w:top w:val="nil"/>
              <w:left w:val="nil"/>
              <w:bottom w:val="single" w:sz="4" w:space="0" w:color="auto"/>
              <w:right w:val="single" w:sz="4" w:space="0" w:color="auto"/>
            </w:tcBorders>
            <w:shd w:val="clear" w:color="000000" w:fill="FFFFFF"/>
            <w:noWrap/>
          </w:tcPr>
          <w:p w14:paraId="4884A041"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263,2</w:t>
            </w:r>
          </w:p>
        </w:tc>
      </w:tr>
      <w:tr w:rsidR="00D16F1D" w:rsidRPr="00D16F1D" w14:paraId="48B16281" w14:textId="77777777" w:rsidTr="00010CD4">
        <w:trPr>
          <w:trHeight w:val="680"/>
        </w:trPr>
        <w:tc>
          <w:tcPr>
            <w:tcW w:w="560" w:type="dxa"/>
            <w:vMerge/>
            <w:tcBorders>
              <w:left w:val="single" w:sz="4" w:space="0" w:color="auto"/>
              <w:bottom w:val="single" w:sz="4" w:space="0" w:color="auto"/>
              <w:right w:val="single" w:sz="4" w:space="0" w:color="auto"/>
            </w:tcBorders>
            <w:shd w:val="clear" w:color="000000" w:fill="FFFFFF"/>
            <w:noWrap/>
          </w:tcPr>
          <w:p w14:paraId="085A7F2B"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12CD47BA"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На первую очередь по деревне Суоранда</w:t>
            </w:r>
          </w:p>
        </w:tc>
        <w:tc>
          <w:tcPr>
            <w:tcW w:w="1453" w:type="dxa"/>
            <w:tcBorders>
              <w:top w:val="nil"/>
              <w:left w:val="nil"/>
              <w:bottom w:val="single" w:sz="4" w:space="0" w:color="auto"/>
              <w:right w:val="single" w:sz="4" w:space="0" w:color="auto"/>
            </w:tcBorders>
            <w:shd w:val="clear" w:color="000000" w:fill="FFFFFF"/>
            <w:noWrap/>
          </w:tcPr>
          <w:p w14:paraId="68455966"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47838C0D"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610</w:t>
            </w:r>
          </w:p>
        </w:tc>
        <w:tc>
          <w:tcPr>
            <w:tcW w:w="1160" w:type="dxa"/>
            <w:tcBorders>
              <w:top w:val="nil"/>
              <w:left w:val="nil"/>
              <w:bottom w:val="single" w:sz="4" w:space="0" w:color="auto"/>
              <w:right w:val="single" w:sz="4" w:space="0" w:color="auto"/>
            </w:tcBorders>
            <w:shd w:val="clear" w:color="000000" w:fill="FFFFFF"/>
            <w:noWrap/>
          </w:tcPr>
          <w:p w14:paraId="1CA09B14" w14:textId="77777777" w:rsidR="00D16F1D" w:rsidRPr="00D16F1D" w:rsidRDefault="00D16F1D" w:rsidP="00D16F1D">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586A0543"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130,1</w:t>
            </w:r>
          </w:p>
        </w:tc>
        <w:tc>
          <w:tcPr>
            <w:tcW w:w="1160" w:type="dxa"/>
            <w:tcBorders>
              <w:top w:val="nil"/>
              <w:left w:val="nil"/>
              <w:bottom w:val="single" w:sz="4" w:space="0" w:color="auto"/>
              <w:right w:val="single" w:sz="4" w:space="0" w:color="auto"/>
            </w:tcBorders>
            <w:shd w:val="clear" w:color="000000" w:fill="FFFFFF"/>
            <w:noWrap/>
          </w:tcPr>
          <w:p w14:paraId="7658C19D" w14:textId="77777777" w:rsidR="00D16F1D" w:rsidRPr="00D16F1D" w:rsidRDefault="00D16F1D" w:rsidP="00D16F1D">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4608A1EA"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68,7</w:t>
            </w:r>
          </w:p>
        </w:tc>
        <w:tc>
          <w:tcPr>
            <w:tcW w:w="1240" w:type="dxa"/>
            <w:tcBorders>
              <w:top w:val="nil"/>
              <w:left w:val="nil"/>
              <w:bottom w:val="single" w:sz="4" w:space="0" w:color="auto"/>
              <w:right w:val="single" w:sz="4" w:space="0" w:color="auto"/>
            </w:tcBorders>
            <w:shd w:val="clear" w:color="000000" w:fill="FFFFFF"/>
            <w:noWrap/>
          </w:tcPr>
          <w:p w14:paraId="54386DD7"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198,6</w:t>
            </w:r>
          </w:p>
        </w:tc>
        <w:tc>
          <w:tcPr>
            <w:tcW w:w="1380" w:type="dxa"/>
            <w:tcBorders>
              <w:top w:val="nil"/>
              <w:left w:val="nil"/>
              <w:bottom w:val="single" w:sz="4" w:space="0" w:color="auto"/>
              <w:right w:val="single" w:sz="4" w:space="0" w:color="auto"/>
            </w:tcBorders>
            <w:shd w:val="clear" w:color="000000" w:fill="FFFFFF"/>
            <w:noWrap/>
          </w:tcPr>
          <w:p w14:paraId="13DAB729"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171,1</w:t>
            </w:r>
          </w:p>
        </w:tc>
      </w:tr>
      <w:tr w:rsidR="00D16F1D" w:rsidRPr="00D16F1D" w14:paraId="34970751" w14:textId="77777777" w:rsidTr="00010CD4">
        <w:trPr>
          <w:trHeight w:val="454"/>
        </w:trPr>
        <w:tc>
          <w:tcPr>
            <w:tcW w:w="560" w:type="dxa"/>
            <w:vMerge w:val="restart"/>
            <w:tcBorders>
              <w:top w:val="nil"/>
              <w:left w:val="single" w:sz="4" w:space="0" w:color="auto"/>
              <w:right w:val="single" w:sz="4" w:space="0" w:color="auto"/>
            </w:tcBorders>
            <w:shd w:val="clear" w:color="000000" w:fill="FFFFFF"/>
            <w:noWrap/>
          </w:tcPr>
          <w:p w14:paraId="581CDB0F"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7</w:t>
            </w:r>
          </w:p>
        </w:tc>
        <w:tc>
          <w:tcPr>
            <w:tcW w:w="3424" w:type="dxa"/>
            <w:tcBorders>
              <w:top w:val="nil"/>
              <w:left w:val="nil"/>
              <w:bottom w:val="single" w:sz="4" w:space="0" w:color="auto"/>
              <w:right w:val="single" w:sz="4" w:space="0" w:color="auto"/>
            </w:tcBorders>
            <w:shd w:val="clear" w:color="000000" w:fill="FFFFFF"/>
          </w:tcPr>
          <w:p w14:paraId="660CB360"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деревня Хирвости</w:t>
            </w:r>
          </w:p>
        </w:tc>
        <w:tc>
          <w:tcPr>
            <w:tcW w:w="1453" w:type="dxa"/>
            <w:tcBorders>
              <w:top w:val="nil"/>
              <w:left w:val="nil"/>
              <w:bottom w:val="single" w:sz="4" w:space="0" w:color="auto"/>
              <w:right w:val="single" w:sz="4" w:space="0" w:color="auto"/>
            </w:tcBorders>
            <w:shd w:val="clear" w:color="000000" w:fill="FFFFFF"/>
          </w:tcPr>
          <w:p w14:paraId="104A5D6B" w14:textId="77777777" w:rsidR="00D16F1D" w:rsidRPr="00D16F1D" w:rsidRDefault="00D16F1D" w:rsidP="00D16F1D">
            <w:pPr>
              <w:ind w:firstLine="0"/>
              <w:jc w:val="center"/>
              <w:rPr>
                <w:rFonts w:eastAsia="Times New Roman" w:cs="Times New Roman"/>
                <w:b/>
                <w:bCs/>
                <w:iCs/>
                <w:sz w:val="24"/>
                <w:szCs w:val="24"/>
                <w:lang w:eastAsia="ru-RU"/>
              </w:rPr>
            </w:pPr>
          </w:p>
        </w:tc>
        <w:tc>
          <w:tcPr>
            <w:tcW w:w="1497" w:type="dxa"/>
            <w:tcBorders>
              <w:top w:val="nil"/>
              <w:left w:val="nil"/>
              <w:bottom w:val="single" w:sz="4" w:space="0" w:color="auto"/>
              <w:right w:val="single" w:sz="4" w:space="0" w:color="auto"/>
            </w:tcBorders>
            <w:shd w:val="clear" w:color="000000" w:fill="FFFFFF"/>
          </w:tcPr>
          <w:p w14:paraId="0FEE88CC" w14:textId="77777777" w:rsidR="00D16F1D" w:rsidRPr="00D16F1D" w:rsidRDefault="00D16F1D" w:rsidP="00D16F1D">
            <w:pPr>
              <w:ind w:firstLine="0"/>
              <w:jc w:val="center"/>
              <w:rPr>
                <w:rFonts w:eastAsia="Times New Roman" w:cs="Times New Roman"/>
                <w:b/>
                <w:bCs/>
                <w:iCs/>
                <w:sz w:val="24"/>
                <w:szCs w:val="24"/>
                <w:lang w:eastAsia="ru-RU"/>
              </w:rPr>
            </w:pPr>
          </w:p>
        </w:tc>
        <w:tc>
          <w:tcPr>
            <w:tcW w:w="1160" w:type="dxa"/>
            <w:tcBorders>
              <w:top w:val="nil"/>
              <w:left w:val="nil"/>
              <w:bottom w:val="single" w:sz="4" w:space="0" w:color="auto"/>
              <w:right w:val="single" w:sz="4" w:space="0" w:color="auto"/>
            </w:tcBorders>
            <w:shd w:val="clear" w:color="000000" w:fill="FFFFFF"/>
          </w:tcPr>
          <w:p w14:paraId="4D02B30E" w14:textId="77777777" w:rsidR="00D16F1D" w:rsidRPr="00D16F1D" w:rsidRDefault="00D16F1D" w:rsidP="00D16F1D">
            <w:pPr>
              <w:ind w:firstLine="0"/>
              <w:jc w:val="center"/>
              <w:rPr>
                <w:rFonts w:eastAsia="Times New Roman" w:cs="Times New Roman"/>
                <w:b/>
                <w:bCs/>
                <w:iCs/>
                <w:sz w:val="24"/>
                <w:szCs w:val="24"/>
                <w:lang w:eastAsia="ru-RU"/>
              </w:rPr>
            </w:pPr>
          </w:p>
        </w:tc>
        <w:tc>
          <w:tcPr>
            <w:tcW w:w="1180" w:type="dxa"/>
            <w:tcBorders>
              <w:top w:val="nil"/>
              <w:left w:val="nil"/>
              <w:bottom w:val="single" w:sz="4" w:space="0" w:color="auto"/>
              <w:right w:val="single" w:sz="4" w:space="0" w:color="auto"/>
            </w:tcBorders>
            <w:shd w:val="clear" w:color="000000" w:fill="FFFFFF"/>
          </w:tcPr>
          <w:p w14:paraId="7B9BFBB8" w14:textId="77777777" w:rsidR="00D16F1D" w:rsidRPr="00D16F1D" w:rsidRDefault="00D16F1D" w:rsidP="00D16F1D">
            <w:pPr>
              <w:ind w:firstLine="0"/>
              <w:jc w:val="center"/>
              <w:rPr>
                <w:rFonts w:eastAsia="Times New Roman" w:cs="Times New Roman"/>
                <w:b/>
                <w:bCs/>
                <w:iCs/>
                <w:sz w:val="24"/>
                <w:szCs w:val="24"/>
                <w:lang w:eastAsia="ru-RU"/>
              </w:rPr>
            </w:pPr>
          </w:p>
        </w:tc>
        <w:tc>
          <w:tcPr>
            <w:tcW w:w="1160" w:type="dxa"/>
            <w:tcBorders>
              <w:top w:val="nil"/>
              <w:left w:val="nil"/>
              <w:bottom w:val="single" w:sz="4" w:space="0" w:color="auto"/>
              <w:right w:val="single" w:sz="4" w:space="0" w:color="auto"/>
            </w:tcBorders>
            <w:shd w:val="clear" w:color="000000" w:fill="FFFFFF"/>
          </w:tcPr>
          <w:p w14:paraId="2A14C7AB" w14:textId="77777777" w:rsidR="00D16F1D" w:rsidRPr="00D16F1D" w:rsidRDefault="00D16F1D" w:rsidP="00D16F1D">
            <w:pPr>
              <w:ind w:firstLine="0"/>
              <w:jc w:val="center"/>
              <w:rPr>
                <w:rFonts w:eastAsia="Times New Roman" w:cs="Times New Roman"/>
                <w:b/>
                <w:bCs/>
                <w:iCs/>
                <w:sz w:val="24"/>
                <w:szCs w:val="24"/>
                <w:lang w:eastAsia="ru-RU"/>
              </w:rPr>
            </w:pPr>
          </w:p>
        </w:tc>
        <w:tc>
          <w:tcPr>
            <w:tcW w:w="1240" w:type="dxa"/>
            <w:tcBorders>
              <w:top w:val="nil"/>
              <w:left w:val="nil"/>
              <w:bottom w:val="single" w:sz="4" w:space="0" w:color="auto"/>
              <w:right w:val="single" w:sz="4" w:space="0" w:color="auto"/>
            </w:tcBorders>
            <w:shd w:val="clear" w:color="000000" w:fill="FFFFFF"/>
          </w:tcPr>
          <w:p w14:paraId="7A3CAE7A" w14:textId="77777777" w:rsidR="00D16F1D" w:rsidRPr="00D16F1D" w:rsidRDefault="00D16F1D" w:rsidP="00D16F1D">
            <w:pPr>
              <w:ind w:firstLine="0"/>
              <w:jc w:val="center"/>
              <w:rPr>
                <w:rFonts w:eastAsia="Times New Roman" w:cs="Times New Roman"/>
                <w:b/>
                <w:bCs/>
                <w:iCs/>
                <w:sz w:val="24"/>
                <w:szCs w:val="24"/>
                <w:lang w:eastAsia="ru-RU"/>
              </w:rPr>
            </w:pPr>
          </w:p>
        </w:tc>
        <w:tc>
          <w:tcPr>
            <w:tcW w:w="1240" w:type="dxa"/>
            <w:tcBorders>
              <w:top w:val="nil"/>
              <w:left w:val="nil"/>
              <w:bottom w:val="single" w:sz="4" w:space="0" w:color="auto"/>
              <w:right w:val="single" w:sz="4" w:space="0" w:color="auto"/>
            </w:tcBorders>
            <w:shd w:val="clear" w:color="000000" w:fill="FFFFFF"/>
          </w:tcPr>
          <w:p w14:paraId="04FE89D7" w14:textId="77777777" w:rsidR="00D16F1D" w:rsidRPr="00D16F1D" w:rsidRDefault="00D16F1D" w:rsidP="00D16F1D">
            <w:pPr>
              <w:ind w:firstLine="0"/>
              <w:jc w:val="center"/>
              <w:rPr>
                <w:rFonts w:eastAsia="Times New Roman" w:cs="Times New Roman"/>
                <w:b/>
                <w:bCs/>
                <w:iCs/>
                <w:sz w:val="24"/>
                <w:szCs w:val="24"/>
                <w:lang w:eastAsia="ru-RU"/>
              </w:rPr>
            </w:pPr>
          </w:p>
        </w:tc>
        <w:tc>
          <w:tcPr>
            <w:tcW w:w="1380" w:type="dxa"/>
            <w:tcBorders>
              <w:top w:val="nil"/>
              <w:left w:val="nil"/>
              <w:bottom w:val="single" w:sz="4" w:space="0" w:color="auto"/>
              <w:right w:val="single" w:sz="4" w:space="0" w:color="auto"/>
            </w:tcBorders>
            <w:shd w:val="clear" w:color="000000" w:fill="FFFFFF"/>
          </w:tcPr>
          <w:p w14:paraId="33FAB8F9"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107664CC" w14:textId="77777777" w:rsidTr="00010CD4">
        <w:trPr>
          <w:trHeight w:val="454"/>
        </w:trPr>
        <w:tc>
          <w:tcPr>
            <w:tcW w:w="560" w:type="dxa"/>
            <w:vMerge/>
            <w:tcBorders>
              <w:left w:val="single" w:sz="4" w:space="0" w:color="auto"/>
              <w:right w:val="single" w:sz="4" w:space="0" w:color="auto"/>
            </w:tcBorders>
            <w:shd w:val="clear" w:color="000000" w:fill="FFFFFF"/>
            <w:noWrap/>
          </w:tcPr>
          <w:p w14:paraId="2100869E"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2C392D39" w14:textId="77777777" w:rsidR="00D16F1D" w:rsidRPr="00D16F1D" w:rsidRDefault="00D16F1D" w:rsidP="00D16F1D">
            <w:pPr>
              <w:ind w:firstLine="0"/>
              <w:jc w:val="left"/>
              <w:rPr>
                <w:rFonts w:eastAsia="Times New Roman" w:cs="Times New Roman"/>
                <w:b/>
                <w:bCs/>
                <w:iCs/>
                <w:sz w:val="24"/>
                <w:szCs w:val="24"/>
                <w:lang w:eastAsia="ru-RU"/>
              </w:rPr>
            </w:pPr>
            <w:proofErr w:type="spellStart"/>
            <w:r w:rsidRPr="00D16F1D">
              <w:rPr>
                <w:rFonts w:eastAsia="Times New Roman" w:cs="Times New Roman"/>
                <w:b/>
                <w:bCs/>
                <w:iCs/>
                <w:sz w:val="24"/>
                <w:szCs w:val="24"/>
                <w:lang w:eastAsia="ru-RU"/>
              </w:rPr>
              <w:t>Cуществующее</w:t>
            </w:r>
            <w:proofErr w:type="spellEnd"/>
            <w:r w:rsidRPr="00D16F1D">
              <w:rPr>
                <w:rFonts w:eastAsia="Times New Roman" w:cs="Times New Roman"/>
                <w:b/>
                <w:bCs/>
                <w:iCs/>
                <w:sz w:val="24"/>
                <w:szCs w:val="24"/>
                <w:lang w:eastAsia="ru-RU"/>
              </w:rPr>
              <w:t xml:space="preserve"> положение</w:t>
            </w:r>
          </w:p>
        </w:tc>
        <w:tc>
          <w:tcPr>
            <w:tcW w:w="1453" w:type="dxa"/>
            <w:tcBorders>
              <w:top w:val="nil"/>
              <w:left w:val="nil"/>
              <w:bottom w:val="single" w:sz="4" w:space="0" w:color="auto"/>
              <w:right w:val="single" w:sz="4" w:space="0" w:color="auto"/>
            </w:tcBorders>
            <w:shd w:val="clear" w:color="000000" w:fill="FFFFFF"/>
            <w:noWrap/>
          </w:tcPr>
          <w:p w14:paraId="2888A4AC" w14:textId="77777777" w:rsidR="00D16F1D" w:rsidRPr="00D16F1D" w:rsidRDefault="00D16F1D" w:rsidP="00D16F1D">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1D222078"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41446819" w14:textId="77777777" w:rsidR="00D16F1D" w:rsidRPr="00D16F1D" w:rsidRDefault="00D16F1D" w:rsidP="00D16F1D">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785A4C03"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3B23137D"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4BAF7AC0"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2604F783" w14:textId="77777777" w:rsidR="00D16F1D" w:rsidRPr="00D16F1D" w:rsidRDefault="00D16F1D" w:rsidP="00D16F1D">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27981550"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2BEC1CD6" w14:textId="77777777" w:rsidTr="00010CD4">
        <w:trPr>
          <w:trHeight w:val="454"/>
        </w:trPr>
        <w:tc>
          <w:tcPr>
            <w:tcW w:w="560" w:type="dxa"/>
            <w:vMerge/>
            <w:tcBorders>
              <w:left w:val="single" w:sz="4" w:space="0" w:color="auto"/>
              <w:right w:val="single" w:sz="4" w:space="0" w:color="auto"/>
            </w:tcBorders>
            <w:shd w:val="clear" w:color="000000" w:fill="FFFFFF"/>
            <w:noWrap/>
          </w:tcPr>
          <w:p w14:paraId="2905AB92"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5993C220"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453" w:type="dxa"/>
            <w:tcBorders>
              <w:top w:val="nil"/>
              <w:left w:val="nil"/>
              <w:bottom w:val="single" w:sz="4" w:space="0" w:color="auto"/>
              <w:right w:val="single" w:sz="4" w:space="0" w:color="auto"/>
            </w:tcBorders>
            <w:shd w:val="clear" w:color="000000" w:fill="FFFFFF"/>
            <w:noWrap/>
          </w:tcPr>
          <w:p w14:paraId="148B2769" w14:textId="77777777" w:rsidR="00D16F1D" w:rsidRPr="00D16F1D" w:rsidRDefault="00D16F1D" w:rsidP="00D16F1D">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39739C32"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233BF4B8" w14:textId="77777777" w:rsidR="00D16F1D" w:rsidRPr="00D16F1D" w:rsidRDefault="00D16F1D" w:rsidP="00D16F1D">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4E28066B"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708B0CF6"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217D2E42"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5A645B3D" w14:textId="77777777" w:rsidR="00D16F1D" w:rsidRPr="00D16F1D" w:rsidRDefault="00D16F1D" w:rsidP="00D16F1D">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570D1504"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7C4830BA" w14:textId="77777777" w:rsidTr="00010CD4">
        <w:trPr>
          <w:trHeight w:val="615"/>
        </w:trPr>
        <w:tc>
          <w:tcPr>
            <w:tcW w:w="560" w:type="dxa"/>
            <w:vMerge/>
            <w:tcBorders>
              <w:left w:val="single" w:sz="4" w:space="0" w:color="auto"/>
              <w:right w:val="single" w:sz="4" w:space="0" w:color="auto"/>
            </w:tcBorders>
            <w:shd w:val="clear" w:color="000000" w:fill="FFFFFF"/>
            <w:noWrap/>
          </w:tcPr>
          <w:p w14:paraId="1C1B042D"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537C024C"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 xml:space="preserve">Индивидуальная </w:t>
            </w:r>
            <w:proofErr w:type="spellStart"/>
            <w:r w:rsidRPr="00D16F1D">
              <w:rPr>
                <w:rFonts w:eastAsia="Times New Roman" w:cs="Times New Roman"/>
                <w:sz w:val="24"/>
                <w:szCs w:val="24"/>
                <w:lang w:eastAsia="ru-RU"/>
              </w:rPr>
              <w:t>отдельностоящая</w:t>
            </w:r>
            <w:proofErr w:type="spellEnd"/>
            <w:r w:rsidRPr="00D16F1D">
              <w:rPr>
                <w:rFonts w:eastAsia="Times New Roman" w:cs="Times New Roman"/>
                <w:sz w:val="24"/>
                <w:szCs w:val="24"/>
                <w:lang w:eastAsia="ru-RU"/>
              </w:rPr>
              <w:t xml:space="preserve"> застройка с участками,  Ж2.1с</w:t>
            </w:r>
          </w:p>
        </w:tc>
        <w:tc>
          <w:tcPr>
            <w:tcW w:w="1453" w:type="dxa"/>
            <w:tcBorders>
              <w:top w:val="nil"/>
              <w:left w:val="nil"/>
              <w:bottom w:val="single" w:sz="4" w:space="0" w:color="auto"/>
              <w:right w:val="single" w:sz="4" w:space="0" w:color="auto"/>
            </w:tcBorders>
            <w:shd w:val="clear" w:color="000000" w:fill="FFFFFF"/>
            <w:noWrap/>
          </w:tcPr>
          <w:p w14:paraId="5770F02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22BAF4F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223</w:t>
            </w:r>
          </w:p>
        </w:tc>
        <w:tc>
          <w:tcPr>
            <w:tcW w:w="1160" w:type="dxa"/>
            <w:tcBorders>
              <w:top w:val="nil"/>
              <w:left w:val="nil"/>
              <w:bottom w:val="single" w:sz="4" w:space="0" w:color="auto"/>
              <w:right w:val="single" w:sz="4" w:space="0" w:color="auto"/>
            </w:tcBorders>
            <w:shd w:val="clear" w:color="000000" w:fill="FFFFFF"/>
            <w:noWrap/>
          </w:tcPr>
          <w:p w14:paraId="79559DC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135</w:t>
            </w:r>
          </w:p>
        </w:tc>
        <w:tc>
          <w:tcPr>
            <w:tcW w:w="1180" w:type="dxa"/>
            <w:tcBorders>
              <w:top w:val="nil"/>
              <w:left w:val="nil"/>
              <w:bottom w:val="single" w:sz="4" w:space="0" w:color="auto"/>
              <w:right w:val="single" w:sz="4" w:space="0" w:color="auto"/>
            </w:tcBorders>
            <w:shd w:val="clear" w:color="000000" w:fill="FFFFFF"/>
            <w:noWrap/>
          </w:tcPr>
          <w:p w14:paraId="6492852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30,1</w:t>
            </w:r>
          </w:p>
        </w:tc>
        <w:tc>
          <w:tcPr>
            <w:tcW w:w="1160" w:type="dxa"/>
            <w:tcBorders>
              <w:top w:val="nil"/>
              <w:left w:val="nil"/>
              <w:bottom w:val="single" w:sz="4" w:space="0" w:color="auto"/>
              <w:right w:val="single" w:sz="4" w:space="0" w:color="auto"/>
            </w:tcBorders>
            <w:shd w:val="clear" w:color="000000" w:fill="FFFFFF"/>
            <w:noWrap/>
          </w:tcPr>
          <w:p w14:paraId="640BFDD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95</w:t>
            </w:r>
          </w:p>
        </w:tc>
        <w:tc>
          <w:tcPr>
            <w:tcW w:w="1240" w:type="dxa"/>
            <w:tcBorders>
              <w:top w:val="nil"/>
              <w:left w:val="nil"/>
              <w:bottom w:val="single" w:sz="4" w:space="0" w:color="auto"/>
              <w:right w:val="single" w:sz="4" w:space="0" w:color="auto"/>
            </w:tcBorders>
            <w:shd w:val="clear" w:color="000000" w:fill="FFFFFF"/>
            <w:noWrap/>
          </w:tcPr>
          <w:p w14:paraId="3B17046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21,2</w:t>
            </w:r>
          </w:p>
        </w:tc>
        <w:tc>
          <w:tcPr>
            <w:tcW w:w="1240" w:type="dxa"/>
            <w:tcBorders>
              <w:top w:val="nil"/>
              <w:left w:val="nil"/>
              <w:bottom w:val="single" w:sz="4" w:space="0" w:color="auto"/>
              <w:right w:val="single" w:sz="4" w:space="0" w:color="auto"/>
            </w:tcBorders>
            <w:shd w:val="clear" w:color="000000" w:fill="FFFFFF"/>
            <w:noWrap/>
          </w:tcPr>
          <w:p w14:paraId="7D113D6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51,3</w:t>
            </w:r>
          </w:p>
        </w:tc>
        <w:tc>
          <w:tcPr>
            <w:tcW w:w="1380" w:type="dxa"/>
            <w:tcBorders>
              <w:top w:val="nil"/>
              <w:left w:val="nil"/>
              <w:bottom w:val="single" w:sz="4" w:space="0" w:color="auto"/>
              <w:right w:val="single" w:sz="4" w:space="0" w:color="auto"/>
            </w:tcBorders>
            <w:shd w:val="clear" w:color="000000" w:fill="FFFFFF"/>
            <w:noWrap/>
          </w:tcPr>
          <w:p w14:paraId="196CC18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51,3</w:t>
            </w:r>
          </w:p>
        </w:tc>
      </w:tr>
      <w:tr w:rsidR="00D16F1D" w:rsidRPr="00D16F1D" w14:paraId="68A28535" w14:textId="77777777" w:rsidTr="00010CD4">
        <w:trPr>
          <w:trHeight w:val="615"/>
        </w:trPr>
        <w:tc>
          <w:tcPr>
            <w:tcW w:w="560" w:type="dxa"/>
            <w:vMerge/>
            <w:tcBorders>
              <w:left w:val="single" w:sz="4" w:space="0" w:color="auto"/>
              <w:right w:val="single" w:sz="4" w:space="0" w:color="auto"/>
            </w:tcBorders>
            <w:shd w:val="clear" w:color="000000" w:fill="FFFFFF"/>
            <w:noWrap/>
          </w:tcPr>
          <w:p w14:paraId="7882389E"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36C2F8B7"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Объекты соцкультбыта и образования</w:t>
            </w:r>
          </w:p>
        </w:tc>
        <w:tc>
          <w:tcPr>
            <w:tcW w:w="1453" w:type="dxa"/>
            <w:tcBorders>
              <w:top w:val="nil"/>
              <w:left w:val="nil"/>
              <w:bottom w:val="single" w:sz="4" w:space="0" w:color="auto"/>
              <w:right w:val="single" w:sz="4" w:space="0" w:color="auto"/>
            </w:tcBorders>
            <w:shd w:val="clear" w:color="000000" w:fill="FFFFFF"/>
            <w:noWrap/>
          </w:tcPr>
          <w:p w14:paraId="70CC4CEF" w14:textId="77777777" w:rsidR="00D16F1D" w:rsidRPr="00D16F1D" w:rsidRDefault="00D16F1D" w:rsidP="00D16F1D">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68B05F76"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514B2EC6" w14:textId="77777777" w:rsidR="00D16F1D" w:rsidRPr="00D16F1D" w:rsidRDefault="00D16F1D" w:rsidP="00D16F1D">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4C4E33E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4,5</w:t>
            </w:r>
          </w:p>
        </w:tc>
        <w:tc>
          <w:tcPr>
            <w:tcW w:w="1160" w:type="dxa"/>
            <w:tcBorders>
              <w:top w:val="nil"/>
              <w:left w:val="nil"/>
              <w:bottom w:val="single" w:sz="4" w:space="0" w:color="auto"/>
              <w:right w:val="single" w:sz="4" w:space="0" w:color="auto"/>
            </w:tcBorders>
            <w:shd w:val="clear" w:color="000000" w:fill="FFFFFF"/>
            <w:noWrap/>
          </w:tcPr>
          <w:p w14:paraId="6F29F3D1"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77B7D0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3,2</w:t>
            </w:r>
          </w:p>
        </w:tc>
        <w:tc>
          <w:tcPr>
            <w:tcW w:w="1240" w:type="dxa"/>
            <w:tcBorders>
              <w:top w:val="nil"/>
              <w:left w:val="nil"/>
              <w:bottom w:val="single" w:sz="4" w:space="0" w:color="auto"/>
              <w:right w:val="single" w:sz="4" w:space="0" w:color="auto"/>
            </w:tcBorders>
            <w:shd w:val="clear" w:color="000000" w:fill="FFFFFF"/>
            <w:noWrap/>
          </w:tcPr>
          <w:p w14:paraId="1778692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7,7</w:t>
            </w:r>
          </w:p>
        </w:tc>
        <w:tc>
          <w:tcPr>
            <w:tcW w:w="1380" w:type="dxa"/>
            <w:tcBorders>
              <w:top w:val="nil"/>
              <w:left w:val="nil"/>
              <w:bottom w:val="single" w:sz="4" w:space="0" w:color="auto"/>
              <w:right w:val="single" w:sz="4" w:space="0" w:color="auto"/>
            </w:tcBorders>
            <w:shd w:val="clear" w:color="000000" w:fill="FFFFFF"/>
            <w:noWrap/>
          </w:tcPr>
          <w:p w14:paraId="016707C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7,7</w:t>
            </w:r>
          </w:p>
        </w:tc>
      </w:tr>
      <w:tr w:rsidR="00D16F1D" w:rsidRPr="00D16F1D" w14:paraId="536CE298" w14:textId="77777777" w:rsidTr="00010CD4">
        <w:trPr>
          <w:trHeight w:val="454"/>
        </w:trPr>
        <w:tc>
          <w:tcPr>
            <w:tcW w:w="560" w:type="dxa"/>
            <w:vMerge/>
            <w:tcBorders>
              <w:left w:val="single" w:sz="4" w:space="0" w:color="auto"/>
              <w:right w:val="single" w:sz="4" w:space="0" w:color="auto"/>
            </w:tcBorders>
            <w:shd w:val="clear" w:color="000000" w:fill="FFFFFF"/>
            <w:noWrap/>
          </w:tcPr>
          <w:p w14:paraId="3DDD1E44"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66DEFE1A"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Полив территории</w:t>
            </w:r>
          </w:p>
        </w:tc>
        <w:tc>
          <w:tcPr>
            <w:tcW w:w="1453" w:type="dxa"/>
            <w:tcBorders>
              <w:top w:val="nil"/>
              <w:left w:val="nil"/>
              <w:bottom w:val="single" w:sz="4" w:space="0" w:color="auto"/>
              <w:right w:val="single" w:sz="4" w:space="0" w:color="auto"/>
            </w:tcBorders>
            <w:shd w:val="clear" w:color="000000" w:fill="FFFFFF"/>
            <w:noWrap/>
          </w:tcPr>
          <w:p w14:paraId="13C71EC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58F3E73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223</w:t>
            </w:r>
          </w:p>
        </w:tc>
        <w:tc>
          <w:tcPr>
            <w:tcW w:w="1160" w:type="dxa"/>
            <w:tcBorders>
              <w:top w:val="nil"/>
              <w:left w:val="nil"/>
              <w:bottom w:val="single" w:sz="4" w:space="0" w:color="auto"/>
              <w:right w:val="single" w:sz="4" w:space="0" w:color="auto"/>
            </w:tcBorders>
            <w:shd w:val="clear" w:color="000000" w:fill="FFFFFF"/>
            <w:noWrap/>
          </w:tcPr>
          <w:p w14:paraId="1FFA3B0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50</w:t>
            </w:r>
          </w:p>
        </w:tc>
        <w:tc>
          <w:tcPr>
            <w:tcW w:w="1180" w:type="dxa"/>
            <w:tcBorders>
              <w:top w:val="nil"/>
              <w:left w:val="nil"/>
              <w:bottom w:val="single" w:sz="4" w:space="0" w:color="auto"/>
              <w:right w:val="single" w:sz="4" w:space="0" w:color="auto"/>
            </w:tcBorders>
            <w:shd w:val="clear" w:color="000000" w:fill="FFFFFF"/>
            <w:noWrap/>
          </w:tcPr>
          <w:p w14:paraId="5DB6E2F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11,2</w:t>
            </w:r>
          </w:p>
        </w:tc>
        <w:tc>
          <w:tcPr>
            <w:tcW w:w="1160" w:type="dxa"/>
            <w:tcBorders>
              <w:top w:val="nil"/>
              <w:left w:val="nil"/>
              <w:bottom w:val="single" w:sz="4" w:space="0" w:color="auto"/>
              <w:right w:val="single" w:sz="4" w:space="0" w:color="auto"/>
            </w:tcBorders>
            <w:shd w:val="clear" w:color="000000" w:fill="FFFFFF"/>
            <w:noWrap/>
          </w:tcPr>
          <w:p w14:paraId="4C2E07C1"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1CEC51C7"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10A10E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11,2</w:t>
            </w:r>
          </w:p>
        </w:tc>
        <w:tc>
          <w:tcPr>
            <w:tcW w:w="1380" w:type="dxa"/>
            <w:tcBorders>
              <w:top w:val="nil"/>
              <w:left w:val="nil"/>
              <w:bottom w:val="single" w:sz="4" w:space="0" w:color="auto"/>
              <w:right w:val="single" w:sz="4" w:space="0" w:color="auto"/>
            </w:tcBorders>
            <w:shd w:val="clear" w:color="000000" w:fill="FFFFFF"/>
            <w:noWrap/>
          </w:tcPr>
          <w:p w14:paraId="6A36CD3F"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0D34AFC4" w14:textId="77777777" w:rsidTr="00010CD4">
        <w:trPr>
          <w:trHeight w:val="624"/>
        </w:trPr>
        <w:tc>
          <w:tcPr>
            <w:tcW w:w="560" w:type="dxa"/>
            <w:vMerge/>
            <w:tcBorders>
              <w:left w:val="single" w:sz="4" w:space="0" w:color="auto"/>
              <w:right w:val="single" w:sz="4" w:space="0" w:color="auto"/>
            </w:tcBorders>
            <w:shd w:val="clear" w:color="000000" w:fill="FFFFFF"/>
            <w:noWrap/>
          </w:tcPr>
          <w:p w14:paraId="133DD2F7"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45D2F6DE"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существующему положению</w:t>
            </w:r>
          </w:p>
        </w:tc>
        <w:tc>
          <w:tcPr>
            <w:tcW w:w="1453" w:type="dxa"/>
            <w:tcBorders>
              <w:top w:val="nil"/>
              <w:left w:val="nil"/>
              <w:bottom w:val="single" w:sz="4" w:space="0" w:color="auto"/>
              <w:right w:val="single" w:sz="4" w:space="0" w:color="auto"/>
            </w:tcBorders>
            <w:shd w:val="clear" w:color="000000" w:fill="FFFFFF"/>
            <w:noWrap/>
          </w:tcPr>
          <w:p w14:paraId="495571C6"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6DFA8B93"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223</w:t>
            </w:r>
          </w:p>
        </w:tc>
        <w:tc>
          <w:tcPr>
            <w:tcW w:w="1160" w:type="dxa"/>
            <w:tcBorders>
              <w:top w:val="nil"/>
              <w:left w:val="nil"/>
              <w:bottom w:val="single" w:sz="4" w:space="0" w:color="auto"/>
              <w:right w:val="single" w:sz="4" w:space="0" w:color="auto"/>
            </w:tcBorders>
            <w:shd w:val="clear" w:color="000000" w:fill="FFFFFF"/>
            <w:noWrap/>
          </w:tcPr>
          <w:p w14:paraId="3FC96DA7" w14:textId="77777777" w:rsidR="00D16F1D" w:rsidRPr="00D16F1D" w:rsidRDefault="00D16F1D" w:rsidP="00D16F1D">
            <w:pPr>
              <w:ind w:firstLine="0"/>
              <w:jc w:val="center"/>
              <w:rPr>
                <w:rFonts w:eastAsia="Times New Roman" w:cs="Times New Roman"/>
                <w:b/>
                <w:bCs/>
                <w:i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2D808532"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45,80</w:t>
            </w:r>
          </w:p>
        </w:tc>
        <w:tc>
          <w:tcPr>
            <w:tcW w:w="1160" w:type="dxa"/>
            <w:tcBorders>
              <w:top w:val="nil"/>
              <w:left w:val="nil"/>
              <w:bottom w:val="single" w:sz="4" w:space="0" w:color="auto"/>
              <w:right w:val="single" w:sz="4" w:space="0" w:color="auto"/>
            </w:tcBorders>
            <w:shd w:val="clear" w:color="000000" w:fill="FFFFFF"/>
            <w:noWrap/>
          </w:tcPr>
          <w:p w14:paraId="3682ADB9" w14:textId="77777777" w:rsidR="00D16F1D" w:rsidRPr="00D16F1D" w:rsidRDefault="00D16F1D" w:rsidP="00D16F1D">
            <w:pPr>
              <w:ind w:firstLine="0"/>
              <w:jc w:val="center"/>
              <w:rPr>
                <w:rFonts w:eastAsia="Times New Roman" w:cs="Times New Roman"/>
                <w:b/>
                <w:bCs/>
                <w:i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4E4F74E3"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24,40</w:t>
            </w:r>
          </w:p>
        </w:tc>
        <w:tc>
          <w:tcPr>
            <w:tcW w:w="1240" w:type="dxa"/>
            <w:tcBorders>
              <w:top w:val="nil"/>
              <w:left w:val="nil"/>
              <w:bottom w:val="single" w:sz="4" w:space="0" w:color="auto"/>
              <w:right w:val="single" w:sz="4" w:space="0" w:color="auto"/>
            </w:tcBorders>
            <w:shd w:val="clear" w:color="000000" w:fill="FFFFFF"/>
            <w:noWrap/>
          </w:tcPr>
          <w:p w14:paraId="59440AC5"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70,2</w:t>
            </w:r>
          </w:p>
        </w:tc>
        <w:tc>
          <w:tcPr>
            <w:tcW w:w="1380" w:type="dxa"/>
            <w:tcBorders>
              <w:top w:val="nil"/>
              <w:left w:val="nil"/>
              <w:bottom w:val="single" w:sz="4" w:space="0" w:color="auto"/>
              <w:right w:val="single" w:sz="4" w:space="0" w:color="auto"/>
            </w:tcBorders>
            <w:shd w:val="clear" w:color="000000" w:fill="FFFFFF"/>
            <w:noWrap/>
          </w:tcPr>
          <w:p w14:paraId="225E0D65"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59</w:t>
            </w:r>
          </w:p>
        </w:tc>
      </w:tr>
      <w:tr w:rsidR="00D16F1D" w:rsidRPr="00D16F1D" w14:paraId="03770287" w14:textId="77777777" w:rsidTr="00010CD4">
        <w:trPr>
          <w:trHeight w:val="454"/>
        </w:trPr>
        <w:tc>
          <w:tcPr>
            <w:tcW w:w="560" w:type="dxa"/>
            <w:vMerge/>
            <w:tcBorders>
              <w:left w:val="single" w:sz="4" w:space="0" w:color="auto"/>
              <w:right w:val="single" w:sz="4" w:space="0" w:color="auto"/>
            </w:tcBorders>
            <w:shd w:val="clear" w:color="000000" w:fill="FFFFFF"/>
            <w:noWrap/>
          </w:tcPr>
          <w:p w14:paraId="39479E09"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0B86A314"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Проектные решения</w:t>
            </w:r>
          </w:p>
        </w:tc>
        <w:tc>
          <w:tcPr>
            <w:tcW w:w="1453" w:type="dxa"/>
            <w:tcBorders>
              <w:top w:val="nil"/>
              <w:left w:val="nil"/>
              <w:bottom w:val="single" w:sz="4" w:space="0" w:color="auto"/>
              <w:right w:val="single" w:sz="4" w:space="0" w:color="auto"/>
            </w:tcBorders>
            <w:shd w:val="clear" w:color="000000" w:fill="FFFFFF"/>
          </w:tcPr>
          <w:p w14:paraId="472AE7A5" w14:textId="77777777" w:rsidR="00D16F1D" w:rsidRPr="00D16F1D" w:rsidRDefault="00D16F1D" w:rsidP="00D16F1D">
            <w:pPr>
              <w:ind w:firstLine="0"/>
              <w:jc w:val="center"/>
              <w:rPr>
                <w:rFonts w:eastAsia="Times New Roman" w:cs="Times New Roman"/>
                <w:b/>
                <w:bCs/>
                <w:iCs/>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54057351" w14:textId="77777777" w:rsidR="00D16F1D" w:rsidRPr="00D16F1D" w:rsidRDefault="00D16F1D" w:rsidP="00D16F1D">
            <w:pPr>
              <w:ind w:firstLine="0"/>
              <w:jc w:val="center"/>
              <w:rPr>
                <w:rFonts w:eastAsia="Times New Roman" w:cs="Times New Roman"/>
                <w:b/>
                <w:bCs/>
                <w:iCs/>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7025C41D" w14:textId="77777777" w:rsidR="00D16F1D" w:rsidRPr="00D16F1D" w:rsidRDefault="00D16F1D" w:rsidP="00D16F1D">
            <w:pPr>
              <w:ind w:firstLine="0"/>
              <w:jc w:val="center"/>
              <w:rPr>
                <w:rFonts w:eastAsia="Times New Roman" w:cs="Times New Roman"/>
                <w:b/>
                <w:bCs/>
                <w:i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73E176A1" w14:textId="77777777" w:rsidR="00D16F1D" w:rsidRPr="00D16F1D" w:rsidRDefault="00D16F1D" w:rsidP="00D16F1D">
            <w:pPr>
              <w:ind w:firstLine="0"/>
              <w:jc w:val="center"/>
              <w:rPr>
                <w:rFonts w:eastAsia="Times New Roman" w:cs="Times New Roman"/>
                <w:b/>
                <w:bCs/>
                <w:iCs/>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2B91067C" w14:textId="77777777" w:rsidR="00D16F1D" w:rsidRPr="00D16F1D" w:rsidRDefault="00D16F1D" w:rsidP="00D16F1D">
            <w:pPr>
              <w:ind w:firstLine="0"/>
              <w:jc w:val="center"/>
              <w:rPr>
                <w:rFonts w:eastAsia="Times New Roman" w:cs="Times New Roman"/>
                <w:b/>
                <w:bCs/>
                <w:i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75B29098" w14:textId="77777777" w:rsidR="00D16F1D" w:rsidRPr="00D16F1D" w:rsidRDefault="00D16F1D" w:rsidP="00D16F1D">
            <w:pPr>
              <w:ind w:firstLine="0"/>
              <w:jc w:val="center"/>
              <w:rPr>
                <w:rFonts w:eastAsia="Times New Roman" w:cs="Times New Roman"/>
                <w:b/>
                <w:bCs/>
                <w:i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5E621758" w14:textId="77777777" w:rsidR="00D16F1D" w:rsidRPr="00D16F1D" w:rsidRDefault="00D16F1D" w:rsidP="00D16F1D">
            <w:pPr>
              <w:ind w:firstLine="0"/>
              <w:jc w:val="center"/>
              <w:rPr>
                <w:rFonts w:eastAsia="Times New Roman" w:cs="Times New Roman"/>
                <w:b/>
                <w:bCs/>
                <w:iCs/>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74267C2F"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7963BDA5" w14:textId="77777777" w:rsidTr="00010CD4">
        <w:trPr>
          <w:trHeight w:val="454"/>
        </w:trPr>
        <w:tc>
          <w:tcPr>
            <w:tcW w:w="560" w:type="dxa"/>
            <w:vMerge/>
            <w:tcBorders>
              <w:left w:val="single" w:sz="4" w:space="0" w:color="auto"/>
              <w:right w:val="single" w:sz="4" w:space="0" w:color="auto"/>
            </w:tcBorders>
            <w:shd w:val="clear" w:color="000000" w:fill="FFFFFF"/>
            <w:noWrap/>
          </w:tcPr>
          <w:p w14:paraId="07A89471"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69536AA5"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453" w:type="dxa"/>
            <w:tcBorders>
              <w:top w:val="nil"/>
              <w:left w:val="nil"/>
              <w:bottom w:val="single" w:sz="4" w:space="0" w:color="auto"/>
              <w:right w:val="single" w:sz="4" w:space="0" w:color="auto"/>
            </w:tcBorders>
            <w:shd w:val="clear" w:color="000000" w:fill="FFFFFF"/>
          </w:tcPr>
          <w:p w14:paraId="402F339A" w14:textId="77777777" w:rsidR="00D16F1D" w:rsidRPr="00D16F1D" w:rsidRDefault="00D16F1D" w:rsidP="00D16F1D">
            <w:pPr>
              <w:ind w:firstLine="0"/>
              <w:jc w:val="center"/>
              <w:rPr>
                <w:rFonts w:eastAsia="Times New Roman" w:cs="Times New Roman"/>
                <w:b/>
                <w:bCs/>
                <w:iCs/>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6DDB77DB" w14:textId="77777777" w:rsidR="00D16F1D" w:rsidRPr="00D16F1D" w:rsidRDefault="00D16F1D" w:rsidP="00D16F1D">
            <w:pPr>
              <w:ind w:firstLine="0"/>
              <w:jc w:val="center"/>
              <w:rPr>
                <w:rFonts w:eastAsia="Times New Roman" w:cs="Times New Roman"/>
                <w:b/>
                <w:bCs/>
                <w:iCs/>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1791EF64" w14:textId="77777777" w:rsidR="00D16F1D" w:rsidRPr="00D16F1D" w:rsidRDefault="00D16F1D" w:rsidP="00D16F1D">
            <w:pPr>
              <w:ind w:firstLine="0"/>
              <w:jc w:val="center"/>
              <w:rPr>
                <w:rFonts w:eastAsia="Times New Roman" w:cs="Times New Roman"/>
                <w:b/>
                <w:bCs/>
                <w:i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54999948" w14:textId="77777777" w:rsidR="00D16F1D" w:rsidRPr="00D16F1D" w:rsidRDefault="00D16F1D" w:rsidP="00D16F1D">
            <w:pPr>
              <w:ind w:firstLine="0"/>
              <w:jc w:val="center"/>
              <w:rPr>
                <w:rFonts w:eastAsia="Times New Roman" w:cs="Times New Roman"/>
                <w:b/>
                <w:bCs/>
                <w:iCs/>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239A43B6" w14:textId="77777777" w:rsidR="00D16F1D" w:rsidRPr="00D16F1D" w:rsidRDefault="00D16F1D" w:rsidP="00D16F1D">
            <w:pPr>
              <w:ind w:firstLine="0"/>
              <w:jc w:val="center"/>
              <w:rPr>
                <w:rFonts w:eastAsia="Times New Roman" w:cs="Times New Roman"/>
                <w:b/>
                <w:bCs/>
                <w:i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70246DD0" w14:textId="77777777" w:rsidR="00D16F1D" w:rsidRPr="00D16F1D" w:rsidRDefault="00D16F1D" w:rsidP="00D16F1D">
            <w:pPr>
              <w:ind w:firstLine="0"/>
              <w:jc w:val="center"/>
              <w:rPr>
                <w:rFonts w:eastAsia="Times New Roman" w:cs="Times New Roman"/>
                <w:b/>
                <w:bCs/>
                <w:i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4095B674" w14:textId="77777777" w:rsidR="00D16F1D" w:rsidRPr="00D16F1D" w:rsidRDefault="00D16F1D" w:rsidP="00D16F1D">
            <w:pPr>
              <w:ind w:firstLine="0"/>
              <w:jc w:val="center"/>
              <w:rPr>
                <w:rFonts w:eastAsia="Times New Roman" w:cs="Times New Roman"/>
                <w:b/>
                <w:bCs/>
                <w:iCs/>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4A855D93"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3ACFFBC2" w14:textId="77777777" w:rsidTr="00010CD4">
        <w:trPr>
          <w:trHeight w:val="702"/>
        </w:trPr>
        <w:tc>
          <w:tcPr>
            <w:tcW w:w="560" w:type="dxa"/>
            <w:vMerge/>
            <w:tcBorders>
              <w:left w:val="single" w:sz="4" w:space="0" w:color="auto"/>
              <w:right w:val="single" w:sz="4" w:space="0" w:color="auto"/>
            </w:tcBorders>
            <w:shd w:val="clear" w:color="000000" w:fill="FFFFFF"/>
            <w:noWrap/>
          </w:tcPr>
          <w:p w14:paraId="026F5CB4"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05441F50"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 xml:space="preserve">Индивидуальная </w:t>
            </w:r>
            <w:proofErr w:type="spellStart"/>
            <w:r w:rsidRPr="00D16F1D">
              <w:rPr>
                <w:rFonts w:eastAsia="Times New Roman" w:cs="Times New Roman"/>
                <w:sz w:val="24"/>
                <w:szCs w:val="24"/>
                <w:lang w:eastAsia="ru-RU"/>
              </w:rPr>
              <w:t>отдельностоящая</w:t>
            </w:r>
            <w:proofErr w:type="spellEnd"/>
            <w:r w:rsidRPr="00D16F1D">
              <w:rPr>
                <w:rFonts w:eastAsia="Times New Roman" w:cs="Times New Roman"/>
                <w:sz w:val="24"/>
                <w:szCs w:val="24"/>
                <w:lang w:eastAsia="ru-RU"/>
              </w:rPr>
              <w:t xml:space="preserve"> застройка с участками,  Ж2.1</w:t>
            </w:r>
          </w:p>
        </w:tc>
        <w:tc>
          <w:tcPr>
            <w:tcW w:w="1453" w:type="dxa"/>
            <w:tcBorders>
              <w:top w:val="nil"/>
              <w:left w:val="nil"/>
              <w:bottom w:val="single" w:sz="4" w:space="0" w:color="auto"/>
              <w:right w:val="single" w:sz="4" w:space="0" w:color="auto"/>
            </w:tcBorders>
            <w:shd w:val="clear" w:color="000000" w:fill="FFFFFF"/>
            <w:noWrap/>
          </w:tcPr>
          <w:p w14:paraId="2172033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2DF1A2C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200</w:t>
            </w:r>
          </w:p>
        </w:tc>
        <w:tc>
          <w:tcPr>
            <w:tcW w:w="1160" w:type="dxa"/>
            <w:tcBorders>
              <w:top w:val="nil"/>
              <w:left w:val="nil"/>
              <w:bottom w:val="single" w:sz="4" w:space="0" w:color="auto"/>
              <w:right w:val="single" w:sz="4" w:space="0" w:color="auto"/>
            </w:tcBorders>
            <w:shd w:val="clear" w:color="000000" w:fill="FFFFFF"/>
            <w:noWrap/>
          </w:tcPr>
          <w:p w14:paraId="29FE35B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135</w:t>
            </w:r>
          </w:p>
        </w:tc>
        <w:tc>
          <w:tcPr>
            <w:tcW w:w="1180" w:type="dxa"/>
            <w:tcBorders>
              <w:top w:val="nil"/>
              <w:left w:val="nil"/>
              <w:bottom w:val="single" w:sz="4" w:space="0" w:color="auto"/>
              <w:right w:val="single" w:sz="4" w:space="0" w:color="auto"/>
            </w:tcBorders>
            <w:shd w:val="clear" w:color="000000" w:fill="FFFFFF"/>
            <w:noWrap/>
          </w:tcPr>
          <w:p w14:paraId="185ED2D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27</w:t>
            </w:r>
          </w:p>
        </w:tc>
        <w:tc>
          <w:tcPr>
            <w:tcW w:w="1160" w:type="dxa"/>
            <w:tcBorders>
              <w:top w:val="nil"/>
              <w:left w:val="nil"/>
              <w:bottom w:val="single" w:sz="4" w:space="0" w:color="auto"/>
              <w:right w:val="single" w:sz="4" w:space="0" w:color="auto"/>
            </w:tcBorders>
            <w:shd w:val="clear" w:color="000000" w:fill="FFFFFF"/>
            <w:noWrap/>
          </w:tcPr>
          <w:p w14:paraId="08CBEDF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95</w:t>
            </w:r>
          </w:p>
        </w:tc>
        <w:tc>
          <w:tcPr>
            <w:tcW w:w="1240" w:type="dxa"/>
            <w:tcBorders>
              <w:top w:val="nil"/>
              <w:left w:val="nil"/>
              <w:bottom w:val="single" w:sz="4" w:space="0" w:color="auto"/>
              <w:right w:val="single" w:sz="4" w:space="0" w:color="auto"/>
            </w:tcBorders>
            <w:shd w:val="clear" w:color="000000" w:fill="FFFFFF"/>
            <w:noWrap/>
          </w:tcPr>
          <w:p w14:paraId="1274189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19</w:t>
            </w:r>
          </w:p>
        </w:tc>
        <w:tc>
          <w:tcPr>
            <w:tcW w:w="1240" w:type="dxa"/>
            <w:tcBorders>
              <w:top w:val="nil"/>
              <w:left w:val="nil"/>
              <w:bottom w:val="single" w:sz="4" w:space="0" w:color="auto"/>
              <w:right w:val="single" w:sz="4" w:space="0" w:color="auto"/>
            </w:tcBorders>
            <w:shd w:val="clear" w:color="000000" w:fill="FFFFFF"/>
            <w:noWrap/>
          </w:tcPr>
          <w:p w14:paraId="0AE05FD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46</w:t>
            </w:r>
          </w:p>
        </w:tc>
        <w:tc>
          <w:tcPr>
            <w:tcW w:w="1380" w:type="dxa"/>
            <w:tcBorders>
              <w:top w:val="nil"/>
              <w:left w:val="nil"/>
              <w:bottom w:val="single" w:sz="4" w:space="0" w:color="auto"/>
              <w:right w:val="single" w:sz="4" w:space="0" w:color="auto"/>
            </w:tcBorders>
            <w:shd w:val="clear" w:color="000000" w:fill="FFFFFF"/>
            <w:noWrap/>
          </w:tcPr>
          <w:p w14:paraId="5CC98A6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46</w:t>
            </w:r>
          </w:p>
        </w:tc>
      </w:tr>
      <w:tr w:rsidR="00D16F1D" w:rsidRPr="00D16F1D" w14:paraId="0D1EA1BE" w14:textId="77777777" w:rsidTr="00010CD4">
        <w:trPr>
          <w:trHeight w:val="624"/>
        </w:trPr>
        <w:tc>
          <w:tcPr>
            <w:tcW w:w="560" w:type="dxa"/>
            <w:vMerge/>
            <w:tcBorders>
              <w:left w:val="single" w:sz="4" w:space="0" w:color="auto"/>
              <w:right w:val="single" w:sz="4" w:space="0" w:color="auto"/>
            </w:tcBorders>
            <w:shd w:val="clear" w:color="000000" w:fill="FFFFFF"/>
            <w:noWrap/>
          </w:tcPr>
          <w:p w14:paraId="57FA0B34"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2E8CBFE7"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Индивидуальная блокированная  застройка с участками,  Ж 2.2</w:t>
            </w:r>
          </w:p>
        </w:tc>
        <w:tc>
          <w:tcPr>
            <w:tcW w:w="1453" w:type="dxa"/>
            <w:tcBorders>
              <w:top w:val="nil"/>
              <w:left w:val="nil"/>
              <w:bottom w:val="single" w:sz="4" w:space="0" w:color="auto"/>
              <w:right w:val="single" w:sz="4" w:space="0" w:color="auto"/>
            </w:tcBorders>
            <w:shd w:val="clear" w:color="000000" w:fill="FFFFFF"/>
            <w:noWrap/>
          </w:tcPr>
          <w:p w14:paraId="68AADDF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auto" w:fill="auto"/>
            <w:noWrap/>
          </w:tcPr>
          <w:p w14:paraId="7E12B09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1830</w:t>
            </w:r>
          </w:p>
        </w:tc>
        <w:tc>
          <w:tcPr>
            <w:tcW w:w="1160" w:type="dxa"/>
            <w:tcBorders>
              <w:top w:val="nil"/>
              <w:left w:val="nil"/>
              <w:bottom w:val="single" w:sz="4" w:space="0" w:color="auto"/>
              <w:right w:val="single" w:sz="4" w:space="0" w:color="auto"/>
            </w:tcBorders>
            <w:shd w:val="clear" w:color="000000" w:fill="FFFFFF"/>
            <w:noWrap/>
          </w:tcPr>
          <w:p w14:paraId="2E0D527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150</w:t>
            </w:r>
          </w:p>
        </w:tc>
        <w:tc>
          <w:tcPr>
            <w:tcW w:w="1180" w:type="dxa"/>
            <w:tcBorders>
              <w:top w:val="nil"/>
              <w:left w:val="nil"/>
              <w:bottom w:val="single" w:sz="4" w:space="0" w:color="auto"/>
              <w:right w:val="single" w:sz="4" w:space="0" w:color="auto"/>
            </w:tcBorders>
            <w:shd w:val="clear" w:color="000000" w:fill="FFFFFF"/>
            <w:noWrap/>
          </w:tcPr>
          <w:p w14:paraId="50228A1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274,5</w:t>
            </w:r>
          </w:p>
        </w:tc>
        <w:tc>
          <w:tcPr>
            <w:tcW w:w="1160" w:type="dxa"/>
            <w:tcBorders>
              <w:top w:val="nil"/>
              <w:left w:val="nil"/>
              <w:bottom w:val="single" w:sz="4" w:space="0" w:color="auto"/>
              <w:right w:val="single" w:sz="4" w:space="0" w:color="auto"/>
            </w:tcBorders>
            <w:shd w:val="clear" w:color="000000" w:fill="FFFFFF"/>
            <w:noWrap/>
          </w:tcPr>
          <w:p w14:paraId="581921F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100</w:t>
            </w:r>
          </w:p>
        </w:tc>
        <w:tc>
          <w:tcPr>
            <w:tcW w:w="1240" w:type="dxa"/>
            <w:tcBorders>
              <w:top w:val="nil"/>
              <w:left w:val="nil"/>
              <w:bottom w:val="single" w:sz="4" w:space="0" w:color="auto"/>
              <w:right w:val="single" w:sz="4" w:space="0" w:color="auto"/>
            </w:tcBorders>
            <w:shd w:val="clear" w:color="000000" w:fill="FFFFFF"/>
            <w:noWrap/>
          </w:tcPr>
          <w:p w14:paraId="57382F9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183,0</w:t>
            </w:r>
          </w:p>
        </w:tc>
        <w:tc>
          <w:tcPr>
            <w:tcW w:w="1240" w:type="dxa"/>
            <w:tcBorders>
              <w:top w:val="nil"/>
              <w:left w:val="nil"/>
              <w:bottom w:val="single" w:sz="4" w:space="0" w:color="auto"/>
              <w:right w:val="single" w:sz="4" w:space="0" w:color="auto"/>
            </w:tcBorders>
            <w:shd w:val="clear" w:color="000000" w:fill="FFFFFF"/>
            <w:noWrap/>
          </w:tcPr>
          <w:p w14:paraId="21864BD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457,5</w:t>
            </w:r>
          </w:p>
        </w:tc>
        <w:tc>
          <w:tcPr>
            <w:tcW w:w="1380" w:type="dxa"/>
            <w:tcBorders>
              <w:top w:val="nil"/>
              <w:left w:val="nil"/>
              <w:bottom w:val="single" w:sz="4" w:space="0" w:color="auto"/>
              <w:right w:val="single" w:sz="4" w:space="0" w:color="auto"/>
            </w:tcBorders>
            <w:shd w:val="clear" w:color="000000" w:fill="FFFFFF"/>
            <w:noWrap/>
          </w:tcPr>
          <w:p w14:paraId="3818090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457,5</w:t>
            </w:r>
          </w:p>
        </w:tc>
      </w:tr>
      <w:tr w:rsidR="00D16F1D" w:rsidRPr="00D16F1D" w14:paraId="16B67AB2" w14:textId="77777777" w:rsidTr="00010CD4">
        <w:trPr>
          <w:trHeight w:val="624"/>
        </w:trPr>
        <w:tc>
          <w:tcPr>
            <w:tcW w:w="560" w:type="dxa"/>
            <w:vMerge/>
            <w:tcBorders>
              <w:left w:val="single" w:sz="4" w:space="0" w:color="auto"/>
              <w:right w:val="single" w:sz="4" w:space="0" w:color="auto"/>
            </w:tcBorders>
            <w:shd w:val="clear" w:color="000000" w:fill="FFFFFF"/>
            <w:noWrap/>
          </w:tcPr>
          <w:p w14:paraId="6B2FADD8"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1F2D1DAC"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Объекты соцкультбыта и образования</w:t>
            </w:r>
          </w:p>
        </w:tc>
        <w:tc>
          <w:tcPr>
            <w:tcW w:w="1453" w:type="dxa"/>
            <w:tcBorders>
              <w:top w:val="nil"/>
              <w:left w:val="nil"/>
              <w:bottom w:val="single" w:sz="4" w:space="0" w:color="auto"/>
              <w:right w:val="single" w:sz="4" w:space="0" w:color="auto"/>
            </w:tcBorders>
            <w:shd w:val="clear" w:color="000000" w:fill="FFFFFF"/>
            <w:noWrap/>
          </w:tcPr>
          <w:p w14:paraId="20D82009" w14:textId="77777777" w:rsidR="00D16F1D" w:rsidRPr="00D16F1D" w:rsidRDefault="00D16F1D" w:rsidP="00D16F1D">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1E51B6DD"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3FE0FB9A" w14:textId="77777777" w:rsidR="00D16F1D" w:rsidRPr="00D16F1D" w:rsidRDefault="00D16F1D" w:rsidP="00D16F1D">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3521091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41,2</w:t>
            </w:r>
          </w:p>
        </w:tc>
        <w:tc>
          <w:tcPr>
            <w:tcW w:w="1160" w:type="dxa"/>
            <w:tcBorders>
              <w:top w:val="nil"/>
              <w:left w:val="nil"/>
              <w:bottom w:val="single" w:sz="4" w:space="0" w:color="auto"/>
              <w:right w:val="single" w:sz="4" w:space="0" w:color="auto"/>
            </w:tcBorders>
            <w:shd w:val="clear" w:color="000000" w:fill="FFFFFF"/>
            <w:noWrap/>
          </w:tcPr>
          <w:p w14:paraId="4F661EB4"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1BB4C27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27,5</w:t>
            </w:r>
          </w:p>
        </w:tc>
        <w:tc>
          <w:tcPr>
            <w:tcW w:w="1240" w:type="dxa"/>
            <w:tcBorders>
              <w:top w:val="nil"/>
              <w:left w:val="nil"/>
              <w:bottom w:val="single" w:sz="4" w:space="0" w:color="auto"/>
              <w:right w:val="single" w:sz="4" w:space="0" w:color="auto"/>
            </w:tcBorders>
            <w:shd w:val="clear" w:color="000000" w:fill="FFFFFF"/>
            <w:noWrap/>
          </w:tcPr>
          <w:p w14:paraId="00946E3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68,6</w:t>
            </w:r>
          </w:p>
        </w:tc>
        <w:tc>
          <w:tcPr>
            <w:tcW w:w="1380" w:type="dxa"/>
            <w:tcBorders>
              <w:top w:val="nil"/>
              <w:left w:val="nil"/>
              <w:bottom w:val="single" w:sz="4" w:space="0" w:color="auto"/>
              <w:right w:val="single" w:sz="4" w:space="0" w:color="auto"/>
            </w:tcBorders>
            <w:shd w:val="clear" w:color="000000" w:fill="FFFFFF"/>
            <w:noWrap/>
          </w:tcPr>
          <w:p w14:paraId="59546BC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68,6</w:t>
            </w:r>
          </w:p>
        </w:tc>
      </w:tr>
      <w:tr w:rsidR="00D16F1D" w:rsidRPr="00D16F1D" w14:paraId="2E5F997E" w14:textId="77777777" w:rsidTr="00010CD4">
        <w:trPr>
          <w:trHeight w:val="454"/>
        </w:trPr>
        <w:tc>
          <w:tcPr>
            <w:tcW w:w="560" w:type="dxa"/>
            <w:vMerge/>
            <w:tcBorders>
              <w:left w:val="single" w:sz="4" w:space="0" w:color="auto"/>
              <w:right w:val="single" w:sz="4" w:space="0" w:color="auto"/>
            </w:tcBorders>
            <w:shd w:val="clear" w:color="000000" w:fill="FFFFFF"/>
            <w:noWrap/>
          </w:tcPr>
          <w:p w14:paraId="718DCAB7"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67A6B654"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Полив территории</w:t>
            </w:r>
          </w:p>
        </w:tc>
        <w:tc>
          <w:tcPr>
            <w:tcW w:w="1453" w:type="dxa"/>
            <w:tcBorders>
              <w:top w:val="nil"/>
              <w:left w:val="nil"/>
              <w:bottom w:val="single" w:sz="4" w:space="0" w:color="auto"/>
              <w:right w:val="single" w:sz="4" w:space="0" w:color="auto"/>
            </w:tcBorders>
            <w:shd w:val="clear" w:color="000000" w:fill="FFFFFF"/>
            <w:noWrap/>
          </w:tcPr>
          <w:p w14:paraId="01ADAB6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7E96588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2030</w:t>
            </w:r>
          </w:p>
        </w:tc>
        <w:tc>
          <w:tcPr>
            <w:tcW w:w="1160" w:type="dxa"/>
            <w:tcBorders>
              <w:top w:val="nil"/>
              <w:left w:val="nil"/>
              <w:bottom w:val="single" w:sz="4" w:space="0" w:color="auto"/>
              <w:right w:val="single" w:sz="4" w:space="0" w:color="auto"/>
            </w:tcBorders>
            <w:shd w:val="clear" w:color="000000" w:fill="FFFFFF"/>
            <w:noWrap/>
          </w:tcPr>
          <w:p w14:paraId="68CFFEE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50</w:t>
            </w:r>
          </w:p>
        </w:tc>
        <w:tc>
          <w:tcPr>
            <w:tcW w:w="1180" w:type="dxa"/>
            <w:tcBorders>
              <w:top w:val="nil"/>
              <w:left w:val="nil"/>
              <w:bottom w:val="single" w:sz="4" w:space="0" w:color="auto"/>
              <w:right w:val="single" w:sz="4" w:space="0" w:color="auto"/>
            </w:tcBorders>
            <w:shd w:val="clear" w:color="000000" w:fill="FFFFFF"/>
            <w:noWrap/>
          </w:tcPr>
          <w:p w14:paraId="0E72C10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101,5</w:t>
            </w:r>
          </w:p>
        </w:tc>
        <w:tc>
          <w:tcPr>
            <w:tcW w:w="1160" w:type="dxa"/>
            <w:tcBorders>
              <w:top w:val="nil"/>
              <w:left w:val="nil"/>
              <w:bottom w:val="single" w:sz="4" w:space="0" w:color="auto"/>
              <w:right w:val="single" w:sz="4" w:space="0" w:color="auto"/>
            </w:tcBorders>
            <w:shd w:val="clear" w:color="000000" w:fill="FFFFFF"/>
            <w:noWrap/>
          </w:tcPr>
          <w:p w14:paraId="63650775"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5DBF762"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52AE494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101,5</w:t>
            </w:r>
          </w:p>
        </w:tc>
        <w:tc>
          <w:tcPr>
            <w:tcW w:w="1380" w:type="dxa"/>
            <w:tcBorders>
              <w:top w:val="nil"/>
              <w:left w:val="nil"/>
              <w:bottom w:val="single" w:sz="4" w:space="0" w:color="auto"/>
              <w:right w:val="single" w:sz="4" w:space="0" w:color="auto"/>
            </w:tcBorders>
            <w:shd w:val="clear" w:color="000000" w:fill="FFFFFF"/>
            <w:noWrap/>
          </w:tcPr>
          <w:p w14:paraId="033F4C52"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5609B324" w14:textId="77777777" w:rsidTr="00010CD4">
        <w:trPr>
          <w:trHeight w:val="680"/>
        </w:trPr>
        <w:tc>
          <w:tcPr>
            <w:tcW w:w="560" w:type="dxa"/>
            <w:vMerge/>
            <w:tcBorders>
              <w:left w:val="single" w:sz="4" w:space="0" w:color="auto"/>
              <w:right w:val="single" w:sz="4" w:space="0" w:color="auto"/>
            </w:tcBorders>
            <w:shd w:val="clear" w:color="000000" w:fill="FFFFFF"/>
            <w:noWrap/>
          </w:tcPr>
          <w:p w14:paraId="249036FE"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4B9A6BF0"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проектным решениям</w:t>
            </w:r>
          </w:p>
        </w:tc>
        <w:tc>
          <w:tcPr>
            <w:tcW w:w="1453" w:type="dxa"/>
            <w:tcBorders>
              <w:top w:val="nil"/>
              <w:left w:val="nil"/>
              <w:bottom w:val="single" w:sz="4" w:space="0" w:color="auto"/>
              <w:right w:val="single" w:sz="4" w:space="0" w:color="auto"/>
            </w:tcBorders>
            <w:shd w:val="clear" w:color="000000" w:fill="FFFFFF"/>
            <w:noWrap/>
          </w:tcPr>
          <w:p w14:paraId="7E2BC2D4"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6FDE4DC0"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2030</w:t>
            </w:r>
          </w:p>
        </w:tc>
        <w:tc>
          <w:tcPr>
            <w:tcW w:w="1160" w:type="dxa"/>
            <w:tcBorders>
              <w:top w:val="nil"/>
              <w:left w:val="nil"/>
              <w:bottom w:val="single" w:sz="4" w:space="0" w:color="auto"/>
              <w:right w:val="single" w:sz="4" w:space="0" w:color="auto"/>
            </w:tcBorders>
            <w:shd w:val="clear" w:color="000000" w:fill="FFFFFF"/>
            <w:noWrap/>
          </w:tcPr>
          <w:p w14:paraId="3E59C000" w14:textId="77777777" w:rsidR="00D16F1D" w:rsidRPr="00D16F1D" w:rsidRDefault="00D16F1D" w:rsidP="00D16F1D">
            <w:pPr>
              <w:ind w:firstLine="0"/>
              <w:jc w:val="center"/>
              <w:rPr>
                <w:rFonts w:eastAsia="Times New Roman" w:cs="Times New Roman"/>
                <w:b/>
                <w:bCs/>
                <w:i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1427A694"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417,2</w:t>
            </w:r>
          </w:p>
        </w:tc>
        <w:tc>
          <w:tcPr>
            <w:tcW w:w="1160" w:type="dxa"/>
            <w:tcBorders>
              <w:top w:val="nil"/>
              <w:left w:val="nil"/>
              <w:bottom w:val="single" w:sz="4" w:space="0" w:color="auto"/>
              <w:right w:val="single" w:sz="4" w:space="0" w:color="auto"/>
            </w:tcBorders>
            <w:shd w:val="clear" w:color="000000" w:fill="FFFFFF"/>
            <w:noWrap/>
          </w:tcPr>
          <w:p w14:paraId="502E48CB" w14:textId="77777777" w:rsidR="00D16F1D" w:rsidRPr="00D16F1D" w:rsidRDefault="00D16F1D" w:rsidP="00D16F1D">
            <w:pPr>
              <w:ind w:firstLine="0"/>
              <w:jc w:val="center"/>
              <w:rPr>
                <w:rFonts w:eastAsia="Times New Roman" w:cs="Times New Roman"/>
                <w:b/>
                <w:bCs/>
                <w:i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1AAB6319"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210,5</w:t>
            </w:r>
          </w:p>
        </w:tc>
        <w:tc>
          <w:tcPr>
            <w:tcW w:w="1240" w:type="dxa"/>
            <w:tcBorders>
              <w:top w:val="nil"/>
              <w:left w:val="nil"/>
              <w:bottom w:val="single" w:sz="4" w:space="0" w:color="auto"/>
              <w:right w:val="single" w:sz="4" w:space="0" w:color="auto"/>
            </w:tcBorders>
            <w:shd w:val="clear" w:color="000000" w:fill="FFFFFF"/>
            <w:noWrap/>
          </w:tcPr>
          <w:p w14:paraId="3C057745"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627,6</w:t>
            </w:r>
          </w:p>
        </w:tc>
        <w:tc>
          <w:tcPr>
            <w:tcW w:w="1380" w:type="dxa"/>
            <w:tcBorders>
              <w:top w:val="nil"/>
              <w:left w:val="nil"/>
              <w:bottom w:val="single" w:sz="4" w:space="0" w:color="auto"/>
              <w:right w:val="single" w:sz="4" w:space="0" w:color="auto"/>
            </w:tcBorders>
            <w:shd w:val="clear" w:color="000000" w:fill="FFFFFF"/>
            <w:noWrap/>
          </w:tcPr>
          <w:p w14:paraId="38BD6CF5"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526,1</w:t>
            </w:r>
          </w:p>
        </w:tc>
      </w:tr>
      <w:tr w:rsidR="00D16F1D" w:rsidRPr="00D16F1D" w14:paraId="68ADEFAB" w14:textId="77777777" w:rsidTr="00010CD4">
        <w:trPr>
          <w:trHeight w:val="680"/>
        </w:trPr>
        <w:tc>
          <w:tcPr>
            <w:tcW w:w="560" w:type="dxa"/>
            <w:vMerge/>
            <w:tcBorders>
              <w:left w:val="single" w:sz="4" w:space="0" w:color="auto"/>
              <w:right w:val="single" w:sz="4" w:space="0" w:color="auto"/>
            </w:tcBorders>
            <w:shd w:val="clear" w:color="000000" w:fill="FFFFFF"/>
            <w:noWrap/>
          </w:tcPr>
          <w:p w14:paraId="4D2A5880"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6C91F9F8"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Всего на расчетный срок по деревне Хирвости</w:t>
            </w:r>
          </w:p>
        </w:tc>
        <w:tc>
          <w:tcPr>
            <w:tcW w:w="1453" w:type="dxa"/>
            <w:tcBorders>
              <w:top w:val="nil"/>
              <w:left w:val="nil"/>
              <w:bottom w:val="single" w:sz="4" w:space="0" w:color="auto"/>
              <w:right w:val="single" w:sz="4" w:space="0" w:color="auto"/>
            </w:tcBorders>
            <w:shd w:val="clear" w:color="000000" w:fill="FFFFFF"/>
            <w:noWrap/>
          </w:tcPr>
          <w:p w14:paraId="372F8645"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353EE38D"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2253</w:t>
            </w:r>
          </w:p>
        </w:tc>
        <w:tc>
          <w:tcPr>
            <w:tcW w:w="1160" w:type="dxa"/>
            <w:tcBorders>
              <w:top w:val="nil"/>
              <w:left w:val="nil"/>
              <w:bottom w:val="single" w:sz="4" w:space="0" w:color="auto"/>
              <w:right w:val="single" w:sz="4" w:space="0" w:color="auto"/>
            </w:tcBorders>
            <w:shd w:val="clear" w:color="000000" w:fill="FFFFFF"/>
            <w:noWrap/>
          </w:tcPr>
          <w:p w14:paraId="48AC73EF" w14:textId="77777777" w:rsidR="00D16F1D" w:rsidRPr="00D16F1D" w:rsidRDefault="00D16F1D" w:rsidP="00D16F1D">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1AE87E41"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463,0</w:t>
            </w:r>
          </w:p>
        </w:tc>
        <w:tc>
          <w:tcPr>
            <w:tcW w:w="1160" w:type="dxa"/>
            <w:tcBorders>
              <w:top w:val="nil"/>
              <w:left w:val="nil"/>
              <w:bottom w:val="single" w:sz="4" w:space="0" w:color="auto"/>
              <w:right w:val="single" w:sz="4" w:space="0" w:color="auto"/>
            </w:tcBorders>
            <w:shd w:val="clear" w:color="000000" w:fill="FFFFFF"/>
            <w:noWrap/>
          </w:tcPr>
          <w:p w14:paraId="644042B3" w14:textId="77777777" w:rsidR="00D16F1D" w:rsidRPr="00D16F1D" w:rsidRDefault="00D16F1D" w:rsidP="00D16F1D">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104BCAFC"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234,9</w:t>
            </w:r>
          </w:p>
        </w:tc>
        <w:tc>
          <w:tcPr>
            <w:tcW w:w="1240" w:type="dxa"/>
            <w:tcBorders>
              <w:top w:val="nil"/>
              <w:left w:val="nil"/>
              <w:bottom w:val="single" w:sz="4" w:space="0" w:color="auto"/>
              <w:right w:val="single" w:sz="4" w:space="0" w:color="auto"/>
            </w:tcBorders>
            <w:shd w:val="clear" w:color="000000" w:fill="FFFFFF"/>
            <w:noWrap/>
          </w:tcPr>
          <w:p w14:paraId="46B6E5FC"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697,8</w:t>
            </w:r>
          </w:p>
        </w:tc>
        <w:tc>
          <w:tcPr>
            <w:tcW w:w="1380" w:type="dxa"/>
            <w:tcBorders>
              <w:top w:val="nil"/>
              <w:left w:val="nil"/>
              <w:bottom w:val="single" w:sz="4" w:space="0" w:color="auto"/>
              <w:right w:val="single" w:sz="4" w:space="0" w:color="auto"/>
            </w:tcBorders>
            <w:shd w:val="clear" w:color="000000" w:fill="FFFFFF"/>
            <w:noWrap/>
          </w:tcPr>
          <w:p w14:paraId="71A1D67A"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585,1</w:t>
            </w:r>
          </w:p>
        </w:tc>
      </w:tr>
      <w:tr w:rsidR="00D16F1D" w:rsidRPr="00D16F1D" w14:paraId="693132DE" w14:textId="77777777" w:rsidTr="00010CD4">
        <w:trPr>
          <w:trHeight w:val="680"/>
        </w:trPr>
        <w:tc>
          <w:tcPr>
            <w:tcW w:w="560" w:type="dxa"/>
            <w:vMerge/>
            <w:tcBorders>
              <w:left w:val="single" w:sz="4" w:space="0" w:color="auto"/>
              <w:bottom w:val="single" w:sz="4" w:space="0" w:color="auto"/>
              <w:right w:val="single" w:sz="4" w:space="0" w:color="auto"/>
            </w:tcBorders>
            <w:shd w:val="clear" w:color="000000" w:fill="FFFFFF"/>
            <w:noWrap/>
          </w:tcPr>
          <w:p w14:paraId="73D05BF1"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1B64312D"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На первую очередь по деревне Хирвости</w:t>
            </w:r>
          </w:p>
        </w:tc>
        <w:tc>
          <w:tcPr>
            <w:tcW w:w="1453" w:type="dxa"/>
            <w:tcBorders>
              <w:top w:val="nil"/>
              <w:left w:val="nil"/>
              <w:bottom w:val="single" w:sz="4" w:space="0" w:color="auto"/>
              <w:right w:val="single" w:sz="4" w:space="0" w:color="auto"/>
            </w:tcBorders>
            <w:shd w:val="clear" w:color="000000" w:fill="FFFFFF"/>
            <w:noWrap/>
          </w:tcPr>
          <w:p w14:paraId="6DBF524D"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5FC554B3"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1100</w:t>
            </w:r>
          </w:p>
        </w:tc>
        <w:tc>
          <w:tcPr>
            <w:tcW w:w="1160" w:type="dxa"/>
            <w:tcBorders>
              <w:top w:val="nil"/>
              <w:left w:val="nil"/>
              <w:bottom w:val="single" w:sz="4" w:space="0" w:color="auto"/>
              <w:right w:val="single" w:sz="4" w:space="0" w:color="auto"/>
            </w:tcBorders>
            <w:shd w:val="clear" w:color="000000" w:fill="FFFFFF"/>
            <w:noWrap/>
          </w:tcPr>
          <w:p w14:paraId="304F3344" w14:textId="77777777" w:rsidR="00D16F1D" w:rsidRPr="00D16F1D" w:rsidRDefault="00D16F1D" w:rsidP="00D16F1D">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696E822E"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231,5</w:t>
            </w:r>
          </w:p>
        </w:tc>
        <w:tc>
          <w:tcPr>
            <w:tcW w:w="1160" w:type="dxa"/>
            <w:tcBorders>
              <w:top w:val="nil"/>
              <w:left w:val="nil"/>
              <w:bottom w:val="single" w:sz="4" w:space="0" w:color="auto"/>
              <w:right w:val="single" w:sz="4" w:space="0" w:color="auto"/>
            </w:tcBorders>
            <w:shd w:val="clear" w:color="000000" w:fill="FFFFFF"/>
            <w:noWrap/>
          </w:tcPr>
          <w:p w14:paraId="4F850DAE" w14:textId="77777777" w:rsidR="00D16F1D" w:rsidRPr="00D16F1D" w:rsidRDefault="00D16F1D" w:rsidP="00D16F1D">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E6AA66D"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117,5</w:t>
            </w:r>
          </w:p>
        </w:tc>
        <w:tc>
          <w:tcPr>
            <w:tcW w:w="1240" w:type="dxa"/>
            <w:tcBorders>
              <w:top w:val="nil"/>
              <w:left w:val="nil"/>
              <w:bottom w:val="single" w:sz="4" w:space="0" w:color="auto"/>
              <w:right w:val="single" w:sz="4" w:space="0" w:color="auto"/>
            </w:tcBorders>
            <w:shd w:val="clear" w:color="000000" w:fill="FFFFFF"/>
            <w:noWrap/>
          </w:tcPr>
          <w:p w14:paraId="1C7F71C0"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348,9</w:t>
            </w:r>
          </w:p>
        </w:tc>
        <w:tc>
          <w:tcPr>
            <w:tcW w:w="1380" w:type="dxa"/>
            <w:tcBorders>
              <w:top w:val="nil"/>
              <w:left w:val="nil"/>
              <w:bottom w:val="single" w:sz="4" w:space="0" w:color="auto"/>
              <w:right w:val="single" w:sz="4" w:space="0" w:color="auto"/>
            </w:tcBorders>
            <w:shd w:val="clear" w:color="000000" w:fill="FFFFFF"/>
            <w:noWrap/>
          </w:tcPr>
          <w:p w14:paraId="603B9788"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292,6</w:t>
            </w:r>
          </w:p>
        </w:tc>
      </w:tr>
      <w:tr w:rsidR="00D16F1D" w:rsidRPr="00D16F1D" w14:paraId="355E7915" w14:textId="77777777" w:rsidTr="00010CD4">
        <w:trPr>
          <w:trHeight w:val="454"/>
        </w:trPr>
        <w:tc>
          <w:tcPr>
            <w:tcW w:w="560" w:type="dxa"/>
            <w:vMerge w:val="restart"/>
            <w:tcBorders>
              <w:top w:val="nil"/>
              <w:left w:val="single" w:sz="4" w:space="0" w:color="auto"/>
              <w:right w:val="single" w:sz="4" w:space="0" w:color="auto"/>
            </w:tcBorders>
            <w:shd w:val="clear" w:color="000000" w:fill="FFFFFF"/>
            <w:noWrap/>
          </w:tcPr>
          <w:p w14:paraId="1F794F29"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8</w:t>
            </w:r>
          </w:p>
        </w:tc>
        <w:tc>
          <w:tcPr>
            <w:tcW w:w="3424" w:type="dxa"/>
            <w:tcBorders>
              <w:top w:val="nil"/>
              <w:left w:val="nil"/>
              <w:bottom w:val="single" w:sz="4" w:space="0" w:color="auto"/>
              <w:right w:val="single" w:sz="4" w:space="0" w:color="auto"/>
            </w:tcBorders>
            <w:shd w:val="clear" w:color="000000" w:fill="FFFFFF"/>
          </w:tcPr>
          <w:p w14:paraId="0BDE8993"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поселок при железнодорожной станции Мяглово</w:t>
            </w:r>
          </w:p>
        </w:tc>
        <w:tc>
          <w:tcPr>
            <w:tcW w:w="1453" w:type="dxa"/>
            <w:tcBorders>
              <w:top w:val="nil"/>
              <w:left w:val="nil"/>
              <w:bottom w:val="single" w:sz="4" w:space="0" w:color="auto"/>
              <w:right w:val="single" w:sz="4" w:space="0" w:color="auto"/>
            </w:tcBorders>
            <w:shd w:val="clear" w:color="000000" w:fill="FFFFFF"/>
          </w:tcPr>
          <w:p w14:paraId="73509049" w14:textId="77777777" w:rsidR="00D16F1D" w:rsidRPr="00D16F1D" w:rsidRDefault="00D16F1D" w:rsidP="00D16F1D">
            <w:pPr>
              <w:ind w:firstLine="0"/>
              <w:jc w:val="center"/>
              <w:rPr>
                <w:rFonts w:eastAsia="Times New Roman" w:cs="Times New Roman"/>
                <w:b/>
                <w:bCs/>
                <w:iCs/>
                <w:sz w:val="24"/>
                <w:szCs w:val="24"/>
                <w:lang w:eastAsia="ru-RU"/>
              </w:rPr>
            </w:pPr>
          </w:p>
        </w:tc>
        <w:tc>
          <w:tcPr>
            <w:tcW w:w="1497" w:type="dxa"/>
            <w:tcBorders>
              <w:top w:val="nil"/>
              <w:left w:val="nil"/>
              <w:bottom w:val="single" w:sz="4" w:space="0" w:color="auto"/>
              <w:right w:val="single" w:sz="4" w:space="0" w:color="auto"/>
            </w:tcBorders>
            <w:shd w:val="clear" w:color="000000" w:fill="FFFFFF"/>
          </w:tcPr>
          <w:p w14:paraId="74BC3016" w14:textId="77777777" w:rsidR="00D16F1D" w:rsidRPr="00D16F1D" w:rsidRDefault="00D16F1D" w:rsidP="00D16F1D">
            <w:pPr>
              <w:ind w:firstLine="0"/>
              <w:jc w:val="center"/>
              <w:rPr>
                <w:rFonts w:eastAsia="Times New Roman" w:cs="Times New Roman"/>
                <w:b/>
                <w:bCs/>
                <w:iCs/>
                <w:sz w:val="24"/>
                <w:szCs w:val="24"/>
                <w:lang w:eastAsia="ru-RU"/>
              </w:rPr>
            </w:pPr>
          </w:p>
        </w:tc>
        <w:tc>
          <w:tcPr>
            <w:tcW w:w="1160" w:type="dxa"/>
            <w:tcBorders>
              <w:top w:val="nil"/>
              <w:left w:val="nil"/>
              <w:bottom w:val="single" w:sz="4" w:space="0" w:color="auto"/>
              <w:right w:val="single" w:sz="4" w:space="0" w:color="auto"/>
            </w:tcBorders>
            <w:shd w:val="clear" w:color="000000" w:fill="FFFFFF"/>
          </w:tcPr>
          <w:p w14:paraId="728DA7A9" w14:textId="77777777" w:rsidR="00D16F1D" w:rsidRPr="00D16F1D" w:rsidRDefault="00D16F1D" w:rsidP="00D16F1D">
            <w:pPr>
              <w:ind w:firstLine="0"/>
              <w:jc w:val="center"/>
              <w:rPr>
                <w:rFonts w:eastAsia="Times New Roman" w:cs="Times New Roman"/>
                <w:b/>
                <w:bCs/>
                <w:iCs/>
                <w:sz w:val="24"/>
                <w:szCs w:val="24"/>
                <w:lang w:eastAsia="ru-RU"/>
              </w:rPr>
            </w:pPr>
          </w:p>
        </w:tc>
        <w:tc>
          <w:tcPr>
            <w:tcW w:w="1180" w:type="dxa"/>
            <w:tcBorders>
              <w:top w:val="nil"/>
              <w:left w:val="nil"/>
              <w:bottom w:val="single" w:sz="4" w:space="0" w:color="auto"/>
              <w:right w:val="single" w:sz="4" w:space="0" w:color="auto"/>
            </w:tcBorders>
            <w:shd w:val="clear" w:color="000000" w:fill="FFFFFF"/>
          </w:tcPr>
          <w:p w14:paraId="3F65FF59" w14:textId="77777777" w:rsidR="00D16F1D" w:rsidRPr="00D16F1D" w:rsidRDefault="00D16F1D" w:rsidP="00D16F1D">
            <w:pPr>
              <w:ind w:firstLine="0"/>
              <w:jc w:val="center"/>
              <w:rPr>
                <w:rFonts w:eastAsia="Times New Roman" w:cs="Times New Roman"/>
                <w:b/>
                <w:bCs/>
                <w:iCs/>
                <w:sz w:val="24"/>
                <w:szCs w:val="24"/>
                <w:lang w:eastAsia="ru-RU"/>
              </w:rPr>
            </w:pPr>
          </w:p>
        </w:tc>
        <w:tc>
          <w:tcPr>
            <w:tcW w:w="1160" w:type="dxa"/>
            <w:tcBorders>
              <w:top w:val="nil"/>
              <w:left w:val="nil"/>
              <w:bottom w:val="single" w:sz="4" w:space="0" w:color="auto"/>
              <w:right w:val="single" w:sz="4" w:space="0" w:color="auto"/>
            </w:tcBorders>
            <w:shd w:val="clear" w:color="000000" w:fill="FFFFFF"/>
          </w:tcPr>
          <w:p w14:paraId="4701C409" w14:textId="77777777" w:rsidR="00D16F1D" w:rsidRPr="00D16F1D" w:rsidRDefault="00D16F1D" w:rsidP="00D16F1D">
            <w:pPr>
              <w:ind w:firstLine="0"/>
              <w:jc w:val="center"/>
              <w:rPr>
                <w:rFonts w:eastAsia="Times New Roman" w:cs="Times New Roman"/>
                <w:b/>
                <w:bCs/>
                <w:iCs/>
                <w:sz w:val="24"/>
                <w:szCs w:val="24"/>
                <w:lang w:eastAsia="ru-RU"/>
              </w:rPr>
            </w:pPr>
          </w:p>
        </w:tc>
        <w:tc>
          <w:tcPr>
            <w:tcW w:w="1240" w:type="dxa"/>
            <w:tcBorders>
              <w:top w:val="nil"/>
              <w:left w:val="nil"/>
              <w:bottom w:val="single" w:sz="4" w:space="0" w:color="auto"/>
              <w:right w:val="single" w:sz="4" w:space="0" w:color="auto"/>
            </w:tcBorders>
            <w:shd w:val="clear" w:color="000000" w:fill="FFFFFF"/>
          </w:tcPr>
          <w:p w14:paraId="29CA6AC8" w14:textId="77777777" w:rsidR="00D16F1D" w:rsidRPr="00D16F1D" w:rsidRDefault="00D16F1D" w:rsidP="00D16F1D">
            <w:pPr>
              <w:ind w:firstLine="0"/>
              <w:jc w:val="center"/>
              <w:rPr>
                <w:rFonts w:eastAsia="Times New Roman" w:cs="Times New Roman"/>
                <w:b/>
                <w:bCs/>
                <w:iCs/>
                <w:sz w:val="24"/>
                <w:szCs w:val="24"/>
                <w:lang w:eastAsia="ru-RU"/>
              </w:rPr>
            </w:pPr>
          </w:p>
        </w:tc>
        <w:tc>
          <w:tcPr>
            <w:tcW w:w="1240" w:type="dxa"/>
            <w:tcBorders>
              <w:top w:val="nil"/>
              <w:left w:val="nil"/>
              <w:bottom w:val="single" w:sz="4" w:space="0" w:color="auto"/>
              <w:right w:val="single" w:sz="4" w:space="0" w:color="auto"/>
            </w:tcBorders>
            <w:shd w:val="clear" w:color="000000" w:fill="FFFFFF"/>
          </w:tcPr>
          <w:p w14:paraId="556F4881" w14:textId="77777777" w:rsidR="00D16F1D" w:rsidRPr="00D16F1D" w:rsidRDefault="00D16F1D" w:rsidP="00D16F1D">
            <w:pPr>
              <w:ind w:firstLine="0"/>
              <w:jc w:val="center"/>
              <w:rPr>
                <w:rFonts w:eastAsia="Times New Roman" w:cs="Times New Roman"/>
                <w:b/>
                <w:bCs/>
                <w:iCs/>
                <w:sz w:val="24"/>
                <w:szCs w:val="24"/>
                <w:lang w:eastAsia="ru-RU"/>
              </w:rPr>
            </w:pPr>
          </w:p>
        </w:tc>
        <w:tc>
          <w:tcPr>
            <w:tcW w:w="1380" w:type="dxa"/>
            <w:tcBorders>
              <w:top w:val="nil"/>
              <w:left w:val="nil"/>
              <w:bottom w:val="single" w:sz="4" w:space="0" w:color="auto"/>
              <w:right w:val="single" w:sz="4" w:space="0" w:color="auto"/>
            </w:tcBorders>
            <w:shd w:val="clear" w:color="000000" w:fill="FFFFFF"/>
          </w:tcPr>
          <w:p w14:paraId="293D7281"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21DB758E" w14:textId="77777777" w:rsidTr="00010CD4">
        <w:trPr>
          <w:trHeight w:val="454"/>
        </w:trPr>
        <w:tc>
          <w:tcPr>
            <w:tcW w:w="560" w:type="dxa"/>
            <w:vMerge/>
            <w:tcBorders>
              <w:left w:val="single" w:sz="4" w:space="0" w:color="auto"/>
              <w:right w:val="single" w:sz="4" w:space="0" w:color="auto"/>
            </w:tcBorders>
            <w:shd w:val="clear" w:color="000000" w:fill="FFFFFF"/>
            <w:noWrap/>
          </w:tcPr>
          <w:p w14:paraId="0457F9A4"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single" w:sz="4" w:space="0" w:color="auto"/>
              <w:left w:val="nil"/>
              <w:bottom w:val="single" w:sz="4" w:space="0" w:color="auto"/>
              <w:right w:val="single" w:sz="4" w:space="0" w:color="auto"/>
            </w:tcBorders>
            <w:shd w:val="clear" w:color="000000" w:fill="FFFFFF"/>
          </w:tcPr>
          <w:p w14:paraId="3E10C858" w14:textId="77777777" w:rsidR="00D16F1D" w:rsidRPr="00D16F1D" w:rsidRDefault="00D16F1D" w:rsidP="00D16F1D">
            <w:pPr>
              <w:ind w:firstLine="0"/>
              <w:jc w:val="left"/>
              <w:rPr>
                <w:rFonts w:eastAsia="Times New Roman" w:cs="Times New Roman"/>
                <w:b/>
                <w:bCs/>
                <w:iCs/>
                <w:sz w:val="24"/>
                <w:szCs w:val="24"/>
                <w:lang w:eastAsia="ru-RU"/>
              </w:rPr>
            </w:pPr>
            <w:proofErr w:type="spellStart"/>
            <w:r w:rsidRPr="00D16F1D">
              <w:rPr>
                <w:rFonts w:eastAsia="Times New Roman" w:cs="Times New Roman"/>
                <w:b/>
                <w:bCs/>
                <w:iCs/>
                <w:sz w:val="24"/>
                <w:szCs w:val="24"/>
                <w:lang w:eastAsia="ru-RU"/>
              </w:rPr>
              <w:t>Cуществующее</w:t>
            </w:r>
            <w:proofErr w:type="spellEnd"/>
            <w:r w:rsidRPr="00D16F1D">
              <w:rPr>
                <w:rFonts w:eastAsia="Times New Roman" w:cs="Times New Roman"/>
                <w:b/>
                <w:bCs/>
                <w:iCs/>
                <w:sz w:val="24"/>
                <w:szCs w:val="24"/>
                <w:lang w:eastAsia="ru-RU"/>
              </w:rPr>
              <w:t xml:space="preserve"> положение</w:t>
            </w:r>
          </w:p>
        </w:tc>
        <w:tc>
          <w:tcPr>
            <w:tcW w:w="1453" w:type="dxa"/>
            <w:tcBorders>
              <w:top w:val="nil"/>
              <w:left w:val="nil"/>
              <w:bottom w:val="single" w:sz="4" w:space="0" w:color="auto"/>
              <w:right w:val="single" w:sz="4" w:space="0" w:color="auto"/>
            </w:tcBorders>
            <w:shd w:val="clear" w:color="000000" w:fill="FFFFFF"/>
            <w:noWrap/>
          </w:tcPr>
          <w:p w14:paraId="24E2A18D" w14:textId="77777777" w:rsidR="00D16F1D" w:rsidRPr="00D16F1D" w:rsidRDefault="00D16F1D" w:rsidP="00D16F1D">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255C5FF0"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63D93920" w14:textId="77777777" w:rsidR="00D16F1D" w:rsidRPr="00D16F1D" w:rsidRDefault="00D16F1D" w:rsidP="00D16F1D">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1F7170A5"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5DFB329F"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08D1DEF3"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7662B3F1" w14:textId="77777777" w:rsidR="00D16F1D" w:rsidRPr="00D16F1D" w:rsidRDefault="00D16F1D" w:rsidP="00D16F1D">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439E1013"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248FFDD8" w14:textId="77777777" w:rsidTr="00010CD4">
        <w:trPr>
          <w:trHeight w:val="454"/>
        </w:trPr>
        <w:tc>
          <w:tcPr>
            <w:tcW w:w="560" w:type="dxa"/>
            <w:vMerge/>
            <w:tcBorders>
              <w:left w:val="single" w:sz="4" w:space="0" w:color="auto"/>
              <w:right w:val="single" w:sz="4" w:space="0" w:color="auto"/>
            </w:tcBorders>
            <w:shd w:val="clear" w:color="000000" w:fill="FFFFFF"/>
            <w:noWrap/>
          </w:tcPr>
          <w:p w14:paraId="7B399B74"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single" w:sz="4" w:space="0" w:color="auto"/>
              <w:left w:val="nil"/>
              <w:bottom w:val="single" w:sz="4" w:space="0" w:color="auto"/>
              <w:right w:val="single" w:sz="4" w:space="0" w:color="auto"/>
            </w:tcBorders>
            <w:shd w:val="clear" w:color="000000" w:fill="FFFFFF"/>
          </w:tcPr>
          <w:p w14:paraId="6C0DAD4B"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453" w:type="dxa"/>
            <w:tcBorders>
              <w:top w:val="nil"/>
              <w:left w:val="nil"/>
              <w:bottom w:val="single" w:sz="4" w:space="0" w:color="auto"/>
              <w:right w:val="single" w:sz="4" w:space="0" w:color="auto"/>
            </w:tcBorders>
            <w:shd w:val="clear" w:color="000000" w:fill="FFFFFF"/>
            <w:noWrap/>
          </w:tcPr>
          <w:p w14:paraId="63BE15B3" w14:textId="77777777" w:rsidR="00D16F1D" w:rsidRPr="00D16F1D" w:rsidRDefault="00D16F1D" w:rsidP="00D16F1D">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0E534CD2"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2CB6D122" w14:textId="77777777" w:rsidR="00D16F1D" w:rsidRPr="00D16F1D" w:rsidRDefault="00D16F1D" w:rsidP="00D16F1D">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7C81CBB5"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1A70CE1A"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749F6BEC"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22FC2A95" w14:textId="77777777" w:rsidR="00D16F1D" w:rsidRPr="00D16F1D" w:rsidRDefault="00D16F1D" w:rsidP="00D16F1D">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3EFA54B2"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28E8994D" w14:textId="77777777" w:rsidTr="00010CD4">
        <w:trPr>
          <w:trHeight w:val="851"/>
        </w:trPr>
        <w:tc>
          <w:tcPr>
            <w:tcW w:w="560" w:type="dxa"/>
            <w:vMerge/>
            <w:tcBorders>
              <w:left w:val="single" w:sz="4" w:space="0" w:color="auto"/>
              <w:right w:val="single" w:sz="4" w:space="0" w:color="auto"/>
            </w:tcBorders>
            <w:shd w:val="clear" w:color="000000" w:fill="FFFFFF"/>
            <w:noWrap/>
          </w:tcPr>
          <w:p w14:paraId="4309FE64"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717121A2"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 xml:space="preserve">Индивидуальная </w:t>
            </w:r>
            <w:proofErr w:type="spellStart"/>
            <w:r w:rsidRPr="00D16F1D">
              <w:rPr>
                <w:rFonts w:eastAsia="Times New Roman" w:cs="Times New Roman"/>
                <w:sz w:val="24"/>
                <w:szCs w:val="24"/>
                <w:lang w:eastAsia="ru-RU"/>
              </w:rPr>
              <w:t>отдельностоящая</w:t>
            </w:r>
            <w:proofErr w:type="spellEnd"/>
            <w:r w:rsidRPr="00D16F1D">
              <w:rPr>
                <w:rFonts w:eastAsia="Times New Roman" w:cs="Times New Roman"/>
                <w:sz w:val="24"/>
                <w:szCs w:val="24"/>
                <w:lang w:eastAsia="ru-RU"/>
              </w:rPr>
              <w:t xml:space="preserve"> застройка с участками,  Ж2.1с</w:t>
            </w:r>
          </w:p>
        </w:tc>
        <w:tc>
          <w:tcPr>
            <w:tcW w:w="1453" w:type="dxa"/>
            <w:tcBorders>
              <w:top w:val="nil"/>
              <w:left w:val="nil"/>
              <w:bottom w:val="single" w:sz="4" w:space="0" w:color="auto"/>
              <w:right w:val="single" w:sz="4" w:space="0" w:color="auto"/>
            </w:tcBorders>
            <w:shd w:val="clear" w:color="000000" w:fill="FFFFFF"/>
            <w:noWrap/>
          </w:tcPr>
          <w:p w14:paraId="1C2445D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36989BB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w:t>
            </w:r>
          </w:p>
        </w:tc>
        <w:tc>
          <w:tcPr>
            <w:tcW w:w="1160" w:type="dxa"/>
            <w:tcBorders>
              <w:top w:val="nil"/>
              <w:left w:val="nil"/>
              <w:bottom w:val="single" w:sz="4" w:space="0" w:color="auto"/>
              <w:right w:val="single" w:sz="4" w:space="0" w:color="auto"/>
            </w:tcBorders>
            <w:shd w:val="clear" w:color="000000" w:fill="FFFFFF"/>
            <w:noWrap/>
          </w:tcPr>
          <w:p w14:paraId="179B1F1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135</w:t>
            </w:r>
          </w:p>
        </w:tc>
        <w:tc>
          <w:tcPr>
            <w:tcW w:w="1180" w:type="dxa"/>
            <w:tcBorders>
              <w:top w:val="nil"/>
              <w:left w:val="nil"/>
              <w:bottom w:val="single" w:sz="4" w:space="0" w:color="auto"/>
              <w:right w:val="single" w:sz="4" w:space="0" w:color="auto"/>
            </w:tcBorders>
            <w:shd w:val="clear" w:color="000000" w:fill="FFFFFF"/>
            <w:noWrap/>
          </w:tcPr>
          <w:p w14:paraId="35056EA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1,2</w:t>
            </w:r>
          </w:p>
        </w:tc>
        <w:tc>
          <w:tcPr>
            <w:tcW w:w="1160" w:type="dxa"/>
            <w:tcBorders>
              <w:top w:val="nil"/>
              <w:left w:val="nil"/>
              <w:bottom w:val="single" w:sz="4" w:space="0" w:color="auto"/>
              <w:right w:val="single" w:sz="4" w:space="0" w:color="auto"/>
            </w:tcBorders>
            <w:shd w:val="clear" w:color="000000" w:fill="FFFFFF"/>
            <w:noWrap/>
          </w:tcPr>
          <w:p w14:paraId="2C72013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95</w:t>
            </w:r>
          </w:p>
        </w:tc>
        <w:tc>
          <w:tcPr>
            <w:tcW w:w="1240" w:type="dxa"/>
            <w:tcBorders>
              <w:top w:val="nil"/>
              <w:left w:val="nil"/>
              <w:bottom w:val="single" w:sz="4" w:space="0" w:color="auto"/>
              <w:right w:val="single" w:sz="4" w:space="0" w:color="auto"/>
            </w:tcBorders>
            <w:shd w:val="clear" w:color="000000" w:fill="FFFFFF"/>
            <w:noWrap/>
          </w:tcPr>
          <w:p w14:paraId="2CA45B1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w:t>
            </w:r>
          </w:p>
        </w:tc>
        <w:tc>
          <w:tcPr>
            <w:tcW w:w="1240" w:type="dxa"/>
            <w:tcBorders>
              <w:top w:val="nil"/>
              <w:left w:val="nil"/>
              <w:bottom w:val="single" w:sz="4" w:space="0" w:color="auto"/>
              <w:right w:val="single" w:sz="4" w:space="0" w:color="auto"/>
            </w:tcBorders>
            <w:shd w:val="clear" w:color="000000" w:fill="FFFFFF"/>
            <w:noWrap/>
          </w:tcPr>
          <w:p w14:paraId="3847543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2,1</w:t>
            </w:r>
          </w:p>
        </w:tc>
        <w:tc>
          <w:tcPr>
            <w:tcW w:w="1380" w:type="dxa"/>
            <w:tcBorders>
              <w:top w:val="nil"/>
              <w:left w:val="nil"/>
              <w:bottom w:val="single" w:sz="4" w:space="0" w:color="auto"/>
              <w:right w:val="single" w:sz="4" w:space="0" w:color="auto"/>
            </w:tcBorders>
            <w:shd w:val="clear" w:color="000000" w:fill="FFFFFF"/>
            <w:noWrap/>
          </w:tcPr>
          <w:p w14:paraId="23770AD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2,1</w:t>
            </w:r>
          </w:p>
        </w:tc>
      </w:tr>
      <w:tr w:rsidR="00D16F1D" w:rsidRPr="00D16F1D" w14:paraId="45D03E74" w14:textId="77777777" w:rsidTr="00010CD4">
        <w:trPr>
          <w:trHeight w:val="454"/>
        </w:trPr>
        <w:tc>
          <w:tcPr>
            <w:tcW w:w="560" w:type="dxa"/>
            <w:vMerge/>
            <w:tcBorders>
              <w:left w:val="single" w:sz="4" w:space="0" w:color="auto"/>
              <w:right w:val="single" w:sz="4" w:space="0" w:color="auto"/>
            </w:tcBorders>
            <w:shd w:val="clear" w:color="000000" w:fill="FFFFFF"/>
            <w:noWrap/>
          </w:tcPr>
          <w:p w14:paraId="7E4DF0B7"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0F18A334"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Полив территории</w:t>
            </w:r>
          </w:p>
        </w:tc>
        <w:tc>
          <w:tcPr>
            <w:tcW w:w="1453" w:type="dxa"/>
            <w:tcBorders>
              <w:top w:val="nil"/>
              <w:left w:val="nil"/>
              <w:bottom w:val="single" w:sz="4" w:space="0" w:color="auto"/>
              <w:right w:val="single" w:sz="4" w:space="0" w:color="auto"/>
            </w:tcBorders>
            <w:shd w:val="clear" w:color="000000" w:fill="FFFFFF"/>
            <w:noWrap/>
          </w:tcPr>
          <w:p w14:paraId="3F39CC2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2759818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w:t>
            </w:r>
          </w:p>
        </w:tc>
        <w:tc>
          <w:tcPr>
            <w:tcW w:w="1160" w:type="dxa"/>
            <w:tcBorders>
              <w:top w:val="nil"/>
              <w:left w:val="nil"/>
              <w:bottom w:val="single" w:sz="4" w:space="0" w:color="auto"/>
              <w:right w:val="single" w:sz="4" w:space="0" w:color="auto"/>
            </w:tcBorders>
            <w:shd w:val="clear" w:color="000000" w:fill="FFFFFF"/>
            <w:noWrap/>
          </w:tcPr>
          <w:p w14:paraId="2FCA187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50</w:t>
            </w:r>
          </w:p>
        </w:tc>
        <w:tc>
          <w:tcPr>
            <w:tcW w:w="1180" w:type="dxa"/>
            <w:tcBorders>
              <w:top w:val="nil"/>
              <w:left w:val="nil"/>
              <w:bottom w:val="single" w:sz="4" w:space="0" w:color="auto"/>
              <w:right w:val="single" w:sz="4" w:space="0" w:color="auto"/>
            </w:tcBorders>
            <w:shd w:val="clear" w:color="000000" w:fill="FFFFFF"/>
            <w:noWrap/>
          </w:tcPr>
          <w:p w14:paraId="7718741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0,5</w:t>
            </w:r>
          </w:p>
        </w:tc>
        <w:tc>
          <w:tcPr>
            <w:tcW w:w="1160" w:type="dxa"/>
            <w:tcBorders>
              <w:top w:val="nil"/>
              <w:left w:val="nil"/>
              <w:bottom w:val="single" w:sz="4" w:space="0" w:color="auto"/>
              <w:right w:val="single" w:sz="4" w:space="0" w:color="auto"/>
            </w:tcBorders>
            <w:shd w:val="clear" w:color="000000" w:fill="FFFFFF"/>
            <w:noWrap/>
          </w:tcPr>
          <w:p w14:paraId="0029F29E"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644D58A9"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064F2D4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0,5</w:t>
            </w:r>
          </w:p>
        </w:tc>
        <w:tc>
          <w:tcPr>
            <w:tcW w:w="1380" w:type="dxa"/>
            <w:tcBorders>
              <w:top w:val="nil"/>
              <w:left w:val="nil"/>
              <w:bottom w:val="single" w:sz="4" w:space="0" w:color="auto"/>
              <w:right w:val="single" w:sz="4" w:space="0" w:color="auto"/>
            </w:tcBorders>
            <w:shd w:val="clear" w:color="000000" w:fill="FFFFFF"/>
            <w:noWrap/>
          </w:tcPr>
          <w:p w14:paraId="2687E105"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55433B0F" w14:textId="77777777" w:rsidTr="00010CD4">
        <w:trPr>
          <w:trHeight w:val="624"/>
        </w:trPr>
        <w:tc>
          <w:tcPr>
            <w:tcW w:w="560" w:type="dxa"/>
            <w:vMerge/>
            <w:tcBorders>
              <w:left w:val="single" w:sz="4" w:space="0" w:color="auto"/>
              <w:right w:val="single" w:sz="4" w:space="0" w:color="auto"/>
            </w:tcBorders>
            <w:shd w:val="clear" w:color="000000" w:fill="FFFFFF"/>
            <w:noWrap/>
          </w:tcPr>
          <w:p w14:paraId="60F8C679"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42E30419"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существующему положению</w:t>
            </w:r>
          </w:p>
        </w:tc>
        <w:tc>
          <w:tcPr>
            <w:tcW w:w="1453" w:type="dxa"/>
            <w:tcBorders>
              <w:top w:val="nil"/>
              <w:left w:val="nil"/>
              <w:bottom w:val="single" w:sz="4" w:space="0" w:color="auto"/>
              <w:right w:val="single" w:sz="4" w:space="0" w:color="auto"/>
            </w:tcBorders>
            <w:shd w:val="clear" w:color="000000" w:fill="FFFFFF"/>
            <w:noWrap/>
          </w:tcPr>
          <w:p w14:paraId="1A20FB64"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7E58E9AA"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9</w:t>
            </w:r>
          </w:p>
        </w:tc>
        <w:tc>
          <w:tcPr>
            <w:tcW w:w="1160" w:type="dxa"/>
            <w:tcBorders>
              <w:top w:val="nil"/>
              <w:left w:val="nil"/>
              <w:bottom w:val="single" w:sz="4" w:space="0" w:color="auto"/>
              <w:right w:val="single" w:sz="4" w:space="0" w:color="auto"/>
            </w:tcBorders>
            <w:shd w:val="clear" w:color="000000" w:fill="FFFFFF"/>
            <w:noWrap/>
          </w:tcPr>
          <w:p w14:paraId="340923C2" w14:textId="77777777" w:rsidR="00D16F1D" w:rsidRPr="00D16F1D" w:rsidRDefault="00D16F1D" w:rsidP="00D16F1D">
            <w:pPr>
              <w:ind w:firstLine="0"/>
              <w:jc w:val="center"/>
              <w:rPr>
                <w:rFonts w:eastAsia="Times New Roman" w:cs="Times New Roman"/>
                <w:b/>
                <w:bCs/>
                <w:i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5DAD8CD6"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1,7</w:t>
            </w:r>
          </w:p>
        </w:tc>
        <w:tc>
          <w:tcPr>
            <w:tcW w:w="1160" w:type="dxa"/>
            <w:tcBorders>
              <w:top w:val="nil"/>
              <w:left w:val="nil"/>
              <w:bottom w:val="single" w:sz="4" w:space="0" w:color="auto"/>
              <w:right w:val="single" w:sz="4" w:space="0" w:color="auto"/>
            </w:tcBorders>
            <w:shd w:val="clear" w:color="000000" w:fill="FFFFFF"/>
            <w:noWrap/>
          </w:tcPr>
          <w:p w14:paraId="6600D2E5" w14:textId="77777777" w:rsidR="00D16F1D" w:rsidRPr="00D16F1D" w:rsidRDefault="00D16F1D" w:rsidP="00D16F1D">
            <w:pPr>
              <w:ind w:firstLine="0"/>
              <w:jc w:val="center"/>
              <w:rPr>
                <w:rFonts w:eastAsia="Times New Roman" w:cs="Times New Roman"/>
                <w:b/>
                <w:bCs/>
                <w:i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48A77D46"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0,9</w:t>
            </w:r>
          </w:p>
        </w:tc>
        <w:tc>
          <w:tcPr>
            <w:tcW w:w="1240" w:type="dxa"/>
            <w:tcBorders>
              <w:top w:val="nil"/>
              <w:left w:val="nil"/>
              <w:bottom w:val="single" w:sz="4" w:space="0" w:color="auto"/>
              <w:right w:val="single" w:sz="4" w:space="0" w:color="auto"/>
            </w:tcBorders>
            <w:shd w:val="clear" w:color="000000" w:fill="FFFFFF"/>
            <w:noWrap/>
          </w:tcPr>
          <w:p w14:paraId="5C7DB75A"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2,6</w:t>
            </w:r>
          </w:p>
        </w:tc>
        <w:tc>
          <w:tcPr>
            <w:tcW w:w="1380" w:type="dxa"/>
            <w:tcBorders>
              <w:top w:val="nil"/>
              <w:left w:val="nil"/>
              <w:bottom w:val="single" w:sz="4" w:space="0" w:color="auto"/>
              <w:right w:val="single" w:sz="4" w:space="0" w:color="auto"/>
            </w:tcBorders>
            <w:shd w:val="clear" w:color="000000" w:fill="FFFFFF"/>
            <w:noWrap/>
          </w:tcPr>
          <w:p w14:paraId="5DEFD820"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2,1</w:t>
            </w:r>
          </w:p>
        </w:tc>
      </w:tr>
      <w:tr w:rsidR="00D16F1D" w:rsidRPr="00D16F1D" w14:paraId="4C2692BE" w14:textId="77777777" w:rsidTr="00010CD4">
        <w:trPr>
          <w:trHeight w:val="454"/>
        </w:trPr>
        <w:tc>
          <w:tcPr>
            <w:tcW w:w="560" w:type="dxa"/>
            <w:vMerge/>
            <w:tcBorders>
              <w:left w:val="single" w:sz="4" w:space="0" w:color="auto"/>
              <w:right w:val="single" w:sz="4" w:space="0" w:color="auto"/>
            </w:tcBorders>
            <w:shd w:val="clear" w:color="000000" w:fill="FFFFFF"/>
            <w:noWrap/>
          </w:tcPr>
          <w:p w14:paraId="0F3D9CD2"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49B5ED1E"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Проектные решения</w:t>
            </w:r>
          </w:p>
        </w:tc>
        <w:tc>
          <w:tcPr>
            <w:tcW w:w="1453" w:type="dxa"/>
            <w:tcBorders>
              <w:top w:val="nil"/>
              <w:left w:val="nil"/>
              <w:bottom w:val="single" w:sz="4" w:space="0" w:color="auto"/>
              <w:right w:val="single" w:sz="4" w:space="0" w:color="auto"/>
            </w:tcBorders>
            <w:shd w:val="clear" w:color="000000" w:fill="FFFFFF"/>
            <w:noWrap/>
          </w:tcPr>
          <w:p w14:paraId="63568704" w14:textId="77777777" w:rsidR="00D16F1D" w:rsidRPr="00D16F1D" w:rsidRDefault="00D16F1D" w:rsidP="00D16F1D">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09868C9B"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09CCDC38" w14:textId="77777777" w:rsidR="00D16F1D" w:rsidRPr="00D16F1D" w:rsidRDefault="00D16F1D" w:rsidP="00D16F1D">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132915E1"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2A3921CC"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6CD24667"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59E3DF91" w14:textId="77777777" w:rsidR="00D16F1D" w:rsidRPr="00D16F1D" w:rsidRDefault="00D16F1D" w:rsidP="00D16F1D">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1604AB26"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52700375" w14:textId="77777777" w:rsidTr="00010CD4">
        <w:trPr>
          <w:trHeight w:val="454"/>
        </w:trPr>
        <w:tc>
          <w:tcPr>
            <w:tcW w:w="560" w:type="dxa"/>
            <w:vMerge/>
            <w:tcBorders>
              <w:left w:val="single" w:sz="4" w:space="0" w:color="auto"/>
              <w:right w:val="single" w:sz="4" w:space="0" w:color="auto"/>
            </w:tcBorders>
            <w:shd w:val="clear" w:color="000000" w:fill="FFFFFF"/>
            <w:noWrap/>
          </w:tcPr>
          <w:p w14:paraId="7ED856DD"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4C89664D"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453" w:type="dxa"/>
            <w:tcBorders>
              <w:top w:val="nil"/>
              <w:left w:val="nil"/>
              <w:bottom w:val="single" w:sz="4" w:space="0" w:color="auto"/>
              <w:right w:val="single" w:sz="4" w:space="0" w:color="auto"/>
            </w:tcBorders>
            <w:shd w:val="clear" w:color="000000" w:fill="FFFFFF"/>
            <w:noWrap/>
          </w:tcPr>
          <w:p w14:paraId="4E26884A" w14:textId="77777777" w:rsidR="00D16F1D" w:rsidRPr="00D16F1D" w:rsidRDefault="00D16F1D" w:rsidP="00D16F1D">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37476370"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48BE9063" w14:textId="77777777" w:rsidR="00D16F1D" w:rsidRPr="00D16F1D" w:rsidRDefault="00D16F1D" w:rsidP="00D16F1D">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51B5F17E"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4BFE4C35"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75BE7A7F"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276E53E6" w14:textId="77777777" w:rsidR="00D16F1D" w:rsidRPr="00D16F1D" w:rsidRDefault="00D16F1D" w:rsidP="00D16F1D">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4E955879"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4E36BDB1" w14:textId="77777777" w:rsidTr="00010CD4">
        <w:trPr>
          <w:trHeight w:val="851"/>
        </w:trPr>
        <w:tc>
          <w:tcPr>
            <w:tcW w:w="560" w:type="dxa"/>
            <w:vMerge/>
            <w:tcBorders>
              <w:left w:val="single" w:sz="4" w:space="0" w:color="auto"/>
              <w:right w:val="single" w:sz="4" w:space="0" w:color="auto"/>
            </w:tcBorders>
            <w:shd w:val="clear" w:color="000000" w:fill="FFFFFF"/>
            <w:noWrap/>
          </w:tcPr>
          <w:p w14:paraId="2E416FC1"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nil"/>
            </w:tcBorders>
            <w:shd w:val="clear" w:color="000000" w:fill="FFFFFF"/>
          </w:tcPr>
          <w:p w14:paraId="1F690732"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 xml:space="preserve">Индивидуальная </w:t>
            </w:r>
            <w:proofErr w:type="spellStart"/>
            <w:r w:rsidRPr="00D16F1D">
              <w:rPr>
                <w:rFonts w:eastAsia="Times New Roman" w:cs="Times New Roman"/>
                <w:sz w:val="24"/>
                <w:szCs w:val="24"/>
                <w:lang w:eastAsia="ru-RU"/>
              </w:rPr>
              <w:t>отдельностоящая</w:t>
            </w:r>
            <w:proofErr w:type="spellEnd"/>
            <w:r w:rsidRPr="00D16F1D">
              <w:rPr>
                <w:rFonts w:eastAsia="Times New Roman" w:cs="Times New Roman"/>
                <w:sz w:val="24"/>
                <w:szCs w:val="24"/>
                <w:lang w:eastAsia="ru-RU"/>
              </w:rPr>
              <w:t xml:space="preserve"> застройка с участками,  Ж2.1</w:t>
            </w:r>
          </w:p>
        </w:tc>
        <w:tc>
          <w:tcPr>
            <w:tcW w:w="1453" w:type="dxa"/>
            <w:tcBorders>
              <w:top w:val="nil"/>
              <w:left w:val="single" w:sz="4" w:space="0" w:color="auto"/>
              <w:bottom w:val="single" w:sz="4" w:space="0" w:color="auto"/>
              <w:right w:val="single" w:sz="4" w:space="0" w:color="auto"/>
            </w:tcBorders>
            <w:shd w:val="clear" w:color="000000" w:fill="FFFFFF"/>
            <w:noWrap/>
          </w:tcPr>
          <w:p w14:paraId="1B45D8F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auto" w:fill="auto"/>
            <w:noWrap/>
          </w:tcPr>
          <w:p w14:paraId="61A1405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1460</w:t>
            </w:r>
          </w:p>
        </w:tc>
        <w:tc>
          <w:tcPr>
            <w:tcW w:w="1160" w:type="dxa"/>
            <w:tcBorders>
              <w:top w:val="nil"/>
              <w:left w:val="nil"/>
              <w:bottom w:val="single" w:sz="4" w:space="0" w:color="auto"/>
              <w:right w:val="single" w:sz="4" w:space="0" w:color="auto"/>
            </w:tcBorders>
            <w:shd w:val="clear" w:color="000000" w:fill="FFFFFF"/>
            <w:noWrap/>
          </w:tcPr>
          <w:p w14:paraId="022F185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150</w:t>
            </w:r>
          </w:p>
        </w:tc>
        <w:tc>
          <w:tcPr>
            <w:tcW w:w="1180" w:type="dxa"/>
            <w:tcBorders>
              <w:top w:val="nil"/>
              <w:left w:val="nil"/>
              <w:bottom w:val="single" w:sz="4" w:space="0" w:color="auto"/>
              <w:right w:val="single" w:sz="4" w:space="0" w:color="auto"/>
            </w:tcBorders>
            <w:shd w:val="clear" w:color="000000" w:fill="FFFFFF"/>
            <w:noWrap/>
          </w:tcPr>
          <w:p w14:paraId="63C4777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219</w:t>
            </w:r>
          </w:p>
        </w:tc>
        <w:tc>
          <w:tcPr>
            <w:tcW w:w="1160" w:type="dxa"/>
            <w:tcBorders>
              <w:top w:val="nil"/>
              <w:left w:val="nil"/>
              <w:bottom w:val="single" w:sz="4" w:space="0" w:color="auto"/>
              <w:right w:val="single" w:sz="4" w:space="0" w:color="auto"/>
            </w:tcBorders>
            <w:shd w:val="clear" w:color="000000" w:fill="FFFFFF"/>
            <w:noWrap/>
          </w:tcPr>
          <w:p w14:paraId="03274E1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100</w:t>
            </w:r>
          </w:p>
        </w:tc>
        <w:tc>
          <w:tcPr>
            <w:tcW w:w="1240" w:type="dxa"/>
            <w:tcBorders>
              <w:top w:val="nil"/>
              <w:left w:val="nil"/>
              <w:bottom w:val="single" w:sz="4" w:space="0" w:color="auto"/>
              <w:right w:val="single" w:sz="4" w:space="0" w:color="auto"/>
            </w:tcBorders>
            <w:shd w:val="clear" w:color="000000" w:fill="FFFFFF"/>
            <w:noWrap/>
          </w:tcPr>
          <w:p w14:paraId="15EAEA7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146,0</w:t>
            </w:r>
          </w:p>
        </w:tc>
        <w:tc>
          <w:tcPr>
            <w:tcW w:w="1240" w:type="dxa"/>
            <w:tcBorders>
              <w:top w:val="nil"/>
              <w:left w:val="nil"/>
              <w:bottom w:val="single" w:sz="4" w:space="0" w:color="auto"/>
              <w:right w:val="single" w:sz="4" w:space="0" w:color="auto"/>
            </w:tcBorders>
            <w:shd w:val="clear" w:color="000000" w:fill="FFFFFF"/>
            <w:noWrap/>
          </w:tcPr>
          <w:p w14:paraId="7031E6F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365</w:t>
            </w:r>
          </w:p>
        </w:tc>
        <w:tc>
          <w:tcPr>
            <w:tcW w:w="1380" w:type="dxa"/>
            <w:tcBorders>
              <w:top w:val="nil"/>
              <w:left w:val="nil"/>
              <w:bottom w:val="single" w:sz="4" w:space="0" w:color="auto"/>
              <w:right w:val="single" w:sz="4" w:space="0" w:color="auto"/>
            </w:tcBorders>
            <w:shd w:val="clear" w:color="000000" w:fill="FFFFFF"/>
            <w:noWrap/>
          </w:tcPr>
          <w:p w14:paraId="4575AB3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365</w:t>
            </w:r>
          </w:p>
        </w:tc>
      </w:tr>
      <w:tr w:rsidR="00D16F1D" w:rsidRPr="00D16F1D" w14:paraId="2AF3B917" w14:textId="77777777" w:rsidTr="00010CD4">
        <w:trPr>
          <w:trHeight w:val="851"/>
        </w:trPr>
        <w:tc>
          <w:tcPr>
            <w:tcW w:w="560" w:type="dxa"/>
            <w:vMerge/>
            <w:tcBorders>
              <w:left w:val="single" w:sz="4" w:space="0" w:color="auto"/>
              <w:right w:val="single" w:sz="4" w:space="0" w:color="auto"/>
            </w:tcBorders>
            <w:shd w:val="clear" w:color="000000" w:fill="FFFFFF"/>
            <w:noWrap/>
          </w:tcPr>
          <w:p w14:paraId="2517FF2D"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24A52CF4"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Объекты соцкультбыта, образования и общественно-делового назначения</w:t>
            </w:r>
          </w:p>
        </w:tc>
        <w:tc>
          <w:tcPr>
            <w:tcW w:w="1453" w:type="dxa"/>
            <w:tcBorders>
              <w:top w:val="nil"/>
              <w:left w:val="nil"/>
              <w:bottom w:val="single" w:sz="4" w:space="0" w:color="auto"/>
              <w:right w:val="single" w:sz="4" w:space="0" w:color="auto"/>
            </w:tcBorders>
            <w:shd w:val="clear" w:color="000000" w:fill="FFFFFF"/>
            <w:noWrap/>
          </w:tcPr>
          <w:p w14:paraId="6FBA4AAE" w14:textId="77777777" w:rsidR="00D16F1D" w:rsidRPr="00D16F1D" w:rsidRDefault="00D16F1D" w:rsidP="00D16F1D">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58CFDE56"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39915D16" w14:textId="77777777" w:rsidR="00D16F1D" w:rsidRPr="00D16F1D" w:rsidRDefault="00D16F1D" w:rsidP="00D16F1D">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18ACF8A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54,8</w:t>
            </w:r>
          </w:p>
        </w:tc>
        <w:tc>
          <w:tcPr>
            <w:tcW w:w="1160" w:type="dxa"/>
            <w:tcBorders>
              <w:top w:val="nil"/>
              <w:left w:val="nil"/>
              <w:bottom w:val="single" w:sz="4" w:space="0" w:color="auto"/>
              <w:right w:val="single" w:sz="4" w:space="0" w:color="auto"/>
            </w:tcBorders>
            <w:shd w:val="clear" w:color="000000" w:fill="FFFFFF"/>
            <w:noWrap/>
          </w:tcPr>
          <w:p w14:paraId="3ECBC21C"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29E282C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36,5</w:t>
            </w:r>
          </w:p>
        </w:tc>
        <w:tc>
          <w:tcPr>
            <w:tcW w:w="1240" w:type="dxa"/>
            <w:tcBorders>
              <w:top w:val="nil"/>
              <w:left w:val="nil"/>
              <w:bottom w:val="single" w:sz="4" w:space="0" w:color="auto"/>
              <w:right w:val="single" w:sz="4" w:space="0" w:color="auto"/>
            </w:tcBorders>
            <w:shd w:val="clear" w:color="000000" w:fill="FFFFFF"/>
            <w:noWrap/>
          </w:tcPr>
          <w:p w14:paraId="71C0585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91,3</w:t>
            </w:r>
          </w:p>
        </w:tc>
        <w:tc>
          <w:tcPr>
            <w:tcW w:w="1380" w:type="dxa"/>
            <w:tcBorders>
              <w:top w:val="nil"/>
              <w:left w:val="nil"/>
              <w:bottom w:val="single" w:sz="4" w:space="0" w:color="auto"/>
              <w:right w:val="single" w:sz="4" w:space="0" w:color="auto"/>
            </w:tcBorders>
            <w:shd w:val="clear" w:color="000000" w:fill="FFFFFF"/>
            <w:noWrap/>
          </w:tcPr>
          <w:p w14:paraId="7B0932E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91,3</w:t>
            </w:r>
          </w:p>
        </w:tc>
      </w:tr>
      <w:tr w:rsidR="00D16F1D" w:rsidRPr="00D16F1D" w14:paraId="531FE21E" w14:textId="77777777" w:rsidTr="00010CD4">
        <w:trPr>
          <w:trHeight w:val="851"/>
        </w:trPr>
        <w:tc>
          <w:tcPr>
            <w:tcW w:w="560" w:type="dxa"/>
            <w:vMerge/>
            <w:tcBorders>
              <w:left w:val="single" w:sz="4" w:space="0" w:color="auto"/>
              <w:right w:val="single" w:sz="4" w:space="0" w:color="auto"/>
            </w:tcBorders>
            <w:shd w:val="clear" w:color="000000" w:fill="FFFFFF"/>
            <w:noWrap/>
          </w:tcPr>
          <w:p w14:paraId="63107F18"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0AE8B076"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Общественно-деловые территории деревни Мяглово (площадь </w:t>
            </w:r>
            <w:smartTag w:uri="urn:schemas-microsoft-com:office:smarttags" w:element="metricconverter">
              <w:smartTagPr>
                <w:attr w:name="ProductID" w:val="52,4 га"/>
              </w:smartTagPr>
              <w:r w:rsidRPr="00D16F1D">
                <w:rPr>
                  <w:rFonts w:eastAsia="Times New Roman" w:cs="Times New Roman"/>
                  <w:iCs/>
                  <w:sz w:val="24"/>
                  <w:szCs w:val="24"/>
                  <w:lang w:eastAsia="ru-RU"/>
                </w:rPr>
                <w:t>52,4 га</w:t>
              </w:r>
            </w:smartTag>
            <w:r w:rsidRPr="00D16F1D">
              <w:rPr>
                <w:rFonts w:eastAsia="Times New Roman" w:cs="Times New Roman"/>
                <w:iCs/>
                <w:sz w:val="24"/>
                <w:szCs w:val="24"/>
                <w:lang w:eastAsia="ru-RU"/>
              </w:rPr>
              <w:t>)</w:t>
            </w:r>
          </w:p>
        </w:tc>
        <w:tc>
          <w:tcPr>
            <w:tcW w:w="1453" w:type="dxa"/>
            <w:tcBorders>
              <w:top w:val="nil"/>
              <w:left w:val="nil"/>
              <w:bottom w:val="single" w:sz="4" w:space="0" w:color="auto"/>
              <w:right w:val="single" w:sz="4" w:space="0" w:color="auto"/>
            </w:tcBorders>
            <w:shd w:val="clear" w:color="000000" w:fill="FFFFFF"/>
          </w:tcPr>
          <w:p w14:paraId="1BC6523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работник</w:t>
            </w:r>
          </w:p>
        </w:tc>
        <w:tc>
          <w:tcPr>
            <w:tcW w:w="1497" w:type="dxa"/>
            <w:tcBorders>
              <w:top w:val="nil"/>
              <w:left w:val="nil"/>
              <w:bottom w:val="single" w:sz="4" w:space="0" w:color="auto"/>
              <w:right w:val="single" w:sz="4" w:space="0" w:color="auto"/>
            </w:tcBorders>
            <w:shd w:val="clear" w:color="000000" w:fill="FFFFFF"/>
            <w:noWrap/>
          </w:tcPr>
          <w:p w14:paraId="224C0BE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1570</w:t>
            </w:r>
          </w:p>
        </w:tc>
        <w:tc>
          <w:tcPr>
            <w:tcW w:w="1160" w:type="dxa"/>
            <w:tcBorders>
              <w:top w:val="nil"/>
              <w:left w:val="nil"/>
              <w:bottom w:val="single" w:sz="4" w:space="0" w:color="auto"/>
              <w:right w:val="single" w:sz="4" w:space="0" w:color="auto"/>
            </w:tcBorders>
            <w:shd w:val="clear" w:color="000000" w:fill="FFFFFF"/>
            <w:noWrap/>
          </w:tcPr>
          <w:p w14:paraId="5A71582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18</w:t>
            </w:r>
          </w:p>
        </w:tc>
        <w:tc>
          <w:tcPr>
            <w:tcW w:w="1180" w:type="dxa"/>
            <w:tcBorders>
              <w:top w:val="nil"/>
              <w:left w:val="nil"/>
              <w:bottom w:val="single" w:sz="4" w:space="0" w:color="auto"/>
              <w:right w:val="single" w:sz="4" w:space="0" w:color="auto"/>
            </w:tcBorders>
            <w:shd w:val="clear" w:color="000000" w:fill="FFFFFF"/>
            <w:noWrap/>
          </w:tcPr>
          <w:p w14:paraId="4950F6E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28,3</w:t>
            </w:r>
          </w:p>
        </w:tc>
        <w:tc>
          <w:tcPr>
            <w:tcW w:w="1160" w:type="dxa"/>
            <w:tcBorders>
              <w:top w:val="nil"/>
              <w:left w:val="nil"/>
              <w:bottom w:val="single" w:sz="4" w:space="0" w:color="auto"/>
              <w:right w:val="single" w:sz="4" w:space="0" w:color="auto"/>
            </w:tcBorders>
            <w:shd w:val="clear" w:color="000000" w:fill="FFFFFF"/>
            <w:noWrap/>
          </w:tcPr>
          <w:p w14:paraId="421D41C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12</w:t>
            </w:r>
          </w:p>
        </w:tc>
        <w:tc>
          <w:tcPr>
            <w:tcW w:w="1240" w:type="dxa"/>
            <w:tcBorders>
              <w:top w:val="nil"/>
              <w:left w:val="nil"/>
              <w:bottom w:val="single" w:sz="4" w:space="0" w:color="auto"/>
              <w:right w:val="single" w:sz="4" w:space="0" w:color="auto"/>
            </w:tcBorders>
            <w:shd w:val="clear" w:color="000000" w:fill="FFFFFF"/>
            <w:noWrap/>
          </w:tcPr>
          <w:p w14:paraId="77724AA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18,8</w:t>
            </w:r>
          </w:p>
        </w:tc>
        <w:tc>
          <w:tcPr>
            <w:tcW w:w="1240" w:type="dxa"/>
            <w:tcBorders>
              <w:top w:val="nil"/>
              <w:left w:val="nil"/>
              <w:bottom w:val="single" w:sz="4" w:space="0" w:color="auto"/>
              <w:right w:val="single" w:sz="4" w:space="0" w:color="auto"/>
            </w:tcBorders>
            <w:shd w:val="clear" w:color="000000" w:fill="FFFFFF"/>
            <w:noWrap/>
          </w:tcPr>
          <w:p w14:paraId="76A7128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47,1</w:t>
            </w:r>
          </w:p>
        </w:tc>
        <w:tc>
          <w:tcPr>
            <w:tcW w:w="1380" w:type="dxa"/>
            <w:tcBorders>
              <w:top w:val="nil"/>
              <w:left w:val="nil"/>
              <w:bottom w:val="single" w:sz="4" w:space="0" w:color="auto"/>
              <w:right w:val="single" w:sz="4" w:space="0" w:color="auto"/>
            </w:tcBorders>
            <w:shd w:val="clear" w:color="000000" w:fill="FFFFFF"/>
            <w:noWrap/>
          </w:tcPr>
          <w:p w14:paraId="027EBCD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47,1</w:t>
            </w:r>
          </w:p>
        </w:tc>
      </w:tr>
      <w:tr w:rsidR="00D16F1D" w:rsidRPr="00D16F1D" w14:paraId="1BE04E4C" w14:textId="77777777" w:rsidTr="00010CD4">
        <w:trPr>
          <w:trHeight w:val="454"/>
        </w:trPr>
        <w:tc>
          <w:tcPr>
            <w:tcW w:w="560" w:type="dxa"/>
            <w:vMerge/>
            <w:tcBorders>
              <w:left w:val="single" w:sz="4" w:space="0" w:color="auto"/>
              <w:right w:val="single" w:sz="4" w:space="0" w:color="auto"/>
            </w:tcBorders>
            <w:shd w:val="clear" w:color="000000" w:fill="FFFFFF"/>
            <w:noWrap/>
          </w:tcPr>
          <w:p w14:paraId="09327A76"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7090B803"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Полив территории</w:t>
            </w:r>
          </w:p>
        </w:tc>
        <w:tc>
          <w:tcPr>
            <w:tcW w:w="1453" w:type="dxa"/>
            <w:tcBorders>
              <w:top w:val="nil"/>
              <w:left w:val="nil"/>
              <w:bottom w:val="single" w:sz="4" w:space="0" w:color="auto"/>
              <w:right w:val="single" w:sz="4" w:space="0" w:color="auto"/>
            </w:tcBorders>
            <w:shd w:val="clear" w:color="000000" w:fill="FFFFFF"/>
            <w:noWrap/>
          </w:tcPr>
          <w:p w14:paraId="7AF03F4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6DB962A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1460</w:t>
            </w:r>
          </w:p>
        </w:tc>
        <w:tc>
          <w:tcPr>
            <w:tcW w:w="1160" w:type="dxa"/>
            <w:tcBorders>
              <w:top w:val="nil"/>
              <w:left w:val="nil"/>
              <w:bottom w:val="single" w:sz="4" w:space="0" w:color="auto"/>
              <w:right w:val="single" w:sz="4" w:space="0" w:color="auto"/>
            </w:tcBorders>
            <w:shd w:val="clear" w:color="000000" w:fill="FFFFFF"/>
            <w:noWrap/>
          </w:tcPr>
          <w:p w14:paraId="7C0BBB3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50</w:t>
            </w:r>
          </w:p>
        </w:tc>
        <w:tc>
          <w:tcPr>
            <w:tcW w:w="1180" w:type="dxa"/>
            <w:tcBorders>
              <w:top w:val="nil"/>
              <w:left w:val="nil"/>
              <w:bottom w:val="single" w:sz="4" w:space="0" w:color="auto"/>
              <w:right w:val="single" w:sz="4" w:space="0" w:color="auto"/>
            </w:tcBorders>
            <w:shd w:val="clear" w:color="000000" w:fill="FFFFFF"/>
            <w:noWrap/>
          </w:tcPr>
          <w:p w14:paraId="6919757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73</w:t>
            </w:r>
          </w:p>
        </w:tc>
        <w:tc>
          <w:tcPr>
            <w:tcW w:w="1160" w:type="dxa"/>
            <w:tcBorders>
              <w:top w:val="nil"/>
              <w:left w:val="nil"/>
              <w:bottom w:val="single" w:sz="4" w:space="0" w:color="auto"/>
              <w:right w:val="single" w:sz="4" w:space="0" w:color="auto"/>
            </w:tcBorders>
            <w:shd w:val="clear" w:color="000000" w:fill="FFFFFF"/>
            <w:noWrap/>
          </w:tcPr>
          <w:p w14:paraId="10BBF2EE"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15635DBE"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20100E3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73</w:t>
            </w:r>
          </w:p>
        </w:tc>
        <w:tc>
          <w:tcPr>
            <w:tcW w:w="1380" w:type="dxa"/>
            <w:tcBorders>
              <w:top w:val="nil"/>
              <w:left w:val="nil"/>
              <w:bottom w:val="single" w:sz="4" w:space="0" w:color="auto"/>
              <w:right w:val="single" w:sz="4" w:space="0" w:color="auto"/>
            </w:tcBorders>
            <w:shd w:val="clear" w:color="000000" w:fill="FFFFFF"/>
            <w:noWrap/>
          </w:tcPr>
          <w:p w14:paraId="22FE967F"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2715ACAC" w14:textId="77777777" w:rsidTr="00010CD4">
        <w:trPr>
          <w:trHeight w:val="680"/>
        </w:trPr>
        <w:tc>
          <w:tcPr>
            <w:tcW w:w="560" w:type="dxa"/>
            <w:vMerge/>
            <w:tcBorders>
              <w:left w:val="single" w:sz="4" w:space="0" w:color="auto"/>
              <w:right w:val="single" w:sz="4" w:space="0" w:color="auto"/>
            </w:tcBorders>
            <w:shd w:val="clear" w:color="000000" w:fill="FFFFFF"/>
            <w:noWrap/>
          </w:tcPr>
          <w:p w14:paraId="07286A04"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3477DBF8"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проектным решениям</w:t>
            </w:r>
          </w:p>
        </w:tc>
        <w:tc>
          <w:tcPr>
            <w:tcW w:w="1453" w:type="dxa"/>
            <w:tcBorders>
              <w:top w:val="nil"/>
              <w:left w:val="nil"/>
              <w:bottom w:val="single" w:sz="4" w:space="0" w:color="auto"/>
              <w:right w:val="single" w:sz="4" w:space="0" w:color="auto"/>
            </w:tcBorders>
            <w:shd w:val="clear" w:color="000000" w:fill="FFFFFF"/>
            <w:noWrap/>
          </w:tcPr>
          <w:p w14:paraId="753E7BA1"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7919B4B7"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1460</w:t>
            </w:r>
          </w:p>
        </w:tc>
        <w:tc>
          <w:tcPr>
            <w:tcW w:w="1160" w:type="dxa"/>
            <w:tcBorders>
              <w:top w:val="nil"/>
              <w:left w:val="nil"/>
              <w:bottom w:val="single" w:sz="4" w:space="0" w:color="auto"/>
              <w:right w:val="single" w:sz="4" w:space="0" w:color="auto"/>
            </w:tcBorders>
            <w:shd w:val="clear" w:color="000000" w:fill="FFFFFF"/>
            <w:noWrap/>
          </w:tcPr>
          <w:p w14:paraId="6A36B99A" w14:textId="77777777" w:rsidR="00D16F1D" w:rsidRPr="00D16F1D" w:rsidRDefault="00D16F1D" w:rsidP="00D16F1D">
            <w:pPr>
              <w:ind w:firstLine="0"/>
              <w:jc w:val="center"/>
              <w:rPr>
                <w:rFonts w:eastAsia="Times New Roman" w:cs="Times New Roman"/>
                <w:b/>
                <w:bCs/>
                <w:i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507B4327"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375,1</w:t>
            </w:r>
          </w:p>
        </w:tc>
        <w:tc>
          <w:tcPr>
            <w:tcW w:w="1160" w:type="dxa"/>
            <w:tcBorders>
              <w:top w:val="nil"/>
              <w:left w:val="nil"/>
              <w:bottom w:val="single" w:sz="4" w:space="0" w:color="auto"/>
              <w:right w:val="single" w:sz="4" w:space="0" w:color="auto"/>
            </w:tcBorders>
            <w:shd w:val="clear" w:color="000000" w:fill="FFFFFF"/>
            <w:noWrap/>
          </w:tcPr>
          <w:p w14:paraId="23CC12D3" w14:textId="77777777" w:rsidR="00D16F1D" w:rsidRPr="00D16F1D" w:rsidRDefault="00D16F1D" w:rsidP="00D16F1D">
            <w:pPr>
              <w:ind w:firstLine="0"/>
              <w:jc w:val="center"/>
              <w:rPr>
                <w:rFonts w:eastAsia="Times New Roman" w:cs="Times New Roman"/>
                <w:b/>
                <w:bCs/>
                <w:i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66FAF274"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201,3</w:t>
            </w:r>
          </w:p>
        </w:tc>
        <w:tc>
          <w:tcPr>
            <w:tcW w:w="1240" w:type="dxa"/>
            <w:tcBorders>
              <w:top w:val="nil"/>
              <w:left w:val="nil"/>
              <w:bottom w:val="single" w:sz="4" w:space="0" w:color="auto"/>
              <w:right w:val="single" w:sz="4" w:space="0" w:color="auto"/>
            </w:tcBorders>
            <w:shd w:val="clear" w:color="000000" w:fill="FFFFFF"/>
            <w:noWrap/>
          </w:tcPr>
          <w:p w14:paraId="4434491F"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576,4</w:t>
            </w:r>
          </w:p>
        </w:tc>
        <w:tc>
          <w:tcPr>
            <w:tcW w:w="1380" w:type="dxa"/>
            <w:tcBorders>
              <w:top w:val="nil"/>
              <w:left w:val="nil"/>
              <w:bottom w:val="single" w:sz="4" w:space="0" w:color="auto"/>
              <w:right w:val="single" w:sz="4" w:space="0" w:color="auto"/>
            </w:tcBorders>
            <w:shd w:val="clear" w:color="000000" w:fill="FFFFFF"/>
            <w:noWrap/>
          </w:tcPr>
          <w:p w14:paraId="24E60334"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503,4</w:t>
            </w:r>
          </w:p>
        </w:tc>
      </w:tr>
      <w:tr w:rsidR="00D16F1D" w:rsidRPr="00D16F1D" w14:paraId="472A0CF9" w14:textId="77777777" w:rsidTr="00010CD4">
        <w:trPr>
          <w:trHeight w:val="680"/>
        </w:trPr>
        <w:tc>
          <w:tcPr>
            <w:tcW w:w="560" w:type="dxa"/>
            <w:vMerge/>
            <w:tcBorders>
              <w:left w:val="single" w:sz="4" w:space="0" w:color="auto"/>
              <w:right w:val="single" w:sz="4" w:space="0" w:color="auto"/>
            </w:tcBorders>
            <w:shd w:val="clear" w:color="000000" w:fill="FFFFFF"/>
            <w:noWrap/>
          </w:tcPr>
          <w:p w14:paraId="058E009B"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33B9DDAD"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Всего на расчетный срок по   поселок при железнодорожной станции Мяглово</w:t>
            </w:r>
          </w:p>
        </w:tc>
        <w:tc>
          <w:tcPr>
            <w:tcW w:w="1453" w:type="dxa"/>
            <w:tcBorders>
              <w:top w:val="nil"/>
              <w:left w:val="nil"/>
              <w:bottom w:val="single" w:sz="4" w:space="0" w:color="auto"/>
              <w:right w:val="single" w:sz="4" w:space="0" w:color="auto"/>
            </w:tcBorders>
            <w:shd w:val="clear" w:color="000000" w:fill="FFFFFF"/>
            <w:noWrap/>
          </w:tcPr>
          <w:p w14:paraId="7C7A057E"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7031B632"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1469</w:t>
            </w:r>
          </w:p>
        </w:tc>
        <w:tc>
          <w:tcPr>
            <w:tcW w:w="1160" w:type="dxa"/>
            <w:tcBorders>
              <w:top w:val="nil"/>
              <w:left w:val="nil"/>
              <w:bottom w:val="single" w:sz="4" w:space="0" w:color="auto"/>
              <w:right w:val="single" w:sz="4" w:space="0" w:color="auto"/>
            </w:tcBorders>
            <w:shd w:val="clear" w:color="000000" w:fill="FFFFFF"/>
            <w:noWrap/>
          </w:tcPr>
          <w:p w14:paraId="3E278D15" w14:textId="77777777" w:rsidR="00D16F1D" w:rsidRPr="00D16F1D" w:rsidRDefault="00D16F1D" w:rsidP="00D16F1D">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0E5C2E48"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376,8</w:t>
            </w:r>
          </w:p>
        </w:tc>
        <w:tc>
          <w:tcPr>
            <w:tcW w:w="1160" w:type="dxa"/>
            <w:tcBorders>
              <w:top w:val="nil"/>
              <w:left w:val="nil"/>
              <w:bottom w:val="single" w:sz="4" w:space="0" w:color="auto"/>
              <w:right w:val="single" w:sz="4" w:space="0" w:color="auto"/>
            </w:tcBorders>
            <w:shd w:val="clear" w:color="000000" w:fill="FFFFFF"/>
            <w:noWrap/>
          </w:tcPr>
          <w:p w14:paraId="016836DC" w14:textId="77777777" w:rsidR="00D16F1D" w:rsidRPr="00D16F1D" w:rsidRDefault="00D16F1D" w:rsidP="00D16F1D">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160D39F7"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202,2</w:t>
            </w:r>
          </w:p>
        </w:tc>
        <w:tc>
          <w:tcPr>
            <w:tcW w:w="1240" w:type="dxa"/>
            <w:tcBorders>
              <w:top w:val="nil"/>
              <w:left w:val="nil"/>
              <w:bottom w:val="single" w:sz="4" w:space="0" w:color="auto"/>
              <w:right w:val="single" w:sz="4" w:space="0" w:color="auto"/>
            </w:tcBorders>
            <w:shd w:val="clear" w:color="000000" w:fill="FFFFFF"/>
            <w:noWrap/>
          </w:tcPr>
          <w:p w14:paraId="14757A5F"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579,0</w:t>
            </w:r>
          </w:p>
        </w:tc>
        <w:tc>
          <w:tcPr>
            <w:tcW w:w="1380" w:type="dxa"/>
            <w:tcBorders>
              <w:top w:val="nil"/>
              <w:left w:val="nil"/>
              <w:bottom w:val="single" w:sz="4" w:space="0" w:color="auto"/>
              <w:right w:val="single" w:sz="4" w:space="0" w:color="auto"/>
            </w:tcBorders>
            <w:shd w:val="clear" w:color="000000" w:fill="FFFFFF"/>
            <w:noWrap/>
          </w:tcPr>
          <w:p w14:paraId="79E451FB"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505,5</w:t>
            </w:r>
          </w:p>
        </w:tc>
      </w:tr>
      <w:tr w:rsidR="00D16F1D" w:rsidRPr="00D16F1D" w14:paraId="48FC1E7B" w14:textId="77777777" w:rsidTr="00010CD4">
        <w:trPr>
          <w:trHeight w:val="680"/>
        </w:trPr>
        <w:tc>
          <w:tcPr>
            <w:tcW w:w="560" w:type="dxa"/>
            <w:vMerge/>
            <w:tcBorders>
              <w:left w:val="single" w:sz="4" w:space="0" w:color="auto"/>
              <w:bottom w:val="single" w:sz="4" w:space="0" w:color="auto"/>
              <w:right w:val="single" w:sz="4" w:space="0" w:color="auto"/>
            </w:tcBorders>
            <w:shd w:val="clear" w:color="000000" w:fill="FFFFFF"/>
            <w:noWrap/>
          </w:tcPr>
          <w:p w14:paraId="33407537"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4ADD80C4"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На первую очередь по     поселок при железнодорожной станции Мяглово</w:t>
            </w:r>
          </w:p>
        </w:tc>
        <w:tc>
          <w:tcPr>
            <w:tcW w:w="1453" w:type="dxa"/>
            <w:tcBorders>
              <w:top w:val="nil"/>
              <w:left w:val="nil"/>
              <w:bottom w:val="single" w:sz="4" w:space="0" w:color="auto"/>
              <w:right w:val="single" w:sz="4" w:space="0" w:color="auto"/>
            </w:tcBorders>
            <w:shd w:val="clear" w:color="000000" w:fill="FFFFFF"/>
            <w:noWrap/>
          </w:tcPr>
          <w:p w14:paraId="2EA1CB7A"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1007CCDB"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9</w:t>
            </w:r>
          </w:p>
        </w:tc>
        <w:tc>
          <w:tcPr>
            <w:tcW w:w="1160" w:type="dxa"/>
            <w:tcBorders>
              <w:top w:val="nil"/>
              <w:left w:val="nil"/>
              <w:bottom w:val="single" w:sz="4" w:space="0" w:color="auto"/>
              <w:right w:val="single" w:sz="4" w:space="0" w:color="auto"/>
            </w:tcBorders>
            <w:shd w:val="clear" w:color="000000" w:fill="FFFFFF"/>
            <w:noWrap/>
          </w:tcPr>
          <w:p w14:paraId="164AB69E" w14:textId="77777777" w:rsidR="00D16F1D" w:rsidRPr="00D16F1D" w:rsidRDefault="00D16F1D" w:rsidP="00D16F1D">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4B4C82B2"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1,7</w:t>
            </w:r>
          </w:p>
        </w:tc>
        <w:tc>
          <w:tcPr>
            <w:tcW w:w="1160" w:type="dxa"/>
            <w:tcBorders>
              <w:top w:val="nil"/>
              <w:left w:val="nil"/>
              <w:bottom w:val="single" w:sz="4" w:space="0" w:color="auto"/>
              <w:right w:val="single" w:sz="4" w:space="0" w:color="auto"/>
            </w:tcBorders>
            <w:shd w:val="clear" w:color="000000" w:fill="FFFFFF"/>
            <w:noWrap/>
          </w:tcPr>
          <w:p w14:paraId="513EC273" w14:textId="77777777" w:rsidR="00D16F1D" w:rsidRPr="00D16F1D" w:rsidRDefault="00D16F1D" w:rsidP="00D16F1D">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6FB6A32C"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0,9</w:t>
            </w:r>
          </w:p>
        </w:tc>
        <w:tc>
          <w:tcPr>
            <w:tcW w:w="1240" w:type="dxa"/>
            <w:tcBorders>
              <w:top w:val="nil"/>
              <w:left w:val="nil"/>
              <w:bottom w:val="single" w:sz="4" w:space="0" w:color="auto"/>
              <w:right w:val="single" w:sz="4" w:space="0" w:color="auto"/>
            </w:tcBorders>
            <w:shd w:val="clear" w:color="000000" w:fill="FFFFFF"/>
            <w:noWrap/>
          </w:tcPr>
          <w:p w14:paraId="4C9EB051"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2,6</w:t>
            </w:r>
          </w:p>
        </w:tc>
        <w:tc>
          <w:tcPr>
            <w:tcW w:w="1380" w:type="dxa"/>
            <w:tcBorders>
              <w:top w:val="nil"/>
              <w:left w:val="nil"/>
              <w:bottom w:val="single" w:sz="4" w:space="0" w:color="auto"/>
              <w:right w:val="single" w:sz="4" w:space="0" w:color="auto"/>
            </w:tcBorders>
            <w:shd w:val="clear" w:color="000000" w:fill="FFFFFF"/>
            <w:noWrap/>
          </w:tcPr>
          <w:p w14:paraId="7EDEEB77"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2,1</w:t>
            </w:r>
          </w:p>
        </w:tc>
      </w:tr>
      <w:tr w:rsidR="00D16F1D" w:rsidRPr="00D16F1D" w14:paraId="348922D2" w14:textId="77777777" w:rsidTr="00010CD4">
        <w:trPr>
          <w:trHeight w:val="454"/>
        </w:trPr>
        <w:tc>
          <w:tcPr>
            <w:tcW w:w="560" w:type="dxa"/>
            <w:vMerge w:val="restart"/>
            <w:tcBorders>
              <w:top w:val="nil"/>
              <w:left w:val="single" w:sz="4" w:space="0" w:color="auto"/>
              <w:right w:val="single" w:sz="4" w:space="0" w:color="auto"/>
            </w:tcBorders>
            <w:shd w:val="clear" w:color="000000" w:fill="FFFFFF"/>
            <w:noWrap/>
          </w:tcPr>
          <w:p w14:paraId="0B2A1E0B"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9</w:t>
            </w:r>
          </w:p>
        </w:tc>
        <w:tc>
          <w:tcPr>
            <w:tcW w:w="3424" w:type="dxa"/>
            <w:tcBorders>
              <w:top w:val="nil"/>
              <w:left w:val="nil"/>
              <w:bottom w:val="single" w:sz="4" w:space="0" w:color="auto"/>
              <w:right w:val="single" w:sz="4" w:space="0" w:color="auto"/>
            </w:tcBorders>
            <w:shd w:val="clear" w:color="000000" w:fill="FFFFFF"/>
          </w:tcPr>
          <w:p w14:paraId="69CF38CD"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поселок при железнодорожной станции Пятый километр</w:t>
            </w:r>
          </w:p>
        </w:tc>
        <w:tc>
          <w:tcPr>
            <w:tcW w:w="1453" w:type="dxa"/>
            <w:tcBorders>
              <w:top w:val="nil"/>
              <w:left w:val="nil"/>
              <w:bottom w:val="single" w:sz="4" w:space="0" w:color="auto"/>
              <w:right w:val="single" w:sz="4" w:space="0" w:color="auto"/>
            </w:tcBorders>
            <w:shd w:val="clear" w:color="000000" w:fill="FFFFFF"/>
          </w:tcPr>
          <w:p w14:paraId="4DC30223" w14:textId="77777777" w:rsidR="00D16F1D" w:rsidRPr="00D16F1D" w:rsidRDefault="00D16F1D" w:rsidP="00D16F1D">
            <w:pPr>
              <w:ind w:firstLine="0"/>
              <w:jc w:val="center"/>
              <w:rPr>
                <w:rFonts w:eastAsia="Times New Roman" w:cs="Times New Roman"/>
                <w:b/>
                <w:bCs/>
                <w:iCs/>
                <w:sz w:val="24"/>
                <w:szCs w:val="24"/>
                <w:lang w:eastAsia="ru-RU"/>
              </w:rPr>
            </w:pPr>
          </w:p>
        </w:tc>
        <w:tc>
          <w:tcPr>
            <w:tcW w:w="1497" w:type="dxa"/>
            <w:tcBorders>
              <w:top w:val="nil"/>
              <w:left w:val="nil"/>
              <w:bottom w:val="single" w:sz="4" w:space="0" w:color="auto"/>
              <w:right w:val="single" w:sz="4" w:space="0" w:color="auto"/>
            </w:tcBorders>
            <w:shd w:val="clear" w:color="000000" w:fill="FFFFFF"/>
          </w:tcPr>
          <w:p w14:paraId="4D35E79C" w14:textId="77777777" w:rsidR="00D16F1D" w:rsidRPr="00D16F1D" w:rsidRDefault="00D16F1D" w:rsidP="00D16F1D">
            <w:pPr>
              <w:ind w:firstLine="0"/>
              <w:jc w:val="center"/>
              <w:rPr>
                <w:rFonts w:eastAsia="Times New Roman" w:cs="Times New Roman"/>
                <w:b/>
                <w:bCs/>
                <w:iCs/>
                <w:sz w:val="24"/>
                <w:szCs w:val="24"/>
                <w:lang w:eastAsia="ru-RU"/>
              </w:rPr>
            </w:pPr>
          </w:p>
        </w:tc>
        <w:tc>
          <w:tcPr>
            <w:tcW w:w="1160" w:type="dxa"/>
            <w:tcBorders>
              <w:top w:val="nil"/>
              <w:left w:val="nil"/>
              <w:bottom w:val="single" w:sz="4" w:space="0" w:color="auto"/>
              <w:right w:val="single" w:sz="4" w:space="0" w:color="auto"/>
            </w:tcBorders>
            <w:shd w:val="clear" w:color="000000" w:fill="FFFFFF"/>
          </w:tcPr>
          <w:p w14:paraId="28031EEB" w14:textId="77777777" w:rsidR="00D16F1D" w:rsidRPr="00D16F1D" w:rsidRDefault="00D16F1D" w:rsidP="00D16F1D">
            <w:pPr>
              <w:ind w:firstLine="0"/>
              <w:jc w:val="center"/>
              <w:rPr>
                <w:rFonts w:eastAsia="Times New Roman" w:cs="Times New Roman"/>
                <w:b/>
                <w:bCs/>
                <w:iCs/>
                <w:sz w:val="24"/>
                <w:szCs w:val="24"/>
                <w:lang w:eastAsia="ru-RU"/>
              </w:rPr>
            </w:pPr>
          </w:p>
        </w:tc>
        <w:tc>
          <w:tcPr>
            <w:tcW w:w="1180" w:type="dxa"/>
            <w:tcBorders>
              <w:top w:val="nil"/>
              <w:left w:val="nil"/>
              <w:bottom w:val="single" w:sz="4" w:space="0" w:color="auto"/>
              <w:right w:val="single" w:sz="4" w:space="0" w:color="auto"/>
            </w:tcBorders>
            <w:shd w:val="clear" w:color="000000" w:fill="FFFFFF"/>
          </w:tcPr>
          <w:p w14:paraId="1AC5EFA5" w14:textId="77777777" w:rsidR="00D16F1D" w:rsidRPr="00D16F1D" w:rsidRDefault="00D16F1D" w:rsidP="00D16F1D">
            <w:pPr>
              <w:ind w:firstLine="0"/>
              <w:jc w:val="center"/>
              <w:rPr>
                <w:rFonts w:eastAsia="Times New Roman" w:cs="Times New Roman"/>
                <w:b/>
                <w:bCs/>
                <w:iCs/>
                <w:sz w:val="24"/>
                <w:szCs w:val="24"/>
                <w:lang w:eastAsia="ru-RU"/>
              </w:rPr>
            </w:pPr>
          </w:p>
        </w:tc>
        <w:tc>
          <w:tcPr>
            <w:tcW w:w="1160" w:type="dxa"/>
            <w:tcBorders>
              <w:top w:val="nil"/>
              <w:left w:val="nil"/>
              <w:bottom w:val="single" w:sz="4" w:space="0" w:color="auto"/>
              <w:right w:val="single" w:sz="4" w:space="0" w:color="auto"/>
            </w:tcBorders>
            <w:shd w:val="clear" w:color="000000" w:fill="FFFFFF"/>
          </w:tcPr>
          <w:p w14:paraId="3687515A" w14:textId="77777777" w:rsidR="00D16F1D" w:rsidRPr="00D16F1D" w:rsidRDefault="00D16F1D" w:rsidP="00D16F1D">
            <w:pPr>
              <w:ind w:firstLine="0"/>
              <w:jc w:val="center"/>
              <w:rPr>
                <w:rFonts w:eastAsia="Times New Roman" w:cs="Times New Roman"/>
                <w:b/>
                <w:bCs/>
                <w:iCs/>
                <w:sz w:val="24"/>
                <w:szCs w:val="24"/>
                <w:lang w:eastAsia="ru-RU"/>
              </w:rPr>
            </w:pPr>
          </w:p>
        </w:tc>
        <w:tc>
          <w:tcPr>
            <w:tcW w:w="1240" w:type="dxa"/>
            <w:tcBorders>
              <w:top w:val="nil"/>
              <w:left w:val="nil"/>
              <w:bottom w:val="single" w:sz="4" w:space="0" w:color="auto"/>
              <w:right w:val="single" w:sz="4" w:space="0" w:color="auto"/>
            </w:tcBorders>
            <w:shd w:val="clear" w:color="000000" w:fill="FFFFFF"/>
          </w:tcPr>
          <w:p w14:paraId="0048BD52" w14:textId="77777777" w:rsidR="00D16F1D" w:rsidRPr="00D16F1D" w:rsidRDefault="00D16F1D" w:rsidP="00D16F1D">
            <w:pPr>
              <w:ind w:firstLine="0"/>
              <w:jc w:val="center"/>
              <w:rPr>
                <w:rFonts w:eastAsia="Times New Roman" w:cs="Times New Roman"/>
                <w:b/>
                <w:bCs/>
                <w:iCs/>
                <w:sz w:val="24"/>
                <w:szCs w:val="24"/>
                <w:lang w:eastAsia="ru-RU"/>
              </w:rPr>
            </w:pPr>
          </w:p>
        </w:tc>
        <w:tc>
          <w:tcPr>
            <w:tcW w:w="1240" w:type="dxa"/>
            <w:tcBorders>
              <w:top w:val="nil"/>
              <w:left w:val="nil"/>
              <w:bottom w:val="single" w:sz="4" w:space="0" w:color="auto"/>
              <w:right w:val="single" w:sz="4" w:space="0" w:color="auto"/>
            </w:tcBorders>
            <w:shd w:val="clear" w:color="000000" w:fill="FFFFFF"/>
          </w:tcPr>
          <w:p w14:paraId="01939B2E" w14:textId="77777777" w:rsidR="00D16F1D" w:rsidRPr="00D16F1D" w:rsidRDefault="00D16F1D" w:rsidP="00D16F1D">
            <w:pPr>
              <w:ind w:firstLine="0"/>
              <w:jc w:val="center"/>
              <w:rPr>
                <w:rFonts w:eastAsia="Times New Roman" w:cs="Times New Roman"/>
                <w:b/>
                <w:bCs/>
                <w:iCs/>
                <w:sz w:val="24"/>
                <w:szCs w:val="24"/>
                <w:lang w:eastAsia="ru-RU"/>
              </w:rPr>
            </w:pPr>
          </w:p>
        </w:tc>
        <w:tc>
          <w:tcPr>
            <w:tcW w:w="1380" w:type="dxa"/>
            <w:tcBorders>
              <w:top w:val="nil"/>
              <w:left w:val="nil"/>
              <w:bottom w:val="single" w:sz="4" w:space="0" w:color="auto"/>
              <w:right w:val="single" w:sz="4" w:space="0" w:color="auto"/>
            </w:tcBorders>
            <w:shd w:val="clear" w:color="000000" w:fill="FFFFFF"/>
          </w:tcPr>
          <w:p w14:paraId="16B4E385"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7322F7D6" w14:textId="77777777" w:rsidTr="00010CD4">
        <w:trPr>
          <w:trHeight w:val="454"/>
        </w:trPr>
        <w:tc>
          <w:tcPr>
            <w:tcW w:w="560" w:type="dxa"/>
            <w:vMerge/>
            <w:tcBorders>
              <w:left w:val="single" w:sz="4" w:space="0" w:color="auto"/>
              <w:right w:val="single" w:sz="4" w:space="0" w:color="auto"/>
            </w:tcBorders>
            <w:shd w:val="clear" w:color="000000" w:fill="FFFFFF"/>
            <w:noWrap/>
          </w:tcPr>
          <w:p w14:paraId="0C09A59D"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69232AE9" w14:textId="77777777" w:rsidR="00D16F1D" w:rsidRPr="00D16F1D" w:rsidRDefault="00D16F1D" w:rsidP="00D16F1D">
            <w:pPr>
              <w:ind w:firstLine="0"/>
              <w:jc w:val="left"/>
              <w:rPr>
                <w:rFonts w:eastAsia="Times New Roman" w:cs="Times New Roman"/>
                <w:b/>
                <w:bCs/>
                <w:iCs/>
                <w:sz w:val="24"/>
                <w:szCs w:val="24"/>
                <w:lang w:eastAsia="ru-RU"/>
              </w:rPr>
            </w:pPr>
            <w:proofErr w:type="spellStart"/>
            <w:r w:rsidRPr="00D16F1D">
              <w:rPr>
                <w:rFonts w:eastAsia="Times New Roman" w:cs="Times New Roman"/>
                <w:b/>
                <w:bCs/>
                <w:iCs/>
                <w:sz w:val="24"/>
                <w:szCs w:val="24"/>
                <w:lang w:eastAsia="ru-RU"/>
              </w:rPr>
              <w:t>Cуществующее</w:t>
            </w:r>
            <w:proofErr w:type="spellEnd"/>
            <w:r w:rsidRPr="00D16F1D">
              <w:rPr>
                <w:rFonts w:eastAsia="Times New Roman" w:cs="Times New Roman"/>
                <w:b/>
                <w:bCs/>
                <w:iCs/>
                <w:sz w:val="24"/>
                <w:szCs w:val="24"/>
                <w:lang w:eastAsia="ru-RU"/>
              </w:rPr>
              <w:t xml:space="preserve"> положение</w:t>
            </w:r>
          </w:p>
        </w:tc>
        <w:tc>
          <w:tcPr>
            <w:tcW w:w="1453" w:type="dxa"/>
            <w:tcBorders>
              <w:top w:val="nil"/>
              <w:left w:val="nil"/>
              <w:bottom w:val="single" w:sz="4" w:space="0" w:color="auto"/>
              <w:right w:val="single" w:sz="4" w:space="0" w:color="auto"/>
            </w:tcBorders>
            <w:shd w:val="clear" w:color="000000" w:fill="FFFFFF"/>
            <w:noWrap/>
          </w:tcPr>
          <w:p w14:paraId="0532134D" w14:textId="77777777" w:rsidR="00D16F1D" w:rsidRPr="00D16F1D" w:rsidRDefault="00D16F1D" w:rsidP="00D16F1D">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6D1B1E9A"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4471EB89" w14:textId="77777777" w:rsidR="00D16F1D" w:rsidRPr="00D16F1D" w:rsidRDefault="00D16F1D" w:rsidP="00D16F1D">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6165CEB1"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19B75A08"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2A05B6CE"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842C4C5" w14:textId="77777777" w:rsidR="00D16F1D" w:rsidRPr="00D16F1D" w:rsidRDefault="00D16F1D" w:rsidP="00D16F1D">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74837B6D"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41AA3695" w14:textId="77777777" w:rsidTr="00010CD4">
        <w:trPr>
          <w:trHeight w:val="454"/>
        </w:trPr>
        <w:tc>
          <w:tcPr>
            <w:tcW w:w="560" w:type="dxa"/>
            <w:vMerge/>
            <w:tcBorders>
              <w:left w:val="single" w:sz="4" w:space="0" w:color="auto"/>
              <w:right w:val="single" w:sz="4" w:space="0" w:color="auto"/>
            </w:tcBorders>
            <w:shd w:val="clear" w:color="000000" w:fill="FFFFFF"/>
            <w:noWrap/>
          </w:tcPr>
          <w:p w14:paraId="1F8AB4AC"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2741DB90"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453" w:type="dxa"/>
            <w:tcBorders>
              <w:top w:val="nil"/>
              <w:left w:val="nil"/>
              <w:bottom w:val="single" w:sz="4" w:space="0" w:color="auto"/>
              <w:right w:val="single" w:sz="4" w:space="0" w:color="auto"/>
            </w:tcBorders>
            <w:shd w:val="clear" w:color="000000" w:fill="FFFFFF"/>
            <w:noWrap/>
          </w:tcPr>
          <w:p w14:paraId="2490FC2E" w14:textId="77777777" w:rsidR="00D16F1D" w:rsidRPr="00D16F1D" w:rsidRDefault="00D16F1D" w:rsidP="00D16F1D">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69273485"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2016BAEB" w14:textId="77777777" w:rsidR="00D16F1D" w:rsidRPr="00D16F1D" w:rsidRDefault="00D16F1D" w:rsidP="00D16F1D">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230D92BA"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5AC2BCBD"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7BCF9053"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64E0AF0B" w14:textId="77777777" w:rsidR="00D16F1D" w:rsidRPr="00D16F1D" w:rsidRDefault="00D16F1D" w:rsidP="00D16F1D">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1AA8329B"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2B739AA4" w14:textId="77777777" w:rsidTr="00010CD4">
        <w:trPr>
          <w:trHeight w:val="600"/>
        </w:trPr>
        <w:tc>
          <w:tcPr>
            <w:tcW w:w="560" w:type="dxa"/>
            <w:vMerge/>
            <w:tcBorders>
              <w:left w:val="single" w:sz="4" w:space="0" w:color="auto"/>
              <w:right w:val="single" w:sz="4" w:space="0" w:color="auto"/>
            </w:tcBorders>
            <w:shd w:val="clear" w:color="000000" w:fill="FFFFFF"/>
            <w:noWrap/>
          </w:tcPr>
          <w:p w14:paraId="39FCB68A"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single" w:sz="4" w:space="0" w:color="auto"/>
              <w:left w:val="nil"/>
              <w:bottom w:val="single" w:sz="4" w:space="0" w:color="auto"/>
              <w:right w:val="single" w:sz="4" w:space="0" w:color="auto"/>
            </w:tcBorders>
            <w:shd w:val="clear" w:color="000000" w:fill="FFFFFF"/>
          </w:tcPr>
          <w:p w14:paraId="2EF39FC1"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 xml:space="preserve">Индивидуальная </w:t>
            </w:r>
            <w:proofErr w:type="spellStart"/>
            <w:r w:rsidRPr="00D16F1D">
              <w:rPr>
                <w:rFonts w:eastAsia="Times New Roman" w:cs="Times New Roman"/>
                <w:sz w:val="24"/>
                <w:szCs w:val="24"/>
                <w:lang w:eastAsia="ru-RU"/>
              </w:rPr>
              <w:t>отдельностоящая</w:t>
            </w:r>
            <w:proofErr w:type="spellEnd"/>
            <w:r w:rsidRPr="00D16F1D">
              <w:rPr>
                <w:rFonts w:eastAsia="Times New Roman" w:cs="Times New Roman"/>
                <w:sz w:val="24"/>
                <w:szCs w:val="24"/>
                <w:lang w:eastAsia="ru-RU"/>
              </w:rPr>
              <w:t xml:space="preserve"> застройка с участками,  Ж2.1с</w:t>
            </w:r>
          </w:p>
        </w:tc>
        <w:tc>
          <w:tcPr>
            <w:tcW w:w="1453" w:type="dxa"/>
            <w:tcBorders>
              <w:top w:val="nil"/>
              <w:left w:val="nil"/>
              <w:bottom w:val="single" w:sz="4" w:space="0" w:color="auto"/>
              <w:right w:val="single" w:sz="4" w:space="0" w:color="auto"/>
            </w:tcBorders>
            <w:shd w:val="clear" w:color="000000" w:fill="FFFFFF"/>
            <w:noWrap/>
          </w:tcPr>
          <w:p w14:paraId="53447DD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059D5D7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w:t>
            </w:r>
          </w:p>
        </w:tc>
        <w:tc>
          <w:tcPr>
            <w:tcW w:w="1160" w:type="dxa"/>
            <w:tcBorders>
              <w:top w:val="nil"/>
              <w:left w:val="nil"/>
              <w:bottom w:val="single" w:sz="4" w:space="0" w:color="auto"/>
              <w:right w:val="single" w:sz="4" w:space="0" w:color="auto"/>
            </w:tcBorders>
            <w:shd w:val="clear" w:color="000000" w:fill="FFFFFF"/>
            <w:noWrap/>
          </w:tcPr>
          <w:p w14:paraId="011700A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135</w:t>
            </w:r>
          </w:p>
        </w:tc>
        <w:tc>
          <w:tcPr>
            <w:tcW w:w="1180" w:type="dxa"/>
            <w:tcBorders>
              <w:top w:val="nil"/>
              <w:left w:val="nil"/>
              <w:bottom w:val="single" w:sz="4" w:space="0" w:color="auto"/>
              <w:right w:val="single" w:sz="4" w:space="0" w:color="auto"/>
            </w:tcBorders>
            <w:shd w:val="clear" w:color="000000" w:fill="FFFFFF"/>
            <w:noWrap/>
          </w:tcPr>
          <w:p w14:paraId="6A802A5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0,1</w:t>
            </w:r>
          </w:p>
        </w:tc>
        <w:tc>
          <w:tcPr>
            <w:tcW w:w="1160" w:type="dxa"/>
            <w:tcBorders>
              <w:top w:val="nil"/>
              <w:left w:val="nil"/>
              <w:bottom w:val="single" w:sz="4" w:space="0" w:color="auto"/>
              <w:right w:val="single" w:sz="4" w:space="0" w:color="auto"/>
            </w:tcBorders>
            <w:shd w:val="clear" w:color="000000" w:fill="FFFFFF"/>
            <w:noWrap/>
          </w:tcPr>
          <w:p w14:paraId="51E5C74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95</w:t>
            </w:r>
          </w:p>
        </w:tc>
        <w:tc>
          <w:tcPr>
            <w:tcW w:w="1240" w:type="dxa"/>
            <w:tcBorders>
              <w:top w:val="nil"/>
              <w:left w:val="nil"/>
              <w:bottom w:val="single" w:sz="4" w:space="0" w:color="auto"/>
              <w:right w:val="single" w:sz="4" w:space="0" w:color="auto"/>
            </w:tcBorders>
            <w:shd w:val="clear" w:color="000000" w:fill="FFFFFF"/>
            <w:noWrap/>
          </w:tcPr>
          <w:p w14:paraId="771B4C3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0,1</w:t>
            </w:r>
          </w:p>
        </w:tc>
        <w:tc>
          <w:tcPr>
            <w:tcW w:w="1240" w:type="dxa"/>
            <w:tcBorders>
              <w:top w:val="nil"/>
              <w:left w:val="nil"/>
              <w:bottom w:val="single" w:sz="4" w:space="0" w:color="auto"/>
              <w:right w:val="single" w:sz="4" w:space="0" w:color="auto"/>
            </w:tcBorders>
            <w:shd w:val="clear" w:color="000000" w:fill="FFFFFF"/>
            <w:noWrap/>
          </w:tcPr>
          <w:p w14:paraId="6D475D6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0,2</w:t>
            </w:r>
          </w:p>
        </w:tc>
        <w:tc>
          <w:tcPr>
            <w:tcW w:w="1380" w:type="dxa"/>
            <w:tcBorders>
              <w:top w:val="nil"/>
              <w:left w:val="nil"/>
              <w:bottom w:val="single" w:sz="4" w:space="0" w:color="auto"/>
              <w:right w:val="single" w:sz="4" w:space="0" w:color="auto"/>
            </w:tcBorders>
            <w:shd w:val="clear" w:color="000000" w:fill="FFFFFF"/>
            <w:noWrap/>
          </w:tcPr>
          <w:p w14:paraId="65D8063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0,2</w:t>
            </w:r>
          </w:p>
        </w:tc>
      </w:tr>
      <w:tr w:rsidR="00D16F1D" w:rsidRPr="00D16F1D" w14:paraId="6B013D9C" w14:textId="77777777" w:rsidTr="00010CD4">
        <w:trPr>
          <w:trHeight w:val="624"/>
        </w:trPr>
        <w:tc>
          <w:tcPr>
            <w:tcW w:w="560" w:type="dxa"/>
            <w:vMerge/>
            <w:tcBorders>
              <w:left w:val="single" w:sz="4" w:space="0" w:color="auto"/>
              <w:right w:val="single" w:sz="4" w:space="0" w:color="auto"/>
            </w:tcBorders>
            <w:shd w:val="clear" w:color="000000" w:fill="FFFFFF"/>
            <w:noWrap/>
          </w:tcPr>
          <w:p w14:paraId="0D004891"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5EECA4FC"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существующему положению</w:t>
            </w:r>
          </w:p>
        </w:tc>
        <w:tc>
          <w:tcPr>
            <w:tcW w:w="1453" w:type="dxa"/>
            <w:tcBorders>
              <w:top w:val="nil"/>
              <w:left w:val="nil"/>
              <w:bottom w:val="single" w:sz="4" w:space="0" w:color="auto"/>
              <w:right w:val="single" w:sz="4" w:space="0" w:color="auto"/>
            </w:tcBorders>
            <w:shd w:val="clear" w:color="000000" w:fill="FFFFFF"/>
            <w:noWrap/>
          </w:tcPr>
          <w:p w14:paraId="37824E3C"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1D0022D9"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w:t>
            </w:r>
          </w:p>
        </w:tc>
        <w:tc>
          <w:tcPr>
            <w:tcW w:w="1160" w:type="dxa"/>
            <w:tcBorders>
              <w:top w:val="nil"/>
              <w:left w:val="nil"/>
              <w:bottom w:val="single" w:sz="4" w:space="0" w:color="auto"/>
              <w:right w:val="single" w:sz="4" w:space="0" w:color="auto"/>
            </w:tcBorders>
            <w:shd w:val="clear" w:color="000000" w:fill="FFFFFF"/>
            <w:noWrap/>
          </w:tcPr>
          <w:p w14:paraId="2945AA83" w14:textId="77777777" w:rsidR="00D16F1D" w:rsidRPr="00D16F1D" w:rsidRDefault="00D16F1D" w:rsidP="00D16F1D">
            <w:pPr>
              <w:ind w:firstLine="0"/>
              <w:jc w:val="center"/>
              <w:rPr>
                <w:rFonts w:eastAsia="Times New Roman" w:cs="Times New Roman"/>
                <w:b/>
                <w:bCs/>
                <w:i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70AB2899"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0,1</w:t>
            </w:r>
          </w:p>
        </w:tc>
        <w:tc>
          <w:tcPr>
            <w:tcW w:w="1160" w:type="dxa"/>
            <w:tcBorders>
              <w:top w:val="nil"/>
              <w:left w:val="nil"/>
              <w:bottom w:val="single" w:sz="4" w:space="0" w:color="auto"/>
              <w:right w:val="single" w:sz="4" w:space="0" w:color="auto"/>
            </w:tcBorders>
            <w:shd w:val="clear" w:color="000000" w:fill="FFFFFF"/>
            <w:noWrap/>
          </w:tcPr>
          <w:p w14:paraId="71415A95" w14:textId="77777777" w:rsidR="00D16F1D" w:rsidRPr="00D16F1D" w:rsidRDefault="00D16F1D" w:rsidP="00D16F1D">
            <w:pPr>
              <w:ind w:firstLine="0"/>
              <w:jc w:val="center"/>
              <w:rPr>
                <w:rFonts w:eastAsia="Times New Roman" w:cs="Times New Roman"/>
                <w:b/>
                <w:bCs/>
                <w:i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733D00A2"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0,1</w:t>
            </w:r>
          </w:p>
        </w:tc>
        <w:tc>
          <w:tcPr>
            <w:tcW w:w="1240" w:type="dxa"/>
            <w:tcBorders>
              <w:top w:val="nil"/>
              <w:left w:val="nil"/>
              <w:bottom w:val="single" w:sz="4" w:space="0" w:color="auto"/>
              <w:right w:val="single" w:sz="4" w:space="0" w:color="auto"/>
            </w:tcBorders>
            <w:shd w:val="clear" w:color="000000" w:fill="FFFFFF"/>
            <w:noWrap/>
          </w:tcPr>
          <w:p w14:paraId="064E4675"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0,2</w:t>
            </w:r>
          </w:p>
        </w:tc>
        <w:tc>
          <w:tcPr>
            <w:tcW w:w="1380" w:type="dxa"/>
            <w:tcBorders>
              <w:top w:val="nil"/>
              <w:left w:val="nil"/>
              <w:bottom w:val="single" w:sz="4" w:space="0" w:color="auto"/>
              <w:right w:val="single" w:sz="4" w:space="0" w:color="auto"/>
            </w:tcBorders>
            <w:shd w:val="clear" w:color="000000" w:fill="FFFFFF"/>
            <w:noWrap/>
          </w:tcPr>
          <w:p w14:paraId="03F1B6DF"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0,2</w:t>
            </w:r>
          </w:p>
        </w:tc>
      </w:tr>
      <w:tr w:rsidR="00D16F1D" w:rsidRPr="00D16F1D" w14:paraId="72C03005" w14:textId="77777777" w:rsidTr="00010CD4">
        <w:trPr>
          <w:trHeight w:val="454"/>
        </w:trPr>
        <w:tc>
          <w:tcPr>
            <w:tcW w:w="560" w:type="dxa"/>
            <w:vMerge/>
            <w:tcBorders>
              <w:left w:val="single" w:sz="4" w:space="0" w:color="auto"/>
              <w:right w:val="single" w:sz="4" w:space="0" w:color="auto"/>
            </w:tcBorders>
            <w:shd w:val="clear" w:color="000000" w:fill="FFFFFF"/>
            <w:noWrap/>
          </w:tcPr>
          <w:p w14:paraId="29A57725"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4BD88874"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Проектные решения</w:t>
            </w:r>
          </w:p>
        </w:tc>
        <w:tc>
          <w:tcPr>
            <w:tcW w:w="1453" w:type="dxa"/>
            <w:tcBorders>
              <w:top w:val="nil"/>
              <w:left w:val="nil"/>
              <w:bottom w:val="single" w:sz="4" w:space="0" w:color="auto"/>
              <w:right w:val="single" w:sz="4" w:space="0" w:color="auto"/>
            </w:tcBorders>
            <w:shd w:val="clear" w:color="000000" w:fill="FFFFFF"/>
          </w:tcPr>
          <w:p w14:paraId="4CF7A4F4" w14:textId="77777777" w:rsidR="00D16F1D" w:rsidRPr="00D16F1D" w:rsidRDefault="00D16F1D" w:rsidP="00D16F1D">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5380042C"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712CFC86" w14:textId="77777777" w:rsidR="00D16F1D" w:rsidRPr="00D16F1D" w:rsidRDefault="00D16F1D" w:rsidP="00D16F1D">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65E09A23"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74861B7C"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57D95E07"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48F927A8" w14:textId="77777777" w:rsidR="00D16F1D" w:rsidRPr="00D16F1D" w:rsidRDefault="00D16F1D" w:rsidP="00D16F1D">
            <w:pPr>
              <w:ind w:firstLine="0"/>
              <w:jc w:val="center"/>
              <w:rPr>
                <w:rFonts w:eastAsia="Times New Roman" w:cs="Times New Roman"/>
                <w:sz w:val="24"/>
                <w:szCs w:val="24"/>
                <w:lang w:eastAsia="ru-RU"/>
              </w:rPr>
            </w:pPr>
          </w:p>
        </w:tc>
        <w:tc>
          <w:tcPr>
            <w:tcW w:w="1380" w:type="dxa"/>
            <w:tcBorders>
              <w:top w:val="nil"/>
              <w:left w:val="nil"/>
              <w:bottom w:val="single" w:sz="4" w:space="0" w:color="auto"/>
              <w:right w:val="single" w:sz="4" w:space="0" w:color="auto"/>
            </w:tcBorders>
            <w:shd w:val="clear" w:color="000000" w:fill="FFFFFF"/>
            <w:noWrap/>
          </w:tcPr>
          <w:p w14:paraId="19732E34"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29089289" w14:textId="77777777" w:rsidTr="00010CD4">
        <w:trPr>
          <w:trHeight w:val="454"/>
        </w:trPr>
        <w:tc>
          <w:tcPr>
            <w:tcW w:w="560" w:type="dxa"/>
            <w:vMerge/>
            <w:tcBorders>
              <w:left w:val="single" w:sz="4" w:space="0" w:color="auto"/>
              <w:right w:val="single" w:sz="4" w:space="0" w:color="auto"/>
            </w:tcBorders>
            <w:shd w:val="clear" w:color="000000" w:fill="FFFFFF"/>
            <w:noWrap/>
          </w:tcPr>
          <w:p w14:paraId="51FF1352"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nil"/>
            </w:tcBorders>
            <w:shd w:val="clear" w:color="auto" w:fill="auto"/>
          </w:tcPr>
          <w:p w14:paraId="41951305"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Электродепо</w:t>
            </w:r>
          </w:p>
        </w:tc>
        <w:tc>
          <w:tcPr>
            <w:tcW w:w="1453" w:type="dxa"/>
            <w:tcBorders>
              <w:top w:val="nil"/>
              <w:left w:val="single" w:sz="4" w:space="0" w:color="auto"/>
              <w:bottom w:val="single" w:sz="4" w:space="0" w:color="auto"/>
              <w:right w:val="single" w:sz="4" w:space="0" w:color="auto"/>
            </w:tcBorders>
            <w:shd w:val="clear" w:color="000000" w:fill="FFFFFF"/>
          </w:tcPr>
          <w:p w14:paraId="0F0785A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работник</w:t>
            </w:r>
          </w:p>
        </w:tc>
        <w:tc>
          <w:tcPr>
            <w:tcW w:w="1497" w:type="dxa"/>
            <w:tcBorders>
              <w:top w:val="nil"/>
              <w:left w:val="nil"/>
              <w:bottom w:val="single" w:sz="4" w:space="0" w:color="auto"/>
              <w:right w:val="single" w:sz="4" w:space="0" w:color="auto"/>
            </w:tcBorders>
            <w:shd w:val="clear" w:color="000000" w:fill="FFFFFF"/>
            <w:noWrap/>
          </w:tcPr>
          <w:p w14:paraId="2EA0160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60</w:t>
            </w:r>
          </w:p>
        </w:tc>
        <w:tc>
          <w:tcPr>
            <w:tcW w:w="1160" w:type="dxa"/>
            <w:tcBorders>
              <w:top w:val="nil"/>
              <w:left w:val="nil"/>
              <w:bottom w:val="single" w:sz="4" w:space="0" w:color="auto"/>
              <w:right w:val="single" w:sz="4" w:space="0" w:color="auto"/>
            </w:tcBorders>
            <w:shd w:val="clear" w:color="000000" w:fill="FFFFFF"/>
            <w:noWrap/>
          </w:tcPr>
          <w:p w14:paraId="4E7A4F7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21</w:t>
            </w:r>
          </w:p>
        </w:tc>
        <w:tc>
          <w:tcPr>
            <w:tcW w:w="1180" w:type="dxa"/>
            <w:tcBorders>
              <w:top w:val="nil"/>
              <w:left w:val="nil"/>
              <w:bottom w:val="single" w:sz="4" w:space="0" w:color="auto"/>
              <w:right w:val="single" w:sz="4" w:space="0" w:color="auto"/>
            </w:tcBorders>
            <w:shd w:val="clear" w:color="000000" w:fill="FFFFFF"/>
            <w:noWrap/>
          </w:tcPr>
          <w:p w14:paraId="4546FC7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1,3</w:t>
            </w:r>
          </w:p>
        </w:tc>
        <w:tc>
          <w:tcPr>
            <w:tcW w:w="1160" w:type="dxa"/>
            <w:tcBorders>
              <w:top w:val="nil"/>
              <w:left w:val="nil"/>
              <w:bottom w:val="single" w:sz="4" w:space="0" w:color="auto"/>
              <w:right w:val="single" w:sz="4" w:space="0" w:color="auto"/>
            </w:tcBorders>
            <w:shd w:val="clear" w:color="000000" w:fill="FFFFFF"/>
            <w:noWrap/>
          </w:tcPr>
          <w:p w14:paraId="4F504D9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24</w:t>
            </w:r>
          </w:p>
        </w:tc>
        <w:tc>
          <w:tcPr>
            <w:tcW w:w="1240" w:type="dxa"/>
            <w:tcBorders>
              <w:top w:val="nil"/>
              <w:left w:val="nil"/>
              <w:bottom w:val="single" w:sz="4" w:space="0" w:color="auto"/>
              <w:right w:val="single" w:sz="4" w:space="0" w:color="auto"/>
            </w:tcBorders>
            <w:shd w:val="clear" w:color="000000" w:fill="FFFFFF"/>
            <w:noWrap/>
          </w:tcPr>
          <w:p w14:paraId="56BCF34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1,4</w:t>
            </w:r>
          </w:p>
        </w:tc>
        <w:tc>
          <w:tcPr>
            <w:tcW w:w="1240" w:type="dxa"/>
            <w:tcBorders>
              <w:top w:val="nil"/>
              <w:left w:val="nil"/>
              <w:bottom w:val="single" w:sz="4" w:space="0" w:color="auto"/>
              <w:right w:val="single" w:sz="4" w:space="0" w:color="auto"/>
            </w:tcBorders>
            <w:shd w:val="clear" w:color="000000" w:fill="FFFFFF"/>
            <w:noWrap/>
          </w:tcPr>
          <w:p w14:paraId="29CD630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2,7</w:t>
            </w:r>
          </w:p>
        </w:tc>
        <w:tc>
          <w:tcPr>
            <w:tcW w:w="1380" w:type="dxa"/>
            <w:tcBorders>
              <w:top w:val="nil"/>
              <w:left w:val="nil"/>
              <w:bottom w:val="single" w:sz="4" w:space="0" w:color="auto"/>
              <w:right w:val="single" w:sz="4" w:space="0" w:color="auto"/>
            </w:tcBorders>
            <w:shd w:val="clear" w:color="000000" w:fill="FFFFFF"/>
            <w:noWrap/>
          </w:tcPr>
          <w:p w14:paraId="475BD50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2,7</w:t>
            </w:r>
          </w:p>
        </w:tc>
      </w:tr>
      <w:tr w:rsidR="00D16F1D" w:rsidRPr="00D16F1D" w14:paraId="102AD2C9" w14:textId="77777777" w:rsidTr="00010CD4">
        <w:trPr>
          <w:trHeight w:val="680"/>
        </w:trPr>
        <w:tc>
          <w:tcPr>
            <w:tcW w:w="560" w:type="dxa"/>
            <w:vMerge/>
            <w:tcBorders>
              <w:left w:val="single" w:sz="4" w:space="0" w:color="auto"/>
              <w:right w:val="single" w:sz="4" w:space="0" w:color="auto"/>
            </w:tcBorders>
            <w:shd w:val="clear" w:color="000000" w:fill="FFFFFF"/>
            <w:noWrap/>
          </w:tcPr>
          <w:p w14:paraId="48EA6A8F"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6406D327"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проектным решениям</w:t>
            </w:r>
          </w:p>
        </w:tc>
        <w:tc>
          <w:tcPr>
            <w:tcW w:w="1453" w:type="dxa"/>
            <w:tcBorders>
              <w:top w:val="nil"/>
              <w:left w:val="nil"/>
              <w:bottom w:val="single" w:sz="4" w:space="0" w:color="auto"/>
              <w:right w:val="single" w:sz="4" w:space="0" w:color="auto"/>
            </w:tcBorders>
            <w:shd w:val="clear" w:color="000000" w:fill="FFFFFF"/>
          </w:tcPr>
          <w:p w14:paraId="74DF6BE3" w14:textId="77777777" w:rsidR="00D16F1D" w:rsidRPr="00D16F1D" w:rsidRDefault="00D16F1D" w:rsidP="00D16F1D">
            <w:pPr>
              <w:ind w:firstLine="0"/>
              <w:jc w:val="center"/>
              <w:rPr>
                <w:rFonts w:eastAsia="Times New Roman" w:cs="Times New Roman"/>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3A3AD2CF" w14:textId="77777777" w:rsidR="00D16F1D" w:rsidRPr="00D16F1D" w:rsidRDefault="00D16F1D" w:rsidP="00D16F1D">
            <w:pPr>
              <w:ind w:firstLine="0"/>
              <w:jc w:val="center"/>
              <w:rPr>
                <w:rFonts w:eastAsia="Times New Roman" w:cs="Times New Roman"/>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7DB6260A" w14:textId="77777777" w:rsidR="00D16F1D" w:rsidRPr="00D16F1D" w:rsidRDefault="00D16F1D" w:rsidP="00D16F1D">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4FDE3B7A"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1,3</w:t>
            </w:r>
          </w:p>
        </w:tc>
        <w:tc>
          <w:tcPr>
            <w:tcW w:w="1160" w:type="dxa"/>
            <w:tcBorders>
              <w:top w:val="nil"/>
              <w:left w:val="nil"/>
              <w:bottom w:val="single" w:sz="4" w:space="0" w:color="auto"/>
              <w:right w:val="single" w:sz="4" w:space="0" w:color="auto"/>
            </w:tcBorders>
            <w:shd w:val="clear" w:color="000000" w:fill="FFFFFF"/>
            <w:noWrap/>
          </w:tcPr>
          <w:p w14:paraId="1B9C9C40" w14:textId="77777777" w:rsidR="00D16F1D" w:rsidRPr="00D16F1D" w:rsidRDefault="00D16F1D" w:rsidP="00D16F1D">
            <w:pPr>
              <w:ind w:firstLine="0"/>
              <w:jc w:val="center"/>
              <w:rPr>
                <w:rFonts w:eastAsia="Times New Roman" w:cs="Times New Roman"/>
                <w:b/>
                <w:bCs/>
                <w:i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6223106D"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1,4</w:t>
            </w:r>
          </w:p>
        </w:tc>
        <w:tc>
          <w:tcPr>
            <w:tcW w:w="1240" w:type="dxa"/>
            <w:tcBorders>
              <w:top w:val="nil"/>
              <w:left w:val="nil"/>
              <w:bottom w:val="single" w:sz="4" w:space="0" w:color="auto"/>
              <w:right w:val="single" w:sz="4" w:space="0" w:color="auto"/>
            </w:tcBorders>
            <w:shd w:val="clear" w:color="000000" w:fill="FFFFFF"/>
            <w:noWrap/>
          </w:tcPr>
          <w:p w14:paraId="763A02E1"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2,7</w:t>
            </w:r>
          </w:p>
        </w:tc>
        <w:tc>
          <w:tcPr>
            <w:tcW w:w="1380" w:type="dxa"/>
            <w:tcBorders>
              <w:top w:val="nil"/>
              <w:left w:val="nil"/>
              <w:bottom w:val="single" w:sz="4" w:space="0" w:color="auto"/>
              <w:right w:val="single" w:sz="4" w:space="0" w:color="auto"/>
            </w:tcBorders>
            <w:shd w:val="clear" w:color="000000" w:fill="FFFFFF"/>
            <w:noWrap/>
          </w:tcPr>
          <w:p w14:paraId="2A8D7769"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2,7</w:t>
            </w:r>
          </w:p>
        </w:tc>
      </w:tr>
      <w:tr w:rsidR="00D16F1D" w:rsidRPr="00D16F1D" w14:paraId="407CABBF" w14:textId="77777777" w:rsidTr="00010CD4">
        <w:trPr>
          <w:trHeight w:val="680"/>
        </w:trPr>
        <w:tc>
          <w:tcPr>
            <w:tcW w:w="560" w:type="dxa"/>
            <w:vMerge/>
            <w:tcBorders>
              <w:left w:val="single" w:sz="4" w:space="0" w:color="auto"/>
              <w:right w:val="single" w:sz="4" w:space="0" w:color="auto"/>
            </w:tcBorders>
            <w:shd w:val="clear" w:color="000000" w:fill="FFFFFF"/>
            <w:noWrap/>
          </w:tcPr>
          <w:p w14:paraId="55E5221D"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525A9C1C"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 xml:space="preserve">Всего на </w:t>
            </w:r>
            <w:proofErr w:type="spellStart"/>
            <w:r w:rsidRPr="00D16F1D">
              <w:rPr>
                <w:rFonts w:eastAsia="Times New Roman" w:cs="Times New Roman"/>
                <w:b/>
                <w:bCs/>
                <w:sz w:val="24"/>
                <w:szCs w:val="24"/>
                <w:lang w:eastAsia="ru-RU"/>
              </w:rPr>
              <w:t>расченый</w:t>
            </w:r>
            <w:proofErr w:type="spellEnd"/>
            <w:r w:rsidRPr="00D16F1D">
              <w:rPr>
                <w:rFonts w:eastAsia="Times New Roman" w:cs="Times New Roman"/>
                <w:b/>
                <w:bCs/>
                <w:sz w:val="24"/>
                <w:szCs w:val="24"/>
                <w:lang w:eastAsia="ru-RU"/>
              </w:rPr>
              <w:t xml:space="preserve"> срок по      поселок при железнодорожной станции Пятый километр</w:t>
            </w:r>
          </w:p>
        </w:tc>
        <w:tc>
          <w:tcPr>
            <w:tcW w:w="1453" w:type="dxa"/>
            <w:tcBorders>
              <w:top w:val="nil"/>
              <w:left w:val="nil"/>
              <w:bottom w:val="single" w:sz="4" w:space="0" w:color="auto"/>
              <w:right w:val="single" w:sz="4" w:space="0" w:color="auto"/>
            </w:tcBorders>
            <w:shd w:val="clear" w:color="000000" w:fill="FFFFFF"/>
            <w:noWrap/>
          </w:tcPr>
          <w:p w14:paraId="7923B56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69F28149"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w:t>
            </w:r>
          </w:p>
        </w:tc>
        <w:tc>
          <w:tcPr>
            <w:tcW w:w="1160" w:type="dxa"/>
            <w:tcBorders>
              <w:top w:val="nil"/>
              <w:left w:val="nil"/>
              <w:bottom w:val="single" w:sz="4" w:space="0" w:color="auto"/>
              <w:right w:val="single" w:sz="4" w:space="0" w:color="auto"/>
            </w:tcBorders>
            <w:shd w:val="clear" w:color="000000" w:fill="FFFFFF"/>
            <w:noWrap/>
          </w:tcPr>
          <w:p w14:paraId="1756C422" w14:textId="77777777" w:rsidR="00D16F1D" w:rsidRPr="00D16F1D" w:rsidRDefault="00D16F1D" w:rsidP="00D16F1D">
            <w:pPr>
              <w:ind w:firstLine="0"/>
              <w:jc w:val="center"/>
              <w:rPr>
                <w:rFonts w:eastAsia="Times New Roman" w:cs="Times New Roman"/>
                <w:b/>
                <w:bCs/>
                <w:i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76AF146E"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1,4</w:t>
            </w:r>
          </w:p>
        </w:tc>
        <w:tc>
          <w:tcPr>
            <w:tcW w:w="1160" w:type="dxa"/>
            <w:tcBorders>
              <w:top w:val="nil"/>
              <w:left w:val="nil"/>
              <w:bottom w:val="single" w:sz="4" w:space="0" w:color="auto"/>
              <w:right w:val="single" w:sz="4" w:space="0" w:color="auto"/>
            </w:tcBorders>
            <w:shd w:val="clear" w:color="000000" w:fill="FFFFFF"/>
            <w:noWrap/>
          </w:tcPr>
          <w:p w14:paraId="35AFB620" w14:textId="77777777" w:rsidR="00D16F1D" w:rsidRPr="00D16F1D" w:rsidRDefault="00D16F1D" w:rsidP="00D16F1D">
            <w:pPr>
              <w:ind w:firstLine="0"/>
              <w:jc w:val="center"/>
              <w:rPr>
                <w:rFonts w:eastAsia="Times New Roman" w:cs="Times New Roman"/>
                <w:b/>
                <w:bCs/>
                <w:i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0EAAE56"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1,5</w:t>
            </w:r>
          </w:p>
        </w:tc>
        <w:tc>
          <w:tcPr>
            <w:tcW w:w="1240" w:type="dxa"/>
            <w:tcBorders>
              <w:top w:val="nil"/>
              <w:left w:val="nil"/>
              <w:bottom w:val="single" w:sz="4" w:space="0" w:color="auto"/>
              <w:right w:val="single" w:sz="4" w:space="0" w:color="auto"/>
            </w:tcBorders>
            <w:shd w:val="clear" w:color="000000" w:fill="FFFFFF"/>
            <w:noWrap/>
          </w:tcPr>
          <w:p w14:paraId="362EE260"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2,9</w:t>
            </w:r>
          </w:p>
        </w:tc>
        <w:tc>
          <w:tcPr>
            <w:tcW w:w="1380" w:type="dxa"/>
            <w:tcBorders>
              <w:top w:val="nil"/>
              <w:left w:val="nil"/>
              <w:bottom w:val="single" w:sz="4" w:space="0" w:color="auto"/>
              <w:right w:val="single" w:sz="4" w:space="0" w:color="auto"/>
            </w:tcBorders>
            <w:shd w:val="clear" w:color="000000" w:fill="FFFFFF"/>
            <w:noWrap/>
          </w:tcPr>
          <w:p w14:paraId="3FAF3B24"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2,9</w:t>
            </w:r>
          </w:p>
        </w:tc>
      </w:tr>
      <w:tr w:rsidR="00D16F1D" w:rsidRPr="00D16F1D" w14:paraId="4B4C11B3" w14:textId="77777777" w:rsidTr="00010CD4">
        <w:trPr>
          <w:trHeight w:val="680"/>
        </w:trPr>
        <w:tc>
          <w:tcPr>
            <w:tcW w:w="560" w:type="dxa"/>
            <w:vMerge/>
            <w:tcBorders>
              <w:left w:val="single" w:sz="4" w:space="0" w:color="auto"/>
              <w:bottom w:val="nil"/>
              <w:right w:val="single" w:sz="4" w:space="0" w:color="auto"/>
            </w:tcBorders>
            <w:shd w:val="clear" w:color="000000" w:fill="FFFFFF"/>
            <w:noWrap/>
          </w:tcPr>
          <w:p w14:paraId="09D585CC"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5F7A9A8E"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На первую очередь по    поселок при железнодорожной станции Пятый километр</w:t>
            </w:r>
          </w:p>
        </w:tc>
        <w:tc>
          <w:tcPr>
            <w:tcW w:w="1453" w:type="dxa"/>
            <w:tcBorders>
              <w:top w:val="nil"/>
              <w:left w:val="nil"/>
              <w:bottom w:val="single" w:sz="4" w:space="0" w:color="auto"/>
              <w:right w:val="single" w:sz="4" w:space="0" w:color="auto"/>
            </w:tcBorders>
            <w:shd w:val="clear" w:color="000000" w:fill="FFFFFF"/>
            <w:noWrap/>
          </w:tcPr>
          <w:p w14:paraId="7D88234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житель</w:t>
            </w:r>
          </w:p>
        </w:tc>
        <w:tc>
          <w:tcPr>
            <w:tcW w:w="1497" w:type="dxa"/>
            <w:tcBorders>
              <w:top w:val="nil"/>
              <w:left w:val="nil"/>
              <w:bottom w:val="single" w:sz="4" w:space="0" w:color="auto"/>
              <w:right w:val="single" w:sz="4" w:space="0" w:color="auto"/>
            </w:tcBorders>
            <w:shd w:val="clear" w:color="000000" w:fill="FFFFFF"/>
            <w:noWrap/>
          </w:tcPr>
          <w:p w14:paraId="6ABF72D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w:t>
            </w:r>
          </w:p>
        </w:tc>
        <w:tc>
          <w:tcPr>
            <w:tcW w:w="1160" w:type="dxa"/>
            <w:tcBorders>
              <w:top w:val="nil"/>
              <w:left w:val="nil"/>
              <w:bottom w:val="single" w:sz="4" w:space="0" w:color="auto"/>
              <w:right w:val="single" w:sz="4" w:space="0" w:color="auto"/>
            </w:tcBorders>
            <w:shd w:val="clear" w:color="000000" w:fill="FFFFFF"/>
            <w:noWrap/>
          </w:tcPr>
          <w:p w14:paraId="4DA5F76D" w14:textId="77777777" w:rsidR="00D16F1D" w:rsidRPr="00D16F1D" w:rsidRDefault="00D16F1D" w:rsidP="00D16F1D">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7311EF7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0,1</w:t>
            </w:r>
          </w:p>
        </w:tc>
        <w:tc>
          <w:tcPr>
            <w:tcW w:w="1160" w:type="dxa"/>
            <w:tcBorders>
              <w:top w:val="nil"/>
              <w:left w:val="nil"/>
              <w:bottom w:val="single" w:sz="4" w:space="0" w:color="auto"/>
              <w:right w:val="single" w:sz="4" w:space="0" w:color="auto"/>
            </w:tcBorders>
            <w:shd w:val="clear" w:color="000000" w:fill="FFFFFF"/>
            <w:noWrap/>
          </w:tcPr>
          <w:p w14:paraId="121C33B3"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5EF8058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0,1</w:t>
            </w:r>
          </w:p>
        </w:tc>
        <w:tc>
          <w:tcPr>
            <w:tcW w:w="1240" w:type="dxa"/>
            <w:tcBorders>
              <w:top w:val="nil"/>
              <w:left w:val="nil"/>
              <w:bottom w:val="single" w:sz="4" w:space="0" w:color="auto"/>
              <w:right w:val="single" w:sz="4" w:space="0" w:color="auto"/>
            </w:tcBorders>
            <w:shd w:val="clear" w:color="000000" w:fill="FFFFFF"/>
            <w:noWrap/>
          </w:tcPr>
          <w:p w14:paraId="6BFA2D3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0,2</w:t>
            </w:r>
          </w:p>
        </w:tc>
        <w:tc>
          <w:tcPr>
            <w:tcW w:w="1380" w:type="dxa"/>
            <w:tcBorders>
              <w:top w:val="nil"/>
              <w:left w:val="nil"/>
              <w:bottom w:val="single" w:sz="4" w:space="0" w:color="auto"/>
              <w:right w:val="single" w:sz="4" w:space="0" w:color="auto"/>
            </w:tcBorders>
            <w:shd w:val="clear" w:color="000000" w:fill="FFFFFF"/>
            <w:noWrap/>
          </w:tcPr>
          <w:p w14:paraId="77A68BB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0,2</w:t>
            </w:r>
          </w:p>
        </w:tc>
      </w:tr>
      <w:tr w:rsidR="00D16F1D" w:rsidRPr="00D16F1D" w14:paraId="046C695A" w14:textId="77777777" w:rsidTr="00010CD4">
        <w:trPr>
          <w:trHeight w:val="570"/>
        </w:trPr>
        <w:tc>
          <w:tcPr>
            <w:tcW w:w="560" w:type="dxa"/>
            <w:vMerge w:val="restart"/>
            <w:tcBorders>
              <w:top w:val="single" w:sz="4" w:space="0" w:color="auto"/>
              <w:left w:val="single" w:sz="4" w:space="0" w:color="auto"/>
              <w:right w:val="single" w:sz="4" w:space="0" w:color="auto"/>
            </w:tcBorders>
            <w:shd w:val="clear" w:color="000000" w:fill="FFFFFF"/>
            <w:noWrap/>
          </w:tcPr>
          <w:p w14:paraId="404FEED9"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10</w:t>
            </w:r>
          </w:p>
        </w:tc>
        <w:tc>
          <w:tcPr>
            <w:tcW w:w="3424" w:type="dxa"/>
            <w:tcBorders>
              <w:top w:val="nil"/>
              <w:left w:val="nil"/>
              <w:bottom w:val="single" w:sz="4" w:space="0" w:color="auto"/>
              <w:right w:val="single" w:sz="4" w:space="0" w:color="auto"/>
            </w:tcBorders>
            <w:shd w:val="clear" w:color="000000" w:fill="FFFFFF"/>
          </w:tcPr>
          <w:p w14:paraId="558AC71C"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Промышленная зона "</w:t>
            </w:r>
            <w:proofErr w:type="spellStart"/>
            <w:r w:rsidRPr="00D16F1D">
              <w:rPr>
                <w:rFonts w:eastAsia="Times New Roman" w:cs="Times New Roman"/>
                <w:b/>
                <w:bCs/>
                <w:sz w:val="24"/>
                <w:szCs w:val="24"/>
                <w:lang w:eastAsia="ru-RU"/>
              </w:rPr>
              <w:t>Соржа</w:t>
            </w:r>
            <w:proofErr w:type="spellEnd"/>
            <w:r w:rsidRPr="00D16F1D">
              <w:rPr>
                <w:rFonts w:eastAsia="Times New Roman" w:cs="Times New Roman"/>
                <w:b/>
                <w:bCs/>
                <w:sz w:val="24"/>
                <w:szCs w:val="24"/>
                <w:lang w:eastAsia="ru-RU"/>
              </w:rPr>
              <w:t>-Старая"</w:t>
            </w:r>
          </w:p>
        </w:tc>
        <w:tc>
          <w:tcPr>
            <w:tcW w:w="1453" w:type="dxa"/>
            <w:tcBorders>
              <w:top w:val="nil"/>
              <w:left w:val="nil"/>
              <w:bottom w:val="single" w:sz="4" w:space="0" w:color="auto"/>
              <w:right w:val="single" w:sz="4" w:space="0" w:color="auto"/>
            </w:tcBorders>
            <w:shd w:val="clear" w:color="000000" w:fill="FFFFFF"/>
          </w:tcPr>
          <w:p w14:paraId="48055390" w14:textId="77777777" w:rsidR="00D16F1D" w:rsidRPr="00D16F1D" w:rsidRDefault="00D16F1D" w:rsidP="00D16F1D">
            <w:pPr>
              <w:ind w:firstLine="0"/>
              <w:jc w:val="center"/>
              <w:rPr>
                <w:rFonts w:eastAsia="Times New Roman" w:cs="Times New Roman"/>
                <w:b/>
                <w:bCs/>
                <w:sz w:val="24"/>
                <w:szCs w:val="24"/>
                <w:lang w:eastAsia="ru-RU"/>
              </w:rPr>
            </w:pPr>
          </w:p>
        </w:tc>
        <w:tc>
          <w:tcPr>
            <w:tcW w:w="1497" w:type="dxa"/>
            <w:tcBorders>
              <w:top w:val="nil"/>
              <w:left w:val="nil"/>
              <w:bottom w:val="single" w:sz="4" w:space="0" w:color="auto"/>
              <w:right w:val="single" w:sz="4" w:space="0" w:color="auto"/>
            </w:tcBorders>
            <w:shd w:val="clear" w:color="000000" w:fill="FFFFFF"/>
          </w:tcPr>
          <w:p w14:paraId="0F63A5B7" w14:textId="77777777" w:rsidR="00D16F1D" w:rsidRPr="00D16F1D" w:rsidRDefault="00D16F1D" w:rsidP="00D16F1D">
            <w:pPr>
              <w:ind w:firstLine="0"/>
              <w:jc w:val="center"/>
              <w:rPr>
                <w:rFonts w:eastAsia="Times New Roman" w:cs="Times New Roman"/>
                <w:b/>
                <w:bCs/>
                <w:sz w:val="24"/>
                <w:szCs w:val="24"/>
                <w:lang w:eastAsia="ru-RU"/>
              </w:rPr>
            </w:pPr>
          </w:p>
        </w:tc>
        <w:tc>
          <w:tcPr>
            <w:tcW w:w="1160" w:type="dxa"/>
            <w:tcBorders>
              <w:top w:val="nil"/>
              <w:left w:val="nil"/>
              <w:bottom w:val="single" w:sz="4" w:space="0" w:color="auto"/>
              <w:right w:val="single" w:sz="4" w:space="0" w:color="auto"/>
            </w:tcBorders>
            <w:shd w:val="clear" w:color="000000" w:fill="FFFFFF"/>
          </w:tcPr>
          <w:p w14:paraId="7CD90E41" w14:textId="77777777" w:rsidR="00D16F1D" w:rsidRPr="00D16F1D" w:rsidRDefault="00D16F1D" w:rsidP="00D16F1D">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tcPr>
          <w:p w14:paraId="2E04DD55" w14:textId="77777777" w:rsidR="00D16F1D" w:rsidRPr="00D16F1D" w:rsidRDefault="00D16F1D" w:rsidP="00D16F1D">
            <w:pPr>
              <w:ind w:firstLine="0"/>
              <w:jc w:val="center"/>
              <w:rPr>
                <w:rFonts w:eastAsia="Times New Roman" w:cs="Times New Roman"/>
                <w:b/>
                <w:bCs/>
                <w:sz w:val="24"/>
                <w:szCs w:val="24"/>
                <w:lang w:eastAsia="ru-RU"/>
              </w:rPr>
            </w:pPr>
          </w:p>
        </w:tc>
        <w:tc>
          <w:tcPr>
            <w:tcW w:w="1160" w:type="dxa"/>
            <w:tcBorders>
              <w:top w:val="nil"/>
              <w:left w:val="nil"/>
              <w:bottom w:val="single" w:sz="4" w:space="0" w:color="auto"/>
              <w:right w:val="single" w:sz="4" w:space="0" w:color="auto"/>
            </w:tcBorders>
            <w:shd w:val="clear" w:color="000000" w:fill="FFFFFF"/>
          </w:tcPr>
          <w:p w14:paraId="0BABDA54" w14:textId="77777777" w:rsidR="00D16F1D" w:rsidRPr="00D16F1D" w:rsidRDefault="00D16F1D" w:rsidP="00D16F1D">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tcPr>
          <w:p w14:paraId="5AE370D3" w14:textId="77777777" w:rsidR="00D16F1D" w:rsidRPr="00D16F1D" w:rsidRDefault="00D16F1D" w:rsidP="00D16F1D">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tcPr>
          <w:p w14:paraId="626C4437" w14:textId="77777777" w:rsidR="00D16F1D" w:rsidRPr="00D16F1D" w:rsidRDefault="00D16F1D" w:rsidP="00D16F1D">
            <w:pPr>
              <w:ind w:firstLine="0"/>
              <w:jc w:val="center"/>
              <w:rPr>
                <w:rFonts w:eastAsia="Times New Roman" w:cs="Times New Roman"/>
                <w:b/>
                <w:bCs/>
                <w:sz w:val="24"/>
                <w:szCs w:val="24"/>
                <w:lang w:eastAsia="ru-RU"/>
              </w:rPr>
            </w:pPr>
          </w:p>
        </w:tc>
        <w:tc>
          <w:tcPr>
            <w:tcW w:w="1380" w:type="dxa"/>
            <w:tcBorders>
              <w:top w:val="nil"/>
              <w:left w:val="nil"/>
              <w:bottom w:val="single" w:sz="4" w:space="0" w:color="auto"/>
              <w:right w:val="single" w:sz="4" w:space="0" w:color="auto"/>
            </w:tcBorders>
            <w:shd w:val="clear" w:color="000000" w:fill="FFFFFF"/>
          </w:tcPr>
          <w:p w14:paraId="6E81CB98" w14:textId="77777777" w:rsidR="00D16F1D" w:rsidRPr="00D16F1D" w:rsidRDefault="00D16F1D" w:rsidP="00D16F1D">
            <w:pPr>
              <w:ind w:firstLine="0"/>
              <w:jc w:val="center"/>
              <w:rPr>
                <w:rFonts w:eastAsia="Times New Roman" w:cs="Times New Roman"/>
                <w:b/>
                <w:bCs/>
                <w:sz w:val="24"/>
                <w:szCs w:val="24"/>
                <w:lang w:eastAsia="ru-RU"/>
              </w:rPr>
            </w:pPr>
          </w:p>
        </w:tc>
      </w:tr>
      <w:tr w:rsidR="00D16F1D" w:rsidRPr="00D16F1D" w14:paraId="30642EE9" w14:textId="77777777" w:rsidTr="00010CD4">
        <w:trPr>
          <w:trHeight w:val="454"/>
        </w:trPr>
        <w:tc>
          <w:tcPr>
            <w:tcW w:w="560" w:type="dxa"/>
            <w:vMerge/>
            <w:tcBorders>
              <w:left w:val="single" w:sz="4" w:space="0" w:color="auto"/>
              <w:right w:val="single" w:sz="4" w:space="0" w:color="auto"/>
            </w:tcBorders>
            <w:shd w:val="clear" w:color="000000" w:fill="FFFFFF"/>
            <w:noWrap/>
          </w:tcPr>
          <w:p w14:paraId="4E126129"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322635F7"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Проектные решения</w:t>
            </w:r>
          </w:p>
        </w:tc>
        <w:tc>
          <w:tcPr>
            <w:tcW w:w="1453" w:type="dxa"/>
            <w:tcBorders>
              <w:top w:val="nil"/>
              <w:left w:val="nil"/>
              <w:bottom w:val="single" w:sz="4" w:space="0" w:color="auto"/>
              <w:right w:val="single" w:sz="4" w:space="0" w:color="auto"/>
            </w:tcBorders>
            <w:shd w:val="clear" w:color="000000" w:fill="FFFFFF"/>
          </w:tcPr>
          <w:p w14:paraId="7EF116EC" w14:textId="77777777" w:rsidR="00D16F1D" w:rsidRPr="00D16F1D" w:rsidRDefault="00D16F1D" w:rsidP="00D16F1D">
            <w:pPr>
              <w:ind w:firstLine="0"/>
              <w:jc w:val="center"/>
              <w:rPr>
                <w:rFonts w:eastAsia="Times New Roman" w:cs="Times New Roman"/>
                <w:b/>
                <w:bCs/>
                <w:sz w:val="24"/>
                <w:szCs w:val="24"/>
                <w:lang w:eastAsia="ru-RU"/>
              </w:rPr>
            </w:pPr>
          </w:p>
        </w:tc>
        <w:tc>
          <w:tcPr>
            <w:tcW w:w="1497" w:type="dxa"/>
            <w:tcBorders>
              <w:top w:val="nil"/>
              <w:left w:val="nil"/>
              <w:bottom w:val="single" w:sz="4" w:space="0" w:color="auto"/>
              <w:right w:val="single" w:sz="4" w:space="0" w:color="auto"/>
            </w:tcBorders>
            <w:shd w:val="clear" w:color="000000" w:fill="FFFFFF"/>
          </w:tcPr>
          <w:p w14:paraId="020965E8" w14:textId="77777777" w:rsidR="00D16F1D" w:rsidRPr="00D16F1D" w:rsidRDefault="00D16F1D" w:rsidP="00D16F1D">
            <w:pPr>
              <w:ind w:firstLine="0"/>
              <w:jc w:val="center"/>
              <w:rPr>
                <w:rFonts w:eastAsia="Times New Roman" w:cs="Times New Roman"/>
                <w:b/>
                <w:bCs/>
                <w:sz w:val="24"/>
                <w:szCs w:val="24"/>
                <w:lang w:eastAsia="ru-RU"/>
              </w:rPr>
            </w:pPr>
          </w:p>
        </w:tc>
        <w:tc>
          <w:tcPr>
            <w:tcW w:w="1160" w:type="dxa"/>
            <w:tcBorders>
              <w:top w:val="nil"/>
              <w:left w:val="nil"/>
              <w:bottom w:val="single" w:sz="4" w:space="0" w:color="auto"/>
              <w:right w:val="single" w:sz="4" w:space="0" w:color="auto"/>
            </w:tcBorders>
            <w:shd w:val="clear" w:color="000000" w:fill="FFFFFF"/>
          </w:tcPr>
          <w:p w14:paraId="3D9726A9" w14:textId="77777777" w:rsidR="00D16F1D" w:rsidRPr="00D16F1D" w:rsidRDefault="00D16F1D" w:rsidP="00D16F1D">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tcPr>
          <w:p w14:paraId="6AB2EFC5" w14:textId="77777777" w:rsidR="00D16F1D" w:rsidRPr="00D16F1D" w:rsidRDefault="00D16F1D" w:rsidP="00D16F1D">
            <w:pPr>
              <w:ind w:firstLine="0"/>
              <w:jc w:val="center"/>
              <w:rPr>
                <w:rFonts w:eastAsia="Times New Roman" w:cs="Times New Roman"/>
                <w:b/>
                <w:bCs/>
                <w:sz w:val="24"/>
                <w:szCs w:val="24"/>
                <w:lang w:eastAsia="ru-RU"/>
              </w:rPr>
            </w:pPr>
          </w:p>
        </w:tc>
        <w:tc>
          <w:tcPr>
            <w:tcW w:w="1160" w:type="dxa"/>
            <w:tcBorders>
              <w:top w:val="nil"/>
              <w:left w:val="nil"/>
              <w:bottom w:val="single" w:sz="4" w:space="0" w:color="auto"/>
              <w:right w:val="single" w:sz="4" w:space="0" w:color="auto"/>
            </w:tcBorders>
            <w:shd w:val="clear" w:color="000000" w:fill="FFFFFF"/>
          </w:tcPr>
          <w:p w14:paraId="6DA54942" w14:textId="77777777" w:rsidR="00D16F1D" w:rsidRPr="00D16F1D" w:rsidRDefault="00D16F1D" w:rsidP="00D16F1D">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tcPr>
          <w:p w14:paraId="78F84A01" w14:textId="77777777" w:rsidR="00D16F1D" w:rsidRPr="00D16F1D" w:rsidRDefault="00D16F1D" w:rsidP="00D16F1D">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tcPr>
          <w:p w14:paraId="683C1141" w14:textId="77777777" w:rsidR="00D16F1D" w:rsidRPr="00D16F1D" w:rsidRDefault="00D16F1D" w:rsidP="00D16F1D">
            <w:pPr>
              <w:ind w:firstLine="0"/>
              <w:jc w:val="center"/>
              <w:rPr>
                <w:rFonts w:eastAsia="Times New Roman" w:cs="Times New Roman"/>
                <w:b/>
                <w:bCs/>
                <w:sz w:val="24"/>
                <w:szCs w:val="24"/>
                <w:lang w:eastAsia="ru-RU"/>
              </w:rPr>
            </w:pPr>
          </w:p>
        </w:tc>
        <w:tc>
          <w:tcPr>
            <w:tcW w:w="1380" w:type="dxa"/>
            <w:tcBorders>
              <w:top w:val="nil"/>
              <w:left w:val="nil"/>
              <w:bottom w:val="single" w:sz="4" w:space="0" w:color="auto"/>
              <w:right w:val="single" w:sz="4" w:space="0" w:color="auto"/>
            </w:tcBorders>
            <w:shd w:val="clear" w:color="000000" w:fill="FFFFFF"/>
          </w:tcPr>
          <w:p w14:paraId="636EE56B" w14:textId="77777777" w:rsidR="00D16F1D" w:rsidRPr="00D16F1D" w:rsidRDefault="00D16F1D" w:rsidP="00D16F1D">
            <w:pPr>
              <w:ind w:firstLine="0"/>
              <w:jc w:val="center"/>
              <w:rPr>
                <w:rFonts w:eastAsia="Times New Roman" w:cs="Times New Roman"/>
                <w:b/>
                <w:bCs/>
                <w:sz w:val="24"/>
                <w:szCs w:val="24"/>
                <w:lang w:eastAsia="ru-RU"/>
              </w:rPr>
            </w:pPr>
          </w:p>
        </w:tc>
      </w:tr>
      <w:tr w:rsidR="00D16F1D" w:rsidRPr="00D16F1D" w14:paraId="301881BA" w14:textId="77777777" w:rsidTr="00010CD4">
        <w:trPr>
          <w:trHeight w:val="600"/>
        </w:trPr>
        <w:tc>
          <w:tcPr>
            <w:tcW w:w="560" w:type="dxa"/>
            <w:vMerge/>
            <w:tcBorders>
              <w:left w:val="single" w:sz="4" w:space="0" w:color="auto"/>
              <w:right w:val="single" w:sz="4" w:space="0" w:color="auto"/>
            </w:tcBorders>
            <w:shd w:val="clear" w:color="000000" w:fill="FFFFFF"/>
            <w:noWrap/>
          </w:tcPr>
          <w:p w14:paraId="0E686FD9"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auto" w:fill="auto"/>
          </w:tcPr>
          <w:p w14:paraId="57978B15"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Индустриальный парк "</w:t>
            </w:r>
            <w:proofErr w:type="spellStart"/>
            <w:r w:rsidRPr="00D16F1D">
              <w:rPr>
                <w:rFonts w:eastAsia="Times New Roman" w:cs="Times New Roman"/>
                <w:iCs/>
                <w:sz w:val="24"/>
                <w:szCs w:val="24"/>
                <w:lang w:eastAsia="ru-RU"/>
              </w:rPr>
              <w:t>Соржа</w:t>
            </w:r>
            <w:proofErr w:type="spellEnd"/>
            <w:r w:rsidRPr="00D16F1D">
              <w:rPr>
                <w:rFonts w:eastAsia="Times New Roman" w:cs="Times New Roman"/>
                <w:iCs/>
                <w:sz w:val="24"/>
                <w:szCs w:val="24"/>
                <w:lang w:eastAsia="ru-RU"/>
              </w:rPr>
              <w:t xml:space="preserve">-Старая" (площадь </w:t>
            </w:r>
            <w:smartTag w:uri="urn:schemas-microsoft-com:office:smarttags" w:element="metricconverter">
              <w:smartTagPr>
                <w:attr w:name="ProductID" w:val="203,2 га"/>
              </w:smartTagPr>
              <w:r w:rsidRPr="00D16F1D">
                <w:rPr>
                  <w:rFonts w:eastAsia="Times New Roman" w:cs="Times New Roman"/>
                  <w:iCs/>
                  <w:sz w:val="24"/>
                  <w:szCs w:val="24"/>
                  <w:lang w:eastAsia="ru-RU"/>
                </w:rPr>
                <w:t>203,2 га</w:t>
              </w:r>
            </w:smartTag>
            <w:r w:rsidRPr="00D16F1D">
              <w:rPr>
                <w:rFonts w:eastAsia="Times New Roman" w:cs="Times New Roman"/>
                <w:iCs/>
                <w:sz w:val="24"/>
                <w:szCs w:val="24"/>
                <w:lang w:eastAsia="ru-RU"/>
              </w:rPr>
              <w:t>)</w:t>
            </w:r>
          </w:p>
        </w:tc>
        <w:tc>
          <w:tcPr>
            <w:tcW w:w="1453" w:type="dxa"/>
            <w:tcBorders>
              <w:top w:val="nil"/>
              <w:left w:val="nil"/>
              <w:bottom w:val="single" w:sz="4" w:space="0" w:color="auto"/>
              <w:right w:val="single" w:sz="4" w:space="0" w:color="auto"/>
            </w:tcBorders>
            <w:shd w:val="clear" w:color="000000" w:fill="FFFFFF"/>
          </w:tcPr>
          <w:p w14:paraId="6BBF87C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работник</w:t>
            </w:r>
          </w:p>
        </w:tc>
        <w:tc>
          <w:tcPr>
            <w:tcW w:w="1497" w:type="dxa"/>
            <w:tcBorders>
              <w:top w:val="nil"/>
              <w:left w:val="nil"/>
              <w:bottom w:val="single" w:sz="4" w:space="0" w:color="auto"/>
              <w:right w:val="single" w:sz="4" w:space="0" w:color="auto"/>
            </w:tcBorders>
            <w:shd w:val="clear" w:color="000000" w:fill="FFFFFF"/>
            <w:noWrap/>
          </w:tcPr>
          <w:p w14:paraId="2DC8033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7110</w:t>
            </w:r>
          </w:p>
        </w:tc>
        <w:tc>
          <w:tcPr>
            <w:tcW w:w="1160" w:type="dxa"/>
            <w:tcBorders>
              <w:top w:val="nil"/>
              <w:left w:val="nil"/>
              <w:bottom w:val="single" w:sz="4" w:space="0" w:color="auto"/>
              <w:right w:val="single" w:sz="4" w:space="0" w:color="auto"/>
            </w:tcBorders>
            <w:shd w:val="clear" w:color="000000" w:fill="FFFFFF"/>
            <w:noWrap/>
          </w:tcPr>
          <w:p w14:paraId="6D30BBA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21</w:t>
            </w:r>
          </w:p>
        </w:tc>
        <w:tc>
          <w:tcPr>
            <w:tcW w:w="1180" w:type="dxa"/>
            <w:tcBorders>
              <w:top w:val="nil"/>
              <w:left w:val="nil"/>
              <w:bottom w:val="single" w:sz="4" w:space="0" w:color="auto"/>
              <w:right w:val="single" w:sz="4" w:space="0" w:color="auto"/>
            </w:tcBorders>
            <w:shd w:val="clear" w:color="000000" w:fill="FFFFFF"/>
            <w:noWrap/>
          </w:tcPr>
          <w:p w14:paraId="019D0CD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149,3</w:t>
            </w:r>
          </w:p>
        </w:tc>
        <w:tc>
          <w:tcPr>
            <w:tcW w:w="1160" w:type="dxa"/>
            <w:tcBorders>
              <w:top w:val="nil"/>
              <w:left w:val="nil"/>
              <w:bottom w:val="single" w:sz="4" w:space="0" w:color="auto"/>
              <w:right w:val="single" w:sz="4" w:space="0" w:color="auto"/>
            </w:tcBorders>
            <w:shd w:val="clear" w:color="000000" w:fill="FFFFFF"/>
            <w:noWrap/>
          </w:tcPr>
          <w:p w14:paraId="0101FC5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24</w:t>
            </w:r>
          </w:p>
        </w:tc>
        <w:tc>
          <w:tcPr>
            <w:tcW w:w="1240" w:type="dxa"/>
            <w:tcBorders>
              <w:top w:val="nil"/>
              <w:left w:val="nil"/>
              <w:bottom w:val="single" w:sz="4" w:space="0" w:color="auto"/>
              <w:right w:val="single" w:sz="4" w:space="0" w:color="auto"/>
            </w:tcBorders>
            <w:shd w:val="clear" w:color="000000" w:fill="FFFFFF"/>
            <w:noWrap/>
          </w:tcPr>
          <w:p w14:paraId="443AF2A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170,6</w:t>
            </w:r>
          </w:p>
        </w:tc>
        <w:tc>
          <w:tcPr>
            <w:tcW w:w="1240" w:type="dxa"/>
            <w:tcBorders>
              <w:top w:val="nil"/>
              <w:left w:val="nil"/>
              <w:bottom w:val="single" w:sz="4" w:space="0" w:color="auto"/>
              <w:right w:val="single" w:sz="4" w:space="0" w:color="auto"/>
            </w:tcBorders>
            <w:shd w:val="clear" w:color="000000" w:fill="FFFFFF"/>
            <w:noWrap/>
          </w:tcPr>
          <w:p w14:paraId="247B832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319,9</w:t>
            </w:r>
          </w:p>
        </w:tc>
        <w:tc>
          <w:tcPr>
            <w:tcW w:w="1380" w:type="dxa"/>
            <w:tcBorders>
              <w:top w:val="nil"/>
              <w:left w:val="nil"/>
              <w:bottom w:val="single" w:sz="4" w:space="0" w:color="auto"/>
              <w:right w:val="single" w:sz="4" w:space="0" w:color="auto"/>
            </w:tcBorders>
            <w:shd w:val="clear" w:color="000000" w:fill="FFFFFF"/>
            <w:noWrap/>
          </w:tcPr>
          <w:p w14:paraId="3162A31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319,9</w:t>
            </w:r>
          </w:p>
        </w:tc>
      </w:tr>
      <w:tr w:rsidR="00D16F1D" w:rsidRPr="00D16F1D" w14:paraId="6EADED3E" w14:textId="77777777" w:rsidTr="00010CD4">
        <w:trPr>
          <w:trHeight w:val="397"/>
        </w:trPr>
        <w:tc>
          <w:tcPr>
            <w:tcW w:w="560" w:type="dxa"/>
            <w:vMerge/>
            <w:tcBorders>
              <w:left w:val="single" w:sz="4" w:space="0" w:color="auto"/>
              <w:bottom w:val="single" w:sz="4" w:space="0" w:color="auto"/>
              <w:right w:val="single" w:sz="4" w:space="0" w:color="auto"/>
            </w:tcBorders>
            <w:shd w:val="clear" w:color="000000" w:fill="FFFFFF"/>
            <w:noWrap/>
          </w:tcPr>
          <w:p w14:paraId="37358F84"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nil"/>
              <w:right w:val="single" w:sz="4" w:space="0" w:color="auto"/>
            </w:tcBorders>
            <w:shd w:val="clear" w:color="000000" w:fill="FFFFFF"/>
          </w:tcPr>
          <w:p w14:paraId="1CCF97B8"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на первую очередь</w:t>
            </w:r>
          </w:p>
        </w:tc>
        <w:tc>
          <w:tcPr>
            <w:tcW w:w="1453" w:type="dxa"/>
            <w:tcBorders>
              <w:top w:val="nil"/>
              <w:left w:val="nil"/>
              <w:bottom w:val="single" w:sz="4" w:space="0" w:color="auto"/>
              <w:right w:val="single" w:sz="4" w:space="0" w:color="auto"/>
            </w:tcBorders>
            <w:shd w:val="clear" w:color="000000" w:fill="FFFFFF"/>
          </w:tcPr>
          <w:p w14:paraId="62FC1C5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 работник</w:t>
            </w:r>
          </w:p>
        </w:tc>
        <w:tc>
          <w:tcPr>
            <w:tcW w:w="1497" w:type="dxa"/>
            <w:tcBorders>
              <w:top w:val="nil"/>
              <w:left w:val="nil"/>
              <w:bottom w:val="single" w:sz="4" w:space="0" w:color="auto"/>
              <w:right w:val="single" w:sz="4" w:space="0" w:color="auto"/>
            </w:tcBorders>
            <w:shd w:val="clear" w:color="000000" w:fill="FFFFFF"/>
            <w:noWrap/>
          </w:tcPr>
          <w:p w14:paraId="7CD960F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2489</w:t>
            </w:r>
          </w:p>
        </w:tc>
        <w:tc>
          <w:tcPr>
            <w:tcW w:w="1160" w:type="dxa"/>
            <w:tcBorders>
              <w:top w:val="nil"/>
              <w:left w:val="nil"/>
              <w:bottom w:val="single" w:sz="4" w:space="0" w:color="auto"/>
              <w:right w:val="single" w:sz="4" w:space="0" w:color="auto"/>
            </w:tcBorders>
            <w:shd w:val="clear" w:color="000000" w:fill="FFFFFF"/>
            <w:noWrap/>
          </w:tcPr>
          <w:p w14:paraId="3A6AF379" w14:textId="77777777" w:rsidR="00D16F1D" w:rsidRPr="00D16F1D" w:rsidRDefault="00D16F1D" w:rsidP="00D16F1D">
            <w:pPr>
              <w:ind w:firstLine="0"/>
              <w:jc w:val="center"/>
              <w:rPr>
                <w:rFonts w:eastAsia="Times New Roman" w:cs="Times New Roman"/>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340B44E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52,3</w:t>
            </w:r>
          </w:p>
        </w:tc>
        <w:tc>
          <w:tcPr>
            <w:tcW w:w="1160" w:type="dxa"/>
            <w:tcBorders>
              <w:top w:val="nil"/>
              <w:left w:val="nil"/>
              <w:bottom w:val="single" w:sz="4" w:space="0" w:color="auto"/>
              <w:right w:val="single" w:sz="4" w:space="0" w:color="auto"/>
            </w:tcBorders>
            <w:shd w:val="clear" w:color="000000" w:fill="FFFFFF"/>
            <w:noWrap/>
          </w:tcPr>
          <w:p w14:paraId="2F5EDA29"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64E42FF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59,7</w:t>
            </w:r>
          </w:p>
        </w:tc>
        <w:tc>
          <w:tcPr>
            <w:tcW w:w="1240" w:type="dxa"/>
            <w:tcBorders>
              <w:top w:val="nil"/>
              <w:left w:val="nil"/>
              <w:bottom w:val="single" w:sz="4" w:space="0" w:color="auto"/>
              <w:right w:val="single" w:sz="4" w:space="0" w:color="auto"/>
            </w:tcBorders>
            <w:shd w:val="clear" w:color="000000" w:fill="FFFFFF"/>
            <w:noWrap/>
          </w:tcPr>
          <w:p w14:paraId="2111AF4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112</w:t>
            </w:r>
          </w:p>
        </w:tc>
        <w:tc>
          <w:tcPr>
            <w:tcW w:w="1380" w:type="dxa"/>
            <w:tcBorders>
              <w:top w:val="nil"/>
              <w:left w:val="nil"/>
              <w:bottom w:val="single" w:sz="4" w:space="0" w:color="auto"/>
              <w:right w:val="single" w:sz="4" w:space="0" w:color="auto"/>
            </w:tcBorders>
            <w:shd w:val="clear" w:color="000000" w:fill="FFFFFF"/>
            <w:noWrap/>
          </w:tcPr>
          <w:p w14:paraId="3E7D799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112</w:t>
            </w:r>
          </w:p>
        </w:tc>
      </w:tr>
      <w:tr w:rsidR="00D16F1D" w:rsidRPr="00D16F1D" w14:paraId="5E1C4536" w14:textId="77777777" w:rsidTr="00010CD4">
        <w:trPr>
          <w:trHeight w:val="915"/>
        </w:trPr>
        <w:tc>
          <w:tcPr>
            <w:tcW w:w="560" w:type="dxa"/>
            <w:vMerge w:val="restart"/>
            <w:tcBorders>
              <w:top w:val="single" w:sz="4" w:space="0" w:color="auto"/>
              <w:left w:val="single" w:sz="4" w:space="0" w:color="auto"/>
              <w:bottom w:val="single" w:sz="4" w:space="0" w:color="auto"/>
              <w:right w:val="single" w:sz="4" w:space="0" w:color="auto"/>
            </w:tcBorders>
            <w:shd w:val="clear" w:color="000000" w:fill="FFFFFF"/>
            <w:noWrap/>
          </w:tcPr>
          <w:p w14:paraId="2173527F"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single" w:sz="4" w:space="0" w:color="auto"/>
              <w:left w:val="single" w:sz="4" w:space="0" w:color="auto"/>
              <w:bottom w:val="nil"/>
              <w:right w:val="single" w:sz="4" w:space="0" w:color="auto"/>
            </w:tcBorders>
            <w:shd w:val="clear" w:color="000000" w:fill="FFFFFF"/>
          </w:tcPr>
          <w:p w14:paraId="6030860F"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 xml:space="preserve">Всего по </w:t>
            </w:r>
            <w:proofErr w:type="spellStart"/>
            <w:r w:rsidRPr="00D16F1D">
              <w:rPr>
                <w:rFonts w:eastAsia="Times New Roman" w:cs="Times New Roman"/>
                <w:b/>
                <w:bCs/>
                <w:sz w:val="24"/>
                <w:szCs w:val="24"/>
                <w:lang w:eastAsia="ru-RU"/>
              </w:rPr>
              <w:t>Заневскому</w:t>
            </w:r>
            <w:proofErr w:type="spellEnd"/>
            <w:r w:rsidRPr="00D16F1D">
              <w:rPr>
                <w:rFonts w:eastAsia="Times New Roman" w:cs="Times New Roman"/>
                <w:b/>
                <w:bCs/>
                <w:sz w:val="24"/>
                <w:szCs w:val="24"/>
                <w:lang w:eastAsia="ru-RU"/>
              </w:rPr>
              <w:t xml:space="preserve"> городскому поселению на расчетный срок,</w:t>
            </w:r>
          </w:p>
          <w:p w14:paraId="4093E8EE"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в том числе:</w:t>
            </w:r>
          </w:p>
        </w:tc>
        <w:tc>
          <w:tcPr>
            <w:tcW w:w="1453" w:type="dxa"/>
            <w:tcBorders>
              <w:top w:val="nil"/>
              <w:left w:val="nil"/>
              <w:bottom w:val="single" w:sz="4" w:space="0" w:color="auto"/>
              <w:right w:val="single" w:sz="4" w:space="0" w:color="auto"/>
            </w:tcBorders>
            <w:shd w:val="clear" w:color="000000" w:fill="FFFFFF"/>
            <w:noWrap/>
          </w:tcPr>
          <w:p w14:paraId="055BD97E" w14:textId="77777777" w:rsidR="00D16F1D" w:rsidRPr="00D16F1D" w:rsidRDefault="00D16F1D" w:rsidP="00D16F1D">
            <w:pPr>
              <w:ind w:firstLine="0"/>
              <w:jc w:val="center"/>
              <w:rPr>
                <w:rFonts w:eastAsia="Times New Roman" w:cs="Times New Roman"/>
                <w:b/>
                <w:bCs/>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2FB360E2" w14:textId="77777777" w:rsidR="00D16F1D" w:rsidRPr="00D16F1D" w:rsidRDefault="00D16F1D" w:rsidP="00D16F1D">
            <w:pPr>
              <w:ind w:firstLine="0"/>
              <w:jc w:val="center"/>
              <w:rPr>
                <w:rFonts w:eastAsia="Times New Roman" w:cs="Times New Roman"/>
                <w:b/>
                <w:bCs/>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0F989B17" w14:textId="77777777" w:rsidR="00D16F1D" w:rsidRPr="00D16F1D" w:rsidRDefault="00D16F1D" w:rsidP="00D16F1D">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6C8284CA" w14:textId="77777777" w:rsidR="00D16F1D" w:rsidRPr="00D16F1D" w:rsidRDefault="00D16F1D" w:rsidP="00D16F1D">
            <w:pPr>
              <w:ind w:firstLine="0"/>
              <w:jc w:val="center"/>
              <w:rPr>
                <w:rFonts w:eastAsia="Times New Roman" w:cs="Times New Roman"/>
                <w:b/>
                <w:bCs/>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662D2581" w14:textId="77777777" w:rsidR="00D16F1D" w:rsidRPr="00D16F1D" w:rsidRDefault="00D16F1D" w:rsidP="00D16F1D">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6D04A3E5" w14:textId="77777777" w:rsidR="00D16F1D" w:rsidRPr="00D16F1D" w:rsidRDefault="00D16F1D" w:rsidP="00D16F1D">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661086D1"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61081,2</w:t>
            </w:r>
          </w:p>
        </w:tc>
        <w:tc>
          <w:tcPr>
            <w:tcW w:w="1380" w:type="dxa"/>
            <w:tcBorders>
              <w:top w:val="nil"/>
              <w:left w:val="nil"/>
              <w:bottom w:val="single" w:sz="4" w:space="0" w:color="auto"/>
              <w:right w:val="single" w:sz="4" w:space="0" w:color="auto"/>
            </w:tcBorders>
            <w:shd w:val="clear" w:color="000000" w:fill="FFFFFF"/>
            <w:noWrap/>
          </w:tcPr>
          <w:p w14:paraId="2310FF3B"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52454,9</w:t>
            </w:r>
          </w:p>
        </w:tc>
      </w:tr>
      <w:tr w:rsidR="00D16F1D" w:rsidRPr="00D16F1D" w14:paraId="700A2A07" w14:textId="77777777" w:rsidTr="00010CD4">
        <w:trPr>
          <w:trHeight w:val="300"/>
        </w:trPr>
        <w:tc>
          <w:tcPr>
            <w:tcW w:w="560" w:type="dxa"/>
            <w:vMerge/>
            <w:tcBorders>
              <w:left w:val="single" w:sz="4" w:space="0" w:color="auto"/>
              <w:bottom w:val="single" w:sz="4" w:space="0" w:color="auto"/>
              <w:right w:val="single" w:sz="4" w:space="0" w:color="auto"/>
            </w:tcBorders>
            <w:shd w:val="clear" w:color="000000" w:fill="FFFFFF"/>
            <w:noWrap/>
          </w:tcPr>
          <w:p w14:paraId="7D980D18"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single" w:sz="4" w:space="0" w:color="auto"/>
              <w:bottom w:val="single" w:sz="4" w:space="0" w:color="auto"/>
              <w:right w:val="single" w:sz="4" w:space="0" w:color="auto"/>
            </w:tcBorders>
            <w:shd w:val="clear" w:color="000000" w:fill="FFFFFF"/>
            <w:noWrap/>
          </w:tcPr>
          <w:p w14:paraId="4D3B41D0"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существующее положение</w:t>
            </w:r>
          </w:p>
        </w:tc>
        <w:tc>
          <w:tcPr>
            <w:tcW w:w="1453" w:type="dxa"/>
            <w:tcBorders>
              <w:top w:val="nil"/>
              <w:left w:val="nil"/>
              <w:bottom w:val="single" w:sz="4" w:space="0" w:color="auto"/>
              <w:right w:val="single" w:sz="4" w:space="0" w:color="auto"/>
            </w:tcBorders>
            <w:shd w:val="clear" w:color="000000" w:fill="FFFFFF"/>
            <w:noWrap/>
          </w:tcPr>
          <w:p w14:paraId="75589835" w14:textId="77777777" w:rsidR="00D16F1D" w:rsidRPr="00D16F1D" w:rsidRDefault="00D16F1D" w:rsidP="00D16F1D">
            <w:pPr>
              <w:ind w:firstLine="0"/>
              <w:jc w:val="center"/>
              <w:rPr>
                <w:rFonts w:eastAsia="Times New Roman" w:cs="Times New Roman"/>
                <w:iCs/>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62D42CAD" w14:textId="77777777" w:rsidR="00D16F1D" w:rsidRPr="00D16F1D" w:rsidRDefault="00D16F1D" w:rsidP="00D16F1D">
            <w:pPr>
              <w:ind w:firstLine="0"/>
              <w:jc w:val="center"/>
              <w:rPr>
                <w:rFonts w:eastAsia="Times New Roman" w:cs="Times New Roman"/>
                <w:iCs/>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00C2D9C5" w14:textId="77777777" w:rsidR="00D16F1D" w:rsidRPr="00D16F1D" w:rsidRDefault="00D16F1D" w:rsidP="00D16F1D">
            <w:pPr>
              <w:ind w:firstLine="0"/>
              <w:jc w:val="center"/>
              <w:rPr>
                <w:rFonts w:eastAsia="Times New Roman" w:cs="Times New Roman"/>
                <w:i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4E2903C7" w14:textId="77777777" w:rsidR="00D16F1D" w:rsidRPr="00D16F1D" w:rsidRDefault="00D16F1D" w:rsidP="00D16F1D">
            <w:pPr>
              <w:ind w:firstLine="0"/>
              <w:jc w:val="center"/>
              <w:rPr>
                <w:rFonts w:eastAsia="Times New Roman" w:cs="Times New Roman"/>
                <w:iCs/>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1682BF64" w14:textId="77777777" w:rsidR="00D16F1D" w:rsidRPr="00D16F1D" w:rsidRDefault="00D16F1D" w:rsidP="00D16F1D">
            <w:pPr>
              <w:ind w:firstLine="0"/>
              <w:jc w:val="center"/>
              <w:rPr>
                <w:rFonts w:eastAsia="Times New Roman" w:cs="Times New Roman"/>
                <w:i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30F512F4" w14:textId="77777777" w:rsidR="00D16F1D" w:rsidRPr="00D16F1D" w:rsidRDefault="00D16F1D" w:rsidP="00D16F1D">
            <w:pPr>
              <w:ind w:firstLine="0"/>
              <w:jc w:val="center"/>
              <w:rPr>
                <w:rFonts w:eastAsia="Times New Roman" w:cs="Times New Roman"/>
                <w:i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44E4FA40"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18662,5</w:t>
            </w:r>
          </w:p>
        </w:tc>
        <w:tc>
          <w:tcPr>
            <w:tcW w:w="1380" w:type="dxa"/>
            <w:tcBorders>
              <w:top w:val="nil"/>
              <w:left w:val="nil"/>
              <w:bottom w:val="single" w:sz="4" w:space="0" w:color="auto"/>
              <w:right w:val="single" w:sz="4" w:space="0" w:color="auto"/>
            </w:tcBorders>
            <w:shd w:val="clear" w:color="000000" w:fill="FFFFFF"/>
            <w:noWrap/>
          </w:tcPr>
          <w:p w14:paraId="1F613A66"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16116,5</w:t>
            </w:r>
          </w:p>
        </w:tc>
      </w:tr>
      <w:tr w:rsidR="00D16F1D" w:rsidRPr="00D16F1D" w14:paraId="5A3E6513" w14:textId="77777777" w:rsidTr="00010CD4">
        <w:trPr>
          <w:trHeight w:val="855"/>
        </w:trPr>
        <w:tc>
          <w:tcPr>
            <w:tcW w:w="560" w:type="dxa"/>
            <w:tcBorders>
              <w:top w:val="single" w:sz="4" w:space="0" w:color="auto"/>
              <w:left w:val="single" w:sz="4" w:space="0" w:color="auto"/>
              <w:bottom w:val="single" w:sz="4" w:space="0" w:color="auto"/>
              <w:right w:val="single" w:sz="4" w:space="0" w:color="auto"/>
            </w:tcBorders>
            <w:shd w:val="clear" w:color="000000" w:fill="FFFFFF"/>
            <w:noWrap/>
          </w:tcPr>
          <w:p w14:paraId="50FB399D" w14:textId="77777777" w:rsidR="00D16F1D" w:rsidRPr="00D16F1D" w:rsidRDefault="00D16F1D" w:rsidP="00D16F1D">
            <w:pPr>
              <w:ind w:firstLine="0"/>
              <w:jc w:val="center"/>
              <w:rPr>
                <w:rFonts w:eastAsia="Times New Roman" w:cs="Times New Roman"/>
                <w:b/>
                <w:bCs/>
                <w:sz w:val="24"/>
                <w:szCs w:val="24"/>
                <w:lang w:eastAsia="ru-RU"/>
              </w:rPr>
            </w:pPr>
          </w:p>
        </w:tc>
        <w:tc>
          <w:tcPr>
            <w:tcW w:w="3424" w:type="dxa"/>
            <w:tcBorders>
              <w:top w:val="nil"/>
              <w:left w:val="nil"/>
              <w:bottom w:val="single" w:sz="4" w:space="0" w:color="auto"/>
              <w:right w:val="single" w:sz="4" w:space="0" w:color="auto"/>
            </w:tcBorders>
            <w:shd w:val="clear" w:color="000000" w:fill="FFFFFF"/>
          </w:tcPr>
          <w:p w14:paraId="50DE2B9A"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 xml:space="preserve">Всего по </w:t>
            </w:r>
            <w:proofErr w:type="spellStart"/>
            <w:r w:rsidRPr="00D16F1D">
              <w:rPr>
                <w:rFonts w:eastAsia="Times New Roman" w:cs="Times New Roman"/>
                <w:b/>
                <w:bCs/>
                <w:sz w:val="24"/>
                <w:szCs w:val="24"/>
                <w:lang w:eastAsia="ru-RU"/>
              </w:rPr>
              <w:t>Заневскому</w:t>
            </w:r>
            <w:proofErr w:type="spellEnd"/>
            <w:r w:rsidRPr="00D16F1D">
              <w:rPr>
                <w:rFonts w:eastAsia="Times New Roman" w:cs="Times New Roman"/>
                <w:b/>
                <w:bCs/>
                <w:sz w:val="24"/>
                <w:szCs w:val="24"/>
                <w:lang w:eastAsia="ru-RU"/>
              </w:rPr>
              <w:t xml:space="preserve"> городскому поселению на первую очередь</w:t>
            </w:r>
          </w:p>
        </w:tc>
        <w:tc>
          <w:tcPr>
            <w:tcW w:w="1453" w:type="dxa"/>
            <w:tcBorders>
              <w:top w:val="nil"/>
              <w:left w:val="nil"/>
              <w:bottom w:val="single" w:sz="4" w:space="0" w:color="auto"/>
              <w:right w:val="single" w:sz="4" w:space="0" w:color="auto"/>
            </w:tcBorders>
            <w:shd w:val="clear" w:color="000000" w:fill="FFFFFF"/>
            <w:noWrap/>
          </w:tcPr>
          <w:p w14:paraId="763B9E8A" w14:textId="77777777" w:rsidR="00D16F1D" w:rsidRPr="00D16F1D" w:rsidRDefault="00D16F1D" w:rsidP="00D16F1D">
            <w:pPr>
              <w:ind w:firstLine="0"/>
              <w:jc w:val="center"/>
              <w:rPr>
                <w:rFonts w:eastAsia="Times New Roman" w:cs="Times New Roman"/>
                <w:b/>
                <w:bCs/>
                <w:sz w:val="24"/>
                <w:szCs w:val="24"/>
                <w:lang w:eastAsia="ru-RU"/>
              </w:rPr>
            </w:pPr>
          </w:p>
        </w:tc>
        <w:tc>
          <w:tcPr>
            <w:tcW w:w="1497" w:type="dxa"/>
            <w:tcBorders>
              <w:top w:val="nil"/>
              <w:left w:val="nil"/>
              <w:bottom w:val="single" w:sz="4" w:space="0" w:color="auto"/>
              <w:right w:val="single" w:sz="4" w:space="0" w:color="auto"/>
            </w:tcBorders>
            <w:shd w:val="clear" w:color="000000" w:fill="FFFFFF"/>
            <w:noWrap/>
          </w:tcPr>
          <w:p w14:paraId="683E0E0A" w14:textId="77777777" w:rsidR="00D16F1D" w:rsidRPr="00D16F1D" w:rsidRDefault="00D16F1D" w:rsidP="00D16F1D">
            <w:pPr>
              <w:ind w:firstLine="0"/>
              <w:jc w:val="center"/>
              <w:rPr>
                <w:rFonts w:eastAsia="Times New Roman" w:cs="Times New Roman"/>
                <w:b/>
                <w:bCs/>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2FAD83DB" w14:textId="77777777" w:rsidR="00D16F1D" w:rsidRPr="00D16F1D" w:rsidRDefault="00D16F1D" w:rsidP="00D16F1D">
            <w:pPr>
              <w:ind w:firstLine="0"/>
              <w:jc w:val="center"/>
              <w:rPr>
                <w:rFonts w:eastAsia="Times New Roman" w:cs="Times New Roman"/>
                <w:b/>
                <w:bCs/>
                <w:sz w:val="24"/>
                <w:szCs w:val="24"/>
                <w:lang w:eastAsia="ru-RU"/>
              </w:rPr>
            </w:pPr>
          </w:p>
        </w:tc>
        <w:tc>
          <w:tcPr>
            <w:tcW w:w="1180" w:type="dxa"/>
            <w:tcBorders>
              <w:top w:val="nil"/>
              <w:left w:val="nil"/>
              <w:bottom w:val="single" w:sz="4" w:space="0" w:color="auto"/>
              <w:right w:val="single" w:sz="4" w:space="0" w:color="auto"/>
            </w:tcBorders>
            <w:shd w:val="clear" w:color="000000" w:fill="FFFFFF"/>
            <w:noWrap/>
          </w:tcPr>
          <w:p w14:paraId="2EA82374" w14:textId="77777777" w:rsidR="00D16F1D" w:rsidRPr="00D16F1D" w:rsidRDefault="00D16F1D" w:rsidP="00D16F1D">
            <w:pPr>
              <w:ind w:firstLine="0"/>
              <w:jc w:val="center"/>
              <w:rPr>
                <w:rFonts w:eastAsia="Times New Roman" w:cs="Times New Roman"/>
                <w:b/>
                <w:bCs/>
                <w:sz w:val="24"/>
                <w:szCs w:val="24"/>
                <w:lang w:eastAsia="ru-RU"/>
              </w:rPr>
            </w:pPr>
          </w:p>
        </w:tc>
        <w:tc>
          <w:tcPr>
            <w:tcW w:w="1160" w:type="dxa"/>
            <w:tcBorders>
              <w:top w:val="nil"/>
              <w:left w:val="nil"/>
              <w:bottom w:val="single" w:sz="4" w:space="0" w:color="auto"/>
              <w:right w:val="single" w:sz="4" w:space="0" w:color="auto"/>
            </w:tcBorders>
            <w:shd w:val="clear" w:color="000000" w:fill="FFFFFF"/>
            <w:noWrap/>
          </w:tcPr>
          <w:p w14:paraId="0364EA24" w14:textId="77777777" w:rsidR="00D16F1D" w:rsidRPr="00D16F1D" w:rsidRDefault="00D16F1D" w:rsidP="00D16F1D">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5177281D" w14:textId="77777777" w:rsidR="00D16F1D" w:rsidRPr="00D16F1D" w:rsidRDefault="00D16F1D" w:rsidP="00D16F1D">
            <w:pPr>
              <w:ind w:firstLine="0"/>
              <w:jc w:val="center"/>
              <w:rPr>
                <w:rFonts w:eastAsia="Times New Roman" w:cs="Times New Roman"/>
                <w:b/>
                <w:bCs/>
                <w:sz w:val="24"/>
                <w:szCs w:val="24"/>
                <w:lang w:eastAsia="ru-RU"/>
              </w:rPr>
            </w:pPr>
          </w:p>
        </w:tc>
        <w:tc>
          <w:tcPr>
            <w:tcW w:w="1240" w:type="dxa"/>
            <w:tcBorders>
              <w:top w:val="nil"/>
              <w:left w:val="nil"/>
              <w:bottom w:val="single" w:sz="4" w:space="0" w:color="auto"/>
              <w:right w:val="single" w:sz="4" w:space="0" w:color="auto"/>
            </w:tcBorders>
            <w:shd w:val="clear" w:color="000000" w:fill="FFFFFF"/>
            <w:noWrap/>
          </w:tcPr>
          <w:p w14:paraId="634AD3D9"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44590,4</w:t>
            </w:r>
          </w:p>
        </w:tc>
        <w:tc>
          <w:tcPr>
            <w:tcW w:w="1380" w:type="dxa"/>
            <w:tcBorders>
              <w:top w:val="nil"/>
              <w:left w:val="nil"/>
              <w:bottom w:val="single" w:sz="4" w:space="0" w:color="auto"/>
              <w:right w:val="single" w:sz="4" w:space="0" w:color="auto"/>
            </w:tcBorders>
            <w:shd w:val="clear" w:color="000000" w:fill="FFFFFF"/>
            <w:noWrap/>
          </w:tcPr>
          <w:p w14:paraId="48AE1A93"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38268,2</w:t>
            </w:r>
          </w:p>
        </w:tc>
      </w:tr>
    </w:tbl>
    <w:p w14:paraId="26B8646B" w14:textId="77777777" w:rsidR="00D16F1D" w:rsidRPr="00D16F1D" w:rsidRDefault="00D16F1D" w:rsidP="00D16F1D">
      <w:pPr>
        <w:tabs>
          <w:tab w:val="left" w:pos="1500"/>
        </w:tabs>
        <w:suppressAutoHyphens/>
        <w:spacing w:line="360" w:lineRule="auto"/>
        <w:ind w:firstLine="0"/>
        <w:jc w:val="left"/>
        <w:rPr>
          <w:rFonts w:eastAsia="Times New Roman" w:cs="Times New Roman"/>
          <w:sz w:val="24"/>
          <w:szCs w:val="24"/>
          <w:lang w:eastAsia="ar-SA"/>
        </w:rPr>
      </w:pPr>
    </w:p>
    <w:p w14:paraId="0AF12089" w14:textId="77777777" w:rsidR="00D16F1D" w:rsidRPr="00D16F1D" w:rsidRDefault="00D16F1D" w:rsidP="00D16F1D">
      <w:pPr>
        <w:widowControl w:val="0"/>
        <w:tabs>
          <w:tab w:val="left" w:pos="720"/>
        </w:tabs>
        <w:suppressAutoHyphens/>
        <w:overflowPunct w:val="0"/>
        <w:autoSpaceDE w:val="0"/>
        <w:ind w:right="57" w:firstLine="30"/>
        <w:jc w:val="right"/>
        <w:textAlignment w:val="baseline"/>
        <w:rPr>
          <w:rFonts w:eastAsia="Times New Roman" w:cs="Times New Roman"/>
          <w:sz w:val="24"/>
          <w:szCs w:val="24"/>
          <w:lang w:eastAsia="ar-SA"/>
        </w:rPr>
      </w:pPr>
      <w:r w:rsidRPr="00D16F1D">
        <w:rPr>
          <w:rFonts w:eastAsia="Times New Roman" w:cs="Times New Roman"/>
          <w:sz w:val="24"/>
          <w:szCs w:val="24"/>
          <w:lang w:eastAsia="ar-SA"/>
        </w:rPr>
        <w:br w:type="page"/>
      </w:r>
      <w:r w:rsidRPr="00D16F1D">
        <w:rPr>
          <w:rFonts w:eastAsia="Times New Roman" w:cs="Times New Roman"/>
          <w:sz w:val="24"/>
          <w:szCs w:val="24"/>
          <w:lang w:eastAsia="ar-SA"/>
        </w:rPr>
        <w:lastRenderedPageBreak/>
        <w:t>Таблица 3.5.1.4</w:t>
      </w:r>
    </w:p>
    <w:p w14:paraId="5F79DC11" w14:textId="77777777" w:rsidR="00D16F1D" w:rsidRPr="00D16F1D" w:rsidRDefault="00D16F1D" w:rsidP="00D16F1D">
      <w:pPr>
        <w:tabs>
          <w:tab w:val="left" w:pos="1500"/>
        </w:tabs>
        <w:suppressAutoHyphens/>
        <w:spacing w:line="360" w:lineRule="auto"/>
        <w:ind w:firstLine="0"/>
        <w:jc w:val="center"/>
        <w:rPr>
          <w:rFonts w:eastAsia="Times New Roman" w:cs="Times New Roman"/>
          <w:sz w:val="24"/>
          <w:szCs w:val="24"/>
          <w:lang w:eastAsia="ar-SA"/>
        </w:rPr>
      </w:pPr>
      <w:r w:rsidRPr="00D16F1D">
        <w:rPr>
          <w:rFonts w:eastAsia="Times New Roman" w:cs="Times New Roman"/>
          <w:sz w:val="24"/>
          <w:szCs w:val="24"/>
          <w:lang w:eastAsia="ar-SA"/>
        </w:rPr>
        <w:t xml:space="preserve">Расчет электрических нагрузок по </w:t>
      </w:r>
      <w:proofErr w:type="spellStart"/>
      <w:r w:rsidRPr="00D16F1D">
        <w:rPr>
          <w:rFonts w:eastAsia="Times New Roman" w:cs="Times New Roman"/>
          <w:sz w:val="24"/>
          <w:szCs w:val="24"/>
          <w:lang w:eastAsia="ar-SA"/>
        </w:rPr>
        <w:t>Заневскому</w:t>
      </w:r>
      <w:proofErr w:type="spellEnd"/>
      <w:r w:rsidRPr="00D16F1D">
        <w:rPr>
          <w:rFonts w:eastAsia="Times New Roman" w:cs="Times New Roman"/>
          <w:sz w:val="24"/>
          <w:szCs w:val="24"/>
          <w:lang w:eastAsia="ar-SA"/>
        </w:rPr>
        <w:t xml:space="preserve"> городскому поселению</w:t>
      </w:r>
    </w:p>
    <w:p w14:paraId="60FC7022" w14:textId="77777777" w:rsidR="00D16F1D" w:rsidRPr="00D16F1D" w:rsidRDefault="00D16F1D" w:rsidP="00D16F1D">
      <w:pPr>
        <w:suppressAutoHyphens/>
        <w:overflowPunct w:val="0"/>
        <w:autoSpaceDE w:val="0"/>
        <w:ind w:firstLine="0"/>
        <w:jc w:val="left"/>
        <w:textAlignment w:val="baseline"/>
        <w:rPr>
          <w:rFonts w:eastAsia="Times New Roman" w:cs="Times New Roman"/>
          <w:sz w:val="2"/>
          <w:szCs w:val="2"/>
          <w:lang w:eastAsia="ar-SA"/>
        </w:rPr>
      </w:pPr>
    </w:p>
    <w:p w14:paraId="4F66C123" w14:textId="77777777" w:rsidR="00D16F1D" w:rsidRPr="00D16F1D" w:rsidRDefault="00D16F1D" w:rsidP="00D16F1D">
      <w:pPr>
        <w:suppressAutoHyphens/>
        <w:overflowPunct w:val="0"/>
        <w:autoSpaceDE w:val="0"/>
        <w:ind w:firstLine="0"/>
        <w:jc w:val="left"/>
        <w:textAlignment w:val="baseline"/>
        <w:rPr>
          <w:rFonts w:eastAsia="Times New Roman" w:cs="Times New Roman"/>
          <w:sz w:val="2"/>
          <w:szCs w:val="2"/>
          <w:lang w:eastAsia="ar-SA"/>
        </w:rPr>
      </w:pPr>
    </w:p>
    <w:tbl>
      <w:tblPr>
        <w:tblW w:w="14474" w:type="dxa"/>
        <w:tblInd w:w="93" w:type="dxa"/>
        <w:tblLook w:val="04A0" w:firstRow="1" w:lastRow="0" w:firstColumn="1" w:lastColumn="0" w:noHBand="0" w:noVBand="1"/>
      </w:tblPr>
      <w:tblGrid>
        <w:gridCol w:w="600"/>
        <w:gridCol w:w="5140"/>
        <w:gridCol w:w="1930"/>
        <w:gridCol w:w="1134"/>
        <w:gridCol w:w="1134"/>
        <w:gridCol w:w="1134"/>
        <w:gridCol w:w="1134"/>
        <w:gridCol w:w="1134"/>
        <w:gridCol w:w="1134"/>
      </w:tblGrid>
      <w:tr w:rsidR="00D16F1D" w:rsidRPr="00D16F1D" w14:paraId="6B9EEB78" w14:textId="77777777" w:rsidTr="00010CD4">
        <w:trPr>
          <w:trHeight w:val="2920"/>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340C2E1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 xml:space="preserve">№ п/п </w:t>
            </w:r>
          </w:p>
        </w:tc>
        <w:tc>
          <w:tcPr>
            <w:tcW w:w="5140" w:type="dxa"/>
            <w:tcBorders>
              <w:top w:val="single" w:sz="4" w:space="0" w:color="auto"/>
              <w:left w:val="nil"/>
              <w:bottom w:val="single" w:sz="4" w:space="0" w:color="auto"/>
              <w:right w:val="single" w:sz="4" w:space="0" w:color="auto"/>
            </w:tcBorders>
            <w:shd w:val="clear" w:color="auto" w:fill="auto"/>
            <w:vAlign w:val="center"/>
          </w:tcPr>
          <w:p w14:paraId="524FE73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Наименование электроприемника</w:t>
            </w:r>
          </w:p>
        </w:tc>
        <w:tc>
          <w:tcPr>
            <w:tcW w:w="1930" w:type="dxa"/>
            <w:tcBorders>
              <w:top w:val="single" w:sz="4" w:space="0" w:color="auto"/>
              <w:left w:val="nil"/>
              <w:bottom w:val="single" w:sz="4" w:space="0" w:color="auto"/>
              <w:right w:val="single" w:sz="4" w:space="0" w:color="auto"/>
            </w:tcBorders>
            <w:shd w:val="clear" w:color="auto" w:fill="auto"/>
            <w:textDirection w:val="btLr"/>
            <w:vAlign w:val="center"/>
          </w:tcPr>
          <w:p w14:paraId="5E65124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Единица измерения нагрузки/единица измерения потребителей</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tcPr>
          <w:p w14:paraId="667BE31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Количество единиц потребителей</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tcPr>
          <w:p w14:paraId="39C408B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Удельная электрическая нагрузка на 1 потребителя</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tcPr>
          <w:p w14:paraId="308FAED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Коэффициент участия в максимуме нагрузки</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tcPr>
          <w:p w14:paraId="133293A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Расчетная активная мощность (Р), кВт</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tcPr>
          <w:p w14:paraId="1657D7B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Коэффициент мощности, Cos φ</w:t>
            </w:r>
          </w:p>
        </w:tc>
        <w:tc>
          <w:tcPr>
            <w:tcW w:w="1134" w:type="dxa"/>
            <w:tcBorders>
              <w:top w:val="single" w:sz="4" w:space="0" w:color="auto"/>
              <w:left w:val="nil"/>
              <w:bottom w:val="single" w:sz="4" w:space="0" w:color="auto"/>
              <w:right w:val="single" w:sz="4" w:space="0" w:color="auto"/>
            </w:tcBorders>
            <w:shd w:val="clear" w:color="auto" w:fill="auto"/>
            <w:textDirection w:val="btLr"/>
            <w:vAlign w:val="center"/>
          </w:tcPr>
          <w:p w14:paraId="42FC7EF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Расчетная полная мощность (</w:t>
            </w:r>
            <w:proofErr w:type="spellStart"/>
            <w:r w:rsidRPr="00D16F1D">
              <w:rPr>
                <w:rFonts w:eastAsia="Times New Roman" w:cs="Times New Roman"/>
                <w:sz w:val="24"/>
                <w:szCs w:val="24"/>
                <w:lang w:eastAsia="ru-RU"/>
              </w:rPr>
              <w:t>Sр</w:t>
            </w:r>
            <w:proofErr w:type="spellEnd"/>
            <w:r w:rsidRPr="00D16F1D">
              <w:rPr>
                <w:rFonts w:eastAsia="Times New Roman" w:cs="Times New Roman"/>
                <w:sz w:val="24"/>
                <w:szCs w:val="24"/>
                <w:lang w:eastAsia="ru-RU"/>
              </w:rPr>
              <w:t xml:space="preserve">), </w:t>
            </w:r>
            <w:proofErr w:type="spellStart"/>
            <w:r w:rsidRPr="00D16F1D">
              <w:rPr>
                <w:rFonts w:eastAsia="Times New Roman" w:cs="Times New Roman"/>
                <w:sz w:val="24"/>
                <w:szCs w:val="24"/>
                <w:lang w:eastAsia="ru-RU"/>
              </w:rPr>
              <w:t>кВ·А</w:t>
            </w:r>
            <w:proofErr w:type="spellEnd"/>
          </w:p>
        </w:tc>
      </w:tr>
    </w:tbl>
    <w:p w14:paraId="4ABC4777" w14:textId="77777777" w:rsidR="00D16F1D" w:rsidRPr="00D16F1D" w:rsidRDefault="00D16F1D" w:rsidP="00D16F1D">
      <w:pPr>
        <w:suppressAutoHyphens/>
        <w:overflowPunct w:val="0"/>
        <w:autoSpaceDE w:val="0"/>
        <w:ind w:firstLine="0"/>
        <w:jc w:val="left"/>
        <w:textAlignment w:val="baseline"/>
        <w:rPr>
          <w:rFonts w:eastAsia="Times New Roman" w:cs="Times New Roman"/>
          <w:sz w:val="2"/>
          <w:szCs w:val="2"/>
          <w:lang w:eastAsia="ar-SA"/>
        </w:rPr>
      </w:pPr>
    </w:p>
    <w:tbl>
      <w:tblPr>
        <w:tblW w:w="14466" w:type="dxa"/>
        <w:tblInd w:w="93" w:type="dxa"/>
        <w:tblLayout w:type="fixed"/>
        <w:tblLook w:val="04A0" w:firstRow="1" w:lastRow="0" w:firstColumn="1" w:lastColumn="0" w:noHBand="0" w:noVBand="1"/>
      </w:tblPr>
      <w:tblGrid>
        <w:gridCol w:w="600"/>
        <w:gridCol w:w="5140"/>
        <w:gridCol w:w="1930"/>
        <w:gridCol w:w="1132"/>
        <w:gridCol w:w="1133"/>
        <w:gridCol w:w="1133"/>
        <w:gridCol w:w="1132"/>
        <w:gridCol w:w="1133"/>
        <w:gridCol w:w="1133"/>
      </w:tblGrid>
      <w:tr w:rsidR="00D16F1D" w:rsidRPr="00D16F1D" w14:paraId="32FBD582" w14:textId="77777777" w:rsidTr="00010CD4">
        <w:trPr>
          <w:trHeight w:val="300"/>
          <w:tblHeader/>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tcPr>
          <w:p w14:paraId="340E7739" w14:textId="77777777" w:rsidR="00D16F1D" w:rsidRPr="00D16F1D" w:rsidRDefault="00D16F1D" w:rsidP="00D16F1D">
            <w:pPr>
              <w:ind w:firstLine="0"/>
              <w:jc w:val="center"/>
              <w:rPr>
                <w:rFonts w:eastAsia="Times New Roman" w:cs="Times New Roman"/>
                <w:bCs/>
                <w:sz w:val="22"/>
                <w:lang w:eastAsia="ru-RU"/>
              </w:rPr>
            </w:pPr>
            <w:r w:rsidRPr="00D16F1D">
              <w:rPr>
                <w:rFonts w:eastAsia="Times New Roman" w:cs="Times New Roman"/>
                <w:bCs/>
                <w:sz w:val="22"/>
                <w:lang w:eastAsia="ru-RU"/>
              </w:rPr>
              <w:t>1</w:t>
            </w:r>
          </w:p>
        </w:tc>
        <w:tc>
          <w:tcPr>
            <w:tcW w:w="5140" w:type="dxa"/>
            <w:tcBorders>
              <w:top w:val="single" w:sz="4" w:space="0" w:color="auto"/>
              <w:left w:val="single" w:sz="4" w:space="0" w:color="auto"/>
              <w:bottom w:val="nil"/>
              <w:right w:val="single" w:sz="4" w:space="0" w:color="auto"/>
            </w:tcBorders>
            <w:shd w:val="clear" w:color="auto" w:fill="auto"/>
            <w:vAlign w:val="center"/>
          </w:tcPr>
          <w:p w14:paraId="2A009B20" w14:textId="77777777" w:rsidR="00D16F1D" w:rsidRPr="00D16F1D" w:rsidRDefault="00D16F1D" w:rsidP="00D16F1D">
            <w:pPr>
              <w:ind w:firstLine="0"/>
              <w:jc w:val="center"/>
              <w:rPr>
                <w:rFonts w:eastAsia="Times New Roman" w:cs="Times New Roman"/>
                <w:bCs/>
                <w:sz w:val="22"/>
                <w:lang w:eastAsia="ru-RU"/>
              </w:rPr>
            </w:pPr>
            <w:r w:rsidRPr="00D16F1D">
              <w:rPr>
                <w:rFonts w:eastAsia="Times New Roman" w:cs="Times New Roman"/>
                <w:bCs/>
                <w:sz w:val="22"/>
                <w:lang w:eastAsia="ru-RU"/>
              </w:rPr>
              <w:t>2</w:t>
            </w:r>
          </w:p>
        </w:tc>
        <w:tc>
          <w:tcPr>
            <w:tcW w:w="1930" w:type="dxa"/>
            <w:tcBorders>
              <w:top w:val="single" w:sz="4" w:space="0" w:color="auto"/>
              <w:left w:val="nil"/>
              <w:bottom w:val="nil"/>
              <w:right w:val="single" w:sz="4" w:space="0" w:color="auto"/>
            </w:tcBorders>
            <w:shd w:val="clear" w:color="auto" w:fill="auto"/>
            <w:vAlign w:val="center"/>
          </w:tcPr>
          <w:p w14:paraId="744BF729" w14:textId="77777777" w:rsidR="00D16F1D" w:rsidRPr="00D16F1D" w:rsidRDefault="00D16F1D" w:rsidP="00D16F1D">
            <w:pPr>
              <w:ind w:firstLine="0"/>
              <w:jc w:val="center"/>
              <w:rPr>
                <w:rFonts w:eastAsia="Times New Roman" w:cs="Times New Roman"/>
                <w:bCs/>
                <w:sz w:val="22"/>
                <w:lang w:eastAsia="ru-RU"/>
              </w:rPr>
            </w:pPr>
            <w:r w:rsidRPr="00D16F1D">
              <w:rPr>
                <w:rFonts w:eastAsia="Times New Roman" w:cs="Times New Roman"/>
                <w:bCs/>
                <w:sz w:val="22"/>
                <w:lang w:eastAsia="ru-RU"/>
              </w:rPr>
              <w:t>3</w:t>
            </w:r>
          </w:p>
        </w:tc>
        <w:tc>
          <w:tcPr>
            <w:tcW w:w="1132" w:type="dxa"/>
            <w:tcBorders>
              <w:top w:val="single" w:sz="4" w:space="0" w:color="auto"/>
              <w:left w:val="nil"/>
              <w:bottom w:val="nil"/>
              <w:right w:val="single" w:sz="4" w:space="0" w:color="auto"/>
            </w:tcBorders>
            <w:shd w:val="clear" w:color="auto" w:fill="auto"/>
            <w:vAlign w:val="center"/>
          </w:tcPr>
          <w:p w14:paraId="2155C640" w14:textId="77777777" w:rsidR="00D16F1D" w:rsidRPr="00D16F1D" w:rsidRDefault="00D16F1D" w:rsidP="00D16F1D">
            <w:pPr>
              <w:ind w:firstLine="0"/>
              <w:jc w:val="center"/>
              <w:rPr>
                <w:rFonts w:eastAsia="Times New Roman" w:cs="Times New Roman"/>
                <w:bCs/>
                <w:sz w:val="22"/>
                <w:lang w:eastAsia="ru-RU"/>
              </w:rPr>
            </w:pPr>
            <w:r w:rsidRPr="00D16F1D">
              <w:rPr>
                <w:rFonts w:eastAsia="Times New Roman" w:cs="Times New Roman"/>
                <w:bCs/>
                <w:sz w:val="22"/>
                <w:lang w:eastAsia="ru-RU"/>
              </w:rPr>
              <w:t>4</w:t>
            </w:r>
          </w:p>
        </w:tc>
        <w:tc>
          <w:tcPr>
            <w:tcW w:w="1133" w:type="dxa"/>
            <w:tcBorders>
              <w:top w:val="single" w:sz="4" w:space="0" w:color="auto"/>
              <w:left w:val="nil"/>
              <w:bottom w:val="nil"/>
              <w:right w:val="single" w:sz="4" w:space="0" w:color="auto"/>
            </w:tcBorders>
            <w:shd w:val="clear" w:color="auto" w:fill="auto"/>
            <w:vAlign w:val="center"/>
          </w:tcPr>
          <w:p w14:paraId="72A33D85" w14:textId="77777777" w:rsidR="00D16F1D" w:rsidRPr="00D16F1D" w:rsidRDefault="00D16F1D" w:rsidP="00D16F1D">
            <w:pPr>
              <w:ind w:firstLine="0"/>
              <w:jc w:val="center"/>
              <w:rPr>
                <w:rFonts w:eastAsia="Times New Roman" w:cs="Times New Roman"/>
                <w:bCs/>
                <w:sz w:val="22"/>
                <w:lang w:eastAsia="ru-RU"/>
              </w:rPr>
            </w:pPr>
            <w:r w:rsidRPr="00D16F1D">
              <w:rPr>
                <w:rFonts w:eastAsia="Times New Roman" w:cs="Times New Roman"/>
                <w:bCs/>
                <w:sz w:val="22"/>
                <w:lang w:eastAsia="ru-RU"/>
              </w:rPr>
              <w:t>5</w:t>
            </w:r>
          </w:p>
        </w:tc>
        <w:tc>
          <w:tcPr>
            <w:tcW w:w="1133" w:type="dxa"/>
            <w:tcBorders>
              <w:top w:val="single" w:sz="4" w:space="0" w:color="auto"/>
              <w:left w:val="nil"/>
              <w:bottom w:val="nil"/>
              <w:right w:val="single" w:sz="4" w:space="0" w:color="auto"/>
            </w:tcBorders>
            <w:shd w:val="clear" w:color="auto" w:fill="auto"/>
            <w:vAlign w:val="center"/>
          </w:tcPr>
          <w:p w14:paraId="7B7C00F6" w14:textId="77777777" w:rsidR="00D16F1D" w:rsidRPr="00D16F1D" w:rsidRDefault="00D16F1D" w:rsidP="00D16F1D">
            <w:pPr>
              <w:ind w:firstLine="0"/>
              <w:jc w:val="center"/>
              <w:rPr>
                <w:rFonts w:eastAsia="Times New Roman" w:cs="Times New Roman"/>
                <w:bCs/>
                <w:sz w:val="22"/>
                <w:lang w:eastAsia="ru-RU"/>
              </w:rPr>
            </w:pPr>
            <w:r w:rsidRPr="00D16F1D">
              <w:rPr>
                <w:rFonts w:eastAsia="Times New Roman" w:cs="Times New Roman"/>
                <w:bCs/>
                <w:sz w:val="22"/>
                <w:lang w:eastAsia="ru-RU"/>
              </w:rPr>
              <w:t> </w:t>
            </w:r>
          </w:p>
        </w:tc>
        <w:tc>
          <w:tcPr>
            <w:tcW w:w="1132" w:type="dxa"/>
            <w:tcBorders>
              <w:top w:val="single" w:sz="4" w:space="0" w:color="auto"/>
              <w:left w:val="nil"/>
              <w:bottom w:val="nil"/>
              <w:right w:val="single" w:sz="4" w:space="0" w:color="auto"/>
            </w:tcBorders>
            <w:shd w:val="clear" w:color="auto" w:fill="auto"/>
            <w:vAlign w:val="center"/>
          </w:tcPr>
          <w:p w14:paraId="5F3DE210" w14:textId="77777777" w:rsidR="00D16F1D" w:rsidRPr="00D16F1D" w:rsidRDefault="00D16F1D" w:rsidP="00D16F1D">
            <w:pPr>
              <w:ind w:firstLine="0"/>
              <w:jc w:val="center"/>
              <w:rPr>
                <w:rFonts w:eastAsia="Times New Roman" w:cs="Times New Roman"/>
                <w:bCs/>
                <w:sz w:val="22"/>
                <w:lang w:eastAsia="ru-RU"/>
              </w:rPr>
            </w:pPr>
            <w:r w:rsidRPr="00D16F1D">
              <w:rPr>
                <w:rFonts w:eastAsia="Times New Roman" w:cs="Times New Roman"/>
                <w:bCs/>
                <w:sz w:val="22"/>
                <w:lang w:eastAsia="ru-RU"/>
              </w:rPr>
              <w:t>6</w:t>
            </w:r>
          </w:p>
        </w:tc>
        <w:tc>
          <w:tcPr>
            <w:tcW w:w="1133" w:type="dxa"/>
            <w:tcBorders>
              <w:top w:val="single" w:sz="4" w:space="0" w:color="auto"/>
              <w:left w:val="nil"/>
              <w:bottom w:val="nil"/>
              <w:right w:val="single" w:sz="4" w:space="0" w:color="auto"/>
            </w:tcBorders>
            <w:shd w:val="clear" w:color="auto" w:fill="auto"/>
            <w:vAlign w:val="center"/>
          </w:tcPr>
          <w:p w14:paraId="64167406" w14:textId="77777777" w:rsidR="00D16F1D" w:rsidRPr="00D16F1D" w:rsidRDefault="00D16F1D" w:rsidP="00D16F1D">
            <w:pPr>
              <w:ind w:firstLine="0"/>
              <w:jc w:val="center"/>
              <w:rPr>
                <w:rFonts w:eastAsia="Times New Roman" w:cs="Times New Roman"/>
                <w:bCs/>
                <w:sz w:val="22"/>
                <w:lang w:eastAsia="ru-RU"/>
              </w:rPr>
            </w:pPr>
            <w:r w:rsidRPr="00D16F1D">
              <w:rPr>
                <w:rFonts w:eastAsia="Times New Roman" w:cs="Times New Roman"/>
                <w:bCs/>
                <w:sz w:val="22"/>
                <w:lang w:eastAsia="ru-RU"/>
              </w:rPr>
              <w:t>7</w:t>
            </w:r>
          </w:p>
        </w:tc>
        <w:tc>
          <w:tcPr>
            <w:tcW w:w="1133" w:type="dxa"/>
            <w:tcBorders>
              <w:top w:val="single" w:sz="4" w:space="0" w:color="auto"/>
              <w:left w:val="nil"/>
              <w:bottom w:val="nil"/>
              <w:right w:val="single" w:sz="4" w:space="0" w:color="auto"/>
            </w:tcBorders>
            <w:shd w:val="clear" w:color="auto" w:fill="auto"/>
            <w:vAlign w:val="center"/>
          </w:tcPr>
          <w:p w14:paraId="4C6DFFD1" w14:textId="77777777" w:rsidR="00D16F1D" w:rsidRPr="00D16F1D" w:rsidRDefault="00D16F1D" w:rsidP="00D16F1D">
            <w:pPr>
              <w:ind w:firstLine="0"/>
              <w:jc w:val="center"/>
              <w:rPr>
                <w:rFonts w:eastAsia="Times New Roman" w:cs="Times New Roman"/>
                <w:bCs/>
                <w:sz w:val="22"/>
                <w:lang w:eastAsia="ru-RU"/>
              </w:rPr>
            </w:pPr>
            <w:r w:rsidRPr="00D16F1D">
              <w:rPr>
                <w:rFonts w:eastAsia="Times New Roman" w:cs="Times New Roman"/>
                <w:bCs/>
                <w:sz w:val="22"/>
                <w:lang w:eastAsia="ru-RU"/>
              </w:rPr>
              <w:t>8</w:t>
            </w:r>
          </w:p>
        </w:tc>
      </w:tr>
      <w:tr w:rsidR="00D16F1D" w:rsidRPr="00D16F1D" w14:paraId="141FB692" w14:textId="77777777" w:rsidTr="00010CD4">
        <w:trPr>
          <w:trHeight w:val="454"/>
        </w:trPr>
        <w:tc>
          <w:tcPr>
            <w:tcW w:w="600" w:type="dxa"/>
            <w:vMerge w:val="restart"/>
            <w:tcBorders>
              <w:top w:val="single" w:sz="4" w:space="0" w:color="auto"/>
              <w:left w:val="single" w:sz="4" w:space="0" w:color="auto"/>
              <w:right w:val="nil"/>
            </w:tcBorders>
            <w:shd w:val="clear" w:color="auto" w:fill="auto"/>
            <w:noWrap/>
          </w:tcPr>
          <w:p w14:paraId="023ABB3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w:t>
            </w:r>
          </w:p>
        </w:tc>
        <w:tc>
          <w:tcPr>
            <w:tcW w:w="5140" w:type="dxa"/>
            <w:tcBorders>
              <w:top w:val="single" w:sz="4" w:space="0" w:color="auto"/>
              <w:left w:val="single" w:sz="4" w:space="0" w:color="auto"/>
              <w:bottom w:val="single" w:sz="4" w:space="0" w:color="auto"/>
              <w:right w:val="single" w:sz="4" w:space="0" w:color="auto"/>
            </w:tcBorders>
            <w:shd w:val="clear" w:color="auto" w:fill="auto"/>
          </w:tcPr>
          <w:p w14:paraId="222DD2ED"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деревня Заневка</w:t>
            </w:r>
          </w:p>
        </w:tc>
        <w:tc>
          <w:tcPr>
            <w:tcW w:w="1930" w:type="dxa"/>
            <w:tcBorders>
              <w:top w:val="single" w:sz="4" w:space="0" w:color="auto"/>
              <w:left w:val="nil"/>
              <w:bottom w:val="single" w:sz="4" w:space="0" w:color="auto"/>
              <w:right w:val="single" w:sz="4" w:space="0" w:color="auto"/>
            </w:tcBorders>
            <w:shd w:val="clear" w:color="auto" w:fill="auto"/>
          </w:tcPr>
          <w:p w14:paraId="530197AE"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single" w:sz="4" w:space="0" w:color="auto"/>
              <w:left w:val="nil"/>
              <w:bottom w:val="single" w:sz="4" w:space="0" w:color="auto"/>
              <w:right w:val="single" w:sz="4" w:space="0" w:color="auto"/>
            </w:tcBorders>
            <w:shd w:val="clear" w:color="auto" w:fill="auto"/>
          </w:tcPr>
          <w:p w14:paraId="7F24C6EC"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single" w:sz="4" w:space="0" w:color="auto"/>
              <w:left w:val="nil"/>
              <w:bottom w:val="single" w:sz="4" w:space="0" w:color="auto"/>
              <w:right w:val="single" w:sz="4" w:space="0" w:color="auto"/>
            </w:tcBorders>
            <w:shd w:val="clear" w:color="auto" w:fill="auto"/>
          </w:tcPr>
          <w:p w14:paraId="40F04E56"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single" w:sz="4" w:space="0" w:color="auto"/>
              <w:left w:val="nil"/>
              <w:bottom w:val="single" w:sz="4" w:space="0" w:color="auto"/>
              <w:right w:val="single" w:sz="4" w:space="0" w:color="auto"/>
            </w:tcBorders>
            <w:shd w:val="clear" w:color="auto" w:fill="auto"/>
          </w:tcPr>
          <w:p w14:paraId="5DFA03CB"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single" w:sz="4" w:space="0" w:color="auto"/>
              <w:left w:val="nil"/>
              <w:bottom w:val="single" w:sz="4" w:space="0" w:color="auto"/>
              <w:right w:val="single" w:sz="4" w:space="0" w:color="auto"/>
            </w:tcBorders>
            <w:shd w:val="clear" w:color="auto" w:fill="auto"/>
          </w:tcPr>
          <w:p w14:paraId="5B7078AF"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single" w:sz="4" w:space="0" w:color="auto"/>
              <w:left w:val="nil"/>
              <w:bottom w:val="single" w:sz="4" w:space="0" w:color="auto"/>
              <w:right w:val="single" w:sz="4" w:space="0" w:color="auto"/>
            </w:tcBorders>
            <w:shd w:val="clear" w:color="auto" w:fill="auto"/>
          </w:tcPr>
          <w:p w14:paraId="04D2A7AC"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single" w:sz="4" w:space="0" w:color="auto"/>
              <w:left w:val="nil"/>
              <w:bottom w:val="single" w:sz="4" w:space="0" w:color="auto"/>
              <w:right w:val="single" w:sz="4" w:space="0" w:color="auto"/>
            </w:tcBorders>
            <w:shd w:val="clear" w:color="auto" w:fill="auto"/>
          </w:tcPr>
          <w:p w14:paraId="207719A6"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067D5600" w14:textId="77777777" w:rsidTr="00010CD4">
        <w:trPr>
          <w:trHeight w:val="454"/>
        </w:trPr>
        <w:tc>
          <w:tcPr>
            <w:tcW w:w="600" w:type="dxa"/>
            <w:vMerge/>
            <w:tcBorders>
              <w:left w:val="single" w:sz="4" w:space="0" w:color="auto"/>
              <w:right w:val="single" w:sz="4" w:space="0" w:color="auto"/>
            </w:tcBorders>
            <w:shd w:val="clear" w:color="auto" w:fill="auto"/>
            <w:noWrap/>
          </w:tcPr>
          <w:p w14:paraId="1FABBA89"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1A1FD5CA" w14:textId="77777777" w:rsidR="00D16F1D" w:rsidRPr="00D16F1D" w:rsidRDefault="00D16F1D" w:rsidP="00D16F1D">
            <w:pPr>
              <w:ind w:firstLine="0"/>
              <w:jc w:val="left"/>
              <w:rPr>
                <w:rFonts w:eastAsia="Times New Roman" w:cs="Times New Roman"/>
                <w:iCs/>
                <w:sz w:val="24"/>
                <w:szCs w:val="24"/>
                <w:lang w:eastAsia="ru-RU"/>
              </w:rPr>
            </w:pPr>
            <w:proofErr w:type="spellStart"/>
            <w:r w:rsidRPr="00D16F1D">
              <w:rPr>
                <w:rFonts w:eastAsia="Times New Roman" w:cs="Times New Roman"/>
                <w:iCs/>
                <w:sz w:val="24"/>
                <w:szCs w:val="24"/>
                <w:lang w:eastAsia="ru-RU"/>
              </w:rPr>
              <w:t>Cуществующее</w:t>
            </w:r>
            <w:proofErr w:type="spellEnd"/>
            <w:r w:rsidRPr="00D16F1D">
              <w:rPr>
                <w:rFonts w:eastAsia="Times New Roman" w:cs="Times New Roman"/>
                <w:iCs/>
                <w:sz w:val="24"/>
                <w:szCs w:val="24"/>
                <w:lang w:eastAsia="ru-RU"/>
              </w:rPr>
              <w:t xml:space="preserve"> положение</w:t>
            </w:r>
          </w:p>
        </w:tc>
        <w:tc>
          <w:tcPr>
            <w:tcW w:w="1930" w:type="dxa"/>
            <w:tcBorders>
              <w:top w:val="nil"/>
              <w:left w:val="nil"/>
              <w:bottom w:val="single" w:sz="4" w:space="0" w:color="auto"/>
              <w:right w:val="single" w:sz="4" w:space="0" w:color="auto"/>
            </w:tcBorders>
            <w:shd w:val="clear" w:color="auto" w:fill="auto"/>
          </w:tcPr>
          <w:p w14:paraId="52596CD1"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4BB05DE0"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480E2CF2"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62DF2032"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24E307AA"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34A9D502"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725D75CE"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532462AA" w14:textId="77777777" w:rsidTr="00010CD4">
        <w:trPr>
          <w:trHeight w:val="454"/>
        </w:trPr>
        <w:tc>
          <w:tcPr>
            <w:tcW w:w="600" w:type="dxa"/>
            <w:vMerge/>
            <w:tcBorders>
              <w:left w:val="single" w:sz="4" w:space="0" w:color="auto"/>
              <w:right w:val="single" w:sz="4" w:space="0" w:color="auto"/>
            </w:tcBorders>
            <w:shd w:val="clear" w:color="auto" w:fill="auto"/>
            <w:noWrap/>
          </w:tcPr>
          <w:p w14:paraId="115902B6"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1EC9C940"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930" w:type="dxa"/>
            <w:tcBorders>
              <w:top w:val="nil"/>
              <w:left w:val="nil"/>
              <w:bottom w:val="single" w:sz="4" w:space="0" w:color="auto"/>
              <w:right w:val="single" w:sz="4" w:space="0" w:color="auto"/>
            </w:tcBorders>
            <w:shd w:val="clear" w:color="auto" w:fill="auto"/>
          </w:tcPr>
          <w:p w14:paraId="3E3A5A84" w14:textId="77777777" w:rsidR="00D16F1D" w:rsidRPr="00D16F1D" w:rsidRDefault="00D16F1D" w:rsidP="00D16F1D">
            <w:pPr>
              <w:ind w:firstLine="0"/>
              <w:jc w:val="center"/>
              <w:rPr>
                <w:rFonts w:eastAsia="Times New Roman" w:cs="Times New Roman"/>
                <w:b/>
                <w:b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5FAF519E"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63DB082B"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64D5376E" w14:textId="77777777" w:rsidR="00D16F1D" w:rsidRPr="00D16F1D" w:rsidRDefault="00D16F1D" w:rsidP="00D16F1D">
            <w:pPr>
              <w:ind w:firstLine="0"/>
              <w:jc w:val="center"/>
              <w:rPr>
                <w:rFonts w:eastAsia="Times New Roman" w:cs="Times New Roman"/>
                <w:b/>
                <w:b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62BC60AF"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693,4</w:t>
            </w:r>
          </w:p>
        </w:tc>
        <w:tc>
          <w:tcPr>
            <w:tcW w:w="1133" w:type="dxa"/>
            <w:tcBorders>
              <w:top w:val="nil"/>
              <w:left w:val="nil"/>
              <w:bottom w:val="single" w:sz="4" w:space="0" w:color="auto"/>
              <w:right w:val="single" w:sz="4" w:space="0" w:color="auto"/>
            </w:tcBorders>
            <w:shd w:val="clear" w:color="auto" w:fill="auto"/>
          </w:tcPr>
          <w:p w14:paraId="6FD5FEBA"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7F9A07A6"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718,9</w:t>
            </w:r>
          </w:p>
        </w:tc>
      </w:tr>
      <w:tr w:rsidR="00D16F1D" w:rsidRPr="00D16F1D" w14:paraId="6656FDCC" w14:textId="77777777" w:rsidTr="00010CD4">
        <w:trPr>
          <w:trHeight w:val="624"/>
        </w:trPr>
        <w:tc>
          <w:tcPr>
            <w:tcW w:w="600" w:type="dxa"/>
            <w:vMerge/>
            <w:tcBorders>
              <w:left w:val="single" w:sz="4" w:space="0" w:color="auto"/>
              <w:right w:val="single" w:sz="4" w:space="0" w:color="auto"/>
            </w:tcBorders>
            <w:shd w:val="clear" w:color="auto" w:fill="auto"/>
            <w:noWrap/>
          </w:tcPr>
          <w:p w14:paraId="35E9FB3C"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6C5800B7"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 xml:space="preserve">Индивидуальная </w:t>
            </w:r>
            <w:proofErr w:type="spellStart"/>
            <w:r w:rsidRPr="00D16F1D">
              <w:rPr>
                <w:rFonts w:eastAsia="Times New Roman" w:cs="Times New Roman"/>
                <w:sz w:val="24"/>
                <w:szCs w:val="24"/>
                <w:lang w:eastAsia="ru-RU"/>
              </w:rPr>
              <w:t>отдельностоящая</w:t>
            </w:r>
            <w:proofErr w:type="spellEnd"/>
            <w:r w:rsidRPr="00D16F1D">
              <w:rPr>
                <w:rFonts w:eastAsia="Times New Roman" w:cs="Times New Roman"/>
                <w:sz w:val="24"/>
                <w:szCs w:val="24"/>
                <w:lang w:eastAsia="ru-RU"/>
              </w:rPr>
              <w:t xml:space="preserve"> застройка с участками, Ж2.1с</w:t>
            </w:r>
          </w:p>
        </w:tc>
        <w:tc>
          <w:tcPr>
            <w:tcW w:w="1930" w:type="dxa"/>
            <w:tcBorders>
              <w:top w:val="nil"/>
              <w:left w:val="nil"/>
              <w:bottom w:val="single" w:sz="4" w:space="0" w:color="auto"/>
              <w:right w:val="single" w:sz="4" w:space="0" w:color="auto"/>
            </w:tcBorders>
            <w:shd w:val="clear" w:color="auto" w:fill="auto"/>
            <w:noWrap/>
          </w:tcPr>
          <w:p w14:paraId="0720571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Вт/кв. м</w:t>
            </w:r>
          </w:p>
        </w:tc>
        <w:tc>
          <w:tcPr>
            <w:tcW w:w="1132" w:type="dxa"/>
            <w:tcBorders>
              <w:top w:val="nil"/>
              <w:left w:val="nil"/>
              <w:bottom w:val="single" w:sz="4" w:space="0" w:color="auto"/>
              <w:right w:val="single" w:sz="4" w:space="0" w:color="auto"/>
            </w:tcBorders>
            <w:shd w:val="clear" w:color="auto" w:fill="auto"/>
            <w:noWrap/>
          </w:tcPr>
          <w:p w14:paraId="7EBA6C9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25900</w:t>
            </w:r>
          </w:p>
        </w:tc>
        <w:tc>
          <w:tcPr>
            <w:tcW w:w="1133" w:type="dxa"/>
            <w:tcBorders>
              <w:top w:val="nil"/>
              <w:left w:val="nil"/>
              <w:bottom w:val="single" w:sz="4" w:space="0" w:color="auto"/>
              <w:right w:val="single" w:sz="4" w:space="0" w:color="auto"/>
            </w:tcBorders>
            <w:shd w:val="clear" w:color="auto" w:fill="auto"/>
            <w:noWrap/>
          </w:tcPr>
          <w:p w14:paraId="50E3D4A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15,0</w:t>
            </w:r>
          </w:p>
        </w:tc>
        <w:tc>
          <w:tcPr>
            <w:tcW w:w="1133" w:type="dxa"/>
            <w:tcBorders>
              <w:top w:val="nil"/>
              <w:left w:val="nil"/>
              <w:bottom w:val="single" w:sz="4" w:space="0" w:color="auto"/>
              <w:right w:val="single" w:sz="4" w:space="0" w:color="auto"/>
            </w:tcBorders>
            <w:shd w:val="clear" w:color="auto" w:fill="auto"/>
            <w:noWrap/>
          </w:tcPr>
          <w:p w14:paraId="4F6142A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132" w:type="dxa"/>
            <w:tcBorders>
              <w:top w:val="nil"/>
              <w:left w:val="nil"/>
              <w:bottom w:val="single" w:sz="4" w:space="0" w:color="auto"/>
              <w:right w:val="single" w:sz="4" w:space="0" w:color="auto"/>
            </w:tcBorders>
            <w:shd w:val="clear" w:color="auto" w:fill="auto"/>
            <w:noWrap/>
          </w:tcPr>
          <w:p w14:paraId="6147383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388,5</w:t>
            </w:r>
          </w:p>
        </w:tc>
        <w:tc>
          <w:tcPr>
            <w:tcW w:w="1133" w:type="dxa"/>
            <w:tcBorders>
              <w:top w:val="nil"/>
              <w:left w:val="nil"/>
              <w:bottom w:val="single" w:sz="4" w:space="0" w:color="auto"/>
              <w:right w:val="single" w:sz="4" w:space="0" w:color="auto"/>
            </w:tcBorders>
            <w:shd w:val="clear" w:color="auto" w:fill="auto"/>
            <w:noWrap/>
          </w:tcPr>
          <w:p w14:paraId="04457D1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0,96</w:t>
            </w:r>
          </w:p>
        </w:tc>
        <w:tc>
          <w:tcPr>
            <w:tcW w:w="1133" w:type="dxa"/>
            <w:tcBorders>
              <w:top w:val="nil"/>
              <w:left w:val="nil"/>
              <w:bottom w:val="single" w:sz="4" w:space="0" w:color="auto"/>
              <w:right w:val="single" w:sz="4" w:space="0" w:color="auto"/>
            </w:tcBorders>
            <w:shd w:val="clear" w:color="auto" w:fill="auto"/>
            <w:noWrap/>
          </w:tcPr>
          <w:p w14:paraId="78DD8C2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404,7</w:t>
            </w:r>
          </w:p>
        </w:tc>
      </w:tr>
      <w:tr w:rsidR="00D16F1D" w:rsidRPr="00D16F1D" w14:paraId="47846330" w14:textId="77777777" w:rsidTr="00010CD4">
        <w:trPr>
          <w:trHeight w:val="624"/>
        </w:trPr>
        <w:tc>
          <w:tcPr>
            <w:tcW w:w="600" w:type="dxa"/>
            <w:vMerge/>
            <w:tcBorders>
              <w:left w:val="single" w:sz="4" w:space="0" w:color="auto"/>
              <w:right w:val="single" w:sz="4" w:space="0" w:color="auto"/>
            </w:tcBorders>
            <w:shd w:val="clear" w:color="auto" w:fill="auto"/>
            <w:noWrap/>
          </w:tcPr>
          <w:p w14:paraId="32537385"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46838B2F"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Застройка малоэтажными жилыми домами, Ж3с</w:t>
            </w:r>
          </w:p>
        </w:tc>
        <w:tc>
          <w:tcPr>
            <w:tcW w:w="1930" w:type="dxa"/>
            <w:tcBorders>
              <w:top w:val="nil"/>
              <w:left w:val="nil"/>
              <w:bottom w:val="single" w:sz="4" w:space="0" w:color="auto"/>
              <w:right w:val="single" w:sz="4" w:space="0" w:color="auto"/>
            </w:tcBorders>
            <w:shd w:val="clear" w:color="auto" w:fill="auto"/>
            <w:noWrap/>
          </w:tcPr>
          <w:p w14:paraId="3F7F6A0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Вт/кв. м</w:t>
            </w:r>
          </w:p>
        </w:tc>
        <w:tc>
          <w:tcPr>
            <w:tcW w:w="1132" w:type="dxa"/>
            <w:tcBorders>
              <w:top w:val="nil"/>
              <w:left w:val="nil"/>
              <w:bottom w:val="single" w:sz="4" w:space="0" w:color="auto"/>
              <w:right w:val="single" w:sz="4" w:space="0" w:color="auto"/>
            </w:tcBorders>
            <w:shd w:val="clear" w:color="auto" w:fill="auto"/>
            <w:noWrap/>
          </w:tcPr>
          <w:p w14:paraId="16148F1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8900</w:t>
            </w:r>
          </w:p>
        </w:tc>
        <w:tc>
          <w:tcPr>
            <w:tcW w:w="1133" w:type="dxa"/>
            <w:tcBorders>
              <w:top w:val="nil"/>
              <w:left w:val="nil"/>
              <w:bottom w:val="single" w:sz="4" w:space="0" w:color="auto"/>
              <w:right w:val="single" w:sz="4" w:space="0" w:color="auto"/>
            </w:tcBorders>
            <w:shd w:val="clear" w:color="auto" w:fill="auto"/>
            <w:noWrap/>
          </w:tcPr>
          <w:p w14:paraId="2DC1ACA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15,8</w:t>
            </w:r>
          </w:p>
        </w:tc>
        <w:tc>
          <w:tcPr>
            <w:tcW w:w="1133" w:type="dxa"/>
            <w:tcBorders>
              <w:top w:val="nil"/>
              <w:left w:val="nil"/>
              <w:bottom w:val="single" w:sz="4" w:space="0" w:color="auto"/>
              <w:right w:val="single" w:sz="4" w:space="0" w:color="auto"/>
            </w:tcBorders>
            <w:shd w:val="clear" w:color="auto" w:fill="auto"/>
            <w:noWrap/>
          </w:tcPr>
          <w:p w14:paraId="7A08AFC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132" w:type="dxa"/>
            <w:tcBorders>
              <w:top w:val="nil"/>
              <w:left w:val="nil"/>
              <w:bottom w:val="single" w:sz="4" w:space="0" w:color="auto"/>
              <w:right w:val="single" w:sz="4" w:space="0" w:color="auto"/>
            </w:tcBorders>
            <w:shd w:val="clear" w:color="auto" w:fill="auto"/>
            <w:noWrap/>
          </w:tcPr>
          <w:p w14:paraId="3A4D02F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140,6</w:t>
            </w:r>
          </w:p>
        </w:tc>
        <w:tc>
          <w:tcPr>
            <w:tcW w:w="1133" w:type="dxa"/>
            <w:tcBorders>
              <w:top w:val="nil"/>
              <w:left w:val="nil"/>
              <w:bottom w:val="single" w:sz="4" w:space="0" w:color="auto"/>
              <w:right w:val="single" w:sz="4" w:space="0" w:color="auto"/>
            </w:tcBorders>
            <w:shd w:val="clear" w:color="auto" w:fill="auto"/>
            <w:noWrap/>
          </w:tcPr>
          <w:p w14:paraId="3778BB0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0,96</w:t>
            </w:r>
          </w:p>
        </w:tc>
        <w:tc>
          <w:tcPr>
            <w:tcW w:w="1133" w:type="dxa"/>
            <w:tcBorders>
              <w:top w:val="nil"/>
              <w:left w:val="nil"/>
              <w:bottom w:val="single" w:sz="4" w:space="0" w:color="auto"/>
              <w:right w:val="single" w:sz="4" w:space="0" w:color="auto"/>
            </w:tcBorders>
            <w:shd w:val="clear" w:color="auto" w:fill="auto"/>
            <w:noWrap/>
          </w:tcPr>
          <w:p w14:paraId="2DAC56A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146,5</w:t>
            </w:r>
          </w:p>
        </w:tc>
      </w:tr>
      <w:tr w:rsidR="00D16F1D" w:rsidRPr="00D16F1D" w14:paraId="47F100CD" w14:textId="77777777" w:rsidTr="00010CD4">
        <w:trPr>
          <w:trHeight w:val="624"/>
        </w:trPr>
        <w:tc>
          <w:tcPr>
            <w:tcW w:w="600" w:type="dxa"/>
            <w:vMerge/>
            <w:tcBorders>
              <w:left w:val="single" w:sz="4" w:space="0" w:color="auto"/>
              <w:right w:val="single" w:sz="4" w:space="0" w:color="auto"/>
            </w:tcBorders>
            <w:shd w:val="clear" w:color="auto" w:fill="auto"/>
            <w:noWrap/>
          </w:tcPr>
          <w:p w14:paraId="3CDDF637"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2A3B644A"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Застройка среднеэтажными жилыми домами, Ж4с</w:t>
            </w:r>
          </w:p>
        </w:tc>
        <w:tc>
          <w:tcPr>
            <w:tcW w:w="1930" w:type="dxa"/>
            <w:tcBorders>
              <w:top w:val="nil"/>
              <w:left w:val="nil"/>
              <w:bottom w:val="single" w:sz="4" w:space="0" w:color="auto"/>
              <w:right w:val="single" w:sz="4" w:space="0" w:color="auto"/>
            </w:tcBorders>
            <w:shd w:val="clear" w:color="auto" w:fill="auto"/>
            <w:noWrap/>
          </w:tcPr>
          <w:p w14:paraId="4383293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Вт/кв. м</w:t>
            </w:r>
          </w:p>
        </w:tc>
        <w:tc>
          <w:tcPr>
            <w:tcW w:w="1132" w:type="dxa"/>
            <w:tcBorders>
              <w:top w:val="nil"/>
              <w:left w:val="nil"/>
              <w:bottom w:val="single" w:sz="4" w:space="0" w:color="auto"/>
              <w:right w:val="single" w:sz="4" w:space="0" w:color="auto"/>
            </w:tcBorders>
            <w:shd w:val="clear" w:color="auto" w:fill="auto"/>
            <w:noWrap/>
          </w:tcPr>
          <w:p w14:paraId="19D14E5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7900</w:t>
            </w:r>
          </w:p>
        </w:tc>
        <w:tc>
          <w:tcPr>
            <w:tcW w:w="1133" w:type="dxa"/>
            <w:tcBorders>
              <w:top w:val="nil"/>
              <w:left w:val="nil"/>
              <w:bottom w:val="single" w:sz="4" w:space="0" w:color="auto"/>
              <w:right w:val="single" w:sz="4" w:space="0" w:color="auto"/>
            </w:tcBorders>
            <w:shd w:val="clear" w:color="auto" w:fill="auto"/>
            <w:noWrap/>
          </w:tcPr>
          <w:p w14:paraId="0DB7494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20,8</w:t>
            </w:r>
          </w:p>
        </w:tc>
        <w:tc>
          <w:tcPr>
            <w:tcW w:w="1133" w:type="dxa"/>
            <w:tcBorders>
              <w:top w:val="nil"/>
              <w:left w:val="nil"/>
              <w:bottom w:val="single" w:sz="4" w:space="0" w:color="auto"/>
              <w:right w:val="single" w:sz="4" w:space="0" w:color="auto"/>
            </w:tcBorders>
            <w:shd w:val="clear" w:color="auto" w:fill="auto"/>
            <w:noWrap/>
          </w:tcPr>
          <w:p w14:paraId="4B8220C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132" w:type="dxa"/>
            <w:tcBorders>
              <w:top w:val="nil"/>
              <w:left w:val="nil"/>
              <w:bottom w:val="single" w:sz="4" w:space="0" w:color="auto"/>
              <w:right w:val="single" w:sz="4" w:space="0" w:color="auto"/>
            </w:tcBorders>
            <w:shd w:val="clear" w:color="auto" w:fill="auto"/>
            <w:noWrap/>
          </w:tcPr>
          <w:p w14:paraId="5A31184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164,3</w:t>
            </w:r>
          </w:p>
        </w:tc>
        <w:tc>
          <w:tcPr>
            <w:tcW w:w="1133" w:type="dxa"/>
            <w:tcBorders>
              <w:top w:val="nil"/>
              <w:left w:val="nil"/>
              <w:bottom w:val="single" w:sz="4" w:space="0" w:color="auto"/>
              <w:right w:val="single" w:sz="4" w:space="0" w:color="auto"/>
            </w:tcBorders>
            <w:shd w:val="clear" w:color="auto" w:fill="auto"/>
            <w:noWrap/>
          </w:tcPr>
          <w:p w14:paraId="287E859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0,98</w:t>
            </w:r>
          </w:p>
        </w:tc>
        <w:tc>
          <w:tcPr>
            <w:tcW w:w="1133" w:type="dxa"/>
            <w:tcBorders>
              <w:top w:val="nil"/>
              <w:left w:val="nil"/>
              <w:bottom w:val="single" w:sz="4" w:space="0" w:color="auto"/>
              <w:right w:val="single" w:sz="4" w:space="0" w:color="auto"/>
            </w:tcBorders>
            <w:shd w:val="clear" w:color="auto" w:fill="auto"/>
            <w:noWrap/>
          </w:tcPr>
          <w:p w14:paraId="18D895A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167,7</w:t>
            </w:r>
          </w:p>
        </w:tc>
      </w:tr>
      <w:tr w:rsidR="00D16F1D" w:rsidRPr="00D16F1D" w14:paraId="3F396E66" w14:textId="77777777" w:rsidTr="00010CD4">
        <w:trPr>
          <w:trHeight w:val="624"/>
        </w:trPr>
        <w:tc>
          <w:tcPr>
            <w:tcW w:w="600" w:type="dxa"/>
            <w:vMerge/>
            <w:tcBorders>
              <w:left w:val="single" w:sz="4" w:space="0" w:color="auto"/>
              <w:right w:val="single" w:sz="4" w:space="0" w:color="auto"/>
            </w:tcBorders>
            <w:shd w:val="clear" w:color="auto" w:fill="auto"/>
            <w:noWrap/>
          </w:tcPr>
          <w:p w14:paraId="03B8A4F9"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5D9D9888"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Общественно-деловая территория (площадь </w:t>
            </w:r>
            <w:smartTag w:uri="urn:schemas-microsoft-com:office:smarttags" w:element="metricconverter">
              <w:smartTagPr>
                <w:attr w:name="ProductID" w:val="21,8 га"/>
              </w:smartTagPr>
              <w:r w:rsidRPr="00D16F1D">
                <w:rPr>
                  <w:rFonts w:eastAsia="Times New Roman" w:cs="Times New Roman"/>
                  <w:iCs/>
                  <w:sz w:val="24"/>
                  <w:szCs w:val="24"/>
                  <w:lang w:eastAsia="ru-RU"/>
                </w:rPr>
                <w:t>21,8 га</w:t>
              </w:r>
            </w:smartTag>
            <w:r w:rsidRPr="00D16F1D">
              <w:rPr>
                <w:rFonts w:eastAsia="Times New Roman" w:cs="Times New Roman"/>
                <w:iCs/>
                <w:sz w:val="24"/>
                <w:szCs w:val="24"/>
                <w:lang w:eastAsia="ru-RU"/>
              </w:rPr>
              <w:t>)</w:t>
            </w:r>
          </w:p>
        </w:tc>
        <w:tc>
          <w:tcPr>
            <w:tcW w:w="1930" w:type="dxa"/>
            <w:tcBorders>
              <w:top w:val="nil"/>
              <w:left w:val="nil"/>
              <w:bottom w:val="single" w:sz="4" w:space="0" w:color="auto"/>
              <w:right w:val="single" w:sz="4" w:space="0" w:color="auto"/>
            </w:tcBorders>
            <w:shd w:val="clear" w:color="auto" w:fill="auto"/>
          </w:tcPr>
          <w:p w14:paraId="01F17C7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w:t>
            </w:r>
            <w:r w:rsidRPr="00D16F1D">
              <w:rPr>
                <w:rFonts w:ascii="Arial" w:eastAsia="Times New Roman" w:hAnsi="Arial" w:cs="Arial"/>
                <w:sz w:val="24"/>
                <w:szCs w:val="24"/>
                <w:lang w:eastAsia="ru-RU"/>
              </w:rPr>
              <w:t>²</w:t>
            </w:r>
            <w:r w:rsidRPr="00D16F1D">
              <w:rPr>
                <w:rFonts w:eastAsia="Times New Roman" w:cs="Times New Roman"/>
                <w:sz w:val="24"/>
                <w:szCs w:val="24"/>
                <w:lang w:eastAsia="ru-RU"/>
              </w:rPr>
              <w:t xml:space="preserve"> общей площади</w:t>
            </w:r>
          </w:p>
        </w:tc>
        <w:tc>
          <w:tcPr>
            <w:tcW w:w="1132" w:type="dxa"/>
            <w:tcBorders>
              <w:top w:val="nil"/>
              <w:left w:val="nil"/>
              <w:bottom w:val="single" w:sz="4" w:space="0" w:color="auto"/>
              <w:right w:val="single" w:sz="4" w:space="0" w:color="auto"/>
            </w:tcBorders>
            <w:shd w:val="clear" w:color="auto" w:fill="auto"/>
            <w:noWrap/>
          </w:tcPr>
          <w:p w14:paraId="284099A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24525</w:t>
            </w:r>
          </w:p>
        </w:tc>
        <w:tc>
          <w:tcPr>
            <w:tcW w:w="1133" w:type="dxa"/>
            <w:tcBorders>
              <w:top w:val="nil"/>
              <w:left w:val="nil"/>
              <w:bottom w:val="single" w:sz="4" w:space="0" w:color="auto"/>
              <w:right w:val="single" w:sz="4" w:space="0" w:color="auto"/>
            </w:tcBorders>
            <w:shd w:val="clear" w:color="auto" w:fill="auto"/>
            <w:noWrap/>
          </w:tcPr>
          <w:p w14:paraId="51536CE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0,04</w:t>
            </w:r>
          </w:p>
        </w:tc>
        <w:tc>
          <w:tcPr>
            <w:tcW w:w="1133" w:type="dxa"/>
            <w:tcBorders>
              <w:top w:val="nil"/>
              <w:left w:val="nil"/>
              <w:bottom w:val="single" w:sz="4" w:space="0" w:color="auto"/>
              <w:right w:val="single" w:sz="4" w:space="0" w:color="auto"/>
            </w:tcBorders>
            <w:shd w:val="clear" w:color="auto" w:fill="auto"/>
            <w:noWrap/>
          </w:tcPr>
          <w:p w14:paraId="088553C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w:t>
            </w:r>
          </w:p>
        </w:tc>
        <w:tc>
          <w:tcPr>
            <w:tcW w:w="1132" w:type="dxa"/>
            <w:tcBorders>
              <w:top w:val="nil"/>
              <w:left w:val="nil"/>
              <w:bottom w:val="single" w:sz="4" w:space="0" w:color="auto"/>
              <w:right w:val="single" w:sz="4" w:space="0" w:color="auto"/>
            </w:tcBorders>
            <w:shd w:val="clear" w:color="auto" w:fill="auto"/>
            <w:noWrap/>
          </w:tcPr>
          <w:p w14:paraId="7DEBB0D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784,8</w:t>
            </w:r>
          </w:p>
        </w:tc>
        <w:tc>
          <w:tcPr>
            <w:tcW w:w="1133" w:type="dxa"/>
            <w:tcBorders>
              <w:top w:val="nil"/>
              <w:left w:val="nil"/>
              <w:bottom w:val="single" w:sz="4" w:space="0" w:color="auto"/>
              <w:right w:val="single" w:sz="4" w:space="0" w:color="auto"/>
            </w:tcBorders>
            <w:shd w:val="clear" w:color="auto" w:fill="auto"/>
            <w:noWrap/>
          </w:tcPr>
          <w:p w14:paraId="55EB0C4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w:t>
            </w:r>
          </w:p>
        </w:tc>
        <w:tc>
          <w:tcPr>
            <w:tcW w:w="1133" w:type="dxa"/>
            <w:tcBorders>
              <w:top w:val="nil"/>
              <w:left w:val="nil"/>
              <w:bottom w:val="single" w:sz="4" w:space="0" w:color="auto"/>
              <w:right w:val="single" w:sz="4" w:space="0" w:color="auto"/>
            </w:tcBorders>
            <w:shd w:val="clear" w:color="auto" w:fill="auto"/>
            <w:noWrap/>
          </w:tcPr>
          <w:p w14:paraId="3541FAA5"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981</w:t>
            </w:r>
          </w:p>
        </w:tc>
      </w:tr>
      <w:tr w:rsidR="00D16F1D" w:rsidRPr="00D16F1D" w14:paraId="499BDD93" w14:textId="77777777" w:rsidTr="00010CD4">
        <w:trPr>
          <w:trHeight w:val="454"/>
        </w:trPr>
        <w:tc>
          <w:tcPr>
            <w:tcW w:w="600" w:type="dxa"/>
            <w:vMerge/>
            <w:tcBorders>
              <w:left w:val="single" w:sz="4" w:space="0" w:color="auto"/>
              <w:right w:val="single" w:sz="4" w:space="0" w:color="auto"/>
            </w:tcBorders>
            <w:shd w:val="clear" w:color="auto" w:fill="auto"/>
            <w:noWrap/>
          </w:tcPr>
          <w:p w14:paraId="194D0C75"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3BE3B055"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существующей застройке</w:t>
            </w:r>
          </w:p>
        </w:tc>
        <w:tc>
          <w:tcPr>
            <w:tcW w:w="1930" w:type="dxa"/>
            <w:tcBorders>
              <w:top w:val="nil"/>
              <w:left w:val="nil"/>
              <w:bottom w:val="single" w:sz="4" w:space="0" w:color="auto"/>
              <w:right w:val="single" w:sz="4" w:space="0" w:color="auto"/>
            </w:tcBorders>
            <w:shd w:val="clear" w:color="auto" w:fill="auto"/>
            <w:noWrap/>
          </w:tcPr>
          <w:p w14:paraId="28F07FD4" w14:textId="77777777" w:rsidR="00D16F1D" w:rsidRPr="00D16F1D" w:rsidRDefault="00D16F1D" w:rsidP="00D16F1D">
            <w:pPr>
              <w:ind w:firstLine="0"/>
              <w:jc w:val="center"/>
              <w:rPr>
                <w:rFonts w:eastAsia="Times New Roman" w:cs="Times New Roman"/>
                <w:i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2D649E6A"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081E1D68"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065ACA8B" w14:textId="77777777" w:rsidR="00D16F1D" w:rsidRPr="00D16F1D" w:rsidRDefault="00D16F1D" w:rsidP="00D16F1D">
            <w:pPr>
              <w:ind w:firstLine="0"/>
              <w:jc w:val="center"/>
              <w:rPr>
                <w:rFonts w:eastAsia="Times New Roman" w:cs="Times New Roman"/>
                <w:i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6418ECF8"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1478,2</w:t>
            </w:r>
          </w:p>
        </w:tc>
        <w:tc>
          <w:tcPr>
            <w:tcW w:w="1133" w:type="dxa"/>
            <w:tcBorders>
              <w:top w:val="nil"/>
              <w:left w:val="nil"/>
              <w:bottom w:val="single" w:sz="4" w:space="0" w:color="auto"/>
              <w:right w:val="single" w:sz="4" w:space="0" w:color="auto"/>
            </w:tcBorders>
            <w:shd w:val="clear" w:color="auto" w:fill="auto"/>
            <w:noWrap/>
          </w:tcPr>
          <w:p w14:paraId="2B47C1F5"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7AE8A200"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1699,9</w:t>
            </w:r>
          </w:p>
        </w:tc>
      </w:tr>
      <w:tr w:rsidR="00D16F1D" w:rsidRPr="00D16F1D" w14:paraId="20FB8F2E" w14:textId="77777777" w:rsidTr="00010CD4">
        <w:trPr>
          <w:trHeight w:val="454"/>
        </w:trPr>
        <w:tc>
          <w:tcPr>
            <w:tcW w:w="600" w:type="dxa"/>
            <w:vMerge/>
            <w:tcBorders>
              <w:left w:val="single" w:sz="4" w:space="0" w:color="auto"/>
              <w:right w:val="single" w:sz="4" w:space="0" w:color="auto"/>
            </w:tcBorders>
            <w:shd w:val="clear" w:color="auto" w:fill="auto"/>
            <w:noWrap/>
          </w:tcPr>
          <w:p w14:paraId="7B9028BD"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6477E0C8"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Проектные решения</w:t>
            </w:r>
          </w:p>
        </w:tc>
        <w:tc>
          <w:tcPr>
            <w:tcW w:w="1930" w:type="dxa"/>
            <w:tcBorders>
              <w:top w:val="nil"/>
              <w:left w:val="nil"/>
              <w:bottom w:val="single" w:sz="4" w:space="0" w:color="auto"/>
              <w:right w:val="single" w:sz="4" w:space="0" w:color="auto"/>
            </w:tcBorders>
            <w:shd w:val="clear" w:color="auto" w:fill="auto"/>
          </w:tcPr>
          <w:p w14:paraId="65F737E3" w14:textId="77777777" w:rsidR="00D16F1D" w:rsidRPr="00D16F1D" w:rsidRDefault="00D16F1D" w:rsidP="00D16F1D">
            <w:pPr>
              <w:ind w:firstLine="0"/>
              <w:jc w:val="center"/>
              <w:rPr>
                <w:rFonts w:eastAsia="Times New Roman" w:cs="Times New Roman"/>
                <w:b/>
                <w:b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5827FA7F"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10C1BDB8"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7397FEAD" w14:textId="77777777" w:rsidR="00D16F1D" w:rsidRPr="00D16F1D" w:rsidRDefault="00D16F1D" w:rsidP="00D16F1D">
            <w:pPr>
              <w:ind w:firstLine="0"/>
              <w:jc w:val="center"/>
              <w:rPr>
                <w:rFonts w:eastAsia="Times New Roman" w:cs="Times New Roman"/>
                <w:b/>
                <w:b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291233F3"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3A5FC9EB"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07D211A5" w14:textId="77777777" w:rsidR="00D16F1D" w:rsidRPr="00D16F1D" w:rsidRDefault="00D16F1D" w:rsidP="00D16F1D">
            <w:pPr>
              <w:ind w:firstLine="0"/>
              <w:jc w:val="center"/>
              <w:rPr>
                <w:rFonts w:eastAsia="Times New Roman" w:cs="Times New Roman"/>
                <w:b/>
                <w:bCs/>
                <w:sz w:val="24"/>
                <w:szCs w:val="24"/>
                <w:lang w:eastAsia="ru-RU"/>
              </w:rPr>
            </w:pPr>
          </w:p>
        </w:tc>
      </w:tr>
      <w:tr w:rsidR="00D16F1D" w:rsidRPr="00D16F1D" w14:paraId="3D8B8F18" w14:textId="77777777" w:rsidTr="00010CD4">
        <w:trPr>
          <w:trHeight w:val="454"/>
        </w:trPr>
        <w:tc>
          <w:tcPr>
            <w:tcW w:w="600" w:type="dxa"/>
            <w:vMerge/>
            <w:tcBorders>
              <w:left w:val="single" w:sz="4" w:space="0" w:color="auto"/>
              <w:right w:val="single" w:sz="4" w:space="0" w:color="auto"/>
            </w:tcBorders>
            <w:shd w:val="clear" w:color="auto" w:fill="auto"/>
            <w:noWrap/>
          </w:tcPr>
          <w:p w14:paraId="6DB09FF0"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2BF4BE4A"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930" w:type="dxa"/>
            <w:tcBorders>
              <w:top w:val="nil"/>
              <w:left w:val="nil"/>
              <w:bottom w:val="single" w:sz="4" w:space="0" w:color="auto"/>
              <w:right w:val="single" w:sz="4" w:space="0" w:color="auto"/>
            </w:tcBorders>
            <w:shd w:val="clear" w:color="auto" w:fill="auto"/>
          </w:tcPr>
          <w:p w14:paraId="6734D959" w14:textId="77777777" w:rsidR="00D16F1D" w:rsidRPr="00D16F1D" w:rsidRDefault="00D16F1D" w:rsidP="00D16F1D">
            <w:pPr>
              <w:ind w:firstLine="0"/>
              <w:jc w:val="center"/>
              <w:rPr>
                <w:rFonts w:eastAsia="Times New Roman" w:cs="Times New Roman"/>
                <w:b/>
                <w:b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71831B92"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4DC5B3FD"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3496C5CE" w14:textId="77777777" w:rsidR="00D16F1D" w:rsidRPr="00D16F1D" w:rsidRDefault="00D16F1D" w:rsidP="00D16F1D">
            <w:pPr>
              <w:ind w:firstLine="0"/>
              <w:jc w:val="center"/>
              <w:rPr>
                <w:rFonts w:eastAsia="Times New Roman" w:cs="Times New Roman"/>
                <w:b/>
                <w:b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172F41F6"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10360,6</w:t>
            </w:r>
          </w:p>
        </w:tc>
        <w:tc>
          <w:tcPr>
            <w:tcW w:w="1133" w:type="dxa"/>
            <w:tcBorders>
              <w:top w:val="nil"/>
              <w:left w:val="nil"/>
              <w:bottom w:val="single" w:sz="4" w:space="0" w:color="auto"/>
              <w:right w:val="single" w:sz="4" w:space="0" w:color="auto"/>
            </w:tcBorders>
            <w:shd w:val="clear" w:color="auto" w:fill="auto"/>
          </w:tcPr>
          <w:p w14:paraId="0B0230D8"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6E1883F7"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10581,9</w:t>
            </w:r>
          </w:p>
        </w:tc>
      </w:tr>
      <w:tr w:rsidR="00D16F1D" w:rsidRPr="00D16F1D" w14:paraId="631E5186" w14:textId="77777777" w:rsidTr="00010CD4">
        <w:trPr>
          <w:trHeight w:val="624"/>
        </w:trPr>
        <w:tc>
          <w:tcPr>
            <w:tcW w:w="600" w:type="dxa"/>
            <w:vMerge/>
            <w:tcBorders>
              <w:left w:val="single" w:sz="4" w:space="0" w:color="auto"/>
              <w:right w:val="single" w:sz="4" w:space="0" w:color="auto"/>
            </w:tcBorders>
            <w:shd w:val="clear" w:color="auto" w:fill="auto"/>
            <w:noWrap/>
          </w:tcPr>
          <w:p w14:paraId="2DFD6902"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6DB22AAB"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Застройка малоэтажными жилыми домами, Ж3</w:t>
            </w:r>
          </w:p>
        </w:tc>
        <w:tc>
          <w:tcPr>
            <w:tcW w:w="1930" w:type="dxa"/>
            <w:tcBorders>
              <w:top w:val="nil"/>
              <w:left w:val="nil"/>
              <w:bottom w:val="single" w:sz="4" w:space="0" w:color="auto"/>
              <w:right w:val="single" w:sz="4" w:space="0" w:color="auto"/>
            </w:tcBorders>
            <w:shd w:val="clear" w:color="auto" w:fill="auto"/>
            <w:noWrap/>
          </w:tcPr>
          <w:p w14:paraId="671BE41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Вт/кв. м</w:t>
            </w:r>
          </w:p>
        </w:tc>
        <w:tc>
          <w:tcPr>
            <w:tcW w:w="1132" w:type="dxa"/>
            <w:tcBorders>
              <w:top w:val="nil"/>
              <w:left w:val="nil"/>
              <w:bottom w:val="single" w:sz="4" w:space="0" w:color="auto"/>
              <w:right w:val="single" w:sz="4" w:space="0" w:color="auto"/>
            </w:tcBorders>
            <w:shd w:val="clear" w:color="auto" w:fill="auto"/>
            <w:noWrap/>
          </w:tcPr>
          <w:p w14:paraId="340B58C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29100</w:t>
            </w:r>
          </w:p>
        </w:tc>
        <w:tc>
          <w:tcPr>
            <w:tcW w:w="1133" w:type="dxa"/>
            <w:tcBorders>
              <w:top w:val="nil"/>
              <w:left w:val="nil"/>
              <w:bottom w:val="single" w:sz="4" w:space="0" w:color="auto"/>
              <w:right w:val="single" w:sz="4" w:space="0" w:color="auto"/>
            </w:tcBorders>
            <w:shd w:val="clear" w:color="auto" w:fill="auto"/>
            <w:noWrap/>
          </w:tcPr>
          <w:p w14:paraId="325A544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15,8</w:t>
            </w:r>
          </w:p>
        </w:tc>
        <w:tc>
          <w:tcPr>
            <w:tcW w:w="1133" w:type="dxa"/>
            <w:tcBorders>
              <w:top w:val="nil"/>
              <w:left w:val="nil"/>
              <w:bottom w:val="single" w:sz="4" w:space="0" w:color="auto"/>
              <w:right w:val="single" w:sz="4" w:space="0" w:color="auto"/>
            </w:tcBorders>
            <w:shd w:val="clear" w:color="auto" w:fill="auto"/>
            <w:noWrap/>
          </w:tcPr>
          <w:p w14:paraId="4E606DF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w:t>
            </w:r>
          </w:p>
        </w:tc>
        <w:tc>
          <w:tcPr>
            <w:tcW w:w="1132" w:type="dxa"/>
            <w:tcBorders>
              <w:top w:val="nil"/>
              <w:left w:val="nil"/>
              <w:bottom w:val="single" w:sz="4" w:space="0" w:color="auto"/>
              <w:right w:val="single" w:sz="4" w:space="0" w:color="auto"/>
            </w:tcBorders>
            <w:shd w:val="clear" w:color="auto" w:fill="auto"/>
            <w:noWrap/>
          </w:tcPr>
          <w:p w14:paraId="6467FA8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459,8</w:t>
            </w:r>
          </w:p>
        </w:tc>
        <w:tc>
          <w:tcPr>
            <w:tcW w:w="1133" w:type="dxa"/>
            <w:tcBorders>
              <w:top w:val="nil"/>
              <w:left w:val="nil"/>
              <w:bottom w:val="single" w:sz="4" w:space="0" w:color="auto"/>
              <w:right w:val="single" w:sz="4" w:space="0" w:color="auto"/>
            </w:tcBorders>
            <w:shd w:val="clear" w:color="auto" w:fill="auto"/>
            <w:noWrap/>
          </w:tcPr>
          <w:p w14:paraId="04028CF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0,96</w:t>
            </w:r>
          </w:p>
        </w:tc>
        <w:tc>
          <w:tcPr>
            <w:tcW w:w="1133" w:type="dxa"/>
            <w:tcBorders>
              <w:top w:val="nil"/>
              <w:left w:val="nil"/>
              <w:bottom w:val="single" w:sz="4" w:space="0" w:color="auto"/>
              <w:right w:val="single" w:sz="4" w:space="0" w:color="auto"/>
            </w:tcBorders>
            <w:shd w:val="clear" w:color="auto" w:fill="auto"/>
            <w:noWrap/>
          </w:tcPr>
          <w:p w14:paraId="70E6D8F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479</w:t>
            </w:r>
          </w:p>
        </w:tc>
      </w:tr>
      <w:tr w:rsidR="00D16F1D" w:rsidRPr="00D16F1D" w14:paraId="5619C02B" w14:textId="77777777" w:rsidTr="00010CD4">
        <w:trPr>
          <w:trHeight w:val="624"/>
        </w:trPr>
        <w:tc>
          <w:tcPr>
            <w:tcW w:w="600" w:type="dxa"/>
            <w:vMerge/>
            <w:tcBorders>
              <w:left w:val="single" w:sz="4" w:space="0" w:color="auto"/>
              <w:right w:val="single" w:sz="4" w:space="0" w:color="auto"/>
            </w:tcBorders>
            <w:shd w:val="clear" w:color="auto" w:fill="auto"/>
            <w:noWrap/>
          </w:tcPr>
          <w:p w14:paraId="1D2A5AC6"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single" w:sz="4" w:space="0" w:color="auto"/>
              <w:left w:val="nil"/>
              <w:bottom w:val="single" w:sz="4" w:space="0" w:color="auto"/>
              <w:right w:val="single" w:sz="4" w:space="0" w:color="auto"/>
            </w:tcBorders>
            <w:shd w:val="clear" w:color="auto" w:fill="auto"/>
          </w:tcPr>
          <w:p w14:paraId="7CE91047"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Застройка среднеэтажными жилыми домами, Ж4</w:t>
            </w:r>
          </w:p>
        </w:tc>
        <w:tc>
          <w:tcPr>
            <w:tcW w:w="1930" w:type="dxa"/>
            <w:tcBorders>
              <w:top w:val="single" w:sz="4" w:space="0" w:color="auto"/>
              <w:left w:val="nil"/>
              <w:bottom w:val="single" w:sz="4" w:space="0" w:color="auto"/>
              <w:right w:val="single" w:sz="4" w:space="0" w:color="auto"/>
            </w:tcBorders>
            <w:shd w:val="clear" w:color="auto" w:fill="auto"/>
            <w:noWrap/>
          </w:tcPr>
          <w:p w14:paraId="1422766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Вт/кв. м</w:t>
            </w:r>
          </w:p>
        </w:tc>
        <w:tc>
          <w:tcPr>
            <w:tcW w:w="1132" w:type="dxa"/>
            <w:tcBorders>
              <w:top w:val="single" w:sz="4" w:space="0" w:color="auto"/>
              <w:left w:val="nil"/>
              <w:bottom w:val="single" w:sz="4" w:space="0" w:color="auto"/>
              <w:right w:val="single" w:sz="4" w:space="0" w:color="auto"/>
            </w:tcBorders>
            <w:shd w:val="clear" w:color="auto" w:fill="auto"/>
            <w:noWrap/>
          </w:tcPr>
          <w:p w14:paraId="0924CB4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476000</w:t>
            </w:r>
          </w:p>
        </w:tc>
        <w:tc>
          <w:tcPr>
            <w:tcW w:w="1133" w:type="dxa"/>
            <w:tcBorders>
              <w:top w:val="single" w:sz="4" w:space="0" w:color="auto"/>
              <w:left w:val="nil"/>
              <w:bottom w:val="single" w:sz="4" w:space="0" w:color="auto"/>
              <w:right w:val="single" w:sz="4" w:space="0" w:color="auto"/>
            </w:tcBorders>
            <w:shd w:val="clear" w:color="auto" w:fill="auto"/>
            <w:noWrap/>
          </w:tcPr>
          <w:p w14:paraId="6395FF7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20,8</w:t>
            </w:r>
          </w:p>
        </w:tc>
        <w:tc>
          <w:tcPr>
            <w:tcW w:w="1133" w:type="dxa"/>
            <w:tcBorders>
              <w:top w:val="single" w:sz="4" w:space="0" w:color="auto"/>
              <w:left w:val="nil"/>
              <w:bottom w:val="single" w:sz="4" w:space="0" w:color="auto"/>
              <w:right w:val="single" w:sz="4" w:space="0" w:color="auto"/>
            </w:tcBorders>
            <w:shd w:val="clear" w:color="auto" w:fill="auto"/>
            <w:noWrap/>
          </w:tcPr>
          <w:p w14:paraId="0C7627F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w:t>
            </w:r>
          </w:p>
        </w:tc>
        <w:tc>
          <w:tcPr>
            <w:tcW w:w="1132" w:type="dxa"/>
            <w:tcBorders>
              <w:top w:val="single" w:sz="4" w:space="0" w:color="auto"/>
              <w:left w:val="nil"/>
              <w:bottom w:val="single" w:sz="4" w:space="0" w:color="auto"/>
              <w:right w:val="single" w:sz="4" w:space="0" w:color="auto"/>
            </w:tcBorders>
            <w:shd w:val="clear" w:color="auto" w:fill="auto"/>
            <w:noWrap/>
          </w:tcPr>
          <w:p w14:paraId="2BE7D6E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9900,8</w:t>
            </w:r>
          </w:p>
        </w:tc>
        <w:tc>
          <w:tcPr>
            <w:tcW w:w="1133" w:type="dxa"/>
            <w:tcBorders>
              <w:top w:val="single" w:sz="4" w:space="0" w:color="auto"/>
              <w:left w:val="nil"/>
              <w:bottom w:val="single" w:sz="4" w:space="0" w:color="auto"/>
              <w:right w:val="single" w:sz="4" w:space="0" w:color="auto"/>
            </w:tcBorders>
            <w:shd w:val="clear" w:color="auto" w:fill="auto"/>
            <w:noWrap/>
          </w:tcPr>
          <w:p w14:paraId="782BD07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0,98</w:t>
            </w:r>
          </w:p>
        </w:tc>
        <w:tc>
          <w:tcPr>
            <w:tcW w:w="1133" w:type="dxa"/>
            <w:tcBorders>
              <w:top w:val="single" w:sz="4" w:space="0" w:color="auto"/>
              <w:left w:val="nil"/>
              <w:bottom w:val="single" w:sz="4" w:space="0" w:color="auto"/>
              <w:right w:val="single" w:sz="4" w:space="0" w:color="auto"/>
            </w:tcBorders>
            <w:shd w:val="clear" w:color="auto" w:fill="auto"/>
            <w:noWrap/>
          </w:tcPr>
          <w:p w14:paraId="43E8D3F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10102,9</w:t>
            </w:r>
          </w:p>
        </w:tc>
      </w:tr>
      <w:tr w:rsidR="00D16F1D" w:rsidRPr="00D16F1D" w14:paraId="0358FECB" w14:textId="77777777" w:rsidTr="00010CD4">
        <w:trPr>
          <w:trHeight w:val="454"/>
        </w:trPr>
        <w:tc>
          <w:tcPr>
            <w:tcW w:w="600" w:type="dxa"/>
            <w:vMerge/>
            <w:tcBorders>
              <w:left w:val="single" w:sz="4" w:space="0" w:color="auto"/>
              <w:right w:val="single" w:sz="4" w:space="0" w:color="auto"/>
            </w:tcBorders>
            <w:shd w:val="clear" w:color="auto" w:fill="auto"/>
            <w:noWrap/>
          </w:tcPr>
          <w:p w14:paraId="34EE05FE"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2A68A8FB"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Объекты соцкультбыта и образования:</w:t>
            </w:r>
          </w:p>
        </w:tc>
        <w:tc>
          <w:tcPr>
            <w:tcW w:w="1930" w:type="dxa"/>
            <w:tcBorders>
              <w:top w:val="nil"/>
              <w:left w:val="nil"/>
              <w:bottom w:val="single" w:sz="4" w:space="0" w:color="auto"/>
              <w:right w:val="single" w:sz="4" w:space="0" w:color="auto"/>
            </w:tcBorders>
            <w:shd w:val="clear" w:color="auto" w:fill="auto"/>
            <w:noWrap/>
          </w:tcPr>
          <w:p w14:paraId="0C277882"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6146C61A"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732ABA18"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49322514"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23C53B92"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2556</w:t>
            </w:r>
          </w:p>
        </w:tc>
        <w:tc>
          <w:tcPr>
            <w:tcW w:w="1133" w:type="dxa"/>
            <w:tcBorders>
              <w:top w:val="nil"/>
              <w:left w:val="nil"/>
              <w:bottom w:val="single" w:sz="4" w:space="0" w:color="auto"/>
              <w:right w:val="single" w:sz="4" w:space="0" w:color="auto"/>
            </w:tcBorders>
            <w:shd w:val="clear" w:color="auto" w:fill="auto"/>
            <w:noWrap/>
          </w:tcPr>
          <w:p w14:paraId="608B1891"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533A6C49"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2853</w:t>
            </w:r>
          </w:p>
        </w:tc>
      </w:tr>
      <w:tr w:rsidR="00D16F1D" w:rsidRPr="00D16F1D" w14:paraId="508E1CF3" w14:textId="77777777" w:rsidTr="00010CD4">
        <w:trPr>
          <w:trHeight w:val="624"/>
        </w:trPr>
        <w:tc>
          <w:tcPr>
            <w:tcW w:w="600" w:type="dxa"/>
            <w:vMerge/>
            <w:tcBorders>
              <w:left w:val="single" w:sz="4" w:space="0" w:color="auto"/>
              <w:right w:val="single" w:sz="4" w:space="0" w:color="auto"/>
            </w:tcBorders>
            <w:shd w:val="clear" w:color="auto" w:fill="auto"/>
            <w:noWrap/>
          </w:tcPr>
          <w:p w14:paraId="08337629"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3948B027"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Детские дошкольные учреждения</w:t>
            </w:r>
          </w:p>
        </w:tc>
        <w:tc>
          <w:tcPr>
            <w:tcW w:w="1930" w:type="dxa"/>
            <w:tcBorders>
              <w:top w:val="nil"/>
              <w:left w:val="nil"/>
              <w:bottom w:val="single" w:sz="4" w:space="0" w:color="auto"/>
              <w:right w:val="single" w:sz="4" w:space="0" w:color="auto"/>
            </w:tcBorders>
            <w:shd w:val="clear" w:color="auto" w:fill="auto"/>
            <w:noWrap/>
          </w:tcPr>
          <w:p w14:paraId="349A96E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кВт/место</w:t>
            </w:r>
          </w:p>
        </w:tc>
        <w:tc>
          <w:tcPr>
            <w:tcW w:w="1132" w:type="dxa"/>
            <w:tcBorders>
              <w:top w:val="nil"/>
              <w:left w:val="nil"/>
              <w:bottom w:val="single" w:sz="4" w:space="0" w:color="auto"/>
              <w:right w:val="single" w:sz="4" w:space="0" w:color="auto"/>
            </w:tcBorders>
            <w:shd w:val="clear" w:color="auto" w:fill="auto"/>
            <w:noWrap/>
          </w:tcPr>
          <w:p w14:paraId="299C8B8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920</w:t>
            </w:r>
          </w:p>
        </w:tc>
        <w:tc>
          <w:tcPr>
            <w:tcW w:w="1133" w:type="dxa"/>
            <w:tcBorders>
              <w:top w:val="nil"/>
              <w:left w:val="nil"/>
              <w:bottom w:val="single" w:sz="4" w:space="0" w:color="auto"/>
              <w:right w:val="single" w:sz="4" w:space="0" w:color="auto"/>
            </w:tcBorders>
            <w:shd w:val="clear" w:color="auto" w:fill="auto"/>
            <w:noWrap/>
          </w:tcPr>
          <w:p w14:paraId="75A2029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0,46</w:t>
            </w:r>
          </w:p>
        </w:tc>
        <w:tc>
          <w:tcPr>
            <w:tcW w:w="1133" w:type="dxa"/>
            <w:tcBorders>
              <w:top w:val="nil"/>
              <w:left w:val="nil"/>
              <w:bottom w:val="single" w:sz="4" w:space="0" w:color="auto"/>
              <w:right w:val="single" w:sz="4" w:space="0" w:color="auto"/>
            </w:tcBorders>
            <w:shd w:val="clear" w:color="auto" w:fill="auto"/>
            <w:noWrap/>
          </w:tcPr>
          <w:p w14:paraId="634B97A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w:t>
            </w:r>
          </w:p>
        </w:tc>
        <w:tc>
          <w:tcPr>
            <w:tcW w:w="1132" w:type="dxa"/>
            <w:tcBorders>
              <w:top w:val="nil"/>
              <w:left w:val="nil"/>
              <w:bottom w:val="single" w:sz="4" w:space="0" w:color="auto"/>
              <w:right w:val="single" w:sz="4" w:space="0" w:color="auto"/>
            </w:tcBorders>
            <w:shd w:val="clear" w:color="auto" w:fill="auto"/>
            <w:noWrap/>
          </w:tcPr>
          <w:p w14:paraId="6604DDB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169,3</w:t>
            </w:r>
          </w:p>
        </w:tc>
        <w:tc>
          <w:tcPr>
            <w:tcW w:w="1133" w:type="dxa"/>
            <w:tcBorders>
              <w:top w:val="nil"/>
              <w:left w:val="nil"/>
              <w:bottom w:val="single" w:sz="4" w:space="0" w:color="auto"/>
              <w:right w:val="single" w:sz="4" w:space="0" w:color="auto"/>
            </w:tcBorders>
            <w:shd w:val="clear" w:color="auto" w:fill="auto"/>
            <w:noWrap/>
          </w:tcPr>
          <w:p w14:paraId="63BABAB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0,97</w:t>
            </w:r>
          </w:p>
        </w:tc>
        <w:tc>
          <w:tcPr>
            <w:tcW w:w="1133" w:type="dxa"/>
            <w:tcBorders>
              <w:top w:val="nil"/>
              <w:left w:val="nil"/>
              <w:bottom w:val="single" w:sz="4" w:space="0" w:color="auto"/>
              <w:right w:val="single" w:sz="4" w:space="0" w:color="auto"/>
            </w:tcBorders>
            <w:shd w:val="clear" w:color="auto" w:fill="auto"/>
            <w:noWrap/>
          </w:tcPr>
          <w:p w14:paraId="0D99639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174,5</w:t>
            </w:r>
          </w:p>
        </w:tc>
      </w:tr>
      <w:tr w:rsidR="00D16F1D" w:rsidRPr="00D16F1D" w14:paraId="31376CA3" w14:textId="77777777" w:rsidTr="00010CD4">
        <w:trPr>
          <w:trHeight w:val="624"/>
        </w:trPr>
        <w:tc>
          <w:tcPr>
            <w:tcW w:w="600" w:type="dxa"/>
            <w:vMerge/>
            <w:tcBorders>
              <w:left w:val="single" w:sz="4" w:space="0" w:color="auto"/>
              <w:right w:val="single" w:sz="4" w:space="0" w:color="auto"/>
            </w:tcBorders>
            <w:shd w:val="clear" w:color="auto" w:fill="auto"/>
            <w:noWrap/>
          </w:tcPr>
          <w:p w14:paraId="76F97D9A"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5C54694A"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Общеобразовательные школы</w:t>
            </w:r>
          </w:p>
        </w:tc>
        <w:tc>
          <w:tcPr>
            <w:tcW w:w="1930" w:type="dxa"/>
            <w:tcBorders>
              <w:top w:val="nil"/>
              <w:left w:val="nil"/>
              <w:bottom w:val="single" w:sz="4" w:space="0" w:color="auto"/>
              <w:right w:val="single" w:sz="4" w:space="0" w:color="auto"/>
            </w:tcBorders>
            <w:shd w:val="clear" w:color="auto" w:fill="auto"/>
            <w:noWrap/>
          </w:tcPr>
          <w:p w14:paraId="2D582EE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кВт/место</w:t>
            </w:r>
          </w:p>
        </w:tc>
        <w:tc>
          <w:tcPr>
            <w:tcW w:w="1132" w:type="dxa"/>
            <w:tcBorders>
              <w:top w:val="nil"/>
              <w:left w:val="nil"/>
              <w:bottom w:val="single" w:sz="4" w:space="0" w:color="auto"/>
              <w:right w:val="single" w:sz="4" w:space="0" w:color="auto"/>
            </w:tcBorders>
            <w:shd w:val="clear" w:color="auto" w:fill="auto"/>
            <w:noWrap/>
          </w:tcPr>
          <w:p w14:paraId="2B0C006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1400</w:t>
            </w:r>
          </w:p>
        </w:tc>
        <w:tc>
          <w:tcPr>
            <w:tcW w:w="1133" w:type="dxa"/>
            <w:tcBorders>
              <w:top w:val="nil"/>
              <w:left w:val="nil"/>
              <w:bottom w:val="single" w:sz="4" w:space="0" w:color="auto"/>
              <w:right w:val="single" w:sz="4" w:space="0" w:color="auto"/>
            </w:tcBorders>
            <w:shd w:val="clear" w:color="auto" w:fill="auto"/>
            <w:noWrap/>
          </w:tcPr>
          <w:p w14:paraId="06792B6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0,25</w:t>
            </w:r>
          </w:p>
        </w:tc>
        <w:tc>
          <w:tcPr>
            <w:tcW w:w="1133" w:type="dxa"/>
            <w:tcBorders>
              <w:top w:val="nil"/>
              <w:left w:val="nil"/>
              <w:bottom w:val="single" w:sz="4" w:space="0" w:color="auto"/>
              <w:right w:val="single" w:sz="4" w:space="0" w:color="auto"/>
            </w:tcBorders>
            <w:shd w:val="clear" w:color="auto" w:fill="auto"/>
            <w:noWrap/>
          </w:tcPr>
          <w:p w14:paraId="7182745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w:t>
            </w:r>
          </w:p>
        </w:tc>
        <w:tc>
          <w:tcPr>
            <w:tcW w:w="1132" w:type="dxa"/>
            <w:tcBorders>
              <w:top w:val="nil"/>
              <w:left w:val="nil"/>
              <w:bottom w:val="single" w:sz="4" w:space="0" w:color="auto"/>
              <w:right w:val="single" w:sz="4" w:space="0" w:color="auto"/>
            </w:tcBorders>
            <w:shd w:val="clear" w:color="auto" w:fill="auto"/>
            <w:noWrap/>
          </w:tcPr>
          <w:p w14:paraId="34B625B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140</w:t>
            </w:r>
          </w:p>
        </w:tc>
        <w:tc>
          <w:tcPr>
            <w:tcW w:w="1133" w:type="dxa"/>
            <w:tcBorders>
              <w:top w:val="nil"/>
              <w:left w:val="nil"/>
              <w:bottom w:val="single" w:sz="4" w:space="0" w:color="auto"/>
              <w:right w:val="single" w:sz="4" w:space="0" w:color="auto"/>
            </w:tcBorders>
            <w:shd w:val="clear" w:color="auto" w:fill="auto"/>
            <w:noWrap/>
          </w:tcPr>
          <w:p w14:paraId="4AD1BDE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0,95</w:t>
            </w:r>
          </w:p>
        </w:tc>
        <w:tc>
          <w:tcPr>
            <w:tcW w:w="1133" w:type="dxa"/>
            <w:tcBorders>
              <w:top w:val="nil"/>
              <w:left w:val="nil"/>
              <w:bottom w:val="single" w:sz="4" w:space="0" w:color="auto"/>
              <w:right w:val="single" w:sz="4" w:space="0" w:color="auto"/>
            </w:tcBorders>
            <w:shd w:val="clear" w:color="auto" w:fill="auto"/>
            <w:noWrap/>
          </w:tcPr>
          <w:p w14:paraId="6B6F8B1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147,4</w:t>
            </w:r>
          </w:p>
        </w:tc>
      </w:tr>
      <w:tr w:rsidR="00D16F1D" w:rsidRPr="00D16F1D" w14:paraId="4AD11F12" w14:textId="77777777" w:rsidTr="00010CD4">
        <w:trPr>
          <w:trHeight w:val="624"/>
        </w:trPr>
        <w:tc>
          <w:tcPr>
            <w:tcW w:w="600" w:type="dxa"/>
            <w:vMerge/>
            <w:tcBorders>
              <w:left w:val="single" w:sz="4" w:space="0" w:color="auto"/>
              <w:right w:val="single" w:sz="4" w:space="0" w:color="auto"/>
            </w:tcBorders>
            <w:shd w:val="clear" w:color="auto" w:fill="auto"/>
            <w:noWrap/>
          </w:tcPr>
          <w:p w14:paraId="364F721F"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20D9DEFD" w14:textId="77777777" w:rsidR="00D16F1D" w:rsidRPr="00D16F1D" w:rsidRDefault="00D16F1D" w:rsidP="00D16F1D">
            <w:pPr>
              <w:ind w:firstLine="0"/>
              <w:jc w:val="left"/>
              <w:rPr>
                <w:rFonts w:eastAsia="Times New Roman" w:cs="Times New Roman"/>
                <w:sz w:val="24"/>
                <w:szCs w:val="24"/>
                <w:lang w:eastAsia="ru-RU"/>
              </w:rPr>
            </w:pPr>
            <w:proofErr w:type="spellStart"/>
            <w:r w:rsidRPr="00D16F1D">
              <w:rPr>
                <w:rFonts w:eastAsia="Times New Roman" w:cs="Times New Roman"/>
                <w:sz w:val="24"/>
                <w:szCs w:val="24"/>
                <w:lang w:eastAsia="ru-RU"/>
              </w:rPr>
              <w:t>Предпрятия</w:t>
            </w:r>
            <w:proofErr w:type="spellEnd"/>
            <w:r w:rsidRPr="00D16F1D">
              <w:rPr>
                <w:rFonts w:eastAsia="Times New Roman" w:cs="Times New Roman"/>
                <w:sz w:val="24"/>
                <w:szCs w:val="24"/>
                <w:lang w:eastAsia="ru-RU"/>
              </w:rPr>
              <w:t xml:space="preserve"> розничной торговли</w:t>
            </w:r>
          </w:p>
        </w:tc>
        <w:tc>
          <w:tcPr>
            <w:tcW w:w="1930" w:type="dxa"/>
            <w:tcBorders>
              <w:top w:val="nil"/>
              <w:left w:val="nil"/>
              <w:bottom w:val="single" w:sz="4" w:space="0" w:color="auto"/>
              <w:right w:val="single" w:sz="4" w:space="0" w:color="auto"/>
            </w:tcBorders>
            <w:shd w:val="clear" w:color="auto" w:fill="auto"/>
          </w:tcPr>
          <w:p w14:paraId="614C4D9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w:t>
            </w:r>
            <w:r w:rsidRPr="00D16F1D">
              <w:rPr>
                <w:rFonts w:ascii="Arial" w:eastAsia="Times New Roman" w:hAnsi="Arial" w:cs="Arial"/>
                <w:sz w:val="24"/>
                <w:szCs w:val="24"/>
                <w:lang w:eastAsia="ru-RU"/>
              </w:rPr>
              <w:t>²</w:t>
            </w:r>
            <w:r w:rsidRPr="00D16F1D">
              <w:rPr>
                <w:rFonts w:eastAsia="Times New Roman" w:cs="Times New Roman"/>
                <w:sz w:val="24"/>
                <w:szCs w:val="24"/>
                <w:lang w:eastAsia="ru-RU"/>
              </w:rPr>
              <w:t xml:space="preserve"> торгового зала</w:t>
            </w:r>
          </w:p>
        </w:tc>
        <w:tc>
          <w:tcPr>
            <w:tcW w:w="1132" w:type="dxa"/>
            <w:tcBorders>
              <w:top w:val="nil"/>
              <w:left w:val="nil"/>
              <w:bottom w:val="single" w:sz="4" w:space="0" w:color="auto"/>
              <w:right w:val="single" w:sz="4" w:space="0" w:color="auto"/>
            </w:tcBorders>
            <w:shd w:val="clear" w:color="auto" w:fill="auto"/>
          </w:tcPr>
          <w:p w14:paraId="4748ED0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7504</w:t>
            </w:r>
          </w:p>
        </w:tc>
        <w:tc>
          <w:tcPr>
            <w:tcW w:w="1133" w:type="dxa"/>
            <w:tcBorders>
              <w:top w:val="nil"/>
              <w:left w:val="nil"/>
              <w:bottom w:val="single" w:sz="4" w:space="0" w:color="auto"/>
              <w:right w:val="single" w:sz="4" w:space="0" w:color="auto"/>
            </w:tcBorders>
            <w:shd w:val="clear" w:color="auto" w:fill="auto"/>
            <w:noWrap/>
          </w:tcPr>
          <w:p w14:paraId="53BACDB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0,16</w:t>
            </w:r>
          </w:p>
        </w:tc>
        <w:tc>
          <w:tcPr>
            <w:tcW w:w="1133" w:type="dxa"/>
            <w:tcBorders>
              <w:top w:val="nil"/>
              <w:left w:val="nil"/>
              <w:bottom w:val="single" w:sz="4" w:space="0" w:color="auto"/>
              <w:right w:val="single" w:sz="4" w:space="0" w:color="auto"/>
            </w:tcBorders>
            <w:shd w:val="clear" w:color="auto" w:fill="auto"/>
            <w:noWrap/>
          </w:tcPr>
          <w:p w14:paraId="4073801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0,6</w:t>
            </w:r>
          </w:p>
        </w:tc>
        <w:tc>
          <w:tcPr>
            <w:tcW w:w="1132" w:type="dxa"/>
            <w:tcBorders>
              <w:top w:val="nil"/>
              <w:left w:val="nil"/>
              <w:bottom w:val="single" w:sz="4" w:space="0" w:color="auto"/>
              <w:right w:val="single" w:sz="4" w:space="0" w:color="auto"/>
            </w:tcBorders>
            <w:shd w:val="clear" w:color="auto" w:fill="auto"/>
            <w:noWrap/>
          </w:tcPr>
          <w:p w14:paraId="2A0691B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720,4</w:t>
            </w:r>
          </w:p>
        </w:tc>
        <w:tc>
          <w:tcPr>
            <w:tcW w:w="1133" w:type="dxa"/>
            <w:tcBorders>
              <w:top w:val="nil"/>
              <w:left w:val="nil"/>
              <w:bottom w:val="single" w:sz="4" w:space="0" w:color="auto"/>
              <w:right w:val="single" w:sz="4" w:space="0" w:color="auto"/>
            </w:tcBorders>
            <w:shd w:val="clear" w:color="auto" w:fill="auto"/>
            <w:noWrap/>
          </w:tcPr>
          <w:p w14:paraId="591096E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0,80</w:t>
            </w:r>
          </w:p>
        </w:tc>
        <w:tc>
          <w:tcPr>
            <w:tcW w:w="1133" w:type="dxa"/>
            <w:tcBorders>
              <w:top w:val="nil"/>
              <w:left w:val="nil"/>
              <w:bottom w:val="single" w:sz="4" w:space="0" w:color="auto"/>
              <w:right w:val="single" w:sz="4" w:space="0" w:color="auto"/>
            </w:tcBorders>
            <w:shd w:val="clear" w:color="auto" w:fill="auto"/>
            <w:noWrap/>
          </w:tcPr>
          <w:p w14:paraId="6C7B21E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900,5</w:t>
            </w:r>
          </w:p>
        </w:tc>
      </w:tr>
      <w:tr w:rsidR="00D16F1D" w:rsidRPr="00D16F1D" w14:paraId="76255B85" w14:textId="77777777" w:rsidTr="00010CD4">
        <w:trPr>
          <w:trHeight w:val="624"/>
        </w:trPr>
        <w:tc>
          <w:tcPr>
            <w:tcW w:w="600" w:type="dxa"/>
            <w:vMerge/>
            <w:tcBorders>
              <w:left w:val="single" w:sz="4" w:space="0" w:color="auto"/>
              <w:right w:val="single" w:sz="4" w:space="0" w:color="auto"/>
            </w:tcBorders>
            <w:shd w:val="clear" w:color="auto" w:fill="auto"/>
            <w:noWrap/>
          </w:tcPr>
          <w:p w14:paraId="53A1C231"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7FA3A4AB"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Предприятия общественного питания, полностью электрифицированные</w:t>
            </w:r>
          </w:p>
        </w:tc>
        <w:tc>
          <w:tcPr>
            <w:tcW w:w="1930" w:type="dxa"/>
            <w:tcBorders>
              <w:top w:val="nil"/>
              <w:left w:val="nil"/>
              <w:bottom w:val="single" w:sz="4" w:space="0" w:color="auto"/>
              <w:right w:val="single" w:sz="4" w:space="0" w:color="auto"/>
            </w:tcBorders>
            <w:shd w:val="clear" w:color="auto" w:fill="auto"/>
            <w:noWrap/>
          </w:tcPr>
          <w:p w14:paraId="43F1304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кВт/место</w:t>
            </w:r>
          </w:p>
        </w:tc>
        <w:tc>
          <w:tcPr>
            <w:tcW w:w="1132" w:type="dxa"/>
            <w:tcBorders>
              <w:top w:val="nil"/>
              <w:left w:val="nil"/>
              <w:bottom w:val="single" w:sz="4" w:space="0" w:color="auto"/>
              <w:right w:val="single" w:sz="4" w:space="0" w:color="auto"/>
            </w:tcBorders>
            <w:shd w:val="clear" w:color="auto" w:fill="auto"/>
            <w:noWrap/>
          </w:tcPr>
          <w:p w14:paraId="16D5ECE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617</w:t>
            </w:r>
          </w:p>
        </w:tc>
        <w:tc>
          <w:tcPr>
            <w:tcW w:w="1133" w:type="dxa"/>
            <w:tcBorders>
              <w:top w:val="nil"/>
              <w:left w:val="nil"/>
              <w:bottom w:val="single" w:sz="4" w:space="0" w:color="auto"/>
              <w:right w:val="single" w:sz="4" w:space="0" w:color="auto"/>
            </w:tcBorders>
            <w:shd w:val="clear" w:color="auto" w:fill="auto"/>
            <w:noWrap/>
          </w:tcPr>
          <w:p w14:paraId="27ED72D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1,04</w:t>
            </w:r>
          </w:p>
        </w:tc>
        <w:tc>
          <w:tcPr>
            <w:tcW w:w="1133" w:type="dxa"/>
            <w:tcBorders>
              <w:top w:val="nil"/>
              <w:left w:val="nil"/>
              <w:bottom w:val="single" w:sz="4" w:space="0" w:color="auto"/>
              <w:right w:val="single" w:sz="4" w:space="0" w:color="auto"/>
            </w:tcBorders>
            <w:shd w:val="clear" w:color="auto" w:fill="auto"/>
            <w:noWrap/>
          </w:tcPr>
          <w:p w14:paraId="5B5A982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0,7</w:t>
            </w:r>
          </w:p>
        </w:tc>
        <w:tc>
          <w:tcPr>
            <w:tcW w:w="1132" w:type="dxa"/>
            <w:tcBorders>
              <w:top w:val="nil"/>
              <w:left w:val="nil"/>
              <w:bottom w:val="single" w:sz="4" w:space="0" w:color="auto"/>
              <w:right w:val="single" w:sz="4" w:space="0" w:color="auto"/>
            </w:tcBorders>
            <w:shd w:val="clear" w:color="auto" w:fill="auto"/>
            <w:noWrap/>
          </w:tcPr>
          <w:p w14:paraId="3D8C4DB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449,2</w:t>
            </w:r>
          </w:p>
        </w:tc>
        <w:tc>
          <w:tcPr>
            <w:tcW w:w="1133" w:type="dxa"/>
            <w:tcBorders>
              <w:top w:val="nil"/>
              <w:left w:val="nil"/>
              <w:bottom w:val="single" w:sz="4" w:space="0" w:color="auto"/>
              <w:right w:val="single" w:sz="4" w:space="0" w:color="auto"/>
            </w:tcBorders>
            <w:shd w:val="clear" w:color="auto" w:fill="auto"/>
            <w:noWrap/>
          </w:tcPr>
          <w:p w14:paraId="4A8F144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0,98</w:t>
            </w:r>
          </w:p>
        </w:tc>
        <w:tc>
          <w:tcPr>
            <w:tcW w:w="1133" w:type="dxa"/>
            <w:tcBorders>
              <w:top w:val="nil"/>
              <w:left w:val="nil"/>
              <w:bottom w:val="single" w:sz="4" w:space="0" w:color="auto"/>
              <w:right w:val="single" w:sz="4" w:space="0" w:color="auto"/>
            </w:tcBorders>
            <w:shd w:val="clear" w:color="auto" w:fill="auto"/>
            <w:noWrap/>
          </w:tcPr>
          <w:p w14:paraId="6E094EE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458,4</w:t>
            </w:r>
          </w:p>
        </w:tc>
      </w:tr>
      <w:tr w:rsidR="00D16F1D" w:rsidRPr="00D16F1D" w14:paraId="113DA782" w14:textId="77777777" w:rsidTr="00010CD4">
        <w:trPr>
          <w:trHeight w:val="624"/>
        </w:trPr>
        <w:tc>
          <w:tcPr>
            <w:tcW w:w="600" w:type="dxa"/>
            <w:vMerge/>
            <w:tcBorders>
              <w:left w:val="single" w:sz="4" w:space="0" w:color="auto"/>
              <w:right w:val="single" w:sz="4" w:space="0" w:color="auto"/>
            </w:tcBorders>
            <w:shd w:val="clear" w:color="auto" w:fill="auto"/>
            <w:noWrap/>
          </w:tcPr>
          <w:p w14:paraId="1234E88B"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12C9CD47"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Предприятия бытового обслуживания</w:t>
            </w:r>
          </w:p>
        </w:tc>
        <w:tc>
          <w:tcPr>
            <w:tcW w:w="1930" w:type="dxa"/>
            <w:tcBorders>
              <w:top w:val="nil"/>
              <w:left w:val="nil"/>
              <w:bottom w:val="single" w:sz="4" w:space="0" w:color="auto"/>
              <w:right w:val="single" w:sz="4" w:space="0" w:color="auto"/>
            </w:tcBorders>
            <w:shd w:val="clear" w:color="auto" w:fill="auto"/>
            <w:noWrap/>
          </w:tcPr>
          <w:p w14:paraId="62D4D9C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кВт/место</w:t>
            </w:r>
          </w:p>
        </w:tc>
        <w:tc>
          <w:tcPr>
            <w:tcW w:w="1132" w:type="dxa"/>
            <w:tcBorders>
              <w:top w:val="nil"/>
              <w:left w:val="nil"/>
              <w:bottom w:val="single" w:sz="4" w:space="0" w:color="auto"/>
              <w:right w:val="single" w:sz="4" w:space="0" w:color="auto"/>
            </w:tcBorders>
            <w:shd w:val="clear" w:color="auto" w:fill="auto"/>
            <w:noWrap/>
          </w:tcPr>
          <w:p w14:paraId="1AB3C85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169</w:t>
            </w:r>
          </w:p>
        </w:tc>
        <w:tc>
          <w:tcPr>
            <w:tcW w:w="1133" w:type="dxa"/>
            <w:tcBorders>
              <w:top w:val="nil"/>
              <w:left w:val="nil"/>
              <w:bottom w:val="single" w:sz="4" w:space="0" w:color="auto"/>
              <w:right w:val="single" w:sz="4" w:space="0" w:color="auto"/>
            </w:tcBorders>
            <w:shd w:val="clear" w:color="auto" w:fill="auto"/>
            <w:noWrap/>
          </w:tcPr>
          <w:p w14:paraId="7E188C2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w:t>
            </w:r>
          </w:p>
        </w:tc>
        <w:tc>
          <w:tcPr>
            <w:tcW w:w="1133" w:type="dxa"/>
            <w:tcBorders>
              <w:top w:val="nil"/>
              <w:left w:val="nil"/>
              <w:bottom w:val="single" w:sz="4" w:space="0" w:color="auto"/>
              <w:right w:val="single" w:sz="4" w:space="0" w:color="auto"/>
            </w:tcBorders>
            <w:shd w:val="clear" w:color="auto" w:fill="auto"/>
            <w:noWrap/>
          </w:tcPr>
          <w:p w14:paraId="0EC5FEB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w:t>
            </w:r>
          </w:p>
        </w:tc>
        <w:tc>
          <w:tcPr>
            <w:tcW w:w="1132" w:type="dxa"/>
            <w:tcBorders>
              <w:top w:val="nil"/>
              <w:left w:val="nil"/>
              <w:bottom w:val="single" w:sz="4" w:space="0" w:color="auto"/>
              <w:right w:val="single" w:sz="4" w:space="0" w:color="auto"/>
            </w:tcBorders>
            <w:shd w:val="clear" w:color="auto" w:fill="auto"/>
            <w:noWrap/>
          </w:tcPr>
          <w:p w14:paraId="5CC8F1F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202,8</w:t>
            </w:r>
          </w:p>
        </w:tc>
        <w:tc>
          <w:tcPr>
            <w:tcW w:w="1133" w:type="dxa"/>
            <w:tcBorders>
              <w:top w:val="nil"/>
              <w:left w:val="nil"/>
              <w:bottom w:val="single" w:sz="4" w:space="0" w:color="auto"/>
              <w:right w:val="single" w:sz="4" w:space="0" w:color="auto"/>
            </w:tcBorders>
            <w:shd w:val="clear" w:color="auto" w:fill="auto"/>
            <w:noWrap/>
          </w:tcPr>
          <w:p w14:paraId="23F781E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0,97</w:t>
            </w:r>
          </w:p>
        </w:tc>
        <w:tc>
          <w:tcPr>
            <w:tcW w:w="1133" w:type="dxa"/>
            <w:tcBorders>
              <w:top w:val="nil"/>
              <w:left w:val="nil"/>
              <w:bottom w:val="single" w:sz="4" w:space="0" w:color="auto"/>
              <w:right w:val="single" w:sz="4" w:space="0" w:color="auto"/>
            </w:tcBorders>
            <w:shd w:val="clear" w:color="auto" w:fill="auto"/>
            <w:noWrap/>
          </w:tcPr>
          <w:p w14:paraId="693E2C7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209,1</w:t>
            </w:r>
          </w:p>
        </w:tc>
      </w:tr>
      <w:tr w:rsidR="00D16F1D" w:rsidRPr="00D16F1D" w14:paraId="1D67B4B7" w14:textId="77777777" w:rsidTr="00010CD4">
        <w:trPr>
          <w:trHeight w:val="624"/>
        </w:trPr>
        <w:tc>
          <w:tcPr>
            <w:tcW w:w="600" w:type="dxa"/>
            <w:vMerge/>
            <w:tcBorders>
              <w:left w:val="single" w:sz="4" w:space="0" w:color="auto"/>
              <w:right w:val="single" w:sz="4" w:space="0" w:color="auto"/>
            </w:tcBorders>
            <w:shd w:val="clear" w:color="auto" w:fill="auto"/>
            <w:noWrap/>
          </w:tcPr>
          <w:p w14:paraId="054FCF84"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61D8B1A6"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Досуговые центры с кинозалами</w:t>
            </w:r>
          </w:p>
        </w:tc>
        <w:tc>
          <w:tcPr>
            <w:tcW w:w="1930" w:type="dxa"/>
            <w:tcBorders>
              <w:top w:val="nil"/>
              <w:left w:val="nil"/>
              <w:bottom w:val="single" w:sz="4" w:space="0" w:color="auto"/>
              <w:right w:val="single" w:sz="4" w:space="0" w:color="auto"/>
            </w:tcBorders>
            <w:shd w:val="clear" w:color="auto" w:fill="auto"/>
            <w:noWrap/>
          </w:tcPr>
          <w:p w14:paraId="51241E1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кВт/место</w:t>
            </w:r>
          </w:p>
        </w:tc>
        <w:tc>
          <w:tcPr>
            <w:tcW w:w="1132" w:type="dxa"/>
            <w:tcBorders>
              <w:top w:val="nil"/>
              <w:left w:val="nil"/>
              <w:bottom w:val="single" w:sz="4" w:space="0" w:color="auto"/>
              <w:right w:val="single" w:sz="4" w:space="0" w:color="auto"/>
            </w:tcBorders>
            <w:shd w:val="clear" w:color="auto" w:fill="auto"/>
            <w:noWrap/>
          </w:tcPr>
          <w:p w14:paraId="71A2808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1619</w:t>
            </w:r>
          </w:p>
        </w:tc>
        <w:tc>
          <w:tcPr>
            <w:tcW w:w="1133" w:type="dxa"/>
            <w:tcBorders>
              <w:top w:val="nil"/>
              <w:left w:val="nil"/>
              <w:bottom w:val="single" w:sz="4" w:space="0" w:color="auto"/>
              <w:right w:val="single" w:sz="4" w:space="0" w:color="auto"/>
            </w:tcBorders>
            <w:shd w:val="clear" w:color="auto" w:fill="auto"/>
            <w:noWrap/>
          </w:tcPr>
          <w:p w14:paraId="022A0C7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0,46</w:t>
            </w:r>
          </w:p>
        </w:tc>
        <w:tc>
          <w:tcPr>
            <w:tcW w:w="1133" w:type="dxa"/>
            <w:tcBorders>
              <w:top w:val="nil"/>
              <w:left w:val="nil"/>
              <w:bottom w:val="single" w:sz="4" w:space="0" w:color="auto"/>
              <w:right w:val="single" w:sz="4" w:space="0" w:color="auto"/>
            </w:tcBorders>
            <w:shd w:val="clear" w:color="auto" w:fill="auto"/>
            <w:noWrap/>
          </w:tcPr>
          <w:p w14:paraId="222D257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w:t>
            </w:r>
          </w:p>
        </w:tc>
        <w:tc>
          <w:tcPr>
            <w:tcW w:w="1132" w:type="dxa"/>
            <w:tcBorders>
              <w:top w:val="nil"/>
              <w:left w:val="nil"/>
              <w:bottom w:val="single" w:sz="4" w:space="0" w:color="auto"/>
              <w:right w:val="single" w:sz="4" w:space="0" w:color="auto"/>
            </w:tcBorders>
            <w:shd w:val="clear" w:color="auto" w:fill="auto"/>
            <w:noWrap/>
          </w:tcPr>
          <w:p w14:paraId="390255B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670,3</w:t>
            </w:r>
          </w:p>
        </w:tc>
        <w:tc>
          <w:tcPr>
            <w:tcW w:w="1133" w:type="dxa"/>
            <w:tcBorders>
              <w:top w:val="nil"/>
              <w:left w:val="nil"/>
              <w:bottom w:val="single" w:sz="4" w:space="0" w:color="auto"/>
              <w:right w:val="single" w:sz="4" w:space="0" w:color="auto"/>
            </w:tcBorders>
            <w:shd w:val="clear" w:color="auto" w:fill="auto"/>
            <w:noWrap/>
          </w:tcPr>
          <w:p w14:paraId="299E388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0,92</w:t>
            </w:r>
          </w:p>
        </w:tc>
        <w:tc>
          <w:tcPr>
            <w:tcW w:w="1133" w:type="dxa"/>
            <w:tcBorders>
              <w:top w:val="nil"/>
              <w:left w:val="nil"/>
              <w:bottom w:val="single" w:sz="4" w:space="0" w:color="auto"/>
              <w:right w:val="single" w:sz="4" w:space="0" w:color="auto"/>
            </w:tcBorders>
            <w:shd w:val="clear" w:color="auto" w:fill="auto"/>
            <w:noWrap/>
          </w:tcPr>
          <w:p w14:paraId="35EB42A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728,6</w:t>
            </w:r>
          </w:p>
        </w:tc>
      </w:tr>
      <w:tr w:rsidR="00D16F1D" w:rsidRPr="00D16F1D" w14:paraId="6D930A1D" w14:textId="77777777" w:rsidTr="00010CD4">
        <w:trPr>
          <w:trHeight w:val="624"/>
        </w:trPr>
        <w:tc>
          <w:tcPr>
            <w:tcW w:w="600" w:type="dxa"/>
            <w:vMerge/>
            <w:tcBorders>
              <w:left w:val="single" w:sz="4" w:space="0" w:color="auto"/>
              <w:right w:val="single" w:sz="4" w:space="0" w:color="auto"/>
            </w:tcBorders>
            <w:shd w:val="clear" w:color="auto" w:fill="auto"/>
            <w:noWrap/>
          </w:tcPr>
          <w:p w14:paraId="2E8C99FD"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62FC39A7"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Физкультурно-спортивные сооружения</w:t>
            </w:r>
          </w:p>
        </w:tc>
        <w:tc>
          <w:tcPr>
            <w:tcW w:w="1930" w:type="dxa"/>
            <w:tcBorders>
              <w:top w:val="nil"/>
              <w:left w:val="nil"/>
              <w:bottom w:val="single" w:sz="4" w:space="0" w:color="auto"/>
              <w:right w:val="single" w:sz="4" w:space="0" w:color="auto"/>
            </w:tcBorders>
            <w:shd w:val="clear" w:color="auto" w:fill="auto"/>
          </w:tcPr>
          <w:p w14:paraId="013CA51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w:t>
            </w:r>
            <w:r w:rsidRPr="00D16F1D">
              <w:rPr>
                <w:rFonts w:ascii="Arial" w:eastAsia="Times New Roman" w:hAnsi="Arial" w:cs="Arial"/>
                <w:sz w:val="24"/>
                <w:szCs w:val="24"/>
                <w:lang w:eastAsia="ru-RU"/>
              </w:rPr>
              <w:t>²</w:t>
            </w:r>
            <w:r w:rsidRPr="00D16F1D">
              <w:rPr>
                <w:rFonts w:eastAsia="Times New Roman" w:cs="Times New Roman"/>
                <w:sz w:val="24"/>
                <w:szCs w:val="24"/>
                <w:lang w:eastAsia="ru-RU"/>
              </w:rPr>
              <w:t xml:space="preserve"> общей площади</w:t>
            </w:r>
          </w:p>
        </w:tc>
        <w:tc>
          <w:tcPr>
            <w:tcW w:w="1132" w:type="dxa"/>
            <w:tcBorders>
              <w:top w:val="nil"/>
              <w:left w:val="nil"/>
              <w:bottom w:val="single" w:sz="4" w:space="0" w:color="auto"/>
              <w:right w:val="single" w:sz="4" w:space="0" w:color="auto"/>
            </w:tcBorders>
            <w:shd w:val="clear" w:color="auto" w:fill="auto"/>
          </w:tcPr>
          <w:p w14:paraId="0E96530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5397</w:t>
            </w:r>
          </w:p>
        </w:tc>
        <w:tc>
          <w:tcPr>
            <w:tcW w:w="1133" w:type="dxa"/>
            <w:tcBorders>
              <w:top w:val="nil"/>
              <w:left w:val="nil"/>
              <w:bottom w:val="single" w:sz="4" w:space="0" w:color="auto"/>
              <w:right w:val="single" w:sz="4" w:space="0" w:color="auto"/>
            </w:tcBorders>
            <w:shd w:val="clear" w:color="auto" w:fill="auto"/>
            <w:noWrap/>
          </w:tcPr>
          <w:p w14:paraId="37FAF33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0,054</w:t>
            </w:r>
          </w:p>
        </w:tc>
        <w:tc>
          <w:tcPr>
            <w:tcW w:w="1133" w:type="dxa"/>
            <w:tcBorders>
              <w:top w:val="nil"/>
              <w:left w:val="nil"/>
              <w:bottom w:val="single" w:sz="4" w:space="0" w:color="auto"/>
              <w:right w:val="single" w:sz="4" w:space="0" w:color="auto"/>
            </w:tcBorders>
            <w:shd w:val="clear" w:color="auto" w:fill="auto"/>
            <w:noWrap/>
          </w:tcPr>
          <w:p w14:paraId="3150ECD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0,7</w:t>
            </w:r>
          </w:p>
        </w:tc>
        <w:tc>
          <w:tcPr>
            <w:tcW w:w="1132" w:type="dxa"/>
            <w:tcBorders>
              <w:top w:val="nil"/>
              <w:left w:val="nil"/>
              <w:bottom w:val="single" w:sz="4" w:space="0" w:color="auto"/>
              <w:right w:val="single" w:sz="4" w:space="0" w:color="auto"/>
            </w:tcBorders>
            <w:shd w:val="clear" w:color="auto" w:fill="auto"/>
            <w:noWrap/>
          </w:tcPr>
          <w:p w14:paraId="0899E4B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204</w:t>
            </w:r>
          </w:p>
        </w:tc>
        <w:tc>
          <w:tcPr>
            <w:tcW w:w="1133" w:type="dxa"/>
            <w:tcBorders>
              <w:top w:val="nil"/>
              <w:left w:val="nil"/>
              <w:bottom w:val="single" w:sz="4" w:space="0" w:color="auto"/>
              <w:right w:val="single" w:sz="4" w:space="0" w:color="auto"/>
            </w:tcBorders>
            <w:shd w:val="clear" w:color="auto" w:fill="auto"/>
            <w:noWrap/>
          </w:tcPr>
          <w:p w14:paraId="12E7412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0,87</w:t>
            </w:r>
          </w:p>
        </w:tc>
        <w:tc>
          <w:tcPr>
            <w:tcW w:w="1133" w:type="dxa"/>
            <w:tcBorders>
              <w:top w:val="nil"/>
              <w:left w:val="nil"/>
              <w:bottom w:val="single" w:sz="4" w:space="0" w:color="auto"/>
              <w:right w:val="single" w:sz="4" w:space="0" w:color="auto"/>
            </w:tcBorders>
            <w:shd w:val="clear" w:color="auto" w:fill="auto"/>
            <w:noWrap/>
          </w:tcPr>
          <w:p w14:paraId="4CBC443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234,5</w:t>
            </w:r>
          </w:p>
        </w:tc>
      </w:tr>
      <w:tr w:rsidR="00D16F1D" w:rsidRPr="00D16F1D" w14:paraId="380E8453" w14:textId="77777777" w:rsidTr="00010CD4">
        <w:trPr>
          <w:trHeight w:val="624"/>
        </w:trPr>
        <w:tc>
          <w:tcPr>
            <w:tcW w:w="600" w:type="dxa"/>
            <w:vMerge/>
            <w:tcBorders>
              <w:left w:val="single" w:sz="4" w:space="0" w:color="auto"/>
              <w:right w:val="single" w:sz="4" w:space="0" w:color="auto"/>
            </w:tcBorders>
            <w:shd w:val="clear" w:color="auto" w:fill="auto"/>
            <w:noWrap/>
          </w:tcPr>
          <w:p w14:paraId="3CF7E396"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0CE2BE72"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Общественно-деловая территория (площадь </w:t>
            </w:r>
            <w:smartTag w:uri="urn:schemas-microsoft-com:office:smarttags" w:element="metricconverter">
              <w:smartTagPr>
                <w:attr w:name="ProductID" w:val="40 га"/>
              </w:smartTagPr>
              <w:r w:rsidRPr="00D16F1D">
                <w:rPr>
                  <w:rFonts w:eastAsia="Times New Roman" w:cs="Times New Roman"/>
                  <w:iCs/>
                  <w:sz w:val="24"/>
                  <w:szCs w:val="24"/>
                  <w:lang w:eastAsia="ru-RU"/>
                </w:rPr>
                <w:t>40 га</w:t>
              </w:r>
            </w:smartTag>
            <w:r w:rsidRPr="00D16F1D">
              <w:rPr>
                <w:rFonts w:eastAsia="Times New Roman" w:cs="Times New Roman"/>
                <w:iCs/>
                <w:sz w:val="24"/>
                <w:szCs w:val="24"/>
                <w:lang w:eastAsia="ru-RU"/>
              </w:rPr>
              <w:t>)</w:t>
            </w:r>
          </w:p>
        </w:tc>
        <w:tc>
          <w:tcPr>
            <w:tcW w:w="1930" w:type="dxa"/>
            <w:tcBorders>
              <w:top w:val="nil"/>
              <w:left w:val="nil"/>
              <w:bottom w:val="single" w:sz="4" w:space="0" w:color="auto"/>
              <w:right w:val="single" w:sz="4" w:space="0" w:color="auto"/>
            </w:tcBorders>
            <w:shd w:val="clear" w:color="auto" w:fill="auto"/>
          </w:tcPr>
          <w:p w14:paraId="71B0E3C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w:t>
            </w:r>
            <w:r w:rsidRPr="00D16F1D">
              <w:rPr>
                <w:rFonts w:ascii="Arial" w:eastAsia="Times New Roman" w:hAnsi="Arial" w:cs="Arial"/>
                <w:sz w:val="24"/>
                <w:szCs w:val="24"/>
                <w:lang w:eastAsia="ru-RU"/>
              </w:rPr>
              <w:t>²</w:t>
            </w:r>
            <w:r w:rsidRPr="00D16F1D">
              <w:rPr>
                <w:rFonts w:eastAsia="Times New Roman" w:cs="Times New Roman"/>
                <w:sz w:val="24"/>
                <w:szCs w:val="24"/>
                <w:lang w:eastAsia="ru-RU"/>
              </w:rPr>
              <w:t xml:space="preserve"> общей площади</w:t>
            </w:r>
          </w:p>
        </w:tc>
        <w:tc>
          <w:tcPr>
            <w:tcW w:w="1132" w:type="dxa"/>
            <w:tcBorders>
              <w:top w:val="nil"/>
              <w:left w:val="nil"/>
              <w:bottom w:val="single" w:sz="4" w:space="0" w:color="auto"/>
              <w:right w:val="single" w:sz="4" w:space="0" w:color="auto"/>
            </w:tcBorders>
            <w:shd w:val="clear" w:color="auto" w:fill="auto"/>
            <w:noWrap/>
          </w:tcPr>
          <w:p w14:paraId="2A1FCE6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45000</w:t>
            </w:r>
          </w:p>
        </w:tc>
        <w:tc>
          <w:tcPr>
            <w:tcW w:w="1133" w:type="dxa"/>
            <w:tcBorders>
              <w:top w:val="nil"/>
              <w:left w:val="nil"/>
              <w:bottom w:val="single" w:sz="4" w:space="0" w:color="auto"/>
              <w:right w:val="single" w:sz="4" w:space="0" w:color="auto"/>
            </w:tcBorders>
            <w:shd w:val="clear" w:color="auto" w:fill="auto"/>
            <w:noWrap/>
          </w:tcPr>
          <w:p w14:paraId="213EB97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0,04</w:t>
            </w:r>
          </w:p>
        </w:tc>
        <w:tc>
          <w:tcPr>
            <w:tcW w:w="1133" w:type="dxa"/>
            <w:tcBorders>
              <w:top w:val="nil"/>
              <w:left w:val="nil"/>
              <w:bottom w:val="single" w:sz="4" w:space="0" w:color="auto"/>
              <w:right w:val="single" w:sz="4" w:space="0" w:color="auto"/>
            </w:tcBorders>
            <w:shd w:val="clear" w:color="auto" w:fill="auto"/>
            <w:noWrap/>
          </w:tcPr>
          <w:p w14:paraId="7E5DAE7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w:t>
            </w:r>
          </w:p>
        </w:tc>
        <w:tc>
          <w:tcPr>
            <w:tcW w:w="1132" w:type="dxa"/>
            <w:tcBorders>
              <w:top w:val="nil"/>
              <w:left w:val="nil"/>
              <w:bottom w:val="single" w:sz="4" w:space="0" w:color="auto"/>
              <w:right w:val="single" w:sz="4" w:space="0" w:color="auto"/>
            </w:tcBorders>
            <w:shd w:val="clear" w:color="auto" w:fill="auto"/>
            <w:noWrap/>
          </w:tcPr>
          <w:p w14:paraId="6AFC14AD"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1440</w:t>
            </w:r>
          </w:p>
        </w:tc>
        <w:tc>
          <w:tcPr>
            <w:tcW w:w="1133" w:type="dxa"/>
            <w:tcBorders>
              <w:top w:val="nil"/>
              <w:left w:val="nil"/>
              <w:bottom w:val="single" w:sz="4" w:space="0" w:color="auto"/>
              <w:right w:val="single" w:sz="4" w:space="0" w:color="auto"/>
            </w:tcBorders>
            <w:shd w:val="clear" w:color="auto" w:fill="auto"/>
            <w:noWrap/>
          </w:tcPr>
          <w:p w14:paraId="63B2294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w:t>
            </w:r>
          </w:p>
        </w:tc>
        <w:tc>
          <w:tcPr>
            <w:tcW w:w="1133" w:type="dxa"/>
            <w:tcBorders>
              <w:top w:val="nil"/>
              <w:left w:val="nil"/>
              <w:bottom w:val="single" w:sz="4" w:space="0" w:color="auto"/>
              <w:right w:val="single" w:sz="8" w:space="0" w:color="auto"/>
            </w:tcBorders>
            <w:shd w:val="clear" w:color="auto" w:fill="auto"/>
            <w:noWrap/>
          </w:tcPr>
          <w:p w14:paraId="44E59EEB"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1800</w:t>
            </w:r>
          </w:p>
        </w:tc>
      </w:tr>
      <w:tr w:rsidR="00D16F1D" w:rsidRPr="00D16F1D" w14:paraId="460C313B" w14:textId="77777777" w:rsidTr="00010CD4">
        <w:trPr>
          <w:trHeight w:val="454"/>
        </w:trPr>
        <w:tc>
          <w:tcPr>
            <w:tcW w:w="600" w:type="dxa"/>
            <w:vMerge/>
            <w:tcBorders>
              <w:left w:val="single" w:sz="4" w:space="0" w:color="auto"/>
              <w:right w:val="single" w:sz="4" w:space="0" w:color="auto"/>
            </w:tcBorders>
            <w:shd w:val="clear" w:color="auto" w:fill="auto"/>
            <w:noWrap/>
          </w:tcPr>
          <w:p w14:paraId="1FF72DA9"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000000" w:fill="FFFFFF"/>
          </w:tcPr>
          <w:p w14:paraId="689F6723"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проектным решениям</w:t>
            </w:r>
          </w:p>
        </w:tc>
        <w:tc>
          <w:tcPr>
            <w:tcW w:w="1930" w:type="dxa"/>
            <w:tcBorders>
              <w:top w:val="nil"/>
              <w:left w:val="nil"/>
              <w:bottom w:val="single" w:sz="4" w:space="0" w:color="auto"/>
              <w:right w:val="single" w:sz="4" w:space="0" w:color="auto"/>
            </w:tcBorders>
            <w:shd w:val="clear" w:color="000000" w:fill="FFFFFF"/>
          </w:tcPr>
          <w:p w14:paraId="46449324"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000000" w:fill="FFFFFF"/>
            <w:noWrap/>
          </w:tcPr>
          <w:p w14:paraId="4FCD955B"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000000" w:fill="FFFFFF"/>
            <w:noWrap/>
          </w:tcPr>
          <w:p w14:paraId="1CE7B6A0"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000000" w:fill="FFFFFF"/>
            <w:noWrap/>
          </w:tcPr>
          <w:p w14:paraId="0055E78E"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000000" w:fill="FFFFFF"/>
            <w:noWrap/>
          </w:tcPr>
          <w:p w14:paraId="7AA0D460"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14356,6</w:t>
            </w:r>
          </w:p>
        </w:tc>
        <w:tc>
          <w:tcPr>
            <w:tcW w:w="1133" w:type="dxa"/>
            <w:tcBorders>
              <w:top w:val="nil"/>
              <w:left w:val="nil"/>
              <w:bottom w:val="single" w:sz="4" w:space="0" w:color="auto"/>
              <w:right w:val="single" w:sz="4" w:space="0" w:color="auto"/>
            </w:tcBorders>
            <w:shd w:val="clear" w:color="000000" w:fill="FFFFFF"/>
            <w:noWrap/>
          </w:tcPr>
          <w:p w14:paraId="07006403"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000000" w:fill="FFFFFF"/>
            <w:noWrap/>
          </w:tcPr>
          <w:p w14:paraId="35096FA1"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15234,9</w:t>
            </w:r>
          </w:p>
        </w:tc>
      </w:tr>
      <w:tr w:rsidR="00D16F1D" w:rsidRPr="00D16F1D" w14:paraId="4EBE5CFC" w14:textId="77777777" w:rsidTr="00010CD4">
        <w:trPr>
          <w:trHeight w:val="454"/>
        </w:trPr>
        <w:tc>
          <w:tcPr>
            <w:tcW w:w="600" w:type="dxa"/>
            <w:vMerge/>
            <w:tcBorders>
              <w:left w:val="single" w:sz="4" w:space="0" w:color="auto"/>
              <w:right w:val="single" w:sz="4" w:space="0" w:color="auto"/>
            </w:tcBorders>
            <w:shd w:val="clear" w:color="auto" w:fill="auto"/>
            <w:noWrap/>
          </w:tcPr>
          <w:p w14:paraId="5CC971AF"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000000" w:fill="FFFFFF"/>
          </w:tcPr>
          <w:p w14:paraId="371B2AD4"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Всего на расчетный срок по деревне Заневка</w:t>
            </w:r>
          </w:p>
        </w:tc>
        <w:tc>
          <w:tcPr>
            <w:tcW w:w="1930" w:type="dxa"/>
            <w:tcBorders>
              <w:top w:val="nil"/>
              <w:left w:val="nil"/>
              <w:bottom w:val="single" w:sz="4" w:space="0" w:color="auto"/>
              <w:right w:val="single" w:sz="4" w:space="0" w:color="auto"/>
            </w:tcBorders>
            <w:shd w:val="clear" w:color="000000" w:fill="FFFFFF"/>
            <w:noWrap/>
          </w:tcPr>
          <w:p w14:paraId="2846E235" w14:textId="77777777" w:rsidR="00D16F1D" w:rsidRPr="00D16F1D" w:rsidRDefault="00D16F1D" w:rsidP="00D16F1D">
            <w:pPr>
              <w:ind w:firstLine="0"/>
              <w:jc w:val="center"/>
              <w:rPr>
                <w:rFonts w:eastAsia="Times New Roman" w:cs="Times New Roman"/>
                <w:b/>
                <w:bCs/>
                <w:sz w:val="24"/>
                <w:szCs w:val="24"/>
                <w:lang w:eastAsia="ru-RU"/>
              </w:rPr>
            </w:pPr>
          </w:p>
        </w:tc>
        <w:tc>
          <w:tcPr>
            <w:tcW w:w="1132" w:type="dxa"/>
            <w:tcBorders>
              <w:top w:val="nil"/>
              <w:left w:val="nil"/>
              <w:bottom w:val="single" w:sz="4" w:space="0" w:color="auto"/>
              <w:right w:val="single" w:sz="4" w:space="0" w:color="auto"/>
            </w:tcBorders>
            <w:shd w:val="clear" w:color="000000" w:fill="FFFFFF"/>
            <w:noWrap/>
          </w:tcPr>
          <w:p w14:paraId="4260C0E7"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000000" w:fill="FFFFFF"/>
            <w:noWrap/>
          </w:tcPr>
          <w:p w14:paraId="14D539DC"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000000" w:fill="FFFFFF"/>
            <w:noWrap/>
          </w:tcPr>
          <w:p w14:paraId="53195B87" w14:textId="77777777" w:rsidR="00D16F1D" w:rsidRPr="00D16F1D" w:rsidRDefault="00D16F1D" w:rsidP="00D16F1D">
            <w:pPr>
              <w:ind w:firstLine="0"/>
              <w:jc w:val="center"/>
              <w:rPr>
                <w:rFonts w:eastAsia="Times New Roman" w:cs="Times New Roman"/>
                <w:b/>
                <w:bCs/>
                <w:sz w:val="24"/>
                <w:szCs w:val="24"/>
                <w:lang w:eastAsia="ru-RU"/>
              </w:rPr>
            </w:pPr>
          </w:p>
        </w:tc>
        <w:tc>
          <w:tcPr>
            <w:tcW w:w="1132" w:type="dxa"/>
            <w:tcBorders>
              <w:top w:val="nil"/>
              <w:left w:val="nil"/>
              <w:bottom w:val="single" w:sz="4" w:space="0" w:color="auto"/>
              <w:right w:val="single" w:sz="4" w:space="0" w:color="auto"/>
            </w:tcBorders>
            <w:shd w:val="clear" w:color="000000" w:fill="FFFFFF"/>
            <w:noWrap/>
          </w:tcPr>
          <w:p w14:paraId="0ED92323"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15834,8</w:t>
            </w:r>
          </w:p>
        </w:tc>
        <w:tc>
          <w:tcPr>
            <w:tcW w:w="1133" w:type="dxa"/>
            <w:tcBorders>
              <w:top w:val="nil"/>
              <w:left w:val="nil"/>
              <w:bottom w:val="single" w:sz="4" w:space="0" w:color="auto"/>
              <w:right w:val="single" w:sz="4" w:space="0" w:color="auto"/>
            </w:tcBorders>
            <w:shd w:val="clear" w:color="000000" w:fill="FFFFFF"/>
            <w:noWrap/>
          </w:tcPr>
          <w:p w14:paraId="3B25A811"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000000" w:fill="FFFFFF"/>
            <w:noWrap/>
          </w:tcPr>
          <w:p w14:paraId="2EAD706A"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16934,8</w:t>
            </w:r>
          </w:p>
        </w:tc>
      </w:tr>
      <w:tr w:rsidR="00D16F1D" w:rsidRPr="00D16F1D" w14:paraId="0A1C75E6" w14:textId="77777777" w:rsidTr="00010CD4">
        <w:trPr>
          <w:trHeight w:val="454"/>
        </w:trPr>
        <w:tc>
          <w:tcPr>
            <w:tcW w:w="600" w:type="dxa"/>
            <w:vMerge/>
            <w:tcBorders>
              <w:left w:val="single" w:sz="4" w:space="0" w:color="auto"/>
              <w:bottom w:val="single" w:sz="4" w:space="0" w:color="auto"/>
              <w:right w:val="single" w:sz="4" w:space="0" w:color="auto"/>
            </w:tcBorders>
            <w:shd w:val="clear" w:color="auto" w:fill="auto"/>
            <w:noWrap/>
          </w:tcPr>
          <w:p w14:paraId="78021E83"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000000" w:fill="FFFFFF"/>
          </w:tcPr>
          <w:p w14:paraId="0459882C"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На первую очередь по деревне Заневка</w:t>
            </w:r>
          </w:p>
        </w:tc>
        <w:tc>
          <w:tcPr>
            <w:tcW w:w="1930" w:type="dxa"/>
            <w:tcBorders>
              <w:top w:val="nil"/>
              <w:left w:val="nil"/>
              <w:bottom w:val="single" w:sz="4" w:space="0" w:color="auto"/>
              <w:right w:val="single" w:sz="4" w:space="0" w:color="auto"/>
            </w:tcBorders>
            <w:shd w:val="clear" w:color="auto" w:fill="auto"/>
            <w:noWrap/>
          </w:tcPr>
          <w:p w14:paraId="79C9A7C5"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48361BB7"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5ED20BBA"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3B18CD04"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417DE241"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2375,2</w:t>
            </w:r>
          </w:p>
        </w:tc>
        <w:tc>
          <w:tcPr>
            <w:tcW w:w="1133" w:type="dxa"/>
            <w:tcBorders>
              <w:top w:val="nil"/>
              <w:left w:val="nil"/>
              <w:bottom w:val="single" w:sz="4" w:space="0" w:color="auto"/>
              <w:right w:val="single" w:sz="4" w:space="0" w:color="auto"/>
            </w:tcBorders>
            <w:shd w:val="clear" w:color="auto" w:fill="auto"/>
            <w:noWrap/>
          </w:tcPr>
          <w:p w14:paraId="155D9C40"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43400569"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2540,2</w:t>
            </w:r>
          </w:p>
        </w:tc>
      </w:tr>
      <w:tr w:rsidR="00D16F1D" w:rsidRPr="00D16F1D" w14:paraId="1902DE54" w14:textId="77777777" w:rsidTr="00010CD4">
        <w:trPr>
          <w:trHeight w:val="454"/>
        </w:trPr>
        <w:tc>
          <w:tcPr>
            <w:tcW w:w="600" w:type="dxa"/>
            <w:vMerge w:val="restart"/>
            <w:tcBorders>
              <w:top w:val="nil"/>
              <w:left w:val="single" w:sz="4" w:space="0" w:color="auto"/>
              <w:right w:val="single" w:sz="4" w:space="0" w:color="auto"/>
            </w:tcBorders>
            <w:shd w:val="clear" w:color="auto" w:fill="auto"/>
            <w:noWrap/>
          </w:tcPr>
          <w:p w14:paraId="00E3A97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w:t>
            </w:r>
          </w:p>
        </w:tc>
        <w:tc>
          <w:tcPr>
            <w:tcW w:w="5140" w:type="dxa"/>
            <w:tcBorders>
              <w:top w:val="nil"/>
              <w:left w:val="nil"/>
              <w:bottom w:val="single" w:sz="4" w:space="0" w:color="auto"/>
              <w:right w:val="single" w:sz="4" w:space="0" w:color="auto"/>
            </w:tcBorders>
            <w:shd w:val="clear" w:color="auto" w:fill="auto"/>
          </w:tcPr>
          <w:p w14:paraId="38E9C4FA"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город Кудрово</w:t>
            </w:r>
          </w:p>
        </w:tc>
        <w:tc>
          <w:tcPr>
            <w:tcW w:w="1930" w:type="dxa"/>
            <w:tcBorders>
              <w:top w:val="nil"/>
              <w:left w:val="nil"/>
              <w:bottom w:val="single" w:sz="4" w:space="0" w:color="auto"/>
              <w:right w:val="single" w:sz="4" w:space="0" w:color="auto"/>
            </w:tcBorders>
            <w:shd w:val="clear" w:color="auto" w:fill="auto"/>
          </w:tcPr>
          <w:p w14:paraId="7B3676DF"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737B3C53"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59C62AF8"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226B5ED0"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0C210890"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6A523C39"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6FDD5495"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722A08E7" w14:textId="77777777" w:rsidTr="00010CD4">
        <w:trPr>
          <w:trHeight w:val="454"/>
        </w:trPr>
        <w:tc>
          <w:tcPr>
            <w:tcW w:w="600" w:type="dxa"/>
            <w:vMerge/>
            <w:tcBorders>
              <w:left w:val="single" w:sz="4" w:space="0" w:color="auto"/>
              <w:right w:val="single" w:sz="4" w:space="0" w:color="auto"/>
            </w:tcBorders>
            <w:shd w:val="clear" w:color="auto" w:fill="auto"/>
            <w:noWrap/>
          </w:tcPr>
          <w:p w14:paraId="1E17FC48"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19361FBD" w14:textId="77777777" w:rsidR="00D16F1D" w:rsidRPr="00D16F1D" w:rsidRDefault="00D16F1D" w:rsidP="00D16F1D">
            <w:pPr>
              <w:ind w:firstLine="0"/>
              <w:jc w:val="left"/>
              <w:rPr>
                <w:rFonts w:eastAsia="Times New Roman" w:cs="Times New Roman"/>
                <w:iCs/>
                <w:sz w:val="24"/>
                <w:szCs w:val="24"/>
                <w:lang w:eastAsia="ru-RU"/>
              </w:rPr>
            </w:pPr>
            <w:proofErr w:type="spellStart"/>
            <w:r w:rsidRPr="00D16F1D">
              <w:rPr>
                <w:rFonts w:eastAsia="Times New Roman" w:cs="Times New Roman"/>
                <w:iCs/>
                <w:sz w:val="24"/>
                <w:szCs w:val="24"/>
                <w:lang w:eastAsia="ru-RU"/>
              </w:rPr>
              <w:t>Cуществующее</w:t>
            </w:r>
            <w:proofErr w:type="spellEnd"/>
            <w:r w:rsidRPr="00D16F1D">
              <w:rPr>
                <w:rFonts w:eastAsia="Times New Roman" w:cs="Times New Roman"/>
                <w:iCs/>
                <w:sz w:val="24"/>
                <w:szCs w:val="24"/>
                <w:lang w:eastAsia="ru-RU"/>
              </w:rPr>
              <w:t xml:space="preserve"> положение</w:t>
            </w:r>
          </w:p>
        </w:tc>
        <w:tc>
          <w:tcPr>
            <w:tcW w:w="1930" w:type="dxa"/>
            <w:tcBorders>
              <w:top w:val="nil"/>
              <w:left w:val="nil"/>
              <w:bottom w:val="single" w:sz="4" w:space="0" w:color="auto"/>
              <w:right w:val="single" w:sz="4" w:space="0" w:color="auto"/>
            </w:tcBorders>
            <w:shd w:val="clear" w:color="auto" w:fill="auto"/>
          </w:tcPr>
          <w:p w14:paraId="4C6C575F"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7360BCD0"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61386794"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4BEA87E2"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7F6BD140"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66477085"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5DB48A49"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0598EDB6" w14:textId="77777777" w:rsidTr="00010CD4">
        <w:trPr>
          <w:trHeight w:val="454"/>
        </w:trPr>
        <w:tc>
          <w:tcPr>
            <w:tcW w:w="600" w:type="dxa"/>
            <w:vMerge/>
            <w:tcBorders>
              <w:left w:val="single" w:sz="4" w:space="0" w:color="auto"/>
              <w:right w:val="single" w:sz="4" w:space="0" w:color="auto"/>
            </w:tcBorders>
            <w:shd w:val="clear" w:color="auto" w:fill="auto"/>
            <w:noWrap/>
          </w:tcPr>
          <w:p w14:paraId="51A485D2"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2FAEA587"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930" w:type="dxa"/>
            <w:tcBorders>
              <w:top w:val="nil"/>
              <w:left w:val="nil"/>
              <w:bottom w:val="single" w:sz="4" w:space="0" w:color="auto"/>
              <w:right w:val="single" w:sz="4" w:space="0" w:color="auto"/>
            </w:tcBorders>
            <w:shd w:val="clear" w:color="auto" w:fill="auto"/>
          </w:tcPr>
          <w:p w14:paraId="5A10F685" w14:textId="77777777" w:rsidR="00D16F1D" w:rsidRPr="00D16F1D" w:rsidRDefault="00D16F1D" w:rsidP="00D16F1D">
            <w:pPr>
              <w:ind w:firstLine="0"/>
              <w:jc w:val="center"/>
              <w:rPr>
                <w:rFonts w:eastAsia="Times New Roman" w:cs="Times New Roman"/>
                <w:b/>
                <w:b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57CE3B49"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1DC539BC"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3244AF73" w14:textId="77777777" w:rsidR="00D16F1D" w:rsidRPr="00D16F1D" w:rsidRDefault="00D16F1D" w:rsidP="00D16F1D">
            <w:pPr>
              <w:ind w:firstLine="0"/>
              <w:jc w:val="center"/>
              <w:rPr>
                <w:rFonts w:eastAsia="Times New Roman" w:cs="Times New Roman"/>
                <w:b/>
                <w:b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100B9391"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71686,2</w:t>
            </w:r>
          </w:p>
        </w:tc>
        <w:tc>
          <w:tcPr>
            <w:tcW w:w="1133" w:type="dxa"/>
            <w:tcBorders>
              <w:top w:val="nil"/>
              <w:left w:val="nil"/>
              <w:bottom w:val="single" w:sz="4" w:space="0" w:color="auto"/>
              <w:right w:val="single" w:sz="4" w:space="0" w:color="auto"/>
            </w:tcBorders>
            <w:shd w:val="clear" w:color="auto" w:fill="auto"/>
          </w:tcPr>
          <w:p w14:paraId="2728CB6A"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63105BA6"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73150,9</w:t>
            </w:r>
          </w:p>
        </w:tc>
      </w:tr>
      <w:tr w:rsidR="00D16F1D" w:rsidRPr="00D16F1D" w14:paraId="33E41788" w14:textId="77777777" w:rsidTr="00010CD4">
        <w:trPr>
          <w:trHeight w:val="624"/>
        </w:trPr>
        <w:tc>
          <w:tcPr>
            <w:tcW w:w="600" w:type="dxa"/>
            <w:vMerge/>
            <w:tcBorders>
              <w:left w:val="single" w:sz="4" w:space="0" w:color="auto"/>
              <w:right w:val="single" w:sz="4" w:space="0" w:color="auto"/>
            </w:tcBorders>
            <w:shd w:val="clear" w:color="auto" w:fill="auto"/>
            <w:noWrap/>
          </w:tcPr>
          <w:p w14:paraId="56E42300"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single" w:sz="4" w:space="0" w:color="auto"/>
              <w:left w:val="nil"/>
              <w:bottom w:val="single" w:sz="4" w:space="0" w:color="auto"/>
              <w:right w:val="single" w:sz="4" w:space="0" w:color="auto"/>
            </w:tcBorders>
            <w:shd w:val="clear" w:color="auto" w:fill="auto"/>
          </w:tcPr>
          <w:p w14:paraId="091FA692"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 xml:space="preserve">Индивидуальная </w:t>
            </w:r>
            <w:proofErr w:type="spellStart"/>
            <w:r w:rsidRPr="00D16F1D">
              <w:rPr>
                <w:rFonts w:eastAsia="Times New Roman" w:cs="Times New Roman"/>
                <w:sz w:val="24"/>
                <w:szCs w:val="24"/>
                <w:lang w:eastAsia="ru-RU"/>
              </w:rPr>
              <w:t>отдельностоящая</w:t>
            </w:r>
            <w:proofErr w:type="spellEnd"/>
            <w:r w:rsidRPr="00D16F1D">
              <w:rPr>
                <w:rFonts w:eastAsia="Times New Roman" w:cs="Times New Roman"/>
                <w:sz w:val="24"/>
                <w:szCs w:val="24"/>
                <w:lang w:eastAsia="ru-RU"/>
              </w:rPr>
              <w:t xml:space="preserve"> застройка с участками, Ж2.1с</w:t>
            </w:r>
          </w:p>
        </w:tc>
        <w:tc>
          <w:tcPr>
            <w:tcW w:w="1930" w:type="dxa"/>
            <w:tcBorders>
              <w:top w:val="single" w:sz="4" w:space="0" w:color="auto"/>
              <w:left w:val="nil"/>
              <w:bottom w:val="single" w:sz="4" w:space="0" w:color="auto"/>
              <w:right w:val="single" w:sz="4" w:space="0" w:color="auto"/>
            </w:tcBorders>
            <w:shd w:val="clear" w:color="auto" w:fill="auto"/>
            <w:noWrap/>
          </w:tcPr>
          <w:p w14:paraId="1E45F44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Вт/кв. м</w:t>
            </w:r>
          </w:p>
        </w:tc>
        <w:tc>
          <w:tcPr>
            <w:tcW w:w="1132" w:type="dxa"/>
            <w:tcBorders>
              <w:top w:val="single" w:sz="4" w:space="0" w:color="auto"/>
              <w:left w:val="nil"/>
              <w:bottom w:val="single" w:sz="4" w:space="0" w:color="auto"/>
              <w:right w:val="single" w:sz="4" w:space="0" w:color="auto"/>
            </w:tcBorders>
            <w:shd w:val="clear" w:color="auto" w:fill="auto"/>
            <w:noWrap/>
          </w:tcPr>
          <w:p w14:paraId="7CB8F4F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5460</w:t>
            </w:r>
          </w:p>
        </w:tc>
        <w:tc>
          <w:tcPr>
            <w:tcW w:w="1133" w:type="dxa"/>
            <w:tcBorders>
              <w:top w:val="single" w:sz="4" w:space="0" w:color="auto"/>
              <w:left w:val="nil"/>
              <w:bottom w:val="single" w:sz="4" w:space="0" w:color="auto"/>
              <w:right w:val="single" w:sz="4" w:space="0" w:color="auto"/>
            </w:tcBorders>
            <w:shd w:val="clear" w:color="auto" w:fill="auto"/>
            <w:noWrap/>
          </w:tcPr>
          <w:p w14:paraId="5E9AE29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15,0</w:t>
            </w:r>
          </w:p>
        </w:tc>
        <w:tc>
          <w:tcPr>
            <w:tcW w:w="1133" w:type="dxa"/>
            <w:tcBorders>
              <w:top w:val="single" w:sz="4" w:space="0" w:color="auto"/>
              <w:left w:val="nil"/>
              <w:bottom w:val="single" w:sz="4" w:space="0" w:color="auto"/>
              <w:right w:val="single" w:sz="4" w:space="0" w:color="auto"/>
            </w:tcBorders>
            <w:shd w:val="clear" w:color="auto" w:fill="auto"/>
            <w:noWrap/>
          </w:tcPr>
          <w:p w14:paraId="76F4086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132" w:type="dxa"/>
            <w:tcBorders>
              <w:top w:val="single" w:sz="4" w:space="0" w:color="auto"/>
              <w:left w:val="nil"/>
              <w:bottom w:val="single" w:sz="4" w:space="0" w:color="auto"/>
              <w:right w:val="single" w:sz="4" w:space="0" w:color="auto"/>
            </w:tcBorders>
            <w:shd w:val="clear" w:color="auto" w:fill="auto"/>
            <w:noWrap/>
          </w:tcPr>
          <w:p w14:paraId="0AF27AA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81,9</w:t>
            </w:r>
          </w:p>
        </w:tc>
        <w:tc>
          <w:tcPr>
            <w:tcW w:w="1133" w:type="dxa"/>
            <w:tcBorders>
              <w:top w:val="single" w:sz="4" w:space="0" w:color="auto"/>
              <w:left w:val="nil"/>
              <w:bottom w:val="single" w:sz="4" w:space="0" w:color="auto"/>
              <w:right w:val="single" w:sz="4" w:space="0" w:color="auto"/>
            </w:tcBorders>
            <w:shd w:val="clear" w:color="auto" w:fill="auto"/>
            <w:noWrap/>
          </w:tcPr>
          <w:p w14:paraId="13585DF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0,96</w:t>
            </w:r>
          </w:p>
        </w:tc>
        <w:tc>
          <w:tcPr>
            <w:tcW w:w="1133" w:type="dxa"/>
            <w:tcBorders>
              <w:top w:val="single" w:sz="4" w:space="0" w:color="auto"/>
              <w:left w:val="nil"/>
              <w:bottom w:val="single" w:sz="4" w:space="0" w:color="auto"/>
              <w:right w:val="single" w:sz="4" w:space="0" w:color="auto"/>
            </w:tcBorders>
            <w:shd w:val="clear" w:color="auto" w:fill="auto"/>
            <w:noWrap/>
          </w:tcPr>
          <w:p w14:paraId="4019ABE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85,3</w:t>
            </w:r>
          </w:p>
        </w:tc>
      </w:tr>
      <w:tr w:rsidR="00D16F1D" w:rsidRPr="00D16F1D" w14:paraId="528D6246" w14:textId="77777777" w:rsidTr="00010CD4">
        <w:trPr>
          <w:trHeight w:val="624"/>
        </w:trPr>
        <w:tc>
          <w:tcPr>
            <w:tcW w:w="600" w:type="dxa"/>
            <w:vMerge/>
            <w:tcBorders>
              <w:left w:val="single" w:sz="4" w:space="0" w:color="auto"/>
              <w:right w:val="single" w:sz="4" w:space="0" w:color="auto"/>
            </w:tcBorders>
            <w:shd w:val="clear" w:color="auto" w:fill="auto"/>
            <w:noWrap/>
          </w:tcPr>
          <w:p w14:paraId="50677DBE"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single" w:sz="4" w:space="0" w:color="auto"/>
              <w:left w:val="nil"/>
              <w:bottom w:val="single" w:sz="4" w:space="0" w:color="auto"/>
              <w:right w:val="single" w:sz="4" w:space="0" w:color="auto"/>
            </w:tcBorders>
            <w:shd w:val="clear" w:color="auto" w:fill="auto"/>
          </w:tcPr>
          <w:p w14:paraId="2D4FCAD9"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Застройка многоэтажными жилыми домами повышенной этажности,  Ж 5.2с</w:t>
            </w:r>
          </w:p>
        </w:tc>
        <w:tc>
          <w:tcPr>
            <w:tcW w:w="1930" w:type="dxa"/>
            <w:tcBorders>
              <w:top w:val="single" w:sz="4" w:space="0" w:color="auto"/>
              <w:left w:val="nil"/>
              <w:bottom w:val="single" w:sz="4" w:space="0" w:color="auto"/>
              <w:right w:val="single" w:sz="4" w:space="0" w:color="auto"/>
            </w:tcBorders>
            <w:shd w:val="clear" w:color="auto" w:fill="auto"/>
            <w:noWrap/>
          </w:tcPr>
          <w:p w14:paraId="6925C51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Вт/кв. м</w:t>
            </w:r>
          </w:p>
        </w:tc>
        <w:tc>
          <w:tcPr>
            <w:tcW w:w="1132" w:type="dxa"/>
            <w:tcBorders>
              <w:top w:val="single" w:sz="4" w:space="0" w:color="auto"/>
              <w:left w:val="nil"/>
              <w:bottom w:val="single" w:sz="4" w:space="0" w:color="auto"/>
              <w:right w:val="single" w:sz="4" w:space="0" w:color="auto"/>
            </w:tcBorders>
            <w:shd w:val="clear" w:color="auto" w:fill="auto"/>
            <w:noWrap/>
          </w:tcPr>
          <w:p w14:paraId="6906F08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3284600</w:t>
            </w:r>
          </w:p>
        </w:tc>
        <w:tc>
          <w:tcPr>
            <w:tcW w:w="1133" w:type="dxa"/>
            <w:tcBorders>
              <w:top w:val="single" w:sz="4" w:space="0" w:color="auto"/>
              <w:left w:val="nil"/>
              <w:bottom w:val="single" w:sz="4" w:space="0" w:color="auto"/>
              <w:right w:val="single" w:sz="4" w:space="0" w:color="auto"/>
            </w:tcBorders>
            <w:shd w:val="clear" w:color="auto" w:fill="auto"/>
            <w:noWrap/>
          </w:tcPr>
          <w:p w14:paraId="4A46377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21,8</w:t>
            </w:r>
          </w:p>
        </w:tc>
        <w:tc>
          <w:tcPr>
            <w:tcW w:w="1133" w:type="dxa"/>
            <w:tcBorders>
              <w:top w:val="single" w:sz="4" w:space="0" w:color="auto"/>
              <w:left w:val="nil"/>
              <w:bottom w:val="single" w:sz="4" w:space="0" w:color="auto"/>
              <w:right w:val="single" w:sz="4" w:space="0" w:color="auto"/>
            </w:tcBorders>
            <w:shd w:val="clear" w:color="auto" w:fill="auto"/>
            <w:noWrap/>
          </w:tcPr>
          <w:p w14:paraId="02CADAE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132" w:type="dxa"/>
            <w:tcBorders>
              <w:top w:val="single" w:sz="4" w:space="0" w:color="auto"/>
              <w:left w:val="nil"/>
              <w:bottom w:val="single" w:sz="4" w:space="0" w:color="auto"/>
              <w:right w:val="single" w:sz="4" w:space="0" w:color="auto"/>
            </w:tcBorders>
            <w:shd w:val="clear" w:color="auto" w:fill="auto"/>
            <w:noWrap/>
          </w:tcPr>
          <w:p w14:paraId="3B3D71E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71604,3</w:t>
            </w:r>
          </w:p>
        </w:tc>
        <w:tc>
          <w:tcPr>
            <w:tcW w:w="1133" w:type="dxa"/>
            <w:tcBorders>
              <w:top w:val="single" w:sz="4" w:space="0" w:color="auto"/>
              <w:left w:val="nil"/>
              <w:bottom w:val="single" w:sz="4" w:space="0" w:color="auto"/>
              <w:right w:val="single" w:sz="4" w:space="0" w:color="auto"/>
            </w:tcBorders>
            <w:shd w:val="clear" w:color="auto" w:fill="auto"/>
            <w:noWrap/>
          </w:tcPr>
          <w:p w14:paraId="3F470FB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0,98</w:t>
            </w:r>
          </w:p>
        </w:tc>
        <w:tc>
          <w:tcPr>
            <w:tcW w:w="1133" w:type="dxa"/>
            <w:tcBorders>
              <w:top w:val="single" w:sz="4" w:space="0" w:color="auto"/>
              <w:left w:val="nil"/>
              <w:bottom w:val="single" w:sz="4" w:space="0" w:color="auto"/>
              <w:right w:val="single" w:sz="4" w:space="0" w:color="auto"/>
            </w:tcBorders>
            <w:shd w:val="clear" w:color="auto" w:fill="auto"/>
            <w:noWrap/>
          </w:tcPr>
          <w:p w14:paraId="2432F92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73065,6</w:t>
            </w:r>
          </w:p>
        </w:tc>
      </w:tr>
      <w:tr w:rsidR="00D16F1D" w:rsidRPr="00D16F1D" w14:paraId="6B6CF441" w14:textId="77777777" w:rsidTr="00010CD4">
        <w:trPr>
          <w:trHeight w:val="624"/>
        </w:trPr>
        <w:tc>
          <w:tcPr>
            <w:tcW w:w="600" w:type="dxa"/>
            <w:vMerge/>
            <w:tcBorders>
              <w:left w:val="single" w:sz="4" w:space="0" w:color="auto"/>
              <w:right w:val="single" w:sz="4" w:space="0" w:color="auto"/>
            </w:tcBorders>
            <w:shd w:val="clear" w:color="auto" w:fill="auto"/>
            <w:noWrap/>
          </w:tcPr>
          <w:p w14:paraId="1500031B"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3C83D6F6"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Объекты соцкультбыта и образования:</w:t>
            </w:r>
          </w:p>
        </w:tc>
        <w:tc>
          <w:tcPr>
            <w:tcW w:w="1930" w:type="dxa"/>
            <w:tcBorders>
              <w:top w:val="nil"/>
              <w:left w:val="nil"/>
              <w:bottom w:val="single" w:sz="4" w:space="0" w:color="auto"/>
              <w:right w:val="nil"/>
            </w:tcBorders>
            <w:shd w:val="clear" w:color="auto" w:fill="auto"/>
            <w:noWrap/>
          </w:tcPr>
          <w:p w14:paraId="28DA5F07"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single" w:sz="4" w:space="0" w:color="auto"/>
              <w:bottom w:val="single" w:sz="4" w:space="0" w:color="auto"/>
              <w:right w:val="single" w:sz="4" w:space="0" w:color="auto"/>
            </w:tcBorders>
            <w:shd w:val="clear" w:color="auto" w:fill="auto"/>
            <w:noWrap/>
          </w:tcPr>
          <w:p w14:paraId="5C7C6A34"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2C0344DA"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1475319F"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6EFD4CBE"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7393,8</w:t>
            </w:r>
          </w:p>
        </w:tc>
        <w:tc>
          <w:tcPr>
            <w:tcW w:w="1133" w:type="dxa"/>
            <w:tcBorders>
              <w:top w:val="nil"/>
              <w:left w:val="nil"/>
              <w:bottom w:val="single" w:sz="4" w:space="0" w:color="auto"/>
              <w:right w:val="single" w:sz="4" w:space="0" w:color="auto"/>
            </w:tcBorders>
            <w:shd w:val="clear" w:color="auto" w:fill="auto"/>
            <w:noWrap/>
          </w:tcPr>
          <w:p w14:paraId="067606C5"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78EE5CD9"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8392,7</w:t>
            </w:r>
          </w:p>
        </w:tc>
      </w:tr>
      <w:tr w:rsidR="00D16F1D" w:rsidRPr="00D16F1D" w14:paraId="572A248A" w14:textId="77777777" w:rsidTr="00010CD4">
        <w:trPr>
          <w:trHeight w:val="624"/>
        </w:trPr>
        <w:tc>
          <w:tcPr>
            <w:tcW w:w="600" w:type="dxa"/>
            <w:vMerge/>
            <w:tcBorders>
              <w:left w:val="single" w:sz="4" w:space="0" w:color="auto"/>
              <w:right w:val="single" w:sz="4" w:space="0" w:color="auto"/>
            </w:tcBorders>
            <w:shd w:val="clear" w:color="auto" w:fill="auto"/>
            <w:noWrap/>
          </w:tcPr>
          <w:p w14:paraId="4DE35288"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24E1FB0F"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Детские дошкольные учреждения</w:t>
            </w:r>
          </w:p>
        </w:tc>
        <w:tc>
          <w:tcPr>
            <w:tcW w:w="1930" w:type="dxa"/>
            <w:tcBorders>
              <w:top w:val="nil"/>
              <w:left w:val="nil"/>
              <w:bottom w:val="single" w:sz="4" w:space="0" w:color="auto"/>
              <w:right w:val="single" w:sz="4" w:space="0" w:color="auto"/>
            </w:tcBorders>
            <w:shd w:val="clear" w:color="auto" w:fill="auto"/>
            <w:noWrap/>
          </w:tcPr>
          <w:p w14:paraId="0C69252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кВт/место</w:t>
            </w:r>
          </w:p>
        </w:tc>
        <w:tc>
          <w:tcPr>
            <w:tcW w:w="1132" w:type="dxa"/>
            <w:tcBorders>
              <w:top w:val="nil"/>
              <w:left w:val="nil"/>
              <w:bottom w:val="single" w:sz="4" w:space="0" w:color="auto"/>
              <w:right w:val="single" w:sz="4" w:space="0" w:color="auto"/>
            </w:tcBorders>
            <w:shd w:val="clear" w:color="auto" w:fill="auto"/>
            <w:noWrap/>
          </w:tcPr>
          <w:p w14:paraId="38C2ED3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3924</w:t>
            </w:r>
          </w:p>
        </w:tc>
        <w:tc>
          <w:tcPr>
            <w:tcW w:w="1133" w:type="dxa"/>
            <w:tcBorders>
              <w:top w:val="nil"/>
              <w:left w:val="nil"/>
              <w:bottom w:val="single" w:sz="4" w:space="0" w:color="auto"/>
              <w:right w:val="single" w:sz="4" w:space="0" w:color="auto"/>
            </w:tcBorders>
            <w:shd w:val="clear" w:color="auto" w:fill="auto"/>
            <w:noWrap/>
          </w:tcPr>
          <w:p w14:paraId="2912F24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0,46</w:t>
            </w:r>
          </w:p>
        </w:tc>
        <w:tc>
          <w:tcPr>
            <w:tcW w:w="1133" w:type="dxa"/>
            <w:tcBorders>
              <w:top w:val="nil"/>
              <w:left w:val="nil"/>
              <w:bottom w:val="single" w:sz="4" w:space="0" w:color="auto"/>
              <w:right w:val="single" w:sz="4" w:space="0" w:color="auto"/>
            </w:tcBorders>
            <w:shd w:val="clear" w:color="auto" w:fill="auto"/>
            <w:noWrap/>
          </w:tcPr>
          <w:p w14:paraId="56E485F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w:t>
            </w:r>
          </w:p>
        </w:tc>
        <w:tc>
          <w:tcPr>
            <w:tcW w:w="1132" w:type="dxa"/>
            <w:tcBorders>
              <w:top w:val="nil"/>
              <w:left w:val="nil"/>
              <w:bottom w:val="single" w:sz="4" w:space="0" w:color="auto"/>
              <w:right w:val="single" w:sz="4" w:space="0" w:color="auto"/>
            </w:tcBorders>
            <w:shd w:val="clear" w:color="auto" w:fill="auto"/>
            <w:noWrap/>
          </w:tcPr>
          <w:p w14:paraId="17F3890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722</w:t>
            </w:r>
          </w:p>
        </w:tc>
        <w:tc>
          <w:tcPr>
            <w:tcW w:w="1133" w:type="dxa"/>
            <w:tcBorders>
              <w:top w:val="nil"/>
              <w:left w:val="nil"/>
              <w:bottom w:val="single" w:sz="4" w:space="0" w:color="auto"/>
              <w:right w:val="single" w:sz="4" w:space="0" w:color="auto"/>
            </w:tcBorders>
            <w:shd w:val="clear" w:color="auto" w:fill="auto"/>
            <w:noWrap/>
          </w:tcPr>
          <w:p w14:paraId="74DDA66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0,97</w:t>
            </w:r>
          </w:p>
        </w:tc>
        <w:tc>
          <w:tcPr>
            <w:tcW w:w="1133" w:type="dxa"/>
            <w:tcBorders>
              <w:top w:val="nil"/>
              <w:left w:val="nil"/>
              <w:bottom w:val="single" w:sz="4" w:space="0" w:color="auto"/>
              <w:right w:val="single" w:sz="4" w:space="0" w:color="auto"/>
            </w:tcBorders>
            <w:shd w:val="clear" w:color="auto" w:fill="auto"/>
            <w:noWrap/>
          </w:tcPr>
          <w:p w14:paraId="76452F0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744,3</w:t>
            </w:r>
          </w:p>
        </w:tc>
      </w:tr>
      <w:tr w:rsidR="00D16F1D" w:rsidRPr="00D16F1D" w14:paraId="6C26AA0B" w14:textId="77777777" w:rsidTr="00010CD4">
        <w:trPr>
          <w:trHeight w:val="624"/>
        </w:trPr>
        <w:tc>
          <w:tcPr>
            <w:tcW w:w="600" w:type="dxa"/>
            <w:vMerge/>
            <w:tcBorders>
              <w:left w:val="single" w:sz="4" w:space="0" w:color="auto"/>
              <w:right w:val="single" w:sz="4" w:space="0" w:color="auto"/>
            </w:tcBorders>
            <w:shd w:val="clear" w:color="auto" w:fill="auto"/>
            <w:noWrap/>
          </w:tcPr>
          <w:p w14:paraId="06C8ABDC"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5B75D5B6"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Общеобразовательные школы</w:t>
            </w:r>
          </w:p>
        </w:tc>
        <w:tc>
          <w:tcPr>
            <w:tcW w:w="1930" w:type="dxa"/>
            <w:tcBorders>
              <w:top w:val="nil"/>
              <w:left w:val="nil"/>
              <w:bottom w:val="single" w:sz="4" w:space="0" w:color="auto"/>
              <w:right w:val="single" w:sz="4" w:space="0" w:color="auto"/>
            </w:tcBorders>
            <w:shd w:val="clear" w:color="auto" w:fill="auto"/>
            <w:noWrap/>
          </w:tcPr>
          <w:p w14:paraId="5294893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w:t>
            </w:r>
            <w:proofErr w:type="spellStart"/>
            <w:r w:rsidRPr="00D16F1D">
              <w:rPr>
                <w:rFonts w:eastAsia="Times New Roman" w:cs="Times New Roman"/>
                <w:sz w:val="24"/>
                <w:szCs w:val="24"/>
                <w:lang w:eastAsia="ru-RU"/>
              </w:rPr>
              <w:t>учащ</w:t>
            </w:r>
            <w:proofErr w:type="spellEnd"/>
            <w:r w:rsidRPr="00D16F1D">
              <w:rPr>
                <w:rFonts w:eastAsia="Times New Roman" w:cs="Times New Roman"/>
                <w:sz w:val="24"/>
                <w:szCs w:val="24"/>
                <w:lang w:eastAsia="ru-RU"/>
              </w:rPr>
              <w:t>.</w:t>
            </w:r>
          </w:p>
        </w:tc>
        <w:tc>
          <w:tcPr>
            <w:tcW w:w="1132" w:type="dxa"/>
            <w:tcBorders>
              <w:top w:val="nil"/>
              <w:left w:val="nil"/>
              <w:bottom w:val="single" w:sz="4" w:space="0" w:color="auto"/>
              <w:right w:val="single" w:sz="4" w:space="0" w:color="auto"/>
            </w:tcBorders>
            <w:shd w:val="clear" w:color="auto" w:fill="auto"/>
            <w:noWrap/>
          </w:tcPr>
          <w:p w14:paraId="27603A7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5951</w:t>
            </w:r>
          </w:p>
        </w:tc>
        <w:tc>
          <w:tcPr>
            <w:tcW w:w="1133" w:type="dxa"/>
            <w:tcBorders>
              <w:top w:val="nil"/>
              <w:left w:val="nil"/>
              <w:bottom w:val="single" w:sz="4" w:space="0" w:color="auto"/>
              <w:right w:val="single" w:sz="4" w:space="0" w:color="auto"/>
            </w:tcBorders>
            <w:shd w:val="clear" w:color="auto" w:fill="auto"/>
            <w:noWrap/>
          </w:tcPr>
          <w:p w14:paraId="31AF2E3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0,25</w:t>
            </w:r>
          </w:p>
        </w:tc>
        <w:tc>
          <w:tcPr>
            <w:tcW w:w="1133" w:type="dxa"/>
            <w:tcBorders>
              <w:top w:val="nil"/>
              <w:left w:val="nil"/>
              <w:bottom w:val="single" w:sz="4" w:space="0" w:color="auto"/>
              <w:right w:val="single" w:sz="4" w:space="0" w:color="auto"/>
            </w:tcBorders>
            <w:shd w:val="clear" w:color="auto" w:fill="auto"/>
            <w:noWrap/>
          </w:tcPr>
          <w:p w14:paraId="288C9EB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w:t>
            </w:r>
          </w:p>
        </w:tc>
        <w:tc>
          <w:tcPr>
            <w:tcW w:w="1132" w:type="dxa"/>
            <w:tcBorders>
              <w:top w:val="nil"/>
              <w:left w:val="nil"/>
              <w:bottom w:val="single" w:sz="4" w:space="0" w:color="auto"/>
              <w:right w:val="single" w:sz="4" w:space="0" w:color="auto"/>
            </w:tcBorders>
            <w:shd w:val="clear" w:color="auto" w:fill="auto"/>
            <w:noWrap/>
          </w:tcPr>
          <w:p w14:paraId="35B0B44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595,1</w:t>
            </w:r>
          </w:p>
        </w:tc>
        <w:tc>
          <w:tcPr>
            <w:tcW w:w="1133" w:type="dxa"/>
            <w:tcBorders>
              <w:top w:val="nil"/>
              <w:left w:val="nil"/>
              <w:bottom w:val="single" w:sz="4" w:space="0" w:color="auto"/>
              <w:right w:val="single" w:sz="4" w:space="0" w:color="auto"/>
            </w:tcBorders>
            <w:shd w:val="clear" w:color="auto" w:fill="auto"/>
            <w:noWrap/>
          </w:tcPr>
          <w:p w14:paraId="5702038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0,95</w:t>
            </w:r>
          </w:p>
        </w:tc>
        <w:tc>
          <w:tcPr>
            <w:tcW w:w="1133" w:type="dxa"/>
            <w:tcBorders>
              <w:top w:val="nil"/>
              <w:left w:val="nil"/>
              <w:bottom w:val="single" w:sz="4" w:space="0" w:color="auto"/>
              <w:right w:val="single" w:sz="4" w:space="0" w:color="auto"/>
            </w:tcBorders>
            <w:shd w:val="clear" w:color="auto" w:fill="auto"/>
            <w:noWrap/>
          </w:tcPr>
          <w:p w14:paraId="034E412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626,4</w:t>
            </w:r>
          </w:p>
        </w:tc>
      </w:tr>
      <w:tr w:rsidR="00D16F1D" w:rsidRPr="00D16F1D" w14:paraId="30A67AED" w14:textId="77777777" w:rsidTr="00010CD4">
        <w:trPr>
          <w:trHeight w:val="624"/>
        </w:trPr>
        <w:tc>
          <w:tcPr>
            <w:tcW w:w="600" w:type="dxa"/>
            <w:vMerge/>
            <w:tcBorders>
              <w:left w:val="single" w:sz="4" w:space="0" w:color="auto"/>
              <w:right w:val="single" w:sz="4" w:space="0" w:color="auto"/>
            </w:tcBorders>
            <w:shd w:val="clear" w:color="auto" w:fill="auto"/>
            <w:noWrap/>
          </w:tcPr>
          <w:p w14:paraId="22565446"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64EBB79A"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Амбулаторно-поликлинические учреждения</w:t>
            </w:r>
          </w:p>
        </w:tc>
        <w:tc>
          <w:tcPr>
            <w:tcW w:w="1930" w:type="dxa"/>
            <w:tcBorders>
              <w:top w:val="nil"/>
              <w:left w:val="nil"/>
              <w:bottom w:val="single" w:sz="4" w:space="0" w:color="auto"/>
              <w:right w:val="single" w:sz="4" w:space="0" w:color="auto"/>
            </w:tcBorders>
            <w:shd w:val="clear" w:color="auto" w:fill="auto"/>
            <w:noWrap/>
          </w:tcPr>
          <w:p w14:paraId="41EF754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кВт/посещений</w:t>
            </w:r>
          </w:p>
        </w:tc>
        <w:tc>
          <w:tcPr>
            <w:tcW w:w="1132" w:type="dxa"/>
            <w:tcBorders>
              <w:top w:val="nil"/>
              <w:left w:val="nil"/>
              <w:bottom w:val="single" w:sz="4" w:space="0" w:color="auto"/>
              <w:right w:val="single" w:sz="4" w:space="0" w:color="auto"/>
            </w:tcBorders>
            <w:shd w:val="clear" w:color="auto" w:fill="auto"/>
            <w:noWrap/>
          </w:tcPr>
          <w:p w14:paraId="1A73C31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1000</w:t>
            </w:r>
          </w:p>
        </w:tc>
        <w:tc>
          <w:tcPr>
            <w:tcW w:w="1133" w:type="dxa"/>
            <w:tcBorders>
              <w:top w:val="nil"/>
              <w:left w:val="nil"/>
              <w:bottom w:val="single" w:sz="4" w:space="0" w:color="auto"/>
              <w:right w:val="single" w:sz="4" w:space="0" w:color="auto"/>
            </w:tcBorders>
            <w:shd w:val="clear" w:color="auto" w:fill="auto"/>
            <w:noWrap/>
          </w:tcPr>
          <w:p w14:paraId="66104B6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0,36</w:t>
            </w:r>
          </w:p>
        </w:tc>
        <w:tc>
          <w:tcPr>
            <w:tcW w:w="1133" w:type="dxa"/>
            <w:tcBorders>
              <w:top w:val="nil"/>
              <w:left w:val="nil"/>
              <w:bottom w:val="single" w:sz="4" w:space="0" w:color="auto"/>
              <w:right w:val="single" w:sz="4" w:space="0" w:color="auto"/>
            </w:tcBorders>
            <w:shd w:val="clear" w:color="auto" w:fill="auto"/>
            <w:noWrap/>
          </w:tcPr>
          <w:p w14:paraId="1A2AA16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0,7</w:t>
            </w:r>
          </w:p>
        </w:tc>
        <w:tc>
          <w:tcPr>
            <w:tcW w:w="1132" w:type="dxa"/>
            <w:tcBorders>
              <w:top w:val="nil"/>
              <w:left w:val="nil"/>
              <w:bottom w:val="single" w:sz="4" w:space="0" w:color="auto"/>
              <w:right w:val="single" w:sz="4" w:space="0" w:color="auto"/>
            </w:tcBorders>
            <w:shd w:val="clear" w:color="auto" w:fill="auto"/>
            <w:noWrap/>
          </w:tcPr>
          <w:p w14:paraId="707E386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252</w:t>
            </w:r>
          </w:p>
        </w:tc>
        <w:tc>
          <w:tcPr>
            <w:tcW w:w="1133" w:type="dxa"/>
            <w:tcBorders>
              <w:top w:val="nil"/>
              <w:left w:val="nil"/>
              <w:bottom w:val="single" w:sz="4" w:space="0" w:color="auto"/>
              <w:right w:val="single" w:sz="4" w:space="0" w:color="auto"/>
            </w:tcBorders>
            <w:shd w:val="clear" w:color="auto" w:fill="auto"/>
            <w:noWrap/>
          </w:tcPr>
          <w:p w14:paraId="3547387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0,95</w:t>
            </w:r>
          </w:p>
        </w:tc>
        <w:tc>
          <w:tcPr>
            <w:tcW w:w="1133" w:type="dxa"/>
            <w:tcBorders>
              <w:top w:val="nil"/>
              <w:left w:val="nil"/>
              <w:bottom w:val="single" w:sz="4" w:space="0" w:color="auto"/>
              <w:right w:val="single" w:sz="4" w:space="0" w:color="auto"/>
            </w:tcBorders>
            <w:shd w:val="clear" w:color="auto" w:fill="auto"/>
            <w:noWrap/>
          </w:tcPr>
          <w:p w14:paraId="084DEDB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265,3</w:t>
            </w:r>
          </w:p>
        </w:tc>
      </w:tr>
      <w:tr w:rsidR="00D16F1D" w:rsidRPr="00D16F1D" w14:paraId="1B370C75" w14:textId="77777777" w:rsidTr="00010CD4">
        <w:trPr>
          <w:trHeight w:val="624"/>
        </w:trPr>
        <w:tc>
          <w:tcPr>
            <w:tcW w:w="600" w:type="dxa"/>
            <w:vMerge/>
            <w:tcBorders>
              <w:left w:val="single" w:sz="4" w:space="0" w:color="auto"/>
              <w:right w:val="single" w:sz="4" w:space="0" w:color="auto"/>
            </w:tcBorders>
            <w:shd w:val="clear" w:color="auto" w:fill="auto"/>
            <w:noWrap/>
          </w:tcPr>
          <w:p w14:paraId="7DC694F6"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464D8A6B"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Физкультурно-спортивные сооружения</w:t>
            </w:r>
          </w:p>
        </w:tc>
        <w:tc>
          <w:tcPr>
            <w:tcW w:w="1930" w:type="dxa"/>
            <w:tcBorders>
              <w:top w:val="nil"/>
              <w:left w:val="nil"/>
              <w:bottom w:val="single" w:sz="4" w:space="0" w:color="auto"/>
              <w:right w:val="single" w:sz="4" w:space="0" w:color="auto"/>
            </w:tcBorders>
            <w:shd w:val="clear" w:color="auto" w:fill="auto"/>
          </w:tcPr>
          <w:p w14:paraId="27C3F7D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w:t>
            </w:r>
            <w:r w:rsidRPr="00D16F1D">
              <w:rPr>
                <w:rFonts w:ascii="Arial" w:eastAsia="Times New Roman" w:hAnsi="Arial" w:cs="Arial"/>
                <w:sz w:val="24"/>
                <w:szCs w:val="24"/>
                <w:lang w:eastAsia="ru-RU"/>
              </w:rPr>
              <w:t>²</w:t>
            </w:r>
            <w:r w:rsidRPr="00D16F1D">
              <w:rPr>
                <w:rFonts w:eastAsia="Times New Roman" w:cs="Times New Roman"/>
                <w:sz w:val="24"/>
                <w:szCs w:val="24"/>
                <w:lang w:eastAsia="ru-RU"/>
              </w:rPr>
              <w:t xml:space="preserve"> общей площади</w:t>
            </w:r>
          </w:p>
        </w:tc>
        <w:tc>
          <w:tcPr>
            <w:tcW w:w="1132" w:type="dxa"/>
            <w:tcBorders>
              <w:top w:val="nil"/>
              <w:left w:val="nil"/>
              <w:bottom w:val="single" w:sz="4" w:space="0" w:color="auto"/>
              <w:right w:val="single" w:sz="4" w:space="0" w:color="auto"/>
            </w:tcBorders>
            <w:shd w:val="clear" w:color="auto" w:fill="auto"/>
            <w:noWrap/>
          </w:tcPr>
          <w:p w14:paraId="2407220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22890</w:t>
            </w:r>
          </w:p>
        </w:tc>
        <w:tc>
          <w:tcPr>
            <w:tcW w:w="1133" w:type="dxa"/>
            <w:tcBorders>
              <w:top w:val="nil"/>
              <w:left w:val="nil"/>
              <w:bottom w:val="single" w:sz="4" w:space="0" w:color="auto"/>
              <w:right w:val="single" w:sz="4" w:space="0" w:color="auto"/>
            </w:tcBorders>
            <w:shd w:val="clear" w:color="auto" w:fill="auto"/>
            <w:noWrap/>
          </w:tcPr>
          <w:p w14:paraId="40B1789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0,054</w:t>
            </w:r>
          </w:p>
        </w:tc>
        <w:tc>
          <w:tcPr>
            <w:tcW w:w="1133" w:type="dxa"/>
            <w:tcBorders>
              <w:top w:val="nil"/>
              <w:left w:val="nil"/>
              <w:bottom w:val="single" w:sz="4" w:space="0" w:color="auto"/>
              <w:right w:val="single" w:sz="4" w:space="0" w:color="auto"/>
            </w:tcBorders>
            <w:shd w:val="clear" w:color="auto" w:fill="auto"/>
            <w:noWrap/>
          </w:tcPr>
          <w:p w14:paraId="736BA04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0,7</w:t>
            </w:r>
          </w:p>
        </w:tc>
        <w:tc>
          <w:tcPr>
            <w:tcW w:w="1132" w:type="dxa"/>
            <w:tcBorders>
              <w:top w:val="nil"/>
              <w:left w:val="nil"/>
              <w:bottom w:val="single" w:sz="4" w:space="0" w:color="auto"/>
              <w:right w:val="single" w:sz="4" w:space="0" w:color="auto"/>
            </w:tcBorders>
            <w:shd w:val="clear" w:color="auto" w:fill="auto"/>
            <w:noWrap/>
          </w:tcPr>
          <w:p w14:paraId="02F0ADD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865,2</w:t>
            </w:r>
          </w:p>
        </w:tc>
        <w:tc>
          <w:tcPr>
            <w:tcW w:w="1133" w:type="dxa"/>
            <w:tcBorders>
              <w:top w:val="nil"/>
              <w:left w:val="nil"/>
              <w:bottom w:val="single" w:sz="4" w:space="0" w:color="auto"/>
              <w:right w:val="single" w:sz="4" w:space="0" w:color="auto"/>
            </w:tcBorders>
            <w:shd w:val="clear" w:color="auto" w:fill="auto"/>
            <w:noWrap/>
          </w:tcPr>
          <w:p w14:paraId="664905A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0,87</w:t>
            </w:r>
          </w:p>
        </w:tc>
        <w:tc>
          <w:tcPr>
            <w:tcW w:w="1133" w:type="dxa"/>
            <w:tcBorders>
              <w:top w:val="nil"/>
              <w:left w:val="nil"/>
              <w:bottom w:val="single" w:sz="4" w:space="0" w:color="auto"/>
              <w:right w:val="single" w:sz="4" w:space="0" w:color="auto"/>
            </w:tcBorders>
            <w:shd w:val="clear" w:color="auto" w:fill="auto"/>
            <w:noWrap/>
          </w:tcPr>
          <w:p w14:paraId="1A6B235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994,5</w:t>
            </w:r>
          </w:p>
        </w:tc>
      </w:tr>
      <w:tr w:rsidR="00D16F1D" w:rsidRPr="00D16F1D" w14:paraId="2A4592E5" w14:textId="77777777" w:rsidTr="00010CD4">
        <w:trPr>
          <w:trHeight w:val="624"/>
        </w:trPr>
        <w:tc>
          <w:tcPr>
            <w:tcW w:w="600" w:type="dxa"/>
            <w:vMerge/>
            <w:tcBorders>
              <w:left w:val="single" w:sz="4" w:space="0" w:color="auto"/>
              <w:right w:val="single" w:sz="4" w:space="0" w:color="auto"/>
            </w:tcBorders>
            <w:shd w:val="clear" w:color="auto" w:fill="auto"/>
            <w:noWrap/>
          </w:tcPr>
          <w:p w14:paraId="29E5AE29"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6B572393" w14:textId="77777777" w:rsidR="00D16F1D" w:rsidRPr="00D16F1D" w:rsidRDefault="00D16F1D" w:rsidP="00D16F1D">
            <w:pPr>
              <w:ind w:firstLine="0"/>
              <w:jc w:val="left"/>
              <w:rPr>
                <w:rFonts w:eastAsia="Times New Roman" w:cs="Times New Roman"/>
                <w:sz w:val="24"/>
                <w:szCs w:val="24"/>
                <w:lang w:eastAsia="ru-RU"/>
              </w:rPr>
            </w:pPr>
            <w:proofErr w:type="spellStart"/>
            <w:r w:rsidRPr="00D16F1D">
              <w:rPr>
                <w:rFonts w:eastAsia="Times New Roman" w:cs="Times New Roman"/>
                <w:sz w:val="24"/>
                <w:szCs w:val="24"/>
                <w:lang w:eastAsia="ru-RU"/>
              </w:rPr>
              <w:t>Предпрятия</w:t>
            </w:r>
            <w:proofErr w:type="spellEnd"/>
            <w:r w:rsidRPr="00D16F1D">
              <w:rPr>
                <w:rFonts w:eastAsia="Times New Roman" w:cs="Times New Roman"/>
                <w:sz w:val="24"/>
                <w:szCs w:val="24"/>
                <w:lang w:eastAsia="ru-RU"/>
              </w:rPr>
              <w:t xml:space="preserve"> розничной торговли</w:t>
            </w:r>
          </w:p>
        </w:tc>
        <w:tc>
          <w:tcPr>
            <w:tcW w:w="1930" w:type="dxa"/>
            <w:tcBorders>
              <w:top w:val="nil"/>
              <w:left w:val="nil"/>
              <w:bottom w:val="single" w:sz="4" w:space="0" w:color="auto"/>
              <w:right w:val="single" w:sz="4" w:space="0" w:color="auto"/>
            </w:tcBorders>
            <w:shd w:val="clear" w:color="auto" w:fill="auto"/>
          </w:tcPr>
          <w:p w14:paraId="08FC9F9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w:t>
            </w:r>
            <w:r w:rsidRPr="00D16F1D">
              <w:rPr>
                <w:rFonts w:ascii="Arial" w:eastAsia="Times New Roman" w:hAnsi="Arial" w:cs="Arial"/>
                <w:sz w:val="24"/>
                <w:szCs w:val="24"/>
                <w:lang w:eastAsia="ru-RU"/>
              </w:rPr>
              <w:t>²</w:t>
            </w:r>
            <w:r w:rsidRPr="00D16F1D">
              <w:rPr>
                <w:rFonts w:eastAsia="Times New Roman" w:cs="Times New Roman"/>
                <w:sz w:val="24"/>
                <w:szCs w:val="24"/>
                <w:lang w:eastAsia="ru-RU"/>
              </w:rPr>
              <w:t xml:space="preserve"> торгового зала</w:t>
            </w:r>
          </w:p>
        </w:tc>
        <w:tc>
          <w:tcPr>
            <w:tcW w:w="1132" w:type="dxa"/>
            <w:tcBorders>
              <w:top w:val="nil"/>
              <w:left w:val="nil"/>
              <w:bottom w:val="single" w:sz="4" w:space="0" w:color="auto"/>
              <w:right w:val="single" w:sz="4" w:space="0" w:color="auto"/>
            </w:tcBorders>
            <w:shd w:val="clear" w:color="auto" w:fill="auto"/>
            <w:noWrap/>
          </w:tcPr>
          <w:p w14:paraId="5E83079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31824</w:t>
            </w:r>
          </w:p>
        </w:tc>
        <w:tc>
          <w:tcPr>
            <w:tcW w:w="1133" w:type="dxa"/>
            <w:tcBorders>
              <w:top w:val="nil"/>
              <w:left w:val="nil"/>
              <w:bottom w:val="single" w:sz="4" w:space="0" w:color="auto"/>
              <w:right w:val="single" w:sz="4" w:space="0" w:color="auto"/>
            </w:tcBorders>
            <w:shd w:val="clear" w:color="auto" w:fill="auto"/>
            <w:noWrap/>
          </w:tcPr>
          <w:p w14:paraId="63C744B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0,16</w:t>
            </w:r>
          </w:p>
        </w:tc>
        <w:tc>
          <w:tcPr>
            <w:tcW w:w="1133" w:type="dxa"/>
            <w:tcBorders>
              <w:top w:val="nil"/>
              <w:left w:val="nil"/>
              <w:bottom w:val="single" w:sz="4" w:space="0" w:color="auto"/>
              <w:right w:val="single" w:sz="4" w:space="0" w:color="auto"/>
            </w:tcBorders>
            <w:shd w:val="clear" w:color="auto" w:fill="auto"/>
            <w:noWrap/>
          </w:tcPr>
          <w:p w14:paraId="6EA3C29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0,6</w:t>
            </w:r>
          </w:p>
        </w:tc>
        <w:tc>
          <w:tcPr>
            <w:tcW w:w="1132" w:type="dxa"/>
            <w:tcBorders>
              <w:top w:val="nil"/>
              <w:left w:val="nil"/>
              <w:bottom w:val="single" w:sz="4" w:space="0" w:color="auto"/>
              <w:right w:val="single" w:sz="4" w:space="0" w:color="auto"/>
            </w:tcBorders>
            <w:shd w:val="clear" w:color="auto" w:fill="auto"/>
            <w:noWrap/>
          </w:tcPr>
          <w:p w14:paraId="1B6C4DA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3055,1</w:t>
            </w:r>
          </w:p>
        </w:tc>
        <w:tc>
          <w:tcPr>
            <w:tcW w:w="1133" w:type="dxa"/>
            <w:tcBorders>
              <w:top w:val="nil"/>
              <w:left w:val="nil"/>
              <w:bottom w:val="single" w:sz="4" w:space="0" w:color="auto"/>
              <w:right w:val="single" w:sz="4" w:space="0" w:color="auto"/>
            </w:tcBorders>
            <w:shd w:val="clear" w:color="auto" w:fill="auto"/>
            <w:noWrap/>
          </w:tcPr>
          <w:p w14:paraId="24ECE2C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0,80</w:t>
            </w:r>
          </w:p>
        </w:tc>
        <w:tc>
          <w:tcPr>
            <w:tcW w:w="1133" w:type="dxa"/>
            <w:tcBorders>
              <w:top w:val="nil"/>
              <w:left w:val="nil"/>
              <w:bottom w:val="single" w:sz="4" w:space="0" w:color="auto"/>
              <w:right w:val="single" w:sz="4" w:space="0" w:color="auto"/>
            </w:tcBorders>
            <w:shd w:val="clear" w:color="auto" w:fill="auto"/>
            <w:noWrap/>
          </w:tcPr>
          <w:p w14:paraId="2EC3D81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3818,9</w:t>
            </w:r>
          </w:p>
        </w:tc>
      </w:tr>
      <w:tr w:rsidR="00D16F1D" w:rsidRPr="00D16F1D" w14:paraId="699CA259" w14:textId="77777777" w:rsidTr="00010CD4">
        <w:trPr>
          <w:trHeight w:val="624"/>
        </w:trPr>
        <w:tc>
          <w:tcPr>
            <w:tcW w:w="600" w:type="dxa"/>
            <w:vMerge/>
            <w:tcBorders>
              <w:left w:val="single" w:sz="4" w:space="0" w:color="auto"/>
              <w:right w:val="single" w:sz="4" w:space="0" w:color="auto"/>
            </w:tcBorders>
            <w:shd w:val="clear" w:color="auto" w:fill="auto"/>
            <w:noWrap/>
          </w:tcPr>
          <w:p w14:paraId="4A2118EF"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72C65613"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Предприятия общественного питания, полностью электрифицированные</w:t>
            </w:r>
          </w:p>
        </w:tc>
        <w:tc>
          <w:tcPr>
            <w:tcW w:w="1930" w:type="dxa"/>
            <w:tcBorders>
              <w:top w:val="nil"/>
              <w:left w:val="nil"/>
              <w:bottom w:val="single" w:sz="4" w:space="0" w:color="auto"/>
              <w:right w:val="single" w:sz="4" w:space="0" w:color="auto"/>
            </w:tcBorders>
            <w:shd w:val="clear" w:color="auto" w:fill="auto"/>
            <w:noWrap/>
          </w:tcPr>
          <w:p w14:paraId="3DE0FB2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кВт/место</w:t>
            </w:r>
          </w:p>
        </w:tc>
        <w:tc>
          <w:tcPr>
            <w:tcW w:w="1132" w:type="dxa"/>
            <w:tcBorders>
              <w:top w:val="nil"/>
              <w:left w:val="nil"/>
              <w:bottom w:val="single" w:sz="4" w:space="0" w:color="auto"/>
              <w:right w:val="single" w:sz="4" w:space="0" w:color="auto"/>
            </w:tcBorders>
            <w:shd w:val="clear" w:color="auto" w:fill="auto"/>
            <w:noWrap/>
          </w:tcPr>
          <w:p w14:paraId="7B1008D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2616</w:t>
            </w:r>
          </w:p>
        </w:tc>
        <w:tc>
          <w:tcPr>
            <w:tcW w:w="1133" w:type="dxa"/>
            <w:tcBorders>
              <w:top w:val="nil"/>
              <w:left w:val="nil"/>
              <w:bottom w:val="single" w:sz="4" w:space="0" w:color="auto"/>
              <w:right w:val="single" w:sz="4" w:space="0" w:color="auto"/>
            </w:tcBorders>
            <w:shd w:val="clear" w:color="auto" w:fill="auto"/>
            <w:noWrap/>
          </w:tcPr>
          <w:p w14:paraId="3131169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1,04</w:t>
            </w:r>
          </w:p>
        </w:tc>
        <w:tc>
          <w:tcPr>
            <w:tcW w:w="1133" w:type="dxa"/>
            <w:tcBorders>
              <w:top w:val="nil"/>
              <w:left w:val="nil"/>
              <w:bottom w:val="single" w:sz="4" w:space="0" w:color="auto"/>
              <w:right w:val="single" w:sz="4" w:space="0" w:color="auto"/>
            </w:tcBorders>
            <w:shd w:val="clear" w:color="auto" w:fill="auto"/>
            <w:noWrap/>
          </w:tcPr>
          <w:p w14:paraId="433CBF6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0,7</w:t>
            </w:r>
          </w:p>
        </w:tc>
        <w:tc>
          <w:tcPr>
            <w:tcW w:w="1132" w:type="dxa"/>
            <w:tcBorders>
              <w:top w:val="nil"/>
              <w:left w:val="nil"/>
              <w:bottom w:val="single" w:sz="4" w:space="0" w:color="auto"/>
              <w:right w:val="single" w:sz="4" w:space="0" w:color="auto"/>
            </w:tcBorders>
            <w:shd w:val="clear" w:color="auto" w:fill="auto"/>
            <w:noWrap/>
          </w:tcPr>
          <w:p w14:paraId="0C889C4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1904,4</w:t>
            </w:r>
          </w:p>
        </w:tc>
        <w:tc>
          <w:tcPr>
            <w:tcW w:w="1133" w:type="dxa"/>
            <w:tcBorders>
              <w:top w:val="nil"/>
              <w:left w:val="nil"/>
              <w:bottom w:val="single" w:sz="4" w:space="0" w:color="auto"/>
              <w:right w:val="single" w:sz="4" w:space="0" w:color="auto"/>
            </w:tcBorders>
            <w:shd w:val="clear" w:color="auto" w:fill="auto"/>
            <w:noWrap/>
          </w:tcPr>
          <w:p w14:paraId="6FDF336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0,98</w:t>
            </w:r>
          </w:p>
        </w:tc>
        <w:tc>
          <w:tcPr>
            <w:tcW w:w="1133" w:type="dxa"/>
            <w:tcBorders>
              <w:top w:val="nil"/>
              <w:left w:val="nil"/>
              <w:bottom w:val="single" w:sz="4" w:space="0" w:color="auto"/>
              <w:right w:val="single" w:sz="4" w:space="0" w:color="auto"/>
            </w:tcBorders>
            <w:shd w:val="clear" w:color="auto" w:fill="auto"/>
            <w:noWrap/>
          </w:tcPr>
          <w:p w14:paraId="60C4667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1943,3</w:t>
            </w:r>
          </w:p>
        </w:tc>
      </w:tr>
      <w:tr w:rsidR="00D16F1D" w:rsidRPr="00D16F1D" w14:paraId="37BC2437" w14:textId="77777777" w:rsidTr="00010CD4">
        <w:trPr>
          <w:trHeight w:val="624"/>
        </w:trPr>
        <w:tc>
          <w:tcPr>
            <w:tcW w:w="600" w:type="dxa"/>
            <w:vMerge/>
            <w:tcBorders>
              <w:left w:val="single" w:sz="4" w:space="0" w:color="auto"/>
              <w:right w:val="single" w:sz="4" w:space="0" w:color="auto"/>
            </w:tcBorders>
            <w:shd w:val="clear" w:color="auto" w:fill="auto"/>
            <w:noWrap/>
          </w:tcPr>
          <w:p w14:paraId="390D2179"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47CA0370"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Общественно-деловая территория  в южной части города Кудрово (площадь </w:t>
            </w:r>
            <w:smartTag w:uri="urn:schemas-microsoft-com:office:smarttags" w:element="metricconverter">
              <w:smartTagPr>
                <w:attr w:name="ProductID" w:val="80 га"/>
              </w:smartTagPr>
              <w:r w:rsidRPr="00D16F1D">
                <w:rPr>
                  <w:rFonts w:eastAsia="Times New Roman" w:cs="Times New Roman"/>
                  <w:iCs/>
                  <w:sz w:val="24"/>
                  <w:szCs w:val="24"/>
                  <w:lang w:eastAsia="ru-RU"/>
                </w:rPr>
                <w:t>80 га</w:t>
              </w:r>
            </w:smartTag>
            <w:r w:rsidRPr="00D16F1D">
              <w:rPr>
                <w:rFonts w:eastAsia="Times New Roman" w:cs="Times New Roman"/>
                <w:iCs/>
                <w:sz w:val="24"/>
                <w:szCs w:val="24"/>
                <w:lang w:eastAsia="ru-RU"/>
              </w:rPr>
              <w:t>)</w:t>
            </w:r>
          </w:p>
        </w:tc>
        <w:tc>
          <w:tcPr>
            <w:tcW w:w="1930" w:type="dxa"/>
            <w:tcBorders>
              <w:top w:val="nil"/>
              <w:left w:val="nil"/>
              <w:bottom w:val="single" w:sz="4" w:space="0" w:color="auto"/>
              <w:right w:val="single" w:sz="4" w:space="0" w:color="auto"/>
            </w:tcBorders>
            <w:shd w:val="clear" w:color="auto" w:fill="auto"/>
          </w:tcPr>
          <w:p w14:paraId="2BF2A96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w:t>
            </w:r>
            <w:r w:rsidRPr="00D16F1D">
              <w:rPr>
                <w:rFonts w:ascii="Arial" w:eastAsia="Times New Roman" w:hAnsi="Arial" w:cs="Arial"/>
                <w:sz w:val="24"/>
                <w:szCs w:val="24"/>
                <w:lang w:eastAsia="ru-RU"/>
              </w:rPr>
              <w:t>²</w:t>
            </w:r>
            <w:r w:rsidRPr="00D16F1D">
              <w:rPr>
                <w:rFonts w:eastAsia="Times New Roman" w:cs="Times New Roman"/>
                <w:sz w:val="24"/>
                <w:szCs w:val="24"/>
                <w:lang w:eastAsia="ru-RU"/>
              </w:rPr>
              <w:t xml:space="preserve"> общей площади</w:t>
            </w:r>
          </w:p>
        </w:tc>
        <w:tc>
          <w:tcPr>
            <w:tcW w:w="1132" w:type="dxa"/>
            <w:tcBorders>
              <w:top w:val="nil"/>
              <w:left w:val="nil"/>
              <w:bottom w:val="single" w:sz="4" w:space="0" w:color="auto"/>
              <w:right w:val="single" w:sz="4" w:space="0" w:color="auto"/>
            </w:tcBorders>
            <w:shd w:val="clear" w:color="auto" w:fill="auto"/>
            <w:noWrap/>
          </w:tcPr>
          <w:p w14:paraId="175A3D8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261538</w:t>
            </w:r>
          </w:p>
        </w:tc>
        <w:tc>
          <w:tcPr>
            <w:tcW w:w="1133" w:type="dxa"/>
            <w:tcBorders>
              <w:top w:val="nil"/>
              <w:left w:val="nil"/>
              <w:bottom w:val="single" w:sz="4" w:space="0" w:color="auto"/>
              <w:right w:val="single" w:sz="4" w:space="0" w:color="auto"/>
            </w:tcBorders>
            <w:shd w:val="clear" w:color="auto" w:fill="auto"/>
            <w:noWrap/>
          </w:tcPr>
          <w:p w14:paraId="7BF6F46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0,04</w:t>
            </w:r>
          </w:p>
        </w:tc>
        <w:tc>
          <w:tcPr>
            <w:tcW w:w="1133" w:type="dxa"/>
            <w:tcBorders>
              <w:top w:val="nil"/>
              <w:left w:val="nil"/>
              <w:bottom w:val="single" w:sz="4" w:space="0" w:color="auto"/>
              <w:right w:val="single" w:sz="4" w:space="0" w:color="auto"/>
            </w:tcBorders>
            <w:shd w:val="clear" w:color="auto" w:fill="auto"/>
            <w:noWrap/>
          </w:tcPr>
          <w:p w14:paraId="4C09F7A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w:t>
            </w:r>
          </w:p>
        </w:tc>
        <w:tc>
          <w:tcPr>
            <w:tcW w:w="1132" w:type="dxa"/>
            <w:tcBorders>
              <w:top w:val="nil"/>
              <w:left w:val="nil"/>
              <w:bottom w:val="single" w:sz="4" w:space="0" w:color="auto"/>
              <w:right w:val="single" w:sz="4" w:space="0" w:color="auto"/>
            </w:tcBorders>
            <w:shd w:val="clear" w:color="auto" w:fill="auto"/>
            <w:noWrap/>
          </w:tcPr>
          <w:p w14:paraId="356E36A8"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8369,2</w:t>
            </w:r>
          </w:p>
        </w:tc>
        <w:tc>
          <w:tcPr>
            <w:tcW w:w="1133" w:type="dxa"/>
            <w:tcBorders>
              <w:top w:val="nil"/>
              <w:left w:val="nil"/>
              <w:bottom w:val="single" w:sz="4" w:space="0" w:color="auto"/>
              <w:right w:val="single" w:sz="4" w:space="0" w:color="auto"/>
            </w:tcBorders>
            <w:shd w:val="clear" w:color="auto" w:fill="auto"/>
            <w:noWrap/>
          </w:tcPr>
          <w:p w14:paraId="603389F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w:t>
            </w:r>
          </w:p>
        </w:tc>
        <w:tc>
          <w:tcPr>
            <w:tcW w:w="1133" w:type="dxa"/>
            <w:tcBorders>
              <w:top w:val="nil"/>
              <w:left w:val="nil"/>
              <w:bottom w:val="single" w:sz="4" w:space="0" w:color="auto"/>
              <w:right w:val="single" w:sz="8" w:space="0" w:color="auto"/>
            </w:tcBorders>
            <w:shd w:val="clear" w:color="auto" w:fill="auto"/>
            <w:noWrap/>
          </w:tcPr>
          <w:p w14:paraId="3440DF1D"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10461,5</w:t>
            </w:r>
          </w:p>
        </w:tc>
      </w:tr>
      <w:tr w:rsidR="00D16F1D" w:rsidRPr="00D16F1D" w14:paraId="15B44823" w14:textId="77777777" w:rsidTr="00010CD4">
        <w:trPr>
          <w:trHeight w:val="454"/>
        </w:trPr>
        <w:tc>
          <w:tcPr>
            <w:tcW w:w="600" w:type="dxa"/>
            <w:vMerge/>
            <w:tcBorders>
              <w:left w:val="single" w:sz="4" w:space="0" w:color="auto"/>
              <w:right w:val="single" w:sz="4" w:space="0" w:color="auto"/>
            </w:tcBorders>
            <w:shd w:val="clear" w:color="auto" w:fill="auto"/>
            <w:noWrap/>
          </w:tcPr>
          <w:p w14:paraId="47C6332A"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19A59C4A"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существующей застройке</w:t>
            </w:r>
          </w:p>
        </w:tc>
        <w:tc>
          <w:tcPr>
            <w:tcW w:w="1930" w:type="dxa"/>
            <w:tcBorders>
              <w:top w:val="nil"/>
              <w:left w:val="nil"/>
              <w:bottom w:val="single" w:sz="4" w:space="0" w:color="auto"/>
              <w:right w:val="single" w:sz="4" w:space="0" w:color="auto"/>
            </w:tcBorders>
            <w:shd w:val="clear" w:color="auto" w:fill="auto"/>
            <w:noWrap/>
          </w:tcPr>
          <w:p w14:paraId="0169880C" w14:textId="77777777" w:rsidR="00D16F1D" w:rsidRPr="00D16F1D" w:rsidRDefault="00D16F1D" w:rsidP="00D16F1D">
            <w:pPr>
              <w:ind w:firstLine="0"/>
              <w:jc w:val="center"/>
              <w:rPr>
                <w:rFonts w:eastAsia="Times New Roman" w:cs="Times New Roman"/>
                <w:i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4894DA93"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1192054F"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29E266B7" w14:textId="77777777" w:rsidR="00D16F1D" w:rsidRPr="00D16F1D" w:rsidRDefault="00D16F1D" w:rsidP="00D16F1D">
            <w:pPr>
              <w:ind w:firstLine="0"/>
              <w:jc w:val="center"/>
              <w:rPr>
                <w:rFonts w:eastAsia="Times New Roman" w:cs="Times New Roman"/>
                <w:i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6D8B4B1A"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87449,2</w:t>
            </w:r>
          </w:p>
        </w:tc>
        <w:tc>
          <w:tcPr>
            <w:tcW w:w="1133" w:type="dxa"/>
            <w:tcBorders>
              <w:top w:val="nil"/>
              <w:left w:val="nil"/>
              <w:bottom w:val="single" w:sz="4" w:space="0" w:color="auto"/>
              <w:right w:val="single" w:sz="4" w:space="0" w:color="auto"/>
            </w:tcBorders>
            <w:shd w:val="clear" w:color="auto" w:fill="auto"/>
            <w:noWrap/>
          </w:tcPr>
          <w:p w14:paraId="13CD0F5F"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3CD36AC8"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92005,1</w:t>
            </w:r>
          </w:p>
        </w:tc>
      </w:tr>
      <w:tr w:rsidR="00D16F1D" w:rsidRPr="00D16F1D" w14:paraId="1EA520E6" w14:textId="77777777" w:rsidTr="00010CD4">
        <w:trPr>
          <w:trHeight w:val="454"/>
        </w:trPr>
        <w:tc>
          <w:tcPr>
            <w:tcW w:w="600" w:type="dxa"/>
            <w:vMerge/>
            <w:tcBorders>
              <w:left w:val="single" w:sz="4" w:space="0" w:color="auto"/>
              <w:right w:val="single" w:sz="4" w:space="0" w:color="auto"/>
            </w:tcBorders>
            <w:shd w:val="clear" w:color="auto" w:fill="auto"/>
            <w:noWrap/>
          </w:tcPr>
          <w:p w14:paraId="40401326"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752B67A0"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Проектные решения</w:t>
            </w:r>
          </w:p>
        </w:tc>
        <w:tc>
          <w:tcPr>
            <w:tcW w:w="1930" w:type="dxa"/>
            <w:tcBorders>
              <w:top w:val="nil"/>
              <w:left w:val="nil"/>
              <w:bottom w:val="single" w:sz="4" w:space="0" w:color="auto"/>
              <w:right w:val="single" w:sz="4" w:space="0" w:color="auto"/>
            </w:tcBorders>
            <w:shd w:val="clear" w:color="auto" w:fill="auto"/>
          </w:tcPr>
          <w:p w14:paraId="1D3368A0" w14:textId="77777777" w:rsidR="00D16F1D" w:rsidRPr="00D16F1D" w:rsidRDefault="00D16F1D" w:rsidP="00D16F1D">
            <w:pPr>
              <w:ind w:firstLine="0"/>
              <w:jc w:val="center"/>
              <w:rPr>
                <w:rFonts w:eastAsia="Times New Roman" w:cs="Times New Roman"/>
                <w:b/>
                <w:b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58419392"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66C732E2"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02F8090F" w14:textId="77777777" w:rsidR="00D16F1D" w:rsidRPr="00D16F1D" w:rsidRDefault="00D16F1D" w:rsidP="00D16F1D">
            <w:pPr>
              <w:ind w:firstLine="0"/>
              <w:jc w:val="center"/>
              <w:rPr>
                <w:rFonts w:eastAsia="Times New Roman" w:cs="Times New Roman"/>
                <w:b/>
                <w:b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008028B8"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4FA6CB06"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4CC78E26" w14:textId="77777777" w:rsidR="00D16F1D" w:rsidRPr="00D16F1D" w:rsidRDefault="00D16F1D" w:rsidP="00D16F1D">
            <w:pPr>
              <w:ind w:firstLine="0"/>
              <w:jc w:val="center"/>
              <w:rPr>
                <w:rFonts w:eastAsia="Times New Roman" w:cs="Times New Roman"/>
                <w:b/>
                <w:bCs/>
                <w:sz w:val="24"/>
                <w:szCs w:val="24"/>
                <w:lang w:eastAsia="ru-RU"/>
              </w:rPr>
            </w:pPr>
          </w:p>
        </w:tc>
      </w:tr>
      <w:tr w:rsidR="00D16F1D" w:rsidRPr="00D16F1D" w14:paraId="03D6F68C" w14:textId="77777777" w:rsidTr="00010CD4">
        <w:trPr>
          <w:trHeight w:val="454"/>
        </w:trPr>
        <w:tc>
          <w:tcPr>
            <w:tcW w:w="600" w:type="dxa"/>
            <w:vMerge/>
            <w:tcBorders>
              <w:left w:val="single" w:sz="4" w:space="0" w:color="auto"/>
              <w:right w:val="single" w:sz="4" w:space="0" w:color="auto"/>
            </w:tcBorders>
            <w:shd w:val="clear" w:color="auto" w:fill="auto"/>
            <w:noWrap/>
          </w:tcPr>
          <w:p w14:paraId="3FEBC9E8"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53ADA584"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930" w:type="dxa"/>
            <w:tcBorders>
              <w:top w:val="nil"/>
              <w:left w:val="nil"/>
              <w:bottom w:val="single" w:sz="4" w:space="0" w:color="auto"/>
              <w:right w:val="single" w:sz="4" w:space="0" w:color="auto"/>
            </w:tcBorders>
            <w:shd w:val="clear" w:color="auto" w:fill="auto"/>
          </w:tcPr>
          <w:p w14:paraId="47B3A9CC" w14:textId="77777777" w:rsidR="00D16F1D" w:rsidRPr="00D16F1D" w:rsidRDefault="00D16F1D" w:rsidP="00D16F1D">
            <w:pPr>
              <w:ind w:firstLine="0"/>
              <w:jc w:val="center"/>
              <w:rPr>
                <w:rFonts w:eastAsia="Times New Roman" w:cs="Times New Roman"/>
                <w:b/>
                <w:b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5285BFB7"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7018A9B1"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7D32DFD0" w14:textId="77777777" w:rsidR="00D16F1D" w:rsidRPr="00D16F1D" w:rsidRDefault="00D16F1D" w:rsidP="00D16F1D">
            <w:pPr>
              <w:ind w:firstLine="0"/>
              <w:jc w:val="center"/>
              <w:rPr>
                <w:rFonts w:eastAsia="Times New Roman" w:cs="Times New Roman"/>
                <w:b/>
                <w:b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23C119C9"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19657</w:t>
            </w:r>
          </w:p>
        </w:tc>
        <w:tc>
          <w:tcPr>
            <w:tcW w:w="1133" w:type="dxa"/>
            <w:tcBorders>
              <w:top w:val="nil"/>
              <w:left w:val="nil"/>
              <w:bottom w:val="single" w:sz="4" w:space="0" w:color="auto"/>
              <w:right w:val="single" w:sz="4" w:space="0" w:color="auto"/>
            </w:tcBorders>
            <w:shd w:val="clear" w:color="auto" w:fill="auto"/>
          </w:tcPr>
          <w:p w14:paraId="42070B29"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23440740"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20058,2</w:t>
            </w:r>
          </w:p>
        </w:tc>
      </w:tr>
      <w:tr w:rsidR="00D16F1D" w:rsidRPr="00D16F1D" w14:paraId="27779E99" w14:textId="77777777" w:rsidTr="00010CD4">
        <w:trPr>
          <w:trHeight w:val="624"/>
        </w:trPr>
        <w:tc>
          <w:tcPr>
            <w:tcW w:w="600" w:type="dxa"/>
            <w:vMerge/>
            <w:tcBorders>
              <w:left w:val="single" w:sz="4" w:space="0" w:color="auto"/>
              <w:right w:val="single" w:sz="4" w:space="0" w:color="auto"/>
            </w:tcBorders>
            <w:shd w:val="clear" w:color="auto" w:fill="auto"/>
            <w:noWrap/>
          </w:tcPr>
          <w:p w14:paraId="68BD1998"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single" w:sz="4" w:space="0" w:color="auto"/>
              <w:bottom w:val="single" w:sz="4" w:space="0" w:color="auto"/>
              <w:right w:val="single" w:sz="4" w:space="0" w:color="auto"/>
            </w:tcBorders>
            <w:shd w:val="clear" w:color="auto" w:fill="auto"/>
          </w:tcPr>
          <w:p w14:paraId="398BDA06"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Застройка многоэтажными жилыми домами ,  Ж5.1</w:t>
            </w:r>
          </w:p>
        </w:tc>
        <w:tc>
          <w:tcPr>
            <w:tcW w:w="1930" w:type="dxa"/>
            <w:tcBorders>
              <w:top w:val="nil"/>
              <w:left w:val="nil"/>
              <w:bottom w:val="single" w:sz="4" w:space="0" w:color="auto"/>
              <w:right w:val="single" w:sz="4" w:space="0" w:color="auto"/>
            </w:tcBorders>
            <w:shd w:val="clear" w:color="auto" w:fill="auto"/>
            <w:noWrap/>
          </w:tcPr>
          <w:p w14:paraId="4537F10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Вт/кв. м</w:t>
            </w:r>
          </w:p>
        </w:tc>
        <w:tc>
          <w:tcPr>
            <w:tcW w:w="1132" w:type="dxa"/>
            <w:tcBorders>
              <w:top w:val="nil"/>
              <w:left w:val="nil"/>
              <w:bottom w:val="single" w:sz="4" w:space="0" w:color="auto"/>
              <w:right w:val="single" w:sz="4" w:space="0" w:color="auto"/>
            </w:tcBorders>
            <w:shd w:val="clear" w:color="auto" w:fill="auto"/>
            <w:noWrap/>
          </w:tcPr>
          <w:p w14:paraId="0E271D2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418300</w:t>
            </w:r>
          </w:p>
        </w:tc>
        <w:tc>
          <w:tcPr>
            <w:tcW w:w="1133" w:type="dxa"/>
            <w:tcBorders>
              <w:top w:val="nil"/>
              <w:left w:val="nil"/>
              <w:bottom w:val="single" w:sz="4" w:space="0" w:color="auto"/>
              <w:right w:val="single" w:sz="4" w:space="0" w:color="auto"/>
            </w:tcBorders>
            <w:shd w:val="clear" w:color="auto" w:fill="auto"/>
            <w:noWrap/>
          </w:tcPr>
          <w:p w14:paraId="0D96E33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21,8</w:t>
            </w:r>
          </w:p>
        </w:tc>
        <w:tc>
          <w:tcPr>
            <w:tcW w:w="1133" w:type="dxa"/>
            <w:tcBorders>
              <w:top w:val="nil"/>
              <w:left w:val="nil"/>
              <w:bottom w:val="single" w:sz="4" w:space="0" w:color="auto"/>
              <w:right w:val="single" w:sz="4" w:space="0" w:color="auto"/>
            </w:tcBorders>
            <w:shd w:val="clear" w:color="auto" w:fill="auto"/>
            <w:noWrap/>
          </w:tcPr>
          <w:p w14:paraId="7097CB0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132" w:type="dxa"/>
            <w:tcBorders>
              <w:top w:val="nil"/>
              <w:left w:val="nil"/>
              <w:bottom w:val="single" w:sz="4" w:space="0" w:color="auto"/>
              <w:right w:val="single" w:sz="4" w:space="0" w:color="auto"/>
            </w:tcBorders>
            <w:shd w:val="clear" w:color="auto" w:fill="auto"/>
            <w:noWrap/>
          </w:tcPr>
          <w:p w14:paraId="0A55F7F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9118,9</w:t>
            </w:r>
          </w:p>
        </w:tc>
        <w:tc>
          <w:tcPr>
            <w:tcW w:w="1133" w:type="dxa"/>
            <w:tcBorders>
              <w:top w:val="nil"/>
              <w:left w:val="nil"/>
              <w:bottom w:val="single" w:sz="4" w:space="0" w:color="auto"/>
              <w:right w:val="single" w:sz="4" w:space="0" w:color="auto"/>
            </w:tcBorders>
            <w:shd w:val="clear" w:color="auto" w:fill="auto"/>
            <w:noWrap/>
          </w:tcPr>
          <w:p w14:paraId="1F174A0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0,98</w:t>
            </w:r>
          </w:p>
        </w:tc>
        <w:tc>
          <w:tcPr>
            <w:tcW w:w="1133" w:type="dxa"/>
            <w:tcBorders>
              <w:top w:val="nil"/>
              <w:left w:val="nil"/>
              <w:bottom w:val="single" w:sz="4" w:space="0" w:color="auto"/>
              <w:right w:val="single" w:sz="4" w:space="0" w:color="auto"/>
            </w:tcBorders>
            <w:shd w:val="clear" w:color="auto" w:fill="auto"/>
            <w:noWrap/>
          </w:tcPr>
          <w:p w14:paraId="5B7EB87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9305,0</w:t>
            </w:r>
          </w:p>
        </w:tc>
      </w:tr>
      <w:tr w:rsidR="00D16F1D" w:rsidRPr="00D16F1D" w14:paraId="1DB75354" w14:textId="77777777" w:rsidTr="00010CD4">
        <w:trPr>
          <w:trHeight w:val="624"/>
        </w:trPr>
        <w:tc>
          <w:tcPr>
            <w:tcW w:w="600" w:type="dxa"/>
            <w:vMerge/>
            <w:tcBorders>
              <w:left w:val="single" w:sz="4" w:space="0" w:color="auto"/>
              <w:right w:val="single" w:sz="4" w:space="0" w:color="auto"/>
            </w:tcBorders>
            <w:shd w:val="clear" w:color="auto" w:fill="auto"/>
            <w:noWrap/>
          </w:tcPr>
          <w:p w14:paraId="330C269B"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single" w:sz="4" w:space="0" w:color="auto"/>
              <w:bottom w:val="single" w:sz="4" w:space="0" w:color="auto"/>
              <w:right w:val="single" w:sz="4" w:space="0" w:color="auto"/>
            </w:tcBorders>
            <w:shd w:val="clear" w:color="auto" w:fill="auto"/>
          </w:tcPr>
          <w:p w14:paraId="7431C5AC"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Застройка многоэтажными жилыми домами повышенной этажности,  Ж 5.2</w:t>
            </w:r>
          </w:p>
        </w:tc>
        <w:tc>
          <w:tcPr>
            <w:tcW w:w="1930" w:type="dxa"/>
            <w:tcBorders>
              <w:top w:val="nil"/>
              <w:left w:val="nil"/>
              <w:bottom w:val="single" w:sz="4" w:space="0" w:color="auto"/>
              <w:right w:val="single" w:sz="4" w:space="0" w:color="auto"/>
            </w:tcBorders>
            <w:shd w:val="clear" w:color="auto" w:fill="auto"/>
            <w:noWrap/>
          </w:tcPr>
          <w:p w14:paraId="34794E9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Вт/кв. м</w:t>
            </w:r>
          </w:p>
        </w:tc>
        <w:tc>
          <w:tcPr>
            <w:tcW w:w="1132" w:type="dxa"/>
            <w:tcBorders>
              <w:top w:val="nil"/>
              <w:left w:val="nil"/>
              <w:bottom w:val="single" w:sz="4" w:space="0" w:color="auto"/>
              <w:right w:val="single" w:sz="4" w:space="0" w:color="auto"/>
            </w:tcBorders>
            <w:shd w:val="clear" w:color="auto" w:fill="auto"/>
            <w:noWrap/>
          </w:tcPr>
          <w:p w14:paraId="2CC9FC6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483400</w:t>
            </w:r>
          </w:p>
        </w:tc>
        <w:tc>
          <w:tcPr>
            <w:tcW w:w="1133" w:type="dxa"/>
            <w:tcBorders>
              <w:top w:val="nil"/>
              <w:left w:val="nil"/>
              <w:bottom w:val="single" w:sz="4" w:space="0" w:color="auto"/>
              <w:right w:val="single" w:sz="4" w:space="0" w:color="auto"/>
            </w:tcBorders>
            <w:shd w:val="clear" w:color="auto" w:fill="auto"/>
            <w:noWrap/>
          </w:tcPr>
          <w:p w14:paraId="5BE5090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21,8</w:t>
            </w:r>
          </w:p>
        </w:tc>
        <w:tc>
          <w:tcPr>
            <w:tcW w:w="1133" w:type="dxa"/>
            <w:tcBorders>
              <w:top w:val="nil"/>
              <w:left w:val="nil"/>
              <w:bottom w:val="single" w:sz="4" w:space="0" w:color="auto"/>
              <w:right w:val="single" w:sz="4" w:space="0" w:color="auto"/>
            </w:tcBorders>
            <w:shd w:val="clear" w:color="auto" w:fill="auto"/>
            <w:noWrap/>
          </w:tcPr>
          <w:p w14:paraId="7C985D4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132" w:type="dxa"/>
            <w:tcBorders>
              <w:top w:val="nil"/>
              <w:left w:val="nil"/>
              <w:bottom w:val="single" w:sz="4" w:space="0" w:color="auto"/>
              <w:right w:val="single" w:sz="4" w:space="0" w:color="auto"/>
            </w:tcBorders>
            <w:shd w:val="clear" w:color="auto" w:fill="auto"/>
            <w:noWrap/>
          </w:tcPr>
          <w:p w14:paraId="7C3F8A2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10538,1</w:t>
            </w:r>
          </w:p>
        </w:tc>
        <w:tc>
          <w:tcPr>
            <w:tcW w:w="1133" w:type="dxa"/>
            <w:tcBorders>
              <w:top w:val="nil"/>
              <w:left w:val="nil"/>
              <w:bottom w:val="single" w:sz="4" w:space="0" w:color="auto"/>
              <w:right w:val="single" w:sz="4" w:space="0" w:color="auto"/>
            </w:tcBorders>
            <w:shd w:val="clear" w:color="auto" w:fill="auto"/>
            <w:noWrap/>
          </w:tcPr>
          <w:p w14:paraId="2CA3720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0,98</w:t>
            </w:r>
          </w:p>
        </w:tc>
        <w:tc>
          <w:tcPr>
            <w:tcW w:w="1133" w:type="dxa"/>
            <w:tcBorders>
              <w:top w:val="nil"/>
              <w:left w:val="nil"/>
              <w:bottom w:val="single" w:sz="4" w:space="0" w:color="auto"/>
              <w:right w:val="single" w:sz="4" w:space="0" w:color="auto"/>
            </w:tcBorders>
            <w:shd w:val="clear" w:color="auto" w:fill="auto"/>
            <w:noWrap/>
          </w:tcPr>
          <w:p w14:paraId="15594BA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10753,2</w:t>
            </w:r>
          </w:p>
        </w:tc>
      </w:tr>
      <w:tr w:rsidR="00D16F1D" w:rsidRPr="00D16F1D" w14:paraId="1EF49950" w14:textId="77777777" w:rsidTr="00010CD4">
        <w:trPr>
          <w:trHeight w:val="454"/>
        </w:trPr>
        <w:tc>
          <w:tcPr>
            <w:tcW w:w="600" w:type="dxa"/>
            <w:vMerge/>
            <w:tcBorders>
              <w:left w:val="single" w:sz="4" w:space="0" w:color="auto"/>
              <w:right w:val="single" w:sz="4" w:space="0" w:color="auto"/>
            </w:tcBorders>
            <w:shd w:val="clear" w:color="auto" w:fill="auto"/>
            <w:noWrap/>
          </w:tcPr>
          <w:p w14:paraId="1D049050"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53211BE3"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Объекты соцкультбыта и образования:</w:t>
            </w:r>
          </w:p>
        </w:tc>
        <w:tc>
          <w:tcPr>
            <w:tcW w:w="1930" w:type="dxa"/>
            <w:tcBorders>
              <w:top w:val="nil"/>
              <w:left w:val="nil"/>
              <w:bottom w:val="single" w:sz="4" w:space="0" w:color="auto"/>
              <w:right w:val="single" w:sz="4" w:space="0" w:color="auto"/>
            </w:tcBorders>
            <w:shd w:val="clear" w:color="auto" w:fill="auto"/>
            <w:noWrap/>
          </w:tcPr>
          <w:p w14:paraId="3837B09A"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4B7ED551"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5BCA684E"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7F10570B"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30E8319D"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4052,5</w:t>
            </w:r>
          </w:p>
        </w:tc>
        <w:tc>
          <w:tcPr>
            <w:tcW w:w="1133" w:type="dxa"/>
            <w:tcBorders>
              <w:top w:val="nil"/>
              <w:left w:val="nil"/>
              <w:bottom w:val="single" w:sz="4" w:space="0" w:color="auto"/>
              <w:right w:val="single" w:sz="4" w:space="0" w:color="auto"/>
            </w:tcBorders>
            <w:shd w:val="clear" w:color="auto" w:fill="auto"/>
            <w:noWrap/>
          </w:tcPr>
          <w:p w14:paraId="56C42E2C"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3F2C3B88"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4502,8</w:t>
            </w:r>
          </w:p>
        </w:tc>
      </w:tr>
      <w:tr w:rsidR="00D16F1D" w:rsidRPr="00D16F1D" w14:paraId="06570517" w14:textId="77777777" w:rsidTr="00010CD4">
        <w:trPr>
          <w:trHeight w:val="624"/>
        </w:trPr>
        <w:tc>
          <w:tcPr>
            <w:tcW w:w="600" w:type="dxa"/>
            <w:vMerge/>
            <w:tcBorders>
              <w:left w:val="single" w:sz="4" w:space="0" w:color="auto"/>
              <w:right w:val="single" w:sz="4" w:space="0" w:color="auto"/>
            </w:tcBorders>
            <w:shd w:val="clear" w:color="auto" w:fill="auto"/>
            <w:noWrap/>
          </w:tcPr>
          <w:p w14:paraId="28AA61CA"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single" w:sz="4" w:space="0" w:color="auto"/>
              <w:left w:val="nil"/>
              <w:bottom w:val="single" w:sz="4" w:space="0" w:color="auto"/>
              <w:right w:val="single" w:sz="4" w:space="0" w:color="auto"/>
            </w:tcBorders>
            <w:shd w:val="clear" w:color="auto" w:fill="auto"/>
          </w:tcPr>
          <w:p w14:paraId="2B76400D"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Детские дошкольные учреждения</w:t>
            </w:r>
          </w:p>
        </w:tc>
        <w:tc>
          <w:tcPr>
            <w:tcW w:w="1930" w:type="dxa"/>
            <w:tcBorders>
              <w:top w:val="single" w:sz="4" w:space="0" w:color="auto"/>
              <w:left w:val="nil"/>
              <w:bottom w:val="single" w:sz="4" w:space="0" w:color="auto"/>
              <w:right w:val="single" w:sz="4" w:space="0" w:color="auto"/>
            </w:tcBorders>
            <w:shd w:val="clear" w:color="auto" w:fill="auto"/>
            <w:noWrap/>
          </w:tcPr>
          <w:p w14:paraId="7283F90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кВт/место</w:t>
            </w:r>
          </w:p>
        </w:tc>
        <w:tc>
          <w:tcPr>
            <w:tcW w:w="1132" w:type="dxa"/>
            <w:tcBorders>
              <w:top w:val="single" w:sz="4" w:space="0" w:color="auto"/>
              <w:left w:val="nil"/>
              <w:bottom w:val="single" w:sz="4" w:space="0" w:color="auto"/>
              <w:right w:val="single" w:sz="4" w:space="0" w:color="auto"/>
            </w:tcBorders>
            <w:shd w:val="clear" w:color="auto" w:fill="auto"/>
            <w:noWrap/>
          </w:tcPr>
          <w:p w14:paraId="4BF483B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1344</w:t>
            </w:r>
          </w:p>
        </w:tc>
        <w:tc>
          <w:tcPr>
            <w:tcW w:w="1133" w:type="dxa"/>
            <w:tcBorders>
              <w:top w:val="single" w:sz="4" w:space="0" w:color="auto"/>
              <w:left w:val="nil"/>
              <w:bottom w:val="single" w:sz="4" w:space="0" w:color="auto"/>
              <w:right w:val="single" w:sz="4" w:space="0" w:color="auto"/>
            </w:tcBorders>
            <w:shd w:val="clear" w:color="auto" w:fill="auto"/>
            <w:noWrap/>
          </w:tcPr>
          <w:p w14:paraId="7E6EC48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0,46</w:t>
            </w:r>
          </w:p>
        </w:tc>
        <w:tc>
          <w:tcPr>
            <w:tcW w:w="1133" w:type="dxa"/>
            <w:tcBorders>
              <w:top w:val="single" w:sz="4" w:space="0" w:color="auto"/>
              <w:left w:val="nil"/>
              <w:bottom w:val="single" w:sz="4" w:space="0" w:color="auto"/>
              <w:right w:val="single" w:sz="4" w:space="0" w:color="auto"/>
            </w:tcBorders>
            <w:shd w:val="clear" w:color="auto" w:fill="auto"/>
            <w:noWrap/>
          </w:tcPr>
          <w:p w14:paraId="7A77155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w:t>
            </w:r>
          </w:p>
        </w:tc>
        <w:tc>
          <w:tcPr>
            <w:tcW w:w="1132" w:type="dxa"/>
            <w:tcBorders>
              <w:top w:val="single" w:sz="4" w:space="0" w:color="auto"/>
              <w:left w:val="nil"/>
              <w:bottom w:val="single" w:sz="4" w:space="0" w:color="auto"/>
              <w:right w:val="single" w:sz="4" w:space="0" w:color="auto"/>
            </w:tcBorders>
            <w:shd w:val="clear" w:color="auto" w:fill="auto"/>
            <w:noWrap/>
          </w:tcPr>
          <w:p w14:paraId="457B56D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247,3</w:t>
            </w:r>
          </w:p>
        </w:tc>
        <w:tc>
          <w:tcPr>
            <w:tcW w:w="1133" w:type="dxa"/>
            <w:tcBorders>
              <w:top w:val="single" w:sz="4" w:space="0" w:color="auto"/>
              <w:left w:val="nil"/>
              <w:bottom w:val="single" w:sz="4" w:space="0" w:color="auto"/>
              <w:right w:val="single" w:sz="4" w:space="0" w:color="auto"/>
            </w:tcBorders>
            <w:shd w:val="clear" w:color="auto" w:fill="auto"/>
            <w:noWrap/>
          </w:tcPr>
          <w:p w14:paraId="27BF700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0,97</w:t>
            </w:r>
          </w:p>
        </w:tc>
        <w:tc>
          <w:tcPr>
            <w:tcW w:w="1133" w:type="dxa"/>
            <w:tcBorders>
              <w:top w:val="single" w:sz="4" w:space="0" w:color="auto"/>
              <w:left w:val="nil"/>
              <w:bottom w:val="single" w:sz="4" w:space="0" w:color="auto"/>
              <w:right w:val="single" w:sz="4" w:space="0" w:color="auto"/>
            </w:tcBorders>
            <w:shd w:val="clear" w:color="auto" w:fill="auto"/>
            <w:noWrap/>
          </w:tcPr>
          <w:p w14:paraId="7639113B"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254,9</w:t>
            </w:r>
          </w:p>
        </w:tc>
      </w:tr>
      <w:tr w:rsidR="00D16F1D" w:rsidRPr="00D16F1D" w14:paraId="52D93718" w14:textId="77777777" w:rsidTr="00010CD4">
        <w:trPr>
          <w:trHeight w:val="624"/>
        </w:trPr>
        <w:tc>
          <w:tcPr>
            <w:tcW w:w="600" w:type="dxa"/>
            <w:vMerge/>
            <w:tcBorders>
              <w:left w:val="single" w:sz="4" w:space="0" w:color="auto"/>
              <w:right w:val="single" w:sz="4" w:space="0" w:color="auto"/>
            </w:tcBorders>
            <w:shd w:val="clear" w:color="auto" w:fill="auto"/>
            <w:noWrap/>
          </w:tcPr>
          <w:p w14:paraId="536AF22F"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single" w:sz="4" w:space="0" w:color="auto"/>
              <w:left w:val="nil"/>
              <w:bottom w:val="single" w:sz="4" w:space="0" w:color="auto"/>
              <w:right w:val="single" w:sz="4" w:space="0" w:color="auto"/>
            </w:tcBorders>
            <w:shd w:val="clear" w:color="auto" w:fill="auto"/>
          </w:tcPr>
          <w:p w14:paraId="48D9E312"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Общеобразовательные школы</w:t>
            </w:r>
          </w:p>
        </w:tc>
        <w:tc>
          <w:tcPr>
            <w:tcW w:w="1930" w:type="dxa"/>
            <w:tcBorders>
              <w:top w:val="single" w:sz="4" w:space="0" w:color="auto"/>
              <w:left w:val="nil"/>
              <w:bottom w:val="single" w:sz="4" w:space="0" w:color="auto"/>
              <w:right w:val="single" w:sz="4" w:space="0" w:color="auto"/>
            </w:tcBorders>
            <w:shd w:val="clear" w:color="auto" w:fill="auto"/>
            <w:noWrap/>
          </w:tcPr>
          <w:p w14:paraId="69E8F5E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w:t>
            </w:r>
            <w:proofErr w:type="spellStart"/>
            <w:r w:rsidRPr="00D16F1D">
              <w:rPr>
                <w:rFonts w:eastAsia="Times New Roman" w:cs="Times New Roman"/>
                <w:sz w:val="24"/>
                <w:szCs w:val="24"/>
                <w:lang w:eastAsia="ru-RU"/>
              </w:rPr>
              <w:t>учащ</w:t>
            </w:r>
            <w:proofErr w:type="spellEnd"/>
            <w:r w:rsidRPr="00D16F1D">
              <w:rPr>
                <w:rFonts w:eastAsia="Times New Roman" w:cs="Times New Roman"/>
                <w:sz w:val="24"/>
                <w:szCs w:val="24"/>
                <w:lang w:eastAsia="ru-RU"/>
              </w:rPr>
              <w:t>..</w:t>
            </w:r>
          </w:p>
        </w:tc>
        <w:tc>
          <w:tcPr>
            <w:tcW w:w="1132" w:type="dxa"/>
            <w:tcBorders>
              <w:top w:val="single" w:sz="4" w:space="0" w:color="auto"/>
              <w:left w:val="nil"/>
              <w:bottom w:val="single" w:sz="4" w:space="0" w:color="auto"/>
              <w:right w:val="single" w:sz="4" w:space="0" w:color="auto"/>
            </w:tcBorders>
            <w:shd w:val="clear" w:color="auto" w:fill="auto"/>
            <w:noWrap/>
          </w:tcPr>
          <w:p w14:paraId="292E093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2038</w:t>
            </w:r>
          </w:p>
        </w:tc>
        <w:tc>
          <w:tcPr>
            <w:tcW w:w="1133" w:type="dxa"/>
            <w:tcBorders>
              <w:top w:val="single" w:sz="4" w:space="0" w:color="auto"/>
              <w:left w:val="nil"/>
              <w:bottom w:val="single" w:sz="4" w:space="0" w:color="auto"/>
              <w:right w:val="single" w:sz="4" w:space="0" w:color="auto"/>
            </w:tcBorders>
            <w:shd w:val="clear" w:color="auto" w:fill="auto"/>
            <w:noWrap/>
          </w:tcPr>
          <w:p w14:paraId="66235CB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0,25</w:t>
            </w:r>
          </w:p>
        </w:tc>
        <w:tc>
          <w:tcPr>
            <w:tcW w:w="1133" w:type="dxa"/>
            <w:tcBorders>
              <w:top w:val="single" w:sz="4" w:space="0" w:color="auto"/>
              <w:left w:val="nil"/>
              <w:bottom w:val="single" w:sz="4" w:space="0" w:color="auto"/>
              <w:right w:val="single" w:sz="4" w:space="0" w:color="auto"/>
            </w:tcBorders>
            <w:shd w:val="clear" w:color="auto" w:fill="auto"/>
            <w:noWrap/>
          </w:tcPr>
          <w:p w14:paraId="75A8AFF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w:t>
            </w:r>
          </w:p>
        </w:tc>
        <w:tc>
          <w:tcPr>
            <w:tcW w:w="1132" w:type="dxa"/>
            <w:tcBorders>
              <w:top w:val="single" w:sz="4" w:space="0" w:color="auto"/>
              <w:left w:val="nil"/>
              <w:bottom w:val="single" w:sz="4" w:space="0" w:color="auto"/>
              <w:right w:val="single" w:sz="4" w:space="0" w:color="auto"/>
            </w:tcBorders>
            <w:shd w:val="clear" w:color="auto" w:fill="auto"/>
            <w:noWrap/>
          </w:tcPr>
          <w:p w14:paraId="6374A97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203,8</w:t>
            </w:r>
          </w:p>
        </w:tc>
        <w:tc>
          <w:tcPr>
            <w:tcW w:w="1133" w:type="dxa"/>
            <w:tcBorders>
              <w:top w:val="single" w:sz="4" w:space="0" w:color="auto"/>
              <w:left w:val="nil"/>
              <w:bottom w:val="single" w:sz="4" w:space="0" w:color="auto"/>
              <w:right w:val="single" w:sz="4" w:space="0" w:color="auto"/>
            </w:tcBorders>
            <w:shd w:val="clear" w:color="auto" w:fill="auto"/>
            <w:noWrap/>
          </w:tcPr>
          <w:p w14:paraId="0D9646B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0,95</w:t>
            </w:r>
          </w:p>
        </w:tc>
        <w:tc>
          <w:tcPr>
            <w:tcW w:w="1133" w:type="dxa"/>
            <w:tcBorders>
              <w:top w:val="single" w:sz="4" w:space="0" w:color="auto"/>
              <w:left w:val="nil"/>
              <w:bottom w:val="single" w:sz="4" w:space="0" w:color="auto"/>
              <w:right w:val="single" w:sz="4" w:space="0" w:color="auto"/>
            </w:tcBorders>
            <w:shd w:val="clear" w:color="auto" w:fill="auto"/>
            <w:noWrap/>
          </w:tcPr>
          <w:p w14:paraId="5923F0C9"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214,5</w:t>
            </w:r>
          </w:p>
        </w:tc>
      </w:tr>
      <w:tr w:rsidR="00D16F1D" w:rsidRPr="00D16F1D" w14:paraId="63499D3C" w14:textId="77777777" w:rsidTr="00010CD4">
        <w:trPr>
          <w:trHeight w:val="624"/>
        </w:trPr>
        <w:tc>
          <w:tcPr>
            <w:tcW w:w="600" w:type="dxa"/>
            <w:vMerge/>
            <w:tcBorders>
              <w:left w:val="single" w:sz="4" w:space="0" w:color="auto"/>
              <w:right w:val="single" w:sz="4" w:space="0" w:color="auto"/>
            </w:tcBorders>
            <w:shd w:val="clear" w:color="auto" w:fill="auto"/>
            <w:noWrap/>
          </w:tcPr>
          <w:p w14:paraId="72237905"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55E6A4D5"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Амбулаторно-поликлинические учреждения</w:t>
            </w:r>
          </w:p>
        </w:tc>
        <w:tc>
          <w:tcPr>
            <w:tcW w:w="1930" w:type="dxa"/>
            <w:tcBorders>
              <w:top w:val="nil"/>
              <w:left w:val="nil"/>
              <w:bottom w:val="single" w:sz="4" w:space="0" w:color="auto"/>
              <w:right w:val="single" w:sz="4" w:space="0" w:color="auto"/>
            </w:tcBorders>
            <w:shd w:val="clear" w:color="auto" w:fill="auto"/>
            <w:noWrap/>
          </w:tcPr>
          <w:p w14:paraId="0C4E6E8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кВт/посещен.</w:t>
            </w:r>
          </w:p>
        </w:tc>
        <w:tc>
          <w:tcPr>
            <w:tcW w:w="1132" w:type="dxa"/>
            <w:tcBorders>
              <w:top w:val="nil"/>
              <w:left w:val="nil"/>
              <w:bottom w:val="single" w:sz="4" w:space="0" w:color="auto"/>
              <w:right w:val="single" w:sz="4" w:space="0" w:color="auto"/>
            </w:tcBorders>
            <w:shd w:val="clear" w:color="auto" w:fill="auto"/>
            <w:noWrap/>
          </w:tcPr>
          <w:p w14:paraId="37F1E64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465</w:t>
            </w:r>
          </w:p>
        </w:tc>
        <w:tc>
          <w:tcPr>
            <w:tcW w:w="1133" w:type="dxa"/>
            <w:tcBorders>
              <w:top w:val="nil"/>
              <w:left w:val="nil"/>
              <w:bottom w:val="single" w:sz="4" w:space="0" w:color="auto"/>
              <w:right w:val="single" w:sz="4" w:space="0" w:color="auto"/>
            </w:tcBorders>
            <w:shd w:val="clear" w:color="auto" w:fill="auto"/>
            <w:noWrap/>
          </w:tcPr>
          <w:p w14:paraId="561C6AC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0,36</w:t>
            </w:r>
          </w:p>
        </w:tc>
        <w:tc>
          <w:tcPr>
            <w:tcW w:w="1133" w:type="dxa"/>
            <w:tcBorders>
              <w:top w:val="nil"/>
              <w:left w:val="nil"/>
              <w:bottom w:val="single" w:sz="4" w:space="0" w:color="auto"/>
              <w:right w:val="single" w:sz="4" w:space="0" w:color="auto"/>
            </w:tcBorders>
            <w:shd w:val="clear" w:color="auto" w:fill="auto"/>
            <w:noWrap/>
          </w:tcPr>
          <w:p w14:paraId="1B39B34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0,7</w:t>
            </w:r>
          </w:p>
        </w:tc>
        <w:tc>
          <w:tcPr>
            <w:tcW w:w="1132" w:type="dxa"/>
            <w:tcBorders>
              <w:top w:val="nil"/>
              <w:left w:val="nil"/>
              <w:bottom w:val="single" w:sz="4" w:space="0" w:color="auto"/>
              <w:right w:val="single" w:sz="4" w:space="0" w:color="auto"/>
            </w:tcBorders>
            <w:shd w:val="clear" w:color="auto" w:fill="auto"/>
            <w:noWrap/>
          </w:tcPr>
          <w:p w14:paraId="0F9F9A3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117,2</w:t>
            </w:r>
          </w:p>
        </w:tc>
        <w:tc>
          <w:tcPr>
            <w:tcW w:w="1133" w:type="dxa"/>
            <w:tcBorders>
              <w:top w:val="nil"/>
              <w:left w:val="nil"/>
              <w:bottom w:val="single" w:sz="4" w:space="0" w:color="auto"/>
              <w:right w:val="single" w:sz="4" w:space="0" w:color="auto"/>
            </w:tcBorders>
            <w:shd w:val="clear" w:color="auto" w:fill="auto"/>
            <w:noWrap/>
          </w:tcPr>
          <w:p w14:paraId="78EBE74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0,95</w:t>
            </w:r>
          </w:p>
        </w:tc>
        <w:tc>
          <w:tcPr>
            <w:tcW w:w="1133" w:type="dxa"/>
            <w:tcBorders>
              <w:top w:val="nil"/>
              <w:left w:val="nil"/>
              <w:bottom w:val="single" w:sz="4" w:space="0" w:color="auto"/>
              <w:right w:val="single" w:sz="4" w:space="0" w:color="auto"/>
            </w:tcBorders>
            <w:shd w:val="clear" w:color="auto" w:fill="auto"/>
            <w:noWrap/>
          </w:tcPr>
          <w:p w14:paraId="0D146A95"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123,4</w:t>
            </w:r>
          </w:p>
        </w:tc>
      </w:tr>
      <w:tr w:rsidR="00D16F1D" w:rsidRPr="00D16F1D" w14:paraId="02FFF406" w14:textId="77777777" w:rsidTr="00010CD4">
        <w:trPr>
          <w:trHeight w:val="624"/>
        </w:trPr>
        <w:tc>
          <w:tcPr>
            <w:tcW w:w="600" w:type="dxa"/>
            <w:vMerge/>
            <w:tcBorders>
              <w:left w:val="single" w:sz="4" w:space="0" w:color="auto"/>
              <w:right w:val="single" w:sz="4" w:space="0" w:color="auto"/>
            </w:tcBorders>
            <w:shd w:val="clear" w:color="auto" w:fill="auto"/>
            <w:noWrap/>
          </w:tcPr>
          <w:p w14:paraId="1A21EF1A"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22DE65EE" w14:textId="77777777" w:rsidR="00D16F1D" w:rsidRPr="00D16F1D" w:rsidRDefault="00D16F1D" w:rsidP="00D16F1D">
            <w:pPr>
              <w:ind w:firstLine="0"/>
              <w:jc w:val="left"/>
              <w:rPr>
                <w:rFonts w:eastAsia="Times New Roman" w:cs="Times New Roman"/>
                <w:sz w:val="24"/>
                <w:szCs w:val="24"/>
                <w:lang w:eastAsia="ru-RU"/>
              </w:rPr>
            </w:pPr>
            <w:proofErr w:type="spellStart"/>
            <w:r w:rsidRPr="00D16F1D">
              <w:rPr>
                <w:rFonts w:eastAsia="Times New Roman" w:cs="Times New Roman"/>
                <w:sz w:val="24"/>
                <w:szCs w:val="24"/>
                <w:lang w:eastAsia="ru-RU"/>
              </w:rPr>
              <w:t>Предпрятия</w:t>
            </w:r>
            <w:proofErr w:type="spellEnd"/>
            <w:r w:rsidRPr="00D16F1D">
              <w:rPr>
                <w:rFonts w:eastAsia="Times New Roman" w:cs="Times New Roman"/>
                <w:sz w:val="24"/>
                <w:szCs w:val="24"/>
                <w:lang w:eastAsia="ru-RU"/>
              </w:rPr>
              <w:t xml:space="preserve"> розничной торговли</w:t>
            </w:r>
          </w:p>
        </w:tc>
        <w:tc>
          <w:tcPr>
            <w:tcW w:w="1930" w:type="dxa"/>
            <w:tcBorders>
              <w:top w:val="nil"/>
              <w:left w:val="nil"/>
              <w:bottom w:val="single" w:sz="4" w:space="0" w:color="auto"/>
              <w:right w:val="single" w:sz="4" w:space="0" w:color="auto"/>
            </w:tcBorders>
            <w:shd w:val="clear" w:color="auto" w:fill="auto"/>
          </w:tcPr>
          <w:p w14:paraId="48F918C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w:t>
            </w:r>
            <w:r w:rsidRPr="00D16F1D">
              <w:rPr>
                <w:rFonts w:ascii="Arial" w:eastAsia="Times New Roman" w:hAnsi="Arial" w:cs="Arial"/>
                <w:sz w:val="24"/>
                <w:szCs w:val="24"/>
                <w:lang w:eastAsia="ru-RU"/>
              </w:rPr>
              <w:t>²</w:t>
            </w:r>
            <w:r w:rsidRPr="00D16F1D">
              <w:rPr>
                <w:rFonts w:eastAsia="Times New Roman" w:cs="Times New Roman"/>
                <w:sz w:val="24"/>
                <w:szCs w:val="24"/>
                <w:lang w:eastAsia="ru-RU"/>
              </w:rPr>
              <w:t xml:space="preserve"> торгового зала</w:t>
            </w:r>
          </w:p>
        </w:tc>
        <w:tc>
          <w:tcPr>
            <w:tcW w:w="1132" w:type="dxa"/>
            <w:tcBorders>
              <w:top w:val="nil"/>
              <w:left w:val="nil"/>
              <w:bottom w:val="single" w:sz="4" w:space="0" w:color="auto"/>
              <w:right w:val="single" w:sz="4" w:space="0" w:color="auto"/>
            </w:tcBorders>
            <w:shd w:val="clear" w:color="auto" w:fill="auto"/>
            <w:noWrap/>
          </w:tcPr>
          <w:p w14:paraId="17376DE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10900</w:t>
            </w:r>
          </w:p>
        </w:tc>
        <w:tc>
          <w:tcPr>
            <w:tcW w:w="1133" w:type="dxa"/>
            <w:tcBorders>
              <w:top w:val="nil"/>
              <w:left w:val="nil"/>
              <w:bottom w:val="single" w:sz="4" w:space="0" w:color="auto"/>
              <w:right w:val="single" w:sz="4" w:space="0" w:color="auto"/>
            </w:tcBorders>
            <w:shd w:val="clear" w:color="auto" w:fill="auto"/>
            <w:noWrap/>
          </w:tcPr>
          <w:p w14:paraId="4480A6F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0,16</w:t>
            </w:r>
          </w:p>
        </w:tc>
        <w:tc>
          <w:tcPr>
            <w:tcW w:w="1133" w:type="dxa"/>
            <w:tcBorders>
              <w:top w:val="nil"/>
              <w:left w:val="nil"/>
              <w:bottom w:val="single" w:sz="4" w:space="0" w:color="auto"/>
              <w:right w:val="single" w:sz="4" w:space="0" w:color="auto"/>
            </w:tcBorders>
            <w:shd w:val="clear" w:color="auto" w:fill="auto"/>
            <w:noWrap/>
          </w:tcPr>
          <w:p w14:paraId="169310D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0,6</w:t>
            </w:r>
          </w:p>
        </w:tc>
        <w:tc>
          <w:tcPr>
            <w:tcW w:w="1132" w:type="dxa"/>
            <w:tcBorders>
              <w:top w:val="nil"/>
              <w:left w:val="nil"/>
              <w:bottom w:val="single" w:sz="4" w:space="0" w:color="auto"/>
              <w:right w:val="single" w:sz="4" w:space="0" w:color="auto"/>
            </w:tcBorders>
            <w:shd w:val="clear" w:color="auto" w:fill="auto"/>
            <w:noWrap/>
          </w:tcPr>
          <w:p w14:paraId="22FA45F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1046,4</w:t>
            </w:r>
          </w:p>
        </w:tc>
        <w:tc>
          <w:tcPr>
            <w:tcW w:w="1133" w:type="dxa"/>
            <w:tcBorders>
              <w:top w:val="nil"/>
              <w:left w:val="nil"/>
              <w:bottom w:val="single" w:sz="4" w:space="0" w:color="auto"/>
              <w:right w:val="single" w:sz="4" w:space="0" w:color="auto"/>
            </w:tcBorders>
            <w:shd w:val="clear" w:color="auto" w:fill="auto"/>
            <w:noWrap/>
          </w:tcPr>
          <w:p w14:paraId="765B45E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0,80</w:t>
            </w:r>
          </w:p>
        </w:tc>
        <w:tc>
          <w:tcPr>
            <w:tcW w:w="1133" w:type="dxa"/>
            <w:tcBorders>
              <w:top w:val="nil"/>
              <w:left w:val="nil"/>
              <w:bottom w:val="single" w:sz="4" w:space="0" w:color="auto"/>
              <w:right w:val="single" w:sz="4" w:space="0" w:color="auto"/>
            </w:tcBorders>
            <w:shd w:val="clear" w:color="auto" w:fill="auto"/>
            <w:noWrap/>
          </w:tcPr>
          <w:p w14:paraId="2696D1EB"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1308</w:t>
            </w:r>
          </w:p>
        </w:tc>
      </w:tr>
      <w:tr w:rsidR="00D16F1D" w:rsidRPr="00D16F1D" w14:paraId="450BF5AA" w14:textId="77777777" w:rsidTr="00010CD4">
        <w:trPr>
          <w:trHeight w:val="624"/>
        </w:trPr>
        <w:tc>
          <w:tcPr>
            <w:tcW w:w="600" w:type="dxa"/>
            <w:vMerge/>
            <w:tcBorders>
              <w:left w:val="single" w:sz="4" w:space="0" w:color="auto"/>
              <w:right w:val="single" w:sz="4" w:space="0" w:color="auto"/>
            </w:tcBorders>
            <w:shd w:val="clear" w:color="auto" w:fill="auto"/>
            <w:noWrap/>
          </w:tcPr>
          <w:p w14:paraId="304140E1"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5262C225"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Предприятия общественного питания, полностью электрифицированные</w:t>
            </w:r>
          </w:p>
        </w:tc>
        <w:tc>
          <w:tcPr>
            <w:tcW w:w="1930" w:type="dxa"/>
            <w:tcBorders>
              <w:top w:val="nil"/>
              <w:left w:val="nil"/>
              <w:bottom w:val="single" w:sz="4" w:space="0" w:color="auto"/>
              <w:right w:val="single" w:sz="4" w:space="0" w:color="auto"/>
            </w:tcBorders>
            <w:shd w:val="clear" w:color="auto" w:fill="auto"/>
            <w:noWrap/>
          </w:tcPr>
          <w:p w14:paraId="31BEDE1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кВт/место</w:t>
            </w:r>
          </w:p>
        </w:tc>
        <w:tc>
          <w:tcPr>
            <w:tcW w:w="1132" w:type="dxa"/>
            <w:tcBorders>
              <w:top w:val="nil"/>
              <w:left w:val="nil"/>
              <w:bottom w:val="single" w:sz="4" w:space="0" w:color="auto"/>
              <w:right w:val="single" w:sz="4" w:space="0" w:color="auto"/>
            </w:tcBorders>
            <w:shd w:val="clear" w:color="auto" w:fill="auto"/>
            <w:noWrap/>
          </w:tcPr>
          <w:p w14:paraId="025AA0E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896</w:t>
            </w:r>
          </w:p>
        </w:tc>
        <w:tc>
          <w:tcPr>
            <w:tcW w:w="1133" w:type="dxa"/>
            <w:tcBorders>
              <w:top w:val="nil"/>
              <w:left w:val="nil"/>
              <w:bottom w:val="single" w:sz="4" w:space="0" w:color="auto"/>
              <w:right w:val="single" w:sz="4" w:space="0" w:color="auto"/>
            </w:tcBorders>
            <w:shd w:val="clear" w:color="auto" w:fill="auto"/>
            <w:noWrap/>
          </w:tcPr>
          <w:p w14:paraId="69DB662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1,04</w:t>
            </w:r>
          </w:p>
        </w:tc>
        <w:tc>
          <w:tcPr>
            <w:tcW w:w="1133" w:type="dxa"/>
            <w:tcBorders>
              <w:top w:val="nil"/>
              <w:left w:val="nil"/>
              <w:bottom w:val="single" w:sz="4" w:space="0" w:color="auto"/>
              <w:right w:val="single" w:sz="4" w:space="0" w:color="auto"/>
            </w:tcBorders>
            <w:shd w:val="clear" w:color="auto" w:fill="auto"/>
            <w:noWrap/>
          </w:tcPr>
          <w:p w14:paraId="20EAD4C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0,7</w:t>
            </w:r>
          </w:p>
        </w:tc>
        <w:tc>
          <w:tcPr>
            <w:tcW w:w="1132" w:type="dxa"/>
            <w:tcBorders>
              <w:top w:val="nil"/>
              <w:left w:val="nil"/>
              <w:bottom w:val="single" w:sz="4" w:space="0" w:color="auto"/>
              <w:right w:val="single" w:sz="4" w:space="0" w:color="auto"/>
            </w:tcBorders>
            <w:shd w:val="clear" w:color="auto" w:fill="auto"/>
            <w:noWrap/>
          </w:tcPr>
          <w:p w14:paraId="6BF1319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652,3</w:t>
            </w:r>
          </w:p>
        </w:tc>
        <w:tc>
          <w:tcPr>
            <w:tcW w:w="1133" w:type="dxa"/>
            <w:tcBorders>
              <w:top w:val="nil"/>
              <w:left w:val="nil"/>
              <w:bottom w:val="single" w:sz="4" w:space="0" w:color="auto"/>
              <w:right w:val="single" w:sz="4" w:space="0" w:color="auto"/>
            </w:tcBorders>
            <w:shd w:val="clear" w:color="auto" w:fill="auto"/>
            <w:noWrap/>
          </w:tcPr>
          <w:p w14:paraId="1F07D47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0,98</w:t>
            </w:r>
          </w:p>
        </w:tc>
        <w:tc>
          <w:tcPr>
            <w:tcW w:w="1133" w:type="dxa"/>
            <w:tcBorders>
              <w:top w:val="nil"/>
              <w:left w:val="nil"/>
              <w:bottom w:val="single" w:sz="4" w:space="0" w:color="auto"/>
              <w:right w:val="single" w:sz="4" w:space="0" w:color="auto"/>
            </w:tcBorders>
            <w:shd w:val="clear" w:color="auto" w:fill="auto"/>
            <w:noWrap/>
          </w:tcPr>
          <w:p w14:paraId="0A6E5051"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665,6</w:t>
            </w:r>
          </w:p>
        </w:tc>
      </w:tr>
      <w:tr w:rsidR="00D16F1D" w:rsidRPr="00D16F1D" w14:paraId="7094BCBC" w14:textId="77777777" w:rsidTr="00010CD4">
        <w:trPr>
          <w:trHeight w:val="624"/>
        </w:trPr>
        <w:tc>
          <w:tcPr>
            <w:tcW w:w="600" w:type="dxa"/>
            <w:vMerge/>
            <w:tcBorders>
              <w:left w:val="single" w:sz="4" w:space="0" w:color="auto"/>
              <w:right w:val="single" w:sz="4" w:space="0" w:color="auto"/>
            </w:tcBorders>
            <w:shd w:val="clear" w:color="auto" w:fill="auto"/>
            <w:noWrap/>
          </w:tcPr>
          <w:p w14:paraId="76DC441C"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7B2DDFB4"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Предприятия бытового обслуживания</w:t>
            </w:r>
          </w:p>
        </w:tc>
        <w:tc>
          <w:tcPr>
            <w:tcW w:w="1930" w:type="dxa"/>
            <w:tcBorders>
              <w:top w:val="nil"/>
              <w:left w:val="nil"/>
              <w:bottom w:val="single" w:sz="4" w:space="0" w:color="auto"/>
              <w:right w:val="single" w:sz="4" w:space="0" w:color="auto"/>
            </w:tcBorders>
            <w:shd w:val="clear" w:color="auto" w:fill="auto"/>
            <w:noWrap/>
          </w:tcPr>
          <w:p w14:paraId="29EBEE3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кВт/место</w:t>
            </w:r>
          </w:p>
        </w:tc>
        <w:tc>
          <w:tcPr>
            <w:tcW w:w="1132" w:type="dxa"/>
            <w:tcBorders>
              <w:top w:val="nil"/>
              <w:left w:val="nil"/>
              <w:bottom w:val="single" w:sz="4" w:space="0" w:color="auto"/>
              <w:right w:val="single" w:sz="4" w:space="0" w:color="auto"/>
            </w:tcBorders>
            <w:shd w:val="clear" w:color="auto" w:fill="auto"/>
            <w:noWrap/>
          </w:tcPr>
          <w:p w14:paraId="5B1E3DC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202</w:t>
            </w:r>
          </w:p>
        </w:tc>
        <w:tc>
          <w:tcPr>
            <w:tcW w:w="1133" w:type="dxa"/>
            <w:tcBorders>
              <w:top w:val="nil"/>
              <w:left w:val="nil"/>
              <w:bottom w:val="single" w:sz="4" w:space="0" w:color="auto"/>
              <w:right w:val="single" w:sz="4" w:space="0" w:color="auto"/>
            </w:tcBorders>
            <w:shd w:val="clear" w:color="auto" w:fill="auto"/>
            <w:noWrap/>
          </w:tcPr>
          <w:p w14:paraId="32358D1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w:t>
            </w:r>
          </w:p>
        </w:tc>
        <w:tc>
          <w:tcPr>
            <w:tcW w:w="1133" w:type="dxa"/>
            <w:tcBorders>
              <w:top w:val="nil"/>
              <w:left w:val="nil"/>
              <w:bottom w:val="single" w:sz="4" w:space="0" w:color="auto"/>
              <w:right w:val="single" w:sz="4" w:space="0" w:color="auto"/>
            </w:tcBorders>
            <w:shd w:val="clear" w:color="auto" w:fill="auto"/>
            <w:noWrap/>
          </w:tcPr>
          <w:p w14:paraId="4B722D8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w:t>
            </w:r>
          </w:p>
        </w:tc>
        <w:tc>
          <w:tcPr>
            <w:tcW w:w="1132" w:type="dxa"/>
            <w:tcBorders>
              <w:top w:val="nil"/>
              <w:left w:val="nil"/>
              <w:bottom w:val="single" w:sz="4" w:space="0" w:color="auto"/>
              <w:right w:val="single" w:sz="4" w:space="0" w:color="auto"/>
            </w:tcBorders>
            <w:shd w:val="clear" w:color="auto" w:fill="auto"/>
            <w:noWrap/>
          </w:tcPr>
          <w:p w14:paraId="7649782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242,4</w:t>
            </w:r>
          </w:p>
        </w:tc>
        <w:tc>
          <w:tcPr>
            <w:tcW w:w="1133" w:type="dxa"/>
            <w:tcBorders>
              <w:top w:val="nil"/>
              <w:left w:val="nil"/>
              <w:bottom w:val="single" w:sz="4" w:space="0" w:color="auto"/>
              <w:right w:val="single" w:sz="4" w:space="0" w:color="auto"/>
            </w:tcBorders>
            <w:shd w:val="clear" w:color="auto" w:fill="auto"/>
            <w:noWrap/>
          </w:tcPr>
          <w:p w14:paraId="7B93170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0,97</w:t>
            </w:r>
          </w:p>
        </w:tc>
        <w:tc>
          <w:tcPr>
            <w:tcW w:w="1133" w:type="dxa"/>
            <w:tcBorders>
              <w:top w:val="nil"/>
              <w:left w:val="nil"/>
              <w:bottom w:val="single" w:sz="4" w:space="0" w:color="auto"/>
              <w:right w:val="single" w:sz="4" w:space="0" w:color="auto"/>
            </w:tcBorders>
            <w:shd w:val="clear" w:color="auto" w:fill="auto"/>
            <w:noWrap/>
          </w:tcPr>
          <w:p w14:paraId="54E8586A"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249,9</w:t>
            </w:r>
          </w:p>
        </w:tc>
      </w:tr>
      <w:tr w:rsidR="00D16F1D" w:rsidRPr="00D16F1D" w14:paraId="05F889BF" w14:textId="77777777" w:rsidTr="00010CD4">
        <w:trPr>
          <w:trHeight w:val="624"/>
        </w:trPr>
        <w:tc>
          <w:tcPr>
            <w:tcW w:w="600" w:type="dxa"/>
            <w:vMerge/>
            <w:tcBorders>
              <w:left w:val="single" w:sz="4" w:space="0" w:color="auto"/>
              <w:right w:val="single" w:sz="4" w:space="0" w:color="auto"/>
            </w:tcBorders>
            <w:shd w:val="clear" w:color="auto" w:fill="auto"/>
            <w:noWrap/>
          </w:tcPr>
          <w:p w14:paraId="15197D86"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0DF12FA9"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Досуговые центры с кинозалами</w:t>
            </w:r>
          </w:p>
        </w:tc>
        <w:tc>
          <w:tcPr>
            <w:tcW w:w="1930" w:type="dxa"/>
            <w:tcBorders>
              <w:top w:val="nil"/>
              <w:left w:val="nil"/>
              <w:bottom w:val="single" w:sz="4" w:space="0" w:color="auto"/>
              <w:right w:val="single" w:sz="4" w:space="0" w:color="auto"/>
            </w:tcBorders>
            <w:shd w:val="clear" w:color="auto" w:fill="auto"/>
            <w:noWrap/>
          </w:tcPr>
          <w:p w14:paraId="78BE1FC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кВт/место</w:t>
            </w:r>
          </w:p>
        </w:tc>
        <w:tc>
          <w:tcPr>
            <w:tcW w:w="1132" w:type="dxa"/>
            <w:tcBorders>
              <w:top w:val="nil"/>
              <w:left w:val="nil"/>
              <w:bottom w:val="single" w:sz="4" w:space="0" w:color="auto"/>
              <w:right w:val="single" w:sz="4" w:space="0" w:color="auto"/>
            </w:tcBorders>
            <w:shd w:val="clear" w:color="auto" w:fill="auto"/>
            <w:noWrap/>
          </w:tcPr>
          <w:p w14:paraId="30D6677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2352</w:t>
            </w:r>
          </w:p>
        </w:tc>
        <w:tc>
          <w:tcPr>
            <w:tcW w:w="1133" w:type="dxa"/>
            <w:tcBorders>
              <w:top w:val="nil"/>
              <w:left w:val="nil"/>
              <w:bottom w:val="single" w:sz="4" w:space="0" w:color="auto"/>
              <w:right w:val="single" w:sz="4" w:space="0" w:color="auto"/>
            </w:tcBorders>
            <w:shd w:val="clear" w:color="auto" w:fill="auto"/>
            <w:noWrap/>
          </w:tcPr>
          <w:p w14:paraId="2C4C2D6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0,46</w:t>
            </w:r>
          </w:p>
        </w:tc>
        <w:tc>
          <w:tcPr>
            <w:tcW w:w="1133" w:type="dxa"/>
            <w:tcBorders>
              <w:top w:val="nil"/>
              <w:left w:val="nil"/>
              <w:bottom w:val="single" w:sz="4" w:space="0" w:color="auto"/>
              <w:right w:val="single" w:sz="4" w:space="0" w:color="auto"/>
            </w:tcBorders>
            <w:shd w:val="clear" w:color="auto" w:fill="auto"/>
            <w:noWrap/>
          </w:tcPr>
          <w:p w14:paraId="017694D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w:t>
            </w:r>
          </w:p>
        </w:tc>
        <w:tc>
          <w:tcPr>
            <w:tcW w:w="1132" w:type="dxa"/>
            <w:tcBorders>
              <w:top w:val="nil"/>
              <w:left w:val="nil"/>
              <w:bottom w:val="single" w:sz="4" w:space="0" w:color="auto"/>
              <w:right w:val="single" w:sz="4" w:space="0" w:color="auto"/>
            </w:tcBorders>
            <w:shd w:val="clear" w:color="auto" w:fill="auto"/>
            <w:noWrap/>
          </w:tcPr>
          <w:p w14:paraId="3D3906C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973,7</w:t>
            </w:r>
          </w:p>
        </w:tc>
        <w:tc>
          <w:tcPr>
            <w:tcW w:w="1133" w:type="dxa"/>
            <w:tcBorders>
              <w:top w:val="nil"/>
              <w:left w:val="nil"/>
              <w:bottom w:val="single" w:sz="4" w:space="0" w:color="auto"/>
              <w:right w:val="single" w:sz="4" w:space="0" w:color="auto"/>
            </w:tcBorders>
            <w:shd w:val="clear" w:color="auto" w:fill="auto"/>
            <w:noWrap/>
          </w:tcPr>
          <w:p w14:paraId="4FC6A24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0,92</w:t>
            </w:r>
          </w:p>
        </w:tc>
        <w:tc>
          <w:tcPr>
            <w:tcW w:w="1133" w:type="dxa"/>
            <w:tcBorders>
              <w:top w:val="nil"/>
              <w:left w:val="nil"/>
              <w:bottom w:val="single" w:sz="4" w:space="0" w:color="auto"/>
              <w:right w:val="single" w:sz="4" w:space="0" w:color="auto"/>
            </w:tcBorders>
            <w:shd w:val="clear" w:color="auto" w:fill="auto"/>
            <w:noWrap/>
          </w:tcPr>
          <w:p w14:paraId="124BEE10"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1058,4</w:t>
            </w:r>
          </w:p>
        </w:tc>
      </w:tr>
      <w:tr w:rsidR="00D16F1D" w:rsidRPr="00D16F1D" w14:paraId="29CF906C" w14:textId="77777777" w:rsidTr="00010CD4">
        <w:trPr>
          <w:trHeight w:val="624"/>
        </w:trPr>
        <w:tc>
          <w:tcPr>
            <w:tcW w:w="600" w:type="dxa"/>
            <w:vMerge/>
            <w:tcBorders>
              <w:left w:val="single" w:sz="4" w:space="0" w:color="auto"/>
              <w:right w:val="single" w:sz="4" w:space="0" w:color="auto"/>
            </w:tcBorders>
            <w:shd w:val="clear" w:color="auto" w:fill="auto"/>
            <w:noWrap/>
          </w:tcPr>
          <w:p w14:paraId="2AC92520"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01A21412"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Физкультурно-спортивные сооружения</w:t>
            </w:r>
          </w:p>
        </w:tc>
        <w:tc>
          <w:tcPr>
            <w:tcW w:w="1930" w:type="dxa"/>
            <w:tcBorders>
              <w:top w:val="nil"/>
              <w:left w:val="nil"/>
              <w:bottom w:val="single" w:sz="4" w:space="0" w:color="auto"/>
              <w:right w:val="single" w:sz="4" w:space="0" w:color="auto"/>
            </w:tcBorders>
            <w:shd w:val="clear" w:color="auto" w:fill="auto"/>
          </w:tcPr>
          <w:p w14:paraId="41E8A90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w:t>
            </w:r>
            <w:r w:rsidRPr="00D16F1D">
              <w:rPr>
                <w:rFonts w:ascii="Arial" w:eastAsia="Times New Roman" w:hAnsi="Arial" w:cs="Arial"/>
                <w:sz w:val="24"/>
                <w:szCs w:val="24"/>
                <w:lang w:eastAsia="ru-RU"/>
              </w:rPr>
              <w:t>²</w:t>
            </w:r>
            <w:r w:rsidRPr="00D16F1D">
              <w:rPr>
                <w:rFonts w:eastAsia="Times New Roman" w:cs="Times New Roman"/>
                <w:sz w:val="24"/>
                <w:szCs w:val="24"/>
                <w:lang w:eastAsia="ru-RU"/>
              </w:rPr>
              <w:t xml:space="preserve"> общей площади</w:t>
            </w:r>
          </w:p>
        </w:tc>
        <w:tc>
          <w:tcPr>
            <w:tcW w:w="1132" w:type="dxa"/>
            <w:tcBorders>
              <w:top w:val="nil"/>
              <w:left w:val="nil"/>
              <w:bottom w:val="single" w:sz="4" w:space="0" w:color="auto"/>
              <w:right w:val="single" w:sz="4" w:space="0" w:color="auto"/>
            </w:tcBorders>
            <w:shd w:val="clear" w:color="auto" w:fill="auto"/>
            <w:noWrap/>
          </w:tcPr>
          <w:p w14:paraId="15A9CEC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7840</w:t>
            </w:r>
          </w:p>
        </w:tc>
        <w:tc>
          <w:tcPr>
            <w:tcW w:w="1133" w:type="dxa"/>
            <w:tcBorders>
              <w:top w:val="nil"/>
              <w:left w:val="nil"/>
              <w:bottom w:val="single" w:sz="4" w:space="0" w:color="auto"/>
              <w:right w:val="single" w:sz="4" w:space="0" w:color="auto"/>
            </w:tcBorders>
            <w:shd w:val="clear" w:color="auto" w:fill="auto"/>
            <w:noWrap/>
          </w:tcPr>
          <w:p w14:paraId="2E6FA8E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0,054</w:t>
            </w:r>
          </w:p>
        </w:tc>
        <w:tc>
          <w:tcPr>
            <w:tcW w:w="1133" w:type="dxa"/>
            <w:tcBorders>
              <w:top w:val="nil"/>
              <w:left w:val="nil"/>
              <w:bottom w:val="single" w:sz="4" w:space="0" w:color="auto"/>
              <w:right w:val="single" w:sz="4" w:space="0" w:color="auto"/>
            </w:tcBorders>
            <w:shd w:val="clear" w:color="auto" w:fill="auto"/>
            <w:noWrap/>
          </w:tcPr>
          <w:p w14:paraId="0CAF674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0,7</w:t>
            </w:r>
          </w:p>
        </w:tc>
        <w:tc>
          <w:tcPr>
            <w:tcW w:w="1132" w:type="dxa"/>
            <w:tcBorders>
              <w:top w:val="nil"/>
              <w:left w:val="nil"/>
              <w:bottom w:val="single" w:sz="4" w:space="0" w:color="auto"/>
              <w:right w:val="single" w:sz="4" w:space="0" w:color="auto"/>
            </w:tcBorders>
            <w:shd w:val="clear" w:color="auto" w:fill="auto"/>
            <w:noWrap/>
          </w:tcPr>
          <w:p w14:paraId="4019117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296,4</w:t>
            </w:r>
          </w:p>
        </w:tc>
        <w:tc>
          <w:tcPr>
            <w:tcW w:w="1133" w:type="dxa"/>
            <w:tcBorders>
              <w:top w:val="nil"/>
              <w:left w:val="nil"/>
              <w:bottom w:val="single" w:sz="4" w:space="0" w:color="auto"/>
              <w:right w:val="single" w:sz="4" w:space="0" w:color="auto"/>
            </w:tcBorders>
            <w:shd w:val="clear" w:color="auto" w:fill="auto"/>
            <w:noWrap/>
          </w:tcPr>
          <w:p w14:paraId="1CBED3F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0,87</w:t>
            </w:r>
          </w:p>
        </w:tc>
        <w:tc>
          <w:tcPr>
            <w:tcW w:w="1133" w:type="dxa"/>
            <w:tcBorders>
              <w:top w:val="nil"/>
              <w:left w:val="nil"/>
              <w:bottom w:val="single" w:sz="4" w:space="0" w:color="auto"/>
              <w:right w:val="single" w:sz="4" w:space="0" w:color="auto"/>
            </w:tcBorders>
            <w:shd w:val="clear" w:color="auto" w:fill="auto"/>
            <w:noWrap/>
          </w:tcPr>
          <w:p w14:paraId="5FD5D815"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340,7</w:t>
            </w:r>
          </w:p>
        </w:tc>
      </w:tr>
      <w:tr w:rsidR="00D16F1D" w:rsidRPr="00D16F1D" w14:paraId="262CFA1A" w14:textId="77777777" w:rsidTr="00010CD4">
        <w:trPr>
          <w:trHeight w:val="624"/>
        </w:trPr>
        <w:tc>
          <w:tcPr>
            <w:tcW w:w="600" w:type="dxa"/>
            <w:vMerge/>
            <w:tcBorders>
              <w:left w:val="single" w:sz="4" w:space="0" w:color="auto"/>
              <w:right w:val="single" w:sz="4" w:space="0" w:color="auto"/>
            </w:tcBorders>
            <w:shd w:val="clear" w:color="auto" w:fill="auto"/>
            <w:noWrap/>
          </w:tcPr>
          <w:p w14:paraId="1AE43D34"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410CAFAF"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Деловая зона в восточной части города Кудрово (площадь </w:t>
            </w:r>
            <w:smartTag w:uri="urn:schemas-microsoft-com:office:smarttags" w:element="metricconverter">
              <w:smartTagPr>
                <w:attr w:name="ProductID" w:val="38,5 га"/>
              </w:smartTagPr>
              <w:r w:rsidRPr="00D16F1D">
                <w:rPr>
                  <w:rFonts w:eastAsia="Times New Roman" w:cs="Times New Roman"/>
                  <w:iCs/>
                  <w:sz w:val="24"/>
                  <w:szCs w:val="24"/>
                  <w:lang w:eastAsia="ru-RU"/>
                </w:rPr>
                <w:t>38,5 га</w:t>
              </w:r>
            </w:smartTag>
            <w:r w:rsidRPr="00D16F1D">
              <w:rPr>
                <w:rFonts w:eastAsia="Times New Roman" w:cs="Times New Roman"/>
                <w:iCs/>
                <w:sz w:val="24"/>
                <w:szCs w:val="24"/>
                <w:lang w:eastAsia="ru-RU"/>
              </w:rPr>
              <w:t>)</w:t>
            </w:r>
          </w:p>
        </w:tc>
        <w:tc>
          <w:tcPr>
            <w:tcW w:w="1930" w:type="dxa"/>
            <w:tcBorders>
              <w:top w:val="nil"/>
              <w:left w:val="nil"/>
              <w:bottom w:val="single" w:sz="4" w:space="0" w:color="auto"/>
              <w:right w:val="single" w:sz="4" w:space="0" w:color="auto"/>
            </w:tcBorders>
            <w:shd w:val="clear" w:color="auto" w:fill="auto"/>
          </w:tcPr>
          <w:p w14:paraId="1EBCA47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w:t>
            </w:r>
            <w:r w:rsidRPr="00D16F1D">
              <w:rPr>
                <w:rFonts w:ascii="Arial" w:eastAsia="Times New Roman" w:hAnsi="Arial" w:cs="Arial"/>
                <w:sz w:val="24"/>
                <w:szCs w:val="24"/>
                <w:lang w:eastAsia="ru-RU"/>
              </w:rPr>
              <w:t>²</w:t>
            </w:r>
            <w:r w:rsidRPr="00D16F1D">
              <w:rPr>
                <w:rFonts w:eastAsia="Times New Roman" w:cs="Times New Roman"/>
                <w:sz w:val="24"/>
                <w:szCs w:val="24"/>
                <w:lang w:eastAsia="ru-RU"/>
              </w:rPr>
              <w:t xml:space="preserve"> общей площади</w:t>
            </w:r>
          </w:p>
        </w:tc>
        <w:tc>
          <w:tcPr>
            <w:tcW w:w="1132" w:type="dxa"/>
            <w:tcBorders>
              <w:top w:val="nil"/>
              <w:left w:val="nil"/>
              <w:bottom w:val="single" w:sz="4" w:space="0" w:color="auto"/>
              <w:right w:val="single" w:sz="4" w:space="0" w:color="auto"/>
            </w:tcBorders>
            <w:shd w:val="clear" w:color="auto" w:fill="auto"/>
            <w:noWrap/>
          </w:tcPr>
          <w:p w14:paraId="45FE458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43500</w:t>
            </w:r>
          </w:p>
        </w:tc>
        <w:tc>
          <w:tcPr>
            <w:tcW w:w="1133" w:type="dxa"/>
            <w:tcBorders>
              <w:top w:val="nil"/>
              <w:left w:val="nil"/>
              <w:bottom w:val="single" w:sz="4" w:space="0" w:color="auto"/>
              <w:right w:val="single" w:sz="4" w:space="0" w:color="auto"/>
            </w:tcBorders>
            <w:shd w:val="clear" w:color="auto" w:fill="auto"/>
            <w:noWrap/>
          </w:tcPr>
          <w:p w14:paraId="46BEB6F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0,04</w:t>
            </w:r>
          </w:p>
        </w:tc>
        <w:tc>
          <w:tcPr>
            <w:tcW w:w="1133" w:type="dxa"/>
            <w:tcBorders>
              <w:top w:val="nil"/>
              <w:left w:val="nil"/>
              <w:bottom w:val="single" w:sz="4" w:space="0" w:color="auto"/>
              <w:right w:val="single" w:sz="4" w:space="0" w:color="auto"/>
            </w:tcBorders>
            <w:shd w:val="clear" w:color="auto" w:fill="auto"/>
            <w:noWrap/>
          </w:tcPr>
          <w:p w14:paraId="1D7D266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w:t>
            </w:r>
          </w:p>
        </w:tc>
        <w:tc>
          <w:tcPr>
            <w:tcW w:w="1132" w:type="dxa"/>
            <w:tcBorders>
              <w:top w:val="nil"/>
              <w:left w:val="nil"/>
              <w:bottom w:val="single" w:sz="4" w:space="0" w:color="auto"/>
              <w:right w:val="single" w:sz="4" w:space="0" w:color="auto"/>
            </w:tcBorders>
            <w:shd w:val="clear" w:color="auto" w:fill="auto"/>
            <w:noWrap/>
          </w:tcPr>
          <w:p w14:paraId="6536F1A4"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1392</w:t>
            </w:r>
          </w:p>
        </w:tc>
        <w:tc>
          <w:tcPr>
            <w:tcW w:w="1133" w:type="dxa"/>
            <w:tcBorders>
              <w:top w:val="nil"/>
              <w:left w:val="nil"/>
              <w:bottom w:val="single" w:sz="4" w:space="0" w:color="auto"/>
              <w:right w:val="single" w:sz="4" w:space="0" w:color="auto"/>
            </w:tcBorders>
            <w:shd w:val="clear" w:color="auto" w:fill="auto"/>
            <w:noWrap/>
          </w:tcPr>
          <w:p w14:paraId="07E1119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w:t>
            </w:r>
          </w:p>
        </w:tc>
        <w:tc>
          <w:tcPr>
            <w:tcW w:w="1133" w:type="dxa"/>
            <w:tcBorders>
              <w:top w:val="nil"/>
              <w:left w:val="nil"/>
              <w:bottom w:val="single" w:sz="4" w:space="0" w:color="auto"/>
              <w:right w:val="single" w:sz="4" w:space="0" w:color="auto"/>
            </w:tcBorders>
            <w:shd w:val="clear" w:color="auto" w:fill="auto"/>
            <w:noWrap/>
          </w:tcPr>
          <w:p w14:paraId="606BE494"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1740</w:t>
            </w:r>
          </w:p>
        </w:tc>
      </w:tr>
      <w:tr w:rsidR="00D16F1D" w:rsidRPr="00D16F1D" w14:paraId="1D27FFEA" w14:textId="77777777" w:rsidTr="00010CD4">
        <w:trPr>
          <w:trHeight w:val="624"/>
        </w:trPr>
        <w:tc>
          <w:tcPr>
            <w:tcW w:w="600" w:type="dxa"/>
            <w:vMerge/>
            <w:tcBorders>
              <w:left w:val="single" w:sz="4" w:space="0" w:color="auto"/>
              <w:right w:val="single" w:sz="4" w:space="0" w:color="auto"/>
            </w:tcBorders>
            <w:shd w:val="clear" w:color="auto" w:fill="auto"/>
            <w:noWrap/>
          </w:tcPr>
          <w:p w14:paraId="26838659"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single" w:sz="4" w:space="0" w:color="auto"/>
              <w:bottom w:val="single" w:sz="4" w:space="0" w:color="auto"/>
              <w:right w:val="single" w:sz="4" w:space="0" w:color="auto"/>
            </w:tcBorders>
            <w:shd w:val="clear" w:color="auto" w:fill="auto"/>
          </w:tcPr>
          <w:p w14:paraId="1EC5C213"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Прочие общественно-деловые территории города Кудрово (площадь </w:t>
            </w:r>
            <w:smartTag w:uri="urn:schemas-microsoft-com:office:smarttags" w:element="metricconverter">
              <w:smartTagPr>
                <w:attr w:name="ProductID" w:val="64,5 га"/>
              </w:smartTagPr>
              <w:r w:rsidRPr="00D16F1D">
                <w:rPr>
                  <w:rFonts w:eastAsia="Times New Roman" w:cs="Times New Roman"/>
                  <w:iCs/>
                  <w:sz w:val="24"/>
                  <w:szCs w:val="24"/>
                  <w:lang w:eastAsia="ru-RU"/>
                </w:rPr>
                <w:t>64,5 га</w:t>
              </w:r>
            </w:smartTag>
            <w:r w:rsidRPr="00D16F1D">
              <w:rPr>
                <w:rFonts w:eastAsia="Times New Roman" w:cs="Times New Roman"/>
                <w:iCs/>
                <w:sz w:val="24"/>
                <w:szCs w:val="24"/>
                <w:lang w:eastAsia="ru-RU"/>
              </w:rPr>
              <w:t>)</w:t>
            </w:r>
          </w:p>
        </w:tc>
        <w:tc>
          <w:tcPr>
            <w:tcW w:w="1930" w:type="dxa"/>
            <w:tcBorders>
              <w:top w:val="nil"/>
              <w:left w:val="nil"/>
              <w:bottom w:val="single" w:sz="4" w:space="0" w:color="auto"/>
              <w:right w:val="single" w:sz="4" w:space="0" w:color="auto"/>
            </w:tcBorders>
            <w:shd w:val="clear" w:color="auto" w:fill="auto"/>
          </w:tcPr>
          <w:p w14:paraId="23B3202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w:t>
            </w:r>
            <w:r w:rsidRPr="00D16F1D">
              <w:rPr>
                <w:rFonts w:ascii="Arial" w:eastAsia="Times New Roman" w:hAnsi="Arial" w:cs="Arial"/>
                <w:sz w:val="24"/>
                <w:szCs w:val="24"/>
                <w:lang w:eastAsia="ru-RU"/>
              </w:rPr>
              <w:t>²</w:t>
            </w:r>
            <w:r w:rsidRPr="00D16F1D">
              <w:rPr>
                <w:rFonts w:eastAsia="Times New Roman" w:cs="Times New Roman"/>
                <w:sz w:val="24"/>
                <w:szCs w:val="24"/>
                <w:lang w:eastAsia="ru-RU"/>
              </w:rPr>
              <w:t xml:space="preserve"> общей площади</w:t>
            </w:r>
          </w:p>
        </w:tc>
        <w:tc>
          <w:tcPr>
            <w:tcW w:w="1132" w:type="dxa"/>
            <w:tcBorders>
              <w:top w:val="nil"/>
              <w:left w:val="nil"/>
              <w:bottom w:val="single" w:sz="4" w:space="0" w:color="auto"/>
              <w:right w:val="single" w:sz="4" w:space="0" w:color="auto"/>
            </w:tcBorders>
            <w:shd w:val="clear" w:color="auto" w:fill="auto"/>
            <w:noWrap/>
          </w:tcPr>
          <w:p w14:paraId="29E55C6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72563</w:t>
            </w:r>
          </w:p>
        </w:tc>
        <w:tc>
          <w:tcPr>
            <w:tcW w:w="1133" w:type="dxa"/>
            <w:tcBorders>
              <w:top w:val="nil"/>
              <w:left w:val="nil"/>
              <w:bottom w:val="single" w:sz="4" w:space="0" w:color="auto"/>
              <w:right w:val="single" w:sz="4" w:space="0" w:color="auto"/>
            </w:tcBorders>
            <w:shd w:val="clear" w:color="auto" w:fill="auto"/>
            <w:noWrap/>
          </w:tcPr>
          <w:p w14:paraId="5F17766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0,04</w:t>
            </w:r>
          </w:p>
        </w:tc>
        <w:tc>
          <w:tcPr>
            <w:tcW w:w="1133" w:type="dxa"/>
            <w:tcBorders>
              <w:top w:val="nil"/>
              <w:left w:val="nil"/>
              <w:bottom w:val="single" w:sz="4" w:space="0" w:color="auto"/>
              <w:right w:val="single" w:sz="4" w:space="0" w:color="auto"/>
            </w:tcBorders>
            <w:shd w:val="clear" w:color="auto" w:fill="auto"/>
            <w:noWrap/>
          </w:tcPr>
          <w:p w14:paraId="2226E94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w:t>
            </w:r>
          </w:p>
        </w:tc>
        <w:tc>
          <w:tcPr>
            <w:tcW w:w="1132" w:type="dxa"/>
            <w:tcBorders>
              <w:top w:val="nil"/>
              <w:left w:val="nil"/>
              <w:bottom w:val="single" w:sz="4" w:space="0" w:color="auto"/>
              <w:right w:val="single" w:sz="4" w:space="0" w:color="auto"/>
            </w:tcBorders>
            <w:shd w:val="clear" w:color="auto" w:fill="auto"/>
            <w:noWrap/>
          </w:tcPr>
          <w:p w14:paraId="49CEF1D3"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2322</w:t>
            </w:r>
          </w:p>
        </w:tc>
        <w:tc>
          <w:tcPr>
            <w:tcW w:w="1133" w:type="dxa"/>
            <w:tcBorders>
              <w:top w:val="nil"/>
              <w:left w:val="nil"/>
              <w:bottom w:val="single" w:sz="4" w:space="0" w:color="auto"/>
              <w:right w:val="single" w:sz="4" w:space="0" w:color="auto"/>
            </w:tcBorders>
            <w:shd w:val="clear" w:color="auto" w:fill="auto"/>
            <w:noWrap/>
          </w:tcPr>
          <w:p w14:paraId="232000A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w:t>
            </w:r>
          </w:p>
        </w:tc>
        <w:tc>
          <w:tcPr>
            <w:tcW w:w="1133" w:type="dxa"/>
            <w:tcBorders>
              <w:top w:val="nil"/>
              <w:left w:val="nil"/>
              <w:bottom w:val="single" w:sz="4" w:space="0" w:color="auto"/>
              <w:right w:val="single" w:sz="4" w:space="0" w:color="auto"/>
            </w:tcBorders>
            <w:shd w:val="clear" w:color="auto" w:fill="auto"/>
            <w:noWrap/>
          </w:tcPr>
          <w:p w14:paraId="1DC4ACDB"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2902,5</w:t>
            </w:r>
          </w:p>
        </w:tc>
      </w:tr>
      <w:tr w:rsidR="00D16F1D" w:rsidRPr="00D16F1D" w14:paraId="11F5ABD8" w14:textId="77777777" w:rsidTr="00010CD4">
        <w:trPr>
          <w:trHeight w:val="624"/>
        </w:trPr>
        <w:tc>
          <w:tcPr>
            <w:tcW w:w="600" w:type="dxa"/>
            <w:vMerge/>
            <w:tcBorders>
              <w:left w:val="single" w:sz="4" w:space="0" w:color="auto"/>
              <w:right w:val="single" w:sz="4" w:space="0" w:color="auto"/>
            </w:tcBorders>
            <w:shd w:val="clear" w:color="auto" w:fill="auto"/>
            <w:noWrap/>
          </w:tcPr>
          <w:p w14:paraId="229169E2"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single" w:sz="4" w:space="0" w:color="auto"/>
              <w:bottom w:val="single" w:sz="4" w:space="0" w:color="auto"/>
              <w:right w:val="single" w:sz="4" w:space="0" w:color="auto"/>
            </w:tcBorders>
            <w:shd w:val="clear" w:color="auto" w:fill="auto"/>
          </w:tcPr>
          <w:p w14:paraId="3F97CD95"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Промышленная  зона Кудрово (площадь </w:t>
            </w:r>
            <w:smartTag w:uri="urn:schemas-microsoft-com:office:smarttags" w:element="metricconverter">
              <w:smartTagPr>
                <w:attr w:name="ProductID" w:val="19,4 га"/>
              </w:smartTagPr>
              <w:r w:rsidRPr="00D16F1D">
                <w:rPr>
                  <w:rFonts w:eastAsia="Times New Roman" w:cs="Times New Roman"/>
                  <w:iCs/>
                  <w:sz w:val="24"/>
                  <w:szCs w:val="24"/>
                  <w:lang w:eastAsia="ru-RU"/>
                </w:rPr>
                <w:t>19,4 га</w:t>
              </w:r>
            </w:smartTag>
            <w:r w:rsidRPr="00D16F1D">
              <w:rPr>
                <w:rFonts w:eastAsia="Times New Roman" w:cs="Times New Roman"/>
                <w:iCs/>
                <w:sz w:val="24"/>
                <w:szCs w:val="24"/>
                <w:lang w:eastAsia="ru-RU"/>
              </w:rPr>
              <w:t>)</w:t>
            </w:r>
          </w:p>
        </w:tc>
        <w:tc>
          <w:tcPr>
            <w:tcW w:w="1930" w:type="dxa"/>
            <w:tcBorders>
              <w:top w:val="nil"/>
              <w:left w:val="nil"/>
              <w:bottom w:val="single" w:sz="4" w:space="0" w:color="auto"/>
              <w:right w:val="single" w:sz="4" w:space="0" w:color="auto"/>
            </w:tcBorders>
            <w:shd w:val="clear" w:color="auto" w:fill="auto"/>
          </w:tcPr>
          <w:p w14:paraId="3DB695B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кВт/га</w:t>
            </w:r>
          </w:p>
        </w:tc>
        <w:tc>
          <w:tcPr>
            <w:tcW w:w="1132" w:type="dxa"/>
            <w:tcBorders>
              <w:top w:val="nil"/>
              <w:left w:val="nil"/>
              <w:bottom w:val="single" w:sz="4" w:space="0" w:color="auto"/>
              <w:right w:val="single" w:sz="4" w:space="0" w:color="auto"/>
            </w:tcBorders>
            <w:shd w:val="clear" w:color="auto" w:fill="auto"/>
          </w:tcPr>
          <w:p w14:paraId="209B278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19,4</w:t>
            </w:r>
          </w:p>
        </w:tc>
        <w:tc>
          <w:tcPr>
            <w:tcW w:w="1133" w:type="dxa"/>
            <w:tcBorders>
              <w:top w:val="nil"/>
              <w:left w:val="nil"/>
              <w:bottom w:val="single" w:sz="4" w:space="0" w:color="auto"/>
              <w:right w:val="single" w:sz="4" w:space="0" w:color="auto"/>
            </w:tcBorders>
            <w:shd w:val="clear" w:color="auto" w:fill="auto"/>
            <w:noWrap/>
          </w:tcPr>
          <w:p w14:paraId="7B479AB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100</w:t>
            </w:r>
          </w:p>
        </w:tc>
        <w:tc>
          <w:tcPr>
            <w:tcW w:w="1133" w:type="dxa"/>
            <w:tcBorders>
              <w:top w:val="nil"/>
              <w:left w:val="nil"/>
              <w:bottom w:val="single" w:sz="4" w:space="0" w:color="auto"/>
              <w:right w:val="single" w:sz="4" w:space="0" w:color="auto"/>
            </w:tcBorders>
            <w:shd w:val="clear" w:color="auto" w:fill="auto"/>
            <w:noWrap/>
          </w:tcPr>
          <w:p w14:paraId="05082FD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0,7</w:t>
            </w:r>
          </w:p>
        </w:tc>
        <w:tc>
          <w:tcPr>
            <w:tcW w:w="1132" w:type="dxa"/>
            <w:tcBorders>
              <w:top w:val="nil"/>
              <w:left w:val="nil"/>
              <w:bottom w:val="single" w:sz="4" w:space="0" w:color="auto"/>
              <w:right w:val="single" w:sz="4" w:space="0" w:color="auto"/>
            </w:tcBorders>
            <w:shd w:val="clear" w:color="auto" w:fill="auto"/>
            <w:noWrap/>
          </w:tcPr>
          <w:p w14:paraId="261EE873"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1358</w:t>
            </w:r>
          </w:p>
        </w:tc>
        <w:tc>
          <w:tcPr>
            <w:tcW w:w="1133" w:type="dxa"/>
            <w:tcBorders>
              <w:top w:val="nil"/>
              <w:left w:val="nil"/>
              <w:bottom w:val="single" w:sz="4" w:space="0" w:color="auto"/>
              <w:right w:val="single" w:sz="4" w:space="0" w:color="auto"/>
            </w:tcBorders>
            <w:shd w:val="clear" w:color="auto" w:fill="auto"/>
            <w:noWrap/>
          </w:tcPr>
          <w:p w14:paraId="0AC84BD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0,80</w:t>
            </w:r>
          </w:p>
        </w:tc>
        <w:tc>
          <w:tcPr>
            <w:tcW w:w="1133" w:type="dxa"/>
            <w:tcBorders>
              <w:top w:val="nil"/>
              <w:left w:val="nil"/>
              <w:bottom w:val="single" w:sz="4" w:space="0" w:color="auto"/>
              <w:right w:val="single" w:sz="4" w:space="0" w:color="auto"/>
            </w:tcBorders>
            <w:shd w:val="clear" w:color="auto" w:fill="auto"/>
            <w:noWrap/>
          </w:tcPr>
          <w:p w14:paraId="411306B9"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1697,5</w:t>
            </w:r>
          </w:p>
        </w:tc>
      </w:tr>
      <w:tr w:rsidR="00D16F1D" w:rsidRPr="00D16F1D" w14:paraId="5E0A7805" w14:textId="77777777" w:rsidTr="00010CD4">
        <w:trPr>
          <w:trHeight w:val="454"/>
        </w:trPr>
        <w:tc>
          <w:tcPr>
            <w:tcW w:w="600" w:type="dxa"/>
            <w:vMerge/>
            <w:tcBorders>
              <w:left w:val="single" w:sz="4" w:space="0" w:color="auto"/>
              <w:right w:val="single" w:sz="4" w:space="0" w:color="auto"/>
            </w:tcBorders>
            <w:shd w:val="clear" w:color="auto" w:fill="auto"/>
            <w:noWrap/>
          </w:tcPr>
          <w:p w14:paraId="18CE3FA2"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000000" w:fill="FFFFFF"/>
          </w:tcPr>
          <w:p w14:paraId="3B6BEC3D"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проектным решениям</w:t>
            </w:r>
          </w:p>
        </w:tc>
        <w:tc>
          <w:tcPr>
            <w:tcW w:w="1930" w:type="dxa"/>
            <w:tcBorders>
              <w:top w:val="nil"/>
              <w:left w:val="nil"/>
              <w:bottom w:val="single" w:sz="4" w:space="0" w:color="auto"/>
              <w:right w:val="single" w:sz="4" w:space="0" w:color="auto"/>
            </w:tcBorders>
            <w:shd w:val="clear" w:color="000000" w:fill="FFFFFF"/>
          </w:tcPr>
          <w:p w14:paraId="3652B774"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000000" w:fill="FFFFFF"/>
            <w:noWrap/>
          </w:tcPr>
          <w:p w14:paraId="1E54A812"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000000" w:fill="FFFFFF"/>
            <w:noWrap/>
          </w:tcPr>
          <w:p w14:paraId="30C08698"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000000" w:fill="FFFFFF"/>
            <w:noWrap/>
          </w:tcPr>
          <w:p w14:paraId="64F836B4"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000000" w:fill="FFFFFF"/>
            <w:noWrap/>
          </w:tcPr>
          <w:p w14:paraId="21578E27"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28781,5</w:t>
            </w:r>
          </w:p>
        </w:tc>
        <w:tc>
          <w:tcPr>
            <w:tcW w:w="1133" w:type="dxa"/>
            <w:tcBorders>
              <w:top w:val="nil"/>
              <w:left w:val="nil"/>
              <w:bottom w:val="single" w:sz="4" w:space="0" w:color="auto"/>
              <w:right w:val="single" w:sz="4" w:space="0" w:color="auto"/>
            </w:tcBorders>
            <w:shd w:val="clear" w:color="000000" w:fill="FFFFFF"/>
            <w:noWrap/>
          </w:tcPr>
          <w:p w14:paraId="36F54430"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000000" w:fill="FFFFFF"/>
            <w:noWrap/>
          </w:tcPr>
          <w:p w14:paraId="7A45ACFE"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30901,0</w:t>
            </w:r>
          </w:p>
        </w:tc>
      </w:tr>
      <w:tr w:rsidR="00D16F1D" w:rsidRPr="00D16F1D" w14:paraId="7F936F71" w14:textId="77777777" w:rsidTr="00010CD4">
        <w:trPr>
          <w:trHeight w:val="454"/>
        </w:trPr>
        <w:tc>
          <w:tcPr>
            <w:tcW w:w="600" w:type="dxa"/>
            <w:vMerge/>
            <w:tcBorders>
              <w:left w:val="single" w:sz="4" w:space="0" w:color="auto"/>
              <w:right w:val="single" w:sz="4" w:space="0" w:color="auto"/>
            </w:tcBorders>
            <w:shd w:val="clear" w:color="auto" w:fill="auto"/>
            <w:noWrap/>
          </w:tcPr>
          <w:p w14:paraId="52AB3972"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000000" w:fill="FFFFFF"/>
          </w:tcPr>
          <w:p w14:paraId="0DC7BE42"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Всего на расчетный срок по городу Кудрово</w:t>
            </w:r>
          </w:p>
        </w:tc>
        <w:tc>
          <w:tcPr>
            <w:tcW w:w="1930" w:type="dxa"/>
            <w:tcBorders>
              <w:top w:val="nil"/>
              <w:left w:val="nil"/>
              <w:bottom w:val="single" w:sz="4" w:space="0" w:color="auto"/>
              <w:right w:val="single" w:sz="4" w:space="0" w:color="auto"/>
            </w:tcBorders>
            <w:shd w:val="clear" w:color="000000" w:fill="FFFFFF"/>
            <w:noWrap/>
          </w:tcPr>
          <w:p w14:paraId="42DA9669"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000000" w:fill="FFFFFF"/>
            <w:noWrap/>
          </w:tcPr>
          <w:p w14:paraId="56C908F8"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000000" w:fill="FFFFFF"/>
            <w:noWrap/>
          </w:tcPr>
          <w:p w14:paraId="7969EF3A"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000000" w:fill="FFFFFF"/>
            <w:noWrap/>
          </w:tcPr>
          <w:p w14:paraId="700B7BCE"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000000" w:fill="FFFFFF"/>
            <w:noWrap/>
          </w:tcPr>
          <w:p w14:paraId="039971DF"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116230,7</w:t>
            </w:r>
          </w:p>
        </w:tc>
        <w:tc>
          <w:tcPr>
            <w:tcW w:w="1133" w:type="dxa"/>
            <w:tcBorders>
              <w:top w:val="nil"/>
              <w:left w:val="nil"/>
              <w:bottom w:val="single" w:sz="4" w:space="0" w:color="auto"/>
              <w:right w:val="single" w:sz="4" w:space="0" w:color="auto"/>
            </w:tcBorders>
            <w:shd w:val="clear" w:color="000000" w:fill="FFFFFF"/>
            <w:noWrap/>
          </w:tcPr>
          <w:p w14:paraId="30B21802"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000000" w:fill="FFFFFF"/>
            <w:noWrap/>
          </w:tcPr>
          <w:p w14:paraId="3B4FCDB5"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122906,1</w:t>
            </w:r>
          </w:p>
        </w:tc>
      </w:tr>
      <w:tr w:rsidR="00D16F1D" w:rsidRPr="00D16F1D" w14:paraId="69B6F8EC" w14:textId="77777777" w:rsidTr="00010CD4">
        <w:trPr>
          <w:trHeight w:val="454"/>
        </w:trPr>
        <w:tc>
          <w:tcPr>
            <w:tcW w:w="600" w:type="dxa"/>
            <w:vMerge/>
            <w:tcBorders>
              <w:left w:val="single" w:sz="4" w:space="0" w:color="auto"/>
              <w:bottom w:val="single" w:sz="4" w:space="0" w:color="auto"/>
              <w:right w:val="single" w:sz="4" w:space="0" w:color="auto"/>
            </w:tcBorders>
            <w:shd w:val="clear" w:color="auto" w:fill="auto"/>
            <w:noWrap/>
          </w:tcPr>
          <w:p w14:paraId="56274852"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000000" w:fill="FFFFFF"/>
          </w:tcPr>
          <w:p w14:paraId="3C0E5ECF"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На первую очередь  по городу Кудрово</w:t>
            </w:r>
          </w:p>
        </w:tc>
        <w:tc>
          <w:tcPr>
            <w:tcW w:w="1930" w:type="dxa"/>
            <w:tcBorders>
              <w:top w:val="nil"/>
              <w:left w:val="nil"/>
              <w:bottom w:val="single" w:sz="4" w:space="0" w:color="auto"/>
              <w:right w:val="single" w:sz="4" w:space="0" w:color="auto"/>
            </w:tcBorders>
            <w:shd w:val="clear" w:color="auto" w:fill="auto"/>
            <w:noWrap/>
          </w:tcPr>
          <w:p w14:paraId="0E58100E"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636CAF4B"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5B8DB1A7"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65E5329A"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24D31D1B"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116230,7</w:t>
            </w:r>
          </w:p>
        </w:tc>
        <w:tc>
          <w:tcPr>
            <w:tcW w:w="1133" w:type="dxa"/>
            <w:tcBorders>
              <w:top w:val="nil"/>
              <w:left w:val="nil"/>
              <w:bottom w:val="single" w:sz="4" w:space="0" w:color="auto"/>
              <w:right w:val="single" w:sz="4" w:space="0" w:color="auto"/>
            </w:tcBorders>
            <w:shd w:val="clear" w:color="auto" w:fill="auto"/>
            <w:noWrap/>
          </w:tcPr>
          <w:p w14:paraId="52106282"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599FFCED"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122906,1</w:t>
            </w:r>
          </w:p>
        </w:tc>
      </w:tr>
      <w:tr w:rsidR="00D16F1D" w:rsidRPr="00D16F1D" w14:paraId="37BBDA69" w14:textId="77777777" w:rsidTr="00010CD4">
        <w:trPr>
          <w:trHeight w:val="454"/>
        </w:trPr>
        <w:tc>
          <w:tcPr>
            <w:tcW w:w="600" w:type="dxa"/>
            <w:vMerge w:val="restart"/>
            <w:tcBorders>
              <w:top w:val="nil"/>
              <w:left w:val="single" w:sz="4" w:space="0" w:color="auto"/>
              <w:right w:val="single" w:sz="4" w:space="0" w:color="auto"/>
            </w:tcBorders>
            <w:shd w:val="clear" w:color="auto" w:fill="auto"/>
            <w:noWrap/>
          </w:tcPr>
          <w:p w14:paraId="2B7853F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w:t>
            </w:r>
          </w:p>
        </w:tc>
        <w:tc>
          <w:tcPr>
            <w:tcW w:w="5140" w:type="dxa"/>
            <w:tcBorders>
              <w:top w:val="single" w:sz="4" w:space="0" w:color="auto"/>
              <w:left w:val="nil"/>
              <w:bottom w:val="single" w:sz="4" w:space="0" w:color="auto"/>
              <w:right w:val="single" w:sz="4" w:space="0" w:color="auto"/>
            </w:tcBorders>
            <w:shd w:val="clear" w:color="000000" w:fill="FFFFFF"/>
          </w:tcPr>
          <w:p w14:paraId="423B2472"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городской поселок Янино-1</w:t>
            </w:r>
          </w:p>
        </w:tc>
        <w:tc>
          <w:tcPr>
            <w:tcW w:w="1930" w:type="dxa"/>
            <w:tcBorders>
              <w:top w:val="single" w:sz="4" w:space="0" w:color="auto"/>
              <w:left w:val="nil"/>
              <w:bottom w:val="single" w:sz="4" w:space="0" w:color="auto"/>
              <w:right w:val="single" w:sz="4" w:space="0" w:color="auto"/>
            </w:tcBorders>
            <w:shd w:val="clear" w:color="auto" w:fill="auto"/>
          </w:tcPr>
          <w:p w14:paraId="71F1F5D7"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single" w:sz="4" w:space="0" w:color="auto"/>
              <w:left w:val="nil"/>
              <w:bottom w:val="single" w:sz="4" w:space="0" w:color="auto"/>
              <w:right w:val="single" w:sz="4" w:space="0" w:color="auto"/>
            </w:tcBorders>
            <w:shd w:val="clear" w:color="auto" w:fill="auto"/>
          </w:tcPr>
          <w:p w14:paraId="6A711D6F"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single" w:sz="4" w:space="0" w:color="auto"/>
              <w:left w:val="nil"/>
              <w:bottom w:val="single" w:sz="4" w:space="0" w:color="auto"/>
              <w:right w:val="single" w:sz="4" w:space="0" w:color="auto"/>
            </w:tcBorders>
            <w:shd w:val="clear" w:color="auto" w:fill="auto"/>
          </w:tcPr>
          <w:p w14:paraId="10830D8F"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single" w:sz="4" w:space="0" w:color="auto"/>
              <w:left w:val="nil"/>
              <w:bottom w:val="single" w:sz="4" w:space="0" w:color="auto"/>
              <w:right w:val="single" w:sz="4" w:space="0" w:color="auto"/>
            </w:tcBorders>
            <w:shd w:val="clear" w:color="auto" w:fill="auto"/>
          </w:tcPr>
          <w:p w14:paraId="0EABDF73"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single" w:sz="4" w:space="0" w:color="auto"/>
              <w:left w:val="nil"/>
              <w:bottom w:val="single" w:sz="4" w:space="0" w:color="auto"/>
              <w:right w:val="single" w:sz="4" w:space="0" w:color="auto"/>
            </w:tcBorders>
            <w:shd w:val="clear" w:color="auto" w:fill="auto"/>
          </w:tcPr>
          <w:p w14:paraId="72A7F09A"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single" w:sz="4" w:space="0" w:color="auto"/>
              <w:left w:val="nil"/>
              <w:bottom w:val="single" w:sz="4" w:space="0" w:color="auto"/>
              <w:right w:val="single" w:sz="4" w:space="0" w:color="auto"/>
            </w:tcBorders>
            <w:shd w:val="clear" w:color="auto" w:fill="auto"/>
          </w:tcPr>
          <w:p w14:paraId="2FC63C22"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single" w:sz="4" w:space="0" w:color="auto"/>
              <w:left w:val="nil"/>
              <w:bottom w:val="single" w:sz="4" w:space="0" w:color="auto"/>
              <w:right w:val="single" w:sz="4" w:space="0" w:color="auto"/>
            </w:tcBorders>
            <w:shd w:val="clear" w:color="auto" w:fill="auto"/>
          </w:tcPr>
          <w:p w14:paraId="62FDA550"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1C1B6E1A" w14:textId="77777777" w:rsidTr="00010CD4">
        <w:trPr>
          <w:trHeight w:val="454"/>
        </w:trPr>
        <w:tc>
          <w:tcPr>
            <w:tcW w:w="600" w:type="dxa"/>
            <w:vMerge/>
            <w:tcBorders>
              <w:left w:val="single" w:sz="4" w:space="0" w:color="auto"/>
              <w:right w:val="single" w:sz="4" w:space="0" w:color="auto"/>
            </w:tcBorders>
            <w:shd w:val="clear" w:color="auto" w:fill="auto"/>
            <w:noWrap/>
          </w:tcPr>
          <w:p w14:paraId="3CB6BAA6"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4923373D" w14:textId="77777777" w:rsidR="00D16F1D" w:rsidRPr="00D16F1D" w:rsidRDefault="00D16F1D" w:rsidP="00D16F1D">
            <w:pPr>
              <w:ind w:firstLine="0"/>
              <w:jc w:val="left"/>
              <w:rPr>
                <w:rFonts w:eastAsia="Times New Roman" w:cs="Times New Roman"/>
                <w:iCs/>
                <w:sz w:val="24"/>
                <w:szCs w:val="24"/>
                <w:lang w:eastAsia="ru-RU"/>
              </w:rPr>
            </w:pPr>
            <w:proofErr w:type="spellStart"/>
            <w:r w:rsidRPr="00D16F1D">
              <w:rPr>
                <w:rFonts w:eastAsia="Times New Roman" w:cs="Times New Roman"/>
                <w:iCs/>
                <w:sz w:val="24"/>
                <w:szCs w:val="24"/>
                <w:lang w:eastAsia="ru-RU"/>
              </w:rPr>
              <w:t>Cуществующее</w:t>
            </w:r>
            <w:proofErr w:type="spellEnd"/>
            <w:r w:rsidRPr="00D16F1D">
              <w:rPr>
                <w:rFonts w:eastAsia="Times New Roman" w:cs="Times New Roman"/>
                <w:iCs/>
                <w:sz w:val="24"/>
                <w:szCs w:val="24"/>
                <w:lang w:eastAsia="ru-RU"/>
              </w:rPr>
              <w:t xml:space="preserve"> положение</w:t>
            </w:r>
          </w:p>
        </w:tc>
        <w:tc>
          <w:tcPr>
            <w:tcW w:w="1930" w:type="dxa"/>
            <w:tcBorders>
              <w:top w:val="nil"/>
              <w:left w:val="nil"/>
              <w:bottom w:val="single" w:sz="4" w:space="0" w:color="auto"/>
              <w:right w:val="single" w:sz="4" w:space="0" w:color="auto"/>
            </w:tcBorders>
            <w:shd w:val="clear" w:color="auto" w:fill="auto"/>
          </w:tcPr>
          <w:p w14:paraId="670AFD31"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2BA03F6E"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3DAE37C0"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5F9DA3F4"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3DA7B45D"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65BF1CC3"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6FBF61E4"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52408EFC" w14:textId="77777777" w:rsidTr="00010CD4">
        <w:trPr>
          <w:trHeight w:val="454"/>
        </w:trPr>
        <w:tc>
          <w:tcPr>
            <w:tcW w:w="600" w:type="dxa"/>
            <w:vMerge/>
            <w:tcBorders>
              <w:left w:val="single" w:sz="4" w:space="0" w:color="auto"/>
              <w:right w:val="single" w:sz="4" w:space="0" w:color="auto"/>
            </w:tcBorders>
            <w:shd w:val="clear" w:color="auto" w:fill="auto"/>
            <w:noWrap/>
          </w:tcPr>
          <w:p w14:paraId="635BA21A"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single" w:sz="4" w:space="0" w:color="auto"/>
              <w:left w:val="nil"/>
              <w:bottom w:val="single" w:sz="4" w:space="0" w:color="auto"/>
              <w:right w:val="single" w:sz="4" w:space="0" w:color="auto"/>
            </w:tcBorders>
            <w:shd w:val="clear" w:color="auto" w:fill="auto"/>
          </w:tcPr>
          <w:p w14:paraId="4D66A44C"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930" w:type="dxa"/>
            <w:tcBorders>
              <w:top w:val="single" w:sz="4" w:space="0" w:color="auto"/>
              <w:left w:val="nil"/>
              <w:bottom w:val="single" w:sz="4" w:space="0" w:color="auto"/>
              <w:right w:val="single" w:sz="4" w:space="0" w:color="auto"/>
            </w:tcBorders>
            <w:shd w:val="clear" w:color="auto" w:fill="auto"/>
          </w:tcPr>
          <w:p w14:paraId="75B9E42D"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single" w:sz="4" w:space="0" w:color="auto"/>
              <w:left w:val="nil"/>
              <w:bottom w:val="single" w:sz="4" w:space="0" w:color="auto"/>
              <w:right w:val="single" w:sz="4" w:space="0" w:color="auto"/>
            </w:tcBorders>
            <w:shd w:val="clear" w:color="auto" w:fill="auto"/>
          </w:tcPr>
          <w:p w14:paraId="77739A1D"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single" w:sz="4" w:space="0" w:color="auto"/>
              <w:left w:val="nil"/>
              <w:bottom w:val="single" w:sz="4" w:space="0" w:color="auto"/>
              <w:right w:val="single" w:sz="4" w:space="0" w:color="auto"/>
            </w:tcBorders>
            <w:shd w:val="clear" w:color="auto" w:fill="auto"/>
          </w:tcPr>
          <w:p w14:paraId="28EC4FD6"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single" w:sz="4" w:space="0" w:color="auto"/>
              <w:left w:val="nil"/>
              <w:bottom w:val="single" w:sz="4" w:space="0" w:color="auto"/>
              <w:right w:val="single" w:sz="4" w:space="0" w:color="auto"/>
            </w:tcBorders>
            <w:shd w:val="clear" w:color="auto" w:fill="auto"/>
          </w:tcPr>
          <w:p w14:paraId="0CBF7D9E"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single" w:sz="4" w:space="0" w:color="auto"/>
              <w:left w:val="nil"/>
              <w:bottom w:val="single" w:sz="4" w:space="0" w:color="auto"/>
              <w:right w:val="single" w:sz="4" w:space="0" w:color="auto"/>
            </w:tcBorders>
            <w:shd w:val="clear" w:color="auto" w:fill="auto"/>
          </w:tcPr>
          <w:p w14:paraId="2942C4B5"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7249,5</w:t>
            </w:r>
          </w:p>
        </w:tc>
        <w:tc>
          <w:tcPr>
            <w:tcW w:w="1133" w:type="dxa"/>
            <w:tcBorders>
              <w:top w:val="single" w:sz="4" w:space="0" w:color="auto"/>
              <w:left w:val="nil"/>
              <w:bottom w:val="single" w:sz="4" w:space="0" w:color="auto"/>
              <w:right w:val="single" w:sz="4" w:space="0" w:color="auto"/>
            </w:tcBorders>
            <w:shd w:val="clear" w:color="auto" w:fill="auto"/>
          </w:tcPr>
          <w:p w14:paraId="018110F9"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single" w:sz="4" w:space="0" w:color="auto"/>
              <w:left w:val="nil"/>
              <w:bottom w:val="single" w:sz="4" w:space="0" w:color="auto"/>
              <w:right w:val="single" w:sz="4" w:space="0" w:color="auto"/>
            </w:tcBorders>
            <w:shd w:val="clear" w:color="auto" w:fill="auto"/>
          </w:tcPr>
          <w:p w14:paraId="4F74E34B"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7415,4</w:t>
            </w:r>
          </w:p>
        </w:tc>
      </w:tr>
      <w:tr w:rsidR="00D16F1D" w:rsidRPr="00D16F1D" w14:paraId="426A7514" w14:textId="77777777" w:rsidTr="00010CD4">
        <w:trPr>
          <w:trHeight w:val="624"/>
        </w:trPr>
        <w:tc>
          <w:tcPr>
            <w:tcW w:w="600" w:type="dxa"/>
            <w:vMerge/>
            <w:tcBorders>
              <w:left w:val="single" w:sz="4" w:space="0" w:color="auto"/>
              <w:right w:val="single" w:sz="4" w:space="0" w:color="auto"/>
            </w:tcBorders>
            <w:shd w:val="clear" w:color="auto" w:fill="auto"/>
            <w:noWrap/>
          </w:tcPr>
          <w:p w14:paraId="11BA3D94"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nil"/>
            </w:tcBorders>
            <w:shd w:val="clear" w:color="auto" w:fill="auto"/>
          </w:tcPr>
          <w:p w14:paraId="30D91D0D"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 xml:space="preserve">Индивидуальная </w:t>
            </w:r>
            <w:proofErr w:type="spellStart"/>
            <w:r w:rsidRPr="00D16F1D">
              <w:rPr>
                <w:rFonts w:eastAsia="Times New Roman" w:cs="Times New Roman"/>
                <w:sz w:val="24"/>
                <w:szCs w:val="24"/>
                <w:lang w:eastAsia="ru-RU"/>
              </w:rPr>
              <w:t>отдельностоящая</w:t>
            </w:r>
            <w:proofErr w:type="spellEnd"/>
            <w:r w:rsidRPr="00D16F1D">
              <w:rPr>
                <w:rFonts w:eastAsia="Times New Roman" w:cs="Times New Roman"/>
                <w:sz w:val="24"/>
                <w:szCs w:val="24"/>
                <w:lang w:eastAsia="ru-RU"/>
              </w:rPr>
              <w:t xml:space="preserve"> застройка  с участками, Ж2.1с</w:t>
            </w:r>
          </w:p>
        </w:tc>
        <w:tc>
          <w:tcPr>
            <w:tcW w:w="1930" w:type="dxa"/>
            <w:tcBorders>
              <w:top w:val="nil"/>
              <w:left w:val="single" w:sz="4" w:space="0" w:color="auto"/>
              <w:bottom w:val="single" w:sz="4" w:space="0" w:color="auto"/>
              <w:right w:val="single" w:sz="4" w:space="0" w:color="auto"/>
            </w:tcBorders>
            <w:shd w:val="clear" w:color="auto" w:fill="auto"/>
            <w:noWrap/>
          </w:tcPr>
          <w:p w14:paraId="143C3DB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Вт/кв. м</w:t>
            </w:r>
          </w:p>
        </w:tc>
        <w:tc>
          <w:tcPr>
            <w:tcW w:w="1132" w:type="dxa"/>
            <w:tcBorders>
              <w:top w:val="nil"/>
              <w:left w:val="nil"/>
              <w:bottom w:val="single" w:sz="4" w:space="0" w:color="auto"/>
              <w:right w:val="single" w:sz="4" w:space="0" w:color="auto"/>
            </w:tcBorders>
            <w:shd w:val="clear" w:color="auto" w:fill="auto"/>
            <w:noWrap/>
          </w:tcPr>
          <w:p w14:paraId="6619301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30960</w:t>
            </w:r>
          </w:p>
        </w:tc>
        <w:tc>
          <w:tcPr>
            <w:tcW w:w="1133" w:type="dxa"/>
            <w:tcBorders>
              <w:top w:val="nil"/>
              <w:left w:val="nil"/>
              <w:bottom w:val="single" w:sz="4" w:space="0" w:color="auto"/>
              <w:right w:val="single" w:sz="4" w:space="0" w:color="auto"/>
            </w:tcBorders>
            <w:shd w:val="clear" w:color="auto" w:fill="auto"/>
            <w:noWrap/>
          </w:tcPr>
          <w:p w14:paraId="6F5781B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15,0</w:t>
            </w:r>
          </w:p>
        </w:tc>
        <w:tc>
          <w:tcPr>
            <w:tcW w:w="1133" w:type="dxa"/>
            <w:tcBorders>
              <w:top w:val="nil"/>
              <w:left w:val="nil"/>
              <w:bottom w:val="single" w:sz="4" w:space="0" w:color="auto"/>
              <w:right w:val="single" w:sz="4" w:space="0" w:color="auto"/>
            </w:tcBorders>
            <w:shd w:val="clear" w:color="auto" w:fill="auto"/>
            <w:noWrap/>
          </w:tcPr>
          <w:p w14:paraId="0B17C6F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132" w:type="dxa"/>
            <w:tcBorders>
              <w:top w:val="nil"/>
              <w:left w:val="nil"/>
              <w:bottom w:val="single" w:sz="4" w:space="0" w:color="auto"/>
              <w:right w:val="single" w:sz="4" w:space="0" w:color="auto"/>
            </w:tcBorders>
            <w:shd w:val="clear" w:color="auto" w:fill="auto"/>
            <w:noWrap/>
          </w:tcPr>
          <w:p w14:paraId="2A37921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464,4</w:t>
            </w:r>
          </w:p>
        </w:tc>
        <w:tc>
          <w:tcPr>
            <w:tcW w:w="1133" w:type="dxa"/>
            <w:tcBorders>
              <w:top w:val="nil"/>
              <w:left w:val="nil"/>
              <w:bottom w:val="single" w:sz="4" w:space="0" w:color="auto"/>
              <w:right w:val="single" w:sz="4" w:space="0" w:color="auto"/>
            </w:tcBorders>
            <w:shd w:val="clear" w:color="auto" w:fill="auto"/>
            <w:noWrap/>
          </w:tcPr>
          <w:p w14:paraId="30EB8ED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0,96</w:t>
            </w:r>
          </w:p>
        </w:tc>
        <w:tc>
          <w:tcPr>
            <w:tcW w:w="1133" w:type="dxa"/>
            <w:tcBorders>
              <w:top w:val="nil"/>
              <w:left w:val="nil"/>
              <w:bottom w:val="single" w:sz="4" w:space="0" w:color="auto"/>
              <w:right w:val="single" w:sz="4" w:space="0" w:color="auto"/>
            </w:tcBorders>
            <w:shd w:val="clear" w:color="auto" w:fill="auto"/>
            <w:noWrap/>
          </w:tcPr>
          <w:p w14:paraId="57D285F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483,8</w:t>
            </w:r>
          </w:p>
        </w:tc>
      </w:tr>
      <w:tr w:rsidR="00D16F1D" w:rsidRPr="00D16F1D" w14:paraId="00D32581" w14:textId="77777777" w:rsidTr="00010CD4">
        <w:trPr>
          <w:trHeight w:val="624"/>
        </w:trPr>
        <w:tc>
          <w:tcPr>
            <w:tcW w:w="600" w:type="dxa"/>
            <w:vMerge/>
            <w:tcBorders>
              <w:left w:val="single" w:sz="4" w:space="0" w:color="auto"/>
              <w:right w:val="single" w:sz="4" w:space="0" w:color="auto"/>
            </w:tcBorders>
            <w:shd w:val="clear" w:color="auto" w:fill="auto"/>
            <w:noWrap/>
          </w:tcPr>
          <w:p w14:paraId="091A4F05"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single" w:sz="4" w:space="0" w:color="auto"/>
              <w:bottom w:val="single" w:sz="4" w:space="0" w:color="auto"/>
              <w:right w:val="single" w:sz="4" w:space="0" w:color="auto"/>
            </w:tcBorders>
            <w:shd w:val="clear" w:color="auto" w:fill="auto"/>
          </w:tcPr>
          <w:p w14:paraId="5156229F"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Индивидуальная блокированная  жилая застройка  Ж2.2с</w:t>
            </w:r>
          </w:p>
        </w:tc>
        <w:tc>
          <w:tcPr>
            <w:tcW w:w="1930" w:type="dxa"/>
            <w:tcBorders>
              <w:top w:val="nil"/>
              <w:left w:val="nil"/>
              <w:bottom w:val="single" w:sz="4" w:space="0" w:color="auto"/>
              <w:right w:val="single" w:sz="4" w:space="0" w:color="auto"/>
            </w:tcBorders>
            <w:shd w:val="clear" w:color="auto" w:fill="auto"/>
            <w:noWrap/>
          </w:tcPr>
          <w:p w14:paraId="707B034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Вт/кв. м</w:t>
            </w:r>
          </w:p>
        </w:tc>
        <w:tc>
          <w:tcPr>
            <w:tcW w:w="1132" w:type="dxa"/>
            <w:tcBorders>
              <w:top w:val="nil"/>
              <w:left w:val="nil"/>
              <w:bottom w:val="single" w:sz="4" w:space="0" w:color="auto"/>
              <w:right w:val="single" w:sz="4" w:space="0" w:color="auto"/>
            </w:tcBorders>
            <w:shd w:val="clear" w:color="auto" w:fill="auto"/>
            <w:noWrap/>
          </w:tcPr>
          <w:p w14:paraId="3A38B81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18540</w:t>
            </w:r>
          </w:p>
        </w:tc>
        <w:tc>
          <w:tcPr>
            <w:tcW w:w="1133" w:type="dxa"/>
            <w:tcBorders>
              <w:top w:val="nil"/>
              <w:left w:val="nil"/>
              <w:bottom w:val="single" w:sz="4" w:space="0" w:color="auto"/>
              <w:right w:val="single" w:sz="4" w:space="0" w:color="auto"/>
            </w:tcBorders>
            <w:shd w:val="clear" w:color="auto" w:fill="auto"/>
            <w:noWrap/>
          </w:tcPr>
          <w:p w14:paraId="2CFC392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15,8</w:t>
            </w:r>
          </w:p>
        </w:tc>
        <w:tc>
          <w:tcPr>
            <w:tcW w:w="1133" w:type="dxa"/>
            <w:tcBorders>
              <w:top w:val="nil"/>
              <w:left w:val="nil"/>
              <w:bottom w:val="single" w:sz="4" w:space="0" w:color="auto"/>
              <w:right w:val="single" w:sz="4" w:space="0" w:color="auto"/>
            </w:tcBorders>
            <w:shd w:val="clear" w:color="auto" w:fill="auto"/>
            <w:noWrap/>
          </w:tcPr>
          <w:p w14:paraId="632885D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132" w:type="dxa"/>
            <w:tcBorders>
              <w:top w:val="nil"/>
              <w:left w:val="nil"/>
              <w:bottom w:val="single" w:sz="4" w:space="0" w:color="auto"/>
              <w:right w:val="single" w:sz="4" w:space="0" w:color="auto"/>
            </w:tcBorders>
            <w:shd w:val="clear" w:color="auto" w:fill="auto"/>
            <w:noWrap/>
          </w:tcPr>
          <w:p w14:paraId="24A3AE0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292,9</w:t>
            </w:r>
          </w:p>
        </w:tc>
        <w:tc>
          <w:tcPr>
            <w:tcW w:w="1133" w:type="dxa"/>
            <w:tcBorders>
              <w:top w:val="nil"/>
              <w:left w:val="nil"/>
              <w:bottom w:val="single" w:sz="4" w:space="0" w:color="auto"/>
              <w:right w:val="single" w:sz="4" w:space="0" w:color="auto"/>
            </w:tcBorders>
            <w:shd w:val="clear" w:color="auto" w:fill="auto"/>
            <w:noWrap/>
          </w:tcPr>
          <w:p w14:paraId="3657EE0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0,96</w:t>
            </w:r>
          </w:p>
        </w:tc>
        <w:tc>
          <w:tcPr>
            <w:tcW w:w="1133" w:type="dxa"/>
            <w:tcBorders>
              <w:top w:val="nil"/>
              <w:left w:val="nil"/>
              <w:bottom w:val="single" w:sz="4" w:space="0" w:color="auto"/>
              <w:right w:val="single" w:sz="4" w:space="0" w:color="auto"/>
            </w:tcBorders>
            <w:shd w:val="clear" w:color="auto" w:fill="auto"/>
            <w:noWrap/>
          </w:tcPr>
          <w:p w14:paraId="66525D5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305,1</w:t>
            </w:r>
          </w:p>
        </w:tc>
      </w:tr>
      <w:tr w:rsidR="00D16F1D" w:rsidRPr="00D16F1D" w14:paraId="5E5CABAC" w14:textId="77777777" w:rsidTr="00010CD4">
        <w:trPr>
          <w:trHeight w:val="624"/>
        </w:trPr>
        <w:tc>
          <w:tcPr>
            <w:tcW w:w="600" w:type="dxa"/>
            <w:vMerge/>
            <w:tcBorders>
              <w:left w:val="single" w:sz="4" w:space="0" w:color="auto"/>
              <w:right w:val="single" w:sz="4" w:space="0" w:color="auto"/>
            </w:tcBorders>
            <w:shd w:val="clear" w:color="auto" w:fill="auto"/>
            <w:noWrap/>
          </w:tcPr>
          <w:p w14:paraId="3F526C01"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nil"/>
            </w:tcBorders>
            <w:shd w:val="clear" w:color="auto" w:fill="auto"/>
          </w:tcPr>
          <w:p w14:paraId="5806274C"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Застройка малоэтажными жилыми домами, Ж3с</w:t>
            </w:r>
          </w:p>
        </w:tc>
        <w:tc>
          <w:tcPr>
            <w:tcW w:w="1930" w:type="dxa"/>
            <w:tcBorders>
              <w:top w:val="nil"/>
              <w:left w:val="single" w:sz="4" w:space="0" w:color="auto"/>
              <w:bottom w:val="single" w:sz="4" w:space="0" w:color="auto"/>
              <w:right w:val="single" w:sz="4" w:space="0" w:color="auto"/>
            </w:tcBorders>
            <w:shd w:val="clear" w:color="auto" w:fill="auto"/>
            <w:noWrap/>
          </w:tcPr>
          <w:p w14:paraId="7F1E781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Вт/кв. м</w:t>
            </w:r>
          </w:p>
        </w:tc>
        <w:tc>
          <w:tcPr>
            <w:tcW w:w="1132" w:type="dxa"/>
            <w:tcBorders>
              <w:top w:val="nil"/>
              <w:left w:val="nil"/>
              <w:bottom w:val="single" w:sz="4" w:space="0" w:color="auto"/>
              <w:right w:val="single" w:sz="4" w:space="0" w:color="auto"/>
            </w:tcBorders>
            <w:shd w:val="clear" w:color="auto" w:fill="auto"/>
            <w:noWrap/>
          </w:tcPr>
          <w:p w14:paraId="4EF29A6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5285</w:t>
            </w:r>
          </w:p>
        </w:tc>
        <w:tc>
          <w:tcPr>
            <w:tcW w:w="1133" w:type="dxa"/>
            <w:tcBorders>
              <w:top w:val="nil"/>
              <w:left w:val="nil"/>
              <w:bottom w:val="single" w:sz="4" w:space="0" w:color="auto"/>
              <w:right w:val="single" w:sz="4" w:space="0" w:color="auto"/>
            </w:tcBorders>
            <w:shd w:val="clear" w:color="auto" w:fill="auto"/>
            <w:noWrap/>
          </w:tcPr>
          <w:p w14:paraId="4C1AE96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15,8</w:t>
            </w:r>
          </w:p>
        </w:tc>
        <w:tc>
          <w:tcPr>
            <w:tcW w:w="1133" w:type="dxa"/>
            <w:tcBorders>
              <w:top w:val="nil"/>
              <w:left w:val="nil"/>
              <w:bottom w:val="single" w:sz="4" w:space="0" w:color="auto"/>
              <w:right w:val="single" w:sz="4" w:space="0" w:color="auto"/>
            </w:tcBorders>
            <w:shd w:val="clear" w:color="auto" w:fill="auto"/>
            <w:noWrap/>
          </w:tcPr>
          <w:p w14:paraId="3F78781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132" w:type="dxa"/>
            <w:tcBorders>
              <w:top w:val="nil"/>
              <w:left w:val="nil"/>
              <w:bottom w:val="single" w:sz="4" w:space="0" w:color="auto"/>
              <w:right w:val="single" w:sz="4" w:space="0" w:color="auto"/>
            </w:tcBorders>
            <w:shd w:val="clear" w:color="auto" w:fill="auto"/>
            <w:noWrap/>
          </w:tcPr>
          <w:p w14:paraId="0BA4179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83,5</w:t>
            </w:r>
          </w:p>
        </w:tc>
        <w:tc>
          <w:tcPr>
            <w:tcW w:w="1133" w:type="dxa"/>
            <w:tcBorders>
              <w:top w:val="nil"/>
              <w:left w:val="nil"/>
              <w:bottom w:val="single" w:sz="4" w:space="0" w:color="auto"/>
              <w:right w:val="single" w:sz="4" w:space="0" w:color="auto"/>
            </w:tcBorders>
            <w:shd w:val="clear" w:color="auto" w:fill="auto"/>
            <w:noWrap/>
          </w:tcPr>
          <w:p w14:paraId="312A0B1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0,96</w:t>
            </w:r>
          </w:p>
        </w:tc>
        <w:tc>
          <w:tcPr>
            <w:tcW w:w="1133" w:type="dxa"/>
            <w:tcBorders>
              <w:top w:val="nil"/>
              <w:left w:val="nil"/>
              <w:bottom w:val="single" w:sz="4" w:space="0" w:color="auto"/>
              <w:right w:val="single" w:sz="4" w:space="0" w:color="auto"/>
            </w:tcBorders>
            <w:shd w:val="clear" w:color="auto" w:fill="auto"/>
            <w:noWrap/>
          </w:tcPr>
          <w:p w14:paraId="34F9632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87</w:t>
            </w:r>
          </w:p>
        </w:tc>
      </w:tr>
      <w:tr w:rsidR="00D16F1D" w:rsidRPr="00D16F1D" w14:paraId="0689C0A3" w14:textId="77777777" w:rsidTr="00010CD4">
        <w:trPr>
          <w:trHeight w:val="624"/>
        </w:trPr>
        <w:tc>
          <w:tcPr>
            <w:tcW w:w="600" w:type="dxa"/>
            <w:vMerge/>
            <w:tcBorders>
              <w:left w:val="single" w:sz="4" w:space="0" w:color="auto"/>
              <w:right w:val="single" w:sz="4" w:space="0" w:color="auto"/>
            </w:tcBorders>
            <w:shd w:val="clear" w:color="auto" w:fill="auto"/>
            <w:noWrap/>
          </w:tcPr>
          <w:p w14:paraId="2432D8A7"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4DAE391D"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Застройка среднеэтажными жилыми домами, Ж4с</w:t>
            </w:r>
          </w:p>
        </w:tc>
        <w:tc>
          <w:tcPr>
            <w:tcW w:w="1930" w:type="dxa"/>
            <w:tcBorders>
              <w:top w:val="nil"/>
              <w:left w:val="nil"/>
              <w:bottom w:val="single" w:sz="4" w:space="0" w:color="auto"/>
              <w:right w:val="single" w:sz="4" w:space="0" w:color="auto"/>
            </w:tcBorders>
            <w:shd w:val="clear" w:color="auto" w:fill="auto"/>
            <w:noWrap/>
          </w:tcPr>
          <w:p w14:paraId="2FD1DB1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Вт/кв. м</w:t>
            </w:r>
          </w:p>
        </w:tc>
        <w:tc>
          <w:tcPr>
            <w:tcW w:w="1132" w:type="dxa"/>
            <w:tcBorders>
              <w:top w:val="nil"/>
              <w:left w:val="nil"/>
              <w:bottom w:val="single" w:sz="4" w:space="0" w:color="auto"/>
              <w:right w:val="single" w:sz="4" w:space="0" w:color="auto"/>
            </w:tcBorders>
            <w:shd w:val="clear" w:color="auto" w:fill="auto"/>
            <w:noWrap/>
          </w:tcPr>
          <w:p w14:paraId="20CEB4C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133280</w:t>
            </w:r>
          </w:p>
        </w:tc>
        <w:tc>
          <w:tcPr>
            <w:tcW w:w="1133" w:type="dxa"/>
            <w:tcBorders>
              <w:top w:val="nil"/>
              <w:left w:val="nil"/>
              <w:bottom w:val="single" w:sz="4" w:space="0" w:color="auto"/>
              <w:right w:val="single" w:sz="4" w:space="0" w:color="auto"/>
            </w:tcBorders>
            <w:shd w:val="clear" w:color="auto" w:fill="auto"/>
            <w:noWrap/>
          </w:tcPr>
          <w:p w14:paraId="34F9412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20,8</w:t>
            </w:r>
          </w:p>
        </w:tc>
        <w:tc>
          <w:tcPr>
            <w:tcW w:w="1133" w:type="dxa"/>
            <w:tcBorders>
              <w:top w:val="nil"/>
              <w:left w:val="nil"/>
              <w:bottom w:val="single" w:sz="4" w:space="0" w:color="auto"/>
              <w:right w:val="single" w:sz="4" w:space="0" w:color="auto"/>
            </w:tcBorders>
            <w:shd w:val="clear" w:color="auto" w:fill="auto"/>
            <w:noWrap/>
          </w:tcPr>
          <w:p w14:paraId="59465F3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132" w:type="dxa"/>
            <w:tcBorders>
              <w:top w:val="nil"/>
              <w:left w:val="nil"/>
              <w:bottom w:val="single" w:sz="4" w:space="0" w:color="auto"/>
              <w:right w:val="single" w:sz="4" w:space="0" w:color="auto"/>
            </w:tcBorders>
            <w:shd w:val="clear" w:color="auto" w:fill="auto"/>
            <w:noWrap/>
          </w:tcPr>
          <w:p w14:paraId="7BBFDB8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2772,2</w:t>
            </w:r>
          </w:p>
        </w:tc>
        <w:tc>
          <w:tcPr>
            <w:tcW w:w="1133" w:type="dxa"/>
            <w:tcBorders>
              <w:top w:val="nil"/>
              <w:left w:val="nil"/>
              <w:bottom w:val="single" w:sz="4" w:space="0" w:color="auto"/>
              <w:right w:val="single" w:sz="4" w:space="0" w:color="auto"/>
            </w:tcBorders>
            <w:shd w:val="clear" w:color="auto" w:fill="auto"/>
            <w:noWrap/>
          </w:tcPr>
          <w:p w14:paraId="0A56CC3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0,98</w:t>
            </w:r>
          </w:p>
        </w:tc>
        <w:tc>
          <w:tcPr>
            <w:tcW w:w="1133" w:type="dxa"/>
            <w:tcBorders>
              <w:top w:val="nil"/>
              <w:left w:val="nil"/>
              <w:bottom w:val="single" w:sz="4" w:space="0" w:color="auto"/>
              <w:right w:val="single" w:sz="4" w:space="0" w:color="auto"/>
            </w:tcBorders>
            <w:shd w:val="clear" w:color="auto" w:fill="auto"/>
            <w:noWrap/>
          </w:tcPr>
          <w:p w14:paraId="3EE5877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2828,8</w:t>
            </w:r>
          </w:p>
        </w:tc>
      </w:tr>
      <w:tr w:rsidR="00D16F1D" w:rsidRPr="00D16F1D" w14:paraId="51D980EC" w14:textId="77777777" w:rsidTr="00010CD4">
        <w:trPr>
          <w:trHeight w:val="624"/>
        </w:trPr>
        <w:tc>
          <w:tcPr>
            <w:tcW w:w="600" w:type="dxa"/>
            <w:vMerge/>
            <w:tcBorders>
              <w:left w:val="single" w:sz="4" w:space="0" w:color="auto"/>
              <w:right w:val="single" w:sz="4" w:space="0" w:color="auto"/>
            </w:tcBorders>
            <w:shd w:val="clear" w:color="auto" w:fill="auto"/>
            <w:noWrap/>
          </w:tcPr>
          <w:p w14:paraId="6DAFE4BC"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0FE6F0FE"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Застройка многоэтажными жилыми домами, Ж5.1c</w:t>
            </w:r>
          </w:p>
        </w:tc>
        <w:tc>
          <w:tcPr>
            <w:tcW w:w="1930" w:type="dxa"/>
            <w:tcBorders>
              <w:top w:val="nil"/>
              <w:left w:val="nil"/>
              <w:bottom w:val="single" w:sz="4" w:space="0" w:color="auto"/>
              <w:right w:val="single" w:sz="4" w:space="0" w:color="auto"/>
            </w:tcBorders>
            <w:shd w:val="clear" w:color="auto" w:fill="auto"/>
            <w:noWrap/>
          </w:tcPr>
          <w:p w14:paraId="29B7FAF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Вт/кв. м</w:t>
            </w:r>
          </w:p>
        </w:tc>
        <w:tc>
          <w:tcPr>
            <w:tcW w:w="1132" w:type="dxa"/>
            <w:tcBorders>
              <w:top w:val="nil"/>
              <w:left w:val="nil"/>
              <w:bottom w:val="single" w:sz="4" w:space="0" w:color="auto"/>
              <w:right w:val="single" w:sz="4" w:space="0" w:color="auto"/>
            </w:tcBorders>
            <w:shd w:val="clear" w:color="auto" w:fill="auto"/>
            <w:noWrap/>
          </w:tcPr>
          <w:p w14:paraId="1222D20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166810</w:t>
            </w:r>
          </w:p>
        </w:tc>
        <w:tc>
          <w:tcPr>
            <w:tcW w:w="1133" w:type="dxa"/>
            <w:tcBorders>
              <w:top w:val="nil"/>
              <w:left w:val="nil"/>
              <w:bottom w:val="single" w:sz="4" w:space="0" w:color="auto"/>
              <w:right w:val="single" w:sz="4" w:space="0" w:color="auto"/>
            </w:tcBorders>
            <w:shd w:val="clear" w:color="auto" w:fill="auto"/>
            <w:noWrap/>
          </w:tcPr>
          <w:p w14:paraId="5CDF642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21,8</w:t>
            </w:r>
          </w:p>
        </w:tc>
        <w:tc>
          <w:tcPr>
            <w:tcW w:w="1133" w:type="dxa"/>
            <w:tcBorders>
              <w:top w:val="nil"/>
              <w:left w:val="nil"/>
              <w:bottom w:val="single" w:sz="4" w:space="0" w:color="auto"/>
              <w:right w:val="single" w:sz="4" w:space="0" w:color="auto"/>
            </w:tcBorders>
            <w:shd w:val="clear" w:color="auto" w:fill="auto"/>
            <w:noWrap/>
          </w:tcPr>
          <w:p w14:paraId="011111D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132" w:type="dxa"/>
            <w:tcBorders>
              <w:top w:val="nil"/>
              <w:left w:val="nil"/>
              <w:bottom w:val="single" w:sz="4" w:space="0" w:color="auto"/>
              <w:right w:val="single" w:sz="4" w:space="0" w:color="auto"/>
            </w:tcBorders>
            <w:shd w:val="clear" w:color="auto" w:fill="auto"/>
            <w:noWrap/>
          </w:tcPr>
          <w:p w14:paraId="06E551E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3636,5</w:t>
            </w:r>
          </w:p>
        </w:tc>
        <w:tc>
          <w:tcPr>
            <w:tcW w:w="1133" w:type="dxa"/>
            <w:tcBorders>
              <w:top w:val="nil"/>
              <w:left w:val="nil"/>
              <w:bottom w:val="single" w:sz="4" w:space="0" w:color="auto"/>
              <w:right w:val="single" w:sz="4" w:space="0" w:color="auto"/>
            </w:tcBorders>
            <w:shd w:val="clear" w:color="auto" w:fill="auto"/>
            <w:noWrap/>
          </w:tcPr>
          <w:p w14:paraId="2682B4C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0,98</w:t>
            </w:r>
          </w:p>
        </w:tc>
        <w:tc>
          <w:tcPr>
            <w:tcW w:w="1133" w:type="dxa"/>
            <w:tcBorders>
              <w:top w:val="nil"/>
              <w:left w:val="nil"/>
              <w:bottom w:val="single" w:sz="4" w:space="0" w:color="auto"/>
              <w:right w:val="single" w:sz="4" w:space="0" w:color="auto"/>
            </w:tcBorders>
            <w:shd w:val="clear" w:color="auto" w:fill="auto"/>
            <w:noWrap/>
          </w:tcPr>
          <w:p w14:paraId="7F5DF05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3710,7</w:t>
            </w:r>
          </w:p>
        </w:tc>
      </w:tr>
      <w:tr w:rsidR="00D16F1D" w:rsidRPr="00D16F1D" w14:paraId="2481A0CA" w14:textId="77777777" w:rsidTr="00010CD4">
        <w:trPr>
          <w:trHeight w:val="454"/>
        </w:trPr>
        <w:tc>
          <w:tcPr>
            <w:tcW w:w="600" w:type="dxa"/>
            <w:vMerge/>
            <w:tcBorders>
              <w:left w:val="single" w:sz="4" w:space="0" w:color="auto"/>
              <w:right w:val="single" w:sz="4" w:space="0" w:color="auto"/>
            </w:tcBorders>
            <w:shd w:val="clear" w:color="auto" w:fill="auto"/>
            <w:noWrap/>
          </w:tcPr>
          <w:p w14:paraId="2033BB06"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7B9A8E1F"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Объекты соцкультбыта и образования:</w:t>
            </w:r>
          </w:p>
        </w:tc>
        <w:tc>
          <w:tcPr>
            <w:tcW w:w="1930" w:type="dxa"/>
            <w:tcBorders>
              <w:top w:val="nil"/>
              <w:left w:val="nil"/>
              <w:bottom w:val="single" w:sz="4" w:space="0" w:color="auto"/>
              <w:right w:val="nil"/>
            </w:tcBorders>
            <w:shd w:val="clear" w:color="auto" w:fill="auto"/>
            <w:noWrap/>
          </w:tcPr>
          <w:p w14:paraId="734B3D42"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single" w:sz="4" w:space="0" w:color="auto"/>
              <w:bottom w:val="single" w:sz="4" w:space="0" w:color="auto"/>
              <w:right w:val="single" w:sz="4" w:space="0" w:color="auto"/>
            </w:tcBorders>
            <w:shd w:val="clear" w:color="auto" w:fill="auto"/>
            <w:noWrap/>
          </w:tcPr>
          <w:p w14:paraId="287A12E0"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6E32E5A0"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31A02B8E"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68B3A6F2"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913,2</w:t>
            </w:r>
          </w:p>
        </w:tc>
        <w:tc>
          <w:tcPr>
            <w:tcW w:w="1133" w:type="dxa"/>
            <w:tcBorders>
              <w:top w:val="nil"/>
              <w:left w:val="nil"/>
              <w:bottom w:val="single" w:sz="4" w:space="0" w:color="auto"/>
              <w:right w:val="single" w:sz="4" w:space="0" w:color="auto"/>
            </w:tcBorders>
            <w:shd w:val="clear" w:color="auto" w:fill="auto"/>
            <w:noWrap/>
          </w:tcPr>
          <w:p w14:paraId="4F18933D"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7CD578A1"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1039,7</w:t>
            </w:r>
          </w:p>
        </w:tc>
      </w:tr>
      <w:tr w:rsidR="00D16F1D" w:rsidRPr="00D16F1D" w14:paraId="4F442579" w14:textId="77777777" w:rsidTr="00010CD4">
        <w:trPr>
          <w:trHeight w:val="624"/>
        </w:trPr>
        <w:tc>
          <w:tcPr>
            <w:tcW w:w="600" w:type="dxa"/>
            <w:vMerge/>
            <w:tcBorders>
              <w:left w:val="single" w:sz="4" w:space="0" w:color="auto"/>
              <w:right w:val="single" w:sz="4" w:space="0" w:color="auto"/>
            </w:tcBorders>
            <w:shd w:val="clear" w:color="auto" w:fill="auto"/>
            <w:noWrap/>
          </w:tcPr>
          <w:p w14:paraId="1C02393B"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1C5A49BA"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Детские дошкольные учреждения</w:t>
            </w:r>
          </w:p>
        </w:tc>
        <w:tc>
          <w:tcPr>
            <w:tcW w:w="1930" w:type="dxa"/>
            <w:tcBorders>
              <w:top w:val="nil"/>
              <w:left w:val="nil"/>
              <w:bottom w:val="single" w:sz="4" w:space="0" w:color="auto"/>
              <w:right w:val="single" w:sz="4" w:space="0" w:color="auto"/>
            </w:tcBorders>
            <w:shd w:val="clear" w:color="auto" w:fill="auto"/>
            <w:noWrap/>
          </w:tcPr>
          <w:p w14:paraId="4ECB2E6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кВт/место</w:t>
            </w:r>
          </w:p>
        </w:tc>
        <w:tc>
          <w:tcPr>
            <w:tcW w:w="1132" w:type="dxa"/>
            <w:tcBorders>
              <w:top w:val="nil"/>
              <w:left w:val="nil"/>
              <w:bottom w:val="single" w:sz="4" w:space="0" w:color="auto"/>
              <w:right w:val="single" w:sz="4" w:space="0" w:color="auto"/>
            </w:tcBorders>
            <w:shd w:val="clear" w:color="auto" w:fill="auto"/>
            <w:noWrap/>
          </w:tcPr>
          <w:p w14:paraId="63BEEF7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295</w:t>
            </w:r>
          </w:p>
        </w:tc>
        <w:tc>
          <w:tcPr>
            <w:tcW w:w="1133" w:type="dxa"/>
            <w:tcBorders>
              <w:top w:val="nil"/>
              <w:left w:val="nil"/>
              <w:bottom w:val="single" w:sz="4" w:space="0" w:color="auto"/>
              <w:right w:val="single" w:sz="4" w:space="0" w:color="auto"/>
            </w:tcBorders>
            <w:shd w:val="clear" w:color="auto" w:fill="auto"/>
            <w:noWrap/>
          </w:tcPr>
          <w:p w14:paraId="2EF68DB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0,46</w:t>
            </w:r>
          </w:p>
        </w:tc>
        <w:tc>
          <w:tcPr>
            <w:tcW w:w="1133" w:type="dxa"/>
            <w:tcBorders>
              <w:top w:val="nil"/>
              <w:left w:val="nil"/>
              <w:bottom w:val="single" w:sz="4" w:space="0" w:color="auto"/>
              <w:right w:val="single" w:sz="4" w:space="0" w:color="auto"/>
            </w:tcBorders>
            <w:shd w:val="clear" w:color="auto" w:fill="auto"/>
            <w:noWrap/>
          </w:tcPr>
          <w:p w14:paraId="43A7704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w:t>
            </w:r>
          </w:p>
        </w:tc>
        <w:tc>
          <w:tcPr>
            <w:tcW w:w="1132" w:type="dxa"/>
            <w:tcBorders>
              <w:top w:val="nil"/>
              <w:left w:val="nil"/>
              <w:bottom w:val="single" w:sz="4" w:space="0" w:color="auto"/>
              <w:right w:val="single" w:sz="4" w:space="0" w:color="auto"/>
            </w:tcBorders>
            <w:shd w:val="clear" w:color="auto" w:fill="auto"/>
            <w:noWrap/>
          </w:tcPr>
          <w:p w14:paraId="098A787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54,3</w:t>
            </w:r>
          </w:p>
        </w:tc>
        <w:tc>
          <w:tcPr>
            <w:tcW w:w="1133" w:type="dxa"/>
            <w:tcBorders>
              <w:top w:val="nil"/>
              <w:left w:val="nil"/>
              <w:bottom w:val="single" w:sz="4" w:space="0" w:color="auto"/>
              <w:right w:val="single" w:sz="4" w:space="0" w:color="auto"/>
            </w:tcBorders>
            <w:shd w:val="clear" w:color="auto" w:fill="auto"/>
            <w:noWrap/>
          </w:tcPr>
          <w:p w14:paraId="203BEA3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0,97</w:t>
            </w:r>
          </w:p>
        </w:tc>
        <w:tc>
          <w:tcPr>
            <w:tcW w:w="1133" w:type="dxa"/>
            <w:tcBorders>
              <w:top w:val="nil"/>
              <w:left w:val="nil"/>
              <w:bottom w:val="single" w:sz="4" w:space="0" w:color="auto"/>
              <w:right w:val="single" w:sz="4" w:space="0" w:color="auto"/>
            </w:tcBorders>
            <w:shd w:val="clear" w:color="auto" w:fill="auto"/>
            <w:noWrap/>
          </w:tcPr>
          <w:p w14:paraId="3595CF7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56</w:t>
            </w:r>
          </w:p>
        </w:tc>
      </w:tr>
      <w:tr w:rsidR="00D16F1D" w:rsidRPr="00D16F1D" w14:paraId="001D8394" w14:textId="77777777" w:rsidTr="00010CD4">
        <w:trPr>
          <w:trHeight w:val="624"/>
        </w:trPr>
        <w:tc>
          <w:tcPr>
            <w:tcW w:w="600" w:type="dxa"/>
            <w:vMerge/>
            <w:tcBorders>
              <w:left w:val="single" w:sz="4" w:space="0" w:color="auto"/>
              <w:right w:val="single" w:sz="4" w:space="0" w:color="auto"/>
            </w:tcBorders>
            <w:shd w:val="clear" w:color="auto" w:fill="auto"/>
            <w:noWrap/>
          </w:tcPr>
          <w:p w14:paraId="045E83BA"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38F03835"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Общеобразовательная школа</w:t>
            </w:r>
          </w:p>
        </w:tc>
        <w:tc>
          <w:tcPr>
            <w:tcW w:w="1930" w:type="dxa"/>
            <w:tcBorders>
              <w:top w:val="nil"/>
              <w:left w:val="nil"/>
              <w:bottom w:val="single" w:sz="4" w:space="0" w:color="auto"/>
              <w:right w:val="single" w:sz="4" w:space="0" w:color="auto"/>
            </w:tcBorders>
            <w:shd w:val="clear" w:color="auto" w:fill="auto"/>
            <w:noWrap/>
          </w:tcPr>
          <w:p w14:paraId="72A9279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w:t>
            </w:r>
            <w:proofErr w:type="spellStart"/>
            <w:r w:rsidRPr="00D16F1D">
              <w:rPr>
                <w:rFonts w:eastAsia="Times New Roman" w:cs="Times New Roman"/>
                <w:sz w:val="24"/>
                <w:szCs w:val="24"/>
                <w:lang w:eastAsia="ru-RU"/>
              </w:rPr>
              <w:t>учащ</w:t>
            </w:r>
            <w:proofErr w:type="spellEnd"/>
            <w:r w:rsidRPr="00D16F1D">
              <w:rPr>
                <w:rFonts w:eastAsia="Times New Roman" w:cs="Times New Roman"/>
                <w:sz w:val="24"/>
                <w:szCs w:val="24"/>
                <w:lang w:eastAsia="ru-RU"/>
              </w:rPr>
              <w:t>.</w:t>
            </w:r>
          </w:p>
        </w:tc>
        <w:tc>
          <w:tcPr>
            <w:tcW w:w="1132" w:type="dxa"/>
            <w:tcBorders>
              <w:top w:val="nil"/>
              <w:left w:val="nil"/>
              <w:bottom w:val="single" w:sz="4" w:space="0" w:color="auto"/>
              <w:right w:val="single" w:sz="4" w:space="0" w:color="auto"/>
            </w:tcBorders>
            <w:shd w:val="clear" w:color="auto" w:fill="auto"/>
            <w:noWrap/>
          </w:tcPr>
          <w:p w14:paraId="5E6099A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365</w:t>
            </w:r>
          </w:p>
        </w:tc>
        <w:tc>
          <w:tcPr>
            <w:tcW w:w="1133" w:type="dxa"/>
            <w:tcBorders>
              <w:top w:val="nil"/>
              <w:left w:val="nil"/>
              <w:bottom w:val="single" w:sz="4" w:space="0" w:color="auto"/>
              <w:right w:val="single" w:sz="4" w:space="0" w:color="auto"/>
            </w:tcBorders>
            <w:shd w:val="clear" w:color="auto" w:fill="auto"/>
            <w:noWrap/>
          </w:tcPr>
          <w:p w14:paraId="3AF2A44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0,25</w:t>
            </w:r>
          </w:p>
        </w:tc>
        <w:tc>
          <w:tcPr>
            <w:tcW w:w="1133" w:type="dxa"/>
            <w:tcBorders>
              <w:top w:val="nil"/>
              <w:left w:val="nil"/>
              <w:bottom w:val="single" w:sz="4" w:space="0" w:color="auto"/>
              <w:right w:val="single" w:sz="4" w:space="0" w:color="auto"/>
            </w:tcBorders>
            <w:shd w:val="clear" w:color="auto" w:fill="auto"/>
            <w:noWrap/>
          </w:tcPr>
          <w:p w14:paraId="099636F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w:t>
            </w:r>
          </w:p>
        </w:tc>
        <w:tc>
          <w:tcPr>
            <w:tcW w:w="1132" w:type="dxa"/>
            <w:tcBorders>
              <w:top w:val="nil"/>
              <w:left w:val="nil"/>
              <w:bottom w:val="single" w:sz="4" w:space="0" w:color="auto"/>
              <w:right w:val="single" w:sz="4" w:space="0" w:color="auto"/>
            </w:tcBorders>
            <w:shd w:val="clear" w:color="auto" w:fill="auto"/>
            <w:noWrap/>
          </w:tcPr>
          <w:p w14:paraId="62C7EB3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36,5</w:t>
            </w:r>
          </w:p>
        </w:tc>
        <w:tc>
          <w:tcPr>
            <w:tcW w:w="1133" w:type="dxa"/>
            <w:tcBorders>
              <w:top w:val="nil"/>
              <w:left w:val="nil"/>
              <w:bottom w:val="single" w:sz="4" w:space="0" w:color="auto"/>
              <w:right w:val="single" w:sz="4" w:space="0" w:color="auto"/>
            </w:tcBorders>
            <w:shd w:val="clear" w:color="auto" w:fill="auto"/>
            <w:noWrap/>
          </w:tcPr>
          <w:p w14:paraId="2A97610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0,95</w:t>
            </w:r>
          </w:p>
        </w:tc>
        <w:tc>
          <w:tcPr>
            <w:tcW w:w="1133" w:type="dxa"/>
            <w:tcBorders>
              <w:top w:val="nil"/>
              <w:left w:val="nil"/>
              <w:bottom w:val="single" w:sz="4" w:space="0" w:color="auto"/>
              <w:right w:val="single" w:sz="4" w:space="0" w:color="auto"/>
            </w:tcBorders>
            <w:shd w:val="clear" w:color="auto" w:fill="auto"/>
            <w:noWrap/>
          </w:tcPr>
          <w:p w14:paraId="0C71AD9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38,4</w:t>
            </w:r>
          </w:p>
        </w:tc>
      </w:tr>
      <w:tr w:rsidR="00D16F1D" w:rsidRPr="00D16F1D" w14:paraId="6C2FB354" w14:textId="77777777" w:rsidTr="00010CD4">
        <w:trPr>
          <w:trHeight w:val="624"/>
        </w:trPr>
        <w:tc>
          <w:tcPr>
            <w:tcW w:w="600" w:type="dxa"/>
            <w:vMerge/>
            <w:tcBorders>
              <w:left w:val="single" w:sz="4" w:space="0" w:color="auto"/>
              <w:right w:val="single" w:sz="4" w:space="0" w:color="auto"/>
            </w:tcBorders>
            <w:shd w:val="clear" w:color="auto" w:fill="auto"/>
            <w:noWrap/>
          </w:tcPr>
          <w:p w14:paraId="074D72B3"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4135FDC4"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Амбулаторно-поликлинические учреждения</w:t>
            </w:r>
          </w:p>
        </w:tc>
        <w:tc>
          <w:tcPr>
            <w:tcW w:w="1930" w:type="dxa"/>
            <w:tcBorders>
              <w:top w:val="nil"/>
              <w:left w:val="nil"/>
              <w:bottom w:val="single" w:sz="4" w:space="0" w:color="auto"/>
              <w:right w:val="single" w:sz="4" w:space="0" w:color="auto"/>
            </w:tcBorders>
            <w:shd w:val="clear" w:color="auto" w:fill="auto"/>
            <w:noWrap/>
          </w:tcPr>
          <w:p w14:paraId="4F552E0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кВт/посещений</w:t>
            </w:r>
          </w:p>
        </w:tc>
        <w:tc>
          <w:tcPr>
            <w:tcW w:w="1132" w:type="dxa"/>
            <w:tcBorders>
              <w:top w:val="nil"/>
              <w:left w:val="nil"/>
              <w:bottom w:val="single" w:sz="4" w:space="0" w:color="auto"/>
              <w:right w:val="single" w:sz="4" w:space="0" w:color="auto"/>
            </w:tcBorders>
            <w:shd w:val="clear" w:color="auto" w:fill="auto"/>
            <w:noWrap/>
          </w:tcPr>
          <w:p w14:paraId="11D360F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100</w:t>
            </w:r>
          </w:p>
        </w:tc>
        <w:tc>
          <w:tcPr>
            <w:tcW w:w="1133" w:type="dxa"/>
            <w:tcBorders>
              <w:top w:val="nil"/>
              <w:left w:val="nil"/>
              <w:bottom w:val="single" w:sz="4" w:space="0" w:color="auto"/>
              <w:right w:val="single" w:sz="4" w:space="0" w:color="auto"/>
            </w:tcBorders>
            <w:shd w:val="clear" w:color="auto" w:fill="auto"/>
            <w:noWrap/>
          </w:tcPr>
          <w:p w14:paraId="753BB3D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0,25</w:t>
            </w:r>
          </w:p>
        </w:tc>
        <w:tc>
          <w:tcPr>
            <w:tcW w:w="1133" w:type="dxa"/>
            <w:tcBorders>
              <w:top w:val="nil"/>
              <w:left w:val="nil"/>
              <w:bottom w:val="single" w:sz="4" w:space="0" w:color="auto"/>
              <w:right w:val="single" w:sz="4" w:space="0" w:color="auto"/>
            </w:tcBorders>
            <w:shd w:val="clear" w:color="auto" w:fill="auto"/>
            <w:noWrap/>
          </w:tcPr>
          <w:p w14:paraId="0E6EAC8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0,7</w:t>
            </w:r>
          </w:p>
        </w:tc>
        <w:tc>
          <w:tcPr>
            <w:tcW w:w="1132" w:type="dxa"/>
            <w:tcBorders>
              <w:top w:val="nil"/>
              <w:left w:val="nil"/>
              <w:bottom w:val="single" w:sz="4" w:space="0" w:color="auto"/>
              <w:right w:val="single" w:sz="4" w:space="0" w:color="auto"/>
            </w:tcBorders>
            <w:shd w:val="clear" w:color="auto" w:fill="auto"/>
            <w:noWrap/>
          </w:tcPr>
          <w:p w14:paraId="46DD68B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17,5</w:t>
            </w:r>
          </w:p>
        </w:tc>
        <w:tc>
          <w:tcPr>
            <w:tcW w:w="1133" w:type="dxa"/>
            <w:tcBorders>
              <w:top w:val="nil"/>
              <w:left w:val="nil"/>
              <w:bottom w:val="single" w:sz="4" w:space="0" w:color="auto"/>
              <w:right w:val="single" w:sz="4" w:space="0" w:color="auto"/>
            </w:tcBorders>
            <w:shd w:val="clear" w:color="auto" w:fill="auto"/>
            <w:noWrap/>
          </w:tcPr>
          <w:p w14:paraId="3707451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0,95</w:t>
            </w:r>
          </w:p>
        </w:tc>
        <w:tc>
          <w:tcPr>
            <w:tcW w:w="1133" w:type="dxa"/>
            <w:tcBorders>
              <w:top w:val="nil"/>
              <w:left w:val="nil"/>
              <w:bottom w:val="single" w:sz="4" w:space="0" w:color="auto"/>
              <w:right w:val="single" w:sz="4" w:space="0" w:color="auto"/>
            </w:tcBorders>
            <w:shd w:val="clear" w:color="auto" w:fill="auto"/>
            <w:noWrap/>
          </w:tcPr>
          <w:p w14:paraId="2CF272E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18,4</w:t>
            </w:r>
          </w:p>
        </w:tc>
      </w:tr>
      <w:tr w:rsidR="00D16F1D" w:rsidRPr="00D16F1D" w14:paraId="09AC54FC" w14:textId="77777777" w:rsidTr="00010CD4">
        <w:trPr>
          <w:trHeight w:val="624"/>
        </w:trPr>
        <w:tc>
          <w:tcPr>
            <w:tcW w:w="600" w:type="dxa"/>
            <w:vMerge/>
            <w:tcBorders>
              <w:left w:val="single" w:sz="4" w:space="0" w:color="auto"/>
              <w:right w:val="single" w:sz="4" w:space="0" w:color="auto"/>
            </w:tcBorders>
            <w:shd w:val="clear" w:color="auto" w:fill="auto"/>
            <w:noWrap/>
          </w:tcPr>
          <w:p w14:paraId="7CFF976C"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7460F873" w14:textId="77777777" w:rsidR="00D16F1D" w:rsidRPr="00D16F1D" w:rsidRDefault="00D16F1D" w:rsidP="00D16F1D">
            <w:pPr>
              <w:ind w:firstLine="0"/>
              <w:jc w:val="left"/>
              <w:rPr>
                <w:rFonts w:eastAsia="Times New Roman" w:cs="Times New Roman"/>
                <w:sz w:val="24"/>
                <w:szCs w:val="24"/>
                <w:lang w:eastAsia="ru-RU"/>
              </w:rPr>
            </w:pPr>
            <w:proofErr w:type="spellStart"/>
            <w:r w:rsidRPr="00D16F1D">
              <w:rPr>
                <w:rFonts w:eastAsia="Times New Roman" w:cs="Times New Roman"/>
                <w:sz w:val="24"/>
                <w:szCs w:val="24"/>
                <w:lang w:eastAsia="ru-RU"/>
              </w:rPr>
              <w:t>Предпрятия</w:t>
            </w:r>
            <w:proofErr w:type="spellEnd"/>
            <w:r w:rsidRPr="00D16F1D">
              <w:rPr>
                <w:rFonts w:eastAsia="Times New Roman" w:cs="Times New Roman"/>
                <w:sz w:val="24"/>
                <w:szCs w:val="24"/>
                <w:lang w:eastAsia="ru-RU"/>
              </w:rPr>
              <w:t xml:space="preserve"> розничной торговли</w:t>
            </w:r>
          </w:p>
        </w:tc>
        <w:tc>
          <w:tcPr>
            <w:tcW w:w="1930" w:type="dxa"/>
            <w:tcBorders>
              <w:top w:val="nil"/>
              <w:left w:val="nil"/>
              <w:bottom w:val="single" w:sz="4" w:space="0" w:color="auto"/>
              <w:right w:val="single" w:sz="4" w:space="0" w:color="auto"/>
            </w:tcBorders>
            <w:shd w:val="clear" w:color="auto" w:fill="auto"/>
          </w:tcPr>
          <w:p w14:paraId="47285B7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w:t>
            </w:r>
            <w:r w:rsidRPr="00D16F1D">
              <w:rPr>
                <w:rFonts w:ascii="Arial" w:eastAsia="Times New Roman" w:hAnsi="Arial" w:cs="Arial"/>
                <w:sz w:val="24"/>
                <w:szCs w:val="24"/>
                <w:lang w:eastAsia="ru-RU"/>
              </w:rPr>
              <w:t>²</w:t>
            </w:r>
            <w:r w:rsidRPr="00D16F1D">
              <w:rPr>
                <w:rFonts w:eastAsia="Times New Roman" w:cs="Times New Roman"/>
                <w:sz w:val="24"/>
                <w:szCs w:val="24"/>
                <w:lang w:eastAsia="ru-RU"/>
              </w:rPr>
              <w:t xml:space="preserve"> торгового зала</w:t>
            </w:r>
          </w:p>
        </w:tc>
        <w:tc>
          <w:tcPr>
            <w:tcW w:w="1132" w:type="dxa"/>
            <w:tcBorders>
              <w:top w:val="nil"/>
              <w:left w:val="nil"/>
              <w:bottom w:val="single" w:sz="4" w:space="0" w:color="auto"/>
              <w:right w:val="single" w:sz="4" w:space="0" w:color="auto"/>
            </w:tcBorders>
            <w:shd w:val="clear" w:color="auto" w:fill="auto"/>
          </w:tcPr>
          <w:p w14:paraId="724A08F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3400</w:t>
            </w:r>
          </w:p>
        </w:tc>
        <w:tc>
          <w:tcPr>
            <w:tcW w:w="1133" w:type="dxa"/>
            <w:tcBorders>
              <w:top w:val="nil"/>
              <w:left w:val="nil"/>
              <w:bottom w:val="single" w:sz="4" w:space="0" w:color="auto"/>
              <w:right w:val="single" w:sz="4" w:space="0" w:color="auto"/>
            </w:tcBorders>
            <w:shd w:val="clear" w:color="auto" w:fill="auto"/>
            <w:noWrap/>
          </w:tcPr>
          <w:p w14:paraId="1D4808E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0,16</w:t>
            </w:r>
          </w:p>
        </w:tc>
        <w:tc>
          <w:tcPr>
            <w:tcW w:w="1133" w:type="dxa"/>
            <w:tcBorders>
              <w:top w:val="nil"/>
              <w:left w:val="nil"/>
              <w:bottom w:val="single" w:sz="4" w:space="0" w:color="auto"/>
              <w:right w:val="single" w:sz="4" w:space="0" w:color="auto"/>
            </w:tcBorders>
            <w:shd w:val="clear" w:color="auto" w:fill="auto"/>
            <w:noWrap/>
          </w:tcPr>
          <w:p w14:paraId="6F89B5D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0,6</w:t>
            </w:r>
          </w:p>
        </w:tc>
        <w:tc>
          <w:tcPr>
            <w:tcW w:w="1132" w:type="dxa"/>
            <w:tcBorders>
              <w:top w:val="nil"/>
              <w:left w:val="nil"/>
              <w:bottom w:val="single" w:sz="4" w:space="0" w:color="auto"/>
              <w:right w:val="single" w:sz="4" w:space="0" w:color="auto"/>
            </w:tcBorders>
            <w:shd w:val="clear" w:color="auto" w:fill="auto"/>
            <w:noWrap/>
          </w:tcPr>
          <w:p w14:paraId="11110C7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326,4</w:t>
            </w:r>
          </w:p>
        </w:tc>
        <w:tc>
          <w:tcPr>
            <w:tcW w:w="1133" w:type="dxa"/>
            <w:tcBorders>
              <w:top w:val="nil"/>
              <w:left w:val="nil"/>
              <w:bottom w:val="single" w:sz="4" w:space="0" w:color="auto"/>
              <w:right w:val="single" w:sz="4" w:space="0" w:color="auto"/>
            </w:tcBorders>
            <w:shd w:val="clear" w:color="auto" w:fill="auto"/>
            <w:noWrap/>
          </w:tcPr>
          <w:p w14:paraId="5617D65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0,80</w:t>
            </w:r>
          </w:p>
        </w:tc>
        <w:tc>
          <w:tcPr>
            <w:tcW w:w="1133" w:type="dxa"/>
            <w:tcBorders>
              <w:top w:val="nil"/>
              <w:left w:val="nil"/>
              <w:bottom w:val="single" w:sz="4" w:space="0" w:color="auto"/>
              <w:right w:val="single" w:sz="4" w:space="0" w:color="auto"/>
            </w:tcBorders>
            <w:shd w:val="clear" w:color="auto" w:fill="auto"/>
            <w:noWrap/>
          </w:tcPr>
          <w:p w14:paraId="6B85DE4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408</w:t>
            </w:r>
          </w:p>
        </w:tc>
      </w:tr>
      <w:tr w:rsidR="00D16F1D" w:rsidRPr="00D16F1D" w14:paraId="6F69541F" w14:textId="77777777" w:rsidTr="00010CD4">
        <w:trPr>
          <w:trHeight w:val="624"/>
        </w:trPr>
        <w:tc>
          <w:tcPr>
            <w:tcW w:w="600" w:type="dxa"/>
            <w:vMerge/>
            <w:tcBorders>
              <w:left w:val="single" w:sz="4" w:space="0" w:color="auto"/>
              <w:right w:val="single" w:sz="4" w:space="0" w:color="auto"/>
            </w:tcBorders>
            <w:shd w:val="clear" w:color="auto" w:fill="auto"/>
            <w:noWrap/>
          </w:tcPr>
          <w:p w14:paraId="3344F448"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775C327D"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Предприятия общественного питания, полностью электрифицированные</w:t>
            </w:r>
          </w:p>
        </w:tc>
        <w:tc>
          <w:tcPr>
            <w:tcW w:w="1930" w:type="dxa"/>
            <w:tcBorders>
              <w:top w:val="nil"/>
              <w:left w:val="nil"/>
              <w:bottom w:val="single" w:sz="4" w:space="0" w:color="auto"/>
              <w:right w:val="single" w:sz="4" w:space="0" w:color="auto"/>
            </w:tcBorders>
            <w:shd w:val="clear" w:color="auto" w:fill="auto"/>
            <w:noWrap/>
          </w:tcPr>
          <w:p w14:paraId="2709D86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кВт/место</w:t>
            </w:r>
          </w:p>
        </w:tc>
        <w:tc>
          <w:tcPr>
            <w:tcW w:w="1132" w:type="dxa"/>
            <w:tcBorders>
              <w:top w:val="nil"/>
              <w:left w:val="nil"/>
              <w:bottom w:val="single" w:sz="4" w:space="0" w:color="auto"/>
              <w:right w:val="single" w:sz="4" w:space="0" w:color="auto"/>
            </w:tcBorders>
            <w:shd w:val="clear" w:color="auto" w:fill="auto"/>
            <w:noWrap/>
          </w:tcPr>
          <w:p w14:paraId="3FC0A08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292</w:t>
            </w:r>
          </w:p>
        </w:tc>
        <w:tc>
          <w:tcPr>
            <w:tcW w:w="1133" w:type="dxa"/>
            <w:tcBorders>
              <w:top w:val="nil"/>
              <w:left w:val="nil"/>
              <w:bottom w:val="single" w:sz="4" w:space="0" w:color="auto"/>
              <w:right w:val="single" w:sz="4" w:space="0" w:color="auto"/>
            </w:tcBorders>
            <w:shd w:val="clear" w:color="auto" w:fill="auto"/>
            <w:noWrap/>
          </w:tcPr>
          <w:p w14:paraId="5BDBD14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1,04</w:t>
            </w:r>
          </w:p>
        </w:tc>
        <w:tc>
          <w:tcPr>
            <w:tcW w:w="1133" w:type="dxa"/>
            <w:tcBorders>
              <w:top w:val="nil"/>
              <w:left w:val="nil"/>
              <w:bottom w:val="single" w:sz="4" w:space="0" w:color="auto"/>
              <w:right w:val="single" w:sz="4" w:space="0" w:color="auto"/>
            </w:tcBorders>
            <w:shd w:val="clear" w:color="auto" w:fill="auto"/>
            <w:noWrap/>
          </w:tcPr>
          <w:p w14:paraId="1AF7A5D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0,7</w:t>
            </w:r>
          </w:p>
        </w:tc>
        <w:tc>
          <w:tcPr>
            <w:tcW w:w="1132" w:type="dxa"/>
            <w:tcBorders>
              <w:top w:val="nil"/>
              <w:left w:val="nil"/>
              <w:bottom w:val="single" w:sz="4" w:space="0" w:color="auto"/>
              <w:right w:val="single" w:sz="4" w:space="0" w:color="auto"/>
            </w:tcBorders>
            <w:shd w:val="clear" w:color="auto" w:fill="auto"/>
            <w:noWrap/>
          </w:tcPr>
          <w:p w14:paraId="29A32E2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212,6</w:t>
            </w:r>
          </w:p>
        </w:tc>
        <w:tc>
          <w:tcPr>
            <w:tcW w:w="1133" w:type="dxa"/>
            <w:tcBorders>
              <w:top w:val="nil"/>
              <w:left w:val="nil"/>
              <w:bottom w:val="single" w:sz="4" w:space="0" w:color="auto"/>
              <w:right w:val="single" w:sz="4" w:space="0" w:color="auto"/>
            </w:tcBorders>
            <w:shd w:val="clear" w:color="auto" w:fill="auto"/>
            <w:noWrap/>
          </w:tcPr>
          <w:p w14:paraId="742DAB2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0,98</w:t>
            </w:r>
          </w:p>
        </w:tc>
        <w:tc>
          <w:tcPr>
            <w:tcW w:w="1133" w:type="dxa"/>
            <w:tcBorders>
              <w:top w:val="nil"/>
              <w:left w:val="nil"/>
              <w:bottom w:val="single" w:sz="4" w:space="0" w:color="auto"/>
              <w:right w:val="single" w:sz="4" w:space="0" w:color="auto"/>
            </w:tcBorders>
            <w:shd w:val="clear" w:color="auto" w:fill="auto"/>
            <w:noWrap/>
          </w:tcPr>
          <w:p w14:paraId="170D2C4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216,9</w:t>
            </w:r>
          </w:p>
        </w:tc>
      </w:tr>
      <w:tr w:rsidR="00D16F1D" w:rsidRPr="00D16F1D" w14:paraId="6BE71618" w14:textId="77777777" w:rsidTr="00010CD4">
        <w:trPr>
          <w:trHeight w:val="624"/>
        </w:trPr>
        <w:tc>
          <w:tcPr>
            <w:tcW w:w="600" w:type="dxa"/>
            <w:vMerge/>
            <w:tcBorders>
              <w:left w:val="single" w:sz="4" w:space="0" w:color="auto"/>
              <w:right w:val="single" w:sz="4" w:space="0" w:color="auto"/>
            </w:tcBorders>
            <w:shd w:val="clear" w:color="auto" w:fill="auto"/>
            <w:noWrap/>
          </w:tcPr>
          <w:p w14:paraId="36CD1469"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7494D064"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Учреждения культуры и искусства</w:t>
            </w:r>
          </w:p>
        </w:tc>
        <w:tc>
          <w:tcPr>
            <w:tcW w:w="1930" w:type="dxa"/>
            <w:tcBorders>
              <w:top w:val="nil"/>
              <w:left w:val="nil"/>
              <w:bottom w:val="single" w:sz="4" w:space="0" w:color="auto"/>
              <w:right w:val="single" w:sz="4" w:space="0" w:color="auto"/>
            </w:tcBorders>
            <w:shd w:val="clear" w:color="auto" w:fill="auto"/>
            <w:noWrap/>
          </w:tcPr>
          <w:p w14:paraId="0C0B7AC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кВт/место</w:t>
            </w:r>
          </w:p>
        </w:tc>
        <w:tc>
          <w:tcPr>
            <w:tcW w:w="1132" w:type="dxa"/>
            <w:tcBorders>
              <w:top w:val="nil"/>
              <w:left w:val="nil"/>
              <w:bottom w:val="single" w:sz="4" w:space="0" w:color="auto"/>
              <w:right w:val="single" w:sz="4" w:space="0" w:color="auto"/>
            </w:tcBorders>
            <w:shd w:val="clear" w:color="auto" w:fill="auto"/>
            <w:noWrap/>
          </w:tcPr>
          <w:p w14:paraId="2F71CDE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140</w:t>
            </w:r>
          </w:p>
        </w:tc>
        <w:tc>
          <w:tcPr>
            <w:tcW w:w="1133" w:type="dxa"/>
            <w:tcBorders>
              <w:top w:val="nil"/>
              <w:left w:val="nil"/>
              <w:bottom w:val="single" w:sz="4" w:space="0" w:color="auto"/>
              <w:right w:val="single" w:sz="4" w:space="0" w:color="auto"/>
            </w:tcBorders>
            <w:shd w:val="clear" w:color="auto" w:fill="auto"/>
            <w:noWrap/>
          </w:tcPr>
          <w:p w14:paraId="3BF4034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0,46</w:t>
            </w:r>
          </w:p>
        </w:tc>
        <w:tc>
          <w:tcPr>
            <w:tcW w:w="1133" w:type="dxa"/>
            <w:tcBorders>
              <w:top w:val="nil"/>
              <w:left w:val="nil"/>
              <w:bottom w:val="single" w:sz="4" w:space="0" w:color="auto"/>
              <w:right w:val="single" w:sz="4" w:space="0" w:color="auto"/>
            </w:tcBorders>
            <w:shd w:val="clear" w:color="auto" w:fill="auto"/>
            <w:noWrap/>
          </w:tcPr>
          <w:p w14:paraId="1B2FCDF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w:t>
            </w:r>
          </w:p>
        </w:tc>
        <w:tc>
          <w:tcPr>
            <w:tcW w:w="1132" w:type="dxa"/>
            <w:tcBorders>
              <w:top w:val="nil"/>
              <w:left w:val="nil"/>
              <w:bottom w:val="single" w:sz="4" w:space="0" w:color="auto"/>
              <w:right w:val="single" w:sz="4" w:space="0" w:color="auto"/>
            </w:tcBorders>
            <w:shd w:val="clear" w:color="auto" w:fill="auto"/>
            <w:noWrap/>
          </w:tcPr>
          <w:p w14:paraId="13FDFFB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58</w:t>
            </w:r>
          </w:p>
        </w:tc>
        <w:tc>
          <w:tcPr>
            <w:tcW w:w="1133" w:type="dxa"/>
            <w:tcBorders>
              <w:top w:val="nil"/>
              <w:left w:val="nil"/>
              <w:bottom w:val="single" w:sz="4" w:space="0" w:color="auto"/>
              <w:right w:val="single" w:sz="4" w:space="0" w:color="auto"/>
            </w:tcBorders>
            <w:shd w:val="clear" w:color="auto" w:fill="auto"/>
            <w:noWrap/>
          </w:tcPr>
          <w:p w14:paraId="1246ACD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0,92</w:t>
            </w:r>
          </w:p>
        </w:tc>
        <w:tc>
          <w:tcPr>
            <w:tcW w:w="1133" w:type="dxa"/>
            <w:tcBorders>
              <w:top w:val="nil"/>
              <w:left w:val="nil"/>
              <w:bottom w:val="single" w:sz="4" w:space="0" w:color="auto"/>
              <w:right w:val="single" w:sz="4" w:space="0" w:color="auto"/>
            </w:tcBorders>
            <w:shd w:val="clear" w:color="auto" w:fill="auto"/>
            <w:noWrap/>
          </w:tcPr>
          <w:p w14:paraId="3C60E2B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63</w:t>
            </w:r>
          </w:p>
        </w:tc>
      </w:tr>
      <w:tr w:rsidR="00D16F1D" w:rsidRPr="00D16F1D" w14:paraId="16D81B5F" w14:textId="77777777" w:rsidTr="00010CD4">
        <w:trPr>
          <w:trHeight w:val="624"/>
        </w:trPr>
        <w:tc>
          <w:tcPr>
            <w:tcW w:w="600" w:type="dxa"/>
            <w:vMerge/>
            <w:tcBorders>
              <w:left w:val="single" w:sz="4" w:space="0" w:color="auto"/>
              <w:right w:val="single" w:sz="4" w:space="0" w:color="auto"/>
            </w:tcBorders>
            <w:shd w:val="clear" w:color="auto" w:fill="auto"/>
            <w:noWrap/>
          </w:tcPr>
          <w:p w14:paraId="1B4781B8"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21483202"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Физкультурно-спортивные сооружения</w:t>
            </w:r>
          </w:p>
        </w:tc>
        <w:tc>
          <w:tcPr>
            <w:tcW w:w="1930" w:type="dxa"/>
            <w:tcBorders>
              <w:top w:val="nil"/>
              <w:left w:val="nil"/>
              <w:bottom w:val="single" w:sz="4" w:space="0" w:color="auto"/>
              <w:right w:val="single" w:sz="4" w:space="0" w:color="auto"/>
            </w:tcBorders>
            <w:shd w:val="clear" w:color="auto" w:fill="auto"/>
          </w:tcPr>
          <w:p w14:paraId="69B3391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w:t>
            </w:r>
            <w:r w:rsidRPr="00D16F1D">
              <w:rPr>
                <w:rFonts w:ascii="Arial" w:eastAsia="Times New Roman" w:hAnsi="Arial" w:cs="Arial"/>
                <w:sz w:val="24"/>
                <w:szCs w:val="24"/>
                <w:lang w:eastAsia="ru-RU"/>
              </w:rPr>
              <w:t>²</w:t>
            </w:r>
            <w:r w:rsidRPr="00D16F1D">
              <w:rPr>
                <w:rFonts w:eastAsia="Times New Roman" w:cs="Times New Roman"/>
                <w:sz w:val="24"/>
                <w:szCs w:val="24"/>
                <w:lang w:eastAsia="ru-RU"/>
              </w:rPr>
              <w:t xml:space="preserve"> общей площади</w:t>
            </w:r>
          </w:p>
        </w:tc>
        <w:tc>
          <w:tcPr>
            <w:tcW w:w="1132" w:type="dxa"/>
            <w:tcBorders>
              <w:top w:val="nil"/>
              <w:left w:val="nil"/>
              <w:bottom w:val="single" w:sz="4" w:space="0" w:color="auto"/>
              <w:right w:val="single" w:sz="4" w:space="0" w:color="auto"/>
            </w:tcBorders>
            <w:shd w:val="clear" w:color="auto" w:fill="auto"/>
          </w:tcPr>
          <w:p w14:paraId="1BA2E4D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5500</w:t>
            </w:r>
          </w:p>
        </w:tc>
        <w:tc>
          <w:tcPr>
            <w:tcW w:w="1133" w:type="dxa"/>
            <w:tcBorders>
              <w:top w:val="nil"/>
              <w:left w:val="nil"/>
              <w:bottom w:val="single" w:sz="4" w:space="0" w:color="auto"/>
              <w:right w:val="single" w:sz="4" w:space="0" w:color="auto"/>
            </w:tcBorders>
            <w:shd w:val="clear" w:color="auto" w:fill="auto"/>
            <w:noWrap/>
          </w:tcPr>
          <w:p w14:paraId="533163F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0,054</w:t>
            </w:r>
          </w:p>
        </w:tc>
        <w:tc>
          <w:tcPr>
            <w:tcW w:w="1133" w:type="dxa"/>
            <w:tcBorders>
              <w:top w:val="nil"/>
              <w:left w:val="nil"/>
              <w:bottom w:val="single" w:sz="4" w:space="0" w:color="auto"/>
              <w:right w:val="single" w:sz="4" w:space="0" w:color="auto"/>
            </w:tcBorders>
            <w:shd w:val="clear" w:color="auto" w:fill="auto"/>
            <w:noWrap/>
          </w:tcPr>
          <w:p w14:paraId="28D406F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0,7</w:t>
            </w:r>
          </w:p>
        </w:tc>
        <w:tc>
          <w:tcPr>
            <w:tcW w:w="1132" w:type="dxa"/>
            <w:tcBorders>
              <w:top w:val="nil"/>
              <w:left w:val="nil"/>
              <w:bottom w:val="single" w:sz="4" w:space="0" w:color="auto"/>
              <w:right w:val="single" w:sz="4" w:space="0" w:color="auto"/>
            </w:tcBorders>
            <w:shd w:val="clear" w:color="auto" w:fill="auto"/>
            <w:noWrap/>
          </w:tcPr>
          <w:p w14:paraId="691C199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207,9</w:t>
            </w:r>
          </w:p>
        </w:tc>
        <w:tc>
          <w:tcPr>
            <w:tcW w:w="1133" w:type="dxa"/>
            <w:tcBorders>
              <w:top w:val="nil"/>
              <w:left w:val="nil"/>
              <w:bottom w:val="single" w:sz="4" w:space="0" w:color="auto"/>
              <w:right w:val="single" w:sz="4" w:space="0" w:color="auto"/>
            </w:tcBorders>
            <w:shd w:val="clear" w:color="auto" w:fill="auto"/>
            <w:noWrap/>
          </w:tcPr>
          <w:p w14:paraId="760E398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0,87</w:t>
            </w:r>
          </w:p>
        </w:tc>
        <w:tc>
          <w:tcPr>
            <w:tcW w:w="1133" w:type="dxa"/>
            <w:tcBorders>
              <w:top w:val="nil"/>
              <w:left w:val="nil"/>
              <w:bottom w:val="single" w:sz="4" w:space="0" w:color="auto"/>
              <w:right w:val="single" w:sz="4" w:space="0" w:color="auto"/>
            </w:tcBorders>
            <w:shd w:val="clear" w:color="auto" w:fill="auto"/>
            <w:noWrap/>
          </w:tcPr>
          <w:p w14:paraId="1AC1C61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239,0</w:t>
            </w:r>
          </w:p>
        </w:tc>
      </w:tr>
      <w:tr w:rsidR="00D16F1D" w:rsidRPr="00D16F1D" w14:paraId="58EA60C2" w14:textId="77777777" w:rsidTr="00010CD4">
        <w:trPr>
          <w:trHeight w:val="624"/>
        </w:trPr>
        <w:tc>
          <w:tcPr>
            <w:tcW w:w="600" w:type="dxa"/>
            <w:vMerge/>
            <w:tcBorders>
              <w:left w:val="single" w:sz="4" w:space="0" w:color="auto"/>
              <w:right w:val="single" w:sz="4" w:space="0" w:color="auto"/>
            </w:tcBorders>
            <w:shd w:val="clear" w:color="auto" w:fill="auto"/>
            <w:noWrap/>
          </w:tcPr>
          <w:p w14:paraId="7B9ED0E4"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single" w:sz="4" w:space="0" w:color="auto"/>
              <w:left w:val="nil"/>
              <w:bottom w:val="single" w:sz="4" w:space="0" w:color="auto"/>
              <w:right w:val="single" w:sz="4" w:space="0" w:color="auto"/>
            </w:tcBorders>
            <w:shd w:val="clear" w:color="auto" w:fill="auto"/>
          </w:tcPr>
          <w:p w14:paraId="16C0C2AD"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Общественно-деловая территория (площадь </w:t>
            </w:r>
            <w:smartTag w:uri="urn:schemas-microsoft-com:office:smarttags" w:element="metricconverter">
              <w:smartTagPr>
                <w:attr w:name="ProductID" w:val="22 га"/>
              </w:smartTagPr>
              <w:r w:rsidRPr="00D16F1D">
                <w:rPr>
                  <w:rFonts w:eastAsia="Times New Roman" w:cs="Times New Roman"/>
                  <w:iCs/>
                  <w:sz w:val="24"/>
                  <w:szCs w:val="24"/>
                  <w:lang w:eastAsia="ru-RU"/>
                </w:rPr>
                <w:t>22 га</w:t>
              </w:r>
            </w:smartTag>
            <w:r w:rsidRPr="00D16F1D">
              <w:rPr>
                <w:rFonts w:eastAsia="Times New Roman" w:cs="Times New Roman"/>
                <w:iCs/>
                <w:sz w:val="24"/>
                <w:szCs w:val="24"/>
                <w:lang w:eastAsia="ru-RU"/>
              </w:rPr>
              <w:t>)</w:t>
            </w:r>
          </w:p>
        </w:tc>
        <w:tc>
          <w:tcPr>
            <w:tcW w:w="1930" w:type="dxa"/>
            <w:tcBorders>
              <w:top w:val="single" w:sz="4" w:space="0" w:color="auto"/>
              <w:left w:val="nil"/>
              <w:bottom w:val="single" w:sz="4" w:space="0" w:color="auto"/>
              <w:right w:val="single" w:sz="4" w:space="0" w:color="auto"/>
            </w:tcBorders>
            <w:shd w:val="clear" w:color="auto" w:fill="auto"/>
          </w:tcPr>
          <w:p w14:paraId="7BF9267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w:t>
            </w:r>
            <w:r w:rsidRPr="00D16F1D">
              <w:rPr>
                <w:rFonts w:ascii="Arial" w:eastAsia="Times New Roman" w:hAnsi="Arial" w:cs="Arial"/>
                <w:sz w:val="24"/>
                <w:szCs w:val="24"/>
                <w:lang w:eastAsia="ru-RU"/>
              </w:rPr>
              <w:t>²</w:t>
            </w:r>
            <w:r w:rsidRPr="00D16F1D">
              <w:rPr>
                <w:rFonts w:eastAsia="Times New Roman" w:cs="Times New Roman"/>
                <w:sz w:val="24"/>
                <w:szCs w:val="24"/>
                <w:lang w:eastAsia="ru-RU"/>
              </w:rPr>
              <w:t xml:space="preserve"> общей площади</w:t>
            </w:r>
          </w:p>
        </w:tc>
        <w:tc>
          <w:tcPr>
            <w:tcW w:w="1132" w:type="dxa"/>
            <w:tcBorders>
              <w:top w:val="single" w:sz="4" w:space="0" w:color="auto"/>
              <w:left w:val="nil"/>
              <w:bottom w:val="single" w:sz="4" w:space="0" w:color="auto"/>
              <w:right w:val="single" w:sz="4" w:space="0" w:color="auto"/>
            </w:tcBorders>
            <w:shd w:val="clear" w:color="auto" w:fill="auto"/>
            <w:noWrap/>
          </w:tcPr>
          <w:p w14:paraId="20455EE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24750</w:t>
            </w:r>
          </w:p>
        </w:tc>
        <w:tc>
          <w:tcPr>
            <w:tcW w:w="1133" w:type="dxa"/>
            <w:tcBorders>
              <w:top w:val="single" w:sz="4" w:space="0" w:color="auto"/>
              <w:left w:val="nil"/>
              <w:bottom w:val="single" w:sz="4" w:space="0" w:color="auto"/>
              <w:right w:val="single" w:sz="4" w:space="0" w:color="auto"/>
            </w:tcBorders>
            <w:shd w:val="clear" w:color="auto" w:fill="auto"/>
            <w:noWrap/>
          </w:tcPr>
          <w:p w14:paraId="2055815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0,04</w:t>
            </w:r>
          </w:p>
        </w:tc>
        <w:tc>
          <w:tcPr>
            <w:tcW w:w="1133" w:type="dxa"/>
            <w:tcBorders>
              <w:top w:val="single" w:sz="4" w:space="0" w:color="auto"/>
              <w:left w:val="nil"/>
              <w:bottom w:val="single" w:sz="4" w:space="0" w:color="auto"/>
              <w:right w:val="single" w:sz="4" w:space="0" w:color="auto"/>
            </w:tcBorders>
            <w:shd w:val="clear" w:color="auto" w:fill="auto"/>
            <w:noWrap/>
          </w:tcPr>
          <w:p w14:paraId="0B4F581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w:t>
            </w:r>
          </w:p>
        </w:tc>
        <w:tc>
          <w:tcPr>
            <w:tcW w:w="1132" w:type="dxa"/>
            <w:tcBorders>
              <w:top w:val="single" w:sz="4" w:space="0" w:color="auto"/>
              <w:left w:val="nil"/>
              <w:bottom w:val="single" w:sz="4" w:space="0" w:color="auto"/>
              <w:right w:val="single" w:sz="4" w:space="0" w:color="auto"/>
            </w:tcBorders>
            <w:shd w:val="clear" w:color="auto" w:fill="auto"/>
            <w:noWrap/>
          </w:tcPr>
          <w:p w14:paraId="7DF27B3C"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792</w:t>
            </w:r>
          </w:p>
        </w:tc>
        <w:tc>
          <w:tcPr>
            <w:tcW w:w="1133" w:type="dxa"/>
            <w:tcBorders>
              <w:top w:val="single" w:sz="4" w:space="0" w:color="auto"/>
              <w:left w:val="nil"/>
              <w:bottom w:val="single" w:sz="4" w:space="0" w:color="auto"/>
              <w:right w:val="single" w:sz="4" w:space="0" w:color="auto"/>
            </w:tcBorders>
            <w:shd w:val="clear" w:color="auto" w:fill="auto"/>
            <w:noWrap/>
          </w:tcPr>
          <w:p w14:paraId="5A6E9EB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w:t>
            </w:r>
          </w:p>
        </w:tc>
        <w:tc>
          <w:tcPr>
            <w:tcW w:w="1133" w:type="dxa"/>
            <w:tcBorders>
              <w:top w:val="single" w:sz="4" w:space="0" w:color="auto"/>
              <w:left w:val="nil"/>
              <w:bottom w:val="single" w:sz="4" w:space="0" w:color="auto"/>
              <w:right w:val="single" w:sz="4" w:space="0" w:color="auto"/>
            </w:tcBorders>
            <w:shd w:val="clear" w:color="auto" w:fill="auto"/>
            <w:noWrap/>
          </w:tcPr>
          <w:p w14:paraId="60CAA35F"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990</w:t>
            </w:r>
          </w:p>
        </w:tc>
      </w:tr>
      <w:tr w:rsidR="00D16F1D" w:rsidRPr="00D16F1D" w14:paraId="43462CCD" w14:textId="77777777" w:rsidTr="00010CD4">
        <w:trPr>
          <w:trHeight w:val="680"/>
        </w:trPr>
        <w:tc>
          <w:tcPr>
            <w:tcW w:w="600" w:type="dxa"/>
            <w:vMerge/>
            <w:tcBorders>
              <w:left w:val="single" w:sz="4" w:space="0" w:color="auto"/>
              <w:right w:val="single" w:sz="4" w:space="0" w:color="auto"/>
            </w:tcBorders>
            <w:shd w:val="clear" w:color="auto" w:fill="auto"/>
            <w:noWrap/>
          </w:tcPr>
          <w:p w14:paraId="328EC5DF"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single" w:sz="4" w:space="0" w:color="auto"/>
              <w:left w:val="nil"/>
              <w:bottom w:val="single" w:sz="4" w:space="0" w:color="auto"/>
              <w:right w:val="single" w:sz="4" w:space="0" w:color="auto"/>
            </w:tcBorders>
            <w:shd w:val="clear" w:color="auto" w:fill="auto"/>
          </w:tcPr>
          <w:p w14:paraId="2A49DC39"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Промышленная  зона Янино-1  (площадь </w:t>
            </w:r>
            <w:smartTag w:uri="urn:schemas-microsoft-com:office:smarttags" w:element="metricconverter">
              <w:smartTagPr>
                <w:attr w:name="ProductID" w:val="164 га"/>
              </w:smartTagPr>
              <w:r w:rsidRPr="00D16F1D">
                <w:rPr>
                  <w:rFonts w:eastAsia="Times New Roman" w:cs="Times New Roman"/>
                  <w:iCs/>
                  <w:sz w:val="24"/>
                  <w:szCs w:val="24"/>
                  <w:lang w:eastAsia="ru-RU"/>
                </w:rPr>
                <w:t>164 га</w:t>
              </w:r>
            </w:smartTag>
            <w:r w:rsidRPr="00D16F1D">
              <w:rPr>
                <w:rFonts w:eastAsia="Times New Roman" w:cs="Times New Roman"/>
                <w:iCs/>
                <w:sz w:val="24"/>
                <w:szCs w:val="24"/>
                <w:lang w:eastAsia="ru-RU"/>
              </w:rPr>
              <w:t>)</w:t>
            </w:r>
          </w:p>
        </w:tc>
        <w:tc>
          <w:tcPr>
            <w:tcW w:w="1930" w:type="dxa"/>
            <w:tcBorders>
              <w:top w:val="single" w:sz="4" w:space="0" w:color="auto"/>
              <w:left w:val="nil"/>
              <w:bottom w:val="single" w:sz="4" w:space="0" w:color="auto"/>
              <w:right w:val="single" w:sz="4" w:space="0" w:color="auto"/>
            </w:tcBorders>
            <w:shd w:val="clear" w:color="auto" w:fill="auto"/>
          </w:tcPr>
          <w:p w14:paraId="6E9232D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кВт/га</w:t>
            </w:r>
          </w:p>
        </w:tc>
        <w:tc>
          <w:tcPr>
            <w:tcW w:w="1132" w:type="dxa"/>
            <w:tcBorders>
              <w:top w:val="single" w:sz="4" w:space="0" w:color="auto"/>
              <w:left w:val="nil"/>
              <w:bottom w:val="single" w:sz="4" w:space="0" w:color="auto"/>
              <w:right w:val="single" w:sz="4" w:space="0" w:color="auto"/>
            </w:tcBorders>
            <w:shd w:val="clear" w:color="auto" w:fill="auto"/>
          </w:tcPr>
          <w:p w14:paraId="79B68FB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164</w:t>
            </w:r>
          </w:p>
        </w:tc>
        <w:tc>
          <w:tcPr>
            <w:tcW w:w="1133" w:type="dxa"/>
            <w:tcBorders>
              <w:top w:val="single" w:sz="4" w:space="0" w:color="auto"/>
              <w:left w:val="nil"/>
              <w:bottom w:val="single" w:sz="4" w:space="0" w:color="auto"/>
              <w:right w:val="single" w:sz="4" w:space="0" w:color="auto"/>
            </w:tcBorders>
            <w:shd w:val="clear" w:color="auto" w:fill="auto"/>
            <w:noWrap/>
          </w:tcPr>
          <w:p w14:paraId="6BB55A3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100</w:t>
            </w:r>
          </w:p>
        </w:tc>
        <w:tc>
          <w:tcPr>
            <w:tcW w:w="1133" w:type="dxa"/>
            <w:tcBorders>
              <w:top w:val="single" w:sz="4" w:space="0" w:color="auto"/>
              <w:left w:val="nil"/>
              <w:bottom w:val="single" w:sz="4" w:space="0" w:color="auto"/>
              <w:right w:val="single" w:sz="4" w:space="0" w:color="auto"/>
            </w:tcBorders>
            <w:shd w:val="clear" w:color="auto" w:fill="auto"/>
            <w:noWrap/>
          </w:tcPr>
          <w:p w14:paraId="2753DDD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w:t>
            </w:r>
          </w:p>
        </w:tc>
        <w:tc>
          <w:tcPr>
            <w:tcW w:w="1132" w:type="dxa"/>
            <w:tcBorders>
              <w:top w:val="single" w:sz="4" w:space="0" w:color="auto"/>
              <w:left w:val="nil"/>
              <w:bottom w:val="single" w:sz="4" w:space="0" w:color="auto"/>
              <w:right w:val="single" w:sz="4" w:space="0" w:color="auto"/>
            </w:tcBorders>
            <w:shd w:val="clear" w:color="auto" w:fill="auto"/>
            <w:noWrap/>
          </w:tcPr>
          <w:p w14:paraId="5772F299"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13120</w:t>
            </w:r>
          </w:p>
        </w:tc>
        <w:tc>
          <w:tcPr>
            <w:tcW w:w="1133" w:type="dxa"/>
            <w:tcBorders>
              <w:top w:val="single" w:sz="4" w:space="0" w:color="auto"/>
              <w:left w:val="nil"/>
              <w:bottom w:val="single" w:sz="4" w:space="0" w:color="auto"/>
              <w:right w:val="single" w:sz="4" w:space="0" w:color="auto"/>
            </w:tcBorders>
            <w:shd w:val="clear" w:color="auto" w:fill="auto"/>
            <w:noWrap/>
          </w:tcPr>
          <w:p w14:paraId="6FD1C1D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0,80</w:t>
            </w:r>
          </w:p>
        </w:tc>
        <w:tc>
          <w:tcPr>
            <w:tcW w:w="1133" w:type="dxa"/>
            <w:tcBorders>
              <w:top w:val="single" w:sz="4" w:space="0" w:color="auto"/>
              <w:left w:val="nil"/>
              <w:bottom w:val="single" w:sz="4" w:space="0" w:color="auto"/>
              <w:right w:val="single" w:sz="4" w:space="0" w:color="auto"/>
            </w:tcBorders>
            <w:shd w:val="clear" w:color="auto" w:fill="auto"/>
            <w:noWrap/>
          </w:tcPr>
          <w:p w14:paraId="5D05D195"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16400</w:t>
            </w:r>
          </w:p>
        </w:tc>
      </w:tr>
      <w:tr w:rsidR="00D16F1D" w:rsidRPr="00D16F1D" w14:paraId="080A2EF2" w14:textId="77777777" w:rsidTr="00010CD4">
        <w:trPr>
          <w:trHeight w:val="454"/>
        </w:trPr>
        <w:tc>
          <w:tcPr>
            <w:tcW w:w="600" w:type="dxa"/>
            <w:vMerge/>
            <w:tcBorders>
              <w:left w:val="single" w:sz="4" w:space="0" w:color="auto"/>
              <w:right w:val="single" w:sz="4" w:space="0" w:color="auto"/>
            </w:tcBorders>
            <w:shd w:val="clear" w:color="auto" w:fill="auto"/>
            <w:noWrap/>
          </w:tcPr>
          <w:p w14:paraId="76318EFC"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66474392"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существующей застройке</w:t>
            </w:r>
          </w:p>
        </w:tc>
        <w:tc>
          <w:tcPr>
            <w:tcW w:w="1930" w:type="dxa"/>
            <w:tcBorders>
              <w:top w:val="nil"/>
              <w:left w:val="nil"/>
              <w:bottom w:val="single" w:sz="4" w:space="0" w:color="auto"/>
              <w:right w:val="single" w:sz="4" w:space="0" w:color="auto"/>
            </w:tcBorders>
            <w:shd w:val="clear" w:color="auto" w:fill="auto"/>
            <w:noWrap/>
          </w:tcPr>
          <w:p w14:paraId="56F812C7" w14:textId="77777777" w:rsidR="00D16F1D" w:rsidRPr="00D16F1D" w:rsidRDefault="00D16F1D" w:rsidP="00D16F1D">
            <w:pPr>
              <w:ind w:firstLine="0"/>
              <w:jc w:val="center"/>
              <w:rPr>
                <w:rFonts w:eastAsia="Times New Roman" w:cs="Times New Roman"/>
                <w:i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05F534DD"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2AF9AA39"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47041F6E" w14:textId="77777777" w:rsidR="00D16F1D" w:rsidRPr="00D16F1D" w:rsidRDefault="00D16F1D" w:rsidP="00D16F1D">
            <w:pPr>
              <w:ind w:firstLine="0"/>
              <w:jc w:val="center"/>
              <w:rPr>
                <w:rFonts w:eastAsia="Times New Roman" w:cs="Times New Roman"/>
                <w:i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043686D2"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22074,7</w:t>
            </w:r>
          </w:p>
        </w:tc>
        <w:tc>
          <w:tcPr>
            <w:tcW w:w="1133" w:type="dxa"/>
            <w:tcBorders>
              <w:top w:val="nil"/>
              <w:left w:val="nil"/>
              <w:bottom w:val="single" w:sz="4" w:space="0" w:color="auto"/>
              <w:right w:val="single" w:sz="4" w:space="0" w:color="auto"/>
            </w:tcBorders>
            <w:shd w:val="clear" w:color="auto" w:fill="auto"/>
            <w:noWrap/>
          </w:tcPr>
          <w:p w14:paraId="3ADEE12F"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13719913"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25845,1</w:t>
            </w:r>
          </w:p>
        </w:tc>
      </w:tr>
      <w:tr w:rsidR="00D16F1D" w:rsidRPr="00D16F1D" w14:paraId="265FFCBC" w14:textId="77777777" w:rsidTr="00010CD4">
        <w:trPr>
          <w:trHeight w:val="454"/>
        </w:trPr>
        <w:tc>
          <w:tcPr>
            <w:tcW w:w="600" w:type="dxa"/>
            <w:vMerge/>
            <w:tcBorders>
              <w:left w:val="single" w:sz="4" w:space="0" w:color="auto"/>
              <w:right w:val="single" w:sz="4" w:space="0" w:color="auto"/>
            </w:tcBorders>
            <w:shd w:val="clear" w:color="auto" w:fill="auto"/>
            <w:noWrap/>
          </w:tcPr>
          <w:p w14:paraId="09B7A081"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64953D3E"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Проектные решения</w:t>
            </w:r>
          </w:p>
        </w:tc>
        <w:tc>
          <w:tcPr>
            <w:tcW w:w="1930" w:type="dxa"/>
            <w:tcBorders>
              <w:top w:val="nil"/>
              <w:left w:val="nil"/>
              <w:bottom w:val="single" w:sz="4" w:space="0" w:color="auto"/>
              <w:right w:val="single" w:sz="4" w:space="0" w:color="auto"/>
            </w:tcBorders>
            <w:shd w:val="clear" w:color="auto" w:fill="auto"/>
          </w:tcPr>
          <w:p w14:paraId="4C5B5F32"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685FDBAD"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407B65DF"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58FFF6AC"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6EA71C71"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1BFB13D6"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0A34CB18"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1AA23E29" w14:textId="77777777" w:rsidTr="00010CD4">
        <w:trPr>
          <w:trHeight w:val="454"/>
        </w:trPr>
        <w:tc>
          <w:tcPr>
            <w:tcW w:w="600" w:type="dxa"/>
            <w:vMerge/>
            <w:tcBorders>
              <w:left w:val="single" w:sz="4" w:space="0" w:color="auto"/>
              <w:right w:val="single" w:sz="4" w:space="0" w:color="auto"/>
            </w:tcBorders>
            <w:shd w:val="clear" w:color="auto" w:fill="auto"/>
            <w:noWrap/>
          </w:tcPr>
          <w:p w14:paraId="4B6F87CC"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10B96C3D"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 по утвержденным ППТ:</w:t>
            </w:r>
          </w:p>
        </w:tc>
        <w:tc>
          <w:tcPr>
            <w:tcW w:w="1930" w:type="dxa"/>
            <w:tcBorders>
              <w:top w:val="nil"/>
              <w:left w:val="nil"/>
              <w:bottom w:val="single" w:sz="4" w:space="0" w:color="auto"/>
              <w:right w:val="single" w:sz="4" w:space="0" w:color="auto"/>
            </w:tcBorders>
            <w:shd w:val="clear" w:color="auto" w:fill="auto"/>
          </w:tcPr>
          <w:p w14:paraId="347A0C72"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493C324D"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2562995A"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52A1E251"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2774285A"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20669,1</w:t>
            </w:r>
          </w:p>
        </w:tc>
        <w:tc>
          <w:tcPr>
            <w:tcW w:w="1133" w:type="dxa"/>
            <w:tcBorders>
              <w:top w:val="nil"/>
              <w:left w:val="nil"/>
              <w:bottom w:val="single" w:sz="4" w:space="0" w:color="auto"/>
              <w:right w:val="single" w:sz="4" w:space="0" w:color="auto"/>
            </w:tcBorders>
            <w:shd w:val="clear" w:color="auto" w:fill="auto"/>
          </w:tcPr>
          <w:p w14:paraId="2E3CBFE4"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6B9A5455"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21090,9</w:t>
            </w:r>
          </w:p>
        </w:tc>
      </w:tr>
      <w:tr w:rsidR="00D16F1D" w:rsidRPr="00D16F1D" w14:paraId="7B9C5C35" w14:textId="77777777" w:rsidTr="00010CD4">
        <w:trPr>
          <w:trHeight w:val="624"/>
        </w:trPr>
        <w:tc>
          <w:tcPr>
            <w:tcW w:w="600" w:type="dxa"/>
            <w:vMerge/>
            <w:tcBorders>
              <w:left w:val="single" w:sz="4" w:space="0" w:color="auto"/>
              <w:right w:val="single" w:sz="4" w:space="0" w:color="auto"/>
            </w:tcBorders>
            <w:shd w:val="clear" w:color="auto" w:fill="auto"/>
            <w:noWrap/>
          </w:tcPr>
          <w:p w14:paraId="5D377958"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single" w:sz="4" w:space="0" w:color="auto"/>
              <w:bottom w:val="single" w:sz="4" w:space="0" w:color="auto"/>
              <w:right w:val="single" w:sz="4" w:space="0" w:color="auto"/>
            </w:tcBorders>
            <w:shd w:val="clear" w:color="auto" w:fill="auto"/>
          </w:tcPr>
          <w:p w14:paraId="343705A1"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Застройка среднеэтажными жилыми домами, Ж4</w:t>
            </w:r>
          </w:p>
        </w:tc>
        <w:tc>
          <w:tcPr>
            <w:tcW w:w="1930" w:type="dxa"/>
            <w:tcBorders>
              <w:top w:val="nil"/>
              <w:left w:val="nil"/>
              <w:bottom w:val="single" w:sz="4" w:space="0" w:color="auto"/>
              <w:right w:val="single" w:sz="4" w:space="0" w:color="auto"/>
            </w:tcBorders>
            <w:shd w:val="clear" w:color="auto" w:fill="auto"/>
            <w:noWrap/>
          </w:tcPr>
          <w:p w14:paraId="3DDFB11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Вт/кв. м</w:t>
            </w:r>
          </w:p>
        </w:tc>
        <w:tc>
          <w:tcPr>
            <w:tcW w:w="1132" w:type="dxa"/>
            <w:tcBorders>
              <w:top w:val="nil"/>
              <w:left w:val="nil"/>
              <w:bottom w:val="single" w:sz="4" w:space="0" w:color="auto"/>
              <w:right w:val="single" w:sz="4" w:space="0" w:color="auto"/>
            </w:tcBorders>
            <w:shd w:val="clear" w:color="auto" w:fill="auto"/>
            <w:noWrap/>
          </w:tcPr>
          <w:p w14:paraId="499A147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435435</w:t>
            </w:r>
          </w:p>
        </w:tc>
        <w:tc>
          <w:tcPr>
            <w:tcW w:w="1133" w:type="dxa"/>
            <w:tcBorders>
              <w:top w:val="nil"/>
              <w:left w:val="nil"/>
              <w:bottom w:val="single" w:sz="4" w:space="0" w:color="auto"/>
              <w:right w:val="single" w:sz="4" w:space="0" w:color="auto"/>
            </w:tcBorders>
            <w:shd w:val="clear" w:color="auto" w:fill="auto"/>
            <w:noWrap/>
          </w:tcPr>
          <w:p w14:paraId="370F701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20,8</w:t>
            </w:r>
          </w:p>
        </w:tc>
        <w:tc>
          <w:tcPr>
            <w:tcW w:w="1133" w:type="dxa"/>
            <w:tcBorders>
              <w:top w:val="nil"/>
              <w:left w:val="nil"/>
              <w:bottom w:val="single" w:sz="4" w:space="0" w:color="auto"/>
              <w:right w:val="single" w:sz="4" w:space="0" w:color="auto"/>
            </w:tcBorders>
            <w:shd w:val="clear" w:color="auto" w:fill="auto"/>
            <w:noWrap/>
          </w:tcPr>
          <w:p w14:paraId="664C2D4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132" w:type="dxa"/>
            <w:tcBorders>
              <w:top w:val="nil"/>
              <w:left w:val="nil"/>
              <w:bottom w:val="single" w:sz="4" w:space="0" w:color="auto"/>
              <w:right w:val="single" w:sz="4" w:space="0" w:color="auto"/>
            </w:tcBorders>
            <w:shd w:val="clear" w:color="auto" w:fill="auto"/>
            <w:noWrap/>
          </w:tcPr>
          <w:p w14:paraId="1371A72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9057,0</w:t>
            </w:r>
          </w:p>
        </w:tc>
        <w:tc>
          <w:tcPr>
            <w:tcW w:w="1133" w:type="dxa"/>
            <w:tcBorders>
              <w:top w:val="nil"/>
              <w:left w:val="nil"/>
              <w:bottom w:val="single" w:sz="4" w:space="0" w:color="auto"/>
              <w:right w:val="single" w:sz="4" w:space="0" w:color="auto"/>
            </w:tcBorders>
            <w:shd w:val="clear" w:color="auto" w:fill="auto"/>
            <w:noWrap/>
          </w:tcPr>
          <w:p w14:paraId="0A25688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0,98</w:t>
            </w:r>
          </w:p>
        </w:tc>
        <w:tc>
          <w:tcPr>
            <w:tcW w:w="1133" w:type="dxa"/>
            <w:tcBorders>
              <w:top w:val="nil"/>
              <w:left w:val="nil"/>
              <w:bottom w:val="single" w:sz="4" w:space="0" w:color="auto"/>
              <w:right w:val="single" w:sz="4" w:space="0" w:color="auto"/>
            </w:tcBorders>
            <w:shd w:val="clear" w:color="auto" w:fill="auto"/>
            <w:noWrap/>
          </w:tcPr>
          <w:p w14:paraId="58276D6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9241,8</w:t>
            </w:r>
          </w:p>
        </w:tc>
      </w:tr>
      <w:tr w:rsidR="00D16F1D" w:rsidRPr="00D16F1D" w14:paraId="2678A3DE" w14:textId="77777777" w:rsidTr="00010CD4">
        <w:trPr>
          <w:trHeight w:val="624"/>
        </w:trPr>
        <w:tc>
          <w:tcPr>
            <w:tcW w:w="600" w:type="dxa"/>
            <w:vMerge/>
            <w:tcBorders>
              <w:left w:val="single" w:sz="4" w:space="0" w:color="auto"/>
              <w:right w:val="single" w:sz="4" w:space="0" w:color="auto"/>
            </w:tcBorders>
            <w:shd w:val="clear" w:color="auto" w:fill="auto"/>
            <w:noWrap/>
          </w:tcPr>
          <w:p w14:paraId="388A5703"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single" w:sz="4" w:space="0" w:color="auto"/>
              <w:bottom w:val="single" w:sz="4" w:space="0" w:color="auto"/>
              <w:right w:val="single" w:sz="4" w:space="0" w:color="auto"/>
            </w:tcBorders>
            <w:shd w:val="clear" w:color="auto" w:fill="auto"/>
          </w:tcPr>
          <w:p w14:paraId="2E38EE60"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Застройка многоэтажными жилыми домами ,  Ж5.1</w:t>
            </w:r>
          </w:p>
        </w:tc>
        <w:tc>
          <w:tcPr>
            <w:tcW w:w="1930" w:type="dxa"/>
            <w:tcBorders>
              <w:top w:val="nil"/>
              <w:left w:val="nil"/>
              <w:bottom w:val="single" w:sz="4" w:space="0" w:color="auto"/>
              <w:right w:val="single" w:sz="4" w:space="0" w:color="auto"/>
            </w:tcBorders>
            <w:shd w:val="clear" w:color="auto" w:fill="auto"/>
            <w:noWrap/>
          </w:tcPr>
          <w:p w14:paraId="591D9C0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Вт/кв. м</w:t>
            </w:r>
          </w:p>
        </w:tc>
        <w:tc>
          <w:tcPr>
            <w:tcW w:w="1132" w:type="dxa"/>
            <w:tcBorders>
              <w:top w:val="nil"/>
              <w:left w:val="nil"/>
              <w:bottom w:val="single" w:sz="4" w:space="0" w:color="auto"/>
              <w:right w:val="single" w:sz="4" w:space="0" w:color="auto"/>
            </w:tcBorders>
            <w:shd w:val="clear" w:color="auto" w:fill="auto"/>
            <w:noWrap/>
          </w:tcPr>
          <w:p w14:paraId="5FF6EF5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532665</w:t>
            </w:r>
          </w:p>
        </w:tc>
        <w:tc>
          <w:tcPr>
            <w:tcW w:w="1133" w:type="dxa"/>
            <w:tcBorders>
              <w:top w:val="nil"/>
              <w:left w:val="nil"/>
              <w:bottom w:val="single" w:sz="4" w:space="0" w:color="auto"/>
              <w:right w:val="single" w:sz="4" w:space="0" w:color="auto"/>
            </w:tcBorders>
            <w:shd w:val="clear" w:color="auto" w:fill="auto"/>
            <w:noWrap/>
          </w:tcPr>
          <w:p w14:paraId="1F48A4B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21,8</w:t>
            </w:r>
          </w:p>
        </w:tc>
        <w:tc>
          <w:tcPr>
            <w:tcW w:w="1133" w:type="dxa"/>
            <w:tcBorders>
              <w:top w:val="nil"/>
              <w:left w:val="nil"/>
              <w:bottom w:val="single" w:sz="4" w:space="0" w:color="auto"/>
              <w:right w:val="single" w:sz="4" w:space="0" w:color="auto"/>
            </w:tcBorders>
            <w:shd w:val="clear" w:color="auto" w:fill="auto"/>
            <w:noWrap/>
          </w:tcPr>
          <w:p w14:paraId="40E2C3B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132" w:type="dxa"/>
            <w:tcBorders>
              <w:top w:val="nil"/>
              <w:left w:val="nil"/>
              <w:bottom w:val="single" w:sz="4" w:space="0" w:color="auto"/>
              <w:right w:val="single" w:sz="4" w:space="0" w:color="auto"/>
            </w:tcBorders>
            <w:shd w:val="clear" w:color="auto" w:fill="auto"/>
            <w:noWrap/>
          </w:tcPr>
          <w:p w14:paraId="567BEE4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11612,1</w:t>
            </w:r>
          </w:p>
        </w:tc>
        <w:tc>
          <w:tcPr>
            <w:tcW w:w="1133" w:type="dxa"/>
            <w:tcBorders>
              <w:top w:val="nil"/>
              <w:left w:val="nil"/>
              <w:bottom w:val="single" w:sz="4" w:space="0" w:color="auto"/>
              <w:right w:val="single" w:sz="4" w:space="0" w:color="auto"/>
            </w:tcBorders>
            <w:shd w:val="clear" w:color="auto" w:fill="auto"/>
            <w:noWrap/>
          </w:tcPr>
          <w:p w14:paraId="6B719BC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0,98</w:t>
            </w:r>
          </w:p>
        </w:tc>
        <w:tc>
          <w:tcPr>
            <w:tcW w:w="1133" w:type="dxa"/>
            <w:tcBorders>
              <w:top w:val="nil"/>
              <w:left w:val="nil"/>
              <w:bottom w:val="single" w:sz="4" w:space="0" w:color="auto"/>
              <w:right w:val="single" w:sz="4" w:space="0" w:color="auto"/>
            </w:tcBorders>
            <w:shd w:val="clear" w:color="auto" w:fill="auto"/>
            <w:noWrap/>
          </w:tcPr>
          <w:p w14:paraId="0071BD5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11849,1</w:t>
            </w:r>
          </w:p>
        </w:tc>
      </w:tr>
      <w:tr w:rsidR="00D16F1D" w:rsidRPr="00D16F1D" w14:paraId="643235E1" w14:textId="77777777" w:rsidTr="00010CD4">
        <w:trPr>
          <w:trHeight w:val="624"/>
        </w:trPr>
        <w:tc>
          <w:tcPr>
            <w:tcW w:w="600" w:type="dxa"/>
            <w:vMerge/>
            <w:tcBorders>
              <w:left w:val="single" w:sz="4" w:space="0" w:color="auto"/>
              <w:right w:val="single" w:sz="4" w:space="0" w:color="auto"/>
            </w:tcBorders>
            <w:shd w:val="clear" w:color="auto" w:fill="auto"/>
            <w:noWrap/>
          </w:tcPr>
          <w:p w14:paraId="7D335483"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353E1B44"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Объекты соцкультбыта и образования</w:t>
            </w:r>
          </w:p>
        </w:tc>
        <w:tc>
          <w:tcPr>
            <w:tcW w:w="1930" w:type="dxa"/>
            <w:tcBorders>
              <w:top w:val="nil"/>
              <w:left w:val="nil"/>
              <w:bottom w:val="single" w:sz="4" w:space="0" w:color="auto"/>
              <w:right w:val="single" w:sz="4" w:space="0" w:color="auto"/>
            </w:tcBorders>
            <w:shd w:val="clear" w:color="auto" w:fill="auto"/>
            <w:noWrap/>
          </w:tcPr>
          <w:p w14:paraId="2AA8D0B4"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295B4A6E"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2E432AEA"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61D21B63"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547190A3"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6972,2</w:t>
            </w:r>
          </w:p>
        </w:tc>
        <w:tc>
          <w:tcPr>
            <w:tcW w:w="1133" w:type="dxa"/>
            <w:tcBorders>
              <w:top w:val="nil"/>
              <w:left w:val="nil"/>
              <w:bottom w:val="single" w:sz="4" w:space="0" w:color="auto"/>
              <w:right w:val="single" w:sz="4" w:space="0" w:color="auto"/>
            </w:tcBorders>
            <w:shd w:val="clear" w:color="auto" w:fill="auto"/>
            <w:noWrap/>
          </w:tcPr>
          <w:p w14:paraId="23C697BB"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14B7A499"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7797,7</w:t>
            </w:r>
          </w:p>
        </w:tc>
      </w:tr>
      <w:tr w:rsidR="00D16F1D" w:rsidRPr="00D16F1D" w14:paraId="10A245A2" w14:textId="77777777" w:rsidTr="00010CD4">
        <w:trPr>
          <w:trHeight w:val="624"/>
        </w:trPr>
        <w:tc>
          <w:tcPr>
            <w:tcW w:w="600" w:type="dxa"/>
            <w:vMerge/>
            <w:tcBorders>
              <w:left w:val="single" w:sz="4" w:space="0" w:color="auto"/>
              <w:right w:val="single" w:sz="4" w:space="0" w:color="auto"/>
            </w:tcBorders>
            <w:shd w:val="clear" w:color="auto" w:fill="auto"/>
            <w:noWrap/>
          </w:tcPr>
          <w:p w14:paraId="7549F0B2"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single" w:sz="4" w:space="0" w:color="auto"/>
              <w:bottom w:val="single" w:sz="4" w:space="0" w:color="auto"/>
              <w:right w:val="single" w:sz="4" w:space="0" w:color="auto"/>
            </w:tcBorders>
            <w:shd w:val="clear" w:color="auto" w:fill="auto"/>
          </w:tcPr>
          <w:p w14:paraId="30A3D573"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Детские дошкольные учреждения</w:t>
            </w:r>
          </w:p>
        </w:tc>
        <w:tc>
          <w:tcPr>
            <w:tcW w:w="1930" w:type="dxa"/>
            <w:tcBorders>
              <w:top w:val="nil"/>
              <w:left w:val="nil"/>
              <w:bottom w:val="single" w:sz="4" w:space="0" w:color="auto"/>
              <w:right w:val="single" w:sz="4" w:space="0" w:color="auto"/>
            </w:tcBorders>
            <w:shd w:val="clear" w:color="auto" w:fill="auto"/>
            <w:noWrap/>
          </w:tcPr>
          <w:p w14:paraId="18406F2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кВт/место</w:t>
            </w:r>
          </w:p>
        </w:tc>
        <w:tc>
          <w:tcPr>
            <w:tcW w:w="1132" w:type="dxa"/>
            <w:tcBorders>
              <w:top w:val="nil"/>
              <w:left w:val="nil"/>
              <w:bottom w:val="single" w:sz="4" w:space="0" w:color="auto"/>
              <w:right w:val="single" w:sz="4" w:space="0" w:color="auto"/>
            </w:tcBorders>
            <w:shd w:val="clear" w:color="auto" w:fill="auto"/>
            <w:noWrap/>
          </w:tcPr>
          <w:p w14:paraId="7AF3EA0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1670</w:t>
            </w:r>
          </w:p>
        </w:tc>
        <w:tc>
          <w:tcPr>
            <w:tcW w:w="1133" w:type="dxa"/>
            <w:tcBorders>
              <w:top w:val="nil"/>
              <w:left w:val="nil"/>
              <w:bottom w:val="single" w:sz="4" w:space="0" w:color="auto"/>
              <w:right w:val="single" w:sz="4" w:space="0" w:color="auto"/>
            </w:tcBorders>
            <w:shd w:val="clear" w:color="auto" w:fill="auto"/>
            <w:noWrap/>
          </w:tcPr>
          <w:p w14:paraId="7A64F7D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0,46</w:t>
            </w:r>
          </w:p>
        </w:tc>
        <w:tc>
          <w:tcPr>
            <w:tcW w:w="1133" w:type="dxa"/>
            <w:tcBorders>
              <w:top w:val="nil"/>
              <w:left w:val="nil"/>
              <w:bottom w:val="single" w:sz="4" w:space="0" w:color="auto"/>
              <w:right w:val="single" w:sz="4" w:space="0" w:color="auto"/>
            </w:tcBorders>
            <w:shd w:val="clear" w:color="auto" w:fill="auto"/>
            <w:noWrap/>
          </w:tcPr>
          <w:p w14:paraId="0E85A87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w:t>
            </w:r>
          </w:p>
        </w:tc>
        <w:tc>
          <w:tcPr>
            <w:tcW w:w="1132" w:type="dxa"/>
            <w:tcBorders>
              <w:top w:val="nil"/>
              <w:left w:val="nil"/>
              <w:bottom w:val="single" w:sz="4" w:space="0" w:color="auto"/>
              <w:right w:val="single" w:sz="4" w:space="0" w:color="auto"/>
            </w:tcBorders>
            <w:shd w:val="clear" w:color="auto" w:fill="auto"/>
            <w:noWrap/>
          </w:tcPr>
          <w:p w14:paraId="389D76B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307,3</w:t>
            </w:r>
          </w:p>
        </w:tc>
        <w:tc>
          <w:tcPr>
            <w:tcW w:w="1133" w:type="dxa"/>
            <w:tcBorders>
              <w:top w:val="nil"/>
              <w:left w:val="nil"/>
              <w:bottom w:val="single" w:sz="4" w:space="0" w:color="auto"/>
              <w:right w:val="single" w:sz="4" w:space="0" w:color="auto"/>
            </w:tcBorders>
            <w:shd w:val="clear" w:color="auto" w:fill="auto"/>
            <w:noWrap/>
          </w:tcPr>
          <w:p w14:paraId="0BE0F46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0,97</w:t>
            </w:r>
          </w:p>
        </w:tc>
        <w:tc>
          <w:tcPr>
            <w:tcW w:w="1133" w:type="dxa"/>
            <w:tcBorders>
              <w:top w:val="nil"/>
              <w:left w:val="nil"/>
              <w:bottom w:val="single" w:sz="4" w:space="0" w:color="auto"/>
              <w:right w:val="single" w:sz="4" w:space="0" w:color="auto"/>
            </w:tcBorders>
            <w:shd w:val="clear" w:color="auto" w:fill="auto"/>
            <w:noWrap/>
          </w:tcPr>
          <w:p w14:paraId="500CA85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316,8</w:t>
            </w:r>
          </w:p>
        </w:tc>
      </w:tr>
      <w:tr w:rsidR="00D16F1D" w:rsidRPr="00D16F1D" w14:paraId="3FC2A801" w14:textId="77777777" w:rsidTr="00010CD4">
        <w:trPr>
          <w:trHeight w:val="624"/>
        </w:trPr>
        <w:tc>
          <w:tcPr>
            <w:tcW w:w="600" w:type="dxa"/>
            <w:vMerge/>
            <w:tcBorders>
              <w:left w:val="single" w:sz="4" w:space="0" w:color="auto"/>
              <w:right w:val="single" w:sz="4" w:space="0" w:color="auto"/>
            </w:tcBorders>
            <w:shd w:val="clear" w:color="auto" w:fill="auto"/>
            <w:noWrap/>
          </w:tcPr>
          <w:p w14:paraId="3C560449"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single" w:sz="4" w:space="0" w:color="auto"/>
              <w:bottom w:val="single" w:sz="4" w:space="0" w:color="auto"/>
              <w:right w:val="single" w:sz="4" w:space="0" w:color="auto"/>
            </w:tcBorders>
            <w:shd w:val="clear" w:color="auto" w:fill="auto"/>
          </w:tcPr>
          <w:p w14:paraId="4AEF3358"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Общеобразовательная школа</w:t>
            </w:r>
          </w:p>
        </w:tc>
        <w:tc>
          <w:tcPr>
            <w:tcW w:w="1930" w:type="dxa"/>
            <w:tcBorders>
              <w:top w:val="nil"/>
              <w:left w:val="nil"/>
              <w:bottom w:val="single" w:sz="4" w:space="0" w:color="auto"/>
              <w:right w:val="single" w:sz="4" w:space="0" w:color="auto"/>
            </w:tcBorders>
            <w:shd w:val="clear" w:color="auto" w:fill="auto"/>
            <w:noWrap/>
          </w:tcPr>
          <w:p w14:paraId="5591941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w:t>
            </w:r>
            <w:proofErr w:type="spellStart"/>
            <w:r w:rsidRPr="00D16F1D">
              <w:rPr>
                <w:rFonts w:eastAsia="Times New Roman" w:cs="Times New Roman"/>
                <w:sz w:val="24"/>
                <w:szCs w:val="24"/>
                <w:lang w:eastAsia="ru-RU"/>
              </w:rPr>
              <w:t>учащ</w:t>
            </w:r>
            <w:proofErr w:type="spellEnd"/>
            <w:r w:rsidRPr="00D16F1D">
              <w:rPr>
                <w:rFonts w:eastAsia="Times New Roman" w:cs="Times New Roman"/>
                <w:sz w:val="24"/>
                <w:szCs w:val="24"/>
                <w:lang w:eastAsia="ru-RU"/>
              </w:rPr>
              <w:t>.</w:t>
            </w:r>
          </w:p>
        </w:tc>
        <w:tc>
          <w:tcPr>
            <w:tcW w:w="1132" w:type="dxa"/>
            <w:tcBorders>
              <w:top w:val="nil"/>
              <w:left w:val="nil"/>
              <w:bottom w:val="single" w:sz="4" w:space="0" w:color="auto"/>
              <w:right w:val="single" w:sz="4" w:space="0" w:color="auto"/>
            </w:tcBorders>
            <w:shd w:val="clear" w:color="auto" w:fill="auto"/>
            <w:noWrap/>
          </w:tcPr>
          <w:p w14:paraId="4CEBA12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3125</w:t>
            </w:r>
          </w:p>
        </w:tc>
        <w:tc>
          <w:tcPr>
            <w:tcW w:w="1133" w:type="dxa"/>
            <w:tcBorders>
              <w:top w:val="nil"/>
              <w:left w:val="nil"/>
              <w:bottom w:val="single" w:sz="4" w:space="0" w:color="auto"/>
              <w:right w:val="single" w:sz="4" w:space="0" w:color="auto"/>
            </w:tcBorders>
            <w:shd w:val="clear" w:color="auto" w:fill="auto"/>
            <w:noWrap/>
          </w:tcPr>
          <w:p w14:paraId="0693459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0,25</w:t>
            </w:r>
          </w:p>
        </w:tc>
        <w:tc>
          <w:tcPr>
            <w:tcW w:w="1133" w:type="dxa"/>
            <w:tcBorders>
              <w:top w:val="nil"/>
              <w:left w:val="nil"/>
              <w:bottom w:val="single" w:sz="4" w:space="0" w:color="auto"/>
              <w:right w:val="single" w:sz="4" w:space="0" w:color="auto"/>
            </w:tcBorders>
            <w:shd w:val="clear" w:color="auto" w:fill="auto"/>
            <w:noWrap/>
          </w:tcPr>
          <w:p w14:paraId="5AE1909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w:t>
            </w:r>
          </w:p>
        </w:tc>
        <w:tc>
          <w:tcPr>
            <w:tcW w:w="1132" w:type="dxa"/>
            <w:tcBorders>
              <w:top w:val="nil"/>
              <w:left w:val="nil"/>
              <w:bottom w:val="single" w:sz="4" w:space="0" w:color="auto"/>
              <w:right w:val="single" w:sz="4" w:space="0" w:color="auto"/>
            </w:tcBorders>
            <w:shd w:val="clear" w:color="auto" w:fill="auto"/>
            <w:noWrap/>
          </w:tcPr>
          <w:p w14:paraId="1A73D4E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312,5</w:t>
            </w:r>
          </w:p>
        </w:tc>
        <w:tc>
          <w:tcPr>
            <w:tcW w:w="1133" w:type="dxa"/>
            <w:tcBorders>
              <w:top w:val="nil"/>
              <w:left w:val="nil"/>
              <w:bottom w:val="single" w:sz="4" w:space="0" w:color="auto"/>
              <w:right w:val="single" w:sz="4" w:space="0" w:color="auto"/>
            </w:tcBorders>
            <w:shd w:val="clear" w:color="auto" w:fill="auto"/>
            <w:noWrap/>
          </w:tcPr>
          <w:p w14:paraId="68BC888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0,95</w:t>
            </w:r>
          </w:p>
        </w:tc>
        <w:tc>
          <w:tcPr>
            <w:tcW w:w="1133" w:type="dxa"/>
            <w:tcBorders>
              <w:top w:val="nil"/>
              <w:left w:val="nil"/>
              <w:bottom w:val="single" w:sz="4" w:space="0" w:color="auto"/>
              <w:right w:val="single" w:sz="4" w:space="0" w:color="auto"/>
            </w:tcBorders>
            <w:shd w:val="clear" w:color="auto" w:fill="auto"/>
            <w:noWrap/>
          </w:tcPr>
          <w:p w14:paraId="23CE634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328,9</w:t>
            </w:r>
          </w:p>
        </w:tc>
      </w:tr>
      <w:tr w:rsidR="00D16F1D" w:rsidRPr="00D16F1D" w14:paraId="6754339B" w14:textId="77777777" w:rsidTr="00010CD4">
        <w:trPr>
          <w:trHeight w:val="624"/>
        </w:trPr>
        <w:tc>
          <w:tcPr>
            <w:tcW w:w="600" w:type="dxa"/>
            <w:vMerge/>
            <w:tcBorders>
              <w:left w:val="single" w:sz="4" w:space="0" w:color="auto"/>
              <w:right w:val="single" w:sz="4" w:space="0" w:color="auto"/>
            </w:tcBorders>
            <w:shd w:val="clear" w:color="auto" w:fill="auto"/>
            <w:noWrap/>
          </w:tcPr>
          <w:p w14:paraId="29B3FDB7"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single" w:sz="4" w:space="0" w:color="auto"/>
              <w:bottom w:val="single" w:sz="4" w:space="0" w:color="auto"/>
              <w:right w:val="single" w:sz="4" w:space="0" w:color="auto"/>
            </w:tcBorders>
            <w:shd w:val="clear" w:color="auto" w:fill="auto"/>
          </w:tcPr>
          <w:p w14:paraId="791916AA"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Амбулаторно-поликлинические учреждения</w:t>
            </w:r>
          </w:p>
        </w:tc>
        <w:tc>
          <w:tcPr>
            <w:tcW w:w="1930" w:type="dxa"/>
            <w:tcBorders>
              <w:top w:val="nil"/>
              <w:left w:val="nil"/>
              <w:bottom w:val="single" w:sz="4" w:space="0" w:color="auto"/>
              <w:right w:val="single" w:sz="4" w:space="0" w:color="auto"/>
            </w:tcBorders>
            <w:shd w:val="clear" w:color="auto" w:fill="auto"/>
            <w:noWrap/>
          </w:tcPr>
          <w:p w14:paraId="5287790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кВт/посещен.</w:t>
            </w:r>
          </w:p>
        </w:tc>
        <w:tc>
          <w:tcPr>
            <w:tcW w:w="1132" w:type="dxa"/>
            <w:tcBorders>
              <w:top w:val="nil"/>
              <w:left w:val="nil"/>
              <w:bottom w:val="single" w:sz="4" w:space="0" w:color="auto"/>
              <w:right w:val="single" w:sz="4" w:space="0" w:color="auto"/>
            </w:tcBorders>
            <w:shd w:val="clear" w:color="auto" w:fill="auto"/>
            <w:noWrap/>
          </w:tcPr>
          <w:p w14:paraId="323A284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750</w:t>
            </w:r>
          </w:p>
        </w:tc>
        <w:tc>
          <w:tcPr>
            <w:tcW w:w="1133" w:type="dxa"/>
            <w:tcBorders>
              <w:top w:val="nil"/>
              <w:left w:val="nil"/>
              <w:bottom w:val="single" w:sz="4" w:space="0" w:color="auto"/>
              <w:right w:val="single" w:sz="4" w:space="0" w:color="auto"/>
            </w:tcBorders>
            <w:shd w:val="clear" w:color="auto" w:fill="auto"/>
            <w:noWrap/>
          </w:tcPr>
          <w:p w14:paraId="7C29055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0,36</w:t>
            </w:r>
          </w:p>
        </w:tc>
        <w:tc>
          <w:tcPr>
            <w:tcW w:w="1133" w:type="dxa"/>
            <w:tcBorders>
              <w:top w:val="nil"/>
              <w:left w:val="nil"/>
              <w:bottom w:val="single" w:sz="4" w:space="0" w:color="auto"/>
              <w:right w:val="single" w:sz="4" w:space="0" w:color="auto"/>
            </w:tcBorders>
            <w:shd w:val="clear" w:color="auto" w:fill="auto"/>
            <w:noWrap/>
          </w:tcPr>
          <w:p w14:paraId="4CBF902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0,7</w:t>
            </w:r>
          </w:p>
        </w:tc>
        <w:tc>
          <w:tcPr>
            <w:tcW w:w="1132" w:type="dxa"/>
            <w:tcBorders>
              <w:top w:val="nil"/>
              <w:left w:val="nil"/>
              <w:bottom w:val="single" w:sz="4" w:space="0" w:color="auto"/>
              <w:right w:val="single" w:sz="4" w:space="0" w:color="auto"/>
            </w:tcBorders>
            <w:shd w:val="clear" w:color="auto" w:fill="auto"/>
            <w:noWrap/>
          </w:tcPr>
          <w:p w14:paraId="6C094FF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189</w:t>
            </w:r>
          </w:p>
        </w:tc>
        <w:tc>
          <w:tcPr>
            <w:tcW w:w="1133" w:type="dxa"/>
            <w:tcBorders>
              <w:top w:val="nil"/>
              <w:left w:val="nil"/>
              <w:bottom w:val="single" w:sz="4" w:space="0" w:color="auto"/>
              <w:right w:val="single" w:sz="4" w:space="0" w:color="auto"/>
            </w:tcBorders>
            <w:shd w:val="clear" w:color="auto" w:fill="auto"/>
            <w:noWrap/>
          </w:tcPr>
          <w:p w14:paraId="3C4E0BA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0,95</w:t>
            </w:r>
          </w:p>
        </w:tc>
        <w:tc>
          <w:tcPr>
            <w:tcW w:w="1133" w:type="dxa"/>
            <w:tcBorders>
              <w:top w:val="nil"/>
              <w:left w:val="nil"/>
              <w:bottom w:val="single" w:sz="4" w:space="0" w:color="auto"/>
              <w:right w:val="single" w:sz="4" w:space="0" w:color="auto"/>
            </w:tcBorders>
            <w:shd w:val="clear" w:color="auto" w:fill="auto"/>
            <w:noWrap/>
          </w:tcPr>
          <w:p w14:paraId="1922CE6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198,9</w:t>
            </w:r>
          </w:p>
        </w:tc>
      </w:tr>
      <w:tr w:rsidR="00D16F1D" w:rsidRPr="00D16F1D" w14:paraId="32984E98" w14:textId="77777777" w:rsidTr="00010CD4">
        <w:trPr>
          <w:trHeight w:val="624"/>
        </w:trPr>
        <w:tc>
          <w:tcPr>
            <w:tcW w:w="600" w:type="dxa"/>
            <w:vMerge/>
            <w:tcBorders>
              <w:left w:val="single" w:sz="4" w:space="0" w:color="auto"/>
              <w:right w:val="single" w:sz="4" w:space="0" w:color="auto"/>
            </w:tcBorders>
            <w:shd w:val="clear" w:color="auto" w:fill="auto"/>
            <w:noWrap/>
          </w:tcPr>
          <w:p w14:paraId="244CAF61"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single" w:sz="4" w:space="0" w:color="auto"/>
              <w:bottom w:val="single" w:sz="4" w:space="0" w:color="auto"/>
              <w:right w:val="single" w:sz="4" w:space="0" w:color="auto"/>
            </w:tcBorders>
            <w:shd w:val="clear" w:color="auto" w:fill="auto"/>
          </w:tcPr>
          <w:p w14:paraId="2CF0EF8F" w14:textId="77777777" w:rsidR="00D16F1D" w:rsidRPr="00D16F1D" w:rsidRDefault="00D16F1D" w:rsidP="00D16F1D">
            <w:pPr>
              <w:ind w:firstLine="0"/>
              <w:jc w:val="left"/>
              <w:rPr>
                <w:rFonts w:eastAsia="Times New Roman" w:cs="Times New Roman"/>
                <w:sz w:val="24"/>
                <w:szCs w:val="24"/>
                <w:lang w:eastAsia="ru-RU"/>
              </w:rPr>
            </w:pPr>
            <w:proofErr w:type="spellStart"/>
            <w:r w:rsidRPr="00D16F1D">
              <w:rPr>
                <w:rFonts w:eastAsia="Times New Roman" w:cs="Times New Roman"/>
                <w:sz w:val="24"/>
                <w:szCs w:val="24"/>
                <w:lang w:eastAsia="ru-RU"/>
              </w:rPr>
              <w:t>Предпрятия</w:t>
            </w:r>
            <w:proofErr w:type="spellEnd"/>
            <w:r w:rsidRPr="00D16F1D">
              <w:rPr>
                <w:rFonts w:eastAsia="Times New Roman" w:cs="Times New Roman"/>
                <w:sz w:val="24"/>
                <w:szCs w:val="24"/>
                <w:lang w:eastAsia="ru-RU"/>
              </w:rPr>
              <w:t xml:space="preserve"> розничной торговли</w:t>
            </w:r>
          </w:p>
        </w:tc>
        <w:tc>
          <w:tcPr>
            <w:tcW w:w="1930" w:type="dxa"/>
            <w:tcBorders>
              <w:top w:val="nil"/>
              <w:left w:val="nil"/>
              <w:bottom w:val="single" w:sz="4" w:space="0" w:color="auto"/>
              <w:right w:val="single" w:sz="4" w:space="0" w:color="auto"/>
            </w:tcBorders>
            <w:shd w:val="clear" w:color="auto" w:fill="auto"/>
          </w:tcPr>
          <w:p w14:paraId="32231A3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w:t>
            </w:r>
            <w:r w:rsidRPr="00D16F1D">
              <w:rPr>
                <w:rFonts w:ascii="Arial" w:eastAsia="Times New Roman" w:hAnsi="Arial" w:cs="Arial"/>
                <w:sz w:val="24"/>
                <w:szCs w:val="24"/>
                <w:lang w:eastAsia="ru-RU"/>
              </w:rPr>
              <w:t>²</w:t>
            </w:r>
            <w:r w:rsidRPr="00D16F1D">
              <w:rPr>
                <w:rFonts w:eastAsia="Times New Roman" w:cs="Times New Roman"/>
                <w:sz w:val="24"/>
                <w:szCs w:val="24"/>
                <w:lang w:eastAsia="ru-RU"/>
              </w:rPr>
              <w:t xml:space="preserve"> торгового зала</w:t>
            </w:r>
          </w:p>
        </w:tc>
        <w:tc>
          <w:tcPr>
            <w:tcW w:w="1132" w:type="dxa"/>
            <w:tcBorders>
              <w:top w:val="nil"/>
              <w:left w:val="nil"/>
              <w:bottom w:val="single" w:sz="4" w:space="0" w:color="auto"/>
              <w:right w:val="single" w:sz="4" w:space="0" w:color="auto"/>
            </w:tcBorders>
            <w:shd w:val="clear" w:color="auto" w:fill="auto"/>
          </w:tcPr>
          <w:p w14:paraId="07B08A1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20924</w:t>
            </w:r>
          </w:p>
        </w:tc>
        <w:tc>
          <w:tcPr>
            <w:tcW w:w="1133" w:type="dxa"/>
            <w:tcBorders>
              <w:top w:val="nil"/>
              <w:left w:val="nil"/>
              <w:bottom w:val="single" w:sz="4" w:space="0" w:color="auto"/>
              <w:right w:val="single" w:sz="4" w:space="0" w:color="auto"/>
            </w:tcBorders>
            <w:shd w:val="clear" w:color="auto" w:fill="auto"/>
            <w:noWrap/>
          </w:tcPr>
          <w:p w14:paraId="1AAE685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0,16</w:t>
            </w:r>
          </w:p>
        </w:tc>
        <w:tc>
          <w:tcPr>
            <w:tcW w:w="1133" w:type="dxa"/>
            <w:tcBorders>
              <w:top w:val="nil"/>
              <w:left w:val="nil"/>
              <w:bottom w:val="single" w:sz="4" w:space="0" w:color="auto"/>
              <w:right w:val="single" w:sz="4" w:space="0" w:color="auto"/>
            </w:tcBorders>
            <w:shd w:val="clear" w:color="auto" w:fill="auto"/>
            <w:noWrap/>
          </w:tcPr>
          <w:p w14:paraId="2FE60FE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0,6</w:t>
            </w:r>
          </w:p>
        </w:tc>
        <w:tc>
          <w:tcPr>
            <w:tcW w:w="1132" w:type="dxa"/>
            <w:tcBorders>
              <w:top w:val="nil"/>
              <w:left w:val="nil"/>
              <w:bottom w:val="single" w:sz="4" w:space="0" w:color="auto"/>
              <w:right w:val="single" w:sz="4" w:space="0" w:color="auto"/>
            </w:tcBorders>
            <w:shd w:val="clear" w:color="auto" w:fill="auto"/>
            <w:noWrap/>
          </w:tcPr>
          <w:p w14:paraId="27FDB8A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2008,7</w:t>
            </w:r>
          </w:p>
        </w:tc>
        <w:tc>
          <w:tcPr>
            <w:tcW w:w="1133" w:type="dxa"/>
            <w:tcBorders>
              <w:top w:val="nil"/>
              <w:left w:val="nil"/>
              <w:bottom w:val="single" w:sz="4" w:space="0" w:color="auto"/>
              <w:right w:val="single" w:sz="4" w:space="0" w:color="auto"/>
            </w:tcBorders>
            <w:shd w:val="clear" w:color="auto" w:fill="auto"/>
            <w:noWrap/>
          </w:tcPr>
          <w:p w14:paraId="4BA202C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0,80</w:t>
            </w:r>
          </w:p>
        </w:tc>
        <w:tc>
          <w:tcPr>
            <w:tcW w:w="1133" w:type="dxa"/>
            <w:tcBorders>
              <w:top w:val="nil"/>
              <w:left w:val="nil"/>
              <w:bottom w:val="single" w:sz="4" w:space="0" w:color="auto"/>
              <w:right w:val="single" w:sz="4" w:space="0" w:color="auto"/>
            </w:tcBorders>
            <w:shd w:val="clear" w:color="auto" w:fill="auto"/>
            <w:noWrap/>
          </w:tcPr>
          <w:p w14:paraId="2150C4B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2510,9</w:t>
            </w:r>
          </w:p>
        </w:tc>
      </w:tr>
      <w:tr w:rsidR="00D16F1D" w:rsidRPr="00D16F1D" w14:paraId="73CC46DE" w14:textId="77777777" w:rsidTr="00010CD4">
        <w:trPr>
          <w:trHeight w:val="624"/>
        </w:trPr>
        <w:tc>
          <w:tcPr>
            <w:tcW w:w="600" w:type="dxa"/>
            <w:vMerge/>
            <w:tcBorders>
              <w:left w:val="single" w:sz="4" w:space="0" w:color="auto"/>
              <w:right w:val="single" w:sz="4" w:space="0" w:color="auto"/>
            </w:tcBorders>
            <w:shd w:val="clear" w:color="auto" w:fill="auto"/>
            <w:noWrap/>
          </w:tcPr>
          <w:p w14:paraId="180BDF15"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single" w:sz="4" w:space="0" w:color="auto"/>
              <w:bottom w:val="single" w:sz="4" w:space="0" w:color="auto"/>
              <w:right w:val="single" w:sz="4" w:space="0" w:color="auto"/>
            </w:tcBorders>
            <w:shd w:val="clear" w:color="auto" w:fill="auto"/>
          </w:tcPr>
          <w:p w14:paraId="1A79F582"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Предприятия общественного питания, полностью электрифицированные</w:t>
            </w:r>
          </w:p>
        </w:tc>
        <w:tc>
          <w:tcPr>
            <w:tcW w:w="1930" w:type="dxa"/>
            <w:tcBorders>
              <w:top w:val="nil"/>
              <w:left w:val="nil"/>
              <w:bottom w:val="single" w:sz="4" w:space="0" w:color="auto"/>
              <w:right w:val="single" w:sz="4" w:space="0" w:color="auto"/>
            </w:tcBorders>
            <w:shd w:val="clear" w:color="auto" w:fill="auto"/>
            <w:noWrap/>
          </w:tcPr>
          <w:p w14:paraId="53CC3DA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кВт/место</w:t>
            </w:r>
          </w:p>
        </w:tc>
        <w:tc>
          <w:tcPr>
            <w:tcW w:w="1132" w:type="dxa"/>
            <w:tcBorders>
              <w:top w:val="nil"/>
              <w:left w:val="nil"/>
              <w:bottom w:val="single" w:sz="4" w:space="0" w:color="auto"/>
              <w:right w:val="single" w:sz="4" w:space="0" w:color="auto"/>
            </w:tcBorders>
            <w:shd w:val="clear" w:color="auto" w:fill="auto"/>
          </w:tcPr>
          <w:p w14:paraId="5D65860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1720</w:t>
            </w:r>
          </w:p>
        </w:tc>
        <w:tc>
          <w:tcPr>
            <w:tcW w:w="1133" w:type="dxa"/>
            <w:tcBorders>
              <w:top w:val="nil"/>
              <w:left w:val="nil"/>
              <w:bottom w:val="single" w:sz="4" w:space="0" w:color="auto"/>
              <w:right w:val="single" w:sz="4" w:space="0" w:color="auto"/>
            </w:tcBorders>
            <w:shd w:val="clear" w:color="auto" w:fill="auto"/>
            <w:noWrap/>
          </w:tcPr>
          <w:p w14:paraId="1AD2D4D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1,04</w:t>
            </w:r>
          </w:p>
        </w:tc>
        <w:tc>
          <w:tcPr>
            <w:tcW w:w="1133" w:type="dxa"/>
            <w:tcBorders>
              <w:top w:val="nil"/>
              <w:left w:val="nil"/>
              <w:bottom w:val="single" w:sz="4" w:space="0" w:color="auto"/>
              <w:right w:val="single" w:sz="4" w:space="0" w:color="auto"/>
            </w:tcBorders>
            <w:shd w:val="clear" w:color="auto" w:fill="auto"/>
            <w:noWrap/>
          </w:tcPr>
          <w:p w14:paraId="253D0FD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0,7</w:t>
            </w:r>
          </w:p>
        </w:tc>
        <w:tc>
          <w:tcPr>
            <w:tcW w:w="1132" w:type="dxa"/>
            <w:tcBorders>
              <w:top w:val="nil"/>
              <w:left w:val="nil"/>
              <w:bottom w:val="single" w:sz="4" w:space="0" w:color="auto"/>
              <w:right w:val="single" w:sz="4" w:space="0" w:color="auto"/>
            </w:tcBorders>
            <w:shd w:val="clear" w:color="auto" w:fill="auto"/>
            <w:noWrap/>
          </w:tcPr>
          <w:p w14:paraId="3295274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1252,2</w:t>
            </w:r>
          </w:p>
        </w:tc>
        <w:tc>
          <w:tcPr>
            <w:tcW w:w="1133" w:type="dxa"/>
            <w:tcBorders>
              <w:top w:val="nil"/>
              <w:left w:val="nil"/>
              <w:bottom w:val="single" w:sz="4" w:space="0" w:color="auto"/>
              <w:right w:val="single" w:sz="4" w:space="0" w:color="auto"/>
            </w:tcBorders>
            <w:shd w:val="clear" w:color="auto" w:fill="auto"/>
            <w:noWrap/>
          </w:tcPr>
          <w:p w14:paraId="1F10EB3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0,98</w:t>
            </w:r>
          </w:p>
        </w:tc>
        <w:tc>
          <w:tcPr>
            <w:tcW w:w="1133" w:type="dxa"/>
            <w:tcBorders>
              <w:top w:val="nil"/>
              <w:left w:val="nil"/>
              <w:bottom w:val="single" w:sz="4" w:space="0" w:color="auto"/>
              <w:right w:val="single" w:sz="4" w:space="0" w:color="auto"/>
            </w:tcBorders>
            <w:shd w:val="clear" w:color="auto" w:fill="auto"/>
            <w:noWrap/>
          </w:tcPr>
          <w:p w14:paraId="671D8D8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1277,8</w:t>
            </w:r>
          </w:p>
        </w:tc>
      </w:tr>
      <w:tr w:rsidR="00D16F1D" w:rsidRPr="00D16F1D" w14:paraId="5D14ACA9" w14:textId="77777777" w:rsidTr="00010CD4">
        <w:trPr>
          <w:trHeight w:val="624"/>
        </w:trPr>
        <w:tc>
          <w:tcPr>
            <w:tcW w:w="600" w:type="dxa"/>
            <w:vMerge/>
            <w:tcBorders>
              <w:left w:val="single" w:sz="4" w:space="0" w:color="auto"/>
              <w:right w:val="single" w:sz="4" w:space="0" w:color="auto"/>
            </w:tcBorders>
            <w:shd w:val="clear" w:color="auto" w:fill="auto"/>
            <w:noWrap/>
          </w:tcPr>
          <w:p w14:paraId="7EC79B05"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single" w:sz="4" w:space="0" w:color="auto"/>
              <w:bottom w:val="single" w:sz="4" w:space="0" w:color="auto"/>
              <w:right w:val="single" w:sz="4" w:space="0" w:color="auto"/>
            </w:tcBorders>
            <w:shd w:val="clear" w:color="auto" w:fill="auto"/>
          </w:tcPr>
          <w:p w14:paraId="4A931011"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Предприятия бытового обслуживания</w:t>
            </w:r>
          </w:p>
        </w:tc>
        <w:tc>
          <w:tcPr>
            <w:tcW w:w="1930" w:type="dxa"/>
            <w:tcBorders>
              <w:top w:val="nil"/>
              <w:left w:val="nil"/>
              <w:bottom w:val="single" w:sz="4" w:space="0" w:color="auto"/>
              <w:right w:val="single" w:sz="4" w:space="0" w:color="auto"/>
            </w:tcBorders>
            <w:shd w:val="clear" w:color="auto" w:fill="auto"/>
            <w:noWrap/>
          </w:tcPr>
          <w:p w14:paraId="06DC42C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кВт/место</w:t>
            </w:r>
          </w:p>
        </w:tc>
        <w:tc>
          <w:tcPr>
            <w:tcW w:w="1132" w:type="dxa"/>
            <w:tcBorders>
              <w:top w:val="nil"/>
              <w:left w:val="nil"/>
              <w:bottom w:val="single" w:sz="4" w:space="0" w:color="auto"/>
              <w:right w:val="single" w:sz="4" w:space="0" w:color="auto"/>
            </w:tcBorders>
            <w:shd w:val="clear" w:color="auto" w:fill="auto"/>
          </w:tcPr>
          <w:p w14:paraId="4AF9B32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387</w:t>
            </w:r>
          </w:p>
        </w:tc>
        <w:tc>
          <w:tcPr>
            <w:tcW w:w="1133" w:type="dxa"/>
            <w:tcBorders>
              <w:top w:val="nil"/>
              <w:left w:val="nil"/>
              <w:bottom w:val="single" w:sz="4" w:space="0" w:color="auto"/>
              <w:right w:val="single" w:sz="4" w:space="0" w:color="auto"/>
            </w:tcBorders>
            <w:shd w:val="clear" w:color="auto" w:fill="auto"/>
            <w:noWrap/>
          </w:tcPr>
          <w:p w14:paraId="685A3B6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w:t>
            </w:r>
          </w:p>
        </w:tc>
        <w:tc>
          <w:tcPr>
            <w:tcW w:w="1133" w:type="dxa"/>
            <w:tcBorders>
              <w:top w:val="nil"/>
              <w:left w:val="nil"/>
              <w:bottom w:val="single" w:sz="4" w:space="0" w:color="auto"/>
              <w:right w:val="single" w:sz="4" w:space="0" w:color="auto"/>
            </w:tcBorders>
            <w:shd w:val="clear" w:color="auto" w:fill="auto"/>
            <w:noWrap/>
          </w:tcPr>
          <w:p w14:paraId="68A6AC2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w:t>
            </w:r>
          </w:p>
        </w:tc>
        <w:tc>
          <w:tcPr>
            <w:tcW w:w="1132" w:type="dxa"/>
            <w:tcBorders>
              <w:top w:val="nil"/>
              <w:left w:val="nil"/>
              <w:bottom w:val="single" w:sz="4" w:space="0" w:color="auto"/>
              <w:right w:val="single" w:sz="4" w:space="0" w:color="auto"/>
            </w:tcBorders>
            <w:shd w:val="clear" w:color="auto" w:fill="auto"/>
            <w:noWrap/>
          </w:tcPr>
          <w:p w14:paraId="5D2708B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464,4</w:t>
            </w:r>
          </w:p>
        </w:tc>
        <w:tc>
          <w:tcPr>
            <w:tcW w:w="1133" w:type="dxa"/>
            <w:tcBorders>
              <w:top w:val="nil"/>
              <w:left w:val="nil"/>
              <w:bottom w:val="single" w:sz="4" w:space="0" w:color="auto"/>
              <w:right w:val="single" w:sz="4" w:space="0" w:color="auto"/>
            </w:tcBorders>
            <w:shd w:val="clear" w:color="auto" w:fill="auto"/>
            <w:noWrap/>
          </w:tcPr>
          <w:p w14:paraId="3D8554C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0,97</w:t>
            </w:r>
          </w:p>
        </w:tc>
        <w:tc>
          <w:tcPr>
            <w:tcW w:w="1133" w:type="dxa"/>
            <w:tcBorders>
              <w:top w:val="nil"/>
              <w:left w:val="nil"/>
              <w:bottom w:val="single" w:sz="4" w:space="0" w:color="auto"/>
              <w:right w:val="single" w:sz="4" w:space="0" w:color="auto"/>
            </w:tcBorders>
            <w:shd w:val="clear" w:color="auto" w:fill="auto"/>
            <w:noWrap/>
          </w:tcPr>
          <w:p w14:paraId="3F1328E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478,8</w:t>
            </w:r>
          </w:p>
        </w:tc>
      </w:tr>
      <w:tr w:rsidR="00D16F1D" w:rsidRPr="00D16F1D" w14:paraId="30C4C399" w14:textId="77777777" w:rsidTr="00010CD4">
        <w:trPr>
          <w:trHeight w:val="624"/>
        </w:trPr>
        <w:tc>
          <w:tcPr>
            <w:tcW w:w="600" w:type="dxa"/>
            <w:vMerge/>
            <w:tcBorders>
              <w:left w:val="single" w:sz="4" w:space="0" w:color="auto"/>
              <w:right w:val="single" w:sz="4" w:space="0" w:color="auto"/>
            </w:tcBorders>
            <w:shd w:val="clear" w:color="auto" w:fill="auto"/>
            <w:noWrap/>
          </w:tcPr>
          <w:p w14:paraId="7D30B691"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single" w:sz="4" w:space="0" w:color="auto"/>
              <w:bottom w:val="single" w:sz="4" w:space="0" w:color="auto"/>
              <w:right w:val="single" w:sz="4" w:space="0" w:color="auto"/>
            </w:tcBorders>
            <w:shd w:val="clear" w:color="auto" w:fill="auto"/>
          </w:tcPr>
          <w:p w14:paraId="50D8DD73"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Досуговые центры с кинозалами</w:t>
            </w:r>
          </w:p>
        </w:tc>
        <w:tc>
          <w:tcPr>
            <w:tcW w:w="1930" w:type="dxa"/>
            <w:tcBorders>
              <w:top w:val="nil"/>
              <w:left w:val="nil"/>
              <w:bottom w:val="single" w:sz="4" w:space="0" w:color="auto"/>
              <w:right w:val="single" w:sz="4" w:space="0" w:color="auto"/>
            </w:tcBorders>
            <w:shd w:val="clear" w:color="auto" w:fill="auto"/>
            <w:noWrap/>
          </w:tcPr>
          <w:p w14:paraId="2AB4598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кВт/место</w:t>
            </w:r>
          </w:p>
        </w:tc>
        <w:tc>
          <w:tcPr>
            <w:tcW w:w="1132" w:type="dxa"/>
            <w:tcBorders>
              <w:top w:val="nil"/>
              <w:left w:val="nil"/>
              <w:bottom w:val="single" w:sz="4" w:space="0" w:color="auto"/>
              <w:right w:val="single" w:sz="4" w:space="0" w:color="auto"/>
            </w:tcBorders>
            <w:shd w:val="clear" w:color="auto" w:fill="auto"/>
          </w:tcPr>
          <w:p w14:paraId="63DB2DD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4515</w:t>
            </w:r>
          </w:p>
        </w:tc>
        <w:tc>
          <w:tcPr>
            <w:tcW w:w="1133" w:type="dxa"/>
            <w:tcBorders>
              <w:top w:val="nil"/>
              <w:left w:val="nil"/>
              <w:bottom w:val="single" w:sz="4" w:space="0" w:color="auto"/>
              <w:right w:val="single" w:sz="4" w:space="0" w:color="auto"/>
            </w:tcBorders>
            <w:shd w:val="clear" w:color="auto" w:fill="auto"/>
            <w:noWrap/>
          </w:tcPr>
          <w:p w14:paraId="6A7B5C5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0,46</w:t>
            </w:r>
          </w:p>
        </w:tc>
        <w:tc>
          <w:tcPr>
            <w:tcW w:w="1133" w:type="dxa"/>
            <w:tcBorders>
              <w:top w:val="nil"/>
              <w:left w:val="nil"/>
              <w:bottom w:val="single" w:sz="4" w:space="0" w:color="auto"/>
              <w:right w:val="single" w:sz="4" w:space="0" w:color="auto"/>
            </w:tcBorders>
            <w:shd w:val="clear" w:color="auto" w:fill="auto"/>
            <w:noWrap/>
          </w:tcPr>
          <w:p w14:paraId="199336E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w:t>
            </w:r>
          </w:p>
        </w:tc>
        <w:tc>
          <w:tcPr>
            <w:tcW w:w="1132" w:type="dxa"/>
            <w:tcBorders>
              <w:top w:val="nil"/>
              <w:left w:val="nil"/>
              <w:bottom w:val="single" w:sz="4" w:space="0" w:color="auto"/>
              <w:right w:val="single" w:sz="4" w:space="0" w:color="auto"/>
            </w:tcBorders>
            <w:shd w:val="clear" w:color="auto" w:fill="auto"/>
            <w:noWrap/>
          </w:tcPr>
          <w:p w14:paraId="3FADEA9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1869,2</w:t>
            </w:r>
          </w:p>
        </w:tc>
        <w:tc>
          <w:tcPr>
            <w:tcW w:w="1133" w:type="dxa"/>
            <w:tcBorders>
              <w:top w:val="nil"/>
              <w:left w:val="nil"/>
              <w:bottom w:val="single" w:sz="4" w:space="0" w:color="auto"/>
              <w:right w:val="single" w:sz="4" w:space="0" w:color="auto"/>
            </w:tcBorders>
            <w:shd w:val="clear" w:color="auto" w:fill="auto"/>
            <w:noWrap/>
          </w:tcPr>
          <w:p w14:paraId="0E0DCFA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0,92</w:t>
            </w:r>
          </w:p>
        </w:tc>
        <w:tc>
          <w:tcPr>
            <w:tcW w:w="1133" w:type="dxa"/>
            <w:tcBorders>
              <w:top w:val="nil"/>
              <w:left w:val="nil"/>
              <w:bottom w:val="single" w:sz="4" w:space="0" w:color="auto"/>
              <w:right w:val="single" w:sz="4" w:space="0" w:color="auto"/>
            </w:tcBorders>
            <w:shd w:val="clear" w:color="auto" w:fill="auto"/>
            <w:noWrap/>
          </w:tcPr>
          <w:p w14:paraId="42E39B2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2031,7</w:t>
            </w:r>
          </w:p>
        </w:tc>
      </w:tr>
      <w:tr w:rsidR="00D16F1D" w:rsidRPr="00D16F1D" w14:paraId="1D12879C" w14:textId="77777777" w:rsidTr="00010CD4">
        <w:trPr>
          <w:trHeight w:val="624"/>
        </w:trPr>
        <w:tc>
          <w:tcPr>
            <w:tcW w:w="600" w:type="dxa"/>
            <w:vMerge/>
            <w:tcBorders>
              <w:left w:val="single" w:sz="4" w:space="0" w:color="auto"/>
              <w:right w:val="single" w:sz="4" w:space="0" w:color="auto"/>
            </w:tcBorders>
            <w:shd w:val="clear" w:color="auto" w:fill="auto"/>
            <w:noWrap/>
          </w:tcPr>
          <w:p w14:paraId="07908B8B"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single" w:sz="4" w:space="0" w:color="auto"/>
              <w:left w:val="single" w:sz="4" w:space="0" w:color="auto"/>
              <w:bottom w:val="single" w:sz="4" w:space="0" w:color="auto"/>
              <w:right w:val="single" w:sz="4" w:space="0" w:color="auto"/>
            </w:tcBorders>
            <w:shd w:val="clear" w:color="auto" w:fill="auto"/>
          </w:tcPr>
          <w:p w14:paraId="4F46077F"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Физкультурно-спортивные сооружения</w:t>
            </w:r>
          </w:p>
        </w:tc>
        <w:tc>
          <w:tcPr>
            <w:tcW w:w="1930" w:type="dxa"/>
            <w:tcBorders>
              <w:top w:val="single" w:sz="4" w:space="0" w:color="auto"/>
              <w:left w:val="nil"/>
              <w:bottom w:val="single" w:sz="4" w:space="0" w:color="auto"/>
              <w:right w:val="single" w:sz="4" w:space="0" w:color="auto"/>
            </w:tcBorders>
            <w:shd w:val="clear" w:color="auto" w:fill="auto"/>
          </w:tcPr>
          <w:p w14:paraId="4C9A6F3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w:t>
            </w:r>
            <w:r w:rsidRPr="00D16F1D">
              <w:rPr>
                <w:rFonts w:ascii="Arial" w:eastAsia="Times New Roman" w:hAnsi="Arial" w:cs="Arial"/>
                <w:sz w:val="24"/>
                <w:szCs w:val="24"/>
                <w:lang w:eastAsia="ru-RU"/>
              </w:rPr>
              <w:t>²</w:t>
            </w:r>
            <w:r w:rsidRPr="00D16F1D">
              <w:rPr>
                <w:rFonts w:eastAsia="Times New Roman" w:cs="Times New Roman"/>
                <w:sz w:val="24"/>
                <w:szCs w:val="24"/>
                <w:lang w:eastAsia="ru-RU"/>
              </w:rPr>
              <w:t xml:space="preserve"> общей площади</w:t>
            </w:r>
          </w:p>
        </w:tc>
        <w:tc>
          <w:tcPr>
            <w:tcW w:w="1132" w:type="dxa"/>
            <w:tcBorders>
              <w:top w:val="single" w:sz="4" w:space="0" w:color="auto"/>
              <w:left w:val="nil"/>
              <w:bottom w:val="single" w:sz="4" w:space="0" w:color="auto"/>
              <w:right w:val="single" w:sz="4" w:space="0" w:color="auto"/>
            </w:tcBorders>
            <w:shd w:val="clear" w:color="auto" w:fill="auto"/>
          </w:tcPr>
          <w:p w14:paraId="5BA9C09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15050</w:t>
            </w:r>
          </w:p>
        </w:tc>
        <w:tc>
          <w:tcPr>
            <w:tcW w:w="1133" w:type="dxa"/>
            <w:tcBorders>
              <w:top w:val="single" w:sz="4" w:space="0" w:color="auto"/>
              <w:left w:val="nil"/>
              <w:bottom w:val="single" w:sz="4" w:space="0" w:color="auto"/>
              <w:right w:val="single" w:sz="4" w:space="0" w:color="auto"/>
            </w:tcBorders>
            <w:shd w:val="clear" w:color="auto" w:fill="auto"/>
            <w:noWrap/>
          </w:tcPr>
          <w:p w14:paraId="1A4F17E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0,054</w:t>
            </w:r>
          </w:p>
        </w:tc>
        <w:tc>
          <w:tcPr>
            <w:tcW w:w="1133" w:type="dxa"/>
            <w:tcBorders>
              <w:top w:val="single" w:sz="4" w:space="0" w:color="auto"/>
              <w:left w:val="nil"/>
              <w:bottom w:val="single" w:sz="4" w:space="0" w:color="auto"/>
              <w:right w:val="single" w:sz="4" w:space="0" w:color="auto"/>
            </w:tcBorders>
            <w:shd w:val="clear" w:color="auto" w:fill="auto"/>
            <w:noWrap/>
          </w:tcPr>
          <w:p w14:paraId="6754129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0,7</w:t>
            </w:r>
          </w:p>
        </w:tc>
        <w:tc>
          <w:tcPr>
            <w:tcW w:w="1132" w:type="dxa"/>
            <w:tcBorders>
              <w:top w:val="single" w:sz="4" w:space="0" w:color="auto"/>
              <w:left w:val="nil"/>
              <w:bottom w:val="single" w:sz="4" w:space="0" w:color="auto"/>
              <w:right w:val="single" w:sz="4" w:space="0" w:color="auto"/>
            </w:tcBorders>
            <w:shd w:val="clear" w:color="auto" w:fill="auto"/>
            <w:noWrap/>
          </w:tcPr>
          <w:p w14:paraId="1F5919D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568,9</w:t>
            </w:r>
          </w:p>
        </w:tc>
        <w:tc>
          <w:tcPr>
            <w:tcW w:w="1133" w:type="dxa"/>
            <w:tcBorders>
              <w:top w:val="single" w:sz="4" w:space="0" w:color="auto"/>
              <w:left w:val="nil"/>
              <w:bottom w:val="single" w:sz="4" w:space="0" w:color="auto"/>
              <w:right w:val="single" w:sz="4" w:space="0" w:color="auto"/>
            </w:tcBorders>
            <w:shd w:val="clear" w:color="auto" w:fill="auto"/>
            <w:noWrap/>
          </w:tcPr>
          <w:p w14:paraId="384247A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0,87</w:t>
            </w:r>
          </w:p>
        </w:tc>
        <w:tc>
          <w:tcPr>
            <w:tcW w:w="1133" w:type="dxa"/>
            <w:tcBorders>
              <w:top w:val="single" w:sz="4" w:space="0" w:color="auto"/>
              <w:left w:val="nil"/>
              <w:bottom w:val="single" w:sz="4" w:space="0" w:color="auto"/>
              <w:right w:val="single" w:sz="4" w:space="0" w:color="auto"/>
            </w:tcBorders>
            <w:shd w:val="clear" w:color="auto" w:fill="auto"/>
            <w:noWrap/>
          </w:tcPr>
          <w:p w14:paraId="61C3514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653,9</w:t>
            </w:r>
          </w:p>
        </w:tc>
      </w:tr>
      <w:tr w:rsidR="00D16F1D" w:rsidRPr="00D16F1D" w14:paraId="3619B126" w14:textId="77777777" w:rsidTr="00010CD4">
        <w:trPr>
          <w:trHeight w:val="624"/>
        </w:trPr>
        <w:tc>
          <w:tcPr>
            <w:tcW w:w="600" w:type="dxa"/>
            <w:vMerge/>
            <w:tcBorders>
              <w:left w:val="single" w:sz="4" w:space="0" w:color="auto"/>
              <w:right w:val="single" w:sz="4" w:space="0" w:color="auto"/>
            </w:tcBorders>
            <w:shd w:val="clear" w:color="auto" w:fill="auto"/>
            <w:noWrap/>
          </w:tcPr>
          <w:p w14:paraId="6AE92B95"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single" w:sz="4" w:space="0" w:color="auto"/>
              <w:bottom w:val="single" w:sz="4" w:space="0" w:color="auto"/>
              <w:right w:val="single" w:sz="4" w:space="0" w:color="auto"/>
            </w:tcBorders>
            <w:shd w:val="clear" w:color="auto" w:fill="auto"/>
          </w:tcPr>
          <w:p w14:paraId="0E39F103"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Всего по жилой территории в границах  утвержденным ППТ</w:t>
            </w:r>
          </w:p>
        </w:tc>
        <w:tc>
          <w:tcPr>
            <w:tcW w:w="1930" w:type="dxa"/>
            <w:tcBorders>
              <w:top w:val="nil"/>
              <w:left w:val="nil"/>
              <w:bottom w:val="single" w:sz="4" w:space="0" w:color="auto"/>
              <w:right w:val="single" w:sz="4" w:space="0" w:color="auto"/>
            </w:tcBorders>
            <w:shd w:val="clear" w:color="auto" w:fill="auto"/>
          </w:tcPr>
          <w:p w14:paraId="5FDFB98F"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24DE8901"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083AADFA"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4E3115A7"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4C188C99"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27641,3</w:t>
            </w:r>
          </w:p>
        </w:tc>
        <w:tc>
          <w:tcPr>
            <w:tcW w:w="1133" w:type="dxa"/>
            <w:tcBorders>
              <w:top w:val="nil"/>
              <w:left w:val="nil"/>
              <w:bottom w:val="single" w:sz="4" w:space="0" w:color="auto"/>
              <w:right w:val="single" w:sz="4" w:space="0" w:color="auto"/>
            </w:tcBorders>
            <w:shd w:val="clear" w:color="auto" w:fill="auto"/>
            <w:noWrap/>
          </w:tcPr>
          <w:p w14:paraId="64D696C2"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17626DC4"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28888,6</w:t>
            </w:r>
          </w:p>
        </w:tc>
      </w:tr>
      <w:tr w:rsidR="00D16F1D" w:rsidRPr="00D16F1D" w14:paraId="6A1540A6" w14:textId="77777777" w:rsidTr="00010CD4">
        <w:trPr>
          <w:trHeight w:val="454"/>
        </w:trPr>
        <w:tc>
          <w:tcPr>
            <w:tcW w:w="600" w:type="dxa"/>
            <w:vMerge/>
            <w:tcBorders>
              <w:left w:val="single" w:sz="4" w:space="0" w:color="auto"/>
              <w:right w:val="single" w:sz="4" w:space="0" w:color="auto"/>
            </w:tcBorders>
            <w:shd w:val="clear" w:color="auto" w:fill="auto"/>
            <w:noWrap/>
          </w:tcPr>
          <w:p w14:paraId="12ADDA72"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single" w:sz="4" w:space="0" w:color="auto"/>
              <w:left w:val="single" w:sz="4" w:space="0" w:color="auto"/>
              <w:bottom w:val="single" w:sz="4" w:space="0" w:color="auto"/>
              <w:right w:val="single" w:sz="4" w:space="0" w:color="auto"/>
            </w:tcBorders>
            <w:shd w:val="clear" w:color="auto" w:fill="auto"/>
          </w:tcPr>
          <w:p w14:paraId="32A20083"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 вне границ утвержденных ППТ:</w:t>
            </w:r>
          </w:p>
        </w:tc>
        <w:tc>
          <w:tcPr>
            <w:tcW w:w="1930" w:type="dxa"/>
            <w:tcBorders>
              <w:top w:val="single" w:sz="4" w:space="0" w:color="auto"/>
              <w:left w:val="nil"/>
              <w:bottom w:val="single" w:sz="4" w:space="0" w:color="auto"/>
              <w:right w:val="single" w:sz="4" w:space="0" w:color="auto"/>
            </w:tcBorders>
            <w:shd w:val="clear" w:color="auto" w:fill="auto"/>
          </w:tcPr>
          <w:p w14:paraId="0BFA64CE"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single" w:sz="4" w:space="0" w:color="auto"/>
              <w:left w:val="nil"/>
              <w:bottom w:val="single" w:sz="4" w:space="0" w:color="auto"/>
              <w:right w:val="single" w:sz="4" w:space="0" w:color="auto"/>
            </w:tcBorders>
            <w:shd w:val="clear" w:color="auto" w:fill="auto"/>
            <w:noWrap/>
          </w:tcPr>
          <w:p w14:paraId="1FF9E3B1"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single" w:sz="4" w:space="0" w:color="auto"/>
              <w:left w:val="nil"/>
              <w:bottom w:val="single" w:sz="4" w:space="0" w:color="auto"/>
              <w:right w:val="single" w:sz="4" w:space="0" w:color="auto"/>
            </w:tcBorders>
            <w:shd w:val="clear" w:color="auto" w:fill="auto"/>
            <w:noWrap/>
          </w:tcPr>
          <w:p w14:paraId="50A0C143"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single" w:sz="4" w:space="0" w:color="auto"/>
              <w:left w:val="nil"/>
              <w:bottom w:val="single" w:sz="4" w:space="0" w:color="auto"/>
              <w:right w:val="single" w:sz="4" w:space="0" w:color="auto"/>
            </w:tcBorders>
            <w:shd w:val="clear" w:color="auto" w:fill="auto"/>
            <w:noWrap/>
          </w:tcPr>
          <w:p w14:paraId="4222F783"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single" w:sz="4" w:space="0" w:color="auto"/>
              <w:left w:val="nil"/>
              <w:bottom w:val="single" w:sz="4" w:space="0" w:color="auto"/>
              <w:right w:val="single" w:sz="4" w:space="0" w:color="auto"/>
            </w:tcBorders>
            <w:shd w:val="clear" w:color="auto" w:fill="auto"/>
            <w:noWrap/>
          </w:tcPr>
          <w:p w14:paraId="527E4411"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13395,6</w:t>
            </w:r>
          </w:p>
        </w:tc>
        <w:tc>
          <w:tcPr>
            <w:tcW w:w="1133" w:type="dxa"/>
            <w:tcBorders>
              <w:top w:val="single" w:sz="4" w:space="0" w:color="auto"/>
              <w:left w:val="nil"/>
              <w:bottom w:val="single" w:sz="4" w:space="0" w:color="auto"/>
              <w:right w:val="single" w:sz="4" w:space="0" w:color="auto"/>
            </w:tcBorders>
            <w:shd w:val="clear" w:color="auto" w:fill="auto"/>
            <w:noWrap/>
          </w:tcPr>
          <w:p w14:paraId="51061418"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single" w:sz="4" w:space="0" w:color="auto"/>
              <w:left w:val="nil"/>
              <w:bottom w:val="single" w:sz="4" w:space="0" w:color="auto"/>
              <w:right w:val="single" w:sz="4" w:space="0" w:color="auto"/>
            </w:tcBorders>
            <w:shd w:val="clear" w:color="auto" w:fill="auto"/>
            <w:noWrap/>
          </w:tcPr>
          <w:p w14:paraId="713DC757"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13692,3</w:t>
            </w:r>
          </w:p>
        </w:tc>
      </w:tr>
      <w:tr w:rsidR="00D16F1D" w:rsidRPr="00D16F1D" w14:paraId="10274372" w14:textId="77777777" w:rsidTr="00010CD4">
        <w:trPr>
          <w:trHeight w:val="624"/>
        </w:trPr>
        <w:tc>
          <w:tcPr>
            <w:tcW w:w="600" w:type="dxa"/>
            <w:vMerge/>
            <w:tcBorders>
              <w:left w:val="single" w:sz="4" w:space="0" w:color="auto"/>
              <w:right w:val="single" w:sz="4" w:space="0" w:color="auto"/>
            </w:tcBorders>
            <w:shd w:val="clear" w:color="auto" w:fill="auto"/>
            <w:noWrap/>
          </w:tcPr>
          <w:p w14:paraId="4C5E1DCF"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single" w:sz="4" w:space="0" w:color="auto"/>
              <w:bottom w:val="single" w:sz="4" w:space="0" w:color="auto"/>
              <w:right w:val="single" w:sz="4" w:space="0" w:color="auto"/>
            </w:tcBorders>
            <w:shd w:val="clear" w:color="auto" w:fill="auto"/>
          </w:tcPr>
          <w:p w14:paraId="51AA718E"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Индивидуальная отдельно стоящая застройка с участками,  Ж2.1</w:t>
            </w:r>
          </w:p>
        </w:tc>
        <w:tc>
          <w:tcPr>
            <w:tcW w:w="1930" w:type="dxa"/>
            <w:tcBorders>
              <w:top w:val="nil"/>
              <w:left w:val="nil"/>
              <w:bottom w:val="single" w:sz="4" w:space="0" w:color="auto"/>
              <w:right w:val="single" w:sz="4" w:space="0" w:color="auto"/>
            </w:tcBorders>
            <w:shd w:val="clear" w:color="auto" w:fill="auto"/>
            <w:noWrap/>
          </w:tcPr>
          <w:p w14:paraId="12D328E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Вт/кв. м</w:t>
            </w:r>
          </w:p>
        </w:tc>
        <w:tc>
          <w:tcPr>
            <w:tcW w:w="1132" w:type="dxa"/>
            <w:tcBorders>
              <w:top w:val="nil"/>
              <w:left w:val="nil"/>
              <w:bottom w:val="single" w:sz="4" w:space="0" w:color="auto"/>
              <w:right w:val="single" w:sz="4" w:space="0" w:color="auto"/>
            </w:tcBorders>
            <w:shd w:val="clear" w:color="auto" w:fill="auto"/>
            <w:noWrap/>
          </w:tcPr>
          <w:p w14:paraId="49D426D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69600</w:t>
            </w:r>
          </w:p>
        </w:tc>
        <w:tc>
          <w:tcPr>
            <w:tcW w:w="1133" w:type="dxa"/>
            <w:tcBorders>
              <w:top w:val="nil"/>
              <w:left w:val="nil"/>
              <w:bottom w:val="single" w:sz="4" w:space="0" w:color="auto"/>
              <w:right w:val="single" w:sz="4" w:space="0" w:color="auto"/>
            </w:tcBorders>
            <w:shd w:val="clear" w:color="auto" w:fill="auto"/>
            <w:noWrap/>
          </w:tcPr>
          <w:p w14:paraId="6AE2DD8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15,8</w:t>
            </w:r>
          </w:p>
        </w:tc>
        <w:tc>
          <w:tcPr>
            <w:tcW w:w="1133" w:type="dxa"/>
            <w:tcBorders>
              <w:top w:val="nil"/>
              <w:left w:val="nil"/>
              <w:bottom w:val="single" w:sz="4" w:space="0" w:color="auto"/>
              <w:right w:val="single" w:sz="4" w:space="0" w:color="auto"/>
            </w:tcBorders>
            <w:shd w:val="clear" w:color="auto" w:fill="auto"/>
            <w:noWrap/>
          </w:tcPr>
          <w:p w14:paraId="1C5A1CB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132" w:type="dxa"/>
            <w:tcBorders>
              <w:top w:val="nil"/>
              <w:left w:val="nil"/>
              <w:bottom w:val="single" w:sz="4" w:space="0" w:color="auto"/>
              <w:right w:val="single" w:sz="4" w:space="0" w:color="auto"/>
            </w:tcBorders>
            <w:shd w:val="clear" w:color="auto" w:fill="auto"/>
            <w:noWrap/>
          </w:tcPr>
          <w:p w14:paraId="480CCF8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1099,7</w:t>
            </w:r>
          </w:p>
        </w:tc>
        <w:tc>
          <w:tcPr>
            <w:tcW w:w="1133" w:type="dxa"/>
            <w:tcBorders>
              <w:top w:val="nil"/>
              <w:left w:val="nil"/>
              <w:bottom w:val="single" w:sz="4" w:space="0" w:color="auto"/>
              <w:right w:val="single" w:sz="4" w:space="0" w:color="auto"/>
            </w:tcBorders>
            <w:shd w:val="clear" w:color="auto" w:fill="auto"/>
            <w:noWrap/>
          </w:tcPr>
          <w:p w14:paraId="2E82649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0,96</w:t>
            </w:r>
          </w:p>
        </w:tc>
        <w:tc>
          <w:tcPr>
            <w:tcW w:w="1133" w:type="dxa"/>
            <w:tcBorders>
              <w:top w:val="nil"/>
              <w:left w:val="nil"/>
              <w:bottom w:val="single" w:sz="4" w:space="0" w:color="auto"/>
              <w:right w:val="single" w:sz="4" w:space="0" w:color="auto"/>
            </w:tcBorders>
            <w:shd w:val="clear" w:color="auto" w:fill="auto"/>
            <w:noWrap/>
          </w:tcPr>
          <w:p w14:paraId="5B59693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1145,5</w:t>
            </w:r>
          </w:p>
        </w:tc>
      </w:tr>
      <w:tr w:rsidR="00D16F1D" w:rsidRPr="00D16F1D" w14:paraId="38C33192" w14:textId="77777777" w:rsidTr="00010CD4">
        <w:trPr>
          <w:trHeight w:val="624"/>
        </w:trPr>
        <w:tc>
          <w:tcPr>
            <w:tcW w:w="600" w:type="dxa"/>
            <w:vMerge/>
            <w:tcBorders>
              <w:left w:val="single" w:sz="4" w:space="0" w:color="auto"/>
              <w:right w:val="single" w:sz="4" w:space="0" w:color="auto"/>
            </w:tcBorders>
            <w:shd w:val="clear" w:color="auto" w:fill="auto"/>
            <w:noWrap/>
          </w:tcPr>
          <w:p w14:paraId="4D5330AC"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single" w:sz="4" w:space="0" w:color="auto"/>
              <w:bottom w:val="single" w:sz="4" w:space="0" w:color="auto"/>
              <w:right w:val="single" w:sz="4" w:space="0" w:color="auto"/>
            </w:tcBorders>
            <w:shd w:val="clear" w:color="000000" w:fill="FFFFFF"/>
          </w:tcPr>
          <w:p w14:paraId="0B7F2289"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 xml:space="preserve">Застройка многоэтажными жилыми домами            (от 4 до 7 </w:t>
            </w:r>
            <w:proofErr w:type="spellStart"/>
            <w:r w:rsidRPr="00D16F1D">
              <w:rPr>
                <w:rFonts w:eastAsia="Times New Roman" w:cs="Times New Roman"/>
                <w:sz w:val="24"/>
                <w:szCs w:val="24"/>
                <w:lang w:eastAsia="ru-RU"/>
              </w:rPr>
              <w:t>эт</w:t>
            </w:r>
            <w:proofErr w:type="spellEnd"/>
            <w:r w:rsidRPr="00D16F1D">
              <w:rPr>
                <w:rFonts w:eastAsia="Times New Roman" w:cs="Times New Roman"/>
                <w:sz w:val="24"/>
                <w:szCs w:val="24"/>
                <w:lang w:eastAsia="ru-RU"/>
              </w:rPr>
              <w:t>. вкл.),  Ж4.1</w:t>
            </w:r>
          </w:p>
        </w:tc>
        <w:tc>
          <w:tcPr>
            <w:tcW w:w="1930" w:type="dxa"/>
            <w:tcBorders>
              <w:top w:val="nil"/>
              <w:left w:val="nil"/>
              <w:bottom w:val="single" w:sz="4" w:space="0" w:color="auto"/>
              <w:right w:val="single" w:sz="4" w:space="0" w:color="auto"/>
            </w:tcBorders>
            <w:shd w:val="clear" w:color="auto" w:fill="auto"/>
            <w:noWrap/>
          </w:tcPr>
          <w:p w14:paraId="275C926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Вт/кв. м</w:t>
            </w:r>
          </w:p>
        </w:tc>
        <w:tc>
          <w:tcPr>
            <w:tcW w:w="1132" w:type="dxa"/>
            <w:tcBorders>
              <w:top w:val="nil"/>
              <w:left w:val="nil"/>
              <w:bottom w:val="single" w:sz="4" w:space="0" w:color="auto"/>
              <w:right w:val="single" w:sz="4" w:space="0" w:color="auto"/>
            </w:tcBorders>
            <w:shd w:val="clear" w:color="auto" w:fill="auto"/>
            <w:noWrap/>
          </w:tcPr>
          <w:p w14:paraId="2569287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591150</w:t>
            </w:r>
          </w:p>
        </w:tc>
        <w:tc>
          <w:tcPr>
            <w:tcW w:w="1133" w:type="dxa"/>
            <w:tcBorders>
              <w:top w:val="nil"/>
              <w:left w:val="nil"/>
              <w:bottom w:val="single" w:sz="4" w:space="0" w:color="auto"/>
              <w:right w:val="single" w:sz="4" w:space="0" w:color="auto"/>
            </w:tcBorders>
            <w:shd w:val="clear" w:color="auto" w:fill="auto"/>
            <w:noWrap/>
          </w:tcPr>
          <w:p w14:paraId="4E42867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20,8</w:t>
            </w:r>
          </w:p>
        </w:tc>
        <w:tc>
          <w:tcPr>
            <w:tcW w:w="1133" w:type="dxa"/>
            <w:tcBorders>
              <w:top w:val="nil"/>
              <w:left w:val="nil"/>
              <w:bottom w:val="single" w:sz="4" w:space="0" w:color="auto"/>
              <w:right w:val="single" w:sz="4" w:space="0" w:color="auto"/>
            </w:tcBorders>
            <w:shd w:val="clear" w:color="auto" w:fill="auto"/>
            <w:noWrap/>
          </w:tcPr>
          <w:p w14:paraId="692E762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132" w:type="dxa"/>
            <w:tcBorders>
              <w:top w:val="nil"/>
              <w:left w:val="nil"/>
              <w:bottom w:val="single" w:sz="4" w:space="0" w:color="auto"/>
              <w:right w:val="single" w:sz="4" w:space="0" w:color="auto"/>
            </w:tcBorders>
            <w:shd w:val="clear" w:color="auto" w:fill="auto"/>
            <w:noWrap/>
          </w:tcPr>
          <w:p w14:paraId="3676881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12295,9</w:t>
            </w:r>
          </w:p>
        </w:tc>
        <w:tc>
          <w:tcPr>
            <w:tcW w:w="1133" w:type="dxa"/>
            <w:tcBorders>
              <w:top w:val="nil"/>
              <w:left w:val="nil"/>
              <w:bottom w:val="single" w:sz="4" w:space="0" w:color="auto"/>
              <w:right w:val="single" w:sz="4" w:space="0" w:color="auto"/>
            </w:tcBorders>
            <w:shd w:val="clear" w:color="auto" w:fill="auto"/>
            <w:noWrap/>
          </w:tcPr>
          <w:p w14:paraId="7C5075E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0,98</w:t>
            </w:r>
          </w:p>
        </w:tc>
        <w:tc>
          <w:tcPr>
            <w:tcW w:w="1133" w:type="dxa"/>
            <w:tcBorders>
              <w:top w:val="nil"/>
              <w:left w:val="nil"/>
              <w:bottom w:val="single" w:sz="4" w:space="0" w:color="auto"/>
              <w:right w:val="single" w:sz="4" w:space="0" w:color="auto"/>
            </w:tcBorders>
            <w:shd w:val="clear" w:color="auto" w:fill="auto"/>
            <w:noWrap/>
          </w:tcPr>
          <w:p w14:paraId="35C7458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12546,8</w:t>
            </w:r>
          </w:p>
        </w:tc>
      </w:tr>
      <w:tr w:rsidR="00D16F1D" w:rsidRPr="00D16F1D" w14:paraId="5469E7B1" w14:textId="77777777" w:rsidTr="00010CD4">
        <w:trPr>
          <w:trHeight w:val="624"/>
        </w:trPr>
        <w:tc>
          <w:tcPr>
            <w:tcW w:w="600" w:type="dxa"/>
            <w:vMerge/>
            <w:tcBorders>
              <w:left w:val="single" w:sz="4" w:space="0" w:color="auto"/>
              <w:right w:val="single" w:sz="4" w:space="0" w:color="auto"/>
            </w:tcBorders>
            <w:shd w:val="clear" w:color="auto" w:fill="auto"/>
            <w:noWrap/>
          </w:tcPr>
          <w:p w14:paraId="33518C9A"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5A8BAC43"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Объекты соцкультбыта и образования:</w:t>
            </w:r>
          </w:p>
        </w:tc>
        <w:tc>
          <w:tcPr>
            <w:tcW w:w="1930" w:type="dxa"/>
            <w:tcBorders>
              <w:top w:val="nil"/>
              <w:left w:val="nil"/>
              <w:bottom w:val="single" w:sz="4" w:space="0" w:color="auto"/>
              <w:right w:val="single" w:sz="4" w:space="0" w:color="auto"/>
            </w:tcBorders>
            <w:shd w:val="clear" w:color="auto" w:fill="auto"/>
            <w:noWrap/>
          </w:tcPr>
          <w:p w14:paraId="3B5C68A5"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632767C4"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79C4C4A2"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0CB8736A"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1B306707"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3920,1</w:t>
            </w:r>
          </w:p>
        </w:tc>
        <w:tc>
          <w:tcPr>
            <w:tcW w:w="1133" w:type="dxa"/>
            <w:tcBorders>
              <w:top w:val="nil"/>
              <w:left w:val="nil"/>
              <w:bottom w:val="single" w:sz="4" w:space="0" w:color="auto"/>
              <w:right w:val="single" w:sz="4" w:space="0" w:color="auto"/>
            </w:tcBorders>
            <w:shd w:val="clear" w:color="auto" w:fill="auto"/>
            <w:noWrap/>
          </w:tcPr>
          <w:p w14:paraId="2AED2FE4"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68530814"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4352,3</w:t>
            </w:r>
          </w:p>
        </w:tc>
      </w:tr>
      <w:tr w:rsidR="00D16F1D" w:rsidRPr="00D16F1D" w14:paraId="2FA42E13" w14:textId="77777777" w:rsidTr="00010CD4">
        <w:trPr>
          <w:trHeight w:val="624"/>
        </w:trPr>
        <w:tc>
          <w:tcPr>
            <w:tcW w:w="600" w:type="dxa"/>
            <w:vMerge/>
            <w:tcBorders>
              <w:left w:val="single" w:sz="4" w:space="0" w:color="auto"/>
              <w:right w:val="single" w:sz="4" w:space="0" w:color="auto"/>
            </w:tcBorders>
            <w:shd w:val="clear" w:color="auto" w:fill="auto"/>
            <w:noWrap/>
          </w:tcPr>
          <w:p w14:paraId="7DEA57E0"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223A1FC4"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Детские дошкольные учреждения</w:t>
            </w:r>
          </w:p>
        </w:tc>
        <w:tc>
          <w:tcPr>
            <w:tcW w:w="1930" w:type="dxa"/>
            <w:tcBorders>
              <w:top w:val="nil"/>
              <w:left w:val="nil"/>
              <w:bottom w:val="single" w:sz="4" w:space="0" w:color="auto"/>
              <w:right w:val="single" w:sz="4" w:space="0" w:color="auto"/>
            </w:tcBorders>
            <w:shd w:val="clear" w:color="auto" w:fill="auto"/>
            <w:noWrap/>
          </w:tcPr>
          <w:p w14:paraId="2AE1718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кВт/место</w:t>
            </w:r>
          </w:p>
        </w:tc>
        <w:tc>
          <w:tcPr>
            <w:tcW w:w="1132" w:type="dxa"/>
            <w:tcBorders>
              <w:top w:val="nil"/>
              <w:left w:val="nil"/>
              <w:bottom w:val="single" w:sz="4" w:space="0" w:color="auto"/>
              <w:right w:val="single" w:sz="4" w:space="0" w:color="auto"/>
            </w:tcBorders>
            <w:shd w:val="clear" w:color="auto" w:fill="auto"/>
            <w:noWrap/>
          </w:tcPr>
          <w:p w14:paraId="25CE15C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1520</w:t>
            </w:r>
          </w:p>
        </w:tc>
        <w:tc>
          <w:tcPr>
            <w:tcW w:w="1133" w:type="dxa"/>
            <w:tcBorders>
              <w:top w:val="nil"/>
              <w:left w:val="nil"/>
              <w:bottom w:val="single" w:sz="4" w:space="0" w:color="auto"/>
              <w:right w:val="single" w:sz="4" w:space="0" w:color="auto"/>
            </w:tcBorders>
            <w:shd w:val="clear" w:color="auto" w:fill="auto"/>
            <w:noWrap/>
          </w:tcPr>
          <w:p w14:paraId="6E2627D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0,46</w:t>
            </w:r>
          </w:p>
        </w:tc>
        <w:tc>
          <w:tcPr>
            <w:tcW w:w="1133" w:type="dxa"/>
            <w:tcBorders>
              <w:top w:val="nil"/>
              <w:left w:val="nil"/>
              <w:bottom w:val="single" w:sz="4" w:space="0" w:color="auto"/>
              <w:right w:val="single" w:sz="4" w:space="0" w:color="auto"/>
            </w:tcBorders>
            <w:shd w:val="clear" w:color="auto" w:fill="auto"/>
            <w:noWrap/>
          </w:tcPr>
          <w:p w14:paraId="48D2636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w:t>
            </w:r>
          </w:p>
        </w:tc>
        <w:tc>
          <w:tcPr>
            <w:tcW w:w="1132" w:type="dxa"/>
            <w:tcBorders>
              <w:top w:val="nil"/>
              <w:left w:val="nil"/>
              <w:bottom w:val="single" w:sz="4" w:space="0" w:color="auto"/>
              <w:right w:val="single" w:sz="4" w:space="0" w:color="auto"/>
            </w:tcBorders>
            <w:shd w:val="clear" w:color="auto" w:fill="auto"/>
            <w:noWrap/>
          </w:tcPr>
          <w:p w14:paraId="4A3D390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279,7</w:t>
            </w:r>
          </w:p>
        </w:tc>
        <w:tc>
          <w:tcPr>
            <w:tcW w:w="1133" w:type="dxa"/>
            <w:tcBorders>
              <w:top w:val="nil"/>
              <w:left w:val="nil"/>
              <w:bottom w:val="single" w:sz="4" w:space="0" w:color="auto"/>
              <w:right w:val="single" w:sz="4" w:space="0" w:color="auto"/>
            </w:tcBorders>
            <w:shd w:val="clear" w:color="auto" w:fill="auto"/>
            <w:noWrap/>
          </w:tcPr>
          <w:p w14:paraId="29C1484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0,97</w:t>
            </w:r>
          </w:p>
        </w:tc>
        <w:tc>
          <w:tcPr>
            <w:tcW w:w="1133" w:type="dxa"/>
            <w:tcBorders>
              <w:top w:val="nil"/>
              <w:left w:val="nil"/>
              <w:bottom w:val="single" w:sz="4" w:space="0" w:color="auto"/>
              <w:right w:val="single" w:sz="4" w:space="0" w:color="auto"/>
            </w:tcBorders>
            <w:shd w:val="clear" w:color="auto" w:fill="auto"/>
            <w:noWrap/>
          </w:tcPr>
          <w:p w14:paraId="76FEFFB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288,4</w:t>
            </w:r>
          </w:p>
        </w:tc>
      </w:tr>
      <w:tr w:rsidR="00D16F1D" w:rsidRPr="00D16F1D" w14:paraId="6D31F91E" w14:textId="77777777" w:rsidTr="00010CD4">
        <w:trPr>
          <w:trHeight w:val="624"/>
        </w:trPr>
        <w:tc>
          <w:tcPr>
            <w:tcW w:w="600" w:type="dxa"/>
            <w:vMerge/>
            <w:tcBorders>
              <w:left w:val="single" w:sz="4" w:space="0" w:color="auto"/>
              <w:right w:val="single" w:sz="4" w:space="0" w:color="auto"/>
            </w:tcBorders>
            <w:shd w:val="clear" w:color="auto" w:fill="auto"/>
            <w:noWrap/>
          </w:tcPr>
          <w:p w14:paraId="488863A5"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33639B7E"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Общеобразовательная школа</w:t>
            </w:r>
          </w:p>
        </w:tc>
        <w:tc>
          <w:tcPr>
            <w:tcW w:w="1930" w:type="dxa"/>
            <w:tcBorders>
              <w:top w:val="nil"/>
              <w:left w:val="nil"/>
              <w:bottom w:val="single" w:sz="4" w:space="0" w:color="auto"/>
              <w:right w:val="single" w:sz="4" w:space="0" w:color="auto"/>
            </w:tcBorders>
            <w:shd w:val="clear" w:color="auto" w:fill="auto"/>
            <w:noWrap/>
          </w:tcPr>
          <w:p w14:paraId="0F50EF7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кВт/место</w:t>
            </w:r>
          </w:p>
        </w:tc>
        <w:tc>
          <w:tcPr>
            <w:tcW w:w="1132" w:type="dxa"/>
            <w:tcBorders>
              <w:top w:val="nil"/>
              <w:left w:val="nil"/>
              <w:bottom w:val="single" w:sz="4" w:space="0" w:color="auto"/>
              <w:right w:val="single" w:sz="4" w:space="0" w:color="auto"/>
            </w:tcBorders>
            <w:shd w:val="clear" w:color="auto" w:fill="auto"/>
            <w:noWrap/>
          </w:tcPr>
          <w:p w14:paraId="2F00698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2000</w:t>
            </w:r>
          </w:p>
        </w:tc>
        <w:tc>
          <w:tcPr>
            <w:tcW w:w="1133" w:type="dxa"/>
            <w:tcBorders>
              <w:top w:val="nil"/>
              <w:left w:val="nil"/>
              <w:bottom w:val="single" w:sz="4" w:space="0" w:color="auto"/>
              <w:right w:val="single" w:sz="4" w:space="0" w:color="auto"/>
            </w:tcBorders>
            <w:shd w:val="clear" w:color="auto" w:fill="auto"/>
            <w:noWrap/>
          </w:tcPr>
          <w:p w14:paraId="3DDD0EB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0,25</w:t>
            </w:r>
          </w:p>
        </w:tc>
        <w:tc>
          <w:tcPr>
            <w:tcW w:w="1133" w:type="dxa"/>
            <w:tcBorders>
              <w:top w:val="nil"/>
              <w:left w:val="nil"/>
              <w:bottom w:val="single" w:sz="4" w:space="0" w:color="auto"/>
              <w:right w:val="single" w:sz="4" w:space="0" w:color="auto"/>
            </w:tcBorders>
            <w:shd w:val="clear" w:color="auto" w:fill="auto"/>
            <w:noWrap/>
          </w:tcPr>
          <w:p w14:paraId="648AAF4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w:t>
            </w:r>
          </w:p>
        </w:tc>
        <w:tc>
          <w:tcPr>
            <w:tcW w:w="1132" w:type="dxa"/>
            <w:tcBorders>
              <w:top w:val="nil"/>
              <w:left w:val="nil"/>
              <w:bottom w:val="single" w:sz="4" w:space="0" w:color="auto"/>
              <w:right w:val="single" w:sz="4" w:space="0" w:color="auto"/>
            </w:tcBorders>
            <w:shd w:val="clear" w:color="auto" w:fill="auto"/>
            <w:noWrap/>
          </w:tcPr>
          <w:p w14:paraId="3772984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200</w:t>
            </w:r>
          </w:p>
        </w:tc>
        <w:tc>
          <w:tcPr>
            <w:tcW w:w="1133" w:type="dxa"/>
            <w:tcBorders>
              <w:top w:val="nil"/>
              <w:left w:val="nil"/>
              <w:bottom w:val="single" w:sz="4" w:space="0" w:color="auto"/>
              <w:right w:val="single" w:sz="4" w:space="0" w:color="auto"/>
            </w:tcBorders>
            <w:shd w:val="clear" w:color="auto" w:fill="auto"/>
            <w:noWrap/>
          </w:tcPr>
          <w:p w14:paraId="4249783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0,95</w:t>
            </w:r>
          </w:p>
        </w:tc>
        <w:tc>
          <w:tcPr>
            <w:tcW w:w="1133" w:type="dxa"/>
            <w:tcBorders>
              <w:top w:val="nil"/>
              <w:left w:val="nil"/>
              <w:bottom w:val="single" w:sz="4" w:space="0" w:color="auto"/>
              <w:right w:val="single" w:sz="4" w:space="0" w:color="auto"/>
            </w:tcBorders>
            <w:shd w:val="clear" w:color="auto" w:fill="auto"/>
            <w:noWrap/>
          </w:tcPr>
          <w:p w14:paraId="1795E9A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210,5</w:t>
            </w:r>
          </w:p>
        </w:tc>
      </w:tr>
      <w:tr w:rsidR="00D16F1D" w:rsidRPr="00D16F1D" w14:paraId="3D0421A2" w14:textId="77777777" w:rsidTr="00010CD4">
        <w:trPr>
          <w:trHeight w:val="624"/>
        </w:trPr>
        <w:tc>
          <w:tcPr>
            <w:tcW w:w="600" w:type="dxa"/>
            <w:vMerge/>
            <w:tcBorders>
              <w:left w:val="single" w:sz="4" w:space="0" w:color="auto"/>
              <w:right w:val="single" w:sz="4" w:space="0" w:color="auto"/>
            </w:tcBorders>
            <w:shd w:val="clear" w:color="auto" w:fill="auto"/>
            <w:noWrap/>
          </w:tcPr>
          <w:p w14:paraId="312EF65A"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71AD974F" w14:textId="77777777" w:rsidR="00D16F1D" w:rsidRPr="00D16F1D" w:rsidRDefault="00D16F1D" w:rsidP="00D16F1D">
            <w:pPr>
              <w:ind w:firstLine="0"/>
              <w:jc w:val="left"/>
              <w:rPr>
                <w:rFonts w:eastAsia="Times New Roman" w:cs="Times New Roman"/>
                <w:sz w:val="24"/>
                <w:szCs w:val="24"/>
                <w:lang w:eastAsia="ru-RU"/>
              </w:rPr>
            </w:pPr>
            <w:proofErr w:type="spellStart"/>
            <w:r w:rsidRPr="00D16F1D">
              <w:rPr>
                <w:rFonts w:eastAsia="Times New Roman" w:cs="Times New Roman"/>
                <w:sz w:val="24"/>
                <w:szCs w:val="24"/>
                <w:lang w:eastAsia="ru-RU"/>
              </w:rPr>
              <w:t>Предпрятия</w:t>
            </w:r>
            <w:proofErr w:type="spellEnd"/>
            <w:r w:rsidRPr="00D16F1D">
              <w:rPr>
                <w:rFonts w:eastAsia="Times New Roman" w:cs="Times New Roman"/>
                <w:sz w:val="24"/>
                <w:szCs w:val="24"/>
                <w:lang w:eastAsia="ru-RU"/>
              </w:rPr>
              <w:t xml:space="preserve"> розничной торговли</w:t>
            </w:r>
          </w:p>
        </w:tc>
        <w:tc>
          <w:tcPr>
            <w:tcW w:w="1930" w:type="dxa"/>
            <w:tcBorders>
              <w:top w:val="nil"/>
              <w:left w:val="nil"/>
              <w:bottom w:val="single" w:sz="4" w:space="0" w:color="auto"/>
              <w:right w:val="single" w:sz="4" w:space="0" w:color="auto"/>
            </w:tcBorders>
            <w:shd w:val="clear" w:color="auto" w:fill="auto"/>
          </w:tcPr>
          <w:p w14:paraId="2B92AFE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w:t>
            </w:r>
            <w:r w:rsidRPr="00D16F1D">
              <w:rPr>
                <w:rFonts w:ascii="Arial" w:eastAsia="Times New Roman" w:hAnsi="Arial" w:cs="Arial"/>
                <w:sz w:val="24"/>
                <w:szCs w:val="24"/>
                <w:lang w:eastAsia="ru-RU"/>
              </w:rPr>
              <w:t>²</w:t>
            </w:r>
            <w:r w:rsidRPr="00D16F1D">
              <w:rPr>
                <w:rFonts w:eastAsia="Times New Roman" w:cs="Times New Roman"/>
                <w:sz w:val="24"/>
                <w:szCs w:val="24"/>
                <w:lang w:eastAsia="ru-RU"/>
              </w:rPr>
              <w:t xml:space="preserve"> торгового зала</w:t>
            </w:r>
          </w:p>
        </w:tc>
        <w:tc>
          <w:tcPr>
            <w:tcW w:w="1132" w:type="dxa"/>
            <w:tcBorders>
              <w:top w:val="nil"/>
              <w:left w:val="nil"/>
              <w:bottom w:val="single" w:sz="4" w:space="0" w:color="auto"/>
              <w:right w:val="single" w:sz="4" w:space="0" w:color="auto"/>
            </w:tcBorders>
            <w:shd w:val="clear" w:color="auto" w:fill="auto"/>
          </w:tcPr>
          <w:p w14:paraId="3572201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10428</w:t>
            </w:r>
          </w:p>
        </w:tc>
        <w:tc>
          <w:tcPr>
            <w:tcW w:w="1133" w:type="dxa"/>
            <w:tcBorders>
              <w:top w:val="nil"/>
              <w:left w:val="nil"/>
              <w:bottom w:val="single" w:sz="4" w:space="0" w:color="auto"/>
              <w:right w:val="single" w:sz="4" w:space="0" w:color="auto"/>
            </w:tcBorders>
            <w:shd w:val="clear" w:color="auto" w:fill="auto"/>
            <w:noWrap/>
          </w:tcPr>
          <w:p w14:paraId="76459B3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0,16</w:t>
            </w:r>
          </w:p>
        </w:tc>
        <w:tc>
          <w:tcPr>
            <w:tcW w:w="1133" w:type="dxa"/>
            <w:tcBorders>
              <w:top w:val="nil"/>
              <w:left w:val="nil"/>
              <w:bottom w:val="single" w:sz="4" w:space="0" w:color="auto"/>
              <w:right w:val="single" w:sz="4" w:space="0" w:color="auto"/>
            </w:tcBorders>
            <w:shd w:val="clear" w:color="auto" w:fill="auto"/>
            <w:noWrap/>
          </w:tcPr>
          <w:p w14:paraId="675FB7A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0,6</w:t>
            </w:r>
          </w:p>
        </w:tc>
        <w:tc>
          <w:tcPr>
            <w:tcW w:w="1132" w:type="dxa"/>
            <w:tcBorders>
              <w:top w:val="nil"/>
              <w:left w:val="nil"/>
              <w:bottom w:val="single" w:sz="4" w:space="0" w:color="auto"/>
              <w:right w:val="single" w:sz="4" w:space="0" w:color="auto"/>
            </w:tcBorders>
            <w:shd w:val="clear" w:color="auto" w:fill="auto"/>
            <w:noWrap/>
          </w:tcPr>
          <w:p w14:paraId="5E14C66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1001,1</w:t>
            </w:r>
          </w:p>
        </w:tc>
        <w:tc>
          <w:tcPr>
            <w:tcW w:w="1133" w:type="dxa"/>
            <w:tcBorders>
              <w:top w:val="nil"/>
              <w:left w:val="nil"/>
              <w:bottom w:val="single" w:sz="4" w:space="0" w:color="auto"/>
              <w:right w:val="single" w:sz="4" w:space="0" w:color="auto"/>
            </w:tcBorders>
            <w:shd w:val="clear" w:color="auto" w:fill="auto"/>
            <w:noWrap/>
          </w:tcPr>
          <w:p w14:paraId="5E0C1D4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0,80</w:t>
            </w:r>
          </w:p>
        </w:tc>
        <w:tc>
          <w:tcPr>
            <w:tcW w:w="1133" w:type="dxa"/>
            <w:tcBorders>
              <w:top w:val="nil"/>
              <w:left w:val="nil"/>
              <w:bottom w:val="single" w:sz="4" w:space="0" w:color="auto"/>
              <w:right w:val="single" w:sz="4" w:space="0" w:color="auto"/>
            </w:tcBorders>
            <w:shd w:val="clear" w:color="auto" w:fill="auto"/>
            <w:noWrap/>
          </w:tcPr>
          <w:p w14:paraId="11CB3D8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1251,4</w:t>
            </w:r>
          </w:p>
        </w:tc>
      </w:tr>
      <w:tr w:rsidR="00D16F1D" w:rsidRPr="00D16F1D" w14:paraId="7BB01F37" w14:textId="77777777" w:rsidTr="00010CD4">
        <w:trPr>
          <w:trHeight w:val="624"/>
        </w:trPr>
        <w:tc>
          <w:tcPr>
            <w:tcW w:w="600" w:type="dxa"/>
            <w:vMerge/>
            <w:tcBorders>
              <w:left w:val="single" w:sz="4" w:space="0" w:color="auto"/>
              <w:right w:val="single" w:sz="4" w:space="0" w:color="auto"/>
            </w:tcBorders>
            <w:shd w:val="clear" w:color="auto" w:fill="auto"/>
            <w:noWrap/>
          </w:tcPr>
          <w:p w14:paraId="628B2987"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0FC50C8B"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Амбулаторно-поликлинические учреждения</w:t>
            </w:r>
          </w:p>
        </w:tc>
        <w:tc>
          <w:tcPr>
            <w:tcW w:w="1930" w:type="dxa"/>
            <w:tcBorders>
              <w:top w:val="nil"/>
              <w:left w:val="nil"/>
              <w:bottom w:val="single" w:sz="4" w:space="0" w:color="auto"/>
              <w:right w:val="single" w:sz="4" w:space="0" w:color="auto"/>
            </w:tcBorders>
            <w:shd w:val="clear" w:color="auto" w:fill="auto"/>
            <w:noWrap/>
          </w:tcPr>
          <w:p w14:paraId="157EE49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кВт/посещен.</w:t>
            </w:r>
          </w:p>
        </w:tc>
        <w:tc>
          <w:tcPr>
            <w:tcW w:w="1132" w:type="dxa"/>
            <w:tcBorders>
              <w:top w:val="nil"/>
              <w:left w:val="nil"/>
              <w:bottom w:val="single" w:sz="4" w:space="0" w:color="auto"/>
              <w:right w:val="single" w:sz="4" w:space="0" w:color="auto"/>
            </w:tcBorders>
            <w:shd w:val="clear" w:color="auto" w:fill="auto"/>
            <w:noWrap/>
          </w:tcPr>
          <w:p w14:paraId="4013981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430</w:t>
            </w:r>
          </w:p>
        </w:tc>
        <w:tc>
          <w:tcPr>
            <w:tcW w:w="1133" w:type="dxa"/>
            <w:tcBorders>
              <w:top w:val="nil"/>
              <w:left w:val="nil"/>
              <w:bottom w:val="single" w:sz="4" w:space="0" w:color="auto"/>
              <w:right w:val="single" w:sz="4" w:space="0" w:color="auto"/>
            </w:tcBorders>
            <w:shd w:val="clear" w:color="auto" w:fill="auto"/>
            <w:noWrap/>
          </w:tcPr>
          <w:p w14:paraId="4ABEAF8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0,36</w:t>
            </w:r>
          </w:p>
        </w:tc>
        <w:tc>
          <w:tcPr>
            <w:tcW w:w="1133" w:type="dxa"/>
            <w:tcBorders>
              <w:top w:val="nil"/>
              <w:left w:val="nil"/>
              <w:bottom w:val="single" w:sz="4" w:space="0" w:color="auto"/>
              <w:right w:val="single" w:sz="4" w:space="0" w:color="auto"/>
            </w:tcBorders>
            <w:shd w:val="clear" w:color="auto" w:fill="auto"/>
            <w:noWrap/>
          </w:tcPr>
          <w:p w14:paraId="105FB91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0,7</w:t>
            </w:r>
          </w:p>
        </w:tc>
        <w:tc>
          <w:tcPr>
            <w:tcW w:w="1132" w:type="dxa"/>
            <w:tcBorders>
              <w:top w:val="nil"/>
              <w:left w:val="nil"/>
              <w:bottom w:val="single" w:sz="4" w:space="0" w:color="auto"/>
              <w:right w:val="single" w:sz="4" w:space="0" w:color="auto"/>
            </w:tcBorders>
            <w:shd w:val="clear" w:color="auto" w:fill="auto"/>
            <w:noWrap/>
          </w:tcPr>
          <w:p w14:paraId="434C56E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108,4</w:t>
            </w:r>
          </w:p>
        </w:tc>
        <w:tc>
          <w:tcPr>
            <w:tcW w:w="1133" w:type="dxa"/>
            <w:tcBorders>
              <w:top w:val="nil"/>
              <w:left w:val="nil"/>
              <w:bottom w:val="single" w:sz="4" w:space="0" w:color="auto"/>
              <w:right w:val="single" w:sz="4" w:space="0" w:color="auto"/>
            </w:tcBorders>
            <w:shd w:val="clear" w:color="auto" w:fill="auto"/>
            <w:noWrap/>
          </w:tcPr>
          <w:p w14:paraId="62AFF5C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0,95</w:t>
            </w:r>
          </w:p>
        </w:tc>
        <w:tc>
          <w:tcPr>
            <w:tcW w:w="1133" w:type="dxa"/>
            <w:tcBorders>
              <w:top w:val="nil"/>
              <w:left w:val="nil"/>
              <w:bottom w:val="single" w:sz="4" w:space="0" w:color="auto"/>
              <w:right w:val="single" w:sz="4" w:space="0" w:color="auto"/>
            </w:tcBorders>
            <w:shd w:val="clear" w:color="auto" w:fill="auto"/>
            <w:noWrap/>
          </w:tcPr>
          <w:p w14:paraId="13749CC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114,1</w:t>
            </w:r>
          </w:p>
        </w:tc>
      </w:tr>
      <w:tr w:rsidR="00D16F1D" w:rsidRPr="00D16F1D" w14:paraId="1EB545C5" w14:textId="77777777" w:rsidTr="00010CD4">
        <w:trPr>
          <w:trHeight w:val="624"/>
        </w:trPr>
        <w:tc>
          <w:tcPr>
            <w:tcW w:w="600" w:type="dxa"/>
            <w:vMerge/>
            <w:tcBorders>
              <w:left w:val="single" w:sz="4" w:space="0" w:color="auto"/>
              <w:right w:val="single" w:sz="4" w:space="0" w:color="auto"/>
            </w:tcBorders>
            <w:shd w:val="clear" w:color="auto" w:fill="auto"/>
            <w:noWrap/>
          </w:tcPr>
          <w:p w14:paraId="2EAA6A68"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5AC0E122"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Предприятия общественного питания, полностью электрифицированные</w:t>
            </w:r>
          </w:p>
        </w:tc>
        <w:tc>
          <w:tcPr>
            <w:tcW w:w="1930" w:type="dxa"/>
            <w:tcBorders>
              <w:top w:val="nil"/>
              <w:left w:val="nil"/>
              <w:bottom w:val="single" w:sz="4" w:space="0" w:color="auto"/>
              <w:right w:val="single" w:sz="4" w:space="0" w:color="auto"/>
            </w:tcBorders>
            <w:shd w:val="clear" w:color="auto" w:fill="auto"/>
            <w:noWrap/>
          </w:tcPr>
          <w:p w14:paraId="3489CEE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кВт/место</w:t>
            </w:r>
          </w:p>
        </w:tc>
        <w:tc>
          <w:tcPr>
            <w:tcW w:w="1132" w:type="dxa"/>
            <w:tcBorders>
              <w:top w:val="nil"/>
              <w:left w:val="nil"/>
              <w:bottom w:val="single" w:sz="4" w:space="0" w:color="auto"/>
              <w:right w:val="single" w:sz="4" w:space="0" w:color="auto"/>
            </w:tcBorders>
            <w:shd w:val="clear" w:color="auto" w:fill="auto"/>
            <w:noWrap/>
          </w:tcPr>
          <w:p w14:paraId="25D2A5C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857</w:t>
            </w:r>
          </w:p>
        </w:tc>
        <w:tc>
          <w:tcPr>
            <w:tcW w:w="1133" w:type="dxa"/>
            <w:tcBorders>
              <w:top w:val="nil"/>
              <w:left w:val="nil"/>
              <w:bottom w:val="single" w:sz="4" w:space="0" w:color="auto"/>
              <w:right w:val="single" w:sz="4" w:space="0" w:color="auto"/>
            </w:tcBorders>
            <w:shd w:val="clear" w:color="auto" w:fill="auto"/>
            <w:noWrap/>
          </w:tcPr>
          <w:p w14:paraId="1D2E3F1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1,04</w:t>
            </w:r>
          </w:p>
        </w:tc>
        <w:tc>
          <w:tcPr>
            <w:tcW w:w="1133" w:type="dxa"/>
            <w:tcBorders>
              <w:top w:val="nil"/>
              <w:left w:val="nil"/>
              <w:bottom w:val="single" w:sz="4" w:space="0" w:color="auto"/>
              <w:right w:val="single" w:sz="4" w:space="0" w:color="auto"/>
            </w:tcBorders>
            <w:shd w:val="clear" w:color="auto" w:fill="auto"/>
            <w:noWrap/>
          </w:tcPr>
          <w:p w14:paraId="1237755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0,7</w:t>
            </w:r>
          </w:p>
        </w:tc>
        <w:tc>
          <w:tcPr>
            <w:tcW w:w="1132" w:type="dxa"/>
            <w:tcBorders>
              <w:top w:val="nil"/>
              <w:left w:val="nil"/>
              <w:bottom w:val="single" w:sz="4" w:space="0" w:color="auto"/>
              <w:right w:val="single" w:sz="4" w:space="0" w:color="auto"/>
            </w:tcBorders>
            <w:shd w:val="clear" w:color="auto" w:fill="auto"/>
            <w:noWrap/>
          </w:tcPr>
          <w:p w14:paraId="749CE9C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623,9</w:t>
            </w:r>
          </w:p>
        </w:tc>
        <w:tc>
          <w:tcPr>
            <w:tcW w:w="1133" w:type="dxa"/>
            <w:tcBorders>
              <w:top w:val="nil"/>
              <w:left w:val="nil"/>
              <w:bottom w:val="single" w:sz="4" w:space="0" w:color="auto"/>
              <w:right w:val="single" w:sz="4" w:space="0" w:color="auto"/>
            </w:tcBorders>
            <w:shd w:val="clear" w:color="auto" w:fill="auto"/>
            <w:noWrap/>
          </w:tcPr>
          <w:p w14:paraId="42C1AEC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0,98</w:t>
            </w:r>
          </w:p>
        </w:tc>
        <w:tc>
          <w:tcPr>
            <w:tcW w:w="1133" w:type="dxa"/>
            <w:tcBorders>
              <w:top w:val="nil"/>
              <w:left w:val="nil"/>
              <w:bottom w:val="single" w:sz="4" w:space="0" w:color="auto"/>
              <w:right w:val="single" w:sz="4" w:space="0" w:color="auto"/>
            </w:tcBorders>
            <w:shd w:val="clear" w:color="auto" w:fill="auto"/>
            <w:noWrap/>
          </w:tcPr>
          <w:p w14:paraId="1B5B757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636,6</w:t>
            </w:r>
          </w:p>
        </w:tc>
      </w:tr>
      <w:tr w:rsidR="00D16F1D" w:rsidRPr="00D16F1D" w14:paraId="0012866D" w14:textId="77777777" w:rsidTr="00010CD4">
        <w:trPr>
          <w:trHeight w:val="624"/>
        </w:trPr>
        <w:tc>
          <w:tcPr>
            <w:tcW w:w="600" w:type="dxa"/>
            <w:vMerge/>
            <w:tcBorders>
              <w:left w:val="single" w:sz="4" w:space="0" w:color="auto"/>
              <w:right w:val="single" w:sz="4" w:space="0" w:color="auto"/>
            </w:tcBorders>
            <w:shd w:val="clear" w:color="auto" w:fill="auto"/>
            <w:noWrap/>
          </w:tcPr>
          <w:p w14:paraId="2B42689D"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2DB424E8"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Предприятия бытового обслуживания</w:t>
            </w:r>
          </w:p>
        </w:tc>
        <w:tc>
          <w:tcPr>
            <w:tcW w:w="1930" w:type="dxa"/>
            <w:tcBorders>
              <w:top w:val="nil"/>
              <w:left w:val="nil"/>
              <w:bottom w:val="single" w:sz="4" w:space="0" w:color="auto"/>
              <w:right w:val="single" w:sz="4" w:space="0" w:color="auto"/>
            </w:tcBorders>
            <w:shd w:val="clear" w:color="auto" w:fill="auto"/>
            <w:noWrap/>
          </w:tcPr>
          <w:p w14:paraId="72F891E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кВт/место</w:t>
            </w:r>
          </w:p>
        </w:tc>
        <w:tc>
          <w:tcPr>
            <w:tcW w:w="1132" w:type="dxa"/>
            <w:tcBorders>
              <w:top w:val="nil"/>
              <w:left w:val="nil"/>
              <w:bottom w:val="single" w:sz="4" w:space="0" w:color="auto"/>
              <w:right w:val="single" w:sz="4" w:space="0" w:color="auto"/>
            </w:tcBorders>
            <w:shd w:val="clear" w:color="auto" w:fill="auto"/>
            <w:noWrap/>
          </w:tcPr>
          <w:p w14:paraId="4502188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193</w:t>
            </w:r>
          </w:p>
        </w:tc>
        <w:tc>
          <w:tcPr>
            <w:tcW w:w="1133" w:type="dxa"/>
            <w:tcBorders>
              <w:top w:val="nil"/>
              <w:left w:val="nil"/>
              <w:bottom w:val="single" w:sz="4" w:space="0" w:color="auto"/>
              <w:right w:val="single" w:sz="4" w:space="0" w:color="auto"/>
            </w:tcBorders>
            <w:shd w:val="clear" w:color="auto" w:fill="auto"/>
            <w:noWrap/>
          </w:tcPr>
          <w:p w14:paraId="7C746D3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w:t>
            </w:r>
          </w:p>
        </w:tc>
        <w:tc>
          <w:tcPr>
            <w:tcW w:w="1133" w:type="dxa"/>
            <w:tcBorders>
              <w:top w:val="nil"/>
              <w:left w:val="nil"/>
              <w:bottom w:val="single" w:sz="4" w:space="0" w:color="auto"/>
              <w:right w:val="single" w:sz="4" w:space="0" w:color="auto"/>
            </w:tcBorders>
            <w:shd w:val="clear" w:color="auto" w:fill="auto"/>
            <w:noWrap/>
          </w:tcPr>
          <w:p w14:paraId="198F370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w:t>
            </w:r>
          </w:p>
        </w:tc>
        <w:tc>
          <w:tcPr>
            <w:tcW w:w="1132" w:type="dxa"/>
            <w:tcBorders>
              <w:top w:val="nil"/>
              <w:left w:val="nil"/>
              <w:bottom w:val="single" w:sz="4" w:space="0" w:color="auto"/>
              <w:right w:val="single" w:sz="4" w:space="0" w:color="auto"/>
            </w:tcBorders>
            <w:shd w:val="clear" w:color="auto" w:fill="auto"/>
            <w:noWrap/>
          </w:tcPr>
          <w:p w14:paraId="263E727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231,6</w:t>
            </w:r>
          </w:p>
        </w:tc>
        <w:tc>
          <w:tcPr>
            <w:tcW w:w="1133" w:type="dxa"/>
            <w:tcBorders>
              <w:top w:val="nil"/>
              <w:left w:val="nil"/>
              <w:bottom w:val="single" w:sz="4" w:space="0" w:color="auto"/>
              <w:right w:val="single" w:sz="4" w:space="0" w:color="auto"/>
            </w:tcBorders>
            <w:shd w:val="clear" w:color="auto" w:fill="auto"/>
            <w:noWrap/>
          </w:tcPr>
          <w:p w14:paraId="44BAFDA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0,97</w:t>
            </w:r>
          </w:p>
        </w:tc>
        <w:tc>
          <w:tcPr>
            <w:tcW w:w="1133" w:type="dxa"/>
            <w:tcBorders>
              <w:top w:val="nil"/>
              <w:left w:val="nil"/>
              <w:bottom w:val="single" w:sz="4" w:space="0" w:color="auto"/>
              <w:right w:val="single" w:sz="4" w:space="0" w:color="auto"/>
            </w:tcBorders>
            <w:shd w:val="clear" w:color="auto" w:fill="auto"/>
            <w:noWrap/>
          </w:tcPr>
          <w:p w14:paraId="54A2AEA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238,8</w:t>
            </w:r>
          </w:p>
        </w:tc>
      </w:tr>
      <w:tr w:rsidR="00D16F1D" w:rsidRPr="00D16F1D" w14:paraId="2F890582" w14:textId="77777777" w:rsidTr="00010CD4">
        <w:trPr>
          <w:trHeight w:val="624"/>
        </w:trPr>
        <w:tc>
          <w:tcPr>
            <w:tcW w:w="600" w:type="dxa"/>
            <w:vMerge/>
            <w:tcBorders>
              <w:left w:val="single" w:sz="4" w:space="0" w:color="auto"/>
              <w:right w:val="single" w:sz="4" w:space="0" w:color="auto"/>
            </w:tcBorders>
            <w:shd w:val="clear" w:color="auto" w:fill="auto"/>
            <w:noWrap/>
          </w:tcPr>
          <w:p w14:paraId="61BBA397"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767FC733"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Досуговые центры с кинозалами</w:t>
            </w:r>
          </w:p>
        </w:tc>
        <w:tc>
          <w:tcPr>
            <w:tcW w:w="1930" w:type="dxa"/>
            <w:tcBorders>
              <w:top w:val="nil"/>
              <w:left w:val="nil"/>
              <w:bottom w:val="single" w:sz="4" w:space="0" w:color="auto"/>
              <w:right w:val="single" w:sz="4" w:space="0" w:color="auto"/>
            </w:tcBorders>
            <w:shd w:val="clear" w:color="auto" w:fill="auto"/>
            <w:noWrap/>
          </w:tcPr>
          <w:p w14:paraId="1F09D3D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кВт/место</w:t>
            </w:r>
          </w:p>
        </w:tc>
        <w:tc>
          <w:tcPr>
            <w:tcW w:w="1132" w:type="dxa"/>
            <w:tcBorders>
              <w:top w:val="nil"/>
              <w:left w:val="nil"/>
              <w:bottom w:val="single" w:sz="4" w:space="0" w:color="auto"/>
              <w:right w:val="single" w:sz="4" w:space="0" w:color="auto"/>
            </w:tcBorders>
            <w:shd w:val="clear" w:color="auto" w:fill="auto"/>
            <w:noWrap/>
          </w:tcPr>
          <w:p w14:paraId="57115AC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2250</w:t>
            </w:r>
          </w:p>
        </w:tc>
        <w:tc>
          <w:tcPr>
            <w:tcW w:w="1133" w:type="dxa"/>
            <w:tcBorders>
              <w:top w:val="nil"/>
              <w:left w:val="nil"/>
              <w:bottom w:val="single" w:sz="4" w:space="0" w:color="auto"/>
              <w:right w:val="single" w:sz="4" w:space="0" w:color="auto"/>
            </w:tcBorders>
            <w:shd w:val="clear" w:color="auto" w:fill="auto"/>
            <w:noWrap/>
          </w:tcPr>
          <w:p w14:paraId="4FD4D63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0,46</w:t>
            </w:r>
          </w:p>
        </w:tc>
        <w:tc>
          <w:tcPr>
            <w:tcW w:w="1133" w:type="dxa"/>
            <w:tcBorders>
              <w:top w:val="nil"/>
              <w:left w:val="nil"/>
              <w:bottom w:val="single" w:sz="4" w:space="0" w:color="auto"/>
              <w:right w:val="single" w:sz="4" w:space="0" w:color="auto"/>
            </w:tcBorders>
            <w:shd w:val="clear" w:color="auto" w:fill="auto"/>
            <w:noWrap/>
          </w:tcPr>
          <w:p w14:paraId="332BE0B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w:t>
            </w:r>
          </w:p>
        </w:tc>
        <w:tc>
          <w:tcPr>
            <w:tcW w:w="1132" w:type="dxa"/>
            <w:tcBorders>
              <w:top w:val="nil"/>
              <w:left w:val="nil"/>
              <w:bottom w:val="single" w:sz="4" w:space="0" w:color="auto"/>
              <w:right w:val="single" w:sz="4" w:space="0" w:color="auto"/>
            </w:tcBorders>
            <w:shd w:val="clear" w:color="auto" w:fill="auto"/>
            <w:noWrap/>
          </w:tcPr>
          <w:p w14:paraId="35589E4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931,5</w:t>
            </w:r>
          </w:p>
        </w:tc>
        <w:tc>
          <w:tcPr>
            <w:tcW w:w="1133" w:type="dxa"/>
            <w:tcBorders>
              <w:top w:val="nil"/>
              <w:left w:val="nil"/>
              <w:bottom w:val="single" w:sz="4" w:space="0" w:color="auto"/>
              <w:right w:val="single" w:sz="4" w:space="0" w:color="auto"/>
            </w:tcBorders>
            <w:shd w:val="clear" w:color="auto" w:fill="auto"/>
            <w:noWrap/>
          </w:tcPr>
          <w:p w14:paraId="23BDD74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0,92</w:t>
            </w:r>
          </w:p>
        </w:tc>
        <w:tc>
          <w:tcPr>
            <w:tcW w:w="1133" w:type="dxa"/>
            <w:tcBorders>
              <w:top w:val="nil"/>
              <w:left w:val="nil"/>
              <w:bottom w:val="single" w:sz="4" w:space="0" w:color="auto"/>
              <w:right w:val="single" w:sz="4" w:space="0" w:color="auto"/>
            </w:tcBorders>
            <w:shd w:val="clear" w:color="auto" w:fill="auto"/>
            <w:noWrap/>
          </w:tcPr>
          <w:p w14:paraId="44F96AF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1012,5</w:t>
            </w:r>
          </w:p>
        </w:tc>
      </w:tr>
      <w:tr w:rsidR="00D16F1D" w:rsidRPr="00D16F1D" w14:paraId="3E1099AB" w14:textId="77777777" w:rsidTr="00010CD4">
        <w:trPr>
          <w:trHeight w:val="624"/>
        </w:trPr>
        <w:tc>
          <w:tcPr>
            <w:tcW w:w="600" w:type="dxa"/>
            <w:vMerge/>
            <w:tcBorders>
              <w:left w:val="single" w:sz="4" w:space="0" w:color="auto"/>
              <w:right w:val="single" w:sz="4" w:space="0" w:color="auto"/>
            </w:tcBorders>
            <w:shd w:val="clear" w:color="auto" w:fill="auto"/>
            <w:noWrap/>
          </w:tcPr>
          <w:p w14:paraId="36A51129"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75902FED"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Физкультурно-спортивные сооружения</w:t>
            </w:r>
          </w:p>
        </w:tc>
        <w:tc>
          <w:tcPr>
            <w:tcW w:w="1930" w:type="dxa"/>
            <w:tcBorders>
              <w:top w:val="nil"/>
              <w:left w:val="nil"/>
              <w:bottom w:val="single" w:sz="4" w:space="0" w:color="auto"/>
              <w:right w:val="single" w:sz="4" w:space="0" w:color="auto"/>
            </w:tcBorders>
            <w:shd w:val="clear" w:color="auto" w:fill="auto"/>
          </w:tcPr>
          <w:p w14:paraId="378B95B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w:t>
            </w:r>
            <w:r w:rsidRPr="00D16F1D">
              <w:rPr>
                <w:rFonts w:ascii="Arial" w:eastAsia="Times New Roman" w:hAnsi="Arial" w:cs="Arial"/>
                <w:sz w:val="24"/>
                <w:szCs w:val="24"/>
                <w:lang w:eastAsia="ru-RU"/>
              </w:rPr>
              <w:t>²</w:t>
            </w:r>
            <w:r w:rsidRPr="00D16F1D">
              <w:rPr>
                <w:rFonts w:eastAsia="Times New Roman" w:cs="Times New Roman"/>
                <w:sz w:val="24"/>
                <w:szCs w:val="24"/>
                <w:lang w:eastAsia="ru-RU"/>
              </w:rPr>
              <w:t xml:space="preserve"> общей площади</w:t>
            </w:r>
          </w:p>
        </w:tc>
        <w:tc>
          <w:tcPr>
            <w:tcW w:w="1132" w:type="dxa"/>
            <w:tcBorders>
              <w:top w:val="nil"/>
              <w:left w:val="nil"/>
              <w:bottom w:val="single" w:sz="4" w:space="0" w:color="auto"/>
              <w:right w:val="single" w:sz="4" w:space="0" w:color="auto"/>
            </w:tcBorders>
            <w:shd w:val="clear" w:color="auto" w:fill="auto"/>
            <w:noWrap/>
          </w:tcPr>
          <w:p w14:paraId="00FBD98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7500</w:t>
            </w:r>
          </w:p>
        </w:tc>
        <w:tc>
          <w:tcPr>
            <w:tcW w:w="1133" w:type="dxa"/>
            <w:tcBorders>
              <w:top w:val="nil"/>
              <w:left w:val="nil"/>
              <w:bottom w:val="single" w:sz="4" w:space="0" w:color="auto"/>
              <w:right w:val="single" w:sz="4" w:space="0" w:color="auto"/>
            </w:tcBorders>
            <w:shd w:val="clear" w:color="auto" w:fill="auto"/>
            <w:noWrap/>
          </w:tcPr>
          <w:p w14:paraId="58D4415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0,054</w:t>
            </w:r>
          </w:p>
        </w:tc>
        <w:tc>
          <w:tcPr>
            <w:tcW w:w="1133" w:type="dxa"/>
            <w:tcBorders>
              <w:top w:val="nil"/>
              <w:left w:val="nil"/>
              <w:bottom w:val="single" w:sz="4" w:space="0" w:color="auto"/>
              <w:right w:val="single" w:sz="4" w:space="0" w:color="auto"/>
            </w:tcBorders>
            <w:shd w:val="clear" w:color="auto" w:fill="auto"/>
            <w:noWrap/>
          </w:tcPr>
          <w:p w14:paraId="61DC97A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0,7</w:t>
            </w:r>
          </w:p>
        </w:tc>
        <w:tc>
          <w:tcPr>
            <w:tcW w:w="1132" w:type="dxa"/>
            <w:tcBorders>
              <w:top w:val="nil"/>
              <w:left w:val="nil"/>
              <w:bottom w:val="single" w:sz="4" w:space="0" w:color="auto"/>
              <w:right w:val="single" w:sz="4" w:space="0" w:color="auto"/>
            </w:tcBorders>
            <w:shd w:val="clear" w:color="auto" w:fill="auto"/>
            <w:noWrap/>
          </w:tcPr>
          <w:p w14:paraId="66B1D0A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283,5</w:t>
            </w:r>
          </w:p>
        </w:tc>
        <w:tc>
          <w:tcPr>
            <w:tcW w:w="1133" w:type="dxa"/>
            <w:tcBorders>
              <w:top w:val="nil"/>
              <w:left w:val="nil"/>
              <w:bottom w:val="single" w:sz="4" w:space="0" w:color="auto"/>
              <w:right w:val="single" w:sz="4" w:space="0" w:color="auto"/>
            </w:tcBorders>
            <w:shd w:val="clear" w:color="auto" w:fill="auto"/>
            <w:noWrap/>
          </w:tcPr>
          <w:p w14:paraId="4E9F913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0,87</w:t>
            </w:r>
          </w:p>
        </w:tc>
        <w:tc>
          <w:tcPr>
            <w:tcW w:w="1133" w:type="dxa"/>
            <w:tcBorders>
              <w:top w:val="nil"/>
              <w:left w:val="nil"/>
              <w:bottom w:val="single" w:sz="4" w:space="0" w:color="auto"/>
              <w:right w:val="single" w:sz="4" w:space="0" w:color="auto"/>
            </w:tcBorders>
            <w:shd w:val="clear" w:color="auto" w:fill="auto"/>
            <w:noWrap/>
          </w:tcPr>
          <w:p w14:paraId="5A926A9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325,9</w:t>
            </w:r>
          </w:p>
        </w:tc>
      </w:tr>
      <w:tr w:rsidR="00D16F1D" w:rsidRPr="00D16F1D" w14:paraId="12F4552E" w14:textId="77777777" w:rsidTr="00010CD4">
        <w:trPr>
          <w:trHeight w:val="454"/>
        </w:trPr>
        <w:tc>
          <w:tcPr>
            <w:tcW w:w="600" w:type="dxa"/>
            <w:vMerge/>
            <w:tcBorders>
              <w:left w:val="single" w:sz="4" w:space="0" w:color="auto"/>
              <w:right w:val="single" w:sz="4" w:space="0" w:color="auto"/>
            </w:tcBorders>
            <w:shd w:val="clear" w:color="auto" w:fill="auto"/>
            <w:noWrap/>
          </w:tcPr>
          <w:p w14:paraId="1DE41B67"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single" w:sz="4" w:space="0" w:color="auto"/>
              <w:left w:val="nil"/>
              <w:bottom w:val="single" w:sz="4" w:space="0" w:color="auto"/>
              <w:right w:val="single" w:sz="4" w:space="0" w:color="auto"/>
            </w:tcBorders>
            <w:shd w:val="clear" w:color="auto" w:fill="auto"/>
          </w:tcPr>
          <w:p w14:paraId="52FBEF92"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Всего по жилой территории вне границ  утвержденных ППТ</w:t>
            </w:r>
          </w:p>
        </w:tc>
        <w:tc>
          <w:tcPr>
            <w:tcW w:w="1930" w:type="dxa"/>
            <w:tcBorders>
              <w:top w:val="single" w:sz="4" w:space="0" w:color="auto"/>
              <w:left w:val="nil"/>
              <w:bottom w:val="single" w:sz="4" w:space="0" w:color="auto"/>
              <w:right w:val="single" w:sz="4" w:space="0" w:color="auto"/>
            </w:tcBorders>
            <w:shd w:val="clear" w:color="auto" w:fill="auto"/>
          </w:tcPr>
          <w:p w14:paraId="262293E0"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single" w:sz="4" w:space="0" w:color="auto"/>
              <w:left w:val="nil"/>
              <w:bottom w:val="single" w:sz="4" w:space="0" w:color="auto"/>
              <w:right w:val="single" w:sz="4" w:space="0" w:color="auto"/>
            </w:tcBorders>
            <w:shd w:val="clear" w:color="auto" w:fill="auto"/>
            <w:noWrap/>
          </w:tcPr>
          <w:p w14:paraId="178FB811"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single" w:sz="4" w:space="0" w:color="auto"/>
              <w:left w:val="nil"/>
              <w:bottom w:val="single" w:sz="4" w:space="0" w:color="auto"/>
              <w:right w:val="single" w:sz="4" w:space="0" w:color="auto"/>
            </w:tcBorders>
            <w:shd w:val="clear" w:color="auto" w:fill="auto"/>
            <w:noWrap/>
          </w:tcPr>
          <w:p w14:paraId="7F9526C9"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single" w:sz="4" w:space="0" w:color="auto"/>
              <w:left w:val="nil"/>
              <w:bottom w:val="single" w:sz="4" w:space="0" w:color="auto"/>
              <w:right w:val="single" w:sz="4" w:space="0" w:color="auto"/>
            </w:tcBorders>
            <w:shd w:val="clear" w:color="auto" w:fill="auto"/>
            <w:noWrap/>
          </w:tcPr>
          <w:p w14:paraId="17FDD938"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single" w:sz="4" w:space="0" w:color="auto"/>
              <w:left w:val="nil"/>
              <w:bottom w:val="single" w:sz="4" w:space="0" w:color="auto"/>
              <w:right w:val="single" w:sz="4" w:space="0" w:color="auto"/>
            </w:tcBorders>
            <w:shd w:val="clear" w:color="auto" w:fill="auto"/>
            <w:noWrap/>
          </w:tcPr>
          <w:p w14:paraId="0082F7EA"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17315,7</w:t>
            </w:r>
          </w:p>
        </w:tc>
        <w:tc>
          <w:tcPr>
            <w:tcW w:w="1133" w:type="dxa"/>
            <w:tcBorders>
              <w:top w:val="single" w:sz="4" w:space="0" w:color="auto"/>
              <w:left w:val="nil"/>
              <w:bottom w:val="single" w:sz="4" w:space="0" w:color="auto"/>
              <w:right w:val="single" w:sz="4" w:space="0" w:color="auto"/>
            </w:tcBorders>
            <w:shd w:val="clear" w:color="auto" w:fill="auto"/>
            <w:noWrap/>
          </w:tcPr>
          <w:p w14:paraId="3B6D72D2"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single" w:sz="4" w:space="0" w:color="auto"/>
              <w:left w:val="nil"/>
              <w:bottom w:val="single" w:sz="4" w:space="0" w:color="auto"/>
              <w:right w:val="single" w:sz="4" w:space="0" w:color="auto"/>
            </w:tcBorders>
            <w:shd w:val="clear" w:color="auto" w:fill="auto"/>
            <w:noWrap/>
          </w:tcPr>
          <w:p w14:paraId="70DABF93"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18044,6</w:t>
            </w:r>
          </w:p>
        </w:tc>
      </w:tr>
      <w:tr w:rsidR="00D16F1D" w:rsidRPr="00D16F1D" w14:paraId="159A8235" w14:textId="77777777" w:rsidTr="00010CD4">
        <w:trPr>
          <w:trHeight w:val="680"/>
        </w:trPr>
        <w:tc>
          <w:tcPr>
            <w:tcW w:w="600" w:type="dxa"/>
            <w:vMerge/>
            <w:tcBorders>
              <w:left w:val="single" w:sz="4" w:space="0" w:color="auto"/>
              <w:right w:val="single" w:sz="4" w:space="0" w:color="auto"/>
            </w:tcBorders>
            <w:shd w:val="clear" w:color="auto" w:fill="auto"/>
            <w:noWrap/>
          </w:tcPr>
          <w:p w14:paraId="4274730B"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086E42B8"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Общественно-деловая территория городского поселка Янино-1 (площадь </w:t>
            </w:r>
            <w:smartTag w:uri="urn:schemas-microsoft-com:office:smarttags" w:element="metricconverter">
              <w:smartTagPr>
                <w:attr w:name="ProductID" w:val="50,71 га"/>
              </w:smartTagPr>
              <w:r w:rsidRPr="00D16F1D">
                <w:rPr>
                  <w:rFonts w:eastAsia="Times New Roman" w:cs="Times New Roman"/>
                  <w:iCs/>
                  <w:sz w:val="24"/>
                  <w:szCs w:val="24"/>
                  <w:lang w:eastAsia="ru-RU"/>
                </w:rPr>
                <w:t>50,71 га</w:t>
              </w:r>
            </w:smartTag>
            <w:r w:rsidRPr="00D16F1D">
              <w:rPr>
                <w:rFonts w:eastAsia="Times New Roman" w:cs="Times New Roman"/>
                <w:iCs/>
                <w:sz w:val="24"/>
                <w:szCs w:val="24"/>
                <w:lang w:eastAsia="ru-RU"/>
              </w:rPr>
              <w:t>)</w:t>
            </w:r>
          </w:p>
        </w:tc>
        <w:tc>
          <w:tcPr>
            <w:tcW w:w="1930" w:type="dxa"/>
            <w:tcBorders>
              <w:top w:val="nil"/>
              <w:left w:val="nil"/>
              <w:bottom w:val="single" w:sz="4" w:space="0" w:color="auto"/>
              <w:right w:val="single" w:sz="4" w:space="0" w:color="auto"/>
            </w:tcBorders>
            <w:shd w:val="clear" w:color="auto" w:fill="auto"/>
          </w:tcPr>
          <w:p w14:paraId="0902388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w:t>
            </w:r>
            <w:r w:rsidRPr="00D16F1D">
              <w:rPr>
                <w:rFonts w:ascii="Arial" w:eastAsia="Times New Roman" w:hAnsi="Arial" w:cs="Arial"/>
                <w:sz w:val="24"/>
                <w:szCs w:val="24"/>
                <w:lang w:eastAsia="ru-RU"/>
              </w:rPr>
              <w:t>²</w:t>
            </w:r>
            <w:r w:rsidRPr="00D16F1D">
              <w:rPr>
                <w:rFonts w:eastAsia="Times New Roman" w:cs="Times New Roman"/>
                <w:sz w:val="24"/>
                <w:szCs w:val="24"/>
                <w:lang w:eastAsia="ru-RU"/>
              </w:rPr>
              <w:t xml:space="preserve"> общей площади</w:t>
            </w:r>
          </w:p>
        </w:tc>
        <w:tc>
          <w:tcPr>
            <w:tcW w:w="1132" w:type="dxa"/>
            <w:tcBorders>
              <w:top w:val="nil"/>
              <w:left w:val="nil"/>
              <w:bottom w:val="single" w:sz="4" w:space="0" w:color="auto"/>
              <w:right w:val="single" w:sz="4" w:space="0" w:color="auto"/>
            </w:tcBorders>
            <w:shd w:val="clear" w:color="auto" w:fill="auto"/>
            <w:noWrap/>
          </w:tcPr>
          <w:p w14:paraId="353F68E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47500</w:t>
            </w:r>
          </w:p>
        </w:tc>
        <w:tc>
          <w:tcPr>
            <w:tcW w:w="1133" w:type="dxa"/>
            <w:tcBorders>
              <w:top w:val="nil"/>
              <w:left w:val="nil"/>
              <w:bottom w:val="single" w:sz="4" w:space="0" w:color="auto"/>
              <w:right w:val="single" w:sz="4" w:space="0" w:color="auto"/>
            </w:tcBorders>
            <w:shd w:val="clear" w:color="auto" w:fill="auto"/>
            <w:noWrap/>
          </w:tcPr>
          <w:p w14:paraId="5CA892A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0,04</w:t>
            </w:r>
          </w:p>
        </w:tc>
        <w:tc>
          <w:tcPr>
            <w:tcW w:w="1133" w:type="dxa"/>
            <w:tcBorders>
              <w:top w:val="nil"/>
              <w:left w:val="nil"/>
              <w:bottom w:val="single" w:sz="4" w:space="0" w:color="auto"/>
              <w:right w:val="single" w:sz="4" w:space="0" w:color="auto"/>
            </w:tcBorders>
            <w:shd w:val="clear" w:color="auto" w:fill="auto"/>
            <w:noWrap/>
          </w:tcPr>
          <w:p w14:paraId="4A0DF81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w:t>
            </w:r>
          </w:p>
        </w:tc>
        <w:tc>
          <w:tcPr>
            <w:tcW w:w="1132" w:type="dxa"/>
            <w:tcBorders>
              <w:top w:val="nil"/>
              <w:left w:val="nil"/>
              <w:bottom w:val="single" w:sz="4" w:space="0" w:color="auto"/>
              <w:right w:val="single" w:sz="4" w:space="0" w:color="auto"/>
            </w:tcBorders>
            <w:shd w:val="clear" w:color="auto" w:fill="auto"/>
            <w:noWrap/>
          </w:tcPr>
          <w:p w14:paraId="14F4514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1520</w:t>
            </w:r>
          </w:p>
        </w:tc>
        <w:tc>
          <w:tcPr>
            <w:tcW w:w="1133" w:type="dxa"/>
            <w:tcBorders>
              <w:top w:val="nil"/>
              <w:left w:val="nil"/>
              <w:bottom w:val="single" w:sz="4" w:space="0" w:color="auto"/>
              <w:right w:val="single" w:sz="4" w:space="0" w:color="auto"/>
            </w:tcBorders>
            <w:shd w:val="clear" w:color="auto" w:fill="auto"/>
            <w:noWrap/>
          </w:tcPr>
          <w:p w14:paraId="7BDE8AA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w:t>
            </w:r>
          </w:p>
        </w:tc>
        <w:tc>
          <w:tcPr>
            <w:tcW w:w="1133" w:type="dxa"/>
            <w:tcBorders>
              <w:top w:val="nil"/>
              <w:left w:val="nil"/>
              <w:bottom w:val="single" w:sz="4" w:space="0" w:color="auto"/>
              <w:right w:val="single" w:sz="8" w:space="0" w:color="auto"/>
            </w:tcBorders>
            <w:shd w:val="clear" w:color="auto" w:fill="auto"/>
            <w:noWrap/>
          </w:tcPr>
          <w:p w14:paraId="2379E03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1900</w:t>
            </w:r>
          </w:p>
        </w:tc>
      </w:tr>
      <w:tr w:rsidR="00D16F1D" w:rsidRPr="00D16F1D" w14:paraId="1B562AD8" w14:textId="77777777" w:rsidTr="00010CD4">
        <w:trPr>
          <w:trHeight w:val="624"/>
        </w:trPr>
        <w:tc>
          <w:tcPr>
            <w:tcW w:w="600" w:type="dxa"/>
            <w:vMerge/>
            <w:tcBorders>
              <w:left w:val="single" w:sz="4" w:space="0" w:color="auto"/>
              <w:right w:val="single" w:sz="4" w:space="0" w:color="auto"/>
            </w:tcBorders>
            <w:shd w:val="clear" w:color="auto" w:fill="auto"/>
            <w:noWrap/>
          </w:tcPr>
          <w:p w14:paraId="6381ECE4"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single" w:sz="4" w:space="0" w:color="auto"/>
              <w:left w:val="nil"/>
              <w:bottom w:val="single" w:sz="4" w:space="0" w:color="auto"/>
              <w:right w:val="nil"/>
            </w:tcBorders>
            <w:shd w:val="clear" w:color="auto" w:fill="auto"/>
          </w:tcPr>
          <w:p w14:paraId="0A69C52B"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Промышленная зона восточнее городского поселка Янино-1 (площадь </w:t>
            </w:r>
            <w:smartTag w:uri="urn:schemas-microsoft-com:office:smarttags" w:element="metricconverter">
              <w:smartTagPr>
                <w:attr w:name="ProductID" w:val="56,1 га"/>
              </w:smartTagPr>
              <w:r w:rsidRPr="00D16F1D">
                <w:rPr>
                  <w:rFonts w:eastAsia="Times New Roman" w:cs="Times New Roman"/>
                  <w:iCs/>
                  <w:sz w:val="24"/>
                  <w:szCs w:val="24"/>
                  <w:lang w:eastAsia="ru-RU"/>
                </w:rPr>
                <w:t>56,1 га</w:t>
              </w:r>
            </w:smartTag>
            <w:r w:rsidRPr="00D16F1D">
              <w:rPr>
                <w:rFonts w:eastAsia="Times New Roman" w:cs="Times New Roman"/>
                <w:iCs/>
                <w:sz w:val="24"/>
                <w:szCs w:val="24"/>
                <w:lang w:eastAsia="ru-RU"/>
              </w:rPr>
              <w:t>)</w:t>
            </w:r>
          </w:p>
        </w:tc>
        <w:tc>
          <w:tcPr>
            <w:tcW w:w="1930" w:type="dxa"/>
            <w:tcBorders>
              <w:top w:val="single" w:sz="4" w:space="0" w:color="auto"/>
              <w:left w:val="single" w:sz="4" w:space="0" w:color="auto"/>
              <w:bottom w:val="single" w:sz="4" w:space="0" w:color="auto"/>
              <w:right w:val="single" w:sz="4" w:space="0" w:color="auto"/>
            </w:tcBorders>
            <w:shd w:val="clear" w:color="auto" w:fill="auto"/>
          </w:tcPr>
          <w:p w14:paraId="16BDAA0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кВт/га</w:t>
            </w:r>
          </w:p>
        </w:tc>
        <w:tc>
          <w:tcPr>
            <w:tcW w:w="1132" w:type="dxa"/>
            <w:tcBorders>
              <w:top w:val="single" w:sz="4" w:space="0" w:color="auto"/>
              <w:left w:val="nil"/>
              <w:bottom w:val="single" w:sz="4" w:space="0" w:color="auto"/>
              <w:right w:val="single" w:sz="4" w:space="0" w:color="auto"/>
            </w:tcBorders>
            <w:shd w:val="clear" w:color="auto" w:fill="auto"/>
          </w:tcPr>
          <w:p w14:paraId="0530E39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56,1</w:t>
            </w:r>
          </w:p>
        </w:tc>
        <w:tc>
          <w:tcPr>
            <w:tcW w:w="1133" w:type="dxa"/>
            <w:tcBorders>
              <w:top w:val="single" w:sz="4" w:space="0" w:color="auto"/>
              <w:left w:val="nil"/>
              <w:bottom w:val="single" w:sz="4" w:space="0" w:color="auto"/>
              <w:right w:val="single" w:sz="4" w:space="0" w:color="auto"/>
            </w:tcBorders>
            <w:shd w:val="clear" w:color="auto" w:fill="auto"/>
            <w:noWrap/>
          </w:tcPr>
          <w:p w14:paraId="3F97631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100</w:t>
            </w:r>
          </w:p>
        </w:tc>
        <w:tc>
          <w:tcPr>
            <w:tcW w:w="1133" w:type="dxa"/>
            <w:tcBorders>
              <w:top w:val="single" w:sz="4" w:space="0" w:color="auto"/>
              <w:left w:val="nil"/>
              <w:bottom w:val="single" w:sz="4" w:space="0" w:color="auto"/>
              <w:right w:val="single" w:sz="4" w:space="0" w:color="auto"/>
            </w:tcBorders>
            <w:shd w:val="clear" w:color="auto" w:fill="auto"/>
            <w:noWrap/>
          </w:tcPr>
          <w:p w14:paraId="2DC1E17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0,7</w:t>
            </w:r>
          </w:p>
        </w:tc>
        <w:tc>
          <w:tcPr>
            <w:tcW w:w="1132" w:type="dxa"/>
            <w:tcBorders>
              <w:top w:val="single" w:sz="4" w:space="0" w:color="auto"/>
              <w:left w:val="nil"/>
              <w:bottom w:val="single" w:sz="4" w:space="0" w:color="auto"/>
              <w:right w:val="single" w:sz="4" w:space="0" w:color="auto"/>
            </w:tcBorders>
            <w:shd w:val="clear" w:color="auto" w:fill="auto"/>
            <w:noWrap/>
          </w:tcPr>
          <w:p w14:paraId="01F295B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3927</w:t>
            </w:r>
          </w:p>
        </w:tc>
        <w:tc>
          <w:tcPr>
            <w:tcW w:w="1133" w:type="dxa"/>
            <w:tcBorders>
              <w:top w:val="single" w:sz="4" w:space="0" w:color="auto"/>
              <w:left w:val="nil"/>
              <w:bottom w:val="single" w:sz="4" w:space="0" w:color="auto"/>
              <w:right w:val="single" w:sz="4" w:space="0" w:color="auto"/>
            </w:tcBorders>
            <w:shd w:val="clear" w:color="auto" w:fill="auto"/>
            <w:noWrap/>
          </w:tcPr>
          <w:p w14:paraId="5265D23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0,80</w:t>
            </w:r>
          </w:p>
        </w:tc>
        <w:tc>
          <w:tcPr>
            <w:tcW w:w="1133" w:type="dxa"/>
            <w:tcBorders>
              <w:top w:val="single" w:sz="4" w:space="0" w:color="auto"/>
              <w:left w:val="nil"/>
              <w:bottom w:val="single" w:sz="4" w:space="0" w:color="auto"/>
              <w:right w:val="single" w:sz="8" w:space="0" w:color="auto"/>
            </w:tcBorders>
            <w:shd w:val="clear" w:color="auto" w:fill="auto"/>
            <w:noWrap/>
          </w:tcPr>
          <w:p w14:paraId="273E47D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4908,8</w:t>
            </w:r>
          </w:p>
        </w:tc>
      </w:tr>
      <w:tr w:rsidR="00D16F1D" w:rsidRPr="00D16F1D" w14:paraId="38E8307F" w14:textId="77777777" w:rsidTr="00010CD4">
        <w:trPr>
          <w:trHeight w:val="624"/>
        </w:trPr>
        <w:tc>
          <w:tcPr>
            <w:tcW w:w="600" w:type="dxa"/>
            <w:vMerge/>
            <w:tcBorders>
              <w:left w:val="single" w:sz="4" w:space="0" w:color="auto"/>
              <w:right w:val="single" w:sz="4" w:space="0" w:color="auto"/>
            </w:tcBorders>
            <w:shd w:val="clear" w:color="auto" w:fill="auto"/>
            <w:noWrap/>
          </w:tcPr>
          <w:p w14:paraId="53B654FE"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nil"/>
            </w:tcBorders>
            <w:shd w:val="clear" w:color="auto" w:fill="auto"/>
          </w:tcPr>
          <w:p w14:paraId="14E77AC7"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Промышленная  зона  к северо-востоку от городского поселка Янино-1  (площадь </w:t>
            </w:r>
            <w:smartTag w:uri="urn:schemas-microsoft-com:office:smarttags" w:element="metricconverter">
              <w:smartTagPr>
                <w:attr w:name="ProductID" w:val="5,01 га"/>
              </w:smartTagPr>
              <w:r w:rsidRPr="00D16F1D">
                <w:rPr>
                  <w:rFonts w:eastAsia="Times New Roman" w:cs="Times New Roman"/>
                  <w:iCs/>
                  <w:sz w:val="24"/>
                  <w:szCs w:val="24"/>
                  <w:lang w:eastAsia="ru-RU"/>
                </w:rPr>
                <w:t>5,01 га</w:t>
              </w:r>
            </w:smartTag>
            <w:r w:rsidRPr="00D16F1D">
              <w:rPr>
                <w:rFonts w:eastAsia="Times New Roman" w:cs="Times New Roman"/>
                <w:iCs/>
                <w:sz w:val="24"/>
                <w:szCs w:val="24"/>
                <w:lang w:eastAsia="ru-RU"/>
              </w:rPr>
              <w:t>)</w:t>
            </w:r>
          </w:p>
        </w:tc>
        <w:tc>
          <w:tcPr>
            <w:tcW w:w="1930" w:type="dxa"/>
            <w:tcBorders>
              <w:top w:val="nil"/>
              <w:left w:val="single" w:sz="4" w:space="0" w:color="auto"/>
              <w:bottom w:val="single" w:sz="4" w:space="0" w:color="auto"/>
              <w:right w:val="single" w:sz="4" w:space="0" w:color="auto"/>
            </w:tcBorders>
            <w:shd w:val="clear" w:color="auto" w:fill="auto"/>
          </w:tcPr>
          <w:p w14:paraId="0F5DEA5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кВт/га</w:t>
            </w:r>
          </w:p>
        </w:tc>
        <w:tc>
          <w:tcPr>
            <w:tcW w:w="1132" w:type="dxa"/>
            <w:tcBorders>
              <w:top w:val="nil"/>
              <w:left w:val="nil"/>
              <w:bottom w:val="single" w:sz="4" w:space="0" w:color="auto"/>
              <w:right w:val="single" w:sz="4" w:space="0" w:color="auto"/>
            </w:tcBorders>
            <w:shd w:val="clear" w:color="auto" w:fill="auto"/>
          </w:tcPr>
          <w:p w14:paraId="20F4522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5,01</w:t>
            </w:r>
          </w:p>
        </w:tc>
        <w:tc>
          <w:tcPr>
            <w:tcW w:w="1133" w:type="dxa"/>
            <w:tcBorders>
              <w:top w:val="nil"/>
              <w:left w:val="nil"/>
              <w:bottom w:val="single" w:sz="4" w:space="0" w:color="auto"/>
              <w:right w:val="single" w:sz="4" w:space="0" w:color="auto"/>
            </w:tcBorders>
            <w:shd w:val="clear" w:color="auto" w:fill="auto"/>
            <w:noWrap/>
          </w:tcPr>
          <w:p w14:paraId="5800FC6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100</w:t>
            </w:r>
          </w:p>
        </w:tc>
        <w:tc>
          <w:tcPr>
            <w:tcW w:w="1133" w:type="dxa"/>
            <w:tcBorders>
              <w:top w:val="nil"/>
              <w:left w:val="nil"/>
              <w:bottom w:val="single" w:sz="4" w:space="0" w:color="auto"/>
              <w:right w:val="single" w:sz="4" w:space="0" w:color="auto"/>
            </w:tcBorders>
            <w:shd w:val="clear" w:color="auto" w:fill="auto"/>
            <w:noWrap/>
          </w:tcPr>
          <w:p w14:paraId="38E10CB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0,7</w:t>
            </w:r>
          </w:p>
        </w:tc>
        <w:tc>
          <w:tcPr>
            <w:tcW w:w="1132" w:type="dxa"/>
            <w:tcBorders>
              <w:top w:val="nil"/>
              <w:left w:val="nil"/>
              <w:bottom w:val="single" w:sz="4" w:space="0" w:color="auto"/>
              <w:right w:val="single" w:sz="4" w:space="0" w:color="auto"/>
            </w:tcBorders>
            <w:shd w:val="clear" w:color="auto" w:fill="auto"/>
            <w:noWrap/>
          </w:tcPr>
          <w:p w14:paraId="2CB25D0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350,7</w:t>
            </w:r>
          </w:p>
        </w:tc>
        <w:tc>
          <w:tcPr>
            <w:tcW w:w="1133" w:type="dxa"/>
            <w:tcBorders>
              <w:top w:val="nil"/>
              <w:left w:val="nil"/>
              <w:bottom w:val="single" w:sz="4" w:space="0" w:color="auto"/>
              <w:right w:val="single" w:sz="4" w:space="0" w:color="auto"/>
            </w:tcBorders>
            <w:shd w:val="clear" w:color="auto" w:fill="auto"/>
            <w:noWrap/>
          </w:tcPr>
          <w:p w14:paraId="51A8332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0,80</w:t>
            </w:r>
          </w:p>
        </w:tc>
        <w:tc>
          <w:tcPr>
            <w:tcW w:w="1133" w:type="dxa"/>
            <w:tcBorders>
              <w:top w:val="nil"/>
              <w:left w:val="nil"/>
              <w:bottom w:val="single" w:sz="4" w:space="0" w:color="auto"/>
              <w:right w:val="single" w:sz="8" w:space="0" w:color="auto"/>
            </w:tcBorders>
            <w:shd w:val="clear" w:color="auto" w:fill="auto"/>
            <w:noWrap/>
          </w:tcPr>
          <w:p w14:paraId="3CC050C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438,4</w:t>
            </w:r>
          </w:p>
        </w:tc>
      </w:tr>
      <w:tr w:rsidR="00D16F1D" w:rsidRPr="00D16F1D" w14:paraId="05FDC607" w14:textId="77777777" w:rsidTr="00010CD4">
        <w:trPr>
          <w:trHeight w:val="624"/>
        </w:trPr>
        <w:tc>
          <w:tcPr>
            <w:tcW w:w="600" w:type="dxa"/>
            <w:vMerge/>
            <w:tcBorders>
              <w:left w:val="single" w:sz="4" w:space="0" w:color="auto"/>
              <w:right w:val="single" w:sz="4" w:space="0" w:color="auto"/>
            </w:tcBorders>
            <w:shd w:val="clear" w:color="auto" w:fill="auto"/>
            <w:noWrap/>
          </w:tcPr>
          <w:p w14:paraId="3E994D2E"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000000" w:fill="FFFFFF"/>
          </w:tcPr>
          <w:p w14:paraId="1A32BDC6"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Промышленно-деловая  зона Янино-1  (площадь </w:t>
            </w:r>
            <w:smartTag w:uri="urn:schemas-microsoft-com:office:smarttags" w:element="metricconverter">
              <w:smartTagPr>
                <w:attr w:name="ProductID" w:val="94,5 га"/>
              </w:smartTagPr>
              <w:r w:rsidRPr="00D16F1D">
                <w:rPr>
                  <w:rFonts w:eastAsia="Times New Roman" w:cs="Times New Roman"/>
                  <w:iCs/>
                  <w:sz w:val="24"/>
                  <w:szCs w:val="24"/>
                  <w:lang w:eastAsia="ru-RU"/>
                </w:rPr>
                <w:t>94,5 га</w:t>
              </w:r>
            </w:smartTag>
            <w:r w:rsidRPr="00D16F1D">
              <w:rPr>
                <w:rFonts w:eastAsia="Times New Roman" w:cs="Times New Roman"/>
                <w:iCs/>
                <w:sz w:val="24"/>
                <w:szCs w:val="24"/>
                <w:lang w:eastAsia="ru-RU"/>
              </w:rPr>
              <w:t>)</w:t>
            </w:r>
          </w:p>
        </w:tc>
        <w:tc>
          <w:tcPr>
            <w:tcW w:w="1930" w:type="dxa"/>
            <w:tcBorders>
              <w:top w:val="nil"/>
              <w:left w:val="nil"/>
              <w:bottom w:val="single" w:sz="4" w:space="0" w:color="auto"/>
              <w:right w:val="single" w:sz="4" w:space="0" w:color="auto"/>
            </w:tcBorders>
            <w:shd w:val="clear" w:color="000000" w:fill="FFFFFF"/>
          </w:tcPr>
          <w:p w14:paraId="27A7032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кВт/га</w:t>
            </w:r>
          </w:p>
        </w:tc>
        <w:tc>
          <w:tcPr>
            <w:tcW w:w="1132" w:type="dxa"/>
            <w:tcBorders>
              <w:top w:val="nil"/>
              <w:left w:val="nil"/>
              <w:bottom w:val="single" w:sz="4" w:space="0" w:color="auto"/>
              <w:right w:val="single" w:sz="4" w:space="0" w:color="auto"/>
            </w:tcBorders>
            <w:shd w:val="clear" w:color="000000" w:fill="FFFFFF"/>
          </w:tcPr>
          <w:p w14:paraId="4D31188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94,5</w:t>
            </w:r>
          </w:p>
        </w:tc>
        <w:tc>
          <w:tcPr>
            <w:tcW w:w="1133" w:type="dxa"/>
            <w:tcBorders>
              <w:top w:val="nil"/>
              <w:left w:val="nil"/>
              <w:bottom w:val="single" w:sz="4" w:space="0" w:color="auto"/>
              <w:right w:val="single" w:sz="4" w:space="0" w:color="auto"/>
            </w:tcBorders>
            <w:shd w:val="clear" w:color="000000" w:fill="FFFFFF"/>
            <w:noWrap/>
          </w:tcPr>
          <w:p w14:paraId="6F85FA2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100</w:t>
            </w:r>
          </w:p>
        </w:tc>
        <w:tc>
          <w:tcPr>
            <w:tcW w:w="1133" w:type="dxa"/>
            <w:tcBorders>
              <w:top w:val="nil"/>
              <w:left w:val="nil"/>
              <w:bottom w:val="single" w:sz="4" w:space="0" w:color="auto"/>
              <w:right w:val="single" w:sz="4" w:space="0" w:color="auto"/>
            </w:tcBorders>
            <w:shd w:val="clear" w:color="000000" w:fill="FFFFFF"/>
            <w:noWrap/>
          </w:tcPr>
          <w:p w14:paraId="01DBB77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0,7</w:t>
            </w:r>
          </w:p>
        </w:tc>
        <w:tc>
          <w:tcPr>
            <w:tcW w:w="1132" w:type="dxa"/>
            <w:tcBorders>
              <w:top w:val="nil"/>
              <w:left w:val="nil"/>
              <w:bottom w:val="single" w:sz="4" w:space="0" w:color="auto"/>
              <w:right w:val="single" w:sz="4" w:space="0" w:color="auto"/>
            </w:tcBorders>
            <w:shd w:val="clear" w:color="000000" w:fill="FFFFFF"/>
            <w:noWrap/>
          </w:tcPr>
          <w:p w14:paraId="65191FE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6615</w:t>
            </w:r>
          </w:p>
        </w:tc>
        <w:tc>
          <w:tcPr>
            <w:tcW w:w="1133" w:type="dxa"/>
            <w:tcBorders>
              <w:top w:val="nil"/>
              <w:left w:val="nil"/>
              <w:bottom w:val="single" w:sz="4" w:space="0" w:color="auto"/>
              <w:right w:val="single" w:sz="4" w:space="0" w:color="auto"/>
            </w:tcBorders>
            <w:shd w:val="clear" w:color="000000" w:fill="FFFFFF"/>
            <w:noWrap/>
          </w:tcPr>
          <w:p w14:paraId="0FEA919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0,80</w:t>
            </w:r>
          </w:p>
        </w:tc>
        <w:tc>
          <w:tcPr>
            <w:tcW w:w="1133" w:type="dxa"/>
            <w:tcBorders>
              <w:top w:val="nil"/>
              <w:left w:val="nil"/>
              <w:bottom w:val="single" w:sz="4" w:space="0" w:color="auto"/>
              <w:right w:val="single" w:sz="8" w:space="0" w:color="auto"/>
            </w:tcBorders>
            <w:shd w:val="clear" w:color="000000" w:fill="FFFFFF"/>
            <w:noWrap/>
          </w:tcPr>
          <w:p w14:paraId="34DFBA6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8268,8</w:t>
            </w:r>
          </w:p>
        </w:tc>
      </w:tr>
      <w:tr w:rsidR="00D16F1D" w:rsidRPr="00D16F1D" w14:paraId="3595CC42" w14:textId="77777777" w:rsidTr="00010CD4">
        <w:trPr>
          <w:trHeight w:val="454"/>
        </w:trPr>
        <w:tc>
          <w:tcPr>
            <w:tcW w:w="600" w:type="dxa"/>
            <w:vMerge/>
            <w:tcBorders>
              <w:left w:val="single" w:sz="4" w:space="0" w:color="auto"/>
              <w:right w:val="single" w:sz="4" w:space="0" w:color="auto"/>
            </w:tcBorders>
            <w:shd w:val="clear" w:color="auto" w:fill="auto"/>
            <w:noWrap/>
          </w:tcPr>
          <w:p w14:paraId="73A2A327"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4159FA3E"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проектным решениям</w:t>
            </w:r>
          </w:p>
        </w:tc>
        <w:tc>
          <w:tcPr>
            <w:tcW w:w="1930" w:type="dxa"/>
            <w:tcBorders>
              <w:top w:val="nil"/>
              <w:left w:val="nil"/>
              <w:bottom w:val="single" w:sz="4" w:space="0" w:color="auto"/>
              <w:right w:val="single" w:sz="4" w:space="0" w:color="auto"/>
            </w:tcBorders>
            <w:shd w:val="clear" w:color="auto" w:fill="auto"/>
          </w:tcPr>
          <w:p w14:paraId="33E1E5BB"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7C36FC2A"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6474D12A"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7089267A"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5895F793"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57369,7</w:t>
            </w:r>
          </w:p>
        </w:tc>
        <w:tc>
          <w:tcPr>
            <w:tcW w:w="1133" w:type="dxa"/>
            <w:tcBorders>
              <w:top w:val="nil"/>
              <w:left w:val="nil"/>
              <w:bottom w:val="single" w:sz="4" w:space="0" w:color="auto"/>
              <w:right w:val="single" w:sz="4" w:space="0" w:color="auto"/>
            </w:tcBorders>
            <w:shd w:val="clear" w:color="auto" w:fill="auto"/>
            <w:noWrap/>
          </w:tcPr>
          <w:p w14:paraId="0C47B9EB"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36B414FC"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62449,2</w:t>
            </w:r>
          </w:p>
        </w:tc>
      </w:tr>
      <w:tr w:rsidR="00D16F1D" w:rsidRPr="00D16F1D" w14:paraId="0545A9B7" w14:textId="77777777" w:rsidTr="00010CD4">
        <w:trPr>
          <w:trHeight w:val="624"/>
        </w:trPr>
        <w:tc>
          <w:tcPr>
            <w:tcW w:w="600" w:type="dxa"/>
            <w:vMerge/>
            <w:tcBorders>
              <w:left w:val="single" w:sz="4" w:space="0" w:color="auto"/>
              <w:right w:val="single" w:sz="4" w:space="0" w:color="auto"/>
            </w:tcBorders>
            <w:shd w:val="clear" w:color="auto" w:fill="auto"/>
            <w:noWrap/>
          </w:tcPr>
          <w:p w14:paraId="4EC9C91B"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000000" w:fill="FFFFFF"/>
          </w:tcPr>
          <w:p w14:paraId="2E34F570"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Всего на расчетный срок по городскому поселку Янино-1</w:t>
            </w:r>
          </w:p>
        </w:tc>
        <w:tc>
          <w:tcPr>
            <w:tcW w:w="1930" w:type="dxa"/>
            <w:tcBorders>
              <w:top w:val="nil"/>
              <w:left w:val="nil"/>
              <w:bottom w:val="single" w:sz="4" w:space="0" w:color="auto"/>
              <w:right w:val="single" w:sz="4" w:space="0" w:color="auto"/>
            </w:tcBorders>
            <w:shd w:val="clear" w:color="000000" w:fill="FFFFFF"/>
            <w:noWrap/>
          </w:tcPr>
          <w:p w14:paraId="40B8A15B"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000000" w:fill="FFFFFF"/>
            <w:noWrap/>
          </w:tcPr>
          <w:p w14:paraId="0612E778"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000000" w:fill="FFFFFF"/>
            <w:noWrap/>
          </w:tcPr>
          <w:p w14:paraId="1E469E0B"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000000" w:fill="FFFFFF"/>
            <w:noWrap/>
          </w:tcPr>
          <w:p w14:paraId="1629CF5C"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000000" w:fill="FFFFFF"/>
            <w:noWrap/>
          </w:tcPr>
          <w:p w14:paraId="5D04BB36"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79444,4</w:t>
            </w:r>
          </w:p>
        </w:tc>
        <w:tc>
          <w:tcPr>
            <w:tcW w:w="1133" w:type="dxa"/>
            <w:tcBorders>
              <w:top w:val="nil"/>
              <w:left w:val="nil"/>
              <w:bottom w:val="single" w:sz="4" w:space="0" w:color="auto"/>
              <w:right w:val="single" w:sz="4" w:space="0" w:color="auto"/>
            </w:tcBorders>
            <w:shd w:val="clear" w:color="000000" w:fill="FFFFFF"/>
            <w:noWrap/>
          </w:tcPr>
          <w:p w14:paraId="198EE8B3"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000000" w:fill="FFFFFF"/>
            <w:noWrap/>
          </w:tcPr>
          <w:p w14:paraId="1A81EBF4"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88294,3</w:t>
            </w:r>
          </w:p>
        </w:tc>
      </w:tr>
      <w:tr w:rsidR="00D16F1D" w:rsidRPr="00D16F1D" w14:paraId="72C3D34A" w14:textId="77777777" w:rsidTr="00010CD4">
        <w:trPr>
          <w:trHeight w:val="624"/>
        </w:trPr>
        <w:tc>
          <w:tcPr>
            <w:tcW w:w="600" w:type="dxa"/>
            <w:vMerge/>
            <w:tcBorders>
              <w:left w:val="single" w:sz="4" w:space="0" w:color="auto"/>
              <w:bottom w:val="single" w:sz="4" w:space="0" w:color="auto"/>
              <w:right w:val="single" w:sz="4" w:space="0" w:color="auto"/>
            </w:tcBorders>
            <w:shd w:val="clear" w:color="auto" w:fill="auto"/>
            <w:noWrap/>
          </w:tcPr>
          <w:p w14:paraId="5C8C7C30"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000000" w:fill="FFFFFF"/>
          </w:tcPr>
          <w:p w14:paraId="14852BCF"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На первую очередь по городскому поселку Янино-1</w:t>
            </w:r>
          </w:p>
        </w:tc>
        <w:tc>
          <w:tcPr>
            <w:tcW w:w="1930" w:type="dxa"/>
            <w:tcBorders>
              <w:top w:val="nil"/>
              <w:left w:val="nil"/>
              <w:bottom w:val="single" w:sz="4" w:space="0" w:color="auto"/>
              <w:right w:val="single" w:sz="4" w:space="0" w:color="auto"/>
            </w:tcBorders>
            <w:shd w:val="clear" w:color="auto" w:fill="auto"/>
            <w:noWrap/>
          </w:tcPr>
          <w:p w14:paraId="53EE6D07"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7CD994A9"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4228FF8C"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39E063EB"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706601D7"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39722,2</w:t>
            </w:r>
          </w:p>
        </w:tc>
        <w:tc>
          <w:tcPr>
            <w:tcW w:w="1133" w:type="dxa"/>
            <w:tcBorders>
              <w:top w:val="nil"/>
              <w:left w:val="nil"/>
              <w:bottom w:val="single" w:sz="4" w:space="0" w:color="auto"/>
              <w:right w:val="single" w:sz="4" w:space="0" w:color="auto"/>
            </w:tcBorders>
            <w:shd w:val="clear" w:color="auto" w:fill="auto"/>
            <w:noWrap/>
          </w:tcPr>
          <w:p w14:paraId="14617C49"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7AE9B4A3"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44147,2</w:t>
            </w:r>
          </w:p>
        </w:tc>
      </w:tr>
      <w:tr w:rsidR="00D16F1D" w:rsidRPr="00D16F1D" w14:paraId="78B48B7C" w14:textId="77777777" w:rsidTr="00010CD4">
        <w:trPr>
          <w:trHeight w:val="454"/>
        </w:trPr>
        <w:tc>
          <w:tcPr>
            <w:tcW w:w="600" w:type="dxa"/>
            <w:vMerge w:val="restart"/>
            <w:tcBorders>
              <w:top w:val="nil"/>
              <w:left w:val="single" w:sz="4" w:space="0" w:color="auto"/>
              <w:right w:val="single" w:sz="4" w:space="0" w:color="auto"/>
            </w:tcBorders>
            <w:shd w:val="clear" w:color="auto" w:fill="auto"/>
            <w:noWrap/>
          </w:tcPr>
          <w:p w14:paraId="5D8DA44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w:t>
            </w:r>
          </w:p>
          <w:p w14:paraId="1DE5503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5</w:t>
            </w:r>
          </w:p>
        </w:tc>
        <w:tc>
          <w:tcPr>
            <w:tcW w:w="5140" w:type="dxa"/>
            <w:tcBorders>
              <w:top w:val="nil"/>
              <w:left w:val="nil"/>
              <w:bottom w:val="single" w:sz="4" w:space="0" w:color="auto"/>
              <w:right w:val="single" w:sz="4" w:space="0" w:color="auto"/>
            </w:tcBorders>
            <w:shd w:val="clear" w:color="auto" w:fill="auto"/>
          </w:tcPr>
          <w:p w14:paraId="01439FA2"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деревня Новосергиевка</w:t>
            </w:r>
          </w:p>
        </w:tc>
        <w:tc>
          <w:tcPr>
            <w:tcW w:w="1930" w:type="dxa"/>
            <w:tcBorders>
              <w:top w:val="nil"/>
              <w:left w:val="nil"/>
              <w:bottom w:val="single" w:sz="4" w:space="0" w:color="auto"/>
              <w:right w:val="single" w:sz="4" w:space="0" w:color="auto"/>
            </w:tcBorders>
            <w:shd w:val="clear" w:color="auto" w:fill="auto"/>
          </w:tcPr>
          <w:p w14:paraId="1A4FC62C"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017241EF"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1758126E"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28C7C252"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12767B8A"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666E1600"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284EF909"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305001FA" w14:textId="77777777" w:rsidTr="00010CD4">
        <w:trPr>
          <w:trHeight w:val="454"/>
        </w:trPr>
        <w:tc>
          <w:tcPr>
            <w:tcW w:w="600" w:type="dxa"/>
            <w:vMerge/>
            <w:tcBorders>
              <w:left w:val="single" w:sz="4" w:space="0" w:color="auto"/>
              <w:right w:val="single" w:sz="4" w:space="0" w:color="auto"/>
            </w:tcBorders>
            <w:shd w:val="clear" w:color="auto" w:fill="auto"/>
            <w:noWrap/>
          </w:tcPr>
          <w:p w14:paraId="4157FD3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679B349F" w14:textId="77777777" w:rsidR="00D16F1D" w:rsidRPr="00D16F1D" w:rsidRDefault="00D16F1D" w:rsidP="00D16F1D">
            <w:pPr>
              <w:ind w:firstLine="0"/>
              <w:jc w:val="left"/>
              <w:rPr>
                <w:rFonts w:eastAsia="Times New Roman" w:cs="Times New Roman"/>
                <w:iCs/>
                <w:sz w:val="24"/>
                <w:szCs w:val="24"/>
                <w:lang w:eastAsia="ru-RU"/>
              </w:rPr>
            </w:pPr>
            <w:proofErr w:type="spellStart"/>
            <w:r w:rsidRPr="00D16F1D">
              <w:rPr>
                <w:rFonts w:eastAsia="Times New Roman" w:cs="Times New Roman"/>
                <w:iCs/>
                <w:sz w:val="24"/>
                <w:szCs w:val="24"/>
                <w:lang w:eastAsia="ru-RU"/>
              </w:rPr>
              <w:t>Cуществующее</w:t>
            </w:r>
            <w:proofErr w:type="spellEnd"/>
            <w:r w:rsidRPr="00D16F1D">
              <w:rPr>
                <w:rFonts w:eastAsia="Times New Roman" w:cs="Times New Roman"/>
                <w:iCs/>
                <w:sz w:val="24"/>
                <w:szCs w:val="24"/>
                <w:lang w:eastAsia="ru-RU"/>
              </w:rPr>
              <w:t xml:space="preserve"> положение</w:t>
            </w:r>
          </w:p>
        </w:tc>
        <w:tc>
          <w:tcPr>
            <w:tcW w:w="1930" w:type="dxa"/>
            <w:tcBorders>
              <w:top w:val="nil"/>
              <w:left w:val="nil"/>
              <w:bottom w:val="single" w:sz="4" w:space="0" w:color="auto"/>
              <w:right w:val="single" w:sz="4" w:space="0" w:color="auto"/>
            </w:tcBorders>
            <w:shd w:val="clear" w:color="auto" w:fill="auto"/>
          </w:tcPr>
          <w:p w14:paraId="483EB6B1"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28F3729A"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1E8050AB"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3BA377FA"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093E9315"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409D3743"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6A5DECBD"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2699ADB4" w14:textId="77777777" w:rsidTr="00010CD4">
        <w:trPr>
          <w:trHeight w:val="454"/>
        </w:trPr>
        <w:tc>
          <w:tcPr>
            <w:tcW w:w="600" w:type="dxa"/>
            <w:vMerge/>
            <w:tcBorders>
              <w:left w:val="single" w:sz="4" w:space="0" w:color="auto"/>
              <w:right w:val="single" w:sz="4" w:space="0" w:color="auto"/>
            </w:tcBorders>
            <w:shd w:val="clear" w:color="auto" w:fill="auto"/>
            <w:noWrap/>
          </w:tcPr>
          <w:p w14:paraId="08689C3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303D3C33"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930" w:type="dxa"/>
            <w:tcBorders>
              <w:top w:val="nil"/>
              <w:left w:val="nil"/>
              <w:bottom w:val="single" w:sz="4" w:space="0" w:color="auto"/>
              <w:right w:val="single" w:sz="4" w:space="0" w:color="auto"/>
            </w:tcBorders>
            <w:shd w:val="clear" w:color="auto" w:fill="auto"/>
          </w:tcPr>
          <w:p w14:paraId="383B4B0B"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55BAA8A8"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74E50FB1"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1297F144"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6A0F69D5"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6C5C100E"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22E0D6B5"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606348B2" w14:textId="77777777" w:rsidTr="00010CD4">
        <w:trPr>
          <w:trHeight w:val="624"/>
        </w:trPr>
        <w:tc>
          <w:tcPr>
            <w:tcW w:w="600" w:type="dxa"/>
            <w:vMerge/>
            <w:tcBorders>
              <w:left w:val="single" w:sz="4" w:space="0" w:color="auto"/>
              <w:right w:val="single" w:sz="4" w:space="0" w:color="auto"/>
            </w:tcBorders>
            <w:shd w:val="clear" w:color="auto" w:fill="auto"/>
            <w:noWrap/>
          </w:tcPr>
          <w:p w14:paraId="70A9A4F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372A51A7"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 xml:space="preserve">Индивидуальная </w:t>
            </w:r>
            <w:proofErr w:type="spellStart"/>
            <w:r w:rsidRPr="00D16F1D">
              <w:rPr>
                <w:rFonts w:eastAsia="Times New Roman" w:cs="Times New Roman"/>
                <w:sz w:val="24"/>
                <w:szCs w:val="24"/>
                <w:lang w:eastAsia="ru-RU"/>
              </w:rPr>
              <w:t>отдельностоящая</w:t>
            </w:r>
            <w:proofErr w:type="spellEnd"/>
            <w:r w:rsidRPr="00D16F1D">
              <w:rPr>
                <w:rFonts w:eastAsia="Times New Roman" w:cs="Times New Roman"/>
                <w:sz w:val="24"/>
                <w:szCs w:val="24"/>
                <w:lang w:eastAsia="ru-RU"/>
              </w:rPr>
              <w:t xml:space="preserve"> застройка  с участками, Ж2.1с</w:t>
            </w:r>
          </w:p>
        </w:tc>
        <w:tc>
          <w:tcPr>
            <w:tcW w:w="1930" w:type="dxa"/>
            <w:tcBorders>
              <w:top w:val="nil"/>
              <w:left w:val="nil"/>
              <w:bottom w:val="single" w:sz="4" w:space="0" w:color="auto"/>
              <w:right w:val="single" w:sz="4" w:space="0" w:color="auto"/>
            </w:tcBorders>
            <w:shd w:val="clear" w:color="auto" w:fill="auto"/>
            <w:noWrap/>
          </w:tcPr>
          <w:p w14:paraId="6D8B36E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Вт/кв. м</w:t>
            </w:r>
          </w:p>
        </w:tc>
        <w:tc>
          <w:tcPr>
            <w:tcW w:w="1132" w:type="dxa"/>
            <w:tcBorders>
              <w:top w:val="nil"/>
              <w:left w:val="nil"/>
              <w:bottom w:val="single" w:sz="4" w:space="0" w:color="auto"/>
              <w:right w:val="single" w:sz="4" w:space="0" w:color="auto"/>
            </w:tcBorders>
            <w:shd w:val="clear" w:color="auto" w:fill="auto"/>
            <w:noWrap/>
          </w:tcPr>
          <w:p w14:paraId="10C52CF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10140</w:t>
            </w:r>
          </w:p>
        </w:tc>
        <w:tc>
          <w:tcPr>
            <w:tcW w:w="1133" w:type="dxa"/>
            <w:tcBorders>
              <w:top w:val="nil"/>
              <w:left w:val="nil"/>
              <w:bottom w:val="single" w:sz="4" w:space="0" w:color="auto"/>
              <w:right w:val="single" w:sz="4" w:space="0" w:color="auto"/>
            </w:tcBorders>
            <w:shd w:val="clear" w:color="auto" w:fill="auto"/>
            <w:noWrap/>
          </w:tcPr>
          <w:p w14:paraId="775A76F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15,0</w:t>
            </w:r>
          </w:p>
        </w:tc>
        <w:tc>
          <w:tcPr>
            <w:tcW w:w="1133" w:type="dxa"/>
            <w:tcBorders>
              <w:top w:val="nil"/>
              <w:left w:val="nil"/>
              <w:bottom w:val="single" w:sz="4" w:space="0" w:color="auto"/>
              <w:right w:val="single" w:sz="4" w:space="0" w:color="auto"/>
            </w:tcBorders>
            <w:shd w:val="clear" w:color="auto" w:fill="auto"/>
            <w:noWrap/>
          </w:tcPr>
          <w:p w14:paraId="6492B1E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132" w:type="dxa"/>
            <w:tcBorders>
              <w:top w:val="nil"/>
              <w:left w:val="nil"/>
              <w:bottom w:val="single" w:sz="4" w:space="0" w:color="auto"/>
              <w:right w:val="single" w:sz="4" w:space="0" w:color="auto"/>
            </w:tcBorders>
            <w:shd w:val="clear" w:color="auto" w:fill="auto"/>
            <w:noWrap/>
          </w:tcPr>
          <w:p w14:paraId="6ABFD28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152,1</w:t>
            </w:r>
          </w:p>
        </w:tc>
        <w:tc>
          <w:tcPr>
            <w:tcW w:w="1133" w:type="dxa"/>
            <w:tcBorders>
              <w:top w:val="nil"/>
              <w:left w:val="nil"/>
              <w:bottom w:val="single" w:sz="4" w:space="0" w:color="auto"/>
              <w:right w:val="single" w:sz="4" w:space="0" w:color="auto"/>
            </w:tcBorders>
            <w:shd w:val="clear" w:color="auto" w:fill="auto"/>
            <w:noWrap/>
          </w:tcPr>
          <w:p w14:paraId="5BFD005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0,96</w:t>
            </w:r>
          </w:p>
        </w:tc>
        <w:tc>
          <w:tcPr>
            <w:tcW w:w="1133" w:type="dxa"/>
            <w:tcBorders>
              <w:top w:val="nil"/>
              <w:left w:val="nil"/>
              <w:bottom w:val="single" w:sz="4" w:space="0" w:color="auto"/>
              <w:right w:val="single" w:sz="4" w:space="0" w:color="auto"/>
            </w:tcBorders>
            <w:shd w:val="clear" w:color="auto" w:fill="auto"/>
            <w:noWrap/>
          </w:tcPr>
          <w:p w14:paraId="14035F1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158,4</w:t>
            </w:r>
          </w:p>
        </w:tc>
      </w:tr>
      <w:tr w:rsidR="00D16F1D" w:rsidRPr="00D16F1D" w14:paraId="09E6A653" w14:textId="77777777" w:rsidTr="00010CD4">
        <w:trPr>
          <w:trHeight w:val="624"/>
        </w:trPr>
        <w:tc>
          <w:tcPr>
            <w:tcW w:w="600" w:type="dxa"/>
            <w:vMerge/>
            <w:tcBorders>
              <w:left w:val="single" w:sz="4" w:space="0" w:color="auto"/>
              <w:right w:val="single" w:sz="4" w:space="0" w:color="auto"/>
            </w:tcBorders>
            <w:shd w:val="clear" w:color="auto" w:fill="auto"/>
            <w:noWrap/>
          </w:tcPr>
          <w:p w14:paraId="5BE8CAF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0CBFAB65"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Общественно-деловая территория (площадь </w:t>
            </w:r>
            <w:smartTag w:uri="urn:schemas-microsoft-com:office:smarttags" w:element="metricconverter">
              <w:smartTagPr>
                <w:attr w:name="ProductID" w:val="8,3 га"/>
              </w:smartTagPr>
              <w:r w:rsidRPr="00D16F1D">
                <w:rPr>
                  <w:rFonts w:eastAsia="Times New Roman" w:cs="Times New Roman"/>
                  <w:iCs/>
                  <w:sz w:val="24"/>
                  <w:szCs w:val="24"/>
                  <w:lang w:eastAsia="ru-RU"/>
                </w:rPr>
                <w:t>8,3 га</w:t>
              </w:r>
            </w:smartTag>
            <w:r w:rsidRPr="00D16F1D">
              <w:rPr>
                <w:rFonts w:eastAsia="Times New Roman" w:cs="Times New Roman"/>
                <w:iCs/>
                <w:sz w:val="24"/>
                <w:szCs w:val="24"/>
                <w:lang w:eastAsia="ru-RU"/>
              </w:rPr>
              <w:t>)</w:t>
            </w:r>
          </w:p>
        </w:tc>
        <w:tc>
          <w:tcPr>
            <w:tcW w:w="1930" w:type="dxa"/>
            <w:tcBorders>
              <w:top w:val="nil"/>
              <w:left w:val="nil"/>
              <w:bottom w:val="single" w:sz="4" w:space="0" w:color="auto"/>
              <w:right w:val="single" w:sz="4" w:space="0" w:color="auto"/>
            </w:tcBorders>
            <w:shd w:val="clear" w:color="auto" w:fill="auto"/>
          </w:tcPr>
          <w:p w14:paraId="301EFB9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w:t>
            </w:r>
            <w:r w:rsidRPr="00D16F1D">
              <w:rPr>
                <w:rFonts w:ascii="Arial" w:eastAsia="Times New Roman" w:hAnsi="Arial" w:cs="Arial"/>
                <w:sz w:val="24"/>
                <w:szCs w:val="24"/>
                <w:lang w:eastAsia="ru-RU"/>
              </w:rPr>
              <w:t>²</w:t>
            </w:r>
            <w:r w:rsidRPr="00D16F1D">
              <w:rPr>
                <w:rFonts w:eastAsia="Times New Roman" w:cs="Times New Roman"/>
                <w:sz w:val="24"/>
                <w:szCs w:val="24"/>
                <w:lang w:eastAsia="ru-RU"/>
              </w:rPr>
              <w:t xml:space="preserve"> общей площади</w:t>
            </w:r>
          </w:p>
        </w:tc>
        <w:tc>
          <w:tcPr>
            <w:tcW w:w="1132" w:type="dxa"/>
            <w:tcBorders>
              <w:top w:val="nil"/>
              <w:left w:val="nil"/>
              <w:bottom w:val="single" w:sz="4" w:space="0" w:color="auto"/>
              <w:right w:val="single" w:sz="4" w:space="0" w:color="auto"/>
            </w:tcBorders>
            <w:shd w:val="clear" w:color="auto" w:fill="auto"/>
            <w:noWrap/>
          </w:tcPr>
          <w:p w14:paraId="2FA7792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9375</w:t>
            </w:r>
          </w:p>
        </w:tc>
        <w:tc>
          <w:tcPr>
            <w:tcW w:w="1133" w:type="dxa"/>
            <w:tcBorders>
              <w:top w:val="nil"/>
              <w:left w:val="nil"/>
              <w:bottom w:val="single" w:sz="4" w:space="0" w:color="auto"/>
              <w:right w:val="single" w:sz="4" w:space="0" w:color="auto"/>
            </w:tcBorders>
            <w:shd w:val="clear" w:color="auto" w:fill="auto"/>
            <w:noWrap/>
          </w:tcPr>
          <w:p w14:paraId="46E05D3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0,04</w:t>
            </w:r>
          </w:p>
        </w:tc>
        <w:tc>
          <w:tcPr>
            <w:tcW w:w="1133" w:type="dxa"/>
            <w:tcBorders>
              <w:top w:val="nil"/>
              <w:left w:val="nil"/>
              <w:bottom w:val="single" w:sz="4" w:space="0" w:color="auto"/>
              <w:right w:val="single" w:sz="4" w:space="0" w:color="auto"/>
            </w:tcBorders>
            <w:shd w:val="clear" w:color="auto" w:fill="auto"/>
            <w:noWrap/>
          </w:tcPr>
          <w:p w14:paraId="28658EE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w:t>
            </w:r>
          </w:p>
        </w:tc>
        <w:tc>
          <w:tcPr>
            <w:tcW w:w="1132" w:type="dxa"/>
            <w:tcBorders>
              <w:top w:val="nil"/>
              <w:left w:val="nil"/>
              <w:bottom w:val="single" w:sz="4" w:space="0" w:color="auto"/>
              <w:right w:val="single" w:sz="4" w:space="0" w:color="auto"/>
            </w:tcBorders>
            <w:shd w:val="clear" w:color="auto" w:fill="auto"/>
            <w:noWrap/>
          </w:tcPr>
          <w:p w14:paraId="5B271D8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300</w:t>
            </w:r>
          </w:p>
        </w:tc>
        <w:tc>
          <w:tcPr>
            <w:tcW w:w="1133" w:type="dxa"/>
            <w:tcBorders>
              <w:top w:val="nil"/>
              <w:left w:val="nil"/>
              <w:bottom w:val="single" w:sz="4" w:space="0" w:color="auto"/>
              <w:right w:val="single" w:sz="4" w:space="0" w:color="auto"/>
            </w:tcBorders>
            <w:shd w:val="clear" w:color="auto" w:fill="auto"/>
            <w:noWrap/>
          </w:tcPr>
          <w:p w14:paraId="06A4FBC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w:t>
            </w:r>
          </w:p>
        </w:tc>
        <w:tc>
          <w:tcPr>
            <w:tcW w:w="1133" w:type="dxa"/>
            <w:tcBorders>
              <w:top w:val="nil"/>
              <w:left w:val="nil"/>
              <w:bottom w:val="single" w:sz="4" w:space="0" w:color="auto"/>
              <w:right w:val="single" w:sz="8" w:space="0" w:color="auto"/>
            </w:tcBorders>
            <w:shd w:val="clear" w:color="auto" w:fill="auto"/>
            <w:noWrap/>
          </w:tcPr>
          <w:p w14:paraId="025B76B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375</w:t>
            </w:r>
          </w:p>
        </w:tc>
      </w:tr>
      <w:tr w:rsidR="00D16F1D" w:rsidRPr="00D16F1D" w14:paraId="40448939" w14:textId="77777777" w:rsidTr="00010CD4">
        <w:trPr>
          <w:trHeight w:val="624"/>
        </w:trPr>
        <w:tc>
          <w:tcPr>
            <w:tcW w:w="600" w:type="dxa"/>
            <w:vMerge/>
            <w:tcBorders>
              <w:left w:val="single" w:sz="4" w:space="0" w:color="auto"/>
              <w:right w:val="single" w:sz="4" w:space="0" w:color="auto"/>
            </w:tcBorders>
            <w:shd w:val="clear" w:color="auto" w:fill="auto"/>
            <w:noWrap/>
          </w:tcPr>
          <w:p w14:paraId="70876F1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16BD5A8E"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Промышленная  зона Новосергиевка (площадь </w:t>
            </w:r>
            <w:smartTag w:uri="urn:schemas-microsoft-com:office:smarttags" w:element="metricconverter">
              <w:smartTagPr>
                <w:attr w:name="ProductID" w:val="21,9 га"/>
              </w:smartTagPr>
              <w:r w:rsidRPr="00D16F1D">
                <w:rPr>
                  <w:rFonts w:eastAsia="Times New Roman" w:cs="Times New Roman"/>
                  <w:iCs/>
                  <w:sz w:val="24"/>
                  <w:szCs w:val="24"/>
                  <w:lang w:eastAsia="ru-RU"/>
                </w:rPr>
                <w:t>21,9 га</w:t>
              </w:r>
            </w:smartTag>
            <w:r w:rsidRPr="00D16F1D">
              <w:rPr>
                <w:rFonts w:eastAsia="Times New Roman" w:cs="Times New Roman"/>
                <w:iCs/>
                <w:sz w:val="24"/>
                <w:szCs w:val="24"/>
                <w:lang w:eastAsia="ru-RU"/>
              </w:rPr>
              <w:t>)</w:t>
            </w:r>
          </w:p>
        </w:tc>
        <w:tc>
          <w:tcPr>
            <w:tcW w:w="1930" w:type="dxa"/>
            <w:tcBorders>
              <w:top w:val="nil"/>
              <w:left w:val="nil"/>
              <w:bottom w:val="single" w:sz="4" w:space="0" w:color="auto"/>
              <w:right w:val="single" w:sz="4" w:space="0" w:color="auto"/>
            </w:tcBorders>
            <w:shd w:val="clear" w:color="auto" w:fill="auto"/>
          </w:tcPr>
          <w:p w14:paraId="7947AD5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кВт/га</w:t>
            </w:r>
          </w:p>
        </w:tc>
        <w:tc>
          <w:tcPr>
            <w:tcW w:w="1132" w:type="dxa"/>
            <w:tcBorders>
              <w:top w:val="nil"/>
              <w:left w:val="nil"/>
              <w:bottom w:val="single" w:sz="4" w:space="0" w:color="auto"/>
              <w:right w:val="single" w:sz="4" w:space="0" w:color="auto"/>
            </w:tcBorders>
            <w:shd w:val="clear" w:color="auto" w:fill="auto"/>
          </w:tcPr>
          <w:p w14:paraId="4DD28FF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21,9</w:t>
            </w:r>
          </w:p>
        </w:tc>
        <w:tc>
          <w:tcPr>
            <w:tcW w:w="1133" w:type="dxa"/>
            <w:tcBorders>
              <w:top w:val="nil"/>
              <w:left w:val="nil"/>
              <w:bottom w:val="single" w:sz="4" w:space="0" w:color="auto"/>
              <w:right w:val="single" w:sz="4" w:space="0" w:color="auto"/>
            </w:tcBorders>
            <w:shd w:val="clear" w:color="auto" w:fill="auto"/>
            <w:noWrap/>
          </w:tcPr>
          <w:p w14:paraId="21E9E62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120</w:t>
            </w:r>
          </w:p>
        </w:tc>
        <w:tc>
          <w:tcPr>
            <w:tcW w:w="1133" w:type="dxa"/>
            <w:tcBorders>
              <w:top w:val="nil"/>
              <w:left w:val="nil"/>
              <w:bottom w:val="single" w:sz="4" w:space="0" w:color="auto"/>
              <w:right w:val="single" w:sz="4" w:space="0" w:color="auto"/>
            </w:tcBorders>
            <w:shd w:val="clear" w:color="auto" w:fill="auto"/>
            <w:noWrap/>
          </w:tcPr>
          <w:p w14:paraId="252F1D7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0,7</w:t>
            </w:r>
          </w:p>
        </w:tc>
        <w:tc>
          <w:tcPr>
            <w:tcW w:w="1132" w:type="dxa"/>
            <w:tcBorders>
              <w:top w:val="nil"/>
              <w:left w:val="nil"/>
              <w:bottom w:val="single" w:sz="4" w:space="0" w:color="auto"/>
              <w:right w:val="single" w:sz="4" w:space="0" w:color="auto"/>
            </w:tcBorders>
            <w:shd w:val="clear" w:color="auto" w:fill="auto"/>
            <w:noWrap/>
          </w:tcPr>
          <w:p w14:paraId="1B8A3A0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1839,6</w:t>
            </w:r>
          </w:p>
        </w:tc>
        <w:tc>
          <w:tcPr>
            <w:tcW w:w="1133" w:type="dxa"/>
            <w:tcBorders>
              <w:top w:val="nil"/>
              <w:left w:val="nil"/>
              <w:bottom w:val="single" w:sz="4" w:space="0" w:color="auto"/>
              <w:right w:val="single" w:sz="4" w:space="0" w:color="auto"/>
            </w:tcBorders>
            <w:shd w:val="clear" w:color="auto" w:fill="auto"/>
            <w:noWrap/>
          </w:tcPr>
          <w:p w14:paraId="20E098D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0,80</w:t>
            </w:r>
          </w:p>
        </w:tc>
        <w:tc>
          <w:tcPr>
            <w:tcW w:w="1133" w:type="dxa"/>
            <w:tcBorders>
              <w:top w:val="nil"/>
              <w:left w:val="nil"/>
              <w:bottom w:val="single" w:sz="4" w:space="0" w:color="auto"/>
              <w:right w:val="single" w:sz="8" w:space="0" w:color="auto"/>
            </w:tcBorders>
            <w:shd w:val="clear" w:color="auto" w:fill="auto"/>
            <w:noWrap/>
          </w:tcPr>
          <w:p w14:paraId="63549E29"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2299,5</w:t>
            </w:r>
          </w:p>
        </w:tc>
      </w:tr>
      <w:tr w:rsidR="00D16F1D" w:rsidRPr="00D16F1D" w14:paraId="6AA321AD" w14:textId="77777777" w:rsidTr="00010CD4">
        <w:trPr>
          <w:trHeight w:val="454"/>
        </w:trPr>
        <w:tc>
          <w:tcPr>
            <w:tcW w:w="600" w:type="dxa"/>
            <w:vMerge/>
            <w:tcBorders>
              <w:left w:val="single" w:sz="4" w:space="0" w:color="auto"/>
              <w:right w:val="single" w:sz="4" w:space="0" w:color="auto"/>
            </w:tcBorders>
            <w:shd w:val="clear" w:color="auto" w:fill="auto"/>
            <w:noWrap/>
          </w:tcPr>
          <w:p w14:paraId="205132F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661DE13C"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существующей застройке</w:t>
            </w:r>
          </w:p>
        </w:tc>
        <w:tc>
          <w:tcPr>
            <w:tcW w:w="1930" w:type="dxa"/>
            <w:tcBorders>
              <w:top w:val="nil"/>
              <w:left w:val="nil"/>
              <w:bottom w:val="single" w:sz="4" w:space="0" w:color="auto"/>
              <w:right w:val="single" w:sz="4" w:space="0" w:color="auto"/>
            </w:tcBorders>
            <w:shd w:val="clear" w:color="auto" w:fill="auto"/>
            <w:noWrap/>
          </w:tcPr>
          <w:p w14:paraId="2356A605" w14:textId="77777777" w:rsidR="00D16F1D" w:rsidRPr="00D16F1D" w:rsidRDefault="00D16F1D" w:rsidP="00D16F1D">
            <w:pPr>
              <w:ind w:firstLine="0"/>
              <w:jc w:val="center"/>
              <w:rPr>
                <w:rFonts w:eastAsia="Times New Roman" w:cs="Times New Roman"/>
                <w:i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4E2BE4E2"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04F88E7E"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4E7F29D3" w14:textId="77777777" w:rsidR="00D16F1D" w:rsidRPr="00D16F1D" w:rsidRDefault="00D16F1D" w:rsidP="00D16F1D">
            <w:pPr>
              <w:ind w:firstLine="0"/>
              <w:jc w:val="center"/>
              <w:rPr>
                <w:rFonts w:eastAsia="Times New Roman" w:cs="Times New Roman"/>
                <w:i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7F746A60"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2291,7</w:t>
            </w:r>
          </w:p>
        </w:tc>
        <w:tc>
          <w:tcPr>
            <w:tcW w:w="1133" w:type="dxa"/>
            <w:tcBorders>
              <w:top w:val="nil"/>
              <w:left w:val="nil"/>
              <w:bottom w:val="single" w:sz="4" w:space="0" w:color="auto"/>
              <w:right w:val="single" w:sz="4" w:space="0" w:color="auto"/>
            </w:tcBorders>
            <w:shd w:val="clear" w:color="auto" w:fill="auto"/>
            <w:noWrap/>
          </w:tcPr>
          <w:p w14:paraId="3021E634"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1F892026"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2832,9</w:t>
            </w:r>
          </w:p>
        </w:tc>
      </w:tr>
      <w:tr w:rsidR="00D16F1D" w:rsidRPr="00D16F1D" w14:paraId="7B4892B1" w14:textId="77777777" w:rsidTr="00010CD4">
        <w:trPr>
          <w:trHeight w:val="454"/>
        </w:trPr>
        <w:tc>
          <w:tcPr>
            <w:tcW w:w="600" w:type="dxa"/>
            <w:vMerge/>
            <w:tcBorders>
              <w:left w:val="single" w:sz="4" w:space="0" w:color="auto"/>
              <w:right w:val="single" w:sz="4" w:space="0" w:color="auto"/>
            </w:tcBorders>
            <w:shd w:val="clear" w:color="auto" w:fill="auto"/>
            <w:noWrap/>
          </w:tcPr>
          <w:p w14:paraId="0F4FDBD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05B09EF8"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Проектные решения</w:t>
            </w:r>
          </w:p>
        </w:tc>
        <w:tc>
          <w:tcPr>
            <w:tcW w:w="1930" w:type="dxa"/>
            <w:tcBorders>
              <w:top w:val="nil"/>
              <w:left w:val="nil"/>
              <w:bottom w:val="single" w:sz="4" w:space="0" w:color="auto"/>
              <w:right w:val="single" w:sz="4" w:space="0" w:color="auto"/>
            </w:tcBorders>
            <w:shd w:val="clear" w:color="auto" w:fill="auto"/>
            <w:noWrap/>
          </w:tcPr>
          <w:p w14:paraId="63CF52DA" w14:textId="77777777" w:rsidR="00D16F1D" w:rsidRPr="00D16F1D" w:rsidRDefault="00D16F1D" w:rsidP="00D16F1D">
            <w:pPr>
              <w:ind w:firstLine="0"/>
              <w:jc w:val="center"/>
              <w:rPr>
                <w:rFonts w:eastAsia="Times New Roman" w:cs="Times New Roman"/>
                <w:i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23AA6F55"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5C7DC633"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602986D0" w14:textId="77777777" w:rsidR="00D16F1D" w:rsidRPr="00D16F1D" w:rsidRDefault="00D16F1D" w:rsidP="00D16F1D">
            <w:pPr>
              <w:ind w:firstLine="0"/>
              <w:jc w:val="center"/>
              <w:rPr>
                <w:rFonts w:eastAsia="Times New Roman" w:cs="Times New Roman"/>
                <w:i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3425D62B"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2A960C16"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595A6103"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52755AF8" w14:textId="77777777" w:rsidTr="00010CD4">
        <w:trPr>
          <w:trHeight w:val="454"/>
        </w:trPr>
        <w:tc>
          <w:tcPr>
            <w:tcW w:w="600" w:type="dxa"/>
            <w:vMerge/>
            <w:tcBorders>
              <w:left w:val="single" w:sz="4" w:space="0" w:color="auto"/>
              <w:right w:val="single" w:sz="4" w:space="0" w:color="auto"/>
            </w:tcBorders>
            <w:shd w:val="clear" w:color="auto" w:fill="auto"/>
            <w:noWrap/>
          </w:tcPr>
          <w:p w14:paraId="2A30920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single" w:sz="4" w:space="0" w:color="auto"/>
              <w:left w:val="nil"/>
              <w:bottom w:val="single" w:sz="4" w:space="0" w:color="auto"/>
              <w:right w:val="single" w:sz="4" w:space="0" w:color="auto"/>
            </w:tcBorders>
            <w:shd w:val="clear" w:color="auto" w:fill="auto"/>
          </w:tcPr>
          <w:p w14:paraId="245DF407"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930" w:type="dxa"/>
            <w:tcBorders>
              <w:top w:val="single" w:sz="4" w:space="0" w:color="auto"/>
              <w:left w:val="nil"/>
              <w:bottom w:val="single" w:sz="4" w:space="0" w:color="auto"/>
              <w:right w:val="single" w:sz="4" w:space="0" w:color="auto"/>
            </w:tcBorders>
            <w:shd w:val="clear" w:color="auto" w:fill="auto"/>
            <w:noWrap/>
          </w:tcPr>
          <w:p w14:paraId="436764D8"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single" w:sz="4" w:space="0" w:color="auto"/>
              <w:left w:val="nil"/>
              <w:bottom w:val="single" w:sz="4" w:space="0" w:color="auto"/>
              <w:right w:val="single" w:sz="4" w:space="0" w:color="auto"/>
            </w:tcBorders>
            <w:shd w:val="clear" w:color="auto" w:fill="auto"/>
            <w:noWrap/>
          </w:tcPr>
          <w:p w14:paraId="70948410"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single" w:sz="4" w:space="0" w:color="auto"/>
              <w:left w:val="nil"/>
              <w:bottom w:val="single" w:sz="4" w:space="0" w:color="auto"/>
              <w:right w:val="single" w:sz="4" w:space="0" w:color="auto"/>
            </w:tcBorders>
            <w:shd w:val="clear" w:color="auto" w:fill="auto"/>
            <w:noWrap/>
          </w:tcPr>
          <w:p w14:paraId="0C9B529A"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single" w:sz="4" w:space="0" w:color="auto"/>
              <w:left w:val="nil"/>
              <w:bottom w:val="single" w:sz="4" w:space="0" w:color="auto"/>
              <w:right w:val="single" w:sz="4" w:space="0" w:color="auto"/>
            </w:tcBorders>
            <w:shd w:val="clear" w:color="auto" w:fill="auto"/>
            <w:noWrap/>
          </w:tcPr>
          <w:p w14:paraId="3DBC89EE"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single" w:sz="4" w:space="0" w:color="auto"/>
              <w:left w:val="nil"/>
              <w:bottom w:val="single" w:sz="4" w:space="0" w:color="auto"/>
              <w:right w:val="single" w:sz="4" w:space="0" w:color="auto"/>
            </w:tcBorders>
            <w:shd w:val="clear" w:color="auto" w:fill="auto"/>
            <w:noWrap/>
          </w:tcPr>
          <w:p w14:paraId="05043AD8"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3463,4</w:t>
            </w:r>
          </w:p>
        </w:tc>
        <w:tc>
          <w:tcPr>
            <w:tcW w:w="1133" w:type="dxa"/>
            <w:tcBorders>
              <w:top w:val="single" w:sz="4" w:space="0" w:color="auto"/>
              <w:left w:val="nil"/>
              <w:bottom w:val="single" w:sz="4" w:space="0" w:color="auto"/>
              <w:right w:val="single" w:sz="4" w:space="0" w:color="auto"/>
            </w:tcBorders>
            <w:shd w:val="clear" w:color="auto" w:fill="auto"/>
            <w:noWrap/>
          </w:tcPr>
          <w:p w14:paraId="0E52199C"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single" w:sz="4" w:space="0" w:color="auto"/>
              <w:left w:val="nil"/>
              <w:bottom w:val="single" w:sz="4" w:space="0" w:color="auto"/>
              <w:right w:val="single" w:sz="4" w:space="0" w:color="auto"/>
            </w:tcBorders>
            <w:shd w:val="clear" w:color="auto" w:fill="auto"/>
            <w:noWrap/>
          </w:tcPr>
          <w:p w14:paraId="7EAD1E6E"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3607,8</w:t>
            </w:r>
          </w:p>
        </w:tc>
      </w:tr>
      <w:tr w:rsidR="00D16F1D" w:rsidRPr="00D16F1D" w14:paraId="78F6A0AF" w14:textId="77777777" w:rsidTr="00010CD4">
        <w:trPr>
          <w:trHeight w:val="624"/>
        </w:trPr>
        <w:tc>
          <w:tcPr>
            <w:tcW w:w="600" w:type="dxa"/>
            <w:vMerge/>
            <w:tcBorders>
              <w:left w:val="single" w:sz="4" w:space="0" w:color="auto"/>
              <w:right w:val="single" w:sz="4" w:space="0" w:color="auto"/>
            </w:tcBorders>
            <w:shd w:val="clear" w:color="auto" w:fill="auto"/>
            <w:noWrap/>
          </w:tcPr>
          <w:p w14:paraId="7B2FC36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single" w:sz="4" w:space="0" w:color="auto"/>
              <w:bottom w:val="single" w:sz="4" w:space="0" w:color="auto"/>
              <w:right w:val="single" w:sz="4" w:space="0" w:color="auto"/>
            </w:tcBorders>
            <w:shd w:val="clear" w:color="000000" w:fill="FFFFFF"/>
          </w:tcPr>
          <w:p w14:paraId="7268CC37"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 xml:space="preserve">Застройка малоэтажными жилыми домами              (до 4 </w:t>
            </w:r>
            <w:proofErr w:type="spellStart"/>
            <w:r w:rsidRPr="00D16F1D">
              <w:rPr>
                <w:rFonts w:eastAsia="Times New Roman" w:cs="Times New Roman"/>
                <w:sz w:val="24"/>
                <w:szCs w:val="24"/>
                <w:lang w:eastAsia="ru-RU"/>
              </w:rPr>
              <w:t>эт</w:t>
            </w:r>
            <w:proofErr w:type="spellEnd"/>
            <w:r w:rsidRPr="00D16F1D">
              <w:rPr>
                <w:rFonts w:eastAsia="Times New Roman" w:cs="Times New Roman"/>
                <w:sz w:val="24"/>
                <w:szCs w:val="24"/>
                <w:lang w:eastAsia="ru-RU"/>
              </w:rPr>
              <w:t>. вкл.), Ж3</w:t>
            </w:r>
          </w:p>
        </w:tc>
        <w:tc>
          <w:tcPr>
            <w:tcW w:w="1930" w:type="dxa"/>
            <w:tcBorders>
              <w:top w:val="nil"/>
              <w:left w:val="nil"/>
              <w:bottom w:val="single" w:sz="4" w:space="0" w:color="auto"/>
              <w:right w:val="single" w:sz="4" w:space="0" w:color="auto"/>
            </w:tcBorders>
            <w:shd w:val="clear" w:color="auto" w:fill="auto"/>
            <w:noWrap/>
          </w:tcPr>
          <w:p w14:paraId="396F4CF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Вт/кв. м</w:t>
            </w:r>
          </w:p>
        </w:tc>
        <w:tc>
          <w:tcPr>
            <w:tcW w:w="1132" w:type="dxa"/>
            <w:tcBorders>
              <w:top w:val="nil"/>
              <w:left w:val="nil"/>
              <w:bottom w:val="single" w:sz="4" w:space="0" w:color="auto"/>
              <w:right w:val="single" w:sz="4" w:space="0" w:color="auto"/>
            </w:tcBorders>
            <w:shd w:val="clear" w:color="auto" w:fill="auto"/>
            <w:noWrap/>
          </w:tcPr>
          <w:p w14:paraId="7DE9A59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97000</w:t>
            </w:r>
          </w:p>
        </w:tc>
        <w:tc>
          <w:tcPr>
            <w:tcW w:w="1133" w:type="dxa"/>
            <w:tcBorders>
              <w:top w:val="nil"/>
              <w:left w:val="nil"/>
              <w:bottom w:val="single" w:sz="4" w:space="0" w:color="auto"/>
              <w:right w:val="single" w:sz="4" w:space="0" w:color="auto"/>
            </w:tcBorders>
            <w:shd w:val="clear" w:color="auto" w:fill="auto"/>
            <w:noWrap/>
          </w:tcPr>
          <w:p w14:paraId="078221E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15,8</w:t>
            </w:r>
          </w:p>
        </w:tc>
        <w:tc>
          <w:tcPr>
            <w:tcW w:w="1133" w:type="dxa"/>
            <w:tcBorders>
              <w:top w:val="nil"/>
              <w:left w:val="nil"/>
              <w:bottom w:val="single" w:sz="4" w:space="0" w:color="auto"/>
              <w:right w:val="single" w:sz="4" w:space="0" w:color="auto"/>
            </w:tcBorders>
            <w:shd w:val="clear" w:color="auto" w:fill="auto"/>
            <w:noWrap/>
          </w:tcPr>
          <w:p w14:paraId="265AFCE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w:t>
            </w:r>
          </w:p>
        </w:tc>
        <w:tc>
          <w:tcPr>
            <w:tcW w:w="1132" w:type="dxa"/>
            <w:tcBorders>
              <w:top w:val="nil"/>
              <w:left w:val="nil"/>
              <w:bottom w:val="single" w:sz="4" w:space="0" w:color="auto"/>
              <w:right w:val="single" w:sz="4" w:space="0" w:color="auto"/>
            </w:tcBorders>
            <w:shd w:val="clear" w:color="auto" w:fill="auto"/>
            <w:noWrap/>
          </w:tcPr>
          <w:p w14:paraId="0BA3D71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1532,6</w:t>
            </w:r>
          </w:p>
        </w:tc>
        <w:tc>
          <w:tcPr>
            <w:tcW w:w="1133" w:type="dxa"/>
            <w:tcBorders>
              <w:top w:val="nil"/>
              <w:left w:val="nil"/>
              <w:bottom w:val="single" w:sz="4" w:space="0" w:color="auto"/>
              <w:right w:val="single" w:sz="4" w:space="0" w:color="auto"/>
            </w:tcBorders>
            <w:shd w:val="clear" w:color="auto" w:fill="auto"/>
            <w:noWrap/>
          </w:tcPr>
          <w:p w14:paraId="277EA22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0,96</w:t>
            </w:r>
          </w:p>
        </w:tc>
        <w:tc>
          <w:tcPr>
            <w:tcW w:w="1133" w:type="dxa"/>
            <w:tcBorders>
              <w:top w:val="nil"/>
              <w:left w:val="nil"/>
              <w:bottom w:val="single" w:sz="4" w:space="0" w:color="auto"/>
              <w:right w:val="single" w:sz="4" w:space="0" w:color="auto"/>
            </w:tcBorders>
            <w:shd w:val="clear" w:color="auto" w:fill="auto"/>
            <w:noWrap/>
          </w:tcPr>
          <w:p w14:paraId="401ECEF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1596,5</w:t>
            </w:r>
          </w:p>
        </w:tc>
      </w:tr>
      <w:tr w:rsidR="00D16F1D" w:rsidRPr="00D16F1D" w14:paraId="19B1898D" w14:textId="77777777" w:rsidTr="00010CD4">
        <w:trPr>
          <w:trHeight w:val="624"/>
        </w:trPr>
        <w:tc>
          <w:tcPr>
            <w:tcW w:w="600" w:type="dxa"/>
            <w:vMerge/>
            <w:tcBorders>
              <w:left w:val="single" w:sz="4" w:space="0" w:color="auto"/>
              <w:right w:val="single" w:sz="4" w:space="0" w:color="auto"/>
            </w:tcBorders>
            <w:shd w:val="clear" w:color="auto" w:fill="auto"/>
            <w:noWrap/>
          </w:tcPr>
          <w:p w14:paraId="287F5A4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single" w:sz="4" w:space="0" w:color="auto"/>
              <w:bottom w:val="single" w:sz="4" w:space="0" w:color="auto"/>
              <w:right w:val="single" w:sz="4" w:space="0" w:color="auto"/>
            </w:tcBorders>
            <w:shd w:val="clear" w:color="000000" w:fill="FFFFFF"/>
          </w:tcPr>
          <w:p w14:paraId="38B81836"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 xml:space="preserve">Застройка малоэтажными жилыми домами              (до 3 </w:t>
            </w:r>
            <w:proofErr w:type="spellStart"/>
            <w:r w:rsidRPr="00D16F1D">
              <w:rPr>
                <w:rFonts w:eastAsia="Times New Roman" w:cs="Times New Roman"/>
                <w:sz w:val="24"/>
                <w:szCs w:val="24"/>
                <w:lang w:eastAsia="ru-RU"/>
              </w:rPr>
              <w:t>эт</w:t>
            </w:r>
            <w:proofErr w:type="spellEnd"/>
            <w:r w:rsidRPr="00D16F1D">
              <w:rPr>
                <w:rFonts w:eastAsia="Times New Roman" w:cs="Times New Roman"/>
                <w:sz w:val="24"/>
                <w:szCs w:val="24"/>
                <w:lang w:eastAsia="ru-RU"/>
              </w:rPr>
              <w:t>. вкл.), Ж3.1</w:t>
            </w:r>
          </w:p>
        </w:tc>
        <w:tc>
          <w:tcPr>
            <w:tcW w:w="1930" w:type="dxa"/>
            <w:tcBorders>
              <w:top w:val="nil"/>
              <w:left w:val="nil"/>
              <w:bottom w:val="single" w:sz="4" w:space="0" w:color="auto"/>
              <w:right w:val="single" w:sz="4" w:space="0" w:color="auto"/>
            </w:tcBorders>
            <w:shd w:val="clear" w:color="auto" w:fill="auto"/>
            <w:noWrap/>
          </w:tcPr>
          <w:p w14:paraId="09859A1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Вт/кв. м</w:t>
            </w:r>
          </w:p>
        </w:tc>
        <w:tc>
          <w:tcPr>
            <w:tcW w:w="1132" w:type="dxa"/>
            <w:tcBorders>
              <w:top w:val="nil"/>
              <w:left w:val="nil"/>
              <w:bottom w:val="single" w:sz="4" w:space="0" w:color="auto"/>
              <w:right w:val="single" w:sz="4" w:space="0" w:color="auto"/>
            </w:tcBorders>
            <w:shd w:val="clear" w:color="auto" w:fill="auto"/>
            <w:noWrap/>
          </w:tcPr>
          <w:p w14:paraId="657579B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122200</w:t>
            </w:r>
          </w:p>
        </w:tc>
        <w:tc>
          <w:tcPr>
            <w:tcW w:w="1133" w:type="dxa"/>
            <w:tcBorders>
              <w:top w:val="nil"/>
              <w:left w:val="nil"/>
              <w:bottom w:val="single" w:sz="4" w:space="0" w:color="auto"/>
              <w:right w:val="single" w:sz="4" w:space="0" w:color="auto"/>
            </w:tcBorders>
            <w:shd w:val="clear" w:color="auto" w:fill="auto"/>
            <w:noWrap/>
          </w:tcPr>
          <w:p w14:paraId="66CA2F2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15,8</w:t>
            </w:r>
          </w:p>
        </w:tc>
        <w:tc>
          <w:tcPr>
            <w:tcW w:w="1133" w:type="dxa"/>
            <w:tcBorders>
              <w:top w:val="nil"/>
              <w:left w:val="nil"/>
              <w:bottom w:val="single" w:sz="4" w:space="0" w:color="auto"/>
              <w:right w:val="single" w:sz="4" w:space="0" w:color="auto"/>
            </w:tcBorders>
            <w:shd w:val="clear" w:color="auto" w:fill="auto"/>
            <w:noWrap/>
          </w:tcPr>
          <w:p w14:paraId="757FB95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w:t>
            </w:r>
          </w:p>
        </w:tc>
        <w:tc>
          <w:tcPr>
            <w:tcW w:w="1132" w:type="dxa"/>
            <w:tcBorders>
              <w:top w:val="nil"/>
              <w:left w:val="nil"/>
              <w:bottom w:val="single" w:sz="4" w:space="0" w:color="auto"/>
              <w:right w:val="single" w:sz="4" w:space="0" w:color="auto"/>
            </w:tcBorders>
            <w:shd w:val="clear" w:color="auto" w:fill="auto"/>
            <w:noWrap/>
          </w:tcPr>
          <w:p w14:paraId="3FF5439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1930,8</w:t>
            </w:r>
          </w:p>
        </w:tc>
        <w:tc>
          <w:tcPr>
            <w:tcW w:w="1133" w:type="dxa"/>
            <w:tcBorders>
              <w:top w:val="nil"/>
              <w:left w:val="nil"/>
              <w:bottom w:val="single" w:sz="4" w:space="0" w:color="auto"/>
              <w:right w:val="single" w:sz="4" w:space="0" w:color="auto"/>
            </w:tcBorders>
            <w:shd w:val="clear" w:color="auto" w:fill="auto"/>
            <w:noWrap/>
          </w:tcPr>
          <w:p w14:paraId="3F2E2EA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0,96</w:t>
            </w:r>
          </w:p>
        </w:tc>
        <w:tc>
          <w:tcPr>
            <w:tcW w:w="1133" w:type="dxa"/>
            <w:tcBorders>
              <w:top w:val="nil"/>
              <w:left w:val="nil"/>
              <w:bottom w:val="single" w:sz="4" w:space="0" w:color="auto"/>
              <w:right w:val="single" w:sz="4" w:space="0" w:color="auto"/>
            </w:tcBorders>
            <w:shd w:val="clear" w:color="auto" w:fill="auto"/>
            <w:noWrap/>
          </w:tcPr>
          <w:p w14:paraId="69C084B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2011,3</w:t>
            </w:r>
          </w:p>
        </w:tc>
      </w:tr>
      <w:tr w:rsidR="00D16F1D" w:rsidRPr="00D16F1D" w14:paraId="06C6A0DE" w14:textId="77777777" w:rsidTr="00010CD4">
        <w:trPr>
          <w:trHeight w:val="454"/>
        </w:trPr>
        <w:tc>
          <w:tcPr>
            <w:tcW w:w="600" w:type="dxa"/>
            <w:vMerge/>
            <w:tcBorders>
              <w:left w:val="single" w:sz="4" w:space="0" w:color="auto"/>
              <w:right w:val="single" w:sz="4" w:space="0" w:color="auto"/>
            </w:tcBorders>
            <w:shd w:val="clear" w:color="auto" w:fill="auto"/>
            <w:noWrap/>
          </w:tcPr>
          <w:p w14:paraId="4AF6AAD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single" w:sz="4" w:space="0" w:color="auto"/>
              <w:left w:val="nil"/>
              <w:bottom w:val="single" w:sz="4" w:space="0" w:color="auto"/>
              <w:right w:val="single" w:sz="4" w:space="0" w:color="auto"/>
            </w:tcBorders>
            <w:shd w:val="clear" w:color="auto" w:fill="auto"/>
          </w:tcPr>
          <w:p w14:paraId="74057C15"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Объекты соцкультбыта и образования</w:t>
            </w:r>
          </w:p>
        </w:tc>
        <w:tc>
          <w:tcPr>
            <w:tcW w:w="1930" w:type="dxa"/>
            <w:tcBorders>
              <w:top w:val="single" w:sz="4" w:space="0" w:color="auto"/>
              <w:left w:val="nil"/>
              <w:bottom w:val="single" w:sz="4" w:space="0" w:color="auto"/>
              <w:right w:val="single" w:sz="4" w:space="0" w:color="auto"/>
            </w:tcBorders>
            <w:shd w:val="clear" w:color="auto" w:fill="auto"/>
            <w:noWrap/>
          </w:tcPr>
          <w:p w14:paraId="11761A62"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single" w:sz="4" w:space="0" w:color="auto"/>
              <w:left w:val="nil"/>
              <w:bottom w:val="single" w:sz="4" w:space="0" w:color="auto"/>
              <w:right w:val="single" w:sz="4" w:space="0" w:color="auto"/>
            </w:tcBorders>
            <w:shd w:val="clear" w:color="auto" w:fill="auto"/>
            <w:noWrap/>
          </w:tcPr>
          <w:p w14:paraId="7ADED2AD"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single" w:sz="4" w:space="0" w:color="auto"/>
              <w:left w:val="nil"/>
              <w:bottom w:val="single" w:sz="4" w:space="0" w:color="auto"/>
              <w:right w:val="single" w:sz="4" w:space="0" w:color="auto"/>
            </w:tcBorders>
            <w:shd w:val="clear" w:color="auto" w:fill="auto"/>
            <w:noWrap/>
          </w:tcPr>
          <w:p w14:paraId="51453613"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single" w:sz="4" w:space="0" w:color="auto"/>
              <w:left w:val="nil"/>
              <w:bottom w:val="single" w:sz="4" w:space="0" w:color="auto"/>
              <w:right w:val="single" w:sz="4" w:space="0" w:color="auto"/>
            </w:tcBorders>
            <w:shd w:val="clear" w:color="auto" w:fill="auto"/>
            <w:noWrap/>
          </w:tcPr>
          <w:p w14:paraId="67386139"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single" w:sz="4" w:space="0" w:color="auto"/>
              <w:left w:val="nil"/>
              <w:bottom w:val="single" w:sz="4" w:space="0" w:color="auto"/>
              <w:right w:val="single" w:sz="4" w:space="0" w:color="auto"/>
            </w:tcBorders>
            <w:shd w:val="clear" w:color="auto" w:fill="auto"/>
            <w:noWrap/>
          </w:tcPr>
          <w:p w14:paraId="78F6BE3E"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880,7</w:t>
            </w:r>
          </w:p>
        </w:tc>
        <w:tc>
          <w:tcPr>
            <w:tcW w:w="1133" w:type="dxa"/>
            <w:tcBorders>
              <w:top w:val="single" w:sz="4" w:space="0" w:color="auto"/>
              <w:left w:val="nil"/>
              <w:bottom w:val="single" w:sz="4" w:space="0" w:color="auto"/>
              <w:right w:val="single" w:sz="4" w:space="0" w:color="auto"/>
            </w:tcBorders>
            <w:shd w:val="clear" w:color="auto" w:fill="auto"/>
            <w:noWrap/>
          </w:tcPr>
          <w:p w14:paraId="2CED3800"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single" w:sz="4" w:space="0" w:color="auto"/>
              <w:left w:val="nil"/>
              <w:bottom w:val="single" w:sz="4" w:space="0" w:color="auto"/>
              <w:right w:val="single" w:sz="4" w:space="0" w:color="auto"/>
            </w:tcBorders>
            <w:shd w:val="clear" w:color="auto" w:fill="auto"/>
            <w:noWrap/>
          </w:tcPr>
          <w:p w14:paraId="238A2BFF"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939,6</w:t>
            </w:r>
          </w:p>
        </w:tc>
      </w:tr>
      <w:tr w:rsidR="00D16F1D" w:rsidRPr="00D16F1D" w14:paraId="470545AE" w14:textId="77777777" w:rsidTr="00010CD4">
        <w:trPr>
          <w:trHeight w:val="624"/>
        </w:trPr>
        <w:tc>
          <w:tcPr>
            <w:tcW w:w="600" w:type="dxa"/>
            <w:vMerge/>
            <w:tcBorders>
              <w:left w:val="single" w:sz="4" w:space="0" w:color="auto"/>
              <w:right w:val="single" w:sz="4" w:space="0" w:color="auto"/>
            </w:tcBorders>
            <w:shd w:val="clear" w:color="auto" w:fill="auto"/>
            <w:noWrap/>
          </w:tcPr>
          <w:p w14:paraId="0D16263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25C4BCFC"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Детские дошкольные учреждения</w:t>
            </w:r>
          </w:p>
        </w:tc>
        <w:tc>
          <w:tcPr>
            <w:tcW w:w="1930" w:type="dxa"/>
            <w:tcBorders>
              <w:top w:val="nil"/>
              <w:left w:val="nil"/>
              <w:bottom w:val="single" w:sz="4" w:space="0" w:color="auto"/>
              <w:right w:val="single" w:sz="4" w:space="0" w:color="auto"/>
            </w:tcBorders>
            <w:shd w:val="clear" w:color="auto" w:fill="auto"/>
            <w:noWrap/>
          </w:tcPr>
          <w:p w14:paraId="0792E17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кВт/место</w:t>
            </w:r>
          </w:p>
        </w:tc>
        <w:tc>
          <w:tcPr>
            <w:tcW w:w="1132" w:type="dxa"/>
            <w:tcBorders>
              <w:top w:val="nil"/>
              <w:left w:val="nil"/>
              <w:bottom w:val="single" w:sz="4" w:space="0" w:color="auto"/>
              <w:right w:val="single" w:sz="4" w:space="0" w:color="auto"/>
            </w:tcBorders>
            <w:shd w:val="clear" w:color="auto" w:fill="auto"/>
            <w:noWrap/>
          </w:tcPr>
          <w:p w14:paraId="28DF9A5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680</w:t>
            </w:r>
          </w:p>
        </w:tc>
        <w:tc>
          <w:tcPr>
            <w:tcW w:w="1133" w:type="dxa"/>
            <w:tcBorders>
              <w:top w:val="nil"/>
              <w:left w:val="nil"/>
              <w:bottom w:val="single" w:sz="4" w:space="0" w:color="auto"/>
              <w:right w:val="single" w:sz="4" w:space="0" w:color="auto"/>
            </w:tcBorders>
            <w:shd w:val="clear" w:color="auto" w:fill="auto"/>
            <w:noWrap/>
          </w:tcPr>
          <w:p w14:paraId="25310A3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0,46</w:t>
            </w:r>
          </w:p>
        </w:tc>
        <w:tc>
          <w:tcPr>
            <w:tcW w:w="1133" w:type="dxa"/>
            <w:tcBorders>
              <w:top w:val="nil"/>
              <w:left w:val="nil"/>
              <w:bottom w:val="single" w:sz="4" w:space="0" w:color="auto"/>
              <w:right w:val="single" w:sz="4" w:space="0" w:color="auto"/>
            </w:tcBorders>
            <w:shd w:val="clear" w:color="auto" w:fill="auto"/>
            <w:noWrap/>
          </w:tcPr>
          <w:p w14:paraId="6560ED0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w:t>
            </w:r>
          </w:p>
        </w:tc>
        <w:tc>
          <w:tcPr>
            <w:tcW w:w="1132" w:type="dxa"/>
            <w:tcBorders>
              <w:top w:val="nil"/>
              <w:left w:val="nil"/>
              <w:bottom w:val="single" w:sz="4" w:space="0" w:color="auto"/>
              <w:right w:val="single" w:sz="4" w:space="0" w:color="auto"/>
            </w:tcBorders>
            <w:shd w:val="clear" w:color="auto" w:fill="auto"/>
            <w:noWrap/>
          </w:tcPr>
          <w:p w14:paraId="5272806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125,1</w:t>
            </w:r>
          </w:p>
        </w:tc>
        <w:tc>
          <w:tcPr>
            <w:tcW w:w="1133" w:type="dxa"/>
            <w:tcBorders>
              <w:top w:val="nil"/>
              <w:left w:val="nil"/>
              <w:bottom w:val="single" w:sz="4" w:space="0" w:color="auto"/>
              <w:right w:val="single" w:sz="4" w:space="0" w:color="auto"/>
            </w:tcBorders>
            <w:shd w:val="clear" w:color="auto" w:fill="auto"/>
            <w:noWrap/>
          </w:tcPr>
          <w:p w14:paraId="0DB5059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0,97</w:t>
            </w:r>
          </w:p>
        </w:tc>
        <w:tc>
          <w:tcPr>
            <w:tcW w:w="1133" w:type="dxa"/>
            <w:tcBorders>
              <w:top w:val="nil"/>
              <w:left w:val="nil"/>
              <w:bottom w:val="single" w:sz="4" w:space="0" w:color="auto"/>
              <w:right w:val="single" w:sz="4" w:space="0" w:color="auto"/>
            </w:tcBorders>
            <w:shd w:val="clear" w:color="auto" w:fill="auto"/>
            <w:noWrap/>
          </w:tcPr>
          <w:p w14:paraId="74A3B28A"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129</w:t>
            </w:r>
          </w:p>
        </w:tc>
      </w:tr>
      <w:tr w:rsidR="00D16F1D" w:rsidRPr="00D16F1D" w14:paraId="24842E89" w14:textId="77777777" w:rsidTr="00010CD4">
        <w:trPr>
          <w:trHeight w:val="624"/>
        </w:trPr>
        <w:tc>
          <w:tcPr>
            <w:tcW w:w="600" w:type="dxa"/>
            <w:vMerge/>
            <w:tcBorders>
              <w:left w:val="single" w:sz="4" w:space="0" w:color="auto"/>
              <w:right w:val="single" w:sz="4" w:space="0" w:color="auto"/>
            </w:tcBorders>
            <w:shd w:val="clear" w:color="auto" w:fill="auto"/>
            <w:noWrap/>
          </w:tcPr>
          <w:p w14:paraId="304EED4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5EF1275D"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Общеобразовательные школы</w:t>
            </w:r>
          </w:p>
        </w:tc>
        <w:tc>
          <w:tcPr>
            <w:tcW w:w="1930" w:type="dxa"/>
            <w:tcBorders>
              <w:top w:val="nil"/>
              <w:left w:val="nil"/>
              <w:bottom w:val="single" w:sz="4" w:space="0" w:color="auto"/>
              <w:right w:val="single" w:sz="4" w:space="0" w:color="auto"/>
            </w:tcBorders>
            <w:shd w:val="clear" w:color="auto" w:fill="auto"/>
            <w:noWrap/>
          </w:tcPr>
          <w:p w14:paraId="647FF69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кВт/место</w:t>
            </w:r>
          </w:p>
        </w:tc>
        <w:tc>
          <w:tcPr>
            <w:tcW w:w="1132" w:type="dxa"/>
            <w:tcBorders>
              <w:top w:val="nil"/>
              <w:left w:val="nil"/>
              <w:bottom w:val="single" w:sz="4" w:space="0" w:color="auto"/>
              <w:right w:val="single" w:sz="4" w:space="0" w:color="auto"/>
            </w:tcBorders>
            <w:shd w:val="clear" w:color="auto" w:fill="auto"/>
            <w:noWrap/>
          </w:tcPr>
          <w:p w14:paraId="1C232C7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725</w:t>
            </w:r>
          </w:p>
        </w:tc>
        <w:tc>
          <w:tcPr>
            <w:tcW w:w="1133" w:type="dxa"/>
            <w:tcBorders>
              <w:top w:val="nil"/>
              <w:left w:val="nil"/>
              <w:bottom w:val="single" w:sz="4" w:space="0" w:color="auto"/>
              <w:right w:val="single" w:sz="4" w:space="0" w:color="auto"/>
            </w:tcBorders>
            <w:shd w:val="clear" w:color="auto" w:fill="auto"/>
            <w:noWrap/>
          </w:tcPr>
          <w:p w14:paraId="0C6C7FA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0,25</w:t>
            </w:r>
          </w:p>
        </w:tc>
        <w:tc>
          <w:tcPr>
            <w:tcW w:w="1133" w:type="dxa"/>
            <w:tcBorders>
              <w:top w:val="nil"/>
              <w:left w:val="nil"/>
              <w:bottom w:val="single" w:sz="4" w:space="0" w:color="auto"/>
              <w:right w:val="single" w:sz="4" w:space="0" w:color="auto"/>
            </w:tcBorders>
            <w:shd w:val="clear" w:color="auto" w:fill="auto"/>
            <w:noWrap/>
          </w:tcPr>
          <w:p w14:paraId="396A27F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w:t>
            </w:r>
          </w:p>
        </w:tc>
        <w:tc>
          <w:tcPr>
            <w:tcW w:w="1132" w:type="dxa"/>
            <w:tcBorders>
              <w:top w:val="nil"/>
              <w:left w:val="nil"/>
              <w:bottom w:val="single" w:sz="4" w:space="0" w:color="auto"/>
              <w:right w:val="single" w:sz="4" w:space="0" w:color="auto"/>
            </w:tcBorders>
            <w:shd w:val="clear" w:color="auto" w:fill="auto"/>
            <w:noWrap/>
          </w:tcPr>
          <w:p w14:paraId="388D44E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72,5</w:t>
            </w:r>
          </w:p>
        </w:tc>
        <w:tc>
          <w:tcPr>
            <w:tcW w:w="1133" w:type="dxa"/>
            <w:tcBorders>
              <w:top w:val="nil"/>
              <w:left w:val="nil"/>
              <w:bottom w:val="single" w:sz="4" w:space="0" w:color="auto"/>
              <w:right w:val="single" w:sz="4" w:space="0" w:color="auto"/>
            </w:tcBorders>
            <w:shd w:val="clear" w:color="auto" w:fill="auto"/>
            <w:noWrap/>
          </w:tcPr>
          <w:p w14:paraId="1E99B8B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0,95</w:t>
            </w:r>
          </w:p>
        </w:tc>
        <w:tc>
          <w:tcPr>
            <w:tcW w:w="1133" w:type="dxa"/>
            <w:tcBorders>
              <w:top w:val="nil"/>
              <w:left w:val="nil"/>
              <w:bottom w:val="single" w:sz="4" w:space="0" w:color="auto"/>
              <w:right w:val="single" w:sz="4" w:space="0" w:color="auto"/>
            </w:tcBorders>
            <w:shd w:val="clear" w:color="auto" w:fill="auto"/>
            <w:noWrap/>
          </w:tcPr>
          <w:p w14:paraId="0A4F6FE4"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76,3</w:t>
            </w:r>
          </w:p>
        </w:tc>
      </w:tr>
      <w:tr w:rsidR="00D16F1D" w:rsidRPr="00D16F1D" w14:paraId="2AA450A1" w14:textId="77777777" w:rsidTr="00010CD4">
        <w:trPr>
          <w:trHeight w:val="624"/>
        </w:trPr>
        <w:tc>
          <w:tcPr>
            <w:tcW w:w="600" w:type="dxa"/>
            <w:vMerge/>
            <w:tcBorders>
              <w:left w:val="single" w:sz="4" w:space="0" w:color="auto"/>
              <w:right w:val="single" w:sz="4" w:space="0" w:color="auto"/>
            </w:tcBorders>
            <w:shd w:val="clear" w:color="auto" w:fill="auto"/>
            <w:noWrap/>
          </w:tcPr>
          <w:p w14:paraId="7DF9F3C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790A8B29"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Амбулаторно-поликлинические учреждения</w:t>
            </w:r>
          </w:p>
        </w:tc>
        <w:tc>
          <w:tcPr>
            <w:tcW w:w="1930" w:type="dxa"/>
            <w:tcBorders>
              <w:top w:val="nil"/>
              <w:left w:val="nil"/>
              <w:bottom w:val="single" w:sz="4" w:space="0" w:color="auto"/>
              <w:right w:val="single" w:sz="4" w:space="0" w:color="auto"/>
            </w:tcBorders>
            <w:shd w:val="clear" w:color="auto" w:fill="auto"/>
            <w:noWrap/>
          </w:tcPr>
          <w:p w14:paraId="24898AA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кВт/посещений</w:t>
            </w:r>
          </w:p>
        </w:tc>
        <w:tc>
          <w:tcPr>
            <w:tcW w:w="1132" w:type="dxa"/>
            <w:tcBorders>
              <w:top w:val="nil"/>
              <w:left w:val="nil"/>
              <w:bottom w:val="single" w:sz="4" w:space="0" w:color="auto"/>
              <w:right w:val="single" w:sz="4" w:space="0" w:color="auto"/>
            </w:tcBorders>
            <w:shd w:val="clear" w:color="auto" w:fill="auto"/>
            <w:noWrap/>
          </w:tcPr>
          <w:p w14:paraId="4B97D0C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150</w:t>
            </w:r>
          </w:p>
        </w:tc>
        <w:tc>
          <w:tcPr>
            <w:tcW w:w="1133" w:type="dxa"/>
            <w:tcBorders>
              <w:top w:val="nil"/>
              <w:left w:val="nil"/>
              <w:bottom w:val="single" w:sz="4" w:space="0" w:color="auto"/>
              <w:right w:val="single" w:sz="4" w:space="0" w:color="auto"/>
            </w:tcBorders>
            <w:shd w:val="clear" w:color="auto" w:fill="auto"/>
            <w:noWrap/>
          </w:tcPr>
          <w:p w14:paraId="1A32168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0,36</w:t>
            </w:r>
          </w:p>
        </w:tc>
        <w:tc>
          <w:tcPr>
            <w:tcW w:w="1133" w:type="dxa"/>
            <w:tcBorders>
              <w:top w:val="nil"/>
              <w:left w:val="nil"/>
              <w:bottom w:val="single" w:sz="4" w:space="0" w:color="auto"/>
              <w:right w:val="single" w:sz="4" w:space="0" w:color="auto"/>
            </w:tcBorders>
            <w:shd w:val="clear" w:color="auto" w:fill="auto"/>
            <w:noWrap/>
          </w:tcPr>
          <w:p w14:paraId="0E97DD0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0,7</w:t>
            </w:r>
          </w:p>
        </w:tc>
        <w:tc>
          <w:tcPr>
            <w:tcW w:w="1132" w:type="dxa"/>
            <w:tcBorders>
              <w:top w:val="nil"/>
              <w:left w:val="nil"/>
              <w:bottom w:val="single" w:sz="4" w:space="0" w:color="auto"/>
              <w:right w:val="single" w:sz="4" w:space="0" w:color="auto"/>
            </w:tcBorders>
            <w:shd w:val="clear" w:color="auto" w:fill="auto"/>
            <w:noWrap/>
          </w:tcPr>
          <w:p w14:paraId="73079CD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37,8</w:t>
            </w:r>
          </w:p>
        </w:tc>
        <w:tc>
          <w:tcPr>
            <w:tcW w:w="1133" w:type="dxa"/>
            <w:tcBorders>
              <w:top w:val="nil"/>
              <w:left w:val="nil"/>
              <w:bottom w:val="single" w:sz="4" w:space="0" w:color="auto"/>
              <w:right w:val="single" w:sz="4" w:space="0" w:color="auto"/>
            </w:tcBorders>
            <w:shd w:val="clear" w:color="auto" w:fill="auto"/>
            <w:noWrap/>
          </w:tcPr>
          <w:p w14:paraId="0619375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0,95</w:t>
            </w:r>
          </w:p>
        </w:tc>
        <w:tc>
          <w:tcPr>
            <w:tcW w:w="1133" w:type="dxa"/>
            <w:tcBorders>
              <w:top w:val="nil"/>
              <w:left w:val="nil"/>
              <w:bottom w:val="single" w:sz="4" w:space="0" w:color="auto"/>
              <w:right w:val="single" w:sz="4" w:space="0" w:color="auto"/>
            </w:tcBorders>
            <w:shd w:val="clear" w:color="auto" w:fill="auto"/>
            <w:noWrap/>
          </w:tcPr>
          <w:p w14:paraId="106C6D2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39,8</w:t>
            </w:r>
          </w:p>
        </w:tc>
      </w:tr>
      <w:tr w:rsidR="00D16F1D" w:rsidRPr="00D16F1D" w14:paraId="3B88C846" w14:textId="77777777" w:rsidTr="00010CD4">
        <w:trPr>
          <w:trHeight w:val="624"/>
        </w:trPr>
        <w:tc>
          <w:tcPr>
            <w:tcW w:w="600" w:type="dxa"/>
            <w:vMerge/>
            <w:tcBorders>
              <w:left w:val="single" w:sz="4" w:space="0" w:color="auto"/>
              <w:right w:val="single" w:sz="4" w:space="0" w:color="auto"/>
            </w:tcBorders>
            <w:shd w:val="clear" w:color="auto" w:fill="auto"/>
            <w:noWrap/>
          </w:tcPr>
          <w:p w14:paraId="7CB5F3B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6B52F13E" w14:textId="77777777" w:rsidR="00D16F1D" w:rsidRPr="00D16F1D" w:rsidRDefault="00D16F1D" w:rsidP="00D16F1D">
            <w:pPr>
              <w:ind w:firstLine="0"/>
              <w:jc w:val="left"/>
              <w:rPr>
                <w:rFonts w:eastAsia="Times New Roman" w:cs="Times New Roman"/>
                <w:sz w:val="24"/>
                <w:szCs w:val="24"/>
                <w:lang w:eastAsia="ru-RU"/>
              </w:rPr>
            </w:pPr>
            <w:proofErr w:type="spellStart"/>
            <w:r w:rsidRPr="00D16F1D">
              <w:rPr>
                <w:rFonts w:eastAsia="Times New Roman" w:cs="Times New Roman"/>
                <w:sz w:val="24"/>
                <w:szCs w:val="24"/>
                <w:lang w:eastAsia="ru-RU"/>
              </w:rPr>
              <w:t>Предпрятия</w:t>
            </w:r>
            <w:proofErr w:type="spellEnd"/>
            <w:r w:rsidRPr="00D16F1D">
              <w:rPr>
                <w:rFonts w:eastAsia="Times New Roman" w:cs="Times New Roman"/>
                <w:sz w:val="24"/>
                <w:szCs w:val="24"/>
                <w:lang w:eastAsia="ru-RU"/>
              </w:rPr>
              <w:t xml:space="preserve"> розничной торговли</w:t>
            </w:r>
          </w:p>
        </w:tc>
        <w:tc>
          <w:tcPr>
            <w:tcW w:w="1930" w:type="dxa"/>
            <w:tcBorders>
              <w:top w:val="nil"/>
              <w:left w:val="nil"/>
              <w:bottom w:val="single" w:sz="4" w:space="0" w:color="auto"/>
              <w:right w:val="single" w:sz="4" w:space="0" w:color="auto"/>
            </w:tcBorders>
            <w:shd w:val="clear" w:color="auto" w:fill="auto"/>
          </w:tcPr>
          <w:p w14:paraId="67FDC1D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w:t>
            </w:r>
            <w:r w:rsidRPr="00D16F1D">
              <w:rPr>
                <w:rFonts w:ascii="Arial" w:eastAsia="Times New Roman" w:hAnsi="Arial" w:cs="Arial"/>
                <w:sz w:val="24"/>
                <w:szCs w:val="24"/>
                <w:lang w:eastAsia="ru-RU"/>
              </w:rPr>
              <w:t>²</w:t>
            </w:r>
            <w:r w:rsidRPr="00D16F1D">
              <w:rPr>
                <w:rFonts w:eastAsia="Times New Roman" w:cs="Times New Roman"/>
                <w:sz w:val="24"/>
                <w:szCs w:val="24"/>
                <w:lang w:eastAsia="ru-RU"/>
              </w:rPr>
              <w:t xml:space="preserve"> торгового зала</w:t>
            </w:r>
          </w:p>
        </w:tc>
        <w:tc>
          <w:tcPr>
            <w:tcW w:w="1132" w:type="dxa"/>
            <w:tcBorders>
              <w:top w:val="nil"/>
              <w:left w:val="nil"/>
              <w:bottom w:val="single" w:sz="4" w:space="0" w:color="auto"/>
              <w:right w:val="single" w:sz="4" w:space="0" w:color="auto"/>
            </w:tcBorders>
            <w:shd w:val="clear" w:color="auto" w:fill="auto"/>
          </w:tcPr>
          <w:p w14:paraId="0D02721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257</w:t>
            </w:r>
          </w:p>
        </w:tc>
        <w:tc>
          <w:tcPr>
            <w:tcW w:w="1133" w:type="dxa"/>
            <w:tcBorders>
              <w:top w:val="nil"/>
              <w:left w:val="nil"/>
              <w:bottom w:val="single" w:sz="4" w:space="0" w:color="auto"/>
              <w:right w:val="single" w:sz="4" w:space="0" w:color="auto"/>
            </w:tcBorders>
            <w:shd w:val="clear" w:color="auto" w:fill="auto"/>
            <w:noWrap/>
          </w:tcPr>
          <w:p w14:paraId="31DF57B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0,16</w:t>
            </w:r>
          </w:p>
        </w:tc>
        <w:tc>
          <w:tcPr>
            <w:tcW w:w="1133" w:type="dxa"/>
            <w:tcBorders>
              <w:top w:val="nil"/>
              <w:left w:val="nil"/>
              <w:bottom w:val="single" w:sz="4" w:space="0" w:color="auto"/>
              <w:right w:val="single" w:sz="4" w:space="0" w:color="auto"/>
            </w:tcBorders>
            <w:shd w:val="clear" w:color="auto" w:fill="auto"/>
            <w:noWrap/>
          </w:tcPr>
          <w:p w14:paraId="6034B0E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0,6</w:t>
            </w:r>
          </w:p>
        </w:tc>
        <w:tc>
          <w:tcPr>
            <w:tcW w:w="1132" w:type="dxa"/>
            <w:tcBorders>
              <w:top w:val="nil"/>
              <w:left w:val="nil"/>
              <w:bottom w:val="single" w:sz="4" w:space="0" w:color="auto"/>
              <w:right w:val="single" w:sz="4" w:space="0" w:color="auto"/>
            </w:tcBorders>
            <w:shd w:val="clear" w:color="auto" w:fill="auto"/>
            <w:noWrap/>
          </w:tcPr>
          <w:p w14:paraId="6073EC0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24,7</w:t>
            </w:r>
          </w:p>
        </w:tc>
        <w:tc>
          <w:tcPr>
            <w:tcW w:w="1133" w:type="dxa"/>
            <w:tcBorders>
              <w:top w:val="nil"/>
              <w:left w:val="nil"/>
              <w:bottom w:val="single" w:sz="4" w:space="0" w:color="auto"/>
              <w:right w:val="single" w:sz="4" w:space="0" w:color="auto"/>
            </w:tcBorders>
            <w:shd w:val="clear" w:color="auto" w:fill="auto"/>
            <w:noWrap/>
          </w:tcPr>
          <w:p w14:paraId="5A31CAE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0,80</w:t>
            </w:r>
          </w:p>
        </w:tc>
        <w:tc>
          <w:tcPr>
            <w:tcW w:w="1133" w:type="dxa"/>
            <w:tcBorders>
              <w:top w:val="nil"/>
              <w:left w:val="nil"/>
              <w:bottom w:val="single" w:sz="4" w:space="0" w:color="auto"/>
              <w:right w:val="single" w:sz="4" w:space="0" w:color="auto"/>
            </w:tcBorders>
            <w:shd w:val="clear" w:color="auto" w:fill="auto"/>
            <w:noWrap/>
          </w:tcPr>
          <w:p w14:paraId="43414F37"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30,9</w:t>
            </w:r>
          </w:p>
        </w:tc>
      </w:tr>
      <w:tr w:rsidR="00D16F1D" w:rsidRPr="00D16F1D" w14:paraId="2CD18B6F" w14:textId="77777777" w:rsidTr="00010CD4">
        <w:trPr>
          <w:trHeight w:val="624"/>
        </w:trPr>
        <w:tc>
          <w:tcPr>
            <w:tcW w:w="600" w:type="dxa"/>
            <w:vMerge/>
            <w:tcBorders>
              <w:left w:val="single" w:sz="4" w:space="0" w:color="auto"/>
              <w:right w:val="single" w:sz="4" w:space="0" w:color="auto"/>
            </w:tcBorders>
            <w:shd w:val="clear" w:color="auto" w:fill="auto"/>
            <w:noWrap/>
          </w:tcPr>
          <w:p w14:paraId="0977F05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594CC579"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Предприятия общественного питания, полностью электрифицированные</w:t>
            </w:r>
          </w:p>
        </w:tc>
        <w:tc>
          <w:tcPr>
            <w:tcW w:w="1930" w:type="dxa"/>
            <w:tcBorders>
              <w:top w:val="nil"/>
              <w:left w:val="nil"/>
              <w:bottom w:val="single" w:sz="4" w:space="0" w:color="auto"/>
              <w:right w:val="single" w:sz="4" w:space="0" w:color="auto"/>
            </w:tcBorders>
            <w:shd w:val="clear" w:color="auto" w:fill="auto"/>
            <w:noWrap/>
          </w:tcPr>
          <w:p w14:paraId="71409AC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кВт/место</w:t>
            </w:r>
          </w:p>
        </w:tc>
        <w:tc>
          <w:tcPr>
            <w:tcW w:w="1132" w:type="dxa"/>
            <w:tcBorders>
              <w:top w:val="nil"/>
              <w:left w:val="nil"/>
              <w:bottom w:val="single" w:sz="4" w:space="0" w:color="auto"/>
              <w:right w:val="single" w:sz="4" w:space="0" w:color="auto"/>
            </w:tcBorders>
            <w:shd w:val="clear" w:color="auto" w:fill="auto"/>
          </w:tcPr>
          <w:p w14:paraId="567FC79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256</w:t>
            </w:r>
          </w:p>
        </w:tc>
        <w:tc>
          <w:tcPr>
            <w:tcW w:w="1133" w:type="dxa"/>
            <w:tcBorders>
              <w:top w:val="nil"/>
              <w:left w:val="nil"/>
              <w:bottom w:val="single" w:sz="4" w:space="0" w:color="auto"/>
              <w:right w:val="single" w:sz="4" w:space="0" w:color="auto"/>
            </w:tcBorders>
            <w:shd w:val="clear" w:color="auto" w:fill="auto"/>
            <w:noWrap/>
          </w:tcPr>
          <w:p w14:paraId="7F190EA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1,04</w:t>
            </w:r>
          </w:p>
        </w:tc>
        <w:tc>
          <w:tcPr>
            <w:tcW w:w="1133" w:type="dxa"/>
            <w:tcBorders>
              <w:top w:val="nil"/>
              <w:left w:val="nil"/>
              <w:bottom w:val="single" w:sz="4" w:space="0" w:color="auto"/>
              <w:right w:val="single" w:sz="4" w:space="0" w:color="auto"/>
            </w:tcBorders>
            <w:shd w:val="clear" w:color="auto" w:fill="auto"/>
            <w:noWrap/>
          </w:tcPr>
          <w:p w14:paraId="7F54D15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0,7</w:t>
            </w:r>
          </w:p>
        </w:tc>
        <w:tc>
          <w:tcPr>
            <w:tcW w:w="1132" w:type="dxa"/>
            <w:tcBorders>
              <w:top w:val="nil"/>
              <w:left w:val="nil"/>
              <w:bottom w:val="single" w:sz="4" w:space="0" w:color="auto"/>
              <w:right w:val="single" w:sz="4" w:space="0" w:color="auto"/>
            </w:tcBorders>
            <w:shd w:val="clear" w:color="auto" w:fill="auto"/>
            <w:noWrap/>
          </w:tcPr>
          <w:p w14:paraId="73F1112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186,4</w:t>
            </w:r>
          </w:p>
        </w:tc>
        <w:tc>
          <w:tcPr>
            <w:tcW w:w="1133" w:type="dxa"/>
            <w:tcBorders>
              <w:top w:val="nil"/>
              <w:left w:val="nil"/>
              <w:bottom w:val="single" w:sz="4" w:space="0" w:color="auto"/>
              <w:right w:val="single" w:sz="4" w:space="0" w:color="auto"/>
            </w:tcBorders>
            <w:shd w:val="clear" w:color="auto" w:fill="auto"/>
            <w:noWrap/>
          </w:tcPr>
          <w:p w14:paraId="022B4DA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0,98</w:t>
            </w:r>
          </w:p>
        </w:tc>
        <w:tc>
          <w:tcPr>
            <w:tcW w:w="1133" w:type="dxa"/>
            <w:tcBorders>
              <w:top w:val="nil"/>
              <w:left w:val="nil"/>
              <w:bottom w:val="single" w:sz="4" w:space="0" w:color="auto"/>
              <w:right w:val="single" w:sz="4" w:space="0" w:color="auto"/>
            </w:tcBorders>
            <w:shd w:val="clear" w:color="auto" w:fill="auto"/>
            <w:noWrap/>
          </w:tcPr>
          <w:p w14:paraId="524E9C5D"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190,2</w:t>
            </w:r>
          </w:p>
        </w:tc>
      </w:tr>
      <w:tr w:rsidR="00D16F1D" w:rsidRPr="00D16F1D" w14:paraId="2D24A0B2" w14:textId="77777777" w:rsidTr="00010CD4">
        <w:trPr>
          <w:trHeight w:val="624"/>
        </w:trPr>
        <w:tc>
          <w:tcPr>
            <w:tcW w:w="600" w:type="dxa"/>
            <w:vMerge/>
            <w:tcBorders>
              <w:left w:val="single" w:sz="4" w:space="0" w:color="auto"/>
              <w:right w:val="single" w:sz="4" w:space="0" w:color="auto"/>
            </w:tcBorders>
            <w:shd w:val="clear" w:color="auto" w:fill="auto"/>
            <w:noWrap/>
          </w:tcPr>
          <w:p w14:paraId="7DDEDE2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69FDDDFA"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Предприятия бытового обслуживания</w:t>
            </w:r>
          </w:p>
        </w:tc>
        <w:tc>
          <w:tcPr>
            <w:tcW w:w="1930" w:type="dxa"/>
            <w:tcBorders>
              <w:top w:val="nil"/>
              <w:left w:val="nil"/>
              <w:bottom w:val="single" w:sz="4" w:space="0" w:color="auto"/>
              <w:right w:val="single" w:sz="4" w:space="0" w:color="auto"/>
            </w:tcBorders>
            <w:shd w:val="clear" w:color="auto" w:fill="auto"/>
            <w:noWrap/>
          </w:tcPr>
          <w:p w14:paraId="4B39AF3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кВт/место</w:t>
            </w:r>
          </w:p>
        </w:tc>
        <w:tc>
          <w:tcPr>
            <w:tcW w:w="1132" w:type="dxa"/>
            <w:tcBorders>
              <w:top w:val="nil"/>
              <w:left w:val="nil"/>
              <w:bottom w:val="single" w:sz="4" w:space="0" w:color="auto"/>
              <w:right w:val="single" w:sz="4" w:space="0" w:color="auto"/>
            </w:tcBorders>
            <w:shd w:val="clear" w:color="auto" w:fill="auto"/>
          </w:tcPr>
          <w:p w14:paraId="7F0494D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58</w:t>
            </w:r>
          </w:p>
        </w:tc>
        <w:tc>
          <w:tcPr>
            <w:tcW w:w="1133" w:type="dxa"/>
            <w:tcBorders>
              <w:top w:val="nil"/>
              <w:left w:val="nil"/>
              <w:bottom w:val="single" w:sz="4" w:space="0" w:color="auto"/>
              <w:right w:val="single" w:sz="4" w:space="0" w:color="auto"/>
            </w:tcBorders>
            <w:shd w:val="clear" w:color="auto" w:fill="auto"/>
            <w:noWrap/>
          </w:tcPr>
          <w:p w14:paraId="6DCE181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w:t>
            </w:r>
          </w:p>
        </w:tc>
        <w:tc>
          <w:tcPr>
            <w:tcW w:w="1133" w:type="dxa"/>
            <w:tcBorders>
              <w:top w:val="nil"/>
              <w:left w:val="nil"/>
              <w:bottom w:val="single" w:sz="4" w:space="0" w:color="auto"/>
              <w:right w:val="single" w:sz="4" w:space="0" w:color="auto"/>
            </w:tcBorders>
            <w:shd w:val="clear" w:color="auto" w:fill="auto"/>
            <w:noWrap/>
          </w:tcPr>
          <w:p w14:paraId="167E7E6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w:t>
            </w:r>
          </w:p>
        </w:tc>
        <w:tc>
          <w:tcPr>
            <w:tcW w:w="1132" w:type="dxa"/>
            <w:tcBorders>
              <w:top w:val="nil"/>
              <w:left w:val="nil"/>
              <w:bottom w:val="single" w:sz="4" w:space="0" w:color="auto"/>
              <w:right w:val="single" w:sz="4" w:space="0" w:color="auto"/>
            </w:tcBorders>
            <w:shd w:val="clear" w:color="auto" w:fill="auto"/>
            <w:noWrap/>
          </w:tcPr>
          <w:p w14:paraId="0DC2EAE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69,6</w:t>
            </w:r>
          </w:p>
        </w:tc>
        <w:tc>
          <w:tcPr>
            <w:tcW w:w="1133" w:type="dxa"/>
            <w:tcBorders>
              <w:top w:val="nil"/>
              <w:left w:val="nil"/>
              <w:bottom w:val="single" w:sz="4" w:space="0" w:color="auto"/>
              <w:right w:val="single" w:sz="4" w:space="0" w:color="auto"/>
            </w:tcBorders>
            <w:shd w:val="clear" w:color="auto" w:fill="auto"/>
            <w:noWrap/>
          </w:tcPr>
          <w:p w14:paraId="09B9E14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0,97</w:t>
            </w:r>
          </w:p>
        </w:tc>
        <w:tc>
          <w:tcPr>
            <w:tcW w:w="1133" w:type="dxa"/>
            <w:tcBorders>
              <w:top w:val="nil"/>
              <w:left w:val="nil"/>
              <w:bottom w:val="single" w:sz="4" w:space="0" w:color="auto"/>
              <w:right w:val="single" w:sz="4" w:space="0" w:color="auto"/>
            </w:tcBorders>
            <w:shd w:val="clear" w:color="auto" w:fill="auto"/>
            <w:noWrap/>
          </w:tcPr>
          <w:p w14:paraId="3B044054"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71,8</w:t>
            </w:r>
          </w:p>
        </w:tc>
      </w:tr>
      <w:tr w:rsidR="00D16F1D" w:rsidRPr="00D16F1D" w14:paraId="763256E0" w14:textId="77777777" w:rsidTr="00010CD4">
        <w:trPr>
          <w:trHeight w:val="624"/>
        </w:trPr>
        <w:tc>
          <w:tcPr>
            <w:tcW w:w="600" w:type="dxa"/>
            <w:vMerge/>
            <w:tcBorders>
              <w:left w:val="single" w:sz="4" w:space="0" w:color="auto"/>
              <w:right w:val="single" w:sz="4" w:space="0" w:color="auto"/>
            </w:tcBorders>
            <w:shd w:val="clear" w:color="auto" w:fill="auto"/>
            <w:noWrap/>
          </w:tcPr>
          <w:p w14:paraId="71359FC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313EC02D"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Досуговые центры с кинозалами</w:t>
            </w:r>
          </w:p>
        </w:tc>
        <w:tc>
          <w:tcPr>
            <w:tcW w:w="1930" w:type="dxa"/>
            <w:tcBorders>
              <w:top w:val="nil"/>
              <w:left w:val="nil"/>
              <w:bottom w:val="single" w:sz="4" w:space="0" w:color="auto"/>
              <w:right w:val="single" w:sz="4" w:space="0" w:color="auto"/>
            </w:tcBorders>
            <w:shd w:val="clear" w:color="auto" w:fill="auto"/>
            <w:noWrap/>
          </w:tcPr>
          <w:p w14:paraId="4F5F4B0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кВт/место</w:t>
            </w:r>
          </w:p>
        </w:tc>
        <w:tc>
          <w:tcPr>
            <w:tcW w:w="1132" w:type="dxa"/>
            <w:tcBorders>
              <w:top w:val="nil"/>
              <w:left w:val="nil"/>
              <w:bottom w:val="single" w:sz="4" w:space="0" w:color="auto"/>
              <w:right w:val="single" w:sz="4" w:space="0" w:color="auto"/>
            </w:tcBorders>
            <w:shd w:val="clear" w:color="auto" w:fill="auto"/>
          </w:tcPr>
          <w:p w14:paraId="15CD11E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675</w:t>
            </w:r>
          </w:p>
        </w:tc>
        <w:tc>
          <w:tcPr>
            <w:tcW w:w="1133" w:type="dxa"/>
            <w:tcBorders>
              <w:top w:val="nil"/>
              <w:left w:val="nil"/>
              <w:bottom w:val="single" w:sz="4" w:space="0" w:color="auto"/>
              <w:right w:val="single" w:sz="4" w:space="0" w:color="auto"/>
            </w:tcBorders>
            <w:shd w:val="clear" w:color="auto" w:fill="auto"/>
            <w:noWrap/>
          </w:tcPr>
          <w:p w14:paraId="77336DC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0,46</w:t>
            </w:r>
          </w:p>
        </w:tc>
        <w:tc>
          <w:tcPr>
            <w:tcW w:w="1133" w:type="dxa"/>
            <w:tcBorders>
              <w:top w:val="nil"/>
              <w:left w:val="nil"/>
              <w:bottom w:val="single" w:sz="4" w:space="0" w:color="auto"/>
              <w:right w:val="single" w:sz="4" w:space="0" w:color="auto"/>
            </w:tcBorders>
            <w:shd w:val="clear" w:color="auto" w:fill="auto"/>
            <w:noWrap/>
          </w:tcPr>
          <w:p w14:paraId="0B0850D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w:t>
            </w:r>
          </w:p>
        </w:tc>
        <w:tc>
          <w:tcPr>
            <w:tcW w:w="1132" w:type="dxa"/>
            <w:tcBorders>
              <w:top w:val="nil"/>
              <w:left w:val="nil"/>
              <w:bottom w:val="single" w:sz="4" w:space="0" w:color="auto"/>
              <w:right w:val="single" w:sz="4" w:space="0" w:color="auto"/>
            </w:tcBorders>
            <w:shd w:val="clear" w:color="auto" w:fill="auto"/>
            <w:noWrap/>
          </w:tcPr>
          <w:p w14:paraId="59128CF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279,5</w:t>
            </w:r>
          </w:p>
        </w:tc>
        <w:tc>
          <w:tcPr>
            <w:tcW w:w="1133" w:type="dxa"/>
            <w:tcBorders>
              <w:top w:val="nil"/>
              <w:left w:val="nil"/>
              <w:bottom w:val="single" w:sz="4" w:space="0" w:color="auto"/>
              <w:right w:val="single" w:sz="4" w:space="0" w:color="auto"/>
            </w:tcBorders>
            <w:shd w:val="clear" w:color="auto" w:fill="auto"/>
            <w:noWrap/>
          </w:tcPr>
          <w:p w14:paraId="37B5D9E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0,92</w:t>
            </w:r>
          </w:p>
        </w:tc>
        <w:tc>
          <w:tcPr>
            <w:tcW w:w="1133" w:type="dxa"/>
            <w:tcBorders>
              <w:top w:val="nil"/>
              <w:left w:val="nil"/>
              <w:bottom w:val="single" w:sz="4" w:space="0" w:color="auto"/>
              <w:right w:val="single" w:sz="4" w:space="0" w:color="auto"/>
            </w:tcBorders>
            <w:shd w:val="clear" w:color="auto" w:fill="auto"/>
            <w:noWrap/>
          </w:tcPr>
          <w:p w14:paraId="567589BF"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303,8</w:t>
            </w:r>
          </w:p>
        </w:tc>
      </w:tr>
      <w:tr w:rsidR="00D16F1D" w:rsidRPr="00D16F1D" w14:paraId="3CBC63B9" w14:textId="77777777" w:rsidTr="00010CD4">
        <w:trPr>
          <w:trHeight w:val="624"/>
        </w:trPr>
        <w:tc>
          <w:tcPr>
            <w:tcW w:w="600" w:type="dxa"/>
            <w:vMerge/>
            <w:tcBorders>
              <w:left w:val="single" w:sz="4" w:space="0" w:color="auto"/>
              <w:right w:val="single" w:sz="4" w:space="0" w:color="auto"/>
            </w:tcBorders>
            <w:shd w:val="clear" w:color="auto" w:fill="auto"/>
            <w:noWrap/>
          </w:tcPr>
          <w:p w14:paraId="043BBE3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02FC5085"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Физкультурно-спортивные сооружения</w:t>
            </w:r>
          </w:p>
        </w:tc>
        <w:tc>
          <w:tcPr>
            <w:tcW w:w="1930" w:type="dxa"/>
            <w:tcBorders>
              <w:top w:val="nil"/>
              <w:left w:val="nil"/>
              <w:bottom w:val="single" w:sz="4" w:space="0" w:color="auto"/>
              <w:right w:val="single" w:sz="4" w:space="0" w:color="auto"/>
            </w:tcBorders>
            <w:shd w:val="clear" w:color="auto" w:fill="auto"/>
          </w:tcPr>
          <w:p w14:paraId="24A9B55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w:t>
            </w:r>
            <w:r w:rsidRPr="00D16F1D">
              <w:rPr>
                <w:rFonts w:ascii="Arial" w:eastAsia="Times New Roman" w:hAnsi="Arial" w:cs="Arial"/>
                <w:sz w:val="24"/>
                <w:szCs w:val="24"/>
                <w:lang w:eastAsia="ru-RU"/>
              </w:rPr>
              <w:t>²</w:t>
            </w:r>
            <w:r w:rsidRPr="00D16F1D">
              <w:rPr>
                <w:rFonts w:eastAsia="Times New Roman" w:cs="Times New Roman"/>
                <w:sz w:val="24"/>
                <w:szCs w:val="24"/>
                <w:lang w:eastAsia="ru-RU"/>
              </w:rPr>
              <w:t xml:space="preserve"> общей площади</w:t>
            </w:r>
          </w:p>
        </w:tc>
        <w:tc>
          <w:tcPr>
            <w:tcW w:w="1132" w:type="dxa"/>
            <w:tcBorders>
              <w:top w:val="nil"/>
              <w:left w:val="nil"/>
              <w:bottom w:val="single" w:sz="4" w:space="0" w:color="auto"/>
              <w:right w:val="single" w:sz="4" w:space="0" w:color="auto"/>
            </w:tcBorders>
            <w:shd w:val="clear" w:color="auto" w:fill="auto"/>
          </w:tcPr>
          <w:p w14:paraId="1D9DA45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2251</w:t>
            </w:r>
          </w:p>
        </w:tc>
        <w:tc>
          <w:tcPr>
            <w:tcW w:w="1133" w:type="dxa"/>
            <w:tcBorders>
              <w:top w:val="nil"/>
              <w:left w:val="nil"/>
              <w:bottom w:val="single" w:sz="4" w:space="0" w:color="auto"/>
              <w:right w:val="single" w:sz="4" w:space="0" w:color="auto"/>
            </w:tcBorders>
            <w:shd w:val="clear" w:color="auto" w:fill="auto"/>
            <w:noWrap/>
          </w:tcPr>
          <w:p w14:paraId="43B68C2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0,054</w:t>
            </w:r>
          </w:p>
        </w:tc>
        <w:tc>
          <w:tcPr>
            <w:tcW w:w="1133" w:type="dxa"/>
            <w:tcBorders>
              <w:top w:val="nil"/>
              <w:left w:val="nil"/>
              <w:bottom w:val="single" w:sz="4" w:space="0" w:color="auto"/>
              <w:right w:val="single" w:sz="4" w:space="0" w:color="auto"/>
            </w:tcBorders>
            <w:shd w:val="clear" w:color="auto" w:fill="auto"/>
            <w:noWrap/>
          </w:tcPr>
          <w:p w14:paraId="4D2A7E6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0,7</w:t>
            </w:r>
          </w:p>
        </w:tc>
        <w:tc>
          <w:tcPr>
            <w:tcW w:w="1132" w:type="dxa"/>
            <w:tcBorders>
              <w:top w:val="nil"/>
              <w:left w:val="nil"/>
              <w:bottom w:val="single" w:sz="4" w:space="0" w:color="auto"/>
              <w:right w:val="single" w:sz="4" w:space="0" w:color="auto"/>
            </w:tcBorders>
            <w:shd w:val="clear" w:color="auto" w:fill="auto"/>
            <w:noWrap/>
          </w:tcPr>
          <w:p w14:paraId="723FA93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85,1</w:t>
            </w:r>
          </w:p>
        </w:tc>
        <w:tc>
          <w:tcPr>
            <w:tcW w:w="1133" w:type="dxa"/>
            <w:tcBorders>
              <w:top w:val="nil"/>
              <w:left w:val="nil"/>
              <w:bottom w:val="single" w:sz="4" w:space="0" w:color="auto"/>
              <w:right w:val="single" w:sz="4" w:space="0" w:color="auto"/>
            </w:tcBorders>
            <w:shd w:val="clear" w:color="auto" w:fill="auto"/>
            <w:noWrap/>
          </w:tcPr>
          <w:p w14:paraId="0F4B18C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0,87</w:t>
            </w:r>
          </w:p>
        </w:tc>
        <w:tc>
          <w:tcPr>
            <w:tcW w:w="1133" w:type="dxa"/>
            <w:tcBorders>
              <w:top w:val="nil"/>
              <w:left w:val="nil"/>
              <w:bottom w:val="single" w:sz="4" w:space="0" w:color="auto"/>
              <w:right w:val="single" w:sz="4" w:space="0" w:color="auto"/>
            </w:tcBorders>
            <w:shd w:val="clear" w:color="auto" w:fill="auto"/>
            <w:noWrap/>
          </w:tcPr>
          <w:p w14:paraId="4F02E29C"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97,8</w:t>
            </w:r>
          </w:p>
        </w:tc>
      </w:tr>
      <w:tr w:rsidR="00D16F1D" w:rsidRPr="00D16F1D" w14:paraId="2340FD10" w14:textId="77777777" w:rsidTr="00010CD4">
        <w:trPr>
          <w:trHeight w:val="624"/>
        </w:trPr>
        <w:tc>
          <w:tcPr>
            <w:tcW w:w="600" w:type="dxa"/>
            <w:vMerge/>
            <w:tcBorders>
              <w:left w:val="single" w:sz="4" w:space="0" w:color="auto"/>
              <w:right w:val="single" w:sz="4" w:space="0" w:color="auto"/>
            </w:tcBorders>
            <w:shd w:val="clear" w:color="auto" w:fill="auto"/>
            <w:noWrap/>
          </w:tcPr>
          <w:p w14:paraId="224A7D0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nil"/>
              <w:bottom w:val="single" w:sz="4" w:space="0" w:color="auto"/>
              <w:right w:val="nil"/>
            </w:tcBorders>
            <w:shd w:val="clear" w:color="auto" w:fill="auto"/>
          </w:tcPr>
          <w:p w14:paraId="1EAA9689"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Общественно-деловая зона в западной части деревни Новосергиевка (площадь </w:t>
            </w:r>
            <w:smartTag w:uri="urn:schemas-microsoft-com:office:smarttags" w:element="metricconverter">
              <w:smartTagPr>
                <w:attr w:name="ProductID" w:val="172 га"/>
              </w:smartTagPr>
              <w:r w:rsidRPr="00D16F1D">
                <w:rPr>
                  <w:rFonts w:eastAsia="Times New Roman" w:cs="Times New Roman"/>
                  <w:iCs/>
                  <w:sz w:val="24"/>
                  <w:szCs w:val="24"/>
                  <w:lang w:eastAsia="ru-RU"/>
                </w:rPr>
                <w:t>172 га</w:t>
              </w:r>
            </w:smartTag>
            <w:r w:rsidRPr="00D16F1D">
              <w:rPr>
                <w:rFonts w:eastAsia="Times New Roman" w:cs="Times New Roman"/>
                <w:iCs/>
                <w:sz w:val="24"/>
                <w:szCs w:val="24"/>
                <w:lang w:eastAsia="ru-RU"/>
              </w:rPr>
              <w:t>)</w:t>
            </w:r>
          </w:p>
        </w:tc>
        <w:tc>
          <w:tcPr>
            <w:tcW w:w="1930" w:type="dxa"/>
            <w:tcBorders>
              <w:top w:val="nil"/>
              <w:left w:val="single" w:sz="4" w:space="0" w:color="auto"/>
              <w:bottom w:val="single" w:sz="4" w:space="0" w:color="auto"/>
              <w:right w:val="single" w:sz="4" w:space="0" w:color="auto"/>
            </w:tcBorders>
            <w:shd w:val="clear" w:color="auto" w:fill="auto"/>
          </w:tcPr>
          <w:p w14:paraId="115DD35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w:t>
            </w:r>
            <w:r w:rsidRPr="00D16F1D">
              <w:rPr>
                <w:rFonts w:ascii="Arial" w:eastAsia="Times New Roman" w:hAnsi="Arial" w:cs="Arial"/>
                <w:sz w:val="24"/>
                <w:szCs w:val="24"/>
                <w:lang w:eastAsia="ru-RU"/>
              </w:rPr>
              <w:t>²</w:t>
            </w:r>
            <w:r w:rsidRPr="00D16F1D">
              <w:rPr>
                <w:rFonts w:eastAsia="Times New Roman" w:cs="Times New Roman"/>
                <w:sz w:val="24"/>
                <w:szCs w:val="24"/>
                <w:lang w:eastAsia="ru-RU"/>
              </w:rPr>
              <w:t xml:space="preserve"> общей площади</w:t>
            </w:r>
          </w:p>
        </w:tc>
        <w:tc>
          <w:tcPr>
            <w:tcW w:w="1132" w:type="dxa"/>
            <w:tcBorders>
              <w:top w:val="nil"/>
              <w:left w:val="nil"/>
              <w:bottom w:val="single" w:sz="4" w:space="0" w:color="auto"/>
              <w:right w:val="single" w:sz="4" w:space="0" w:color="auto"/>
            </w:tcBorders>
            <w:shd w:val="clear" w:color="auto" w:fill="auto"/>
            <w:noWrap/>
          </w:tcPr>
          <w:p w14:paraId="5780CA8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645000</w:t>
            </w:r>
          </w:p>
        </w:tc>
        <w:tc>
          <w:tcPr>
            <w:tcW w:w="1133" w:type="dxa"/>
            <w:tcBorders>
              <w:top w:val="nil"/>
              <w:left w:val="nil"/>
              <w:bottom w:val="single" w:sz="4" w:space="0" w:color="auto"/>
              <w:right w:val="single" w:sz="4" w:space="0" w:color="auto"/>
            </w:tcBorders>
            <w:shd w:val="clear" w:color="auto" w:fill="auto"/>
            <w:noWrap/>
          </w:tcPr>
          <w:p w14:paraId="02E7744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0,04</w:t>
            </w:r>
          </w:p>
        </w:tc>
        <w:tc>
          <w:tcPr>
            <w:tcW w:w="1133" w:type="dxa"/>
            <w:tcBorders>
              <w:top w:val="nil"/>
              <w:left w:val="nil"/>
              <w:bottom w:val="single" w:sz="4" w:space="0" w:color="auto"/>
              <w:right w:val="single" w:sz="4" w:space="0" w:color="auto"/>
            </w:tcBorders>
            <w:shd w:val="clear" w:color="auto" w:fill="auto"/>
            <w:noWrap/>
          </w:tcPr>
          <w:p w14:paraId="0465186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w:t>
            </w:r>
          </w:p>
        </w:tc>
        <w:tc>
          <w:tcPr>
            <w:tcW w:w="1132" w:type="dxa"/>
            <w:tcBorders>
              <w:top w:val="nil"/>
              <w:left w:val="nil"/>
              <w:bottom w:val="single" w:sz="4" w:space="0" w:color="auto"/>
              <w:right w:val="single" w:sz="4" w:space="0" w:color="auto"/>
            </w:tcBorders>
            <w:shd w:val="clear" w:color="auto" w:fill="auto"/>
            <w:noWrap/>
          </w:tcPr>
          <w:p w14:paraId="3565A88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20640</w:t>
            </w:r>
          </w:p>
        </w:tc>
        <w:tc>
          <w:tcPr>
            <w:tcW w:w="1133" w:type="dxa"/>
            <w:tcBorders>
              <w:top w:val="nil"/>
              <w:left w:val="nil"/>
              <w:bottom w:val="single" w:sz="4" w:space="0" w:color="auto"/>
              <w:right w:val="single" w:sz="4" w:space="0" w:color="auto"/>
            </w:tcBorders>
            <w:shd w:val="clear" w:color="auto" w:fill="auto"/>
            <w:noWrap/>
          </w:tcPr>
          <w:p w14:paraId="17FFC2C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w:t>
            </w:r>
          </w:p>
        </w:tc>
        <w:tc>
          <w:tcPr>
            <w:tcW w:w="1133" w:type="dxa"/>
            <w:tcBorders>
              <w:top w:val="nil"/>
              <w:left w:val="nil"/>
              <w:bottom w:val="single" w:sz="4" w:space="0" w:color="auto"/>
              <w:right w:val="single" w:sz="8" w:space="0" w:color="auto"/>
            </w:tcBorders>
            <w:shd w:val="clear" w:color="auto" w:fill="auto"/>
            <w:noWrap/>
          </w:tcPr>
          <w:p w14:paraId="49DFA16F"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25800</w:t>
            </w:r>
          </w:p>
        </w:tc>
      </w:tr>
      <w:tr w:rsidR="00D16F1D" w:rsidRPr="00D16F1D" w14:paraId="6F76BF95" w14:textId="77777777" w:rsidTr="00010CD4">
        <w:trPr>
          <w:trHeight w:val="624"/>
        </w:trPr>
        <w:tc>
          <w:tcPr>
            <w:tcW w:w="600" w:type="dxa"/>
            <w:vMerge/>
            <w:tcBorders>
              <w:left w:val="single" w:sz="4" w:space="0" w:color="auto"/>
              <w:right w:val="single" w:sz="4" w:space="0" w:color="auto"/>
            </w:tcBorders>
            <w:shd w:val="clear" w:color="auto" w:fill="auto"/>
            <w:noWrap/>
          </w:tcPr>
          <w:p w14:paraId="0F390B3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nil"/>
              <w:bottom w:val="single" w:sz="4" w:space="0" w:color="auto"/>
              <w:right w:val="nil"/>
            </w:tcBorders>
            <w:shd w:val="clear" w:color="auto" w:fill="auto"/>
          </w:tcPr>
          <w:p w14:paraId="1A6FB32B"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Индустриальный парк «</w:t>
            </w:r>
            <w:proofErr w:type="spellStart"/>
            <w:r w:rsidRPr="00D16F1D">
              <w:rPr>
                <w:rFonts w:eastAsia="Times New Roman" w:cs="Times New Roman"/>
                <w:iCs/>
                <w:sz w:val="24"/>
                <w:szCs w:val="24"/>
                <w:lang w:eastAsia="ru-RU"/>
              </w:rPr>
              <w:t>Приневский</w:t>
            </w:r>
            <w:proofErr w:type="spellEnd"/>
            <w:r w:rsidRPr="00D16F1D">
              <w:rPr>
                <w:rFonts w:eastAsia="Times New Roman" w:cs="Times New Roman"/>
                <w:iCs/>
                <w:sz w:val="24"/>
                <w:szCs w:val="24"/>
                <w:lang w:eastAsia="ru-RU"/>
              </w:rPr>
              <w:t xml:space="preserve">» (восточнее деревни Новосергиевка) (площадь </w:t>
            </w:r>
            <w:smartTag w:uri="urn:schemas-microsoft-com:office:smarttags" w:element="metricconverter">
              <w:smartTagPr>
                <w:attr w:name="ProductID" w:val="73,53 га"/>
              </w:smartTagPr>
              <w:r w:rsidRPr="00D16F1D">
                <w:rPr>
                  <w:rFonts w:eastAsia="Times New Roman" w:cs="Times New Roman"/>
                  <w:iCs/>
                  <w:sz w:val="24"/>
                  <w:szCs w:val="24"/>
                  <w:lang w:eastAsia="ru-RU"/>
                </w:rPr>
                <w:t>73,53 га</w:t>
              </w:r>
            </w:smartTag>
            <w:r w:rsidRPr="00D16F1D">
              <w:rPr>
                <w:rFonts w:eastAsia="Times New Roman" w:cs="Times New Roman"/>
                <w:iCs/>
                <w:sz w:val="24"/>
                <w:szCs w:val="24"/>
                <w:lang w:eastAsia="ru-RU"/>
              </w:rPr>
              <w:t>)</w:t>
            </w:r>
          </w:p>
        </w:tc>
        <w:tc>
          <w:tcPr>
            <w:tcW w:w="1930" w:type="dxa"/>
            <w:tcBorders>
              <w:top w:val="nil"/>
              <w:left w:val="single" w:sz="4" w:space="0" w:color="auto"/>
              <w:bottom w:val="single" w:sz="4" w:space="0" w:color="auto"/>
              <w:right w:val="single" w:sz="4" w:space="0" w:color="auto"/>
            </w:tcBorders>
            <w:shd w:val="clear" w:color="auto" w:fill="auto"/>
          </w:tcPr>
          <w:p w14:paraId="4A3933F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кВт/га</w:t>
            </w:r>
          </w:p>
        </w:tc>
        <w:tc>
          <w:tcPr>
            <w:tcW w:w="1132" w:type="dxa"/>
            <w:tcBorders>
              <w:top w:val="nil"/>
              <w:left w:val="nil"/>
              <w:bottom w:val="single" w:sz="4" w:space="0" w:color="auto"/>
              <w:right w:val="single" w:sz="4" w:space="0" w:color="auto"/>
            </w:tcBorders>
            <w:shd w:val="clear" w:color="auto" w:fill="auto"/>
          </w:tcPr>
          <w:p w14:paraId="0F8B5F2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73,53</w:t>
            </w:r>
          </w:p>
        </w:tc>
        <w:tc>
          <w:tcPr>
            <w:tcW w:w="1133" w:type="dxa"/>
            <w:tcBorders>
              <w:top w:val="nil"/>
              <w:left w:val="nil"/>
              <w:bottom w:val="single" w:sz="4" w:space="0" w:color="auto"/>
              <w:right w:val="single" w:sz="4" w:space="0" w:color="auto"/>
            </w:tcBorders>
            <w:shd w:val="clear" w:color="auto" w:fill="auto"/>
            <w:noWrap/>
          </w:tcPr>
          <w:p w14:paraId="70CF100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150</w:t>
            </w:r>
          </w:p>
        </w:tc>
        <w:tc>
          <w:tcPr>
            <w:tcW w:w="1133" w:type="dxa"/>
            <w:tcBorders>
              <w:top w:val="nil"/>
              <w:left w:val="nil"/>
              <w:bottom w:val="single" w:sz="4" w:space="0" w:color="auto"/>
              <w:right w:val="single" w:sz="4" w:space="0" w:color="auto"/>
            </w:tcBorders>
            <w:shd w:val="clear" w:color="auto" w:fill="auto"/>
            <w:noWrap/>
          </w:tcPr>
          <w:p w14:paraId="52A6856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0,7</w:t>
            </w:r>
          </w:p>
        </w:tc>
        <w:tc>
          <w:tcPr>
            <w:tcW w:w="1132" w:type="dxa"/>
            <w:tcBorders>
              <w:top w:val="nil"/>
              <w:left w:val="nil"/>
              <w:bottom w:val="single" w:sz="4" w:space="0" w:color="auto"/>
              <w:right w:val="single" w:sz="4" w:space="0" w:color="auto"/>
            </w:tcBorders>
            <w:shd w:val="clear" w:color="auto" w:fill="auto"/>
            <w:noWrap/>
          </w:tcPr>
          <w:p w14:paraId="5957B3E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7720,7</w:t>
            </w:r>
          </w:p>
        </w:tc>
        <w:tc>
          <w:tcPr>
            <w:tcW w:w="1133" w:type="dxa"/>
            <w:tcBorders>
              <w:top w:val="nil"/>
              <w:left w:val="nil"/>
              <w:bottom w:val="single" w:sz="4" w:space="0" w:color="auto"/>
              <w:right w:val="single" w:sz="4" w:space="0" w:color="auto"/>
            </w:tcBorders>
            <w:shd w:val="clear" w:color="auto" w:fill="auto"/>
            <w:noWrap/>
          </w:tcPr>
          <w:p w14:paraId="149E753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0,80</w:t>
            </w:r>
          </w:p>
        </w:tc>
        <w:tc>
          <w:tcPr>
            <w:tcW w:w="1133" w:type="dxa"/>
            <w:tcBorders>
              <w:top w:val="nil"/>
              <w:left w:val="nil"/>
              <w:bottom w:val="single" w:sz="4" w:space="0" w:color="auto"/>
              <w:right w:val="single" w:sz="8" w:space="0" w:color="auto"/>
            </w:tcBorders>
            <w:shd w:val="clear" w:color="auto" w:fill="auto"/>
            <w:noWrap/>
          </w:tcPr>
          <w:p w14:paraId="1E02E0CC"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9650,9</w:t>
            </w:r>
          </w:p>
        </w:tc>
      </w:tr>
      <w:tr w:rsidR="00D16F1D" w:rsidRPr="00D16F1D" w14:paraId="7CCD727D" w14:textId="77777777" w:rsidTr="00010CD4">
        <w:trPr>
          <w:trHeight w:val="624"/>
        </w:trPr>
        <w:tc>
          <w:tcPr>
            <w:tcW w:w="600" w:type="dxa"/>
            <w:vMerge/>
            <w:tcBorders>
              <w:left w:val="single" w:sz="4" w:space="0" w:color="auto"/>
              <w:right w:val="single" w:sz="4" w:space="0" w:color="auto"/>
            </w:tcBorders>
            <w:shd w:val="clear" w:color="auto" w:fill="auto"/>
            <w:noWrap/>
          </w:tcPr>
          <w:p w14:paraId="39A0B04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6497D5C8"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Промышленная зона в северо-восточной части деревни Новосергиевка (площадь </w:t>
            </w:r>
            <w:smartTag w:uri="urn:schemas-microsoft-com:office:smarttags" w:element="metricconverter">
              <w:smartTagPr>
                <w:attr w:name="ProductID" w:val="64,7 га"/>
              </w:smartTagPr>
              <w:r w:rsidRPr="00D16F1D">
                <w:rPr>
                  <w:rFonts w:eastAsia="Times New Roman" w:cs="Times New Roman"/>
                  <w:iCs/>
                  <w:sz w:val="24"/>
                  <w:szCs w:val="24"/>
                  <w:lang w:eastAsia="ru-RU"/>
                </w:rPr>
                <w:t>64,7 га</w:t>
              </w:r>
            </w:smartTag>
            <w:r w:rsidRPr="00D16F1D">
              <w:rPr>
                <w:rFonts w:eastAsia="Times New Roman" w:cs="Times New Roman"/>
                <w:iCs/>
                <w:sz w:val="24"/>
                <w:szCs w:val="24"/>
                <w:lang w:eastAsia="ru-RU"/>
              </w:rPr>
              <w:t>)</w:t>
            </w:r>
          </w:p>
        </w:tc>
        <w:tc>
          <w:tcPr>
            <w:tcW w:w="1930" w:type="dxa"/>
            <w:tcBorders>
              <w:top w:val="nil"/>
              <w:left w:val="nil"/>
              <w:bottom w:val="single" w:sz="4" w:space="0" w:color="auto"/>
              <w:right w:val="single" w:sz="4" w:space="0" w:color="auto"/>
            </w:tcBorders>
            <w:shd w:val="clear" w:color="auto" w:fill="auto"/>
          </w:tcPr>
          <w:p w14:paraId="2FF13DC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кВт/га</w:t>
            </w:r>
          </w:p>
        </w:tc>
        <w:tc>
          <w:tcPr>
            <w:tcW w:w="1132" w:type="dxa"/>
            <w:tcBorders>
              <w:top w:val="nil"/>
              <w:left w:val="nil"/>
              <w:bottom w:val="single" w:sz="4" w:space="0" w:color="auto"/>
              <w:right w:val="single" w:sz="4" w:space="0" w:color="auto"/>
            </w:tcBorders>
            <w:shd w:val="clear" w:color="auto" w:fill="auto"/>
          </w:tcPr>
          <w:p w14:paraId="54DB2F1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64,7</w:t>
            </w:r>
          </w:p>
        </w:tc>
        <w:tc>
          <w:tcPr>
            <w:tcW w:w="1133" w:type="dxa"/>
            <w:tcBorders>
              <w:top w:val="nil"/>
              <w:left w:val="nil"/>
              <w:bottom w:val="single" w:sz="4" w:space="0" w:color="auto"/>
              <w:right w:val="single" w:sz="4" w:space="0" w:color="auto"/>
            </w:tcBorders>
            <w:shd w:val="clear" w:color="auto" w:fill="auto"/>
            <w:noWrap/>
          </w:tcPr>
          <w:p w14:paraId="77AA699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100</w:t>
            </w:r>
          </w:p>
        </w:tc>
        <w:tc>
          <w:tcPr>
            <w:tcW w:w="1133" w:type="dxa"/>
            <w:tcBorders>
              <w:top w:val="nil"/>
              <w:left w:val="nil"/>
              <w:bottom w:val="single" w:sz="4" w:space="0" w:color="auto"/>
              <w:right w:val="single" w:sz="4" w:space="0" w:color="auto"/>
            </w:tcBorders>
            <w:shd w:val="clear" w:color="auto" w:fill="auto"/>
            <w:noWrap/>
          </w:tcPr>
          <w:p w14:paraId="5FA260D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0,7</w:t>
            </w:r>
          </w:p>
        </w:tc>
        <w:tc>
          <w:tcPr>
            <w:tcW w:w="1132" w:type="dxa"/>
            <w:tcBorders>
              <w:top w:val="nil"/>
              <w:left w:val="nil"/>
              <w:bottom w:val="single" w:sz="4" w:space="0" w:color="auto"/>
              <w:right w:val="single" w:sz="4" w:space="0" w:color="auto"/>
            </w:tcBorders>
            <w:shd w:val="clear" w:color="auto" w:fill="auto"/>
            <w:noWrap/>
          </w:tcPr>
          <w:p w14:paraId="736AB40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4529</w:t>
            </w:r>
          </w:p>
        </w:tc>
        <w:tc>
          <w:tcPr>
            <w:tcW w:w="1133" w:type="dxa"/>
            <w:tcBorders>
              <w:top w:val="nil"/>
              <w:left w:val="nil"/>
              <w:bottom w:val="single" w:sz="4" w:space="0" w:color="auto"/>
              <w:right w:val="single" w:sz="4" w:space="0" w:color="auto"/>
            </w:tcBorders>
            <w:shd w:val="clear" w:color="auto" w:fill="auto"/>
            <w:noWrap/>
          </w:tcPr>
          <w:p w14:paraId="5F8893A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0,80</w:t>
            </w:r>
          </w:p>
        </w:tc>
        <w:tc>
          <w:tcPr>
            <w:tcW w:w="1133" w:type="dxa"/>
            <w:tcBorders>
              <w:top w:val="nil"/>
              <w:left w:val="nil"/>
              <w:bottom w:val="single" w:sz="4" w:space="0" w:color="auto"/>
              <w:right w:val="single" w:sz="8" w:space="0" w:color="auto"/>
            </w:tcBorders>
            <w:shd w:val="clear" w:color="auto" w:fill="auto"/>
            <w:noWrap/>
          </w:tcPr>
          <w:p w14:paraId="15947EB4"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5661,3</w:t>
            </w:r>
          </w:p>
        </w:tc>
      </w:tr>
      <w:tr w:rsidR="00D16F1D" w:rsidRPr="00D16F1D" w14:paraId="17E3C3CC" w14:textId="77777777" w:rsidTr="00010CD4">
        <w:trPr>
          <w:trHeight w:val="624"/>
        </w:trPr>
        <w:tc>
          <w:tcPr>
            <w:tcW w:w="600" w:type="dxa"/>
            <w:vMerge/>
            <w:tcBorders>
              <w:left w:val="single" w:sz="4" w:space="0" w:color="auto"/>
              <w:right w:val="single" w:sz="4" w:space="0" w:color="auto"/>
            </w:tcBorders>
            <w:shd w:val="clear" w:color="auto" w:fill="auto"/>
            <w:noWrap/>
          </w:tcPr>
          <w:p w14:paraId="70AE20F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single" w:sz="4" w:space="0" w:color="auto"/>
              <w:left w:val="nil"/>
              <w:bottom w:val="single" w:sz="4" w:space="0" w:color="auto"/>
              <w:right w:val="single" w:sz="4" w:space="0" w:color="auto"/>
            </w:tcBorders>
            <w:shd w:val="clear" w:color="auto" w:fill="auto"/>
          </w:tcPr>
          <w:p w14:paraId="633391CC"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Электродепо  (площадь </w:t>
            </w:r>
            <w:smartTag w:uri="urn:schemas-microsoft-com:office:smarttags" w:element="metricconverter">
              <w:smartTagPr>
                <w:attr w:name="ProductID" w:val="35,3 га"/>
              </w:smartTagPr>
              <w:r w:rsidRPr="00D16F1D">
                <w:rPr>
                  <w:rFonts w:eastAsia="Times New Roman" w:cs="Times New Roman"/>
                  <w:iCs/>
                  <w:sz w:val="24"/>
                  <w:szCs w:val="24"/>
                  <w:lang w:eastAsia="ru-RU"/>
                </w:rPr>
                <w:t>35,3 га</w:t>
              </w:r>
            </w:smartTag>
            <w:r w:rsidRPr="00D16F1D">
              <w:rPr>
                <w:rFonts w:eastAsia="Times New Roman" w:cs="Times New Roman"/>
                <w:iCs/>
                <w:sz w:val="24"/>
                <w:szCs w:val="24"/>
                <w:lang w:eastAsia="ru-RU"/>
              </w:rPr>
              <w:t>)</w:t>
            </w:r>
          </w:p>
        </w:tc>
        <w:tc>
          <w:tcPr>
            <w:tcW w:w="1930" w:type="dxa"/>
            <w:tcBorders>
              <w:top w:val="single" w:sz="4" w:space="0" w:color="auto"/>
              <w:left w:val="nil"/>
              <w:bottom w:val="single" w:sz="4" w:space="0" w:color="auto"/>
              <w:right w:val="single" w:sz="4" w:space="0" w:color="auto"/>
            </w:tcBorders>
            <w:shd w:val="clear" w:color="auto" w:fill="auto"/>
          </w:tcPr>
          <w:p w14:paraId="4C6D38D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кВт/га</w:t>
            </w:r>
          </w:p>
        </w:tc>
        <w:tc>
          <w:tcPr>
            <w:tcW w:w="1132" w:type="dxa"/>
            <w:tcBorders>
              <w:top w:val="single" w:sz="4" w:space="0" w:color="auto"/>
              <w:left w:val="nil"/>
              <w:bottom w:val="single" w:sz="4" w:space="0" w:color="auto"/>
              <w:right w:val="single" w:sz="4" w:space="0" w:color="auto"/>
            </w:tcBorders>
            <w:shd w:val="clear" w:color="auto" w:fill="auto"/>
          </w:tcPr>
          <w:p w14:paraId="152B7CD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35,3</w:t>
            </w:r>
          </w:p>
        </w:tc>
        <w:tc>
          <w:tcPr>
            <w:tcW w:w="1133" w:type="dxa"/>
            <w:tcBorders>
              <w:top w:val="single" w:sz="4" w:space="0" w:color="auto"/>
              <w:left w:val="nil"/>
              <w:bottom w:val="single" w:sz="4" w:space="0" w:color="auto"/>
              <w:right w:val="single" w:sz="4" w:space="0" w:color="auto"/>
            </w:tcBorders>
            <w:shd w:val="clear" w:color="auto" w:fill="auto"/>
            <w:noWrap/>
          </w:tcPr>
          <w:p w14:paraId="4061C01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150</w:t>
            </w:r>
          </w:p>
        </w:tc>
        <w:tc>
          <w:tcPr>
            <w:tcW w:w="1133" w:type="dxa"/>
            <w:tcBorders>
              <w:top w:val="single" w:sz="4" w:space="0" w:color="auto"/>
              <w:left w:val="nil"/>
              <w:bottom w:val="single" w:sz="4" w:space="0" w:color="auto"/>
              <w:right w:val="single" w:sz="4" w:space="0" w:color="auto"/>
            </w:tcBorders>
            <w:shd w:val="clear" w:color="auto" w:fill="auto"/>
            <w:noWrap/>
          </w:tcPr>
          <w:p w14:paraId="011306B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0,7</w:t>
            </w:r>
          </w:p>
        </w:tc>
        <w:tc>
          <w:tcPr>
            <w:tcW w:w="1132" w:type="dxa"/>
            <w:tcBorders>
              <w:top w:val="single" w:sz="4" w:space="0" w:color="auto"/>
              <w:left w:val="nil"/>
              <w:bottom w:val="single" w:sz="4" w:space="0" w:color="auto"/>
              <w:right w:val="single" w:sz="4" w:space="0" w:color="auto"/>
            </w:tcBorders>
            <w:shd w:val="clear" w:color="auto" w:fill="auto"/>
            <w:noWrap/>
          </w:tcPr>
          <w:p w14:paraId="51F5D54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3706,5</w:t>
            </w:r>
          </w:p>
        </w:tc>
        <w:tc>
          <w:tcPr>
            <w:tcW w:w="1133" w:type="dxa"/>
            <w:tcBorders>
              <w:top w:val="single" w:sz="4" w:space="0" w:color="auto"/>
              <w:left w:val="nil"/>
              <w:bottom w:val="single" w:sz="4" w:space="0" w:color="auto"/>
              <w:right w:val="single" w:sz="4" w:space="0" w:color="auto"/>
            </w:tcBorders>
            <w:shd w:val="clear" w:color="auto" w:fill="auto"/>
            <w:noWrap/>
          </w:tcPr>
          <w:p w14:paraId="5F03D81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0,80</w:t>
            </w:r>
          </w:p>
        </w:tc>
        <w:tc>
          <w:tcPr>
            <w:tcW w:w="1133" w:type="dxa"/>
            <w:tcBorders>
              <w:top w:val="single" w:sz="4" w:space="0" w:color="auto"/>
              <w:left w:val="nil"/>
              <w:bottom w:val="single" w:sz="4" w:space="0" w:color="auto"/>
              <w:right w:val="single" w:sz="4" w:space="0" w:color="auto"/>
            </w:tcBorders>
            <w:shd w:val="clear" w:color="auto" w:fill="auto"/>
            <w:noWrap/>
          </w:tcPr>
          <w:p w14:paraId="3186B53D"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4633,1</w:t>
            </w:r>
          </w:p>
        </w:tc>
      </w:tr>
      <w:tr w:rsidR="00D16F1D" w:rsidRPr="00D16F1D" w14:paraId="54962523" w14:textId="77777777" w:rsidTr="00010CD4">
        <w:trPr>
          <w:trHeight w:val="454"/>
        </w:trPr>
        <w:tc>
          <w:tcPr>
            <w:tcW w:w="600" w:type="dxa"/>
            <w:vMerge/>
            <w:tcBorders>
              <w:left w:val="single" w:sz="4" w:space="0" w:color="auto"/>
              <w:right w:val="single" w:sz="4" w:space="0" w:color="auto"/>
            </w:tcBorders>
            <w:shd w:val="clear" w:color="auto" w:fill="auto"/>
            <w:noWrap/>
          </w:tcPr>
          <w:p w14:paraId="17DB2C6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000000" w:fill="FFFFFF"/>
          </w:tcPr>
          <w:p w14:paraId="4E42FCE0"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проектным решениям</w:t>
            </w:r>
          </w:p>
        </w:tc>
        <w:tc>
          <w:tcPr>
            <w:tcW w:w="1930" w:type="dxa"/>
            <w:tcBorders>
              <w:top w:val="nil"/>
              <w:left w:val="nil"/>
              <w:bottom w:val="single" w:sz="4" w:space="0" w:color="auto"/>
              <w:right w:val="single" w:sz="4" w:space="0" w:color="auto"/>
            </w:tcBorders>
            <w:shd w:val="clear" w:color="000000" w:fill="FFFFFF"/>
          </w:tcPr>
          <w:p w14:paraId="7AEC0393"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000000" w:fill="FFFFFF"/>
            <w:noWrap/>
          </w:tcPr>
          <w:p w14:paraId="4B521550"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000000" w:fill="FFFFFF"/>
            <w:noWrap/>
          </w:tcPr>
          <w:p w14:paraId="27088218"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000000" w:fill="FFFFFF"/>
            <w:noWrap/>
          </w:tcPr>
          <w:p w14:paraId="0C739901"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000000" w:fill="FFFFFF"/>
            <w:noWrap/>
          </w:tcPr>
          <w:p w14:paraId="49C17D60"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40940,3</w:t>
            </w:r>
          </w:p>
        </w:tc>
        <w:tc>
          <w:tcPr>
            <w:tcW w:w="1133" w:type="dxa"/>
            <w:tcBorders>
              <w:top w:val="nil"/>
              <w:left w:val="nil"/>
              <w:bottom w:val="single" w:sz="4" w:space="0" w:color="auto"/>
              <w:right w:val="single" w:sz="4" w:space="0" w:color="auto"/>
            </w:tcBorders>
            <w:shd w:val="clear" w:color="000000" w:fill="FFFFFF"/>
            <w:noWrap/>
          </w:tcPr>
          <w:p w14:paraId="1EF3A6B1"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000000" w:fill="FFFFFF"/>
            <w:noWrap/>
          </w:tcPr>
          <w:p w14:paraId="044E8D7A"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50292,7</w:t>
            </w:r>
          </w:p>
        </w:tc>
      </w:tr>
      <w:tr w:rsidR="00D16F1D" w:rsidRPr="00D16F1D" w14:paraId="49A88C40" w14:textId="77777777" w:rsidTr="00010CD4">
        <w:trPr>
          <w:trHeight w:val="624"/>
        </w:trPr>
        <w:tc>
          <w:tcPr>
            <w:tcW w:w="600" w:type="dxa"/>
            <w:vMerge/>
            <w:tcBorders>
              <w:left w:val="single" w:sz="4" w:space="0" w:color="auto"/>
              <w:right w:val="single" w:sz="4" w:space="0" w:color="auto"/>
            </w:tcBorders>
            <w:shd w:val="clear" w:color="auto" w:fill="auto"/>
            <w:noWrap/>
          </w:tcPr>
          <w:p w14:paraId="1F1B82D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7D7629E5"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Всего на расчетный срок по деревне Новосергиевка</w:t>
            </w:r>
          </w:p>
        </w:tc>
        <w:tc>
          <w:tcPr>
            <w:tcW w:w="1930" w:type="dxa"/>
            <w:tcBorders>
              <w:top w:val="nil"/>
              <w:left w:val="nil"/>
              <w:bottom w:val="single" w:sz="4" w:space="0" w:color="auto"/>
              <w:right w:val="single" w:sz="4" w:space="0" w:color="auto"/>
            </w:tcBorders>
            <w:shd w:val="clear" w:color="auto" w:fill="auto"/>
            <w:noWrap/>
          </w:tcPr>
          <w:p w14:paraId="39322935" w14:textId="77777777" w:rsidR="00D16F1D" w:rsidRPr="00D16F1D" w:rsidRDefault="00D16F1D" w:rsidP="00D16F1D">
            <w:pPr>
              <w:ind w:firstLine="0"/>
              <w:jc w:val="center"/>
              <w:rPr>
                <w:rFonts w:eastAsia="Times New Roman" w:cs="Times New Roman"/>
                <w:b/>
                <w:b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5463A933"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0E5EE64B"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69B579C6" w14:textId="77777777" w:rsidR="00D16F1D" w:rsidRPr="00D16F1D" w:rsidRDefault="00D16F1D" w:rsidP="00D16F1D">
            <w:pPr>
              <w:ind w:firstLine="0"/>
              <w:jc w:val="center"/>
              <w:rPr>
                <w:rFonts w:eastAsia="Times New Roman" w:cs="Times New Roman"/>
                <w:b/>
                <w:b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720D9969"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43232</w:t>
            </w:r>
          </w:p>
        </w:tc>
        <w:tc>
          <w:tcPr>
            <w:tcW w:w="1133" w:type="dxa"/>
            <w:tcBorders>
              <w:top w:val="nil"/>
              <w:left w:val="nil"/>
              <w:bottom w:val="single" w:sz="4" w:space="0" w:color="auto"/>
              <w:right w:val="single" w:sz="4" w:space="0" w:color="auto"/>
            </w:tcBorders>
            <w:shd w:val="clear" w:color="auto" w:fill="auto"/>
            <w:noWrap/>
          </w:tcPr>
          <w:p w14:paraId="0EC35459"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76878FE7"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53125,6</w:t>
            </w:r>
          </w:p>
        </w:tc>
      </w:tr>
      <w:tr w:rsidR="00D16F1D" w:rsidRPr="00D16F1D" w14:paraId="36B1FD42" w14:textId="77777777" w:rsidTr="00010CD4">
        <w:trPr>
          <w:trHeight w:val="567"/>
        </w:trPr>
        <w:tc>
          <w:tcPr>
            <w:tcW w:w="600" w:type="dxa"/>
            <w:vMerge/>
            <w:tcBorders>
              <w:left w:val="single" w:sz="4" w:space="0" w:color="auto"/>
              <w:right w:val="single" w:sz="4" w:space="0" w:color="auto"/>
            </w:tcBorders>
            <w:shd w:val="clear" w:color="auto" w:fill="auto"/>
            <w:noWrap/>
          </w:tcPr>
          <w:p w14:paraId="62194C7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single" w:sz="4" w:space="0" w:color="auto"/>
              <w:left w:val="nil"/>
              <w:bottom w:val="single" w:sz="4" w:space="0" w:color="auto"/>
              <w:right w:val="single" w:sz="4" w:space="0" w:color="auto"/>
            </w:tcBorders>
            <w:shd w:val="clear" w:color="000000" w:fill="FFFFFF"/>
          </w:tcPr>
          <w:p w14:paraId="7F983E0F"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На первую очередь по деревне Новосергиевка</w:t>
            </w:r>
          </w:p>
        </w:tc>
        <w:tc>
          <w:tcPr>
            <w:tcW w:w="1930" w:type="dxa"/>
            <w:tcBorders>
              <w:top w:val="single" w:sz="4" w:space="0" w:color="auto"/>
              <w:left w:val="nil"/>
              <w:bottom w:val="single" w:sz="4" w:space="0" w:color="auto"/>
              <w:right w:val="single" w:sz="4" w:space="0" w:color="auto"/>
            </w:tcBorders>
            <w:shd w:val="clear" w:color="auto" w:fill="auto"/>
            <w:noWrap/>
          </w:tcPr>
          <w:p w14:paraId="0E91BFCF"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single" w:sz="4" w:space="0" w:color="auto"/>
              <w:left w:val="nil"/>
              <w:bottom w:val="single" w:sz="4" w:space="0" w:color="auto"/>
              <w:right w:val="single" w:sz="4" w:space="0" w:color="auto"/>
            </w:tcBorders>
            <w:shd w:val="clear" w:color="auto" w:fill="auto"/>
            <w:noWrap/>
          </w:tcPr>
          <w:p w14:paraId="08783382"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single" w:sz="4" w:space="0" w:color="auto"/>
              <w:left w:val="nil"/>
              <w:bottom w:val="single" w:sz="4" w:space="0" w:color="auto"/>
              <w:right w:val="single" w:sz="4" w:space="0" w:color="auto"/>
            </w:tcBorders>
            <w:shd w:val="clear" w:color="auto" w:fill="auto"/>
            <w:noWrap/>
          </w:tcPr>
          <w:p w14:paraId="065CA466"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single" w:sz="4" w:space="0" w:color="auto"/>
              <w:left w:val="nil"/>
              <w:bottom w:val="single" w:sz="4" w:space="0" w:color="auto"/>
              <w:right w:val="single" w:sz="4" w:space="0" w:color="auto"/>
            </w:tcBorders>
            <w:shd w:val="clear" w:color="auto" w:fill="auto"/>
            <w:noWrap/>
          </w:tcPr>
          <w:p w14:paraId="2B1B89F0"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single" w:sz="4" w:space="0" w:color="auto"/>
              <w:left w:val="nil"/>
              <w:bottom w:val="single" w:sz="4" w:space="0" w:color="auto"/>
              <w:right w:val="single" w:sz="4" w:space="0" w:color="auto"/>
            </w:tcBorders>
            <w:shd w:val="clear" w:color="auto" w:fill="auto"/>
            <w:noWrap/>
          </w:tcPr>
          <w:p w14:paraId="5A878E75"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17292,8</w:t>
            </w:r>
          </w:p>
        </w:tc>
        <w:tc>
          <w:tcPr>
            <w:tcW w:w="1133" w:type="dxa"/>
            <w:tcBorders>
              <w:top w:val="single" w:sz="4" w:space="0" w:color="auto"/>
              <w:left w:val="nil"/>
              <w:bottom w:val="single" w:sz="4" w:space="0" w:color="auto"/>
              <w:right w:val="single" w:sz="4" w:space="0" w:color="auto"/>
            </w:tcBorders>
            <w:shd w:val="clear" w:color="auto" w:fill="auto"/>
            <w:noWrap/>
          </w:tcPr>
          <w:p w14:paraId="1D710947"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single" w:sz="4" w:space="0" w:color="auto"/>
              <w:left w:val="nil"/>
              <w:bottom w:val="single" w:sz="4" w:space="0" w:color="auto"/>
              <w:right w:val="single" w:sz="4" w:space="0" w:color="auto"/>
            </w:tcBorders>
            <w:shd w:val="clear" w:color="auto" w:fill="auto"/>
            <w:noWrap/>
          </w:tcPr>
          <w:p w14:paraId="147DBC6A"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21250,2</w:t>
            </w:r>
          </w:p>
        </w:tc>
      </w:tr>
      <w:tr w:rsidR="00D16F1D" w:rsidRPr="00D16F1D" w14:paraId="33BDBD6F" w14:textId="77777777" w:rsidTr="00010CD4">
        <w:trPr>
          <w:trHeight w:val="454"/>
        </w:trPr>
        <w:tc>
          <w:tcPr>
            <w:tcW w:w="600" w:type="dxa"/>
            <w:vMerge/>
            <w:tcBorders>
              <w:left w:val="single" w:sz="4" w:space="0" w:color="auto"/>
              <w:right w:val="single" w:sz="4" w:space="0" w:color="auto"/>
            </w:tcBorders>
            <w:shd w:val="clear" w:color="auto" w:fill="auto"/>
            <w:noWrap/>
          </w:tcPr>
          <w:p w14:paraId="654DA324"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6E7897EF"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деревня Янино-2</w:t>
            </w:r>
          </w:p>
        </w:tc>
        <w:tc>
          <w:tcPr>
            <w:tcW w:w="1930" w:type="dxa"/>
            <w:tcBorders>
              <w:top w:val="nil"/>
              <w:left w:val="nil"/>
              <w:bottom w:val="single" w:sz="4" w:space="0" w:color="auto"/>
              <w:right w:val="single" w:sz="4" w:space="0" w:color="auto"/>
            </w:tcBorders>
            <w:shd w:val="clear" w:color="auto" w:fill="auto"/>
          </w:tcPr>
          <w:p w14:paraId="23698F55"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23AC6BC0"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28AE5D3F"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443C1214"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4F8E5B16"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23494252"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4C8209C6"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3338918C" w14:textId="77777777" w:rsidTr="00010CD4">
        <w:trPr>
          <w:trHeight w:val="454"/>
        </w:trPr>
        <w:tc>
          <w:tcPr>
            <w:tcW w:w="600" w:type="dxa"/>
            <w:vMerge/>
            <w:tcBorders>
              <w:left w:val="single" w:sz="4" w:space="0" w:color="auto"/>
              <w:right w:val="single" w:sz="4" w:space="0" w:color="auto"/>
            </w:tcBorders>
            <w:shd w:val="clear" w:color="auto" w:fill="auto"/>
            <w:noWrap/>
          </w:tcPr>
          <w:p w14:paraId="11191043"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09919204" w14:textId="77777777" w:rsidR="00D16F1D" w:rsidRPr="00D16F1D" w:rsidRDefault="00D16F1D" w:rsidP="00D16F1D">
            <w:pPr>
              <w:ind w:firstLine="0"/>
              <w:jc w:val="left"/>
              <w:rPr>
                <w:rFonts w:eastAsia="Times New Roman" w:cs="Times New Roman"/>
                <w:iCs/>
                <w:sz w:val="24"/>
                <w:szCs w:val="24"/>
                <w:lang w:eastAsia="ru-RU"/>
              </w:rPr>
            </w:pPr>
            <w:proofErr w:type="spellStart"/>
            <w:r w:rsidRPr="00D16F1D">
              <w:rPr>
                <w:rFonts w:eastAsia="Times New Roman" w:cs="Times New Roman"/>
                <w:iCs/>
                <w:sz w:val="24"/>
                <w:szCs w:val="24"/>
                <w:lang w:eastAsia="ru-RU"/>
              </w:rPr>
              <w:t>Cуществующее</w:t>
            </w:r>
            <w:proofErr w:type="spellEnd"/>
            <w:r w:rsidRPr="00D16F1D">
              <w:rPr>
                <w:rFonts w:eastAsia="Times New Roman" w:cs="Times New Roman"/>
                <w:iCs/>
                <w:sz w:val="24"/>
                <w:szCs w:val="24"/>
                <w:lang w:eastAsia="ru-RU"/>
              </w:rPr>
              <w:t xml:space="preserve"> положение</w:t>
            </w:r>
          </w:p>
        </w:tc>
        <w:tc>
          <w:tcPr>
            <w:tcW w:w="1930" w:type="dxa"/>
            <w:tcBorders>
              <w:top w:val="nil"/>
              <w:left w:val="nil"/>
              <w:bottom w:val="single" w:sz="4" w:space="0" w:color="auto"/>
              <w:right w:val="single" w:sz="4" w:space="0" w:color="auto"/>
            </w:tcBorders>
            <w:shd w:val="clear" w:color="auto" w:fill="auto"/>
          </w:tcPr>
          <w:p w14:paraId="309B555B"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52265CD9"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24C4D40A"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2E0749FE"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68AE5E40"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0462BA4F"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5A92223E"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4194164B" w14:textId="77777777" w:rsidTr="00010CD4">
        <w:trPr>
          <w:trHeight w:val="454"/>
        </w:trPr>
        <w:tc>
          <w:tcPr>
            <w:tcW w:w="600" w:type="dxa"/>
            <w:vMerge/>
            <w:tcBorders>
              <w:left w:val="single" w:sz="4" w:space="0" w:color="auto"/>
              <w:right w:val="single" w:sz="4" w:space="0" w:color="auto"/>
            </w:tcBorders>
            <w:shd w:val="clear" w:color="auto" w:fill="auto"/>
            <w:noWrap/>
          </w:tcPr>
          <w:p w14:paraId="1C34665A"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214750E8"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930" w:type="dxa"/>
            <w:tcBorders>
              <w:top w:val="nil"/>
              <w:left w:val="nil"/>
              <w:bottom w:val="single" w:sz="4" w:space="0" w:color="auto"/>
              <w:right w:val="single" w:sz="4" w:space="0" w:color="auto"/>
            </w:tcBorders>
            <w:shd w:val="clear" w:color="auto" w:fill="auto"/>
          </w:tcPr>
          <w:p w14:paraId="47F78F53"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7F424215"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2BEE2527"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6A141704"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1FC3EA18"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39F854F0"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06DF5A33"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0C575D42" w14:textId="77777777" w:rsidTr="00010CD4">
        <w:trPr>
          <w:trHeight w:val="624"/>
        </w:trPr>
        <w:tc>
          <w:tcPr>
            <w:tcW w:w="600" w:type="dxa"/>
            <w:vMerge/>
            <w:tcBorders>
              <w:left w:val="single" w:sz="4" w:space="0" w:color="auto"/>
              <w:right w:val="single" w:sz="4" w:space="0" w:color="auto"/>
            </w:tcBorders>
            <w:shd w:val="clear" w:color="auto" w:fill="auto"/>
            <w:noWrap/>
          </w:tcPr>
          <w:p w14:paraId="692804D3"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3F4DFABA"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 xml:space="preserve">Индивидуальная </w:t>
            </w:r>
            <w:proofErr w:type="spellStart"/>
            <w:r w:rsidRPr="00D16F1D">
              <w:rPr>
                <w:rFonts w:eastAsia="Times New Roman" w:cs="Times New Roman"/>
                <w:sz w:val="24"/>
                <w:szCs w:val="24"/>
                <w:lang w:eastAsia="ru-RU"/>
              </w:rPr>
              <w:t>отдельностоящая</w:t>
            </w:r>
            <w:proofErr w:type="spellEnd"/>
            <w:r w:rsidRPr="00D16F1D">
              <w:rPr>
                <w:rFonts w:eastAsia="Times New Roman" w:cs="Times New Roman"/>
                <w:sz w:val="24"/>
                <w:szCs w:val="24"/>
                <w:lang w:eastAsia="ru-RU"/>
              </w:rPr>
              <w:t xml:space="preserve"> застройка с участками, Ж2.1с</w:t>
            </w:r>
          </w:p>
        </w:tc>
        <w:tc>
          <w:tcPr>
            <w:tcW w:w="1930" w:type="dxa"/>
            <w:tcBorders>
              <w:top w:val="nil"/>
              <w:left w:val="nil"/>
              <w:bottom w:val="single" w:sz="4" w:space="0" w:color="auto"/>
              <w:right w:val="single" w:sz="4" w:space="0" w:color="auto"/>
            </w:tcBorders>
            <w:shd w:val="clear" w:color="auto" w:fill="auto"/>
            <w:noWrap/>
          </w:tcPr>
          <w:p w14:paraId="2D9896E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Вт/кв. м</w:t>
            </w:r>
          </w:p>
        </w:tc>
        <w:tc>
          <w:tcPr>
            <w:tcW w:w="1132" w:type="dxa"/>
            <w:tcBorders>
              <w:top w:val="nil"/>
              <w:left w:val="nil"/>
              <w:bottom w:val="single" w:sz="4" w:space="0" w:color="auto"/>
              <w:right w:val="single" w:sz="4" w:space="0" w:color="auto"/>
            </w:tcBorders>
            <w:shd w:val="clear" w:color="auto" w:fill="auto"/>
            <w:noWrap/>
          </w:tcPr>
          <w:p w14:paraId="51E0D90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30600</w:t>
            </w:r>
          </w:p>
        </w:tc>
        <w:tc>
          <w:tcPr>
            <w:tcW w:w="1133" w:type="dxa"/>
            <w:tcBorders>
              <w:top w:val="nil"/>
              <w:left w:val="nil"/>
              <w:bottom w:val="single" w:sz="4" w:space="0" w:color="auto"/>
              <w:right w:val="single" w:sz="4" w:space="0" w:color="auto"/>
            </w:tcBorders>
            <w:shd w:val="clear" w:color="auto" w:fill="auto"/>
            <w:noWrap/>
          </w:tcPr>
          <w:p w14:paraId="39F2D09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15,0</w:t>
            </w:r>
          </w:p>
        </w:tc>
        <w:tc>
          <w:tcPr>
            <w:tcW w:w="1133" w:type="dxa"/>
            <w:tcBorders>
              <w:top w:val="nil"/>
              <w:left w:val="nil"/>
              <w:bottom w:val="single" w:sz="4" w:space="0" w:color="auto"/>
              <w:right w:val="single" w:sz="4" w:space="0" w:color="auto"/>
            </w:tcBorders>
            <w:shd w:val="clear" w:color="auto" w:fill="auto"/>
            <w:noWrap/>
          </w:tcPr>
          <w:p w14:paraId="3338EBA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132" w:type="dxa"/>
            <w:tcBorders>
              <w:top w:val="nil"/>
              <w:left w:val="nil"/>
              <w:bottom w:val="single" w:sz="4" w:space="0" w:color="auto"/>
              <w:right w:val="single" w:sz="4" w:space="0" w:color="auto"/>
            </w:tcBorders>
            <w:shd w:val="clear" w:color="auto" w:fill="auto"/>
            <w:noWrap/>
          </w:tcPr>
          <w:p w14:paraId="29B615E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459</w:t>
            </w:r>
          </w:p>
        </w:tc>
        <w:tc>
          <w:tcPr>
            <w:tcW w:w="1133" w:type="dxa"/>
            <w:tcBorders>
              <w:top w:val="nil"/>
              <w:left w:val="nil"/>
              <w:bottom w:val="single" w:sz="4" w:space="0" w:color="auto"/>
              <w:right w:val="single" w:sz="4" w:space="0" w:color="auto"/>
            </w:tcBorders>
            <w:shd w:val="clear" w:color="auto" w:fill="auto"/>
            <w:noWrap/>
          </w:tcPr>
          <w:p w14:paraId="49721DE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0,96</w:t>
            </w:r>
          </w:p>
        </w:tc>
        <w:tc>
          <w:tcPr>
            <w:tcW w:w="1133" w:type="dxa"/>
            <w:tcBorders>
              <w:top w:val="nil"/>
              <w:left w:val="nil"/>
              <w:bottom w:val="single" w:sz="4" w:space="0" w:color="auto"/>
              <w:right w:val="single" w:sz="4" w:space="0" w:color="auto"/>
            </w:tcBorders>
            <w:shd w:val="clear" w:color="auto" w:fill="auto"/>
            <w:noWrap/>
          </w:tcPr>
          <w:p w14:paraId="39F1CD2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478,1</w:t>
            </w:r>
          </w:p>
        </w:tc>
      </w:tr>
      <w:tr w:rsidR="00D16F1D" w:rsidRPr="00D16F1D" w14:paraId="180719CB" w14:textId="77777777" w:rsidTr="00010CD4">
        <w:trPr>
          <w:trHeight w:val="624"/>
        </w:trPr>
        <w:tc>
          <w:tcPr>
            <w:tcW w:w="600" w:type="dxa"/>
            <w:vMerge/>
            <w:tcBorders>
              <w:left w:val="single" w:sz="4" w:space="0" w:color="auto"/>
              <w:right w:val="single" w:sz="4" w:space="0" w:color="auto"/>
            </w:tcBorders>
            <w:shd w:val="clear" w:color="auto" w:fill="auto"/>
            <w:noWrap/>
          </w:tcPr>
          <w:p w14:paraId="0EA16088"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6000F3AE"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Общественно-деловая территория (площадь </w:t>
            </w:r>
            <w:smartTag w:uri="urn:schemas-microsoft-com:office:smarttags" w:element="metricconverter">
              <w:smartTagPr>
                <w:attr w:name="ProductID" w:val="0,96 га"/>
              </w:smartTagPr>
              <w:r w:rsidRPr="00D16F1D">
                <w:rPr>
                  <w:rFonts w:eastAsia="Times New Roman" w:cs="Times New Roman"/>
                  <w:iCs/>
                  <w:sz w:val="24"/>
                  <w:szCs w:val="24"/>
                  <w:lang w:eastAsia="ru-RU"/>
                </w:rPr>
                <w:t>0,96 га</w:t>
              </w:r>
            </w:smartTag>
            <w:r w:rsidRPr="00D16F1D">
              <w:rPr>
                <w:rFonts w:eastAsia="Times New Roman" w:cs="Times New Roman"/>
                <w:iCs/>
                <w:sz w:val="24"/>
                <w:szCs w:val="24"/>
                <w:lang w:eastAsia="ru-RU"/>
              </w:rPr>
              <w:t>)</w:t>
            </w:r>
          </w:p>
        </w:tc>
        <w:tc>
          <w:tcPr>
            <w:tcW w:w="1930" w:type="dxa"/>
            <w:tcBorders>
              <w:top w:val="nil"/>
              <w:left w:val="nil"/>
              <w:bottom w:val="single" w:sz="4" w:space="0" w:color="auto"/>
              <w:right w:val="single" w:sz="4" w:space="0" w:color="auto"/>
            </w:tcBorders>
            <w:shd w:val="clear" w:color="auto" w:fill="auto"/>
          </w:tcPr>
          <w:p w14:paraId="1F9155D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w:t>
            </w:r>
            <w:r w:rsidRPr="00D16F1D">
              <w:rPr>
                <w:rFonts w:ascii="Arial" w:eastAsia="Times New Roman" w:hAnsi="Arial" w:cs="Arial"/>
                <w:sz w:val="24"/>
                <w:szCs w:val="24"/>
                <w:lang w:eastAsia="ru-RU"/>
              </w:rPr>
              <w:t>²</w:t>
            </w:r>
            <w:r w:rsidRPr="00D16F1D">
              <w:rPr>
                <w:rFonts w:eastAsia="Times New Roman" w:cs="Times New Roman"/>
                <w:sz w:val="24"/>
                <w:szCs w:val="24"/>
                <w:lang w:eastAsia="ru-RU"/>
              </w:rPr>
              <w:t xml:space="preserve"> общей площади</w:t>
            </w:r>
          </w:p>
        </w:tc>
        <w:tc>
          <w:tcPr>
            <w:tcW w:w="1132" w:type="dxa"/>
            <w:tcBorders>
              <w:top w:val="nil"/>
              <w:left w:val="nil"/>
              <w:bottom w:val="single" w:sz="4" w:space="0" w:color="auto"/>
              <w:right w:val="single" w:sz="4" w:space="0" w:color="auto"/>
            </w:tcBorders>
            <w:shd w:val="clear" w:color="auto" w:fill="auto"/>
            <w:noWrap/>
          </w:tcPr>
          <w:p w14:paraId="25970E1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5760</w:t>
            </w:r>
          </w:p>
        </w:tc>
        <w:tc>
          <w:tcPr>
            <w:tcW w:w="1133" w:type="dxa"/>
            <w:tcBorders>
              <w:top w:val="nil"/>
              <w:left w:val="nil"/>
              <w:bottom w:val="single" w:sz="4" w:space="0" w:color="auto"/>
              <w:right w:val="single" w:sz="4" w:space="0" w:color="auto"/>
            </w:tcBorders>
            <w:shd w:val="clear" w:color="auto" w:fill="auto"/>
            <w:noWrap/>
          </w:tcPr>
          <w:p w14:paraId="2F0390C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0,04</w:t>
            </w:r>
          </w:p>
        </w:tc>
        <w:tc>
          <w:tcPr>
            <w:tcW w:w="1133" w:type="dxa"/>
            <w:tcBorders>
              <w:top w:val="nil"/>
              <w:left w:val="nil"/>
              <w:bottom w:val="single" w:sz="4" w:space="0" w:color="auto"/>
              <w:right w:val="single" w:sz="4" w:space="0" w:color="auto"/>
            </w:tcBorders>
            <w:shd w:val="clear" w:color="auto" w:fill="auto"/>
            <w:noWrap/>
          </w:tcPr>
          <w:p w14:paraId="36D5B34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w:t>
            </w:r>
          </w:p>
        </w:tc>
        <w:tc>
          <w:tcPr>
            <w:tcW w:w="1132" w:type="dxa"/>
            <w:tcBorders>
              <w:top w:val="nil"/>
              <w:left w:val="nil"/>
              <w:bottom w:val="single" w:sz="4" w:space="0" w:color="auto"/>
              <w:right w:val="single" w:sz="4" w:space="0" w:color="auto"/>
            </w:tcBorders>
            <w:shd w:val="clear" w:color="auto" w:fill="auto"/>
            <w:noWrap/>
          </w:tcPr>
          <w:p w14:paraId="3F4C73B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184,3</w:t>
            </w:r>
          </w:p>
        </w:tc>
        <w:tc>
          <w:tcPr>
            <w:tcW w:w="1133" w:type="dxa"/>
            <w:tcBorders>
              <w:top w:val="nil"/>
              <w:left w:val="nil"/>
              <w:bottom w:val="single" w:sz="4" w:space="0" w:color="auto"/>
              <w:right w:val="single" w:sz="4" w:space="0" w:color="auto"/>
            </w:tcBorders>
            <w:shd w:val="clear" w:color="auto" w:fill="auto"/>
            <w:noWrap/>
          </w:tcPr>
          <w:p w14:paraId="73008FD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w:t>
            </w:r>
          </w:p>
        </w:tc>
        <w:tc>
          <w:tcPr>
            <w:tcW w:w="1133" w:type="dxa"/>
            <w:tcBorders>
              <w:top w:val="nil"/>
              <w:left w:val="nil"/>
              <w:bottom w:val="single" w:sz="4" w:space="0" w:color="auto"/>
              <w:right w:val="single" w:sz="8" w:space="0" w:color="auto"/>
            </w:tcBorders>
            <w:shd w:val="clear" w:color="auto" w:fill="auto"/>
            <w:noWrap/>
          </w:tcPr>
          <w:p w14:paraId="779B332C"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230,4</w:t>
            </w:r>
          </w:p>
        </w:tc>
      </w:tr>
      <w:tr w:rsidR="00D16F1D" w:rsidRPr="00D16F1D" w14:paraId="5A5AD372" w14:textId="77777777" w:rsidTr="00010CD4">
        <w:trPr>
          <w:trHeight w:val="454"/>
        </w:trPr>
        <w:tc>
          <w:tcPr>
            <w:tcW w:w="600" w:type="dxa"/>
            <w:vMerge/>
            <w:tcBorders>
              <w:left w:val="single" w:sz="4" w:space="0" w:color="auto"/>
              <w:right w:val="single" w:sz="4" w:space="0" w:color="auto"/>
            </w:tcBorders>
            <w:shd w:val="clear" w:color="auto" w:fill="auto"/>
            <w:noWrap/>
          </w:tcPr>
          <w:p w14:paraId="63754F7E"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2677914E"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существующей застройке</w:t>
            </w:r>
          </w:p>
        </w:tc>
        <w:tc>
          <w:tcPr>
            <w:tcW w:w="1930" w:type="dxa"/>
            <w:tcBorders>
              <w:top w:val="nil"/>
              <w:left w:val="nil"/>
              <w:bottom w:val="single" w:sz="4" w:space="0" w:color="auto"/>
              <w:right w:val="single" w:sz="4" w:space="0" w:color="auto"/>
            </w:tcBorders>
            <w:shd w:val="clear" w:color="auto" w:fill="auto"/>
            <w:noWrap/>
          </w:tcPr>
          <w:p w14:paraId="540E32D4" w14:textId="77777777" w:rsidR="00D16F1D" w:rsidRPr="00D16F1D" w:rsidRDefault="00D16F1D" w:rsidP="00D16F1D">
            <w:pPr>
              <w:ind w:firstLine="0"/>
              <w:jc w:val="center"/>
              <w:rPr>
                <w:rFonts w:eastAsia="Times New Roman" w:cs="Times New Roman"/>
                <w:i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3FC0D285"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63591A8C"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6C5C4BB7" w14:textId="77777777" w:rsidR="00D16F1D" w:rsidRPr="00D16F1D" w:rsidRDefault="00D16F1D" w:rsidP="00D16F1D">
            <w:pPr>
              <w:ind w:firstLine="0"/>
              <w:jc w:val="center"/>
              <w:rPr>
                <w:rFonts w:eastAsia="Times New Roman" w:cs="Times New Roman"/>
                <w:i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2BD1AA09"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643,3</w:t>
            </w:r>
          </w:p>
        </w:tc>
        <w:tc>
          <w:tcPr>
            <w:tcW w:w="1133" w:type="dxa"/>
            <w:tcBorders>
              <w:top w:val="nil"/>
              <w:left w:val="nil"/>
              <w:bottom w:val="single" w:sz="4" w:space="0" w:color="auto"/>
              <w:right w:val="single" w:sz="4" w:space="0" w:color="auto"/>
            </w:tcBorders>
            <w:shd w:val="clear" w:color="auto" w:fill="auto"/>
            <w:noWrap/>
          </w:tcPr>
          <w:p w14:paraId="2574ED2B"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11BB528E"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708,5</w:t>
            </w:r>
          </w:p>
        </w:tc>
      </w:tr>
      <w:tr w:rsidR="00D16F1D" w:rsidRPr="00D16F1D" w14:paraId="703B5FC7" w14:textId="77777777" w:rsidTr="00010CD4">
        <w:trPr>
          <w:trHeight w:val="454"/>
        </w:trPr>
        <w:tc>
          <w:tcPr>
            <w:tcW w:w="600" w:type="dxa"/>
            <w:vMerge/>
            <w:tcBorders>
              <w:left w:val="single" w:sz="4" w:space="0" w:color="auto"/>
              <w:right w:val="single" w:sz="4" w:space="0" w:color="auto"/>
            </w:tcBorders>
            <w:shd w:val="clear" w:color="auto" w:fill="auto"/>
            <w:noWrap/>
          </w:tcPr>
          <w:p w14:paraId="696EAFA7"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56558171"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Проектные решения</w:t>
            </w:r>
          </w:p>
        </w:tc>
        <w:tc>
          <w:tcPr>
            <w:tcW w:w="1930" w:type="dxa"/>
            <w:tcBorders>
              <w:top w:val="nil"/>
              <w:left w:val="nil"/>
              <w:bottom w:val="single" w:sz="4" w:space="0" w:color="auto"/>
              <w:right w:val="single" w:sz="4" w:space="0" w:color="auto"/>
            </w:tcBorders>
            <w:shd w:val="clear" w:color="auto" w:fill="auto"/>
            <w:noWrap/>
          </w:tcPr>
          <w:p w14:paraId="2953BBD8" w14:textId="77777777" w:rsidR="00D16F1D" w:rsidRPr="00D16F1D" w:rsidRDefault="00D16F1D" w:rsidP="00D16F1D">
            <w:pPr>
              <w:ind w:firstLine="0"/>
              <w:jc w:val="center"/>
              <w:rPr>
                <w:rFonts w:eastAsia="Times New Roman" w:cs="Times New Roman"/>
                <w:i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0C5A279C"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79AE52DA"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2FAD6477" w14:textId="77777777" w:rsidR="00D16F1D" w:rsidRPr="00D16F1D" w:rsidRDefault="00D16F1D" w:rsidP="00D16F1D">
            <w:pPr>
              <w:ind w:firstLine="0"/>
              <w:jc w:val="center"/>
              <w:rPr>
                <w:rFonts w:eastAsia="Times New Roman" w:cs="Times New Roman"/>
                <w:i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29F3F908"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0FA56C8B"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5841D2A8"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316A3953" w14:textId="77777777" w:rsidTr="00010CD4">
        <w:trPr>
          <w:trHeight w:val="454"/>
        </w:trPr>
        <w:tc>
          <w:tcPr>
            <w:tcW w:w="600" w:type="dxa"/>
            <w:vMerge/>
            <w:tcBorders>
              <w:left w:val="single" w:sz="4" w:space="0" w:color="auto"/>
              <w:right w:val="single" w:sz="4" w:space="0" w:color="auto"/>
            </w:tcBorders>
            <w:shd w:val="clear" w:color="auto" w:fill="auto"/>
            <w:noWrap/>
          </w:tcPr>
          <w:p w14:paraId="30D652F3"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2938FF48"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930" w:type="dxa"/>
            <w:tcBorders>
              <w:top w:val="nil"/>
              <w:left w:val="nil"/>
              <w:bottom w:val="single" w:sz="4" w:space="0" w:color="auto"/>
              <w:right w:val="single" w:sz="4" w:space="0" w:color="auto"/>
            </w:tcBorders>
            <w:shd w:val="clear" w:color="auto" w:fill="auto"/>
            <w:noWrap/>
          </w:tcPr>
          <w:p w14:paraId="0AA6402E" w14:textId="77777777" w:rsidR="00D16F1D" w:rsidRPr="00D16F1D" w:rsidRDefault="00D16F1D" w:rsidP="00D16F1D">
            <w:pPr>
              <w:ind w:firstLine="0"/>
              <w:jc w:val="center"/>
              <w:rPr>
                <w:rFonts w:eastAsia="Times New Roman" w:cs="Times New Roman"/>
                <w:i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26F8E214"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3505EA0A"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3EF05421" w14:textId="77777777" w:rsidR="00D16F1D" w:rsidRPr="00D16F1D" w:rsidRDefault="00D16F1D" w:rsidP="00D16F1D">
            <w:pPr>
              <w:ind w:firstLine="0"/>
              <w:jc w:val="center"/>
              <w:rPr>
                <w:rFonts w:eastAsia="Times New Roman" w:cs="Times New Roman"/>
                <w:i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24D84F4E"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1622,4</w:t>
            </w:r>
          </w:p>
        </w:tc>
        <w:tc>
          <w:tcPr>
            <w:tcW w:w="1133" w:type="dxa"/>
            <w:tcBorders>
              <w:top w:val="nil"/>
              <w:left w:val="nil"/>
              <w:bottom w:val="single" w:sz="4" w:space="0" w:color="auto"/>
              <w:right w:val="single" w:sz="4" w:space="0" w:color="auto"/>
            </w:tcBorders>
            <w:shd w:val="clear" w:color="auto" w:fill="auto"/>
            <w:noWrap/>
          </w:tcPr>
          <w:p w14:paraId="19672A98"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25D9D918"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1690,0</w:t>
            </w:r>
          </w:p>
        </w:tc>
      </w:tr>
      <w:tr w:rsidR="00D16F1D" w:rsidRPr="00D16F1D" w14:paraId="00EB5528" w14:textId="77777777" w:rsidTr="00010CD4">
        <w:trPr>
          <w:trHeight w:val="624"/>
        </w:trPr>
        <w:tc>
          <w:tcPr>
            <w:tcW w:w="600" w:type="dxa"/>
            <w:vMerge/>
            <w:tcBorders>
              <w:left w:val="single" w:sz="4" w:space="0" w:color="auto"/>
              <w:right w:val="single" w:sz="4" w:space="0" w:color="auto"/>
            </w:tcBorders>
            <w:shd w:val="clear" w:color="auto" w:fill="auto"/>
            <w:noWrap/>
          </w:tcPr>
          <w:p w14:paraId="5325E331"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6F89B7EC"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 xml:space="preserve">Индивидуальная </w:t>
            </w:r>
            <w:proofErr w:type="spellStart"/>
            <w:r w:rsidRPr="00D16F1D">
              <w:rPr>
                <w:rFonts w:eastAsia="Times New Roman" w:cs="Times New Roman"/>
                <w:sz w:val="24"/>
                <w:szCs w:val="24"/>
                <w:lang w:eastAsia="ru-RU"/>
              </w:rPr>
              <w:t>отдельностоящая</w:t>
            </w:r>
            <w:proofErr w:type="spellEnd"/>
            <w:r w:rsidRPr="00D16F1D">
              <w:rPr>
                <w:rFonts w:eastAsia="Times New Roman" w:cs="Times New Roman"/>
                <w:sz w:val="24"/>
                <w:szCs w:val="24"/>
                <w:lang w:eastAsia="ru-RU"/>
              </w:rPr>
              <w:t xml:space="preserve"> застройка с участками, Ж2.1</w:t>
            </w:r>
          </w:p>
        </w:tc>
        <w:tc>
          <w:tcPr>
            <w:tcW w:w="1930" w:type="dxa"/>
            <w:tcBorders>
              <w:top w:val="nil"/>
              <w:left w:val="nil"/>
              <w:bottom w:val="single" w:sz="4" w:space="0" w:color="auto"/>
              <w:right w:val="single" w:sz="4" w:space="0" w:color="auto"/>
            </w:tcBorders>
            <w:shd w:val="clear" w:color="auto" w:fill="auto"/>
            <w:noWrap/>
          </w:tcPr>
          <w:p w14:paraId="1161D2D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Вт/кв. м</w:t>
            </w:r>
          </w:p>
        </w:tc>
        <w:tc>
          <w:tcPr>
            <w:tcW w:w="1132" w:type="dxa"/>
            <w:tcBorders>
              <w:top w:val="nil"/>
              <w:left w:val="nil"/>
              <w:bottom w:val="single" w:sz="4" w:space="0" w:color="auto"/>
              <w:right w:val="single" w:sz="4" w:space="0" w:color="auto"/>
            </w:tcBorders>
            <w:shd w:val="clear" w:color="auto" w:fill="auto"/>
            <w:noWrap/>
          </w:tcPr>
          <w:p w14:paraId="70E36B7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2400</w:t>
            </w:r>
          </w:p>
        </w:tc>
        <w:tc>
          <w:tcPr>
            <w:tcW w:w="1133" w:type="dxa"/>
            <w:tcBorders>
              <w:top w:val="nil"/>
              <w:left w:val="nil"/>
              <w:bottom w:val="single" w:sz="4" w:space="0" w:color="auto"/>
              <w:right w:val="single" w:sz="4" w:space="0" w:color="auto"/>
            </w:tcBorders>
            <w:shd w:val="clear" w:color="auto" w:fill="auto"/>
            <w:noWrap/>
          </w:tcPr>
          <w:p w14:paraId="5F9F4FE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15,0</w:t>
            </w:r>
          </w:p>
        </w:tc>
        <w:tc>
          <w:tcPr>
            <w:tcW w:w="1133" w:type="dxa"/>
            <w:tcBorders>
              <w:top w:val="nil"/>
              <w:left w:val="nil"/>
              <w:bottom w:val="single" w:sz="4" w:space="0" w:color="auto"/>
              <w:right w:val="single" w:sz="4" w:space="0" w:color="auto"/>
            </w:tcBorders>
            <w:shd w:val="clear" w:color="auto" w:fill="auto"/>
            <w:noWrap/>
          </w:tcPr>
          <w:p w14:paraId="7DC96BC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132" w:type="dxa"/>
            <w:tcBorders>
              <w:top w:val="nil"/>
              <w:left w:val="nil"/>
              <w:bottom w:val="single" w:sz="4" w:space="0" w:color="auto"/>
              <w:right w:val="single" w:sz="4" w:space="0" w:color="auto"/>
            </w:tcBorders>
            <w:shd w:val="clear" w:color="auto" w:fill="auto"/>
            <w:noWrap/>
          </w:tcPr>
          <w:p w14:paraId="333935E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36,0</w:t>
            </w:r>
          </w:p>
        </w:tc>
        <w:tc>
          <w:tcPr>
            <w:tcW w:w="1133" w:type="dxa"/>
            <w:tcBorders>
              <w:top w:val="nil"/>
              <w:left w:val="nil"/>
              <w:bottom w:val="single" w:sz="4" w:space="0" w:color="auto"/>
              <w:right w:val="single" w:sz="4" w:space="0" w:color="auto"/>
            </w:tcBorders>
            <w:shd w:val="clear" w:color="auto" w:fill="auto"/>
            <w:noWrap/>
          </w:tcPr>
          <w:p w14:paraId="34D5627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0,96</w:t>
            </w:r>
          </w:p>
        </w:tc>
        <w:tc>
          <w:tcPr>
            <w:tcW w:w="1133" w:type="dxa"/>
            <w:tcBorders>
              <w:top w:val="nil"/>
              <w:left w:val="nil"/>
              <w:bottom w:val="single" w:sz="4" w:space="0" w:color="auto"/>
              <w:right w:val="single" w:sz="4" w:space="0" w:color="auto"/>
            </w:tcBorders>
            <w:shd w:val="clear" w:color="auto" w:fill="auto"/>
            <w:noWrap/>
          </w:tcPr>
          <w:p w14:paraId="792E512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37,5</w:t>
            </w:r>
          </w:p>
        </w:tc>
      </w:tr>
      <w:tr w:rsidR="00D16F1D" w:rsidRPr="00D16F1D" w14:paraId="2FFA67F9" w14:textId="77777777" w:rsidTr="00010CD4">
        <w:trPr>
          <w:trHeight w:val="624"/>
        </w:trPr>
        <w:tc>
          <w:tcPr>
            <w:tcW w:w="600" w:type="dxa"/>
            <w:vMerge/>
            <w:tcBorders>
              <w:left w:val="single" w:sz="4" w:space="0" w:color="auto"/>
              <w:right w:val="single" w:sz="4" w:space="0" w:color="auto"/>
            </w:tcBorders>
            <w:shd w:val="clear" w:color="auto" w:fill="auto"/>
            <w:noWrap/>
          </w:tcPr>
          <w:p w14:paraId="5F2E7DE0"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159FE9DF"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Застройка среднеэтажными жилыми домами, Ж4</w:t>
            </w:r>
          </w:p>
        </w:tc>
        <w:tc>
          <w:tcPr>
            <w:tcW w:w="1930" w:type="dxa"/>
            <w:tcBorders>
              <w:top w:val="nil"/>
              <w:left w:val="nil"/>
              <w:bottom w:val="single" w:sz="4" w:space="0" w:color="auto"/>
              <w:right w:val="single" w:sz="4" w:space="0" w:color="auto"/>
            </w:tcBorders>
            <w:shd w:val="clear" w:color="auto" w:fill="auto"/>
            <w:noWrap/>
          </w:tcPr>
          <w:p w14:paraId="32DBD9B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Вт/кв. м</w:t>
            </w:r>
          </w:p>
        </w:tc>
        <w:tc>
          <w:tcPr>
            <w:tcW w:w="1132" w:type="dxa"/>
            <w:tcBorders>
              <w:top w:val="nil"/>
              <w:left w:val="nil"/>
              <w:bottom w:val="single" w:sz="4" w:space="0" w:color="auto"/>
              <w:right w:val="single" w:sz="4" w:space="0" w:color="auto"/>
            </w:tcBorders>
            <w:shd w:val="clear" w:color="auto" w:fill="auto"/>
            <w:noWrap/>
          </w:tcPr>
          <w:p w14:paraId="373D1DA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78000</w:t>
            </w:r>
          </w:p>
        </w:tc>
        <w:tc>
          <w:tcPr>
            <w:tcW w:w="1133" w:type="dxa"/>
            <w:tcBorders>
              <w:top w:val="nil"/>
              <w:left w:val="nil"/>
              <w:bottom w:val="single" w:sz="4" w:space="0" w:color="auto"/>
              <w:right w:val="single" w:sz="4" w:space="0" w:color="auto"/>
            </w:tcBorders>
            <w:shd w:val="clear" w:color="auto" w:fill="auto"/>
            <w:noWrap/>
          </w:tcPr>
          <w:p w14:paraId="3EA82C8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20,8</w:t>
            </w:r>
          </w:p>
        </w:tc>
        <w:tc>
          <w:tcPr>
            <w:tcW w:w="1133" w:type="dxa"/>
            <w:tcBorders>
              <w:top w:val="nil"/>
              <w:left w:val="nil"/>
              <w:bottom w:val="single" w:sz="4" w:space="0" w:color="auto"/>
              <w:right w:val="single" w:sz="4" w:space="0" w:color="auto"/>
            </w:tcBorders>
            <w:shd w:val="clear" w:color="auto" w:fill="auto"/>
            <w:noWrap/>
          </w:tcPr>
          <w:p w14:paraId="54C1C14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132" w:type="dxa"/>
            <w:tcBorders>
              <w:top w:val="nil"/>
              <w:left w:val="nil"/>
              <w:bottom w:val="single" w:sz="4" w:space="0" w:color="auto"/>
              <w:right w:val="single" w:sz="4" w:space="0" w:color="auto"/>
            </w:tcBorders>
            <w:shd w:val="clear" w:color="auto" w:fill="auto"/>
            <w:noWrap/>
          </w:tcPr>
          <w:p w14:paraId="28200F5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1622,4</w:t>
            </w:r>
          </w:p>
        </w:tc>
        <w:tc>
          <w:tcPr>
            <w:tcW w:w="1133" w:type="dxa"/>
            <w:tcBorders>
              <w:top w:val="nil"/>
              <w:left w:val="nil"/>
              <w:bottom w:val="single" w:sz="4" w:space="0" w:color="auto"/>
              <w:right w:val="single" w:sz="4" w:space="0" w:color="auto"/>
            </w:tcBorders>
            <w:shd w:val="clear" w:color="auto" w:fill="auto"/>
            <w:noWrap/>
          </w:tcPr>
          <w:p w14:paraId="70F95AF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0,96</w:t>
            </w:r>
          </w:p>
        </w:tc>
        <w:tc>
          <w:tcPr>
            <w:tcW w:w="1133" w:type="dxa"/>
            <w:tcBorders>
              <w:top w:val="nil"/>
              <w:left w:val="nil"/>
              <w:bottom w:val="single" w:sz="4" w:space="0" w:color="auto"/>
              <w:right w:val="single" w:sz="4" w:space="0" w:color="auto"/>
            </w:tcBorders>
            <w:shd w:val="clear" w:color="auto" w:fill="auto"/>
            <w:noWrap/>
          </w:tcPr>
          <w:p w14:paraId="29229D5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1690,0</w:t>
            </w:r>
          </w:p>
        </w:tc>
      </w:tr>
      <w:tr w:rsidR="00D16F1D" w:rsidRPr="00D16F1D" w14:paraId="6D517779" w14:textId="77777777" w:rsidTr="00010CD4">
        <w:trPr>
          <w:trHeight w:val="454"/>
        </w:trPr>
        <w:tc>
          <w:tcPr>
            <w:tcW w:w="600" w:type="dxa"/>
            <w:vMerge/>
            <w:tcBorders>
              <w:left w:val="single" w:sz="4" w:space="0" w:color="auto"/>
              <w:right w:val="single" w:sz="4" w:space="0" w:color="auto"/>
            </w:tcBorders>
            <w:shd w:val="clear" w:color="auto" w:fill="auto"/>
            <w:noWrap/>
          </w:tcPr>
          <w:p w14:paraId="347387BC"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4F2B0DB0"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Объекты соцкультбыта</w:t>
            </w:r>
          </w:p>
        </w:tc>
        <w:tc>
          <w:tcPr>
            <w:tcW w:w="1930" w:type="dxa"/>
            <w:tcBorders>
              <w:top w:val="nil"/>
              <w:left w:val="nil"/>
              <w:bottom w:val="single" w:sz="4" w:space="0" w:color="auto"/>
              <w:right w:val="single" w:sz="4" w:space="0" w:color="auto"/>
            </w:tcBorders>
            <w:shd w:val="clear" w:color="auto" w:fill="auto"/>
            <w:noWrap/>
          </w:tcPr>
          <w:p w14:paraId="41B90356"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71C1D162"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338A7FF5"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635BAE72"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4F404074"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385</w:t>
            </w:r>
          </w:p>
        </w:tc>
        <w:tc>
          <w:tcPr>
            <w:tcW w:w="1133" w:type="dxa"/>
            <w:tcBorders>
              <w:top w:val="nil"/>
              <w:left w:val="nil"/>
              <w:bottom w:val="single" w:sz="4" w:space="0" w:color="auto"/>
              <w:right w:val="single" w:sz="4" w:space="0" w:color="auto"/>
            </w:tcBorders>
            <w:shd w:val="clear" w:color="auto" w:fill="auto"/>
            <w:noWrap/>
          </w:tcPr>
          <w:p w14:paraId="6EF57156"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5909F038"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431,8</w:t>
            </w:r>
          </w:p>
        </w:tc>
      </w:tr>
      <w:tr w:rsidR="00D16F1D" w:rsidRPr="00D16F1D" w14:paraId="3123E158" w14:textId="77777777" w:rsidTr="00010CD4">
        <w:trPr>
          <w:trHeight w:val="624"/>
        </w:trPr>
        <w:tc>
          <w:tcPr>
            <w:tcW w:w="600" w:type="dxa"/>
            <w:vMerge/>
            <w:tcBorders>
              <w:left w:val="single" w:sz="4" w:space="0" w:color="auto"/>
              <w:right w:val="single" w:sz="4" w:space="0" w:color="auto"/>
            </w:tcBorders>
            <w:shd w:val="clear" w:color="auto" w:fill="auto"/>
            <w:noWrap/>
          </w:tcPr>
          <w:p w14:paraId="696142B5"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53490D5E"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Детское дошкольное учреждение</w:t>
            </w:r>
          </w:p>
        </w:tc>
        <w:tc>
          <w:tcPr>
            <w:tcW w:w="1930" w:type="dxa"/>
            <w:tcBorders>
              <w:top w:val="nil"/>
              <w:left w:val="nil"/>
              <w:bottom w:val="single" w:sz="4" w:space="0" w:color="auto"/>
              <w:right w:val="single" w:sz="4" w:space="0" w:color="auto"/>
            </w:tcBorders>
            <w:shd w:val="clear" w:color="auto" w:fill="auto"/>
            <w:noWrap/>
          </w:tcPr>
          <w:p w14:paraId="3492B36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кВт/место</w:t>
            </w:r>
          </w:p>
        </w:tc>
        <w:tc>
          <w:tcPr>
            <w:tcW w:w="1132" w:type="dxa"/>
            <w:tcBorders>
              <w:top w:val="nil"/>
              <w:left w:val="nil"/>
              <w:bottom w:val="single" w:sz="4" w:space="0" w:color="auto"/>
              <w:right w:val="single" w:sz="4" w:space="0" w:color="auto"/>
            </w:tcBorders>
            <w:shd w:val="clear" w:color="auto" w:fill="auto"/>
            <w:noWrap/>
          </w:tcPr>
          <w:p w14:paraId="7AF9519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140</w:t>
            </w:r>
          </w:p>
        </w:tc>
        <w:tc>
          <w:tcPr>
            <w:tcW w:w="1133" w:type="dxa"/>
            <w:tcBorders>
              <w:top w:val="nil"/>
              <w:left w:val="nil"/>
              <w:bottom w:val="single" w:sz="4" w:space="0" w:color="auto"/>
              <w:right w:val="single" w:sz="4" w:space="0" w:color="auto"/>
            </w:tcBorders>
            <w:shd w:val="clear" w:color="auto" w:fill="auto"/>
            <w:noWrap/>
          </w:tcPr>
          <w:p w14:paraId="49BC835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0,46</w:t>
            </w:r>
          </w:p>
        </w:tc>
        <w:tc>
          <w:tcPr>
            <w:tcW w:w="1133" w:type="dxa"/>
            <w:tcBorders>
              <w:top w:val="nil"/>
              <w:left w:val="nil"/>
              <w:bottom w:val="single" w:sz="4" w:space="0" w:color="auto"/>
              <w:right w:val="single" w:sz="4" w:space="0" w:color="auto"/>
            </w:tcBorders>
            <w:shd w:val="clear" w:color="auto" w:fill="auto"/>
            <w:noWrap/>
          </w:tcPr>
          <w:p w14:paraId="6006BCB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w:t>
            </w:r>
          </w:p>
        </w:tc>
        <w:tc>
          <w:tcPr>
            <w:tcW w:w="1132" w:type="dxa"/>
            <w:tcBorders>
              <w:top w:val="nil"/>
              <w:left w:val="nil"/>
              <w:bottom w:val="single" w:sz="4" w:space="0" w:color="auto"/>
              <w:right w:val="single" w:sz="4" w:space="0" w:color="auto"/>
            </w:tcBorders>
            <w:shd w:val="clear" w:color="auto" w:fill="auto"/>
            <w:noWrap/>
          </w:tcPr>
          <w:p w14:paraId="7D83008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25,8</w:t>
            </w:r>
          </w:p>
        </w:tc>
        <w:tc>
          <w:tcPr>
            <w:tcW w:w="1133" w:type="dxa"/>
            <w:tcBorders>
              <w:top w:val="nil"/>
              <w:left w:val="nil"/>
              <w:bottom w:val="single" w:sz="4" w:space="0" w:color="auto"/>
              <w:right w:val="single" w:sz="4" w:space="0" w:color="auto"/>
            </w:tcBorders>
            <w:shd w:val="clear" w:color="auto" w:fill="auto"/>
            <w:noWrap/>
          </w:tcPr>
          <w:p w14:paraId="25B8873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0,97</w:t>
            </w:r>
          </w:p>
        </w:tc>
        <w:tc>
          <w:tcPr>
            <w:tcW w:w="1133" w:type="dxa"/>
            <w:tcBorders>
              <w:top w:val="nil"/>
              <w:left w:val="nil"/>
              <w:bottom w:val="single" w:sz="4" w:space="0" w:color="auto"/>
              <w:right w:val="single" w:sz="4" w:space="0" w:color="auto"/>
            </w:tcBorders>
            <w:shd w:val="clear" w:color="auto" w:fill="auto"/>
            <w:noWrap/>
          </w:tcPr>
          <w:p w14:paraId="33286E8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26,6</w:t>
            </w:r>
          </w:p>
        </w:tc>
      </w:tr>
      <w:tr w:rsidR="00D16F1D" w:rsidRPr="00D16F1D" w14:paraId="20DBA425" w14:textId="77777777" w:rsidTr="00010CD4">
        <w:trPr>
          <w:trHeight w:val="624"/>
        </w:trPr>
        <w:tc>
          <w:tcPr>
            <w:tcW w:w="600" w:type="dxa"/>
            <w:vMerge/>
            <w:tcBorders>
              <w:left w:val="single" w:sz="4" w:space="0" w:color="auto"/>
              <w:right w:val="single" w:sz="4" w:space="0" w:color="auto"/>
            </w:tcBorders>
            <w:shd w:val="clear" w:color="auto" w:fill="auto"/>
            <w:noWrap/>
          </w:tcPr>
          <w:p w14:paraId="4888B354"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3F54667F" w14:textId="77777777" w:rsidR="00D16F1D" w:rsidRPr="00D16F1D" w:rsidRDefault="00D16F1D" w:rsidP="00D16F1D">
            <w:pPr>
              <w:ind w:firstLine="0"/>
              <w:jc w:val="left"/>
              <w:rPr>
                <w:rFonts w:eastAsia="Times New Roman" w:cs="Times New Roman"/>
                <w:sz w:val="24"/>
                <w:szCs w:val="24"/>
                <w:lang w:eastAsia="ru-RU"/>
              </w:rPr>
            </w:pPr>
            <w:proofErr w:type="spellStart"/>
            <w:r w:rsidRPr="00D16F1D">
              <w:rPr>
                <w:rFonts w:eastAsia="Times New Roman" w:cs="Times New Roman"/>
                <w:sz w:val="24"/>
                <w:szCs w:val="24"/>
                <w:lang w:eastAsia="ru-RU"/>
              </w:rPr>
              <w:t>Предпрятия</w:t>
            </w:r>
            <w:proofErr w:type="spellEnd"/>
            <w:r w:rsidRPr="00D16F1D">
              <w:rPr>
                <w:rFonts w:eastAsia="Times New Roman" w:cs="Times New Roman"/>
                <w:sz w:val="24"/>
                <w:szCs w:val="24"/>
                <w:lang w:eastAsia="ru-RU"/>
              </w:rPr>
              <w:t xml:space="preserve"> розничной торговли</w:t>
            </w:r>
          </w:p>
        </w:tc>
        <w:tc>
          <w:tcPr>
            <w:tcW w:w="1930" w:type="dxa"/>
            <w:tcBorders>
              <w:top w:val="nil"/>
              <w:left w:val="nil"/>
              <w:bottom w:val="single" w:sz="4" w:space="0" w:color="auto"/>
              <w:right w:val="single" w:sz="4" w:space="0" w:color="auto"/>
            </w:tcBorders>
            <w:shd w:val="clear" w:color="auto" w:fill="auto"/>
          </w:tcPr>
          <w:p w14:paraId="23ECECD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w:t>
            </w:r>
            <w:r w:rsidRPr="00D16F1D">
              <w:rPr>
                <w:rFonts w:ascii="Arial" w:eastAsia="Times New Roman" w:hAnsi="Arial" w:cs="Arial"/>
                <w:sz w:val="24"/>
                <w:szCs w:val="24"/>
                <w:lang w:eastAsia="ru-RU"/>
              </w:rPr>
              <w:t>²</w:t>
            </w:r>
            <w:r w:rsidRPr="00D16F1D">
              <w:rPr>
                <w:rFonts w:eastAsia="Times New Roman" w:cs="Times New Roman"/>
                <w:sz w:val="24"/>
                <w:szCs w:val="24"/>
                <w:lang w:eastAsia="ru-RU"/>
              </w:rPr>
              <w:t xml:space="preserve"> торгового зала</w:t>
            </w:r>
          </w:p>
        </w:tc>
        <w:tc>
          <w:tcPr>
            <w:tcW w:w="1132" w:type="dxa"/>
            <w:tcBorders>
              <w:top w:val="nil"/>
              <w:left w:val="nil"/>
              <w:bottom w:val="single" w:sz="4" w:space="0" w:color="auto"/>
              <w:right w:val="single" w:sz="4" w:space="0" w:color="auto"/>
            </w:tcBorders>
            <w:shd w:val="clear" w:color="auto" w:fill="auto"/>
          </w:tcPr>
          <w:p w14:paraId="534660E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1217</w:t>
            </w:r>
          </w:p>
        </w:tc>
        <w:tc>
          <w:tcPr>
            <w:tcW w:w="1133" w:type="dxa"/>
            <w:tcBorders>
              <w:top w:val="nil"/>
              <w:left w:val="nil"/>
              <w:bottom w:val="single" w:sz="4" w:space="0" w:color="auto"/>
              <w:right w:val="single" w:sz="4" w:space="0" w:color="auto"/>
            </w:tcBorders>
            <w:shd w:val="clear" w:color="auto" w:fill="auto"/>
            <w:noWrap/>
          </w:tcPr>
          <w:p w14:paraId="4E012AC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0,16</w:t>
            </w:r>
          </w:p>
        </w:tc>
        <w:tc>
          <w:tcPr>
            <w:tcW w:w="1133" w:type="dxa"/>
            <w:tcBorders>
              <w:top w:val="nil"/>
              <w:left w:val="nil"/>
              <w:bottom w:val="single" w:sz="4" w:space="0" w:color="auto"/>
              <w:right w:val="single" w:sz="4" w:space="0" w:color="auto"/>
            </w:tcBorders>
            <w:shd w:val="clear" w:color="auto" w:fill="auto"/>
            <w:noWrap/>
          </w:tcPr>
          <w:p w14:paraId="1DD212F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0,6</w:t>
            </w:r>
          </w:p>
        </w:tc>
        <w:tc>
          <w:tcPr>
            <w:tcW w:w="1132" w:type="dxa"/>
            <w:tcBorders>
              <w:top w:val="nil"/>
              <w:left w:val="nil"/>
              <w:bottom w:val="single" w:sz="4" w:space="0" w:color="auto"/>
              <w:right w:val="single" w:sz="4" w:space="0" w:color="auto"/>
            </w:tcBorders>
            <w:shd w:val="clear" w:color="auto" w:fill="auto"/>
            <w:noWrap/>
          </w:tcPr>
          <w:p w14:paraId="1F2E7A4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116,8</w:t>
            </w:r>
          </w:p>
        </w:tc>
        <w:tc>
          <w:tcPr>
            <w:tcW w:w="1133" w:type="dxa"/>
            <w:tcBorders>
              <w:top w:val="nil"/>
              <w:left w:val="nil"/>
              <w:bottom w:val="single" w:sz="4" w:space="0" w:color="auto"/>
              <w:right w:val="single" w:sz="4" w:space="0" w:color="auto"/>
            </w:tcBorders>
            <w:shd w:val="clear" w:color="auto" w:fill="auto"/>
            <w:noWrap/>
          </w:tcPr>
          <w:p w14:paraId="5516BD6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0,80</w:t>
            </w:r>
          </w:p>
        </w:tc>
        <w:tc>
          <w:tcPr>
            <w:tcW w:w="1133" w:type="dxa"/>
            <w:tcBorders>
              <w:top w:val="nil"/>
              <w:left w:val="nil"/>
              <w:bottom w:val="single" w:sz="4" w:space="0" w:color="auto"/>
              <w:right w:val="single" w:sz="4" w:space="0" w:color="auto"/>
            </w:tcBorders>
            <w:shd w:val="clear" w:color="auto" w:fill="auto"/>
            <w:noWrap/>
          </w:tcPr>
          <w:p w14:paraId="646C112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146,0</w:t>
            </w:r>
          </w:p>
        </w:tc>
      </w:tr>
      <w:tr w:rsidR="00D16F1D" w:rsidRPr="00D16F1D" w14:paraId="4B14281F" w14:textId="77777777" w:rsidTr="00010CD4">
        <w:trPr>
          <w:trHeight w:val="624"/>
        </w:trPr>
        <w:tc>
          <w:tcPr>
            <w:tcW w:w="600" w:type="dxa"/>
            <w:vMerge/>
            <w:tcBorders>
              <w:left w:val="single" w:sz="4" w:space="0" w:color="auto"/>
              <w:right w:val="single" w:sz="4" w:space="0" w:color="auto"/>
            </w:tcBorders>
            <w:shd w:val="clear" w:color="auto" w:fill="auto"/>
            <w:noWrap/>
          </w:tcPr>
          <w:p w14:paraId="2534ED25"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7A7A65C7"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Предприятия общественного питания, полностью электрифицированные</w:t>
            </w:r>
          </w:p>
        </w:tc>
        <w:tc>
          <w:tcPr>
            <w:tcW w:w="1930" w:type="dxa"/>
            <w:tcBorders>
              <w:top w:val="nil"/>
              <w:left w:val="nil"/>
              <w:bottom w:val="single" w:sz="4" w:space="0" w:color="auto"/>
              <w:right w:val="single" w:sz="4" w:space="0" w:color="auto"/>
            </w:tcBorders>
            <w:shd w:val="clear" w:color="auto" w:fill="auto"/>
            <w:noWrap/>
          </w:tcPr>
          <w:p w14:paraId="449F6C1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кВт/место</w:t>
            </w:r>
          </w:p>
        </w:tc>
        <w:tc>
          <w:tcPr>
            <w:tcW w:w="1132" w:type="dxa"/>
            <w:tcBorders>
              <w:top w:val="nil"/>
              <w:left w:val="nil"/>
              <w:bottom w:val="single" w:sz="4" w:space="0" w:color="auto"/>
              <w:right w:val="single" w:sz="4" w:space="0" w:color="auto"/>
            </w:tcBorders>
            <w:shd w:val="clear" w:color="auto" w:fill="auto"/>
            <w:noWrap/>
          </w:tcPr>
          <w:p w14:paraId="3303993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100</w:t>
            </w:r>
          </w:p>
        </w:tc>
        <w:tc>
          <w:tcPr>
            <w:tcW w:w="1133" w:type="dxa"/>
            <w:tcBorders>
              <w:top w:val="nil"/>
              <w:left w:val="nil"/>
              <w:bottom w:val="single" w:sz="4" w:space="0" w:color="auto"/>
              <w:right w:val="single" w:sz="4" w:space="0" w:color="auto"/>
            </w:tcBorders>
            <w:shd w:val="clear" w:color="auto" w:fill="auto"/>
            <w:noWrap/>
          </w:tcPr>
          <w:p w14:paraId="2C1A609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1,04</w:t>
            </w:r>
          </w:p>
        </w:tc>
        <w:tc>
          <w:tcPr>
            <w:tcW w:w="1133" w:type="dxa"/>
            <w:tcBorders>
              <w:top w:val="nil"/>
              <w:left w:val="nil"/>
              <w:bottom w:val="single" w:sz="4" w:space="0" w:color="auto"/>
              <w:right w:val="single" w:sz="4" w:space="0" w:color="auto"/>
            </w:tcBorders>
            <w:shd w:val="clear" w:color="auto" w:fill="auto"/>
            <w:noWrap/>
          </w:tcPr>
          <w:p w14:paraId="0AF7AFB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0,7</w:t>
            </w:r>
          </w:p>
        </w:tc>
        <w:tc>
          <w:tcPr>
            <w:tcW w:w="1132" w:type="dxa"/>
            <w:tcBorders>
              <w:top w:val="nil"/>
              <w:left w:val="nil"/>
              <w:bottom w:val="single" w:sz="4" w:space="0" w:color="auto"/>
              <w:right w:val="single" w:sz="4" w:space="0" w:color="auto"/>
            </w:tcBorders>
            <w:shd w:val="clear" w:color="auto" w:fill="auto"/>
            <w:noWrap/>
          </w:tcPr>
          <w:p w14:paraId="5B1C977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72,8</w:t>
            </w:r>
          </w:p>
        </w:tc>
        <w:tc>
          <w:tcPr>
            <w:tcW w:w="1133" w:type="dxa"/>
            <w:tcBorders>
              <w:top w:val="nil"/>
              <w:left w:val="nil"/>
              <w:bottom w:val="single" w:sz="4" w:space="0" w:color="auto"/>
              <w:right w:val="single" w:sz="4" w:space="0" w:color="auto"/>
            </w:tcBorders>
            <w:shd w:val="clear" w:color="auto" w:fill="auto"/>
            <w:noWrap/>
          </w:tcPr>
          <w:p w14:paraId="72EB422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0,98</w:t>
            </w:r>
          </w:p>
        </w:tc>
        <w:tc>
          <w:tcPr>
            <w:tcW w:w="1133" w:type="dxa"/>
            <w:tcBorders>
              <w:top w:val="nil"/>
              <w:left w:val="nil"/>
              <w:bottom w:val="single" w:sz="4" w:space="0" w:color="auto"/>
              <w:right w:val="single" w:sz="4" w:space="0" w:color="auto"/>
            </w:tcBorders>
            <w:shd w:val="clear" w:color="auto" w:fill="auto"/>
            <w:noWrap/>
          </w:tcPr>
          <w:p w14:paraId="4655225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74,3</w:t>
            </w:r>
          </w:p>
        </w:tc>
      </w:tr>
      <w:tr w:rsidR="00D16F1D" w:rsidRPr="00D16F1D" w14:paraId="000BF409" w14:textId="77777777" w:rsidTr="00010CD4">
        <w:trPr>
          <w:trHeight w:val="624"/>
        </w:trPr>
        <w:tc>
          <w:tcPr>
            <w:tcW w:w="600" w:type="dxa"/>
            <w:vMerge/>
            <w:tcBorders>
              <w:left w:val="single" w:sz="4" w:space="0" w:color="auto"/>
              <w:right w:val="single" w:sz="4" w:space="0" w:color="auto"/>
            </w:tcBorders>
            <w:shd w:val="clear" w:color="auto" w:fill="auto"/>
            <w:noWrap/>
          </w:tcPr>
          <w:p w14:paraId="5F53FB09"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33D276F1"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Предприятия бытового обслуживания</w:t>
            </w:r>
          </w:p>
        </w:tc>
        <w:tc>
          <w:tcPr>
            <w:tcW w:w="1930" w:type="dxa"/>
            <w:tcBorders>
              <w:top w:val="nil"/>
              <w:left w:val="nil"/>
              <w:bottom w:val="single" w:sz="4" w:space="0" w:color="auto"/>
              <w:right w:val="single" w:sz="4" w:space="0" w:color="auto"/>
            </w:tcBorders>
            <w:shd w:val="clear" w:color="auto" w:fill="auto"/>
            <w:noWrap/>
          </w:tcPr>
          <w:p w14:paraId="2C29B9E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кВт/место</w:t>
            </w:r>
          </w:p>
        </w:tc>
        <w:tc>
          <w:tcPr>
            <w:tcW w:w="1132" w:type="dxa"/>
            <w:tcBorders>
              <w:top w:val="nil"/>
              <w:left w:val="nil"/>
              <w:bottom w:val="single" w:sz="4" w:space="0" w:color="auto"/>
              <w:right w:val="single" w:sz="4" w:space="0" w:color="auto"/>
            </w:tcBorders>
            <w:shd w:val="clear" w:color="auto" w:fill="auto"/>
            <w:noWrap/>
          </w:tcPr>
          <w:p w14:paraId="57CD3E7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23</w:t>
            </w:r>
          </w:p>
        </w:tc>
        <w:tc>
          <w:tcPr>
            <w:tcW w:w="1133" w:type="dxa"/>
            <w:tcBorders>
              <w:top w:val="nil"/>
              <w:left w:val="nil"/>
              <w:bottom w:val="single" w:sz="4" w:space="0" w:color="auto"/>
              <w:right w:val="single" w:sz="4" w:space="0" w:color="auto"/>
            </w:tcBorders>
            <w:shd w:val="clear" w:color="auto" w:fill="auto"/>
            <w:noWrap/>
          </w:tcPr>
          <w:p w14:paraId="77E21E8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w:t>
            </w:r>
          </w:p>
        </w:tc>
        <w:tc>
          <w:tcPr>
            <w:tcW w:w="1133" w:type="dxa"/>
            <w:tcBorders>
              <w:top w:val="nil"/>
              <w:left w:val="nil"/>
              <w:bottom w:val="single" w:sz="4" w:space="0" w:color="auto"/>
              <w:right w:val="single" w:sz="4" w:space="0" w:color="auto"/>
            </w:tcBorders>
            <w:shd w:val="clear" w:color="auto" w:fill="auto"/>
            <w:noWrap/>
          </w:tcPr>
          <w:p w14:paraId="38B98C2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w:t>
            </w:r>
          </w:p>
        </w:tc>
        <w:tc>
          <w:tcPr>
            <w:tcW w:w="1132" w:type="dxa"/>
            <w:tcBorders>
              <w:top w:val="nil"/>
              <w:left w:val="nil"/>
              <w:bottom w:val="single" w:sz="4" w:space="0" w:color="auto"/>
              <w:right w:val="single" w:sz="4" w:space="0" w:color="auto"/>
            </w:tcBorders>
            <w:shd w:val="clear" w:color="auto" w:fill="auto"/>
            <w:noWrap/>
          </w:tcPr>
          <w:p w14:paraId="414200F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27,6</w:t>
            </w:r>
          </w:p>
        </w:tc>
        <w:tc>
          <w:tcPr>
            <w:tcW w:w="1133" w:type="dxa"/>
            <w:tcBorders>
              <w:top w:val="nil"/>
              <w:left w:val="nil"/>
              <w:bottom w:val="single" w:sz="4" w:space="0" w:color="auto"/>
              <w:right w:val="single" w:sz="4" w:space="0" w:color="auto"/>
            </w:tcBorders>
            <w:shd w:val="clear" w:color="auto" w:fill="auto"/>
            <w:noWrap/>
          </w:tcPr>
          <w:p w14:paraId="1C2CE7C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0,97</w:t>
            </w:r>
          </w:p>
        </w:tc>
        <w:tc>
          <w:tcPr>
            <w:tcW w:w="1133" w:type="dxa"/>
            <w:tcBorders>
              <w:top w:val="nil"/>
              <w:left w:val="nil"/>
              <w:bottom w:val="single" w:sz="4" w:space="0" w:color="auto"/>
              <w:right w:val="single" w:sz="4" w:space="0" w:color="auto"/>
            </w:tcBorders>
            <w:shd w:val="clear" w:color="auto" w:fill="auto"/>
            <w:noWrap/>
          </w:tcPr>
          <w:p w14:paraId="01C5103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28,5</w:t>
            </w:r>
          </w:p>
        </w:tc>
      </w:tr>
      <w:tr w:rsidR="00D16F1D" w:rsidRPr="00D16F1D" w14:paraId="24F8F72D" w14:textId="77777777" w:rsidTr="00010CD4">
        <w:trPr>
          <w:trHeight w:val="624"/>
        </w:trPr>
        <w:tc>
          <w:tcPr>
            <w:tcW w:w="600" w:type="dxa"/>
            <w:vMerge/>
            <w:tcBorders>
              <w:left w:val="single" w:sz="4" w:space="0" w:color="auto"/>
              <w:right w:val="single" w:sz="4" w:space="0" w:color="auto"/>
            </w:tcBorders>
            <w:shd w:val="clear" w:color="auto" w:fill="auto"/>
            <w:noWrap/>
          </w:tcPr>
          <w:p w14:paraId="659DBFE2"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6FD71DEE"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Досуговые центры с кинозалами</w:t>
            </w:r>
          </w:p>
        </w:tc>
        <w:tc>
          <w:tcPr>
            <w:tcW w:w="1930" w:type="dxa"/>
            <w:tcBorders>
              <w:top w:val="nil"/>
              <w:left w:val="nil"/>
              <w:bottom w:val="single" w:sz="4" w:space="0" w:color="auto"/>
              <w:right w:val="single" w:sz="4" w:space="0" w:color="auto"/>
            </w:tcBorders>
            <w:shd w:val="clear" w:color="auto" w:fill="auto"/>
            <w:noWrap/>
          </w:tcPr>
          <w:p w14:paraId="2AA424C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кВт/место</w:t>
            </w:r>
          </w:p>
        </w:tc>
        <w:tc>
          <w:tcPr>
            <w:tcW w:w="1132" w:type="dxa"/>
            <w:tcBorders>
              <w:top w:val="nil"/>
              <w:left w:val="nil"/>
              <w:bottom w:val="single" w:sz="4" w:space="0" w:color="auto"/>
              <w:right w:val="single" w:sz="4" w:space="0" w:color="auto"/>
            </w:tcBorders>
            <w:shd w:val="clear" w:color="auto" w:fill="auto"/>
            <w:noWrap/>
          </w:tcPr>
          <w:p w14:paraId="7622CC2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263</w:t>
            </w:r>
          </w:p>
        </w:tc>
        <w:tc>
          <w:tcPr>
            <w:tcW w:w="1133" w:type="dxa"/>
            <w:tcBorders>
              <w:top w:val="nil"/>
              <w:left w:val="nil"/>
              <w:bottom w:val="single" w:sz="4" w:space="0" w:color="auto"/>
              <w:right w:val="single" w:sz="4" w:space="0" w:color="auto"/>
            </w:tcBorders>
            <w:shd w:val="clear" w:color="auto" w:fill="auto"/>
            <w:noWrap/>
          </w:tcPr>
          <w:p w14:paraId="2FFF4F1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0,46</w:t>
            </w:r>
          </w:p>
        </w:tc>
        <w:tc>
          <w:tcPr>
            <w:tcW w:w="1133" w:type="dxa"/>
            <w:tcBorders>
              <w:top w:val="nil"/>
              <w:left w:val="nil"/>
              <w:bottom w:val="single" w:sz="4" w:space="0" w:color="auto"/>
              <w:right w:val="single" w:sz="4" w:space="0" w:color="auto"/>
            </w:tcBorders>
            <w:shd w:val="clear" w:color="auto" w:fill="auto"/>
            <w:noWrap/>
          </w:tcPr>
          <w:p w14:paraId="708AB5B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w:t>
            </w:r>
          </w:p>
        </w:tc>
        <w:tc>
          <w:tcPr>
            <w:tcW w:w="1132" w:type="dxa"/>
            <w:tcBorders>
              <w:top w:val="nil"/>
              <w:left w:val="nil"/>
              <w:bottom w:val="single" w:sz="4" w:space="0" w:color="auto"/>
              <w:right w:val="single" w:sz="4" w:space="0" w:color="auto"/>
            </w:tcBorders>
            <w:shd w:val="clear" w:color="auto" w:fill="auto"/>
            <w:noWrap/>
          </w:tcPr>
          <w:p w14:paraId="146A37C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108,9</w:t>
            </w:r>
          </w:p>
        </w:tc>
        <w:tc>
          <w:tcPr>
            <w:tcW w:w="1133" w:type="dxa"/>
            <w:tcBorders>
              <w:top w:val="nil"/>
              <w:left w:val="nil"/>
              <w:bottom w:val="single" w:sz="4" w:space="0" w:color="auto"/>
              <w:right w:val="single" w:sz="4" w:space="0" w:color="auto"/>
            </w:tcBorders>
            <w:shd w:val="clear" w:color="auto" w:fill="auto"/>
            <w:noWrap/>
          </w:tcPr>
          <w:p w14:paraId="49EB72F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0,92</w:t>
            </w:r>
          </w:p>
        </w:tc>
        <w:tc>
          <w:tcPr>
            <w:tcW w:w="1133" w:type="dxa"/>
            <w:tcBorders>
              <w:top w:val="nil"/>
              <w:left w:val="nil"/>
              <w:bottom w:val="single" w:sz="4" w:space="0" w:color="auto"/>
              <w:right w:val="single" w:sz="4" w:space="0" w:color="auto"/>
            </w:tcBorders>
            <w:shd w:val="clear" w:color="auto" w:fill="auto"/>
            <w:noWrap/>
          </w:tcPr>
          <w:p w14:paraId="68A5354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118,4</w:t>
            </w:r>
          </w:p>
        </w:tc>
      </w:tr>
      <w:tr w:rsidR="00D16F1D" w:rsidRPr="00D16F1D" w14:paraId="3B6B2803" w14:textId="77777777" w:rsidTr="00010CD4">
        <w:trPr>
          <w:trHeight w:val="624"/>
        </w:trPr>
        <w:tc>
          <w:tcPr>
            <w:tcW w:w="600" w:type="dxa"/>
            <w:vMerge/>
            <w:tcBorders>
              <w:left w:val="single" w:sz="4" w:space="0" w:color="auto"/>
              <w:right w:val="single" w:sz="4" w:space="0" w:color="auto"/>
            </w:tcBorders>
            <w:shd w:val="clear" w:color="auto" w:fill="auto"/>
            <w:noWrap/>
          </w:tcPr>
          <w:p w14:paraId="7E2F36C9"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single" w:sz="4" w:space="0" w:color="auto"/>
              <w:left w:val="nil"/>
              <w:bottom w:val="single" w:sz="4" w:space="0" w:color="auto"/>
              <w:right w:val="single" w:sz="4" w:space="0" w:color="auto"/>
            </w:tcBorders>
            <w:shd w:val="clear" w:color="auto" w:fill="auto"/>
          </w:tcPr>
          <w:p w14:paraId="7455BB1F"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Физкультурно-спортивные сооружения</w:t>
            </w:r>
          </w:p>
        </w:tc>
        <w:tc>
          <w:tcPr>
            <w:tcW w:w="1930" w:type="dxa"/>
            <w:tcBorders>
              <w:top w:val="single" w:sz="4" w:space="0" w:color="auto"/>
              <w:left w:val="nil"/>
              <w:bottom w:val="single" w:sz="4" w:space="0" w:color="auto"/>
              <w:right w:val="single" w:sz="4" w:space="0" w:color="auto"/>
            </w:tcBorders>
            <w:shd w:val="clear" w:color="auto" w:fill="auto"/>
          </w:tcPr>
          <w:p w14:paraId="17F8891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w:t>
            </w:r>
            <w:r w:rsidRPr="00D16F1D">
              <w:rPr>
                <w:rFonts w:ascii="Arial" w:eastAsia="Times New Roman" w:hAnsi="Arial" w:cs="Arial"/>
                <w:sz w:val="24"/>
                <w:szCs w:val="24"/>
                <w:lang w:eastAsia="ru-RU"/>
              </w:rPr>
              <w:t>²</w:t>
            </w:r>
            <w:r w:rsidRPr="00D16F1D">
              <w:rPr>
                <w:rFonts w:eastAsia="Times New Roman" w:cs="Times New Roman"/>
                <w:sz w:val="24"/>
                <w:szCs w:val="24"/>
                <w:lang w:eastAsia="ru-RU"/>
              </w:rPr>
              <w:t xml:space="preserve"> общей площади</w:t>
            </w:r>
          </w:p>
        </w:tc>
        <w:tc>
          <w:tcPr>
            <w:tcW w:w="1132" w:type="dxa"/>
            <w:tcBorders>
              <w:top w:val="single" w:sz="4" w:space="0" w:color="auto"/>
              <w:left w:val="nil"/>
              <w:bottom w:val="single" w:sz="4" w:space="0" w:color="auto"/>
              <w:right w:val="single" w:sz="4" w:space="0" w:color="auto"/>
            </w:tcBorders>
            <w:shd w:val="clear" w:color="auto" w:fill="auto"/>
          </w:tcPr>
          <w:p w14:paraId="34AF7EA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875</w:t>
            </w:r>
          </w:p>
        </w:tc>
        <w:tc>
          <w:tcPr>
            <w:tcW w:w="1133" w:type="dxa"/>
            <w:tcBorders>
              <w:top w:val="single" w:sz="4" w:space="0" w:color="auto"/>
              <w:left w:val="nil"/>
              <w:bottom w:val="single" w:sz="4" w:space="0" w:color="auto"/>
              <w:right w:val="single" w:sz="4" w:space="0" w:color="auto"/>
            </w:tcBorders>
            <w:shd w:val="clear" w:color="auto" w:fill="auto"/>
            <w:noWrap/>
          </w:tcPr>
          <w:p w14:paraId="4B99F9C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0,054</w:t>
            </w:r>
          </w:p>
        </w:tc>
        <w:tc>
          <w:tcPr>
            <w:tcW w:w="1133" w:type="dxa"/>
            <w:tcBorders>
              <w:top w:val="single" w:sz="4" w:space="0" w:color="auto"/>
              <w:left w:val="nil"/>
              <w:bottom w:val="single" w:sz="4" w:space="0" w:color="auto"/>
              <w:right w:val="single" w:sz="4" w:space="0" w:color="auto"/>
            </w:tcBorders>
            <w:shd w:val="clear" w:color="auto" w:fill="auto"/>
            <w:noWrap/>
          </w:tcPr>
          <w:p w14:paraId="6D10E4F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0,7</w:t>
            </w:r>
          </w:p>
        </w:tc>
        <w:tc>
          <w:tcPr>
            <w:tcW w:w="1132" w:type="dxa"/>
            <w:tcBorders>
              <w:top w:val="single" w:sz="4" w:space="0" w:color="auto"/>
              <w:left w:val="nil"/>
              <w:bottom w:val="single" w:sz="4" w:space="0" w:color="auto"/>
              <w:right w:val="single" w:sz="4" w:space="0" w:color="auto"/>
            </w:tcBorders>
            <w:shd w:val="clear" w:color="auto" w:fill="auto"/>
            <w:noWrap/>
          </w:tcPr>
          <w:p w14:paraId="3C2DD4F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33,1</w:t>
            </w:r>
          </w:p>
        </w:tc>
        <w:tc>
          <w:tcPr>
            <w:tcW w:w="1133" w:type="dxa"/>
            <w:tcBorders>
              <w:top w:val="single" w:sz="4" w:space="0" w:color="auto"/>
              <w:left w:val="nil"/>
              <w:bottom w:val="single" w:sz="4" w:space="0" w:color="auto"/>
              <w:right w:val="single" w:sz="4" w:space="0" w:color="auto"/>
            </w:tcBorders>
            <w:shd w:val="clear" w:color="auto" w:fill="auto"/>
            <w:noWrap/>
          </w:tcPr>
          <w:p w14:paraId="454FE8C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0,87</w:t>
            </w:r>
          </w:p>
        </w:tc>
        <w:tc>
          <w:tcPr>
            <w:tcW w:w="1133" w:type="dxa"/>
            <w:tcBorders>
              <w:top w:val="single" w:sz="4" w:space="0" w:color="auto"/>
              <w:left w:val="nil"/>
              <w:bottom w:val="single" w:sz="4" w:space="0" w:color="auto"/>
              <w:right w:val="single" w:sz="4" w:space="0" w:color="auto"/>
            </w:tcBorders>
            <w:shd w:val="clear" w:color="auto" w:fill="auto"/>
            <w:noWrap/>
          </w:tcPr>
          <w:p w14:paraId="25A1634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38</w:t>
            </w:r>
          </w:p>
        </w:tc>
      </w:tr>
      <w:tr w:rsidR="00D16F1D" w:rsidRPr="00D16F1D" w14:paraId="5E3BFA7A" w14:textId="77777777" w:rsidTr="00010CD4">
        <w:trPr>
          <w:trHeight w:val="624"/>
        </w:trPr>
        <w:tc>
          <w:tcPr>
            <w:tcW w:w="600" w:type="dxa"/>
            <w:vMerge/>
            <w:tcBorders>
              <w:left w:val="single" w:sz="4" w:space="0" w:color="auto"/>
              <w:right w:val="single" w:sz="4" w:space="0" w:color="auto"/>
            </w:tcBorders>
            <w:shd w:val="clear" w:color="auto" w:fill="auto"/>
            <w:noWrap/>
          </w:tcPr>
          <w:p w14:paraId="18EAC6EC"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01DDF852"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Промышленная  зона Янино-2  (площадь </w:t>
            </w:r>
            <w:smartTag w:uri="urn:schemas-microsoft-com:office:smarttags" w:element="metricconverter">
              <w:smartTagPr>
                <w:attr w:name="ProductID" w:val="59,2 га"/>
              </w:smartTagPr>
              <w:r w:rsidRPr="00D16F1D">
                <w:rPr>
                  <w:rFonts w:eastAsia="Times New Roman" w:cs="Times New Roman"/>
                  <w:iCs/>
                  <w:sz w:val="24"/>
                  <w:szCs w:val="24"/>
                  <w:lang w:eastAsia="ru-RU"/>
                </w:rPr>
                <w:t>59,2 га</w:t>
              </w:r>
            </w:smartTag>
            <w:r w:rsidRPr="00D16F1D">
              <w:rPr>
                <w:rFonts w:eastAsia="Times New Roman" w:cs="Times New Roman"/>
                <w:iCs/>
                <w:sz w:val="24"/>
                <w:szCs w:val="24"/>
                <w:lang w:eastAsia="ru-RU"/>
              </w:rPr>
              <w:t>)</w:t>
            </w:r>
          </w:p>
        </w:tc>
        <w:tc>
          <w:tcPr>
            <w:tcW w:w="1930" w:type="dxa"/>
            <w:tcBorders>
              <w:top w:val="nil"/>
              <w:left w:val="nil"/>
              <w:bottom w:val="single" w:sz="4" w:space="0" w:color="auto"/>
              <w:right w:val="single" w:sz="4" w:space="0" w:color="auto"/>
            </w:tcBorders>
            <w:shd w:val="clear" w:color="auto" w:fill="auto"/>
          </w:tcPr>
          <w:p w14:paraId="3B8C183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кВт/га</w:t>
            </w:r>
          </w:p>
        </w:tc>
        <w:tc>
          <w:tcPr>
            <w:tcW w:w="1132" w:type="dxa"/>
            <w:tcBorders>
              <w:top w:val="nil"/>
              <w:left w:val="nil"/>
              <w:bottom w:val="single" w:sz="4" w:space="0" w:color="auto"/>
              <w:right w:val="single" w:sz="4" w:space="0" w:color="auto"/>
            </w:tcBorders>
            <w:shd w:val="clear" w:color="auto" w:fill="auto"/>
          </w:tcPr>
          <w:p w14:paraId="0888BE5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59,2</w:t>
            </w:r>
          </w:p>
        </w:tc>
        <w:tc>
          <w:tcPr>
            <w:tcW w:w="1133" w:type="dxa"/>
            <w:tcBorders>
              <w:top w:val="nil"/>
              <w:left w:val="nil"/>
              <w:bottom w:val="single" w:sz="4" w:space="0" w:color="auto"/>
              <w:right w:val="single" w:sz="4" w:space="0" w:color="auto"/>
            </w:tcBorders>
            <w:shd w:val="clear" w:color="auto" w:fill="auto"/>
            <w:noWrap/>
          </w:tcPr>
          <w:p w14:paraId="00FAAC0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100</w:t>
            </w:r>
          </w:p>
        </w:tc>
        <w:tc>
          <w:tcPr>
            <w:tcW w:w="1133" w:type="dxa"/>
            <w:tcBorders>
              <w:top w:val="nil"/>
              <w:left w:val="nil"/>
              <w:bottom w:val="single" w:sz="4" w:space="0" w:color="auto"/>
              <w:right w:val="single" w:sz="4" w:space="0" w:color="auto"/>
            </w:tcBorders>
            <w:shd w:val="clear" w:color="auto" w:fill="auto"/>
            <w:noWrap/>
          </w:tcPr>
          <w:p w14:paraId="2BA5762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0,7</w:t>
            </w:r>
          </w:p>
        </w:tc>
        <w:tc>
          <w:tcPr>
            <w:tcW w:w="1132" w:type="dxa"/>
            <w:tcBorders>
              <w:top w:val="nil"/>
              <w:left w:val="nil"/>
              <w:bottom w:val="single" w:sz="4" w:space="0" w:color="auto"/>
              <w:right w:val="single" w:sz="4" w:space="0" w:color="auto"/>
            </w:tcBorders>
            <w:shd w:val="clear" w:color="auto" w:fill="auto"/>
            <w:noWrap/>
          </w:tcPr>
          <w:p w14:paraId="05B1D30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4144</w:t>
            </w:r>
          </w:p>
        </w:tc>
        <w:tc>
          <w:tcPr>
            <w:tcW w:w="1133" w:type="dxa"/>
            <w:tcBorders>
              <w:top w:val="nil"/>
              <w:left w:val="nil"/>
              <w:bottom w:val="single" w:sz="4" w:space="0" w:color="auto"/>
              <w:right w:val="single" w:sz="4" w:space="0" w:color="auto"/>
            </w:tcBorders>
            <w:shd w:val="clear" w:color="auto" w:fill="auto"/>
            <w:noWrap/>
          </w:tcPr>
          <w:p w14:paraId="11FA001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0,80</w:t>
            </w:r>
          </w:p>
        </w:tc>
        <w:tc>
          <w:tcPr>
            <w:tcW w:w="1133" w:type="dxa"/>
            <w:tcBorders>
              <w:top w:val="nil"/>
              <w:left w:val="nil"/>
              <w:bottom w:val="single" w:sz="4" w:space="0" w:color="auto"/>
              <w:right w:val="single" w:sz="4" w:space="0" w:color="auto"/>
            </w:tcBorders>
            <w:shd w:val="clear" w:color="auto" w:fill="auto"/>
            <w:noWrap/>
          </w:tcPr>
          <w:p w14:paraId="3EE1245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5180</w:t>
            </w:r>
          </w:p>
        </w:tc>
      </w:tr>
      <w:tr w:rsidR="00D16F1D" w:rsidRPr="00D16F1D" w14:paraId="3A818CFA" w14:textId="77777777" w:rsidTr="00010CD4">
        <w:trPr>
          <w:trHeight w:val="454"/>
        </w:trPr>
        <w:tc>
          <w:tcPr>
            <w:tcW w:w="600" w:type="dxa"/>
            <w:vMerge/>
            <w:tcBorders>
              <w:left w:val="single" w:sz="4" w:space="0" w:color="auto"/>
              <w:right w:val="single" w:sz="4" w:space="0" w:color="auto"/>
            </w:tcBorders>
            <w:shd w:val="clear" w:color="auto" w:fill="auto"/>
            <w:noWrap/>
          </w:tcPr>
          <w:p w14:paraId="3E050CD0"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62C95004"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проектным решениям</w:t>
            </w:r>
          </w:p>
        </w:tc>
        <w:tc>
          <w:tcPr>
            <w:tcW w:w="1930" w:type="dxa"/>
            <w:tcBorders>
              <w:top w:val="nil"/>
              <w:left w:val="nil"/>
              <w:bottom w:val="single" w:sz="4" w:space="0" w:color="auto"/>
              <w:right w:val="single" w:sz="4" w:space="0" w:color="auto"/>
            </w:tcBorders>
            <w:shd w:val="clear" w:color="auto" w:fill="auto"/>
            <w:noWrap/>
          </w:tcPr>
          <w:p w14:paraId="600F9C17" w14:textId="77777777" w:rsidR="00D16F1D" w:rsidRPr="00D16F1D" w:rsidRDefault="00D16F1D" w:rsidP="00D16F1D">
            <w:pPr>
              <w:ind w:firstLine="0"/>
              <w:jc w:val="center"/>
              <w:rPr>
                <w:rFonts w:eastAsia="Times New Roman" w:cs="Times New Roman"/>
                <w:i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51E41B1C"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36F0EB92"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538A172E" w14:textId="77777777" w:rsidR="00D16F1D" w:rsidRPr="00D16F1D" w:rsidRDefault="00D16F1D" w:rsidP="00D16F1D">
            <w:pPr>
              <w:ind w:firstLine="0"/>
              <w:jc w:val="center"/>
              <w:rPr>
                <w:rFonts w:eastAsia="Times New Roman" w:cs="Times New Roman"/>
                <w:i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73A82310"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6151,4</w:t>
            </w:r>
          </w:p>
        </w:tc>
        <w:tc>
          <w:tcPr>
            <w:tcW w:w="1133" w:type="dxa"/>
            <w:tcBorders>
              <w:top w:val="nil"/>
              <w:left w:val="nil"/>
              <w:bottom w:val="single" w:sz="4" w:space="0" w:color="auto"/>
              <w:right w:val="single" w:sz="4" w:space="0" w:color="auto"/>
            </w:tcBorders>
            <w:shd w:val="clear" w:color="auto" w:fill="auto"/>
            <w:noWrap/>
          </w:tcPr>
          <w:p w14:paraId="14561779"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45CF3DC5"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7301,8</w:t>
            </w:r>
          </w:p>
        </w:tc>
      </w:tr>
      <w:tr w:rsidR="00D16F1D" w:rsidRPr="00D16F1D" w14:paraId="784FEB05" w14:textId="77777777" w:rsidTr="00010CD4">
        <w:trPr>
          <w:trHeight w:val="454"/>
        </w:trPr>
        <w:tc>
          <w:tcPr>
            <w:tcW w:w="600" w:type="dxa"/>
            <w:vMerge/>
            <w:tcBorders>
              <w:left w:val="single" w:sz="4" w:space="0" w:color="auto"/>
              <w:right w:val="single" w:sz="4" w:space="0" w:color="auto"/>
            </w:tcBorders>
            <w:shd w:val="clear" w:color="auto" w:fill="auto"/>
            <w:noWrap/>
          </w:tcPr>
          <w:p w14:paraId="170A2791"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7B9CA9DB"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Всего на расчетный срок по деревне Янино-2</w:t>
            </w:r>
          </w:p>
        </w:tc>
        <w:tc>
          <w:tcPr>
            <w:tcW w:w="1930" w:type="dxa"/>
            <w:tcBorders>
              <w:top w:val="nil"/>
              <w:left w:val="nil"/>
              <w:bottom w:val="single" w:sz="4" w:space="0" w:color="auto"/>
              <w:right w:val="single" w:sz="4" w:space="0" w:color="auto"/>
            </w:tcBorders>
            <w:shd w:val="clear" w:color="auto" w:fill="auto"/>
            <w:noWrap/>
          </w:tcPr>
          <w:p w14:paraId="442D4200" w14:textId="77777777" w:rsidR="00D16F1D" w:rsidRPr="00D16F1D" w:rsidRDefault="00D16F1D" w:rsidP="00D16F1D">
            <w:pPr>
              <w:ind w:firstLine="0"/>
              <w:jc w:val="center"/>
              <w:rPr>
                <w:rFonts w:eastAsia="Times New Roman" w:cs="Times New Roman"/>
                <w:b/>
                <w:b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1749D531"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06846E74"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218E0DB7" w14:textId="77777777" w:rsidR="00D16F1D" w:rsidRPr="00D16F1D" w:rsidRDefault="00D16F1D" w:rsidP="00D16F1D">
            <w:pPr>
              <w:ind w:firstLine="0"/>
              <w:jc w:val="center"/>
              <w:rPr>
                <w:rFonts w:eastAsia="Times New Roman" w:cs="Times New Roman"/>
                <w:b/>
                <w:b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61B0FA73"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6794,7</w:t>
            </w:r>
          </w:p>
        </w:tc>
        <w:tc>
          <w:tcPr>
            <w:tcW w:w="1133" w:type="dxa"/>
            <w:tcBorders>
              <w:top w:val="nil"/>
              <w:left w:val="nil"/>
              <w:bottom w:val="single" w:sz="4" w:space="0" w:color="auto"/>
              <w:right w:val="single" w:sz="4" w:space="0" w:color="auto"/>
            </w:tcBorders>
            <w:shd w:val="clear" w:color="auto" w:fill="auto"/>
            <w:noWrap/>
          </w:tcPr>
          <w:p w14:paraId="5D84E6DE"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4E99AB5D"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8010,3</w:t>
            </w:r>
          </w:p>
        </w:tc>
      </w:tr>
      <w:tr w:rsidR="00D16F1D" w:rsidRPr="00D16F1D" w14:paraId="255E8041" w14:textId="77777777" w:rsidTr="00010CD4">
        <w:trPr>
          <w:trHeight w:val="454"/>
        </w:trPr>
        <w:tc>
          <w:tcPr>
            <w:tcW w:w="600" w:type="dxa"/>
            <w:vMerge/>
            <w:tcBorders>
              <w:left w:val="single" w:sz="4" w:space="0" w:color="auto"/>
              <w:bottom w:val="single" w:sz="4" w:space="0" w:color="auto"/>
              <w:right w:val="single" w:sz="4" w:space="0" w:color="auto"/>
            </w:tcBorders>
            <w:shd w:val="clear" w:color="auto" w:fill="auto"/>
            <w:noWrap/>
          </w:tcPr>
          <w:p w14:paraId="2CF80FA9"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000000" w:fill="FFFFFF"/>
          </w:tcPr>
          <w:p w14:paraId="437D8F26"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На первую очередь по деревне Янино-2</w:t>
            </w:r>
          </w:p>
        </w:tc>
        <w:tc>
          <w:tcPr>
            <w:tcW w:w="1930" w:type="dxa"/>
            <w:tcBorders>
              <w:top w:val="nil"/>
              <w:left w:val="nil"/>
              <w:bottom w:val="single" w:sz="4" w:space="0" w:color="auto"/>
              <w:right w:val="single" w:sz="4" w:space="0" w:color="auto"/>
            </w:tcBorders>
            <w:shd w:val="clear" w:color="auto" w:fill="auto"/>
            <w:noWrap/>
          </w:tcPr>
          <w:p w14:paraId="42E98CF5"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14D158EA"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3E4CCE8B"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239C738E"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4409C5E2"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6794,7</w:t>
            </w:r>
          </w:p>
        </w:tc>
        <w:tc>
          <w:tcPr>
            <w:tcW w:w="1133" w:type="dxa"/>
            <w:tcBorders>
              <w:top w:val="nil"/>
              <w:left w:val="nil"/>
              <w:bottom w:val="single" w:sz="4" w:space="0" w:color="auto"/>
              <w:right w:val="single" w:sz="4" w:space="0" w:color="auto"/>
            </w:tcBorders>
            <w:shd w:val="clear" w:color="auto" w:fill="auto"/>
            <w:noWrap/>
          </w:tcPr>
          <w:p w14:paraId="45F94AE4"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07BAD3DD"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8010,3</w:t>
            </w:r>
          </w:p>
        </w:tc>
      </w:tr>
      <w:tr w:rsidR="00D16F1D" w:rsidRPr="00D16F1D" w14:paraId="04351644" w14:textId="77777777" w:rsidTr="00010CD4">
        <w:trPr>
          <w:trHeight w:val="454"/>
        </w:trPr>
        <w:tc>
          <w:tcPr>
            <w:tcW w:w="600" w:type="dxa"/>
            <w:vMerge w:val="restart"/>
            <w:tcBorders>
              <w:top w:val="nil"/>
              <w:left w:val="single" w:sz="4" w:space="0" w:color="auto"/>
              <w:right w:val="single" w:sz="4" w:space="0" w:color="auto"/>
            </w:tcBorders>
            <w:shd w:val="clear" w:color="auto" w:fill="auto"/>
            <w:noWrap/>
          </w:tcPr>
          <w:p w14:paraId="356B159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w:t>
            </w:r>
          </w:p>
          <w:p w14:paraId="6827B20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7</w:t>
            </w:r>
          </w:p>
        </w:tc>
        <w:tc>
          <w:tcPr>
            <w:tcW w:w="5140" w:type="dxa"/>
            <w:tcBorders>
              <w:top w:val="nil"/>
              <w:left w:val="nil"/>
              <w:bottom w:val="single" w:sz="4" w:space="0" w:color="auto"/>
              <w:right w:val="single" w:sz="4" w:space="0" w:color="auto"/>
            </w:tcBorders>
            <w:shd w:val="clear" w:color="auto" w:fill="auto"/>
          </w:tcPr>
          <w:p w14:paraId="55E643AF"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деревня Суоранда</w:t>
            </w:r>
          </w:p>
        </w:tc>
        <w:tc>
          <w:tcPr>
            <w:tcW w:w="1930" w:type="dxa"/>
            <w:tcBorders>
              <w:top w:val="nil"/>
              <w:left w:val="nil"/>
              <w:bottom w:val="single" w:sz="4" w:space="0" w:color="auto"/>
              <w:right w:val="single" w:sz="4" w:space="0" w:color="auto"/>
            </w:tcBorders>
            <w:shd w:val="clear" w:color="auto" w:fill="auto"/>
          </w:tcPr>
          <w:p w14:paraId="7DBF7BCB"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35FD182D"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499552E2"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00998E75"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1DFAD6A1"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3B0893D7"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531C6AAB"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066579F7" w14:textId="77777777" w:rsidTr="00010CD4">
        <w:trPr>
          <w:trHeight w:val="454"/>
        </w:trPr>
        <w:tc>
          <w:tcPr>
            <w:tcW w:w="600" w:type="dxa"/>
            <w:vMerge/>
            <w:tcBorders>
              <w:left w:val="single" w:sz="4" w:space="0" w:color="auto"/>
              <w:right w:val="single" w:sz="4" w:space="0" w:color="auto"/>
            </w:tcBorders>
            <w:shd w:val="clear" w:color="auto" w:fill="auto"/>
            <w:noWrap/>
          </w:tcPr>
          <w:p w14:paraId="03A3D0A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3E882EA5" w14:textId="77777777" w:rsidR="00D16F1D" w:rsidRPr="00D16F1D" w:rsidRDefault="00D16F1D" w:rsidP="00D16F1D">
            <w:pPr>
              <w:ind w:firstLine="0"/>
              <w:jc w:val="left"/>
              <w:rPr>
                <w:rFonts w:eastAsia="Times New Roman" w:cs="Times New Roman"/>
                <w:iCs/>
                <w:sz w:val="24"/>
                <w:szCs w:val="24"/>
                <w:lang w:eastAsia="ru-RU"/>
              </w:rPr>
            </w:pPr>
            <w:proofErr w:type="spellStart"/>
            <w:r w:rsidRPr="00D16F1D">
              <w:rPr>
                <w:rFonts w:eastAsia="Times New Roman" w:cs="Times New Roman"/>
                <w:iCs/>
                <w:sz w:val="24"/>
                <w:szCs w:val="24"/>
                <w:lang w:eastAsia="ru-RU"/>
              </w:rPr>
              <w:t>Cуществующее</w:t>
            </w:r>
            <w:proofErr w:type="spellEnd"/>
            <w:r w:rsidRPr="00D16F1D">
              <w:rPr>
                <w:rFonts w:eastAsia="Times New Roman" w:cs="Times New Roman"/>
                <w:iCs/>
                <w:sz w:val="24"/>
                <w:szCs w:val="24"/>
                <w:lang w:eastAsia="ru-RU"/>
              </w:rPr>
              <w:t xml:space="preserve"> положение</w:t>
            </w:r>
          </w:p>
        </w:tc>
        <w:tc>
          <w:tcPr>
            <w:tcW w:w="1930" w:type="dxa"/>
            <w:tcBorders>
              <w:top w:val="nil"/>
              <w:left w:val="nil"/>
              <w:bottom w:val="single" w:sz="4" w:space="0" w:color="auto"/>
              <w:right w:val="single" w:sz="4" w:space="0" w:color="auto"/>
            </w:tcBorders>
            <w:shd w:val="clear" w:color="auto" w:fill="auto"/>
          </w:tcPr>
          <w:p w14:paraId="09724E94"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013D470E"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26DB9BE9"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51F8F97C"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5787E618"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1393195D"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0D40B4D1"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62E37B49" w14:textId="77777777" w:rsidTr="00010CD4">
        <w:trPr>
          <w:trHeight w:val="454"/>
        </w:trPr>
        <w:tc>
          <w:tcPr>
            <w:tcW w:w="600" w:type="dxa"/>
            <w:vMerge/>
            <w:tcBorders>
              <w:left w:val="single" w:sz="4" w:space="0" w:color="auto"/>
              <w:right w:val="single" w:sz="4" w:space="0" w:color="auto"/>
            </w:tcBorders>
            <w:shd w:val="clear" w:color="auto" w:fill="auto"/>
            <w:noWrap/>
          </w:tcPr>
          <w:p w14:paraId="7E04A98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13E7C396"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930" w:type="dxa"/>
            <w:tcBorders>
              <w:top w:val="nil"/>
              <w:left w:val="nil"/>
              <w:bottom w:val="single" w:sz="4" w:space="0" w:color="auto"/>
              <w:right w:val="single" w:sz="4" w:space="0" w:color="auto"/>
            </w:tcBorders>
            <w:shd w:val="clear" w:color="auto" w:fill="auto"/>
          </w:tcPr>
          <w:p w14:paraId="3D46FF93"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67C77913"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6A7CC376"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4F6385D8"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3812929A"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421,5</w:t>
            </w:r>
          </w:p>
        </w:tc>
        <w:tc>
          <w:tcPr>
            <w:tcW w:w="1133" w:type="dxa"/>
            <w:tcBorders>
              <w:top w:val="nil"/>
              <w:left w:val="nil"/>
              <w:bottom w:val="single" w:sz="4" w:space="0" w:color="auto"/>
              <w:right w:val="single" w:sz="4" w:space="0" w:color="auto"/>
            </w:tcBorders>
            <w:shd w:val="clear" w:color="auto" w:fill="auto"/>
          </w:tcPr>
          <w:p w14:paraId="3B8EDD56"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72CDF957"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439,1</w:t>
            </w:r>
          </w:p>
        </w:tc>
      </w:tr>
      <w:tr w:rsidR="00D16F1D" w:rsidRPr="00D16F1D" w14:paraId="7569D398" w14:textId="77777777" w:rsidTr="00010CD4">
        <w:trPr>
          <w:trHeight w:val="624"/>
        </w:trPr>
        <w:tc>
          <w:tcPr>
            <w:tcW w:w="600" w:type="dxa"/>
            <w:vMerge/>
            <w:tcBorders>
              <w:left w:val="single" w:sz="4" w:space="0" w:color="auto"/>
              <w:right w:val="single" w:sz="4" w:space="0" w:color="auto"/>
            </w:tcBorders>
            <w:shd w:val="clear" w:color="auto" w:fill="auto"/>
            <w:noWrap/>
          </w:tcPr>
          <w:p w14:paraId="4BFD82F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57957F8A"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 xml:space="preserve">Индивидуальная </w:t>
            </w:r>
            <w:proofErr w:type="spellStart"/>
            <w:r w:rsidRPr="00D16F1D">
              <w:rPr>
                <w:rFonts w:eastAsia="Times New Roman" w:cs="Times New Roman"/>
                <w:sz w:val="24"/>
                <w:szCs w:val="24"/>
                <w:lang w:eastAsia="ru-RU"/>
              </w:rPr>
              <w:t>отдельностоящая</w:t>
            </w:r>
            <w:proofErr w:type="spellEnd"/>
            <w:r w:rsidRPr="00D16F1D">
              <w:rPr>
                <w:rFonts w:eastAsia="Times New Roman" w:cs="Times New Roman"/>
                <w:sz w:val="24"/>
                <w:szCs w:val="24"/>
                <w:lang w:eastAsia="ru-RU"/>
              </w:rPr>
              <w:t xml:space="preserve"> застройка с участками, Ж2.1с</w:t>
            </w:r>
          </w:p>
        </w:tc>
        <w:tc>
          <w:tcPr>
            <w:tcW w:w="1930" w:type="dxa"/>
            <w:tcBorders>
              <w:top w:val="nil"/>
              <w:left w:val="nil"/>
              <w:bottom w:val="single" w:sz="4" w:space="0" w:color="auto"/>
              <w:right w:val="single" w:sz="4" w:space="0" w:color="auto"/>
            </w:tcBorders>
            <w:shd w:val="clear" w:color="auto" w:fill="auto"/>
            <w:noWrap/>
          </w:tcPr>
          <w:p w14:paraId="1D4AB41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Вт/кв. м</w:t>
            </w:r>
          </w:p>
        </w:tc>
        <w:tc>
          <w:tcPr>
            <w:tcW w:w="1132" w:type="dxa"/>
            <w:tcBorders>
              <w:top w:val="nil"/>
              <w:left w:val="nil"/>
              <w:bottom w:val="single" w:sz="4" w:space="0" w:color="auto"/>
              <w:right w:val="single" w:sz="4" w:space="0" w:color="auto"/>
            </w:tcBorders>
            <w:shd w:val="clear" w:color="auto" w:fill="auto"/>
            <w:noWrap/>
          </w:tcPr>
          <w:p w14:paraId="55EC945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28100</w:t>
            </w:r>
          </w:p>
        </w:tc>
        <w:tc>
          <w:tcPr>
            <w:tcW w:w="1133" w:type="dxa"/>
            <w:tcBorders>
              <w:top w:val="nil"/>
              <w:left w:val="nil"/>
              <w:bottom w:val="single" w:sz="4" w:space="0" w:color="auto"/>
              <w:right w:val="single" w:sz="4" w:space="0" w:color="auto"/>
            </w:tcBorders>
            <w:shd w:val="clear" w:color="auto" w:fill="auto"/>
            <w:noWrap/>
          </w:tcPr>
          <w:p w14:paraId="7004160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15,0</w:t>
            </w:r>
          </w:p>
        </w:tc>
        <w:tc>
          <w:tcPr>
            <w:tcW w:w="1133" w:type="dxa"/>
            <w:tcBorders>
              <w:top w:val="nil"/>
              <w:left w:val="nil"/>
              <w:bottom w:val="single" w:sz="4" w:space="0" w:color="auto"/>
              <w:right w:val="single" w:sz="4" w:space="0" w:color="auto"/>
            </w:tcBorders>
            <w:shd w:val="clear" w:color="auto" w:fill="auto"/>
            <w:noWrap/>
          </w:tcPr>
          <w:p w14:paraId="67CE533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132" w:type="dxa"/>
            <w:tcBorders>
              <w:top w:val="nil"/>
              <w:left w:val="nil"/>
              <w:bottom w:val="single" w:sz="4" w:space="0" w:color="auto"/>
              <w:right w:val="single" w:sz="4" w:space="0" w:color="auto"/>
            </w:tcBorders>
            <w:shd w:val="clear" w:color="auto" w:fill="auto"/>
            <w:noWrap/>
          </w:tcPr>
          <w:p w14:paraId="715AB62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421,5</w:t>
            </w:r>
          </w:p>
        </w:tc>
        <w:tc>
          <w:tcPr>
            <w:tcW w:w="1133" w:type="dxa"/>
            <w:tcBorders>
              <w:top w:val="nil"/>
              <w:left w:val="nil"/>
              <w:bottom w:val="single" w:sz="4" w:space="0" w:color="auto"/>
              <w:right w:val="single" w:sz="4" w:space="0" w:color="auto"/>
            </w:tcBorders>
            <w:shd w:val="clear" w:color="auto" w:fill="auto"/>
            <w:noWrap/>
          </w:tcPr>
          <w:p w14:paraId="400ABBD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0,96</w:t>
            </w:r>
          </w:p>
        </w:tc>
        <w:tc>
          <w:tcPr>
            <w:tcW w:w="1133" w:type="dxa"/>
            <w:tcBorders>
              <w:top w:val="nil"/>
              <w:left w:val="nil"/>
              <w:bottom w:val="single" w:sz="4" w:space="0" w:color="auto"/>
              <w:right w:val="single" w:sz="4" w:space="0" w:color="auto"/>
            </w:tcBorders>
            <w:shd w:val="clear" w:color="auto" w:fill="auto"/>
            <w:noWrap/>
          </w:tcPr>
          <w:p w14:paraId="76D5715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439,1</w:t>
            </w:r>
          </w:p>
        </w:tc>
      </w:tr>
      <w:tr w:rsidR="00D16F1D" w:rsidRPr="00D16F1D" w14:paraId="7B34D9CA" w14:textId="77777777" w:rsidTr="00010CD4">
        <w:trPr>
          <w:trHeight w:val="624"/>
        </w:trPr>
        <w:tc>
          <w:tcPr>
            <w:tcW w:w="600" w:type="dxa"/>
            <w:vMerge/>
            <w:tcBorders>
              <w:left w:val="single" w:sz="4" w:space="0" w:color="auto"/>
              <w:right w:val="single" w:sz="4" w:space="0" w:color="auto"/>
            </w:tcBorders>
            <w:shd w:val="clear" w:color="auto" w:fill="auto"/>
            <w:noWrap/>
          </w:tcPr>
          <w:p w14:paraId="77E76906"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single" w:sz="4" w:space="0" w:color="auto"/>
              <w:bottom w:val="single" w:sz="4" w:space="0" w:color="auto"/>
              <w:right w:val="single" w:sz="4" w:space="0" w:color="auto"/>
            </w:tcBorders>
            <w:shd w:val="clear" w:color="auto" w:fill="auto"/>
          </w:tcPr>
          <w:p w14:paraId="03B5004C"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Промышленная  зона Суоранда (площадь </w:t>
            </w:r>
            <w:smartTag w:uri="urn:schemas-microsoft-com:office:smarttags" w:element="metricconverter">
              <w:smartTagPr>
                <w:attr w:name="ProductID" w:val="14,4 га"/>
              </w:smartTagPr>
              <w:r w:rsidRPr="00D16F1D">
                <w:rPr>
                  <w:rFonts w:eastAsia="Times New Roman" w:cs="Times New Roman"/>
                  <w:iCs/>
                  <w:sz w:val="24"/>
                  <w:szCs w:val="24"/>
                  <w:lang w:eastAsia="ru-RU"/>
                </w:rPr>
                <w:t>14,4 га</w:t>
              </w:r>
            </w:smartTag>
            <w:r w:rsidRPr="00D16F1D">
              <w:rPr>
                <w:rFonts w:eastAsia="Times New Roman" w:cs="Times New Roman"/>
                <w:iCs/>
                <w:sz w:val="24"/>
                <w:szCs w:val="24"/>
                <w:lang w:eastAsia="ru-RU"/>
              </w:rPr>
              <w:t>)</w:t>
            </w:r>
          </w:p>
        </w:tc>
        <w:tc>
          <w:tcPr>
            <w:tcW w:w="1930" w:type="dxa"/>
            <w:tcBorders>
              <w:top w:val="nil"/>
              <w:left w:val="nil"/>
              <w:bottom w:val="single" w:sz="4" w:space="0" w:color="auto"/>
              <w:right w:val="single" w:sz="4" w:space="0" w:color="auto"/>
            </w:tcBorders>
            <w:shd w:val="clear" w:color="auto" w:fill="auto"/>
          </w:tcPr>
          <w:p w14:paraId="51D9137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кВт/га</w:t>
            </w:r>
          </w:p>
        </w:tc>
        <w:tc>
          <w:tcPr>
            <w:tcW w:w="1132" w:type="dxa"/>
            <w:tcBorders>
              <w:top w:val="nil"/>
              <w:left w:val="nil"/>
              <w:bottom w:val="single" w:sz="4" w:space="0" w:color="auto"/>
              <w:right w:val="single" w:sz="4" w:space="0" w:color="auto"/>
            </w:tcBorders>
            <w:shd w:val="clear" w:color="auto" w:fill="auto"/>
          </w:tcPr>
          <w:p w14:paraId="0FCD7EE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14</w:t>
            </w:r>
          </w:p>
        </w:tc>
        <w:tc>
          <w:tcPr>
            <w:tcW w:w="1133" w:type="dxa"/>
            <w:tcBorders>
              <w:top w:val="nil"/>
              <w:left w:val="nil"/>
              <w:bottom w:val="single" w:sz="4" w:space="0" w:color="auto"/>
              <w:right w:val="single" w:sz="4" w:space="0" w:color="auto"/>
            </w:tcBorders>
            <w:shd w:val="clear" w:color="auto" w:fill="auto"/>
            <w:noWrap/>
          </w:tcPr>
          <w:p w14:paraId="5989106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100</w:t>
            </w:r>
          </w:p>
        </w:tc>
        <w:tc>
          <w:tcPr>
            <w:tcW w:w="1133" w:type="dxa"/>
            <w:tcBorders>
              <w:top w:val="nil"/>
              <w:left w:val="nil"/>
              <w:bottom w:val="single" w:sz="4" w:space="0" w:color="auto"/>
              <w:right w:val="single" w:sz="4" w:space="0" w:color="auto"/>
            </w:tcBorders>
            <w:shd w:val="clear" w:color="auto" w:fill="auto"/>
            <w:noWrap/>
          </w:tcPr>
          <w:p w14:paraId="7A46D54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0,7</w:t>
            </w:r>
          </w:p>
        </w:tc>
        <w:tc>
          <w:tcPr>
            <w:tcW w:w="1132" w:type="dxa"/>
            <w:tcBorders>
              <w:top w:val="nil"/>
              <w:left w:val="nil"/>
              <w:bottom w:val="single" w:sz="4" w:space="0" w:color="auto"/>
              <w:right w:val="single" w:sz="4" w:space="0" w:color="auto"/>
            </w:tcBorders>
            <w:shd w:val="clear" w:color="auto" w:fill="auto"/>
            <w:noWrap/>
          </w:tcPr>
          <w:p w14:paraId="0A719FF3"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980</w:t>
            </w:r>
          </w:p>
        </w:tc>
        <w:tc>
          <w:tcPr>
            <w:tcW w:w="1133" w:type="dxa"/>
            <w:tcBorders>
              <w:top w:val="nil"/>
              <w:left w:val="nil"/>
              <w:bottom w:val="single" w:sz="4" w:space="0" w:color="auto"/>
              <w:right w:val="single" w:sz="4" w:space="0" w:color="auto"/>
            </w:tcBorders>
            <w:shd w:val="clear" w:color="auto" w:fill="auto"/>
            <w:noWrap/>
          </w:tcPr>
          <w:p w14:paraId="4411F0F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0,80</w:t>
            </w:r>
          </w:p>
        </w:tc>
        <w:tc>
          <w:tcPr>
            <w:tcW w:w="1133" w:type="dxa"/>
            <w:tcBorders>
              <w:top w:val="nil"/>
              <w:left w:val="nil"/>
              <w:bottom w:val="single" w:sz="4" w:space="0" w:color="auto"/>
              <w:right w:val="single" w:sz="8" w:space="0" w:color="auto"/>
            </w:tcBorders>
            <w:shd w:val="clear" w:color="auto" w:fill="auto"/>
            <w:noWrap/>
          </w:tcPr>
          <w:p w14:paraId="7F5501D9"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1225</w:t>
            </w:r>
          </w:p>
        </w:tc>
      </w:tr>
      <w:tr w:rsidR="00D16F1D" w:rsidRPr="00D16F1D" w14:paraId="2062FF21" w14:textId="77777777" w:rsidTr="00010CD4">
        <w:trPr>
          <w:trHeight w:val="454"/>
        </w:trPr>
        <w:tc>
          <w:tcPr>
            <w:tcW w:w="600" w:type="dxa"/>
            <w:vMerge/>
            <w:tcBorders>
              <w:left w:val="single" w:sz="4" w:space="0" w:color="auto"/>
              <w:right w:val="single" w:sz="4" w:space="0" w:color="auto"/>
            </w:tcBorders>
            <w:shd w:val="clear" w:color="auto" w:fill="auto"/>
            <w:noWrap/>
          </w:tcPr>
          <w:p w14:paraId="3594133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single" w:sz="4" w:space="0" w:color="auto"/>
              <w:bottom w:val="single" w:sz="4" w:space="0" w:color="auto"/>
              <w:right w:val="single" w:sz="4" w:space="0" w:color="auto"/>
            </w:tcBorders>
            <w:shd w:val="clear" w:color="auto" w:fill="auto"/>
          </w:tcPr>
          <w:p w14:paraId="0CB30AEB"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существующей застройке</w:t>
            </w:r>
          </w:p>
        </w:tc>
        <w:tc>
          <w:tcPr>
            <w:tcW w:w="1930" w:type="dxa"/>
            <w:tcBorders>
              <w:top w:val="nil"/>
              <w:left w:val="nil"/>
              <w:bottom w:val="single" w:sz="4" w:space="0" w:color="auto"/>
              <w:right w:val="single" w:sz="4" w:space="0" w:color="auto"/>
            </w:tcBorders>
            <w:shd w:val="clear" w:color="auto" w:fill="auto"/>
            <w:noWrap/>
          </w:tcPr>
          <w:p w14:paraId="4BB6813C" w14:textId="77777777" w:rsidR="00D16F1D" w:rsidRPr="00D16F1D" w:rsidRDefault="00D16F1D" w:rsidP="00D16F1D">
            <w:pPr>
              <w:ind w:firstLine="0"/>
              <w:jc w:val="center"/>
              <w:rPr>
                <w:rFonts w:eastAsia="Times New Roman" w:cs="Times New Roman"/>
                <w:i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3388A68D"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1C6A3B34"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326DF469" w14:textId="77777777" w:rsidR="00D16F1D" w:rsidRPr="00D16F1D" w:rsidRDefault="00D16F1D" w:rsidP="00D16F1D">
            <w:pPr>
              <w:ind w:firstLine="0"/>
              <w:jc w:val="center"/>
              <w:rPr>
                <w:rFonts w:eastAsia="Times New Roman" w:cs="Times New Roman"/>
                <w:i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3F4634AA"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1401,5</w:t>
            </w:r>
          </w:p>
        </w:tc>
        <w:tc>
          <w:tcPr>
            <w:tcW w:w="1133" w:type="dxa"/>
            <w:tcBorders>
              <w:top w:val="nil"/>
              <w:left w:val="nil"/>
              <w:bottom w:val="single" w:sz="4" w:space="0" w:color="auto"/>
              <w:right w:val="single" w:sz="4" w:space="0" w:color="auto"/>
            </w:tcBorders>
            <w:shd w:val="clear" w:color="auto" w:fill="auto"/>
            <w:noWrap/>
          </w:tcPr>
          <w:p w14:paraId="035F3368"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7643C17E"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1664,1</w:t>
            </w:r>
          </w:p>
        </w:tc>
      </w:tr>
      <w:tr w:rsidR="00D16F1D" w:rsidRPr="00D16F1D" w14:paraId="29F7ABDD" w14:textId="77777777" w:rsidTr="00010CD4">
        <w:trPr>
          <w:trHeight w:val="454"/>
        </w:trPr>
        <w:tc>
          <w:tcPr>
            <w:tcW w:w="600" w:type="dxa"/>
            <w:vMerge/>
            <w:tcBorders>
              <w:left w:val="single" w:sz="4" w:space="0" w:color="auto"/>
              <w:right w:val="single" w:sz="4" w:space="0" w:color="auto"/>
            </w:tcBorders>
            <w:shd w:val="clear" w:color="auto" w:fill="auto"/>
            <w:noWrap/>
          </w:tcPr>
          <w:p w14:paraId="10E24E5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single" w:sz="4" w:space="0" w:color="auto"/>
              <w:bottom w:val="single" w:sz="4" w:space="0" w:color="auto"/>
              <w:right w:val="single" w:sz="4" w:space="0" w:color="auto"/>
            </w:tcBorders>
            <w:shd w:val="clear" w:color="auto" w:fill="auto"/>
          </w:tcPr>
          <w:p w14:paraId="54E304D0"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Проектные решения</w:t>
            </w:r>
          </w:p>
        </w:tc>
        <w:tc>
          <w:tcPr>
            <w:tcW w:w="1930" w:type="dxa"/>
            <w:tcBorders>
              <w:top w:val="nil"/>
              <w:left w:val="nil"/>
              <w:bottom w:val="single" w:sz="4" w:space="0" w:color="auto"/>
              <w:right w:val="single" w:sz="4" w:space="0" w:color="auto"/>
            </w:tcBorders>
            <w:shd w:val="clear" w:color="auto" w:fill="auto"/>
            <w:noWrap/>
          </w:tcPr>
          <w:p w14:paraId="243C90C8"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428B0DBE"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6B9AF7A1"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331AD1E0"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26F257EB"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3A23882C"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002BC380"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3BD5F87C" w14:textId="77777777" w:rsidTr="00010CD4">
        <w:trPr>
          <w:trHeight w:val="454"/>
        </w:trPr>
        <w:tc>
          <w:tcPr>
            <w:tcW w:w="600" w:type="dxa"/>
            <w:vMerge/>
            <w:tcBorders>
              <w:left w:val="single" w:sz="4" w:space="0" w:color="auto"/>
              <w:right w:val="single" w:sz="4" w:space="0" w:color="auto"/>
            </w:tcBorders>
            <w:shd w:val="clear" w:color="auto" w:fill="auto"/>
            <w:noWrap/>
          </w:tcPr>
          <w:p w14:paraId="1D89172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single" w:sz="4" w:space="0" w:color="auto"/>
              <w:bottom w:val="single" w:sz="4" w:space="0" w:color="auto"/>
              <w:right w:val="single" w:sz="4" w:space="0" w:color="auto"/>
            </w:tcBorders>
            <w:shd w:val="clear" w:color="auto" w:fill="auto"/>
          </w:tcPr>
          <w:p w14:paraId="2F4906AF"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930" w:type="dxa"/>
            <w:tcBorders>
              <w:top w:val="nil"/>
              <w:left w:val="nil"/>
              <w:bottom w:val="single" w:sz="4" w:space="0" w:color="auto"/>
              <w:right w:val="single" w:sz="4" w:space="0" w:color="auto"/>
            </w:tcBorders>
            <w:shd w:val="clear" w:color="auto" w:fill="auto"/>
            <w:noWrap/>
          </w:tcPr>
          <w:p w14:paraId="1F923C2C"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481B1A3B"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52CA36C1"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32A3647A"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41527868"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237,9</w:t>
            </w:r>
          </w:p>
        </w:tc>
        <w:tc>
          <w:tcPr>
            <w:tcW w:w="1133" w:type="dxa"/>
            <w:tcBorders>
              <w:top w:val="nil"/>
              <w:left w:val="nil"/>
              <w:bottom w:val="single" w:sz="4" w:space="0" w:color="auto"/>
              <w:right w:val="single" w:sz="4" w:space="0" w:color="auto"/>
            </w:tcBorders>
            <w:shd w:val="clear" w:color="auto" w:fill="auto"/>
            <w:noWrap/>
          </w:tcPr>
          <w:p w14:paraId="13E210B1"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62A700C9"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247,8</w:t>
            </w:r>
          </w:p>
        </w:tc>
      </w:tr>
      <w:tr w:rsidR="00D16F1D" w:rsidRPr="00D16F1D" w14:paraId="454433C8" w14:textId="77777777" w:rsidTr="00010CD4">
        <w:trPr>
          <w:trHeight w:val="624"/>
        </w:trPr>
        <w:tc>
          <w:tcPr>
            <w:tcW w:w="600" w:type="dxa"/>
            <w:vMerge/>
            <w:tcBorders>
              <w:left w:val="single" w:sz="4" w:space="0" w:color="auto"/>
              <w:right w:val="single" w:sz="4" w:space="0" w:color="auto"/>
            </w:tcBorders>
            <w:shd w:val="clear" w:color="auto" w:fill="auto"/>
            <w:noWrap/>
          </w:tcPr>
          <w:p w14:paraId="1AAA823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single" w:sz="4" w:space="0" w:color="auto"/>
              <w:bottom w:val="single" w:sz="4" w:space="0" w:color="auto"/>
              <w:right w:val="single" w:sz="4" w:space="0" w:color="auto"/>
            </w:tcBorders>
            <w:shd w:val="clear" w:color="auto" w:fill="auto"/>
          </w:tcPr>
          <w:p w14:paraId="1A534C28"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Индивидуальная отдельно стоящая застройка с участками,  Ж2.1</w:t>
            </w:r>
          </w:p>
        </w:tc>
        <w:tc>
          <w:tcPr>
            <w:tcW w:w="1930" w:type="dxa"/>
            <w:tcBorders>
              <w:top w:val="nil"/>
              <w:left w:val="nil"/>
              <w:bottom w:val="single" w:sz="4" w:space="0" w:color="auto"/>
              <w:right w:val="single" w:sz="4" w:space="0" w:color="auto"/>
            </w:tcBorders>
            <w:shd w:val="clear" w:color="auto" w:fill="auto"/>
            <w:noWrap/>
          </w:tcPr>
          <w:p w14:paraId="089D66E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Вт/кв. м</w:t>
            </w:r>
          </w:p>
        </w:tc>
        <w:tc>
          <w:tcPr>
            <w:tcW w:w="1132" w:type="dxa"/>
            <w:tcBorders>
              <w:top w:val="nil"/>
              <w:left w:val="nil"/>
              <w:bottom w:val="single" w:sz="4" w:space="0" w:color="auto"/>
              <w:right w:val="single" w:sz="4" w:space="0" w:color="auto"/>
            </w:tcBorders>
            <w:shd w:val="clear" w:color="auto" w:fill="auto"/>
            <w:noWrap/>
          </w:tcPr>
          <w:p w14:paraId="1980C97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4800</w:t>
            </w:r>
          </w:p>
        </w:tc>
        <w:tc>
          <w:tcPr>
            <w:tcW w:w="1133" w:type="dxa"/>
            <w:tcBorders>
              <w:top w:val="nil"/>
              <w:left w:val="nil"/>
              <w:bottom w:val="single" w:sz="4" w:space="0" w:color="auto"/>
              <w:right w:val="single" w:sz="4" w:space="0" w:color="auto"/>
            </w:tcBorders>
            <w:shd w:val="clear" w:color="auto" w:fill="auto"/>
            <w:noWrap/>
          </w:tcPr>
          <w:p w14:paraId="7CBD9A2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15,0</w:t>
            </w:r>
          </w:p>
        </w:tc>
        <w:tc>
          <w:tcPr>
            <w:tcW w:w="1133" w:type="dxa"/>
            <w:tcBorders>
              <w:top w:val="nil"/>
              <w:left w:val="nil"/>
              <w:bottom w:val="single" w:sz="4" w:space="0" w:color="auto"/>
              <w:right w:val="single" w:sz="4" w:space="0" w:color="auto"/>
            </w:tcBorders>
            <w:shd w:val="clear" w:color="auto" w:fill="auto"/>
            <w:noWrap/>
          </w:tcPr>
          <w:p w14:paraId="10CF54F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132" w:type="dxa"/>
            <w:tcBorders>
              <w:top w:val="nil"/>
              <w:left w:val="nil"/>
              <w:bottom w:val="single" w:sz="4" w:space="0" w:color="auto"/>
              <w:right w:val="single" w:sz="4" w:space="0" w:color="auto"/>
            </w:tcBorders>
            <w:shd w:val="clear" w:color="auto" w:fill="auto"/>
            <w:noWrap/>
          </w:tcPr>
          <w:p w14:paraId="7CFB1AD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72,0</w:t>
            </w:r>
          </w:p>
        </w:tc>
        <w:tc>
          <w:tcPr>
            <w:tcW w:w="1133" w:type="dxa"/>
            <w:tcBorders>
              <w:top w:val="nil"/>
              <w:left w:val="nil"/>
              <w:bottom w:val="single" w:sz="4" w:space="0" w:color="auto"/>
              <w:right w:val="single" w:sz="4" w:space="0" w:color="auto"/>
            </w:tcBorders>
            <w:shd w:val="clear" w:color="auto" w:fill="auto"/>
            <w:noWrap/>
          </w:tcPr>
          <w:p w14:paraId="484169C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0,96</w:t>
            </w:r>
          </w:p>
        </w:tc>
        <w:tc>
          <w:tcPr>
            <w:tcW w:w="1133" w:type="dxa"/>
            <w:tcBorders>
              <w:top w:val="nil"/>
              <w:left w:val="nil"/>
              <w:bottom w:val="single" w:sz="4" w:space="0" w:color="auto"/>
              <w:right w:val="single" w:sz="4" w:space="0" w:color="auto"/>
            </w:tcBorders>
            <w:shd w:val="clear" w:color="auto" w:fill="auto"/>
            <w:noWrap/>
          </w:tcPr>
          <w:p w14:paraId="108479E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75,0</w:t>
            </w:r>
          </w:p>
        </w:tc>
      </w:tr>
      <w:tr w:rsidR="00D16F1D" w:rsidRPr="00D16F1D" w14:paraId="50B9C9C1" w14:textId="77777777" w:rsidTr="00010CD4">
        <w:trPr>
          <w:trHeight w:val="624"/>
        </w:trPr>
        <w:tc>
          <w:tcPr>
            <w:tcW w:w="600" w:type="dxa"/>
            <w:vMerge/>
            <w:tcBorders>
              <w:left w:val="single" w:sz="4" w:space="0" w:color="auto"/>
              <w:right w:val="single" w:sz="4" w:space="0" w:color="auto"/>
            </w:tcBorders>
            <w:shd w:val="clear" w:color="auto" w:fill="auto"/>
            <w:noWrap/>
          </w:tcPr>
          <w:p w14:paraId="64835C5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single" w:sz="4" w:space="0" w:color="auto"/>
              <w:bottom w:val="single" w:sz="4" w:space="0" w:color="auto"/>
              <w:right w:val="single" w:sz="4" w:space="0" w:color="auto"/>
            </w:tcBorders>
            <w:shd w:val="clear" w:color="auto" w:fill="auto"/>
          </w:tcPr>
          <w:p w14:paraId="1E7A69E6"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Застройка малоэтажными жилыми домами, Ж3</w:t>
            </w:r>
          </w:p>
        </w:tc>
        <w:tc>
          <w:tcPr>
            <w:tcW w:w="1930" w:type="dxa"/>
            <w:tcBorders>
              <w:top w:val="nil"/>
              <w:left w:val="nil"/>
              <w:bottom w:val="single" w:sz="4" w:space="0" w:color="auto"/>
              <w:right w:val="single" w:sz="4" w:space="0" w:color="auto"/>
            </w:tcBorders>
            <w:shd w:val="clear" w:color="auto" w:fill="auto"/>
            <w:noWrap/>
          </w:tcPr>
          <w:p w14:paraId="593D4C6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Вт/кв. м</w:t>
            </w:r>
          </w:p>
        </w:tc>
        <w:tc>
          <w:tcPr>
            <w:tcW w:w="1132" w:type="dxa"/>
            <w:tcBorders>
              <w:top w:val="nil"/>
              <w:left w:val="nil"/>
              <w:bottom w:val="single" w:sz="4" w:space="0" w:color="auto"/>
              <w:right w:val="single" w:sz="4" w:space="0" w:color="auto"/>
            </w:tcBorders>
            <w:shd w:val="clear" w:color="auto" w:fill="auto"/>
            <w:noWrap/>
          </w:tcPr>
          <w:p w14:paraId="1FAA1AC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10500</w:t>
            </w:r>
          </w:p>
        </w:tc>
        <w:tc>
          <w:tcPr>
            <w:tcW w:w="1133" w:type="dxa"/>
            <w:tcBorders>
              <w:top w:val="nil"/>
              <w:left w:val="nil"/>
              <w:bottom w:val="single" w:sz="4" w:space="0" w:color="auto"/>
              <w:right w:val="single" w:sz="4" w:space="0" w:color="auto"/>
            </w:tcBorders>
            <w:shd w:val="clear" w:color="auto" w:fill="auto"/>
            <w:noWrap/>
          </w:tcPr>
          <w:p w14:paraId="5BD2706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15,8</w:t>
            </w:r>
          </w:p>
        </w:tc>
        <w:tc>
          <w:tcPr>
            <w:tcW w:w="1133" w:type="dxa"/>
            <w:tcBorders>
              <w:top w:val="nil"/>
              <w:left w:val="nil"/>
              <w:bottom w:val="single" w:sz="4" w:space="0" w:color="auto"/>
              <w:right w:val="single" w:sz="4" w:space="0" w:color="auto"/>
            </w:tcBorders>
            <w:shd w:val="clear" w:color="auto" w:fill="auto"/>
            <w:noWrap/>
          </w:tcPr>
          <w:p w14:paraId="332F020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132" w:type="dxa"/>
            <w:tcBorders>
              <w:top w:val="nil"/>
              <w:left w:val="nil"/>
              <w:bottom w:val="single" w:sz="4" w:space="0" w:color="auto"/>
              <w:right w:val="single" w:sz="4" w:space="0" w:color="auto"/>
            </w:tcBorders>
            <w:shd w:val="clear" w:color="auto" w:fill="auto"/>
            <w:noWrap/>
          </w:tcPr>
          <w:p w14:paraId="2D6D7B8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165,9</w:t>
            </w:r>
          </w:p>
        </w:tc>
        <w:tc>
          <w:tcPr>
            <w:tcW w:w="1133" w:type="dxa"/>
            <w:tcBorders>
              <w:top w:val="nil"/>
              <w:left w:val="nil"/>
              <w:bottom w:val="single" w:sz="4" w:space="0" w:color="auto"/>
              <w:right w:val="single" w:sz="4" w:space="0" w:color="auto"/>
            </w:tcBorders>
            <w:shd w:val="clear" w:color="auto" w:fill="auto"/>
            <w:noWrap/>
          </w:tcPr>
          <w:p w14:paraId="5C2860E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0,96</w:t>
            </w:r>
          </w:p>
        </w:tc>
        <w:tc>
          <w:tcPr>
            <w:tcW w:w="1133" w:type="dxa"/>
            <w:tcBorders>
              <w:top w:val="nil"/>
              <w:left w:val="nil"/>
              <w:bottom w:val="single" w:sz="4" w:space="0" w:color="auto"/>
              <w:right w:val="single" w:sz="4" w:space="0" w:color="auto"/>
            </w:tcBorders>
            <w:shd w:val="clear" w:color="auto" w:fill="auto"/>
            <w:noWrap/>
          </w:tcPr>
          <w:p w14:paraId="141A519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172,8</w:t>
            </w:r>
          </w:p>
        </w:tc>
      </w:tr>
      <w:tr w:rsidR="00D16F1D" w:rsidRPr="00D16F1D" w14:paraId="62218BA9" w14:textId="77777777" w:rsidTr="00010CD4">
        <w:trPr>
          <w:trHeight w:val="454"/>
        </w:trPr>
        <w:tc>
          <w:tcPr>
            <w:tcW w:w="600" w:type="dxa"/>
            <w:vMerge/>
            <w:tcBorders>
              <w:left w:val="single" w:sz="4" w:space="0" w:color="auto"/>
              <w:right w:val="single" w:sz="4" w:space="0" w:color="auto"/>
            </w:tcBorders>
            <w:shd w:val="clear" w:color="auto" w:fill="auto"/>
            <w:noWrap/>
          </w:tcPr>
          <w:p w14:paraId="027DC32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single" w:sz="4" w:space="0" w:color="auto"/>
              <w:bottom w:val="single" w:sz="4" w:space="0" w:color="auto"/>
              <w:right w:val="single" w:sz="4" w:space="0" w:color="auto"/>
            </w:tcBorders>
            <w:shd w:val="clear" w:color="auto" w:fill="auto"/>
          </w:tcPr>
          <w:p w14:paraId="2DB4D1C4"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Объекты соцкультбыта</w:t>
            </w:r>
          </w:p>
        </w:tc>
        <w:tc>
          <w:tcPr>
            <w:tcW w:w="1930" w:type="dxa"/>
            <w:tcBorders>
              <w:top w:val="nil"/>
              <w:left w:val="nil"/>
              <w:bottom w:val="single" w:sz="4" w:space="0" w:color="auto"/>
              <w:right w:val="single" w:sz="4" w:space="0" w:color="auto"/>
            </w:tcBorders>
            <w:shd w:val="clear" w:color="auto" w:fill="auto"/>
            <w:noWrap/>
          </w:tcPr>
          <w:p w14:paraId="0CE005D4"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094C5449"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504A25D2"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4799D70F"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73DC3842"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140,6</w:t>
            </w:r>
          </w:p>
        </w:tc>
        <w:tc>
          <w:tcPr>
            <w:tcW w:w="1133" w:type="dxa"/>
            <w:tcBorders>
              <w:top w:val="nil"/>
              <w:left w:val="nil"/>
              <w:bottom w:val="single" w:sz="4" w:space="0" w:color="auto"/>
              <w:right w:val="single" w:sz="4" w:space="0" w:color="auto"/>
            </w:tcBorders>
            <w:shd w:val="clear" w:color="auto" w:fill="auto"/>
            <w:noWrap/>
          </w:tcPr>
          <w:p w14:paraId="626725B3"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2A1E2942"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156,8</w:t>
            </w:r>
          </w:p>
        </w:tc>
      </w:tr>
      <w:tr w:rsidR="00D16F1D" w:rsidRPr="00D16F1D" w14:paraId="4C1906A9" w14:textId="77777777" w:rsidTr="00010CD4">
        <w:trPr>
          <w:trHeight w:val="624"/>
        </w:trPr>
        <w:tc>
          <w:tcPr>
            <w:tcW w:w="600" w:type="dxa"/>
            <w:vMerge/>
            <w:tcBorders>
              <w:left w:val="single" w:sz="4" w:space="0" w:color="auto"/>
              <w:right w:val="single" w:sz="4" w:space="0" w:color="auto"/>
            </w:tcBorders>
            <w:shd w:val="clear" w:color="auto" w:fill="auto"/>
            <w:noWrap/>
          </w:tcPr>
          <w:p w14:paraId="3BF7C58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single" w:sz="4" w:space="0" w:color="auto"/>
              <w:bottom w:val="single" w:sz="4" w:space="0" w:color="auto"/>
              <w:right w:val="single" w:sz="4" w:space="0" w:color="auto"/>
            </w:tcBorders>
            <w:shd w:val="clear" w:color="auto" w:fill="auto"/>
          </w:tcPr>
          <w:p w14:paraId="2B62DFC2"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Детское дошкольное учреждение</w:t>
            </w:r>
          </w:p>
        </w:tc>
        <w:tc>
          <w:tcPr>
            <w:tcW w:w="1930" w:type="dxa"/>
            <w:tcBorders>
              <w:top w:val="nil"/>
              <w:left w:val="nil"/>
              <w:bottom w:val="single" w:sz="4" w:space="0" w:color="auto"/>
              <w:right w:val="single" w:sz="4" w:space="0" w:color="auto"/>
            </w:tcBorders>
            <w:shd w:val="clear" w:color="auto" w:fill="auto"/>
            <w:noWrap/>
          </w:tcPr>
          <w:p w14:paraId="0B2EE30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кВт/место</w:t>
            </w:r>
          </w:p>
        </w:tc>
        <w:tc>
          <w:tcPr>
            <w:tcW w:w="1132" w:type="dxa"/>
            <w:tcBorders>
              <w:top w:val="nil"/>
              <w:left w:val="nil"/>
              <w:bottom w:val="single" w:sz="4" w:space="0" w:color="auto"/>
              <w:right w:val="single" w:sz="4" w:space="0" w:color="auto"/>
            </w:tcBorders>
            <w:shd w:val="clear" w:color="auto" w:fill="auto"/>
            <w:noWrap/>
          </w:tcPr>
          <w:p w14:paraId="20C85D4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100</w:t>
            </w:r>
          </w:p>
        </w:tc>
        <w:tc>
          <w:tcPr>
            <w:tcW w:w="1133" w:type="dxa"/>
            <w:tcBorders>
              <w:top w:val="nil"/>
              <w:left w:val="nil"/>
              <w:bottom w:val="single" w:sz="4" w:space="0" w:color="auto"/>
              <w:right w:val="single" w:sz="4" w:space="0" w:color="auto"/>
            </w:tcBorders>
            <w:shd w:val="clear" w:color="auto" w:fill="auto"/>
            <w:noWrap/>
          </w:tcPr>
          <w:p w14:paraId="41B06A6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0,46</w:t>
            </w:r>
          </w:p>
        </w:tc>
        <w:tc>
          <w:tcPr>
            <w:tcW w:w="1133" w:type="dxa"/>
            <w:tcBorders>
              <w:top w:val="nil"/>
              <w:left w:val="nil"/>
              <w:bottom w:val="single" w:sz="4" w:space="0" w:color="auto"/>
              <w:right w:val="single" w:sz="4" w:space="0" w:color="auto"/>
            </w:tcBorders>
            <w:shd w:val="clear" w:color="auto" w:fill="auto"/>
            <w:noWrap/>
          </w:tcPr>
          <w:p w14:paraId="27EECEE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w:t>
            </w:r>
          </w:p>
        </w:tc>
        <w:tc>
          <w:tcPr>
            <w:tcW w:w="1132" w:type="dxa"/>
            <w:tcBorders>
              <w:top w:val="nil"/>
              <w:left w:val="nil"/>
              <w:bottom w:val="single" w:sz="4" w:space="0" w:color="auto"/>
              <w:right w:val="single" w:sz="4" w:space="0" w:color="auto"/>
            </w:tcBorders>
            <w:shd w:val="clear" w:color="auto" w:fill="auto"/>
            <w:noWrap/>
          </w:tcPr>
          <w:p w14:paraId="0F854E51"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18,4</w:t>
            </w:r>
          </w:p>
        </w:tc>
        <w:tc>
          <w:tcPr>
            <w:tcW w:w="1133" w:type="dxa"/>
            <w:tcBorders>
              <w:top w:val="nil"/>
              <w:left w:val="nil"/>
              <w:bottom w:val="single" w:sz="4" w:space="0" w:color="auto"/>
              <w:right w:val="single" w:sz="4" w:space="0" w:color="auto"/>
            </w:tcBorders>
            <w:shd w:val="clear" w:color="auto" w:fill="auto"/>
            <w:noWrap/>
          </w:tcPr>
          <w:p w14:paraId="081A225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0,97</w:t>
            </w:r>
          </w:p>
        </w:tc>
        <w:tc>
          <w:tcPr>
            <w:tcW w:w="1133" w:type="dxa"/>
            <w:tcBorders>
              <w:top w:val="nil"/>
              <w:left w:val="nil"/>
              <w:bottom w:val="single" w:sz="4" w:space="0" w:color="auto"/>
              <w:right w:val="single" w:sz="4" w:space="0" w:color="auto"/>
            </w:tcBorders>
            <w:shd w:val="clear" w:color="auto" w:fill="auto"/>
            <w:noWrap/>
          </w:tcPr>
          <w:p w14:paraId="6DA41DD3"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19,0</w:t>
            </w:r>
          </w:p>
        </w:tc>
      </w:tr>
      <w:tr w:rsidR="00D16F1D" w:rsidRPr="00D16F1D" w14:paraId="6B15D8C9" w14:textId="77777777" w:rsidTr="00010CD4">
        <w:trPr>
          <w:trHeight w:val="624"/>
        </w:trPr>
        <w:tc>
          <w:tcPr>
            <w:tcW w:w="600" w:type="dxa"/>
            <w:vMerge/>
            <w:tcBorders>
              <w:left w:val="single" w:sz="4" w:space="0" w:color="auto"/>
              <w:right w:val="single" w:sz="4" w:space="0" w:color="auto"/>
            </w:tcBorders>
            <w:shd w:val="clear" w:color="auto" w:fill="auto"/>
            <w:noWrap/>
          </w:tcPr>
          <w:p w14:paraId="7721678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single" w:sz="4" w:space="0" w:color="auto"/>
              <w:bottom w:val="single" w:sz="4" w:space="0" w:color="auto"/>
              <w:right w:val="single" w:sz="4" w:space="0" w:color="auto"/>
            </w:tcBorders>
            <w:shd w:val="clear" w:color="auto" w:fill="auto"/>
          </w:tcPr>
          <w:p w14:paraId="578D4942" w14:textId="77777777" w:rsidR="00D16F1D" w:rsidRPr="00D16F1D" w:rsidRDefault="00D16F1D" w:rsidP="00D16F1D">
            <w:pPr>
              <w:ind w:firstLine="0"/>
              <w:jc w:val="left"/>
              <w:rPr>
                <w:rFonts w:eastAsia="Times New Roman" w:cs="Times New Roman"/>
                <w:sz w:val="24"/>
                <w:szCs w:val="24"/>
                <w:lang w:eastAsia="ru-RU"/>
              </w:rPr>
            </w:pPr>
            <w:proofErr w:type="spellStart"/>
            <w:r w:rsidRPr="00D16F1D">
              <w:rPr>
                <w:rFonts w:eastAsia="Times New Roman" w:cs="Times New Roman"/>
                <w:sz w:val="24"/>
                <w:szCs w:val="24"/>
                <w:lang w:eastAsia="ru-RU"/>
              </w:rPr>
              <w:t>Предпрятия</w:t>
            </w:r>
            <w:proofErr w:type="spellEnd"/>
            <w:r w:rsidRPr="00D16F1D">
              <w:rPr>
                <w:rFonts w:eastAsia="Times New Roman" w:cs="Times New Roman"/>
                <w:sz w:val="24"/>
                <w:szCs w:val="24"/>
                <w:lang w:eastAsia="ru-RU"/>
              </w:rPr>
              <w:t xml:space="preserve"> розничной торговли</w:t>
            </w:r>
          </w:p>
        </w:tc>
        <w:tc>
          <w:tcPr>
            <w:tcW w:w="1930" w:type="dxa"/>
            <w:tcBorders>
              <w:top w:val="nil"/>
              <w:left w:val="nil"/>
              <w:bottom w:val="single" w:sz="4" w:space="0" w:color="auto"/>
              <w:right w:val="single" w:sz="4" w:space="0" w:color="auto"/>
            </w:tcBorders>
            <w:shd w:val="clear" w:color="auto" w:fill="auto"/>
          </w:tcPr>
          <w:p w14:paraId="6240513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w:t>
            </w:r>
            <w:r w:rsidRPr="00D16F1D">
              <w:rPr>
                <w:rFonts w:ascii="Arial" w:eastAsia="Times New Roman" w:hAnsi="Arial" w:cs="Arial"/>
                <w:sz w:val="24"/>
                <w:szCs w:val="24"/>
                <w:lang w:eastAsia="ru-RU"/>
              </w:rPr>
              <w:t>²</w:t>
            </w:r>
            <w:r w:rsidRPr="00D16F1D">
              <w:rPr>
                <w:rFonts w:eastAsia="Times New Roman" w:cs="Times New Roman"/>
                <w:sz w:val="24"/>
                <w:szCs w:val="24"/>
                <w:lang w:eastAsia="ru-RU"/>
              </w:rPr>
              <w:t xml:space="preserve"> торгового зала</w:t>
            </w:r>
          </w:p>
        </w:tc>
        <w:tc>
          <w:tcPr>
            <w:tcW w:w="1132" w:type="dxa"/>
            <w:tcBorders>
              <w:top w:val="nil"/>
              <w:left w:val="nil"/>
              <w:bottom w:val="single" w:sz="4" w:space="0" w:color="auto"/>
              <w:right w:val="single" w:sz="4" w:space="0" w:color="auto"/>
            </w:tcBorders>
            <w:shd w:val="clear" w:color="auto" w:fill="auto"/>
          </w:tcPr>
          <w:p w14:paraId="587804C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414</w:t>
            </w:r>
          </w:p>
        </w:tc>
        <w:tc>
          <w:tcPr>
            <w:tcW w:w="1133" w:type="dxa"/>
            <w:tcBorders>
              <w:top w:val="nil"/>
              <w:left w:val="nil"/>
              <w:bottom w:val="single" w:sz="4" w:space="0" w:color="auto"/>
              <w:right w:val="single" w:sz="4" w:space="0" w:color="auto"/>
            </w:tcBorders>
            <w:shd w:val="clear" w:color="auto" w:fill="auto"/>
            <w:noWrap/>
          </w:tcPr>
          <w:p w14:paraId="0F5BBAF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0,16</w:t>
            </w:r>
          </w:p>
        </w:tc>
        <w:tc>
          <w:tcPr>
            <w:tcW w:w="1133" w:type="dxa"/>
            <w:tcBorders>
              <w:top w:val="nil"/>
              <w:left w:val="nil"/>
              <w:bottom w:val="single" w:sz="4" w:space="0" w:color="auto"/>
              <w:right w:val="single" w:sz="4" w:space="0" w:color="auto"/>
            </w:tcBorders>
            <w:shd w:val="clear" w:color="auto" w:fill="auto"/>
            <w:noWrap/>
          </w:tcPr>
          <w:p w14:paraId="4D20F89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0,6</w:t>
            </w:r>
          </w:p>
        </w:tc>
        <w:tc>
          <w:tcPr>
            <w:tcW w:w="1132" w:type="dxa"/>
            <w:tcBorders>
              <w:top w:val="nil"/>
              <w:left w:val="nil"/>
              <w:bottom w:val="single" w:sz="4" w:space="0" w:color="auto"/>
              <w:right w:val="single" w:sz="4" w:space="0" w:color="auto"/>
            </w:tcBorders>
            <w:shd w:val="clear" w:color="auto" w:fill="auto"/>
            <w:noWrap/>
          </w:tcPr>
          <w:p w14:paraId="04EE792E"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39,7</w:t>
            </w:r>
          </w:p>
        </w:tc>
        <w:tc>
          <w:tcPr>
            <w:tcW w:w="1133" w:type="dxa"/>
            <w:tcBorders>
              <w:top w:val="nil"/>
              <w:left w:val="nil"/>
              <w:bottom w:val="single" w:sz="4" w:space="0" w:color="auto"/>
              <w:right w:val="single" w:sz="4" w:space="0" w:color="auto"/>
            </w:tcBorders>
            <w:shd w:val="clear" w:color="auto" w:fill="auto"/>
            <w:noWrap/>
          </w:tcPr>
          <w:p w14:paraId="4BAB7A8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0,80</w:t>
            </w:r>
          </w:p>
        </w:tc>
        <w:tc>
          <w:tcPr>
            <w:tcW w:w="1133" w:type="dxa"/>
            <w:tcBorders>
              <w:top w:val="nil"/>
              <w:left w:val="nil"/>
              <w:bottom w:val="single" w:sz="4" w:space="0" w:color="auto"/>
              <w:right w:val="single" w:sz="4" w:space="0" w:color="auto"/>
            </w:tcBorders>
            <w:shd w:val="clear" w:color="auto" w:fill="auto"/>
            <w:noWrap/>
          </w:tcPr>
          <w:p w14:paraId="0C887C5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49,6</w:t>
            </w:r>
          </w:p>
        </w:tc>
      </w:tr>
      <w:tr w:rsidR="00D16F1D" w:rsidRPr="00D16F1D" w14:paraId="31FC6A55" w14:textId="77777777" w:rsidTr="00010CD4">
        <w:trPr>
          <w:trHeight w:val="624"/>
        </w:trPr>
        <w:tc>
          <w:tcPr>
            <w:tcW w:w="600" w:type="dxa"/>
            <w:vMerge/>
            <w:tcBorders>
              <w:left w:val="single" w:sz="4" w:space="0" w:color="auto"/>
              <w:right w:val="single" w:sz="4" w:space="0" w:color="auto"/>
            </w:tcBorders>
            <w:shd w:val="clear" w:color="auto" w:fill="auto"/>
            <w:noWrap/>
          </w:tcPr>
          <w:p w14:paraId="402A7B0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single" w:sz="4" w:space="0" w:color="auto"/>
              <w:left w:val="single" w:sz="4" w:space="0" w:color="auto"/>
              <w:bottom w:val="single" w:sz="4" w:space="0" w:color="auto"/>
              <w:right w:val="single" w:sz="4" w:space="0" w:color="auto"/>
            </w:tcBorders>
            <w:shd w:val="clear" w:color="auto" w:fill="auto"/>
          </w:tcPr>
          <w:p w14:paraId="38BF6815"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Предприятия общественного питания, полностью электрифицированные</w:t>
            </w:r>
          </w:p>
        </w:tc>
        <w:tc>
          <w:tcPr>
            <w:tcW w:w="1930" w:type="dxa"/>
            <w:tcBorders>
              <w:top w:val="single" w:sz="4" w:space="0" w:color="auto"/>
              <w:left w:val="nil"/>
              <w:bottom w:val="single" w:sz="4" w:space="0" w:color="auto"/>
              <w:right w:val="single" w:sz="4" w:space="0" w:color="auto"/>
            </w:tcBorders>
            <w:shd w:val="clear" w:color="auto" w:fill="auto"/>
            <w:noWrap/>
          </w:tcPr>
          <w:p w14:paraId="2208B69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кВт/место</w:t>
            </w:r>
          </w:p>
        </w:tc>
        <w:tc>
          <w:tcPr>
            <w:tcW w:w="1132" w:type="dxa"/>
            <w:tcBorders>
              <w:top w:val="single" w:sz="4" w:space="0" w:color="auto"/>
              <w:left w:val="nil"/>
              <w:bottom w:val="single" w:sz="4" w:space="0" w:color="auto"/>
              <w:right w:val="single" w:sz="4" w:space="0" w:color="auto"/>
            </w:tcBorders>
            <w:shd w:val="clear" w:color="auto" w:fill="auto"/>
            <w:noWrap/>
          </w:tcPr>
          <w:p w14:paraId="4352555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34</w:t>
            </w:r>
          </w:p>
        </w:tc>
        <w:tc>
          <w:tcPr>
            <w:tcW w:w="1133" w:type="dxa"/>
            <w:tcBorders>
              <w:top w:val="single" w:sz="4" w:space="0" w:color="auto"/>
              <w:left w:val="nil"/>
              <w:bottom w:val="single" w:sz="4" w:space="0" w:color="auto"/>
              <w:right w:val="single" w:sz="4" w:space="0" w:color="auto"/>
            </w:tcBorders>
            <w:shd w:val="clear" w:color="auto" w:fill="auto"/>
            <w:noWrap/>
          </w:tcPr>
          <w:p w14:paraId="48A1B0B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1,04</w:t>
            </w:r>
          </w:p>
        </w:tc>
        <w:tc>
          <w:tcPr>
            <w:tcW w:w="1133" w:type="dxa"/>
            <w:tcBorders>
              <w:top w:val="single" w:sz="4" w:space="0" w:color="auto"/>
              <w:left w:val="nil"/>
              <w:bottom w:val="single" w:sz="4" w:space="0" w:color="auto"/>
              <w:right w:val="single" w:sz="4" w:space="0" w:color="auto"/>
            </w:tcBorders>
            <w:shd w:val="clear" w:color="auto" w:fill="auto"/>
            <w:noWrap/>
          </w:tcPr>
          <w:p w14:paraId="7E04635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0,7</w:t>
            </w:r>
          </w:p>
        </w:tc>
        <w:tc>
          <w:tcPr>
            <w:tcW w:w="1132" w:type="dxa"/>
            <w:tcBorders>
              <w:top w:val="single" w:sz="4" w:space="0" w:color="auto"/>
              <w:left w:val="nil"/>
              <w:bottom w:val="single" w:sz="4" w:space="0" w:color="auto"/>
              <w:right w:val="single" w:sz="4" w:space="0" w:color="auto"/>
            </w:tcBorders>
            <w:shd w:val="clear" w:color="auto" w:fill="auto"/>
            <w:noWrap/>
          </w:tcPr>
          <w:p w14:paraId="096325A5"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24,8</w:t>
            </w:r>
          </w:p>
        </w:tc>
        <w:tc>
          <w:tcPr>
            <w:tcW w:w="1133" w:type="dxa"/>
            <w:tcBorders>
              <w:top w:val="single" w:sz="4" w:space="0" w:color="auto"/>
              <w:left w:val="nil"/>
              <w:bottom w:val="single" w:sz="4" w:space="0" w:color="auto"/>
              <w:right w:val="single" w:sz="4" w:space="0" w:color="auto"/>
            </w:tcBorders>
            <w:shd w:val="clear" w:color="auto" w:fill="auto"/>
            <w:noWrap/>
          </w:tcPr>
          <w:p w14:paraId="3BA7F14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0,98</w:t>
            </w:r>
          </w:p>
        </w:tc>
        <w:tc>
          <w:tcPr>
            <w:tcW w:w="1133" w:type="dxa"/>
            <w:tcBorders>
              <w:top w:val="single" w:sz="4" w:space="0" w:color="auto"/>
              <w:left w:val="nil"/>
              <w:bottom w:val="single" w:sz="4" w:space="0" w:color="auto"/>
              <w:right w:val="single" w:sz="4" w:space="0" w:color="auto"/>
            </w:tcBorders>
            <w:shd w:val="clear" w:color="auto" w:fill="auto"/>
            <w:noWrap/>
          </w:tcPr>
          <w:p w14:paraId="34E0DFF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25,3</w:t>
            </w:r>
          </w:p>
        </w:tc>
      </w:tr>
      <w:tr w:rsidR="00D16F1D" w:rsidRPr="00D16F1D" w14:paraId="37431C3E" w14:textId="77777777" w:rsidTr="00010CD4">
        <w:trPr>
          <w:trHeight w:val="624"/>
        </w:trPr>
        <w:tc>
          <w:tcPr>
            <w:tcW w:w="600" w:type="dxa"/>
            <w:vMerge/>
            <w:tcBorders>
              <w:left w:val="single" w:sz="4" w:space="0" w:color="auto"/>
              <w:right w:val="single" w:sz="4" w:space="0" w:color="auto"/>
            </w:tcBorders>
            <w:shd w:val="clear" w:color="auto" w:fill="auto"/>
            <w:noWrap/>
          </w:tcPr>
          <w:p w14:paraId="3B881EC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single" w:sz="4" w:space="0" w:color="auto"/>
              <w:bottom w:val="single" w:sz="4" w:space="0" w:color="auto"/>
              <w:right w:val="single" w:sz="4" w:space="0" w:color="auto"/>
            </w:tcBorders>
            <w:shd w:val="clear" w:color="auto" w:fill="auto"/>
          </w:tcPr>
          <w:p w14:paraId="7011F20A"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Предприятия бытового обслуживания</w:t>
            </w:r>
          </w:p>
        </w:tc>
        <w:tc>
          <w:tcPr>
            <w:tcW w:w="1930" w:type="dxa"/>
            <w:tcBorders>
              <w:top w:val="nil"/>
              <w:left w:val="nil"/>
              <w:bottom w:val="single" w:sz="4" w:space="0" w:color="auto"/>
              <w:right w:val="single" w:sz="4" w:space="0" w:color="auto"/>
            </w:tcBorders>
            <w:shd w:val="clear" w:color="auto" w:fill="auto"/>
            <w:noWrap/>
          </w:tcPr>
          <w:p w14:paraId="7B7F4E7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кВт/место</w:t>
            </w:r>
          </w:p>
        </w:tc>
        <w:tc>
          <w:tcPr>
            <w:tcW w:w="1132" w:type="dxa"/>
            <w:tcBorders>
              <w:top w:val="nil"/>
              <w:left w:val="nil"/>
              <w:bottom w:val="single" w:sz="4" w:space="0" w:color="auto"/>
              <w:right w:val="single" w:sz="4" w:space="0" w:color="auto"/>
            </w:tcBorders>
            <w:shd w:val="clear" w:color="auto" w:fill="auto"/>
            <w:noWrap/>
          </w:tcPr>
          <w:p w14:paraId="5DF2D7C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w:t>
            </w:r>
          </w:p>
        </w:tc>
        <w:tc>
          <w:tcPr>
            <w:tcW w:w="1133" w:type="dxa"/>
            <w:tcBorders>
              <w:top w:val="nil"/>
              <w:left w:val="nil"/>
              <w:bottom w:val="single" w:sz="4" w:space="0" w:color="auto"/>
              <w:right w:val="single" w:sz="4" w:space="0" w:color="auto"/>
            </w:tcBorders>
            <w:shd w:val="clear" w:color="auto" w:fill="auto"/>
            <w:noWrap/>
          </w:tcPr>
          <w:p w14:paraId="484C699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w:t>
            </w:r>
          </w:p>
        </w:tc>
        <w:tc>
          <w:tcPr>
            <w:tcW w:w="1133" w:type="dxa"/>
            <w:tcBorders>
              <w:top w:val="nil"/>
              <w:left w:val="nil"/>
              <w:bottom w:val="single" w:sz="4" w:space="0" w:color="auto"/>
              <w:right w:val="single" w:sz="4" w:space="0" w:color="auto"/>
            </w:tcBorders>
            <w:shd w:val="clear" w:color="auto" w:fill="auto"/>
            <w:noWrap/>
          </w:tcPr>
          <w:p w14:paraId="367CD66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w:t>
            </w:r>
          </w:p>
        </w:tc>
        <w:tc>
          <w:tcPr>
            <w:tcW w:w="1132" w:type="dxa"/>
            <w:tcBorders>
              <w:top w:val="nil"/>
              <w:left w:val="nil"/>
              <w:bottom w:val="single" w:sz="4" w:space="0" w:color="auto"/>
              <w:right w:val="single" w:sz="4" w:space="0" w:color="auto"/>
            </w:tcBorders>
            <w:shd w:val="clear" w:color="auto" w:fill="auto"/>
            <w:noWrap/>
          </w:tcPr>
          <w:p w14:paraId="6E3AC905"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9,6</w:t>
            </w:r>
          </w:p>
        </w:tc>
        <w:tc>
          <w:tcPr>
            <w:tcW w:w="1133" w:type="dxa"/>
            <w:tcBorders>
              <w:top w:val="nil"/>
              <w:left w:val="nil"/>
              <w:bottom w:val="single" w:sz="4" w:space="0" w:color="auto"/>
              <w:right w:val="single" w:sz="4" w:space="0" w:color="auto"/>
            </w:tcBorders>
            <w:shd w:val="clear" w:color="auto" w:fill="auto"/>
            <w:noWrap/>
          </w:tcPr>
          <w:p w14:paraId="603EB23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0,97</w:t>
            </w:r>
          </w:p>
        </w:tc>
        <w:tc>
          <w:tcPr>
            <w:tcW w:w="1133" w:type="dxa"/>
            <w:tcBorders>
              <w:top w:val="nil"/>
              <w:left w:val="nil"/>
              <w:bottom w:val="single" w:sz="4" w:space="0" w:color="auto"/>
              <w:right w:val="single" w:sz="4" w:space="0" w:color="auto"/>
            </w:tcBorders>
            <w:shd w:val="clear" w:color="auto" w:fill="auto"/>
            <w:noWrap/>
          </w:tcPr>
          <w:p w14:paraId="6047A2F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9,9</w:t>
            </w:r>
          </w:p>
        </w:tc>
      </w:tr>
      <w:tr w:rsidR="00D16F1D" w:rsidRPr="00D16F1D" w14:paraId="3C8D6DFD" w14:textId="77777777" w:rsidTr="00010CD4">
        <w:trPr>
          <w:trHeight w:val="624"/>
        </w:trPr>
        <w:tc>
          <w:tcPr>
            <w:tcW w:w="600" w:type="dxa"/>
            <w:vMerge/>
            <w:tcBorders>
              <w:left w:val="single" w:sz="4" w:space="0" w:color="auto"/>
              <w:right w:val="single" w:sz="4" w:space="0" w:color="auto"/>
            </w:tcBorders>
            <w:shd w:val="clear" w:color="auto" w:fill="auto"/>
            <w:noWrap/>
          </w:tcPr>
          <w:p w14:paraId="249F59C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single" w:sz="4" w:space="0" w:color="auto"/>
              <w:bottom w:val="single" w:sz="4" w:space="0" w:color="auto"/>
              <w:right w:val="single" w:sz="4" w:space="0" w:color="auto"/>
            </w:tcBorders>
            <w:shd w:val="clear" w:color="auto" w:fill="auto"/>
          </w:tcPr>
          <w:p w14:paraId="1045012A"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Досуговые центры с кинозалами</w:t>
            </w:r>
          </w:p>
        </w:tc>
        <w:tc>
          <w:tcPr>
            <w:tcW w:w="1930" w:type="dxa"/>
            <w:tcBorders>
              <w:top w:val="nil"/>
              <w:left w:val="nil"/>
              <w:bottom w:val="single" w:sz="4" w:space="0" w:color="auto"/>
              <w:right w:val="single" w:sz="4" w:space="0" w:color="auto"/>
            </w:tcBorders>
            <w:shd w:val="clear" w:color="auto" w:fill="auto"/>
            <w:noWrap/>
          </w:tcPr>
          <w:p w14:paraId="424A6D1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кВт/место</w:t>
            </w:r>
          </w:p>
        </w:tc>
        <w:tc>
          <w:tcPr>
            <w:tcW w:w="1132" w:type="dxa"/>
            <w:tcBorders>
              <w:top w:val="nil"/>
              <w:left w:val="nil"/>
              <w:bottom w:val="single" w:sz="4" w:space="0" w:color="auto"/>
              <w:right w:val="single" w:sz="4" w:space="0" w:color="auto"/>
            </w:tcBorders>
            <w:shd w:val="clear" w:color="auto" w:fill="auto"/>
            <w:noWrap/>
          </w:tcPr>
          <w:p w14:paraId="3C48EEF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89</w:t>
            </w:r>
          </w:p>
        </w:tc>
        <w:tc>
          <w:tcPr>
            <w:tcW w:w="1133" w:type="dxa"/>
            <w:tcBorders>
              <w:top w:val="nil"/>
              <w:left w:val="nil"/>
              <w:bottom w:val="single" w:sz="4" w:space="0" w:color="auto"/>
              <w:right w:val="single" w:sz="4" w:space="0" w:color="auto"/>
            </w:tcBorders>
            <w:shd w:val="clear" w:color="auto" w:fill="auto"/>
            <w:noWrap/>
          </w:tcPr>
          <w:p w14:paraId="5504561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0,46</w:t>
            </w:r>
          </w:p>
        </w:tc>
        <w:tc>
          <w:tcPr>
            <w:tcW w:w="1133" w:type="dxa"/>
            <w:tcBorders>
              <w:top w:val="nil"/>
              <w:left w:val="nil"/>
              <w:bottom w:val="single" w:sz="4" w:space="0" w:color="auto"/>
              <w:right w:val="single" w:sz="4" w:space="0" w:color="auto"/>
            </w:tcBorders>
            <w:shd w:val="clear" w:color="auto" w:fill="auto"/>
            <w:noWrap/>
          </w:tcPr>
          <w:p w14:paraId="2268955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w:t>
            </w:r>
          </w:p>
        </w:tc>
        <w:tc>
          <w:tcPr>
            <w:tcW w:w="1132" w:type="dxa"/>
            <w:tcBorders>
              <w:top w:val="nil"/>
              <w:left w:val="nil"/>
              <w:bottom w:val="single" w:sz="4" w:space="0" w:color="auto"/>
              <w:right w:val="single" w:sz="4" w:space="0" w:color="auto"/>
            </w:tcBorders>
            <w:shd w:val="clear" w:color="auto" w:fill="auto"/>
            <w:noWrap/>
          </w:tcPr>
          <w:p w14:paraId="213504CB"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36,8</w:t>
            </w:r>
          </w:p>
        </w:tc>
        <w:tc>
          <w:tcPr>
            <w:tcW w:w="1133" w:type="dxa"/>
            <w:tcBorders>
              <w:top w:val="nil"/>
              <w:left w:val="nil"/>
              <w:bottom w:val="single" w:sz="4" w:space="0" w:color="auto"/>
              <w:right w:val="single" w:sz="4" w:space="0" w:color="auto"/>
            </w:tcBorders>
            <w:shd w:val="clear" w:color="auto" w:fill="auto"/>
            <w:noWrap/>
          </w:tcPr>
          <w:p w14:paraId="0A05945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0,92</w:t>
            </w:r>
          </w:p>
        </w:tc>
        <w:tc>
          <w:tcPr>
            <w:tcW w:w="1133" w:type="dxa"/>
            <w:tcBorders>
              <w:top w:val="nil"/>
              <w:left w:val="nil"/>
              <w:bottom w:val="single" w:sz="4" w:space="0" w:color="auto"/>
              <w:right w:val="single" w:sz="4" w:space="0" w:color="auto"/>
            </w:tcBorders>
            <w:shd w:val="clear" w:color="auto" w:fill="auto"/>
            <w:noWrap/>
          </w:tcPr>
          <w:p w14:paraId="1318E17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40</w:t>
            </w:r>
          </w:p>
        </w:tc>
      </w:tr>
      <w:tr w:rsidR="00D16F1D" w:rsidRPr="00D16F1D" w14:paraId="19740228" w14:textId="77777777" w:rsidTr="00010CD4">
        <w:trPr>
          <w:trHeight w:val="624"/>
        </w:trPr>
        <w:tc>
          <w:tcPr>
            <w:tcW w:w="600" w:type="dxa"/>
            <w:vMerge/>
            <w:tcBorders>
              <w:left w:val="single" w:sz="4" w:space="0" w:color="auto"/>
              <w:right w:val="single" w:sz="4" w:space="0" w:color="auto"/>
            </w:tcBorders>
            <w:shd w:val="clear" w:color="auto" w:fill="auto"/>
            <w:noWrap/>
          </w:tcPr>
          <w:p w14:paraId="18C156C2"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single" w:sz="4" w:space="0" w:color="auto"/>
              <w:bottom w:val="single" w:sz="4" w:space="0" w:color="auto"/>
              <w:right w:val="single" w:sz="4" w:space="0" w:color="auto"/>
            </w:tcBorders>
            <w:shd w:val="clear" w:color="auto" w:fill="auto"/>
          </w:tcPr>
          <w:p w14:paraId="4C2A0DC4"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Физкультурно-спортивные сооружения</w:t>
            </w:r>
          </w:p>
        </w:tc>
        <w:tc>
          <w:tcPr>
            <w:tcW w:w="1930" w:type="dxa"/>
            <w:tcBorders>
              <w:top w:val="nil"/>
              <w:left w:val="nil"/>
              <w:bottom w:val="single" w:sz="4" w:space="0" w:color="auto"/>
              <w:right w:val="single" w:sz="4" w:space="0" w:color="auto"/>
            </w:tcBorders>
            <w:shd w:val="clear" w:color="auto" w:fill="auto"/>
          </w:tcPr>
          <w:p w14:paraId="045F086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w:t>
            </w:r>
            <w:r w:rsidRPr="00D16F1D">
              <w:rPr>
                <w:rFonts w:ascii="Arial" w:eastAsia="Times New Roman" w:hAnsi="Arial" w:cs="Arial"/>
                <w:sz w:val="24"/>
                <w:szCs w:val="24"/>
                <w:lang w:eastAsia="ru-RU"/>
              </w:rPr>
              <w:t>²</w:t>
            </w:r>
            <w:r w:rsidRPr="00D16F1D">
              <w:rPr>
                <w:rFonts w:eastAsia="Times New Roman" w:cs="Times New Roman"/>
                <w:sz w:val="24"/>
                <w:szCs w:val="24"/>
                <w:lang w:eastAsia="ru-RU"/>
              </w:rPr>
              <w:t xml:space="preserve"> общей площади</w:t>
            </w:r>
          </w:p>
        </w:tc>
        <w:tc>
          <w:tcPr>
            <w:tcW w:w="1132" w:type="dxa"/>
            <w:tcBorders>
              <w:top w:val="nil"/>
              <w:left w:val="nil"/>
              <w:bottom w:val="single" w:sz="4" w:space="0" w:color="auto"/>
              <w:right w:val="single" w:sz="4" w:space="0" w:color="auto"/>
            </w:tcBorders>
            <w:shd w:val="clear" w:color="auto" w:fill="auto"/>
          </w:tcPr>
          <w:p w14:paraId="4CD0FB2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298</w:t>
            </w:r>
          </w:p>
        </w:tc>
        <w:tc>
          <w:tcPr>
            <w:tcW w:w="1133" w:type="dxa"/>
            <w:tcBorders>
              <w:top w:val="nil"/>
              <w:left w:val="nil"/>
              <w:bottom w:val="single" w:sz="4" w:space="0" w:color="auto"/>
              <w:right w:val="single" w:sz="4" w:space="0" w:color="auto"/>
            </w:tcBorders>
            <w:shd w:val="clear" w:color="auto" w:fill="auto"/>
            <w:noWrap/>
          </w:tcPr>
          <w:p w14:paraId="083EF9E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0,054</w:t>
            </w:r>
          </w:p>
        </w:tc>
        <w:tc>
          <w:tcPr>
            <w:tcW w:w="1133" w:type="dxa"/>
            <w:tcBorders>
              <w:top w:val="nil"/>
              <w:left w:val="nil"/>
              <w:bottom w:val="single" w:sz="4" w:space="0" w:color="auto"/>
              <w:right w:val="single" w:sz="4" w:space="0" w:color="auto"/>
            </w:tcBorders>
            <w:shd w:val="clear" w:color="auto" w:fill="auto"/>
            <w:noWrap/>
          </w:tcPr>
          <w:p w14:paraId="7306EA3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0,7</w:t>
            </w:r>
          </w:p>
        </w:tc>
        <w:tc>
          <w:tcPr>
            <w:tcW w:w="1132" w:type="dxa"/>
            <w:tcBorders>
              <w:top w:val="nil"/>
              <w:left w:val="nil"/>
              <w:bottom w:val="single" w:sz="4" w:space="0" w:color="auto"/>
              <w:right w:val="single" w:sz="4" w:space="0" w:color="auto"/>
            </w:tcBorders>
            <w:shd w:val="clear" w:color="auto" w:fill="auto"/>
            <w:noWrap/>
          </w:tcPr>
          <w:p w14:paraId="6B550AA3"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11,3</w:t>
            </w:r>
          </w:p>
        </w:tc>
        <w:tc>
          <w:tcPr>
            <w:tcW w:w="1133" w:type="dxa"/>
            <w:tcBorders>
              <w:top w:val="nil"/>
              <w:left w:val="nil"/>
              <w:bottom w:val="single" w:sz="4" w:space="0" w:color="auto"/>
              <w:right w:val="single" w:sz="4" w:space="0" w:color="auto"/>
            </w:tcBorders>
            <w:shd w:val="clear" w:color="auto" w:fill="auto"/>
            <w:noWrap/>
          </w:tcPr>
          <w:p w14:paraId="3885FF6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0,87</w:t>
            </w:r>
          </w:p>
        </w:tc>
        <w:tc>
          <w:tcPr>
            <w:tcW w:w="1133" w:type="dxa"/>
            <w:tcBorders>
              <w:top w:val="nil"/>
              <w:left w:val="nil"/>
              <w:bottom w:val="single" w:sz="4" w:space="0" w:color="auto"/>
              <w:right w:val="single" w:sz="4" w:space="0" w:color="auto"/>
            </w:tcBorders>
            <w:shd w:val="clear" w:color="auto" w:fill="auto"/>
            <w:noWrap/>
          </w:tcPr>
          <w:p w14:paraId="07A3294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13</w:t>
            </w:r>
          </w:p>
        </w:tc>
      </w:tr>
      <w:tr w:rsidR="00D16F1D" w:rsidRPr="00D16F1D" w14:paraId="3A665BC3" w14:textId="77777777" w:rsidTr="00010CD4">
        <w:trPr>
          <w:trHeight w:val="454"/>
        </w:trPr>
        <w:tc>
          <w:tcPr>
            <w:tcW w:w="600" w:type="dxa"/>
            <w:vMerge/>
            <w:tcBorders>
              <w:left w:val="single" w:sz="4" w:space="0" w:color="auto"/>
              <w:right w:val="single" w:sz="4" w:space="0" w:color="auto"/>
            </w:tcBorders>
            <w:shd w:val="clear" w:color="auto" w:fill="auto"/>
            <w:noWrap/>
          </w:tcPr>
          <w:p w14:paraId="12837F3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single" w:sz="4" w:space="0" w:color="auto"/>
              <w:bottom w:val="single" w:sz="4" w:space="0" w:color="auto"/>
              <w:right w:val="single" w:sz="4" w:space="0" w:color="auto"/>
            </w:tcBorders>
            <w:shd w:val="clear" w:color="auto" w:fill="auto"/>
          </w:tcPr>
          <w:p w14:paraId="59B3394A"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проектным решениям</w:t>
            </w:r>
          </w:p>
        </w:tc>
        <w:tc>
          <w:tcPr>
            <w:tcW w:w="1930" w:type="dxa"/>
            <w:tcBorders>
              <w:top w:val="nil"/>
              <w:left w:val="nil"/>
              <w:bottom w:val="single" w:sz="4" w:space="0" w:color="auto"/>
              <w:right w:val="single" w:sz="4" w:space="0" w:color="auto"/>
            </w:tcBorders>
            <w:shd w:val="clear" w:color="auto" w:fill="auto"/>
            <w:noWrap/>
          </w:tcPr>
          <w:p w14:paraId="4BA9B874" w14:textId="77777777" w:rsidR="00D16F1D" w:rsidRPr="00D16F1D" w:rsidRDefault="00D16F1D" w:rsidP="00D16F1D">
            <w:pPr>
              <w:ind w:firstLine="0"/>
              <w:jc w:val="center"/>
              <w:rPr>
                <w:rFonts w:eastAsia="Times New Roman" w:cs="Times New Roman"/>
                <w:i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49161B8C"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702BA8CA"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55F752E7" w14:textId="77777777" w:rsidR="00D16F1D" w:rsidRPr="00D16F1D" w:rsidRDefault="00D16F1D" w:rsidP="00D16F1D">
            <w:pPr>
              <w:ind w:firstLine="0"/>
              <w:jc w:val="center"/>
              <w:rPr>
                <w:rFonts w:eastAsia="Times New Roman" w:cs="Times New Roman"/>
                <w:i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0C345C23"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378,5</w:t>
            </w:r>
          </w:p>
        </w:tc>
        <w:tc>
          <w:tcPr>
            <w:tcW w:w="1133" w:type="dxa"/>
            <w:tcBorders>
              <w:top w:val="nil"/>
              <w:left w:val="nil"/>
              <w:bottom w:val="single" w:sz="4" w:space="0" w:color="auto"/>
              <w:right w:val="single" w:sz="4" w:space="0" w:color="auto"/>
            </w:tcBorders>
            <w:shd w:val="clear" w:color="auto" w:fill="auto"/>
            <w:noWrap/>
          </w:tcPr>
          <w:p w14:paraId="4FBF53A0"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79F801B4"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404,6</w:t>
            </w:r>
          </w:p>
        </w:tc>
      </w:tr>
      <w:tr w:rsidR="00D16F1D" w:rsidRPr="00D16F1D" w14:paraId="17E6149B" w14:textId="77777777" w:rsidTr="00010CD4">
        <w:trPr>
          <w:trHeight w:val="454"/>
        </w:trPr>
        <w:tc>
          <w:tcPr>
            <w:tcW w:w="600" w:type="dxa"/>
            <w:vMerge/>
            <w:tcBorders>
              <w:left w:val="single" w:sz="4" w:space="0" w:color="auto"/>
              <w:right w:val="single" w:sz="4" w:space="0" w:color="auto"/>
            </w:tcBorders>
            <w:shd w:val="clear" w:color="auto" w:fill="auto"/>
            <w:noWrap/>
          </w:tcPr>
          <w:p w14:paraId="03DB2DF9"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single" w:sz="4" w:space="0" w:color="auto"/>
              <w:bottom w:val="single" w:sz="4" w:space="0" w:color="auto"/>
              <w:right w:val="single" w:sz="4" w:space="0" w:color="auto"/>
            </w:tcBorders>
            <w:shd w:val="clear" w:color="auto" w:fill="auto"/>
          </w:tcPr>
          <w:p w14:paraId="0A7F4CAD"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Всего на расчетный срок по деревне Суоранда</w:t>
            </w:r>
          </w:p>
        </w:tc>
        <w:tc>
          <w:tcPr>
            <w:tcW w:w="1930" w:type="dxa"/>
            <w:tcBorders>
              <w:top w:val="nil"/>
              <w:left w:val="nil"/>
              <w:bottom w:val="single" w:sz="4" w:space="0" w:color="auto"/>
              <w:right w:val="single" w:sz="4" w:space="0" w:color="auto"/>
            </w:tcBorders>
            <w:shd w:val="clear" w:color="auto" w:fill="auto"/>
            <w:noWrap/>
          </w:tcPr>
          <w:p w14:paraId="50AD4A8F" w14:textId="77777777" w:rsidR="00D16F1D" w:rsidRPr="00D16F1D" w:rsidRDefault="00D16F1D" w:rsidP="00D16F1D">
            <w:pPr>
              <w:ind w:firstLine="0"/>
              <w:jc w:val="center"/>
              <w:rPr>
                <w:rFonts w:eastAsia="Times New Roman" w:cs="Times New Roman"/>
                <w:b/>
                <w:b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23123541"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0C91C845"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4FBCC7BF" w14:textId="77777777" w:rsidR="00D16F1D" w:rsidRPr="00D16F1D" w:rsidRDefault="00D16F1D" w:rsidP="00D16F1D">
            <w:pPr>
              <w:ind w:firstLine="0"/>
              <w:jc w:val="center"/>
              <w:rPr>
                <w:rFonts w:eastAsia="Times New Roman" w:cs="Times New Roman"/>
                <w:b/>
                <w:b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1847CB92"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1780</w:t>
            </w:r>
          </w:p>
        </w:tc>
        <w:tc>
          <w:tcPr>
            <w:tcW w:w="1133" w:type="dxa"/>
            <w:tcBorders>
              <w:top w:val="nil"/>
              <w:left w:val="nil"/>
              <w:bottom w:val="single" w:sz="4" w:space="0" w:color="auto"/>
              <w:right w:val="single" w:sz="4" w:space="0" w:color="auto"/>
            </w:tcBorders>
            <w:shd w:val="clear" w:color="auto" w:fill="auto"/>
            <w:noWrap/>
          </w:tcPr>
          <w:p w14:paraId="15596A12"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2246F9B3"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2068,7</w:t>
            </w:r>
          </w:p>
        </w:tc>
      </w:tr>
      <w:tr w:rsidR="00D16F1D" w:rsidRPr="00D16F1D" w14:paraId="4F821E9F" w14:textId="77777777" w:rsidTr="00010CD4">
        <w:trPr>
          <w:trHeight w:val="454"/>
        </w:trPr>
        <w:tc>
          <w:tcPr>
            <w:tcW w:w="600" w:type="dxa"/>
            <w:vMerge/>
            <w:tcBorders>
              <w:left w:val="single" w:sz="4" w:space="0" w:color="auto"/>
              <w:right w:val="single" w:sz="4" w:space="0" w:color="auto"/>
            </w:tcBorders>
            <w:shd w:val="clear" w:color="auto" w:fill="auto"/>
            <w:noWrap/>
          </w:tcPr>
          <w:p w14:paraId="70B14A3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000000" w:fill="FFFFFF"/>
          </w:tcPr>
          <w:p w14:paraId="5C78D388"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На первую очередь по деревне Суоранда</w:t>
            </w:r>
          </w:p>
        </w:tc>
        <w:tc>
          <w:tcPr>
            <w:tcW w:w="1930" w:type="dxa"/>
            <w:tcBorders>
              <w:top w:val="nil"/>
              <w:left w:val="nil"/>
              <w:bottom w:val="single" w:sz="4" w:space="0" w:color="auto"/>
              <w:right w:val="single" w:sz="4" w:space="0" w:color="auto"/>
            </w:tcBorders>
            <w:shd w:val="clear" w:color="auto" w:fill="auto"/>
            <w:noWrap/>
          </w:tcPr>
          <w:p w14:paraId="2257E10C"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20615EA1"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52781516"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63CDDB96"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6B6DE73A"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1780</w:t>
            </w:r>
          </w:p>
        </w:tc>
        <w:tc>
          <w:tcPr>
            <w:tcW w:w="1133" w:type="dxa"/>
            <w:tcBorders>
              <w:top w:val="nil"/>
              <w:left w:val="nil"/>
              <w:bottom w:val="single" w:sz="4" w:space="0" w:color="auto"/>
              <w:right w:val="single" w:sz="4" w:space="0" w:color="auto"/>
            </w:tcBorders>
            <w:shd w:val="clear" w:color="auto" w:fill="auto"/>
            <w:noWrap/>
          </w:tcPr>
          <w:p w14:paraId="724C7ED3"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7BAA4E13"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2068,7</w:t>
            </w:r>
          </w:p>
        </w:tc>
      </w:tr>
      <w:tr w:rsidR="00D16F1D" w:rsidRPr="00D16F1D" w14:paraId="44828D09" w14:textId="77777777" w:rsidTr="00010CD4">
        <w:trPr>
          <w:trHeight w:val="454"/>
        </w:trPr>
        <w:tc>
          <w:tcPr>
            <w:tcW w:w="600" w:type="dxa"/>
            <w:vMerge/>
            <w:tcBorders>
              <w:left w:val="single" w:sz="4" w:space="0" w:color="auto"/>
              <w:right w:val="single" w:sz="4" w:space="0" w:color="auto"/>
            </w:tcBorders>
            <w:shd w:val="clear" w:color="auto" w:fill="auto"/>
            <w:noWrap/>
          </w:tcPr>
          <w:p w14:paraId="4DDD8D02"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477757FF"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деревня  Хирвости</w:t>
            </w:r>
          </w:p>
        </w:tc>
        <w:tc>
          <w:tcPr>
            <w:tcW w:w="1930" w:type="dxa"/>
            <w:tcBorders>
              <w:top w:val="nil"/>
              <w:left w:val="nil"/>
              <w:bottom w:val="single" w:sz="4" w:space="0" w:color="auto"/>
              <w:right w:val="single" w:sz="4" w:space="0" w:color="auto"/>
            </w:tcBorders>
            <w:shd w:val="clear" w:color="auto" w:fill="auto"/>
          </w:tcPr>
          <w:p w14:paraId="4877BC69"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3483DBC4"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4192BCF4"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3567B2CF"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664384B1"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47465DCE"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71898A10"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05D0DBD9" w14:textId="77777777" w:rsidTr="00010CD4">
        <w:trPr>
          <w:trHeight w:val="454"/>
        </w:trPr>
        <w:tc>
          <w:tcPr>
            <w:tcW w:w="600" w:type="dxa"/>
            <w:vMerge/>
            <w:tcBorders>
              <w:left w:val="single" w:sz="4" w:space="0" w:color="auto"/>
              <w:right w:val="single" w:sz="4" w:space="0" w:color="auto"/>
            </w:tcBorders>
            <w:shd w:val="clear" w:color="auto" w:fill="auto"/>
            <w:noWrap/>
          </w:tcPr>
          <w:p w14:paraId="5F696A9C"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6A2BC26E" w14:textId="77777777" w:rsidR="00D16F1D" w:rsidRPr="00D16F1D" w:rsidRDefault="00D16F1D" w:rsidP="00D16F1D">
            <w:pPr>
              <w:ind w:firstLine="0"/>
              <w:jc w:val="left"/>
              <w:rPr>
                <w:rFonts w:eastAsia="Times New Roman" w:cs="Times New Roman"/>
                <w:iCs/>
                <w:sz w:val="24"/>
                <w:szCs w:val="24"/>
                <w:lang w:eastAsia="ru-RU"/>
              </w:rPr>
            </w:pPr>
            <w:proofErr w:type="spellStart"/>
            <w:r w:rsidRPr="00D16F1D">
              <w:rPr>
                <w:rFonts w:eastAsia="Times New Roman" w:cs="Times New Roman"/>
                <w:iCs/>
                <w:sz w:val="24"/>
                <w:szCs w:val="24"/>
                <w:lang w:eastAsia="ru-RU"/>
              </w:rPr>
              <w:t>Cуществующее</w:t>
            </w:r>
            <w:proofErr w:type="spellEnd"/>
            <w:r w:rsidRPr="00D16F1D">
              <w:rPr>
                <w:rFonts w:eastAsia="Times New Roman" w:cs="Times New Roman"/>
                <w:iCs/>
                <w:sz w:val="24"/>
                <w:szCs w:val="24"/>
                <w:lang w:eastAsia="ru-RU"/>
              </w:rPr>
              <w:t xml:space="preserve"> положение</w:t>
            </w:r>
          </w:p>
        </w:tc>
        <w:tc>
          <w:tcPr>
            <w:tcW w:w="1930" w:type="dxa"/>
            <w:tcBorders>
              <w:top w:val="nil"/>
              <w:left w:val="nil"/>
              <w:bottom w:val="single" w:sz="4" w:space="0" w:color="auto"/>
              <w:right w:val="single" w:sz="4" w:space="0" w:color="auto"/>
            </w:tcBorders>
            <w:shd w:val="clear" w:color="auto" w:fill="auto"/>
          </w:tcPr>
          <w:p w14:paraId="2BCED50C"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38CFF418"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1CD4022E"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0C6460CD"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01E253E5"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62B92D3D"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75096E14"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64E1852C" w14:textId="77777777" w:rsidTr="00010CD4">
        <w:trPr>
          <w:trHeight w:val="454"/>
        </w:trPr>
        <w:tc>
          <w:tcPr>
            <w:tcW w:w="600" w:type="dxa"/>
            <w:vMerge/>
            <w:tcBorders>
              <w:left w:val="single" w:sz="4" w:space="0" w:color="auto"/>
              <w:right w:val="single" w:sz="4" w:space="0" w:color="auto"/>
            </w:tcBorders>
            <w:shd w:val="clear" w:color="auto" w:fill="auto"/>
            <w:noWrap/>
          </w:tcPr>
          <w:p w14:paraId="388EBA92"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5698495B"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930" w:type="dxa"/>
            <w:tcBorders>
              <w:top w:val="nil"/>
              <w:left w:val="nil"/>
              <w:bottom w:val="single" w:sz="4" w:space="0" w:color="auto"/>
              <w:right w:val="single" w:sz="4" w:space="0" w:color="auto"/>
            </w:tcBorders>
            <w:shd w:val="clear" w:color="auto" w:fill="auto"/>
          </w:tcPr>
          <w:p w14:paraId="2B430B7D"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461C95AC"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51A6CA77"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06B20F0D"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77F814B3"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033F12F6"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25C72BA1"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47379997" w14:textId="77777777" w:rsidTr="00010CD4">
        <w:trPr>
          <w:trHeight w:val="702"/>
        </w:trPr>
        <w:tc>
          <w:tcPr>
            <w:tcW w:w="600" w:type="dxa"/>
            <w:vMerge/>
            <w:tcBorders>
              <w:left w:val="single" w:sz="4" w:space="0" w:color="auto"/>
              <w:right w:val="single" w:sz="4" w:space="0" w:color="auto"/>
            </w:tcBorders>
            <w:shd w:val="clear" w:color="auto" w:fill="auto"/>
            <w:noWrap/>
          </w:tcPr>
          <w:p w14:paraId="3ABED6FB"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464A2789"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 xml:space="preserve">Индивидуальная </w:t>
            </w:r>
            <w:proofErr w:type="spellStart"/>
            <w:r w:rsidRPr="00D16F1D">
              <w:rPr>
                <w:rFonts w:eastAsia="Times New Roman" w:cs="Times New Roman"/>
                <w:sz w:val="24"/>
                <w:szCs w:val="24"/>
                <w:lang w:eastAsia="ru-RU"/>
              </w:rPr>
              <w:t>отдельностоящая</w:t>
            </w:r>
            <w:proofErr w:type="spellEnd"/>
            <w:r w:rsidRPr="00D16F1D">
              <w:rPr>
                <w:rFonts w:eastAsia="Times New Roman" w:cs="Times New Roman"/>
                <w:sz w:val="24"/>
                <w:szCs w:val="24"/>
                <w:lang w:eastAsia="ru-RU"/>
              </w:rPr>
              <w:t xml:space="preserve"> застройка с участками, Ж2.1с</w:t>
            </w:r>
          </w:p>
        </w:tc>
        <w:tc>
          <w:tcPr>
            <w:tcW w:w="1930" w:type="dxa"/>
            <w:tcBorders>
              <w:top w:val="nil"/>
              <w:left w:val="nil"/>
              <w:bottom w:val="single" w:sz="4" w:space="0" w:color="auto"/>
              <w:right w:val="single" w:sz="4" w:space="0" w:color="auto"/>
            </w:tcBorders>
            <w:shd w:val="clear" w:color="auto" w:fill="auto"/>
            <w:noWrap/>
          </w:tcPr>
          <w:p w14:paraId="25DB902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Вт/кв. м</w:t>
            </w:r>
          </w:p>
        </w:tc>
        <w:tc>
          <w:tcPr>
            <w:tcW w:w="1132" w:type="dxa"/>
            <w:tcBorders>
              <w:top w:val="nil"/>
              <w:left w:val="nil"/>
              <w:bottom w:val="single" w:sz="4" w:space="0" w:color="auto"/>
              <w:right w:val="single" w:sz="4" w:space="0" w:color="auto"/>
            </w:tcBorders>
            <w:shd w:val="clear" w:color="auto" w:fill="auto"/>
            <w:noWrap/>
          </w:tcPr>
          <w:p w14:paraId="7335284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13400</w:t>
            </w:r>
          </w:p>
        </w:tc>
        <w:tc>
          <w:tcPr>
            <w:tcW w:w="1133" w:type="dxa"/>
            <w:tcBorders>
              <w:top w:val="nil"/>
              <w:left w:val="nil"/>
              <w:bottom w:val="single" w:sz="4" w:space="0" w:color="auto"/>
              <w:right w:val="single" w:sz="4" w:space="0" w:color="auto"/>
            </w:tcBorders>
            <w:shd w:val="clear" w:color="auto" w:fill="auto"/>
            <w:noWrap/>
          </w:tcPr>
          <w:p w14:paraId="5956903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15,0</w:t>
            </w:r>
          </w:p>
        </w:tc>
        <w:tc>
          <w:tcPr>
            <w:tcW w:w="1133" w:type="dxa"/>
            <w:tcBorders>
              <w:top w:val="nil"/>
              <w:left w:val="nil"/>
              <w:bottom w:val="single" w:sz="4" w:space="0" w:color="auto"/>
              <w:right w:val="single" w:sz="4" w:space="0" w:color="auto"/>
            </w:tcBorders>
            <w:shd w:val="clear" w:color="auto" w:fill="auto"/>
            <w:noWrap/>
          </w:tcPr>
          <w:p w14:paraId="68E7942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132" w:type="dxa"/>
            <w:tcBorders>
              <w:top w:val="nil"/>
              <w:left w:val="nil"/>
              <w:bottom w:val="single" w:sz="4" w:space="0" w:color="auto"/>
              <w:right w:val="single" w:sz="4" w:space="0" w:color="auto"/>
            </w:tcBorders>
            <w:shd w:val="clear" w:color="auto" w:fill="auto"/>
            <w:noWrap/>
          </w:tcPr>
          <w:p w14:paraId="172C686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201</w:t>
            </w:r>
          </w:p>
        </w:tc>
        <w:tc>
          <w:tcPr>
            <w:tcW w:w="1133" w:type="dxa"/>
            <w:tcBorders>
              <w:top w:val="nil"/>
              <w:left w:val="nil"/>
              <w:bottom w:val="single" w:sz="4" w:space="0" w:color="auto"/>
              <w:right w:val="single" w:sz="4" w:space="0" w:color="auto"/>
            </w:tcBorders>
            <w:shd w:val="clear" w:color="auto" w:fill="auto"/>
            <w:noWrap/>
          </w:tcPr>
          <w:p w14:paraId="1DADFA0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0,96</w:t>
            </w:r>
          </w:p>
        </w:tc>
        <w:tc>
          <w:tcPr>
            <w:tcW w:w="1133" w:type="dxa"/>
            <w:tcBorders>
              <w:top w:val="nil"/>
              <w:left w:val="nil"/>
              <w:bottom w:val="single" w:sz="4" w:space="0" w:color="auto"/>
              <w:right w:val="single" w:sz="4" w:space="0" w:color="auto"/>
            </w:tcBorders>
            <w:shd w:val="clear" w:color="auto" w:fill="auto"/>
            <w:noWrap/>
          </w:tcPr>
          <w:p w14:paraId="365DCAB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209,4</w:t>
            </w:r>
          </w:p>
        </w:tc>
      </w:tr>
      <w:tr w:rsidR="00D16F1D" w:rsidRPr="00D16F1D" w14:paraId="4B0C5F0B" w14:textId="77777777" w:rsidTr="00010CD4">
        <w:trPr>
          <w:trHeight w:val="454"/>
        </w:trPr>
        <w:tc>
          <w:tcPr>
            <w:tcW w:w="600" w:type="dxa"/>
            <w:vMerge/>
            <w:tcBorders>
              <w:left w:val="single" w:sz="4" w:space="0" w:color="auto"/>
              <w:right w:val="single" w:sz="4" w:space="0" w:color="auto"/>
            </w:tcBorders>
            <w:shd w:val="clear" w:color="auto" w:fill="auto"/>
            <w:noWrap/>
          </w:tcPr>
          <w:p w14:paraId="3B0C0308"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56DD2731"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существующей застройке</w:t>
            </w:r>
          </w:p>
        </w:tc>
        <w:tc>
          <w:tcPr>
            <w:tcW w:w="1930" w:type="dxa"/>
            <w:tcBorders>
              <w:top w:val="nil"/>
              <w:left w:val="nil"/>
              <w:bottom w:val="single" w:sz="4" w:space="0" w:color="auto"/>
              <w:right w:val="single" w:sz="4" w:space="0" w:color="auto"/>
            </w:tcBorders>
            <w:shd w:val="clear" w:color="auto" w:fill="auto"/>
            <w:noWrap/>
          </w:tcPr>
          <w:p w14:paraId="7D35621B" w14:textId="77777777" w:rsidR="00D16F1D" w:rsidRPr="00D16F1D" w:rsidRDefault="00D16F1D" w:rsidP="00D16F1D">
            <w:pPr>
              <w:ind w:firstLine="0"/>
              <w:jc w:val="center"/>
              <w:rPr>
                <w:rFonts w:eastAsia="Times New Roman" w:cs="Times New Roman"/>
                <w:i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0401A7D0"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4E8F8FBB"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7489E979" w14:textId="77777777" w:rsidR="00D16F1D" w:rsidRPr="00D16F1D" w:rsidRDefault="00D16F1D" w:rsidP="00D16F1D">
            <w:pPr>
              <w:ind w:firstLine="0"/>
              <w:jc w:val="center"/>
              <w:rPr>
                <w:rFonts w:eastAsia="Times New Roman" w:cs="Times New Roman"/>
                <w:i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69CEC06A"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201</w:t>
            </w:r>
          </w:p>
        </w:tc>
        <w:tc>
          <w:tcPr>
            <w:tcW w:w="1133" w:type="dxa"/>
            <w:tcBorders>
              <w:top w:val="nil"/>
              <w:left w:val="nil"/>
              <w:bottom w:val="single" w:sz="4" w:space="0" w:color="auto"/>
              <w:right w:val="single" w:sz="4" w:space="0" w:color="auto"/>
            </w:tcBorders>
            <w:shd w:val="clear" w:color="auto" w:fill="auto"/>
            <w:noWrap/>
          </w:tcPr>
          <w:p w14:paraId="3BB88D48"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3210D6C7"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209,4</w:t>
            </w:r>
          </w:p>
        </w:tc>
      </w:tr>
      <w:tr w:rsidR="00D16F1D" w:rsidRPr="00D16F1D" w14:paraId="15FC83BF" w14:textId="77777777" w:rsidTr="00010CD4">
        <w:trPr>
          <w:trHeight w:val="454"/>
        </w:trPr>
        <w:tc>
          <w:tcPr>
            <w:tcW w:w="600" w:type="dxa"/>
            <w:vMerge/>
            <w:tcBorders>
              <w:left w:val="single" w:sz="4" w:space="0" w:color="auto"/>
              <w:right w:val="single" w:sz="4" w:space="0" w:color="auto"/>
            </w:tcBorders>
            <w:shd w:val="clear" w:color="auto" w:fill="auto"/>
            <w:noWrap/>
          </w:tcPr>
          <w:p w14:paraId="34A6FF2A"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0597C3C1"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Проектные решения</w:t>
            </w:r>
          </w:p>
        </w:tc>
        <w:tc>
          <w:tcPr>
            <w:tcW w:w="1930" w:type="dxa"/>
            <w:tcBorders>
              <w:top w:val="nil"/>
              <w:left w:val="nil"/>
              <w:bottom w:val="single" w:sz="4" w:space="0" w:color="auto"/>
              <w:right w:val="single" w:sz="4" w:space="0" w:color="auto"/>
            </w:tcBorders>
            <w:shd w:val="clear" w:color="auto" w:fill="auto"/>
            <w:noWrap/>
          </w:tcPr>
          <w:p w14:paraId="2A3D8042" w14:textId="77777777" w:rsidR="00D16F1D" w:rsidRPr="00D16F1D" w:rsidRDefault="00D16F1D" w:rsidP="00D16F1D">
            <w:pPr>
              <w:ind w:firstLine="0"/>
              <w:jc w:val="center"/>
              <w:rPr>
                <w:rFonts w:eastAsia="Times New Roman" w:cs="Times New Roman"/>
                <w:i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146E1FD9"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5FC88054"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29EFEEB5" w14:textId="77777777" w:rsidR="00D16F1D" w:rsidRPr="00D16F1D" w:rsidRDefault="00D16F1D" w:rsidP="00D16F1D">
            <w:pPr>
              <w:ind w:firstLine="0"/>
              <w:jc w:val="center"/>
              <w:rPr>
                <w:rFonts w:eastAsia="Times New Roman" w:cs="Times New Roman"/>
                <w:i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74A56793"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088359BB"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321620FE"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5234B66C" w14:textId="77777777" w:rsidTr="00010CD4">
        <w:trPr>
          <w:trHeight w:val="454"/>
        </w:trPr>
        <w:tc>
          <w:tcPr>
            <w:tcW w:w="600" w:type="dxa"/>
            <w:vMerge/>
            <w:tcBorders>
              <w:left w:val="single" w:sz="4" w:space="0" w:color="auto"/>
              <w:right w:val="single" w:sz="4" w:space="0" w:color="auto"/>
            </w:tcBorders>
            <w:shd w:val="clear" w:color="auto" w:fill="auto"/>
            <w:noWrap/>
          </w:tcPr>
          <w:p w14:paraId="1356F734"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0A563DF1"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930" w:type="dxa"/>
            <w:tcBorders>
              <w:top w:val="nil"/>
              <w:left w:val="nil"/>
              <w:bottom w:val="single" w:sz="4" w:space="0" w:color="auto"/>
              <w:right w:val="single" w:sz="4" w:space="0" w:color="auto"/>
            </w:tcBorders>
            <w:shd w:val="clear" w:color="auto" w:fill="auto"/>
            <w:noWrap/>
          </w:tcPr>
          <w:p w14:paraId="2992F4EF"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05CB3903"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6056E6CE"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00E147F4"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5D920A52"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1827</w:t>
            </w:r>
          </w:p>
        </w:tc>
        <w:tc>
          <w:tcPr>
            <w:tcW w:w="1133" w:type="dxa"/>
            <w:tcBorders>
              <w:top w:val="nil"/>
              <w:left w:val="nil"/>
              <w:bottom w:val="single" w:sz="4" w:space="0" w:color="auto"/>
              <w:right w:val="single" w:sz="4" w:space="0" w:color="auto"/>
            </w:tcBorders>
            <w:shd w:val="clear" w:color="auto" w:fill="auto"/>
            <w:noWrap/>
          </w:tcPr>
          <w:p w14:paraId="46A2CBD9"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6E7323E3"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1903,1</w:t>
            </w:r>
          </w:p>
        </w:tc>
      </w:tr>
      <w:tr w:rsidR="00D16F1D" w:rsidRPr="00D16F1D" w14:paraId="3F61E263" w14:textId="77777777" w:rsidTr="00010CD4">
        <w:trPr>
          <w:trHeight w:val="624"/>
        </w:trPr>
        <w:tc>
          <w:tcPr>
            <w:tcW w:w="600" w:type="dxa"/>
            <w:vMerge/>
            <w:tcBorders>
              <w:left w:val="single" w:sz="4" w:space="0" w:color="auto"/>
              <w:right w:val="single" w:sz="4" w:space="0" w:color="auto"/>
            </w:tcBorders>
            <w:shd w:val="clear" w:color="auto" w:fill="auto"/>
            <w:noWrap/>
          </w:tcPr>
          <w:p w14:paraId="4B4729EC"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042010AA"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 xml:space="preserve">Индивидуальная </w:t>
            </w:r>
            <w:proofErr w:type="spellStart"/>
            <w:r w:rsidRPr="00D16F1D">
              <w:rPr>
                <w:rFonts w:eastAsia="Times New Roman" w:cs="Times New Roman"/>
                <w:sz w:val="24"/>
                <w:szCs w:val="24"/>
                <w:lang w:eastAsia="ru-RU"/>
              </w:rPr>
              <w:t>отдельностоящая</w:t>
            </w:r>
            <w:proofErr w:type="spellEnd"/>
            <w:r w:rsidRPr="00D16F1D">
              <w:rPr>
                <w:rFonts w:eastAsia="Times New Roman" w:cs="Times New Roman"/>
                <w:sz w:val="24"/>
                <w:szCs w:val="24"/>
                <w:lang w:eastAsia="ru-RU"/>
              </w:rPr>
              <w:t xml:space="preserve"> застройка   с участками, Ж2.1</w:t>
            </w:r>
          </w:p>
        </w:tc>
        <w:tc>
          <w:tcPr>
            <w:tcW w:w="1930" w:type="dxa"/>
            <w:tcBorders>
              <w:top w:val="nil"/>
              <w:left w:val="nil"/>
              <w:bottom w:val="single" w:sz="4" w:space="0" w:color="auto"/>
              <w:right w:val="single" w:sz="4" w:space="0" w:color="auto"/>
            </w:tcBorders>
            <w:shd w:val="clear" w:color="auto" w:fill="auto"/>
            <w:noWrap/>
          </w:tcPr>
          <w:p w14:paraId="5D2BF9A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Вт/кв. м</w:t>
            </w:r>
          </w:p>
        </w:tc>
        <w:tc>
          <w:tcPr>
            <w:tcW w:w="1132" w:type="dxa"/>
            <w:tcBorders>
              <w:top w:val="nil"/>
              <w:left w:val="nil"/>
              <w:bottom w:val="single" w:sz="4" w:space="0" w:color="auto"/>
              <w:right w:val="single" w:sz="4" w:space="0" w:color="auto"/>
            </w:tcBorders>
            <w:shd w:val="clear" w:color="auto" w:fill="auto"/>
          </w:tcPr>
          <w:p w14:paraId="7B14BEA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12000</w:t>
            </w:r>
          </w:p>
        </w:tc>
        <w:tc>
          <w:tcPr>
            <w:tcW w:w="1133" w:type="dxa"/>
            <w:tcBorders>
              <w:top w:val="nil"/>
              <w:left w:val="nil"/>
              <w:bottom w:val="single" w:sz="4" w:space="0" w:color="auto"/>
              <w:right w:val="single" w:sz="4" w:space="0" w:color="auto"/>
            </w:tcBorders>
            <w:shd w:val="clear" w:color="auto" w:fill="auto"/>
            <w:noWrap/>
          </w:tcPr>
          <w:p w14:paraId="65E3D23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15,0</w:t>
            </w:r>
          </w:p>
        </w:tc>
        <w:tc>
          <w:tcPr>
            <w:tcW w:w="1133" w:type="dxa"/>
            <w:tcBorders>
              <w:top w:val="nil"/>
              <w:left w:val="nil"/>
              <w:bottom w:val="single" w:sz="4" w:space="0" w:color="auto"/>
              <w:right w:val="single" w:sz="4" w:space="0" w:color="auto"/>
            </w:tcBorders>
            <w:shd w:val="clear" w:color="auto" w:fill="auto"/>
            <w:noWrap/>
          </w:tcPr>
          <w:p w14:paraId="7005041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132" w:type="dxa"/>
            <w:tcBorders>
              <w:top w:val="nil"/>
              <w:left w:val="nil"/>
              <w:bottom w:val="single" w:sz="4" w:space="0" w:color="auto"/>
              <w:right w:val="single" w:sz="4" w:space="0" w:color="auto"/>
            </w:tcBorders>
            <w:shd w:val="clear" w:color="auto" w:fill="auto"/>
            <w:noWrap/>
          </w:tcPr>
          <w:p w14:paraId="0B7BAED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180</w:t>
            </w:r>
          </w:p>
        </w:tc>
        <w:tc>
          <w:tcPr>
            <w:tcW w:w="1133" w:type="dxa"/>
            <w:tcBorders>
              <w:top w:val="nil"/>
              <w:left w:val="nil"/>
              <w:bottom w:val="single" w:sz="4" w:space="0" w:color="auto"/>
              <w:right w:val="single" w:sz="4" w:space="0" w:color="auto"/>
            </w:tcBorders>
            <w:shd w:val="clear" w:color="auto" w:fill="auto"/>
            <w:noWrap/>
          </w:tcPr>
          <w:p w14:paraId="22EF53E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0,96</w:t>
            </w:r>
          </w:p>
        </w:tc>
        <w:tc>
          <w:tcPr>
            <w:tcW w:w="1133" w:type="dxa"/>
            <w:tcBorders>
              <w:top w:val="nil"/>
              <w:left w:val="nil"/>
              <w:bottom w:val="single" w:sz="4" w:space="0" w:color="auto"/>
              <w:right w:val="single" w:sz="4" w:space="0" w:color="auto"/>
            </w:tcBorders>
            <w:shd w:val="clear" w:color="auto" w:fill="auto"/>
            <w:noWrap/>
          </w:tcPr>
          <w:p w14:paraId="5273CBE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187,5</w:t>
            </w:r>
          </w:p>
        </w:tc>
      </w:tr>
      <w:tr w:rsidR="00D16F1D" w:rsidRPr="00D16F1D" w14:paraId="5B3C697D" w14:textId="77777777" w:rsidTr="00010CD4">
        <w:trPr>
          <w:trHeight w:val="624"/>
        </w:trPr>
        <w:tc>
          <w:tcPr>
            <w:tcW w:w="600" w:type="dxa"/>
            <w:vMerge/>
            <w:tcBorders>
              <w:left w:val="single" w:sz="4" w:space="0" w:color="auto"/>
              <w:right w:val="single" w:sz="4" w:space="0" w:color="auto"/>
            </w:tcBorders>
            <w:shd w:val="clear" w:color="auto" w:fill="auto"/>
            <w:noWrap/>
          </w:tcPr>
          <w:p w14:paraId="2936D3C5"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single" w:sz="4" w:space="0" w:color="auto"/>
              <w:bottom w:val="single" w:sz="4" w:space="0" w:color="auto"/>
              <w:right w:val="single" w:sz="4" w:space="0" w:color="auto"/>
            </w:tcBorders>
            <w:shd w:val="clear" w:color="000000" w:fill="FFFFFF"/>
          </w:tcPr>
          <w:p w14:paraId="3767044F"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Индивидуальная блокированная  застройка с участками  Ж2.2</w:t>
            </w:r>
          </w:p>
        </w:tc>
        <w:tc>
          <w:tcPr>
            <w:tcW w:w="1930" w:type="dxa"/>
            <w:tcBorders>
              <w:top w:val="nil"/>
              <w:left w:val="nil"/>
              <w:bottom w:val="single" w:sz="4" w:space="0" w:color="auto"/>
              <w:right w:val="single" w:sz="4" w:space="0" w:color="auto"/>
            </w:tcBorders>
            <w:shd w:val="clear" w:color="auto" w:fill="auto"/>
            <w:noWrap/>
          </w:tcPr>
          <w:p w14:paraId="061D191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Вт/кв. м</w:t>
            </w:r>
          </w:p>
        </w:tc>
        <w:tc>
          <w:tcPr>
            <w:tcW w:w="1132" w:type="dxa"/>
            <w:tcBorders>
              <w:top w:val="nil"/>
              <w:left w:val="nil"/>
              <w:bottom w:val="single" w:sz="4" w:space="0" w:color="auto"/>
              <w:right w:val="single" w:sz="4" w:space="0" w:color="auto"/>
            </w:tcBorders>
            <w:shd w:val="clear" w:color="auto" w:fill="auto"/>
          </w:tcPr>
          <w:p w14:paraId="2557C79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109800</w:t>
            </w:r>
          </w:p>
        </w:tc>
        <w:tc>
          <w:tcPr>
            <w:tcW w:w="1133" w:type="dxa"/>
            <w:tcBorders>
              <w:top w:val="nil"/>
              <w:left w:val="nil"/>
              <w:bottom w:val="single" w:sz="4" w:space="0" w:color="auto"/>
              <w:right w:val="single" w:sz="4" w:space="0" w:color="auto"/>
            </w:tcBorders>
            <w:shd w:val="clear" w:color="auto" w:fill="auto"/>
            <w:noWrap/>
          </w:tcPr>
          <w:p w14:paraId="3390D5F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15,0</w:t>
            </w:r>
          </w:p>
        </w:tc>
        <w:tc>
          <w:tcPr>
            <w:tcW w:w="1133" w:type="dxa"/>
            <w:tcBorders>
              <w:top w:val="nil"/>
              <w:left w:val="nil"/>
              <w:bottom w:val="single" w:sz="4" w:space="0" w:color="auto"/>
              <w:right w:val="single" w:sz="4" w:space="0" w:color="auto"/>
            </w:tcBorders>
            <w:shd w:val="clear" w:color="auto" w:fill="auto"/>
            <w:noWrap/>
          </w:tcPr>
          <w:p w14:paraId="566CD34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132" w:type="dxa"/>
            <w:tcBorders>
              <w:top w:val="nil"/>
              <w:left w:val="nil"/>
              <w:bottom w:val="single" w:sz="4" w:space="0" w:color="auto"/>
              <w:right w:val="single" w:sz="4" w:space="0" w:color="auto"/>
            </w:tcBorders>
            <w:shd w:val="clear" w:color="auto" w:fill="auto"/>
            <w:noWrap/>
          </w:tcPr>
          <w:p w14:paraId="27F1F1E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1647</w:t>
            </w:r>
          </w:p>
        </w:tc>
        <w:tc>
          <w:tcPr>
            <w:tcW w:w="1133" w:type="dxa"/>
            <w:tcBorders>
              <w:top w:val="nil"/>
              <w:left w:val="nil"/>
              <w:bottom w:val="single" w:sz="4" w:space="0" w:color="auto"/>
              <w:right w:val="single" w:sz="4" w:space="0" w:color="auto"/>
            </w:tcBorders>
            <w:shd w:val="clear" w:color="auto" w:fill="auto"/>
            <w:noWrap/>
          </w:tcPr>
          <w:p w14:paraId="07DA241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0,96</w:t>
            </w:r>
          </w:p>
        </w:tc>
        <w:tc>
          <w:tcPr>
            <w:tcW w:w="1133" w:type="dxa"/>
            <w:tcBorders>
              <w:top w:val="nil"/>
              <w:left w:val="nil"/>
              <w:bottom w:val="single" w:sz="4" w:space="0" w:color="auto"/>
              <w:right w:val="single" w:sz="4" w:space="0" w:color="auto"/>
            </w:tcBorders>
            <w:shd w:val="clear" w:color="auto" w:fill="auto"/>
            <w:noWrap/>
          </w:tcPr>
          <w:p w14:paraId="56A6E21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1715,6</w:t>
            </w:r>
          </w:p>
        </w:tc>
      </w:tr>
      <w:tr w:rsidR="00D16F1D" w:rsidRPr="00D16F1D" w14:paraId="0E543A86" w14:textId="77777777" w:rsidTr="00010CD4">
        <w:trPr>
          <w:trHeight w:val="454"/>
        </w:trPr>
        <w:tc>
          <w:tcPr>
            <w:tcW w:w="600" w:type="dxa"/>
            <w:vMerge/>
            <w:tcBorders>
              <w:left w:val="single" w:sz="4" w:space="0" w:color="auto"/>
              <w:right w:val="single" w:sz="4" w:space="0" w:color="auto"/>
            </w:tcBorders>
            <w:shd w:val="clear" w:color="auto" w:fill="auto"/>
            <w:noWrap/>
          </w:tcPr>
          <w:p w14:paraId="37A7D825"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3D1BE752"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Объекты соцкультбыта</w:t>
            </w:r>
          </w:p>
        </w:tc>
        <w:tc>
          <w:tcPr>
            <w:tcW w:w="1930" w:type="dxa"/>
            <w:tcBorders>
              <w:top w:val="nil"/>
              <w:left w:val="nil"/>
              <w:bottom w:val="single" w:sz="4" w:space="0" w:color="auto"/>
              <w:right w:val="single" w:sz="4" w:space="0" w:color="auto"/>
            </w:tcBorders>
            <w:shd w:val="clear" w:color="auto" w:fill="auto"/>
            <w:noWrap/>
          </w:tcPr>
          <w:p w14:paraId="7286137F"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1CA6DFC2"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48E2C940"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3F4F89CC"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69662003"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393</w:t>
            </w:r>
          </w:p>
        </w:tc>
        <w:tc>
          <w:tcPr>
            <w:tcW w:w="1133" w:type="dxa"/>
            <w:tcBorders>
              <w:top w:val="nil"/>
              <w:left w:val="nil"/>
              <w:bottom w:val="single" w:sz="4" w:space="0" w:color="auto"/>
              <w:right w:val="single" w:sz="4" w:space="0" w:color="auto"/>
            </w:tcBorders>
            <w:shd w:val="clear" w:color="auto" w:fill="auto"/>
            <w:noWrap/>
          </w:tcPr>
          <w:p w14:paraId="0DE7092E"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7357E760"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435,2</w:t>
            </w:r>
          </w:p>
        </w:tc>
      </w:tr>
      <w:tr w:rsidR="00D16F1D" w:rsidRPr="00D16F1D" w14:paraId="422AC7CB" w14:textId="77777777" w:rsidTr="00010CD4">
        <w:trPr>
          <w:trHeight w:val="600"/>
        </w:trPr>
        <w:tc>
          <w:tcPr>
            <w:tcW w:w="600" w:type="dxa"/>
            <w:vMerge/>
            <w:tcBorders>
              <w:left w:val="single" w:sz="4" w:space="0" w:color="auto"/>
              <w:right w:val="single" w:sz="4" w:space="0" w:color="auto"/>
            </w:tcBorders>
            <w:shd w:val="clear" w:color="auto" w:fill="auto"/>
            <w:noWrap/>
          </w:tcPr>
          <w:p w14:paraId="5055E8D7"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0AD268DC"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Детское дошкольное учреждение</w:t>
            </w:r>
          </w:p>
        </w:tc>
        <w:tc>
          <w:tcPr>
            <w:tcW w:w="1930" w:type="dxa"/>
            <w:tcBorders>
              <w:top w:val="nil"/>
              <w:left w:val="nil"/>
              <w:bottom w:val="single" w:sz="4" w:space="0" w:color="auto"/>
              <w:right w:val="single" w:sz="4" w:space="0" w:color="auto"/>
            </w:tcBorders>
            <w:shd w:val="clear" w:color="auto" w:fill="auto"/>
            <w:noWrap/>
          </w:tcPr>
          <w:p w14:paraId="450D70D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кВт/место</w:t>
            </w:r>
          </w:p>
        </w:tc>
        <w:tc>
          <w:tcPr>
            <w:tcW w:w="1132" w:type="dxa"/>
            <w:tcBorders>
              <w:top w:val="nil"/>
              <w:left w:val="nil"/>
              <w:bottom w:val="single" w:sz="4" w:space="0" w:color="auto"/>
              <w:right w:val="single" w:sz="4" w:space="0" w:color="auto"/>
            </w:tcBorders>
            <w:shd w:val="clear" w:color="auto" w:fill="auto"/>
            <w:noWrap/>
          </w:tcPr>
          <w:p w14:paraId="2FAF262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100</w:t>
            </w:r>
          </w:p>
        </w:tc>
        <w:tc>
          <w:tcPr>
            <w:tcW w:w="1133" w:type="dxa"/>
            <w:tcBorders>
              <w:top w:val="nil"/>
              <w:left w:val="nil"/>
              <w:bottom w:val="single" w:sz="4" w:space="0" w:color="auto"/>
              <w:right w:val="single" w:sz="4" w:space="0" w:color="auto"/>
            </w:tcBorders>
            <w:shd w:val="clear" w:color="auto" w:fill="auto"/>
            <w:noWrap/>
          </w:tcPr>
          <w:p w14:paraId="6D5665A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0,46</w:t>
            </w:r>
          </w:p>
        </w:tc>
        <w:tc>
          <w:tcPr>
            <w:tcW w:w="1133" w:type="dxa"/>
            <w:tcBorders>
              <w:top w:val="nil"/>
              <w:left w:val="nil"/>
              <w:bottom w:val="single" w:sz="4" w:space="0" w:color="auto"/>
              <w:right w:val="single" w:sz="4" w:space="0" w:color="auto"/>
            </w:tcBorders>
            <w:shd w:val="clear" w:color="auto" w:fill="auto"/>
            <w:noWrap/>
          </w:tcPr>
          <w:p w14:paraId="268785B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w:t>
            </w:r>
          </w:p>
        </w:tc>
        <w:tc>
          <w:tcPr>
            <w:tcW w:w="1132" w:type="dxa"/>
            <w:tcBorders>
              <w:top w:val="nil"/>
              <w:left w:val="nil"/>
              <w:bottom w:val="single" w:sz="4" w:space="0" w:color="auto"/>
              <w:right w:val="single" w:sz="4" w:space="0" w:color="auto"/>
            </w:tcBorders>
            <w:shd w:val="clear" w:color="auto" w:fill="auto"/>
            <w:noWrap/>
          </w:tcPr>
          <w:p w14:paraId="3820F493"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18,4</w:t>
            </w:r>
          </w:p>
        </w:tc>
        <w:tc>
          <w:tcPr>
            <w:tcW w:w="1133" w:type="dxa"/>
            <w:tcBorders>
              <w:top w:val="nil"/>
              <w:left w:val="nil"/>
              <w:bottom w:val="single" w:sz="4" w:space="0" w:color="auto"/>
              <w:right w:val="single" w:sz="4" w:space="0" w:color="auto"/>
            </w:tcBorders>
            <w:shd w:val="clear" w:color="auto" w:fill="auto"/>
            <w:noWrap/>
          </w:tcPr>
          <w:p w14:paraId="63538F5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0,97</w:t>
            </w:r>
          </w:p>
        </w:tc>
        <w:tc>
          <w:tcPr>
            <w:tcW w:w="1133" w:type="dxa"/>
            <w:tcBorders>
              <w:top w:val="nil"/>
              <w:left w:val="nil"/>
              <w:bottom w:val="single" w:sz="4" w:space="0" w:color="auto"/>
              <w:right w:val="single" w:sz="4" w:space="0" w:color="auto"/>
            </w:tcBorders>
            <w:shd w:val="clear" w:color="auto" w:fill="auto"/>
            <w:noWrap/>
          </w:tcPr>
          <w:p w14:paraId="17AF7BBD"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19,0</w:t>
            </w:r>
          </w:p>
        </w:tc>
      </w:tr>
      <w:tr w:rsidR="00D16F1D" w:rsidRPr="00D16F1D" w14:paraId="52F0BB91" w14:textId="77777777" w:rsidTr="00010CD4">
        <w:trPr>
          <w:trHeight w:val="600"/>
        </w:trPr>
        <w:tc>
          <w:tcPr>
            <w:tcW w:w="600" w:type="dxa"/>
            <w:vMerge/>
            <w:tcBorders>
              <w:left w:val="single" w:sz="4" w:space="0" w:color="auto"/>
              <w:right w:val="single" w:sz="4" w:space="0" w:color="auto"/>
            </w:tcBorders>
            <w:shd w:val="clear" w:color="auto" w:fill="auto"/>
            <w:noWrap/>
          </w:tcPr>
          <w:p w14:paraId="7E3F912E"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single" w:sz="4" w:space="0" w:color="auto"/>
              <w:left w:val="nil"/>
              <w:bottom w:val="single" w:sz="4" w:space="0" w:color="auto"/>
              <w:right w:val="single" w:sz="4" w:space="0" w:color="auto"/>
            </w:tcBorders>
            <w:shd w:val="clear" w:color="auto" w:fill="auto"/>
          </w:tcPr>
          <w:p w14:paraId="67B19B21"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Общеобразовательная школа</w:t>
            </w:r>
          </w:p>
        </w:tc>
        <w:tc>
          <w:tcPr>
            <w:tcW w:w="1930" w:type="dxa"/>
            <w:tcBorders>
              <w:top w:val="single" w:sz="4" w:space="0" w:color="auto"/>
              <w:left w:val="nil"/>
              <w:bottom w:val="single" w:sz="4" w:space="0" w:color="auto"/>
              <w:right w:val="single" w:sz="4" w:space="0" w:color="auto"/>
            </w:tcBorders>
            <w:shd w:val="clear" w:color="auto" w:fill="auto"/>
            <w:noWrap/>
          </w:tcPr>
          <w:p w14:paraId="23991FE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кВт/место</w:t>
            </w:r>
          </w:p>
        </w:tc>
        <w:tc>
          <w:tcPr>
            <w:tcW w:w="1132" w:type="dxa"/>
            <w:tcBorders>
              <w:top w:val="single" w:sz="4" w:space="0" w:color="auto"/>
              <w:left w:val="nil"/>
              <w:bottom w:val="single" w:sz="4" w:space="0" w:color="auto"/>
              <w:right w:val="single" w:sz="4" w:space="0" w:color="auto"/>
            </w:tcBorders>
            <w:shd w:val="clear" w:color="auto" w:fill="auto"/>
            <w:noWrap/>
          </w:tcPr>
          <w:p w14:paraId="446A7FE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525</w:t>
            </w:r>
          </w:p>
        </w:tc>
        <w:tc>
          <w:tcPr>
            <w:tcW w:w="1133" w:type="dxa"/>
            <w:tcBorders>
              <w:top w:val="single" w:sz="4" w:space="0" w:color="auto"/>
              <w:left w:val="nil"/>
              <w:bottom w:val="single" w:sz="4" w:space="0" w:color="auto"/>
              <w:right w:val="single" w:sz="4" w:space="0" w:color="auto"/>
            </w:tcBorders>
            <w:shd w:val="clear" w:color="auto" w:fill="auto"/>
            <w:noWrap/>
          </w:tcPr>
          <w:p w14:paraId="44B941E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0,25</w:t>
            </w:r>
          </w:p>
        </w:tc>
        <w:tc>
          <w:tcPr>
            <w:tcW w:w="1133" w:type="dxa"/>
            <w:tcBorders>
              <w:top w:val="single" w:sz="4" w:space="0" w:color="auto"/>
              <w:left w:val="nil"/>
              <w:bottom w:val="single" w:sz="4" w:space="0" w:color="auto"/>
              <w:right w:val="single" w:sz="4" w:space="0" w:color="auto"/>
            </w:tcBorders>
            <w:shd w:val="clear" w:color="auto" w:fill="auto"/>
            <w:noWrap/>
          </w:tcPr>
          <w:p w14:paraId="1221AF8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w:t>
            </w:r>
          </w:p>
        </w:tc>
        <w:tc>
          <w:tcPr>
            <w:tcW w:w="1132" w:type="dxa"/>
            <w:tcBorders>
              <w:top w:val="single" w:sz="4" w:space="0" w:color="auto"/>
              <w:left w:val="nil"/>
              <w:bottom w:val="single" w:sz="4" w:space="0" w:color="auto"/>
              <w:right w:val="single" w:sz="4" w:space="0" w:color="auto"/>
            </w:tcBorders>
            <w:shd w:val="clear" w:color="auto" w:fill="auto"/>
            <w:noWrap/>
          </w:tcPr>
          <w:p w14:paraId="3157B6DE"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52,5</w:t>
            </w:r>
          </w:p>
        </w:tc>
        <w:tc>
          <w:tcPr>
            <w:tcW w:w="1133" w:type="dxa"/>
            <w:tcBorders>
              <w:top w:val="single" w:sz="4" w:space="0" w:color="auto"/>
              <w:left w:val="nil"/>
              <w:bottom w:val="single" w:sz="4" w:space="0" w:color="auto"/>
              <w:right w:val="single" w:sz="4" w:space="0" w:color="auto"/>
            </w:tcBorders>
            <w:shd w:val="clear" w:color="auto" w:fill="auto"/>
            <w:noWrap/>
          </w:tcPr>
          <w:p w14:paraId="0D0F40E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0,95</w:t>
            </w:r>
          </w:p>
        </w:tc>
        <w:tc>
          <w:tcPr>
            <w:tcW w:w="1133" w:type="dxa"/>
            <w:tcBorders>
              <w:top w:val="single" w:sz="4" w:space="0" w:color="auto"/>
              <w:left w:val="nil"/>
              <w:bottom w:val="single" w:sz="4" w:space="0" w:color="auto"/>
              <w:right w:val="single" w:sz="4" w:space="0" w:color="auto"/>
            </w:tcBorders>
            <w:shd w:val="clear" w:color="auto" w:fill="auto"/>
            <w:noWrap/>
          </w:tcPr>
          <w:p w14:paraId="1D39F174"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55,3</w:t>
            </w:r>
          </w:p>
        </w:tc>
      </w:tr>
      <w:tr w:rsidR="00D16F1D" w:rsidRPr="00D16F1D" w14:paraId="5A80D8B0" w14:textId="77777777" w:rsidTr="00010CD4">
        <w:trPr>
          <w:trHeight w:val="600"/>
        </w:trPr>
        <w:tc>
          <w:tcPr>
            <w:tcW w:w="600" w:type="dxa"/>
            <w:vMerge/>
            <w:tcBorders>
              <w:left w:val="single" w:sz="4" w:space="0" w:color="auto"/>
              <w:right w:val="single" w:sz="4" w:space="0" w:color="auto"/>
            </w:tcBorders>
            <w:shd w:val="clear" w:color="auto" w:fill="auto"/>
            <w:noWrap/>
          </w:tcPr>
          <w:p w14:paraId="78588E00"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784C9E84" w14:textId="77777777" w:rsidR="00D16F1D" w:rsidRPr="00D16F1D" w:rsidRDefault="00D16F1D" w:rsidP="00D16F1D">
            <w:pPr>
              <w:ind w:firstLine="0"/>
              <w:jc w:val="left"/>
              <w:rPr>
                <w:rFonts w:eastAsia="Times New Roman" w:cs="Times New Roman"/>
                <w:sz w:val="24"/>
                <w:szCs w:val="24"/>
                <w:lang w:eastAsia="ru-RU"/>
              </w:rPr>
            </w:pPr>
            <w:proofErr w:type="spellStart"/>
            <w:r w:rsidRPr="00D16F1D">
              <w:rPr>
                <w:rFonts w:eastAsia="Times New Roman" w:cs="Times New Roman"/>
                <w:sz w:val="24"/>
                <w:szCs w:val="24"/>
                <w:lang w:eastAsia="ru-RU"/>
              </w:rPr>
              <w:t>Предпрятия</w:t>
            </w:r>
            <w:proofErr w:type="spellEnd"/>
            <w:r w:rsidRPr="00D16F1D">
              <w:rPr>
                <w:rFonts w:eastAsia="Times New Roman" w:cs="Times New Roman"/>
                <w:sz w:val="24"/>
                <w:szCs w:val="24"/>
                <w:lang w:eastAsia="ru-RU"/>
              </w:rPr>
              <w:t xml:space="preserve"> розничной торговли</w:t>
            </w:r>
          </w:p>
        </w:tc>
        <w:tc>
          <w:tcPr>
            <w:tcW w:w="1930" w:type="dxa"/>
            <w:tcBorders>
              <w:top w:val="nil"/>
              <w:left w:val="nil"/>
              <w:bottom w:val="single" w:sz="4" w:space="0" w:color="auto"/>
              <w:right w:val="single" w:sz="4" w:space="0" w:color="auto"/>
            </w:tcBorders>
            <w:shd w:val="clear" w:color="auto" w:fill="auto"/>
          </w:tcPr>
          <w:p w14:paraId="2E6A2C5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w:t>
            </w:r>
            <w:r w:rsidRPr="00D16F1D">
              <w:rPr>
                <w:rFonts w:ascii="Arial" w:eastAsia="Times New Roman" w:hAnsi="Arial" w:cs="Arial"/>
                <w:sz w:val="24"/>
                <w:szCs w:val="24"/>
                <w:lang w:eastAsia="ru-RU"/>
              </w:rPr>
              <w:t>²</w:t>
            </w:r>
            <w:r w:rsidRPr="00D16F1D">
              <w:rPr>
                <w:rFonts w:eastAsia="Times New Roman" w:cs="Times New Roman"/>
                <w:sz w:val="24"/>
                <w:szCs w:val="24"/>
                <w:lang w:eastAsia="ru-RU"/>
              </w:rPr>
              <w:t xml:space="preserve"> торгового зала</w:t>
            </w:r>
          </w:p>
        </w:tc>
        <w:tc>
          <w:tcPr>
            <w:tcW w:w="1132" w:type="dxa"/>
            <w:tcBorders>
              <w:top w:val="nil"/>
              <w:left w:val="nil"/>
              <w:bottom w:val="single" w:sz="4" w:space="0" w:color="auto"/>
              <w:right w:val="single" w:sz="4" w:space="0" w:color="auto"/>
            </w:tcBorders>
            <w:shd w:val="clear" w:color="auto" w:fill="auto"/>
          </w:tcPr>
          <w:p w14:paraId="3A34896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1095</w:t>
            </w:r>
          </w:p>
        </w:tc>
        <w:tc>
          <w:tcPr>
            <w:tcW w:w="1133" w:type="dxa"/>
            <w:tcBorders>
              <w:top w:val="nil"/>
              <w:left w:val="nil"/>
              <w:bottom w:val="single" w:sz="4" w:space="0" w:color="auto"/>
              <w:right w:val="single" w:sz="4" w:space="0" w:color="auto"/>
            </w:tcBorders>
            <w:shd w:val="clear" w:color="auto" w:fill="auto"/>
            <w:noWrap/>
          </w:tcPr>
          <w:p w14:paraId="0C8744C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0,16</w:t>
            </w:r>
          </w:p>
        </w:tc>
        <w:tc>
          <w:tcPr>
            <w:tcW w:w="1133" w:type="dxa"/>
            <w:tcBorders>
              <w:top w:val="nil"/>
              <w:left w:val="nil"/>
              <w:bottom w:val="single" w:sz="4" w:space="0" w:color="auto"/>
              <w:right w:val="single" w:sz="4" w:space="0" w:color="auto"/>
            </w:tcBorders>
            <w:shd w:val="clear" w:color="auto" w:fill="auto"/>
            <w:noWrap/>
          </w:tcPr>
          <w:p w14:paraId="3C66476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0,6</w:t>
            </w:r>
          </w:p>
        </w:tc>
        <w:tc>
          <w:tcPr>
            <w:tcW w:w="1132" w:type="dxa"/>
            <w:tcBorders>
              <w:top w:val="nil"/>
              <w:left w:val="nil"/>
              <w:bottom w:val="single" w:sz="4" w:space="0" w:color="auto"/>
              <w:right w:val="single" w:sz="4" w:space="0" w:color="auto"/>
            </w:tcBorders>
            <w:shd w:val="clear" w:color="auto" w:fill="auto"/>
            <w:noWrap/>
          </w:tcPr>
          <w:p w14:paraId="3ACE34B4"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105,1</w:t>
            </w:r>
          </w:p>
        </w:tc>
        <w:tc>
          <w:tcPr>
            <w:tcW w:w="1133" w:type="dxa"/>
            <w:tcBorders>
              <w:top w:val="nil"/>
              <w:left w:val="nil"/>
              <w:bottom w:val="single" w:sz="4" w:space="0" w:color="auto"/>
              <w:right w:val="single" w:sz="4" w:space="0" w:color="auto"/>
            </w:tcBorders>
            <w:shd w:val="clear" w:color="auto" w:fill="auto"/>
            <w:noWrap/>
          </w:tcPr>
          <w:p w14:paraId="13C8A1A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0,80</w:t>
            </w:r>
          </w:p>
        </w:tc>
        <w:tc>
          <w:tcPr>
            <w:tcW w:w="1133" w:type="dxa"/>
            <w:tcBorders>
              <w:top w:val="nil"/>
              <w:left w:val="nil"/>
              <w:bottom w:val="single" w:sz="4" w:space="0" w:color="auto"/>
              <w:right w:val="single" w:sz="4" w:space="0" w:color="auto"/>
            </w:tcBorders>
            <w:shd w:val="clear" w:color="auto" w:fill="auto"/>
            <w:noWrap/>
          </w:tcPr>
          <w:p w14:paraId="12EE495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131,4</w:t>
            </w:r>
          </w:p>
        </w:tc>
      </w:tr>
      <w:tr w:rsidR="00D16F1D" w:rsidRPr="00D16F1D" w14:paraId="42992ACB" w14:textId="77777777" w:rsidTr="00010CD4">
        <w:trPr>
          <w:trHeight w:val="600"/>
        </w:trPr>
        <w:tc>
          <w:tcPr>
            <w:tcW w:w="600" w:type="dxa"/>
            <w:vMerge/>
            <w:tcBorders>
              <w:left w:val="single" w:sz="4" w:space="0" w:color="auto"/>
              <w:right w:val="single" w:sz="4" w:space="0" w:color="auto"/>
            </w:tcBorders>
            <w:shd w:val="clear" w:color="auto" w:fill="auto"/>
            <w:noWrap/>
          </w:tcPr>
          <w:p w14:paraId="1C05AD5C"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20D85899"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Предприятия общественного питания, полностью электрифицированные</w:t>
            </w:r>
          </w:p>
        </w:tc>
        <w:tc>
          <w:tcPr>
            <w:tcW w:w="1930" w:type="dxa"/>
            <w:tcBorders>
              <w:top w:val="nil"/>
              <w:left w:val="nil"/>
              <w:bottom w:val="single" w:sz="4" w:space="0" w:color="auto"/>
              <w:right w:val="single" w:sz="4" w:space="0" w:color="auto"/>
            </w:tcBorders>
            <w:shd w:val="clear" w:color="auto" w:fill="auto"/>
            <w:noWrap/>
          </w:tcPr>
          <w:p w14:paraId="26CBA59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кВт/место</w:t>
            </w:r>
          </w:p>
        </w:tc>
        <w:tc>
          <w:tcPr>
            <w:tcW w:w="1132" w:type="dxa"/>
            <w:tcBorders>
              <w:top w:val="nil"/>
              <w:left w:val="nil"/>
              <w:bottom w:val="single" w:sz="4" w:space="0" w:color="auto"/>
              <w:right w:val="single" w:sz="4" w:space="0" w:color="auto"/>
            </w:tcBorders>
            <w:shd w:val="clear" w:color="auto" w:fill="auto"/>
            <w:noWrap/>
          </w:tcPr>
          <w:p w14:paraId="6D9BB08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90</w:t>
            </w:r>
          </w:p>
        </w:tc>
        <w:tc>
          <w:tcPr>
            <w:tcW w:w="1133" w:type="dxa"/>
            <w:tcBorders>
              <w:top w:val="nil"/>
              <w:left w:val="nil"/>
              <w:bottom w:val="single" w:sz="4" w:space="0" w:color="auto"/>
              <w:right w:val="single" w:sz="4" w:space="0" w:color="auto"/>
            </w:tcBorders>
            <w:shd w:val="clear" w:color="auto" w:fill="auto"/>
            <w:noWrap/>
          </w:tcPr>
          <w:p w14:paraId="08CFE06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1,04</w:t>
            </w:r>
          </w:p>
        </w:tc>
        <w:tc>
          <w:tcPr>
            <w:tcW w:w="1133" w:type="dxa"/>
            <w:tcBorders>
              <w:top w:val="nil"/>
              <w:left w:val="nil"/>
              <w:bottom w:val="single" w:sz="4" w:space="0" w:color="auto"/>
              <w:right w:val="single" w:sz="4" w:space="0" w:color="auto"/>
            </w:tcBorders>
            <w:shd w:val="clear" w:color="auto" w:fill="auto"/>
            <w:noWrap/>
          </w:tcPr>
          <w:p w14:paraId="29E042C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0,7</w:t>
            </w:r>
          </w:p>
        </w:tc>
        <w:tc>
          <w:tcPr>
            <w:tcW w:w="1132" w:type="dxa"/>
            <w:tcBorders>
              <w:top w:val="nil"/>
              <w:left w:val="nil"/>
              <w:bottom w:val="single" w:sz="4" w:space="0" w:color="auto"/>
              <w:right w:val="single" w:sz="4" w:space="0" w:color="auto"/>
            </w:tcBorders>
            <w:shd w:val="clear" w:color="auto" w:fill="auto"/>
            <w:noWrap/>
          </w:tcPr>
          <w:p w14:paraId="1B6DCB92"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65,5</w:t>
            </w:r>
          </w:p>
        </w:tc>
        <w:tc>
          <w:tcPr>
            <w:tcW w:w="1133" w:type="dxa"/>
            <w:tcBorders>
              <w:top w:val="nil"/>
              <w:left w:val="nil"/>
              <w:bottom w:val="single" w:sz="4" w:space="0" w:color="auto"/>
              <w:right w:val="single" w:sz="4" w:space="0" w:color="auto"/>
            </w:tcBorders>
            <w:shd w:val="clear" w:color="auto" w:fill="auto"/>
            <w:noWrap/>
          </w:tcPr>
          <w:p w14:paraId="5E27514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133" w:type="dxa"/>
            <w:tcBorders>
              <w:top w:val="nil"/>
              <w:left w:val="nil"/>
              <w:bottom w:val="single" w:sz="4" w:space="0" w:color="auto"/>
              <w:right w:val="single" w:sz="4" w:space="0" w:color="auto"/>
            </w:tcBorders>
            <w:shd w:val="clear" w:color="auto" w:fill="auto"/>
            <w:noWrap/>
          </w:tcPr>
          <w:p w14:paraId="2565848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65,5</w:t>
            </w:r>
          </w:p>
        </w:tc>
      </w:tr>
      <w:tr w:rsidR="00D16F1D" w:rsidRPr="00D16F1D" w14:paraId="43BE51B8" w14:textId="77777777" w:rsidTr="00010CD4">
        <w:trPr>
          <w:trHeight w:val="600"/>
        </w:trPr>
        <w:tc>
          <w:tcPr>
            <w:tcW w:w="600" w:type="dxa"/>
            <w:vMerge/>
            <w:tcBorders>
              <w:left w:val="single" w:sz="4" w:space="0" w:color="auto"/>
              <w:right w:val="single" w:sz="4" w:space="0" w:color="auto"/>
            </w:tcBorders>
            <w:shd w:val="clear" w:color="auto" w:fill="auto"/>
            <w:noWrap/>
          </w:tcPr>
          <w:p w14:paraId="090B9719"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1CB05C65"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Предприятия бытового обслуживания</w:t>
            </w:r>
          </w:p>
        </w:tc>
        <w:tc>
          <w:tcPr>
            <w:tcW w:w="1930" w:type="dxa"/>
            <w:tcBorders>
              <w:top w:val="nil"/>
              <w:left w:val="nil"/>
              <w:bottom w:val="single" w:sz="4" w:space="0" w:color="auto"/>
              <w:right w:val="single" w:sz="4" w:space="0" w:color="auto"/>
            </w:tcBorders>
            <w:shd w:val="clear" w:color="auto" w:fill="auto"/>
            <w:noWrap/>
          </w:tcPr>
          <w:p w14:paraId="34D55F0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кВт/место</w:t>
            </w:r>
          </w:p>
        </w:tc>
        <w:tc>
          <w:tcPr>
            <w:tcW w:w="1132" w:type="dxa"/>
            <w:tcBorders>
              <w:top w:val="nil"/>
              <w:left w:val="nil"/>
              <w:bottom w:val="single" w:sz="4" w:space="0" w:color="auto"/>
              <w:right w:val="single" w:sz="4" w:space="0" w:color="auto"/>
            </w:tcBorders>
            <w:shd w:val="clear" w:color="auto" w:fill="auto"/>
            <w:noWrap/>
          </w:tcPr>
          <w:p w14:paraId="78AAEB8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20</w:t>
            </w:r>
          </w:p>
        </w:tc>
        <w:tc>
          <w:tcPr>
            <w:tcW w:w="1133" w:type="dxa"/>
            <w:tcBorders>
              <w:top w:val="nil"/>
              <w:left w:val="nil"/>
              <w:bottom w:val="single" w:sz="4" w:space="0" w:color="auto"/>
              <w:right w:val="single" w:sz="4" w:space="0" w:color="auto"/>
            </w:tcBorders>
            <w:shd w:val="clear" w:color="auto" w:fill="auto"/>
            <w:noWrap/>
          </w:tcPr>
          <w:p w14:paraId="50197F8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w:t>
            </w:r>
          </w:p>
        </w:tc>
        <w:tc>
          <w:tcPr>
            <w:tcW w:w="1133" w:type="dxa"/>
            <w:tcBorders>
              <w:top w:val="nil"/>
              <w:left w:val="nil"/>
              <w:bottom w:val="single" w:sz="4" w:space="0" w:color="auto"/>
              <w:right w:val="single" w:sz="4" w:space="0" w:color="auto"/>
            </w:tcBorders>
            <w:shd w:val="clear" w:color="auto" w:fill="auto"/>
            <w:noWrap/>
          </w:tcPr>
          <w:p w14:paraId="7D3EBCA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w:t>
            </w:r>
          </w:p>
        </w:tc>
        <w:tc>
          <w:tcPr>
            <w:tcW w:w="1132" w:type="dxa"/>
            <w:tcBorders>
              <w:top w:val="nil"/>
              <w:left w:val="nil"/>
              <w:bottom w:val="single" w:sz="4" w:space="0" w:color="auto"/>
              <w:right w:val="single" w:sz="4" w:space="0" w:color="auto"/>
            </w:tcBorders>
            <w:shd w:val="clear" w:color="auto" w:fill="auto"/>
            <w:noWrap/>
          </w:tcPr>
          <w:p w14:paraId="6AD8459B"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24</w:t>
            </w:r>
          </w:p>
        </w:tc>
        <w:tc>
          <w:tcPr>
            <w:tcW w:w="1133" w:type="dxa"/>
            <w:tcBorders>
              <w:top w:val="nil"/>
              <w:left w:val="nil"/>
              <w:bottom w:val="single" w:sz="4" w:space="0" w:color="auto"/>
              <w:right w:val="single" w:sz="4" w:space="0" w:color="auto"/>
            </w:tcBorders>
            <w:shd w:val="clear" w:color="auto" w:fill="auto"/>
            <w:noWrap/>
          </w:tcPr>
          <w:p w14:paraId="05F33DB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0,97</w:t>
            </w:r>
          </w:p>
        </w:tc>
        <w:tc>
          <w:tcPr>
            <w:tcW w:w="1133" w:type="dxa"/>
            <w:tcBorders>
              <w:top w:val="nil"/>
              <w:left w:val="nil"/>
              <w:bottom w:val="single" w:sz="4" w:space="0" w:color="auto"/>
              <w:right w:val="single" w:sz="4" w:space="0" w:color="auto"/>
            </w:tcBorders>
            <w:shd w:val="clear" w:color="auto" w:fill="auto"/>
            <w:noWrap/>
          </w:tcPr>
          <w:p w14:paraId="5F93CA2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24,7</w:t>
            </w:r>
          </w:p>
        </w:tc>
      </w:tr>
      <w:tr w:rsidR="00D16F1D" w:rsidRPr="00D16F1D" w14:paraId="4617DCBB" w14:textId="77777777" w:rsidTr="00010CD4">
        <w:trPr>
          <w:trHeight w:val="600"/>
        </w:trPr>
        <w:tc>
          <w:tcPr>
            <w:tcW w:w="600" w:type="dxa"/>
            <w:vMerge/>
            <w:tcBorders>
              <w:left w:val="single" w:sz="4" w:space="0" w:color="auto"/>
              <w:right w:val="single" w:sz="4" w:space="0" w:color="auto"/>
            </w:tcBorders>
            <w:shd w:val="clear" w:color="auto" w:fill="auto"/>
            <w:noWrap/>
          </w:tcPr>
          <w:p w14:paraId="7751D1BD"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18E82DF5"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Досуговые центры с кинозалами</w:t>
            </w:r>
          </w:p>
        </w:tc>
        <w:tc>
          <w:tcPr>
            <w:tcW w:w="1930" w:type="dxa"/>
            <w:tcBorders>
              <w:top w:val="nil"/>
              <w:left w:val="nil"/>
              <w:bottom w:val="single" w:sz="4" w:space="0" w:color="auto"/>
              <w:right w:val="single" w:sz="4" w:space="0" w:color="auto"/>
            </w:tcBorders>
            <w:shd w:val="clear" w:color="auto" w:fill="auto"/>
            <w:noWrap/>
          </w:tcPr>
          <w:p w14:paraId="1E37D1D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кВт/место</w:t>
            </w:r>
          </w:p>
        </w:tc>
        <w:tc>
          <w:tcPr>
            <w:tcW w:w="1132" w:type="dxa"/>
            <w:tcBorders>
              <w:top w:val="nil"/>
              <w:left w:val="nil"/>
              <w:bottom w:val="single" w:sz="4" w:space="0" w:color="auto"/>
              <w:right w:val="single" w:sz="4" w:space="0" w:color="auto"/>
            </w:tcBorders>
            <w:shd w:val="clear" w:color="auto" w:fill="auto"/>
            <w:noWrap/>
          </w:tcPr>
          <w:p w14:paraId="5E7AFE8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236</w:t>
            </w:r>
          </w:p>
        </w:tc>
        <w:tc>
          <w:tcPr>
            <w:tcW w:w="1133" w:type="dxa"/>
            <w:tcBorders>
              <w:top w:val="nil"/>
              <w:left w:val="nil"/>
              <w:bottom w:val="single" w:sz="4" w:space="0" w:color="auto"/>
              <w:right w:val="single" w:sz="4" w:space="0" w:color="auto"/>
            </w:tcBorders>
            <w:shd w:val="clear" w:color="auto" w:fill="auto"/>
            <w:noWrap/>
          </w:tcPr>
          <w:p w14:paraId="2F83427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0,46</w:t>
            </w:r>
          </w:p>
        </w:tc>
        <w:tc>
          <w:tcPr>
            <w:tcW w:w="1133" w:type="dxa"/>
            <w:tcBorders>
              <w:top w:val="nil"/>
              <w:left w:val="nil"/>
              <w:bottom w:val="single" w:sz="4" w:space="0" w:color="auto"/>
              <w:right w:val="single" w:sz="4" w:space="0" w:color="auto"/>
            </w:tcBorders>
            <w:shd w:val="clear" w:color="auto" w:fill="auto"/>
            <w:noWrap/>
          </w:tcPr>
          <w:p w14:paraId="59994BE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w:t>
            </w:r>
          </w:p>
        </w:tc>
        <w:tc>
          <w:tcPr>
            <w:tcW w:w="1132" w:type="dxa"/>
            <w:tcBorders>
              <w:top w:val="nil"/>
              <w:left w:val="nil"/>
              <w:bottom w:val="single" w:sz="4" w:space="0" w:color="auto"/>
              <w:right w:val="single" w:sz="4" w:space="0" w:color="auto"/>
            </w:tcBorders>
            <w:shd w:val="clear" w:color="auto" w:fill="auto"/>
            <w:noWrap/>
          </w:tcPr>
          <w:p w14:paraId="6902E9F6"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97,7</w:t>
            </w:r>
          </w:p>
        </w:tc>
        <w:tc>
          <w:tcPr>
            <w:tcW w:w="1133" w:type="dxa"/>
            <w:tcBorders>
              <w:top w:val="nil"/>
              <w:left w:val="nil"/>
              <w:bottom w:val="single" w:sz="4" w:space="0" w:color="auto"/>
              <w:right w:val="single" w:sz="4" w:space="0" w:color="auto"/>
            </w:tcBorders>
            <w:shd w:val="clear" w:color="auto" w:fill="auto"/>
            <w:noWrap/>
          </w:tcPr>
          <w:p w14:paraId="2FD66FE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0,92</w:t>
            </w:r>
          </w:p>
        </w:tc>
        <w:tc>
          <w:tcPr>
            <w:tcW w:w="1133" w:type="dxa"/>
            <w:tcBorders>
              <w:top w:val="nil"/>
              <w:left w:val="nil"/>
              <w:bottom w:val="single" w:sz="4" w:space="0" w:color="auto"/>
              <w:right w:val="single" w:sz="4" w:space="0" w:color="auto"/>
            </w:tcBorders>
            <w:shd w:val="clear" w:color="auto" w:fill="auto"/>
            <w:noWrap/>
          </w:tcPr>
          <w:p w14:paraId="50902CE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106,2</w:t>
            </w:r>
          </w:p>
        </w:tc>
      </w:tr>
      <w:tr w:rsidR="00D16F1D" w:rsidRPr="00D16F1D" w14:paraId="50550503" w14:textId="77777777" w:rsidTr="00010CD4">
        <w:trPr>
          <w:trHeight w:val="600"/>
        </w:trPr>
        <w:tc>
          <w:tcPr>
            <w:tcW w:w="600" w:type="dxa"/>
            <w:vMerge/>
            <w:tcBorders>
              <w:left w:val="single" w:sz="4" w:space="0" w:color="auto"/>
              <w:right w:val="single" w:sz="4" w:space="0" w:color="auto"/>
            </w:tcBorders>
            <w:shd w:val="clear" w:color="auto" w:fill="auto"/>
            <w:noWrap/>
          </w:tcPr>
          <w:p w14:paraId="1C7BD5F7"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55CC2B03"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Физкультурно-спортивные сооружения</w:t>
            </w:r>
          </w:p>
        </w:tc>
        <w:tc>
          <w:tcPr>
            <w:tcW w:w="1930" w:type="dxa"/>
            <w:tcBorders>
              <w:top w:val="nil"/>
              <w:left w:val="nil"/>
              <w:bottom w:val="single" w:sz="4" w:space="0" w:color="auto"/>
              <w:right w:val="single" w:sz="4" w:space="0" w:color="auto"/>
            </w:tcBorders>
            <w:shd w:val="clear" w:color="auto" w:fill="auto"/>
          </w:tcPr>
          <w:p w14:paraId="149AFA7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w:t>
            </w:r>
            <w:r w:rsidRPr="00D16F1D">
              <w:rPr>
                <w:rFonts w:ascii="Arial" w:eastAsia="Times New Roman" w:hAnsi="Arial" w:cs="Arial"/>
                <w:sz w:val="24"/>
                <w:szCs w:val="24"/>
                <w:lang w:eastAsia="ru-RU"/>
              </w:rPr>
              <w:t>²</w:t>
            </w:r>
            <w:r w:rsidRPr="00D16F1D">
              <w:rPr>
                <w:rFonts w:eastAsia="Times New Roman" w:cs="Times New Roman"/>
                <w:sz w:val="24"/>
                <w:szCs w:val="24"/>
                <w:lang w:eastAsia="ru-RU"/>
              </w:rPr>
              <w:t xml:space="preserve"> общей площади</w:t>
            </w:r>
          </w:p>
        </w:tc>
        <w:tc>
          <w:tcPr>
            <w:tcW w:w="1132" w:type="dxa"/>
            <w:tcBorders>
              <w:top w:val="nil"/>
              <w:left w:val="nil"/>
              <w:bottom w:val="single" w:sz="4" w:space="0" w:color="auto"/>
              <w:right w:val="single" w:sz="4" w:space="0" w:color="auto"/>
            </w:tcBorders>
            <w:shd w:val="clear" w:color="auto" w:fill="auto"/>
          </w:tcPr>
          <w:p w14:paraId="1887820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788</w:t>
            </w:r>
          </w:p>
        </w:tc>
        <w:tc>
          <w:tcPr>
            <w:tcW w:w="1133" w:type="dxa"/>
            <w:tcBorders>
              <w:top w:val="nil"/>
              <w:left w:val="nil"/>
              <w:bottom w:val="single" w:sz="4" w:space="0" w:color="auto"/>
              <w:right w:val="single" w:sz="4" w:space="0" w:color="auto"/>
            </w:tcBorders>
            <w:shd w:val="clear" w:color="auto" w:fill="auto"/>
            <w:noWrap/>
          </w:tcPr>
          <w:p w14:paraId="2194BF8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0,054</w:t>
            </w:r>
          </w:p>
        </w:tc>
        <w:tc>
          <w:tcPr>
            <w:tcW w:w="1133" w:type="dxa"/>
            <w:tcBorders>
              <w:top w:val="nil"/>
              <w:left w:val="nil"/>
              <w:bottom w:val="single" w:sz="4" w:space="0" w:color="auto"/>
              <w:right w:val="single" w:sz="4" w:space="0" w:color="auto"/>
            </w:tcBorders>
            <w:shd w:val="clear" w:color="auto" w:fill="auto"/>
            <w:noWrap/>
          </w:tcPr>
          <w:p w14:paraId="62848E9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0,7</w:t>
            </w:r>
          </w:p>
        </w:tc>
        <w:tc>
          <w:tcPr>
            <w:tcW w:w="1132" w:type="dxa"/>
            <w:tcBorders>
              <w:top w:val="nil"/>
              <w:left w:val="nil"/>
              <w:bottom w:val="single" w:sz="4" w:space="0" w:color="auto"/>
              <w:right w:val="single" w:sz="4" w:space="0" w:color="auto"/>
            </w:tcBorders>
            <w:shd w:val="clear" w:color="auto" w:fill="auto"/>
            <w:noWrap/>
          </w:tcPr>
          <w:p w14:paraId="125EE397"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29,8</w:t>
            </w:r>
          </w:p>
        </w:tc>
        <w:tc>
          <w:tcPr>
            <w:tcW w:w="1133" w:type="dxa"/>
            <w:tcBorders>
              <w:top w:val="nil"/>
              <w:left w:val="nil"/>
              <w:bottom w:val="single" w:sz="4" w:space="0" w:color="auto"/>
              <w:right w:val="single" w:sz="4" w:space="0" w:color="auto"/>
            </w:tcBorders>
            <w:shd w:val="clear" w:color="auto" w:fill="auto"/>
            <w:noWrap/>
          </w:tcPr>
          <w:p w14:paraId="5D4DDC3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0,90</w:t>
            </w:r>
          </w:p>
        </w:tc>
        <w:tc>
          <w:tcPr>
            <w:tcW w:w="1133" w:type="dxa"/>
            <w:tcBorders>
              <w:top w:val="nil"/>
              <w:left w:val="nil"/>
              <w:bottom w:val="single" w:sz="4" w:space="0" w:color="auto"/>
              <w:right w:val="single" w:sz="4" w:space="0" w:color="auto"/>
            </w:tcBorders>
            <w:shd w:val="clear" w:color="auto" w:fill="auto"/>
            <w:noWrap/>
          </w:tcPr>
          <w:p w14:paraId="0F05107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33,1</w:t>
            </w:r>
          </w:p>
        </w:tc>
      </w:tr>
      <w:tr w:rsidR="00D16F1D" w:rsidRPr="00D16F1D" w14:paraId="5159E085" w14:textId="77777777" w:rsidTr="00010CD4">
        <w:trPr>
          <w:trHeight w:val="454"/>
        </w:trPr>
        <w:tc>
          <w:tcPr>
            <w:tcW w:w="600" w:type="dxa"/>
            <w:vMerge/>
            <w:tcBorders>
              <w:left w:val="single" w:sz="4" w:space="0" w:color="auto"/>
              <w:right w:val="single" w:sz="4" w:space="0" w:color="auto"/>
            </w:tcBorders>
            <w:shd w:val="clear" w:color="auto" w:fill="auto"/>
            <w:noWrap/>
          </w:tcPr>
          <w:p w14:paraId="68AE19E1"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7A23CC1D"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проектным решениям</w:t>
            </w:r>
          </w:p>
        </w:tc>
        <w:tc>
          <w:tcPr>
            <w:tcW w:w="1930" w:type="dxa"/>
            <w:tcBorders>
              <w:top w:val="nil"/>
              <w:left w:val="nil"/>
              <w:bottom w:val="single" w:sz="4" w:space="0" w:color="auto"/>
              <w:right w:val="single" w:sz="4" w:space="0" w:color="auto"/>
            </w:tcBorders>
            <w:shd w:val="clear" w:color="auto" w:fill="auto"/>
          </w:tcPr>
          <w:p w14:paraId="4A5A6CA5"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0A06D661"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435AF1F3"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1300BF49"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1EB71C5A"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2220</w:t>
            </w:r>
          </w:p>
        </w:tc>
        <w:tc>
          <w:tcPr>
            <w:tcW w:w="1133" w:type="dxa"/>
            <w:tcBorders>
              <w:top w:val="nil"/>
              <w:left w:val="nil"/>
              <w:bottom w:val="single" w:sz="4" w:space="0" w:color="auto"/>
              <w:right w:val="single" w:sz="4" w:space="0" w:color="auto"/>
            </w:tcBorders>
            <w:shd w:val="clear" w:color="auto" w:fill="auto"/>
            <w:noWrap/>
          </w:tcPr>
          <w:p w14:paraId="71C77173"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0B5830EE"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2338,3</w:t>
            </w:r>
          </w:p>
        </w:tc>
      </w:tr>
      <w:tr w:rsidR="00D16F1D" w:rsidRPr="00D16F1D" w14:paraId="267F3BB1" w14:textId="77777777" w:rsidTr="00010CD4">
        <w:trPr>
          <w:trHeight w:val="454"/>
        </w:trPr>
        <w:tc>
          <w:tcPr>
            <w:tcW w:w="600" w:type="dxa"/>
            <w:vMerge/>
            <w:tcBorders>
              <w:left w:val="single" w:sz="4" w:space="0" w:color="auto"/>
              <w:right w:val="single" w:sz="4" w:space="0" w:color="auto"/>
            </w:tcBorders>
            <w:shd w:val="clear" w:color="auto" w:fill="auto"/>
            <w:noWrap/>
          </w:tcPr>
          <w:p w14:paraId="000721CA"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2CA80333"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Всего на расчетный срок по деревне Хирвости</w:t>
            </w:r>
          </w:p>
        </w:tc>
        <w:tc>
          <w:tcPr>
            <w:tcW w:w="1930" w:type="dxa"/>
            <w:tcBorders>
              <w:top w:val="nil"/>
              <w:left w:val="nil"/>
              <w:bottom w:val="single" w:sz="4" w:space="0" w:color="auto"/>
              <w:right w:val="single" w:sz="4" w:space="0" w:color="auto"/>
            </w:tcBorders>
            <w:shd w:val="clear" w:color="auto" w:fill="auto"/>
            <w:noWrap/>
          </w:tcPr>
          <w:p w14:paraId="448F7393" w14:textId="77777777" w:rsidR="00D16F1D" w:rsidRPr="00D16F1D" w:rsidRDefault="00D16F1D" w:rsidP="00D16F1D">
            <w:pPr>
              <w:ind w:firstLine="0"/>
              <w:jc w:val="center"/>
              <w:rPr>
                <w:rFonts w:eastAsia="Times New Roman" w:cs="Times New Roman"/>
                <w:b/>
                <w:b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4E51B0C8"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2EF7D574"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74C49316" w14:textId="77777777" w:rsidR="00D16F1D" w:rsidRPr="00D16F1D" w:rsidRDefault="00D16F1D" w:rsidP="00D16F1D">
            <w:pPr>
              <w:ind w:firstLine="0"/>
              <w:jc w:val="center"/>
              <w:rPr>
                <w:rFonts w:eastAsia="Times New Roman" w:cs="Times New Roman"/>
                <w:b/>
                <w:b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344BABED"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2421</w:t>
            </w:r>
          </w:p>
        </w:tc>
        <w:tc>
          <w:tcPr>
            <w:tcW w:w="1133" w:type="dxa"/>
            <w:tcBorders>
              <w:top w:val="nil"/>
              <w:left w:val="nil"/>
              <w:bottom w:val="single" w:sz="4" w:space="0" w:color="auto"/>
              <w:right w:val="single" w:sz="4" w:space="0" w:color="auto"/>
            </w:tcBorders>
            <w:shd w:val="clear" w:color="auto" w:fill="auto"/>
            <w:noWrap/>
          </w:tcPr>
          <w:p w14:paraId="560F8388"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2C35C97B"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2547,7</w:t>
            </w:r>
          </w:p>
        </w:tc>
      </w:tr>
      <w:tr w:rsidR="00D16F1D" w:rsidRPr="00D16F1D" w14:paraId="2367F66A" w14:textId="77777777" w:rsidTr="00010CD4">
        <w:trPr>
          <w:trHeight w:val="454"/>
        </w:trPr>
        <w:tc>
          <w:tcPr>
            <w:tcW w:w="600" w:type="dxa"/>
            <w:vMerge/>
            <w:tcBorders>
              <w:left w:val="single" w:sz="4" w:space="0" w:color="auto"/>
              <w:bottom w:val="single" w:sz="4" w:space="0" w:color="auto"/>
              <w:right w:val="single" w:sz="4" w:space="0" w:color="auto"/>
            </w:tcBorders>
            <w:shd w:val="clear" w:color="auto" w:fill="auto"/>
            <w:noWrap/>
          </w:tcPr>
          <w:p w14:paraId="7A21BE21"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000000" w:fill="FFFFFF"/>
          </w:tcPr>
          <w:p w14:paraId="7B87E71B"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На первую очередь  по деревне  Хирвости</w:t>
            </w:r>
          </w:p>
        </w:tc>
        <w:tc>
          <w:tcPr>
            <w:tcW w:w="1930" w:type="dxa"/>
            <w:tcBorders>
              <w:top w:val="nil"/>
              <w:left w:val="nil"/>
              <w:bottom w:val="single" w:sz="4" w:space="0" w:color="auto"/>
              <w:right w:val="single" w:sz="4" w:space="0" w:color="auto"/>
            </w:tcBorders>
            <w:shd w:val="clear" w:color="auto" w:fill="auto"/>
            <w:noWrap/>
          </w:tcPr>
          <w:p w14:paraId="27B9DF09"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20AE2939"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54703816"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70248FA9"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45A84745"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1210,5</w:t>
            </w:r>
          </w:p>
        </w:tc>
        <w:tc>
          <w:tcPr>
            <w:tcW w:w="1133" w:type="dxa"/>
            <w:tcBorders>
              <w:top w:val="nil"/>
              <w:left w:val="nil"/>
              <w:bottom w:val="single" w:sz="4" w:space="0" w:color="auto"/>
              <w:right w:val="single" w:sz="4" w:space="0" w:color="auto"/>
            </w:tcBorders>
            <w:shd w:val="clear" w:color="auto" w:fill="auto"/>
            <w:noWrap/>
          </w:tcPr>
          <w:p w14:paraId="63C30C17"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4CB3A905"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1273,9</w:t>
            </w:r>
          </w:p>
        </w:tc>
      </w:tr>
      <w:tr w:rsidR="00D16F1D" w:rsidRPr="00D16F1D" w14:paraId="6F1A28BB" w14:textId="77777777" w:rsidTr="00010CD4">
        <w:trPr>
          <w:trHeight w:val="454"/>
        </w:trPr>
        <w:tc>
          <w:tcPr>
            <w:tcW w:w="600" w:type="dxa"/>
            <w:vMerge w:val="restart"/>
            <w:tcBorders>
              <w:top w:val="nil"/>
              <w:left w:val="single" w:sz="4" w:space="0" w:color="auto"/>
              <w:right w:val="single" w:sz="4" w:space="0" w:color="auto"/>
            </w:tcBorders>
            <w:shd w:val="clear" w:color="auto" w:fill="auto"/>
            <w:noWrap/>
          </w:tcPr>
          <w:p w14:paraId="666512E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w:t>
            </w:r>
          </w:p>
          <w:p w14:paraId="4E9406C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r w:rsidRPr="00D16F1D">
              <w:rPr>
                <w:rFonts w:eastAsia="Times New Roman" w:cs="Times New Roman"/>
                <w:sz w:val="24"/>
                <w:szCs w:val="24"/>
                <w:lang w:eastAsia="ru-RU"/>
              </w:rPr>
              <w:t>9</w:t>
            </w:r>
          </w:p>
        </w:tc>
        <w:tc>
          <w:tcPr>
            <w:tcW w:w="5140" w:type="dxa"/>
            <w:tcBorders>
              <w:top w:val="nil"/>
              <w:left w:val="nil"/>
              <w:bottom w:val="single" w:sz="4" w:space="0" w:color="auto"/>
              <w:right w:val="single" w:sz="4" w:space="0" w:color="auto"/>
            </w:tcBorders>
            <w:shd w:val="clear" w:color="auto" w:fill="auto"/>
          </w:tcPr>
          <w:p w14:paraId="1FD5FE94"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поселок при железнодорожной станции Мяглово</w:t>
            </w:r>
          </w:p>
        </w:tc>
        <w:tc>
          <w:tcPr>
            <w:tcW w:w="1930" w:type="dxa"/>
            <w:tcBorders>
              <w:top w:val="nil"/>
              <w:left w:val="nil"/>
              <w:bottom w:val="single" w:sz="4" w:space="0" w:color="auto"/>
              <w:right w:val="single" w:sz="4" w:space="0" w:color="auto"/>
            </w:tcBorders>
            <w:shd w:val="clear" w:color="auto" w:fill="auto"/>
          </w:tcPr>
          <w:p w14:paraId="6F944343"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25E556D4"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6A40D5A9"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54519BA5"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59CCEE51"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25DF906A"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0CB3F712"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5BCA0227" w14:textId="77777777" w:rsidTr="00010CD4">
        <w:trPr>
          <w:trHeight w:val="454"/>
        </w:trPr>
        <w:tc>
          <w:tcPr>
            <w:tcW w:w="600" w:type="dxa"/>
            <w:vMerge/>
            <w:tcBorders>
              <w:left w:val="single" w:sz="4" w:space="0" w:color="auto"/>
              <w:right w:val="single" w:sz="4" w:space="0" w:color="auto"/>
            </w:tcBorders>
            <w:shd w:val="clear" w:color="auto" w:fill="auto"/>
            <w:noWrap/>
          </w:tcPr>
          <w:p w14:paraId="59997AC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700907D3" w14:textId="77777777" w:rsidR="00D16F1D" w:rsidRPr="00D16F1D" w:rsidRDefault="00D16F1D" w:rsidP="00D16F1D">
            <w:pPr>
              <w:ind w:firstLine="0"/>
              <w:jc w:val="left"/>
              <w:rPr>
                <w:rFonts w:eastAsia="Times New Roman" w:cs="Times New Roman"/>
                <w:iCs/>
                <w:sz w:val="24"/>
                <w:szCs w:val="24"/>
                <w:lang w:eastAsia="ru-RU"/>
              </w:rPr>
            </w:pPr>
            <w:proofErr w:type="spellStart"/>
            <w:r w:rsidRPr="00D16F1D">
              <w:rPr>
                <w:rFonts w:eastAsia="Times New Roman" w:cs="Times New Roman"/>
                <w:iCs/>
                <w:sz w:val="24"/>
                <w:szCs w:val="24"/>
                <w:lang w:eastAsia="ru-RU"/>
              </w:rPr>
              <w:t>Cуществующее</w:t>
            </w:r>
            <w:proofErr w:type="spellEnd"/>
            <w:r w:rsidRPr="00D16F1D">
              <w:rPr>
                <w:rFonts w:eastAsia="Times New Roman" w:cs="Times New Roman"/>
                <w:iCs/>
                <w:sz w:val="24"/>
                <w:szCs w:val="24"/>
                <w:lang w:eastAsia="ru-RU"/>
              </w:rPr>
              <w:t xml:space="preserve"> положение</w:t>
            </w:r>
          </w:p>
        </w:tc>
        <w:tc>
          <w:tcPr>
            <w:tcW w:w="1930" w:type="dxa"/>
            <w:tcBorders>
              <w:top w:val="nil"/>
              <w:left w:val="nil"/>
              <w:bottom w:val="single" w:sz="4" w:space="0" w:color="auto"/>
              <w:right w:val="single" w:sz="4" w:space="0" w:color="auto"/>
            </w:tcBorders>
            <w:shd w:val="clear" w:color="auto" w:fill="auto"/>
          </w:tcPr>
          <w:p w14:paraId="257E2570"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736EEFDC"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01F4B147"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2341A911"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28FFB477"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74BB080D"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4630DE39"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1DDED26F" w14:textId="77777777" w:rsidTr="00010CD4">
        <w:trPr>
          <w:trHeight w:val="454"/>
        </w:trPr>
        <w:tc>
          <w:tcPr>
            <w:tcW w:w="600" w:type="dxa"/>
            <w:vMerge/>
            <w:tcBorders>
              <w:left w:val="single" w:sz="4" w:space="0" w:color="auto"/>
              <w:right w:val="single" w:sz="4" w:space="0" w:color="auto"/>
            </w:tcBorders>
            <w:shd w:val="clear" w:color="auto" w:fill="auto"/>
            <w:noWrap/>
          </w:tcPr>
          <w:p w14:paraId="6FC17D0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6CE5DD0A"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930" w:type="dxa"/>
            <w:tcBorders>
              <w:top w:val="nil"/>
              <w:left w:val="nil"/>
              <w:bottom w:val="single" w:sz="4" w:space="0" w:color="auto"/>
              <w:right w:val="single" w:sz="4" w:space="0" w:color="auto"/>
            </w:tcBorders>
            <w:shd w:val="clear" w:color="auto" w:fill="auto"/>
          </w:tcPr>
          <w:p w14:paraId="495DB9B3"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2BA9E59D"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2FDA8CDB"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6E5A78B6"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1FD5BF14"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6610178A"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1263E898"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54D29997" w14:textId="77777777" w:rsidTr="00010CD4">
        <w:trPr>
          <w:trHeight w:val="702"/>
        </w:trPr>
        <w:tc>
          <w:tcPr>
            <w:tcW w:w="600" w:type="dxa"/>
            <w:vMerge/>
            <w:tcBorders>
              <w:left w:val="single" w:sz="4" w:space="0" w:color="auto"/>
              <w:right w:val="single" w:sz="4" w:space="0" w:color="auto"/>
            </w:tcBorders>
            <w:shd w:val="clear" w:color="auto" w:fill="auto"/>
            <w:noWrap/>
          </w:tcPr>
          <w:p w14:paraId="083B9D2E"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7209B1AB"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 xml:space="preserve">Индивидуальная </w:t>
            </w:r>
            <w:proofErr w:type="spellStart"/>
            <w:r w:rsidRPr="00D16F1D">
              <w:rPr>
                <w:rFonts w:eastAsia="Times New Roman" w:cs="Times New Roman"/>
                <w:sz w:val="24"/>
                <w:szCs w:val="24"/>
                <w:lang w:eastAsia="ru-RU"/>
              </w:rPr>
              <w:t>отдельностоящая</w:t>
            </w:r>
            <w:proofErr w:type="spellEnd"/>
            <w:r w:rsidRPr="00D16F1D">
              <w:rPr>
                <w:rFonts w:eastAsia="Times New Roman" w:cs="Times New Roman"/>
                <w:sz w:val="24"/>
                <w:szCs w:val="24"/>
                <w:lang w:eastAsia="ru-RU"/>
              </w:rPr>
              <w:t xml:space="preserve"> застройка  с участками, Ж2.1с</w:t>
            </w:r>
          </w:p>
        </w:tc>
        <w:tc>
          <w:tcPr>
            <w:tcW w:w="1930" w:type="dxa"/>
            <w:tcBorders>
              <w:top w:val="nil"/>
              <w:left w:val="nil"/>
              <w:bottom w:val="single" w:sz="4" w:space="0" w:color="auto"/>
              <w:right w:val="single" w:sz="4" w:space="0" w:color="auto"/>
            </w:tcBorders>
            <w:shd w:val="clear" w:color="auto" w:fill="auto"/>
            <w:noWrap/>
          </w:tcPr>
          <w:p w14:paraId="78F1E3A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Вт/кв. м</w:t>
            </w:r>
          </w:p>
        </w:tc>
        <w:tc>
          <w:tcPr>
            <w:tcW w:w="1132" w:type="dxa"/>
            <w:tcBorders>
              <w:top w:val="nil"/>
              <w:left w:val="nil"/>
              <w:bottom w:val="single" w:sz="4" w:space="0" w:color="auto"/>
              <w:right w:val="single" w:sz="4" w:space="0" w:color="auto"/>
            </w:tcBorders>
            <w:shd w:val="clear" w:color="auto" w:fill="auto"/>
            <w:noWrap/>
          </w:tcPr>
          <w:p w14:paraId="72B78BA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500</w:t>
            </w:r>
          </w:p>
        </w:tc>
        <w:tc>
          <w:tcPr>
            <w:tcW w:w="1133" w:type="dxa"/>
            <w:tcBorders>
              <w:top w:val="nil"/>
              <w:left w:val="nil"/>
              <w:bottom w:val="single" w:sz="4" w:space="0" w:color="auto"/>
              <w:right w:val="single" w:sz="4" w:space="0" w:color="auto"/>
            </w:tcBorders>
            <w:shd w:val="clear" w:color="auto" w:fill="auto"/>
            <w:noWrap/>
          </w:tcPr>
          <w:p w14:paraId="06758DF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15,0</w:t>
            </w:r>
          </w:p>
        </w:tc>
        <w:tc>
          <w:tcPr>
            <w:tcW w:w="1133" w:type="dxa"/>
            <w:tcBorders>
              <w:top w:val="nil"/>
              <w:left w:val="nil"/>
              <w:bottom w:val="single" w:sz="4" w:space="0" w:color="auto"/>
              <w:right w:val="single" w:sz="4" w:space="0" w:color="auto"/>
            </w:tcBorders>
            <w:shd w:val="clear" w:color="auto" w:fill="auto"/>
            <w:noWrap/>
          </w:tcPr>
          <w:p w14:paraId="66D3FFC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132" w:type="dxa"/>
            <w:tcBorders>
              <w:top w:val="nil"/>
              <w:left w:val="nil"/>
              <w:bottom w:val="single" w:sz="4" w:space="0" w:color="auto"/>
              <w:right w:val="single" w:sz="4" w:space="0" w:color="auto"/>
            </w:tcBorders>
            <w:shd w:val="clear" w:color="auto" w:fill="auto"/>
            <w:noWrap/>
          </w:tcPr>
          <w:p w14:paraId="6E08D80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7,5</w:t>
            </w:r>
          </w:p>
        </w:tc>
        <w:tc>
          <w:tcPr>
            <w:tcW w:w="1133" w:type="dxa"/>
            <w:tcBorders>
              <w:top w:val="nil"/>
              <w:left w:val="nil"/>
              <w:bottom w:val="single" w:sz="4" w:space="0" w:color="auto"/>
              <w:right w:val="single" w:sz="4" w:space="0" w:color="auto"/>
            </w:tcBorders>
            <w:shd w:val="clear" w:color="auto" w:fill="auto"/>
            <w:noWrap/>
          </w:tcPr>
          <w:p w14:paraId="645450B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0,96</w:t>
            </w:r>
          </w:p>
        </w:tc>
        <w:tc>
          <w:tcPr>
            <w:tcW w:w="1133" w:type="dxa"/>
            <w:tcBorders>
              <w:top w:val="nil"/>
              <w:left w:val="nil"/>
              <w:bottom w:val="single" w:sz="4" w:space="0" w:color="auto"/>
              <w:right w:val="single" w:sz="4" w:space="0" w:color="auto"/>
            </w:tcBorders>
            <w:shd w:val="clear" w:color="auto" w:fill="auto"/>
            <w:noWrap/>
          </w:tcPr>
          <w:p w14:paraId="11AA7EE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7,8</w:t>
            </w:r>
          </w:p>
        </w:tc>
      </w:tr>
      <w:tr w:rsidR="00D16F1D" w:rsidRPr="00D16F1D" w14:paraId="7EB4C11A" w14:textId="77777777" w:rsidTr="00010CD4">
        <w:trPr>
          <w:trHeight w:val="454"/>
        </w:trPr>
        <w:tc>
          <w:tcPr>
            <w:tcW w:w="600" w:type="dxa"/>
            <w:vMerge/>
            <w:tcBorders>
              <w:left w:val="single" w:sz="4" w:space="0" w:color="auto"/>
              <w:right w:val="single" w:sz="4" w:space="0" w:color="auto"/>
            </w:tcBorders>
            <w:shd w:val="clear" w:color="auto" w:fill="auto"/>
            <w:noWrap/>
          </w:tcPr>
          <w:p w14:paraId="2E5B0881"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7561FDC0"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существующей застройке</w:t>
            </w:r>
          </w:p>
        </w:tc>
        <w:tc>
          <w:tcPr>
            <w:tcW w:w="1930" w:type="dxa"/>
            <w:tcBorders>
              <w:top w:val="nil"/>
              <w:left w:val="nil"/>
              <w:bottom w:val="single" w:sz="4" w:space="0" w:color="auto"/>
              <w:right w:val="single" w:sz="4" w:space="0" w:color="auto"/>
            </w:tcBorders>
            <w:shd w:val="clear" w:color="auto" w:fill="auto"/>
            <w:noWrap/>
          </w:tcPr>
          <w:p w14:paraId="4B509421" w14:textId="77777777" w:rsidR="00D16F1D" w:rsidRPr="00D16F1D" w:rsidRDefault="00D16F1D" w:rsidP="00D16F1D">
            <w:pPr>
              <w:ind w:firstLine="0"/>
              <w:jc w:val="center"/>
              <w:rPr>
                <w:rFonts w:eastAsia="Times New Roman" w:cs="Times New Roman"/>
                <w:i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6D4F86AF"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1EEED978"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4C1987AA" w14:textId="77777777" w:rsidR="00D16F1D" w:rsidRPr="00D16F1D" w:rsidRDefault="00D16F1D" w:rsidP="00D16F1D">
            <w:pPr>
              <w:ind w:firstLine="0"/>
              <w:jc w:val="center"/>
              <w:rPr>
                <w:rFonts w:eastAsia="Times New Roman" w:cs="Times New Roman"/>
                <w:i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0A767202"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7,5</w:t>
            </w:r>
          </w:p>
        </w:tc>
        <w:tc>
          <w:tcPr>
            <w:tcW w:w="1133" w:type="dxa"/>
            <w:tcBorders>
              <w:top w:val="nil"/>
              <w:left w:val="nil"/>
              <w:bottom w:val="single" w:sz="4" w:space="0" w:color="auto"/>
              <w:right w:val="single" w:sz="4" w:space="0" w:color="auto"/>
            </w:tcBorders>
            <w:shd w:val="clear" w:color="auto" w:fill="auto"/>
            <w:noWrap/>
          </w:tcPr>
          <w:p w14:paraId="7D0063C1"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12FFE9B0"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7,8</w:t>
            </w:r>
          </w:p>
        </w:tc>
      </w:tr>
      <w:tr w:rsidR="00D16F1D" w:rsidRPr="00D16F1D" w14:paraId="62E0493F" w14:textId="77777777" w:rsidTr="00010CD4">
        <w:trPr>
          <w:trHeight w:val="454"/>
        </w:trPr>
        <w:tc>
          <w:tcPr>
            <w:tcW w:w="600" w:type="dxa"/>
            <w:vMerge/>
            <w:tcBorders>
              <w:left w:val="single" w:sz="4" w:space="0" w:color="auto"/>
              <w:right w:val="single" w:sz="4" w:space="0" w:color="auto"/>
            </w:tcBorders>
            <w:shd w:val="clear" w:color="auto" w:fill="auto"/>
            <w:noWrap/>
          </w:tcPr>
          <w:p w14:paraId="7760FD2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5EDD9591"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Проектные решения</w:t>
            </w:r>
          </w:p>
        </w:tc>
        <w:tc>
          <w:tcPr>
            <w:tcW w:w="1930" w:type="dxa"/>
            <w:tcBorders>
              <w:top w:val="nil"/>
              <w:left w:val="nil"/>
              <w:bottom w:val="single" w:sz="4" w:space="0" w:color="auto"/>
              <w:right w:val="single" w:sz="4" w:space="0" w:color="auto"/>
            </w:tcBorders>
            <w:shd w:val="clear" w:color="auto" w:fill="auto"/>
            <w:noWrap/>
          </w:tcPr>
          <w:p w14:paraId="75BFBD01" w14:textId="77777777" w:rsidR="00D16F1D" w:rsidRPr="00D16F1D" w:rsidRDefault="00D16F1D" w:rsidP="00D16F1D">
            <w:pPr>
              <w:ind w:firstLine="0"/>
              <w:jc w:val="center"/>
              <w:rPr>
                <w:rFonts w:eastAsia="Times New Roman" w:cs="Times New Roman"/>
                <w:i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57C2CDB1"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6759E2BB"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7E5BFB31" w14:textId="77777777" w:rsidR="00D16F1D" w:rsidRPr="00D16F1D" w:rsidRDefault="00D16F1D" w:rsidP="00D16F1D">
            <w:pPr>
              <w:ind w:firstLine="0"/>
              <w:jc w:val="center"/>
              <w:rPr>
                <w:rFonts w:eastAsia="Times New Roman" w:cs="Times New Roman"/>
                <w:i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29C09025"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5B66B355"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0DFAA032"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670F625C" w14:textId="77777777" w:rsidTr="00010CD4">
        <w:trPr>
          <w:trHeight w:val="454"/>
        </w:trPr>
        <w:tc>
          <w:tcPr>
            <w:tcW w:w="600" w:type="dxa"/>
            <w:vMerge/>
            <w:tcBorders>
              <w:left w:val="single" w:sz="4" w:space="0" w:color="auto"/>
              <w:right w:val="single" w:sz="4" w:space="0" w:color="auto"/>
            </w:tcBorders>
            <w:shd w:val="clear" w:color="auto" w:fill="auto"/>
            <w:noWrap/>
          </w:tcPr>
          <w:p w14:paraId="5166E0B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72C866E2"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930" w:type="dxa"/>
            <w:tcBorders>
              <w:top w:val="nil"/>
              <w:left w:val="nil"/>
              <w:bottom w:val="single" w:sz="4" w:space="0" w:color="auto"/>
              <w:right w:val="single" w:sz="4" w:space="0" w:color="auto"/>
            </w:tcBorders>
            <w:shd w:val="clear" w:color="auto" w:fill="auto"/>
            <w:noWrap/>
          </w:tcPr>
          <w:p w14:paraId="0D1FDD19"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1A71B843"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17B6B450"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57302FF6"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6EACD478"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1314</w:t>
            </w:r>
          </w:p>
        </w:tc>
        <w:tc>
          <w:tcPr>
            <w:tcW w:w="1133" w:type="dxa"/>
            <w:tcBorders>
              <w:top w:val="nil"/>
              <w:left w:val="nil"/>
              <w:bottom w:val="single" w:sz="4" w:space="0" w:color="auto"/>
              <w:right w:val="single" w:sz="4" w:space="0" w:color="auto"/>
            </w:tcBorders>
            <w:shd w:val="clear" w:color="auto" w:fill="auto"/>
            <w:noWrap/>
          </w:tcPr>
          <w:p w14:paraId="775FF334"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37021C95"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1368,8</w:t>
            </w:r>
          </w:p>
        </w:tc>
      </w:tr>
      <w:tr w:rsidR="00D16F1D" w:rsidRPr="00D16F1D" w14:paraId="0E0C8A3F" w14:textId="77777777" w:rsidTr="00010CD4">
        <w:trPr>
          <w:trHeight w:val="702"/>
        </w:trPr>
        <w:tc>
          <w:tcPr>
            <w:tcW w:w="600" w:type="dxa"/>
            <w:vMerge/>
            <w:tcBorders>
              <w:left w:val="single" w:sz="4" w:space="0" w:color="auto"/>
              <w:right w:val="single" w:sz="4" w:space="0" w:color="auto"/>
            </w:tcBorders>
            <w:shd w:val="clear" w:color="auto" w:fill="auto"/>
            <w:noWrap/>
          </w:tcPr>
          <w:p w14:paraId="543D424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4D249C59"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 xml:space="preserve">Индивидуальная </w:t>
            </w:r>
            <w:proofErr w:type="spellStart"/>
            <w:r w:rsidRPr="00D16F1D">
              <w:rPr>
                <w:rFonts w:eastAsia="Times New Roman" w:cs="Times New Roman"/>
                <w:sz w:val="24"/>
                <w:szCs w:val="24"/>
                <w:lang w:eastAsia="ru-RU"/>
              </w:rPr>
              <w:t>отдельностоящая</w:t>
            </w:r>
            <w:proofErr w:type="spellEnd"/>
            <w:r w:rsidRPr="00D16F1D">
              <w:rPr>
                <w:rFonts w:eastAsia="Times New Roman" w:cs="Times New Roman"/>
                <w:sz w:val="24"/>
                <w:szCs w:val="24"/>
                <w:lang w:eastAsia="ru-RU"/>
              </w:rPr>
              <w:t xml:space="preserve"> застройка   с участками, Ж2.1</w:t>
            </w:r>
          </w:p>
        </w:tc>
        <w:tc>
          <w:tcPr>
            <w:tcW w:w="1930" w:type="dxa"/>
            <w:tcBorders>
              <w:top w:val="nil"/>
              <w:left w:val="nil"/>
              <w:bottom w:val="single" w:sz="4" w:space="0" w:color="auto"/>
              <w:right w:val="single" w:sz="4" w:space="0" w:color="auto"/>
            </w:tcBorders>
            <w:shd w:val="clear" w:color="auto" w:fill="auto"/>
            <w:noWrap/>
          </w:tcPr>
          <w:p w14:paraId="108ED42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Вт/кв. м</w:t>
            </w:r>
          </w:p>
        </w:tc>
        <w:tc>
          <w:tcPr>
            <w:tcW w:w="1132" w:type="dxa"/>
            <w:tcBorders>
              <w:top w:val="nil"/>
              <w:left w:val="nil"/>
              <w:bottom w:val="single" w:sz="4" w:space="0" w:color="auto"/>
              <w:right w:val="single" w:sz="4" w:space="0" w:color="auto"/>
            </w:tcBorders>
            <w:shd w:val="clear" w:color="auto" w:fill="auto"/>
          </w:tcPr>
          <w:p w14:paraId="526DC37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87600</w:t>
            </w:r>
          </w:p>
        </w:tc>
        <w:tc>
          <w:tcPr>
            <w:tcW w:w="1133" w:type="dxa"/>
            <w:tcBorders>
              <w:top w:val="nil"/>
              <w:left w:val="nil"/>
              <w:bottom w:val="single" w:sz="4" w:space="0" w:color="auto"/>
              <w:right w:val="single" w:sz="4" w:space="0" w:color="auto"/>
            </w:tcBorders>
            <w:shd w:val="clear" w:color="auto" w:fill="auto"/>
            <w:noWrap/>
          </w:tcPr>
          <w:p w14:paraId="57F1A51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15,0</w:t>
            </w:r>
          </w:p>
        </w:tc>
        <w:tc>
          <w:tcPr>
            <w:tcW w:w="1133" w:type="dxa"/>
            <w:tcBorders>
              <w:top w:val="nil"/>
              <w:left w:val="nil"/>
              <w:bottom w:val="single" w:sz="4" w:space="0" w:color="auto"/>
              <w:right w:val="single" w:sz="4" w:space="0" w:color="auto"/>
            </w:tcBorders>
            <w:shd w:val="clear" w:color="auto" w:fill="auto"/>
            <w:noWrap/>
          </w:tcPr>
          <w:p w14:paraId="6C5862C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132" w:type="dxa"/>
            <w:tcBorders>
              <w:top w:val="nil"/>
              <w:left w:val="nil"/>
              <w:bottom w:val="single" w:sz="4" w:space="0" w:color="auto"/>
              <w:right w:val="single" w:sz="4" w:space="0" w:color="auto"/>
            </w:tcBorders>
            <w:shd w:val="clear" w:color="auto" w:fill="auto"/>
            <w:noWrap/>
          </w:tcPr>
          <w:p w14:paraId="15D1BE2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1314</w:t>
            </w:r>
          </w:p>
        </w:tc>
        <w:tc>
          <w:tcPr>
            <w:tcW w:w="1133" w:type="dxa"/>
            <w:tcBorders>
              <w:top w:val="nil"/>
              <w:left w:val="nil"/>
              <w:bottom w:val="single" w:sz="4" w:space="0" w:color="auto"/>
              <w:right w:val="single" w:sz="4" w:space="0" w:color="auto"/>
            </w:tcBorders>
            <w:shd w:val="clear" w:color="auto" w:fill="auto"/>
            <w:noWrap/>
          </w:tcPr>
          <w:p w14:paraId="2A7822C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0,96</w:t>
            </w:r>
          </w:p>
        </w:tc>
        <w:tc>
          <w:tcPr>
            <w:tcW w:w="1133" w:type="dxa"/>
            <w:tcBorders>
              <w:top w:val="nil"/>
              <w:left w:val="nil"/>
              <w:bottom w:val="single" w:sz="4" w:space="0" w:color="auto"/>
              <w:right w:val="single" w:sz="4" w:space="0" w:color="auto"/>
            </w:tcBorders>
            <w:shd w:val="clear" w:color="auto" w:fill="auto"/>
            <w:noWrap/>
          </w:tcPr>
          <w:p w14:paraId="5DD9F80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1368,8</w:t>
            </w:r>
          </w:p>
        </w:tc>
      </w:tr>
      <w:tr w:rsidR="00D16F1D" w:rsidRPr="00D16F1D" w14:paraId="2AE61FB2" w14:textId="77777777" w:rsidTr="00010CD4">
        <w:trPr>
          <w:trHeight w:val="454"/>
        </w:trPr>
        <w:tc>
          <w:tcPr>
            <w:tcW w:w="600" w:type="dxa"/>
            <w:vMerge/>
            <w:tcBorders>
              <w:left w:val="single" w:sz="4" w:space="0" w:color="auto"/>
              <w:right w:val="single" w:sz="4" w:space="0" w:color="auto"/>
            </w:tcBorders>
            <w:shd w:val="clear" w:color="auto" w:fill="auto"/>
            <w:noWrap/>
          </w:tcPr>
          <w:p w14:paraId="12204FB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single" w:sz="4" w:space="0" w:color="auto"/>
              <w:left w:val="nil"/>
              <w:bottom w:val="single" w:sz="4" w:space="0" w:color="auto"/>
              <w:right w:val="single" w:sz="4" w:space="0" w:color="auto"/>
            </w:tcBorders>
            <w:shd w:val="clear" w:color="auto" w:fill="auto"/>
          </w:tcPr>
          <w:p w14:paraId="7C9F7F4A"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Объекты соцкультбыта</w:t>
            </w:r>
          </w:p>
        </w:tc>
        <w:tc>
          <w:tcPr>
            <w:tcW w:w="1930" w:type="dxa"/>
            <w:tcBorders>
              <w:top w:val="single" w:sz="4" w:space="0" w:color="auto"/>
              <w:left w:val="nil"/>
              <w:bottom w:val="single" w:sz="4" w:space="0" w:color="auto"/>
              <w:right w:val="single" w:sz="4" w:space="0" w:color="auto"/>
            </w:tcBorders>
            <w:shd w:val="clear" w:color="auto" w:fill="auto"/>
            <w:noWrap/>
          </w:tcPr>
          <w:p w14:paraId="0DE3293B"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single" w:sz="4" w:space="0" w:color="auto"/>
              <w:left w:val="nil"/>
              <w:bottom w:val="single" w:sz="4" w:space="0" w:color="auto"/>
              <w:right w:val="single" w:sz="4" w:space="0" w:color="auto"/>
            </w:tcBorders>
            <w:shd w:val="clear" w:color="auto" w:fill="auto"/>
            <w:noWrap/>
          </w:tcPr>
          <w:p w14:paraId="5EB16CE9"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single" w:sz="4" w:space="0" w:color="auto"/>
              <w:left w:val="nil"/>
              <w:bottom w:val="single" w:sz="4" w:space="0" w:color="auto"/>
              <w:right w:val="single" w:sz="4" w:space="0" w:color="auto"/>
            </w:tcBorders>
            <w:shd w:val="clear" w:color="auto" w:fill="auto"/>
            <w:noWrap/>
          </w:tcPr>
          <w:p w14:paraId="57AC147D"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single" w:sz="4" w:space="0" w:color="auto"/>
              <w:left w:val="nil"/>
              <w:bottom w:val="single" w:sz="4" w:space="0" w:color="auto"/>
              <w:right w:val="single" w:sz="4" w:space="0" w:color="auto"/>
            </w:tcBorders>
            <w:shd w:val="clear" w:color="auto" w:fill="auto"/>
            <w:noWrap/>
          </w:tcPr>
          <w:p w14:paraId="7F9AE42F"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single" w:sz="4" w:space="0" w:color="auto"/>
              <w:left w:val="nil"/>
              <w:bottom w:val="single" w:sz="4" w:space="0" w:color="auto"/>
              <w:right w:val="single" w:sz="4" w:space="0" w:color="auto"/>
            </w:tcBorders>
            <w:shd w:val="clear" w:color="auto" w:fill="auto"/>
            <w:noWrap/>
          </w:tcPr>
          <w:p w14:paraId="7430EB0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228,9</w:t>
            </w:r>
          </w:p>
        </w:tc>
        <w:tc>
          <w:tcPr>
            <w:tcW w:w="1133" w:type="dxa"/>
            <w:tcBorders>
              <w:top w:val="single" w:sz="4" w:space="0" w:color="auto"/>
              <w:left w:val="nil"/>
              <w:bottom w:val="single" w:sz="4" w:space="0" w:color="auto"/>
              <w:right w:val="single" w:sz="4" w:space="0" w:color="auto"/>
            </w:tcBorders>
            <w:shd w:val="clear" w:color="auto" w:fill="auto"/>
            <w:noWrap/>
          </w:tcPr>
          <w:p w14:paraId="13B5C42A"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single" w:sz="4" w:space="0" w:color="auto"/>
              <w:left w:val="nil"/>
              <w:bottom w:val="single" w:sz="4" w:space="0" w:color="auto"/>
              <w:right w:val="single" w:sz="4" w:space="0" w:color="auto"/>
            </w:tcBorders>
            <w:shd w:val="clear" w:color="auto" w:fill="auto"/>
            <w:noWrap/>
          </w:tcPr>
          <w:p w14:paraId="3F33378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254,9</w:t>
            </w:r>
          </w:p>
        </w:tc>
      </w:tr>
      <w:tr w:rsidR="00D16F1D" w:rsidRPr="00D16F1D" w14:paraId="2195B0E8" w14:textId="77777777" w:rsidTr="00010CD4">
        <w:trPr>
          <w:trHeight w:val="624"/>
        </w:trPr>
        <w:tc>
          <w:tcPr>
            <w:tcW w:w="600" w:type="dxa"/>
            <w:vMerge/>
            <w:tcBorders>
              <w:left w:val="single" w:sz="4" w:space="0" w:color="auto"/>
              <w:right w:val="single" w:sz="4" w:space="0" w:color="auto"/>
            </w:tcBorders>
            <w:shd w:val="clear" w:color="auto" w:fill="auto"/>
            <w:noWrap/>
          </w:tcPr>
          <w:p w14:paraId="595AA77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05D82641"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Детские дошкольные учреждения</w:t>
            </w:r>
          </w:p>
        </w:tc>
        <w:tc>
          <w:tcPr>
            <w:tcW w:w="1930" w:type="dxa"/>
            <w:tcBorders>
              <w:top w:val="nil"/>
              <w:left w:val="nil"/>
              <w:bottom w:val="single" w:sz="4" w:space="0" w:color="auto"/>
              <w:right w:val="single" w:sz="4" w:space="0" w:color="auto"/>
            </w:tcBorders>
            <w:shd w:val="clear" w:color="auto" w:fill="auto"/>
            <w:noWrap/>
          </w:tcPr>
          <w:p w14:paraId="504035C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кВт/место</w:t>
            </w:r>
          </w:p>
        </w:tc>
        <w:tc>
          <w:tcPr>
            <w:tcW w:w="1132" w:type="dxa"/>
            <w:tcBorders>
              <w:top w:val="nil"/>
              <w:left w:val="nil"/>
              <w:bottom w:val="single" w:sz="4" w:space="0" w:color="auto"/>
              <w:right w:val="single" w:sz="4" w:space="0" w:color="auto"/>
            </w:tcBorders>
            <w:shd w:val="clear" w:color="auto" w:fill="auto"/>
            <w:noWrap/>
          </w:tcPr>
          <w:p w14:paraId="4A5CB71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100</w:t>
            </w:r>
          </w:p>
        </w:tc>
        <w:tc>
          <w:tcPr>
            <w:tcW w:w="1133" w:type="dxa"/>
            <w:tcBorders>
              <w:top w:val="nil"/>
              <w:left w:val="nil"/>
              <w:bottom w:val="single" w:sz="4" w:space="0" w:color="auto"/>
              <w:right w:val="single" w:sz="4" w:space="0" w:color="auto"/>
            </w:tcBorders>
            <w:shd w:val="clear" w:color="auto" w:fill="auto"/>
            <w:noWrap/>
          </w:tcPr>
          <w:p w14:paraId="61E7C67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0,46</w:t>
            </w:r>
          </w:p>
        </w:tc>
        <w:tc>
          <w:tcPr>
            <w:tcW w:w="1133" w:type="dxa"/>
            <w:tcBorders>
              <w:top w:val="nil"/>
              <w:left w:val="nil"/>
              <w:bottom w:val="single" w:sz="4" w:space="0" w:color="auto"/>
              <w:right w:val="single" w:sz="4" w:space="0" w:color="auto"/>
            </w:tcBorders>
            <w:shd w:val="clear" w:color="auto" w:fill="auto"/>
            <w:noWrap/>
          </w:tcPr>
          <w:p w14:paraId="13B695E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w:t>
            </w:r>
          </w:p>
        </w:tc>
        <w:tc>
          <w:tcPr>
            <w:tcW w:w="1132" w:type="dxa"/>
            <w:tcBorders>
              <w:top w:val="nil"/>
              <w:left w:val="nil"/>
              <w:bottom w:val="single" w:sz="4" w:space="0" w:color="auto"/>
              <w:right w:val="single" w:sz="4" w:space="0" w:color="auto"/>
            </w:tcBorders>
            <w:shd w:val="clear" w:color="auto" w:fill="auto"/>
            <w:noWrap/>
          </w:tcPr>
          <w:p w14:paraId="5EA1BFB8"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18,4</w:t>
            </w:r>
          </w:p>
        </w:tc>
        <w:tc>
          <w:tcPr>
            <w:tcW w:w="1133" w:type="dxa"/>
            <w:tcBorders>
              <w:top w:val="nil"/>
              <w:left w:val="nil"/>
              <w:bottom w:val="single" w:sz="4" w:space="0" w:color="auto"/>
              <w:right w:val="single" w:sz="4" w:space="0" w:color="auto"/>
            </w:tcBorders>
            <w:shd w:val="clear" w:color="auto" w:fill="auto"/>
            <w:noWrap/>
          </w:tcPr>
          <w:p w14:paraId="7E44D8E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0,97</w:t>
            </w:r>
          </w:p>
        </w:tc>
        <w:tc>
          <w:tcPr>
            <w:tcW w:w="1133" w:type="dxa"/>
            <w:tcBorders>
              <w:top w:val="nil"/>
              <w:left w:val="nil"/>
              <w:bottom w:val="single" w:sz="4" w:space="0" w:color="auto"/>
              <w:right w:val="single" w:sz="4" w:space="0" w:color="auto"/>
            </w:tcBorders>
            <w:shd w:val="clear" w:color="auto" w:fill="auto"/>
            <w:noWrap/>
          </w:tcPr>
          <w:p w14:paraId="3241CE57"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19,0</w:t>
            </w:r>
          </w:p>
        </w:tc>
      </w:tr>
      <w:tr w:rsidR="00D16F1D" w:rsidRPr="00D16F1D" w14:paraId="4372C1AD" w14:textId="77777777" w:rsidTr="00010CD4">
        <w:trPr>
          <w:trHeight w:val="624"/>
        </w:trPr>
        <w:tc>
          <w:tcPr>
            <w:tcW w:w="600" w:type="dxa"/>
            <w:vMerge/>
            <w:tcBorders>
              <w:left w:val="single" w:sz="4" w:space="0" w:color="auto"/>
              <w:right w:val="single" w:sz="4" w:space="0" w:color="auto"/>
            </w:tcBorders>
            <w:shd w:val="clear" w:color="auto" w:fill="auto"/>
            <w:noWrap/>
          </w:tcPr>
          <w:p w14:paraId="06B06AD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38FF29D9" w14:textId="77777777" w:rsidR="00D16F1D" w:rsidRPr="00D16F1D" w:rsidRDefault="00D16F1D" w:rsidP="00D16F1D">
            <w:pPr>
              <w:ind w:firstLine="0"/>
              <w:jc w:val="left"/>
              <w:rPr>
                <w:rFonts w:eastAsia="Times New Roman" w:cs="Times New Roman"/>
                <w:sz w:val="24"/>
                <w:szCs w:val="24"/>
                <w:lang w:eastAsia="ru-RU"/>
              </w:rPr>
            </w:pPr>
            <w:proofErr w:type="spellStart"/>
            <w:r w:rsidRPr="00D16F1D">
              <w:rPr>
                <w:rFonts w:eastAsia="Times New Roman" w:cs="Times New Roman"/>
                <w:sz w:val="24"/>
                <w:szCs w:val="24"/>
                <w:lang w:eastAsia="ru-RU"/>
              </w:rPr>
              <w:t>Предпрятия</w:t>
            </w:r>
            <w:proofErr w:type="spellEnd"/>
            <w:r w:rsidRPr="00D16F1D">
              <w:rPr>
                <w:rFonts w:eastAsia="Times New Roman" w:cs="Times New Roman"/>
                <w:sz w:val="24"/>
                <w:szCs w:val="24"/>
                <w:lang w:eastAsia="ru-RU"/>
              </w:rPr>
              <w:t xml:space="preserve"> розничной торговли</w:t>
            </w:r>
          </w:p>
        </w:tc>
        <w:tc>
          <w:tcPr>
            <w:tcW w:w="1930" w:type="dxa"/>
            <w:tcBorders>
              <w:top w:val="nil"/>
              <w:left w:val="nil"/>
              <w:bottom w:val="single" w:sz="4" w:space="0" w:color="auto"/>
              <w:right w:val="single" w:sz="4" w:space="0" w:color="auto"/>
            </w:tcBorders>
            <w:shd w:val="clear" w:color="auto" w:fill="auto"/>
          </w:tcPr>
          <w:p w14:paraId="2FF533B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w:t>
            </w:r>
            <w:r w:rsidRPr="00D16F1D">
              <w:rPr>
                <w:rFonts w:ascii="Arial" w:eastAsia="Times New Roman" w:hAnsi="Arial" w:cs="Arial"/>
                <w:sz w:val="24"/>
                <w:szCs w:val="24"/>
                <w:lang w:eastAsia="ru-RU"/>
              </w:rPr>
              <w:t>²</w:t>
            </w:r>
            <w:r w:rsidRPr="00D16F1D">
              <w:rPr>
                <w:rFonts w:eastAsia="Times New Roman" w:cs="Times New Roman"/>
                <w:sz w:val="24"/>
                <w:szCs w:val="24"/>
                <w:lang w:eastAsia="ru-RU"/>
              </w:rPr>
              <w:t xml:space="preserve"> торгового зала</w:t>
            </w:r>
          </w:p>
        </w:tc>
        <w:tc>
          <w:tcPr>
            <w:tcW w:w="1132" w:type="dxa"/>
            <w:tcBorders>
              <w:top w:val="nil"/>
              <w:left w:val="nil"/>
              <w:bottom w:val="single" w:sz="4" w:space="0" w:color="auto"/>
              <w:right w:val="single" w:sz="4" w:space="0" w:color="auto"/>
            </w:tcBorders>
            <w:shd w:val="clear" w:color="auto" w:fill="auto"/>
          </w:tcPr>
          <w:p w14:paraId="6CCDAAB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715</w:t>
            </w:r>
          </w:p>
        </w:tc>
        <w:tc>
          <w:tcPr>
            <w:tcW w:w="1133" w:type="dxa"/>
            <w:tcBorders>
              <w:top w:val="nil"/>
              <w:left w:val="nil"/>
              <w:bottom w:val="single" w:sz="4" w:space="0" w:color="auto"/>
              <w:right w:val="single" w:sz="4" w:space="0" w:color="auto"/>
            </w:tcBorders>
            <w:shd w:val="clear" w:color="auto" w:fill="auto"/>
            <w:noWrap/>
          </w:tcPr>
          <w:p w14:paraId="291A903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0,16</w:t>
            </w:r>
          </w:p>
        </w:tc>
        <w:tc>
          <w:tcPr>
            <w:tcW w:w="1133" w:type="dxa"/>
            <w:tcBorders>
              <w:top w:val="nil"/>
              <w:left w:val="nil"/>
              <w:bottom w:val="single" w:sz="4" w:space="0" w:color="auto"/>
              <w:right w:val="single" w:sz="4" w:space="0" w:color="auto"/>
            </w:tcBorders>
            <w:shd w:val="clear" w:color="auto" w:fill="auto"/>
            <w:noWrap/>
          </w:tcPr>
          <w:p w14:paraId="7B1B32C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0,6</w:t>
            </w:r>
          </w:p>
        </w:tc>
        <w:tc>
          <w:tcPr>
            <w:tcW w:w="1132" w:type="dxa"/>
            <w:tcBorders>
              <w:top w:val="nil"/>
              <w:left w:val="nil"/>
              <w:bottom w:val="single" w:sz="4" w:space="0" w:color="auto"/>
              <w:right w:val="single" w:sz="4" w:space="0" w:color="auto"/>
            </w:tcBorders>
            <w:shd w:val="clear" w:color="auto" w:fill="auto"/>
            <w:noWrap/>
          </w:tcPr>
          <w:p w14:paraId="5D779086"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68,6</w:t>
            </w:r>
          </w:p>
        </w:tc>
        <w:tc>
          <w:tcPr>
            <w:tcW w:w="1133" w:type="dxa"/>
            <w:tcBorders>
              <w:top w:val="nil"/>
              <w:left w:val="nil"/>
              <w:bottom w:val="single" w:sz="4" w:space="0" w:color="auto"/>
              <w:right w:val="single" w:sz="4" w:space="0" w:color="auto"/>
            </w:tcBorders>
            <w:shd w:val="clear" w:color="auto" w:fill="auto"/>
            <w:noWrap/>
          </w:tcPr>
          <w:p w14:paraId="4EF0405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0,80</w:t>
            </w:r>
          </w:p>
        </w:tc>
        <w:tc>
          <w:tcPr>
            <w:tcW w:w="1133" w:type="dxa"/>
            <w:tcBorders>
              <w:top w:val="nil"/>
              <w:left w:val="nil"/>
              <w:bottom w:val="single" w:sz="4" w:space="0" w:color="auto"/>
              <w:right w:val="single" w:sz="4" w:space="0" w:color="auto"/>
            </w:tcBorders>
            <w:shd w:val="clear" w:color="auto" w:fill="auto"/>
            <w:noWrap/>
          </w:tcPr>
          <w:p w14:paraId="71E042E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85,8</w:t>
            </w:r>
          </w:p>
        </w:tc>
      </w:tr>
      <w:tr w:rsidR="00D16F1D" w:rsidRPr="00D16F1D" w14:paraId="1FA8D987" w14:textId="77777777" w:rsidTr="00010CD4">
        <w:trPr>
          <w:trHeight w:val="624"/>
        </w:trPr>
        <w:tc>
          <w:tcPr>
            <w:tcW w:w="600" w:type="dxa"/>
            <w:vMerge/>
            <w:tcBorders>
              <w:left w:val="single" w:sz="4" w:space="0" w:color="auto"/>
              <w:right w:val="single" w:sz="4" w:space="0" w:color="auto"/>
            </w:tcBorders>
            <w:shd w:val="clear" w:color="auto" w:fill="auto"/>
            <w:noWrap/>
          </w:tcPr>
          <w:p w14:paraId="247CE12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65D5ED01"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Предприятия общественного питания, полностью электрифицированные</w:t>
            </w:r>
          </w:p>
        </w:tc>
        <w:tc>
          <w:tcPr>
            <w:tcW w:w="1930" w:type="dxa"/>
            <w:tcBorders>
              <w:top w:val="nil"/>
              <w:left w:val="nil"/>
              <w:bottom w:val="single" w:sz="4" w:space="0" w:color="auto"/>
              <w:right w:val="single" w:sz="4" w:space="0" w:color="auto"/>
            </w:tcBorders>
            <w:shd w:val="clear" w:color="auto" w:fill="auto"/>
            <w:noWrap/>
          </w:tcPr>
          <w:p w14:paraId="5AF231C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кВт/место</w:t>
            </w:r>
          </w:p>
        </w:tc>
        <w:tc>
          <w:tcPr>
            <w:tcW w:w="1132" w:type="dxa"/>
            <w:tcBorders>
              <w:top w:val="nil"/>
              <w:left w:val="nil"/>
              <w:bottom w:val="single" w:sz="4" w:space="0" w:color="auto"/>
              <w:right w:val="single" w:sz="4" w:space="0" w:color="auto"/>
            </w:tcBorders>
            <w:shd w:val="clear" w:color="auto" w:fill="auto"/>
            <w:noWrap/>
          </w:tcPr>
          <w:p w14:paraId="186C872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59</w:t>
            </w:r>
          </w:p>
        </w:tc>
        <w:tc>
          <w:tcPr>
            <w:tcW w:w="1133" w:type="dxa"/>
            <w:tcBorders>
              <w:top w:val="nil"/>
              <w:left w:val="nil"/>
              <w:bottom w:val="single" w:sz="4" w:space="0" w:color="auto"/>
              <w:right w:val="single" w:sz="4" w:space="0" w:color="auto"/>
            </w:tcBorders>
            <w:shd w:val="clear" w:color="auto" w:fill="auto"/>
            <w:noWrap/>
          </w:tcPr>
          <w:p w14:paraId="168966D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1,04</w:t>
            </w:r>
          </w:p>
        </w:tc>
        <w:tc>
          <w:tcPr>
            <w:tcW w:w="1133" w:type="dxa"/>
            <w:tcBorders>
              <w:top w:val="nil"/>
              <w:left w:val="nil"/>
              <w:bottom w:val="single" w:sz="4" w:space="0" w:color="auto"/>
              <w:right w:val="single" w:sz="4" w:space="0" w:color="auto"/>
            </w:tcBorders>
            <w:shd w:val="clear" w:color="auto" w:fill="auto"/>
            <w:noWrap/>
          </w:tcPr>
          <w:p w14:paraId="303B1C2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0,7</w:t>
            </w:r>
          </w:p>
        </w:tc>
        <w:tc>
          <w:tcPr>
            <w:tcW w:w="1132" w:type="dxa"/>
            <w:tcBorders>
              <w:top w:val="nil"/>
              <w:left w:val="nil"/>
              <w:bottom w:val="single" w:sz="4" w:space="0" w:color="auto"/>
              <w:right w:val="single" w:sz="4" w:space="0" w:color="auto"/>
            </w:tcBorders>
            <w:shd w:val="clear" w:color="auto" w:fill="auto"/>
            <w:noWrap/>
          </w:tcPr>
          <w:p w14:paraId="66B2BF2E"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43</w:t>
            </w:r>
          </w:p>
        </w:tc>
        <w:tc>
          <w:tcPr>
            <w:tcW w:w="1133" w:type="dxa"/>
            <w:tcBorders>
              <w:top w:val="nil"/>
              <w:left w:val="nil"/>
              <w:bottom w:val="single" w:sz="4" w:space="0" w:color="auto"/>
              <w:right w:val="single" w:sz="4" w:space="0" w:color="auto"/>
            </w:tcBorders>
            <w:shd w:val="clear" w:color="auto" w:fill="auto"/>
            <w:noWrap/>
          </w:tcPr>
          <w:p w14:paraId="725D337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133" w:type="dxa"/>
            <w:tcBorders>
              <w:top w:val="nil"/>
              <w:left w:val="nil"/>
              <w:bottom w:val="single" w:sz="4" w:space="0" w:color="auto"/>
              <w:right w:val="single" w:sz="4" w:space="0" w:color="auto"/>
            </w:tcBorders>
            <w:shd w:val="clear" w:color="auto" w:fill="auto"/>
            <w:noWrap/>
          </w:tcPr>
          <w:p w14:paraId="7C8BF0F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43</w:t>
            </w:r>
          </w:p>
        </w:tc>
      </w:tr>
      <w:tr w:rsidR="00D16F1D" w:rsidRPr="00D16F1D" w14:paraId="3DF6A0EA" w14:textId="77777777" w:rsidTr="00010CD4">
        <w:trPr>
          <w:trHeight w:val="624"/>
        </w:trPr>
        <w:tc>
          <w:tcPr>
            <w:tcW w:w="600" w:type="dxa"/>
            <w:vMerge/>
            <w:tcBorders>
              <w:left w:val="single" w:sz="4" w:space="0" w:color="auto"/>
              <w:right w:val="single" w:sz="4" w:space="0" w:color="auto"/>
            </w:tcBorders>
            <w:shd w:val="clear" w:color="auto" w:fill="auto"/>
            <w:noWrap/>
          </w:tcPr>
          <w:p w14:paraId="2BADCBC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456EC8C3"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Предприятия бытового обслуживания</w:t>
            </w:r>
          </w:p>
        </w:tc>
        <w:tc>
          <w:tcPr>
            <w:tcW w:w="1930" w:type="dxa"/>
            <w:tcBorders>
              <w:top w:val="nil"/>
              <w:left w:val="nil"/>
              <w:bottom w:val="single" w:sz="4" w:space="0" w:color="auto"/>
              <w:right w:val="single" w:sz="4" w:space="0" w:color="auto"/>
            </w:tcBorders>
            <w:shd w:val="clear" w:color="auto" w:fill="auto"/>
            <w:noWrap/>
          </w:tcPr>
          <w:p w14:paraId="4618C14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кВт/место</w:t>
            </w:r>
          </w:p>
        </w:tc>
        <w:tc>
          <w:tcPr>
            <w:tcW w:w="1132" w:type="dxa"/>
            <w:tcBorders>
              <w:top w:val="nil"/>
              <w:left w:val="nil"/>
              <w:bottom w:val="single" w:sz="4" w:space="0" w:color="auto"/>
              <w:right w:val="single" w:sz="4" w:space="0" w:color="auto"/>
            </w:tcBorders>
            <w:shd w:val="clear" w:color="auto" w:fill="auto"/>
            <w:noWrap/>
          </w:tcPr>
          <w:p w14:paraId="3EBB6B8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13</w:t>
            </w:r>
          </w:p>
        </w:tc>
        <w:tc>
          <w:tcPr>
            <w:tcW w:w="1133" w:type="dxa"/>
            <w:tcBorders>
              <w:top w:val="nil"/>
              <w:left w:val="nil"/>
              <w:bottom w:val="single" w:sz="4" w:space="0" w:color="auto"/>
              <w:right w:val="single" w:sz="4" w:space="0" w:color="auto"/>
            </w:tcBorders>
            <w:shd w:val="clear" w:color="auto" w:fill="auto"/>
            <w:noWrap/>
          </w:tcPr>
          <w:p w14:paraId="3717FBD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w:t>
            </w:r>
          </w:p>
        </w:tc>
        <w:tc>
          <w:tcPr>
            <w:tcW w:w="1133" w:type="dxa"/>
            <w:tcBorders>
              <w:top w:val="nil"/>
              <w:left w:val="nil"/>
              <w:bottom w:val="single" w:sz="4" w:space="0" w:color="auto"/>
              <w:right w:val="single" w:sz="4" w:space="0" w:color="auto"/>
            </w:tcBorders>
            <w:shd w:val="clear" w:color="auto" w:fill="auto"/>
            <w:noWrap/>
          </w:tcPr>
          <w:p w14:paraId="2E2662D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w:t>
            </w:r>
          </w:p>
        </w:tc>
        <w:tc>
          <w:tcPr>
            <w:tcW w:w="1132" w:type="dxa"/>
            <w:tcBorders>
              <w:top w:val="nil"/>
              <w:left w:val="nil"/>
              <w:bottom w:val="single" w:sz="4" w:space="0" w:color="auto"/>
              <w:right w:val="single" w:sz="4" w:space="0" w:color="auto"/>
            </w:tcBorders>
            <w:shd w:val="clear" w:color="auto" w:fill="auto"/>
            <w:noWrap/>
          </w:tcPr>
          <w:p w14:paraId="11AAC13A"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15,6</w:t>
            </w:r>
          </w:p>
        </w:tc>
        <w:tc>
          <w:tcPr>
            <w:tcW w:w="1133" w:type="dxa"/>
            <w:tcBorders>
              <w:top w:val="nil"/>
              <w:left w:val="nil"/>
              <w:bottom w:val="single" w:sz="4" w:space="0" w:color="auto"/>
              <w:right w:val="single" w:sz="4" w:space="0" w:color="auto"/>
            </w:tcBorders>
            <w:shd w:val="clear" w:color="auto" w:fill="auto"/>
            <w:noWrap/>
          </w:tcPr>
          <w:p w14:paraId="5EC38FD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0,97</w:t>
            </w:r>
          </w:p>
        </w:tc>
        <w:tc>
          <w:tcPr>
            <w:tcW w:w="1133" w:type="dxa"/>
            <w:tcBorders>
              <w:top w:val="nil"/>
              <w:left w:val="nil"/>
              <w:bottom w:val="single" w:sz="4" w:space="0" w:color="auto"/>
              <w:right w:val="single" w:sz="4" w:space="0" w:color="auto"/>
            </w:tcBorders>
            <w:shd w:val="clear" w:color="auto" w:fill="auto"/>
            <w:noWrap/>
          </w:tcPr>
          <w:p w14:paraId="0F72B0D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16,1</w:t>
            </w:r>
          </w:p>
        </w:tc>
      </w:tr>
      <w:tr w:rsidR="00D16F1D" w:rsidRPr="00D16F1D" w14:paraId="1D5D6583" w14:textId="77777777" w:rsidTr="00010CD4">
        <w:trPr>
          <w:trHeight w:val="624"/>
        </w:trPr>
        <w:tc>
          <w:tcPr>
            <w:tcW w:w="600" w:type="dxa"/>
            <w:vMerge/>
            <w:tcBorders>
              <w:left w:val="single" w:sz="4" w:space="0" w:color="auto"/>
              <w:right w:val="single" w:sz="4" w:space="0" w:color="auto"/>
            </w:tcBorders>
            <w:shd w:val="clear" w:color="auto" w:fill="auto"/>
            <w:noWrap/>
          </w:tcPr>
          <w:p w14:paraId="3987FA1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30911579"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Досуговые центры с кинозалами</w:t>
            </w:r>
          </w:p>
        </w:tc>
        <w:tc>
          <w:tcPr>
            <w:tcW w:w="1930" w:type="dxa"/>
            <w:tcBorders>
              <w:top w:val="nil"/>
              <w:left w:val="nil"/>
              <w:bottom w:val="single" w:sz="4" w:space="0" w:color="auto"/>
              <w:right w:val="single" w:sz="4" w:space="0" w:color="auto"/>
            </w:tcBorders>
            <w:shd w:val="clear" w:color="auto" w:fill="auto"/>
            <w:noWrap/>
          </w:tcPr>
          <w:p w14:paraId="48F19EB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кВт/место</w:t>
            </w:r>
          </w:p>
        </w:tc>
        <w:tc>
          <w:tcPr>
            <w:tcW w:w="1132" w:type="dxa"/>
            <w:tcBorders>
              <w:top w:val="nil"/>
              <w:left w:val="nil"/>
              <w:bottom w:val="single" w:sz="4" w:space="0" w:color="auto"/>
              <w:right w:val="single" w:sz="4" w:space="0" w:color="auto"/>
            </w:tcBorders>
            <w:shd w:val="clear" w:color="auto" w:fill="auto"/>
            <w:noWrap/>
          </w:tcPr>
          <w:p w14:paraId="7863CC6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154</w:t>
            </w:r>
          </w:p>
        </w:tc>
        <w:tc>
          <w:tcPr>
            <w:tcW w:w="1133" w:type="dxa"/>
            <w:tcBorders>
              <w:top w:val="nil"/>
              <w:left w:val="nil"/>
              <w:bottom w:val="single" w:sz="4" w:space="0" w:color="auto"/>
              <w:right w:val="single" w:sz="4" w:space="0" w:color="auto"/>
            </w:tcBorders>
            <w:shd w:val="clear" w:color="auto" w:fill="auto"/>
            <w:noWrap/>
          </w:tcPr>
          <w:p w14:paraId="27A6063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0,46</w:t>
            </w:r>
          </w:p>
        </w:tc>
        <w:tc>
          <w:tcPr>
            <w:tcW w:w="1133" w:type="dxa"/>
            <w:tcBorders>
              <w:top w:val="nil"/>
              <w:left w:val="nil"/>
              <w:bottom w:val="single" w:sz="4" w:space="0" w:color="auto"/>
              <w:right w:val="single" w:sz="4" w:space="0" w:color="auto"/>
            </w:tcBorders>
            <w:shd w:val="clear" w:color="auto" w:fill="auto"/>
            <w:noWrap/>
          </w:tcPr>
          <w:p w14:paraId="2748D0E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w:t>
            </w:r>
          </w:p>
        </w:tc>
        <w:tc>
          <w:tcPr>
            <w:tcW w:w="1132" w:type="dxa"/>
            <w:tcBorders>
              <w:top w:val="nil"/>
              <w:left w:val="nil"/>
              <w:bottom w:val="single" w:sz="4" w:space="0" w:color="auto"/>
              <w:right w:val="single" w:sz="4" w:space="0" w:color="auto"/>
            </w:tcBorders>
            <w:shd w:val="clear" w:color="auto" w:fill="auto"/>
            <w:noWrap/>
          </w:tcPr>
          <w:p w14:paraId="2F8424B6"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63,8</w:t>
            </w:r>
          </w:p>
        </w:tc>
        <w:tc>
          <w:tcPr>
            <w:tcW w:w="1133" w:type="dxa"/>
            <w:tcBorders>
              <w:top w:val="nil"/>
              <w:left w:val="nil"/>
              <w:bottom w:val="single" w:sz="4" w:space="0" w:color="auto"/>
              <w:right w:val="single" w:sz="4" w:space="0" w:color="auto"/>
            </w:tcBorders>
            <w:shd w:val="clear" w:color="auto" w:fill="auto"/>
            <w:noWrap/>
          </w:tcPr>
          <w:p w14:paraId="7B81235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0,92</w:t>
            </w:r>
          </w:p>
        </w:tc>
        <w:tc>
          <w:tcPr>
            <w:tcW w:w="1133" w:type="dxa"/>
            <w:tcBorders>
              <w:top w:val="nil"/>
              <w:left w:val="nil"/>
              <w:bottom w:val="single" w:sz="4" w:space="0" w:color="auto"/>
              <w:right w:val="single" w:sz="4" w:space="0" w:color="auto"/>
            </w:tcBorders>
            <w:shd w:val="clear" w:color="auto" w:fill="auto"/>
            <w:noWrap/>
          </w:tcPr>
          <w:p w14:paraId="2434EC6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69,3</w:t>
            </w:r>
          </w:p>
        </w:tc>
      </w:tr>
      <w:tr w:rsidR="00D16F1D" w:rsidRPr="00D16F1D" w14:paraId="000C2805" w14:textId="77777777" w:rsidTr="00010CD4">
        <w:trPr>
          <w:trHeight w:val="624"/>
        </w:trPr>
        <w:tc>
          <w:tcPr>
            <w:tcW w:w="600" w:type="dxa"/>
            <w:vMerge/>
            <w:tcBorders>
              <w:left w:val="single" w:sz="4" w:space="0" w:color="auto"/>
              <w:right w:val="single" w:sz="4" w:space="0" w:color="auto"/>
            </w:tcBorders>
            <w:shd w:val="clear" w:color="auto" w:fill="auto"/>
            <w:noWrap/>
          </w:tcPr>
          <w:p w14:paraId="230C1A60"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225C88CD"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Физкультурно-спортивные сооружения</w:t>
            </w:r>
          </w:p>
        </w:tc>
        <w:tc>
          <w:tcPr>
            <w:tcW w:w="1930" w:type="dxa"/>
            <w:tcBorders>
              <w:top w:val="nil"/>
              <w:left w:val="nil"/>
              <w:bottom w:val="single" w:sz="4" w:space="0" w:color="auto"/>
              <w:right w:val="single" w:sz="4" w:space="0" w:color="auto"/>
            </w:tcBorders>
            <w:shd w:val="clear" w:color="auto" w:fill="auto"/>
          </w:tcPr>
          <w:p w14:paraId="52F8F59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w:t>
            </w:r>
            <w:r w:rsidRPr="00D16F1D">
              <w:rPr>
                <w:rFonts w:ascii="Arial" w:eastAsia="Times New Roman" w:hAnsi="Arial" w:cs="Arial"/>
                <w:sz w:val="24"/>
                <w:szCs w:val="24"/>
                <w:lang w:eastAsia="ru-RU"/>
              </w:rPr>
              <w:t>²</w:t>
            </w:r>
            <w:r w:rsidRPr="00D16F1D">
              <w:rPr>
                <w:rFonts w:eastAsia="Times New Roman" w:cs="Times New Roman"/>
                <w:sz w:val="24"/>
                <w:szCs w:val="24"/>
                <w:lang w:eastAsia="ru-RU"/>
              </w:rPr>
              <w:t xml:space="preserve"> общей площади</w:t>
            </w:r>
          </w:p>
        </w:tc>
        <w:tc>
          <w:tcPr>
            <w:tcW w:w="1132" w:type="dxa"/>
            <w:tcBorders>
              <w:top w:val="nil"/>
              <w:left w:val="nil"/>
              <w:bottom w:val="single" w:sz="4" w:space="0" w:color="auto"/>
              <w:right w:val="single" w:sz="4" w:space="0" w:color="auto"/>
            </w:tcBorders>
            <w:shd w:val="clear" w:color="auto" w:fill="auto"/>
          </w:tcPr>
          <w:p w14:paraId="33F288E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515</w:t>
            </w:r>
          </w:p>
        </w:tc>
        <w:tc>
          <w:tcPr>
            <w:tcW w:w="1133" w:type="dxa"/>
            <w:tcBorders>
              <w:top w:val="nil"/>
              <w:left w:val="nil"/>
              <w:bottom w:val="single" w:sz="4" w:space="0" w:color="auto"/>
              <w:right w:val="single" w:sz="4" w:space="0" w:color="auto"/>
            </w:tcBorders>
            <w:shd w:val="clear" w:color="auto" w:fill="auto"/>
            <w:noWrap/>
          </w:tcPr>
          <w:p w14:paraId="7A7A169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0,054</w:t>
            </w:r>
          </w:p>
        </w:tc>
        <w:tc>
          <w:tcPr>
            <w:tcW w:w="1133" w:type="dxa"/>
            <w:tcBorders>
              <w:top w:val="nil"/>
              <w:left w:val="nil"/>
              <w:bottom w:val="single" w:sz="4" w:space="0" w:color="auto"/>
              <w:right w:val="single" w:sz="4" w:space="0" w:color="auto"/>
            </w:tcBorders>
            <w:shd w:val="clear" w:color="auto" w:fill="auto"/>
            <w:noWrap/>
          </w:tcPr>
          <w:p w14:paraId="38C0E26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0,7</w:t>
            </w:r>
          </w:p>
        </w:tc>
        <w:tc>
          <w:tcPr>
            <w:tcW w:w="1132" w:type="dxa"/>
            <w:tcBorders>
              <w:top w:val="nil"/>
              <w:left w:val="nil"/>
              <w:bottom w:val="single" w:sz="4" w:space="0" w:color="auto"/>
              <w:right w:val="single" w:sz="4" w:space="0" w:color="auto"/>
            </w:tcBorders>
            <w:shd w:val="clear" w:color="auto" w:fill="auto"/>
            <w:noWrap/>
          </w:tcPr>
          <w:p w14:paraId="5AB9D9D6"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19,5</w:t>
            </w:r>
          </w:p>
        </w:tc>
        <w:tc>
          <w:tcPr>
            <w:tcW w:w="1133" w:type="dxa"/>
            <w:tcBorders>
              <w:top w:val="nil"/>
              <w:left w:val="nil"/>
              <w:bottom w:val="single" w:sz="4" w:space="0" w:color="auto"/>
              <w:right w:val="single" w:sz="4" w:space="0" w:color="auto"/>
            </w:tcBorders>
            <w:shd w:val="clear" w:color="auto" w:fill="auto"/>
            <w:noWrap/>
          </w:tcPr>
          <w:p w14:paraId="26E6D9D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0,90</w:t>
            </w:r>
          </w:p>
        </w:tc>
        <w:tc>
          <w:tcPr>
            <w:tcW w:w="1133" w:type="dxa"/>
            <w:tcBorders>
              <w:top w:val="nil"/>
              <w:left w:val="nil"/>
              <w:bottom w:val="single" w:sz="4" w:space="0" w:color="auto"/>
              <w:right w:val="single" w:sz="4" w:space="0" w:color="auto"/>
            </w:tcBorders>
            <w:shd w:val="clear" w:color="auto" w:fill="auto"/>
            <w:noWrap/>
          </w:tcPr>
          <w:p w14:paraId="013F9A3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21,7</w:t>
            </w:r>
          </w:p>
        </w:tc>
      </w:tr>
      <w:tr w:rsidR="00D16F1D" w:rsidRPr="00D16F1D" w14:paraId="75A0A8C0" w14:textId="77777777" w:rsidTr="00010CD4">
        <w:trPr>
          <w:trHeight w:val="624"/>
        </w:trPr>
        <w:tc>
          <w:tcPr>
            <w:tcW w:w="600" w:type="dxa"/>
            <w:vMerge/>
            <w:tcBorders>
              <w:left w:val="single" w:sz="4" w:space="0" w:color="auto"/>
              <w:right w:val="single" w:sz="4" w:space="0" w:color="auto"/>
            </w:tcBorders>
            <w:shd w:val="clear" w:color="auto" w:fill="auto"/>
            <w:noWrap/>
          </w:tcPr>
          <w:p w14:paraId="6D67FAD7"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490F0A31"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Общественно-деловые территории деревни Мяглово (площадь </w:t>
            </w:r>
            <w:smartTag w:uri="urn:schemas-microsoft-com:office:smarttags" w:element="metricconverter">
              <w:smartTagPr>
                <w:attr w:name="ProductID" w:val="52,4 га"/>
              </w:smartTagPr>
              <w:r w:rsidRPr="00D16F1D">
                <w:rPr>
                  <w:rFonts w:eastAsia="Times New Roman" w:cs="Times New Roman"/>
                  <w:iCs/>
                  <w:sz w:val="24"/>
                  <w:szCs w:val="24"/>
                  <w:lang w:eastAsia="ru-RU"/>
                </w:rPr>
                <w:t>52,4 га</w:t>
              </w:r>
            </w:smartTag>
            <w:r w:rsidRPr="00D16F1D">
              <w:rPr>
                <w:rFonts w:eastAsia="Times New Roman" w:cs="Times New Roman"/>
                <w:iCs/>
                <w:sz w:val="24"/>
                <w:szCs w:val="24"/>
                <w:lang w:eastAsia="ru-RU"/>
              </w:rPr>
              <w:t>)</w:t>
            </w:r>
          </w:p>
        </w:tc>
        <w:tc>
          <w:tcPr>
            <w:tcW w:w="1930" w:type="dxa"/>
            <w:tcBorders>
              <w:top w:val="nil"/>
              <w:left w:val="nil"/>
              <w:bottom w:val="single" w:sz="4" w:space="0" w:color="auto"/>
              <w:right w:val="single" w:sz="4" w:space="0" w:color="auto"/>
            </w:tcBorders>
            <w:shd w:val="clear" w:color="auto" w:fill="auto"/>
          </w:tcPr>
          <w:p w14:paraId="6106E5C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кВт/м</w:t>
            </w:r>
            <w:r w:rsidRPr="00D16F1D">
              <w:rPr>
                <w:rFonts w:ascii="Arial" w:eastAsia="Times New Roman" w:hAnsi="Arial" w:cs="Arial"/>
                <w:sz w:val="24"/>
                <w:szCs w:val="24"/>
                <w:lang w:eastAsia="ru-RU"/>
              </w:rPr>
              <w:t>²</w:t>
            </w:r>
            <w:r w:rsidRPr="00D16F1D">
              <w:rPr>
                <w:rFonts w:eastAsia="Times New Roman" w:cs="Times New Roman"/>
                <w:sz w:val="24"/>
                <w:szCs w:val="24"/>
                <w:lang w:eastAsia="ru-RU"/>
              </w:rPr>
              <w:t xml:space="preserve"> общей площади</w:t>
            </w:r>
          </w:p>
        </w:tc>
        <w:tc>
          <w:tcPr>
            <w:tcW w:w="1132" w:type="dxa"/>
            <w:tcBorders>
              <w:top w:val="nil"/>
              <w:left w:val="nil"/>
              <w:bottom w:val="single" w:sz="4" w:space="0" w:color="auto"/>
              <w:right w:val="single" w:sz="4" w:space="0" w:color="auto"/>
            </w:tcBorders>
            <w:shd w:val="clear" w:color="auto" w:fill="auto"/>
            <w:noWrap/>
          </w:tcPr>
          <w:p w14:paraId="60A9ACF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58875</w:t>
            </w:r>
          </w:p>
        </w:tc>
        <w:tc>
          <w:tcPr>
            <w:tcW w:w="1133" w:type="dxa"/>
            <w:tcBorders>
              <w:top w:val="nil"/>
              <w:left w:val="nil"/>
              <w:bottom w:val="single" w:sz="4" w:space="0" w:color="auto"/>
              <w:right w:val="single" w:sz="4" w:space="0" w:color="auto"/>
            </w:tcBorders>
            <w:shd w:val="clear" w:color="auto" w:fill="auto"/>
            <w:noWrap/>
          </w:tcPr>
          <w:p w14:paraId="685CE62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0,04</w:t>
            </w:r>
          </w:p>
        </w:tc>
        <w:tc>
          <w:tcPr>
            <w:tcW w:w="1133" w:type="dxa"/>
            <w:tcBorders>
              <w:top w:val="nil"/>
              <w:left w:val="nil"/>
              <w:bottom w:val="single" w:sz="4" w:space="0" w:color="auto"/>
              <w:right w:val="single" w:sz="4" w:space="0" w:color="auto"/>
            </w:tcBorders>
            <w:shd w:val="clear" w:color="auto" w:fill="auto"/>
            <w:noWrap/>
          </w:tcPr>
          <w:p w14:paraId="4EF74ED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w:t>
            </w:r>
          </w:p>
        </w:tc>
        <w:tc>
          <w:tcPr>
            <w:tcW w:w="1132" w:type="dxa"/>
            <w:tcBorders>
              <w:top w:val="nil"/>
              <w:left w:val="nil"/>
              <w:bottom w:val="single" w:sz="4" w:space="0" w:color="auto"/>
              <w:right w:val="single" w:sz="4" w:space="0" w:color="auto"/>
            </w:tcBorders>
            <w:shd w:val="clear" w:color="auto" w:fill="auto"/>
            <w:noWrap/>
          </w:tcPr>
          <w:p w14:paraId="0099AAE4"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1884</w:t>
            </w:r>
          </w:p>
        </w:tc>
        <w:tc>
          <w:tcPr>
            <w:tcW w:w="1133" w:type="dxa"/>
            <w:tcBorders>
              <w:top w:val="nil"/>
              <w:left w:val="nil"/>
              <w:bottom w:val="single" w:sz="4" w:space="0" w:color="auto"/>
              <w:right w:val="single" w:sz="4" w:space="0" w:color="auto"/>
            </w:tcBorders>
            <w:shd w:val="clear" w:color="auto" w:fill="auto"/>
            <w:noWrap/>
          </w:tcPr>
          <w:p w14:paraId="223D933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w:t>
            </w:r>
          </w:p>
        </w:tc>
        <w:tc>
          <w:tcPr>
            <w:tcW w:w="1133" w:type="dxa"/>
            <w:tcBorders>
              <w:top w:val="nil"/>
              <w:left w:val="nil"/>
              <w:bottom w:val="single" w:sz="4" w:space="0" w:color="auto"/>
              <w:right w:val="single" w:sz="4" w:space="0" w:color="auto"/>
            </w:tcBorders>
            <w:shd w:val="clear" w:color="auto" w:fill="auto"/>
            <w:noWrap/>
          </w:tcPr>
          <w:p w14:paraId="2F4498A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2355</w:t>
            </w:r>
          </w:p>
        </w:tc>
      </w:tr>
      <w:tr w:rsidR="00D16F1D" w:rsidRPr="00D16F1D" w14:paraId="2CB9B4D4" w14:textId="77777777" w:rsidTr="00010CD4">
        <w:trPr>
          <w:trHeight w:val="454"/>
        </w:trPr>
        <w:tc>
          <w:tcPr>
            <w:tcW w:w="600" w:type="dxa"/>
            <w:vMerge/>
            <w:tcBorders>
              <w:left w:val="single" w:sz="4" w:space="0" w:color="auto"/>
              <w:right w:val="single" w:sz="4" w:space="0" w:color="auto"/>
            </w:tcBorders>
            <w:shd w:val="clear" w:color="auto" w:fill="auto"/>
            <w:noWrap/>
          </w:tcPr>
          <w:p w14:paraId="2F76B5CA"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000000" w:fill="FFFFFF"/>
          </w:tcPr>
          <w:p w14:paraId="7828D521"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проектным решениям</w:t>
            </w:r>
          </w:p>
        </w:tc>
        <w:tc>
          <w:tcPr>
            <w:tcW w:w="1930" w:type="dxa"/>
            <w:tcBorders>
              <w:top w:val="nil"/>
              <w:left w:val="nil"/>
              <w:bottom w:val="single" w:sz="4" w:space="0" w:color="auto"/>
              <w:right w:val="single" w:sz="4" w:space="0" w:color="auto"/>
            </w:tcBorders>
            <w:shd w:val="clear" w:color="000000" w:fill="FFFFFF"/>
          </w:tcPr>
          <w:p w14:paraId="51854F85"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000000" w:fill="FFFFFF"/>
            <w:noWrap/>
          </w:tcPr>
          <w:p w14:paraId="024876F7"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000000" w:fill="FFFFFF"/>
            <w:noWrap/>
          </w:tcPr>
          <w:p w14:paraId="31088672"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000000" w:fill="FFFFFF"/>
            <w:noWrap/>
          </w:tcPr>
          <w:p w14:paraId="2F1A9D68"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000000" w:fill="FFFFFF"/>
            <w:noWrap/>
          </w:tcPr>
          <w:p w14:paraId="2B156F08"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3426,9</w:t>
            </w:r>
          </w:p>
        </w:tc>
        <w:tc>
          <w:tcPr>
            <w:tcW w:w="1133" w:type="dxa"/>
            <w:tcBorders>
              <w:top w:val="nil"/>
              <w:left w:val="nil"/>
              <w:bottom w:val="single" w:sz="4" w:space="0" w:color="auto"/>
              <w:right w:val="single" w:sz="4" w:space="0" w:color="auto"/>
            </w:tcBorders>
            <w:shd w:val="clear" w:color="000000" w:fill="FFFFFF"/>
            <w:noWrap/>
          </w:tcPr>
          <w:p w14:paraId="70514DFC"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000000" w:fill="FFFFFF"/>
            <w:noWrap/>
          </w:tcPr>
          <w:p w14:paraId="7A29B2B5"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3978,7</w:t>
            </w:r>
          </w:p>
        </w:tc>
      </w:tr>
      <w:tr w:rsidR="00D16F1D" w:rsidRPr="00D16F1D" w14:paraId="114E7012" w14:textId="77777777" w:rsidTr="00010CD4">
        <w:trPr>
          <w:trHeight w:val="454"/>
        </w:trPr>
        <w:tc>
          <w:tcPr>
            <w:tcW w:w="600" w:type="dxa"/>
            <w:vMerge/>
            <w:tcBorders>
              <w:left w:val="single" w:sz="4" w:space="0" w:color="auto"/>
              <w:right w:val="single" w:sz="4" w:space="0" w:color="auto"/>
            </w:tcBorders>
            <w:shd w:val="clear" w:color="auto" w:fill="auto"/>
            <w:noWrap/>
          </w:tcPr>
          <w:p w14:paraId="6B5AF23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1B0B39F1"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Всего на расчетный срок по поселку при железнодорожной станции Мяглово</w:t>
            </w:r>
          </w:p>
        </w:tc>
        <w:tc>
          <w:tcPr>
            <w:tcW w:w="1930" w:type="dxa"/>
            <w:tcBorders>
              <w:top w:val="nil"/>
              <w:left w:val="nil"/>
              <w:bottom w:val="single" w:sz="4" w:space="0" w:color="auto"/>
              <w:right w:val="single" w:sz="4" w:space="0" w:color="auto"/>
            </w:tcBorders>
            <w:shd w:val="clear" w:color="auto" w:fill="auto"/>
            <w:noWrap/>
          </w:tcPr>
          <w:p w14:paraId="18BAA619"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4B82D4DD"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752CFC92"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59E26885"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5DD09D57"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3434,4</w:t>
            </w:r>
          </w:p>
        </w:tc>
        <w:tc>
          <w:tcPr>
            <w:tcW w:w="1133" w:type="dxa"/>
            <w:tcBorders>
              <w:top w:val="nil"/>
              <w:left w:val="nil"/>
              <w:bottom w:val="single" w:sz="4" w:space="0" w:color="auto"/>
              <w:right w:val="single" w:sz="4" w:space="0" w:color="auto"/>
            </w:tcBorders>
            <w:shd w:val="clear" w:color="auto" w:fill="auto"/>
            <w:noWrap/>
          </w:tcPr>
          <w:p w14:paraId="27310972"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1F44110A"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3986,5</w:t>
            </w:r>
          </w:p>
        </w:tc>
      </w:tr>
      <w:tr w:rsidR="00D16F1D" w:rsidRPr="00D16F1D" w14:paraId="14000FF2" w14:textId="77777777" w:rsidTr="00010CD4">
        <w:trPr>
          <w:trHeight w:val="454"/>
        </w:trPr>
        <w:tc>
          <w:tcPr>
            <w:tcW w:w="600" w:type="dxa"/>
            <w:vMerge/>
            <w:tcBorders>
              <w:left w:val="single" w:sz="4" w:space="0" w:color="auto"/>
              <w:right w:val="single" w:sz="4" w:space="0" w:color="auto"/>
            </w:tcBorders>
            <w:shd w:val="clear" w:color="auto" w:fill="auto"/>
            <w:noWrap/>
          </w:tcPr>
          <w:p w14:paraId="092E284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000000" w:fill="FFFFFF"/>
          </w:tcPr>
          <w:p w14:paraId="4ACCC992"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На первую очередь по поселку при железнодорожной станции Мяглово</w:t>
            </w:r>
          </w:p>
        </w:tc>
        <w:tc>
          <w:tcPr>
            <w:tcW w:w="1930" w:type="dxa"/>
            <w:tcBorders>
              <w:top w:val="nil"/>
              <w:left w:val="nil"/>
              <w:bottom w:val="single" w:sz="4" w:space="0" w:color="auto"/>
              <w:right w:val="single" w:sz="4" w:space="0" w:color="auto"/>
            </w:tcBorders>
            <w:shd w:val="clear" w:color="auto" w:fill="auto"/>
            <w:noWrap/>
          </w:tcPr>
          <w:p w14:paraId="2D5DB756"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7F4F3B26"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1D9D2A00"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31610BF5"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73147431"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7,5</w:t>
            </w:r>
          </w:p>
        </w:tc>
        <w:tc>
          <w:tcPr>
            <w:tcW w:w="1133" w:type="dxa"/>
            <w:tcBorders>
              <w:top w:val="nil"/>
              <w:left w:val="nil"/>
              <w:bottom w:val="single" w:sz="4" w:space="0" w:color="auto"/>
              <w:right w:val="single" w:sz="4" w:space="0" w:color="auto"/>
            </w:tcBorders>
            <w:shd w:val="clear" w:color="auto" w:fill="auto"/>
            <w:noWrap/>
          </w:tcPr>
          <w:p w14:paraId="72BA72DC"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75D553E3"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7,8</w:t>
            </w:r>
          </w:p>
        </w:tc>
      </w:tr>
      <w:tr w:rsidR="00D16F1D" w:rsidRPr="00D16F1D" w14:paraId="6055AD2D" w14:textId="77777777" w:rsidTr="00010CD4">
        <w:trPr>
          <w:trHeight w:val="454"/>
        </w:trPr>
        <w:tc>
          <w:tcPr>
            <w:tcW w:w="600" w:type="dxa"/>
            <w:vMerge/>
            <w:tcBorders>
              <w:left w:val="single" w:sz="4" w:space="0" w:color="auto"/>
              <w:right w:val="single" w:sz="4" w:space="0" w:color="auto"/>
            </w:tcBorders>
            <w:shd w:val="clear" w:color="auto" w:fill="auto"/>
            <w:noWrap/>
          </w:tcPr>
          <w:p w14:paraId="617080B7"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3406E976"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поселок при железнодорожной станции Пятый километр</w:t>
            </w:r>
          </w:p>
        </w:tc>
        <w:tc>
          <w:tcPr>
            <w:tcW w:w="1930" w:type="dxa"/>
            <w:tcBorders>
              <w:top w:val="nil"/>
              <w:left w:val="nil"/>
              <w:bottom w:val="single" w:sz="4" w:space="0" w:color="auto"/>
              <w:right w:val="single" w:sz="4" w:space="0" w:color="auto"/>
            </w:tcBorders>
            <w:shd w:val="clear" w:color="auto" w:fill="auto"/>
          </w:tcPr>
          <w:p w14:paraId="08372CD0"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47BECBFA"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7DA41A4C"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1B91C5B4"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425A5A0A"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1F3D0EB2"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04698D12"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6393A60B" w14:textId="77777777" w:rsidTr="00010CD4">
        <w:trPr>
          <w:trHeight w:val="454"/>
        </w:trPr>
        <w:tc>
          <w:tcPr>
            <w:tcW w:w="600" w:type="dxa"/>
            <w:vMerge/>
            <w:tcBorders>
              <w:left w:val="single" w:sz="4" w:space="0" w:color="auto"/>
              <w:right w:val="single" w:sz="4" w:space="0" w:color="auto"/>
            </w:tcBorders>
            <w:shd w:val="clear" w:color="auto" w:fill="auto"/>
            <w:noWrap/>
          </w:tcPr>
          <w:p w14:paraId="51E175AE"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516C8859" w14:textId="77777777" w:rsidR="00D16F1D" w:rsidRPr="00D16F1D" w:rsidRDefault="00D16F1D" w:rsidP="00D16F1D">
            <w:pPr>
              <w:ind w:firstLine="0"/>
              <w:jc w:val="left"/>
              <w:rPr>
                <w:rFonts w:eastAsia="Times New Roman" w:cs="Times New Roman"/>
                <w:iCs/>
                <w:sz w:val="24"/>
                <w:szCs w:val="24"/>
                <w:lang w:eastAsia="ru-RU"/>
              </w:rPr>
            </w:pPr>
            <w:proofErr w:type="spellStart"/>
            <w:r w:rsidRPr="00D16F1D">
              <w:rPr>
                <w:rFonts w:eastAsia="Times New Roman" w:cs="Times New Roman"/>
                <w:iCs/>
                <w:sz w:val="24"/>
                <w:szCs w:val="24"/>
                <w:lang w:eastAsia="ru-RU"/>
              </w:rPr>
              <w:t>Cуществующее</w:t>
            </w:r>
            <w:proofErr w:type="spellEnd"/>
            <w:r w:rsidRPr="00D16F1D">
              <w:rPr>
                <w:rFonts w:eastAsia="Times New Roman" w:cs="Times New Roman"/>
                <w:iCs/>
                <w:sz w:val="24"/>
                <w:szCs w:val="24"/>
                <w:lang w:eastAsia="ru-RU"/>
              </w:rPr>
              <w:t xml:space="preserve"> положение</w:t>
            </w:r>
          </w:p>
        </w:tc>
        <w:tc>
          <w:tcPr>
            <w:tcW w:w="1930" w:type="dxa"/>
            <w:tcBorders>
              <w:top w:val="nil"/>
              <w:left w:val="nil"/>
              <w:bottom w:val="single" w:sz="4" w:space="0" w:color="auto"/>
              <w:right w:val="single" w:sz="4" w:space="0" w:color="auto"/>
            </w:tcBorders>
            <w:shd w:val="clear" w:color="auto" w:fill="auto"/>
          </w:tcPr>
          <w:p w14:paraId="4BB7AD00"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6074BDB4"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799E8106"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50C8ACD4"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3D9B1F5A"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030E8D7A"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60562343"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0A763AB3" w14:textId="77777777" w:rsidTr="00010CD4">
        <w:trPr>
          <w:trHeight w:val="454"/>
        </w:trPr>
        <w:tc>
          <w:tcPr>
            <w:tcW w:w="600" w:type="dxa"/>
            <w:vMerge/>
            <w:tcBorders>
              <w:left w:val="single" w:sz="4" w:space="0" w:color="auto"/>
              <w:right w:val="single" w:sz="4" w:space="0" w:color="auto"/>
            </w:tcBorders>
            <w:shd w:val="clear" w:color="auto" w:fill="auto"/>
            <w:noWrap/>
          </w:tcPr>
          <w:p w14:paraId="3255E9A2"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24F0CC70"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Жилая территория</w:t>
            </w:r>
          </w:p>
        </w:tc>
        <w:tc>
          <w:tcPr>
            <w:tcW w:w="1930" w:type="dxa"/>
            <w:tcBorders>
              <w:top w:val="nil"/>
              <w:left w:val="nil"/>
              <w:bottom w:val="single" w:sz="4" w:space="0" w:color="auto"/>
              <w:right w:val="single" w:sz="4" w:space="0" w:color="auto"/>
            </w:tcBorders>
            <w:shd w:val="clear" w:color="auto" w:fill="auto"/>
          </w:tcPr>
          <w:p w14:paraId="44DF9D55"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51A3AC01"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0F0A924F"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239BA26A"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24B27B73"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6E36B46E"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43B4CF01" w14:textId="77777777" w:rsidR="00D16F1D" w:rsidRPr="00D16F1D" w:rsidRDefault="00D16F1D" w:rsidP="00D16F1D">
            <w:pPr>
              <w:ind w:firstLine="0"/>
              <w:jc w:val="center"/>
              <w:rPr>
                <w:rFonts w:eastAsia="Times New Roman" w:cs="Times New Roman"/>
                <w:b/>
                <w:bCs/>
                <w:iCs/>
                <w:sz w:val="24"/>
                <w:szCs w:val="24"/>
                <w:lang w:eastAsia="ru-RU"/>
              </w:rPr>
            </w:pPr>
          </w:p>
        </w:tc>
      </w:tr>
      <w:tr w:rsidR="00D16F1D" w:rsidRPr="00D16F1D" w14:paraId="07B718B5" w14:textId="77777777" w:rsidTr="00010CD4">
        <w:trPr>
          <w:trHeight w:val="702"/>
        </w:trPr>
        <w:tc>
          <w:tcPr>
            <w:tcW w:w="600" w:type="dxa"/>
            <w:vMerge/>
            <w:tcBorders>
              <w:left w:val="single" w:sz="4" w:space="0" w:color="auto"/>
              <w:right w:val="single" w:sz="4" w:space="0" w:color="auto"/>
            </w:tcBorders>
            <w:shd w:val="clear" w:color="auto" w:fill="auto"/>
            <w:noWrap/>
          </w:tcPr>
          <w:p w14:paraId="74B696A1"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1BBD81C5"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 xml:space="preserve">Индивидуальная </w:t>
            </w:r>
            <w:proofErr w:type="spellStart"/>
            <w:r w:rsidRPr="00D16F1D">
              <w:rPr>
                <w:rFonts w:eastAsia="Times New Roman" w:cs="Times New Roman"/>
                <w:sz w:val="24"/>
                <w:szCs w:val="24"/>
                <w:lang w:eastAsia="ru-RU"/>
              </w:rPr>
              <w:t>отдельностоящая</w:t>
            </w:r>
            <w:proofErr w:type="spellEnd"/>
            <w:r w:rsidRPr="00D16F1D">
              <w:rPr>
                <w:rFonts w:eastAsia="Times New Roman" w:cs="Times New Roman"/>
                <w:sz w:val="24"/>
                <w:szCs w:val="24"/>
                <w:lang w:eastAsia="ru-RU"/>
              </w:rPr>
              <w:t xml:space="preserve"> застройка с участками, Ж2.1с</w:t>
            </w:r>
          </w:p>
        </w:tc>
        <w:tc>
          <w:tcPr>
            <w:tcW w:w="1930" w:type="dxa"/>
            <w:tcBorders>
              <w:top w:val="nil"/>
              <w:left w:val="nil"/>
              <w:bottom w:val="single" w:sz="4" w:space="0" w:color="auto"/>
              <w:right w:val="single" w:sz="4" w:space="0" w:color="auto"/>
            </w:tcBorders>
            <w:shd w:val="clear" w:color="auto" w:fill="auto"/>
            <w:noWrap/>
          </w:tcPr>
          <w:p w14:paraId="50282FF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Вт/кв. м</w:t>
            </w:r>
          </w:p>
        </w:tc>
        <w:tc>
          <w:tcPr>
            <w:tcW w:w="1132" w:type="dxa"/>
            <w:tcBorders>
              <w:top w:val="nil"/>
              <w:left w:val="nil"/>
              <w:bottom w:val="single" w:sz="4" w:space="0" w:color="auto"/>
              <w:right w:val="single" w:sz="4" w:space="0" w:color="auto"/>
            </w:tcBorders>
            <w:shd w:val="clear" w:color="auto" w:fill="auto"/>
            <w:noWrap/>
          </w:tcPr>
          <w:p w14:paraId="30C508E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300</w:t>
            </w:r>
          </w:p>
        </w:tc>
        <w:tc>
          <w:tcPr>
            <w:tcW w:w="1133" w:type="dxa"/>
            <w:tcBorders>
              <w:top w:val="nil"/>
              <w:left w:val="nil"/>
              <w:bottom w:val="single" w:sz="4" w:space="0" w:color="auto"/>
              <w:right w:val="single" w:sz="4" w:space="0" w:color="auto"/>
            </w:tcBorders>
            <w:shd w:val="clear" w:color="auto" w:fill="auto"/>
            <w:noWrap/>
          </w:tcPr>
          <w:p w14:paraId="11F418A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15,0</w:t>
            </w:r>
          </w:p>
        </w:tc>
        <w:tc>
          <w:tcPr>
            <w:tcW w:w="1133" w:type="dxa"/>
            <w:tcBorders>
              <w:top w:val="nil"/>
              <w:left w:val="nil"/>
              <w:bottom w:val="single" w:sz="4" w:space="0" w:color="auto"/>
              <w:right w:val="single" w:sz="4" w:space="0" w:color="auto"/>
            </w:tcBorders>
            <w:shd w:val="clear" w:color="auto" w:fill="auto"/>
            <w:noWrap/>
          </w:tcPr>
          <w:p w14:paraId="5C63A7F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132" w:type="dxa"/>
            <w:tcBorders>
              <w:top w:val="nil"/>
              <w:left w:val="nil"/>
              <w:bottom w:val="single" w:sz="4" w:space="0" w:color="auto"/>
              <w:right w:val="single" w:sz="4" w:space="0" w:color="auto"/>
            </w:tcBorders>
            <w:shd w:val="clear" w:color="auto" w:fill="auto"/>
            <w:noWrap/>
          </w:tcPr>
          <w:p w14:paraId="762FD05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4,5</w:t>
            </w:r>
          </w:p>
        </w:tc>
        <w:tc>
          <w:tcPr>
            <w:tcW w:w="1133" w:type="dxa"/>
            <w:tcBorders>
              <w:top w:val="nil"/>
              <w:left w:val="nil"/>
              <w:bottom w:val="single" w:sz="4" w:space="0" w:color="auto"/>
              <w:right w:val="single" w:sz="4" w:space="0" w:color="auto"/>
            </w:tcBorders>
            <w:shd w:val="clear" w:color="auto" w:fill="auto"/>
            <w:noWrap/>
          </w:tcPr>
          <w:p w14:paraId="2358DED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0,96</w:t>
            </w:r>
          </w:p>
        </w:tc>
        <w:tc>
          <w:tcPr>
            <w:tcW w:w="1133" w:type="dxa"/>
            <w:tcBorders>
              <w:top w:val="nil"/>
              <w:left w:val="nil"/>
              <w:bottom w:val="single" w:sz="4" w:space="0" w:color="auto"/>
              <w:right w:val="single" w:sz="4" w:space="0" w:color="auto"/>
            </w:tcBorders>
            <w:shd w:val="clear" w:color="auto" w:fill="auto"/>
            <w:noWrap/>
          </w:tcPr>
          <w:p w14:paraId="2368D4C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4,7</w:t>
            </w:r>
          </w:p>
        </w:tc>
      </w:tr>
      <w:tr w:rsidR="00D16F1D" w:rsidRPr="00D16F1D" w14:paraId="4CFD255E" w14:textId="77777777" w:rsidTr="00010CD4">
        <w:trPr>
          <w:trHeight w:val="454"/>
        </w:trPr>
        <w:tc>
          <w:tcPr>
            <w:tcW w:w="600" w:type="dxa"/>
            <w:vMerge/>
            <w:tcBorders>
              <w:left w:val="single" w:sz="4" w:space="0" w:color="auto"/>
              <w:right w:val="single" w:sz="4" w:space="0" w:color="auto"/>
            </w:tcBorders>
            <w:shd w:val="clear" w:color="auto" w:fill="auto"/>
            <w:noWrap/>
          </w:tcPr>
          <w:p w14:paraId="163B7F65"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0392FC8B"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существующей застройке</w:t>
            </w:r>
          </w:p>
        </w:tc>
        <w:tc>
          <w:tcPr>
            <w:tcW w:w="1930" w:type="dxa"/>
            <w:tcBorders>
              <w:top w:val="nil"/>
              <w:left w:val="nil"/>
              <w:bottom w:val="single" w:sz="4" w:space="0" w:color="auto"/>
              <w:right w:val="single" w:sz="4" w:space="0" w:color="auto"/>
            </w:tcBorders>
            <w:shd w:val="clear" w:color="auto" w:fill="auto"/>
            <w:noWrap/>
          </w:tcPr>
          <w:p w14:paraId="38EF1279" w14:textId="77777777" w:rsidR="00D16F1D" w:rsidRPr="00D16F1D" w:rsidRDefault="00D16F1D" w:rsidP="00D16F1D">
            <w:pPr>
              <w:ind w:firstLine="0"/>
              <w:jc w:val="center"/>
              <w:rPr>
                <w:rFonts w:eastAsia="Times New Roman" w:cs="Times New Roman"/>
                <w:i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46A48BB7"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3190CA91" w14:textId="77777777" w:rsidR="00D16F1D" w:rsidRPr="00D16F1D" w:rsidRDefault="00D16F1D" w:rsidP="00D16F1D">
            <w:pPr>
              <w:ind w:firstLine="0"/>
              <w:jc w:val="center"/>
              <w:rPr>
                <w:rFonts w:eastAsia="Times New Roman" w:cs="Times New Roman"/>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1AB7E369" w14:textId="77777777" w:rsidR="00D16F1D" w:rsidRPr="00D16F1D" w:rsidRDefault="00D16F1D" w:rsidP="00D16F1D">
            <w:pPr>
              <w:ind w:firstLine="0"/>
              <w:jc w:val="center"/>
              <w:rPr>
                <w:rFonts w:eastAsia="Times New Roman" w:cs="Times New Roman"/>
                <w:i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1B9BF89B"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4,5</w:t>
            </w:r>
          </w:p>
        </w:tc>
        <w:tc>
          <w:tcPr>
            <w:tcW w:w="1133" w:type="dxa"/>
            <w:tcBorders>
              <w:top w:val="nil"/>
              <w:left w:val="nil"/>
              <w:bottom w:val="single" w:sz="4" w:space="0" w:color="auto"/>
              <w:right w:val="single" w:sz="4" w:space="0" w:color="auto"/>
            </w:tcBorders>
            <w:shd w:val="clear" w:color="auto" w:fill="auto"/>
            <w:noWrap/>
          </w:tcPr>
          <w:p w14:paraId="499D1465"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2A244879"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4,7</w:t>
            </w:r>
          </w:p>
        </w:tc>
      </w:tr>
      <w:tr w:rsidR="00D16F1D" w:rsidRPr="00D16F1D" w14:paraId="05C801A5" w14:textId="77777777" w:rsidTr="00010CD4">
        <w:trPr>
          <w:trHeight w:val="454"/>
        </w:trPr>
        <w:tc>
          <w:tcPr>
            <w:tcW w:w="600" w:type="dxa"/>
            <w:vMerge/>
            <w:tcBorders>
              <w:left w:val="single" w:sz="4" w:space="0" w:color="auto"/>
              <w:right w:val="single" w:sz="4" w:space="0" w:color="auto"/>
            </w:tcBorders>
            <w:shd w:val="clear" w:color="auto" w:fill="auto"/>
            <w:noWrap/>
          </w:tcPr>
          <w:p w14:paraId="268F7811"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68FDF3BF"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Проектные решения</w:t>
            </w:r>
          </w:p>
        </w:tc>
        <w:tc>
          <w:tcPr>
            <w:tcW w:w="1930" w:type="dxa"/>
            <w:tcBorders>
              <w:top w:val="nil"/>
              <w:left w:val="nil"/>
              <w:bottom w:val="single" w:sz="4" w:space="0" w:color="auto"/>
              <w:right w:val="single" w:sz="4" w:space="0" w:color="auto"/>
            </w:tcBorders>
            <w:shd w:val="clear" w:color="auto" w:fill="auto"/>
            <w:noWrap/>
          </w:tcPr>
          <w:p w14:paraId="717CE2D7"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5F1746FE"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1B0B65E7"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1F510A6A"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03094088"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14FD417B"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52C5B545"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1E4D3E98" w14:textId="77777777" w:rsidTr="00010CD4">
        <w:trPr>
          <w:trHeight w:val="454"/>
        </w:trPr>
        <w:tc>
          <w:tcPr>
            <w:tcW w:w="600" w:type="dxa"/>
            <w:vMerge/>
            <w:tcBorders>
              <w:left w:val="single" w:sz="4" w:space="0" w:color="auto"/>
              <w:right w:val="single" w:sz="4" w:space="0" w:color="auto"/>
            </w:tcBorders>
            <w:shd w:val="clear" w:color="auto" w:fill="auto"/>
            <w:noWrap/>
          </w:tcPr>
          <w:p w14:paraId="64F3C7CB"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single" w:sz="4" w:space="0" w:color="auto"/>
              <w:left w:val="nil"/>
              <w:bottom w:val="single" w:sz="4" w:space="0" w:color="auto"/>
              <w:right w:val="single" w:sz="4" w:space="0" w:color="auto"/>
            </w:tcBorders>
            <w:shd w:val="clear" w:color="auto" w:fill="auto"/>
          </w:tcPr>
          <w:p w14:paraId="7744A111"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 xml:space="preserve">Электродепо (площадь </w:t>
            </w:r>
            <w:smartTag w:uri="urn:schemas-microsoft-com:office:smarttags" w:element="metricconverter">
              <w:smartTagPr>
                <w:attr w:name="ProductID" w:val="43 га"/>
              </w:smartTagPr>
              <w:r w:rsidRPr="00D16F1D">
                <w:rPr>
                  <w:rFonts w:eastAsia="Times New Roman" w:cs="Times New Roman"/>
                  <w:iCs/>
                  <w:sz w:val="24"/>
                  <w:szCs w:val="24"/>
                  <w:lang w:eastAsia="ru-RU"/>
                </w:rPr>
                <w:t>43 га</w:t>
              </w:r>
            </w:smartTag>
            <w:r w:rsidRPr="00D16F1D">
              <w:rPr>
                <w:rFonts w:eastAsia="Times New Roman" w:cs="Times New Roman"/>
                <w:iCs/>
                <w:sz w:val="24"/>
                <w:szCs w:val="24"/>
                <w:lang w:eastAsia="ru-RU"/>
              </w:rPr>
              <w:t>)</w:t>
            </w:r>
          </w:p>
        </w:tc>
        <w:tc>
          <w:tcPr>
            <w:tcW w:w="1930" w:type="dxa"/>
            <w:tcBorders>
              <w:top w:val="single" w:sz="4" w:space="0" w:color="auto"/>
              <w:left w:val="nil"/>
              <w:bottom w:val="single" w:sz="4" w:space="0" w:color="auto"/>
              <w:right w:val="single" w:sz="4" w:space="0" w:color="auto"/>
            </w:tcBorders>
            <w:shd w:val="clear" w:color="auto" w:fill="auto"/>
          </w:tcPr>
          <w:p w14:paraId="1EE3FFB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кВт/га</w:t>
            </w:r>
          </w:p>
        </w:tc>
        <w:tc>
          <w:tcPr>
            <w:tcW w:w="1132" w:type="dxa"/>
            <w:tcBorders>
              <w:top w:val="single" w:sz="4" w:space="0" w:color="auto"/>
              <w:left w:val="nil"/>
              <w:bottom w:val="single" w:sz="4" w:space="0" w:color="auto"/>
              <w:right w:val="single" w:sz="4" w:space="0" w:color="auto"/>
            </w:tcBorders>
            <w:shd w:val="clear" w:color="auto" w:fill="auto"/>
          </w:tcPr>
          <w:p w14:paraId="2BD5D0B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43</w:t>
            </w:r>
          </w:p>
        </w:tc>
        <w:tc>
          <w:tcPr>
            <w:tcW w:w="1133" w:type="dxa"/>
            <w:tcBorders>
              <w:top w:val="single" w:sz="4" w:space="0" w:color="auto"/>
              <w:left w:val="nil"/>
              <w:bottom w:val="single" w:sz="4" w:space="0" w:color="auto"/>
              <w:right w:val="single" w:sz="4" w:space="0" w:color="auto"/>
            </w:tcBorders>
            <w:shd w:val="clear" w:color="auto" w:fill="auto"/>
            <w:noWrap/>
          </w:tcPr>
          <w:p w14:paraId="44B5EAE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150</w:t>
            </w:r>
          </w:p>
        </w:tc>
        <w:tc>
          <w:tcPr>
            <w:tcW w:w="1133" w:type="dxa"/>
            <w:tcBorders>
              <w:top w:val="single" w:sz="4" w:space="0" w:color="auto"/>
              <w:left w:val="nil"/>
              <w:bottom w:val="single" w:sz="4" w:space="0" w:color="auto"/>
              <w:right w:val="single" w:sz="4" w:space="0" w:color="auto"/>
            </w:tcBorders>
            <w:shd w:val="clear" w:color="auto" w:fill="auto"/>
            <w:noWrap/>
          </w:tcPr>
          <w:p w14:paraId="12009C1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0,7</w:t>
            </w:r>
          </w:p>
        </w:tc>
        <w:tc>
          <w:tcPr>
            <w:tcW w:w="1132" w:type="dxa"/>
            <w:tcBorders>
              <w:top w:val="single" w:sz="4" w:space="0" w:color="auto"/>
              <w:left w:val="nil"/>
              <w:bottom w:val="single" w:sz="4" w:space="0" w:color="auto"/>
              <w:right w:val="single" w:sz="4" w:space="0" w:color="auto"/>
            </w:tcBorders>
            <w:shd w:val="clear" w:color="auto" w:fill="auto"/>
            <w:noWrap/>
          </w:tcPr>
          <w:p w14:paraId="3C7217B2"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4515</w:t>
            </w:r>
          </w:p>
        </w:tc>
        <w:tc>
          <w:tcPr>
            <w:tcW w:w="1133" w:type="dxa"/>
            <w:tcBorders>
              <w:top w:val="single" w:sz="4" w:space="0" w:color="auto"/>
              <w:left w:val="nil"/>
              <w:bottom w:val="single" w:sz="4" w:space="0" w:color="auto"/>
              <w:right w:val="single" w:sz="4" w:space="0" w:color="auto"/>
            </w:tcBorders>
            <w:shd w:val="clear" w:color="auto" w:fill="auto"/>
            <w:noWrap/>
          </w:tcPr>
          <w:p w14:paraId="0003D79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0,80</w:t>
            </w:r>
          </w:p>
        </w:tc>
        <w:tc>
          <w:tcPr>
            <w:tcW w:w="1133" w:type="dxa"/>
            <w:tcBorders>
              <w:top w:val="single" w:sz="4" w:space="0" w:color="auto"/>
              <w:left w:val="nil"/>
              <w:bottom w:val="single" w:sz="4" w:space="0" w:color="auto"/>
              <w:right w:val="single" w:sz="4" w:space="0" w:color="auto"/>
            </w:tcBorders>
            <w:shd w:val="clear" w:color="auto" w:fill="auto"/>
            <w:noWrap/>
          </w:tcPr>
          <w:p w14:paraId="2E73749C"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5643,8</w:t>
            </w:r>
          </w:p>
        </w:tc>
      </w:tr>
      <w:tr w:rsidR="00D16F1D" w:rsidRPr="00D16F1D" w14:paraId="1E7F6B94" w14:textId="77777777" w:rsidTr="00010CD4">
        <w:trPr>
          <w:trHeight w:val="454"/>
        </w:trPr>
        <w:tc>
          <w:tcPr>
            <w:tcW w:w="600" w:type="dxa"/>
            <w:vMerge/>
            <w:tcBorders>
              <w:left w:val="single" w:sz="4" w:space="0" w:color="auto"/>
              <w:right w:val="single" w:sz="4" w:space="0" w:color="auto"/>
            </w:tcBorders>
            <w:shd w:val="clear" w:color="auto" w:fill="auto"/>
            <w:noWrap/>
          </w:tcPr>
          <w:p w14:paraId="14671E2F"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000000" w:fill="FFFFFF"/>
          </w:tcPr>
          <w:p w14:paraId="52FD9B72"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Итого по проектным решениям</w:t>
            </w:r>
          </w:p>
        </w:tc>
        <w:tc>
          <w:tcPr>
            <w:tcW w:w="1930" w:type="dxa"/>
            <w:tcBorders>
              <w:top w:val="nil"/>
              <w:left w:val="nil"/>
              <w:bottom w:val="single" w:sz="4" w:space="0" w:color="auto"/>
              <w:right w:val="single" w:sz="4" w:space="0" w:color="auto"/>
            </w:tcBorders>
            <w:shd w:val="clear" w:color="000000" w:fill="FFFFFF"/>
          </w:tcPr>
          <w:p w14:paraId="6641469B"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000000" w:fill="FFFFFF"/>
            <w:noWrap/>
          </w:tcPr>
          <w:p w14:paraId="713E96E6"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000000" w:fill="FFFFFF"/>
            <w:noWrap/>
          </w:tcPr>
          <w:p w14:paraId="092FF9A8"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000000" w:fill="FFFFFF"/>
            <w:noWrap/>
          </w:tcPr>
          <w:p w14:paraId="10895E80"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000000" w:fill="FFFFFF"/>
            <w:noWrap/>
          </w:tcPr>
          <w:p w14:paraId="00FB1E62"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4515</w:t>
            </w:r>
          </w:p>
        </w:tc>
        <w:tc>
          <w:tcPr>
            <w:tcW w:w="1133" w:type="dxa"/>
            <w:tcBorders>
              <w:top w:val="nil"/>
              <w:left w:val="nil"/>
              <w:bottom w:val="single" w:sz="4" w:space="0" w:color="auto"/>
              <w:right w:val="single" w:sz="4" w:space="0" w:color="auto"/>
            </w:tcBorders>
            <w:shd w:val="clear" w:color="000000" w:fill="FFFFFF"/>
            <w:noWrap/>
          </w:tcPr>
          <w:p w14:paraId="3CC94CD3"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000000" w:fill="FFFFFF"/>
            <w:noWrap/>
          </w:tcPr>
          <w:p w14:paraId="11950F7A"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5643,8</w:t>
            </w:r>
          </w:p>
        </w:tc>
      </w:tr>
      <w:tr w:rsidR="00D16F1D" w:rsidRPr="00D16F1D" w14:paraId="57A82D66" w14:textId="77777777" w:rsidTr="00010CD4">
        <w:trPr>
          <w:trHeight w:val="624"/>
        </w:trPr>
        <w:tc>
          <w:tcPr>
            <w:tcW w:w="600" w:type="dxa"/>
            <w:vMerge/>
            <w:tcBorders>
              <w:left w:val="single" w:sz="4" w:space="0" w:color="auto"/>
              <w:right w:val="single" w:sz="4" w:space="0" w:color="auto"/>
            </w:tcBorders>
            <w:shd w:val="clear" w:color="auto" w:fill="auto"/>
            <w:noWrap/>
          </w:tcPr>
          <w:p w14:paraId="194EBF58"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000000" w:fill="FFFFFF"/>
          </w:tcPr>
          <w:p w14:paraId="7D0F5DBE"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Всего на расчетный срок по поселку при железнодорожной станции Пятый километр</w:t>
            </w:r>
          </w:p>
        </w:tc>
        <w:tc>
          <w:tcPr>
            <w:tcW w:w="1930" w:type="dxa"/>
            <w:tcBorders>
              <w:top w:val="nil"/>
              <w:left w:val="nil"/>
              <w:bottom w:val="single" w:sz="4" w:space="0" w:color="auto"/>
              <w:right w:val="single" w:sz="4" w:space="0" w:color="auto"/>
            </w:tcBorders>
            <w:shd w:val="clear" w:color="000000" w:fill="FFFFFF"/>
            <w:noWrap/>
          </w:tcPr>
          <w:p w14:paraId="518C4CDD"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000000" w:fill="FFFFFF"/>
            <w:noWrap/>
          </w:tcPr>
          <w:p w14:paraId="0E6DAA75"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000000" w:fill="FFFFFF"/>
            <w:noWrap/>
          </w:tcPr>
          <w:p w14:paraId="2030FAC3"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000000" w:fill="FFFFFF"/>
            <w:noWrap/>
          </w:tcPr>
          <w:p w14:paraId="1210BD6B"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000000" w:fill="FFFFFF"/>
            <w:noWrap/>
          </w:tcPr>
          <w:p w14:paraId="273F7CA7"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4519,5</w:t>
            </w:r>
          </w:p>
        </w:tc>
        <w:tc>
          <w:tcPr>
            <w:tcW w:w="1133" w:type="dxa"/>
            <w:tcBorders>
              <w:top w:val="nil"/>
              <w:left w:val="nil"/>
              <w:bottom w:val="single" w:sz="4" w:space="0" w:color="auto"/>
              <w:right w:val="single" w:sz="4" w:space="0" w:color="auto"/>
            </w:tcBorders>
            <w:shd w:val="clear" w:color="000000" w:fill="FFFFFF"/>
            <w:noWrap/>
          </w:tcPr>
          <w:p w14:paraId="499DD0C9"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000000" w:fill="FFFFFF"/>
            <w:noWrap/>
          </w:tcPr>
          <w:p w14:paraId="465F78C0"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5648,5</w:t>
            </w:r>
          </w:p>
        </w:tc>
      </w:tr>
      <w:tr w:rsidR="00D16F1D" w:rsidRPr="00D16F1D" w14:paraId="1CC723F0" w14:textId="77777777" w:rsidTr="00010CD4">
        <w:trPr>
          <w:trHeight w:val="624"/>
        </w:trPr>
        <w:tc>
          <w:tcPr>
            <w:tcW w:w="600" w:type="dxa"/>
            <w:vMerge/>
            <w:tcBorders>
              <w:left w:val="single" w:sz="4" w:space="0" w:color="auto"/>
              <w:bottom w:val="nil"/>
              <w:right w:val="single" w:sz="4" w:space="0" w:color="auto"/>
            </w:tcBorders>
            <w:shd w:val="clear" w:color="auto" w:fill="auto"/>
            <w:noWrap/>
          </w:tcPr>
          <w:p w14:paraId="69E27F1D"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000000" w:fill="FFFFFF"/>
          </w:tcPr>
          <w:p w14:paraId="31336C4E"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Всего на первую очередь по поселку при железнодорожной станции Пятый километр</w:t>
            </w:r>
          </w:p>
        </w:tc>
        <w:tc>
          <w:tcPr>
            <w:tcW w:w="1930" w:type="dxa"/>
            <w:tcBorders>
              <w:top w:val="nil"/>
              <w:left w:val="nil"/>
              <w:bottom w:val="single" w:sz="4" w:space="0" w:color="auto"/>
              <w:right w:val="single" w:sz="4" w:space="0" w:color="auto"/>
            </w:tcBorders>
            <w:shd w:val="clear" w:color="000000" w:fill="FFFFFF"/>
            <w:noWrap/>
          </w:tcPr>
          <w:p w14:paraId="1CCEADFA"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000000" w:fill="FFFFFF"/>
            <w:noWrap/>
          </w:tcPr>
          <w:p w14:paraId="3FF507CB"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000000" w:fill="FFFFFF"/>
            <w:noWrap/>
          </w:tcPr>
          <w:p w14:paraId="3638C486"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000000" w:fill="FFFFFF"/>
            <w:noWrap/>
          </w:tcPr>
          <w:p w14:paraId="3AD810FC"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000000" w:fill="FFFFFF"/>
            <w:noWrap/>
          </w:tcPr>
          <w:p w14:paraId="0E107841"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4,5</w:t>
            </w:r>
          </w:p>
        </w:tc>
        <w:tc>
          <w:tcPr>
            <w:tcW w:w="1133" w:type="dxa"/>
            <w:tcBorders>
              <w:top w:val="nil"/>
              <w:left w:val="nil"/>
              <w:bottom w:val="single" w:sz="4" w:space="0" w:color="auto"/>
              <w:right w:val="single" w:sz="4" w:space="0" w:color="auto"/>
            </w:tcBorders>
            <w:shd w:val="clear" w:color="000000" w:fill="FFFFFF"/>
            <w:noWrap/>
          </w:tcPr>
          <w:p w14:paraId="28E20DE3"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000000" w:fill="FFFFFF"/>
            <w:noWrap/>
          </w:tcPr>
          <w:p w14:paraId="033B80C1"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4,7</w:t>
            </w:r>
          </w:p>
        </w:tc>
      </w:tr>
      <w:tr w:rsidR="00D16F1D" w:rsidRPr="00D16F1D" w14:paraId="7414F328" w14:textId="77777777" w:rsidTr="00010CD4">
        <w:trPr>
          <w:trHeight w:val="624"/>
        </w:trPr>
        <w:tc>
          <w:tcPr>
            <w:tcW w:w="600" w:type="dxa"/>
            <w:vMerge w:val="restart"/>
            <w:tcBorders>
              <w:top w:val="single" w:sz="4" w:space="0" w:color="auto"/>
              <w:left w:val="single" w:sz="4" w:space="0" w:color="auto"/>
              <w:right w:val="single" w:sz="4" w:space="0" w:color="auto"/>
            </w:tcBorders>
            <w:shd w:val="clear" w:color="auto" w:fill="auto"/>
            <w:noWrap/>
          </w:tcPr>
          <w:p w14:paraId="1EBA6E0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5140" w:type="dxa"/>
            <w:tcBorders>
              <w:top w:val="nil"/>
              <w:left w:val="nil"/>
              <w:bottom w:val="single" w:sz="4" w:space="0" w:color="auto"/>
              <w:right w:val="single" w:sz="4" w:space="0" w:color="auto"/>
            </w:tcBorders>
            <w:shd w:val="clear" w:color="000000" w:fill="FFFFFF"/>
          </w:tcPr>
          <w:p w14:paraId="711BEA17"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Индустриальный парк "</w:t>
            </w:r>
            <w:proofErr w:type="spellStart"/>
            <w:r w:rsidRPr="00D16F1D">
              <w:rPr>
                <w:rFonts w:eastAsia="Times New Roman" w:cs="Times New Roman"/>
                <w:iCs/>
                <w:sz w:val="24"/>
                <w:szCs w:val="24"/>
                <w:lang w:eastAsia="ru-RU"/>
              </w:rPr>
              <w:t>Соржа</w:t>
            </w:r>
            <w:proofErr w:type="spellEnd"/>
            <w:r w:rsidRPr="00D16F1D">
              <w:rPr>
                <w:rFonts w:eastAsia="Times New Roman" w:cs="Times New Roman"/>
                <w:iCs/>
                <w:sz w:val="24"/>
                <w:szCs w:val="24"/>
                <w:lang w:eastAsia="ru-RU"/>
              </w:rPr>
              <w:t xml:space="preserve">-Старая" (площадь </w:t>
            </w:r>
            <w:smartTag w:uri="urn:schemas-microsoft-com:office:smarttags" w:element="metricconverter">
              <w:smartTagPr>
                <w:attr w:name="ProductID" w:val="203,2 га"/>
              </w:smartTagPr>
              <w:r w:rsidRPr="00D16F1D">
                <w:rPr>
                  <w:rFonts w:eastAsia="Times New Roman" w:cs="Times New Roman"/>
                  <w:iCs/>
                  <w:sz w:val="24"/>
                  <w:szCs w:val="24"/>
                  <w:lang w:eastAsia="ru-RU"/>
                </w:rPr>
                <w:t>203,2 га</w:t>
              </w:r>
            </w:smartTag>
            <w:r w:rsidRPr="00D16F1D">
              <w:rPr>
                <w:rFonts w:eastAsia="Times New Roman" w:cs="Times New Roman"/>
                <w:iCs/>
                <w:sz w:val="24"/>
                <w:szCs w:val="24"/>
                <w:lang w:eastAsia="ru-RU"/>
              </w:rPr>
              <w:t>)</w:t>
            </w:r>
          </w:p>
        </w:tc>
        <w:tc>
          <w:tcPr>
            <w:tcW w:w="1930" w:type="dxa"/>
            <w:tcBorders>
              <w:top w:val="nil"/>
              <w:left w:val="nil"/>
              <w:bottom w:val="single" w:sz="4" w:space="0" w:color="auto"/>
              <w:right w:val="single" w:sz="4" w:space="0" w:color="auto"/>
            </w:tcBorders>
            <w:shd w:val="clear" w:color="000000" w:fill="FFFFFF"/>
          </w:tcPr>
          <w:p w14:paraId="56F0759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кВт/га</w:t>
            </w:r>
          </w:p>
        </w:tc>
        <w:tc>
          <w:tcPr>
            <w:tcW w:w="1132" w:type="dxa"/>
            <w:tcBorders>
              <w:top w:val="nil"/>
              <w:left w:val="nil"/>
              <w:bottom w:val="single" w:sz="4" w:space="0" w:color="auto"/>
              <w:right w:val="single" w:sz="4" w:space="0" w:color="auto"/>
            </w:tcBorders>
            <w:shd w:val="clear" w:color="000000" w:fill="FFFFFF"/>
          </w:tcPr>
          <w:p w14:paraId="61DCA1E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203,2</w:t>
            </w:r>
          </w:p>
        </w:tc>
        <w:tc>
          <w:tcPr>
            <w:tcW w:w="1133" w:type="dxa"/>
            <w:tcBorders>
              <w:top w:val="nil"/>
              <w:left w:val="nil"/>
              <w:bottom w:val="single" w:sz="4" w:space="0" w:color="auto"/>
              <w:right w:val="single" w:sz="4" w:space="0" w:color="auto"/>
            </w:tcBorders>
            <w:shd w:val="clear" w:color="000000" w:fill="FFFFFF"/>
            <w:noWrap/>
          </w:tcPr>
          <w:p w14:paraId="683B4E7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100</w:t>
            </w:r>
          </w:p>
        </w:tc>
        <w:tc>
          <w:tcPr>
            <w:tcW w:w="1133" w:type="dxa"/>
            <w:tcBorders>
              <w:top w:val="nil"/>
              <w:left w:val="nil"/>
              <w:bottom w:val="single" w:sz="4" w:space="0" w:color="auto"/>
              <w:right w:val="single" w:sz="4" w:space="0" w:color="auto"/>
            </w:tcBorders>
            <w:shd w:val="clear" w:color="000000" w:fill="FFFFFF"/>
            <w:noWrap/>
          </w:tcPr>
          <w:p w14:paraId="463F071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0,7</w:t>
            </w:r>
          </w:p>
        </w:tc>
        <w:tc>
          <w:tcPr>
            <w:tcW w:w="1132" w:type="dxa"/>
            <w:tcBorders>
              <w:top w:val="nil"/>
              <w:left w:val="nil"/>
              <w:bottom w:val="single" w:sz="4" w:space="0" w:color="auto"/>
              <w:right w:val="single" w:sz="4" w:space="0" w:color="auto"/>
            </w:tcBorders>
            <w:shd w:val="clear" w:color="000000" w:fill="FFFFFF"/>
            <w:noWrap/>
          </w:tcPr>
          <w:p w14:paraId="7B0117CF"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14224,0</w:t>
            </w:r>
          </w:p>
        </w:tc>
        <w:tc>
          <w:tcPr>
            <w:tcW w:w="1133" w:type="dxa"/>
            <w:tcBorders>
              <w:top w:val="nil"/>
              <w:left w:val="nil"/>
              <w:bottom w:val="single" w:sz="4" w:space="0" w:color="auto"/>
              <w:right w:val="single" w:sz="4" w:space="0" w:color="auto"/>
            </w:tcBorders>
            <w:shd w:val="clear" w:color="000000" w:fill="FFFFFF"/>
            <w:noWrap/>
          </w:tcPr>
          <w:p w14:paraId="73FB617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0,80</w:t>
            </w:r>
          </w:p>
        </w:tc>
        <w:tc>
          <w:tcPr>
            <w:tcW w:w="1133" w:type="dxa"/>
            <w:tcBorders>
              <w:top w:val="nil"/>
              <w:left w:val="nil"/>
              <w:bottom w:val="single" w:sz="4" w:space="0" w:color="auto"/>
              <w:right w:val="single" w:sz="4" w:space="0" w:color="auto"/>
            </w:tcBorders>
            <w:shd w:val="clear" w:color="000000" w:fill="FFFFFF"/>
            <w:noWrap/>
          </w:tcPr>
          <w:p w14:paraId="0DD65F5C"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17780</w:t>
            </w:r>
          </w:p>
        </w:tc>
      </w:tr>
      <w:tr w:rsidR="00D16F1D" w:rsidRPr="00D16F1D" w14:paraId="59D86547" w14:textId="77777777" w:rsidTr="00010CD4">
        <w:trPr>
          <w:trHeight w:val="454"/>
        </w:trPr>
        <w:tc>
          <w:tcPr>
            <w:tcW w:w="600" w:type="dxa"/>
            <w:vMerge/>
            <w:tcBorders>
              <w:left w:val="single" w:sz="4" w:space="0" w:color="auto"/>
              <w:right w:val="single" w:sz="4" w:space="0" w:color="auto"/>
            </w:tcBorders>
            <w:shd w:val="clear" w:color="auto" w:fill="auto"/>
            <w:noWrap/>
          </w:tcPr>
          <w:p w14:paraId="62C14236"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2B15F50C"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Всего на расчетный срок</w:t>
            </w:r>
          </w:p>
        </w:tc>
        <w:tc>
          <w:tcPr>
            <w:tcW w:w="1930" w:type="dxa"/>
            <w:tcBorders>
              <w:top w:val="nil"/>
              <w:left w:val="nil"/>
              <w:bottom w:val="single" w:sz="4" w:space="0" w:color="auto"/>
              <w:right w:val="single" w:sz="4" w:space="0" w:color="auto"/>
            </w:tcBorders>
            <w:shd w:val="clear" w:color="auto" w:fill="auto"/>
          </w:tcPr>
          <w:p w14:paraId="0466A8A0"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tcPr>
          <w:p w14:paraId="715FBEBD"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012556D8"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tcPr>
          <w:p w14:paraId="10814B74"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4B385059"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14224</w:t>
            </w:r>
          </w:p>
        </w:tc>
        <w:tc>
          <w:tcPr>
            <w:tcW w:w="1133" w:type="dxa"/>
            <w:tcBorders>
              <w:top w:val="nil"/>
              <w:left w:val="nil"/>
              <w:bottom w:val="single" w:sz="4" w:space="0" w:color="auto"/>
              <w:right w:val="single" w:sz="4" w:space="0" w:color="auto"/>
            </w:tcBorders>
            <w:shd w:val="clear" w:color="auto" w:fill="auto"/>
            <w:noWrap/>
          </w:tcPr>
          <w:p w14:paraId="4A6F35F1"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27754B59"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17780</w:t>
            </w:r>
          </w:p>
        </w:tc>
      </w:tr>
      <w:tr w:rsidR="00D16F1D" w:rsidRPr="00D16F1D" w14:paraId="6798A304" w14:textId="77777777" w:rsidTr="00010CD4">
        <w:trPr>
          <w:trHeight w:val="454"/>
        </w:trPr>
        <w:tc>
          <w:tcPr>
            <w:tcW w:w="600" w:type="dxa"/>
            <w:vMerge/>
            <w:tcBorders>
              <w:left w:val="single" w:sz="4" w:space="0" w:color="auto"/>
              <w:bottom w:val="single" w:sz="4" w:space="0" w:color="auto"/>
              <w:right w:val="single" w:sz="4" w:space="0" w:color="auto"/>
            </w:tcBorders>
            <w:shd w:val="clear" w:color="auto" w:fill="auto"/>
            <w:noWrap/>
          </w:tcPr>
          <w:p w14:paraId="5DB24DBA"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000000" w:fill="FFFFFF"/>
          </w:tcPr>
          <w:p w14:paraId="1C5CB8DB"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Всего на первую очередь</w:t>
            </w:r>
          </w:p>
        </w:tc>
        <w:tc>
          <w:tcPr>
            <w:tcW w:w="1930" w:type="dxa"/>
            <w:tcBorders>
              <w:top w:val="nil"/>
              <w:left w:val="nil"/>
              <w:bottom w:val="single" w:sz="4" w:space="0" w:color="auto"/>
              <w:right w:val="single" w:sz="4" w:space="0" w:color="auto"/>
            </w:tcBorders>
            <w:shd w:val="clear" w:color="auto" w:fill="auto"/>
            <w:noWrap/>
          </w:tcPr>
          <w:p w14:paraId="2C2C6CB2"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3F52B8EA"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638CB116" w14:textId="77777777" w:rsidR="00D16F1D" w:rsidRPr="00D16F1D" w:rsidRDefault="00D16F1D" w:rsidP="00D16F1D">
            <w:pPr>
              <w:ind w:firstLine="0"/>
              <w:jc w:val="center"/>
              <w:rPr>
                <w:rFonts w:eastAsia="Times New Roman" w:cs="Times New Roman"/>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27728F28" w14:textId="77777777" w:rsidR="00D16F1D" w:rsidRPr="00D16F1D" w:rsidRDefault="00D16F1D" w:rsidP="00D16F1D">
            <w:pPr>
              <w:ind w:firstLine="0"/>
              <w:jc w:val="center"/>
              <w:rPr>
                <w:rFonts w:eastAsia="Times New Roman" w:cs="Times New Roman"/>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70EAB62A"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4978,4</w:t>
            </w:r>
          </w:p>
        </w:tc>
        <w:tc>
          <w:tcPr>
            <w:tcW w:w="1133" w:type="dxa"/>
            <w:tcBorders>
              <w:top w:val="nil"/>
              <w:left w:val="nil"/>
              <w:bottom w:val="single" w:sz="4" w:space="0" w:color="auto"/>
              <w:right w:val="single" w:sz="4" w:space="0" w:color="auto"/>
            </w:tcBorders>
            <w:shd w:val="clear" w:color="auto" w:fill="auto"/>
            <w:noWrap/>
          </w:tcPr>
          <w:p w14:paraId="775B51C8"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055D4E7C"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6223</w:t>
            </w:r>
          </w:p>
        </w:tc>
      </w:tr>
      <w:tr w:rsidR="00D16F1D" w:rsidRPr="00D16F1D" w14:paraId="237F5DC2" w14:textId="77777777" w:rsidTr="00010CD4">
        <w:trPr>
          <w:trHeight w:val="855"/>
        </w:trPr>
        <w:tc>
          <w:tcPr>
            <w:tcW w:w="600" w:type="dxa"/>
            <w:vMerge w:val="restart"/>
            <w:tcBorders>
              <w:top w:val="nil"/>
              <w:left w:val="single" w:sz="4" w:space="0" w:color="auto"/>
              <w:right w:val="single" w:sz="4" w:space="0" w:color="auto"/>
            </w:tcBorders>
            <w:shd w:val="clear" w:color="auto" w:fill="auto"/>
            <w:noWrap/>
          </w:tcPr>
          <w:p w14:paraId="65B2C497"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162CC387"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 xml:space="preserve">Всего по </w:t>
            </w:r>
            <w:proofErr w:type="spellStart"/>
            <w:r w:rsidRPr="00D16F1D">
              <w:rPr>
                <w:rFonts w:eastAsia="Times New Roman" w:cs="Times New Roman"/>
                <w:b/>
                <w:bCs/>
                <w:sz w:val="24"/>
                <w:szCs w:val="24"/>
                <w:lang w:eastAsia="ru-RU"/>
              </w:rPr>
              <w:t>Заневскому</w:t>
            </w:r>
            <w:proofErr w:type="spellEnd"/>
            <w:r w:rsidRPr="00D16F1D">
              <w:rPr>
                <w:rFonts w:eastAsia="Times New Roman" w:cs="Times New Roman"/>
                <w:b/>
                <w:bCs/>
                <w:sz w:val="24"/>
                <w:szCs w:val="24"/>
                <w:lang w:eastAsia="ru-RU"/>
              </w:rPr>
              <w:t xml:space="preserve"> городскому поселению на расчетный срок по сети 0,4 кВ,</w:t>
            </w:r>
          </w:p>
          <w:p w14:paraId="4E55D062"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в том числе:</w:t>
            </w:r>
          </w:p>
        </w:tc>
        <w:tc>
          <w:tcPr>
            <w:tcW w:w="1930" w:type="dxa"/>
            <w:tcBorders>
              <w:top w:val="nil"/>
              <w:left w:val="nil"/>
              <w:bottom w:val="single" w:sz="4" w:space="0" w:color="auto"/>
              <w:right w:val="single" w:sz="4" w:space="0" w:color="auto"/>
            </w:tcBorders>
            <w:shd w:val="clear" w:color="auto" w:fill="auto"/>
            <w:noWrap/>
          </w:tcPr>
          <w:p w14:paraId="4D281E3C" w14:textId="77777777" w:rsidR="00D16F1D" w:rsidRPr="00D16F1D" w:rsidRDefault="00D16F1D" w:rsidP="00D16F1D">
            <w:pPr>
              <w:ind w:firstLine="0"/>
              <w:jc w:val="center"/>
              <w:rPr>
                <w:rFonts w:eastAsia="Times New Roman" w:cs="Times New Roman"/>
                <w:b/>
                <w:b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171CCD73"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47026C99"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430D0FC9" w14:textId="77777777" w:rsidR="00D16F1D" w:rsidRPr="00D16F1D" w:rsidRDefault="00D16F1D" w:rsidP="00D16F1D">
            <w:pPr>
              <w:ind w:firstLine="0"/>
              <w:jc w:val="center"/>
              <w:rPr>
                <w:rFonts w:eastAsia="Times New Roman" w:cs="Times New Roman"/>
                <w:b/>
                <w:b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67236291"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287915,5</w:t>
            </w:r>
          </w:p>
        </w:tc>
        <w:tc>
          <w:tcPr>
            <w:tcW w:w="1133" w:type="dxa"/>
            <w:tcBorders>
              <w:top w:val="nil"/>
              <w:left w:val="nil"/>
              <w:bottom w:val="single" w:sz="4" w:space="0" w:color="auto"/>
              <w:right w:val="single" w:sz="4" w:space="0" w:color="auto"/>
            </w:tcBorders>
            <w:shd w:val="clear" w:color="auto" w:fill="auto"/>
            <w:noWrap/>
          </w:tcPr>
          <w:p w14:paraId="538938A1"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524E5E2A"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321302,5</w:t>
            </w:r>
          </w:p>
        </w:tc>
      </w:tr>
      <w:tr w:rsidR="00D16F1D" w:rsidRPr="00D16F1D" w14:paraId="520025C6" w14:textId="77777777" w:rsidTr="00010CD4">
        <w:trPr>
          <w:trHeight w:val="300"/>
        </w:trPr>
        <w:tc>
          <w:tcPr>
            <w:tcW w:w="600" w:type="dxa"/>
            <w:vMerge/>
            <w:tcBorders>
              <w:left w:val="single" w:sz="4" w:space="0" w:color="auto"/>
              <w:bottom w:val="single" w:sz="4" w:space="0" w:color="auto"/>
              <w:right w:val="single" w:sz="4" w:space="0" w:color="auto"/>
            </w:tcBorders>
            <w:shd w:val="clear" w:color="auto" w:fill="auto"/>
            <w:noWrap/>
          </w:tcPr>
          <w:p w14:paraId="683C8F8D"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noWrap/>
          </w:tcPr>
          <w:p w14:paraId="765BF746"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существующее положение</w:t>
            </w:r>
          </w:p>
        </w:tc>
        <w:tc>
          <w:tcPr>
            <w:tcW w:w="1930" w:type="dxa"/>
            <w:tcBorders>
              <w:top w:val="nil"/>
              <w:left w:val="nil"/>
              <w:bottom w:val="single" w:sz="4" w:space="0" w:color="auto"/>
              <w:right w:val="single" w:sz="4" w:space="0" w:color="auto"/>
            </w:tcBorders>
            <w:shd w:val="clear" w:color="auto" w:fill="auto"/>
            <w:noWrap/>
          </w:tcPr>
          <w:p w14:paraId="412A3D94" w14:textId="77777777" w:rsidR="00D16F1D" w:rsidRPr="00D16F1D" w:rsidRDefault="00D16F1D" w:rsidP="00D16F1D">
            <w:pPr>
              <w:ind w:firstLine="0"/>
              <w:jc w:val="center"/>
              <w:rPr>
                <w:rFonts w:eastAsia="Times New Roman" w:cs="Times New Roman"/>
                <w:b/>
                <w:b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0C892811"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04D2CABA"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25B7FE0A" w14:textId="77777777" w:rsidR="00D16F1D" w:rsidRPr="00D16F1D" w:rsidRDefault="00D16F1D" w:rsidP="00D16F1D">
            <w:pPr>
              <w:ind w:firstLine="0"/>
              <w:jc w:val="center"/>
              <w:rPr>
                <w:rFonts w:eastAsia="Times New Roman" w:cs="Times New Roman"/>
                <w:b/>
                <w:b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1E998F84"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115551,6</w:t>
            </w:r>
          </w:p>
        </w:tc>
        <w:tc>
          <w:tcPr>
            <w:tcW w:w="1133" w:type="dxa"/>
            <w:tcBorders>
              <w:top w:val="nil"/>
              <w:left w:val="nil"/>
              <w:bottom w:val="single" w:sz="4" w:space="0" w:color="auto"/>
              <w:right w:val="single" w:sz="4" w:space="0" w:color="auto"/>
            </w:tcBorders>
            <w:shd w:val="clear" w:color="auto" w:fill="auto"/>
            <w:noWrap/>
          </w:tcPr>
          <w:p w14:paraId="0423722E"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5EDFFD2A"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124977,5</w:t>
            </w:r>
          </w:p>
        </w:tc>
      </w:tr>
      <w:tr w:rsidR="00D16F1D" w:rsidRPr="00D16F1D" w14:paraId="3A865AC5" w14:textId="77777777" w:rsidTr="00010CD4">
        <w:trPr>
          <w:trHeight w:val="570"/>
        </w:trPr>
        <w:tc>
          <w:tcPr>
            <w:tcW w:w="600" w:type="dxa"/>
            <w:tcBorders>
              <w:top w:val="nil"/>
              <w:left w:val="single" w:sz="4" w:space="0" w:color="auto"/>
              <w:bottom w:val="single" w:sz="4" w:space="0" w:color="auto"/>
              <w:right w:val="single" w:sz="4" w:space="0" w:color="auto"/>
            </w:tcBorders>
            <w:shd w:val="clear" w:color="auto" w:fill="auto"/>
            <w:noWrap/>
          </w:tcPr>
          <w:p w14:paraId="6AB5FDE2"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000000" w:fill="FFFFFF"/>
          </w:tcPr>
          <w:p w14:paraId="62D9C8F3"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 xml:space="preserve">Всего по </w:t>
            </w:r>
            <w:proofErr w:type="spellStart"/>
            <w:r w:rsidRPr="00D16F1D">
              <w:rPr>
                <w:rFonts w:eastAsia="Times New Roman" w:cs="Times New Roman"/>
                <w:b/>
                <w:bCs/>
                <w:sz w:val="24"/>
                <w:szCs w:val="24"/>
                <w:lang w:eastAsia="ru-RU"/>
              </w:rPr>
              <w:t>Заневскому</w:t>
            </w:r>
            <w:proofErr w:type="spellEnd"/>
            <w:r w:rsidRPr="00D16F1D">
              <w:rPr>
                <w:rFonts w:eastAsia="Times New Roman" w:cs="Times New Roman"/>
                <w:b/>
                <w:bCs/>
                <w:sz w:val="24"/>
                <w:szCs w:val="24"/>
                <w:lang w:eastAsia="ru-RU"/>
              </w:rPr>
              <w:t xml:space="preserve"> городскому поселению на первую очередь  по сети 0,4 кВ</w:t>
            </w:r>
          </w:p>
        </w:tc>
        <w:tc>
          <w:tcPr>
            <w:tcW w:w="1930" w:type="dxa"/>
            <w:tcBorders>
              <w:top w:val="nil"/>
              <w:left w:val="nil"/>
              <w:bottom w:val="single" w:sz="4" w:space="0" w:color="auto"/>
              <w:right w:val="single" w:sz="4" w:space="0" w:color="auto"/>
            </w:tcBorders>
            <w:shd w:val="clear" w:color="auto" w:fill="auto"/>
            <w:noWrap/>
          </w:tcPr>
          <w:p w14:paraId="57FF0A29"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6E35B8B5"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1DFBF496"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65E2E9A5"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4D2A3FE6"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190396,5</w:t>
            </w:r>
          </w:p>
        </w:tc>
        <w:tc>
          <w:tcPr>
            <w:tcW w:w="1133" w:type="dxa"/>
            <w:tcBorders>
              <w:top w:val="nil"/>
              <w:left w:val="nil"/>
              <w:bottom w:val="single" w:sz="4" w:space="0" w:color="auto"/>
              <w:right w:val="single" w:sz="4" w:space="0" w:color="auto"/>
            </w:tcBorders>
            <w:shd w:val="clear" w:color="auto" w:fill="auto"/>
            <w:noWrap/>
          </w:tcPr>
          <w:p w14:paraId="68E2360A"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49401585"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208432,1</w:t>
            </w:r>
          </w:p>
        </w:tc>
      </w:tr>
      <w:tr w:rsidR="00D16F1D" w:rsidRPr="00D16F1D" w14:paraId="221451CE" w14:textId="77777777" w:rsidTr="00010CD4">
        <w:trPr>
          <w:trHeight w:val="1500"/>
        </w:trPr>
        <w:tc>
          <w:tcPr>
            <w:tcW w:w="600" w:type="dxa"/>
            <w:vMerge w:val="restart"/>
            <w:tcBorders>
              <w:top w:val="nil"/>
              <w:left w:val="single" w:sz="4" w:space="0" w:color="auto"/>
              <w:right w:val="single" w:sz="4" w:space="0" w:color="auto"/>
            </w:tcBorders>
            <w:shd w:val="clear" w:color="auto" w:fill="auto"/>
            <w:noWrap/>
          </w:tcPr>
          <w:p w14:paraId="4F550E08"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auto" w:fill="auto"/>
          </w:tcPr>
          <w:p w14:paraId="0D083A47"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 xml:space="preserve">Всего по </w:t>
            </w:r>
            <w:proofErr w:type="spellStart"/>
            <w:r w:rsidRPr="00D16F1D">
              <w:rPr>
                <w:rFonts w:eastAsia="Times New Roman" w:cs="Times New Roman"/>
                <w:b/>
                <w:bCs/>
                <w:sz w:val="24"/>
                <w:szCs w:val="24"/>
                <w:lang w:eastAsia="ru-RU"/>
              </w:rPr>
              <w:t>Заневскому</w:t>
            </w:r>
            <w:proofErr w:type="spellEnd"/>
            <w:r w:rsidRPr="00D16F1D">
              <w:rPr>
                <w:rFonts w:eastAsia="Times New Roman" w:cs="Times New Roman"/>
                <w:b/>
                <w:bCs/>
                <w:sz w:val="24"/>
                <w:szCs w:val="24"/>
                <w:lang w:eastAsia="ru-RU"/>
              </w:rPr>
              <w:t xml:space="preserve"> городскому поселению на расчетный срок по сети 10 кВ c учетом коэффициента совмещения максимумов нагрузок трансформаторов (Ку), равным 0,7,  в том числе:</w:t>
            </w:r>
          </w:p>
        </w:tc>
        <w:tc>
          <w:tcPr>
            <w:tcW w:w="1930" w:type="dxa"/>
            <w:tcBorders>
              <w:top w:val="nil"/>
              <w:left w:val="nil"/>
              <w:bottom w:val="single" w:sz="4" w:space="0" w:color="auto"/>
              <w:right w:val="single" w:sz="4" w:space="0" w:color="auto"/>
            </w:tcBorders>
            <w:shd w:val="clear" w:color="auto" w:fill="auto"/>
            <w:noWrap/>
          </w:tcPr>
          <w:p w14:paraId="0FB06274"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7CBDB981"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15828101"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4A9BAFA5"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51AE3431"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201540,9</w:t>
            </w:r>
          </w:p>
        </w:tc>
        <w:tc>
          <w:tcPr>
            <w:tcW w:w="1133" w:type="dxa"/>
            <w:tcBorders>
              <w:top w:val="nil"/>
              <w:left w:val="nil"/>
              <w:bottom w:val="single" w:sz="4" w:space="0" w:color="auto"/>
              <w:right w:val="single" w:sz="4" w:space="0" w:color="auto"/>
            </w:tcBorders>
            <w:shd w:val="clear" w:color="auto" w:fill="auto"/>
            <w:noWrap/>
          </w:tcPr>
          <w:p w14:paraId="2315212E"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7CA6B255"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224911,8</w:t>
            </w:r>
          </w:p>
        </w:tc>
      </w:tr>
      <w:tr w:rsidR="00D16F1D" w:rsidRPr="00D16F1D" w14:paraId="21EA3003" w14:textId="77777777" w:rsidTr="00010CD4">
        <w:trPr>
          <w:trHeight w:val="285"/>
        </w:trPr>
        <w:tc>
          <w:tcPr>
            <w:tcW w:w="600" w:type="dxa"/>
            <w:vMerge/>
            <w:tcBorders>
              <w:left w:val="single" w:sz="4" w:space="0" w:color="auto"/>
              <w:bottom w:val="single" w:sz="4" w:space="0" w:color="auto"/>
              <w:right w:val="single" w:sz="4" w:space="0" w:color="auto"/>
            </w:tcBorders>
            <w:shd w:val="clear" w:color="auto" w:fill="auto"/>
            <w:noWrap/>
          </w:tcPr>
          <w:p w14:paraId="0093071C" w14:textId="77777777" w:rsidR="00D16F1D" w:rsidRPr="00D16F1D" w:rsidRDefault="00D16F1D" w:rsidP="00D16F1D">
            <w:pPr>
              <w:ind w:firstLine="0"/>
              <w:jc w:val="center"/>
              <w:rPr>
                <w:rFonts w:ascii="Arial CYR" w:eastAsia="Times New Roman" w:hAnsi="Arial CYR" w:cs="Arial CYR"/>
                <w:sz w:val="24"/>
                <w:szCs w:val="24"/>
                <w:lang w:eastAsia="ru-RU"/>
              </w:rPr>
            </w:pPr>
          </w:p>
        </w:tc>
        <w:tc>
          <w:tcPr>
            <w:tcW w:w="5140" w:type="dxa"/>
            <w:tcBorders>
              <w:top w:val="nil"/>
              <w:left w:val="nil"/>
              <w:bottom w:val="single" w:sz="4" w:space="0" w:color="auto"/>
              <w:right w:val="single" w:sz="4" w:space="0" w:color="auto"/>
            </w:tcBorders>
            <w:shd w:val="clear" w:color="auto" w:fill="auto"/>
            <w:noWrap/>
          </w:tcPr>
          <w:p w14:paraId="23846449"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существующее положение</w:t>
            </w:r>
          </w:p>
        </w:tc>
        <w:tc>
          <w:tcPr>
            <w:tcW w:w="1930" w:type="dxa"/>
            <w:tcBorders>
              <w:top w:val="nil"/>
              <w:left w:val="nil"/>
              <w:bottom w:val="single" w:sz="4" w:space="0" w:color="auto"/>
              <w:right w:val="single" w:sz="4" w:space="0" w:color="auto"/>
            </w:tcBorders>
            <w:shd w:val="clear" w:color="auto" w:fill="auto"/>
            <w:noWrap/>
          </w:tcPr>
          <w:p w14:paraId="29081751" w14:textId="77777777" w:rsidR="00D16F1D" w:rsidRPr="00D16F1D" w:rsidRDefault="00D16F1D" w:rsidP="00D16F1D">
            <w:pPr>
              <w:ind w:firstLine="0"/>
              <w:jc w:val="center"/>
              <w:rPr>
                <w:rFonts w:eastAsia="Times New Roman" w:cs="Times New Roman"/>
                <w:b/>
                <w:b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367358C1"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0220A98A"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3A14BE98" w14:textId="77777777" w:rsidR="00D16F1D" w:rsidRPr="00D16F1D" w:rsidRDefault="00D16F1D" w:rsidP="00D16F1D">
            <w:pPr>
              <w:ind w:firstLine="0"/>
              <w:jc w:val="center"/>
              <w:rPr>
                <w:rFonts w:eastAsia="Times New Roman" w:cs="Times New Roman"/>
                <w:b/>
                <w:b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48E08E2F"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80886,1</w:t>
            </w:r>
          </w:p>
        </w:tc>
        <w:tc>
          <w:tcPr>
            <w:tcW w:w="1133" w:type="dxa"/>
            <w:tcBorders>
              <w:top w:val="nil"/>
              <w:left w:val="nil"/>
              <w:bottom w:val="single" w:sz="4" w:space="0" w:color="auto"/>
              <w:right w:val="single" w:sz="4" w:space="0" w:color="auto"/>
            </w:tcBorders>
            <w:shd w:val="clear" w:color="auto" w:fill="auto"/>
            <w:noWrap/>
          </w:tcPr>
          <w:p w14:paraId="69BB7E0F" w14:textId="77777777" w:rsidR="00D16F1D" w:rsidRPr="00D16F1D" w:rsidRDefault="00D16F1D" w:rsidP="00D16F1D">
            <w:pPr>
              <w:ind w:firstLine="0"/>
              <w:jc w:val="center"/>
              <w:rPr>
                <w:rFonts w:eastAsia="Times New Roman" w:cs="Times New Roman"/>
                <w:b/>
                <w:b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58DFEF3F"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87484,3</w:t>
            </w:r>
          </w:p>
        </w:tc>
      </w:tr>
      <w:tr w:rsidR="00D16F1D" w:rsidRPr="00D16F1D" w14:paraId="7941DF9F" w14:textId="77777777" w:rsidTr="00010CD4">
        <w:trPr>
          <w:trHeight w:val="1140"/>
        </w:trPr>
        <w:tc>
          <w:tcPr>
            <w:tcW w:w="600" w:type="dxa"/>
            <w:tcBorders>
              <w:top w:val="nil"/>
              <w:left w:val="single" w:sz="4" w:space="0" w:color="auto"/>
              <w:bottom w:val="single" w:sz="4" w:space="0" w:color="auto"/>
              <w:right w:val="single" w:sz="4" w:space="0" w:color="auto"/>
            </w:tcBorders>
            <w:shd w:val="clear" w:color="auto" w:fill="auto"/>
            <w:noWrap/>
          </w:tcPr>
          <w:p w14:paraId="30409AB0" w14:textId="77777777" w:rsidR="00D16F1D" w:rsidRPr="00D16F1D" w:rsidRDefault="00D16F1D" w:rsidP="00D16F1D">
            <w:pPr>
              <w:ind w:firstLine="0"/>
              <w:jc w:val="center"/>
              <w:rPr>
                <w:rFonts w:eastAsia="Times New Roman" w:cs="Times New Roman"/>
                <w:sz w:val="24"/>
                <w:szCs w:val="24"/>
                <w:lang w:eastAsia="ru-RU"/>
              </w:rPr>
            </w:pPr>
          </w:p>
        </w:tc>
        <w:tc>
          <w:tcPr>
            <w:tcW w:w="5140" w:type="dxa"/>
            <w:tcBorders>
              <w:top w:val="nil"/>
              <w:left w:val="nil"/>
              <w:bottom w:val="single" w:sz="4" w:space="0" w:color="auto"/>
              <w:right w:val="single" w:sz="4" w:space="0" w:color="auto"/>
            </w:tcBorders>
            <w:shd w:val="clear" w:color="000000" w:fill="FFFFFF"/>
          </w:tcPr>
          <w:p w14:paraId="397B233C"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 xml:space="preserve">Всего по </w:t>
            </w:r>
            <w:proofErr w:type="spellStart"/>
            <w:r w:rsidRPr="00D16F1D">
              <w:rPr>
                <w:rFonts w:eastAsia="Times New Roman" w:cs="Times New Roman"/>
                <w:b/>
                <w:bCs/>
                <w:sz w:val="24"/>
                <w:szCs w:val="24"/>
                <w:lang w:eastAsia="ru-RU"/>
              </w:rPr>
              <w:t>Заневскому</w:t>
            </w:r>
            <w:proofErr w:type="spellEnd"/>
            <w:r w:rsidRPr="00D16F1D">
              <w:rPr>
                <w:rFonts w:eastAsia="Times New Roman" w:cs="Times New Roman"/>
                <w:b/>
                <w:bCs/>
                <w:sz w:val="24"/>
                <w:szCs w:val="24"/>
                <w:lang w:eastAsia="ru-RU"/>
              </w:rPr>
              <w:t xml:space="preserve"> городскому поселению на первую очередь  по сети 10 кВ c учетом коэффициента совмещения максимумов нагрузок трансформаторов (Ку), равным 0,7</w:t>
            </w:r>
          </w:p>
        </w:tc>
        <w:tc>
          <w:tcPr>
            <w:tcW w:w="1930" w:type="dxa"/>
            <w:tcBorders>
              <w:top w:val="nil"/>
              <w:left w:val="nil"/>
              <w:bottom w:val="single" w:sz="4" w:space="0" w:color="auto"/>
              <w:right w:val="single" w:sz="4" w:space="0" w:color="auto"/>
            </w:tcBorders>
            <w:shd w:val="clear" w:color="auto" w:fill="auto"/>
            <w:noWrap/>
          </w:tcPr>
          <w:p w14:paraId="440391B5"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57F9AF95"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20D1D760"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2D403519" w14:textId="77777777" w:rsidR="00D16F1D" w:rsidRPr="00D16F1D" w:rsidRDefault="00D16F1D" w:rsidP="00D16F1D">
            <w:pPr>
              <w:ind w:firstLine="0"/>
              <w:jc w:val="center"/>
              <w:rPr>
                <w:rFonts w:eastAsia="Times New Roman" w:cs="Times New Roman"/>
                <w:b/>
                <w:bCs/>
                <w:iCs/>
                <w:sz w:val="24"/>
                <w:szCs w:val="24"/>
                <w:lang w:eastAsia="ru-RU"/>
              </w:rPr>
            </w:pPr>
          </w:p>
        </w:tc>
        <w:tc>
          <w:tcPr>
            <w:tcW w:w="1132" w:type="dxa"/>
            <w:tcBorders>
              <w:top w:val="nil"/>
              <w:left w:val="nil"/>
              <w:bottom w:val="single" w:sz="4" w:space="0" w:color="auto"/>
              <w:right w:val="single" w:sz="4" w:space="0" w:color="auto"/>
            </w:tcBorders>
            <w:shd w:val="clear" w:color="auto" w:fill="auto"/>
            <w:noWrap/>
          </w:tcPr>
          <w:p w14:paraId="1341D4E7"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133277,6</w:t>
            </w:r>
          </w:p>
        </w:tc>
        <w:tc>
          <w:tcPr>
            <w:tcW w:w="1133" w:type="dxa"/>
            <w:tcBorders>
              <w:top w:val="nil"/>
              <w:left w:val="nil"/>
              <w:bottom w:val="single" w:sz="4" w:space="0" w:color="auto"/>
              <w:right w:val="single" w:sz="4" w:space="0" w:color="auto"/>
            </w:tcBorders>
            <w:shd w:val="clear" w:color="auto" w:fill="auto"/>
            <w:noWrap/>
          </w:tcPr>
          <w:p w14:paraId="5F916D12" w14:textId="77777777" w:rsidR="00D16F1D" w:rsidRPr="00D16F1D" w:rsidRDefault="00D16F1D" w:rsidP="00D16F1D">
            <w:pPr>
              <w:ind w:firstLine="0"/>
              <w:jc w:val="center"/>
              <w:rPr>
                <w:rFonts w:eastAsia="Times New Roman" w:cs="Times New Roman"/>
                <w:b/>
                <w:bCs/>
                <w:iCs/>
                <w:sz w:val="24"/>
                <w:szCs w:val="24"/>
                <w:lang w:eastAsia="ru-RU"/>
              </w:rPr>
            </w:pPr>
          </w:p>
        </w:tc>
        <w:tc>
          <w:tcPr>
            <w:tcW w:w="1133" w:type="dxa"/>
            <w:tcBorders>
              <w:top w:val="nil"/>
              <w:left w:val="nil"/>
              <w:bottom w:val="single" w:sz="4" w:space="0" w:color="auto"/>
              <w:right w:val="single" w:sz="4" w:space="0" w:color="auto"/>
            </w:tcBorders>
            <w:shd w:val="clear" w:color="auto" w:fill="auto"/>
            <w:noWrap/>
          </w:tcPr>
          <w:p w14:paraId="69122C7E" w14:textId="77777777" w:rsidR="00D16F1D" w:rsidRPr="00D16F1D" w:rsidRDefault="00D16F1D" w:rsidP="00D16F1D">
            <w:pPr>
              <w:ind w:firstLine="0"/>
              <w:jc w:val="center"/>
              <w:rPr>
                <w:rFonts w:eastAsia="Times New Roman" w:cs="Times New Roman"/>
                <w:iCs/>
                <w:sz w:val="24"/>
                <w:szCs w:val="24"/>
                <w:lang w:eastAsia="ru-RU"/>
              </w:rPr>
            </w:pPr>
            <w:r w:rsidRPr="00D16F1D">
              <w:rPr>
                <w:rFonts w:eastAsia="Times New Roman" w:cs="Times New Roman"/>
                <w:iCs/>
                <w:sz w:val="24"/>
                <w:szCs w:val="24"/>
                <w:lang w:eastAsia="ru-RU"/>
              </w:rPr>
              <w:t>145902,5</w:t>
            </w:r>
          </w:p>
        </w:tc>
      </w:tr>
    </w:tbl>
    <w:p w14:paraId="6F2CCEA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
          <w:szCs w:val="2"/>
          <w:lang w:eastAsia="ar-SA"/>
        </w:rPr>
      </w:pPr>
    </w:p>
    <w:p w14:paraId="250081C2" w14:textId="77777777" w:rsidR="00D16F1D" w:rsidRPr="00D16F1D" w:rsidRDefault="00D16F1D" w:rsidP="00D16F1D">
      <w:pPr>
        <w:widowControl w:val="0"/>
        <w:tabs>
          <w:tab w:val="left" w:pos="720"/>
        </w:tabs>
        <w:suppressAutoHyphens/>
        <w:overflowPunct w:val="0"/>
        <w:autoSpaceDE w:val="0"/>
        <w:ind w:right="57" w:firstLine="30"/>
        <w:jc w:val="right"/>
        <w:textAlignment w:val="baseline"/>
        <w:rPr>
          <w:rFonts w:eastAsia="Times New Roman" w:cs="Times New Roman"/>
          <w:sz w:val="24"/>
          <w:szCs w:val="24"/>
          <w:lang w:eastAsia="ar-SA"/>
        </w:rPr>
      </w:pPr>
      <w:r w:rsidRPr="00D16F1D">
        <w:rPr>
          <w:rFonts w:eastAsia="Times New Roman" w:cs="Times New Roman"/>
          <w:sz w:val="24"/>
          <w:szCs w:val="24"/>
          <w:lang w:eastAsia="ar-SA"/>
        </w:rPr>
        <w:br w:type="page"/>
      </w:r>
      <w:r w:rsidRPr="00D16F1D">
        <w:rPr>
          <w:rFonts w:eastAsia="Times New Roman" w:cs="Times New Roman"/>
          <w:sz w:val="24"/>
          <w:szCs w:val="24"/>
          <w:lang w:eastAsia="ar-SA"/>
        </w:rPr>
        <w:lastRenderedPageBreak/>
        <w:t>Таблица 3.5.1.5</w:t>
      </w:r>
    </w:p>
    <w:p w14:paraId="1F7EC605" w14:textId="77777777" w:rsidR="00D16F1D" w:rsidRPr="00D16F1D" w:rsidRDefault="00D16F1D" w:rsidP="00D16F1D">
      <w:pPr>
        <w:tabs>
          <w:tab w:val="left" w:pos="1500"/>
        </w:tabs>
        <w:suppressAutoHyphens/>
        <w:ind w:firstLine="0"/>
        <w:jc w:val="center"/>
        <w:rPr>
          <w:rFonts w:eastAsia="Times New Roman" w:cs="Times New Roman"/>
          <w:sz w:val="24"/>
          <w:szCs w:val="24"/>
          <w:lang w:eastAsia="ar-SA"/>
        </w:rPr>
      </w:pPr>
      <w:r w:rsidRPr="00D16F1D">
        <w:rPr>
          <w:rFonts w:eastAsia="Times New Roman" w:cs="Times New Roman"/>
          <w:sz w:val="24"/>
          <w:szCs w:val="24"/>
          <w:lang w:eastAsia="ar-SA"/>
        </w:rPr>
        <w:t>Сводная таблица по расчету количества точек подключения сетей телефонизации, радио и телевидения</w:t>
      </w:r>
    </w:p>
    <w:p w14:paraId="5D7F7FC9" w14:textId="77777777" w:rsidR="00D16F1D" w:rsidRPr="00D16F1D" w:rsidRDefault="00D16F1D" w:rsidP="00D16F1D">
      <w:pPr>
        <w:tabs>
          <w:tab w:val="left" w:pos="1500"/>
        </w:tabs>
        <w:suppressAutoHyphens/>
        <w:ind w:firstLine="0"/>
        <w:jc w:val="center"/>
        <w:rPr>
          <w:rFonts w:eastAsia="Times New Roman" w:cs="Times New Roman"/>
          <w:sz w:val="24"/>
          <w:szCs w:val="24"/>
          <w:lang w:eastAsia="ar-SA"/>
        </w:rPr>
      </w:pPr>
      <w:r w:rsidRPr="00D16F1D">
        <w:rPr>
          <w:rFonts w:eastAsia="Times New Roman" w:cs="Times New Roman"/>
          <w:sz w:val="24"/>
          <w:szCs w:val="24"/>
          <w:lang w:eastAsia="ar-SA"/>
        </w:rPr>
        <w:t xml:space="preserve">по </w:t>
      </w:r>
      <w:proofErr w:type="spellStart"/>
      <w:r w:rsidRPr="00D16F1D">
        <w:rPr>
          <w:rFonts w:eastAsia="Times New Roman" w:cs="Times New Roman"/>
          <w:sz w:val="24"/>
          <w:szCs w:val="24"/>
          <w:lang w:eastAsia="ar-SA"/>
        </w:rPr>
        <w:t>Заневскому</w:t>
      </w:r>
      <w:proofErr w:type="spellEnd"/>
      <w:r w:rsidRPr="00D16F1D">
        <w:rPr>
          <w:rFonts w:eastAsia="Times New Roman" w:cs="Times New Roman"/>
          <w:sz w:val="24"/>
          <w:szCs w:val="24"/>
          <w:lang w:eastAsia="ar-SA"/>
        </w:rPr>
        <w:t xml:space="preserve"> городскому поселению</w:t>
      </w:r>
    </w:p>
    <w:p w14:paraId="7F563747" w14:textId="77777777" w:rsidR="00D16F1D" w:rsidRPr="00D16F1D" w:rsidRDefault="00D16F1D" w:rsidP="00D16F1D">
      <w:pPr>
        <w:tabs>
          <w:tab w:val="left" w:pos="1500"/>
        </w:tabs>
        <w:suppressAutoHyphens/>
        <w:ind w:firstLine="0"/>
        <w:jc w:val="center"/>
        <w:rPr>
          <w:rFonts w:eastAsia="Times New Roman" w:cs="Times New Roman"/>
          <w:sz w:val="24"/>
          <w:szCs w:val="24"/>
          <w:lang w:eastAsia="ar-SA"/>
        </w:rPr>
      </w:pPr>
    </w:p>
    <w:p w14:paraId="2993A943" w14:textId="77777777" w:rsidR="00D16F1D" w:rsidRPr="00D16F1D" w:rsidRDefault="00D16F1D" w:rsidP="00D16F1D">
      <w:pPr>
        <w:suppressAutoHyphens/>
        <w:overflowPunct w:val="0"/>
        <w:autoSpaceDE w:val="0"/>
        <w:ind w:firstLine="0"/>
        <w:jc w:val="left"/>
        <w:textAlignment w:val="baseline"/>
        <w:rPr>
          <w:rFonts w:eastAsia="Times New Roman" w:cs="Times New Roman"/>
          <w:sz w:val="2"/>
          <w:szCs w:val="2"/>
          <w:lang w:eastAsia="ar-SA"/>
        </w:rPr>
      </w:pPr>
    </w:p>
    <w:p w14:paraId="20D13C98" w14:textId="77777777" w:rsidR="00D16F1D" w:rsidRPr="00D16F1D" w:rsidRDefault="00D16F1D" w:rsidP="00D16F1D">
      <w:pPr>
        <w:suppressAutoHyphens/>
        <w:overflowPunct w:val="0"/>
        <w:autoSpaceDE w:val="0"/>
        <w:ind w:firstLine="0"/>
        <w:jc w:val="left"/>
        <w:textAlignment w:val="baseline"/>
        <w:rPr>
          <w:rFonts w:eastAsia="Times New Roman" w:cs="Times New Roman"/>
          <w:sz w:val="2"/>
          <w:szCs w:val="2"/>
          <w:lang w:eastAsia="ar-SA"/>
        </w:rPr>
      </w:pPr>
    </w:p>
    <w:tbl>
      <w:tblPr>
        <w:tblW w:w="14692" w:type="dxa"/>
        <w:tblInd w:w="93" w:type="dxa"/>
        <w:tblLook w:val="04A0" w:firstRow="1" w:lastRow="0" w:firstColumn="1" w:lastColumn="0" w:noHBand="0" w:noVBand="1"/>
      </w:tblPr>
      <w:tblGrid>
        <w:gridCol w:w="636"/>
        <w:gridCol w:w="6356"/>
        <w:gridCol w:w="1460"/>
        <w:gridCol w:w="1240"/>
        <w:gridCol w:w="1900"/>
        <w:gridCol w:w="1440"/>
        <w:gridCol w:w="1660"/>
      </w:tblGrid>
      <w:tr w:rsidR="00D16F1D" w:rsidRPr="00D16F1D" w14:paraId="530073CA" w14:textId="77777777" w:rsidTr="00010CD4">
        <w:trPr>
          <w:trHeight w:val="300"/>
        </w:trPr>
        <w:tc>
          <w:tcPr>
            <w:tcW w:w="63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160E511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 п/п</w:t>
            </w:r>
          </w:p>
        </w:tc>
        <w:tc>
          <w:tcPr>
            <w:tcW w:w="6356"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3E4A7A5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 xml:space="preserve">Наименование населенного пункта и тип объекта </w:t>
            </w:r>
          </w:p>
        </w:tc>
        <w:tc>
          <w:tcPr>
            <w:tcW w:w="146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4A44F76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Единица измерения емкости</w:t>
            </w:r>
          </w:p>
        </w:tc>
        <w:tc>
          <w:tcPr>
            <w:tcW w:w="1240"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2D5394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Емкость</w:t>
            </w:r>
          </w:p>
        </w:tc>
        <w:tc>
          <w:tcPr>
            <w:tcW w:w="5000" w:type="dxa"/>
            <w:gridSpan w:val="3"/>
            <w:tcBorders>
              <w:top w:val="single" w:sz="4" w:space="0" w:color="auto"/>
              <w:left w:val="nil"/>
              <w:bottom w:val="single" w:sz="4" w:space="0" w:color="auto"/>
              <w:right w:val="single" w:sz="4" w:space="0" w:color="auto"/>
            </w:tcBorders>
            <w:shd w:val="clear" w:color="auto" w:fill="auto"/>
            <w:vAlign w:val="center"/>
          </w:tcPr>
          <w:p w14:paraId="5902944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Количество точек подключения</w:t>
            </w:r>
          </w:p>
        </w:tc>
      </w:tr>
      <w:tr w:rsidR="00D16F1D" w:rsidRPr="00D16F1D" w14:paraId="4A04651B" w14:textId="77777777" w:rsidTr="00010CD4">
        <w:trPr>
          <w:trHeight w:val="690"/>
        </w:trPr>
        <w:tc>
          <w:tcPr>
            <w:tcW w:w="636" w:type="dxa"/>
            <w:vMerge/>
            <w:tcBorders>
              <w:top w:val="single" w:sz="4" w:space="0" w:color="auto"/>
              <w:left w:val="single" w:sz="4" w:space="0" w:color="auto"/>
              <w:bottom w:val="single" w:sz="4" w:space="0" w:color="auto"/>
              <w:right w:val="single" w:sz="4" w:space="0" w:color="auto"/>
            </w:tcBorders>
            <w:vAlign w:val="center"/>
          </w:tcPr>
          <w:p w14:paraId="5366E519" w14:textId="77777777" w:rsidR="00D16F1D" w:rsidRPr="00D16F1D" w:rsidRDefault="00D16F1D" w:rsidP="00D16F1D">
            <w:pPr>
              <w:ind w:firstLine="0"/>
              <w:jc w:val="left"/>
              <w:rPr>
                <w:rFonts w:eastAsia="Times New Roman" w:cs="Times New Roman"/>
                <w:sz w:val="24"/>
                <w:szCs w:val="24"/>
                <w:lang w:eastAsia="ru-RU"/>
              </w:rPr>
            </w:pPr>
          </w:p>
        </w:tc>
        <w:tc>
          <w:tcPr>
            <w:tcW w:w="6356" w:type="dxa"/>
            <w:vMerge/>
            <w:tcBorders>
              <w:top w:val="single" w:sz="4" w:space="0" w:color="auto"/>
              <w:left w:val="single" w:sz="4" w:space="0" w:color="auto"/>
              <w:bottom w:val="single" w:sz="4" w:space="0" w:color="auto"/>
              <w:right w:val="single" w:sz="4" w:space="0" w:color="auto"/>
            </w:tcBorders>
            <w:vAlign w:val="center"/>
          </w:tcPr>
          <w:p w14:paraId="2D6FCC52" w14:textId="77777777" w:rsidR="00D16F1D" w:rsidRPr="00D16F1D" w:rsidRDefault="00D16F1D" w:rsidP="00D16F1D">
            <w:pPr>
              <w:ind w:firstLine="0"/>
              <w:jc w:val="left"/>
              <w:rPr>
                <w:rFonts w:eastAsia="Times New Roman" w:cs="Times New Roman"/>
                <w:sz w:val="24"/>
                <w:szCs w:val="24"/>
                <w:lang w:eastAsia="ru-RU"/>
              </w:rPr>
            </w:pPr>
          </w:p>
        </w:tc>
        <w:tc>
          <w:tcPr>
            <w:tcW w:w="1460" w:type="dxa"/>
            <w:vMerge/>
            <w:tcBorders>
              <w:top w:val="single" w:sz="4" w:space="0" w:color="auto"/>
              <w:left w:val="single" w:sz="4" w:space="0" w:color="auto"/>
              <w:bottom w:val="single" w:sz="4" w:space="0" w:color="auto"/>
              <w:right w:val="single" w:sz="4" w:space="0" w:color="auto"/>
            </w:tcBorders>
            <w:vAlign w:val="center"/>
          </w:tcPr>
          <w:p w14:paraId="34FE3045" w14:textId="77777777" w:rsidR="00D16F1D" w:rsidRPr="00D16F1D" w:rsidRDefault="00D16F1D" w:rsidP="00D16F1D">
            <w:pPr>
              <w:ind w:firstLine="0"/>
              <w:jc w:val="left"/>
              <w:rPr>
                <w:rFonts w:eastAsia="Times New Roman" w:cs="Times New Roman"/>
                <w:sz w:val="24"/>
                <w:szCs w:val="24"/>
                <w:lang w:eastAsia="ru-RU"/>
              </w:rPr>
            </w:pPr>
          </w:p>
        </w:tc>
        <w:tc>
          <w:tcPr>
            <w:tcW w:w="1240" w:type="dxa"/>
            <w:vMerge/>
            <w:tcBorders>
              <w:top w:val="single" w:sz="4" w:space="0" w:color="auto"/>
              <w:left w:val="single" w:sz="4" w:space="0" w:color="auto"/>
              <w:bottom w:val="single" w:sz="4" w:space="0" w:color="auto"/>
              <w:right w:val="single" w:sz="4" w:space="0" w:color="auto"/>
            </w:tcBorders>
            <w:vAlign w:val="center"/>
          </w:tcPr>
          <w:p w14:paraId="168E8FAD" w14:textId="77777777" w:rsidR="00D16F1D" w:rsidRPr="00D16F1D" w:rsidRDefault="00D16F1D" w:rsidP="00D16F1D">
            <w:pPr>
              <w:ind w:firstLine="0"/>
              <w:jc w:val="left"/>
              <w:rPr>
                <w:rFonts w:eastAsia="Times New Roman" w:cs="Times New Roman"/>
                <w:sz w:val="24"/>
                <w:szCs w:val="24"/>
                <w:lang w:eastAsia="ru-RU"/>
              </w:rPr>
            </w:pPr>
          </w:p>
        </w:tc>
        <w:tc>
          <w:tcPr>
            <w:tcW w:w="1900" w:type="dxa"/>
            <w:tcBorders>
              <w:top w:val="nil"/>
              <w:left w:val="nil"/>
              <w:bottom w:val="single" w:sz="4" w:space="0" w:color="auto"/>
              <w:right w:val="single" w:sz="4" w:space="0" w:color="auto"/>
            </w:tcBorders>
            <w:shd w:val="clear" w:color="auto" w:fill="auto"/>
            <w:vAlign w:val="center"/>
          </w:tcPr>
          <w:p w14:paraId="762A93B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 xml:space="preserve">Телефонизация </w:t>
            </w:r>
          </w:p>
        </w:tc>
        <w:tc>
          <w:tcPr>
            <w:tcW w:w="1440" w:type="dxa"/>
            <w:tcBorders>
              <w:top w:val="nil"/>
              <w:left w:val="nil"/>
              <w:bottom w:val="single" w:sz="4" w:space="0" w:color="auto"/>
              <w:right w:val="single" w:sz="4" w:space="0" w:color="auto"/>
            </w:tcBorders>
            <w:shd w:val="clear" w:color="auto" w:fill="auto"/>
            <w:vAlign w:val="center"/>
          </w:tcPr>
          <w:p w14:paraId="5A71082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Радио</w:t>
            </w:r>
          </w:p>
        </w:tc>
        <w:tc>
          <w:tcPr>
            <w:tcW w:w="1660" w:type="dxa"/>
            <w:tcBorders>
              <w:top w:val="nil"/>
              <w:left w:val="nil"/>
              <w:bottom w:val="single" w:sz="4" w:space="0" w:color="auto"/>
              <w:right w:val="single" w:sz="4" w:space="0" w:color="auto"/>
            </w:tcBorders>
            <w:shd w:val="clear" w:color="auto" w:fill="auto"/>
            <w:vAlign w:val="center"/>
          </w:tcPr>
          <w:p w14:paraId="3D53919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Телевидение</w:t>
            </w:r>
          </w:p>
        </w:tc>
      </w:tr>
    </w:tbl>
    <w:p w14:paraId="25A79932" w14:textId="77777777" w:rsidR="00D16F1D" w:rsidRPr="00D16F1D" w:rsidRDefault="00D16F1D" w:rsidP="00D16F1D">
      <w:pPr>
        <w:suppressAutoHyphens/>
        <w:overflowPunct w:val="0"/>
        <w:autoSpaceDE w:val="0"/>
        <w:ind w:firstLine="0"/>
        <w:jc w:val="left"/>
        <w:textAlignment w:val="baseline"/>
        <w:rPr>
          <w:rFonts w:eastAsia="Times New Roman" w:cs="Times New Roman"/>
          <w:sz w:val="2"/>
          <w:szCs w:val="2"/>
          <w:lang w:eastAsia="ar-SA"/>
        </w:rPr>
      </w:pPr>
    </w:p>
    <w:tbl>
      <w:tblPr>
        <w:tblW w:w="14692" w:type="dxa"/>
        <w:tblInd w:w="93" w:type="dxa"/>
        <w:tblLook w:val="04A0" w:firstRow="1" w:lastRow="0" w:firstColumn="1" w:lastColumn="0" w:noHBand="0" w:noVBand="1"/>
      </w:tblPr>
      <w:tblGrid>
        <w:gridCol w:w="636"/>
        <w:gridCol w:w="6348"/>
        <w:gridCol w:w="1468"/>
        <w:gridCol w:w="1240"/>
        <w:gridCol w:w="1900"/>
        <w:gridCol w:w="1440"/>
        <w:gridCol w:w="1660"/>
      </w:tblGrid>
      <w:tr w:rsidR="00D16F1D" w:rsidRPr="00D16F1D" w14:paraId="399BF7D2" w14:textId="77777777" w:rsidTr="00010CD4">
        <w:trPr>
          <w:trHeight w:val="345"/>
          <w:tblHeader/>
        </w:trPr>
        <w:tc>
          <w:tcPr>
            <w:tcW w:w="636" w:type="dxa"/>
            <w:tcBorders>
              <w:top w:val="single" w:sz="4" w:space="0" w:color="auto"/>
              <w:left w:val="single" w:sz="4" w:space="0" w:color="auto"/>
              <w:bottom w:val="single" w:sz="4" w:space="0" w:color="auto"/>
              <w:right w:val="single" w:sz="4" w:space="0" w:color="auto"/>
            </w:tcBorders>
            <w:shd w:val="clear" w:color="auto" w:fill="auto"/>
            <w:vAlign w:val="center"/>
          </w:tcPr>
          <w:p w14:paraId="29ACEB95" w14:textId="77777777" w:rsidR="00D16F1D" w:rsidRPr="00D16F1D" w:rsidRDefault="00D16F1D" w:rsidP="00D16F1D">
            <w:pPr>
              <w:ind w:firstLine="0"/>
              <w:jc w:val="center"/>
              <w:rPr>
                <w:rFonts w:eastAsia="Times New Roman" w:cs="Times New Roman"/>
                <w:bCs/>
                <w:sz w:val="22"/>
                <w:lang w:eastAsia="ru-RU"/>
              </w:rPr>
            </w:pPr>
            <w:r w:rsidRPr="00D16F1D">
              <w:rPr>
                <w:rFonts w:eastAsia="Times New Roman" w:cs="Times New Roman"/>
                <w:bCs/>
                <w:sz w:val="22"/>
                <w:lang w:eastAsia="ru-RU"/>
              </w:rPr>
              <w:t>1</w:t>
            </w:r>
          </w:p>
        </w:tc>
        <w:tc>
          <w:tcPr>
            <w:tcW w:w="6348" w:type="dxa"/>
            <w:tcBorders>
              <w:top w:val="single" w:sz="4" w:space="0" w:color="auto"/>
              <w:left w:val="nil"/>
              <w:bottom w:val="single" w:sz="4" w:space="0" w:color="auto"/>
              <w:right w:val="single" w:sz="4" w:space="0" w:color="auto"/>
            </w:tcBorders>
            <w:shd w:val="clear" w:color="auto" w:fill="auto"/>
            <w:vAlign w:val="center"/>
          </w:tcPr>
          <w:p w14:paraId="69D6737D" w14:textId="77777777" w:rsidR="00D16F1D" w:rsidRPr="00D16F1D" w:rsidRDefault="00D16F1D" w:rsidP="00D16F1D">
            <w:pPr>
              <w:ind w:firstLine="0"/>
              <w:jc w:val="center"/>
              <w:rPr>
                <w:rFonts w:eastAsia="Times New Roman" w:cs="Times New Roman"/>
                <w:bCs/>
                <w:sz w:val="22"/>
                <w:lang w:eastAsia="ru-RU"/>
              </w:rPr>
            </w:pPr>
            <w:r w:rsidRPr="00D16F1D">
              <w:rPr>
                <w:rFonts w:eastAsia="Times New Roman" w:cs="Times New Roman"/>
                <w:bCs/>
                <w:sz w:val="22"/>
                <w:lang w:eastAsia="ru-RU"/>
              </w:rPr>
              <w:t>2</w:t>
            </w:r>
          </w:p>
        </w:tc>
        <w:tc>
          <w:tcPr>
            <w:tcW w:w="1468" w:type="dxa"/>
            <w:tcBorders>
              <w:top w:val="single" w:sz="4" w:space="0" w:color="auto"/>
              <w:left w:val="nil"/>
              <w:bottom w:val="single" w:sz="4" w:space="0" w:color="auto"/>
              <w:right w:val="single" w:sz="4" w:space="0" w:color="auto"/>
            </w:tcBorders>
            <w:shd w:val="clear" w:color="auto" w:fill="auto"/>
            <w:vAlign w:val="center"/>
          </w:tcPr>
          <w:p w14:paraId="631983BC" w14:textId="77777777" w:rsidR="00D16F1D" w:rsidRPr="00D16F1D" w:rsidRDefault="00D16F1D" w:rsidP="00D16F1D">
            <w:pPr>
              <w:ind w:firstLine="0"/>
              <w:jc w:val="center"/>
              <w:rPr>
                <w:rFonts w:eastAsia="Times New Roman" w:cs="Times New Roman"/>
                <w:bCs/>
                <w:sz w:val="22"/>
                <w:lang w:eastAsia="ru-RU"/>
              </w:rPr>
            </w:pPr>
            <w:r w:rsidRPr="00D16F1D">
              <w:rPr>
                <w:rFonts w:eastAsia="Times New Roman" w:cs="Times New Roman"/>
                <w:bCs/>
                <w:sz w:val="22"/>
                <w:lang w:eastAsia="ru-RU"/>
              </w:rPr>
              <w:t>3</w:t>
            </w:r>
          </w:p>
        </w:tc>
        <w:tc>
          <w:tcPr>
            <w:tcW w:w="1240" w:type="dxa"/>
            <w:tcBorders>
              <w:top w:val="single" w:sz="4" w:space="0" w:color="auto"/>
              <w:left w:val="nil"/>
              <w:bottom w:val="single" w:sz="4" w:space="0" w:color="auto"/>
              <w:right w:val="single" w:sz="4" w:space="0" w:color="auto"/>
            </w:tcBorders>
            <w:shd w:val="clear" w:color="auto" w:fill="auto"/>
            <w:vAlign w:val="center"/>
          </w:tcPr>
          <w:p w14:paraId="64DFB0C4" w14:textId="77777777" w:rsidR="00D16F1D" w:rsidRPr="00D16F1D" w:rsidRDefault="00D16F1D" w:rsidP="00D16F1D">
            <w:pPr>
              <w:ind w:firstLine="0"/>
              <w:jc w:val="center"/>
              <w:rPr>
                <w:rFonts w:eastAsia="Times New Roman" w:cs="Times New Roman"/>
                <w:bCs/>
                <w:sz w:val="22"/>
                <w:lang w:eastAsia="ru-RU"/>
              </w:rPr>
            </w:pPr>
            <w:r w:rsidRPr="00D16F1D">
              <w:rPr>
                <w:rFonts w:eastAsia="Times New Roman" w:cs="Times New Roman"/>
                <w:bCs/>
                <w:sz w:val="22"/>
                <w:lang w:eastAsia="ru-RU"/>
              </w:rPr>
              <w:t>4</w:t>
            </w:r>
          </w:p>
        </w:tc>
        <w:tc>
          <w:tcPr>
            <w:tcW w:w="1900" w:type="dxa"/>
            <w:tcBorders>
              <w:top w:val="single" w:sz="4" w:space="0" w:color="auto"/>
              <w:left w:val="nil"/>
              <w:bottom w:val="single" w:sz="4" w:space="0" w:color="auto"/>
              <w:right w:val="single" w:sz="4" w:space="0" w:color="auto"/>
            </w:tcBorders>
            <w:shd w:val="clear" w:color="auto" w:fill="auto"/>
            <w:vAlign w:val="center"/>
          </w:tcPr>
          <w:p w14:paraId="748D3780" w14:textId="77777777" w:rsidR="00D16F1D" w:rsidRPr="00D16F1D" w:rsidRDefault="00D16F1D" w:rsidP="00D16F1D">
            <w:pPr>
              <w:ind w:firstLine="0"/>
              <w:jc w:val="center"/>
              <w:rPr>
                <w:rFonts w:eastAsia="Times New Roman" w:cs="Times New Roman"/>
                <w:bCs/>
                <w:sz w:val="22"/>
                <w:lang w:eastAsia="ru-RU"/>
              </w:rPr>
            </w:pPr>
            <w:r w:rsidRPr="00D16F1D">
              <w:rPr>
                <w:rFonts w:eastAsia="Times New Roman" w:cs="Times New Roman"/>
                <w:bCs/>
                <w:sz w:val="22"/>
                <w:lang w:eastAsia="ru-RU"/>
              </w:rPr>
              <w:t>5</w:t>
            </w:r>
          </w:p>
        </w:tc>
        <w:tc>
          <w:tcPr>
            <w:tcW w:w="1440" w:type="dxa"/>
            <w:tcBorders>
              <w:top w:val="single" w:sz="4" w:space="0" w:color="auto"/>
              <w:left w:val="nil"/>
              <w:bottom w:val="single" w:sz="4" w:space="0" w:color="auto"/>
              <w:right w:val="single" w:sz="4" w:space="0" w:color="auto"/>
            </w:tcBorders>
            <w:shd w:val="clear" w:color="auto" w:fill="auto"/>
            <w:vAlign w:val="center"/>
          </w:tcPr>
          <w:p w14:paraId="689723B5" w14:textId="77777777" w:rsidR="00D16F1D" w:rsidRPr="00D16F1D" w:rsidRDefault="00D16F1D" w:rsidP="00D16F1D">
            <w:pPr>
              <w:ind w:firstLine="0"/>
              <w:jc w:val="center"/>
              <w:rPr>
                <w:rFonts w:eastAsia="Times New Roman" w:cs="Times New Roman"/>
                <w:bCs/>
                <w:sz w:val="22"/>
                <w:lang w:eastAsia="ru-RU"/>
              </w:rPr>
            </w:pPr>
            <w:r w:rsidRPr="00D16F1D">
              <w:rPr>
                <w:rFonts w:eastAsia="Times New Roman" w:cs="Times New Roman"/>
                <w:bCs/>
                <w:sz w:val="22"/>
                <w:lang w:eastAsia="ru-RU"/>
              </w:rPr>
              <w:t>6</w:t>
            </w:r>
          </w:p>
        </w:tc>
        <w:tc>
          <w:tcPr>
            <w:tcW w:w="1660" w:type="dxa"/>
            <w:tcBorders>
              <w:top w:val="single" w:sz="4" w:space="0" w:color="auto"/>
              <w:left w:val="nil"/>
              <w:bottom w:val="single" w:sz="4" w:space="0" w:color="auto"/>
              <w:right w:val="single" w:sz="4" w:space="0" w:color="auto"/>
            </w:tcBorders>
            <w:shd w:val="clear" w:color="auto" w:fill="auto"/>
            <w:vAlign w:val="center"/>
          </w:tcPr>
          <w:p w14:paraId="0941BA7D" w14:textId="77777777" w:rsidR="00D16F1D" w:rsidRPr="00D16F1D" w:rsidRDefault="00D16F1D" w:rsidP="00D16F1D">
            <w:pPr>
              <w:ind w:firstLine="0"/>
              <w:jc w:val="center"/>
              <w:rPr>
                <w:rFonts w:eastAsia="Times New Roman" w:cs="Times New Roman"/>
                <w:bCs/>
                <w:sz w:val="22"/>
                <w:lang w:eastAsia="ru-RU"/>
              </w:rPr>
            </w:pPr>
            <w:r w:rsidRPr="00D16F1D">
              <w:rPr>
                <w:rFonts w:eastAsia="Times New Roman" w:cs="Times New Roman"/>
                <w:bCs/>
                <w:sz w:val="22"/>
                <w:lang w:eastAsia="ru-RU"/>
              </w:rPr>
              <w:t>7</w:t>
            </w:r>
          </w:p>
        </w:tc>
      </w:tr>
      <w:tr w:rsidR="00D16F1D" w:rsidRPr="00D16F1D" w14:paraId="11E93DA7" w14:textId="77777777" w:rsidTr="00010CD4">
        <w:trPr>
          <w:trHeight w:val="454"/>
        </w:trPr>
        <w:tc>
          <w:tcPr>
            <w:tcW w:w="636" w:type="dxa"/>
            <w:vMerge w:val="restart"/>
            <w:tcBorders>
              <w:top w:val="nil"/>
              <w:left w:val="single" w:sz="8" w:space="0" w:color="auto"/>
              <w:right w:val="single" w:sz="4" w:space="0" w:color="auto"/>
            </w:tcBorders>
            <w:shd w:val="clear" w:color="auto" w:fill="auto"/>
          </w:tcPr>
          <w:p w14:paraId="2F7F05C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w:t>
            </w:r>
          </w:p>
        </w:tc>
        <w:tc>
          <w:tcPr>
            <w:tcW w:w="6348" w:type="dxa"/>
            <w:tcBorders>
              <w:top w:val="nil"/>
              <w:left w:val="nil"/>
              <w:bottom w:val="single" w:sz="4" w:space="0" w:color="auto"/>
              <w:right w:val="single" w:sz="4" w:space="0" w:color="auto"/>
            </w:tcBorders>
            <w:shd w:val="clear" w:color="auto" w:fill="auto"/>
          </w:tcPr>
          <w:p w14:paraId="370DC956"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деревня Заневка</w:t>
            </w:r>
          </w:p>
        </w:tc>
        <w:tc>
          <w:tcPr>
            <w:tcW w:w="1468" w:type="dxa"/>
            <w:tcBorders>
              <w:top w:val="nil"/>
              <w:left w:val="nil"/>
              <w:bottom w:val="single" w:sz="4" w:space="0" w:color="auto"/>
              <w:right w:val="single" w:sz="4" w:space="0" w:color="auto"/>
            </w:tcBorders>
            <w:shd w:val="clear" w:color="auto" w:fill="auto"/>
          </w:tcPr>
          <w:p w14:paraId="26F1AF80"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20E69160" w14:textId="77777777" w:rsidR="00D16F1D" w:rsidRPr="00D16F1D" w:rsidRDefault="00D16F1D" w:rsidP="00D16F1D">
            <w:pPr>
              <w:ind w:firstLine="0"/>
              <w:jc w:val="center"/>
              <w:rPr>
                <w:rFonts w:eastAsia="Times New Roman" w:cs="Times New Roman"/>
                <w:sz w:val="24"/>
                <w:szCs w:val="24"/>
                <w:lang w:eastAsia="ru-RU"/>
              </w:rPr>
            </w:pPr>
          </w:p>
        </w:tc>
        <w:tc>
          <w:tcPr>
            <w:tcW w:w="1900" w:type="dxa"/>
            <w:tcBorders>
              <w:top w:val="nil"/>
              <w:left w:val="nil"/>
              <w:bottom w:val="single" w:sz="4" w:space="0" w:color="auto"/>
              <w:right w:val="single" w:sz="4" w:space="0" w:color="auto"/>
            </w:tcBorders>
            <w:shd w:val="clear" w:color="auto" w:fill="auto"/>
          </w:tcPr>
          <w:p w14:paraId="4863DB7A" w14:textId="77777777" w:rsidR="00D16F1D" w:rsidRPr="00D16F1D" w:rsidRDefault="00D16F1D" w:rsidP="00D16F1D">
            <w:pPr>
              <w:ind w:firstLine="0"/>
              <w:jc w:val="center"/>
              <w:rPr>
                <w:rFonts w:eastAsia="Times New Roman" w:cs="Times New Roman"/>
                <w:sz w:val="24"/>
                <w:szCs w:val="24"/>
                <w:lang w:eastAsia="ru-RU"/>
              </w:rPr>
            </w:pPr>
          </w:p>
        </w:tc>
        <w:tc>
          <w:tcPr>
            <w:tcW w:w="1440" w:type="dxa"/>
            <w:tcBorders>
              <w:top w:val="nil"/>
              <w:left w:val="nil"/>
              <w:bottom w:val="single" w:sz="4" w:space="0" w:color="auto"/>
              <w:right w:val="single" w:sz="4" w:space="0" w:color="auto"/>
            </w:tcBorders>
            <w:shd w:val="clear" w:color="auto" w:fill="auto"/>
          </w:tcPr>
          <w:p w14:paraId="39E7BBBA" w14:textId="77777777" w:rsidR="00D16F1D" w:rsidRPr="00D16F1D" w:rsidRDefault="00D16F1D" w:rsidP="00D16F1D">
            <w:pPr>
              <w:ind w:firstLine="0"/>
              <w:jc w:val="center"/>
              <w:rPr>
                <w:rFonts w:eastAsia="Times New Roman" w:cs="Times New Roman"/>
                <w:sz w:val="24"/>
                <w:szCs w:val="24"/>
                <w:lang w:eastAsia="ru-RU"/>
              </w:rPr>
            </w:pPr>
          </w:p>
        </w:tc>
        <w:tc>
          <w:tcPr>
            <w:tcW w:w="1660" w:type="dxa"/>
            <w:tcBorders>
              <w:top w:val="nil"/>
              <w:left w:val="nil"/>
              <w:bottom w:val="single" w:sz="4" w:space="0" w:color="auto"/>
              <w:right w:val="single" w:sz="8" w:space="0" w:color="auto"/>
            </w:tcBorders>
            <w:shd w:val="clear" w:color="auto" w:fill="auto"/>
          </w:tcPr>
          <w:p w14:paraId="0A199156"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2074E585" w14:textId="77777777" w:rsidTr="00010CD4">
        <w:trPr>
          <w:trHeight w:val="567"/>
        </w:trPr>
        <w:tc>
          <w:tcPr>
            <w:tcW w:w="636" w:type="dxa"/>
            <w:vMerge/>
            <w:tcBorders>
              <w:left w:val="single" w:sz="8" w:space="0" w:color="auto"/>
              <w:right w:val="single" w:sz="4" w:space="0" w:color="auto"/>
            </w:tcBorders>
            <w:shd w:val="clear" w:color="auto" w:fill="auto"/>
          </w:tcPr>
          <w:p w14:paraId="3BEEE5FE" w14:textId="77777777" w:rsidR="00D16F1D" w:rsidRPr="00D16F1D" w:rsidRDefault="00D16F1D" w:rsidP="00D16F1D">
            <w:pPr>
              <w:ind w:firstLine="0"/>
              <w:jc w:val="center"/>
              <w:rPr>
                <w:rFonts w:eastAsia="Times New Roman" w:cs="Times New Roman"/>
                <w:sz w:val="24"/>
                <w:szCs w:val="24"/>
                <w:lang w:eastAsia="ru-RU"/>
              </w:rPr>
            </w:pPr>
          </w:p>
        </w:tc>
        <w:tc>
          <w:tcPr>
            <w:tcW w:w="6348" w:type="dxa"/>
            <w:tcBorders>
              <w:top w:val="nil"/>
              <w:left w:val="nil"/>
              <w:bottom w:val="single" w:sz="4" w:space="0" w:color="auto"/>
              <w:right w:val="single" w:sz="4" w:space="0" w:color="auto"/>
            </w:tcBorders>
            <w:shd w:val="clear" w:color="auto" w:fill="auto"/>
          </w:tcPr>
          <w:p w14:paraId="56FA0F33"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Жилые здания</w:t>
            </w:r>
          </w:p>
        </w:tc>
        <w:tc>
          <w:tcPr>
            <w:tcW w:w="1468" w:type="dxa"/>
            <w:tcBorders>
              <w:top w:val="nil"/>
              <w:left w:val="nil"/>
              <w:bottom w:val="single" w:sz="4" w:space="0" w:color="auto"/>
              <w:right w:val="single" w:sz="4" w:space="0" w:color="auto"/>
            </w:tcBorders>
            <w:shd w:val="clear" w:color="auto" w:fill="auto"/>
          </w:tcPr>
          <w:p w14:paraId="5225EDC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количество жителей</w:t>
            </w:r>
          </w:p>
        </w:tc>
        <w:tc>
          <w:tcPr>
            <w:tcW w:w="1240" w:type="dxa"/>
            <w:tcBorders>
              <w:top w:val="nil"/>
              <w:left w:val="nil"/>
              <w:bottom w:val="single" w:sz="4" w:space="0" w:color="auto"/>
              <w:right w:val="single" w:sz="4" w:space="0" w:color="auto"/>
            </w:tcBorders>
            <w:shd w:val="clear" w:color="auto" w:fill="auto"/>
          </w:tcPr>
          <w:p w14:paraId="141F7B0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15421</w:t>
            </w:r>
          </w:p>
        </w:tc>
        <w:tc>
          <w:tcPr>
            <w:tcW w:w="1900" w:type="dxa"/>
            <w:tcBorders>
              <w:top w:val="nil"/>
              <w:left w:val="nil"/>
              <w:bottom w:val="single" w:sz="4" w:space="0" w:color="auto"/>
              <w:right w:val="single" w:sz="4" w:space="0" w:color="auto"/>
            </w:tcBorders>
            <w:shd w:val="clear" w:color="auto" w:fill="auto"/>
          </w:tcPr>
          <w:p w14:paraId="16BF9AE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4406</w:t>
            </w:r>
          </w:p>
        </w:tc>
        <w:tc>
          <w:tcPr>
            <w:tcW w:w="1440" w:type="dxa"/>
            <w:tcBorders>
              <w:top w:val="nil"/>
              <w:left w:val="nil"/>
              <w:bottom w:val="single" w:sz="4" w:space="0" w:color="auto"/>
              <w:right w:val="single" w:sz="4" w:space="0" w:color="auto"/>
            </w:tcBorders>
            <w:shd w:val="clear" w:color="auto" w:fill="auto"/>
          </w:tcPr>
          <w:p w14:paraId="4FA758B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8812</w:t>
            </w:r>
          </w:p>
        </w:tc>
        <w:tc>
          <w:tcPr>
            <w:tcW w:w="1660" w:type="dxa"/>
            <w:tcBorders>
              <w:top w:val="nil"/>
              <w:left w:val="nil"/>
              <w:bottom w:val="single" w:sz="4" w:space="0" w:color="auto"/>
              <w:right w:val="single" w:sz="8" w:space="0" w:color="auto"/>
            </w:tcBorders>
            <w:shd w:val="clear" w:color="auto" w:fill="auto"/>
          </w:tcPr>
          <w:p w14:paraId="6202CCB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8812</w:t>
            </w:r>
          </w:p>
        </w:tc>
      </w:tr>
      <w:tr w:rsidR="00D16F1D" w:rsidRPr="00D16F1D" w14:paraId="2D493D25" w14:textId="77777777" w:rsidTr="00010CD4">
        <w:trPr>
          <w:trHeight w:val="567"/>
        </w:trPr>
        <w:tc>
          <w:tcPr>
            <w:tcW w:w="636" w:type="dxa"/>
            <w:vMerge/>
            <w:tcBorders>
              <w:left w:val="single" w:sz="8" w:space="0" w:color="auto"/>
              <w:right w:val="single" w:sz="4" w:space="0" w:color="auto"/>
            </w:tcBorders>
            <w:shd w:val="clear" w:color="auto" w:fill="auto"/>
          </w:tcPr>
          <w:p w14:paraId="3F95F303" w14:textId="77777777" w:rsidR="00D16F1D" w:rsidRPr="00D16F1D" w:rsidRDefault="00D16F1D" w:rsidP="00D16F1D">
            <w:pPr>
              <w:ind w:firstLine="0"/>
              <w:jc w:val="center"/>
              <w:rPr>
                <w:rFonts w:eastAsia="Times New Roman" w:cs="Times New Roman"/>
                <w:sz w:val="24"/>
                <w:szCs w:val="24"/>
                <w:lang w:eastAsia="ru-RU"/>
              </w:rPr>
            </w:pPr>
          </w:p>
        </w:tc>
        <w:tc>
          <w:tcPr>
            <w:tcW w:w="6348" w:type="dxa"/>
            <w:tcBorders>
              <w:top w:val="nil"/>
              <w:left w:val="nil"/>
              <w:bottom w:val="single" w:sz="4" w:space="0" w:color="auto"/>
              <w:right w:val="nil"/>
            </w:tcBorders>
            <w:shd w:val="clear" w:color="auto" w:fill="auto"/>
          </w:tcPr>
          <w:p w14:paraId="76988FCE"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Объекты соцкультбыта, образования, общественно-делового и промышленного назначения</w:t>
            </w:r>
          </w:p>
        </w:tc>
        <w:tc>
          <w:tcPr>
            <w:tcW w:w="1468" w:type="dxa"/>
            <w:tcBorders>
              <w:top w:val="nil"/>
              <w:left w:val="single" w:sz="4" w:space="0" w:color="auto"/>
              <w:bottom w:val="single" w:sz="4" w:space="0" w:color="auto"/>
              <w:right w:val="single" w:sz="4" w:space="0" w:color="auto"/>
            </w:tcBorders>
            <w:shd w:val="clear" w:color="auto" w:fill="auto"/>
          </w:tcPr>
          <w:p w14:paraId="55D1CA3F" w14:textId="77777777" w:rsidR="00D16F1D" w:rsidRPr="00D16F1D" w:rsidRDefault="00D16F1D" w:rsidP="00D16F1D">
            <w:pPr>
              <w:ind w:firstLine="0"/>
              <w:jc w:val="center"/>
              <w:rPr>
                <w:rFonts w:eastAsia="Times New Roman" w:cs="Times New Roman"/>
                <w:b/>
                <w:bCs/>
                <w:iCs/>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6C48A8D4" w14:textId="77777777" w:rsidR="00D16F1D" w:rsidRPr="00D16F1D" w:rsidRDefault="00D16F1D" w:rsidP="00D16F1D">
            <w:pPr>
              <w:ind w:firstLine="0"/>
              <w:jc w:val="center"/>
              <w:rPr>
                <w:rFonts w:eastAsia="Times New Roman" w:cs="Times New Roman"/>
                <w:sz w:val="24"/>
                <w:szCs w:val="24"/>
                <w:lang w:eastAsia="ru-RU"/>
              </w:rPr>
            </w:pPr>
          </w:p>
        </w:tc>
        <w:tc>
          <w:tcPr>
            <w:tcW w:w="1900" w:type="dxa"/>
            <w:tcBorders>
              <w:top w:val="nil"/>
              <w:left w:val="nil"/>
              <w:bottom w:val="single" w:sz="4" w:space="0" w:color="auto"/>
              <w:right w:val="single" w:sz="4" w:space="0" w:color="auto"/>
            </w:tcBorders>
            <w:shd w:val="clear" w:color="auto" w:fill="auto"/>
          </w:tcPr>
          <w:p w14:paraId="3A81B3F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661</w:t>
            </w:r>
          </w:p>
        </w:tc>
        <w:tc>
          <w:tcPr>
            <w:tcW w:w="1440" w:type="dxa"/>
            <w:tcBorders>
              <w:top w:val="nil"/>
              <w:left w:val="nil"/>
              <w:bottom w:val="single" w:sz="4" w:space="0" w:color="auto"/>
              <w:right w:val="single" w:sz="4" w:space="0" w:color="auto"/>
            </w:tcBorders>
            <w:shd w:val="clear" w:color="auto" w:fill="auto"/>
          </w:tcPr>
          <w:p w14:paraId="1CE1FAC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331</w:t>
            </w:r>
          </w:p>
        </w:tc>
        <w:tc>
          <w:tcPr>
            <w:tcW w:w="1660" w:type="dxa"/>
            <w:tcBorders>
              <w:top w:val="nil"/>
              <w:left w:val="nil"/>
              <w:bottom w:val="single" w:sz="4" w:space="0" w:color="auto"/>
              <w:right w:val="single" w:sz="8" w:space="0" w:color="auto"/>
            </w:tcBorders>
            <w:shd w:val="clear" w:color="auto" w:fill="auto"/>
          </w:tcPr>
          <w:p w14:paraId="245D606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881</w:t>
            </w:r>
          </w:p>
        </w:tc>
      </w:tr>
      <w:tr w:rsidR="00D16F1D" w:rsidRPr="00D16F1D" w14:paraId="3FFC3756" w14:textId="77777777" w:rsidTr="00010CD4">
        <w:trPr>
          <w:trHeight w:val="454"/>
        </w:trPr>
        <w:tc>
          <w:tcPr>
            <w:tcW w:w="636" w:type="dxa"/>
            <w:vMerge/>
            <w:tcBorders>
              <w:left w:val="single" w:sz="8" w:space="0" w:color="auto"/>
              <w:right w:val="single" w:sz="4" w:space="0" w:color="auto"/>
            </w:tcBorders>
            <w:shd w:val="clear" w:color="auto" w:fill="auto"/>
          </w:tcPr>
          <w:p w14:paraId="6DBB7E78" w14:textId="77777777" w:rsidR="00D16F1D" w:rsidRPr="00D16F1D" w:rsidRDefault="00D16F1D" w:rsidP="00D16F1D">
            <w:pPr>
              <w:ind w:firstLine="0"/>
              <w:jc w:val="center"/>
              <w:rPr>
                <w:rFonts w:eastAsia="Times New Roman" w:cs="Times New Roman"/>
                <w:sz w:val="24"/>
                <w:szCs w:val="24"/>
                <w:lang w:eastAsia="ru-RU"/>
              </w:rPr>
            </w:pPr>
          </w:p>
        </w:tc>
        <w:tc>
          <w:tcPr>
            <w:tcW w:w="6348" w:type="dxa"/>
            <w:tcBorders>
              <w:top w:val="nil"/>
              <w:left w:val="nil"/>
              <w:bottom w:val="single" w:sz="4" w:space="0" w:color="auto"/>
              <w:right w:val="single" w:sz="4" w:space="0" w:color="auto"/>
            </w:tcBorders>
            <w:shd w:val="clear" w:color="auto" w:fill="auto"/>
          </w:tcPr>
          <w:p w14:paraId="4CEFAD1E"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 xml:space="preserve">Всего </w:t>
            </w:r>
            <w:r w:rsidRPr="00D16F1D">
              <w:rPr>
                <w:rFonts w:eastAsia="Times New Roman" w:cs="Times New Roman"/>
                <w:b/>
                <w:bCs/>
                <w:sz w:val="24"/>
                <w:szCs w:val="24"/>
                <w:lang w:eastAsia="ru-RU"/>
              </w:rPr>
              <w:t xml:space="preserve">на расчетный срок </w:t>
            </w:r>
            <w:r w:rsidRPr="00D16F1D">
              <w:rPr>
                <w:rFonts w:eastAsia="Times New Roman" w:cs="Times New Roman"/>
                <w:b/>
                <w:bCs/>
                <w:iCs/>
                <w:sz w:val="24"/>
                <w:szCs w:val="24"/>
                <w:lang w:eastAsia="ru-RU"/>
              </w:rPr>
              <w:t>по деревне Заневка</w:t>
            </w:r>
          </w:p>
        </w:tc>
        <w:tc>
          <w:tcPr>
            <w:tcW w:w="1468" w:type="dxa"/>
            <w:tcBorders>
              <w:top w:val="nil"/>
              <w:left w:val="nil"/>
              <w:bottom w:val="single" w:sz="4" w:space="0" w:color="auto"/>
              <w:right w:val="single" w:sz="4" w:space="0" w:color="auto"/>
            </w:tcBorders>
            <w:shd w:val="clear" w:color="auto" w:fill="auto"/>
          </w:tcPr>
          <w:p w14:paraId="21D1248D"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6F740817"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15421</w:t>
            </w:r>
          </w:p>
        </w:tc>
        <w:tc>
          <w:tcPr>
            <w:tcW w:w="1900" w:type="dxa"/>
            <w:tcBorders>
              <w:top w:val="nil"/>
              <w:left w:val="nil"/>
              <w:bottom w:val="single" w:sz="4" w:space="0" w:color="auto"/>
              <w:right w:val="single" w:sz="4" w:space="0" w:color="auto"/>
            </w:tcBorders>
            <w:shd w:val="clear" w:color="auto" w:fill="auto"/>
          </w:tcPr>
          <w:p w14:paraId="51675683"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5067</w:t>
            </w:r>
          </w:p>
        </w:tc>
        <w:tc>
          <w:tcPr>
            <w:tcW w:w="1440" w:type="dxa"/>
            <w:tcBorders>
              <w:top w:val="nil"/>
              <w:left w:val="nil"/>
              <w:bottom w:val="single" w:sz="4" w:space="0" w:color="auto"/>
              <w:right w:val="single" w:sz="4" w:space="0" w:color="auto"/>
            </w:tcBorders>
            <w:shd w:val="clear" w:color="auto" w:fill="auto"/>
          </w:tcPr>
          <w:p w14:paraId="046EB8AF"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9143</w:t>
            </w:r>
          </w:p>
        </w:tc>
        <w:tc>
          <w:tcPr>
            <w:tcW w:w="1660" w:type="dxa"/>
            <w:tcBorders>
              <w:top w:val="nil"/>
              <w:left w:val="nil"/>
              <w:bottom w:val="single" w:sz="4" w:space="0" w:color="auto"/>
              <w:right w:val="single" w:sz="8" w:space="0" w:color="auto"/>
            </w:tcBorders>
            <w:shd w:val="clear" w:color="auto" w:fill="auto"/>
          </w:tcPr>
          <w:p w14:paraId="26AFC3EE"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9693</w:t>
            </w:r>
          </w:p>
        </w:tc>
      </w:tr>
      <w:tr w:rsidR="00D16F1D" w:rsidRPr="00D16F1D" w14:paraId="7EAB992B" w14:textId="77777777" w:rsidTr="00010CD4">
        <w:trPr>
          <w:trHeight w:val="454"/>
        </w:trPr>
        <w:tc>
          <w:tcPr>
            <w:tcW w:w="636" w:type="dxa"/>
            <w:vMerge/>
            <w:tcBorders>
              <w:left w:val="single" w:sz="8" w:space="0" w:color="auto"/>
              <w:bottom w:val="single" w:sz="8" w:space="0" w:color="auto"/>
              <w:right w:val="single" w:sz="4" w:space="0" w:color="auto"/>
            </w:tcBorders>
            <w:shd w:val="clear" w:color="auto" w:fill="auto"/>
          </w:tcPr>
          <w:p w14:paraId="49E3A8B8" w14:textId="77777777" w:rsidR="00D16F1D" w:rsidRPr="00D16F1D" w:rsidRDefault="00D16F1D" w:rsidP="00D16F1D">
            <w:pPr>
              <w:ind w:firstLine="0"/>
              <w:jc w:val="center"/>
              <w:rPr>
                <w:rFonts w:eastAsia="Times New Roman" w:cs="Times New Roman"/>
                <w:sz w:val="24"/>
                <w:szCs w:val="24"/>
                <w:lang w:eastAsia="ru-RU"/>
              </w:rPr>
            </w:pPr>
          </w:p>
        </w:tc>
        <w:tc>
          <w:tcPr>
            <w:tcW w:w="6348" w:type="dxa"/>
            <w:tcBorders>
              <w:top w:val="nil"/>
              <w:left w:val="nil"/>
              <w:bottom w:val="nil"/>
              <w:right w:val="single" w:sz="4" w:space="0" w:color="auto"/>
            </w:tcBorders>
            <w:shd w:val="clear" w:color="auto" w:fill="auto"/>
          </w:tcPr>
          <w:p w14:paraId="3DCC89D0" w14:textId="77777777" w:rsidR="00D16F1D" w:rsidRPr="00D16F1D" w:rsidRDefault="00D16F1D" w:rsidP="00D16F1D">
            <w:pPr>
              <w:ind w:firstLine="0"/>
              <w:jc w:val="left"/>
              <w:rPr>
                <w:rFonts w:eastAsia="Times New Roman" w:cs="Times New Roman"/>
                <w:b/>
                <w:iCs/>
                <w:sz w:val="24"/>
                <w:szCs w:val="24"/>
                <w:lang w:eastAsia="ru-RU"/>
              </w:rPr>
            </w:pPr>
            <w:r w:rsidRPr="00D16F1D">
              <w:rPr>
                <w:rFonts w:eastAsia="Times New Roman" w:cs="Times New Roman"/>
                <w:b/>
                <w:bCs/>
                <w:sz w:val="24"/>
                <w:szCs w:val="24"/>
                <w:lang w:eastAsia="ru-RU"/>
              </w:rPr>
              <w:t xml:space="preserve">На первую очередь </w:t>
            </w:r>
            <w:r w:rsidRPr="00D16F1D">
              <w:rPr>
                <w:rFonts w:eastAsia="Times New Roman" w:cs="Times New Roman"/>
                <w:b/>
                <w:bCs/>
                <w:iCs/>
                <w:sz w:val="24"/>
                <w:szCs w:val="24"/>
                <w:lang w:eastAsia="ru-RU"/>
              </w:rPr>
              <w:t>по деревне Заневка</w:t>
            </w:r>
          </w:p>
        </w:tc>
        <w:tc>
          <w:tcPr>
            <w:tcW w:w="1468" w:type="dxa"/>
            <w:tcBorders>
              <w:top w:val="nil"/>
              <w:left w:val="nil"/>
              <w:bottom w:val="nil"/>
              <w:right w:val="single" w:sz="4" w:space="0" w:color="auto"/>
            </w:tcBorders>
            <w:shd w:val="clear" w:color="auto" w:fill="auto"/>
          </w:tcPr>
          <w:p w14:paraId="6ACFCAC6" w14:textId="77777777" w:rsidR="00D16F1D" w:rsidRPr="00D16F1D" w:rsidRDefault="00D16F1D" w:rsidP="00D16F1D">
            <w:pPr>
              <w:ind w:firstLine="0"/>
              <w:jc w:val="center"/>
              <w:rPr>
                <w:rFonts w:eastAsia="Times New Roman" w:cs="Times New Roman"/>
                <w:b/>
                <w:iCs/>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40A30272" w14:textId="77777777" w:rsidR="00D16F1D" w:rsidRPr="00D16F1D" w:rsidRDefault="00D16F1D" w:rsidP="00D16F1D">
            <w:pPr>
              <w:ind w:firstLine="0"/>
              <w:jc w:val="center"/>
              <w:rPr>
                <w:rFonts w:eastAsia="Times New Roman" w:cs="Times New Roman"/>
                <w:b/>
                <w:iCs/>
                <w:sz w:val="24"/>
                <w:szCs w:val="24"/>
                <w:lang w:eastAsia="ru-RU"/>
              </w:rPr>
            </w:pPr>
            <w:r w:rsidRPr="00D16F1D">
              <w:rPr>
                <w:rFonts w:eastAsia="Times New Roman" w:cs="Times New Roman"/>
                <w:b/>
                <w:iCs/>
                <w:sz w:val="24"/>
                <w:szCs w:val="24"/>
                <w:lang w:eastAsia="ru-RU"/>
              </w:rPr>
              <w:t>1970</w:t>
            </w:r>
          </w:p>
        </w:tc>
        <w:tc>
          <w:tcPr>
            <w:tcW w:w="1900" w:type="dxa"/>
            <w:tcBorders>
              <w:top w:val="nil"/>
              <w:left w:val="nil"/>
              <w:bottom w:val="single" w:sz="4" w:space="0" w:color="auto"/>
              <w:right w:val="single" w:sz="4" w:space="0" w:color="auto"/>
            </w:tcBorders>
            <w:shd w:val="clear" w:color="auto" w:fill="auto"/>
          </w:tcPr>
          <w:p w14:paraId="48A19446" w14:textId="77777777" w:rsidR="00D16F1D" w:rsidRPr="00D16F1D" w:rsidRDefault="00D16F1D" w:rsidP="00D16F1D">
            <w:pPr>
              <w:ind w:firstLine="0"/>
              <w:jc w:val="center"/>
              <w:rPr>
                <w:rFonts w:eastAsia="Times New Roman" w:cs="Times New Roman"/>
                <w:b/>
                <w:sz w:val="24"/>
                <w:szCs w:val="24"/>
                <w:lang w:eastAsia="ru-RU"/>
              </w:rPr>
            </w:pPr>
            <w:r w:rsidRPr="00D16F1D">
              <w:rPr>
                <w:rFonts w:eastAsia="Times New Roman" w:cs="Times New Roman"/>
                <w:b/>
                <w:sz w:val="24"/>
                <w:szCs w:val="24"/>
                <w:lang w:eastAsia="ru-RU"/>
              </w:rPr>
              <w:t>760</w:t>
            </w:r>
          </w:p>
        </w:tc>
        <w:tc>
          <w:tcPr>
            <w:tcW w:w="1440" w:type="dxa"/>
            <w:tcBorders>
              <w:top w:val="nil"/>
              <w:left w:val="nil"/>
              <w:bottom w:val="single" w:sz="4" w:space="0" w:color="auto"/>
              <w:right w:val="single" w:sz="4" w:space="0" w:color="auto"/>
            </w:tcBorders>
            <w:shd w:val="clear" w:color="auto" w:fill="auto"/>
          </w:tcPr>
          <w:p w14:paraId="79C2187E" w14:textId="77777777" w:rsidR="00D16F1D" w:rsidRPr="00D16F1D" w:rsidRDefault="00D16F1D" w:rsidP="00D16F1D">
            <w:pPr>
              <w:ind w:firstLine="0"/>
              <w:jc w:val="center"/>
              <w:rPr>
                <w:rFonts w:eastAsia="Times New Roman" w:cs="Times New Roman"/>
                <w:b/>
                <w:sz w:val="24"/>
                <w:szCs w:val="24"/>
                <w:lang w:eastAsia="ru-RU"/>
              </w:rPr>
            </w:pPr>
            <w:r w:rsidRPr="00D16F1D">
              <w:rPr>
                <w:rFonts w:eastAsia="Times New Roman" w:cs="Times New Roman"/>
                <w:b/>
                <w:sz w:val="24"/>
                <w:szCs w:val="24"/>
                <w:lang w:eastAsia="ru-RU"/>
              </w:rPr>
              <w:t>1371</w:t>
            </w:r>
          </w:p>
        </w:tc>
        <w:tc>
          <w:tcPr>
            <w:tcW w:w="1660" w:type="dxa"/>
            <w:tcBorders>
              <w:top w:val="nil"/>
              <w:left w:val="nil"/>
              <w:bottom w:val="single" w:sz="4" w:space="0" w:color="auto"/>
              <w:right w:val="single" w:sz="8" w:space="0" w:color="auto"/>
            </w:tcBorders>
            <w:shd w:val="clear" w:color="auto" w:fill="auto"/>
          </w:tcPr>
          <w:p w14:paraId="26329C86" w14:textId="77777777" w:rsidR="00D16F1D" w:rsidRPr="00D16F1D" w:rsidRDefault="00D16F1D" w:rsidP="00D16F1D">
            <w:pPr>
              <w:ind w:firstLine="0"/>
              <w:jc w:val="center"/>
              <w:rPr>
                <w:rFonts w:eastAsia="Times New Roman" w:cs="Times New Roman"/>
                <w:b/>
                <w:sz w:val="24"/>
                <w:szCs w:val="24"/>
                <w:lang w:eastAsia="ru-RU"/>
              </w:rPr>
            </w:pPr>
            <w:r w:rsidRPr="00D16F1D">
              <w:rPr>
                <w:rFonts w:eastAsia="Times New Roman" w:cs="Times New Roman"/>
                <w:b/>
                <w:sz w:val="24"/>
                <w:szCs w:val="24"/>
                <w:lang w:eastAsia="ru-RU"/>
              </w:rPr>
              <w:t>1454</w:t>
            </w:r>
          </w:p>
        </w:tc>
      </w:tr>
      <w:tr w:rsidR="00D16F1D" w:rsidRPr="00D16F1D" w14:paraId="7F0C01B4" w14:textId="77777777" w:rsidTr="00010CD4">
        <w:trPr>
          <w:trHeight w:val="454"/>
        </w:trPr>
        <w:tc>
          <w:tcPr>
            <w:tcW w:w="636" w:type="dxa"/>
            <w:vMerge w:val="restart"/>
            <w:tcBorders>
              <w:top w:val="nil"/>
              <w:left w:val="single" w:sz="8" w:space="0" w:color="auto"/>
              <w:right w:val="single" w:sz="4" w:space="0" w:color="auto"/>
            </w:tcBorders>
            <w:shd w:val="clear" w:color="auto" w:fill="auto"/>
          </w:tcPr>
          <w:p w14:paraId="181FF45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w:t>
            </w:r>
          </w:p>
        </w:tc>
        <w:tc>
          <w:tcPr>
            <w:tcW w:w="6348" w:type="dxa"/>
            <w:tcBorders>
              <w:top w:val="single" w:sz="8" w:space="0" w:color="auto"/>
              <w:left w:val="nil"/>
              <w:bottom w:val="single" w:sz="4" w:space="0" w:color="auto"/>
              <w:right w:val="single" w:sz="4" w:space="0" w:color="auto"/>
            </w:tcBorders>
            <w:shd w:val="clear" w:color="auto" w:fill="auto"/>
          </w:tcPr>
          <w:p w14:paraId="1CEC9E45"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город Кудрово</w:t>
            </w:r>
          </w:p>
        </w:tc>
        <w:tc>
          <w:tcPr>
            <w:tcW w:w="1468" w:type="dxa"/>
            <w:tcBorders>
              <w:top w:val="single" w:sz="8" w:space="0" w:color="auto"/>
              <w:left w:val="nil"/>
              <w:bottom w:val="single" w:sz="4" w:space="0" w:color="auto"/>
              <w:right w:val="single" w:sz="4" w:space="0" w:color="auto"/>
            </w:tcBorders>
            <w:shd w:val="clear" w:color="auto" w:fill="auto"/>
          </w:tcPr>
          <w:p w14:paraId="3C80848C"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single" w:sz="8" w:space="0" w:color="auto"/>
              <w:left w:val="nil"/>
              <w:bottom w:val="single" w:sz="4" w:space="0" w:color="auto"/>
              <w:right w:val="single" w:sz="4" w:space="0" w:color="auto"/>
            </w:tcBorders>
            <w:shd w:val="clear" w:color="auto" w:fill="auto"/>
          </w:tcPr>
          <w:p w14:paraId="2969D3A4" w14:textId="77777777" w:rsidR="00D16F1D" w:rsidRPr="00D16F1D" w:rsidRDefault="00D16F1D" w:rsidP="00D16F1D">
            <w:pPr>
              <w:ind w:firstLine="0"/>
              <w:jc w:val="center"/>
              <w:rPr>
                <w:rFonts w:eastAsia="Times New Roman" w:cs="Times New Roman"/>
                <w:sz w:val="24"/>
                <w:szCs w:val="24"/>
                <w:lang w:eastAsia="ru-RU"/>
              </w:rPr>
            </w:pPr>
          </w:p>
        </w:tc>
        <w:tc>
          <w:tcPr>
            <w:tcW w:w="1900" w:type="dxa"/>
            <w:tcBorders>
              <w:top w:val="single" w:sz="8" w:space="0" w:color="auto"/>
              <w:left w:val="nil"/>
              <w:bottom w:val="single" w:sz="4" w:space="0" w:color="auto"/>
              <w:right w:val="single" w:sz="4" w:space="0" w:color="auto"/>
            </w:tcBorders>
            <w:shd w:val="clear" w:color="auto" w:fill="auto"/>
          </w:tcPr>
          <w:p w14:paraId="5BE8F9D1" w14:textId="77777777" w:rsidR="00D16F1D" w:rsidRPr="00D16F1D" w:rsidRDefault="00D16F1D" w:rsidP="00D16F1D">
            <w:pPr>
              <w:ind w:firstLine="0"/>
              <w:jc w:val="center"/>
              <w:rPr>
                <w:rFonts w:eastAsia="Times New Roman" w:cs="Times New Roman"/>
                <w:b/>
                <w:bCs/>
                <w:sz w:val="24"/>
                <w:szCs w:val="24"/>
                <w:lang w:eastAsia="ru-RU"/>
              </w:rPr>
            </w:pPr>
          </w:p>
        </w:tc>
        <w:tc>
          <w:tcPr>
            <w:tcW w:w="1440" w:type="dxa"/>
            <w:tcBorders>
              <w:top w:val="single" w:sz="8" w:space="0" w:color="auto"/>
              <w:left w:val="nil"/>
              <w:bottom w:val="single" w:sz="4" w:space="0" w:color="auto"/>
              <w:right w:val="single" w:sz="4" w:space="0" w:color="auto"/>
            </w:tcBorders>
            <w:shd w:val="clear" w:color="auto" w:fill="auto"/>
          </w:tcPr>
          <w:p w14:paraId="13C4AC75" w14:textId="77777777" w:rsidR="00D16F1D" w:rsidRPr="00D16F1D" w:rsidRDefault="00D16F1D" w:rsidP="00D16F1D">
            <w:pPr>
              <w:ind w:firstLine="0"/>
              <w:jc w:val="center"/>
              <w:rPr>
                <w:rFonts w:eastAsia="Times New Roman" w:cs="Times New Roman"/>
                <w:sz w:val="24"/>
                <w:szCs w:val="24"/>
                <w:lang w:eastAsia="ru-RU"/>
              </w:rPr>
            </w:pPr>
          </w:p>
        </w:tc>
        <w:tc>
          <w:tcPr>
            <w:tcW w:w="1660" w:type="dxa"/>
            <w:tcBorders>
              <w:top w:val="single" w:sz="8" w:space="0" w:color="auto"/>
              <w:left w:val="nil"/>
              <w:bottom w:val="single" w:sz="4" w:space="0" w:color="auto"/>
              <w:right w:val="single" w:sz="8" w:space="0" w:color="auto"/>
            </w:tcBorders>
            <w:shd w:val="clear" w:color="auto" w:fill="auto"/>
          </w:tcPr>
          <w:p w14:paraId="7B18BCB2"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56B1F143" w14:textId="77777777" w:rsidTr="00010CD4">
        <w:trPr>
          <w:trHeight w:val="567"/>
        </w:trPr>
        <w:tc>
          <w:tcPr>
            <w:tcW w:w="636" w:type="dxa"/>
            <w:vMerge/>
            <w:tcBorders>
              <w:left w:val="single" w:sz="8" w:space="0" w:color="auto"/>
              <w:right w:val="single" w:sz="4" w:space="0" w:color="auto"/>
            </w:tcBorders>
            <w:shd w:val="clear" w:color="auto" w:fill="auto"/>
          </w:tcPr>
          <w:p w14:paraId="0AAA5F23" w14:textId="77777777" w:rsidR="00D16F1D" w:rsidRPr="00D16F1D" w:rsidRDefault="00D16F1D" w:rsidP="00D16F1D">
            <w:pPr>
              <w:ind w:firstLine="0"/>
              <w:jc w:val="center"/>
              <w:rPr>
                <w:rFonts w:eastAsia="Times New Roman" w:cs="Times New Roman"/>
                <w:sz w:val="24"/>
                <w:szCs w:val="24"/>
                <w:lang w:eastAsia="ru-RU"/>
              </w:rPr>
            </w:pPr>
          </w:p>
        </w:tc>
        <w:tc>
          <w:tcPr>
            <w:tcW w:w="6348" w:type="dxa"/>
            <w:tcBorders>
              <w:top w:val="nil"/>
              <w:left w:val="nil"/>
              <w:bottom w:val="single" w:sz="4" w:space="0" w:color="auto"/>
              <w:right w:val="single" w:sz="4" w:space="0" w:color="auto"/>
            </w:tcBorders>
            <w:shd w:val="clear" w:color="auto" w:fill="auto"/>
          </w:tcPr>
          <w:p w14:paraId="45108839"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Жилые здания</w:t>
            </w:r>
          </w:p>
        </w:tc>
        <w:tc>
          <w:tcPr>
            <w:tcW w:w="1468" w:type="dxa"/>
            <w:tcBorders>
              <w:top w:val="nil"/>
              <w:left w:val="nil"/>
              <w:bottom w:val="single" w:sz="4" w:space="0" w:color="auto"/>
              <w:right w:val="single" w:sz="4" w:space="0" w:color="auto"/>
            </w:tcBorders>
            <w:shd w:val="clear" w:color="auto" w:fill="auto"/>
          </w:tcPr>
          <w:p w14:paraId="2646C9A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количество жителей</w:t>
            </w:r>
          </w:p>
        </w:tc>
        <w:tc>
          <w:tcPr>
            <w:tcW w:w="1240" w:type="dxa"/>
            <w:tcBorders>
              <w:top w:val="nil"/>
              <w:left w:val="nil"/>
              <w:bottom w:val="single" w:sz="4" w:space="0" w:color="auto"/>
              <w:right w:val="single" w:sz="4" w:space="0" w:color="auto"/>
            </w:tcBorders>
            <w:shd w:val="clear" w:color="auto" w:fill="auto"/>
          </w:tcPr>
          <w:p w14:paraId="04B1CD9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87740</w:t>
            </w:r>
          </w:p>
        </w:tc>
        <w:tc>
          <w:tcPr>
            <w:tcW w:w="1900" w:type="dxa"/>
            <w:tcBorders>
              <w:top w:val="nil"/>
              <w:left w:val="nil"/>
              <w:bottom w:val="single" w:sz="4" w:space="0" w:color="auto"/>
              <w:right w:val="single" w:sz="4" w:space="0" w:color="auto"/>
            </w:tcBorders>
            <w:shd w:val="clear" w:color="auto" w:fill="auto"/>
          </w:tcPr>
          <w:p w14:paraId="3428611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25069</w:t>
            </w:r>
          </w:p>
        </w:tc>
        <w:tc>
          <w:tcPr>
            <w:tcW w:w="1440" w:type="dxa"/>
            <w:tcBorders>
              <w:top w:val="nil"/>
              <w:left w:val="nil"/>
              <w:bottom w:val="single" w:sz="4" w:space="0" w:color="auto"/>
              <w:right w:val="single" w:sz="4" w:space="0" w:color="auto"/>
            </w:tcBorders>
            <w:shd w:val="clear" w:color="auto" w:fill="auto"/>
          </w:tcPr>
          <w:p w14:paraId="0C20626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50138</w:t>
            </w:r>
          </w:p>
        </w:tc>
        <w:tc>
          <w:tcPr>
            <w:tcW w:w="1660" w:type="dxa"/>
            <w:tcBorders>
              <w:top w:val="nil"/>
              <w:left w:val="nil"/>
              <w:bottom w:val="single" w:sz="4" w:space="0" w:color="auto"/>
              <w:right w:val="single" w:sz="8" w:space="0" w:color="auto"/>
            </w:tcBorders>
            <w:shd w:val="clear" w:color="auto" w:fill="auto"/>
          </w:tcPr>
          <w:p w14:paraId="516CD19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50138</w:t>
            </w:r>
          </w:p>
        </w:tc>
      </w:tr>
      <w:tr w:rsidR="00D16F1D" w:rsidRPr="00D16F1D" w14:paraId="783D402E" w14:textId="77777777" w:rsidTr="00010CD4">
        <w:trPr>
          <w:trHeight w:val="567"/>
        </w:trPr>
        <w:tc>
          <w:tcPr>
            <w:tcW w:w="636" w:type="dxa"/>
            <w:vMerge/>
            <w:tcBorders>
              <w:left w:val="single" w:sz="8" w:space="0" w:color="auto"/>
              <w:right w:val="single" w:sz="4" w:space="0" w:color="auto"/>
            </w:tcBorders>
            <w:shd w:val="clear" w:color="auto" w:fill="auto"/>
          </w:tcPr>
          <w:p w14:paraId="03817BE6" w14:textId="77777777" w:rsidR="00D16F1D" w:rsidRPr="00D16F1D" w:rsidRDefault="00D16F1D" w:rsidP="00D16F1D">
            <w:pPr>
              <w:ind w:firstLine="0"/>
              <w:jc w:val="center"/>
              <w:rPr>
                <w:rFonts w:eastAsia="Times New Roman" w:cs="Times New Roman"/>
                <w:sz w:val="24"/>
                <w:szCs w:val="24"/>
                <w:lang w:eastAsia="ru-RU"/>
              </w:rPr>
            </w:pPr>
          </w:p>
        </w:tc>
        <w:tc>
          <w:tcPr>
            <w:tcW w:w="6348" w:type="dxa"/>
            <w:tcBorders>
              <w:top w:val="nil"/>
              <w:left w:val="nil"/>
              <w:bottom w:val="single" w:sz="4" w:space="0" w:color="auto"/>
              <w:right w:val="nil"/>
            </w:tcBorders>
            <w:shd w:val="clear" w:color="auto" w:fill="auto"/>
          </w:tcPr>
          <w:p w14:paraId="197AD0E4"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Объекты соцкультбыта, образования, общественно-делового и промышленного назначения</w:t>
            </w:r>
          </w:p>
        </w:tc>
        <w:tc>
          <w:tcPr>
            <w:tcW w:w="1468" w:type="dxa"/>
            <w:tcBorders>
              <w:top w:val="nil"/>
              <w:left w:val="single" w:sz="4" w:space="0" w:color="auto"/>
              <w:bottom w:val="single" w:sz="4" w:space="0" w:color="auto"/>
              <w:right w:val="single" w:sz="4" w:space="0" w:color="auto"/>
            </w:tcBorders>
            <w:shd w:val="clear" w:color="auto" w:fill="auto"/>
          </w:tcPr>
          <w:p w14:paraId="17AC865C"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50AB2E7E" w14:textId="77777777" w:rsidR="00D16F1D" w:rsidRPr="00D16F1D" w:rsidRDefault="00D16F1D" w:rsidP="00D16F1D">
            <w:pPr>
              <w:ind w:firstLine="0"/>
              <w:jc w:val="center"/>
              <w:rPr>
                <w:rFonts w:eastAsia="Times New Roman" w:cs="Times New Roman"/>
                <w:sz w:val="24"/>
                <w:szCs w:val="24"/>
                <w:lang w:eastAsia="ru-RU"/>
              </w:rPr>
            </w:pPr>
          </w:p>
        </w:tc>
        <w:tc>
          <w:tcPr>
            <w:tcW w:w="1900" w:type="dxa"/>
            <w:tcBorders>
              <w:top w:val="nil"/>
              <w:left w:val="nil"/>
              <w:bottom w:val="single" w:sz="4" w:space="0" w:color="auto"/>
              <w:right w:val="single" w:sz="4" w:space="0" w:color="auto"/>
            </w:tcBorders>
            <w:shd w:val="clear" w:color="auto" w:fill="auto"/>
          </w:tcPr>
          <w:p w14:paraId="5223850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3760</w:t>
            </w:r>
          </w:p>
        </w:tc>
        <w:tc>
          <w:tcPr>
            <w:tcW w:w="1440" w:type="dxa"/>
            <w:tcBorders>
              <w:top w:val="nil"/>
              <w:left w:val="nil"/>
              <w:bottom w:val="single" w:sz="4" w:space="0" w:color="auto"/>
              <w:right w:val="single" w:sz="4" w:space="0" w:color="auto"/>
            </w:tcBorders>
            <w:shd w:val="clear" w:color="auto" w:fill="auto"/>
          </w:tcPr>
          <w:p w14:paraId="37B2E43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1880</w:t>
            </w:r>
          </w:p>
        </w:tc>
        <w:tc>
          <w:tcPr>
            <w:tcW w:w="1660" w:type="dxa"/>
            <w:tcBorders>
              <w:top w:val="nil"/>
              <w:left w:val="nil"/>
              <w:bottom w:val="single" w:sz="4" w:space="0" w:color="auto"/>
              <w:right w:val="single" w:sz="8" w:space="0" w:color="auto"/>
            </w:tcBorders>
            <w:shd w:val="clear" w:color="auto" w:fill="auto"/>
          </w:tcPr>
          <w:p w14:paraId="64E9CBD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5014</w:t>
            </w:r>
          </w:p>
        </w:tc>
      </w:tr>
      <w:tr w:rsidR="00D16F1D" w:rsidRPr="00D16F1D" w14:paraId="406C9B86" w14:textId="77777777" w:rsidTr="00010CD4">
        <w:trPr>
          <w:trHeight w:val="454"/>
        </w:trPr>
        <w:tc>
          <w:tcPr>
            <w:tcW w:w="636" w:type="dxa"/>
            <w:vMerge/>
            <w:tcBorders>
              <w:left w:val="single" w:sz="8" w:space="0" w:color="auto"/>
              <w:right w:val="single" w:sz="4" w:space="0" w:color="auto"/>
            </w:tcBorders>
            <w:shd w:val="clear" w:color="auto" w:fill="auto"/>
          </w:tcPr>
          <w:p w14:paraId="60D41F71" w14:textId="77777777" w:rsidR="00D16F1D" w:rsidRPr="00D16F1D" w:rsidRDefault="00D16F1D" w:rsidP="00D16F1D">
            <w:pPr>
              <w:ind w:firstLine="0"/>
              <w:jc w:val="center"/>
              <w:rPr>
                <w:rFonts w:eastAsia="Times New Roman" w:cs="Times New Roman"/>
                <w:sz w:val="24"/>
                <w:szCs w:val="24"/>
                <w:lang w:eastAsia="ru-RU"/>
              </w:rPr>
            </w:pPr>
          </w:p>
        </w:tc>
        <w:tc>
          <w:tcPr>
            <w:tcW w:w="6348" w:type="dxa"/>
            <w:tcBorders>
              <w:top w:val="nil"/>
              <w:left w:val="nil"/>
              <w:bottom w:val="single" w:sz="4" w:space="0" w:color="auto"/>
              <w:right w:val="single" w:sz="4" w:space="0" w:color="auto"/>
            </w:tcBorders>
            <w:shd w:val="clear" w:color="auto" w:fill="auto"/>
          </w:tcPr>
          <w:p w14:paraId="44C72045"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sz w:val="24"/>
                <w:szCs w:val="24"/>
                <w:lang w:eastAsia="ru-RU"/>
              </w:rPr>
              <w:t xml:space="preserve">Всего на расчетный срок по городу </w:t>
            </w:r>
            <w:r w:rsidRPr="00D16F1D">
              <w:rPr>
                <w:rFonts w:eastAsia="Times New Roman" w:cs="Times New Roman"/>
                <w:b/>
                <w:bCs/>
                <w:iCs/>
                <w:sz w:val="24"/>
                <w:szCs w:val="24"/>
                <w:lang w:eastAsia="ru-RU"/>
              </w:rPr>
              <w:t>Кудрово</w:t>
            </w:r>
          </w:p>
        </w:tc>
        <w:tc>
          <w:tcPr>
            <w:tcW w:w="1468" w:type="dxa"/>
            <w:tcBorders>
              <w:top w:val="nil"/>
              <w:left w:val="nil"/>
              <w:bottom w:val="single" w:sz="4" w:space="0" w:color="auto"/>
              <w:right w:val="single" w:sz="4" w:space="0" w:color="auto"/>
            </w:tcBorders>
            <w:shd w:val="clear" w:color="auto" w:fill="auto"/>
          </w:tcPr>
          <w:p w14:paraId="262DD853"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47D0B926"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87740</w:t>
            </w:r>
          </w:p>
        </w:tc>
        <w:tc>
          <w:tcPr>
            <w:tcW w:w="1900" w:type="dxa"/>
            <w:tcBorders>
              <w:top w:val="nil"/>
              <w:left w:val="nil"/>
              <w:bottom w:val="single" w:sz="4" w:space="0" w:color="auto"/>
              <w:right w:val="single" w:sz="4" w:space="0" w:color="auto"/>
            </w:tcBorders>
            <w:shd w:val="clear" w:color="auto" w:fill="auto"/>
          </w:tcPr>
          <w:p w14:paraId="2D5BCE35"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28829</w:t>
            </w:r>
          </w:p>
        </w:tc>
        <w:tc>
          <w:tcPr>
            <w:tcW w:w="1440" w:type="dxa"/>
            <w:tcBorders>
              <w:top w:val="nil"/>
              <w:left w:val="nil"/>
              <w:bottom w:val="single" w:sz="4" w:space="0" w:color="auto"/>
              <w:right w:val="single" w:sz="4" w:space="0" w:color="auto"/>
            </w:tcBorders>
            <w:shd w:val="clear" w:color="auto" w:fill="auto"/>
          </w:tcPr>
          <w:p w14:paraId="36029435"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52018</w:t>
            </w:r>
          </w:p>
        </w:tc>
        <w:tc>
          <w:tcPr>
            <w:tcW w:w="1660" w:type="dxa"/>
            <w:tcBorders>
              <w:top w:val="nil"/>
              <w:left w:val="nil"/>
              <w:bottom w:val="single" w:sz="4" w:space="0" w:color="auto"/>
              <w:right w:val="single" w:sz="8" w:space="0" w:color="auto"/>
            </w:tcBorders>
            <w:shd w:val="clear" w:color="auto" w:fill="auto"/>
          </w:tcPr>
          <w:p w14:paraId="1BFC7DA3"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55152</w:t>
            </w:r>
          </w:p>
        </w:tc>
      </w:tr>
      <w:tr w:rsidR="00D16F1D" w:rsidRPr="00D16F1D" w14:paraId="7A61589F" w14:textId="77777777" w:rsidTr="00010CD4">
        <w:trPr>
          <w:trHeight w:val="454"/>
        </w:trPr>
        <w:tc>
          <w:tcPr>
            <w:tcW w:w="636" w:type="dxa"/>
            <w:vMerge/>
            <w:tcBorders>
              <w:left w:val="single" w:sz="8" w:space="0" w:color="auto"/>
              <w:bottom w:val="single" w:sz="8" w:space="0" w:color="auto"/>
              <w:right w:val="single" w:sz="4" w:space="0" w:color="auto"/>
            </w:tcBorders>
            <w:shd w:val="clear" w:color="auto" w:fill="auto"/>
          </w:tcPr>
          <w:p w14:paraId="21973E32" w14:textId="77777777" w:rsidR="00D16F1D" w:rsidRPr="00D16F1D" w:rsidRDefault="00D16F1D" w:rsidP="00D16F1D">
            <w:pPr>
              <w:ind w:firstLine="0"/>
              <w:jc w:val="center"/>
              <w:rPr>
                <w:rFonts w:eastAsia="Times New Roman" w:cs="Times New Roman"/>
                <w:sz w:val="24"/>
                <w:szCs w:val="24"/>
                <w:lang w:eastAsia="ru-RU"/>
              </w:rPr>
            </w:pPr>
          </w:p>
        </w:tc>
        <w:tc>
          <w:tcPr>
            <w:tcW w:w="6348" w:type="dxa"/>
            <w:tcBorders>
              <w:top w:val="nil"/>
              <w:left w:val="nil"/>
              <w:bottom w:val="nil"/>
              <w:right w:val="single" w:sz="4" w:space="0" w:color="auto"/>
            </w:tcBorders>
            <w:shd w:val="clear" w:color="auto" w:fill="auto"/>
          </w:tcPr>
          <w:p w14:paraId="4239C7D3" w14:textId="77777777" w:rsidR="00D16F1D" w:rsidRPr="00D16F1D" w:rsidRDefault="00D16F1D" w:rsidP="00D16F1D">
            <w:pPr>
              <w:ind w:firstLine="0"/>
              <w:jc w:val="left"/>
              <w:rPr>
                <w:rFonts w:eastAsia="Times New Roman" w:cs="Times New Roman"/>
                <w:b/>
                <w:iCs/>
                <w:sz w:val="24"/>
                <w:szCs w:val="24"/>
                <w:lang w:eastAsia="ru-RU"/>
              </w:rPr>
            </w:pPr>
            <w:r w:rsidRPr="00D16F1D">
              <w:rPr>
                <w:rFonts w:eastAsia="Times New Roman" w:cs="Times New Roman"/>
                <w:b/>
                <w:bCs/>
                <w:sz w:val="24"/>
                <w:szCs w:val="24"/>
                <w:lang w:eastAsia="ru-RU"/>
              </w:rPr>
              <w:t xml:space="preserve">На первую очередь по городу </w:t>
            </w:r>
            <w:r w:rsidRPr="00D16F1D">
              <w:rPr>
                <w:rFonts w:eastAsia="Times New Roman" w:cs="Times New Roman"/>
                <w:b/>
                <w:bCs/>
                <w:iCs/>
                <w:sz w:val="24"/>
                <w:szCs w:val="24"/>
                <w:lang w:eastAsia="ru-RU"/>
              </w:rPr>
              <w:t>Кудрово</w:t>
            </w:r>
          </w:p>
        </w:tc>
        <w:tc>
          <w:tcPr>
            <w:tcW w:w="1468" w:type="dxa"/>
            <w:tcBorders>
              <w:top w:val="nil"/>
              <w:left w:val="nil"/>
              <w:bottom w:val="nil"/>
              <w:right w:val="single" w:sz="4" w:space="0" w:color="auto"/>
            </w:tcBorders>
            <w:shd w:val="clear" w:color="auto" w:fill="auto"/>
            <w:noWrap/>
          </w:tcPr>
          <w:p w14:paraId="3DB3C451" w14:textId="77777777" w:rsidR="00D16F1D" w:rsidRPr="00D16F1D" w:rsidRDefault="00D16F1D" w:rsidP="00D16F1D">
            <w:pPr>
              <w:ind w:firstLine="0"/>
              <w:jc w:val="center"/>
              <w:rPr>
                <w:rFonts w:eastAsia="Times New Roman" w:cs="Times New Roman"/>
                <w:b/>
                <w:iCs/>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347F2906" w14:textId="77777777" w:rsidR="00D16F1D" w:rsidRPr="00D16F1D" w:rsidRDefault="00D16F1D" w:rsidP="00D16F1D">
            <w:pPr>
              <w:ind w:firstLine="0"/>
              <w:jc w:val="center"/>
              <w:rPr>
                <w:rFonts w:eastAsia="Times New Roman" w:cs="Times New Roman"/>
                <w:b/>
                <w:iCs/>
                <w:sz w:val="24"/>
                <w:szCs w:val="24"/>
                <w:lang w:eastAsia="ru-RU"/>
              </w:rPr>
            </w:pPr>
            <w:r w:rsidRPr="00D16F1D">
              <w:rPr>
                <w:rFonts w:eastAsia="Times New Roman" w:cs="Times New Roman"/>
                <w:b/>
                <w:iCs/>
                <w:sz w:val="24"/>
                <w:szCs w:val="24"/>
                <w:lang w:eastAsia="ru-RU"/>
              </w:rPr>
              <w:t>87740</w:t>
            </w:r>
          </w:p>
        </w:tc>
        <w:tc>
          <w:tcPr>
            <w:tcW w:w="1900" w:type="dxa"/>
            <w:tcBorders>
              <w:top w:val="nil"/>
              <w:left w:val="nil"/>
              <w:bottom w:val="nil"/>
              <w:right w:val="single" w:sz="4" w:space="0" w:color="auto"/>
            </w:tcBorders>
            <w:shd w:val="clear" w:color="auto" w:fill="auto"/>
            <w:noWrap/>
          </w:tcPr>
          <w:p w14:paraId="0D559D9B" w14:textId="77777777" w:rsidR="00D16F1D" w:rsidRPr="00D16F1D" w:rsidRDefault="00D16F1D" w:rsidP="00D16F1D">
            <w:pPr>
              <w:ind w:firstLine="0"/>
              <w:jc w:val="center"/>
              <w:rPr>
                <w:rFonts w:eastAsia="Times New Roman" w:cs="Times New Roman"/>
                <w:b/>
                <w:iCs/>
                <w:sz w:val="24"/>
                <w:szCs w:val="24"/>
                <w:lang w:eastAsia="ru-RU"/>
              </w:rPr>
            </w:pPr>
            <w:r w:rsidRPr="00D16F1D">
              <w:rPr>
                <w:rFonts w:eastAsia="Times New Roman" w:cs="Times New Roman"/>
                <w:b/>
                <w:iCs/>
                <w:sz w:val="24"/>
                <w:szCs w:val="24"/>
                <w:lang w:eastAsia="ru-RU"/>
              </w:rPr>
              <w:t>28829</w:t>
            </w:r>
          </w:p>
        </w:tc>
        <w:tc>
          <w:tcPr>
            <w:tcW w:w="1440" w:type="dxa"/>
            <w:tcBorders>
              <w:top w:val="nil"/>
              <w:left w:val="nil"/>
              <w:bottom w:val="nil"/>
              <w:right w:val="single" w:sz="4" w:space="0" w:color="auto"/>
            </w:tcBorders>
            <w:shd w:val="clear" w:color="auto" w:fill="auto"/>
            <w:noWrap/>
          </w:tcPr>
          <w:p w14:paraId="288BEF4B" w14:textId="77777777" w:rsidR="00D16F1D" w:rsidRPr="00D16F1D" w:rsidRDefault="00D16F1D" w:rsidP="00D16F1D">
            <w:pPr>
              <w:ind w:firstLine="0"/>
              <w:jc w:val="center"/>
              <w:rPr>
                <w:rFonts w:eastAsia="Times New Roman" w:cs="Times New Roman"/>
                <w:b/>
                <w:iCs/>
                <w:sz w:val="24"/>
                <w:szCs w:val="24"/>
                <w:lang w:eastAsia="ru-RU"/>
              </w:rPr>
            </w:pPr>
            <w:r w:rsidRPr="00D16F1D">
              <w:rPr>
                <w:rFonts w:eastAsia="Times New Roman" w:cs="Times New Roman"/>
                <w:b/>
                <w:iCs/>
                <w:sz w:val="24"/>
                <w:szCs w:val="24"/>
                <w:lang w:eastAsia="ru-RU"/>
              </w:rPr>
              <w:t>52018</w:t>
            </w:r>
          </w:p>
        </w:tc>
        <w:tc>
          <w:tcPr>
            <w:tcW w:w="1660" w:type="dxa"/>
            <w:tcBorders>
              <w:top w:val="nil"/>
              <w:left w:val="nil"/>
              <w:bottom w:val="nil"/>
              <w:right w:val="single" w:sz="8" w:space="0" w:color="auto"/>
            </w:tcBorders>
            <w:shd w:val="clear" w:color="auto" w:fill="auto"/>
            <w:noWrap/>
          </w:tcPr>
          <w:p w14:paraId="1B67DBA0" w14:textId="77777777" w:rsidR="00D16F1D" w:rsidRPr="00D16F1D" w:rsidRDefault="00D16F1D" w:rsidP="00D16F1D">
            <w:pPr>
              <w:ind w:firstLine="0"/>
              <w:jc w:val="center"/>
              <w:rPr>
                <w:rFonts w:eastAsia="Times New Roman" w:cs="Times New Roman"/>
                <w:b/>
                <w:iCs/>
                <w:sz w:val="24"/>
                <w:szCs w:val="24"/>
                <w:lang w:eastAsia="ru-RU"/>
              </w:rPr>
            </w:pPr>
            <w:r w:rsidRPr="00D16F1D">
              <w:rPr>
                <w:rFonts w:eastAsia="Times New Roman" w:cs="Times New Roman"/>
                <w:b/>
                <w:iCs/>
                <w:sz w:val="24"/>
                <w:szCs w:val="24"/>
                <w:lang w:eastAsia="ru-RU"/>
              </w:rPr>
              <w:t>55152</w:t>
            </w:r>
          </w:p>
        </w:tc>
      </w:tr>
      <w:tr w:rsidR="00D16F1D" w:rsidRPr="00D16F1D" w14:paraId="3F9589AA" w14:textId="77777777" w:rsidTr="00010CD4">
        <w:trPr>
          <w:trHeight w:val="454"/>
        </w:trPr>
        <w:tc>
          <w:tcPr>
            <w:tcW w:w="636" w:type="dxa"/>
            <w:vMerge w:val="restart"/>
            <w:tcBorders>
              <w:top w:val="nil"/>
              <w:left w:val="single" w:sz="8" w:space="0" w:color="auto"/>
              <w:right w:val="single" w:sz="4" w:space="0" w:color="auto"/>
            </w:tcBorders>
            <w:shd w:val="clear" w:color="auto" w:fill="auto"/>
          </w:tcPr>
          <w:p w14:paraId="0391C14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w:t>
            </w:r>
          </w:p>
        </w:tc>
        <w:tc>
          <w:tcPr>
            <w:tcW w:w="6348" w:type="dxa"/>
            <w:tcBorders>
              <w:top w:val="single" w:sz="8" w:space="0" w:color="auto"/>
              <w:left w:val="nil"/>
              <w:bottom w:val="single" w:sz="4" w:space="0" w:color="auto"/>
              <w:right w:val="single" w:sz="4" w:space="0" w:color="auto"/>
            </w:tcBorders>
            <w:shd w:val="clear" w:color="auto" w:fill="auto"/>
          </w:tcPr>
          <w:p w14:paraId="09AF86E6"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sz w:val="24"/>
                <w:szCs w:val="24"/>
                <w:lang w:eastAsia="ru-RU"/>
              </w:rPr>
              <w:t>городской поселок Янино-1</w:t>
            </w:r>
          </w:p>
        </w:tc>
        <w:tc>
          <w:tcPr>
            <w:tcW w:w="1468" w:type="dxa"/>
            <w:tcBorders>
              <w:top w:val="single" w:sz="8" w:space="0" w:color="auto"/>
              <w:left w:val="nil"/>
              <w:bottom w:val="single" w:sz="4" w:space="0" w:color="auto"/>
              <w:right w:val="single" w:sz="4" w:space="0" w:color="auto"/>
            </w:tcBorders>
            <w:shd w:val="clear" w:color="auto" w:fill="auto"/>
          </w:tcPr>
          <w:p w14:paraId="2DD6E672"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single" w:sz="8" w:space="0" w:color="auto"/>
              <w:left w:val="nil"/>
              <w:bottom w:val="single" w:sz="4" w:space="0" w:color="auto"/>
              <w:right w:val="single" w:sz="4" w:space="0" w:color="auto"/>
            </w:tcBorders>
            <w:shd w:val="clear" w:color="auto" w:fill="auto"/>
          </w:tcPr>
          <w:p w14:paraId="2853626E" w14:textId="77777777" w:rsidR="00D16F1D" w:rsidRPr="00D16F1D" w:rsidRDefault="00D16F1D" w:rsidP="00D16F1D">
            <w:pPr>
              <w:ind w:firstLine="0"/>
              <w:jc w:val="center"/>
              <w:rPr>
                <w:rFonts w:eastAsia="Times New Roman" w:cs="Times New Roman"/>
                <w:sz w:val="24"/>
                <w:szCs w:val="24"/>
                <w:lang w:eastAsia="ru-RU"/>
              </w:rPr>
            </w:pPr>
          </w:p>
        </w:tc>
        <w:tc>
          <w:tcPr>
            <w:tcW w:w="1900" w:type="dxa"/>
            <w:tcBorders>
              <w:top w:val="single" w:sz="8" w:space="0" w:color="auto"/>
              <w:left w:val="nil"/>
              <w:bottom w:val="single" w:sz="4" w:space="0" w:color="auto"/>
              <w:right w:val="single" w:sz="4" w:space="0" w:color="auto"/>
            </w:tcBorders>
            <w:shd w:val="clear" w:color="auto" w:fill="auto"/>
          </w:tcPr>
          <w:p w14:paraId="21F3E696" w14:textId="77777777" w:rsidR="00D16F1D" w:rsidRPr="00D16F1D" w:rsidRDefault="00D16F1D" w:rsidP="00D16F1D">
            <w:pPr>
              <w:ind w:firstLine="0"/>
              <w:jc w:val="center"/>
              <w:rPr>
                <w:rFonts w:eastAsia="Times New Roman" w:cs="Times New Roman"/>
                <w:sz w:val="24"/>
                <w:szCs w:val="24"/>
                <w:lang w:eastAsia="ru-RU"/>
              </w:rPr>
            </w:pPr>
          </w:p>
        </w:tc>
        <w:tc>
          <w:tcPr>
            <w:tcW w:w="1440" w:type="dxa"/>
            <w:tcBorders>
              <w:top w:val="single" w:sz="8" w:space="0" w:color="auto"/>
              <w:left w:val="nil"/>
              <w:bottom w:val="single" w:sz="4" w:space="0" w:color="auto"/>
              <w:right w:val="single" w:sz="4" w:space="0" w:color="auto"/>
            </w:tcBorders>
            <w:shd w:val="clear" w:color="auto" w:fill="auto"/>
          </w:tcPr>
          <w:p w14:paraId="24E1CD0E" w14:textId="77777777" w:rsidR="00D16F1D" w:rsidRPr="00D16F1D" w:rsidRDefault="00D16F1D" w:rsidP="00D16F1D">
            <w:pPr>
              <w:ind w:firstLine="0"/>
              <w:jc w:val="center"/>
              <w:rPr>
                <w:rFonts w:eastAsia="Times New Roman" w:cs="Times New Roman"/>
                <w:sz w:val="24"/>
                <w:szCs w:val="24"/>
                <w:lang w:eastAsia="ru-RU"/>
              </w:rPr>
            </w:pPr>
          </w:p>
        </w:tc>
        <w:tc>
          <w:tcPr>
            <w:tcW w:w="1660" w:type="dxa"/>
            <w:tcBorders>
              <w:top w:val="single" w:sz="8" w:space="0" w:color="auto"/>
              <w:left w:val="nil"/>
              <w:bottom w:val="single" w:sz="4" w:space="0" w:color="auto"/>
              <w:right w:val="single" w:sz="8" w:space="0" w:color="auto"/>
            </w:tcBorders>
            <w:shd w:val="clear" w:color="auto" w:fill="auto"/>
          </w:tcPr>
          <w:p w14:paraId="05844D48"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12ED6129" w14:textId="77777777" w:rsidTr="00010CD4">
        <w:trPr>
          <w:trHeight w:val="567"/>
        </w:trPr>
        <w:tc>
          <w:tcPr>
            <w:tcW w:w="636" w:type="dxa"/>
            <w:vMerge/>
            <w:tcBorders>
              <w:left w:val="single" w:sz="8" w:space="0" w:color="auto"/>
              <w:right w:val="single" w:sz="4" w:space="0" w:color="auto"/>
            </w:tcBorders>
            <w:shd w:val="clear" w:color="auto" w:fill="auto"/>
          </w:tcPr>
          <w:p w14:paraId="66CF15AC" w14:textId="77777777" w:rsidR="00D16F1D" w:rsidRPr="00D16F1D" w:rsidRDefault="00D16F1D" w:rsidP="00D16F1D">
            <w:pPr>
              <w:ind w:firstLine="0"/>
              <w:jc w:val="center"/>
              <w:rPr>
                <w:rFonts w:eastAsia="Times New Roman" w:cs="Times New Roman"/>
                <w:sz w:val="24"/>
                <w:szCs w:val="24"/>
                <w:lang w:eastAsia="ru-RU"/>
              </w:rPr>
            </w:pPr>
          </w:p>
        </w:tc>
        <w:tc>
          <w:tcPr>
            <w:tcW w:w="6348" w:type="dxa"/>
            <w:tcBorders>
              <w:top w:val="nil"/>
              <w:left w:val="nil"/>
              <w:bottom w:val="single" w:sz="4" w:space="0" w:color="auto"/>
              <w:right w:val="single" w:sz="4" w:space="0" w:color="auto"/>
            </w:tcBorders>
            <w:shd w:val="clear" w:color="auto" w:fill="auto"/>
          </w:tcPr>
          <w:p w14:paraId="317F5C4C"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Жилые здания</w:t>
            </w:r>
          </w:p>
        </w:tc>
        <w:tc>
          <w:tcPr>
            <w:tcW w:w="1468" w:type="dxa"/>
            <w:tcBorders>
              <w:top w:val="nil"/>
              <w:left w:val="nil"/>
              <w:bottom w:val="single" w:sz="4" w:space="0" w:color="auto"/>
              <w:right w:val="single" w:sz="4" w:space="0" w:color="auto"/>
            </w:tcBorders>
            <w:shd w:val="clear" w:color="auto" w:fill="auto"/>
          </w:tcPr>
          <w:p w14:paraId="7E04B04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количество жителей</w:t>
            </w:r>
          </w:p>
        </w:tc>
        <w:tc>
          <w:tcPr>
            <w:tcW w:w="1240" w:type="dxa"/>
            <w:tcBorders>
              <w:top w:val="nil"/>
              <w:left w:val="nil"/>
              <w:bottom w:val="single" w:sz="4" w:space="0" w:color="auto"/>
              <w:right w:val="single" w:sz="4" w:space="0" w:color="auto"/>
            </w:tcBorders>
            <w:shd w:val="clear" w:color="auto" w:fill="auto"/>
          </w:tcPr>
          <w:p w14:paraId="14EB06A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55260</w:t>
            </w:r>
          </w:p>
        </w:tc>
        <w:tc>
          <w:tcPr>
            <w:tcW w:w="1900" w:type="dxa"/>
            <w:tcBorders>
              <w:top w:val="nil"/>
              <w:left w:val="nil"/>
              <w:bottom w:val="single" w:sz="4" w:space="0" w:color="auto"/>
              <w:right w:val="single" w:sz="4" w:space="0" w:color="auto"/>
            </w:tcBorders>
            <w:shd w:val="clear" w:color="auto" w:fill="auto"/>
          </w:tcPr>
          <w:p w14:paraId="176C234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15789</w:t>
            </w:r>
          </w:p>
        </w:tc>
        <w:tc>
          <w:tcPr>
            <w:tcW w:w="1440" w:type="dxa"/>
            <w:tcBorders>
              <w:top w:val="nil"/>
              <w:left w:val="nil"/>
              <w:bottom w:val="single" w:sz="4" w:space="0" w:color="auto"/>
              <w:right w:val="single" w:sz="4" w:space="0" w:color="auto"/>
            </w:tcBorders>
            <w:shd w:val="clear" w:color="auto" w:fill="auto"/>
          </w:tcPr>
          <w:p w14:paraId="2A92C52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31578</w:t>
            </w:r>
          </w:p>
        </w:tc>
        <w:tc>
          <w:tcPr>
            <w:tcW w:w="1660" w:type="dxa"/>
            <w:tcBorders>
              <w:top w:val="nil"/>
              <w:left w:val="nil"/>
              <w:bottom w:val="single" w:sz="4" w:space="0" w:color="auto"/>
              <w:right w:val="single" w:sz="8" w:space="0" w:color="auto"/>
            </w:tcBorders>
            <w:shd w:val="clear" w:color="auto" w:fill="auto"/>
          </w:tcPr>
          <w:p w14:paraId="5BA2E30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31578</w:t>
            </w:r>
          </w:p>
        </w:tc>
      </w:tr>
      <w:tr w:rsidR="00D16F1D" w:rsidRPr="00D16F1D" w14:paraId="78F0BE04" w14:textId="77777777" w:rsidTr="00010CD4">
        <w:trPr>
          <w:trHeight w:val="567"/>
        </w:trPr>
        <w:tc>
          <w:tcPr>
            <w:tcW w:w="636" w:type="dxa"/>
            <w:vMerge/>
            <w:tcBorders>
              <w:left w:val="single" w:sz="8" w:space="0" w:color="auto"/>
              <w:right w:val="single" w:sz="4" w:space="0" w:color="auto"/>
            </w:tcBorders>
            <w:shd w:val="clear" w:color="auto" w:fill="auto"/>
          </w:tcPr>
          <w:p w14:paraId="37B529E7" w14:textId="77777777" w:rsidR="00D16F1D" w:rsidRPr="00D16F1D" w:rsidRDefault="00D16F1D" w:rsidP="00D16F1D">
            <w:pPr>
              <w:ind w:firstLine="0"/>
              <w:jc w:val="center"/>
              <w:rPr>
                <w:rFonts w:eastAsia="Times New Roman" w:cs="Times New Roman"/>
                <w:sz w:val="24"/>
                <w:szCs w:val="24"/>
                <w:lang w:eastAsia="ru-RU"/>
              </w:rPr>
            </w:pPr>
          </w:p>
        </w:tc>
        <w:tc>
          <w:tcPr>
            <w:tcW w:w="6348" w:type="dxa"/>
            <w:tcBorders>
              <w:top w:val="nil"/>
              <w:left w:val="nil"/>
              <w:bottom w:val="single" w:sz="4" w:space="0" w:color="auto"/>
              <w:right w:val="nil"/>
            </w:tcBorders>
            <w:shd w:val="clear" w:color="auto" w:fill="auto"/>
          </w:tcPr>
          <w:p w14:paraId="3C154BC0"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Объекты соцкультбыта, образования, общественно-делового и промышленного назначения</w:t>
            </w:r>
          </w:p>
        </w:tc>
        <w:tc>
          <w:tcPr>
            <w:tcW w:w="1468" w:type="dxa"/>
            <w:tcBorders>
              <w:top w:val="nil"/>
              <w:left w:val="single" w:sz="4" w:space="0" w:color="auto"/>
              <w:bottom w:val="single" w:sz="4" w:space="0" w:color="auto"/>
              <w:right w:val="single" w:sz="4" w:space="0" w:color="auto"/>
            </w:tcBorders>
            <w:shd w:val="clear" w:color="auto" w:fill="auto"/>
          </w:tcPr>
          <w:p w14:paraId="1807CD82"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7E63B603" w14:textId="77777777" w:rsidR="00D16F1D" w:rsidRPr="00D16F1D" w:rsidRDefault="00D16F1D" w:rsidP="00D16F1D">
            <w:pPr>
              <w:ind w:firstLine="0"/>
              <w:jc w:val="center"/>
              <w:rPr>
                <w:rFonts w:eastAsia="Times New Roman" w:cs="Times New Roman"/>
                <w:sz w:val="24"/>
                <w:szCs w:val="24"/>
                <w:lang w:eastAsia="ru-RU"/>
              </w:rPr>
            </w:pPr>
          </w:p>
        </w:tc>
        <w:tc>
          <w:tcPr>
            <w:tcW w:w="1900" w:type="dxa"/>
            <w:tcBorders>
              <w:top w:val="nil"/>
              <w:left w:val="nil"/>
              <w:bottom w:val="single" w:sz="4" w:space="0" w:color="auto"/>
              <w:right w:val="single" w:sz="4" w:space="0" w:color="auto"/>
            </w:tcBorders>
            <w:shd w:val="clear" w:color="auto" w:fill="auto"/>
          </w:tcPr>
          <w:p w14:paraId="524A7D5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2368</w:t>
            </w:r>
          </w:p>
        </w:tc>
        <w:tc>
          <w:tcPr>
            <w:tcW w:w="1440" w:type="dxa"/>
            <w:tcBorders>
              <w:top w:val="nil"/>
              <w:left w:val="nil"/>
              <w:bottom w:val="single" w:sz="4" w:space="0" w:color="auto"/>
              <w:right w:val="single" w:sz="4" w:space="0" w:color="auto"/>
            </w:tcBorders>
            <w:shd w:val="clear" w:color="auto" w:fill="auto"/>
          </w:tcPr>
          <w:p w14:paraId="0EB81E6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1184</w:t>
            </w:r>
          </w:p>
        </w:tc>
        <w:tc>
          <w:tcPr>
            <w:tcW w:w="1660" w:type="dxa"/>
            <w:tcBorders>
              <w:top w:val="nil"/>
              <w:left w:val="nil"/>
              <w:bottom w:val="single" w:sz="4" w:space="0" w:color="auto"/>
              <w:right w:val="single" w:sz="8" w:space="0" w:color="auto"/>
            </w:tcBorders>
            <w:shd w:val="clear" w:color="auto" w:fill="auto"/>
          </w:tcPr>
          <w:p w14:paraId="4872D8B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3158</w:t>
            </w:r>
          </w:p>
        </w:tc>
      </w:tr>
      <w:tr w:rsidR="00D16F1D" w:rsidRPr="00D16F1D" w14:paraId="4E8BDF64" w14:textId="77777777" w:rsidTr="00010CD4">
        <w:trPr>
          <w:trHeight w:val="454"/>
        </w:trPr>
        <w:tc>
          <w:tcPr>
            <w:tcW w:w="636" w:type="dxa"/>
            <w:vMerge/>
            <w:tcBorders>
              <w:left w:val="single" w:sz="8" w:space="0" w:color="auto"/>
              <w:right w:val="single" w:sz="4" w:space="0" w:color="auto"/>
            </w:tcBorders>
            <w:shd w:val="clear" w:color="auto" w:fill="auto"/>
          </w:tcPr>
          <w:p w14:paraId="46B6A1FA" w14:textId="77777777" w:rsidR="00D16F1D" w:rsidRPr="00D16F1D" w:rsidRDefault="00D16F1D" w:rsidP="00D16F1D">
            <w:pPr>
              <w:ind w:firstLine="0"/>
              <w:jc w:val="center"/>
              <w:rPr>
                <w:rFonts w:eastAsia="Times New Roman" w:cs="Times New Roman"/>
                <w:sz w:val="24"/>
                <w:szCs w:val="24"/>
                <w:lang w:eastAsia="ru-RU"/>
              </w:rPr>
            </w:pPr>
          </w:p>
        </w:tc>
        <w:tc>
          <w:tcPr>
            <w:tcW w:w="6348" w:type="dxa"/>
            <w:tcBorders>
              <w:top w:val="nil"/>
              <w:left w:val="nil"/>
              <w:bottom w:val="single" w:sz="4" w:space="0" w:color="auto"/>
              <w:right w:val="single" w:sz="4" w:space="0" w:color="auto"/>
            </w:tcBorders>
            <w:shd w:val="clear" w:color="auto" w:fill="auto"/>
          </w:tcPr>
          <w:p w14:paraId="6770DDD7"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sz w:val="24"/>
                <w:szCs w:val="24"/>
                <w:lang w:eastAsia="ru-RU"/>
              </w:rPr>
              <w:t>Всего на расчетный срок по городскому поселку Янино-1</w:t>
            </w:r>
          </w:p>
        </w:tc>
        <w:tc>
          <w:tcPr>
            <w:tcW w:w="1468" w:type="dxa"/>
            <w:tcBorders>
              <w:top w:val="nil"/>
              <w:left w:val="nil"/>
              <w:bottom w:val="single" w:sz="4" w:space="0" w:color="auto"/>
              <w:right w:val="single" w:sz="4" w:space="0" w:color="auto"/>
            </w:tcBorders>
            <w:shd w:val="clear" w:color="auto" w:fill="auto"/>
          </w:tcPr>
          <w:p w14:paraId="6FFB8221"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1EBC23F3"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55260</w:t>
            </w:r>
          </w:p>
        </w:tc>
        <w:tc>
          <w:tcPr>
            <w:tcW w:w="1900" w:type="dxa"/>
            <w:tcBorders>
              <w:top w:val="nil"/>
              <w:left w:val="nil"/>
              <w:bottom w:val="single" w:sz="4" w:space="0" w:color="auto"/>
              <w:right w:val="single" w:sz="4" w:space="0" w:color="auto"/>
            </w:tcBorders>
            <w:shd w:val="clear" w:color="auto" w:fill="auto"/>
          </w:tcPr>
          <w:p w14:paraId="32BBF3C6"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18157</w:t>
            </w:r>
          </w:p>
        </w:tc>
        <w:tc>
          <w:tcPr>
            <w:tcW w:w="1440" w:type="dxa"/>
            <w:tcBorders>
              <w:top w:val="nil"/>
              <w:left w:val="nil"/>
              <w:bottom w:val="single" w:sz="4" w:space="0" w:color="auto"/>
              <w:right w:val="single" w:sz="4" w:space="0" w:color="auto"/>
            </w:tcBorders>
            <w:shd w:val="clear" w:color="auto" w:fill="auto"/>
          </w:tcPr>
          <w:p w14:paraId="6F83CC3E"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32762</w:t>
            </w:r>
          </w:p>
        </w:tc>
        <w:tc>
          <w:tcPr>
            <w:tcW w:w="1660" w:type="dxa"/>
            <w:tcBorders>
              <w:top w:val="nil"/>
              <w:left w:val="nil"/>
              <w:bottom w:val="single" w:sz="4" w:space="0" w:color="auto"/>
              <w:right w:val="single" w:sz="8" w:space="0" w:color="auto"/>
            </w:tcBorders>
            <w:shd w:val="clear" w:color="auto" w:fill="auto"/>
          </w:tcPr>
          <w:p w14:paraId="2E3F5425"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34736</w:t>
            </w:r>
          </w:p>
        </w:tc>
      </w:tr>
      <w:tr w:rsidR="00D16F1D" w:rsidRPr="00D16F1D" w14:paraId="22FEBD65" w14:textId="77777777" w:rsidTr="00010CD4">
        <w:trPr>
          <w:trHeight w:val="454"/>
        </w:trPr>
        <w:tc>
          <w:tcPr>
            <w:tcW w:w="636" w:type="dxa"/>
            <w:vMerge/>
            <w:tcBorders>
              <w:left w:val="single" w:sz="8" w:space="0" w:color="auto"/>
              <w:bottom w:val="single" w:sz="8" w:space="0" w:color="auto"/>
              <w:right w:val="single" w:sz="4" w:space="0" w:color="auto"/>
            </w:tcBorders>
            <w:shd w:val="clear" w:color="auto" w:fill="auto"/>
          </w:tcPr>
          <w:p w14:paraId="6705D1E6" w14:textId="77777777" w:rsidR="00D16F1D" w:rsidRPr="00D16F1D" w:rsidRDefault="00D16F1D" w:rsidP="00D16F1D">
            <w:pPr>
              <w:ind w:firstLine="0"/>
              <w:jc w:val="center"/>
              <w:rPr>
                <w:rFonts w:eastAsia="Times New Roman" w:cs="Times New Roman"/>
                <w:sz w:val="24"/>
                <w:szCs w:val="24"/>
                <w:lang w:eastAsia="ru-RU"/>
              </w:rPr>
            </w:pPr>
          </w:p>
        </w:tc>
        <w:tc>
          <w:tcPr>
            <w:tcW w:w="6348" w:type="dxa"/>
            <w:tcBorders>
              <w:top w:val="single" w:sz="4" w:space="0" w:color="auto"/>
              <w:left w:val="nil"/>
              <w:bottom w:val="nil"/>
              <w:right w:val="single" w:sz="4" w:space="0" w:color="auto"/>
            </w:tcBorders>
            <w:shd w:val="clear" w:color="auto" w:fill="auto"/>
          </w:tcPr>
          <w:p w14:paraId="655244D6" w14:textId="77777777" w:rsidR="00D16F1D" w:rsidRPr="00D16F1D" w:rsidRDefault="00D16F1D" w:rsidP="00D16F1D">
            <w:pPr>
              <w:ind w:firstLine="0"/>
              <w:jc w:val="left"/>
              <w:rPr>
                <w:rFonts w:eastAsia="Times New Roman" w:cs="Times New Roman"/>
                <w:b/>
                <w:iCs/>
                <w:sz w:val="24"/>
                <w:szCs w:val="24"/>
                <w:lang w:eastAsia="ru-RU"/>
              </w:rPr>
            </w:pPr>
            <w:r w:rsidRPr="00D16F1D">
              <w:rPr>
                <w:rFonts w:eastAsia="Times New Roman" w:cs="Times New Roman"/>
                <w:b/>
                <w:bCs/>
                <w:sz w:val="24"/>
                <w:szCs w:val="24"/>
                <w:lang w:eastAsia="ru-RU"/>
              </w:rPr>
              <w:t>На первую очередь по городскому поселку Янино-1</w:t>
            </w:r>
          </w:p>
        </w:tc>
        <w:tc>
          <w:tcPr>
            <w:tcW w:w="1468" w:type="dxa"/>
            <w:tcBorders>
              <w:top w:val="single" w:sz="4" w:space="0" w:color="auto"/>
              <w:left w:val="nil"/>
              <w:bottom w:val="nil"/>
              <w:right w:val="single" w:sz="4" w:space="0" w:color="auto"/>
            </w:tcBorders>
            <w:shd w:val="clear" w:color="auto" w:fill="auto"/>
            <w:noWrap/>
          </w:tcPr>
          <w:p w14:paraId="2027AF3E" w14:textId="77777777" w:rsidR="00D16F1D" w:rsidRPr="00D16F1D" w:rsidRDefault="00D16F1D" w:rsidP="00D16F1D">
            <w:pPr>
              <w:ind w:firstLine="0"/>
              <w:jc w:val="center"/>
              <w:rPr>
                <w:rFonts w:eastAsia="Times New Roman" w:cs="Times New Roman"/>
                <w:b/>
                <w:iCs/>
                <w:sz w:val="24"/>
                <w:szCs w:val="24"/>
                <w:lang w:eastAsia="ru-RU"/>
              </w:rPr>
            </w:pPr>
          </w:p>
        </w:tc>
        <w:tc>
          <w:tcPr>
            <w:tcW w:w="1240" w:type="dxa"/>
            <w:tcBorders>
              <w:top w:val="single" w:sz="4" w:space="0" w:color="auto"/>
              <w:left w:val="nil"/>
              <w:bottom w:val="nil"/>
              <w:right w:val="single" w:sz="4" w:space="0" w:color="auto"/>
            </w:tcBorders>
            <w:shd w:val="clear" w:color="auto" w:fill="auto"/>
            <w:noWrap/>
          </w:tcPr>
          <w:p w14:paraId="2D7AADC6" w14:textId="77777777" w:rsidR="00D16F1D" w:rsidRPr="00D16F1D" w:rsidRDefault="00D16F1D" w:rsidP="00D16F1D">
            <w:pPr>
              <w:ind w:firstLine="0"/>
              <w:jc w:val="center"/>
              <w:rPr>
                <w:rFonts w:eastAsia="Times New Roman" w:cs="Times New Roman"/>
                <w:b/>
                <w:iCs/>
                <w:sz w:val="24"/>
                <w:szCs w:val="24"/>
                <w:lang w:eastAsia="ru-RU"/>
              </w:rPr>
            </w:pPr>
            <w:r w:rsidRPr="00D16F1D">
              <w:rPr>
                <w:rFonts w:eastAsia="Times New Roman" w:cs="Times New Roman"/>
                <w:b/>
                <w:iCs/>
                <w:sz w:val="24"/>
                <w:szCs w:val="24"/>
                <w:lang w:eastAsia="ru-RU"/>
              </w:rPr>
              <w:t>26550</w:t>
            </w:r>
          </w:p>
        </w:tc>
        <w:tc>
          <w:tcPr>
            <w:tcW w:w="1900" w:type="dxa"/>
            <w:tcBorders>
              <w:top w:val="single" w:sz="4" w:space="0" w:color="auto"/>
              <w:left w:val="nil"/>
              <w:bottom w:val="single" w:sz="4" w:space="0" w:color="auto"/>
              <w:right w:val="single" w:sz="4" w:space="0" w:color="auto"/>
            </w:tcBorders>
            <w:shd w:val="clear" w:color="auto" w:fill="auto"/>
          </w:tcPr>
          <w:p w14:paraId="56694D02" w14:textId="77777777" w:rsidR="00D16F1D" w:rsidRPr="00D16F1D" w:rsidRDefault="00D16F1D" w:rsidP="00D16F1D">
            <w:pPr>
              <w:ind w:firstLine="0"/>
              <w:jc w:val="center"/>
              <w:rPr>
                <w:rFonts w:eastAsia="Times New Roman" w:cs="Times New Roman"/>
                <w:b/>
                <w:sz w:val="24"/>
                <w:szCs w:val="24"/>
                <w:lang w:eastAsia="ru-RU"/>
              </w:rPr>
            </w:pPr>
            <w:r w:rsidRPr="00D16F1D">
              <w:rPr>
                <w:rFonts w:eastAsia="Times New Roman" w:cs="Times New Roman"/>
                <w:b/>
                <w:sz w:val="24"/>
                <w:szCs w:val="24"/>
                <w:lang w:eastAsia="ru-RU"/>
              </w:rPr>
              <w:t>9079</w:t>
            </w:r>
          </w:p>
        </w:tc>
        <w:tc>
          <w:tcPr>
            <w:tcW w:w="1440" w:type="dxa"/>
            <w:tcBorders>
              <w:top w:val="single" w:sz="4" w:space="0" w:color="auto"/>
              <w:left w:val="nil"/>
              <w:bottom w:val="single" w:sz="4" w:space="0" w:color="auto"/>
              <w:right w:val="single" w:sz="4" w:space="0" w:color="auto"/>
            </w:tcBorders>
            <w:shd w:val="clear" w:color="auto" w:fill="auto"/>
          </w:tcPr>
          <w:p w14:paraId="20BC3BE4" w14:textId="77777777" w:rsidR="00D16F1D" w:rsidRPr="00D16F1D" w:rsidRDefault="00D16F1D" w:rsidP="00D16F1D">
            <w:pPr>
              <w:ind w:firstLine="0"/>
              <w:jc w:val="center"/>
              <w:rPr>
                <w:rFonts w:eastAsia="Times New Roman" w:cs="Times New Roman"/>
                <w:b/>
                <w:sz w:val="24"/>
                <w:szCs w:val="24"/>
                <w:lang w:eastAsia="ru-RU"/>
              </w:rPr>
            </w:pPr>
            <w:r w:rsidRPr="00D16F1D">
              <w:rPr>
                <w:rFonts w:eastAsia="Times New Roman" w:cs="Times New Roman"/>
                <w:b/>
                <w:sz w:val="24"/>
                <w:szCs w:val="24"/>
                <w:lang w:eastAsia="ru-RU"/>
              </w:rPr>
              <w:t>16381</w:t>
            </w:r>
          </w:p>
        </w:tc>
        <w:tc>
          <w:tcPr>
            <w:tcW w:w="1660" w:type="dxa"/>
            <w:tcBorders>
              <w:top w:val="single" w:sz="4" w:space="0" w:color="auto"/>
              <w:left w:val="nil"/>
              <w:bottom w:val="single" w:sz="4" w:space="0" w:color="auto"/>
              <w:right w:val="single" w:sz="8" w:space="0" w:color="auto"/>
            </w:tcBorders>
            <w:shd w:val="clear" w:color="auto" w:fill="auto"/>
          </w:tcPr>
          <w:p w14:paraId="70525E76" w14:textId="77777777" w:rsidR="00D16F1D" w:rsidRPr="00D16F1D" w:rsidRDefault="00D16F1D" w:rsidP="00D16F1D">
            <w:pPr>
              <w:ind w:firstLine="0"/>
              <w:jc w:val="center"/>
              <w:rPr>
                <w:rFonts w:eastAsia="Times New Roman" w:cs="Times New Roman"/>
                <w:b/>
                <w:sz w:val="24"/>
                <w:szCs w:val="24"/>
                <w:lang w:eastAsia="ru-RU"/>
              </w:rPr>
            </w:pPr>
            <w:r w:rsidRPr="00D16F1D">
              <w:rPr>
                <w:rFonts w:eastAsia="Times New Roman" w:cs="Times New Roman"/>
                <w:b/>
                <w:sz w:val="24"/>
                <w:szCs w:val="24"/>
                <w:lang w:eastAsia="ru-RU"/>
              </w:rPr>
              <w:t>17368</w:t>
            </w:r>
          </w:p>
        </w:tc>
      </w:tr>
      <w:tr w:rsidR="00D16F1D" w:rsidRPr="00D16F1D" w14:paraId="6DC1B94B" w14:textId="77777777" w:rsidTr="00010CD4">
        <w:trPr>
          <w:trHeight w:val="454"/>
        </w:trPr>
        <w:tc>
          <w:tcPr>
            <w:tcW w:w="636" w:type="dxa"/>
            <w:vMerge w:val="restart"/>
            <w:tcBorders>
              <w:top w:val="nil"/>
              <w:left w:val="single" w:sz="8" w:space="0" w:color="auto"/>
              <w:right w:val="single" w:sz="4" w:space="0" w:color="auto"/>
            </w:tcBorders>
            <w:shd w:val="clear" w:color="auto" w:fill="auto"/>
          </w:tcPr>
          <w:p w14:paraId="21B48E2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w:t>
            </w:r>
          </w:p>
        </w:tc>
        <w:tc>
          <w:tcPr>
            <w:tcW w:w="6348" w:type="dxa"/>
            <w:tcBorders>
              <w:top w:val="single" w:sz="8" w:space="0" w:color="auto"/>
              <w:left w:val="nil"/>
              <w:bottom w:val="single" w:sz="4" w:space="0" w:color="auto"/>
              <w:right w:val="single" w:sz="4" w:space="0" w:color="auto"/>
            </w:tcBorders>
            <w:shd w:val="clear" w:color="auto" w:fill="auto"/>
          </w:tcPr>
          <w:p w14:paraId="26BE4C6E"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деревня Новосергиевка</w:t>
            </w:r>
          </w:p>
        </w:tc>
        <w:tc>
          <w:tcPr>
            <w:tcW w:w="1468" w:type="dxa"/>
            <w:tcBorders>
              <w:top w:val="single" w:sz="8" w:space="0" w:color="auto"/>
              <w:left w:val="nil"/>
              <w:bottom w:val="single" w:sz="4" w:space="0" w:color="auto"/>
              <w:right w:val="single" w:sz="4" w:space="0" w:color="auto"/>
            </w:tcBorders>
            <w:shd w:val="clear" w:color="auto" w:fill="auto"/>
          </w:tcPr>
          <w:p w14:paraId="6D86DEC4"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single" w:sz="8" w:space="0" w:color="auto"/>
              <w:left w:val="nil"/>
              <w:bottom w:val="single" w:sz="4" w:space="0" w:color="auto"/>
              <w:right w:val="single" w:sz="4" w:space="0" w:color="auto"/>
            </w:tcBorders>
            <w:shd w:val="clear" w:color="auto" w:fill="auto"/>
          </w:tcPr>
          <w:p w14:paraId="6A1CF7FE" w14:textId="77777777" w:rsidR="00D16F1D" w:rsidRPr="00D16F1D" w:rsidRDefault="00D16F1D" w:rsidP="00D16F1D">
            <w:pPr>
              <w:ind w:firstLine="0"/>
              <w:jc w:val="center"/>
              <w:rPr>
                <w:rFonts w:eastAsia="Times New Roman" w:cs="Times New Roman"/>
                <w:sz w:val="24"/>
                <w:szCs w:val="24"/>
                <w:lang w:eastAsia="ru-RU"/>
              </w:rPr>
            </w:pPr>
          </w:p>
        </w:tc>
        <w:tc>
          <w:tcPr>
            <w:tcW w:w="1900" w:type="dxa"/>
            <w:tcBorders>
              <w:top w:val="single" w:sz="8" w:space="0" w:color="auto"/>
              <w:left w:val="nil"/>
              <w:bottom w:val="single" w:sz="4" w:space="0" w:color="auto"/>
              <w:right w:val="single" w:sz="4" w:space="0" w:color="auto"/>
            </w:tcBorders>
            <w:shd w:val="clear" w:color="auto" w:fill="auto"/>
          </w:tcPr>
          <w:p w14:paraId="7462AF99" w14:textId="77777777" w:rsidR="00D16F1D" w:rsidRPr="00D16F1D" w:rsidRDefault="00D16F1D" w:rsidP="00D16F1D">
            <w:pPr>
              <w:ind w:firstLine="0"/>
              <w:jc w:val="center"/>
              <w:rPr>
                <w:rFonts w:eastAsia="Times New Roman" w:cs="Times New Roman"/>
                <w:sz w:val="24"/>
                <w:szCs w:val="24"/>
                <w:lang w:eastAsia="ru-RU"/>
              </w:rPr>
            </w:pPr>
          </w:p>
        </w:tc>
        <w:tc>
          <w:tcPr>
            <w:tcW w:w="1440" w:type="dxa"/>
            <w:tcBorders>
              <w:top w:val="single" w:sz="8" w:space="0" w:color="auto"/>
              <w:left w:val="nil"/>
              <w:bottom w:val="single" w:sz="4" w:space="0" w:color="auto"/>
              <w:right w:val="single" w:sz="4" w:space="0" w:color="auto"/>
            </w:tcBorders>
            <w:shd w:val="clear" w:color="auto" w:fill="auto"/>
          </w:tcPr>
          <w:p w14:paraId="08F7891B" w14:textId="77777777" w:rsidR="00D16F1D" w:rsidRPr="00D16F1D" w:rsidRDefault="00D16F1D" w:rsidP="00D16F1D">
            <w:pPr>
              <w:ind w:firstLine="0"/>
              <w:jc w:val="center"/>
              <w:rPr>
                <w:rFonts w:eastAsia="Times New Roman" w:cs="Times New Roman"/>
                <w:sz w:val="24"/>
                <w:szCs w:val="24"/>
                <w:lang w:eastAsia="ru-RU"/>
              </w:rPr>
            </w:pPr>
          </w:p>
        </w:tc>
        <w:tc>
          <w:tcPr>
            <w:tcW w:w="1660" w:type="dxa"/>
            <w:tcBorders>
              <w:top w:val="single" w:sz="8" w:space="0" w:color="auto"/>
              <w:left w:val="nil"/>
              <w:bottom w:val="single" w:sz="4" w:space="0" w:color="auto"/>
              <w:right w:val="single" w:sz="8" w:space="0" w:color="auto"/>
            </w:tcBorders>
            <w:shd w:val="clear" w:color="auto" w:fill="auto"/>
          </w:tcPr>
          <w:p w14:paraId="1B53827D"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651A2944" w14:textId="77777777" w:rsidTr="00010CD4">
        <w:trPr>
          <w:trHeight w:val="567"/>
        </w:trPr>
        <w:tc>
          <w:tcPr>
            <w:tcW w:w="636" w:type="dxa"/>
            <w:vMerge/>
            <w:tcBorders>
              <w:left w:val="single" w:sz="8" w:space="0" w:color="auto"/>
              <w:right w:val="single" w:sz="4" w:space="0" w:color="auto"/>
            </w:tcBorders>
            <w:shd w:val="clear" w:color="auto" w:fill="auto"/>
          </w:tcPr>
          <w:p w14:paraId="3BEE61D1" w14:textId="77777777" w:rsidR="00D16F1D" w:rsidRPr="00D16F1D" w:rsidRDefault="00D16F1D" w:rsidP="00D16F1D">
            <w:pPr>
              <w:ind w:firstLine="0"/>
              <w:jc w:val="center"/>
              <w:rPr>
                <w:rFonts w:eastAsia="Times New Roman" w:cs="Times New Roman"/>
                <w:b/>
                <w:bCs/>
                <w:sz w:val="24"/>
                <w:szCs w:val="24"/>
                <w:lang w:eastAsia="ru-RU"/>
              </w:rPr>
            </w:pPr>
          </w:p>
        </w:tc>
        <w:tc>
          <w:tcPr>
            <w:tcW w:w="6348" w:type="dxa"/>
            <w:tcBorders>
              <w:top w:val="nil"/>
              <w:left w:val="nil"/>
              <w:bottom w:val="single" w:sz="4" w:space="0" w:color="auto"/>
              <w:right w:val="single" w:sz="4" w:space="0" w:color="auto"/>
            </w:tcBorders>
            <w:shd w:val="clear" w:color="auto" w:fill="auto"/>
          </w:tcPr>
          <w:p w14:paraId="432B543C"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Жилые здания</w:t>
            </w:r>
          </w:p>
        </w:tc>
        <w:tc>
          <w:tcPr>
            <w:tcW w:w="1468" w:type="dxa"/>
            <w:tcBorders>
              <w:top w:val="nil"/>
              <w:left w:val="nil"/>
              <w:bottom w:val="single" w:sz="4" w:space="0" w:color="auto"/>
              <w:right w:val="single" w:sz="4" w:space="0" w:color="auto"/>
            </w:tcBorders>
            <w:shd w:val="clear" w:color="auto" w:fill="auto"/>
          </w:tcPr>
          <w:p w14:paraId="704B5C4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количество жителей</w:t>
            </w:r>
          </w:p>
        </w:tc>
        <w:tc>
          <w:tcPr>
            <w:tcW w:w="1240" w:type="dxa"/>
            <w:tcBorders>
              <w:top w:val="nil"/>
              <w:left w:val="nil"/>
              <w:bottom w:val="single" w:sz="4" w:space="0" w:color="auto"/>
              <w:right w:val="single" w:sz="4" w:space="0" w:color="auto"/>
            </w:tcBorders>
            <w:shd w:val="clear" w:color="auto" w:fill="auto"/>
          </w:tcPr>
          <w:p w14:paraId="16212CB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6429</w:t>
            </w:r>
          </w:p>
        </w:tc>
        <w:tc>
          <w:tcPr>
            <w:tcW w:w="1900" w:type="dxa"/>
            <w:tcBorders>
              <w:top w:val="nil"/>
              <w:left w:val="nil"/>
              <w:bottom w:val="single" w:sz="4" w:space="0" w:color="auto"/>
              <w:right w:val="single" w:sz="4" w:space="0" w:color="auto"/>
            </w:tcBorders>
            <w:shd w:val="clear" w:color="auto" w:fill="auto"/>
          </w:tcPr>
          <w:p w14:paraId="11BD8FF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1837</w:t>
            </w:r>
          </w:p>
        </w:tc>
        <w:tc>
          <w:tcPr>
            <w:tcW w:w="1440" w:type="dxa"/>
            <w:tcBorders>
              <w:top w:val="nil"/>
              <w:left w:val="nil"/>
              <w:bottom w:val="single" w:sz="4" w:space="0" w:color="auto"/>
              <w:right w:val="single" w:sz="4" w:space="0" w:color="auto"/>
            </w:tcBorders>
            <w:shd w:val="clear" w:color="auto" w:fill="auto"/>
          </w:tcPr>
          <w:p w14:paraId="30480F7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3674</w:t>
            </w:r>
          </w:p>
        </w:tc>
        <w:tc>
          <w:tcPr>
            <w:tcW w:w="1660" w:type="dxa"/>
            <w:tcBorders>
              <w:top w:val="nil"/>
              <w:left w:val="nil"/>
              <w:bottom w:val="single" w:sz="4" w:space="0" w:color="auto"/>
              <w:right w:val="single" w:sz="8" w:space="0" w:color="auto"/>
            </w:tcBorders>
            <w:shd w:val="clear" w:color="auto" w:fill="auto"/>
          </w:tcPr>
          <w:p w14:paraId="5786AFF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3674</w:t>
            </w:r>
          </w:p>
        </w:tc>
      </w:tr>
      <w:tr w:rsidR="00D16F1D" w:rsidRPr="00D16F1D" w14:paraId="614873E4" w14:textId="77777777" w:rsidTr="00010CD4">
        <w:trPr>
          <w:trHeight w:val="567"/>
        </w:trPr>
        <w:tc>
          <w:tcPr>
            <w:tcW w:w="636" w:type="dxa"/>
            <w:vMerge/>
            <w:tcBorders>
              <w:left w:val="single" w:sz="8" w:space="0" w:color="auto"/>
              <w:right w:val="single" w:sz="4" w:space="0" w:color="auto"/>
            </w:tcBorders>
            <w:shd w:val="clear" w:color="auto" w:fill="auto"/>
          </w:tcPr>
          <w:p w14:paraId="37AE03EC" w14:textId="77777777" w:rsidR="00D16F1D" w:rsidRPr="00D16F1D" w:rsidRDefault="00D16F1D" w:rsidP="00D16F1D">
            <w:pPr>
              <w:ind w:firstLine="0"/>
              <w:jc w:val="center"/>
              <w:rPr>
                <w:rFonts w:eastAsia="Times New Roman" w:cs="Times New Roman"/>
                <w:b/>
                <w:bCs/>
                <w:sz w:val="24"/>
                <w:szCs w:val="24"/>
                <w:lang w:eastAsia="ru-RU"/>
              </w:rPr>
            </w:pPr>
          </w:p>
        </w:tc>
        <w:tc>
          <w:tcPr>
            <w:tcW w:w="6348" w:type="dxa"/>
            <w:tcBorders>
              <w:top w:val="nil"/>
              <w:left w:val="nil"/>
              <w:bottom w:val="single" w:sz="4" w:space="0" w:color="auto"/>
              <w:right w:val="nil"/>
            </w:tcBorders>
            <w:shd w:val="clear" w:color="auto" w:fill="auto"/>
          </w:tcPr>
          <w:p w14:paraId="29D955FE"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Объекты соцкультбыта, образования, общественно-делового и промышленного назначения</w:t>
            </w:r>
          </w:p>
        </w:tc>
        <w:tc>
          <w:tcPr>
            <w:tcW w:w="1468" w:type="dxa"/>
            <w:tcBorders>
              <w:top w:val="nil"/>
              <w:left w:val="single" w:sz="4" w:space="0" w:color="auto"/>
              <w:bottom w:val="single" w:sz="4" w:space="0" w:color="auto"/>
              <w:right w:val="single" w:sz="4" w:space="0" w:color="auto"/>
            </w:tcBorders>
            <w:shd w:val="clear" w:color="auto" w:fill="auto"/>
          </w:tcPr>
          <w:p w14:paraId="11C4C246"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445DB878" w14:textId="77777777" w:rsidR="00D16F1D" w:rsidRPr="00D16F1D" w:rsidRDefault="00D16F1D" w:rsidP="00D16F1D">
            <w:pPr>
              <w:ind w:firstLine="0"/>
              <w:jc w:val="center"/>
              <w:rPr>
                <w:rFonts w:eastAsia="Times New Roman" w:cs="Times New Roman"/>
                <w:sz w:val="24"/>
                <w:szCs w:val="24"/>
                <w:lang w:eastAsia="ru-RU"/>
              </w:rPr>
            </w:pPr>
          </w:p>
        </w:tc>
        <w:tc>
          <w:tcPr>
            <w:tcW w:w="1900" w:type="dxa"/>
            <w:tcBorders>
              <w:top w:val="nil"/>
              <w:left w:val="nil"/>
              <w:bottom w:val="single" w:sz="4" w:space="0" w:color="auto"/>
              <w:right w:val="single" w:sz="4" w:space="0" w:color="auto"/>
            </w:tcBorders>
            <w:shd w:val="clear" w:color="auto" w:fill="auto"/>
          </w:tcPr>
          <w:p w14:paraId="5A7AA08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459</w:t>
            </w:r>
          </w:p>
        </w:tc>
        <w:tc>
          <w:tcPr>
            <w:tcW w:w="1440" w:type="dxa"/>
            <w:tcBorders>
              <w:top w:val="nil"/>
              <w:left w:val="nil"/>
              <w:bottom w:val="single" w:sz="4" w:space="0" w:color="auto"/>
              <w:right w:val="single" w:sz="4" w:space="0" w:color="auto"/>
            </w:tcBorders>
            <w:shd w:val="clear" w:color="auto" w:fill="auto"/>
          </w:tcPr>
          <w:p w14:paraId="2D6DE33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230</w:t>
            </w:r>
          </w:p>
        </w:tc>
        <w:tc>
          <w:tcPr>
            <w:tcW w:w="1660" w:type="dxa"/>
            <w:tcBorders>
              <w:top w:val="nil"/>
              <w:left w:val="nil"/>
              <w:bottom w:val="single" w:sz="4" w:space="0" w:color="auto"/>
              <w:right w:val="single" w:sz="8" w:space="0" w:color="auto"/>
            </w:tcBorders>
            <w:shd w:val="clear" w:color="auto" w:fill="auto"/>
          </w:tcPr>
          <w:p w14:paraId="6BB386D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735</w:t>
            </w:r>
          </w:p>
        </w:tc>
      </w:tr>
      <w:tr w:rsidR="00D16F1D" w:rsidRPr="00D16F1D" w14:paraId="6F8E8ED2" w14:textId="77777777" w:rsidTr="00010CD4">
        <w:trPr>
          <w:trHeight w:val="454"/>
        </w:trPr>
        <w:tc>
          <w:tcPr>
            <w:tcW w:w="636" w:type="dxa"/>
            <w:vMerge/>
            <w:tcBorders>
              <w:left w:val="single" w:sz="8" w:space="0" w:color="auto"/>
              <w:right w:val="single" w:sz="4" w:space="0" w:color="auto"/>
            </w:tcBorders>
            <w:shd w:val="clear" w:color="auto" w:fill="auto"/>
          </w:tcPr>
          <w:p w14:paraId="3392DBDA" w14:textId="77777777" w:rsidR="00D16F1D" w:rsidRPr="00D16F1D" w:rsidRDefault="00D16F1D" w:rsidP="00D16F1D">
            <w:pPr>
              <w:ind w:firstLine="0"/>
              <w:jc w:val="center"/>
              <w:rPr>
                <w:rFonts w:eastAsia="Times New Roman" w:cs="Times New Roman"/>
                <w:b/>
                <w:bCs/>
                <w:sz w:val="24"/>
                <w:szCs w:val="24"/>
                <w:lang w:eastAsia="ru-RU"/>
              </w:rPr>
            </w:pPr>
          </w:p>
        </w:tc>
        <w:tc>
          <w:tcPr>
            <w:tcW w:w="6348" w:type="dxa"/>
            <w:tcBorders>
              <w:top w:val="nil"/>
              <w:left w:val="nil"/>
              <w:bottom w:val="single" w:sz="4" w:space="0" w:color="auto"/>
              <w:right w:val="single" w:sz="4" w:space="0" w:color="auto"/>
            </w:tcBorders>
            <w:shd w:val="clear" w:color="auto" w:fill="auto"/>
          </w:tcPr>
          <w:p w14:paraId="240914DC"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 xml:space="preserve">Всего </w:t>
            </w:r>
            <w:r w:rsidRPr="00D16F1D">
              <w:rPr>
                <w:rFonts w:eastAsia="Times New Roman" w:cs="Times New Roman"/>
                <w:b/>
                <w:bCs/>
                <w:sz w:val="24"/>
                <w:szCs w:val="24"/>
                <w:lang w:eastAsia="ru-RU"/>
              </w:rPr>
              <w:t xml:space="preserve">на расчетный срок </w:t>
            </w:r>
            <w:r w:rsidRPr="00D16F1D">
              <w:rPr>
                <w:rFonts w:eastAsia="Times New Roman" w:cs="Times New Roman"/>
                <w:b/>
                <w:bCs/>
                <w:iCs/>
                <w:sz w:val="24"/>
                <w:szCs w:val="24"/>
                <w:lang w:eastAsia="ru-RU"/>
              </w:rPr>
              <w:t>по деревне Новосергиевка</w:t>
            </w:r>
          </w:p>
        </w:tc>
        <w:tc>
          <w:tcPr>
            <w:tcW w:w="1468" w:type="dxa"/>
            <w:tcBorders>
              <w:top w:val="nil"/>
              <w:left w:val="nil"/>
              <w:bottom w:val="single" w:sz="4" w:space="0" w:color="auto"/>
              <w:right w:val="single" w:sz="4" w:space="0" w:color="auto"/>
            </w:tcBorders>
            <w:shd w:val="clear" w:color="auto" w:fill="auto"/>
          </w:tcPr>
          <w:p w14:paraId="0B720D86"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317D79BD"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6429</w:t>
            </w:r>
          </w:p>
        </w:tc>
        <w:tc>
          <w:tcPr>
            <w:tcW w:w="1900" w:type="dxa"/>
            <w:tcBorders>
              <w:top w:val="nil"/>
              <w:left w:val="nil"/>
              <w:bottom w:val="single" w:sz="4" w:space="0" w:color="auto"/>
              <w:right w:val="single" w:sz="4" w:space="0" w:color="auto"/>
            </w:tcBorders>
            <w:shd w:val="clear" w:color="auto" w:fill="auto"/>
          </w:tcPr>
          <w:p w14:paraId="35B41A02"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2296</w:t>
            </w:r>
          </w:p>
        </w:tc>
        <w:tc>
          <w:tcPr>
            <w:tcW w:w="1440" w:type="dxa"/>
            <w:tcBorders>
              <w:top w:val="nil"/>
              <w:left w:val="nil"/>
              <w:bottom w:val="single" w:sz="4" w:space="0" w:color="auto"/>
              <w:right w:val="single" w:sz="4" w:space="0" w:color="auto"/>
            </w:tcBorders>
            <w:shd w:val="clear" w:color="auto" w:fill="auto"/>
          </w:tcPr>
          <w:p w14:paraId="59568A1A"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3904</w:t>
            </w:r>
          </w:p>
        </w:tc>
        <w:tc>
          <w:tcPr>
            <w:tcW w:w="1660" w:type="dxa"/>
            <w:tcBorders>
              <w:top w:val="nil"/>
              <w:left w:val="nil"/>
              <w:bottom w:val="single" w:sz="4" w:space="0" w:color="auto"/>
              <w:right w:val="single" w:sz="8" w:space="0" w:color="auto"/>
            </w:tcBorders>
            <w:shd w:val="clear" w:color="auto" w:fill="auto"/>
          </w:tcPr>
          <w:p w14:paraId="67FCFD4E"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4409</w:t>
            </w:r>
          </w:p>
        </w:tc>
      </w:tr>
      <w:tr w:rsidR="00D16F1D" w:rsidRPr="00D16F1D" w14:paraId="5E70276D" w14:textId="77777777" w:rsidTr="00010CD4">
        <w:trPr>
          <w:trHeight w:val="454"/>
        </w:trPr>
        <w:tc>
          <w:tcPr>
            <w:tcW w:w="636" w:type="dxa"/>
            <w:vMerge/>
            <w:tcBorders>
              <w:left w:val="single" w:sz="8" w:space="0" w:color="auto"/>
              <w:bottom w:val="single" w:sz="8" w:space="0" w:color="auto"/>
              <w:right w:val="single" w:sz="4" w:space="0" w:color="auto"/>
            </w:tcBorders>
            <w:shd w:val="clear" w:color="auto" w:fill="auto"/>
          </w:tcPr>
          <w:p w14:paraId="4B0A074C" w14:textId="77777777" w:rsidR="00D16F1D" w:rsidRPr="00D16F1D" w:rsidRDefault="00D16F1D" w:rsidP="00D16F1D">
            <w:pPr>
              <w:ind w:firstLine="0"/>
              <w:jc w:val="center"/>
              <w:rPr>
                <w:rFonts w:eastAsia="Times New Roman" w:cs="Times New Roman"/>
                <w:b/>
                <w:bCs/>
                <w:sz w:val="24"/>
                <w:szCs w:val="24"/>
                <w:lang w:eastAsia="ru-RU"/>
              </w:rPr>
            </w:pPr>
          </w:p>
        </w:tc>
        <w:tc>
          <w:tcPr>
            <w:tcW w:w="6348" w:type="dxa"/>
            <w:tcBorders>
              <w:top w:val="nil"/>
              <w:left w:val="nil"/>
              <w:bottom w:val="nil"/>
              <w:right w:val="single" w:sz="4" w:space="0" w:color="auto"/>
            </w:tcBorders>
            <w:shd w:val="clear" w:color="auto" w:fill="auto"/>
          </w:tcPr>
          <w:p w14:paraId="5AC6D5EF"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b/>
                <w:bCs/>
                <w:sz w:val="24"/>
                <w:szCs w:val="24"/>
                <w:lang w:eastAsia="ru-RU"/>
              </w:rPr>
              <w:t xml:space="preserve">На первую очередь </w:t>
            </w:r>
            <w:r w:rsidRPr="00D16F1D">
              <w:rPr>
                <w:rFonts w:eastAsia="Times New Roman" w:cs="Times New Roman"/>
                <w:b/>
                <w:bCs/>
                <w:iCs/>
                <w:sz w:val="24"/>
                <w:szCs w:val="24"/>
                <w:lang w:eastAsia="ru-RU"/>
              </w:rPr>
              <w:t>по деревне Новосергиевка</w:t>
            </w:r>
          </w:p>
        </w:tc>
        <w:tc>
          <w:tcPr>
            <w:tcW w:w="1468" w:type="dxa"/>
            <w:tcBorders>
              <w:top w:val="nil"/>
              <w:left w:val="nil"/>
              <w:bottom w:val="nil"/>
              <w:right w:val="single" w:sz="4" w:space="0" w:color="auto"/>
            </w:tcBorders>
            <w:shd w:val="clear" w:color="auto" w:fill="auto"/>
          </w:tcPr>
          <w:p w14:paraId="190A1E2C" w14:textId="77777777" w:rsidR="00D16F1D" w:rsidRPr="00D16F1D" w:rsidRDefault="00D16F1D" w:rsidP="00D16F1D">
            <w:pPr>
              <w:ind w:firstLine="0"/>
              <w:jc w:val="center"/>
              <w:rPr>
                <w:rFonts w:eastAsia="Times New Roman" w:cs="Times New Roman"/>
                <w:iCs/>
                <w:sz w:val="24"/>
                <w:szCs w:val="24"/>
                <w:lang w:eastAsia="ru-RU"/>
              </w:rPr>
            </w:pPr>
          </w:p>
        </w:tc>
        <w:tc>
          <w:tcPr>
            <w:tcW w:w="1240" w:type="dxa"/>
            <w:tcBorders>
              <w:top w:val="nil"/>
              <w:left w:val="nil"/>
              <w:bottom w:val="nil"/>
              <w:right w:val="single" w:sz="4" w:space="0" w:color="auto"/>
            </w:tcBorders>
            <w:shd w:val="clear" w:color="auto" w:fill="auto"/>
          </w:tcPr>
          <w:p w14:paraId="34344A7D" w14:textId="77777777" w:rsidR="00D16F1D" w:rsidRPr="00D16F1D" w:rsidRDefault="00D16F1D" w:rsidP="00D16F1D">
            <w:pPr>
              <w:ind w:firstLine="0"/>
              <w:jc w:val="center"/>
              <w:rPr>
                <w:rFonts w:eastAsia="Times New Roman" w:cs="Times New Roman"/>
                <w:b/>
                <w:iCs/>
                <w:sz w:val="24"/>
                <w:szCs w:val="24"/>
                <w:lang w:eastAsia="ru-RU"/>
              </w:rPr>
            </w:pPr>
            <w:r w:rsidRPr="00D16F1D">
              <w:rPr>
                <w:rFonts w:eastAsia="Times New Roman" w:cs="Times New Roman"/>
                <w:b/>
                <w:iCs/>
                <w:sz w:val="24"/>
                <w:szCs w:val="24"/>
                <w:lang w:eastAsia="ru-RU"/>
              </w:rPr>
              <w:t>990</w:t>
            </w:r>
          </w:p>
        </w:tc>
        <w:tc>
          <w:tcPr>
            <w:tcW w:w="1900" w:type="dxa"/>
            <w:tcBorders>
              <w:top w:val="nil"/>
              <w:left w:val="nil"/>
              <w:bottom w:val="nil"/>
              <w:right w:val="single" w:sz="4" w:space="0" w:color="auto"/>
            </w:tcBorders>
            <w:shd w:val="clear" w:color="auto" w:fill="auto"/>
            <w:noWrap/>
          </w:tcPr>
          <w:p w14:paraId="551A6258" w14:textId="77777777" w:rsidR="00D16F1D" w:rsidRPr="00D16F1D" w:rsidRDefault="00D16F1D" w:rsidP="00D16F1D">
            <w:pPr>
              <w:ind w:firstLine="0"/>
              <w:jc w:val="center"/>
              <w:rPr>
                <w:rFonts w:eastAsia="Times New Roman" w:cs="Times New Roman"/>
                <w:b/>
                <w:iCs/>
                <w:sz w:val="24"/>
                <w:szCs w:val="24"/>
                <w:lang w:eastAsia="ru-RU"/>
              </w:rPr>
            </w:pPr>
            <w:r w:rsidRPr="00D16F1D">
              <w:rPr>
                <w:rFonts w:eastAsia="Times New Roman" w:cs="Times New Roman"/>
                <w:b/>
                <w:iCs/>
                <w:sz w:val="24"/>
                <w:szCs w:val="24"/>
                <w:lang w:eastAsia="ru-RU"/>
              </w:rPr>
              <w:t>344</w:t>
            </w:r>
          </w:p>
        </w:tc>
        <w:tc>
          <w:tcPr>
            <w:tcW w:w="1440" w:type="dxa"/>
            <w:tcBorders>
              <w:top w:val="nil"/>
              <w:left w:val="nil"/>
              <w:bottom w:val="nil"/>
              <w:right w:val="single" w:sz="4" w:space="0" w:color="auto"/>
            </w:tcBorders>
            <w:shd w:val="clear" w:color="auto" w:fill="auto"/>
            <w:noWrap/>
          </w:tcPr>
          <w:p w14:paraId="703BA800" w14:textId="77777777" w:rsidR="00D16F1D" w:rsidRPr="00D16F1D" w:rsidRDefault="00D16F1D" w:rsidP="00D16F1D">
            <w:pPr>
              <w:ind w:firstLine="0"/>
              <w:jc w:val="center"/>
              <w:rPr>
                <w:rFonts w:eastAsia="Times New Roman" w:cs="Times New Roman"/>
                <w:b/>
                <w:iCs/>
                <w:sz w:val="24"/>
                <w:szCs w:val="24"/>
                <w:lang w:eastAsia="ru-RU"/>
              </w:rPr>
            </w:pPr>
            <w:r w:rsidRPr="00D16F1D">
              <w:rPr>
                <w:rFonts w:eastAsia="Times New Roman" w:cs="Times New Roman"/>
                <w:b/>
                <w:iCs/>
                <w:sz w:val="24"/>
                <w:szCs w:val="24"/>
                <w:lang w:eastAsia="ru-RU"/>
              </w:rPr>
              <w:t>586</w:t>
            </w:r>
          </w:p>
        </w:tc>
        <w:tc>
          <w:tcPr>
            <w:tcW w:w="1660" w:type="dxa"/>
            <w:tcBorders>
              <w:top w:val="nil"/>
              <w:left w:val="nil"/>
              <w:bottom w:val="nil"/>
              <w:right w:val="single" w:sz="8" w:space="0" w:color="auto"/>
            </w:tcBorders>
            <w:shd w:val="clear" w:color="auto" w:fill="auto"/>
            <w:noWrap/>
          </w:tcPr>
          <w:p w14:paraId="3BA906A1" w14:textId="77777777" w:rsidR="00D16F1D" w:rsidRPr="00D16F1D" w:rsidRDefault="00D16F1D" w:rsidP="00D16F1D">
            <w:pPr>
              <w:ind w:firstLine="0"/>
              <w:jc w:val="center"/>
              <w:rPr>
                <w:rFonts w:eastAsia="Times New Roman" w:cs="Times New Roman"/>
                <w:b/>
                <w:iCs/>
                <w:sz w:val="24"/>
                <w:szCs w:val="24"/>
                <w:lang w:eastAsia="ru-RU"/>
              </w:rPr>
            </w:pPr>
            <w:r w:rsidRPr="00D16F1D">
              <w:rPr>
                <w:rFonts w:eastAsia="Times New Roman" w:cs="Times New Roman"/>
                <w:b/>
                <w:iCs/>
                <w:sz w:val="24"/>
                <w:szCs w:val="24"/>
                <w:lang w:eastAsia="ru-RU"/>
              </w:rPr>
              <w:t>661</w:t>
            </w:r>
          </w:p>
        </w:tc>
      </w:tr>
      <w:tr w:rsidR="00D16F1D" w:rsidRPr="00D16F1D" w14:paraId="0174472F" w14:textId="77777777" w:rsidTr="00010CD4">
        <w:trPr>
          <w:trHeight w:val="454"/>
        </w:trPr>
        <w:tc>
          <w:tcPr>
            <w:tcW w:w="636" w:type="dxa"/>
            <w:vMerge w:val="restart"/>
            <w:tcBorders>
              <w:top w:val="nil"/>
              <w:left w:val="single" w:sz="8" w:space="0" w:color="auto"/>
              <w:right w:val="single" w:sz="4" w:space="0" w:color="auto"/>
            </w:tcBorders>
            <w:shd w:val="clear" w:color="auto" w:fill="auto"/>
          </w:tcPr>
          <w:p w14:paraId="0FA571B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w:t>
            </w:r>
          </w:p>
        </w:tc>
        <w:tc>
          <w:tcPr>
            <w:tcW w:w="6348" w:type="dxa"/>
            <w:tcBorders>
              <w:top w:val="single" w:sz="8" w:space="0" w:color="auto"/>
              <w:left w:val="nil"/>
              <w:bottom w:val="single" w:sz="4" w:space="0" w:color="auto"/>
              <w:right w:val="single" w:sz="4" w:space="0" w:color="auto"/>
            </w:tcBorders>
            <w:shd w:val="clear" w:color="auto" w:fill="auto"/>
          </w:tcPr>
          <w:p w14:paraId="59094423"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деревня Янино-2</w:t>
            </w:r>
          </w:p>
        </w:tc>
        <w:tc>
          <w:tcPr>
            <w:tcW w:w="1468" w:type="dxa"/>
            <w:tcBorders>
              <w:top w:val="single" w:sz="8" w:space="0" w:color="auto"/>
              <w:left w:val="nil"/>
              <w:bottom w:val="single" w:sz="4" w:space="0" w:color="auto"/>
              <w:right w:val="single" w:sz="4" w:space="0" w:color="auto"/>
            </w:tcBorders>
            <w:shd w:val="clear" w:color="auto" w:fill="auto"/>
          </w:tcPr>
          <w:p w14:paraId="5387E2CF"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single" w:sz="8" w:space="0" w:color="auto"/>
              <w:left w:val="nil"/>
              <w:bottom w:val="single" w:sz="4" w:space="0" w:color="auto"/>
              <w:right w:val="single" w:sz="4" w:space="0" w:color="auto"/>
            </w:tcBorders>
            <w:shd w:val="clear" w:color="auto" w:fill="auto"/>
          </w:tcPr>
          <w:p w14:paraId="1F14EEDA" w14:textId="77777777" w:rsidR="00D16F1D" w:rsidRPr="00D16F1D" w:rsidRDefault="00D16F1D" w:rsidP="00D16F1D">
            <w:pPr>
              <w:ind w:firstLine="0"/>
              <w:jc w:val="center"/>
              <w:rPr>
                <w:rFonts w:eastAsia="Times New Roman" w:cs="Times New Roman"/>
                <w:sz w:val="24"/>
                <w:szCs w:val="24"/>
                <w:lang w:eastAsia="ru-RU"/>
              </w:rPr>
            </w:pPr>
          </w:p>
        </w:tc>
        <w:tc>
          <w:tcPr>
            <w:tcW w:w="1900" w:type="dxa"/>
            <w:tcBorders>
              <w:top w:val="single" w:sz="8" w:space="0" w:color="auto"/>
              <w:left w:val="nil"/>
              <w:bottom w:val="single" w:sz="4" w:space="0" w:color="auto"/>
              <w:right w:val="single" w:sz="4" w:space="0" w:color="auto"/>
            </w:tcBorders>
            <w:shd w:val="clear" w:color="auto" w:fill="auto"/>
          </w:tcPr>
          <w:p w14:paraId="011BD7E6" w14:textId="77777777" w:rsidR="00D16F1D" w:rsidRPr="00D16F1D" w:rsidRDefault="00D16F1D" w:rsidP="00D16F1D">
            <w:pPr>
              <w:ind w:firstLine="0"/>
              <w:jc w:val="center"/>
              <w:rPr>
                <w:rFonts w:eastAsia="Times New Roman" w:cs="Times New Roman"/>
                <w:sz w:val="24"/>
                <w:szCs w:val="24"/>
                <w:lang w:eastAsia="ru-RU"/>
              </w:rPr>
            </w:pPr>
          </w:p>
        </w:tc>
        <w:tc>
          <w:tcPr>
            <w:tcW w:w="1440" w:type="dxa"/>
            <w:tcBorders>
              <w:top w:val="single" w:sz="8" w:space="0" w:color="auto"/>
              <w:left w:val="nil"/>
              <w:bottom w:val="single" w:sz="4" w:space="0" w:color="auto"/>
              <w:right w:val="single" w:sz="4" w:space="0" w:color="auto"/>
            </w:tcBorders>
            <w:shd w:val="clear" w:color="auto" w:fill="auto"/>
          </w:tcPr>
          <w:p w14:paraId="24363699" w14:textId="77777777" w:rsidR="00D16F1D" w:rsidRPr="00D16F1D" w:rsidRDefault="00D16F1D" w:rsidP="00D16F1D">
            <w:pPr>
              <w:ind w:firstLine="0"/>
              <w:jc w:val="center"/>
              <w:rPr>
                <w:rFonts w:eastAsia="Times New Roman" w:cs="Times New Roman"/>
                <w:sz w:val="24"/>
                <w:szCs w:val="24"/>
                <w:lang w:eastAsia="ru-RU"/>
              </w:rPr>
            </w:pPr>
          </w:p>
        </w:tc>
        <w:tc>
          <w:tcPr>
            <w:tcW w:w="1660" w:type="dxa"/>
            <w:tcBorders>
              <w:top w:val="single" w:sz="8" w:space="0" w:color="auto"/>
              <w:left w:val="nil"/>
              <w:bottom w:val="single" w:sz="4" w:space="0" w:color="auto"/>
              <w:right w:val="single" w:sz="8" w:space="0" w:color="auto"/>
            </w:tcBorders>
            <w:shd w:val="clear" w:color="auto" w:fill="auto"/>
          </w:tcPr>
          <w:p w14:paraId="4ED94D38"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432799F7" w14:textId="77777777" w:rsidTr="00010CD4">
        <w:trPr>
          <w:trHeight w:val="680"/>
        </w:trPr>
        <w:tc>
          <w:tcPr>
            <w:tcW w:w="636" w:type="dxa"/>
            <w:vMerge/>
            <w:tcBorders>
              <w:left w:val="single" w:sz="8" w:space="0" w:color="auto"/>
              <w:right w:val="single" w:sz="4" w:space="0" w:color="auto"/>
            </w:tcBorders>
            <w:shd w:val="clear" w:color="auto" w:fill="auto"/>
          </w:tcPr>
          <w:p w14:paraId="64DB8C2C" w14:textId="77777777" w:rsidR="00D16F1D" w:rsidRPr="00D16F1D" w:rsidRDefault="00D16F1D" w:rsidP="00D16F1D">
            <w:pPr>
              <w:ind w:firstLine="0"/>
              <w:jc w:val="center"/>
              <w:rPr>
                <w:rFonts w:eastAsia="Times New Roman" w:cs="Times New Roman"/>
                <w:sz w:val="24"/>
                <w:szCs w:val="24"/>
                <w:lang w:eastAsia="ru-RU"/>
              </w:rPr>
            </w:pPr>
          </w:p>
        </w:tc>
        <w:tc>
          <w:tcPr>
            <w:tcW w:w="6348" w:type="dxa"/>
            <w:tcBorders>
              <w:top w:val="nil"/>
              <w:left w:val="nil"/>
              <w:bottom w:val="single" w:sz="4" w:space="0" w:color="auto"/>
              <w:right w:val="single" w:sz="4" w:space="0" w:color="auto"/>
            </w:tcBorders>
            <w:shd w:val="clear" w:color="auto" w:fill="auto"/>
          </w:tcPr>
          <w:p w14:paraId="559D535E"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Жилые здания</w:t>
            </w:r>
          </w:p>
        </w:tc>
        <w:tc>
          <w:tcPr>
            <w:tcW w:w="1468" w:type="dxa"/>
            <w:tcBorders>
              <w:top w:val="nil"/>
              <w:left w:val="nil"/>
              <w:bottom w:val="single" w:sz="4" w:space="0" w:color="auto"/>
              <w:right w:val="single" w:sz="4" w:space="0" w:color="auto"/>
            </w:tcBorders>
            <w:shd w:val="clear" w:color="auto" w:fill="auto"/>
          </w:tcPr>
          <w:p w14:paraId="0F942B3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количество жителей</w:t>
            </w:r>
          </w:p>
        </w:tc>
        <w:tc>
          <w:tcPr>
            <w:tcW w:w="1240" w:type="dxa"/>
            <w:tcBorders>
              <w:top w:val="nil"/>
              <w:left w:val="nil"/>
              <w:bottom w:val="single" w:sz="4" w:space="0" w:color="auto"/>
              <w:right w:val="single" w:sz="4" w:space="0" w:color="auto"/>
            </w:tcBorders>
            <w:shd w:val="clear" w:color="auto" w:fill="auto"/>
          </w:tcPr>
          <w:p w14:paraId="424AD6A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2500</w:t>
            </w:r>
          </w:p>
        </w:tc>
        <w:tc>
          <w:tcPr>
            <w:tcW w:w="1900" w:type="dxa"/>
            <w:tcBorders>
              <w:top w:val="nil"/>
              <w:left w:val="nil"/>
              <w:bottom w:val="single" w:sz="4" w:space="0" w:color="auto"/>
              <w:right w:val="single" w:sz="4" w:space="0" w:color="auto"/>
            </w:tcBorders>
            <w:shd w:val="clear" w:color="auto" w:fill="auto"/>
          </w:tcPr>
          <w:p w14:paraId="4C1A10F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714</w:t>
            </w:r>
          </w:p>
        </w:tc>
        <w:tc>
          <w:tcPr>
            <w:tcW w:w="1440" w:type="dxa"/>
            <w:tcBorders>
              <w:top w:val="nil"/>
              <w:left w:val="nil"/>
              <w:bottom w:val="single" w:sz="4" w:space="0" w:color="auto"/>
              <w:right w:val="single" w:sz="4" w:space="0" w:color="auto"/>
            </w:tcBorders>
            <w:shd w:val="clear" w:color="auto" w:fill="auto"/>
          </w:tcPr>
          <w:p w14:paraId="1F0AED4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714</w:t>
            </w:r>
          </w:p>
        </w:tc>
        <w:tc>
          <w:tcPr>
            <w:tcW w:w="1660" w:type="dxa"/>
            <w:tcBorders>
              <w:top w:val="nil"/>
              <w:left w:val="nil"/>
              <w:bottom w:val="single" w:sz="4" w:space="0" w:color="auto"/>
              <w:right w:val="single" w:sz="8" w:space="0" w:color="auto"/>
            </w:tcBorders>
            <w:shd w:val="clear" w:color="auto" w:fill="auto"/>
          </w:tcPr>
          <w:p w14:paraId="013E03E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1428</w:t>
            </w:r>
          </w:p>
        </w:tc>
      </w:tr>
      <w:tr w:rsidR="00D16F1D" w:rsidRPr="00D16F1D" w14:paraId="365949F0" w14:textId="77777777" w:rsidTr="00010CD4">
        <w:trPr>
          <w:trHeight w:val="680"/>
        </w:trPr>
        <w:tc>
          <w:tcPr>
            <w:tcW w:w="636" w:type="dxa"/>
            <w:vMerge/>
            <w:tcBorders>
              <w:left w:val="single" w:sz="8" w:space="0" w:color="auto"/>
              <w:right w:val="single" w:sz="4" w:space="0" w:color="auto"/>
            </w:tcBorders>
            <w:shd w:val="clear" w:color="auto" w:fill="auto"/>
          </w:tcPr>
          <w:p w14:paraId="614A80A8" w14:textId="77777777" w:rsidR="00D16F1D" w:rsidRPr="00D16F1D" w:rsidRDefault="00D16F1D" w:rsidP="00D16F1D">
            <w:pPr>
              <w:ind w:firstLine="0"/>
              <w:jc w:val="center"/>
              <w:rPr>
                <w:rFonts w:eastAsia="Times New Roman" w:cs="Times New Roman"/>
                <w:sz w:val="24"/>
                <w:szCs w:val="24"/>
                <w:lang w:eastAsia="ru-RU"/>
              </w:rPr>
            </w:pPr>
          </w:p>
        </w:tc>
        <w:tc>
          <w:tcPr>
            <w:tcW w:w="6348" w:type="dxa"/>
            <w:tcBorders>
              <w:top w:val="nil"/>
              <w:left w:val="nil"/>
              <w:bottom w:val="single" w:sz="4" w:space="0" w:color="auto"/>
              <w:right w:val="nil"/>
            </w:tcBorders>
            <w:shd w:val="clear" w:color="auto" w:fill="auto"/>
          </w:tcPr>
          <w:p w14:paraId="02368FDE"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Объекты соцкультбыта, образования и промышленного назначения</w:t>
            </w:r>
          </w:p>
        </w:tc>
        <w:tc>
          <w:tcPr>
            <w:tcW w:w="1468" w:type="dxa"/>
            <w:tcBorders>
              <w:top w:val="nil"/>
              <w:left w:val="single" w:sz="4" w:space="0" w:color="auto"/>
              <w:bottom w:val="single" w:sz="4" w:space="0" w:color="auto"/>
              <w:right w:val="single" w:sz="4" w:space="0" w:color="auto"/>
            </w:tcBorders>
            <w:shd w:val="clear" w:color="auto" w:fill="auto"/>
          </w:tcPr>
          <w:p w14:paraId="0239DB2B"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0099B7DA" w14:textId="77777777" w:rsidR="00D16F1D" w:rsidRPr="00D16F1D" w:rsidRDefault="00D16F1D" w:rsidP="00D16F1D">
            <w:pPr>
              <w:ind w:firstLine="0"/>
              <w:jc w:val="center"/>
              <w:rPr>
                <w:rFonts w:eastAsia="Times New Roman" w:cs="Times New Roman"/>
                <w:sz w:val="24"/>
                <w:szCs w:val="24"/>
                <w:lang w:eastAsia="ru-RU"/>
              </w:rPr>
            </w:pPr>
          </w:p>
        </w:tc>
        <w:tc>
          <w:tcPr>
            <w:tcW w:w="1900" w:type="dxa"/>
            <w:tcBorders>
              <w:top w:val="nil"/>
              <w:left w:val="nil"/>
              <w:bottom w:val="single" w:sz="4" w:space="0" w:color="auto"/>
              <w:right w:val="single" w:sz="4" w:space="0" w:color="auto"/>
            </w:tcBorders>
            <w:shd w:val="clear" w:color="auto" w:fill="auto"/>
          </w:tcPr>
          <w:p w14:paraId="242EC54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107</w:t>
            </w:r>
          </w:p>
        </w:tc>
        <w:tc>
          <w:tcPr>
            <w:tcW w:w="1440" w:type="dxa"/>
            <w:tcBorders>
              <w:top w:val="nil"/>
              <w:left w:val="nil"/>
              <w:bottom w:val="single" w:sz="4" w:space="0" w:color="auto"/>
              <w:right w:val="single" w:sz="4" w:space="0" w:color="auto"/>
            </w:tcBorders>
            <w:shd w:val="clear" w:color="auto" w:fill="auto"/>
          </w:tcPr>
          <w:p w14:paraId="3153625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54</w:t>
            </w:r>
          </w:p>
        </w:tc>
        <w:tc>
          <w:tcPr>
            <w:tcW w:w="1660" w:type="dxa"/>
            <w:tcBorders>
              <w:top w:val="nil"/>
              <w:left w:val="nil"/>
              <w:bottom w:val="single" w:sz="4" w:space="0" w:color="auto"/>
              <w:right w:val="single" w:sz="8" w:space="0" w:color="auto"/>
            </w:tcBorders>
            <w:shd w:val="clear" w:color="auto" w:fill="auto"/>
          </w:tcPr>
          <w:p w14:paraId="66F0938C"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143</w:t>
            </w:r>
          </w:p>
        </w:tc>
      </w:tr>
      <w:tr w:rsidR="00D16F1D" w:rsidRPr="00D16F1D" w14:paraId="69B8C588" w14:textId="77777777" w:rsidTr="00010CD4">
        <w:trPr>
          <w:trHeight w:val="454"/>
        </w:trPr>
        <w:tc>
          <w:tcPr>
            <w:tcW w:w="636" w:type="dxa"/>
            <w:vMerge/>
            <w:tcBorders>
              <w:left w:val="single" w:sz="8" w:space="0" w:color="auto"/>
              <w:right w:val="single" w:sz="4" w:space="0" w:color="auto"/>
            </w:tcBorders>
            <w:shd w:val="clear" w:color="auto" w:fill="auto"/>
          </w:tcPr>
          <w:p w14:paraId="1A763B21" w14:textId="77777777" w:rsidR="00D16F1D" w:rsidRPr="00D16F1D" w:rsidRDefault="00D16F1D" w:rsidP="00D16F1D">
            <w:pPr>
              <w:ind w:firstLine="0"/>
              <w:jc w:val="center"/>
              <w:rPr>
                <w:rFonts w:eastAsia="Times New Roman" w:cs="Times New Roman"/>
                <w:sz w:val="24"/>
                <w:szCs w:val="24"/>
                <w:lang w:eastAsia="ru-RU"/>
              </w:rPr>
            </w:pPr>
          </w:p>
        </w:tc>
        <w:tc>
          <w:tcPr>
            <w:tcW w:w="6348" w:type="dxa"/>
            <w:tcBorders>
              <w:top w:val="nil"/>
              <w:left w:val="nil"/>
              <w:bottom w:val="single" w:sz="4" w:space="0" w:color="auto"/>
              <w:right w:val="single" w:sz="4" w:space="0" w:color="auto"/>
            </w:tcBorders>
            <w:shd w:val="clear" w:color="auto" w:fill="auto"/>
          </w:tcPr>
          <w:p w14:paraId="44C72AA5"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sz w:val="24"/>
                <w:szCs w:val="24"/>
                <w:lang w:eastAsia="ru-RU"/>
              </w:rPr>
              <w:t xml:space="preserve">Всего на расчетный срок по деревне </w:t>
            </w:r>
            <w:r w:rsidRPr="00D16F1D">
              <w:rPr>
                <w:rFonts w:eastAsia="Times New Roman" w:cs="Times New Roman"/>
                <w:b/>
                <w:bCs/>
                <w:iCs/>
                <w:sz w:val="24"/>
                <w:szCs w:val="24"/>
                <w:lang w:eastAsia="ru-RU"/>
              </w:rPr>
              <w:t>Янино-2</w:t>
            </w:r>
          </w:p>
        </w:tc>
        <w:tc>
          <w:tcPr>
            <w:tcW w:w="1468" w:type="dxa"/>
            <w:tcBorders>
              <w:top w:val="nil"/>
              <w:left w:val="nil"/>
              <w:bottom w:val="single" w:sz="4" w:space="0" w:color="auto"/>
              <w:right w:val="single" w:sz="4" w:space="0" w:color="auto"/>
            </w:tcBorders>
            <w:shd w:val="clear" w:color="auto" w:fill="auto"/>
          </w:tcPr>
          <w:p w14:paraId="27BBC4A0"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6972E8F1"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2500</w:t>
            </w:r>
          </w:p>
        </w:tc>
        <w:tc>
          <w:tcPr>
            <w:tcW w:w="1900" w:type="dxa"/>
            <w:tcBorders>
              <w:top w:val="nil"/>
              <w:left w:val="nil"/>
              <w:bottom w:val="single" w:sz="4" w:space="0" w:color="auto"/>
              <w:right w:val="single" w:sz="4" w:space="0" w:color="auto"/>
            </w:tcBorders>
            <w:shd w:val="clear" w:color="auto" w:fill="auto"/>
          </w:tcPr>
          <w:p w14:paraId="785F55F1"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821</w:t>
            </w:r>
          </w:p>
        </w:tc>
        <w:tc>
          <w:tcPr>
            <w:tcW w:w="1440" w:type="dxa"/>
            <w:tcBorders>
              <w:top w:val="nil"/>
              <w:left w:val="nil"/>
              <w:bottom w:val="single" w:sz="4" w:space="0" w:color="auto"/>
              <w:right w:val="single" w:sz="4" w:space="0" w:color="auto"/>
            </w:tcBorders>
            <w:shd w:val="clear" w:color="auto" w:fill="auto"/>
          </w:tcPr>
          <w:p w14:paraId="7C70EA12"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768</w:t>
            </w:r>
          </w:p>
        </w:tc>
        <w:tc>
          <w:tcPr>
            <w:tcW w:w="1660" w:type="dxa"/>
            <w:tcBorders>
              <w:top w:val="nil"/>
              <w:left w:val="nil"/>
              <w:bottom w:val="single" w:sz="4" w:space="0" w:color="auto"/>
              <w:right w:val="single" w:sz="8" w:space="0" w:color="auto"/>
            </w:tcBorders>
            <w:shd w:val="clear" w:color="auto" w:fill="auto"/>
          </w:tcPr>
          <w:p w14:paraId="12D0A78F"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1571</w:t>
            </w:r>
          </w:p>
        </w:tc>
      </w:tr>
      <w:tr w:rsidR="00D16F1D" w:rsidRPr="00D16F1D" w14:paraId="23ADBA4D" w14:textId="77777777" w:rsidTr="00010CD4">
        <w:trPr>
          <w:trHeight w:val="454"/>
        </w:trPr>
        <w:tc>
          <w:tcPr>
            <w:tcW w:w="636" w:type="dxa"/>
            <w:vMerge/>
            <w:tcBorders>
              <w:left w:val="single" w:sz="8" w:space="0" w:color="auto"/>
              <w:bottom w:val="single" w:sz="8" w:space="0" w:color="auto"/>
              <w:right w:val="single" w:sz="4" w:space="0" w:color="auto"/>
            </w:tcBorders>
            <w:shd w:val="clear" w:color="auto" w:fill="auto"/>
          </w:tcPr>
          <w:p w14:paraId="707ECF2A" w14:textId="77777777" w:rsidR="00D16F1D" w:rsidRPr="00D16F1D" w:rsidRDefault="00D16F1D" w:rsidP="00D16F1D">
            <w:pPr>
              <w:ind w:firstLine="0"/>
              <w:jc w:val="center"/>
              <w:rPr>
                <w:rFonts w:eastAsia="Times New Roman" w:cs="Times New Roman"/>
                <w:sz w:val="24"/>
                <w:szCs w:val="24"/>
                <w:lang w:eastAsia="ru-RU"/>
              </w:rPr>
            </w:pPr>
          </w:p>
        </w:tc>
        <w:tc>
          <w:tcPr>
            <w:tcW w:w="6348" w:type="dxa"/>
            <w:tcBorders>
              <w:top w:val="nil"/>
              <w:left w:val="nil"/>
              <w:bottom w:val="nil"/>
              <w:right w:val="single" w:sz="4" w:space="0" w:color="auto"/>
            </w:tcBorders>
            <w:shd w:val="clear" w:color="auto" w:fill="auto"/>
          </w:tcPr>
          <w:p w14:paraId="4BDE7984"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b/>
                <w:bCs/>
                <w:sz w:val="24"/>
                <w:szCs w:val="24"/>
                <w:lang w:eastAsia="ru-RU"/>
              </w:rPr>
              <w:t>На первую очередь по деревне Янино-2</w:t>
            </w:r>
          </w:p>
        </w:tc>
        <w:tc>
          <w:tcPr>
            <w:tcW w:w="1468" w:type="dxa"/>
            <w:tcBorders>
              <w:top w:val="nil"/>
              <w:left w:val="nil"/>
              <w:bottom w:val="nil"/>
              <w:right w:val="single" w:sz="4" w:space="0" w:color="auto"/>
            </w:tcBorders>
            <w:shd w:val="clear" w:color="auto" w:fill="auto"/>
          </w:tcPr>
          <w:p w14:paraId="30E88F27" w14:textId="77777777" w:rsidR="00D16F1D" w:rsidRPr="00D16F1D" w:rsidRDefault="00D16F1D" w:rsidP="00D16F1D">
            <w:pPr>
              <w:ind w:firstLine="0"/>
              <w:jc w:val="center"/>
              <w:rPr>
                <w:rFonts w:eastAsia="Times New Roman" w:cs="Times New Roman"/>
                <w:iCs/>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64C8889B" w14:textId="77777777" w:rsidR="00D16F1D" w:rsidRPr="00D16F1D" w:rsidRDefault="00D16F1D" w:rsidP="00D16F1D">
            <w:pPr>
              <w:ind w:firstLine="0"/>
              <w:jc w:val="center"/>
              <w:rPr>
                <w:rFonts w:eastAsia="Times New Roman" w:cs="Times New Roman"/>
                <w:b/>
                <w:iCs/>
                <w:sz w:val="24"/>
                <w:szCs w:val="24"/>
                <w:lang w:eastAsia="ru-RU"/>
              </w:rPr>
            </w:pPr>
            <w:r w:rsidRPr="00D16F1D">
              <w:rPr>
                <w:rFonts w:eastAsia="Times New Roman" w:cs="Times New Roman"/>
                <w:b/>
                <w:iCs/>
                <w:sz w:val="24"/>
                <w:szCs w:val="24"/>
                <w:lang w:eastAsia="ru-RU"/>
              </w:rPr>
              <w:t>2460</w:t>
            </w:r>
          </w:p>
        </w:tc>
        <w:tc>
          <w:tcPr>
            <w:tcW w:w="1900" w:type="dxa"/>
            <w:tcBorders>
              <w:top w:val="nil"/>
              <w:left w:val="nil"/>
              <w:bottom w:val="nil"/>
              <w:right w:val="single" w:sz="4" w:space="0" w:color="auto"/>
            </w:tcBorders>
            <w:shd w:val="clear" w:color="auto" w:fill="auto"/>
            <w:noWrap/>
          </w:tcPr>
          <w:p w14:paraId="7C2DA069" w14:textId="77777777" w:rsidR="00D16F1D" w:rsidRPr="00D16F1D" w:rsidRDefault="00D16F1D" w:rsidP="00D16F1D">
            <w:pPr>
              <w:ind w:firstLine="0"/>
              <w:jc w:val="center"/>
              <w:rPr>
                <w:rFonts w:eastAsia="Times New Roman" w:cs="Times New Roman"/>
                <w:b/>
                <w:iCs/>
                <w:sz w:val="24"/>
                <w:szCs w:val="24"/>
                <w:lang w:eastAsia="ru-RU"/>
              </w:rPr>
            </w:pPr>
            <w:r w:rsidRPr="00D16F1D">
              <w:rPr>
                <w:rFonts w:eastAsia="Times New Roman" w:cs="Times New Roman"/>
                <w:b/>
                <w:iCs/>
                <w:sz w:val="24"/>
                <w:szCs w:val="24"/>
                <w:lang w:eastAsia="ru-RU"/>
              </w:rPr>
              <w:t>821</w:t>
            </w:r>
          </w:p>
        </w:tc>
        <w:tc>
          <w:tcPr>
            <w:tcW w:w="1440" w:type="dxa"/>
            <w:tcBorders>
              <w:top w:val="nil"/>
              <w:left w:val="nil"/>
              <w:bottom w:val="nil"/>
              <w:right w:val="single" w:sz="4" w:space="0" w:color="auto"/>
            </w:tcBorders>
            <w:shd w:val="clear" w:color="auto" w:fill="auto"/>
            <w:noWrap/>
          </w:tcPr>
          <w:p w14:paraId="7D6FD0E1" w14:textId="77777777" w:rsidR="00D16F1D" w:rsidRPr="00D16F1D" w:rsidRDefault="00D16F1D" w:rsidP="00D16F1D">
            <w:pPr>
              <w:ind w:firstLine="0"/>
              <w:jc w:val="center"/>
              <w:rPr>
                <w:rFonts w:eastAsia="Times New Roman" w:cs="Times New Roman"/>
                <w:b/>
                <w:iCs/>
                <w:sz w:val="24"/>
                <w:szCs w:val="24"/>
                <w:lang w:eastAsia="ru-RU"/>
              </w:rPr>
            </w:pPr>
            <w:r w:rsidRPr="00D16F1D">
              <w:rPr>
                <w:rFonts w:eastAsia="Times New Roman" w:cs="Times New Roman"/>
                <w:b/>
                <w:iCs/>
                <w:sz w:val="24"/>
                <w:szCs w:val="24"/>
                <w:lang w:eastAsia="ru-RU"/>
              </w:rPr>
              <w:t>768</w:t>
            </w:r>
          </w:p>
        </w:tc>
        <w:tc>
          <w:tcPr>
            <w:tcW w:w="1660" w:type="dxa"/>
            <w:tcBorders>
              <w:top w:val="nil"/>
              <w:left w:val="nil"/>
              <w:bottom w:val="nil"/>
              <w:right w:val="single" w:sz="8" w:space="0" w:color="auto"/>
            </w:tcBorders>
            <w:shd w:val="clear" w:color="auto" w:fill="auto"/>
            <w:noWrap/>
          </w:tcPr>
          <w:p w14:paraId="45AD47F1" w14:textId="77777777" w:rsidR="00D16F1D" w:rsidRPr="00D16F1D" w:rsidRDefault="00D16F1D" w:rsidP="00D16F1D">
            <w:pPr>
              <w:ind w:firstLine="0"/>
              <w:jc w:val="center"/>
              <w:rPr>
                <w:rFonts w:eastAsia="Times New Roman" w:cs="Times New Roman"/>
                <w:b/>
                <w:iCs/>
                <w:sz w:val="24"/>
                <w:szCs w:val="24"/>
                <w:lang w:eastAsia="ru-RU"/>
              </w:rPr>
            </w:pPr>
            <w:r w:rsidRPr="00D16F1D">
              <w:rPr>
                <w:rFonts w:eastAsia="Times New Roman" w:cs="Times New Roman"/>
                <w:b/>
                <w:iCs/>
                <w:sz w:val="24"/>
                <w:szCs w:val="24"/>
                <w:lang w:eastAsia="ru-RU"/>
              </w:rPr>
              <w:t>1571</w:t>
            </w:r>
          </w:p>
        </w:tc>
      </w:tr>
      <w:tr w:rsidR="00D16F1D" w:rsidRPr="00D16F1D" w14:paraId="63EC5305" w14:textId="77777777" w:rsidTr="00010CD4">
        <w:trPr>
          <w:trHeight w:val="454"/>
        </w:trPr>
        <w:tc>
          <w:tcPr>
            <w:tcW w:w="636" w:type="dxa"/>
            <w:vMerge w:val="restart"/>
            <w:tcBorders>
              <w:top w:val="nil"/>
              <w:left w:val="single" w:sz="8" w:space="0" w:color="auto"/>
              <w:right w:val="single" w:sz="4" w:space="0" w:color="auto"/>
            </w:tcBorders>
            <w:shd w:val="clear" w:color="auto" w:fill="auto"/>
          </w:tcPr>
          <w:p w14:paraId="5AD0D5F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w:t>
            </w:r>
          </w:p>
        </w:tc>
        <w:tc>
          <w:tcPr>
            <w:tcW w:w="6348" w:type="dxa"/>
            <w:tcBorders>
              <w:top w:val="single" w:sz="8" w:space="0" w:color="auto"/>
              <w:left w:val="nil"/>
              <w:bottom w:val="single" w:sz="4" w:space="0" w:color="auto"/>
              <w:right w:val="single" w:sz="4" w:space="0" w:color="auto"/>
            </w:tcBorders>
            <w:shd w:val="clear" w:color="auto" w:fill="auto"/>
          </w:tcPr>
          <w:p w14:paraId="18AD5533"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 xml:space="preserve">деревня </w:t>
            </w:r>
            <w:proofErr w:type="spellStart"/>
            <w:r w:rsidRPr="00D16F1D">
              <w:rPr>
                <w:rFonts w:eastAsia="Times New Roman" w:cs="Times New Roman"/>
                <w:b/>
                <w:bCs/>
                <w:iCs/>
                <w:sz w:val="24"/>
                <w:szCs w:val="24"/>
                <w:lang w:eastAsia="ru-RU"/>
              </w:rPr>
              <w:t>Суоронда</w:t>
            </w:r>
            <w:proofErr w:type="spellEnd"/>
          </w:p>
        </w:tc>
        <w:tc>
          <w:tcPr>
            <w:tcW w:w="1468" w:type="dxa"/>
            <w:tcBorders>
              <w:top w:val="single" w:sz="8" w:space="0" w:color="auto"/>
              <w:left w:val="nil"/>
              <w:bottom w:val="single" w:sz="4" w:space="0" w:color="auto"/>
              <w:right w:val="single" w:sz="4" w:space="0" w:color="auto"/>
            </w:tcBorders>
            <w:shd w:val="clear" w:color="auto" w:fill="auto"/>
          </w:tcPr>
          <w:p w14:paraId="4CAA51A7"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single" w:sz="8" w:space="0" w:color="auto"/>
              <w:left w:val="nil"/>
              <w:bottom w:val="single" w:sz="4" w:space="0" w:color="auto"/>
              <w:right w:val="single" w:sz="4" w:space="0" w:color="auto"/>
            </w:tcBorders>
            <w:shd w:val="clear" w:color="auto" w:fill="auto"/>
          </w:tcPr>
          <w:p w14:paraId="3D0B627D" w14:textId="77777777" w:rsidR="00D16F1D" w:rsidRPr="00D16F1D" w:rsidRDefault="00D16F1D" w:rsidP="00D16F1D">
            <w:pPr>
              <w:ind w:firstLine="0"/>
              <w:jc w:val="center"/>
              <w:rPr>
                <w:rFonts w:eastAsia="Times New Roman" w:cs="Times New Roman"/>
                <w:sz w:val="24"/>
                <w:szCs w:val="24"/>
                <w:lang w:eastAsia="ru-RU"/>
              </w:rPr>
            </w:pPr>
          </w:p>
        </w:tc>
        <w:tc>
          <w:tcPr>
            <w:tcW w:w="1900" w:type="dxa"/>
            <w:tcBorders>
              <w:top w:val="single" w:sz="8" w:space="0" w:color="auto"/>
              <w:left w:val="nil"/>
              <w:bottom w:val="single" w:sz="4" w:space="0" w:color="auto"/>
              <w:right w:val="single" w:sz="4" w:space="0" w:color="auto"/>
            </w:tcBorders>
            <w:shd w:val="clear" w:color="auto" w:fill="auto"/>
          </w:tcPr>
          <w:p w14:paraId="78CE21AF" w14:textId="77777777" w:rsidR="00D16F1D" w:rsidRPr="00D16F1D" w:rsidRDefault="00D16F1D" w:rsidP="00D16F1D">
            <w:pPr>
              <w:ind w:firstLine="0"/>
              <w:jc w:val="center"/>
              <w:rPr>
                <w:rFonts w:eastAsia="Times New Roman" w:cs="Times New Roman"/>
                <w:sz w:val="24"/>
                <w:szCs w:val="24"/>
                <w:lang w:eastAsia="ru-RU"/>
              </w:rPr>
            </w:pPr>
          </w:p>
        </w:tc>
        <w:tc>
          <w:tcPr>
            <w:tcW w:w="1440" w:type="dxa"/>
            <w:tcBorders>
              <w:top w:val="single" w:sz="8" w:space="0" w:color="auto"/>
              <w:left w:val="nil"/>
              <w:bottom w:val="single" w:sz="4" w:space="0" w:color="auto"/>
              <w:right w:val="single" w:sz="4" w:space="0" w:color="auto"/>
            </w:tcBorders>
            <w:shd w:val="clear" w:color="auto" w:fill="auto"/>
          </w:tcPr>
          <w:p w14:paraId="16EF3355" w14:textId="77777777" w:rsidR="00D16F1D" w:rsidRPr="00D16F1D" w:rsidRDefault="00D16F1D" w:rsidP="00D16F1D">
            <w:pPr>
              <w:ind w:firstLine="0"/>
              <w:jc w:val="center"/>
              <w:rPr>
                <w:rFonts w:eastAsia="Times New Roman" w:cs="Times New Roman"/>
                <w:sz w:val="24"/>
                <w:szCs w:val="24"/>
                <w:lang w:eastAsia="ru-RU"/>
              </w:rPr>
            </w:pPr>
          </w:p>
        </w:tc>
        <w:tc>
          <w:tcPr>
            <w:tcW w:w="1660" w:type="dxa"/>
            <w:tcBorders>
              <w:top w:val="single" w:sz="8" w:space="0" w:color="auto"/>
              <w:left w:val="nil"/>
              <w:bottom w:val="single" w:sz="4" w:space="0" w:color="auto"/>
              <w:right w:val="single" w:sz="8" w:space="0" w:color="auto"/>
            </w:tcBorders>
            <w:shd w:val="clear" w:color="auto" w:fill="auto"/>
          </w:tcPr>
          <w:p w14:paraId="719107FC"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349C655B" w14:textId="77777777" w:rsidTr="00010CD4">
        <w:trPr>
          <w:trHeight w:val="624"/>
        </w:trPr>
        <w:tc>
          <w:tcPr>
            <w:tcW w:w="636" w:type="dxa"/>
            <w:vMerge/>
            <w:tcBorders>
              <w:left w:val="single" w:sz="8" w:space="0" w:color="auto"/>
              <w:right w:val="single" w:sz="4" w:space="0" w:color="auto"/>
            </w:tcBorders>
            <w:shd w:val="clear" w:color="auto" w:fill="auto"/>
          </w:tcPr>
          <w:p w14:paraId="7C39C60C" w14:textId="77777777" w:rsidR="00D16F1D" w:rsidRPr="00D16F1D" w:rsidRDefault="00D16F1D" w:rsidP="00D16F1D">
            <w:pPr>
              <w:ind w:firstLine="0"/>
              <w:jc w:val="center"/>
              <w:rPr>
                <w:rFonts w:eastAsia="Times New Roman" w:cs="Times New Roman"/>
                <w:sz w:val="24"/>
                <w:szCs w:val="24"/>
                <w:lang w:eastAsia="ru-RU"/>
              </w:rPr>
            </w:pPr>
          </w:p>
        </w:tc>
        <w:tc>
          <w:tcPr>
            <w:tcW w:w="6348" w:type="dxa"/>
            <w:tcBorders>
              <w:top w:val="nil"/>
              <w:left w:val="nil"/>
              <w:bottom w:val="single" w:sz="4" w:space="0" w:color="auto"/>
              <w:right w:val="single" w:sz="4" w:space="0" w:color="auto"/>
            </w:tcBorders>
            <w:shd w:val="clear" w:color="auto" w:fill="auto"/>
          </w:tcPr>
          <w:p w14:paraId="4F6FB564"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Жилые здания</w:t>
            </w:r>
          </w:p>
        </w:tc>
        <w:tc>
          <w:tcPr>
            <w:tcW w:w="1468" w:type="dxa"/>
            <w:tcBorders>
              <w:top w:val="nil"/>
              <w:left w:val="nil"/>
              <w:bottom w:val="single" w:sz="4" w:space="0" w:color="auto"/>
              <w:right w:val="single" w:sz="4" w:space="0" w:color="auto"/>
            </w:tcBorders>
            <w:shd w:val="clear" w:color="auto" w:fill="auto"/>
          </w:tcPr>
          <w:p w14:paraId="0B8EA11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количество жителей</w:t>
            </w:r>
          </w:p>
        </w:tc>
        <w:tc>
          <w:tcPr>
            <w:tcW w:w="1240" w:type="dxa"/>
            <w:tcBorders>
              <w:top w:val="nil"/>
              <w:left w:val="nil"/>
              <w:bottom w:val="single" w:sz="4" w:space="0" w:color="auto"/>
              <w:right w:val="single" w:sz="4" w:space="0" w:color="auto"/>
            </w:tcBorders>
            <w:shd w:val="clear" w:color="auto" w:fill="auto"/>
          </w:tcPr>
          <w:p w14:paraId="79C58D3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850</w:t>
            </w:r>
          </w:p>
        </w:tc>
        <w:tc>
          <w:tcPr>
            <w:tcW w:w="1900" w:type="dxa"/>
            <w:tcBorders>
              <w:top w:val="nil"/>
              <w:left w:val="nil"/>
              <w:bottom w:val="single" w:sz="4" w:space="0" w:color="auto"/>
              <w:right w:val="single" w:sz="4" w:space="0" w:color="auto"/>
            </w:tcBorders>
            <w:shd w:val="clear" w:color="auto" w:fill="auto"/>
          </w:tcPr>
          <w:p w14:paraId="2AC7963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243</w:t>
            </w:r>
          </w:p>
        </w:tc>
        <w:tc>
          <w:tcPr>
            <w:tcW w:w="1440" w:type="dxa"/>
            <w:tcBorders>
              <w:top w:val="nil"/>
              <w:left w:val="nil"/>
              <w:bottom w:val="single" w:sz="4" w:space="0" w:color="auto"/>
              <w:right w:val="single" w:sz="4" w:space="0" w:color="auto"/>
            </w:tcBorders>
            <w:shd w:val="clear" w:color="auto" w:fill="auto"/>
          </w:tcPr>
          <w:p w14:paraId="45DA2248"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243</w:t>
            </w:r>
          </w:p>
        </w:tc>
        <w:tc>
          <w:tcPr>
            <w:tcW w:w="1660" w:type="dxa"/>
            <w:tcBorders>
              <w:top w:val="nil"/>
              <w:left w:val="nil"/>
              <w:bottom w:val="single" w:sz="4" w:space="0" w:color="auto"/>
              <w:right w:val="single" w:sz="8" w:space="0" w:color="auto"/>
            </w:tcBorders>
            <w:shd w:val="clear" w:color="auto" w:fill="auto"/>
          </w:tcPr>
          <w:p w14:paraId="5C61F26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608</w:t>
            </w:r>
          </w:p>
        </w:tc>
      </w:tr>
      <w:tr w:rsidR="00D16F1D" w:rsidRPr="00D16F1D" w14:paraId="2CB2837A" w14:textId="77777777" w:rsidTr="00010CD4">
        <w:trPr>
          <w:trHeight w:val="624"/>
        </w:trPr>
        <w:tc>
          <w:tcPr>
            <w:tcW w:w="636" w:type="dxa"/>
            <w:vMerge/>
            <w:tcBorders>
              <w:left w:val="single" w:sz="8" w:space="0" w:color="auto"/>
              <w:right w:val="single" w:sz="4" w:space="0" w:color="auto"/>
            </w:tcBorders>
            <w:shd w:val="clear" w:color="auto" w:fill="auto"/>
          </w:tcPr>
          <w:p w14:paraId="6EE92009" w14:textId="77777777" w:rsidR="00D16F1D" w:rsidRPr="00D16F1D" w:rsidRDefault="00D16F1D" w:rsidP="00D16F1D">
            <w:pPr>
              <w:ind w:firstLine="0"/>
              <w:jc w:val="center"/>
              <w:rPr>
                <w:rFonts w:eastAsia="Times New Roman" w:cs="Times New Roman"/>
                <w:sz w:val="24"/>
                <w:szCs w:val="24"/>
                <w:lang w:eastAsia="ru-RU"/>
              </w:rPr>
            </w:pPr>
          </w:p>
        </w:tc>
        <w:tc>
          <w:tcPr>
            <w:tcW w:w="6348" w:type="dxa"/>
            <w:tcBorders>
              <w:top w:val="nil"/>
              <w:left w:val="nil"/>
              <w:bottom w:val="single" w:sz="4" w:space="0" w:color="auto"/>
              <w:right w:val="single" w:sz="4" w:space="0" w:color="auto"/>
            </w:tcBorders>
            <w:shd w:val="clear" w:color="auto" w:fill="auto"/>
          </w:tcPr>
          <w:p w14:paraId="007EDA28"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Здания культурно-бытового назначения</w:t>
            </w:r>
          </w:p>
        </w:tc>
        <w:tc>
          <w:tcPr>
            <w:tcW w:w="1468" w:type="dxa"/>
            <w:tcBorders>
              <w:top w:val="nil"/>
              <w:left w:val="nil"/>
              <w:bottom w:val="single" w:sz="4" w:space="0" w:color="auto"/>
              <w:right w:val="single" w:sz="4" w:space="0" w:color="auto"/>
            </w:tcBorders>
            <w:shd w:val="clear" w:color="auto" w:fill="auto"/>
          </w:tcPr>
          <w:p w14:paraId="1D83DEC4"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6705BB73" w14:textId="77777777" w:rsidR="00D16F1D" w:rsidRPr="00D16F1D" w:rsidRDefault="00D16F1D" w:rsidP="00D16F1D">
            <w:pPr>
              <w:ind w:firstLine="0"/>
              <w:jc w:val="center"/>
              <w:rPr>
                <w:rFonts w:eastAsia="Times New Roman" w:cs="Times New Roman"/>
                <w:sz w:val="24"/>
                <w:szCs w:val="24"/>
                <w:lang w:eastAsia="ru-RU"/>
              </w:rPr>
            </w:pPr>
          </w:p>
        </w:tc>
        <w:tc>
          <w:tcPr>
            <w:tcW w:w="1900" w:type="dxa"/>
            <w:tcBorders>
              <w:top w:val="nil"/>
              <w:left w:val="nil"/>
              <w:bottom w:val="single" w:sz="4" w:space="0" w:color="auto"/>
              <w:right w:val="single" w:sz="4" w:space="0" w:color="auto"/>
            </w:tcBorders>
            <w:shd w:val="clear" w:color="auto" w:fill="auto"/>
          </w:tcPr>
          <w:p w14:paraId="61F5239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36</w:t>
            </w:r>
          </w:p>
        </w:tc>
        <w:tc>
          <w:tcPr>
            <w:tcW w:w="1440" w:type="dxa"/>
            <w:tcBorders>
              <w:top w:val="nil"/>
              <w:left w:val="nil"/>
              <w:bottom w:val="single" w:sz="4" w:space="0" w:color="auto"/>
              <w:right w:val="single" w:sz="4" w:space="0" w:color="auto"/>
            </w:tcBorders>
            <w:shd w:val="clear" w:color="auto" w:fill="auto"/>
          </w:tcPr>
          <w:p w14:paraId="14638DA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18</w:t>
            </w:r>
          </w:p>
        </w:tc>
        <w:tc>
          <w:tcPr>
            <w:tcW w:w="1660" w:type="dxa"/>
            <w:tcBorders>
              <w:top w:val="nil"/>
              <w:left w:val="nil"/>
              <w:bottom w:val="single" w:sz="4" w:space="0" w:color="auto"/>
              <w:right w:val="single" w:sz="8" w:space="0" w:color="auto"/>
            </w:tcBorders>
            <w:shd w:val="clear" w:color="auto" w:fill="auto"/>
          </w:tcPr>
          <w:p w14:paraId="4A3D4CA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61</w:t>
            </w:r>
          </w:p>
        </w:tc>
      </w:tr>
      <w:tr w:rsidR="00D16F1D" w:rsidRPr="00D16F1D" w14:paraId="044A3D62" w14:textId="77777777" w:rsidTr="00010CD4">
        <w:trPr>
          <w:trHeight w:val="454"/>
        </w:trPr>
        <w:tc>
          <w:tcPr>
            <w:tcW w:w="636" w:type="dxa"/>
            <w:vMerge/>
            <w:tcBorders>
              <w:left w:val="single" w:sz="8" w:space="0" w:color="auto"/>
              <w:right w:val="single" w:sz="4" w:space="0" w:color="auto"/>
            </w:tcBorders>
            <w:shd w:val="clear" w:color="auto" w:fill="auto"/>
          </w:tcPr>
          <w:p w14:paraId="576AACDF" w14:textId="77777777" w:rsidR="00D16F1D" w:rsidRPr="00D16F1D" w:rsidRDefault="00D16F1D" w:rsidP="00D16F1D">
            <w:pPr>
              <w:ind w:firstLine="0"/>
              <w:jc w:val="center"/>
              <w:rPr>
                <w:rFonts w:eastAsia="Times New Roman" w:cs="Times New Roman"/>
                <w:sz w:val="24"/>
                <w:szCs w:val="24"/>
                <w:lang w:eastAsia="ru-RU"/>
              </w:rPr>
            </w:pPr>
          </w:p>
        </w:tc>
        <w:tc>
          <w:tcPr>
            <w:tcW w:w="6348" w:type="dxa"/>
            <w:tcBorders>
              <w:top w:val="nil"/>
              <w:left w:val="nil"/>
              <w:bottom w:val="single" w:sz="4" w:space="0" w:color="auto"/>
              <w:right w:val="single" w:sz="4" w:space="0" w:color="auto"/>
            </w:tcBorders>
            <w:shd w:val="clear" w:color="auto" w:fill="auto"/>
          </w:tcPr>
          <w:p w14:paraId="3276C0C7"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sz w:val="24"/>
                <w:szCs w:val="24"/>
                <w:lang w:eastAsia="ru-RU"/>
              </w:rPr>
              <w:t>Всего на расчетный срок по деревне Суоранда</w:t>
            </w:r>
          </w:p>
        </w:tc>
        <w:tc>
          <w:tcPr>
            <w:tcW w:w="1468" w:type="dxa"/>
            <w:tcBorders>
              <w:top w:val="nil"/>
              <w:left w:val="nil"/>
              <w:bottom w:val="single" w:sz="4" w:space="0" w:color="auto"/>
              <w:right w:val="single" w:sz="4" w:space="0" w:color="auto"/>
            </w:tcBorders>
            <w:shd w:val="clear" w:color="auto" w:fill="auto"/>
          </w:tcPr>
          <w:p w14:paraId="10CE5D00"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57D28025"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850</w:t>
            </w:r>
          </w:p>
        </w:tc>
        <w:tc>
          <w:tcPr>
            <w:tcW w:w="1900" w:type="dxa"/>
            <w:tcBorders>
              <w:top w:val="nil"/>
              <w:left w:val="nil"/>
              <w:bottom w:val="single" w:sz="4" w:space="0" w:color="auto"/>
              <w:right w:val="single" w:sz="4" w:space="0" w:color="auto"/>
            </w:tcBorders>
            <w:shd w:val="clear" w:color="auto" w:fill="auto"/>
          </w:tcPr>
          <w:p w14:paraId="418AFFA8"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279</w:t>
            </w:r>
          </w:p>
        </w:tc>
        <w:tc>
          <w:tcPr>
            <w:tcW w:w="1440" w:type="dxa"/>
            <w:tcBorders>
              <w:top w:val="nil"/>
              <w:left w:val="nil"/>
              <w:bottom w:val="single" w:sz="4" w:space="0" w:color="auto"/>
              <w:right w:val="single" w:sz="4" w:space="0" w:color="auto"/>
            </w:tcBorders>
            <w:shd w:val="clear" w:color="auto" w:fill="auto"/>
          </w:tcPr>
          <w:p w14:paraId="0C7E9F4F"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261</w:t>
            </w:r>
          </w:p>
        </w:tc>
        <w:tc>
          <w:tcPr>
            <w:tcW w:w="1660" w:type="dxa"/>
            <w:tcBorders>
              <w:top w:val="nil"/>
              <w:left w:val="nil"/>
              <w:bottom w:val="single" w:sz="4" w:space="0" w:color="auto"/>
              <w:right w:val="single" w:sz="8" w:space="0" w:color="auto"/>
            </w:tcBorders>
            <w:shd w:val="clear" w:color="auto" w:fill="auto"/>
          </w:tcPr>
          <w:p w14:paraId="70B253EA"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669</w:t>
            </w:r>
          </w:p>
        </w:tc>
      </w:tr>
      <w:tr w:rsidR="00D16F1D" w:rsidRPr="00D16F1D" w14:paraId="543C0853" w14:textId="77777777" w:rsidTr="00010CD4">
        <w:trPr>
          <w:trHeight w:val="454"/>
        </w:trPr>
        <w:tc>
          <w:tcPr>
            <w:tcW w:w="636" w:type="dxa"/>
            <w:vMerge/>
            <w:tcBorders>
              <w:left w:val="single" w:sz="8" w:space="0" w:color="auto"/>
              <w:bottom w:val="single" w:sz="8" w:space="0" w:color="auto"/>
              <w:right w:val="single" w:sz="4" w:space="0" w:color="auto"/>
            </w:tcBorders>
            <w:shd w:val="clear" w:color="auto" w:fill="auto"/>
          </w:tcPr>
          <w:p w14:paraId="2F21985E" w14:textId="77777777" w:rsidR="00D16F1D" w:rsidRPr="00D16F1D" w:rsidRDefault="00D16F1D" w:rsidP="00D16F1D">
            <w:pPr>
              <w:ind w:firstLine="0"/>
              <w:jc w:val="center"/>
              <w:rPr>
                <w:rFonts w:eastAsia="Times New Roman" w:cs="Times New Roman"/>
                <w:sz w:val="24"/>
                <w:szCs w:val="24"/>
                <w:lang w:eastAsia="ru-RU"/>
              </w:rPr>
            </w:pPr>
          </w:p>
        </w:tc>
        <w:tc>
          <w:tcPr>
            <w:tcW w:w="6348" w:type="dxa"/>
            <w:tcBorders>
              <w:top w:val="nil"/>
              <w:left w:val="nil"/>
              <w:bottom w:val="nil"/>
              <w:right w:val="single" w:sz="4" w:space="0" w:color="auto"/>
            </w:tcBorders>
            <w:shd w:val="clear" w:color="auto" w:fill="auto"/>
          </w:tcPr>
          <w:p w14:paraId="36DF17BB"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b/>
                <w:bCs/>
                <w:sz w:val="24"/>
                <w:szCs w:val="24"/>
                <w:lang w:eastAsia="ru-RU"/>
              </w:rPr>
              <w:t>На первую очередь по деревне Суоранда</w:t>
            </w:r>
          </w:p>
        </w:tc>
        <w:tc>
          <w:tcPr>
            <w:tcW w:w="1468" w:type="dxa"/>
            <w:tcBorders>
              <w:top w:val="nil"/>
              <w:left w:val="nil"/>
              <w:bottom w:val="nil"/>
              <w:right w:val="single" w:sz="4" w:space="0" w:color="auto"/>
            </w:tcBorders>
            <w:shd w:val="clear" w:color="auto" w:fill="auto"/>
          </w:tcPr>
          <w:p w14:paraId="279E22A6" w14:textId="77777777" w:rsidR="00D16F1D" w:rsidRPr="00D16F1D" w:rsidRDefault="00D16F1D" w:rsidP="00D16F1D">
            <w:pPr>
              <w:ind w:firstLine="0"/>
              <w:jc w:val="center"/>
              <w:rPr>
                <w:rFonts w:eastAsia="Times New Roman" w:cs="Times New Roman"/>
                <w:iCs/>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78A3F93E" w14:textId="77777777" w:rsidR="00D16F1D" w:rsidRPr="00D16F1D" w:rsidRDefault="00D16F1D" w:rsidP="00D16F1D">
            <w:pPr>
              <w:ind w:firstLine="0"/>
              <w:jc w:val="center"/>
              <w:rPr>
                <w:rFonts w:eastAsia="Times New Roman" w:cs="Times New Roman"/>
                <w:b/>
                <w:iCs/>
                <w:sz w:val="24"/>
                <w:szCs w:val="24"/>
                <w:lang w:eastAsia="ru-RU"/>
              </w:rPr>
            </w:pPr>
            <w:r w:rsidRPr="00D16F1D">
              <w:rPr>
                <w:rFonts w:eastAsia="Times New Roman" w:cs="Times New Roman"/>
                <w:b/>
                <w:iCs/>
                <w:sz w:val="24"/>
                <w:szCs w:val="24"/>
                <w:lang w:eastAsia="ru-RU"/>
              </w:rPr>
              <w:t>610</w:t>
            </w:r>
          </w:p>
        </w:tc>
        <w:tc>
          <w:tcPr>
            <w:tcW w:w="1900" w:type="dxa"/>
            <w:tcBorders>
              <w:top w:val="nil"/>
              <w:left w:val="nil"/>
              <w:bottom w:val="nil"/>
              <w:right w:val="single" w:sz="4" w:space="0" w:color="auto"/>
            </w:tcBorders>
            <w:shd w:val="clear" w:color="auto" w:fill="auto"/>
            <w:noWrap/>
          </w:tcPr>
          <w:p w14:paraId="459DAF8B" w14:textId="77777777" w:rsidR="00D16F1D" w:rsidRPr="00D16F1D" w:rsidRDefault="00D16F1D" w:rsidP="00D16F1D">
            <w:pPr>
              <w:ind w:firstLine="0"/>
              <w:jc w:val="center"/>
              <w:rPr>
                <w:rFonts w:eastAsia="Times New Roman" w:cs="Times New Roman"/>
                <w:b/>
                <w:iCs/>
                <w:sz w:val="24"/>
                <w:szCs w:val="24"/>
                <w:lang w:eastAsia="ru-RU"/>
              </w:rPr>
            </w:pPr>
            <w:r w:rsidRPr="00D16F1D">
              <w:rPr>
                <w:rFonts w:eastAsia="Times New Roman" w:cs="Times New Roman"/>
                <w:b/>
                <w:iCs/>
                <w:sz w:val="24"/>
                <w:szCs w:val="24"/>
                <w:lang w:eastAsia="ru-RU"/>
              </w:rPr>
              <w:t>181</w:t>
            </w:r>
          </w:p>
        </w:tc>
        <w:tc>
          <w:tcPr>
            <w:tcW w:w="1440" w:type="dxa"/>
            <w:tcBorders>
              <w:top w:val="nil"/>
              <w:left w:val="nil"/>
              <w:bottom w:val="nil"/>
              <w:right w:val="single" w:sz="4" w:space="0" w:color="auto"/>
            </w:tcBorders>
            <w:shd w:val="clear" w:color="auto" w:fill="auto"/>
            <w:noWrap/>
          </w:tcPr>
          <w:p w14:paraId="4D643040" w14:textId="77777777" w:rsidR="00D16F1D" w:rsidRPr="00D16F1D" w:rsidRDefault="00D16F1D" w:rsidP="00D16F1D">
            <w:pPr>
              <w:ind w:firstLine="0"/>
              <w:jc w:val="center"/>
              <w:rPr>
                <w:rFonts w:eastAsia="Times New Roman" w:cs="Times New Roman"/>
                <w:b/>
                <w:iCs/>
                <w:sz w:val="24"/>
                <w:szCs w:val="24"/>
                <w:lang w:eastAsia="ru-RU"/>
              </w:rPr>
            </w:pPr>
            <w:r w:rsidRPr="00D16F1D">
              <w:rPr>
                <w:rFonts w:eastAsia="Times New Roman" w:cs="Times New Roman"/>
                <w:b/>
                <w:iCs/>
                <w:sz w:val="24"/>
                <w:szCs w:val="24"/>
                <w:lang w:eastAsia="ru-RU"/>
              </w:rPr>
              <w:t>170</w:t>
            </w:r>
          </w:p>
        </w:tc>
        <w:tc>
          <w:tcPr>
            <w:tcW w:w="1660" w:type="dxa"/>
            <w:tcBorders>
              <w:top w:val="nil"/>
              <w:left w:val="nil"/>
              <w:bottom w:val="nil"/>
              <w:right w:val="single" w:sz="8" w:space="0" w:color="auto"/>
            </w:tcBorders>
            <w:shd w:val="clear" w:color="auto" w:fill="auto"/>
            <w:noWrap/>
          </w:tcPr>
          <w:p w14:paraId="179BEF67" w14:textId="77777777" w:rsidR="00D16F1D" w:rsidRPr="00D16F1D" w:rsidRDefault="00D16F1D" w:rsidP="00D16F1D">
            <w:pPr>
              <w:ind w:firstLine="0"/>
              <w:jc w:val="center"/>
              <w:rPr>
                <w:rFonts w:eastAsia="Times New Roman" w:cs="Times New Roman"/>
                <w:b/>
                <w:iCs/>
                <w:sz w:val="24"/>
                <w:szCs w:val="24"/>
                <w:lang w:eastAsia="ru-RU"/>
              </w:rPr>
            </w:pPr>
            <w:r w:rsidRPr="00D16F1D">
              <w:rPr>
                <w:rFonts w:eastAsia="Times New Roman" w:cs="Times New Roman"/>
                <w:b/>
                <w:iCs/>
                <w:sz w:val="24"/>
                <w:szCs w:val="24"/>
                <w:lang w:eastAsia="ru-RU"/>
              </w:rPr>
              <w:t>435</w:t>
            </w:r>
          </w:p>
        </w:tc>
      </w:tr>
      <w:tr w:rsidR="00D16F1D" w:rsidRPr="00D16F1D" w14:paraId="201B73B6" w14:textId="77777777" w:rsidTr="00010CD4">
        <w:trPr>
          <w:trHeight w:val="454"/>
        </w:trPr>
        <w:tc>
          <w:tcPr>
            <w:tcW w:w="636" w:type="dxa"/>
            <w:vMerge w:val="restart"/>
            <w:tcBorders>
              <w:top w:val="nil"/>
              <w:left w:val="single" w:sz="8" w:space="0" w:color="auto"/>
              <w:right w:val="single" w:sz="4" w:space="0" w:color="auto"/>
            </w:tcBorders>
            <w:shd w:val="clear" w:color="auto" w:fill="auto"/>
          </w:tcPr>
          <w:p w14:paraId="1E18440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7</w:t>
            </w:r>
          </w:p>
        </w:tc>
        <w:tc>
          <w:tcPr>
            <w:tcW w:w="6348" w:type="dxa"/>
            <w:tcBorders>
              <w:top w:val="single" w:sz="8" w:space="0" w:color="auto"/>
              <w:left w:val="nil"/>
              <w:bottom w:val="single" w:sz="4" w:space="0" w:color="auto"/>
              <w:right w:val="single" w:sz="4" w:space="0" w:color="auto"/>
            </w:tcBorders>
            <w:shd w:val="clear" w:color="auto" w:fill="auto"/>
          </w:tcPr>
          <w:p w14:paraId="23F76FC8"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деревня Хирвости</w:t>
            </w:r>
          </w:p>
        </w:tc>
        <w:tc>
          <w:tcPr>
            <w:tcW w:w="1468" w:type="dxa"/>
            <w:tcBorders>
              <w:top w:val="single" w:sz="8" w:space="0" w:color="auto"/>
              <w:left w:val="nil"/>
              <w:bottom w:val="single" w:sz="4" w:space="0" w:color="auto"/>
              <w:right w:val="single" w:sz="4" w:space="0" w:color="auto"/>
            </w:tcBorders>
            <w:shd w:val="clear" w:color="auto" w:fill="auto"/>
          </w:tcPr>
          <w:p w14:paraId="668802F4"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single" w:sz="8" w:space="0" w:color="auto"/>
              <w:left w:val="nil"/>
              <w:bottom w:val="single" w:sz="4" w:space="0" w:color="auto"/>
              <w:right w:val="single" w:sz="4" w:space="0" w:color="auto"/>
            </w:tcBorders>
            <w:shd w:val="clear" w:color="auto" w:fill="auto"/>
          </w:tcPr>
          <w:p w14:paraId="0AE6266E" w14:textId="77777777" w:rsidR="00D16F1D" w:rsidRPr="00D16F1D" w:rsidRDefault="00D16F1D" w:rsidP="00D16F1D">
            <w:pPr>
              <w:ind w:firstLine="0"/>
              <w:jc w:val="center"/>
              <w:rPr>
                <w:rFonts w:eastAsia="Times New Roman" w:cs="Times New Roman"/>
                <w:sz w:val="24"/>
                <w:szCs w:val="24"/>
                <w:lang w:eastAsia="ru-RU"/>
              </w:rPr>
            </w:pPr>
          </w:p>
        </w:tc>
        <w:tc>
          <w:tcPr>
            <w:tcW w:w="1900" w:type="dxa"/>
            <w:tcBorders>
              <w:top w:val="single" w:sz="8" w:space="0" w:color="auto"/>
              <w:left w:val="nil"/>
              <w:bottom w:val="single" w:sz="4" w:space="0" w:color="auto"/>
              <w:right w:val="single" w:sz="4" w:space="0" w:color="auto"/>
            </w:tcBorders>
            <w:shd w:val="clear" w:color="auto" w:fill="auto"/>
          </w:tcPr>
          <w:p w14:paraId="3A5D10FE" w14:textId="77777777" w:rsidR="00D16F1D" w:rsidRPr="00D16F1D" w:rsidRDefault="00D16F1D" w:rsidP="00D16F1D">
            <w:pPr>
              <w:ind w:firstLine="0"/>
              <w:jc w:val="center"/>
              <w:rPr>
                <w:rFonts w:eastAsia="Times New Roman" w:cs="Times New Roman"/>
                <w:sz w:val="24"/>
                <w:szCs w:val="24"/>
                <w:lang w:eastAsia="ru-RU"/>
              </w:rPr>
            </w:pPr>
          </w:p>
        </w:tc>
        <w:tc>
          <w:tcPr>
            <w:tcW w:w="1440" w:type="dxa"/>
            <w:tcBorders>
              <w:top w:val="single" w:sz="8" w:space="0" w:color="auto"/>
              <w:left w:val="nil"/>
              <w:bottom w:val="single" w:sz="4" w:space="0" w:color="auto"/>
              <w:right w:val="single" w:sz="4" w:space="0" w:color="auto"/>
            </w:tcBorders>
            <w:shd w:val="clear" w:color="auto" w:fill="auto"/>
          </w:tcPr>
          <w:p w14:paraId="1F61C19C" w14:textId="77777777" w:rsidR="00D16F1D" w:rsidRPr="00D16F1D" w:rsidRDefault="00D16F1D" w:rsidP="00D16F1D">
            <w:pPr>
              <w:ind w:firstLine="0"/>
              <w:jc w:val="center"/>
              <w:rPr>
                <w:rFonts w:eastAsia="Times New Roman" w:cs="Times New Roman"/>
                <w:sz w:val="24"/>
                <w:szCs w:val="24"/>
                <w:lang w:eastAsia="ru-RU"/>
              </w:rPr>
            </w:pPr>
          </w:p>
        </w:tc>
        <w:tc>
          <w:tcPr>
            <w:tcW w:w="1660" w:type="dxa"/>
            <w:tcBorders>
              <w:top w:val="single" w:sz="8" w:space="0" w:color="auto"/>
              <w:left w:val="nil"/>
              <w:bottom w:val="single" w:sz="4" w:space="0" w:color="auto"/>
              <w:right w:val="single" w:sz="8" w:space="0" w:color="auto"/>
            </w:tcBorders>
            <w:shd w:val="clear" w:color="auto" w:fill="auto"/>
          </w:tcPr>
          <w:p w14:paraId="044D2F47"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0BA8EC59" w14:textId="77777777" w:rsidTr="00010CD4">
        <w:trPr>
          <w:trHeight w:val="567"/>
        </w:trPr>
        <w:tc>
          <w:tcPr>
            <w:tcW w:w="636" w:type="dxa"/>
            <w:vMerge/>
            <w:tcBorders>
              <w:left w:val="single" w:sz="8" w:space="0" w:color="auto"/>
              <w:right w:val="single" w:sz="4" w:space="0" w:color="auto"/>
            </w:tcBorders>
            <w:shd w:val="clear" w:color="auto" w:fill="auto"/>
          </w:tcPr>
          <w:p w14:paraId="5832DA71" w14:textId="77777777" w:rsidR="00D16F1D" w:rsidRPr="00D16F1D" w:rsidRDefault="00D16F1D" w:rsidP="00D16F1D">
            <w:pPr>
              <w:ind w:firstLine="0"/>
              <w:jc w:val="center"/>
              <w:rPr>
                <w:rFonts w:eastAsia="Times New Roman" w:cs="Times New Roman"/>
                <w:sz w:val="24"/>
                <w:szCs w:val="24"/>
                <w:lang w:eastAsia="ru-RU"/>
              </w:rPr>
            </w:pPr>
          </w:p>
        </w:tc>
        <w:tc>
          <w:tcPr>
            <w:tcW w:w="6348" w:type="dxa"/>
            <w:tcBorders>
              <w:top w:val="nil"/>
              <w:left w:val="nil"/>
              <w:bottom w:val="single" w:sz="4" w:space="0" w:color="auto"/>
              <w:right w:val="single" w:sz="4" w:space="0" w:color="auto"/>
            </w:tcBorders>
            <w:shd w:val="clear" w:color="auto" w:fill="auto"/>
          </w:tcPr>
          <w:p w14:paraId="31F30C46"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Жилые здания</w:t>
            </w:r>
          </w:p>
        </w:tc>
        <w:tc>
          <w:tcPr>
            <w:tcW w:w="1468" w:type="dxa"/>
            <w:tcBorders>
              <w:top w:val="nil"/>
              <w:left w:val="nil"/>
              <w:bottom w:val="single" w:sz="4" w:space="0" w:color="auto"/>
              <w:right w:val="single" w:sz="4" w:space="0" w:color="auto"/>
            </w:tcBorders>
            <w:shd w:val="clear" w:color="auto" w:fill="auto"/>
          </w:tcPr>
          <w:p w14:paraId="542AB07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количество жителей</w:t>
            </w:r>
          </w:p>
        </w:tc>
        <w:tc>
          <w:tcPr>
            <w:tcW w:w="1240" w:type="dxa"/>
            <w:tcBorders>
              <w:top w:val="nil"/>
              <w:left w:val="nil"/>
              <w:bottom w:val="single" w:sz="4" w:space="0" w:color="auto"/>
              <w:right w:val="single" w:sz="4" w:space="0" w:color="auto"/>
            </w:tcBorders>
            <w:shd w:val="clear" w:color="auto" w:fill="auto"/>
          </w:tcPr>
          <w:p w14:paraId="04C1D487"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2253</w:t>
            </w:r>
          </w:p>
        </w:tc>
        <w:tc>
          <w:tcPr>
            <w:tcW w:w="1900" w:type="dxa"/>
            <w:tcBorders>
              <w:top w:val="nil"/>
              <w:left w:val="nil"/>
              <w:bottom w:val="single" w:sz="4" w:space="0" w:color="auto"/>
              <w:right w:val="single" w:sz="4" w:space="0" w:color="auto"/>
            </w:tcBorders>
            <w:shd w:val="clear" w:color="auto" w:fill="auto"/>
          </w:tcPr>
          <w:p w14:paraId="1B02F11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644</w:t>
            </w:r>
          </w:p>
        </w:tc>
        <w:tc>
          <w:tcPr>
            <w:tcW w:w="1440" w:type="dxa"/>
            <w:tcBorders>
              <w:top w:val="nil"/>
              <w:left w:val="nil"/>
              <w:bottom w:val="single" w:sz="4" w:space="0" w:color="auto"/>
              <w:right w:val="single" w:sz="4" w:space="0" w:color="auto"/>
            </w:tcBorders>
            <w:shd w:val="clear" w:color="auto" w:fill="auto"/>
          </w:tcPr>
          <w:p w14:paraId="5AE80C7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644</w:t>
            </w:r>
          </w:p>
        </w:tc>
        <w:tc>
          <w:tcPr>
            <w:tcW w:w="1660" w:type="dxa"/>
            <w:tcBorders>
              <w:top w:val="nil"/>
              <w:left w:val="nil"/>
              <w:bottom w:val="single" w:sz="4" w:space="0" w:color="auto"/>
              <w:right w:val="single" w:sz="8" w:space="0" w:color="auto"/>
            </w:tcBorders>
            <w:shd w:val="clear" w:color="auto" w:fill="auto"/>
          </w:tcPr>
          <w:p w14:paraId="13324C6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1288</w:t>
            </w:r>
          </w:p>
        </w:tc>
      </w:tr>
      <w:tr w:rsidR="00D16F1D" w:rsidRPr="00D16F1D" w14:paraId="29C7A68C" w14:textId="77777777" w:rsidTr="00010CD4">
        <w:trPr>
          <w:trHeight w:val="286"/>
        </w:trPr>
        <w:tc>
          <w:tcPr>
            <w:tcW w:w="636" w:type="dxa"/>
            <w:vMerge/>
            <w:tcBorders>
              <w:left w:val="single" w:sz="8" w:space="0" w:color="auto"/>
              <w:right w:val="single" w:sz="4" w:space="0" w:color="auto"/>
            </w:tcBorders>
            <w:shd w:val="clear" w:color="auto" w:fill="auto"/>
          </w:tcPr>
          <w:p w14:paraId="6A7FD444" w14:textId="77777777" w:rsidR="00D16F1D" w:rsidRPr="00D16F1D" w:rsidRDefault="00D16F1D" w:rsidP="00D16F1D">
            <w:pPr>
              <w:ind w:firstLine="0"/>
              <w:jc w:val="center"/>
              <w:rPr>
                <w:rFonts w:eastAsia="Times New Roman" w:cs="Times New Roman"/>
                <w:sz w:val="24"/>
                <w:szCs w:val="24"/>
                <w:lang w:eastAsia="ru-RU"/>
              </w:rPr>
            </w:pPr>
          </w:p>
        </w:tc>
        <w:tc>
          <w:tcPr>
            <w:tcW w:w="6348" w:type="dxa"/>
            <w:tcBorders>
              <w:top w:val="single" w:sz="4" w:space="0" w:color="auto"/>
              <w:left w:val="nil"/>
              <w:bottom w:val="single" w:sz="4" w:space="0" w:color="auto"/>
              <w:right w:val="single" w:sz="4" w:space="0" w:color="auto"/>
            </w:tcBorders>
            <w:shd w:val="clear" w:color="auto" w:fill="auto"/>
          </w:tcPr>
          <w:p w14:paraId="44FF2EE9"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Здания культурно-бытового назначения</w:t>
            </w:r>
          </w:p>
        </w:tc>
        <w:tc>
          <w:tcPr>
            <w:tcW w:w="1468" w:type="dxa"/>
            <w:tcBorders>
              <w:top w:val="single" w:sz="4" w:space="0" w:color="auto"/>
              <w:left w:val="nil"/>
              <w:bottom w:val="single" w:sz="4" w:space="0" w:color="auto"/>
              <w:right w:val="single" w:sz="4" w:space="0" w:color="auto"/>
            </w:tcBorders>
            <w:shd w:val="clear" w:color="auto" w:fill="auto"/>
          </w:tcPr>
          <w:p w14:paraId="0CB7844D"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single" w:sz="4" w:space="0" w:color="auto"/>
              <w:left w:val="nil"/>
              <w:bottom w:val="single" w:sz="4" w:space="0" w:color="auto"/>
              <w:right w:val="single" w:sz="4" w:space="0" w:color="auto"/>
            </w:tcBorders>
            <w:shd w:val="clear" w:color="auto" w:fill="auto"/>
          </w:tcPr>
          <w:p w14:paraId="775B47C6" w14:textId="77777777" w:rsidR="00D16F1D" w:rsidRPr="00D16F1D" w:rsidRDefault="00D16F1D" w:rsidP="00D16F1D">
            <w:pPr>
              <w:ind w:firstLine="0"/>
              <w:jc w:val="center"/>
              <w:rPr>
                <w:rFonts w:eastAsia="Times New Roman" w:cs="Times New Roman"/>
                <w:sz w:val="24"/>
                <w:szCs w:val="24"/>
                <w:lang w:eastAsia="ru-RU"/>
              </w:rPr>
            </w:pPr>
          </w:p>
        </w:tc>
        <w:tc>
          <w:tcPr>
            <w:tcW w:w="1900" w:type="dxa"/>
            <w:tcBorders>
              <w:top w:val="single" w:sz="4" w:space="0" w:color="auto"/>
              <w:left w:val="nil"/>
              <w:bottom w:val="single" w:sz="4" w:space="0" w:color="auto"/>
              <w:right w:val="single" w:sz="4" w:space="0" w:color="auto"/>
            </w:tcBorders>
            <w:shd w:val="clear" w:color="auto" w:fill="auto"/>
          </w:tcPr>
          <w:p w14:paraId="03DD73EA"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97</w:t>
            </w:r>
          </w:p>
        </w:tc>
        <w:tc>
          <w:tcPr>
            <w:tcW w:w="1440" w:type="dxa"/>
            <w:tcBorders>
              <w:top w:val="single" w:sz="4" w:space="0" w:color="auto"/>
              <w:left w:val="nil"/>
              <w:bottom w:val="single" w:sz="4" w:space="0" w:color="auto"/>
              <w:right w:val="single" w:sz="4" w:space="0" w:color="auto"/>
            </w:tcBorders>
            <w:shd w:val="clear" w:color="auto" w:fill="auto"/>
          </w:tcPr>
          <w:p w14:paraId="61B48A9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49</w:t>
            </w:r>
          </w:p>
        </w:tc>
        <w:tc>
          <w:tcPr>
            <w:tcW w:w="1660" w:type="dxa"/>
            <w:tcBorders>
              <w:top w:val="single" w:sz="4" w:space="0" w:color="auto"/>
              <w:left w:val="nil"/>
              <w:bottom w:val="single" w:sz="4" w:space="0" w:color="auto"/>
              <w:right w:val="single" w:sz="8" w:space="0" w:color="auto"/>
            </w:tcBorders>
            <w:shd w:val="clear" w:color="auto" w:fill="auto"/>
          </w:tcPr>
          <w:p w14:paraId="6635674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129</w:t>
            </w:r>
          </w:p>
        </w:tc>
      </w:tr>
      <w:tr w:rsidR="00D16F1D" w:rsidRPr="00D16F1D" w14:paraId="37B54B88" w14:textId="77777777" w:rsidTr="00010CD4">
        <w:trPr>
          <w:trHeight w:val="248"/>
        </w:trPr>
        <w:tc>
          <w:tcPr>
            <w:tcW w:w="636" w:type="dxa"/>
            <w:vMerge/>
            <w:tcBorders>
              <w:left w:val="single" w:sz="8" w:space="0" w:color="auto"/>
              <w:right w:val="single" w:sz="4" w:space="0" w:color="auto"/>
            </w:tcBorders>
            <w:shd w:val="clear" w:color="auto" w:fill="auto"/>
          </w:tcPr>
          <w:p w14:paraId="6B4D1296" w14:textId="77777777" w:rsidR="00D16F1D" w:rsidRPr="00D16F1D" w:rsidRDefault="00D16F1D" w:rsidP="00D16F1D">
            <w:pPr>
              <w:ind w:firstLine="0"/>
              <w:jc w:val="center"/>
              <w:rPr>
                <w:rFonts w:eastAsia="Times New Roman" w:cs="Times New Roman"/>
                <w:sz w:val="24"/>
                <w:szCs w:val="24"/>
                <w:lang w:eastAsia="ru-RU"/>
              </w:rPr>
            </w:pPr>
          </w:p>
        </w:tc>
        <w:tc>
          <w:tcPr>
            <w:tcW w:w="6348" w:type="dxa"/>
            <w:tcBorders>
              <w:top w:val="nil"/>
              <w:left w:val="nil"/>
              <w:bottom w:val="single" w:sz="4" w:space="0" w:color="auto"/>
              <w:right w:val="single" w:sz="4" w:space="0" w:color="auto"/>
            </w:tcBorders>
            <w:shd w:val="clear" w:color="auto" w:fill="auto"/>
          </w:tcPr>
          <w:p w14:paraId="06CEFA82"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sz w:val="24"/>
                <w:szCs w:val="24"/>
                <w:lang w:eastAsia="ru-RU"/>
              </w:rPr>
              <w:t>Всего на расчетный срок по деревне Хирвости</w:t>
            </w:r>
          </w:p>
        </w:tc>
        <w:tc>
          <w:tcPr>
            <w:tcW w:w="1468" w:type="dxa"/>
            <w:tcBorders>
              <w:top w:val="nil"/>
              <w:left w:val="nil"/>
              <w:bottom w:val="single" w:sz="4" w:space="0" w:color="auto"/>
              <w:right w:val="single" w:sz="4" w:space="0" w:color="auto"/>
            </w:tcBorders>
            <w:shd w:val="clear" w:color="auto" w:fill="auto"/>
          </w:tcPr>
          <w:p w14:paraId="4D6D0400"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6A3F455F"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2253</w:t>
            </w:r>
          </w:p>
        </w:tc>
        <w:tc>
          <w:tcPr>
            <w:tcW w:w="1900" w:type="dxa"/>
            <w:tcBorders>
              <w:top w:val="nil"/>
              <w:left w:val="nil"/>
              <w:bottom w:val="single" w:sz="4" w:space="0" w:color="auto"/>
              <w:right w:val="single" w:sz="4" w:space="0" w:color="auto"/>
            </w:tcBorders>
            <w:shd w:val="clear" w:color="auto" w:fill="auto"/>
          </w:tcPr>
          <w:p w14:paraId="18553165"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741</w:t>
            </w:r>
          </w:p>
        </w:tc>
        <w:tc>
          <w:tcPr>
            <w:tcW w:w="1440" w:type="dxa"/>
            <w:tcBorders>
              <w:top w:val="nil"/>
              <w:left w:val="nil"/>
              <w:bottom w:val="single" w:sz="4" w:space="0" w:color="auto"/>
              <w:right w:val="single" w:sz="4" w:space="0" w:color="auto"/>
            </w:tcBorders>
            <w:shd w:val="clear" w:color="auto" w:fill="auto"/>
          </w:tcPr>
          <w:p w14:paraId="1754A80A"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693</w:t>
            </w:r>
          </w:p>
        </w:tc>
        <w:tc>
          <w:tcPr>
            <w:tcW w:w="1660" w:type="dxa"/>
            <w:tcBorders>
              <w:top w:val="nil"/>
              <w:left w:val="nil"/>
              <w:bottom w:val="single" w:sz="4" w:space="0" w:color="auto"/>
              <w:right w:val="single" w:sz="8" w:space="0" w:color="auto"/>
            </w:tcBorders>
            <w:shd w:val="clear" w:color="auto" w:fill="auto"/>
          </w:tcPr>
          <w:p w14:paraId="25BF51E4"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1417</w:t>
            </w:r>
          </w:p>
        </w:tc>
      </w:tr>
      <w:tr w:rsidR="00D16F1D" w:rsidRPr="00D16F1D" w14:paraId="60264574" w14:textId="77777777" w:rsidTr="00010CD4">
        <w:trPr>
          <w:trHeight w:val="454"/>
        </w:trPr>
        <w:tc>
          <w:tcPr>
            <w:tcW w:w="636" w:type="dxa"/>
            <w:vMerge/>
            <w:tcBorders>
              <w:left w:val="single" w:sz="8" w:space="0" w:color="auto"/>
              <w:bottom w:val="single" w:sz="8" w:space="0" w:color="auto"/>
              <w:right w:val="single" w:sz="4" w:space="0" w:color="auto"/>
            </w:tcBorders>
            <w:shd w:val="clear" w:color="auto" w:fill="auto"/>
          </w:tcPr>
          <w:p w14:paraId="411F609F" w14:textId="77777777" w:rsidR="00D16F1D" w:rsidRPr="00D16F1D" w:rsidRDefault="00D16F1D" w:rsidP="00D16F1D">
            <w:pPr>
              <w:ind w:firstLine="0"/>
              <w:jc w:val="center"/>
              <w:rPr>
                <w:rFonts w:eastAsia="Times New Roman" w:cs="Times New Roman"/>
                <w:sz w:val="24"/>
                <w:szCs w:val="24"/>
                <w:lang w:eastAsia="ru-RU"/>
              </w:rPr>
            </w:pPr>
          </w:p>
        </w:tc>
        <w:tc>
          <w:tcPr>
            <w:tcW w:w="6348" w:type="dxa"/>
            <w:tcBorders>
              <w:top w:val="nil"/>
              <w:left w:val="nil"/>
              <w:bottom w:val="nil"/>
              <w:right w:val="single" w:sz="4" w:space="0" w:color="auto"/>
            </w:tcBorders>
            <w:shd w:val="clear" w:color="auto" w:fill="auto"/>
          </w:tcPr>
          <w:p w14:paraId="6BCA80C9"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b/>
                <w:bCs/>
                <w:sz w:val="24"/>
                <w:szCs w:val="24"/>
                <w:lang w:eastAsia="ru-RU"/>
              </w:rPr>
              <w:t>На первую очередь  по деревне  Хирвости</w:t>
            </w:r>
          </w:p>
        </w:tc>
        <w:tc>
          <w:tcPr>
            <w:tcW w:w="1468" w:type="dxa"/>
            <w:tcBorders>
              <w:top w:val="nil"/>
              <w:left w:val="nil"/>
              <w:bottom w:val="nil"/>
              <w:right w:val="single" w:sz="4" w:space="0" w:color="auto"/>
            </w:tcBorders>
            <w:shd w:val="clear" w:color="auto" w:fill="auto"/>
          </w:tcPr>
          <w:p w14:paraId="52BB94BB" w14:textId="77777777" w:rsidR="00D16F1D" w:rsidRPr="00D16F1D" w:rsidRDefault="00D16F1D" w:rsidP="00D16F1D">
            <w:pPr>
              <w:ind w:firstLine="0"/>
              <w:jc w:val="center"/>
              <w:rPr>
                <w:rFonts w:eastAsia="Times New Roman" w:cs="Times New Roman"/>
                <w:iCs/>
                <w:sz w:val="24"/>
                <w:szCs w:val="24"/>
                <w:lang w:eastAsia="ru-RU"/>
              </w:rPr>
            </w:pPr>
          </w:p>
        </w:tc>
        <w:tc>
          <w:tcPr>
            <w:tcW w:w="1240" w:type="dxa"/>
            <w:tcBorders>
              <w:top w:val="nil"/>
              <w:left w:val="nil"/>
              <w:bottom w:val="nil"/>
              <w:right w:val="single" w:sz="4" w:space="0" w:color="auto"/>
            </w:tcBorders>
            <w:shd w:val="clear" w:color="auto" w:fill="auto"/>
          </w:tcPr>
          <w:p w14:paraId="0145B190" w14:textId="77777777" w:rsidR="00D16F1D" w:rsidRPr="00D16F1D" w:rsidRDefault="00D16F1D" w:rsidP="00D16F1D">
            <w:pPr>
              <w:ind w:firstLine="0"/>
              <w:jc w:val="center"/>
              <w:rPr>
                <w:rFonts w:eastAsia="Times New Roman" w:cs="Times New Roman"/>
                <w:b/>
                <w:iCs/>
                <w:sz w:val="24"/>
                <w:szCs w:val="24"/>
                <w:lang w:eastAsia="ru-RU"/>
              </w:rPr>
            </w:pPr>
            <w:r w:rsidRPr="00D16F1D">
              <w:rPr>
                <w:rFonts w:eastAsia="Times New Roman" w:cs="Times New Roman"/>
                <w:b/>
                <w:iCs/>
                <w:sz w:val="24"/>
                <w:szCs w:val="24"/>
                <w:lang w:eastAsia="ru-RU"/>
              </w:rPr>
              <w:t>1100</w:t>
            </w:r>
          </w:p>
        </w:tc>
        <w:tc>
          <w:tcPr>
            <w:tcW w:w="1900" w:type="dxa"/>
            <w:tcBorders>
              <w:top w:val="nil"/>
              <w:left w:val="nil"/>
              <w:bottom w:val="nil"/>
              <w:right w:val="single" w:sz="4" w:space="0" w:color="auto"/>
            </w:tcBorders>
            <w:shd w:val="clear" w:color="auto" w:fill="auto"/>
            <w:noWrap/>
          </w:tcPr>
          <w:p w14:paraId="69B99CCE" w14:textId="77777777" w:rsidR="00D16F1D" w:rsidRPr="00D16F1D" w:rsidRDefault="00D16F1D" w:rsidP="00D16F1D">
            <w:pPr>
              <w:ind w:firstLine="0"/>
              <w:jc w:val="center"/>
              <w:rPr>
                <w:rFonts w:eastAsia="Times New Roman" w:cs="Times New Roman"/>
                <w:b/>
                <w:iCs/>
                <w:sz w:val="24"/>
                <w:szCs w:val="24"/>
                <w:lang w:eastAsia="ru-RU"/>
              </w:rPr>
            </w:pPr>
            <w:r w:rsidRPr="00D16F1D">
              <w:rPr>
                <w:rFonts w:eastAsia="Times New Roman" w:cs="Times New Roman"/>
                <w:b/>
                <w:iCs/>
                <w:sz w:val="24"/>
                <w:szCs w:val="24"/>
                <w:lang w:eastAsia="ru-RU"/>
              </w:rPr>
              <w:t>371</w:t>
            </w:r>
          </w:p>
        </w:tc>
        <w:tc>
          <w:tcPr>
            <w:tcW w:w="1440" w:type="dxa"/>
            <w:tcBorders>
              <w:top w:val="nil"/>
              <w:left w:val="nil"/>
              <w:bottom w:val="nil"/>
              <w:right w:val="single" w:sz="4" w:space="0" w:color="auto"/>
            </w:tcBorders>
            <w:shd w:val="clear" w:color="auto" w:fill="auto"/>
            <w:noWrap/>
          </w:tcPr>
          <w:p w14:paraId="10C16D39" w14:textId="77777777" w:rsidR="00D16F1D" w:rsidRPr="00D16F1D" w:rsidRDefault="00D16F1D" w:rsidP="00D16F1D">
            <w:pPr>
              <w:ind w:firstLine="0"/>
              <w:jc w:val="center"/>
              <w:rPr>
                <w:rFonts w:eastAsia="Times New Roman" w:cs="Times New Roman"/>
                <w:b/>
                <w:iCs/>
                <w:sz w:val="24"/>
                <w:szCs w:val="24"/>
                <w:lang w:eastAsia="ru-RU"/>
              </w:rPr>
            </w:pPr>
            <w:r w:rsidRPr="00D16F1D">
              <w:rPr>
                <w:rFonts w:eastAsia="Times New Roman" w:cs="Times New Roman"/>
                <w:b/>
                <w:iCs/>
                <w:sz w:val="24"/>
                <w:szCs w:val="24"/>
                <w:lang w:eastAsia="ru-RU"/>
              </w:rPr>
              <w:t>347</w:t>
            </w:r>
          </w:p>
        </w:tc>
        <w:tc>
          <w:tcPr>
            <w:tcW w:w="1660" w:type="dxa"/>
            <w:tcBorders>
              <w:top w:val="nil"/>
              <w:left w:val="nil"/>
              <w:bottom w:val="nil"/>
              <w:right w:val="single" w:sz="8" w:space="0" w:color="auto"/>
            </w:tcBorders>
            <w:shd w:val="clear" w:color="auto" w:fill="auto"/>
            <w:noWrap/>
          </w:tcPr>
          <w:p w14:paraId="6787CF3D" w14:textId="77777777" w:rsidR="00D16F1D" w:rsidRPr="00D16F1D" w:rsidRDefault="00D16F1D" w:rsidP="00D16F1D">
            <w:pPr>
              <w:ind w:firstLine="0"/>
              <w:jc w:val="center"/>
              <w:rPr>
                <w:rFonts w:eastAsia="Times New Roman" w:cs="Times New Roman"/>
                <w:b/>
                <w:iCs/>
                <w:sz w:val="24"/>
                <w:szCs w:val="24"/>
                <w:lang w:eastAsia="ru-RU"/>
              </w:rPr>
            </w:pPr>
            <w:r w:rsidRPr="00D16F1D">
              <w:rPr>
                <w:rFonts w:eastAsia="Times New Roman" w:cs="Times New Roman"/>
                <w:b/>
                <w:iCs/>
                <w:sz w:val="24"/>
                <w:szCs w:val="24"/>
                <w:lang w:eastAsia="ru-RU"/>
              </w:rPr>
              <w:t>709</w:t>
            </w:r>
          </w:p>
        </w:tc>
      </w:tr>
      <w:tr w:rsidR="00D16F1D" w:rsidRPr="00D16F1D" w14:paraId="237E63FA" w14:textId="77777777" w:rsidTr="00010CD4">
        <w:trPr>
          <w:trHeight w:val="454"/>
        </w:trPr>
        <w:tc>
          <w:tcPr>
            <w:tcW w:w="636" w:type="dxa"/>
            <w:vMerge w:val="restart"/>
            <w:tcBorders>
              <w:top w:val="nil"/>
              <w:left w:val="single" w:sz="8" w:space="0" w:color="auto"/>
              <w:right w:val="single" w:sz="4" w:space="0" w:color="auto"/>
            </w:tcBorders>
            <w:shd w:val="clear" w:color="auto" w:fill="auto"/>
          </w:tcPr>
          <w:p w14:paraId="37435B5E"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w:t>
            </w:r>
          </w:p>
        </w:tc>
        <w:tc>
          <w:tcPr>
            <w:tcW w:w="6348" w:type="dxa"/>
            <w:tcBorders>
              <w:top w:val="single" w:sz="8" w:space="0" w:color="auto"/>
              <w:left w:val="nil"/>
              <w:bottom w:val="single" w:sz="4" w:space="0" w:color="auto"/>
              <w:right w:val="single" w:sz="4" w:space="0" w:color="auto"/>
            </w:tcBorders>
            <w:shd w:val="clear" w:color="auto" w:fill="auto"/>
          </w:tcPr>
          <w:p w14:paraId="2E14F207"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Поселок при железнодорожной станции Мяглово</w:t>
            </w:r>
          </w:p>
        </w:tc>
        <w:tc>
          <w:tcPr>
            <w:tcW w:w="1468" w:type="dxa"/>
            <w:tcBorders>
              <w:top w:val="single" w:sz="8" w:space="0" w:color="auto"/>
              <w:left w:val="nil"/>
              <w:bottom w:val="single" w:sz="4" w:space="0" w:color="auto"/>
              <w:right w:val="single" w:sz="4" w:space="0" w:color="auto"/>
            </w:tcBorders>
            <w:shd w:val="clear" w:color="auto" w:fill="auto"/>
          </w:tcPr>
          <w:p w14:paraId="7495B7F4"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single" w:sz="8" w:space="0" w:color="auto"/>
              <w:left w:val="nil"/>
              <w:bottom w:val="single" w:sz="4" w:space="0" w:color="auto"/>
              <w:right w:val="single" w:sz="4" w:space="0" w:color="auto"/>
            </w:tcBorders>
            <w:shd w:val="clear" w:color="auto" w:fill="auto"/>
          </w:tcPr>
          <w:p w14:paraId="2EBEFB6F" w14:textId="77777777" w:rsidR="00D16F1D" w:rsidRPr="00D16F1D" w:rsidRDefault="00D16F1D" w:rsidP="00D16F1D">
            <w:pPr>
              <w:ind w:firstLine="0"/>
              <w:jc w:val="center"/>
              <w:rPr>
                <w:rFonts w:eastAsia="Times New Roman" w:cs="Times New Roman"/>
                <w:sz w:val="24"/>
                <w:szCs w:val="24"/>
                <w:lang w:eastAsia="ru-RU"/>
              </w:rPr>
            </w:pPr>
          </w:p>
        </w:tc>
        <w:tc>
          <w:tcPr>
            <w:tcW w:w="1900" w:type="dxa"/>
            <w:tcBorders>
              <w:top w:val="single" w:sz="8" w:space="0" w:color="auto"/>
              <w:left w:val="nil"/>
              <w:bottom w:val="single" w:sz="4" w:space="0" w:color="auto"/>
              <w:right w:val="single" w:sz="4" w:space="0" w:color="auto"/>
            </w:tcBorders>
            <w:shd w:val="clear" w:color="auto" w:fill="auto"/>
          </w:tcPr>
          <w:p w14:paraId="6FC0AB76" w14:textId="77777777" w:rsidR="00D16F1D" w:rsidRPr="00D16F1D" w:rsidRDefault="00D16F1D" w:rsidP="00D16F1D">
            <w:pPr>
              <w:ind w:firstLine="0"/>
              <w:jc w:val="center"/>
              <w:rPr>
                <w:rFonts w:eastAsia="Times New Roman" w:cs="Times New Roman"/>
                <w:sz w:val="24"/>
                <w:szCs w:val="24"/>
                <w:lang w:eastAsia="ru-RU"/>
              </w:rPr>
            </w:pPr>
          </w:p>
        </w:tc>
        <w:tc>
          <w:tcPr>
            <w:tcW w:w="1440" w:type="dxa"/>
            <w:tcBorders>
              <w:top w:val="single" w:sz="8" w:space="0" w:color="auto"/>
              <w:left w:val="nil"/>
              <w:bottom w:val="single" w:sz="4" w:space="0" w:color="auto"/>
              <w:right w:val="single" w:sz="4" w:space="0" w:color="auto"/>
            </w:tcBorders>
            <w:shd w:val="clear" w:color="auto" w:fill="auto"/>
          </w:tcPr>
          <w:p w14:paraId="4D7EBB69" w14:textId="77777777" w:rsidR="00D16F1D" w:rsidRPr="00D16F1D" w:rsidRDefault="00D16F1D" w:rsidP="00D16F1D">
            <w:pPr>
              <w:ind w:firstLine="0"/>
              <w:jc w:val="center"/>
              <w:rPr>
                <w:rFonts w:eastAsia="Times New Roman" w:cs="Times New Roman"/>
                <w:sz w:val="24"/>
                <w:szCs w:val="24"/>
                <w:lang w:eastAsia="ru-RU"/>
              </w:rPr>
            </w:pPr>
          </w:p>
        </w:tc>
        <w:tc>
          <w:tcPr>
            <w:tcW w:w="1660" w:type="dxa"/>
            <w:tcBorders>
              <w:top w:val="single" w:sz="8" w:space="0" w:color="auto"/>
              <w:left w:val="nil"/>
              <w:bottom w:val="single" w:sz="4" w:space="0" w:color="auto"/>
              <w:right w:val="single" w:sz="8" w:space="0" w:color="auto"/>
            </w:tcBorders>
            <w:shd w:val="clear" w:color="auto" w:fill="auto"/>
          </w:tcPr>
          <w:p w14:paraId="11E89A91"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6CA41436" w14:textId="77777777" w:rsidTr="00010CD4">
        <w:trPr>
          <w:trHeight w:val="567"/>
        </w:trPr>
        <w:tc>
          <w:tcPr>
            <w:tcW w:w="636" w:type="dxa"/>
            <w:vMerge/>
            <w:tcBorders>
              <w:left w:val="single" w:sz="8" w:space="0" w:color="auto"/>
              <w:right w:val="single" w:sz="4" w:space="0" w:color="auto"/>
            </w:tcBorders>
            <w:shd w:val="clear" w:color="auto" w:fill="auto"/>
          </w:tcPr>
          <w:p w14:paraId="42CE233F" w14:textId="77777777" w:rsidR="00D16F1D" w:rsidRPr="00D16F1D" w:rsidRDefault="00D16F1D" w:rsidP="00D16F1D">
            <w:pPr>
              <w:ind w:firstLine="0"/>
              <w:jc w:val="center"/>
              <w:rPr>
                <w:rFonts w:eastAsia="Times New Roman" w:cs="Times New Roman"/>
                <w:b/>
                <w:bCs/>
                <w:sz w:val="24"/>
                <w:szCs w:val="24"/>
                <w:lang w:eastAsia="ru-RU"/>
              </w:rPr>
            </w:pPr>
          </w:p>
        </w:tc>
        <w:tc>
          <w:tcPr>
            <w:tcW w:w="6348" w:type="dxa"/>
            <w:tcBorders>
              <w:top w:val="nil"/>
              <w:left w:val="nil"/>
              <w:bottom w:val="single" w:sz="4" w:space="0" w:color="auto"/>
              <w:right w:val="single" w:sz="4" w:space="0" w:color="auto"/>
            </w:tcBorders>
            <w:shd w:val="clear" w:color="auto" w:fill="auto"/>
          </w:tcPr>
          <w:p w14:paraId="792AEEEA"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Жилые здания</w:t>
            </w:r>
          </w:p>
        </w:tc>
        <w:tc>
          <w:tcPr>
            <w:tcW w:w="1468" w:type="dxa"/>
            <w:tcBorders>
              <w:top w:val="nil"/>
              <w:left w:val="nil"/>
              <w:bottom w:val="single" w:sz="4" w:space="0" w:color="auto"/>
              <w:right w:val="single" w:sz="4" w:space="0" w:color="auto"/>
            </w:tcBorders>
            <w:shd w:val="clear" w:color="auto" w:fill="auto"/>
          </w:tcPr>
          <w:p w14:paraId="7F1C8EB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количество жителей</w:t>
            </w:r>
          </w:p>
        </w:tc>
        <w:tc>
          <w:tcPr>
            <w:tcW w:w="1240" w:type="dxa"/>
            <w:tcBorders>
              <w:top w:val="nil"/>
              <w:left w:val="nil"/>
              <w:bottom w:val="single" w:sz="4" w:space="0" w:color="auto"/>
              <w:right w:val="single" w:sz="4" w:space="0" w:color="auto"/>
            </w:tcBorders>
            <w:shd w:val="clear" w:color="auto" w:fill="auto"/>
          </w:tcPr>
          <w:p w14:paraId="059B676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1470</w:t>
            </w:r>
          </w:p>
        </w:tc>
        <w:tc>
          <w:tcPr>
            <w:tcW w:w="1900" w:type="dxa"/>
            <w:tcBorders>
              <w:top w:val="nil"/>
              <w:left w:val="nil"/>
              <w:bottom w:val="single" w:sz="4" w:space="0" w:color="auto"/>
              <w:right w:val="single" w:sz="4" w:space="0" w:color="auto"/>
            </w:tcBorders>
            <w:shd w:val="clear" w:color="auto" w:fill="auto"/>
          </w:tcPr>
          <w:p w14:paraId="35DBD149"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420</w:t>
            </w:r>
          </w:p>
        </w:tc>
        <w:tc>
          <w:tcPr>
            <w:tcW w:w="1440" w:type="dxa"/>
            <w:tcBorders>
              <w:top w:val="nil"/>
              <w:left w:val="nil"/>
              <w:bottom w:val="single" w:sz="4" w:space="0" w:color="auto"/>
              <w:right w:val="single" w:sz="4" w:space="0" w:color="auto"/>
            </w:tcBorders>
            <w:shd w:val="clear" w:color="auto" w:fill="auto"/>
          </w:tcPr>
          <w:p w14:paraId="4CF8ADB1"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840</w:t>
            </w:r>
          </w:p>
        </w:tc>
        <w:tc>
          <w:tcPr>
            <w:tcW w:w="1660" w:type="dxa"/>
            <w:tcBorders>
              <w:top w:val="nil"/>
              <w:left w:val="nil"/>
              <w:bottom w:val="single" w:sz="4" w:space="0" w:color="auto"/>
              <w:right w:val="single" w:sz="8" w:space="0" w:color="auto"/>
            </w:tcBorders>
            <w:shd w:val="clear" w:color="auto" w:fill="auto"/>
          </w:tcPr>
          <w:p w14:paraId="7B2C46C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840</w:t>
            </w:r>
          </w:p>
        </w:tc>
      </w:tr>
      <w:tr w:rsidR="00D16F1D" w:rsidRPr="00D16F1D" w14:paraId="3091B415" w14:textId="77777777" w:rsidTr="00010CD4">
        <w:trPr>
          <w:trHeight w:val="567"/>
        </w:trPr>
        <w:tc>
          <w:tcPr>
            <w:tcW w:w="636" w:type="dxa"/>
            <w:vMerge/>
            <w:tcBorders>
              <w:left w:val="single" w:sz="8" w:space="0" w:color="auto"/>
              <w:right w:val="single" w:sz="4" w:space="0" w:color="auto"/>
            </w:tcBorders>
            <w:shd w:val="clear" w:color="auto" w:fill="auto"/>
          </w:tcPr>
          <w:p w14:paraId="6DA8463D" w14:textId="77777777" w:rsidR="00D16F1D" w:rsidRPr="00D16F1D" w:rsidRDefault="00D16F1D" w:rsidP="00D16F1D">
            <w:pPr>
              <w:ind w:firstLine="0"/>
              <w:jc w:val="center"/>
              <w:rPr>
                <w:rFonts w:eastAsia="Times New Roman" w:cs="Times New Roman"/>
                <w:b/>
                <w:bCs/>
                <w:sz w:val="24"/>
                <w:szCs w:val="24"/>
                <w:lang w:eastAsia="ru-RU"/>
              </w:rPr>
            </w:pPr>
          </w:p>
        </w:tc>
        <w:tc>
          <w:tcPr>
            <w:tcW w:w="6348" w:type="dxa"/>
            <w:tcBorders>
              <w:top w:val="nil"/>
              <w:left w:val="nil"/>
              <w:bottom w:val="single" w:sz="4" w:space="0" w:color="auto"/>
              <w:right w:val="nil"/>
            </w:tcBorders>
            <w:shd w:val="clear" w:color="auto" w:fill="auto"/>
          </w:tcPr>
          <w:p w14:paraId="6B9B7E48"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Объекты соцкультбыта, образования, общественно-делового назначения</w:t>
            </w:r>
          </w:p>
        </w:tc>
        <w:tc>
          <w:tcPr>
            <w:tcW w:w="1468" w:type="dxa"/>
            <w:tcBorders>
              <w:top w:val="nil"/>
              <w:left w:val="single" w:sz="4" w:space="0" w:color="auto"/>
              <w:bottom w:val="single" w:sz="4" w:space="0" w:color="auto"/>
              <w:right w:val="single" w:sz="4" w:space="0" w:color="auto"/>
            </w:tcBorders>
            <w:shd w:val="clear" w:color="auto" w:fill="auto"/>
          </w:tcPr>
          <w:p w14:paraId="47486E31"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40B82624" w14:textId="77777777" w:rsidR="00D16F1D" w:rsidRPr="00D16F1D" w:rsidRDefault="00D16F1D" w:rsidP="00D16F1D">
            <w:pPr>
              <w:ind w:firstLine="0"/>
              <w:jc w:val="center"/>
              <w:rPr>
                <w:rFonts w:eastAsia="Times New Roman" w:cs="Times New Roman"/>
                <w:sz w:val="24"/>
                <w:szCs w:val="24"/>
                <w:lang w:eastAsia="ru-RU"/>
              </w:rPr>
            </w:pPr>
          </w:p>
        </w:tc>
        <w:tc>
          <w:tcPr>
            <w:tcW w:w="1900" w:type="dxa"/>
            <w:tcBorders>
              <w:top w:val="nil"/>
              <w:left w:val="nil"/>
              <w:bottom w:val="single" w:sz="4" w:space="0" w:color="auto"/>
              <w:right w:val="single" w:sz="4" w:space="0" w:color="auto"/>
            </w:tcBorders>
            <w:shd w:val="clear" w:color="auto" w:fill="auto"/>
          </w:tcPr>
          <w:p w14:paraId="739C12D5"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63</w:t>
            </w:r>
          </w:p>
        </w:tc>
        <w:tc>
          <w:tcPr>
            <w:tcW w:w="1440" w:type="dxa"/>
            <w:tcBorders>
              <w:top w:val="nil"/>
              <w:left w:val="nil"/>
              <w:bottom w:val="single" w:sz="4" w:space="0" w:color="auto"/>
              <w:right w:val="single" w:sz="4" w:space="0" w:color="auto"/>
            </w:tcBorders>
            <w:shd w:val="clear" w:color="auto" w:fill="auto"/>
          </w:tcPr>
          <w:p w14:paraId="458B7AD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32</w:t>
            </w:r>
          </w:p>
        </w:tc>
        <w:tc>
          <w:tcPr>
            <w:tcW w:w="1660" w:type="dxa"/>
            <w:tcBorders>
              <w:top w:val="nil"/>
              <w:left w:val="nil"/>
              <w:bottom w:val="single" w:sz="4" w:space="0" w:color="auto"/>
              <w:right w:val="single" w:sz="8" w:space="0" w:color="auto"/>
            </w:tcBorders>
            <w:shd w:val="clear" w:color="auto" w:fill="auto"/>
          </w:tcPr>
          <w:p w14:paraId="12F3DDD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84</w:t>
            </w:r>
          </w:p>
        </w:tc>
      </w:tr>
      <w:tr w:rsidR="00D16F1D" w:rsidRPr="00D16F1D" w14:paraId="72D116DA" w14:textId="77777777" w:rsidTr="00010CD4">
        <w:trPr>
          <w:trHeight w:val="454"/>
        </w:trPr>
        <w:tc>
          <w:tcPr>
            <w:tcW w:w="636" w:type="dxa"/>
            <w:vMerge/>
            <w:tcBorders>
              <w:left w:val="single" w:sz="8" w:space="0" w:color="auto"/>
              <w:right w:val="single" w:sz="4" w:space="0" w:color="auto"/>
            </w:tcBorders>
            <w:shd w:val="clear" w:color="auto" w:fill="auto"/>
          </w:tcPr>
          <w:p w14:paraId="60B64798" w14:textId="77777777" w:rsidR="00D16F1D" w:rsidRPr="00D16F1D" w:rsidRDefault="00D16F1D" w:rsidP="00D16F1D">
            <w:pPr>
              <w:ind w:firstLine="0"/>
              <w:jc w:val="center"/>
              <w:rPr>
                <w:rFonts w:eastAsia="Times New Roman" w:cs="Times New Roman"/>
                <w:b/>
                <w:bCs/>
                <w:sz w:val="24"/>
                <w:szCs w:val="24"/>
                <w:lang w:eastAsia="ru-RU"/>
              </w:rPr>
            </w:pPr>
          </w:p>
        </w:tc>
        <w:tc>
          <w:tcPr>
            <w:tcW w:w="6348" w:type="dxa"/>
            <w:tcBorders>
              <w:top w:val="nil"/>
              <w:left w:val="nil"/>
              <w:bottom w:val="single" w:sz="4" w:space="0" w:color="auto"/>
              <w:right w:val="single" w:sz="4" w:space="0" w:color="auto"/>
            </w:tcBorders>
            <w:shd w:val="clear" w:color="auto" w:fill="auto"/>
          </w:tcPr>
          <w:p w14:paraId="4BE57460"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Всего на расчетный срок по поселку при железнодорожной станции Мяглово</w:t>
            </w:r>
          </w:p>
        </w:tc>
        <w:tc>
          <w:tcPr>
            <w:tcW w:w="1468" w:type="dxa"/>
            <w:tcBorders>
              <w:top w:val="nil"/>
              <w:left w:val="nil"/>
              <w:bottom w:val="single" w:sz="4" w:space="0" w:color="auto"/>
              <w:right w:val="single" w:sz="4" w:space="0" w:color="auto"/>
            </w:tcBorders>
            <w:shd w:val="clear" w:color="auto" w:fill="auto"/>
          </w:tcPr>
          <w:p w14:paraId="3CAE5EC4"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08766185"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1470</w:t>
            </w:r>
          </w:p>
        </w:tc>
        <w:tc>
          <w:tcPr>
            <w:tcW w:w="1900" w:type="dxa"/>
            <w:tcBorders>
              <w:top w:val="nil"/>
              <w:left w:val="nil"/>
              <w:bottom w:val="single" w:sz="4" w:space="0" w:color="auto"/>
              <w:right w:val="single" w:sz="4" w:space="0" w:color="auto"/>
            </w:tcBorders>
            <w:shd w:val="clear" w:color="auto" w:fill="auto"/>
          </w:tcPr>
          <w:p w14:paraId="4087D667"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483</w:t>
            </w:r>
          </w:p>
        </w:tc>
        <w:tc>
          <w:tcPr>
            <w:tcW w:w="1440" w:type="dxa"/>
            <w:tcBorders>
              <w:top w:val="nil"/>
              <w:left w:val="nil"/>
              <w:bottom w:val="single" w:sz="4" w:space="0" w:color="auto"/>
              <w:right w:val="single" w:sz="4" w:space="0" w:color="auto"/>
            </w:tcBorders>
            <w:shd w:val="clear" w:color="auto" w:fill="auto"/>
          </w:tcPr>
          <w:p w14:paraId="3638F1E7"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872</w:t>
            </w:r>
          </w:p>
        </w:tc>
        <w:tc>
          <w:tcPr>
            <w:tcW w:w="1660" w:type="dxa"/>
            <w:tcBorders>
              <w:top w:val="nil"/>
              <w:left w:val="nil"/>
              <w:bottom w:val="single" w:sz="4" w:space="0" w:color="auto"/>
              <w:right w:val="single" w:sz="8" w:space="0" w:color="auto"/>
            </w:tcBorders>
            <w:shd w:val="clear" w:color="auto" w:fill="auto"/>
          </w:tcPr>
          <w:p w14:paraId="41A50582"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924</w:t>
            </w:r>
          </w:p>
        </w:tc>
      </w:tr>
      <w:tr w:rsidR="00D16F1D" w:rsidRPr="00D16F1D" w14:paraId="10059450" w14:textId="77777777" w:rsidTr="00010CD4">
        <w:trPr>
          <w:trHeight w:val="454"/>
        </w:trPr>
        <w:tc>
          <w:tcPr>
            <w:tcW w:w="636" w:type="dxa"/>
            <w:vMerge/>
            <w:tcBorders>
              <w:left w:val="single" w:sz="8" w:space="0" w:color="auto"/>
              <w:bottom w:val="single" w:sz="8" w:space="0" w:color="auto"/>
              <w:right w:val="single" w:sz="4" w:space="0" w:color="auto"/>
            </w:tcBorders>
            <w:shd w:val="clear" w:color="auto" w:fill="auto"/>
          </w:tcPr>
          <w:p w14:paraId="5A66A619" w14:textId="77777777" w:rsidR="00D16F1D" w:rsidRPr="00D16F1D" w:rsidRDefault="00D16F1D" w:rsidP="00D16F1D">
            <w:pPr>
              <w:ind w:firstLine="0"/>
              <w:jc w:val="center"/>
              <w:rPr>
                <w:rFonts w:eastAsia="Times New Roman" w:cs="Times New Roman"/>
                <w:b/>
                <w:bCs/>
                <w:sz w:val="24"/>
                <w:szCs w:val="24"/>
                <w:lang w:eastAsia="ru-RU"/>
              </w:rPr>
            </w:pPr>
          </w:p>
        </w:tc>
        <w:tc>
          <w:tcPr>
            <w:tcW w:w="6348" w:type="dxa"/>
            <w:tcBorders>
              <w:top w:val="nil"/>
              <w:left w:val="nil"/>
              <w:bottom w:val="nil"/>
              <w:right w:val="single" w:sz="4" w:space="0" w:color="auto"/>
            </w:tcBorders>
            <w:shd w:val="clear" w:color="auto" w:fill="auto"/>
          </w:tcPr>
          <w:p w14:paraId="2EFF057E"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b/>
                <w:bCs/>
                <w:sz w:val="24"/>
                <w:szCs w:val="24"/>
                <w:lang w:eastAsia="ru-RU"/>
              </w:rPr>
              <w:t>На первую очередь по поселку при железнодорожной станции Мяглово</w:t>
            </w:r>
          </w:p>
        </w:tc>
        <w:tc>
          <w:tcPr>
            <w:tcW w:w="1468" w:type="dxa"/>
            <w:tcBorders>
              <w:top w:val="nil"/>
              <w:left w:val="nil"/>
              <w:bottom w:val="nil"/>
              <w:right w:val="single" w:sz="4" w:space="0" w:color="auto"/>
            </w:tcBorders>
            <w:shd w:val="clear" w:color="auto" w:fill="auto"/>
          </w:tcPr>
          <w:p w14:paraId="088288A5" w14:textId="77777777" w:rsidR="00D16F1D" w:rsidRPr="00D16F1D" w:rsidRDefault="00D16F1D" w:rsidP="00D16F1D">
            <w:pPr>
              <w:ind w:firstLine="0"/>
              <w:jc w:val="center"/>
              <w:rPr>
                <w:rFonts w:eastAsia="Times New Roman" w:cs="Times New Roman"/>
                <w:iCs/>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12C0DB90" w14:textId="77777777" w:rsidR="00D16F1D" w:rsidRPr="00D16F1D" w:rsidRDefault="00D16F1D" w:rsidP="00D16F1D">
            <w:pPr>
              <w:ind w:firstLine="0"/>
              <w:jc w:val="center"/>
              <w:rPr>
                <w:rFonts w:eastAsia="Times New Roman" w:cs="Times New Roman"/>
                <w:b/>
                <w:iCs/>
                <w:sz w:val="24"/>
                <w:szCs w:val="24"/>
                <w:lang w:eastAsia="ru-RU"/>
              </w:rPr>
            </w:pPr>
            <w:r w:rsidRPr="00D16F1D">
              <w:rPr>
                <w:rFonts w:eastAsia="Times New Roman" w:cs="Times New Roman"/>
                <w:b/>
                <w:iCs/>
                <w:sz w:val="24"/>
                <w:szCs w:val="24"/>
                <w:lang w:eastAsia="ru-RU"/>
              </w:rPr>
              <w:t>9</w:t>
            </w:r>
          </w:p>
        </w:tc>
        <w:tc>
          <w:tcPr>
            <w:tcW w:w="1900" w:type="dxa"/>
            <w:tcBorders>
              <w:top w:val="nil"/>
              <w:left w:val="nil"/>
              <w:bottom w:val="nil"/>
              <w:right w:val="single" w:sz="4" w:space="0" w:color="auto"/>
            </w:tcBorders>
            <w:shd w:val="clear" w:color="auto" w:fill="auto"/>
            <w:noWrap/>
          </w:tcPr>
          <w:p w14:paraId="0BB3F0F1" w14:textId="77777777" w:rsidR="00D16F1D" w:rsidRPr="00D16F1D" w:rsidRDefault="00D16F1D" w:rsidP="00D16F1D">
            <w:pPr>
              <w:ind w:firstLine="0"/>
              <w:jc w:val="center"/>
              <w:rPr>
                <w:rFonts w:eastAsia="Times New Roman" w:cs="Times New Roman"/>
                <w:b/>
                <w:iCs/>
                <w:sz w:val="24"/>
                <w:szCs w:val="24"/>
                <w:lang w:eastAsia="ru-RU"/>
              </w:rPr>
            </w:pPr>
            <w:r w:rsidRPr="00D16F1D">
              <w:rPr>
                <w:rFonts w:eastAsia="Times New Roman" w:cs="Times New Roman"/>
                <w:b/>
                <w:iCs/>
                <w:sz w:val="24"/>
                <w:szCs w:val="24"/>
                <w:lang w:eastAsia="ru-RU"/>
              </w:rPr>
              <w:t>5</w:t>
            </w:r>
          </w:p>
        </w:tc>
        <w:tc>
          <w:tcPr>
            <w:tcW w:w="1440" w:type="dxa"/>
            <w:tcBorders>
              <w:top w:val="nil"/>
              <w:left w:val="nil"/>
              <w:bottom w:val="nil"/>
              <w:right w:val="single" w:sz="4" w:space="0" w:color="auto"/>
            </w:tcBorders>
            <w:shd w:val="clear" w:color="auto" w:fill="auto"/>
            <w:noWrap/>
          </w:tcPr>
          <w:p w14:paraId="112F07EC" w14:textId="77777777" w:rsidR="00D16F1D" w:rsidRPr="00D16F1D" w:rsidRDefault="00D16F1D" w:rsidP="00D16F1D">
            <w:pPr>
              <w:ind w:firstLine="0"/>
              <w:jc w:val="center"/>
              <w:rPr>
                <w:rFonts w:eastAsia="Times New Roman" w:cs="Times New Roman"/>
                <w:b/>
                <w:iCs/>
                <w:sz w:val="24"/>
                <w:szCs w:val="24"/>
                <w:lang w:eastAsia="ru-RU"/>
              </w:rPr>
            </w:pPr>
            <w:r w:rsidRPr="00D16F1D">
              <w:rPr>
                <w:rFonts w:eastAsia="Times New Roman" w:cs="Times New Roman"/>
                <w:b/>
                <w:iCs/>
                <w:sz w:val="24"/>
                <w:szCs w:val="24"/>
                <w:lang w:eastAsia="ru-RU"/>
              </w:rPr>
              <w:t>1</w:t>
            </w:r>
          </w:p>
        </w:tc>
        <w:tc>
          <w:tcPr>
            <w:tcW w:w="1660" w:type="dxa"/>
            <w:tcBorders>
              <w:top w:val="nil"/>
              <w:left w:val="nil"/>
              <w:bottom w:val="nil"/>
              <w:right w:val="single" w:sz="8" w:space="0" w:color="auto"/>
            </w:tcBorders>
            <w:shd w:val="clear" w:color="auto" w:fill="auto"/>
            <w:noWrap/>
          </w:tcPr>
          <w:p w14:paraId="544FAF51" w14:textId="77777777" w:rsidR="00D16F1D" w:rsidRPr="00D16F1D" w:rsidRDefault="00D16F1D" w:rsidP="00D16F1D">
            <w:pPr>
              <w:ind w:firstLine="0"/>
              <w:jc w:val="center"/>
              <w:rPr>
                <w:rFonts w:eastAsia="Times New Roman" w:cs="Times New Roman"/>
                <w:b/>
                <w:iCs/>
                <w:sz w:val="24"/>
                <w:szCs w:val="24"/>
                <w:lang w:eastAsia="ru-RU"/>
              </w:rPr>
            </w:pPr>
            <w:r w:rsidRPr="00D16F1D">
              <w:rPr>
                <w:rFonts w:eastAsia="Times New Roman" w:cs="Times New Roman"/>
                <w:b/>
                <w:iCs/>
                <w:sz w:val="24"/>
                <w:szCs w:val="24"/>
                <w:lang w:eastAsia="ru-RU"/>
              </w:rPr>
              <w:t>1</w:t>
            </w:r>
          </w:p>
        </w:tc>
      </w:tr>
      <w:tr w:rsidR="00D16F1D" w:rsidRPr="00D16F1D" w14:paraId="3A805846" w14:textId="77777777" w:rsidTr="00010CD4">
        <w:trPr>
          <w:trHeight w:val="454"/>
        </w:trPr>
        <w:tc>
          <w:tcPr>
            <w:tcW w:w="636" w:type="dxa"/>
            <w:vMerge w:val="restart"/>
            <w:tcBorders>
              <w:top w:val="nil"/>
              <w:left w:val="single" w:sz="8" w:space="0" w:color="auto"/>
              <w:right w:val="single" w:sz="4" w:space="0" w:color="auto"/>
            </w:tcBorders>
            <w:shd w:val="clear" w:color="auto" w:fill="auto"/>
          </w:tcPr>
          <w:p w14:paraId="41178B64"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9</w:t>
            </w:r>
          </w:p>
        </w:tc>
        <w:tc>
          <w:tcPr>
            <w:tcW w:w="6348" w:type="dxa"/>
            <w:tcBorders>
              <w:top w:val="single" w:sz="8" w:space="0" w:color="auto"/>
              <w:left w:val="nil"/>
              <w:bottom w:val="single" w:sz="4" w:space="0" w:color="auto"/>
              <w:right w:val="single" w:sz="4" w:space="0" w:color="auto"/>
            </w:tcBorders>
            <w:shd w:val="clear" w:color="auto" w:fill="auto"/>
          </w:tcPr>
          <w:p w14:paraId="3F4B5C5C"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sz w:val="24"/>
                <w:szCs w:val="24"/>
                <w:lang w:eastAsia="ru-RU"/>
              </w:rPr>
              <w:t>Поселок при железнодорожной станции</w:t>
            </w:r>
            <w:r w:rsidRPr="00D16F1D">
              <w:rPr>
                <w:rFonts w:eastAsia="Times New Roman" w:cs="Times New Roman"/>
                <w:b/>
                <w:bCs/>
                <w:iCs/>
                <w:sz w:val="24"/>
                <w:szCs w:val="24"/>
                <w:lang w:eastAsia="ru-RU"/>
              </w:rPr>
              <w:t xml:space="preserve"> Пятый километр</w:t>
            </w:r>
          </w:p>
        </w:tc>
        <w:tc>
          <w:tcPr>
            <w:tcW w:w="1468" w:type="dxa"/>
            <w:tcBorders>
              <w:top w:val="single" w:sz="8" w:space="0" w:color="auto"/>
              <w:left w:val="nil"/>
              <w:bottom w:val="single" w:sz="4" w:space="0" w:color="auto"/>
              <w:right w:val="single" w:sz="4" w:space="0" w:color="auto"/>
            </w:tcBorders>
            <w:shd w:val="clear" w:color="auto" w:fill="auto"/>
          </w:tcPr>
          <w:p w14:paraId="492317E1"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single" w:sz="8" w:space="0" w:color="auto"/>
              <w:left w:val="nil"/>
              <w:bottom w:val="single" w:sz="4" w:space="0" w:color="auto"/>
              <w:right w:val="single" w:sz="4" w:space="0" w:color="auto"/>
            </w:tcBorders>
            <w:shd w:val="clear" w:color="auto" w:fill="auto"/>
          </w:tcPr>
          <w:p w14:paraId="6257E023" w14:textId="77777777" w:rsidR="00D16F1D" w:rsidRPr="00D16F1D" w:rsidRDefault="00D16F1D" w:rsidP="00D16F1D">
            <w:pPr>
              <w:ind w:firstLine="0"/>
              <w:jc w:val="center"/>
              <w:rPr>
                <w:rFonts w:eastAsia="Times New Roman" w:cs="Times New Roman"/>
                <w:sz w:val="24"/>
                <w:szCs w:val="24"/>
                <w:lang w:eastAsia="ru-RU"/>
              </w:rPr>
            </w:pPr>
          </w:p>
        </w:tc>
        <w:tc>
          <w:tcPr>
            <w:tcW w:w="1900" w:type="dxa"/>
            <w:tcBorders>
              <w:top w:val="single" w:sz="8" w:space="0" w:color="auto"/>
              <w:left w:val="nil"/>
              <w:bottom w:val="single" w:sz="4" w:space="0" w:color="auto"/>
              <w:right w:val="single" w:sz="4" w:space="0" w:color="auto"/>
            </w:tcBorders>
            <w:shd w:val="clear" w:color="auto" w:fill="auto"/>
          </w:tcPr>
          <w:p w14:paraId="603E90E7" w14:textId="77777777" w:rsidR="00D16F1D" w:rsidRPr="00D16F1D" w:rsidRDefault="00D16F1D" w:rsidP="00D16F1D">
            <w:pPr>
              <w:ind w:firstLine="0"/>
              <w:jc w:val="center"/>
              <w:rPr>
                <w:rFonts w:eastAsia="Times New Roman" w:cs="Times New Roman"/>
                <w:sz w:val="24"/>
                <w:szCs w:val="24"/>
                <w:lang w:eastAsia="ru-RU"/>
              </w:rPr>
            </w:pPr>
          </w:p>
        </w:tc>
        <w:tc>
          <w:tcPr>
            <w:tcW w:w="1440" w:type="dxa"/>
            <w:tcBorders>
              <w:top w:val="single" w:sz="8" w:space="0" w:color="auto"/>
              <w:left w:val="nil"/>
              <w:bottom w:val="single" w:sz="4" w:space="0" w:color="auto"/>
              <w:right w:val="single" w:sz="4" w:space="0" w:color="auto"/>
            </w:tcBorders>
            <w:shd w:val="clear" w:color="auto" w:fill="auto"/>
          </w:tcPr>
          <w:p w14:paraId="5B49E73A" w14:textId="77777777" w:rsidR="00D16F1D" w:rsidRPr="00D16F1D" w:rsidRDefault="00D16F1D" w:rsidP="00D16F1D">
            <w:pPr>
              <w:ind w:firstLine="0"/>
              <w:jc w:val="center"/>
              <w:rPr>
                <w:rFonts w:eastAsia="Times New Roman" w:cs="Times New Roman"/>
                <w:sz w:val="24"/>
                <w:szCs w:val="24"/>
                <w:lang w:eastAsia="ru-RU"/>
              </w:rPr>
            </w:pPr>
          </w:p>
        </w:tc>
        <w:tc>
          <w:tcPr>
            <w:tcW w:w="1660" w:type="dxa"/>
            <w:tcBorders>
              <w:top w:val="single" w:sz="8" w:space="0" w:color="auto"/>
              <w:left w:val="nil"/>
              <w:bottom w:val="single" w:sz="4" w:space="0" w:color="auto"/>
              <w:right w:val="single" w:sz="8" w:space="0" w:color="auto"/>
            </w:tcBorders>
            <w:shd w:val="clear" w:color="auto" w:fill="auto"/>
          </w:tcPr>
          <w:p w14:paraId="3D3878D5" w14:textId="77777777" w:rsidR="00D16F1D" w:rsidRPr="00D16F1D" w:rsidRDefault="00D16F1D" w:rsidP="00D16F1D">
            <w:pPr>
              <w:ind w:firstLine="0"/>
              <w:jc w:val="center"/>
              <w:rPr>
                <w:rFonts w:eastAsia="Times New Roman" w:cs="Times New Roman"/>
                <w:sz w:val="24"/>
                <w:szCs w:val="24"/>
                <w:lang w:eastAsia="ru-RU"/>
              </w:rPr>
            </w:pPr>
          </w:p>
        </w:tc>
      </w:tr>
      <w:tr w:rsidR="00D16F1D" w:rsidRPr="00D16F1D" w14:paraId="6FF165FC" w14:textId="77777777" w:rsidTr="00010CD4">
        <w:trPr>
          <w:trHeight w:val="567"/>
        </w:trPr>
        <w:tc>
          <w:tcPr>
            <w:tcW w:w="636" w:type="dxa"/>
            <w:vMerge/>
            <w:tcBorders>
              <w:left w:val="single" w:sz="8" w:space="0" w:color="auto"/>
              <w:right w:val="single" w:sz="4" w:space="0" w:color="auto"/>
            </w:tcBorders>
            <w:shd w:val="clear" w:color="auto" w:fill="auto"/>
          </w:tcPr>
          <w:p w14:paraId="68C7478D" w14:textId="77777777" w:rsidR="00D16F1D" w:rsidRPr="00D16F1D" w:rsidRDefault="00D16F1D" w:rsidP="00D16F1D">
            <w:pPr>
              <w:ind w:firstLine="0"/>
              <w:jc w:val="center"/>
              <w:rPr>
                <w:rFonts w:eastAsia="Times New Roman" w:cs="Times New Roman"/>
                <w:sz w:val="24"/>
                <w:szCs w:val="24"/>
                <w:lang w:eastAsia="ru-RU"/>
              </w:rPr>
            </w:pPr>
          </w:p>
        </w:tc>
        <w:tc>
          <w:tcPr>
            <w:tcW w:w="6348" w:type="dxa"/>
            <w:tcBorders>
              <w:top w:val="nil"/>
              <w:left w:val="nil"/>
              <w:bottom w:val="single" w:sz="4" w:space="0" w:color="auto"/>
              <w:right w:val="single" w:sz="4" w:space="0" w:color="auto"/>
            </w:tcBorders>
            <w:shd w:val="clear" w:color="auto" w:fill="auto"/>
          </w:tcPr>
          <w:p w14:paraId="4010C90F" w14:textId="77777777" w:rsidR="00D16F1D" w:rsidRPr="00D16F1D" w:rsidRDefault="00D16F1D" w:rsidP="00D16F1D">
            <w:pPr>
              <w:ind w:firstLine="0"/>
              <w:jc w:val="left"/>
              <w:rPr>
                <w:rFonts w:eastAsia="Times New Roman" w:cs="Times New Roman"/>
                <w:sz w:val="24"/>
                <w:szCs w:val="24"/>
                <w:lang w:eastAsia="ru-RU"/>
              </w:rPr>
            </w:pPr>
            <w:r w:rsidRPr="00D16F1D">
              <w:rPr>
                <w:rFonts w:eastAsia="Times New Roman" w:cs="Times New Roman"/>
                <w:sz w:val="24"/>
                <w:szCs w:val="24"/>
                <w:lang w:eastAsia="ru-RU"/>
              </w:rPr>
              <w:t>Жилые здания</w:t>
            </w:r>
          </w:p>
        </w:tc>
        <w:tc>
          <w:tcPr>
            <w:tcW w:w="1468" w:type="dxa"/>
            <w:tcBorders>
              <w:top w:val="nil"/>
              <w:left w:val="nil"/>
              <w:bottom w:val="single" w:sz="4" w:space="0" w:color="auto"/>
              <w:right w:val="single" w:sz="4" w:space="0" w:color="auto"/>
            </w:tcBorders>
            <w:shd w:val="clear" w:color="auto" w:fill="auto"/>
          </w:tcPr>
          <w:p w14:paraId="5EFE204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количество жителей</w:t>
            </w:r>
          </w:p>
        </w:tc>
        <w:tc>
          <w:tcPr>
            <w:tcW w:w="1240" w:type="dxa"/>
            <w:tcBorders>
              <w:top w:val="nil"/>
              <w:left w:val="nil"/>
              <w:bottom w:val="single" w:sz="4" w:space="0" w:color="auto"/>
              <w:right w:val="single" w:sz="4" w:space="0" w:color="auto"/>
            </w:tcBorders>
            <w:shd w:val="clear" w:color="auto" w:fill="auto"/>
          </w:tcPr>
          <w:p w14:paraId="562A6B10"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w:t>
            </w:r>
          </w:p>
        </w:tc>
        <w:tc>
          <w:tcPr>
            <w:tcW w:w="1900" w:type="dxa"/>
            <w:tcBorders>
              <w:top w:val="nil"/>
              <w:left w:val="nil"/>
              <w:bottom w:val="single" w:sz="4" w:space="0" w:color="auto"/>
              <w:right w:val="single" w:sz="4" w:space="0" w:color="auto"/>
            </w:tcBorders>
            <w:shd w:val="clear" w:color="auto" w:fill="auto"/>
          </w:tcPr>
          <w:p w14:paraId="345A220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w:t>
            </w:r>
          </w:p>
        </w:tc>
        <w:tc>
          <w:tcPr>
            <w:tcW w:w="1440" w:type="dxa"/>
            <w:tcBorders>
              <w:top w:val="nil"/>
              <w:left w:val="nil"/>
              <w:bottom w:val="single" w:sz="4" w:space="0" w:color="auto"/>
              <w:right w:val="single" w:sz="4" w:space="0" w:color="auto"/>
            </w:tcBorders>
            <w:shd w:val="clear" w:color="auto" w:fill="auto"/>
          </w:tcPr>
          <w:p w14:paraId="00D81886"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w:t>
            </w:r>
          </w:p>
        </w:tc>
        <w:tc>
          <w:tcPr>
            <w:tcW w:w="1660" w:type="dxa"/>
            <w:tcBorders>
              <w:top w:val="nil"/>
              <w:left w:val="nil"/>
              <w:bottom w:val="single" w:sz="4" w:space="0" w:color="auto"/>
              <w:right w:val="single" w:sz="8" w:space="0" w:color="auto"/>
            </w:tcBorders>
            <w:shd w:val="clear" w:color="auto" w:fill="auto"/>
          </w:tcPr>
          <w:p w14:paraId="7D318612"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w:t>
            </w:r>
          </w:p>
        </w:tc>
      </w:tr>
      <w:tr w:rsidR="00D16F1D" w:rsidRPr="00D16F1D" w14:paraId="46C1E3BD" w14:textId="77777777" w:rsidTr="00010CD4">
        <w:trPr>
          <w:trHeight w:val="280"/>
        </w:trPr>
        <w:tc>
          <w:tcPr>
            <w:tcW w:w="636" w:type="dxa"/>
            <w:vMerge/>
            <w:tcBorders>
              <w:left w:val="single" w:sz="8" w:space="0" w:color="auto"/>
              <w:right w:val="single" w:sz="4" w:space="0" w:color="auto"/>
            </w:tcBorders>
            <w:shd w:val="clear" w:color="auto" w:fill="auto"/>
          </w:tcPr>
          <w:p w14:paraId="1AE26D42" w14:textId="77777777" w:rsidR="00D16F1D" w:rsidRPr="00D16F1D" w:rsidRDefault="00D16F1D" w:rsidP="00D16F1D">
            <w:pPr>
              <w:ind w:firstLine="0"/>
              <w:jc w:val="center"/>
              <w:rPr>
                <w:rFonts w:eastAsia="Times New Roman" w:cs="Times New Roman"/>
                <w:sz w:val="24"/>
                <w:szCs w:val="24"/>
                <w:lang w:eastAsia="ru-RU"/>
              </w:rPr>
            </w:pPr>
          </w:p>
        </w:tc>
        <w:tc>
          <w:tcPr>
            <w:tcW w:w="6348" w:type="dxa"/>
            <w:tcBorders>
              <w:top w:val="nil"/>
              <w:left w:val="nil"/>
              <w:bottom w:val="single" w:sz="4" w:space="0" w:color="auto"/>
              <w:right w:val="nil"/>
            </w:tcBorders>
            <w:shd w:val="clear" w:color="auto" w:fill="auto"/>
          </w:tcPr>
          <w:p w14:paraId="7B86486D"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iCs/>
                <w:sz w:val="24"/>
                <w:szCs w:val="24"/>
                <w:lang w:eastAsia="ru-RU"/>
              </w:rPr>
              <w:t>Электродепо</w:t>
            </w:r>
          </w:p>
        </w:tc>
        <w:tc>
          <w:tcPr>
            <w:tcW w:w="1468" w:type="dxa"/>
            <w:tcBorders>
              <w:top w:val="nil"/>
              <w:left w:val="single" w:sz="4" w:space="0" w:color="auto"/>
              <w:bottom w:val="single" w:sz="4" w:space="0" w:color="auto"/>
              <w:right w:val="single" w:sz="4" w:space="0" w:color="auto"/>
            </w:tcBorders>
            <w:shd w:val="clear" w:color="auto" w:fill="auto"/>
          </w:tcPr>
          <w:p w14:paraId="69957A6D"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2686991E" w14:textId="77777777" w:rsidR="00D16F1D" w:rsidRPr="00D16F1D" w:rsidRDefault="00D16F1D" w:rsidP="00D16F1D">
            <w:pPr>
              <w:ind w:firstLine="0"/>
              <w:jc w:val="center"/>
              <w:rPr>
                <w:rFonts w:eastAsia="Times New Roman" w:cs="Times New Roman"/>
                <w:sz w:val="24"/>
                <w:szCs w:val="24"/>
                <w:lang w:eastAsia="ru-RU"/>
              </w:rPr>
            </w:pPr>
          </w:p>
        </w:tc>
        <w:tc>
          <w:tcPr>
            <w:tcW w:w="1900" w:type="dxa"/>
            <w:tcBorders>
              <w:top w:val="nil"/>
              <w:left w:val="nil"/>
              <w:bottom w:val="single" w:sz="4" w:space="0" w:color="auto"/>
              <w:right w:val="single" w:sz="4" w:space="0" w:color="auto"/>
            </w:tcBorders>
            <w:shd w:val="clear" w:color="auto" w:fill="auto"/>
          </w:tcPr>
          <w:p w14:paraId="14ACCE7F"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1440" w:type="dxa"/>
            <w:tcBorders>
              <w:top w:val="nil"/>
              <w:left w:val="nil"/>
              <w:bottom w:val="single" w:sz="4" w:space="0" w:color="auto"/>
              <w:right w:val="single" w:sz="4" w:space="0" w:color="auto"/>
            </w:tcBorders>
            <w:shd w:val="clear" w:color="auto" w:fill="auto"/>
          </w:tcPr>
          <w:p w14:paraId="447A9343"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5</w:t>
            </w:r>
          </w:p>
        </w:tc>
        <w:tc>
          <w:tcPr>
            <w:tcW w:w="1660" w:type="dxa"/>
            <w:tcBorders>
              <w:top w:val="nil"/>
              <w:left w:val="nil"/>
              <w:bottom w:val="single" w:sz="4" w:space="0" w:color="auto"/>
              <w:right w:val="single" w:sz="8" w:space="0" w:color="auto"/>
            </w:tcBorders>
            <w:shd w:val="clear" w:color="auto" w:fill="auto"/>
          </w:tcPr>
          <w:p w14:paraId="2D7042DD"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25</w:t>
            </w:r>
          </w:p>
        </w:tc>
      </w:tr>
      <w:tr w:rsidR="00D16F1D" w:rsidRPr="00D16F1D" w14:paraId="59C2B15D" w14:textId="77777777" w:rsidTr="00010CD4">
        <w:trPr>
          <w:trHeight w:val="454"/>
        </w:trPr>
        <w:tc>
          <w:tcPr>
            <w:tcW w:w="636" w:type="dxa"/>
            <w:vMerge/>
            <w:tcBorders>
              <w:left w:val="single" w:sz="8" w:space="0" w:color="auto"/>
              <w:right w:val="single" w:sz="4" w:space="0" w:color="auto"/>
            </w:tcBorders>
            <w:shd w:val="clear" w:color="auto" w:fill="auto"/>
          </w:tcPr>
          <w:p w14:paraId="174AA021" w14:textId="77777777" w:rsidR="00D16F1D" w:rsidRPr="00D16F1D" w:rsidRDefault="00D16F1D" w:rsidP="00D16F1D">
            <w:pPr>
              <w:ind w:firstLine="0"/>
              <w:jc w:val="center"/>
              <w:rPr>
                <w:rFonts w:eastAsia="Times New Roman" w:cs="Times New Roman"/>
                <w:sz w:val="24"/>
                <w:szCs w:val="24"/>
                <w:lang w:eastAsia="ru-RU"/>
              </w:rPr>
            </w:pPr>
          </w:p>
        </w:tc>
        <w:tc>
          <w:tcPr>
            <w:tcW w:w="6348" w:type="dxa"/>
            <w:tcBorders>
              <w:top w:val="nil"/>
              <w:left w:val="nil"/>
              <w:bottom w:val="single" w:sz="4" w:space="0" w:color="auto"/>
              <w:right w:val="single" w:sz="4" w:space="0" w:color="auto"/>
            </w:tcBorders>
            <w:shd w:val="clear" w:color="auto" w:fill="auto"/>
          </w:tcPr>
          <w:p w14:paraId="24EDDCFE"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sz w:val="24"/>
                <w:szCs w:val="24"/>
                <w:lang w:eastAsia="ru-RU"/>
              </w:rPr>
              <w:t>Всего на расчетный срок по поселку при железнодорожной станции Пятый километр</w:t>
            </w:r>
          </w:p>
        </w:tc>
        <w:tc>
          <w:tcPr>
            <w:tcW w:w="1468" w:type="dxa"/>
            <w:tcBorders>
              <w:top w:val="nil"/>
              <w:left w:val="nil"/>
              <w:bottom w:val="single" w:sz="4" w:space="0" w:color="auto"/>
              <w:right w:val="single" w:sz="4" w:space="0" w:color="auto"/>
            </w:tcBorders>
            <w:shd w:val="clear" w:color="auto" w:fill="auto"/>
          </w:tcPr>
          <w:p w14:paraId="5443CF4B" w14:textId="77777777" w:rsidR="00D16F1D" w:rsidRPr="00D16F1D" w:rsidRDefault="00D16F1D" w:rsidP="00D16F1D">
            <w:pPr>
              <w:ind w:firstLine="0"/>
              <w:jc w:val="center"/>
              <w:rPr>
                <w:rFonts w:eastAsia="Times New Roman" w:cs="Times New Roman"/>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487453FA"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w:t>
            </w:r>
          </w:p>
        </w:tc>
        <w:tc>
          <w:tcPr>
            <w:tcW w:w="1900" w:type="dxa"/>
            <w:tcBorders>
              <w:top w:val="nil"/>
              <w:left w:val="nil"/>
              <w:bottom w:val="single" w:sz="4" w:space="0" w:color="auto"/>
              <w:right w:val="single" w:sz="4" w:space="0" w:color="auto"/>
            </w:tcBorders>
            <w:shd w:val="clear" w:color="auto" w:fill="auto"/>
          </w:tcPr>
          <w:p w14:paraId="31C66E98"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11</w:t>
            </w:r>
          </w:p>
        </w:tc>
        <w:tc>
          <w:tcPr>
            <w:tcW w:w="1440" w:type="dxa"/>
            <w:tcBorders>
              <w:top w:val="nil"/>
              <w:left w:val="nil"/>
              <w:bottom w:val="single" w:sz="4" w:space="0" w:color="auto"/>
              <w:right w:val="single" w:sz="4" w:space="0" w:color="auto"/>
            </w:tcBorders>
            <w:shd w:val="clear" w:color="auto" w:fill="auto"/>
          </w:tcPr>
          <w:p w14:paraId="248D8FB8"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6</w:t>
            </w:r>
          </w:p>
        </w:tc>
        <w:tc>
          <w:tcPr>
            <w:tcW w:w="1660" w:type="dxa"/>
            <w:tcBorders>
              <w:top w:val="nil"/>
              <w:left w:val="nil"/>
              <w:bottom w:val="single" w:sz="4" w:space="0" w:color="auto"/>
              <w:right w:val="single" w:sz="8" w:space="0" w:color="auto"/>
            </w:tcBorders>
            <w:shd w:val="clear" w:color="auto" w:fill="auto"/>
          </w:tcPr>
          <w:p w14:paraId="65CF38CB" w14:textId="77777777" w:rsidR="00D16F1D" w:rsidRPr="00D16F1D" w:rsidRDefault="00D16F1D" w:rsidP="00D16F1D">
            <w:pPr>
              <w:ind w:firstLine="0"/>
              <w:jc w:val="center"/>
              <w:rPr>
                <w:rFonts w:eastAsia="Times New Roman" w:cs="Times New Roman"/>
                <w:b/>
                <w:bCs/>
                <w:sz w:val="24"/>
                <w:szCs w:val="24"/>
                <w:lang w:eastAsia="ru-RU"/>
              </w:rPr>
            </w:pPr>
            <w:r w:rsidRPr="00D16F1D">
              <w:rPr>
                <w:rFonts w:eastAsia="Times New Roman" w:cs="Times New Roman"/>
                <w:b/>
                <w:bCs/>
                <w:sz w:val="24"/>
                <w:szCs w:val="24"/>
                <w:lang w:eastAsia="ru-RU"/>
              </w:rPr>
              <w:t>27</w:t>
            </w:r>
          </w:p>
        </w:tc>
      </w:tr>
      <w:tr w:rsidR="00D16F1D" w:rsidRPr="00D16F1D" w14:paraId="2CA5BA97" w14:textId="77777777" w:rsidTr="00010CD4">
        <w:trPr>
          <w:trHeight w:val="454"/>
        </w:trPr>
        <w:tc>
          <w:tcPr>
            <w:tcW w:w="636" w:type="dxa"/>
            <w:vMerge/>
            <w:tcBorders>
              <w:left w:val="single" w:sz="8" w:space="0" w:color="auto"/>
              <w:bottom w:val="nil"/>
              <w:right w:val="single" w:sz="4" w:space="0" w:color="auto"/>
            </w:tcBorders>
            <w:shd w:val="clear" w:color="auto" w:fill="auto"/>
          </w:tcPr>
          <w:p w14:paraId="1D1B3306" w14:textId="77777777" w:rsidR="00D16F1D" w:rsidRPr="00D16F1D" w:rsidRDefault="00D16F1D" w:rsidP="00D16F1D">
            <w:pPr>
              <w:ind w:firstLine="0"/>
              <w:jc w:val="center"/>
              <w:rPr>
                <w:rFonts w:eastAsia="Times New Roman" w:cs="Times New Roman"/>
                <w:sz w:val="24"/>
                <w:szCs w:val="24"/>
                <w:lang w:eastAsia="ru-RU"/>
              </w:rPr>
            </w:pPr>
          </w:p>
        </w:tc>
        <w:tc>
          <w:tcPr>
            <w:tcW w:w="6348" w:type="dxa"/>
            <w:tcBorders>
              <w:top w:val="nil"/>
              <w:left w:val="nil"/>
              <w:bottom w:val="nil"/>
              <w:right w:val="single" w:sz="4" w:space="0" w:color="auto"/>
            </w:tcBorders>
            <w:shd w:val="clear" w:color="auto" w:fill="auto"/>
          </w:tcPr>
          <w:p w14:paraId="378138C8"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b/>
                <w:bCs/>
                <w:sz w:val="24"/>
                <w:szCs w:val="24"/>
                <w:lang w:eastAsia="ru-RU"/>
              </w:rPr>
              <w:t>Всего на первую очередь по поселку при железнодорожной станции Пятый километр</w:t>
            </w:r>
          </w:p>
        </w:tc>
        <w:tc>
          <w:tcPr>
            <w:tcW w:w="1468" w:type="dxa"/>
            <w:tcBorders>
              <w:top w:val="nil"/>
              <w:left w:val="nil"/>
              <w:bottom w:val="nil"/>
              <w:right w:val="single" w:sz="4" w:space="0" w:color="auto"/>
            </w:tcBorders>
            <w:shd w:val="clear" w:color="auto" w:fill="auto"/>
          </w:tcPr>
          <w:p w14:paraId="736C350F" w14:textId="77777777" w:rsidR="00D16F1D" w:rsidRPr="00D16F1D" w:rsidRDefault="00D16F1D" w:rsidP="00D16F1D">
            <w:pPr>
              <w:ind w:firstLine="0"/>
              <w:jc w:val="center"/>
              <w:rPr>
                <w:rFonts w:eastAsia="Times New Roman" w:cs="Times New Roman"/>
                <w:iCs/>
                <w:sz w:val="24"/>
                <w:szCs w:val="24"/>
                <w:lang w:eastAsia="ru-RU"/>
              </w:rPr>
            </w:pPr>
          </w:p>
        </w:tc>
        <w:tc>
          <w:tcPr>
            <w:tcW w:w="1240" w:type="dxa"/>
            <w:tcBorders>
              <w:top w:val="nil"/>
              <w:left w:val="nil"/>
              <w:bottom w:val="nil"/>
              <w:right w:val="single" w:sz="4" w:space="0" w:color="auto"/>
            </w:tcBorders>
            <w:shd w:val="clear" w:color="auto" w:fill="auto"/>
          </w:tcPr>
          <w:p w14:paraId="193C6994" w14:textId="77777777" w:rsidR="00D16F1D" w:rsidRPr="00D16F1D" w:rsidRDefault="00D16F1D" w:rsidP="00D16F1D">
            <w:pPr>
              <w:ind w:firstLine="0"/>
              <w:jc w:val="center"/>
              <w:rPr>
                <w:rFonts w:eastAsia="Times New Roman" w:cs="Times New Roman"/>
                <w:b/>
                <w:iCs/>
                <w:sz w:val="24"/>
                <w:szCs w:val="24"/>
                <w:lang w:eastAsia="ru-RU"/>
              </w:rPr>
            </w:pPr>
            <w:r w:rsidRPr="00D16F1D">
              <w:rPr>
                <w:rFonts w:eastAsia="Times New Roman" w:cs="Times New Roman"/>
                <w:b/>
                <w:iCs/>
                <w:sz w:val="24"/>
                <w:szCs w:val="24"/>
                <w:lang w:eastAsia="ru-RU"/>
              </w:rPr>
              <w:t>1</w:t>
            </w:r>
          </w:p>
        </w:tc>
        <w:tc>
          <w:tcPr>
            <w:tcW w:w="1900" w:type="dxa"/>
            <w:tcBorders>
              <w:top w:val="nil"/>
              <w:left w:val="nil"/>
              <w:bottom w:val="nil"/>
              <w:right w:val="single" w:sz="4" w:space="0" w:color="auto"/>
            </w:tcBorders>
            <w:shd w:val="clear" w:color="auto" w:fill="auto"/>
            <w:noWrap/>
          </w:tcPr>
          <w:p w14:paraId="3DAB003F" w14:textId="77777777" w:rsidR="00D16F1D" w:rsidRPr="00D16F1D" w:rsidRDefault="00D16F1D" w:rsidP="00D16F1D">
            <w:pPr>
              <w:ind w:firstLine="0"/>
              <w:jc w:val="center"/>
              <w:rPr>
                <w:rFonts w:eastAsia="Times New Roman" w:cs="Times New Roman"/>
                <w:b/>
                <w:iCs/>
                <w:sz w:val="24"/>
                <w:szCs w:val="24"/>
                <w:lang w:eastAsia="ru-RU"/>
              </w:rPr>
            </w:pPr>
            <w:r w:rsidRPr="00D16F1D">
              <w:rPr>
                <w:rFonts w:eastAsia="Times New Roman" w:cs="Times New Roman"/>
                <w:b/>
                <w:iCs/>
                <w:sz w:val="24"/>
                <w:szCs w:val="24"/>
                <w:lang w:eastAsia="ru-RU"/>
              </w:rPr>
              <w:t>11</w:t>
            </w:r>
          </w:p>
        </w:tc>
        <w:tc>
          <w:tcPr>
            <w:tcW w:w="1440" w:type="dxa"/>
            <w:tcBorders>
              <w:top w:val="nil"/>
              <w:left w:val="nil"/>
              <w:bottom w:val="nil"/>
              <w:right w:val="single" w:sz="4" w:space="0" w:color="auto"/>
            </w:tcBorders>
            <w:shd w:val="clear" w:color="auto" w:fill="auto"/>
            <w:noWrap/>
          </w:tcPr>
          <w:p w14:paraId="6435548A" w14:textId="77777777" w:rsidR="00D16F1D" w:rsidRPr="00D16F1D" w:rsidRDefault="00D16F1D" w:rsidP="00D16F1D">
            <w:pPr>
              <w:ind w:firstLine="0"/>
              <w:jc w:val="center"/>
              <w:rPr>
                <w:rFonts w:eastAsia="Times New Roman" w:cs="Times New Roman"/>
                <w:b/>
                <w:iCs/>
                <w:sz w:val="24"/>
                <w:szCs w:val="24"/>
                <w:lang w:eastAsia="ru-RU"/>
              </w:rPr>
            </w:pPr>
            <w:r w:rsidRPr="00D16F1D">
              <w:rPr>
                <w:rFonts w:eastAsia="Times New Roman" w:cs="Times New Roman"/>
                <w:b/>
                <w:iCs/>
                <w:sz w:val="24"/>
                <w:szCs w:val="24"/>
                <w:lang w:eastAsia="ru-RU"/>
              </w:rPr>
              <w:t>6</w:t>
            </w:r>
          </w:p>
        </w:tc>
        <w:tc>
          <w:tcPr>
            <w:tcW w:w="1660" w:type="dxa"/>
            <w:tcBorders>
              <w:top w:val="nil"/>
              <w:left w:val="nil"/>
              <w:bottom w:val="nil"/>
              <w:right w:val="single" w:sz="8" w:space="0" w:color="auto"/>
            </w:tcBorders>
            <w:shd w:val="clear" w:color="auto" w:fill="auto"/>
            <w:noWrap/>
          </w:tcPr>
          <w:p w14:paraId="6CF9224C" w14:textId="77777777" w:rsidR="00D16F1D" w:rsidRPr="00D16F1D" w:rsidRDefault="00D16F1D" w:rsidP="00D16F1D">
            <w:pPr>
              <w:ind w:firstLine="0"/>
              <w:jc w:val="center"/>
              <w:rPr>
                <w:rFonts w:eastAsia="Times New Roman" w:cs="Times New Roman"/>
                <w:b/>
                <w:iCs/>
                <w:sz w:val="24"/>
                <w:szCs w:val="24"/>
                <w:lang w:eastAsia="ru-RU"/>
              </w:rPr>
            </w:pPr>
            <w:r w:rsidRPr="00D16F1D">
              <w:rPr>
                <w:rFonts w:eastAsia="Times New Roman" w:cs="Times New Roman"/>
                <w:b/>
                <w:iCs/>
                <w:sz w:val="24"/>
                <w:szCs w:val="24"/>
                <w:lang w:eastAsia="ru-RU"/>
              </w:rPr>
              <w:t>27</w:t>
            </w:r>
          </w:p>
        </w:tc>
      </w:tr>
      <w:tr w:rsidR="00D16F1D" w:rsidRPr="00D16F1D" w14:paraId="00F090BF" w14:textId="77777777" w:rsidTr="00010CD4">
        <w:trPr>
          <w:trHeight w:val="454"/>
        </w:trPr>
        <w:tc>
          <w:tcPr>
            <w:tcW w:w="636" w:type="dxa"/>
            <w:vMerge w:val="restart"/>
            <w:tcBorders>
              <w:top w:val="single" w:sz="8" w:space="0" w:color="auto"/>
              <w:left w:val="single" w:sz="8" w:space="0" w:color="auto"/>
              <w:right w:val="single" w:sz="4" w:space="0" w:color="auto"/>
            </w:tcBorders>
            <w:shd w:val="clear" w:color="auto" w:fill="auto"/>
          </w:tcPr>
          <w:p w14:paraId="6CF40BCB" w14:textId="77777777" w:rsidR="00D16F1D" w:rsidRPr="00D16F1D" w:rsidRDefault="00D16F1D" w:rsidP="00D16F1D">
            <w:pPr>
              <w:ind w:firstLine="0"/>
              <w:jc w:val="center"/>
              <w:rPr>
                <w:rFonts w:eastAsia="Times New Roman" w:cs="Times New Roman"/>
                <w:sz w:val="24"/>
                <w:szCs w:val="24"/>
                <w:lang w:eastAsia="ru-RU"/>
              </w:rPr>
            </w:pPr>
            <w:r w:rsidRPr="00D16F1D">
              <w:rPr>
                <w:rFonts w:eastAsia="Times New Roman" w:cs="Times New Roman"/>
                <w:sz w:val="24"/>
                <w:szCs w:val="24"/>
                <w:lang w:eastAsia="ru-RU"/>
              </w:rPr>
              <w:t>10</w:t>
            </w:r>
          </w:p>
        </w:tc>
        <w:tc>
          <w:tcPr>
            <w:tcW w:w="6348" w:type="dxa"/>
            <w:tcBorders>
              <w:top w:val="single" w:sz="8" w:space="0" w:color="auto"/>
              <w:left w:val="nil"/>
              <w:bottom w:val="single" w:sz="4" w:space="0" w:color="auto"/>
              <w:right w:val="single" w:sz="4" w:space="0" w:color="auto"/>
            </w:tcBorders>
            <w:shd w:val="clear" w:color="auto" w:fill="auto"/>
          </w:tcPr>
          <w:p w14:paraId="69755BE3" w14:textId="77777777" w:rsidR="00D16F1D" w:rsidRPr="00D16F1D" w:rsidRDefault="00D16F1D" w:rsidP="00D16F1D">
            <w:pPr>
              <w:ind w:firstLine="0"/>
              <w:jc w:val="left"/>
              <w:rPr>
                <w:rFonts w:eastAsia="Times New Roman" w:cs="Times New Roman"/>
                <w:b/>
                <w:bCs/>
                <w:iCs/>
                <w:sz w:val="24"/>
                <w:szCs w:val="24"/>
                <w:lang w:eastAsia="ru-RU"/>
              </w:rPr>
            </w:pPr>
            <w:r w:rsidRPr="00D16F1D">
              <w:rPr>
                <w:rFonts w:eastAsia="Times New Roman" w:cs="Times New Roman"/>
                <w:b/>
                <w:bCs/>
                <w:iCs/>
                <w:sz w:val="24"/>
                <w:szCs w:val="24"/>
                <w:lang w:eastAsia="ru-RU"/>
              </w:rPr>
              <w:t>Индустриальный парк "</w:t>
            </w:r>
            <w:proofErr w:type="spellStart"/>
            <w:r w:rsidRPr="00D16F1D">
              <w:rPr>
                <w:rFonts w:eastAsia="Times New Roman" w:cs="Times New Roman"/>
                <w:b/>
                <w:bCs/>
                <w:iCs/>
                <w:sz w:val="24"/>
                <w:szCs w:val="24"/>
                <w:lang w:eastAsia="ru-RU"/>
              </w:rPr>
              <w:t>Соржа</w:t>
            </w:r>
            <w:proofErr w:type="spellEnd"/>
            <w:r w:rsidRPr="00D16F1D">
              <w:rPr>
                <w:rFonts w:eastAsia="Times New Roman" w:cs="Times New Roman"/>
                <w:b/>
                <w:bCs/>
                <w:iCs/>
                <w:sz w:val="24"/>
                <w:szCs w:val="24"/>
                <w:lang w:eastAsia="ru-RU"/>
              </w:rPr>
              <w:t>-Старая"</w:t>
            </w:r>
          </w:p>
        </w:tc>
        <w:tc>
          <w:tcPr>
            <w:tcW w:w="1468" w:type="dxa"/>
            <w:tcBorders>
              <w:top w:val="single" w:sz="8" w:space="0" w:color="auto"/>
              <w:left w:val="nil"/>
              <w:bottom w:val="single" w:sz="4" w:space="0" w:color="auto"/>
              <w:right w:val="single" w:sz="4" w:space="0" w:color="auto"/>
            </w:tcBorders>
            <w:shd w:val="clear" w:color="000000" w:fill="FFFFFF"/>
          </w:tcPr>
          <w:p w14:paraId="5652F818" w14:textId="77777777" w:rsidR="00D16F1D" w:rsidRPr="00D16F1D" w:rsidRDefault="00D16F1D" w:rsidP="00D16F1D">
            <w:pPr>
              <w:ind w:firstLine="0"/>
              <w:jc w:val="center"/>
              <w:rPr>
                <w:rFonts w:eastAsia="Times New Roman" w:cs="Times New Roman"/>
                <w:b/>
                <w:sz w:val="24"/>
                <w:szCs w:val="24"/>
                <w:lang w:eastAsia="ru-RU"/>
              </w:rPr>
            </w:pPr>
            <w:r w:rsidRPr="00D16F1D">
              <w:rPr>
                <w:rFonts w:eastAsia="Times New Roman" w:cs="Times New Roman"/>
                <w:b/>
                <w:sz w:val="24"/>
                <w:szCs w:val="24"/>
                <w:lang w:eastAsia="ru-RU"/>
              </w:rPr>
              <w:t>1 объект</w:t>
            </w:r>
          </w:p>
        </w:tc>
        <w:tc>
          <w:tcPr>
            <w:tcW w:w="1240" w:type="dxa"/>
            <w:tcBorders>
              <w:top w:val="single" w:sz="8" w:space="0" w:color="auto"/>
              <w:left w:val="nil"/>
              <w:bottom w:val="single" w:sz="4" w:space="0" w:color="auto"/>
              <w:right w:val="single" w:sz="4" w:space="0" w:color="auto"/>
            </w:tcBorders>
            <w:shd w:val="clear" w:color="auto" w:fill="auto"/>
          </w:tcPr>
          <w:p w14:paraId="48048862" w14:textId="77777777" w:rsidR="00D16F1D" w:rsidRPr="00D16F1D" w:rsidRDefault="00D16F1D" w:rsidP="00D16F1D">
            <w:pPr>
              <w:ind w:firstLine="0"/>
              <w:jc w:val="center"/>
              <w:rPr>
                <w:rFonts w:eastAsia="Times New Roman" w:cs="Times New Roman"/>
                <w:b/>
                <w:sz w:val="24"/>
                <w:szCs w:val="24"/>
                <w:lang w:eastAsia="ru-RU"/>
              </w:rPr>
            </w:pPr>
            <w:r w:rsidRPr="00D16F1D">
              <w:rPr>
                <w:rFonts w:eastAsia="Times New Roman" w:cs="Times New Roman"/>
                <w:b/>
                <w:sz w:val="24"/>
                <w:szCs w:val="24"/>
                <w:lang w:eastAsia="ru-RU"/>
              </w:rPr>
              <w:t>70</w:t>
            </w:r>
          </w:p>
        </w:tc>
        <w:tc>
          <w:tcPr>
            <w:tcW w:w="1900" w:type="dxa"/>
            <w:tcBorders>
              <w:top w:val="single" w:sz="8" w:space="0" w:color="auto"/>
              <w:left w:val="nil"/>
              <w:bottom w:val="single" w:sz="4" w:space="0" w:color="auto"/>
              <w:right w:val="single" w:sz="4" w:space="0" w:color="auto"/>
            </w:tcBorders>
            <w:shd w:val="clear" w:color="auto" w:fill="auto"/>
          </w:tcPr>
          <w:p w14:paraId="70F1055E" w14:textId="77777777" w:rsidR="00D16F1D" w:rsidRPr="00D16F1D" w:rsidRDefault="00D16F1D" w:rsidP="00D16F1D">
            <w:pPr>
              <w:ind w:firstLine="0"/>
              <w:jc w:val="center"/>
              <w:rPr>
                <w:rFonts w:eastAsia="Times New Roman" w:cs="Times New Roman"/>
                <w:b/>
                <w:sz w:val="24"/>
                <w:szCs w:val="24"/>
                <w:lang w:eastAsia="ru-RU"/>
              </w:rPr>
            </w:pPr>
            <w:r w:rsidRPr="00D16F1D">
              <w:rPr>
                <w:rFonts w:eastAsia="Times New Roman" w:cs="Times New Roman"/>
                <w:b/>
                <w:sz w:val="24"/>
                <w:szCs w:val="24"/>
                <w:lang w:eastAsia="ru-RU"/>
              </w:rPr>
              <w:t>700</w:t>
            </w:r>
          </w:p>
        </w:tc>
        <w:tc>
          <w:tcPr>
            <w:tcW w:w="1440" w:type="dxa"/>
            <w:tcBorders>
              <w:top w:val="single" w:sz="8" w:space="0" w:color="auto"/>
              <w:left w:val="nil"/>
              <w:bottom w:val="single" w:sz="4" w:space="0" w:color="auto"/>
              <w:right w:val="single" w:sz="4" w:space="0" w:color="auto"/>
            </w:tcBorders>
            <w:shd w:val="clear" w:color="auto" w:fill="auto"/>
          </w:tcPr>
          <w:p w14:paraId="6967EB52" w14:textId="77777777" w:rsidR="00D16F1D" w:rsidRPr="00D16F1D" w:rsidRDefault="00D16F1D" w:rsidP="00D16F1D">
            <w:pPr>
              <w:ind w:firstLine="0"/>
              <w:jc w:val="center"/>
              <w:rPr>
                <w:rFonts w:eastAsia="Times New Roman" w:cs="Times New Roman"/>
                <w:b/>
                <w:sz w:val="24"/>
                <w:szCs w:val="24"/>
                <w:lang w:eastAsia="ru-RU"/>
              </w:rPr>
            </w:pPr>
            <w:r w:rsidRPr="00D16F1D">
              <w:rPr>
                <w:rFonts w:eastAsia="Times New Roman" w:cs="Times New Roman"/>
                <w:b/>
                <w:sz w:val="24"/>
                <w:szCs w:val="24"/>
                <w:lang w:eastAsia="ru-RU"/>
              </w:rPr>
              <w:t>350</w:t>
            </w:r>
          </w:p>
        </w:tc>
        <w:tc>
          <w:tcPr>
            <w:tcW w:w="1660" w:type="dxa"/>
            <w:tcBorders>
              <w:top w:val="single" w:sz="8" w:space="0" w:color="auto"/>
              <w:left w:val="nil"/>
              <w:bottom w:val="single" w:sz="4" w:space="0" w:color="auto"/>
              <w:right w:val="single" w:sz="8" w:space="0" w:color="auto"/>
            </w:tcBorders>
            <w:shd w:val="clear" w:color="auto" w:fill="auto"/>
          </w:tcPr>
          <w:p w14:paraId="52BB9283" w14:textId="77777777" w:rsidR="00D16F1D" w:rsidRPr="00D16F1D" w:rsidRDefault="00D16F1D" w:rsidP="00D16F1D">
            <w:pPr>
              <w:ind w:firstLine="0"/>
              <w:jc w:val="center"/>
              <w:rPr>
                <w:rFonts w:eastAsia="Times New Roman" w:cs="Times New Roman"/>
                <w:b/>
                <w:sz w:val="24"/>
                <w:szCs w:val="24"/>
                <w:lang w:eastAsia="ru-RU"/>
              </w:rPr>
            </w:pPr>
            <w:r w:rsidRPr="00D16F1D">
              <w:rPr>
                <w:rFonts w:eastAsia="Times New Roman" w:cs="Times New Roman"/>
                <w:b/>
                <w:sz w:val="24"/>
                <w:szCs w:val="24"/>
                <w:lang w:eastAsia="ru-RU"/>
              </w:rPr>
              <w:t>350</w:t>
            </w:r>
          </w:p>
        </w:tc>
      </w:tr>
      <w:tr w:rsidR="00D16F1D" w:rsidRPr="00D16F1D" w14:paraId="768E93E5" w14:textId="77777777" w:rsidTr="00010CD4">
        <w:trPr>
          <w:trHeight w:val="252"/>
        </w:trPr>
        <w:tc>
          <w:tcPr>
            <w:tcW w:w="636" w:type="dxa"/>
            <w:vMerge/>
            <w:tcBorders>
              <w:left w:val="single" w:sz="8" w:space="0" w:color="auto"/>
              <w:bottom w:val="single" w:sz="8" w:space="0" w:color="auto"/>
              <w:right w:val="single" w:sz="4" w:space="0" w:color="auto"/>
            </w:tcBorders>
            <w:shd w:val="clear" w:color="auto" w:fill="auto"/>
          </w:tcPr>
          <w:p w14:paraId="27EDAB1B" w14:textId="77777777" w:rsidR="00D16F1D" w:rsidRPr="00D16F1D" w:rsidRDefault="00D16F1D" w:rsidP="00D16F1D">
            <w:pPr>
              <w:ind w:firstLine="0"/>
              <w:jc w:val="center"/>
              <w:rPr>
                <w:rFonts w:eastAsia="Times New Roman" w:cs="Times New Roman"/>
                <w:sz w:val="24"/>
                <w:szCs w:val="24"/>
                <w:lang w:eastAsia="ru-RU"/>
              </w:rPr>
            </w:pPr>
          </w:p>
        </w:tc>
        <w:tc>
          <w:tcPr>
            <w:tcW w:w="6348" w:type="dxa"/>
            <w:tcBorders>
              <w:top w:val="nil"/>
              <w:left w:val="nil"/>
              <w:bottom w:val="single" w:sz="8" w:space="0" w:color="auto"/>
              <w:right w:val="single" w:sz="4" w:space="0" w:color="auto"/>
            </w:tcBorders>
            <w:shd w:val="clear" w:color="auto" w:fill="auto"/>
          </w:tcPr>
          <w:p w14:paraId="63C9FBBB" w14:textId="77777777" w:rsidR="00D16F1D" w:rsidRPr="00D16F1D" w:rsidRDefault="00D16F1D" w:rsidP="00D16F1D">
            <w:pPr>
              <w:ind w:firstLine="0"/>
              <w:jc w:val="left"/>
              <w:rPr>
                <w:rFonts w:eastAsia="Times New Roman" w:cs="Times New Roman"/>
                <w:b/>
                <w:iCs/>
                <w:sz w:val="24"/>
                <w:szCs w:val="24"/>
                <w:lang w:eastAsia="ru-RU"/>
              </w:rPr>
            </w:pPr>
            <w:r w:rsidRPr="00D16F1D">
              <w:rPr>
                <w:rFonts w:eastAsia="Times New Roman" w:cs="Times New Roman"/>
                <w:b/>
                <w:iCs/>
                <w:sz w:val="24"/>
                <w:szCs w:val="24"/>
                <w:lang w:eastAsia="ru-RU"/>
              </w:rPr>
              <w:t>На первую  очередь</w:t>
            </w:r>
          </w:p>
        </w:tc>
        <w:tc>
          <w:tcPr>
            <w:tcW w:w="1468" w:type="dxa"/>
            <w:tcBorders>
              <w:top w:val="nil"/>
              <w:left w:val="nil"/>
              <w:bottom w:val="single" w:sz="8" w:space="0" w:color="auto"/>
              <w:right w:val="single" w:sz="4" w:space="0" w:color="auto"/>
            </w:tcBorders>
            <w:shd w:val="clear" w:color="000000" w:fill="FFFFFF"/>
          </w:tcPr>
          <w:p w14:paraId="56CB20DE" w14:textId="77777777" w:rsidR="00D16F1D" w:rsidRPr="00D16F1D" w:rsidRDefault="00D16F1D" w:rsidP="00D16F1D">
            <w:pPr>
              <w:ind w:firstLine="0"/>
              <w:jc w:val="center"/>
              <w:rPr>
                <w:rFonts w:eastAsia="Times New Roman" w:cs="Times New Roman"/>
                <w:b/>
                <w:sz w:val="24"/>
                <w:szCs w:val="24"/>
                <w:lang w:eastAsia="ru-RU"/>
              </w:rPr>
            </w:pPr>
            <w:r w:rsidRPr="00D16F1D">
              <w:rPr>
                <w:rFonts w:eastAsia="Times New Roman" w:cs="Times New Roman"/>
                <w:b/>
                <w:sz w:val="24"/>
                <w:szCs w:val="24"/>
                <w:lang w:eastAsia="ru-RU"/>
              </w:rPr>
              <w:t>1 объект</w:t>
            </w:r>
          </w:p>
        </w:tc>
        <w:tc>
          <w:tcPr>
            <w:tcW w:w="1240" w:type="dxa"/>
            <w:tcBorders>
              <w:top w:val="nil"/>
              <w:left w:val="nil"/>
              <w:bottom w:val="single" w:sz="8" w:space="0" w:color="auto"/>
              <w:right w:val="single" w:sz="4" w:space="0" w:color="auto"/>
            </w:tcBorders>
            <w:shd w:val="clear" w:color="auto" w:fill="auto"/>
          </w:tcPr>
          <w:p w14:paraId="49B8C468" w14:textId="77777777" w:rsidR="00D16F1D" w:rsidRPr="00D16F1D" w:rsidRDefault="00D16F1D" w:rsidP="00D16F1D">
            <w:pPr>
              <w:ind w:firstLine="0"/>
              <w:jc w:val="center"/>
              <w:rPr>
                <w:rFonts w:eastAsia="Times New Roman" w:cs="Times New Roman"/>
                <w:b/>
                <w:iCs/>
                <w:sz w:val="24"/>
                <w:szCs w:val="24"/>
                <w:lang w:eastAsia="ru-RU"/>
              </w:rPr>
            </w:pPr>
            <w:r w:rsidRPr="00D16F1D">
              <w:rPr>
                <w:rFonts w:eastAsia="Times New Roman" w:cs="Times New Roman"/>
                <w:b/>
                <w:iCs/>
                <w:sz w:val="24"/>
                <w:szCs w:val="24"/>
                <w:lang w:eastAsia="ru-RU"/>
              </w:rPr>
              <w:t>25</w:t>
            </w:r>
          </w:p>
        </w:tc>
        <w:tc>
          <w:tcPr>
            <w:tcW w:w="1900" w:type="dxa"/>
            <w:tcBorders>
              <w:top w:val="nil"/>
              <w:left w:val="nil"/>
              <w:bottom w:val="single" w:sz="8" w:space="0" w:color="auto"/>
              <w:right w:val="single" w:sz="4" w:space="0" w:color="auto"/>
            </w:tcBorders>
            <w:shd w:val="clear" w:color="auto" w:fill="auto"/>
          </w:tcPr>
          <w:p w14:paraId="5053A8DD" w14:textId="77777777" w:rsidR="00D16F1D" w:rsidRPr="00D16F1D" w:rsidRDefault="00D16F1D" w:rsidP="00D16F1D">
            <w:pPr>
              <w:ind w:firstLine="0"/>
              <w:jc w:val="center"/>
              <w:rPr>
                <w:rFonts w:eastAsia="Times New Roman" w:cs="Times New Roman"/>
                <w:b/>
                <w:sz w:val="24"/>
                <w:szCs w:val="24"/>
                <w:lang w:eastAsia="ru-RU"/>
              </w:rPr>
            </w:pPr>
            <w:r w:rsidRPr="00D16F1D">
              <w:rPr>
                <w:rFonts w:eastAsia="Times New Roman" w:cs="Times New Roman"/>
                <w:b/>
                <w:sz w:val="24"/>
                <w:szCs w:val="24"/>
                <w:lang w:eastAsia="ru-RU"/>
              </w:rPr>
              <w:t>250</w:t>
            </w:r>
          </w:p>
        </w:tc>
        <w:tc>
          <w:tcPr>
            <w:tcW w:w="1440" w:type="dxa"/>
            <w:tcBorders>
              <w:top w:val="nil"/>
              <w:left w:val="nil"/>
              <w:bottom w:val="single" w:sz="8" w:space="0" w:color="auto"/>
              <w:right w:val="single" w:sz="4" w:space="0" w:color="auto"/>
            </w:tcBorders>
            <w:shd w:val="clear" w:color="auto" w:fill="auto"/>
          </w:tcPr>
          <w:p w14:paraId="34821362" w14:textId="77777777" w:rsidR="00D16F1D" w:rsidRPr="00D16F1D" w:rsidRDefault="00D16F1D" w:rsidP="00D16F1D">
            <w:pPr>
              <w:ind w:firstLine="0"/>
              <w:jc w:val="center"/>
              <w:rPr>
                <w:rFonts w:eastAsia="Times New Roman" w:cs="Times New Roman"/>
                <w:b/>
                <w:sz w:val="24"/>
                <w:szCs w:val="24"/>
                <w:lang w:eastAsia="ru-RU"/>
              </w:rPr>
            </w:pPr>
            <w:r w:rsidRPr="00D16F1D">
              <w:rPr>
                <w:rFonts w:eastAsia="Times New Roman" w:cs="Times New Roman"/>
                <w:b/>
                <w:sz w:val="24"/>
                <w:szCs w:val="24"/>
                <w:lang w:eastAsia="ru-RU"/>
              </w:rPr>
              <w:t>125</w:t>
            </w:r>
          </w:p>
        </w:tc>
        <w:tc>
          <w:tcPr>
            <w:tcW w:w="1660" w:type="dxa"/>
            <w:tcBorders>
              <w:top w:val="nil"/>
              <w:left w:val="nil"/>
              <w:bottom w:val="single" w:sz="8" w:space="0" w:color="auto"/>
              <w:right w:val="single" w:sz="8" w:space="0" w:color="auto"/>
            </w:tcBorders>
            <w:shd w:val="clear" w:color="auto" w:fill="auto"/>
          </w:tcPr>
          <w:p w14:paraId="7D2E5C0F" w14:textId="77777777" w:rsidR="00D16F1D" w:rsidRPr="00D16F1D" w:rsidRDefault="00D16F1D" w:rsidP="00D16F1D">
            <w:pPr>
              <w:ind w:firstLine="0"/>
              <w:jc w:val="center"/>
              <w:rPr>
                <w:rFonts w:eastAsia="Times New Roman" w:cs="Times New Roman"/>
                <w:b/>
                <w:sz w:val="24"/>
                <w:szCs w:val="24"/>
                <w:lang w:eastAsia="ru-RU"/>
              </w:rPr>
            </w:pPr>
            <w:r w:rsidRPr="00D16F1D">
              <w:rPr>
                <w:rFonts w:eastAsia="Times New Roman" w:cs="Times New Roman"/>
                <w:b/>
                <w:sz w:val="24"/>
                <w:szCs w:val="24"/>
                <w:lang w:eastAsia="ru-RU"/>
              </w:rPr>
              <w:t>138</w:t>
            </w:r>
          </w:p>
        </w:tc>
      </w:tr>
      <w:tr w:rsidR="00D16F1D" w:rsidRPr="00D16F1D" w14:paraId="2E46A4D7" w14:textId="77777777" w:rsidTr="00010CD4">
        <w:trPr>
          <w:trHeight w:val="497"/>
        </w:trPr>
        <w:tc>
          <w:tcPr>
            <w:tcW w:w="636" w:type="dxa"/>
            <w:tcBorders>
              <w:top w:val="nil"/>
              <w:left w:val="single" w:sz="8" w:space="0" w:color="auto"/>
              <w:bottom w:val="single" w:sz="4" w:space="0" w:color="auto"/>
              <w:right w:val="single" w:sz="4" w:space="0" w:color="auto"/>
            </w:tcBorders>
            <w:shd w:val="clear" w:color="auto" w:fill="auto"/>
            <w:noWrap/>
          </w:tcPr>
          <w:p w14:paraId="56CCC07C" w14:textId="77777777" w:rsidR="00D16F1D" w:rsidRPr="00D16F1D" w:rsidRDefault="00D16F1D" w:rsidP="00D16F1D">
            <w:pPr>
              <w:ind w:firstLine="0"/>
              <w:jc w:val="center"/>
              <w:rPr>
                <w:rFonts w:eastAsia="Times New Roman" w:cs="Times New Roman"/>
                <w:sz w:val="24"/>
                <w:szCs w:val="24"/>
                <w:lang w:eastAsia="ru-RU"/>
              </w:rPr>
            </w:pPr>
          </w:p>
        </w:tc>
        <w:tc>
          <w:tcPr>
            <w:tcW w:w="6348" w:type="dxa"/>
            <w:tcBorders>
              <w:top w:val="nil"/>
              <w:left w:val="nil"/>
              <w:bottom w:val="single" w:sz="4" w:space="0" w:color="auto"/>
              <w:right w:val="single" w:sz="4" w:space="0" w:color="auto"/>
            </w:tcBorders>
            <w:shd w:val="clear" w:color="auto" w:fill="auto"/>
          </w:tcPr>
          <w:p w14:paraId="08013E7A" w14:textId="77777777" w:rsidR="00D16F1D" w:rsidRPr="00D16F1D" w:rsidRDefault="00D16F1D" w:rsidP="00D16F1D">
            <w:pPr>
              <w:ind w:firstLine="0"/>
              <w:jc w:val="left"/>
              <w:rPr>
                <w:rFonts w:eastAsia="Times New Roman" w:cs="Times New Roman"/>
                <w:b/>
                <w:bCs/>
                <w:sz w:val="24"/>
                <w:szCs w:val="24"/>
                <w:lang w:eastAsia="ru-RU"/>
              </w:rPr>
            </w:pPr>
            <w:r w:rsidRPr="00D16F1D">
              <w:rPr>
                <w:rFonts w:eastAsia="Times New Roman" w:cs="Times New Roman"/>
                <w:b/>
                <w:bCs/>
                <w:sz w:val="24"/>
                <w:szCs w:val="24"/>
                <w:lang w:eastAsia="ru-RU"/>
              </w:rPr>
              <w:t xml:space="preserve">Всего по </w:t>
            </w:r>
            <w:proofErr w:type="spellStart"/>
            <w:r w:rsidRPr="00D16F1D">
              <w:rPr>
                <w:rFonts w:eastAsia="Times New Roman" w:cs="Times New Roman"/>
                <w:b/>
                <w:bCs/>
                <w:sz w:val="24"/>
                <w:szCs w:val="24"/>
                <w:lang w:eastAsia="ru-RU"/>
              </w:rPr>
              <w:t>Заневскому</w:t>
            </w:r>
            <w:proofErr w:type="spellEnd"/>
            <w:r w:rsidRPr="00D16F1D">
              <w:rPr>
                <w:rFonts w:eastAsia="Times New Roman" w:cs="Times New Roman"/>
                <w:b/>
                <w:bCs/>
                <w:sz w:val="24"/>
                <w:szCs w:val="24"/>
                <w:lang w:eastAsia="ru-RU"/>
              </w:rPr>
              <w:t xml:space="preserve"> городскому поселению на расчетный срок</w:t>
            </w:r>
          </w:p>
        </w:tc>
        <w:tc>
          <w:tcPr>
            <w:tcW w:w="1468" w:type="dxa"/>
            <w:tcBorders>
              <w:top w:val="nil"/>
              <w:left w:val="nil"/>
              <w:bottom w:val="single" w:sz="4" w:space="0" w:color="auto"/>
              <w:right w:val="single" w:sz="4" w:space="0" w:color="auto"/>
            </w:tcBorders>
            <w:shd w:val="clear" w:color="auto" w:fill="auto"/>
          </w:tcPr>
          <w:p w14:paraId="32C6713D" w14:textId="77777777" w:rsidR="00D16F1D" w:rsidRPr="00D16F1D" w:rsidRDefault="00D16F1D" w:rsidP="00D16F1D">
            <w:pPr>
              <w:ind w:firstLine="0"/>
              <w:jc w:val="center"/>
              <w:rPr>
                <w:rFonts w:eastAsia="Times New Roman" w:cs="Times New Roman"/>
                <w:b/>
                <w:bCs/>
                <w:iCs/>
                <w:sz w:val="24"/>
                <w:szCs w:val="24"/>
                <w:lang w:eastAsia="ru-RU"/>
              </w:rPr>
            </w:pPr>
          </w:p>
        </w:tc>
        <w:tc>
          <w:tcPr>
            <w:tcW w:w="1240" w:type="dxa"/>
            <w:tcBorders>
              <w:top w:val="nil"/>
              <w:left w:val="nil"/>
              <w:bottom w:val="single" w:sz="4" w:space="0" w:color="auto"/>
              <w:right w:val="single" w:sz="4" w:space="0" w:color="auto"/>
            </w:tcBorders>
            <w:shd w:val="clear" w:color="auto" w:fill="auto"/>
          </w:tcPr>
          <w:p w14:paraId="01F2FD5E" w14:textId="77777777" w:rsidR="00D16F1D" w:rsidRPr="00D16F1D" w:rsidRDefault="00D16F1D" w:rsidP="00D16F1D">
            <w:pPr>
              <w:ind w:firstLine="0"/>
              <w:jc w:val="center"/>
              <w:rPr>
                <w:rFonts w:eastAsia="Times New Roman" w:cs="Times New Roman"/>
                <w:b/>
                <w:bCs/>
                <w:iCs/>
                <w:sz w:val="24"/>
                <w:szCs w:val="24"/>
                <w:lang w:eastAsia="ru-RU"/>
              </w:rPr>
            </w:pPr>
          </w:p>
        </w:tc>
        <w:tc>
          <w:tcPr>
            <w:tcW w:w="1900" w:type="dxa"/>
            <w:tcBorders>
              <w:top w:val="nil"/>
              <w:left w:val="nil"/>
              <w:bottom w:val="single" w:sz="4" w:space="0" w:color="auto"/>
              <w:right w:val="single" w:sz="4" w:space="0" w:color="auto"/>
            </w:tcBorders>
            <w:shd w:val="clear" w:color="auto" w:fill="auto"/>
          </w:tcPr>
          <w:p w14:paraId="61EEA835"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57384</w:t>
            </w:r>
          </w:p>
        </w:tc>
        <w:tc>
          <w:tcPr>
            <w:tcW w:w="1440" w:type="dxa"/>
            <w:tcBorders>
              <w:top w:val="nil"/>
              <w:left w:val="nil"/>
              <w:bottom w:val="single" w:sz="4" w:space="0" w:color="auto"/>
              <w:right w:val="single" w:sz="4" w:space="0" w:color="auto"/>
            </w:tcBorders>
            <w:shd w:val="clear" w:color="auto" w:fill="auto"/>
          </w:tcPr>
          <w:p w14:paraId="1BB7E7C7"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100777</w:t>
            </w:r>
          </w:p>
        </w:tc>
        <w:tc>
          <w:tcPr>
            <w:tcW w:w="1660" w:type="dxa"/>
            <w:tcBorders>
              <w:top w:val="nil"/>
              <w:left w:val="nil"/>
              <w:bottom w:val="single" w:sz="4" w:space="0" w:color="auto"/>
              <w:right w:val="single" w:sz="8" w:space="0" w:color="auto"/>
            </w:tcBorders>
            <w:shd w:val="clear" w:color="auto" w:fill="auto"/>
          </w:tcPr>
          <w:p w14:paraId="794384B2" w14:textId="77777777" w:rsidR="00D16F1D" w:rsidRPr="00D16F1D" w:rsidRDefault="00D16F1D" w:rsidP="00D16F1D">
            <w:pPr>
              <w:ind w:firstLine="0"/>
              <w:jc w:val="center"/>
              <w:rPr>
                <w:rFonts w:eastAsia="Times New Roman" w:cs="Times New Roman"/>
                <w:b/>
                <w:bCs/>
                <w:iCs/>
                <w:sz w:val="24"/>
                <w:szCs w:val="24"/>
                <w:lang w:eastAsia="ru-RU"/>
              </w:rPr>
            </w:pPr>
            <w:r w:rsidRPr="00D16F1D">
              <w:rPr>
                <w:rFonts w:eastAsia="Times New Roman" w:cs="Times New Roman"/>
                <w:b/>
                <w:bCs/>
                <w:iCs/>
                <w:sz w:val="24"/>
                <w:szCs w:val="24"/>
                <w:lang w:eastAsia="ru-RU"/>
              </w:rPr>
              <w:t>108948</w:t>
            </w:r>
          </w:p>
        </w:tc>
      </w:tr>
      <w:tr w:rsidR="00D16F1D" w:rsidRPr="00D16F1D" w14:paraId="53049E2C" w14:textId="77777777" w:rsidTr="00010CD4">
        <w:trPr>
          <w:trHeight w:val="459"/>
        </w:trPr>
        <w:tc>
          <w:tcPr>
            <w:tcW w:w="636" w:type="dxa"/>
            <w:tcBorders>
              <w:top w:val="single" w:sz="4" w:space="0" w:color="auto"/>
              <w:left w:val="single" w:sz="8" w:space="0" w:color="auto"/>
              <w:bottom w:val="single" w:sz="8" w:space="0" w:color="auto"/>
              <w:right w:val="single" w:sz="4" w:space="0" w:color="auto"/>
            </w:tcBorders>
            <w:shd w:val="clear" w:color="auto" w:fill="auto"/>
            <w:noWrap/>
          </w:tcPr>
          <w:p w14:paraId="672E8F77" w14:textId="77777777" w:rsidR="00D16F1D" w:rsidRPr="00D16F1D" w:rsidRDefault="00D16F1D" w:rsidP="00D16F1D">
            <w:pPr>
              <w:ind w:firstLine="0"/>
              <w:jc w:val="center"/>
              <w:rPr>
                <w:rFonts w:eastAsia="Times New Roman" w:cs="Times New Roman"/>
                <w:bCs/>
                <w:sz w:val="24"/>
                <w:szCs w:val="24"/>
                <w:lang w:eastAsia="ru-RU"/>
              </w:rPr>
            </w:pPr>
          </w:p>
        </w:tc>
        <w:tc>
          <w:tcPr>
            <w:tcW w:w="6348" w:type="dxa"/>
            <w:tcBorders>
              <w:top w:val="nil"/>
              <w:left w:val="nil"/>
              <w:bottom w:val="single" w:sz="8" w:space="0" w:color="auto"/>
              <w:right w:val="single" w:sz="4" w:space="0" w:color="auto"/>
            </w:tcBorders>
            <w:shd w:val="clear" w:color="auto" w:fill="auto"/>
          </w:tcPr>
          <w:p w14:paraId="0042AD63" w14:textId="77777777" w:rsidR="00D16F1D" w:rsidRPr="00D16F1D" w:rsidRDefault="00D16F1D" w:rsidP="00D16F1D">
            <w:pPr>
              <w:ind w:firstLine="0"/>
              <w:jc w:val="left"/>
              <w:rPr>
                <w:rFonts w:eastAsia="Times New Roman" w:cs="Times New Roman"/>
                <w:iCs/>
                <w:sz w:val="24"/>
                <w:szCs w:val="24"/>
                <w:lang w:eastAsia="ru-RU"/>
              </w:rPr>
            </w:pPr>
            <w:r w:rsidRPr="00D16F1D">
              <w:rPr>
                <w:rFonts w:eastAsia="Times New Roman" w:cs="Times New Roman"/>
                <w:b/>
                <w:bCs/>
                <w:sz w:val="24"/>
                <w:szCs w:val="24"/>
                <w:lang w:eastAsia="ru-RU"/>
              </w:rPr>
              <w:t xml:space="preserve">Всего по </w:t>
            </w:r>
            <w:proofErr w:type="spellStart"/>
            <w:r w:rsidRPr="00D16F1D">
              <w:rPr>
                <w:rFonts w:eastAsia="Times New Roman" w:cs="Times New Roman"/>
                <w:b/>
                <w:bCs/>
                <w:sz w:val="24"/>
                <w:szCs w:val="24"/>
                <w:lang w:eastAsia="ru-RU"/>
              </w:rPr>
              <w:t>Заневскому</w:t>
            </w:r>
            <w:proofErr w:type="spellEnd"/>
            <w:r w:rsidRPr="00D16F1D">
              <w:rPr>
                <w:rFonts w:eastAsia="Times New Roman" w:cs="Times New Roman"/>
                <w:b/>
                <w:bCs/>
                <w:sz w:val="24"/>
                <w:szCs w:val="24"/>
                <w:lang w:eastAsia="ru-RU"/>
              </w:rPr>
              <w:t xml:space="preserve"> городскому поселению на первую очередь</w:t>
            </w:r>
          </w:p>
        </w:tc>
        <w:tc>
          <w:tcPr>
            <w:tcW w:w="1468" w:type="dxa"/>
            <w:tcBorders>
              <w:top w:val="nil"/>
              <w:left w:val="nil"/>
              <w:bottom w:val="single" w:sz="8" w:space="0" w:color="auto"/>
              <w:right w:val="single" w:sz="4" w:space="0" w:color="auto"/>
            </w:tcBorders>
            <w:shd w:val="clear" w:color="auto" w:fill="auto"/>
          </w:tcPr>
          <w:p w14:paraId="19026AAF" w14:textId="77777777" w:rsidR="00D16F1D" w:rsidRPr="00D16F1D" w:rsidRDefault="00D16F1D" w:rsidP="00D16F1D">
            <w:pPr>
              <w:ind w:firstLine="0"/>
              <w:jc w:val="center"/>
              <w:rPr>
                <w:rFonts w:eastAsia="Times New Roman" w:cs="Times New Roman"/>
                <w:b/>
                <w:iCs/>
                <w:sz w:val="24"/>
                <w:szCs w:val="24"/>
                <w:lang w:eastAsia="ru-RU"/>
              </w:rPr>
            </w:pPr>
          </w:p>
        </w:tc>
        <w:tc>
          <w:tcPr>
            <w:tcW w:w="1240" w:type="dxa"/>
            <w:tcBorders>
              <w:top w:val="nil"/>
              <w:left w:val="nil"/>
              <w:bottom w:val="single" w:sz="8" w:space="0" w:color="auto"/>
              <w:right w:val="single" w:sz="4" w:space="0" w:color="auto"/>
            </w:tcBorders>
            <w:shd w:val="clear" w:color="auto" w:fill="auto"/>
          </w:tcPr>
          <w:p w14:paraId="0CC38C80" w14:textId="77777777" w:rsidR="00D16F1D" w:rsidRPr="00D16F1D" w:rsidRDefault="00D16F1D" w:rsidP="00D16F1D">
            <w:pPr>
              <w:ind w:firstLine="0"/>
              <w:jc w:val="center"/>
              <w:rPr>
                <w:rFonts w:eastAsia="Times New Roman" w:cs="Times New Roman"/>
                <w:b/>
                <w:iCs/>
                <w:sz w:val="24"/>
                <w:szCs w:val="24"/>
                <w:lang w:eastAsia="ru-RU"/>
              </w:rPr>
            </w:pPr>
          </w:p>
        </w:tc>
        <w:tc>
          <w:tcPr>
            <w:tcW w:w="1900" w:type="dxa"/>
            <w:tcBorders>
              <w:top w:val="nil"/>
              <w:left w:val="nil"/>
              <w:bottom w:val="single" w:sz="8" w:space="0" w:color="auto"/>
              <w:right w:val="single" w:sz="4" w:space="0" w:color="auto"/>
            </w:tcBorders>
            <w:shd w:val="clear" w:color="auto" w:fill="auto"/>
          </w:tcPr>
          <w:p w14:paraId="44F1D2F0" w14:textId="77777777" w:rsidR="00D16F1D" w:rsidRPr="00D16F1D" w:rsidRDefault="00D16F1D" w:rsidP="00D16F1D">
            <w:pPr>
              <w:ind w:firstLine="0"/>
              <w:jc w:val="center"/>
              <w:rPr>
                <w:rFonts w:eastAsia="Times New Roman" w:cs="Times New Roman"/>
                <w:b/>
                <w:iCs/>
                <w:sz w:val="24"/>
                <w:szCs w:val="24"/>
                <w:lang w:eastAsia="ru-RU"/>
              </w:rPr>
            </w:pPr>
            <w:r w:rsidRPr="00D16F1D">
              <w:rPr>
                <w:rFonts w:eastAsia="Times New Roman" w:cs="Times New Roman"/>
                <w:b/>
                <w:iCs/>
                <w:sz w:val="24"/>
                <w:szCs w:val="24"/>
                <w:lang w:eastAsia="ru-RU"/>
              </w:rPr>
              <w:t>40651</w:t>
            </w:r>
          </w:p>
        </w:tc>
        <w:tc>
          <w:tcPr>
            <w:tcW w:w="1440" w:type="dxa"/>
            <w:tcBorders>
              <w:top w:val="nil"/>
              <w:left w:val="nil"/>
              <w:bottom w:val="single" w:sz="8" w:space="0" w:color="auto"/>
              <w:right w:val="single" w:sz="4" w:space="0" w:color="auto"/>
            </w:tcBorders>
            <w:shd w:val="clear" w:color="auto" w:fill="auto"/>
          </w:tcPr>
          <w:p w14:paraId="0C361551" w14:textId="77777777" w:rsidR="00D16F1D" w:rsidRPr="00D16F1D" w:rsidRDefault="00D16F1D" w:rsidP="00D16F1D">
            <w:pPr>
              <w:ind w:firstLine="0"/>
              <w:jc w:val="center"/>
              <w:rPr>
                <w:rFonts w:eastAsia="Times New Roman" w:cs="Times New Roman"/>
                <w:b/>
                <w:iCs/>
                <w:sz w:val="24"/>
                <w:szCs w:val="24"/>
                <w:lang w:eastAsia="ru-RU"/>
              </w:rPr>
            </w:pPr>
            <w:r w:rsidRPr="00D16F1D">
              <w:rPr>
                <w:rFonts w:eastAsia="Times New Roman" w:cs="Times New Roman"/>
                <w:b/>
                <w:iCs/>
                <w:sz w:val="24"/>
                <w:szCs w:val="24"/>
                <w:lang w:eastAsia="ru-RU"/>
              </w:rPr>
              <w:t>71773</w:t>
            </w:r>
          </w:p>
        </w:tc>
        <w:tc>
          <w:tcPr>
            <w:tcW w:w="1660" w:type="dxa"/>
            <w:tcBorders>
              <w:top w:val="nil"/>
              <w:left w:val="nil"/>
              <w:bottom w:val="single" w:sz="8" w:space="0" w:color="auto"/>
              <w:right w:val="single" w:sz="8" w:space="0" w:color="auto"/>
            </w:tcBorders>
            <w:shd w:val="clear" w:color="auto" w:fill="auto"/>
          </w:tcPr>
          <w:p w14:paraId="11DC7F19" w14:textId="77777777" w:rsidR="00D16F1D" w:rsidRPr="00D16F1D" w:rsidRDefault="00D16F1D" w:rsidP="00D16F1D">
            <w:pPr>
              <w:ind w:firstLine="0"/>
              <w:jc w:val="center"/>
              <w:rPr>
                <w:rFonts w:eastAsia="Times New Roman" w:cs="Times New Roman"/>
                <w:b/>
                <w:iCs/>
                <w:sz w:val="24"/>
                <w:szCs w:val="24"/>
                <w:lang w:eastAsia="ru-RU"/>
              </w:rPr>
            </w:pPr>
            <w:r w:rsidRPr="00D16F1D">
              <w:rPr>
                <w:rFonts w:eastAsia="Times New Roman" w:cs="Times New Roman"/>
                <w:b/>
                <w:iCs/>
                <w:sz w:val="24"/>
                <w:szCs w:val="24"/>
                <w:lang w:eastAsia="ru-RU"/>
              </w:rPr>
              <w:t>77516</w:t>
            </w:r>
          </w:p>
        </w:tc>
      </w:tr>
    </w:tbl>
    <w:p w14:paraId="7334F1BF" w14:textId="77777777" w:rsidR="00D16F1D" w:rsidRPr="00D16F1D" w:rsidRDefault="00D16F1D" w:rsidP="00D16F1D">
      <w:pPr>
        <w:tabs>
          <w:tab w:val="left" w:pos="1500"/>
        </w:tabs>
        <w:suppressAutoHyphens/>
        <w:ind w:firstLine="0"/>
        <w:jc w:val="left"/>
        <w:rPr>
          <w:rFonts w:eastAsia="Times New Roman" w:cs="Times New Roman"/>
          <w:sz w:val="24"/>
          <w:szCs w:val="24"/>
          <w:lang w:eastAsia="ar-SA"/>
        </w:rPr>
      </w:pPr>
    </w:p>
    <w:p w14:paraId="512B1E94" w14:textId="77777777" w:rsidR="00D16F1D" w:rsidRPr="00D16F1D" w:rsidRDefault="00D16F1D" w:rsidP="00D16F1D">
      <w:pPr>
        <w:tabs>
          <w:tab w:val="left" w:pos="1500"/>
        </w:tabs>
        <w:suppressAutoHyphens/>
        <w:ind w:firstLine="0"/>
        <w:jc w:val="left"/>
        <w:rPr>
          <w:rFonts w:eastAsia="Times New Roman" w:cs="Times New Roman"/>
          <w:sz w:val="24"/>
          <w:szCs w:val="24"/>
          <w:lang w:eastAsia="ar-SA"/>
        </w:rPr>
        <w:sectPr w:rsidR="00D16F1D" w:rsidRPr="00D16F1D" w:rsidSect="009F1795">
          <w:footnotePr>
            <w:pos w:val="beneathText"/>
          </w:footnotePr>
          <w:pgSz w:w="16837" w:h="11905" w:orient="landscape" w:code="9"/>
          <w:pgMar w:top="1134" w:right="1134" w:bottom="567" w:left="1134" w:header="720" w:footer="0" w:gutter="0"/>
          <w:cols w:space="720"/>
          <w:docGrid w:linePitch="381"/>
        </w:sectPr>
      </w:pPr>
    </w:p>
    <w:p w14:paraId="1ADFB0E2" w14:textId="77777777" w:rsidR="00D16F1D" w:rsidRPr="00D16F1D" w:rsidRDefault="00D16F1D" w:rsidP="00D16F1D">
      <w:pPr>
        <w:widowControl w:val="0"/>
        <w:suppressAutoHyphens/>
        <w:overflowPunct w:val="0"/>
        <w:autoSpaceDE w:val="0"/>
        <w:ind w:firstLine="708"/>
        <w:textAlignment w:val="baseline"/>
        <w:rPr>
          <w:rFonts w:eastAsia="Times New Roman" w:cs="Times New Roman"/>
          <w:b/>
          <w:szCs w:val="28"/>
          <w:lang w:eastAsia="ar-SA"/>
        </w:rPr>
      </w:pPr>
      <w:r w:rsidRPr="00D16F1D">
        <w:rPr>
          <w:rFonts w:eastAsia="Times New Roman" w:cs="Times New Roman"/>
          <w:szCs w:val="28"/>
          <w:lang w:eastAsia="ar-SA"/>
        </w:rPr>
        <w:lastRenderedPageBreak/>
        <w:t>При предлагаемых изменениях в развитии жилых, общественно-деловых, производственных и рекреационных территорий относительно генерального плана муниципального образования «Заневское городское поселение» Всеволожского муниципального района Ленинградской области, утвержденного решением совета депутатов от 29.05.2013 № 22 с изменениями, утвержденными постановлением Правительства Ленинградской области от 06.09.2017 № 355, предусмотрены мероприятия по развитию инженерной инфраструктуры на территории Заневского городского поселения. Мероприятия по развитию инженерной инфраструктуры на территории Заневского городского поселения отражены на Карте планируемого размещения объектов местного значения поселения инженерной инфраструктуры (водоснабжение, водоотведение), Карте планируемого размещения объектов местного значения поселения инженерной инфраструктуры (теплоснабжение, газоснабжение, электроснабжение).</w:t>
      </w:r>
    </w:p>
    <w:p w14:paraId="12917CC9" w14:textId="77777777" w:rsidR="00D16F1D" w:rsidRPr="00D16F1D" w:rsidRDefault="00D16F1D" w:rsidP="00D16F1D">
      <w:pPr>
        <w:widowControl w:val="0"/>
        <w:suppressAutoHyphens/>
        <w:overflowPunct w:val="0"/>
        <w:autoSpaceDE w:val="0"/>
        <w:ind w:firstLine="0"/>
        <w:textAlignment w:val="baseline"/>
        <w:rPr>
          <w:rFonts w:eastAsia="Times New Roman" w:cs="Times New Roman"/>
          <w:sz w:val="24"/>
          <w:szCs w:val="24"/>
          <w:lang w:eastAsia="ar-SA"/>
        </w:rPr>
      </w:pPr>
    </w:p>
    <w:p w14:paraId="726CE4B6" w14:textId="61E17E25" w:rsidR="00D16F1D" w:rsidRPr="00D16F1D" w:rsidRDefault="00D16F1D" w:rsidP="00D16F1D">
      <w:pPr>
        <w:pStyle w:val="3"/>
        <w:rPr>
          <w:rFonts w:eastAsia="Times New Roman"/>
          <w:lang w:eastAsia="ar-SA"/>
        </w:rPr>
      </w:pPr>
      <w:bookmarkStart w:id="59" w:name="_Toc74045302"/>
      <w:bookmarkStart w:id="60" w:name="_Toc76006788"/>
      <w:r>
        <w:rPr>
          <w:rFonts w:eastAsia="Times New Roman"/>
          <w:lang w:eastAsia="ar-SA"/>
        </w:rPr>
        <w:t>8.10.1. </w:t>
      </w:r>
      <w:r w:rsidRPr="00D16F1D">
        <w:rPr>
          <w:rFonts w:eastAsia="Times New Roman"/>
          <w:lang w:eastAsia="ar-SA"/>
        </w:rPr>
        <w:t>Теплоснабжение</w:t>
      </w:r>
      <w:bookmarkEnd w:id="59"/>
      <w:bookmarkEnd w:id="60"/>
    </w:p>
    <w:p w14:paraId="568F1513" w14:textId="77777777" w:rsidR="00D16F1D" w:rsidRPr="00D16F1D" w:rsidRDefault="00D16F1D" w:rsidP="00D16F1D">
      <w:pPr>
        <w:widowControl w:val="0"/>
        <w:suppressAutoHyphens/>
        <w:overflowPunct w:val="0"/>
        <w:autoSpaceDE w:val="0"/>
        <w:ind w:firstLine="708"/>
        <w:textAlignment w:val="baseline"/>
        <w:rPr>
          <w:rFonts w:eastAsia="Times New Roman" w:cs="Times New Roman"/>
          <w:szCs w:val="28"/>
          <w:lang w:eastAsia="ar-SA"/>
        </w:rPr>
      </w:pPr>
      <w:r w:rsidRPr="00D16F1D">
        <w:rPr>
          <w:rFonts w:eastAsia="Times New Roman" w:cs="Times New Roman"/>
          <w:szCs w:val="28"/>
          <w:lang w:eastAsia="ar-SA"/>
        </w:rPr>
        <w:t>Использование тепловой энергии для теплоснабжения объектов на территории Заневского городского поселения предполагается на нужды отопления, горячего водоснабжения, вентиляции и технологические нужды предприятий. Расчетная суммарная тепловая нагрузка к 2030 году составит – 625,7 Гкал/ч (727,7 МВт), к 2040 году – 940,3 Гкал/ч (1093,6 МВт).</w:t>
      </w:r>
    </w:p>
    <w:p w14:paraId="4A285697" w14:textId="77777777" w:rsidR="00D16F1D" w:rsidRPr="00D16F1D" w:rsidRDefault="00D16F1D" w:rsidP="00D16F1D">
      <w:pPr>
        <w:widowControl w:val="0"/>
        <w:suppressAutoHyphens/>
        <w:overflowPunct w:val="0"/>
        <w:autoSpaceDE w:val="0"/>
        <w:ind w:firstLine="708"/>
        <w:textAlignment w:val="baseline"/>
        <w:rPr>
          <w:rFonts w:eastAsia="Times New Roman" w:cs="Times New Roman"/>
          <w:szCs w:val="28"/>
          <w:lang w:eastAsia="ar-SA"/>
        </w:rPr>
      </w:pPr>
      <w:r w:rsidRPr="00D16F1D">
        <w:rPr>
          <w:rFonts w:eastAsia="Times New Roman" w:cs="Times New Roman"/>
          <w:szCs w:val="28"/>
          <w:lang w:eastAsia="ar-SA"/>
        </w:rPr>
        <w:t>На территории Заневского городского поселения предполагается использовать централизованную и децентрализованную системы теплоснабжения.</w:t>
      </w:r>
    </w:p>
    <w:p w14:paraId="088EACC9" w14:textId="77777777" w:rsidR="00D16F1D" w:rsidRPr="00D16F1D" w:rsidRDefault="00D16F1D" w:rsidP="00D16F1D">
      <w:pPr>
        <w:widowControl w:val="0"/>
        <w:suppressAutoHyphens/>
        <w:overflowPunct w:val="0"/>
        <w:autoSpaceDE w:val="0"/>
        <w:ind w:firstLine="708"/>
        <w:textAlignment w:val="baseline"/>
        <w:rPr>
          <w:rFonts w:eastAsia="Times New Roman" w:cs="Times New Roman"/>
          <w:szCs w:val="28"/>
          <w:lang w:eastAsia="ar-SA"/>
        </w:rPr>
      </w:pPr>
      <w:r w:rsidRPr="00D16F1D">
        <w:rPr>
          <w:rFonts w:eastAsia="Times New Roman" w:cs="Times New Roman"/>
          <w:szCs w:val="28"/>
          <w:lang w:eastAsia="ar-SA"/>
        </w:rPr>
        <w:t>Централизованным теплоснабжением предполагается обеспечивать кварталы среднеэтажной и многоэтажной жилой застройки, а также объекты общественно-делового назначения в городе Кудрово, городском поселке Янино-1, деревнях Заневка, Новосергиевка, поселке при железнодорожной станции Мяглово.</w:t>
      </w:r>
    </w:p>
    <w:p w14:paraId="64874AE6" w14:textId="77777777" w:rsidR="00D16F1D" w:rsidRPr="00D16F1D" w:rsidRDefault="00D16F1D" w:rsidP="00D16F1D">
      <w:pPr>
        <w:widowControl w:val="0"/>
        <w:suppressAutoHyphens/>
        <w:overflowPunct w:val="0"/>
        <w:autoSpaceDE w:val="0"/>
        <w:ind w:firstLine="708"/>
        <w:textAlignment w:val="baseline"/>
        <w:rPr>
          <w:rFonts w:eastAsia="Times New Roman" w:cs="Times New Roman"/>
          <w:szCs w:val="28"/>
          <w:lang w:eastAsia="ar-SA"/>
        </w:rPr>
      </w:pPr>
      <w:r w:rsidRPr="00D16F1D">
        <w:rPr>
          <w:rFonts w:eastAsia="Times New Roman" w:cs="Times New Roman"/>
          <w:szCs w:val="28"/>
          <w:lang w:eastAsia="ar-SA"/>
        </w:rPr>
        <w:t>Теплоснабжение многоквартирной жилой застройки и объектов общественно-делового назначения суммарной тепловой нагрузкой к 2030 году – 429,6 Гкал/ч (499,6 МВт), к 2040 году – 607,4</w:t>
      </w:r>
      <w:r w:rsidRPr="00D16F1D">
        <w:rPr>
          <w:rFonts w:eastAsia="Times New Roman" w:cs="Times New Roman"/>
          <w:szCs w:val="28"/>
          <w:lang w:val="en-US" w:eastAsia="ar-SA"/>
        </w:rPr>
        <w:t> </w:t>
      </w:r>
      <w:r w:rsidRPr="00D16F1D">
        <w:rPr>
          <w:rFonts w:eastAsia="Times New Roman" w:cs="Times New Roman"/>
          <w:szCs w:val="28"/>
          <w:lang w:eastAsia="ar-SA"/>
        </w:rPr>
        <w:t>Гкал/ч (706,4</w:t>
      </w:r>
      <w:r w:rsidRPr="00D16F1D">
        <w:rPr>
          <w:rFonts w:eastAsia="Times New Roman" w:cs="Times New Roman"/>
          <w:szCs w:val="28"/>
          <w:lang w:val="en-US" w:eastAsia="ar-SA"/>
        </w:rPr>
        <w:t> </w:t>
      </w:r>
      <w:r w:rsidRPr="00D16F1D">
        <w:rPr>
          <w:rFonts w:eastAsia="Times New Roman" w:cs="Times New Roman"/>
          <w:szCs w:val="28"/>
          <w:lang w:eastAsia="ar-SA"/>
        </w:rPr>
        <w:t>МВт) предусматривается от:</w:t>
      </w:r>
    </w:p>
    <w:p w14:paraId="35513604"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ТЭЦ-5 филиала «Невский» ПАО «ТГК-1» по тепловым сетям АО «Теплосеть Санкт-Петербурга» (теплоснабжение значительной части жилых кварталов расположенных в городе Кудрово). Тепловые нагрузки потребителей к 2030 году составят 152,8 Гкал/ч;</w:t>
      </w:r>
    </w:p>
    <w:p w14:paraId="079216D7"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 xml:space="preserve">существующих газовых котельных; </w:t>
      </w:r>
    </w:p>
    <w:p w14:paraId="0A82F25A"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новых блок-модульных газовых котельных.</w:t>
      </w:r>
    </w:p>
    <w:p w14:paraId="5C981BAB" w14:textId="77777777" w:rsidR="00D16F1D" w:rsidRPr="00D16F1D" w:rsidRDefault="00D16F1D" w:rsidP="00D16F1D">
      <w:pPr>
        <w:widowControl w:val="0"/>
        <w:suppressAutoHyphens/>
        <w:overflowPunct w:val="0"/>
        <w:autoSpaceDE w:val="0"/>
        <w:textAlignment w:val="baseline"/>
        <w:rPr>
          <w:rFonts w:eastAsia="Times New Roman" w:cs="Times New Roman"/>
          <w:szCs w:val="28"/>
          <w:lang w:eastAsia="ar-SA"/>
        </w:rPr>
      </w:pPr>
      <w:r w:rsidRPr="00D16F1D">
        <w:rPr>
          <w:rFonts w:eastAsia="Times New Roman" w:cs="Times New Roman"/>
          <w:szCs w:val="28"/>
          <w:lang w:eastAsia="ar-SA"/>
        </w:rPr>
        <w:t>Теплоснабжение существующих и перспективных промышленных объектов суммарной тепловой нагрузкой к 2030 году – 162,4 Гкал/ч (188,9 МВт), к 2040 году – 290,4</w:t>
      </w:r>
      <w:r w:rsidRPr="00D16F1D">
        <w:rPr>
          <w:rFonts w:eastAsia="Times New Roman" w:cs="Times New Roman"/>
          <w:szCs w:val="28"/>
          <w:lang w:val="en-US" w:eastAsia="ar-SA"/>
        </w:rPr>
        <w:t> </w:t>
      </w:r>
      <w:r w:rsidRPr="00D16F1D">
        <w:rPr>
          <w:rFonts w:eastAsia="Times New Roman" w:cs="Times New Roman"/>
          <w:szCs w:val="28"/>
          <w:lang w:eastAsia="ar-SA"/>
        </w:rPr>
        <w:t>Гкал/ч (337,7</w:t>
      </w:r>
      <w:r w:rsidRPr="00D16F1D">
        <w:rPr>
          <w:rFonts w:eastAsia="Times New Roman" w:cs="Times New Roman"/>
          <w:szCs w:val="28"/>
          <w:lang w:val="en-US" w:eastAsia="ar-SA"/>
        </w:rPr>
        <w:t> </w:t>
      </w:r>
      <w:r w:rsidRPr="00D16F1D">
        <w:rPr>
          <w:rFonts w:eastAsia="Times New Roman" w:cs="Times New Roman"/>
          <w:szCs w:val="28"/>
          <w:lang w:eastAsia="ar-SA"/>
        </w:rPr>
        <w:t>МВт) предусматривается от собственных автономных блок-модульных котельных.</w:t>
      </w:r>
    </w:p>
    <w:p w14:paraId="526A5912" w14:textId="77777777" w:rsidR="00D16F1D" w:rsidRPr="00D16F1D" w:rsidRDefault="00D16F1D" w:rsidP="00D16F1D">
      <w:pPr>
        <w:widowControl w:val="0"/>
        <w:suppressAutoHyphens/>
        <w:overflowPunct w:val="0"/>
        <w:autoSpaceDE w:val="0"/>
        <w:textAlignment w:val="baseline"/>
        <w:rPr>
          <w:rFonts w:eastAsia="Times New Roman" w:cs="Times New Roman"/>
          <w:szCs w:val="28"/>
          <w:lang w:eastAsia="ar-SA"/>
        </w:rPr>
      </w:pPr>
      <w:r w:rsidRPr="00D16F1D">
        <w:rPr>
          <w:rFonts w:eastAsia="Times New Roman" w:cs="Times New Roman"/>
          <w:szCs w:val="28"/>
          <w:lang w:eastAsia="ar-SA"/>
        </w:rPr>
        <w:t>Теплоснабжение существующей и проектируемой индивидуальной жилой застройки суммарной тепловой нагрузкой к 2030 году – 33,7  Гкал/ч (39,2 МВт), к 2040 году – 42,5</w:t>
      </w:r>
      <w:r w:rsidRPr="00D16F1D">
        <w:rPr>
          <w:rFonts w:eastAsia="Times New Roman" w:cs="Times New Roman"/>
          <w:szCs w:val="28"/>
          <w:lang w:val="en-US" w:eastAsia="ar-SA"/>
        </w:rPr>
        <w:t> </w:t>
      </w:r>
      <w:r w:rsidRPr="00D16F1D">
        <w:rPr>
          <w:rFonts w:eastAsia="Times New Roman" w:cs="Times New Roman"/>
          <w:szCs w:val="28"/>
          <w:lang w:eastAsia="ar-SA"/>
        </w:rPr>
        <w:t>Гкал/ч (49,4</w:t>
      </w:r>
      <w:r w:rsidRPr="00D16F1D">
        <w:rPr>
          <w:rFonts w:eastAsia="Times New Roman" w:cs="Times New Roman"/>
          <w:szCs w:val="28"/>
          <w:lang w:val="en-US" w:eastAsia="ar-SA"/>
        </w:rPr>
        <w:t> </w:t>
      </w:r>
      <w:r w:rsidRPr="00D16F1D">
        <w:rPr>
          <w:rFonts w:eastAsia="Times New Roman" w:cs="Times New Roman"/>
          <w:szCs w:val="28"/>
          <w:lang w:eastAsia="ar-SA"/>
        </w:rPr>
        <w:t>МВт)  предполагается осуществлять от газовых двухконтурных настенных котлов, устанавливаемых в каждом доме.</w:t>
      </w:r>
    </w:p>
    <w:p w14:paraId="54E7DB3C" w14:textId="77777777" w:rsidR="00D16F1D" w:rsidRPr="00D16F1D" w:rsidRDefault="00D16F1D" w:rsidP="00D16F1D">
      <w:pPr>
        <w:widowControl w:val="0"/>
        <w:suppressAutoHyphens/>
        <w:overflowPunct w:val="0"/>
        <w:autoSpaceDE w:val="0"/>
        <w:ind w:firstLine="708"/>
        <w:textAlignment w:val="baseline"/>
        <w:rPr>
          <w:rFonts w:eastAsia="Times New Roman" w:cs="Times New Roman"/>
          <w:szCs w:val="28"/>
          <w:lang w:eastAsia="ar-SA"/>
        </w:rPr>
      </w:pPr>
      <w:r w:rsidRPr="00D16F1D">
        <w:rPr>
          <w:rFonts w:eastAsia="Times New Roman" w:cs="Times New Roman"/>
          <w:szCs w:val="28"/>
          <w:lang w:eastAsia="ar-SA"/>
        </w:rPr>
        <w:t>Предусматриваются следующие мероприятия по развитию системы теплоснабжения Заневского городского поселения до 2030 года:</w:t>
      </w:r>
    </w:p>
    <w:p w14:paraId="5DD26283"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lastRenderedPageBreak/>
        <w:t>подключение к тепловым сетям АО «Теплосеть Санкт-Петербурга» объектов жилого и общественно-делового назначения, расположенных в городе Кудрово (кварталы 6 и 7);</w:t>
      </w:r>
    </w:p>
    <w:p w14:paraId="6B1A33FF"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реконструкция котельной № 40 в городском поселке Янино-1 с увеличением производительности от 52,0 Гкал/ч (60,5 МВт) до 130 Гкал/ч (151,2 МВт);</w:t>
      </w:r>
    </w:p>
    <w:p w14:paraId="6749B9DE" w14:textId="77777777" w:rsidR="00D16F1D" w:rsidRPr="00D16F1D" w:rsidRDefault="00D16F1D" w:rsidP="00D16F1D">
      <w:pPr>
        <w:widowControl w:val="0"/>
        <w:numPr>
          <w:ilvl w:val="0"/>
          <w:numId w:val="1"/>
        </w:numPr>
        <w:tabs>
          <w:tab w:val="clear" w:pos="687"/>
          <w:tab w:val="num" w:pos="846"/>
          <w:tab w:val="num" w:pos="1778"/>
        </w:tabs>
        <w:suppressAutoHyphens/>
        <w:overflowPunct w:val="0"/>
        <w:autoSpaceDE w:val="0"/>
        <w:ind w:left="845" w:hanging="357"/>
        <w:jc w:val="left"/>
        <w:textAlignment w:val="baseline"/>
        <w:rPr>
          <w:rFonts w:eastAsia="Times New Roman" w:cs="Times New Roman"/>
          <w:szCs w:val="28"/>
          <w:lang w:eastAsia="ar-SA"/>
        </w:rPr>
      </w:pPr>
      <w:r w:rsidRPr="00D16F1D">
        <w:rPr>
          <w:rFonts w:eastAsia="Times New Roman" w:cs="Times New Roman"/>
          <w:szCs w:val="28"/>
          <w:lang w:eastAsia="ar-SA"/>
        </w:rPr>
        <w:t>переключение существующих объектов с котельной № 10 в городском поселке Янино-1 на котельную № 40 ООО «СМЭУ «Заневка» c последующим демонтажом котельной № 10 и проходящих от нее тепловых сетей;</w:t>
      </w:r>
    </w:p>
    <w:p w14:paraId="126C59C9" w14:textId="77777777" w:rsidR="00D16F1D" w:rsidRPr="00D16F1D" w:rsidRDefault="00D16F1D" w:rsidP="00D16F1D">
      <w:pPr>
        <w:widowControl w:val="0"/>
        <w:numPr>
          <w:ilvl w:val="0"/>
          <w:numId w:val="1"/>
        </w:numPr>
        <w:tabs>
          <w:tab w:val="clear" w:pos="687"/>
          <w:tab w:val="num" w:pos="846"/>
          <w:tab w:val="num" w:pos="1778"/>
        </w:tabs>
        <w:suppressAutoHyphens/>
        <w:overflowPunct w:val="0"/>
        <w:autoSpaceDE w:val="0"/>
        <w:ind w:left="845" w:hanging="357"/>
        <w:jc w:val="left"/>
        <w:textAlignment w:val="baseline"/>
        <w:rPr>
          <w:rFonts w:eastAsia="Times New Roman" w:cs="Times New Roman"/>
          <w:szCs w:val="28"/>
          <w:lang w:eastAsia="ar-SA"/>
        </w:rPr>
      </w:pPr>
      <w:r w:rsidRPr="00D16F1D">
        <w:rPr>
          <w:rFonts w:eastAsia="Times New Roman" w:cs="Times New Roman"/>
          <w:szCs w:val="28"/>
          <w:lang w:eastAsia="ar-SA"/>
        </w:rPr>
        <w:t>строительство модульных газовых котельных для теплоснабжения многоквартирной жилой застройки и объектов социальной инфраструктуры в жилых кварталах, а также объектов общественно-делового назначения в городском поселке Янино-1, в городе Кудрово, в деревнях Заневка, Новосергиевка;</w:t>
      </w:r>
    </w:p>
    <w:p w14:paraId="61BD2938"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реконструкция и строительство новых распределительных тепловых сетей централизованного теплоснабжения в городском поселке Янино-1;</w:t>
      </w:r>
    </w:p>
    <w:p w14:paraId="30E321D6"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строительство новых распределительных тепловых сетей централизованного теплоснабжения в городе Кудрово;</w:t>
      </w:r>
    </w:p>
    <w:p w14:paraId="1495D614"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развитие децентрализованного теплоснабжения проектируемой индивидуальной жилой застройки от собственных котлов, работающих на газовом топливе, устанавливаемых в каждом доме, в городском поселке Янино-1, деревнях Новосергиевка, Суоранда, Хирвости;</w:t>
      </w:r>
    </w:p>
    <w:p w14:paraId="53426DBE"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строительство собственных автономных котельных для теплоснабжения производственных объектов и объектов общественно-делового назначения в индустриальном парке «</w:t>
      </w:r>
      <w:proofErr w:type="spellStart"/>
      <w:r w:rsidRPr="00D16F1D">
        <w:rPr>
          <w:rFonts w:eastAsia="Times New Roman" w:cs="Times New Roman"/>
          <w:szCs w:val="28"/>
          <w:lang w:eastAsia="ar-SA"/>
        </w:rPr>
        <w:t>Соржа</w:t>
      </w:r>
      <w:proofErr w:type="spellEnd"/>
      <w:r w:rsidRPr="00D16F1D">
        <w:rPr>
          <w:rFonts w:eastAsia="Times New Roman" w:cs="Times New Roman"/>
          <w:szCs w:val="28"/>
          <w:lang w:eastAsia="ar-SA"/>
        </w:rPr>
        <w:t xml:space="preserve">-Старая», промышленно-деловой зоне «Янино-1», промышленно-деловой зоне «Янино-2», общественно-деловых территориях в деревне Заневка, промышленно-деловых зонах в деревне Новосергиевка. </w:t>
      </w:r>
    </w:p>
    <w:p w14:paraId="3678FFDF" w14:textId="77777777" w:rsidR="00D16F1D" w:rsidRPr="00D16F1D" w:rsidRDefault="00D16F1D" w:rsidP="00D16F1D">
      <w:pPr>
        <w:widowControl w:val="0"/>
        <w:suppressAutoHyphens/>
        <w:overflowPunct w:val="0"/>
        <w:autoSpaceDE w:val="0"/>
        <w:ind w:firstLine="708"/>
        <w:textAlignment w:val="baseline"/>
        <w:rPr>
          <w:rFonts w:eastAsia="Times New Roman" w:cs="Times New Roman"/>
          <w:szCs w:val="28"/>
          <w:lang w:eastAsia="ar-SA"/>
        </w:rPr>
      </w:pPr>
      <w:r w:rsidRPr="00D16F1D">
        <w:rPr>
          <w:rFonts w:eastAsia="Times New Roman" w:cs="Times New Roman"/>
          <w:szCs w:val="28"/>
          <w:lang w:eastAsia="ar-SA"/>
        </w:rPr>
        <w:t>Предусматриваются следующие мероприятия по развитию системы теплоснабжения Заневского городского поселения за период от 2030 до 2040 года:</w:t>
      </w:r>
    </w:p>
    <w:p w14:paraId="5AFCCC6D"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строительство модульных газовых котельных для теплоснабжения многоквартирной жилой застройки и объектов социальной инфраструктуры в жилых кварталах, а также объектов общественно-делового назначения в городском поселке Янино-1, в деревнях Заневка, Новосергиевка, поселке при железнодорожной станции Мяглово;</w:t>
      </w:r>
    </w:p>
    <w:p w14:paraId="2F3B5734"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строительство распределительных тепловых сетей централизованного теплоснабжения в городском поселке Янино-1, в деревнях Заневка, Новосергиевка;</w:t>
      </w:r>
    </w:p>
    <w:p w14:paraId="128D250F"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развитие децентрализованного теплоснабжения проектируемой индивидуальной жилой застройки от собственных котлов, работающих на газовом топливе, устанавливаемых в каждом доме, поселке при железнодорожной станции Мяглово;</w:t>
      </w:r>
    </w:p>
    <w:p w14:paraId="4BD368A5"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строительство собственных автономных котельных для теплоснабжения производственных объектов.</w:t>
      </w:r>
    </w:p>
    <w:p w14:paraId="086264A0" w14:textId="77777777" w:rsidR="00D16F1D" w:rsidRPr="00D16F1D" w:rsidRDefault="00D16F1D" w:rsidP="00D16F1D">
      <w:pPr>
        <w:suppressAutoHyphens/>
        <w:overflowPunct w:val="0"/>
        <w:autoSpaceDE w:val="0"/>
        <w:ind w:firstLine="0"/>
        <w:textAlignment w:val="baseline"/>
        <w:rPr>
          <w:rFonts w:eastAsia="Times New Roman" w:cs="Times New Roman"/>
          <w:sz w:val="24"/>
          <w:szCs w:val="24"/>
          <w:lang w:eastAsia="ar-SA"/>
        </w:rPr>
      </w:pPr>
    </w:p>
    <w:p w14:paraId="41BB0A11" w14:textId="4D5955E2" w:rsidR="00D16F1D" w:rsidRPr="00D16F1D" w:rsidRDefault="00D16F1D" w:rsidP="00D16F1D">
      <w:pPr>
        <w:pStyle w:val="3"/>
        <w:rPr>
          <w:rFonts w:eastAsia="Times New Roman"/>
          <w:lang w:eastAsia="ar-SA"/>
        </w:rPr>
      </w:pPr>
      <w:bookmarkStart w:id="61" w:name="_Toc74045303"/>
      <w:bookmarkStart w:id="62" w:name="_Toc76006789"/>
      <w:r>
        <w:rPr>
          <w:rFonts w:eastAsia="Times New Roman"/>
          <w:lang w:eastAsia="ar-SA"/>
        </w:rPr>
        <w:lastRenderedPageBreak/>
        <w:t>8.10.2</w:t>
      </w:r>
      <w:r w:rsidRPr="00D16F1D">
        <w:rPr>
          <w:rFonts w:eastAsia="Times New Roman"/>
          <w:lang w:eastAsia="ar-SA"/>
        </w:rPr>
        <w:t>. Водоснабжение</w:t>
      </w:r>
      <w:bookmarkEnd w:id="61"/>
      <w:bookmarkEnd w:id="62"/>
    </w:p>
    <w:p w14:paraId="3F7E1401" w14:textId="77777777" w:rsidR="00D16F1D" w:rsidRPr="00D16F1D" w:rsidRDefault="00D16F1D" w:rsidP="00D16F1D">
      <w:pPr>
        <w:widowControl w:val="0"/>
        <w:suppressAutoHyphens/>
        <w:overflowPunct w:val="0"/>
        <w:autoSpaceDE w:val="0"/>
        <w:ind w:firstLine="703"/>
        <w:textAlignment w:val="baseline"/>
        <w:rPr>
          <w:rFonts w:eastAsia="Times New Roman" w:cs="Times New Roman"/>
          <w:szCs w:val="28"/>
          <w:lang w:eastAsia="ar-SA"/>
        </w:rPr>
      </w:pPr>
      <w:r w:rsidRPr="00D16F1D">
        <w:rPr>
          <w:rFonts w:eastAsia="Times New Roman" w:cs="Times New Roman"/>
          <w:szCs w:val="28"/>
          <w:lang w:eastAsia="ar-SA"/>
        </w:rPr>
        <w:t>Водоснабжение Заневского городского поселения предполагается осуществлять на хозяйственно-питьевые, производственные и противопожарные нужды. Суммарный расчетный объем водопотребления составит на 2030 год – 44,6 тыс.м</w:t>
      </w:r>
      <w:r w:rsidRPr="00D16F1D">
        <w:rPr>
          <w:rFonts w:eastAsia="Times New Roman" w:cs="Times New Roman"/>
          <w:szCs w:val="28"/>
          <w:vertAlign w:val="superscript"/>
          <w:lang w:eastAsia="ar-SA"/>
        </w:rPr>
        <w:t>3</w:t>
      </w:r>
      <w:r w:rsidRPr="00D16F1D">
        <w:rPr>
          <w:rFonts w:eastAsia="Times New Roman" w:cs="Times New Roman"/>
          <w:szCs w:val="28"/>
          <w:lang w:eastAsia="ar-SA"/>
        </w:rPr>
        <w:t>/сут, на 2040 год – 61,1 тыс.м</w:t>
      </w:r>
      <w:r w:rsidRPr="00D16F1D">
        <w:rPr>
          <w:rFonts w:eastAsia="Times New Roman" w:cs="Times New Roman"/>
          <w:szCs w:val="28"/>
          <w:vertAlign w:val="superscript"/>
          <w:lang w:eastAsia="ar-SA"/>
        </w:rPr>
        <w:t>3</w:t>
      </w:r>
      <w:r w:rsidRPr="00D16F1D">
        <w:rPr>
          <w:rFonts w:eastAsia="Times New Roman" w:cs="Times New Roman"/>
          <w:szCs w:val="28"/>
          <w:lang w:eastAsia="ar-SA"/>
        </w:rPr>
        <w:t>/сут.</w:t>
      </w:r>
    </w:p>
    <w:p w14:paraId="62D23E6E" w14:textId="77777777" w:rsidR="00D16F1D" w:rsidRPr="00D16F1D" w:rsidRDefault="00D16F1D" w:rsidP="00D16F1D">
      <w:pPr>
        <w:widowControl w:val="0"/>
        <w:shd w:val="clear" w:color="auto" w:fill="FFFFFF"/>
        <w:rPr>
          <w:rFonts w:eastAsia="Times New Roman" w:cs="Times New Roman"/>
          <w:szCs w:val="28"/>
          <w:lang w:eastAsia="ru-RU"/>
        </w:rPr>
      </w:pPr>
      <w:r w:rsidRPr="00D16F1D">
        <w:rPr>
          <w:rFonts w:eastAsia="Times New Roman" w:cs="Times New Roman"/>
          <w:szCs w:val="28"/>
          <w:lang w:eastAsia="ru-RU"/>
        </w:rPr>
        <w:t xml:space="preserve">Основным источником водоснабжения населения и объектов, расположенных на территории </w:t>
      </w:r>
      <w:r w:rsidRPr="00D16F1D">
        <w:rPr>
          <w:rFonts w:eastAsia="Times New Roman" w:cs="Times New Roman"/>
          <w:szCs w:val="28"/>
          <w:lang w:eastAsia="ar-SA"/>
        </w:rPr>
        <w:t>Заневского городского поселения,</w:t>
      </w:r>
      <w:r w:rsidRPr="00D16F1D">
        <w:rPr>
          <w:rFonts w:eastAsia="Times New Roman" w:cs="Times New Roman"/>
          <w:szCs w:val="28"/>
          <w:lang w:eastAsia="ru-RU"/>
        </w:rPr>
        <w:t xml:space="preserve"> остается централизованная система водоснабжения Санкт-Петербурга. Качество воды полностью соответствует требованиям СанПиН 2.1.4.1074-01 «Питьевая вода. Гигиенические требования к качеству воды централизованных систем питьевого водоснабжения. Контроль качества», в связи с чем дополнительной очистки воды не требуется. Основными техническими мероприятиями, необходимыми для улучшения качества водоснабжения существующих потребителей и обеспечения подключения новых потребителей на территории </w:t>
      </w:r>
      <w:r w:rsidRPr="00D16F1D">
        <w:rPr>
          <w:rFonts w:eastAsia="Times New Roman" w:cs="Times New Roman"/>
          <w:szCs w:val="28"/>
          <w:lang w:eastAsia="ar-SA"/>
        </w:rPr>
        <w:t>Заневского городского поселения,</w:t>
      </w:r>
      <w:r w:rsidRPr="00D16F1D">
        <w:rPr>
          <w:rFonts w:eastAsia="Times New Roman" w:cs="Times New Roman"/>
          <w:szCs w:val="28"/>
          <w:lang w:eastAsia="ru-RU"/>
        </w:rPr>
        <w:t xml:space="preserve"> является строительство новых и реконструкция существующих магистральных водоводов и сетей.</w:t>
      </w:r>
    </w:p>
    <w:p w14:paraId="36B1FA85" w14:textId="77777777" w:rsidR="00D16F1D" w:rsidRPr="00D16F1D" w:rsidRDefault="00D16F1D" w:rsidP="00D16F1D">
      <w:pPr>
        <w:shd w:val="clear" w:color="auto" w:fill="FFFFFF"/>
        <w:rPr>
          <w:rFonts w:eastAsia="Times New Roman" w:cs="Times New Roman"/>
          <w:szCs w:val="28"/>
          <w:lang w:eastAsia="ru-RU"/>
        </w:rPr>
      </w:pPr>
      <w:r w:rsidRPr="00D16F1D">
        <w:rPr>
          <w:rFonts w:eastAsia="Times New Roman" w:cs="Times New Roman"/>
          <w:szCs w:val="28"/>
          <w:lang w:eastAsia="ru-RU"/>
        </w:rPr>
        <w:t>Централизованная система хозяйственно-питьевого и противопожарного водоснабжения поселения по-прежнему будет разделена на четыре эксплуатационные зоны, а именно:</w:t>
      </w:r>
    </w:p>
    <w:p w14:paraId="64E4A41E"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зона «Кудрово», включающая в себя город Кудрово. Суммарный расчетный объем водопотребления зоны составит на 2030 год – 31,8 тыс. м</w:t>
      </w:r>
      <w:r w:rsidRPr="00D16F1D">
        <w:rPr>
          <w:rFonts w:eastAsia="Times New Roman" w:cs="Times New Roman"/>
          <w:szCs w:val="28"/>
          <w:vertAlign w:val="superscript"/>
          <w:lang w:eastAsia="ar-SA"/>
        </w:rPr>
        <w:t>3</w:t>
      </w:r>
      <w:r w:rsidRPr="00D16F1D">
        <w:rPr>
          <w:rFonts w:eastAsia="Times New Roman" w:cs="Times New Roman"/>
          <w:szCs w:val="28"/>
          <w:lang w:eastAsia="ar-SA"/>
        </w:rPr>
        <w:t>/сут, на 2040 год – 31,8</w:t>
      </w:r>
      <w:r w:rsidRPr="00D16F1D">
        <w:rPr>
          <w:rFonts w:eastAsia="Times New Roman" w:cs="Times New Roman"/>
          <w:szCs w:val="28"/>
          <w:lang w:val="en-US" w:eastAsia="ar-SA"/>
        </w:rPr>
        <w:t> </w:t>
      </w:r>
      <w:r w:rsidRPr="00D16F1D">
        <w:rPr>
          <w:rFonts w:eastAsia="Times New Roman" w:cs="Times New Roman"/>
          <w:szCs w:val="28"/>
          <w:lang w:eastAsia="ar-SA"/>
        </w:rPr>
        <w:t>тыс. м</w:t>
      </w:r>
      <w:r w:rsidRPr="00D16F1D">
        <w:rPr>
          <w:rFonts w:eastAsia="Times New Roman" w:cs="Times New Roman"/>
          <w:szCs w:val="28"/>
          <w:vertAlign w:val="superscript"/>
          <w:lang w:eastAsia="ar-SA"/>
        </w:rPr>
        <w:t>3</w:t>
      </w:r>
      <w:r w:rsidRPr="00D16F1D">
        <w:rPr>
          <w:rFonts w:eastAsia="Times New Roman" w:cs="Times New Roman"/>
          <w:szCs w:val="28"/>
          <w:lang w:eastAsia="ar-SA"/>
        </w:rPr>
        <w:t>/сут;</w:t>
      </w:r>
    </w:p>
    <w:p w14:paraId="32791101" w14:textId="77777777" w:rsidR="00D16F1D" w:rsidRPr="00D16F1D" w:rsidRDefault="00D16F1D" w:rsidP="00D16F1D">
      <w:pPr>
        <w:widowControl w:val="0"/>
        <w:numPr>
          <w:ilvl w:val="0"/>
          <w:numId w:val="1"/>
        </w:numPr>
        <w:tabs>
          <w:tab w:val="clear" w:pos="687"/>
          <w:tab w:val="num" w:pos="846"/>
          <w:tab w:val="num" w:pos="1778"/>
        </w:tabs>
        <w:suppressAutoHyphens/>
        <w:overflowPunct w:val="0"/>
        <w:autoSpaceDE w:val="0"/>
        <w:ind w:left="845" w:hanging="357"/>
        <w:jc w:val="left"/>
        <w:textAlignment w:val="baseline"/>
        <w:rPr>
          <w:rFonts w:eastAsia="Times New Roman" w:cs="Times New Roman"/>
          <w:szCs w:val="28"/>
          <w:lang w:eastAsia="ar-SA"/>
        </w:rPr>
      </w:pPr>
      <w:r w:rsidRPr="00D16F1D">
        <w:rPr>
          <w:rFonts w:eastAsia="Times New Roman" w:cs="Times New Roman"/>
          <w:szCs w:val="28"/>
          <w:lang w:eastAsia="ar-SA"/>
        </w:rPr>
        <w:t>зона «Новосергиевка», включающая в себя деревню Новосергиевка, поселок при железнодорожной станции Мяглово и индустриальный парк «</w:t>
      </w:r>
      <w:proofErr w:type="spellStart"/>
      <w:r w:rsidRPr="00D16F1D">
        <w:rPr>
          <w:rFonts w:eastAsia="Times New Roman" w:cs="Times New Roman"/>
          <w:szCs w:val="28"/>
          <w:lang w:eastAsia="ar-SA"/>
        </w:rPr>
        <w:t>Соржа</w:t>
      </w:r>
      <w:proofErr w:type="spellEnd"/>
      <w:r w:rsidRPr="00D16F1D">
        <w:rPr>
          <w:rFonts w:eastAsia="Times New Roman" w:cs="Times New Roman"/>
          <w:szCs w:val="28"/>
          <w:lang w:eastAsia="ar-SA"/>
        </w:rPr>
        <w:t>-Старая». Суммарный расчетный объем водопотребления зоны составит на 2030 год – 1,4 тыс. м</w:t>
      </w:r>
      <w:r w:rsidRPr="00D16F1D">
        <w:rPr>
          <w:rFonts w:eastAsia="Times New Roman" w:cs="Times New Roman"/>
          <w:szCs w:val="28"/>
          <w:vertAlign w:val="superscript"/>
          <w:lang w:eastAsia="ar-SA"/>
        </w:rPr>
        <w:t>3</w:t>
      </w:r>
      <w:r w:rsidRPr="00D16F1D">
        <w:rPr>
          <w:rFonts w:eastAsia="Times New Roman" w:cs="Times New Roman"/>
          <w:szCs w:val="28"/>
          <w:lang w:eastAsia="ar-SA"/>
        </w:rPr>
        <w:t>/сут, на 2040 год – 4 тыс. м</w:t>
      </w:r>
      <w:r w:rsidRPr="00D16F1D">
        <w:rPr>
          <w:rFonts w:eastAsia="Times New Roman" w:cs="Times New Roman"/>
          <w:szCs w:val="28"/>
          <w:vertAlign w:val="superscript"/>
          <w:lang w:eastAsia="ar-SA"/>
        </w:rPr>
        <w:t>3</w:t>
      </w:r>
      <w:r w:rsidRPr="00D16F1D">
        <w:rPr>
          <w:rFonts w:eastAsia="Times New Roman" w:cs="Times New Roman"/>
          <w:szCs w:val="28"/>
          <w:lang w:eastAsia="ar-SA"/>
        </w:rPr>
        <w:t>/сут;</w:t>
      </w:r>
    </w:p>
    <w:p w14:paraId="698E21BC"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зона «Янино», в которую входят городской поселок Янино-1, деревни Янино-2, Суоранда, Хирвости и поселок при железнодорожной станции Пятый километр. Суммарный расчетный объем водопотребления зоны составит на 2030 год – 10,6 тыс. м</w:t>
      </w:r>
      <w:r w:rsidRPr="00D16F1D">
        <w:rPr>
          <w:rFonts w:eastAsia="Times New Roman" w:cs="Times New Roman"/>
          <w:szCs w:val="28"/>
          <w:vertAlign w:val="superscript"/>
          <w:lang w:eastAsia="ar-SA"/>
        </w:rPr>
        <w:t>3</w:t>
      </w:r>
      <w:r w:rsidRPr="00D16F1D">
        <w:rPr>
          <w:rFonts w:eastAsia="Times New Roman" w:cs="Times New Roman"/>
          <w:szCs w:val="28"/>
          <w:lang w:eastAsia="ar-SA"/>
        </w:rPr>
        <w:t>/сут, на 2040 год – 20,2 тыс. м</w:t>
      </w:r>
      <w:r w:rsidRPr="00D16F1D">
        <w:rPr>
          <w:rFonts w:eastAsia="Times New Roman" w:cs="Times New Roman"/>
          <w:szCs w:val="28"/>
          <w:vertAlign w:val="superscript"/>
          <w:lang w:eastAsia="ar-SA"/>
        </w:rPr>
        <w:t>3</w:t>
      </w:r>
      <w:r w:rsidRPr="00D16F1D">
        <w:rPr>
          <w:rFonts w:eastAsia="Times New Roman" w:cs="Times New Roman"/>
          <w:szCs w:val="28"/>
          <w:lang w:eastAsia="ar-SA"/>
        </w:rPr>
        <w:t>/сут;</w:t>
      </w:r>
    </w:p>
    <w:p w14:paraId="0CB1295A"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зона «Заневка», включающая в себя деревню Заневка. Суммарный расчетный объем водопотребления зоны составит на 2030 год – 0,8 тыс. м</w:t>
      </w:r>
      <w:r w:rsidRPr="00D16F1D">
        <w:rPr>
          <w:rFonts w:eastAsia="Times New Roman" w:cs="Times New Roman"/>
          <w:szCs w:val="28"/>
          <w:vertAlign w:val="superscript"/>
          <w:lang w:eastAsia="ar-SA"/>
        </w:rPr>
        <w:t>3</w:t>
      </w:r>
      <w:r w:rsidRPr="00D16F1D">
        <w:rPr>
          <w:rFonts w:eastAsia="Times New Roman" w:cs="Times New Roman"/>
          <w:szCs w:val="28"/>
          <w:lang w:eastAsia="ar-SA"/>
        </w:rPr>
        <w:t>/сут, на 2040 год – 5,1 тыс. м</w:t>
      </w:r>
      <w:r w:rsidRPr="00D16F1D">
        <w:rPr>
          <w:rFonts w:eastAsia="Times New Roman" w:cs="Times New Roman"/>
          <w:szCs w:val="28"/>
          <w:vertAlign w:val="superscript"/>
          <w:lang w:eastAsia="ar-SA"/>
        </w:rPr>
        <w:t>3</w:t>
      </w:r>
      <w:r w:rsidRPr="00D16F1D">
        <w:rPr>
          <w:rFonts w:eastAsia="Times New Roman" w:cs="Times New Roman"/>
          <w:szCs w:val="28"/>
          <w:lang w:eastAsia="ar-SA"/>
        </w:rPr>
        <w:t>/сут.</w:t>
      </w:r>
    </w:p>
    <w:p w14:paraId="038C256F" w14:textId="77777777" w:rsidR="00D16F1D" w:rsidRPr="00D16F1D" w:rsidRDefault="00D16F1D" w:rsidP="00D16F1D">
      <w:pPr>
        <w:shd w:val="clear" w:color="auto" w:fill="FFFFFF"/>
        <w:rPr>
          <w:rFonts w:eastAsia="Times New Roman" w:cs="Times New Roman"/>
          <w:szCs w:val="28"/>
          <w:lang w:eastAsia="ar-SA"/>
        </w:rPr>
      </w:pPr>
      <w:r w:rsidRPr="00D16F1D">
        <w:rPr>
          <w:rFonts w:eastAsia="Times New Roman" w:cs="Times New Roman"/>
          <w:szCs w:val="28"/>
          <w:lang w:eastAsia="ru-RU"/>
        </w:rPr>
        <w:t>Проектными решениями предусматривается осуществить «</w:t>
      </w:r>
      <w:proofErr w:type="spellStart"/>
      <w:r w:rsidRPr="00D16F1D">
        <w:rPr>
          <w:rFonts w:eastAsia="Times New Roman" w:cs="Times New Roman"/>
          <w:szCs w:val="28"/>
          <w:lang w:eastAsia="ru-RU"/>
        </w:rPr>
        <w:t>закольцовку</w:t>
      </w:r>
      <w:proofErr w:type="spellEnd"/>
      <w:r w:rsidRPr="00D16F1D">
        <w:rPr>
          <w:rFonts w:eastAsia="Times New Roman" w:cs="Times New Roman"/>
          <w:szCs w:val="28"/>
          <w:lang w:eastAsia="ru-RU"/>
        </w:rPr>
        <w:t xml:space="preserve">» сетей водоснабжения всех эксплуатационных зон </w:t>
      </w:r>
      <w:r w:rsidRPr="00D16F1D">
        <w:rPr>
          <w:rFonts w:eastAsia="Times New Roman" w:cs="Times New Roman"/>
          <w:szCs w:val="28"/>
          <w:lang w:eastAsia="ar-SA"/>
        </w:rPr>
        <w:t>в зонах «Кудрово», «Янино» и «Заневка» к 2030 году, в зоне «Новосергиевка» к 2040 году.</w:t>
      </w:r>
    </w:p>
    <w:p w14:paraId="3284CE98" w14:textId="77777777" w:rsidR="00D16F1D" w:rsidRPr="00D16F1D" w:rsidRDefault="00D16F1D" w:rsidP="00D16F1D">
      <w:pPr>
        <w:shd w:val="clear" w:color="auto" w:fill="FFFFFF"/>
        <w:rPr>
          <w:rFonts w:eastAsia="Times New Roman" w:cs="Times New Roman"/>
          <w:szCs w:val="28"/>
          <w:lang w:eastAsia="ru-RU"/>
        </w:rPr>
      </w:pPr>
      <w:r w:rsidRPr="00D16F1D">
        <w:rPr>
          <w:rFonts w:eastAsia="Times New Roman" w:cs="Times New Roman"/>
          <w:szCs w:val="28"/>
          <w:lang w:eastAsia="ru-RU"/>
        </w:rPr>
        <w:t>С целью обеспечения первой категории надёжности подачи воды предлагается произвести подключение зонных систем водоснабжения к различным магистральным водоводам ГУП «Водоканал Санкт-Петербурга».</w:t>
      </w:r>
    </w:p>
    <w:p w14:paraId="2BF66AB2" w14:textId="77777777" w:rsidR="00D16F1D" w:rsidRPr="00D16F1D" w:rsidRDefault="00D16F1D" w:rsidP="00D16F1D">
      <w:pPr>
        <w:shd w:val="clear" w:color="auto" w:fill="FFFFFF"/>
        <w:rPr>
          <w:rFonts w:eastAsia="Times New Roman" w:cs="Times New Roman"/>
          <w:szCs w:val="28"/>
          <w:lang w:eastAsia="ru-RU"/>
        </w:rPr>
      </w:pPr>
      <w:r w:rsidRPr="00D16F1D">
        <w:rPr>
          <w:rFonts w:eastAsia="Times New Roman" w:cs="Times New Roman"/>
          <w:szCs w:val="28"/>
          <w:lang w:eastAsia="ru-RU"/>
        </w:rPr>
        <w:t xml:space="preserve">Подача воды в зону «Кудрово» будет производиться по двум водоводам диаметром 560 («Новосергиевка-1») и диаметром </w:t>
      </w:r>
      <w:smartTag w:uri="urn:schemas-microsoft-com:office:smarttags" w:element="metricconverter">
        <w:smartTagPr>
          <w:attr w:name="ProductID" w:val="800 мм"/>
        </w:smartTagPr>
        <w:r w:rsidRPr="00D16F1D">
          <w:rPr>
            <w:rFonts w:eastAsia="Times New Roman" w:cs="Times New Roman"/>
            <w:szCs w:val="28"/>
            <w:lang w:eastAsia="ru-RU"/>
          </w:rPr>
          <w:t>800 мм</w:t>
        </w:r>
      </w:smartTag>
      <w:r w:rsidRPr="00D16F1D">
        <w:rPr>
          <w:rFonts w:eastAsia="Times New Roman" w:cs="Times New Roman"/>
          <w:szCs w:val="28"/>
          <w:lang w:eastAsia="ru-RU"/>
        </w:rPr>
        <w:t xml:space="preserve"> («Новергиевка-2»), принадлежащим ООО «СМЭУ «Заневка» и подключенным к водоводу, выходящему с Северной водопроводной станции, и по двум водоводам диаметром </w:t>
      </w:r>
      <w:smartTag w:uri="urn:schemas-microsoft-com:office:smarttags" w:element="metricconverter">
        <w:smartTagPr>
          <w:attr w:name="ProductID" w:val="400 мм"/>
        </w:smartTagPr>
        <w:r w:rsidRPr="00D16F1D">
          <w:rPr>
            <w:rFonts w:eastAsia="Times New Roman" w:cs="Times New Roman"/>
            <w:szCs w:val="28"/>
            <w:lang w:eastAsia="ru-RU"/>
          </w:rPr>
          <w:t>400 мм</w:t>
        </w:r>
      </w:smartTag>
      <w:r w:rsidRPr="00D16F1D">
        <w:rPr>
          <w:rFonts w:eastAsia="Times New Roman" w:cs="Times New Roman"/>
          <w:szCs w:val="28"/>
          <w:lang w:eastAsia="ru-RU"/>
        </w:rPr>
        <w:t xml:space="preserve">, принадлежащим ЗАО «РТ «Петербургская недвижимость» и подключенным к так </w:t>
      </w:r>
      <w:r w:rsidRPr="00D16F1D">
        <w:rPr>
          <w:rFonts w:eastAsia="Times New Roman" w:cs="Times New Roman"/>
          <w:szCs w:val="28"/>
          <w:lang w:eastAsia="ru-RU"/>
        </w:rPr>
        <w:lastRenderedPageBreak/>
        <w:t>называемому «Лопатинскому водоводу». Для этого водопроводные сети, принадлежащие ООО «СМЭУ «Заневка» и ЗАО «РТ «Петербургская недвижимость», предлагается соединить между собой перемычками.</w:t>
      </w:r>
    </w:p>
    <w:p w14:paraId="27680176" w14:textId="77777777" w:rsidR="00D16F1D" w:rsidRPr="00D16F1D" w:rsidRDefault="00D16F1D" w:rsidP="00D16F1D">
      <w:pPr>
        <w:shd w:val="clear" w:color="auto" w:fill="FFFFFF"/>
        <w:rPr>
          <w:rFonts w:eastAsia="Times New Roman" w:cs="Times New Roman"/>
          <w:szCs w:val="28"/>
          <w:lang w:eastAsia="ru-RU"/>
        </w:rPr>
      </w:pPr>
      <w:r w:rsidRPr="00D16F1D">
        <w:rPr>
          <w:rFonts w:eastAsia="Times New Roman" w:cs="Times New Roman"/>
          <w:szCs w:val="28"/>
          <w:lang w:eastAsia="ru-RU"/>
        </w:rPr>
        <w:t xml:space="preserve">Подача воды в зоны «Янино» и «Заневка» будет осуществляться по двум водоводам диаметром 560 и </w:t>
      </w:r>
      <w:smartTag w:uri="urn:schemas-microsoft-com:office:smarttags" w:element="metricconverter">
        <w:smartTagPr>
          <w:attr w:name="ProductID" w:val="800 мм"/>
        </w:smartTagPr>
        <w:r w:rsidRPr="00D16F1D">
          <w:rPr>
            <w:rFonts w:eastAsia="Times New Roman" w:cs="Times New Roman"/>
            <w:szCs w:val="28"/>
            <w:lang w:eastAsia="ru-RU"/>
          </w:rPr>
          <w:t>800 мм</w:t>
        </w:r>
      </w:smartTag>
      <w:r w:rsidRPr="00D16F1D">
        <w:rPr>
          <w:rFonts w:eastAsia="Times New Roman" w:cs="Times New Roman"/>
          <w:szCs w:val="28"/>
          <w:lang w:eastAsia="ru-RU"/>
        </w:rPr>
        <w:t>, подключаемым к магистральным водоводам, выходящим с Северной водопроводной станции.</w:t>
      </w:r>
    </w:p>
    <w:p w14:paraId="5C0CDAB1" w14:textId="77777777" w:rsidR="00D16F1D" w:rsidRPr="00D16F1D" w:rsidRDefault="00D16F1D" w:rsidP="00D16F1D">
      <w:pPr>
        <w:shd w:val="clear" w:color="auto" w:fill="FFFFFF"/>
        <w:rPr>
          <w:rFonts w:eastAsia="Times New Roman" w:cs="Times New Roman"/>
          <w:szCs w:val="28"/>
          <w:lang w:eastAsia="ru-RU"/>
        </w:rPr>
      </w:pPr>
      <w:r w:rsidRPr="00D16F1D">
        <w:rPr>
          <w:rFonts w:eastAsia="Times New Roman" w:cs="Times New Roman"/>
          <w:szCs w:val="28"/>
          <w:lang w:eastAsia="ru-RU"/>
        </w:rPr>
        <w:t xml:space="preserve">На границе эксплуатационных зон «Янино» и «Новосергиевка» для возможности подачи воды из одной зоны в другую предусматривается строительство реверсивной </w:t>
      </w:r>
      <w:proofErr w:type="spellStart"/>
      <w:r w:rsidRPr="00D16F1D">
        <w:rPr>
          <w:rFonts w:eastAsia="Times New Roman" w:cs="Times New Roman"/>
          <w:szCs w:val="28"/>
          <w:lang w:eastAsia="ru-RU"/>
        </w:rPr>
        <w:t>повысительной</w:t>
      </w:r>
      <w:proofErr w:type="spellEnd"/>
      <w:r w:rsidRPr="00D16F1D">
        <w:rPr>
          <w:rFonts w:eastAsia="Times New Roman" w:cs="Times New Roman"/>
          <w:szCs w:val="28"/>
          <w:lang w:eastAsia="ru-RU"/>
        </w:rPr>
        <w:t xml:space="preserve"> водопроводной насосной станции.</w:t>
      </w:r>
    </w:p>
    <w:p w14:paraId="742E956F" w14:textId="77777777" w:rsidR="00D16F1D" w:rsidRPr="00D16F1D" w:rsidRDefault="00D16F1D" w:rsidP="00D16F1D">
      <w:pPr>
        <w:widowControl w:val="0"/>
        <w:suppressAutoHyphens/>
        <w:overflowPunct w:val="0"/>
        <w:autoSpaceDE w:val="0"/>
        <w:ind w:firstLine="708"/>
        <w:textAlignment w:val="baseline"/>
        <w:rPr>
          <w:rFonts w:eastAsia="Times New Roman" w:cs="Times New Roman"/>
          <w:szCs w:val="28"/>
          <w:lang w:eastAsia="ar-SA"/>
        </w:rPr>
      </w:pPr>
      <w:r w:rsidRPr="00D16F1D">
        <w:rPr>
          <w:rFonts w:eastAsia="Times New Roman" w:cs="Times New Roman"/>
          <w:szCs w:val="28"/>
          <w:lang w:eastAsia="ar-SA"/>
        </w:rPr>
        <w:t>Предусматривают следующие мероприятия по развитию системы водоснабжения Заневского городского поселения до 2030 года:</w:t>
      </w:r>
    </w:p>
    <w:p w14:paraId="3A27BB0F"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 xml:space="preserve">строительство водоводов, межквартальных и </w:t>
      </w:r>
      <w:proofErr w:type="spellStart"/>
      <w:r w:rsidRPr="00D16F1D">
        <w:rPr>
          <w:rFonts w:eastAsia="Times New Roman" w:cs="Times New Roman"/>
          <w:szCs w:val="28"/>
          <w:lang w:eastAsia="ar-SA"/>
        </w:rPr>
        <w:t>внутиквартальных</w:t>
      </w:r>
      <w:proofErr w:type="spellEnd"/>
      <w:r w:rsidRPr="00D16F1D">
        <w:rPr>
          <w:rFonts w:eastAsia="Times New Roman" w:cs="Times New Roman"/>
          <w:szCs w:val="28"/>
          <w:lang w:eastAsia="ar-SA"/>
        </w:rPr>
        <w:t xml:space="preserve"> сетей в водоснабжения зоне «Кудрово»;</w:t>
      </w:r>
    </w:p>
    <w:p w14:paraId="2140127B"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 xml:space="preserve">завершение реконструкции водовода, проходящего вдоль улицы Центральная деревни Заневка от водонапорной станции «Северная» до водомерного узла «Домик лесника», принадлежащего ГУП «Водоканал Санкт-Петербурга», с увеличение диаметра от </w:t>
      </w:r>
      <w:smartTag w:uri="urn:schemas-microsoft-com:office:smarttags" w:element="metricconverter">
        <w:smartTagPr>
          <w:attr w:name="ProductID" w:val="400 мм"/>
        </w:smartTagPr>
        <w:r w:rsidRPr="00D16F1D">
          <w:rPr>
            <w:rFonts w:eastAsia="Times New Roman" w:cs="Times New Roman"/>
            <w:szCs w:val="28"/>
            <w:lang w:eastAsia="ar-SA"/>
          </w:rPr>
          <w:t>400 мм</w:t>
        </w:r>
      </w:smartTag>
      <w:r w:rsidRPr="00D16F1D">
        <w:rPr>
          <w:rFonts w:eastAsia="Times New Roman" w:cs="Times New Roman"/>
          <w:szCs w:val="28"/>
          <w:lang w:eastAsia="ar-SA"/>
        </w:rPr>
        <w:t xml:space="preserve"> до </w:t>
      </w:r>
      <w:smartTag w:uri="urn:schemas-microsoft-com:office:smarttags" w:element="metricconverter">
        <w:smartTagPr>
          <w:attr w:name="ProductID" w:val="800 мм"/>
        </w:smartTagPr>
        <w:r w:rsidRPr="00D16F1D">
          <w:rPr>
            <w:rFonts w:eastAsia="Times New Roman" w:cs="Times New Roman"/>
            <w:szCs w:val="28"/>
            <w:lang w:eastAsia="ar-SA"/>
          </w:rPr>
          <w:t>800 мм</w:t>
        </w:r>
      </w:smartTag>
      <w:r w:rsidRPr="00D16F1D">
        <w:rPr>
          <w:rFonts w:eastAsia="Times New Roman" w:cs="Times New Roman"/>
          <w:szCs w:val="28"/>
          <w:lang w:eastAsia="ar-SA"/>
        </w:rPr>
        <w:t xml:space="preserve"> (первая точка подключения существующего водовода «Янино»);</w:t>
      </w:r>
    </w:p>
    <w:p w14:paraId="3211BEF8" w14:textId="77777777" w:rsidR="00D16F1D" w:rsidRPr="00D16F1D" w:rsidRDefault="00D16F1D" w:rsidP="00D16F1D">
      <w:pPr>
        <w:widowControl w:val="0"/>
        <w:numPr>
          <w:ilvl w:val="0"/>
          <w:numId w:val="1"/>
        </w:numPr>
        <w:tabs>
          <w:tab w:val="clear" w:pos="687"/>
          <w:tab w:val="num" w:pos="846"/>
          <w:tab w:val="num" w:pos="1778"/>
        </w:tabs>
        <w:suppressAutoHyphens/>
        <w:overflowPunct w:val="0"/>
        <w:autoSpaceDE w:val="0"/>
        <w:ind w:left="845" w:hanging="357"/>
        <w:jc w:val="left"/>
        <w:textAlignment w:val="baseline"/>
        <w:rPr>
          <w:rFonts w:eastAsia="Times New Roman" w:cs="Times New Roman"/>
          <w:szCs w:val="28"/>
          <w:lang w:eastAsia="ar-SA"/>
        </w:rPr>
      </w:pPr>
      <w:r w:rsidRPr="00D16F1D">
        <w:rPr>
          <w:rFonts w:eastAsia="Times New Roman" w:cs="Times New Roman"/>
          <w:szCs w:val="28"/>
          <w:lang w:eastAsia="ar-SA"/>
        </w:rPr>
        <w:t xml:space="preserve">строительство дублирующего водовода «Янино-2» диаметром </w:t>
      </w:r>
      <w:smartTag w:uri="urn:schemas-microsoft-com:office:smarttags" w:element="metricconverter">
        <w:smartTagPr>
          <w:attr w:name="ProductID" w:val="560 мм"/>
        </w:smartTagPr>
        <w:r w:rsidRPr="00D16F1D">
          <w:rPr>
            <w:rFonts w:eastAsia="Times New Roman" w:cs="Times New Roman"/>
            <w:szCs w:val="28"/>
            <w:lang w:eastAsia="ar-SA"/>
          </w:rPr>
          <w:t>560 мм</w:t>
        </w:r>
      </w:smartTag>
      <w:r w:rsidRPr="00D16F1D">
        <w:rPr>
          <w:rFonts w:eastAsia="Times New Roman" w:cs="Times New Roman"/>
          <w:szCs w:val="28"/>
          <w:lang w:eastAsia="ar-SA"/>
        </w:rPr>
        <w:t>, переходящего в кольцевой водопровод вокруг городского поселка Янино-1. Точка подключения - на водоводе «Новосергиевка-1», в свою очередь подключенному к водоводу ГУП «Водоканал Санкт-Петербурга» в районе железнодорожного переезда у Северной водопроводной станции;</w:t>
      </w:r>
    </w:p>
    <w:p w14:paraId="6DD7F21A"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 xml:space="preserve">реконструкция водовода на деревни Суоранда, Хирвости, Янино-2 с увеличением диаметра от </w:t>
      </w:r>
      <w:smartTag w:uri="urn:schemas-microsoft-com:office:smarttags" w:element="metricconverter">
        <w:smartTagPr>
          <w:attr w:name="ProductID" w:val="100 мм"/>
        </w:smartTagPr>
        <w:r w:rsidRPr="00D16F1D">
          <w:rPr>
            <w:rFonts w:eastAsia="Times New Roman" w:cs="Times New Roman"/>
            <w:szCs w:val="28"/>
            <w:lang w:eastAsia="ar-SA"/>
          </w:rPr>
          <w:t>100 мм</w:t>
        </w:r>
      </w:smartTag>
      <w:r w:rsidRPr="00D16F1D">
        <w:rPr>
          <w:rFonts w:eastAsia="Times New Roman" w:cs="Times New Roman"/>
          <w:szCs w:val="28"/>
          <w:lang w:eastAsia="ar-SA"/>
        </w:rPr>
        <w:t xml:space="preserve"> до </w:t>
      </w:r>
      <w:smartTag w:uri="urn:schemas-microsoft-com:office:smarttags" w:element="metricconverter">
        <w:smartTagPr>
          <w:attr w:name="ProductID" w:val="160 мм"/>
        </w:smartTagPr>
        <w:r w:rsidRPr="00D16F1D">
          <w:rPr>
            <w:rFonts w:eastAsia="Times New Roman" w:cs="Times New Roman"/>
            <w:szCs w:val="28"/>
            <w:lang w:eastAsia="ar-SA"/>
          </w:rPr>
          <w:t>160 мм</w:t>
        </w:r>
      </w:smartTag>
      <w:r w:rsidRPr="00D16F1D">
        <w:rPr>
          <w:rFonts w:eastAsia="Times New Roman" w:cs="Times New Roman"/>
          <w:szCs w:val="28"/>
          <w:lang w:eastAsia="ar-SA"/>
        </w:rPr>
        <w:t>;</w:t>
      </w:r>
    </w:p>
    <w:p w14:paraId="106FD0A0"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 xml:space="preserve">строительство межквартальных и </w:t>
      </w:r>
      <w:proofErr w:type="spellStart"/>
      <w:r w:rsidRPr="00D16F1D">
        <w:rPr>
          <w:rFonts w:eastAsia="Times New Roman" w:cs="Times New Roman"/>
          <w:szCs w:val="28"/>
          <w:lang w:eastAsia="ar-SA"/>
        </w:rPr>
        <w:t>внутиквартальных</w:t>
      </w:r>
      <w:proofErr w:type="spellEnd"/>
      <w:r w:rsidRPr="00D16F1D">
        <w:rPr>
          <w:rFonts w:eastAsia="Times New Roman" w:cs="Times New Roman"/>
          <w:szCs w:val="28"/>
          <w:lang w:eastAsia="ar-SA"/>
        </w:rPr>
        <w:t xml:space="preserve"> сетей водоснабжения в зоне «Янино»;</w:t>
      </w:r>
    </w:p>
    <w:p w14:paraId="2CA3434C"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 xml:space="preserve">строительство </w:t>
      </w:r>
      <w:proofErr w:type="spellStart"/>
      <w:r w:rsidRPr="00D16F1D">
        <w:rPr>
          <w:rFonts w:eastAsia="Times New Roman" w:cs="Times New Roman"/>
          <w:szCs w:val="28"/>
          <w:lang w:eastAsia="ar-SA"/>
        </w:rPr>
        <w:t>внутрипоселковых</w:t>
      </w:r>
      <w:proofErr w:type="spellEnd"/>
      <w:r w:rsidRPr="00D16F1D">
        <w:rPr>
          <w:rFonts w:eastAsia="Times New Roman" w:cs="Times New Roman"/>
          <w:szCs w:val="28"/>
          <w:lang w:eastAsia="ar-SA"/>
        </w:rPr>
        <w:t xml:space="preserve"> сетей водоснабжения для потребителей деревни Новосергиевка;</w:t>
      </w:r>
    </w:p>
    <w:p w14:paraId="0E5984CB" w14:textId="77777777" w:rsidR="00D16F1D" w:rsidRPr="00D16F1D" w:rsidRDefault="00D16F1D" w:rsidP="00D16F1D">
      <w:pPr>
        <w:widowControl w:val="0"/>
        <w:suppressAutoHyphens/>
        <w:overflowPunct w:val="0"/>
        <w:autoSpaceDE w:val="0"/>
        <w:ind w:firstLine="708"/>
        <w:textAlignment w:val="baseline"/>
        <w:rPr>
          <w:rFonts w:eastAsia="Times New Roman" w:cs="Times New Roman"/>
          <w:szCs w:val="28"/>
          <w:lang w:eastAsia="ar-SA"/>
        </w:rPr>
      </w:pPr>
      <w:r w:rsidRPr="00D16F1D">
        <w:rPr>
          <w:rFonts w:eastAsia="Times New Roman" w:cs="Times New Roman"/>
          <w:szCs w:val="28"/>
          <w:lang w:eastAsia="ar-SA"/>
        </w:rPr>
        <w:t>Предусматриваются следующие мероприятия по развитию системы водоснабжения Заневского городского поселения за период от 2030 до 2040 года:</w:t>
      </w:r>
    </w:p>
    <w:p w14:paraId="1B480C7B"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 xml:space="preserve">строительство водовода «Новосергиека-2» диаметром </w:t>
      </w:r>
      <w:smartTag w:uri="urn:schemas-microsoft-com:office:smarttags" w:element="metricconverter">
        <w:smartTagPr>
          <w:attr w:name="ProductID" w:val="630 мм"/>
        </w:smartTagPr>
        <w:r w:rsidRPr="00D16F1D">
          <w:rPr>
            <w:rFonts w:eastAsia="Times New Roman" w:cs="Times New Roman"/>
            <w:szCs w:val="28"/>
            <w:lang w:eastAsia="ar-SA"/>
          </w:rPr>
          <w:t>630 мм</w:t>
        </w:r>
      </w:smartTag>
      <w:r w:rsidRPr="00D16F1D">
        <w:rPr>
          <w:rFonts w:eastAsia="Times New Roman" w:cs="Times New Roman"/>
          <w:szCs w:val="28"/>
          <w:lang w:eastAsia="ar-SA"/>
        </w:rPr>
        <w:t>, предназначенного для водоснабжения потребителей на вновь застраиваемых территориях деревни Новосергиевка, поселка при железнодорожной станции Мяглово и индустриального парка «</w:t>
      </w:r>
      <w:proofErr w:type="spellStart"/>
      <w:r w:rsidRPr="00D16F1D">
        <w:rPr>
          <w:rFonts w:eastAsia="Times New Roman" w:cs="Times New Roman"/>
          <w:szCs w:val="28"/>
          <w:lang w:eastAsia="ar-SA"/>
        </w:rPr>
        <w:t>Соржа</w:t>
      </w:r>
      <w:proofErr w:type="spellEnd"/>
      <w:r w:rsidRPr="00D16F1D">
        <w:rPr>
          <w:rFonts w:eastAsia="Times New Roman" w:cs="Times New Roman"/>
          <w:szCs w:val="28"/>
          <w:lang w:eastAsia="ar-SA"/>
        </w:rPr>
        <w:t xml:space="preserve"> – Старая»;</w:t>
      </w:r>
    </w:p>
    <w:p w14:paraId="36138F05"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 xml:space="preserve">строительство </w:t>
      </w:r>
      <w:proofErr w:type="spellStart"/>
      <w:r w:rsidRPr="00D16F1D">
        <w:rPr>
          <w:rFonts w:eastAsia="Times New Roman" w:cs="Times New Roman"/>
          <w:szCs w:val="28"/>
          <w:lang w:eastAsia="ar-SA"/>
        </w:rPr>
        <w:t>повысительной</w:t>
      </w:r>
      <w:proofErr w:type="spellEnd"/>
      <w:r w:rsidRPr="00D16F1D">
        <w:rPr>
          <w:rFonts w:eastAsia="Times New Roman" w:cs="Times New Roman"/>
          <w:szCs w:val="28"/>
          <w:lang w:eastAsia="ar-SA"/>
        </w:rPr>
        <w:t xml:space="preserve"> водопроводной насосной станции «Янино-2» на конечном участке водовода «Новосергиевка-2»,</w:t>
      </w:r>
    </w:p>
    <w:p w14:paraId="27627F78"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строительством</w:t>
      </w:r>
      <w:r w:rsidRPr="00D16F1D">
        <w:rPr>
          <w:rFonts w:eastAsia="Times New Roman" w:cs="Times New Roman"/>
          <w:szCs w:val="28"/>
          <w:shd w:val="clear" w:color="auto" w:fill="FFFFFF"/>
          <w:lang w:eastAsia="ar-SA"/>
        </w:rPr>
        <w:t xml:space="preserve"> двух водоводов диаметром </w:t>
      </w:r>
      <w:smartTag w:uri="urn:schemas-microsoft-com:office:smarttags" w:element="metricconverter">
        <w:smartTagPr>
          <w:attr w:name="ProductID" w:val="400 мм"/>
        </w:smartTagPr>
        <w:r w:rsidRPr="00D16F1D">
          <w:rPr>
            <w:rFonts w:eastAsia="Times New Roman" w:cs="Times New Roman"/>
            <w:szCs w:val="28"/>
            <w:shd w:val="clear" w:color="auto" w:fill="FFFFFF"/>
            <w:lang w:eastAsia="ar-SA"/>
          </w:rPr>
          <w:t>400 мм</w:t>
        </w:r>
      </w:smartTag>
      <w:r w:rsidRPr="00D16F1D">
        <w:rPr>
          <w:rFonts w:eastAsia="Times New Roman" w:cs="Times New Roman"/>
          <w:szCs w:val="28"/>
          <w:shd w:val="clear" w:color="auto" w:fill="FFFFFF"/>
          <w:lang w:eastAsia="ar-SA"/>
        </w:rPr>
        <w:t xml:space="preserve"> из зоны «Янино» до </w:t>
      </w:r>
      <w:r w:rsidRPr="00D16F1D">
        <w:rPr>
          <w:rFonts w:eastAsia="Times New Roman" w:cs="Times New Roman"/>
          <w:szCs w:val="28"/>
          <w:lang w:eastAsia="ar-SA"/>
        </w:rPr>
        <w:t xml:space="preserve">водопроводной насосной станции «Янино-2» для </w:t>
      </w:r>
      <w:proofErr w:type="spellStart"/>
      <w:r w:rsidRPr="00D16F1D">
        <w:rPr>
          <w:rFonts w:eastAsia="Times New Roman" w:cs="Times New Roman"/>
          <w:szCs w:val="28"/>
          <w:lang w:eastAsia="ar-SA"/>
        </w:rPr>
        <w:t>закольцовки</w:t>
      </w:r>
      <w:proofErr w:type="spellEnd"/>
      <w:r w:rsidRPr="00D16F1D">
        <w:rPr>
          <w:rFonts w:eastAsia="Times New Roman" w:cs="Times New Roman"/>
          <w:szCs w:val="28"/>
          <w:lang w:eastAsia="ar-SA"/>
        </w:rPr>
        <w:t xml:space="preserve"> зоны </w:t>
      </w:r>
      <w:r w:rsidRPr="00D16F1D">
        <w:rPr>
          <w:rFonts w:eastAsia="Times New Roman" w:cs="Times New Roman"/>
          <w:szCs w:val="28"/>
          <w:shd w:val="clear" w:color="auto" w:fill="FFFFFF"/>
          <w:lang w:eastAsia="ar-SA"/>
        </w:rPr>
        <w:t xml:space="preserve">«Янино» и </w:t>
      </w:r>
      <w:r w:rsidRPr="00D16F1D">
        <w:rPr>
          <w:rFonts w:eastAsia="Times New Roman" w:cs="Times New Roman"/>
          <w:szCs w:val="28"/>
          <w:lang w:eastAsia="ar-SA"/>
        </w:rPr>
        <w:t>зоны «Новосергиевка»;</w:t>
      </w:r>
    </w:p>
    <w:p w14:paraId="08C0F178"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 xml:space="preserve">строительство межквартальных и </w:t>
      </w:r>
      <w:proofErr w:type="spellStart"/>
      <w:r w:rsidRPr="00D16F1D">
        <w:rPr>
          <w:rFonts w:eastAsia="Times New Roman" w:cs="Times New Roman"/>
          <w:szCs w:val="28"/>
          <w:lang w:eastAsia="ar-SA"/>
        </w:rPr>
        <w:t>внутиквартальных</w:t>
      </w:r>
      <w:proofErr w:type="spellEnd"/>
      <w:r w:rsidRPr="00D16F1D">
        <w:rPr>
          <w:rFonts w:eastAsia="Times New Roman" w:cs="Times New Roman"/>
          <w:szCs w:val="28"/>
          <w:lang w:eastAsia="ar-SA"/>
        </w:rPr>
        <w:t xml:space="preserve"> сетей водоснабжения в зоне «Новосергиевка»;</w:t>
      </w:r>
    </w:p>
    <w:p w14:paraId="6CFC3805"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 xml:space="preserve">строительство межквартальных и </w:t>
      </w:r>
      <w:proofErr w:type="spellStart"/>
      <w:r w:rsidRPr="00D16F1D">
        <w:rPr>
          <w:rFonts w:eastAsia="Times New Roman" w:cs="Times New Roman"/>
          <w:szCs w:val="28"/>
          <w:lang w:eastAsia="ar-SA"/>
        </w:rPr>
        <w:t>внутиквартальных</w:t>
      </w:r>
      <w:proofErr w:type="spellEnd"/>
      <w:r w:rsidRPr="00D16F1D">
        <w:rPr>
          <w:rFonts w:eastAsia="Times New Roman" w:cs="Times New Roman"/>
          <w:szCs w:val="28"/>
          <w:lang w:eastAsia="ar-SA"/>
        </w:rPr>
        <w:t xml:space="preserve"> сетей водоснабжения в зоне «Заневка».</w:t>
      </w:r>
    </w:p>
    <w:p w14:paraId="22FE1732" w14:textId="77777777" w:rsidR="00D16F1D" w:rsidRPr="00D16F1D" w:rsidRDefault="00D16F1D" w:rsidP="00D16F1D">
      <w:pPr>
        <w:suppressAutoHyphens/>
        <w:overflowPunct w:val="0"/>
        <w:autoSpaceDE w:val="0"/>
        <w:textAlignment w:val="baseline"/>
        <w:rPr>
          <w:rFonts w:eastAsia="Times New Roman" w:cs="Times New Roman"/>
          <w:sz w:val="24"/>
          <w:szCs w:val="24"/>
          <w:lang w:eastAsia="ar-SA"/>
        </w:rPr>
      </w:pPr>
    </w:p>
    <w:p w14:paraId="08CCAAEA" w14:textId="3C9F9A56" w:rsidR="00D16F1D" w:rsidRPr="00D16F1D" w:rsidRDefault="00D16F1D" w:rsidP="00D16F1D">
      <w:pPr>
        <w:pStyle w:val="3"/>
        <w:rPr>
          <w:rFonts w:eastAsia="Times New Roman"/>
          <w:lang w:eastAsia="ar-SA"/>
        </w:rPr>
      </w:pPr>
      <w:bookmarkStart w:id="63" w:name="_Toc74045304"/>
      <w:bookmarkStart w:id="64" w:name="_Toc76006790"/>
      <w:r>
        <w:rPr>
          <w:rFonts w:eastAsia="Times New Roman"/>
          <w:lang w:eastAsia="ar-SA"/>
        </w:rPr>
        <w:lastRenderedPageBreak/>
        <w:t>8.10</w:t>
      </w:r>
      <w:r w:rsidRPr="00D16F1D">
        <w:rPr>
          <w:rFonts w:eastAsia="Times New Roman"/>
          <w:lang w:eastAsia="ar-SA"/>
        </w:rPr>
        <w:t>.3. Канализация</w:t>
      </w:r>
      <w:bookmarkEnd w:id="63"/>
      <w:bookmarkEnd w:id="64"/>
    </w:p>
    <w:p w14:paraId="2EC58D01" w14:textId="77777777" w:rsidR="00D16F1D" w:rsidRPr="00D16F1D" w:rsidRDefault="00D16F1D" w:rsidP="00D16F1D">
      <w:pPr>
        <w:shd w:val="clear" w:color="auto" w:fill="FFFFFF"/>
        <w:rPr>
          <w:rFonts w:eastAsia="Times New Roman" w:cs="Times New Roman"/>
          <w:szCs w:val="28"/>
          <w:lang w:eastAsia="ru-RU"/>
        </w:rPr>
      </w:pPr>
      <w:r w:rsidRPr="00D16F1D">
        <w:rPr>
          <w:rFonts w:eastAsia="Times New Roman" w:cs="Times New Roman"/>
          <w:szCs w:val="28"/>
          <w:lang w:eastAsia="ar-SA"/>
        </w:rPr>
        <w:t xml:space="preserve">На территории Заневского городского поселения </w:t>
      </w:r>
      <w:r w:rsidRPr="00D16F1D">
        <w:rPr>
          <w:rFonts w:eastAsia="Times New Roman" w:cs="Times New Roman"/>
          <w:szCs w:val="28"/>
          <w:lang w:eastAsia="ru-RU"/>
        </w:rPr>
        <w:t>централизованные системы хозяйственно-бытового водоотведения разделены на четыре эксплуатационные зоны, а именно:</w:t>
      </w:r>
    </w:p>
    <w:p w14:paraId="6BBF2977" w14:textId="77777777" w:rsidR="00D16F1D" w:rsidRPr="00D16F1D" w:rsidRDefault="00D16F1D" w:rsidP="00D16F1D">
      <w:pPr>
        <w:numPr>
          <w:ilvl w:val="0"/>
          <w:numId w:val="19"/>
        </w:numPr>
        <w:suppressAutoHyphens/>
        <w:overflowPunct w:val="0"/>
        <w:autoSpaceDE w:val="0"/>
        <w:jc w:val="left"/>
        <w:textAlignment w:val="baseline"/>
        <w:rPr>
          <w:rFonts w:eastAsia="Times New Roman" w:cs="Times New Roman"/>
          <w:szCs w:val="28"/>
          <w:lang w:eastAsia="ar-SA"/>
        </w:rPr>
      </w:pPr>
      <w:r w:rsidRPr="00D16F1D">
        <w:rPr>
          <w:rFonts w:eastAsia="Times New Roman" w:cs="Times New Roman"/>
          <w:szCs w:val="28"/>
          <w:lang w:eastAsia="ar-SA"/>
        </w:rPr>
        <w:t xml:space="preserve">зона «Кудрово», включающая в себя город Кудрово. Суммарный расчетный </w:t>
      </w:r>
      <w:r w:rsidRPr="00D16F1D">
        <w:rPr>
          <w:rFonts w:eastAsia="Times New Roman" w:cs="Times New Roman"/>
          <w:iCs/>
          <w:szCs w:val="28"/>
          <w:lang w:eastAsia="ar-SA"/>
        </w:rPr>
        <w:t xml:space="preserve">объем отведения бытовых стоков с территории зоны </w:t>
      </w:r>
      <w:r w:rsidRPr="00D16F1D">
        <w:rPr>
          <w:rFonts w:eastAsia="Times New Roman" w:cs="Times New Roman"/>
          <w:szCs w:val="28"/>
          <w:lang w:eastAsia="ar-SA"/>
        </w:rPr>
        <w:t>составит на 2030 год – 27,4 тыс. м</w:t>
      </w:r>
      <w:r w:rsidRPr="00D16F1D">
        <w:rPr>
          <w:rFonts w:eastAsia="Times New Roman" w:cs="Times New Roman"/>
          <w:szCs w:val="28"/>
          <w:vertAlign w:val="superscript"/>
          <w:lang w:eastAsia="ar-SA"/>
        </w:rPr>
        <w:t>3</w:t>
      </w:r>
      <w:r w:rsidRPr="00D16F1D">
        <w:rPr>
          <w:rFonts w:eastAsia="Times New Roman" w:cs="Times New Roman"/>
          <w:szCs w:val="28"/>
          <w:lang w:eastAsia="ar-SA"/>
        </w:rPr>
        <w:t>/сут, на 2040 год – 27,4 тыс. м</w:t>
      </w:r>
      <w:r w:rsidRPr="00D16F1D">
        <w:rPr>
          <w:rFonts w:eastAsia="Times New Roman" w:cs="Times New Roman"/>
          <w:szCs w:val="28"/>
          <w:vertAlign w:val="superscript"/>
          <w:lang w:eastAsia="ar-SA"/>
        </w:rPr>
        <w:t>3</w:t>
      </w:r>
      <w:r w:rsidRPr="00D16F1D">
        <w:rPr>
          <w:rFonts w:eastAsia="Times New Roman" w:cs="Times New Roman"/>
          <w:szCs w:val="28"/>
          <w:lang w:eastAsia="ar-SA"/>
        </w:rPr>
        <w:t>/сут.;</w:t>
      </w:r>
    </w:p>
    <w:p w14:paraId="1FA6ACB9"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зона «Новосергиевка», включающая в себя деревню Новосергиевку, поселок при железнодорожной станции Мяглово и индустриальный парк «</w:t>
      </w:r>
      <w:proofErr w:type="spellStart"/>
      <w:r w:rsidRPr="00D16F1D">
        <w:rPr>
          <w:rFonts w:eastAsia="Times New Roman" w:cs="Times New Roman"/>
          <w:szCs w:val="28"/>
          <w:lang w:eastAsia="ar-SA"/>
        </w:rPr>
        <w:t>Соржа</w:t>
      </w:r>
      <w:proofErr w:type="spellEnd"/>
      <w:r w:rsidRPr="00D16F1D">
        <w:rPr>
          <w:rFonts w:eastAsia="Times New Roman" w:cs="Times New Roman"/>
          <w:szCs w:val="28"/>
          <w:lang w:eastAsia="ar-SA"/>
        </w:rPr>
        <w:t xml:space="preserve">-Старая». Суммарный расчетный </w:t>
      </w:r>
      <w:r w:rsidRPr="00D16F1D">
        <w:rPr>
          <w:rFonts w:eastAsia="Times New Roman" w:cs="Times New Roman"/>
          <w:iCs/>
          <w:szCs w:val="28"/>
          <w:lang w:eastAsia="ar-SA"/>
        </w:rPr>
        <w:t xml:space="preserve">объем отведения бытовых стоков с территории зоны </w:t>
      </w:r>
      <w:r w:rsidRPr="00D16F1D">
        <w:rPr>
          <w:rFonts w:eastAsia="Times New Roman" w:cs="Times New Roman"/>
          <w:szCs w:val="28"/>
          <w:lang w:eastAsia="ar-SA"/>
        </w:rPr>
        <w:t>составит на 2030 год – 1,2 тыс. м</w:t>
      </w:r>
      <w:r w:rsidRPr="00D16F1D">
        <w:rPr>
          <w:rFonts w:eastAsia="Times New Roman" w:cs="Times New Roman"/>
          <w:szCs w:val="28"/>
          <w:vertAlign w:val="superscript"/>
          <w:lang w:eastAsia="ar-SA"/>
        </w:rPr>
        <w:t>3</w:t>
      </w:r>
      <w:r w:rsidRPr="00D16F1D">
        <w:rPr>
          <w:rFonts w:eastAsia="Times New Roman" w:cs="Times New Roman"/>
          <w:szCs w:val="28"/>
          <w:lang w:eastAsia="ar-SA"/>
        </w:rPr>
        <w:t>/сут, на 2040 год – 3,6 тыс. м</w:t>
      </w:r>
      <w:r w:rsidRPr="00D16F1D">
        <w:rPr>
          <w:rFonts w:eastAsia="Times New Roman" w:cs="Times New Roman"/>
          <w:szCs w:val="28"/>
          <w:vertAlign w:val="superscript"/>
          <w:lang w:eastAsia="ar-SA"/>
        </w:rPr>
        <w:t>3</w:t>
      </w:r>
      <w:r w:rsidRPr="00D16F1D">
        <w:rPr>
          <w:rFonts w:eastAsia="Times New Roman" w:cs="Times New Roman"/>
          <w:szCs w:val="28"/>
          <w:lang w:eastAsia="ar-SA"/>
        </w:rPr>
        <w:t>/сут;</w:t>
      </w:r>
    </w:p>
    <w:p w14:paraId="583CFDA9"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 xml:space="preserve">зона «Янино», в которую входят городской поселок Янино-1, деревни Янино-2, Суоранда, Хирвости и поселок при железнодорожной станции Пятый километр. Суммарный расчетный </w:t>
      </w:r>
      <w:r w:rsidRPr="00D16F1D">
        <w:rPr>
          <w:rFonts w:eastAsia="Times New Roman" w:cs="Times New Roman"/>
          <w:iCs/>
          <w:szCs w:val="28"/>
          <w:lang w:eastAsia="ar-SA"/>
        </w:rPr>
        <w:t xml:space="preserve">объем отведения бытовых стоков с территории зоны </w:t>
      </w:r>
      <w:r w:rsidRPr="00D16F1D">
        <w:rPr>
          <w:rFonts w:eastAsia="Times New Roman" w:cs="Times New Roman"/>
          <w:szCs w:val="28"/>
          <w:lang w:eastAsia="ar-SA"/>
        </w:rPr>
        <w:t>составит на 2030 год – 9 тыс. м</w:t>
      </w:r>
      <w:r w:rsidRPr="00D16F1D">
        <w:rPr>
          <w:rFonts w:eastAsia="Times New Roman" w:cs="Times New Roman"/>
          <w:szCs w:val="28"/>
          <w:vertAlign w:val="superscript"/>
          <w:lang w:eastAsia="ar-SA"/>
        </w:rPr>
        <w:t>3</w:t>
      </w:r>
      <w:r w:rsidRPr="00D16F1D">
        <w:rPr>
          <w:rFonts w:eastAsia="Times New Roman" w:cs="Times New Roman"/>
          <w:szCs w:val="28"/>
          <w:lang w:eastAsia="ar-SA"/>
        </w:rPr>
        <w:t xml:space="preserve">/сут, на 2040 год – </w:t>
      </w:r>
      <w:r w:rsidRPr="00D16F1D">
        <w:rPr>
          <w:rFonts w:eastAsia="Times New Roman" w:cs="Times New Roman"/>
          <w:iCs/>
          <w:szCs w:val="28"/>
          <w:lang w:eastAsia="ar-SA"/>
        </w:rPr>
        <w:t> 17</w:t>
      </w:r>
      <w:r w:rsidRPr="00D16F1D">
        <w:rPr>
          <w:rFonts w:eastAsia="Times New Roman" w:cs="Times New Roman"/>
          <w:szCs w:val="28"/>
          <w:lang w:eastAsia="ar-SA"/>
        </w:rPr>
        <w:t>,2 тыс. м</w:t>
      </w:r>
      <w:r w:rsidRPr="00D16F1D">
        <w:rPr>
          <w:rFonts w:eastAsia="Times New Roman" w:cs="Times New Roman"/>
          <w:szCs w:val="28"/>
          <w:vertAlign w:val="superscript"/>
          <w:lang w:eastAsia="ar-SA"/>
        </w:rPr>
        <w:t>3</w:t>
      </w:r>
      <w:r w:rsidRPr="00D16F1D">
        <w:rPr>
          <w:rFonts w:eastAsia="Times New Roman" w:cs="Times New Roman"/>
          <w:szCs w:val="28"/>
          <w:lang w:eastAsia="ar-SA"/>
        </w:rPr>
        <w:t>/сут;</w:t>
      </w:r>
    </w:p>
    <w:p w14:paraId="36DC2F09"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 xml:space="preserve">зона «Заневка», включающая в себя деревню Заневка. Суммарный расчетный </w:t>
      </w:r>
      <w:r w:rsidRPr="00D16F1D">
        <w:rPr>
          <w:rFonts w:eastAsia="Times New Roman" w:cs="Times New Roman"/>
          <w:iCs/>
          <w:szCs w:val="28"/>
          <w:lang w:eastAsia="ar-SA"/>
        </w:rPr>
        <w:t xml:space="preserve">объем отведения бытовых стоков с территории зоны </w:t>
      </w:r>
      <w:r w:rsidRPr="00D16F1D">
        <w:rPr>
          <w:rFonts w:eastAsia="Times New Roman" w:cs="Times New Roman"/>
          <w:szCs w:val="28"/>
          <w:lang w:eastAsia="ar-SA"/>
        </w:rPr>
        <w:t>составит на 2030 год – 0,6 тыс. м</w:t>
      </w:r>
      <w:r w:rsidRPr="00D16F1D">
        <w:rPr>
          <w:rFonts w:eastAsia="Times New Roman" w:cs="Times New Roman"/>
          <w:szCs w:val="28"/>
          <w:vertAlign w:val="superscript"/>
          <w:lang w:eastAsia="ar-SA"/>
        </w:rPr>
        <w:t>3</w:t>
      </w:r>
      <w:r w:rsidRPr="00D16F1D">
        <w:rPr>
          <w:rFonts w:eastAsia="Times New Roman" w:cs="Times New Roman"/>
          <w:szCs w:val="28"/>
          <w:lang w:eastAsia="ar-SA"/>
        </w:rPr>
        <w:t>/сут, на 2040 год – 4,3 тыс. м</w:t>
      </w:r>
      <w:r w:rsidRPr="00D16F1D">
        <w:rPr>
          <w:rFonts w:eastAsia="Times New Roman" w:cs="Times New Roman"/>
          <w:szCs w:val="28"/>
          <w:vertAlign w:val="superscript"/>
          <w:lang w:eastAsia="ar-SA"/>
        </w:rPr>
        <w:t>3</w:t>
      </w:r>
      <w:r w:rsidRPr="00D16F1D">
        <w:rPr>
          <w:rFonts w:eastAsia="Times New Roman" w:cs="Times New Roman"/>
          <w:szCs w:val="28"/>
          <w:lang w:eastAsia="ar-SA"/>
        </w:rPr>
        <w:t>/сут.</w:t>
      </w:r>
    </w:p>
    <w:p w14:paraId="380542AA" w14:textId="77777777" w:rsidR="00D16F1D" w:rsidRPr="00D16F1D" w:rsidRDefault="00D16F1D" w:rsidP="00D16F1D">
      <w:pPr>
        <w:suppressAutoHyphens/>
        <w:overflowPunct w:val="0"/>
        <w:autoSpaceDE w:val="0"/>
        <w:textAlignment w:val="baseline"/>
        <w:rPr>
          <w:rFonts w:eastAsia="Times New Roman" w:cs="Times New Roman"/>
          <w:szCs w:val="28"/>
          <w:lang w:eastAsia="ar-SA"/>
        </w:rPr>
      </w:pPr>
      <w:r w:rsidRPr="00D16F1D">
        <w:rPr>
          <w:rFonts w:eastAsia="Times New Roman" w:cs="Times New Roman"/>
          <w:szCs w:val="28"/>
          <w:lang w:eastAsia="ar-SA"/>
        </w:rPr>
        <w:t xml:space="preserve">Суммарный расчетный </w:t>
      </w:r>
      <w:r w:rsidRPr="00D16F1D">
        <w:rPr>
          <w:rFonts w:eastAsia="Times New Roman" w:cs="Times New Roman"/>
          <w:iCs/>
          <w:szCs w:val="28"/>
          <w:lang w:eastAsia="ar-SA"/>
        </w:rPr>
        <w:t xml:space="preserve">объем хозяйственно-бытовых стоков </w:t>
      </w:r>
      <w:r w:rsidRPr="00D16F1D">
        <w:rPr>
          <w:rFonts w:eastAsia="Times New Roman" w:cs="Times New Roman"/>
          <w:szCs w:val="28"/>
          <w:lang w:eastAsia="ar-SA"/>
        </w:rPr>
        <w:t>составит на 2030 год – 38,2 тыс. м</w:t>
      </w:r>
      <w:r w:rsidRPr="00D16F1D">
        <w:rPr>
          <w:rFonts w:eastAsia="Times New Roman" w:cs="Times New Roman"/>
          <w:szCs w:val="28"/>
          <w:vertAlign w:val="superscript"/>
          <w:lang w:eastAsia="ar-SA"/>
        </w:rPr>
        <w:t>3</w:t>
      </w:r>
      <w:r w:rsidRPr="00D16F1D">
        <w:rPr>
          <w:rFonts w:eastAsia="Times New Roman" w:cs="Times New Roman"/>
          <w:szCs w:val="28"/>
          <w:lang w:eastAsia="ar-SA"/>
        </w:rPr>
        <w:t xml:space="preserve">/сут, на 2040 год – </w:t>
      </w:r>
      <w:r w:rsidRPr="00D16F1D">
        <w:rPr>
          <w:rFonts w:eastAsia="Times New Roman" w:cs="Times New Roman"/>
          <w:iCs/>
          <w:szCs w:val="28"/>
          <w:lang w:eastAsia="ar-SA"/>
        </w:rPr>
        <w:t> </w:t>
      </w:r>
      <w:r w:rsidRPr="00D16F1D">
        <w:rPr>
          <w:rFonts w:eastAsia="Times New Roman" w:cs="Times New Roman"/>
          <w:szCs w:val="28"/>
          <w:lang w:eastAsia="ar-SA"/>
        </w:rPr>
        <w:t>52,5 тыс. м</w:t>
      </w:r>
      <w:r w:rsidRPr="00D16F1D">
        <w:rPr>
          <w:rFonts w:eastAsia="Times New Roman" w:cs="Times New Roman"/>
          <w:szCs w:val="28"/>
          <w:vertAlign w:val="superscript"/>
          <w:lang w:eastAsia="ar-SA"/>
        </w:rPr>
        <w:t>3</w:t>
      </w:r>
      <w:r w:rsidRPr="00D16F1D">
        <w:rPr>
          <w:rFonts w:eastAsia="Times New Roman" w:cs="Times New Roman"/>
          <w:szCs w:val="28"/>
          <w:lang w:eastAsia="ar-SA"/>
        </w:rPr>
        <w:t>/сут.</w:t>
      </w:r>
    </w:p>
    <w:p w14:paraId="3CDB37CB" w14:textId="77777777" w:rsidR="00D16F1D" w:rsidRPr="00D16F1D" w:rsidRDefault="00D16F1D" w:rsidP="00D16F1D">
      <w:pPr>
        <w:shd w:val="clear" w:color="auto" w:fill="FFFFFF"/>
        <w:rPr>
          <w:rFonts w:eastAsia="Times New Roman" w:cs="Times New Roman"/>
          <w:szCs w:val="28"/>
          <w:lang w:eastAsia="ru-RU"/>
        </w:rPr>
      </w:pPr>
      <w:r w:rsidRPr="00D16F1D">
        <w:rPr>
          <w:rFonts w:eastAsia="Times New Roman" w:cs="Times New Roman"/>
          <w:szCs w:val="28"/>
          <w:lang w:eastAsia="ru-RU"/>
        </w:rPr>
        <w:t>В зонах «Кудрово», «Янино» и «Заневка» сохраняются действующие схемы водоотведения с отводом сточных вод в централизованную систему водоотведения Санкт-Петербурга.</w:t>
      </w:r>
    </w:p>
    <w:p w14:paraId="40F83DE3" w14:textId="77777777" w:rsidR="00D16F1D" w:rsidRPr="00D16F1D" w:rsidRDefault="00D16F1D" w:rsidP="00D16F1D">
      <w:pPr>
        <w:shd w:val="clear" w:color="auto" w:fill="FFFFFF"/>
        <w:rPr>
          <w:rFonts w:eastAsia="Times New Roman" w:cs="Times New Roman"/>
          <w:szCs w:val="28"/>
          <w:lang w:eastAsia="ru-RU"/>
        </w:rPr>
      </w:pPr>
      <w:r w:rsidRPr="00D16F1D">
        <w:rPr>
          <w:rFonts w:eastAsia="Times New Roman" w:cs="Times New Roman"/>
          <w:szCs w:val="28"/>
          <w:lang w:eastAsia="ru-RU"/>
        </w:rPr>
        <w:t>В зоне «Новосергиевка» водоотведение сточных вод будет осуществляться на проектируемые канализационные очистные сооружения с последующим сбросом очищенных сточных вод в реку Оккервиль.</w:t>
      </w:r>
    </w:p>
    <w:p w14:paraId="0E6B10D3" w14:textId="77777777" w:rsidR="00D16F1D" w:rsidRPr="00D16F1D" w:rsidRDefault="00D16F1D" w:rsidP="00D16F1D">
      <w:pPr>
        <w:shd w:val="clear" w:color="auto" w:fill="FFFFFF"/>
        <w:suppressAutoHyphens/>
        <w:overflowPunct w:val="0"/>
        <w:autoSpaceDE w:val="0"/>
        <w:textAlignment w:val="baseline"/>
        <w:rPr>
          <w:rFonts w:eastAsia="Times New Roman" w:cs="Times New Roman"/>
          <w:szCs w:val="28"/>
          <w:lang w:eastAsia="ru-RU"/>
        </w:rPr>
      </w:pPr>
      <w:r w:rsidRPr="00D16F1D">
        <w:rPr>
          <w:rFonts w:eastAsia="Times New Roman" w:cs="Times New Roman"/>
          <w:szCs w:val="28"/>
          <w:lang w:eastAsia="ru-RU"/>
        </w:rPr>
        <w:t>В деревнях Суоранда, Хирвости, Янино-2, поселок при железнодорожной станции Пятый километр часть населения, проживающая в частных домах, которые находятся на значительном удалении от централизованных сетей водоотведения по-прежнему до 2030 года будут использовать септики, локальные очистные сооружения или емкости для накопления и последующего вывоза сточных вод. К 2040 году планируется, что внутриквартальные канализационные сети будут проложены ко всем потребителям.</w:t>
      </w:r>
    </w:p>
    <w:p w14:paraId="3C711C95" w14:textId="77777777" w:rsidR="00D16F1D" w:rsidRPr="00D16F1D" w:rsidRDefault="00D16F1D" w:rsidP="00D16F1D">
      <w:pPr>
        <w:widowControl w:val="0"/>
        <w:suppressAutoHyphens/>
        <w:overflowPunct w:val="0"/>
        <w:autoSpaceDE w:val="0"/>
        <w:ind w:firstLine="708"/>
        <w:textAlignment w:val="baseline"/>
        <w:rPr>
          <w:rFonts w:eastAsia="Times New Roman" w:cs="Times New Roman"/>
          <w:szCs w:val="28"/>
          <w:lang w:eastAsia="ar-SA"/>
        </w:rPr>
      </w:pPr>
      <w:r w:rsidRPr="00D16F1D">
        <w:rPr>
          <w:rFonts w:eastAsia="Times New Roman" w:cs="Times New Roman"/>
          <w:szCs w:val="28"/>
          <w:lang w:eastAsia="ar-SA"/>
        </w:rPr>
        <w:t>Предусматривают следующие мероприятия по развитию системы</w:t>
      </w:r>
      <w:r w:rsidRPr="00D16F1D">
        <w:rPr>
          <w:rFonts w:eastAsia="Times New Roman" w:cs="Times New Roman"/>
          <w:szCs w:val="28"/>
          <w:lang w:eastAsia="ru-RU"/>
        </w:rPr>
        <w:t xml:space="preserve"> централизованного водоотведения бытового стока от объектов на территории </w:t>
      </w:r>
      <w:r w:rsidRPr="00D16F1D">
        <w:rPr>
          <w:rFonts w:eastAsia="Times New Roman" w:cs="Times New Roman"/>
          <w:szCs w:val="28"/>
          <w:lang w:eastAsia="ar-SA"/>
        </w:rPr>
        <w:t>Заневского городского поселения до 2030 года:</w:t>
      </w:r>
    </w:p>
    <w:p w14:paraId="5A62673B"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 xml:space="preserve">строительство межквартальных и </w:t>
      </w:r>
      <w:proofErr w:type="spellStart"/>
      <w:r w:rsidRPr="00D16F1D">
        <w:rPr>
          <w:rFonts w:eastAsia="Times New Roman" w:cs="Times New Roman"/>
          <w:szCs w:val="28"/>
          <w:lang w:eastAsia="ar-SA"/>
        </w:rPr>
        <w:t>внутиквартальных</w:t>
      </w:r>
      <w:proofErr w:type="spellEnd"/>
      <w:r w:rsidRPr="00D16F1D">
        <w:rPr>
          <w:rFonts w:eastAsia="Times New Roman" w:cs="Times New Roman"/>
          <w:szCs w:val="28"/>
          <w:lang w:eastAsia="ar-SA"/>
        </w:rPr>
        <w:t xml:space="preserve"> канализационных сетей в зоне «Кудрово»;</w:t>
      </w:r>
    </w:p>
    <w:p w14:paraId="0C1F19E1"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строительство межквартальных канализационных сетей от жилой застройки района «Янино-Восточный» и примыкающих к этому району территорий до канализационной насосной станции (далее КНС) 5;</w:t>
      </w:r>
    </w:p>
    <w:p w14:paraId="20307F3E"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lastRenderedPageBreak/>
        <w:t xml:space="preserve">строительство магистрального напорно-самотечного канализационного коллектора, проходящего по улице Новая от КНС–5 до КНС–1 диаметром две трубы по </w:t>
      </w:r>
      <w:smartTag w:uri="urn:schemas-microsoft-com:office:smarttags" w:element="metricconverter">
        <w:smartTagPr>
          <w:attr w:name="ProductID" w:val="450 мм"/>
        </w:smartTagPr>
        <w:r w:rsidRPr="00D16F1D">
          <w:rPr>
            <w:rFonts w:eastAsia="Times New Roman" w:cs="Times New Roman"/>
            <w:szCs w:val="28"/>
            <w:lang w:eastAsia="ar-SA"/>
          </w:rPr>
          <w:t>450 мм</w:t>
        </w:r>
      </w:smartTag>
      <w:r w:rsidRPr="00D16F1D">
        <w:rPr>
          <w:rFonts w:eastAsia="Times New Roman" w:cs="Times New Roman"/>
          <w:szCs w:val="28"/>
          <w:lang w:eastAsia="ar-SA"/>
        </w:rPr>
        <w:t xml:space="preserve"> (напорная часть) и </w:t>
      </w:r>
      <w:smartTag w:uri="urn:schemas-microsoft-com:office:smarttags" w:element="metricconverter">
        <w:smartTagPr>
          <w:attr w:name="ProductID" w:val="630 мм"/>
        </w:smartTagPr>
        <w:r w:rsidRPr="00D16F1D">
          <w:rPr>
            <w:rFonts w:eastAsia="Times New Roman" w:cs="Times New Roman"/>
            <w:szCs w:val="28"/>
            <w:lang w:eastAsia="ar-SA"/>
          </w:rPr>
          <w:t>630 мм</w:t>
        </w:r>
      </w:smartTag>
      <w:r w:rsidRPr="00D16F1D">
        <w:rPr>
          <w:rFonts w:eastAsia="Times New Roman" w:cs="Times New Roman"/>
          <w:szCs w:val="28"/>
          <w:lang w:eastAsia="ar-SA"/>
        </w:rPr>
        <w:t xml:space="preserve"> (самотечная часть);</w:t>
      </w:r>
    </w:p>
    <w:p w14:paraId="7F8E3154"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реконструкция КНС–1 с увеличением производительности до 1250 м</w:t>
      </w:r>
      <w:r w:rsidRPr="00D16F1D">
        <w:rPr>
          <w:rFonts w:eastAsia="Times New Roman" w:cs="Times New Roman"/>
          <w:szCs w:val="28"/>
          <w:vertAlign w:val="superscript"/>
          <w:lang w:eastAsia="ar-SA"/>
        </w:rPr>
        <w:t>3</w:t>
      </w:r>
      <w:r w:rsidRPr="00D16F1D">
        <w:rPr>
          <w:rFonts w:eastAsia="Times New Roman" w:cs="Times New Roman"/>
          <w:szCs w:val="28"/>
          <w:lang w:eastAsia="ar-SA"/>
        </w:rPr>
        <w:t>/ч;</w:t>
      </w:r>
    </w:p>
    <w:p w14:paraId="0D07727B" w14:textId="77777777" w:rsidR="00D16F1D" w:rsidRPr="00D16F1D" w:rsidRDefault="00D16F1D" w:rsidP="00D16F1D">
      <w:pPr>
        <w:widowControl w:val="0"/>
        <w:numPr>
          <w:ilvl w:val="0"/>
          <w:numId w:val="1"/>
        </w:numPr>
        <w:tabs>
          <w:tab w:val="clear" w:pos="687"/>
          <w:tab w:val="num" w:pos="846"/>
          <w:tab w:val="num" w:pos="1778"/>
        </w:tabs>
        <w:suppressAutoHyphens/>
        <w:overflowPunct w:val="0"/>
        <w:autoSpaceDE w:val="0"/>
        <w:ind w:left="845" w:hanging="357"/>
        <w:jc w:val="left"/>
        <w:textAlignment w:val="baseline"/>
        <w:rPr>
          <w:rFonts w:eastAsia="Times New Roman" w:cs="Times New Roman"/>
          <w:szCs w:val="28"/>
          <w:lang w:eastAsia="ar-SA"/>
        </w:rPr>
      </w:pPr>
      <w:r w:rsidRPr="00D16F1D">
        <w:rPr>
          <w:rFonts w:eastAsia="Times New Roman" w:cs="Times New Roman"/>
          <w:szCs w:val="28"/>
          <w:lang w:eastAsia="ar-SA"/>
        </w:rPr>
        <w:t xml:space="preserve">строительство напорного канализационного коллектора диаметром две трубы по </w:t>
      </w:r>
      <w:smartTag w:uri="urn:schemas-microsoft-com:office:smarttags" w:element="metricconverter">
        <w:smartTagPr>
          <w:attr w:name="ProductID" w:val="630 мм"/>
        </w:smartTagPr>
        <w:r w:rsidRPr="00D16F1D">
          <w:rPr>
            <w:rFonts w:eastAsia="Times New Roman" w:cs="Times New Roman"/>
            <w:szCs w:val="28"/>
            <w:lang w:eastAsia="ar-SA"/>
          </w:rPr>
          <w:t>630 мм</w:t>
        </w:r>
      </w:smartTag>
      <w:r w:rsidRPr="00D16F1D">
        <w:rPr>
          <w:rFonts w:eastAsia="Times New Roman" w:cs="Times New Roman"/>
          <w:szCs w:val="28"/>
          <w:lang w:eastAsia="ar-SA"/>
        </w:rPr>
        <w:t xml:space="preserve"> от КНС–1 до главного магистрального самотечного канализационного коллектора диаметром </w:t>
      </w:r>
      <w:smartTag w:uri="urn:schemas-microsoft-com:office:smarttags" w:element="metricconverter">
        <w:smartTagPr>
          <w:attr w:name="ProductID" w:val="900 мм"/>
        </w:smartTagPr>
        <w:r w:rsidRPr="00D16F1D">
          <w:rPr>
            <w:rFonts w:eastAsia="Times New Roman" w:cs="Times New Roman"/>
            <w:szCs w:val="28"/>
            <w:lang w:eastAsia="ar-SA"/>
          </w:rPr>
          <w:t>900 мм</w:t>
        </w:r>
      </w:smartTag>
      <w:r w:rsidRPr="00D16F1D">
        <w:rPr>
          <w:rFonts w:eastAsia="Times New Roman" w:cs="Times New Roman"/>
          <w:szCs w:val="28"/>
          <w:lang w:eastAsia="ar-SA"/>
        </w:rPr>
        <w:t xml:space="preserve"> (реконструкция существующего напорного коллектора две трубы по </w:t>
      </w:r>
      <w:smartTag w:uri="urn:schemas-microsoft-com:office:smarttags" w:element="metricconverter">
        <w:smartTagPr>
          <w:attr w:name="ProductID" w:val="159 мм"/>
        </w:smartTagPr>
        <w:r w:rsidRPr="00D16F1D">
          <w:rPr>
            <w:rFonts w:eastAsia="Times New Roman" w:cs="Times New Roman"/>
            <w:szCs w:val="28"/>
            <w:lang w:eastAsia="ar-SA"/>
          </w:rPr>
          <w:t>159 мм</w:t>
        </w:r>
      </w:smartTag>
      <w:r w:rsidRPr="00D16F1D">
        <w:rPr>
          <w:rFonts w:eastAsia="Times New Roman" w:cs="Times New Roman"/>
          <w:szCs w:val="28"/>
          <w:lang w:eastAsia="ar-SA"/>
        </w:rPr>
        <w:t>);</w:t>
      </w:r>
    </w:p>
    <w:p w14:paraId="71BFA209" w14:textId="77777777" w:rsidR="00D16F1D" w:rsidRPr="00D16F1D" w:rsidRDefault="00D16F1D" w:rsidP="00D16F1D">
      <w:pPr>
        <w:widowControl w:val="0"/>
        <w:suppressAutoHyphens/>
        <w:overflowPunct w:val="0"/>
        <w:autoSpaceDE w:val="0"/>
        <w:textAlignment w:val="baseline"/>
        <w:rPr>
          <w:rFonts w:eastAsia="Times New Roman" w:cs="Times New Roman"/>
          <w:szCs w:val="28"/>
          <w:lang w:eastAsia="ar-SA"/>
        </w:rPr>
      </w:pPr>
      <w:r w:rsidRPr="00D16F1D">
        <w:rPr>
          <w:rFonts w:eastAsia="Times New Roman" w:cs="Times New Roman"/>
          <w:szCs w:val="28"/>
          <w:lang w:eastAsia="ar-SA"/>
        </w:rPr>
        <w:t>Предусматриваются следующие мероприятия по развитию системы</w:t>
      </w:r>
      <w:r w:rsidRPr="00D16F1D">
        <w:rPr>
          <w:rFonts w:eastAsia="Times New Roman" w:cs="Times New Roman"/>
          <w:szCs w:val="28"/>
          <w:lang w:eastAsia="ru-RU"/>
        </w:rPr>
        <w:t xml:space="preserve"> централизованного водоотведения бытового стока от объектов на территории </w:t>
      </w:r>
      <w:r w:rsidRPr="00D16F1D">
        <w:rPr>
          <w:rFonts w:eastAsia="Times New Roman" w:cs="Times New Roman"/>
          <w:szCs w:val="28"/>
          <w:lang w:eastAsia="ar-SA"/>
        </w:rPr>
        <w:t>Заневского городского поселения за период от 2030 до 2040 года:</w:t>
      </w:r>
    </w:p>
    <w:p w14:paraId="5FB82CCD" w14:textId="77777777" w:rsidR="00D16F1D" w:rsidRPr="00D16F1D" w:rsidRDefault="00D16F1D" w:rsidP="00D16F1D">
      <w:pPr>
        <w:widowControl w:val="0"/>
        <w:numPr>
          <w:ilvl w:val="0"/>
          <w:numId w:val="1"/>
        </w:numPr>
        <w:tabs>
          <w:tab w:val="clear" w:pos="687"/>
          <w:tab w:val="num" w:pos="846"/>
          <w:tab w:val="num" w:pos="1778"/>
        </w:tabs>
        <w:suppressAutoHyphens/>
        <w:overflowPunct w:val="0"/>
        <w:autoSpaceDE w:val="0"/>
        <w:ind w:left="845" w:hanging="357"/>
        <w:jc w:val="left"/>
        <w:textAlignment w:val="baseline"/>
        <w:rPr>
          <w:rFonts w:eastAsia="Times New Roman" w:cs="Times New Roman"/>
          <w:szCs w:val="28"/>
          <w:lang w:eastAsia="ar-SA"/>
        </w:rPr>
      </w:pPr>
      <w:r w:rsidRPr="00D16F1D">
        <w:rPr>
          <w:rFonts w:eastAsia="Times New Roman" w:cs="Times New Roman"/>
          <w:szCs w:val="28"/>
          <w:lang w:eastAsia="ar-SA"/>
        </w:rPr>
        <w:t>строительство внутриквартальных канализационных сетей деревень Суоранда, Хирвости, Янино-2 с отведением стока на КНС–5, в том числе:</w:t>
      </w:r>
    </w:p>
    <w:p w14:paraId="379BA64A" w14:textId="77777777" w:rsidR="00D16F1D" w:rsidRPr="00D16F1D" w:rsidRDefault="00D16F1D" w:rsidP="00D16F1D">
      <w:pPr>
        <w:widowControl w:val="0"/>
        <w:numPr>
          <w:ilvl w:val="0"/>
          <w:numId w:val="38"/>
        </w:numPr>
        <w:suppressAutoHyphens/>
        <w:overflowPunct w:val="0"/>
        <w:autoSpaceDE w:val="0"/>
        <w:jc w:val="left"/>
        <w:textAlignment w:val="baseline"/>
        <w:rPr>
          <w:rFonts w:eastAsia="Times New Roman" w:cs="Times New Roman"/>
          <w:szCs w:val="28"/>
          <w:lang w:eastAsia="ar-SA"/>
        </w:rPr>
      </w:pPr>
      <w:r w:rsidRPr="00D16F1D">
        <w:rPr>
          <w:rFonts w:eastAsia="Times New Roman" w:cs="Times New Roman"/>
          <w:szCs w:val="28"/>
          <w:lang w:eastAsia="ar-SA"/>
        </w:rPr>
        <w:t>строительство КНС «Янино-2» производительность 100 м</w:t>
      </w:r>
      <w:r w:rsidRPr="00D16F1D">
        <w:rPr>
          <w:rFonts w:eastAsia="Times New Roman" w:cs="Times New Roman"/>
          <w:szCs w:val="28"/>
          <w:vertAlign w:val="superscript"/>
          <w:lang w:eastAsia="ar-SA"/>
        </w:rPr>
        <w:t>3</w:t>
      </w:r>
      <w:r w:rsidRPr="00D16F1D">
        <w:rPr>
          <w:rFonts w:eastAsia="Times New Roman" w:cs="Times New Roman"/>
          <w:szCs w:val="28"/>
          <w:lang w:eastAsia="ar-SA"/>
        </w:rPr>
        <w:t>/ч;</w:t>
      </w:r>
    </w:p>
    <w:p w14:paraId="69473B59" w14:textId="77777777" w:rsidR="00D16F1D" w:rsidRPr="00D16F1D" w:rsidRDefault="00D16F1D" w:rsidP="00D16F1D">
      <w:pPr>
        <w:widowControl w:val="0"/>
        <w:numPr>
          <w:ilvl w:val="0"/>
          <w:numId w:val="38"/>
        </w:numPr>
        <w:suppressAutoHyphens/>
        <w:overflowPunct w:val="0"/>
        <w:autoSpaceDE w:val="0"/>
        <w:jc w:val="left"/>
        <w:textAlignment w:val="baseline"/>
        <w:rPr>
          <w:rFonts w:eastAsia="Times New Roman" w:cs="Times New Roman"/>
          <w:szCs w:val="28"/>
          <w:lang w:eastAsia="ar-SA"/>
        </w:rPr>
      </w:pPr>
      <w:r w:rsidRPr="00D16F1D">
        <w:rPr>
          <w:rFonts w:eastAsia="Times New Roman" w:cs="Times New Roman"/>
          <w:szCs w:val="28"/>
          <w:lang w:eastAsia="ar-SA"/>
        </w:rPr>
        <w:t>строительство напорного коллектора диаметром 2х200 мм от КНС «Янино-2» до КНС</w:t>
      </w:r>
      <w:r w:rsidRPr="00D16F1D">
        <w:rPr>
          <w:rFonts w:eastAsia="Times New Roman" w:cs="Times New Roman"/>
          <w:szCs w:val="28"/>
          <w:lang w:eastAsia="ar-SA"/>
        </w:rPr>
        <w:sym w:font="Symbol" w:char="F02D"/>
      </w:r>
      <w:r w:rsidRPr="00D16F1D">
        <w:rPr>
          <w:rFonts w:eastAsia="Times New Roman" w:cs="Times New Roman"/>
          <w:szCs w:val="28"/>
          <w:lang w:eastAsia="ar-SA"/>
        </w:rPr>
        <w:t>5;</w:t>
      </w:r>
    </w:p>
    <w:p w14:paraId="6CBCB6B2"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 xml:space="preserve">строительство внутриквартальных канализационных сетей от существующей и планируемой жилой застройки в деревне Заневка с отведением стока в главный магистральный самотечный канализационный коллектор диаметром </w:t>
      </w:r>
      <w:smartTag w:uri="urn:schemas-microsoft-com:office:smarttags" w:element="metricconverter">
        <w:smartTagPr>
          <w:attr w:name="ProductID" w:val="900 мм"/>
        </w:smartTagPr>
        <w:r w:rsidRPr="00D16F1D">
          <w:rPr>
            <w:rFonts w:eastAsia="Times New Roman" w:cs="Times New Roman"/>
            <w:szCs w:val="28"/>
            <w:lang w:eastAsia="ar-SA"/>
          </w:rPr>
          <w:t>900 мм</w:t>
        </w:r>
      </w:smartTag>
      <w:r w:rsidRPr="00D16F1D">
        <w:rPr>
          <w:rFonts w:eastAsia="Times New Roman" w:cs="Times New Roman"/>
          <w:szCs w:val="28"/>
          <w:lang w:eastAsia="ar-SA"/>
        </w:rPr>
        <w:t>, в том числе:</w:t>
      </w:r>
    </w:p>
    <w:p w14:paraId="1EB9C40D" w14:textId="77777777" w:rsidR="00D16F1D" w:rsidRPr="00D16F1D" w:rsidRDefault="00D16F1D" w:rsidP="00D16F1D">
      <w:pPr>
        <w:numPr>
          <w:ilvl w:val="0"/>
          <w:numId w:val="36"/>
        </w:numPr>
        <w:suppressAutoHyphens/>
        <w:overflowPunct w:val="0"/>
        <w:autoSpaceDE w:val="0"/>
        <w:jc w:val="left"/>
        <w:textAlignment w:val="baseline"/>
        <w:rPr>
          <w:rFonts w:eastAsia="Times New Roman" w:cs="Times New Roman"/>
          <w:szCs w:val="28"/>
          <w:lang w:eastAsia="ar-SA"/>
        </w:rPr>
      </w:pPr>
      <w:r w:rsidRPr="00D16F1D">
        <w:rPr>
          <w:rFonts w:eastAsia="Times New Roman" w:cs="Times New Roman"/>
          <w:szCs w:val="28"/>
          <w:lang w:eastAsia="ar-SA"/>
        </w:rPr>
        <w:t xml:space="preserve">строительство межквартальной канализационной сети диаметром </w:t>
      </w:r>
      <w:smartTag w:uri="urn:schemas-microsoft-com:office:smarttags" w:element="metricconverter">
        <w:smartTagPr>
          <w:attr w:name="ProductID" w:val="400 мм"/>
        </w:smartTagPr>
        <w:r w:rsidRPr="00D16F1D">
          <w:rPr>
            <w:rFonts w:eastAsia="Times New Roman" w:cs="Times New Roman"/>
            <w:szCs w:val="28"/>
            <w:lang w:eastAsia="ar-SA"/>
          </w:rPr>
          <w:t>400 мм</w:t>
        </w:r>
      </w:smartTag>
      <w:r w:rsidRPr="00D16F1D">
        <w:rPr>
          <w:rFonts w:eastAsia="Times New Roman" w:cs="Times New Roman"/>
          <w:szCs w:val="28"/>
          <w:lang w:eastAsia="ar-SA"/>
        </w:rPr>
        <w:t xml:space="preserve"> до КНС «Заневка-1» и КНС «Заневка-2»;</w:t>
      </w:r>
    </w:p>
    <w:p w14:paraId="57A2E416" w14:textId="77777777" w:rsidR="00D16F1D" w:rsidRPr="00D16F1D" w:rsidRDefault="00D16F1D" w:rsidP="00D16F1D">
      <w:pPr>
        <w:numPr>
          <w:ilvl w:val="0"/>
          <w:numId w:val="36"/>
        </w:numPr>
        <w:suppressAutoHyphens/>
        <w:overflowPunct w:val="0"/>
        <w:autoSpaceDE w:val="0"/>
        <w:jc w:val="left"/>
        <w:textAlignment w:val="baseline"/>
        <w:rPr>
          <w:rFonts w:eastAsia="Times New Roman" w:cs="Times New Roman"/>
          <w:szCs w:val="28"/>
          <w:lang w:eastAsia="ar-SA"/>
        </w:rPr>
      </w:pPr>
      <w:r w:rsidRPr="00D16F1D">
        <w:rPr>
          <w:rFonts w:eastAsia="Times New Roman" w:cs="Times New Roman"/>
          <w:szCs w:val="28"/>
          <w:lang w:eastAsia="ar-SA"/>
        </w:rPr>
        <w:t>строительство КНС «Заневка-1» производительность 144 м</w:t>
      </w:r>
      <w:r w:rsidRPr="00D16F1D">
        <w:rPr>
          <w:rFonts w:eastAsia="Times New Roman" w:cs="Times New Roman"/>
          <w:szCs w:val="28"/>
          <w:vertAlign w:val="superscript"/>
          <w:lang w:eastAsia="ar-SA"/>
        </w:rPr>
        <w:t>3</w:t>
      </w:r>
      <w:r w:rsidRPr="00D16F1D">
        <w:rPr>
          <w:rFonts w:eastAsia="Times New Roman" w:cs="Times New Roman"/>
          <w:szCs w:val="28"/>
          <w:lang w:eastAsia="ar-SA"/>
        </w:rPr>
        <w:t>/ч;</w:t>
      </w:r>
    </w:p>
    <w:p w14:paraId="1F151721" w14:textId="77777777" w:rsidR="00D16F1D" w:rsidRPr="00D16F1D" w:rsidRDefault="00D16F1D" w:rsidP="00D16F1D">
      <w:pPr>
        <w:numPr>
          <w:ilvl w:val="0"/>
          <w:numId w:val="36"/>
        </w:numPr>
        <w:suppressAutoHyphens/>
        <w:overflowPunct w:val="0"/>
        <w:autoSpaceDE w:val="0"/>
        <w:jc w:val="left"/>
        <w:textAlignment w:val="baseline"/>
        <w:rPr>
          <w:rFonts w:eastAsia="Times New Roman" w:cs="Times New Roman"/>
          <w:szCs w:val="28"/>
          <w:lang w:eastAsia="ar-SA"/>
        </w:rPr>
      </w:pPr>
      <w:r w:rsidRPr="00D16F1D">
        <w:rPr>
          <w:rFonts w:eastAsia="Times New Roman" w:cs="Times New Roman"/>
          <w:szCs w:val="28"/>
          <w:lang w:eastAsia="ar-SA"/>
        </w:rPr>
        <w:t xml:space="preserve">строительство напорного коллектора диаметром 2х200 мм от КНС «Заневка-1» до главного самотечного канализационного коллектора диметром </w:t>
      </w:r>
      <w:smartTag w:uri="urn:schemas-microsoft-com:office:smarttags" w:element="metricconverter">
        <w:smartTagPr>
          <w:attr w:name="ProductID" w:val="900 мм"/>
        </w:smartTagPr>
        <w:r w:rsidRPr="00D16F1D">
          <w:rPr>
            <w:rFonts w:eastAsia="Times New Roman" w:cs="Times New Roman"/>
            <w:szCs w:val="28"/>
            <w:lang w:eastAsia="ar-SA"/>
          </w:rPr>
          <w:t>900 мм</w:t>
        </w:r>
      </w:smartTag>
      <w:r w:rsidRPr="00D16F1D">
        <w:rPr>
          <w:rFonts w:eastAsia="Times New Roman" w:cs="Times New Roman"/>
          <w:szCs w:val="28"/>
          <w:lang w:eastAsia="ar-SA"/>
        </w:rPr>
        <w:t>;</w:t>
      </w:r>
    </w:p>
    <w:p w14:paraId="07251F7D" w14:textId="77777777" w:rsidR="00D16F1D" w:rsidRPr="00D16F1D" w:rsidRDefault="00D16F1D" w:rsidP="00D16F1D">
      <w:pPr>
        <w:numPr>
          <w:ilvl w:val="0"/>
          <w:numId w:val="36"/>
        </w:numPr>
        <w:suppressAutoHyphens/>
        <w:overflowPunct w:val="0"/>
        <w:autoSpaceDE w:val="0"/>
        <w:jc w:val="left"/>
        <w:textAlignment w:val="baseline"/>
        <w:rPr>
          <w:rFonts w:eastAsia="Times New Roman" w:cs="Times New Roman"/>
          <w:szCs w:val="28"/>
          <w:lang w:eastAsia="ar-SA"/>
        </w:rPr>
      </w:pPr>
      <w:r w:rsidRPr="00D16F1D">
        <w:rPr>
          <w:rFonts w:eastAsia="Times New Roman" w:cs="Times New Roman"/>
          <w:szCs w:val="28"/>
          <w:lang w:eastAsia="ar-SA"/>
        </w:rPr>
        <w:t>строительство КНС «Заневка-2» производительность 224 м</w:t>
      </w:r>
      <w:r w:rsidRPr="00D16F1D">
        <w:rPr>
          <w:rFonts w:eastAsia="Times New Roman" w:cs="Times New Roman"/>
          <w:szCs w:val="28"/>
          <w:vertAlign w:val="superscript"/>
          <w:lang w:eastAsia="ar-SA"/>
        </w:rPr>
        <w:t>3</w:t>
      </w:r>
      <w:r w:rsidRPr="00D16F1D">
        <w:rPr>
          <w:rFonts w:eastAsia="Times New Roman" w:cs="Times New Roman"/>
          <w:szCs w:val="28"/>
          <w:lang w:eastAsia="ar-SA"/>
        </w:rPr>
        <w:t>/ч;</w:t>
      </w:r>
    </w:p>
    <w:p w14:paraId="3635B15D" w14:textId="77777777" w:rsidR="00D16F1D" w:rsidRPr="00D16F1D" w:rsidRDefault="00D16F1D" w:rsidP="00D16F1D">
      <w:pPr>
        <w:numPr>
          <w:ilvl w:val="0"/>
          <w:numId w:val="36"/>
        </w:numPr>
        <w:suppressAutoHyphens/>
        <w:overflowPunct w:val="0"/>
        <w:autoSpaceDE w:val="0"/>
        <w:jc w:val="left"/>
        <w:textAlignment w:val="baseline"/>
        <w:rPr>
          <w:rFonts w:eastAsia="Times New Roman" w:cs="Times New Roman"/>
          <w:szCs w:val="28"/>
          <w:lang w:eastAsia="ar-SA"/>
        </w:rPr>
      </w:pPr>
      <w:r w:rsidRPr="00D16F1D">
        <w:rPr>
          <w:rFonts w:eastAsia="Times New Roman" w:cs="Times New Roman"/>
          <w:szCs w:val="28"/>
          <w:lang w:eastAsia="ar-SA"/>
        </w:rPr>
        <w:t xml:space="preserve">строительство напорного коллектора диаметром 2х300 мм от КНС «Заневка-2» до главного самотечного канализационного коллектора диметром </w:t>
      </w:r>
      <w:smartTag w:uri="urn:schemas-microsoft-com:office:smarttags" w:element="metricconverter">
        <w:smartTagPr>
          <w:attr w:name="ProductID" w:val="900 мм"/>
        </w:smartTagPr>
        <w:r w:rsidRPr="00D16F1D">
          <w:rPr>
            <w:rFonts w:eastAsia="Times New Roman" w:cs="Times New Roman"/>
            <w:szCs w:val="28"/>
            <w:lang w:eastAsia="ar-SA"/>
          </w:rPr>
          <w:t>900 мм</w:t>
        </w:r>
      </w:smartTag>
      <w:r w:rsidRPr="00D16F1D">
        <w:rPr>
          <w:rFonts w:eastAsia="Times New Roman" w:cs="Times New Roman"/>
          <w:szCs w:val="28"/>
          <w:lang w:eastAsia="ar-SA"/>
        </w:rPr>
        <w:t>;</w:t>
      </w:r>
    </w:p>
    <w:p w14:paraId="44E2040B"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строительство канализационных очистных сооружений «Новосергиевка» в западной части деревни Новосергиевка производительностью 4 тыс. м</w:t>
      </w:r>
      <w:r w:rsidRPr="00D16F1D">
        <w:rPr>
          <w:rFonts w:eastAsia="Times New Roman" w:cs="Times New Roman"/>
          <w:szCs w:val="28"/>
          <w:vertAlign w:val="superscript"/>
          <w:lang w:eastAsia="ar-SA"/>
        </w:rPr>
        <w:t>3</w:t>
      </w:r>
      <w:r w:rsidRPr="00D16F1D">
        <w:rPr>
          <w:rFonts w:eastAsia="Times New Roman" w:cs="Times New Roman"/>
          <w:szCs w:val="28"/>
          <w:lang w:eastAsia="ar-SA"/>
        </w:rPr>
        <w:t>/сут (с учетом бытовых стоков от объектов индустриального парка «</w:t>
      </w:r>
      <w:proofErr w:type="spellStart"/>
      <w:r w:rsidRPr="00D16F1D">
        <w:rPr>
          <w:rFonts w:eastAsia="Times New Roman" w:cs="Times New Roman"/>
          <w:szCs w:val="28"/>
          <w:lang w:eastAsia="ar-SA"/>
        </w:rPr>
        <w:t>Соржа</w:t>
      </w:r>
      <w:proofErr w:type="spellEnd"/>
      <w:r w:rsidRPr="00D16F1D">
        <w:rPr>
          <w:rFonts w:eastAsia="Times New Roman" w:cs="Times New Roman"/>
          <w:szCs w:val="28"/>
          <w:lang w:eastAsia="ar-SA"/>
        </w:rPr>
        <w:t>-Старая» и объектов жилой и общественно-деловой застройки в поселке при железнодорожной станции Мяглово) со сбросом очищенных сточных вод в реку Оккервиль;</w:t>
      </w:r>
    </w:p>
    <w:p w14:paraId="2DC1E9DF"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строительство внутриквартальных и межквартальный канализационных сетей от объектов жилого, общественно-делового и промышленного назначения в деревне Новосергиевка, поселке при железнодорожной станции Мяглово и индустриального парка «</w:t>
      </w:r>
      <w:proofErr w:type="spellStart"/>
      <w:r w:rsidRPr="00D16F1D">
        <w:rPr>
          <w:rFonts w:eastAsia="Times New Roman" w:cs="Times New Roman"/>
          <w:szCs w:val="28"/>
          <w:lang w:eastAsia="ar-SA"/>
        </w:rPr>
        <w:t>Соржа</w:t>
      </w:r>
      <w:proofErr w:type="spellEnd"/>
      <w:r w:rsidRPr="00D16F1D">
        <w:rPr>
          <w:rFonts w:eastAsia="Times New Roman" w:cs="Times New Roman"/>
          <w:szCs w:val="28"/>
          <w:lang w:eastAsia="ar-SA"/>
        </w:rPr>
        <w:t>-Старая» с отведением стока на канализационные очистные сооружения «Новосергиевка», в том числе:</w:t>
      </w:r>
    </w:p>
    <w:p w14:paraId="0335DB9E" w14:textId="77777777" w:rsidR="00D16F1D" w:rsidRPr="00D16F1D" w:rsidRDefault="00D16F1D" w:rsidP="00D16F1D">
      <w:pPr>
        <w:numPr>
          <w:ilvl w:val="0"/>
          <w:numId w:val="35"/>
        </w:numPr>
        <w:suppressAutoHyphens/>
        <w:overflowPunct w:val="0"/>
        <w:autoSpaceDE w:val="0"/>
        <w:jc w:val="left"/>
        <w:textAlignment w:val="baseline"/>
        <w:rPr>
          <w:rFonts w:eastAsia="Times New Roman" w:cs="Times New Roman"/>
          <w:szCs w:val="28"/>
          <w:lang w:eastAsia="ar-SA"/>
        </w:rPr>
      </w:pPr>
      <w:r w:rsidRPr="00D16F1D">
        <w:rPr>
          <w:rFonts w:eastAsia="Times New Roman" w:cs="Times New Roman"/>
          <w:szCs w:val="28"/>
          <w:lang w:eastAsia="ar-SA"/>
        </w:rPr>
        <w:t>строительство КНС «</w:t>
      </w:r>
      <w:proofErr w:type="spellStart"/>
      <w:r w:rsidRPr="00D16F1D">
        <w:rPr>
          <w:rFonts w:eastAsia="Times New Roman" w:cs="Times New Roman"/>
          <w:szCs w:val="28"/>
          <w:lang w:eastAsia="ar-SA"/>
        </w:rPr>
        <w:t>Соржа</w:t>
      </w:r>
      <w:proofErr w:type="spellEnd"/>
      <w:r w:rsidRPr="00D16F1D">
        <w:rPr>
          <w:rFonts w:eastAsia="Times New Roman" w:cs="Times New Roman"/>
          <w:szCs w:val="28"/>
          <w:lang w:eastAsia="ar-SA"/>
        </w:rPr>
        <w:t>-Старая» производительность 100 м</w:t>
      </w:r>
      <w:r w:rsidRPr="00D16F1D">
        <w:rPr>
          <w:rFonts w:eastAsia="Times New Roman" w:cs="Times New Roman"/>
          <w:szCs w:val="28"/>
          <w:vertAlign w:val="superscript"/>
          <w:lang w:eastAsia="ar-SA"/>
        </w:rPr>
        <w:t>3</w:t>
      </w:r>
      <w:r w:rsidRPr="00D16F1D">
        <w:rPr>
          <w:rFonts w:eastAsia="Times New Roman" w:cs="Times New Roman"/>
          <w:szCs w:val="28"/>
          <w:lang w:eastAsia="ar-SA"/>
        </w:rPr>
        <w:t>/ч;</w:t>
      </w:r>
    </w:p>
    <w:p w14:paraId="4436FA70" w14:textId="77777777" w:rsidR="00D16F1D" w:rsidRPr="00D16F1D" w:rsidRDefault="00D16F1D" w:rsidP="00D16F1D">
      <w:pPr>
        <w:numPr>
          <w:ilvl w:val="0"/>
          <w:numId w:val="35"/>
        </w:numPr>
        <w:suppressAutoHyphens/>
        <w:overflowPunct w:val="0"/>
        <w:autoSpaceDE w:val="0"/>
        <w:jc w:val="left"/>
        <w:textAlignment w:val="baseline"/>
        <w:rPr>
          <w:rFonts w:eastAsia="Times New Roman" w:cs="Times New Roman"/>
          <w:szCs w:val="28"/>
          <w:lang w:eastAsia="ar-SA"/>
        </w:rPr>
      </w:pPr>
      <w:r w:rsidRPr="00D16F1D">
        <w:rPr>
          <w:rFonts w:eastAsia="Times New Roman" w:cs="Times New Roman"/>
          <w:szCs w:val="28"/>
          <w:lang w:eastAsia="ar-SA"/>
        </w:rPr>
        <w:t xml:space="preserve">строительство напорного коллектора для перехода </w:t>
      </w:r>
      <w:proofErr w:type="spellStart"/>
      <w:r w:rsidRPr="00D16F1D">
        <w:rPr>
          <w:rFonts w:eastAsia="Times New Roman" w:cs="Times New Roman"/>
          <w:szCs w:val="28"/>
          <w:lang w:eastAsia="ar-SA"/>
        </w:rPr>
        <w:t>жд</w:t>
      </w:r>
      <w:proofErr w:type="spellEnd"/>
      <w:r w:rsidRPr="00D16F1D">
        <w:rPr>
          <w:rFonts w:eastAsia="Times New Roman" w:cs="Times New Roman"/>
          <w:szCs w:val="28"/>
          <w:lang w:eastAsia="ar-SA"/>
        </w:rPr>
        <w:t xml:space="preserve"> пути диаметром 2х160 мм до камеры гашения напора;</w:t>
      </w:r>
    </w:p>
    <w:p w14:paraId="0C3283D1" w14:textId="77777777" w:rsidR="00D16F1D" w:rsidRPr="00D16F1D" w:rsidRDefault="00D16F1D" w:rsidP="00D16F1D">
      <w:pPr>
        <w:numPr>
          <w:ilvl w:val="0"/>
          <w:numId w:val="35"/>
        </w:numPr>
        <w:suppressAutoHyphens/>
        <w:overflowPunct w:val="0"/>
        <w:autoSpaceDE w:val="0"/>
        <w:jc w:val="left"/>
        <w:textAlignment w:val="baseline"/>
        <w:rPr>
          <w:rFonts w:eastAsia="Times New Roman" w:cs="Times New Roman"/>
          <w:szCs w:val="28"/>
          <w:lang w:eastAsia="ar-SA"/>
        </w:rPr>
      </w:pPr>
      <w:r w:rsidRPr="00D16F1D">
        <w:rPr>
          <w:rFonts w:eastAsia="Times New Roman" w:cs="Times New Roman"/>
          <w:szCs w:val="28"/>
          <w:lang w:eastAsia="ar-SA"/>
        </w:rPr>
        <w:lastRenderedPageBreak/>
        <w:t xml:space="preserve"> строительство КНС «Новосергиевка-1» производительность 224 м</w:t>
      </w:r>
      <w:r w:rsidRPr="00D16F1D">
        <w:rPr>
          <w:rFonts w:eastAsia="Times New Roman" w:cs="Times New Roman"/>
          <w:szCs w:val="28"/>
          <w:vertAlign w:val="superscript"/>
          <w:lang w:eastAsia="ar-SA"/>
        </w:rPr>
        <w:t>3</w:t>
      </w:r>
      <w:r w:rsidRPr="00D16F1D">
        <w:rPr>
          <w:rFonts w:eastAsia="Times New Roman" w:cs="Times New Roman"/>
          <w:szCs w:val="28"/>
          <w:lang w:eastAsia="ar-SA"/>
        </w:rPr>
        <w:t>/ч;</w:t>
      </w:r>
    </w:p>
    <w:p w14:paraId="08F7AD57" w14:textId="77777777" w:rsidR="00D16F1D" w:rsidRPr="00D16F1D" w:rsidRDefault="00D16F1D" w:rsidP="00D16F1D">
      <w:pPr>
        <w:numPr>
          <w:ilvl w:val="0"/>
          <w:numId w:val="35"/>
        </w:numPr>
        <w:suppressAutoHyphens/>
        <w:overflowPunct w:val="0"/>
        <w:autoSpaceDE w:val="0"/>
        <w:jc w:val="left"/>
        <w:textAlignment w:val="baseline"/>
        <w:rPr>
          <w:rFonts w:eastAsia="Times New Roman" w:cs="Times New Roman"/>
          <w:szCs w:val="28"/>
          <w:lang w:eastAsia="ar-SA"/>
        </w:rPr>
      </w:pPr>
      <w:r w:rsidRPr="00D16F1D">
        <w:rPr>
          <w:rFonts w:eastAsia="Times New Roman" w:cs="Times New Roman"/>
          <w:szCs w:val="28"/>
          <w:lang w:eastAsia="ar-SA"/>
        </w:rPr>
        <w:t>строительство самотечного коллектора «</w:t>
      </w:r>
      <w:proofErr w:type="spellStart"/>
      <w:r w:rsidRPr="00D16F1D">
        <w:rPr>
          <w:rFonts w:eastAsia="Times New Roman" w:cs="Times New Roman"/>
          <w:szCs w:val="28"/>
          <w:lang w:eastAsia="ar-SA"/>
        </w:rPr>
        <w:t>Соржа</w:t>
      </w:r>
      <w:proofErr w:type="spellEnd"/>
      <w:r w:rsidRPr="00D16F1D">
        <w:rPr>
          <w:rFonts w:eastAsia="Times New Roman" w:cs="Times New Roman"/>
          <w:szCs w:val="28"/>
          <w:lang w:eastAsia="ar-SA"/>
        </w:rPr>
        <w:t xml:space="preserve">» диаметром </w:t>
      </w:r>
      <w:smartTag w:uri="urn:schemas-microsoft-com:office:smarttags" w:element="metricconverter">
        <w:smartTagPr>
          <w:attr w:name="ProductID" w:val="300 мм"/>
        </w:smartTagPr>
        <w:r w:rsidRPr="00D16F1D">
          <w:rPr>
            <w:rFonts w:eastAsia="Times New Roman" w:cs="Times New Roman"/>
            <w:szCs w:val="28"/>
            <w:lang w:eastAsia="ar-SA"/>
          </w:rPr>
          <w:t>300 мм</w:t>
        </w:r>
      </w:smartTag>
      <w:r w:rsidRPr="00D16F1D">
        <w:rPr>
          <w:rFonts w:eastAsia="Times New Roman" w:cs="Times New Roman"/>
          <w:szCs w:val="28"/>
          <w:lang w:eastAsia="ar-SA"/>
        </w:rPr>
        <w:t xml:space="preserve"> от камеры гашения напора КНС «</w:t>
      </w:r>
      <w:proofErr w:type="spellStart"/>
      <w:r w:rsidRPr="00D16F1D">
        <w:rPr>
          <w:rFonts w:eastAsia="Times New Roman" w:cs="Times New Roman"/>
          <w:szCs w:val="28"/>
          <w:lang w:eastAsia="ar-SA"/>
        </w:rPr>
        <w:t>Соржа</w:t>
      </w:r>
      <w:proofErr w:type="spellEnd"/>
      <w:r w:rsidRPr="00D16F1D">
        <w:rPr>
          <w:rFonts w:eastAsia="Times New Roman" w:cs="Times New Roman"/>
          <w:szCs w:val="28"/>
          <w:lang w:eastAsia="ar-SA"/>
        </w:rPr>
        <w:t>-Старая» до КНС «Новосергиевка-1»;</w:t>
      </w:r>
    </w:p>
    <w:p w14:paraId="20C18FDD" w14:textId="77777777" w:rsidR="00D16F1D" w:rsidRPr="00D16F1D" w:rsidRDefault="00D16F1D" w:rsidP="00D16F1D">
      <w:pPr>
        <w:numPr>
          <w:ilvl w:val="0"/>
          <w:numId w:val="35"/>
        </w:numPr>
        <w:suppressAutoHyphens/>
        <w:overflowPunct w:val="0"/>
        <w:autoSpaceDE w:val="0"/>
        <w:jc w:val="left"/>
        <w:textAlignment w:val="baseline"/>
        <w:rPr>
          <w:rFonts w:eastAsia="Times New Roman" w:cs="Times New Roman"/>
          <w:szCs w:val="28"/>
          <w:lang w:eastAsia="ar-SA"/>
        </w:rPr>
      </w:pPr>
      <w:r w:rsidRPr="00D16F1D">
        <w:rPr>
          <w:rFonts w:eastAsia="Times New Roman" w:cs="Times New Roman"/>
          <w:szCs w:val="28"/>
          <w:lang w:eastAsia="ar-SA"/>
        </w:rPr>
        <w:t xml:space="preserve"> строительство КНС «Мяглово» производительность 74 м</w:t>
      </w:r>
      <w:r w:rsidRPr="00D16F1D">
        <w:rPr>
          <w:rFonts w:eastAsia="Times New Roman" w:cs="Times New Roman"/>
          <w:szCs w:val="28"/>
          <w:vertAlign w:val="superscript"/>
          <w:lang w:eastAsia="ar-SA"/>
        </w:rPr>
        <w:t>3</w:t>
      </w:r>
      <w:r w:rsidRPr="00D16F1D">
        <w:rPr>
          <w:rFonts w:eastAsia="Times New Roman" w:cs="Times New Roman"/>
          <w:szCs w:val="28"/>
          <w:lang w:eastAsia="ar-SA"/>
        </w:rPr>
        <w:t>/ч;</w:t>
      </w:r>
    </w:p>
    <w:p w14:paraId="3CB8E009" w14:textId="77777777" w:rsidR="00D16F1D" w:rsidRPr="00D16F1D" w:rsidRDefault="00D16F1D" w:rsidP="00D16F1D">
      <w:pPr>
        <w:numPr>
          <w:ilvl w:val="0"/>
          <w:numId w:val="35"/>
        </w:numPr>
        <w:suppressAutoHyphens/>
        <w:overflowPunct w:val="0"/>
        <w:autoSpaceDE w:val="0"/>
        <w:jc w:val="left"/>
        <w:textAlignment w:val="baseline"/>
        <w:rPr>
          <w:rFonts w:eastAsia="Times New Roman" w:cs="Times New Roman"/>
          <w:szCs w:val="28"/>
          <w:lang w:eastAsia="ar-SA"/>
        </w:rPr>
      </w:pPr>
      <w:r w:rsidRPr="00D16F1D">
        <w:rPr>
          <w:rFonts w:eastAsia="Times New Roman" w:cs="Times New Roman"/>
          <w:szCs w:val="28"/>
          <w:lang w:eastAsia="ar-SA"/>
        </w:rPr>
        <w:t>строительство напорного коллектора диаметром 2х160 мм от КНС «Мяглово» до самотечного коллектора «</w:t>
      </w:r>
      <w:proofErr w:type="spellStart"/>
      <w:r w:rsidRPr="00D16F1D">
        <w:rPr>
          <w:rFonts w:eastAsia="Times New Roman" w:cs="Times New Roman"/>
          <w:szCs w:val="28"/>
          <w:lang w:eastAsia="ar-SA"/>
        </w:rPr>
        <w:t>Соржа</w:t>
      </w:r>
      <w:proofErr w:type="spellEnd"/>
      <w:r w:rsidRPr="00D16F1D">
        <w:rPr>
          <w:rFonts w:eastAsia="Times New Roman" w:cs="Times New Roman"/>
          <w:szCs w:val="28"/>
          <w:lang w:eastAsia="ar-SA"/>
        </w:rPr>
        <w:t>»;</w:t>
      </w:r>
    </w:p>
    <w:p w14:paraId="1B778F71" w14:textId="77777777" w:rsidR="00D16F1D" w:rsidRPr="00D16F1D" w:rsidRDefault="00D16F1D" w:rsidP="00D16F1D">
      <w:pPr>
        <w:numPr>
          <w:ilvl w:val="0"/>
          <w:numId w:val="35"/>
        </w:numPr>
        <w:suppressAutoHyphens/>
        <w:overflowPunct w:val="0"/>
        <w:autoSpaceDE w:val="0"/>
        <w:jc w:val="left"/>
        <w:textAlignment w:val="baseline"/>
        <w:rPr>
          <w:rFonts w:eastAsia="Times New Roman" w:cs="Times New Roman"/>
          <w:szCs w:val="28"/>
          <w:lang w:eastAsia="ar-SA"/>
        </w:rPr>
      </w:pPr>
      <w:r w:rsidRPr="00D16F1D">
        <w:rPr>
          <w:rFonts w:eastAsia="Times New Roman" w:cs="Times New Roman"/>
          <w:szCs w:val="28"/>
          <w:lang w:eastAsia="ar-SA"/>
        </w:rPr>
        <w:t>строительство КНС «Новосергиевка-2» производительность 300 м</w:t>
      </w:r>
      <w:r w:rsidRPr="00D16F1D">
        <w:rPr>
          <w:rFonts w:eastAsia="Times New Roman" w:cs="Times New Roman"/>
          <w:szCs w:val="28"/>
          <w:vertAlign w:val="superscript"/>
          <w:lang w:eastAsia="ar-SA"/>
        </w:rPr>
        <w:t>3</w:t>
      </w:r>
      <w:r w:rsidRPr="00D16F1D">
        <w:rPr>
          <w:rFonts w:eastAsia="Times New Roman" w:cs="Times New Roman"/>
          <w:szCs w:val="28"/>
          <w:lang w:eastAsia="ar-SA"/>
        </w:rPr>
        <w:t>/ч;</w:t>
      </w:r>
    </w:p>
    <w:p w14:paraId="54C6912E" w14:textId="77777777" w:rsidR="00D16F1D" w:rsidRPr="00D16F1D" w:rsidRDefault="00D16F1D" w:rsidP="00D16F1D">
      <w:pPr>
        <w:numPr>
          <w:ilvl w:val="0"/>
          <w:numId w:val="35"/>
        </w:numPr>
        <w:suppressAutoHyphens/>
        <w:overflowPunct w:val="0"/>
        <w:autoSpaceDE w:val="0"/>
        <w:jc w:val="left"/>
        <w:textAlignment w:val="baseline"/>
        <w:rPr>
          <w:rFonts w:eastAsia="Times New Roman" w:cs="Times New Roman"/>
          <w:szCs w:val="28"/>
          <w:lang w:eastAsia="ar-SA"/>
        </w:rPr>
      </w:pPr>
      <w:r w:rsidRPr="00D16F1D">
        <w:rPr>
          <w:rFonts w:eastAsia="Times New Roman" w:cs="Times New Roman"/>
          <w:szCs w:val="28"/>
          <w:lang w:eastAsia="ar-SA"/>
        </w:rPr>
        <w:t>строительство напорного коллектора для перехода реки Оккервиль диаметром 2х200 мм от КНС «Новосергиевка-1» до камеры гашения напора;</w:t>
      </w:r>
    </w:p>
    <w:p w14:paraId="60BC7537" w14:textId="77777777" w:rsidR="00D16F1D" w:rsidRPr="00D16F1D" w:rsidRDefault="00D16F1D" w:rsidP="00D16F1D">
      <w:pPr>
        <w:numPr>
          <w:ilvl w:val="0"/>
          <w:numId w:val="35"/>
        </w:numPr>
        <w:suppressAutoHyphens/>
        <w:overflowPunct w:val="0"/>
        <w:autoSpaceDE w:val="0"/>
        <w:jc w:val="left"/>
        <w:textAlignment w:val="baseline"/>
        <w:rPr>
          <w:rFonts w:eastAsia="Times New Roman" w:cs="Times New Roman"/>
          <w:szCs w:val="28"/>
          <w:lang w:eastAsia="ar-SA"/>
        </w:rPr>
      </w:pPr>
      <w:r w:rsidRPr="00D16F1D">
        <w:rPr>
          <w:rFonts w:eastAsia="Times New Roman" w:cs="Times New Roman"/>
          <w:szCs w:val="28"/>
          <w:lang w:eastAsia="ar-SA"/>
        </w:rPr>
        <w:t xml:space="preserve">строительство самотечного коллектора «Оккервиль-1» диаметром </w:t>
      </w:r>
      <w:smartTag w:uri="urn:schemas-microsoft-com:office:smarttags" w:element="metricconverter">
        <w:smartTagPr>
          <w:attr w:name="ProductID" w:val="400 мм"/>
        </w:smartTagPr>
        <w:r w:rsidRPr="00D16F1D">
          <w:rPr>
            <w:rFonts w:eastAsia="Times New Roman" w:cs="Times New Roman"/>
            <w:szCs w:val="28"/>
            <w:lang w:eastAsia="ar-SA"/>
          </w:rPr>
          <w:t>400 мм</w:t>
        </w:r>
      </w:smartTag>
      <w:r w:rsidRPr="00D16F1D">
        <w:rPr>
          <w:rFonts w:eastAsia="Times New Roman" w:cs="Times New Roman"/>
          <w:szCs w:val="28"/>
          <w:lang w:eastAsia="ar-SA"/>
        </w:rPr>
        <w:t xml:space="preserve"> от камеры гашения напора КНС «Новосергиевка-1» до КНС «Новосергиевка-2»;</w:t>
      </w:r>
    </w:p>
    <w:p w14:paraId="38E9A136" w14:textId="77777777" w:rsidR="00D16F1D" w:rsidRPr="00D16F1D" w:rsidRDefault="00D16F1D" w:rsidP="00D16F1D">
      <w:pPr>
        <w:numPr>
          <w:ilvl w:val="0"/>
          <w:numId w:val="35"/>
        </w:numPr>
        <w:suppressAutoHyphens/>
        <w:overflowPunct w:val="0"/>
        <w:autoSpaceDE w:val="0"/>
        <w:jc w:val="left"/>
        <w:textAlignment w:val="baseline"/>
        <w:rPr>
          <w:rFonts w:eastAsia="Times New Roman" w:cs="Times New Roman"/>
          <w:szCs w:val="28"/>
          <w:lang w:eastAsia="ar-SA"/>
        </w:rPr>
      </w:pPr>
      <w:r w:rsidRPr="00D16F1D">
        <w:rPr>
          <w:rFonts w:eastAsia="Times New Roman" w:cs="Times New Roman"/>
          <w:szCs w:val="28"/>
          <w:lang w:eastAsia="ar-SA"/>
        </w:rPr>
        <w:t>строительство напорного коллектора для перехода реки Оккервиль диаметром 2х250 мм от КНС «Новосергиевка-2» до камеры гашения напора;</w:t>
      </w:r>
    </w:p>
    <w:p w14:paraId="75DA7379" w14:textId="77777777" w:rsidR="00D16F1D" w:rsidRPr="00D16F1D" w:rsidRDefault="00D16F1D" w:rsidP="00D16F1D">
      <w:pPr>
        <w:numPr>
          <w:ilvl w:val="0"/>
          <w:numId w:val="35"/>
        </w:numPr>
        <w:suppressAutoHyphens/>
        <w:overflowPunct w:val="0"/>
        <w:autoSpaceDE w:val="0"/>
        <w:jc w:val="left"/>
        <w:textAlignment w:val="baseline"/>
        <w:rPr>
          <w:rFonts w:eastAsia="Times New Roman" w:cs="Times New Roman"/>
          <w:szCs w:val="28"/>
          <w:lang w:eastAsia="ar-SA"/>
        </w:rPr>
      </w:pPr>
      <w:r w:rsidRPr="00D16F1D">
        <w:rPr>
          <w:rFonts w:eastAsia="Times New Roman" w:cs="Times New Roman"/>
          <w:szCs w:val="28"/>
          <w:lang w:eastAsia="ar-SA"/>
        </w:rPr>
        <w:t xml:space="preserve">строительство самотечного коллектора «Оккервиль-2» диаметром </w:t>
      </w:r>
      <w:smartTag w:uri="urn:schemas-microsoft-com:office:smarttags" w:element="metricconverter">
        <w:smartTagPr>
          <w:attr w:name="ProductID" w:val="500 мм"/>
        </w:smartTagPr>
        <w:r w:rsidRPr="00D16F1D">
          <w:rPr>
            <w:rFonts w:eastAsia="Times New Roman" w:cs="Times New Roman"/>
            <w:szCs w:val="28"/>
            <w:lang w:eastAsia="ar-SA"/>
          </w:rPr>
          <w:t>500 мм</w:t>
        </w:r>
      </w:smartTag>
      <w:r w:rsidRPr="00D16F1D">
        <w:rPr>
          <w:rFonts w:eastAsia="Times New Roman" w:cs="Times New Roman"/>
          <w:szCs w:val="28"/>
          <w:lang w:eastAsia="ar-SA"/>
        </w:rPr>
        <w:t xml:space="preserve"> от камеры гашения напора КНС «Новосергиевка-2» до КНС «Новосергиевка-3»;</w:t>
      </w:r>
    </w:p>
    <w:p w14:paraId="588CE782" w14:textId="77777777" w:rsidR="00D16F1D" w:rsidRPr="00D16F1D" w:rsidRDefault="00D16F1D" w:rsidP="00D16F1D">
      <w:pPr>
        <w:numPr>
          <w:ilvl w:val="0"/>
          <w:numId w:val="35"/>
        </w:numPr>
        <w:suppressAutoHyphens/>
        <w:overflowPunct w:val="0"/>
        <w:autoSpaceDE w:val="0"/>
        <w:jc w:val="left"/>
        <w:textAlignment w:val="baseline"/>
        <w:rPr>
          <w:rFonts w:eastAsia="Times New Roman" w:cs="Times New Roman"/>
          <w:szCs w:val="28"/>
          <w:lang w:eastAsia="ar-SA"/>
        </w:rPr>
      </w:pPr>
      <w:r w:rsidRPr="00D16F1D">
        <w:rPr>
          <w:rFonts w:eastAsia="Times New Roman" w:cs="Times New Roman"/>
          <w:szCs w:val="28"/>
          <w:lang w:eastAsia="ar-SA"/>
        </w:rPr>
        <w:t>строительство КНС «Новосергиевка-3» производительность 400 м</w:t>
      </w:r>
      <w:r w:rsidRPr="00D16F1D">
        <w:rPr>
          <w:rFonts w:eastAsia="Times New Roman" w:cs="Times New Roman"/>
          <w:szCs w:val="28"/>
          <w:vertAlign w:val="superscript"/>
          <w:lang w:eastAsia="ar-SA"/>
        </w:rPr>
        <w:t>3</w:t>
      </w:r>
      <w:r w:rsidRPr="00D16F1D">
        <w:rPr>
          <w:rFonts w:eastAsia="Times New Roman" w:cs="Times New Roman"/>
          <w:szCs w:val="28"/>
          <w:lang w:eastAsia="ar-SA"/>
        </w:rPr>
        <w:t>/ч;</w:t>
      </w:r>
    </w:p>
    <w:p w14:paraId="309A5E7D" w14:textId="77777777" w:rsidR="00D16F1D" w:rsidRPr="00D16F1D" w:rsidRDefault="00D16F1D" w:rsidP="00D16F1D">
      <w:pPr>
        <w:numPr>
          <w:ilvl w:val="0"/>
          <w:numId w:val="35"/>
        </w:numPr>
        <w:suppressAutoHyphens/>
        <w:overflowPunct w:val="0"/>
        <w:autoSpaceDE w:val="0"/>
        <w:jc w:val="left"/>
        <w:textAlignment w:val="baseline"/>
        <w:rPr>
          <w:rFonts w:eastAsia="Times New Roman" w:cs="Times New Roman"/>
          <w:szCs w:val="28"/>
          <w:lang w:eastAsia="ar-SA"/>
        </w:rPr>
      </w:pPr>
      <w:r w:rsidRPr="00D16F1D">
        <w:rPr>
          <w:rFonts w:eastAsia="Times New Roman" w:cs="Times New Roman"/>
          <w:szCs w:val="28"/>
          <w:lang w:eastAsia="ar-SA"/>
        </w:rPr>
        <w:t>строительство напорного коллектора для перехода реки Оккервиль диаметром 2х300 мм от КНС «Новосергиевка-2» до КОС «Новосергиевка»;</w:t>
      </w:r>
    </w:p>
    <w:p w14:paraId="2D27A958"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строительство сети ливневой канализации с отведением стока на локальные очистных сооружений поверхностного стока:</w:t>
      </w:r>
    </w:p>
    <w:p w14:paraId="659856D4" w14:textId="77777777" w:rsidR="00D16F1D" w:rsidRPr="00D16F1D" w:rsidRDefault="00D16F1D" w:rsidP="00D16F1D">
      <w:pPr>
        <w:numPr>
          <w:ilvl w:val="0"/>
          <w:numId w:val="1"/>
        </w:numPr>
        <w:tabs>
          <w:tab w:val="clear" w:pos="687"/>
          <w:tab w:val="num" w:pos="1206"/>
          <w:tab w:val="num" w:pos="1778"/>
        </w:tabs>
        <w:suppressAutoHyphens/>
        <w:overflowPunct w:val="0"/>
        <w:autoSpaceDE w:val="0"/>
        <w:ind w:left="1206"/>
        <w:jc w:val="left"/>
        <w:textAlignment w:val="baseline"/>
        <w:rPr>
          <w:rFonts w:eastAsia="Times New Roman" w:cs="Times New Roman"/>
          <w:szCs w:val="28"/>
          <w:lang w:eastAsia="ar-SA"/>
        </w:rPr>
      </w:pPr>
      <w:r w:rsidRPr="00D16F1D">
        <w:rPr>
          <w:rFonts w:eastAsia="Times New Roman" w:cs="Times New Roman"/>
          <w:szCs w:val="28"/>
          <w:lang w:eastAsia="ar-SA"/>
        </w:rPr>
        <w:t>в юго-западной части промышленно-деловой зоны «Янино-1» производительностью на 2020 год не менее 354 л/с при увеличении производительности к 2040 году до 1000 л/с;</w:t>
      </w:r>
    </w:p>
    <w:p w14:paraId="2047F642" w14:textId="77777777" w:rsidR="00D16F1D" w:rsidRPr="00D16F1D" w:rsidRDefault="00D16F1D" w:rsidP="00D16F1D">
      <w:pPr>
        <w:numPr>
          <w:ilvl w:val="0"/>
          <w:numId w:val="1"/>
        </w:numPr>
        <w:tabs>
          <w:tab w:val="clear" w:pos="687"/>
          <w:tab w:val="num" w:pos="1206"/>
          <w:tab w:val="num" w:pos="1778"/>
        </w:tabs>
        <w:suppressAutoHyphens/>
        <w:overflowPunct w:val="0"/>
        <w:autoSpaceDE w:val="0"/>
        <w:ind w:left="1206"/>
        <w:jc w:val="left"/>
        <w:textAlignment w:val="baseline"/>
        <w:rPr>
          <w:rFonts w:eastAsia="Times New Roman" w:cs="Times New Roman"/>
          <w:szCs w:val="28"/>
          <w:lang w:eastAsia="ar-SA"/>
        </w:rPr>
      </w:pPr>
      <w:r w:rsidRPr="00D16F1D">
        <w:rPr>
          <w:rFonts w:eastAsia="Times New Roman" w:cs="Times New Roman"/>
          <w:szCs w:val="28"/>
          <w:lang w:eastAsia="ar-SA"/>
        </w:rPr>
        <w:t>в южной части промышленной зоны «Янино-2» производительностью на 2040 год не менее 233 л/с;</w:t>
      </w:r>
    </w:p>
    <w:p w14:paraId="03BF0365" w14:textId="77777777" w:rsidR="00D16F1D" w:rsidRPr="00D16F1D" w:rsidRDefault="00D16F1D" w:rsidP="00D16F1D">
      <w:pPr>
        <w:numPr>
          <w:ilvl w:val="0"/>
          <w:numId w:val="1"/>
        </w:numPr>
        <w:tabs>
          <w:tab w:val="clear" w:pos="687"/>
          <w:tab w:val="num" w:pos="1206"/>
          <w:tab w:val="num" w:pos="1778"/>
        </w:tabs>
        <w:suppressAutoHyphens/>
        <w:overflowPunct w:val="0"/>
        <w:autoSpaceDE w:val="0"/>
        <w:ind w:left="1206"/>
        <w:jc w:val="left"/>
        <w:textAlignment w:val="baseline"/>
        <w:rPr>
          <w:rFonts w:eastAsia="Times New Roman" w:cs="Times New Roman"/>
          <w:szCs w:val="28"/>
          <w:lang w:eastAsia="ar-SA"/>
        </w:rPr>
      </w:pPr>
      <w:r w:rsidRPr="00D16F1D">
        <w:rPr>
          <w:rFonts w:eastAsia="Times New Roman" w:cs="Times New Roman"/>
          <w:szCs w:val="28"/>
          <w:lang w:eastAsia="ar-SA"/>
        </w:rPr>
        <w:t>в западной части города Кудрово производительностью на 2020 год не менее 275 л/с при увеличении производительности к 2040 году до 450 л/с;</w:t>
      </w:r>
    </w:p>
    <w:p w14:paraId="51F1DCC2" w14:textId="77777777" w:rsidR="00D16F1D" w:rsidRPr="00D16F1D" w:rsidRDefault="00D16F1D" w:rsidP="00D16F1D">
      <w:pPr>
        <w:numPr>
          <w:ilvl w:val="0"/>
          <w:numId w:val="1"/>
        </w:numPr>
        <w:tabs>
          <w:tab w:val="clear" w:pos="687"/>
          <w:tab w:val="num" w:pos="1206"/>
          <w:tab w:val="num" w:pos="1778"/>
        </w:tabs>
        <w:suppressAutoHyphens/>
        <w:overflowPunct w:val="0"/>
        <w:autoSpaceDE w:val="0"/>
        <w:ind w:left="1206"/>
        <w:jc w:val="left"/>
        <w:textAlignment w:val="baseline"/>
        <w:rPr>
          <w:rFonts w:eastAsia="Times New Roman" w:cs="Times New Roman"/>
          <w:szCs w:val="28"/>
          <w:lang w:eastAsia="ar-SA"/>
        </w:rPr>
      </w:pPr>
      <w:r w:rsidRPr="00D16F1D">
        <w:rPr>
          <w:rFonts w:eastAsia="Times New Roman" w:cs="Times New Roman"/>
          <w:szCs w:val="28"/>
          <w:lang w:eastAsia="ar-SA"/>
        </w:rPr>
        <w:t>в северо-западной части промышленно-деловой зоны «Новосергиевка» производительностью на 2040 год не менее 494 л/с;</w:t>
      </w:r>
    </w:p>
    <w:p w14:paraId="46AED89D" w14:textId="77777777" w:rsidR="00D16F1D" w:rsidRPr="00D16F1D" w:rsidRDefault="00D16F1D" w:rsidP="00D16F1D">
      <w:pPr>
        <w:numPr>
          <w:ilvl w:val="0"/>
          <w:numId w:val="1"/>
        </w:numPr>
        <w:tabs>
          <w:tab w:val="clear" w:pos="687"/>
          <w:tab w:val="num" w:pos="1206"/>
          <w:tab w:val="num" w:pos="1778"/>
        </w:tabs>
        <w:suppressAutoHyphens/>
        <w:overflowPunct w:val="0"/>
        <w:autoSpaceDE w:val="0"/>
        <w:ind w:left="1206"/>
        <w:jc w:val="left"/>
        <w:textAlignment w:val="baseline"/>
        <w:rPr>
          <w:rFonts w:eastAsia="Times New Roman" w:cs="Times New Roman"/>
          <w:szCs w:val="28"/>
          <w:lang w:eastAsia="ar-SA"/>
        </w:rPr>
      </w:pPr>
      <w:r w:rsidRPr="00D16F1D">
        <w:rPr>
          <w:rFonts w:eastAsia="Times New Roman" w:cs="Times New Roman"/>
          <w:szCs w:val="28"/>
          <w:lang w:eastAsia="ar-SA"/>
        </w:rPr>
        <w:t>в южной части индустриального парка «</w:t>
      </w:r>
      <w:proofErr w:type="spellStart"/>
      <w:r w:rsidRPr="00D16F1D">
        <w:rPr>
          <w:rFonts w:eastAsia="Times New Roman" w:cs="Times New Roman"/>
          <w:szCs w:val="28"/>
          <w:lang w:eastAsia="ar-SA"/>
        </w:rPr>
        <w:t>Соржа</w:t>
      </w:r>
      <w:proofErr w:type="spellEnd"/>
      <w:r w:rsidRPr="00D16F1D">
        <w:rPr>
          <w:rFonts w:eastAsia="Times New Roman" w:cs="Times New Roman"/>
          <w:szCs w:val="28"/>
          <w:lang w:eastAsia="ar-SA"/>
        </w:rPr>
        <w:t>-Старая» производительностью на 2040 год не менее 84 л/с.</w:t>
      </w:r>
    </w:p>
    <w:p w14:paraId="3CB8EC95" w14:textId="77777777" w:rsidR="00D16F1D" w:rsidRPr="00D16F1D" w:rsidRDefault="00D16F1D" w:rsidP="00D16F1D">
      <w:pPr>
        <w:spacing w:before="100" w:beforeAutospacing="1" w:afterAutospacing="1"/>
        <w:ind w:firstLine="0"/>
        <w:contextualSpacing/>
        <w:rPr>
          <w:rFonts w:eastAsia="Times New Roman" w:cs="Times New Roman"/>
          <w:bCs/>
          <w:sz w:val="24"/>
          <w:szCs w:val="24"/>
          <w:lang w:eastAsia="ru-RU"/>
        </w:rPr>
      </w:pPr>
    </w:p>
    <w:p w14:paraId="1D58D909" w14:textId="713F2249" w:rsidR="00D16F1D" w:rsidRPr="00D16F1D" w:rsidRDefault="00D16F1D" w:rsidP="00D16F1D">
      <w:pPr>
        <w:pStyle w:val="3"/>
        <w:rPr>
          <w:rFonts w:eastAsia="Times New Roman"/>
          <w:iCs/>
          <w:lang w:eastAsia="ru-RU"/>
        </w:rPr>
      </w:pPr>
      <w:bookmarkStart w:id="65" w:name="_Toc74045305"/>
      <w:bookmarkStart w:id="66" w:name="_Toc76006791"/>
      <w:r>
        <w:rPr>
          <w:rFonts w:eastAsia="Times New Roman"/>
          <w:iCs/>
          <w:lang w:eastAsia="ru-RU"/>
        </w:rPr>
        <w:t>8.10</w:t>
      </w:r>
      <w:r w:rsidRPr="00D16F1D">
        <w:rPr>
          <w:rFonts w:eastAsia="Times New Roman"/>
          <w:iCs/>
          <w:lang w:eastAsia="ru-RU"/>
        </w:rPr>
        <w:t xml:space="preserve">.4. </w:t>
      </w:r>
      <w:r w:rsidRPr="00D16F1D">
        <w:rPr>
          <w:rFonts w:eastAsia="Times New Roman"/>
          <w:lang w:eastAsia="ru-RU"/>
        </w:rPr>
        <w:t>Газоснабжение</w:t>
      </w:r>
      <w:bookmarkEnd w:id="65"/>
      <w:bookmarkEnd w:id="66"/>
    </w:p>
    <w:p w14:paraId="748AFDFE" w14:textId="77777777" w:rsidR="00D16F1D" w:rsidRPr="00D16F1D" w:rsidRDefault="00D16F1D" w:rsidP="00D16F1D">
      <w:pPr>
        <w:widowControl w:val="0"/>
        <w:suppressAutoHyphens/>
        <w:overflowPunct w:val="0"/>
        <w:autoSpaceDE w:val="0"/>
        <w:ind w:firstLine="703"/>
        <w:textAlignment w:val="baseline"/>
        <w:rPr>
          <w:rFonts w:eastAsia="Times New Roman" w:cs="Times New Roman"/>
          <w:szCs w:val="28"/>
          <w:lang w:eastAsia="ar-SA"/>
        </w:rPr>
      </w:pPr>
      <w:r w:rsidRPr="00D16F1D">
        <w:rPr>
          <w:rFonts w:eastAsia="Times New Roman" w:cs="Times New Roman"/>
          <w:szCs w:val="28"/>
          <w:lang w:eastAsia="ar-SA"/>
        </w:rPr>
        <w:t xml:space="preserve">Газоснабжение объектов </w:t>
      </w:r>
      <w:r w:rsidRPr="00D16F1D">
        <w:rPr>
          <w:rFonts w:eastAsia="Times New Roman" w:cs="Times New Roman"/>
          <w:iCs/>
          <w:szCs w:val="28"/>
          <w:lang w:eastAsia="ar-SA"/>
        </w:rPr>
        <w:t xml:space="preserve">на территории </w:t>
      </w:r>
      <w:r w:rsidRPr="00D16F1D">
        <w:rPr>
          <w:rFonts w:eastAsia="Times New Roman" w:cs="Times New Roman"/>
          <w:szCs w:val="28"/>
          <w:lang w:eastAsia="ar-SA"/>
        </w:rPr>
        <w:t>Заневского городского поселения будет осуществляться на бытовые и производственные нужды. Расчетный суммарный расход газа к 2030 году составит 64,3 тыс. м</w:t>
      </w:r>
      <w:r w:rsidRPr="00D16F1D">
        <w:rPr>
          <w:rFonts w:eastAsia="Times New Roman" w:cs="Times New Roman"/>
          <w:szCs w:val="28"/>
          <w:vertAlign w:val="superscript"/>
          <w:lang w:eastAsia="ar-SA"/>
        </w:rPr>
        <w:t>3</w:t>
      </w:r>
      <w:r w:rsidRPr="00D16F1D">
        <w:rPr>
          <w:rFonts w:eastAsia="Times New Roman" w:cs="Times New Roman"/>
          <w:szCs w:val="28"/>
          <w:lang w:eastAsia="ar-SA"/>
        </w:rPr>
        <w:t>/ч, к 2040 году – 107,5 тыс. м</w:t>
      </w:r>
      <w:r w:rsidRPr="00D16F1D">
        <w:rPr>
          <w:rFonts w:eastAsia="Times New Roman" w:cs="Times New Roman"/>
          <w:szCs w:val="28"/>
          <w:vertAlign w:val="superscript"/>
          <w:lang w:eastAsia="ar-SA"/>
        </w:rPr>
        <w:t>3</w:t>
      </w:r>
      <w:r w:rsidRPr="00D16F1D">
        <w:rPr>
          <w:rFonts w:eastAsia="Times New Roman" w:cs="Times New Roman"/>
          <w:szCs w:val="28"/>
          <w:lang w:eastAsia="ar-SA"/>
        </w:rPr>
        <w:t>/ч.</w:t>
      </w:r>
    </w:p>
    <w:p w14:paraId="133EDD4E" w14:textId="77777777" w:rsidR="00D16F1D" w:rsidRPr="00D16F1D" w:rsidRDefault="00D16F1D" w:rsidP="00D16F1D">
      <w:pPr>
        <w:widowControl w:val="0"/>
        <w:suppressAutoHyphens/>
        <w:overflowPunct w:val="0"/>
        <w:autoSpaceDE w:val="0"/>
        <w:ind w:firstLine="703"/>
        <w:textAlignment w:val="baseline"/>
        <w:rPr>
          <w:rFonts w:eastAsia="Times New Roman" w:cs="Times New Roman"/>
          <w:szCs w:val="28"/>
          <w:lang w:eastAsia="ar-SA"/>
        </w:rPr>
      </w:pPr>
      <w:r w:rsidRPr="00D16F1D">
        <w:rPr>
          <w:rFonts w:eastAsia="Times New Roman" w:cs="Times New Roman"/>
          <w:szCs w:val="28"/>
          <w:lang w:eastAsia="ar-SA"/>
        </w:rPr>
        <w:t>Газоснабжение объектов на территории Заневского городского поселения будет осуществляться централизованно природным газом.</w:t>
      </w:r>
    </w:p>
    <w:p w14:paraId="6DBCBFB1" w14:textId="77777777" w:rsidR="00D16F1D" w:rsidRPr="00D16F1D" w:rsidRDefault="00D16F1D" w:rsidP="00D16F1D">
      <w:pPr>
        <w:suppressAutoHyphens/>
        <w:overflowPunct w:val="0"/>
        <w:autoSpaceDE w:val="0"/>
        <w:ind w:firstLine="705"/>
        <w:textAlignment w:val="baseline"/>
        <w:rPr>
          <w:rFonts w:eastAsia="Times New Roman" w:cs="Times New Roman"/>
          <w:szCs w:val="28"/>
          <w:lang w:eastAsia="ar-SA"/>
        </w:rPr>
      </w:pPr>
      <w:r w:rsidRPr="00D16F1D">
        <w:rPr>
          <w:rFonts w:eastAsia="Times New Roman" w:cs="Times New Roman"/>
          <w:szCs w:val="28"/>
          <w:lang w:eastAsia="ar-SA"/>
        </w:rPr>
        <w:lastRenderedPageBreak/>
        <w:t>Централизованное газоснабжение существующей и проектируемой застройки предусмотрено от:</w:t>
      </w:r>
    </w:p>
    <w:p w14:paraId="7D12D8A4" w14:textId="77777777" w:rsidR="00D16F1D" w:rsidRPr="00D16F1D" w:rsidRDefault="00D16F1D" w:rsidP="00D16F1D">
      <w:pPr>
        <w:widowControl w:val="0"/>
        <w:numPr>
          <w:ilvl w:val="0"/>
          <w:numId w:val="1"/>
        </w:numPr>
        <w:tabs>
          <w:tab w:val="clear" w:pos="687"/>
          <w:tab w:val="num" w:pos="846"/>
          <w:tab w:val="num" w:pos="1778"/>
        </w:tabs>
        <w:suppressAutoHyphens/>
        <w:overflowPunct w:val="0"/>
        <w:autoSpaceDE w:val="0"/>
        <w:ind w:left="845" w:hanging="357"/>
        <w:jc w:val="left"/>
        <w:textAlignment w:val="baseline"/>
        <w:rPr>
          <w:rFonts w:eastAsia="Times New Roman" w:cs="Times New Roman"/>
          <w:szCs w:val="28"/>
          <w:lang w:eastAsia="ar-SA"/>
        </w:rPr>
      </w:pPr>
      <w:r w:rsidRPr="00D16F1D">
        <w:rPr>
          <w:rFonts w:eastAsia="Times New Roman" w:cs="Times New Roman"/>
          <w:szCs w:val="28"/>
          <w:lang w:eastAsia="ar-SA"/>
        </w:rPr>
        <w:t>от газораспределительной станции (</w:t>
      </w:r>
      <w:proofErr w:type="spellStart"/>
      <w:r w:rsidRPr="00D16F1D">
        <w:rPr>
          <w:rFonts w:eastAsia="Times New Roman" w:cs="Times New Roman"/>
          <w:szCs w:val="28"/>
          <w:lang w:eastAsia="ar-SA"/>
        </w:rPr>
        <w:t>далеее</w:t>
      </w:r>
      <w:proofErr w:type="spellEnd"/>
      <w:r w:rsidRPr="00D16F1D">
        <w:rPr>
          <w:rFonts w:eastAsia="Times New Roman" w:cs="Times New Roman"/>
          <w:szCs w:val="28"/>
          <w:lang w:eastAsia="ar-SA"/>
        </w:rPr>
        <w:t xml:space="preserve"> по тексту ГРС) «Восточная» с учетом строительства межпоселкового газопровода высокого давления диаметром </w:t>
      </w:r>
      <w:smartTag w:uri="urn:schemas-microsoft-com:office:smarttags" w:element="metricconverter">
        <w:smartTagPr>
          <w:attr w:name="ProductID" w:val="426 мм"/>
        </w:smartTagPr>
        <w:r w:rsidRPr="00D16F1D">
          <w:rPr>
            <w:rFonts w:eastAsia="Times New Roman" w:cs="Times New Roman"/>
            <w:szCs w:val="28"/>
            <w:lang w:eastAsia="ar-SA"/>
          </w:rPr>
          <w:t>426 мм</w:t>
        </w:r>
      </w:smartTag>
      <w:r w:rsidRPr="00D16F1D">
        <w:rPr>
          <w:rFonts w:eastAsia="Times New Roman" w:cs="Times New Roman"/>
          <w:szCs w:val="28"/>
          <w:lang w:eastAsia="ar-SA"/>
        </w:rPr>
        <w:t xml:space="preserve"> от газопровода диаметром </w:t>
      </w:r>
      <w:smartTag w:uri="urn:schemas-microsoft-com:office:smarttags" w:element="metricconverter">
        <w:smartTagPr>
          <w:attr w:name="ProductID" w:val="720 мм"/>
        </w:smartTagPr>
        <w:r w:rsidRPr="00D16F1D">
          <w:rPr>
            <w:rFonts w:eastAsia="Times New Roman" w:cs="Times New Roman"/>
            <w:szCs w:val="28"/>
            <w:lang w:eastAsia="ar-SA"/>
          </w:rPr>
          <w:t>720 мм</w:t>
        </w:r>
      </w:smartTag>
      <w:r w:rsidRPr="00D16F1D">
        <w:rPr>
          <w:rFonts w:eastAsia="Times New Roman" w:cs="Times New Roman"/>
          <w:szCs w:val="28"/>
          <w:lang w:eastAsia="ar-SA"/>
        </w:rPr>
        <w:t xml:space="preserve">, проложенного от ГРС «Русский Дизель», с врезкой в существующий газопровод высокого давления диаметром </w:t>
      </w:r>
      <w:smartTag w:uri="urn:schemas-microsoft-com:office:smarttags" w:element="metricconverter">
        <w:smartTagPr>
          <w:attr w:name="ProductID" w:val="426 мм"/>
        </w:smartTagPr>
        <w:r w:rsidRPr="00D16F1D">
          <w:rPr>
            <w:rFonts w:eastAsia="Times New Roman" w:cs="Times New Roman"/>
            <w:szCs w:val="28"/>
            <w:lang w:eastAsia="ar-SA"/>
          </w:rPr>
          <w:t>426 мм</w:t>
        </w:r>
      </w:smartTag>
      <w:r w:rsidRPr="00D16F1D">
        <w:rPr>
          <w:rFonts w:eastAsia="Times New Roman" w:cs="Times New Roman"/>
          <w:szCs w:val="28"/>
          <w:lang w:eastAsia="ar-SA"/>
        </w:rPr>
        <w:t xml:space="preserve">, проложенного от ГРС «Восточная», и газопровода высокого давления диаметром </w:t>
      </w:r>
      <w:smartTag w:uri="urn:schemas-microsoft-com:office:smarttags" w:element="metricconverter">
        <w:smartTagPr>
          <w:attr w:name="ProductID" w:val="426 мм"/>
        </w:smartTagPr>
        <w:r w:rsidRPr="00D16F1D">
          <w:rPr>
            <w:rFonts w:eastAsia="Times New Roman" w:cs="Times New Roman"/>
            <w:szCs w:val="28"/>
            <w:lang w:eastAsia="ar-SA"/>
          </w:rPr>
          <w:t>426 мм</w:t>
        </w:r>
      </w:smartTag>
      <w:r w:rsidRPr="00D16F1D">
        <w:rPr>
          <w:rFonts w:eastAsia="Times New Roman" w:cs="Times New Roman"/>
          <w:szCs w:val="28"/>
          <w:lang w:eastAsia="ar-SA"/>
        </w:rPr>
        <w:t xml:space="preserve"> от ГРС «Восточная» до промышленной зоны «Уткина заводь» с отводами на город Кудрово и деревню Новосергиевка;</w:t>
      </w:r>
    </w:p>
    <w:p w14:paraId="570E08C8"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от автоматической газораспределительной станции (далее АГРС) «Ржевка».</w:t>
      </w:r>
    </w:p>
    <w:p w14:paraId="5073CE93" w14:textId="77777777" w:rsidR="00D16F1D" w:rsidRPr="00D16F1D" w:rsidRDefault="00D16F1D" w:rsidP="00D16F1D">
      <w:pPr>
        <w:widowControl w:val="0"/>
        <w:suppressAutoHyphens/>
        <w:overflowPunct w:val="0"/>
        <w:autoSpaceDE w:val="0"/>
        <w:ind w:firstLine="708"/>
        <w:textAlignment w:val="baseline"/>
        <w:rPr>
          <w:rFonts w:eastAsia="Times New Roman" w:cs="Times New Roman"/>
          <w:szCs w:val="28"/>
          <w:lang w:eastAsia="ar-SA"/>
        </w:rPr>
      </w:pPr>
      <w:r w:rsidRPr="00D16F1D">
        <w:rPr>
          <w:rFonts w:eastAsia="Times New Roman" w:cs="Times New Roman"/>
          <w:szCs w:val="28"/>
          <w:lang w:eastAsia="ar-SA"/>
        </w:rPr>
        <w:t xml:space="preserve">С учетом положений Генеральной схемы газоснабжения и газификации Ленинградской области и региональной программы газификации жилищно-коммунального хозяйства, промышленных и иных организаций Ленинградской области на 2018 - 2022 годы, утвержденной </w:t>
      </w:r>
      <w:hyperlink w:anchor="sub_0" w:history="1">
        <w:r w:rsidRPr="00D16F1D">
          <w:rPr>
            <w:rFonts w:eastAsia="Times New Roman" w:cs="Times New Roman"/>
            <w:bCs/>
            <w:szCs w:val="28"/>
            <w:lang w:eastAsia="ar-SA"/>
          </w:rPr>
          <w:t>постановлением</w:t>
        </w:r>
      </w:hyperlink>
      <w:r w:rsidRPr="00D16F1D">
        <w:rPr>
          <w:rFonts w:eastAsia="Times New Roman" w:cs="Times New Roman"/>
          <w:szCs w:val="28"/>
          <w:lang w:eastAsia="ar-SA"/>
        </w:rPr>
        <w:t xml:space="preserve"> Правительства Ленинградской области от 13 декабря 2018 года № 484, предусматривается необходимость выполнения следующих мероприятий по развитию системы газоснабжения Заневского городского поселения:</w:t>
      </w:r>
    </w:p>
    <w:p w14:paraId="05C8C927"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 xml:space="preserve">строительство межпоселкового газопровода высокого давления диаметром </w:t>
      </w:r>
      <w:smartTag w:uri="urn:schemas-microsoft-com:office:smarttags" w:element="metricconverter">
        <w:smartTagPr>
          <w:attr w:name="ProductID" w:val="426 мм"/>
        </w:smartTagPr>
        <w:r w:rsidRPr="00D16F1D">
          <w:rPr>
            <w:rFonts w:eastAsia="Times New Roman" w:cs="Times New Roman"/>
            <w:szCs w:val="28"/>
            <w:lang w:eastAsia="ar-SA"/>
          </w:rPr>
          <w:t>426 мм</w:t>
        </w:r>
      </w:smartTag>
      <w:r w:rsidRPr="00D16F1D">
        <w:rPr>
          <w:rFonts w:eastAsia="Times New Roman" w:cs="Times New Roman"/>
          <w:szCs w:val="28"/>
          <w:lang w:eastAsia="ar-SA"/>
        </w:rPr>
        <w:t xml:space="preserve"> от газопровода диаметром </w:t>
      </w:r>
      <w:smartTag w:uri="urn:schemas-microsoft-com:office:smarttags" w:element="metricconverter">
        <w:smartTagPr>
          <w:attr w:name="ProductID" w:val="720 мм"/>
        </w:smartTagPr>
        <w:r w:rsidRPr="00D16F1D">
          <w:rPr>
            <w:rFonts w:eastAsia="Times New Roman" w:cs="Times New Roman"/>
            <w:szCs w:val="28"/>
            <w:lang w:eastAsia="ar-SA"/>
          </w:rPr>
          <w:t>720 мм</w:t>
        </w:r>
      </w:smartTag>
      <w:r w:rsidRPr="00D16F1D">
        <w:rPr>
          <w:rFonts w:eastAsia="Times New Roman" w:cs="Times New Roman"/>
          <w:szCs w:val="28"/>
          <w:lang w:eastAsia="ar-SA"/>
        </w:rPr>
        <w:t xml:space="preserve">, проложенного от газораспределительной станции ГРС «Русский Дизель» с врезкой в существующий газопровод высокого давления диаметром </w:t>
      </w:r>
      <w:smartTag w:uri="urn:schemas-microsoft-com:office:smarttags" w:element="metricconverter">
        <w:smartTagPr>
          <w:attr w:name="ProductID" w:val="426 мм"/>
        </w:smartTagPr>
        <w:r w:rsidRPr="00D16F1D">
          <w:rPr>
            <w:rFonts w:eastAsia="Times New Roman" w:cs="Times New Roman"/>
            <w:szCs w:val="28"/>
            <w:lang w:eastAsia="ar-SA"/>
          </w:rPr>
          <w:t>426 мм</w:t>
        </w:r>
      </w:smartTag>
      <w:r w:rsidRPr="00D16F1D">
        <w:rPr>
          <w:rFonts w:eastAsia="Times New Roman" w:cs="Times New Roman"/>
          <w:szCs w:val="28"/>
          <w:lang w:eastAsia="ar-SA"/>
        </w:rPr>
        <w:t>, проложенного от ГРС «Восточная»</w:t>
      </w:r>
    </w:p>
    <w:p w14:paraId="02D9984A"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 xml:space="preserve">строительство межпоселкового газопровода высокого давления диаметром </w:t>
      </w:r>
      <w:smartTag w:uri="urn:schemas-microsoft-com:office:smarttags" w:element="metricconverter">
        <w:smartTagPr>
          <w:attr w:name="ProductID" w:val="426 мм"/>
        </w:smartTagPr>
        <w:r w:rsidRPr="00D16F1D">
          <w:rPr>
            <w:rFonts w:eastAsia="Times New Roman" w:cs="Times New Roman"/>
            <w:szCs w:val="28"/>
            <w:lang w:eastAsia="ar-SA"/>
          </w:rPr>
          <w:t>426 мм</w:t>
        </w:r>
      </w:smartTag>
      <w:r w:rsidRPr="00D16F1D">
        <w:rPr>
          <w:rFonts w:eastAsia="Times New Roman" w:cs="Times New Roman"/>
          <w:szCs w:val="28"/>
          <w:lang w:eastAsia="ar-SA"/>
        </w:rPr>
        <w:t xml:space="preserve"> от ГРС «Восточная» до промышленной зоны «Уткина заводь» с отводами на деревню Заневка, город Кудрово и деревню Новосергиевка;</w:t>
      </w:r>
    </w:p>
    <w:p w14:paraId="70B40E6B"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строительство распределительный газопровод по деревням Суоранда, Хирвости, Янино-2;</w:t>
      </w:r>
    </w:p>
    <w:p w14:paraId="469A2046"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5" w:hanging="357"/>
        <w:jc w:val="left"/>
        <w:textAlignment w:val="baseline"/>
        <w:rPr>
          <w:rFonts w:eastAsia="Times New Roman" w:cs="Times New Roman"/>
          <w:szCs w:val="28"/>
          <w:lang w:eastAsia="ar-SA"/>
        </w:rPr>
      </w:pPr>
      <w:r w:rsidRPr="00D16F1D">
        <w:rPr>
          <w:rFonts w:eastAsia="Times New Roman" w:cs="Times New Roman"/>
          <w:szCs w:val="28"/>
          <w:lang w:eastAsia="ar-SA"/>
        </w:rPr>
        <w:t>строительство газораспределительных сетей (со строительством понижающих газораспределительных станций) до объектов перспективной застройки.</w:t>
      </w:r>
    </w:p>
    <w:p w14:paraId="21D50283" w14:textId="77777777" w:rsidR="00D16F1D" w:rsidRPr="00D16F1D" w:rsidRDefault="00D16F1D" w:rsidP="00D16F1D">
      <w:pPr>
        <w:suppressAutoHyphens/>
        <w:overflowPunct w:val="0"/>
        <w:autoSpaceDE w:val="0"/>
        <w:ind w:firstLine="0"/>
        <w:textAlignment w:val="baseline"/>
        <w:rPr>
          <w:rFonts w:eastAsia="Times New Roman" w:cs="Times New Roman"/>
          <w:sz w:val="24"/>
          <w:szCs w:val="24"/>
          <w:lang w:eastAsia="ar-SA"/>
        </w:rPr>
      </w:pPr>
    </w:p>
    <w:p w14:paraId="03CE1058" w14:textId="33297C98" w:rsidR="00D16F1D" w:rsidRPr="00D16F1D" w:rsidRDefault="00D16F1D" w:rsidP="00D16F1D">
      <w:pPr>
        <w:pStyle w:val="3"/>
        <w:rPr>
          <w:rFonts w:eastAsia="Times New Roman"/>
          <w:lang w:eastAsia="ar-SA"/>
        </w:rPr>
      </w:pPr>
      <w:bookmarkStart w:id="67" w:name="_Toc74045306"/>
      <w:bookmarkStart w:id="68" w:name="_Toc76006792"/>
      <w:r>
        <w:rPr>
          <w:rFonts w:eastAsia="Times New Roman"/>
          <w:lang w:eastAsia="ar-SA"/>
        </w:rPr>
        <w:t>8.10</w:t>
      </w:r>
      <w:r w:rsidRPr="00D16F1D">
        <w:rPr>
          <w:rFonts w:eastAsia="Times New Roman"/>
          <w:lang w:eastAsia="ar-SA"/>
        </w:rPr>
        <w:t>.5. Электроснабжение</w:t>
      </w:r>
      <w:bookmarkEnd w:id="67"/>
      <w:bookmarkEnd w:id="68"/>
    </w:p>
    <w:p w14:paraId="1355AEA7" w14:textId="77777777" w:rsidR="00D16F1D" w:rsidRPr="00D16F1D" w:rsidRDefault="00D16F1D" w:rsidP="00D16F1D">
      <w:pPr>
        <w:widowControl w:val="0"/>
        <w:suppressAutoHyphens/>
        <w:overflowPunct w:val="0"/>
        <w:autoSpaceDE w:val="0"/>
        <w:ind w:firstLine="708"/>
        <w:textAlignment w:val="baseline"/>
        <w:rPr>
          <w:rFonts w:eastAsia="Times New Roman" w:cs="Times New Roman"/>
          <w:szCs w:val="28"/>
          <w:lang w:eastAsia="ar-SA"/>
        </w:rPr>
      </w:pPr>
      <w:r w:rsidRPr="00D16F1D">
        <w:rPr>
          <w:rFonts w:eastAsia="Times New Roman" w:cs="Times New Roman"/>
          <w:szCs w:val="28"/>
          <w:lang w:eastAsia="ar-SA"/>
        </w:rPr>
        <w:t>Основными источниками питания потребителей Заневского городского поселения являются действующие понизительные подстанции (далее ПС) напряжением 35-110-330 кВ.</w:t>
      </w:r>
    </w:p>
    <w:p w14:paraId="5919F65D" w14:textId="77777777" w:rsidR="00D16F1D" w:rsidRPr="00D16F1D" w:rsidRDefault="00D16F1D" w:rsidP="00D16F1D">
      <w:pPr>
        <w:widowControl w:val="0"/>
        <w:suppressAutoHyphens/>
        <w:overflowPunct w:val="0"/>
        <w:autoSpaceDE w:val="0"/>
        <w:ind w:firstLine="708"/>
        <w:textAlignment w:val="baseline"/>
        <w:rPr>
          <w:rFonts w:eastAsia="Times New Roman" w:cs="Times New Roman"/>
          <w:szCs w:val="28"/>
          <w:lang w:eastAsia="ar-SA"/>
        </w:rPr>
      </w:pPr>
      <w:r w:rsidRPr="00D16F1D">
        <w:rPr>
          <w:rFonts w:eastAsia="Times New Roman" w:cs="Times New Roman"/>
          <w:szCs w:val="28"/>
          <w:lang w:eastAsia="ar-SA"/>
        </w:rPr>
        <w:t>Существующие понизительные подстанции, расположенные в границах муниципального образования Заневское городское поселение:</w:t>
      </w:r>
    </w:p>
    <w:p w14:paraId="540D2261" w14:textId="77777777" w:rsidR="00D16F1D" w:rsidRPr="00D16F1D" w:rsidRDefault="00D16F1D" w:rsidP="00D16F1D">
      <w:pPr>
        <w:widowControl w:val="0"/>
        <w:suppressAutoHyphens/>
        <w:overflowPunct w:val="0"/>
        <w:autoSpaceDE w:val="0"/>
        <w:ind w:firstLine="708"/>
        <w:textAlignment w:val="baseline"/>
        <w:rPr>
          <w:rFonts w:eastAsia="Times New Roman" w:cs="Times New Roman"/>
          <w:szCs w:val="28"/>
          <w:u w:val="single"/>
          <w:lang w:eastAsia="ar-SA"/>
        </w:rPr>
      </w:pPr>
      <w:r w:rsidRPr="00D16F1D">
        <w:rPr>
          <w:rFonts w:eastAsia="Times New Roman" w:cs="Times New Roman"/>
          <w:szCs w:val="28"/>
          <w:u w:val="single"/>
          <w:lang w:eastAsia="ar-SA"/>
        </w:rPr>
        <w:t>филиал ПАО «ФЭСК ЕЭС» «МЭС Северо-Запада»</w:t>
      </w:r>
    </w:p>
    <w:p w14:paraId="16ECBFDA"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ПС 330/220/110/35/6-10 кВ № 1 «Восточная».</w:t>
      </w:r>
    </w:p>
    <w:p w14:paraId="1388D528" w14:textId="77777777" w:rsidR="00D16F1D" w:rsidRPr="00D16F1D" w:rsidRDefault="00D16F1D" w:rsidP="00D16F1D">
      <w:pPr>
        <w:widowControl w:val="0"/>
        <w:suppressAutoHyphens/>
        <w:overflowPunct w:val="0"/>
        <w:autoSpaceDE w:val="0"/>
        <w:ind w:firstLine="708"/>
        <w:textAlignment w:val="baseline"/>
        <w:rPr>
          <w:rFonts w:eastAsia="Times New Roman" w:cs="Times New Roman"/>
          <w:szCs w:val="28"/>
          <w:lang w:eastAsia="ar-SA"/>
        </w:rPr>
      </w:pPr>
      <w:r w:rsidRPr="00D16F1D">
        <w:rPr>
          <w:rFonts w:eastAsia="Times New Roman" w:cs="Times New Roman"/>
          <w:szCs w:val="28"/>
          <w:u w:val="single"/>
          <w:lang w:eastAsia="ar-SA"/>
        </w:rPr>
        <w:t>ПАО «Ленэнерго»</w:t>
      </w:r>
    </w:p>
    <w:p w14:paraId="03661389"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 xml:space="preserve">ПС 35/6 кВ № 630 «СВС» установленной мощностью 12,6 МВ∙А (два трансформатора по 6,3 МВ∙А). </w:t>
      </w:r>
      <w:r w:rsidRPr="00D16F1D">
        <w:rPr>
          <w:rFonts w:eastAsia="Times New Roman" w:cs="Times New Roman"/>
          <w:bCs/>
          <w:szCs w:val="28"/>
          <w:lang w:eastAsia="ar-SA"/>
        </w:rPr>
        <w:t xml:space="preserve">По данным ПАО «Ленэнерго» максимальная мощность, разрешенная для технологического присоединения, составляет </w:t>
      </w:r>
      <w:r w:rsidRPr="00D16F1D">
        <w:rPr>
          <w:rFonts w:eastAsia="Times New Roman" w:cs="Times New Roman"/>
          <w:szCs w:val="28"/>
          <w:lang w:eastAsia="ar-SA"/>
        </w:rPr>
        <w:t>2,34 МВ∙А;</w:t>
      </w:r>
    </w:p>
    <w:p w14:paraId="7E08247D"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lastRenderedPageBreak/>
        <w:t xml:space="preserve">ПС 110/35/6 кВ № 132 «СВС Кудрово» установленной мощностью 50,0 МВ∙А (два трансформатора по 25,0 МВ∙А). </w:t>
      </w:r>
      <w:r w:rsidRPr="00D16F1D">
        <w:rPr>
          <w:rFonts w:eastAsia="Times New Roman" w:cs="Times New Roman"/>
          <w:bCs/>
          <w:szCs w:val="28"/>
          <w:lang w:eastAsia="ar-SA"/>
        </w:rPr>
        <w:t xml:space="preserve">По данным ПАО «Ленэнерго» максимальная мощность, разрешенная для технологического присоединения, составляет </w:t>
      </w:r>
      <w:r w:rsidRPr="00D16F1D">
        <w:rPr>
          <w:rFonts w:eastAsia="Times New Roman" w:cs="Times New Roman"/>
          <w:szCs w:val="28"/>
          <w:lang w:eastAsia="ar-SA"/>
        </w:rPr>
        <w:t xml:space="preserve"> 21,22 МВ∙А;</w:t>
      </w:r>
    </w:p>
    <w:p w14:paraId="196CD8AE"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 xml:space="preserve">ПС 110/10 кВ № 335 «Кудрово» установленной мощностью 160,0 МВ∙А (два трансформатора по 80,0 МВ∙А). </w:t>
      </w:r>
      <w:r w:rsidRPr="00D16F1D">
        <w:rPr>
          <w:rFonts w:eastAsia="Times New Roman" w:cs="Times New Roman"/>
          <w:bCs/>
          <w:szCs w:val="28"/>
          <w:lang w:eastAsia="ar-SA"/>
        </w:rPr>
        <w:t xml:space="preserve">По данным ПАО «Ленэнерго» максимальная мощность, разрешенная для технологического присоединения, составляет </w:t>
      </w:r>
      <w:r w:rsidRPr="00D16F1D">
        <w:rPr>
          <w:rFonts w:eastAsia="Times New Roman" w:cs="Times New Roman"/>
          <w:szCs w:val="28"/>
          <w:lang w:eastAsia="ar-SA"/>
        </w:rPr>
        <w:t>48,84 МВ∙А.</w:t>
      </w:r>
    </w:p>
    <w:p w14:paraId="7FC15C0E" w14:textId="77777777" w:rsidR="00D16F1D" w:rsidRPr="00D16F1D" w:rsidRDefault="00D16F1D" w:rsidP="00D16F1D">
      <w:pPr>
        <w:widowControl w:val="0"/>
        <w:suppressAutoHyphens/>
        <w:overflowPunct w:val="0"/>
        <w:autoSpaceDE w:val="0"/>
        <w:ind w:firstLine="708"/>
        <w:textAlignment w:val="baseline"/>
        <w:rPr>
          <w:rFonts w:eastAsia="Times New Roman" w:cs="Times New Roman"/>
          <w:szCs w:val="28"/>
          <w:u w:val="single"/>
          <w:lang w:eastAsia="ar-SA"/>
        </w:rPr>
      </w:pPr>
      <w:r w:rsidRPr="00D16F1D">
        <w:rPr>
          <w:rFonts w:eastAsia="Times New Roman" w:cs="Times New Roman"/>
          <w:szCs w:val="28"/>
          <w:u w:val="single"/>
          <w:lang w:eastAsia="ar-SA"/>
        </w:rPr>
        <w:t>АО «ЛОЭСК»</w:t>
      </w:r>
    </w:p>
    <w:p w14:paraId="37F584EA"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ПС 110/10 кВ № 312 «Слобода» установленной мощностью 126,0 МВ∙А (два трансформатора по 63,0 МВ∙А).</w:t>
      </w:r>
      <w:r w:rsidRPr="00D16F1D">
        <w:rPr>
          <w:rFonts w:eastAsia="Times New Roman" w:cs="Times New Roman"/>
          <w:bCs/>
          <w:szCs w:val="28"/>
          <w:lang w:eastAsia="ar-SA"/>
        </w:rPr>
        <w:t xml:space="preserve"> По данным АО «ЛОЭСК» максимальная мощность, разрешенная для технологического присоединения, составляет </w:t>
      </w:r>
      <w:r w:rsidRPr="00D16F1D">
        <w:rPr>
          <w:rFonts w:eastAsia="Times New Roman" w:cs="Times New Roman"/>
          <w:szCs w:val="28"/>
          <w:lang w:eastAsia="ar-SA"/>
        </w:rPr>
        <w:t>25,26 МВ∙А.</w:t>
      </w:r>
    </w:p>
    <w:p w14:paraId="60F8DA59" w14:textId="77777777" w:rsidR="00D16F1D" w:rsidRPr="00D16F1D" w:rsidRDefault="00D16F1D" w:rsidP="00D16F1D">
      <w:pPr>
        <w:widowControl w:val="0"/>
        <w:suppressAutoHyphens/>
        <w:overflowPunct w:val="0"/>
        <w:autoSpaceDE w:val="0"/>
        <w:ind w:firstLine="708"/>
        <w:textAlignment w:val="baseline"/>
        <w:rPr>
          <w:rFonts w:eastAsia="Times New Roman" w:cs="Times New Roman"/>
          <w:szCs w:val="28"/>
          <w:u w:val="single"/>
          <w:lang w:eastAsia="ar-SA"/>
        </w:rPr>
      </w:pPr>
      <w:r w:rsidRPr="00D16F1D">
        <w:rPr>
          <w:rFonts w:eastAsia="Times New Roman" w:cs="Times New Roman"/>
          <w:szCs w:val="28"/>
          <w:u w:val="single"/>
          <w:lang w:eastAsia="ar-SA"/>
        </w:rPr>
        <w:t>ОАО «РЖД»</w:t>
      </w:r>
    </w:p>
    <w:p w14:paraId="45DD8443" w14:textId="77777777" w:rsidR="00D16F1D" w:rsidRPr="00D16F1D" w:rsidRDefault="00D16F1D" w:rsidP="00D16F1D">
      <w:pPr>
        <w:widowControl w:val="0"/>
        <w:numPr>
          <w:ilvl w:val="0"/>
          <w:numId w:val="1"/>
        </w:numPr>
        <w:tabs>
          <w:tab w:val="clear" w:pos="687"/>
          <w:tab w:val="num" w:pos="846"/>
          <w:tab w:val="num" w:pos="1778"/>
        </w:tabs>
        <w:suppressAutoHyphens/>
        <w:overflowPunct w:val="0"/>
        <w:autoSpaceDE w:val="0"/>
        <w:ind w:left="845" w:hanging="357"/>
        <w:jc w:val="left"/>
        <w:textAlignment w:val="baseline"/>
        <w:rPr>
          <w:rFonts w:eastAsia="Times New Roman" w:cs="Times New Roman"/>
          <w:szCs w:val="28"/>
          <w:lang w:eastAsia="ar-SA"/>
        </w:rPr>
      </w:pPr>
      <w:r w:rsidRPr="00D16F1D">
        <w:rPr>
          <w:rFonts w:eastAsia="Times New Roman" w:cs="Times New Roman"/>
          <w:szCs w:val="28"/>
          <w:lang w:eastAsia="ar-SA"/>
        </w:rPr>
        <w:t>ПС 110/10 кВ № 444 «</w:t>
      </w:r>
      <w:proofErr w:type="spellStart"/>
      <w:r w:rsidRPr="00D16F1D">
        <w:rPr>
          <w:rFonts w:eastAsia="Times New Roman" w:cs="Times New Roman"/>
          <w:szCs w:val="28"/>
          <w:lang w:eastAsia="ar-SA"/>
        </w:rPr>
        <w:t>Заневский</w:t>
      </w:r>
      <w:proofErr w:type="spellEnd"/>
      <w:r w:rsidRPr="00D16F1D">
        <w:rPr>
          <w:rFonts w:eastAsia="Times New Roman" w:cs="Times New Roman"/>
          <w:szCs w:val="28"/>
          <w:lang w:eastAsia="ar-SA"/>
        </w:rPr>
        <w:t xml:space="preserve"> пост» установленной мощностью 56,0 МВ∙А (один трансформатор 16,0 МВ∙А второй </w:t>
      </w:r>
      <w:proofErr w:type="spellStart"/>
      <w:r w:rsidRPr="00D16F1D">
        <w:rPr>
          <w:rFonts w:eastAsia="Times New Roman" w:cs="Times New Roman"/>
          <w:szCs w:val="28"/>
          <w:lang w:eastAsia="ar-SA"/>
        </w:rPr>
        <w:t>транформатор</w:t>
      </w:r>
      <w:proofErr w:type="spellEnd"/>
      <w:r w:rsidRPr="00D16F1D">
        <w:rPr>
          <w:rFonts w:eastAsia="Times New Roman" w:cs="Times New Roman"/>
          <w:szCs w:val="28"/>
          <w:lang w:eastAsia="ar-SA"/>
        </w:rPr>
        <w:t xml:space="preserve"> 40 МВ∙А).</w:t>
      </w:r>
    </w:p>
    <w:p w14:paraId="5E27E8D0" w14:textId="77777777" w:rsidR="00D16F1D" w:rsidRPr="00D16F1D" w:rsidRDefault="00D16F1D" w:rsidP="00D16F1D">
      <w:pPr>
        <w:widowControl w:val="0"/>
        <w:suppressAutoHyphens/>
        <w:overflowPunct w:val="0"/>
        <w:autoSpaceDE w:val="0"/>
        <w:ind w:firstLine="708"/>
        <w:textAlignment w:val="baseline"/>
        <w:rPr>
          <w:rFonts w:eastAsia="Times New Roman" w:cs="Times New Roman"/>
          <w:szCs w:val="28"/>
          <w:lang w:eastAsia="ar-SA"/>
        </w:rPr>
      </w:pPr>
      <w:r w:rsidRPr="00D16F1D">
        <w:rPr>
          <w:rFonts w:eastAsia="Times New Roman" w:cs="Times New Roman"/>
          <w:szCs w:val="28"/>
          <w:lang w:eastAsia="ar-SA"/>
        </w:rPr>
        <w:t>Существующие понизительные подстанции, расположенные за границами муниципального образования Заневское городское поселение, но участвующие в электроснабжении потребителей Заневского городского поселения:</w:t>
      </w:r>
    </w:p>
    <w:p w14:paraId="3C1B51AC" w14:textId="77777777" w:rsidR="00D16F1D" w:rsidRPr="00D16F1D" w:rsidRDefault="00D16F1D" w:rsidP="00D16F1D">
      <w:pPr>
        <w:widowControl w:val="0"/>
        <w:suppressAutoHyphens/>
        <w:overflowPunct w:val="0"/>
        <w:autoSpaceDE w:val="0"/>
        <w:ind w:firstLine="708"/>
        <w:textAlignment w:val="baseline"/>
        <w:rPr>
          <w:rFonts w:eastAsia="Times New Roman" w:cs="Times New Roman"/>
          <w:szCs w:val="28"/>
          <w:u w:val="single"/>
          <w:lang w:eastAsia="ar-SA"/>
        </w:rPr>
      </w:pPr>
      <w:r w:rsidRPr="00D16F1D">
        <w:rPr>
          <w:rFonts w:eastAsia="Times New Roman" w:cs="Times New Roman"/>
          <w:szCs w:val="28"/>
          <w:u w:val="single"/>
          <w:lang w:eastAsia="ar-SA"/>
        </w:rPr>
        <w:t>ПАО «Ленэнерго»</w:t>
      </w:r>
    </w:p>
    <w:p w14:paraId="7F1912B7"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 xml:space="preserve">ПС 110/6-10 кВ № 294 «Колтуши» установленной мощностью 80,0 МВ∙А (два трансформатора по 40 МВ∙А). </w:t>
      </w:r>
      <w:r w:rsidRPr="00D16F1D">
        <w:rPr>
          <w:rFonts w:eastAsia="Times New Roman" w:cs="Times New Roman"/>
          <w:bCs/>
          <w:szCs w:val="28"/>
          <w:lang w:eastAsia="ar-SA"/>
        </w:rPr>
        <w:t xml:space="preserve">По данным ПАО «Ленэнерго» максимальная мощность, разрешенная для технологического присоединения, составляет </w:t>
      </w:r>
      <w:r w:rsidRPr="00D16F1D">
        <w:rPr>
          <w:rFonts w:eastAsia="Times New Roman" w:cs="Times New Roman"/>
          <w:szCs w:val="28"/>
          <w:lang w:eastAsia="ar-SA"/>
        </w:rPr>
        <w:t xml:space="preserve"> 21,85 МВ∙А;</w:t>
      </w:r>
    </w:p>
    <w:p w14:paraId="7FEFF182"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 xml:space="preserve">ПС 110/10 кВ № 374 «Янино» установленной мощностью 50,0 МВ∙А (два трансформатора по 25,0 МВ∙А). </w:t>
      </w:r>
      <w:r w:rsidRPr="00D16F1D">
        <w:rPr>
          <w:rFonts w:eastAsia="Times New Roman" w:cs="Times New Roman"/>
          <w:bCs/>
          <w:szCs w:val="28"/>
          <w:lang w:eastAsia="ar-SA"/>
        </w:rPr>
        <w:t xml:space="preserve">По данным ПАО «Ленэнерго» максимальная мощность, разрешенная для технологического присоединения, составляет </w:t>
      </w:r>
      <w:r w:rsidRPr="00D16F1D">
        <w:rPr>
          <w:rFonts w:eastAsia="Times New Roman" w:cs="Times New Roman"/>
          <w:szCs w:val="28"/>
          <w:lang w:eastAsia="ar-SA"/>
        </w:rPr>
        <w:t>4,73 МВ∙А</w:t>
      </w:r>
    </w:p>
    <w:p w14:paraId="33111252" w14:textId="77777777" w:rsidR="00D16F1D" w:rsidRPr="00D16F1D" w:rsidRDefault="00D16F1D" w:rsidP="00D16F1D">
      <w:pPr>
        <w:widowControl w:val="0"/>
        <w:numPr>
          <w:ilvl w:val="0"/>
          <w:numId w:val="1"/>
        </w:numPr>
        <w:tabs>
          <w:tab w:val="clear" w:pos="687"/>
          <w:tab w:val="num" w:pos="846"/>
          <w:tab w:val="num" w:pos="1778"/>
        </w:tabs>
        <w:suppressAutoHyphens/>
        <w:overflowPunct w:val="0"/>
        <w:autoSpaceDE w:val="0"/>
        <w:ind w:left="845" w:hanging="357"/>
        <w:jc w:val="left"/>
        <w:textAlignment w:val="baseline"/>
        <w:rPr>
          <w:rFonts w:eastAsia="Times New Roman" w:cs="Times New Roman"/>
          <w:szCs w:val="28"/>
          <w:lang w:eastAsia="ar-SA"/>
        </w:rPr>
      </w:pPr>
      <w:r w:rsidRPr="00D16F1D">
        <w:rPr>
          <w:rFonts w:eastAsia="Times New Roman" w:cs="Times New Roman"/>
          <w:szCs w:val="28"/>
          <w:lang w:eastAsia="ar-SA"/>
        </w:rPr>
        <w:t xml:space="preserve">ПС 110/10 кВ № 92 «Восточная-Коммунальная» установленной мощностью 126,0 МВ∙А (два трансформатора по 63 МВ∙А). </w:t>
      </w:r>
      <w:r w:rsidRPr="00D16F1D">
        <w:rPr>
          <w:rFonts w:eastAsia="Times New Roman" w:cs="Times New Roman"/>
          <w:bCs/>
          <w:szCs w:val="28"/>
          <w:lang w:eastAsia="ar-SA"/>
        </w:rPr>
        <w:t xml:space="preserve">По данным ПАО «Ленэнерго» максимальная мощность, разрешенная для технологического присоединения, составляет </w:t>
      </w:r>
      <w:r w:rsidRPr="00D16F1D">
        <w:rPr>
          <w:rFonts w:eastAsia="Times New Roman" w:cs="Times New Roman"/>
          <w:szCs w:val="28"/>
          <w:lang w:eastAsia="ar-SA"/>
        </w:rPr>
        <w:t>40,8 МВ∙А.</w:t>
      </w:r>
    </w:p>
    <w:p w14:paraId="30F8A4A3" w14:textId="77777777" w:rsidR="00D16F1D" w:rsidRPr="00D16F1D" w:rsidRDefault="00D16F1D" w:rsidP="00D16F1D">
      <w:pPr>
        <w:widowControl w:val="0"/>
        <w:suppressAutoHyphens/>
        <w:overflowPunct w:val="0"/>
        <w:autoSpaceDE w:val="0"/>
        <w:ind w:firstLine="708"/>
        <w:textAlignment w:val="baseline"/>
        <w:rPr>
          <w:rFonts w:eastAsia="Times New Roman" w:cs="Times New Roman"/>
          <w:szCs w:val="28"/>
          <w:lang w:eastAsia="ar-SA"/>
        </w:rPr>
      </w:pPr>
      <w:r w:rsidRPr="00D16F1D">
        <w:rPr>
          <w:rFonts w:eastAsia="Times New Roman" w:cs="Times New Roman"/>
          <w:szCs w:val="28"/>
          <w:lang w:eastAsia="ar-SA"/>
        </w:rPr>
        <w:t>Расчет электрической нагрузки жилой застройки определен по удельным показателям в соответствии с РД 34.20.185-94 «Инструкция по проектированию городских электрических сетей». Расчетная электрическая нагрузка жилых домов приведена к шинам 0,4 кВ. Для многоквартирных жилых домов этажностью четыре этажа и выше удельная расчетная электрическая нагрузка принята для зданий с электрическими плитами, для остальной жилой застройки удельная расчетная нагрузка принята для зданий с плитами на природном газе (таблица 2.1.5 РД 34.20.185-94).</w:t>
      </w:r>
    </w:p>
    <w:p w14:paraId="4DD0DAAE" w14:textId="77777777" w:rsidR="00D16F1D" w:rsidRPr="00D16F1D" w:rsidRDefault="00D16F1D" w:rsidP="00D16F1D">
      <w:pPr>
        <w:widowControl w:val="0"/>
        <w:suppressAutoHyphens/>
        <w:overflowPunct w:val="0"/>
        <w:autoSpaceDE w:val="0"/>
        <w:ind w:firstLine="708"/>
        <w:textAlignment w:val="baseline"/>
        <w:rPr>
          <w:rFonts w:eastAsia="Times New Roman" w:cs="Times New Roman"/>
          <w:szCs w:val="28"/>
          <w:lang w:eastAsia="ar-SA"/>
        </w:rPr>
      </w:pPr>
      <w:r w:rsidRPr="00D16F1D">
        <w:rPr>
          <w:rFonts w:eastAsia="Times New Roman" w:cs="Times New Roman"/>
          <w:szCs w:val="28"/>
          <w:lang w:eastAsia="ar-SA"/>
        </w:rPr>
        <w:t>Электрические нагрузки общественных зданий рассчитаны на основе укрупненных удельных нагрузок по таблице 2.2.1 РД 34.20.185-94.</w:t>
      </w:r>
    </w:p>
    <w:p w14:paraId="60621A67" w14:textId="77777777" w:rsidR="00D16F1D" w:rsidRPr="00D16F1D" w:rsidRDefault="00D16F1D" w:rsidP="00D16F1D">
      <w:pPr>
        <w:widowControl w:val="0"/>
        <w:suppressAutoHyphens/>
        <w:overflowPunct w:val="0"/>
        <w:autoSpaceDE w:val="0"/>
        <w:ind w:firstLine="708"/>
        <w:textAlignment w:val="baseline"/>
        <w:rPr>
          <w:rFonts w:eastAsia="Times New Roman" w:cs="Times New Roman"/>
          <w:szCs w:val="28"/>
          <w:lang w:eastAsia="ar-SA"/>
        </w:rPr>
      </w:pPr>
      <w:r w:rsidRPr="00D16F1D">
        <w:rPr>
          <w:rFonts w:eastAsia="Times New Roman" w:cs="Times New Roman"/>
          <w:szCs w:val="28"/>
          <w:lang w:eastAsia="ar-SA"/>
        </w:rPr>
        <w:t>Электрические нагрузки промышленных предприятий рассчитаны с учетом обеспечения возможности подключения электрической нагрузки:</w:t>
      </w:r>
    </w:p>
    <w:p w14:paraId="2E9BCF6A" w14:textId="77777777" w:rsidR="00D16F1D" w:rsidRPr="00D16F1D" w:rsidRDefault="00D16F1D" w:rsidP="00D16F1D">
      <w:pPr>
        <w:widowControl w:val="0"/>
        <w:numPr>
          <w:ilvl w:val="1"/>
          <w:numId w:val="19"/>
        </w:numPr>
        <w:suppressAutoHyphens/>
        <w:overflowPunct w:val="0"/>
        <w:autoSpaceDE w:val="0"/>
        <w:jc w:val="left"/>
        <w:textAlignment w:val="baseline"/>
        <w:rPr>
          <w:rFonts w:eastAsia="Times New Roman" w:cs="Times New Roman"/>
          <w:szCs w:val="28"/>
          <w:lang w:eastAsia="ar-SA"/>
        </w:rPr>
      </w:pPr>
      <w:r w:rsidRPr="00D16F1D">
        <w:rPr>
          <w:rFonts w:eastAsia="Times New Roman" w:cs="Times New Roman"/>
          <w:szCs w:val="28"/>
          <w:lang w:eastAsia="ar-SA"/>
        </w:rPr>
        <w:lastRenderedPageBreak/>
        <w:t xml:space="preserve">150 кВт на </w:t>
      </w:r>
      <w:smartTag w:uri="urn:schemas-microsoft-com:office:smarttags" w:element="metricconverter">
        <w:smartTagPr>
          <w:attr w:name="ProductID" w:val="1 га"/>
        </w:smartTagPr>
        <w:r w:rsidRPr="00D16F1D">
          <w:rPr>
            <w:rFonts w:eastAsia="Times New Roman" w:cs="Times New Roman"/>
            <w:szCs w:val="28"/>
            <w:lang w:eastAsia="ar-SA"/>
          </w:rPr>
          <w:t>1 га</w:t>
        </w:r>
      </w:smartTag>
      <w:r w:rsidRPr="00D16F1D">
        <w:rPr>
          <w:rFonts w:eastAsia="Times New Roman" w:cs="Times New Roman"/>
          <w:szCs w:val="28"/>
          <w:lang w:eastAsia="ar-SA"/>
        </w:rPr>
        <w:t xml:space="preserve"> территории для размещения производственных объектов;</w:t>
      </w:r>
    </w:p>
    <w:p w14:paraId="2A70E1DD" w14:textId="77777777" w:rsidR="00D16F1D" w:rsidRPr="00D16F1D" w:rsidRDefault="00D16F1D" w:rsidP="00D16F1D">
      <w:pPr>
        <w:widowControl w:val="0"/>
        <w:numPr>
          <w:ilvl w:val="1"/>
          <w:numId w:val="19"/>
        </w:numPr>
        <w:suppressAutoHyphens/>
        <w:overflowPunct w:val="0"/>
        <w:autoSpaceDE w:val="0"/>
        <w:jc w:val="left"/>
        <w:textAlignment w:val="baseline"/>
        <w:rPr>
          <w:rFonts w:eastAsia="Times New Roman" w:cs="Times New Roman"/>
          <w:szCs w:val="28"/>
          <w:lang w:eastAsia="ar-SA"/>
        </w:rPr>
      </w:pPr>
      <w:r w:rsidRPr="00D16F1D">
        <w:rPr>
          <w:rFonts w:eastAsia="Times New Roman" w:cs="Times New Roman"/>
          <w:szCs w:val="28"/>
          <w:lang w:eastAsia="ar-SA"/>
        </w:rPr>
        <w:t xml:space="preserve">100 кВт на </w:t>
      </w:r>
      <w:smartTag w:uri="urn:schemas-microsoft-com:office:smarttags" w:element="metricconverter">
        <w:smartTagPr>
          <w:attr w:name="ProductID" w:val="1 га"/>
        </w:smartTagPr>
        <w:r w:rsidRPr="00D16F1D">
          <w:rPr>
            <w:rFonts w:eastAsia="Times New Roman" w:cs="Times New Roman"/>
            <w:szCs w:val="28"/>
            <w:lang w:eastAsia="ar-SA"/>
          </w:rPr>
          <w:t>1 га</w:t>
        </w:r>
      </w:smartTag>
      <w:r w:rsidRPr="00D16F1D">
        <w:rPr>
          <w:rFonts w:eastAsia="Times New Roman" w:cs="Times New Roman"/>
          <w:szCs w:val="28"/>
          <w:lang w:eastAsia="ar-SA"/>
        </w:rPr>
        <w:t xml:space="preserve"> территории для размещения коммунально-складских объектов.</w:t>
      </w:r>
    </w:p>
    <w:p w14:paraId="47959248" w14:textId="77777777" w:rsidR="00D16F1D" w:rsidRPr="00D16F1D" w:rsidRDefault="00D16F1D" w:rsidP="00D16F1D">
      <w:pPr>
        <w:widowControl w:val="0"/>
        <w:suppressAutoHyphens/>
        <w:overflowPunct w:val="0"/>
        <w:autoSpaceDE w:val="0"/>
        <w:ind w:firstLine="708"/>
        <w:textAlignment w:val="baseline"/>
        <w:rPr>
          <w:rFonts w:eastAsia="Times New Roman" w:cs="Times New Roman"/>
          <w:szCs w:val="28"/>
          <w:lang w:eastAsia="ar-SA"/>
        </w:rPr>
      </w:pPr>
      <w:r w:rsidRPr="00D16F1D">
        <w:rPr>
          <w:rFonts w:eastAsia="Times New Roman" w:cs="Times New Roman"/>
          <w:szCs w:val="28"/>
          <w:lang w:eastAsia="ar-SA"/>
        </w:rPr>
        <w:t>Расчетные электрические нагрузки сетей 10 кВ рассчитаны умножением суммы расчетных нагрузок на коэффициент, учитывающий совмещение максимумов нагрузок (коэффициент участия в максимуме нагрузок), принимаемый по таблице 2.4.1 РД 34.20.185-94.</w:t>
      </w:r>
    </w:p>
    <w:p w14:paraId="5019BA6F" w14:textId="77777777" w:rsidR="00D16F1D" w:rsidRPr="00D16F1D" w:rsidRDefault="00D16F1D" w:rsidP="00D16F1D">
      <w:pPr>
        <w:widowControl w:val="0"/>
        <w:suppressAutoHyphens/>
        <w:overflowPunct w:val="0"/>
        <w:autoSpaceDE w:val="0"/>
        <w:ind w:firstLine="708"/>
        <w:textAlignment w:val="baseline"/>
        <w:rPr>
          <w:rFonts w:eastAsia="Times New Roman" w:cs="Times New Roman"/>
          <w:szCs w:val="28"/>
          <w:lang w:eastAsia="ar-SA"/>
        </w:rPr>
      </w:pPr>
      <w:r w:rsidRPr="00D16F1D">
        <w:rPr>
          <w:rFonts w:eastAsia="Times New Roman" w:cs="Times New Roman"/>
          <w:szCs w:val="28"/>
          <w:lang w:eastAsia="ar-SA"/>
        </w:rPr>
        <w:t>Расчет электрических нагрузок объектов на территории Заневского городского поселения представлен в таблица 3.5.1.4.</w:t>
      </w:r>
    </w:p>
    <w:p w14:paraId="06120BD8" w14:textId="77777777" w:rsidR="00D16F1D" w:rsidRPr="00D16F1D" w:rsidRDefault="00D16F1D" w:rsidP="00D16F1D">
      <w:pPr>
        <w:widowControl w:val="0"/>
        <w:suppressAutoHyphens/>
        <w:overflowPunct w:val="0"/>
        <w:autoSpaceDE w:val="0"/>
        <w:ind w:firstLine="708"/>
        <w:textAlignment w:val="baseline"/>
        <w:rPr>
          <w:rFonts w:eastAsia="Times New Roman" w:cs="Times New Roman"/>
          <w:szCs w:val="28"/>
          <w:lang w:eastAsia="ar-SA"/>
        </w:rPr>
      </w:pPr>
      <w:r w:rsidRPr="00D16F1D">
        <w:rPr>
          <w:rFonts w:eastAsia="Times New Roman" w:cs="Times New Roman"/>
          <w:szCs w:val="28"/>
          <w:lang w:eastAsia="ar-SA"/>
        </w:rPr>
        <w:t>Суммарная расчетная электрическая нагрузка объектов, расположенных на территории Заневского городского поселения, составит на 2030 год – 146 МВ∙А, на 2040 год – 225 МВ∙А.</w:t>
      </w:r>
    </w:p>
    <w:p w14:paraId="7D5D16EF" w14:textId="77777777" w:rsidR="00D16F1D" w:rsidRPr="00D16F1D" w:rsidRDefault="00D16F1D" w:rsidP="00D16F1D">
      <w:pPr>
        <w:widowControl w:val="0"/>
        <w:suppressAutoHyphens/>
        <w:overflowPunct w:val="0"/>
        <w:autoSpaceDE w:val="0"/>
        <w:ind w:firstLine="708"/>
        <w:textAlignment w:val="baseline"/>
        <w:rPr>
          <w:rFonts w:eastAsia="Times New Roman" w:cs="Times New Roman"/>
          <w:szCs w:val="28"/>
          <w:lang w:eastAsia="ar-SA"/>
        </w:rPr>
      </w:pPr>
      <w:r w:rsidRPr="00D16F1D">
        <w:rPr>
          <w:rFonts w:eastAsia="Times New Roman" w:cs="Times New Roman"/>
          <w:szCs w:val="28"/>
          <w:lang w:eastAsia="ar-SA"/>
        </w:rPr>
        <w:t>Предусматривается учет необходимости выполнения мероприятий, предусмотренных схемой и программой развития электроэнергетики Ленинградской области на 2020 - 2024 годы, утвержденной распоряжением Губернатора Ленинградской области от 30.04.2020 № 366-рг, в том числе:</w:t>
      </w:r>
    </w:p>
    <w:p w14:paraId="7745DB3D" w14:textId="77777777" w:rsidR="00D16F1D" w:rsidRPr="00D16F1D" w:rsidRDefault="00D16F1D" w:rsidP="00D16F1D">
      <w:pPr>
        <w:widowControl w:val="0"/>
        <w:numPr>
          <w:ilvl w:val="0"/>
          <w:numId w:val="19"/>
        </w:numPr>
        <w:suppressAutoHyphens/>
        <w:overflowPunct w:val="0"/>
        <w:autoSpaceDE w:val="0"/>
        <w:jc w:val="left"/>
        <w:textAlignment w:val="baseline"/>
        <w:rPr>
          <w:rFonts w:eastAsia="Times New Roman" w:cs="Times New Roman"/>
          <w:szCs w:val="28"/>
          <w:lang w:eastAsia="ar-SA"/>
        </w:rPr>
      </w:pPr>
      <w:r w:rsidRPr="00D16F1D">
        <w:rPr>
          <w:rFonts w:eastAsia="Times New Roman" w:cs="Times New Roman"/>
          <w:szCs w:val="28"/>
          <w:lang w:eastAsia="ar-SA"/>
        </w:rPr>
        <w:t>мероприятия по развитию системы электроснабжения Заневского городского поселения планируемые к выполнению в границах муниципального образования -</w:t>
      </w:r>
    </w:p>
    <w:p w14:paraId="4DF89C49" w14:textId="77777777" w:rsidR="00D16F1D" w:rsidRPr="00D16F1D" w:rsidRDefault="00D16F1D" w:rsidP="00D16F1D">
      <w:pPr>
        <w:widowControl w:val="0"/>
        <w:numPr>
          <w:ilvl w:val="1"/>
          <w:numId w:val="19"/>
        </w:numPr>
        <w:suppressAutoHyphens/>
        <w:overflowPunct w:val="0"/>
        <w:autoSpaceDE w:val="0"/>
        <w:jc w:val="left"/>
        <w:textAlignment w:val="baseline"/>
        <w:rPr>
          <w:rFonts w:eastAsia="Times New Roman" w:cs="Times New Roman"/>
          <w:szCs w:val="28"/>
          <w:lang w:eastAsia="ar-SA"/>
        </w:rPr>
      </w:pPr>
      <w:r w:rsidRPr="00D16F1D">
        <w:rPr>
          <w:rFonts w:eastAsia="Times New Roman" w:cs="Times New Roman"/>
          <w:szCs w:val="28"/>
          <w:lang w:eastAsia="ar-SA"/>
        </w:rPr>
        <w:t>строительство новой ПС 110 кВ 335 А установленной мощностью 126,0 МВ∙А (два трансформатора по 63,0 МВ∙А) для осуществления электроснабжения жилой и общественно-деловой застройки в деревне Новосергиевка, поселке при железнодорожной станции Мяглово, промышленной зоне в деревне Новосергиевка, индустриальном парке «</w:t>
      </w:r>
      <w:proofErr w:type="spellStart"/>
      <w:r w:rsidRPr="00D16F1D">
        <w:rPr>
          <w:rFonts w:eastAsia="Times New Roman" w:cs="Times New Roman"/>
          <w:szCs w:val="28"/>
          <w:lang w:eastAsia="ar-SA"/>
        </w:rPr>
        <w:t>Соржа</w:t>
      </w:r>
      <w:proofErr w:type="spellEnd"/>
      <w:r w:rsidRPr="00D16F1D">
        <w:rPr>
          <w:rFonts w:eastAsia="Times New Roman" w:cs="Times New Roman"/>
          <w:szCs w:val="28"/>
          <w:lang w:eastAsia="ar-SA"/>
        </w:rPr>
        <w:t>-Старая»;</w:t>
      </w:r>
    </w:p>
    <w:p w14:paraId="5590705D" w14:textId="77777777" w:rsidR="00D16F1D" w:rsidRPr="00D16F1D" w:rsidRDefault="00D16F1D" w:rsidP="00D16F1D">
      <w:pPr>
        <w:widowControl w:val="0"/>
        <w:numPr>
          <w:ilvl w:val="1"/>
          <w:numId w:val="19"/>
        </w:numPr>
        <w:suppressAutoHyphens/>
        <w:overflowPunct w:val="0"/>
        <w:autoSpaceDE w:val="0"/>
        <w:jc w:val="left"/>
        <w:textAlignment w:val="baseline"/>
        <w:rPr>
          <w:rFonts w:eastAsia="Times New Roman" w:cs="Times New Roman"/>
          <w:szCs w:val="28"/>
          <w:lang w:eastAsia="ar-SA"/>
        </w:rPr>
      </w:pPr>
      <w:r w:rsidRPr="00D16F1D">
        <w:rPr>
          <w:rFonts w:eastAsia="Times New Roman" w:cs="Times New Roman"/>
          <w:szCs w:val="28"/>
          <w:lang w:eastAsia="ar-SA"/>
        </w:rPr>
        <w:t xml:space="preserve">строительство </w:t>
      </w:r>
      <w:proofErr w:type="spellStart"/>
      <w:r w:rsidRPr="00D16F1D">
        <w:rPr>
          <w:rFonts w:eastAsia="Times New Roman" w:cs="Times New Roman"/>
          <w:szCs w:val="28"/>
          <w:lang w:eastAsia="ar-SA"/>
        </w:rPr>
        <w:t>отпаечных</w:t>
      </w:r>
      <w:proofErr w:type="spellEnd"/>
      <w:r w:rsidRPr="00D16F1D">
        <w:rPr>
          <w:rFonts w:eastAsia="Times New Roman" w:cs="Times New Roman"/>
          <w:szCs w:val="28"/>
          <w:lang w:eastAsia="ar-SA"/>
        </w:rPr>
        <w:t xml:space="preserve"> воздушных линий (далее ВЛ) 110 кВ для присоединение ПС 110 кВ 335 А (две </w:t>
      </w:r>
      <w:proofErr w:type="spellStart"/>
      <w:r w:rsidRPr="00D16F1D">
        <w:rPr>
          <w:rFonts w:eastAsia="Times New Roman" w:cs="Times New Roman"/>
          <w:szCs w:val="28"/>
          <w:lang w:eastAsia="ar-SA"/>
        </w:rPr>
        <w:t>отпаечных</w:t>
      </w:r>
      <w:proofErr w:type="spellEnd"/>
      <w:r w:rsidRPr="00D16F1D">
        <w:rPr>
          <w:rFonts w:eastAsia="Times New Roman" w:cs="Times New Roman"/>
          <w:szCs w:val="28"/>
          <w:lang w:eastAsia="ar-SA"/>
        </w:rPr>
        <w:t xml:space="preserve"> ВЛ 110 кВ от близрасположенных ВЛ 110 кВ Северная-1 и Янинская-5);</w:t>
      </w:r>
    </w:p>
    <w:p w14:paraId="21338371" w14:textId="77777777" w:rsidR="00D16F1D" w:rsidRPr="00D16F1D" w:rsidRDefault="00D16F1D" w:rsidP="00D16F1D">
      <w:pPr>
        <w:widowControl w:val="0"/>
        <w:numPr>
          <w:ilvl w:val="1"/>
          <w:numId w:val="19"/>
        </w:numPr>
        <w:suppressAutoHyphens/>
        <w:overflowPunct w:val="0"/>
        <w:autoSpaceDE w:val="0"/>
        <w:jc w:val="left"/>
        <w:textAlignment w:val="baseline"/>
        <w:rPr>
          <w:rFonts w:eastAsia="Times New Roman" w:cs="Times New Roman"/>
          <w:szCs w:val="28"/>
          <w:lang w:eastAsia="ar-SA"/>
        </w:rPr>
      </w:pPr>
      <w:r w:rsidRPr="00D16F1D">
        <w:rPr>
          <w:rFonts w:eastAsia="Times New Roman" w:cs="Times New Roman"/>
          <w:szCs w:val="28"/>
          <w:lang w:eastAsia="ar-SA"/>
        </w:rPr>
        <w:t>реконструкция ПС 110/10 кВ № 444 «</w:t>
      </w:r>
      <w:proofErr w:type="spellStart"/>
      <w:r w:rsidRPr="00D16F1D">
        <w:rPr>
          <w:rFonts w:eastAsia="Times New Roman" w:cs="Times New Roman"/>
          <w:szCs w:val="28"/>
          <w:lang w:eastAsia="ar-SA"/>
        </w:rPr>
        <w:t>Заневский</w:t>
      </w:r>
      <w:proofErr w:type="spellEnd"/>
      <w:r w:rsidRPr="00D16F1D">
        <w:rPr>
          <w:rFonts w:eastAsia="Times New Roman" w:cs="Times New Roman"/>
          <w:szCs w:val="28"/>
          <w:lang w:eastAsia="ar-SA"/>
        </w:rPr>
        <w:t xml:space="preserve"> пост» (замена трансформатора 16 МВ∙А на трансформатор 40 МВ∙А);</w:t>
      </w:r>
    </w:p>
    <w:p w14:paraId="50464FDB" w14:textId="77777777" w:rsidR="00D16F1D" w:rsidRPr="00D16F1D" w:rsidRDefault="00D16F1D" w:rsidP="00D16F1D">
      <w:pPr>
        <w:widowControl w:val="0"/>
        <w:numPr>
          <w:ilvl w:val="1"/>
          <w:numId w:val="19"/>
        </w:numPr>
        <w:suppressAutoHyphens/>
        <w:overflowPunct w:val="0"/>
        <w:autoSpaceDE w:val="0"/>
        <w:jc w:val="left"/>
        <w:textAlignment w:val="baseline"/>
        <w:rPr>
          <w:rFonts w:eastAsia="Times New Roman" w:cs="Times New Roman"/>
          <w:szCs w:val="28"/>
          <w:lang w:eastAsia="ar-SA"/>
        </w:rPr>
      </w:pPr>
      <w:r w:rsidRPr="00D16F1D">
        <w:rPr>
          <w:rFonts w:eastAsia="Times New Roman" w:cs="Times New Roman"/>
          <w:szCs w:val="28"/>
          <w:lang w:eastAsia="ar-SA"/>
        </w:rPr>
        <w:t>строительство распределительных линий напряжением 10 кВ;</w:t>
      </w:r>
    </w:p>
    <w:p w14:paraId="34725B2D" w14:textId="77777777" w:rsidR="00D16F1D" w:rsidRPr="00D16F1D" w:rsidRDefault="00D16F1D" w:rsidP="00D16F1D">
      <w:pPr>
        <w:widowControl w:val="0"/>
        <w:numPr>
          <w:ilvl w:val="1"/>
          <w:numId w:val="19"/>
        </w:numPr>
        <w:suppressAutoHyphens/>
        <w:overflowPunct w:val="0"/>
        <w:autoSpaceDE w:val="0"/>
        <w:jc w:val="left"/>
        <w:textAlignment w:val="baseline"/>
        <w:rPr>
          <w:rFonts w:eastAsia="Times New Roman" w:cs="Times New Roman"/>
          <w:szCs w:val="28"/>
          <w:lang w:eastAsia="ar-SA"/>
        </w:rPr>
      </w:pPr>
      <w:r w:rsidRPr="00D16F1D">
        <w:rPr>
          <w:rFonts w:eastAsia="Times New Roman" w:cs="Times New Roman"/>
          <w:szCs w:val="28"/>
          <w:lang w:eastAsia="ar-SA"/>
        </w:rPr>
        <w:t>строительство понизительных трансформаторных подстанций, количество, места размещения, мощность понизительных трансформаторных подстанций 10/0,4 кВ должны быть определены на стадии разработки проектов планировки и межевания территории.</w:t>
      </w:r>
    </w:p>
    <w:p w14:paraId="2220A64A" w14:textId="77777777" w:rsidR="00D16F1D" w:rsidRPr="00D16F1D" w:rsidRDefault="00D16F1D" w:rsidP="00D16F1D">
      <w:pPr>
        <w:widowControl w:val="0"/>
        <w:suppressAutoHyphens/>
        <w:overflowPunct w:val="0"/>
        <w:autoSpaceDE w:val="0"/>
        <w:ind w:firstLine="708"/>
        <w:textAlignment w:val="baseline"/>
        <w:rPr>
          <w:rFonts w:eastAsia="Times New Roman" w:cs="Times New Roman"/>
          <w:szCs w:val="28"/>
          <w:lang w:eastAsia="ar-SA"/>
        </w:rPr>
      </w:pPr>
      <w:r w:rsidRPr="00D16F1D">
        <w:rPr>
          <w:rFonts w:eastAsia="Times New Roman" w:cs="Times New Roman"/>
          <w:szCs w:val="28"/>
          <w:lang w:eastAsia="ar-SA"/>
        </w:rPr>
        <w:t>Предусматривается учет необходимости выполнения мероприятий по Схеме территориального планирования Российской Федерации в области энергетики, утвержденной распоряжением Правительства Российской Федерации от 01.08.2016 № 1634-р с изменениями, утвержденными распоряжением Правительства Российской Федерации от 25.07.2019 № 1651-р, в том числе:</w:t>
      </w:r>
    </w:p>
    <w:p w14:paraId="59982FA9" w14:textId="77777777" w:rsidR="00D16F1D" w:rsidRPr="00D16F1D" w:rsidRDefault="00D16F1D" w:rsidP="00D16F1D">
      <w:pPr>
        <w:widowControl w:val="0"/>
        <w:numPr>
          <w:ilvl w:val="1"/>
          <w:numId w:val="19"/>
        </w:numPr>
        <w:suppressAutoHyphens/>
        <w:overflowPunct w:val="0"/>
        <w:autoSpaceDE w:val="0"/>
        <w:jc w:val="left"/>
        <w:textAlignment w:val="baseline"/>
        <w:rPr>
          <w:rFonts w:eastAsia="Times New Roman" w:cs="Times New Roman"/>
          <w:szCs w:val="28"/>
          <w:lang w:eastAsia="ar-SA"/>
        </w:rPr>
      </w:pPr>
      <w:r w:rsidRPr="00D16F1D">
        <w:rPr>
          <w:rFonts w:eastAsia="Times New Roman" w:cs="Times New Roman"/>
          <w:szCs w:val="28"/>
          <w:lang w:eastAsia="ar-SA"/>
        </w:rPr>
        <w:t>ПС 330 кВ «Восточная» (реконструкция, установка токоограничивающих реакторов);</w:t>
      </w:r>
    </w:p>
    <w:p w14:paraId="3E694AE0" w14:textId="77777777" w:rsidR="00D16F1D" w:rsidRPr="00D16F1D" w:rsidRDefault="00D16F1D" w:rsidP="00D16F1D">
      <w:pPr>
        <w:widowControl w:val="0"/>
        <w:numPr>
          <w:ilvl w:val="1"/>
          <w:numId w:val="19"/>
        </w:numPr>
        <w:suppressAutoHyphens/>
        <w:overflowPunct w:val="0"/>
        <w:autoSpaceDE w:val="0"/>
        <w:jc w:val="left"/>
        <w:textAlignment w:val="baseline"/>
        <w:rPr>
          <w:rFonts w:eastAsia="Times New Roman" w:cs="Times New Roman"/>
          <w:szCs w:val="28"/>
          <w:lang w:eastAsia="ar-SA"/>
        </w:rPr>
      </w:pPr>
      <w:r w:rsidRPr="00D16F1D">
        <w:rPr>
          <w:rFonts w:eastAsia="Times New Roman" w:cs="Times New Roman"/>
          <w:szCs w:val="28"/>
          <w:lang w:eastAsia="ar-SA"/>
        </w:rPr>
        <w:t xml:space="preserve">ВЛ 220 кВ Восточная – Чесменская (реконструкция воздушных линий </w:t>
      </w:r>
      <w:r w:rsidRPr="00D16F1D">
        <w:rPr>
          <w:rFonts w:eastAsia="Times New Roman" w:cs="Times New Roman"/>
          <w:szCs w:val="28"/>
          <w:lang w:eastAsia="ar-SA"/>
        </w:rPr>
        <w:lastRenderedPageBreak/>
        <w:t>электропередачи);</w:t>
      </w:r>
    </w:p>
    <w:p w14:paraId="686A3D1A" w14:textId="77777777" w:rsidR="00D16F1D" w:rsidRPr="00D16F1D" w:rsidRDefault="00D16F1D" w:rsidP="00D16F1D">
      <w:pPr>
        <w:widowControl w:val="0"/>
        <w:numPr>
          <w:ilvl w:val="1"/>
          <w:numId w:val="19"/>
        </w:numPr>
        <w:suppressAutoHyphens/>
        <w:overflowPunct w:val="0"/>
        <w:autoSpaceDE w:val="0"/>
        <w:jc w:val="left"/>
        <w:textAlignment w:val="baseline"/>
        <w:rPr>
          <w:rFonts w:eastAsia="Times New Roman" w:cs="Times New Roman"/>
          <w:szCs w:val="28"/>
          <w:lang w:eastAsia="ar-SA"/>
        </w:rPr>
      </w:pPr>
      <w:r w:rsidRPr="00D16F1D">
        <w:rPr>
          <w:rFonts w:eastAsia="Times New Roman" w:cs="Times New Roman"/>
          <w:szCs w:val="28"/>
          <w:lang w:eastAsia="ar-SA"/>
        </w:rPr>
        <w:t>ВЛ 330 кВ Ленинградская АЭС – Восточная (реконструкция воздушных линий электропередачи);</w:t>
      </w:r>
    </w:p>
    <w:p w14:paraId="4EB70475" w14:textId="77777777" w:rsidR="00D16F1D" w:rsidRPr="00D16F1D" w:rsidRDefault="00D16F1D" w:rsidP="00D16F1D">
      <w:pPr>
        <w:widowControl w:val="0"/>
        <w:numPr>
          <w:ilvl w:val="1"/>
          <w:numId w:val="19"/>
        </w:numPr>
        <w:suppressAutoHyphens/>
        <w:overflowPunct w:val="0"/>
        <w:autoSpaceDE w:val="0"/>
        <w:jc w:val="left"/>
        <w:textAlignment w:val="baseline"/>
        <w:rPr>
          <w:rFonts w:eastAsia="Times New Roman" w:cs="Times New Roman"/>
          <w:szCs w:val="28"/>
          <w:lang w:eastAsia="ar-SA"/>
        </w:rPr>
      </w:pPr>
      <w:r w:rsidRPr="00D16F1D">
        <w:rPr>
          <w:rFonts w:eastAsia="Times New Roman" w:cs="Times New Roman"/>
          <w:szCs w:val="28"/>
          <w:lang w:eastAsia="ar-SA"/>
        </w:rPr>
        <w:t>КВЛ 330 кВ Восточная – Волхов – Северная 1 и 2 цепь (реконструкция кабельных линий электропередачи);</w:t>
      </w:r>
    </w:p>
    <w:p w14:paraId="5E32D990" w14:textId="77777777" w:rsidR="00D16F1D" w:rsidRPr="00D16F1D" w:rsidRDefault="00D16F1D" w:rsidP="00D16F1D">
      <w:pPr>
        <w:widowControl w:val="0"/>
        <w:numPr>
          <w:ilvl w:val="1"/>
          <w:numId w:val="19"/>
        </w:numPr>
        <w:suppressAutoHyphens/>
        <w:overflowPunct w:val="0"/>
        <w:autoSpaceDE w:val="0"/>
        <w:jc w:val="left"/>
        <w:textAlignment w:val="baseline"/>
        <w:rPr>
          <w:rFonts w:eastAsia="Times New Roman" w:cs="Times New Roman"/>
          <w:szCs w:val="28"/>
          <w:lang w:eastAsia="ar-SA"/>
        </w:rPr>
      </w:pPr>
      <w:r w:rsidRPr="00D16F1D">
        <w:rPr>
          <w:rFonts w:eastAsia="Times New Roman" w:cs="Times New Roman"/>
          <w:szCs w:val="28"/>
          <w:lang w:eastAsia="ar-SA"/>
        </w:rPr>
        <w:t>ВЛ 330 кВ Октябрьская – Восточная 1 и 2 цепь (реконструкция заходов на ПС 330 кВ «Восточная»);</w:t>
      </w:r>
    </w:p>
    <w:p w14:paraId="5FD15A14" w14:textId="77777777" w:rsidR="00D16F1D" w:rsidRPr="00D16F1D" w:rsidRDefault="00D16F1D" w:rsidP="00D16F1D">
      <w:pPr>
        <w:widowControl w:val="0"/>
        <w:numPr>
          <w:ilvl w:val="1"/>
          <w:numId w:val="19"/>
        </w:numPr>
        <w:suppressAutoHyphens/>
        <w:overflowPunct w:val="0"/>
        <w:autoSpaceDE w:val="0"/>
        <w:jc w:val="left"/>
        <w:textAlignment w:val="baseline"/>
        <w:rPr>
          <w:rFonts w:eastAsia="Times New Roman" w:cs="Times New Roman"/>
          <w:szCs w:val="28"/>
          <w:lang w:eastAsia="ar-SA"/>
        </w:rPr>
      </w:pPr>
      <w:r w:rsidRPr="00D16F1D">
        <w:rPr>
          <w:rFonts w:eastAsia="Times New Roman" w:cs="Times New Roman"/>
          <w:szCs w:val="28"/>
          <w:lang w:eastAsia="ar-SA"/>
        </w:rPr>
        <w:t>ВЛ 330 кВ Ленинградская АЭС – Восточная (реконструкция захода на ПС 330 кВ «Восточная»);</w:t>
      </w:r>
    </w:p>
    <w:p w14:paraId="7D799943" w14:textId="77777777" w:rsidR="00D16F1D" w:rsidRPr="00D16F1D" w:rsidRDefault="00D16F1D" w:rsidP="00D16F1D">
      <w:pPr>
        <w:widowControl w:val="0"/>
        <w:numPr>
          <w:ilvl w:val="1"/>
          <w:numId w:val="19"/>
        </w:numPr>
        <w:suppressAutoHyphens/>
        <w:overflowPunct w:val="0"/>
        <w:autoSpaceDE w:val="0"/>
        <w:jc w:val="left"/>
        <w:textAlignment w:val="baseline"/>
        <w:rPr>
          <w:rFonts w:eastAsia="Times New Roman" w:cs="Times New Roman"/>
          <w:szCs w:val="28"/>
          <w:lang w:eastAsia="ar-SA"/>
        </w:rPr>
      </w:pPr>
      <w:r w:rsidRPr="00D16F1D">
        <w:rPr>
          <w:rFonts w:eastAsia="Times New Roman" w:cs="Times New Roman"/>
          <w:szCs w:val="28"/>
          <w:lang w:eastAsia="ar-SA"/>
        </w:rPr>
        <w:t>ВЛ 330 кВ Восточная – Южная (реконструкция захода на ПС 330 кВ «Восточная»);</w:t>
      </w:r>
    </w:p>
    <w:p w14:paraId="3CF9A40A" w14:textId="77777777" w:rsidR="00D16F1D" w:rsidRPr="00D16F1D" w:rsidRDefault="00D16F1D" w:rsidP="00D16F1D">
      <w:pPr>
        <w:widowControl w:val="0"/>
        <w:numPr>
          <w:ilvl w:val="1"/>
          <w:numId w:val="19"/>
        </w:numPr>
        <w:suppressAutoHyphens/>
        <w:overflowPunct w:val="0"/>
        <w:autoSpaceDE w:val="0"/>
        <w:jc w:val="left"/>
        <w:textAlignment w:val="baseline"/>
        <w:rPr>
          <w:rFonts w:eastAsia="Times New Roman" w:cs="Times New Roman"/>
          <w:szCs w:val="28"/>
          <w:lang w:eastAsia="ar-SA"/>
        </w:rPr>
      </w:pPr>
      <w:r w:rsidRPr="00D16F1D">
        <w:rPr>
          <w:rFonts w:eastAsia="Times New Roman" w:cs="Times New Roman"/>
          <w:szCs w:val="28"/>
          <w:lang w:eastAsia="ar-SA"/>
        </w:rPr>
        <w:t>КВЛ 330 кВ Восточная – Северная (реконструкция захода на ПС 330 кВ «Восточная»);</w:t>
      </w:r>
    </w:p>
    <w:p w14:paraId="5016E17C" w14:textId="77777777" w:rsidR="00D16F1D" w:rsidRPr="00D16F1D" w:rsidRDefault="00D16F1D" w:rsidP="00D16F1D">
      <w:pPr>
        <w:widowControl w:val="0"/>
        <w:numPr>
          <w:ilvl w:val="1"/>
          <w:numId w:val="19"/>
        </w:numPr>
        <w:suppressAutoHyphens/>
        <w:overflowPunct w:val="0"/>
        <w:autoSpaceDE w:val="0"/>
        <w:jc w:val="left"/>
        <w:textAlignment w:val="baseline"/>
        <w:rPr>
          <w:rFonts w:eastAsia="Times New Roman" w:cs="Times New Roman"/>
          <w:szCs w:val="28"/>
          <w:lang w:eastAsia="ar-SA"/>
        </w:rPr>
      </w:pPr>
      <w:r w:rsidRPr="00D16F1D">
        <w:rPr>
          <w:rFonts w:eastAsia="Times New Roman" w:cs="Times New Roman"/>
          <w:szCs w:val="28"/>
          <w:lang w:eastAsia="ar-SA"/>
        </w:rPr>
        <w:t>КВЛ 330 кВ Восточная – Ржевская 1 и 2 цепь (реконструкция заходов на ПС 330 кВ «Восточная»);</w:t>
      </w:r>
    </w:p>
    <w:p w14:paraId="18D52153" w14:textId="77777777" w:rsidR="00D16F1D" w:rsidRPr="00D16F1D" w:rsidRDefault="00D16F1D" w:rsidP="00D16F1D">
      <w:pPr>
        <w:widowControl w:val="0"/>
        <w:numPr>
          <w:ilvl w:val="1"/>
          <w:numId w:val="19"/>
        </w:numPr>
        <w:suppressAutoHyphens/>
        <w:overflowPunct w:val="0"/>
        <w:autoSpaceDE w:val="0"/>
        <w:jc w:val="left"/>
        <w:textAlignment w:val="baseline"/>
        <w:rPr>
          <w:rFonts w:eastAsia="Times New Roman" w:cs="Times New Roman"/>
          <w:szCs w:val="28"/>
          <w:lang w:eastAsia="ar-SA"/>
        </w:rPr>
      </w:pPr>
      <w:r w:rsidRPr="00D16F1D">
        <w:rPr>
          <w:rFonts w:eastAsia="Times New Roman" w:cs="Times New Roman"/>
          <w:szCs w:val="28"/>
          <w:lang w:eastAsia="ar-SA"/>
        </w:rPr>
        <w:t>ВЛ 330 кВ Восточная – Выборгская 1 цепь (реконструкция захода на ПС 330 кВ «Восточная»);</w:t>
      </w:r>
    </w:p>
    <w:p w14:paraId="436C275F" w14:textId="77777777" w:rsidR="00D16F1D" w:rsidRPr="00D16F1D" w:rsidRDefault="00D16F1D" w:rsidP="00D16F1D">
      <w:pPr>
        <w:widowControl w:val="0"/>
        <w:numPr>
          <w:ilvl w:val="1"/>
          <w:numId w:val="19"/>
        </w:numPr>
        <w:suppressAutoHyphens/>
        <w:overflowPunct w:val="0"/>
        <w:autoSpaceDE w:val="0"/>
        <w:jc w:val="left"/>
        <w:textAlignment w:val="baseline"/>
        <w:rPr>
          <w:rFonts w:eastAsia="Times New Roman" w:cs="Times New Roman"/>
          <w:szCs w:val="28"/>
          <w:lang w:eastAsia="ar-SA"/>
        </w:rPr>
      </w:pPr>
      <w:r w:rsidRPr="00D16F1D">
        <w:rPr>
          <w:rFonts w:eastAsia="Times New Roman" w:cs="Times New Roman"/>
          <w:szCs w:val="28"/>
          <w:lang w:eastAsia="ar-SA"/>
        </w:rPr>
        <w:t>ВЛ 330 кВ Восточная – Выборгская 2 цепь (реконструкция захода на ПС 330 кВ «Восточная»);</w:t>
      </w:r>
    </w:p>
    <w:p w14:paraId="272F4686" w14:textId="77777777" w:rsidR="00D16F1D" w:rsidRPr="00D16F1D" w:rsidRDefault="00D16F1D" w:rsidP="00D16F1D">
      <w:pPr>
        <w:widowControl w:val="0"/>
        <w:numPr>
          <w:ilvl w:val="1"/>
          <w:numId w:val="19"/>
        </w:numPr>
        <w:suppressAutoHyphens/>
        <w:overflowPunct w:val="0"/>
        <w:autoSpaceDE w:val="0"/>
        <w:jc w:val="left"/>
        <w:textAlignment w:val="baseline"/>
        <w:rPr>
          <w:rFonts w:eastAsia="Times New Roman" w:cs="Times New Roman"/>
          <w:szCs w:val="28"/>
          <w:lang w:eastAsia="ar-SA"/>
        </w:rPr>
      </w:pPr>
      <w:r w:rsidRPr="00D16F1D">
        <w:rPr>
          <w:rFonts w:eastAsia="Times New Roman" w:cs="Times New Roman"/>
          <w:szCs w:val="28"/>
          <w:lang w:eastAsia="ar-SA"/>
        </w:rPr>
        <w:t>ВЛ 330 кВ Северо-Западная ТЭЦ – Восточная (реконструкция захода на ПС 330 кВ «Восточная»).</w:t>
      </w:r>
    </w:p>
    <w:p w14:paraId="5BB14271" w14:textId="77777777" w:rsidR="00D16F1D" w:rsidRPr="00D16F1D" w:rsidRDefault="00D16F1D" w:rsidP="00D16F1D">
      <w:pPr>
        <w:widowControl w:val="0"/>
        <w:suppressAutoHyphens/>
        <w:overflowPunct w:val="0"/>
        <w:autoSpaceDE w:val="0"/>
        <w:ind w:firstLine="708"/>
        <w:textAlignment w:val="baseline"/>
        <w:rPr>
          <w:rFonts w:eastAsia="Times New Roman" w:cs="Times New Roman"/>
          <w:szCs w:val="28"/>
          <w:lang w:eastAsia="ar-SA"/>
        </w:rPr>
      </w:pPr>
    </w:p>
    <w:p w14:paraId="3A4ED8FF" w14:textId="77777777" w:rsidR="00D16F1D" w:rsidRPr="00D16F1D" w:rsidRDefault="00D16F1D" w:rsidP="00D16F1D">
      <w:pPr>
        <w:widowControl w:val="0"/>
        <w:suppressAutoHyphens/>
        <w:overflowPunct w:val="0"/>
        <w:autoSpaceDE w:val="0"/>
        <w:ind w:firstLine="708"/>
        <w:textAlignment w:val="baseline"/>
        <w:rPr>
          <w:rFonts w:eastAsia="Times New Roman" w:cs="Times New Roman"/>
          <w:szCs w:val="28"/>
          <w:lang w:eastAsia="ar-SA"/>
        </w:rPr>
      </w:pPr>
      <w:r w:rsidRPr="00D16F1D">
        <w:rPr>
          <w:rFonts w:eastAsia="Times New Roman" w:cs="Times New Roman"/>
          <w:szCs w:val="28"/>
          <w:lang w:eastAsia="ar-SA"/>
        </w:rPr>
        <w:t>Данные о распределении дополнительных нагрузок по центрам питания отражены в таблице 3.5.2.5.1.</w:t>
      </w:r>
    </w:p>
    <w:p w14:paraId="7DE77058" w14:textId="77777777" w:rsidR="00D16F1D" w:rsidRPr="00D16F1D" w:rsidRDefault="00D16F1D" w:rsidP="00D16F1D">
      <w:pPr>
        <w:widowControl w:val="0"/>
        <w:suppressAutoHyphens/>
        <w:overflowPunct w:val="0"/>
        <w:autoSpaceDE w:val="0"/>
        <w:spacing w:line="360" w:lineRule="auto"/>
        <w:ind w:firstLine="708"/>
        <w:jc w:val="right"/>
        <w:textAlignment w:val="baseline"/>
        <w:rPr>
          <w:rFonts w:eastAsia="Times New Roman" w:cs="Times New Roman"/>
          <w:sz w:val="24"/>
          <w:szCs w:val="24"/>
          <w:lang w:eastAsia="ar-SA"/>
        </w:rPr>
      </w:pPr>
      <w:r w:rsidRPr="00D16F1D">
        <w:rPr>
          <w:rFonts w:eastAsia="Times New Roman" w:cs="Times New Roman"/>
          <w:sz w:val="24"/>
          <w:szCs w:val="24"/>
          <w:lang w:eastAsia="ar-SA"/>
        </w:rPr>
        <w:t>Таблица 3.5.2.5.1</w:t>
      </w:r>
    </w:p>
    <w:tbl>
      <w:tblPr>
        <w:tblW w:w="10206" w:type="dxa"/>
        <w:tblInd w:w="108" w:type="dxa"/>
        <w:tblLook w:val="04A0" w:firstRow="1" w:lastRow="0" w:firstColumn="1" w:lastColumn="0" w:noHBand="0" w:noVBand="1"/>
      </w:tblPr>
      <w:tblGrid>
        <w:gridCol w:w="5812"/>
        <w:gridCol w:w="2197"/>
        <w:gridCol w:w="2197"/>
      </w:tblGrid>
      <w:tr w:rsidR="00D16F1D" w:rsidRPr="00D16F1D" w14:paraId="3CE354B1" w14:textId="77777777" w:rsidTr="00010CD4">
        <w:trPr>
          <w:trHeight w:val="252"/>
        </w:trPr>
        <w:tc>
          <w:tcPr>
            <w:tcW w:w="5812" w:type="dxa"/>
            <w:vMerge w:val="restart"/>
            <w:tcBorders>
              <w:top w:val="single" w:sz="4" w:space="0" w:color="auto"/>
              <w:left w:val="single" w:sz="4" w:space="0" w:color="auto"/>
              <w:right w:val="single" w:sz="4" w:space="0" w:color="auto"/>
            </w:tcBorders>
            <w:shd w:val="clear" w:color="auto" w:fill="auto"/>
            <w:noWrap/>
            <w:vAlign w:val="center"/>
          </w:tcPr>
          <w:p w14:paraId="32CDEBA3"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Центр питания</w:t>
            </w:r>
          </w:p>
        </w:tc>
        <w:tc>
          <w:tcPr>
            <w:tcW w:w="439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0D595DF"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Дополнительные электрические нагрузки, МВ∙А</w:t>
            </w:r>
          </w:p>
        </w:tc>
      </w:tr>
      <w:tr w:rsidR="00D16F1D" w:rsidRPr="00D16F1D" w14:paraId="7E54842C" w14:textId="77777777" w:rsidTr="00010CD4">
        <w:trPr>
          <w:trHeight w:val="447"/>
        </w:trPr>
        <w:tc>
          <w:tcPr>
            <w:tcW w:w="5812" w:type="dxa"/>
            <w:vMerge/>
            <w:tcBorders>
              <w:left w:val="single" w:sz="4" w:space="0" w:color="auto"/>
              <w:bottom w:val="single" w:sz="4" w:space="0" w:color="auto"/>
              <w:right w:val="single" w:sz="4" w:space="0" w:color="auto"/>
            </w:tcBorders>
            <w:shd w:val="clear" w:color="auto" w:fill="auto"/>
            <w:noWrap/>
            <w:vAlign w:val="center"/>
          </w:tcPr>
          <w:p w14:paraId="7834EB7B"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p>
        </w:tc>
        <w:tc>
          <w:tcPr>
            <w:tcW w:w="21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3ABE14"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 очередь</w:t>
            </w:r>
          </w:p>
        </w:tc>
        <w:tc>
          <w:tcPr>
            <w:tcW w:w="2197" w:type="dxa"/>
            <w:tcBorders>
              <w:top w:val="single" w:sz="4" w:space="0" w:color="auto"/>
              <w:left w:val="single" w:sz="4" w:space="0" w:color="auto"/>
              <w:bottom w:val="single" w:sz="4" w:space="0" w:color="auto"/>
              <w:right w:val="single" w:sz="4" w:space="0" w:color="auto"/>
            </w:tcBorders>
            <w:vAlign w:val="center"/>
          </w:tcPr>
          <w:p w14:paraId="659ACA6C"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Расчетный срок</w:t>
            </w:r>
          </w:p>
        </w:tc>
      </w:tr>
    </w:tbl>
    <w:p w14:paraId="0B5F7E41" w14:textId="77777777" w:rsidR="00D16F1D" w:rsidRPr="00D16F1D" w:rsidRDefault="00D16F1D" w:rsidP="00D16F1D">
      <w:pPr>
        <w:widowControl w:val="0"/>
        <w:suppressAutoHyphens/>
        <w:overflowPunct w:val="0"/>
        <w:autoSpaceDE w:val="0"/>
        <w:ind w:firstLine="708"/>
        <w:jc w:val="right"/>
        <w:textAlignment w:val="baseline"/>
        <w:rPr>
          <w:rFonts w:eastAsia="Times New Roman" w:cs="Times New Roman"/>
          <w:sz w:val="2"/>
          <w:szCs w:val="2"/>
          <w:lang w:eastAsia="ar-SA"/>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2"/>
        <w:gridCol w:w="2197"/>
        <w:gridCol w:w="2197"/>
      </w:tblGrid>
      <w:tr w:rsidR="00D16F1D" w:rsidRPr="00D16F1D" w14:paraId="2B2CE775" w14:textId="77777777" w:rsidTr="00010CD4">
        <w:trPr>
          <w:trHeight w:val="116"/>
          <w:tblHeader/>
        </w:trPr>
        <w:tc>
          <w:tcPr>
            <w:tcW w:w="5812" w:type="dxa"/>
            <w:shd w:val="clear" w:color="auto" w:fill="auto"/>
            <w:noWrap/>
            <w:vAlign w:val="center"/>
          </w:tcPr>
          <w:p w14:paraId="697B373D"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1</w:t>
            </w:r>
          </w:p>
        </w:tc>
        <w:tc>
          <w:tcPr>
            <w:tcW w:w="2197" w:type="dxa"/>
            <w:shd w:val="clear" w:color="auto" w:fill="auto"/>
            <w:noWrap/>
            <w:vAlign w:val="center"/>
          </w:tcPr>
          <w:p w14:paraId="3702FEC5"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2</w:t>
            </w:r>
          </w:p>
        </w:tc>
        <w:tc>
          <w:tcPr>
            <w:tcW w:w="2197" w:type="dxa"/>
            <w:vAlign w:val="center"/>
          </w:tcPr>
          <w:p w14:paraId="08F49CB8" w14:textId="77777777" w:rsidR="00D16F1D" w:rsidRPr="00D16F1D" w:rsidRDefault="00D16F1D" w:rsidP="00D16F1D">
            <w:pPr>
              <w:suppressAutoHyphens/>
              <w:overflowPunct w:val="0"/>
              <w:autoSpaceDE w:val="0"/>
              <w:ind w:firstLine="0"/>
              <w:jc w:val="center"/>
              <w:textAlignment w:val="baseline"/>
              <w:rPr>
                <w:rFonts w:eastAsia="Times New Roman" w:cs="Times New Roman"/>
                <w:sz w:val="24"/>
                <w:szCs w:val="24"/>
                <w:lang w:eastAsia="ar-SA"/>
              </w:rPr>
            </w:pPr>
            <w:r w:rsidRPr="00D16F1D">
              <w:rPr>
                <w:rFonts w:eastAsia="Times New Roman" w:cs="Times New Roman"/>
                <w:sz w:val="24"/>
                <w:szCs w:val="24"/>
                <w:lang w:eastAsia="ar-SA"/>
              </w:rPr>
              <w:t>3</w:t>
            </w:r>
          </w:p>
        </w:tc>
      </w:tr>
      <w:tr w:rsidR="00D16F1D" w:rsidRPr="00D16F1D" w14:paraId="57AB2523" w14:textId="77777777" w:rsidTr="00010CD4">
        <w:trPr>
          <w:trHeight w:val="454"/>
        </w:trPr>
        <w:tc>
          <w:tcPr>
            <w:tcW w:w="5812" w:type="dxa"/>
            <w:shd w:val="clear" w:color="auto" w:fill="auto"/>
            <w:noWrap/>
            <w:vAlign w:val="center"/>
          </w:tcPr>
          <w:p w14:paraId="74B83836"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ПС 110/10 кВ № 335 «Кудрово»</w:t>
            </w:r>
          </w:p>
        </w:tc>
        <w:tc>
          <w:tcPr>
            <w:tcW w:w="2197" w:type="dxa"/>
            <w:shd w:val="clear" w:color="auto" w:fill="auto"/>
            <w:noWrap/>
            <w:vAlign w:val="center"/>
          </w:tcPr>
          <w:p w14:paraId="5A515F1C" w14:textId="77777777" w:rsidR="00D16F1D" w:rsidRPr="00D16F1D" w:rsidRDefault="00D16F1D" w:rsidP="00D16F1D">
            <w:pPr>
              <w:suppressAutoHyphens/>
              <w:overflowPunct w:val="0"/>
              <w:autoSpaceDE w:val="0"/>
              <w:ind w:firstLine="0"/>
              <w:jc w:val="center"/>
              <w:textAlignment w:val="baseline"/>
              <w:rPr>
                <w:rFonts w:eastAsia="Times New Roman" w:cs="Times New Roman"/>
                <w:bCs/>
                <w:iCs/>
                <w:sz w:val="24"/>
                <w:szCs w:val="24"/>
                <w:lang w:eastAsia="ar-SA"/>
              </w:rPr>
            </w:pPr>
            <w:r w:rsidRPr="00D16F1D">
              <w:rPr>
                <w:rFonts w:eastAsia="Times New Roman" w:cs="Times New Roman"/>
                <w:bCs/>
                <w:iCs/>
                <w:sz w:val="24"/>
                <w:szCs w:val="24"/>
                <w:lang w:eastAsia="ar-SA"/>
              </w:rPr>
              <w:t>21,6</w:t>
            </w:r>
          </w:p>
        </w:tc>
        <w:tc>
          <w:tcPr>
            <w:tcW w:w="2197" w:type="dxa"/>
            <w:vAlign w:val="center"/>
          </w:tcPr>
          <w:p w14:paraId="7EBA99CC" w14:textId="77777777" w:rsidR="00D16F1D" w:rsidRPr="00D16F1D" w:rsidRDefault="00D16F1D" w:rsidP="00D16F1D">
            <w:pPr>
              <w:suppressAutoHyphens/>
              <w:overflowPunct w:val="0"/>
              <w:autoSpaceDE w:val="0"/>
              <w:ind w:firstLine="0"/>
              <w:jc w:val="center"/>
              <w:textAlignment w:val="baseline"/>
              <w:rPr>
                <w:rFonts w:eastAsia="Times New Roman" w:cs="Times New Roman"/>
                <w:bCs/>
                <w:iCs/>
                <w:sz w:val="24"/>
                <w:szCs w:val="24"/>
                <w:lang w:eastAsia="ar-SA"/>
              </w:rPr>
            </w:pPr>
            <w:r w:rsidRPr="00D16F1D">
              <w:rPr>
                <w:rFonts w:eastAsia="Times New Roman" w:cs="Times New Roman"/>
                <w:bCs/>
                <w:iCs/>
                <w:sz w:val="24"/>
                <w:szCs w:val="24"/>
                <w:lang w:eastAsia="ar-SA"/>
              </w:rPr>
              <w:t>28,8</w:t>
            </w:r>
          </w:p>
        </w:tc>
      </w:tr>
      <w:tr w:rsidR="00D16F1D" w:rsidRPr="00D16F1D" w14:paraId="6840D1CA" w14:textId="77777777" w:rsidTr="00010CD4">
        <w:trPr>
          <w:trHeight w:val="454"/>
        </w:trPr>
        <w:tc>
          <w:tcPr>
            <w:tcW w:w="5812" w:type="dxa"/>
            <w:shd w:val="clear" w:color="auto" w:fill="auto"/>
            <w:noWrap/>
            <w:vAlign w:val="center"/>
          </w:tcPr>
          <w:p w14:paraId="5BBC9DA2"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ПС 110/10 кВ № 92 «Восточная - Коммунальная»</w:t>
            </w:r>
          </w:p>
        </w:tc>
        <w:tc>
          <w:tcPr>
            <w:tcW w:w="2197" w:type="dxa"/>
            <w:shd w:val="clear" w:color="auto" w:fill="auto"/>
            <w:noWrap/>
            <w:vAlign w:val="center"/>
          </w:tcPr>
          <w:p w14:paraId="6DF83B99" w14:textId="77777777" w:rsidR="00D16F1D" w:rsidRPr="00D16F1D" w:rsidRDefault="00D16F1D" w:rsidP="00D16F1D">
            <w:pPr>
              <w:suppressAutoHyphens/>
              <w:overflowPunct w:val="0"/>
              <w:autoSpaceDE w:val="0"/>
              <w:ind w:firstLine="0"/>
              <w:jc w:val="center"/>
              <w:textAlignment w:val="baseline"/>
              <w:rPr>
                <w:rFonts w:eastAsia="Times New Roman" w:cs="Times New Roman"/>
                <w:bCs/>
                <w:iCs/>
                <w:sz w:val="24"/>
                <w:szCs w:val="24"/>
                <w:lang w:eastAsia="ar-SA"/>
              </w:rPr>
            </w:pPr>
            <w:r w:rsidRPr="00D16F1D">
              <w:rPr>
                <w:rFonts w:eastAsia="Times New Roman" w:cs="Times New Roman"/>
                <w:bCs/>
                <w:iCs/>
                <w:sz w:val="24"/>
                <w:szCs w:val="24"/>
                <w:lang w:eastAsia="ar-SA"/>
              </w:rPr>
              <w:t>1,3</w:t>
            </w:r>
          </w:p>
        </w:tc>
        <w:tc>
          <w:tcPr>
            <w:tcW w:w="2197" w:type="dxa"/>
            <w:vAlign w:val="center"/>
          </w:tcPr>
          <w:p w14:paraId="67133E10" w14:textId="77777777" w:rsidR="00D16F1D" w:rsidRPr="00D16F1D" w:rsidRDefault="00D16F1D" w:rsidP="00D16F1D">
            <w:pPr>
              <w:suppressAutoHyphens/>
              <w:overflowPunct w:val="0"/>
              <w:autoSpaceDE w:val="0"/>
              <w:ind w:firstLine="0"/>
              <w:jc w:val="center"/>
              <w:textAlignment w:val="baseline"/>
              <w:rPr>
                <w:rFonts w:eastAsia="Times New Roman" w:cs="Times New Roman"/>
                <w:bCs/>
                <w:iCs/>
                <w:sz w:val="24"/>
                <w:szCs w:val="24"/>
                <w:lang w:eastAsia="ar-SA"/>
              </w:rPr>
            </w:pPr>
            <w:r w:rsidRPr="00D16F1D">
              <w:rPr>
                <w:rFonts w:eastAsia="Times New Roman" w:cs="Times New Roman"/>
                <w:bCs/>
                <w:iCs/>
                <w:sz w:val="24"/>
                <w:szCs w:val="24"/>
                <w:lang w:eastAsia="ar-SA"/>
              </w:rPr>
              <w:t>25,3</w:t>
            </w:r>
          </w:p>
        </w:tc>
      </w:tr>
      <w:tr w:rsidR="00D16F1D" w:rsidRPr="00D16F1D" w14:paraId="2EE426D1" w14:textId="77777777" w:rsidTr="00010CD4">
        <w:trPr>
          <w:trHeight w:val="454"/>
        </w:trPr>
        <w:tc>
          <w:tcPr>
            <w:tcW w:w="5812" w:type="dxa"/>
            <w:shd w:val="clear" w:color="auto" w:fill="auto"/>
            <w:noWrap/>
            <w:vAlign w:val="center"/>
          </w:tcPr>
          <w:p w14:paraId="19BD1464"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ПС 110/10 кВ № 312 «Слобода»</w:t>
            </w:r>
          </w:p>
        </w:tc>
        <w:tc>
          <w:tcPr>
            <w:tcW w:w="2197" w:type="dxa"/>
            <w:shd w:val="clear" w:color="auto" w:fill="auto"/>
            <w:noWrap/>
            <w:vAlign w:val="center"/>
          </w:tcPr>
          <w:p w14:paraId="05C40A49" w14:textId="77777777" w:rsidR="00D16F1D" w:rsidRPr="00D16F1D" w:rsidRDefault="00D16F1D" w:rsidP="00D16F1D">
            <w:pPr>
              <w:suppressAutoHyphens/>
              <w:overflowPunct w:val="0"/>
              <w:autoSpaceDE w:val="0"/>
              <w:ind w:firstLine="0"/>
              <w:jc w:val="center"/>
              <w:textAlignment w:val="baseline"/>
              <w:rPr>
                <w:rFonts w:eastAsia="Times New Roman" w:cs="Times New Roman"/>
                <w:bCs/>
                <w:iCs/>
                <w:sz w:val="24"/>
                <w:szCs w:val="24"/>
                <w:lang w:eastAsia="ar-SA"/>
              </w:rPr>
            </w:pPr>
            <w:r w:rsidRPr="00D16F1D">
              <w:rPr>
                <w:rFonts w:eastAsia="Times New Roman" w:cs="Times New Roman"/>
                <w:bCs/>
                <w:iCs/>
                <w:sz w:val="24"/>
                <w:szCs w:val="24"/>
                <w:lang w:eastAsia="ar-SA"/>
              </w:rPr>
              <w:t>12,8</w:t>
            </w:r>
          </w:p>
        </w:tc>
        <w:tc>
          <w:tcPr>
            <w:tcW w:w="2197" w:type="dxa"/>
            <w:vAlign w:val="center"/>
          </w:tcPr>
          <w:p w14:paraId="4CCB50B6" w14:textId="77777777" w:rsidR="00D16F1D" w:rsidRPr="00D16F1D" w:rsidRDefault="00D16F1D" w:rsidP="00D16F1D">
            <w:pPr>
              <w:suppressAutoHyphens/>
              <w:overflowPunct w:val="0"/>
              <w:autoSpaceDE w:val="0"/>
              <w:ind w:firstLine="0"/>
              <w:jc w:val="center"/>
              <w:textAlignment w:val="baseline"/>
              <w:rPr>
                <w:rFonts w:eastAsia="Times New Roman" w:cs="Times New Roman"/>
                <w:bCs/>
                <w:iCs/>
                <w:sz w:val="24"/>
                <w:szCs w:val="24"/>
                <w:lang w:eastAsia="ar-SA"/>
              </w:rPr>
            </w:pPr>
            <w:r w:rsidRPr="00D16F1D">
              <w:rPr>
                <w:rFonts w:eastAsia="Times New Roman" w:cs="Times New Roman"/>
                <w:bCs/>
                <w:iCs/>
                <w:sz w:val="24"/>
                <w:szCs w:val="24"/>
                <w:lang w:eastAsia="ar-SA"/>
              </w:rPr>
              <w:t>21,6</w:t>
            </w:r>
          </w:p>
        </w:tc>
      </w:tr>
      <w:tr w:rsidR="00D16F1D" w:rsidRPr="00D16F1D" w14:paraId="00647CB5" w14:textId="77777777" w:rsidTr="00010CD4">
        <w:trPr>
          <w:trHeight w:val="454"/>
        </w:trPr>
        <w:tc>
          <w:tcPr>
            <w:tcW w:w="5812" w:type="dxa"/>
            <w:shd w:val="clear" w:color="auto" w:fill="auto"/>
            <w:noWrap/>
            <w:vAlign w:val="center"/>
          </w:tcPr>
          <w:p w14:paraId="01B1EB75"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ПС 110/10 кВ № 374 «Янино»</w:t>
            </w:r>
          </w:p>
        </w:tc>
        <w:tc>
          <w:tcPr>
            <w:tcW w:w="2197" w:type="dxa"/>
            <w:shd w:val="clear" w:color="auto" w:fill="auto"/>
            <w:noWrap/>
            <w:vAlign w:val="center"/>
          </w:tcPr>
          <w:p w14:paraId="21A29E94" w14:textId="77777777" w:rsidR="00D16F1D" w:rsidRPr="00D16F1D" w:rsidRDefault="00D16F1D" w:rsidP="00D16F1D">
            <w:pPr>
              <w:suppressAutoHyphens/>
              <w:overflowPunct w:val="0"/>
              <w:autoSpaceDE w:val="0"/>
              <w:ind w:firstLine="0"/>
              <w:jc w:val="center"/>
              <w:textAlignment w:val="baseline"/>
              <w:rPr>
                <w:rFonts w:eastAsia="Times New Roman" w:cs="Times New Roman"/>
                <w:bCs/>
                <w:iCs/>
                <w:sz w:val="24"/>
                <w:szCs w:val="24"/>
                <w:lang w:eastAsia="ar-SA"/>
              </w:rPr>
            </w:pPr>
            <w:r w:rsidRPr="00D16F1D">
              <w:rPr>
                <w:rFonts w:eastAsia="Times New Roman" w:cs="Times New Roman"/>
                <w:bCs/>
                <w:iCs/>
                <w:sz w:val="24"/>
                <w:szCs w:val="24"/>
                <w:lang w:eastAsia="ar-SA"/>
              </w:rPr>
              <w:t>1</w:t>
            </w:r>
          </w:p>
        </w:tc>
        <w:tc>
          <w:tcPr>
            <w:tcW w:w="2197" w:type="dxa"/>
            <w:vAlign w:val="center"/>
          </w:tcPr>
          <w:p w14:paraId="76AA5AA6" w14:textId="77777777" w:rsidR="00D16F1D" w:rsidRPr="00D16F1D" w:rsidRDefault="00D16F1D" w:rsidP="00D16F1D">
            <w:pPr>
              <w:suppressAutoHyphens/>
              <w:overflowPunct w:val="0"/>
              <w:autoSpaceDE w:val="0"/>
              <w:ind w:firstLine="0"/>
              <w:jc w:val="center"/>
              <w:textAlignment w:val="baseline"/>
              <w:rPr>
                <w:rFonts w:eastAsia="Times New Roman" w:cs="Times New Roman"/>
                <w:bCs/>
                <w:iCs/>
                <w:sz w:val="24"/>
                <w:szCs w:val="24"/>
                <w:lang w:eastAsia="ar-SA"/>
              </w:rPr>
            </w:pPr>
            <w:r w:rsidRPr="00D16F1D">
              <w:rPr>
                <w:rFonts w:eastAsia="Times New Roman" w:cs="Times New Roman"/>
                <w:bCs/>
                <w:iCs/>
                <w:sz w:val="24"/>
                <w:szCs w:val="24"/>
                <w:lang w:eastAsia="ar-SA"/>
              </w:rPr>
              <w:t>2</w:t>
            </w:r>
          </w:p>
        </w:tc>
      </w:tr>
      <w:tr w:rsidR="00D16F1D" w:rsidRPr="00D16F1D" w14:paraId="23F54FA0" w14:textId="77777777" w:rsidTr="00010CD4">
        <w:trPr>
          <w:trHeight w:val="454"/>
        </w:trPr>
        <w:tc>
          <w:tcPr>
            <w:tcW w:w="5812" w:type="dxa"/>
            <w:shd w:val="clear" w:color="auto" w:fill="auto"/>
            <w:noWrap/>
            <w:vAlign w:val="center"/>
          </w:tcPr>
          <w:p w14:paraId="2A10DC89"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ПС 110/10 кВ № 294 «Колтуши»</w:t>
            </w:r>
          </w:p>
        </w:tc>
        <w:tc>
          <w:tcPr>
            <w:tcW w:w="2197" w:type="dxa"/>
            <w:shd w:val="clear" w:color="auto" w:fill="auto"/>
            <w:noWrap/>
            <w:vAlign w:val="center"/>
          </w:tcPr>
          <w:p w14:paraId="63E930C3" w14:textId="77777777" w:rsidR="00D16F1D" w:rsidRPr="00D16F1D" w:rsidRDefault="00D16F1D" w:rsidP="00D16F1D">
            <w:pPr>
              <w:suppressAutoHyphens/>
              <w:overflowPunct w:val="0"/>
              <w:autoSpaceDE w:val="0"/>
              <w:ind w:firstLine="0"/>
              <w:jc w:val="center"/>
              <w:textAlignment w:val="baseline"/>
              <w:rPr>
                <w:rFonts w:eastAsia="Times New Roman" w:cs="Times New Roman"/>
                <w:bCs/>
                <w:iCs/>
                <w:sz w:val="24"/>
                <w:szCs w:val="24"/>
                <w:lang w:eastAsia="ar-SA"/>
              </w:rPr>
            </w:pPr>
            <w:r w:rsidRPr="00D16F1D">
              <w:rPr>
                <w:rFonts w:eastAsia="Times New Roman" w:cs="Times New Roman"/>
                <w:bCs/>
                <w:iCs/>
                <w:sz w:val="24"/>
                <w:szCs w:val="24"/>
                <w:lang w:eastAsia="ar-SA"/>
              </w:rPr>
              <w:t>4,4</w:t>
            </w:r>
          </w:p>
        </w:tc>
        <w:tc>
          <w:tcPr>
            <w:tcW w:w="2197" w:type="dxa"/>
            <w:vAlign w:val="center"/>
          </w:tcPr>
          <w:p w14:paraId="04008B86" w14:textId="77777777" w:rsidR="00D16F1D" w:rsidRPr="00D16F1D" w:rsidRDefault="00D16F1D" w:rsidP="00D16F1D">
            <w:pPr>
              <w:suppressAutoHyphens/>
              <w:overflowPunct w:val="0"/>
              <w:autoSpaceDE w:val="0"/>
              <w:ind w:firstLine="0"/>
              <w:jc w:val="center"/>
              <w:textAlignment w:val="baseline"/>
              <w:rPr>
                <w:rFonts w:eastAsia="Times New Roman" w:cs="Times New Roman"/>
                <w:bCs/>
                <w:iCs/>
                <w:sz w:val="24"/>
                <w:szCs w:val="24"/>
                <w:lang w:eastAsia="ar-SA"/>
              </w:rPr>
            </w:pPr>
            <w:r w:rsidRPr="00D16F1D">
              <w:rPr>
                <w:rFonts w:eastAsia="Times New Roman" w:cs="Times New Roman"/>
                <w:bCs/>
                <w:iCs/>
                <w:sz w:val="24"/>
                <w:szCs w:val="24"/>
                <w:lang w:eastAsia="ar-SA"/>
              </w:rPr>
              <w:t>12,6</w:t>
            </w:r>
          </w:p>
        </w:tc>
      </w:tr>
      <w:tr w:rsidR="00D16F1D" w:rsidRPr="00D16F1D" w14:paraId="51338F0D" w14:textId="77777777" w:rsidTr="00010CD4">
        <w:trPr>
          <w:trHeight w:val="454"/>
        </w:trPr>
        <w:tc>
          <w:tcPr>
            <w:tcW w:w="5812" w:type="dxa"/>
            <w:shd w:val="clear" w:color="auto" w:fill="auto"/>
            <w:noWrap/>
            <w:vAlign w:val="center"/>
          </w:tcPr>
          <w:p w14:paraId="14FC6C98" w14:textId="77777777" w:rsidR="00D16F1D" w:rsidRPr="00D16F1D" w:rsidRDefault="00D16F1D" w:rsidP="00D16F1D">
            <w:pPr>
              <w:suppressAutoHyphens/>
              <w:overflowPunct w:val="0"/>
              <w:autoSpaceDE w:val="0"/>
              <w:ind w:firstLine="0"/>
              <w:jc w:val="left"/>
              <w:textAlignment w:val="baseline"/>
              <w:rPr>
                <w:rFonts w:eastAsia="Times New Roman" w:cs="Times New Roman"/>
                <w:sz w:val="24"/>
                <w:szCs w:val="24"/>
                <w:lang w:eastAsia="ar-SA"/>
              </w:rPr>
            </w:pPr>
            <w:r w:rsidRPr="00D16F1D">
              <w:rPr>
                <w:rFonts w:eastAsia="Times New Roman" w:cs="Times New Roman"/>
                <w:sz w:val="24"/>
                <w:szCs w:val="24"/>
                <w:lang w:eastAsia="ar-SA"/>
              </w:rPr>
              <w:t>Новый источник питания ПС 110 кВ 335 А</w:t>
            </w:r>
          </w:p>
        </w:tc>
        <w:tc>
          <w:tcPr>
            <w:tcW w:w="2197" w:type="dxa"/>
            <w:shd w:val="clear" w:color="auto" w:fill="auto"/>
            <w:noWrap/>
            <w:vAlign w:val="center"/>
          </w:tcPr>
          <w:p w14:paraId="32DEB0ED" w14:textId="77777777" w:rsidR="00D16F1D" w:rsidRPr="00D16F1D" w:rsidRDefault="00D16F1D" w:rsidP="00D16F1D">
            <w:pPr>
              <w:suppressAutoHyphens/>
              <w:overflowPunct w:val="0"/>
              <w:autoSpaceDE w:val="0"/>
              <w:ind w:firstLine="0"/>
              <w:jc w:val="center"/>
              <w:textAlignment w:val="baseline"/>
              <w:rPr>
                <w:rFonts w:eastAsia="Times New Roman" w:cs="Times New Roman"/>
                <w:bCs/>
                <w:iCs/>
                <w:sz w:val="24"/>
                <w:szCs w:val="24"/>
                <w:lang w:eastAsia="ar-SA"/>
              </w:rPr>
            </w:pPr>
            <w:r w:rsidRPr="00D16F1D">
              <w:rPr>
                <w:rFonts w:eastAsia="Times New Roman" w:cs="Times New Roman"/>
                <w:bCs/>
                <w:iCs/>
                <w:sz w:val="24"/>
                <w:szCs w:val="24"/>
                <w:lang w:eastAsia="ar-SA"/>
              </w:rPr>
              <w:t>17,2</w:t>
            </w:r>
          </w:p>
        </w:tc>
        <w:tc>
          <w:tcPr>
            <w:tcW w:w="2197" w:type="dxa"/>
            <w:vAlign w:val="center"/>
          </w:tcPr>
          <w:p w14:paraId="2436464C" w14:textId="77777777" w:rsidR="00D16F1D" w:rsidRPr="00D16F1D" w:rsidRDefault="00D16F1D" w:rsidP="00D16F1D">
            <w:pPr>
              <w:suppressAutoHyphens/>
              <w:overflowPunct w:val="0"/>
              <w:autoSpaceDE w:val="0"/>
              <w:ind w:firstLine="0"/>
              <w:jc w:val="center"/>
              <w:textAlignment w:val="baseline"/>
              <w:rPr>
                <w:rFonts w:eastAsia="Times New Roman" w:cs="Times New Roman"/>
                <w:bCs/>
                <w:iCs/>
                <w:sz w:val="24"/>
                <w:szCs w:val="24"/>
                <w:lang w:eastAsia="ar-SA"/>
              </w:rPr>
            </w:pPr>
            <w:r w:rsidRPr="00D16F1D">
              <w:rPr>
                <w:rFonts w:eastAsia="Times New Roman" w:cs="Times New Roman"/>
                <w:bCs/>
                <w:iCs/>
                <w:sz w:val="24"/>
                <w:szCs w:val="24"/>
                <w:lang w:eastAsia="ar-SA"/>
              </w:rPr>
              <w:t>47,2</w:t>
            </w:r>
          </w:p>
        </w:tc>
      </w:tr>
      <w:tr w:rsidR="00D16F1D" w:rsidRPr="00D16F1D" w14:paraId="553FB3BC" w14:textId="77777777" w:rsidTr="00010CD4">
        <w:trPr>
          <w:trHeight w:val="454"/>
        </w:trPr>
        <w:tc>
          <w:tcPr>
            <w:tcW w:w="5812" w:type="dxa"/>
            <w:shd w:val="clear" w:color="auto" w:fill="auto"/>
            <w:noWrap/>
            <w:vAlign w:val="center"/>
          </w:tcPr>
          <w:p w14:paraId="4203BD77" w14:textId="77777777" w:rsidR="00D16F1D" w:rsidRPr="00D16F1D" w:rsidRDefault="00D16F1D" w:rsidP="00D16F1D">
            <w:pPr>
              <w:suppressAutoHyphens/>
              <w:overflowPunct w:val="0"/>
              <w:autoSpaceDE w:val="0"/>
              <w:ind w:firstLine="0"/>
              <w:jc w:val="left"/>
              <w:textAlignment w:val="baseline"/>
              <w:rPr>
                <w:rFonts w:eastAsia="Times New Roman" w:cs="Times New Roman"/>
                <w:b/>
                <w:sz w:val="24"/>
                <w:szCs w:val="24"/>
                <w:lang w:eastAsia="ar-SA"/>
              </w:rPr>
            </w:pPr>
            <w:r w:rsidRPr="00D16F1D">
              <w:rPr>
                <w:rFonts w:eastAsia="Times New Roman" w:cs="Times New Roman"/>
                <w:b/>
                <w:sz w:val="24"/>
                <w:szCs w:val="24"/>
                <w:lang w:eastAsia="ar-SA"/>
              </w:rPr>
              <w:t>ИТОГО</w:t>
            </w:r>
          </w:p>
        </w:tc>
        <w:tc>
          <w:tcPr>
            <w:tcW w:w="2197" w:type="dxa"/>
            <w:shd w:val="clear" w:color="auto" w:fill="auto"/>
            <w:noWrap/>
            <w:vAlign w:val="center"/>
          </w:tcPr>
          <w:p w14:paraId="24884C9C" w14:textId="77777777" w:rsidR="00D16F1D" w:rsidRPr="00D16F1D" w:rsidRDefault="00D16F1D" w:rsidP="00D16F1D">
            <w:pPr>
              <w:suppressAutoHyphens/>
              <w:overflowPunct w:val="0"/>
              <w:autoSpaceDE w:val="0"/>
              <w:ind w:firstLine="0"/>
              <w:jc w:val="center"/>
              <w:textAlignment w:val="baseline"/>
              <w:rPr>
                <w:rFonts w:eastAsia="Times New Roman" w:cs="Times New Roman"/>
                <w:b/>
                <w:bCs/>
                <w:iCs/>
                <w:sz w:val="24"/>
                <w:szCs w:val="24"/>
                <w:lang w:eastAsia="ar-SA"/>
              </w:rPr>
            </w:pPr>
            <w:r w:rsidRPr="00D16F1D">
              <w:rPr>
                <w:rFonts w:eastAsia="Times New Roman" w:cs="Times New Roman"/>
                <w:b/>
                <w:bCs/>
                <w:iCs/>
                <w:sz w:val="24"/>
                <w:szCs w:val="24"/>
                <w:lang w:eastAsia="ar-SA"/>
              </w:rPr>
              <w:t>58,3</w:t>
            </w:r>
          </w:p>
        </w:tc>
        <w:tc>
          <w:tcPr>
            <w:tcW w:w="2197" w:type="dxa"/>
            <w:vAlign w:val="center"/>
          </w:tcPr>
          <w:p w14:paraId="1BEFB000" w14:textId="77777777" w:rsidR="00D16F1D" w:rsidRPr="00D16F1D" w:rsidRDefault="00D16F1D" w:rsidP="00D16F1D">
            <w:pPr>
              <w:suppressAutoHyphens/>
              <w:overflowPunct w:val="0"/>
              <w:autoSpaceDE w:val="0"/>
              <w:ind w:firstLine="0"/>
              <w:jc w:val="center"/>
              <w:textAlignment w:val="baseline"/>
              <w:rPr>
                <w:rFonts w:eastAsia="Times New Roman" w:cs="Times New Roman"/>
                <w:b/>
                <w:bCs/>
                <w:iCs/>
                <w:sz w:val="24"/>
                <w:szCs w:val="24"/>
                <w:lang w:eastAsia="ar-SA"/>
              </w:rPr>
            </w:pPr>
            <w:r w:rsidRPr="00D16F1D">
              <w:rPr>
                <w:rFonts w:eastAsia="Times New Roman" w:cs="Times New Roman"/>
                <w:b/>
                <w:bCs/>
                <w:iCs/>
                <w:sz w:val="24"/>
                <w:szCs w:val="24"/>
                <w:lang w:eastAsia="ar-SA"/>
              </w:rPr>
              <w:t>137,5</w:t>
            </w:r>
          </w:p>
        </w:tc>
      </w:tr>
    </w:tbl>
    <w:p w14:paraId="07DF14EF" w14:textId="77777777" w:rsidR="00D16F1D" w:rsidRPr="00D16F1D" w:rsidRDefault="00D16F1D" w:rsidP="00D16F1D">
      <w:pPr>
        <w:suppressAutoHyphens/>
        <w:overflowPunct w:val="0"/>
        <w:autoSpaceDE w:val="0"/>
        <w:ind w:firstLine="0"/>
        <w:jc w:val="left"/>
        <w:textAlignment w:val="baseline"/>
        <w:rPr>
          <w:rFonts w:eastAsia="Times New Roman" w:cs="Times New Roman"/>
          <w:iCs/>
          <w:sz w:val="24"/>
          <w:szCs w:val="24"/>
          <w:lang w:eastAsia="ar-SA"/>
        </w:rPr>
      </w:pPr>
    </w:p>
    <w:p w14:paraId="1432BBF1" w14:textId="0AC2E023" w:rsidR="00D16F1D" w:rsidRPr="00D16F1D" w:rsidRDefault="00D16F1D" w:rsidP="00D16F1D">
      <w:pPr>
        <w:pStyle w:val="3"/>
        <w:rPr>
          <w:rFonts w:eastAsia="Times New Roman"/>
          <w:lang w:eastAsia="ar-SA"/>
        </w:rPr>
      </w:pPr>
      <w:bookmarkStart w:id="69" w:name="_Toc74045307"/>
      <w:bookmarkStart w:id="70" w:name="_Toc76006793"/>
      <w:r>
        <w:rPr>
          <w:rFonts w:eastAsia="Times New Roman"/>
          <w:lang w:eastAsia="ar-SA"/>
        </w:rPr>
        <w:t>8.10</w:t>
      </w:r>
      <w:r w:rsidRPr="00D16F1D">
        <w:rPr>
          <w:rFonts w:eastAsia="Times New Roman"/>
          <w:lang w:eastAsia="ar-SA"/>
        </w:rPr>
        <w:t>.6. Связь</w:t>
      </w:r>
      <w:bookmarkEnd w:id="69"/>
      <w:bookmarkEnd w:id="70"/>
    </w:p>
    <w:p w14:paraId="7960B8FB" w14:textId="77777777" w:rsidR="00D16F1D" w:rsidRPr="00D16F1D" w:rsidRDefault="00D16F1D" w:rsidP="00D16F1D">
      <w:pPr>
        <w:widowControl w:val="0"/>
        <w:suppressAutoHyphens/>
        <w:overflowPunct w:val="0"/>
        <w:autoSpaceDE w:val="0"/>
        <w:ind w:firstLine="708"/>
        <w:textAlignment w:val="baseline"/>
        <w:rPr>
          <w:rFonts w:eastAsia="Times New Roman" w:cs="Times New Roman"/>
          <w:szCs w:val="28"/>
          <w:lang w:eastAsia="ar-SA"/>
        </w:rPr>
      </w:pPr>
      <w:r w:rsidRPr="00D16F1D">
        <w:rPr>
          <w:rFonts w:eastAsia="Times New Roman" w:cs="Times New Roman"/>
          <w:szCs w:val="28"/>
          <w:lang w:eastAsia="ar-SA"/>
        </w:rPr>
        <w:t>На</w:t>
      </w:r>
      <w:r w:rsidRPr="00D16F1D">
        <w:rPr>
          <w:rFonts w:eastAsia="Times New Roman" w:cs="Times New Roman"/>
          <w:iCs/>
          <w:szCs w:val="28"/>
          <w:lang w:eastAsia="ar-SA"/>
        </w:rPr>
        <w:t xml:space="preserve"> территории </w:t>
      </w:r>
      <w:r w:rsidRPr="00D16F1D">
        <w:rPr>
          <w:rFonts w:eastAsia="Times New Roman" w:cs="Times New Roman"/>
          <w:szCs w:val="28"/>
          <w:lang w:eastAsia="ar-SA"/>
        </w:rPr>
        <w:t>Заневского городского поселения предполагается развитие следующих видов связи:</w:t>
      </w:r>
    </w:p>
    <w:p w14:paraId="0EA56A60" w14:textId="77777777" w:rsidR="00D16F1D" w:rsidRPr="00D16F1D" w:rsidRDefault="00D16F1D" w:rsidP="00D16F1D">
      <w:pPr>
        <w:numPr>
          <w:ilvl w:val="0"/>
          <w:numId w:val="1"/>
        </w:numPr>
        <w:tabs>
          <w:tab w:val="clear" w:pos="687"/>
          <w:tab w:val="num" w:pos="1068"/>
          <w:tab w:val="num" w:pos="1778"/>
        </w:tabs>
        <w:suppressAutoHyphens/>
        <w:overflowPunct w:val="0"/>
        <w:autoSpaceDE w:val="0"/>
        <w:ind w:left="1068"/>
        <w:jc w:val="left"/>
        <w:textAlignment w:val="baseline"/>
        <w:rPr>
          <w:rFonts w:eastAsia="Times New Roman" w:cs="Times New Roman"/>
          <w:szCs w:val="28"/>
          <w:lang w:eastAsia="ar-SA"/>
        </w:rPr>
      </w:pPr>
      <w:r w:rsidRPr="00D16F1D">
        <w:rPr>
          <w:rFonts w:eastAsia="Times New Roman" w:cs="Times New Roman"/>
          <w:szCs w:val="28"/>
          <w:lang w:eastAsia="ar-SA"/>
        </w:rPr>
        <w:lastRenderedPageBreak/>
        <w:t>телефонизация на 40,7 тыс. точек подключения к 2030 году и на 57,4 тыс. точек подключения к 2040 году;</w:t>
      </w:r>
    </w:p>
    <w:p w14:paraId="7AEE9BA5" w14:textId="77777777" w:rsidR="00D16F1D" w:rsidRPr="00D16F1D" w:rsidRDefault="00D16F1D" w:rsidP="00D16F1D">
      <w:pPr>
        <w:numPr>
          <w:ilvl w:val="0"/>
          <w:numId w:val="1"/>
        </w:numPr>
        <w:tabs>
          <w:tab w:val="clear" w:pos="687"/>
          <w:tab w:val="num" w:pos="1068"/>
          <w:tab w:val="num" w:pos="1778"/>
        </w:tabs>
        <w:suppressAutoHyphens/>
        <w:overflowPunct w:val="0"/>
        <w:autoSpaceDE w:val="0"/>
        <w:ind w:left="1068"/>
        <w:jc w:val="left"/>
        <w:textAlignment w:val="baseline"/>
        <w:rPr>
          <w:rFonts w:eastAsia="Times New Roman" w:cs="Times New Roman"/>
          <w:iCs/>
          <w:szCs w:val="28"/>
          <w:lang w:eastAsia="ar-SA"/>
        </w:rPr>
      </w:pPr>
      <w:r w:rsidRPr="00D16F1D">
        <w:rPr>
          <w:rFonts w:eastAsia="Times New Roman" w:cs="Times New Roman"/>
          <w:szCs w:val="28"/>
          <w:lang w:eastAsia="ar-SA"/>
        </w:rPr>
        <w:t>радиофикация на 71,8 тыс. точек подключения к 2030 году и на 100,8 тыс. точек подключения к 2040 году;</w:t>
      </w:r>
    </w:p>
    <w:p w14:paraId="2ED600AE" w14:textId="77777777" w:rsidR="00D16F1D" w:rsidRPr="00D16F1D" w:rsidRDefault="00D16F1D" w:rsidP="00D16F1D">
      <w:pPr>
        <w:numPr>
          <w:ilvl w:val="0"/>
          <w:numId w:val="1"/>
        </w:numPr>
        <w:tabs>
          <w:tab w:val="clear" w:pos="687"/>
          <w:tab w:val="num" w:pos="1068"/>
          <w:tab w:val="num" w:pos="1778"/>
        </w:tabs>
        <w:suppressAutoHyphens/>
        <w:overflowPunct w:val="0"/>
        <w:autoSpaceDE w:val="0"/>
        <w:ind w:left="1068"/>
        <w:jc w:val="left"/>
        <w:textAlignment w:val="baseline"/>
        <w:rPr>
          <w:rFonts w:eastAsia="Times New Roman" w:cs="Times New Roman"/>
          <w:iCs/>
          <w:szCs w:val="28"/>
          <w:lang w:eastAsia="ar-SA"/>
        </w:rPr>
      </w:pPr>
      <w:proofErr w:type="spellStart"/>
      <w:r w:rsidRPr="00D16F1D">
        <w:rPr>
          <w:rFonts w:eastAsia="Times New Roman" w:cs="Times New Roman"/>
          <w:szCs w:val="28"/>
          <w:lang w:eastAsia="ar-SA"/>
        </w:rPr>
        <w:t>телефикации</w:t>
      </w:r>
      <w:proofErr w:type="spellEnd"/>
      <w:r w:rsidRPr="00D16F1D">
        <w:rPr>
          <w:rFonts w:eastAsia="Times New Roman" w:cs="Times New Roman"/>
          <w:szCs w:val="28"/>
          <w:lang w:eastAsia="ar-SA"/>
        </w:rPr>
        <w:t xml:space="preserve"> на 77,5 тыс. точек подключения к 2030 году и на 108,9 тыс. точек подключения к 2040 году</w:t>
      </w:r>
      <w:r w:rsidRPr="00D16F1D">
        <w:rPr>
          <w:rFonts w:eastAsia="Times New Roman" w:cs="Times New Roman"/>
          <w:iCs/>
          <w:szCs w:val="28"/>
          <w:lang w:eastAsia="ar-SA"/>
        </w:rPr>
        <w:t>.</w:t>
      </w:r>
    </w:p>
    <w:p w14:paraId="62E4D0E0" w14:textId="77777777" w:rsidR="00D16F1D" w:rsidRPr="00D16F1D" w:rsidRDefault="00D16F1D" w:rsidP="00D16F1D">
      <w:pPr>
        <w:widowControl w:val="0"/>
        <w:suppressAutoHyphens/>
        <w:overflowPunct w:val="0"/>
        <w:autoSpaceDE w:val="0"/>
        <w:ind w:firstLine="708"/>
        <w:textAlignment w:val="baseline"/>
        <w:rPr>
          <w:rFonts w:eastAsia="Times New Roman" w:cs="Times New Roman"/>
          <w:szCs w:val="28"/>
          <w:lang w:eastAsia="ar-SA"/>
        </w:rPr>
      </w:pPr>
      <w:r w:rsidRPr="00D16F1D">
        <w:rPr>
          <w:rFonts w:eastAsia="Times New Roman" w:cs="Times New Roman"/>
          <w:szCs w:val="28"/>
          <w:lang w:eastAsia="ar-SA"/>
        </w:rPr>
        <w:t>Предусматриваются учет необходимости выполнения следующих мероприятий по развитию систем связи:</w:t>
      </w:r>
    </w:p>
    <w:p w14:paraId="7F2E0E04"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развитие стационарной телефонного связи со строительством мини-АТС в населенных пунктах и распределительной сети;</w:t>
      </w:r>
    </w:p>
    <w:p w14:paraId="24DCBE32"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завершение радиофикации объектов;</w:t>
      </w:r>
    </w:p>
    <w:p w14:paraId="437938B0"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завершение развития сети кабельного телевидения;</w:t>
      </w:r>
    </w:p>
    <w:p w14:paraId="1C809E71"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перевод систем подачи программ вещания и оповещения на оборудование цифрового формата;</w:t>
      </w:r>
    </w:p>
    <w:p w14:paraId="0D4B1B1D" w14:textId="77777777" w:rsidR="00D16F1D" w:rsidRPr="00D16F1D" w:rsidRDefault="00D16F1D" w:rsidP="00D16F1D">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D16F1D">
        <w:rPr>
          <w:rFonts w:eastAsia="Times New Roman" w:cs="Times New Roman"/>
          <w:szCs w:val="28"/>
          <w:lang w:eastAsia="ar-SA"/>
        </w:rPr>
        <w:t>обеспечение повсеместного доступа в сеть Интернет.</w:t>
      </w:r>
    </w:p>
    <w:p w14:paraId="155BD4A5" w14:textId="77777777" w:rsidR="00D16F1D" w:rsidRPr="00D16F1D" w:rsidRDefault="00D16F1D" w:rsidP="00D16F1D">
      <w:pPr>
        <w:tabs>
          <w:tab w:val="left" w:pos="1500"/>
        </w:tabs>
        <w:suppressAutoHyphens/>
        <w:ind w:firstLine="0"/>
        <w:jc w:val="left"/>
        <w:rPr>
          <w:rFonts w:eastAsia="Times New Roman" w:cs="Times New Roman"/>
          <w:szCs w:val="28"/>
          <w:lang w:eastAsia="ar-SA"/>
        </w:rPr>
      </w:pPr>
    </w:p>
    <w:p w14:paraId="67B115F1" w14:textId="2AC1933F" w:rsidR="00C95B01" w:rsidRPr="00C95B01" w:rsidRDefault="00C95B01" w:rsidP="00C95B01">
      <w:pPr>
        <w:pStyle w:val="2"/>
        <w:rPr>
          <w:rFonts w:eastAsia="Times New Roman"/>
          <w:lang w:eastAsia="ar-SA"/>
        </w:rPr>
      </w:pPr>
      <w:bookmarkStart w:id="71" w:name="_Toc74045308"/>
      <w:bookmarkStart w:id="72" w:name="_Toc76006794"/>
      <w:r>
        <w:rPr>
          <w:rFonts w:eastAsia="Times New Roman"/>
          <w:lang w:eastAsia="ar-SA"/>
        </w:rPr>
        <w:lastRenderedPageBreak/>
        <w:t>8.10</w:t>
      </w:r>
      <w:r w:rsidRPr="00C95B01">
        <w:rPr>
          <w:rFonts w:eastAsia="Times New Roman"/>
          <w:lang w:eastAsia="ar-SA"/>
        </w:rPr>
        <w:t>. Мероприятия по санитарной очистке территории</w:t>
      </w:r>
      <w:bookmarkEnd w:id="71"/>
      <w:bookmarkEnd w:id="72"/>
    </w:p>
    <w:p w14:paraId="0FA3BD68" w14:textId="77777777" w:rsidR="00C95B01" w:rsidRPr="00C95B01" w:rsidRDefault="00C95B01" w:rsidP="00C95B01">
      <w:pPr>
        <w:widowControl w:val="0"/>
        <w:tabs>
          <w:tab w:val="num" w:pos="0"/>
        </w:tabs>
        <w:suppressAutoHyphens/>
        <w:overflowPunct w:val="0"/>
        <w:autoSpaceDE w:val="0"/>
        <w:ind w:firstLine="488"/>
        <w:textAlignment w:val="baseline"/>
        <w:rPr>
          <w:rFonts w:eastAsia="Times New Roman" w:cs="Times New Roman"/>
          <w:szCs w:val="28"/>
          <w:lang w:eastAsia="ar-SA"/>
        </w:rPr>
      </w:pPr>
      <w:r w:rsidRPr="00C95B01">
        <w:rPr>
          <w:rFonts w:eastAsia="Times New Roman" w:cs="Times New Roman"/>
          <w:szCs w:val="28"/>
          <w:lang w:eastAsia="ar-SA"/>
        </w:rPr>
        <w:t xml:space="preserve">При разработке проекта изменений в генеральный план муниципального образования «Заневское городское поселение» Всеволожского муниципального района Ленинградской области, утвержденный решением совета депутатов от 29.05.2013 № 22, с изменениями, утвержденными постановлением Правительства Ленинградской области от 06.09.2017 № 355, учтены мероприятия по санитарной очистке территорий </w:t>
      </w:r>
      <w:r w:rsidRPr="00C95B01">
        <w:rPr>
          <w:rFonts w:eastAsia="Times New Roman" w:cs="Times New Roman"/>
          <w:spacing w:val="-2"/>
          <w:szCs w:val="28"/>
          <w:lang w:eastAsia="ar-SA"/>
        </w:rPr>
        <w:t xml:space="preserve">населенных пунктов </w:t>
      </w:r>
      <w:r w:rsidRPr="00C95B01">
        <w:rPr>
          <w:rFonts w:eastAsia="Times New Roman" w:cs="Times New Roman"/>
          <w:szCs w:val="28"/>
          <w:lang w:eastAsia="ar-SA"/>
        </w:rPr>
        <w:t xml:space="preserve">Заневского городского поселения с учетом с требований СанПиН </w:t>
      </w:r>
      <w:r w:rsidRPr="00C95B01">
        <w:rPr>
          <w:rFonts w:eastAsia="Times New Roman" w:cs="Times New Roman"/>
          <w:bCs/>
          <w:szCs w:val="28"/>
          <w:lang w:eastAsia="ar-SA"/>
        </w:rPr>
        <w:t>42-128-4690-88 «Санитарные правила содержания населенных мест»</w:t>
      </w:r>
      <w:r w:rsidRPr="00C95B01">
        <w:rPr>
          <w:rFonts w:eastAsia="Times New Roman" w:cs="Times New Roman"/>
          <w:szCs w:val="28"/>
          <w:lang w:eastAsia="ar-SA"/>
        </w:rPr>
        <w:t>, Правил и норм технической эксплуатации жилищного фонда, утв. Постановлением Госстроя России от 27.09.2003 № 170.</w:t>
      </w:r>
    </w:p>
    <w:p w14:paraId="17A6061E" w14:textId="77777777" w:rsidR="00C95B01" w:rsidRPr="00C95B01" w:rsidRDefault="00C95B01" w:rsidP="00C95B01">
      <w:pPr>
        <w:tabs>
          <w:tab w:val="num" w:pos="0"/>
        </w:tabs>
        <w:suppressAutoHyphens/>
        <w:overflowPunct w:val="0"/>
        <w:autoSpaceDE w:val="0"/>
        <w:ind w:firstLine="486"/>
        <w:textAlignment w:val="baseline"/>
        <w:rPr>
          <w:rFonts w:eastAsia="Times New Roman" w:cs="Times New Roman"/>
          <w:szCs w:val="28"/>
          <w:lang w:eastAsia="ru-RU"/>
        </w:rPr>
      </w:pPr>
      <w:r w:rsidRPr="00C95B01">
        <w:rPr>
          <w:rFonts w:eastAsia="Times New Roman" w:cs="Times New Roman"/>
          <w:szCs w:val="28"/>
          <w:lang w:eastAsia="ar-SA"/>
        </w:rPr>
        <w:t xml:space="preserve">В процессе жизнедеятельности населения Заневского городского поселения будут образовываться твердые бытовые отходы (ТБО) с классом опасности </w:t>
      </w:r>
      <w:r w:rsidRPr="00C95B01">
        <w:rPr>
          <w:rFonts w:eastAsia="Times New Roman" w:cs="Times New Roman"/>
          <w:szCs w:val="28"/>
          <w:lang w:val="en-US" w:eastAsia="ar-SA"/>
        </w:rPr>
        <w:t>IV</w:t>
      </w:r>
      <w:r w:rsidRPr="00C95B01">
        <w:rPr>
          <w:rFonts w:eastAsia="Times New Roman" w:cs="Times New Roman"/>
          <w:szCs w:val="28"/>
          <w:lang w:eastAsia="ar-SA"/>
        </w:rPr>
        <w:t xml:space="preserve"> и твердые коммунальные отходы (ТКО), образующиеся от уборки прилегающей территории с классом опасности </w:t>
      </w:r>
      <w:r w:rsidRPr="00C95B01">
        <w:rPr>
          <w:rFonts w:eastAsia="Times New Roman" w:cs="Times New Roman"/>
          <w:szCs w:val="28"/>
          <w:lang w:val="en-US" w:eastAsia="ar-SA"/>
        </w:rPr>
        <w:t>IV</w:t>
      </w:r>
      <w:r w:rsidRPr="00C95B01">
        <w:rPr>
          <w:rFonts w:eastAsia="Times New Roman" w:cs="Times New Roman"/>
          <w:szCs w:val="28"/>
          <w:lang w:eastAsia="ar-SA"/>
        </w:rPr>
        <w:t xml:space="preserve">. Количество ТБО и ТКО на 1 очередь и на расчетный срок определено по нормам </w:t>
      </w:r>
      <w:r w:rsidRPr="00C95B01">
        <w:rPr>
          <w:rFonts w:eastAsia="Times New Roman" w:cs="Times New Roman"/>
          <w:szCs w:val="28"/>
          <w:lang w:eastAsia="ru-RU"/>
        </w:rPr>
        <w:t xml:space="preserve">СП 42.13330.2016 </w:t>
      </w:r>
      <w:r w:rsidRPr="00C95B01">
        <w:rPr>
          <w:rFonts w:eastAsia="Times New Roman" w:cs="Times New Roman"/>
          <w:szCs w:val="28"/>
          <w:lang w:eastAsia="ar-SA"/>
        </w:rPr>
        <w:t xml:space="preserve">«Градостроительство. Планировка и застройка городских и </w:t>
      </w:r>
      <w:r w:rsidRPr="00C95B01">
        <w:rPr>
          <w:rFonts w:eastAsia="Times New Roman" w:cs="Times New Roman"/>
          <w:szCs w:val="28"/>
          <w:lang w:eastAsia="ru-RU"/>
        </w:rPr>
        <w:t>сельских поселений (приложение К) и представлено в таблице 4.1.</w:t>
      </w:r>
    </w:p>
    <w:p w14:paraId="57455D60" w14:textId="77777777" w:rsidR="00C95B01" w:rsidRPr="00C95B01" w:rsidRDefault="00C95B01" w:rsidP="00C95B01">
      <w:pPr>
        <w:tabs>
          <w:tab w:val="num" w:pos="0"/>
        </w:tabs>
        <w:suppressAutoHyphens/>
        <w:overflowPunct w:val="0"/>
        <w:autoSpaceDE w:val="0"/>
        <w:spacing w:line="360" w:lineRule="auto"/>
        <w:ind w:firstLine="486"/>
        <w:jc w:val="right"/>
        <w:textAlignment w:val="baseline"/>
        <w:rPr>
          <w:rFonts w:eastAsia="Times New Roman" w:cs="Times New Roman"/>
          <w:szCs w:val="28"/>
          <w:lang w:eastAsia="ru-RU"/>
        </w:rPr>
      </w:pPr>
      <w:r w:rsidRPr="00C95B01">
        <w:rPr>
          <w:rFonts w:eastAsia="Times New Roman" w:cs="Times New Roman"/>
          <w:szCs w:val="28"/>
          <w:lang w:eastAsia="ru-RU"/>
        </w:rPr>
        <w:t>Таблица 4.1</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694"/>
        <w:gridCol w:w="992"/>
        <w:gridCol w:w="1111"/>
        <w:gridCol w:w="1150"/>
        <w:gridCol w:w="1079"/>
        <w:gridCol w:w="1306"/>
        <w:gridCol w:w="1307"/>
      </w:tblGrid>
      <w:tr w:rsidR="00C95B01" w:rsidRPr="00C95B01" w14:paraId="7316DBD1" w14:textId="77777777" w:rsidTr="00010CD4">
        <w:trPr>
          <w:cantSplit/>
          <w:trHeight w:val="609"/>
        </w:trPr>
        <w:tc>
          <w:tcPr>
            <w:tcW w:w="567" w:type="dxa"/>
            <w:vMerge w:val="restart"/>
            <w:vAlign w:val="center"/>
          </w:tcPr>
          <w:p w14:paraId="1B1C19B9"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 п/п</w:t>
            </w:r>
          </w:p>
        </w:tc>
        <w:tc>
          <w:tcPr>
            <w:tcW w:w="2694" w:type="dxa"/>
            <w:vMerge w:val="restart"/>
            <w:vAlign w:val="center"/>
          </w:tcPr>
          <w:p w14:paraId="20138CA0"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Наименование</w:t>
            </w:r>
          </w:p>
          <w:p w14:paraId="2906955E"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отходов</w:t>
            </w:r>
          </w:p>
        </w:tc>
        <w:tc>
          <w:tcPr>
            <w:tcW w:w="992" w:type="dxa"/>
            <w:vMerge w:val="restart"/>
            <w:vAlign w:val="center"/>
          </w:tcPr>
          <w:p w14:paraId="7C9CF64F"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Едини-</w:t>
            </w:r>
            <w:proofErr w:type="spellStart"/>
            <w:r w:rsidRPr="00C95B01">
              <w:rPr>
                <w:rFonts w:eastAsia="Times New Roman" w:cs="Times New Roman"/>
                <w:sz w:val="22"/>
                <w:lang w:eastAsia="ar-SA"/>
              </w:rPr>
              <w:t>ца</w:t>
            </w:r>
            <w:proofErr w:type="spellEnd"/>
            <w:r w:rsidRPr="00C95B01">
              <w:rPr>
                <w:rFonts w:eastAsia="Times New Roman" w:cs="Times New Roman"/>
                <w:sz w:val="22"/>
                <w:lang w:eastAsia="ar-SA"/>
              </w:rPr>
              <w:t xml:space="preserve"> </w:t>
            </w:r>
            <w:proofErr w:type="spellStart"/>
            <w:r w:rsidRPr="00C95B01">
              <w:rPr>
                <w:rFonts w:eastAsia="Times New Roman" w:cs="Times New Roman"/>
                <w:sz w:val="22"/>
                <w:lang w:eastAsia="ar-SA"/>
              </w:rPr>
              <w:t>измере-ния</w:t>
            </w:r>
            <w:proofErr w:type="spellEnd"/>
          </w:p>
        </w:tc>
        <w:tc>
          <w:tcPr>
            <w:tcW w:w="2261" w:type="dxa"/>
            <w:gridSpan w:val="2"/>
            <w:shd w:val="clear" w:color="auto" w:fill="auto"/>
            <w:vAlign w:val="center"/>
          </w:tcPr>
          <w:p w14:paraId="2CA239A0"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Количество</w:t>
            </w:r>
          </w:p>
        </w:tc>
        <w:tc>
          <w:tcPr>
            <w:tcW w:w="1079" w:type="dxa"/>
            <w:vMerge w:val="restart"/>
            <w:vAlign w:val="center"/>
          </w:tcPr>
          <w:p w14:paraId="66896B97"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Норма-</w:t>
            </w:r>
            <w:proofErr w:type="spellStart"/>
            <w:r w:rsidRPr="00C95B01">
              <w:rPr>
                <w:rFonts w:eastAsia="Times New Roman" w:cs="Times New Roman"/>
                <w:sz w:val="22"/>
                <w:lang w:eastAsia="ar-SA"/>
              </w:rPr>
              <w:t>тив</w:t>
            </w:r>
            <w:proofErr w:type="spellEnd"/>
            <w:r w:rsidRPr="00C95B01">
              <w:rPr>
                <w:rFonts w:eastAsia="Times New Roman" w:cs="Times New Roman"/>
                <w:sz w:val="22"/>
                <w:lang w:eastAsia="ar-SA"/>
              </w:rPr>
              <w:t xml:space="preserve"> на единицу </w:t>
            </w:r>
            <w:proofErr w:type="spellStart"/>
            <w:r w:rsidRPr="00C95B01">
              <w:rPr>
                <w:rFonts w:eastAsia="Times New Roman" w:cs="Times New Roman"/>
                <w:sz w:val="22"/>
                <w:lang w:eastAsia="ar-SA"/>
              </w:rPr>
              <w:t>измере-ния</w:t>
            </w:r>
            <w:proofErr w:type="spellEnd"/>
          </w:p>
          <w:p w14:paraId="40F17019"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м</w:t>
            </w:r>
            <w:r w:rsidRPr="00C95B01">
              <w:rPr>
                <w:rFonts w:eastAsia="Times New Roman" w:cs="Times New Roman"/>
                <w:sz w:val="22"/>
                <w:vertAlign w:val="superscript"/>
                <w:lang w:eastAsia="ar-SA"/>
              </w:rPr>
              <w:t>3</w:t>
            </w:r>
            <w:r w:rsidRPr="00C95B01">
              <w:rPr>
                <w:rFonts w:eastAsia="Times New Roman" w:cs="Times New Roman"/>
                <w:sz w:val="22"/>
                <w:lang w:eastAsia="ar-SA"/>
              </w:rPr>
              <w:t>/год</w:t>
            </w:r>
          </w:p>
          <w:p w14:paraId="09664CAC"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(т/год)</w:t>
            </w:r>
          </w:p>
        </w:tc>
        <w:tc>
          <w:tcPr>
            <w:tcW w:w="2613" w:type="dxa"/>
            <w:gridSpan w:val="2"/>
            <w:shd w:val="clear" w:color="auto" w:fill="auto"/>
            <w:vAlign w:val="center"/>
          </w:tcPr>
          <w:p w14:paraId="349810F1"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Объем отходов</w:t>
            </w:r>
          </w:p>
          <w:p w14:paraId="48CEB8B4"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тыс. м</w:t>
            </w:r>
            <w:r w:rsidRPr="00C95B01">
              <w:rPr>
                <w:rFonts w:eastAsia="Times New Roman" w:cs="Times New Roman"/>
                <w:sz w:val="22"/>
                <w:vertAlign w:val="superscript"/>
                <w:lang w:eastAsia="ar-SA"/>
              </w:rPr>
              <w:t>3</w:t>
            </w:r>
            <w:r w:rsidRPr="00C95B01">
              <w:rPr>
                <w:rFonts w:eastAsia="Times New Roman" w:cs="Times New Roman"/>
                <w:sz w:val="22"/>
                <w:lang w:eastAsia="ar-SA"/>
              </w:rPr>
              <w:t>/год</w:t>
            </w:r>
          </w:p>
          <w:p w14:paraId="3D90B259"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vertAlign w:val="superscript"/>
                <w:lang w:eastAsia="ar-SA"/>
              </w:rPr>
            </w:pPr>
            <w:r w:rsidRPr="00C95B01">
              <w:rPr>
                <w:rFonts w:eastAsia="Times New Roman" w:cs="Times New Roman"/>
                <w:sz w:val="22"/>
                <w:lang w:eastAsia="ar-SA"/>
              </w:rPr>
              <w:t>(тыс. т/год)</w:t>
            </w:r>
          </w:p>
        </w:tc>
      </w:tr>
      <w:tr w:rsidR="00C95B01" w:rsidRPr="00C95B01" w14:paraId="19A36861" w14:textId="77777777" w:rsidTr="00010CD4">
        <w:trPr>
          <w:cantSplit/>
          <w:trHeight w:val="463"/>
        </w:trPr>
        <w:tc>
          <w:tcPr>
            <w:tcW w:w="567" w:type="dxa"/>
            <w:vMerge/>
            <w:vAlign w:val="center"/>
          </w:tcPr>
          <w:p w14:paraId="4EFBD8CF"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p>
        </w:tc>
        <w:tc>
          <w:tcPr>
            <w:tcW w:w="2694" w:type="dxa"/>
            <w:vMerge/>
            <w:vAlign w:val="center"/>
          </w:tcPr>
          <w:p w14:paraId="2EB96F04"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p>
        </w:tc>
        <w:tc>
          <w:tcPr>
            <w:tcW w:w="992" w:type="dxa"/>
            <w:vMerge/>
            <w:vAlign w:val="center"/>
          </w:tcPr>
          <w:p w14:paraId="1AE4C2EC"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p>
        </w:tc>
        <w:tc>
          <w:tcPr>
            <w:tcW w:w="1111" w:type="dxa"/>
            <w:shd w:val="clear" w:color="auto" w:fill="auto"/>
            <w:vAlign w:val="center"/>
          </w:tcPr>
          <w:p w14:paraId="5516A2BD"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1 очередь</w:t>
            </w:r>
          </w:p>
          <w:p w14:paraId="606DFFAE"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2030 год</w:t>
            </w:r>
          </w:p>
        </w:tc>
        <w:tc>
          <w:tcPr>
            <w:tcW w:w="1150" w:type="dxa"/>
            <w:shd w:val="clear" w:color="auto" w:fill="auto"/>
            <w:vAlign w:val="center"/>
          </w:tcPr>
          <w:p w14:paraId="76F699F0"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Расчет-</w:t>
            </w:r>
            <w:proofErr w:type="spellStart"/>
            <w:r w:rsidRPr="00C95B01">
              <w:rPr>
                <w:rFonts w:eastAsia="Times New Roman" w:cs="Times New Roman"/>
                <w:sz w:val="22"/>
                <w:lang w:eastAsia="ar-SA"/>
              </w:rPr>
              <w:t>ный</w:t>
            </w:r>
            <w:proofErr w:type="spellEnd"/>
            <w:r w:rsidRPr="00C95B01">
              <w:rPr>
                <w:rFonts w:eastAsia="Times New Roman" w:cs="Times New Roman"/>
                <w:sz w:val="22"/>
                <w:lang w:eastAsia="ar-SA"/>
              </w:rPr>
              <w:t xml:space="preserve"> срок</w:t>
            </w:r>
          </w:p>
          <w:p w14:paraId="6D7C8352"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2040 год</w:t>
            </w:r>
          </w:p>
        </w:tc>
        <w:tc>
          <w:tcPr>
            <w:tcW w:w="1079" w:type="dxa"/>
            <w:vMerge/>
            <w:vAlign w:val="center"/>
          </w:tcPr>
          <w:p w14:paraId="5CC6D9CC"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p>
        </w:tc>
        <w:tc>
          <w:tcPr>
            <w:tcW w:w="1306" w:type="dxa"/>
            <w:shd w:val="clear" w:color="auto" w:fill="auto"/>
            <w:vAlign w:val="center"/>
          </w:tcPr>
          <w:p w14:paraId="539E4E6F"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1 очередь</w:t>
            </w:r>
          </w:p>
          <w:p w14:paraId="7B33E4AB"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2030 год</w:t>
            </w:r>
          </w:p>
        </w:tc>
        <w:tc>
          <w:tcPr>
            <w:tcW w:w="1307" w:type="dxa"/>
            <w:shd w:val="clear" w:color="auto" w:fill="auto"/>
            <w:vAlign w:val="center"/>
          </w:tcPr>
          <w:p w14:paraId="10D866FD"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Расчетный срок</w:t>
            </w:r>
          </w:p>
          <w:p w14:paraId="58F3BCEB"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2040 год</w:t>
            </w:r>
          </w:p>
        </w:tc>
      </w:tr>
    </w:tbl>
    <w:p w14:paraId="2CE7FF05" w14:textId="77777777" w:rsidR="00C95B01" w:rsidRPr="00C95B01" w:rsidRDefault="00C95B01" w:rsidP="00C95B01">
      <w:pPr>
        <w:tabs>
          <w:tab w:val="num" w:pos="0"/>
        </w:tabs>
        <w:suppressAutoHyphens/>
        <w:overflowPunct w:val="0"/>
        <w:autoSpaceDE w:val="0"/>
        <w:ind w:firstLine="486"/>
        <w:jc w:val="right"/>
        <w:textAlignment w:val="baseline"/>
        <w:rPr>
          <w:rFonts w:eastAsia="Times New Roman" w:cs="Times New Roman"/>
          <w:sz w:val="2"/>
          <w:szCs w:val="2"/>
          <w:lang w:eastAsia="ru-RU"/>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694"/>
        <w:gridCol w:w="992"/>
        <w:gridCol w:w="1111"/>
        <w:gridCol w:w="1150"/>
        <w:gridCol w:w="1079"/>
        <w:gridCol w:w="1306"/>
        <w:gridCol w:w="1307"/>
      </w:tblGrid>
      <w:tr w:rsidR="00C95B01" w:rsidRPr="00C95B01" w14:paraId="3D6A398F" w14:textId="77777777" w:rsidTr="00010CD4">
        <w:trPr>
          <w:cantSplit/>
          <w:trHeight w:val="50"/>
          <w:tblHeader/>
        </w:trPr>
        <w:tc>
          <w:tcPr>
            <w:tcW w:w="567" w:type="dxa"/>
            <w:vAlign w:val="center"/>
          </w:tcPr>
          <w:p w14:paraId="5B2F3BFB"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w:t>
            </w:r>
          </w:p>
        </w:tc>
        <w:tc>
          <w:tcPr>
            <w:tcW w:w="2694" w:type="dxa"/>
            <w:vAlign w:val="center"/>
          </w:tcPr>
          <w:p w14:paraId="3E1CEBDE"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w:t>
            </w:r>
          </w:p>
        </w:tc>
        <w:tc>
          <w:tcPr>
            <w:tcW w:w="992" w:type="dxa"/>
            <w:vAlign w:val="center"/>
          </w:tcPr>
          <w:p w14:paraId="76917BC3"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w:t>
            </w:r>
          </w:p>
        </w:tc>
        <w:tc>
          <w:tcPr>
            <w:tcW w:w="1111" w:type="dxa"/>
            <w:shd w:val="clear" w:color="auto" w:fill="auto"/>
            <w:vAlign w:val="center"/>
          </w:tcPr>
          <w:p w14:paraId="4645D90E"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w:t>
            </w:r>
          </w:p>
        </w:tc>
        <w:tc>
          <w:tcPr>
            <w:tcW w:w="1150" w:type="dxa"/>
            <w:shd w:val="clear" w:color="auto" w:fill="auto"/>
            <w:vAlign w:val="center"/>
          </w:tcPr>
          <w:p w14:paraId="00A4D99D"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5</w:t>
            </w:r>
          </w:p>
        </w:tc>
        <w:tc>
          <w:tcPr>
            <w:tcW w:w="1079" w:type="dxa"/>
            <w:vAlign w:val="center"/>
          </w:tcPr>
          <w:p w14:paraId="4F3D023F"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6</w:t>
            </w:r>
          </w:p>
        </w:tc>
        <w:tc>
          <w:tcPr>
            <w:tcW w:w="1306" w:type="dxa"/>
            <w:shd w:val="clear" w:color="auto" w:fill="auto"/>
            <w:vAlign w:val="center"/>
          </w:tcPr>
          <w:p w14:paraId="728C1D27"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7</w:t>
            </w:r>
          </w:p>
        </w:tc>
        <w:tc>
          <w:tcPr>
            <w:tcW w:w="1307" w:type="dxa"/>
            <w:shd w:val="clear" w:color="auto" w:fill="auto"/>
            <w:vAlign w:val="center"/>
          </w:tcPr>
          <w:p w14:paraId="0447468D"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8</w:t>
            </w:r>
          </w:p>
        </w:tc>
      </w:tr>
      <w:tr w:rsidR="00C95B01" w:rsidRPr="00C95B01" w14:paraId="46F5E8E9" w14:textId="77777777" w:rsidTr="00010CD4">
        <w:trPr>
          <w:cantSplit/>
          <w:trHeight w:val="1010"/>
        </w:trPr>
        <w:tc>
          <w:tcPr>
            <w:tcW w:w="567" w:type="dxa"/>
          </w:tcPr>
          <w:p w14:paraId="2F2EEE7A"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1</w:t>
            </w:r>
          </w:p>
        </w:tc>
        <w:tc>
          <w:tcPr>
            <w:tcW w:w="2694" w:type="dxa"/>
          </w:tcPr>
          <w:p w14:paraId="367F9BC2" w14:textId="77777777" w:rsidR="00C95B01" w:rsidRPr="00C95B01" w:rsidRDefault="00C95B01" w:rsidP="00C95B01">
            <w:pPr>
              <w:suppressAutoHyphens/>
              <w:overflowPunct w:val="0"/>
              <w:autoSpaceDE w:val="0"/>
              <w:ind w:firstLine="0"/>
              <w:jc w:val="left"/>
              <w:textAlignment w:val="baseline"/>
              <w:rPr>
                <w:rFonts w:eastAsia="Times New Roman" w:cs="Times New Roman"/>
                <w:sz w:val="22"/>
                <w:lang w:eastAsia="ar-SA"/>
              </w:rPr>
            </w:pPr>
            <w:r w:rsidRPr="00C95B01">
              <w:rPr>
                <w:rFonts w:eastAsia="Times New Roman" w:cs="Times New Roman"/>
                <w:sz w:val="22"/>
                <w:lang w:eastAsia="ar-SA"/>
              </w:rPr>
              <w:t>Общее количество ТБО от постоянного населения с учетом общественных зданий (исключая крупногабаритные ТБО)</w:t>
            </w:r>
          </w:p>
        </w:tc>
        <w:tc>
          <w:tcPr>
            <w:tcW w:w="992" w:type="dxa"/>
          </w:tcPr>
          <w:p w14:paraId="5887285C"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тыс. чел</w:t>
            </w:r>
          </w:p>
        </w:tc>
        <w:tc>
          <w:tcPr>
            <w:tcW w:w="1111" w:type="dxa"/>
            <w:shd w:val="clear" w:color="auto" w:fill="auto"/>
          </w:tcPr>
          <w:p w14:paraId="542424D1"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129,70</w:t>
            </w:r>
          </w:p>
        </w:tc>
        <w:tc>
          <w:tcPr>
            <w:tcW w:w="1150" w:type="dxa"/>
            <w:shd w:val="clear" w:color="auto" w:fill="auto"/>
          </w:tcPr>
          <w:p w14:paraId="09A54623"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176,59</w:t>
            </w:r>
          </w:p>
        </w:tc>
        <w:tc>
          <w:tcPr>
            <w:tcW w:w="1079" w:type="dxa"/>
          </w:tcPr>
          <w:p w14:paraId="248068E2"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1,45</w:t>
            </w:r>
          </w:p>
          <w:p w14:paraId="6D447A78"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(0,29)</w:t>
            </w:r>
          </w:p>
        </w:tc>
        <w:tc>
          <w:tcPr>
            <w:tcW w:w="1306" w:type="dxa"/>
            <w:shd w:val="clear" w:color="auto" w:fill="auto"/>
          </w:tcPr>
          <w:p w14:paraId="771B3BA9" w14:textId="77777777" w:rsidR="00C95B01" w:rsidRPr="00C95B01" w:rsidRDefault="00C95B01" w:rsidP="00C95B01">
            <w:pPr>
              <w:tabs>
                <w:tab w:val="center" w:pos="480"/>
              </w:tabs>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188,09</w:t>
            </w:r>
          </w:p>
          <w:p w14:paraId="6ACCBC27" w14:textId="77777777" w:rsidR="00C95B01" w:rsidRPr="00C95B01" w:rsidRDefault="00C95B01" w:rsidP="00C95B01">
            <w:pPr>
              <w:tabs>
                <w:tab w:val="center" w:pos="480"/>
              </w:tabs>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(37,621)</w:t>
            </w:r>
          </w:p>
        </w:tc>
        <w:tc>
          <w:tcPr>
            <w:tcW w:w="1307" w:type="dxa"/>
            <w:shd w:val="clear" w:color="auto" w:fill="auto"/>
          </w:tcPr>
          <w:p w14:paraId="4B5B0473"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256,06</w:t>
            </w:r>
          </w:p>
          <w:p w14:paraId="7DC69959"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(51,21)</w:t>
            </w:r>
          </w:p>
        </w:tc>
      </w:tr>
      <w:tr w:rsidR="00C95B01" w:rsidRPr="00C95B01" w14:paraId="6E70DBE7" w14:textId="77777777" w:rsidTr="00010CD4">
        <w:trPr>
          <w:cantSplit/>
          <w:trHeight w:val="597"/>
        </w:trPr>
        <w:tc>
          <w:tcPr>
            <w:tcW w:w="567" w:type="dxa"/>
          </w:tcPr>
          <w:p w14:paraId="62F51CF7"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2</w:t>
            </w:r>
          </w:p>
        </w:tc>
        <w:tc>
          <w:tcPr>
            <w:tcW w:w="2694" w:type="dxa"/>
          </w:tcPr>
          <w:p w14:paraId="70652644" w14:textId="77777777" w:rsidR="00C95B01" w:rsidRPr="00C95B01" w:rsidRDefault="00C95B01" w:rsidP="00C95B01">
            <w:pPr>
              <w:suppressAutoHyphens/>
              <w:overflowPunct w:val="0"/>
              <w:autoSpaceDE w:val="0"/>
              <w:ind w:firstLine="0"/>
              <w:jc w:val="left"/>
              <w:textAlignment w:val="baseline"/>
              <w:rPr>
                <w:rFonts w:eastAsia="Times New Roman" w:cs="Times New Roman"/>
                <w:sz w:val="22"/>
                <w:lang w:eastAsia="ar-SA"/>
              </w:rPr>
            </w:pPr>
            <w:r w:rsidRPr="00C95B01">
              <w:rPr>
                <w:rFonts w:eastAsia="Times New Roman" w:cs="Times New Roman"/>
                <w:sz w:val="22"/>
                <w:lang w:eastAsia="ar-SA"/>
              </w:rPr>
              <w:t>Общее количество крупногабаритных ТБО (5 % от п.1)</w:t>
            </w:r>
          </w:p>
        </w:tc>
        <w:tc>
          <w:tcPr>
            <w:tcW w:w="992" w:type="dxa"/>
          </w:tcPr>
          <w:p w14:paraId="7379E62D"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p>
        </w:tc>
        <w:tc>
          <w:tcPr>
            <w:tcW w:w="1111" w:type="dxa"/>
            <w:shd w:val="clear" w:color="auto" w:fill="auto"/>
          </w:tcPr>
          <w:p w14:paraId="268046B5"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p>
        </w:tc>
        <w:tc>
          <w:tcPr>
            <w:tcW w:w="1150" w:type="dxa"/>
            <w:shd w:val="clear" w:color="auto" w:fill="auto"/>
          </w:tcPr>
          <w:p w14:paraId="2225590F"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p>
        </w:tc>
        <w:tc>
          <w:tcPr>
            <w:tcW w:w="1079" w:type="dxa"/>
          </w:tcPr>
          <w:p w14:paraId="0DD65CFC"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p>
        </w:tc>
        <w:tc>
          <w:tcPr>
            <w:tcW w:w="1306" w:type="dxa"/>
            <w:shd w:val="clear" w:color="auto" w:fill="auto"/>
          </w:tcPr>
          <w:p w14:paraId="73B9DC6D" w14:textId="77777777" w:rsidR="00C95B01" w:rsidRPr="00C95B01" w:rsidRDefault="00C95B01" w:rsidP="00C95B01">
            <w:pPr>
              <w:tabs>
                <w:tab w:val="left" w:pos="245"/>
                <w:tab w:val="center" w:pos="480"/>
              </w:tabs>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9,40</w:t>
            </w:r>
          </w:p>
          <w:p w14:paraId="3C4A3A3C" w14:textId="77777777" w:rsidR="00C95B01" w:rsidRPr="00C95B01" w:rsidRDefault="00C95B01" w:rsidP="00C95B01">
            <w:pPr>
              <w:tabs>
                <w:tab w:val="center" w:pos="480"/>
              </w:tabs>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(1,88)</w:t>
            </w:r>
          </w:p>
        </w:tc>
        <w:tc>
          <w:tcPr>
            <w:tcW w:w="1307" w:type="dxa"/>
            <w:shd w:val="clear" w:color="auto" w:fill="auto"/>
          </w:tcPr>
          <w:p w14:paraId="06A8D45C"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12,80</w:t>
            </w:r>
          </w:p>
          <w:p w14:paraId="15E7889E"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(2,56)</w:t>
            </w:r>
          </w:p>
        </w:tc>
      </w:tr>
      <w:tr w:rsidR="00C95B01" w:rsidRPr="00C95B01" w14:paraId="3025FC2C" w14:textId="77777777" w:rsidTr="00010CD4">
        <w:trPr>
          <w:cantSplit/>
        </w:trPr>
        <w:tc>
          <w:tcPr>
            <w:tcW w:w="567" w:type="dxa"/>
          </w:tcPr>
          <w:p w14:paraId="7AB12A32"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3</w:t>
            </w:r>
          </w:p>
        </w:tc>
        <w:tc>
          <w:tcPr>
            <w:tcW w:w="2694" w:type="dxa"/>
          </w:tcPr>
          <w:p w14:paraId="79ACB4F9" w14:textId="77777777" w:rsidR="00C95B01" w:rsidRPr="00C95B01" w:rsidRDefault="00C95B01" w:rsidP="00C95B01">
            <w:pPr>
              <w:suppressAutoHyphens/>
              <w:overflowPunct w:val="0"/>
              <w:autoSpaceDE w:val="0"/>
              <w:ind w:firstLine="0"/>
              <w:jc w:val="left"/>
              <w:textAlignment w:val="baseline"/>
              <w:rPr>
                <w:rFonts w:eastAsia="Times New Roman" w:cs="Times New Roman"/>
                <w:sz w:val="22"/>
                <w:lang w:eastAsia="ar-SA"/>
              </w:rPr>
            </w:pPr>
            <w:r w:rsidRPr="00C95B01">
              <w:rPr>
                <w:rFonts w:eastAsia="Times New Roman" w:cs="Times New Roman"/>
                <w:sz w:val="22"/>
                <w:lang w:eastAsia="ar-SA"/>
              </w:rPr>
              <w:t>Твердые коммунальные отходы</w:t>
            </w:r>
          </w:p>
          <w:p w14:paraId="71A7BB8D"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2"/>
                <w:lang w:eastAsia="ar-SA"/>
              </w:rPr>
            </w:pPr>
            <w:r w:rsidRPr="00C95B01">
              <w:rPr>
                <w:rFonts w:eastAsia="Times New Roman" w:cs="Times New Roman"/>
                <w:sz w:val="22"/>
                <w:lang w:eastAsia="ar-SA"/>
              </w:rPr>
              <w:t>(смет с убираемых асфальтовых покрытий</w:t>
            </w:r>
            <w:r w:rsidRPr="00C95B01">
              <w:rPr>
                <w:rFonts w:eastAsia="Times New Roman" w:cs="Times New Roman"/>
                <w:b/>
                <w:sz w:val="22"/>
                <w:lang w:eastAsia="ar-SA"/>
              </w:rPr>
              <w:t>)</w:t>
            </w:r>
          </w:p>
        </w:tc>
        <w:tc>
          <w:tcPr>
            <w:tcW w:w="992" w:type="dxa"/>
          </w:tcPr>
          <w:p w14:paraId="4AD2FD3E"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vertAlign w:val="superscript"/>
                <w:lang w:eastAsia="ar-SA"/>
              </w:rPr>
            </w:pPr>
            <w:r w:rsidRPr="00C95B01">
              <w:rPr>
                <w:rFonts w:eastAsia="Times New Roman" w:cs="Times New Roman"/>
                <w:sz w:val="22"/>
                <w:lang w:eastAsia="ar-SA"/>
              </w:rPr>
              <w:t>тыс. м</w:t>
            </w:r>
            <w:r w:rsidRPr="00C95B01">
              <w:rPr>
                <w:rFonts w:eastAsia="Times New Roman" w:cs="Times New Roman"/>
                <w:sz w:val="22"/>
                <w:vertAlign w:val="superscript"/>
                <w:lang w:eastAsia="ar-SA"/>
              </w:rPr>
              <w:t>2</w:t>
            </w:r>
          </w:p>
        </w:tc>
        <w:tc>
          <w:tcPr>
            <w:tcW w:w="1111" w:type="dxa"/>
            <w:shd w:val="clear" w:color="auto" w:fill="auto"/>
          </w:tcPr>
          <w:p w14:paraId="1B4A1874"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1197,70</w:t>
            </w:r>
          </w:p>
        </w:tc>
        <w:tc>
          <w:tcPr>
            <w:tcW w:w="1150" w:type="dxa"/>
            <w:shd w:val="clear" w:color="auto" w:fill="auto"/>
          </w:tcPr>
          <w:p w14:paraId="0498E752"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1197,70</w:t>
            </w:r>
          </w:p>
        </w:tc>
        <w:tc>
          <w:tcPr>
            <w:tcW w:w="1079" w:type="dxa"/>
          </w:tcPr>
          <w:p w14:paraId="78EEEBB5"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0,008</w:t>
            </w:r>
          </w:p>
          <w:p w14:paraId="00D5846E"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(0,005)</w:t>
            </w:r>
          </w:p>
        </w:tc>
        <w:tc>
          <w:tcPr>
            <w:tcW w:w="1306" w:type="dxa"/>
            <w:shd w:val="clear" w:color="auto" w:fill="auto"/>
          </w:tcPr>
          <w:p w14:paraId="1A46253D"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9,58</w:t>
            </w:r>
          </w:p>
          <w:p w14:paraId="100F4E43"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(5,99)</w:t>
            </w:r>
          </w:p>
        </w:tc>
        <w:tc>
          <w:tcPr>
            <w:tcW w:w="1307" w:type="dxa"/>
            <w:shd w:val="clear" w:color="auto" w:fill="auto"/>
          </w:tcPr>
          <w:p w14:paraId="363A08B1"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9,58</w:t>
            </w:r>
          </w:p>
          <w:p w14:paraId="6B6C2DCD"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(5,99)</w:t>
            </w:r>
          </w:p>
        </w:tc>
      </w:tr>
      <w:tr w:rsidR="00C95B01" w:rsidRPr="00C95B01" w14:paraId="03147E4D" w14:textId="77777777" w:rsidTr="00010CD4">
        <w:trPr>
          <w:cantSplit/>
        </w:trPr>
        <w:tc>
          <w:tcPr>
            <w:tcW w:w="567" w:type="dxa"/>
          </w:tcPr>
          <w:p w14:paraId="3C47F0A3"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2"/>
                <w:lang w:eastAsia="ar-SA"/>
              </w:rPr>
            </w:pPr>
          </w:p>
        </w:tc>
        <w:tc>
          <w:tcPr>
            <w:tcW w:w="2694" w:type="dxa"/>
          </w:tcPr>
          <w:p w14:paraId="2EE77016"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2"/>
                <w:lang w:eastAsia="ar-SA"/>
              </w:rPr>
            </w:pPr>
            <w:r w:rsidRPr="00C95B01">
              <w:rPr>
                <w:rFonts w:eastAsia="Times New Roman" w:cs="Times New Roman"/>
                <w:b/>
                <w:sz w:val="22"/>
                <w:lang w:eastAsia="ar-SA"/>
              </w:rPr>
              <w:t>Итого по пунктам1-3</w:t>
            </w:r>
          </w:p>
        </w:tc>
        <w:tc>
          <w:tcPr>
            <w:tcW w:w="992" w:type="dxa"/>
          </w:tcPr>
          <w:p w14:paraId="7FC3D1C8"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2"/>
                <w:lang w:eastAsia="ar-SA"/>
              </w:rPr>
            </w:pPr>
          </w:p>
        </w:tc>
        <w:tc>
          <w:tcPr>
            <w:tcW w:w="1111" w:type="dxa"/>
            <w:shd w:val="clear" w:color="auto" w:fill="auto"/>
          </w:tcPr>
          <w:p w14:paraId="1653E50A"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2"/>
                <w:lang w:eastAsia="ar-SA"/>
              </w:rPr>
            </w:pPr>
          </w:p>
        </w:tc>
        <w:tc>
          <w:tcPr>
            <w:tcW w:w="1150" w:type="dxa"/>
            <w:shd w:val="clear" w:color="auto" w:fill="auto"/>
          </w:tcPr>
          <w:p w14:paraId="2B865C05"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2"/>
                <w:lang w:eastAsia="ar-SA"/>
              </w:rPr>
            </w:pPr>
          </w:p>
        </w:tc>
        <w:tc>
          <w:tcPr>
            <w:tcW w:w="1079" w:type="dxa"/>
          </w:tcPr>
          <w:p w14:paraId="5C84E5CF"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2"/>
                <w:lang w:eastAsia="ar-SA"/>
              </w:rPr>
            </w:pPr>
          </w:p>
        </w:tc>
        <w:tc>
          <w:tcPr>
            <w:tcW w:w="1306" w:type="dxa"/>
            <w:shd w:val="clear" w:color="auto" w:fill="auto"/>
          </w:tcPr>
          <w:p w14:paraId="717126AA"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2"/>
                <w:lang w:eastAsia="ar-SA"/>
              </w:rPr>
            </w:pPr>
            <w:r w:rsidRPr="00C95B01">
              <w:rPr>
                <w:rFonts w:eastAsia="Times New Roman" w:cs="Times New Roman"/>
                <w:b/>
                <w:sz w:val="22"/>
                <w:lang w:eastAsia="ar-SA"/>
              </w:rPr>
              <w:t>207,07</w:t>
            </w:r>
          </w:p>
          <w:p w14:paraId="1CE53A40"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2"/>
                <w:lang w:eastAsia="ar-SA"/>
              </w:rPr>
            </w:pPr>
            <w:r w:rsidRPr="00C95B01">
              <w:rPr>
                <w:rFonts w:eastAsia="Times New Roman" w:cs="Times New Roman"/>
                <w:b/>
                <w:sz w:val="22"/>
                <w:lang w:eastAsia="ar-SA"/>
              </w:rPr>
              <w:t>(45,49)</w:t>
            </w:r>
          </w:p>
        </w:tc>
        <w:tc>
          <w:tcPr>
            <w:tcW w:w="1307" w:type="dxa"/>
            <w:shd w:val="clear" w:color="auto" w:fill="auto"/>
          </w:tcPr>
          <w:p w14:paraId="20F871B5"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2"/>
                <w:lang w:eastAsia="ar-SA"/>
              </w:rPr>
            </w:pPr>
            <w:r w:rsidRPr="00C95B01">
              <w:rPr>
                <w:rFonts w:eastAsia="Times New Roman" w:cs="Times New Roman"/>
                <w:b/>
                <w:sz w:val="22"/>
                <w:lang w:eastAsia="ar-SA"/>
              </w:rPr>
              <w:t>278,44</w:t>
            </w:r>
          </w:p>
          <w:p w14:paraId="762EF907"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2"/>
                <w:lang w:eastAsia="ar-SA"/>
              </w:rPr>
            </w:pPr>
            <w:r w:rsidRPr="00C95B01">
              <w:rPr>
                <w:rFonts w:eastAsia="Times New Roman" w:cs="Times New Roman"/>
                <w:b/>
                <w:sz w:val="22"/>
                <w:lang w:eastAsia="ar-SA"/>
              </w:rPr>
              <w:t>(59,76)</w:t>
            </w:r>
          </w:p>
        </w:tc>
      </w:tr>
      <w:tr w:rsidR="00C95B01" w:rsidRPr="00C95B01" w14:paraId="572BE65B" w14:textId="77777777" w:rsidTr="00010CD4">
        <w:trPr>
          <w:cantSplit/>
          <w:trHeight w:val="446"/>
        </w:trPr>
        <w:tc>
          <w:tcPr>
            <w:tcW w:w="567" w:type="dxa"/>
          </w:tcPr>
          <w:p w14:paraId="443E1415"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4</w:t>
            </w:r>
          </w:p>
        </w:tc>
        <w:tc>
          <w:tcPr>
            <w:tcW w:w="2694" w:type="dxa"/>
          </w:tcPr>
          <w:p w14:paraId="1C9547BE" w14:textId="77777777" w:rsidR="00C95B01" w:rsidRPr="00C95B01" w:rsidRDefault="00C95B01" w:rsidP="00C95B01">
            <w:pPr>
              <w:suppressAutoHyphens/>
              <w:overflowPunct w:val="0"/>
              <w:autoSpaceDE w:val="0"/>
              <w:ind w:firstLine="0"/>
              <w:jc w:val="left"/>
              <w:textAlignment w:val="baseline"/>
              <w:rPr>
                <w:rFonts w:eastAsia="Times New Roman" w:cs="Times New Roman"/>
                <w:sz w:val="22"/>
                <w:lang w:eastAsia="ar-SA"/>
              </w:rPr>
            </w:pPr>
            <w:r w:rsidRPr="00C95B01">
              <w:rPr>
                <w:rFonts w:eastAsia="Times New Roman" w:cs="Times New Roman"/>
                <w:sz w:val="22"/>
                <w:lang w:eastAsia="ar-SA"/>
              </w:rPr>
              <w:t>Общее количество ТБО от сезонного населения</w:t>
            </w:r>
          </w:p>
        </w:tc>
        <w:tc>
          <w:tcPr>
            <w:tcW w:w="992" w:type="dxa"/>
          </w:tcPr>
          <w:p w14:paraId="25EE13E6"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тыс. чел</w:t>
            </w:r>
          </w:p>
        </w:tc>
        <w:tc>
          <w:tcPr>
            <w:tcW w:w="1111" w:type="dxa"/>
            <w:shd w:val="clear" w:color="auto" w:fill="auto"/>
          </w:tcPr>
          <w:p w14:paraId="397E2A28"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1,67</w:t>
            </w:r>
          </w:p>
        </w:tc>
        <w:tc>
          <w:tcPr>
            <w:tcW w:w="1150" w:type="dxa"/>
            <w:shd w:val="clear" w:color="auto" w:fill="auto"/>
          </w:tcPr>
          <w:p w14:paraId="382424F0"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1,67</w:t>
            </w:r>
          </w:p>
        </w:tc>
        <w:tc>
          <w:tcPr>
            <w:tcW w:w="1079" w:type="dxa"/>
          </w:tcPr>
          <w:p w14:paraId="5DA9CDF2"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1,1</w:t>
            </w:r>
          </w:p>
          <w:p w14:paraId="564EB70C"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(0,22)</w:t>
            </w:r>
          </w:p>
        </w:tc>
        <w:tc>
          <w:tcPr>
            <w:tcW w:w="1306" w:type="dxa"/>
            <w:shd w:val="clear" w:color="auto" w:fill="auto"/>
          </w:tcPr>
          <w:p w14:paraId="24D1240C" w14:textId="77777777" w:rsidR="00C95B01" w:rsidRPr="00C95B01" w:rsidRDefault="00C95B01" w:rsidP="00C95B01">
            <w:pPr>
              <w:tabs>
                <w:tab w:val="center" w:pos="480"/>
              </w:tabs>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1,84</w:t>
            </w:r>
          </w:p>
          <w:p w14:paraId="0660AE4A" w14:textId="77777777" w:rsidR="00C95B01" w:rsidRPr="00C95B01" w:rsidRDefault="00C95B01" w:rsidP="00C95B01">
            <w:pPr>
              <w:tabs>
                <w:tab w:val="center" w:pos="480"/>
              </w:tabs>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(0,37)</w:t>
            </w:r>
          </w:p>
        </w:tc>
        <w:tc>
          <w:tcPr>
            <w:tcW w:w="1307" w:type="dxa"/>
            <w:shd w:val="clear" w:color="auto" w:fill="auto"/>
          </w:tcPr>
          <w:p w14:paraId="460AFCC3" w14:textId="77777777" w:rsidR="00C95B01" w:rsidRPr="00C95B01" w:rsidRDefault="00C95B01" w:rsidP="00C95B01">
            <w:pPr>
              <w:tabs>
                <w:tab w:val="center" w:pos="480"/>
              </w:tabs>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1,84</w:t>
            </w:r>
          </w:p>
          <w:p w14:paraId="2E8FA14E"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r w:rsidRPr="00C95B01">
              <w:rPr>
                <w:rFonts w:eastAsia="Times New Roman" w:cs="Times New Roman"/>
                <w:sz w:val="22"/>
                <w:lang w:eastAsia="ar-SA"/>
              </w:rPr>
              <w:t>(0,37)</w:t>
            </w:r>
          </w:p>
        </w:tc>
      </w:tr>
      <w:tr w:rsidR="00C95B01" w:rsidRPr="00C95B01" w14:paraId="19FFCD31" w14:textId="77777777" w:rsidTr="00010CD4">
        <w:trPr>
          <w:cantSplit/>
        </w:trPr>
        <w:tc>
          <w:tcPr>
            <w:tcW w:w="567" w:type="dxa"/>
          </w:tcPr>
          <w:p w14:paraId="4A3113AA"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2"/>
                <w:lang w:eastAsia="ar-SA"/>
              </w:rPr>
            </w:pPr>
          </w:p>
        </w:tc>
        <w:tc>
          <w:tcPr>
            <w:tcW w:w="2694" w:type="dxa"/>
          </w:tcPr>
          <w:p w14:paraId="57CC3C18"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2"/>
                <w:lang w:eastAsia="ar-SA"/>
              </w:rPr>
            </w:pPr>
            <w:r w:rsidRPr="00C95B01">
              <w:rPr>
                <w:rFonts w:eastAsia="Times New Roman" w:cs="Times New Roman"/>
                <w:b/>
                <w:sz w:val="22"/>
                <w:lang w:eastAsia="ar-SA"/>
              </w:rPr>
              <w:t>Всего по пунктам1-4</w:t>
            </w:r>
          </w:p>
        </w:tc>
        <w:tc>
          <w:tcPr>
            <w:tcW w:w="992" w:type="dxa"/>
          </w:tcPr>
          <w:p w14:paraId="512A4EAB"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2"/>
                <w:lang w:eastAsia="ar-SA"/>
              </w:rPr>
            </w:pPr>
          </w:p>
        </w:tc>
        <w:tc>
          <w:tcPr>
            <w:tcW w:w="1111" w:type="dxa"/>
            <w:shd w:val="clear" w:color="auto" w:fill="auto"/>
          </w:tcPr>
          <w:p w14:paraId="5F18C9D0"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2"/>
                <w:lang w:eastAsia="ar-SA"/>
              </w:rPr>
            </w:pPr>
          </w:p>
        </w:tc>
        <w:tc>
          <w:tcPr>
            <w:tcW w:w="1150" w:type="dxa"/>
            <w:shd w:val="clear" w:color="auto" w:fill="auto"/>
          </w:tcPr>
          <w:p w14:paraId="55032CA5"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2"/>
                <w:lang w:eastAsia="ar-SA"/>
              </w:rPr>
            </w:pPr>
          </w:p>
        </w:tc>
        <w:tc>
          <w:tcPr>
            <w:tcW w:w="1079" w:type="dxa"/>
          </w:tcPr>
          <w:p w14:paraId="75D487FC"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2"/>
                <w:lang w:eastAsia="ar-SA"/>
              </w:rPr>
            </w:pPr>
          </w:p>
        </w:tc>
        <w:tc>
          <w:tcPr>
            <w:tcW w:w="1306" w:type="dxa"/>
            <w:shd w:val="clear" w:color="auto" w:fill="auto"/>
          </w:tcPr>
          <w:p w14:paraId="7571CAC6"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2"/>
                <w:lang w:eastAsia="ar-SA"/>
              </w:rPr>
            </w:pPr>
            <w:r w:rsidRPr="00C95B01">
              <w:rPr>
                <w:rFonts w:eastAsia="Times New Roman" w:cs="Times New Roman"/>
                <w:b/>
                <w:sz w:val="22"/>
                <w:lang w:eastAsia="ar-SA"/>
              </w:rPr>
              <w:t>208,91</w:t>
            </w:r>
          </w:p>
          <w:p w14:paraId="297D146D"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2"/>
                <w:lang w:eastAsia="ar-SA"/>
              </w:rPr>
            </w:pPr>
            <w:r w:rsidRPr="00C95B01">
              <w:rPr>
                <w:rFonts w:eastAsia="Times New Roman" w:cs="Times New Roman"/>
                <w:b/>
                <w:sz w:val="22"/>
                <w:lang w:eastAsia="ar-SA"/>
              </w:rPr>
              <w:t>(45,86)</w:t>
            </w:r>
          </w:p>
        </w:tc>
        <w:tc>
          <w:tcPr>
            <w:tcW w:w="1307" w:type="dxa"/>
            <w:shd w:val="clear" w:color="auto" w:fill="auto"/>
          </w:tcPr>
          <w:p w14:paraId="3E85753C"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2"/>
                <w:lang w:eastAsia="ar-SA"/>
              </w:rPr>
            </w:pPr>
            <w:r w:rsidRPr="00C95B01">
              <w:rPr>
                <w:rFonts w:eastAsia="Times New Roman" w:cs="Times New Roman"/>
                <w:b/>
                <w:sz w:val="22"/>
                <w:lang w:eastAsia="ar-SA"/>
              </w:rPr>
              <w:t>280,28</w:t>
            </w:r>
          </w:p>
          <w:p w14:paraId="20EF5E42"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2"/>
                <w:lang w:eastAsia="ar-SA"/>
              </w:rPr>
            </w:pPr>
            <w:r w:rsidRPr="00C95B01">
              <w:rPr>
                <w:rFonts w:eastAsia="Times New Roman" w:cs="Times New Roman"/>
                <w:b/>
                <w:sz w:val="22"/>
                <w:lang w:eastAsia="ar-SA"/>
              </w:rPr>
              <w:t>(60,13)</w:t>
            </w:r>
          </w:p>
        </w:tc>
      </w:tr>
    </w:tbl>
    <w:p w14:paraId="056F81A8" w14:textId="77777777" w:rsidR="00C95B01" w:rsidRPr="00C95B01" w:rsidRDefault="00C95B01" w:rsidP="00C95B01">
      <w:pPr>
        <w:tabs>
          <w:tab w:val="num" w:pos="0"/>
        </w:tabs>
        <w:suppressAutoHyphens/>
        <w:overflowPunct w:val="0"/>
        <w:autoSpaceDE w:val="0"/>
        <w:ind w:firstLine="0"/>
        <w:textAlignment w:val="baseline"/>
        <w:rPr>
          <w:rFonts w:eastAsia="Times New Roman" w:cs="Times New Roman"/>
          <w:sz w:val="22"/>
          <w:lang w:val="en-US" w:eastAsia="ar-SA"/>
        </w:rPr>
      </w:pPr>
    </w:p>
    <w:p w14:paraId="21CDCDFE" w14:textId="77777777" w:rsidR="00C95B01" w:rsidRPr="00C95B01" w:rsidRDefault="00C95B01" w:rsidP="00C95B01">
      <w:pPr>
        <w:tabs>
          <w:tab w:val="num" w:pos="0"/>
        </w:tabs>
        <w:suppressAutoHyphens/>
        <w:overflowPunct w:val="0"/>
        <w:autoSpaceDE w:val="0"/>
        <w:ind w:firstLine="0"/>
        <w:textAlignment w:val="baseline"/>
        <w:rPr>
          <w:rFonts w:eastAsia="Times New Roman" w:cs="Times New Roman"/>
          <w:szCs w:val="28"/>
          <w:lang w:eastAsia="ar-SA"/>
        </w:rPr>
      </w:pPr>
      <w:r w:rsidRPr="00C95B01">
        <w:rPr>
          <w:rFonts w:eastAsia="Times New Roman" w:cs="Times New Roman"/>
          <w:szCs w:val="28"/>
          <w:lang w:eastAsia="ar-SA"/>
        </w:rPr>
        <w:t>Примечание: Объем отходов производственных объектов может быть определен только на стадии рабочего проектирования по характеристикам конкретных предприятий.</w:t>
      </w:r>
    </w:p>
    <w:p w14:paraId="6F645972" w14:textId="77777777" w:rsidR="00C95B01" w:rsidRPr="00C95B01" w:rsidRDefault="00C95B01" w:rsidP="00C95B01">
      <w:pPr>
        <w:tabs>
          <w:tab w:val="num" w:pos="0"/>
        </w:tabs>
        <w:suppressAutoHyphens/>
        <w:overflowPunct w:val="0"/>
        <w:autoSpaceDE w:val="0"/>
        <w:ind w:firstLine="0"/>
        <w:textAlignment w:val="baseline"/>
        <w:rPr>
          <w:rFonts w:eastAsia="Times New Roman" w:cs="Times New Roman"/>
          <w:szCs w:val="28"/>
          <w:lang w:eastAsia="ar-SA"/>
        </w:rPr>
      </w:pPr>
    </w:p>
    <w:p w14:paraId="77C851E3" w14:textId="77777777" w:rsidR="00C95B01" w:rsidRPr="00C95B01" w:rsidRDefault="00C95B01" w:rsidP="00C95B01">
      <w:pPr>
        <w:tabs>
          <w:tab w:val="num" w:pos="0"/>
        </w:tabs>
        <w:suppressAutoHyphens/>
        <w:overflowPunct w:val="0"/>
        <w:autoSpaceDE w:val="0"/>
        <w:ind w:firstLine="486"/>
        <w:textAlignment w:val="baseline"/>
        <w:rPr>
          <w:rFonts w:eastAsia="Times New Roman" w:cs="Times New Roman"/>
          <w:szCs w:val="28"/>
          <w:lang w:eastAsia="ar-SA"/>
        </w:rPr>
      </w:pPr>
      <w:r w:rsidRPr="00C95B01">
        <w:rPr>
          <w:rFonts w:eastAsia="Times New Roman" w:cs="Times New Roman"/>
          <w:szCs w:val="28"/>
          <w:lang w:eastAsia="ar-SA"/>
        </w:rPr>
        <w:lastRenderedPageBreak/>
        <w:t>В проекте изменений генерального плана Заневского городского поселения предусмотрены следующие мероприятия по санитарной очистке территории:</w:t>
      </w:r>
    </w:p>
    <w:p w14:paraId="5AFA6BD2" w14:textId="77777777" w:rsidR="00C95B01" w:rsidRPr="00C95B01" w:rsidRDefault="00C95B01" w:rsidP="00C95B01">
      <w:pPr>
        <w:numPr>
          <w:ilvl w:val="0"/>
          <w:numId w:val="1"/>
        </w:numPr>
        <w:tabs>
          <w:tab w:val="clear" w:pos="687"/>
          <w:tab w:val="num" w:pos="1068"/>
          <w:tab w:val="num" w:pos="1778"/>
        </w:tabs>
        <w:suppressAutoHyphens/>
        <w:overflowPunct w:val="0"/>
        <w:autoSpaceDE w:val="0"/>
        <w:ind w:left="1068"/>
        <w:jc w:val="left"/>
        <w:textAlignment w:val="baseline"/>
        <w:rPr>
          <w:rFonts w:eastAsia="Times New Roman" w:cs="Times New Roman"/>
          <w:szCs w:val="28"/>
          <w:lang w:eastAsia="ar-SA"/>
        </w:rPr>
      </w:pPr>
      <w:r w:rsidRPr="00C95B01">
        <w:rPr>
          <w:rFonts w:eastAsia="Times New Roman" w:cs="Times New Roman"/>
          <w:szCs w:val="28"/>
          <w:lang w:eastAsia="ar-SA"/>
        </w:rPr>
        <w:t>о</w:t>
      </w:r>
      <w:r w:rsidRPr="00C95B01">
        <w:rPr>
          <w:rFonts w:eastAsia="Times New Roman" w:cs="Arial"/>
          <w:szCs w:val="28"/>
          <w:lang w:eastAsia="ar-SA"/>
        </w:rPr>
        <w:t>беспечение</w:t>
      </w:r>
      <w:r w:rsidRPr="00C95B01">
        <w:rPr>
          <w:rFonts w:eastAsia="Times New Roman" w:cs="Times New Roman"/>
          <w:szCs w:val="28"/>
          <w:lang w:eastAsia="ar-SA"/>
        </w:rPr>
        <w:t xml:space="preserve"> вывоза твердых бытовых отходов, образующихся на территории муниципального образования в процессе жизнедеятельности постоянного населения, в количестве на 1 очередь генерального плана 2030 год – 207,07</w:t>
      </w:r>
      <w:r w:rsidRPr="00C95B01">
        <w:rPr>
          <w:rFonts w:eastAsia="Times New Roman" w:cs="Times New Roman"/>
          <w:szCs w:val="28"/>
          <w:lang w:val="en-US" w:eastAsia="ar-SA"/>
        </w:rPr>
        <w:t> </w:t>
      </w:r>
      <w:r w:rsidRPr="00C95B01">
        <w:rPr>
          <w:rFonts w:eastAsia="Times New Roman" w:cs="Times New Roman"/>
          <w:szCs w:val="28"/>
          <w:lang w:eastAsia="ar-SA"/>
        </w:rPr>
        <w:t>м</w:t>
      </w:r>
      <w:r w:rsidRPr="00C95B01">
        <w:rPr>
          <w:rFonts w:eastAsia="Times New Roman" w:cs="Times New Roman"/>
          <w:szCs w:val="28"/>
          <w:vertAlign w:val="superscript"/>
          <w:lang w:eastAsia="ar-SA"/>
        </w:rPr>
        <w:t>3</w:t>
      </w:r>
      <w:r w:rsidRPr="00C95B01">
        <w:rPr>
          <w:rFonts w:eastAsia="Times New Roman" w:cs="Times New Roman"/>
          <w:szCs w:val="28"/>
          <w:lang w:eastAsia="ar-SA"/>
        </w:rPr>
        <w:t>/год (45,49 т/год), на расчетный срок генерального плана 2040 год – 178,44</w:t>
      </w:r>
      <w:r w:rsidRPr="00C95B01">
        <w:rPr>
          <w:rFonts w:eastAsia="Times New Roman" w:cs="Times New Roman"/>
          <w:szCs w:val="28"/>
          <w:lang w:val="en-US" w:eastAsia="ar-SA"/>
        </w:rPr>
        <w:t> </w:t>
      </w:r>
      <w:r w:rsidRPr="00C95B01">
        <w:rPr>
          <w:rFonts w:eastAsia="Times New Roman" w:cs="Times New Roman"/>
          <w:szCs w:val="28"/>
          <w:lang w:eastAsia="ar-SA"/>
        </w:rPr>
        <w:t>м</w:t>
      </w:r>
      <w:r w:rsidRPr="00C95B01">
        <w:rPr>
          <w:rFonts w:eastAsia="Times New Roman" w:cs="Times New Roman"/>
          <w:szCs w:val="28"/>
          <w:vertAlign w:val="superscript"/>
          <w:lang w:eastAsia="ar-SA"/>
        </w:rPr>
        <w:t>3</w:t>
      </w:r>
      <w:r w:rsidRPr="00C95B01">
        <w:rPr>
          <w:rFonts w:eastAsia="Times New Roman" w:cs="Times New Roman"/>
          <w:szCs w:val="28"/>
          <w:lang w:eastAsia="ar-SA"/>
        </w:rPr>
        <w:t>/год (59,76</w:t>
      </w:r>
      <w:r w:rsidRPr="00C95B01">
        <w:rPr>
          <w:rFonts w:eastAsia="Times New Roman" w:cs="Times New Roman"/>
          <w:szCs w:val="28"/>
          <w:lang w:val="en-US" w:eastAsia="ar-SA"/>
        </w:rPr>
        <w:t> </w:t>
      </w:r>
      <w:r w:rsidRPr="00C95B01">
        <w:rPr>
          <w:rFonts w:eastAsia="Times New Roman" w:cs="Times New Roman"/>
          <w:szCs w:val="28"/>
          <w:lang w:eastAsia="ar-SA"/>
        </w:rPr>
        <w:t xml:space="preserve">т/год) на мусороперерабатывающий завод ГУП «МПБО-2», расположенный на территории Заневского городского поселения, </w:t>
      </w:r>
      <w:r w:rsidRPr="00C95B01">
        <w:rPr>
          <w:rFonts w:eastAsia="Times New Roman" w:cs="Arial"/>
          <w:szCs w:val="28"/>
          <w:lang w:eastAsia="ar-SA"/>
        </w:rPr>
        <w:t xml:space="preserve">на </w:t>
      </w:r>
      <w:r w:rsidRPr="00C95B01">
        <w:rPr>
          <w:rFonts w:eastAsia="Times New Roman" w:cs="Times New Roman"/>
          <w:szCs w:val="28"/>
          <w:lang w:eastAsia="ar-SA"/>
        </w:rPr>
        <w:t xml:space="preserve">полигон твердых бытовых отходов в деревне Лепсари муниципального образования «Романовское сельское поселение» Всеволожского муниципального района Ленинградской области, </w:t>
      </w:r>
      <w:r w:rsidRPr="00C95B01">
        <w:rPr>
          <w:rFonts w:eastAsia="Times New Roman" w:cs="Arial"/>
          <w:szCs w:val="28"/>
          <w:lang w:eastAsia="ar-SA"/>
        </w:rPr>
        <w:t xml:space="preserve">на </w:t>
      </w:r>
      <w:r w:rsidRPr="00C95B01">
        <w:rPr>
          <w:rFonts w:eastAsia="Times New Roman" w:cs="Times New Roman"/>
          <w:szCs w:val="28"/>
          <w:lang w:eastAsia="ar-SA"/>
        </w:rPr>
        <w:t>полигон «Северная Самарка», расположенный на территории муниципального образования Колтушское сельское поселение Всеволожского муниципального района Ленинградской области;</w:t>
      </w:r>
    </w:p>
    <w:p w14:paraId="540748F4" w14:textId="77777777" w:rsidR="00C95B01" w:rsidRPr="00C95B01" w:rsidRDefault="00C95B01" w:rsidP="00C95B01">
      <w:pPr>
        <w:numPr>
          <w:ilvl w:val="0"/>
          <w:numId w:val="1"/>
        </w:numPr>
        <w:tabs>
          <w:tab w:val="clear" w:pos="687"/>
          <w:tab w:val="num" w:pos="1068"/>
          <w:tab w:val="num" w:pos="1778"/>
        </w:tabs>
        <w:suppressAutoHyphens/>
        <w:overflowPunct w:val="0"/>
        <w:autoSpaceDE w:val="0"/>
        <w:ind w:left="1068"/>
        <w:jc w:val="left"/>
        <w:textAlignment w:val="baseline"/>
        <w:rPr>
          <w:rFonts w:eastAsia="Times New Roman" w:cs="Times New Roman"/>
          <w:szCs w:val="28"/>
          <w:lang w:eastAsia="ar-SA"/>
        </w:rPr>
      </w:pPr>
      <w:r w:rsidRPr="00C95B01">
        <w:rPr>
          <w:rFonts w:eastAsia="Times New Roman" w:cs="Times New Roman"/>
          <w:szCs w:val="28"/>
          <w:lang w:eastAsia="ar-SA"/>
        </w:rPr>
        <w:t>ликвидация несанкционированных свалок с рекультивацией территории путем ликвидации слоя загрязненного грунта с вывозкой его на полигоны промышленных отходов и заменой или перемешиванием до допустимого уровня загрязнения под проектируемое использование с привозным чистым грунтом.</w:t>
      </w:r>
    </w:p>
    <w:p w14:paraId="3686A789" w14:textId="77777777" w:rsidR="00C95B01" w:rsidRPr="00C95B01" w:rsidRDefault="00C95B01" w:rsidP="00C95B01">
      <w:pPr>
        <w:tabs>
          <w:tab w:val="left" w:pos="1500"/>
        </w:tabs>
        <w:suppressAutoHyphens/>
        <w:ind w:firstLine="0"/>
        <w:jc w:val="center"/>
        <w:rPr>
          <w:rFonts w:eastAsia="Times New Roman" w:cs="Times New Roman"/>
          <w:sz w:val="24"/>
          <w:szCs w:val="24"/>
          <w:lang w:eastAsia="ar-SA"/>
        </w:rPr>
      </w:pPr>
    </w:p>
    <w:p w14:paraId="66D60603" w14:textId="77777777" w:rsidR="00C95B01" w:rsidRPr="00C95B01" w:rsidRDefault="00C95B01" w:rsidP="00C95B01">
      <w:pPr>
        <w:tabs>
          <w:tab w:val="left" w:pos="1500"/>
        </w:tabs>
        <w:suppressAutoHyphens/>
        <w:ind w:firstLine="0"/>
        <w:jc w:val="center"/>
        <w:rPr>
          <w:rFonts w:eastAsia="Times New Roman" w:cs="Times New Roman"/>
          <w:sz w:val="24"/>
          <w:szCs w:val="24"/>
          <w:lang w:eastAsia="ar-SA"/>
        </w:rPr>
      </w:pPr>
    </w:p>
    <w:p w14:paraId="3BB199BA" w14:textId="7536D8E6" w:rsidR="00C95B01" w:rsidRPr="00C95B01" w:rsidRDefault="00C95B01" w:rsidP="00C95B01">
      <w:pPr>
        <w:pStyle w:val="10"/>
      </w:pPr>
      <w:bookmarkStart w:id="73" w:name="_Toc74045309"/>
      <w:bookmarkStart w:id="74" w:name="_Toc76006795"/>
      <w:r>
        <w:lastRenderedPageBreak/>
        <w:t>9</w:t>
      </w:r>
      <w:r w:rsidRPr="00C95B01">
        <w:t>. Мероприятия по охране объектов культурного наследия</w:t>
      </w:r>
      <w:bookmarkEnd w:id="73"/>
      <w:bookmarkEnd w:id="74"/>
    </w:p>
    <w:p w14:paraId="276338FB" w14:textId="77777777" w:rsidR="00C95B01" w:rsidRPr="00C95B01" w:rsidRDefault="00C95B01" w:rsidP="00C95B01">
      <w:pPr>
        <w:widowControl w:val="0"/>
        <w:suppressAutoHyphens/>
        <w:overflowPunct w:val="0"/>
        <w:autoSpaceDE w:val="0"/>
        <w:ind w:firstLine="720"/>
        <w:textAlignment w:val="baseline"/>
        <w:rPr>
          <w:rFonts w:eastAsia="Times New Roman" w:cs="Times New Roman"/>
          <w:szCs w:val="28"/>
          <w:lang w:eastAsia="ar-SA"/>
        </w:rPr>
      </w:pPr>
      <w:r w:rsidRPr="00C95B01">
        <w:rPr>
          <w:rFonts w:eastAsia="Times New Roman" w:cs="Times New Roman"/>
          <w:szCs w:val="28"/>
          <w:lang w:eastAsia="ar-SA"/>
        </w:rPr>
        <w:t>На территории Заневского сельского поселения расположены объекты культурного наследия, включенные в единый государственный реестр объектов культурного наследия (памятников истории и культуры) народов Российской Федерации, в том числе:</w:t>
      </w:r>
    </w:p>
    <w:p w14:paraId="248DC8CE" w14:textId="77777777" w:rsidR="00C95B01" w:rsidRPr="00C95B01" w:rsidRDefault="00C95B01" w:rsidP="00C95B01">
      <w:pPr>
        <w:widowControl w:val="0"/>
        <w:numPr>
          <w:ilvl w:val="0"/>
          <w:numId w:val="1"/>
        </w:numPr>
        <w:tabs>
          <w:tab w:val="clear" w:pos="687"/>
          <w:tab w:val="num" w:pos="1206"/>
          <w:tab w:val="num" w:pos="1778"/>
        </w:tabs>
        <w:suppressAutoHyphens/>
        <w:overflowPunct w:val="0"/>
        <w:autoSpaceDE w:val="0"/>
        <w:ind w:left="1202" w:hanging="357"/>
        <w:jc w:val="left"/>
        <w:textAlignment w:val="baseline"/>
        <w:rPr>
          <w:rFonts w:eastAsia="Times New Roman" w:cs="Times New Roman"/>
          <w:bCs/>
          <w:szCs w:val="28"/>
          <w:lang w:eastAsia="ar-SA"/>
        </w:rPr>
      </w:pPr>
      <w:r w:rsidRPr="00C95B01">
        <w:rPr>
          <w:rFonts w:eastAsia="Times New Roman" w:cs="Times New Roman"/>
          <w:szCs w:val="28"/>
          <w:lang w:eastAsia="ar-SA"/>
        </w:rPr>
        <w:t>братское захоронение советских воинов, погибших в 1941-</w:t>
      </w:r>
      <w:smartTag w:uri="urn:schemas-microsoft-com:office:smarttags" w:element="metricconverter">
        <w:smartTagPr>
          <w:attr w:name="ProductID" w:val="1944 г"/>
        </w:smartTagPr>
        <w:r w:rsidRPr="00C95B01">
          <w:rPr>
            <w:rFonts w:eastAsia="Times New Roman" w:cs="Times New Roman"/>
            <w:szCs w:val="28"/>
            <w:lang w:eastAsia="ar-SA"/>
          </w:rPr>
          <w:t xml:space="preserve">1944 </w:t>
        </w:r>
        <w:proofErr w:type="spellStart"/>
        <w:r w:rsidRPr="00C95B01">
          <w:rPr>
            <w:rFonts w:eastAsia="Times New Roman" w:cs="Times New Roman"/>
            <w:szCs w:val="28"/>
            <w:lang w:eastAsia="ar-SA"/>
          </w:rPr>
          <w:t>г</w:t>
        </w:r>
      </w:smartTag>
      <w:r w:rsidRPr="00C95B01">
        <w:rPr>
          <w:rFonts w:eastAsia="Times New Roman" w:cs="Times New Roman"/>
          <w:szCs w:val="28"/>
          <w:lang w:eastAsia="ar-SA"/>
        </w:rPr>
        <w:t>.г</w:t>
      </w:r>
      <w:proofErr w:type="spellEnd"/>
      <w:r w:rsidRPr="00C95B01">
        <w:rPr>
          <w:rFonts w:eastAsia="Times New Roman" w:cs="Times New Roman"/>
          <w:szCs w:val="28"/>
          <w:lang w:eastAsia="ar-SA"/>
        </w:rPr>
        <w:t xml:space="preserve">., где захоронен Герой Советского Союза Ржавский Никита Харитонович (1916-1944) по адресу: Ленинградская область, Всеволожский муниципальный район, Заневское городское поселение, </w:t>
      </w:r>
      <w:proofErr w:type="spellStart"/>
      <w:r w:rsidRPr="00C95B01">
        <w:rPr>
          <w:rFonts w:eastAsia="Times New Roman" w:cs="Times New Roman"/>
          <w:szCs w:val="28"/>
          <w:lang w:eastAsia="ar-SA"/>
        </w:rPr>
        <w:t>Пундоловское</w:t>
      </w:r>
      <w:proofErr w:type="spellEnd"/>
      <w:r w:rsidRPr="00C95B01">
        <w:rPr>
          <w:rFonts w:eastAsia="Times New Roman" w:cs="Times New Roman"/>
          <w:szCs w:val="28"/>
          <w:lang w:eastAsia="ar-SA"/>
        </w:rPr>
        <w:t xml:space="preserve"> кладбище, з/у № 10 Г а, в качестве объекта</w:t>
      </w:r>
      <w:r w:rsidRPr="00C95B01">
        <w:rPr>
          <w:rFonts w:eastAsia="Times New Roman" w:cs="Times New Roman"/>
          <w:bCs/>
          <w:szCs w:val="28"/>
          <w:lang w:eastAsia="ar-SA"/>
        </w:rPr>
        <w:t xml:space="preserve"> культурного наследия </w:t>
      </w:r>
      <w:r w:rsidRPr="00C95B01">
        <w:rPr>
          <w:rFonts w:eastAsia="Times New Roman" w:cs="Times New Roman"/>
          <w:szCs w:val="28"/>
          <w:lang w:eastAsia="ar-SA"/>
        </w:rPr>
        <w:t>регионального значения (рег. № 471711086840005), границы территории утверждены приказом комитета по культуре от 27.10.2014 № 01-03/14-102, проект зон охраны не разрабатывался;</w:t>
      </w:r>
    </w:p>
    <w:p w14:paraId="6E5D5595" w14:textId="77777777" w:rsidR="00C95B01" w:rsidRPr="00C95B01" w:rsidRDefault="00C95B01" w:rsidP="00C95B01">
      <w:pPr>
        <w:numPr>
          <w:ilvl w:val="0"/>
          <w:numId w:val="1"/>
        </w:numPr>
        <w:tabs>
          <w:tab w:val="clear" w:pos="687"/>
          <w:tab w:val="num" w:pos="1206"/>
          <w:tab w:val="num" w:pos="1778"/>
        </w:tabs>
        <w:suppressAutoHyphens/>
        <w:overflowPunct w:val="0"/>
        <w:autoSpaceDE w:val="0"/>
        <w:ind w:left="1206"/>
        <w:jc w:val="left"/>
        <w:textAlignment w:val="baseline"/>
        <w:rPr>
          <w:rFonts w:eastAsia="Times New Roman" w:cs="Times New Roman"/>
          <w:bCs/>
          <w:szCs w:val="28"/>
          <w:lang w:eastAsia="ar-SA"/>
        </w:rPr>
      </w:pPr>
      <w:r w:rsidRPr="00C95B01">
        <w:rPr>
          <w:rFonts w:eastAsia="Times New Roman" w:cs="Times New Roman"/>
          <w:szCs w:val="28"/>
          <w:lang w:eastAsia="ar-SA"/>
        </w:rPr>
        <w:t>братское захоронение советских воинов и моряков КБФ, погибших в 1941-</w:t>
      </w:r>
      <w:smartTag w:uri="urn:schemas-microsoft-com:office:smarttags" w:element="metricconverter">
        <w:smartTagPr>
          <w:attr w:name="ProductID" w:val="1943 г"/>
        </w:smartTagPr>
        <w:r w:rsidRPr="00C95B01">
          <w:rPr>
            <w:rFonts w:eastAsia="Times New Roman" w:cs="Times New Roman"/>
            <w:szCs w:val="28"/>
            <w:lang w:eastAsia="ar-SA"/>
          </w:rPr>
          <w:t xml:space="preserve">1943 </w:t>
        </w:r>
        <w:proofErr w:type="spellStart"/>
        <w:r w:rsidRPr="00C95B01">
          <w:rPr>
            <w:rFonts w:eastAsia="Times New Roman" w:cs="Times New Roman"/>
            <w:szCs w:val="28"/>
            <w:lang w:eastAsia="ar-SA"/>
          </w:rPr>
          <w:t>г</w:t>
        </w:r>
      </w:smartTag>
      <w:r w:rsidRPr="00C95B01">
        <w:rPr>
          <w:rFonts w:eastAsia="Times New Roman" w:cs="Times New Roman"/>
          <w:szCs w:val="28"/>
          <w:lang w:eastAsia="ar-SA"/>
        </w:rPr>
        <w:t>.г</w:t>
      </w:r>
      <w:proofErr w:type="spellEnd"/>
      <w:r w:rsidRPr="00C95B01">
        <w:rPr>
          <w:rFonts w:eastAsia="Times New Roman" w:cs="Times New Roman"/>
          <w:szCs w:val="28"/>
          <w:lang w:eastAsia="ar-SA"/>
        </w:rPr>
        <w:t>. по адресу: Ленинградская область, Всеволожский муниципальный район, Заневское городское поселение, поселок при железнодорожной станции Пятый километр, з/у № 10 Г а, включен в единый государственный реестр объектов культурного наследия (памятников истории и культуры) народов Российской Федерации в качестве объекта</w:t>
      </w:r>
      <w:r w:rsidRPr="00C95B01">
        <w:rPr>
          <w:rFonts w:eastAsia="Times New Roman" w:cs="Times New Roman"/>
          <w:bCs/>
          <w:szCs w:val="28"/>
          <w:lang w:eastAsia="ar-SA"/>
        </w:rPr>
        <w:t xml:space="preserve"> культурного наследия </w:t>
      </w:r>
      <w:r w:rsidRPr="00C95B01">
        <w:rPr>
          <w:rFonts w:eastAsia="Times New Roman" w:cs="Times New Roman"/>
          <w:szCs w:val="28"/>
          <w:lang w:eastAsia="ar-SA"/>
        </w:rPr>
        <w:t>регионального значения (рег. № 471711086830005), границы территории утверждены приказом комитета по культуре от 27.10.2014 № 01-03/14-103, проект зон охраны не разрабатывался;</w:t>
      </w:r>
    </w:p>
    <w:p w14:paraId="0DA931AA" w14:textId="77777777" w:rsidR="00C95B01" w:rsidRPr="00C95B01" w:rsidRDefault="00C95B01" w:rsidP="00C95B01">
      <w:pPr>
        <w:ind w:firstLine="708"/>
        <w:rPr>
          <w:rFonts w:eastAsia="Times New Roman" w:cs="Times New Roman"/>
          <w:bCs/>
          <w:szCs w:val="28"/>
          <w:lang w:eastAsia="ar-SA"/>
        </w:rPr>
      </w:pPr>
      <w:r w:rsidRPr="00C95B01">
        <w:rPr>
          <w:rFonts w:eastAsia="Times New Roman" w:cs="Times New Roman"/>
          <w:szCs w:val="28"/>
          <w:lang w:eastAsia="ar-SA"/>
        </w:rPr>
        <w:t>Памятник танкисту по адресу: Ленинградская область, Всеволожский муниципальный район, Заневское городское поселение, деревня Новосергиевка, не включен в единый государственный реестр объектов культурного наследия (памятников истории и культуры) народов Российской Федерации в качестве объекта</w:t>
      </w:r>
      <w:r w:rsidRPr="00C95B01">
        <w:rPr>
          <w:rFonts w:eastAsia="Times New Roman" w:cs="Times New Roman"/>
          <w:bCs/>
          <w:szCs w:val="28"/>
          <w:lang w:eastAsia="ar-SA"/>
        </w:rPr>
        <w:t xml:space="preserve"> культурного наследия, а также не отнесен к выявленным объектам культурного наследия, расположенным на территории Ленинградской области.</w:t>
      </w:r>
    </w:p>
    <w:p w14:paraId="2EE2F60A" w14:textId="77777777" w:rsidR="00C95B01" w:rsidRPr="00C95B01" w:rsidRDefault="00C95B01" w:rsidP="00C95B01">
      <w:pPr>
        <w:widowControl w:val="0"/>
        <w:autoSpaceDE w:val="0"/>
        <w:autoSpaceDN w:val="0"/>
        <w:adjustRightInd w:val="0"/>
        <w:ind w:firstLine="720"/>
        <w:rPr>
          <w:rFonts w:eastAsia="Times New Roman" w:cs="Times New Roman"/>
          <w:szCs w:val="28"/>
          <w:lang w:eastAsia="ru-RU"/>
        </w:rPr>
      </w:pPr>
      <w:bookmarkStart w:id="75" w:name="sub_311"/>
      <w:r w:rsidRPr="00C95B01">
        <w:rPr>
          <w:rFonts w:eastAsia="Times New Roman" w:cs="Times New Roman"/>
          <w:szCs w:val="28"/>
          <w:lang w:eastAsia="ar-SA"/>
        </w:rPr>
        <w:t>Согласно статье 3.1 Федерального закона от 25.06.2002 № 73-ФЗ «Об объектах культурного наследия (памятниках истории и культуры) народов Российской Федерации» с изменениями, внесенными Федеральным законом от 05.04.2016 № 95-ФЗ,</w:t>
      </w:r>
      <w:r w:rsidRPr="00C95B01">
        <w:rPr>
          <w:rFonts w:eastAsia="Times New Roman" w:cs="Times New Roman"/>
          <w:szCs w:val="28"/>
          <w:lang w:eastAsia="ru-RU"/>
        </w:rPr>
        <w:t xml:space="preserve"> территорией объекта культурного наследия является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настоящей статьей.</w:t>
      </w:r>
    </w:p>
    <w:p w14:paraId="5405A8B6" w14:textId="77777777" w:rsidR="00C95B01" w:rsidRPr="00C95B01" w:rsidRDefault="00C95B01" w:rsidP="00C95B01">
      <w:pPr>
        <w:widowControl w:val="0"/>
        <w:autoSpaceDE w:val="0"/>
        <w:autoSpaceDN w:val="0"/>
        <w:adjustRightInd w:val="0"/>
        <w:ind w:firstLine="720"/>
        <w:rPr>
          <w:rFonts w:eastAsia="Times New Roman" w:cs="Times New Roman"/>
          <w:szCs w:val="28"/>
          <w:lang w:eastAsia="ru-RU"/>
        </w:rPr>
      </w:pPr>
      <w:bookmarkStart w:id="76" w:name="sub_312"/>
      <w:bookmarkEnd w:id="75"/>
      <w:r w:rsidRPr="00C95B01">
        <w:rPr>
          <w:rFonts w:eastAsia="Times New Roman" w:cs="Times New Roman"/>
          <w:szCs w:val="28"/>
          <w:lang w:eastAsia="ru-RU"/>
        </w:rPr>
        <w:t>В территорию объекта культурного наследия могут входить земли, земельные участки, части земельных участков, земли лесного фонда (далее также – земли), водные объекты или их части, находящиеся в государственной или муниципальной собственности либо в собственности физических или юридических лиц.</w:t>
      </w:r>
    </w:p>
    <w:bookmarkEnd w:id="76"/>
    <w:p w14:paraId="7826281A" w14:textId="77777777" w:rsidR="00C95B01" w:rsidRPr="00C95B01" w:rsidRDefault="00C95B01" w:rsidP="00C95B01">
      <w:pPr>
        <w:autoSpaceDE w:val="0"/>
        <w:autoSpaceDN w:val="0"/>
        <w:adjustRightInd w:val="0"/>
        <w:ind w:firstLine="720"/>
        <w:rPr>
          <w:rFonts w:eastAsia="Times New Roman" w:cs="Times New Roman"/>
          <w:szCs w:val="28"/>
          <w:lang w:eastAsia="ru-RU"/>
        </w:rPr>
      </w:pPr>
      <w:r w:rsidRPr="00C95B01">
        <w:rPr>
          <w:rFonts w:eastAsia="Times New Roman" w:cs="Times New Roman"/>
          <w:szCs w:val="28"/>
          <w:lang w:eastAsia="ru-RU"/>
        </w:rPr>
        <w:t>Границы территории объекта культурного наследия могут не совпадать с границами существующих земельных участков.</w:t>
      </w:r>
    </w:p>
    <w:p w14:paraId="6ADD736A" w14:textId="77777777" w:rsidR="00C95B01" w:rsidRPr="00C95B01" w:rsidRDefault="00C95B01" w:rsidP="00C95B01">
      <w:pPr>
        <w:widowControl w:val="0"/>
        <w:autoSpaceDE w:val="0"/>
        <w:autoSpaceDN w:val="0"/>
        <w:adjustRightInd w:val="0"/>
        <w:ind w:firstLine="720"/>
        <w:rPr>
          <w:rFonts w:eastAsia="Times New Roman" w:cs="Times New Roman"/>
          <w:szCs w:val="28"/>
          <w:lang w:eastAsia="ru-RU"/>
        </w:rPr>
      </w:pPr>
      <w:r w:rsidRPr="00C95B01">
        <w:rPr>
          <w:rFonts w:eastAsia="Times New Roman" w:cs="Times New Roman"/>
          <w:szCs w:val="28"/>
          <w:lang w:eastAsia="ru-RU"/>
        </w:rPr>
        <w:t>В границах территории объекта культурного наследия могут находиться земли, в отношении которых не проведен государственный кадастровый учет.</w:t>
      </w:r>
    </w:p>
    <w:p w14:paraId="4CA1A105" w14:textId="77777777" w:rsidR="00C95B01" w:rsidRPr="00C95B01" w:rsidRDefault="00C95B01" w:rsidP="00C95B01">
      <w:pPr>
        <w:autoSpaceDE w:val="0"/>
        <w:autoSpaceDN w:val="0"/>
        <w:adjustRightInd w:val="0"/>
        <w:ind w:firstLine="720"/>
        <w:rPr>
          <w:rFonts w:eastAsia="Times New Roman" w:cs="Times New Roman"/>
          <w:szCs w:val="28"/>
          <w:lang w:eastAsia="ru-RU"/>
        </w:rPr>
      </w:pPr>
      <w:bookmarkStart w:id="77" w:name="sub_313"/>
      <w:r w:rsidRPr="00C95B01">
        <w:rPr>
          <w:rFonts w:eastAsia="Times New Roman" w:cs="Times New Roman"/>
          <w:szCs w:val="28"/>
          <w:lang w:eastAsia="ru-RU"/>
        </w:rPr>
        <w:lastRenderedPageBreak/>
        <w:t>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p>
    <w:p w14:paraId="6FAB0BDD" w14:textId="77777777" w:rsidR="00C95B01" w:rsidRPr="00C95B01" w:rsidRDefault="00C95B01" w:rsidP="00C95B01">
      <w:pPr>
        <w:autoSpaceDE w:val="0"/>
        <w:autoSpaceDN w:val="0"/>
        <w:adjustRightInd w:val="0"/>
        <w:ind w:firstLine="720"/>
        <w:rPr>
          <w:rFonts w:eastAsia="Times New Roman" w:cs="Times New Roman"/>
          <w:szCs w:val="28"/>
          <w:lang w:eastAsia="ru-RU"/>
        </w:rPr>
      </w:pPr>
      <w:bookmarkStart w:id="78" w:name="sub_314"/>
      <w:bookmarkEnd w:id="77"/>
      <w:r w:rsidRPr="00C95B01">
        <w:rPr>
          <w:rFonts w:eastAsia="Times New Roman" w:cs="Times New Roman"/>
          <w:szCs w:val="28"/>
          <w:lang w:eastAsia="ru-RU"/>
        </w:rPr>
        <w:t>Проект границ территории объекта культурного наследия оформляется в графической форме и в текстовой форме (в виде схемы границ).</w:t>
      </w:r>
    </w:p>
    <w:bookmarkEnd w:id="78"/>
    <w:p w14:paraId="0FF30F54" w14:textId="77777777" w:rsidR="00C95B01" w:rsidRPr="00C95B01" w:rsidRDefault="00C95B01" w:rsidP="00C95B01">
      <w:pPr>
        <w:autoSpaceDE w:val="0"/>
        <w:autoSpaceDN w:val="0"/>
        <w:adjustRightInd w:val="0"/>
        <w:ind w:firstLine="720"/>
        <w:rPr>
          <w:rFonts w:eastAsia="Times New Roman" w:cs="Times New Roman"/>
          <w:szCs w:val="28"/>
          <w:lang w:eastAsia="ru-RU"/>
        </w:rPr>
      </w:pPr>
      <w:r w:rsidRPr="00C95B01">
        <w:rPr>
          <w:rFonts w:eastAsia="Times New Roman" w:cs="Times New Roman"/>
          <w:szCs w:val="28"/>
          <w:lang w:eastAsia="ru-RU"/>
        </w:rPr>
        <w:fldChar w:fldCharType="begin"/>
      </w:r>
      <w:r w:rsidRPr="00C95B01">
        <w:rPr>
          <w:rFonts w:eastAsia="Times New Roman" w:cs="Times New Roman"/>
          <w:szCs w:val="28"/>
          <w:lang w:eastAsia="ru-RU"/>
        </w:rPr>
        <w:instrText>HYPERLINK "garantF1://71070616.1000"</w:instrText>
      </w:r>
      <w:r w:rsidRPr="00C95B01">
        <w:rPr>
          <w:rFonts w:eastAsia="Times New Roman" w:cs="Times New Roman"/>
          <w:szCs w:val="28"/>
          <w:lang w:eastAsia="ru-RU"/>
        </w:rPr>
        <w:fldChar w:fldCharType="separate"/>
      </w:r>
      <w:r w:rsidRPr="00C95B01">
        <w:rPr>
          <w:rFonts w:eastAsia="Times New Roman" w:cs="Times New Roman"/>
          <w:szCs w:val="28"/>
          <w:lang w:eastAsia="ru-RU"/>
        </w:rPr>
        <w:t>Требования</w:t>
      </w:r>
      <w:r w:rsidRPr="00C95B01">
        <w:rPr>
          <w:rFonts w:eastAsia="Times New Roman" w:cs="Times New Roman"/>
          <w:szCs w:val="28"/>
          <w:lang w:eastAsia="ru-RU"/>
        </w:rPr>
        <w:fldChar w:fldCharType="end"/>
      </w:r>
      <w:r w:rsidRPr="00C95B01">
        <w:rPr>
          <w:rFonts w:eastAsia="Times New Roman" w:cs="Times New Roman"/>
          <w:szCs w:val="28"/>
          <w:lang w:eastAsia="ru-RU"/>
        </w:rPr>
        <w:t xml:space="preserve"> к составлению проектов границ территорий объектов культурного наследия устанавливаются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w:t>
      </w:r>
    </w:p>
    <w:p w14:paraId="7A9FCEAC" w14:textId="77777777" w:rsidR="00C95B01" w:rsidRPr="00C95B01" w:rsidRDefault="00C95B01" w:rsidP="00C95B01">
      <w:pPr>
        <w:autoSpaceDE w:val="0"/>
        <w:autoSpaceDN w:val="0"/>
        <w:adjustRightInd w:val="0"/>
        <w:ind w:firstLine="720"/>
        <w:rPr>
          <w:rFonts w:eastAsia="Times New Roman" w:cs="Times New Roman"/>
          <w:szCs w:val="28"/>
          <w:lang w:eastAsia="ru-RU"/>
        </w:rPr>
      </w:pPr>
      <w:bookmarkStart w:id="79" w:name="sub_315"/>
      <w:r w:rsidRPr="00C95B01">
        <w:rPr>
          <w:rFonts w:eastAsia="Times New Roman" w:cs="Times New Roman"/>
          <w:szCs w:val="28"/>
          <w:lang w:eastAsia="ru-RU"/>
        </w:rPr>
        <w:t>Границы территории объекта культурного наследия, включаемого в единый государственный реестр объектов культурного наследия (памятников истории и культуры) народов Российской Федерации, утверждаются в составе акта федерального органа исполнительной власти, уполномоченного Правительством Российской Федерации в области сохранения, использования, популяризации и государственной охраны объектов культурного наследия, о включении указанного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 для объекта культурного наследия федерального значения, в составе акта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о включении указанного объекта культурного наследия в единый государственный реестр объектов культурного наследия (памятников истории и культуры) народов Российской Федерации – для объекта культурного наследия регионального значения и объекта культурного наследия местного (муниципального) значения.</w:t>
      </w:r>
    </w:p>
    <w:p w14:paraId="5FC88F6C" w14:textId="77777777" w:rsidR="00C95B01" w:rsidRPr="00C95B01" w:rsidRDefault="00C95B01" w:rsidP="00C95B01">
      <w:pPr>
        <w:autoSpaceDE w:val="0"/>
        <w:autoSpaceDN w:val="0"/>
        <w:adjustRightInd w:val="0"/>
        <w:ind w:firstLine="720"/>
        <w:rPr>
          <w:rFonts w:eastAsia="Times New Roman" w:cs="Times New Roman"/>
          <w:szCs w:val="28"/>
          <w:lang w:eastAsia="ru-RU"/>
        </w:rPr>
      </w:pPr>
      <w:bookmarkStart w:id="80" w:name="sub_3152"/>
      <w:bookmarkEnd w:id="79"/>
      <w:r w:rsidRPr="00C95B01">
        <w:rPr>
          <w:rFonts w:eastAsia="Times New Roman" w:cs="Times New Roman"/>
          <w:szCs w:val="28"/>
          <w:lang w:eastAsia="ru-RU"/>
        </w:rPr>
        <w:t>Границы территории выявленного объекта культурного наследия утверждаются актом органа исполнительной власти субъекта Российской Федерации, уполномоченного в области сохранения, использования, популяризации и государственной охраны объектов культурного наследия, в порядке, установленном законодательством субъекта Российской Федерации.</w:t>
      </w:r>
    </w:p>
    <w:p w14:paraId="2C3314A7" w14:textId="77777777" w:rsidR="00C95B01" w:rsidRPr="00C95B01" w:rsidRDefault="00C95B01" w:rsidP="00C95B01">
      <w:pPr>
        <w:autoSpaceDE w:val="0"/>
        <w:autoSpaceDN w:val="0"/>
        <w:adjustRightInd w:val="0"/>
        <w:ind w:firstLine="720"/>
        <w:rPr>
          <w:rFonts w:eastAsia="Times New Roman" w:cs="Times New Roman"/>
          <w:szCs w:val="28"/>
          <w:lang w:eastAsia="ru-RU"/>
        </w:rPr>
      </w:pPr>
      <w:bookmarkStart w:id="81" w:name="sub_316"/>
      <w:bookmarkEnd w:id="80"/>
      <w:r w:rsidRPr="00C95B01">
        <w:rPr>
          <w:rFonts w:eastAsia="Times New Roman" w:cs="Times New Roman"/>
          <w:szCs w:val="28"/>
          <w:lang w:eastAsia="ru-RU"/>
        </w:rPr>
        <w:t>Изменение границ территории объекта культурного наследия осуществляется в случаях выявления документов или результатов историко-архитектурных, историко-градостроительных, архивных и археологических исследований, отсутствовавших при подготовке утвержденного проекта границ территории объекта культурного наследия и дающих основания для пересмотра установленных границ территории объекта культурного наследия, в порядке, установленном настоящей статьей для утверждения границ территории объекта культурного наследия.</w:t>
      </w:r>
    </w:p>
    <w:bookmarkEnd w:id="81"/>
    <w:p w14:paraId="3EAC0C28" w14:textId="77777777" w:rsidR="00C95B01" w:rsidRPr="00C95B01" w:rsidRDefault="00C95B01" w:rsidP="00C95B01">
      <w:pPr>
        <w:widowControl w:val="0"/>
        <w:autoSpaceDE w:val="0"/>
        <w:autoSpaceDN w:val="0"/>
        <w:adjustRightInd w:val="0"/>
        <w:ind w:firstLine="720"/>
        <w:rPr>
          <w:rFonts w:eastAsia="Times New Roman" w:cs="Times New Roman"/>
          <w:szCs w:val="28"/>
          <w:lang w:eastAsia="ru-RU"/>
        </w:rPr>
      </w:pPr>
      <w:r w:rsidRPr="00C95B01">
        <w:rPr>
          <w:rFonts w:eastAsia="Times New Roman" w:cs="Times New Roman"/>
          <w:szCs w:val="28"/>
          <w:lang w:eastAsia="ru-RU"/>
        </w:rPr>
        <w:t xml:space="preserve">Сведения о границах территории объекта культурного наследия, подлежащие включению в акты соответствующих органов охраны объектов культурного наследия, указанные в </w:t>
      </w:r>
      <w:hyperlink w:anchor="sub_315" w:history="1">
        <w:r w:rsidRPr="00C95B01">
          <w:rPr>
            <w:rFonts w:eastAsia="Times New Roman" w:cs="Times New Roman"/>
            <w:szCs w:val="28"/>
            <w:lang w:eastAsia="ru-RU"/>
          </w:rPr>
          <w:t>пункте 5</w:t>
        </w:r>
      </w:hyperlink>
      <w:r w:rsidRPr="00C95B01">
        <w:rPr>
          <w:rFonts w:eastAsia="Times New Roman" w:cs="Times New Roman"/>
          <w:szCs w:val="28"/>
          <w:lang w:eastAsia="ru-RU"/>
        </w:rPr>
        <w:t xml:space="preserve"> настоящей статьи и </w:t>
      </w:r>
      <w:hyperlink r:id="rId20" w:history="1">
        <w:r w:rsidRPr="00C95B01">
          <w:rPr>
            <w:rFonts w:eastAsia="Times New Roman" w:cs="Times New Roman"/>
            <w:szCs w:val="28"/>
            <w:lang w:eastAsia="ru-RU"/>
          </w:rPr>
          <w:t>части 4 статьи 17</w:t>
        </w:r>
      </w:hyperlink>
      <w:r w:rsidRPr="00C95B01">
        <w:rPr>
          <w:rFonts w:eastAsia="Times New Roman" w:cs="Times New Roman"/>
          <w:szCs w:val="28"/>
          <w:lang w:eastAsia="ru-RU"/>
        </w:rPr>
        <w:t xml:space="preserve"> Федерального закона от </w:t>
      </w:r>
      <w:r w:rsidRPr="00C95B01">
        <w:rPr>
          <w:rFonts w:eastAsia="Times New Roman" w:cs="Times New Roman"/>
          <w:szCs w:val="28"/>
          <w:lang w:eastAsia="ru-RU"/>
        </w:rPr>
        <w:lastRenderedPageBreak/>
        <w:t>22.10.2014 № 315-ФЗ «О внесении изменений в Федеральный закон «Об объектах культурного наследия (памятниках истории и культуры) народов Российской Федерации» и отдельные законодательные акты Российской Федерации», должны содержать графическое описание местоположения границ территории объекта культурного наследия, включенного в единый государственный реестр объектов культурного наследия (памятников истории и культуры) народов Российской Федерации, перечень координат характерных точек этих границ в системе координат, установленной для ведения Единого государственного реестра недвижимости.</w:t>
      </w:r>
    </w:p>
    <w:p w14:paraId="695B2AED" w14:textId="77777777" w:rsidR="00C95B01" w:rsidRPr="00C95B01" w:rsidRDefault="00C95B01" w:rsidP="00C95B01">
      <w:pPr>
        <w:widowControl w:val="0"/>
        <w:autoSpaceDE w:val="0"/>
        <w:autoSpaceDN w:val="0"/>
        <w:adjustRightInd w:val="0"/>
        <w:ind w:firstLine="720"/>
        <w:rPr>
          <w:rFonts w:eastAsia="Times New Roman" w:cs="Times New Roman"/>
          <w:szCs w:val="28"/>
          <w:lang w:eastAsia="ru-RU"/>
        </w:rPr>
      </w:pPr>
      <w:bookmarkStart w:id="82" w:name="sub_3172"/>
      <w:r w:rsidRPr="00C95B01">
        <w:rPr>
          <w:rFonts w:eastAsia="Times New Roman" w:cs="Times New Roman"/>
          <w:szCs w:val="28"/>
          <w:lang w:eastAsia="ru-RU"/>
        </w:rPr>
        <w:t xml:space="preserve">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вносятся в Единый государственный реестр недвижимости в соответствии с </w:t>
      </w:r>
      <w:hyperlink r:id="rId21" w:history="1">
        <w:r w:rsidRPr="00C95B01">
          <w:rPr>
            <w:rFonts w:eastAsia="Times New Roman" w:cs="Times New Roman"/>
            <w:szCs w:val="28"/>
            <w:lang w:eastAsia="ru-RU"/>
          </w:rPr>
          <w:t>Федеральным законом</w:t>
        </w:r>
      </w:hyperlink>
      <w:r w:rsidRPr="00C95B01">
        <w:rPr>
          <w:rFonts w:eastAsia="Times New Roman" w:cs="Times New Roman"/>
          <w:szCs w:val="28"/>
          <w:lang w:eastAsia="ru-RU"/>
        </w:rPr>
        <w:t xml:space="preserve"> от 13.07.2015 № 218-ФЗ «О государственной регистрации недвижимости». Отсутствие в Едином государственном реестре недвижимости сведений, указанных в настоящем пункте, не является основанием для несоблюдения требований к осуществлению деятельности в границах территории объекта культурного наследия, установленных земельным законодательством Российской Федерации и </w:t>
      </w:r>
      <w:hyperlink w:anchor="sub_510" w:history="1">
        <w:r w:rsidRPr="00C95B01">
          <w:rPr>
            <w:rFonts w:eastAsia="Times New Roman" w:cs="Times New Roman"/>
            <w:szCs w:val="28"/>
            <w:lang w:eastAsia="ru-RU"/>
          </w:rPr>
          <w:t>статьей 5.1</w:t>
        </w:r>
      </w:hyperlink>
      <w:r w:rsidRPr="00C95B01">
        <w:rPr>
          <w:rFonts w:eastAsia="Times New Roman" w:cs="Times New Roman"/>
          <w:szCs w:val="28"/>
          <w:lang w:eastAsia="ru-RU"/>
        </w:rPr>
        <w:t xml:space="preserve"> настоящего Федерального закона.</w:t>
      </w:r>
    </w:p>
    <w:bookmarkEnd w:id="82"/>
    <w:p w14:paraId="698AC27A" w14:textId="77777777" w:rsidR="00C95B01" w:rsidRPr="00C95B01" w:rsidRDefault="00C95B01" w:rsidP="00C95B01">
      <w:pPr>
        <w:autoSpaceDE w:val="0"/>
        <w:autoSpaceDN w:val="0"/>
        <w:adjustRightInd w:val="0"/>
        <w:ind w:firstLine="720"/>
        <w:rPr>
          <w:rFonts w:eastAsia="Times New Roman" w:cs="Times New Roman"/>
          <w:szCs w:val="28"/>
          <w:lang w:eastAsia="ar-SA"/>
        </w:rPr>
      </w:pPr>
      <w:r w:rsidRPr="00C95B01">
        <w:rPr>
          <w:rFonts w:eastAsia="Times New Roman" w:cs="Times New Roman"/>
          <w:szCs w:val="28"/>
          <w:lang w:eastAsia="ru-RU"/>
        </w:rPr>
        <w:t>Требования</w:t>
      </w:r>
      <w:r w:rsidRPr="00C95B01">
        <w:rPr>
          <w:rFonts w:eastAsia="Times New Roman" w:cs="Times New Roman"/>
          <w:szCs w:val="28"/>
          <w:lang w:eastAsia="ar-SA"/>
        </w:rPr>
        <w:t xml:space="preserve"> к осуществлению деятельности в границах территории объекта культурного наследия и особый режим использования земельного участка устанавливается в ст. 5.1 Федерального закона от 25.06.2002 № 73-ФЗ «Об объектах культурного наследия (памятниках истории и культуры) народов Российской Федерации» с изменениями, внесенными Федеральным законом</w:t>
      </w:r>
      <w:r w:rsidRPr="00C95B01">
        <w:rPr>
          <w:rFonts w:eastAsia="Times New Roman" w:cs="Times New Roman"/>
          <w:iCs/>
          <w:szCs w:val="28"/>
          <w:lang w:eastAsia="ar-SA"/>
        </w:rPr>
        <w:t xml:space="preserve"> </w:t>
      </w:r>
      <w:r w:rsidRPr="00C95B01">
        <w:rPr>
          <w:rFonts w:eastAsia="Times New Roman" w:cs="Times New Roman"/>
          <w:szCs w:val="28"/>
          <w:lang w:eastAsia="ru-RU"/>
        </w:rPr>
        <w:t>от 22.10.2014 № 315-ФЗ</w:t>
      </w:r>
      <w:r w:rsidRPr="00C95B01">
        <w:rPr>
          <w:rFonts w:eastAsia="Times New Roman" w:cs="Times New Roman"/>
          <w:iCs/>
          <w:szCs w:val="28"/>
          <w:lang w:eastAsia="ar-SA"/>
        </w:rPr>
        <w:t xml:space="preserve">, </w:t>
      </w:r>
      <w:r w:rsidRPr="00C95B01">
        <w:rPr>
          <w:rFonts w:eastAsia="Times New Roman" w:cs="Times New Roman"/>
          <w:szCs w:val="28"/>
          <w:lang w:eastAsia="ar-SA"/>
        </w:rPr>
        <w:t>а именно:</w:t>
      </w:r>
    </w:p>
    <w:p w14:paraId="0B53B03E" w14:textId="77777777" w:rsidR="00C95B01" w:rsidRPr="00C95B01" w:rsidRDefault="00C95B01" w:rsidP="00C95B01">
      <w:pPr>
        <w:widowControl w:val="0"/>
        <w:numPr>
          <w:ilvl w:val="0"/>
          <w:numId w:val="1"/>
        </w:numPr>
        <w:tabs>
          <w:tab w:val="clear" w:pos="687"/>
          <w:tab w:val="num" w:pos="1068"/>
          <w:tab w:val="num" w:pos="1778"/>
        </w:tabs>
        <w:suppressAutoHyphens/>
        <w:overflowPunct w:val="0"/>
        <w:autoSpaceDE w:val="0"/>
        <w:ind w:left="1066" w:hanging="357"/>
        <w:jc w:val="left"/>
        <w:textAlignment w:val="baseline"/>
        <w:rPr>
          <w:rFonts w:eastAsia="Times New Roman" w:cs="Times New Roman"/>
          <w:szCs w:val="28"/>
          <w:lang w:eastAsia="ru-RU"/>
        </w:rPr>
      </w:pPr>
      <w:bookmarkStart w:id="83" w:name="sub_5111"/>
      <w:r w:rsidRPr="00C95B01">
        <w:rPr>
          <w:rFonts w:eastAsia="Times New Roman" w:cs="Times New Roman"/>
          <w:szCs w:val="28"/>
          <w:lang w:eastAsia="ru-RU"/>
        </w:rPr>
        <w:t>на территории памятника или ансамбля запрещаются строительство объектов капитального строительства и увеличение объемно-пространственных характеристик существующих на территории памятника или ансамбля объектов капитального строительства; проведение земляных, строительных, мелиоративных и иных работ, за исключением работ по сохранению объекта культурного наследия или его отдельных элементов, сохранению историко-градостроительной или природной среды объекта культурного наследия;</w:t>
      </w:r>
    </w:p>
    <w:p w14:paraId="249CFFE9" w14:textId="77777777" w:rsidR="00C95B01" w:rsidRPr="00C95B01" w:rsidRDefault="00C95B01" w:rsidP="00C95B01">
      <w:pPr>
        <w:widowControl w:val="0"/>
        <w:numPr>
          <w:ilvl w:val="0"/>
          <w:numId w:val="1"/>
        </w:numPr>
        <w:tabs>
          <w:tab w:val="clear" w:pos="687"/>
          <w:tab w:val="num" w:pos="1068"/>
          <w:tab w:val="num" w:pos="1778"/>
        </w:tabs>
        <w:suppressAutoHyphens/>
        <w:overflowPunct w:val="0"/>
        <w:autoSpaceDE w:val="0"/>
        <w:ind w:left="1066" w:hanging="357"/>
        <w:jc w:val="left"/>
        <w:textAlignment w:val="baseline"/>
        <w:rPr>
          <w:rFonts w:eastAsia="Times New Roman" w:cs="Times New Roman"/>
          <w:szCs w:val="28"/>
          <w:lang w:eastAsia="ru-RU"/>
        </w:rPr>
      </w:pPr>
      <w:bookmarkStart w:id="84" w:name="sub_5112"/>
      <w:bookmarkEnd w:id="83"/>
      <w:r w:rsidRPr="00C95B01">
        <w:rPr>
          <w:rFonts w:eastAsia="Times New Roman" w:cs="Times New Roman"/>
          <w:szCs w:val="28"/>
          <w:lang w:eastAsia="ru-RU"/>
        </w:rPr>
        <w:t xml:space="preserve">на территории достопримечательного места разрешаются работы по сохранению памятников и ансамблей, находящихся в границах территории достопримечательного места, работы, направленные на обеспечение сохранности особенностей достопримечательного места, являющихся основаниями для включения его 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 строительство объектов капитального строительства в целях воссоздания утраченной градостроительной среды; осуществление ограниченного строительства, капитального ремонта и реконструкции объектов капитального строительства при условии сохранения особенностей достопримечательного места, являющихся основаниями для включения его </w:t>
      </w:r>
      <w:r w:rsidRPr="00C95B01">
        <w:rPr>
          <w:rFonts w:eastAsia="Times New Roman" w:cs="Times New Roman"/>
          <w:szCs w:val="28"/>
          <w:lang w:eastAsia="ru-RU"/>
        </w:rPr>
        <w:lastRenderedPageBreak/>
        <w:t>в единый государственный реестр объектов культурного наследия (памятников истории и культуры) народов Российской Федерации и подлежащих обязательному сохранению;</w:t>
      </w:r>
    </w:p>
    <w:p w14:paraId="361248C4" w14:textId="77777777" w:rsidR="00C95B01" w:rsidRPr="00C95B01" w:rsidRDefault="00C95B01" w:rsidP="00C95B01">
      <w:pPr>
        <w:widowControl w:val="0"/>
        <w:numPr>
          <w:ilvl w:val="0"/>
          <w:numId w:val="1"/>
        </w:numPr>
        <w:tabs>
          <w:tab w:val="clear" w:pos="687"/>
          <w:tab w:val="num" w:pos="1068"/>
          <w:tab w:val="num" w:pos="1778"/>
        </w:tabs>
        <w:suppressAutoHyphens/>
        <w:overflowPunct w:val="0"/>
        <w:autoSpaceDE w:val="0"/>
        <w:ind w:left="1066" w:hanging="357"/>
        <w:jc w:val="left"/>
        <w:textAlignment w:val="baseline"/>
        <w:rPr>
          <w:rFonts w:eastAsia="Times New Roman" w:cs="Times New Roman"/>
          <w:szCs w:val="28"/>
          <w:lang w:eastAsia="ru-RU"/>
        </w:rPr>
      </w:pPr>
      <w:bookmarkStart w:id="85" w:name="sub_5113"/>
      <w:bookmarkEnd w:id="84"/>
      <w:r w:rsidRPr="00C95B01">
        <w:rPr>
          <w:rFonts w:eastAsia="Times New Roman" w:cs="Times New Roman"/>
          <w:szCs w:val="28"/>
          <w:lang w:eastAsia="ru-RU"/>
        </w:rPr>
        <w:t>на территории памятника, ансамбля или достопримечательного места разрешается ведение хозяйственной деятельности,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w:t>
      </w:r>
    </w:p>
    <w:bookmarkEnd w:id="85"/>
    <w:p w14:paraId="767E46BD" w14:textId="77777777" w:rsidR="00C95B01" w:rsidRPr="00C95B01" w:rsidRDefault="00C95B01" w:rsidP="00C95B01">
      <w:pPr>
        <w:widowControl w:val="0"/>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lang w:eastAsia="ar-SA"/>
        </w:rPr>
        <w:t>Федеральным законом от 05.04.2016 №</w:t>
      </w:r>
      <w:r w:rsidRPr="00C95B01">
        <w:rPr>
          <w:rFonts w:eastAsia="Times New Roman" w:cs="Times New Roman"/>
          <w:szCs w:val="28"/>
          <w:lang w:val="en-US" w:eastAsia="ar-SA"/>
        </w:rPr>
        <w:t> </w:t>
      </w:r>
      <w:r w:rsidRPr="00C95B01">
        <w:rPr>
          <w:rFonts w:eastAsia="Times New Roman" w:cs="Times New Roman"/>
          <w:szCs w:val="28"/>
          <w:lang w:eastAsia="ar-SA"/>
        </w:rPr>
        <w:t>95-ФЗ «О внесении изменений в Федеральный закон от 25.06.2002 № 73-ФЗ «Об объектах культурного наследия (памятниках истории и культуры) народов Российской Федерации» и статью 15 Федерального закона «О государственном кадастре недвижимости» определено понятие «защитные зоны объектов культурного наследия» (статья 34.1 Федеральный закон от 25.06.2002 № 73-ФЗ).</w:t>
      </w:r>
    </w:p>
    <w:p w14:paraId="656CC20F" w14:textId="77777777" w:rsidR="00C95B01" w:rsidRPr="00C95B01" w:rsidRDefault="00C95B01" w:rsidP="00C95B01">
      <w:pPr>
        <w:widowControl w:val="0"/>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lang w:eastAsia="ar-SA"/>
        </w:rPr>
        <w:t>Защитными зонами объектов культурного наследия являются территории, которые прилегают к включенным в реестр памятникам и ансамблям и в границах которых в целях обеспечения сохранности объектов культурного наследия и композиционно-видовых связей (панорам) запрещается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p>
    <w:p w14:paraId="185DADF7" w14:textId="77777777" w:rsidR="00C95B01" w:rsidRPr="00C95B01" w:rsidRDefault="00C95B01" w:rsidP="00C95B01">
      <w:pPr>
        <w:widowControl w:val="0"/>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lang w:eastAsia="ar-SA"/>
        </w:rPr>
        <w:t>Границы защитной зоны объекта культурного наследия устанавливаются:</w:t>
      </w:r>
    </w:p>
    <w:p w14:paraId="5CE7A183" w14:textId="77777777" w:rsidR="00C95B01" w:rsidRPr="00C95B01" w:rsidRDefault="00C95B01" w:rsidP="00C95B01">
      <w:pPr>
        <w:widowControl w:val="0"/>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lang w:eastAsia="ar-SA"/>
        </w:rPr>
        <w:t xml:space="preserve">1) для памятника, расположенного в границах населенного пункта, на расстоянии </w:t>
      </w:r>
      <w:smartTag w:uri="urn:schemas-microsoft-com:office:smarttags" w:element="metricconverter">
        <w:smartTagPr>
          <w:attr w:name="ProductID" w:val="100 м"/>
        </w:smartTagPr>
        <w:r w:rsidRPr="00C95B01">
          <w:rPr>
            <w:rFonts w:eastAsia="Times New Roman" w:cs="Times New Roman"/>
            <w:szCs w:val="28"/>
            <w:lang w:eastAsia="ar-SA"/>
          </w:rPr>
          <w:t>100 м</w:t>
        </w:r>
      </w:smartTag>
      <w:r w:rsidRPr="00C95B01">
        <w:rPr>
          <w:rFonts w:eastAsia="Times New Roman" w:cs="Times New Roman"/>
          <w:szCs w:val="28"/>
          <w:lang w:eastAsia="ar-SA"/>
        </w:rPr>
        <w:t xml:space="preserve"> от внешних границ территории памятника, для памятника, расположенного вне границ населенного пункта, на расстоянии </w:t>
      </w:r>
      <w:smartTag w:uri="urn:schemas-microsoft-com:office:smarttags" w:element="metricconverter">
        <w:smartTagPr>
          <w:attr w:name="ProductID" w:val="200 м"/>
        </w:smartTagPr>
        <w:r w:rsidRPr="00C95B01">
          <w:rPr>
            <w:rFonts w:eastAsia="Times New Roman" w:cs="Times New Roman"/>
            <w:szCs w:val="28"/>
            <w:lang w:eastAsia="ar-SA"/>
          </w:rPr>
          <w:t>200 м</w:t>
        </w:r>
      </w:smartTag>
      <w:r w:rsidRPr="00C95B01">
        <w:rPr>
          <w:rFonts w:eastAsia="Times New Roman" w:cs="Times New Roman"/>
          <w:szCs w:val="28"/>
          <w:lang w:eastAsia="ar-SA"/>
        </w:rPr>
        <w:t xml:space="preserve"> от внешних границ территории памятника;</w:t>
      </w:r>
    </w:p>
    <w:p w14:paraId="3D2C150D" w14:textId="77777777" w:rsidR="00C95B01" w:rsidRPr="00C95B01" w:rsidRDefault="00C95B01" w:rsidP="00C95B01">
      <w:pPr>
        <w:widowControl w:val="0"/>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lang w:eastAsia="ar-SA"/>
        </w:rPr>
        <w:t xml:space="preserve">2) для ансамбля, расположенного в границах населенного пункта, на расстоянии </w:t>
      </w:r>
      <w:smartTag w:uri="urn:schemas-microsoft-com:office:smarttags" w:element="metricconverter">
        <w:smartTagPr>
          <w:attr w:name="ProductID" w:val="200 м"/>
        </w:smartTagPr>
        <w:r w:rsidRPr="00C95B01">
          <w:rPr>
            <w:rFonts w:eastAsia="Times New Roman" w:cs="Times New Roman"/>
            <w:szCs w:val="28"/>
            <w:lang w:eastAsia="ar-SA"/>
          </w:rPr>
          <w:t>200 м</w:t>
        </w:r>
      </w:smartTag>
      <w:r w:rsidRPr="00C95B01">
        <w:rPr>
          <w:rFonts w:eastAsia="Times New Roman" w:cs="Times New Roman"/>
          <w:szCs w:val="28"/>
          <w:lang w:eastAsia="ar-SA"/>
        </w:rPr>
        <w:t xml:space="preserve"> от внешних границ территории ансамбля, для ансамбля, расположенного вне границ населенного пункта, на расстоянии </w:t>
      </w:r>
      <w:smartTag w:uri="urn:schemas-microsoft-com:office:smarttags" w:element="metricconverter">
        <w:smartTagPr>
          <w:attr w:name="ProductID" w:val="250 м"/>
        </w:smartTagPr>
        <w:r w:rsidRPr="00C95B01">
          <w:rPr>
            <w:rFonts w:eastAsia="Times New Roman" w:cs="Times New Roman"/>
            <w:szCs w:val="28"/>
            <w:lang w:eastAsia="ar-SA"/>
          </w:rPr>
          <w:t>250 м</w:t>
        </w:r>
      </w:smartTag>
      <w:r w:rsidRPr="00C95B01">
        <w:rPr>
          <w:rFonts w:eastAsia="Times New Roman" w:cs="Times New Roman"/>
          <w:szCs w:val="28"/>
          <w:lang w:eastAsia="ar-SA"/>
        </w:rPr>
        <w:t xml:space="preserve"> от внешних границ территории ансамбля.</w:t>
      </w:r>
    </w:p>
    <w:p w14:paraId="5F30743B" w14:textId="77777777" w:rsidR="00C95B01" w:rsidRPr="00C95B01" w:rsidRDefault="00C95B01" w:rsidP="00C95B01">
      <w:pPr>
        <w:widowControl w:val="0"/>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lang w:eastAsia="ar-SA"/>
        </w:rPr>
        <w:t xml:space="preserve">В случае отсутствия утвержденных границ территории объекта культурного наследия, расположенного в границах населенного пункта, границы защитной зоны такого объекта устанавливаются на расстоянии </w:t>
      </w:r>
      <w:smartTag w:uri="urn:schemas-microsoft-com:office:smarttags" w:element="metricconverter">
        <w:smartTagPr>
          <w:attr w:name="ProductID" w:val="200 м"/>
        </w:smartTagPr>
        <w:r w:rsidRPr="00C95B01">
          <w:rPr>
            <w:rFonts w:eastAsia="Times New Roman" w:cs="Times New Roman"/>
            <w:szCs w:val="28"/>
            <w:lang w:eastAsia="ar-SA"/>
          </w:rPr>
          <w:t>200 м</w:t>
        </w:r>
      </w:smartTag>
      <w:r w:rsidRPr="00C95B01">
        <w:rPr>
          <w:rFonts w:eastAsia="Times New Roman" w:cs="Times New Roman"/>
          <w:szCs w:val="28"/>
          <w:lang w:eastAsia="ar-SA"/>
        </w:rPr>
        <w:t xml:space="preserve">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 объекта культурного наследия. В случае отсутствия утвержденных границ территории объекта культурного наследия, расположенного вне границ населенного пункта, границы защитной зоны такого объекта устанавливаются на расстоянии </w:t>
      </w:r>
      <w:smartTag w:uri="urn:schemas-microsoft-com:office:smarttags" w:element="metricconverter">
        <w:smartTagPr>
          <w:attr w:name="ProductID" w:val="300 м"/>
        </w:smartTagPr>
        <w:r w:rsidRPr="00C95B01">
          <w:rPr>
            <w:rFonts w:eastAsia="Times New Roman" w:cs="Times New Roman"/>
            <w:szCs w:val="28"/>
            <w:lang w:eastAsia="ar-SA"/>
          </w:rPr>
          <w:t>300 м</w:t>
        </w:r>
      </w:smartTag>
      <w:r w:rsidRPr="00C95B01">
        <w:rPr>
          <w:rFonts w:eastAsia="Times New Roman" w:cs="Times New Roman"/>
          <w:szCs w:val="28"/>
          <w:lang w:eastAsia="ar-SA"/>
        </w:rPr>
        <w:t xml:space="preserve"> от линии внешней стены памятника либо от линии общего контура ансамбля, образуемого соединением внешних точек наиболее удаленных элементов ансамбля, включая парковую территорию.</w:t>
      </w:r>
    </w:p>
    <w:p w14:paraId="60E7D379" w14:textId="77777777" w:rsidR="00C95B01" w:rsidRPr="00C95B01" w:rsidRDefault="00C95B01" w:rsidP="00C95B01">
      <w:pPr>
        <w:suppressAutoHyphens/>
        <w:overflowPunct w:val="0"/>
        <w:autoSpaceDE w:val="0"/>
        <w:ind w:firstLine="708"/>
        <w:textAlignment w:val="baseline"/>
        <w:rPr>
          <w:rFonts w:eastAsia="Times New Roman" w:cs="Times New Roman"/>
          <w:szCs w:val="28"/>
          <w:lang w:eastAsia="ar-SA"/>
        </w:rPr>
      </w:pPr>
      <w:r w:rsidRPr="00C95B01">
        <w:rPr>
          <w:rFonts w:eastAsia="Times New Roman" w:cs="Times New Roman"/>
          <w:szCs w:val="28"/>
          <w:lang w:eastAsia="ar-SA"/>
        </w:rPr>
        <w:t xml:space="preserve">Защитная зона объекта культурного наследия прекращает существование со дня внесения в Единый государственный реестр недвижимости сведений о зонах охраны такого объекта культурного наследия, установленных в соответствии </w:t>
      </w:r>
      <w:r w:rsidRPr="00C95B01">
        <w:rPr>
          <w:rFonts w:eastAsia="Times New Roman" w:cs="Times New Roman"/>
          <w:szCs w:val="28"/>
          <w:lang w:eastAsia="ar-SA"/>
        </w:rPr>
        <w:lastRenderedPageBreak/>
        <w:t>со статьей 34 настоящего Федерального закона № 73-ФЗ. Защитная зона объекта культурного наследия также прекращает существование в случае исключения объекта культурного наследия из единого государственного реестра объектов культурного наследия (памятников истории и культуры) народов Российской Федерации. При этом принятие решения о прекращении существования такой зоны не требуется.</w:t>
      </w:r>
    </w:p>
    <w:p w14:paraId="38A8B335" w14:textId="77777777" w:rsidR="00C95B01" w:rsidRPr="00C95B01" w:rsidRDefault="00C95B01" w:rsidP="00C95B01">
      <w:pPr>
        <w:widowControl w:val="0"/>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lang w:eastAsia="ar-SA"/>
        </w:rPr>
        <w:t>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исследовании с учетом особенностей каждого объекта культурного наследия, включая степень его сохранности и этапы развития.</w:t>
      </w:r>
    </w:p>
    <w:p w14:paraId="3AEFC176" w14:textId="77777777" w:rsidR="00C95B01" w:rsidRPr="00C95B01" w:rsidRDefault="00C95B01" w:rsidP="00C95B01">
      <w:pPr>
        <w:widowControl w:val="0"/>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lang w:eastAsia="ar-SA"/>
        </w:rPr>
        <w:t>Согласно пункту 4 статьи 36 Федерального закона от 25.06.2002 № 73-ФЗ «Об объектах культурного наследия (памятниках истории и культуры) народов Российской Федерации» с изменениями, внесенными Федеральным законом от 05.04.2016 № 95-ФЗ, в случае обнаружения в ходе проведения изыскательских, проектных, земляных, строительных, мелиоративных и иных работ объекта, обладающего признаками объекта культурного наследия, в том числе объекта археологического наследия, технический заказчик (застройщик) указанных работ, лицо, проводящее указанные работы, обязаны незамедлительно приостановить указанные работы и течение трех дней со дня обнаружения такого объекта направить в региональный орган охраны объектов культурного наследия письменное заявление об обнаруженном объекте культурного наследия.</w:t>
      </w:r>
    </w:p>
    <w:p w14:paraId="1ADD911B" w14:textId="77777777" w:rsidR="00C95B01" w:rsidRPr="00C95B01" w:rsidRDefault="00C95B01" w:rsidP="00C95B01">
      <w:pPr>
        <w:suppressAutoHyphens/>
        <w:overflowPunct w:val="0"/>
        <w:autoSpaceDE w:val="0"/>
        <w:ind w:firstLine="708"/>
        <w:textAlignment w:val="baseline"/>
        <w:rPr>
          <w:rFonts w:eastAsia="Times New Roman" w:cs="Times New Roman"/>
          <w:szCs w:val="28"/>
          <w:lang w:eastAsia="ar-SA"/>
        </w:rPr>
      </w:pPr>
      <w:r w:rsidRPr="00C95B01">
        <w:rPr>
          <w:rFonts w:eastAsia="Times New Roman" w:cs="Times New Roman"/>
          <w:szCs w:val="28"/>
          <w:lang w:eastAsia="ar-SA"/>
        </w:rPr>
        <w:t xml:space="preserve">Согласно ст. 28 Федерального закона от 25.06.2002 № 73-ФЗ «Об объектах культурного наследия (памятниках истории и культуры) народов Российской Федерации» (далее – Федеральный закон № 73-ФЗ) в целях определения наличия или отсутствия объектов археологического наследия либо объектов, обладающих признаками объекта археологического наследия, на земельных участках, землях лесного фонда или в границах водных объектов или их частей, подлежащих воздействию земляных, строительных, мелиоративных, хозяйственных работ, указанных в ст. 30 Федерального закона № 73-ФЗ работ по использованию лесов и иных работ, в случае, если указанные земельные участки, земли лесного фонда, водные объекты, их части расположены в границах территорий, утвержденных в соответствии с </w:t>
      </w:r>
      <w:proofErr w:type="spellStart"/>
      <w:r w:rsidRPr="00C95B01">
        <w:rPr>
          <w:rFonts w:eastAsia="Times New Roman" w:cs="Times New Roman"/>
          <w:szCs w:val="28"/>
          <w:lang w:eastAsia="ar-SA"/>
        </w:rPr>
        <w:t>пп</w:t>
      </w:r>
      <w:proofErr w:type="spellEnd"/>
      <w:r w:rsidRPr="00C95B01">
        <w:rPr>
          <w:rFonts w:eastAsia="Times New Roman" w:cs="Times New Roman"/>
          <w:szCs w:val="28"/>
          <w:lang w:eastAsia="ar-SA"/>
        </w:rPr>
        <w:t>. 34.2 п. 1 ст. 9 Федерального закона № 73-ФЗ, проводится государственная историко-культурная экспертиза.</w:t>
      </w:r>
    </w:p>
    <w:p w14:paraId="411465FE" w14:textId="77777777" w:rsidR="00C95B01" w:rsidRPr="00C95B01" w:rsidRDefault="00C95B01" w:rsidP="00C95B01">
      <w:pPr>
        <w:suppressAutoHyphens/>
        <w:overflowPunct w:val="0"/>
        <w:autoSpaceDE w:val="0"/>
        <w:ind w:firstLine="680"/>
        <w:textAlignment w:val="baseline"/>
        <w:rPr>
          <w:rFonts w:eastAsia="Times New Roman" w:cs="Times New Roman"/>
          <w:szCs w:val="28"/>
          <w:lang w:eastAsia="ar-SA"/>
        </w:rPr>
      </w:pPr>
      <w:r w:rsidRPr="00C95B01">
        <w:rPr>
          <w:rFonts w:eastAsia="Times New Roman" w:cs="Times New Roman"/>
          <w:szCs w:val="28"/>
          <w:lang w:eastAsia="ar-SA"/>
        </w:rPr>
        <w:t xml:space="preserve">В соответствии с п. 56 ст. 26 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 (далее – Федеральный закон № 342-ФЗ) до утверждения в соответствии с </w:t>
      </w:r>
      <w:proofErr w:type="spellStart"/>
      <w:r w:rsidRPr="00C95B01">
        <w:rPr>
          <w:rFonts w:eastAsia="Times New Roman" w:cs="Times New Roman"/>
          <w:szCs w:val="28"/>
          <w:lang w:eastAsia="ar-SA"/>
        </w:rPr>
        <w:t>пп</w:t>
      </w:r>
      <w:proofErr w:type="spellEnd"/>
      <w:r w:rsidRPr="00C95B01">
        <w:rPr>
          <w:rFonts w:eastAsia="Times New Roman" w:cs="Times New Roman"/>
          <w:szCs w:val="28"/>
          <w:lang w:eastAsia="ar-SA"/>
        </w:rPr>
        <w:t xml:space="preserve">. 34.2 п. 1 ст. 9 Федерального закона от 25.06.2002 № 73-ФЗ границ территорий, в отношении которых у федеральных органов государственной власти, органов государственной власти субъектов Российской Федерации и органов местного самоуправления, уполномоченных в области сохранения, использования, популяризации и государственной охраны объектов культурного наследия, имеются основания </w:t>
      </w:r>
      <w:r w:rsidRPr="00C95B01">
        <w:rPr>
          <w:rFonts w:eastAsia="Times New Roman" w:cs="Times New Roman"/>
          <w:szCs w:val="28"/>
          <w:lang w:eastAsia="ar-SA"/>
        </w:rPr>
        <w:lastRenderedPageBreak/>
        <w:t>предполагать наличие на таких территориях объектов археологического наследия либо объектов, обладающих признаками объекта археологического наследия, государственная историко-культурная экспертиза проводится в соответствии с абзацем девятым ст. 28, абзацем третьим ст. 30, п. 3 ст. 31 Федерального закона от 25.06.2002 № 73-ФЗ (в редакции, действовавшей до дня официального опубликования Федерального закона от 03.08.2018 № 342-ФЗ);</w:t>
      </w:r>
    </w:p>
    <w:p w14:paraId="4699890E" w14:textId="77777777" w:rsidR="00C95B01" w:rsidRPr="00C95B01" w:rsidRDefault="00C95B01" w:rsidP="00C95B01">
      <w:pPr>
        <w:widowControl w:val="0"/>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lang w:eastAsia="ar-SA"/>
        </w:rPr>
        <w:t>Учитывая изложенное, в соответствии со ст. 5.1, 28, 30, 31, 32, 36, 45.1 Федерального закона от 25.06.2002 № 73-ФЗ, п. 56 ст. 26 Федерального закона от 03.08.2018 № 342-ФЗ до начала проведения земляных, строительных и иных работ на земельных участках, в отношении которых у органа охраны объектов культурного наследия отсутствуют сведения об отсутствии на данной территории выявленных объектов археологического наследия и объектов, обладающих признаками объекта культурного (археологического) наследия, заказчик таких работ обязан:</w:t>
      </w:r>
    </w:p>
    <w:p w14:paraId="0B2BB861" w14:textId="77777777" w:rsidR="00C95B01" w:rsidRPr="00C95B01" w:rsidRDefault="00C95B01" w:rsidP="00C95B01">
      <w:pPr>
        <w:widowControl w:val="0"/>
        <w:numPr>
          <w:ilvl w:val="0"/>
          <w:numId w:val="1"/>
        </w:numPr>
        <w:tabs>
          <w:tab w:val="clear" w:pos="687"/>
          <w:tab w:val="num" w:pos="1068"/>
          <w:tab w:val="num" w:pos="1778"/>
        </w:tabs>
        <w:suppressAutoHyphens/>
        <w:overflowPunct w:val="0"/>
        <w:autoSpaceDE w:val="0"/>
        <w:ind w:left="1066" w:hanging="357"/>
        <w:jc w:val="left"/>
        <w:textAlignment w:val="baseline"/>
        <w:rPr>
          <w:rFonts w:eastAsia="Times New Roman" w:cs="Times New Roman"/>
          <w:szCs w:val="28"/>
          <w:lang w:eastAsia="ar-SA"/>
        </w:rPr>
      </w:pPr>
      <w:r w:rsidRPr="00C95B01">
        <w:rPr>
          <w:rFonts w:eastAsia="Times New Roman" w:cs="Times New Roman"/>
          <w:szCs w:val="28"/>
          <w:lang w:eastAsia="ru-RU"/>
        </w:rPr>
        <w:t>обеспечить</w:t>
      </w:r>
      <w:r w:rsidRPr="00C95B01">
        <w:rPr>
          <w:rFonts w:eastAsia="Times New Roman" w:cs="Times New Roman"/>
          <w:szCs w:val="28"/>
          <w:lang w:eastAsia="ar-SA"/>
        </w:rPr>
        <w:t xml:space="preserve"> проведение и финансирование государственной историко-культурной экспертизы земельного участка, подлежащего воздействию земляных, строительных, хозяйственных и иных работ, путем археологической разведки, в порядке, установленном ст. 45.1 Федерального закона от 25.06.2002 № 73-ФЗ;</w:t>
      </w:r>
    </w:p>
    <w:p w14:paraId="274D0FFF" w14:textId="77777777" w:rsidR="00C95B01" w:rsidRPr="00C95B01" w:rsidRDefault="00C95B01" w:rsidP="00C95B01">
      <w:pPr>
        <w:widowControl w:val="0"/>
        <w:numPr>
          <w:ilvl w:val="0"/>
          <w:numId w:val="1"/>
        </w:numPr>
        <w:tabs>
          <w:tab w:val="clear" w:pos="687"/>
          <w:tab w:val="num" w:pos="1068"/>
          <w:tab w:val="num" w:pos="1778"/>
        </w:tabs>
        <w:suppressAutoHyphens/>
        <w:overflowPunct w:val="0"/>
        <w:autoSpaceDE w:val="0"/>
        <w:ind w:left="1066" w:hanging="357"/>
        <w:jc w:val="left"/>
        <w:textAlignment w:val="baseline"/>
        <w:rPr>
          <w:rFonts w:eastAsia="Times New Roman" w:cs="Times New Roman"/>
          <w:szCs w:val="28"/>
          <w:lang w:eastAsia="ar-SA"/>
        </w:rPr>
      </w:pPr>
      <w:r w:rsidRPr="00C95B01">
        <w:rPr>
          <w:rFonts w:eastAsia="Times New Roman" w:cs="Times New Roman"/>
          <w:szCs w:val="28"/>
          <w:lang w:eastAsia="ru-RU"/>
        </w:rPr>
        <w:t>предоставить</w:t>
      </w:r>
      <w:r w:rsidRPr="00C95B01">
        <w:rPr>
          <w:rFonts w:eastAsia="Times New Roman" w:cs="Times New Roman"/>
          <w:szCs w:val="28"/>
          <w:lang w:eastAsia="ar-SA"/>
        </w:rPr>
        <w:t xml:space="preserve"> в орган охраны объектов культурного наследия документацию, подготовленную на основе археологических полевых работ, содержащую результаты исследований, в соответствии с которыми определяется наличие или отсутствие объектов археологического наследия и объектов, обладающих признаками объекта археологического наследия, на земельном участке, подлежащем воздействию земляных, строительных, хозяйственных и иных работ, а также заключение государственной историко-культурной экспертизы указанной документации (либо земельного участка).</w:t>
      </w:r>
    </w:p>
    <w:p w14:paraId="526B6A4D" w14:textId="77777777" w:rsidR="00C95B01" w:rsidRPr="00C95B01" w:rsidRDefault="00C95B01" w:rsidP="00C95B01">
      <w:pPr>
        <w:widowControl w:val="0"/>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lang w:eastAsia="ar-SA"/>
        </w:rPr>
        <w:t>В случае обнаружения в границе земельного участка, подлежащего воздействию земляных, строительных, хозяйственных и иных работ, объектов археологического наследия и (или) объектов, обладающих признаками объекта археологического наследия, и после принятия органом охраны объектов культурного наследия решения о включении данного объекта в перечень выявленных объектов культурного наследия:</w:t>
      </w:r>
    </w:p>
    <w:p w14:paraId="7DD9DC71" w14:textId="77777777" w:rsidR="00C95B01" w:rsidRPr="00C95B01" w:rsidRDefault="00C95B01" w:rsidP="00C95B01">
      <w:pPr>
        <w:widowControl w:val="0"/>
        <w:numPr>
          <w:ilvl w:val="0"/>
          <w:numId w:val="1"/>
        </w:numPr>
        <w:tabs>
          <w:tab w:val="clear" w:pos="687"/>
          <w:tab w:val="num" w:pos="1068"/>
          <w:tab w:val="num" w:pos="1778"/>
        </w:tabs>
        <w:suppressAutoHyphens/>
        <w:overflowPunct w:val="0"/>
        <w:autoSpaceDE w:val="0"/>
        <w:ind w:left="1066" w:hanging="357"/>
        <w:jc w:val="left"/>
        <w:textAlignment w:val="baseline"/>
        <w:rPr>
          <w:rFonts w:eastAsia="Times New Roman" w:cs="Times New Roman"/>
          <w:szCs w:val="28"/>
          <w:lang w:eastAsia="ar-SA"/>
        </w:rPr>
      </w:pPr>
      <w:r w:rsidRPr="00C95B01">
        <w:rPr>
          <w:rFonts w:eastAsia="Times New Roman" w:cs="Times New Roman"/>
          <w:szCs w:val="28"/>
          <w:lang w:eastAsia="ru-RU"/>
        </w:rPr>
        <w:t>разработать</w:t>
      </w:r>
      <w:r w:rsidRPr="00C95B01">
        <w:rPr>
          <w:rFonts w:eastAsia="Times New Roman" w:cs="Times New Roman"/>
          <w:szCs w:val="28"/>
          <w:lang w:eastAsia="ar-SA"/>
        </w:rPr>
        <w:t xml:space="preserve"> в составе проектной документации раздел об обеспечении сохранности выявленного объекта культурного наследия или о проведении спасательных археологических полевых работ или проект обеспечения сохранности выявленного объекта культурного наследия либо план проведения спасательных археологических полевых работ, включающих оценку воздействия проводимых работ на выявленный объект культурного наследия (далее – документация или раздел документации, обосновывающий меры по обеспечению сохранности выявленного объекта культурного наследия);</w:t>
      </w:r>
    </w:p>
    <w:p w14:paraId="29EADE67" w14:textId="77777777" w:rsidR="00C95B01" w:rsidRPr="00C95B01" w:rsidRDefault="00C95B01" w:rsidP="00C95B01">
      <w:pPr>
        <w:widowControl w:val="0"/>
        <w:numPr>
          <w:ilvl w:val="0"/>
          <w:numId w:val="1"/>
        </w:numPr>
        <w:tabs>
          <w:tab w:val="clear" w:pos="687"/>
          <w:tab w:val="num" w:pos="1068"/>
          <w:tab w:val="num" w:pos="1778"/>
        </w:tabs>
        <w:suppressAutoHyphens/>
        <w:overflowPunct w:val="0"/>
        <w:autoSpaceDE w:val="0"/>
        <w:ind w:left="1066" w:hanging="357"/>
        <w:jc w:val="left"/>
        <w:textAlignment w:val="baseline"/>
        <w:rPr>
          <w:rFonts w:eastAsia="Times New Roman" w:cs="Times New Roman"/>
          <w:szCs w:val="28"/>
          <w:lang w:eastAsia="ar-SA"/>
        </w:rPr>
      </w:pPr>
      <w:r w:rsidRPr="00C95B01">
        <w:rPr>
          <w:rFonts w:eastAsia="Times New Roman" w:cs="Times New Roman"/>
          <w:szCs w:val="28"/>
          <w:lang w:eastAsia="ru-RU"/>
        </w:rPr>
        <w:t>получить</w:t>
      </w:r>
      <w:r w:rsidRPr="00C95B01">
        <w:rPr>
          <w:rFonts w:eastAsia="Times New Roman" w:cs="Times New Roman"/>
          <w:szCs w:val="28"/>
          <w:lang w:eastAsia="ar-SA"/>
        </w:rPr>
        <w:t xml:space="preserve"> по документации или разделу документации, обосновывающей меры по обеспечению сохранности выявленного объекта культурного </w:t>
      </w:r>
      <w:r w:rsidRPr="00C95B01">
        <w:rPr>
          <w:rFonts w:eastAsia="Times New Roman" w:cs="Times New Roman"/>
          <w:szCs w:val="28"/>
          <w:lang w:eastAsia="ar-SA"/>
        </w:rPr>
        <w:lastRenderedPageBreak/>
        <w:t>наследия, заключение государственной историко-культурной экспертизы и представить его совместно с указанной документацией в орган охраны объектов культурного наследия на согласование;</w:t>
      </w:r>
    </w:p>
    <w:p w14:paraId="3262D8EE" w14:textId="77777777" w:rsidR="00C95B01" w:rsidRPr="00C95B01" w:rsidRDefault="00C95B01" w:rsidP="00C95B01">
      <w:pPr>
        <w:widowControl w:val="0"/>
        <w:numPr>
          <w:ilvl w:val="0"/>
          <w:numId w:val="1"/>
        </w:numPr>
        <w:tabs>
          <w:tab w:val="clear" w:pos="687"/>
          <w:tab w:val="num" w:pos="1068"/>
          <w:tab w:val="num" w:pos="1778"/>
        </w:tabs>
        <w:suppressAutoHyphens/>
        <w:overflowPunct w:val="0"/>
        <w:autoSpaceDE w:val="0"/>
        <w:ind w:left="1066" w:hanging="357"/>
        <w:jc w:val="left"/>
        <w:textAlignment w:val="baseline"/>
        <w:rPr>
          <w:rFonts w:eastAsia="Times New Roman" w:cs="Times New Roman"/>
          <w:szCs w:val="28"/>
          <w:lang w:eastAsia="ar-SA"/>
        </w:rPr>
      </w:pPr>
      <w:r w:rsidRPr="00C95B01">
        <w:rPr>
          <w:rFonts w:eastAsia="Times New Roman" w:cs="Times New Roman"/>
          <w:szCs w:val="28"/>
          <w:lang w:eastAsia="ru-RU"/>
        </w:rPr>
        <w:t>обеспечить</w:t>
      </w:r>
      <w:r w:rsidRPr="00C95B01">
        <w:rPr>
          <w:rFonts w:eastAsia="Times New Roman" w:cs="Times New Roman"/>
          <w:szCs w:val="28"/>
          <w:lang w:eastAsia="ar-SA"/>
        </w:rPr>
        <w:t xml:space="preserve"> реализацию согласованной органом охраны объектов культурного наследия документации, обосновывающей меры по обеспечению сохранности выявленного объекта культурного наследия.</w:t>
      </w:r>
    </w:p>
    <w:p w14:paraId="1528EF31" w14:textId="77777777" w:rsidR="00C95B01" w:rsidRPr="00C95B01" w:rsidRDefault="00C95B01" w:rsidP="00C95B01">
      <w:pPr>
        <w:widowControl w:val="0"/>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lang w:eastAsia="ar-SA"/>
        </w:rPr>
        <w:t>Порядок организации, проведения и рассмотрения заключения государственной историко-культурной экспертизы определен Положением о государственной историко-культурной экспертизе, утвержденным постановлением Правительства Российской Федерации от 15.07.2009 № 569.</w:t>
      </w:r>
    </w:p>
    <w:p w14:paraId="5E6CDE46" w14:textId="77777777" w:rsidR="00C95B01" w:rsidRPr="00C95B01" w:rsidRDefault="00C95B01" w:rsidP="00C95B01">
      <w:pPr>
        <w:widowControl w:val="0"/>
        <w:suppressAutoHyphens/>
        <w:overflowPunct w:val="0"/>
        <w:autoSpaceDE w:val="0"/>
        <w:ind w:firstLine="680"/>
        <w:textAlignment w:val="baseline"/>
        <w:rPr>
          <w:rFonts w:eastAsia="Times New Roman" w:cs="Times New Roman"/>
          <w:szCs w:val="28"/>
          <w:lang w:eastAsia="ar-SA"/>
        </w:rPr>
      </w:pPr>
      <w:r w:rsidRPr="00C95B01">
        <w:rPr>
          <w:rFonts w:eastAsia="Times New Roman" w:cs="Times New Roman"/>
          <w:szCs w:val="28"/>
        </w:rPr>
        <w:t>Объекты</w:t>
      </w:r>
      <w:r w:rsidRPr="00C95B01">
        <w:rPr>
          <w:rFonts w:eastAsia="Times New Roman" w:cs="Times New Roman"/>
          <w:szCs w:val="28"/>
          <w:lang w:eastAsia="ar-SA"/>
        </w:rPr>
        <w:t xml:space="preserve">, включенные в Список объектов всемирного наследия ЮНЕСКО, охраняются в соответствии с Конвенцией об охране всемирного культурного и природного наследия 1972 года (далее – Конвенция). </w:t>
      </w:r>
      <w:r w:rsidRPr="00C95B01">
        <w:rPr>
          <w:rFonts w:eastAsia="Times New Roman" w:cs="Times New Roman"/>
          <w:szCs w:val="28"/>
        </w:rPr>
        <w:t xml:space="preserve">В соответствии с поручением Президента Российской Федерации № Пр-571 по итогам заседания Совета по культуре и искусству при Президенте Российской Федерации, состоявшегося 25.12.2015, обеспечение соблюдения положений Конвенции, а также решений Комитета всемирного наследия ЮНЕСКО в отношении включенных в Список всемирного наследия ЮНЕСКО объектов культурного наследия, расположенных на территории Российской Федерации, возложено на Правительство Российской Федерации. На территории Заневского городского поселения расположен </w:t>
      </w:r>
      <w:r w:rsidRPr="00C95B01">
        <w:rPr>
          <w:rFonts w:eastAsia="Times New Roman" w:cs="Times New Roman"/>
          <w:szCs w:val="28"/>
          <w:lang w:eastAsia="ar-SA"/>
        </w:rPr>
        <w:t>объект ЮНЕСКО «Дорога на Колтуши - Колтушское шоссе», являющийся частью объекта всемирного наследия: «Исторический центр Санкт-Петербурга и связанные с ним группы памятников». В соответствии с разъяснениями Министерства культуры Российской Федерации «Дорога на Колтуши - Колтушское шоссе» (автомобильная дорога регионального значения «Санкт-Петербург – Колтуши») охраняется как направление.</w:t>
      </w:r>
    </w:p>
    <w:p w14:paraId="447A0AFD" w14:textId="75C06046" w:rsidR="00C95B01" w:rsidRPr="00C95B01" w:rsidRDefault="00C95B01" w:rsidP="00C95B01">
      <w:pPr>
        <w:widowControl w:val="0"/>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rPr>
        <w:t>Документы</w:t>
      </w:r>
      <w:r w:rsidRPr="00C95B01">
        <w:rPr>
          <w:rFonts w:eastAsia="Times New Roman" w:cs="Times New Roman"/>
          <w:szCs w:val="28"/>
          <w:lang w:eastAsia="ar-SA"/>
        </w:rPr>
        <w:t xml:space="preserve"> территориального планирования подлежат соответствующей корректировке с обязательным внесением изменений и дополнений после утверждения границ территории и/или проектов зон охраны объектов культурного наследия.</w:t>
      </w:r>
    </w:p>
    <w:p w14:paraId="190457AA" w14:textId="377A9676" w:rsidR="00C95B01" w:rsidRPr="00C95B01" w:rsidRDefault="00C95B01" w:rsidP="00C95B01">
      <w:pPr>
        <w:pStyle w:val="10"/>
      </w:pPr>
      <w:bookmarkStart w:id="86" w:name="_Toc533262526"/>
      <w:bookmarkStart w:id="87" w:name="_Toc74045310"/>
      <w:bookmarkStart w:id="88" w:name="_Toc76006796"/>
      <w:r w:rsidRPr="00C95B01">
        <w:lastRenderedPageBreak/>
        <w:t>10. Мероприятия по охране ценных природных объектов</w:t>
      </w:r>
      <w:bookmarkEnd w:id="86"/>
      <w:bookmarkEnd w:id="87"/>
      <w:bookmarkEnd w:id="88"/>
    </w:p>
    <w:p w14:paraId="56A3E0BC" w14:textId="77777777" w:rsidR="00C95B01" w:rsidRPr="00C95B01" w:rsidRDefault="00C95B01" w:rsidP="00C95B01">
      <w:pPr>
        <w:widowControl w:val="0"/>
        <w:suppressAutoHyphens/>
        <w:overflowPunct w:val="0"/>
        <w:autoSpaceDE w:val="0"/>
        <w:spacing w:line="200" w:lineRule="atLeast"/>
        <w:ind w:firstLine="690"/>
        <w:textAlignment w:val="baseline"/>
        <w:rPr>
          <w:rFonts w:eastAsia="Times New Roman" w:cs="Times New Roman"/>
          <w:szCs w:val="28"/>
          <w:lang w:eastAsia="ar-SA"/>
        </w:rPr>
      </w:pPr>
      <w:r w:rsidRPr="00C95B01">
        <w:rPr>
          <w:rFonts w:eastAsia="Times New Roman" w:cs="Times New Roman"/>
          <w:szCs w:val="28"/>
          <w:lang w:eastAsia="ar-SA"/>
        </w:rPr>
        <w:t xml:space="preserve">На территории </w:t>
      </w:r>
      <w:r w:rsidRPr="00C95B01">
        <w:rPr>
          <w:rFonts w:eastAsia="Times New Roman" w:cs="Arial"/>
          <w:szCs w:val="28"/>
          <w:lang w:eastAsia="ar-SA"/>
        </w:rPr>
        <w:t xml:space="preserve">изменений в </w:t>
      </w:r>
      <w:r w:rsidRPr="00C95B01">
        <w:rPr>
          <w:rFonts w:eastAsia="Times New Roman" w:cs="Times New Roman"/>
          <w:szCs w:val="28"/>
          <w:lang w:eastAsia="ar-SA"/>
        </w:rPr>
        <w:t>генеральный план муниципального образования «Заневское городское поселение» Всеволожского муниципального района Ленинградской области, утвержденный решением совета депутатов от 29.05.2013 № 22 с изменениями, расположена особо охраняемая природная территория (ООПТ) регионального значения – памятник природы «</w:t>
      </w:r>
      <w:proofErr w:type="spellStart"/>
      <w:r w:rsidRPr="00C95B01">
        <w:rPr>
          <w:rFonts w:eastAsia="Times New Roman" w:cs="Times New Roman"/>
          <w:szCs w:val="28"/>
          <w:lang w:eastAsia="ar-SA"/>
        </w:rPr>
        <w:t>Колтушские</w:t>
      </w:r>
      <w:proofErr w:type="spellEnd"/>
      <w:r w:rsidRPr="00C95B01">
        <w:rPr>
          <w:rFonts w:eastAsia="Times New Roman" w:cs="Times New Roman"/>
          <w:szCs w:val="28"/>
          <w:lang w:eastAsia="ar-SA"/>
        </w:rPr>
        <w:t xml:space="preserve"> высоты»</w:t>
      </w:r>
      <w:r w:rsidRPr="00C95B01">
        <w:rPr>
          <w:rFonts w:eastAsia="Times New Roman" w:cs="Times New Roman"/>
          <w:bCs/>
          <w:szCs w:val="28"/>
          <w:lang w:eastAsia="ar-SA"/>
        </w:rPr>
        <w:t xml:space="preserve">, границы которого установлены постановлением </w:t>
      </w:r>
      <w:r w:rsidRPr="00C95B01">
        <w:rPr>
          <w:rFonts w:eastAsia="Times New Roman" w:cs="Times New Roman"/>
          <w:szCs w:val="28"/>
          <w:lang w:eastAsia="ar-SA"/>
        </w:rPr>
        <w:t>Правительства Ленинградской области</w:t>
      </w:r>
      <w:r w:rsidRPr="00C95B01">
        <w:rPr>
          <w:rFonts w:eastAsia="Times New Roman" w:cs="Times New Roman"/>
          <w:b/>
          <w:bCs/>
          <w:szCs w:val="28"/>
          <w:lang w:eastAsia="ar-SA"/>
        </w:rPr>
        <w:t xml:space="preserve"> </w:t>
      </w:r>
      <w:r w:rsidRPr="00C95B01">
        <w:rPr>
          <w:rFonts w:eastAsia="Times New Roman" w:cs="Times New Roman"/>
          <w:bCs/>
          <w:szCs w:val="28"/>
          <w:lang w:eastAsia="ar-SA"/>
        </w:rPr>
        <w:t>от 30 декабря 2015 года № 536</w:t>
      </w:r>
      <w:r w:rsidRPr="00C95B01">
        <w:rPr>
          <w:rFonts w:eastAsia="Times New Roman" w:cs="Times New Roman"/>
          <w:szCs w:val="28"/>
          <w:lang w:eastAsia="ar-SA"/>
        </w:rPr>
        <w:t>.</w:t>
      </w:r>
    </w:p>
    <w:p w14:paraId="67F16D2D" w14:textId="77777777" w:rsidR="00C95B01" w:rsidRPr="00C95B01" w:rsidRDefault="00C95B01" w:rsidP="00C95B01">
      <w:pPr>
        <w:widowControl w:val="0"/>
        <w:ind w:firstLine="692"/>
        <w:rPr>
          <w:rFonts w:eastAsia="Times New Roman" w:cs="Times New Roman"/>
          <w:szCs w:val="28"/>
          <w:lang w:eastAsia="ar-SA"/>
        </w:rPr>
      </w:pPr>
      <w:r w:rsidRPr="00C95B01">
        <w:rPr>
          <w:rFonts w:eastAsia="Times New Roman" w:cs="Times New Roman"/>
          <w:szCs w:val="28"/>
          <w:lang w:eastAsia="ar-SA"/>
        </w:rPr>
        <w:t>ООПТ «</w:t>
      </w:r>
      <w:proofErr w:type="spellStart"/>
      <w:r w:rsidRPr="00C95B01">
        <w:rPr>
          <w:rFonts w:eastAsia="Times New Roman" w:cs="Times New Roman"/>
          <w:szCs w:val="28"/>
          <w:lang w:eastAsia="ar-SA"/>
        </w:rPr>
        <w:t>Колтушские</w:t>
      </w:r>
      <w:proofErr w:type="spellEnd"/>
      <w:r w:rsidRPr="00C95B01">
        <w:rPr>
          <w:rFonts w:eastAsia="Times New Roman" w:cs="Times New Roman"/>
          <w:szCs w:val="28"/>
          <w:lang w:eastAsia="ar-SA"/>
        </w:rPr>
        <w:t xml:space="preserve"> высоты» создана в целях сохранения природных комплексов камового ландшафта северной части </w:t>
      </w:r>
      <w:proofErr w:type="spellStart"/>
      <w:r w:rsidRPr="00C95B01">
        <w:rPr>
          <w:rFonts w:eastAsia="Times New Roman" w:cs="Times New Roman"/>
          <w:szCs w:val="28"/>
          <w:lang w:eastAsia="ar-SA"/>
        </w:rPr>
        <w:t>Колтушской</w:t>
      </w:r>
      <w:proofErr w:type="spellEnd"/>
      <w:r w:rsidRPr="00C95B01">
        <w:rPr>
          <w:rFonts w:eastAsia="Times New Roman" w:cs="Times New Roman"/>
          <w:szCs w:val="28"/>
          <w:lang w:eastAsia="ar-SA"/>
        </w:rPr>
        <w:t xml:space="preserve"> возвышенности и прилегающих низменных равнин, в том числе:</w:t>
      </w:r>
    </w:p>
    <w:p w14:paraId="33F6523B" w14:textId="77777777" w:rsidR="00C95B01" w:rsidRPr="00C95B01" w:rsidRDefault="00C95B01" w:rsidP="00C95B01">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C95B01">
        <w:rPr>
          <w:rFonts w:eastAsia="Times New Roman" w:cs="Times New Roman"/>
          <w:szCs w:val="28"/>
          <w:lang w:eastAsia="ar-SA"/>
        </w:rPr>
        <w:t>крупных массивов спелых южно-таежных хвойных (еловых и сосновых) лесов различного типа;</w:t>
      </w:r>
    </w:p>
    <w:p w14:paraId="0BBD7715" w14:textId="77777777" w:rsidR="00C95B01" w:rsidRPr="00C95B01" w:rsidRDefault="00C95B01" w:rsidP="00C95B01">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C95B01">
        <w:rPr>
          <w:rFonts w:eastAsia="Times New Roman" w:cs="Times New Roman"/>
          <w:szCs w:val="28"/>
          <w:lang w:eastAsia="ar-SA"/>
        </w:rPr>
        <w:t xml:space="preserve">участка сосново-елового </w:t>
      </w:r>
      <w:proofErr w:type="spellStart"/>
      <w:r w:rsidRPr="00C95B01">
        <w:rPr>
          <w:rFonts w:eastAsia="Times New Roman" w:cs="Times New Roman"/>
          <w:szCs w:val="28"/>
          <w:lang w:eastAsia="ar-SA"/>
        </w:rPr>
        <w:t>высокобонитетного</w:t>
      </w:r>
      <w:proofErr w:type="spellEnd"/>
      <w:r w:rsidRPr="00C95B01">
        <w:rPr>
          <w:rFonts w:eastAsia="Times New Roman" w:cs="Times New Roman"/>
          <w:szCs w:val="28"/>
          <w:lang w:eastAsia="ar-SA"/>
        </w:rPr>
        <w:t xml:space="preserve"> леса возрастом более 100 лет между озерами 1-е Ждановское и 2-е Ждановское;</w:t>
      </w:r>
    </w:p>
    <w:p w14:paraId="7E8E0557" w14:textId="77777777" w:rsidR="00C95B01" w:rsidRPr="00C95B01" w:rsidRDefault="00C95B01" w:rsidP="00C95B01">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C95B01">
        <w:rPr>
          <w:rFonts w:eastAsia="Times New Roman" w:cs="Times New Roman"/>
          <w:szCs w:val="28"/>
          <w:lang w:eastAsia="ar-SA"/>
        </w:rPr>
        <w:t xml:space="preserve">ландшафта длительно окультуренных </w:t>
      </w:r>
      <w:proofErr w:type="spellStart"/>
      <w:r w:rsidRPr="00C95B01">
        <w:rPr>
          <w:rFonts w:eastAsia="Times New Roman" w:cs="Times New Roman"/>
          <w:szCs w:val="28"/>
          <w:lang w:eastAsia="ar-SA"/>
        </w:rPr>
        <w:t>камовых</w:t>
      </w:r>
      <w:proofErr w:type="spellEnd"/>
      <w:r w:rsidRPr="00C95B01">
        <w:rPr>
          <w:rFonts w:eastAsia="Times New Roman" w:cs="Times New Roman"/>
          <w:szCs w:val="28"/>
          <w:lang w:eastAsia="ar-SA"/>
        </w:rPr>
        <w:t xml:space="preserve"> холмов с термокарстовыми котловинами и луговыми сообществами;</w:t>
      </w:r>
    </w:p>
    <w:p w14:paraId="296FDAF6" w14:textId="77777777" w:rsidR="00C95B01" w:rsidRPr="00C95B01" w:rsidRDefault="00C95B01" w:rsidP="00C95B01">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C95B01">
        <w:rPr>
          <w:rFonts w:eastAsia="Times New Roman" w:cs="Times New Roman"/>
          <w:szCs w:val="28"/>
          <w:lang w:eastAsia="ar-SA"/>
        </w:rPr>
        <w:t xml:space="preserve">переходного болота в термокарстовой котловине между озерами 2-е </w:t>
      </w:r>
      <w:proofErr w:type="spellStart"/>
      <w:r w:rsidRPr="00C95B01">
        <w:rPr>
          <w:rFonts w:eastAsia="Times New Roman" w:cs="Times New Roman"/>
          <w:szCs w:val="28"/>
          <w:lang w:eastAsia="ar-SA"/>
        </w:rPr>
        <w:t>Токкаревское</w:t>
      </w:r>
      <w:proofErr w:type="spellEnd"/>
      <w:r w:rsidRPr="00C95B01">
        <w:rPr>
          <w:rFonts w:eastAsia="Times New Roman" w:cs="Times New Roman"/>
          <w:szCs w:val="28"/>
          <w:lang w:eastAsia="ar-SA"/>
        </w:rPr>
        <w:t xml:space="preserve"> и 3-е </w:t>
      </w:r>
      <w:proofErr w:type="spellStart"/>
      <w:r w:rsidRPr="00C95B01">
        <w:rPr>
          <w:rFonts w:eastAsia="Times New Roman" w:cs="Times New Roman"/>
          <w:szCs w:val="28"/>
          <w:lang w:eastAsia="ar-SA"/>
        </w:rPr>
        <w:t>Токкаревское</w:t>
      </w:r>
      <w:proofErr w:type="spellEnd"/>
      <w:r w:rsidRPr="00C95B01">
        <w:rPr>
          <w:rFonts w:eastAsia="Times New Roman" w:cs="Times New Roman"/>
          <w:szCs w:val="28"/>
          <w:lang w:eastAsia="ar-SA"/>
        </w:rPr>
        <w:t>;</w:t>
      </w:r>
    </w:p>
    <w:p w14:paraId="432FC8B0" w14:textId="77777777" w:rsidR="00C95B01" w:rsidRPr="00C95B01" w:rsidRDefault="00C95B01" w:rsidP="00C95B01">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proofErr w:type="spellStart"/>
      <w:r w:rsidRPr="00C95B01">
        <w:rPr>
          <w:rFonts w:eastAsia="Times New Roman" w:cs="Times New Roman"/>
          <w:szCs w:val="28"/>
          <w:lang w:eastAsia="ar-SA"/>
        </w:rPr>
        <w:t>высокобонитетных</w:t>
      </w:r>
      <w:proofErr w:type="spellEnd"/>
      <w:r w:rsidRPr="00C95B01">
        <w:rPr>
          <w:rFonts w:eastAsia="Times New Roman" w:cs="Times New Roman"/>
          <w:szCs w:val="28"/>
          <w:lang w:eastAsia="ar-SA"/>
        </w:rPr>
        <w:t xml:space="preserve"> березовых лесов на восточном склоне </w:t>
      </w:r>
      <w:proofErr w:type="spellStart"/>
      <w:r w:rsidRPr="00C95B01">
        <w:rPr>
          <w:rFonts w:eastAsia="Times New Roman" w:cs="Times New Roman"/>
          <w:szCs w:val="28"/>
          <w:lang w:eastAsia="ar-SA"/>
        </w:rPr>
        <w:t>Колтушской</w:t>
      </w:r>
      <w:proofErr w:type="spellEnd"/>
      <w:r w:rsidRPr="00C95B01">
        <w:rPr>
          <w:rFonts w:eastAsia="Times New Roman" w:cs="Times New Roman"/>
          <w:szCs w:val="28"/>
          <w:lang w:eastAsia="ar-SA"/>
        </w:rPr>
        <w:t xml:space="preserve"> возвышенности с участием широколиственных пород деревьев и лещины;</w:t>
      </w:r>
    </w:p>
    <w:p w14:paraId="1B32E00E" w14:textId="77777777" w:rsidR="00C95B01" w:rsidRPr="00C95B01" w:rsidRDefault="00C95B01" w:rsidP="00C95B01">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C95B01">
        <w:rPr>
          <w:rFonts w:eastAsia="Times New Roman" w:cs="Times New Roman"/>
          <w:szCs w:val="28"/>
          <w:lang w:eastAsia="ar-SA"/>
        </w:rPr>
        <w:t>парковой растительности к западу от озера 1-е Ждановское;</w:t>
      </w:r>
    </w:p>
    <w:p w14:paraId="09CA43F1" w14:textId="77777777" w:rsidR="00C95B01" w:rsidRPr="00C95B01" w:rsidRDefault="00C95B01" w:rsidP="00C95B01">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C95B01">
        <w:rPr>
          <w:rFonts w:eastAsia="Times New Roman" w:cs="Times New Roman"/>
          <w:szCs w:val="28"/>
          <w:lang w:eastAsia="ar-SA"/>
        </w:rPr>
        <w:t>редких и находящихся под угрозой исчезновения видов животных, растений и других организмов и их местообитания.</w:t>
      </w:r>
    </w:p>
    <w:p w14:paraId="2F9D39A3" w14:textId="77777777" w:rsidR="00C95B01" w:rsidRPr="00C95B01" w:rsidRDefault="00C95B01" w:rsidP="00C95B01">
      <w:pPr>
        <w:widowControl w:val="0"/>
        <w:suppressAutoHyphens/>
        <w:overflowPunct w:val="0"/>
        <w:autoSpaceDE w:val="0"/>
        <w:ind w:firstLine="720"/>
        <w:textAlignment w:val="baseline"/>
        <w:rPr>
          <w:rFonts w:eastAsia="Times New Roman" w:cs="Times New Roman"/>
          <w:bCs/>
          <w:szCs w:val="28"/>
          <w:lang w:eastAsia="ar-SA"/>
        </w:rPr>
      </w:pPr>
      <w:r w:rsidRPr="00C95B01">
        <w:rPr>
          <w:rFonts w:eastAsia="Times New Roman" w:cs="Times New Roman"/>
          <w:szCs w:val="28"/>
          <w:lang w:eastAsia="ar-SA"/>
        </w:rPr>
        <w:t>Регламент деятельности на территории ООПТ установлен в Паспорте памятника природы регионального значения «</w:t>
      </w:r>
      <w:proofErr w:type="spellStart"/>
      <w:r w:rsidRPr="00C95B01">
        <w:rPr>
          <w:rFonts w:eastAsia="Times New Roman" w:cs="Times New Roman"/>
          <w:szCs w:val="28"/>
          <w:lang w:eastAsia="ar-SA"/>
        </w:rPr>
        <w:t>Колтушские</w:t>
      </w:r>
      <w:proofErr w:type="spellEnd"/>
      <w:r w:rsidRPr="00C95B01">
        <w:rPr>
          <w:rFonts w:eastAsia="Times New Roman" w:cs="Times New Roman"/>
          <w:szCs w:val="28"/>
          <w:lang w:eastAsia="ar-SA"/>
        </w:rPr>
        <w:t xml:space="preserve"> высоты» - приложение к </w:t>
      </w:r>
      <w:r w:rsidRPr="00C95B01">
        <w:rPr>
          <w:rFonts w:eastAsia="Times New Roman" w:cs="Times New Roman"/>
          <w:bCs/>
          <w:szCs w:val="28"/>
          <w:lang w:eastAsia="ar-SA"/>
        </w:rPr>
        <w:t xml:space="preserve">постановлению </w:t>
      </w:r>
      <w:r w:rsidRPr="00C95B01">
        <w:rPr>
          <w:rFonts w:eastAsia="Times New Roman" w:cs="Times New Roman"/>
          <w:szCs w:val="28"/>
          <w:lang w:eastAsia="ar-SA"/>
        </w:rPr>
        <w:t>Правительства Ленинградской области</w:t>
      </w:r>
      <w:r w:rsidRPr="00C95B01">
        <w:rPr>
          <w:rFonts w:eastAsia="Times New Roman" w:cs="Times New Roman"/>
          <w:b/>
          <w:bCs/>
          <w:szCs w:val="28"/>
          <w:lang w:eastAsia="ar-SA"/>
        </w:rPr>
        <w:t xml:space="preserve"> </w:t>
      </w:r>
      <w:r w:rsidRPr="00C95B01">
        <w:rPr>
          <w:rFonts w:eastAsia="Times New Roman" w:cs="Times New Roman"/>
          <w:bCs/>
          <w:szCs w:val="28"/>
          <w:lang w:eastAsia="ar-SA"/>
        </w:rPr>
        <w:t>от 30 декабря 2015 года № 536.</w:t>
      </w:r>
    </w:p>
    <w:p w14:paraId="3DB8E7D3" w14:textId="77777777" w:rsidR="00C95B01" w:rsidRPr="00C95B01" w:rsidRDefault="00C95B01" w:rsidP="00C95B01">
      <w:pPr>
        <w:widowControl w:val="0"/>
        <w:overflowPunct w:val="0"/>
        <w:autoSpaceDE w:val="0"/>
        <w:ind w:firstLine="708"/>
        <w:textAlignment w:val="baseline"/>
        <w:rPr>
          <w:rFonts w:eastAsia="Times New Roman" w:cs="Times New Roman"/>
          <w:szCs w:val="28"/>
          <w:lang w:eastAsia="ar-SA"/>
        </w:rPr>
      </w:pPr>
      <w:r w:rsidRPr="00C95B01">
        <w:rPr>
          <w:rFonts w:eastAsia="Times New Roman" w:cs="Times New Roman"/>
          <w:szCs w:val="28"/>
          <w:lang w:eastAsia="ar-SA"/>
        </w:rPr>
        <w:t xml:space="preserve">При разработке проекта изменений в генеральный план муниципального образования «Заневское городское поселение» Всеволожского муниципального района Ленинградской области, утвержденный решением совета депутатов от 29.05.2013 № 22 с изменениями, учтено организация к 2035 году на территории муниципального образования в соответствии со схемой территориального планирования Ленинградской области, утвержденной постановлением Правительства Ленинградской области от 29.12.2012 № 460 с изменениями, особо охраняемой природной территории регионального значения государственного природного заказника «Ржевский лесопарк и </w:t>
      </w:r>
      <w:proofErr w:type="spellStart"/>
      <w:r w:rsidRPr="00C95B01">
        <w:rPr>
          <w:rFonts w:eastAsia="Times New Roman" w:cs="Times New Roman"/>
          <w:szCs w:val="28"/>
          <w:lang w:eastAsia="ar-SA"/>
        </w:rPr>
        <w:t>Ковалёвский</w:t>
      </w:r>
      <w:proofErr w:type="spellEnd"/>
      <w:r w:rsidRPr="00C95B01">
        <w:rPr>
          <w:rFonts w:eastAsia="Times New Roman" w:cs="Times New Roman"/>
          <w:szCs w:val="28"/>
          <w:lang w:eastAsia="ar-SA"/>
        </w:rPr>
        <w:t xml:space="preserve"> лес» (кластерный участок «Кудровский лес»), создаваемого с целью:</w:t>
      </w:r>
    </w:p>
    <w:p w14:paraId="79A259AC" w14:textId="77777777" w:rsidR="00C95B01" w:rsidRPr="00C95B01" w:rsidRDefault="00C95B01" w:rsidP="00C95B01">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C95B01">
        <w:rPr>
          <w:rFonts w:eastAsia="Times New Roman" w:cs="Times New Roman"/>
          <w:szCs w:val="28"/>
          <w:lang w:eastAsia="ar-SA"/>
        </w:rPr>
        <w:t>сохранения участков естественных ландшафтов на границе с городом Санкт-Петербург, в том числе, долины реки Лубья, долины реки Лапка, разнообразных лесных насаждений;</w:t>
      </w:r>
    </w:p>
    <w:p w14:paraId="7CC28133" w14:textId="4644A1D6" w:rsidR="00C95B01" w:rsidRPr="00C95B01" w:rsidRDefault="00C95B01" w:rsidP="00C95B01">
      <w:pPr>
        <w:widowControl w:val="0"/>
        <w:numPr>
          <w:ilvl w:val="0"/>
          <w:numId w:val="1"/>
        </w:numPr>
        <w:tabs>
          <w:tab w:val="clear" w:pos="687"/>
          <w:tab w:val="num" w:pos="846"/>
          <w:tab w:val="num" w:pos="1778"/>
        </w:tabs>
        <w:suppressAutoHyphens/>
        <w:overflowPunct w:val="0"/>
        <w:autoSpaceDE w:val="0"/>
        <w:ind w:left="845" w:hanging="357"/>
        <w:jc w:val="left"/>
        <w:textAlignment w:val="baseline"/>
        <w:rPr>
          <w:rFonts w:eastAsia="Times New Roman" w:cs="Times New Roman"/>
          <w:szCs w:val="28"/>
          <w:lang w:eastAsia="ar-SA"/>
        </w:rPr>
      </w:pPr>
      <w:r w:rsidRPr="00C95B01">
        <w:rPr>
          <w:rFonts w:eastAsia="Times New Roman" w:cs="Times New Roman"/>
          <w:szCs w:val="28"/>
          <w:lang w:eastAsia="ar-SA"/>
        </w:rPr>
        <w:t>обеспечения экологической связности экосистем Ленинградской области и города Санкт-Петербург, том числе за счёт водотоков, текущих в город - рек Лапка, Лубья, Оккервиль.</w:t>
      </w:r>
    </w:p>
    <w:p w14:paraId="4CA76F44" w14:textId="5C731C57" w:rsidR="00C95B01" w:rsidRPr="00C95B01" w:rsidRDefault="00C95B01" w:rsidP="00C95B01">
      <w:pPr>
        <w:pStyle w:val="10"/>
      </w:pPr>
      <w:bookmarkStart w:id="89" w:name="_Toc479667459"/>
      <w:bookmarkStart w:id="90" w:name="_Toc74045311"/>
      <w:bookmarkStart w:id="91" w:name="_Toc76006797"/>
      <w:r w:rsidRPr="00C95B01">
        <w:lastRenderedPageBreak/>
        <w:t>11. Мероприятия по предотвращению чрезвычайных ситуаций природного и техногенного характера. Мероприятия по обеспечению пожарной безопасности</w:t>
      </w:r>
      <w:bookmarkEnd w:id="89"/>
      <w:bookmarkEnd w:id="90"/>
      <w:bookmarkEnd w:id="91"/>
    </w:p>
    <w:p w14:paraId="7D8A7677" w14:textId="77777777" w:rsidR="00C95B01" w:rsidRPr="00C95B01" w:rsidRDefault="00C95B01" w:rsidP="00C95B01">
      <w:pPr>
        <w:widowControl w:val="0"/>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lang w:eastAsia="ar-SA"/>
        </w:rPr>
        <w:t>При предлагаемых изменениях в развитии жилых, общественно-деловых, производственных и рекреационных территорий относительно генерального плана муниципального образования «Заневское городское поселение» Всеволожского муниципального района Ленинградской области, утвержденного решением совета депутатов от 29.05.2013 № 22 с изменениями, утвержденными постановлением Правительства Ленинградской области от 06.09.2017 № 355, предусматривается организация мероприятий по предотвращению чрезвычайных ситуаций природного и техногенного характера и мероприятий по обеспечению пожарной безопасности.</w:t>
      </w:r>
    </w:p>
    <w:p w14:paraId="43EF9F21" w14:textId="77777777" w:rsidR="00C95B01" w:rsidRPr="00C95B01" w:rsidRDefault="00C95B01" w:rsidP="00C95B01">
      <w:pPr>
        <w:widowControl w:val="0"/>
        <w:overflowPunct w:val="0"/>
        <w:autoSpaceDE w:val="0"/>
        <w:ind w:firstLine="0"/>
        <w:textAlignment w:val="baseline"/>
        <w:rPr>
          <w:rFonts w:eastAsia="Times New Roman" w:cs="Times New Roman"/>
          <w:sz w:val="24"/>
          <w:szCs w:val="24"/>
          <w:lang w:eastAsia="ar-SA"/>
        </w:rPr>
      </w:pPr>
    </w:p>
    <w:p w14:paraId="5AB87E0B" w14:textId="6E2584B4" w:rsidR="00C95B01" w:rsidRPr="00C95B01" w:rsidRDefault="00C95B01" w:rsidP="00C95B01">
      <w:pPr>
        <w:pStyle w:val="2"/>
        <w:rPr>
          <w:rFonts w:eastAsia="Times New Roman"/>
          <w:lang w:eastAsia="ar-SA"/>
        </w:rPr>
      </w:pPr>
      <w:bookmarkStart w:id="92" w:name="_Toc28339927"/>
      <w:bookmarkStart w:id="93" w:name="_Toc74045312"/>
      <w:bookmarkStart w:id="94" w:name="_Toc76006798"/>
      <w:r>
        <w:rPr>
          <w:rFonts w:eastAsia="Times New Roman"/>
          <w:lang w:eastAsia="ar-SA"/>
        </w:rPr>
        <w:lastRenderedPageBreak/>
        <w:t>11</w:t>
      </w:r>
      <w:r w:rsidRPr="00C95B01">
        <w:rPr>
          <w:rFonts w:eastAsia="Times New Roman"/>
          <w:lang w:eastAsia="ar-SA"/>
        </w:rPr>
        <w:t>.1. Мероприятия по обеспечению пожарной безопасности</w:t>
      </w:r>
      <w:bookmarkEnd w:id="92"/>
      <w:bookmarkEnd w:id="93"/>
      <w:bookmarkEnd w:id="94"/>
    </w:p>
    <w:p w14:paraId="08BE8DD2" w14:textId="77777777" w:rsidR="00C95B01" w:rsidRPr="00C95B01" w:rsidRDefault="00C95B01" w:rsidP="00C95B01">
      <w:pPr>
        <w:widowControl w:val="0"/>
        <w:tabs>
          <w:tab w:val="num" w:pos="1068"/>
          <w:tab w:val="left" w:pos="5040"/>
        </w:tabs>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lang w:eastAsia="ar-SA"/>
        </w:rPr>
        <w:t xml:space="preserve">Для обеспечения пожарной безопасности в соответствии с </w:t>
      </w:r>
      <w:r w:rsidRPr="00C95B01">
        <w:rPr>
          <w:rFonts w:eastAsia="Times New Roman" w:cs="Times New Roman"/>
          <w:szCs w:val="28"/>
          <w:lang w:eastAsia="ru-RU"/>
        </w:rPr>
        <w:t>Федеральным</w:t>
      </w:r>
      <w:r w:rsidRPr="00C95B01">
        <w:rPr>
          <w:rFonts w:eastAsia="Times New Roman" w:cs="Times New Roman"/>
          <w:szCs w:val="28"/>
          <w:lang w:eastAsia="ar-SA"/>
        </w:rPr>
        <w:t xml:space="preserve"> законом от 22 июля 2008 года № 123-ФЗ</w:t>
      </w:r>
      <w:r w:rsidRPr="00C95B01">
        <w:rPr>
          <w:rFonts w:eastAsia="Times New Roman" w:cs="Times New Roman"/>
          <w:bCs/>
          <w:szCs w:val="28"/>
          <w:lang w:eastAsia="ar-SA"/>
        </w:rPr>
        <w:t xml:space="preserve"> «Технический регламент о требованиях пожарной безопасности» и </w:t>
      </w:r>
      <w:r w:rsidRPr="00C95B01">
        <w:rPr>
          <w:rFonts w:eastAsia="Times New Roman" w:cs="Times New Roman"/>
          <w:szCs w:val="28"/>
          <w:lang w:eastAsia="ar-SA"/>
        </w:rPr>
        <w:t>НПБ 101-95 «</w:t>
      </w:r>
      <w:r w:rsidRPr="00C95B01">
        <w:rPr>
          <w:rFonts w:eastAsia="Times New Roman" w:cs="Times New Roman"/>
          <w:bCs/>
          <w:szCs w:val="28"/>
          <w:lang w:eastAsia="ar-SA"/>
        </w:rPr>
        <w:t>Нормы проектирования объектов пожарной охраны</w:t>
      </w:r>
      <w:r w:rsidRPr="00C95B01">
        <w:rPr>
          <w:rFonts w:eastAsia="Times New Roman" w:cs="Times New Roman"/>
          <w:szCs w:val="28"/>
          <w:lang w:eastAsia="ar-SA"/>
        </w:rPr>
        <w:t>» в проекте изменений в генеральный план Заневского городского поселения предусмотрено:</w:t>
      </w:r>
    </w:p>
    <w:p w14:paraId="11537866" w14:textId="77777777" w:rsidR="00C95B01" w:rsidRPr="00C95B01" w:rsidRDefault="00C95B01" w:rsidP="00C95B01">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C95B01">
        <w:rPr>
          <w:rFonts w:eastAsia="Times New Roman" w:cs="Times New Roman"/>
          <w:szCs w:val="28"/>
          <w:lang w:eastAsia="ar-SA"/>
        </w:rPr>
        <w:t xml:space="preserve">размещение на территории подразделений </w:t>
      </w:r>
      <w:proofErr w:type="spellStart"/>
      <w:r w:rsidRPr="00C95B01">
        <w:rPr>
          <w:rFonts w:eastAsia="Times New Roman" w:cs="Times New Roman"/>
          <w:szCs w:val="28"/>
          <w:lang w:eastAsia="ar-SA"/>
        </w:rPr>
        <w:t>пожарнй</w:t>
      </w:r>
      <w:proofErr w:type="spellEnd"/>
      <w:r w:rsidRPr="00C95B01">
        <w:rPr>
          <w:rFonts w:eastAsia="Times New Roman" w:cs="Times New Roman"/>
          <w:szCs w:val="28"/>
          <w:lang w:eastAsia="ar-SA"/>
        </w:rPr>
        <w:t xml:space="preserve"> охраны, исходя из условия, что время прибытия первого подразделения к </w:t>
      </w:r>
      <w:r w:rsidRPr="00C95B01">
        <w:rPr>
          <w:rFonts w:eastAsia="Times New Roman" w:cs="Times New Roman"/>
          <w:spacing w:val="-1"/>
          <w:szCs w:val="28"/>
          <w:lang w:eastAsia="ar-SA"/>
        </w:rPr>
        <w:t>месту вызова не должно превышать 10 минут</w:t>
      </w:r>
      <w:r w:rsidRPr="00C95B01">
        <w:rPr>
          <w:rFonts w:eastAsia="Times New Roman" w:cs="Times New Roman"/>
          <w:szCs w:val="28"/>
          <w:lang w:eastAsia="ar-SA"/>
        </w:rPr>
        <w:t>;</w:t>
      </w:r>
    </w:p>
    <w:p w14:paraId="4A3EA2FE" w14:textId="77777777" w:rsidR="00C95B01" w:rsidRPr="00C95B01" w:rsidRDefault="00C95B01" w:rsidP="00C95B01">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C95B01">
        <w:rPr>
          <w:rFonts w:eastAsia="Times New Roman" w:cs="Times New Roman"/>
          <w:szCs w:val="28"/>
          <w:lang w:eastAsia="ar-SA"/>
        </w:rPr>
        <w:t>размещение подразделений пожарной охраны населенных пунктов в зданиях пожарных депо;</w:t>
      </w:r>
    </w:p>
    <w:p w14:paraId="5FFFBE1E" w14:textId="77777777" w:rsidR="00C95B01" w:rsidRPr="00C95B01" w:rsidRDefault="00C95B01" w:rsidP="00C95B01">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C95B01">
        <w:rPr>
          <w:rFonts w:eastAsia="Times New Roman" w:cs="Times New Roman"/>
          <w:szCs w:val="28"/>
          <w:lang w:eastAsia="ar-SA"/>
        </w:rPr>
        <w:t>обеспечение устойчивости использования источников для пожаротушения;</w:t>
      </w:r>
    </w:p>
    <w:p w14:paraId="712D688D" w14:textId="77777777" w:rsidR="00C95B01" w:rsidRPr="00C95B01" w:rsidRDefault="00C95B01" w:rsidP="00C95B01">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C95B01">
        <w:rPr>
          <w:rFonts w:eastAsia="Times New Roman" w:cs="Times New Roman"/>
          <w:szCs w:val="28"/>
          <w:lang w:eastAsia="ar-SA"/>
        </w:rPr>
        <w:t>устройство подъездов к рекам и водоемам для забора воды пожарными машинами;</w:t>
      </w:r>
    </w:p>
    <w:p w14:paraId="7610D963" w14:textId="77777777" w:rsidR="00C95B01" w:rsidRPr="00C95B01" w:rsidRDefault="00C95B01" w:rsidP="00C95B01">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C95B01">
        <w:rPr>
          <w:rFonts w:eastAsia="Times New Roman" w:cs="Times New Roman"/>
          <w:szCs w:val="28"/>
          <w:lang w:eastAsia="ar-SA"/>
        </w:rPr>
        <w:t xml:space="preserve">соблюдение расстояний от границ многоквартирной застройки до лесных массивов не менее </w:t>
      </w:r>
      <w:smartTag w:uri="urn:schemas-microsoft-com:office:smarttags" w:element="metricconverter">
        <w:smartTagPr>
          <w:attr w:name="ProductID" w:val="50 м"/>
        </w:smartTagPr>
        <w:r w:rsidRPr="00C95B01">
          <w:rPr>
            <w:rFonts w:eastAsia="Times New Roman" w:cs="Times New Roman"/>
            <w:szCs w:val="28"/>
            <w:lang w:eastAsia="ar-SA"/>
          </w:rPr>
          <w:t>50 м</w:t>
        </w:r>
      </w:smartTag>
      <w:r w:rsidRPr="00C95B01">
        <w:rPr>
          <w:rFonts w:eastAsia="Times New Roman" w:cs="Times New Roman"/>
          <w:szCs w:val="28"/>
          <w:lang w:eastAsia="ar-SA"/>
        </w:rPr>
        <w:t xml:space="preserve">, от застройки индивидуальными жилыми домами не менее </w:t>
      </w:r>
      <w:smartTag w:uri="urn:schemas-microsoft-com:office:smarttags" w:element="metricconverter">
        <w:smartTagPr>
          <w:attr w:name="ProductID" w:val="15 м"/>
        </w:smartTagPr>
        <w:r w:rsidRPr="00C95B01">
          <w:rPr>
            <w:rFonts w:eastAsia="Times New Roman" w:cs="Times New Roman"/>
            <w:szCs w:val="28"/>
            <w:lang w:eastAsia="ar-SA"/>
          </w:rPr>
          <w:t>15 м</w:t>
        </w:r>
      </w:smartTag>
      <w:r w:rsidRPr="00C95B01">
        <w:rPr>
          <w:rFonts w:eastAsia="Times New Roman" w:cs="Times New Roman"/>
          <w:szCs w:val="28"/>
          <w:lang w:eastAsia="ar-SA"/>
        </w:rPr>
        <w:t>;</w:t>
      </w:r>
    </w:p>
    <w:p w14:paraId="7F70A804" w14:textId="77777777" w:rsidR="00C95B01" w:rsidRPr="00C95B01" w:rsidRDefault="00C95B01" w:rsidP="00C95B01">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C95B01">
        <w:rPr>
          <w:rFonts w:eastAsia="Times New Roman" w:cs="Times New Roman"/>
          <w:szCs w:val="28"/>
          <w:lang w:eastAsia="ar-SA"/>
        </w:rPr>
        <w:t>организация беспрепятственного подъезда пожарных машин при ликвидации пожара;</w:t>
      </w:r>
    </w:p>
    <w:p w14:paraId="1FEAA7CD" w14:textId="77777777" w:rsidR="00C95B01" w:rsidRPr="00C95B01" w:rsidRDefault="00C95B01" w:rsidP="00C95B01">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Times New Roman"/>
          <w:szCs w:val="28"/>
          <w:lang w:eastAsia="ar-SA"/>
        </w:rPr>
      </w:pPr>
      <w:r w:rsidRPr="00C95B01">
        <w:rPr>
          <w:rFonts w:eastAsia="Times New Roman" w:cs="Times New Roman"/>
          <w:szCs w:val="28"/>
          <w:lang w:eastAsia="ar-SA"/>
        </w:rPr>
        <w:t>возможность обеспечением населенных пунктов и промышленных объектов телефонной связью, сетями радиофикации и телевизионным вещанием для оповещения населения;</w:t>
      </w:r>
    </w:p>
    <w:p w14:paraId="0834312D" w14:textId="77777777" w:rsidR="00C95B01" w:rsidRPr="00C95B01" w:rsidRDefault="00C95B01" w:rsidP="00C95B01">
      <w:pPr>
        <w:numPr>
          <w:ilvl w:val="0"/>
          <w:numId w:val="1"/>
        </w:numPr>
        <w:tabs>
          <w:tab w:val="clear" w:pos="687"/>
          <w:tab w:val="num" w:pos="846"/>
          <w:tab w:val="num" w:pos="1778"/>
        </w:tabs>
        <w:suppressAutoHyphens/>
        <w:overflowPunct w:val="0"/>
        <w:autoSpaceDE w:val="0"/>
        <w:ind w:left="846"/>
        <w:jc w:val="left"/>
        <w:textAlignment w:val="baseline"/>
        <w:rPr>
          <w:rFonts w:eastAsia="Times New Roman" w:cs="Arial"/>
          <w:szCs w:val="28"/>
          <w:lang w:eastAsia="ar-SA"/>
        </w:rPr>
      </w:pPr>
      <w:r w:rsidRPr="00C95B01">
        <w:rPr>
          <w:rFonts w:eastAsia="Times New Roman" w:cs="Times New Roman"/>
          <w:szCs w:val="28"/>
          <w:lang w:eastAsia="ar-SA"/>
        </w:rPr>
        <w:t>выполнение</w:t>
      </w:r>
      <w:r w:rsidRPr="00C95B01">
        <w:rPr>
          <w:rFonts w:eastAsia="Times New Roman" w:cs="Arial"/>
          <w:szCs w:val="28"/>
          <w:lang w:eastAsia="ar-SA"/>
        </w:rPr>
        <w:t xml:space="preserve"> комплекса мер по защите древесной растительности от пожаров при строительстве (Правила пожарной безопасности в лесах Российской Федерации).</w:t>
      </w:r>
    </w:p>
    <w:p w14:paraId="554F4CAF" w14:textId="77777777" w:rsidR="00C95B01" w:rsidRPr="00C95B01" w:rsidRDefault="00C95B01" w:rsidP="00C95B01">
      <w:pPr>
        <w:suppressAutoHyphens/>
        <w:overflowPunct w:val="0"/>
        <w:ind w:firstLine="708"/>
        <w:textAlignment w:val="baseline"/>
        <w:rPr>
          <w:rFonts w:eastAsia="Times New Roman" w:cs="Times New Roman"/>
          <w:szCs w:val="28"/>
          <w:lang w:eastAsia="ar-SA"/>
        </w:rPr>
      </w:pPr>
      <w:r w:rsidRPr="00C95B01">
        <w:rPr>
          <w:rFonts w:eastAsia="Times New Roman" w:cs="Times New Roman"/>
          <w:szCs w:val="28"/>
          <w:lang w:eastAsia="ar-SA"/>
        </w:rPr>
        <w:t>Порядок и методика определения мест дислокации подразделений по</w:t>
      </w:r>
      <w:r w:rsidRPr="00C95B01">
        <w:rPr>
          <w:rFonts w:eastAsia="Times New Roman" w:cs="Times New Roman"/>
          <w:spacing w:val="-2"/>
          <w:szCs w:val="28"/>
          <w:lang w:eastAsia="ar-SA"/>
        </w:rPr>
        <w:t xml:space="preserve">жарной охраны на территориях поселений </w:t>
      </w:r>
      <w:proofErr w:type="spellStart"/>
      <w:r w:rsidRPr="00C95B01">
        <w:rPr>
          <w:rFonts w:eastAsia="Times New Roman" w:cs="Times New Roman"/>
          <w:spacing w:val="-2"/>
          <w:szCs w:val="28"/>
          <w:lang w:eastAsia="ar-SA"/>
        </w:rPr>
        <w:t>устанавлен</w:t>
      </w:r>
      <w:proofErr w:type="spellEnd"/>
      <w:r w:rsidRPr="00C95B01">
        <w:rPr>
          <w:rFonts w:eastAsia="Times New Roman" w:cs="Times New Roman"/>
          <w:spacing w:val="-2"/>
          <w:szCs w:val="28"/>
          <w:lang w:eastAsia="ar-SA"/>
        </w:rPr>
        <w:t xml:space="preserve"> в </w:t>
      </w:r>
      <w:r w:rsidRPr="00C95B01">
        <w:rPr>
          <w:rFonts w:eastAsia="Times New Roman" w:cs="Times New Roman"/>
          <w:szCs w:val="28"/>
          <w:lang w:eastAsia="ar-SA"/>
        </w:rPr>
        <w:t xml:space="preserve">СП </w:t>
      </w:r>
      <w:r w:rsidRPr="00C95B01">
        <w:rPr>
          <w:rFonts w:eastAsia="Times New Roman" w:cs="Times New Roman"/>
          <w:spacing w:val="-1"/>
          <w:szCs w:val="28"/>
          <w:lang w:eastAsia="ar-SA"/>
        </w:rPr>
        <w:t xml:space="preserve">11.13130.2009 </w:t>
      </w:r>
      <w:r w:rsidRPr="00C95B01">
        <w:rPr>
          <w:rFonts w:eastAsia="Times New Roman" w:cs="Times New Roman"/>
          <w:iCs/>
          <w:szCs w:val="28"/>
          <w:lang w:eastAsia="ar-SA"/>
        </w:rPr>
        <w:t>«Места дислокации подразделений пожарной охраны»</w:t>
      </w:r>
      <w:r w:rsidRPr="00C95B01">
        <w:rPr>
          <w:rFonts w:eastAsia="Times New Roman" w:cs="Times New Roman"/>
          <w:spacing w:val="-1"/>
          <w:szCs w:val="28"/>
          <w:lang w:eastAsia="ar-SA"/>
        </w:rPr>
        <w:t>, утвержденном приказом МЧС России от 25 марта 2009 года № 181.</w:t>
      </w:r>
    </w:p>
    <w:p w14:paraId="5E3DBE66" w14:textId="77777777" w:rsidR="00C95B01" w:rsidRPr="00C95B01" w:rsidRDefault="00C95B01" w:rsidP="00C95B01">
      <w:pPr>
        <w:suppressAutoHyphens/>
        <w:overflowPunct w:val="0"/>
        <w:ind w:firstLine="708"/>
        <w:textAlignment w:val="baseline"/>
        <w:rPr>
          <w:rFonts w:eastAsia="Times New Roman" w:cs="Times New Roman"/>
          <w:spacing w:val="-2"/>
          <w:szCs w:val="28"/>
          <w:lang w:eastAsia="ar-SA"/>
        </w:rPr>
      </w:pPr>
      <w:r w:rsidRPr="00C95B01">
        <w:rPr>
          <w:rFonts w:eastAsia="Times New Roman" w:cs="Times New Roman"/>
          <w:szCs w:val="28"/>
          <w:lang w:eastAsia="ar-SA"/>
        </w:rPr>
        <w:t>Расчет количества пожар</w:t>
      </w:r>
      <w:r w:rsidRPr="00C95B01">
        <w:rPr>
          <w:rFonts w:eastAsia="Times New Roman" w:cs="Times New Roman"/>
          <w:spacing w:val="-2"/>
          <w:szCs w:val="28"/>
          <w:lang w:eastAsia="ar-SA"/>
        </w:rPr>
        <w:t>ных депо и пожарных автомоби</w:t>
      </w:r>
      <w:r w:rsidRPr="00C95B01">
        <w:rPr>
          <w:rFonts w:eastAsia="Times New Roman" w:cs="Times New Roman"/>
          <w:spacing w:val="-1"/>
          <w:szCs w:val="28"/>
          <w:lang w:eastAsia="ar-SA"/>
        </w:rPr>
        <w:t xml:space="preserve">лей выполнен в </w:t>
      </w:r>
      <w:proofErr w:type="spellStart"/>
      <w:r w:rsidRPr="00C95B01">
        <w:rPr>
          <w:rFonts w:eastAsia="Times New Roman" w:cs="Times New Roman"/>
          <w:spacing w:val="-1"/>
          <w:szCs w:val="28"/>
          <w:lang w:eastAsia="ar-SA"/>
        </w:rPr>
        <w:t>соотвествии</w:t>
      </w:r>
      <w:proofErr w:type="spellEnd"/>
      <w:r w:rsidRPr="00C95B01">
        <w:rPr>
          <w:rFonts w:eastAsia="Times New Roman" w:cs="Times New Roman"/>
          <w:spacing w:val="-1"/>
          <w:szCs w:val="28"/>
          <w:lang w:eastAsia="ar-SA"/>
        </w:rPr>
        <w:t xml:space="preserve"> с требованиями НПБ </w:t>
      </w:r>
      <w:r w:rsidRPr="00C95B01">
        <w:rPr>
          <w:rFonts w:eastAsia="Times New Roman" w:cs="Times New Roman"/>
          <w:spacing w:val="-2"/>
          <w:szCs w:val="28"/>
          <w:lang w:eastAsia="ar-SA"/>
        </w:rPr>
        <w:t>101-95 «Нормы проектирования объектов пожарной охраны», результаты расчета приведены в таблице 7.1.1.</w:t>
      </w:r>
    </w:p>
    <w:p w14:paraId="01BE2D52" w14:textId="77777777" w:rsidR="00C95B01" w:rsidRPr="00C95B01" w:rsidRDefault="00C95B01" w:rsidP="00C95B01">
      <w:pPr>
        <w:widowControl w:val="0"/>
        <w:suppressAutoHyphens/>
        <w:overflowPunct w:val="0"/>
        <w:autoSpaceDE w:val="0"/>
        <w:ind w:firstLine="708"/>
        <w:jc w:val="right"/>
        <w:textAlignment w:val="baseline"/>
        <w:rPr>
          <w:rFonts w:eastAsia="Times New Roman" w:cs="Times New Roman"/>
          <w:sz w:val="24"/>
          <w:szCs w:val="24"/>
          <w:lang w:eastAsia="ar-SA"/>
        </w:rPr>
      </w:pPr>
      <w:r w:rsidRPr="00C95B01">
        <w:rPr>
          <w:rFonts w:eastAsia="Times New Roman" w:cs="Times New Roman"/>
          <w:sz w:val="24"/>
          <w:szCs w:val="24"/>
          <w:lang w:eastAsia="ar-SA"/>
        </w:rPr>
        <w:t>Таблица 7.1.1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3824"/>
        <w:gridCol w:w="1417"/>
        <w:gridCol w:w="2123"/>
        <w:gridCol w:w="2124"/>
      </w:tblGrid>
      <w:tr w:rsidR="00C95B01" w:rsidRPr="00C95B01" w14:paraId="6D61AEAE" w14:textId="77777777" w:rsidTr="00C95B01">
        <w:trPr>
          <w:trHeight w:val="140"/>
          <w:jc w:val="center"/>
        </w:trPr>
        <w:tc>
          <w:tcPr>
            <w:tcW w:w="709" w:type="dxa"/>
            <w:vMerge w:val="restart"/>
            <w:shd w:val="clear" w:color="auto" w:fill="auto"/>
            <w:noWrap/>
            <w:vAlign w:val="center"/>
          </w:tcPr>
          <w:p w14:paraId="77DD433B"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 п/п</w:t>
            </w:r>
          </w:p>
        </w:tc>
        <w:tc>
          <w:tcPr>
            <w:tcW w:w="3828" w:type="dxa"/>
            <w:vMerge w:val="restart"/>
            <w:shd w:val="clear" w:color="auto" w:fill="auto"/>
            <w:vAlign w:val="center"/>
          </w:tcPr>
          <w:p w14:paraId="7E692139"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Наименование показателя</w:t>
            </w:r>
          </w:p>
        </w:tc>
        <w:tc>
          <w:tcPr>
            <w:tcW w:w="1418" w:type="dxa"/>
            <w:vMerge w:val="restart"/>
            <w:shd w:val="clear" w:color="auto" w:fill="auto"/>
            <w:vAlign w:val="center"/>
          </w:tcPr>
          <w:p w14:paraId="222C831E"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Единица измерения</w:t>
            </w:r>
          </w:p>
        </w:tc>
        <w:tc>
          <w:tcPr>
            <w:tcW w:w="4251" w:type="dxa"/>
            <w:gridSpan w:val="2"/>
            <w:shd w:val="clear" w:color="auto" w:fill="auto"/>
            <w:noWrap/>
            <w:vAlign w:val="center"/>
          </w:tcPr>
          <w:p w14:paraId="20AECFAC"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Количество</w:t>
            </w:r>
          </w:p>
        </w:tc>
      </w:tr>
      <w:tr w:rsidR="00C95B01" w:rsidRPr="00C95B01" w14:paraId="395B80A4" w14:textId="77777777" w:rsidTr="00C95B01">
        <w:trPr>
          <w:trHeight w:val="140"/>
          <w:jc w:val="center"/>
        </w:trPr>
        <w:tc>
          <w:tcPr>
            <w:tcW w:w="709" w:type="dxa"/>
            <w:vMerge/>
            <w:shd w:val="clear" w:color="auto" w:fill="auto"/>
            <w:noWrap/>
            <w:vAlign w:val="center"/>
          </w:tcPr>
          <w:p w14:paraId="57774810"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p>
        </w:tc>
        <w:tc>
          <w:tcPr>
            <w:tcW w:w="3828" w:type="dxa"/>
            <w:vMerge/>
            <w:shd w:val="clear" w:color="auto" w:fill="auto"/>
            <w:vAlign w:val="center"/>
          </w:tcPr>
          <w:p w14:paraId="16147B96"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p>
        </w:tc>
        <w:tc>
          <w:tcPr>
            <w:tcW w:w="1418" w:type="dxa"/>
            <w:vMerge/>
            <w:shd w:val="clear" w:color="auto" w:fill="auto"/>
            <w:vAlign w:val="center"/>
          </w:tcPr>
          <w:p w14:paraId="2AD5E0F1"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p>
        </w:tc>
        <w:tc>
          <w:tcPr>
            <w:tcW w:w="2125" w:type="dxa"/>
            <w:shd w:val="clear" w:color="auto" w:fill="auto"/>
            <w:noWrap/>
            <w:vAlign w:val="center"/>
          </w:tcPr>
          <w:p w14:paraId="6A2340E9"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 очередь</w:t>
            </w:r>
          </w:p>
          <w:p w14:paraId="657E0FCC"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2030 год</w:t>
            </w:r>
          </w:p>
        </w:tc>
        <w:tc>
          <w:tcPr>
            <w:tcW w:w="2126" w:type="dxa"/>
            <w:shd w:val="clear" w:color="auto" w:fill="auto"/>
            <w:vAlign w:val="center"/>
          </w:tcPr>
          <w:p w14:paraId="3030E731"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Расчетный срок</w:t>
            </w:r>
          </w:p>
          <w:p w14:paraId="5F2213B9"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2040 год</w:t>
            </w:r>
          </w:p>
        </w:tc>
      </w:tr>
    </w:tbl>
    <w:p w14:paraId="0662E4A8" w14:textId="77777777" w:rsidR="00C95B01" w:rsidRPr="00C95B01" w:rsidRDefault="00C95B01" w:rsidP="00C95B01">
      <w:pPr>
        <w:widowControl w:val="0"/>
        <w:suppressAutoHyphens/>
        <w:overflowPunct w:val="0"/>
        <w:autoSpaceDE w:val="0"/>
        <w:ind w:firstLine="708"/>
        <w:jc w:val="right"/>
        <w:textAlignment w:val="baseline"/>
        <w:rPr>
          <w:rFonts w:eastAsia="Times New Roman" w:cs="Times New Roman"/>
          <w:sz w:val="2"/>
          <w:szCs w:val="2"/>
          <w:lang w:eastAsia="ar-S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
        <w:gridCol w:w="3823"/>
        <w:gridCol w:w="1417"/>
        <w:gridCol w:w="2124"/>
        <w:gridCol w:w="2124"/>
      </w:tblGrid>
      <w:tr w:rsidR="00C95B01" w:rsidRPr="00C95B01" w14:paraId="0884155E" w14:textId="77777777" w:rsidTr="00C95B01">
        <w:trPr>
          <w:trHeight w:val="116"/>
          <w:tblHeader/>
        </w:trPr>
        <w:tc>
          <w:tcPr>
            <w:tcW w:w="709" w:type="dxa"/>
            <w:shd w:val="clear" w:color="auto" w:fill="auto"/>
            <w:noWrap/>
            <w:vAlign w:val="center"/>
          </w:tcPr>
          <w:p w14:paraId="1AEAA2AD"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w:t>
            </w:r>
          </w:p>
        </w:tc>
        <w:tc>
          <w:tcPr>
            <w:tcW w:w="3827" w:type="dxa"/>
            <w:shd w:val="clear" w:color="auto" w:fill="auto"/>
            <w:vAlign w:val="center"/>
          </w:tcPr>
          <w:p w14:paraId="366F8FAE"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w:t>
            </w:r>
          </w:p>
        </w:tc>
        <w:tc>
          <w:tcPr>
            <w:tcW w:w="1418" w:type="dxa"/>
            <w:shd w:val="clear" w:color="auto" w:fill="auto"/>
            <w:vAlign w:val="center"/>
          </w:tcPr>
          <w:p w14:paraId="70E7CEF7"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w:t>
            </w:r>
          </w:p>
        </w:tc>
        <w:tc>
          <w:tcPr>
            <w:tcW w:w="2126" w:type="dxa"/>
            <w:shd w:val="clear" w:color="auto" w:fill="auto"/>
            <w:noWrap/>
            <w:vAlign w:val="center"/>
          </w:tcPr>
          <w:p w14:paraId="07FBC1E2"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w:t>
            </w:r>
          </w:p>
        </w:tc>
        <w:tc>
          <w:tcPr>
            <w:tcW w:w="2126" w:type="dxa"/>
            <w:vAlign w:val="center"/>
          </w:tcPr>
          <w:p w14:paraId="6049C128"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5</w:t>
            </w:r>
          </w:p>
        </w:tc>
      </w:tr>
      <w:tr w:rsidR="00C95B01" w:rsidRPr="00C95B01" w14:paraId="320AB08D" w14:textId="77777777" w:rsidTr="00C95B01">
        <w:trPr>
          <w:trHeight w:val="219"/>
        </w:trPr>
        <w:tc>
          <w:tcPr>
            <w:tcW w:w="709" w:type="dxa"/>
            <w:shd w:val="clear" w:color="auto" w:fill="auto"/>
            <w:noWrap/>
          </w:tcPr>
          <w:p w14:paraId="4E3477F6"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w:t>
            </w:r>
          </w:p>
        </w:tc>
        <w:tc>
          <w:tcPr>
            <w:tcW w:w="3827" w:type="dxa"/>
            <w:shd w:val="clear" w:color="auto" w:fill="auto"/>
          </w:tcPr>
          <w:p w14:paraId="4DEAF6C7"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Общая площадь населенных пунктов Заневского городского поселения</w:t>
            </w:r>
          </w:p>
        </w:tc>
        <w:tc>
          <w:tcPr>
            <w:tcW w:w="1418" w:type="dxa"/>
            <w:shd w:val="clear" w:color="auto" w:fill="auto"/>
          </w:tcPr>
          <w:p w14:paraId="4A0A0509"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2126" w:type="dxa"/>
            <w:shd w:val="clear" w:color="auto" w:fill="auto"/>
            <w:noWrap/>
          </w:tcPr>
          <w:p w14:paraId="7D7014D0" w14:textId="77777777" w:rsidR="00C95B01" w:rsidRPr="00C95B01" w:rsidRDefault="00C95B01" w:rsidP="00C95B01">
            <w:pPr>
              <w:suppressAutoHyphens/>
              <w:overflowPunct w:val="0"/>
              <w:autoSpaceDE w:val="0"/>
              <w:ind w:firstLine="0"/>
              <w:jc w:val="center"/>
              <w:textAlignment w:val="baseline"/>
              <w:rPr>
                <w:rFonts w:eastAsia="Times New Roman" w:cs="Times New Roman"/>
                <w:bCs/>
                <w:iCs/>
                <w:sz w:val="24"/>
                <w:szCs w:val="24"/>
                <w:lang w:eastAsia="ar-SA"/>
              </w:rPr>
            </w:pPr>
            <w:r w:rsidRPr="00C95B01">
              <w:rPr>
                <w:rFonts w:eastAsia="Times New Roman" w:cs="Times New Roman"/>
                <w:bCs/>
                <w:iCs/>
                <w:sz w:val="24"/>
                <w:szCs w:val="24"/>
                <w:lang w:eastAsia="ar-SA"/>
              </w:rPr>
              <w:t>2434,47</w:t>
            </w:r>
          </w:p>
        </w:tc>
        <w:tc>
          <w:tcPr>
            <w:tcW w:w="2126" w:type="dxa"/>
          </w:tcPr>
          <w:p w14:paraId="4FDB7B01" w14:textId="77777777" w:rsidR="00C95B01" w:rsidRPr="00C95B01" w:rsidRDefault="00C95B01" w:rsidP="00C95B01">
            <w:pPr>
              <w:suppressAutoHyphens/>
              <w:overflowPunct w:val="0"/>
              <w:autoSpaceDE w:val="0"/>
              <w:ind w:firstLine="0"/>
              <w:jc w:val="center"/>
              <w:textAlignment w:val="baseline"/>
              <w:rPr>
                <w:rFonts w:eastAsia="Times New Roman" w:cs="Times New Roman"/>
                <w:bCs/>
                <w:iCs/>
                <w:sz w:val="24"/>
                <w:szCs w:val="24"/>
                <w:lang w:eastAsia="ar-SA"/>
              </w:rPr>
            </w:pPr>
            <w:r w:rsidRPr="00C95B01">
              <w:rPr>
                <w:rFonts w:eastAsia="Times New Roman" w:cs="Times New Roman"/>
                <w:bCs/>
                <w:iCs/>
                <w:sz w:val="24"/>
                <w:szCs w:val="24"/>
                <w:lang w:eastAsia="ar-SA"/>
              </w:rPr>
              <w:t>2434,47</w:t>
            </w:r>
          </w:p>
        </w:tc>
      </w:tr>
      <w:tr w:rsidR="00C95B01" w:rsidRPr="00C95B01" w14:paraId="5CD9CE46" w14:textId="77777777" w:rsidTr="00C95B01">
        <w:trPr>
          <w:trHeight w:val="219"/>
        </w:trPr>
        <w:tc>
          <w:tcPr>
            <w:tcW w:w="709" w:type="dxa"/>
            <w:shd w:val="clear" w:color="auto" w:fill="auto"/>
            <w:noWrap/>
          </w:tcPr>
          <w:p w14:paraId="5F23ED3C" w14:textId="77777777" w:rsidR="00C95B01" w:rsidRPr="00C95B01" w:rsidRDefault="00C95B01" w:rsidP="00C95B01">
            <w:pPr>
              <w:suppressAutoHyphens/>
              <w:overflowPunct w:val="0"/>
              <w:autoSpaceDE w:val="0"/>
              <w:spacing w:line="360" w:lineRule="auto"/>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w:t>
            </w:r>
          </w:p>
        </w:tc>
        <w:tc>
          <w:tcPr>
            <w:tcW w:w="3827" w:type="dxa"/>
            <w:shd w:val="clear" w:color="auto" w:fill="auto"/>
          </w:tcPr>
          <w:p w14:paraId="0050F2BD" w14:textId="77777777" w:rsidR="00C95B01" w:rsidRPr="00C95B01" w:rsidRDefault="00C95B01" w:rsidP="00C95B01">
            <w:pPr>
              <w:suppressAutoHyphens/>
              <w:overflowPunct w:val="0"/>
              <w:autoSpaceDE w:val="0"/>
              <w:spacing w:line="360" w:lineRule="auto"/>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Расчетная численность населения</w:t>
            </w:r>
          </w:p>
        </w:tc>
        <w:tc>
          <w:tcPr>
            <w:tcW w:w="1418" w:type="dxa"/>
            <w:shd w:val="clear" w:color="auto" w:fill="auto"/>
          </w:tcPr>
          <w:p w14:paraId="3C7CEB44" w14:textId="77777777" w:rsidR="00C95B01" w:rsidRPr="00C95B01" w:rsidRDefault="00C95B01" w:rsidP="00C95B01">
            <w:pPr>
              <w:suppressAutoHyphens/>
              <w:overflowPunct w:val="0"/>
              <w:autoSpaceDE w:val="0"/>
              <w:spacing w:line="360" w:lineRule="auto"/>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чел</w:t>
            </w:r>
          </w:p>
        </w:tc>
        <w:tc>
          <w:tcPr>
            <w:tcW w:w="2126" w:type="dxa"/>
            <w:shd w:val="clear" w:color="auto" w:fill="auto"/>
            <w:noWrap/>
          </w:tcPr>
          <w:p w14:paraId="1F5A68CC" w14:textId="77777777" w:rsidR="00C95B01" w:rsidRPr="00C95B01" w:rsidRDefault="00C95B01" w:rsidP="00C95B01">
            <w:pPr>
              <w:suppressAutoHyphens/>
              <w:overflowPunct w:val="0"/>
              <w:autoSpaceDE w:val="0"/>
              <w:spacing w:line="360" w:lineRule="auto"/>
              <w:ind w:firstLine="0"/>
              <w:jc w:val="center"/>
              <w:textAlignment w:val="baseline"/>
              <w:rPr>
                <w:rFonts w:eastAsia="Times New Roman" w:cs="Times New Roman"/>
                <w:bCs/>
                <w:iCs/>
                <w:sz w:val="24"/>
                <w:szCs w:val="24"/>
                <w:lang w:eastAsia="ar-SA"/>
              </w:rPr>
            </w:pPr>
            <w:r w:rsidRPr="00C95B01">
              <w:rPr>
                <w:rFonts w:eastAsia="Times New Roman" w:cs="Times New Roman"/>
                <w:bCs/>
                <w:iCs/>
                <w:sz w:val="24"/>
                <w:szCs w:val="24"/>
                <w:lang w:eastAsia="ar-SA"/>
              </w:rPr>
              <w:t>129,70</w:t>
            </w:r>
          </w:p>
        </w:tc>
        <w:tc>
          <w:tcPr>
            <w:tcW w:w="2126" w:type="dxa"/>
          </w:tcPr>
          <w:p w14:paraId="6A731AD8" w14:textId="77777777" w:rsidR="00C95B01" w:rsidRPr="00C95B01" w:rsidRDefault="00C95B01" w:rsidP="00C95B01">
            <w:pPr>
              <w:suppressAutoHyphens/>
              <w:overflowPunct w:val="0"/>
              <w:autoSpaceDE w:val="0"/>
              <w:spacing w:line="360" w:lineRule="auto"/>
              <w:ind w:firstLine="0"/>
              <w:jc w:val="center"/>
              <w:textAlignment w:val="baseline"/>
              <w:rPr>
                <w:rFonts w:eastAsia="Times New Roman" w:cs="Times New Roman"/>
                <w:bCs/>
                <w:iCs/>
                <w:sz w:val="24"/>
                <w:szCs w:val="24"/>
                <w:lang w:eastAsia="ar-SA"/>
              </w:rPr>
            </w:pPr>
            <w:r w:rsidRPr="00C95B01">
              <w:rPr>
                <w:rFonts w:eastAsia="Times New Roman" w:cs="Times New Roman"/>
                <w:bCs/>
                <w:iCs/>
                <w:sz w:val="24"/>
                <w:szCs w:val="24"/>
                <w:lang w:eastAsia="ar-SA"/>
              </w:rPr>
              <w:t>176,59</w:t>
            </w:r>
          </w:p>
        </w:tc>
      </w:tr>
      <w:tr w:rsidR="00C95B01" w:rsidRPr="00C95B01" w14:paraId="4D6B03F8" w14:textId="77777777" w:rsidTr="00C95B01">
        <w:trPr>
          <w:trHeight w:val="219"/>
        </w:trPr>
        <w:tc>
          <w:tcPr>
            <w:tcW w:w="709" w:type="dxa"/>
            <w:shd w:val="clear" w:color="auto" w:fill="auto"/>
            <w:noWrap/>
          </w:tcPr>
          <w:p w14:paraId="2ACB2C4C"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w:t>
            </w:r>
          </w:p>
        </w:tc>
        <w:tc>
          <w:tcPr>
            <w:tcW w:w="3827" w:type="dxa"/>
            <w:shd w:val="clear" w:color="auto" w:fill="auto"/>
          </w:tcPr>
          <w:p w14:paraId="4F6F236B"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Расчетное количество пожарных депо</w:t>
            </w:r>
          </w:p>
        </w:tc>
        <w:tc>
          <w:tcPr>
            <w:tcW w:w="1418" w:type="dxa"/>
            <w:shd w:val="clear" w:color="auto" w:fill="auto"/>
          </w:tcPr>
          <w:p w14:paraId="75AEA878"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шт.</w:t>
            </w:r>
          </w:p>
        </w:tc>
        <w:tc>
          <w:tcPr>
            <w:tcW w:w="2126" w:type="dxa"/>
            <w:shd w:val="clear" w:color="auto" w:fill="auto"/>
            <w:noWrap/>
          </w:tcPr>
          <w:p w14:paraId="4881F350" w14:textId="77777777" w:rsidR="00C95B01" w:rsidRPr="00C95B01" w:rsidRDefault="00C95B01" w:rsidP="00C95B01">
            <w:pPr>
              <w:suppressAutoHyphens/>
              <w:overflowPunct w:val="0"/>
              <w:autoSpaceDE w:val="0"/>
              <w:ind w:firstLine="0"/>
              <w:jc w:val="center"/>
              <w:textAlignment w:val="baseline"/>
              <w:rPr>
                <w:rFonts w:eastAsia="Times New Roman" w:cs="Times New Roman"/>
                <w:bCs/>
                <w:iCs/>
                <w:sz w:val="24"/>
                <w:szCs w:val="24"/>
                <w:lang w:eastAsia="ar-SA"/>
              </w:rPr>
            </w:pPr>
            <w:r w:rsidRPr="00C95B01">
              <w:rPr>
                <w:rFonts w:eastAsia="Times New Roman" w:cs="Times New Roman"/>
                <w:bCs/>
                <w:iCs/>
                <w:sz w:val="24"/>
                <w:szCs w:val="24"/>
                <w:lang w:eastAsia="ar-SA"/>
              </w:rPr>
              <w:t>4</w:t>
            </w:r>
          </w:p>
        </w:tc>
        <w:tc>
          <w:tcPr>
            <w:tcW w:w="2126" w:type="dxa"/>
          </w:tcPr>
          <w:p w14:paraId="3C60174F" w14:textId="77777777" w:rsidR="00C95B01" w:rsidRPr="00C95B01" w:rsidRDefault="00C95B01" w:rsidP="00C95B01">
            <w:pPr>
              <w:suppressAutoHyphens/>
              <w:overflowPunct w:val="0"/>
              <w:autoSpaceDE w:val="0"/>
              <w:ind w:firstLine="0"/>
              <w:jc w:val="center"/>
              <w:textAlignment w:val="baseline"/>
              <w:rPr>
                <w:rFonts w:eastAsia="Times New Roman" w:cs="Times New Roman"/>
                <w:bCs/>
                <w:iCs/>
                <w:sz w:val="24"/>
                <w:szCs w:val="24"/>
                <w:lang w:eastAsia="ar-SA"/>
              </w:rPr>
            </w:pPr>
            <w:r w:rsidRPr="00C95B01">
              <w:rPr>
                <w:rFonts w:eastAsia="Times New Roman" w:cs="Times New Roman"/>
                <w:bCs/>
                <w:iCs/>
                <w:sz w:val="24"/>
                <w:szCs w:val="24"/>
                <w:lang w:eastAsia="ar-SA"/>
              </w:rPr>
              <w:t>4</w:t>
            </w:r>
          </w:p>
        </w:tc>
      </w:tr>
      <w:tr w:rsidR="00C95B01" w:rsidRPr="00C95B01" w14:paraId="0A6FE32B" w14:textId="77777777" w:rsidTr="00C95B01">
        <w:trPr>
          <w:trHeight w:val="219"/>
        </w:trPr>
        <w:tc>
          <w:tcPr>
            <w:tcW w:w="709" w:type="dxa"/>
            <w:shd w:val="clear" w:color="auto" w:fill="auto"/>
            <w:noWrap/>
          </w:tcPr>
          <w:p w14:paraId="1D842BDE"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w:t>
            </w:r>
          </w:p>
        </w:tc>
        <w:tc>
          <w:tcPr>
            <w:tcW w:w="3827" w:type="dxa"/>
            <w:shd w:val="clear" w:color="auto" w:fill="auto"/>
          </w:tcPr>
          <w:p w14:paraId="7293B744"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Количество основных пожарных автомобилей</w:t>
            </w:r>
          </w:p>
        </w:tc>
        <w:tc>
          <w:tcPr>
            <w:tcW w:w="1418" w:type="dxa"/>
            <w:shd w:val="clear" w:color="auto" w:fill="auto"/>
          </w:tcPr>
          <w:p w14:paraId="27EAA0D1"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шт.</w:t>
            </w:r>
          </w:p>
        </w:tc>
        <w:tc>
          <w:tcPr>
            <w:tcW w:w="2126" w:type="dxa"/>
            <w:shd w:val="clear" w:color="auto" w:fill="auto"/>
            <w:noWrap/>
          </w:tcPr>
          <w:p w14:paraId="6F28482A" w14:textId="77777777" w:rsidR="00C95B01" w:rsidRPr="00C95B01" w:rsidRDefault="00C95B01" w:rsidP="00C95B01">
            <w:pPr>
              <w:suppressAutoHyphens/>
              <w:overflowPunct w:val="0"/>
              <w:autoSpaceDE w:val="0"/>
              <w:ind w:firstLine="0"/>
              <w:jc w:val="center"/>
              <w:textAlignment w:val="baseline"/>
              <w:rPr>
                <w:rFonts w:eastAsia="Times New Roman" w:cs="Times New Roman"/>
                <w:bCs/>
                <w:iCs/>
                <w:sz w:val="24"/>
                <w:szCs w:val="24"/>
                <w:lang w:eastAsia="ar-SA"/>
              </w:rPr>
            </w:pPr>
            <w:r w:rsidRPr="00C95B01">
              <w:rPr>
                <w:rFonts w:eastAsia="Times New Roman" w:cs="Times New Roman"/>
                <w:bCs/>
                <w:iCs/>
                <w:sz w:val="24"/>
                <w:szCs w:val="24"/>
                <w:lang w:eastAsia="ar-SA"/>
              </w:rPr>
              <w:t>28</w:t>
            </w:r>
          </w:p>
        </w:tc>
        <w:tc>
          <w:tcPr>
            <w:tcW w:w="2126" w:type="dxa"/>
          </w:tcPr>
          <w:p w14:paraId="77657614" w14:textId="77777777" w:rsidR="00C95B01" w:rsidRPr="00C95B01" w:rsidRDefault="00C95B01" w:rsidP="00C95B01">
            <w:pPr>
              <w:suppressAutoHyphens/>
              <w:overflowPunct w:val="0"/>
              <w:autoSpaceDE w:val="0"/>
              <w:ind w:firstLine="0"/>
              <w:jc w:val="center"/>
              <w:textAlignment w:val="baseline"/>
              <w:rPr>
                <w:rFonts w:eastAsia="Times New Roman" w:cs="Times New Roman"/>
                <w:bCs/>
                <w:iCs/>
                <w:sz w:val="24"/>
                <w:szCs w:val="24"/>
                <w:lang w:eastAsia="ar-SA"/>
              </w:rPr>
            </w:pPr>
            <w:r w:rsidRPr="00C95B01">
              <w:rPr>
                <w:rFonts w:eastAsia="Times New Roman" w:cs="Times New Roman"/>
                <w:bCs/>
                <w:iCs/>
                <w:sz w:val="24"/>
                <w:szCs w:val="24"/>
                <w:lang w:eastAsia="ar-SA"/>
              </w:rPr>
              <w:t>28</w:t>
            </w:r>
          </w:p>
        </w:tc>
      </w:tr>
      <w:tr w:rsidR="00C95B01" w:rsidRPr="00C95B01" w14:paraId="60FA22F5" w14:textId="77777777" w:rsidTr="00C95B01">
        <w:trPr>
          <w:trHeight w:val="219"/>
        </w:trPr>
        <w:tc>
          <w:tcPr>
            <w:tcW w:w="709" w:type="dxa"/>
            <w:shd w:val="clear" w:color="auto" w:fill="auto"/>
            <w:noWrap/>
          </w:tcPr>
          <w:p w14:paraId="016A8C84"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lastRenderedPageBreak/>
              <w:t>5</w:t>
            </w:r>
          </w:p>
        </w:tc>
        <w:tc>
          <w:tcPr>
            <w:tcW w:w="3827" w:type="dxa"/>
            <w:shd w:val="clear" w:color="auto" w:fill="auto"/>
          </w:tcPr>
          <w:p w14:paraId="6F9D57A7"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Количество специальных пожарных автомобилей, в том числе:</w:t>
            </w:r>
          </w:p>
          <w:p w14:paraId="02388840" w14:textId="77777777" w:rsidR="00C95B01" w:rsidRPr="00C95B01" w:rsidRDefault="00C95B01" w:rsidP="00C95B01">
            <w:pPr>
              <w:suppressAutoHyphens/>
              <w:overflowPunct w:val="0"/>
              <w:autoSpaceDE w:val="0"/>
              <w:ind w:firstLine="0"/>
              <w:jc w:val="left"/>
              <w:textAlignment w:val="baseline"/>
              <w:rPr>
                <w:rFonts w:eastAsia="Times New Roman" w:cs="Times New Roman"/>
                <w:bCs/>
                <w:spacing w:val="-2"/>
                <w:sz w:val="24"/>
                <w:szCs w:val="24"/>
                <w:lang w:eastAsia="ar-SA"/>
              </w:rPr>
            </w:pPr>
            <w:r w:rsidRPr="00C95B01">
              <w:rPr>
                <w:rFonts w:eastAsia="Times New Roman" w:cs="Times New Roman"/>
                <w:bCs/>
                <w:spacing w:val="-2"/>
                <w:sz w:val="24"/>
                <w:szCs w:val="24"/>
                <w:lang w:eastAsia="ar-SA"/>
              </w:rPr>
              <w:t>- автолестница или автоподъемник</w:t>
            </w:r>
          </w:p>
          <w:p w14:paraId="4DCFB187" w14:textId="77777777" w:rsidR="00C95B01" w:rsidRPr="00C95B01" w:rsidRDefault="00C95B01" w:rsidP="00C95B01">
            <w:pPr>
              <w:suppressAutoHyphens/>
              <w:overflowPunct w:val="0"/>
              <w:autoSpaceDE w:val="0"/>
              <w:ind w:firstLine="0"/>
              <w:jc w:val="left"/>
              <w:textAlignment w:val="baseline"/>
              <w:rPr>
                <w:rFonts w:eastAsia="Times New Roman" w:cs="Times New Roman"/>
                <w:bCs/>
                <w:spacing w:val="-1"/>
                <w:sz w:val="24"/>
                <w:szCs w:val="24"/>
                <w:lang w:eastAsia="ar-SA"/>
              </w:rPr>
            </w:pPr>
            <w:r w:rsidRPr="00C95B01">
              <w:rPr>
                <w:rFonts w:eastAsia="Times New Roman" w:cs="Times New Roman"/>
                <w:bCs/>
                <w:spacing w:val="-2"/>
                <w:sz w:val="24"/>
                <w:szCs w:val="24"/>
                <w:lang w:eastAsia="ar-SA"/>
              </w:rPr>
              <w:t xml:space="preserve">- </w:t>
            </w:r>
            <w:r w:rsidRPr="00C95B01">
              <w:rPr>
                <w:rFonts w:eastAsia="Times New Roman" w:cs="Times New Roman"/>
                <w:noProof/>
                <w:sz w:val="24"/>
                <w:szCs w:val="24"/>
                <w:lang w:eastAsia="ar-SA"/>
              </w:rPr>
              <w:t>автомобиль</w:t>
            </w:r>
            <w:r w:rsidRPr="00C95B01">
              <w:rPr>
                <w:rFonts w:eastAsia="Times New Roman" w:cs="Times New Roman"/>
                <w:bCs/>
                <w:spacing w:val="-1"/>
                <w:sz w:val="24"/>
                <w:szCs w:val="24"/>
                <w:lang w:eastAsia="ar-SA"/>
              </w:rPr>
              <w:t xml:space="preserve"> </w:t>
            </w:r>
            <w:proofErr w:type="spellStart"/>
            <w:r w:rsidRPr="00C95B01">
              <w:rPr>
                <w:rFonts w:eastAsia="Times New Roman" w:cs="Times New Roman"/>
                <w:bCs/>
                <w:spacing w:val="-1"/>
                <w:sz w:val="24"/>
                <w:szCs w:val="24"/>
                <w:lang w:eastAsia="ar-SA"/>
              </w:rPr>
              <w:t>газодымозашитной</w:t>
            </w:r>
            <w:proofErr w:type="spellEnd"/>
            <w:r w:rsidRPr="00C95B01">
              <w:rPr>
                <w:rFonts w:eastAsia="Times New Roman" w:cs="Times New Roman"/>
                <w:bCs/>
                <w:spacing w:val="-1"/>
                <w:sz w:val="24"/>
                <w:szCs w:val="24"/>
                <w:lang w:eastAsia="ar-SA"/>
              </w:rPr>
              <w:t xml:space="preserve"> службы</w:t>
            </w:r>
          </w:p>
          <w:p w14:paraId="33DA5D51"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bCs/>
                <w:spacing w:val="-1"/>
                <w:sz w:val="24"/>
                <w:szCs w:val="24"/>
                <w:lang w:eastAsia="ar-SA"/>
              </w:rPr>
              <w:t xml:space="preserve">- </w:t>
            </w:r>
            <w:r w:rsidRPr="00C95B01">
              <w:rPr>
                <w:rFonts w:eastAsia="Times New Roman" w:cs="Times New Roman"/>
                <w:noProof/>
                <w:sz w:val="24"/>
                <w:szCs w:val="24"/>
                <w:lang w:eastAsia="ar-SA"/>
              </w:rPr>
              <w:t>автомобиль</w:t>
            </w:r>
            <w:r w:rsidRPr="00C95B01">
              <w:rPr>
                <w:rFonts w:eastAsia="Times New Roman" w:cs="Times New Roman"/>
                <w:bCs/>
                <w:spacing w:val="-1"/>
                <w:sz w:val="24"/>
                <w:szCs w:val="24"/>
                <w:lang w:eastAsia="ar-SA"/>
              </w:rPr>
              <w:t xml:space="preserve"> связи и освещения</w:t>
            </w:r>
          </w:p>
        </w:tc>
        <w:tc>
          <w:tcPr>
            <w:tcW w:w="1418" w:type="dxa"/>
            <w:shd w:val="clear" w:color="auto" w:fill="auto"/>
          </w:tcPr>
          <w:p w14:paraId="5B3AABAA"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шт.</w:t>
            </w:r>
          </w:p>
          <w:p w14:paraId="74D87E48"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p>
          <w:p w14:paraId="30719515"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p>
          <w:p w14:paraId="10710319"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шт.</w:t>
            </w:r>
          </w:p>
          <w:p w14:paraId="5A909FF6"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шт.</w:t>
            </w:r>
          </w:p>
          <w:p w14:paraId="79557DF3"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p>
          <w:p w14:paraId="5FCDCE75"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шт.</w:t>
            </w:r>
          </w:p>
        </w:tc>
        <w:tc>
          <w:tcPr>
            <w:tcW w:w="2126" w:type="dxa"/>
            <w:shd w:val="clear" w:color="auto" w:fill="auto"/>
            <w:noWrap/>
          </w:tcPr>
          <w:p w14:paraId="75765004" w14:textId="77777777" w:rsidR="00C95B01" w:rsidRPr="00C95B01" w:rsidRDefault="00C95B01" w:rsidP="00C95B01">
            <w:pPr>
              <w:suppressAutoHyphens/>
              <w:overflowPunct w:val="0"/>
              <w:autoSpaceDE w:val="0"/>
              <w:ind w:firstLine="0"/>
              <w:jc w:val="center"/>
              <w:textAlignment w:val="baseline"/>
              <w:rPr>
                <w:rFonts w:eastAsia="Times New Roman" w:cs="Times New Roman"/>
                <w:bCs/>
                <w:iCs/>
                <w:sz w:val="24"/>
                <w:szCs w:val="24"/>
                <w:lang w:eastAsia="ar-SA"/>
              </w:rPr>
            </w:pPr>
            <w:r w:rsidRPr="00C95B01">
              <w:rPr>
                <w:rFonts w:eastAsia="Times New Roman" w:cs="Times New Roman"/>
                <w:bCs/>
                <w:iCs/>
                <w:sz w:val="24"/>
                <w:szCs w:val="24"/>
                <w:lang w:eastAsia="ar-SA"/>
              </w:rPr>
              <w:t>6</w:t>
            </w:r>
          </w:p>
          <w:p w14:paraId="56E8B0C6" w14:textId="77777777" w:rsidR="00C95B01" w:rsidRPr="00C95B01" w:rsidRDefault="00C95B01" w:rsidP="00C95B01">
            <w:pPr>
              <w:suppressAutoHyphens/>
              <w:overflowPunct w:val="0"/>
              <w:autoSpaceDE w:val="0"/>
              <w:ind w:firstLine="0"/>
              <w:jc w:val="center"/>
              <w:textAlignment w:val="baseline"/>
              <w:rPr>
                <w:rFonts w:eastAsia="Times New Roman" w:cs="Times New Roman"/>
                <w:bCs/>
                <w:iCs/>
                <w:sz w:val="24"/>
                <w:szCs w:val="24"/>
                <w:lang w:eastAsia="ar-SA"/>
              </w:rPr>
            </w:pPr>
          </w:p>
          <w:p w14:paraId="37D27791" w14:textId="77777777" w:rsidR="00C95B01" w:rsidRPr="00C95B01" w:rsidRDefault="00C95B01" w:rsidP="00C95B01">
            <w:pPr>
              <w:suppressAutoHyphens/>
              <w:overflowPunct w:val="0"/>
              <w:autoSpaceDE w:val="0"/>
              <w:ind w:firstLine="0"/>
              <w:jc w:val="center"/>
              <w:textAlignment w:val="baseline"/>
              <w:rPr>
                <w:rFonts w:eastAsia="Times New Roman" w:cs="Times New Roman"/>
                <w:bCs/>
                <w:iCs/>
                <w:sz w:val="24"/>
                <w:szCs w:val="24"/>
                <w:lang w:eastAsia="ar-SA"/>
              </w:rPr>
            </w:pPr>
          </w:p>
          <w:p w14:paraId="2041D523" w14:textId="77777777" w:rsidR="00C95B01" w:rsidRPr="00C95B01" w:rsidRDefault="00C95B01" w:rsidP="00C95B01">
            <w:pPr>
              <w:suppressAutoHyphens/>
              <w:overflowPunct w:val="0"/>
              <w:autoSpaceDE w:val="0"/>
              <w:ind w:firstLine="0"/>
              <w:jc w:val="center"/>
              <w:textAlignment w:val="baseline"/>
              <w:rPr>
                <w:rFonts w:eastAsia="Times New Roman" w:cs="Times New Roman"/>
                <w:bCs/>
                <w:iCs/>
                <w:sz w:val="24"/>
                <w:szCs w:val="24"/>
                <w:lang w:eastAsia="ar-SA"/>
              </w:rPr>
            </w:pPr>
            <w:r w:rsidRPr="00C95B01">
              <w:rPr>
                <w:rFonts w:eastAsia="Times New Roman" w:cs="Times New Roman"/>
                <w:bCs/>
                <w:iCs/>
                <w:sz w:val="24"/>
                <w:szCs w:val="24"/>
                <w:lang w:eastAsia="ar-SA"/>
              </w:rPr>
              <w:t>3</w:t>
            </w:r>
          </w:p>
          <w:p w14:paraId="189A62EE" w14:textId="77777777" w:rsidR="00C95B01" w:rsidRPr="00C95B01" w:rsidRDefault="00C95B01" w:rsidP="00C95B01">
            <w:pPr>
              <w:suppressAutoHyphens/>
              <w:overflowPunct w:val="0"/>
              <w:autoSpaceDE w:val="0"/>
              <w:ind w:firstLine="0"/>
              <w:jc w:val="center"/>
              <w:textAlignment w:val="baseline"/>
              <w:rPr>
                <w:rFonts w:eastAsia="Times New Roman" w:cs="Times New Roman"/>
                <w:bCs/>
                <w:iCs/>
                <w:sz w:val="24"/>
                <w:szCs w:val="24"/>
                <w:lang w:eastAsia="ar-SA"/>
              </w:rPr>
            </w:pPr>
            <w:r w:rsidRPr="00C95B01">
              <w:rPr>
                <w:rFonts w:eastAsia="Times New Roman" w:cs="Times New Roman"/>
                <w:bCs/>
                <w:iCs/>
                <w:sz w:val="24"/>
                <w:szCs w:val="24"/>
                <w:lang w:eastAsia="ar-SA"/>
              </w:rPr>
              <w:t>2</w:t>
            </w:r>
          </w:p>
          <w:p w14:paraId="75D1F550" w14:textId="77777777" w:rsidR="00C95B01" w:rsidRPr="00C95B01" w:rsidRDefault="00C95B01" w:rsidP="00C95B01">
            <w:pPr>
              <w:suppressAutoHyphens/>
              <w:overflowPunct w:val="0"/>
              <w:autoSpaceDE w:val="0"/>
              <w:ind w:firstLine="0"/>
              <w:jc w:val="center"/>
              <w:textAlignment w:val="baseline"/>
              <w:rPr>
                <w:rFonts w:eastAsia="Times New Roman" w:cs="Times New Roman"/>
                <w:bCs/>
                <w:iCs/>
                <w:sz w:val="24"/>
                <w:szCs w:val="24"/>
                <w:lang w:eastAsia="ar-SA"/>
              </w:rPr>
            </w:pPr>
          </w:p>
          <w:p w14:paraId="12BCE864" w14:textId="77777777" w:rsidR="00C95B01" w:rsidRPr="00C95B01" w:rsidRDefault="00C95B01" w:rsidP="00C95B01">
            <w:pPr>
              <w:suppressAutoHyphens/>
              <w:overflowPunct w:val="0"/>
              <w:autoSpaceDE w:val="0"/>
              <w:ind w:firstLine="0"/>
              <w:jc w:val="center"/>
              <w:textAlignment w:val="baseline"/>
              <w:rPr>
                <w:rFonts w:eastAsia="Times New Roman" w:cs="Times New Roman"/>
                <w:bCs/>
                <w:iCs/>
                <w:sz w:val="24"/>
                <w:szCs w:val="24"/>
                <w:lang w:eastAsia="ar-SA"/>
              </w:rPr>
            </w:pPr>
            <w:r w:rsidRPr="00C95B01">
              <w:rPr>
                <w:rFonts w:eastAsia="Times New Roman" w:cs="Times New Roman"/>
                <w:bCs/>
                <w:iCs/>
                <w:sz w:val="24"/>
                <w:szCs w:val="24"/>
                <w:lang w:eastAsia="ar-SA"/>
              </w:rPr>
              <w:t>1</w:t>
            </w:r>
          </w:p>
        </w:tc>
        <w:tc>
          <w:tcPr>
            <w:tcW w:w="2126" w:type="dxa"/>
          </w:tcPr>
          <w:p w14:paraId="742BEE36" w14:textId="77777777" w:rsidR="00C95B01" w:rsidRPr="00C95B01" w:rsidRDefault="00C95B01" w:rsidP="00C95B01">
            <w:pPr>
              <w:suppressAutoHyphens/>
              <w:overflowPunct w:val="0"/>
              <w:autoSpaceDE w:val="0"/>
              <w:ind w:firstLine="0"/>
              <w:jc w:val="center"/>
              <w:textAlignment w:val="baseline"/>
              <w:rPr>
                <w:rFonts w:eastAsia="Times New Roman" w:cs="Times New Roman"/>
                <w:bCs/>
                <w:iCs/>
                <w:sz w:val="24"/>
                <w:szCs w:val="24"/>
                <w:lang w:eastAsia="ar-SA"/>
              </w:rPr>
            </w:pPr>
            <w:r w:rsidRPr="00C95B01">
              <w:rPr>
                <w:rFonts w:eastAsia="Times New Roman" w:cs="Times New Roman"/>
                <w:bCs/>
                <w:iCs/>
                <w:sz w:val="24"/>
                <w:szCs w:val="24"/>
                <w:lang w:eastAsia="ar-SA"/>
              </w:rPr>
              <w:t>6</w:t>
            </w:r>
          </w:p>
          <w:p w14:paraId="545E7C10" w14:textId="77777777" w:rsidR="00C95B01" w:rsidRPr="00C95B01" w:rsidRDefault="00C95B01" w:rsidP="00C95B01">
            <w:pPr>
              <w:suppressAutoHyphens/>
              <w:overflowPunct w:val="0"/>
              <w:autoSpaceDE w:val="0"/>
              <w:ind w:firstLine="0"/>
              <w:jc w:val="center"/>
              <w:textAlignment w:val="baseline"/>
              <w:rPr>
                <w:rFonts w:eastAsia="Times New Roman" w:cs="Times New Roman"/>
                <w:bCs/>
                <w:iCs/>
                <w:sz w:val="24"/>
                <w:szCs w:val="24"/>
                <w:lang w:eastAsia="ar-SA"/>
              </w:rPr>
            </w:pPr>
          </w:p>
          <w:p w14:paraId="47CA41C3" w14:textId="77777777" w:rsidR="00C95B01" w:rsidRPr="00C95B01" w:rsidRDefault="00C95B01" w:rsidP="00C95B01">
            <w:pPr>
              <w:suppressAutoHyphens/>
              <w:overflowPunct w:val="0"/>
              <w:autoSpaceDE w:val="0"/>
              <w:ind w:firstLine="0"/>
              <w:jc w:val="center"/>
              <w:textAlignment w:val="baseline"/>
              <w:rPr>
                <w:rFonts w:eastAsia="Times New Roman" w:cs="Times New Roman"/>
                <w:bCs/>
                <w:iCs/>
                <w:sz w:val="24"/>
                <w:szCs w:val="24"/>
                <w:lang w:eastAsia="ar-SA"/>
              </w:rPr>
            </w:pPr>
          </w:p>
          <w:p w14:paraId="3549A869" w14:textId="77777777" w:rsidR="00C95B01" w:rsidRPr="00C95B01" w:rsidRDefault="00C95B01" w:rsidP="00C95B01">
            <w:pPr>
              <w:suppressAutoHyphens/>
              <w:overflowPunct w:val="0"/>
              <w:autoSpaceDE w:val="0"/>
              <w:ind w:firstLine="0"/>
              <w:jc w:val="center"/>
              <w:textAlignment w:val="baseline"/>
              <w:rPr>
                <w:rFonts w:eastAsia="Times New Roman" w:cs="Times New Roman"/>
                <w:bCs/>
                <w:iCs/>
                <w:sz w:val="24"/>
                <w:szCs w:val="24"/>
                <w:lang w:eastAsia="ar-SA"/>
              </w:rPr>
            </w:pPr>
            <w:r w:rsidRPr="00C95B01">
              <w:rPr>
                <w:rFonts w:eastAsia="Times New Roman" w:cs="Times New Roman"/>
                <w:bCs/>
                <w:iCs/>
                <w:sz w:val="24"/>
                <w:szCs w:val="24"/>
                <w:lang w:eastAsia="ar-SA"/>
              </w:rPr>
              <w:t>3</w:t>
            </w:r>
          </w:p>
          <w:p w14:paraId="65CEA46D" w14:textId="77777777" w:rsidR="00C95B01" w:rsidRPr="00C95B01" w:rsidRDefault="00C95B01" w:rsidP="00C95B01">
            <w:pPr>
              <w:suppressAutoHyphens/>
              <w:overflowPunct w:val="0"/>
              <w:autoSpaceDE w:val="0"/>
              <w:ind w:firstLine="0"/>
              <w:jc w:val="center"/>
              <w:textAlignment w:val="baseline"/>
              <w:rPr>
                <w:rFonts w:eastAsia="Times New Roman" w:cs="Times New Roman"/>
                <w:bCs/>
                <w:iCs/>
                <w:sz w:val="24"/>
                <w:szCs w:val="24"/>
                <w:lang w:eastAsia="ar-SA"/>
              </w:rPr>
            </w:pPr>
            <w:r w:rsidRPr="00C95B01">
              <w:rPr>
                <w:rFonts w:eastAsia="Times New Roman" w:cs="Times New Roman"/>
                <w:bCs/>
                <w:iCs/>
                <w:sz w:val="24"/>
                <w:szCs w:val="24"/>
                <w:lang w:eastAsia="ar-SA"/>
              </w:rPr>
              <w:t>2</w:t>
            </w:r>
          </w:p>
          <w:p w14:paraId="4386D319" w14:textId="77777777" w:rsidR="00C95B01" w:rsidRPr="00C95B01" w:rsidRDefault="00C95B01" w:rsidP="00C95B01">
            <w:pPr>
              <w:suppressAutoHyphens/>
              <w:overflowPunct w:val="0"/>
              <w:autoSpaceDE w:val="0"/>
              <w:ind w:firstLine="0"/>
              <w:jc w:val="center"/>
              <w:textAlignment w:val="baseline"/>
              <w:rPr>
                <w:rFonts w:eastAsia="Times New Roman" w:cs="Times New Roman"/>
                <w:bCs/>
                <w:iCs/>
                <w:sz w:val="24"/>
                <w:szCs w:val="24"/>
                <w:lang w:eastAsia="ar-SA"/>
              </w:rPr>
            </w:pPr>
          </w:p>
          <w:p w14:paraId="265D3655" w14:textId="77777777" w:rsidR="00C95B01" w:rsidRPr="00C95B01" w:rsidRDefault="00C95B01" w:rsidP="00C95B01">
            <w:pPr>
              <w:suppressAutoHyphens/>
              <w:overflowPunct w:val="0"/>
              <w:autoSpaceDE w:val="0"/>
              <w:ind w:firstLine="0"/>
              <w:jc w:val="center"/>
              <w:textAlignment w:val="baseline"/>
              <w:rPr>
                <w:rFonts w:eastAsia="Times New Roman" w:cs="Times New Roman"/>
                <w:bCs/>
                <w:iCs/>
                <w:sz w:val="24"/>
                <w:szCs w:val="24"/>
                <w:lang w:eastAsia="ar-SA"/>
              </w:rPr>
            </w:pPr>
            <w:r w:rsidRPr="00C95B01">
              <w:rPr>
                <w:rFonts w:eastAsia="Times New Roman" w:cs="Times New Roman"/>
                <w:bCs/>
                <w:iCs/>
                <w:sz w:val="24"/>
                <w:szCs w:val="24"/>
                <w:lang w:eastAsia="ar-SA"/>
              </w:rPr>
              <w:t>1</w:t>
            </w:r>
          </w:p>
        </w:tc>
      </w:tr>
    </w:tbl>
    <w:p w14:paraId="771C072A" w14:textId="77777777" w:rsidR="00C95B01" w:rsidRPr="00C95B01" w:rsidRDefault="00C95B01" w:rsidP="00C95B01">
      <w:pPr>
        <w:suppressAutoHyphens/>
        <w:overflowPunct w:val="0"/>
        <w:autoSpaceDE w:val="0"/>
        <w:ind w:firstLine="0"/>
        <w:jc w:val="left"/>
        <w:textAlignment w:val="baseline"/>
        <w:rPr>
          <w:rFonts w:eastAsia="Times New Roman" w:cs="Times New Roman"/>
          <w:iCs/>
          <w:sz w:val="24"/>
          <w:szCs w:val="24"/>
          <w:lang w:eastAsia="ar-SA"/>
        </w:rPr>
      </w:pPr>
    </w:p>
    <w:p w14:paraId="094BC142" w14:textId="77777777" w:rsidR="00C95B01" w:rsidRPr="00C95B01" w:rsidRDefault="00C95B01" w:rsidP="00C95B01">
      <w:pPr>
        <w:suppressAutoHyphens/>
        <w:overflowPunct w:val="0"/>
        <w:ind w:firstLine="708"/>
        <w:textAlignment w:val="baseline"/>
        <w:rPr>
          <w:rFonts w:eastAsia="Times New Roman" w:cs="Times New Roman"/>
          <w:bCs/>
          <w:spacing w:val="-2"/>
          <w:sz w:val="24"/>
          <w:szCs w:val="24"/>
          <w:lang w:eastAsia="ar-SA"/>
        </w:rPr>
      </w:pPr>
      <w:r w:rsidRPr="00C95B01">
        <w:rPr>
          <w:rFonts w:eastAsia="Times New Roman" w:cs="Times New Roman"/>
          <w:bCs/>
          <w:spacing w:val="-2"/>
          <w:sz w:val="24"/>
          <w:szCs w:val="24"/>
          <w:lang w:eastAsia="ar-SA"/>
        </w:rPr>
        <w:t xml:space="preserve">В </w:t>
      </w:r>
      <w:r w:rsidRPr="00C95B01">
        <w:rPr>
          <w:rFonts w:eastAsia="Times New Roman" w:cs="Times New Roman"/>
          <w:sz w:val="24"/>
          <w:szCs w:val="24"/>
          <w:lang w:eastAsia="ar-SA"/>
        </w:rPr>
        <w:t>настоящее</w:t>
      </w:r>
      <w:r w:rsidRPr="00C95B01">
        <w:rPr>
          <w:rFonts w:eastAsia="Times New Roman" w:cs="Times New Roman"/>
          <w:bCs/>
          <w:spacing w:val="-2"/>
          <w:sz w:val="24"/>
          <w:szCs w:val="24"/>
          <w:lang w:eastAsia="ar-SA"/>
        </w:rPr>
        <w:t xml:space="preserve"> время на территории </w:t>
      </w:r>
      <w:r w:rsidRPr="00C95B01">
        <w:rPr>
          <w:rFonts w:eastAsia="Times New Roman" w:cs="Times New Roman"/>
          <w:bCs/>
          <w:sz w:val="24"/>
          <w:szCs w:val="24"/>
          <w:lang w:eastAsia="ar-SA"/>
        </w:rPr>
        <w:t>Заневского городского поселения</w:t>
      </w:r>
      <w:r w:rsidRPr="00C95B01">
        <w:rPr>
          <w:rFonts w:eastAsia="Times New Roman" w:cs="Times New Roman"/>
          <w:bCs/>
          <w:spacing w:val="-2"/>
          <w:sz w:val="24"/>
          <w:szCs w:val="24"/>
          <w:lang w:eastAsia="ar-SA"/>
        </w:rPr>
        <w:t xml:space="preserve"> расположены два существующих пожарных депо (</w:t>
      </w:r>
      <w:r w:rsidRPr="00C95B01">
        <w:rPr>
          <w:rFonts w:eastAsia="Times New Roman" w:cs="Times New Roman"/>
          <w:sz w:val="24"/>
          <w:szCs w:val="24"/>
          <w:lang w:eastAsia="ar-SA"/>
        </w:rPr>
        <w:t>в южной части г. Кудрово на земельном участке с кадастровым номером 47:07:1044001:1194 на 4 автомобиля и в городском поселке Янино-1 на земельном участке с кадастровым номером 47:07:1039001:3761 на 2 автомобиля)</w:t>
      </w:r>
      <w:r w:rsidRPr="00C95B01">
        <w:rPr>
          <w:rFonts w:eastAsia="Times New Roman" w:cs="Times New Roman"/>
          <w:bCs/>
          <w:spacing w:val="-2"/>
          <w:sz w:val="24"/>
          <w:szCs w:val="24"/>
          <w:lang w:eastAsia="ar-SA"/>
        </w:rPr>
        <w:t>, одно пожарное депо находится в стадии строительства (</w:t>
      </w:r>
      <w:r w:rsidRPr="00C95B01">
        <w:rPr>
          <w:rFonts w:eastAsia="Times New Roman" w:cs="Times New Roman"/>
          <w:sz w:val="24"/>
          <w:szCs w:val="24"/>
          <w:lang w:eastAsia="ar-SA"/>
        </w:rPr>
        <w:t>в г. Кудрово у жилого комплекса «Новый Оккервиль» на земельном участке с кадастровым номером 47:07:1044001:337 на 3 автомобиля)</w:t>
      </w:r>
      <w:r w:rsidRPr="00C95B01">
        <w:rPr>
          <w:rFonts w:eastAsia="Times New Roman" w:cs="Times New Roman"/>
          <w:bCs/>
          <w:spacing w:val="-2"/>
          <w:sz w:val="24"/>
          <w:szCs w:val="24"/>
          <w:lang w:eastAsia="ar-SA"/>
        </w:rPr>
        <w:t>.</w:t>
      </w:r>
    </w:p>
    <w:p w14:paraId="3A41C324" w14:textId="77777777" w:rsidR="00C95B01" w:rsidRPr="00C95B01" w:rsidRDefault="00C95B01" w:rsidP="00C95B01">
      <w:pPr>
        <w:suppressAutoHyphens/>
        <w:overflowPunct w:val="0"/>
        <w:ind w:firstLine="708"/>
        <w:textAlignment w:val="baseline"/>
        <w:rPr>
          <w:rFonts w:eastAsia="Times New Roman" w:cs="Times New Roman"/>
          <w:spacing w:val="-1"/>
          <w:sz w:val="24"/>
          <w:szCs w:val="24"/>
          <w:lang w:eastAsia="ar-SA"/>
        </w:rPr>
      </w:pPr>
      <w:r w:rsidRPr="00C95B01">
        <w:rPr>
          <w:rFonts w:eastAsia="Times New Roman" w:cs="Times New Roman"/>
          <w:bCs/>
          <w:spacing w:val="-2"/>
          <w:sz w:val="24"/>
          <w:szCs w:val="24"/>
          <w:lang w:eastAsia="ar-SA"/>
        </w:rPr>
        <w:t xml:space="preserve">Для </w:t>
      </w:r>
      <w:r w:rsidRPr="00C95B01">
        <w:rPr>
          <w:rFonts w:eastAsia="Times New Roman" w:cs="Times New Roman"/>
          <w:sz w:val="24"/>
          <w:szCs w:val="24"/>
          <w:lang w:eastAsia="ar-SA"/>
        </w:rPr>
        <w:t>обеспечения</w:t>
      </w:r>
      <w:r w:rsidRPr="00C95B01">
        <w:rPr>
          <w:rFonts w:eastAsia="Times New Roman" w:cs="Times New Roman"/>
          <w:bCs/>
          <w:spacing w:val="-2"/>
          <w:sz w:val="24"/>
          <w:szCs w:val="24"/>
          <w:lang w:eastAsia="ar-SA"/>
        </w:rPr>
        <w:t xml:space="preserve"> нормативного времени прибытия первого подраз</w:t>
      </w:r>
      <w:r w:rsidRPr="00C95B01">
        <w:rPr>
          <w:rFonts w:eastAsia="Times New Roman" w:cs="Times New Roman"/>
          <w:bCs/>
          <w:spacing w:val="-1"/>
          <w:sz w:val="24"/>
          <w:szCs w:val="24"/>
          <w:lang w:eastAsia="ar-SA"/>
        </w:rPr>
        <w:t>деления пожарной охраны, принимая во внимание особенность схемы раз</w:t>
      </w:r>
      <w:r w:rsidRPr="00C95B01">
        <w:rPr>
          <w:rFonts w:eastAsia="Times New Roman" w:cs="Times New Roman"/>
          <w:bCs/>
          <w:spacing w:val="-2"/>
          <w:sz w:val="24"/>
          <w:szCs w:val="24"/>
          <w:lang w:eastAsia="ar-SA"/>
        </w:rPr>
        <w:t xml:space="preserve">мещения объектов капитального строительства на территории </w:t>
      </w:r>
      <w:r w:rsidRPr="00C95B01">
        <w:rPr>
          <w:rFonts w:eastAsia="Times New Roman" w:cs="Times New Roman"/>
          <w:bCs/>
          <w:sz w:val="24"/>
          <w:szCs w:val="24"/>
          <w:lang w:eastAsia="ar-SA"/>
        </w:rPr>
        <w:t xml:space="preserve">Заневского городского поселения, существующую и проектируемую сеть автомобильных дорог на территории Заневского городского поселения необходимо </w:t>
      </w:r>
      <w:r w:rsidRPr="00C95B01">
        <w:rPr>
          <w:rFonts w:eastAsia="Times New Roman" w:cs="Times New Roman"/>
          <w:bCs/>
          <w:spacing w:val="-2"/>
          <w:sz w:val="24"/>
          <w:szCs w:val="24"/>
          <w:lang w:eastAsia="ar-SA"/>
        </w:rPr>
        <w:t>дополнительно к существующим и строящимся пожарным депо разместить три пожарных депо.</w:t>
      </w:r>
    </w:p>
    <w:p w14:paraId="07E7FE78" w14:textId="77777777" w:rsidR="00C95B01" w:rsidRPr="00C95B01" w:rsidRDefault="00C95B01" w:rsidP="00C95B01">
      <w:pPr>
        <w:suppressAutoHyphens/>
        <w:overflowPunct w:val="0"/>
        <w:ind w:firstLine="708"/>
        <w:textAlignment w:val="baseline"/>
        <w:rPr>
          <w:rFonts w:eastAsia="Times New Roman" w:cs="Times New Roman"/>
          <w:bCs/>
          <w:spacing w:val="-2"/>
          <w:sz w:val="24"/>
          <w:szCs w:val="24"/>
          <w:lang w:eastAsia="ar-SA"/>
        </w:rPr>
      </w:pPr>
      <w:r w:rsidRPr="00C95B01">
        <w:rPr>
          <w:rFonts w:eastAsia="Times New Roman" w:cs="Times New Roman"/>
          <w:sz w:val="24"/>
          <w:szCs w:val="24"/>
          <w:lang w:eastAsia="ar-SA"/>
        </w:rPr>
        <w:t>Предложения</w:t>
      </w:r>
      <w:r w:rsidRPr="00C95B01">
        <w:rPr>
          <w:rFonts w:eastAsia="Times New Roman" w:cs="Times New Roman"/>
          <w:bCs/>
          <w:spacing w:val="-2"/>
          <w:sz w:val="24"/>
          <w:szCs w:val="24"/>
          <w:lang w:eastAsia="ar-SA"/>
        </w:rPr>
        <w:t xml:space="preserve"> по размещению, типе и мощности проектных пожарных депо отражены в таблице 7.1.2.</w:t>
      </w:r>
    </w:p>
    <w:p w14:paraId="6A19F285" w14:textId="77777777" w:rsidR="00C95B01" w:rsidRPr="00C95B01" w:rsidRDefault="00C95B01" w:rsidP="00C95B01">
      <w:pPr>
        <w:shd w:val="clear" w:color="auto" w:fill="FFFFFF"/>
        <w:suppressAutoHyphens/>
        <w:overflowPunct w:val="0"/>
        <w:autoSpaceDE w:val="0"/>
        <w:ind w:right="50" w:firstLine="0"/>
        <w:jc w:val="right"/>
        <w:textAlignment w:val="baseline"/>
        <w:rPr>
          <w:rFonts w:eastAsia="Times New Roman" w:cs="Times New Roman"/>
          <w:sz w:val="24"/>
          <w:szCs w:val="24"/>
          <w:lang w:eastAsia="ar-SA"/>
        </w:rPr>
      </w:pPr>
      <w:r w:rsidRPr="00C95B01">
        <w:rPr>
          <w:rFonts w:eastAsia="Times New Roman" w:cs="Times New Roman"/>
          <w:sz w:val="24"/>
          <w:szCs w:val="24"/>
          <w:lang w:eastAsia="ar-SA"/>
        </w:rPr>
        <w:t>Таблица 7.1.2</w:t>
      </w:r>
    </w:p>
    <w:tbl>
      <w:tblPr>
        <w:tblW w:w="10206" w:type="dxa"/>
        <w:tblInd w:w="40" w:type="dxa"/>
        <w:tblLayout w:type="fixed"/>
        <w:tblCellMar>
          <w:left w:w="40" w:type="dxa"/>
          <w:right w:w="40" w:type="dxa"/>
        </w:tblCellMar>
        <w:tblLook w:val="0000" w:firstRow="0" w:lastRow="0" w:firstColumn="0" w:lastColumn="0" w:noHBand="0" w:noVBand="0"/>
      </w:tblPr>
      <w:tblGrid>
        <w:gridCol w:w="3383"/>
        <w:gridCol w:w="838"/>
        <w:gridCol w:w="2077"/>
        <w:gridCol w:w="3908"/>
      </w:tblGrid>
      <w:tr w:rsidR="00C95B01" w:rsidRPr="00C95B01" w14:paraId="2FBBF810" w14:textId="77777777" w:rsidTr="00010CD4">
        <w:trPr>
          <w:trHeight w:hRule="exact" w:val="1186"/>
        </w:trPr>
        <w:tc>
          <w:tcPr>
            <w:tcW w:w="3383" w:type="dxa"/>
            <w:tcBorders>
              <w:top w:val="single" w:sz="4" w:space="0" w:color="auto"/>
              <w:left w:val="single" w:sz="4" w:space="0" w:color="auto"/>
              <w:bottom w:val="single" w:sz="4" w:space="0" w:color="auto"/>
              <w:right w:val="single" w:sz="4" w:space="0" w:color="auto"/>
            </w:tcBorders>
            <w:shd w:val="clear" w:color="auto" w:fill="FFFFFF"/>
            <w:vAlign w:val="center"/>
          </w:tcPr>
          <w:p w14:paraId="0079C99D" w14:textId="77777777" w:rsidR="00C95B01" w:rsidRPr="00C95B01" w:rsidRDefault="00C95B01" w:rsidP="00C95B01">
            <w:pPr>
              <w:shd w:val="clear" w:color="auto" w:fill="FFFFFF"/>
              <w:suppressAutoHyphens/>
              <w:overflowPunct w:val="0"/>
              <w:autoSpaceDE w:val="0"/>
              <w:ind w:left="65" w:right="86"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Место расположения депо</w:t>
            </w:r>
          </w:p>
        </w:tc>
        <w:tc>
          <w:tcPr>
            <w:tcW w:w="838" w:type="dxa"/>
            <w:tcBorders>
              <w:top w:val="single" w:sz="4" w:space="0" w:color="auto"/>
              <w:left w:val="single" w:sz="4" w:space="0" w:color="auto"/>
              <w:bottom w:val="single" w:sz="4" w:space="0" w:color="auto"/>
              <w:right w:val="single" w:sz="4" w:space="0" w:color="auto"/>
            </w:tcBorders>
            <w:shd w:val="clear" w:color="auto" w:fill="FFFFFF"/>
            <w:vAlign w:val="center"/>
          </w:tcPr>
          <w:p w14:paraId="5B3831B9" w14:textId="77777777" w:rsidR="00C95B01" w:rsidRPr="00C95B01" w:rsidRDefault="00C95B01" w:rsidP="00C95B01">
            <w:pPr>
              <w:shd w:val="clear" w:color="auto" w:fill="FFFFFF"/>
              <w:suppressAutoHyphens/>
              <w:overflowPunct w:val="0"/>
              <w:autoSpaceDE w:val="0"/>
              <w:ind w:left="101" w:right="137"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Тип депо</w:t>
            </w:r>
          </w:p>
        </w:tc>
        <w:tc>
          <w:tcPr>
            <w:tcW w:w="2077" w:type="dxa"/>
            <w:tcBorders>
              <w:top w:val="single" w:sz="4" w:space="0" w:color="auto"/>
              <w:left w:val="single" w:sz="4" w:space="0" w:color="auto"/>
              <w:bottom w:val="single" w:sz="4" w:space="0" w:color="auto"/>
              <w:right w:val="single" w:sz="4" w:space="0" w:color="auto"/>
            </w:tcBorders>
            <w:shd w:val="clear" w:color="auto" w:fill="FFFFFF"/>
            <w:vAlign w:val="center"/>
          </w:tcPr>
          <w:p w14:paraId="15D86E10" w14:textId="77777777" w:rsidR="00C95B01" w:rsidRPr="00C95B01" w:rsidRDefault="00C95B01" w:rsidP="00C95B01">
            <w:pPr>
              <w:shd w:val="clear" w:color="auto" w:fill="FFFFFF"/>
              <w:suppressAutoHyphens/>
              <w:overflowPunct w:val="0"/>
              <w:autoSpaceDE w:val="0"/>
              <w:ind w:left="7" w:right="43"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Количество основных пожарных автомобилей</w:t>
            </w:r>
          </w:p>
        </w:tc>
        <w:tc>
          <w:tcPr>
            <w:tcW w:w="3908" w:type="dxa"/>
            <w:tcBorders>
              <w:top w:val="single" w:sz="4" w:space="0" w:color="auto"/>
              <w:left w:val="single" w:sz="4" w:space="0" w:color="auto"/>
              <w:bottom w:val="single" w:sz="4" w:space="0" w:color="auto"/>
              <w:right w:val="single" w:sz="4" w:space="0" w:color="auto"/>
            </w:tcBorders>
            <w:shd w:val="clear" w:color="auto" w:fill="FFFFFF"/>
            <w:vAlign w:val="center"/>
          </w:tcPr>
          <w:p w14:paraId="2B031150" w14:textId="77777777" w:rsidR="00C95B01" w:rsidRPr="00C95B01" w:rsidRDefault="00C95B01" w:rsidP="00C95B01">
            <w:pPr>
              <w:shd w:val="clear" w:color="auto" w:fill="FFFFFF"/>
              <w:suppressAutoHyphens/>
              <w:overflowPunct w:val="0"/>
              <w:autoSpaceDE w:val="0"/>
              <w:ind w:left="223" w:right="245"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Количество специальных пожарных автомобилей</w:t>
            </w:r>
          </w:p>
        </w:tc>
      </w:tr>
    </w:tbl>
    <w:p w14:paraId="59285B06" w14:textId="77777777" w:rsidR="00C95B01" w:rsidRPr="00C95B01" w:rsidRDefault="00C95B01" w:rsidP="00C95B01">
      <w:pPr>
        <w:shd w:val="clear" w:color="auto" w:fill="FFFFFF"/>
        <w:suppressAutoHyphens/>
        <w:overflowPunct w:val="0"/>
        <w:autoSpaceDE w:val="0"/>
        <w:ind w:right="50" w:firstLine="0"/>
        <w:jc w:val="right"/>
        <w:textAlignment w:val="baseline"/>
        <w:rPr>
          <w:rFonts w:eastAsia="Times New Roman" w:cs="Times New Roman"/>
          <w:sz w:val="2"/>
          <w:szCs w:val="2"/>
          <w:lang w:eastAsia="ar-SA"/>
        </w:rPr>
      </w:pPr>
    </w:p>
    <w:tbl>
      <w:tblPr>
        <w:tblW w:w="10206" w:type="dxa"/>
        <w:tblInd w:w="40" w:type="dxa"/>
        <w:tblLayout w:type="fixed"/>
        <w:tblCellMar>
          <w:left w:w="40" w:type="dxa"/>
          <w:right w:w="40" w:type="dxa"/>
        </w:tblCellMar>
        <w:tblLook w:val="0000" w:firstRow="0" w:lastRow="0" w:firstColumn="0" w:lastColumn="0" w:noHBand="0" w:noVBand="0"/>
      </w:tblPr>
      <w:tblGrid>
        <w:gridCol w:w="3383"/>
        <w:gridCol w:w="838"/>
        <w:gridCol w:w="2077"/>
        <w:gridCol w:w="3908"/>
      </w:tblGrid>
      <w:tr w:rsidR="00C95B01" w:rsidRPr="00C95B01" w14:paraId="191C552F" w14:textId="77777777" w:rsidTr="00010CD4">
        <w:trPr>
          <w:trHeight w:hRule="exact" w:val="319"/>
          <w:tblHeader/>
        </w:trPr>
        <w:tc>
          <w:tcPr>
            <w:tcW w:w="3383" w:type="dxa"/>
            <w:tcBorders>
              <w:top w:val="single" w:sz="4" w:space="0" w:color="auto"/>
              <w:left w:val="single" w:sz="4" w:space="0" w:color="auto"/>
              <w:bottom w:val="single" w:sz="4" w:space="0" w:color="auto"/>
              <w:right w:val="single" w:sz="4" w:space="0" w:color="auto"/>
            </w:tcBorders>
            <w:shd w:val="clear" w:color="auto" w:fill="FFFFFF"/>
            <w:vAlign w:val="center"/>
          </w:tcPr>
          <w:p w14:paraId="7C38CD84" w14:textId="77777777" w:rsidR="00C95B01" w:rsidRPr="00C95B01" w:rsidRDefault="00C95B01" w:rsidP="00C95B01">
            <w:pPr>
              <w:shd w:val="clear" w:color="auto" w:fill="FFFFFF"/>
              <w:suppressAutoHyphens/>
              <w:overflowPunct w:val="0"/>
              <w:autoSpaceDE w:val="0"/>
              <w:ind w:left="65" w:right="86"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w:t>
            </w:r>
          </w:p>
        </w:tc>
        <w:tc>
          <w:tcPr>
            <w:tcW w:w="838" w:type="dxa"/>
            <w:tcBorders>
              <w:top w:val="single" w:sz="4" w:space="0" w:color="auto"/>
              <w:left w:val="single" w:sz="4" w:space="0" w:color="auto"/>
              <w:bottom w:val="single" w:sz="4" w:space="0" w:color="auto"/>
              <w:right w:val="single" w:sz="4" w:space="0" w:color="auto"/>
            </w:tcBorders>
            <w:shd w:val="clear" w:color="auto" w:fill="FFFFFF"/>
            <w:vAlign w:val="center"/>
          </w:tcPr>
          <w:p w14:paraId="2A314714" w14:textId="77777777" w:rsidR="00C95B01" w:rsidRPr="00C95B01" w:rsidRDefault="00C95B01" w:rsidP="00C95B01">
            <w:pPr>
              <w:shd w:val="clear" w:color="auto" w:fill="FFFFFF"/>
              <w:suppressAutoHyphens/>
              <w:overflowPunct w:val="0"/>
              <w:autoSpaceDE w:val="0"/>
              <w:ind w:left="101" w:right="137"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w:t>
            </w:r>
          </w:p>
        </w:tc>
        <w:tc>
          <w:tcPr>
            <w:tcW w:w="2077" w:type="dxa"/>
            <w:tcBorders>
              <w:top w:val="single" w:sz="4" w:space="0" w:color="auto"/>
              <w:left w:val="single" w:sz="4" w:space="0" w:color="auto"/>
              <w:bottom w:val="single" w:sz="4" w:space="0" w:color="auto"/>
              <w:right w:val="single" w:sz="4" w:space="0" w:color="auto"/>
            </w:tcBorders>
            <w:shd w:val="clear" w:color="auto" w:fill="FFFFFF"/>
            <w:vAlign w:val="center"/>
          </w:tcPr>
          <w:p w14:paraId="3F808323" w14:textId="77777777" w:rsidR="00C95B01" w:rsidRPr="00C95B01" w:rsidRDefault="00C95B01" w:rsidP="00C95B01">
            <w:pPr>
              <w:shd w:val="clear" w:color="auto" w:fill="FFFFFF"/>
              <w:suppressAutoHyphens/>
              <w:overflowPunct w:val="0"/>
              <w:autoSpaceDE w:val="0"/>
              <w:ind w:left="7" w:right="43"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w:t>
            </w:r>
          </w:p>
        </w:tc>
        <w:tc>
          <w:tcPr>
            <w:tcW w:w="3908" w:type="dxa"/>
            <w:tcBorders>
              <w:top w:val="single" w:sz="4" w:space="0" w:color="auto"/>
              <w:left w:val="single" w:sz="4" w:space="0" w:color="auto"/>
              <w:bottom w:val="single" w:sz="4" w:space="0" w:color="auto"/>
              <w:right w:val="single" w:sz="4" w:space="0" w:color="auto"/>
            </w:tcBorders>
            <w:shd w:val="clear" w:color="auto" w:fill="FFFFFF"/>
            <w:vAlign w:val="center"/>
          </w:tcPr>
          <w:p w14:paraId="4033AA62" w14:textId="77777777" w:rsidR="00C95B01" w:rsidRPr="00C95B01" w:rsidRDefault="00C95B01" w:rsidP="00C95B01">
            <w:pPr>
              <w:shd w:val="clear" w:color="auto" w:fill="FFFFFF"/>
              <w:suppressAutoHyphens/>
              <w:overflowPunct w:val="0"/>
              <w:autoSpaceDE w:val="0"/>
              <w:ind w:left="223" w:right="245"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w:t>
            </w:r>
          </w:p>
        </w:tc>
      </w:tr>
      <w:tr w:rsidR="00C95B01" w:rsidRPr="00C95B01" w14:paraId="0DFA0C38" w14:textId="77777777" w:rsidTr="00010CD4">
        <w:trPr>
          <w:trHeight w:hRule="exact" w:val="453"/>
        </w:trPr>
        <w:tc>
          <w:tcPr>
            <w:tcW w:w="3383" w:type="dxa"/>
            <w:tcBorders>
              <w:top w:val="single" w:sz="4" w:space="0" w:color="auto"/>
              <w:left w:val="single" w:sz="4" w:space="0" w:color="auto"/>
              <w:bottom w:val="single" w:sz="4" w:space="0" w:color="auto"/>
              <w:right w:val="single" w:sz="4" w:space="0" w:color="auto"/>
            </w:tcBorders>
            <w:shd w:val="clear" w:color="auto" w:fill="FFFFFF"/>
          </w:tcPr>
          <w:p w14:paraId="6EFCAEE8"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Проектные пожарные депо*</w:t>
            </w:r>
          </w:p>
        </w:tc>
        <w:tc>
          <w:tcPr>
            <w:tcW w:w="838" w:type="dxa"/>
            <w:tcBorders>
              <w:top w:val="single" w:sz="4" w:space="0" w:color="auto"/>
              <w:left w:val="single" w:sz="4" w:space="0" w:color="auto"/>
              <w:bottom w:val="single" w:sz="4" w:space="0" w:color="auto"/>
              <w:right w:val="single" w:sz="4" w:space="0" w:color="auto"/>
            </w:tcBorders>
            <w:shd w:val="clear" w:color="auto" w:fill="FFFFFF"/>
          </w:tcPr>
          <w:p w14:paraId="6ECEFB61"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p>
        </w:tc>
        <w:tc>
          <w:tcPr>
            <w:tcW w:w="2077" w:type="dxa"/>
            <w:tcBorders>
              <w:top w:val="single" w:sz="4" w:space="0" w:color="auto"/>
              <w:left w:val="single" w:sz="4" w:space="0" w:color="auto"/>
              <w:bottom w:val="single" w:sz="4" w:space="0" w:color="auto"/>
              <w:right w:val="single" w:sz="4" w:space="0" w:color="auto"/>
            </w:tcBorders>
            <w:shd w:val="clear" w:color="auto" w:fill="FFFFFF"/>
          </w:tcPr>
          <w:p w14:paraId="158EB73F"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p>
        </w:tc>
        <w:tc>
          <w:tcPr>
            <w:tcW w:w="3908" w:type="dxa"/>
            <w:tcBorders>
              <w:top w:val="single" w:sz="4" w:space="0" w:color="auto"/>
              <w:left w:val="single" w:sz="4" w:space="0" w:color="auto"/>
              <w:bottom w:val="single" w:sz="4" w:space="0" w:color="auto"/>
              <w:right w:val="single" w:sz="4" w:space="0" w:color="auto"/>
            </w:tcBorders>
            <w:shd w:val="clear" w:color="auto" w:fill="FFFFFF"/>
          </w:tcPr>
          <w:p w14:paraId="1F189ADE"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p>
        </w:tc>
      </w:tr>
      <w:tr w:rsidR="00C95B01" w:rsidRPr="00C95B01" w14:paraId="7BF66BA5" w14:textId="77777777" w:rsidTr="00010CD4">
        <w:trPr>
          <w:trHeight w:hRule="exact" w:val="847"/>
        </w:trPr>
        <w:tc>
          <w:tcPr>
            <w:tcW w:w="3383" w:type="dxa"/>
            <w:tcBorders>
              <w:top w:val="single" w:sz="4" w:space="0" w:color="auto"/>
              <w:left w:val="single" w:sz="4" w:space="0" w:color="auto"/>
              <w:bottom w:val="single" w:sz="4" w:space="0" w:color="auto"/>
              <w:right w:val="single" w:sz="4" w:space="0" w:color="auto"/>
            </w:tcBorders>
            <w:shd w:val="clear" w:color="auto" w:fill="FFFFFF"/>
          </w:tcPr>
          <w:p w14:paraId="4CB38474" w14:textId="77777777" w:rsidR="00C95B01" w:rsidRPr="00C95B01" w:rsidRDefault="00C95B01" w:rsidP="00C95B01">
            <w:pPr>
              <w:suppressAutoHyphens/>
              <w:overflowPunct w:val="0"/>
              <w:autoSpaceDE w:val="0"/>
              <w:ind w:firstLine="0"/>
              <w:jc w:val="left"/>
              <w:textAlignment w:val="baseline"/>
              <w:rPr>
                <w:rFonts w:eastAsia="Times New Roman" w:cs="Times New Roman"/>
                <w:iCs/>
                <w:sz w:val="24"/>
                <w:szCs w:val="24"/>
                <w:lang w:eastAsia="ar-SA"/>
              </w:rPr>
            </w:pPr>
            <w:r w:rsidRPr="00C95B01">
              <w:rPr>
                <w:rFonts w:eastAsia="Times New Roman" w:cs="Times New Roman"/>
                <w:sz w:val="24"/>
                <w:szCs w:val="24"/>
                <w:lang w:eastAsia="ar-SA"/>
              </w:rPr>
              <w:t>Городской поселок Янино-1</w:t>
            </w:r>
          </w:p>
        </w:tc>
        <w:tc>
          <w:tcPr>
            <w:tcW w:w="838" w:type="dxa"/>
            <w:tcBorders>
              <w:top w:val="single" w:sz="4" w:space="0" w:color="auto"/>
              <w:left w:val="single" w:sz="4" w:space="0" w:color="auto"/>
              <w:bottom w:val="single" w:sz="4" w:space="0" w:color="auto"/>
              <w:right w:val="single" w:sz="4" w:space="0" w:color="auto"/>
            </w:tcBorders>
            <w:shd w:val="clear" w:color="auto" w:fill="FFFFFF"/>
          </w:tcPr>
          <w:p w14:paraId="1DED3441"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val="en-US" w:eastAsia="ar-SA"/>
              </w:rPr>
              <w:t>II</w:t>
            </w:r>
          </w:p>
        </w:tc>
        <w:tc>
          <w:tcPr>
            <w:tcW w:w="2077" w:type="dxa"/>
            <w:tcBorders>
              <w:top w:val="single" w:sz="4" w:space="0" w:color="auto"/>
              <w:left w:val="single" w:sz="4" w:space="0" w:color="auto"/>
              <w:bottom w:val="single" w:sz="4" w:space="0" w:color="auto"/>
              <w:right w:val="single" w:sz="4" w:space="0" w:color="auto"/>
            </w:tcBorders>
            <w:shd w:val="clear" w:color="auto" w:fill="FFFFFF"/>
          </w:tcPr>
          <w:p w14:paraId="2FFA5A7C"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val="en-US" w:eastAsia="ar-SA"/>
              </w:rPr>
              <w:t>6</w:t>
            </w:r>
            <w:r w:rsidRPr="00C95B01">
              <w:rPr>
                <w:rFonts w:eastAsia="Times New Roman" w:cs="Times New Roman"/>
                <w:sz w:val="24"/>
                <w:szCs w:val="24"/>
                <w:lang w:eastAsia="ar-SA"/>
              </w:rPr>
              <w:t xml:space="preserve"> автоцистерн</w:t>
            </w:r>
          </w:p>
        </w:tc>
        <w:tc>
          <w:tcPr>
            <w:tcW w:w="3908" w:type="dxa"/>
            <w:tcBorders>
              <w:top w:val="single" w:sz="4" w:space="0" w:color="auto"/>
              <w:left w:val="single" w:sz="4" w:space="0" w:color="auto"/>
              <w:bottom w:val="single" w:sz="4" w:space="0" w:color="auto"/>
              <w:right w:val="single" w:sz="4" w:space="0" w:color="auto"/>
            </w:tcBorders>
            <w:shd w:val="clear" w:color="auto" w:fill="FFFFFF"/>
          </w:tcPr>
          <w:p w14:paraId="326E1BB8" w14:textId="77777777" w:rsidR="00C95B01" w:rsidRPr="00C95B01" w:rsidRDefault="00C95B01" w:rsidP="00C95B01">
            <w:pPr>
              <w:shd w:val="clear" w:color="auto" w:fill="FFFFFF"/>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1 автолестница или подъемник</w:t>
            </w:r>
          </w:p>
          <w:p w14:paraId="452A1F0F"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1 автомобиль газо-</w:t>
            </w:r>
            <w:proofErr w:type="spellStart"/>
            <w:r w:rsidRPr="00C95B01">
              <w:rPr>
                <w:rFonts w:eastAsia="Times New Roman" w:cs="Times New Roman"/>
                <w:sz w:val="24"/>
                <w:szCs w:val="24"/>
                <w:lang w:eastAsia="ar-SA"/>
              </w:rPr>
              <w:t>дымозашитной</w:t>
            </w:r>
            <w:proofErr w:type="spellEnd"/>
            <w:r w:rsidRPr="00C95B01">
              <w:rPr>
                <w:rFonts w:eastAsia="Times New Roman" w:cs="Times New Roman"/>
                <w:sz w:val="24"/>
                <w:szCs w:val="24"/>
                <w:lang w:eastAsia="ar-SA"/>
              </w:rPr>
              <w:t xml:space="preserve"> службы</w:t>
            </w:r>
          </w:p>
        </w:tc>
      </w:tr>
      <w:tr w:rsidR="00C95B01" w:rsidRPr="00C95B01" w14:paraId="728EE281" w14:textId="77777777" w:rsidTr="00010CD4">
        <w:trPr>
          <w:trHeight w:hRule="exact" w:val="840"/>
        </w:trPr>
        <w:tc>
          <w:tcPr>
            <w:tcW w:w="3383" w:type="dxa"/>
            <w:tcBorders>
              <w:top w:val="single" w:sz="4" w:space="0" w:color="auto"/>
              <w:left w:val="single" w:sz="4" w:space="0" w:color="auto"/>
              <w:bottom w:val="single" w:sz="4" w:space="0" w:color="auto"/>
              <w:right w:val="single" w:sz="4" w:space="0" w:color="auto"/>
            </w:tcBorders>
            <w:shd w:val="clear" w:color="auto" w:fill="FFFFFF"/>
          </w:tcPr>
          <w:p w14:paraId="378C9A0B" w14:textId="77777777" w:rsidR="00C95B01" w:rsidRPr="00C95B01" w:rsidRDefault="00C95B01" w:rsidP="00C95B01">
            <w:pPr>
              <w:suppressAutoHyphens/>
              <w:overflowPunct w:val="0"/>
              <w:autoSpaceDE w:val="0"/>
              <w:ind w:firstLine="0"/>
              <w:jc w:val="left"/>
              <w:textAlignment w:val="baseline"/>
              <w:rPr>
                <w:rFonts w:eastAsia="Times New Roman" w:cs="Times New Roman"/>
                <w:iCs/>
                <w:sz w:val="24"/>
                <w:szCs w:val="24"/>
                <w:lang w:eastAsia="ar-SA"/>
              </w:rPr>
            </w:pPr>
            <w:r w:rsidRPr="00C95B01">
              <w:rPr>
                <w:rFonts w:eastAsia="Times New Roman" w:cs="Times New Roman"/>
                <w:sz w:val="24"/>
                <w:szCs w:val="24"/>
                <w:lang w:eastAsia="ar-SA"/>
              </w:rPr>
              <w:t>Городской поселок Янино-1</w:t>
            </w:r>
          </w:p>
        </w:tc>
        <w:tc>
          <w:tcPr>
            <w:tcW w:w="838" w:type="dxa"/>
            <w:tcBorders>
              <w:top w:val="single" w:sz="4" w:space="0" w:color="auto"/>
              <w:left w:val="single" w:sz="4" w:space="0" w:color="auto"/>
              <w:bottom w:val="single" w:sz="4" w:space="0" w:color="auto"/>
              <w:right w:val="single" w:sz="4" w:space="0" w:color="auto"/>
            </w:tcBorders>
            <w:shd w:val="clear" w:color="auto" w:fill="FFFFFF"/>
          </w:tcPr>
          <w:p w14:paraId="27FE70A3"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val="en-US" w:eastAsia="ar-SA"/>
              </w:rPr>
              <w:t>IV</w:t>
            </w:r>
          </w:p>
        </w:tc>
        <w:tc>
          <w:tcPr>
            <w:tcW w:w="2077" w:type="dxa"/>
            <w:tcBorders>
              <w:top w:val="single" w:sz="4" w:space="0" w:color="auto"/>
              <w:left w:val="single" w:sz="4" w:space="0" w:color="auto"/>
              <w:bottom w:val="single" w:sz="4" w:space="0" w:color="auto"/>
              <w:right w:val="single" w:sz="4" w:space="0" w:color="auto"/>
            </w:tcBorders>
            <w:shd w:val="clear" w:color="auto" w:fill="FFFFFF"/>
          </w:tcPr>
          <w:p w14:paraId="6733F27B"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val="en-US" w:eastAsia="ar-SA"/>
              </w:rPr>
              <w:t>4</w:t>
            </w:r>
            <w:r w:rsidRPr="00C95B01">
              <w:rPr>
                <w:rFonts w:eastAsia="Times New Roman" w:cs="Times New Roman"/>
                <w:sz w:val="24"/>
                <w:szCs w:val="24"/>
                <w:lang w:eastAsia="ar-SA"/>
              </w:rPr>
              <w:t xml:space="preserve"> автоцистерны</w:t>
            </w:r>
          </w:p>
        </w:tc>
        <w:tc>
          <w:tcPr>
            <w:tcW w:w="3908" w:type="dxa"/>
            <w:tcBorders>
              <w:top w:val="single" w:sz="4" w:space="0" w:color="auto"/>
              <w:left w:val="single" w:sz="4" w:space="0" w:color="auto"/>
              <w:bottom w:val="single" w:sz="4" w:space="0" w:color="auto"/>
              <w:right w:val="single" w:sz="4" w:space="0" w:color="auto"/>
            </w:tcBorders>
            <w:shd w:val="clear" w:color="auto" w:fill="FFFFFF"/>
          </w:tcPr>
          <w:p w14:paraId="4EEA4DA5"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1 автолестница или подъемник</w:t>
            </w:r>
          </w:p>
          <w:p w14:paraId="0DB1A18A"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1 автомобиль газо-</w:t>
            </w:r>
            <w:proofErr w:type="spellStart"/>
            <w:r w:rsidRPr="00C95B01">
              <w:rPr>
                <w:rFonts w:eastAsia="Times New Roman" w:cs="Times New Roman"/>
                <w:sz w:val="24"/>
                <w:szCs w:val="24"/>
                <w:lang w:eastAsia="ar-SA"/>
              </w:rPr>
              <w:t>дымозашитной</w:t>
            </w:r>
            <w:proofErr w:type="spellEnd"/>
            <w:r w:rsidRPr="00C95B01">
              <w:rPr>
                <w:rFonts w:eastAsia="Times New Roman" w:cs="Times New Roman"/>
                <w:sz w:val="24"/>
                <w:szCs w:val="24"/>
                <w:lang w:eastAsia="ar-SA"/>
              </w:rPr>
              <w:t xml:space="preserve"> службы</w:t>
            </w:r>
          </w:p>
        </w:tc>
      </w:tr>
      <w:tr w:rsidR="00C95B01" w:rsidRPr="00C95B01" w14:paraId="78768C73" w14:textId="77777777" w:rsidTr="00010CD4">
        <w:trPr>
          <w:trHeight w:hRule="exact" w:val="711"/>
        </w:trPr>
        <w:tc>
          <w:tcPr>
            <w:tcW w:w="3383" w:type="dxa"/>
            <w:tcBorders>
              <w:top w:val="single" w:sz="4" w:space="0" w:color="auto"/>
              <w:left w:val="single" w:sz="4" w:space="0" w:color="auto"/>
              <w:bottom w:val="single" w:sz="4" w:space="0" w:color="auto"/>
              <w:right w:val="single" w:sz="4" w:space="0" w:color="auto"/>
            </w:tcBorders>
            <w:shd w:val="clear" w:color="auto" w:fill="FFFFFF"/>
          </w:tcPr>
          <w:p w14:paraId="6E94519E" w14:textId="77777777" w:rsidR="00C95B01" w:rsidRPr="00C95B01" w:rsidRDefault="00C95B01" w:rsidP="00C95B01">
            <w:pPr>
              <w:suppressAutoHyphens/>
              <w:overflowPunct w:val="0"/>
              <w:autoSpaceDE w:val="0"/>
              <w:ind w:firstLine="0"/>
              <w:jc w:val="left"/>
              <w:textAlignment w:val="baseline"/>
              <w:rPr>
                <w:rFonts w:eastAsia="Times New Roman" w:cs="Times New Roman"/>
                <w:iCs/>
                <w:sz w:val="24"/>
                <w:szCs w:val="24"/>
                <w:lang w:eastAsia="ar-SA"/>
              </w:rPr>
            </w:pPr>
            <w:r w:rsidRPr="00C95B01">
              <w:rPr>
                <w:rFonts w:eastAsia="Times New Roman" w:cs="Times New Roman"/>
                <w:sz w:val="24"/>
                <w:szCs w:val="24"/>
                <w:lang w:eastAsia="ar-SA"/>
              </w:rPr>
              <w:t>Деревня Новосергиевка</w:t>
            </w:r>
          </w:p>
        </w:tc>
        <w:tc>
          <w:tcPr>
            <w:tcW w:w="838" w:type="dxa"/>
            <w:tcBorders>
              <w:top w:val="single" w:sz="4" w:space="0" w:color="auto"/>
              <w:left w:val="single" w:sz="4" w:space="0" w:color="auto"/>
              <w:bottom w:val="single" w:sz="4" w:space="0" w:color="auto"/>
              <w:right w:val="single" w:sz="4" w:space="0" w:color="auto"/>
            </w:tcBorders>
            <w:shd w:val="clear" w:color="auto" w:fill="FFFFFF"/>
          </w:tcPr>
          <w:p w14:paraId="4B0C03D2"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val="en-US" w:eastAsia="ar-SA"/>
              </w:rPr>
            </w:pPr>
            <w:r w:rsidRPr="00C95B01">
              <w:rPr>
                <w:rFonts w:eastAsia="Times New Roman" w:cs="Times New Roman"/>
                <w:sz w:val="24"/>
                <w:szCs w:val="24"/>
                <w:lang w:val="en-US" w:eastAsia="ar-SA"/>
              </w:rPr>
              <w:t>III</w:t>
            </w:r>
          </w:p>
        </w:tc>
        <w:tc>
          <w:tcPr>
            <w:tcW w:w="2077" w:type="dxa"/>
            <w:tcBorders>
              <w:top w:val="single" w:sz="4" w:space="0" w:color="auto"/>
              <w:left w:val="single" w:sz="4" w:space="0" w:color="auto"/>
              <w:bottom w:val="single" w:sz="4" w:space="0" w:color="auto"/>
              <w:right w:val="single" w:sz="4" w:space="0" w:color="auto"/>
            </w:tcBorders>
            <w:shd w:val="clear" w:color="auto" w:fill="FFFFFF"/>
          </w:tcPr>
          <w:p w14:paraId="26FB7F02"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val="en-US" w:eastAsia="ar-SA"/>
              </w:rPr>
              <w:t>10</w:t>
            </w:r>
            <w:r w:rsidRPr="00C95B01">
              <w:rPr>
                <w:rFonts w:eastAsia="Times New Roman" w:cs="Times New Roman"/>
                <w:sz w:val="24"/>
                <w:szCs w:val="24"/>
                <w:lang w:eastAsia="ar-SA"/>
              </w:rPr>
              <w:t xml:space="preserve"> автоцистерн</w:t>
            </w:r>
          </w:p>
        </w:tc>
        <w:tc>
          <w:tcPr>
            <w:tcW w:w="3908" w:type="dxa"/>
            <w:tcBorders>
              <w:top w:val="single" w:sz="4" w:space="0" w:color="auto"/>
              <w:left w:val="single" w:sz="4" w:space="0" w:color="auto"/>
              <w:bottom w:val="single" w:sz="4" w:space="0" w:color="auto"/>
              <w:right w:val="single" w:sz="4" w:space="0" w:color="auto"/>
            </w:tcBorders>
            <w:shd w:val="clear" w:color="auto" w:fill="FFFFFF"/>
          </w:tcPr>
          <w:p w14:paraId="194442E6" w14:textId="77777777" w:rsidR="00C95B01" w:rsidRPr="00C95B01" w:rsidRDefault="00C95B01" w:rsidP="00C95B01">
            <w:pPr>
              <w:shd w:val="clear" w:color="auto" w:fill="FFFFFF"/>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1 автолестница или подъемник</w:t>
            </w:r>
          </w:p>
          <w:p w14:paraId="6AC73CDB"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1 автомобиль связи и освещения</w:t>
            </w:r>
          </w:p>
        </w:tc>
      </w:tr>
    </w:tbl>
    <w:p w14:paraId="76F71162" w14:textId="77777777" w:rsidR="00C95B01" w:rsidRPr="00C95B01" w:rsidRDefault="00C95B01" w:rsidP="00C95B01">
      <w:pPr>
        <w:suppressAutoHyphens/>
        <w:overflowPunct w:val="0"/>
        <w:ind w:firstLine="0"/>
        <w:textAlignment w:val="baseline"/>
        <w:rPr>
          <w:rFonts w:eastAsia="Times New Roman" w:cs="Times New Roman"/>
          <w:sz w:val="24"/>
          <w:szCs w:val="24"/>
          <w:lang w:eastAsia="ar-SA"/>
        </w:rPr>
      </w:pPr>
    </w:p>
    <w:p w14:paraId="7F62D54F" w14:textId="77777777" w:rsidR="00C95B01" w:rsidRPr="00C95B01" w:rsidRDefault="00C95B01" w:rsidP="00C95B01">
      <w:pPr>
        <w:suppressAutoHyphens/>
        <w:overflowPunct w:val="0"/>
        <w:ind w:firstLine="0"/>
        <w:textAlignment w:val="baseline"/>
        <w:rPr>
          <w:rFonts w:eastAsia="Times New Roman" w:cs="Times New Roman"/>
          <w:sz w:val="22"/>
          <w:lang w:eastAsia="ar-SA"/>
        </w:rPr>
      </w:pPr>
      <w:r w:rsidRPr="00C95B01">
        <w:rPr>
          <w:rFonts w:eastAsia="Times New Roman" w:cs="Times New Roman"/>
          <w:sz w:val="22"/>
          <w:lang w:eastAsia="ar-SA"/>
        </w:rPr>
        <w:t>* количество и тип пожарных депо, количество основных и специальных автомобилей может корректироваться, при условии выполнения соответствующих обоснований</w:t>
      </w:r>
    </w:p>
    <w:p w14:paraId="0D9E2985" w14:textId="77777777" w:rsidR="00C95B01" w:rsidRPr="00C95B01" w:rsidRDefault="00C95B01" w:rsidP="00C95B01">
      <w:pPr>
        <w:suppressAutoHyphens/>
        <w:overflowPunct w:val="0"/>
        <w:ind w:firstLine="0"/>
        <w:textAlignment w:val="baseline"/>
        <w:rPr>
          <w:rFonts w:eastAsia="Times New Roman" w:cs="Times New Roman"/>
          <w:spacing w:val="-2"/>
          <w:sz w:val="24"/>
          <w:szCs w:val="24"/>
          <w:lang w:eastAsia="ar-SA"/>
        </w:rPr>
      </w:pPr>
    </w:p>
    <w:p w14:paraId="07AB8380" w14:textId="77777777" w:rsidR="00C95B01" w:rsidRPr="00C95B01" w:rsidRDefault="00C95B01" w:rsidP="00C95B01">
      <w:pPr>
        <w:suppressAutoHyphens/>
        <w:overflowPunct w:val="0"/>
        <w:ind w:firstLine="708"/>
        <w:textAlignment w:val="baseline"/>
        <w:rPr>
          <w:rFonts w:eastAsia="Times New Roman" w:cs="Times New Roman"/>
          <w:sz w:val="24"/>
          <w:szCs w:val="24"/>
          <w:lang w:eastAsia="ar-SA"/>
        </w:rPr>
      </w:pPr>
      <w:r w:rsidRPr="00C95B01">
        <w:rPr>
          <w:rFonts w:eastAsia="Times New Roman" w:cs="Times New Roman"/>
          <w:spacing w:val="-1"/>
          <w:sz w:val="24"/>
          <w:szCs w:val="24"/>
          <w:lang w:eastAsia="ar-SA"/>
        </w:rPr>
        <w:t xml:space="preserve">Использование здания депо под другие </w:t>
      </w:r>
      <w:r w:rsidRPr="00C95B01">
        <w:rPr>
          <w:rFonts w:eastAsia="Times New Roman" w:cs="Times New Roman"/>
          <w:spacing w:val="-2"/>
          <w:sz w:val="24"/>
          <w:szCs w:val="24"/>
          <w:lang w:eastAsia="ar-SA"/>
        </w:rPr>
        <w:t xml:space="preserve">нужды не разрешается. До начала строительства основных сооружений и строительной базы предусматривается выделение специальных утепленных помещений </w:t>
      </w:r>
      <w:r w:rsidRPr="00C95B01">
        <w:rPr>
          <w:rFonts w:eastAsia="Times New Roman" w:cs="Times New Roman"/>
          <w:spacing w:val="-3"/>
          <w:sz w:val="24"/>
          <w:szCs w:val="24"/>
          <w:lang w:eastAsia="ar-SA"/>
        </w:rPr>
        <w:t xml:space="preserve">для размещения пожарной охраны или добровольных пожарных формирований и </w:t>
      </w:r>
      <w:r w:rsidRPr="00C95B01">
        <w:rPr>
          <w:rFonts w:eastAsia="Times New Roman" w:cs="Times New Roman"/>
          <w:sz w:val="24"/>
          <w:szCs w:val="24"/>
          <w:lang w:eastAsia="ar-SA"/>
        </w:rPr>
        <w:t>пожарной техники.</w:t>
      </w:r>
    </w:p>
    <w:p w14:paraId="59E0711B" w14:textId="77777777" w:rsidR="00C95B01" w:rsidRPr="00C95B01" w:rsidRDefault="00C95B01" w:rsidP="00C95B01">
      <w:pPr>
        <w:shd w:val="clear" w:color="auto" w:fill="FFFFFF"/>
        <w:suppressAutoHyphens/>
        <w:overflowPunct w:val="0"/>
        <w:autoSpaceDE w:val="0"/>
        <w:ind w:left="7" w:firstLine="701"/>
        <w:textAlignment w:val="baseline"/>
        <w:rPr>
          <w:rFonts w:eastAsia="Times New Roman" w:cs="Times New Roman"/>
          <w:sz w:val="24"/>
          <w:szCs w:val="24"/>
          <w:lang w:eastAsia="ar-SA"/>
        </w:rPr>
      </w:pPr>
      <w:r w:rsidRPr="00C95B01">
        <w:rPr>
          <w:rFonts w:eastAsia="Times New Roman" w:cs="Times New Roman"/>
          <w:sz w:val="24"/>
          <w:szCs w:val="24"/>
          <w:lang w:eastAsia="ar-SA"/>
        </w:rPr>
        <w:t>В соответствии с требования к земельным участкам и размещению пожарных депо на них, изложенными в ст.</w:t>
      </w:r>
      <w:r w:rsidRPr="00C95B01">
        <w:rPr>
          <w:rFonts w:eastAsia="Times New Roman" w:cs="Times New Roman"/>
          <w:sz w:val="24"/>
          <w:szCs w:val="24"/>
          <w:lang w:val="en-US" w:eastAsia="ar-SA"/>
        </w:rPr>
        <w:t> </w:t>
      </w:r>
      <w:r w:rsidRPr="00C95B01">
        <w:rPr>
          <w:rFonts w:eastAsia="Times New Roman" w:cs="Times New Roman"/>
          <w:sz w:val="24"/>
          <w:szCs w:val="24"/>
          <w:lang w:eastAsia="ar-SA"/>
        </w:rPr>
        <w:t xml:space="preserve">77 </w:t>
      </w:r>
      <w:r w:rsidRPr="00C95B01">
        <w:rPr>
          <w:rFonts w:eastAsia="Times New Roman" w:cs="Times New Roman"/>
          <w:spacing w:val="-2"/>
          <w:sz w:val="24"/>
          <w:szCs w:val="24"/>
          <w:lang w:eastAsia="ar-SA"/>
        </w:rPr>
        <w:t xml:space="preserve">Федерального закона от 22.07.2008 № 123-ФЗ «Технический </w:t>
      </w:r>
      <w:r w:rsidRPr="00C95B01">
        <w:rPr>
          <w:rFonts w:eastAsia="Times New Roman" w:cs="Times New Roman"/>
          <w:sz w:val="24"/>
          <w:szCs w:val="24"/>
          <w:lang w:eastAsia="ar-SA"/>
        </w:rPr>
        <w:t>регламент о требованиях пожарной безопасности» и разделе 2 НПБ 101-95 в проекте генерального плана предусмотрено:</w:t>
      </w:r>
    </w:p>
    <w:p w14:paraId="12600E13" w14:textId="77777777" w:rsidR="00C95B01" w:rsidRPr="00C95B01" w:rsidRDefault="00C95B01" w:rsidP="00C95B01">
      <w:pPr>
        <w:widowControl w:val="0"/>
        <w:numPr>
          <w:ilvl w:val="0"/>
          <w:numId w:val="1"/>
        </w:numPr>
        <w:tabs>
          <w:tab w:val="clear" w:pos="687"/>
          <w:tab w:val="num" w:pos="1068"/>
          <w:tab w:val="num" w:pos="1778"/>
        </w:tabs>
        <w:suppressAutoHyphens/>
        <w:overflowPunct w:val="0"/>
        <w:autoSpaceDE w:val="0"/>
        <w:ind w:left="1066" w:hanging="357"/>
        <w:jc w:val="left"/>
        <w:textAlignment w:val="baseline"/>
        <w:rPr>
          <w:rFonts w:eastAsia="Times New Roman" w:cs="Times New Roman"/>
          <w:spacing w:val="-26"/>
          <w:sz w:val="24"/>
          <w:szCs w:val="24"/>
          <w:lang w:eastAsia="ar-SA"/>
        </w:rPr>
      </w:pPr>
      <w:r w:rsidRPr="00C95B01">
        <w:rPr>
          <w:rFonts w:eastAsia="Times New Roman" w:cs="Times New Roman"/>
          <w:sz w:val="24"/>
          <w:szCs w:val="24"/>
          <w:lang w:eastAsia="ar-SA"/>
        </w:rPr>
        <w:t xml:space="preserve">пожарные депо размещаются на земельных участках, </w:t>
      </w:r>
      <w:r w:rsidRPr="00C95B01">
        <w:rPr>
          <w:rFonts w:eastAsia="Times New Roman" w:cs="Times New Roman"/>
          <w:spacing w:val="-2"/>
          <w:sz w:val="24"/>
          <w:szCs w:val="24"/>
          <w:lang w:eastAsia="ar-SA"/>
        </w:rPr>
        <w:t xml:space="preserve">примыкающих к магистральным </w:t>
      </w:r>
      <w:r w:rsidRPr="00C95B01">
        <w:rPr>
          <w:rFonts w:eastAsia="Times New Roman" w:cs="Times New Roman"/>
          <w:spacing w:val="-2"/>
          <w:sz w:val="24"/>
          <w:szCs w:val="24"/>
          <w:lang w:eastAsia="ar-SA"/>
        </w:rPr>
        <w:lastRenderedPageBreak/>
        <w:t>дорогам</w:t>
      </w:r>
      <w:r w:rsidRPr="00C95B01">
        <w:rPr>
          <w:rFonts w:eastAsia="Times New Roman" w:cs="Times New Roman"/>
          <w:spacing w:val="-1"/>
          <w:sz w:val="24"/>
          <w:szCs w:val="24"/>
          <w:lang w:eastAsia="ar-SA"/>
        </w:rPr>
        <w:t xml:space="preserve">, площадь земельных участков </w:t>
      </w:r>
      <w:r w:rsidRPr="00C95B01">
        <w:rPr>
          <w:rFonts w:eastAsia="Times New Roman" w:cs="Times New Roman"/>
          <w:spacing w:val="-3"/>
          <w:sz w:val="24"/>
          <w:szCs w:val="24"/>
          <w:lang w:eastAsia="ar-SA"/>
        </w:rPr>
        <w:t xml:space="preserve">в зависимости от типа пожарного депо определяется по </w:t>
      </w:r>
      <w:r w:rsidRPr="00C95B01">
        <w:rPr>
          <w:rFonts w:eastAsia="Times New Roman" w:cs="Times New Roman"/>
          <w:sz w:val="24"/>
          <w:szCs w:val="24"/>
          <w:lang w:eastAsia="ar-SA"/>
        </w:rPr>
        <w:t>приложению 2 к НПБ 101-95;</w:t>
      </w:r>
    </w:p>
    <w:p w14:paraId="0A08ACA6" w14:textId="77777777" w:rsidR="00C95B01" w:rsidRPr="00C95B01" w:rsidRDefault="00C95B01" w:rsidP="00C95B01">
      <w:pPr>
        <w:widowControl w:val="0"/>
        <w:numPr>
          <w:ilvl w:val="0"/>
          <w:numId w:val="1"/>
        </w:numPr>
        <w:tabs>
          <w:tab w:val="clear" w:pos="687"/>
          <w:tab w:val="num" w:pos="1068"/>
          <w:tab w:val="num" w:pos="1778"/>
        </w:tabs>
        <w:suppressAutoHyphens/>
        <w:overflowPunct w:val="0"/>
        <w:autoSpaceDE w:val="0"/>
        <w:ind w:left="1066" w:hanging="357"/>
        <w:jc w:val="left"/>
        <w:textAlignment w:val="baseline"/>
        <w:rPr>
          <w:rFonts w:eastAsia="Times New Roman" w:cs="Times New Roman"/>
          <w:spacing w:val="-12"/>
          <w:sz w:val="24"/>
          <w:szCs w:val="24"/>
          <w:lang w:eastAsia="ar-SA"/>
        </w:rPr>
      </w:pPr>
      <w:r w:rsidRPr="00C95B01">
        <w:rPr>
          <w:rFonts w:eastAsia="Times New Roman" w:cs="Times New Roman"/>
          <w:sz w:val="24"/>
          <w:szCs w:val="24"/>
          <w:lang w:eastAsia="ar-SA"/>
        </w:rPr>
        <w:t>расстояние от границы участка пожарного депо до общественных и жи</w:t>
      </w:r>
      <w:r w:rsidRPr="00C95B01">
        <w:rPr>
          <w:rFonts w:eastAsia="Times New Roman" w:cs="Times New Roman"/>
          <w:spacing w:val="-2"/>
          <w:sz w:val="24"/>
          <w:szCs w:val="24"/>
          <w:lang w:eastAsia="ar-SA"/>
        </w:rPr>
        <w:t xml:space="preserve">лых зданий принято более </w:t>
      </w:r>
      <w:smartTag w:uri="urn:schemas-microsoft-com:office:smarttags" w:element="metricconverter">
        <w:smartTagPr>
          <w:attr w:name="ProductID" w:val="15 метров"/>
        </w:smartTagPr>
        <w:r w:rsidRPr="00C95B01">
          <w:rPr>
            <w:rFonts w:eastAsia="Times New Roman" w:cs="Times New Roman"/>
            <w:spacing w:val="-2"/>
            <w:sz w:val="24"/>
            <w:szCs w:val="24"/>
            <w:lang w:eastAsia="ar-SA"/>
          </w:rPr>
          <w:t>15 метров</w:t>
        </w:r>
      </w:smartTag>
      <w:r w:rsidRPr="00C95B01">
        <w:rPr>
          <w:rFonts w:eastAsia="Times New Roman" w:cs="Times New Roman"/>
          <w:spacing w:val="-2"/>
          <w:sz w:val="24"/>
          <w:szCs w:val="24"/>
          <w:lang w:eastAsia="ar-SA"/>
        </w:rPr>
        <w:t xml:space="preserve">, до границ земельных участков детских </w:t>
      </w:r>
      <w:r w:rsidRPr="00C95B01">
        <w:rPr>
          <w:rFonts w:eastAsia="Times New Roman" w:cs="Times New Roman"/>
          <w:spacing w:val="-1"/>
          <w:sz w:val="24"/>
          <w:szCs w:val="24"/>
          <w:lang w:eastAsia="ar-SA"/>
        </w:rPr>
        <w:t xml:space="preserve">дошкольных образовательных учреждений, общеобразовательных учреждений и </w:t>
      </w:r>
      <w:r w:rsidRPr="00C95B01">
        <w:rPr>
          <w:rFonts w:eastAsia="Times New Roman" w:cs="Times New Roman"/>
          <w:sz w:val="24"/>
          <w:szCs w:val="24"/>
          <w:lang w:eastAsia="ar-SA"/>
        </w:rPr>
        <w:t xml:space="preserve">лечебных учреждений стационарного типа - более </w:t>
      </w:r>
      <w:smartTag w:uri="urn:schemas-microsoft-com:office:smarttags" w:element="metricconverter">
        <w:smartTagPr>
          <w:attr w:name="ProductID" w:val="30 метров"/>
        </w:smartTagPr>
        <w:r w:rsidRPr="00C95B01">
          <w:rPr>
            <w:rFonts w:eastAsia="Times New Roman" w:cs="Times New Roman"/>
            <w:sz w:val="24"/>
            <w:szCs w:val="24"/>
            <w:lang w:eastAsia="ar-SA"/>
          </w:rPr>
          <w:t>30 метров</w:t>
        </w:r>
      </w:smartTag>
      <w:r w:rsidRPr="00C95B01">
        <w:rPr>
          <w:rFonts w:eastAsia="Times New Roman" w:cs="Times New Roman"/>
          <w:sz w:val="24"/>
          <w:szCs w:val="24"/>
          <w:lang w:eastAsia="ar-SA"/>
        </w:rPr>
        <w:t>;</w:t>
      </w:r>
    </w:p>
    <w:p w14:paraId="09D40332" w14:textId="77777777" w:rsidR="00C95B01" w:rsidRPr="00C95B01" w:rsidRDefault="00C95B01" w:rsidP="00C95B01">
      <w:pPr>
        <w:widowControl w:val="0"/>
        <w:numPr>
          <w:ilvl w:val="0"/>
          <w:numId w:val="1"/>
        </w:numPr>
        <w:tabs>
          <w:tab w:val="clear" w:pos="687"/>
          <w:tab w:val="num" w:pos="1068"/>
          <w:tab w:val="num" w:pos="1778"/>
        </w:tabs>
        <w:suppressAutoHyphens/>
        <w:overflowPunct w:val="0"/>
        <w:autoSpaceDE w:val="0"/>
        <w:ind w:left="1066" w:hanging="357"/>
        <w:jc w:val="left"/>
        <w:textAlignment w:val="baseline"/>
        <w:rPr>
          <w:rFonts w:eastAsia="Times New Roman" w:cs="Times New Roman"/>
          <w:spacing w:val="-19"/>
          <w:sz w:val="24"/>
          <w:szCs w:val="24"/>
          <w:lang w:eastAsia="ar-SA"/>
        </w:rPr>
      </w:pPr>
      <w:r w:rsidRPr="00C95B01">
        <w:rPr>
          <w:rFonts w:eastAsia="Times New Roman" w:cs="Times New Roman"/>
          <w:spacing w:val="-1"/>
          <w:sz w:val="24"/>
          <w:szCs w:val="24"/>
          <w:lang w:eastAsia="ar-SA"/>
        </w:rPr>
        <w:t xml:space="preserve">пожарное депо </w:t>
      </w:r>
      <w:r w:rsidRPr="00C95B01">
        <w:rPr>
          <w:rFonts w:eastAsia="Times New Roman" w:cs="Times New Roman"/>
          <w:spacing w:val="16"/>
          <w:sz w:val="24"/>
          <w:szCs w:val="24"/>
          <w:lang w:val="en-US" w:eastAsia="ar-SA"/>
        </w:rPr>
        <w:t>II</w:t>
      </w:r>
      <w:r w:rsidRPr="00C95B01">
        <w:rPr>
          <w:rFonts w:eastAsia="Times New Roman" w:cs="Times New Roman"/>
          <w:spacing w:val="-1"/>
          <w:sz w:val="24"/>
          <w:szCs w:val="24"/>
          <w:lang w:eastAsia="ar-SA"/>
        </w:rPr>
        <w:t xml:space="preserve"> типа располагается на участке с отступом от красной </w:t>
      </w:r>
      <w:r w:rsidRPr="00C95B01">
        <w:rPr>
          <w:rFonts w:eastAsia="Times New Roman" w:cs="Times New Roman"/>
          <w:spacing w:val="-2"/>
          <w:sz w:val="24"/>
          <w:szCs w:val="24"/>
          <w:lang w:eastAsia="ar-SA"/>
        </w:rPr>
        <w:t xml:space="preserve">линии до фронта выезда пожарных автомобилей не менее чем на </w:t>
      </w:r>
      <w:smartTag w:uri="urn:schemas-microsoft-com:office:smarttags" w:element="metricconverter">
        <w:smartTagPr>
          <w:attr w:name="ProductID" w:val="15 метров"/>
        </w:smartTagPr>
        <w:r w:rsidRPr="00C95B01">
          <w:rPr>
            <w:rFonts w:eastAsia="Times New Roman" w:cs="Times New Roman"/>
            <w:spacing w:val="-2"/>
            <w:sz w:val="24"/>
            <w:szCs w:val="24"/>
            <w:lang w:eastAsia="ar-SA"/>
          </w:rPr>
          <w:t>15 метров</w:t>
        </w:r>
      </w:smartTag>
      <w:r w:rsidRPr="00C95B01">
        <w:rPr>
          <w:rFonts w:eastAsia="Times New Roman" w:cs="Times New Roman"/>
          <w:spacing w:val="-2"/>
          <w:sz w:val="24"/>
          <w:szCs w:val="24"/>
          <w:lang w:eastAsia="ar-SA"/>
        </w:rPr>
        <w:t>, по</w:t>
      </w:r>
      <w:r w:rsidRPr="00C95B01">
        <w:rPr>
          <w:rFonts w:eastAsia="Times New Roman" w:cs="Times New Roman"/>
          <w:sz w:val="24"/>
          <w:szCs w:val="24"/>
          <w:lang w:eastAsia="ar-SA"/>
        </w:rPr>
        <w:t xml:space="preserve">жарные депо </w:t>
      </w:r>
      <w:r w:rsidRPr="00C95B01">
        <w:rPr>
          <w:rFonts w:eastAsia="Times New Roman" w:cs="Times New Roman"/>
          <w:sz w:val="24"/>
          <w:szCs w:val="24"/>
          <w:lang w:val="en-US" w:eastAsia="ar-SA"/>
        </w:rPr>
        <w:t>V</w:t>
      </w:r>
      <w:r w:rsidRPr="00C95B01">
        <w:rPr>
          <w:rFonts w:eastAsia="Times New Roman" w:cs="Times New Roman"/>
          <w:sz w:val="24"/>
          <w:szCs w:val="24"/>
          <w:lang w:eastAsia="ar-SA"/>
        </w:rPr>
        <w:t xml:space="preserve"> типа располагаются на участках с отступом от красной ли</w:t>
      </w:r>
      <w:r w:rsidRPr="00C95B01">
        <w:rPr>
          <w:rFonts w:eastAsia="Times New Roman" w:cs="Times New Roman"/>
          <w:spacing w:val="-1"/>
          <w:sz w:val="24"/>
          <w:szCs w:val="24"/>
          <w:lang w:eastAsia="ar-SA"/>
        </w:rPr>
        <w:t xml:space="preserve">нии до фронта выезда пожарных автомобилей не менее чем на </w:t>
      </w:r>
      <w:smartTag w:uri="urn:schemas-microsoft-com:office:smarttags" w:element="metricconverter">
        <w:smartTagPr>
          <w:attr w:name="ProductID" w:val="10 метров"/>
        </w:smartTagPr>
        <w:r w:rsidRPr="00C95B01">
          <w:rPr>
            <w:rFonts w:eastAsia="Times New Roman" w:cs="Times New Roman"/>
            <w:spacing w:val="-1"/>
            <w:sz w:val="24"/>
            <w:szCs w:val="24"/>
            <w:lang w:eastAsia="ar-SA"/>
          </w:rPr>
          <w:t>10 метров</w:t>
        </w:r>
      </w:smartTag>
      <w:r w:rsidRPr="00C95B01">
        <w:rPr>
          <w:rFonts w:eastAsia="Times New Roman" w:cs="Times New Roman"/>
          <w:spacing w:val="-1"/>
          <w:sz w:val="24"/>
          <w:szCs w:val="24"/>
          <w:lang w:eastAsia="ar-SA"/>
        </w:rPr>
        <w:t>;</w:t>
      </w:r>
    </w:p>
    <w:p w14:paraId="258B530F" w14:textId="77777777" w:rsidR="00C95B01" w:rsidRPr="00C95B01" w:rsidRDefault="00C95B01" w:rsidP="00C95B01">
      <w:pPr>
        <w:widowControl w:val="0"/>
        <w:numPr>
          <w:ilvl w:val="0"/>
          <w:numId w:val="1"/>
        </w:numPr>
        <w:tabs>
          <w:tab w:val="clear" w:pos="687"/>
          <w:tab w:val="num" w:pos="1068"/>
          <w:tab w:val="num" w:pos="1778"/>
        </w:tabs>
        <w:suppressAutoHyphens/>
        <w:overflowPunct w:val="0"/>
        <w:autoSpaceDE w:val="0"/>
        <w:ind w:left="1066" w:hanging="357"/>
        <w:jc w:val="left"/>
        <w:textAlignment w:val="baseline"/>
        <w:rPr>
          <w:rFonts w:eastAsia="Times New Roman" w:cs="Times New Roman"/>
          <w:spacing w:val="-11"/>
          <w:sz w:val="24"/>
          <w:szCs w:val="24"/>
          <w:lang w:eastAsia="ar-SA"/>
        </w:rPr>
      </w:pPr>
      <w:r w:rsidRPr="00C95B01">
        <w:rPr>
          <w:rFonts w:eastAsia="Times New Roman" w:cs="Times New Roman"/>
          <w:spacing w:val="-2"/>
          <w:sz w:val="24"/>
          <w:szCs w:val="24"/>
          <w:lang w:eastAsia="ar-SA"/>
        </w:rPr>
        <w:t>состав зданий, сооружений и строений, размещаемых на территории по</w:t>
      </w:r>
      <w:r w:rsidRPr="00C95B01">
        <w:rPr>
          <w:rFonts w:eastAsia="Times New Roman" w:cs="Times New Roman"/>
          <w:sz w:val="24"/>
          <w:szCs w:val="24"/>
          <w:lang w:eastAsia="ar-SA"/>
        </w:rPr>
        <w:t>жарного депо, площади зданий, сооружений и строений определяются по</w:t>
      </w:r>
      <w:r w:rsidRPr="00C95B01">
        <w:rPr>
          <w:rFonts w:eastAsia="Times New Roman" w:cs="Times New Roman"/>
          <w:spacing w:val="-1"/>
          <w:sz w:val="24"/>
          <w:szCs w:val="24"/>
          <w:lang w:eastAsia="ar-SA"/>
        </w:rPr>
        <w:t xml:space="preserve"> приложению 3 к НПБ 101-95.</w:t>
      </w:r>
    </w:p>
    <w:p w14:paraId="6CFE1B45" w14:textId="77777777" w:rsidR="00C95B01" w:rsidRPr="00C95B01" w:rsidRDefault="00C95B01" w:rsidP="00C95B01">
      <w:pPr>
        <w:numPr>
          <w:ilvl w:val="0"/>
          <w:numId w:val="1"/>
        </w:numPr>
        <w:tabs>
          <w:tab w:val="clear" w:pos="687"/>
          <w:tab w:val="num" w:pos="1068"/>
          <w:tab w:val="num" w:pos="1778"/>
        </w:tabs>
        <w:suppressAutoHyphens/>
        <w:overflowPunct w:val="0"/>
        <w:autoSpaceDE w:val="0"/>
        <w:ind w:left="1068"/>
        <w:jc w:val="left"/>
        <w:textAlignment w:val="baseline"/>
        <w:rPr>
          <w:rFonts w:eastAsia="Times New Roman" w:cs="Times New Roman"/>
          <w:spacing w:val="-15"/>
          <w:sz w:val="24"/>
          <w:szCs w:val="24"/>
          <w:lang w:eastAsia="ar-SA"/>
        </w:rPr>
      </w:pPr>
      <w:r w:rsidRPr="00C95B01">
        <w:rPr>
          <w:rFonts w:eastAsia="Times New Roman" w:cs="Times New Roman"/>
          <w:spacing w:val="-2"/>
          <w:sz w:val="24"/>
          <w:szCs w:val="24"/>
          <w:lang w:eastAsia="ar-SA"/>
        </w:rPr>
        <w:t xml:space="preserve">территория каждого пожарного депо обеспечивается двумя въездами </w:t>
      </w:r>
      <w:r w:rsidRPr="00C95B01">
        <w:rPr>
          <w:rFonts w:eastAsia="Times New Roman" w:cs="Times New Roman"/>
          <w:spacing w:val="-1"/>
          <w:sz w:val="24"/>
          <w:szCs w:val="24"/>
          <w:lang w:eastAsia="ar-SA"/>
        </w:rPr>
        <w:t xml:space="preserve">(выездами), ширина ворот на въезде (выезде) принимается не менее </w:t>
      </w:r>
      <w:smartTag w:uri="urn:schemas-microsoft-com:office:smarttags" w:element="metricconverter">
        <w:smartTagPr>
          <w:attr w:name="ProductID" w:val="4,5 метра"/>
        </w:smartTagPr>
        <w:r w:rsidRPr="00C95B01">
          <w:rPr>
            <w:rFonts w:eastAsia="Times New Roman" w:cs="Times New Roman"/>
            <w:spacing w:val="-1"/>
            <w:sz w:val="24"/>
            <w:szCs w:val="24"/>
            <w:lang w:eastAsia="ar-SA"/>
          </w:rPr>
          <w:t>4,5 метра</w:t>
        </w:r>
      </w:smartTag>
      <w:r w:rsidRPr="00C95B01">
        <w:rPr>
          <w:rFonts w:eastAsia="Times New Roman" w:cs="Times New Roman"/>
          <w:spacing w:val="-1"/>
          <w:sz w:val="24"/>
          <w:szCs w:val="24"/>
          <w:lang w:eastAsia="ar-SA"/>
        </w:rPr>
        <w:t>;</w:t>
      </w:r>
    </w:p>
    <w:p w14:paraId="6B692870" w14:textId="77777777" w:rsidR="00C95B01" w:rsidRPr="00C95B01" w:rsidRDefault="00C95B01" w:rsidP="00C95B01">
      <w:pPr>
        <w:numPr>
          <w:ilvl w:val="0"/>
          <w:numId w:val="1"/>
        </w:numPr>
        <w:tabs>
          <w:tab w:val="clear" w:pos="687"/>
          <w:tab w:val="num" w:pos="1068"/>
          <w:tab w:val="num" w:pos="1778"/>
        </w:tabs>
        <w:suppressAutoHyphens/>
        <w:overflowPunct w:val="0"/>
        <w:autoSpaceDE w:val="0"/>
        <w:ind w:left="1068"/>
        <w:jc w:val="left"/>
        <w:textAlignment w:val="baseline"/>
        <w:rPr>
          <w:rFonts w:eastAsia="Times New Roman" w:cs="Times New Roman"/>
          <w:spacing w:val="-19"/>
          <w:sz w:val="24"/>
          <w:szCs w:val="24"/>
          <w:lang w:eastAsia="ar-SA"/>
        </w:rPr>
      </w:pPr>
      <w:r w:rsidRPr="00C95B01">
        <w:rPr>
          <w:rFonts w:eastAsia="Times New Roman" w:cs="Times New Roman"/>
          <w:sz w:val="24"/>
          <w:szCs w:val="24"/>
          <w:lang w:eastAsia="ar-SA"/>
        </w:rPr>
        <w:t>дороги и площадки на территории пожарного депо проектируются с твердым покрытием.</w:t>
      </w:r>
    </w:p>
    <w:p w14:paraId="3C4152FD" w14:textId="77777777" w:rsidR="00C95B01" w:rsidRPr="00C95B01" w:rsidRDefault="00C95B01" w:rsidP="00C95B01">
      <w:pPr>
        <w:numPr>
          <w:ilvl w:val="0"/>
          <w:numId w:val="1"/>
        </w:numPr>
        <w:tabs>
          <w:tab w:val="clear" w:pos="687"/>
          <w:tab w:val="num" w:pos="1068"/>
          <w:tab w:val="num" w:pos="1778"/>
        </w:tabs>
        <w:suppressAutoHyphens/>
        <w:overflowPunct w:val="0"/>
        <w:autoSpaceDE w:val="0"/>
        <w:ind w:left="1068"/>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проезжая часть улицы и тротуар напротив выездной площадки пожарно</w:t>
      </w:r>
      <w:r w:rsidRPr="00C95B01">
        <w:rPr>
          <w:rFonts w:eastAsia="Times New Roman" w:cs="Times New Roman"/>
          <w:spacing w:val="-2"/>
          <w:sz w:val="24"/>
          <w:szCs w:val="24"/>
          <w:lang w:eastAsia="ar-SA"/>
        </w:rPr>
        <w:t xml:space="preserve">го депо оборудуются светофорами и (или) световыми указателями с акустическим </w:t>
      </w:r>
      <w:r w:rsidRPr="00C95B01">
        <w:rPr>
          <w:rFonts w:eastAsia="Times New Roman" w:cs="Times New Roman"/>
          <w:sz w:val="24"/>
          <w:szCs w:val="24"/>
          <w:lang w:eastAsia="ar-SA"/>
        </w:rPr>
        <w:t xml:space="preserve">сигналом, позволяющим останавливать движение транспорта и пешеходов во </w:t>
      </w:r>
      <w:r w:rsidRPr="00C95B01">
        <w:rPr>
          <w:rFonts w:eastAsia="Times New Roman" w:cs="Times New Roman"/>
          <w:spacing w:val="-3"/>
          <w:sz w:val="24"/>
          <w:szCs w:val="24"/>
          <w:lang w:eastAsia="ar-SA"/>
        </w:rPr>
        <w:t xml:space="preserve">время выезда пожарных автомобилей из гаража по сигналу тревоги, включение и </w:t>
      </w:r>
      <w:r w:rsidRPr="00C95B01">
        <w:rPr>
          <w:rFonts w:eastAsia="Times New Roman" w:cs="Times New Roman"/>
          <w:spacing w:val="-2"/>
          <w:sz w:val="24"/>
          <w:szCs w:val="24"/>
          <w:lang w:eastAsia="ar-SA"/>
        </w:rPr>
        <w:t>выключение светофора может также осуществляться дистанционно из пункта свя</w:t>
      </w:r>
      <w:r w:rsidRPr="00C95B01">
        <w:rPr>
          <w:rFonts w:eastAsia="Times New Roman" w:cs="Times New Roman"/>
          <w:sz w:val="24"/>
          <w:szCs w:val="24"/>
          <w:lang w:eastAsia="ar-SA"/>
        </w:rPr>
        <w:t>зи пожарной охраны.</w:t>
      </w:r>
    </w:p>
    <w:p w14:paraId="311988F4" w14:textId="77777777" w:rsidR="00C95B01" w:rsidRPr="00C95B01" w:rsidRDefault="00C95B01" w:rsidP="00C95B01">
      <w:pPr>
        <w:suppressAutoHyphens/>
        <w:overflowPunct w:val="0"/>
        <w:autoSpaceDE w:val="0"/>
        <w:textAlignment w:val="baseline"/>
        <w:rPr>
          <w:rFonts w:eastAsia="Times New Roman" w:cs="Times New Roman"/>
          <w:sz w:val="24"/>
          <w:szCs w:val="24"/>
          <w:lang w:eastAsia="ar-SA"/>
        </w:rPr>
      </w:pPr>
      <w:r w:rsidRPr="00C95B01">
        <w:rPr>
          <w:rFonts w:eastAsia="Times New Roman" w:cs="Times New Roman"/>
          <w:bCs/>
          <w:sz w:val="24"/>
          <w:szCs w:val="24"/>
          <w:shd w:val="clear" w:color="auto" w:fill="FFFFFF"/>
          <w:lang w:eastAsia="ar-SA"/>
        </w:rPr>
        <w:t xml:space="preserve">В соответствии с таблицей 1 СП 8.13130.2009 «Системы противопожарной защиты. Источники наружного противопожарного водоснабжения. Требования пожарной безопасности» при расчетной численности населения в Заневском городском поселении 176,59 тыс. чел </w:t>
      </w:r>
      <w:r w:rsidRPr="00C95B01">
        <w:rPr>
          <w:rFonts w:eastAsia="Times New Roman" w:cs="Times New Roman"/>
          <w:sz w:val="24"/>
          <w:szCs w:val="24"/>
          <w:shd w:val="clear" w:color="auto" w:fill="FFFFFF"/>
          <w:lang w:eastAsia="ar-SA"/>
        </w:rPr>
        <w:t>для расчета магистральных (расчетных кольцевых) линий водопроводной сети</w:t>
      </w:r>
      <w:r w:rsidRPr="00C95B01">
        <w:rPr>
          <w:rFonts w:eastAsia="Times New Roman" w:cs="Times New Roman"/>
          <w:sz w:val="24"/>
          <w:szCs w:val="24"/>
          <w:lang w:eastAsia="ar-SA"/>
        </w:rPr>
        <w:t xml:space="preserve"> принимается –</w:t>
      </w:r>
    </w:p>
    <w:p w14:paraId="3BA7D8B3" w14:textId="77777777" w:rsidR="00C95B01" w:rsidRPr="00C95B01" w:rsidRDefault="00C95B01" w:rsidP="00C95B01">
      <w:pPr>
        <w:widowControl w:val="0"/>
        <w:numPr>
          <w:ilvl w:val="0"/>
          <w:numId w:val="22"/>
        </w:numPr>
        <w:tabs>
          <w:tab w:val="num" w:pos="846"/>
        </w:tabs>
        <w:suppressAutoHyphens/>
        <w:overflowPunct w:val="0"/>
        <w:autoSpaceDE w:val="0"/>
        <w:ind w:left="1202" w:hanging="357"/>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количество</w:t>
      </w:r>
      <w:r w:rsidRPr="00C95B01">
        <w:rPr>
          <w:rFonts w:eastAsia="Times New Roman" w:cs="Times New Roman"/>
          <w:sz w:val="24"/>
          <w:szCs w:val="24"/>
          <w:shd w:val="clear" w:color="auto" w:fill="FFFFFF"/>
          <w:lang w:eastAsia="ar-SA"/>
        </w:rPr>
        <w:t xml:space="preserve"> одновременных пожаров – три</w:t>
      </w:r>
    </w:p>
    <w:p w14:paraId="31311F9F" w14:textId="77777777" w:rsidR="00C95B01" w:rsidRPr="00C95B01" w:rsidRDefault="00C95B01" w:rsidP="00C95B01">
      <w:pPr>
        <w:widowControl w:val="0"/>
        <w:numPr>
          <w:ilvl w:val="0"/>
          <w:numId w:val="22"/>
        </w:numPr>
        <w:tabs>
          <w:tab w:val="num" w:pos="846"/>
        </w:tabs>
        <w:suppressAutoHyphens/>
        <w:overflowPunct w:val="0"/>
        <w:autoSpaceDE w:val="0"/>
        <w:ind w:left="1202" w:hanging="357"/>
        <w:jc w:val="left"/>
        <w:textAlignment w:val="baseline"/>
        <w:rPr>
          <w:rFonts w:eastAsia="Times New Roman" w:cs="Times New Roman"/>
          <w:sz w:val="24"/>
          <w:szCs w:val="24"/>
          <w:lang w:eastAsia="ar-SA"/>
        </w:rPr>
      </w:pPr>
      <w:r w:rsidRPr="00C95B01">
        <w:rPr>
          <w:rFonts w:eastAsia="Times New Roman" w:cs="Times New Roman"/>
          <w:sz w:val="24"/>
          <w:szCs w:val="24"/>
          <w:shd w:val="clear" w:color="auto" w:fill="FFFFFF"/>
          <w:lang w:eastAsia="ar-SA"/>
        </w:rPr>
        <w:t>расход воды на наружное пожаротушение (на один пожар) при застройке зданиями высотой 3 этажа и выше независимо от степени их огнестойкости – 40 л/с.</w:t>
      </w:r>
    </w:p>
    <w:p w14:paraId="4496F360" w14:textId="77777777" w:rsidR="00C95B01" w:rsidRPr="00C95B01" w:rsidRDefault="00C95B01" w:rsidP="00C95B01">
      <w:pPr>
        <w:widowControl w:val="0"/>
        <w:suppressAutoHyphens/>
        <w:overflowPunct w:val="0"/>
        <w:autoSpaceDE w:val="0"/>
        <w:textAlignment w:val="baseline"/>
        <w:rPr>
          <w:rFonts w:eastAsia="Times New Roman" w:cs="Times New Roman"/>
          <w:sz w:val="24"/>
          <w:szCs w:val="24"/>
          <w:lang w:eastAsia="ar-SA"/>
        </w:rPr>
      </w:pPr>
      <w:r w:rsidRPr="00C95B01">
        <w:rPr>
          <w:rFonts w:eastAsia="Times New Roman" w:cs="Times New Roman"/>
          <w:sz w:val="24"/>
          <w:szCs w:val="24"/>
          <w:lang w:eastAsia="ar-SA"/>
        </w:rPr>
        <w:t>Расход</w:t>
      </w:r>
      <w:r w:rsidRPr="00C95B01">
        <w:rPr>
          <w:rFonts w:eastAsia="Times New Roman" w:cs="Times New Roman"/>
          <w:iCs/>
          <w:spacing w:val="-3"/>
          <w:sz w:val="24"/>
          <w:szCs w:val="24"/>
          <w:lang w:eastAsia="ar-SA"/>
        </w:rPr>
        <w:t xml:space="preserve"> воды на наружное пожаротушение отдельных жилых и общественных зданий </w:t>
      </w:r>
      <w:r w:rsidRPr="00C95B01">
        <w:rPr>
          <w:rFonts w:eastAsia="Times New Roman" w:cs="Times New Roman"/>
          <w:sz w:val="24"/>
          <w:szCs w:val="24"/>
          <w:lang w:eastAsia="ar-SA"/>
        </w:rPr>
        <w:t xml:space="preserve">указан в таблице 7.1.3 </w:t>
      </w:r>
      <w:r w:rsidRPr="00C95B01">
        <w:rPr>
          <w:rFonts w:eastAsia="Times New Roman" w:cs="Times New Roman"/>
          <w:iCs/>
          <w:sz w:val="24"/>
          <w:szCs w:val="24"/>
          <w:lang w:eastAsia="ar-SA"/>
        </w:rPr>
        <w:t xml:space="preserve">в соответствии с </w:t>
      </w:r>
      <w:r w:rsidRPr="00C95B01">
        <w:rPr>
          <w:rFonts w:eastAsia="Times New Roman" w:cs="Times New Roman"/>
          <w:sz w:val="24"/>
          <w:szCs w:val="24"/>
          <w:lang w:eastAsia="ar-SA"/>
        </w:rPr>
        <w:t>Федеральном законом от 22 июля 2008 года № 123-ФЗ «Технический регламент о требованиях пожарной безопасности».</w:t>
      </w:r>
    </w:p>
    <w:p w14:paraId="6E0370D4" w14:textId="77777777" w:rsidR="00C95B01" w:rsidRPr="00C95B01" w:rsidRDefault="00C95B01" w:rsidP="00C95B01">
      <w:pPr>
        <w:suppressAutoHyphens/>
        <w:overflowPunct w:val="0"/>
        <w:autoSpaceDE w:val="0"/>
        <w:jc w:val="right"/>
        <w:textAlignment w:val="baseline"/>
        <w:rPr>
          <w:rFonts w:eastAsia="Times New Roman" w:cs="Times New Roman"/>
          <w:bCs/>
          <w:sz w:val="24"/>
          <w:szCs w:val="24"/>
          <w:lang w:eastAsia="ar-SA"/>
        </w:rPr>
      </w:pPr>
      <w:r w:rsidRPr="00C95B01">
        <w:rPr>
          <w:rFonts w:eastAsia="Times New Roman" w:cs="Times New Roman"/>
          <w:sz w:val="24"/>
          <w:szCs w:val="24"/>
          <w:lang w:eastAsia="ar-SA"/>
        </w:rPr>
        <w:t>Таблица</w:t>
      </w:r>
      <w:r w:rsidRPr="00C95B01">
        <w:rPr>
          <w:rFonts w:eastAsia="Times New Roman" w:cs="Times New Roman"/>
          <w:bCs/>
          <w:sz w:val="24"/>
          <w:szCs w:val="24"/>
          <w:lang w:eastAsia="ar-SA"/>
        </w:rPr>
        <w:t xml:space="preserve"> 7.1.3</w:t>
      </w:r>
    </w:p>
    <w:tbl>
      <w:tblPr>
        <w:tblW w:w="1022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147"/>
        <w:gridCol w:w="1414"/>
        <w:gridCol w:w="1415"/>
        <w:gridCol w:w="1414"/>
        <w:gridCol w:w="1415"/>
        <w:gridCol w:w="1415"/>
      </w:tblGrid>
      <w:tr w:rsidR="00C95B01" w:rsidRPr="00C95B01" w14:paraId="1FE192D2" w14:textId="77777777" w:rsidTr="00010CD4">
        <w:trPr>
          <w:trHeight w:val="700"/>
        </w:trPr>
        <w:tc>
          <w:tcPr>
            <w:tcW w:w="3147" w:type="dxa"/>
            <w:vMerge w:val="restart"/>
            <w:shd w:val="clear" w:color="auto" w:fill="FFFFFF"/>
            <w:vAlign w:val="center"/>
          </w:tcPr>
          <w:p w14:paraId="150C75BF"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pacing w:val="-3"/>
                <w:sz w:val="24"/>
                <w:szCs w:val="24"/>
                <w:lang w:eastAsia="ar-SA"/>
              </w:rPr>
              <w:t>Наименование зданий</w:t>
            </w:r>
          </w:p>
        </w:tc>
        <w:tc>
          <w:tcPr>
            <w:tcW w:w="7073" w:type="dxa"/>
            <w:gridSpan w:val="5"/>
            <w:shd w:val="clear" w:color="auto" w:fill="FFFFFF"/>
            <w:vAlign w:val="center"/>
          </w:tcPr>
          <w:p w14:paraId="1A0DD643"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pacing w:val="-3"/>
                <w:sz w:val="24"/>
                <w:szCs w:val="24"/>
                <w:lang w:eastAsia="ar-SA"/>
              </w:rPr>
              <w:t>Расход воды на наружное пожаротушение жилых и общественных зданий независимо от их степени огнестойкости на один пожар, литров в секунду при объ</w:t>
            </w:r>
            <w:r w:rsidRPr="00C95B01">
              <w:rPr>
                <w:rFonts w:eastAsia="Times New Roman" w:cs="Times New Roman"/>
                <w:sz w:val="24"/>
                <w:szCs w:val="24"/>
                <w:lang w:eastAsia="ar-SA"/>
              </w:rPr>
              <w:t>еме здании, тысяч кубических метров*</w:t>
            </w:r>
          </w:p>
        </w:tc>
      </w:tr>
      <w:tr w:rsidR="00C95B01" w:rsidRPr="00C95B01" w14:paraId="28A63AD1" w14:textId="77777777" w:rsidTr="00010CD4">
        <w:trPr>
          <w:cantSplit/>
          <w:trHeight w:hRule="exact" w:val="1135"/>
        </w:trPr>
        <w:tc>
          <w:tcPr>
            <w:tcW w:w="3147" w:type="dxa"/>
            <w:vMerge/>
            <w:shd w:val="clear" w:color="auto" w:fill="FFFFFF"/>
            <w:vAlign w:val="center"/>
          </w:tcPr>
          <w:p w14:paraId="2BCA4AE5"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p>
        </w:tc>
        <w:tc>
          <w:tcPr>
            <w:tcW w:w="1414" w:type="dxa"/>
            <w:shd w:val="clear" w:color="auto" w:fill="FFFFFF"/>
            <w:vAlign w:val="center"/>
          </w:tcPr>
          <w:p w14:paraId="0AA80D69"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vertAlign w:val="superscript"/>
                <w:lang w:eastAsia="ar-SA"/>
              </w:rPr>
            </w:pPr>
            <w:r w:rsidRPr="00C95B01">
              <w:rPr>
                <w:rFonts w:eastAsia="Times New Roman" w:cs="Times New Roman"/>
                <w:spacing w:val="-4"/>
                <w:sz w:val="24"/>
                <w:szCs w:val="24"/>
                <w:lang w:eastAsia="ar-SA"/>
              </w:rPr>
              <w:t xml:space="preserve">не более  </w:t>
            </w:r>
            <w:r w:rsidRPr="00C95B01">
              <w:rPr>
                <w:rFonts w:eastAsia="Times New Roman" w:cs="Times New Roman"/>
                <w:spacing w:val="-9"/>
                <w:sz w:val="24"/>
                <w:szCs w:val="24"/>
                <w:lang w:eastAsia="ar-SA"/>
              </w:rPr>
              <w:t>1 тыс. </w:t>
            </w:r>
            <w:r w:rsidRPr="00C95B01">
              <w:rPr>
                <w:rFonts w:eastAsia="Times New Roman" w:cs="Times New Roman"/>
                <w:spacing w:val="-4"/>
                <w:sz w:val="24"/>
                <w:szCs w:val="24"/>
                <w:lang w:eastAsia="ar-SA"/>
              </w:rPr>
              <w:t>м</w:t>
            </w:r>
            <w:r w:rsidRPr="00C95B01">
              <w:rPr>
                <w:rFonts w:eastAsia="Times New Roman" w:cs="Times New Roman"/>
                <w:spacing w:val="-4"/>
                <w:sz w:val="24"/>
                <w:szCs w:val="24"/>
                <w:vertAlign w:val="superscript"/>
                <w:lang w:eastAsia="ar-SA"/>
              </w:rPr>
              <w:t>3</w:t>
            </w:r>
          </w:p>
        </w:tc>
        <w:tc>
          <w:tcPr>
            <w:tcW w:w="1415" w:type="dxa"/>
            <w:shd w:val="clear" w:color="auto" w:fill="FFFFFF"/>
            <w:vAlign w:val="center"/>
          </w:tcPr>
          <w:p w14:paraId="6C171CEE"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pacing w:val="-6"/>
                <w:sz w:val="24"/>
                <w:szCs w:val="24"/>
                <w:lang w:eastAsia="ar-SA"/>
              </w:rPr>
            </w:pPr>
            <w:r w:rsidRPr="00C95B01">
              <w:rPr>
                <w:rFonts w:eastAsia="Times New Roman" w:cs="Times New Roman"/>
                <w:sz w:val="24"/>
                <w:szCs w:val="24"/>
                <w:lang w:eastAsia="ar-SA"/>
              </w:rPr>
              <w:t xml:space="preserve">более </w:t>
            </w:r>
            <w:r w:rsidRPr="00C95B01">
              <w:rPr>
                <w:rFonts w:eastAsia="Times New Roman" w:cs="Times New Roman"/>
                <w:spacing w:val="-10"/>
                <w:sz w:val="24"/>
                <w:szCs w:val="24"/>
                <w:lang w:eastAsia="ar-SA"/>
              </w:rPr>
              <w:t>1 </w:t>
            </w:r>
            <w:r w:rsidRPr="00C95B01">
              <w:rPr>
                <w:rFonts w:eastAsia="Times New Roman" w:cs="Times New Roman"/>
                <w:spacing w:val="-9"/>
                <w:sz w:val="24"/>
                <w:szCs w:val="24"/>
                <w:lang w:eastAsia="ar-SA"/>
              </w:rPr>
              <w:t>тыс. </w:t>
            </w:r>
            <w:r w:rsidRPr="00C95B01">
              <w:rPr>
                <w:rFonts w:eastAsia="Times New Roman" w:cs="Times New Roman"/>
                <w:spacing w:val="-4"/>
                <w:sz w:val="24"/>
                <w:szCs w:val="24"/>
                <w:lang w:eastAsia="ar-SA"/>
              </w:rPr>
              <w:t>м</w:t>
            </w:r>
            <w:r w:rsidRPr="00C95B01">
              <w:rPr>
                <w:rFonts w:eastAsia="Times New Roman" w:cs="Times New Roman"/>
                <w:spacing w:val="-4"/>
                <w:sz w:val="24"/>
                <w:szCs w:val="24"/>
                <w:vertAlign w:val="superscript"/>
                <w:lang w:eastAsia="ar-SA"/>
              </w:rPr>
              <w:t>3</w:t>
            </w:r>
            <w:r w:rsidRPr="00C95B01">
              <w:rPr>
                <w:rFonts w:eastAsia="Times New Roman" w:cs="Times New Roman"/>
                <w:spacing w:val="-6"/>
                <w:sz w:val="24"/>
                <w:szCs w:val="24"/>
                <w:lang w:eastAsia="ar-SA"/>
              </w:rPr>
              <w:t>,</w:t>
            </w:r>
          </w:p>
          <w:p w14:paraId="4DBDC19C"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pacing w:val="-5"/>
                <w:sz w:val="24"/>
                <w:szCs w:val="24"/>
                <w:lang w:eastAsia="ar-SA"/>
              </w:rPr>
              <w:t>но не бо</w:t>
            </w:r>
            <w:r w:rsidRPr="00C95B01">
              <w:rPr>
                <w:rFonts w:eastAsia="Times New Roman" w:cs="Times New Roman"/>
                <w:sz w:val="24"/>
                <w:szCs w:val="24"/>
                <w:lang w:eastAsia="ar-SA"/>
              </w:rPr>
              <w:t>лее</w:t>
            </w:r>
          </w:p>
          <w:p w14:paraId="03B94DED"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pacing w:val="-6"/>
                <w:sz w:val="24"/>
                <w:szCs w:val="24"/>
                <w:lang w:eastAsia="ar-SA"/>
              </w:rPr>
              <w:t xml:space="preserve">5 </w:t>
            </w:r>
            <w:r w:rsidRPr="00C95B01">
              <w:rPr>
                <w:rFonts w:eastAsia="Times New Roman" w:cs="Times New Roman"/>
                <w:spacing w:val="-9"/>
                <w:sz w:val="24"/>
                <w:szCs w:val="24"/>
                <w:lang w:eastAsia="ar-SA"/>
              </w:rPr>
              <w:t>тыс. </w:t>
            </w:r>
            <w:r w:rsidRPr="00C95B01">
              <w:rPr>
                <w:rFonts w:eastAsia="Times New Roman" w:cs="Times New Roman"/>
                <w:spacing w:val="-4"/>
                <w:sz w:val="24"/>
                <w:szCs w:val="24"/>
                <w:lang w:eastAsia="ar-SA"/>
              </w:rPr>
              <w:t>м</w:t>
            </w:r>
            <w:r w:rsidRPr="00C95B01">
              <w:rPr>
                <w:rFonts w:eastAsia="Times New Roman" w:cs="Times New Roman"/>
                <w:spacing w:val="-4"/>
                <w:sz w:val="24"/>
                <w:szCs w:val="24"/>
                <w:vertAlign w:val="superscript"/>
                <w:lang w:eastAsia="ar-SA"/>
              </w:rPr>
              <w:t>3</w:t>
            </w:r>
          </w:p>
        </w:tc>
        <w:tc>
          <w:tcPr>
            <w:tcW w:w="1414" w:type="dxa"/>
            <w:shd w:val="clear" w:color="auto" w:fill="FFFFFF"/>
            <w:vAlign w:val="center"/>
          </w:tcPr>
          <w:p w14:paraId="76EF1ED0"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pacing w:val="-10"/>
                <w:sz w:val="24"/>
                <w:szCs w:val="24"/>
                <w:lang w:eastAsia="ar-SA"/>
              </w:rPr>
            </w:pPr>
            <w:r w:rsidRPr="00C95B01">
              <w:rPr>
                <w:rFonts w:eastAsia="Times New Roman" w:cs="Times New Roman"/>
                <w:sz w:val="24"/>
                <w:szCs w:val="24"/>
                <w:lang w:eastAsia="ar-SA"/>
              </w:rPr>
              <w:t xml:space="preserve">более </w:t>
            </w:r>
            <w:r w:rsidRPr="00C95B01">
              <w:rPr>
                <w:rFonts w:eastAsia="Times New Roman" w:cs="Times New Roman"/>
                <w:spacing w:val="-10"/>
                <w:sz w:val="24"/>
                <w:szCs w:val="24"/>
                <w:lang w:eastAsia="ar-SA"/>
              </w:rPr>
              <w:t>5</w:t>
            </w:r>
            <w:r w:rsidRPr="00C95B01">
              <w:rPr>
                <w:rFonts w:eastAsia="Times New Roman" w:cs="Times New Roman"/>
                <w:spacing w:val="-9"/>
                <w:sz w:val="24"/>
                <w:szCs w:val="24"/>
                <w:lang w:eastAsia="ar-SA"/>
              </w:rPr>
              <w:t xml:space="preserve"> тыс. </w:t>
            </w:r>
            <w:r w:rsidRPr="00C95B01">
              <w:rPr>
                <w:rFonts w:eastAsia="Times New Roman" w:cs="Times New Roman"/>
                <w:spacing w:val="-4"/>
                <w:sz w:val="24"/>
                <w:szCs w:val="24"/>
                <w:lang w:eastAsia="ar-SA"/>
              </w:rPr>
              <w:t>м</w:t>
            </w:r>
            <w:r w:rsidRPr="00C95B01">
              <w:rPr>
                <w:rFonts w:eastAsia="Times New Roman" w:cs="Times New Roman"/>
                <w:spacing w:val="-4"/>
                <w:sz w:val="24"/>
                <w:szCs w:val="24"/>
                <w:vertAlign w:val="superscript"/>
                <w:lang w:eastAsia="ar-SA"/>
              </w:rPr>
              <w:t>3</w:t>
            </w:r>
          </w:p>
          <w:p w14:paraId="4E7E07B9"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pacing w:val="-5"/>
                <w:sz w:val="24"/>
                <w:szCs w:val="24"/>
                <w:lang w:eastAsia="ar-SA"/>
              </w:rPr>
              <w:t>но не бо</w:t>
            </w:r>
            <w:r w:rsidRPr="00C95B01">
              <w:rPr>
                <w:rFonts w:eastAsia="Times New Roman" w:cs="Times New Roman"/>
                <w:sz w:val="24"/>
                <w:szCs w:val="24"/>
                <w:lang w:eastAsia="ar-SA"/>
              </w:rPr>
              <w:t>лее</w:t>
            </w:r>
          </w:p>
          <w:p w14:paraId="53FB2F47"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w:t>
            </w:r>
            <w:r w:rsidRPr="00C95B01">
              <w:rPr>
                <w:rFonts w:eastAsia="Times New Roman" w:cs="Times New Roman"/>
                <w:spacing w:val="-6"/>
                <w:sz w:val="24"/>
                <w:szCs w:val="24"/>
                <w:lang w:eastAsia="ar-SA"/>
              </w:rPr>
              <w:t xml:space="preserve">5 </w:t>
            </w:r>
            <w:r w:rsidRPr="00C95B01">
              <w:rPr>
                <w:rFonts w:eastAsia="Times New Roman" w:cs="Times New Roman"/>
                <w:spacing w:val="-9"/>
                <w:sz w:val="24"/>
                <w:szCs w:val="24"/>
                <w:lang w:eastAsia="ar-SA"/>
              </w:rPr>
              <w:t>тыс. </w:t>
            </w:r>
            <w:r w:rsidRPr="00C95B01">
              <w:rPr>
                <w:rFonts w:eastAsia="Times New Roman" w:cs="Times New Roman"/>
                <w:spacing w:val="-4"/>
                <w:sz w:val="24"/>
                <w:szCs w:val="24"/>
                <w:lang w:eastAsia="ar-SA"/>
              </w:rPr>
              <w:t>м</w:t>
            </w:r>
            <w:r w:rsidRPr="00C95B01">
              <w:rPr>
                <w:rFonts w:eastAsia="Times New Roman" w:cs="Times New Roman"/>
                <w:spacing w:val="-4"/>
                <w:sz w:val="24"/>
                <w:szCs w:val="24"/>
                <w:vertAlign w:val="superscript"/>
                <w:lang w:eastAsia="ar-SA"/>
              </w:rPr>
              <w:t>3</w:t>
            </w:r>
          </w:p>
        </w:tc>
        <w:tc>
          <w:tcPr>
            <w:tcW w:w="1415" w:type="dxa"/>
            <w:shd w:val="clear" w:color="auto" w:fill="FFFFFF"/>
            <w:vAlign w:val="center"/>
          </w:tcPr>
          <w:p w14:paraId="6651A649"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pacing w:val="-10"/>
                <w:sz w:val="24"/>
                <w:szCs w:val="24"/>
                <w:lang w:eastAsia="ar-SA"/>
              </w:rPr>
            </w:pPr>
            <w:r w:rsidRPr="00C95B01">
              <w:rPr>
                <w:rFonts w:eastAsia="Times New Roman" w:cs="Times New Roman"/>
                <w:sz w:val="24"/>
                <w:szCs w:val="24"/>
                <w:lang w:eastAsia="ar-SA"/>
              </w:rPr>
              <w:t xml:space="preserve">более </w:t>
            </w:r>
            <w:r w:rsidRPr="00C95B01">
              <w:rPr>
                <w:rFonts w:eastAsia="Times New Roman" w:cs="Times New Roman"/>
                <w:spacing w:val="-10"/>
                <w:sz w:val="24"/>
                <w:szCs w:val="24"/>
                <w:lang w:eastAsia="ar-SA"/>
              </w:rPr>
              <w:t>25 </w:t>
            </w:r>
            <w:r w:rsidRPr="00C95B01">
              <w:rPr>
                <w:rFonts w:eastAsia="Times New Roman" w:cs="Times New Roman"/>
                <w:spacing w:val="-9"/>
                <w:sz w:val="24"/>
                <w:szCs w:val="24"/>
                <w:lang w:eastAsia="ar-SA"/>
              </w:rPr>
              <w:t>тыс. </w:t>
            </w:r>
            <w:r w:rsidRPr="00C95B01">
              <w:rPr>
                <w:rFonts w:eastAsia="Times New Roman" w:cs="Times New Roman"/>
                <w:spacing w:val="-4"/>
                <w:sz w:val="24"/>
                <w:szCs w:val="24"/>
                <w:lang w:eastAsia="ar-SA"/>
              </w:rPr>
              <w:t>м</w:t>
            </w:r>
            <w:r w:rsidRPr="00C95B01">
              <w:rPr>
                <w:rFonts w:eastAsia="Times New Roman" w:cs="Times New Roman"/>
                <w:spacing w:val="-4"/>
                <w:sz w:val="24"/>
                <w:szCs w:val="24"/>
                <w:vertAlign w:val="superscript"/>
                <w:lang w:eastAsia="ar-SA"/>
              </w:rPr>
              <w:t>3</w:t>
            </w:r>
            <w:r w:rsidRPr="00C95B01">
              <w:rPr>
                <w:rFonts w:eastAsia="Times New Roman" w:cs="Times New Roman"/>
                <w:spacing w:val="-10"/>
                <w:sz w:val="24"/>
                <w:szCs w:val="24"/>
                <w:lang w:eastAsia="ar-SA"/>
              </w:rPr>
              <w:t>,</w:t>
            </w:r>
          </w:p>
          <w:p w14:paraId="65652325"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pacing w:val="-5"/>
                <w:sz w:val="24"/>
                <w:szCs w:val="24"/>
                <w:lang w:eastAsia="ar-SA"/>
              </w:rPr>
              <w:t>но не бо</w:t>
            </w:r>
            <w:r w:rsidRPr="00C95B01">
              <w:rPr>
                <w:rFonts w:eastAsia="Times New Roman" w:cs="Times New Roman"/>
                <w:sz w:val="24"/>
                <w:szCs w:val="24"/>
                <w:lang w:eastAsia="ar-SA"/>
              </w:rPr>
              <w:t>лее</w:t>
            </w:r>
          </w:p>
          <w:p w14:paraId="74024078"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pacing w:val="-6"/>
                <w:sz w:val="24"/>
                <w:szCs w:val="24"/>
                <w:lang w:eastAsia="ar-SA"/>
              </w:rPr>
              <w:t xml:space="preserve">5 </w:t>
            </w:r>
            <w:r w:rsidRPr="00C95B01">
              <w:rPr>
                <w:rFonts w:eastAsia="Times New Roman" w:cs="Times New Roman"/>
                <w:spacing w:val="-9"/>
                <w:sz w:val="24"/>
                <w:szCs w:val="24"/>
                <w:lang w:eastAsia="ar-SA"/>
              </w:rPr>
              <w:t>тыс. </w:t>
            </w:r>
            <w:r w:rsidRPr="00C95B01">
              <w:rPr>
                <w:rFonts w:eastAsia="Times New Roman" w:cs="Times New Roman"/>
                <w:spacing w:val="-4"/>
                <w:sz w:val="24"/>
                <w:szCs w:val="24"/>
                <w:lang w:eastAsia="ar-SA"/>
              </w:rPr>
              <w:t>м</w:t>
            </w:r>
            <w:r w:rsidRPr="00C95B01">
              <w:rPr>
                <w:rFonts w:eastAsia="Times New Roman" w:cs="Times New Roman"/>
                <w:spacing w:val="-4"/>
                <w:sz w:val="24"/>
                <w:szCs w:val="24"/>
                <w:vertAlign w:val="superscript"/>
                <w:lang w:eastAsia="ar-SA"/>
              </w:rPr>
              <w:t>3</w:t>
            </w:r>
          </w:p>
        </w:tc>
        <w:tc>
          <w:tcPr>
            <w:tcW w:w="1415" w:type="dxa"/>
            <w:shd w:val="clear" w:color="auto" w:fill="FFFFFF"/>
            <w:vAlign w:val="center"/>
          </w:tcPr>
          <w:p w14:paraId="1570295E"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pacing w:val="-10"/>
                <w:sz w:val="24"/>
                <w:szCs w:val="24"/>
                <w:lang w:eastAsia="ar-SA"/>
              </w:rPr>
            </w:pPr>
            <w:r w:rsidRPr="00C95B01">
              <w:rPr>
                <w:rFonts w:eastAsia="Times New Roman" w:cs="Times New Roman"/>
                <w:sz w:val="24"/>
                <w:szCs w:val="24"/>
                <w:lang w:eastAsia="ar-SA"/>
              </w:rPr>
              <w:t xml:space="preserve">более </w:t>
            </w:r>
            <w:r w:rsidRPr="00C95B01">
              <w:rPr>
                <w:rFonts w:eastAsia="Times New Roman" w:cs="Times New Roman"/>
                <w:spacing w:val="-10"/>
                <w:sz w:val="24"/>
                <w:szCs w:val="24"/>
                <w:lang w:eastAsia="ar-SA"/>
              </w:rPr>
              <w:t>50 </w:t>
            </w:r>
            <w:r w:rsidRPr="00C95B01">
              <w:rPr>
                <w:rFonts w:eastAsia="Times New Roman" w:cs="Times New Roman"/>
                <w:spacing w:val="-6"/>
                <w:sz w:val="24"/>
                <w:szCs w:val="24"/>
                <w:lang w:eastAsia="ar-SA"/>
              </w:rPr>
              <w:t>т</w:t>
            </w:r>
            <w:r w:rsidRPr="00C95B01">
              <w:rPr>
                <w:rFonts w:eastAsia="Times New Roman" w:cs="Times New Roman"/>
                <w:spacing w:val="-9"/>
                <w:sz w:val="24"/>
                <w:szCs w:val="24"/>
                <w:lang w:eastAsia="ar-SA"/>
              </w:rPr>
              <w:t xml:space="preserve"> тыс. </w:t>
            </w:r>
            <w:r w:rsidRPr="00C95B01">
              <w:rPr>
                <w:rFonts w:eastAsia="Times New Roman" w:cs="Times New Roman"/>
                <w:spacing w:val="-4"/>
                <w:sz w:val="24"/>
                <w:szCs w:val="24"/>
                <w:lang w:eastAsia="ar-SA"/>
              </w:rPr>
              <w:t>м</w:t>
            </w:r>
            <w:r w:rsidRPr="00C95B01">
              <w:rPr>
                <w:rFonts w:eastAsia="Times New Roman" w:cs="Times New Roman"/>
                <w:spacing w:val="-4"/>
                <w:sz w:val="24"/>
                <w:szCs w:val="24"/>
                <w:vertAlign w:val="superscript"/>
                <w:lang w:eastAsia="ar-SA"/>
              </w:rPr>
              <w:t>3</w:t>
            </w:r>
          </w:p>
          <w:p w14:paraId="0AEFB2AD"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pacing w:val="-5"/>
                <w:sz w:val="24"/>
                <w:szCs w:val="24"/>
                <w:lang w:eastAsia="ar-SA"/>
              </w:rPr>
              <w:t>но не бо</w:t>
            </w:r>
            <w:r w:rsidRPr="00C95B01">
              <w:rPr>
                <w:rFonts w:eastAsia="Times New Roman" w:cs="Times New Roman"/>
                <w:sz w:val="24"/>
                <w:szCs w:val="24"/>
                <w:lang w:eastAsia="ar-SA"/>
              </w:rPr>
              <w:t>лее 150 </w:t>
            </w:r>
            <w:r w:rsidRPr="00C95B01">
              <w:rPr>
                <w:rFonts w:eastAsia="Times New Roman" w:cs="Times New Roman"/>
                <w:spacing w:val="-6"/>
                <w:sz w:val="24"/>
                <w:szCs w:val="24"/>
                <w:lang w:eastAsia="ar-SA"/>
              </w:rPr>
              <w:t>т</w:t>
            </w:r>
            <w:r w:rsidRPr="00C95B01">
              <w:rPr>
                <w:rFonts w:eastAsia="Times New Roman" w:cs="Times New Roman"/>
                <w:spacing w:val="-9"/>
                <w:sz w:val="24"/>
                <w:szCs w:val="24"/>
                <w:lang w:eastAsia="ar-SA"/>
              </w:rPr>
              <w:t xml:space="preserve"> тыс. </w:t>
            </w:r>
            <w:r w:rsidRPr="00C95B01">
              <w:rPr>
                <w:rFonts w:eastAsia="Times New Roman" w:cs="Times New Roman"/>
                <w:spacing w:val="-4"/>
                <w:sz w:val="24"/>
                <w:szCs w:val="24"/>
                <w:lang w:eastAsia="ar-SA"/>
              </w:rPr>
              <w:t>м</w:t>
            </w:r>
            <w:r w:rsidRPr="00C95B01">
              <w:rPr>
                <w:rFonts w:eastAsia="Times New Roman" w:cs="Times New Roman"/>
                <w:spacing w:val="-4"/>
                <w:sz w:val="24"/>
                <w:szCs w:val="24"/>
                <w:vertAlign w:val="superscript"/>
                <w:lang w:eastAsia="ar-SA"/>
              </w:rPr>
              <w:t>3</w:t>
            </w:r>
          </w:p>
        </w:tc>
      </w:tr>
    </w:tbl>
    <w:p w14:paraId="0C2B1E99" w14:textId="77777777" w:rsidR="00C95B01" w:rsidRPr="00C95B01" w:rsidRDefault="00C95B01" w:rsidP="00C95B01">
      <w:pPr>
        <w:suppressAutoHyphens/>
        <w:overflowPunct w:val="0"/>
        <w:autoSpaceDE w:val="0"/>
        <w:ind w:firstLine="0"/>
        <w:textAlignment w:val="baseline"/>
        <w:rPr>
          <w:rFonts w:eastAsia="Times New Roman" w:cs="Times New Roman"/>
          <w:bCs/>
          <w:sz w:val="2"/>
          <w:szCs w:val="2"/>
          <w:lang w:eastAsia="ar-SA"/>
        </w:rPr>
      </w:pPr>
    </w:p>
    <w:tbl>
      <w:tblPr>
        <w:tblW w:w="10220"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147"/>
        <w:gridCol w:w="1414"/>
        <w:gridCol w:w="1415"/>
        <w:gridCol w:w="1414"/>
        <w:gridCol w:w="1415"/>
        <w:gridCol w:w="1415"/>
      </w:tblGrid>
      <w:tr w:rsidR="00C95B01" w:rsidRPr="00C95B01" w14:paraId="04B391D9" w14:textId="77777777" w:rsidTr="00010CD4">
        <w:trPr>
          <w:cantSplit/>
          <w:trHeight w:hRule="exact" w:val="293"/>
          <w:tblHeader/>
        </w:trPr>
        <w:tc>
          <w:tcPr>
            <w:tcW w:w="3147" w:type="dxa"/>
            <w:shd w:val="clear" w:color="auto" w:fill="FFFFFF"/>
            <w:vAlign w:val="center"/>
          </w:tcPr>
          <w:p w14:paraId="6D418FAC"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w:t>
            </w:r>
          </w:p>
        </w:tc>
        <w:tc>
          <w:tcPr>
            <w:tcW w:w="1414" w:type="dxa"/>
            <w:shd w:val="clear" w:color="auto" w:fill="FFFFFF"/>
            <w:vAlign w:val="center"/>
          </w:tcPr>
          <w:p w14:paraId="0731AD41"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w:t>
            </w:r>
          </w:p>
        </w:tc>
        <w:tc>
          <w:tcPr>
            <w:tcW w:w="1415" w:type="dxa"/>
            <w:shd w:val="clear" w:color="auto" w:fill="FFFFFF"/>
            <w:vAlign w:val="center"/>
          </w:tcPr>
          <w:p w14:paraId="17D03C28"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w:t>
            </w:r>
          </w:p>
        </w:tc>
        <w:tc>
          <w:tcPr>
            <w:tcW w:w="1414" w:type="dxa"/>
            <w:shd w:val="clear" w:color="auto" w:fill="FFFFFF"/>
            <w:vAlign w:val="center"/>
          </w:tcPr>
          <w:p w14:paraId="2AA07E15"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w:t>
            </w:r>
          </w:p>
        </w:tc>
        <w:tc>
          <w:tcPr>
            <w:tcW w:w="1415" w:type="dxa"/>
            <w:shd w:val="clear" w:color="auto" w:fill="FFFFFF"/>
            <w:vAlign w:val="center"/>
          </w:tcPr>
          <w:p w14:paraId="6A11C444"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5</w:t>
            </w:r>
          </w:p>
        </w:tc>
        <w:tc>
          <w:tcPr>
            <w:tcW w:w="1415" w:type="dxa"/>
            <w:shd w:val="clear" w:color="auto" w:fill="FFFFFF"/>
            <w:vAlign w:val="center"/>
          </w:tcPr>
          <w:p w14:paraId="46A36056"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6</w:t>
            </w:r>
          </w:p>
        </w:tc>
      </w:tr>
      <w:tr w:rsidR="00C95B01" w:rsidRPr="00C95B01" w14:paraId="1D19EFE8" w14:textId="77777777" w:rsidTr="00010CD4">
        <w:trPr>
          <w:trHeight w:hRule="exact" w:val="807"/>
        </w:trPr>
        <w:tc>
          <w:tcPr>
            <w:tcW w:w="3147" w:type="dxa"/>
            <w:shd w:val="clear" w:color="auto" w:fill="FFFFFF"/>
          </w:tcPr>
          <w:p w14:paraId="77EED3B2" w14:textId="77777777" w:rsidR="00C95B01" w:rsidRPr="00C95B01" w:rsidRDefault="00C95B01" w:rsidP="00C95B01">
            <w:pPr>
              <w:shd w:val="clear" w:color="auto" w:fill="FFFFFF"/>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pacing w:val="-3"/>
                <w:sz w:val="24"/>
                <w:szCs w:val="24"/>
                <w:lang w:eastAsia="ar-SA"/>
              </w:rPr>
              <w:t xml:space="preserve">Жилые здания </w:t>
            </w:r>
            <w:proofErr w:type="spellStart"/>
            <w:r w:rsidRPr="00C95B01">
              <w:rPr>
                <w:rFonts w:eastAsia="Times New Roman" w:cs="Times New Roman"/>
                <w:spacing w:val="-3"/>
                <w:sz w:val="24"/>
                <w:szCs w:val="24"/>
                <w:lang w:eastAsia="ar-SA"/>
              </w:rPr>
              <w:t>односекцион</w:t>
            </w:r>
            <w:proofErr w:type="spellEnd"/>
            <w:r w:rsidRPr="00C95B01">
              <w:rPr>
                <w:rFonts w:eastAsia="Times New Roman" w:cs="Times New Roman"/>
                <w:spacing w:val="-3"/>
                <w:sz w:val="24"/>
                <w:szCs w:val="24"/>
                <w:lang w:eastAsia="ar-SA"/>
              </w:rPr>
              <w:t xml:space="preserve">- </w:t>
            </w:r>
            <w:proofErr w:type="spellStart"/>
            <w:r w:rsidRPr="00C95B01">
              <w:rPr>
                <w:rFonts w:eastAsia="Times New Roman" w:cs="Times New Roman"/>
                <w:spacing w:val="-3"/>
                <w:sz w:val="24"/>
                <w:szCs w:val="24"/>
                <w:lang w:eastAsia="ar-SA"/>
              </w:rPr>
              <w:t>ные</w:t>
            </w:r>
            <w:proofErr w:type="spellEnd"/>
            <w:r w:rsidRPr="00C95B01">
              <w:rPr>
                <w:rFonts w:eastAsia="Times New Roman" w:cs="Times New Roman"/>
                <w:spacing w:val="-3"/>
                <w:sz w:val="24"/>
                <w:szCs w:val="24"/>
                <w:lang w:eastAsia="ar-SA"/>
              </w:rPr>
              <w:t xml:space="preserve"> и многосекционные при количестве этажей:</w:t>
            </w:r>
          </w:p>
        </w:tc>
        <w:tc>
          <w:tcPr>
            <w:tcW w:w="1414" w:type="dxa"/>
            <w:shd w:val="clear" w:color="auto" w:fill="FFFFFF"/>
          </w:tcPr>
          <w:p w14:paraId="203C57C4"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p>
        </w:tc>
        <w:tc>
          <w:tcPr>
            <w:tcW w:w="1415" w:type="dxa"/>
            <w:shd w:val="clear" w:color="auto" w:fill="FFFFFF"/>
          </w:tcPr>
          <w:p w14:paraId="45FFB6AC"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p>
        </w:tc>
        <w:tc>
          <w:tcPr>
            <w:tcW w:w="1414" w:type="dxa"/>
            <w:shd w:val="clear" w:color="auto" w:fill="FFFFFF"/>
          </w:tcPr>
          <w:p w14:paraId="7E0FAE5C"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p>
        </w:tc>
        <w:tc>
          <w:tcPr>
            <w:tcW w:w="1415" w:type="dxa"/>
            <w:shd w:val="clear" w:color="auto" w:fill="FFFFFF"/>
          </w:tcPr>
          <w:p w14:paraId="3AA1035F"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p>
        </w:tc>
        <w:tc>
          <w:tcPr>
            <w:tcW w:w="1415" w:type="dxa"/>
            <w:shd w:val="clear" w:color="auto" w:fill="FFFFFF"/>
          </w:tcPr>
          <w:p w14:paraId="4E0B2868"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p>
        </w:tc>
      </w:tr>
      <w:tr w:rsidR="00C95B01" w:rsidRPr="00C95B01" w14:paraId="53ACFB85" w14:textId="77777777" w:rsidTr="00010CD4">
        <w:trPr>
          <w:trHeight w:hRule="exact" w:val="317"/>
        </w:trPr>
        <w:tc>
          <w:tcPr>
            <w:tcW w:w="3147" w:type="dxa"/>
            <w:shd w:val="clear" w:color="auto" w:fill="FFFFFF"/>
          </w:tcPr>
          <w:p w14:paraId="07154DC2" w14:textId="77777777" w:rsidR="00C95B01" w:rsidRPr="00C95B01" w:rsidRDefault="00C95B01" w:rsidP="00C95B01">
            <w:pPr>
              <w:shd w:val="clear" w:color="auto" w:fill="FFFFFF"/>
              <w:suppressAutoHyphens/>
              <w:overflowPunct w:val="0"/>
              <w:autoSpaceDE w:val="0"/>
              <w:ind w:left="439"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не более 2</w:t>
            </w:r>
          </w:p>
        </w:tc>
        <w:tc>
          <w:tcPr>
            <w:tcW w:w="1414" w:type="dxa"/>
            <w:shd w:val="clear" w:color="auto" w:fill="FFFFFF"/>
          </w:tcPr>
          <w:p w14:paraId="5754C0F9"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10</w:t>
            </w:r>
          </w:p>
        </w:tc>
        <w:tc>
          <w:tcPr>
            <w:tcW w:w="1415" w:type="dxa"/>
            <w:shd w:val="clear" w:color="auto" w:fill="FFFFFF"/>
          </w:tcPr>
          <w:p w14:paraId="697C04D2"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10</w:t>
            </w:r>
          </w:p>
        </w:tc>
        <w:tc>
          <w:tcPr>
            <w:tcW w:w="1414" w:type="dxa"/>
            <w:shd w:val="clear" w:color="auto" w:fill="FFFFFF"/>
          </w:tcPr>
          <w:p w14:paraId="55D1C980"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b/>
                <w:bCs/>
                <w:sz w:val="24"/>
                <w:szCs w:val="24"/>
                <w:lang w:eastAsia="ar-SA"/>
              </w:rPr>
              <w:t>-</w:t>
            </w:r>
          </w:p>
        </w:tc>
        <w:tc>
          <w:tcPr>
            <w:tcW w:w="1415" w:type="dxa"/>
            <w:shd w:val="clear" w:color="auto" w:fill="FFFFFF"/>
          </w:tcPr>
          <w:p w14:paraId="6C2C0BD7"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b/>
                <w:bCs/>
                <w:sz w:val="24"/>
                <w:szCs w:val="24"/>
                <w:lang w:eastAsia="ar-SA"/>
              </w:rPr>
              <w:t>-</w:t>
            </w:r>
          </w:p>
        </w:tc>
        <w:tc>
          <w:tcPr>
            <w:tcW w:w="1415" w:type="dxa"/>
            <w:shd w:val="clear" w:color="auto" w:fill="FFFFFF"/>
          </w:tcPr>
          <w:p w14:paraId="70CF16DC" w14:textId="77777777" w:rsidR="00C95B01" w:rsidRPr="00C95B01" w:rsidRDefault="00C95B01" w:rsidP="00C95B01">
            <w:pPr>
              <w:shd w:val="clear" w:color="auto" w:fill="FFFFFF"/>
              <w:suppressAutoHyphens/>
              <w:overflowPunct w:val="0"/>
              <w:autoSpaceDE w:val="0"/>
              <w:ind w:left="562" w:firstLine="0"/>
              <w:jc w:val="center"/>
              <w:textAlignment w:val="baseline"/>
              <w:rPr>
                <w:rFonts w:eastAsia="Times New Roman" w:cs="Times New Roman"/>
                <w:sz w:val="24"/>
                <w:szCs w:val="24"/>
                <w:lang w:eastAsia="ar-SA"/>
              </w:rPr>
            </w:pPr>
            <w:r w:rsidRPr="00C95B01">
              <w:rPr>
                <w:rFonts w:eastAsia="Times New Roman" w:cs="Times New Roman"/>
                <w:b/>
                <w:bCs/>
                <w:sz w:val="24"/>
                <w:szCs w:val="24"/>
                <w:lang w:eastAsia="ar-SA"/>
              </w:rPr>
              <w:t>-</w:t>
            </w:r>
          </w:p>
        </w:tc>
      </w:tr>
      <w:tr w:rsidR="00C95B01" w:rsidRPr="00C95B01" w14:paraId="44A0E8C0" w14:textId="77777777" w:rsidTr="00010CD4">
        <w:trPr>
          <w:trHeight w:hRule="exact" w:val="365"/>
        </w:trPr>
        <w:tc>
          <w:tcPr>
            <w:tcW w:w="3147" w:type="dxa"/>
            <w:shd w:val="clear" w:color="auto" w:fill="FFFFFF"/>
          </w:tcPr>
          <w:p w14:paraId="2E39F210" w14:textId="77777777" w:rsidR="00C95B01" w:rsidRPr="00C95B01" w:rsidRDefault="00C95B01" w:rsidP="00C95B01">
            <w:pPr>
              <w:shd w:val="clear" w:color="auto" w:fill="FFFFFF"/>
              <w:suppressAutoHyphens/>
              <w:overflowPunct w:val="0"/>
              <w:autoSpaceDE w:val="0"/>
              <w:ind w:left="439"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более</w:t>
            </w:r>
            <w:r w:rsidRPr="00C95B01">
              <w:rPr>
                <w:rFonts w:eastAsia="Times New Roman" w:cs="Times New Roman"/>
                <w:spacing w:val="-3"/>
                <w:sz w:val="24"/>
                <w:szCs w:val="24"/>
                <w:lang w:eastAsia="ar-SA"/>
              </w:rPr>
              <w:t xml:space="preserve"> 2, но не более </w:t>
            </w:r>
            <w:r w:rsidRPr="00C95B01">
              <w:rPr>
                <w:rFonts w:eastAsia="Times New Roman" w:cs="Times New Roman"/>
                <w:sz w:val="24"/>
                <w:szCs w:val="24"/>
                <w:lang w:eastAsia="ar-SA"/>
              </w:rPr>
              <w:t>12</w:t>
            </w:r>
          </w:p>
        </w:tc>
        <w:tc>
          <w:tcPr>
            <w:tcW w:w="1414" w:type="dxa"/>
            <w:shd w:val="clear" w:color="auto" w:fill="FFFFFF"/>
          </w:tcPr>
          <w:p w14:paraId="00081400"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10</w:t>
            </w:r>
          </w:p>
        </w:tc>
        <w:tc>
          <w:tcPr>
            <w:tcW w:w="1415" w:type="dxa"/>
            <w:shd w:val="clear" w:color="auto" w:fill="FFFFFF"/>
          </w:tcPr>
          <w:p w14:paraId="50F402B7"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15</w:t>
            </w:r>
          </w:p>
        </w:tc>
        <w:tc>
          <w:tcPr>
            <w:tcW w:w="1414" w:type="dxa"/>
            <w:shd w:val="clear" w:color="auto" w:fill="FFFFFF"/>
          </w:tcPr>
          <w:p w14:paraId="3C190198"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15</w:t>
            </w:r>
          </w:p>
        </w:tc>
        <w:tc>
          <w:tcPr>
            <w:tcW w:w="1415" w:type="dxa"/>
            <w:shd w:val="clear" w:color="auto" w:fill="FFFFFF"/>
          </w:tcPr>
          <w:p w14:paraId="265F06E7"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20</w:t>
            </w:r>
          </w:p>
        </w:tc>
        <w:tc>
          <w:tcPr>
            <w:tcW w:w="1415" w:type="dxa"/>
            <w:shd w:val="clear" w:color="auto" w:fill="FFFFFF"/>
          </w:tcPr>
          <w:p w14:paraId="269887DD" w14:textId="77777777" w:rsidR="00C95B01" w:rsidRPr="00C95B01" w:rsidRDefault="00C95B01" w:rsidP="00C95B01">
            <w:pPr>
              <w:shd w:val="clear" w:color="auto" w:fill="FFFFFF"/>
              <w:suppressAutoHyphens/>
              <w:overflowPunct w:val="0"/>
              <w:autoSpaceDE w:val="0"/>
              <w:ind w:left="562" w:firstLine="0"/>
              <w:jc w:val="center"/>
              <w:textAlignment w:val="baseline"/>
              <w:rPr>
                <w:rFonts w:eastAsia="Times New Roman" w:cs="Times New Roman"/>
                <w:sz w:val="24"/>
                <w:szCs w:val="24"/>
                <w:lang w:eastAsia="ar-SA"/>
              </w:rPr>
            </w:pPr>
            <w:r w:rsidRPr="00C95B01">
              <w:rPr>
                <w:rFonts w:eastAsia="Times New Roman" w:cs="Times New Roman"/>
                <w:b/>
                <w:bCs/>
                <w:sz w:val="24"/>
                <w:szCs w:val="24"/>
                <w:lang w:eastAsia="ar-SA"/>
              </w:rPr>
              <w:t>-</w:t>
            </w:r>
          </w:p>
        </w:tc>
      </w:tr>
      <w:tr w:rsidR="00C95B01" w:rsidRPr="00C95B01" w14:paraId="32EE29F8" w14:textId="77777777" w:rsidTr="00010CD4">
        <w:trPr>
          <w:trHeight w:hRule="exact" w:val="621"/>
        </w:trPr>
        <w:tc>
          <w:tcPr>
            <w:tcW w:w="3147" w:type="dxa"/>
            <w:shd w:val="clear" w:color="auto" w:fill="FFFFFF"/>
          </w:tcPr>
          <w:p w14:paraId="6C0DE1D1" w14:textId="77777777" w:rsidR="00C95B01" w:rsidRPr="00C95B01" w:rsidRDefault="00C95B01" w:rsidP="00C95B01">
            <w:pPr>
              <w:shd w:val="clear" w:color="auto" w:fill="FFFFFF"/>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pacing w:val="-3"/>
                <w:sz w:val="24"/>
                <w:szCs w:val="24"/>
                <w:lang w:eastAsia="ar-SA"/>
              </w:rPr>
              <w:t>Общественные здания</w:t>
            </w:r>
            <w:r w:rsidRPr="00C95B01">
              <w:rPr>
                <w:rFonts w:eastAsia="Times New Roman" w:cs="Times New Roman"/>
                <w:spacing w:val="-4"/>
                <w:sz w:val="24"/>
                <w:szCs w:val="24"/>
                <w:lang w:eastAsia="ar-SA"/>
              </w:rPr>
              <w:t xml:space="preserve"> при количестве этажей:</w:t>
            </w:r>
          </w:p>
        </w:tc>
        <w:tc>
          <w:tcPr>
            <w:tcW w:w="1414" w:type="dxa"/>
            <w:shd w:val="clear" w:color="auto" w:fill="FFFFFF"/>
          </w:tcPr>
          <w:p w14:paraId="6B9D077C"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p>
        </w:tc>
        <w:tc>
          <w:tcPr>
            <w:tcW w:w="1415" w:type="dxa"/>
            <w:shd w:val="clear" w:color="auto" w:fill="FFFFFF"/>
          </w:tcPr>
          <w:p w14:paraId="023503EE"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p>
        </w:tc>
        <w:tc>
          <w:tcPr>
            <w:tcW w:w="1414" w:type="dxa"/>
            <w:shd w:val="clear" w:color="auto" w:fill="FFFFFF"/>
          </w:tcPr>
          <w:p w14:paraId="46E479E2"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p>
        </w:tc>
        <w:tc>
          <w:tcPr>
            <w:tcW w:w="1415" w:type="dxa"/>
            <w:shd w:val="clear" w:color="auto" w:fill="FFFFFF"/>
          </w:tcPr>
          <w:p w14:paraId="4624A453"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p>
        </w:tc>
        <w:tc>
          <w:tcPr>
            <w:tcW w:w="1415" w:type="dxa"/>
            <w:shd w:val="clear" w:color="auto" w:fill="FFFFFF"/>
          </w:tcPr>
          <w:p w14:paraId="06C0F11A"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p>
        </w:tc>
      </w:tr>
      <w:tr w:rsidR="00C95B01" w:rsidRPr="00C95B01" w14:paraId="231C6EFC" w14:textId="77777777" w:rsidTr="00010CD4">
        <w:trPr>
          <w:trHeight w:hRule="exact" w:val="310"/>
        </w:trPr>
        <w:tc>
          <w:tcPr>
            <w:tcW w:w="3147" w:type="dxa"/>
            <w:shd w:val="clear" w:color="auto" w:fill="FFFFFF"/>
          </w:tcPr>
          <w:p w14:paraId="75CCD96B" w14:textId="77777777" w:rsidR="00C95B01" w:rsidRPr="00C95B01" w:rsidRDefault="00C95B01" w:rsidP="00C95B01">
            <w:pPr>
              <w:shd w:val="clear" w:color="auto" w:fill="FFFFFF"/>
              <w:suppressAutoHyphens/>
              <w:overflowPunct w:val="0"/>
              <w:autoSpaceDE w:val="0"/>
              <w:ind w:left="461"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не более 2</w:t>
            </w:r>
          </w:p>
        </w:tc>
        <w:tc>
          <w:tcPr>
            <w:tcW w:w="1414" w:type="dxa"/>
            <w:shd w:val="clear" w:color="auto" w:fill="FFFFFF"/>
          </w:tcPr>
          <w:p w14:paraId="4EBDE544"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10</w:t>
            </w:r>
          </w:p>
        </w:tc>
        <w:tc>
          <w:tcPr>
            <w:tcW w:w="1415" w:type="dxa"/>
            <w:shd w:val="clear" w:color="auto" w:fill="FFFFFF"/>
          </w:tcPr>
          <w:p w14:paraId="6611443B"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10</w:t>
            </w:r>
          </w:p>
        </w:tc>
        <w:tc>
          <w:tcPr>
            <w:tcW w:w="1414" w:type="dxa"/>
            <w:shd w:val="clear" w:color="auto" w:fill="FFFFFF"/>
          </w:tcPr>
          <w:p w14:paraId="3F73862B"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15</w:t>
            </w:r>
          </w:p>
        </w:tc>
        <w:tc>
          <w:tcPr>
            <w:tcW w:w="1415" w:type="dxa"/>
            <w:shd w:val="clear" w:color="auto" w:fill="FFFFFF"/>
          </w:tcPr>
          <w:p w14:paraId="4DEEE754"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w:t>
            </w:r>
          </w:p>
        </w:tc>
        <w:tc>
          <w:tcPr>
            <w:tcW w:w="1415" w:type="dxa"/>
            <w:shd w:val="clear" w:color="auto" w:fill="FFFFFF"/>
          </w:tcPr>
          <w:p w14:paraId="612D54D6" w14:textId="77777777" w:rsidR="00C95B01" w:rsidRPr="00C95B01" w:rsidRDefault="00C95B01" w:rsidP="00C95B01">
            <w:pPr>
              <w:shd w:val="clear" w:color="auto" w:fill="FFFFFF"/>
              <w:suppressAutoHyphens/>
              <w:overflowPunct w:val="0"/>
              <w:autoSpaceDE w:val="0"/>
              <w:ind w:left="583" w:firstLine="0"/>
              <w:jc w:val="center"/>
              <w:textAlignment w:val="baseline"/>
              <w:rPr>
                <w:rFonts w:eastAsia="Times New Roman" w:cs="Times New Roman"/>
                <w:sz w:val="24"/>
                <w:szCs w:val="24"/>
                <w:lang w:eastAsia="ar-SA"/>
              </w:rPr>
            </w:pPr>
            <w:r w:rsidRPr="00C95B01">
              <w:rPr>
                <w:rFonts w:eastAsia="Times New Roman" w:cs="Times New Roman"/>
                <w:b/>
                <w:bCs/>
                <w:sz w:val="24"/>
                <w:szCs w:val="24"/>
                <w:lang w:eastAsia="ar-SA"/>
              </w:rPr>
              <w:t>-</w:t>
            </w:r>
          </w:p>
        </w:tc>
      </w:tr>
      <w:tr w:rsidR="00C95B01" w:rsidRPr="00C95B01" w14:paraId="50B6E83E" w14:textId="77777777" w:rsidTr="00010CD4">
        <w:trPr>
          <w:trHeight w:hRule="exact" w:val="324"/>
        </w:trPr>
        <w:tc>
          <w:tcPr>
            <w:tcW w:w="3147" w:type="dxa"/>
            <w:shd w:val="clear" w:color="auto" w:fill="FFFFFF"/>
          </w:tcPr>
          <w:p w14:paraId="14DA79D7" w14:textId="77777777" w:rsidR="00C95B01" w:rsidRPr="00C95B01" w:rsidRDefault="00C95B01" w:rsidP="00C95B01">
            <w:pPr>
              <w:shd w:val="clear" w:color="auto" w:fill="FFFFFF"/>
              <w:suppressAutoHyphens/>
              <w:overflowPunct w:val="0"/>
              <w:autoSpaceDE w:val="0"/>
              <w:ind w:left="461"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более</w:t>
            </w:r>
            <w:r w:rsidRPr="00C95B01">
              <w:rPr>
                <w:rFonts w:eastAsia="Times New Roman" w:cs="Times New Roman"/>
                <w:spacing w:val="-3"/>
                <w:sz w:val="24"/>
                <w:szCs w:val="24"/>
                <w:lang w:eastAsia="ar-SA"/>
              </w:rPr>
              <w:t xml:space="preserve"> 2, но не более 6</w:t>
            </w:r>
          </w:p>
        </w:tc>
        <w:tc>
          <w:tcPr>
            <w:tcW w:w="1414" w:type="dxa"/>
            <w:shd w:val="clear" w:color="auto" w:fill="FFFFFF"/>
          </w:tcPr>
          <w:p w14:paraId="1C80DABD"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10</w:t>
            </w:r>
          </w:p>
        </w:tc>
        <w:tc>
          <w:tcPr>
            <w:tcW w:w="1415" w:type="dxa"/>
            <w:shd w:val="clear" w:color="auto" w:fill="FFFFFF"/>
          </w:tcPr>
          <w:p w14:paraId="16544FE4"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15</w:t>
            </w:r>
          </w:p>
        </w:tc>
        <w:tc>
          <w:tcPr>
            <w:tcW w:w="1414" w:type="dxa"/>
            <w:shd w:val="clear" w:color="auto" w:fill="FFFFFF"/>
          </w:tcPr>
          <w:p w14:paraId="3B899F64"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20</w:t>
            </w:r>
          </w:p>
        </w:tc>
        <w:tc>
          <w:tcPr>
            <w:tcW w:w="1415" w:type="dxa"/>
            <w:shd w:val="clear" w:color="auto" w:fill="FFFFFF"/>
          </w:tcPr>
          <w:p w14:paraId="29B496B2"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25</w:t>
            </w:r>
          </w:p>
        </w:tc>
        <w:tc>
          <w:tcPr>
            <w:tcW w:w="1415" w:type="dxa"/>
            <w:shd w:val="clear" w:color="auto" w:fill="FFFFFF"/>
          </w:tcPr>
          <w:p w14:paraId="1005FC90" w14:textId="77777777" w:rsidR="00C95B01" w:rsidRPr="00C95B01" w:rsidRDefault="00C95B01" w:rsidP="00C95B01">
            <w:pPr>
              <w:shd w:val="clear" w:color="auto" w:fill="FFFFFF"/>
              <w:suppressAutoHyphens/>
              <w:overflowPunct w:val="0"/>
              <w:autoSpaceDE w:val="0"/>
              <w:ind w:left="490"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30</w:t>
            </w:r>
          </w:p>
        </w:tc>
      </w:tr>
      <w:tr w:rsidR="00C95B01" w:rsidRPr="00C95B01" w14:paraId="2F052ADB" w14:textId="77777777" w:rsidTr="00010CD4">
        <w:trPr>
          <w:trHeight w:hRule="exact" w:val="374"/>
        </w:trPr>
        <w:tc>
          <w:tcPr>
            <w:tcW w:w="3147" w:type="dxa"/>
            <w:shd w:val="clear" w:color="auto" w:fill="FFFFFF"/>
            <w:vAlign w:val="center"/>
          </w:tcPr>
          <w:p w14:paraId="13F87AC0" w14:textId="77777777" w:rsidR="00C95B01" w:rsidRPr="00C95B01" w:rsidRDefault="00C95B01" w:rsidP="00C95B01">
            <w:pPr>
              <w:shd w:val="clear" w:color="auto" w:fill="FFFFFF"/>
              <w:suppressAutoHyphens/>
              <w:overflowPunct w:val="0"/>
              <w:autoSpaceDE w:val="0"/>
              <w:ind w:left="439" w:firstLine="0"/>
              <w:jc w:val="left"/>
              <w:textAlignment w:val="baseline"/>
              <w:rPr>
                <w:rFonts w:eastAsia="Times New Roman" w:cs="Times New Roman"/>
                <w:sz w:val="24"/>
                <w:szCs w:val="24"/>
                <w:lang w:eastAsia="ar-SA"/>
              </w:rPr>
            </w:pPr>
            <w:r w:rsidRPr="00C95B01">
              <w:rPr>
                <w:rFonts w:eastAsia="Times New Roman" w:cs="Times New Roman"/>
                <w:spacing w:val="-3"/>
                <w:sz w:val="24"/>
                <w:szCs w:val="24"/>
                <w:lang w:eastAsia="ar-SA"/>
              </w:rPr>
              <w:t xml:space="preserve">более 6, но не более </w:t>
            </w:r>
            <w:r w:rsidRPr="00C95B01">
              <w:rPr>
                <w:rFonts w:eastAsia="Times New Roman" w:cs="Times New Roman"/>
                <w:sz w:val="24"/>
                <w:szCs w:val="24"/>
                <w:lang w:eastAsia="ar-SA"/>
              </w:rPr>
              <w:t>12</w:t>
            </w:r>
          </w:p>
        </w:tc>
        <w:tc>
          <w:tcPr>
            <w:tcW w:w="1414" w:type="dxa"/>
            <w:shd w:val="clear" w:color="auto" w:fill="FFFFFF"/>
          </w:tcPr>
          <w:p w14:paraId="3E89E4A0"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b/>
                <w:bCs/>
                <w:sz w:val="24"/>
                <w:szCs w:val="24"/>
                <w:lang w:eastAsia="ar-SA"/>
              </w:rPr>
              <w:t>_</w:t>
            </w:r>
          </w:p>
        </w:tc>
        <w:tc>
          <w:tcPr>
            <w:tcW w:w="1415" w:type="dxa"/>
            <w:shd w:val="clear" w:color="auto" w:fill="FFFFFF"/>
          </w:tcPr>
          <w:p w14:paraId="4B14B5E6"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b/>
                <w:bCs/>
                <w:sz w:val="24"/>
                <w:szCs w:val="24"/>
                <w:lang w:eastAsia="ar-SA"/>
              </w:rPr>
              <w:t>-</w:t>
            </w:r>
          </w:p>
        </w:tc>
        <w:tc>
          <w:tcPr>
            <w:tcW w:w="1414" w:type="dxa"/>
            <w:shd w:val="clear" w:color="auto" w:fill="FFFFFF"/>
          </w:tcPr>
          <w:p w14:paraId="74932858"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25</w:t>
            </w:r>
          </w:p>
        </w:tc>
        <w:tc>
          <w:tcPr>
            <w:tcW w:w="1415" w:type="dxa"/>
            <w:shd w:val="clear" w:color="auto" w:fill="FFFFFF"/>
          </w:tcPr>
          <w:p w14:paraId="4C7FB878"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30</w:t>
            </w:r>
          </w:p>
        </w:tc>
        <w:tc>
          <w:tcPr>
            <w:tcW w:w="1415" w:type="dxa"/>
            <w:shd w:val="clear" w:color="auto" w:fill="FFFFFF"/>
          </w:tcPr>
          <w:p w14:paraId="5AD4C136" w14:textId="77777777" w:rsidR="00C95B01" w:rsidRPr="00C95B01" w:rsidRDefault="00C95B01" w:rsidP="00C95B01">
            <w:pPr>
              <w:shd w:val="clear" w:color="auto" w:fill="FFFFFF"/>
              <w:suppressAutoHyphens/>
              <w:overflowPunct w:val="0"/>
              <w:autoSpaceDE w:val="0"/>
              <w:ind w:left="497"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35</w:t>
            </w:r>
          </w:p>
        </w:tc>
      </w:tr>
      <w:tr w:rsidR="00C95B01" w:rsidRPr="00C95B01" w14:paraId="39124DA4" w14:textId="77777777" w:rsidTr="00010CD4">
        <w:trPr>
          <w:trHeight w:hRule="exact" w:val="319"/>
        </w:trPr>
        <w:tc>
          <w:tcPr>
            <w:tcW w:w="3147" w:type="dxa"/>
            <w:shd w:val="clear" w:color="auto" w:fill="FFFFFF"/>
            <w:vAlign w:val="center"/>
          </w:tcPr>
          <w:p w14:paraId="7449DF29" w14:textId="77777777" w:rsidR="00C95B01" w:rsidRPr="00C95B01" w:rsidRDefault="00C95B01" w:rsidP="00C95B01">
            <w:pPr>
              <w:shd w:val="clear" w:color="auto" w:fill="FFFFFF"/>
              <w:suppressAutoHyphens/>
              <w:overflowPunct w:val="0"/>
              <w:autoSpaceDE w:val="0"/>
              <w:spacing w:line="317" w:lineRule="exact"/>
              <w:ind w:left="166" w:right="50" w:firstLine="295"/>
              <w:jc w:val="left"/>
              <w:textAlignment w:val="baseline"/>
              <w:rPr>
                <w:rFonts w:eastAsia="Times New Roman" w:cs="Times New Roman"/>
                <w:sz w:val="24"/>
                <w:szCs w:val="24"/>
                <w:lang w:eastAsia="ar-SA"/>
              </w:rPr>
            </w:pPr>
            <w:r w:rsidRPr="00C95B01">
              <w:rPr>
                <w:rFonts w:eastAsia="Times New Roman" w:cs="Times New Roman"/>
                <w:spacing w:val="-3"/>
                <w:sz w:val="24"/>
                <w:szCs w:val="24"/>
                <w:lang w:eastAsia="ar-SA"/>
              </w:rPr>
              <w:lastRenderedPageBreak/>
              <w:t xml:space="preserve">более 12, но не более </w:t>
            </w:r>
            <w:r w:rsidRPr="00C95B01">
              <w:rPr>
                <w:rFonts w:eastAsia="Times New Roman" w:cs="Times New Roman"/>
                <w:sz w:val="24"/>
                <w:szCs w:val="24"/>
                <w:lang w:eastAsia="ar-SA"/>
              </w:rPr>
              <w:t>16</w:t>
            </w:r>
          </w:p>
        </w:tc>
        <w:tc>
          <w:tcPr>
            <w:tcW w:w="1414" w:type="dxa"/>
            <w:shd w:val="clear" w:color="auto" w:fill="FFFFFF"/>
          </w:tcPr>
          <w:p w14:paraId="51030C4C"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b/>
                <w:bCs/>
                <w:sz w:val="24"/>
                <w:szCs w:val="24"/>
                <w:lang w:eastAsia="ar-SA"/>
              </w:rPr>
              <w:t>-</w:t>
            </w:r>
          </w:p>
        </w:tc>
        <w:tc>
          <w:tcPr>
            <w:tcW w:w="1415" w:type="dxa"/>
            <w:shd w:val="clear" w:color="auto" w:fill="FFFFFF"/>
          </w:tcPr>
          <w:p w14:paraId="7CFBA8BB"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b/>
                <w:bCs/>
                <w:sz w:val="24"/>
                <w:szCs w:val="24"/>
                <w:lang w:eastAsia="ar-SA"/>
              </w:rPr>
              <w:t>-</w:t>
            </w:r>
          </w:p>
        </w:tc>
        <w:tc>
          <w:tcPr>
            <w:tcW w:w="1414" w:type="dxa"/>
            <w:shd w:val="clear" w:color="auto" w:fill="FFFFFF"/>
          </w:tcPr>
          <w:p w14:paraId="5D850811"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b/>
                <w:bCs/>
                <w:sz w:val="24"/>
                <w:szCs w:val="24"/>
                <w:lang w:eastAsia="ar-SA"/>
              </w:rPr>
              <w:t>-</w:t>
            </w:r>
          </w:p>
        </w:tc>
        <w:tc>
          <w:tcPr>
            <w:tcW w:w="1415" w:type="dxa"/>
            <w:shd w:val="clear" w:color="auto" w:fill="FFFFFF"/>
          </w:tcPr>
          <w:p w14:paraId="53935103" w14:textId="77777777" w:rsidR="00C95B01" w:rsidRPr="00C95B01" w:rsidRDefault="00C95B01" w:rsidP="00C95B01">
            <w:pPr>
              <w:shd w:val="clear" w:color="auto" w:fill="FFFFFF"/>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30</w:t>
            </w:r>
          </w:p>
        </w:tc>
        <w:tc>
          <w:tcPr>
            <w:tcW w:w="1415" w:type="dxa"/>
            <w:shd w:val="clear" w:color="auto" w:fill="FFFFFF"/>
          </w:tcPr>
          <w:p w14:paraId="5597BBF3" w14:textId="77777777" w:rsidR="00C95B01" w:rsidRPr="00C95B01" w:rsidRDefault="00C95B01" w:rsidP="00C95B01">
            <w:pPr>
              <w:shd w:val="clear" w:color="auto" w:fill="FFFFFF"/>
              <w:suppressAutoHyphens/>
              <w:overflowPunct w:val="0"/>
              <w:autoSpaceDE w:val="0"/>
              <w:ind w:left="504"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35</w:t>
            </w:r>
          </w:p>
        </w:tc>
      </w:tr>
    </w:tbl>
    <w:p w14:paraId="0E3969CB" w14:textId="77777777" w:rsidR="00C95B01" w:rsidRPr="00C95B01" w:rsidRDefault="00C95B01" w:rsidP="00C95B01">
      <w:pPr>
        <w:suppressAutoHyphens/>
        <w:overflowPunct w:val="0"/>
        <w:autoSpaceDE w:val="0"/>
        <w:ind w:firstLine="0"/>
        <w:textAlignment w:val="baseline"/>
        <w:rPr>
          <w:rFonts w:eastAsia="Times New Roman" w:cs="Times New Roman"/>
          <w:sz w:val="22"/>
          <w:lang w:eastAsia="ar-SA"/>
        </w:rPr>
      </w:pPr>
    </w:p>
    <w:p w14:paraId="4B9C42B9" w14:textId="77777777" w:rsidR="00C95B01" w:rsidRPr="00C95B01" w:rsidRDefault="00C95B01" w:rsidP="00C95B01">
      <w:pPr>
        <w:suppressAutoHyphens/>
        <w:overflowPunct w:val="0"/>
        <w:autoSpaceDE w:val="0"/>
        <w:ind w:firstLine="0"/>
        <w:textAlignment w:val="baseline"/>
        <w:rPr>
          <w:rFonts w:eastAsia="Times New Roman" w:cs="Times New Roman"/>
          <w:bCs/>
          <w:sz w:val="22"/>
          <w:lang w:eastAsia="ar-SA"/>
        </w:rPr>
      </w:pPr>
      <w:r w:rsidRPr="00C95B01">
        <w:rPr>
          <w:rFonts w:eastAsia="Times New Roman" w:cs="Times New Roman"/>
          <w:sz w:val="22"/>
          <w:lang w:eastAsia="ar-SA"/>
        </w:rPr>
        <w:t>* расход воды на наружное пожаротушение зданий, высота или объем которых больше высоты или объема, указанных в таблице 7.1.1, а также общест</w:t>
      </w:r>
      <w:r w:rsidRPr="00C95B01">
        <w:rPr>
          <w:rFonts w:eastAsia="Times New Roman" w:cs="Times New Roman"/>
          <w:spacing w:val="-1"/>
          <w:sz w:val="22"/>
          <w:lang w:eastAsia="ar-SA"/>
        </w:rPr>
        <w:t>венных зданий объемом свыше 25 </w:t>
      </w:r>
      <w:r w:rsidRPr="00C95B01">
        <w:rPr>
          <w:rFonts w:eastAsia="Times New Roman" w:cs="Times New Roman"/>
          <w:spacing w:val="-9"/>
          <w:sz w:val="22"/>
          <w:lang w:eastAsia="ar-SA"/>
        </w:rPr>
        <w:t>тыс. </w:t>
      </w:r>
      <w:r w:rsidRPr="00C95B01">
        <w:rPr>
          <w:rFonts w:eastAsia="Times New Roman" w:cs="Times New Roman"/>
          <w:spacing w:val="-4"/>
          <w:sz w:val="22"/>
          <w:lang w:eastAsia="ar-SA"/>
        </w:rPr>
        <w:t>м</w:t>
      </w:r>
      <w:r w:rsidRPr="00C95B01">
        <w:rPr>
          <w:rFonts w:eastAsia="Times New Roman" w:cs="Times New Roman"/>
          <w:spacing w:val="-4"/>
          <w:sz w:val="22"/>
          <w:vertAlign w:val="superscript"/>
          <w:lang w:eastAsia="ar-SA"/>
        </w:rPr>
        <w:t>3</w:t>
      </w:r>
      <w:r w:rsidRPr="00C95B01">
        <w:rPr>
          <w:rFonts w:eastAsia="Times New Roman" w:cs="Times New Roman"/>
          <w:spacing w:val="-1"/>
          <w:sz w:val="22"/>
          <w:lang w:eastAsia="ar-SA"/>
        </w:rPr>
        <w:t xml:space="preserve"> с массовым пребыванием людей должен быть увеличен не менее чем на 25 %.</w:t>
      </w:r>
    </w:p>
    <w:p w14:paraId="44B892F7" w14:textId="77777777" w:rsidR="00C95B01" w:rsidRPr="00C95B01" w:rsidRDefault="00C95B01" w:rsidP="00C95B01">
      <w:pPr>
        <w:suppressAutoHyphens/>
        <w:overflowPunct w:val="0"/>
        <w:autoSpaceDE w:val="0"/>
        <w:textAlignment w:val="baseline"/>
        <w:rPr>
          <w:rFonts w:eastAsia="Times New Roman" w:cs="Times New Roman"/>
          <w:sz w:val="24"/>
          <w:szCs w:val="24"/>
          <w:lang w:eastAsia="ar-SA"/>
        </w:rPr>
      </w:pPr>
    </w:p>
    <w:p w14:paraId="77EAECD0" w14:textId="77777777" w:rsidR="00C95B01" w:rsidRPr="00C95B01" w:rsidRDefault="00C95B01" w:rsidP="00C95B01">
      <w:pPr>
        <w:widowControl w:val="0"/>
        <w:suppressAutoHyphens/>
        <w:overflowPunct w:val="0"/>
        <w:autoSpaceDE w:val="0"/>
        <w:textAlignment w:val="baseline"/>
        <w:rPr>
          <w:rFonts w:eastAsia="Times New Roman" w:cs="Times New Roman"/>
          <w:sz w:val="24"/>
          <w:szCs w:val="24"/>
          <w:lang w:eastAsia="ar-SA"/>
        </w:rPr>
      </w:pPr>
      <w:r w:rsidRPr="00C95B01">
        <w:rPr>
          <w:rFonts w:eastAsia="Times New Roman" w:cs="Times New Roman"/>
          <w:sz w:val="24"/>
          <w:szCs w:val="24"/>
          <w:lang w:eastAsia="ar-SA"/>
        </w:rPr>
        <w:t>Размещение зданий и сооружений на территории Заневского городского поселения должно выполняться с соблюдением противопожарных разрывов в соответствии с требованиями Технического регламента о требованиях пожарной безопасности и СП 4.13130.2013 «Системы противопожарной защиты».</w:t>
      </w:r>
    </w:p>
    <w:p w14:paraId="0A8BD4A9" w14:textId="77777777" w:rsidR="00C95B01" w:rsidRPr="00C95B01" w:rsidRDefault="00C95B01" w:rsidP="00C95B01">
      <w:pPr>
        <w:widowControl w:val="0"/>
        <w:suppressAutoHyphens/>
        <w:overflowPunct w:val="0"/>
        <w:autoSpaceDE w:val="0"/>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Помещения общественных зданий следует оборудовать автоматической пожарной сигнализацией, системами оповещения о пожаре и автоматическими системами пожаротушения в соответствии с требованиями действующих нормативных документов по пожарной безопасности. </w:t>
      </w:r>
    </w:p>
    <w:p w14:paraId="316A1CDB" w14:textId="77777777" w:rsidR="00C95B01" w:rsidRPr="00C95B01" w:rsidRDefault="00C95B01" w:rsidP="00C95B01">
      <w:pPr>
        <w:suppressAutoHyphens/>
        <w:overflowPunct w:val="0"/>
        <w:autoSpaceDE w:val="0"/>
        <w:textAlignment w:val="baseline"/>
        <w:rPr>
          <w:rFonts w:eastAsia="Times New Roman" w:cs="Times New Roman"/>
          <w:sz w:val="24"/>
          <w:szCs w:val="24"/>
          <w:lang w:eastAsia="ar-SA"/>
        </w:rPr>
      </w:pPr>
      <w:r w:rsidRPr="00C95B01">
        <w:rPr>
          <w:rFonts w:eastAsia="Times New Roman" w:cs="Times New Roman"/>
          <w:sz w:val="24"/>
          <w:szCs w:val="24"/>
          <w:lang w:eastAsia="ar-SA"/>
        </w:rPr>
        <w:t>Противопожарные мероприятия в части объемно-планировочных решений, установления пределов огнестойкости строительных конструкций, обеспечения безопасной эвакуации при пожаре, выбора отделочных материалов проектируемых объектов принимаются в соответствии с требованиями действующих нормативных документов по пожарной безопасности.</w:t>
      </w:r>
    </w:p>
    <w:p w14:paraId="4EE1BFA5" w14:textId="77777777" w:rsidR="00C95B01" w:rsidRPr="00C95B01" w:rsidRDefault="00C95B01" w:rsidP="00C95B01">
      <w:pPr>
        <w:widowControl w:val="0"/>
        <w:suppressAutoHyphens/>
        <w:overflowPunct w:val="0"/>
        <w:autoSpaceDE w:val="0"/>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В соответствии со статьей 90 </w:t>
      </w:r>
      <w:r w:rsidRPr="00C95B01">
        <w:rPr>
          <w:rFonts w:eastAsia="Times New Roman" w:cs="Times New Roman"/>
          <w:sz w:val="24"/>
          <w:szCs w:val="24"/>
          <w:lang w:eastAsia="ru-RU"/>
        </w:rPr>
        <w:t>Федерального</w:t>
      </w:r>
      <w:r w:rsidRPr="00C95B01">
        <w:rPr>
          <w:rFonts w:eastAsia="Times New Roman" w:cs="Times New Roman"/>
          <w:sz w:val="24"/>
          <w:szCs w:val="24"/>
          <w:lang w:eastAsia="ar-SA"/>
        </w:rPr>
        <w:t xml:space="preserve"> закона от 22 июня 2008 года № 123-ФЗ </w:t>
      </w:r>
      <w:r w:rsidRPr="00C95B01">
        <w:rPr>
          <w:rFonts w:eastAsia="Times New Roman" w:cs="Times New Roman"/>
          <w:bCs/>
          <w:sz w:val="24"/>
          <w:szCs w:val="24"/>
          <w:lang w:eastAsia="ar-SA"/>
        </w:rPr>
        <w:t>«Технический регламент о требованиях пожарной безопасности»</w:t>
      </w:r>
      <w:r w:rsidRPr="00C95B01">
        <w:rPr>
          <w:rFonts w:eastAsia="Times New Roman" w:cs="Times New Roman"/>
          <w:sz w:val="24"/>
          <w:szCs w:val="24"/>
          <w:lang w:eastAsia="ar-SA"/>
        </w:rPr>
        <w:t xml:space="preserve"> для зданий и сооружений должно быть обеспечено устройство:</w:t>
      </w:r>
    </w:p>
    <w:p w14:paraId="4581FEB9" w14:textId="77777777" w:rsidR="00C95B01" w:rsidRPr="00C95B01" w:rsidRDefault="00C95B01" w:rsidP="00C95B01">
      <w:pPr>
        <w:suppressAutoHyphens/>
        <w:overflowPunct w:val="0"/>
        <w:autoSpaceDE w:val="0"/>
        <w:textAlignment w:val="baseline"/>
        <w:rPr>
          <w:rFonts w:eastAsia="Times New Roman" w:cs="Times New Roman"/>
          <w:sz w:val="24"/>
          <w:szCs w:val="24"/>
          <w:lang w:eastAsia="ar-SA"/>
        </w:rPr>
      </w:pPr>
      <w:r w:rsidRPr="00C95B01">
        <w:rPr>
          <w:rFonts w:eastAsia="Times New Roman" w:cs="Times New Roman"/>
          <w:sz w:val="24"/>
          <w:szCs w:val="24"/>
          <w:lang w:eastAsia="ar-SA"/>
        </w:rPr>
        <w:t>1) пожарных проездов и подъездных путей к зданиям и сооружениям для пожарной техники, специальных или совмещенных с функциональными проездами и подъездами;</w:t>
      </w:r>
    </w:p>
    <w:p w14:paraId="2715DA9F" w14:textId="77777777" w:rsidR="00C95B01" w:rsidRPr="00C95B01" w:rsidRDefault="00C95B01" w:rsidP="00C95B01">
      <w:pPr>
        <w:suppressAutoHyphens/>
        <w:overflowPunct w:val="0"/>
        <w:autoSpaceDE w:val="0"/>
        <w:textAlignment w:val="baseline"/>
        <w:rPr>
          <w:rFonts w:eastAsia="Times New Roman" w:cs="Times New Roman"/>
          <w:sz w:val="24"/>
          <w:szCs w:val="24"/>
          <w:lang w:eastAsia="ar-SA"/>
        </w:rPr>
      </w:pPr>
      <w:r w:rsidRPr="00C95B01">
        <w:rPr>
          <w:rFonts w:eastAsia="Times New Roman" w:cs="Times New Roman"/>
          <w:sz w:val="24"/>
          <w:szCs w:val="24"/>
          <w:lang w:eastAsia="ar-SA"/>
        </w:rPr>
        <w:t>2) средств подъема личного состава подразделений пожарной охраны и пожарной техники на этажи и на кровлю зданий и сооружений;</w:t>
      </w:r>
    </w:p>
    <w:p w14:paraId="0C70D052" w14:textId="77777777" w:rsidR="00C95B01" w:rsidRPr="00C95B01" w:rsidRDefault="00C95B01" w:rsidP="00C95B01">
      <w:pPr>
        <w:suppressAutoHyphens/>
        <w:overflowPunct w:val="0"/>
        <w:autoSpaceDE w:val="0"/>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3) противопожарного водопровода, в том числе совмещенного с хозяйственным или специального, </w:t>
      </w:r>
      <w:proofErr w:type="spellStart"/>
      <w:r w:rsidRPr="00C95B01">
        <w:rPr>
          <w:rFonts w:eastAsia="Times New Roman" w:cs="Times New Roman"/>
          <w:sz w:val="24"/>
          <w:szCs w:val="24"/>
          <w:lang w:eastAsia="ar-SA"/>
        </w:rPr>
        <w:t>сухотрубов</w:t>
      </w:r>
      <w:proofErr w:type="spellEnd"/>
      <w:r w:rsidRPr="00C95B01">
        <w:rPr>
          <w:rFonts w:eastAsia="Times New Roman" w:cs="Times New Roman"/>
          <w:sz w:val="24"/>
          <w:szCs w:val="24"/>
          <w:lang w:eastAsia="ar-SA"/>
        </w:rPr>
        <w:t xml:space="preserve"> и пожарных емкостей (резервуаров).</w:t>
      </w:r>
    </w:p>
    <w:p w14:paraId="5EF48300" w14:textId="77777777" w:rsidR="00C95B01" w:rsidRPr="00C95B01" w:rsidRDefault="00C95B01" w:rsidP="00C95B01">
      <w:pPr>
        <w:suppressAutoHyphens/>
        <w:overflowPunct w:val="0"/>
        <w:autoSpaceDE w:val="0"/>
        <w:textAlignment w:val="baseline"/>
        <w:rPr>
          <w:rFonts w:eastAsia="Times New Roman" w:cs="Times New Roman"/>
          <w:sz w:val="24"/>
          <w:szCs w:val="24"/>
          <w:lang w:eastAsia="ar-SA"/>
        </w:rPr>
      </w:pPr>
      <w:r w:rsidRPr="00C95B01">
        <w:rPr>
          <w:rFonts w:eastAsia="Times New Roman" w:cs="Times New Roman"/>
          <w:sz w:val="24"/>
          <w:szCs w:val="24"/>
          <w:lang w:eastAsia="ar-SA"/>
        </w:rPr>
        <w:t>Подъезд пожарных автомобилей должен быть обеспечен:</w:t>
      </w:r>
    </w:p>
    <w:p w14:paraId="65526D17" w14:textId="77777777" w:rsidR="00C95B01" w:rsidRPr="00C95B01" w:rsidRDefault="00C95B01" w:rsidP="00C95B01">
      <w:pPr>
        <w:widowControl w:val="0"/>
        <w:suppressAutoHyphens/>
        <w:overflowPunct w:val="0"/>
        <w:autoSpaceDE w:val="0"/>
        <w:textAlignment w:val="baseline"/>
        <w:rPr>
          <w:rFonts w:eastAsia="Times New Roman" w:cs="Times New Roman"/>
          <w:sz w:val="24"/>
          <w:szCs w:val="24"/>
          <w:lang w:eastAsia="ar-SA"/>
        </w:rPr>
      </w:pPr>
      <w:r w:rsidRPr="00C95B01">
        <w:rPr>
          <w:rFonts w:eastAsia="Times New Roman" w:cs="Times New Roman"/>
          <w:sz w:val="24"/>
          <w:szCs w:val="24"/>
          <w:lang w:eastAsia="ar-SA"/>
        </w:rPr>
        <w:t>- с двух продольных сторон - к зданиям и сооружениям класса функциональной пожарной опасности Ф1.3 высотой 28 и более метров, классов функциональной пожарной опасности Ф1.2, Ф2.1, Ф2.2, Ф3, Ф4.2, Ф4.3, Ф.4.4 высотой 18 и более метров;</w:t>
      </w:r>
    </w:p>
    <w:p w14:paraId="2630003F" w14:textId="77777777" w:rsidR="00C95B01" w:rsidRPr="00C95B01" w:rsidRDefault="00C95B01" w:rsidP="00C95B01">
      <w:pPr>
        <w:suppressAutoHyphens/>
        <w:overflowPunct w:val="0"/>
        <w:autoSpaceDE w:val="0"/>
        <w:textAlignment w:val="baseline"/>
        <w:rPr>
          <w:rFonts w:eastAsia="Times New Roman" w:cs="Times New Roman"/>
          <w:sz w:val="24"/>
          <w:szCs w:val="24"/>
          <w:lang w:eastAsia="ar-SA"/>
        </w:rPr>
      </w:pPr>
      <w:r w:rsidRPr="00C95B01">
        <w:rPr>
          <w:rFonts w:eastAsia="Times New Roman" w:cs="Times New Roman"/>
          <w:sz w:val="24"/>
          <w:szCs w:val="24"/>
          <w:lang w:eastAsia="ar-SA"/>
        </w:rPr>
        <w:t>- со всех сторон - к зданиям и сооружениям классов функциональной пожарной опасности Ф1.1, Ф4.1.</w:t>
      </w:r>
    </w:p>
    <w:p w14:paraId="1A863227" w14:textId="77777777" w:rsidR="00C95B01" w:rsidRPr="00C95B01" w:rsidRDefault="00C95B01" w:rsidP="00C95B01">
      <w:pPr>
        <w:suppressAutoHyphens/>
        <w:overflowPunct w:val="0"/>
        <w:autoSpaceDE w:val="0"/>
        <w:textAlignment w:val="baseline"/>
        <w:rPr>
          <w:rFonts w:eastAsia="Times New Roman" w:cs="Times New Roman"/>
          <w:sz w:val="24"/>
          <w:szCs w:val="24"/>
          <w:lang w:eastAsia="ar-SA"/>
        </w:rPr>
      </w:pPr>
      <w:r w:rsidRPr="00C95B01">
        <w:rPr>
          <w:rFonts w:eastAsia="Times New Roman" w:cs="Times New Roman"/>
          <w:sz w:val="24"/>
          <w:szCs w:val="24"/>
          <w:lang w:eastAsia="ar-SA"/>
        </w:rPr>
        <w:t>Ширина проездов для пожарной техники в зависимости от высоты зданий или сооружений должна составлять не менее:</w:t>
      </w:r>
    </w:p>
    <w:p w14:paraId="293EBDAA" w14:textId="77777777" w:rsidR="00C95B01" w:rsidRPr="00C95B01" w:rsidRDefault="00C95B01" w:rsidP="00C95B01">
      <w:pPr>
        <w:suppressAutoHyphens/>
        <w:overflowPunct w:val="0"/>
        <w:autoSpaceDE w:val="0"/>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w:t>
      </w:r>
      <w:smartTag w:uri="urn:schemas-microsoft-com:office:smarttags" w:element="metricconverter">
        <w:smartTagPr>
          <w:attr w:name="ProductID" w:val="3,5 метров"/>
        </w:smartTagPr>
        <w:r w:rsidRPr="00C95B01">
          <w:rPr>
            <w:rFonts w:eastAsia="Times New Roman" w:cs="Times New Roman"/>
            <w:sz w:val="24"/>
            <w:szCs w:val="24"/>
            <w:lang w:eastAsia="ar-SA"/>
          </w:rPr>
          <w:t>3,5 метров</w:t>
        </w:r>
      </w:smartTag>
      <w:r w:rsidRPr="00C95B01">
        <w:rPr>
          <w:rFonts w:eastAsia="Times New Roman" w:cs="Times New Roman"/>
          <w:sz w:val="24"/>
          <w:szCs w:val="24"/>
          <w:lang w:eastAsia="ar-SA"/>
        </w:rPr>
        <w:t xml:space="preserve"> - при высоте зданий или сооружения до </w:t>
      </w:r>
      <w:smartTag w:uri="urn:schemas-microsoft-com:office:smarttags" w:element="metricconverter">
        <w:smartTagPr>
          <w:attr w:name="ProductID" w:val="13,0 метров"/>
        </w:smartTagPr>
        <w:r w:rsidRPr="00C95B01">
          <w:rPr>
            <w:rFonts w:eastAsia="Times New Roman" w:cs="Times New Roman"/>
            <w:sz w:val="24"/>
            <w:szCs w:val="24"/>
            <w:lang w:eastAsia="ar-SA"/>
          </w:rPr>
          <w:t>13,0 метров</w:t>
        </w:r>
      </w:smartTag>
      <w:r w:rsidRPr="00C95B01">
        <w:rPr>
          <w:rFonts w:eastAsia="Times New Roman" w:cs="Times New Roman"/>
          <w:sz w:val="24"/>
          <w:szCs w:val="24"/>
          <w:lang w:eastAsia="ar-SA"/>
        </w:rPr>
        <w:t xml:space="preserve"> включительно;</w:t>
      </w:r>
    </w:p>
    <w:p w14:paraId="66FEDEC6" w14:textId="77777777" w:rsidR="00C95B01" w:rsidRPr="00C95B01" w:rsidRDefault="00C95B01" w:rsidP="00C95B01">
      <w:pPr>
        <w:suppressAutoHyphens/>
        <w:overflowPunct w:val="0"/>
        <w:autoSpaceDE w:val="0"/>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w:t>
      </w:r>
      <w:smartTag w:uri="urn:schemas-microsoft-com:office:smarttags" w:element="metricconverter">
        <w:smartTagPr>
          <w:attr w:name="ProductID" w:val="4,2 метра"/>
        </w:smartTagPr>
        <w:r w:rsidRPr="00C95B01">
          <w:rPr>
            <w:rFonts w:eastAsia="Times New Roman" w:cs="Times New Roman"/>
            <w:sz w:val="24"/>
            <w:szCs w:val="24"/>
            <w:lang w:eastAsia="ar-SA"/>
          </w:rPr>
          <w:t>4,2 метра</w:t>
        </w:r>
      </w:smartTag>
      <w:r w:rsidRPr="00C95B01">
        <w:rPr>
          <w:rFonts w:eastAsia="Times New Roman" w:cs="Times New Roman"/>
          <w:sz w:val="24"/>
          <w:szCs w:val="24"/>
          <w:lang w:eastAsia="ar-SA"/>
        </w:rPr>
        <w:t xml:space="preserve"> - при высоте здания от </w:t>
      </w:r>
      <w:smartTag w:uri="urn:schemas-microsoft-com:office:smarttags" w:element="metricconverter">
        <w:smartTagPr>
          <w:attr w:name="ProductID" w:val="13,0 метров"/>
        </w:smartTagPr>
        <w:r w:rsidRPr="00C95B01">
          <w:rPr>
            <w:rFonts w:eastAsia="Times New Roman" w:cs="Times New Roman"/>
            <w:sz w:val="24"/>
            <w:szCs w:val="24"/>
            <w:lang w:eastAsia="ar-SA"/>
          </w:rPr>
          <w:t>13,0 метров</w:t>
        </w:r>
      </w:smartTag>
      <w:r w:rsidRPr="00C95B01">
        <w:rPr>
          <w:rFonts w:eastAsia="Times New Roman" w:cs="Times New Roman"/>
          <w:sz w:val="24"/>
          <w:szCs w:val="24"/>
          <w:lang w:eastAsia="ar-SA"/>
        </w:rPr>
        <w:t xml:space="preserve"> до </w:t>
      </w:r>
      <w:smartTag w:uri="urn:schemas-microsoft-com:office:smarttags" w:element="metricconverter">
        <w:smartTagPr>
          <w:attr w:name="ProductID" w:val="46,0 метров"/>
        </w:smartTagPr>
        <w:r w:rsidRPr="00C95B01">
          <w:rPr>
            <w:rFonts w:eastAsia="Times New Roman" w:cs="Times New Roman"/>
            <w:sz w:val="24"/>
            <w:szCs w:val="24"/>
            <w:lang w:eastAsia="ar-SA"/>
          </w:rPr>
          <w:t>46,0 метров</w:t>
        </w:r>
      </w:smartTag>
      <w:r w:rsidRPr="00C95B01">
        <w:rPr>
          <w:rFonts w:eastAsia="Times New Roman" w:cs="Times New Roman"/>
          <w:sz w:val="24"/>
          <w:szCs w:val="24"/>
          <w:lang w:eastAsia="ar-SA"/>
        </w:rPr>
        <w:t xml:space="preserve"> включительно;</w:t>
      </w:r>
    </w:p>
    <w:p w14:paraId="5AB53EB9" w14:textId="77777777" w:rsidR="00C95B01" w:rsidRPr="00C95B01" w:rsidRDefault="00C95B01" w:rsidP="00C95B01">
      <w:pPr>
        <w:suppressAutoHyphens/>
        <w:overflowPunct w:val="0"/>
        <w:autoSpaceDE w:val="0"/>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w:t>
      </w:r>
      <w:smartTag w:uri="urn:schemas-microsoft-com:office:smarttags" w:element="metricconverter">
        <w:smartTagPr>
          <w:attr w:name="ProductID" w:val="6,0 метров"/>
        </w:smartTagPr>
        <w:r w:rsidRPr="00C95B01">
          <w:rPr>
            <w:rFonts w:eastAsia="Times New Roman" w:cs="Times New Roman"/>
            <w:sz w:val="24"/>
            <w:szCs w:val="24"/>
            <w:lang w:eastAsia="ar-SA"/>
          </w:rPr>
          <w:t>6,0 метров</w:t>
        </w:r>
      </w:smartTag>
      <w:r w:rsidRPr="00C95B01">
        <w:rPr>
          <w:rFonts w:eastAsia="Times New Roman" w:cs="Times New Roman"/>
          <w:sz w:val="24"/>
          <w:szCs w:val="24"/>
          <w:lang w:eastAsia="ar-SA"/>
        </w:rPr>
        <w:t xml:space="preserve"> - при высоте здания более </w:t>
      </w:r>
      <w:smartTag w:uri="urn:schemas-microsoft-com:office:smarttags" w:element="metricconverter">
        <w:smartTagPr>
          <w:attr w:name="ProductID" w:val="46 метров"/>
        </w:smartTagPr>
        <w:r w:rsidRPr="00C95B01">
          <w:rPr>
            <w:rFonts w:eastAsia="Times New Roman" w:cs="Times New Roman"/>
            <w:sz w:val="24"/>
            <w:szCs w:val="24"/>
            <w:lang w:eastAsia="ar-SA"/>
          </w:rPr>
          <w:t>46 метров</w:t>
        </w:r>
      </w:smartTag>
      <w:r w:rsidRPr="00C95B01">
        <w:rPr>
          <w:rFonts w:eastAsia="Times New Roman" w:cs="Times New Roman"/>
          <w:sz w:val="24"/>
          <w:szCs w:val="24"/>
          <w:lang w:eastAsia="ar-SA"/>
        </w:rPr>
        <w:t>.</w:t>
      </w:r>
    </w:p>
    <w:p w14:paraId="76343584" w14:textId="77777777" w:rsidR="00C95B01" w:rsidRPr="00C95B01" w:rsidRDefault="00C95B01" w:rsidP="00C95B01">
      <w:pPr>
        <w:widowControl w:val="0"/>
        <w:suppressAutoHyphens/>
        <w:overflowPunct w:val="0"/>
        <w:autoSpaceDE w:val="0"/>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Тупиковые проезды должны заканчиваться площадками для разворота пожарной техники размером не менее чем 15x15 метров. Максимальная протяженность тупикового проезда не должна превышать </w:t>
      </w:r>
      <w:smartTag w:uri="urn:schemas-microsoft-com:office:smarttags" w:element="metricconverter">
        <w:smartTagPr>
          <w:attr w:name="ProductID" w:val="150 метров"/>
        </w:smartTagPr>
        <w:r w:rsidRPr="00C95B01">
          <w:rPr>
            <w:rFonts w:eastAsia="Times New Roman" w:cs="Times New Roman"/>
            <w:sz w:val="24"/>
            <w:szCs w:val="24"/>
            <w:lang w:eastAsia="ar-SA"/>
          </w:rPr>
          <w:t>150 метров</w:t>
        </w:r>
      </w:smartTag>
      <w:r w:rsidRPr="00C95B01">
        <w:rPr>
          <w:rFonts w:eastAsia="Times New Roman" w:cs="Times New Roman"/>
          <w:sz w:val="24"/>
          <w:szCs w:val="24"/>
          <w:lang w:eastAsia="ar-SA"/>
        </w:rPr>
        <w:t>.</w:t>
      </w:r>
    </w:p>
    <w:p w14:paraId="4BF601E3" w14:textId="77777777" w:rsidR="00C95B01" w:rsidRPr="00C95B01" w:rsidRDefault="00C95B01" w:rsidP="00C95B01">
      <w:pPr>
        <w:suppressAutoHyphens/>
        <w:overflowPunct w:val="0"/>
        <w:autoSpaceDE w:val="0"/>
        <w:textAlignment w:val="baseline"/>
        <w:rPr>
          <w:rFonts w:eastAsia="Times New Roman" w:cs="Times New Roman"/>
          <w:sz w:val="24"/>
          <w:szCs w:val="24"/>
          <w:lang w:eastAsia="ar-SA"/>
        </w:rPr>
      </w:pPr>
      <w:r w:rsidRPr="00C95B01">
        <w:rPr>
          <w:rFonts w:eastAsia="Times New Roman" w:cs="Times New Roman"/>
          <w:sz w:val="24"/>
          <w:szCs w:val="24"/>
          <w:lang w:eastAsia="ar-SA"/>
        </w:rPr>
        <w:t>Эвакуация людей из помещений многоэтажных зданий должна осуществляться через лестничные клетки. Все лестничные клетки должны обеспечивать выход на крыши зданий по лестничным маршам. Открывание дверей - по ходу эвакуации.</w:t>
      </w:r>
    </w:p>
    <w:p w14:paraId="37B341E6" w14:textId="77777777" w:rsidR="00C95B01" w:rsidRPr="00C95B01" w:rsidRDefault="00C95B01" w:rsidP="00C95B01">
      <w:pPr>
        <w:widowControl w:val="0"/>
        <w:suppressAutoHyphens/>
        <w:overflowPunct w:val="0"/>
        <w:autoSpaceDE w:val="0"/>
        <w:textAlignment w:val="baseline"/>
        <w:rPr>
          <w:rFonts w:eastAsia="Times New Roman" w:cs="Times New Roman"/>
          <w:sz w:val="24"/>
          <w:szCs w:val="24"/>
          <w:lang w:eastAsia="ar-SA"/>
        </w:rPr>
      </w:pPr>
      <w:r w:rsidRPr="00C95B01">
        <w:rPr>
          <w:rFonts w:eastAsia="Times New Roman" w:cs="Times New Roman"/>
          <w:sz w:val="24"/>
          <w:szCs w:val="24"/>
          <w:lang w:eastAsia="ar-SA"/>
        </w:rPr>
        <w:t>В зданиях должен предусматриваться внутренний противопожарный водопровод в соответствии с нормативными требованиями.</w:t>
      </w:r>
    </w:p>
    <w:p w14:paraId="72F3E5A0" w14:textId="77777777" w:rsidR="00C95B01" w:rsidRPr="00C95B01" w:rsidRDefault="00C95B01" w:rsidP="00C95B01">
      <w:pPr>
        <w:suppressAutoHyphens/>
        <w:overflowPunct w:val="0"/>
        <w:autoSpaceDE w:val="0"/>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Наружное пожаротушение проектируемой и существующей застройки предусматривается обеспечить от пожарных гидрантов, установленных на сетях коммунального водопровода. Пожарные гидранты располагаются вдоль внутренних автомобильных дорог на расстоянии не более </w:t>
      </w:r>
      <w:smartTag w:uri="urn:schemas-microsoft-com:office:smarttags" w:element="metricconverter">
        <w:smartTagPr>
          <w:attr w:name="ProductID" w:val="2,5 м"/>
        </w:smartTagPr>
        <w:r w:rsidRPr="00C95B01">
          <w:rPr>
            <w:rFonts w:eastAsia="Times New Roman" w:cs="Times New Roman"/>
            <w:sz w:val="24"/>
            <w:szCs w:val="24"/>
            <w:lang w:eastAsia="ar-SA"/>
          </w:rPr>
          <w:t>2,5 м</w:t>
        </w:r>
      </w:smartTag>
      <w:r w:rsidRPr="00C95B01">
        <w:rPr>
          <w:rFonts w:eastAsia="Times New Roman" w:cs="Times New Roman"/>
          <w:sz w:val="24"/>
          <w:szCs w:val="24"/>
          <w:lang w:eastAsia="ar-SA"/>
        </w:rPr>
        <w:t xml:space="preserve"> от края проезжей части, но не ближе </w:t>
      </w:r>
      <w:smartTag w:uri="urn:schemas-microsoft-com:office:smarttags" w:element="metricconverter">
        <w:smartTagPr>
          <w:attr w:name="ProductID" w:val="5 м"/>
        </w:smartTagPr>
        <w:r w:rsidRPr="00C95B01">
          <w:rPr>
            <w:rFonts w:eastAsia="Times New Roman" w:cs="Times New Roman"/>
            <w:sz w:val="24"/>
            <w:szCs w:val="24"/>
            <w:lang w:eastAsia="ar-SA"/>
          </w:rPr>
          <w:t>5 м</w:t>
        </w:r>
      </w:smartTag>
      <w:r w:rsidRPr="00C95B01">
        <w:rPr>
          <w:rFonts w:eastAsia="Times New Roman" w:cs="Times New Roman"/>
          <w:sz w:val="24"/>
          <w:szCs w:val="24"/>
          <w:lang w:eastAsia="ar-SA"/>
        </w:rPr>
        <w:t xml:space="preserve"> от стен зданий. Расстояние от колодцев с пожарными гидрантами до проектируемых объектов не превышает </w:t>
      </w:r>
      <w:smartTag w:uri="urn:schemas-microsoft-com:office:smarttags" w:element="metricconverter">
        <w:smartTagPr>
          <w:attr w:name="ProductID" w:val="200 м"/>
        </w:smartTagPr>
        <w:r w:rsidRPr="00C95B01">
          <w:rPr>
            <w:rFonts w:eastAsia="Times New Roman" w:cs="Times New Roman"/>
            <w:sz w:val="24"/>
            <w:szCs w:val="24"/>
            <w:lang w:eastAsia="ar-SA"/>
          </w:rPr>
          <w:t>200 м</w:t>
        </w:r>
      </w:smartTag>
      <w:r w:rsidRPr="00C95B01">
        <w:rPr>
          <w:rFonts w:eastAsia="Times New Roman" w:cs="Times New Roman"/>
          <w:sz w:val="24"/>
          <w:szCs w:val="24"/>
          <w:lang w:eastAsia="ar-SA"/>
        </w:rPr>
        <w:t>.</w:t>
      </w:r>
    </w:p>
    <w:p w14:paraId="11BD197F" w14:textId="77777777" w:rsidR="00C95B01" w:rsidRPr="00C95B01" w:rsidRDefault="00C95B01" w:rsidP="00C95B01">
      <w:pPr>
        <w:widowControl w:val="0"/>
        <w:suppressAutoHyphens/>
        <w:overflowPunct w:val="0"/>
        <w:autoSpaceDE w:val="0"/>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Электроустановки на проектируемой территории предусматриваются в соответствии с </w:t>
      </w:r>
      <w:r w:rsidRPr="00C95B01">
        <w:rPr>
          <w:rFonts w:eastAsia="Times New Roman" w:cs="Times New Roman"/>
          <w:sz w:val="24"/>
          <w:szCs w:val="24"/>
          <w:lang w:eastAsia="ar-SA"/>
        </w:rPr>
        <w:lastRenderedPageBreak/>
        <w:t>требованиями «Правил устройства электроустановок (ПУЭ)» и государственных стандартов на электроустановки. При проектировании электроснабжения территории предусматриваются устройства защитного отключения и системы заземления.</w:t>
      </w:r>
    </w:p>
    <w:p w14:paraId="1E87E60B" w14:textId="77777777" w:rsidR="00C95B01" w:rsidRPr="00C95B01" w:rsidRDefault="00C95B01" w:rsidP="00C95B01">
      <w:pPr>
        <w:suppressAutoHyphens/>
        <w:overflowPunct w:val="0"/>
        <w:autoSpaceDE w:val="0"/>
        <w:textAlignment w:val="baseline"/>
        <w:rPr>
          <w:rFonts w:eastAsia="Times New Roman" w:cs="Times New Roman"/>
          <w:sz w:val="24"/>
          <w:szCs w:val="24"/>
          <w:lang w:eastAsia="ar-SA"/>
        </w:rPr>
      </w:pPr>
      <w:r w:rsidRPr="00C95B01">
        <w:rPr>
          <w:rFonts w:eastAsia="Times New Roman" w:cs="Times New Roman"/>
          <w:sz w:val="24"/>
          <w:szCs w:val="24"/>
          <w:lang w:eastAsia="ar-SA"/>
        </w:rPr>
        <w:t>Сигналы о состоянии оборудования и сигналы аварийной сигнализации (автоматики) котельных должны выводиться в диспетчерские пункты (места круглосуточного дежурства персонала эксплуатирующих организаций) объектов и обеспечивать подачу световых и звуковых сигналов.</w:t>
      </w:r>
    </w:p>
    <w:p w14:paraId="5E9103B8" w14:textId="77777777" w:rsidR="00C95B01" w:rsidRPr="00C95B01" w:rsidRDefault="00C95B01" w:rsidP="00C95B01">
      <w:pPr>
        <w:suppressAutoHyphens/>
        <w:overflowPunct w:val="0"/>
        <w:autoSpaceDE w:val="0"/>
        <w:textAlignment w:val="baseline"/>
        <w:rPr>
          <w:rFonts w:eastAsia="Times New Roman" w:cs="Times New Roman"/>
          <w:sz w:val="24"/>
          <w:szCs w:val="24"/>
          <w:lang w:eastAsia="ar-SA"/>
        </w:rPr>
      </w:pPr>
      <w:r w:rsidRPr="00C95B01">
        <w:rPr>
          <w:rFonts w:eastAsia="Times New Roman" w:cs="Times New Roman"/>
          <w:sz w:val="24"/>
          <w:szCs w:val="24"/>
          <w:lang w:eastAsia="ar-SA"/>
        </w:rPr>
        <w:t>Конкретные противопожарные мероприятия должны быть разработаны на следующей стадии проектирования.</w:t>
      </w:r>
    </w:p>
    <w:p w14:paraId="7C488DDF" w14:textId="77777777" w:rsidR="00C95B01" w:rsidRPr="00C95B01" w:rsidRDefault="00C95B01" w:rsidP="00C95B01">
      <w:pPr>
        <w:overflowPunct w:val="0"/>
        <w:autoSpaceDE w:val="0"/>
        <w:ind w:firstLine="0"/>
        <w:textAlignment w:val="baseline"/>
        <w:rPr>
          <w:rFonts w:eastAsia="Times New Roman" w:cs="Times New Roman"/>
          <w:sz w:val="24"/>
          <w:szCs w:val="24"/>
          <w:lang w:eastAsia="ar-SA"/>
        </w:rPr>
      </w:pPr>
    </w:p>
    <w:p w14:paraId="067790A9" w14:textId="77777777" w:rsidR="00C95B01" w:rsidRPr="00C95B01" w:rsidRDefault="00C95B01" w:rsidP="00C95B01">
      <w:pPr>
        <w:overflowPunct w:val="0"/>
        <w:autoSpaceDE w:val="0"/>
        <w:ind w:firstLine="0"/>
        <w:textAlignment w:val="baseline"/>
        <w:rPr>
          <w:rFonts w:eastAsia="Times New Roman" w:cs="Times New Roman"/>
          <w:sz w:val="24"/>
          <w:szCs w:val="24"/>
          <w:lang w:eastAsia="ar-SA"/>
        </w:rPr>
      </w:pPr>
    </w:p>
    <w:p w14:paraId="33F5658F" w14:textId="2657AA33" w:rsidR="00C95B01" w:rsidRPr="00C95B01" w:rsidRDefault="00C95B01" w:rsidP="00C95B01">
      <w:pPr>
        <w:pStyle w:val="2"/>
        <w:rPr>
          <w:rFonts w:eastAsia="Times New Roman"/>
          <w:lang w:eastAsia="ar-SA"/>
        </w:rPr>
      </w:pPr>
      <w:bookmarkStart w:id="95" w:name="_Toc454880941"/>
      <w:bookmarkStart w:id="96" w:name="_Toc28339928"/>
      <w:bookmarkStart w:id="97" w:name="_Toc74045313"/>
      <w:bookmarkStart w:id="98" w:name="_Toc76006799"/>
      <w:r>
        <w:rPr>
          <w:rFonts w:eastAsia="Times New Roman"/>
          <w:lang w:eastAsia="ar-SA"/>
        </w:rPr>
        <w:lastRenderedPageBreak/>
        <w:t>11</w:t>
      </w:r>
      <w:r w:rsidRPr="00C95B01">
        <w:rPr>
          <w:rFonts w:eastAsia="Times New Roman"/>
          <w:lang w:eastAsia="ar-SA"/>
        </w:rPr>
        <w:t>.2. Мероприятия по предотвращению чрезвычайных ситуаций природного и техногенного характера</w:t>
      </w:r>
      <w:bookmarkEnd w:id="95"/>
      <w:bookmarkEnd w:id="96"/>
      <w:bookmarkEnd w:id="97"/>
      <w:bookmarkEnd w:id="98"/>
    </w:p>
    <w:p w14:paraId="5BE27788" w14:textId="77777777" w:rsidR="00C95B01" w:rsidRPr="00C95B01" w:rsidRDefault="00C95B01" w:rsidP="00C95B01">
      <w:pPr>
        <w:shd w:val="clear" w:color="auto" w:fill="FFFFFF"/>
        <w:suppressAutoHyphens/>
        <w:overflowPunct w:val="0"/>
        <w:autoSpaceDE w:val="0"/>
        <w:textAlignment w:val="baseline"/>
        <w:rPr>
          <w:rFonts w:eastAsia="Times New Roman" w:cs="Times New Roman"/>
          <w:b/>
          <w:szCs w:val="28"/>
          <w:lang w:eastAsia="ar-SA"/>
        </w:rPr>
      </w:pPr>
      <w:r w:rsidRPr="00C95B01">
        <w:rPr>
          <w:rFonts w:eastAsia="Times New Roman" w:cs="Times New Roman"/>
          <w:b/>
          <w:bCs/>
          <w:spacing w:val="1"/>
          <w:szCs w:val="28"/>
          <w:lang w:eastAsia="ar-SA"/>
        </w:rPr>
        <w:t>Определение</w:t>
      </w:r>
      <w:r w:rsidRPr="00C95B01">
        <w:rPr>
          <w:rFonts w:eastAsia="Times New Roman" w:cs="Times New Roman"/>
          <w:b/>
          <w:szCs w:val="28"/>
          <w:lang w:eastAsia="ar-SA"/>
        </w:rPr>
        <w:t xml:space="preserve"> границ зон возможной опасности</w:t>
      </w:r>
    </w:p>
    <w:p w14:paraId="1A108DB3" w14:textId="77777777" w:rsidR="00C95B01" w:rsidRPr="00C95B01" w:rsidRDefault="00C95B01" w:rsidP="00C95B01">
      <w:pPr>
        <w:widowControl w:val="0"/>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lang w:eastAsia="ar-SA"/>
        </w:rPr>
        <w:t>На территории муниципального образования «Заневское городское поселение» Всеволожского муниципального района Ленинградской области объектов (организаций), категорированных по гражданской обороне и продолжающих производственную деятельность в военный период в настоящее время не расположено.</w:t>
      </w:r>
    </w:p>
    <w:p w14:paraId="0818D815" w14:textId="77777777" w:rsidR="00C95B01" w:rsidRPr="00C95B01" w:rsidRDefault="00C95B01" w:rsidP="00C95B01">
      <w:pPr>
        <w:widowControl w:val="0"/>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lang w:eastAsia="ar-SA"/>
        </w:rPr>
        <w:t>В соответствии с СП 165.1325800.2014 «СНиП 2.01.51-90 Инженерно-технические мероприятия гражданской обороны» территория Заневского городского поселения попадает в зону сильного радиоактивного заражения и зону световой маскировки</w:t>
      </w:r>
    </w:p>
    <w:p w14:paraId="3C265F1E" w14:textId="77777777" w:rsidR="00C95B01" w:rsidRPr="00C95B01" w:rsidRDefault="00C95B01" w:rsidP="00C95B01">
      <w:pPr>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lang w:eastAsia="ar-SA"/>
        </w:rPr>
        <w:t>Размещение</w:t>
      </w:r>
      <w:r w:rsidRPr="00C95B01">
        <w:rPr>
          <w:rFonts w:eastAsia="Times New Roman" w:cs="Times New Roman"/>
          <w:spacing w:val="1"/>
          <w:szCs w:val="28"/>
          <w:lang w:eastAsia="ar-SA"/>
        </w:rPr>
        <w:t xml:space="preserve"> объектов на территории </w:t>
      </w:r>
      <w:r w:rsidRPr="00C95B01">
        <w:rPr>
          <w:rFonts w:eastAsia="Times New Roman" w:cs="Times New Roman"/>
          <w:szCs w:val="28"/>
          <w:lang w:eastAsia="ar-SA"/>
        </w:rPr>
        <w:t>Заневского городского поселения</w:t>
      </w:r>
      <w:r w:rsidRPr="00C95B01">
        <w:rPr>
          <w:rFonts w:eastAsia="Times New Roman" w:cs="Times New Roman"/>
          <w:spacing w:val="1"/>
          <w:szCs w:val="28"/>
          <w:lang w:eastAsia="ar-SA"/>
        </w:rPr>
        <w:t xml:space="preserve"> предусматривается с учетом зон </w:t>
      </w:r>
      <w:r w:rsidRPr="00C95B01">
        <w:rPr>
          <w:rFonts w:eastAsia="Times New Roman" w:cs="Times New Roman"/>
          <w:szCs w:val="28"/>
          <w:lang w:eastAsia="ar-SA"/>
        </w:rPr>
        <w:t xml:space="preserve">возможного распространения завалов на прилегающих к осваиваемой территории магистралям и </w:t>
      </w:r>
      <w:r w:rsidRPr="00C95B01">
        <w:rPr>
          <w:rFonts w:eastAsia="Times New Roman" w:cs="Times New Roman"/>
          <w:spacing w:val="1"/>
          <w:szCs w:val="28"/>
          <w:lang w:eastAsia="ar-SA"/>
        </w:rPr>
        <w:t xml:space="preserve">улицам. При этом ширина не заваливаемой проезжей части магистралей принимается равной не менее </w:t>
      </w:r>
      <w:smartTag w:uri="urn:schemas-microsoft-com:office:smarttags" w:element="metricconverter">
        <w:smartTagPr>
          <w:attr w:name="ProductID" w:val="7 м"/>
        </w:smartTagPr>
        <w:r w:rsidRPr="00C95B01">
          <w:rPr>
            <w:rFonts w:eastAsia="Times New Roman" w:cs="Times New Roman"/>
            <w:spacing w:val="1"/>
            <w:szCs w:val="28"/>
            <w:lang w:eastAsia="ar-SA"/>
          </w:rPr>
          <w:t>7 </w:t>
        </w:r>
        <w:r w:rsidRPr="00C95B01">
          <w:rPr>
            <w:rFonts w:eastAsia="Times New Roman" w:cs="Times New Roman"/>
            <w:spacing w:val="6"/>
            <w:szCs w:val="28"/>
            <w:lang w:eastAsia="ar-SA"/>
          </w:rPr>
          <w:t>м</w:t>
        </w:r>
      </w:smartTag>
      <w:r w:rsidRPr="00C95B01">
        <w:rPr>
          <w:rFonts w:eastAsia="Times New Roman" w:cs="Times New Roman"/>
          <w:spacing w:val="6"/>
          <w:szCs w:val="28"/>
          <w:lang w:eastAsia="ar-SA"/>
        </w:rPr>
        <w:t xml:space="preserve"> для обеспечения беспрепятственного ввода сил и средств ликвидации чрезвычайных ситуаций и </w:t>
      </w:r>
      <w:r w:rsidRPr="00C95B01">
        <w:rPr>
          <w:rFonts w:eastAsia="Times New Roman" w:cs="Times New Roman"/>
          <w:spacing w:val="1"/>
          <w:szCs w:val="28"/>
          <w:lang w:eastAsia="ar-SA"/>
        </w:rPr>
        <w:t xml:space="preserve">беспрепятственной эвакуации людей согласно </w:t>
      </w:r>
      <w:r w:rsidRPr="00C95B01">
        <w:rPr>
          <w:rFonts w:eastAsia="Times New Roman" w:cs="Times New Roman"/>
          <w:szCs w:val="28"/>
          <w:lang w:eastAsia="ar-SA"/>
        </w:rPr>
        <w:t>СП 165.1325800.2014 «СНиП 2.01.51-90 Инженерно-технические мероприятия гражданской обороны».</w:t>
      </w:r>
      <w:r w:rsidRPr="00C95B01">
        <w:rPr>
          <w:rFonts w:eastAsia="Times New Roman" w:cs="Times New Roman"/>
          <w:spacing w:val="1"/>
          <w:szCs w:val="28"/>
          <w:lang w:eastAsia="ar-SA"/>
        </w:rPr>
        <w:t xml:space="preserve"> Т</w:t>
      </w:r>
      <w:r w:rsidRPr="00C95B01">
        <w:rPr>
          <w:rFonts w:eastAsia="Times New Roman" w:cs="Times New Roman"/>
          <w:szCs w:val="28"/>
          <w:lang w:eastAsia="ar-SA"/>
        </w:rPr>
        <w:t>ерритория подлежит световой маскировке.</w:t>
      </w:r>
    </w:p>
    <w:p w14:paraId="271BD24C" w14:textId="77777777" w:rsidR="00C95B01" w:rsidRPr="00C95B01" w:rsidRDefault="00C95B01" w:rsidP="00C95B01">
      <w:pPr>
        <w:suppressAutoHyphens/>
        <w:overflowPunct w:val="0"/>
        <w:autoSpaceDE w:val="0"/>
        <w:textAlignment w:val="baseline"/>
        <w:rPr>
          <w:rFonts w:eastAsia="Times New Roman" w:cs="Times New Roman"/>
          <w:b/>
          <w:bCs/>
          <w:szCs w:val="28"/>
          <w:lang w:eastAsia="ar-SA"/>
        </w:rPr>
      </w:pPr>
      <w:r w:rsidRPr="00C95B01">
        <w:rPr>
          <w:rFonts w:eastAsia="Times New Roman" w:cs="Times New Roman"/>
          <w:b/>
          <w:bCs/>
          <w:szCs w:val="28"/>
          <w:lang w:eastAsia="ar-SA"/>
        </w:rPr>
        <w:t>Чрезвычайные ситуации природного характера</w:t>
      </w:r>
    </w:p>
    <w:p w14:paraId="715F83A0" w14:textId="77777777" w:rsidR="00C95B01" w:rsidRPr="00C95B01" w:rsidRDefault="00C95B01" w:rsidP="00C95B01">
      <w:pPr>
        <w:widowControl w:val="0"/>
        <w:numPr>
          <w:ilvl w:val="0"/>
          <w:numId w:val="22"/>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C95B01">
        <w:rPr>
          <w:rFonts w:eastAsia="Times New Roman" w:cs="Times New Roman"/>
          <w:szCs w:val="28"/>
          <w:lang w:eastAsia="ar-SA"/>
        </w:rPr>
        <w:t>опасные геологические процессы (обвалы, селевые потоки и другое);</w:t>
      </w:r>
    </w:p>
    <w:p w14:paraId="78497F0B" w14:textId="77777777" w:rsidR="00C95B01" w:rsidRPr="00C95B01" w:rsidRDefault="00C95B01" w:rsidP="00C95B01">
      <w:pPr>
        <w:widowControl w:val="0"/>
        <w:numPr>
          <w:ilvl w:val="0"/>
          <w:numId w:val="22"/>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C95B01">
        <w:rPr>
          <w:rFonts w:eastAsia="Times New Roman" w:cs="Times New Roman"/>
          <w:szCs w:val="28"/>
          <w:lang w:eastAsia="ar-SA"/>
        </w:rPr>
        <w:t>опасные гидрологические явления и процессы (морозы, экстремальные атмосферные осадки, ветер и другое).</w:t>
      </w:r>
    </w:p>
    <w:p w14:paraId="369BB4D2" w14:textId="77777777" w:rsidR="00C95B01" w:rsidRPr="00C95B01" w:rsidRDefault="00C95B01" w:rsidP="00C95B01">
      <w:pPr>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lang w:eastAsia="ar-SA"/>
        </w:rPr>
        <w:t>С целью обеспечения безопасности от природных чрезвычайных ситуаций в Ленинградской области проводятся следующие мероприятия:</w:t>
      </w:r>
    </w:p>
    <w:p w14:paraId="0E749E74" w14:textId="77777777" w:rsidR="00C95B01" w:rsidRPr="00C95B01" w:rsidRDefault="00C95B01" w:rsidP="00C95B01">
      <w:pPr>
        <w:widowControl w:val="0"/>
        <w:numPr>
          <w:ilvl w:val="0"/>
          <w:numId w:val="22"/>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C95B01">
        <w:rPr>
          <w:rFonts w:eastAsia="Times New Roman" w:cs="Times New Roman"/>
          <w:szCs w:val="28"/>
          <w:lang w:eastAsia="ar-SA"/>
        </w:rPr>
        <w:t>осуществляется постоянный мониторинг за состоянием окружающей среды;</w:t>
      </w:r>
    </w:p>
    <w:p w14:paraId="2AEF8A87" w14:textId="77777777" w:rsidR="00C95B01" w:rsidRPr="00C95B01" w:rsidRDefault="00C95B01" w:rsidP="00C95B01">
      <w:pPr>
        <w:widowControl w:val="0"/>
        <w:numPr>
          <w:ilvl w:val="0"/>
          <w:numId w:val="22"/>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C95B01">
        <w:rPr>
          <w:rFonts w:eastAsia="Times New Roman" w:cs="Times New Roman"/>
          <w:szCs w:val="28"/>
          <w:lang w:eastAsia="ar-SA"/>
        </w:rPr>
        <w:t>совершенствуется система оповещения населения в случае возникновения чрезвычайных ситуаций;</w:t>
      </w:r>
    </w:p>
    <w:p w14:paraId="42A23456" w14:textId="77777777" w:rsidR="00C95B01" w:rsidRPr="00C95B01" w:rsidRDefault="00C95B01" w:rsidP="00C95B01">
      <w:pPr>
        <w:widowControl w:val="0"/>
        <w:numPr>
          <w:ilvl w:val="0"/>
          <w:numId w:val="22"/>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C95B01">
        <w:rPr>
          <w:rFonts w:eastAsia="Times New Roman" w:cs="Times New Roman"/>
          <w:szCs w:val="28"/>
          <w:lang w:eastAsia="ar-SA"/>
        </w:rPr>
        <w:t>отключение линии электропередач, обесточивание потребителей во избежание замыканий электрических сетей;</w:t>
      </w:r>
    </w:p>
    <w:p w14:paraId="63BE922B" w14:textId="77777777" w:rsidR="00C95B01" w:rsidRPr="00C95B01" w:rsidRDefault="00C95B01" w:rsidP="00C95B01">
      <w:pPr>
        <w:widowControl w:val="0"/>
        <w:numPr>
          <w:ilvl w:val="0"/>
          <w:numId w:val="22"/>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C95B01">
        <w:rPr>
          <w:rFonts w:eastAsia="Times New Roman" w:cs="Times New Roman"/>
          <w:szCs w:val="28"/>
          <w:lang w:eastAsia="ar-SA"/>
        </w:rPr>
        <w:t>укрытие населения в капитальных строениях, подвалах и убежищах, защита витрин, окон с наветренной стороны;</w:t>
      </w:r>
    </w:p>
    <w:p w14:paraId="20FA6E0A" w14:textId="77777777" w:rsidR="00C95B01" w:rsidRPr="00C95B01" w:rsidRDefault="00C95B01" w:rsidP="00C95B01">
      <w:pPr>
        <w:widowControl w:val="0"/>
        <w:numPr>
          <w:ilvl w:val="0"/>
          <w:numId w:val="22"/>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C95B01">
        <w:rPr>
          <w:rFonts w:eastAsia="Times New Roman" w:cs="Times New Roman"/>
          <w:szCs w:val="28"/>
          <w:lang w:eastAsia="ar-SA"/>
        </w:rPr>
        <w:t>создаются запасы финансовых и материальных ресурсов на случай возникновения чрезвычайных ситуаций;</w:t>
      </w:r>
    </w:p>
    <w:p w14:paraId="425C371F" w14:textId="77777777" w:rsidR="00C95B01" w:rsidRPr="00C95B01" w:rsidRDefault="00C95B01" w:rsidP="00C95B01">
      <w:pPr>
        <w:widowControl w:val="0"/>
        <w:numPr>
          <w:ilvl w:val="0"/>
          <w:numId w:val="22"/>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C95B01">
        <w:rPr>
          <w:rFonts w:eastAsia="Times New Roman" w:cs="Times New Roman"/>
          <w:szCs w:val="28"/>
          <w:lang w:eastAsia="ar-SA"/>
        </w:rPr>
        <w:t>проводится постоянная подготовка руководящего состава уполномоченных органов и населения по действиям в случае возникновения чрезвычайных ситуаций.</w:t>
      </w:r>
    </w:p>
    <w:p w14:paraId="66BB70A8" w14:textId="77777777" w:rsidR="00C95B01" w:rsidRPr="00C95B01" w:rsidRDefault="00C95B01" w:rsidP="00C95B01">
      <w:pPr>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lang w:eastAsia="ar-SA"/>
        </w:rPr>
        <w:t xml:space="preserve">На данном этапе проектирования защита от чрезвычайных ситуаций природного характера заключается в планировании мероприятий по инженерной подготовке территории. Инженерная подготовка территории заключается в мероприятиях по вертикальной планировке новых дорог и прилегающих зон, которые при минимальном объеме земляных работ обеспечат поверхностный водоотвод. Для </w:t>
      </w:r>
      <w:r w:rsidRPr="00C95B01">
        <w:rPr>
          <w:rFonts w:eastAsia="Times New Roman" w:cs="Times New Roman"/>
          <w:szCs w:val="28"/>
          <w:lang w:eastAsia="ar-SA"/>
        </w:rPr>
        <w:lastRenderedPageBreak/>
        <w:t>отвода поверхностных вод с проездов и прилегающих территории предусматривается использование сети дождевой канализации со сбросом вод в систему водоотводных коллекторов. Для обеспечения водоотвода от зданий выполняется водонепроницаемая отмостка. Для обеспечения защиты сооружений от подтопления грунтовыми водами предусматривается система дренажа. Целесообразно предусмотреть откачку дренажных вод из подвалов и подземных сооружений со сбросом ее во внутриквартальные коллекторы и далее - в систему общесплавной канализации квартала. Пропускная способность системы канализации должна рассчитываться с учетом приема максимального количества сточных и дренажных вод.</w:t>
      </w:r>
    </w:p>
    <w:p w14:paraId="3FDDD96A" w14:textId="77777777" w:rsidR="00C95B01" w:rsidRPr="00C95B01" w:rsidRDefault="00C95B01" w:rsidP="00C95B01">
      <w:pPr>
        <w:rPr>
          <w:rFonts w:eastAsia="Times New Roman" w:cs="Times New Roman"/>
          <w:b/>
          <w:szCs w:val="28"/>
          <w:lang w:eastAsia="ru-RU"/>
        </w:rPr>
      </w:pPr>
      <w:r w:rsidRPr="00C95B01">
        <w:rPr>
          <w:rFonts w:eastAsia="Times New Roman" w:cs="Times New Roman"/>
          <w:b/>
          <w:bCs/>
          <w:szCs w:val="28"/>
          <w:lang w:eastAsia="ru-RU"/>
        </w:rPr>
        <w:t>Чрезвычайные ситуации</w:t>
      </w:r>
      <w:r w:rsidRPr="00C95B01">
        <w:rPr>
          <w:rFonts w:eastAsia="Times New Roman" w:cs="Times New Roman"/>
          <w:b/>
          <w:szCs w:val="28"/>
          <w:lang w:eastAsia="ru-RU"/>
        </w:rPr>
        <w:t xml:space="preserve"> техногенного характера</w:t>
      </w:r>
    </w:p>
    <w:p w14:paraId="3CEA7F11" w14:textId="77777777" w:rsidR="00C95B01" w:rsidRPr="00C95B01" w:rsidRDefault="00C95B01" w:rsidP="00C95B01">
      <w:pPr>
        <w:widowControl w:val="0"/>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lang w:eastAsia="ar-SA"/>
        </w:rPr>
        <w:t>К возникновению наиболее масштабных чрезвычайных ситуаций на территории застройки могут привести аварии (технические инциденты) на линиях электроснабжения, тепловых, водопроводных сетях и взрывы и выбросы химических веществ на потенциально-опасных объектах (ПОО), аварийные ситуации на транспортных магистралях, сопровождающиеся разливом АХОВ и взрывом горюче-смазочных материалов, СУГОДА Основным следствием этих аварий (технических инцидентов) по признаку отнесения к чрезвычайной ситуации является нарушение условий жизнедеятельности населения, материальный ущерб, ущерб здоровью граждан, нанесение ущерба природной среде.</w:t>
      </w:r>
    </w:p>
    <w:p w14:paraId="0B197490" w14:textId="77777777" w:rsidR="00C95B01" w:rsidRPr="00C95B01" w:rsidRDefault="00C95B01" w:rsidP="00C95B01">
      <w:pPr>
        <w:widowControl w:val="0"/>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lang w:eastAsia="ar-SA"/>
        </w:rPr>
        <w:t>К потенциально-опасным объектам, аварии на которых могут привести к образованию зон чрезвычайной ситуации на территории, относится автозаправочные станции и котельные.</w:t>
      </w:r>
    </w:p>
    <w:p w14:paraId="6A99736E" w14:textId="77777777" w:rsidR="00C95B01" w:rsidRPr="00C95B01" w:rsidRDefault="00C95B01" w:rsidP="00C95B01">
      <w:pPr>
        <w:widowControl w:val="0"/>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lang w:eastAsia="ar-SA"/>
        </w:rPr>
        <w:t xml:space="preserve">При аварии на АЗС территория поражающим факторам не подвергнется. Аварии на АЗС при самом неблагоприятном развитии носят локальный характер. Воздействию поражающих факторов при авариях может подвергнуться весь персонал АЗС и клиенты, находящиеся в момент аварии на территории объекта. Наибольшую опасность представляют пожары. Смертельное поражение люди могут получить практически в пределах горящего оборудования и операторной. Наиболее вероятным результатом воздействия взрывных явлений на объекте будут разрушение здания операторной, навеса и топливораздаточных колонок. Людские потери со смертельным исходом - в районе площадки слива ГСМ, СУГ с автоцистерн, топливораздаточных колонок. На остальной территории объекта - маловероятны. Возможно поражение людей внутри операторной вследствие </w:t>
      </w:r>
      <w:proofErr w:type="spellStart"/>
      <w:r w:rsidRPr="00C95B01">
        <w:rPr>
          <w:rFonts w:eastAsia="Times New Roman" w:cs="Times New Roman"/>
          <w:szCs w:val="28"/>
          <w:lang w:eastAsia="ar-SA"/>
        </w:rPr>
        <w:t>расстекления</w:t>
      </w:r>
      <w:proofErr w:type="spellEnd"/>
      <w:r w:rsidRPr="00C95B01">
        <w:rPr>
          <w:rFonts w:eastAsia="Times New Roman" w:cs="Times New Roman"/>
          <w:szCs w:val="28"/>
          <w:lang w:eastAsia="ar-SA"/>
        </w:rPr>
        <w:t xml:space="preserve"> и возможного обрушения конструкций. Аварии могут привести к загрязнению территории нефтепродуктами. Безопасное расстояние (удаленность) при пожаре в здании операторной для людей составит - более </w:t>
      </w:r>
      <w:smartTag w:uri="urn:schemas-microsoft-com:office:smarttags" w:element="metricconverter">
        <w:smartTagPr>
          <w:attr w:name="ProductID" w:val="16 м"/>
        </w:smartTagPr>
        <w:r w:rsidRPr="00C95B01">
          <w:rPr>
            <w:rFonts w:eastAsia="Times New Roman" w:cs="Times New Roman"/>
            <w:szCs w:val="28"/>
            <w:lang w:eastAsia="ar-SA"/>
          </w:rPr>
          <w:t>16 м</w:t>
        </w:r>
      </w:smartTag>
      <w:r w:rsidRPr="00C95B01">
        <w:rPr>
          <w:rFonts w:eastAsia="Times New Roman" w:cs="Times New Roman"/>
          <w:szCs w:val="28"/>
          <w:lang w:eastAsia="ar-SA"/>
        </w:rPr>
        <w:t xml:space="preserve">, при разлитии ГСМ - более </w:t>
      </w:r>
      <w:smartTag w:uri="urn:schemas-microsoft-com:office:smarttags" w:element="metricconverter">
        <w:smartTagPr>
          <w:attr w:name="ProductID" w:val="12 м"/>
        </w:smartTagPr>
        <w:r w:rsidRPr="00C95B01">
          <w:rPr>
            <w:rFonts w:eastAsia="Times New Roman" w:cs="Times New Roman"/>
            <w:szCs w:val="28"/>
            <w:lang w:eastAsia="ar-SA"/>
          </w:rPr>
          <w:t>12 м</w:t>
        </w:r>
      </w:smartTag>
      <w:r w:rsidRPr="00C95B01">
        <w:rPr>
          <w:rFonts w:eastAsia="Times New Roman" w:cs="Times New Roman"/>
          <w:szCs w:val="28"/>
          <w:lang w:eastAsia="ar-SA"/>
        </w:rPr>
        <w:t xml:space="preserve">. При аварии с СУГ - безопасное расстояние для людей до </w:t>
      </w:r>
      <w:smartTag w:uri="urn:schemas-microsoft-com:office:smarttags" w:element="metricconverter">
        <w:smartTagPr>
          <w:attr w:name="ProductID" w:val="100 м"/>
        </w:smartTagPr>
        <w:r w:rsidRPr="00C95B01">
          <w:rPr>
            <w:rFonts w:eastAsia="Times New Roman" w:cs="Times New Roman"/>
            <w:szCs w:val="28"/>
            <w:lang w:eastAsia="ar-SA"/>
          </w:rPr>
          <w:t>100 м</w:t>
        </w:r>
      </w:smartTag>
      <w:r w:rsidRPr="00C95B01">
        <w:rPr>
          <w:rFonts w:eastAsia="Times New Roman" w:cs="Times New Roman"/>
          <w:szCs w:val="28"/>
          <w:lang w:eastAsia="ar-SA"/>
        </w:rPr>
        <w:t xml:space="preserve">, </w:t>
      </w:r>
      <w:proofErr w:type="spellStart"/>
      <w:r w:rsidRPr="00C95B01">
        <w:rPr>
          <w:rFonts w:eastAsia="Times New Roman" w:cs="Times New Roman"/>
          <w:szCs w:val="28"/>
          <w:lang w:eastAsia="ar-SA"/>
        </w:rPr>
        <w:t>расстекление</w:t>
      </w:r>
      <w:proofErr w:type="spellEnd"/>
      <w:r w:rsidRPr="00C95B01">
        <w:rPr>
          <w:rFonts w:eastAsia="Times New Roman" w:cs="Times New Roman"/>
          <w:szCs w:val="28"/>
          <w:lang w:eastAsia="ar-SA"/>
        </w:rPr>
        <w:t xml:space="preserve"> - до </w:t>
      </w:r>
      <w:smartTag w:uri="urn:schemas-microsoft-com:office:smarttags" w:element="metricconverter">
        <w:smartTagPr>
          <w:attr w:name="ProductID" w:val="775 м"/>
        </w:smartTagPr>
        <w:r w:rsidRPr="00C95B01">
          <w:rPr>
            <w:rFonts w:eastAsia="Times New Roman" w:cs="Times New Roman"/>
            <w:szCs w:val="28"/>
            <w:lang w:eastAsia="ar-SA"/>
          </w:rPr>
          <w:t>775 м</w:t>
        </w:r>
      </w:smartTag>
      <w:r w:rsidRPr="00C95B01">
        <w:rPr>
          <w:rFonts w:eastAsia="Times New Roman" w:cs="Times New Roman"/>
          <w:szCs w:val="28"/>
          <w:lang w:eastAsia="ar-SA"/>
        </w:rPr>
        <w:t>.</w:t>
      </w:r>
    </w:p>
    <w:p w14:paraId="1BEE28DE" w14:textId="77777777" w:rsidR="00C95B01" w:rsidRPr="00C95B01" w:rsidRDefault="00C95B01" w:rsidP="00C95B01">
      <w:pPr>
        <w:suppressAutoHyphens/>
        <w:overflowPunct w:val="0"/>
        <w:autoSpaceDE w:val="0"/>
        <w:textAlignment w:val="baseline"/>
        <w:rPr>
          <w:rFonts w:eastAsia="Times New Roman" w:cs="Times New Roman"/>
          <w:b/>
          <w:i/>
          <w:szCs w:val="28"/>
          <w:lang w:eastAsia="ar-SA"/>
        </w:rPr>
      </w:pPr>
      <w:r w:rsidRPr="00C95B01">
        <w:rPr>
          <w:rFonts w:eastAsia="Times New Roman" w:cs="Times New Roman"/>
          <w:b/>
          <w:i/>
          <w:szCs w:val="28"/>
          <w:lang w:eastAsia="ar-SA"/>
        </w:rPr>
        <w:t>Опасные происшествия на транспорте при перевозке опасных грузов</w:t>
      </w:r>
    </w:p>
    <w:p w14:paraId="1AA28153" w14:textId="77777777" w:rsidR="00C95B01" w:rsidRPr="00C95B01" w:rsidRDefault="00C95B01" w:rsidP="00C95B01">
      <w:pPr>
        <w:suppressAutoHyphens/>
        <w:overflowPunct w:val="0"/>
        <w:autoSpaceDE w:val="0"/>
        <w:ind w:right="-1"/>
        <w:textAlignment w:val="baseline"/>
        <w:rPr>
          <w:rFonts w:eastAsia="Times New Roman" w:cs="Times New Roman"/>
          <w:szCs w:val="28"/>
          <w:lang w:eastAsia="ar-SA"/>
        </w:rPr>
      </w:pPr>
      <w:r w:rsidRPr="00C95B01">
        <w:rPr>
          <w:rFonts w:eastAsia="Times New Roman" w:cs="Times New Roman"/>
          <w:szCs w:val="28"/>
          <w:lang w:eastAsia="ar-SA"/>
        </w:rPr>
        <w:t>При транспортировке опасных грузов автомобильным транспортом по Кольцевой автомобильной дороге вокруг г. Санкт-Петербург возможны аварии, сопровождающиеся выбросом наиболее часто перевозимых АХОВ - аммиака и хлора, а также взрывопожароопасных веществ ГСМ, СУГ.</w:t>
      </w:r>
    </w:p>
    <w:p w14:paraId="67481B3A" w14:textId="77777777" w:rsidR="00C95B01" w:rsidRPr="00C95B01" w:rsidRDefault="00C95B01" w:rsidP="00C95B01">
      <w:pPr>
        <w:widowControl w:val="0"/>
        <w:suppressAutoHyphens/>
        <w:overflowPunct w:val="0"/>
        <w:autoSpaceDE w:val="0"/>
        <w:textAlignment w:val="baseline"/>
        <w:rPr>
          <w:rFonts w:eastAsia="Times New Roman" w:cs="Times New Roman"/>
          <w:szCs w:val="28"/>
          <w:lang w:eastAsia="ar-SA"/>
        </w:rPr>
      </w:pPr>
      <w:r w:rsidRPr="00C95B01">
        <w:rPr>
          <w:rFonts w:eastAsia="Times New Roman" w:cs="Times New Roman"/>
          <w:b/>
          <w:szCs w:val="28"/>
          <w:u w:val="single"/>
          <w:lang w:eastAsia="ar-SA"/>
        </w:rPr>
        <w:lastRenderedPageBreak/>
        <w:t>Хлор (C</w:t>
      </w:r>
      <w:r w:rsidRPr="00C95B01">
        <w:rPr>
          <w:rFonts w:eastAsia="Times New Roman" w:cs="Times New Roman"/>
          <w:b/>
          <w:szCs w:val="28"/>
          <w:u w:val="single"/>
          <w:lang w:val="en-US" w:eastAsia="ar-SA"/>
        </w:rPr>
        <w:t>l</w:t>
      </w:r>
      <w:r w:rsidRPr="00C95B01">
        <w:rPr>
          <w:rFonts w:eastAsia="Times New Roman" w:cs="Times New Roman"/>
          <w:b/>
          <w:szCs w:val="28"/>
          <w:u w:val="single"/>
          <w:vertAlign w:val="subscript"/>
          <w:lang w:eastAsia="ar-SA"/>
        </w:rPr>
        <w:t>2</w:t>
      </w:r>
      <w:r w:rsidRPr="00C95B01">
        <w:rPr>
          <w:rFonts w:eastAsia="Times New Roman" w:cs="Times New Roman"/>
          <w:b/>
          <w:szCs w:val="28"/>
          <w:u w:val="single"/>
          <w:lang w:eastAsia="ar-SA"/>
        </w:rPr>
        <w:t>)</w:t>
      </w:r>
      <w:r w:rsidRPr="00C95B01">
        <w:rPr>
          <w:rFonts w:eastAsia="Times New Roman" w:cs="Times New Roman"/>
          <w:szCs w:val="28"/>
          <w:lang w:eastAsia="ar-SA"/>
        </w:rPr>
        <w:t xml:space="preserve"> - зеленовато-желтый газ с резким раздражающим запахом, в 2,5 раза тяжелее воздуха, мало растворим в воде. Может скапливаться в низких участках местности. Мало растворяется в воде (0,07 %), хорошо - в некоторых органических растворителях. Температура кипения - -34,1 °С, плавления - -101 °С, не горюч, не </w:t>
      </w:r>
      <w:proofErr w:type="spellStart"/>
      <w:r w:rsidRPr="00C95B01">
        <w:rPr>
          <w:rFonts w:eastAsia="Times New Roman" w:cs="Times New Roman"/>
          <w:szCs w:val="28"/>
          <w:lang w:eastAsia="ar-SA"/>
        </w:rPr>
        <w:t>пожароопасен</w:t>
      </w:r>
      <w:proofErr w:type="spellEnd"/>
      <w:r w:rsidRPr="00C95B01">
        <w:rPr>
          <w:rFonts w:eastAsia="Times New Roman" w:cs="Times New Roman"/>
          <w:szCs w:val="28"/>
          <w:lang w:eastAsia="ar-SA"/>
        </w:rPr>
        <w:t xml:space="preserve"> в контакте с горючими материалами. Раздражает дыхательные пути, может вызвать отек легких. В крови нарушается содержание свободных аминокислот. </w:t>
      </w:r>
    </w:p>
    <w:p w14:paraId="54496440" w14:textId="77777777" w:rsidR="00C95B01" w:rsidRPr="00C95B01" w:rsidRDefault="00C95B01" w:rsidP="00C95B01">
      <w:pPr>
        <w:widowControl w:val="0"/>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lang w:eastAsia="ar-SA"/>
        </w:rPr>
        <w:t>ПДК в рабочих помещениях – 0,001 г/м</w:t>
      </w:r>
      <w:r w:rsidRPr="00C95B01">
        <w:rPr>
          <w:rFonts w:eastAsia="Times New Roman" w:cs="Times New Roman"/>
          <w:szCs w:val="28"/>
          <w:vertAlign w:val="superscript"/>
          <w:lang w:eastAsia="ar-SA"/>
        </w:rPr>
        <w:t>3</w:t>
      </w:r>
      <w:r w:rsidRPr="00C95B01">
        <w:rPr>
          <w:rFonts w:eastAsia="Times New Roman" w:cs="Times New Roman"/>
          <w:szCs w:val="28"/>
          <w:lang w:eastAsia="ar-SA"/>
        </w:rPr>
        <w:t>. Раздражающее действие появляется при концентрации 0,01 г/м</w:t>
      </w:r>
      <w:r w:rsidRPr="00C95B01">
        <w:rPr>
          <w:rFonts w:eastAsia="Times New Roman" w:cs="Times New Roman"/>
          <w:szCs w:val="28"/>
          <w:vertAlign w:val="superscript"/>
          <w:lang w:eastAsia="ar-SA"/>
        </w:rPr>
        <w:t>3</w:t>
      </w:r>
      <w:r w:rsidRPr="00C95B01">
        <w:rPr>
          <w:rFonts w:eastAsia="Times New Roman" w:cs="Times New Roman"/>
          <w:szCs w:val="28"/>
          <w:lang w:eastAsia="ar-SA"/>
        </w:rPr>
        <w:t>, смертельное отравление возможны при 0,25 г/м</w:t>
      </w:r>
      <w:r w:rsidRPr="00C95B01">
        <w:rPr>
          <w:rFonts w:eastAsia="Times New Roman" w:cs="Times New Roman"/>
          <w:szCs w:val="28"/>
          <w:vertAlign w:val="superscript"/>
          <w:lang w:eastAsia="ar-SA"/>
        </w:rPr>
        <w:t>3</w:t>
      </w:r>
      <w:r w:rsidRPr="00C95B01">
        <w:rPr>
          <w:rFonts w:eastAsia="Times New Roman" w:cs="Times New Roman"/>
          <w:szCs w:val="28"/>
          <w:lang w:eastAsia="ar-SA"/>
        </w:rPr>
        <w:t xml:space="preserve"> и вдыхании в течение 5 минут.</w:t>
      </w:r>
    </w:p>
    <w:p w14:paraId="1E97BF79" w14:textId="77777777" w:rsidR="00C95B01" w:rsidRPr="00C95B01" w:rsidRDefault="00C95B01" w:rsidP="00C95B01">
      <w:pPr>
        <w:widowControl w:val="0"/>
        <w:suppressAutoHyphens/>
        <w:overflowPunct w:val="0"/>
        <w:autoSpaceDE w:val="0"/>
        <w:textAlignment w:val="baseline"/>
        <w:rPr>
          <w:rFonts w:eastAsia="Times New Roman" w:cs="Times New Roman"/>
          <w:szCs w:val="28"/>
          <w:lang w:eastAsia="ar-SA"/>
        </w:rPr>
      </w:pPr>
      <w:r w:rsidRPr="00C95B01">
        <w:rPr>
          <w:rFonts w:eastAsia="Times New Roman" w:cs="Times New Roman"/>
          <w:i/>
          <w:szCs w:val="28"/>
          <w:lang w:eastAsia="ar-SA"/>
        </w:rPr>
        <w:t>Признаки поражения</w:t>
      </w:r>
      <w:r w:rsidRPr="00C95B01">
        <w:rPr>
          <w:rFonts w:eastAsia="Times New Roman" w:cs="Times New Roman"/>
          <w:szCs w:val="28"/>
          <w:lang w:eastAsia="ar-SA"/>
        </w:rPr>
        <w:t>: сильное жжение, резь в глазах, слезотечение, учащение дыхания, мучительный кашель, общее возбуждение, страх, в тяжелых случаях - рефлекторная остановка дыхания.</w:t>
      </w:r>
    </w:p>
    <w:p w14:paraId="3E993EBA" w14:textId="77777777" w:rsidR="00C95B01" w:rsidRPr="00C95B01" w:rsidRDefault="00C95B01" w:rsidP="00C95B01">
      <w:pPr>
        <w:suppressAutoHyphens/>
        <w:overflowPunct w:val="0"/>
        <w:autoSpaceDE w:val="0"/>
        <w:ind w:right="-1"/>
        <w:textAlignment w:val="baseline"/>
        <w:rPr>
          <w:rFonts w:eastAsia="Times New Roman" w:cs="Times New Roman"/>
          <w:i/>
          <w:szCs w:val="28"/>
          <w:lang w:eastAsia="ar-SA"/>
        </w:rPr>
      </w:pPr>
      <w:r w:rsidRPr="00C95B01">
        <w:rPr>
          <w:rFonts w:eastAsia="Times New Roman" w:cs="Times New Roman"/>
          <w:i/>
          <w:szCs w:val="28"/>
          <w:lang w:eastAsia="ar-SA"/>
        </w:rPr>
        <w:t>Первая помощь:</w:t>
      </w:r>
    </w:p>
    <w:p w14:paraId="18084123" w14:textId="77777777" w:rsidR="00C95B01" w:rsidRPr="00C95B01" w:rsidRDefault="00C95B01" w:rsidP="00C95B01">
      <w:pPr>
        <w:suppressAutoHyphens/>
        <w:overflowPunct w:val="0"/>
        <w:autoSpaceDE w:val="0"/>
        <w:ind w:right="-1"/>
        <w:textAlignment w:val="baseline"/>
        <w:rPr>
          <w:rFonts w:eastAsia="Times New Roman" w:cs="Times New Roman"/>
          <w:szCs w:val="28"/>
          <w:lang w:eastAsia="ar-SA"/>
        </w:rPr>
      </w:pPr>
      <w:r w:rsidRPr="00C95B01">
        <w:rPr>
          <w:rFonts w:eastAsia="Times New Roman" w:cs="Times New Roman"/>
          <w:szCs w:val="28"/>
          <w:u w:val="single"/>
          <w:lang w:eastAsia="ar-SA"/>
        </w:rPr>
        <w:t>В зараженной атмосфере</w:t>
      </w:r>
      <w:r w:rsidRPr="00C95B01">
        <w:rPr>
          <w:rFonts w:eastAsia="Times New Roman" w:cs="Times New Roman"/>
          <w:szCs w:val="28"/>
          <w:lang w:eastAsia="ar-SA"/>
        </w:rPr>
        <w:t>: обильное промывание глаз водой; надевание противогаза, эвакуация на носилках или транспортом.</w:t>
      </w:r>
    </w:p>
    <w:p w14:paraId="0FB78DD8" w14:textId="77777777" w:rsidR="00C95B01" w:rsidRPr="00C95B01" w:rsidRDefault="00C95B01" w:rsidP="00C95B01">
      <w:pPr>
        <w:widowControl w:val="0"/>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u w:val="single"/>
          <w:lang w:eastAsia="ar-SA"/>
        </w:rPr>
        <w:t>Вне зоны заражения</w:t>
      </w:r>
      <w:r w:rsidRPr="00C95B01">
        <w:rPr>
          <w:rFonts w:eastAsia="Times New Roman" w:cs="Times New Roman"/>
          <w:szCs w:val="28"/>
          <w:lang w:eastAsia="ar-SA"/>
        </w:rPr>
        <w:t>: промывание глаз водой; обработка пораженных участков кожи водой или  мыльным раствором; покой, немедленная эвакуация в лечебное учреждение. Ингаляцию кислородом не проводить!</w:t>
      </w:r>
    </w:p>
    <w:p w14:paraId="0FC95ECE" w14:textId="77777777" w:rsidR="00C95B01" w:rsidRPr="00C95B01" w:rsidRDefault="00C95B01" w:rsidP="00C95B01">
      <w:pPr>
        <w:widowControl w:val="0"/>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lang w:eastAsia="ar-SA"/>
        </w:rPr>
        <w:t>Защиту органов дыхания обеспечивают промышленные фильтрующие противогазы марок: А, БКФ, МКФ, В, Е, Г и гражданские - типа ГП-5, ГП-7, при высоких концентрациях - изолирующие противогазы. При проведении работ по ликвидации проливов необходимо использовать изолирующие противогазы и средства защиты кожи, изготовленные из устойчивых к воздействию хлора материалов.</w:t>
      </w:r>
    </w:p>
    <w:p w14:paraId="3B46B551" w14:textId="77777777" w:rsidR="00C95B01" w:rsidRPr="00C95B01" w:rsidRDefault="00C95B01" w:rsidP="00C95B01">
      <w:pPr>
        <w:widowControl w:val="0"/>
        <w:suppressAutoHyphens/>
        <w:overflowPunct w:val="0"/>
        <w:autoSpaceDE w:val="0"/>
        <w:textAlignment w:val="baseline"/>
        <w:rPr>
          <w:rFonts w:eastAsia="Times New Roman" w:cs="Times New Roman"/>
          <w:szCs w:val="28"/>
          <w:lang w:eastAsia="ar-SA"/>
        </w:rPr>
      </w:pPr>
      <w:r w:rsidRPr="00C95B01">
        <w:rPr>
          <w:rFonts w:eastAsia="Times New Roman" w:cs="Times New Roman"/>
          <w:b/>
          <w:szCs w:val="28"/>
          <w:u w:val="single"/>
          <w:lang w:eastAsia="ar-SA"/>
        </w:rPr>
        <w:t>Аммиак (NH</w:t>
      </w:r>
      <w:r w:rsidRPr="00C95B01">
        <w:rPr>
          <w:rFonts w:eastAsia="Times New Roman" w:cs="Times New Roman"/>
          <w:b/>
          <w:szCs w:val="28"/>
          <w:u w:val="single"/>
          <w:vertAlign w:val="subscript"/>
          <w:lang w:eastAsia="ar-SA"/>
        </w:rPr>
        <w:t>3</w:t>
      </w:r>
      <w:r w:rsidRPr="00C95B01">
        <w:rPr>
          <w:rFonts w:eastAsia="Times New Roman" w:cs="Times New Roman"/>
          <w:b/>
          <w:szCs w:val="28"/>
          <w:u w:val="single"/>
          <w:lang w:eastAsia="ar-SA"/>
        </w:rPr>
        <w:t>)</w:t>
      </w:r>
      <w:r w:rsidRPr="00C95B01">
        <w:rPr>
          <w:rFonts w:eastAsia="Times New Roman" w:cs="Times New Roman"/>
          <w:b/>
          <w:szCs w:val="28"/>
          <w:lang w:eastAsia="ar-SA"/>
        </w:rPr>
        <w:t xml:space="preserve"> </w:t>
      </w:r>
      <w:r w:rsidRPr="00C95B01">
        <w:rPr>
          <w:rFonts w:eastAsia="Times New Roman" w:cs="Times New Roman"/>
          <w:szCs w:val="28"/>
          <w:lang w:eastAsia="ar-SA"/>
        </w:rPr>
        <w:t>- бесцветный газ с резким характерным запахом, в 1,7 раза легче воздуха (плотность по воздуху - 0,597), хорошо растворяется в воде (при 20 °С в одном объеме воды растворяется 700 объемов аммиака).</w:t>
      </w:r>
    </w:p>
    <w:p w14:paraId="22A6ABE9" w14:textId="77777777" w:rsidR="00C95B01" w:rsidRPr="00C95B01" w:rsidRDefault="00C95B01" w:rsidP="00C95B01">
      <w:pPr>
        <w:suppressAutoHyphens/>
        <w:overflowPunct w:val="0"/>
        <w:autoSpaceDE w:val="0"/>
        <w:ind w:right="-1"/>
        <w:textAlignment w:val="baseline"/>
        <w:rPr>
          <w:rFonts w:eastAsia="Times New Roman" w:cs="Times New Roman"/>
          <w:szCs w:val="28"/>
          <w:lang w:eastAsia="ar-SA"/>
        </w:rPr>
      </w:pPr>
      <w:r w:rsidRPr="00C95B01">
        <w:rPr>
          <w:rFonts w:eastAsia="Times New Roman" w:cs="Times New Roman"/>
          <w:szCs w:val="28"/>
          <w:lang w:eastAsia="ar-SA"/>
        </w:rPr>
        <w:t>При температуре - 33,4 °С кипит и при температуре -77,8 °С затвердевает.</w:t>
      </w:r>
    </w:p>
    <w:p w14:paraId="6F1DC80F" w14:textId="77777777" w:rsidR="00C95B01" w:rsidRPr="00C95B01" w:rsidRDefault="00C95B01" w:rsidP="00C95B01">
      <w:pPr>
        <w:suppressAutoHyphens/>
        <w:overflowPunct w:val="0"/>
        <w:autoSpaceDE w:val="0"/>
        <w:ind w:right="-1"/>
        <w:textAlignment w:val="baseline"/>
        <w:rPr>
          <w:rFonts w:eastAsia="Times New Roman" w:cs="Times New Roman"/>
          <w:szCs w:val="28"/>
          <w:lang w:eastAsia="ar-SA"/>
        </w:rPr>
      </w:pPr>
      <w:r w:rsidRPr="00C95B01">
        <w:rPr>
          <w:rFonts w:eastAsia="Times New Roman" w:cs="Times New Roman"/>
          <w:szCs w:val="28"/>
          <w:lang w:eastAsia="ar-SA"/>
        </w:rPr>
        <w:t>Горюч, взрывоопасен в смеси с воздухом (пределы концентраций воспламенения от 15 до 28 % по объему).</w:t>
      </w:r>
    </w:p>
    <w:p w14:paraId="6490CD0D" w14:textId="77777777" w:rsidR="00C95B01" w:rsidRPr="00C95B01" w:rsidRDefault="00C95B01" w:rsidP="00C95B01">
      <w:pPr>
        <w:suppressAutoHyphens/>
        <w:overflowPunct w:val="0"/>
        <w:autoSpaceDE w:val="0"/>
        <w:ind w:right="-1"/>
        <w:textAlignment w:val="baseline"/>
        <w:rPr>
          <w:rFonts w:eastAsia="Times New Roman" w:cs="Times New Roman"/>
          <w:szCs w:val="28"/>
          <w:lang w:eastAsia="ar-SA"/>
        </w:rPr>
      </w:pPr>
      <w:r w:rsidRPr="00C95B01">
        <w:rPr>
          <w:rFonts w:eastAsia="Times New Roman" w:cs="Times New Roman"/>
          <w:szCs w:val="28"/>
          <w:lang w:eastAsia="ar-SA"/>
        </w:rPr>
        <w:t>Молекулярная масса 17.03; плотность - 0,771 кг/м</w:t>
      </w:r>
      <w:r w:rsidRPr="00C95B01">
        <w:rPr>
          <w:rFonts w:eastAsia="Times New Roman" w:cs="Times New Roman"/>
          <w:szCs w:val="28"/>
          <w:vertAlign w:val="superscript"/>
          <w:lang w:eastAsia="ar-SA"/>
        </w:rPr>
        <w:t>3</w:t>
      </w:r>
      <w:r w:rsidRPr="00C95B01">
        <w:rPr>
          <w:rFonts w:eastAsia="Times New Roman" w:cs="Times New Roman"/>
          <w:szCs w:val="28"/>
          <w:lang w:eastAsia="ar-SA"/>
        </w:rPr>
        <w:t>, теплота сгорания 316,5 кДж/моль, температура самовоспламенения 650 °С;  максимальное давление взрыва - 588 кПа. Нормальная скорость распространения пламени 0,23 м/с при 150 °С.</w:t>
      </w:r>
    </w:p>
    <w:p w14:paraId="22175141" w14:textId="77777777" w:rsidR="00C95B01" w:rsidRPr="00C95B01" w:rsidRDefault="00C95B01" w:rsidP="00C95B01">
      <w:pPr>
        <w:suppressAutoHyphens/>
        <w:overflowPunct w:val="0"/>
        <w:autoSpaceDE w:val="0"/>
        <w:ind w:right="-1"/>
        <w:textAlignment w:val="baseline"/>
        <w:rPr>
          <w:rFonts w:eastAsia="Times New Roman" w:cs="Times New Roman"/>
          <w:szCs w:val="28"/>
          <w:lang w:eastAsia="ar-SA"/>
        </w:rPr>
      </w:pPr>
      <w:r w:rsidRPr="00C95B01">
        <w:rPr>
          <w:rFonts w:eastAsia="Times New Roman" w:cs="Times New Roman"/>
          <w:szCs w:val="28"/>
          <w:lang w:eastAsia="ar-SA"/>
        </w:rPr>
        <w:t>Порог ощущения аммиака - 0,037 г/м</w:t>
      </w:r>
      <w:r w:rsidRPr="00C95B01">
        <w:rPr>
          <w:rFonts w:eastAsia="Times New Roman" w:cs="Times New Roman"/>
          <w:szCs w:val="28"/>
          <w:vertAlign w:val="superscript"/>
          <w:lang w:eastAsia="ar-SA"/>
        </w:rPr>
        <w:t>3</w:t>
      </w:r>
      <w:r w:rsidRPr="00C95B01">
        <w:rPr>
          <w:rFonts w:eastAsia="Times New Roman" w:cs="Times New Roman"/>
          <w:szCs w:val="28"/>
          <w:lang w:eastAsia="ar-SA"/>
        </w:rPr>
        <w:t>. Предельно допустимая концентрация в рабочих помещениях - 0,02 г/м</w:t>
      </w:r>
      <w:r w:rsidRPr="00C95B01">
        <w:rPr>
          <w:rFonts w:eastAsia="Times New Roman" w:cs="Times New Roman"/>
          <w:szCs w:val="28"/>
          <w:vertAlign w:val="superscript"/>
          <w:lang w:eastAsia="ar-SA"/>
        </w:rPr>
        <w:t>3</w:t>
      </w:r>
      <w:r w:rsidRPr="00C95B01">
        <w:rPr>
          <w:rFonts w:eastAsia="Times New Roman" w:cs="Times New Roman"/>
          <w:szCs w:val="28"/>
          <w:lang w:eastAsia="ar-SA"/>
        </w:rPr>
        <w:t>.</w:t>
      </w:r>
    </w:p>
    <w:p w14:paraId="7394E2CF" w14:textId="77777777" w:rsidR="00C95B01" w:rsidRPr="00C95B01" w:rsidRDefault="00C95B01" w:rsidP="00C95B01">
      <w:pPr>
        <w:suppressAutoHyphens/>
        <w:overflowPunct w:val="0"/>
        <w:autoSpaceDE w:val="0"/>
        <w:ind w:right="-1"/>
        <w:textAlignment w:val="baseline"/>
        <w:rPr>
          <w:rFonts w:eastAsia="Times New Roman" w:cs="Times New Roman"/>
          <w:szCs w:val="28"/>
          <w:lang w:eastAsia="ar-SA"/>
        </w:rPr>
      </w:pPr>
      <w:r w:rsidRPr="00C95B01">
        <w:rPr>
          <w:rFonts w:eastAsia="Times New Roman" w:cs="Times New Roman"/>
          <w:szCs w:val="28"/>
          <w:lang w:eastAsia="ar-SA"/>
        </w:rPr>
        <w:t>Газообразный аммиак при концентрации, равной 0,28 г/м</w:t>
      </w:r>
      <w:r w:rsidRPr="00C95B01">
        <w:rPr>
          <w:rFonts w:eastAsia="Times New Roman" w:cs="Times New Roman"/>
          <w:szCs w:val="28"/>
          <w:vertAlign w:val="superscript"/>
          <w:lang w:eastAsia="ar-SA"/>
        </w:rPr>
        <w:t>3</w:t>
      </w:r>
      <w:r w:rsidRPr="00C95B01">
        <w:rPr>
          <w:rFonts w:eastAsia="Times New Roman" w:cs="Times New Roman"/>
          <w:szCs w:val="28"/>
          <w:lang w:eastAsia="ar-SA"/>
        </w:rPr>
        <w:t>, вызывает раздражение горла, 0,49 г/м</w:t>
      </w:r>
      <w:r w:rsidRPr="00C95B01">
        <w:rPr>
          <w:rFonts w:eastAsia="Times New Roman" w:cs="Times New Roman"/>
          <w:szCs w:val="28"/>
          <w:vertAlign w:val="superscript"/>
          <w:lang w:eastAsia="ar-SA"/>
        </w:rPr>
        <w:t>3</w:t>
      </w:r>
      <w:r w:rsidRPr="00C95B01">
        <w:rPr>
          <w:rFonts w:eastAsia="Times New Roman" w:cs="Times New Roman"/>
          <w:szCs w:val="28"/>
          <w:lang w:eastAsia="ar-SA"/>
        </w:rPr>
        <w:t xml:space="preserve"> - раздражение глаз, 1,2 г/м</w:t>
      </w:r>
      <w:r w:rsidRPr="00C95B01">
        <w:rPr>
          <w:rFonts w:eastAsia="Times New Roman" w:cs="Times New Roman"/>
          <w:szCs w:val="28"/>
          <w:vertAlign w:val="superscript"/>
          <w:lang w:eastAsia="ar-SA"/>
        </w:rPr>
        <w:t>3</w:t>
      </w:r>
      <w:r w:rsidRPr="00C95B01">
        <w:rPr>
          <w:rFonts w:eastAsia="Times New Roman" w:cs="Times New Roman"/>
          <w:szCs w:val="28"/>
          <w:lang w:eastAsia="ar-SA"/>
        </w:rPr>
        <w:t xml:space="preserve"> - кашель, 1,5 - 2,7 г/м</w:t>
      </w:r>
      <w:r w:rsidRPr="00C95B01">
        <w:rPr>
          <w:rFonts w:eastAsia="Times New Roman" w:cs="Times New Roman"/>
          <w:szCs w:val="28"/>
          <w:vertAlign w:val="superscript"/>
          <w:lang w:eastAsia="ar-SA"/>
        </w:rPr>
        <w:t>3</w:t>
      </w:r>
      <w:r w:rsidRPr="00C95B01">
        <w:rPr>
          <w:rFonts w:eastAsia="Times New Roman" w:cs="Times New Roman"/>
          <w:szCs w:val="28"/>
          <w:lang w:eastAsia="ar-SA"/>
        </w:rPr>
        <w:t xml:space="preserve"> приводит к смертельному исходу при воздействии в течение 0,5 - 1 часа.</w:t>
      </w:r>
    </w:p>
    <w:p w14:paraId="31CE01E2" w14:textId="77777777" w:rsidR="00C95B01" w:rsidRPr="00C95B01" w:rsidRDefault="00C95B01" w:rsidP="00C95B01">
      <w:pPr>
        <w:suppressAutoHyphens/>
        <w:overflowPunct w:val="0"/>
        <w:autoSpaceDE w:val="0"/>
        <w:ind w:right="-1"/>
        <w:textAlignment w:val="baseline"/>
        <w:rPr>
          <w:rFonts w:eastAsia="Times New Roman" w:cs="Times New Roman"/>
          <w:szCs w:val="28"/>
          <w:lang w:eastAsia="ar-SA"/>
        </w:rPr>
      </w:pPr>
      <w:r w:rsidRPr="00C95B01">
        <w:rPr>
          <w:rFonts w:eastAsia="Times New Roman" w:cs="Times New Roman"/>
          <w:szCs w:val="28"/>
          <w:lang w:eastAsia="ar-SA"/>
        </w:rPr>
        <w:t>Сжиженный аммиак при испарении охлаждается, и при соприкосновении с кожей возникает отморожение различной степени, а также возможны ожог и изъязвление.</w:t>
      </w:r>
    </w:p>
    <w:p w14:paraId="472AF71E" w14:textId="77777777" w:rsidR="00C95B01" w:rsidRPr="00C95B01" w:rsidRDefault="00C95B01" w:rsidP="00C95B01">
      <w:pPr>
        <w:widowControl w:val="0"/>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lang w:eastAsia="ar-SA"/>
        </w:rPr>
        <w:t xml:space="preserve">Общие токсические эффекты обусловлены действием аммиака на нервную систему. Снижается способность мозговой ткани усваивать кислород, нарушается свертываемость крови, теряется память, наблюдается потеря зрения, обостряются </w:t>
      </w:r>
      <w:r w:rsidRPr="00C95B01">
        <w:rPr>
          <w:rFonts w:eastAsia="Times New Roman" w:cs="Times New Roman"/>
          <w:szCs w:val="28"/>
          <w:lang w:eastAsia="ar-SA"/>
        </w:rPr>
        <w:lastRenderedPageBreak/>
        <w:t>различные хронические заболевания (бронхит и другие).</w:t>
      </w:r>
    </w:p>
    <w:p w14:paraId="565726B1" w14:textId="77777777" w:rsidR="00C95B01" w:rsidRPr="00C95B01" w:rsidRDefault="00C95B01" w:rsidP="00C95B01">
      <w:pPr>
        <w:suppressAutoHyphens/>
        <w:overflowPunct w:val="0"/>
        <w:autoSpaceDE w:val="0"/>
        <w:ind w:right="-1"/>
        <w:textAlignment w:val="baseline"/>
        <w:rPr>
          <w:rFonts w:eastAsia="Times New Roman" w:cs="Times New Roman"/>
          <w:szCs w:val="28"/>
          <w:lang w:eastAsia="ar-SA"/>
        </w:rPr>
      </w:pPr>
      <w:r w:rsidRPr="00C95B01">
        <w:rPr>
          <w:rFonts w:eastAsia="Times New Roman" w:cs="Times New Roman"/>
          <w:szCs w:val="28"/>
          <w:lang w:eastAsia="ar-SA"/>
        </w:rPr>
        <w:t>Признаки поражения: обильное слезотечение, боль в глазах, ожог и конъюнктивы роговицы, потеря зрения, приступообразный кашель; при поражении кожи - химический ожог I или II степени.</w:t>
      </w:r>
    </w:p>
    <w:p w14:paraId="68744A9C" w14:textId="77777777" w:rsidR="00C95B01" w:rsidRPr="00C95B01" w:rsidRDefault="00C95B01" w:rsidP="00C95B01">
      <w:pPr>
        <w:suppressAutoHyphens/>
        <w:overflowPunct w:val="0"/>
        <w:autoSpaceDE w:val="0"/>
        <w:ind w:right="-1"/>
        <w:textAlignment w:val="baseline"/>
        <w:rPr>
          <w:rFonts w:eastAsia="Times New Roman" w:cs="Times New Roman"/>
          <w:szCs w:val="28"/>
          <w:lang w:eastAsia="ar-SA"/>
        </w:rPr>
      </w:pPr>
      <w:r w:rsidRPr="00C95B01">
        <w:rPr>
          <w:rFonts w:eastAsia="Times New Roman" w:cs="Times New Roman"/>
          <w:szCs w:val="28"/>
          <w:lang w:eastAsia="ar-SA"/>
        </w:rPr>
        <w:t>Первая помощь: в зоне заражения - обильное промывание глаз водой, надевание противогаза; обильное промывание пораженных участков кожи водой; срочный выход (вывоз) из зоны заражения.</w:t>
      </w:r>
    </w:p>
    <w:p w14:paraId="505F3B9B" w14:textId="77777777" w:rsidR="00C95B01" w:rsidRPr="00C95B01" w:rsidRDefault="00C95B01" w:rsidP="00C95B01">
      <w:pPr>
        <w:suppressAutoHyphens/>
        <w:overflowPunct w:val="0"/>
        <w:autoSpaceDE w:val="0"/>
        <w:ind w:right="-1"/>
        <w:textAlignment w:val="baseline"/>
        <w:rPr>
          <w:rFonts w:eastAsia="Times New Roman" w:cs="Times New Roman"/>
          <w:szCs w:val="28"/>
          <w:lang w:eastAsia="ar-SA"/>
        </w:rPr>
      </w:pPr>
      <w:r w:rsidRPr="00C95B01">
        <w:rPr>
          <w:rFonts w:eastAsia="Times New Roman" w:cs="Times New Roman"/>
          <w:szCs w:val="28"/>
          <w:lang w:eastAsia="ar-SA"/>
        </w:rPr>
        <w:t>Вне зоны заражения - покой, тепло, при физических болях - в глаза закапать по 2 капли 1-процентного раствора новокаина или 2 % раствора дикаина с 0,1 %-м раствором адреналина гидрохлорида; на пораженные участки кожи - примочки из 3 - 5 %-</w:t>
      </w:r>
      <w:proofErr w:type="spellStart"/>
      <w:r w:rsidRPr="00C95B01">
        <w:rPr>
          <w:rFonts w:eastAsia="Times New Roman" w:cs="Times New Roman"/>
          <w:szCs w:val="28"/>
          <w:lang w:eastAsia="ar-SA"/>
        </w:rPr>
        <w:t>ного</w:t>
      </w:r>
      <w:proofErr w:type="spellEnd"/>
      <w:r w:rsidRPr="00C95B01">
        <w:rPr>
          <w:rFonts w:eastAsia="Times New Roman" w:cs="Times New Roman"/>
          <w:szCs w:val="28"/>
          <w:lang w:eastAsia="ar-SA"/>
        </w:rPr>
        <w:t xml:space="preserve"> раствора борной, уксусной или лимонной кислот; внутрь - теплое молоко с питьевой содой, обезболивающие средства: 1 мл 1-процентного раствора морфина, гидрохлорида или </w:t>
      </w:r>
      <w:proofErr w:type="spellStart"/>
      <w:r w:rsidRPr="00C95B01">
        <w:rPr>
          <w:rFonts w:eastAsia="Times New Roman" w:cs="Times New Roman"/>
          <w:szCs w:val="28"/>
          <w:lang w:eastAsia="ar-SA"/>
        </w:rPr>
        <w:t>промедола</w:t>
      </w:r>
      <w:proofErr w:type="spellEnd"/>
      <w:r w:rsidRPr="00C95B01">
        <w:rPr>
          <w:rFonts w:eastAsia="Times New Roman" w:cs="Times New Roman"/>
          <w:szCs w:val="28"/>
          <w:lang w:eastAsia="ar-SA"/>
        </w:rPr>
        <w:t>; подкожно - 1 мл 0,1-процентного раствора атропина; при остановке дыхания - искусственное дыхание.</w:t>
      </w:r>
    </w:p>
    <w:p w14:paraId="707E8997" w14:textId="77777777" w:rsidR="00C95B01" w:rsidRPr="00C95B01" w:rsidRDefault="00C95B01" w:rsidP="00C95B01">
      <w:pPr>
        <w:suppressAutoHyphens/>
        <w:overflowPunct w:val="0"/>
        <w:autoSpaceDE w:val="0"/>
        <w:ind w:right="-1"/>
        <w:textAlignment w:val="baseline"/>
        <w:rPr>
          <w:rFonts w:eastAsia="Times New Roman" w:cs="Times New Roman"/>
          <w:szCs w:val="28"/>
          <w:lang w:eastAsia="ar-SA"/>
        </w:rPr>
      </w:pPr>
      <w:r w:rsidRPr="00C95B01">
        <w:rPr>
          <w:rFonts w:eastAsia="Times New Roman" w:cs="Times New Roman"/>
          <w:szCs w:val="28"/>
          <w:lang w:eastAsia="ar-SA"/>
        </w:rPr>
        <w:t>Защиту органов дыхания от паров аммиака обеспечивают респираторы РПГ-67 КД, РУ-60М-КД (при концентрации аммиака в воздухе не более 15 ПДК). При концентрациях до 750 ПДК могут быть использованы фильтрующие противогазы: промышленные - марок К, КД, М; гражданские - ГП-5 и ГП-7 с дополнительными патронами ДПГ-3. Когда концентрация неизвестна или она высока, применяют изолирующие противогазы. Для предупреждения попадания аммиака в капельножидком состоянии на кожные покровы используют защитные костюмы, сапоги и перчатки.</w:t>
      </w:r>
    </w:p>
    <w:p w14:paraId="41714F5B" w14:textId="77777777" w:rsidR="00C95B01" w:rsidRPr="00C95B01" w:rsidRDefault="00C95B01" w:rsidP="00C95B01">
      <w:pPr>
        <w:widowControl w:val="0"/>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lang w:eastAsia="ar-SA"/>
        </w:rPr>
        <w:t xml:space="preserve">Прогнозирование масштабов зон заражения выполнено в соответствии с «Методикой прогнозирования масштабов заражения ядовитыми сильнодействующими веществами при авариях (разрушениях) на химически опасных объектах и транспорте» (РД 52.04.253-90, утверждена Начальником ГО СССР и Председателем </w:t>
      </w:r>
      <w:proofErr w:type="spellStart"/>
      <w:r w:rsidRPr="00C95B01">
        <w:rPr>
          <w:rFonts w:eastAsia="Times New Roman" w:cs="Times New Roman"/>
          <w:szCs w:val="28"/>
          <w:lang w:eastAsia="ar-SA"/>
        </w:rPr>
        <w:t>Госкомгидромета</w:t>
      </w:r>
      <w:proofErr w:type="spellEnd"/>
      <w:r w:rsidRPr="00C95B01">
        <w:rPr>
          <w:rFonts w:eastAsia="Times New Roman" w:cs="Times New Roman"/>
          <w:szCs w:val="28"/>
          <w:lang w:eastAsia="ar-SA"/>
        </w:rPr>
        <w:t xml:space="preserve"> СССР 23.03.1990). «Методика оценки радиационной и химической обстановки по данным разведки гражданской обороны», МО СССР, 1980 года - применяется в части определения возможных потерь населения в очагах химического поражения.</w:t>
      </w:r>
    </w:p>
    <w:p w14:paraId="32FE264F" w14:textId="77777777" w:rsidR="00C95B01" w:rsidRPr="00C95B01" w:rsidRDefault="00C95B01" w:rsidP="00C95B01">
      <w:pPr>
        <w:shd w:val="clear" w:color="auto" w:fill="FFFFFF"/>
        <w:suppressAutoHyphens/>
        <w:overflowPunct w:val="0"/>
        <w:autoSpaceDE w:val="0"/>
        <w:textAlignment w:val="baseline"/>
        <w:rPr>
          <w:rFonts w:eastAsia="Times New Roman" w:cs="Times New Roman"/>
          <w:b/>
          <w:bCs/>
          <w:spacing w:val="1"/>
          <w:szCs w:val="28"/>
          <w:lang w:eastAsia="ar-SA"/>
        </w:rPr>
      </w:pPr>
      <w:r w:rsidRPr="00C95B01">
        <w:rPr>
          <w:rFonts w:eastAsia="Times New Roman" w:cs="Times New Roman"/>
          <w:b/>
          <w:bCs/>
          <w:spacing w:val="1"/>
          <w:szCs w:val="28"/>
          <w:lang w:eastAsia="ar-SA"/>
        </w:rPr>
        <w:t>Оповещение по сигналам гражданской обороны и чрезвычайных ситуациях</w:t>
      </w:r>
    </w:p>
    <w:p w14:paraId="5B106CC7" w14:textId="77777777" w:rsidR="00C95B01" w:rsidRPr="00C95B01" w:rsidRDefault="00C95B01" w:rsidP="00C95B01">
      <w:pPr>
        <w:widowControl w:val="0"/>
        <w:suppressAutoHyphens/>
        <w:overflowPunct w:val="0"/>
        <w:autoSpaceDE w:val="0"/>
        <w:textAlignment w:val="baseline"/>
        <w:rPr>
          <w:rFonts w:eastAsia="Times New Roman" w:cs="Times New Roman"/>
          <w:szCs w:val="28"/>
          <w:lang w:eastAsia="ar-SA"/>
        </w:rPr>
      </w:pPr>
      <w:r w:rsidRPr="00C95B01">
        <w:rPr>
          <w:rFonts w:eastAsia="Times New Roman" w:cs="Times New Roman"/>
          <w:spacing w:val="1"/>
          <w:szCs w:val="28"/>
          <w:lang w:eastAsia="ar-SA"/>
        </w:rPr>
        <w:t xml:space="preserve">На территории </w:t>
      </w:r>
      <w:r w:rsidRPr="00C95B01">
        <w:rPr>
          <w:rFonts w:eastAsia="Times New Roman" w:cs="Times New Roman"/>
          <w:szCs w:val="28"/>
          <w:lang w:eastAsia="ar-SA"/>
        </w:rPr>
        <w:t>Заневского городского поселения требуется проектирование и строительство системы оповещения ГО с включением в АСЦО области через ЕДДС Всеволожского муниципального района, в том числе с соблюдением требований п. п.6.1, 6.10, 6.21 СП 165.1325800.2014 «СНиП 2.01.51-90 Инженерно-технические мероприятия гражданской обороны», а также пунктов, касающихся органов местного самоуправления «Положения о системах оповещения населения», утвержденного Приказом МЧС России, Мининформсвязи России, Минкультуры России от 25.07.2006 № 422/90/376.</w:t>
      </w:r>
    </w:p>
    <w:p w14:paraId="202A0475" w14:textId="77777777" w:rsidR="00C95B01" w:rsidRPr="00C95B01" w:rsidRDefault="00C95B01" w:rsidP="00C95B01">
      <w:pPr>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lang w:eastAsia="ar-SA"/>
        </w:rPr>
        <w:t>Для выполнения мероприятий оповещения и информирования населения муниципального образования создаются системы оповещения:</w:t>
      </w:r>
    </w:p>
    <w:p w14:paraId="06F9C124" w14:textId="77777777" w:rsidR="00C95B01" w:rsidRPr="00C95B01" w:rsidRDefault="00C95B01" w:rsidP="00C95B01">
      <w:pPr>
        <w:widowControl w:val="0"/>
        <w:numPr>
          <w:ilvl w:val="0"/>
          <w:numId w:val="22"/>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C95B01">
        <w:rPr>
          <w:rFonts w:eastAsia="Times New Roman" w:cs="Times New Roman"/>
          <w:szCs w:val="28"/>
          <w:lang w:eastAsia="ar-SA"/>
        </w:rPr>
        <w:t>на муниципальном уровне - местная система оповещения (</w:t>
      </w:r>
      <w:r w:rsidRPr="00C95B01">
        <w:rPr>
          <w:rFonts w:eastAsia="Times New Roman" w:cs="Times New Roman"/>
          <w:spacing w:val="1"/>
          <w:szCs w:val="28"/>
          <w:lang w:eastAsia="ar-SA"/>
        </w:rPr>
        <w:t xml:space="preserve">на территории </w:t>
      </w:r>
      <w:r w:rsidRPr="00C95B01">
        <w:rPr>
          <w:rFonts w:eastAsia="Times New Roman" w:cs="Times New Roman"/>
          <w:szCs w:val="28"/>
          <w:lang w:eastAsia="ar-SA"/>
        </w:rPr>
        <w:t>Заневского городского поселения);</w:t>
      </w:r>
    </w:p>
    <w:p w14:paraId="3673443E" w14:textId="77777777" w:rsidR="00C95B01" w:rsidRPr="00C95B01" w:rsidRDefault="00C95B01" w:rsidP="00C95B01">
      <w:pPr>
        <w:widowControl w:val="0"/>
        <w:numPr>
          <w:ilvl w:val="0"/>
          <w:numId w:val="22"/>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C95B01">
        <w:rPr>
          <w:rFonts w:eastAsia="Times New Roman" w:cs="Times New Roman"/>
          <w:szCs w:val="28"/>
          <w:lang w:eastAsia="ar-SA"/>
        </w:rPr>
        <w:lastRenderedPageBreak/>
        <w:t>на объектовом уровне - локальная система оповещения (в местах размещения объектов с массовым пребыванием людей - одновременно 200 человек и более - универмаги, рынки, площади и тому подобное).</w:t>
      </w:r>
    </w:p>
    <w:p w14:paraId="7F0DC0E8" w14:textId="77777777" w:rsidR="00C95B01" w:rsidRPr="00C95B01" w:rsidRDefault="00C95B01" w:rsidP="00C95B01">
      <w:pPr>
        <w:widowControl w:val="0"/>
        <w:spacing w:line="230" w:lineRule="auto"/>
        <w:rPr>
          <w:rFonts w:eastAsia="Times New Roman" w:cs="Times New Roman"/>
          <w:szCs w:val="28"/>
          <w:lang w:eastAsia="ru-RU"/>
        </w:rPr>
      </w:pPr>
      <w:r w:rsidRPr="00C95B01">
        <w:rPr>
          <w:rFonts w:eastAsia="Times New Roman" w:cs="Times New Roman"/>
          <w:szCs w:val="28"/>
          <w:lang w:eastAsia="ru-RU"/>
        </w:rPr>
        <w:t>Доведение сигналов гражданской обороны до населения будет осуществляться по каналам радиовещания, по сетям радиотрансляции, телевидения. Оповещение рабочего персонала проектируемых объектов будет осуществляться по телефонной связи объекта.</w:t>
      </w:r>
    </w:p>
    <w:p w14:paraId="4DAE81EF" w14:textId="77777777" w:rsidR="00C95B01" w:rsidRPr="00C95B01" w:rsidRDefault="00C95B01" w:rsidP="00C95B01">
      <w:pPr>
        <w:spacing w:line="230" w:lineRule="auto"/>
        <w:rPr>
          <w:rFonts w:eastAsia="Times New Roman" w:cs="Times New Roman"/>
          <w:szCs w:val="28"/>
          <w:lang w:eastAsia="ru-RU"/>
        </w:rPr>
      </w:pPr>
      <w:r w:rsidRPr="00C95B01">
        <w:rPr>
          <w:rFonts w:eastAsia="Times New Roman" w:cs="Times New Roman"/>
          <w:szCs w:val="28"/>
          <w:lang w:eastAsia="ru-RU"/>
        </w:rPr>
        <w:t>Сигнал оповещения гражданской обороны (далее – ГО), поступивший в Главное управление МЧС России по Ленинградской области, по имеющимся каналам связи (штатной аппаратуре оповещения ГО, телефону, каналам радиовещания, сетям радиотрансляции и телевидения, гудками на производствах, прерывистыми звуковыми сигналами транспортных средств) доводится до населения.</w:t>
      </w:r>
    </w:p>
    <w:p w14:paraId="3ABB9F31" w14:textId="77777777" w:rsidR="00C95B01" w:rsidRPr="00C95B01" w:rsidRDefault="00C95B01" w:rsidP="00C95B01">
      <w:pPr>
        <w:widowControl w:val="0"/>
        <w:spacing w:line="230" w:lineRule="auto"/>
        <w:rPr>
          <w:rFonts w:eastAsia="Times New Roman" w:cs="Times New Roman"/>
          <w:szCs w:val="28"/>
          <w:lang w:eastAsia="ru-RU"/>
        </w:rPr>
      </w:pPr>
      <w:r w:rsidRPr="00C95B01">
        <w:rPr>
          <w:rFonts w:eastAsia="Times New Roman" w:cs="Times New Roman"/>
          <w:szCs w:val="28"/>
          <w:lang w:eastAsia="ru-RU"/>
        </w:rPr>
        <w:t xml:space="preserve">По сигналу ГО граждане обязаны немедленно включить радио- и телевизионные и радиоприемники для прослушивания экстренного сообщения Главного управления МЧС России по Ленинградской области. </w:t>
      </w:r>
    </w:p>
    <w:p w14:paraId="4AD6EDD2" w14:textId="77777777" w:rsidR="00C95B01" w:rsidRPr="00C95B01" w:rsidRDefault="00C95B01" w:rsidP="00C95B01">
      <w:pPr>
        <w:shd w:val="clear" w:color="auto" w:fill="FFFFFF"/>
        <w:suppressAutoHyphens/>
        <w:overflowPunct w:val="0"/>
        <w:autoSpaceDE w:val="0"/>
        <w:textAlignment w:val="baseline"/>
        <w:rPr>
          <w:rFonts w:eastAsia="Times New Roman" w:cs="Times New Roman"/>
          <w:b/>
          <w:bCs/>
          <w:spacing w:val="2"/>
          <w:szCs w:val="28"/>
          <w:lang w:eastAsia="ar-SA"/>
        </w:rPr>
      </w:pPr>
      <w:r w:rsidRPr="00C95B01">
        <w:rPr>
          <w:rFonts w:eastAsia="Times New Roman" w:cs="Times New Roman"/>
          <w:b/>
          <w:bCs/>
          <w:spacing w:val="2"/>
          <w:szCs w:val="28"/>
          <w:lang w:eastAsia="ar-SA"/>
        </w:rPr>
        <w:t>Мероприятия по световой маскировке</w:t>
      </w:r>
    </w:p>
    <w:p w14:paraId="326E7505" w14:textId="77777777" w:rsidR="00C95B01" w:rsidRPr="00C95B01" w:rsidRDefault="00C95B01" w:rsidP="00C95B01">
      <w:pPr>
        <w:shd w:val="clear" w:color="auto" w:fill="FFFFFF"/>
        <w:suppressAutoHyphens/>
        <w:overflowPunct w:val="0"/>
        <w:autoSpaceDE w:val="0"/>
        <w:textAlignment w:val="baseline"/>
        <w:rPr>
          <w:rFonts w:eastAsia="Times New Roman" w:cs="Times New Roman"/>
          <w:szCs w:val="28"/>
          <w:lang w:eastAsia="ar-SA"/>
        </w:rPr>
      </w:pPr>
      <w:r w:rsidRPr="00C95B01">
        <w:rPr>
          <w:rFonts w:eastAsia="Times New Roman" w:cs="Times New Roman"/>
          <w:spacing w:val="13"/>
          <w:szCs w:val="28"/>
          <w:lang w:eastAsia="ar-SA"/>
        </w:rPr>
        <w:t xml:space="preserve">В соответствии с требованиями действующих нормативных документов </w:t>
      </w:r>
      <w:r w:rsidRPr="00C95B01">
        <w:rPr>
          <w:rFonts w:eastAsia="Times New Roman" w:cs="Times New Roman"/>
          <w:spacing w:val="1"/>
          <w:szCs w:val="28"/>
          <w:lang w:eastAsia="ar-SA"/>
        </w:rPr>
        <w:t xml:space="preserve">предусматривается светомаскировка на территории </w:t>
      </w:r>
      <w:r w:rsidRPr="00C95B01">
        <w:rPr>
          <w:rFonts w:eastAsia="Times New Roman" w:cs="Times New Roman"/>
          <w:szCs w:val="28"/>
          <w:lang w:eastAsia="ar-SA"/>
        </w:rPr>
        <w:t>Заневского городского поселения</w:t>
      </w:r>
      <w:r w:rsidRPr="00C95B01">
        <w:rPr>
          <w:rFonts w:eastAsia="Times New Roman" w:cs="Times New Roman"/>
          <w:spacing w:val="1"/>
          <w:szCs w:val="28"/>
          <w:lang w:eastAsia="ar-SA"/>
        </w:rPr>
        <w:t xml:space="preserve"> и проектируемых объектов (уличного и внутреннего) в двух режимах - частичного (Ч3) и полного (ПЗ) затемнения в </w:t>
      </w:r>
      <w:r w:rsidRPr="00C95B01">
        <w:rPr>
          <w:rFonts w:eastAsia="Times New Roman" w:cs="Times New Roman"/>
          <w:spacing w:val="-1"/>
          <w:szCs w:val="28"/>
          <w:lang w:eastAsia="ar-SA"/>
        </w:rPr>
        <w:t>установленные сроки.</w:t>
      </w:r>
    </w:p>
    <w:p w14:paraId="528C1197" w14:textId="77777777" w:rsidR="00C95B01" w:rsidRPr="00C95B01" w:rsidRDefault="00C95B01" w:rsidP="00C95B01">
      <w:pPr>
        <w:shd w:val="clear" w:color="auto" w:fill="FFFFFF"/>
        <w:suppressAutoHyphens/>
        <w:overflowPunct w:val="0"/>
        <w:autoSpaceDE w:val="0"/>
        <w:textAlignment w:val="baseline"/>
        <w:rPr>
          <w:rFonts w:eastAsia="Times New Roman" w:cs="Times New Roman"/>
          <w:szCs w:val="28"/>
          <w:lang w:eastAsia="ar-SA"/>
        </w:rPr>
      </w:pPr>
      <w:r w:rsidRPr="00C95B01">
        <w:rPr>
          <w:rFonts w:eastAsia="Times New Roman" w:cs="Times New Roman"/>
          <w:spacing w:val="13"/>
          <w:szCs w:val="28"/>
          <w:lang w:eastAsia="ar-SA"/>
        </w:rPr>
        <w:t>Для</w:t>
      </w:r>
      <w:r w:rsidRPr="00C95B01">
        <w:rPr>
          <w:rFonts w:eastAsia="Times New Roman" w:cs="Times New Roman"/>
          <w:szCs w:val="28"/>
          <w:lang w:eastAsia="ar-SA"/>
        </w:rPr>
        <w:t xml:space="preserve"> </w:t>
      </w:r>
      <w:r w:rsidRPr="00C95B01">
        <w:rPr>
          <w:rFonts w:eastAsia="Times New Roman" w:cs="Times New Roman"/>
          <w:spacing w:val="13"/>
          <w:szCs w:val="28"/>
          <w:lang w:eastAsia="ar-SA"/>
        </w:rPr>
        <w:t>выполнения</w:t>
      </w:r>
      <w:r w:rsidRPr="00C95B01">
        <w:rPr>
          <w:rFonts w:eastAsia="Times New Roman" w:cs="Times New Roman"/>
          <w:szCs w:val="28"/>
          <w:lang w:eastAsia="ar-SA"/>
        </w:rPr>
        <w:t xml:space="preserve"> мероприятий световой маскировки на территории Заневского городского поселения предусматривается преимущественно электрический способ световой маскировки - частичное </w:t>
      </w:r>
      <w:r w:rsidRPr="00C95B01">
        <w:rPr>
          <w:rFonts w:eastAsia="Times New Roman" w:cs="Times New Roman"/>
          <w:spacing w:val="6"/>
          <w:szCs w:val="28"/>
          <w:lang w:eastAsia="ar-SA"/>
        </w:rPr>
        <w:t xml:space="preserve">или полное отключение освещения, а также механический - установка зашторивающих </w:t>
      </w:r>
      <w:r w:rsidRPr="00C95B01">
        <w:rPr>
          <w:rFonts w:eastAsia="Times New Roman" w:cs="Times New Roman"/>
          <w:szCs w:val="28"/>
          <w:lang w:eastAsia="ar-SA"/>
        </w:rPr>
        <w:t>устройств, предусмотренных СП 264.1325800.2016 «СНиП 2.01.53-84 «Световая маскировка населенных пунктов и объектов народного хозяйства». Управление световой маскировкой наружного освещения осуществляется централизованно, дежурным персоналом СПб ГБУ «</w:t>
      </w:r>
      <w:proofErr w:type="spellStart"/>
      <w:r w:rsidRPr="00C95B01">
        <w:rPr>
          <w:rFonts w:eastAsia="Times New Roman" w:cs="Times New Roman"/>
          <w:szCs w:val="28"/>
          <w:lang w:eastAsia="ar-SA"/>
        </w:rPr>
        <w:t>Ленсвет</w:t>
      </w:r>
      <w:proofErr w:type="spellEnd"/>
      <w:r w:rsidRPr="00C95B01">
        <w:rPr>
          <w:rFonts w:eastAsia="Times New Roman" w:cs="Times New Roman"/>
          <w:szCs w:val="28"/>
          <w:lang w:eastAsia="ar-SA"/>
        </w:rPr>
        <w:t>» с единого диспетчерского пункта по существующей схеме централизованного управления.</w:t>
      </w:r>
    </w:p>
    <w:p w14:paraId="628BA05A" w14:textId="77777777" w:rsidR="00C95B01" w:rsidRPr="00C95B01" w:rsidRDefault="00C95B01" w:rsidP="00C95B01">
      <w:pPr>
        <w:widowControl w:val="0"/>
        <w:shd w:val="clear" w:color="auto" w:fill="FFFFFF"/>
        <w:suppressAutoHyphens/>
        <w:overflowPunct w:val="0"/>
        <w:autoSpaceDE w:val="0"/>
        <w:textAlignment w:val="baseline"/>
        <w:rPr>
          <w:rFonts w:eastAsia="Times New Roman" w:cs="Times New Roman"/>
          <w:szCs w:val="28"/>
          <w:lang w:eastAsia="ar-SA"/>
        </w:rPr>
      </w:pPr>
      <w:r w:rsidRPr="00C95B01">
        <w:rPr>
          <w:rFonts w:eastAsia="Times New Roman" w:cs="Times New Roman"/>
          <w:spacing w:val="3"/>
          <w:szCs w:val="28"/>
          <w:lang w:eastAsia="ar-SA"/>
        </w:rPr>
        <w:t xml:space="preserve">В местах проведения неотложных производственных, аварийно-спасательных и </w:t>
      </w:r>
      <w:r w:rsidRPr="00C95B01">
        <w:rPr>
          <w:rFonts w:eastAsia="Times New Roman" w:cs="Times New Roman"/>
          <w:spacing w:val="2"/>
          <w:szCs w:val="28"/>
          <w:lang w:eastAsia="ar-SA"/>
        </w:rPr>
        <w:t xml:space="preserve">восстановительных работ предусматривается маскировочное стационарное или автономное освещение с помощью переносных осветительных фонарей, соответствующих требованиям п. п. 2.4 - 2.5 </w:t>
      </w:r>
      <w:r w:rsidRPr="00C95B01">
        <w:rPr>
          <w:rFonts w:eastAsia="Times New Roman" w:cs="Times New Roman"/>
          <w:szCs w:val="28"/>
          <w:lang w:eastAsia="ar-SA"/>
        </w:rPr>
        <w:t>СП 264.1325800.2016 «СНиП 2.01.53-84 «Световая маскировка населенных пунктов и объектов народного хозяйства</w:t>
      </w:r>
      <w:r w:rsidRPr="00C95B01">
        <w:rPr>
          <w:rFonts w:eastAsia="Times New Roman" w:cs="Times New Roman"/>
          <w:spacing w:val="2"/>
          <w:szCs w:val="28"/>
          <w:lang w:eastAsia="ar-SA"/>
        </w:rPr>
        <w:t>.</w:t>
      </w:r>
    </w:p>
    <w:p w14:paraId="21937603" w14:textId="77777777" w:rsidR="00C95B01" w:rsidRPr="00C95B01" w:rsidRDefault="00C95B01" w:rsidP="00C95B01">
      <w:pPr>
        <w:widowControl w:val="0"/>
        <w:shd w:val="clear" w:color="auto" w:fill="FFFFFF"/>
        <w:suppressAutoHyphens/>
        <w:overflowPunct w:val="0"/>
        <w:autoSpaceDE w:val="0"/>
        <w:textAlignment w:val="baseline"/>
        <w:rPr>
          <w:rFonts w:eastAsia="Times New Roman" w:cs="Times New Roman"/>
          <w:spacing w:val="1"/>
          <w:szCs w:val="28"/>
          <w:lang w:eastAsia="ar-SA"/>
        </w:rPr>
      </w:pPr>
      <w:r w:rsidRPr="00C95B01">
        <w:rPr>
          <w:rFonts w:eastAsia="Times New Roman" w:cs="Times New Roman"/>
          <w:spacing w:val="1"/>
          <w:szCs w:val="28"/>
          <w:lang w:eastAsia="ar-SA"/>
        </w:rPr>
        <w:t xml:space="preserve">Мероприятия по световой маскировке наружного и внутреннего освещения строящихся </w:t>
      </w:r>
      <w:r w:rsidRPr="00C95B01">
        <w:rPr>
          <w:rFonts w:eastAsia="Times New Roman" w:cs="Times New Roman"/>
          <w:spacing w:val="5"/>
          <w:szCs w:val="28"/>
          <w:lang w:eastAsia="ar-SA"/>
        </w:rPr>
        <w:t xml:space="preserve">объектов должны осуществляться в соответствии с требованиями </w:t>
      </w:r>
      <w:r w:rsidRPr="00C95B01">
        <w:rPr>
          <w:rFonts w:eastAsia="Times New Roman" w:cs="Times New Roman"/>
          <w:szCs w:val="28"/>
          <w:lang w:eastAsia="ar-SA"/>
        </w:rPr>
        <w:t>СП 264.1325800.2016 «СНиП 2.01.53-84 «Световая маскировка населенных пунктов и объектов народного хозяйства</w:t>
      </w:r>
      <w:r w:rsidRPr="00C95B01">
        <w:rPr>
          <w:rFonts w:eastAsia="Times New Roman" w:cs="Times New Roman"/>
          <w:spacing w:val="5"/>
          <w:szCs w:val="28"/>
          <w:lang w:eastAsia="ar-SA"/>
        </w:rPr>
        <w:t xml:space="preserve"> и </w:t>
      </w:r>
      <w:r w:rsidRPr="00C95B01">
        <w:rPr>
          <w:rFonts w:eastAsia="Times New Roman" w:cs="Times New Roman"/>
          <w:spacing w:val="1"/>
          <w:szCs w:val="28"/>
          <w:lang w:eastAsia="ar-SA"/>
        </w:rPr>
        <w:t>разрабатываются на стадии рабочего проектирования каждого конкретного объекта.</w:t>
      </w:r>
    </w:p>
    <w:p w14:paraId="31231859" w14:textId="77777777" w:rsidR="00C95B01" w:rsidRPr="00C95B01" w:rsidRDefault="00C95B01" w:rsidP="00C95B01">
      <w:pPr>
        <w:suppressAutoHyphens/>
        <w:overflowPunct w:val="0"/>
        <w:autoSpaceDE w:val="0"/>
        <w:textAlignment w:val="baseline"/>
        <w:rPr>
          <w:rFonts w:eastAsia="Times New Roman" w:cs="Times New Roman"/>
          <w:b/>
          <w:szCs w:val="28"/>
          <w:lang w:eastAsia="ar-SA"/>
        </w:rPr>
      </w:pPr>
      <w:r w:rsidRPr="00C95B01">
        <w:rPr>
          <w:rFonts w:eastAsia="Times New Roman" w:cs="Times New Roman"/>
          <w:b/>
          <w:szCs w:val="28"/>
          <w:lang w:eastAsia="ar-SA"/>
        </w:rPr>
        <w:t>Технические решения по обеспечению устойчивости функционирования и резервированию средств управления, систем связи и оповещения при отключении электропитания.</w:t>
      </w:r>
    </w:p>
    <w:p w14:paraId="2A69DE35" w14:textId="77777777" w:rsidR="00C95B01" w:rsidRPr="00C95B01" w:rsidRDefault="00C95B01" w:rsidP="00C95B01">
      <w:pPr>
        <w:widowControl w:val="0"/>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lang w:eastAsia="ar-SA"/>
        </w:rPr>
        <w:t xml:space="preserve">Электропитание оборудования оповещения осуществляется от сети переменного тока частотой 50 Гц напряжением 220 В по I категории надежности электроснабжения. Для обеспечения бесперебойной работы оборудования </w:t>
      </w:r>
      <w:r w:rsidRPr="00C95B01">
        <w:rPr>
          <w:rFonts w:eastAsia="Times New Roman" w:cs="Times New Roman"/>
          <w:szCs w:val="28"/>
          <w:lang w:eastAsia="ar-SA"/>
        </w:rPr>
        <w:lastRenderedPageBreak/>
        <w:t>оповещения при пропадании внешнего электроснабжения в состав оборудования включен источник бесперебойного питания (ИБП).</w:t>
      </w:r>
    </w:p>
    <w:p w14:paraId="3A7E62DB" w14:textId="77777777" w:rsidR="00C95B01" w:rsidRPr="00C95B01" w:rsidRDefault="00C95B01" w:rsidP="00C95B01">
      <w:pPr>
        <w:shd w:val="clear" w:color="auto" w:fill="FFFFFF"/>
        <w:tabs>
          <w:tab w:val="left" w:pos="1748"/>
        </w:tabs>
        <w:suppressAutoHyphens/>
        <w:overflowPunct w:val="0"/>
        <w:autoSpaceDE w:val="0"/>
        <w:textAlignment w:val="baseline"/>
        <w:rPr>
          <w:rFonts w:eastAsia="Times New Roman" w:cs="Times New Roman"/>
          <w:b/>
          <w:bCs/>
          <w:spacing w:val="1"/>
          <w:szCs w:val="28"/>
          <w:lang w:eastAsia="ar-SA"/>
        </w:rPr>
      </w:pPr>
      <w:r w:rsidRPr="00C95B01">
        <w:rPr>
          <w:rFonts w:eastAsia="Times New Roman" w:cs="Times New Roman"/>
          <w:b/>
          <w:bCs/>
          <w:spacing w:val="1"/>
          <w:szCs w:val="28"/>
          <w:lang w:eastAsia="ar-SA"/>
        </w:rPr>
        <w:t>Решения по безаварийной остановке технологических процессов</w:t>
      </w:r>
    </w:p>
    <w:p w14:paraId="1DA34FF7" w14:textId="77777777" w:rsidR="00C95B01" w:rsidRPr="00C95B01" w:rsidRDefault="00C95B01" w:rsidP="00C95B01">
      <w:pPr>
        <w:widowControl w:val="0"/>
        <w:shd w:val="clear" w:color="auto" w:fill="FFFFFF"/>
        <w:tabs>
          <w:tab w:val="left" w:pos="709"/>
        </w:tabs>
        <w:suppressAutoHyphens/>
        <w:overflowPunct w:val="0"/>
        <w:autoSpaceDE w:val="0"/>
        <w:textAlignment w:val="baseline"/>
        <w:rPr>
          <w:rFonts w:eastAsia="Times New Roman" w:cs="Times New Roman"/>
          <w:spacing w:val="2"/>
          <w:szCs w:val="28"/>
          <w:lang w:eastAsia="ar-SA"/>
        </w:rPr>
      </w:pPr>
      <w:r w:rsidRPr="00C95B01">
        <w:rPr>
          <w:rFonts w:eastAsia="Times New Roman" w:cs="Times New Roman"/>
          <w:spacing w:val="1"/>
          <w:szCs w:val="28"/>
          <w:lang w:eastAsia="ar-SA"/>
        </w:rPr>
        <w:t>Экстренная безаварийная остановка технологических процессов проектируемых объектов</w:t>
      </w:r>
      <w:r w:rsidRPr="00C95B01">
        <w:rPr>
          <w:rFonts w:eastAsia="Times New Roman" w:cs="Times New Roman"/>
          <w:szCs w:val="28"/>
          <w:lang w:eastAsia="ar-SA"/>
        </w:rPr>
        <w:t xml:space="preserve"> </w:t>
      </w:r>
      <w:r w:rsidRPr="00C95B01">
        <w:rPr>
          <w:rFonts w:eastAsia="Times New Roman" w:cs="Times New Roman"/>
          <w:spacing w:val="1"/>
          <w:szCs w:val="28"/>
          <w:lang w:eastAsia="ar-SA"/>
        </w:rPr>
        <w:t xml:space="preserve">на территории </w:t>
      </w:r>
      <w:r w:rsidRPr="00C95B01">
        <w:rPr>
          <w:rFonts w:eastAsia="Times New Roman" w:cs="Times New Roman"/>
          <w:szCs w:val="28"/>
          <w:lang w:eastAsia="ar-SA"/>
        </w:rPr>
        <w:t>Заневского городского поселения</w:t>
      </w:r>
      <w:r w:rsidRPr="00C95B01">
        <w:rPr>
          <w:rFonts w:eastAsia="Times New Roman" w:cs="Times New Roman"/>
          <w:spacing w:val="1"/>
          <w:szCs w:val="28"/>
          <w:lang w:eastAsia="ar-SA"/>
        </w:rPr>
        <w:t xml:space="preserve"> требуется при возникновении ситуаций, способных привести к чрезвычайным ситуациям, - возникновение пожара, аварии на инженерных сетях.</w:t>
      </w:r>
    </w:p>
    <w:p w14:paraId="1D3F797E" w14:textId="77777777" w:rsidR="00C95B01" w:rsidRPr="00C95B01" w:rsidRDefault="00C95B01" w:rsidP="00C95B01">
      <w:pPr>
        <w:shd w:val="clear" w:color="auto" w:fill="FFFFFF"/>
        <w:tabs>
          <w:tab w:val="left" w:pos="1681"/>
        </w:tabs>
        <w:suppressAutoHyphens/>
        <w:overflowPunct w:val="0"/>
        <w:autoSpaceDE w:val="0"/>
        <w:textAlignment w:val="baseline"/>
        <w:rPr>
          <w:rFonts w:eastAsia="Times New Roman" w:cs="Times New Roman"/>
          <w:b/>
          <w:bCs/>
          <w:spacing w:val="-1"/>
          <w:szCs w:val="28"/>
          <w:lang w:eastAsia="ar-SA"/>
        </w:rPr>
      </w:pPr>
      <w:r w:rsidRPr="00C95B01">
        <w:rPr>
          <w:rFonts w:eastAsia="Times New Roman" w:cs="Times New Roman"/>
          <w:b/>
          <w:bCs/>
          <w:spacing w:val="1"/>
          <w:szCs w:val="28"/>
          <w:lang w:eastAsia="ar-SA"/>
        </w:rPr>
        <w:t xml:space="preserve">Решения по повышению надежности энергоснабжения </w:t>
      </w:r>
      <w:r w:rsidRPr="00C95B01">
        <w:rPr>
          <w:rFonts w:eastAsia="Times New Roman" w:cs="Times New Roman"/>
          <w:b/>
          <w:bCs/>
          <w:spacing w:val="-1"/>
          <w:szCs w:val="28"/>
          <w:lang w:eastAsia="ar-SA"/>
        </w:rPr>
        <w:t>неотключаемых объектов и технологического оборудования</w:t>
      </w:r>
    </w:p>
    <w:p w14:paraId="2724AA8C" w14:textId="77777777" w:rsidR="00C95B01" w:rsidRPr="00C95B01" w:rsidRDefault="00C95B01" w:rsidP="00C95B01">
      <w:pPr>
        <w:widowControl w:val="0"/>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lang w:eastAsia="ar-SA"/>
        </w:rPr>
        <w:t>Электроснабжение проектируемых объектов предусматривается по II категории надежности. К неотключаемым потребителям и технологическому оборудованию (электроприёмникам I категории надежности) относятся:</w:t>
      </w:r>
    </w:p>
    <w:p w14:paraId="44AF732F" w14:textId="77777777" w:rsidR="00C95B01" w:rsidRPr="00C95B01" w:rsidRDefault="00C95B01" w:rsidP="00C95B01">
      <w:pPr>
        <w:widowControl w:val="0"/>
        <w:numPr>
          <w:ilvl w:val="0"/>
          <w:numId w:val="22"/>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C95B01">
        <w:rPr>
          <w:rFonts w:eastAsia="Times New Roman" w:cs="Times New Roman"/>
          <w:szCs w:val="28"/>
          <w:lang w:eastAsia="ar-SA"/>
        </w:rPr>
        <w:t>автоматические</w:t>
      </w:r>
      <w:r w:rsidRPr="00C95B01">
        <w:rPr>
          <w:rFonts w:eastAsia="Times New Roman" w:cs="Times New Roman"/>
          <w:spacing w:val="1"/>
          <w:szCs w:val="28"/>
          <w:lang w:eastAsia="ar-SA"/>
        </w:rPr>
        <w:t xml:space="preserve"> установки противопожарных устройств;</w:t>
      </w:r>
    </w:p>
    <w:p w14:paraId="19E2A001" w14:textId="77777777" w:rsidR="00C95B01" w:rsidRPr="00C95B01" w:rsidRDefault="00C95B01" w:rsidP="00C95B01">
      <w:pPr>
        <w:widowControl w:val="0"/>
        <w:numPr>
          <w:ilvl w:val="0"/>
          <w:numId w:val="22"/>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C95B01">
        <w:rPr>
          <w:rFonts w:eastAsia="Times New Roman" w:cs="Times New Roman"/>
          <w:szCs w:val="28"/>
          <w:lang w:eastAsia="ar-SA"/>
        </w:rPr>
        <w:t>охранная</w:t>
      </w:r>
      <w:r w:rsidRPr="00C95B01">
        <w:rPr>
          <w:rFonts w:eastAsia="Times New Roman" w:cs="Times New Roman"/>
          <w:spacing w:val="1"/>
          <w:szCs w:val="28"/>
          <w:lang w:eastAsia="ar-SA"/>
        </w:rPr>
        <w:t xml:space="preserve"> сигнализация;</w:t>
      </w:r>
    </w:p>
    <w:p w14:paraId="2620F63F" w14:textId="77777777" w:rsidR="00C95B01" w:rsidRPr="00C95B01" w:rsidRDefault="00C95B01" w:rsidP="00C95B01">
      <w:pPr>
        <w:widowControl w:val="0"/>
        <w:numPr>
          <w:ilvl w:val="0"/>
          <w:numId w:val="22"/>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C95B01">
        <w:rPr>
          <w:rFonts w:eastAsia="Times New Roman" w:cs="Times New Roman"/>
          <w:szCs w:val="28"/>
          <w:lang w:eastAsia="ar-SA"/>
        </w:rPr>
        <w:t>системы</w:t>
      </w:r>
      <w:r w:rsidRPr="00C95B01">
        <w:rPr>
          <w:rFonts w:eastAsia="Times New Roman" w:cs="Times New Roman"/>
          <w:spacing w:val="1"/>
          <w:szCs w:val="28"/>
          <w:lang w:eastAsia="ar-SA"/>
        </w:rPr>
        <w:t xml:space="preserve"> оповещения;</w:t>
      </w:r>
    </w:p>
    <w:p w14:paraId="599384FC" w14:textId="77777777" w:rsidR="00C95B01" w:rsidRPr="00C95B01" w:rsidRDefault="00C95B01" w:rsidP="00C95B01">
      <w:pPr>
        <w:widowControl w:val="0"/>
        <w:numPr>
          <w:ilvl w:val="0"/>
          <w:numId w:val="22"/>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C95B01">
        <w:rPr>
          <w:rFonts w:eastAsia="Times New Roman" w:cs="Times New Roman"/>
          <w:szCs w:val="28"/>
          <w:lang w:eastAsia="ar-SA"/>
        </w:rPr>
        <w:t>аварийное</w:t>
      </w:r>
      <w:r w:rsidRPr="00C95B01">
        <w:rPr>
          <w:rFonts w:eastAsia="Times New Roman" w:cs="Times New Roman"/>
          <w:spacing w:val="1"/>
          <w:szCs w:val="28"/>
          <w:lang w:eastAsia="ar-SA"/>
        </w:rPr>
        <w:t xml:space="preserve"> и эвакуационное освещение.</w:t>
      </w:r>
    </w:p>
    <w:p w14:paraId="0B6196EF" w14:textId="77777777" w:rsidR="00C95B01" w:rsidRPr="00C95B01" w:rsidRDefault="00C95B01" w:rsidP="00C95B01">
      <w:pPr>
        <w:shd w:val="clear" w:color="auto" w:fill="FFFFFF"/>
        <w:suppressAutoHyphens/>
        <w:overflowPunct w:val="0"/>
        <w:autoSpaceDE w:val="0"/>
        <w:textAlignment w:val="baseline"/>
        <w:rPr>
          <w:rFonts w:eastAsia="Times New Roman" w:cs="Times New Roman"/>
          <w:spacing w:val="-1"/>
          <w:szCs w:val="28"/>
          <w:lang w:eastAsia="ar-SA"/>
        </w:rPr>
      </w:pPr>
      <w:r w:rsidRPr="00C95B01">
        <w:rPr>
          <w:rFonts w:eastAsia="Times New Roman" w:cs="Times New Roman"/>
          <w:spacing w:val="1"/>
          <w:szCs w:val="28"/>
          <w:lang w:eastAsia="ar-SA"/>
        </w:rPr>
        <w:t xml:space="preserve">Электропитание указанных потребителей при отключении внешнего электроснабжения </w:t>
      </w:r>
      <w:r w:rsidRPr="00C95B01">
        <w:rPr>
          <w:rFonts w:eastAsia="Times New Roman" w:cs="Times New Roman"/>
          <w:szCs w:val="28"/>
          <w:lang w:eastAsia="ar-SA"/>
        </w:rPr>
        <w:t xml:space="preserve">предусматривается от источников бесперебойного питания с аккумуляторными батареями, которые обеспечивают работу оборудования в течение не менее 24-х часов в дежурном режиме и 3-х </w:t>
      </w:r>
      <w:r w:rsidRPr="00C95B01">
        <w:rPr>
          <w:rFonts w:eastAsia="Times New Roman" w:cs="Times New Roman"/>
          <w:spacing w:val="-1"/>
          <w:szCs w:val="28"/>
          <w:lang w:eastAsia="ar-SA"/>
        </w:rPr>
        <w:t>часов в режиме «Тревога».</w:t>
      </w:r>
    </w:p>
    <w:p w14:paraId="39E80B11" w14:textId="77777777" w:rsidR="00C95B01" w:rsidRPr="00C95B01" w:rsidRDefault="00C95B01" w:rsidP="00C95B01">
      <w:pPr>
        <w:shd w:val="clear" w:color="auto" w:fill="FFFFFF"/>
        <w:suppressAutoHyphens/>
        <w:overflowPunct w:val="0"/>
        <w:autoSpaceDE w:val="0"/>
        <w:textAlignment w:val="baseline"/>
        <w:rPr>
          <w:rFonts w:eastAsia="Times New Roman" w:cs="Times New Roman"/>
          <w:b/>
          <w:bCs/>
          <w:spacing w:val="1"/>
          <w:szCs w:val="28"/>
          <w:lang w:eastAsia="ar-SA"/>
        </w:rPr>
      </w:pPr>
      <w:r w:rsidRPr="00C95B01">
        <w:rPr>
          <w:rFonts w:eastAsia="Times New Roman" w:cs="Times New Roman"/>
          <w:b/>
          <w:bCs/>
          <w:spacing w:val="1"/>
          <w:szCs w:val="28"/>
          <w:lang w:eastAsia="ar-SA"/>
        </w:rPr>
        <w:t>Решения по защите населения при аварии на Ленинградской атомной электростанции (Ленинградской АЭС)</w:t>
      </w:r>
    </w:p>
    <w:p w14:paraId="15FD6684" w14:textId="77777777" w:rsidR="00C95B01" w:rsidRPr="00C95B01" w:rsidRDefault="00C95B01" w:rsidP="00C95B01">
      <w:pPr>
        <w:widowControl w:val="0"/>
        <w:suppressAutoHyphens/>
        <w:overflowPunct w:val="0"/>
        <w:autoSpaceDE w:val="0"/>
        <w:autoSpaceDN w:val="0"/>
        <w:adjustRightInd w:val="0"/>
        <w:textAlignment w:val="baseline"/>
        <w:rPr>
          <w:rFonts w:eastAsia="Times New Roman" w:cs="Times New Roman"/>
          <w:szCs w:val="28"/>
          <w:lang w:eastAsia="ar-SA"/>
        </w:rPr>
      </w:pPr>
      <w:r w:rsidRPr="00C95B01">
        <w:rPr>
          <w:rFonts w:eastAsia="Times New Roman" w:cs="Times New Roman"/>
          <w:szCs w:val="28"/>
          <w:lang w:eastAsia="ar-SA"/>
        </w:rPr>
        <w:t xml:space="preserve">Для защиты населения, персонала и посетителей объектов </w:t>
      </w:r>
      <w:r w:rsidRPr="00C95B01">
        <w:rPr>
          <w:rFonts w:eastAsia="Times New Roman" w:cs="Times New Roman"/>
          <w:spacing w:val="1"/>
          <w:szCs w:val="28"/>
          <w:lang w:eastAsia="ar-SA"/>
        </w:rPr>
        <w:t xml:space="preserve">на территории </w:t>
      </w:r>
      <w:r w:rsidRPr="00C95B01">
        <w:rPr>
          <w:rFonts w:eastAsia="Times New Roman" w:cs="Times New Roman"/>
          <w:szCs w:val="28"/>
          <w:lang w:eastAsia="ar-SA"/>
        </w:rPr>
        <w:t>Заневского городского поселения от радиоактивного загрязнения (при авариях на ЛАЭС) целесообразно предусматривать:</w:t>
      </w:r>
    </w:p>
    <w:p w14:paraId="3552998A" w14:textId="77777777" w:rsidR="00C95B01" w:rsidRPr="00C95B01" w:rsidRDefault="00C95B01" w:rsidP="00C95B01">
      <w:pPr>
        <w:widowControl w:val="0"/>
        <w:numPr>
          <w:ilvl w:val="0"/>
          <w:numId w:val="22"/>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C95B01">
        <w:rPr>
          <w:rFonts w:eastAsia="Times New Roman" w:cs="Times New Roman"/>
          <w:szCs w:val="28"/>
          <w:lang w:eastAsia="ar-SA"/>
        </w:rPr>
        <w:t>подключение объектов к региональной автоматизированной системе централизованного оповещения для передачи сигналов и сообщений об авариях и порядке действия персонала и посетителей при угрозе чрезвычайных ситуаций;</w:t>
      </w:r>
    </w:p>
    <w:p w14:paraId="3CD916D4" w14:textId="77777777" w:rsidR="00C95B01" w:rsidRPr="00C95B01" w:rsidRDefault="00C95B01" w:rsidP="00C95B01">
      <w:pPr>
        <w:widowControl w:val="0"/>
        <w:numPr>
          <w:ilvl w:val="0"/>
          <w:numId w:val="22"/>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C95B01">
        <w:rPr>
          <w:rFonts w:eastAsia="Times New Roman" w:cs="Times New Roman"/>
          <w:szCs w:val="28"/>
          <w:lang w:eastAsia="ar-SA"/>
        </w:rPr>
        <w:t>заполнение оконных проемов помещений зданий металлопластиковыми окнами с двойным остеклением и уплотнением по периметру закрывания для обеспечения герметичности помещений при временном укрытии людей;</w:t>
      </w:r>
    </w:p>
    <w:p w14:paraId="6F4D98BB" w14:textId="77777777" w:rsidR="00C95B01" w:rsidRPr="00C95B01" w:rsidRDefault="00C95B01" w:rsidP="00C95B01">
      <w:pPr>
        <w:widowControl w:val="0"/>
        <w:numPr>
          <w:ilvl w:val="0"/>
          <w:numId w:val="22"/>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C95B01">
        <w:rPr>
          <w:rFonts w:eastAsia="Times New Roman" w:cs="Times New Roman"/>
          <w:szCs w:val="28"/>
          <w:lang w:eastAsia="ar-SA"/>
        </w:rPr>
        <w:t>заполнение дверных проемов помещений зданий дверями с уплотнением по периметру для обеспечения герметичности помещений при временном укрытии людей;</w:t>
      </w:r>
    </w:p>
    <w:p w14:paraId="0EE93659" w14:textId="77777777" w:rsidR="00C95B01" w:rsidRPr="00C95B01" w:rsidRDefault="00C95B01" w:rsidP="00C95B01">
      <w:pPr>
        <w:widowControl w:val="0"/>
        <w:numPr>
          <w:ilvl w:val="0"/>
          <w:numId w:val="22"/>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C95B01">
        <w:rPr>
          <w:rFonts w:eastAsia="Times New Roman" w:cs="Times New Roman"/>
          <w:szCs w:val="28"/>
          <w:lang w:eastAsia="ar-SA"/>
        </w:rPr>
        <w:t>принудительное отключение систем вентиляции зданий с механическим побуждением дежурным линейным персоналом;</w:t>
      </w:r>
    </w:p>
    <w:p w14:paraId="23D6A3EA" w14:textId="77777777" w:rsidR="00C95B01" w:rsidRPr="00C95B01" w:rsidRDefault="00C95B01" w:rsidP="00C95B01">
      <w:pPr>
        <w:widowControl w:val="0"/>
        <w:numPr>
          <w:ilvl w:val="0"/>
          <w:numId w:val="22"/>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C95B01">
        <w:rPr>
          <w:rFonts w:eastAsia="Times New Roman" w:cs="Times New Roman"/>
          <w:szCs w:val="28"/>
          <w:lang w:eastAsia="ar-SA"/>
        </w:rPr>
        <w:t>укрытие в защитных сооружениях гражданской обороны.</w:t>
      </w:r>
    </w:p>
    <w:p w14:paraId="7C5B0898" w14:textId="77777777" w:rsidR="00C95B01" w:rsidRPr="00C95B01" w:rsidRDefault="00C95B01" w:rsidP="00C95B01">
      <w:pPr>
        <w:widowControl w:val="0"/>
        <w:shd w:val="clear" w:color="auto" w:fill="FFFFFF"/>
        <w:suppressAutoHyphens/>
        <w:overflowPunct w:val="0"/>
        <w:autoSpaceDE w:val="0"/>
        <w:textAlignment w:val="baseline"/>
        <w:rPr>
          <w:rFonts w:eastAsia="Times New Roman" w:cs="Times New Roman"/>
          <w:spacing w:val="-1"/>
          <w:szCs w:val="28"/>
          <w:lang w:eastAsia="ar-SA"/>
        </w:rPr>
      </w:pPr>
      <w:r w:rsidRPr="00C95B01">
        <w:rPr>
          <w:rFonts w:eastAsia="Times New Roman" w:cs="Times New Roman"/>
          <w:spacing w:val="4"/>
          <w:szCs w:val="28"/>
          <w:lang w:eastAsia="ar-SA"/>
        </w:rPr>
        <w:t xml:space="preserve">В случае возникновения чрезвычайных ситуаций предусматривается эвакуация </w:t>
      </w:r>
      <w:r w:rsidRPr="00C95B01">
        <w:rPr>
          <w:rFonts w:eastAsia="Times New Roman" w:cs="Times New Roman"/>
          <w:spacing w:val="6"/>
          <w:szCs w:val="28"/>
          <w:lang w:eastAsia="ar-SA"/>
        </w:rPr>
        <w:t xml:space="preserve">населения из опасной зоны пешим порядком к </w:t>
      </w:r>
      <w:r w:rsidRPr="00C95B01">
        <w:rPr>
          <w:rFonts w:eastAsia="Times New Roman" w:cs="Times New Roman"/>
          <w:spacing w:val="4"/>
          <w:szCs w:val="28"/>
          <w:lang w:eastAsia="ar-SA"/>
        </w:rPr>
        <w:t xml:space="preserve">ж/д станции и далее в безопасную </w:t>
      </w:r>
      <w:r w:rsidRPr="00C95B01">
        <w:rPr>
          <w:rFonts w:eastAsia="Times New Roman" w:cs="Times New Roman"/>
          <w:spacing w:val="1"/>
          <w:szCs w:val="28"/>
          <w:lang w:eastAsia="ar-SA"/>
        </w:rPr>
        <w:t xml:space="preserve">зону. Предусматривается обеспечение персонала средствами индивидуальной защиты органов </w:t>
      </w:r>
      <w:r w:rsidRPr="00C95B01">
        <w:rPr>
          <w:rFonts w:eastAsia="Times New Roman" w:cs="Times New Roman"/>
          <w:spacing w:val="-1"/>
          <w:szCs w:val="28"/>
          <w:lang w:eastAsia="ar-SA"/>
        </w:rPr>
        <w:t>дыхания.</w:t>
      </w:r>
    </w:p>
    <w:p w14:paraId="4B659F16" w14:textId="77777777" w:rsidR="00C95B01" w:rsidRPr="00C95B01" w:rsidRDefault="00C95B01" w:rsidP="00C95B01">
      <w:pPr>
        <w:shd w:val="clear" w:color="auto" w:fill="FFFFFF"/>
        <w:suppressAutoHyphens/>
        <w:overflowPunct w:val="0"/>
        <w:autoSpaceDE w:val="0"/>
        <w:textAlignment w:val="baseline"/>
        <w:rPr>
          <w:rFonts w:eastAsia="Times New Roman" w:cs="Times New Roman"/>
          <w:b/>
          <w:bCs/>
          <w:spacing w:val="-6"/>
          <w:szCs w:val="28"/>
          <w:lang w:eastAsia="ar-SA"/>
        </w:rPr>
      </w:pPr>
      <w:r w:rsidRPr="00C95B01">
        <w:rPr>
          <w:rFonts w:eastAsia="Times New Roman" w:cs="Times New Roman"/>
          <w:b/>
          <w:bCs/>
          <w:spacing w:val="-6"/>
          <w:szCs w:val="28"/>
          <w:lang w:eastAsia="ar-SA"/>
        </w:rPr>
        <w:lastRenderedPageBreak/>
        <w:t>Мероприятия по обеспечению пожаробезопасности при чрезвычайных ситуациях</w:t>
      </w:r>
    </w:p>
    <w:p w14:paraId="1494F02D" w14:textId="77777777" w:rsidR="00C95B01" w:rsidRPr="00C95B01" w:rsidRDefault="00C95B01" w:rsidP="00C95B01">
      <w:pPr>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lang w:eastAsia="ar-SA"/>
        </w:rPr>
        <w:t xml:space="preserve">Противопожарные мероприятия в части объемно-планировочных решений, установления пределов огнестойкости строительных конструкций, обеспечения безопасной эвакуации при пожаре, выбора отделочных материалов проектируемых объектов приняты в соответствии с требованиями действующих строительных норм и правил. На проектируемых объектах согласно </w:t>
      </w:r>
      <w:r w:rsidRPr="00C95B01">
        <w:rPr>
          <w:rFonts w:eastAsia="Times New Roman" w:cs="Times New Roman"/>
          <w:szCs w:val="28"/>
          <w:lang w:eastAsia="ru-RU"/>
        </w:rPr>
        <w:t xml:space="preserve">СП 42.13330.2016 </w:t>
      </w:r>
      <w:r w:rsidRPr="00C95B01">
        <w:rPr>
          <w:rFonts w:eastAsia="Times New Roman" w:cs="Times New Roman"/>
          <w:szCs w:val="28"/>
          <w:lang w:eastAsia="ar-SA"/>
        </w:rPr>
        <w:t>«</w:t>
      </w:r>
      <w:r w:rsidRPr="00C95B01">
        <w:rPr>
          <w:rFonts w:eastAsia="Times New Roman" w:cs="Times New Roman"/>
          <w:szCs w:val="28"/>
          <w:lang w:eastAsia="ru-RU"/>
        </w:rPr>
        <w:t>СНиП</w:t>
      </w:r>
      <w:r w:rsidRPr="00C95B01">
        <w:rPr>
          <w:rFonts w:eastAsia="Times New Roman" w:cs="Times New Roman"/>
          <w:szCs w:val="28"/>
          <w:lang w:eastAsia="ar-SA"/>
        </w:rPr>
        <w:t xml:space="preserve"> 2.07.01-89* Градостроительство. Планировка и застройка городских и </w:t>
      </w:r>
      <w:r w:rsidRPr="00C95B01">
        <w:rPr>
          <w:rFonts w:eastAsia="Times New Roman" w:cs="Times New Roman"/>
          <w:szCs w:val="28"/>
          <w:lang w:eastAsia="ru-RU"/>
        </w:rPr>
        <w:t>сельских поселений»</w:t>
      </w:r>
      <w:r w:rsidRPr="00C95B01">
        <w:rPr>
          <w:rFonts w:eastAsia="Times New Roman" w:cs="Times New Roman"/>
          <w:szCs w:val="28"/>
          <w:lang w:eastAsia="ar-SA"/>
        </w:rPr>
        <w:t xml:space="preserve"> предусмотрены пожарные проезды вдоль фасадов зданий с удалением от стены на 5</w:t>
      </w:r>
      <w:r w:rsidRPr="00C95B01">
        <w:rPr>
          <w:rFonts w:eastAsia="Times New Roman" w:cs="Times New Roman"/>
          <w:szCs w:val="28"/>
          <w:lang w:val="en-US" w:eastAsia="ar-SA"/>
        </w:rPr>
        <w:t> </w:t>
      </w:r>
      <w:r w:rsidRPr="00C95B01">
        <w:rPr>
          <w:rFonts w:eastAsia="Times New Roman" w:cs="Times New Roman"/>
          <w:szCs w:val="28"/>
          <w:lang w:eastAsia="ar-SA"/>
        </w:rPr>
        <w:t>–</w:t>
      </w:r>
      <w:r w:rsidRPr="00C95B01">
        <w:rPr>
          <w:rFonts w:eastAsia="Times New Roman" w:cs="Times New Roman"/>
          <w:szCs w:val="28"/>
          <w:lang w:val="en-US" w:eastAsia="ar-SA"/>
        </w:rPr>
        <w:t> </w:t>
      </w:r>
      <w:r w:rsidRPr="00C95B01">
        <w:rPr>
          <w:rFonts w:eastAsia="Times New Roman" w:cs="Times New Roman"/>
          <w:szCs w:val="28"/>
          <w:lang w:eastAsia="ar-SA"/>
        </w:rPr>
        <w:t>8</w:t>
      </w:r>
      <w:r w:rsidRPr="00C95B01">
        <w:rPr>
          <w:rFonts w:eastAsia="Times New Roman" w:cs="Times New Roman"/>
          <w:szCs w:val="28"/>
          <w:lang w:val="en-US" w:eastAsia="ar-SA"/>
        </w:rPr>
        <w:t> </w:t>
      </w:r>
      <w:r w:rsidRPr="00C95B01">
        <w:rPr>
          <w:rFonts w:eastAsia="Times New Roman" w:cs="Times New Roman"/>
          <w:szCs w:val="28"/>
          <w:lang w:eastAsia="ar-SA"/>
        </w:rPr>
        <w:t>м. Материалы несущих и ограждающих конструкций проектируемых объектов должны иметь пределы огнестойкости, отвечающие предъявляемым требованиям.</w:t>
      </w:r>
    </w:p>
    <w:p w14:paraId="30CEB861" w14:textId="77777777" w:rsidR="00C95B01" w:rsidRPr="00C95B01" w:rsidRDefault="00C95B01" w:rsidP="00C95B01">
      <w:pPr>
        <w:widowControl w:val="0"/>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lang w:eastAsia="ar-SA"/>
        </w:rPr>
        <w:t>Эвакуация людей из помещений осуществляется через лестничные клетки или непосредственно наружу. Открывание дверей - по ходу эвакуации. В проектируемых зданиях предусматриваются противопожарные датчики, пожарно-охранная сигнализация.</w:t>
      </w:r>
    </w:p>
    <w:p w14:paraId="05842667" w14:textId="77777777" w:rsidR="00C95B01" w:rsidRPr="00C95B01" w:rsidRDefault="00C95B01" w:rsidP="00C95B01">
      <w:pPr>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lang w:eastAsia="ar-SA"/>
        </w:rPr>
        <w:t>Наружное пожаротушение проектируемых объектов предусматривается обеспечить от пожарных гидрантов, установленных на внутриквартальных сетях коммунального водопровода.</w:t>
      </w:r>
    </w:p>
    <w:p w14:paraId="39C1E3A2" w14:textId="77777777" w:rsidR="00C95B01" w:rsidRPr="00C95B01" w:rsidRDefault="00C95B01" w:rsidP="00C95B01">
      <w:pPr>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lang w:eastAsia="ar-SA"/>
        </w:rPr>
        <w:t>Предусматривается размещение всех зданий и сооружений с соблюдением противопожарных разрывов в соответствии с требованиями действующих норм.</w:t>
      </w:r>
    </w:p>
    <w:p w14:paraId="5E4689C1" w14:textId="77777777" w:rsidR="00C95B01" w:rsidRPr="00C95B01" w:rsidRDefault="00C95B01" w:rsidP="00C95B01">
      <w:pPr>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lang w:eastAsia="ar-SA"/>
        </w:rPr>
        <w:t>Предусматривается система зеленых насаждений и свободных от застройки территорий, обеспечивающая членение территории противопожарными разрывами на участки нормативной площади.</w:t>
      </w:r>
    </w:p>
    <w:p w14:paraId="531F8B07" w14:textId="77777777" w:rsidR="00C95B01" w:rsidRPr="00C95B01" w:rsidRDefault="00C95B01" w:rsidP="00C95B01">
      <w:pPr>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lang w:eastAsia="ar-SA"/>
        </w:rPr>
        <w:t>Ширина проездов между зданиями принимается с учетом обеспечения эвакуации людей и свободного передвижения пожарных и аварийно-спасательных средств. Подъезды к зданиям планируются с учетом обеспечения возможного доступа аварийно-спасательных команд во все помещения зданий. Внутриквартальные проезды соединяются с городскими магистралями устойчивого функционирования.</w:t>
      </w:r>
    </w:p>
    <w:p w14:paraId="7C25642E" w14:textId="77777777" w:rsidR="00C95B01" w:rsidRPr="00C95B01" w:rsidRDefault="00C95B01" w:rsidP="00C95B01">
      <w:pPr>
        <w:shd w:val="clear" w:color="auto" w:fill="FFFFFF"/>
        <w:tabs>
          <w:tab w:val="left" w:pos="709"/>
        </w:tabs>
        <w:suppressAutoHyphens/>
        <w:overflowPunct w:val="0"/>
        <w:autoSpaceDE w:val="0"/>
        <w:textAlignment w:val="baseline"/>
        <w:rPr>
          <w:rFonts w:eastAsia="Times New Roman" w:cs="Times New Roman"/>
          <w:b/>
          <w:bCs/>
          <w:spacing w:val="-4"/>
          <w:szCs w:val="28"/>
          <w:lang w:eastAsia="ar-SA"/>
        </w:rPr>
      </w:pPr>
      <w:r w:rsidRPr="00C95B01">
        <w:rPr>
          <w:rFonts w:eastAsia="Times New Roman" w:cs="Times New Roman"/>
          <w:b/>
          <w:bCs/>
          <w:spacing w:val="-4"/>
          <w:szCs w:val="28"/>
          <w:lang w:eastAsia="ar-SA"/>
        </w:rPr>
        <w:t>Мероприятия по молниезащите</w:t>
      </w:r>
    </w:p>
    <w:p w14:paraId="41813458" w14:textId="77777777" w:rsidR="00C95B01" w:rsidRPr="00C95B01" w:rsidRDefault="00C95B01" w:rsidP="00C95B01">
      <w:pPr>
        <w:shd w:val="clear" w:color="auto" w:fill="FFFFFF"/>
        <w:suppressAutoHyphens/>
        <w:overflowPunct w:val="0"/>
        <w:autoSpaceDE w:val="0"/>
        <w:textAlignment w:val="baseline"/>
        <w:rPr>
          <w:rFonts w:eastAsia="Times New Roman" w:cs="Times New Roman"/>
          <w:szCs w:val="28"/>
          <w:lang w:eastAsia="ar-SA"/>
        </w:rPr>
      </w:pPr>
      <w:r w:rsidRPr="00C95B01">
        <w:rPr>
          <w:rFonts w:eastAsia="Times New Roman" w:cs="Times New Roman"/>
          <w:spacing w:val="-4"/>
          <w:szCs w:val="28"/>
          <w:lang w:eastAsia="ar-SA"/>
        </w:rPr>
        <w:t xml:space="preserve">Система молниезащиты объектов </w:t>
      </w:r>
      <w:r w:rsidRPr="00C95B01">
        <w:rPr>
          <w:rFonts w:eastAsia="Times New Roman" w:cs="Times New Roman"/>
          <w:spacing w:val="1"/>
          <w:szCs w:val="28"/>
          <w:lang w:eastAsia="ar-SA"/>
        </w:rPr>
        <w:t xml:space="preserve">на территории </w:t>
      </w:r>
      <w:r w:rsidRPr="00C95B01">
        <w:rPr>
          <w:rFonts w:eastAsia="Times New Roman" w:cs="Times New Roman"/>
          <w:szCs w:val="28"/>
          <w:lang w:eastAsia="ar-SA"/>
        </w:rPr>
        <w:t>Заневского городского поселения</w:t>
      </w:r>
      <w:r w:rsidRPr="00C95B01">
        <w:rPr>
          <w:rFonts w:eastAsia="Times New Roman" w:cs="Times New Roman"/>
          <w:spacing w:val="-4"/>
          <w:szCs w:val="28"/>
          <w:lang w:eastAsia="ar-SA"/>
        </w:rPr>
        <w:t xml:space="preserve"> предусмотрена согласно «Инструкции по устройству молниезащиты зданий и сооружений» СО 153-34.21.122-2003 по </w:t>
      </w:r>
      <w:r w:rsidRPr="00C95B01">
        <w:rPr>
          <w:rFonts w:eastAsia="Times New Roman" w:cs="Times New Roman"/>
          <w:spacing w:val="-4"/>
          <w:szCs w:val="28"/>
          <w:lang w:val="en-US" w:eastAsia="ar-SA"/>
        </w:rPr>
        <w:t>II</w:t>
      </w:r>
      <w:r w:rsidRPr="00C95B01">
        <w:rPr>
          <w:rFonts w:eastAsia="Times New Roman" w:cs="Times New Roman"/>
          <w:spacing w:val="-4"/>
          <w:szCs w:val="28"/>
          <w:lang w:eastAsia="ar-SA"/>
        </w:rPr>
        <w:t xml:space="preserve"> </w:t>
      </w:r>
      <w:r w:rsidRPr="00C95B01">
        <w:rPr>
          <w:rFonts w:eastAsia="Times New Roman" w:cs="Times New Roman"/>
          <w:spacing w:val="-3"/>
          <w:szCs w:val="28"/>
          <w:lang w:eastAsia="ar-SA"/>
        </w:rPr>
        <w:t xml:space="preserve">уровню (категории) надежности защиты от прямых ударов молнии. Проектируемые объекты </w:t>
      </w:r>
      <w:r w:rsidRPr="00C95B01">
        <w:rPr>
          <w:rFonts w:eastAsia="Times New Roman" w:cs="Times New Roman"/>
          <w:spacing w:val="-4"/>
          <w:szCs w:val="28"/>
          <w:lang w:eastAsia="ar-SA"/>
        </w:rPr>
        <w:t xml:space="preserve">относятся к сооружениям молниезащиты 3 категории. Для защиты устанавливаемых на кровлях зданий </w:t>
      </w:r>
      <w:proofErr w:type="spellStart"/>
      <w:r w:rsidRPr="00C95B01">
        <w:rPr>
          <w:rFonts w:eastAsia="Times New Roman" w:cs="Times New Roman"/>
          <w:spacing w:val="-4"/>
          <w:szCs w:val="28"/>
          <w:lang w:eastAsia="ar-SA"/>
        </w:rPr>
        <w:t>радиостоек</w:t>
      </w:r>
      <w:proofErr w:type="spellEnd"/>
      <w:r w:rsidRPr="00C95B01">
        <w:rPr>
          <w:rFonts w:eastAsia="Times New Roman" w:cs="Times New Roman"/>
          <w:spacing w:val="-4"/>
          <w:szCs w:val="28"/>
          <w:lang w:eastAsia="ar-SA"/>
        </w:rPr>
        <w:t xml:space="preserve"> и телеантенн от попадания в них молнии предусматривается сеть </w:t>
      </w:r>
      <w:r w:rsidRPr="00C95B01">
        <w:rPr>
          <w:rFonts w:eastAsia="Times New Roman" w:cs="Times New Roman"/>
          <w:spacing w:val="-5"/>
          <w:szCs w:val="28"/>
          <w:lang w:eastAsia="ar-SA"/>
        </w:rPr>
        <w:t xml:space="preserve">молниезащиты. От </w:t>
      </w:r>
      <w:proofErr w:type="spellStart"/>
      <w:r w:rsidRPr="00C95B01">
        <w:rPr>
          <w:rFonts w:eastAsia="Times New Roman" w:cs="Times New Roman"/>
          <w:spacing w:val="-5"/>
          <w:szCs w:val="28"/>
          <w:lang w:eastAsia="ar-SA"/>
        </w:rPr>
        <w:t>радиостоек</w:t>
      </w:r>
      <w:proofErr w:type="spellEnd"/>
      <w:r w:rsidRPr="00C95B01">
        <w:rPr>
          <w:rFonts w:eastAsia="Times New Roman" w:cs="Times New Roman"/>
          <w:spacing w:val="-5"/>
          <w:szCs w:val="28"/>
          <w:lang w:eastAsia="ar-SA"/>
        </w:rPr>
        <w:t xml:space="preserve"> прокладывается токоотвод — стальной провод-катанка диаметром </w:t>
      </w:r>
      <w:smartTag w:uri="urn:schemas-microsoft-com:office:smarttags" w:element="metricconverter">
        <w:smartTagPr>
          <w:attr w:name="ProductID" w:val="8 мм"/>
        </w:smartTagPr>
        <w:r w:rsidRPr="00C95B01">
          <w:rPr>
            <w:rFonts w:eastAsia="Times New Roman" w:cs="Times New Roman"/>
            <w:spacing w:val="-5"/>
            <w:szCs w:val="28"/>
            <w:lang w:eastAsia="ar-SA"/>
          </w:rPr>
          <w:t>8 мм</w:t>
        </w:r>
      </w:smartTag>
      <w:r w:rsidRPr="00C95B01">
        <w:rPr>
          <w:rFonts w:eastAsia="Times New Roman" w:cs="Times New Roman"/>
          <w:spacing w:val="-5"/>
          <w:szCs w:val="28"/>
          <w:lang w:eastAsia="ar-SA"/>
        </w:rPr>
        <w:t xml:space="preserve"> по </w:t>
      </w:r>
      <w:r w:rsidRPr="00C95B01">
        <w:rPr>
          <w:rFonts w:eastAsia="Times New Roman" w:cs="Times New Roman"/>
          <w:spacing w:val="-4"/>
          <w:szCs w:val="28"/>
          <w:lang w:eastAsia="ar-SA"/>
        </w:rPr>
        <w:t xml:space="preserve">кровлям и стенам зданий к шине контура уравнивания потенциалов и не должно превышать 20 </w:t>
      </w:r>
      <w:r w:rsidRPr="00C95B01">
        <w:rPr>
          <w:rFonts w:eastAsia="Times New Roman" w:cs="Times New Roman"/>
          <w:spacing w:val="-15"/>
          <w:szCs w:val="28"/>
          <w:lang w:eastAsia="ar-SA"/>
        </w:rPr>
        <w:t xml:space="preserve">Ом. </w:t>
      </w:r>
      <w:r w:rsidRPr="00C95B01">
        <w:rPr>
          <w:rFonts w:eastAsia="Times New Roman" w:cs="Times New Roman"/>
          <w:spacing w:val="-4"/>
          <w:szCs w:val="28"/>
          <w:lang w:eastAsia="ar-SA"/>
        </w:rPr>
        <w:t>Все соединения элементов контура заземления выполняются при помощи электросварки.</w:t>
      </w:r>
    </w:p>
    <w:p w14:paraId="14C1E2B9" w14:textId="77777777" w:rsidR="00C95B01" w:rsidRPr="00C95B01" w:rsidRDefault="00C95B01" w:rsidP="00C95B01">
      <w:pPr>
        <w:widowControl w:val="0"/>
        <w:shd w:val="clear" w:color="auto" w:fill="FFFFFF"/>
        <w:suppressAutoHyphens/>
        <w:overflowPunct w:val="0"/>
        <w:autoSpaceDE w:val="0"/>
        <w:textAlignment w:val="baseline"/>
        <w:rPr>
          <w:rFonts w:eastAsia="Times New Roman" w:cs="Times New Roman"/>
          <w:szCs w:val="28"/>
          <w:lang w:eastAsia="ar-SA"/>
        </w:rPr>
      </w:pPr>
      <w:r w:rsidRPr="00C95B01">
        <w:rPr>
          <w:rFonts w:eastAsia="Times New Roman" w:cs="Times New Roman"/>
          <w:spacing w:val="-3"/>
          <w:szCs w:val="28"/>
          <w:lang w:eastAsia="ar-SA"/>
        </w:rPr>
        <w:t xml:space="preserve">Для обеспечения безопасной работы электроприемников на вводе в здания выполняется </w:t>
      </w:r>
      <w:r w:rsidRPr="00C95B01">
        <w:rPr>
          <w:rFonts w:eastAsia="Times New Roman" w:cs="Times New Roman"/>
          <w:spacing w:val="-5"/>
          <w:szCs w:val="28"/>
          <w:lang w:eastAsia="ar-SA"/>
        </w:rPr>
        <w:t xml:space="preserve">система уравнивания потенциалов. Система уравнивания потенциалов объединяет между собой </w:t>
      </w:r>
      <w:r w:rsidRPr="00C95B01">
        <w:rPr>
          <w:rFonts w:eastAsia="Times New Roman" w:cs="Times New Roman"/>
          <w:spacing w:val="-3"/>
          <w:szCs w:val="28"/>
          <w:lang w:eastAsia="ar-SA"/>
        </w:rPr>
        <w:t xml:space="preserve">наружный контур заземления, главную шину заземления, шины на главном распределительном щите, силовых щитах, </w:t>
      </w:r>
      <w:r w:rsidRPr="00C95B01">
        <w:rPr>
          <w:rFonts w:eastAsia="Times New Roman" w:cs="Times New Roman"/>
          <w:spacing w:val="5"/>
          <w:szCs w:val="28"/>
          <w:lang w:eastAsia="ar-SA"/>
        </w:rPr>
        <w:t xml:space="preserve">щитах освещения, защитные контакты розеток, металлические трубы инженерных </w:t>
      </w:r>
      <w:r w:rsidRPr="00C95B01">
        <w:rPr>
          <w:rFonts w:eastAsia="Times New Roman" w:cs="Times New Roman"/>
          <w:spacing w:val="-3"/>
          <w:szCs w:val="28"/>
          <w:lang w:eastAsia="ar-SA"/>
        </w:rPr>
        <w:t xml:space="preserve">коммуникаций на </w:t>
      </w:r>
      <w:r w:rsidRPr="00C95B01">
        <w:rPr>
          <w:rFonts w:eastAsia="Times New Roman" w:cs="Times New Roman"/>
          <w:spacing w:val="-3"/>
          <w:szCs w:val="28"/>
          <w:lang w:eastAsia="ar-SA"/>
        </w:rPr>
        <w:lastRenderedPageBreak/>
        <w:t>вводе в здания, кабельные конструкции, металлические корпуса щитов и осветительной арматуры.</w:t>
      </w:r>
    </w:p>
    <w:p w14:paraId="6D238302" w14:textId="77777777" w:rsidR="00C95B01" w:rsidRPr="00C95B01" w:rsidRDefault="00C95B01" w:rsidP="00C95B01">
      <w:pPr>
        <w:shd w:val="clear" w:color="auto" w:fill="FFFFFF"/>
        <w:tabs>
          <w:tab w:val="left" w:pos="709"/>
        </w:tabs>
        <w:suppressAutoHyphens/>
        <w:overflowPunct w:val="0"/>
        <w:autoSpaceDE w:val="0"/>
        <w:textAlignment w:val="baseline"/>
        <w:rPr>
          <w:rFonts w:eastAsia="Times New Roman" w:cs="Times New Roman"/>
          <w:b/>
          <w:bCs/>
          <w:spacing w:val="-4"/>
          <w:szCs w:val="28"/>
          <w:lang w:eastAsia="ar-SA"/>
        </w:rPr>
      </w:pPr>
      <w:r w:rsidRPr="00C95B01">
        <w:rPr>
          <w:rFonts w:eastAsia="Times New Roman" w:cs="Times New Roman"/>
          <w:b/>
          <w:bCs/>
          <w:spacing w:val="-6"/>
          <w:szCs w:val="28"/>
          <w:lang w:eastAsia="ar-SA"/>
        </w:rPr>
        <w:t xml:space="preserve">Мероприятия по обеспечению устойчивого функционирования </w:t>
      </w:r>
      <w:r w:rsidRPr="00C95B01">
        <w:rPr>
          <w:rFonts w:eastAsia="Times New Roman" w:cs="Times New Roman"/>
          <w:b/>
          <w:bCs/>
          <w:spacing w:val="-4"/>
          <w:szCs w:val="28"/>
          <w:lang w:eastAsia="ar-SA"/>
        </w:rPr>
        <w:t>систем жизнеобеспечения</w:t>
      </w:r>
    </w:p>
    <w:p w14:paraId="0665DF96" w14:textId="77777777" w:rsidR="00C95B01" w:rsidRPr="00C95B01" w:rsidRDefault="00C95B01" w:rsidP="00C95B01">
      <w:pPr>
        <w:widowControl w:val="0"/>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lang w:eastAsia="ar-SA"/>
        </w:rPr>
        <w:t>Обеспечение надежности энергоснабжения потребителей от нескольких независимых и территориально разнесенных источников питания. Обеспечение надежности электроснабжения потребителей I категории (пожарно-охранная сигнализация, противопожарное оборудование и так далее) в объектах социально-бытового назначения осуществляется путем устройства автоматического переключения на резерв, устанавливаемого на главных распределительных щитах проектируемых объектов.</w:t>
      </w:r>
    </w:p>
    <w:p w14:paraId="0D3F3AB6" w14:textId="77777777" w:rsidR="00C95B01" w:rsidRPr="00C95B01" w:rsidRDefault="00C95B01" w:rsidP="00C95B01">
      <w:pPr>
        <w:widowControl w:val="0"/>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lang w:eastAsia="ar-SA"/>
        </w:rPr>
        <w:t>Обеспечение устойчивости использования источников водоснабжения. Снабжение проектируемых зданий и сооружений водой предполагается от водопроводных сетей ГУП «Водоканал Санкт-Петербурга», где вопросы защиты водоисточников решаются централизованно.</w:t>
      </w:r>
    </w:p>
    <w:p w14:paraId="4DBC1AF4" w14:textId="77777777" w:rsidR="00C95B01" w:rsidRPr="00C95B01" w:rsidRDefault="00C95B01" w:rsidP="00C95B01">
      <w:pPr>
        <w:widowControl w:val="0"/>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lang w:eastAsia="ar-SA"/>
        </w:rPr>
        <w:t>При проектировании системы канализации новых объектов предусматривается исключение попадания неочищенных стоков в общесплавную канализацию. Стоки от автостоянок, твердых покрытий дорог и проездов предусматриваются подвергать предварительной очистке на локальных очистных сооружениях.</w:t>
      </w:r>
    </w:p>
    <w:p w14:paraId="4462DD61" w14:textId="77777777" w:rsidR="00C95B01" w:rsidRPr="00C95B01" w:rsidRDefault="00C95B01" w:rsidP="00C95B01">
      <w:pPr>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lang w:eastAsia="ar-SA"/>
        </w:rPr>
        <w:t>Теплоизоляция коммуникаций предусматривается в соответствии с климатическими условиями на осваиваемой территории.</w:t>
      </w:r>
    </w:p>
    <w:p w14:paraId="1FD3AACE" w14:textId="77777777" w:rsidR="00C95B01" w:rsidRPr="00C95B01" w:rsidRDefault="00C95B01" w:rsidP="00C95B01">
      <w:pPr>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lang w:eastAsia="ar-SA"/>
        </w:rPr>
        <w:t>Для оперативного управления системами жизнеобеспечения проектируемых объектов предусматривается диспетчеризация систем жизнеобеспечения.</w:t>
      </w:r>
    </w:p>
    <w:p w14:paraId="164C6F24" w14:textId="77777777" w:rsidR="00C95B01" w:rsidRPr="00C95B01" w:rsidRDefault="00C95B01" w:rsidP="00C95B01">
      <w:pPr>
        <w:ind w:firstLine="567"/>
        <w:rPr>
          <w:rFonts w:eastAsia="Times New Roman" w:cs="Arial"/>
          <w:b/>
          <w:szCs w:val="28"/>
          <w:lang w:eastAsia="ru-RU"/>
        </w:rPr>
      </w:pPr>
      <w:r w:rsidRPr="00C95B01">
        <w:rPr>
          <w:rFonts w:eastAsia="Times New Roman" w:cs="Times New Roman"/>
          <w:b/>
          <w:szCs w:val="28"/>
          <w:lang w:eastAsia="ru-RU"/>
        </w:rPr>
        <w:t>Мероприятия</w:t>
      </w:r>
      <w:r w:rsidRPr="00C95B01">
        <w:rPr>
          <w:rFonts w:eastAsia="Times New Roman" w:cs="Arial"/>
          <w:b/>
          <w:szCs w:val="28"/>
          <w:lang w:eastAsia="ru-RU"/>
        </w:rPr>
        <w:t xml:space="preserve"> по защите людей</w:t>
      </w:r>
    </w:p>
    <w:p w14:paraId="0D506470" w14:textId="77777777" w:rsidR="00C95B01" w:rsidRPr="00C95B01" w:rsidRDefault="00C95B01" w:rsidP="00C95B01">
      <w:pPr>
        <w:widowControl w:val="0"/>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lang w:eastAsia="ar-SA"/>
        </w:rPr>
        <w:t xml:space="preserve">В соответствии с постановлением Правительства Российской Федерации от 29.11.1999 № 1309 «О порядке создании убежищ и иных объектов гражданской обороны» в «особый» период, предусматривается укрытие наибольшей работающей смены предприятий, продолжающих работу в военное время, а также трудоспособного населения в защитных сооружениях гражданской обороны </w:t>
      </w:r>
      <w:r w:rsidRPr="00C95B01">
        <w:rPr>
          <w:rFonts w:eastAsia="Times New Roman" w:cs="Times New Roman"/>
          <w:szCs w:val="28"/>
          <w:lang w:val="en-US" w:eastAsia="ar-SA"/>
        </w:rPr>
        <w:t>V</w:t>
      </w:r>
      <w:r w:rsidRPr="00C95B01">
        <w:rPr>
          <w:rFonts w:eastAsia="Times New Roman" w:cs="Times New Roman"/>
          <w:szCs w:val="28"/>
          <w:lang w:eastAsia="ar-SA"/>
        </w:rPr>
        <w:t xml:space="preserve"> класса (противорадиационных укрытиях - далее ПРУ). С этой целью при строительстве на территории проектируемой застройки необходимо использовать первые или подвальные этажи капитальных зданий в населенных пунктах:</w:t>
      </w:r>
    </w:p>
    <w:p w14:paraId="6029E48B" w14:textId="77777777" w:rsidR="00C95B01" w:rsidRPr="00C95B01" w:rsidRDefault="00C95B01" w:rsidP="00C95B01">
      <w:pPr>
        <w:widowControl w:val="0"/>
        <w:numPr>
          <w:ilvl w:val="0"/>
          <w:numId w:val="22"/>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C95B01">
        <w:rPr>
          <w:rFonts w:eastAsia="Times New Roman" w:cs="Times New Roman"/>
          <w:szCs w:val="28"/>
          <w:lang w:eastAsia="ar-SA"/>
        </w:rPr>
        <w:t>деревня Заневка;</w:t>
      </w:r>
    </w:p>
    <w:p w14:paraId="423189C1" w14:textId="77777777" w:rsidR="00C95B01" w:rsidRPr="00C95B01" w:rsidRDefault="00C95B01" w:rsidP="00C95B01">
      <w:pPr>
        <w:widowControl w:val="0"/>
        <w:numPr>
          <w:ilvl w:val="0"/>
          <w:numId w:val="22"/>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C95B01">
        <w:rPr>
          <w:rFonts w:eastAsia="Times New Roman" w:cs="Times New Roman"/>
          <w:szCs w:val="28"/>
          <w:lang w:eastAsia="ar-SA"/>
        </w:rPr>
        <w:t>город Кудрово;</w:t>
      </w:r>
    </w:p>
    <w:p w14:paraId="017E821D" w14:textId="77777777" w:rsidR="00C95B01" w:rsidRPr="00C95B01" w:rsidRDefault="00C95B01" w:rsidP="00C95B01">
      <w:pPr>
        <w:widowControl w:val="0"/>
        <w:numPr>
          <w:ilvl w:val="0"/>
          <w:numId w:val="22"/>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C95B01">
        <w:rPr>
          <w:rFonts w:eastAsia="Times New Roman" w:cs="Times New Roman"/>
          <w:szCs w:val="28"/>
          <w:lang w:eastAsia="ar-SA"/>
        </w:rPr>
        <w:t>поселок при железнодорожной станции Мяглово;</w:t>
      </w:r>
    </w:p>
    <w:p w14:paraId="6D525392" w14:textId="77777777" w:rsidR="00C95B01" w:rsidRPr="00C95B01" w:rsidRDefault="00C95B01" w:rsidP="00C95B01">
      <w:pPr>
        <w:widowControl w:val="0"/>
        <w:numPr>
          <w:ilvl w:val="0"/>
          <w:numId w:val="22"/>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C95B01">
        <w:rPr>
          <w:rFonts w:eastAsia="Times New Roman" w:cs="Times New Roman"/>
          <w:szCs w:val="28"/>
          <w:lang w:eastAsia="ar-SA"/>
        </w:rPr>
        <w:t>деревня Новосергиевка;</w:t>
      </w:r>
    </w:p>
    <w:p w14:paraId="0A5CFB5C" w14:textId="77777777" w:rsidR="00C95B01" w:rsidRPr="00C95B01" w:rsidRDefault="00C95B01" w:rsidP="00C95B01">
      <w:pPr>
        <w:widowControl w:val="0"/>
        <w:numPr>
          <w:ilvl w:val="0"/>
          <w:numId w:val="22"/>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C95B01">
        <w:rPr>
          <w:rFonts w:eastAsia="Times New Roman" w:cs="Times New Roman"/>
          <w:szCs w:val="28"/>
          <w:lang w:eastAsia="ar-SA"/>
        </w:rPr>
        <w:t>деревня Суоранда;</w:t>
      </w:r>
    </w:p>
    <w:p w14:paraId="2C23A60E" w14:textId="77777777" w:rsidR="00C95B01" w:rsidRPr="00C95B01" w:rsidRDefault="00C95B01" w:rsidP="00C95B01">
      <w:pPr>
        <w:widowControl w:val="0"/>
        <w:numPr>
          <w:ilvl w:val="0"/>
          <w:numId w:val="22"/>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C95B01">
        <w:rPr>
          <w:rFonts w:eastAsia="Times New Roman" w:cs="Times New Roman"/>
          <w:szCs w:val="28"/>
          <w:lang w:eastAsia="ar-SA"/>
        </w:rPr>
        <w:t>деревня Хирвости;</w:t>
      </w:r>
    </w:p>
    <w:p w14:paraId="6EA63250" w14:textId="77777777" w:rsidR="00C95B01" w:rsidRPr="00C95B01" w:rsidRDefault="00C95B01" w:rsidP="00C95B01">
      <w:pPr>
        <w:widowControl w:val="0"/>
        <w:numPr>
          <w:ilvl w:val="0"/>
          <w:numId w:val="22"/>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C95B01">
        <w:rPr>
          <w:rFonts w:eastAsia="Times New Roman" w:cs="Times New Roman"/>
          <w:szCs w:val="28"/>
          <w:lang w:eastAsia="ar-SA"/>
        </w:rPr>
        <w:t>городской поселок Янино-1;</w:t>
      </w:r>
    </w:p>
    <w:p w14:paraId="78E50EFC" w14:textId="77777777" w:rsidR="00C95B01" w:rsidRPr="00C95B01" w:rsidRDefault="00C95B01" w:rsidP="00C95B01">
      <w:pPr>
        <w:widowControl w:val="0"/>
        <w:numPr>
          <w:ilvl w:val="0"/>
          <w:numId w:val="22"/>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C95B01">
        <w:rPr>
          <w:rFonts w:eastAsia="Times New Roman" w:cs="Times New Roman"/>
          <w:szCs w:val="28"/>
          <w:lang w:eastAsia="ar-SA"/>
        </w:rPr>
        <w:t>деревня Янино-2.</w:t>
      </w:r>
    </w:p>
    <w:p w14:paraId="067CD75B" w14:textId="77777777" w:rsidR="00C95B01" w:rsidRPr="00C95B01" w:rsidRDefault="00C95B01" w:rsidP="00C95B01">
      <w:pPr>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lang w:eastAsia="ar-SA"/>
        </w:rPr>
        <w:t xml:space="preserve">Конкретные места под размещение ПРУ будут определены на следующих стадиях проектирования. При разработке проектов объектов с ПРУ необходимо руководствоваться требованиями СП 88.13330.2014 «СНиП </w:t>
      </w:r>
      <w:r w:rsidRPr="00C95B01">
        <w:rPr>
          <w:rFonts w:eastAsia="Times New Roman" w:cs="Times New Roman"/>
          <w:szCs w:val="28"/>
          <w:lang w:val="en-US" w:eastAsia="ar-SA"/>
        </w:rPr>
        <w:t>II</w:t>
      </w:r>
      <w:r w:rsidRPr="00C95B01">
        <w:rPr>
          <w:rFonts w:eastAsia="Times New Roman" w:cs="Times New Roman"/>
          <w:szCs w:val="28"/>
          <w:lang w:eastAsia="ar-SA"/>
        </w:rPr>
        <w:t>- 11-77* «Защитные сооружения гражданской обороны».</w:t>
      </w:r>
    </w:p>
    <w:p w14:paraId="7E5E70A2" w14:textId="77777777" w:rsidR="00C95B01" w:rsidRPr="00C95B01" w:rsidRDefault="00C95B01" w:rsidP="00C95B01">
      <w:pPr>
        <w:suppressAutoHyphens/>
        <w:overflowPunct w:val="0"/>
        <w:autoSpaceDE w:val="0"/>
        <w:textAlignment w:val="baseline"/>
        <w:rPr>
          <w:rFonts w:eastAsia="Times New Roman" w:cs="Times New Roman"/>
          <w:b/>
          <w:szCs w:val="28"/>
          <w:lang w:eastAsia="ar-SA"/>
        </w:rPr>
      </w:pPr>
      <w:r w:rsidRPr="00C95B01">
        <w:rPr>
          <w:rFonts w:eastAsia="Times New Roman" w:cs="Times New Roman"/>
          <w:szCs w:val="28"/>
          <w:lang w:eastAsia="ar-SA"/>
        </w:rPr>
        <w:lastRenderedPageBreak/>
        <w:t>В мирное время допустимо использовать помещений ПРУ под нужды населения близлежащих территорий. Перевод используемых помещений в режим укрытия должен быть предусмотрен не более чем за 48 часов.</w:t>
      </w:r>
    </w:p>
    <w:p w14:paraId="0813E7FF" w14:textId="77777777" w:rsidR="00C95B01" w:rsidRPr="00C95B01" w:rsidRDefault="00C95B01" w:rsidP="00C95B01">
      <w:pPr>
        <w:widowControl w:val="0"/>
        <w:shd w:val="clear" w:color="auto" w:fill="FFFFFF"/>
        <w:suppressAutoHyphens/>
        <w:overflowPunct w:val="0"/>
        <w:autoSpaceDE w:val="0"/>
        <w:autoSpaceDN w:val="0"/>
        <w:adjustRightInd w:val="0"/>
        <w:textAlignment w:val="baseline"/>
        <w:rPr>
          <w:rFonts w:eastAsia="Times New Roman" w:cs="Times New Roman"/>
          <w:szCs w:val="28"/>
          <w:lang w:eastAsia="ar-SA"/>
        </w:rPr>
      </w:pPr>
      <w:r w:rsidRPr="00C95B01">
        <w:rPr>
          <w:rFonts w:eastAsia="Times New Roman" w:cs="Times New Roman"/>
          <w:szCs w:val="28"/>
          <w:lang w:eastAsia="ar-SA"/>
        </w:rPr>
        <w:t>Для сбора и учета эвакуируемого населения и организованной отправки его в безопасные районы создаются сборные эвакуационные пункты (далее - СЭП). СЭП располагаются в зданиях общественного назначения вблизи пунктов посадки на транспорт и в исходных пунктах маршрутов пешей эвакуации.</w:t>
      </w:r>
    </w:p>
    <w:p w14:paraId="7EB7DFE6" w14:textId="77777777" w:rsidR="00C95B01" w:rsidRPr="00C95B01" w:rsidRDefault="00C95B01" w:rsidP="00C95B01">
      <w:pPr>
        <w:widowControl w:val="0"/>
        <w:shd w:val="clear" w:color="auto" w:fill="FFFFFF"/>
        <w:suppressAutoHyphens/>
        <w:overflowPunct w:val="0"/>
        <w:autoSpaceDE w:val="0"/>
        <w:autoSpaceDN w:val="0"/>
        <w:adjustRightInd w:val="0"/>
        <w:textAlignment w:val="baseline"/>
        <w:rPr>
          <w:rFonts w:eastAsia="Times New Roman" w:cs="Times New Roman"/>
          <w:szCs w:val="28"/>
          <w:lang w:eastAsia="ar-SA"/>
        </w:rPr>
      </w:pPr>
      <w:r w:rsidRPr="00C95B01">
        <w:rPr>
          <w:rFonts w:eastAsia="Times New Roman" w:cs="Times New Roman"/>
          <w:szCs w:val="28"/>
          <w:lang w:eastAsia="ar-SA"/>
        </w:rPr>
        <w:t xml:space="preserve">СЭП обеспечивается связью с районной эвакуационной комиссией, администрацией пункта посадки, исходного пункта на маршруте пешей эвакуации, </w:t>
      </w:r>
      <w:proofErr w:type="spellStart"/>
      <w:r w:rsidRPr="00C95B01">
        <w:rPr>
          <w:rFonts w:eastAsia="Times New Roman" w:cs="Times New Roman"/>
          <w:szCs w:val="28"/>
          <w:lang w:eastAsia="ar-SA"/>
        </w:rPr>
        <w:t>эвакоприемными</w:t>
      </w:r>
      <w:proofErr w:type="spellEnd"/>
      <w:r w:rsidRPr="00C95B01">
        <w:rPr>
          <w:rFonts w:eastAsia="Times New Roman" w:cs="Times New Roman"/>
          <w:szCs w:val="28"/>
          <w:lang w:eastAsia="ar-SA"/>
        </w:rPr>
        <w:t xml:space="preserve"> комиссиями, расположенными в безопасных районах, а также автомобильным транспортом.</w:t>
      </w:r>
    </w:p>
    <w:p w14:paraId="6F157895" w14:textId="77777777" w:rsidR="00C95B01" w:rsidRPr="00C95B01" w:rsidRDefault="00C95B01" w:rsidP="00C95B01">
      <w:pPr>
        <w:widowControl w:val="0"/>
        <w:shd w:val="clear" w:color="auto" w:fill="FFFFFF"/>
        <w:suppressAutoHyphens/>
        <w:overflowPunct w:val="0"/>
        <w:autoSpaceDE w:val="0"/>
        <w:autoSpaceDN w:val="0"/>
        <w:adjustRightInd w:val="0"/>
        <w:textAlignment w:val="baseline"/>
        <w:rPr>
          <w:rFonts w:eastAsia="Times New Roman" w:cs="Times New Roman"/>
          <w:szCs w:val="28"/>
          <w:lang w:eastAsia="ar-SA"/>
        </w:rPr>
      </w:pPr>
      <w:r w:rsidRPr="00C95B01">
        <w:rPr>
          <w:rFonts w:eastAsia="Times New Roman" w:cs="Times New Roman"/>
          <w:szCs w:val="28"/>
          <w:lang w:eastAsia="ar-SA"/>
        </w:rPr>
        <w:t>К СЭП прикрепляются организации, работники которых с неработающими членами семей, и остальное население, не занятое в производстве, эвакуируются через этот сборный эвакуационный пункт.</w:t>
      </w:r>
    </w:p>
    <w:p w14:paraId="25BFDA0D" w14:textId="77777777" w:rsidR="00C95B01" w:rsidRPr="00C95B01" w:rsidRDefault="00C95B01" w:rsidP="00C95B01">
      <w:pPr>
        <w:shd w:val="clear" w:color="auto" w:fill="FFFFFF"/>
        <w:suppressAutoHyphens/>
        <w:overflowPunct w:val="0"/>
        <w:autoSpaceDE w:val="0"/>
        <w:autoSpaceDN w:val="0"/>
        <w:adjustRightInd w:val="0"/>
        <w:textAlignment w:val="baseline"/>
        <w:rPr>
          <w:rFonts w:eastAsia="Times New Roman" w:cs="Times New Roman"/>
          <w:szCs w:val="28"/>
          <w:lang w:eastAsia="ar-SA"/>
        </w:rPr>
      </w:pPr>
      <w:r w:rsidRPr="00C95B01">
        <w:rPr>
          <w:rFonts w:eastAsia="Times New Roman" w:cs="Times New Roman"/>
          <w:szCs w:val="28"/>
          <w:lang w:eastAsia="ar-SA"/>
        </w:rPr>
        <w:t>За СЭП закрепляются:</w:t>
      </w:r>
    </w:p>
    <w:p w14:paraId="4C1CEA2E" w14:textId="77777777" w:rsidR="00C95B01" w:rsidRPr="00C95B01" w:rsidRDefault="00C95B01" w:rsidP="00C95B01">
      <w:pPr>
        <w:shd w:val="clear" w:color="auto" w:fill="FFFFFF"/>
        <w:suppressAutoHyphens/>
        <w:overflowPunct w:val="0"/>
        <w:autoSpaceDE w:val="0"/>
        <w:autoSpaceDN w:val="0"/>
        <w:adjustRightInd w:val="0"/>
        <w:textAlignment w:val="baseline"/>
        <w:rPr>
          <w:rFonts w:eastAsia="Times New Roman" w:cs="Times New Roman"/>
          <w:szCs w:val="28"/>
          <w:lang w:eastAsia="ar-SA"/>
        </w:rPr>
      </w:pPr>
      <w:r w:rsidRPr="00C95B01">
        <w:rPr>
          <w:rFonts w:eastAsia="Times New Roman" w:cs="Times New Roman"/>
          <w:szCs w:val="28"/>
          <w:lang w:eastAsia="ar-SA"/>
        </w:rPr>
        <w:t>а) ближайшие защитные сооружения гражданской обороны;</w:t>
      </w:r>
    </w:p>
    <w:p w14:paraId="0C50CF2A" w14:textId="77777777" w:rsidR="00C95B01" w:rsidRPr="00C95B01" w:rsidRDefault="00C95B01" w:rsidP="00C95B01">
      <w:pPr>
        <w:shd w:val="clear" w:color="auto" w:fill="FFFFFF"/>
        <w:suppressAutoHyphens/>
        <w:overflowPunct w:val="0"/>
        <w:autoSpaceDE w:val="0"/>
        <w:autoSpaceDN w:val="0"/>
        <w:adjustRightInd w:val="0"/>
        <w:textAlignment w:val="baseline"/>
        <w:rPr>
          <w:rFonts w:eastAsia="Times New Roman" w:cs="Times New Roman"/>
          <w:szCs w:val="28"/>
          <w:lang w:eastAsia="ar-SA"/>
        </w:rPr>
      </w:pPr>
      <w:r w:rsidRPr="00C95B01">
        <w:rPr>
          <w:rFonts w:eastAsia="Times New Roman" w:cs="Times New Roman"/>
          <w:szCs w:val="28"/>
          <w:lang w:eastAsia="ar-SA"/>
        </w:rPr>
        <w:t>б) медицинское учреждение;</w:t>
      </w:r>
    </w:p>
    <w:p w14:paraId="132839AE" w14:textId="77777777" w:rsidR="00C95B01" w:rsidRPr="00C95B01" w:rsidRDefault="00C95B01" w:rsidP="00C95B01">
      <w:pPr>
        <w:shd w:val="clear" w:color="auto" w:fill="FFFFFF"/>
        <w:suppressAutoHyphens/>
        <w:overflowPunct w:val="0"/>
        <w:autoSpaceDE w:val="0"/>
        <w:autoSpaceDN w:val="0"/>
        <w:adjustRightInd w:val="0"/>
        <w:textAlignment w:val="baseline"/>
        <w:rPr>
          <w:rFonts w:eastAsia="Times New Roman" w:cs="Times New Roman"/>
          <w:szCs w:val="28"/>
          <w:lang w:eastAsia="ar-SA"/>
        </w:rPr>
      </w:pPr>
      <w:r w:rsidRPr="00C95B01">
        <w:rPr>
          <w:rFonts w:eastAsia="Times New Roman" w:cs="Times New Roman"/>
          <w:szCs w:val="28"/>
          <w:lang w:eastAsia="ar-SA"/>
        </w:rPr>
        <w:t>в) организации жилищно-коммунального хозяйства.</w:t>
      </w:r>
    </w:p>
    <w:p w14:paraId="09397D44" w14:textId="77777777" w:rsidR="00C95B01" w:rsidRPr="00C95B01" w:rsidRDefault="00C95B01" w:rsidP="00C95B01">
      <w:pPr>
        <w:suppressAutoHyphens/>
        <w:overflowPunct w:val="0"/>
        <w:autoSpaceDE w:val="0"/>
        <w:textAlignment w:val="baseline"/>
        <w:rPr>
          <w:rFonts w:eastAsia="Times New Roman" w:cs="Times New Roman"/>
          <w:snapToGrid w:val="0"/>
          <w:szCs w:val="28"/>
          <w:lang w:eastAsia="ar-SA"/>
        </w:rPr>
      </w:pPr>
      <w:r w:rsidRPr="00C95B01">
        <w:rPr>
          <w:rFonts w:eastAsia="Times New Roman" w:cs="Times New Roman"/>
          <w:szCs w:val="28"/>
          <w:lang w:eastAsia="ar-SA"/>
        </w:rPr>
        <w:t xml:space="preserve">К одному СЭП приписывается не более 5000 человек. В соответствии с этим определяется и количество выделяемых для эвакуации транспортных средств. </w:t>
      </w:r>
      <w:r w:rsidRPr="00C95B01">
        <w:rPr>
          <w:rFonts w:eastAsia="Times New Roman" w:cs="Times New Roman"/>
          <w:snapToGrid w:val="0"/>
          <w:szCs w:val="28"/>
          <w:lang w:eastAsia="ar-SA"/>
        </w:rPr>
        <w:t>Сборные эвакуационные пункты создаются из расчета один СЭП вблизи каждой станции (пункта) посадки на транспорт и маршрута эвакуации пешим порядком для обеспечения отправления 5-6 поездов в сутки или комплектования и подготовки к маршруту двух (по 500 чел) пеших колонн в час.</w:t>
      </w:r>
    </w:p>
    <w:p w14:paraId="7D873DE4" w14:textId="77777777" w:rsidR="00C95B01" w:rsidRPr="00C95B01" w:rsidRDefault="00C95B01" w:rsidP="00C95B01">
      <w:pPr>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lang w:eastAsia="ar-SA"/>
        </w:rPr>
        <w:t>Размещение СЭП предусмотрено на территории административных зданий в населенных пунктах:</w:t>
      </w:r>
    </w:p>
    <w:p w14:paraId="485E49C4" w14:textId="77777777" w:rsidR="00C95B01" w:rsidRPr="00C95B01" w:rsidRDefault="00C95B01" w:rsidP="00C95B01">
      <w:pPr>
        <w:widowControl w:val="0"/>
        <w:numPr>
          <w:ilvl w:val="0"/>
          <w:numId w:val="22"/>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C95B01">
        <w:rPr>
          <w:rFonts w:eastAsia="Times New Roman" w:cs="Times New Roman"/>
          <w:szCs w:val="28"/>
          <w:lang w:eastAsia="ar-SA"/>
        </w:rPr>
        <w:t>деревня Заневка;</w:t>
      </w:r>
    </w:p>
    <w:p w14:paraId="6440BA72" w14:textId="77777777" w:rsidR="00C95B01" w:rsidRPr="00C95B01" w:rsidRDefault="00C95B01" w:rsidP="00C95B01">
      <w:pPr>
        <w:widowControl w:val="0"/>
        <w:numPr>
          <w:ilvl w:val="0"/>
          <w:numId w:val="22"/>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C95B01">
        <w:rPr>
          <w:rFonts w:eastAsia="Times New Roman" w:cs="Times New Roman"/>
          <w:szCs w:val="28"/>
          <w:lang w:eastAsia="ar-SA"/>
        </w:rPr>
        <w:t>город Кудрово;</w:t>
      </w:r>
    </w:p>
    <w:p w14:paraId="223D83E1" w14:textId="77777777" w:rsidR="00C95B01" w:rsidRPr="00C95B01" w:rsidRDefault="00C95B01" w:rsidP="00C95B01">
      <w:pPr>
        <w:widowControl w:val="0"/>
        <w:numPr>
          <w:ilvl w:val="0"/>
          <w:numId w:val="22"/>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C95B01">
        <w:rPr>
          <w:rFonts w:eastAsia="Times New Roman" w:cs="Times New Roman"/>
          <w:szCs w:val="28"/>
          <w:lang w:eastAsia="ar-SA"/>
        </w:rPr>
        <w:t>деревня Новосергиевка;</w:t>
      </w:r>
    </w:p>
    <w:p w14:paraId="2CF907C3" w14:textId="77777777" w:rsidR="00C95B01" w:rsidRPr="00C95B01" w:rsidRDefault="00C95B01" w:rsidP="00C95B01">
      <w:pPr>
        <w:widowControl w:val="0"/>
        <w:numPr>
          <w:ilvl w:val="0"/>
          <w:numId w:val="22"/>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C95B01">
        <w:rPr>
          <w:rFonts w:eastAsia="Times New Roman" w:cs="Times New Roman"/>
          <w:szCs w:val="28"/>
          <w:lang w:eastAsia="ar-SA"/>
        </w:rPr>
        <w:t>деревня Суоранда;</w:t>
      </w:r>
    </w:p>
    <w:p w14:paraId="68AB8014" w14:textId="77777777" w:rsidR="00C95B01" w:rsidRPr="00C95B01" w:rsidRDefault="00C95B01" w:rsidP="00C95B01">
      <w:pPr>
        <w:widowControl w:val="0"/>
        <w:numPr>
          <w:ilvl w:val="0"/>
          <w:numId w:val="22"/>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C95B01">
        <w:rPr>
          <w:rFonts w:eastAsia="Times New Roman" w:cs="Times New Roman"/>
          <w:szCs w:val="28"/>
          <w:lang w:eastAsia="ar-SA"/>
        </w:rPr>
        <w:t>городской поселок Янино-1.</w:t>
      </w:r>
    </w:p>
    <w:p w14:paraId="165D80F8" w14:textId="77777777" w:rsidR="00C95B01" w:rsidRPr="00C95B01" w:rsidRDefault="00C95B01" w:rsidP="00C95B01">
      <w:pPr>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lang w:eastAsia="ar-SA"/>
        </w:rPr>
        <w:t>Точные места размещения СЭП будут определены на последующих стадиях проектирования.</w:t>
      </w:r>
    </w:p>
    <w:p w14:paraId="1C296DAE" w14:textId="77777777" w:rsidR="00C95B01" w:rsidRPr="00C95B01" w:rsidRDefault="00C95B01" w:rsidP="00C95B01">
      <w:pPr>
        <w:suppressAutoHyphens/>
        <w:overflowPunct w:val="0"/>
        <w:autoSpaceDE w:val="0"/>
        <w:textAlignment w:val="baseline"/>
        <w:rPr>
          <w:rFonts w:eastAsia="Times New Roman" w:cs="Times New Roman"/>
          <w:spacing w:val="-4"/>
          <w:szCs w:val="28"/>
          <w:lang w:eastAsia="ar-SA"/>
        </w:rPr>
      </w:pPr>
      <w:r w:rsidRPr="00C95B01">
        <w:rPr>
          <w:rFonts w:eastAsia="Times New Roman" w:cs="Times New Roman"/>
          <w:szCs w:val="28"/>
          <w:lang w:eastAsia="ar-SA"/>
        </w:rPr>
        <w:t xml:space="preserve">Организованная отправка населения в безопасные районы предусматривается по магистральным улицам районного и местного </w:t>
      </w:r>
      <w:proofErr w:type="spellStart"/>
      <w:r w:rsidRPr="00C95B01">
        <w:rPr>
          <w:rFonts w:eastAsia="Times New Roman" w:cs="Times New Roman"/>
          <w:szCs w:val="28"/>
          <w:lang w:eastAsia="ar-SA"/>
        </w:rPr>
        <w:t>значенияне</w:t>
      </w:r>
      <w:proofErr w:type="spellEnd"/>
      <w:r w:rsidRPr="00C95B01">
        <w:rPr>
          <w:rFonts w:eastAsia="Times New Roman" w:cs="Times New Roman"/>
          <w:szCs w:val="28"/>
          <w:lang w:eastAsia="ar-SA"/>
        </w:rPr>
        <w:t xml:space="preserve"> не менее чем в двух направлениях.</w:t>
      </w:r>
    </w:p>
    <w:p w14:paraId="7C617FE7" w14:textId="77777777" w:rsidR="00C95B01" w:rsidRPr="00C95B01" w:rsidRDefault="00C95B01" w:rsidP="00C95B01">
      <w:pPr>
        <w:widowControl w:val="0"/>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lang w:eastAsia="ar-SA"/>
        </w:rPr>
        <w:t>При проектировании зданий и сооружений предусматриваются площади для эвакуации людей, пожарной и специальной техники проведения аварийно-спасательных и неотложных работ при чрезвычайных ситуациях. Участки зеленых насаждений и не застраиваемые площади увязываются с проектируемой улично-дорожной сетью в целях увеличения пропускной способности территории для эвакуации людей при разрушении зданий и сооружений в случае воздействия современных средств поражения.</w:t>
      </w:r>
    </w:p>
    <w:p w14:paraId="4374BD00" w14:textId="77777777" w:rsidR="00C95B01" w:rsidRPr="00C95B01" w:rsidRDefault="00C95B01" w:rsidP="00C95B01">
      <w:pPr>
        <w:suppressAutoHyphens/>
        <w:overflowPunct w:val="0"/>
        <w:autoSpaceDE w:val="0"/>
        <w:textAlignment w:val="baseline"/>
        <w:rPr>
          <w:rFonts w:eastAsia="Times New Roman" w:cs="Times New Roman"/>
          <w:spacing w:val="1"/>
          <w:szCs w:val="28"/>
          <w:lang w:eastAsia="ar-SA"/>
        </w:rPr>
      </w:pPr>
      <w:r w:rsidRPr="00C95B01">
        <w:rPr>
          <w:rFonts w:eastAsia="Times New Roman" w:cs="Times New Roman"/>
          <w:szCs w:val="28"/>
          <w:lang w:eastAsia="ar-SA"/>
        </w:rPr>
        <w:lastRenderedPageBreak/>
        <w:t>Радиусы зон сплошных завалов составят 0,65 высоты здания, высотные характеристики объектов строительства будут определены на последующей стадии проектирования.</w:t>
      </w:r>
    </w:p>
    <w:p w14:paraId="70837B0B" w14:textId="77777777" w:rsidR="00C95B01" w:rsidRPr="00C95B01" w:rsidRDefault="00C95B01" w:rsidP="00C95B01">
      <w:pPr>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lang w:eastAsia="ar-SA"/>
        </w:rPr>
        <w:t>Проектная ширина местных проездов для специальных машин соответствует нормативным требованиям и обеспечивает свободный доступ и беспрепятственное продвижение к объектам аварийно-спасательных сил и средств.</w:t>
      </w:r>
    </w:p>
    <w:p w14:paraId="7F145139" w14:textId="77777777" w:rsidR="00C95B01" w:rsidRPr="00C95B01" w:rsidRDefault="00C95B01" w:rsidP="00C95B01">
      <w:pPr>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lang w:eastAsia="ar-SA"/>
        </w:rPr>
        <w:t>Проезд пожарных автомашин предусмотрен вдоль всех фасадов здания, по проездам с твердым покрытием. Обеспечен беспрепятственный подъезд пожарных автомобилей к наружным пожарным гидрантам.</w:t>
      </w:r>
    </w:p>
    <w:p w14:paraId="497CFE34" w14:textId="77777777" w:rsidR="00C95B01" w:rsidRPr="00C95B01" w:rsidRDefault="00C95B01" w:rsidP="00C95B01">
      <w:pPr>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lang w:eastAsia="ar-SA"/>
        </w:rPr>
        <w:t>Для обеспечения беспрепятственной эвакуации людей из зданий предусматриваются объемно-планировочные и технические решения:</w:t>
      </w:r>
    </w:p>
    <w:p w14:paraId="5B30EC87" w14:textId="77777777" w:rsidR="00C95B01" w:rsidRPr="00C95B01" w:rsidRDefault="00C95B01" w:rsidP="00C95B01">
      <w:pPr>
        <w:widowControl w:val="0"/>
        <w:numPr>
          <w:ilvl w:val="0"/>
          <w:numId w:val="22"/>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C95B01">
        <w:rPr>
          <w:rFonts w:eastAsia="Times New Roman" w:cs="Times New Roman"/>
          <w:szCs w:val="28"/>
          <w:lang w:eastAsia="ar-SA"/>
        </w:rPr>
        <w:t>соблюдение но</w:t>
      </w:r>
      <w:r w:rsidRPr="00C95B01">
        <w:rPr>
          <w:rFonts w:eastAsia="Times New Roman" w:cs="Times New Roman"/>
          <w:spacing w:val="1"/>
          <w:szCs w:val="28"/>
          <w:lang w:eastAsia="ar-SA"/>
        </w:rPr>
        <w:t xml:space="preserve">рмативного количества эвакуационных выходов из зданий, эвакуация из </w:t>
      </w:r>
      <w:r w:rsidRPr="00C95B01">
        <w:rPr>
          <w:rFonts w:eastAsia="Times New Roman" w:cs="Times New Roman"/>
          <w:szCs w:val="28"/>
          <w:lang w:eastAsia="ar-SA"/>
        </w:rPr>
        <w:t>зданий предусматривается непосредственно наружу;</w:t>
      </w:r>
    </w:p>
    <w:p w14:paraId="7EEED680" w14:textId="77777777" w:rsidR="00C95B01" w:rsidRPr="00C95B01" w:rsidRDefault="00C95B01" w:rsidP="00C95B01">
      <w:pPr>
        <w:widowControl w:val="0"/>
        <w:numPr>
          <w:ilvl w:val="0"/>
          <w:numId w:val="22"/>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C95B01">
        <w:rPr>
          <w:rFonts w:eastAsia="Times New Roman" w:cs="Times New Roman"/>
          <w:szCs w:val="28"/>
          <w:lang w:eastAsia="ar-SA"/>
        </w:rPr>
        <w:t xml:space="preserve">наличие эвакуационных выходов на расстояниях, не превышающих нормативные </w:t>
      </w:r>
      <w:r w:rsidRPr="00C95B01">
        <w:rPr>
          <w:rFonts w:eastAsia="Times New Roman" w:cs="Times New Roman"/>
          <w:spacing w:val="-1"/>
          <w:szCs w:val="28"/>
          <w:lang w:eastAsia="ar-SA"/>
        </w:rPr>
        <w:t>значения;</w:t>
      </w:r>
    </w:p>
    <w:p w14:paraId="2BA7D613" w14:textId="77777777" w:rsidR="00C95B01" w:rsidRPr="00C95B01" w:rsidRDefault="00C95B01" w:rsidP="00C95B01">
      <w:pPr>
        <w:widowControl w:val="0"/>
        <w:numPr>
          <w:ilvl w:val="0"/>
          <w:numId w:val="22"/>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C95B01">
        <w:rPr>
          <w:rFonts w:eastAsia="Times New Roman" w:cs="Times New Roman"/>
          <w:szCs w:val="28"/>
          <w:lang w:eastAsia="ar-SA"/>
        </w:rPr>
        <w:t>применение</w:t>
      </w:r>
      <w:r w:rsidRPr="00C95B01">
        <w:rPr>
          <w:rFonts w:eastAsia="Times New Roman" w:cs="Times New Roman"/>
          <w:spacing w:val="1"/>
          <w:szCs w:val="28"/>
          <w:lang w:eastAsia="ar-SA"/>
        </w:rPr>
        <w:t xml:space="preserve"> на путях эвакуации отделочных и конструктивных материалов с группой</w:t>
      </w:r>
      <w:r w:rsidRPr="00C95B01">
        <w:rPr>
          <w:rFonts w:eastAsia="Times New Roman" w:cs="Times New Roman"/>
          <w:szCs w:val="28"/>
          <w:lang w:eastAsia="ar-SA"/>
        </w:rPr>
        <w:t xml:space="preserve"> </w:t>
      </w:r>
      <w:r w:rsidRPr="00C95B01">
        <w:rPr>
          <w:rFonts w:eastAsia="Times New Roman" w:cs="Times New Roman"/>
          <w:spacing w:val="3"/>
          <w:szCs w:val="28"/>
          <w:lang w:eastAsia="ar-SA"/>
        </w:rPr>
        <w:t xml:space="preserve">горючести, дымообразующей способностью и токсичностью, соответствующих нормативным </w:t>
      </w:r>
      <w:r w:rsidRPr="00C95B01">
        <w:rPr>
          <w:rFonts w:eastAsia="Times New Roman" w:cs="Times New Roman"/>
          <w:spacing w:val="-1"/>
          <w:szCs w:val="28"/>
          <w:lang w:eastAsia="ar-SA"/>
        </w:rPr>
        <w:t>требованиям;</w:t>
      </w:r>
    </w:p>
    <w:p w14:paraId="60CC6E31" w14:textId="77777777" w:rsidR="00C95B01" w:rsidRPr="00C95B01" w:rsidRDefault="00C95B01" w:rsidP="00C95B01">
      <w:pPr>
        <w:widowControl w:val="0"/>
        <w:numPr>
          <w:ilvl w:val="0"/>
          <w:numId w:val="22"/>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C95B01">
        <w:rPr>
          <w:rFonts w:eastAsia="Times New Roman" w:cs="Times New Roman"/>
          <w:szCs w:val="28"/>
          <w:lang w:eastAsia="ar-SA"/>
        </w:rPr>
        <w:t xml:space="preserve">наличие эвакуационных путей и выходов размерами по высоте, ширине и протяженности, не менее требуемых </w:t>
      </w:r>
      <w:r w:rsidRPr="00C95B01">
        <w:rPr>
          <w:rFonts w:eastAsia="Times New Roman" w:cs="Times New Roman"/>
          <w:spacing w:val="1"/>
          <w:szCs w:val="28"/>
          <w:lang w:eastAsia="ar-SA"/>
        </w:rPr>
        <w:t xml:space="preserve">по </w:t>
      </w:r>
      <w:r w:rsidRPr="00C95B01">
        <w:rPr>
          <w:rFonts w:eastAsia="Times New Roman" w:cs="Times New Roman"/>
          <w:szCs w:val="28"/>
          <w:lang w:eastAsia="ar-SA"/>
        </w:rPr>
        <w:t>Федеральному закону от 22 июля 2008 года № 23-ФЗ «Технический регламент о требованиях пожарной безопасности»</w:t>
      </w:r>
      <w:r w:rsidRPr="00C95B01">
        <w:rPr>
          <w:rFonts w:eastAsia="Times New Roman" w:cs="Times New Roman"/>
          <w:spacing w:val="1"/>
          <w:szCs w:val="28"/>
          <w:lang w:eastAsia="ar-SA"/>
        </w:rPr>
        <w:t>.</w:t>
      </w:r>
    </w:p>
    <w:p w14:paraId="1DAC3F18" w14:textId="77777777" w:rsidR="00C95B01" w:rsidRPr="00C95B01" w:rsidRDefault="00C95B01" w:rsidP="00C95B01">
      <w:pPr>
        <w:widowControl w:val="0"/>
        <w:numPr>
          <w:ilvl w:val="0"/>
          <w:numId w:val="22"/>
        </w:numPr>
        <w:tabs>
          <w:tab w:val="num" w:pos="846"/>
        </w:tabs>
        <w:suppressAutoHyphens/>
        <w:overflowPunct w:val="0"/>
        <w:autoSpaceDE w:val="0"/>
        <w:ind w:left="1202" w:hanging="357"/>
        <w:jc w:val="left"/>
        <w:textAlignment w:val="baseline"/>
        <w:rPr>
          <w:rFonts w:eastAsia="Times New Roman" w:cs="Times New Roman"/>
          <w:spacing w:val="1"/>
          <w:szCs w:val="28"/>
          <w:lang w:eastAsia="ar-SA"/>
        </w:rPr>
      </w:pPr>
      <w:r w:rsidRPr="00C95B01">
        <w:rPr>
          <w:rFonts w:eastAsia="Times New Roman" w:cs="Times New Roman"/>
          <w:spacing w:val="1"/>
          <w:szCs w:val="28"/>
          <w:lang w:eastAsia="ar-SA"/>
        </w:rPr>
        <w:t xml:space="preserve">устройство на </w:t>
      </w:r>
      <w:r w:rsidRPr="00C95B01">
        <w:rPr>
          <w:rFonts w:eastAsia="Times New Roman" w:cs="Times New Roman"/>
          <w:szCs w:val="28"/>
          <w:lang w:eastAsia="ar-SA"/>
        </w:rPr>
        <w:t>путях</w:t>
      </w:r>
      <w:r w:rsidRPr="00C95B01">
        <w:rPr>
          <w:rFonts w:eastAsia="Times New Roman" w:cs="Times New Roman"/>
          <w:spacing w:val="1"/>
          <w:szCs w:val="28"/>
          <w:lang w:eastAsia="ar-SA"/>
        </w:rPr>
        <w:t xml:space="preserve"> эвакуации эвакуационного освещения и установка световых указателей «Выход», автоматически </w:t>
      </w:r>
      <w:proofErr w:type="spellStart"/>
      <w:r w:rsidRPr="00C95B01">
        <w:rPr>
          <w:rFonts w:eastAsia="Times New Roman" w:cs="Times New Roman"/>
          <w:spacing w:val="1"/>
          <w:szCs w:val="28"/>
          <w:lang w:eastAsia="ar-SA"/>
        </w:rPr>
        <w:t>переключающихсяся</w:t>
      </w:r>
      <w:proofErr w:type="spellEnd"/>
      <w:r w:rsidRPr="00C95B01">
        <w:rPr>
          <w:rFonts w:eastAsia="Times New Roman" w:cs="Times New Roman"/>
          <w:spacing w:val="1"/>
          <w:szCs w:val="28"/>
          <w:lang w:eastAsia="ar-SA"/>
        </w:rPr>
        <w:t xml:space="preserve"> на автономное питание при отключении рабочего питания.</w:t>
      </w:r>
    </w:p>
    <w:p w14:paraId="73FD47C5" w14:textId="77777777" w:rsidR="00C95B01" w:rsidRPr="00C95B01" w:rsidRDefault="00C95B01" w:rsidP="00C95B01">
      <w:pPr>
        <w:shd w:val="clear" w:color="auto" w:fill="FFFFFF"/>
        <w:tabs>
          <w:tab w:val="left" w:pos="709"/>
        </w:tabs>
        <w:suppressAutoHyphens/>
        <w:overflowPunct w:val="0"/>
        <w:autoSpaceDE w:val="0"/>
        <w:textAlignment w:val="baseline"/>
        <w:rPr>
          <w:rFonts w:eastAsia="Times New Roman" w:cs="Times New Roman"/>
          <w:b/>
          <w:szCs w:val="28"/>
          <w:lang w:eastAsia="ar-SA"/>
        </w:rPr>
      </w:pPr>
      <w:r w:rsidRPr="00C95B01">
        <w:rPr>
          <w:rFonts w:eastAsia="Times New Roman" w:cs="Times New Roman"/>
          <w:b/>
          <w:bCs/>
          <w:spacing w:val="-6"/>
          <w:szCs w:val="28"/>
          <w:lang w:eastAsia="ar-SA"/>
        </w:rPr>
        <w:t>Мероприятия</w:t>
      </w:r>
      <w:r w:rsidRPr="00C95B01">
        <w:rPr>
          <w:rFonts w:eastAsia="Times New Roman" w:cs="Times New Roman"/>
          <w:b/>
          <w:szCs w:val="28"/>
          <w:lang w:eastAsia="ar-SA"/>
        </w:rPr>
        <w:t xml:space="preserve"> по предупреждению террористических актов и хищений имущества</w:t>
      </w:r>
    </w:p>
    <w:p w14:paraId="56B7386A" w14:textId="77777777" w:rsidR="00C95B01" w:rsidRPr="00C95B01" w:rsidRDefault="00C95B01" w:rsidP="00C95B01">
      <w:pPr>
        <w:suppressAutoHyphens/>
        <w:overflowPunct w:val="0"/>
        <w:autoSpaceDE w:val="0"/>
        <w:ind w:right="141" w:firstLine="698"/>
        <w:textAlignment w:val="baseline"/>
        <w:rPr>
          <w:rFonts w:eastAsia="Times New Roman" w:cs="Times New Roman"/>
          <w:szCs w:val="28"/>
          <w:lang w:eastAsia="ar-SA"/>
        </w:rPr>
      </w:pPr>
      <w:r w:rsidRPr="00C95B01">
        <w:rPr>
          <w:rFonts w:eastAsia="Times New Roman" w:cs="Times New Roman"/>
          <w:szCs w:val="28"/>
          <w:lang w:eastAsia="ar-SA"/>
        </w:rPr>
        <w:t>Для предотвращения проникновения на территорию проектируемых объектов предусматривается устройство технических средств охраны и круглосуточное дежурство в зданиях и комплексах.</w:t>
      </w:r>
    </w:p>
    <w:p w14:paraId="4DFC316B" w14:textId="77777777" w:rsidR="00C95B01" w:rsidRPr="00C95B01" w:rsidRDefault="00C95B01" w:rsidP="00C95B01">
      <w:pPr>
        <w:shd w:val="clear" w:color="auto" w:fill="FFFFFF"/>
        <w:suppressAutoHyphens/>
        <w:overflowPunct w:val="0"/>
        <w:autoSpaceDE w:val="0"/>
        <w:ind w:firstLine="567"/>
        <w:textAlignment w:val="baseline"/>
        <w:rPr>
          <w:rFonts w:eastAsia="Times New Roman" w:cs="Times New Roman"/>
          <w:b/>
          <w:szCs w:val="28"/>
          <w:lang w:eastAsia="ar-SA"/>
        </w:rPr>
      </w:pPr>
      <w:r w:rsidRPr="00C95B01">
        <w:rPr>
          <w:rFonts w:eastAsia="Times New Roman" w:cs="Times New Roman"/>
          <w:b/>
          <w:bCs/>
          <w:spacing w:val="1"/>
          <w:szCs w:val="28"/>
          <w:lang w:eastAsia="ar-SA"/>
        </w:rPr>
        <w:t>Дополнительные</w:t>
      </w:r>
      <w:r w:rsidRPr="00C95B01">
        <w:rPr>
          <w:rFonts w:eastAsia="Times New Roman" w:cs="Times New Roman"/>
          <w:b/>
          <w:szCs w:val="28"/>
          <w:lang w:eastAsia="ar-SA"/>
        </w:rPr>
        <w:t xml:space="preserve"> требования к инженерно-техническим мероприятиям гражданской обороны при чрезвычайных ситуациях</w:t>
      </w:r>
    </w:p>
    <w:p w14:paraId="5F00B9D3" w14:textId="77777777" w:rsidR="00C95B01" w:rsidRPr="00C95B01" w:rsidRDefault="00C95B01" w:rsidP="00C95B01">
      <w:pPr>
        <w:suppressAutoHyphens/>
        <w:overflowPunct w:val="0"/>
        <w:autoSpaceDE w:val="0"/>
        <w:autoSpaceDN w:val="0"/>
        <w:adjustRightInd w:val="0"/>
        <w:ind w:right="141" w:firstLine="567"/>
        <w:textAlignment w:val="baseline"/>
        <w:rPr>
          <w:rFonts w:eastAsia="Times New Roman" w:cs="Times New Roman"/>
          <w:szCs w:val="28"/>
          <w:lang w:eastAsia="ar-SA"/>
        </w:rPr>
      </w:pPr>
      <w:r w:rsidRPr="00C95B01">
        <w:rPr>
          <w:rFonts w:eastAsia="Times New Roman" w:cs="Times New Roman"/>
          <w:szCs w:val="28"/>
          <w:lang w:eastAsia="ar-SA"/>
        </w:rPr>
        <w:t>На следующих стадиях проектирования необходимо произвести отдельное согласование с органами МЧС России строительства трансформаторных подстанций, ГРП и котельных.</w:t>
      </w:r>
    </w:p>
    <w:p w14:paraId="39E5B955" w14:textId="77777777" w:rsidR="00C95B01" w:rsidRPr="00C95B01" w:rsidRDefault="00C95B01" w:rsidP="00C95B01">
      <w:pPr>
        <w:widowControl w:val="0"/>
        <w:suppressAutoHyphens/>
        <w:overflowPunct w:val="0"/>
        <w:autoSpaceDE w:val="0"/>
        <w:autoSpaceDN w:val="0"/>
        <w:adjustRightInd w:val="0"/>
        <w:ind w:right="142" w:firstLine="567"/>
        <w:textAlignment w:val="baseline"/>
        <w:rPr>
          <w:rFonts w:eastAsia="Times New Roman" w:cs="Times New Roman"/>
          <w:szCs w:val="28"/>
          <w:lang w:eastAsia="ar-SA"/>
        </w:rPr>
      </w:pPr>
      <w:r w:rsidRPr="00C95B01">
        <w:rPr>
          <w:rFonts w:eastAsia="Times New Roman" w:cs="Times New Roman"/>
          <w:szCs w:val="28"/>
          <w:lang w:eastAsia="ar-SA"/>
        </w:rPr>
        <w:t>В соответствии с требованиями СП 165.1325800.2014 «СНиП 2.01.51-90 «Инженерно-технические мероприятия по гражданской обороне» бани, душевые предприятий, прачечные, фабрики химической чистки, а также посты мойки и уборки подвижного состава автотранспорта автотранспортных предприятий, баз централизованного технического обслуживания автомобилей, станций технического обслуживания автомобилей, независимо от их ведомственной принадлежности, приспосабливаются для санитарной обработки людей, специальной обработки одежды и подвижного состава автотранспорта.</w:t>
      </w:r>
    </w:p>
    <w:p w14:paraId="3D03B803" w14:textId="77777777" w:rsidR="00C95B01" w:rsidRPr="00C95B01" w:rsidRDefault="00C95B01" w:rsidP="00C95B01">
      <w:pPr>
        <w:suppressAutoHyphens/>
        <w:overflowPunct w:val="0"/>
        <w:autoSpaceDE w:val="0"/>
        <w:autoSpaceDN w:val="0"/>
        <w:adjustRightInd w:val="0"/>
        <w:ind w:right="141" w:firstLine="567"/>
        <w:textAlignment w:val="baseline"/>
        <w:rPr>
          <w:rFonts w:eastAsia="Times New Roman" w:cs="Times New Roman"/>
          <w:szCs w:val="28"/>
          <w:lang w:eastAsia="ar-SA"/>
        </w:rPr>
      </w:pPr>
      <w:r w:rsidRPr="00C95B01">
        <w:rPr>
          <w:rFonts w:eastAsia="Times New Roman" w:cs="Times New Roman"/>
          <w:szCs w:val="28"/>
          <w:lang w:eastAsia="ar-SA"/>
        </w:rPr>
        <w:t>На территории Заневского городского поселения предусматривается:</w:t>
      </w:r>
    </w:p>
    <w:p w14:paraId="52B72587" w14:textId="77777777" w:rsidR="00C95B01" w:rsidRPr="00C95B01" w:rsidRDefault="00C95B01" w:rsidP="00C95B01">
      <w:pPr>
        <w:widowControl w:val="0"/>
        <w:numPr>
          <w:ilvl w:val="0"/>
          <w:numId w:val="22"/>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C95B01">
        <w:rPr>
          <w:rFonts w:eastAsia="Times New Roman" w:cs="Times New Roman"/>
          <w:szCs w:val="28"/>
          <w:lang w:eastAsia="ar-SA"/>
        </w:rPr>
        <w:lastRenderedPageBreak/>
        <w:t>строительство зданий и сооружений, имеющих в своем составе душевые помещения, для которых существует возможность приспособления для санитарной обработки людей;</w:t>
      </w:r>
    </w:p>
    <w:p w14:paraId="57278F19" w14:textId="77777777" w:rsidR="00C95B01" w:rsidRPr="00C95B01" w:rsidRDefault="00C95B01" w:rsidP="00C95B01">
      <w:pPr>
        <w:widowControl w:val="0"/>
        <w:numPr>
          <w:ilvl w:val="0"/>
          <w:numId w:val="22"/>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C95B01">
        <w:rPr>
          <w:rFonts w:eastAsia="Times New Roman" w:cs="Times New Roman"/>
          <w:szCs w:val="28"/>
          <w:lang w:eastAsia="ar-SA"/>
        </w:rPr>
        <w:t>строительство прачечных и фабрик химической чистки, для которых существует возможности приспособления для специальной обработки одежды;</w:t>
      </w:r>
    </w:p>
    <w:p w14:paraId="3B2765DF" w14:textId="1750015D" w:rsidR="00C95B01" w:rsidRPr="00C95B01" w:rsidRDefault="00C95B01" w:rsidP="00C95B01">
      <w:pPr>
        <w:widowControl w:val="0"/>
        <w:numPr>
          <w:ilvl w:val="0"/>
          <w:numId w:val="22"/>
        </w:numPr>
        <w:tabs>
          <w:tab w:val="num" w:pos="846"/>
        </w:tabs>
        <w:suppressAutoHyphens/>
        <w:overflowPunct w:val="0"/>
        <w:autoSpaceDE w:val="0"/>
        <w:ind w:left="1202" w:hanging="357"/>
        <w:jc w:val="left"/>
        <w:textAlignment w:val="baseline"/>
        <w:rPr>
          <w:rFonts w:eastAsia="Times New Roman" w:cs="Times New Roman"/>
          <w:szCs w:val="28"/>
          <w:lang w:eastAsia="ar-SA"/>
        </w:rPr>
      </w:pPr>
      <w:r w:rsidRPr="00C95B01">
        <w:rPr>
          <w:rFonts w:eastAsia="Times New Roman" w:cs="Times New Roman"/>
          <w:szCs w:val="28"/>
          <w:lang w:eastAsia="ar-SA"/>
        </w:rPr>
        <w:t>строительство автотранспортных предприятий, базы централизованного технического обслуживания автомобилей, станций технического обслуживания автомобилей с постами мойки и уборки подвижного состава автотранспорта, для которых существует возможности приспособления для специальной обработки подвижного состава автотранспорта.</w:t>
      </w:r>
    </w:p>
    <w:p w14:paraId="717BF1F4" w14:textId="41C03E4D" w:rsidR="00C95B01" w:rsidRPr="00C95B01" w:rsidRDefault="00C95B01" w:rsidP="00C95B01">
      <w:pPr>
        <w:pStyle w:val="10"/>
      </w:pPr>
      <w:r w:rsidRPr="00C95B01">
        <w:rPr>
          <w:rFonts w:eastAsia="Times New Roman" w:cs="Times New Roman"/>
          <w:sz w:val="24"/>
          <w:szCs w:val="24"/>
          <w:lang w:eastAsia="ar-SA"/>
        </w:rPr>
        <w:lastRenderedPageBreak/>
        <w:br w:type="page"/>
      </w:r>
      <w:bookmarkStart w:id="99" w:name="_Toc74045314"/>
      <w:bookmarkStart w:id="100" w:name="_Toc76006800"/>
      <w:r w:rsidRPr="00C95B01">
        <w:lastRenderedPageBreak/>
        <w:t>12. Основные технико-экономические показатели генерального плана муниципального образования «Заневское городское поселение» Всеволожского муниципального района Ленинградской области</w:t>
      </w:r>
      <w:bookmarkEnd w:id="99"/>
      <w:bookmarkEnd w:id="100"/>
    </w:p>
    <w:p w14:paraId="3E0304E0" w14:textId="77777777" w:rsidR="00C95B01" w:rsidRPr="00C95B01" w:rsidRDefault="00C95B01" w:rsidP="00C95B01">
      <w:pPr>
        <w:widowControl w:val="0"/>
        <w:suppressAutoHyphens/>
        <w:overflowPunct w:val="0"/>
        <w:autoSpaceDE w:val="0"/>
        <w:textAlignment w:val="baseline"/>
        <w:rPr>
          <w:rFonts w:eastAsia="Times New Roman" w:cs="Times New Roman"/>
          <w:szCs w:val="28"/>
          <w:lang w:eastAsia="ar-SA"/>
        </w:rPr>
      </w:pPr>
      <w:r w:rsidRPr="00C95B01">
        <w:rPr>
          <w:rFonts w:eastAsia="Times New Roman" w:cs="Times New Roman"/>
          <w:szCs w:val="28"/>
          <w:shd w:val="clear" w:color="auto" w:fill="FFFFFF"/>
          <w:lang w:eastAsia="ar-SA"/>
        </w:rPr>
        <w:t>Изменения основных технико-экономических показателей на расчетный срок в столбцах 1-3 и 6 в разделе 6 книги 1 тома 2</w:t>
      </w:r>
      <w:r w:rsidRPr="00C95B01">
        <w:rPr>
          <w:rFonts w:eastAsia="Times New Roman" w:cs="Times New Roman"/>
          <w:szCs w:val="28"/>
          <w:lang w:eastAsia="ar-SA"/>
        </w:rPr>
        <w:t xml:space="preserve"> генерального плана муниципального образования «Заневское городское поселение» Всеволожского муниципального района Ленинградской области, утвержденного решением совета депутатов от 29.05.2013 № 22 с изменениями, утвержденными постановлением Правительства Ленинградской области от 06.09.2017 № 355, в целом по </w:t>
      </w:r>
      <w:proofErr w:type="spellStart"/>
      <w:r w:rsidRPr="00C95B01">
        <w:rPr>
          <w:rFonts w:eastAsia="Times New Roman" w:cs="Times New Roman"/>
          <w:szCs w:val="28"/>
          <w:lang w:eastAsia="ar-SA"/>
        </w:rPr>
        <w:t>Заневскому</w:t>
      </w:r>
      <w:proofErr w:type="spellEnd"/>
      <w:r w:rsidRPr="00C95B01">
        <w:rPr>
          <w:rFonts w:eastAsia="Times New Roman" w:cs="Times New Roman"/>
          <w:szCs w:val="28"/>
          <w:lang w:eastAsia="ar-SA"/>
        </w:rPr>
        <w:t xml:space="preserve"> городскому поселению отражены в таблице 8.1, по населенным пунктам и территории вне населенных пунктов – в таблицах 8.2 – 8.10.</w:t>
      </w:r>
    </w:p>
    <w:p w14:paraId="14DECE0F" w14:textId="77777777" w:rsidR="00C95B01" w:rsidRPr="00C95B01" w:rsidRDefault="00C95B01" w:rsidP="00C95B01">
      <w:pPr>
        <w:suppressAutoHyphens/>
        <w:overflowPunct w:val="0"/>
        <w:autoSpaceDE w:val="0"/>
        <w:spacing w:line="360" w:lineRule="auto"/>
        <w:ind w:firstLine="708"/>
        <w:jc w:val="right"/>
        <w:textAlignment w:val="baseline"/>
        <w:rPr>
          <w:rFonts w:eastAsia="Times New Roman" w:cs="Times New Roman"/>
          <w:szCs w:val="28"/>
          <w:lang w:eastAsia="ar-SA"/>
        </w:rPr>
      </w:pPr>
      <w:r w:rsidRPr="00C95B01">
        <w:rPr>
          <w:rFonts w:eastAsia="Times New Roman" w:cs="Times New Roman"/>
          <w:szCs w:val="28"/>
          <w:lang w:eastAsia="ar-SA"/>
        </w:rPr>
        <w:t>Таблица 8.1</w:t>
      </w:r>
    </w:p>
    <w:tbl>
      <w:tblPr>
        <w:tblW w:w="10206" w:type="dxa"/>
        <w:tblInd w:w="108" w:type="dxa"/>
        <w:tblLayout w:type="fixed"/>
        <w:tblLook w:val="0000" w:firstRow="0" w:lastRow="0" w:firstColumn="0" w:lastColumn="0" w:noHBand="0" w:noVBand="0"/>
      </w:tblPr>
      <w:tblGrid>
        <w:gridCol w:w="851"/>
        <w:gridCol w:w="5528"/>
        <w:gridCol w:w="2126"/>
        <w:gridCol w:w="1701"/>
      </w:tblGrid>
      <w:tr w:rsidR="00C95B01" w:rsidRPr="00C95B01" w14:paraId="79219A4E" w14:textId="77777777" w:rsidTr="00010CD4">
        <w:trPr>
          <w:trHeight w:val="469"/>
          <w:tblHeader/>
        </w:trPr>
        <w:tc>
          <w:tcPr>
            <w:tcW w:w="851" w:type="dxa"/>
            <w:tcBorders>
              <w:top w:val="single" w:sz="4" w:space="0" w:color="000000"/>
              <w:left w:val="single" w:sz="4" w:space="0" w:color="000000"/>
              <w:bottom w:val="single" w:sz="4" w:space="0" w:color="000000"/>
            </w:tcBorders>
            <w:vAlign w:val="center"/>
          </w:tcPr>
          <w:p w14:paraId="4293D045"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w:t>
            </w:r>
          </w:p>
          <w:p w14:paraId="3BA9B119"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п/п</w:t>
            </w:r>
          </w:p>
        </w:tc>
        <w:tc>
          <w:tcPr>
            <w:tcW w:w="5528" w:type="dxa"/>
            <w:tcBorders>
              <w:top w:val="single" w:sz="4" w:space="0" w:color="000000"/>
              <w:left w:val="single" w:sz="4" w:space="0" w:color="000000"/>
              <w:bottom w:val="single" w:sz="4" w:space="0" w:color="000000"/>
            </w:tcBorders>
            <w:vAlign w:val="center"/>
          </w:tcPr>
          <w:p w14:paraId="77FBD13D" w14:textId="77777777" w:rsidR="00C95B01" w:rsidRPr="00C95B01" w:rsidRDefault="00C95B01" w:rsidP="00C95B01">
            <w:pPr>
              <w:suppressAutoHyphens/>
              <w:overflowPunct w:val="0"/>
              <w:autoSpaceDE w:val="0"/>
              <w:snapToGrid w:val="0"/>
              <w:spacing w:after="12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Показатели</w:t>
            </w:r>
          </w:p>
        </w:tc>
        <w:tc>
          <w:tcPr>
            <w:tcW w:w="2126" w:type="dxa"/>
            <w:tcBorders>
              <w:top w:val="single" w:sz="4" w:space="0" w:color="000000"/>
              <w:left w:val="single" w:sz="4" w:space="0" w:color="000000"/>
              <w:bottom w:val="single" w:sz="4" w:space="0" w:color="000000"/>
            </w:tcBorders>
            <w:vAlign w:val="center"/>
          </w:tcPr>
          <w:p w14:paraId="1297041A"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Единица </w:t>
            </w:r>
            <w:r w:rsidRPr="00C95B01">
              <w:rPr>
                <w:rFonts w:eastAsia="Arial" w:cs="Times New Roman"/>
                <w:sz w:val="24"/>
                <w:szCs w:val="24"/>
                <w:lang w:eastAsia="ar-SA"/>
              </w:rPr>
              <w:t>измер</w:t>
            </w:r>
            <w:r w:rsidRPr="00C95B01">
              <w:rPr>
                <w:rFonts w:eastAsia="Times New Roman" w:cs="Times New Roman"/>
                <w:sz w:val="24"/>
                <w:szCs w:val="24"/>
                <w:lang w:eastAsia="ar-SA"/>
              </w:rPr>
              <w:t>ения</w:t>
            </w:r>
          </w:p>
        </w:tc>
        <w:tc>
          <w:tcPr>
            <w:tcW w:w="1701" w:type="dxa"/>
            <w:tcBorders>
              <w:top w:val="single" w:sz="4" w:space="0" w:color="000000"/>
              <w:left w:val="single" w:sz="4" w:space="0" w:color="000000"/>
              <w:bottom w:val="single" w:sz="4" w:space="0" w:color="000000"/>
              <w:right w:val="single" w:sz="4" w:space="0" w:color="000000"/>
            </w:tcBorders>
            <w:vAlign w:val="center"/>
          </w:tcPr>
          <w:p w14:paraId="4685257F"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Расчетный срок</w:t>
            </w:r>
          </w:p>
          <w:p w14:paraId="7CFC60FC"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2040 год</w:t>
            </w:r>
          </w:p>
        </w:tc>
      </w:tr>
    </w:tbl>
    <w:p w14:paraId="19299ECB" w14:textId="77777777" w:rsidR="00C95B01" w:rsidRPr="00C95B01" w:rsidRDefault="00C95B01" w:rsidP="00C95B01">
      <w:pPr>
        <w:suppressAutoHyphens/>
        <w:overflowPunct w:val="0"/>
        <w:autoSpaceDE w:val="0"/>
        <w:ind w:firstLine="0"/>
        <w:jc w:val="left"/>
        <w:textAlignment w:val="baseline"/>
        <w:rPr>
          <w:rFonts w:eastAsia="Times New Roman" w:cs="Times New Roman"/>
          <w:sz w:val="2"/>
          <w:szCs w:val="2"/>
          <w:lang w:eastAsia="ar-SA"/>
        </w:rPr>
      </w:pPr>
    </w:p>
    <w:tbl>
      <w:tblPr>
        <w:tblW w:w="10206" w:type="dxa"/>
        <w:tblInd w:w="108" w:type="dxa"/>
        <w:tblLayout w:type="fixed"/>
        <w:tblLook w:val="0000" w:firstRow="0" w:lastRow="0" w:firstColumn="0" w:lastColumn="0" w:noHBand="0" w:noVBand="0"/>
      </w:tblPr>
      <w:tblGrid>
        <w:gridCol w:w="851"/>
        <w:gridCol w:w="5528"/>
        <w:gridCol w:w="2126"/>
        <w:gridCol w:w="1701"/>
      </w:tblGrid>
      <w:tr w:rsidR="00C95B01" w:rsidRPr="00C95B01" w14:paraId="22B88CD0" w14:textId="77777777" w:rsidTr="00010CD4">
        <w:trPr>
          <w:trHeight w:val="204"/>
          <w:tblHeader/>
        </w:trPr>
        <w:tc>
          <w:tcPr>
            <w:tcW w:w="851" w:type="dxa"/>
            <w:tcBorders>
              <w:top w:val="single" w:sz="4" w:space="0" w:color="000000"/>
              <w:left w:val="single" w:sz="4" w:space="0" w:color="000000"/>
              <w:bottom w:val="single" w:sz="4" w:space="0" w:color="000000"/>
            </w:tcBorders>
          </w:tcPr>
          <w:p w14:paraId="6CBDA058"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w:t>
            </w:r>
          </w:p>
        </w:tc>
        <w:tc>
          <w:tcPr>
            <w:tcW w:w="5528" w:type="dxa"/>
            <w:tcBorders>
              <w:top w:val="single" w:sz="4" w:space="0" w:color="000000"/>
              <w:left w:val="single" w:sz="4" w:space="0" w:color="000000"/>
              <w:bottom w:val="single" w:sz="4" w:space="0" w:color="000000"/>
            </w:tcBorders>
          </w:tcPr>
          <w:p w14:paraId="41BD3E90"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2</w:t>
            </w:r>
          </w:p>
        </w:tc>
        <w:tc>
          <w:tcPr>
            <w:tcW w:w="2126" w:type="dxa"/>
            <w:tcBorders>
              <w:top w:val="single" w:sz="4" w:space="0" w:color="000000"/>
              <w:left w:val="single" w:sz="4" w:space="0" w:color="000000"/>
              <w:bottom w:val="single" w:sz="4" w:space="0" w:color="000000"/>
            </w:tcBorders>
          </w:tcPr>
          <w:p w14:paraId="1415F80D"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w:t>
            </w:r>
          </w:p>
        </w:tc>
        <w:tc>
          <w:tcPr>
            <w:tcW w:w="1701" w:type="dxa"/>
            <w:tcBorders>
              <w:top w:val="single" w:sz="4" w:space="0" w:color="000000"/>
              <w:left w:val="single" w:sz="4" w:space="0" w:color="000000"/>
              <w:bottom w:val="single" w:sz="4" w:space="0" w:color="000000"/>
              <w:right w:val="single" w:sz="4" w:space="0" w:color="000000"/>
            </w:tcBorders>
          </w:tcPr>
          <w:p w14:paraId="29D9C71E"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6</w:t>
            </w:r>
          </w:p>
        </w:tc>
      </w:tr>
      <w:tr w:rsidR="00C95B01" w:rsidRPr="00C95B01" w14:paraId="57CA1D59" w14:textId="77777777" w:rsidTr="00010CD4">
        <w:trPr>
          <w:trHeight w:val="365"/>
        </w:trPr>
        <w:tc>
          <w:tcPr>
            <w:tcW w:w="851" w:type="dxa"/>
            <w:tcBorders>
              <w:top w:val="single" w:sz="4" w:space="0" w:color="000000"/>
              <w:left w:val="single" w:sz="4" w:space="0" w:color="000000"/>
              <w:bottom w:val="single" w:sz="4" w:space="0" w:color="000000"/>
            </w:tcBorders>
          </w:tcPr>
          <w:p w14:paraId="1CFEC2E8"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val="en-US" w:eastAsia="ar-SA"/>
              </w:rPr>
            </w:pPr>
            <w:r w:rsidRPr="00C95B01">
              <w:rPr>
                <w:rFonts w:eastAsia="Times New Roman" w:cs="Times New Roman"/>
                <w:b/>
                <w:sz w:val="24"/>
                <w:szCs w:val="24"/>
                <w:lang w:val="en-US" w:eastAsia="ar-SA"/>
              </w:rPr>
              <w:t>I</w:t>
            </w:r>
          </w:p>
        </w:tc>
        <w:tc>
          <w:tcPr>
            <w:tcW w:w="5528" w:type="dxa"/>
            <w:tcBorders>
              <w:top w:val="single" w:sz="4" w:space="0" w:color="000000"/>
              <w:left w:val="single" w:sz="4" w:space="0" w:color="000000"/>
              <w:bottom w:val="single" w:sz="4" w:space="0" w:color="000000"/>
            </w:tcBorders>
          </w:tcPr>
          <w:p w14:paraId="748812B9" w14:textId="77777777" w:rsidR="00C95B01" w:rsidRPr="00C95B01" w:rsidRDefault="00C95B01" w:rsidP="00C95B01">
            <w:pPr>
              <w:suppressAutoHyphens/>
              <w:overflowPunct w:val="0"/>
              <w:autoSpaceDE w:val="0"/>
              <w:ind w:firstLine="0"/>
              <w:jc w:val="left"/>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Территория</w:t>
            </w:r>
          </w:p>
        </w:tc>
        <w:tc>
          <w:tcPr>
            <w:tcW w:w="2126" w:type="dxa"/>
            <w:tcBorders>
              <w:top w:val="single" w:sz="4" w:space="0" w:color="000000"/>
              <w:left w:val="single" w:sz="4" w:space="0" w:color="000000"/>
              <w:bottom w:val="single" w:sz="4" w:space="0" w:color="000000"/>
            </w:tcBorders>
          </w:tcPr>
          <w:p w14:paraId="2343383F"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64D1983C"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r>
      <w:tr w:rsidR="00C95B01" w:rsidRPr="00C95B01" w14:paraId="38636704" w14:textId="77777777" w:rsidTr="00010CD4">
        <w:trPr>
          <w:trHeight w:val="591"/>
        </w:trPr>
        <w:tc>
          <w:tcPr>
            <w:tcW w:w="851" w:type="dxa"/>
            <w:tcBorders>
              <w:top w:val="single" w:sz="4" w:space="0" w:color="000000"/>
              <w:left w:val="single" w:sz="4" w:space="0" w:color="000000"/>
              <w:bottom w:val="single" w:sz="4" w:space="0" w:color="000000"/>
            </w:tcBorders>
          </w:tcPr>
          <w:p w14:paraId="7FD4BA37"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1</w:t>
            </w:r>
          </w:p>
        </w:tc>
        <w:tc>
          <w:tcPr>
            <w:tcW w:w="5528" w:type="dxa"/>
            <w:tcBorders>
              <w:top w:val="single" w:sz="4" w:space="0" w:color="000000"/>
              <w:left w:val="single" w:sz="4" w:space="0" w:color="000000"/>
              <w:bottom w:val="single" w:sz="4" w:space="0" w:color="000000"/>
            </w:tcBorders>
          </w:tcPr>
          <w:p w14:paraId="1EF8DCD9" w14:textId="77777777" w:rsidR="00C95B01" w:rsidRPr="00C95B01" w:rsidRDefault="00C95B01" w:rsidP="00C95B01">
            <w:pPr>
              <w:suppressAutoHyphens/>
              <w:overflowPunct w:val="0"/>
              <w:autoSpaceDE w:val="0"/>
              <w:ind w:firstLine="0"/>
              <w:jc w:val="left"/>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Общая площадь земель в границах муниципального образования,</w:t>
            </w:r>
          </w:p>
          <w:p w14:paraId="4C3D36E4"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bCs/>
                <w:sz w:val="24"/>
                <w:szCs w:val="24"/>
                <w:lang w:eastAsia="ar-SA"/>
              </w:rPr>
              <w:t>в том числе по целевому назначению:</w:t>
            </w:r>
          </w:p>
        </w:tc>
        <w:tc>
          <w:tcPr>
            <w:tcW w:w="2126" w:type="dxa"/>
            <w:tcBorders>
              <w:top w:val="single" w:sz="4" w:space="0" w:color="000000"/>
              <w:left w:val="single" w:sz="4" w:space="0" w:color="000000"/>
              <w:bottom w:val="single" w:sz="4" w:space="0" w:color="000000"/>
            </w:tcBorders>
          </w:tcPr>
          <w:p w14:paraId="636F9C4C"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p w14:paraId="4BCBF6C9"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w:t>
            </w:r>
          </w:p>
        </w:tc>
        <w:tc>
          <w:tcPr>
            <w:tcW w:w="1701" w:type="dxa"/>
            <w:tcBorders>
              <w:top w:val="single" w:sz="4" w:space="0" w:color="000000"/>
              <w:left w:val="single" w:sz="4" w:space="0" w:color="000000"/>
              <w:bottom w:val="single" w:sz="4" w:space="0" w:color="000000"/>
              <w:right w:val="single" w:sz="4" w:space="0" w:color="000000"/>
            </w:tcBorders>
          </w:tcPr>
          <w:p w14:paraId="6AC75B6D"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5039,32</w:t>
            </w:r>
          </w:p>
          <w:p w14:paraId="7D0B5FB4"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b/>
                <w:sz w:val="24"/>
                <w:szCs w:val="24"/>
                <w:lang w:eastAsia="ar-SA"/>
              </w:rPr>
              <w:t>100,00</w:t>
            </w:r>
          </w:p>
        </w:tc>
      </w:tr>
      <w:tr w:rsidR="00C95B01" w:rsidRPr="00C95B01" w14:paraId="5E4AD474" w14:textId="77777777" w:rsidTr="00010CD4">
        <w:trPr>
          <w:trHeight w:val="531"/>
        </w:trPr>
        <w:tc>
          <w:tcPr>
            <w:tcW w:w="851" w:type="dxa"/>
            <w:tcBorders>
              <w:top w:val="single" w:sz="4" w:space="0" w:color="000000"/>
              <w:left w:val="single" w:sz="4" w:space="0" w:color="000000"/>
              <w:bottom w:val="single" w:sz="4" w:space="0" w:color="000000"/>
            </w:tcBorders>
          </w:tcPr>
          <w:p w14:paraId="5873CA36"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1.</w:t>
            </w:r>
            <w:r w:rsidRPr="00C95B01">
              <w:rPr>
                <w:rFonts w:eastAsia="Times New Roman" w:cs="Times New Roman"/>
                <w:b/>
                <w:sz w:val="24"/>
                <w:szCs w:val="24"/>
                <w:lang w:val="en-US" w:eastAsia="ar-SA"/>
              </w:rPr>
              <w:t>1</w:t>
            </w:r>
          </w:p>
        </w:tc>
        <w:tc>
          <w:tcPr>
            <w:tcW w:w="5528" w:type="dxa"/>
            <w:tcBorders>
              <w:top w:val="single" w:sz="4" w:space="0" w:color="000000"/>
              <w:left w:val="single" w:sz="4" w:space="0" w:color="000000"/>
              <w:bottom w:val="single" w:sz="4" w:space="0" w:color="000000"/>
            </w:tcBorders>
          </w:tcPr>
          <w:p w14:paraId="6D215793" w14:textId="77777777" w:rsidR="00C95B01" w:rsidRPr="00C95B01" w:rsidRDefault="00C95B01" w:rsidP="00C95B01">
            <w:pPr>
              <w:suppressAutoHyphens/>
              <w:overflowPunct w:val="0"/>
              <w:autoSpaceDE w:val="0"/>
              <w:snapToGrid w:val="0"/>
              <w:ind w:right="210"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Общая площадь земель</w:t>
            </w:r>
            <w:r w:rsidRPr="00C95B01">
              <w:rPr>
                <w:rFonts w:eastAsia="Times New Roman" w:cs="Times New Roman"/>
                <w:b/>
                <w:sz w:val="24"/>
                <w:szCs w:val="24"/>
                <w:lang w:eastAsia="ar-SA"/>
              </w:rPr>
              <w:t xml:space="preserve"> сельскохозяйственного назначения </w:t>
            </w:r>
          </w:p>
        </w:tc>
        <w:tc>
          <w:tcPr>
            <w:tcW w:w="2126" w:type="dxa"/>
            <w:tcBorders>
              <w:top w:val="single" w:sz="4" w:space="0" w:color="000000"/>
              <w:left w:val="single" w:sz="4" w:space="0" w:color="000000"/>
              <w:bottom w:val="single" w:sz="4" w:space="0" w:color="000000"/>
            </w:tcBorders>
          </w:tcPr>
          <w:p w14:paraId="33299A10" w14:textId="77777777" w:rsidR="00C95B01" w:rsidRPr="00C95B01" w:rsidRDefault="00C95B01" w:rsidP="00C95B01">
            <w:pPr>
              <w:suppressAutoHyphens/>
              <w:overflowPunct w:val="0"/>
              <w:autoSpaceDE w:val="0"/>
              <w:ind w:right="-30" w:firstLine="0"/>
              <w:jc w:val="center"/>
              <w:textAlignment w:val="baseline"/>
              <w:rPr>
                <w:rFonts w:eastAsia="Arial" w:cs="Times New Roman"/>
                <w:b/>
                <w:sz w:val="24"/>
                <w:szCs w:val="24"/>
                <w:lang w:eastAsia="ar-SA"/>
              </w:rPr>
            </w:pPr>
            <w:r w:rsidRPr="00C95B01">
              <w:rPr>
                <w:rFonts w:eastAsia="Arial" w:cs="Times New Roman"/>
                <w:b/>
                <w:sz w:val="24"/>
                <w:szCs w:val="24"/>
                <w:lang w:eastAsia="ar-SA"/>
              </w:rPr>
              <w:t>га</w:t>
            </w:r>
          </w:p>
          <w:p w14:paraId="5E0834CC" w14:textId="77777777" w:rsidR="00C95B01" w:rsidRPr="00C95B01" w:rsidRDefault="00C95B01" w:rsidP="00C95B01">
            <w:pPr>
              <w:suppressAutoHyphens/>
              <w:overflowPunct w:val="0"/>
              <w:autoSpaceDE w:val="0"/>
              <w:ind w:right="-30"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w:t>
            </w:r>
          </w:p>
        </w:tc>
        <w:tc>
          <w:tcPr>
            <w:tcW w:w="1701" w:type="dxa"/>
            <w:tcBorders>
              <w:top w:val="single" w:sz="4" w:space="0" w:color="000000"/>
              <w:left w:val="single" w:sz="4" w:space="0" w:color="000000"/>
              <w:bottom w:val="single" w:sz="4" w:space="0" w:color="000000"/>
              <w:right w:val="single" w:sz="4" w:space="0" w:color="000000"/>
            </w:tcBorders>
          </w:tcPr>
          <w:p w14:paraId="7BDE5FE8"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500,21</w:t>
            </w:r>
          </w:p>
          <w:p w14:paraId="1D123368"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9,93</w:t>
            </w:r>
          </w:p>
        </w:tc>
      </w:tr>
      <w:tr w:rsidR="00C95B01" w:rsidRPr="00C95B01" w14:paraId="5E3331B4" w14:textId="77777777" w:rsidTr="00010CD4">
        <w:trPr>
          <w:trHeight w:val="513"/>
        </w:trPr>
        <w:tc>
          <w:tcPr>
            <w:tcW w:w="851" w:type="dxa"/>
            <w:tcBorders>
              <w:top w:val="single" w:sz="4" w:space="0" w:color="000000"/>
              <w:left w:val="single" w:sz="4" w:space="0" w:color="000000"/>
              <w:bottom w:val="single" w:sz="4" w:space="0" w:color="000000"/>
            </w:tcBorders>
          </w:tcPr>
          <w:p w14:paraId="77C53E67"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1.2</w:t>
            </w:r>
          </w:p>
        </w:tc>
        <w:tc>
          <w:tcPr>
            <w:tcW w:w="5528" w:type="dxa"/>
            <w:tcBorders>
              <w:top w:val="single" w:sz="4" w:space="0" w:color="000000"/>
              <w:left w:val="single" w:sz="4" w:space="0" w:color="000000"/>
              <w:bottom w:val="single" w:sz="4" w:space="0" w:color="000000"/>
            </w:tcBorders>
          </w:tcPr>
          <w:p w14:paraId="64F7F492" w14:textId="77777777" w:rsidR="00C95B01" w:rsidRPr="00C95B01" w:rsidRDefault="00C95B01" w:rsidP="00C95B01">
            <w:pPr>
              <w:suppressAutoHyphens/>
              <w:overflowPunct w:val="0"/>
              <w:autoSpaceDE w:val="0"/>
              <w:snapToGrid w:val="0"/>
              <w:ind w:right="210"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Общая площадь земель</w:t>
            </w:r>
            <w:r w:rsidRPr="00C95B01">
              <w:rPr>
                <w:rFonts w:eastAsia="Times New Roman" w:cs="Times New Roman"/>
                <w:b/>
                <w:sz w:val="24"/>
                <w:szCs w:val="24"/>
                <w:lang w:eastAsia="ar-SA"/>
              </w:rPr>
              <w:t xml:space="preserve"> населенных пунктов,</w:t>
            </w:r>
          </w:p>
          <w:p w14:paraId="176E6852" w14:textId="77777777" w:rsidR="00C95B01" w:rsidRPr="00C95B01" w:rsidRDefault="00C95B01" w:rsidP="00C95B01">
            <w:pPr>
              <w:suppressAutoHyphens/>
              <w:overflowPunct w:val="0"/>
              <w:autoSpaceDE w:val="0"/>
              <w:snapToGrid w:val="0"/>
              <w:ind w:right="210"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в том </w:t>
            </w:r>
            <w:r w:rsidRPr="00C95B01">
              <w:rPr>
                <w:rFonts w:eastAsia="Arial" w:cs="Times New Roman"/>
                <w:sz w:val="24"/>
                <w:szCs w:val="24"/>
                <w:lang w:eastAsia="ar-SA"/>
              </w:rPr>
              <w:t>числе</w:t>
            </w:r>
            <w:r w:rsidRPr="00C95B01">
              <w:rPr>
                <w:rFonts w:eastAsia="Times New Roman" w:cs="Times New Roman"/>
                <w:sz w:val="24"/>
                <w:szCs w:val="24"/>
                <w:lang w:eastAsia="ar-SA"/>
              </w:rPr>
              <w:t>:</w:t>
            </w:r>
          </w:p>
        </w:tc>
        <w:tc>
          <w:tcPr>
            <w:tcW w:w="2126" w:type="dxa"/>
            <w:tcBorders>
              <w:top w:val="single" w:sz="4" w:space="0" w:color="000000"/>
              <w:left w:val="single" w:sz="4" w:space="0" w:color="000000"/>
              <w:bottom w:val="single" w:sz="4" w:space="0" w:color="000000"/>
            </w:tcBorders>
          </w:tcPr>
          <w:p w14:paraId="01A4DF1F" w14:textId="77777777" w:rsidR="00C95B01" w:rsidRPr="00C95B01" w:rsidRDefault="00C95B01" w:rsidP="00C95B01">
            <w:pPr>
              <w:suppressAutoHyphens/>
              <w:overflowPunct w:val="0"/>
              <w:autoSpaceDE w:val="0"/>
              <w:ind w:right="-30"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p w14:paraId="2D1046C2" w14:textId="77777777" w:rsidR="00C95B01" w:rsidRPr="00C95B01" w:rsidRDefault="00C95B01" w:rsidP="00C95B01">
            <w:pPr>
              <w:suppressAutoHyphens/>
              <w:overflowPunct w:val="0"/>
              <w:autoSpaceDE w:val="0"/>
              <w:ind w:right="-30"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w:t>
            </w:r>
          </w:p>
        </w:tc>
        <w:tc>
          <w:tcPr>
            <w:tcW w:w="1701" w:type="dxa"/>
            <w:tcBorders>
              <w:top w:val="single" w:sz="4" w:space="0" w:color="000000"/>
              <w:left w:val="single" w:sz="4" w:space="0" w:color="000000"/>
              <w:bottom w:val="single" w:sz="4" w:space="0" w:color="000000"/>
              <w:right w:val="single" w:sz="4" w:space="0" w:color="000000"/>
            </w:tcBorders>
          </w:tcPr>
          <w:p w14:paraId="6477578B"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2434,47</w:t>
            </w:r>
          </w:p>
          <w:p w14:paraId="51665762"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48,31</w:t>
            </w:r>
          </w:p>
        </w:tc>
      </w:tr>
      <w:tr w:rsidR="00C95B01" w:rsidRPr="00C95B01" w14:paraId="0286C3D8" w14:textId="77777777" w:rsidTr="00010CD4">
        <w:trPr>
          <w:trHeight w:val="315"/>
        </w:trPr>
        <w:tc>
          <w:tcPr>
            <w:tcW w:w="851" w:type="dxa"/>
            <w:tcBorders>
              <w:top w:val="single" w:sz="4" w:space="0" w:color="000000"/>
              <w:left w:val="single" w:sz="4" w:space="0" w:color="000000"/>
              <w:bottom w:val="single" w:sz="4" w:space="0" w:color="000000"/>
            </w:tcBorders>
          </w:tcPr>
          <w:p w14:paraId="6D069DD4"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1.2.1</w:t>
            </w:r>
          </w:p>
        </w:tc>
        <w:tc>
          <w:tcPr>
            <w:tcW w:w="5528" w:type="dxa"/>
            <w:tcBorders>
              <w:top w:val="single" w:sz="4" w:space="0" w:color="000000"/>
              <w:left w:val="single" w:sz="4" w:space="0" w:color="000000"/>
              <w:bottom w:val="single" w:sz="4" w:space="0" w:color="000000"/>
            </w:tcBorders>
          </w:tcPr>
          <w:p w14:paraId="31E1CD3F" w14:textId="77777777" w:rsidR="00C95B01" w:rsidRPr="00C95B01" w:rsidRDefault="00C95B01" w:rsidP="00C95B01">
            <w:pPr>
              <w:suppressAutoHyphens/>
              <w:overflowPunct w:val="0"/>
              <w:autoSpaceDE w:val="0"/>
              <w:snapToGrid w:val="0"/>
              <w:ind w:right="210"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деревня Заневка</w:t>
            </w:r>
          </w:p>
        </w:tc>
        <w:tc>
          <w:tcPr>
            <w:tcW w:w="2126" w:type="dxa"/>
            <w:tcBorders>
              <w:top w:val="single" w:sz="4" w:space="0" w:color="000000"/>
              <w:left w:val="single" w:sz="4" w:space="0" w:color="000000"/>
              <w:bottom w:val="single" w:sz="4" w:space="0" w:color="000000"/>
            </w:tcBorders>
          </w:tcPr>
          <w:p w14:paraId="3E8BADD9"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0F992E02"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267,12</w:t>
            </w:r>
          </w:p>
        </w:tc>
      </w:tr>
      <w:tr w:rsidR="00C95B01" w:rsidRPr="00C95B01" w14:paraId="5694EF4C" w14:textId="77777777" w:rsidTr="00010CD4">
        <w:trPr>
          <w:trHeight w:val="315"/>
        </w:trPr>
        <w:tc>
          <w:tcPr>
            <w:tcW w:w="851" w:type="dxa"/>
            <w:tcBorders>
              <w:top w:val="single" w:sz="4" w:space="0" w:color="000000"/>
              <w:left w:val="single" w:sz="4" w:space="0" w:color="000000"/>
              <w:bottom w:val="single" w:sz="4" w:space="0" w:color="000000"/>
            </w:tcBorders>
          </w:tcPr>
          <w:p w14:paraId="0713E307"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1.2.2</w:t>
            </w:r>
          </w:p>
        </w:tc>
        <w:tc>
          <w:tcPr>
            <w:tcW w:w="5528" w:type="dxa"/>
            <w:tcBorders>
              <w:top w:val="single" w:sz="4" w:space="0" w:color="000000"/>
              <w:left w:val="single" w:sz="4" w:space="0" w:color="000000"/>
              <w:bottom w:val="single" w:sz="4" w:space="0" w:color="000000"/>
            </w:tcBorders>
          </w:tcPr>
          <w:p w14:paraId="20F947CF" w14:textId="77777777" w:rsidR="00C95B01" w:rsidRPr="00C95B01" w:rsidRDefault="00C95B01" w:rsidP="00C95B01">
            <w:pPr>
              <w:suppressAutoHyphens/>
              <w:overflowPunct w:val="0"/>
              <w:autoSpaceDE w:val="0"/>
              <w:snapToGrid w:val="0"/>
              <w:ind w:right="210"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город Кудрово</w:t>
            </w:r>
          </w:p>
        </w:tc>
        <w:tc>
          <w:tcPr>
            <w:tcW w:w="2126" w:type="dxa"/>
            <w:tcBorders>
              <w:top w:val="single" w:sz="4" w:space="0" w:color="000000"/>
              <w:left w:val="single" w:sz="4" w:space="0" w:color="000000"/>
              <w:bottom w:val="single" w:sz="4" w:space="0" w:color="000000"/>
            </w:tcBorders>
          </w:tcPr>
          <w:p w14:paraId="16448684"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5DE934A1"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502,80</w:t>
            </w:r>
          </w:p>
        </w:tc>
      </w:tr>
      <w:tr w:rsidR="00C95B01" w:rsidRPr="00C95B01" w14:paraId="54B53F78" w14:textId="77777777" w:rsidTr="00010CD4">
        <w:trPr>
          <w:trHeight w:val="315"/>
        </w:trPr>
        <w:tc>
          <w:tcPr>
            <w:tcW w:w="851" w:type="dxa"/>
            <w:tcBorders>
              <w:top w:val="single" w:sz="4" w:space="0" w:color="000000"/>
              <w:left w:val="single" w:sz="4" w:space="0" w:color="000000"/>
              <w:bottom w:val="single" w:sz="4" w:space="0" w:color="000000"/>
            </w:tcBorders>
          </w:tcPr>
          <w:p w14:paraId="2AAD20DC"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1.2.3</w:t>
            </w:r>
          </w:p>
        </w:tc>
        <w:tc>
          <w:tcPr>
            <w:tcW w:w="5528" w:type="dxa"/>
            <w:tcBorders>
              <w:top w:val="single" w:sz="4" w:space="0" w:color="000000"/>
              <w:left w:val="single" w:sz="4" w:space="0" w:color="000000"/>
              <w:bottom w:val="single" w:sz="4" w:space="0" w:color="000000"/>
            </w:tcBorders>
          </w:tcPr>
          <w:p w14:paraId="4ED26120" w14:textId="77777777" w:rsidR="00C95B01" w:rsidRPr="00C95B01" w:rsidRDefault="00C95B01" w:rsidP="00C95B01">
            <w:pPr>
              <w:suppressAutoHyphens/>
              <w:overflowPunct w:val="0"/>
              <w:autoSpaceDE w:val="0"/>
              <w:snapToGrid w:val="0"/>
              <w:ind w:right="210"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поселок при железнодорожной станции Мяглово</w:t>
            </w:r>
          </w:p>
        </w:tc>
        <w:tc>
          <w:tcPr>
            <w:tcW w:w="2126" w:type="dxa"/>
            <w:tcBorders>
              <w:top w:val="single" w:sz="4" w:space="0" w:color="000000"/>
              <w:left w:val="single" w:sz="4" w:space="0" w:color="000000"/>
              <w:bottom w:val="single" w:sz="4" w:space="0" w:color="000000"/>
            </w:tcBorders>
          </w:tcPr>
          <w:p w14:paraId="77E4F438"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257A0241"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167,63</w:t>
            </w:r>
          </w:p>
        </w:tc>
      </w:tr>
      <w:tr w:rsidR="00C95B01" w:rsidRPr="00C95B01" w14:paraId="6202D3D9" w14:textId="77777777" w:rsidTr="00010CD4">
        <w:trPr>
          <w:trHeight w:val="315"/>
        </w:trPr>
        <w:tc>
          <w:tcPr>
            <w:tcW w:w="851" w:type="dxa"/>
            <w:tcBorders>
              <w:top w:val="single" w:sz="4" w:space="0" w:color="000000"/>
              <w:left w:val="single" w:sz="4" w:space="0" w:color="000000"/>
              <w:bottom w:val="single" w:sz="4" w:space="0" w:color="000000"/>
            </w:tcBorders>
          </w:tcPr>
          <w:p w14:paraId="4850BFDA"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1.2.4</w:t>
            </w:r>
          </w:p>
        </w:tc>
        <w:tc>
          <w:tcPr>
            <w:tcW w:w="5528" w:type="dxa"/>
            <w:tcBorders>
              <w:top w:val="single" w:sz="4" w:space="0" w:color="000000"/>
              <w:left w:val="single" w:sz="4" w:space="0" w:color="000000"/>
              <w:bottom w:val="single" w:sz="4" w:space="0" w:color="000000"/>
            </w:tcBorders>
          </w:tcPr>
          <w:p w14:paraId="5CDCDF31" w14:textId="77777777" w:rsidR="00C95B01" w:rsidRPr="00C95B01" w:rsidRDefault="00C95B01" w:rsidP="00C95B01">
            <w:pPr>
              <w:suppressAutoHyphens/>
              <w:overflowPunct w:val="0"/>
              <w:autoSpaceDE w:val="0"/>
              <w:snapToGrid w:val="0"/>
              <w:ind w:right="210"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деревня Новосергиевка</w:t>
            </w:r>
          </w:p>
        </w:tc>
        <w:tc>
          <w:tcPr>
            <w:tcW w:w="2126" w:type="dxa"/>
            <w:tcBorders>
              <w:top w:val="single" w:sz="4" w:space="0" w:color="000000"/>
              <w:left w:val="single" w:sz="4" w:space="0" w:color="000000"/>
              <w:bottom w:val="single" w:sz="4" w:space="0" w:color="000000"/>
            </w:tcBorders>
          </w:tcPr>
          <w:p w14:paraId="206B4234"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4DD791D7"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362,83</w:t>
            </w:r>
          </w:p>
        </w:tc>
      </w:tr>
      <w:tr w:rsidR="00C95B01" w:rsidRPr="00C95B01" w14:paraId="400F5DF1" w14:textId="77777777" w:rsidTr="00010CD4">
        <w:trPr>
          <w:trHeight w:val="315"/>
        </w:trPr>
        <w:tc>
          <w:tcPr>
            <w:tcW w:w="851" w:type="dxa"/>
            <w:tcBorders>
              <w:top w:val="single" w:sz="4" w:space="0" w:color="000000"/>
              <w:left w:val="single" w:sz="4" w:space="0" w:color="000000"/>
              <w:bottom w:val="single" w:sz="4" w:space="0" w:color="000000"/>
            </w:tcBorders>
          </w:tcPr>
          <w:p w14:paraId="21861782"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1.2.5</w:t>
            </w:r>
          </w:p>
        </w:tc>
        <w:tc>
          <w:tcPr>
            <w:tcW w:w="5528" w:type="dxa"/>
            <w:tcBorders>
              <w:top w:val="single" w:sz="4" w:space="0" w:color="000000"/>
              <w:left w:val="single" w:sz="4" w:space="0" w:color="000000"/>
              <w:bottom w:val="single" w:sz="4" w:space="0" w:color="000000"/>
            </w:tcBorders>
          </w:tcPr>
          <w:p w14:paraId="30408A61" w14:textId="77777777" w:rsidR="00C95B01" w:rsidRPr="00C95B01" w:rsidRDefault="00C95B01" w:rsidP="00C95B01">
            <w:pPr>
              <w:suppressAutoHyphens/>
              <w:overflowPunct w:val="0"/>
              <w:autoSpaceDE w:val="0"/>
              <w:snapToGrid w:val="0"/>
              <w:ind w:right="210"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п. ж/д. ст. Пятый километр</w:t>
            </w:r>
          </w:p>
        </w:tc>
        <w:tc>
          <w:tcPr>
            <w:tcW w:w="2126" w:type="dxa"/>
            <w:tcBorders>
              <w:top w:val="single" w:sz="4" w:space="0" w:color="000000"/>
              <w:left w:val="single" w:sz="4" w:space="0" w:color="000000"/>
              <w:bottom w:val="single" w:sz="4" w:space="0" w:color="000000"/>
            </w:tcBorders>
          </w:tcPr>
          <w:p w14:paraId="37096EE6"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7FF04837"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1,30</w:t>
            </w:r>
          </w:p>
        </w:tc>
      </w:tr>
      <w:tr w:rsidR="00C95B01" w:rsidRPr="00C95B01" w14:paraId="484A2A2D" w14:textId="77777777" w:rsidTr="00010CD4">
        <w:trPr>
          <w:trHeight w:val="315"/>
        </w:trPr>
        <w:tc>
          <w:tcPr>
            <w:tcW w:w="851" w:type="dxa"/>
            <w:tcBorders>
              <w:top w:val="single" w:sz="4" w:space="0" w:color="000000"/>
              <w:left w:val="single" w:sz="4" w:space="0" w:color="000000"/>
              <w:bottom w:val="single" w:sz="4" w:space="0" w:color="000000"/>
            </w:tcBorders>
          </w:tcPr>
          <w:p w14:paraId="2893B90C"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1.2.6</w:t>
            </w:r>
          </w:p>
        </w:tc>
        <w:tc>
          <w:tcPr>
            <w:tcW w:w="5528" w:type="dxa"/>
            <w:tcBorders>
              <w:top w:val="single" w:sz="4" w:space="0" w:color="000000"/>
              <w:left w:val="single" w:sz="4" w:space="0" w:color="000000"/>
              <w:bottom w:val="single" w:sz="4" w:space="0" w:color="000000"/>
            </w:tcBorders>
          </w:tcPr>
          <w:p w14:paraId="462EDAAD" w14:textId="77777777" w:rsidR="00C95B01" w:rsidRPr="00C95B01" w:rsidRDefault="00C95B01" w:rsidP="00C95B01">
            <w:pPr>
              <w:suppressAutoHyphens/>
              <w:overflowPunct w:val="0"/>
              <w:autoSpaceDE w:val="0"/>
              <w:snapToGrid w:val="0"/>
              <w:ind w:right="210"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деревня Суоранда</w:t>
            </w:r>
          </w:p>
        </w:tc>
        <w:tc>
          <w:tcPr>
            <w:tcW w:w="2126" w:type="dxa"/>
            <w:tcBorders>
              <w:top w:val="single" w:sz="4" w:space="0" w:color="000000"/>
              <w:left w:val="single" w:sz="4" w:space="0" w:color="000000"/>
              <w:bottom w:val="single" w:sz="4" w:space="0" w:color="000000"/>
            </w:tcBorders>
          </w:tcPr>
          <w:p w14:paraId="0E87E61C"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0E9369AF"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83,24</w:t>
            </w:r>
          </w:p>
        </w:tc>
      </w:tr>
      <w:tr w:rsidR="00C95B01" w:rsidRPr="00C95B01" w14:paraId="51A65EEA" w14:textId="77777777" w:rsidTr="00010CD4">
        <w:trPr>
          <w:trHeight w:val="315"/>
        </w:trPr>
        <w:tc>
          <w:tcPr>
            <w:tcW w:w="851" w:type="dxa"/>
            <w:tcBorders>
              <w:top w:val="single" w:sz="4" w:space="0" w:color="000000"/>
              <w:left w:val="single" w:sz="4" w:space="0" w:color="000000"/>
              <w:bottom w:val="single" w:sz="4" w:space="0" w:color="000000"/>
            </w:tcBorders>
          </w:tcPr>
          <w:p w14:paraId="6040E4C0"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1.2.7</w:t>
            </w:r>
          </w:p>
        </w:tc>
        <w:tc>
          <w:tcPr>
            <w:tcW w:w="5528" w:type="dxa"/>
            <w:tcBorders>
              <w:top w:val="single" w:sz="4" w:space="0" w:color="000000"/>
              <w:left w:val="single" w:sz="4" w:space="0" w:color="000000"/>
              <w:bottom w:val="single" w:sz="4" w:space="0" w:color="000000"/>
            </w:tcBorders>
          </w:tcPr>
          <w:p w14:paraId="349482E0" w14:textId="77777777" w:rsidR="00C95B01" w:rsidRPr="00C95B01" w:rsidRDefault="00C95B01" w:rsidP="00C95B01">
            <w:pPr>
              <w:suppressAutoHyphens/>
              <w:overflowPunct w:val="0"/>
              <w:autoSpaceDE w:val="0"/>
              <w:snapToGrid w:val="0"/>
              <w:ind w:right="210"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деревня Хирвости</w:t>
            </w:r>
          </w:p>
        </w:tc>
        <w:tc>
          <w:tcPr>
            <w:tcW w:w="2126" w:type="dxa"/>
            <w:tcBorders>
              <w:top w:val="single" w:sz="4" w:space="0" w:color="000000"/>
              <w:left w:val="single" w:sz="4" w:space="0" w:color="000000"/>
              <w:bottom w:val="single" w:sz="4" w:space="0" w:color="000000"/>
            </w:tcBorders>
          </w:tcPr>
          <w:p w14:paraId="406D9F25"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487F2B21"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94,05</w:t>
            </w:r>
          </w:p>
        </w:tc>
      </w:tr>
      <w:tr w:rsidR="00C95B01" w:rsidRPr="00C95B01" w14:paraId="0001D0EF" w14:textId="77777777" w:rsidTr="00010CD4">
        <w:trPr>
          <w:trHeight w:val="315"/>
        </w:trPr>
        <w:tc>
          <w:tcPr>
            <w:tcW w:w="851" w:type="dxa"/>
            <w:tcBorders>
              <w:top w:val="single" w:sz="4" w:space="0" w:color="000000"/>
              <w:left w:val="single" w:sz="4" w:space="0" w:color="000000"/>
              <w:bottom w:val="single" w:sz="4" w:space="0" w:color="000000"/>
            </w:tcBorders>
          </w:tcPr>
          <w:p w14:paraId="76940D3F"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1.2.8</w:t>
            </w:r>
          </w:p>
        </w:tc>
        <w:tc>
          <w:tcPr>
            <w:tcW w:w="5528" w:type="dxa"/>
            <w:tcBorders>
              <w:top w:val="single" w:sz="4" w:space="0" w:color="000000"/>
              <w:left w:val="single" w:sz="4" w:space="0" w:color="000000"/>
              <w:bottom w:val="single" w:sz="4" w:space="0" w:color="000000"/>
            </w:tcBorders>
          </w:tcPr>
          <w:p w14:paraId="28CD2CB7" w14:textId="77777777" w:rsidR="00C95B01" w:rsidRPr="00C95B01" w:rsidRDefault="00C95B01" w:rsidP="00C95B01">
            <w:pPr>
              <w:suppressAutoHyphens/>
              <w:overflowPunct w:val="0"/>
              <w:autoSpaceDE w:val="0"/>
              <w:snapToGrid w:val="0"/>
              <w:ind w:right="210"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городской поселок Янино-1</w:t>
            </w:r>
          </w:p>
        </w:tc>
        <w:tc>
          <w:tcPr>
            <w:tcW w:w="2126" w:type="dxa"/>
            <w:tcBorders>
              <w:top w:val="single" w:sz="4" w:space="0" w:color="000000"/>
              <w:left w:val="single" w:sz="4" w:space="0" w:color="000000"/>
              <w:bottom w:val="single" w:sz="4" w:space="0" w:color="000000"/>
            </w:tcBorders>
          </w:tcPr>
          <w:p w14:paraId="623921A6"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44CCCDD9"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868,03</w:t>
            </w:r>
          </w:p>
        </w:tc>
      </w:tr>
      <w:tr w:rsidR="00C95B01" w:rsidRPr="00C95B01" w14:paraId="3949EF95" w14:textId="77777777" w:rsidTr="00010CD4">
        <w:trPr>
          <w:trHeight w:val="315"/>
        </w:trPr>
        <w:tc>
          <w:tcPr>
            <w:tcW w:w="851" w:type="dxa"/>
            <w:tcBorders>
              <w:top w:val="single" w:sz="4" w:space="0" w:color="000000"/>
              <w:left w:val="single" w:sz="4" w:space="0" w:color="000000"/>
              <w:bottom w:val="single" w:sz="4" w:space="0" w:color="000000"/>
            </w:tcBorders>
          </w:tcPr>
          <w:p w14:paraId="60B8FECB"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1.2.9</w:t>
            </w:r>
          </w:p>
        </w:tc>
        <w:tc>
          <w:tcPr>
            <w:tcW w:w="5528" w:type="dxa"/>
            <w:tcBorders>
              <w:top w:val="single" w:sz="4" w:space="0" w:color="000000"/>
              <w:left w:val="single" w:sz="4" w:space="0" w:color="000000"/>
              <w:bottom w:val="single" w:sz="4" w:space="0" w:color="000000"/>
            </w:tcBorders>
          </w:tcPr>
          <w:p w14:paraId="3413A4C3" w14:textId="77777777" w:rsidR="00C95B01" w:rsidRPr="00C95B01" w:rsidRDefault="00C95B01" w:rsidP="00C95B01">
            <w:pPr>
              <w:suppressAutoHyphens/>
              <w:overflowPunct w:val="0"/>
              <w:autoSpaceDE w:val="0"/>
              <w:snapToGrid w:val="0"/>
              <w:ind w:right="210"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деревня Янино-2</w:t>
            </w:r>
          </w:p>
        </w:tc>
        <w:tc>
          <w:tcPr>
            <w:tcW w:w="2126" w:type="dxa"/>
            <w:tcBorders>
              <w:top w:val="single" w:sz="4" w:space="0" w:color="000000"/>
              <w:left w:val="single" w:sz="4" w:space="0" w:color="000000"/>
              <w:bottom w:val="single" w:sz="4" w:space="0" w:color="000000"/>
            </w:tcBorders>
          </w:tcPr>
          <w:p w14:paraId="70A4AD92"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78A3A6FB"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87,47</w:t>
            </w:r>
          </w:p>
        </w:tc>
      </w:tr>
      <w:tr w:rsidR="00C95B01" w:rsidRPr="00C95B01" w14:paraId="531915AC" w14:textId="77777777" w:rsidTr="00010CD4">
        <w:trPr>
          <w:trHeight w:val="315"/>
        </w:trPr>
        <w:tc>
          <w:tcPr>
            <w:tcW w:w="851" w:type="dxa"/>
            <w:tcBorders>
              <w:left w:val="single" w:sz="4" w:space="0" w:color="000000"/>
              <w:bottom w:val="single" w:sz="4" w:space="0" w:color="000000"/>
            </w:tcBorders>
          </w:tcPr>
          <w:p w14:paraId="6478FF78"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1.3</w:t>
            </w:r>
          </w:p>
        </w:tc>
        <w:tc>
          <w:tcPr>
            <w:tcW w:w="5528" w:type="dxa"/>
            <w:tcBorders>
              <w:left w:val="single" w:sz="4" w:space="0" w:color="000000"/>
              <w:bottom w:val="single" w:sz="4" w:space="0" w:color="000000"/>
            </w:tcBorders>
          </w:tcPr>
          <w:p w14:paraId="10ED7E5B" w14:textId="77777777" w:rsidR="00C95B01" w:rsidRPr="00C95B01" w:rsidRDefault="00C95B01" w:rsidP="00C95B01">
            <w:pPr>
              <w:suppressAutoHyphens/>
              <w:overflowPunct w:val="0"/>
              <w:autoSpaceDE w:val="0"/>
              <w:snapToGrid w:val="0"/>
              <w:ind w:right="210" w:firstLine="0"/>
              <w:jc w:val="left"/>
              <w:textAlignment w:val="baseline"/>
              <w:rPr>
                <w:rFonts w:eastAsia="Times New Roman" w:cs="Times New Roman"/>
                <w:sz w:val="24"/>
                <w:szCs w:val="24"/>
                <w:lang w:eastAsia="ar-SA"/>
              </w:rPr>
            </w:pPr>
            <w:r w:rsidRPr="00C95B01">
              <w:rPr>
                <w:rFonts w:eastAsia="Arial" w:cs="Times New Roman"/>
                <w:b/>
                <w:sz w:val="24"/>
                <w:szCs w:val="24"/>
                <w:lang w:eastAsia="ar-SA"/>
              </w:rPr>
              <w:t>Общая площадь земель</w:t>
            </w:r>
            <w:r w:rsidRPr="00C95B01">
              <w:rPr>
                <w:rFonts w:eastAsia="Times New Roman" w:cs="Times New Roman"/>
                <w:b/>
                <w:sz w:val="24"/>
                <w:szCs w:val="24"/>
                <w:lang w:eastAsia="ar-SA"/>
              </w:rPr>
              <w:t xml:space="preserve"> </w:t>
            </w:r>
            <w:r w:rsidRPr="00C95B01">
              <w:rPr>
                <w:rFonts w:eastAsia="Times New Roman" w:cs="Times New Roman"/>
                <w:b/>
                <w:bCs/>
                <w:sz w:val="24"/>
                <w:szCs w:val="24"/>
                <w:lang w:eastAsia="ar-SA"/>
              </w:rPr>
              <w:t>промышленности, энергетики, транспорта, связи, радиовещания, телевидения, информатики, земель для обеспечения космической деятельности, земель обороны, безопасности и земель иного специального назначения</w:t>
            </w:r>
          </w:p>
        </w:tc>
        <w:tc>
          <w:tcPr>
            <w:tcW w:w="2126" w:type="dxa"/>
            <w:tcBorders>
              <w:left w:val="single" w:sz="4" w:space="0" w:color="000000"/>
              <w:bottom w:val="single" w:sz="4" w:space="0" w:color="000000"/>
            </w:tcBorders>
          </w:tcPr>
          <w:p w14:paraId="021521C9" w14:textId="77777777" w:rsidR="00C95B01" w:rsidRPr="00C95B01" w:rsidRDefault="00C95B01" w:rsidP="00C95B01">
            <w:pPr>
              <w:suppressAutoHyphens/>
              <w:overflowPunct w:val="0"/>
              <w:autoSpaceDE w:val="0"/>
              <w:ind w:right="-30"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p w14:paraId="7FBDBC63" w14:textId="77777777" w:rsidR="00C95B01" w:rsidRPr="00C95B01" w:rsidRDefault="00C95B01" w:rsidP="00C95B01">
            <w:pPr>
              <w:suppressAutoHyphens/>
              <w:overflowPunct w:val="0"/>
              <w:autoSpaceDE w:val="0"/>
              <w:ind w:right="-30"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w:t>
            </w:r>
          </w:p>
        </w:tc>
        <w:tc>
          <w:tcPr>
            <w:tcW w:w="1701" w:type="dxa"/>
            <w:tcBorders>
              <w:left w:val="single" w:sz="4" w:space="0" w:color="000000"/>
              <w:bottom w:val="single" w:sz="4" w:space="0" w:color="000000"/>
              <w:right w:val="single" w:sz="4" w:space="0" w:color="000000"/>
            </w:tcBorders>
          </w:tcPr>
          <w:p w14:paraId="2CF10DCA"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1033,70</w:t>
            </w:r>
          </w:p>
          <w:p w14:paraId="36AAD779"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eastAsia="ar-SA"/>
              </w:rPr>
            </w:pPr>
            <w:r w:rsidRPr="00C95B01">
              <w:rPr>
                <w:rFonts w:eastAsia="Times New Roman" w:cs="Times New Roman"/>
                <w:b/>
                <w:bCs/>
                <w:sz w:val="24"/>
                <w:szCs w:val="24"/>
                <w:lang w:eastAsia="ar-SA"/>
              </w:rPr>
              <w:t>20,51</w:t>
            </w:r>
          </w:p>
        </w:tc>
      </w:tr>
      <w:tr w:rsidR="00C95B01" w:rsidRPr="00C95B01" w14:paraId="151CDE4C" w14:textId="77777777" w:rsidTr="00010CD4">
        <w:trPr>
          <w:trHeight w:val="315"/>
        </w:trPr>
        <w:tc>
          <w:tcPr>
            <w:tcW w:w="851" w:type="dxa"/>
            <w:tcBorders>
              <w:top w:val="single" w:sz="4" w:space="0" w:color="000000"/>
              <w:left w:val="single" w:sz="4" w:space="0" w:color="000000"/>
              <w:bottom w:val="single" w:sz="4" w:space="0" w:color="000000"/>
            </w:tcBorders>
          </w:tcPr>
          <w:p w14:paraId="046143BA"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1.4</w:t>
            </w:r>
          </w:p>
        </w:tc>
        <w:tc>
          <w:tcPr>
            <w:tcW w:w="5528" w:type="dxa"/>
            <w:tcBorders>
              <w:top w:val="single" w:sz="4" w:space="0" w:color="000000"/>
              <w:left w:val="single" w:sz="4" w:space="0" w:color="000000"/>
              <w:bottom w:val="single" w:sz="4" w:space="0" w:color="000000"/>
            </w:tcBorders>
          </w:tcPr>
          <w:p w14:paraId="226FDAB0" w14:textId="77777777" w:rsidR="00C95B01" w:rsidRPr="00C95B01" w:rsidRDefault="00C95B01" w:rsidP="00C95B01">
            <w:pPr>
              <w:suppressAutoHyphens/>
              <w:overflowPunct w:val="0"/>
              <w:autoSpaceDE w:val="0"/>
              <w:snapToGrid w:val="0"/>
              <w:ind w:right="210"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Общая площадь земель</w:t>
            </w:r>
            <w:r w:rsidRPr="00C95B01">
              <w:rPr>
                <w:rFonts w:eastAsia="Times New Roman" w:cs="Times New Roman"/>
                <w:b/>
                <w:sz w:val="24"/>
                <w:szCs w:val="24"/>
                <w:lang w:eastAsia="ar-SA"/>
              </w:rPr>
              <w:t xml:space="preserve"> лесного фонда</w:t>
            </w:r>
          </w:p>
        </w:tc>
        <w:tc>
          <w:tcPr>
            <w:tcW w:w="2126" w:type="dxa"/>
            <w:tcBorders>
              <w:top w:val="single" w:sz="4" w:space="0" w:color="000000"/>
              <w:left w:val="single" w:sz="4" w:space="0" w:color="000000"/>
              <w:bottom w:val="single" w:sz="4" w:space="0" w:color="000000"/>
            </w:tcBorders>
          </w:tcPr>
          <w:p w14:paraId="38255A8B" w14:textId="77777777" w:rsidR="00C95B01" w:rsidRPr="00C95B01" w:rsidRDefault="00C95B01" w:rsidP="00C95B01">
            <w:pPr>
              <w:suppressAutoHyphens/>
              <w:overflowPunct w:val="0"/>
              <w:autoSpaceDE w:val="0"/>
              <w:ind w:right="-30"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p w14:paraId="0C0F60B7"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w:t>
            </w:r>
          </w:p>
        </w:tc>
        <w:tc>
          <w:tcPr>
            <w:tcW w:w="1701" w:type="dxa"/>
            <w:tcBorders>
              <w:top w:val="single" w:sz="4" w:space="0" w:color="000000"/>
              <w:left w:val="single" w:sz="4" w:space="0" w:color="000000"/>
              <w:bottom w:val="single" w:sz="4" w:space="0" w:color="000000"/>
              <w:right w:val="single" w:sz="4" w:space="0" w:color="000000"/>
            </w:tcBorders>
          </w:tcPr>
          <w:p w14:paraId="44FDF444"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1070,94</w:t>
            </w:r>
          </w:p>
          <w:p w14:paraId="5D90BFD9"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eastAsia="ar-SA"/>
              </w:rPr>
            </w:pPr>
            <w:r w:rsidRPr="00C95B01">
              <w:rPr>
                <w:rFonts w:eastAsia="Times New Roman" w:cs="Times New Roman"/>
                <w:b/>
                <w:bCs/>
                <w:sz w:val="24"/>
                <w:szCs w:val="24"/>
                <w:lang w:eastAsia="ar-SA"/>
              </w:rPr>
              <w:t>21,25</w:t>
            </w:r>
          </w:p>
        </w:tc>
      </w:tr>
      <w:tr w:rsidR="00C95B01" w:rsidRPr="00C95B01" w14:paraId="70506D0B" w14:textId="77777777" w:rsidTr="00010CD4">
        <w:trPr>
          <w:trHeight w:val="591"/>
        </w:trPr>
        <w:tc>
          <w:tcPr>
            <w:tcW w:w="851" w:type="dxa"/>
            <w:tcBorders>
              <w:top w:val="single" w:sz="4" w:space="0" w:color="000000"/>
              <w:left w:val="single" w:sz="4" w:space="0" w:color="000000"/>
              <w:bottom w:val="single" w:sz="4" w:space="0" w:color="000000"/>
            </w:tcBorders>
          </w:tcPr>
          <w:p w14:paraId="0F88C3C2"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val="en-US" w:eastAsia="ar-SA"/>
              </w:rPr>
            </w:pPr>
            <w:r w:rsidRPr="00C95B01">
              <w:rPr>
                <w:rFonts w:eastAsia="Times New Roman" w:cs="Times New Roman"/>
                <w:b/>
                <w:sz w:val="24"/>
                <w:szCs w:val="24"/>
                <w:lang w:val="en-US" w:eastAsia="ar-SA"/>
              </w:rPr>
              <w:t>2</w:t>
            </w:r>
          </w:p>
        </w:tc>
        <w:tc>
          <w:tcPr>
            <w:tcW w:w="5528" w:type="dxa"/>
            <w:tcBorders>
              <w:top w:val="single" w:sz="4" w:space="0" w:color="000000"/>
              <w:left w:val="single" w:sz="4" w:space="0" w:color="000000"/>
              <w:bottom w:val="single" w:sz="4" w:space="0" w:color="000000"/>
            </w:tcBorders>
            <w:vAlign w:val="center"/>
          </w:tcPr>
          <w:p w14:paraId="0CCA9B28"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b/>
                <w:bCs/>
                <w:sz w:val="24"/>
                <w:szCs w:val="24"/>
                <w:lang w:eastAsia="ar-SA"/>
              </w:rPr>
              <w:t>Из общей площади земель в границах муниципального образования по функциональным зонам на расчетный срок</w:t>
            </w:r>
            <w:r w:rsidRPr="00C95B01">
              <w:rPr>
                <w:rFonts w:eastAsia="Times New Roman" w:cs="Times New Roman"/>
                <w:sz w:val="24"/>
                <w:szCs w:val="24"/>
                <w:vertAlign w:val="superscript"/>
                <w:lang w:eastAsia="ar-SA"/>
              </w:rPr>
              <w:t>(1)</w:t>
            </w:r>
            <w:r w:rsidRPr="00C95B01">
              <w:rPr>
                <w:rFonts w:eastAsia="Times New Roman" w:cs="Times New Roman"/>
                <w:b/>
                <w:bCs/>
                <w:sz w:val="24"/>
                <w:szCs w:val="24"/>
                <w:lang w:eastAsia="ar-SA"/>
              </w:rPr>
              <w:t>:</w:t>
            </w:r>
          </w:p>
        </w:tc>
        <w:tc>
          <w:tcPr>
            <w:tcW w:w="2126" w:type="dxa"/>
            <w:tcBorders>
              <w:top w:val="single" w:sz="4" w:space="0" w:color="000000"/>
              <w:left w:val="single" w:sz="4" w:space="0" w:color="000000"/>
              <w:bottom w:val="single" w:sz="4" w:space="0" w:color="000000"/>
            </w:tcBorders>
          </w:tcPr>
          <w:p w14:paraId="53AF116A"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7E3BFF13"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5001,93</w:t>
            </w:r>
          </w:p>
          <w:p w14:paraId="5EB5677F"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99,26</w:t>
            </w:r>
          </w:p>
        </w:tc>
      </w:tr>
      <w:tr w:rsidR="00C95B01" w:rsidRPr="00C95B01" w14:paraId="1C6FCE60" w14:textId="77777777" w:rsidTr="00010CD4">
        <w:trPr>
          <w:trHeight w:val="315"/>
        </w:trPr>
        <w:tc>
          <w:tcPr>
            <w:tcW w:w="851" w:type="dxa"/>
            <w:tcBorders>
              <w:top w:val="single" w:sz="4" w:space="0" w:color="000000"/>
              <w:left w:val="single" w:sz="4" w:space="0" w:color="000000"/>
              <w:bottom w:val="single" w:sz="4" w:space="0" w:color="000000"/>
            </w:tcBorders>
          </w:tcPr>
          <w:p w14:paraId="58742D24"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2.1</w:t>
            </w:r>
          </w:p>
        </w:tc>
        <w:tc>
          <w:tcPr>
            <w:tcW w:w="5528" w:type="dxa"/>
            <w:tcBorders>
              <w:top w:val="single" w:sz="4" w:space="0" w:color="000000"/>
              <w:left w:val="single" w:sz="4" w:space="0" w:color="000000"/>
              <w:bottom w:val="single" w:sz="4" w:space="0" w:color="000000"/>
            </w:tcBorders>
          </w:tcPr>
          <w:p w14:paraId="7BF49883"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Жилые</w:t>
            </w:r>
            <w:r w:rsidRPr="00C95B01">
              <w:rPr>
                <w:rFonts w:eastAsia="Times New Roman" w:cs="Times New Roman"/>
                <w:b/>
                <w:sz w:val="24"/>
                <w:szCs w:val="24"/>
                <w:lang w:eastAsia="ar-SA"/>
              </w:rPr>
              <w:t xml:space="preserve"> зоны,</w:t>
            </w:r>
          </w:p>
          <w:p w14:paraId="718BE301"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из них:</w:t>
            </w:r>
          </w:p>
        </w:tc>
        <w:tc>
          <w:tcPr>
            <w:tcW w:w="2126" w:type="dxa"/>
            <w:tcBorders>
              <w:top w:val="single" w:sz="4" w:space="0" w:color="000000"/>
              <w:left w:val="single" w:sz="4" w:space="0" w:color="000000"/>
              <w:bottom w:val="single" w:sz="4" w:space="0" w:color="000000"/>
            </w:tcBorders>
          </w:tcPr>
          <w:p w14:paraId="1E90A2AA"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га</w:t>
            </w:r>
          </w:p>
          <w:p w14:paraId="2DBD0CA1"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w:t>
            </w:r>
          </w:p>
        </w:tc>
        <w:tc>
          <w:tcPr>
            <w:tcW w:w="1701" w:type="dxa"/>
            <w:tcBorders>
              <w:top w:val="single" w:sz="4" w:space="0" w:color="000000"/>
              <w:left w:val="single" w:sz="4" w:space="0" w:color="000000"/>
              <w:bottom w:val="single" w:sz="4" w:space="0" w:color="000000"/>
              <w:right w:val="single" w:sz="4" w:space="0" w:color="000000"/>
            </w:tcBorders>
          </w:tcPr>
          <w:p w14:paraId="489A5128"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1004,44</w:t>
            </w:r>
          </w:p>
          <w:p w14:paraId="63284F1C"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19,93</w:t>
            </w:r>
          </w:p>
        </w:tc>
      </w:tr>
      <w:tr w:rsidR="00C95B01" w:rsidRPr="00C95B01" w14:paraId="5203929A" w14:textId="77777777" w:rsidTr="00010CD4">
        <w:trPr>
          <w:trHeight w:val="315"/>
        </w:trPr>
        <w:tc>
          <w:tcPr>
            <w:tcW w:w="851" w:type="dxa"/>
            <w:tcBorders>
              <w:top w:val="single" w:sz="4" w:space="0" w:color="000000"/>
              <w:left w:val="single" w:sz="4" w:space="0" w:color="000000"/>
              <w:bottom w:val="single" w:sz="4" w:space="0" w:color="000000"/>
            </w:tcBorders>
          </w:tcPr>
          <w:p w14:paraId="084CED41"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lastRenderedPageBreak/>
              <w:t>2.1.1</w:t>
            </w:r>
          </w:p>
        </w:tc>
        <w:tc>
          <w:tcPr>
            <w:tcW w:w="5528" w:type="dxa"/>
            <w:tcBorders>
              <w:top w:val="single" w:sz="4" w:space="0" w:color="000000"/>
              <w:left w:val="single" w:sz="4" w:space="0" w:color="000000"/>
              <w:bottom w:val="single" w:sz="4" w:space="0" w:color="000000"/>
            </w:tcBorders>
          </w:tcPr>
          <w:p w14:paraId="0A3688D2"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существующей застройки индивидуальными жилыми домами с участками (Ж2.1с)</w:t>
            </w:r>
          </w:p>
        </w:tc>
        <w:tc>
          <w:tcPr>
            <w:tcW w:w="2126" w:type="dxa"/>
            <w:tcBorders>
              <w:top w:val="single" w:sz="4" w:space="0" w:color="000000"/>
              <w:left w:val="single" w:sz="4" w:space="0" w:color="000000"/>
              <w:bottom w:val="single" w:sz="4" w:space="0" w:color="000000"/>
            </w:tcBorders>
          </w:tcPr>
          <w:p w14:paraId="692B8839"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4615EBCB"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211,62</w:t>
            </w:r>
          </w:p>
        </w:tc>
      </w:tr>
      <w:tr w:rsidR="00C95B01" w:rsidRPr="00C95B01" w14:paraId="79F52C37" w14:textId="77777777" w:rsidTr="00010CD4">
        <w:trPr>
          <w:trHeight w:val="315"/>
        </w:trPr>
        <w:tc>
          <w:tcPr>
            <w:tcW w:w="851" w:type="dxa"/>
            <w:tcBorders>
              <w:top w:val="single" w:sz="4" w:space="0" w:color="000000"/>
              <w:left w:val="single" w:sz="4" w:space="0" w:color="000000"/>
              <w:bottom w:val="single" w:sz="4" w:space="0" w:color="000000"/>
            </w:tcBorders>
          </w:tcPr>
          <w:p w14:paraId="6E1BFF33"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2.1.2</w:t>
            </w:r>
          </w:p>
        </w:tc>
        <w:tc>
          <w:tcPr>
            <w:tcW w:w="5528" w:type="dxa"/>
            <w:tcBorders>
              <w:top w:val="single" w:sz="4" w:space="0" w:color="000000"/>
              <w:left w:val="single" w:sz="4" w:space="0" w:color="000000"/>
              <w:bottom w:val="single" w:sz="4" w:space="0" w:color="000000"/>
            </w:tcBorders>
          </w:tcPr>
          <w:p w14:paraId="431A3EE3"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планируемой застройки индивидуальными жилыми домами с участками (Ж2.1)</w:t>
            </w:r>
          </w:p>
        </w:tc>
        <w:tc>
          <w:tcPr>
            <w:tcW w:w="2126" w:type="dxa"/>
            <w:tcBorders>
              <w:top w:val="single" w:sz="4" w:space="0" w:color="000000"/>
              <w:left w:val="single" w:sz="4" w:space="0" w:color="000000"/>
              <w:bottom w:val="single" w:sz="4" w:space="0" w:color="000000"/>
            </w:tcBorders>
          </w:tcPr>
          <w:p w14:paraId="60EB71F0"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437EFE78"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146,55</w:t>
            </w:r>
          </w:p>
        </w:tc>
      </w:tr>
      <w:tr w:rsidR="00C95B01" w:rsidRPr="00C95B01" w14:paraId="79F10A36" w14:textId="77777777" w:rsidTr="00010CD4">
        <w:trPr>
          <w:trHeight w:val="315"/>
        </w:trPr>
        <w:tc>
          <w:tcPr>
            <w:tcW w:w="851" w:type="dxa"/>
            <w:tcBorders>
              <w:top w:val="single" w:sz="4" w:space="0" w:color="000000"/>
              <w:left w:val="single" w:sz="4" w:space="0" w:color="000000"/>
              <w:bottom w:val="single" w:sz="4" w:space="0" w:color="000000"/>
            </w:tcBorders>
          </w:tcPr>
          <w:p w14:paraId="4DAE2607"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2.1.3</w:t>
            </w:r>
          </w:p>
        </w:tc>
        <w:tc>
          <w:tcPr>
            <w:tcW w:w="5528" w:type="dxa"/>
            <w:tcBorders>
              <w:top w:val="single" w:sz="4" w:space="0" w:color="000000"/>
              <w:left w:val="single" w:sz="4" w:space="0" w:color="000000"/>
              <w:bottom w:val="single" w:sz="4" w:space="0" w:color="000000"/>
            </w:tcBorders>
          </w:tcPr>
          <w:p w14:paraId="2CF5B1B0"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существующей застройки блокированными жилыми домами с участками (Ж2.2с)</w:t>
            </w:r>
          </w:p>
        </w:tc>
        <w:tc>
          <w:tcPr>
            <w:tcW w:w="2126" w:type="dxa"/>
            <w:tcBorders>
              <w:top w:val="single" w:sz="4" w:space="0" w:color="000000"/>
              <w:left w:val="single" w:sz="4" w:space="0" w:color="000000"/>
              <w:bottom w:val="single" w:sz="4" w:space="0" w:color="000000"/>
            </w:tcBorders>
          </w:tcPr>
          <w:p w14:paraId="68AE69ED"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0622A3C2"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7,72</w:t>
            </w:r>
          </w:p>
        </w:tc>
      </w:tr>
      <w:tr w:rsidR="00C95B01" w:rsidRPr="00C95B01" w14:paraId="2F11E58A" w14:textId="77777777" w:rsidTr="00010CD4">
        <w:trPr>
          <w:trHeight w:val="315"/>
        </w:trPr>
        <w:tc>
          <w:tcPr>
            <w:tcW w:w="851" w:type="dxa"/>
            <w:tcBorders>
              <w:top w:val="single" w:sz="4" w:space="0" w:color="000000"/>
              <w:left w:val="single" w:sz="4" w:space="0" w:color="000000"/>
              <w:bottom w:val="single" w:sz="4" w:space="0" w:color="000000"/>
            </w:tcBorders>
          </w:tcPr>
          <w:p w14:paraId="2F21B76C"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2.1.4</w:t>
            </w:r>
          </w:p>
        </w:tc>
        <w:tc>
          <w:tcPr>
            <w:tcW w:w="5528" w:type="dxa"/>
            <w:tcBorders>
              <w:top w:val="single" w:sz="4" w:space="0" w:color="000000"/>
              <w:left w:val="single" w:sz="4" w:space="0" w:color="000000"/>
              <w:bottom w:val="single" w:sz="4" w:space="0" w:color="000000"/>
            </w:tcBorders>
          </w:tcPr>
          <w:p w14:paraId="3B86832D"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планируемой застройки блокированными жилыми домами с участками (Ж2.2)</w:t>
            </w:r>
          </w:p>
        </w:tc>
        <w:tc>
          <w:tcPr>
            <w:tcW w:w="2126" w:type="dxa"/>
            <w:tcBorders>
              <w:top w:val="single" w:sz="4" w:space="0" w:color="000000"/>
              <w:left w:val="single" w:sz="4" w:space="0" w:color="000000"/>
              <w:bottom w:val="single" w:sz="4" w:space="0" w:color="000000"/>
            </w:tcBorders>
          </w:tcPr>
          <w:p w14:paraId="32632021"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1FD4501B"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31,11</w:t>
            </w:r>
          </w:p>
        </w:tc>
      </w:tr>
      <w:tr w:rsidR="00C95B01" w:rsidRPr="00C95B01" w14:paraId="7056F6AB" w14:textId="77777777" w:rsidTr="00010CD4">
        <w:trPr>
          <w:trHeight w:val="315"/>
        </w:trPr>
        <w:tc>
          <w:tcPr>
            <w:tcW w:w="851" w:type="dxa"/>
            <w:tcBorders>
              <w:top w:val="single" w:sz="4" w:space="0" w:color="000000"/>
              <w:left w:val="single" w:sz="4" w:space="0" w:color="000000"/>
              <w:bottom w:val="single" w:sz="4" w:space="0" w:color="000000"/>
            </w:tcBorders>
          </w:tcPr>
          <w:p w14:paraId="5C9FAEC8"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2.1.5</w:t>
            </w:r>
          </w:p>
        </w:tc>
        <w:tc>
          <w:tcPr>
            <w:tcW w:w="5528" w:type="dxa"/>
            <w:tcBorders>
              <w:top w:val="single" w:sz="4" w:space="0" w:color="000000"/>
              <w:left w:val="single" w:sz="4" w:space="0" w:color="000000"/>
              <w:bottom w:val="single" w:sz="4" w:space="0" w:color="000000"/>
            </w:tcBorders>
          </w:tcPr>
          <w:p w14:paraId="75010BB7"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существующей застройки многоквартирными малоэтажными жилыми домами (Ж3с)</w:t>
            </w:r>
          </w:p>
        </w:tc>
        <w:tc>
          <w:tcPr>
            <w:tcW w:w="2126" w:type="dxa"/>
            <w:tcBorders>
              <w:top w:val="single" w:sz="4" w:space="0" w:color="000000"/>
              <w:left w:val="single" w:sz="4" w:space="0" w:color="000000"/>
              <w:bottom w:val="single" w:sz="4" w:space="0" w:color="000000"/>
            </w:tcBorders>
          </w:tcPr>
          <w:p w14:paraId="442B5C3F"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4E7EC4F6"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6,68</w:t>
            </w:r>
          </w:p>
        </w:tc>
      </w:tr>
      <w:tr w:rsidR="00C95B01" w:rsidRPr="00C95B01" w14:paraId="4DFEEDF5" w14:textId="77777777" w:rsidTr="00010CD4">
        <w:trPr>
          <w:trHeight w:val="315"/>
        </w:trPr>
        <w:tc>
          <w:tcPr>
            <w:tcW w:w="851" w:type="dxa"/>
            <w:tcBorders>
              <w:top w:val="single" w:sz="4" w:space="0" w:color="000000"/>
              <w:left w:val="single" w:sz="4" w:space="0" w:color="000000"/>
              <w:bottom w:val="single" w:sz="4" w:space="0" w:color="000000"/>
            </w:tcBorders>
          </w:tcPr>
          <w:p w14:paraId="5341EE23"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2.1.6</w:t>
            </w:r>
          </w:p>
        </w:tc>
        <w:tc>
          <w:tcPr>
            <w:tcW w:w="5528" w:type="dxa"/>
            <w:tcBorders>
              <w:top w:val="single" w:sz="4" w:space="0" w:color="000000"/>
              <w:left w:val="single" w:sz="4" w:space="0" w:color="000000"/>
              <w:bottom w:val="single" w:sz="4" w:space="0" w:color="000000"/>
            </w:tcBorders>
          </w:tcPr>
          <w:p w14:paraId="2359A3D6"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планируемой застройки многоквартирными малоэтажными жилыми домами (этажностью до 4 этажей включительно) (Ж3)</w:t>
            </w:r>
          </w:p>
        </w:tc>
        <w:tc>
          <w:tcPr>
            <w:tcW w:w="2126" w:type="dxa"/>
            <w:tcBorders>
              <w:top w:val="single" w:sz="4" w:space="0" w:color="000000"/>
              <w:left w:val="single" w:sz="4" w:space="0" w:color="000000"/>
              <w:bottom w:val="single" w:sz="4" w:space="0" w:color="000000"/>
            </w:tcBorders>
          </w:tcPr>
          <w:p w14:paraId="40EF0A88"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2D73C951"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47,30</w:t>
            </w:r>
          </w:p>
        </w:tc>
      </w:tr>
      <w:tr w:rsidR="00C95B01" w:rsidRPr="00C95B01" w14:paraId="02122A51" w14:textId="77777777" w:rsidTr="00010CD4">
        <w:trPr>
          <w:trHeight w:val="315"/>
        </w:trPr>
        <w:tc>
          <w:tcPr>
            <w:tcW w:w="851" w:type="dxa"/>
            <w:tcBorders>
              <w:top w:val="single" w:sz="4" w:space="0" w:color="000000"/>
              <w:left w:val="single" w:sz="4" w:space="0" w:color="000000"/>
              <w:bottom w:val="single" w:sz="4" w:space="0" w:color="000000"/>
            </w:tcBorders>
          </w:tcPr>
          <w:p w14:paraId="47FBBF6C"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2.1.7</w:t>
            </w:r>
          </w:p>
        </w:tc>
        <w:tc>
          <w:tcPr>
            <w:tcW w:w="5528" w:type="dxa"/>
            <w:tcBorders>
              <w:top w:val="single" w:sz="4" w:space="0" w:color="000000"/>
              <w:left w:val="single" w:sz="4" w:space="0" w:color="000000"/>
              <w:bottom w:val="single" w:sz="4" w:space="0" w:color="000000"/>
            </w:tcBorders>
          </w:tcPr>
          <w:p w14:paraId="1FEB6FE6"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планируемой застройки многоквартирными малоэтажными жилыми домами (этажностью до 3 этажей включительно) (Ж3.1)</w:t>
            </w:r>
          </w:p>
        </w:tc>
        <w:tc>
          <w:tcPr>
            <w:tcW w:w="2126" w:type="dxa"/>
            <w:tcBorders>
              <w:top w:val="single" w:sz="4" w:space="0" w:color="000000"/>
              <w:left w:val="single" w:sz="4" w:space="0" w:color="000000"/>
              <w:bottom w:val="single" w:sz="4" w:space="0" w:color="000000"/>
            </w:tcBorders>
          </w:tcPr>
          <w:p w14:paraId="26307FFB"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2DAA8738"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36,00</w:t>
            </w:r>
          </w:p>
        </w:tc>
      </w:tr>
      <w:tr w:rsidR="00C95B01" w:rsidRPr="00C95B01" w14:paraId="1CD79F80" w14:textId="77777777" w:rsidTr="00010CD4">
        <w:trPr>
          <w:trHeight w:val="315"/>
        </w:trPr>
        <w:tc>
          <w:tcPr>
            <w:tcW w:w="851" w:type="dxa"/>
            <w:tcBorders>
              <w:top w:val="single" w:sz="4" w:space="0" w:color="000000"/>
              <w:left w:val="single" w:sz="4" w:space="0" w:color="000000"/>
              <w:bottom w:val="single" w:sz="4" w:space="0" w:color="000000"/>
            </w:tcBorders>
          </w:tcPr>
          <w:p w14:paraId="0DEE1708"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2.1.8</w:t>
            </w:r>
          </w:p>
        </w:tc>
        <w:tc>
          <w:tcPr>
            <w:tcW w:w="5528" w:type="dxa"/>
            <w:tcBorders>
              <w:top w:val="single" w:sz="4" w:space="0" w:color="000000"/>
              <w:left w:val="single" w:sz="4" w:space="0" w:color="000000"/>
              <w:bottom w:val="single" w:sz="4" w:space="0" w:color="000000"/>
            </w:tcBorders>
          </w:tcPr>
          <w:p w14:paraId="01F64AD4"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существующей застройки многоквартирными среднеэтажными жилыми домами (Ж4с)</w:t>
            </w:r>
          </w:p>
        </w:tc>
        <w:tc>
          <w:tcPr>
            <w:tcW w:w="2126" w:type="dxa"/>
            <w:tcBorders>
              <w:top w:val="single" w:sz="4" w:space="0" w:color="000000"/>
              <w:left w:val="single" w:sz="4" w:space="0" w:color="000000"/>
              <w:bottom w:val="single" w:sz="4" w:space="0" w:color="000000"/>
            </w:tcBorders>
          </w:tcPr>
          <w:p w14:paraId="60A164FB"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2AABD358"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28,96</w:t>
            </w:r>
          </w:p>
        </w:tc>
      </w:tr>
      <w:tr w:rsidR="00C95B01" w:rsidRPr="00C95B01" w14:paraId="5E4E4941" w14:textId="77777777" w:rsidTr="00010CD4">
        <w:trPr>
          <w:trHeight w:val="315"/>
        </w:trPr>
        <w:tc>
          <w:tcPr>
            <w:tcW w:w="851" w:type="dxa"/>
            <w:tcBorders>
              <w:top w:val="single" w:sz="4" w:space="0" w:color="000000"/>
              <w:left w:val="single" w:sz="4" w:space="0" w:color="000000"/>
              <w:bottom w:val="single" w:sz="4" w:space="0" w:color="000000"/>
            </w:tcBorders>
          </w:tcPr>
          <w:p w14:paraId="170EC4C0"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2.1.9</w:t>
            </w:r>
          </w:p>
        </w:tc>
        <w:tc>
          <w:tcPr>
            <w:tcW w:w="5528" w:type="dxa"/>
            <w:tcBorders>
              <w:top w:val="single" w:sz="4" w:space="0" w:color="000000"/>
              <w:left w:val="single" w:sz="4" w:space="0" w:color="000000"/>
              <w:bottom w:val="single" w:sz="4" w:space="0" w:color="000000"/>
            </w:tcBorders>
          </w:tcPr>
          <w:p w14:paraId="2C9EA5A9"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планируемой застройки многоквартирными среднеэтажными жилыми домами (этажностью от 5 до 8 этажей включительно) (Ж4)</w:t>
            </w:r>
          </w:p>
        </w:tc>
        <w:tc>
          <w:tcPr>
            <w:tcW w:w="2126" w:type="dxa"/>
            <w:tcBorders>
              <w:top w:val="single" w:sz="4" w:space="0" w:color="000000"/>
              <w:left w:val="single" w:sz="4" w:space="0" w:color="000000"/>
              <w:bottom w:val="single" w:sz="4" w:space="0" w:color="000000"/>
            </w:tcBorders>
          </w:tcPr>
          <w:p w14:paraId="5D4608CD"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62CC9A74"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201,47</w:t>
            </w:r>
          </w:p>
        </w:tc>
      </w:tr>
      <w:tr w:rsidR="00C95B01" w:rsidRPr="00C95B01" w14:paraId="70C86635" w14:textId="77777777" w:rsidTr="00010CD4">
        <w:trPr>
          <w:trHeight w:val="315"/>
        </w:trPr>
        <w:tc>
          <w:tcPr>
            <w:tcW w:w="851" w:type="dxa"/>
            <w:tcBorders>
              <w:top w:val="single" w:sz="4" w:space="0" w:color="000000"/>
              <w:left w:val="single" w:sz="4" w:space="0" w:color="000000"/>
              <w:bottom w:val="single" w:sz="4" w:space="0" w:color="000000"/>
            </w:tcBorders>
          </w:tcPr>
          <w:p w14:paraId="7C5D18C7"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2.1.10</w:t>
            </w:r>
          </w:p>
        </w:tc>
        <w:tc>
          <w:tcPr>
            <w:tcW w:w="5528" w:type="dxa"/>
            <w:tcBorders>
              <w:top w:val="single" w:sz="4" w:space="0" w:color="000000"/>
              <w:left w:val="single" w:sz="4" w:space="0" w:color="000000"/>
              <w:bottom w:val="single" w:sz="4" w:space="0" w:color="000000"/>
            </w:tcBorders>
          </w:tcPr>
          <w:p w14:paraId="1A8C8627"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существующей застройки многоквартирными многоэтажными жилыми домами (Ж5.1с)</w:t>
            </w:r>
          </w:p>
        </w:tc>
        <w:tc>
          <w:tcPr>
            <w:tcW w:w="2126" w:type="dxa"/>
            <w:tcBorders>
              <w:top w:val="single" w:sz="4" w:space="0" w:color="000000"/>
              <w:left w:val="single" w:sz="4" w:space="0" w:color="000000"/>
              <w:bottom w:val="single" w:sz="4" w:space="0" w:color="000000"/>
            </w:tcBorders>
          </w:tcPr>
          <w:p w14:paraId="1C034363"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443CEFCD"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30,89</w:t>
            </w:r>
          </w:p>
        </w:tc>
      </w:tr>
      <w:tr w:rsidR="00C95B01" w:rsidRPr="00C95B01" w14:paraId="090C435B" w14:textId="77777777" w:rsidTr="00010CD4">
        <w:trPr>
          <w:trHeight w:val="315"/>
        </w:trPr>
        <w:tc>
          <w:tcPr>
            <w:tcW w:w="851" w:type="dxa"/>
            <w:tcBorders>
              <w:top w:val="single" w:sz="4" w:space="0" w:color="000000"/>
              <w:left w:val="single" w:sz="4" w:space="0" w:color="000000"/>
              <w:bottom w:val="single" w:sz="4" w:space="0" w:color="000000"/>
            </w:tcBorders>
          </w:tcPr>
          <w:p w14:paraId="5305FE2E"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2.1.11</w:t>
            </w:r>
          </w:p>
        </w:tc>
        <w:tc>
          <w:tcPr>
            <w:tcW w:w="5528" w:type="dxa"/>
            <w:tcBorders>
              <w:top w:val="single" w:sz="4" w:space="0" w:color="000000"/>
              <w:left w:val="single" w:sz="4" w:space="0" w:color="000000"/>
              <w:bottom w:val="single" w:sz="4" w:space="0" w:color="000000"/>
            </w:tcBorders>
          </w:tcPr>
          <w:p w14:paraId="27F51F87"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планируемой застройки многоквартирными многоэтажными жилыми домами (этажностью от 9 до 12 этажей включительно) (Ж5.1)</w:t>
            </w:r>
          </w:p>
        </w:tc>
        <w:tc>
          <w:tcPr>
            <w:tcW w:w="2126" w:type="dxa"/>
            <w:tcBorders>
              <w:top w:val="single" w:sz="4" w:space="0" w:color="000000"/>
              <w:left w:val="single" w:sz="4" w:space="0" w:color="000000"/>
              <w:bottom w:val="single" w:sz="4" w:space="0" w:color="000000"/>
            </w:tcBorders>
          </w:tcPr>
          <w:p w14:paraId="01C73857"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52C92138"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94,02</w:t>
            </w:r>
          </w:p>
        </w:tc>
      </w:tr>
      <w:tr w:rsidR="00C95B01" w:rsidRPr="00C95B01" w14:paraId="28841D9B" w14:textId="77777777" w:rsidTr="00010CD4">
        <w:trPr>
          <w:trHeight w:val="315"/>
        </w:trPr>
        <w:tc>
          <w:tcPr>
            <w:tcW w:w="851" w:type="dxa"/>
            <w:tcBorders>
              <w:top w:val="single" w:sz="4" w:space="0" w:color="000000"/>
              <w:left w:val="single" w:sz="4" w:space="0" w:color="000000"/>
              <w:bottom w:val="single" w:sz="4" w:space="0" w:color="000000"/>
            </w:tcBorders>
          </w:tcPr>
          <w:p w14:paraId="3680B4A7"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2.1.12</w:t>
            </w:r>
          </w:p>
        </w:tc>
        <w:tc>
          <w:tcPr>
            <w:tcW w:w="5528" w:type="dxa"/>
            <w:tcBorders>
              <w:top w:val="single" w:sz="4" w:space="0" w:color="000000"/>
              <w:left w:val="single" w:sz="4" w:space="0" w:color="000000"/>
              <w:bottom w:val="single" w:sz="4" w:space="0" w:color="000000"/>
            </w:tcBorders>
          </w:tcPr>
          <w:p w14:paraId="029F4629"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существующей застройки многоквартирными многоэтажными жилыми домами (этажностью от 9 до 16 этажей включительно) (Ж5.1.1с)</w:t>
            </w:r>
          </w:p>
        </w:tc>
        <w:tc>
          <w:tcPr>
            <w:tcW w:w="2126" w:type="dxa"/>
            <w:tcBorders>
              <w:top w:val="single" w:sz="4" w:space="0" w:color="000000"/>
              <w:left w:val="single" w:sz="4" w:space="0" w:color="000000"/>
              <w:bottom w:val="single" w:sz="4" w:space="0" w:color="000000"/>
            </w:tcBorders>
          </w:tcPr>
          <w:p w14:paraId="33533E0E"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1B806A8B"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6,40</w:t>
            </w:r>
          </w:p>
        </w:tc>
      </w:tr>
      <w:tr w:rsidR="00C95B01" w:rsidRPr="00C95B01" w14:paraId="5E18EFE7" w14:textId="77777777" w:rsidTr="00010CD4">
        <w:trPr>
          <w:trHeight w:val="315"/>
        </w:trPr>
        <w:tc>
          <w:tcPr>
            <w:tcW w:w="851" w:type="dxa"/>
            <w:tcBorders>
              <w:top w:val="single" w:sz="4" w:space="0" w:color="000000"/>
              <w:left w:val="single" w:sz="4" w:space="0" w:color="000000"/>
              <w:bottom w:val="single" w:sz="4" w:space="0" w:color="000000"/>
            </w:tcBorders>
          </w:tcPr>
          <w:p w14:paraId="6F70853E" w14:textId="77777777" w:rsidR="00C95B01" w:rsidRPr="00C95B01" w:rsidRDefault="00C95B01" w:rsidP="00C95B01">
            <w:pPr>
              <w:suppressAutoHyphens/>
              <w:overflowPunct w:val="0"/>
              <w:autoSpaceDE w:val="0"/>
              <w:spacing w:after="12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2.1.13</w:t>
            </w:r>
          </w:p>
        </w:tc>
        <w:tc>
          <w:tcPr>
            <w:tcW w:w="5528" w:type="dxa"/>
            <w:tcBorders>
              <w:top w:val="single" w:sz="4" w:space="0" w:color="000000"/>
              <w:left w:val="single" w:sz="4" w:space="0" w:color="000000"/>
              <w:bottom w:val="single" w:sz="4" w:space="0" w:color="000000"/>
            </w:tcBorders>
          </w:tcPr>
          <w:p w14:paraId="4AB495BB"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существующей застройки многоквартирными жилыми домами повышенной этажности (Ж5.2с)</w:t>
            </w:r>
          </w:p>
        </w:tc>
        <w:tc>
          <w:tcPr>
            <w:tcW w:w="2126" w:type="dxa"/>
            <w:tcBorders>
              <w:top w:val="single" w:sz="4" w:space="0" w:color="000000"/>
              <w:left w:val="single" w:sz="4" w:space="0" w:color="000000"/>
              <w:bottom w:val="single" w:sz="4" w:space="0" w:color="000000"/>
            </w:tcBorders>
          </w:tcPr>
          <w:p w14:paraId="0CE10AAB"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3062EC88"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155,52</w:t>
            </w:r>
          </w:p>
        </w:tc>
      </w:tr>
      <w:tr w:rsidR="00C95B01" w:rsidRPr="00C95B01" w14:paraId="12FDEB64" w14:textId="77777777" w:rsidTr="00010CD4">
        <w:trPr>
          <w:trHeight w:val="315"/>
        </w:trPr>
        <w:tc>
          <w:tcPr>
            <w:tcW w:w="851" w:type="dxa"/>
            <w:tcBorders>
              <w:top w:val="single" w:sz="4" w:space="0" w:color="000000"/>
              <w:left w:val="single" w:sz="4" w:space="0" w:color="000000"/>
              <w:bottom w:val="single" w:sz="4" w:space="0" w:color="000000"/>
            </w:tcBorders>
          </w:tcPr>
          <w:p w14:paraId="7DB84A3B" w14:textId="77777777" w:rsidR="00C95B01" w:rsidRPr="00C95B01" w:rsidRDefault="00C95B01" w:rsidP="00C95B01">
            <w:pPr>
              <w:suppressAutoHyphens/>
              <w:overflowPunct w:val="0"/>
              <w:autoSpaceDE w:val="0"/>
              <w:spacing w:after="12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2.1.14</w:t>
            </w:r>
          </w:p>
        </w:tc>
        <w:tc>
          <w:tcPr>
            <w:tcW w:w="5528" w:type="dxa"/>
            <w:tcBorders>
              <w:top w:val="single" w:sz="4" w:space="0" w:color="000000"/>
              <w:left w:val="single" w:sz="4" w:space="0" w:color="000000"/>
              <w:bottom w:val="single" w:sz="4" w:space="0" w:color="000000"/>
            </w:tcBorders>
          </w:tcPr>
          <w:p w14:paraId="2204A70E"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планируемой застройки многоквартирными жилыми домами повышенной этажности (Ж5.2)</w:t>
            </w:r>
          </w:p>
        </w:tc>
        <w:tc>
          <w:tcPr>
            <w:tcW w:w="2126" w:type="dxa"/>
            <w:tcBorders>
              <w:top w:val="single" w:sz="4" w:space="0" w:color="000000"/>
              <w:left w:val="single" w:sz="4" w:space="0" w:color="000000"/>
              <w:bottom w:val="single" w:sz="4" w:space="0" w:color="000000"/>
            </w:tcBorders>
          </w:tcPr>
          <w:p w14:paraId="27899409"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6400EFD7"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0,00</w:t>
            </w:r>
          </w:p>
        </w:tc>
      </w:tr>
      <w:tr w:rsidR="00C95B01" w:rsidRPr="00C95B01" w14:paraId="2E3B2362" w14:textId="77777777" w:rsidTr="00010CD4">
        <w:trPr>
          <w:trHeight w:val="315"/>
        </w:trPr>
        <w:tc>
          <w:tcPr>
            <w:tcW w:w="851" w:type="dxa"/>
            <w:tcBorders>
              <w:top w:val="single" w:sz="4" w:space="0" w:color="000000"/>
              <w:left w:val="single" w:sz="4" w:space="0" w:color="000000"/>
              <w:bottom w:val="single" w:sz="4" w:space="0" w:color="000000"/>
            </w:tcBorders>
          </w:tcPr>
          <w:p w14:paraId="323C1E77"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2.2</w:t>
            </w:r>
          </w:p>
        </w:tc>
        <w:tc>
          <w:tcPr>
            <w:tcW w:w="5528" w:type="dxa"/>
            <w:tcBorders>
              <w:top w:val="single" w:sz="4" w:space="0" w:color="000000"/>
              <w:left w:val="single" w:sz="4" w:space="0" w:color="000000"/>
              <w:bottom w:val="single" w:sz="4" w:space="0" w:color="000000"/>
            </w:tcBorders>
          </w:tcPr>
          <w:p w14:paraId="47698B7B"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Общественно</w:t>
            </w:r>
            <w:r w:rsidRPr="00C95B01">
              <w:rPr>
                <w:rFonts w:eastAsia="Times New Roman" w:cs="Times New Roman"/>
                <w:b/>
                <w:sz w:val="24"/>
                <w:szCs w:val="24"/>
                <w:lang w:eastAsia="ar-SA"/>
              </w:rPr>
              <w:t>-деловые зоны,</w:t>
            </w:r>
          </w:p>
          <w:p w14:paraId="3718B5C4"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Arial" w:cs="Times New Roman"/>
                <w:sz w:val="24"/>
                <w:szCs w:val="24"/>
                <w:lang w:eastAsia="ar-SA"/>
              </w:rPr>
              <w:t>из</w:t>
            </w:r>
            <w:r w:rsidRPr="00C95B01">
              <w:rPr>
                <w:rFonts w:eastAsia="Times New Roman" w:cs="Times New Roman"/>
                <w:sz w:val="24"/>
                <w:szCs w:val="24"/>
                <w:lang w:eastAsia="ar-SA"/>
              </w:rPr>
              <w:t xml:space="preserve"> них:</w:t>
            </w:r>
          </w:p>
        </w:tc>
        <w:tc>
          <w:tcPr>
            <w:tcW w:w="2126" w:type="dxa"/>
            <w:tcBorders>
              <w:top w:val="single" w:sz="4" w:space="0" w:color="000000"/>
              <w:left w:val="single" w:sz="4" w:space="0" w:color="000000"/>
              <w:bottom w:val="single" w:sz="4" w:space="0" w:color="000000"/>
            </w:tcBorders>
          </w:tcPr>
          <w:p w14:paraId="4A01F000"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p w14:paraId="47611AFF"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w:t>
            </w:r>
          </w:p>
        </w:tc>
        <w:tc>
          <w:tcPr>
            <w:tcW w:w="1701" w:type="dxa"/>
            <w:tcBorders>
              <w:top w:val="single" w:sz="4" w:space="0" w:color="000000"/>
              <w:left w:val="single" w:sz="4" w:space="0" w:color="000000"/>
              <w:bottom w:val="single" w:sz="4" w:space="0" w:color="000000"/>
              <w:right w:val="single" w:sz="4" w:space="0" w:color="000000"/>
            </w:tcBorders>
          </w:tcPr>
          <w:p w14:paraId="73559129"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510,93</w:t>
            </w:r>
          </w:p>
          <w:p w14:paraId="34AEBAA5"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10,13</w:t>
            </w:r>
          </w:p>
        </w:tc>
      </w:tr>
      <w:tr w:rsidR="00C95B01" w:rsidRPr="00C95B01" w14:paraId="03047229" w14:textId="77777777" w:rsidTr="00010CD4">
        <w:trPr>
          <w:trHeight w:val="315"/>
        </w:trPr>
        <w:tc>
          <w:tcPr>
            <w:tcW w:w="851" w:type="dxa"/>
            <w:tcBorders>
              <w:top w:val="single" w:sz="4" w:space="0" w:color="000000"/>
              <w:left w:val="single" w:sz="4" w:space="0" w:color="000000"/>
              <w:bottom w:val="single" w:sz="4" w:space="0" w:color="000000"/>
            </w:tcBorders>
          </w:tcPr>
          <w:p w14:paraId="2DC93F78"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2.2.1</w:t>
            </w:r>
          </w:p>
        </w:tc>
        <w:tc>
          <w:tcPr>
            <w:tcW w:w="5528" w:type="dxa"/>
            <w:tcBorders>
              <w:top w:val="single" w:sz="4" w:space="0" w:color="000000"/>
              <w:left w:val="single" w:sz="4" w:space="0" w:color="000000"/>
              <w:bottom w:val="single" w:sz="4" w:space="0" w:color="000000"/>
            </w:tcBorders>
          </w:tcPr>
          <w:p w14:paraId="1C94A268"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существующая зона делового и общественного назначения (Д1с)</w:t>
            </w:r>
          </w:p>
        </w:tc>
        <w:tc>
          <w:tcPr>
            <w:tcW w:w="2126" w:type="dxa"/>
            <w:tcBorders>
              <w:top w:val="single" w:sz="4" w:space="0" w:color="000000"/>
              <w:left w:val="single" w:sz="4" w:space="0" w:color="000000"/>
              <w:bottom w:val="single" w:sz="4" w:space="0" w:color="000000"/>
            </w:tcBorders>
          </w:tcPr>
          <w:p w14:paraId="0D273205"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33B6B32C"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120,86</w:t>
            </w:r>
          </w:p>
        </w:tc>
      </w:tr>
      <w:tr w:rsidR="00C95B01" w:rsidRPr="00C95B01" w14:paraId="368E3DD9" w14:textId="77777777" w:rsidTr="00010CD4">
        <w:trPr>
          <w:trHeight w:val="315"/>
        </w:trPr>
        <w:tc>
          <w:tcPr>
            <w:tcW w:w="851" w:type="dxa"/>
            <w:tcBorders>
              <w:top w:val="single" w:sz="4" w:space="0" w:color="000000"/>
              <w:left w:val="single" w:sz="4" w:space="0" w:color="000000"/>
              <w:bottom w:val="single" w:sz="4" w:space="0" w:color="000000"/>
            </w:tcBorders>
          </w:tcPr>
          <w:p w14:paraId="5C9C33D5"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2.2.2</w:t>
            </w:r>
          </w:p>
        </w:tc>
        <w:tc>
          <w:tcPr>
            <w:tcW w:w="5528" w:type="dxa"/>
            <w:tcBorders>
              <w:top w:val="single" w:sz="4" w:space="0" w:color="000000"/>
              <w:left w:val="single" w:sz="4" w:space="0" w:color="000000"/>
              <w:bottom w:val="single" w:sz="4" w:space="0" w:color="000000"/>
            </w:tcBorders>
          </w:tcPr>
          <w:p w14:paraId="6F7D6146"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планируемая зона делового и общественного назначения (Д1)</w:t>
            </w:r>
          </w:p>
        </w:tc>
        <w:tc>
          <w:tcPr>
            <w:tcW w:w="2126" w:type="dxa"/>
            <w:tcBorders>
              <w:top w:val="single" w:sz="4" w:space="0" w:color="000000"/>
              <w:left w:val="single" w:sz="4" w:space="0" w:color="000000"/>
              <w:bottom w:val="single" w:sz="4" w:space="0" w:color="000000"/>
            </w:tcBorders>
          </w:tcPr>
          <w:p w14:paraId="3809A4AE"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64FF7090"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338,72</w:t>
            </w:r>
          </w:p>
        </w:tc>
      </w:tr>
      <w:tr w:rsidR="00C95B01" w:rsidRPr="00C95B01" w14:paraId="438D1089" w14:textId="77777777" w:rsidTr="00010CD4">
        <w:trPr>
          <w:trHeight w:val="315"/>
        </w:trPr>
        <w:tc>
          <w:tcPr>
            <w:tcW w:w="851" w:type="dxa"/>
            <w:tcBorders>
              <w:top w:val="single" w:sz="4" w:space="0" w:color="000000"/>
              <w:left w:val="single" w:sz="4" w:space="0" w:color="000000"/>
              <w:bottom w:val="single" w:sz="4" w:space="0" w:color="000000"/>
            </w:tcBorders>
          </w:tcPr>
          <w:p w14:paraId="09E77923"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2.2.3</w:t>
            </w:r>
          </w:p>
        </w:tc>
        <w:tc>
          <w:tcPr>
            <w:tcW w:w="5528" w:type="dxa"/>
            <w:tcBorders>
              <w:top w:val="single" w:sz="4" w:space="0" w:color="000000"/>
              <w:left w:val="single" w:sz="4" w:space="0" w:color="000000"/>
              <w:bottom w:val="single" w:sz="4" w:space="0" w:color="000000"/>
            </w:tcBorders>
          </w:tcPr>
          <w:p w14:paraId="101EFC40"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планируемая зона делового и общественного назначения с размещением с включением застройки индивидуальными жилыми домами с участкам (Д1.1)</w:t>
            </w:r>
          </w:p>
        </w:tc>
        <w:tc>
          <w:tcPr>
            <w:tcW w:w="2126" w:type="dxa"/>
            <w:tcBorders>
              <w:top w:val="single" w:sz="4" w:space="0" w:color="000000"/>
              <w:left w:val="single" w:sz="4" w:space="0" w:color="000000"/>
              <w:bottom w:val="single" w:sz="4" w:space="0" w:color="000000"/>
            </w:tcBorders>
          </w:tcPr>
          <w:p w14:paraId="0FBFD023"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4CA07A9F"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33,46</w:t>
            </w:r>
          </w:p>
        </w:tc>
      </w:tr>
      <w:tr w:rsidR="00C95B01" w:rsidRPr="00C95B01" w14:paraId="318CBF6F" w14:textId="77777777" w:rsidTr="00010CD4">
        <w:trPr>
          <w:trHeight w:val="315"/>
        </w:trPr>
        <w:tc>
          <w:tcPr>
            <w:tcW w:w="851" w:type="dxa"/>
            <w:tcBorders>
              <w:top w:val="single" w:sz="4" w:space="0" w:color="000000"/>
              <w:left w:val="single" w:sz="4" w:space="0" w:color="000000"/>
              <w:bottom w:val="single" w:sz="4" w:space="0" w:color="000000"/>
            </w:tcBorders>
          </w:tcPr>
          <w:p w14:paraId="15C02B64"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lastRenderedPageBreak/>
              <w:t>2.2.4</w:t>
            </w:r>
          </w:p>
        </w:tc>
        <w:tc>
          <w:tcPr>
            <w:tcW w:w="5528" w:type="dxa"/>
            <w:tcBorders>
              <w:top w:val="single" w:sz="4" w:space="0" w:color="000000"/>
              <w:left w:val="single" w:sz="4" w:space="0" w:color="000000"/>
              <w:bottom w:val="single" w:sz="4" w:space="0" w:color="000000"/>
            </w:tcBorders>
          </w:tcPr>
          <w:p w14:paraId="084D6A15"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существующая зона административного, социально-культурного назначения, общественных центров (Д2с)</w:t>
            </w:r>
          </w:p>
        </w:tc>
        <w:tc>
          <w:tcPr>
            <w:tcW w:w="2126" w:type="dxa"/>
            <w:tcBorders>
              <w:top w:val="single" w:sz="4" w:space="0" w:color="000000"/>
              <w:left w:val="single" w:sz="4" w:space="0" w:color="000000"/>
              <w:bottom w:val="single" w:sz="4" w:space="0" w:color="000000"/>
            </w:tcBorders>
          </w:tcPr>
          <w:p w14:paraId="1CEB5770"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0B8612D2"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4,68</w:t>
            </w:r>
          </w:p>
        </w:tc>
      </w:tr>
      <w:tr w:rsidR="00C95B01" w:rsidRPr="00C95B01" w14:paraId="3968B62C" w14:textId="77777777" w:rsidTr="00010CD4">
        <w:trPr>
          <w:trHeight w:val="315"/>
        </w:trPr>
        <w:tc>
          <w:tcPr>
            <w:tcW w:w="851" w:type="dxa"/>
            <w:tcBorders>
              <w:top w:val="single" w:sz="4" w:space="0" w:color="000000"/>
              <w:left w:val="single" w:sz="4" w:space="0" w:color="000000"/>
              <w:bottom w:val="single" w:sz="4" w:space="0" w:color="000000"/>
            </w:tcBorders>
          </w:tcPr>
          <w:p w14:paraId="7F98C130"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2.2.5</w:t>
            </w:r>
          </w:p>
        </w:tc>
        <w:tc>
          <w:tcPr>
            <w:tcW w:w="5528" w:type="dxa"/>
            <w:tcBorders>
              <w:top w:val="single" w:sz="4" w:space="0" w:color="000000"/>
              <w:left w:val="single" w:sz="4" w:space="0" w:color="000000"/>
              <w:bottom w:val="single" w:sz="4" w:space="0" w:color="000000"/>
            </w:tcBorders>
          </w:tcPr>
          <w:p w14:paraId="223853AA"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планируемая зона административного, социально-культурного назначения, общественных центров (Д2)</w:t>
            </w:r>
          </w:p>
        </w:tc>
        <w:tc>
          <w:tcPr>
            <w:tcW w:w="2126" w:type="dxa"/>
            <w:tcBorders>
              <w:top w:val="single" w:sz="4" w:space="0" w:color="000000"/>
              <w:left w:val="single" w:sz="4" w:space="0" w:color="000000"/>
              <w:bottom w:val="single" w:sz="4" w:space="0" w:color="000000"/>
            </w:tcBorders>
          </w:tcPr>
          <w:p w14:paraId="65EE52BC"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02E8D60F"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13,21</w:t>
            </w:r>
          </w:p>
        </w:tc>
      </w:tr>
      <w:tr w:rsidR="00C95B01" w:rsidRPr="00C95B01" w14:paraId="36C780DE" w14:textId="77777777" w:rsidTr="00010CD4">
        <w:trPr>
          <w:trHeight w:val="315"/>
        </w:trPr>
        <w:tc>
          <w:tcPr>
            <w:tcW w:w="851" w:type="dxa"/>
            <w:tcBorders>
              <w:top w:val="single" w:sz="4" w:space="0" w:color="000000"/>
              <w:left w:val="single" w:sz="4" w:space="0" w:color="000000"/>
              <w:bottom w:val="single" w:sz="4" w:space="0" w:color="000000"/>
            </w:tcBorders>
          </w:tcPr>
          <w:p w14:paraId="01217CB9"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2.3</w:t>
            </w:r>
          </w:p>
        </w:tc>
        <w:tc>
          <w:tcPr>
            <w:tcW w:w="5528" w:type="dxa"/>
            <w:tcBorders>
              <w:top w:val="single" w:sz="4" w:space="0" w:color="000000"/>
              <w:left w:val="single" w:sz="4" w:space="0" w:color="000000"/>
              <w:bottom w:val="single" w:sz="4" w:space="0" w:color="000000"/>
            </w:tcBorders>
          </w:tcPr>
          <w:p w14:paraId="7CBA7B4D"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Производственные</w:t>
            </w:r>
            <w:r w:rsidRPr="00C95B01">
              <w:rPr>
                <w:rFonts w:eastAsia="Times New Roman" w:cs="Times New Roman"/>
                <w:b/>
                <w:sz w:val="24"/>
                <w:szCs w:val="24"/>
                <w:lang w:eastAsia="ar-SA"/>
              </w:rPr>
              <w:t xml:space="preserve"> зоны, зоны инженерной инфраструктуры,</w:t>
            </w:r>
          </w:p>
          <w:p w14:paraId="19193EB9"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из них:</w:t>
            </w:r>
          </w:p>
        </w:tc>
        <w:tc>
          <w:tcPr>
            <w:tcW w:w="2126" w:type="dxa"/>
            <w:tcBorders>
              <w:top w:val="single" w:sz="4" w:space="0" w:color="000000"/>
              <w:left w:val="single" w:sz="4" w:space="0" w:color="000000"/>
              <w:bottom w:val="single" w:sz="4" w:space="0" w:color="000000"/>
            </w:tcBorders>
          </w:tcPr>
          <w:p w14:paraId="7888070F"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p w14:paraId="1583D213"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w:t>
            </w:r>
          </w:p>
        </w:tc>
        <w:tc>
          <w:tcPr>
            <w:tcW w:w="1701" w:type="dxa"/>
            <w:tcBorders>
              <w:top w:val="single" w:sz="4" w:space="0" w:color="000000"/>
              <w:left w:val="single" w:sz="4" w:space="0" w:color="000000"/>
              <w:bottom w:val="single" w:sz="4" w:space="0" w:color="000000"/>
              <w:right w:val="single" w:sz="4" w:space="0" w:color="000000"/>
            </w:tcBorders>
          </w:tcPr>
          <w:p w14:paraId="7D1ECDAF"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1037,88</w:t>
            </w:r>
          </w:p>
          <w:p w14:paraId="21C5A7EA"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20,60</w:t>
            </w:r>
          </w:p>
        </w:tc>
      </w:tr>
      <w:tr w:rsidR="00C95B01" w:rsidRPr="00C95B01" w14:paraId="68D1DD18" w14:textId="77777777" w:rsidTr="00010CD4">
        <w:trPr>
          <w:trHeight w:val="315"/>
        </w:trPr>
        <w:tc>
          <w:tcPr>
            <w:tcW w:w="851" w:type="dxa"/>
            <w:tcBorders>
              <w:top w:val="single" w:sz="4" w:space="0" w:color="000000"/>
              <w:left w:val="single" w:sz="4" w:space="0" w:color="000000"/>
              <w:bottom w:val="single" w:sz="4" w:space="0" w:color="000000"/>
            </w:tcBorders>
          </w:tcPr>
          <w:p w14:paraId="1EA79BB8"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2.3.1</w:t>
            </w:r>
          </w:p>
        </w:tc>
        <w:tc>
          <w:tcPr>
            <w:tcW w:w="5528" w:type="dxa"/>
            <w:tcBorders>
              <w:top w:val="single" w:sz="4" w:space="0" w:color="000000"/>
              <w:left w:val="single" w:sz="4" w:space="0" w:color="000000"/>
              <w:bottom w:val="single" w:sz="4" w:space="0" w:color="000000"/>
            </w:tcBorders>
          </w:tcPr>
          <w:p w14:paraId="1F0D97DF"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существующая зона инженерной инфраструктуры (И0с)</w:t>
            </w:r>
          </w:p>
        </w:tc>
        <w:tc>
          <w:tcPr>
            <w:tcW w:w="2126" w:type="dxa"/>
            <w:tcBorders>
              <w:top w:val="single" w:sz="4" w:space="0" w:color="000000"/>
              <w:left w:val="single" w:sz="4" w:space="0" w:color="000000"/>
              <w:bottom w:val="single" w:sz="4" w:space="0" w:color="000000"/>
            </w:tcBorders>
          </w:tcPr>
          <w:p w14:paraId="6787F810"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6644648A"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67,88</w:t>
            </w:r>
          </w:p>
        </w:tc>
      </w:tr>
      <w:tr w:rsidR="00C95B01" w:rsidRPr="00C95B01" w14:paraId="7F6B621F" w14:textId="77777777" w:rsidTr="00010CD4">
        <w:trPr>
          <w:trHeight w:val="315"/>
        </w:trPr>
        <w:tc>
          <w:tcPr>
            <w:tcW w:w="851" w:type="dxa"/>
            <w:tcBorders>
              <w:top w:val="single" w:sz="4" w:space="0" w:color="000000"/>
              <w:left w:val="single" w:sz="4" w:space="0" w:color="000000"/>
              <w:bottom w:val="single" w:sz="4" w:space="0" w:color="000000"/>
            </w:tcBorders>
          </w:tcPr>
          <w:p w14:paraId="561BCF30"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2.3.2</w:t>
            </w:r>
          </w:p>
        </w:tc>
        <w:tc>
          <w:tcPr>
            <w:tcW w:w="5528" w:type="dxa"/>
            <w:tcBorders>
              <w:top w:val="single" w:sz="4" w:space="0" w:color="000000"/>
              <w:left w:val="single" w:sz="4" w:space="0" w:color="000000"/>
              <w:bottom w:val="single" w:sz="4" w:space="0" w:color="000000"/>
            </w:tcBorders>
          </w:tcPr>
          <w:p w14:paraId="03E84CBE"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планируемая зона инженерной инфраструктуры (И0)</w:t>
            </w:r>
          </w:p>
        </w:tc>
        <w:tc>
          <w:tcPr>
            <w:tcW w:w="2126" w:type="dxa"/>
            <w:tcBorders>
              <w:top w:val="single" w:sz="4" w:space="0" w:color="000000"/>
              <w:left w:val="single" w:sz="4" w:space="0" w:color="000000"/>
              <w:bottom w:val="single" w:sz="4" w:space="0" w:color="000000"/>
            </w:tcBorders>
          </w:tcPr>
          <w:p w14:paraId="01D4C282"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5A36B284"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37,50</w:t>
            </w:r>
          </w:p>
        </w:tc>
      </w:tr>
      <w:tr w:rsidR="00C95B01" w:rsidRPr="00C95B01" w14:paraId="6B926C48" w14:textId="77777777" w:rsidTr="00010CD4">
        <w:trPr>
          <w:trHeight w:val="315"/>
        </w:trPr>
        <w:tc>
          <w:tcPr>
            <w:tcW w:w="851" w:type="dxa"/>
            <w:tcBorders>
              <w:top w:val="single" w:sz="4" w:space="0" w:color="000000"/>
              <w:left w:val="single" w:sz="4" w:space="0" w:color="000000"/>
              <w:bottom w:val="single" w:sz="4" w:space="0" w:color="000000"/>
            </w:tcBorders>
          </w:tcPr>
          <w:p w14:paraId="55A02CE1"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2.3.3</w:t>
            </w:r>
          </w:p>
        </w:tc>
        <w:tc>
          <w:tcPr>
            <w:tcW w:w="5528" w:type="dxa"/>
            <w:tcBorders>
              <w:top w:val="single" w:sz="4" w:space="0" w:color="000000"/>
              <w:left w:val="single" w:sz="4" w:space="0" w:color="000000"/>
              <w:bottom w:val="single" w:sz="4" w:space="0" w:color="000000"/>
            </w:tcBorders>
          </w:tcPr>
          <w:p w14:paraId="7CE6AA0C"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существующая коммунально-складская зона (П0с)</w:t>
            </w:r>
          </w:p>
        </w:tc>
        <w:tc>
          <w:tcPr>
            <w:tcW w:w="2126" w:type="dxa"/>
            <w:tcBorders>
              <w:top w:val="single" w:sz="4" w:space="0" w:color="000000"/>
              <w:left w:val="single" w:sz="4" w:space="0" w:color="000000"/>
              <w:bottom w:val="single" w:sz="4" w:space="0" w:color="000000"/>
            </w:tcBorders>
          </w:tcPr>
          <w:p w14:paraId="3816874B"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535128AE"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22,45</w:t>
            </w:r>
          </w:p>
        </w:tc>
      </w:tr>
      <w:tr w:rsidR="00C95B01" w:rsidRPr="00C95B01" w14:paraId="38940415" w14:textId="77777777" w:rsidTr="00010CD4">
        <w:trPr>
          <w:trHeight w:val="315"/>
        </w:trPr>
        <w:tc>
          <w:tcPr>
            <w:tcW w:w="851" w:type="dxa"/>
            <w:tcBorders>
              <w:top w:val="single" w:sz="4" w:space="0" w:color="000000"/>
              <w:left w:val="single" w:sz="4" w:space="0" w:color="000000"/>
              <w:bottom w:val="single" w:sz="4" w:space="0" w:color="000000"/>
            </w:tcBorders>
          </w:tcPr>
          <w:p w14:paraId="6B50F486"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2.3.4</w:t>
            </w:r>
          </w:p>
        </w:tc>
        <w:tc>
          <w:tcPr>
            <w:tcW w:w="5528" w:type="dxa"/>
            <w:tcBorders>
              <w:top w:val="single" w:sz="4" w:space="0" w:color="000000"/>
              <w:left w:val="single" w:sz="4" w:space="0" w:color="000000"/>
              <w:bottom w:val="single" w:sz="4" w:space="0" w:color="000000"/>
            </w:tcBorders>
          </w:tcPr>
          <w:p w14:paraId="1BC1A7F3"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планируемая коммунально-складская зона (П0)</w:t>
            </w:r>
          </w:p>
        </w:tc>
        <w:tc>
          <w:tcPr>
            <w:tcW w:w="2126" w:type="dxa"/>
            <w:tcBorders>
              <w:top w:val="single" w:sz="4" w:space="0" w:color="000000"/>
              <w:left w:val="single" w:sz="4" w:space="0" w:color="000000"/>
              <w:bottom w:val="single" w:sz="4" w:space="0" w:color="000000"/>
            </w:tcBorders>
          </w:tcPr>
          <w:p w14:paraId="6F54E513"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26E4F4E7"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60,08</w:t>
            </w:r>
          </w:p>
        </w:tc>
      </w:tr>
      <w:tr w:rsidR="00C95B01" w:rsidRPr="00C95B01" w14:paraId="447D892C" w14:textId="77777777" w:rsidTr="00010CD4">
        <w:trPr>
          <w:trHeight w:val="315"/>
        </w:trPr>
        <w:tc>
          <w:tcPr>
            <w:tcW w:w="851" w:type="dxa"/>
            <w:tcBorders>
              <w:top w:val="single" w:sz="4" w:space="0" w:color="000000"/>
              <w:left w:val="single" w:sz="4" w:space="0" w:color="000000"/>
              <w:bottom w:val="single" w:sz="4" w:space="0" w:color="000000"/>
            </w:tcBorders>
          </w:tcPr>
          <w:p w14:paraId="216D5C04"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2.3.5</w:t>
            </w:r>
          </w:p>
        </w:tc>
        <w:tc>
          <w:tcPr>
            <w:tcW w:w="5528" w:type="dxa"/>
            <w:tcBorders>
              <w:top w:val="single" w:sz="4" w:space="0" w:color="000000"/>
              <w:left w:val="single" w:sz="4" w:space="0" w:color="000000"/>
              <w:bottom w:val="single" w:sz="4" w:space="0" w:color="000000"/>
            </w:tcBorders>
          </w:tcPr>
          <w:p w14:paraId="7B6FDCBE" w14:textId="77777777" w:rsidR="00C95B01" w:rsidRPr="00C95B01" w:rsidRDefault="00C95B01" w:rsidP="00C95B01">
            <w:pPr>
              <w:suppressAutoHyphens/>
              <w:overflowPunct w:val="0"/>
              <w:autoSpaceDE w:val="0"/>
              <w:snapToGrid w:val="0"/>
              <w:ind w:right="210"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существующая зона производственных, складских, инженерных объектов IV - </w:t>
            </w:r>
            <w:r w:rsidRPr="00C95B01">
              <w:rPr>
                <w:rFonts w:eastAsia="Times New Roman" w:cs="Times New Roman"/>
                <w:sz w:val="24"/>
                <w:szCs w:val="24"/>
                <w:lang w:val="en-US" w:eastAsia="ar-SA"/>
              </w:rPr>
              <w:t>V</w:t>
            </w:r>
            <w:r w:rsidRPr="00C95B01">
              <w:rPr>
                <w:rFonts w:eastAsia="Times New Roman" w:cs="Times New Roman"/>
                <w:sz w:val="24"/>
                <w:szCs w:val="24"/>
                <w:lang w:eastAsia="ar-SA"/>
              </w:rPr>
              <w:t xml:space="preserve"> класса опасности (П1с)</w:t>
            </w:r>
          </w:p>
        </w:tc>
        <w:tc>
          <w:tcPr>
            <w:tcW w:w="2126" w:type="dxa"/>
            <w:tcBorders>
              <w:top w:val="single" w:sz="4" w:space="0" w:color="000000"/>
              <w:left w:val="single" w:sz="4" w:space="0" w:color="000000"/>
              <w:bottom w:val="single" w:sz="4" w:space="0" w:color="000000"/>
            </w:tcBorders>
          </w:tcPr>
          <w:p w14:paraId="0D745652"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43202D7A"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140,86</w:t>
            </w:r>
          </w:p>
        </w:tc>
      </w:tr>
      <w:tr w:rsidR="00C95B01" w:rsidRPr="00C95B01" w14:paraId="6D8CD556" w14:textId="77777777" w:rsidTr="00010CD4">
        <w:trPr>
          <w:trHeight w:val="315"/>
        </w:trPr>
        <w:tc>
          <w:tcPr>
            <w:tcW w:w="851" w:type="dxa"/>
            <w:tcBorders>
              <w:top w:val="single" w:sz="4" w:space="0" w:color="000000"/>
              <w:left w:val="single" w:sz="4" w:space="0" w:color="000000"/>
              <w:bottom w:val="single" w:sz="4" w:space="0" w:color="000000"/>
            </w:tcBorders>
          </w:tcPr>
          <w:p w14:paraId="1F042D63"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2.3.6</w:t>
            </w:r>
          </w:p>
        </w:tc>
        <w:tc>
          <w:tcPr>
            <w:tcW w:w="5528" w:type="dxa"/>
            <w:tcBorders>
              <w:top w:val="single" w:sz="4" w:space="0" w:color="000000"/>
              <w:left w:val="single" w:sz="4" w:space="0" w:color="000000"/>
              <w:bottom w:val="single" w:sz="4" w:space="0" w:color="000000"/>
            </w:tcBorders>
          </w:tcPr>
          <w:p w14:paraId="7E4DDE9E" w14:textId="77777777" w:rsidR="00C95B01" w:rsidRPr="00C95B01" w:rsidRDefault="00C95B01" w:rsidP="00C95B01">
            <w:pPr>
              <w:suppressAutoHyphens/>
              <w:overflowPunct w:val="0"/>
              <w:autoSpaceDE w:val="0"/>
              <w:snapToGrid w:val="0"/>
              <w:ind w:right="210"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планируемая зона производственных, складских, инженерных объектов IV - </w:t>
            </w:r>
            <w:r w:rsidRPr="00C95B01">
              <w:rPr>
                <w:rFonts w:eastAsia="Times New Roman" w:cs="Times New Roman"/>
                <w:sz w:val="24"/>
                <w:szCs w:val="24"/>
                <w:lang w:val="en-US" w:eastAsia="ar-SA"/>
              </w:rPr>
              <w:t>V</w:t>
            </w:r>
            <w:r w:rsidRPr="00C95B01">
              <w:rPr>
                <w:rFonts w:eastAsia="Times New Roman" w:cs="Times New Roman"/>
                <w:sz w:val="24"/>
                <w:szCs w:val="24"/>
                <w:lang w:eastAsia="ar-SA"/>
              </w:rPr>
              <w:t xml:space="preserve"> класса опасности (П1)</w:t>
            </w:r>
          </w:p>
        </w:tc>
        <w:tc>
          <w:tcPr>
            <w:tcW w:w="2126" w:type="dxa"/>
            <w:tcBorders>
              <w:top w:val="single" w:sz="4" w:space="0" w:color="000000"/>
              <w:left w:val="single" w:sz="4" w:space="0" w:color="000000"/>
              <w:bottom w:val="single" w:sz="4" w:space="0" w:color="000000"/>
            </w:tcBorders>
          </w:tcPr>
          <w:p w14:paraId="0C624152"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3070AC40"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557,39</w:t>
            </w:r>
          </w:p>
        </w:tc>
      </w:tr>
      <w:tr w:rsidR="00C95B01" w:rsidRPr="00C95B01" w14:paraId="203DCE3C" w14:textId="77777777" w:rsidTr="00010CD4">
        <w:trPr>
          <w:trHeight w:val="315"/>
        </w:trPr>
        <w:tc>
          <w:tcPr>
            <w:tcW w:w="851" w:type="dxa"/>
            <w:tcBorders>
              <w:top w:val="single" w:sz="4" w:space="0" w:color="000000"/>
              <w:left w:val="single" w:sz="4" w:space="0" w:color="000000"/>
              <w:bottom w:val="single" w:sz="4" w:space="0" w:color="000000"/>
            </w:tcBorders>
          </w:tcPr>
          <w:p w14:paraId="4EE12606"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br w:type="page"/>
              <w:t>2.3.7</w:t>
            </w:r>
          </w:p>
        </w:tc>
        <w:tc>
          <w:tcPr>
            <w:tcW w:w="5528" w:type="dxa"/>
            <w:tcBorders>
              <w:top w:val="single" w:sz="4" w:space="0" w:color="000000"/>
              <w:left w:val="single" w:sz="4" w:space="0" w:color="000000"/>
              <w:bottom w:val="single" w:sz="4" w:space="0" w:color="000000"/>
            </w:tcBorders>
          </w:tcPr>
          <w:p w14:paraId="2E7C8FAB" w14:textId="77777777" w:rsidR="00C95B01" w:rsidRPr="00C95B01" w:rsidRDefault="00C95B01" w:rsidP="00C95B01">
            <w:pPr>
              <w:suppressAutoHyphens/>
              <w:overflowPunct w:val="0"/>
              <w:autoSpaceDE w:val="0"/>
              <w:snapToGrid w:val="0"/>
              <w:ind w:right="210"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существующая зона производственных, складских, инженерных объектов I</w:t>
            </w:r>
            <w:r w:rsidRPr="00C95B01">
              <w:rPr>
                <w:rFonts w:eastAsia="Times New Roman" w:cs="Times New Roman"/>
                <w:sz w:val="24"/>
                <w:szCs w:val="24"/>
                <w:lang w:val="en-US" w:eastAsia="ar-SA"/>
              </w:rPr>
              <w:t>II</w:t>
            </w:r>
            <w:r w:rsidRPr="00C95B01">
              <w:rPr>
                <w:rFonts w:eastAsia="Times New Roman" w:cs="Times New Roman"/>
                <w:sz w:val="24"/>
                <w:szCs w:val="24"/>
                <w:lang w:eastAsia="ar-SA"/>
              </w:rPr>
              <w:t xml:space="preserve"> - </w:t>
            </w:r>
            <w:r w:rsidRPr="00C95B01">
              <w:rPr>
                <w:rFonts w:eastAsia="Times New Roman" w:cs="Times New Roman"/>
                <w:sz w:val="24"/>
                <w:szCs w:val="24"/>
                <w:lang w:val="en-US" w:eastAsia="ar-SA"/>
              </w:rPr>
              <w:t>V</w:t>
            </w:r>
            <w:r w:rsidRPr="00C95B01">
              <w:rPr>
                <w:rFonts w:eastAsia="Times New Roman" w:cs="Times New Roman"/>
                <w:sz w:val="24"/>
                <w:szCs w:val="24"/>
                <w:lang w:eastAsia="ar-SA"/>
              </w:rPr>
              <w:t xml:space="preserve"> класса опасности (П2с)</w:t>
            </w:r>
          </w:p>
        </w:tc>
        <w:tc>
          <w:tcPr>
            <w:tcW w:w="2126" w:type="dxa"/>
            <w:tcBorders>
              <w:top w:val="single" w:sz="4" w:space="0" w:color="000000"/>
              <w:left w:val="single" w:sz="4" w:space="0" w:color="000000"/>
              <w:bottom w:val="single" w:sz="4" w:space="0" w:color="000000"/>
            </w:tcBorders>
          </w:tcPr>
          <w:p w14:paraId="7BA064A4"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5341D965"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56,36</w:t>
            </w:r>
          </w:p>
        </w:tc>
      </w:tr>
      <w:tr w:rsidR="00C95B01" w:rsidRPr="00C95B01" w14:paraId="0B99B9EC" w14:textId="77777777" w:rsidTr="00010CD4">
        <w:trPr>
          <w:trHeight w:val="508"/>
        </w:trPr>
        <w:tc>
          <w:tcPr>
            <w:tcW w:w="851" w:type="dxa"/>
            <w:tcBorders>
              <w:top w:val="single" w:sz="4" w:space="0" w:color="000000"/>
              <w:left w:val="single" w:sz="4" w:space="0" w:color="000000"/>
              <w:bottom w:val="single" w:sz="4" w:space="0" w:color="000000"/>
            </w:tcBorders>
          </w:tcPr>
          <w:p w14:paraId="7E1DA5C4"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br w:type="page"/>
              <w:t>2.3.8</w:t>
            </w:r>
          </w:p>
        </w:tc>
        <w:tc>
          <w:tcPr>
            <w:tcW w:w="5528" w:type="dxa"/>
            <w:tcBorders>
              <w:top w:val="single" w:sz="4" w:space="0" w:color="000000"/>
              <w:left w:val="single" w:sz="4" w:space="0" w:color="000000"/>
              <w:bottom w:val="single" w:sz="4" w:space="0" w:color="000000"/>
            </w:tcBorders>
          </w:tcPr>
          <w:p w14:paraId="526D4577" w14:textId="77777777" w:rsidR="00C95B01" w:rsidRPr="00C95B01" w:rsidRDefault="00C95B01" w:rsidP="00C95B01">
            <w:pPr>
              <w:suppressAutoHyphens/>
              <w:overflowPunct w:val="0"/>
              <w:autoSpaceDE w:val="0"/>
              <w:snapToGrid w:val="0"/>
              <w:ind w:right="210"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планируемая зона производственных, складских, инженерных объектов I</w:t>
            </w:r>
            <w:r w:rsidRPr="00C95B01">
              <w:rPr>
                <w:rFonts w:eastAsia="Times New Roman" w:cs="Times New Roman"/>
                <w:sz w:val="24"/>
                <w:szCs w:val="24"/>
                <w:lang w:val="en-US" w:eastAsia="ar-SA"/>
              </w:rPr>
              <w:t>II</w:t>
            </w:r>
            <w:r w:rsidRPr="00C95B01">
              <w:rPr>
                <w:rFonts w:eastAsia="Times New Roman" w:cs="Times New Roman"/>
                <w:sz w:val="24"/>
                <w:szCs w:val="24"/>
                <w:lang w:eastAsia="ar-SA"/>
              </w:rPr>
              <w:t xml:space="preserve"> - </w:t>
            </w:r>
            <w:r w:rsidRPr="00C95B01">
              <w:rPr>
                <w:rFonts w:eastAsia="Times New Roman" w:cs="Times New Roman"/>
                <w:sz w:val="24"/>
                <w:szCs w:val="24"/>
                <w:lang w:val="en-US" w:eastAsia="ar-SA"/>
              </w:rPr>
              <w:t>V</w:t>
            </w:r>
            <w:r w:rsidRPr="00C95B01">
              <w:rPr>
                <w:rFonts w:eastAsia="Times New Roman" w:cs="Times New Roman"/>
                <w:sz w:val="24"/>
                <w:szCs w:val="24"/>
                <w:lang w:eastAsia="ar-SA"/>
              </w:rPr>
              <w:t xml:space="preserve"> класса опасности (П2)</w:t>
            </w:r>
          </w:p>
        </w:tc>
        <w:tc>
          <w:tcPr>
            <w:tcW w:w="2126" w:type="dxa"/>
            <w:tcBorders>
              <w:top w:val="single" w:sz="4" w:space="0" w:color="000000"/>
              <w:left w:val="single" w:sz="4" w:space="0" w:color="000000"/>
              <w:bottom w:val="single" w:sz="4" w:space="0" w:color="000000"/>
            </w:tcBorders>
          </w:tcPr>
          <w:p w14:paraId="450ECA69"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6377F25D"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17,63</w:t>
            </w:r>
          </w:p>
        </w:tc>
      </w:tr>
      <w:tr w:rsidR="00C95B01" w:rsidRPr="00C95B01" w14:paraId="72DEB445" w14:textId="77777777" w:rsidTr="00010CD4">
        <w:trPr>
          <w:trHeight w:val="315"/>
        </w:trPr>
        <w:tc>
          <w:tcPr>
            <w:tcW w:w="851" w:type="dxa"/>
            <w:tcBorders>
              <w:top w:val="single" w:sz="4" w:space="0" w:color="000000"/>
              <w:left w:val="single" w:sz="4" w:space="0" w:color="000000"/>
              <w:bottom w:val="single" w:sz="4" w:space="0" w:color="000000"/>
            </w:tcBorders>
          </w:tcPr>
          <w:p w14:paraId="237E47EF"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2.3.9</w:t>
            </w:r>
          </w:p>
        </w:tc>
        <w:tc>
          <w:tcPr>
            <w:tcW w:w="5528" w:type="dxa"/>
            <w:tcBorders>
              <w:top w:val="single" w:sz="4" w:space="0" w:color="000000"/>
              <w:left w:val="single" w:sz="4" w:space="0" w:color="000000"/>
              <w:bottom w:val="single" w:sz="4" w:space="0" w:color="000000"/>
            </w:tcBorders>
          </w:tcPr>
          <w:p w14:paraId="3E9A7451" w14:textId="77777777" w:rsidR="00C95B01" w:rsidRPr="00C95B01" w:rsidRDefault="00C95B01" w:rsidP="00C95B01">
            <w:pPr>
              <w:suppressAutoHyphens/>
              <w:overflowPunct w:val="0"/>
              <w:autoSpaceDE w:val="0"/>
              <w:snapToGrid w:val="0"/>
              <w:ind w:right="210"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существующая зона производственных, складских, инженерных объектов I - </w:t>
            </w:r>
            <w:r w:rsidRPr="00C95B01">
              <w:rPr>
                <w:rFonts w:eastAsia="Times New Roman" w:cs="Times New Roman"/>
                <w:sz w:val="24"/>
                <w:szCs w:val="24"/>
                <w:lang w:val="en-US" w:eastAsia="ar-SA"/>
              </w:rPr>
              <w:t>V</w:t>
            </w:r>
            <w:r w:rsidRPr="00C95B01">
              <w:rPr>
                <w:rFonts w:eastAsia="Times New Roman" w:cs="Times New Roman"/>
                <w:sz w:val="24"/>
                <w:szCs w:val="24"/>
                <w:lang w:eastAsia="ar-SA"/>
              </w:rPr>
              <w:t xml:space="preserve"> классов опасности (П3с)</w:t>
            </w:r>
          </w:p>
        </w:tc>
        <w:tc>
          <w:tcPr>
            <w:tcW w:w="2126" w:type="dxa"/>
            <w:tcBorders>
              <w:top w:val="single" w:sz="4" w:space="0" w:color="000000"/>
              <w:left w:val="single" w:sz="4" w:space="0" w:color="000000"/>
              <w:bottom w:val="single" w:sz="4" w:space="0" w:color="000000"/>
            </w:tcBorders>
          </w:tcPr>
          <w:p w14:paraId="466D0EC2"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60DBFF51"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75,30</w:t>
            </w:r>
          </w:p>
        </w:tc>
      </w:tr>
      <w:tr w:rsidR="00C95B01" w:rsidRPr="00C95B01" w14:paraId="6B545C2E" w14:textId="77777777" w:rsidTr="00010CD4">
        <w:trPr>
          <w:trHeight w:val="315"/>
        </w:trPr>
        <w:tc>
          <w:tcPr>
            <w:tcW w:w="851" w:type="dxa"/>
            <w:tcBorders>
              <w:top w:val="single" w:sz="4" w:space="0" w:color="000000"/>
              <w:left w:val="single" w:sz="4" w:space="0" w:color="000000"/>
              <w:bottom w:val="single" w:sz="4" w:space="0" w:color="000000"/>
            </w:tcBorders>
          </w:tcPr>
          <w:p w14:paraId="64B69FD8"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2.3.10</w:t>
            </w:r>
          </w:p>
        </w:tc>
        <w:tc>
          <w:tcPr>
            <w:tcW w:w="5528" w:type="dxa"/>
            <w:tcBorders>
              <w:top w:val="single" w:sz="4" w:space="0" w:color="000000"/>
              <w:left w:val="single" w:sz="4" w:space="0" w:color="000000"/>
              <w:bottom w:val="single" w:sz="4" w:space="0" w:color="000000"/>
            </w:tcBorders>
          </w:tcPr>
          <w:p w14:paraId="4D1F0725" w14:textId="77777777" w:rsidR="00C95B01" w:rsidRPr="00C95B01" w:rsidRDefault="00C95B01" w:rsidP="00C95B01">
            <w:pPr>
              <w:suppressAutoHyphens/>
              <w:overflowPunct w:val="0"/>
              <w:autoSpaceDE w:val="0"/>
              <w:snapToGrid w:val="0"/>
              <w:ind w:right="210"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планируемая зона производственных, складских, инженерных объектов I - </w:t>
            </w:r>
            <w:r w:rsidRPr="00C95B01">
              <w:rPr>
                <w:rFonts w:eastAsia="Times New Roman" w:cs="Times New Roman"/>
                <w:sz w:val="24"/>
                <w:szCs w:val="24"/>
                <w:lang w:val="en-US" w:eastAsia="ar-SA"/>
              </w:rPr>
              <w:t>V</w:t>
            </w:r>
            <w:r w:rsidRPr="00C95B01">
              <w:rPr>
                <w:rFonts w:eastAsia="Times New Roman" w:cs="Times New Roman"/>
                <w:sz w:val="24"/>
                <w:szCs w:val="24"/>
                <w:lang w:eastAsia="ar-SA"/>
              </w:rPr>
              <w:t xml:space="preserve"> классов опасности (П3)</w:t>
            </w:r>
          </w:p>
        </w:tc>
        <w:tc>
          <w:tcPr>
            <w:tcW w:w="2126" w:type="dxa"/>
            <w:tcBorders>
              <w:top w:val="single" w:sz="4" w:space="0" w:color="000000"/>
              <w:left w:val="single" w:sz="4" w:space="0" w:color="000000"/>
              <w:bottom w:val="single" w:sz="4" w:space="0" w:color="000000"/>
            </w:tcBorders>
          </w:tcPr>
          <w:p w14:paraId="3A6202F0"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5D178BA0"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2,43</w:t>
            </w:r>
          </w:p>
        </w:tc>
      </w:tr>
      <w:tr w:rsidR="00C95B01" w:rsidRPr="00C95B01" w14:paraId="04A9830E" w14:textId="77777777" w:rsidTr="00010CD4">
        <w:trPr>
          <w:trHeight w:val="315"/>
        </w:trPr>
        <w:tc>
          <w:tcPr>
            <w:tcW w:w="851" w:type="dxa"/>
            <w:tcBorders>
              <w:top w:val="single" w:sz="4" w:space="0" w:color="000000"/>
              <w:left w:val="single" w:sz="4" w:space="0" w:color="000000"/>
              <w:bottom w:val="single" w:sz="4" w:space="0" w:color="000000"/>
            </w:tcBorders>
          </w:tcPr>
          <w:p w14:paraId="1E612F7F"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2.4</w:t>
            </w:r>
          </w:p>
        </w:tc>
        <w:tc>
          <w:tcPr>
            <w:tcW w:w="5528" w:type="dxa"/>
            <w:tcBorders>
              <w:top w:val="single" w:sz="4" w:space="0" w:color="000000"/>
              <w:left w:val="single" w:sz="4" w:space="0" w:color="000000"/>
              <w:bottom w:val="single" w:sz="4" w:space="0" w:color="000000"/>
            </w:tcBorders>
          </w:tcPr>
          <w:p w14:paraId="1167EC70"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Зоны</w:t>
            </w:r>
            <w:r w:rsidRPr="00C95B01">
              <w:rPr>
                <w:rFonts w:eastAsia="Times New Roman" w:cs="Times New Roman"/>
                <w:b/>
                <w:sz w:val="24"/>
                <w:szCs w:val="24"/>
                <w:lang w:eastAsia="ar-SA"/>
              </w:rPr>
              <w:t xml:space="preserve"> транспортной инфраструктуры,</w:t>
            </w:r>
          </w:p>
          <w:p w14:paraId="5AE63B3C"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из них:</w:t>
            </w:r>
          </w:p>
        </w:tc>
        <w:tc>
          <w:tcPr>
            <w:tcW w:w="2126" w:type="dxa"/>
            <w:tcBorders>
              <w:top w:val="single" w:sz="4" w:space="0" w:color="000000"/>
              <w:left w:val="single" w:sz="4" w:space="0" w:color="000000"/>
              <w:bottom w:val="single" w:sz="4" w:space="0" w:color="000000"/>
            </w:tcBorders>
          </w:tcPr>
          <w:p w14:paraId="4D7B4FA0"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p w14:paraId="0EAA9D5F"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w:t>
            </w:r>
          </w:p>
        </w:tc>
        <w:tc>
          <w:tcPr>
            <w:tcW w:w="1701" w:type="dxa"/>
            <w:tcBorders>
              <w:top w:val="single" w:sz="4" w:space="0" w:color="000000"/>
              <w:left w:val="single" w:sz="4" w:space="0" w:color="000000"/>
              <w:bottom w:val="single" w:sz="4" w:space="0" w:color="000000"/>
              <w:right w:val="single" w:sz="4" w:space="0" w:color="000000"/>
            </w:tcBorders>
          </w:tcPr>
          <w:p w14:paraId="4263FCBC"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691,59</w:t>
            </w:r>
          </w:p>
          <w:p w14:paraId="10E38D1E"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13,74</w:t>
            </w:r>
          </w:p>
        </w:tc>
      </w:tr>
      <w:tr w:rsidR="00C95B01" w:rsidRPr="00C95B01" w14:paraId="40CFDD35" w14:textId="77777777" w:rsidTr="00010CD4">
        <w:trPr>
          <w:trHeight w:val="315"/>
        </w:trPr>
        <w:tc>
          <w:tcPr>
            <w:tcW w:w="851" w:type="dxa"/>
            <w:tcBorders>
              <w:top w:val="single" w:sz="4" w:space="0" w:color="000000"/>
              <w:left w:val="single" w:sz="4" w:space="0" w:color="000000"/>
              <w:bottom w:val="single" w:sz="4" w:space="0" w:color="000000"/>
            </w:tcBorders>
          </w:tcPr>
          <w:p w14:paraId="76156AAD"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2.4.1</w:t>
            </w:r>
          </w:p>
        </w:tc>
        <w:tc>
          <w:tcPr>
            <w:tcW w:w="5528" w:type="dxa"/>
            <w:tcBorders>
              <w:top w:val="single" w:sz="4" w:space="0" w:color="000000"/>
              <w:left w:val="single" w:sz="4" w:space="0" w:color="000000"/>
              <w:bottom w:val="single" w:sz="4" w:space="0" w:color="000000"/>
            </w:tcBorders>
          </w:tcPr>
          <w:p w14:paraId="2EAA70B3"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w:t>
            </w:r>
            <w:r w:rsidRPr="00C95B01">
              <w:rPr>
                <w:rFonts w:eastAsia="Arial" w:cs="Times New Roman"/>
                <w:sz w:val="24"/>
                <w:szCs w:val="24"/>
                <w:lang w:eastAsia="ar-SA"/>
              </w:rPr>
              <w:t>зона железнодорожного</w:t>
            </w:r>
            <w:r w:rsidRPr="00C95B01">
              <w:rPr>
                <w:rFonts w:eastAsia="Times New Roman" w:cs="Times New Roman"/>
                <w:sz w:val="24"/>
                <w:szCs w:val="24"/>
                <w:lang w:eastAsia="ar-SA"/>
              </w:rPr>
              <w:t xml:space="preserve"> транспорта (И1)</w:t>
            </w:r>
          </w:p>
        </w:tc>
        <w:tc>
          <w:tcPr>
            <w:tcW w:w="2126" w:type="dxa"/>
            <w:tcBorders>
              <w:top w:val="single" w:sz="4" w:space="0" w:color="000000"/>
              <w:left w:val="single" w:sz="4" w:space="0" w:color="000000"/>
              <w:bottom w:val="single" w:sz="4" w:space="0" w:color="000000"/>
            </w:tcBorders>
          </w:tcPr>
          <w:p w14:paraId="5BB2549F"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6365508B"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104,18</w:t>
            </w:r>
          </w:p>
        </w:tc>
      </w:tr>
      <w:tr w:rsidR="00C95B01" w:rsidRPr="00C95B01" w14:paraId="2835CC4A" w14:textId="77777777" w:rsidTr="00010CD4">
        <w:trPr>
          <w:trHeight w:val="315"/>
        </w:trPr>
        <w:tc>
          <w:tcPr>
            <w:tcW w:w="851" w:type="dxa"/>
            <w:tcBorders>
              <w:top w:val="single" w:sz="4" w:space="0" w:color="000000"/>
              <w:left w:val="single" w:sz="4" w:space="0" w:color="000000"/>
              <w:bottom w:val="single" w:sz="4" w:space="0" w:color="000000"/>
            </w:tcBorders>
          </w:tcPr>
          <w:p w14:paraId="016605A3"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2.4.2</w:t>
            </w:r>
          </w:p>
        </w:tc>
        <w:tc>
          <w:tcPr>
            <w:tcW w:w="5528" w:type="dxa"/>
            <w:tcBorders>
              <w:top w:val="single" w:sz="4" w:space="0" w:color="000000"/>
              <w:left w:val="single" w:sz="4" w:space="0" w:color="000000"/>
              <w:bottom w:val="single" w:sz="4" w:space="0" w:color="000000"/>
            </w:tcBorders>
          </w:tcPr>
          <w:p w14:paraId="41F2E75A"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w:t>
            </w:r>
            <w:r w:rsidRPr="00C95B01">
              <w:rPr>
                <w:rFonts w:eastAsia="Arial" w:cs="Times New Roman"/>
                <w:sz w:val="24"/>
                <w:szCs w:val="24"/>
                <w:lang w:eastAsia="ar-SA"/>
              </w:rPr>
              <w:t>зона линейных</w:t>
            </w:r>
            <w:r w:rsidRPr="00C95B01">
              <w:rPr>
                <w:rFonts w:eastAsia="Times New Roman" w:cs="Times New Roman"/>
                <w:sz w:val="24"/>
                <w:szCs w:val="24"/>
                <w:lang w:eastAsia="ar-SA"/>
              </w:rPr>
              <w:t xml:space="preserve"> объектов автомобильного транспорта (И2)</w:t>
            </w:r>
          </w:p>
        </w:tc>
        <w:tc>
          <w:tcPr>
            <w:tcW w:w="2126" w:type="dxa"/>
            <w:tcBorders>
              <w:top w:val="single" w:sz="4" w:space="0" w:color="000000"/>
              <w:left w:val="single" w:sz="4" w:space="0" w:color="000000"/>
              <w:bottom w:val="single" w:sz="4" w:space="0" w:color="000000"/>
            </w:tcBorders>
          </w:tcPr>
          <w:p w14:paraId="1EA236D3"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501DF466"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549,58</w:t>
            </w:r>
          </w:p>
        </w:tc>
      </w:tr>
      <w:tr w:rsidR="00C95B01" w:rsidRPr="00C95B01" w14:paraId="469E1446" w14:textId="77777777" w:rsidTr="00010CD4">
        <w:trPr>
          <w:trHeight w:val="315"/>
        </w:trPr>
        <w:tc>
          <w:tcPr>
            <w:tcW w:w="851" w:type="dxa"/>
            <w:tcBorders>
              <w:top w:val="single" w:sz="4" w:space="0" w:color="000000"/>
              <w:left w:val="single" w:sz="4" w:space="0" w:color="000000"/>
              <w:bottom w:val="single" w:sz="4" w:space="0" w:color="000000"/>
            </w:tcBorders>
          </w:tcPr>
          <w:p w14:paraId="32EB078E"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2.4.3</w:t>
            </w:r>
          </w:p>
        </w:tc>
        <w:tc>
          <w:tcPr>
            <w:tcW w:w="5528" w:type="dxa"/>
            <w:tcBorders>
              <w:top w:val="single" w:sz="4" w:space="0" w:color="000000"/>
              <w:left w:val="single" w:sz="4" w:space="0" w:color="000000"/>
              <w:bottom w:val="single" w:sz="4" w:space="0" w:color="000000"/>
            </w:tcBorders>
          </w:tcPr>
          <w:p w14:paraId="7D8D8FCD"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планируемая зона объектов транспорта (И3)</w:t>
            </w:r>
          </w:p>
        </w:tc>
        <w:tc>
          <w:tcPr>
            <w:tcW w:w="2126" w:type="dxa"/>
            <w:tcBorders>
              <w:top w:val="single" w:sz="4" w:space="0" w:color="000000"/>
              <w:left w:val="single" w:sz="4" w:space="0" w:color="000000"/>
              <w:bottom w:val="single" w:sz="4" w:space="0" w:color="000000"/>
            </w:tcBorders>
          </w:tcPr>
          <w:p w14:paraId="3AD294AC"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3B9E6539"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37,83</w:t>
            </w:r>
          </w:p>
        </w:tc>
      </w:tr>
      <w:tr w:rsidR="00C95B01" w:rsidRPr="00C95B01" w14:paraId="13C60648" w14:textId="77777777" w:rsidTr="00010CD4">
        <w:trPr>
          <w:trHeight w:val="315"/>
        </w:trPr>
        <w:tc>
          <w:tcPr>
            <w:tcW w:w="851" w:type="dxa"/>
            <w:tcBorders>
              <w:top w:val="single" w:sz="4" w:space="0" w:color="000000"/>
              <w:left w:val="single" w:sz="4" w:space="0" w:color="000000"/>
              <w:bottom w:val="single" w:sz="4" w:space="0" w:color="000000"/>
            </w:tcBorders>
          </w:tcPr>
          <w:p w14:paraId="397C8FBB"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2.5</w:t>
            </w:r>
          </w:p>
        </w:tc>
        <w:tc>
          <w:tcPr>
            <w:tcW w:w="5528" w:type="dxa"/>
            <w:tcBorders>
              <w:top w:val="single" w:sz="4" w:space="0" w:color="000000"/>
              <w:left w:val="single" w:sz="4" w:space="0" w:color="000000"/>
              <w:bottom w:val="single" w:sz="4" w:space="0" w:color="000000"/>
            </w:tcBorders>
          </w:tcPr>
          <w:p w14:paraId="7AA2CBA7"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Зона сельскохозяйственного использования</w:t>
            </w:r>
            <w:r w:rsidRPr="00C95B01">
              <w:rPr>
                <w:rFonts w:eastAsia="Times New Roman" w:cs="Times New Roman"/>
                <w:b/>
                <w:sz w:val="24"/>
                <w:szCs w:val="24"/>
                <w:lang w:eastAsia="ar-SA"/>
              </w:rPr>
              <w:t>,</w:t>
            </w:r>
          </w:p>
          <w:p w14:paraId="526BB3E3"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из </w:t>
            </w:r>
            <w:r w:rsidRPr="00C95B01">
              <w:rPr>
                <w:rFonts w:eastAsia="Arial" w:cs="Times New Roman"/>
                <w:sz w:val="24"/>
                <w:szCs w:val="24"/>
                <w:lang w:eastAsia="ar-SA"/>
              </w:rPr>
              <w:t>них</w:t>
            </w:r>
            <w:r w:rsidRPr="00C95B01">
              <w:rPr>
                <w:rFonts w:eastAsia="Times New Roman" w:cs="Times New Roman"/>
                <w:sz w:val="24"/>
                <w:szCs w:val="24"/>
                <w:lang w:eastAsia="ar-SA"/>
              </w:rPr>
              <w:t>:</w:t>
            </w:r>
          </w:p>
        </w:tc>
        <w:tc>
          <w:tcPr>
            <w:tcW w:w="2126" w:type="dxa"/>
            <w:tcBorders>
              <w:top w:val="single" w:sz="4" w:space="0" w:color="000000"/>
              <w:left w:val="single" w:sz="4" w:space="0" w:color="000000"/>
              <w:bottom w:val="single" w:sz="4" w:space="0" w:color="000000"/>
            </w:tcBorders>
          </w:tcPr>
          <w:p w14:paraId="08E0ECCD"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p w14:paraId="37E92613"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w:t>
            </w:r>
          </w:p>
        </w:tc>
        <w:tc>
          <w:tcPr>
            <w:tcW w:w="1701" w:type="dxa"/>
            <w:tcBorders>
              <w:top w:val="single" w:sz="4" w:space="0" w:color="000000"/>
              <w:left w:val="single" w:sz="4" w:space="0" w:color="000000"/>
              <w:bottom w:val="single" w:sz="4" w:space="0" w:color="000000"/>
              <w:right w:val="single" w:sz="4" w:space="0" w:color="000000"/>
            </w:tcBorders>
          </w:tcPr>
          <w:p w14:paraId="06668A30"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500,21</w:t>
            </w:r>
          </w:p>
          <w:p w14:paraId="26CFFA67"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9,93</w:t>
            </w:r>
          </w:p>
        </w:tc>
      </w:tr>
      <w:tr w:rsidR="00C95B01" w:rsidRPr="00C95B01" w14:paraId="40CA7B61" w14:textId="77777777" w:rsidTr="00010CD4">
        <w:trPr>
          <w:trHeight w:val="315"/>
        </w:trPr>
        <w:tc>
          <w:tcPr>
            <w:tcW w:w="851" w:type="dxa"/>
            <w:tcBorders>
              <w:top w:val="single" w:sz="4" w:space="0" w:color="000000"/>
              <w:left w:val="single" w:sz="4" w:space="0" w:color="000000"/>
              <w:bottom w:val="single" w:sz="4" w:space="0" w:color="000000"/>
            </w:tcBorders>
          </w:tcPr>
          <w:p w14:paraId="2EEBA8DC"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2.5.1</w:t>
            </w:r>
          </w:p>
        </w:tc>
        <w:tc>
          <w:tcPr>
            <w:tcW w:w="5528" w:type="dxa"/>
            <w:tcBorders>
              <w:top w:val="single" w:sz="4" w:space="0" w:color="000000"/>
              <w:left w:val="single" w:sz="4" w:space="0" w:color="000000"/>
              <w:bottom w:val="single" w:sz="4" w:space="0" w:color="000000"/>
            </w:tcBorders>
          </w:tcPr>
          <w:p w14:paraId="21B9DC50"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сельскохозяйственного использования (С0)</w:t>
            </w:r>
          </w:p>
        </w:tc>
        <w:tc>
          <w:tcPr>
            <w:tcW w:w="2126" w:type="dxa"/>
            <w:tcBorders>
              <w:top w:val="single" w:sz="4" w:space="0" w:color="000000"/>
              <w:left w:val="single" w:sz="4" w:space="0" w:color="000000"/>
              <w:bottom w:val="single" w:sz="4" w:space="0" w:color="000000"/>
            </w:tcBorders>
          </w:tcPr>
          <w:p w14:paraId="72459B1D"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735C8E42"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365,33</w:t>
            </w:r>
          </w:p>
        </w:tc>
      </w:tr>
      <w:tr w:rsidR="00C95B01" w:rsidRPr="00C95B01" w14:paraId="50D1DF76" w14:textId="77777777" w:rsidTr="00010CD4">
        <w:trPr>
          <w:trHeight w:val="315"/>
        </w:trPr>
        <w:tc>
          <w:tcPr>
            <w:tcW w:w="851" w:type="dxa"/>
            <w:tcBorders>
              <w:top w:val="single" w:sz="4" w:space="0" w:color="000000"/>
              <w:left w:val="single" w:sz="4" w:space="0" w:color="000000"/>
              <w:bottom w:val="single" w:sz="4" w:space="0" w:color="000000"/>
            </w:tcBorders>
          </w:tcPr>
          <w:p w14:paraId="32EC0664"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2.5.2</w:t>
            </w:r>
          </w:p>
        </w:tc>
        <w:tc>
          <w:tcPr>
            <w:tcW w:w="5528" w:type="dxa"/>
            <w:tcBorders>
              <w:top w:val="single" w:sz="4" w:space="0" w:color="000000"/>
              <w:left w:val="single" w:sz="4" w:space="0" w:color="000000"/>
              <w:bottom w:val="single" w:sz="4" w:space="0" w:color="000000"/>
            </w:tcBorders>
          </w:tcPr>
          <w:p w14:paraId="23BDEF1D"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существующая зона, занятая объектами сельскохозяйственного назначения (С2с)</w:t>
            </w:r>
          </w:p>
        </w:tc>
        <w:tc>
          <w:tcPr>
            <w:tcW w:w="2126" w:type="dxa"/>
            <w:tcBorders>
              <w:top w:val="single" w:sz="4" w:space="0" w:color="000000"/>
              <w:left w:val="single" w:sz="4" w:space="0" w:color="000000"/>
              <w:bottom w:val="single" w:sz="4" w:space="0" w:color="000000"/>
            </w:tcBorders>
          </w:tcPr>
          <w:p w14:paraId="488AFBA2"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16E4565D"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39,65</w:t>
            </w:r>
          </w:p>
        </w:tc>
      </w:tr>
      <w:tr w:rsidR="00C95B01" w:rsidRPr="00C95B01" w14:paraId="260A6E48" w14:textId="77777777" w:rsidTr="00010CD4">
        <w:trPr>
          <w:trHeight w:val="315"/>
        </w:trPr>
        <w:tc>
          <w:tcPr>
            <w:tcW w:w="851" w:type="dxa"/>
            <w:tcBorders>
              <w:top w:val="single" w:sz="4" w:space="0" w:color="000000"/>
              <w:left w:val="single" w:sz="4" w:space="0" w:color="000000"/>
              <w:bottom w:val="single" w:sz="4" w:space="0" w:color="000000"/>
            </w:tcBorders>
          </w:tcPr>
          <w:p w14:paraId="1E769C1E"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2.5.3</w:t>
            </w:r>
          </w:p>
        </w:tc>
        <w:tc>
          <w:tcPr>
            <w:tcW w:w="5528" w:type="dxa"/>
            <w:tcBorders>
              <w:top w:val="single" w:sz="4" w:space="0" w:color="000000"/>
              <w:left w:val="single" w:sz="4" w:space="0" w:color="000000"/>
              <w:bottom w:val="single" w:sz="4" w:space="0" w:color="000000"/>
            </w:tcBorders>
          </w:tcPr>
          <w:p w14:paraId="474FF41A"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w:t>
            </w:r>
            <w:r w:rsidRPr="00C95B01">
              <w:rPr>
                <w:rFonts w:eastAsia="Arial" w:cs="Times New Roman"/>
                <w:sz w:val="24"/>
                <w:szCs w:val="24"/>
                <w:lang w:eastAsia="ar-SA"/>
              </w:rPr>
              <w:t>существующая зона для ведения садоводства и огородничества</w:t>
            </w:r>
            <w:r w:rsidRPr="00C95B01">
              <w:rPr>
                <w:rFonts w:eastAsia="Times New Roman" w:cs="Times New Roman"/>
                <w:sz w:val="24"/>
                <w:szCs w:val="24"/>
                <w:lang w:eastAsia="ar-SA"/>
              </w:rPr>
              <w:t xml:space="preserve"> (С3с)</w:t>
            </w:r>
          </w:p>
        </w:tc>
        <w:tc>
          <w:tcPr>
            <w:tcW w:w="2126" w:type="dxa"/>
            <w:tcBorders>
              <w:top w:val="single" w:sz="4" w:space="0" w:color="000000"/>
              <w:left w:val="single" w:sz="4" w:space="0" w:color="000000"/>
              <w:bottom w:val="single" w:sz="4" w:space="0" w:color="000000"/>
            </w:tcBorders>
          </w:tcPr>
          <w:p w14:paraId="6154750A"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001AFA8C"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84,18</w:t>
            </w:r>
          </w:p>
        </w:tc>
      </w:tr>
      <w:tr w:rsidR="00C95B01" w:rsidRPr="00C95B01" w14:paraId="2CBF1741" w14:textId="77777777" w:rsidTr="00010CD4">
        <w:trPr>
          <w:trHeight w:val="315"/>
        </w:trPr>
        <w:tc>
          <w:tcPr>
            <w:tcW w:w="851" w:type="dxa"/>
            <w:tcBorders>
              <w:top w:val="single" w:sz="4" w:space="0" w:color="000000"/>
              <w:left w:val="single" w:sz="4" w:space="0" w:color="000000"/>
              <w:bottom w:val="single" w:sz="4" w:space="0" w:color="000000"/>
            </w:tcBorders>
          </w:tcPr>
          <w:p w14:paraId="79357414"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2.5.4</w:t>
            </w:r>
          </w:p>
        </w:tc>
        <w:tc>
          <w:tcPr>
            <w:tcW w:w="5528" w:type="dxa"/>
            <w:tcBorders>
              <w:top w:val="single" w:sz="4" w:space="0" w:color="000000"/>
              <w:left w:val="single" w:sz="4" w:space="0" w:color="000000"/>
              <w:bottom w:val="single" w:sz="4" w:space="0" w:color="000000"/>
            </w:tcBorders>
          </w:tcPr>
          <w:p w14:paraId="12B32D23"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w:t>
            </w:r>
            <w:r w:rsidRPr="00C95B01">
              <w:rPr>
                <w:rFonts w:eastAsia="Arial" w:cs="Times New Roman"/>
                <w:sz w:val="24"/>
                <w:szCs w:val="24"/>
                <w:lang w:eastAsia="ar-SA"/>
              </w:rPr>
              <w:t>планируемая зона для ведения садоводства и огородничества</w:t>
            </w:r>
            <w:r w:rsidRPr="00C95B01">
              <w:rPr>
                <w:rFonts w:eastAsia="Times New Roman" w:cs="Times New Roman"/>
                <w:sz w:val="24"/>
                <w:szCs w:val="24"/>
                <w:lang w:eastAsia="ar-SA"/>
              </w:rPr>
              <w:t xml:space="preserve"> (С3)</w:t>
            </w:r>
          </w:p>
        </w:tc>
        <w:tc>
          <w:tcPr>
            <w:tcW w:w="2126" w:type="dxa"/>
            <w:tcBorders>
              <w:top w:val="single" w:sz="4" w:space="0" w:color="000000"/>
              <w:left w:val="single" w:sz="4" w:space="0" w:color="000000"/>
              <w:bottom w:val="single" w:sz="4" w:space="0" w:color="000000"/>
            </w:tcBorders>
          </w:tcPr>
          <w:p w14:paraId="7ED75394"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25AE59FD"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11,05</w:t>
            </w:r>
          </w:p>
        </w:tc>
      </w:tr>
      <w:tr w:rsidR="00C95B01" w:rsidRPr="00C95B01" w14:paraId="1F263500" w14:textId="77777777" w:rsidTr="00010CD4">
        <w:trPr>
          <w:trHeight w:val="315"/>
        </w:trPr>
        <w:tc>
          <w:tcPr>
            <w:tcW w:w="851" w:type="dxa"/>
            <w:tcBorders>
              <w:top w:val="single" w:sz="4" w:space="0" w:color="000000"/>
              <w:left w:val="single" w:sz="4" w:space="0" w:color="000000"/>
              <w:bottom w:val="single" w:sz="4" w:space="0" w:color="000000"/>
            </w:tcBorders>
          </w:tcPr>
          <w:p w14:paraId="39EBD202"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lastRenderedPageBreak/>
              <w:t>2.6</w:t>
            </w:r>
          </w:p>
        </w:tc>
        <w:tc>
          <w:tcPr>
            <w:tcW w:w="5528" w:type="dxa"/>
            <w:tcBorders>
              <w:top w:val="single" w:sz="4" w:space="0" w:color="000000"/>
              <w:left w:val="single" w:sz="4" w:space="0" w:color="000000"/>
              <w:bottom w:val="single" w:sz="4" w:space="0" w:color="000000"/>
            </w:tcBorders>
          </w:tcPr>
          <w:p w14:paraId="26E475D0"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Рекреационные</w:t>
            </w:r>
            <w:r w:rsidRPr="00C95B01">
              <w:rPr>
                <w:rFonts w:eastAsia="Times New Roman" w:cs="Times New Roman"/>
                <w:b/>
                <w:sz w:val="24"/>
                <w:szCs w:val="24"/>
                <w:lang w:eastAsia="ar-SA"/>
              </w:rPr>
              <w:t xml:space="preserve"> зоны,</w:t>
            </w:r>
          </w:p>
          <w:p w14:paraId="2588734C"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из них:</w:t>
            </w:r>
          </w:p>
        </w:tc>
        <w:tc>
          <w:tcPr>
            <w:tcW w:w="2126" w:type="dxa"/>
            <w:tcBorders>
              <w:top w:val="single" w:sz="4" w:space="0" w:color="000000"/>
              <w:left w:val="single" w:sz="4" w:space="0" w:color="000000"/>
              <w:bottom w:val="single" w:sz="4" w:space="0" w:color="000000"/>
            </w:tcBorders>
          </w:tcPr>
          <w:p w14:paraId="7EBBF010"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p w14:paraId="0AF5A4A1"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w:t>
            </w:r>
          </w:p>
        </w:tc>
        <w:tc>
          <w:tcPr>
            <w:tcW w:w="1701" w:type="dxa"/>
            <w:tcBorders>
              <w:top w:val="single" w:sz="4" w:space="0" w:color="000000"/>
              <w:left w:val="single" w:sz="4" w:space="0" w:color="000000"/>
              <w:bottom w:val="single" w:sz="4" w:space="0" w:color="000000"/>
              <w:right w:val="single" w:sz="4" w:space="0" w:color="000000"/>
            </w:tcBorders>
          </w:tcPr>
          <w:p w14:paraId="0CB9700F"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97,03</w:t>
            </w:r>
          </w:p>
          <w:p w14:paraId="410CB26F"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1,93</w:t>
            </w:r>
          </w:p>
        </w:tc>
      </w:tr>
      <w:tr w:rsidR="00C95B01" w:rsidRPr="00C95B01" w14:paraId="5157E15D" w14:textId="77777777" w:rsidTr="00010CD4">
        <w:trPr>
          <w:trHeight w:val="315"/>
        </w:trPr>
        <w:tc>
          <w:tcPr>
            <w:tcW w:w="851" w:type="dxa"/>
            <w:tcBorders>
              <w:top w:val="single" w:sz="4" w:space="0" w:color="000000"/>
              <w:left w:val="single" w:sz="4" w:space="0" w:color="000000"/>
              <w:bottom w:val="single" w:sz="4" w:space="0" w:color="000000"/>
            </w:tcBorders>
          </w:tcPr>
          <w:p w14:paraId="17CC1153"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2.6.1</w:t>
            </w:r>
          </w:p>
        </w:tc>
        <w:tc>
          <w:tcPr>
            <w:tcW w:w="5528" w:type="dxa"/>
            <w:tcBorders>
              <w:top w:val="single" w:sz="4" w:space="0" w:color="000000"/>
              <w:left w:val="single" w:sz="4" w:space="0" w:color="000000"/>
              <w:bottom w:val="single" w:sz="4" w:space="0" w:color="000000"/>
            </w:tcBorders>
          </w:tcPr>
          <w:p w14:paraId="0AC16C35"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существующая зона зеленых насаждений общего пользования (парков, скверов, садов) с возможностью размещения плоскостных спортивных сооружений (Р2с)</w:t>
            </w:r>
          </w:p>
        </w:tc>
        <w:tc>
          <w:tcPr>
            <w:tcW w:w="2126" w:type="dxa"/>
            <w:tcBorders>
              <w:top w:val="single" w:sz="4" w:space="0" w:color="000000"/>
              <w:left w:val="single" w:sz="4" w:space="0" w:color="000000"/>
              <w:bottom w:val="single" w:sz="4" w:space="0" w:color="000000"/>
            </w:tcBorders>
          </w:tcPr>
          <w:p w14:paraId="3960D292"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527AF00C"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19,46</w:t>
            </w:r>
          </w:p>
        </w:tc>
      </w:tr>
      <w:tr w:rsidR="00C95B01" w:rsidRPr="00C95B01" w14:paraId="5A29A747" w14:textId="77777777" w:rsidTr="00010CD4">
        <w:trPr>
          <w:trHeight w:val="315"/>
        </w:trPr>
        <w:tc>
          <w:tcPr>
            <w:tcW w:w="851" w:type="dxa"/>
            <w:tcBorders>
              <w:top w:val="single" w:sz="4" w:space="0" w:color="000000"/>
              <w:left w:val="single" w:sz="4" w:space="0" w:color="000000"/>
              <w:bottom w:val="single" w:sz="4" w:space="0" w:color="000000"/>
            </w:tcBorders>
          </w:tcPr>
          <w:p w14:paraId="336D80EE"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2.6.2</w:t>
            </w:r>
          </w:p>
        </w:tc>
        <w:tc>
          <w:tcPr>
            <w:tcW w:w="5528" w:type="dxa"/>
            <w:tcBorders>
              <w:top w:val="single" w:sz="4" w:space="0" w:color="000000"/>
              <w:left w:val="single" w:sz="4" w:space="0" w:color="000000"/>
              <w:bottom w:val="single" w:sz="4" w:space="0" w:color="000000"/>
            </w:tcBorders>
          </w:tcPr>
          <w:p w14:paraId="0AF803A1"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планируемая зона зеленых насаждений общего пользования (парков, скверов, садов) с возможностью размещения плоскостных спортивных сооружений (Р2)</w:t>
            </w:r>
          </w:p>
        </w:tc>
        <w:tc>
          <w:tcPr>
            <w:tcW w:w="2126" w:type="dxa"/>
            <w:tcBorders>
              <w:top w:val="single" w:sz="4" w:space="0" w:color="000000"/>
              <w:left w:val="single" w:sz="4" w:space="0" w:color="000000"/>
              <w:bottom w:val="single" w:sz="4" w:space="0" w:color="000000"/>
            </w:tcBorders>
          </w:tcPr>
          <w:p w14:paraId="67AFF0CE"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63B60D50"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47,25</w:t>
            </w:r>
          </w:p>
        </w:tc>
      </w:tr>
      <w:tr w:rsidR="00C95B01" w:rsidRPr="00C95B01" w14:paraId="0E275CAC" w14:textId="77777777" w:rsidTr="00010CD4">
        <w:trPr>
          <w:trHeight w:val="315"/>
        </w:trPr>
        <w:tc>
          <w:tcPr>
            <w:tcW w:w="851" w:type="dxa"/>
            <w:tcBorders>
              <w:top w:val="single" w:sz="4" w:space="0" w:color="000000"/>
              <w:left w:val="single" w:sz="4" w:space="0" w:color="000000"/>
              <w:bottom w:val="single" w:sz="4" w:space="0" w:color="000000"/>
            </w:tcBorders>
          </w:tcPr>
          <w:p w14:paraId="0B033A3E"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2.6.3</w:t>
            </w:r>
          </w:p>
        </w:tc>
        <w:tc>
          <w:tcPr>
            <w:tcW w:w="5528" w:type="dxa"/>
            <w:tcBorders>
              <w:top w:val="single" w:sz="4" w:space="0" w:color="000000"/>
              <w:left w:val="single" w:sz="4" w:space="0" w:color="000000"/>
              <w:bottom w:val="single" w:sz="4" w:space="0" w:color="000000"/>
            </w:tcBorders>
          </w:tcPr>
          <w:p w14:paraId="15DE2222"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планируемая зона объектов туризма, отдыха, досуга и развлечений (Р3)</w:t>
            </w:r>
          </w:p>
        </w:tc>
        <w:tc>
          <w:tcPr>
            <w:tcW w:w="2126" w:type="dxa"/>
            <w:tcBorders>
              <w:top w:val="single" w:sz="4" w:space="0" w:color="000000"/>
              <w:left w:val="single" w:sz="4" w:space="0" w:color="000000"/>
              <w:bottom w:val="single" w:sz="4" w:space="0" w:color="000000"/>
            </w:tcBorders>
          </w:tcPr>
          <w:p w14:paraId="05D04261"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218F366B"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30,32</w:t>
            </w:r>
          </w:p>
        </w:tc>
      </w:tr>
      <w:tr w:rsidR="00C95B01" w:rsidRPr="00C95B01" w14:paraId="2572A910" w14:textId="77777777" w:rsidTr="00010CD4">
        <w:trPr>
          <w:trHeight w:val="315"/>
        </w:trPr>
        <w:tc>
          <w:tcPr>
            <w:tcW w:w="851" w:type="dxa"/>
            <w:tcBorders>
              <w:top w:val="single" w:sz="4" w:space="0" w:color="000000"/>
              <w:left w:val="single" w:sz="4" w:space="0" w:color="000000"/>
              <w:bottom w:val="single" w:sz="4" w:space="0" w:color="000000"/>
            </w:tcBorders>
          </w:tcPr>
          <w:p w14:paraId="171AF5FF"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2.7</w:t>
            </w:r>
          </w:p>
        </w:tc>
        <w:tc>
          <w:tcPr>
            <w:tcW w:w="5528" w:type="dxa"/>
            <w:tcBorders>
              <w:top w:val="single" w:sz="4" w:space="0" w:color="000000"/>
              <w:left w:val="single" w:sz="4" w:space="0" w:color="000000"/>
              <w:bottom w:val="single" w:sz="4" w:space="0" w:color="000000"/>
            </w:tcBorders>
          </w:tcPr>
          <w:p w14:paraId="005C045E"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Зоны</w:t>
            </w:r>
            <w:r w:rsidRPr="00C95B01">
              <w:rPr>
                <w:rFonts w:eastAsia="Times New Roman" w:cs="Times New Roman"/>
                <w:b/>
                <w:sz w:val="24"/>
                <w:szCs w:val="24"/>
                <w:lang w:eastAsia="ar-SA"/>
              </w:rPr>
              <w:t xml:space="preserve"> </w:t>
            </w:r>
            <w:r w:rsidRPr="00C95B01">
              <w:rPr>
                <w:rFonts w:eastAsia="Arial" w:cs="Times New Roman"/>
                <w:b/>
                <w:sz w:val="24"/>
                <w:szCs w:val="24"/>
                <w:lang w:eastAsia="ar-SA"/>
              </w:rPr>
              <w:t>специального</w:t>
            </w:r>
            <w:r w:rsidRPr="00C95B01">
              <w:rPr>
                <w:rFonts w:eastAsia="Times New Roman" w:cs="Times New Roman"/>
                <w:b/>
                <w:sz w:val="24"/>
                <w:szCs w:val="24"/>
                <w:lang w:eastAsia="ar-SA"/>
              </w:rPr>
              <w:t xml:space="preserve"> назначения,</w:t>
            </w:r>
          </w:p>
          <w:p w14:paraId="65203D9F"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из </w:t>
            </w:r>
            <w:r w:rsidRPr="00C95B01">
              <w:rPr>
                <w:rFonts w:eastAsia="Arial" w:cs="Times New Roman"/>
                <w:sz w:val="24"/>
                <w:szCs w:val="24"/>
                <w:lang w:eastAsia="ar-SA"/>
              </w:rPr>
              <w:t>них</w:t>
            </w:r>
            <w:r w:rsidRPr="00C95B01">
              <w:rPr>
                <w:rFonts w:eastAsia="Times New Roman" w:cs="Times New Roman"/>
                <w:sz w:val="24"/>
                <w:szCs w:val="24"/>
                <w:lang w:eastAsia="ar-SA"/>
              </w:rPr>
              <w:t>:</w:t>
            </w:r>
          </w:p>
        </w:tc>
        <w:tc>
          <w:tcPr>
            <w:tcW w:w="2126" w:type="dxa"/>
            <w:tcBorders>
              <w:top w:val="single" w:sz="4" w:space="0" w:color="000000"/>
              <w:left w:val="single" w:sz="4" w:space="0" w:color="000000"/>
              <w:bottom w:val="single" w:sz="4" w:space="0" w:color="000000"/>
            </w:tcBorders>
          </w:tcPr>
          <w:p w14:paraId="20E8F4CD"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p w14:paraId="24041DE3"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w:t>
            </w:r>
          </w:p>
        </w:tc>
        <w:tc>
          <w:tcPr>
            <w:tcW w:w="1701" w:type="dxa"/>
            <w:tcBorders>
              <w:top w:val="single" w:sz="4" w:space="0" w:color="000000"/>
              <w:left w:val="single" w:sz="4" w:space="0" w:color="000000"/>
              <w:bottom w:val="single" w:sz="4" w:space="0" w:color="000000"/>
              <w:right w:val="single" w:sz="4" w:space="0" w:color="000000"/>
            </w:tcBorders>
          </w:tcPr>
          <w:p w14:paraId="4CFB56E5"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88,17</w:t>
            </w:r>
          </w:p>
          <w:p w14:paraId="61416954"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1,75</w:t>
            </w:r>
          </w:p>
        </w:tc>
      </w:tr>
      <w:tr w:rsidR="00C95B01" w:rsidRPr="00C95B01" w14:paraId="2E07CAA5" w14:textId="77777777" w:rsidTr="00010CD4">
        <w:trPr>
          <w:trHeight w:val="315"/>
        </w:trPr>
        <w:tc>
          <w:tcPr>
            <w:tcW w:w="851" w:type="dxa"/>
            <w:tcBorders>
              <w:top w:val="single" w:sz="4" w:space="0" w:color="000000"/>
              <w:left w:val="single" w:sz="4" w:space="0" w:color="000000"/>
              <w:bottom w:val="single" w:sz="4" w:space="0" w:color="000000"/>
            </w:tcBorders>
          </w:tcPr>
          <w:p w14:paraId="3ACC93B8"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2.7.1</w:t>
            </w:r>
          </w:p>
        </w:tc>
        <w:tc>
          <w:tcPr>
            <w:tcW w:w="5528" w:type="dxa"/>
            <w:tcBorders>
              <w:top w:val="single" w:sz="4" w:space="0" w:color="000000"/>
              <w:left w:val="single" w:sz="4" w:space="0" w:color="000000"/>
              <w:bottom w:val="single" w:sz="4" w:space="0" w:color="000000"/>
            </w:tcBorders>
          </w:tcPr>
          <w:p w14:paraId="554BC991"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w:t>
            </w:r>
            <w:r w:rsidRPr="00C95B01">
              <w:rPr>
                <w:rFonts w:eastAsia="Arial" w:cs="Times New Roman"/>
                <w:sz w:val="24"/>
                <w:szCs w:val="24"/>
                <w:lang w:eastAsia="ar-SA"/>
              </w:rPr>
              <w:t>зона размещения</w:t>
            </w:r>
            <w:r w:rsidRPr="00C95B01">
              <w:rPr>
                <w:rFonts w:eastAsia="Times New Roman" w:cs="Times New Roman"/>
                <w:sz w:val="24"/>
                <w:szCs w:val="24"/>
                <w:lang w:eastAsia="ar-SA"/>
              </w:rPr>
              <w:t xml:space="preserve"> военных объектов (К1)</w:t>
            </w:r>
          </w:p>
        </w:tc>
        <w:tc>
          <w:tcPr>
            <w:tcW w:w="2126" w:type="dxa"/>
            <w:tcBorders>
              <w:top w:val="single" w:sz="4" w:space="0" w:color="000000"/>
              <w:left w:val="single" w:sz="4" w:space="0" w:color="000000"/>
              <w:bottom w:val="single" w:sz="4" w:space="0" w:color="000000"/>
            </w:tcBorders>
          </w:tcPr>
          <w:p w14:paraId="5780A3B4"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7D151D09"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31,78</w:t>
            </w:r>
          </w:p>
        </w:tc>
      </w:tr>
      <w:tr w:rsidR="00C95B01" w:rsidRPr="00C95B01" w14:paraId="03D13626" w14:textId="77777777" w:rsidTr="00010CD4">
        <w:trPr>
          <w:trHeight w:val="315"/>
        </w:trPr>
        <w:tc>
          <w:tcPr>
            <w:tcW w:w="851" w:type="dxa"/>
            <w:tcBorders>
              <w:top w:val="single" w:sz="4" w:space="0" w:color="000000"/>
              <w:left w:val="single" w:sz="4" w:space="0" w:color="000000"/>
              <w:bottom w:val="single" w:sz="4" w:space="0" w:color="000000"/>
            </w:tcBorders>
          </w:tcPr>
          <w:p w14:paraId="7BF5F6D3"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br w:type="page"/>
              <w:t>2.7.2</w:t>
            </w:r>
          </w:p>
        </w:tc>
        <w:tc>
          <w:tcPr>
            <w:tcW w:w="5528" w:type="dxa"/>
            <w:tcBorders>
              <w:top w:val="single" w:sz="4" w:space="0" w:color="000000"/>
              <w:left w:val="single" w:sz="4" w:space="0" w:color="000000"/>
              <w:bottom w:val="single" w:sz="4" w:space="0" w:color="000000"/>
            </w:tcBorders>
          </w:tcPr>
          <w:p w14:paraId="260B0985"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специальная зона в границах СЗЗ и СР с размещением зеленых насаждений и объектов в соответствии со СанПиН (К2)</w:t>
            </w:r>
          </w:p>
        </w:tc>
        <w:tc>
          <w:tcPr>
            <w:tcW w:w="2126" w:type="dxa"/>
            <w:tcBorders>
              <w:top w:val="single" w:sz="4" w:space="0" w:color="000000"/>
              <w:left w:val="single" w:sz="4" w:space="0" w:color="000000"/>
              <w:bottom w:val="single" w:sz="4" w:space="0" w:color="000000"/>
            </w:tcBorders>
          </w:tcPr>
          <w:p w14:paraId="1078F961"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0C03AB59"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3,08</w:t>
            </w:r>
          </w:p>
        </w:tc>
      </w:tr>
      <w:tr w:rsidR="00C95B01" w:rsidRPr="00C95B01" w14:paraId="22C34611" w14:textId="77777777" w:rsidTr="00010CD4">
        <w:trPr>
          <w:trHeight w:val="315"/>
        </w:trPr>
        <w:tc>
          <w:tcPr>
            <w:tcW w:w="851" w:type="dxa"/>
            <w:tcBorders>
              <w:top w:val="single" w:sz="4" w:space="0" w:color="000000"/>
              <w:left w:val="single" w:sz="4" w:space="0" w:color="000000"/>
              <w:bottom w:val="single" w:sz="4" w:space="0" w:color="000000"/>
            </w:tcBorders>
          </w:tcPr>
          <w:p w14:paraId="0C1707DB"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2.7.4</w:t>
            </w:r>
          </w:p>
        </w:tc>
        <w:tc>
          <w:tcPr>
            <w:tcW w:w="5528" w:type="dxa"/>
            <w:tcBorders>
              <w:top w:val="single" w:sz="4" w:space="0" w:color="000000"/>
              <w:left w:val="single" w:sz="4" w:space="0" w:color="000000"/>
              <w:bottom w:val="single" w:sz="4" w:space="0" w:color="000000"/>
            </w:tcBorders>
          </w:tcPr>
          <w:p w14:paraId="6A950AF0"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существующих кладбищ, подлежащих консервации (К3к)</w:t>
            </w:r>
          </w:p>
        </w:tc>
        <w:tc>
          <w:tcPr>
            <w:tcW w:w="2126" w:type="dxa"/>
            <w:tcBorders>
              <w:top w:val="single" w:sz="4" w:space="0" w:color="000000"/>
              <w:left w:val="single" w:sz="4" w:space="0" w:color="000000"/>
              <w:bottom w:val="single" w:sz="4" w:space="0" w:color="000000"/>
            </w:tcBorders>
          </w:tcPr>
          <w:p w14:paraId="72D183BC"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6AB7A85F"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14,58</w:t>
            </w:r>
          </w:p>
        </w:tc>
      </w:tr>
      <w:tr w:rsidR="00C95B01" w:rsidRPr="00C95B01" w14:paraId="352BAABD" w14:textId="77777777" w:rsidTr="00010CD4">
        <w:trPr>
          <w:trHeight w:val="315"/>
        </w:trPr>
        <w:tc>
          <w:tcPr>
            <w:tcW w:w="851" w:type="dxa"/>
            <w:tcBorders>
              <w:top w:val="single" w:sz="4" w:space="0" w:color="000000"/>
              <w:left w:val="single" w:sz="4" w:space="0" w:color="000000"/>
              <w:bottom w:val="single" w:sz="4" w:space="0" w:color="000000"/>
            </w:tcBorders>
          </w:tcPr>
          <w:p w14:paraId="3863AFD3"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2.7.5</w:t>
            </w:r>
          </w:p>
        </w:tc>
        <w:tc>
          <w:tcPr>
            <w:tcW w:w="5528" w:type="dxa"/>
            <w:tcBorders>
              <w:top w:val="single" w:sz="4" w:space="0" w:color="000000"/>
              <w:left w:val="single" w:sz="4" w:space="0" w:color="000000"/>
              <w:bottom w:val="single" w:sz="4" w:space="0" w:color="000000"/>
            </w:tcBorders>
          </w:tcPr>
          <w:p w14:paraId="635D0D96"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планируемых кладбищ (К3)</w:t>
            </w:r>
          </w:p>
        </w:tc>
        <w:tc>
          <w:tcPr>
            <w:tcW w:w="2126" w:type="dxa"/>
            <w:tcBorders>
              <w:top w:val="single" w:sz="4" w:space="0" w:color="000000"/>
              <w:left w:val="single" w:sz="4" w:space="0" w:color="000000"/>
              <w:bottom w:val="single" w:sz="4" w:space="0" w:color="000000"/>
            </w:tcBorders>
          </w:tcPr>
          <w:p w14:paraId="03DF2ED4"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24142DBE"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38,73</w:t>
            </w:r>
          </w:p>
        </w:tc>
      </w:tr>
      <w:tr w:rsidR="00C95B01" w:rsidRPr="00C95B01" w14:paraId="4CE7DB72" w14:textId="77777777" w:rsidTr="00010CD4">
        <w:trPr>
          <w:trHeight w:val="315"/>
        </w:trPr>
        <w:tc>
          <w:tcPr>
            <w:tcW w:w="851" w:type="dxa"/>
            <w:tcBorders>
              <w:top w:val="single" w:sz="4" w:space="0" w:color="000000"/>
              <w:left w:val="single" w:sz="4" w:space="0" w:color="000000"/>
              <w:bottom w:val="single" w:sz="4" w:space="0" w:color="000000"/>
            </w:tcBorders>
          </w:tcPr>
          <w:p w14:paraId="6741F0E5"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2.8</w:t>
            </w:r>
          </w:p>
        </w:tc>
        <w:tc>
          <w:tcPr>
            <w:tcW w:w="5528" w:type="dxa"/>
            <w:tcBorders>
              <w:top w:val="single" w:sz="4" w:space="0" w:color="000000"/>
              <w:left w:val="single" w:sz="4" w:space="0" w:color="000000"/>
              <w:bottom w:val="single" w:sz="4" w:space="0" w:color="000000"/>
            </w:tcBorders>
          </w:tcPr>
          <w:p w14:paraId="67C37208"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Зоны лесов,</w:t>
            </w:r>
          </w:p>
          <w:p w14:paraId="4FFA8BE0"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Times New Roman" w:cs="Times New Roman"/>
                <w:sz w:val="24"/>
                <w:szCs w:val="24"/>
                <w:lang w:eastAsia="ar-SA"/>
              </w:rPr>
              <w:t xml:space="preserve">из </w:t>
            </w:r>
            <w:r w:rsidRPr="00C95B01">
              <w:rPr>
                <w:rFonts w:eastAsia="Arial" w:cs="Times New Roman"/>
                <w:sz w:val="24"/>
                <w:szCs w:val="24"/>
                <w:lang w:eastAsia="ar-SA"/>
              </w:rPr>
              <w:t>них</w:t>
            </w:r>
            <w:r w:rsidRPr="00C95B01">
              <w:rPr>
                <w:rFonts w:eastAsia="Times New Roman" w:cs="Times New Roman"/>
                <w:sz w:val="24"/>
                <w:szCs w:val="24"/>
                <w:lang w:eastAsia="ar-SA"/>
              </w:rPr>
              <w:t>:</w:t>
            </w:r>
          </w:p>
        </w:tc>
        <w:tc>
          <w:tcPr>
            <w:tcW w:w="2126" w:type="dxa"/>
            <w:tcBorders>
              <w:top w:val="single" w:sz="4" w:space="0" w:color="000000"/>
              <w:left w:val="single" w:sz="4" w:space="0" w:color="000000"/>
              <w:bottom w:val="single" w:sz="4" w:space="0" w:color="000000"/>
            </w:tcBorders>
          </w:tcPr>
          <w:p w14:paraId="59D4EA96"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p w14:paraId="58387101"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w:t>
            </w:r>
          </w:p>
        </w:tc>
        <w:tc>
          <w:tcPr>
            <w:tcW w:w="1701" w:type="dxa"/>
            <w:tcBorders>
              <w:top w:val="single" w:sz="4" w:space="0" w:color="000000"/>
              <w:left w:val="single" w:sz="4" w:space="0" w:color="000000"/>
              <w:bottom w:val="single" w:sz="4" w:space="0" w:color="000000"/>
              <w:right w:val="single" w:sz="4" w:space="0" w:color="000000"/>
            </w:tcBorders>
          </w:tcPr>
          <w:p w14:paraId="08541E84"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1070,94</w:t>
            </w:r>
          </w:p>
          <w:p w14:paraId="1E2357B1"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21,25</w:t>
            </w:r>
          </w:p>
        </w:tc>
      </w:tr>
      <w:tr w:rsidR="00C95B01" w:rsidRPr="00C95B01" w14:paraId="7E9A2BB0" w14:textId="77777777" w:rsidTr="00010CD4">
        <w:trPr>
          <w:trHeight w:val="315"/>
        </w:trPr>
        <w:tc>
          <w:tcPr>
            <w:tcW w:w="851" w:type="dxa"/>
            <w:tcBorders>
              <w:top w:val="single" w:sz="4" w:space="0" w:color="000000"/>
              <w:left w:val="single" w:sz="4" w:space="0" w:color="000000"/>
              <w:bottom w:val="single" w:sz="4" w:space="0" w:color="000000"/>
            </w:tcBorders>
          </w:tcPr>
          <w:p w14:paraId="75DA7C74"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2.8.1</w:t>
            </w:r>
          </w:p>
        </w:tc>
        <w:tc>
          <w:tcPr>
            <w:tcW w:w="5528" w:type="dxa"/>
            <w:tcBorders>
              <w:top w:val="single" w:sz="4" w:space="0" w:color="000000"/>
              <w:left w:val="single" w:sz="4" w:space="0" w:color="000000"/>
              <w:bottom w:val="single" w:sz="4" w:space="0" w:color="000000"/>
            </w:tcBorders>
          </w:tcPr>
          <w:p w14:paraId="59E55863"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лесов</w:t>
            </w:r>
          </w:p>
        </w:tc>
        <w:tc>
          <w:tcPr>
            <w:tcW w:w="2126" w:type="dxa"/>
            <w:tcBorders>
              <w:top w:val="single" w:sz="4" w:space="0" w:color="000000"/>
              <w:left w:val="single" w:sz="4" w:space="0" w:color="000000"/>
              <w:bottom w:val="single" w:sz="4" w:space="0" w:color="000000"/>
            </w:tcBorders>
          </w:tcPr>
          <w:p w14:paraId="4E7CBDAF"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2285B5BF"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val="en-US" w:eastAsia="ar-SA"/>
              </w:rPr>
            </w:pPr>
            <w:r w:rsidRPr="00C95B01">
              <w:rPr>
                <w:rFonts w:eastAsia="Times New Roman" w:cs="Times New Roman"/>
                <w:bCs/>
                <w:sz w:val="24"/>
                <w:szCs w:val="24"/>
                <w:lang w:val="en-US" w:eastAsia="ar-SA"/>
              </w:rPr>
              <w:t>827,53</w:t>
            </w:r>
          </w:p>
        </w:tc>
      </w:tr>
      <w:tr w:rsidR="00C95B01" w:rsidRPr="00C95B01" w14:paraId="331A2ABF" w14:textId="77777777" w:rsidTr="00010CD4">
        <w:trPr>
          <w:trHeight w:val="315"/>
        </w:trPr>
        <w:tc>
          <w:tcPr>
            <w:tcW w:w="851" w:type="dxa"/>
            <w:tcBorders>
              <w:top w:val="single" w:sz="4" w:space="0" w:color="000000"/>
              <w:left w:val="single" w:sz="4" w:space="0" w:color="000000"/>
              <w:bottom w:val="single" w:sz="4" w:space="0" w:color="000000"/>
            </w:tcBorders>
          </w:tcPr>
          <w:p w14:paraId="7B8AEDD4"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2.8.2</w:t>
            </w:r>
          </w:p>
        </w:tc>
        <w:tc>
          <w:tcPr>
            <w:tcW w:w="5528" w:type="dxa"/>
            <w:tcBorders>
              <w:top w:val="single" w:sz="4" w:space="0" w:color="000000"/>
              <w:left w:val="single" w:sz="4" w:space="0" w:color="000000"/>
              <w:bottom w:val="single" w:sz="4" w:space="0" w:color="000000"/>
            </w:tcBorders>
          </w:tcPr>
          <w:p w14:paraId="1BD2D7A0"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планируемая рекреационная зона</w:t>
            </w:r>
          </w:p>
        </w:tc>
        <w:tc>
          <w:tcPr>
            <w:tcW w:w="2126" w:type="dxa"/>
            <w:tcBorders>
              <w:top w:val="single" w:sz="4" w:space="0" w:color="000000"/>
              <w:left w:val="single" w:sz="4" w:space="0" w:color="000000"/>
              <w:bottom w:val="single" w:sz="4" w:space="0" w:color="000000"/>
            </w:tcBorders>
          </w:tcPr>
          <w:p w14:paraId="02A6E77A"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580AD855"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val="en-US" w:eastAsia="ar-SA"/>
              </w:rPr>
            </w:pPr>
            <w:r w:rsidRPr="00C95B01">
              <w:rPr>
                <w:rFonts w:eastAsia="Times New Roman" w:cs="Times New Roman"/>
                <w:bCs/>
                <w:sz w:val="24"/>
                <w:szCs w:val="24"/>
                <w:lang w:val="en-US" w:eastAsia="ar-SA"/>
              </w:rPr>
              <w:t>243,41</w:t>
            </w:r>
          </w:p>
        </w:tc>
      </w:tr>
      <w:tr w:rsidR="00C95B01" w:rsidRPr="00C95B01" w14:paraId="02C56D77" w14:textId="77777777" w:rsidTr="00010CD4">
        <w:trPr>
          <w:trHeight w:val="315"/>
        </w:trPr>
        <w:tc>
          <w:tcPr>
            <w:tcW w:w="851" w:type="dxa"/>
            <w:tcBorders>
              <w:top w:val="single" w:sz="4" w:space="0" w:color="000000"/>
              <w:left w:val="single" w:sz="4" w:space="0" w:color="000000"/>
              <w:bottom w:val="single" w:sz="4" w:space="0" w:color="000000"/>
            </w:tcBorders>
          </w:tcPr>
          <w:p w14:paraId="0DE6A127"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2"/>
                <w:lang w:eastAsia="ar-SA"/>
              </w:rPr>
            </w:pPr>
          </w:p>
        </w:tc>
        <w:tc>
          <w:tcPr>
            <w:tcW w:w="9355" w:type="dxa"/>
            <w:gridSpan w:val="3"/>
            <w:tcBorders>
              <w:top w:val="single" w:sz="4" w:space="0" w:color="000000"/>
              <w:left w:val="single" w:sz="4" w:space="0" w:color="000000"/>
              <w:bottom w:val="single" w:sz="4" w:space="0" w:color="000000"/>
              <w:right w:val="single" w:sz="4" w:space="0" w:color="000000"/>
            </w:tcBorders>
          </w:tcPr>
          <w:p w14:paraId="63C11EBF" w14:textId="77777777" w:rsidR="00C95B01" w:rsidRPr="00C95B01" w:rsidRDefault="00C95B01" w:rsidP="00C95B01">
            <w:pPr>
              <w:suppressAutoHyphens/>
              <w:overflowPunct w:val="0"/>
              <w:autoSpaceDE w:val="0"/>
              <w:ind w:firstLine="0"/>
              <w:jc w:val="left"/>
              <w:textAlignment w:val="baseline"/>
              <w:rPr>
                <w:rFonts w:eastAsia="Times New Roman" w:cs="Times New Roman"/>
                <w:bCs/>
                <w:sz w:val="22"/>
                <w:lang w:eastAsia="ar-SA"/>
              </w:rPr>
            </w:pPr>
            <w:r w:rsidRPr="00C95B01">
              <w:rPr>
                <w:rFonts w:eastAsia="Times New Roman" w:cs="Times New Roman"/>
                <w:sz w:val="22"/>
                <w:vertAlign w:val="superscript"/>
                <w:lang w:eastAsia="ar-SA"/>
              </w:rPr>
              <w:t>(1)</w:t>
            </w:r>
            <w:r w:rsidRPr="00C95B01">
              <w:rPr>
                <w:rFonts w:eastAsia="Times New Roman" w:cs="Times New Roman"/>
                <w:sz w:val="22"/>
                <w:lang w:eastAsia="ar-SA"/>
              </w:rPr>
              <w:t xml:space="preserve"> название функциональных зон приведены в соответствие с приложением к приказу Министерства экономического развития Российской Федерации от 9 января 2018 года № 10</w:t>
            </w:r>
          </w:p>
        </w:tc>
      </w:tr>
      <w:tr w:rsidR="00C95B01" w:rsidRPr="00C95B01" w14:paraId="4DC65A5B" w14:textId="77777777" w:rsidTr="00010CD4">
        <w:trPr>
          <w:trHeight w:val="365"/>
        </w:trPr>
        <w:tc>
          <w:tcPr>
            <w:tcW w:w="851" w:type="dxa"/>
            <w:tcBorders>
              <w:top w:val="single" w:sz="4" w:space="0" w:color="000000"/>
              <w:left w:val="single" w:sz="4" w:space="0" w:color="000000"/>
              <w:bottom w:val="single" w:sz="4" w:space="0" w:color="000000"/>
            </w:tcBorders>
          </w:tcPr>
          <w:p w14:paraId="6B052D2B"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val="en-US" w:eastAsia="ar-SA"/>
              </w:rPr>
              <w:t>II</w:t>
            </w:r>
          </w:p>
        </w:tc>
        <w:tc>
          <w:tcPr>
            <w:tcW w:w="5528" w:type="dxa"/>
            <w:tcBorders>
              <w:top w:val="single" w:sz="4" w:space="0" w:color="000000"/>
              <w:left w:val="single" w:sz="4" w:space="0" w:color="000000"/>
              <w:bottom w:val="single" w:sz="4" w:space="0" w:color="000000"/>
            </w:tcBorders>
          </w:tcPr>
          <w:p w14:paraId="40A2BAA4" w14:textId="77777777" w:rsidR="00C95B01" w:rsidRPr="00C95B01" w:rsidRDefault="00C95B01" w:rsidP="00C95B01">
            <w:pPr>
              <w:suppressAutoHyphens/>
              <w:overflowPunct w:val="0"/>
              <w:autoSpaceDE w:val="0"/>
              <w:ind w:firstLine="0"/>
              <w:jc w:val="left"/>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Население</w:t>
            </w:r>
          </w:p>
        </w:tc>
        <w:tc>
          <w:tcPr>
            <w:tcW w:w="2126" w:type="dxa"/>
            <w:tcBorders>
              <w:top w:val="single" w:sz="4" w:space="0" w:color="000000"/>
              <w:left w:val="single" w:sz="4" w:space="0" w:color="000000"/>
              <w:bottom w:val="single" w:sz="4" w:space="0" w:color="000000"/>
            </w:tcBorders>
          </w:tcPr>
          <w:p w14:paraId="3DDF0543"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2FD9B375"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r>
      <w:tr w:rsidR="00C95B01" w:rsidRPr="00C95B01" w14:paraId="2C4CB2F3" w14:textId="77777777" w:rsidTr="00010CD4">
        <w:trPr>
          <w:trHeight w:val="315"/>
        </w:trPr>
        <w:tc>
          <w:tcPr>
            <w:tcW w:w="851" w:type="dxa"/>
            <w:tcBorders>
              <w:top w:val="single" w:sz="4" w:space="0" w:color="000000"/>
              <w:left w:val="single" w:sz="4" w:space="0" w:color="000000"/>
              <w:bottom w:val="single" w:sz="4" w:space="0" w:color="000000"/>
            </w:tcBorders>
          </w:tcPr>
          <w:p w14:paraId="4D854081"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w:t>
            </w:r>
          </w:p>
        </w:tc>
        <w:tc>
          <w:tcPr>
            <w:tcW w:w="5528" w:type="dxa"/>
            <w:tcBorders>
              <w:top w:val="single" w:sz="4" w:space="0" w:color="000000"/>
              <w:left w:val="single" w:sz="4" w:space="0" w:color="000000"/>
              <w:bottom w:val="single" w:sz="4" w:space="0" w:color="000000"/>
            </w:tcBorders>
          </w:tcPr>
          <w:p w14:paraId="0C0880D7"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Численность населения</w:t>
            </w:r>
          </w:p>
          <w:p w14:paraId="3D4361C4"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(с учетом сезонного населения)</w:t>
            </w:r>
          </w:p>
        </w:tc>
        <w:tc>
          <w:tcPr>
            <w:tcW w:w="2126" w:type="dxa"/>
            <w:tcBorders>
              <w:top w:val="single" w:sz="4" w:space="0" w:color="000000"/>
              <w:left w:val="single" w:sz="4" w:space="0" w:color="000000"/>
              <w:bottom w:val="single" w:sz="4" w:space="0" w:color="000000"/>
            </w:tcBorders>
          </w:tcPr>
          <w:p w14:paraId="5D0A75BE"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чел</w:t>
            </w:r>
          </w:p>
        </w:tc>
        <w:tc>
          <w:tcPr>
            <w:tcW w:w="1701" w:type="dxa"/>
            <w:tcBorders>
              <w:top w:val="single" w:sz="4" w:space="0" w:color="000000"/>
              <w:left w:val="single" w:sz="4" w:space="0" w:color="000000"/>
              <w:bottom w:val="single" w:sz="4" w:space="0" w:color="000000"/>
              <w:right w:val="single" w:sz="4" w:space="0" w:color="000000"/>
            </w:tcBorders>
          </w:tcPr>
          <w:p w14:paraId="7553D62F"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178,26</w:t>
            </w:r>
          </w:p>
        </w:tc>
      </w:tr>
      <w:tr w:rsidR="00C95B01" w:rsidRPr="00C95B01" w14:paraId="79447606" w14:textId="77777777" w:rsidTr="00010CD4">
        <w:trPr>
          <w:trHeight w:val="315"/>
        </w:trPr>
        <w:tc>
          <w:tcPr>
            <w:tcW w:w="851" w:type="dxa"/>
            <w:tcBorders>
              <w:top w:val="single" w:sz="4" w:space="0" w:color="000000"/>
              <w:left w:val="single" w:sz="4" w:space="0" w:color="000000"/>
              <w:bottom w:val="single" w:sz="4" w:space="0" w:color="000000"/>
            </w:tcBorders>
          </w:tcPr>
          <w:p w14:paraId="1579E115"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4.1</w:t>
            </w:r>
          </w:p>
        </w:tc>
        <w:tc>
          <w:tcPr>
            <w:tcW w:w="5528" w:type="dxa"/>
            <w:tcBorders>
              <w:top w:val="single" w:sz="4" w:space="0" w:color="000000"/>
              <w:left w:val="single" w:sz="4" w:space="0" w:color="000000"/>
              <w:bottom w:val="single" w:sz="4" w:space="0" w:color="000000"/>
            </w:tcBorders>
          </w:tcPr>
          <w:p w14:paraId="7FBC9D12"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 постоянное население,</w:t>
            </w:r>
          </w:p>
          <w:p w14:paraId="01E2AF75"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в том числе по населенным пунктам:</w:t>
            </w:r>
          </w:p>
        </w:tc>
        <w:tc>
          <w:tcPr>
            <w:tcW w:w="2126" w:type="dxa"/>
            <w:tcBorders>
              <w:top w:val="single" w:sz="4" w:space="0" w:color="000000"/>
              <w:left w:val="single" w:sz="4" w:space="0" w:color="000000"/>
              <w:bottom w:val="single" w:sz="4" w:space="0" w:color="000000"/>
            </w:tcBorders>
          </w:tcPr>
          <w:p w14:paraId="7071CEFA"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чел</w:t>
            </w:r>
          </w:p>
        </w:tc>
        <w:tc>
          <w:tcPr>
            <w:tcW w:w="1701" w:type="dxa"/>
            <w:tcBorders>
              <w:top w:val="single" w:sz="4" w:space="0" w:color="000000"/>
              <w:left w:val="single" w:sz="4" w:space="0" w:color="000000"/>
              <w:bottom w:val="single" w:sz="4" w:space="0" w:color="000000"/>
              <w:right w:val="single" w:sz="4" w:space="0" w:color="000000"/>
            </w:tcBorders>
          </w:tcPr>
          <w:p w14:paraId="591E44DB"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176,59</w:t>
            </w:r>
          </w:p>
        </w:tc>
      </w:tr>
      <w:tr w:rsidR="00C95B01" w:rsidRPr="00C95B01" w14:paraId="7DAE1C40" w14:textId="77777777" w:rsidTr="00010CD4">
        <w:trPr>
          <w:trHeight w:val="315"/>
        </w:trPr>
        <w:tc>
          <w:tcPr>
            <w:tcW w:w="851" w:type="dxa"/>
            <w:tcBorders>
              <w:top w:val="single" w:sz="4" w:space="0" w:color="000000"/>
              <w:left w:val="single" w:sz="4" w:space="0" w:color="000000"/>
              <w:bottom w:val="single" w:sz="4" w:space="0" w:color="000000"/>
            </w:tcBorders>
          </w:tcPr>
          <w:p w14:paraId="5270B6AB"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4.1.1</w:t>
            </w:r>
          </w:p>
        </w:tc>
        <w:tc>
          <w:tcPr>
            <w:tcW w:w="5528" w:type="dxa"/>
            <w:tcBorders>
              <w:top w:val="single" w:sz="4" w:space="0" w:color="000000"/>
              <w:left w:val="single" w:sz="4" w:space="0" w:color="000000"/>
              <w:bottom w:val="single" w:sz="4" w:space="0" w:color="000000"/>
            </w:tcBorders>
          </w:tcPr>
          <w:p w14:paraId="491CACF1" w14:textId="77777777" w:rsidR="00C95B01" w:rsidRPr="00C95B01" w:rsidRDefault="00C95B01" w:rsidP="00C95B01">
            <w:pPr>
              <w:suppressAutoHyphens/>
              <w:overflowPunct w:val="0"/>
              <w:autoSpaceDE w:val="0"/>
              <w:snapToGrid w:val="0"/>
              <w:ind w:right="210"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деревня Заневка</w:t>
            </w:r>
          </w:p>
        </w:tc>
        <w:tc>
          <w:tcPr>
            <w:tcW w:w="2126" w:type="dxa"/>
            <w:tcBorders>
              <w:top w:val="single" w:sz="4" w:space="0" w:color="000000"/>
              <w:left w:val="single" w:sz="4" w:space="0" w:color="000000"/>
              <w:bottom w:val="single" w:sz="4" w:space="0" w:color="000000"/>
            </w:tcBorders>
          </w:tcPr>
          <w:p w14:paraId="6C2365D3"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чел</w:t>
            </w:r>
          </w:p>
        </w:tc>
        <w:tc>
          <w:tcPr>
            <w:tcW w:w="1701" w:type="dxa"/>
            <w:tcBorders>
              <w:top w:val="single" w:sz="4" w:space="0" w:color="000000"/>
              <w:left w:val="single" w:sz="4" w:space="0" w:color="000000"/>
              <w:bottom w:val="single" w:sz="4" w:space="0" w:color="000000"/>
              <w:right w:val="single" w:sz="4" w:space="0" w:color="000000"/>
            </w:tcBorders>
          </w:tcPr>
          <w:p w14:paraId="25064C69"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15,34</w:t>
            </w:r>
          </w:p>
        </w:tc>
      </w:tr>
      <w:tr w:rsidR="00C95B01" w:rsidRPr="00C95B01" w14:paraId="15C58070" w14:textId="77777777" w:rsidTr="00010CD4">
        <w:trPr>
          <w:trHeight w:val="315"/>
        </w:trPr>
        <w:tc>
          <w:tcPr>
            <w:tcW w:w="851" w:type="dxa"/>
            <w:tcBorders>
              <w:top w:val="single" w:sz="4" w:space="0" w:color="000000"/>
              <w:left w:val="single" w:sz="4" w:space="0" w:color="000000"/>
              <w:bottom w:val="single" w:sz="4" w:space="0" w:color="000000"/>
            </w:tcBorders>
          </w:tcPr>
          <w:p w14:paraId="1B7EC7BA"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4.1.2</w:t>
            </w:r>
          </w:p>
        </w:tc>
        <w:tc>
          <w:tcPr>
            <w:tcW w:w="5528" w:type="dxa"/>
            <w:tcBorders>
              <w:top w:val="single" w:sz="4" w:space="0" w:color="000000"/>
              <w:left w:val="single" w:sz="4" w:space="0" w:color="000000"/>
              <w:bottom w:val="single" w:sz="4" w:space="0" w:color="000000"/>
            </w:tcBorders>
          </w:tcPr>
          <w:p w14:paraId="69C0E370" w14:textId="77777777" w:rsidR="00C95B01" w:rsidRPr="00C95B01" w:rsidRDefault="00C95B01" w:rsidP="00C95B01">
            <w:pPr>
              <w:suppressAutoHyphens/>
              <w:overflowPunct w:val="0"/>
              <w:autoSpaceDE w:val="0"/>
              <w:snapToGrid w:val="0"/>
              <w:ind w:right="210"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город Кудрово</w:t>
            </w:r>
          </w:p>
        </w:tc>
        <w:tc>
          <w:tcPr>
            <w:tcW w:w="2126" w:type="dxa"/>
            <w:tcBorders>
              <w:top w:val="single" w:sz="4" w:space="0" w:color="000000"/>
              <w:left w:val="single" w:sz="4" w:space="0" w:color="000000"/>
              <w:bottom w:val="single" w:sz="4" w:space="0" w:color="000000"/>
            </w:tcBorders>
          </w:tcPr>
          <w:p w14:paraId="27E23AB9"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чел</w:t>
            </w:r>
          </w:p>
        </w:tc>
        <w:tc>
          <w:tcPr>
            <w:tcW w:w="1701" w:type="dxa"/>
            <w:tcBorders>
              <w:top w:val="single" w:sz="4" w:space="0" w:color="000000"/>
              <w:left w:val="single" w:sz="4" w:space="0" w:color="000000"/>
              <w:bottom w:val="single" w:sz="4" w:space="0" w:color="000000"/>
              <w:right w:val="single" w:sz="4" w:space="0" w:color="000000"/>
            </w:tcBorders>
          </w:tcPr>
          <w:p w14:paraId="2CF3886D"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87,74</w:t>
            </w:r>
          </w:p>
        </w:tc>
      </w:tr>
      <w:tr w:rsidR="00C95B01" w:rsidRPr="00C95B01" w14:paraId="2BFD2B6B" w14:textId="77777777" w:rsidTr="00010CD4">
        <w:trPr>
          <w:trHeight w:val="315"/>
        </w:trPr>
        <w:tc>
          <w:tcPr>
            <w:tcW w:w="851" w:type="dxa"/>
            <w:tcBorders>
              <w:top w:val="single" w:sz="4" w:space="0" w:color="000000"/>
              <w:left w:val="single" w:sz="4" w:space="0" w:color="000000"/>
              <w:bottom w:val="single" w:sz="4" w:space="0" w:color="000000"/>
            </w:tcBorders>
          </w:tcPr>
          <w:p w14:paraId="54DCFD10"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4.1.3</w:t>
            </w:r>
          </w:p>
        </w:tc>
        <w:tc>
          <w:tcPr>
            <w:tcW w:w="5528" w:type="dxa"/>
            <w:tcBorders>
              <w:top w:val="single" w:sz="4" w:space="0" w:color="000000"/>
              <w:left w:val="single" w:sz="4" w:space="0" w:color="000000"/>
              <w:bottom w:val="single" w:sz="4" w:space="0" w:color="000000"/>
            </w:tcBorders>
          </w:tcPr>
          <w:p w14:paraId="3CE52761" w14:textId="77777777" w:rsidR="00C95B01" w:rsidRPr="00C95B01" w:rsidRDefault="00C95B01" w:rsidP="00C95B01">
            <w:pPr>
              <w:suppressAutoHyphens/>
              <w:overflowPunct w:val="0"/>
              <w:autoSpaceDE w:val="0"/>
              <w:snapToGrid w:val="0"/>
              <w:ind w:right="210"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поселок при железнодорожной станции Мяглово</w:t>
            </w:r>
          </w:p>
        </w:tc>
        <w:tc>
          <w:tcPr>
            <w:tcW w:w="2126" w:type="dxa"/>
            <w:tcBorders>
              <w:top w:val="single" w:sz="4" w:space="0" w:color="000000"/>
              <w:left w:val="single" w:sz="4" w:space="0" w:color="000000"/>
              <w:bottom w:val="single" w:sz="4" w:space="0" w:color="000000"/>
            </w:tcBorders>
          </w:tcPr>
          <w:p w14:paraId="3E24828A"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чел</w:t>
            </w:r>
          </w:p>
        </w:tc>
        <w:tc>
          <w:tcPr>
            <w:tcW w:w="1701" w:type="dxa"/>
            <w:tcBorders>
              <w:top w:val="single" w:sz="4" w:space="0" w:color="000000"/>
              <w:left w:val="single" w:sz="4" w:space="0" w:color="000000"/>
              <w:bottom w:val="single" w:sz="4" w:space="0" w:color="000000"/>
              <w:right w:val="single" w:sz="4" w:space="0" w:color="000000"/>
            </w:tcBorders>
          </w:tcPr>
          <w:p w14:paraId="19B0BADB"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1,47</w:t>
            </w:r>
          </w:p>
        </w:tc>
      </w:tr>
      <w:tr w:rsidR="00C95B01" w:rsidRPr="00C95B01" w14:paraId="5159FAE3" w14:textId="77777777" w:rsidTr="00010CD4">
        <w:trPr>
          <w:trHeight w:val="315"/>
        </w:trPr>
        <w:tc>
          <w:tcPr>
            <w:tcW w:w="851" w:type="dxa"/>
            <w:tcBorders>
              <w:top w:val="single" w:sz="4" w:space="0" w:color="000000"/>
              <w:left w:val="single" w:sz="4" w:space="0" w:color="000000"/>
              <w:bottom w:val="single" w:sz="4" w:space="0" w:color="000000"/>
            </w:tcBorders>
          </w:tcPr>
          <w:p w14:paraId="2A7762C4"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4.1.4</w:t>
            </w:r>
          </w:p>
        </w:tc>
        <w:tc>
          <w:tcPr>
            <w:tcW w:w="5528" w:type="dxa"/>
            <w:tcBorders>
              <w:top w:val="single" w:sz="4" w:space="0" w:color="000000"/>
              <w:left w:val="single" w:sz="4" w:space="0" w:color="000000"/>
              <w:bottom w:val="single" w:sz="4" w:space="0" w:color="000000"/>
            </w:tcBorders>
          </w:tcPr>
          <w:p w14:paraId="4114CA33" w14:textId="77777777" w:rsidR="00C95B01" w:rsidRPr="00C95B01" w:rsidRDefault="00C95B01" w:rsidP="00C95B01">
            <w:pPr>
              <w:suppressAutoHyphens/>
              <w:overflowPunct w:val="0"/>
              <w:autoSpaceDE w:val="0"/>
              <w:snapToGrid w:val="0"/>
              <w:ind w:right="210"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деревня Новосергиевка</w:t>
            </w:r>
          </w:p>
        </w:tc>
        <w:tc>
          <w:tcPr>
            <w:tcW w:w="2126" w:type="dxa"/>
            <w:tcBorders>
              <w:top w:val="single" w:sz="4" w:space="0" w:color="000000"/>
              <w:left w:val="single" w:sz="4" w:space="0" w:color="000000"/>
              <w:bottom w:val="single" w:sz="4" w:space="0" w:color="000000"/>
            </w:tcBorders>
          </w:tcPr>
          <w:p w14:paraId="559DEDED"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чел</w:t>
            </w:r>
          </w:p>
        </w:tc>
        <w:tc>
          <w:tcPr>
            <w:tcW w:w="1701" w:type="dxa"/>
            <w:tcBorders>
              <w:top w:val="single" w:sz="4" w:space="0" w:color="000000"/>
              <w:left w:val="single" w:sz="4" w:space="0" w:color="000000"/>
              <w:bottom w:val="single" w:sz="4" w:space="0" w:color="000000"/>
              <w:right w:val="single" w:sz="4" w:space="0" w:color="000000"/>
            </w:tcBorders>
          </w:tcPr>
          <w:p w14:paraId="26BD906A"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6,54</w:t>
            </w:r>
          </w:p>
        </w:tc>
      </w:tr>
      <w:tr w:rsidR="00C95B01" w:rsidRPr="00C95B01" w14:paraId="6735DA32" w14:textId="77777777" w:rsidTr="00010CD4">
        <w:trPr>
          <w:trHeight w:val="315"/>
        </w:trPr>
        <w:tc>
          <w:tcPr>
            <w:tcW w:w="851" w:type="dxa"/>
            <w:tcBorders>
              <w:top w:val="single" w:sz="4" w:space="0" w:color="000000"/>
              <w:left w:val="single" w:sz="4" w:space="0" w:color="000000"/>
              <w:bottom w:val="single" w:sz="4" w:space="0" w:color="000000"/>
            </w:tcBorders>
          </w:tcPr>
          <w:p w14:paraId="03FAC224"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4.1.5</w:t>
            </w:r>
          </w:p>
        </w:tc>
        <w:tc>
          <w:tcPr>
            <w:tcW w:w="5528" w:type="dxa"/>
            <w:tcBorders>
              <w:top w:val="single" w:sz="4" w:space="0" w:color="000000"/>
              <w:left w:val="single" w:sz="4" w:space="0" w:color="000000"/>
              <w:bottom w:val="single" w:sz="4" w:space="0" w:color="000000"/>
            </w:tcBorders>
          </w:tcPr>
          <w:p w14:paraId="45F6933A" w14:textId="77777777" w:rsidR="00C95B01" w:rsidRPr="00C95B01" w:rsidRDefault="00C95B01" w:rsidP="00C95B01">
            <w:pPr>
              <w:suppressAutoHyphens/>
              <w:overflowPunct w:val="0"/>
              <w:autoSpaceDE w:val="0"/>
              <w:snapToGrid w:val="0"/>
              <w:ind w:right="210"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п. ж/д. ст. Пятый километр</w:t>
            </w:r>
          </w:p>
        </w:tc>
        <w:tc>
          <w:tcPr>
            <w:tcW w:w="2126" w:type="dxa"/>
            <w:tcBorders>
              <w:top w:val="single" w:sz="4" w:space="0" w:color="000000"/>
              <w:left w:val="single" w:sz="4" w:space="0" w:color="000000"/>
              <w:bottom w:val="single" w:sz="4" w:space="0" w:color="000000"/>
            </w:tcBorders>
          </w:tcPr>
          <w:p w14:paraId="1F7B0219"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чел</w:t>
            </w:r>
          </w:p>
        </w:tc>
        <w:tc>
          <w:tcPr>
            <w:tcW w:w="1701" w:type="dxa"/>
            <w:tcBorders>
              <w:top w:val="single" w:sz="4" w:space="0" w:color="000000"/>
              <w:left w:val="single" w:sz="4" w:space="0" w:color="000000"/>
              <w:bottom w:val="single" w:sz="4" w:space="0" w:color="000000"/>
              <w:right w:val="single" w:sz="4" w:space="0" w:color="000000"/>
            </w:tcBorders>
          </w:tcPr>
          <w:p w14:paraId="4D0C2D62"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0,00</w:t>
            </w:r>
          </w:p>
        </w:tc>
      </w:tr>
      <w:tr w:rsidR="00C95B01" w:rsidRPr="00C95B01" w14:paraId="7A6C93B9" w14:textId="77777777" w:rsidTr="00010CD4">
        <w:trPr>
          <w:trHeight w:val="315"/>
        </w:trPr>
        <w:tc>
          <w:tcPr>
            <w:tcW w:w="851" w:type="dxa"/>
            <w:tcBorders>
              <w:top w:val="single" w:sz="4" w:space="0" w:color="000000"/>
              <w:left w:val="single" w:sz="4" w:space="0" w:color="000000"/>
              <w:bottom w:val="single" w:sz="4" w:space="0" w:color="000000"/>
            </w:tcBorders>
          </w:tcPr>
          <w:p w14:paraId="1800A8F4"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4.1.6</w:t>
            </w:r>
          </w:p>
        </w:tc>
        <w:tc>
          <w:tcPr>
            <w:tcW w:w="5528" w:type="dxa"/>
            <w:tcBorders>
              <w:top w:val="single" w:sz="4" w:space="0" w:color="000000"/>
              <w:left w:val="single" w:sz="4" w:space="0" w:color="000000"/>
              <w:bottom w:val="single" w:sz="4" w:space="0" w:color="000000"/>
            </w:tcBorders>
          </w:tcPr>
          <w:p w14:paraId="6C5E449F" w14:textId="77777777" w:rsidR="00C95B01" w:rsidRPr="00C95B01" w:rsidRDefault="00C95B01" w:rsidP="00C95B01">
            <w:pPr>
              <w:suppressAutoHyphens/>
              <w:overflowPunct w:val="0"/>
              <w:autoSpaceDE w:val="0"/>
              <w:snapToGrid w:val="0"/>
              <w:ind w:right="210"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деревня Суоранда</w:t>
            </w:r>
          </w:p>
        </w:tc>
        <w:tc>
          <w:tcPr>
            <w:tcW w:w="2126" w:type="dxa"/>
            <w:tcBorders>
              <w:top w:val="single" w:sz="4" w:space="0" w:color="000000"/>
              <w:left w:val="single" w:sz="4" w:space="0" w:color="000000"/>
              <w:bottom w:val="single" w:sz="4" w:space="0" w:color="000000"/>
            </w:tcBorders>
          </w:tcPr>
          <w:p w14:paraId="777B7980"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чел</w:t>
            </w:r>
          </w:p>
        </w:tc>
        <w:tc>
          <w:tcPr>
            <w:tcW w:w="1701" w:type="dxa"/>
            <w:tcBorders>
              <w:top w:val="single" w:sz="4" w:space="0" w:color="000000"/>
              <w:left w:val="single" w:sz="4" w:space="0" w:color="000000"/>
              <w:bottom w:val="single" w:sz="4" w:space="0" w:color="000000"/>
              <w:right w:val="single" w:sz="4" w:space="0" w:color="000000"/>
            </w:tcBorders>
          </w:tcPr>
          <w:p w14:paraId="56F11983"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0,85</w:t>
            </w:r>
          </w:p>
        </w:tc>
      </w:tr>
      <w:tr w:rsidR="00C95B01" w:rsidRPr="00C95B01" w14:paraId="7EE452DE" w14:textId="77777777" w:rsidTr="00010CD4">
        <w:trPr>
          <w:trHeight w:val="315"/>
        </w:trPr>
        <w:tc>
          <w:tcPr>
            <w:tcW w:w="851" w:type="dxa"/>
            <w:tcBorders>
              <w:top w:val="single" w:sz="4" w:space="0" w:color="000000"/>
              <w:left w:val="single" w:sz="4" w:space="0" w:color="000000"/>
              <w:bottom w:val="single" w:sz="4" w:space="0" w:color="000000"/>
            </w:tcBorders>
          </w:tcPr>
          <w:p w14:paraId="326C17F2"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4.1.7</w:t>
            </w:r>
          </w:p>
        </w:tc>
        <w:tc>
          <w:tcPr>
            <w:tcW w:w="5528" w:type="dxa"/>
            <w:tcBorders>
              <w:top w:val="single" w:sz="4" w:space="0" w:color="000000"/>
              <w:left w:val="single" w:sz="4" w:space="0" w:color="000000"/>
              <w:bottom w:val="single" w:sz="4" w:space="0" w:color="000000"/>
            </w:tcBorders>
          </w:tcPr>
          <w:p w14:paraId="77DF5C94" w14:textId="77777777" w:rsidR="00C95B01" w:rsidRPr="00C95B01" w:rsidRDefault="00C95B01" w:rsidP="00C95B01">
            <w:pPr>
              <w:suppressAutoHyphens/>
              <w:overflowPunct w:val="0"/>
              <w:autoSpaceDE w:val="0"/>
              <w:snapToGrid w:val="0"/>
              <w:ind w:right="210"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деревня Хирвости</w:t>
            </w:r>
          </w:p>
        </w:tc>
        <w:tc>
          <w:tcPr>
            <w:tcW w:w="2126" w:type="dxa"/>
            <w:tcBorders>
              <w:top w:val="single" w:sz="4" w:space="0" w:color="000000"/>
              <w:left w:val="single" w:sz="4" w:space="0" w:color="000000"/>
              <w:bottom w:val="single" w:sz="4" w:space="0" w:color="000000"/>
            </w:tcBorders>
          </w:tcPr>
          <w:p w14:paraId="4EEF8669"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чел</w:t>
            </w:r>
          </w:p>
        </w:tc>
        <w:tc>
          <w:tcPr>
            <w:tcW w:w="1701" w:type="dxa"/>
            <w:tcBorders>
              <w:top w:val="single" w:sz="4" w:space="0" w:color="000000"/>
              <w:left w:val="single" w:sz="4" w:space="0" w:color="000000"/>
              <w:bottom w:val="single" w:sz="4" w:space="0" w:color="000000"/>
              <w:right w:val="single" w:sz="4" w:space="0" w:color="000000"/>
            </w:tcBorders>
          </w:tcPr>
          <w:p w14:paraId="560452AB"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1,66</w:t>
            </w:r>
          </w:p>
        </w:tc>
      </w:tr>
      <w:tr w:rsidR="00C95B01" w:rsidRPr="00C95B01" w14:paraId="6A95DA54" w14:textId="77777777" w:rsidTr="00010CD4">
        <w:trPr>
          <w:trHeight w:val="315"/>
        </w:trPr>
        <w:tc>
          <w:tcPr>
            <w:tcW w:w="851" w:type="dxa"/>
            <w:tcBorders>
              <w:top w:val="single" w:sz="4" w:space="0" w:color="000000"/>
              <w:left w:val="single" w:sz="4" w:space="0" w:color="000000"/>
              <w:bottom w:val="single" w:sz="4" w:space="0" w:color="000000"/>
            </w:tcBorders>
          </w:tcPr>
          <w:p w14:paraId="184C0C4E"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4.1.8</w:t>
            </w:r>
          </w:p>
        </w:tc>
        <w:tc>
          <w:tcPr>
            <w:tcW w:w="5528" w:type="dxa"/>
            <w:tcBorders>
              <w:top w:val="single" w:sz="4" w:space="0" w:color="000000"/>
              <w:left w:val="single" w:sz="4" w:space="0" w:color="000000"/>
              <w:bottom w:val="single" w:sz="4" w:space="0" w:color="000000"/>
            </w:tcBorders>
          </w:tcPr>
          <w:p w14:paraId="3880D757" w14:textId="77777777" w:rsidR="00C95B01" w:rsidRPr="00C95B01" w:rsidRDefault="00C95B01" w:rsidP="00C95B01">
            <w:pPr>
              <w:suppressAutoHyphens/>
              <w:overflowPunct w:val="0"/>
              <w:autoSpaceDE w:val="0"/>
              <w:snapToGrid w:val="0"/>
              <w:ind w:right="210"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городской поселок Янино-1</w:t>
            </w:r>
          </w:p>
        </w:tc>
        <w:tc>
          <w:tcPr>
            <w:tcW w:w="2126" w:type="dxa"/>
            <w:tcBorders>
              <w:top w:val="single" w:sz="4" w:space="0" w:color="000000"/>
              <w:left w:val="single" w:sz="4" w:space="0" w:color="000000"/>
              <w:bottom w:val="single" w:sz="4" w:space="0" w:color="000000"/>
            </w:tcBorders>
          </w:tcPr>
          <w:p w14:paraId="41D1F7A0"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чел</w:t>
            </w:r>
          </w:p>
        </w:tc>
        <w:tc>
          <w:tcPr>
            <w:tcW w:w="1701" w:type="dxa"/>
            <w:tcBorders>
              <w:top w:val="single" w:sz="4" w:space="0" w:color="000000"/>
              <w:left w:val="single" w:sz="4" w:space="0" w:color="000000"/>
              <w:bottom w:val="single" w:sz="4" w:space="0" w:color="000000"/>
              <w:right w:val="single" w:sz="4" w:space="0" w:color="000000"/>
            </w:tcBorders>
          </w:tcPr>
          <w:p w14:paraId="2F1598DB"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60,49</w:t>
            </w:r>
          </w:p>
        </w:tc>
      </w:tr>
      <w:tr w:rsidR="00C95B01" w:rsidRPr="00C95B01" w14:paraId="5A1CC2C1" w14:textId="77777777" w:rsidTr="00010CD4">
        <w:trPr>
          <w:trHeight w:val="315"/>
        </w:trPr>
        <w:tc>
          <w:tcPr>
            <w:tcW w:w="851" w:type="dxa"/>
            <w:tcBorders>
              <w:top w:val="single" w:sz="4" w:space="0" w:color="000000"/>
              <w:left w:val="single" w:sz="4" w:space="0" w:color="000000"/>
              <w:bottom w:val="single" w:sz="4" w:space="0" w:color="000000"/>
            </w:tcBorders>
          </w:tcPr>
          <w:p w14:paraId="11E5C161"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4.1.9</w:t>
            </w:r>
          </w:p>
        </w:tc>
        <w:tc>
          <w:tcPr>
            <w:tcW w:w="5528" w:type="dxa"/>
            <w:tcBorders>
              <w:top w:val="single" w:sz="4" w:space="0" w:color="000000"/>
              <w:left w:val="single" w:sz="4" w:space="0" w:color="000000"/>
              <w:bottom w:val="single" w:sz="4" w:space="0" w:color="000000"/>
            </w:tcBorders>
          </w:tcPr>
          <w:p w14:paraId="36385931" w14:textId="77777777" w:rsidR="00C95B01" w:rsidRPr="00C95B01" w:rsidRDefault="00C95B01" w:rsidP="00C95B01">
            <w:pPr>
              <w:suppressAutoHyphens/>
              <w:overflowPunct w:val="0"/>
              <w:autoSpaceDE w:val="0"/>
              <w:snapToGrid w:val="0"/>
              <w:ind w:right="210"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деревня Янино-2</w:t>
            </w:r>
          </w:p>
        </w:tc>
        <w:tc>
          <w:tcPr>
            <w:tcW w:w="2126" w:type="dxa"/>
            <w:tcBorders>
              <w:top w:val="single" w:sz="4" w:space="0" w:color="000000"/>
              <w:left w:val="single" w:sz="4" w:space="0" w:color="000000"/>
              <w:bottom w:val="single" w:sz="4" w:space="0" w:color="000000"/>
            </w:tcBorders>
          </w:tcPr>
          <w:p w14:paraId="2AC2740F"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чел</w:t>
            </w:r>
          </w:p>
        </w:tc>
        <w:tc>
          <w:tcPr>
            <w:tcW w:w="1701" w:type="dxa"/>
            <w:tcBorders>
              <w:top w:val="single" w:sz="4" w:space="0" w:color="000000"/>
              <w:left w:val="single" w:sz="4" w:space="0" w:color="000000"/>
              <w:bottom w:val="single" w:sz="4" w:space="0" w:color="000000"/>
              <w:right w:val="single" w:sz="4" w:space="0" w:color="000000"/>
            </w:tcBorders>
          </w:tcPr>
          <w:p w14:paraId="00EB3354"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2,50</w:t>
            </w:r>
          </w:p>
        </w:tc>
      </w:tr>
      <w:tr w:rsidR="00C95B01" w:rsidRPr="00C95B01" w14:paraId="3ADE3EF4" w14:textId="77777777" w:rsidTr="00010CD4">
        <w:trPr>
          <w:trHeight w:val="374"/>
        </w:trPr>
        <w:tc>
          <w:tcPr>
            <w:tcW w:w="851" w:type="dxa"/>
            <w:tcBorders>
              <w:top w:val="single" w:sz="4" w:space="0" w:color="000000"/>
              <w:left w:val="single" w:sz="4" w:space="0" w:color="000000"/>
              <w:bottom w:val="single" w:sz="4" w:space="0" w:color="000000"/>
            </w:tcBorders>
          </w:tcPr>
          <w:p w14:paraId="1C684A85"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4.2</w:t>
            </w:r>
          </w:p>
        </w:tc>
        <w:tc>
          <w:tcPr>
            <w:tcW w:w="5528" w:type="dxa"/>
            <w:tcBorders>
              <w:top w:val="single" w:sz="4" w:space="0" w:color="000000"/>
              <w:left w:val="single" w:sz="4" w:space="0" w:color="000000"/>
              <w:bottom w:val="single" w:sz="4" w:space="0" w:color="000000"/>
            </w:tcBorders>
          </w:tcPr>
          <w:p w14:paraId="67FF9E8A"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сезонное население</w:t>
            </w:r>
          </w:p>
        </w:tc>
        <w:tc>
          <w:tcPr>
            <w:tcW w:w="2126" w:type="dxa"/>
            <w:tcBorders>
              <w:top w:val="single" w:sz="4" w:space="0" w:color="000000"/>
              <w:left w:val="single" w:sz="4" w:space="0" w:color="000000"/>
              <w:bottom w:val="single" w:sz="4" w:space="0" w:color="000000"/>
            </w:tcBorders>
          </w:tcPr>
          <w:p w14:paraId="5472063F"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чел</w:t>
            </w:r>
          </w:p>
        </w:tc>
        <w:tc>
          <w:tcPr>
            <w:tcW w:w="1701" w:type="dxa"/>
            <w:tcBorders>
              <w:top w:val="single" w:sz="4" w:space="0" w:color="000000"/>
              <w:left w:val="single" w:sz="4" w:space="0" w:color="000000"/>
              <w:bottom w:val="single" w:sz="4" w:space="0" w:color="000000"/>
              <w:right w:val="single" w:sz="4" w:space="0" w:color="000000"/>
            </w:tcBorders>
          </w:tcPr>
          <w:p w14:paraId="3566913A"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1,67</w:t>
            </w:r>
          </w:p>
        </w:tc>
      </w:tr>
      <w:tr w:rsidR="00C95B01" w:rsidRPr="00C95B01" w14:paraId="3B55CECF" w14:textId="77777777" w:rsidTr="00010CD4">
        <w:trPr>
          <w:trHeight w:val="365"/>
        </w:trPr>
        <w:tc>
          <w:tcPr>
            <w:tcW w:w="851" w:type="dxa"/>
            <w:tcBorders>
              <w:top w:val="single" w:sz="4" w:space="0" w:color="000000"/>
              <w:left w:val="single" w:sz="4" w:space="0" w:color="000000"/>
              <w:bottom w:val="single" w:sz="4" w:space="0" w:color="000000"/>
            </w:tcBorders>
          </w:tcPr>
          <w:p w14:paraId="7B21EB28"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5</w:t>
            </w:r>
          </w:p>
        </w:tc>
        <w:tc>
          <w:tcPr>
            <w:tcW w:w="5528" w:type="dxa"/>
            <w:tcBorders>
              <w:top w:val="single" w:sz="4" w:space="0" w:color="000000"/>
              <w:left w:val="single" w:sz="4" w:space="0" w:color="000000"/>
              <w:bottom w:val="single" w:sz="4" w:space="0" w:color="000000"/>
            </w:tcBorders>
          </w:tcPr>
          <w:p w14:paraId="5F475989" w14:textId="77777777" w:rsidR="00C95B01" w:rsidRPr="00C95B01" w:rsidRDefault="00C95B01" w:rsidP="00C95B01">
            <w:pPr>
              <w:suppressAutoHyphens/>
              <w:overflowPunct w:val="0"/>
              <w:autoSpaceDE w:val="0"/>
              <w:snapToGrid w:val="0"/>
              <w:spacing w:line="360" w:lineRule="auto"/>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Плотность постоянного населения</w:t>
            </w:r>
          </w:p>
        </w:tc>
        <w:tc>
          <w:tcPr>
            <w:tcW w:w="2126" w:type="dxa"/>
            <w:tcBorders>
              <w:top w:val="single" w:sz="4" w:space="0" w:color="000000"/>
              <w:left w:val="single" w:sz="4" w:space="0" w:color="000000"/>
              <w:bottom w:val="single" w:sz="4" w:space="0" w:color="000000"/>
            </w:tcBorders>
          </w:tcPr>
          <w:p w14:paraId="4F42CE49"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50F0A77A"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p>
        </w:tc>
      </w:tr>
      <w:tr w:rsidR="00C95B01" w:rsidRPr="00C95B01" w14:paraId="621CBFE7" w14:textId="77777777" w:rsidTr="00010CD4">
        <w:trPr>
          <w:trHeight w:val="365"/>
        </w:trPr>
        <w:tc>
          <w:tcPr>
            <w:tcW w:w="851" w:type="dxa"/>
            <w:tcBorders>
              <w:top w:val="single" w:sz="4" w:space="0" w:color="000000"/>
              <w:left w:val="single" w:sz="4" w:space="0" w:color="000000"/>
              <w:bottom w:val="single" w:sz="4" w:space="0" w:color="000000"/>
            </w:tcBorders>
          </w:tcPr>
          <w:p w14:paraId="65EBACB8"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5.1</w:t>
            </w:r>
          </w:p>
        </w:tc>
        <w:tc>
          <w:tcPr>
            <w:tcW w:w="5528" w:type="dxa"/>
            <w:tcBorders>
              <w:top w:val="single" w:sz="4" w:space="0" w:color="000000"/>
              <w:left w:val="single" w:sz="4" w:space="0" w:color="000000"/>
              <w:bottom w:val="single" w:sz="4" w:space="0" w:color="000000"/>
            </w:tcBorders>
          </w:tcPr>
          <w:p w14:paraId="1D4E00AA" w14:textId="77777777" w:rsidR="00C95B01" w:rsidRPr="00C95B01" w:rsidRDefault="00C95B01" w:rsidP="00C95B01">
            <w:pPr>
              <w:suppressAutoHyphens/>
              <w:overflowPunct w:val="0"/>
              <w:autoSpaceDE w:val="0"/>
              <w:snapToGrid w:val="0"/>
              <w:spacing w:line="360" w:lineRule="auto"/>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в пределах жилой территории</w:t>
            </w:r>
          </w:p>
        </w:tc>
        <w:tc>
          <w:tcPr>
            <w:tcW w:w="2126" w:type="dxa"/>
            <w:tcBorders>
              <w:top w:val="single" w:sz="4" w:space="0" w:color="000000"/>
              <w:left w:val="single" w:sz="4" w:space="0" w:color="000000"/>
              <w:bottom w:val="single" w:sz="4" w:space="0" w:color="000000"/>
            </w:tcBorders>
          </w:tcPr>
          <w:p w14:paraId="547C29DC"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чел/га</w:t>
            </w:r>
          </w:p>
        </w:tc>
        <w:tc>
          <w:tcPr>
            <w:tcW w:w="1701" w:type="dxa"/>
            <w:tcBorders>
              <w:top w:val="single" w:sz="4" w:space="0" w:color="000000"/>
              <w:left w:val="single" w:sz="4" w:space="0" w:color="000000"/>
              <w:bottom w:val="single" w:sz="4" w:space="0" w:color="000000"/>
              <w:right w:val="single" w:sz="4" w:space="0" w:color="000000"/>
            </w:tcBorders>
          </w:tcPr>
          <w:p w14:paraId="3A5ECE4A"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176</w:t>
            </w:r>
          </w:p>
        </w:tc>
      </w:tr>
      <w:tr w:rsidR="00C95B01" w:rsidRPr="00C95B01" w14:paraId="225401CA" w14:textId="77777777" w:rsidTr="00010CD4">
        <w:trPr>
          <w:trHeight w:val="418"/>
        </w:trPr>
        <w:tc>
          <w:tcPr>
            <w:tcW w:w="851" w:type="dxa"/>
            <w:tcBorders>
              <w:top w:val="single" w:sz="4" w:space="0" w:color="000000"/>
              <w:left w:val="single" w:sz="4" w:space="0" w:color="000000"/>
              <w:bottom w:val="single" w:sz="4" w:space="0" w:color="000000"/>
            </w:tcBorders>
          </w:tcPr>
          <w:p w14:paraId="03FAE4A7"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5.2</w:t>
            </w:r>
          </w:p>
        </w:tc>
        <w:tc>
          <w:tcPr>
            <w:tcW w:w="5528" w:type="dxa"/>
            <w:tcBorders>
              <w:top w:val="single" w:sz="4" w:space="0" w:color="000000"/>
              <w:left w:val="single" w:sz="4" w:space="0" w:color="000000"/>
              <w:bottom w:val="single" w:sz="4" w:space="0" w:color="000000"/>
            </w:tcBorders>
          </w:tcPr>
          <w:p w14:paraId="4B228514"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в границах поселения</w:t>
            </w:r>
          </w:p>
        </w:tc>
        <w:tc>
          <w:tcPr>
            <w:tcW w:w="2126" w:type="dxa"/>
            <w:tcBorders>
              <w:top w:val="single" w:sz="4" w:space="0" w:color="000000"/>
              <w:left w:val="single" w:sz="4" w:space="0" w:color="000000"/>
              <w:bottom w:val="single" w:sz="4" w:space="0" w:color="000000"/>
            </w:tcBorders>
          </w:tcPr>
          <w:p w14:paraId="065822C4"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чел/га</w:t>
            </w:r>
          </w:p>
        </w:tc>
        <w:tc>
          <w:tcPr>
            <w:tcW w:w="1701" w:type="dxa"/>
            <w:tcBorders>
              <w:top w:val="single" w:sz="4" w:space="0" w:color="000000"/>
              <w:left w:val="single" w:sz="4" w:space="0" w:color="000000"/>
              <w:bottom w:val="single" w:sz="4" w:space="0" w:color="000000"/>
              <w:right w:val="single" w:sz="4" w:space="0" w:color="000000"/>
            </w:tcBorders>
          </w:tcPr>
          <w:p w14:paraId="7E3A6C27"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35</w:t>
            </w:r>
          </w:p>
        </w:tc>
      </w:tr>
      <w:tr w:rsidR="00C95B01" w:rsidRPr="00C95B01" w14:paraId="3F4A9B87" w14:textId="77777777" w:rsidTr="00010CD4">
        <w:trPr>
          <w:trHeight w:val="365"/>
        </w:trPr>
        <w:tc>
          <w:tcPr>
            <w:tcW w:w="851" w:type="dxa"/>
            <w:tcBorders>
              <w:top w:val="single" w:sz="4" w:space="0" w:color="000000"/>
              <w:left w:val="single" w:sz="4" w:space="0" w:color="000000"/>
              <w:bottom w:val="single" w:sz="4" w:space="0" w:color="000000"/>
            </w:tcBorders>
          </w:tcPr>
          <w:p w14:paraId="0BD57256"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lastRenderedPageBreak/>
              <w:t>6</w:t>
            </w:r>
          </w:p>
        </w:tc>
        <w:tc>
          <w:tcPr>
            <w:tcW w:w="5528" w:type="dxa"/>
            <w:tcBorders>
              <w:top w:val="single" w:sz="4" w:space="0" w:color="000000"/>
              <w:left w:val="single" w:sz="4" w:space="0" w:color="000000"/>
              <w:bottom w:val="single" w:sz="4" w:space="0" w:color="000000"/>
            </w:tcBorders>
          </w:tcPr>
          <w:p w14:paraId="168FF974" w14:textId="77777777" w:rsidR="00C95B01" w:rsidRPr="00C95B01" w:rsidRDefault="00C95B01" w:rsidP="00C95B01">
            <w:pPr>
              <w:suppressAutoHyphens/>
              <w:overflowPunct w:val="0"/>
              <w:autoSpaceDE w:val="0"/>
              <w:snapToGrid w:val="0"/>
              <w:spacing w:line="360" w:lineRule="auto"/>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Возрастная структура населения</w:t>
            </w:r>
          </w:p>
        </w:tc>
        <w:tc>
          <w:tcPr>
            <w:tcW w:w="2126" w:type="dxa"/>
            <w:tcBorders>
              <w:top w:val="single" w:sz="4" w:space="0" w:color="000000"/>
              <w:left w:val="single" w:sz="4" w:space="0" w:color="000000"/>
              <w:bottom w:val="single" w:sz="4" w:space="0" w:color="000000"/>
            </w:tcBorders>
          </w:tcPr>
          <w:p w14:paraId="2C619110"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3606D5F3"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p>
        </w:tc>
      </w:tr>
      <w:tr w:rsidR="00C95B01" w:rsidRPr="00C95B01" w14:paraId="692D84C8" w14:textId="77777777" w:rsidTr="00010CD4">
        <w:trPr>
          <w:trHeight w:val="365"/>
        </w:trPr>
        <w:tc>
          <w:tcPr>
            <w:tcW w:w="851" w:type="dxa"/>
            <w:tcBorders>
              <w:top w:val="single" w:sz="4" w:space="0" w:color="000000"/>
              <w:left w:val="single" w:sz="4" w:space="0" w:color="000000"/>
              <w:bottom w:val="single" w:sz="4" w:space="0" w:color="000000"/>
            </w:tcBorders>
          </w:tcPr>
          <w:p w14:paraId="2C3D5220"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6.1</w:t>
            </w:r>
          </w:p>
        </w:tc>
        <w:tc>
          <w:tcPr>
            <w:tcW w:w="5528" w:type="dxa"/>
            <w:tcBorders>
              <w:top w:val="single" w:sz="4" w:space="0" w:color="000000"/>
              <w:left w:val="single" w:sz="4" w:space="0" w:color="000000"/>
              <w:bottom w:val="single" w:sz="4" w:space="0" w:color="000000"/>
            </w:tcBorders>
          </w:tcPr>
          <w:p w14:paraId="4784656C"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население младше трудоспособного возраста</w:t>
            </w:r>
          </w:p>
        </w:tc>
        <w:tc>
          <w:tcPr>
            <w:tcW w:w="2126" w:type="dxa"/>
            <w:tcBorders>
              <w:top w:val="single" w:sz="4" w:space="0" w:color="000000"/>
              <w:left w:val="single" w:sz="4" w:space="0" w:color="000000"/>
              <w:bottom w:val="single" w:sz="4" w:space="0" w:color="000000"/>
            </w:tcBorders>
          </w:tcPr>
          <w:p w14:paraId="3D33CB3C"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чел</w:t>
            </w:r>
          </w:p>
          <w:p w14:paraId="07087EF6"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w:t>
            </w:r>
          </w:p>
        </w:tc>
        <w:tc>
          <w:tcPr>
            <w:tcW w:w="1701" w:type="dxa"/>
            <w:tcBorders>
              <w:top w:val="single" w:sz="4" w:space="0" w:color="000000"/>
              <w:left w:val="single" w:sz="4" w:space="0" w:color="000000"/>
              <w:bottom w:val="single" w:sz="4" w:space="0" w:color="000000"/>
              <w:right w:val="single" w:sz="4" w:space="0" w:color="000000"/>
            </w:tcBorders>
          </w:tcPr>
          <w:p w14:paraId="6BFB65C0"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44,15</w:t>
            </w:r>
          </w:p>
          <w:p w14:paraId="267B7468"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25</w:t>
            </w:r>
          </w:p>
        </w:tc>
      </w:tr>
      <w:tr w:rsidR="00C95B01" w:rsidRPr="00C95B01" w14:paraId="439B9BC0" w14:textId="77777777" w:rsidTr="00010CD4">
        <w:trPr>
          <w:trHeight w:val="365"/>
        </w:trPr>
        <w:tc>
          <w:tcPr>
            <w:tcW w:w="851" w:type="dxa"/>
            <w:tcBorders>
              <w:top w:val="single" w:sz="4" w:space="0" w:color="000000"/>
              <w:left w:val="single" w:sz="4" w:space="0" w:color="000000"/>
              <w:bottom w:val="single" w:sz="4" w:space="0" w:color="000000"/>
            </w:tcBorders>
          </w:tcPr>
          <w:p w14:paraId="124BE60B"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6.2</w:t>
            </w:r>
          </w:p>
        </w:tc>
        <w:tc>
          <w:tcPr>
            <w:tcW w:w="5528" w:type="dxa"/>
            <w:tcBorders>
              <w:top w:val="single" w:sz="4" w:space="0" w:color="000000"/>
              <w:left w:val="single" w:sz="4" w:space="0" w:color="000000"/>
              <w:bottom w:val="single" w:sz="4" w:space="0" w:color="000000"/>
            </w:tcBorders>
          </w:tcPr>
          <w:p w14:paraId="04C4F15E"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население трудоспособного возраста</w:t>
            </w:r>
          </w:p>
        </w:tc>
        <w:tc>
          <w:tcPr>
            <w:tcW w:w="2126" w:type="dxa"/>
            <w:tcBorders>
              <w:top w:val="single" w:sz="4" w:space="0" w:color="000000"/>
              <w:left w:val="single" w:sz="4" w:space="0" w:color="000000"/>
              <w:bottom w:val="single" w:sz="4" w:space="0" w:color="000000"/>
            </w:tcBorders>
          </w:tcPr>
          <w:p w14:paraId="126C4D90"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чел</w:t>
            </w:r>
          </w:p>
          <w:p w14:paraId="5FE83972"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w:t>
            </w:r>
          </w:p>
        </w:tc>
        <w:tc>
          <w:tcPr>
            <w:tcW w:w="1701" w:type="dxa"/>
            <w:tcBorders>
              <w:top w:val="single" w:sz="4" w:space="0" w:color="000000"/>
              <w:left w:val="single" w:sz="4" w:space="0" w:color="000000"/>
              <w:bottom w:val="single" w:sz="4" w:space="0" w:color="000000"/>
              <w:right w:val="single" w:sz="4" w:space="0" w:color="000000"/>
            </w:tcBorders>
          </w:tcPr>
          <w:p w14:paraId="6AF0A3BA"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88,30</w:t>
            </w:r>
          </w:p>
          <w:p w14:paraId="2CC60431"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50</w:t>
            </w:r>
          </w:p>
        </w:tc>
      </w:tr>
      <w:tr w:rsidR="00C95B01" w:rsidRPr="00C95B01" w14:paraId="4FC2F5C0" w14:textId="77777777" w:rsidTr="00010CD4">
        <w:trPr>
          <w:trHeight w:val="365"/>
        </w:trPr>
        <w:tc>
          <w:tcPr>
            <w:tcW w:w="851" w:type="dxa"/>
            <w:tcBorders>
              <w:top w:val="single" w:sz="4" w:space="0" w:color="000000"/>
              <w:left w:val="single" w:sz="4" w:space="0" w:color="000000"/>
              <w:bottom w:val="single" w:sz="4" w:space="0" w:color="000000"/>
            </w:tcBorders>
          </w:tcPr>
          <w:p w14:paraId="43B2E752"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6.3</w:t>
            </w:r>
          </w:p>
        </w:tc>
        <w:tc>
          <w:tcPr>
            <w:tcW w:w="5528" w:type="dxa"/>
            <w:tcBorders>
              <w:top w:val="single" w:sz="4" w:space="0" w:color="000000"/>
              <w:left w:val="single" w:sz="4" w:space="0" w:color="000000"/>
              <w:bottom w:val="single" w:sz="4" w:space="0" w:color="000000"/>
            </w:tcBorders>
          </w:tcPr>
          <w:p w14:paraId="41611512"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население старше трудоспособного возраста</w:t>
            </w:r>
          </w:p>
        </w:tc>
        <w:tc>
          <w:tcPr>
            <w:tcW w:w="2126" w:type="dxa"/>
            <w:tcBorders>
              <w:top w:val="single" w:sz="4" w:space="0" w:color="000000"/>
              <w:left w:val="single" w:sz="4" w:space="0" w:color="000000"/>
              <w:bottom w:val="single" w:sz="4" w:space="0" w:color="000000"/>
            </w:tcBorders>
          </w:tcPr>
          <w:p w14:paraId="44723D0A"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чел</w:t>
            </w:r>
          </w:p>
          <w:p w14:paraId="6D9C78E1"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w:t>
            </w:r>
          </w:p>
        </w:tc>
        <w:tc>
          <w:tcPr>
            <w:tcW w:w="1701" w:type="dxa"/>
            <w:tcBorders>
              <w:top w:val="single" w:sz="4" w:space="0" w:color="000000"/>
              <w:left w:val="single" w:sz="4" w:space="0" w:color="000000"/>
              <w:bottom w:val="single" w:sz="4" w:space="0" w:color="000000"/>
              <w:right w:val="single" w:sz="4" w:space="0" w:color="000000"/>
            </w:tcBorders>
          </w:tcPr>
          <w:p w14:paraId="26D63E2F"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44,15</w:t>
            </w:r>
          </w:p>
          <w:p w14:paraId="041C6107"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25</w:t>
            </w:r>
          </w:p>
        </w:tc>
      </w:tr>
      <w:tr w:rsidR="00C95B01" w:rsidRPr="00C95B01" w14:paraId="36569BB6" w14:textId="77777777" w:rsidTr="00010CD4">
        <w:trPr>
          <w:trHeight w:val="365"/>
        </w:trPr>
        <w:tc>
          <w:tcPr>
            <w:tcW w:w="851" w:type="dxa"/>
            <w:tcBorders>
              <w:top w:val="single" w:sz="4" w:space="0" w:color="000000"/>
              <w:left w:val="single" w:sz="4" w:space="0" w:color="000000"/>
              <w:bottom w:val="single" w:sz="4" w:space="0" w:color="000000"/>
            </w:tcBorders>
          </w:tcPr>
          <w:p w14:paraId="055AA709"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7</w:t>
            </w:r>
          </w:p>
        </w:tc>
        <w:tc>
          <w:tcPr>
            <w:tcW w:w="5528" w:type="dxa"/>
            <w:tcBorders>
              <w:top w:val="single" w:sz="4" w:space="0" w:color="000000"/>
              <w:left w:val="single" w:sz="4" w:space="0" w:color="000000"/>
              <w:bottom w:val="single" w:sz="4" w:space="0" w:color="000000"/>
            </w:tcBorders>
          </w:tcPr>
          <w:p w14:paraId="01C6C769"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Занятость населения на территории муниципального образования</w:t>
            </w:r>
          </w:p>
        </w:tc>
        <w:tc>
          <w:tcPr>
            <w:tcW w:w="2126" w:type="dxa"/>
            <w:tcBorders>
              <w:top w:val="single" w:sz="4" w:space="0" w:color="000000"/>
              <w:left w:val="single" w:sz="4" w:space="0" w:color="000000"/>
              <w:bottom w:val="single" w:sz="4" w:space="0" w:color="000000"/>
            </w:tcBorders>
          </w:tcPr>
          <w:p w14:paraId="41DCB108"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4A8047FD"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p>
        </w:tc>
      </w:tr>
      <w:tr w:rsidR="00C95B01" w:rsidRPr="00C95B01" w14:paraId="6FEE5391" w14:textId="77777777" w:rsidTr="00010CD4">
        <w:trPr>
          <w:trHeight w:val="365"/>
        </w:trPr>
        <w:tc>
          <w:tcPr>
            <w:tcW w:w="851" w:type="dxa"/>
            <w:tcBorders>
              <w:top w:val="single" w:sz="4" w:space="0" w:color="000000"/>
              <w:left w:val="single" w:sz="4" w:space="0" w:color="000000"/>
              <w:bottom w:val="single" w:sz="4" w:space="0" w:color="000000"/>
            </w:tcBorders>
          </w:tcPr>
          <w:p w14:paraId="33A0770D"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7.1</w:t>
            </w:r>
          </w:p>
        </w:tc>
        <w:tc>
          <w:tcPr>
            <w:tcW w:w="5528" w:type="dxa"/>
            <w:tcBorders>
              <w:top w:val="single" w:sz="4" w:space="0" w:color="000000"/>
              <w:left w:val="single" w:sz="4" w:space="0" w:color="000000"/>
              <w:bottom w:val="single" w:sz="4" w:space="0" w:color="000000"/>
            </w:tcBorders>
          </w:tcPr>
          <w:p w14:paraId="2E03F0B6"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Количество мест приложения труда на территории муниципального образования</w:t>
            </w:r>
          </w:p>
        </w:tc>
        <w:tc>
          <w:tcPr>
            <w:tcW w:w="2126" w:type="dxa"/>
            <w:tcBorders>
              <w:top w:val="single" w:sz="4" w:space="0" w:color="000000"/>
              <w:left w:val="single" w:sz="4" w:space="0" w:color="000000"/>
              <w:bottom w:val="single" w:sz="4" w:space="0" w:color="000000"/>
            </w:tcBorders>
          </w:tcPr>
          <w:p w14:paraId="6836386D"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мест</w:t>
            </w:r>
          </w:p>
        </w:tc>
        <w:tc>
          <w:tcPr>
            <w:tcW w:w="1701" w:type="dxa"/>
            <w:tcBorders>
              <w:top w:val="single" w:sz="4" w:space="0" w:color="000000"/>
              <w:left w:val="single" w:sz="4" w:space="0" w:color="000000"/>
              <w:bottom w:val="single" w:sz="4" w:space="0" w:color="000000"/>
              <w:right w:val="single" w:sz="4" w:space="0" w:color="000000"/>
            </w:tcBorders>
          </w:tcPr>
          <w:p w14:paraId="031FA44A"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64,00</w:t>
            </w:r>
          </w:p>
        </w:tc>
      </w:tr>
      <w:tr w:rsidR="00C95B01" w:rsidRPr="00C95B01" w14:paraId="4727BC2D" w14:textId="77777777" w:rsidTr="00010CD4">
        <w:trPr>
          <w:trHeight w:val="365"/>
        </w:trPr>
        <w:tc>
          <w:tcPr>
            <w:tcW w:w="851" w:type="dxa"/>
            <w:tcBorders>
              <w:top w:val="single" w:sz="4" w:space="0" w:color="000000"/>
              <w:left w:val="single" w:sz="4" w:space="0" w:color="000000"/>
              <w:bottom w:val="single" w:sz="4" w:space="0" w:color="000000"/>
            </w:tcBorders>
          </w:tcPr>
          <w:p w14:paraId="2508D3B9"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7.2</w:t>
            </w:r>
          </w:p>
        </w:tc>
        <w:tc>
          <w:tcPr>
            <w:tcW w:w="5528" w:type="dxa"/>
            <w:tcBorders>
              <w:top w:val="single" w:sz="4" w:space="0" w:color="000000"/>
              <w:left w:val="single" w:sz="4" w:space="0" w:color="000000"/>
              <w:bottom w:val="single" w:sz="4" w:space="0" w:color="000000"/>
            </w:tcBorders>
          </w:tcPr>
          <w:p w14:paraId="5EAF15EE"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Обеспеченность местами приложения труда на территории муниципального образования постоянного населения трудоспособного возраста</w:t>
            </w:r>
          </w:p>
        </w:tc>
        <w:tc>
          <w:tcPr>
            <w:tcW w:w="2126" w:type="dxa"/>
            <w:tcBorders>
              <w:top w:val="single" w:sz="4" w:space="0" w:color="000000"/>
              <w:left w:val="single" w:sz="4" w:space="0" w:color="000000"/>
              <w:bottom w:val="single" w:sz="4" w:space="0" w:color="000000"/>
            </w:tcBorders>
          </w:tcPr>
          <w:p w14:paraId="7DE92E5D"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w:t>
            </w:r>
          </w:p>
        </w:tc>
        <w:tc>
          <w:tcPr>
            <w:tcW w:w="1701" w:type="dxa"/>
            <w:tcBorders>
              <w:top w:val="single" w:sz="4" w:space="0" w:color="000000"/>
              <w:left w:val="single" w:sz="4" w:space="0" w:color="000000"/>
              <w:bottom w:val="single" w:sz="4" w:space="0" w:color="000000"/>
              <w:right w:val="single" w:sz="4" w:space="0" w:color="000000"/>
            </w:tcBorders>
          </w:tcPr>
          <w:p w14:paraId="75A49CFE"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72</w:t>
            </w:r>
          </w:p>
        </w:tc>
      </w:tr>
      <w:tr w:rsidR="00C95B01" w:rsidRPr="00C95B01" w14:paraId="6582D5B1" w14:textId="77777777" w:rsidTr="00010CD4">
        <w:trPr>
          <w:trHeight w:val="365"/>
        </w:trPr>
        <w:tc>
          <w:tcPr>
            <w:tcW w:w="851" w:type="dxa"/>
            <w:tcBorders>
              <w:top w:val="single" w:sz="4" w:space="0" w:color="000000"/>
              <w:left w:val="single" w:sz="4" w:space="0" w:color="000000"/>
              <w:bottom w:val="single" w:sz="4" w:space="0" w:color="000000"/>
            </w:tcBorders>
          </w:tcPr>
          <w:p w14:paraId="5A6AE695"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val="en-US" w:eastAsia="ar-SA"/>
              </w:rPr>
              <w:t>III</w:t>
            </w:r>
          </w:p>
        </w:tc>
        <w:tc>
          <w:tcPr>
            <w:tcW w:w="5528" w:type="dxa"/>
            <w:tcBorders>
              <w:top w:val="single" w:sz="4" w:space="0" w:color="000000"/>
              <w:left w:val="single" w:sz="4" w:space="0" w:color="000000"/>
              <w:bottom w:val="single" w:sz="4" w:space="0" w:color="000000"/>
            </w:tcBorders>
          </w:tcPr>
          <w:p w14:paraId="521CD2F8" w14:textId="77777777" w:rsidR="00C95B01" w:rsidRPr="00C95B01" w:rsidRDefault="00C95B01" w:rsidP="00C95B01">
            <w:pPr>
              <w:suppressAutoHyphens/>
              <w:overflowPunct w:val="0"/>
              <w:autoSpaceDE w:val="0"/>
              <w:ind w:firstLine="0"/>
              <w:jc w:val="left"/>
              <w:textAlignment w:val="baseline"/>
              <w:rPr>
                <w:rFonts w:eastAsia="Times New Roman" w:cs="Times New Roman"/>
                <w:b/>
                <w:bCs/>
                <w:sz w:val="24"/>
                <w:szCs w:val="24"/>
                <w:lang w:eastAsia="ar-SA"/>
              </w:rPr>
            </w:pPr>
            <w:r w:rsidRPr="00C95B01">
              <w:rPr>
                <w:rFonts w:eastAsia="Times New Roman" w:cs="Times New Roman"/>
                <w:b/>
                <w:sz w:val="24"/>
                <w:szCs w:val="24"/>
                <w:lang w:eastAsia="ar-SA"/>
              </w:rPr>
              <w:t>Жилищный фонд</w:t>
            </w:r>
          </w:p>
        </w:tc>
        <w:tc>
          <w:tcPr>
            <w:tcW w:w="2126" w:type="dxa"/>
            <w:tcBorders>
              <w:top w:val="single" w:sz="4" w:space="0" w:color="000000"/>
              <w:left w:val="single" w:sz="4" w:space="0" w:color="000000"/>
              <w:bottom w:val="single" w:sz="4" w:space="0" w:color="000000"/>
            </w:tcBorders>
          </w:tcPr>
          <w:p w14:paraId="36D66310"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59A33706"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r>
      <w:tr w:rsidR="00C95B01" w:rsidRPr="00C95B01" w14:paraId="6955CF66" w14:textId="77777777" w:rsidTr="00010CD4">
        <w:trPr>
          <w:trHeight w:val="315"/>
        </w:trPr>
        <w:tc>
          <w:tcPr>
            <w:tcW w:w="851" w:type="dxa"/>
            <w:tcBorders>
              <w:top w:val="single" w:sz="4" w:space="0" w:color="000000"/>
              <w:left w:val="single" w:sz="4" w:space="0" w:color="000000"/>
              <w:bottom w:val="single" w:sz="4" w:space="0" w:color="000000"/>
            </w:tcBorders>
          </w:tcPr>
          <w:p w14:paraId="674CD272"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8</w:t>
            </w:r>
          </w:p>
        </w:tc>
        <w:tc>
          <w:tcPr>
            <w:tcW w:w="5528" w:type="dxa"/>
            <w:tcBorders>
              <w:top w:val="single" w:sz="4" w:space="0" w:color="000000"/>
              <w:left w:val="single" w:sz="4" w:space="0" w:color="000000"/>
              <w:bottom w:val="single" w:sz="4" w:space="0" w:color="000000"/>
            </w:tcBorders>
          </w:tcPr>
          <w:p w14:paraId="093255E1"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Новое жилищное строительство</w:t>
            </w:r>
          </w:p>
        </w:tc>
        <w:tc>
          <w:tcPr>
            <w:tcW w:w="2126" w:type="dxa"/>
            <w:tcBorders>
              <w:top w:val="single" w:sz="4" w:space="0" w:color="000000"/>
              <w:left w:val="single" w:sz="4" w:space="0" w:color="000000"/>
              <w:bottom w:val="single" w:sz="4" w:space="0" w:color="000000"/>
            </w:tcBorders>
          </w:tcPr>
          <w:p w14:paraId="6B1552E1" w14:textId="77777777" w:rsidR="00C95B01" w:rsidRPr="00C95B01" w:rsidRDefault="00C95B01" w:rsidP="00C95B01">
            <w:pPr>
              <w:suppressAutoHyphens/>
              <w:overflowPunct w:val="0"/>
              <w:autoSpaceDE w:val="0"/>
              <w:ind w:right="-30"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тыс. м</w:t>
            </w:r>
            <w:r w:rsidRPr="00C95B01">
              <w:rPr>
                <w:rFonts w:eastAsia="Times New Roman" w:cs="Times New Roman"/>
                <w:b/>
                <w:sz w:val="24"/>
                <w:szCs w:val="24"/>
                <w:vertAlign w:val="superscript"/>
                <w:lang w:eastAsia="ar-SA"/>
              </w:rPr>
              <w:t>2</w:t>
            </w:r>
            <w:r w:rsidRPr="00C95B01">
              <w:rPr>
                <w:rFonts w:eastAsia="Times New Roman" w:cs="Times New Roman"/>
                <w:b/>
                <w:sz w:val="24"/>
                <w:szCs w:val="24"/>
                <w:lang w:eastAsia="ar-SA"/>
              </w:rPr>
              <w:t xml:space="preserve"> общей площади квартир</w:t>
            </w:r>
          </w:p>
        </w:tc>
        <w:tc>
          <w:tcPr>
            <w:tcW w:w="1701" w:type="dxa"/>
            <w:tcBorders>
              <w:top w:val="single" w:sz="4" w:space="0" w:color="000000"/>
              <w:left w:val="single" w:sz="4" w:space="0" w:color="000000"/>
              <w:bottom w:val="single" w:sz="4" w:space="0" w:color="000000"/>
              <w:right w:val="single" w:sz="4" w:space="0" w:color="000000"/>
            </w:tcBorders>
          </w:tcPr>
          <w:p w14:paraId="2C198025"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5815,70</w:t>
            </w:r>
          </w:p>
        </w:tc>
      </w:tr>
      <w:tr w:rsidR="00C95B01" w:rsidRPr="00C95B01" w14:paraId="008DC7FC" w14:textId="77777777" w:rsidTr="00010CD4">
        <w:trPr>
          <w:trHeight w:val="315"/>
        </w:trPr>
        <w:tc>
          <w:tcPr>
            <w:tcW w:w="851" w:type="dxa"/>
            <w:tcBorders>
              <w:top w:val="single" w:sz="4" w:space="0" w:color="000000"/>
              <w:left w:val="single" w:sz="4" w:space="0" w:color="000000"/>
              <w:bottom w:val="single" w:sz="4" w:space="0" w:color="000000"/>
            </w:tcBorders>
          </w:tcPr>
          <w:p w14:paraId="1C027298"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9</w:t>
            </w:r>
          </w:p>
        </w:tc>
        <w:tc>
          <w:tcPr>
            <w:tcW w:w="5528" w:type="dxa"/>
            <w:tcBorders>
              <w:top w:val="single" w:sz="4" w:space="0" w:color="000000"/>
              <w:left w:val="single" w:sz="4" w:space="0" w:color="000000"/>
              <w:bottom w:val="single" w:sz="4" w:space="0" w:color="000000"/>
            </w:tcBorders>
          </w:tcPr>
          <w:p w14:paraId="24F2F255"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Структура нового жилищного строительства</w:t>
            </w:r>
          </w:p>
        </w:tc>
        <w:tc>
          <w:tcPr>
            <w:tcW w:w="2126" w:type="dxa"/>
            <w:tcBorders>
              <w:top w:val="single" w:sz="4" w:space="0" w:color="000000"/>
              <w:left w:val="single" w:sz="4" w:space="0" w:color="000000"/>
              <w:bottom w:val="single" w:sz="4" w:space="0" w:color="000000"/>
            </w:tcBorders>
          </w:tcPr>
          <w:p w14:paraId="17477ACD" w14:textId="77777777" w:rsidR="00C95B01" w:rsidRPr="00C95B01" w:rsidRDefault="00C95B01" w:rsidP="00C95B01">
            <w:pPr>
              <w:suppressAutoHyphens/>
              <w:overflowPunct w:val="0"/>
              <w:autoSpaceDE w:val="0"/>
              <w:ind w:right="-30" w:firstLine="0"/>
              <w:jc w:val="center"/>
              <w:textAlignment w:val="baseline"/>
              <w:rPr>
                <w:rFonts w:eastAsia="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2C3ECEBC"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eastAsia="ar-SA"/>
              </w:rPr>
            </w:pPr>
          </w:p>
        </w:tc>
      </w:tr>
      <w:tr w:rsidR="00C95B01" w:rsidRPr="00C95B01" w14:paraId="65C570D8" w14:textId="77777777" w:rsidTr="00010CD4">
        <w:trPr>
          <w:trHeight w:val="315"/>
        </w:trPr>
        <w:tc>
          <w:tcPr>
            <w:tcW w:w="851" w:type="dxa"/>
            <w:tcBorders>
              <w:top w:val="single" w:sz="4" w:space="0" w:color="000000"/>
              <w:left w:val="single" w:sz="4" w:space="0" w:color="000000"/>
              <w:bottom w:val="single" w:sz="4" w:space="0" w:color="000000"/>
            </w:tcBorders>
          </w:tcPr>
          <w:p w14:paraId="5A3DBF2D"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9.1</w:t>
            </w:r>
          </w:p>
        </w:tc>
        <w:tc>
          <w:tcPr>
            <w:tcW w:w="5528" w:type="dxa"/>
            <w:tcBorders>
              <w:top w:val="single" w:sz="4" w:space="0" w:color="000000"/>
              <w:left w:val="single" w:sz="4" w:space="0" w:color="000000"/>
              <w:bottom w:val="single" w:sz="4" w:space="0" w:color="000000"/>
            </w:tcBorders>
          </w:tcPr>
          <w:p w14:paraId="0DDBF6C5"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застройка многоквартирными мало-, средне- и многоэтажными жилыми домам</w:t>
            </w:r>
          </w:p>
        </w:tc>
        <w:tc>
          <w:tcPr>
            <w:tcW w:w="2126" w:type="dxa"/>
            <w:tcBorders>
              <w:top w:val="single" w:sz="4" w:space="0" w:color="000000"/>
              <w:left w:val="single" w:sz="4" w:space="0" w:color="000000"/>
              <w:bottom w:val="single" w:sz="4" w:space="0" w:color="000000"/>
            </w:tcBorders>
          </w:tcPr>
          <w:p w14:paraId="4A96A534"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м</w:t>
            </w:r>
            <w:r w:rsidRPr="00C95B01">
              <w:rPr>
                <w:rFonts w:eastAsia="Times New Roman" w:cs="Times New Roman"/>
                <w:sz w:val="24"/>
                <w:szCs w:val="24"/>
                <w:vertAlign w:val="superscript"/>
                <w:lang w:eastAsia="ar-SA"/>
              </w:rPr>
              <w:t>2</w:t>
            </w:r>
            <w:r w:rsidRPr="00C95B01">
              <w:rPr>
                <w:rFonts w:eastAsia="Times New Roman" w:cs="Times New Roman"/>
                <w:sz w:val="24"/>
                <w:szCs w:val="24"/>
                <w:lang w:eastAsia="ar-SA"/>
              </w:rPr>
              <w:t xml:space="preserve"> общей площади квартир</w:t>
            </w:r>
          </w:p>
        </w:tc>
        <w:tc>
          <w:tcPr>
            <w:tcW w:w="1701" w:type="dxa"/>
            <w:tcBorders>
              <w:top w:val="single" w:sz="4" w:space="0" w:color="000000"/>
              <w:left w:val="single" w:sz="4" w:space="0" w:color="000000"/>
              <w:bottom w:val="single" w:sz="4" w:space="0" w:color="000000"/>
              <w:right w:val="single" w:sz="4" w:space="0" w:color="000000"/>
            </w:tcBorders>
          </w:tcPr>
          <w:p w14:paraId="104C9A3B"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5563,70</w:t>
            </w:r>
          </w:p>
        </w:tc>
      </w:tr>
      <w:tr w:rsidR="00C95B01" w:rsidRPr="00C95B01" w14:paraId="23FC80A6" w14:textId="77777777" w:rsidTr="00010CD4">
        <w:trPr>
          <w:trHeight w:val="315"/>
        </w:trPr>
        <w:tc>
          <w:tcPr>
            <w:tcW w:w="851" w:type="dxa"/>
            <w:tcBorders>
              <w:top w:val="single" w:sz="4" w:space="0" w:color="000000"/>
              <w:left w:val="single" w:sz="4" w:space="0" w:color="000000"/>
              <w:bottom w:val="single" w:sz="4" w:space="0" w:color="000000"/>
            </w:tcBorders>
          </w:tcPr>
          <w:p w14:paraId="6286FD23"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9.2</w:t>
            </w:r>
          </w:p>
        </w:tc>
        <w:tc>
          <w:tcPr>
            <w:tcW w:w="5528" w:type="dxa"/>
            <w:tcBorders>
              <w:top w:val="single" w:sz="4" w:space="0" w:color="000000"/>
              <w:left w:val="single" w:sz="4" w:space="0" w:color="000000"/>
              <w:bottom w:val="single" w:sz="4" w:space="0" w:color="000000"/>
            </w:tcBorders>
          </w:tcPr>
          <w:p w14:paraId="6FAA0C6A"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застройка блокированными жилыми домами с участками</w:t>
            </w:r>
          </w:p>
        </w:tc>
        <w:tc>
          <w:tcPr>
            <w:tcW w:w="2126" w:type="dxa"/>
            <w:tcBorders>
              <w:top w:val="single" w:sz="4" w:space="0" w:color="000000"/>
              <w:left w:val="single" w:sz="4" w:space="0" w:color="000000"/>
              <w:bottom w:val="single" w:sz="4" w:space="0" w:color="000000"/>
            </w:tcBorders>
          </w:tcPr>
          <w:p w14:paraId="69AB4381"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м</w:t>
            </w:r>
            <w:r w:rsidRPr="00C95B01">
              <w:rPr>
                <w:rFonts w:eastAsia="Times New Roman" w:cs="Times New Roman"/>
                <w:sz w:val="24"/>
                <w:szCs w:val="24"/>
                <w:vertAlign w:val="superscript"/>
                <w:lang w:eastAsia="ar-SA"/>
              </w:rPr>
              <w:t>2</w:t>
            </w:r>
            <w:r w:rsidRPr="00C95B01">
              <w:rPr>
                <w:rFonts w:eastAsia="Times New Roman" w:cs="Times New Roman"/>
                <w:sz w:val="24"/>
                <w:szCs w:val="24"/>
                <w:lang w:eastAsia="ar-SA"/>
              </w:rPr>
              <w:t xml:space="preserve"> общей площади домов</w:t>
            </w:r>
          </w:p>
        </w:tc>
        <w:tc>
          <w:tcPr>
            <w:tcW w:w="1701" w:type="dxa"/>
            <w:tcBorders>
              <w:top w:val="single" w:sz="4" w:space="0" w:color="000000"/>
              <w:left w:val="single" w:sz="4" w:space="0" w:color="000000"/>
              <w:bottom w:val="single" w:sz="4" w:space="0" w:color="000000"/>
              <w:right w:val="single" w:sz="4" w:space="0" w:color="000000"/>
            </w:tcBorders>
          </w:tcPr>
          <w:p w14:paraId="6A499596"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75,60</w:t>
            </w:r>
          </w:p>
        </w:tc>
      </w:tr>
      <w:tr w:rsidR="00C95B01" w:rsidRPr="00C95B01" w14:paraId="1D567792" w14:textId="77777777" w:rsidTr="00010CD4">
        <w:trPr>
          <w:trHeight w:val="315"/>
        </w:trPr>
        <w:tc>
          <w:tcPr>
            <w:tcW w:w="851" w:type="dxa"/>
            <w:tcBorders>
              <w:top w:val="single" w:sz="4" w:space="0" w:color="000000"/>
              <w:left w:val="single" w:sz="4" w:space="0" w:color="000000"/>
              <w:bottom w:val="single" w:sz="4" w:space="0" w:color="000000"/>
            </w:tcBorders>
          </w:tcPr>
          <w:p w14:paraId="28E01C06"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9.3</w:t>
            </w:r>
          </w:p>
        </w:tc>
        <w:tc>
          <w:tcPr>
            <w:tcW w:w="5528" w:type="dxa"/>
            <w:tcBorders>
              <w:top w:val="single" w:sz="4" w:space="0" w:color="000000"/>
              <w:left w:val="single" w:sz="4" w:space="0" w:color="000000"/>
              <w:bottom w:val="single" w:sz="4" w:space="0" w:color="000000"/>
            </w:tcBorders>
          </w:tcPr>
          <w:p w14:paraId="389FE31A"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застройка индивидуальными </w:t>
            </w:r>
            <w:proofErr w:type="spellStart"/>
            <w:r w:rsidRPr="00C95B01">
              <w:rPr>
                <w:rFonts w:eastAsia="Times New Roman" w:cs="Times New Roman"/>
                <w:sz w:val="24"/>
                <w:szCs w:val="24"/>
                <w:lang w:eastAsia="ar-SA"/>
              </w:rPr>
              <w:t>отдельностоящими</w:t>
            </w:r>
            <w:proofErr w:type="spellEnd"/>
            <w:r w:rsidRPr="00C95B01">
              <w:rPr>
                <w:rFonts w:eastAsia="Times New Roman" w:cs="Times New Roman"/>
                <w:sz w:val="24"/>
                <w:szCs w:val="24"/>
                <w:lang w:eastAsia="ar-SA"/>
              </w:rPr>
              <w:t xml:space="preserve"> жилыми домами с участками</w:t>
            </w:r>
          </w:p>
        </w:tc>
        <w:tc>
          <w:tcPr>
            <w:tcW w:w="2126" w:type="dxa"/>
            <w:tcBorders>
              <w:top w:val="single" w:sz="4" w:space="0" w:color="000000"/>
              <w:left w:val="single" w:sz="4" w:space="0" w:color="000000"/>
              <w:bottom w:val="single" w:sz="4" w:space="0" w:color="000000"/>
            </w:tcBorders>
          </w:tcPr>
          <w:p w14:paraId="68D83CE0"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м</w:t>
            </w:r>
            <w:r w:rsidRPr="00C95B01">
              <w:rPr>
                <w:rFonts w:eastAsia="Times New Roman" w:cs="Times New Roman"/>
                <w:sz w:val="24"/>
                <w:szCs w:val="24"/>
                <w:vertAlign w:val="superscript"/>
                <w:lang w:eastAsia="ar-SA"/>
              </w:rPr>
              <w:t>2</w:t>
            </w:r>
            <w:r w:rsidRPr="00C95B01">
              <w:rPr>
                <w:rFonts w:eastAsia="Times New Roman" w:cs="Times New Roman"/>
                <w:sz w:val="24"/>
                <w:szCs w:val="24"/>
                <w:lang w:eastAsia="ar-SA"/>
              </w:rPr>
              <w:t xml:space="preserve"> общей площади домов</w:t>
            </w:r>
          </w:p>
        </w:tc>
        <w:tc>
          <w:tcPr>
            <w:tcW w:w="1701" w:type="dxa"/>
            <w:tcBorders>
              <w:top w:val="single" w:sz="4" w:space="0" w:color="000000"/>
              <w:left w:val="single" w:sz="4" w:space="0" w:color="000000"/>
              <w:bottom w:val="single" w:sz="4" w:space="0" w:color="000000"/>
              <w:right w:val="single" w:sz="4" w:space="0" w:color="000000"/>
            </w:tcBorders>
          </w:tcPr>
          <w:p w14:paraId="4AA454CF"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176,40</w:t>
            </w:r>
          </w:p>
        </w:tc>
      </w:tr>
      <w:tr w:rsidR="00C95B01" w:rsidRPr="00C95B01" w14:paraId="4F5099A0" w14:textId="77777777" w:rsidTr="00010CD4">
        <w:trPr>
          <w:trHeight w:val="315"/>
        </w:trPr>
        <w:tc>
          <w:tcPr>
            <w:tcW w:w="851" w:type="dxa"/>
            <w:tcBorders>
              <w:top w:val="single" w:sz="4" w:space="0" w:color="000000"/>
              <w:left w:val="single" w:sz="4" w:space="0" w:color="000000"/>
              <w:bottom w:val="single" w:sz="4" w:space="0" w:color="000000"/>
            </w:tcBorders>
          </w:tcPr>
          <w:p w14:paraId="1935E4DF"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10</w:t>
            </w:r>
          </w:p>
        </w:tc>
        <w:tc>
          <w:tcPr>
            <w:tcW w:w="5528" w:type="dxa"/>
            <w:tcBorders>
              <w:top w:val="single" w:sz="4" w:space="0" w:color="000000"/>
              <w:left w:val="single" w:sz="4" w:space="0" w:color="000000"/>
              <w:bottom w:val="single" w:sz="4" w:space="0" w:color="000000"/>
            </w:tcBorders>
          </w:tcPr>
          <w:p w14:paraId="439A07C4"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Средняя жилищная обеспеченность</w:t>
            </w:r>
          </w:p>
        </w:tc>
        <w:tc>
          <w:tcPr>
            <w:tcW w:w="2126" w:type="dxa"/>
            <w:tcBorders>
              <w:top w:val="single" w:sz="4" w:space="0" w:color="000000"/>
              <w:left w:val="single" w:sz="4" w:space="0" w:color="000000"/>
              <w:bottom w:val="single" w:sz="4" w:space="0" w:color="000000"/>
            </w:tcBorders>
          </w:tcPr>
          <w:p w14:paraId="0728D25B"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м</w:t>
            </w:r>
            <w:r w:rsidRPr="00C95B01">
              <w:rPr>
                <w:rFonts w:eastAsia="Times New Roman" w:cs="Times New Roman"/>
                <w:b/>
                <w:sz w:val="24"/>
                <w:szCs w:val="24"/>
                <w:vertAlign w:val="superscript"/>
                <w:lang w:eastAsia="ar-SA"/>
              </w:rPr>
              <w:t>2</w:t>
            </w:r>
            <w:r w:rsidRPr="00C95B01">
              <w:rPr>
                <w:rFonts w:eastAsia="Times New Roman" w:cs="Times New Roman"/>
                <w:b/>
                <w:sz w:val="24"/>
                <w:szCs w:val="24"/>
                <w:lang w:eastAsia="ar-SA"/>
              </w:rPr>
              <w:t>/чел</w:t>
            </w:r>
          </w:p>
        </w:tc>
        <w:tc>
          <w:tcPr>
            <w:tcW w:w="1701" w:type="dxa"/>
            <w:tcBorders>
              <w:top w:val="single" w:sz="4" w:space="0" w:color="000000"/>
              <w:left w:val="single" w:sz="4" w:space="0" w:color="000000"/>
              <w:bottom w:val="single" w:sz="4" w:space="0" w:color="000000"/>
              <w:right w:val="single" w:sz="4" w:space="0" w:color="000000"/>
            </w:tcBorders>
          </w:tcPr>
          <w:p w14:paraId="441AB2F7"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34</w:t>
            </w:r>
          </w:p>
        </w:tc>
      </w:tr>
      <w:tr w:rsidR="00C95B01" w:rsidRPr="00C95B01" w14:paraId="4DF9AB9F" w14:textId="77777777" w:rsidTr="00010CD4">
        <w:trPr>
          <w:trHeight w:val="315"/>
        </w:trPr>
        <w:tc>
          <w:tcPr>
            <w:tcW w:w="851" w:type="dxa"/>
            <w:tcBorders>
              <w:top w:val="single" w:sz="4" w:space="0" w:color="000000"/>
              <w:left w:val="single" w:sz="4" w:space="0" w:color="000000"/>
              <w:bottom w:val="single" w:sz="4" w:space="0" w:color="000000"/>
            </w:tcBorders>
          </w:tcPr>
          <w:p w14:paraId="62227E8B"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val="en-US" w:eastAsia="ar-SA"/>
              </w:rPr>
              <w:t>IV</w:t>
            </w:r>
          </w:p>
        </w:tc>
        <w:tc>
          <w:tcPr>
            <w:tcW w:w="5528" w:type="dxa"/>
            <w:tcBorders>
              <w:top w:val="single" w:sz="4" w:space="0" w:color="000000"/>
              <w:left w:val="single" w:sz="4" w:space="0" w:color="000000"/>
              <w:bottom w:val="single" w:sz="4" w:space="0" w:color="000000"/>
            </w:tcBorders>
          </w:tcPr>
          <w:p w14:paraId="605D7828"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b/>
                <w:sz w:val="24"/>
                <w:szCs w:val="24"/>
                <w:lang w:eastAsia="ar-SA"/>
              </w:rPr>
              <w:t>Объекты социальной инфраструктуры</w:t>
            </w:r>
          </w:p>
        </w:tc>
        <w:tc>
          <w:tcPr>
            <w:tcW w:w="2126" w:type="dxa"/>
            <w:tcBorders>
              <w:top w:val="single" w:sz="4" w:space="0" w:color="000000"/>
              <w:left w:val="single" w:sz="4" w:space="0" w:color="000000"/>
              <w:bottom w:val="single" w:sz="4" w:space="0" w:color="000000"/>
            </w:tcBorders>
          </w:tcPr>
          <w:p w14:paraId="7CD77251"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70497AD2"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p>
        </w:tc>
      </w:tr>
      <w:tr w:rsidR="00C95B01" w:rsidRPr="00C95B01" w14:paraId="11791831" w14:textId="77777777" w:rsidTr="00010CD4">
        <w:trPr>
          <w:trHeight w:val="315"/>
        </w:trPr>
        <w:tc>
          <w:tcPr>
            <w:tcW w:w="851" w:type="dxa"/>
            <w:tcBorders>
              <w:top w:val="single" w:sz="4" w:space="0" w:color="000000"/>
              <w:left w:val="single" w:sz="4" w:space="0" w:color="000000"/>
              <w:bottom w:val="single" w:sz="4" w:space="0" w:color="000000"/>
            </w:tcBorders>
          </w:tcPr>
          <w:p w14:paraId="7E39CACD"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11</w:t>
            </w:r>
          </w:p>
        </w:tc>
        <w:tc>
          <w:tcPr>
            <w:tcW w:w="5528" w:type="dxa"/>
            <w:tcBorders>
              <w:top w:val="single" w:sz="4" w:space="0" w:color="000000"/>
              <w:left w:val="single" w:sz="4" w:space="0" w:color="000000"/>
              <w:bottom w:val="single" w:sz="4" w:space="0" w:color="000000"/>
            </w:tcBorders>
          </w:tcPr>
          <w:p w14:paraId="0A2604B9"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Дошкольные образовательные организации,</w:t>
            </w:r>
          </w:p>
          <w:p w14:paraId="6F8FF68F"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всего /1000 чел</w:t>
            </w:r>
          </w:p>
        </w:tc>
        <w:tc>
          <w:tcPr>
            <w:tcW w:w="2126" w:type="dxa"/>
            <w:tcBorders>
              <w:top w:val="single" w:sz="4" w:space="0" w:color="000000"/>
              <w:left w:val="single" w:sz="4" w:space="0" w:color="000000"/>
              <w:bottom w:val="single" w:sz="4" w:space="0" w:color="000000"/>
            </w:tcBorders>
          </w:tcPr>
          <w:p w14:paraId="00F2C57D"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мест </w:t>
            </w:r>
          </w:p>
          <w:p w14:paraId="7C8EF17F"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(объект)</w:t>
            </w:r>
          </w:p>
        </w:tc>
        <w:tc>
          <w:tcPr>
            <w:tcW w:w="1701" w:type="dxa"/>
            <w:tcBorders>
              <w:top w:val="single" w:sz="4" w:space="0" w:color="000000"/>
              <w:left w:val="single" w:sz="4" w:space="0" w:color="000000"/>
              <w:bottom w:val="single" w:sz="4" w:space="0" w:color="000000"/>
              <w:right w:val="single" w:sz="4" w:space="0" w:color="000000"/>
            </w:tcBorders>
          </w:tcPr>
          <w:p w14:paraId="12D391F9"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10078</w:t>
            </w:r>
          </w:p>
          <w:p w14:paraId="5993ADA2"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(62)/57,1</w:t>
            </w:r>
            <w:r w:rsidRPr="00C95B01">
              <w:rPr>
                <w:rFonts w:eastAsia="Times New Roman" w:cs="Times New Roman"/>
                <w:sz w:val="22"/>
                <w:vertAlign w:val="superscript"/>
                <w:lang w:eastAsia="ar-SA"/>
              </w:rPr>
              <w:t>(2)</w:t>
            </w:r>
          </w:p>
        </w:tc>
      </w:tr>
      <w:tr w:rsidR="00C95B01" w:rsidRPr="00C95B01" w14:paraId="7DA853D3" w14:textId="77777777" w:rsidTr="00010CD4">
        <w:trPr>
          <w:trHeight w:val="315"/>
        </w:trPr>
        <w:tc>
          <w:tcPr>
            <w:tcW w:w="851" w:type="dxa"/>
            <w:tcBorders>
              <w:top w:val="single" w:sz="4" w:space="0" w:color="000000"/>
              <w:left w:val="single" w:sz="4" w:space="0" w:color="000000"/>
              <w:bottom w:val="single" w:sz="4" w:space="0" w:color="000000"/>
            </w:tcBorders>
          </w:tcPr>
          <w:p w14:paraId="6DA1B856"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12</w:t>
            </w:r>
          </w:p>
        </w:tc>
        <w:tc>
          <w:tcPr>
            <w:tcW w:w="5528" w:type="dxa"/>
            <w:tcBorders>
              <w:top w:val="single" w:sz="4" w:space="0" w:color="000000"/>
              <w:left w:val="single" w:sz="4" w:space="0" w:color="000000"/>
              <w:bottom w:val="single" w:sz="4" w:space="0" w:color="000000"/>
            </w:tcBorders>
          </w:tcPr>
          <w:p w14:paraId="70299F58"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Общеобразовательные организации</w:t>
            </w:r>
          </w:p>
          <w:p w14:paraId="07D2E696"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всего /1000 чел</w:t>
            </w:r>
          </w:p>
        </w:tc>
        <w:tc>
          <w:tcPr>
            <w:tcW w:w="2126" w:type="dxa"/>
            <w:tcBorders>
              <w:top w:val="single" w:sz="4" w:space="0" w:color="000000"/>
              <w:left w:val="single" w:sz="4" w:space="0" w:color="000000"/>
              <w:bottom w:val="single" w:sz="4" w:space="0" w:color="000000"/>
            </w:tcBorders>
          </w:tcPr>
          <w:p w14:paraId="40E4C675"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мест</w:t>
            </w:r>
          </w:p>
          <w:p w14:paraId="239E58A9"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(объект)</w:t>
            </w:r>
          </w:p>
        </w:tc>
        <w:tc>
          <w:tcPr>
            <w:tcW w:w="1701" w:type="dxa"/>
            <w:tcBorders>
              <w:top w:val="single" w:sz="4" w:space="0" w:color="000000"/>
              <w:left w:val="single" w:sz="4" w:space="0" w:color="000000"/>
              <w:bottom w:val="single" w:sz="4" w:space="0" w:color="000000"/>
              <w:right w:val="single" w:sz="4" w:space="0" w:color="000000"/>
            </w:tcBorders>
          </w:tcPr>
          <w:p w14:paraId="0CBC234A"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17525</w:t>
            </w:r>
          </w:p>
          <w:p w14:paraId="28A283D5"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(19)/99,2</w:t>
            </w:r>
            <w:r w:rsidRPr="00C95B01">
              <w:rPr>
                <w:rFonts w:eastAsia="Times New Roman" w:cs="Times New Roman"/>
                <w:sz w:val="22"/>
                <w:vertAlign w:val="superscript"/>
                <w:lang w:eastAsia="ar-SA"/>
              </w:rPr>
              <w:t>(2)</w:t>
            </w:r>
          </w:p>
        </w:tc>
      </w:tr>
      <w:tr w:rsidR="00C95B01" w:rsidRPr="00C95B01" w14:paraId="7530FD20" w14:textId="77777777" w:rsidTr="00010CD4">
        <w:trPr>
          <w:trHeight w:val="315"/>
        </w:trPr>
        <w:tc>
          <w:tcPr>
            <w:tcW w:w="851" w:type="dxa"/>
            <w:tcBorders>
              <w:top w:val="single" w:sz="4" w:space="0" w:color="000000"/>
              <w:left w:val="single" w:sz="4" w:space="0" w:color="000000"/>
              <w:bottom w:val="single" w:sz="4" w:space="0" w:color="000000"/>
            </w:tcBorders>
          </w:tcPr>
          <w:p w14:paraId="3DA4B080"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13</w:t>
            </w:r>
          </w:p>
        </w:tc>
        <w:tc>
          <w:tcPr>
            <w:tcW w:w="5528" w:type="dxa"/>
            <w:tcBorders>
              <w:top w:val="single" w:sz="4" w:space="0" w:color="000000"/>
              <w:left w:val="single" w:sz="4" w:space="0" w:color="000000"/>
              <w:bottom w:val="single" w:sz="4" w:space="0" w:color="000000"/>
            </w:tcBorders>
          </w:tcPr>
          <w:p w14:paraId="7213F93C"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Амбулаторно-поликлинические учреждения,</w:t>
            </w:r>
          </w:p>
          <w:p w14:paraId="034D71BB"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всего /1000 чел</w:t>
            </w:r>
          </w:p>
        </w:tc>
        <w:tc>
          <w:tcPr>
            <w:tcW w:w="2126" w:type="dxa"/>
            <w:tcBorders>
              <w:top w:val="single" w:sz="4" w:space="0" w:color="000000"/>
              <w:left w:val="single" w:sz="4" w:space="0" w:color="000000"/>
              <w:bottom w:val="single" w:sz="4" w:space="0" w:color="000000"/>
            </w:tcBorders>
          </w:tcPr>
          <w:p w14:paraId="4D10BB05"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посещений в смену (объект)</w:t>
            </w:r>
          </w:p>
        </w:tc>
        <w:tc>
          <w:tcPr>
            <w:tcW w:w="1701" w:type="dxa"/>
            <w:tcBorders>
              <w:top w:val="single" w:sz="4" w:space="0" w:color="000000"/>
              <w:left w:val="single" w:sz="4" w:space="0" w:color="000000"/>
              <w:bottom w:val="single" w:sz="4" w:space="0" w:color="000000"/>
              <w:right w:val="single" w:sz="4" w:space="0" w:color="000000"/>
            </w:tcBorders>
          </w:tcPr>
          <w:p w14:paraId="15E38F7B"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3845</w:t>
            </w:r>
          </w:p>
          <w:p w14:paraId="560411F0"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(17)/21,8</w:t>
            </w:r>
          </w:p>
        </w:tc>
      </w:tr>
      <w:tr w:rsidR="00C95B01" w:rsidRPr="00C95B01" w14:paraId="561A2D0E" w14:textId="77777777" w:rsidTr="00010CD4">
        <w:trPr>
          <w:trHeight w:val="315"/>
        </w:trPr>
        <w:tc>
          <w:tcPr>
            <w:tcW w:w="851" w:type="dxa"/>
            <w:tcBorders>
              <w:top w:val="single" w:sz="4" w:space="0" w:color="000000"/>
              <w:left w:val="single" w:sz="4" w:space="0" w:color="000000"/>
              <w:bottom w:val="single" w:sz="4" w:space="0" w:color="000000"/>
            </w:tcBorders>
          </w:tcPr>
          <w:p w14:paraId="736BA5C4"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14</w:t>
            </w:r>
          </w:p>
        </w:tc>
        <w:tc>
          <w:tcPr>
            <w:tcW w:w="5528" w:type="dxa"/>
            <w:tcBorders>
              <w:top w:val="single" w:sz="4" w:space="0" w:color="000000"/>
              <w:left w:val="single" w:sz="4" w:space="0" w:color="000000"/>
              <w:bottom w:val="single" w:sz="4" w:space="0" w:color="000000"/>
            </w:tcBorders>
          </w:tcPr>
          <w:p w14:paraId="03C334D6"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Аптеки, всего/1000 чел</w:t>
            </w:r>
          </w:p>
        </w:tc>
        <w:tc>
          <w:tcPr>
            <w:tcW w:w="2126" w:type="dxa"/>
            <w:tcBorders>
              <w:top w:val="single" w:sz="4" w:space="0" w:color="000000"/>
              <w:left w:val="single" w:sz="4" w:space="0" w:color="000000"/>
              <w:bottom w:val="single" w:sz="4" w:space="0" w:color="000000"/>
            </w:tcBorders>
          </w:tcPr>
          <w:p w14:paraId="72CEA71E"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м</w:t>
            </w:r>
            <w:r w:rsidRPr="00C95B01">
              <w:rPr>
                <w:rFonts w:eastAsia="Times New Roman" w:cs="Times New Roman"/>
                <w:sz w:val="24"/>
                <w:szCs w:val="24"/>
                <w:vertAlign w:val="superscript"/>
                <w:lang w:eastAsia="ar-SA"/>
              </w:rPr>
              <w:t>2</w:t>
            </w:r>
            <w:r w:rsidRPr="00C95B01">
              <w:rPr>
                <w:rFonts w:eastAsia="Times New Roman" w:cs="Times New Roman"/>
                <w:sz w:val="24"/>
                <w:szCs w:val="24"/>
                <w:lang w:eastAsia="ar-SA"/>
              </w:rPr>
              <w:t xml:space="preserve"> общей площади</w:t>
            </w:r>
          </w:p>
        </w:tc>
        <w:tc>
          <w:tcPr>
            <w:tcW w:w="1701" w:type="dxa"/>
            <w:tcBorders>
              <w:top w:val="single" w:sz="4" w:space="0" w:color="000000"/>
              <w:left w:val="single" w:sz="4" w:space="0" w:color="000000"/>
              <w:bottom w:val="single" w:sz="4" w:space="0" w:color="000000"/>
              <w:right w:val="single" w:sz="4" w:space="0" w:color="000000"/>
            </w:tcBorders>
          </w:tcPr>
          <w:p w14:paraId="7CEE1EA2"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9046/51,2</w:t>
            </w:r>
          </w:p>
        </w:tc>
      </w:tr>
      <w:tr w:rsidR="00C95B01" w:rsidRPr="00C95B01" w14:paraId="31A91198" w14:textId="77777777" w:rsidTr="00010CD4">
        <w:trPr>
          <w:trHeight w:val="315"/>
        </w:trPr>
        <w:tc>
          <w:tcPr>
            <w:tcW w:w="851" w:type="dxa"/>
            <w:tcBorders>
              <w:top w:val="single" w:sz="4" w:space="0" w:color="000000"/>
              <w:left w:val="single" w:sz="4" w:space="0" w:color="000000"/>
              <w:bottom w:val="single" w:sz="4" w:space="0" w:color="000000"/>
            </w:tcBorders>
          </w:tcPr>
          <w:p w14:paraId="453F43D5"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15</w:t>
            </w:r>
          </w:p>
        </w:tc>
        <w:tc>
          <w:tcPr>
            <w:tcW w:w="5528" w:type="dxa"/>
            <w:tcBorders>
              <w:top w:val="single" w:sz="4" w:space="0" w:color="000000"/>
              <w:left w:val="single" w:sz="4" w:space="0" w:color="000000"/>
              <w:bottom w:val="single" w:sz="4" w:space="0" w:color="000000"/>
            </w:tcBorders>
          </w:tcPr>
          <w:p w14:paraId="271A22BD"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Предприятия розничной торговли</w:t>
            </w:r>
            <w:r w:rsidRPr="00C95B01">
              <w:rPr>
                <w:rFonts w:eastAsia="Times New Roman" w:cs="Times New Roman"/>
                <w:sz w:val="24"/>
                <w:szCs w:val="24"/>
                <w:vertAlign w:val="superscript"/>
                <w:lang w:eastAsia="ar-SA"/>
              </w:rPr>
              <w:t>(3)</w:t>
            </w:r>
            <w:r w:rsidRPr="00C95B01">
              <w:rPr>
                <w:rFonts w:eastAsia="Times New Roman" w:cs="Times New Roman"/>
                <w:sz w:val="24"/>
                <w:szCs w:val="24"/>
                <w:lang w:eastAsia="ar-SA"/>
              </w:rPr>
              <w:t>,</w:t>
            </w:r>
          </w:p>
          <w:p w14:paraId="30B376C4"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всего/1000 чел</w:t>
            </w:r>
          </w:p>
        </w:tc>
        <w:tc>
          <w:tcPr>
            <w:tcW w:w="2126" w:type="dxa"/>
            <w:tcBorders>
              <w:top w:val="single" w:sz="4" w:space="0" w:color="000000"/>
              <w:left w:val="single" w:sz="4" w:space="0" w:color="000000"/>
              <w:bottom w:val="single" w:sz="4" w:space="0" w:color="000000"/>
            </w:tcBorders>
          </w:tcPr>
          <w:p w14:paraId="6FE00954"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м</w:t>
            </w:r>
            <w:r w:rsidRPr="00C95B01">
              <w:rPr>
                <w:rFonts w:eastAsia="Times New Roman" w:cs="Times New Roman"/>
                <w:sz w:val="24"/>
                <w:szCs w:val="24"/>
                <w:vertAlign w:val="superscript"/>
                <w:lang w:eastAsia="ar-SA"/>
              </w:rPr>
              <w:t xml:space="preserve">2 </w:t>
            </w:r>
            <w:r w:rsidRPr="00C95B01">
              <w:rPr>
                <w:rFonts w:eastAsia="Times New Roman" w:cs="Times New Roman"/>
                <w:sz w:val="24"/>
                <w:szCs w:val="24"/>
                <w:lang w:eastAsia="ar-SA"/>
              </w:rPr>
              <w:t>торговой площади</w:t>
            </w:r>
          </w:p>
        </w:tc>
        <w:tc>
          <w:tcPr>
            <w:tcW w:w="1701" w:type="dxa"/>
            <w:tcBorders>
              <w:top w:val="single" w:sz="4" w:space="0" w:color="000000"/>
              <w:left w:val="single" w:sz="4" w:space="0" w:color="000000"/>
              <w:bottom w:val="single" w:sz="4" w:space="0" w:color="000000"/>
              <w:right w:val="single" w:sz="4" w:space="0" w:color="000000"/>
            </w:tcBorders>
          </w:tcPr>
          <w:p w14:paraId="00D2CA57"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145450/924</w:t>
            </w:r>
          </w:p>
        </w:tc>
      </w:tr>
      <w:tr w:rsidR="00C95B01" w:rsidRPr="00C95B01" w14:paraId="010150BE" w14:textId="77777777" w:rsidTr="00010CD4">
        <w:trPr>
          <w:trHeight w:val="315"/>
        </w:trPr>
        <w:tc>
          <w:tcPr>
            <w:tcW w:w="851" w:type="dxa"/>
            <w:tcBorders>
              <w:top w:val="single" w:sz="4" w:space="0" w:color="000000"/>
              <w:left w:val="single" w:sz="4" w:space="0" w:color="000000"/>
              <w:bottom w:val="single" w:sz="4" w:space="0" w:color="000000"/>
            </w:tcBorders>
          </w:tcPr>
          <w:p w14:paraId="3E14D195"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16</w:t>
            </w:r>
          </w:p>
        </w:tc>
        <w:tc>
          <w:tcPr>
            <w:tcW w:w="5528" w:type="dxa"/>
            <w:tcBorders>
              <w:top w:val="single" w:sz="4" w:space="0" w:color="000000"/>
              <w:left w:val="single" w:sz="4" w:space="0" w:color="000000"/>
              <w:bottom w:val="single" w:sz="4" w:space="0" w:color="000000"/>
            </w:tcBorders>
          </w:tcPr>
          <w:p w14:paraId="3FB90C8B"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Предприятия общественного питания</w:t>
            </w:r>
            <w:r w:rsidRPr="00C95B01">
              <w:rPr>
                <w:rFonts w:eastAsia="Times New Roman" w:cs="Times New Roman"/>
                <w:sz w:val="24"/>
                <w:szCs w:val="24"/>
                <w:vertAlign w:val="superscript"/>
                <w:lang w:eastAsia="ar-SA"/>
              </w:rPr>
              <w:t>(3)</w:t>
            </w:r>
            <w:r w:rsidRPr="00C95B01">
              <w:rPr>
                <w:rFonts w:eastAsia="Times New Roman" w:cs="Times New Roman"/>
                <w:sz w:val="24"/>
                <w:szCs w:val="24"/>
                <w:lang w:eastAsia="ar-SA"/>
              </w:rPr>
              <w:t>,</w:t>
            </w:r>
          </w:p>
          <w:p w14:paraId="392316B3"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всего/1000 чел</w:t>
            </w:r>
          </w:p>
        </w:tc>
        <w:tc>
          <w:tcPr>
            <w:tcW w:w="2126" w:type="dxa"/>
            <w:tcBorders>
              <w:top w:val="single" w:sz="4" w:space="0" w:color="000000"/>
              <w:left w:val="single" w:sz="4" w:space="0" w:color="000000"/>
              <w:bottom w:val="single" w:sz="4" w:space="0" w:color="000000"/>
            </w:tcBorders>
          </w:tcPr>
          <w:p w14:paraId="122AA194"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место</w:t>
            </w:r>
          </w:p>
        </w:tc>
        <w:tc>
          <w:tcPr>
            <w:tcW w:w="1701" w:type="dxa"/>
            <w:tcBorders>
              <w:top w:val="single" w:sz="4" w:space="0" w:color="000000"/>
              <w:left w:val="single" w:sz="4" w:space="0" w:color="000000"/>
              <w:bottom w:val="single" w:sz="4" w:space="0" w:color="000000"/>
              <w:right w:val="single" w:sz="4" w:space="0" w:color="000000"/>
            </w:tcBorders>
          </w:tcPr>
          <w:p w14:paraId="0885685C"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7246/41,0</w:t>
            </w:r>
          </w:p>
        </w:tc>
      </w:tr>
      <w:tr w:rsidR="00C95B01" w:rsidRPr="00C95B01" w14:paraId="1180A20B" w14:textId="77777777" w:rsidTr="00010CD4">
        <w:trPr>
          <w:trHeight w:val="315"/>
        </w:trPr>
        <w:tc>
          <w:tcPr>
            <w:tcW w:w="851" w:type="dxa"/>
            <w:tcBorders>
              <w:top w:val="single" w:sz="4" w:space="0" w:color="000000"/>
              <w:left w:val="single" w:sz="4" w:space="0" w:color="000000"/>
              <w:bottom w:val="single" w:sz="4" w:space="0" w:color="000000"/>
            </w:tcBorders>
          </w:tcPr>
          <w:p w14:paraId="2A8328CB"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br w:type="page"/>
              <w:t>17</w:t>
            </w:r>
          </w:p>
        </w:tc>
        <w:tc>
          <w:tcPr>
            <w:tcW w:w="5528" w:type="dxa"/>
            <w:tcBorders>
              <w:top w:val="single" w:sz="4" w:space="0" w:color="000000"/>
              <w:left w:val="single" w:sz="4" w:space="0" w:color="000000"/>
              <w:bottom w:val="single" w:sz="4" w:space="0" w:color="000000"/>
            </w:tcBorders>
          </w:tcPr>
          <w:p w14:paraId="04C0CE31"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Предприятия бытового обслуживания,</w:t>
            </w:r>
          </w:p>
          <w:p w14:paraId="73B2CFA1"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всего/1000 чел</w:t>
            </w:r>
          </w:p>
        </w:tc>
        <w:tc>
          <w:tcPr>
            <w:tcW w:w="2126" w:type="dxa"/>
            <w:tcBorders>
              <w:top w:val="single" w:sz="4" w:space="0" w:color="000000"/>
              <w:left w:val="single" w:sz="4" w:space="0" w:color="000000"/>
              <w:bottom w:val="single" w:sz="4" w:space="0" w:color="000000"/>
            </w:tcBorders>
          </w:tcPr>
          <w:p w14:paraId="2DD440EC"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рабочих мест</w:t>
            </w:r>
          </w:p>
        </w:tc>
        <w:tc>
          <w:tcPr>
            <w:tcW w:w="1701" w:type="dxa"/>
            <w:tcBorders>
              <w:top w:val="single" w:sz="4" w:space="0" w:color="000000"/>
              <w:left w:val="single" w:sz="4" w:space="0" w:color="000000"/>
              <w:bottom w:val="single" w:sz="4" w:space="0" w:color="000000"/>
              <w:right w:val="single" w:sz="4" w:space="0" w:color="000000"/>
            </w:tcBorders>
          </w:tcPr>
          <w:p w14:paraId="42CB6F7B"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1635/9,3</w:t>
            </w:r>
          </w:p>
        </w:tc>
      </w:tr>
      <w:tr w:rsidR="00C95B01" w:rsidRPr="00C95B01" w14:paraId="597714EB" w14:textId="77777777" w:rsidTr="00010CD4">
        <w:trPr>
          <w:trHeight w:val="315"/>
        </w:trPr>
        <w:tc>
          <w:tcPr>
            <w:tcW w:w="851" w:type="dxa"/>
            <w:tcBorders>
              <w:top w:val="single" w:sz="4" w:space="0" w:color="000000"/>
              <w:left w:val="single" w:sz="4" w:space="0" w:color="000000"/>
              <w:bottom w:val="single" w:sz="4" w:space="0" w:color="000000"/>
            </w:tcBorders>
          </w:tcPr>
          <w:p w14:paraId="0ED54A1A"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18</w:t>
            </w:r>
          </w:p>
        </w:tc>
        <w:tc>
          <w:tcPr>
            <w:tcW w:w="5528" w:type="dxa"/>
            <w:tcBorders>
              <w:top w:val="single" w:sz="4" w:space="0" w:color="000000"/>
              <w:left w:val="single" w:sz="4" w:space="0" w:color="000000"/>
              <w:bottom w:val="single" w:sz="4" w:space="0" w:color="000000"/>
            </w:tcBorders>
          </w:tcPr>
          <w:p w14:paraId="27889393"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Объекты культуры:</w:t>
            </w:r>
          </w:p>
        </w:tc>
        <w:tc>
          <w:tcPr>
            <w:tcW w:w="2126" w:type="dxa"/>
            <w:tcBorders>
              <w:top w:val="single" w:sz="4" w:space="0" w:color="000000"/>
              <w:left w:val="single" w:sz="4" w:space="0" w:color="000000"/>
              <w:bottom w:val="single" w:sz="4" w:space="0" w:color="000000"/>
            </w:tcBorders>
          </w:tcPr>
          <w:p w14:paraId="3D9236DC"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2D4F6233"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p>
        </w:tc>
      </w:tr>
      <w:tr w:rsidR="00C95B01" w:rsidRPr="00C95B01" w14:paraId="31691CA8" w14:textId="77777777" w:rsidTr="00010CD4">
        <w:trPr>
          <w:trHeight w:val="315"/>
        </w:trPr>
        <w:tc>
          <w:tcPr>
            <w:tcW w:w="851" w:type="dxa"/>
            <w:tcBorders>
              <w:top w:val="single" w:sz="4" w:space="0" w:color="000000"/>
              <w:left w:val="single" w:sz="4" w:space="0" w:color="000000"/>
              <w:bottom w:val="single" w:sz="4" w:space="0" w:color="000000"/>
            </w:tcBorders>
          </w:tcPr>
          <w:p w14:paraId="486A65C5"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19</w:t>
            </w:r>
          </w:p>
        </w:tc>
        <w:tc>
          <w:tcPr>
            <w:tcW w:w="5528" w:type="dxa"/>
            <w:tcBorders>
              <w:top w:val="single" w:sz="4" w:space="0" w:color="000000"/>
              <w:left w:val="single" w:sz="4" w:space="0" w:color="000000"/>
              <w:bottom w:val="single" w:sz="4" w:space="0" w:color="000000"/>
            </w:tcBorders>
          </w:tcPr>
          <w:p w14:paraId="34CF0DB6"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досуговые центры,</w:t>
            </w:r>
          </w:p>
          <w:p w14:paraId="064DBC1D"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всего /1000 чел </w:t>
            </w:r>
          </w:p>
        </w:tc>
        <w:tc>
          <w:tcPr>
            <w:tcW w:w="2126" w:type="dxa"/>
            <w:tcBorders>
              <w:top w:val="single" w:sz="4" w:space="0" w:color="000000"/>
              <w:left w:val="single" w:sz="4" w:space="0" w:color="000000"/>
              <w:bottom w:val="single" w:sz="4" w:space="0" w:color="000000"/>
            </w:tcBorders>
          </w:tcPr>
          <w:p w14:paraId="6F365277"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мест (объект)</w:t>
            </w:r>
          </w:p>
        </w:tc>
        <w:tc>
          <w:tcPr>
            <w:tcW w:w="1701" w:type="dxa"/>
            <w:tcBorders>
              <w:top w:val="single" w:sz="4" w:space="0" w:color="000000"/>
              <w:left w:val="single" w:sz="4" w:space="0" w:color="000000"/>
              <w:bottom w:val="single" w:sz="4" w:space="0" w:color="000000"/>
              <w:right w:val="single" w:sz="4" w:space="0" w:color="000000"/>
            </w:tcBorders>
          </w:tcPr>
          <w:p w14:paraId="12068656"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19049</w:t>
            </w:r>
          </w:p>
          <w:p w14:paraId="1F5C4253"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(15)/105,9</w:t>
            </w:r>
          </w:p>
        </w:tc>
      </w:tr>
      <w:tr w:rsidR="00C95B01" w:rsidRPr="00C95B01" w14:paraId="24AB3946" w14:textId="77777777" w:rsidTr="00010CD4">
        <w:trPr>
          <w:trHeight w:val="315"/>
        </w:trPr>
        <w:tc>
          <w:tcPr>
            <w:tcW w:w="851" w:type="dxa"/>
            <w:tcBorders>
              <w:top w:val="single" w:sz="4" w:space="0" w:color="000000"/>
              <w:left w:val="single" w:sz="4" w:space="0" w:color="000000"/>
              <w:bottom w:val="single" w:sz="4" w:space="0" w:color="000000"/>
            </w:tcBorders>
          </w:tcPr>
          <w:p w14:paraId="287D1CD8"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20</w:t>
            </w:r>
          </w:p>
        </w:tc>
        <w:tc>
          <w:tcPr>
            <w:tcW w:w="5528" w:type="dxa"/>
            <w:tcBorders>
              <w:top w:val="single" w:sz="4" w:space="0" w:color="000000"/>
              <w:left w:val="single" w:sz="4" w:space="0" w:color="000000"/>
              <w:bottom w:val="single" w:sz="4" w:space="0" w:color="000000"/>
            </w:tcBorders>
          </w:tcPr>
          <w:p w14:paraId="62C84CB4"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помещения досуга и любительской деятельности, всего /1000 чел </w:t>
            </w:r>
          </w:p>
        </w:tc>
        <w:tc>
          <w:tcPr>
            <w:tcW w:w="2126" w:type="dxa"/>
            <w:tcBorders>
              <w:top w:val="single" w:sz="4" w:space="0" w:color="000000"/>
              <w:left w:val="single" w:sz="4" w:space="0" w:color="000000"/>
              <w:bottom w:val="single" w:sz="4" w:space="0" w:color="000000"/>
            </w:tcBorders>
          </w:tcPr>
          <w:p w14:paraId="3933851C"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м</w:t>
            </w:r>
            <w:r w:rsidRPr="00C95B01">
              <w:rPr>
                <w:rFonts w:eastAsia="Times New Roman" w:cs="Times New Roman"/>
                <w:sz w:val="24"/>
                <w:szCs w:val="24"/>
                <w:vertAlign w:val="superscript"/>
                <w:lang w:eastAsia="ar-SA"/>
              </w:rPr>
              <w:t>2</w:t>
            </w:r>
            <w:r w:rsidRPr="00C95B01">
              <w:rPr>
                <w:rFonts w:eastAsia="Times New Roman" w:cs="Times New Roman"/>
                <w:sz w:val="24"/>
                <w:szCs w:val="24"/>
                <w:lang w:eastAsia="ar-SA"/>
              </w:rPr>
              <w:t xml:space="preserve"> общей площади</w:t>
            </w:r>
          </w:p>
        </w:tc>
        <w:tc>
          <w:tcPr>
            <w:tcW w:w="1701" w:type="dxa"/>
            <w:tcBorders>
              <w:top w:val="single" w:sz="4" w:space="0" w:color="000000"/>
              <w:left w:val="single" w:sz="4" w:space="0" w:color="000000"/>
              <w:bottom w:val="single" w:sz="4" w:space="0" w:color="000000"/>
              <w:right w:val="single" w:sz="4" w:space="0" w:color="000000"/>
            </w:tcBorders>
          </w:tcPr>
          <w:p w14:paraId="08865659"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9060/50,1</w:t>
            </w:r>
          </w:p>
        </w:tc>
      </w:tr>
      <w:tr w:rsidR="00C95B01" w:rsidRPr="00C95B01" w14:paraId="18DCBFCB" w14:textId="77777777" w:rsidTr="00010CD4">
        <w:trPr>
          <w:trHeight w:val="315"/>
        </w:trPr>
        <w:tc>
          <w:tcPr>
            <w:tcW w:w="851" w:type="dxa"/>
            <w:tcBorders>
              <w:top w:val="single" w:sz="4" w:space="0" w:color="000000"/>
              <w:left w:val="single" w:sz="4" w:space="0" w:color="000000"/>
              <w:bottom w:val="single" w:sz="4" w:space="0" w:color="000000"/>
            </w:tcBorders>
          </w:tcPr>
          <w:p w14:paraId="57C0FAF6"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20.1</w:t>
            </w:r>
          </w:p>
        </w:tc>
        <w:tc>
          <w:tcPr>
            <w:tcW w:w="5528" w:type="dxa"/>
            <w:tcBorders>
              <w:top w:val="single" w:sz="4" w:space="0" w:color="000000"/>
              <w:left w:val="single" w:sz="4" w:space="0" w:color="000000"/>
              <w:bottom w:val="single" w:sz="4" w:space="0" w:color="000000"/>
            </w:tcBorders>
          </w:tcPr>
          <w:p w14:paraId="2168829D"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Объекты физической культуры и спорта:</w:t>
            </w:r>
          </w:p>
        </w:tc>
        <w:tc>
          <w:tcPr>
            <w:tcW w:w="2126" w:type="dxa"/>
            <w:tcBorders>
              <w:top w:val="single" w:sz="4" w:space="0" w:color="000000"/>
              <w:left w:val="single" w:sz="4" w:space="0" w:color="000000"/>
              <w:bottom w:val="single" w:sz="4" w:space="0" w:color="000000"/>
            </w:tcBorders>
          </w:tcPr>
          <w:p w14:paraId="4167934F"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3D8B021C"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p>
        </w:tc>
      </w:tr>
      <w:tr w:rsidR="00C95B01" w:rsidRPr="00C95B01" w14:paraId="2B924809" w14:textId="77777777" w:rsidTr="00010CD4">
        <w:trPr>
          <w:trHeight w:val="315"/>
        </w:trPr>
        <w:tc>
          <w:tcPr>
            <w:tcW w:w="851" w:type="dxa"/>
            <w:tcBorders>
              <w:top w:val="single" w:sz="4" w:space="0" w:color="000000"/>
              <w:left w:val="single" w:sz="4" w:space="0" w:color="000000"/>
              <w:bottom w:val="single" w:sz="4" w:space="0" w:color="000000"/>
            </w:tcBorders>
          </w:tcPr>
          <w:p w14:paraId="67B69D7E"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lastRenderedPageBreak/>
              <w:t>20.2</w:t>
            </w:r>
          </w:p>
        </w:tc>
        <w:tc>
          <w:tcPr>
            <w:tcW w:w="5528" w:type="dxa"/>
            <w:tcBorders>
              <w:top w:val="single" w:sz="4" w:space="0" w:color="000000"/>
              <w:left w:val="single" w:sz="4" w:space="0" w:color="000000"/>
              <w:bottom w:val="single" w:sz="4" w:space="0" w:color="000000"/>
            </w:tcBorders>
          </w:tcPr>
          <w:p w14:paraId="63C4E74D"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Помещения для физкультурно-оздоровительных занятий и спортивные залы,</w:t>
            </w:r>
          </w:p>
          <w:p w14:paraId="13EA70D5"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всего /1000 чел</w:t>
            </w:r>
          </w:p>
        </w:tc>
        <w:tc>
          <w:tcPr>
            <w:tcW w:w="2126" w:type="dxa"/>
            <w:tcBorders>
              <w:top w:val="single" w:sz="4" w:space="0" w:color="000000"/>
              <w:left w:val="single" w:sz="4" w:space="0" w:color="000000"/>
              <w:bottom w:val="single" w:sz="4" w:space="0" w:color="000000"/>
            </w:tcBorders>
          </w:tcPr>
          <w:p w14:paraId="23F75886"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м</w:t>
            </w:r>
            <w:r w:rsidRPr="00C95B01">
              <w:rPr>
                <w:rFonts w:eastAsia="Times New Roman" w:cs="Times New Roman"/>
                <w:sz w:val="24"/>
                <w:szCs w:val="24"/>
                <w:vertAlign w:val="superscript"/>
                <w:lang w:eastAsia="ar-SA"/>
              </w:rPr>
              <w:t xml:space="preserve">2 </w:t>
            </w:r>
            <w:r w:rsidRPr="00C95B01">
              <w:rPr>
                <w:rFonts w:eastAsia="Times New Roman" w:cs="Times New Roman"/>
                <w:sz w:val="24"/>
                <w:szCs w:val="24"/>
                <w:lang w:eastAsia="ar-SA"/>
              </w:rPr>
              <w:t>площади пола (объект)</w:t>
            </w:r>
          </w:p>
        </w:tc>
        <w:tc>
          <w:tcPr>
            <w:tcW w:w="1701" w:type="dxa"/>
            <w:tcBorders>
              <w:top w:val="single" w:sz="4" w:space="0" w:color="000000"/>
              <w:left w:val="single" w:sz="4" w:space="0" w:color="000000"/>
              <w:bottom w:val="single" w:sz="4" w:space="0" w:color="000000"/>
              <w:right w:val="single" w:sz="4" w:space="0" w:color="000000"/>
            </w:tcBorders>
          </w:tcPr>
          <w:p w14:paraId="630BC88C"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63404</w:t>
            </w:r>
          </w:p>
          <w:p w14:paraId="561981B8"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(37)/359,1</w:t>
            </w:r>
          </w:p>
        </w:tc>
      </w:tr>
      <w:tr w:rsidR="00C95B01" w:rsidRPr="00C95B01" w14:paraId="0372BDAE" w14:textId="77777777" w:rsidTr="00010CD4">
        <w:trPr>
          <w:trHeight w:val="315"/>
        </w:trPr>
        <w:tc>
          <w:tcPr>
            <w:tcW w:w="851" w:type="dxa"/>
            <w:tcBorders>
              <w:top w:val="single" w:sz="4" w:space="0" w:color="000000"/>
              <w:left w:val="single" w:sz="4" w:space="0" w:color="000000"/>
              <w:bottom w:val="single" w:sz="4" w:space="0" w:color="000000"/>
            </w:tcBorders>
          </w:tcPr>
          <w:p w14:paraId="25E25318"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w:t>
            </w:r>
          </w:p>
        </w:tc>
        <w:tc>
          <w:tcPr>
            <w:tcW w:w="5528" w:type="dxa"/>
            <w:tcBorders>
              <w:top w:val="single" w:sz="4" w:space="0" w:color="000000"/>
              <w:left w:val="single" w:sz="4" w:space="0" w:color="000000"/>
              <w:bottom w:val="single" w:sz="4" w:space="0" w:color="000000"/>
            </w:tcBorders>
          </w:tcPr>
          <w:p w14:paraId="769A80AE"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бассейны плавательные,</w:t>
            </w:r>
          </w:p>
          <w:p w14:paraId="20477F8F"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всего /1000 чел</w:t>
            </w:r>
          </w:p>
        </w:tc>
        <w:tc>
          <w:tcPr>
            <w:tcW w:w="2126" w:type="dxa"/>
            <w:tcBorders>
              <w:top w:val="single" w:sz="4" w:space="0" w:color="000000"/>
              <w:left w:val="single" w:sz="4" w:space="0" w:color="000000"/>
              <w:bottom w:val="single" w:sz="4" w:space="0" w:color="000000"/>
            </w:tcBorders>
          </w:tcPr>
          <w:p w14:paraId="71F55D99"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м</w:t>
            </w:r>
            <w:r w:rsidRPr="00C95B01">
              <w:rPr>
                <w:rFonts w:eastAsia="Times New Roman" w:cs="Times New Roman"/>
                <w:sz w:val="24"/>
                <w:szCs w:val="24"/>
                <w:vertAlign w:val="superscript"/>
                <w:lang w:eastAsia="ar-SA"/>
              </w:rPr>
              <w:t xml:space="preserve">2 </w:t>
            </w:r>
            <w:r w:rsidRPr="00C95B01">
              <w:rPr>
                <w:rFonts w:eastAsia="Times New Roman" w:cs="Times New Roman"/>
                <w:sz w:val="24"/>
                <w:szCs w:val="24"/>
                <w:lang w:eastAsia="ar-SA"/>
              </w:rPr>
              <w:t>зеркала воды (объект)</w:t>
            </w:r>
          </w:p>
        </w:tc>
        <w:tc>
          <w:tcPr>
            <w:tcW w:w="1701" w:type="dxa"/>
            <w:tcBorders>
              <w:top w:val="single" w:sz="4" w:space="0" w:color="000000"/>
              <w:left w:val="single" w:sz="4" w:space="0" w:color="000000"/>
              <w:bottom w:val="single" w:sz="4" w:space="0" w:color="000000"/>
              <w:right w:val="single" w:sz="4" w:space="0" w:color="000000"/>
            </w:tcBorders>
          </w:tcPr>
          <w:p w14:paraId="6D14AFD0"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13585</w:t>
            </w:r>
          </w:p>
          <w:p w14:paraId="4DA9BADE"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(20)/76,9</w:t>
            </w:r>
          </w:p>
        </w:tc>
      </w:tr>
      <w:tr w:rsidR="00C95B01" w:rsidRPr="00C95B01" w14:paraId="1CA0EFA4" w14:textId="77777777" w:rsidTr="00010CD4">
        <w:trPr>
          <w:trHeight w:val="315"/>
        </w:trPr>
        <w:tc>
          <w:tcPr>
            <w:tcW w:w="851" w:type="dxa"/>
            <w:tcBorders>
              <w:top w:val="single" w:sz="4" w:space="0" w:color="000000"/>
              <w:left w:val="single" w:sz="4" w:space="0" w:color="000000"/>
              <w:bottom w:val="single" w:sz="4" w:space="0" w:color="000000"/>
            </w:tcBorders>
          </w:tcPr>
          <w:p w14:paraId="63E36652"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21.1</w:t>
            </w:r>
          </w:p>
        </w:tc>
        <w:tc>
          <w:tcPr>
            <w:tcW w:w="5528" w:type="dxa"/>
            <w:tcBorders>
              <w:top w:val="single" w:sz="4" w:space="0" w:color="000000"/>
              <w:left w:val="single" w:sz="4" w:space="0" w:color="000000"/>
              <w:bottom w:val="single" w:sz="4" w:space="0" w:color="000000"/>
            </w:tcBorders>
          </w:tcPr>
          <w:p w14:paraId="25D934C7"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плоскостные сооружения</w:t>
            </w:r>
          </w:p>
          <w:p w14:paraId="18CA79BB"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всего /1000 чел</w:t>
            </w:r>
          </w:p>
        </w:tc>
        <w:tc>
          <w:tcPr>
            <w:tcW w:w="2126" w:type="dxa"/>
            <w:tcBorders>
              <w:top w:val="single" w:sz="4" w:space="0" w:color="000000"/>
              <w:left w:val="single" w:sz="4" w:space="0" w:color="000000"/>
              <w:bottom w:val="single" w:sz="4" w:space="0" w:color="000000"/>
            </w:tcBorders>
          </w:tcPr>
          <w:p w14:paraId="2AACC0B2"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м</w:t>
            </w:r>
            <w:r w:rsidRPr="00C95B01">
              <w:rPr>
                <w:rFonts w:eastAsia="Times New Roman" w:cs="Times New Roman"/>
                <w:sz w:val="24"/>
                <w:szCs w:val="24"/>
                <w:vertAlign w:val="superscript"/>
                <w:lang w:eastAsia="ar-SA"/>
              </w:rPr>
              <w:t>2</w:t>
            </w:r>
          </w:p>
        </w:tc>
        <w:tc>
          <w:tcPr>
            <w:tcW w:w="1701" w:type="dxa"/>
            <w:tcBorders>
              <w:top w:val="single" w:sz="4" w:space="0" w:color="000000"/>
              <w:left w:val="single" w:sz="4" w:space="0" w:color="000000"/>
              <w:bottom w:val="single" w:sz="4" w:space="0" w:color="000000"/>
              <w:right w:val="single" w:sz="4" w:space="0" w:color="000000"/>
            </w:tcBorders>
          </w:tcPr>
          <w:p w14:paraId="40692443"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362,56/2,05</w:t>
            </w:r>
          </w:p>
        </w:tc>
      </w:tr>
      <w:tr w:rsidR="00C95B01" w:rsidRPr="00C95B01" w14:paraId="09D91322" w14:textId="77777777" w:rsidTr="00010CD4">
        <w:trPr>
          <w:trHeight w:val="315"/>
        </w:trPr>
        <w:tc>
          <w:tcPr>
            <w:tcW w:w="851" w:type="dxa"/>
            <w:tcBorders>
              <w:top w:val="single" w:sz="4" w:space="0" w:color="000000"/>
              <w:left w:val="single" w:sz="4" w:space="0" w:color="000000"/>
              <w:bottom w:val="single" w:sz="4" w:space="0" w:color="000000"/>
            </w:tcBorders>
          </w:tcPr>
          <w:p w14:paraId="65161D20"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21.2</w:t>
            </w:r>
          </w:p>
        </w:tc>
        <w:tc>
          <w:tcPr>
            <w:tcW w:w="5528" w:type="dxa"/>
            <w:tcBorders>
              <w:top w:val="single" w:sz="4" w:space="0" w:color="000000"/>
              <w:left w:val="single" w:sz="4" w:space="0" w:color="000000"/>
              <w:bottom w:val="single" w:sz="4" w:space="0" w:color="000000"/>
            </w:tcBorders>
          </w:tcPr>
          <w:p w14:paraId="1C683775"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Объекты для работы с детьми и молодежью,</w:t>
            </w:r>
          </w:p>
          <w:p w14:paraId="65244D62"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всего /1000 чел</w:t>
            </w:r>
          </w:p>
        </w:tc>
        <w:tc>
          <w:tcPr>
            <w:tcW w:w="2126" w:type="dxa"/>
            <w:tcBorders>
              <w:top w:val="single" w:sz="4" w:space="0" w:color="000000"/>
              <w:left w:val="single" w:sz="4" w:space="0" w:color="000000"/>
              <w:bottom w:val="single" w:sz="4" w:space="0" w:color="000000"/>
            </w:tcBorders>
          </w:tcPr>
          <w:p w14:paraId="3CB98630"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м</w:t>
            </w:r>
            <w:r w:rsidRPr="00C95B01">
              <w:rPr>
                <w:rFonts w:eastAsia="Times New Roman" w:cs="Times New Roman"/>
                <w:sz w:val="24"/>
                <w:szCs w:val="24"/>
                <w:vertAlign w:val="superscript"/>
                <w:lang w:eastAsia="ar-SA"/>
              </w:rPr>
              <w:t>2</w:t>
            </w:r>
            <w:r w:rsidRPr="00C95B01">
              <w:rPr>
                <w:rFonts w:eastAsia="Times New Roman" w:cs="Times New Roman"/>
                <w:sz w:val="24"/>
                <w:szCs w:val="24"/>
                <w:lang w:eastAsia="ar-SA"/>
              </w:rPr>
              <w:t xml:space="preserve"> общей площади</w:t>
            </w:r>
          </w:p>
        </w:tc>
        <w:tc>
          <w:tcPr>
            <w:tcW w:w="1701" w:type="dxa"/>
            <w:tcBorders>
              <w:top w:val="single" w:sz="4" w:space="0" w:color="000000"/>
              <w:left w:val="single" w:sz="4" w:space="0" w:color="000000"/>
              <w:bottom w:val="single" w:sz="4" w:space="0" w:color="000000"/>
              <w:right w:val="single" w:sz="4" w:space="0" w:color="000000"/>
            </w:tcBorders>
          </w:tcPr>
          <w:p w14:paraId="345DB442"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4525/25,6</w:t>
            </w:r>
          </w:p>
        </w:tc>
      </w:tr>
      <w:tr w:rsidR="00C95B01" w:rsidRPr="00C95B01" w14:paraId="0EF885D5" w14:textId="77777777" w:rsidTr="00010CD4">
        <w:trPr>
          <w:trHeight w:val="315"/>
        </w:trPr>
        <w:tc>
          <w:tcPr>
            <w:tcW w:w="851" w:type="dxa"/>
            <w:tcBorders>
              <w:top w:val="single" w:sz="4" w:space="0" w:color="000000"/>
              <w:left w:val="single" w:sz="4" w:space="0" w:color="000000"/>
              <w:bottom w:val="single" w:sz="4" w:space="0" w:color="000000"/>
            </w:tcBorders>
          </w:tcPr>
          <w:p w14:paraId="67BFB9F2"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21.3</w:t>
            </w:r>
          </w:p>
        </w:tc>
        <w:tc>
          <w:tcPr>
            <w:tcW w:w="5528" w:type="dxa"/>
            <w:tcBorders>
              <w:top w:val="single" w:sz="4" w:space="0" w:color="000000"/>
              <w:left w:val="single" w:sz="4" w:space="0" w:color="000000"/>
              <w:bottom w:val="single" w:sz="4" w:space="0" w:color="000000"/>
            </w:tcBorders>
          </w:tcPr>
          <w:p w14:paraId="414D5467"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Кладбища, всего /1000 чел</w:t>
            </w:r>
          </w:p>
        </w:tc>
        <w:tc>
          <w:tcPr>
            <w:tcW w:w="2126" w:type="dxa"/>
            <w:tcBorders>
              <w:top w:val="single" w:sz="4" w:space="0" w:color="000000"/>
              <w:left w:val="single" w:sz="4" w:space="0" w:color="000000"/>
              <w:bottom w:val="single" w:sz="4" w:space="0" w:color="000000"/>
            </w:tcBorders>
          </w:tcPr>
          <w:p w14:paraId="4EABC4F0"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2EAF1D01"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48,36/0,27</w:t>
            </w:r>
          </w:p>
        </w:tc>
      </w:tr>
      <w:tr w:rsidR="00C95B01" w:rsidRPr="00C95B01" w14:paraId="4EAA628C" w14:textId="77777777" w:rsidTr="00010CD4">
        <w:trPr>
          <w:trHeight w:val="315"/>
        </w:trPr>
        <w:tc>
          <w:tcPr>
            <w:tcW w:w="851" w:type="dxa"/>
            <w:tcBorders>
              <w:top w:val="single" w:sz="4" w:space="0" w:color="000000"/>
              <w:left w:val="single" w:sz="4" w:space="0" w:color="000000"/>
              <w:bottom w:val="single" w:sz="4" w:space="0" w:color="000000"/>
            </w:tcBorders>
          </w:tcPr>
          <w:p w14:paraId="6F330761"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2"/>
                <w:lang w:eastAsia="ar-SA"/>
              </w:rPr>
            </w:pPr>
            <w:r w:rsidRPr="00C95B01">
              <w:rPr>
                <w:rFonts w:eastAsia="Times New Roman" w:cs="Times New Roman"/>
                <w:sz w:val="22"/>
                <w:lang w:eastAsia="ar-SA"/>
              </w:rPr>
              <w:br w:type="page"/>
            </w:r>
          </w:p>
        </w:tc>
        <w:tc>
          <w:tcPr>
            <w:tcW w:w="9355" w:type="dxa"/>
            <w:gridSpan w:val="3"/>
            <w:tcBorders>
              <w:top w:val="single" w:sz="4" w:space="0" w:color="000000"/>
              <w:left w:val="single" w:sz="4" w:space="0" w:color="000000"/>
              <w:bottom w:val="single" w:sz="4" w:space="0" w:color="000000"/>
              <w:right w:val="single" w:sz="4" w:space="0" w:color="000000"/>
            </w:tcBorders>
          </w:tcPr>
          <w:p w14:paraId="13AF0DA0" w14:textId="77777777" w:rsidR="00C95B01" w:rsidRPr="00C95B01" w:rsidRDefault="00C95B01" w:rsidP="00C95B01">
            <w:pPr>
              <w:suppressAutoHyphens/>
              <w:overflowPunct w:val="0"/>
              <w:autoSpaceDE w:val="0"/>
              <w:ind w:firstLine="0"/>
              <w:jc w:val="left"/>
              <w:textAlignment w:val="baseline"/>
              <w:rPr>
                <w:rFonts w:eastAsia="Times New Roman" w:cs="Times New Roman"/>
                <w:sz w:val="22"/>
                <w:lang w:eastAsia="ar-SA"/>
              </w:rPr>
            </w:pPr>
            <w:r w:rsidRPr="00C95B01">
              <w:rPr>
                <w:rFonts w:eastAsia="Times New Roman" w:cs="Times New Roman"/>
                <w:sz w:val="22"/>
                <w:vertAlign w:val="superscript"/>
                <w:lang w:eastAsia="ar-SA"/>
              </w:rPr>
              <w:t>(2)</w:t>
            </w:r>
            <w:r w:rsidRPr="00C95B01">
              <w:rPr>
                <w:rFonts w:eastAsia="Times New Roman" w:cs="Times New Roman"/>
                <w:sz w:val="22"/>
                <w:lang w:eastAsia="ar-SA"/>
              </w:rPr>
              <w:t xml:space="preserve"> с учетом утвержденных проектов планировки территорий</w:t>
            </w:r>
          </w:p>
          <w:p w14:paraId="3DAA707E" w14:textId="77777777" w:rsidR="00C95B01" w:rsidRPr="00C95B01" w:rsidRDefault="00C95B01" w:rsidP="00C95B01">
            <w:pPr>
              <w:suppressAutoHyphens/>
              <w:overflowPunct w:val="0"/>
              <w:autoSpaceDE w:val="0"/>
              <w:ind w:firstLine="0"/>
              <w:jc w:val="left"/>
              <w:textAlignment w:val="baseline"/>
              <w:rPr>
                <w:rFonts w:eastAsia="Times New Roman" w:cs="Times New Roman"/>
                <w:sz w:val="22"/>
                <w:lang w:eastAsia="ar-SA"/>
              </w:rPr>
            </w:pPr>
            <w:r w:rsidRPr="00C95B01">
              <w:rPr>
                <w:rFonts w:eastAsia="Times New Roman" w:cs="Times New Roman"/>
                <w:sz w:val="22"/>
                <w:vertAlign w:val="superscript"/>
                <w:lang w:eastAsia="ar-SA"/>
              </w:rPr>
              <w:t>(3)</w:t>
            </w:r>
            <w:r w:rsidRPr="00C95B01">
              <w:rPr>
                <w:rFonts w:eastAsia="Times New Roman" w:cs="Times New Roman"/>
                <w:sz w:val="22"/>
                <w:lang w:eastAsia="ar-SA"/>
              </w:rPr>
              <w:t xml:space="preserve"> с учетом объектов торгово-развлекательного комплекса «МЕГА Дыбенко»</w:t>
            </w:r>
          </w:p>
        </w:tc>
      </w:tr>
      <w:tr w:rsidR="00C95B01" w:rsidRPr="00C95B01" w14:paraId="218941AD" w14:textId="77777777" w:rsidTr="00010CD4">
        <w:trPr>
          <w:trHeight w:val="315"/>
        </w:trPr>
        <w:tc>
          <w:tcPr>
            <w:tcW w:w="851" w:type="dxa"/>
            <w:tcBorders>
              <w:top w:val="single" w:sz="4" w:space="0" w:color="000000"/>
              <w:left w:val="single" w:sz="4" w:space="0" w:color="000000"/>
              <w:bottom w:val="single" w:sz="4" w:space="0" w:color="000000"/>
            </w:tcBorders>
          </w:tcPr>
          <w:p w14:paraId="7993675A"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val="en-US" w:eastAsia="ar-SA"/>
              </w:rPr>
              <w:t>V</w:t>
            </w:r>
          </w:p>
        </w:tc>
        <w:tc>
          <w:tcPr>
            <w:tcW w:w="5528" w:type="dxa"/>
            <w:tcBorders>
              <w:top w:val="single" w:sz="4" w:space="0" w:color="000000"/>
              <w:left w:val="single" w:sz="4" w:space="0" w:color="000000"/>
              <w:bottom w:val="single" w:sz="4" w:space="0" w:color="000000"/>
            </w:tcBorders>
          </w:tcPr>
          <w:p w14:paraId="26F0E760"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b/>
                <w:sz w:val="24"/>
                <w:szCs w:val="24"/>
                <w:lang w:eastAsia="ar-SA"/>
              </w:rPr>
              <w:t>Объекты транспортной инфраструктуры</w:t>
            </w:r>
          </w:p>
        </w:tc>
        <w:tc>
          <w:tcPr>
            <w:tcW w:w="2126" w:type="dxa"/>
            <w:tcBorders>
              <w:top w:val="single" w:sz="4" w:space="0" w:color="000000"/>
              <w:left w:val="single" w:sz="4" w:space="0" w:color="000000"/>
              <w:bottom w:val="single" w:sz="4" w:space="0" w:color="000000"/>
            </w:tcBorders>
          </w:tcPr>
          <w:p w14:paraId="02E91523"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42DC893A"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p>
        </w:tc>
      </w:tr>
      <w:tr w:rsidR="00C95B01" w:rsidRPr="00C95B01" w14:paraId="7084A9C4" w14:textId="77777777" w:rsidTr="00010CD4">
        <w:trPr>
          <w:trHeight w:val="315"/>
        </w:trPr>
        <w:tc>
          <w:tcPr>
            <w:tcW w:w="851" w:type="dxa"/>
            <w:tcBorders>
              <w:top w:val="single" w:sz="4" w:space="0" w:color="000000"/>
              <w:left w:val="single" w:sz="4" w:space="0" w:color="000000"/>
              <w:bottom w:val="single" w:sz="4" w:space="0" w:color="000000"/>
            </w:tcBorders>
          </w:tcPr>
          <w:p w14:paraId="29A95EE5"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22</w:t>
            </w:r>
          </w:p>
        </w:tc>
        <w:tc>
          <w:tcPr>
            <w:tcW w:w="5528" w:type="dxa"/>
            <w:tcBorders>
              <w:top w:val="single" w:sz="4" w:space="0" w:color="000000"/>
              <w:left w:val="single" w:sz="4" w:space="0" w:color="000000"/>
              <w:bottom w:val="single" w:sz="4" w:space="0" w:color="000000"/>
            </w:tcBorders>
          </w:tcPr>
          <w:p w14:paraId="61AA30E2"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Потребность в местах постоянного хранения индивидуальных легковых автомобилей в планируемой многоквартирной застройке</w:t>
            </w:r>
          </w:p>
        </w:tc>
        <w:tc>
          <w:tcPr>
            <w:tcW w:w="2126" w:type="dxa"/>
            <w:tcBorders>
              <w:top w:val="single" w:sz="4" w:space="0" w:color="000000"/>
              <w:left w:val="single" w:sz="4" w:space="0" w:color="000000"/>
              <w:bottom w:val="single" w:sz="4" w:space="0" w:color="000000"/>
            </w:tcBorders>
          </w:tcPr>
          <w:p w14:paraId="5922490F"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машино-мест</w:t>
            </w:r>
          </w:p>
        </w:tc>
        <w:tc>
          <w:tcPr>
            <w:tcW w:w="1701" w:type="dxa"/>
            <w:tcBorders>
              <w:top w:val="single" w:sz="4" w:space="0" w:color="000000"/>
              <w:left w:val="single" w:sz="4" w:space="0" w:color="000000"/>
              <w:bottom w:val="single" w:sz="4" w:space="0" w:color="000000"/>
              <w:right w:val="single" w:sz="4" w:space="0" w:color="000000"/>
            </w:tcBorders>
          </w:tcPr>
          <w:p w14:paraId="1359A110"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63,27</w:t>
            </w:r>
          </w:p>
        </w:tc>
      </w:tr>
      <w:tr w:rsidR="00C95B01" w:rsidRPr="00C95B01" w14:paraId="653A0397" w14:textId="77777777" w:rsidTr="00010CD4">
        <w:trPr>
          <w:trHeight w:val="315"/>
        </w:trPr>
        <w:tc>
          <w:tcPr>
            <w:tcW w:w="851" w:type="dxa"/>
            <w:tcBorders>
              <w:top w:val="single" w:sz="4" w:space="0" w:color="000000"/>
              <w:left w:val="single" w:sz="4" w:space="0" w:color="000000"/>
              <w:bottom w:val="single" w:sz="4" w:space="0" w:color="000000"/>
            </w:tcBorders>
          </w:tcPr>
          <w:p w14:paraId="2C71C4EE"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val="en-US" w:eastAsia="ar-SA"/>
              </w:rPr>
              <w:t>VI</w:t>
            </w:r>
          </w:p>
        </w:tc>
        <w:tc>
          <w:tcPr>
            <w:tcW w:w="5528" w:type="dxa"/>
            <w:tcBorders>
              <w:top w:val="single" w:sz="4" w:space="0" w:color="000000"/>
              <w:left w:val="single" w:sz="4" w:space="0" w:color="000000"/>
              <w:bottom w:val="single" w:sz="4" w:space="0" w:color="000000"/>
            </w:tcBorders>
          </w:tcPr>
          <w:p w14:paraId="239CBAB3"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b/>
                <w:sz w:val="24"/>
                <w:szCs w:val="24"/>
                <w:lang w:eastAsia="ar-SA"/>
              </w:rPr>
              <w:t>Нагрузки на инженерную инфраструктуру</w:t>
            </w:r>
          </w:p>
        </w:tc>
        <w:tc>
          <w:tcPr>
            <w:tcW w:w="2126" w:type="dxa"/>
            <w:tcBorders>
              <w:top w:val="single" w:sz="4" w:space="0" w:color="000000"/>
              <w:left w:val="single" w:sz="4" w:space="0" w:color="000000"/>
              <w:bottom w:val="single" w:sz="4" w:space="0" w:color="000000"/>
            </w:tcBorders>
          </w:tcPr>
          <w:p w14:paraId="4EB32F81"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4B3256D5"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p>
        </w:tc>
      </w:tr>
      <w:tr w:rsidR="00C95B01" w:rsidRPr="00C95B01" w14:paraId="5D0A324F" w14:textId="77777777" w:rsidTr="00010CD4">
        <w:trPr>
          <w:trHeight w:val="315"/>
        </w:trPr>
        <w:tc>
          <w:tcPr>
            <w:tcW w:w="851" w:type="dxa"/>
            <w:tcBorders>
              <w:top w:val="single" w:sz="4" w:space="0" w:color="000000"/>
              <w:left w:val="single" w:sz="4" w:space="0" w:color="000000"/>
              <w:bottom w:val="single" w:sz="4" w:space="0" w:color="000000"/>
            </w:tcBorders>
          </w:tcPr>
          <w:p w14:paraId="7DA8AC5E"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23</w:t>
            </w:r>
          </w:p>
        </w:tc>
        <w:tc>
          <w:tcPr>
            <w:tcW w:w="5528" w:type="dxa"/>
            <w:tcBorders>
              <w:top w:val="single" w:sz="4" w:space="0" w:color="000000"/>
              <w:left w:val="single" w:sz="4" w:space="0" w:color="000000"/>
              <w:bottom w:val="single" w:sz="4" w:space="0" w:color="000000"/>
            </w:tcBorders>
          </w:tcPr>
          <w:p w14:paraId="4AE97D4C"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Водоснабжение</w:t>
            </w:r>
          </w:p>
        </w:tc>
        <w:tc>
          <w:tcPr>
            <w:tcW w:w="2126" w:type="dxa"/>
            <w:tcBorders>
              <w:top w:val="single" w:sz="4" w:space="0" w:color="000000"/>
              <w:left w:val="single" w:sz="4" w:space="0" w:color="000000"/>
              <w:bottom w:val="single" w:sz="4" w:space="0" w:color="000000"/>
            </w:tcBorders>
            <w:vAlign w:val="center"/>
          </w:tcPr>
          <w:p w14:paraId="7A789CDB"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00266C02"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p>
        </w:tc>
      </w:tr>
      <w:tr w:rsidR="00C95B01" w:rsidRPr="00C95B01" w14:paraId="362BF251" w14:textId="77777777" w:rsidTr="00010CD4">
        <w:trPr>
          <w:trHeight w:val="315"/>
        </w:trPr>
        <w:tc>
          <w:tcPr>
            <w:tcW w:w="851" w:type="dxa"/>
            <w:tcBorders>
              <w:top w:val="single" w:sz="4" w:space="0" w:color="000000"/>
              <w:left w:val="single" w:sz="4" w:space="0" w:color="000000"/>
              <w:bottom w:val="single" w:sz="4" w:space="0" w:color="000000"/>
            </w:tcBorders>
          </w:tcPr>
          <w:p w14:paraId="6B38F9A2"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23.1</w:t>
            </w:r>
          </w:p>
        </w:tc>
        <w:tc>
          <w:tcPr>
            <w:tcW w:w="5528" w:type="dxa"/>
            <w:tcBorders>
              <w:top w:val="single" w:sz="4" w:space="0" w:color="000000"/>
              <w:left w:val="single" w:sz="4" w:space="0" w:color="000000"/>
              <w:bottom w:val="single" w:sz="4" w:space="0" w:color="000000"/>
            </w:tcBorders>
          </w:tcPr>
          <w:p w14:paraId="03CDAA86"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Общий объем среднесуточного водопотребления</w:t>
            </w:r>
          </w:p>
        </w:tc>
        <w:tc>
          <w:tcPr>
            <w:tcW w:w="2126" w:type="dxa"/>
            <w:tcBorders>
              <w:top w:val="single" w:sz="4" w:space="0" w:color="000000"/>
              <w:left w:val="single" w:sz="4" w:space="0" w:color="000000"/>
              <w:bottom w:val="single" w:sz="4" w:space="0" w:color="000000"/>
            </w:tcBorders>
          </w:tcPr>
          <w:p w14:paraId="04139519"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м</w:t>
            </w:r>
            <w:r w:rsidRPr="00C95B01">
              <w:rPr>
                <w:rFonts w:eastAsia="Times New Roman" w:cs="Times New Roman"/>
                <w:sz w:val="24"/>
                <w:szCs w:val="24"/>
                <w:vertAlign w:val="superscript"/>
                <w:lang w:eastAsia="ar-SA"/>
              </w:rPr>
              <w:t>3</w:t>
            </w:r>
            <w:r w:rsidRPr="00C95B01">
              <w:rPr>
                <w:rFonts w:eastAsia="Times New Roman" w:cs="Times New Roman"/>
                <w:sz w:val="24"/>
                <w:szCs w:val="24"/>
                <w:lang w:eastAsia="ar-SA"/>
              </w:rPr>
              <w:t>/сут</w:t>
            </w:r>
          </w:p>
        </w:tc>
        <w:tc>
          <w:tcPr>
            <w:tcW w:w="1701" w:type="dxa"/>
            <w:tcBorders>
              <w:top w:val="single" w:sz="4" w:space="0" w:color="000000"/>
              <w:left w:val="single" w:sz="4" w:space="0" w:color="000000"/>
              <w:bottom w:val="single" w:sz="4" w:space="0" w:color="000000"/>
              <w:right w:val="single" w:sz="4" w:space="0" w:color="000000"/>
            </w:tcBorders>
          </w:tcPr>
          <w:p w14:paraId="7E4B9F51"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61,1</w:t>
            </w:r>
          </w:p>
        </w:tc>
      </w:tr>
      <w:tr w:rsidR="00C95B01" w:rsidRPr="00C95B01" w14:paraId="08BE50D5" w14:textId="77777777" w:rsidTr="00010CD4">
        <w:trPr>
          <w:trHeight w:val="315"/>
        </w:trPr>
        <w:tc>
          <w:tcPr>
            <w:tcW w:w="851" w:type="dxa"/>
            <w:tcBorders>
              <w:top w:val="single" w:sz="4" w:space="0" w:color="000000"/>
              <w:left w:val="single" w:sz="4" w:space="0" w:color="000000"/>
              <w:bottom w:val="single" w:sz="4" w:space="0" w:color="000000"/>
            </w:tcBorders>
          </w:tcPr>
          <w:p w14:paraId="4EFBEC0F"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24</w:t>
            </w:r>
          </w:p>
        </w:tc>
        <w:tc>
          <w:tcPr>
            <w:tcW w:w="5528" w:type="dxa"/>
            <w:tcBorders>
              <w:top w:val="single" w:sz="4" w:space="0" w:color="000000"/>
              <w:left w:val="single" w:sz="4" w:space="0" w:color="000000"/>
              <w:bottom w:val="single" w:sz="4" w:space="0" w:color="000000"/>
            </w:tcBorders>
          </w:tcPr>
          <w:p w14:paraId="319BE519" w14:textId="77777777" w:rsidR="00C95B01" w:rsidRPr="00C95B01" w:rsidRDefault="00C95B01" w:rsidP="00C95B01">
            <w:pPr>
              <w:suppressAutoHyphens/>
              <w:overflowPunct w:val="0"/>
              <w:autoSpaceDE w:val="0"/>
              <w:spacing w:after="120"/>
              <w:ind w:right="210"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Канализация</w:t>
            </w:r>
          </w:p>
        </w:tc>
        <w:tc>
          <w:tcPr>
            <w:tcW w:w="2126" w:type="dxa"/>
            <w:tcBorders>
              <w:top w:val="single" w:sz="4" w:space="0" w:color="000000"/>
              <w:left w:val="single" w:sz="4" w:space="0" w:color="000000"/>
              <w:bottom w:val="single" w:sz="4" w:space="0" w:color="000000"/>
            </w:tcBorders>
          </w:tcPr>
          <w:p w14:paraId="44B0CE44"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4DE5ECE8"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p>
        </w:tc>
      </w:tr>
      <w:tr w:rsidR="00C95B01" w:rsidRPr="00C95B01" w14:paraId="4E4DBF4E" w14:textId="77777777" w:rsidTr="00010CD4">
        <w:trPr>
          <w:trHeight w:val="315"/>
        </w:trPr>
        <w:tc>
          <w:tcPr>
            <w:tcW w:w="851" w:type="dxa"/>
            <w:tcBorders>
              <w:top w:val="single" w:sz="4" w:space="0" w:color="000000"/>
              <w:left w:val="single" w:sz="4" w:space="0" w:color="000000"/>
              <w:bottom w:val="single" w:sz="4" w:space="0" w:color="000000"/>
            </w:tcBorders>
          </w:tcPr>
          <w:p w14:paraId="082FB8F9"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24.1</w:t>
            </w:r>
          </w:p>
        </w:tc>
        <w:tc>
          <w:tcPr>
            <w:tcW w:w="5528" w:type="dxa"/>
            <w:tcBorders>
              <w:top w:val="single" w:sz="4" w:space="0" w:color="000000"/>
              <w:left w:val="single" w:sz="4" w:space="0" w:color="000000"/>
              <w:bottom w:val="single" w:sz="4" w:space="0" w:color="000000"/>
            </w:tcBorders>
          </w:tcPr>
          <w:p w14:paraId="29D7E7C6"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Общий объем стоков (без дождевых стоков)</w:t>
            </w:r>
          </w:p>
        </w:tc>
        <w:tc>
          <w:tcPr>
            <w:tcW w:w="2126" w:type="dxa"/>
            <w:tcBorders>
              <w:top w:val="single" w:sz="4" w:space="0" w:color="000000"/>
              <w:left w:val="single" w:sz="4" w:space="0" w:color="000000"/>
              <w:bottom w:val="single" w:sz="4" w:space="0" w:color="000000"/>
            </w:tcBorders>
          </w:tcPr>
          <w:p w14:paraId="5AE35D10"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м</w:t>
            </w:r>
            <w:r w:rsidRPr="00C95B01">
              <w:rPr>
                <w:rFonts w:eastAsia="Times New Roman" w:cs="Times New Roman"/>
                <w:sz w:val="24"/>
                <w:szCs w:val="24"/>
                <w:vertAlign w:val="superscript"/>
                <w:lang w:eastAsia="ar-SA"/>
              </w:rPr>
              <w:t>3</w:t>
            </w:r>
            <w:r w:rsidRPr="00C95B01">
              <w:rPr>
                <w:rFonts w:eastAsia="Times New Roman" w:cs="Times New Roman"/>
                <w:sz w:val="24"/>
                <w:szCs w:val="24"/>
                <w:lang w:eastAsia="ar-SA"/>
              </w:rPr>
              <w:t>/сут</w:t>
            </w:r>
          </w:p>
        </w:tc>
        <w:tc>
          <w:tcPr>
            <w:tcW w:w="1701" w:type="dxa"/>
            <w:tcBorders>
              <w:top w:val="single" w:sz="4" w:space="0" w:color="000000"/>
              <w:left w:val="single" w:sz="4" w:space="0" w:color="000000"/>
              <w:bottom w:val="single" w:sz="4" w:space="0" w:color="000000"/>
              <w:right w:val="single" w:sz="4" w:space="0" w:color="000000"/>
            </w:tcBorders>
          </w:tcPr>
          <w:p w14:paraId="5F760940"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52,5</w:t>
            </w:r>
          </w:p>
        </w:tc>
      </w:tr>
      <w:tr w:rsidR="00C95B01" w:rsidRPr="00C95B01" w14:paraId="50CD71A9" w14:textId="77777777" w:rsidTr="00010CD4">
        <w:trPr>
          <w:trHeight w:val="315"/>
        </w:trPr>
        <w:tc>
          <w:tcPr>
            <w:tcW w:w="851" w:type="dxa"/>
            <w:tcBorders>
              <w:top w:val="single" w:sz="4" w:space="0" w:color="000000"/>
              <w:left w:val="single" w:sz="4" w:space="0" w:color="000000"/>
              <w:bottom w:val="single" w:sz="4" w:space="0" w:color="000000"/>
            </w:tcBorders>
          </w:tcPr>
          <w:p w14:paraId="17B0F21F"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sz w:val="24"/>
                <w:szCs w:val="24"/>
                <w:lang w:eastAsia="ar-SA"/>
              </w:rPr>
              <w:br w:type="page"/>
            </w:r>
            <w:r w:rsidRPr="00C95B01">
              <w:rPr>
                <w:rFonts w:eastAsia="Times New Roman" w:cs="Times New Roman"/>
                <w:b/>
                <w:sz w:val="24"/>
                <w:szCs w:val="24"/>
                <w:lang w:eastAsia="ar-SA"/>
              </w:rPr>
              <w:t>25</w:t>
            </w:r>
          </w:p>
        </w:tc>
        <w:tc>
          <w:tcPr>
            <w:tcW w:w="5528" w:type="dxa"/>
            <w:tcBorders>
              <w:top w:val="single" w:sz="4" w:space="0" w:color="000000"/>
              <w:left w:val="single" w:sz="4" w:space="0" w:color="000000"/>
              <w:bottom w:val="single" w:sz="4" w:space="0" w:color="000000"/>
            </w:tcBorders>
          </w:tcPr>
          <w:p w14:paraId="7A45607B" w14:textId="77777777" w:rsidR="00C95B01" w:rsidRPr="00C95B01" w:rsidRDefault="00C95B01" w:rsidP="00C95B01">
            <w:pPr>
              <w:suppressAutoHyphens/>
              <w:overflowPunct w:val="0"/>
              <w:autoSpaceDE w:val="0"/>
              <w:spacing w:after="120"/>
              <w:ind w:right="210"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Теплоснабжение</w:t>
            </w:r>
          </w:p>
        </w:tc>
        <w:tc>
          <w:tcPr>
            <w:tcW w:w="2126" w:type="dxa"/>
            <w:tcBorders>
              <w:top w:val="single" w:sz="4" w:space="0" w:color="000000"/>
              <w:left w:val="single" w:sz="4" w:space="0" w:color="000000"/>
              <w:bottom w:val="single" w:sz="4" w:space="0" w:color="000000"/>
            </w:tcBorders>
          </w:tcPr>
          <w:p w14:paraId="52934AFD"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77B0B2EF"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p>
        </w:tc>
      </w:tr>
      <w:tr w:rsidR="00C95B01" w:rsidRPr="00C95B01" w14:paraId="0791D5DA" w14:textId="77777777" w:rsidTr="00010CD4">
        <w:trPr>
          <w:trHeight w:val="315"/>
        </w:trPr>
        <w:tc>
          <w:tcPr>
            <w:tcW w:w="851" w:type="dxa"/>
            <w:tcBorders>
              <w:top w:val="single" w:sz="4" w:space="0" w:color="000000"/>
              <w:left w:val="single" w:sz="4" w:space="0" w:color="000000"/>
              <w:bottom w:val="single" w:sz="4" w:space="0" w:color="000000"/>
            </w:tcBorders>
          </w:tcPr>
          <w:p w14:paraId="748E3D87"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25.1</w:t>
            </w:r>
          </w:p>
        </w:tc>
        <w:tc>
          <w:tcPr>
            <w:tcW w:w="5528" w:type="dxa"/>
            <w:tcBorders>
              <w:top w:val="single" w:sz="4" w:space="0" w:color="000000"/>
              <w:left w:val="single" w:sz="4" w:space="0" w:color="000000"/>
              <w:bottom w:val="single" w:sz="4" w:space="0" w:color="000000"/>
            </w:tcBorders>
          </w:tcPr>
          <w:p w14:paraId="0FDB5BC8"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Суммарная тепловая нагрузка</w:t>
            </w:r>
          </w:p>
        </w:tc>
        <w:tc>
          <w:tcPr>
            <w:tcW w:w="2126" w:type="dxa"/>
            <w:tcBorders>
              <w:top w:val="single" w:sz="4" w:space="0" w:color="000000"/>
              <w:left w:val="single" w:sz="4" w:space="0" w:color="000000"/>
              <w:bottom w:val="single" w:sz="4" w:space="0" w:color="000000"/>
            </w:tcBorders>
          </w:tcPr>
          <w:p w14:paraId="6D5CC552"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Гкал/ч</w:t>
            </w:r>
          </w:p>
        </w:tc>
        <w:tc>
          <w:tcPr>
            <w:tcW w:w="1701" w:type="dxa"/>
            <w:tcBorders>
              <w:top w:val="single" w:sz="4" w:space="0" w:color="000000"/>
              <w:left w:val="single" w:sz="4" w:space="0" w:color="000000"/>
              <w:bottom w:val="single" w:sz="4" w:space="0" w:color="000000"/>
              <w:right w:val="single" w:sz="4" w:space="0" w:color="000000"/>
            </w:tcBorders>
          </w:tcPr>
          <w:p w14:paraId="1B0AC770"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940,3</w:t>
            </w:r>
          </w:p>
        </w:tc>
      </w:tr>
      <w:tr w:rsidR="00C95B01" w:rsidRPr="00C95B01" w14:paraId="662334C3" w14:textId="77777777" w:rsidTr="00010CD4">
        <w:trPr>
          <w:trHeight w:val="315"/>
        </w:trPr>
        <w:tc>
          <w:tcPr>
            <w:tcW w:w="851" w:type="dxa"/>
            <w:tcBorders>
              <w:top w:val="single" w:sz="4" w:space="0" w:color="000000"/>
              <w:left w:val="single" w:sz="4" w:space="0" w:color="000000"/>
              <w:bottom w:val="single" w:sz="4" w:space="0" w:color="000000"/>
            </w:tcBorders>
          </w:tcPr>
          <w:p w14:paraId="00C5CE96"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26</w:t>
            </w:r>
          </w:p>
        </w:tc>
        <w:tc>
          <w:tcPr>
            <w:tcW w:w="5528" w:type="dxa"/>
            <w:tcBorders>
              <w:top w:val="single" w:sz="4" w:space="0" w:color="000000"/>
              <w:left w:val="single" w:sz="4" w:space="0" w:color="000000"/>
              <w:bottom w:val="single" w:sz="4" w:space="0" w:color="000000"/>
            </w:tcBorders>
          </w:tcPr>
          <w:p w14:paraId="3F93016C" w14:textId="77777777" w:rsidR="00C95B01" w:rsidRPr="00C95B01" w:rsidRDefault="00C95B01" w:rsidP="00C95B01">
            <w:pPr>
              <w:suppressAutoHyphens/>
              <w:overflowPunct w:val="0"/>
              <w:autoSpaceDE w:val="0"/>
              <w:spacing w:after="120"/>
              <w:ind w:right="210"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Газоснабжение</w:t>
            </w:r>
          </w:p>
        </w:tc>
        <w:tc>
          <w:tcPr>
            <w:tcW w:w="2126" w:type="dxa"/>
            <w:tcBorders>
              <w:top w:val="single" w:sz="4" w:space="0" w:color="000000"/>
              <w:left w:val="single" w:sz="4" w:space="0" w:color="000000"/>
              <w:bottom w:val="single" w:sz="4" w:space="0" w:color="000000"/>
            </w:tcBorders>
          </w:tcPr>
          <w:p w14:paraId="05AA572B"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72DEBDC5"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p>
        </w:tc>
      </w:tr>
      <w:tr w:rsidR="00C95B01" w:rsidRPr="00C95B01" w14:paraId="144F810D" w14:textId="77777777" w:rsidTr="00010CD4">
        <w:trPr>
          <w:trHeight w:val="315"/>
        </w:trPr>
        <w:tc>
          <w:tcPr>
            <w:tcW w:w="851" w:type="dxa"/>
            <w:tcBorders>
              <w:top w:val="single" w:sz="4" w:space="0" w:color="000000"/>
              <w:left w:val="single" w:sz="4" w:space="0" w:color="000000"/>
              <w:bottom w:val="single" w:sz="4" w:space="0" w:color="000000"/>
            </w:tcBorders>
          </w:tcPr>
          <w:p w14:paraId="6FAC02F7"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26.1</w:t>
            </w:r>
          </w:p>
        </w:tc>
        <w:tc>
          <w:tcPr>
            <w:tcW w:w="5528" w:type="dxa"/>
            <w:tcBorders>
              <w:top w:val="single" w:sz="4" w:space="0" w:color="000000"/>
              <w:left w:val="single" w:sz="4" w:space="0" w:color="000000"/>
              <w:bottom w:val="single" w:sz="4" w:space="0" w:color="000000"/>
            </w:tcBorders>
          </w:tcPr>
          <w:p w14:paraId="34FAADAD"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Общий объем потребление газа</w:t>
            </w:r>
          </w:p>
        </w:tc>
        <w:tc>
          <w:tcPr>
            <w:tcW w:w="2126" w:type="dxa"/>
            <w:tcBorders>
              <w:top w:val="single" w:sz="4" w:space="0" w:color="000000"/>
              <w:left w:val="single" w:sz="4" w:space="0" w:color="000000"/>
              <w:bottom w:val="single" w:sz="4" w:space="0" w:color="000000"/>
            </w:tcBorders>
          </w:tcPr>
          <w:p w14:paraId="0FE587B6"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м</w:t>
            </w:r>
            <w:r w:rsidRPr="00C95B01">
              <w:rPr>
                <w:rFonts w:eastAsia="Times New Roman" w:cs="Times New Roman"/>
                <w:sz w:val="24"/>
                <w:szCs w:val="24"/>
                <w:vertAlign w:val="superscript"/>
                <w:lang w:eastAsia="ar-SA"/>
              </w:rPr>
              <w:t>3</w:t>
            </w:r>
            <w:r w:rsidRPr="00C95B01">
              <w:rPr>
                <w:rFonts w:eastAsia="Times New Roman" w:cs="Times New Roman"/>
                <w:sz w:val="24"/>
                <w:szCs w:val="24"/>
                <w:lang w:eastAsia="ar-SA"/>
              </w:rPr>
              <w:t>/ч</w:t>
            </w:r>
          </w:p>
        </w:tc>
        <w:tc>
          <w:tcPr>
            <w:tcW w:w="1701" w:type="dxa"/>
            <w:tcBorders>
              <w:top w:val="single" w:sz="4" w:space="0" w:color="000000"/>
              <w:left w:val="single" w:sz="4" w:space="0" w:color="000000"/>
              <w:bottom w:val="single" w:sz="4" w:space="0" w:color="000000"/>
              <w:right w:val="single" w:sz="4" w:space="0" w:color="000000"/>
            </w:tcBorders>
          </w:tcPr>
          <w:p w14:paraId="73941DFE"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107,5</w:t>
            </w:r>
          </w:p>
        </w:tc>
      </w:tr>
      <w:tr w:rsidR="00C95B01" w:rsidRPr="00C95B01" w14:paraId="3F165DD3" w14:textId="77777777" w:rsidTr="00010CD4">
        <w:trPr>
          <w:trHeight w:val="315"/>
        </w:trPr>
        <w:tc>
          <w:tcPr>
            <w:tcW w:w="851" w:type="dxa"/>
            <w:tcBorders>
              <w:top w:val="single" w:sz="4" w:space="0" w:color="000000"/>
              <w:left w:val="single" w:sz="4" w:space="0" w:color="000000"/>
              <w:bottom w:val="single" w:sz="4" w:space="0" w:color="000000"/>
            </w:tcBorders>
          </w:tcPr>
          <w:p w14:paraId="4916993A"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27</w:t>
            </w:r>
          </w:p>
        </w:tc>
        <w:tc>
          <w:tcPr>
            <w:tcW w:w="5528" w:type="dxa"/>
            <w:tcBorders>
              <w:top w:val="single" w:sz="4" w:space="0" w:color="000000"/>
              <w:left w:val="single" w:sz="4" w:space="0" w:color="000000"/>
              <w:bottom w:val="single" w:sz="4" w:space="0" w:color="000000"/>
            </w:tcBorders>
          </w:tcPr>
          <w:p w14:paraId="0301272E" w14:textId="77777777" w:rsidR="00C95B01" w:rsidRPr="00C95B01" w:rsidRDefault="00C95B01" w:rsidP="00C95B01">
            <w:pPr>
              <w:suppressAutoHyphens/>
              <w:overflowPunct w:val="0"/>
              <w:autoSpaceDE w:val="0"/>
              <w:spacing w:after="120"/>
              <w:ind w:right="210"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Электроснабжение</w:t>
            </w:r>
          </w:p>
        </w:tc>
        <w:tc>
          <w:tcPr>
            <w:tcW w:w="2126" w:type="dxa"/>
            <w:tcBorders>
              <w:top w:val="single" w:sz="4" w:space="0" w:color="000000"/>
              <w:left w:val="single" w:sz="4" w:space="0" w:color="000000"/>
              <w:bottom w:val="single" w:sz="4" w:space="0" w:color="000000"/>
            </w:tcBorders>
          </w:tcPr>
          <w:p w14:paraId="5E48D2C5"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2ACABF37"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p>
        </w:tc>
      </w:tr>
      <w:tr w:rsidR="00C95B01" w:rsidRPr="00C95B01" w14:paraId="21859C80" w14:textId="77777777" w:rsidTr="00010CD4">
        <w:trPr>
          <w:trHeight w:val="315"/>
        </w:trPr>
        <w:tc>
          <w:tcPr>
            <w:tcW w:w="851" w:type="dxa"/>
            <w:tcBorders>
              <w:top w:val="single" w:sz="4" w:space="0" w:color="000000"/>
              <w:left w:val="single" w:sz="4" w:space="0" w:color="000000"/>
              <w:bottom w:val="single" w:sz="4" w:space="0" w:color="000000"/>
            </w:tcBorders>
          </w:tcPr>
          <w:p w14:paraId="581A2E02"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27.1</w:t>
            </w:r>
          </w:p>
        </w:tc>
        <w:tc>
          <w:tcPr>
            <w:tcW w:w="5528" w:type="dxa"/>
            <w:tcBorders>
              <w:top w:val="single" w:sz="4" w:space="0" w:color="000000"/>
              <w:left w:val="single" w:sz="4" w:space="0" w:color="000000"/>
              <w:bottom w:val="single" w:sz="4" w:space="0" w:color="000000"/>
            </w:tcBorders>
          </w:tcPr>
          <w:p w14:paraId="7F63F211"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Общая потребность в электроэнергии</w:t>
            </w:r>
          </w:p>
        </w:tc>
        <w:tc>
          <w:tcPr>
            <w:tcW w:w="2126" w:type="dxa"/>
            <w:tcBorders>
              <w:top w:val="single" w:sz="4" w:space="0" w:color="000000"/>
              <w:left w:val="single" w:sz="4" w:space="0" w:color="000000"/>
              <w:bottom w:val="single" w:sz="4" w:space="0" w:color="000000"/>
            </w:tcBorders>
          </w:tcPr>
          <w:p w14:paraId="384A733B"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тыс. </w:t>
            </w:r>
            <w:proofErr w:type="spellStart"/>
            <w:r w:rsidRPr="00C95B01">
              <w:rPr>
                <w:rFonts w:eastAsia="Times New Roman" w:cs="Times New Roman"/>
                <w:sz w:val="24"/>
                <w:szCs w:val="24"/>
                <w:lang w:eastAsia="ar-SA"/>
              </w:rPr>
              <w:t>кВ</w:t>
            </w:r>
            <w:r w:rsidRPr="00C95B01">
              <w:rPr>
                <w:rFonts w:eastAsia="Times New Roman" w:cs="Times New Roman"/>
                <w:b/>
                <w:sz w:val="24"/>
                <w:szCs w:val="24"/>
                <w:vertAlign w:val="superscript"/>
                <w:lang w:eastAsia="ar-SA"/>
              </w:rPr>
              <w:t>.</w:t>
            </w:r>
            <w:r w:rsidRPr="00C95B01">
              <w:rPr>
                <w:rFonts w:eastAsia="Times New Roman" w:cs="Times New Roman"/>
                <w:sz w:val="24"/>
                <w:szCs w:val="24"/>
                <w:lang w:eastAsia="ar-SA"/>
              </w:rPr>
              <w:t>А</w:t>
            </w:r>
            <w:proofErr w:type="spellEnd"/>
          </w:p>
        </w:tc>
        <w:tc>
          <w:tcPr>
            <w:tcW w:w="1701" w:type="dxa"/>
            <w:tcBorders>
              <w:top w:val="single" w:sz="4" w:space="0" w:color="000000"/>
              <w:left w:val="single" w:sz="4" w:space="0" w:color="000000"/>
              <w:bottom w:val="single" w:sz="4" w:space="0" w:color="000000"/>
              <w:right w:val="single" w:sz="4" w:space="0" w:color="000000"/>
            </w:tcBorders>
          </w:tcPr>
          <w:p w14:paraId="1B337E6B"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225,0</w:t>
            </w:r>
          </w:p>
        </w:tc>
      </w:tr>
      <w:tr w:rsidR="00C95B01" w:rsidRPr="00C95B01" w14:paraId="569633BF" w14:textId="77777777" w:rsidTr="00010CD4">
        <w:trPr>
          <w:trHeight w:val="315"/>
        </w:trPr>
        <w:tc>
          <w:tcPr>
            <w:tcW w:w="851" w:type="dxa"/>
            <w:tcBorders>
              <w:top w:val="single" w:sz="4" w:space="0" w:color="000000"/>
              <w:left w:val="single" w:sz="4" w:space="0" w:color="000000"/>
              <w:bottom w:val="single" w:sz="4" w:space="0" w:color="000000"/>
            </w:tcBorders>
          </w:tcPr>
          <w:p w14:paraId="1DD194DF"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28</w:t>
            </w:r>
          </w:p>
        </w:tc>
        <w:tc>
          <w:tcPr>
            <w:tcW w:w="5528" w:type="dxa"/>
            <w:tcBorders>
              <w:top w:val="single" w:sz="4" w:space="0" w:color="000000"/>
              <w:left w:val="single" w:sz="4" w:space="0" w:color="000000"/>
              <w:bottom w:val="single" w:sz="4" w:space="0" w:color="000000"/>
            </w:tcBorders>
          </w:tcPr>
          <w:p w14:paraId="0C48F599" w14:textId="77777777" w:rsidR="00C95B01" w:rsidRPr="00C95B01" w:rsidRDefault="00C95B01" w:rsidP="00C95B01">
            <w:pPr>
              <w:suppressAutoHyphens/>
              <w:overflowPunct w:val="0"/>
              <w:autoSpaceDE w:val="0"/>
              <w:snapToGrid w:val="0"/>
              <w:spacing w:after="120"/>
              <w:ind w:right="210"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Связь</w:t>
            </w:r>
          </w:p>
        </w:tc>
        <w:tc>
          <w:tcPr>
            <w:tcW w:w="2126" w:type="dxa"/>
            <w:tcBorders>
              <w:top w:val="single" w:sz="4" w:space="0" w:color="000000"/>
              <w:left w:val="single" w:sz="4" w:space="0" w:color="000000"/>
              <w:bottom w:val="single" w:sz="4" w:space="0" w:color="000000"/>
            </w:tcBorders>
          </w:tcPr>
          <w:p w14:paraId="6602A61A"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0EAB2424"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p>
        </w:tc>
      </w:tr>
      <w:tr w:rsidR="00C95B01" w:rsidRPr="00C95B01" w14:paraId="4BF8938F" w14:textId="77777777" w:rsidTr="00010CD4">
        <w:trPr>
          <w:trHeight w:val="315"/>
        </w:trPr>
        <w:tc>
          <w:tcPr>
            <w:tcW w:w="851" w:type="dxa"/>
            <w:tcBorders>
              <w:top w:val="single" w:sz="4" w:space="0" w:color="000000"/>
              <w:left w:val="single" w:sz="4" w:space="0" w:color="000000"/>
              <w:bottom w:val="single" w:sz="4" w:space="0" w:color="000000"/>
            </w:tcBorders>
          </w:tcPr>
          <w:p w14:paraId="5B4C08D7"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28.1</w:t>
            </w:r>
          </w:p>
        </w:tc>
        <w:tc>
          <w:tcPr>
            <w:tcW w:w="5528" w:type="dxa"/>
            <w:tcBorders>
              <w:top w:val="single" w:sz="4" w:space="0" w:color="000000"/>
              <w:left w:val="single" w:sz="4" w:space="0" w:color="000000"/>
              <w:bottom w:val="single" w:sz="4" w:space="0" w:color="000000"/>
            </w:tcBorders>
          </w:tcPr>
          <w:p w14:paraId="0EFC13DF"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Количество точек подключения стационарной телефонной сети</w:t>
            </w:r>
          </w:p>
        </w:tc>
        <w:tc>
          <w:tcPr>
            <w:tcW w:w="2126" w:type="dxa"/>
            <w:tcBorders>
              <w:top w:val="single" w:sz="4" w:space="0" w:color="000000"/>
              <w:left w:val="single" w:sz="4" w:space="0" w:color="000000"/>
              <w:bottom w:val="single" w:sz="4" w:space="0" w:color="000000"/>
            </w:tcBorders>
          </w:tcPr>
          <w:p w14:paraId="77931DD6"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тыс. </w:t>
            </w:r>
            <w:proofErr w:type="spellStart"/>
            <w:r w:rsidRPr="00C95B01">
              <w:rPr>
                <w:rFonts w:eastAsia="Times New Roman" w:cs="Times New Roman"/>
                <w:sz w:val="24"/>
                <w:szCs w:val="24"/>
                <w:lang w:eastAsia="ar-SA"/>
              </w:rPr>
              <w:t>шт</w:t>
            </w:r>
            <w:proofErr w:type="spellEnd"/>
          </w:p>
        </w:tc>
        <w:tc>
          <w:tcPr>
            <w:tcW w:w="1701" w:type="dxa"/>
            <w:tcBorders>
              <w:top w:val="single" w:sz="4" w:space="0" w:color="000000"/>
              <w:left w:val="single" w:sz="4" w:space="0" w:color="000000"/>
              <w:bottom w:val="single" w:sz="4" w:space="0" w:color="000000"/>
              <w:right w:val="single" w:sz="4" w:space="0" w:color="000000"/>
            </w:tcBorders>
          </w:tcPr>
          <w:p w14:paraId="61EC940D"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57,4</w:t>
            </w:r>
          </w:p>
        </w:tc>
      </w:tr>
      <w:tr w:rsidR="00C95B01" w:rsidRPr="00C95B01" w14:paraId="5E7DFEA6" w14:textId="77777777" w:rsidTr="00010CD4">
        <w:trPr>
          <w:trHeight w:val="315"/>
        </w:trPr>
        <w:tc>
          <w:tcPr>
            <w:tcW w:w="851" w:type="dxa"/>
            <w:tcBorders>
              <w:top w:val="single" w:sz="4" w:space="0" w:color="000000"/>
              <w:left w:val="single" w:sz="4" w:space="0" w:color="000000"/>
              <w:bottom w:val="single" w:sz="4" w:space="0" w:color="000000"/>
            </w:tcBorders>
          </w:tcPr>
          <w:p w14:paraId="1A41B0D0"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28.2</w:t>
            </w:r>
          </w:p>
        </w:tc>
        <w:tc>
          <w:tcPr>
            <w:tcW w:w="5528" w:type="dxa"/>
            <w:tcBorders>
              <w:top w:val="single" w:sz="4" w:space="0" w:color="000000"/>
              <w:left w:val="single" w:sz="4" w:space="0" w:color="000000"/>
              <w:bottom w:val="single" w:sz="4" w:space="0" w:color="000000"/>
            </w:tcBorders>
          </w:tcPr>
          <w:p w14:paraId="6528E990"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Количество точек подключения радиотрансляционной сети</w:t>
            </w:r>
          </w:p>
        </w:tc>
        <w:tc>
          <w:tcPr>
            <w:tcW w:w="2126" w:type="dxa"/>
            <w:tcBorders>
              <w:top w:val="single" w:sz="4" w:space="0" w:color="000000"/>
              <w:left w:val="single" w:sz="4" w:space="0" w:color="000000"/>
              <w:bottom w:val="single" w:sz="4" w:space="0" w:color="000000"/>
            </w:tcBorders>
          </w:tcPr>
          <w:p w14:paraId="6D951685"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тыс. </w:t>
            </w:r>
            <w:proofErr w:type="spellStart"/>
            <w:r w:rsidRPr="00C95B01">
              <w:rPr>
                <w:rFonts w:eastAsia="Times New Roman" w:cs="Times New Roman"/>
                <w:sz w:val="24"/>
                <w:szCs w:val="24"/>
                <w:lang w:eastAsia="ar-SA"/>
              </w:rPr>
              <w:t>шт</w:t>
            </w:r>
            <w:proofErr w:type="spellEnd"/>
          </w:p>
        </w:tc>
        <w:tc>
          <w:tcPr>
            <w:tcW w:w="1701" w:type="dxa"/>
            <w:tcBorders>
              <w:top w:val="single" w:sz="4" w:space="0" w:color="000000"/>
              <w:left w:val="single" w:sz="4" w:space="0" w:color="000000"/>
              <w:bottom w:val="single" w:sz="4" w:space="0" w:color="000000"/>
              <w:right w:val="single" w:sz="4" w:space="0" w:color="000000"/>
            </w:tcBorders>
          </w:tcPr>
          <w:p w14:paraId="0B8DEB06"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100,8</w:t>
            </w:r>
          </w:p>
        </w:tc>
      </w:tr>
      <w:tr w:rsidR="00C95B01" w:rsidRPr="00C95B01" w14:paraId="24BB7121" w14:textId="77777777" w:rsidTr="00010CD4">
        <w:trPr>
          <w:trHeight w:val="315"/>
        </w:trPr>
        <w:tc>
          <w:tcPr>
            <w:tcW w:w="851" w:type="dxa"/>
            <w:tcBorders>
              <w:top w:val="single" w:sz="4" w:space="0" w:color="000000"/>
              <w:left w:val="single" w:sz="4" w:space="0" w:color="000000"/>
              <w:bottom w:val="single" w:sz="4" w:space="0" w:color="000000"/>
            </w:tcBorders>
          </w:tcPr>
          <w:p w14:paraId="229F0C5C"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28.3</w:t>
            </w:r>
          </w:p>
        </w:tc>
        <w:tc>
          <w:tcPr>
            <w:tcW w:w="5528" w:type="dxa"/>
            <w:tcBorders>
              <w:top w:val="single" w:sz="4" w:space="0" w:color="000000"/>
              <w:left w:val="single" w:sz="4" w:space="0" w:color="000000"/>
              <w:bottom w:val="single" w:sz="4" w:space="0" w:color="000000"/>
            </w:tcBorders>
          </w:tcPr>
          <w:p w14:paraId="4AA9E808"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Количество точек подключения телевизионной сети</w:t>
            </w:r>
          </w:p>
        </w:tc>
        <w:tc>
          <w:tcPr>
            <w:tcW w:w="2126" w:type="dxa"/>
            <w:tcBorders>
              <w:top w:val="single" w:sz="4" w:space="0" w:color="000000"/>
              <w:left w:val="single" w:sz="4" w:space="0" w:color="000000"/>
              <w:bottom w:val="single" w:sz="4" w:space="0" w:color="000000"/>
            </w:tcBorders>
          </w:tcPr>
          <w:p w14:paraId="7337671A"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тыс. </w:t>
            </w:r>
            <w:proofErr w:type="spellStart"/>
            <w:r w:rsidRPr="00C95B01">
              <w:rPr>
                <w:rFonts w:eastAsia="Times New Roman" w:cs="Times New Roman"/>
                <w:sz w:val="24"/>
                <w:szCs w:val="24"/>
                <w:lang w:eastAsia="ar-SA"/>
              </w:rPr>
              <w:t>шт</w:t>
            </w:r>
            <w:proofErr w:type="spellEnd"/>
          </w:p>
        </w:tc>
        <w:tc>
          <w:tcPr>
            <w:tcW w:w="1701" w:type="dxa"/>
            <w:tcBorders>
              <w:top w:val="single" w:sz="4" w:space="0" w:color="000000"/>
              <w:left w:val="single" w:sz="4" w:space="0" w:color="000000"/>
              <w:bottom w:val="single" w:sz="4" w:space="0" w:color="000000"/>
              <w:right w:val="single" w:sz="4" w:space="0" w:color="000000"/>
            </w:tcBorders>
          </w:tcPr>
          <w:p w14:paraId="2F7B3560"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108,9</w:t>
            </w:r>
          </w:p>
        </w:tc>
      </w:tr>
    </w:tbl>
    <w:p w14:paraId="45EFBCE1" w14:textId="77777777" w:rsidR="00C95B01" w:rsidRPr="00C95B01" w:rsidRDefault="00C95B01" w:rsidP="00C95B01">
      <w:pPr>
        <w:suppressAutoHyphens/>
        <w:overflowPunct w:val="0"/>
        <w:autoSpaceDE w:val="0"/>
        <w:ind w:firstLine="708"/>
        <w:jc w:val="center"/>
        <w:textAlignment w:val="baseline"/>
        <w:rPr>
          <w:rFonts w:eastAsia="Times New Roman" w:cs="Times New Roman"/>
          <w:sz w:val="24"/>
          <w:szCs w:val="24"/>
          <w:lang w:eastAsia="ar-SA"/>
        </w:rPr>
      </w:pPr>
    </w:p>
    <w:p w14:paraId="192DDEEE" w14:textId="77777777" w:rsidR="00C95B01" w:rsidRPr="00C95B01" w:rsidRDefault="00C95B01" w:rsidP="00C95B01">
      <w:pPr>
        <w:suppressAutoHyphens/>
        <w:overflowPunct w:val="0"/>
        <w:autoSpaceDE w:val="0"/>
        <w:ind w:firstLine="708"/>
        <w:jc w:val="right"/>
        <w:textAlignment w:val="baseline"/>
        <w:rPr>
          <w:rFonts w:eastAsia="Times New Roman" w:cs="Times New Roman"/>
          <w:sz w:val="24"/>
          <w:szCs w:val="24"/>
          <w:lang w:eastAsia="ar-SA"/>
        </w:rPr>
      </w:pPr>
      <w:r w:rsidRPr="00C95B01">
        <w:rPr>
          <w:rFonts w:eastAsia="Times New Roman" w:cs="Times New Roman"/>
          <w:sz w:val="24"/>
          <w:szCs w:val="24"/>
          <w:lang w:eastAsia="ar-SA"/>
        </w:rPr>
        <w:br w:type="page"/>
      </w:r>
      <w:r w:rsidRPr="00C95B01">
        <w:rPr>
          <w:rFonts w:eastAsia="Times New Roman" w:cs="Times New Roman"/>
          <w:sz w:val="24"/>
          <w:szCs w:val="24"/>
          <w:lang w:eastAsia="ar-SA"/>
        </w:rPr>
        <w:lastRenderedPageBreak/>
        <w:t>Таблица 8.2</w:t>
      </w:r>
    </w:p>
    <w:p w14:paraId="0FCE061D" w14:textId="77777777" w:rsidR="00C95B01" w:rsidRPr="00C95B01" w:rsidRDefault="00C95B01" w:rsidP="00C95B01">
      <w:pPr>
        <w:suppressAutoHyphens/>
        <w:overflowPunct w:val="0"/>
        <w:autoSpaceDE w:val="0"/>
        <w:spacing w:line="360" w:lineRule="auto"/>
        <w:ind w:firstLine="0"/>
        <w:jc w:val="left"/>
        <w:textAlignment w:val="baseline"/>
        <w:rPr>
          <w:rFonts w:eastAsia="Times New Roman" w:cs="Times New Roman"/>
          <w:sz w:val="24"/>
          <w:szCs w:val="24"/>
          <w:lang w:eastAsia="ar-SA"/>
        </w:rPr>
      </w:pPr>
      <w:r w:rsidRPr="00C95B01">
        <w:rPr>
          <w:rFonts w:eastAsia="Times New Roman" w:cs="Times New Roman"/>
          <w:b/>
          <w:bCs/>
          <w:sz w:val="24"/>
          <w:szCs w:val="24"/>
          <w:lang w:eastAsia="ar-SA"/>
        </w:rPr>
        <w:t>Деревня Заневка</w:t>
      </w:r>
    </w:p>
    <w:tbl>
      <w:tblPr>
        <w:tblW w:w="10206" w:type="dxa"/>
        <w:tblInd w:w="108" w:type="dxa"/>
        <w:tblLayout w:type="fixed"/>
        <w:tblLook w:val="0000" w:firstRow="0" w:lastRow="0" w:firstColumn="0" w:lastColumn="0" w:noHBand="0" w:noVBand="0"/>
      </w:tblPr>
      <w:tblGrid>
        <w:gridCol w:w="851"/>
        <w:gridCol w:w="5528"/>
        <w:gridCol w:w="2126"/>
        <w:gridCol w:w="1701"/>
      </w:tblGrid>
      <w:tr w:rsidR="00C95B01" w:rsidRPr="00C95B01" w14:paraId="20A88FD9" w14:textId="77777777" w:rsidTr="00010CD4">
        <w:trPr>
          <w:trHeight w:val="469"/>
        </w:trPr>
        <w:tc>
          <w:tcPr>
            <w:tcW w:w="851" w:type="dxa"/>
            <w:tcBorders>
              <w:top w:val="single" w:sz="4" w:space="0" w:color="000000"/>
              <w:left w:val="single" w:sz="4" w:space="0" w:color="000000"/>
              <w:bottom w:val="single" w:sz="4" w:space="0" w:color="000000"/>
            </w:tcBorders>
            <w:vAlign w:val="center"/>
          </w:tcPr>
          <w:p w14:paraId="6DCD3C1B"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w:t>
            </w:r>
          </w:p>
          <w:p w14:paraId="7587D323"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п/п</w:t>
            </w:r>
          </w:p>
        </w:tc>
        <w:tc>
          <w:tcPr>
            <w:tcW w:w="5528" w:type="dxa"/>
            <w:tcBorders>
              <w:top w:val="single" w:sz="4" w:space="0" w:color="000000"/>
              <w:left w:val="single" w:sz="4" w:space="0" w:color="000000"/>
              <w:bottom w:val="single" w:sz="4" w:space="0" w:color="000000"/>
            </w:tcBorders>
            <w:vAlign w:val="center"/>
          </w:tcPr>
          <w:p w14:paraId="76BBE551" w14:textId="77777777" w:rsidR="00C95B01" w:rsidRPr="00C95B01" w:rsidRDefault="00C95B01" w:rsidP="00C95B01">
            <w:pPr>
              <w:suppressAutoHyphens/>
              <w:overflowPunct w:val="0"/>
              <w:autoSpaceDE w:val="0"/>
              <w:snapToGrid w:val="0"/>
              <w:spacing w:after="12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Показатели</w:t>
            </w:r>
          </w:p>
        </w:tc>
        <w:tc>
          <w:tcPr>
            <w:tcW w:w="2126" w:type="dxa"/>
            <w:tcBorders>
              <w:top w:val="single" w:sz="4" w:space="0" w:color="000000"/>
              <w:left w:val="single" w:sz="4" w:space="0" w:color="000000"/>
              <w:bottom w:val="single" w:sz="4" w:space="0" w:color="000000"/>
            </w:tcBorders>
            <w:vAlign w:val="center"/>
          </w:tcPr>
          <w:p w14:paraId="21593B28"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Единица </w:t>
            </w:r>
            <w:r w:rsidRPr="00C95B01">
              <w:rPr>
                <w:rFonts w:eastAsia="Arial" w:cs="Times New Roman"/>
                <w:sz w:val="24"/>
                <w:szCs w:val="24"/>
                <w:lang w:eastAsia="ar-SA"/>
              </w:rPr>
              <w:t>измер</w:t>
            </w:r>
            <w:r w:rsidRPr="00C95B01">
              <w:rPr>
                <w:rFonts w:eastAsia="Times New Roman" w:cs="Times New Roman"/>
                <w:sz w:val="24"/>
                <w:szCs w:val="24"/>
                <w:lang w:eastAsia="ar-SA"/>
              </w:rPr>
              <w:t>ения</w:t>
            </w:r>
          </w:p>
        </w:tc>
        <w:tc>
          <w:tcPr>
            <w:tcW w:w="1701" w:type="dxa"/>
            <w:tcBorders>
              <w:top w:val="single" w:sz="4" w:space="0" w:color="000000"/>
              <w:left w:val="single" w:sz="4" w:space="0" w:color="000000"/>
              <w:bottom w:val="single" w:sz="4" w:space="0" w:color="000000"/>
              <w:right w:val="single" w:sz="4" w:space="0" w:color="000000"/>
            </w:tcBorders>
            <w:vAlign w:val="center"/>
          </w:tcPr>
          <w:p w14:paraId="773F2234"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Расчетный срок</w:t>
            </w:r>
          </w:p>
          <w:p w14:paraId="4C101954"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2040 год</w:t>
            </w:r>
          </w:p>
        </w:tc>
      </w:tr>
    </w:tbl>
    <w:p w14:paraId="7DA3339F" w14:textId="77777777" w:rsidR="00C95B01" w:rsidRPr="00C95B01" w:rsidRDefault="00C95B01" w:rsidP="00C95B01">
      <w:pPr>
        <w:suppressAutoHyphens/>
        <w:overflowPunct w:val="0"/>
        <w:autoSpaceDE w:val="0"/>
        <w:ind w:firstLine="708"/>
        <w:jc w:val="left"/>
        <w:textAlignment w:val="baseline"/>
        <w:rPr>
          <w:rFonts w:eastAsia="Times New Roman" w:cs="Times New Roman"/>
          <w:sz w:val="2"/>
          <w:szCs w:val="2"/>
          <w:lang w:eastAsia="ar-SA"/>
        </w:rPr>
      </w:pPr>
    </w:p>
    <w:tbl>
      <w:tblPr>
        <w:tblW w:w="10206" w:type="dxa"/>
        <w:tblInd w:w="108" w:type="dxa"/>
        <w:tblLayout w:type="fixed"/>
        <w:tblLook w:val="0000" w:firstRow="0" w:lastRow="0" w:firstColumn="0" w:lastColumn="0" w:noHBand="0" w:noVBand="0"/>
      </w:tblPr>
      <w:tblGrid>
        <w:gridCol w:w="851"/>
        <w:gridCol w:w="5528"/>
        <w:gridCol w:w="2126"/>
        <w:gridCol w:w="1701"/>
      </w:tblGrid>
      <w:tr w:rsidR="00C95B01" w:rsidRPr="00C95B01" w14:paraId="55D4CDD9" w14:textId="77777777" w:rsidTr="00010CD4">
        <w:trPr>
          <w:trHeight w:val="248"/>
          <w:tblHeader/>
        </w:trPr>
        <w:tc>
          <w:tcPr>
            <w:tcW w:w="851" w:type="dxa"/>
            <w:tcBorders>
              <w:top w:val="single" w:sz="4" w:space="0" w:color="000000"/>
              <w:left w:val="single" w:sz="4" w:space="0" w:color="000000"/>
              <w:bottom w:val="single" w:sz="4" w:space="0" w:color="000000"/>
            </w:tcBorders>
            <w:vAlign w:val="center"/>
          </w:tcPr>
          <w:p w14:paraId="79005903"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w:t>
            </w:r>
          </w:p>
        </w:tc>
        <w:tc>
          <w:tcPr>
            <w:tcW w:w="5528" w:type="dxa"/>
            <w:tcBorders>
              <w:top w:val="single" w:sz="4" w:space="0" w:color="000000"/>
              <w:left w:val="single" w:sz="4" w:space="0" w:color="000000"/>
              <w:bottom w:val="single" w:sz="4" w:space="0" w:color="000000"/>
            </w:tcBorders>
            <w:vAlign w:val="center"/>
          </w:tcPr>
          <w:p w14:paraId="1D63CAD8"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2</w:t>
            </w:r>
          </w:p>
        </w:tc>
        <w:tc>
          <w:tcPr>
            <w:tcW w:w="2126" w:type="dxa"/>
            <w:tcBorders>
              <w:top w:val="single" w:sz="4" w:space="0" w:color="000000"/>
              <w:left w:val="single" w:sz="4" w:space="0" w:color="000000"/>
              <w:bottom w:val="single" w:sz="4" w:space="0" w:color="000000"/>
            </w:tcBorders>
            <w:vAlign w:val="center"/>
          </w:tcPr>
          <w:p w14:paraId="18697299"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3</w:t>
            </w:r>
          </w:p>
        </w:tc>
        <w:tc>
          <w:tcPr>
            <w:tcW w:w="1701" w:type="dxa"/>
            <w:tcBorders>
              <w:top w:val="single" w:sz="4" w:space="0" w:color="000000"/>
              <w:left w:val="single" w:sz="4" w:space="0" w:color="000000"/>
              <w:bottom w:val="single" w:sz="4" w:space="0" w:color="000000"/>
              <w:right w:val="single" w:sz="4" w:space="0" w:color="000000"/>
            </w:tcBorders>
            <w:vAlign w:val="center"/>
          </w:tcPr>
          <w:p w14:paraId="205E1EEB"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6</w:t>
            </w:r>
          </w:p>
        </w:tc>
      </w:tr>
      <w:tr w:rsidR="00C95B01" w:rsidRPr="00C95B01" w14:paraId="594435A4" w14:textId="77777777" w:rsidTr="00010CD4">
        <w:trPr>
          <w:trHeight w:val="365"/>
        </w:trPr>
        <w:tc>
          <w:tcPr>
            <w:tcW w:w="851" w:type="dxa"/>
            <w:tcBorders>
              <w:top w:val="single" w:sz="4" w:space="0" w:color="000000"/>
              <w:left w:val="single" w:sz="4" w:space="0" w:color="000000"/>
              <w:bottom w:val="single" w:sz="4" w:space="0" w:color="000000"/>
            </w:tcBorders>
          </w:tcPr>
          <w:p w14:paraId="5FE9EBAD"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val="en-US" w:eastAsia="ar-SA"/>
              </w:rPr>
              <w:t>I</w:t>
            </w:r>
          </w:p>
        </w:tc>
        <w:tc>
          <w:tcPr>
            <w:tcW w:w="5528" w:type="dxa"/>
            <w:tcBorders>
              <w:top w:val="single" w:sz="4" w:space="0" w:color="000000"/>
              <w:left w:val="single" w:sz="4" w:space="0" w:color="000000"/>
              <w:bottom w:val="single" w:sz="4" w:space="0" w:color="000000"/>
            </w:tcBorders>
          </w:tcPr>
          <w:p w14:paraId="2C0330A1" w14:textId="77777777" w:rsidR="00C95B01" w:rsidRPr="00C95B01" w:rsidRDefault="00C95B01" w:rsidP="00C95B01">
            <w:pPr>
              <w:suppressAutoHyphens/>
              <w:overflowPunct w:val="0"/>
              <w:autoSpaceDE w:val="0"/>
              <w:ind w:firstLine="0"/>
              <w:jc w:val="left"/>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Территория</w:t>
            </w:r>
          </w:p>
        </w:tc>
        <w:tc>
          <w:tcPr>
            <w:tcW w:w="2126" w:type="dxa"/>
            <w:tcBorders>
              <w:top w:val="single" w:sz="4" w:space="0" w:color="000000"/>
              <w:left w:val="single" w:sz="4" w:space="0" w:color="000000"/>
              <w:bottom w:val="single" w:sz="4" w:space="0" w:color="000000"/>
            </w:tcBorders>
          </w:tcPr>
          <w:p w14:paraId="116D4FBB"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2998781A"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r>
      <w:tr w:rsidR="00C95B01" w:rsidRPr="00C95B01" w14:paraId="12FD0699" w14:textId="77777777" w:rsidTr="00010CD4">
        <w:trPr>
          <w:trHeight w:val="591"/>
        </w:trPr>
        <w:tc>
          <w:tcPr>
            <w:tcW w:w="851" w:type="dxa"/>
            <w:tcBorders>
              <w:top w:val="single" w:sz="4" w:space="0" w:color="000000"/>
              <w:left w:val="single" w:sz="4" w:space="0" w:color="000000"/>
              <w:bottom w:val="single" w:sz="4" w:space="0" w:color="000000"/>
            </w:tcBorders>
          </w:tcPr>
          <w:p w14:paraId="28CAB743"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val="en-US" w:eastAsia="ar-SA"/>
              </w:rPr>
            </w:pPr>
            <w:r w:rsidRPr="00C95B01">
              <w:rPr>
                <w:rFonts w:eastAsia="Times New Roman" w:cs="Times New Roman"/>
                <w:b/>
                <w:sz w:val="24"/>
                <w:szCs w:val="24"/>
                <w:lang w:val="en-US" w:eastAsia="ar-SA"/>
              </w:rPr>
              <w:t>1</w:t>
            </w:r>
          </w:p>
        </w:tc>
        <w:tc>
          <w:tcPr>
            <w:tcW w:w="5528" w:type="dxa"/>
            <w:tcBorders>
              <w:top w:val="single" w:sz="4" w:space="0" w:color="000000"/>
              <w:left w:val="single" w:sz="4" w:space="0" w:color="000000"/>
              <w:bottom w:val="single" w:sz="4" w:space="0" w:color="000000"/>
            </w:tcBorders>
            <w:vAlign w:val="center"/>
          </w:tcPr>
          <w:p w14:paraId="03E54149"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b/>
                <w:bCs/>
                <w:sz w:val="24"/>
                <w:szCs w:val="24"/>
                <w:lang w:eastAsia="ar-SA"/>
              </w:rPr>
              <w:t>Общая площадь земель в границах деревни Заневка</w:t>
            </w:r>
          </w:p>
        </w:tc>
        <w:tc>
          <w:tcPr>
            <w:tcW w:w="2126" w:type="dxa"/>
            <w:tcBorders>
              <w:top w:val="single" w:sz="4" w:space="0" w:color="000000"/>
              <w:left w:val="single" w:sz="4" w:space="0" w:color="000000"/>
              <w:bottom w:val="single" w:sz="4" w:space="0" w:color="000000"/>
            </w:tcBorders>
          </w:tcPr>
          <w:p w14:paraId="0D064CFD"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bCs/>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45C4339E"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267,12</w:t>
            </w:r>
          </w:p>
        </w:tc>
      </w:tr>
      <w:tr w:rsidR="00C95B01" w:rsidRPr="00C95B01" w14:paraId="19D406C4" w14:textId="77777777" w:rsidTr="00010CD4">
        <w:trPr>
          <w:trHeight w:val="315"/>
        </w:trPr>
        <w:tc>
          <w:tcPr>
            <w:tcW w:w="851" w:type="dxa"/>
            <w:tcBorders>
              <w:top w:val="single" w:sz="4" w:space="0" w:color="000000"/>
              <w:left w:val="single" w:sz="4" w:space="0" w:color="000000"/>
              <w:bottom w:val="single" w:sz="4" w:space="0" w:color="000000"/>
            </w:tcBorders>
          </w:tcPr>
          <w:p w14:paraId="0FF2D907"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val="en-US" w:eastAsia="ar-SA"/>
              </w:rPr>
            </w:pPr>
            <w:r w:rsidRPr="00C95B01">
              <w:rPr>
                <w:rFonts w:eastAsia="Times New Roman" w:cs="Times New Roman"/>
                <w:b/>
                <w:sz w:val="24"/>
                <w:szCs w:val="24"/>
                <w:lang w:val="en-US" w:eastAsia="ar-SA"/>
              </w:rPr>
              <w:t>2</w:t>
            </w:r>
          </w:p>
        </w:tc>
        <w:tc>
          <w:tcPr>
            <w:tcW w:w="5528" w:type="dxa"/>
            <w:tcBorders>
              <w:top w:val="single" w:sz="4" w:space="0" w:color="000000"/>
              <w:left w:val="single" w:sz="4" w:space="0" w:color="000000"/>
              <w:bottom w:val="single" w:sz="4" w:space="0" w:color="000000"/>
            </w:tcBorders>
            <w:vAlign w:val="center"/>
          </w:tcPr>
          <w:p w14:paraId="727C92EB"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b/>
                <w:bCs/>
                <w:sz w:val="24"/>
                <w:szCs w:val="24"/>
                <w:lang w:eastAsia="ar-SA"/>
              </w:rPr>
              <w:t>Из общей площади земель в границах населенного пункта по функциональным зонам:</w:t>
            </w:r>
          </w:p>
        </w:tc>
        <w:tc>
          <w:tcPr>
            <w:tcW w:w="2126" w:type="dxa"/>
            <w:tcBorders>
              <w:top w:val="single" w:sz="4" w:space="0" w:color="000000"/>
              <w:left w:val="single" w:sz="4" w:space="0" w:color="000000"/>
              <w:bottom w:val="single" w:sz="4" w:space="0" w:color="000000"/>
            </w:tcBorders>
          </w:tcPr>
          <w:p w14:paraId="301D361C"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bCs/>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6BB1AA02"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267,12</w:t>
            </w:r>
          </w:p>
        </w:tc>
      </w:tr>
      <w:tr w:rsidR="00C95B01" w:rsidRPr="00C95B01" w14:paraId="1A548B0A" w14:textId="77777777" w:rsidTr="00010CD4">
        <w:trPr>
          <w:trHeight w:val="315"/>
        </w:trPr>
        <w:tc>
          <w:tcPr>
            <w:tcW w:w="851" w:type="dxa"/>
            <w:tcBorders>
              <w:top w:val="single" w:sz="4" w:space="0" w:color="000000"/>
              <w:left w:val="single" w:sz="4" w:space="0" w:color="000000"/>
              <w:bottom w:val="single" w:sz="4" w:space="0" w:color="000000"/>
            </w:tcBorders>
          </w:tcPr>
          <w:p w14:paraId="76144060"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2.1</w:t>
            </w:r>
          </w:p>
        </w:tc>
        <w:tc>
          <w:tcPr>
            <w:tcW w:w="5528" w:type="dxa"/>
            <w:tcBorders>
              <w:top w:val="single" w:sz="4" w:space="0" w:color="000000"/>
              <w:left w:val="single" w:sz="4" w:space="0" w:color="000000"/>
              <w:bottom w:val="single" w:sz="4" w:space="0" w:color="000000"/>
            </w:tcBorders>
          </w:tcPr>
          <w:p w14:paraId="01F6A567"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Жилые</w:t>
            </w:r>
            <w:r w:rsidRPr="00C95B01">
              <w:rPr>
                <w:rFonts w:eastAsia="Times New Roman" w:cs="Times New Roman"/>
                <w:b/>
                <w:sz w:val="24"/>
                <w:szCs w:val="24"/>
                <w:lang w:eastAsia="ar-SA"/>
              </w:rPr>
              <w:t xml:space="preserve"> зоны,</w:t>
            </w:r>
          </w:p>
          <w:p w14:paraId="6E342413"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из них:</w:t>
            </w:r>
          </w:p>
        </w:tc>
        <w:tc>
          <w:tcPr>
            <w:tcW w:w="2126" w:type="dxa"/>
            <w:tcBorders>
              <w:top w:val="single" w:sz="4" w:space="0" w:color="000000"/>
              <w:left w:val="single" w:sz="4" w:space="0" w:color="000000"/>
              <w:bottom w:val="single" w:sz="4" w:space="0" w:color="000000"/>
            </w:tcBorders>
          </w:tcPr>
          <w:p w14:paraId="6158EDEE"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2BACAC23"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117,98</w:t>
            </w:r>
          </w:p>
        </w:tc>
      </w:tr>
      <w:tr w:rsidR="00C95B01" w:rsidRPr="00C95B01" w14:paraId="768A9358" w14:textId="77777777" w:rsidTr="00010CD4">
        <w:trPr>
          <w:trHeight w:val="315"/>
        </w:trPr>
        <w:tc>
          <w:tcPr>
            <w:tcW w:w="851" w:type="dxa"/>
            <w:tcBorders>
              <w:top w:val="single" w:sz="4" w:space="0" w:color="000000"/>
              <w:left w:val="single" w:sz="4" w:space="0" w:color="000000"/>
              <w:bottom w:val="single" w:sz="4" w:space="0" w:color="000000"/>
            </w:tcBorders>
          </w:tcPr>
          <w:p w14:paraId="3866CDAF"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2.1.1</w:t>
            </w:r>
          </w:p>
        </w:tc>
        <w:tc>
          <w:tcPr>
            <w:tcW w:w="5528" w:type="dxa"/>
            <w:tcBorders>
              <w:top w:val="single" w:sz="4" w:space="0" w:color="000000"/>
              <w:left w:val="single" w:sz="4" w:space="0" w:color="000000"/>
              <w:bottom w:val="single" w:sz="4" w:space="0" w:color="000000"/>
            </w:tcBorders>
          </w:tcPr>
          <w:p w14:paraId="5AED7E40"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существующей застройки индивидуальными жилыми домами с участками (Ж2.1с)</w:t>
            </w:r>
          </w:p>
        </w:tc>
        <w:tc>
          <w:tcPr>
            <w:tcW w:w="2126" w:type="dxa"/>
            <w:tcBorders>
              <w:top w:val="single" w:sz="4" w:space="0" w:color="000000"/>
              <w:left w:val="single" w:sz="4" w:space="0" w:color="000000"/>
              <w:bottom w:val="single" w:sz="4" w:space="0" w:color="000000"/>
            </w:tcBorders>
          </w:tcPr>
          <w:p w14:paraId="6411489F"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061BE0C5"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24,96</w:t>
            </w:r>
          </w:p>
        </w:tc>
      </w:tr>
      <w:tr w:rsidR="00C95B01" w:rsidRPr="00C95B01" w14:paraId="3CC67BB4" w14:textId="77777777" w:rsidTr="00010CD4">
        <w:trPr>
          <w:trHeight w:val="315"/>
        </w:trPr>
        <w:tc>
          <w:tcPr>
            <w:tcW w:w="851" w:type="dxa"/>
            <w:tcBorders>
              <w:top w:val="single" w:sz="4" w:space="0" w:color="000000"/>
              <w:left w:val="single" w:sz="4" w:space="0" w:color="000000"/>
              <w:bottom w:val="single" w:sz="4" w:space="0" w:color="000000"/>
            </w:tcBorders>
          </w:tcPr>
          <w:p w14:paraId="3D43967F"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2.1.2</w:t>
            </w:r>
          </w:p>
        </w:tc>
        <w:tc>
          <w:tcPr>
            <w:tcW w:w="5528" w:type="dxa"/>
            <w:tcBorders>
              <w:top w:val="single" w:sz="4" w:space="0" w:color="000000"/>
              <w:left w:val="single" w:sz="4" w:space="0" w:color="000000"/>
              <w:bottom w:val="single" w:sz="4" w:space="0" w:color="000000"/>
            </w:tcBorders>
          </w:tcPr>
          <w:p w14:paraId="64F165F8"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планируемой застройки индивидуальными жилыми домами с участками (Ж2.1)</w:t>
            </w:r>
          </w:p>
        </w:tc>
        <w:tc>
          <w:tcPr>
            <w:tcW w:w="2126" w:type="dxa"/>
            <w:tcBorders>
              <w:top w:val="single" w:sz="4" w:space="0" w:color="000000"/>
              <w:left w:val="single" w:sz="4" w:space="0" w:color="000000"/>
              <w:bottom w:val="single" w:sz="4" w:space="0" w:color="000000"/>
            </w:tcBorders>
          </w:tcPr>
          <w:p w14:paraId="1BE1C126"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3EBB916B"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p>
        </w:tc>
      </w:tr>
      <w:tr w:rsidR="00C95B01" w:rsidRPr="00C95B01" w14:paraId="53C4E07A" w14:textId="77777777" w:rsidTr="00010CD4">
        <w:trPr>
          <w:trHeight w:val="315"/>
        </w:trPr>
        <w:tc>
          <w:tcPr>
            <w:tcW w:w="851" w:type="dxa"/>
            <w:tcBorders>
              <w:top w:val="single" w:sz="4" w:space="0" w:color="000000"/>
              <w:left w:val="single" w:sz="4" w:space="0" w:color="000000"/>
              <w:bottom w:val="single" w:sz="4" w:space="0" w:color="000000"/>
            </w:tcBorders>
          </w:tcPr>
          <w:p w14:paraId="25848D52"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2.1.3</w:t>
            </w:r>
          </w:p>
        </w:tc>
        <w:tc>
          <w:tcPr>
            <w:tcW w:w="5528" w:type="dxa"/>
            <w:tcBorders>
              <w:top w:val="single" w:sz="4" w:space="0" w:color="000000"/>
              <w:left w:val="single" w:sz="4" w:space="0" w:color="000000"/>
              <w:bottom w:val="single" w:sz="4" w:space="0" w:color="000000"/>
            </w:tcBorders>
          </w:tcPr>
          <w:p w14:paraId="692E4FF7"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существующей застройки блокированными жилыми домами с участками (Ж2.2с)</w:t>
            </w:r>
          </w:p>
        </w:tc>
        <w:tc>
          <w:tcPr>
            <w:tcW w:w="2126" w:type="dxa"/>
            <w:tcBorders>
              <w:top w:val="single" w:sz="4" w:space="0" w:color="000000"/>
              <w:left w:val="single" w:sz="4" w:space="0" w:color="000000"/>
              <w:bottom w:val="single" w:sz="4" w:space="0" w:color="000000"/>
            </w:tcBorders>
          </w:tcPr>
          <w:p w14:paraId="30BE9404"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1A413CC4"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0,21</w:t>
            </w:r>
          </w:p>
        </w:tc>
      </w:tr>
      <w:tr w:rsidR="00C95B01" w:rsidRPr="00C95B01" w14:paraId="500029D8" w14:textId="77777777" w:rsidTr="00010CD4">
        <w:trPr>
          <w:trHeight w:val="315"/>
        </w:trPr>
        <w:tc>
          <w:tcPr>
            <w:tcW w:w="851" w:type="dxa"/>
            <w:tcBorders>
              <w:top w:val="single" w:sz="4" w:space="0" w:color="000000"/>
              <w:left w:val="single" w:sz="4" w:space="0" w:color="000000"/>
              <w:bottom w:val="single" w:sz="4" w:space="0" w:color="000000"/>
            </w:tcBorders>
          </w:tcPr>
          <w:p w14:paraId="42E487C7"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2.1.4</w:t>
            </w:r>
          </w:p>
        </w:tc>
        <w:tc>
          <w:tcPr>
            <w:tcW w:w="5528" w:type="dxa"/>
            <w:tcBorders>
              <w:top w:val="single" w:sz="4" w:space="0" w:color="000000"/>
              <w:left w:val="single" w:sz="4" w:space="0" w:color="000000"/>
              <w:bottom w:val="single" w:sz="4" w:space="0" w:color="000000"/>
            </w:tcBorders>
          </w:tcPr>
          <w:p w14:paraId="5439C6DE"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планируемой застройки блокированными жилыми домами с участками (Ж2.2)</w:t>
            </w:r>
          </w:p>
        </w:tc>
        <w:tc>
          <w:tcPr>
            <w:tcW w:w="2126" w:type="dxa"/>
            <w:tcBorders>
              <w:top w:val="single" w:sz="4" w:space="0" w:color="000000"/>
              <w:left w:val="single" w:sz="4" w:space="0" w:color="000000"/>
              <w:bottom w:val="single" w:sz="4" w:space="0" w:color="000000"/>
            </w:tcBorders>
          </w:tcPr>
          <w:p w14:paraId="478F09DD"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557A4D9B"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0,53</w:t>
            </w:r>
          </w:p>
        </w:tc>
      </w:tr>
      <w:tr w:rsidR="00C95B01" w:rsidRPr="00C95B01" w14:paraId="5DE22280" w14:textId="77777777" w:rsidTr="00010CD4">
        <w:trPr>
          <w:trHeight w:val="315"/>
        </w:trPr>
        <w:tc>
          <w:tcPr>
            <w:tcW w:w="851" w:type="dxa"/>
            <w:tcBorders>
              <w:top w:val="single" w:sz="4" w:space="0" w:color="000000"/>
              <w:left w:val="single" w:sz="4" w:space="0" w:color="000000"/>
              <w:bottom w:val="single" w:sz="4" w:space="0" w:color="000000"/>
            </w:tcBorders>
          </w:tcPr>
          <w:p w14:paraId="31522AF2"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2.1.5</w:t>
            </w:r>
          </w:p>
        </w:tc>
        <w:tc>
          <w:tcPr>
            <w:tcW w:w="5528" w:type="dxa"/>
            <w:tcBorders>
              <w:top w:val="single" w:sz="4" w:space="0" w:color="000000"/>
              <w:left w:val="single" w:sz="4" w:space="0" w:color="000000"/>
              <w:bottom w:val="single" w:sz="4" w:space="0" w:color="000000"/>
            </w:tcBorders>
          </w:tcPr>
          <w:p w14:paraId="384659D6"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существующей застройки многоквартирными малоэтажными жилыми домами (Ж3с)</w:t>
            </w:r>
          </w:p>
        </w:tc>
        <w:tc>
          <w:tcPr>
            <w:tcW w:w="2126" w:type="dxa"/>
            <w:tcBorders>
              <w:top w:val="single" w:sz="4" w:space="0" w:color="000000"/>
              <w:left w:val="single" w:sz="4" w:space="0" w:color="000000"/>
              <w:bottom w:val="single" w:sz="4" w:space="0" w:color="000000"/>
            </w:tcBorders>
          </w:tcPr>
          <w:p w14:paraId="7DF12B00"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280B8B0C"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2,97</w:t>
            </w:r>
          </w:p>
        </w:tc>
      </w:tr>
      <w:tr w:rsidR="00C95B01" w:rsidRPr="00C95B01" w14:paraId="685270A9" w14:textId="77777777" w:rsidTr="00010CD4">
        <w:trPr>
          <w:trHeight w:val="315"/>
        </w:trPr>
        <w:tc>
          <w:tcPr>
            <w:tcW w:w="851" w:type="dxa"/>
            <w:tcBorders>
              <w:top w:val="single" w:sz="4" w:space="0" w:color="000000"/>
              <w:left w:val="single" w:sz="4" w:space="0" w:color="000000"/>
              <w:bottom w:val="single" w:sz="4" w:space="0" w:color="000000"/>
            </w:tcBorders>
          </w:tcPr>
          <w:p w14:paraId="47526BDB"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2.1.6</w:t>
            </w:r>
          </w:p>
        </w:tc>
        <w:tc>
          <w:tcPr>
            <w:tcW w:w="5528" w:type="dxa"/>
            <w:tcBorders>
              <w:top w:val="single" w:sz="4" w:space="0" w:color="000000"/>
              <w:left w:val="single" w:sz="4" w:space="0" w:color="000000"/>
              <w:bottom w:val="single" w:sz="4" w:space="0" w:color="000000"/>
            </w:tcBorders>
          </w:tcPr>
          <w:p w14:paraId="400084DA"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планируемой застройки многоквартирными малоэтажными жилыми домами (этажностью до 4 этажей включительно) (Ж3)</w:t>
            </w:r>
          </w:p>
        </w:tc>
        <w:tc>
          <w:tcPr>
            <w:tcW w:w="2126" w:type="dxa"/>
            <w:tcBorders>
              <w:top w:val="single" w:sz="4" w:space="0" w:color="000000"/>
              <w:left w:val="single" w:sz="4" w:space="0" w:color="000000"/>
              <w:bottom w:val="single" w:sz="4" w:space="0" w:color="000000"/>
            </w:tcBorders>
          </w:tcPr>
          <w:p w14:paraId="6EF5864B"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5C2DE90D"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8,31</w:t>
            </w:r>
          </w:p>
        </w:tc>
      </w:tr>
      <w:tr w:rsidR="00C95B01" w:rsidRPr="00C95B01" w14:paraId="5829B483" w14:textId="77777777" w:rsidTr="00010CD4">
        <w:trPr>
          <w:trHeight w:val="315"/>
        </w:trPr>
        <w:tc>
          <w:tcPr>
            <w:tcW w:w="851" w:type="dxa"/>
            <w:tcBorders>
              <w:top w:val="single" w:sz="4" w:space="0" w:color="000000"/>
              <w:left w:val="single" w:sz="4" w:space="0" w:color="000000"/>
              <w:bottom w:val="single" w:sz="4" w:space="0" w:color="000000"/>
            </w:tcBorders>
          </w:tcPr>
          <w:p w14:paraId="3DB8F489"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2.1.8</w:t>
            </w:r>
          </w:p>
        </w:tc>
        <w:tc>
          <w:tcPr>
            <w:tcW w:w="5528" w:type="dxa"/>
            <w:tcBorders>
              <w:top w:val="single" w:sz="4" w:space="0" w:color="000000"/>
              <w:left w:val="single" w:sz="4" w:space="0" w:color="000000"/>
              <w:bottom w:val="single" w:sz="4" w:space="0" w:color="000000"/>
            </w:tcBorders>
          </w:tcPr>
          <w:p w14:paraId="7B8A103F"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существующей застройки многоквартирными среднеэтажными жилыми домами (Ж4с)</w:t>
            </w:r>
          </w:p>
        </w:tc>
        <w:tc>
          <w:tcPr>
            <w:tcW w:w="2126" w:type="dxa"/>
            <w:tcBorders>
              <w:top w:val="single" w:sz="4" w:space="0" w:color="000000"/>
              <w:left w:val="single" w:sz="4" w:space="0" w:color="000000"/>
              <w:bottom w:val="single" w:sz="4" w:space="0" w:color="000000"/>
            </w:tcBorders>
          </w:tcPr>
          <w:p w14:paraId="7A9E30FA"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21C9DCD6"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1,59</w:t>
            </w:r>
          </w:p>
        </w:tc>
      </w:tr>
      <w:tr w:rsidR="00C95B01" w:rsidRPr="00C95B01" w14:paraId="37BDA5BC" w14:textId="77777777" w:rsidTr="00010CD4">
        <w:trPr>
          <w:trHeight w:val="315"/>
        </w:trPr>
        <w:tc>
          <w:tcPr>
            <w:tcW w:w="851" w:type="dxa"/>
            <w:tcBorders>
              <w:top w:val="single" w:sz="4" w:space="0" w:color="000000"/>
              <w:left w:val="single" w:sz="4" w:space="0" w:color="000000"/>
              <w:bottom w:val="single" w:sz="4" w:space="0" w:color="000000"/>
            </w:tcBorders>
          </w:tcPr>
          <w:p w14:paraId="52FEFD53"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2.1.9</w:t>
            </w:r>
          </w:p>
        </w:tc>
        <w:tc>
          <w:tcPr>
            <w:tcW w:w="5528" w:type="dxa"/>
            <w:tcBorders>
              <w:top w:val="single" w:sz="4" w:space="0" w:color="000000"/>
              <w:left w:val="single" w:sz="4" w:space="0" w:color="000000"/>
              <w:bottom w:val="single" w:sz="4" w:space="0" w:color="000000"/>
            </w:tcBorders>
          </w:tcPr>
          <w:p w14:paraId="1B493D09"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планируемой застройки многоквартирными среднеэтажными жилыми домами (этажностью от 5 до 8 этажей включительно) (Ж4)</w:t>
            </w:r>
          </w:p>
        </w:tc>
        <w:tc>
          <w:tcPr>
            <w:tcW w:w="2126" w:type="dxa"/>
            <w:tcBorders>
              <w:top w:val="single" w:sz="4" w:space="0" w:color="000000"/>
              <w:left w:val="single" w:sz="4" w:space="0" w:color="000000"/>
              <w:bottom w:val="single" w:sz="4" w:space="0" w:color="000000"/>
            </w:tcBorders>
          </w:tcPr>
          <w:p w14:paraId="63B73A9D"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075089A8"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79,41</w:t>
            </w:r>
          </w:p>
        </w:tc>
      </w:tr>
      <w:tr w:rsidR="00C95B01" w:rsidRPr="00C95B01" w14:paraId="18C5FB08" w14:textId="77777777" w:rsidTr="00010CD4">
        <w:trPr>
          <w:trHeight w:val="315"/>
        </w:trPr>
        <w:tc>
          <w:tcPr>
            <w:tcW w:w="851" w:type="dxa"/>
            <w:tcBorders>
              <w:top w:val="single" w:sz="4" w:space="0" w:color="000000"/>
              <w:left w:val="single" w:sz="4" w:space="0" w:color="000000"/>
              <w:bottom w:val="single" w:sz="4" w:space="0" w:color="000000"/>
            </w:tcBorders>
          </w:tcPr>
          <w:p w14:paraId="018BDD84"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2.1.10</w:t>
            </w:r>
          </w:p>
        </w:tc>
        <w:tc>
          <w:tcPr>
            <w:tcW w:w="5528" w:type="dxa"/>
            <w:tcBorders>
              <w:top w:val="single" w:sz="4" w:space="0" w:color="000000"/>
              <w:left w:val="single" w:sz="4" w:space="0" w:color="000000"/>
              <w:bottom w:val="single" w:sz="4" w:space="0" w:color="000000"/>
            </w:tcBorders>
          </w:tcPr>
          <w:p w14:paraId="6DBDB79D"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существующей застройки многоквартирными многоэтажными жилыми домами (Ж5.1с)</w:t>
            </w:r>
          </w:p>
        </w:tc>
        <w:tc>
          <w:tcPr>
            <w:tcW w:w="2126" w:type="dxa"/>
            <w:tcBorders>
              <w:top w:val="single" w:sz="4" w:space="0" w:color="000000"/>
              <w:left w:val="single" w:sz="4" w:space="0" w:color="000000"/>
              <w:bottom w:val="single" w:sz="4" w:space="0" w:color="000000"/>
            </w:tcBorders>
          </w:tcPr>
          <w:p w14:paraId="2239F7C0"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24E24D8E"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p>
        </w:tc>
      </w:tr>
      <w:tr w:rsidR="00C95B01" w:rsidRPr="00C95B01" w14:paraId="36E74CA7" w14:textId="77777777" w:rsidTr="00010CD4">
        <w:trPr>
          <w:trHeight w:val="315"/>
        </w:trPr>
        <w:tc>
          <w:tcPr>
            <w:tcW w:w="851" w:type="dxa"/>
            <w:tcBorders>
              <w:top w:val="single" w:sz="4" w:space="0" w:color="000000"/>
              <w:left w:val="single" w:sz="4" w:space="0" w:color="000000"/>
              <w:bottom w:val="single" w:sz="4" w:space="0" w:color="000000"/>
            </w:tcBorders>
          </w:tcPr>
          <w:p w14:paraId="7E3C2F74"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2.2</w:t>
            </w:r>
          </w:p>
        </w:tc>
        <w:tc>
          <w:tcPr>
            <w:tcW w:w="5528" w:type="dxa"/>
            <w:tcBorders>
              <w:top w:val="single" w:sz="4" w:space="0" w:color="000000"/>
              <w:left w:val="single" w:sz="4" w:space="0" w:color="000000"/>
              <w:bottom w:val="single" w:sz="4" w:space="0" w:color="000000"/>
            </w:tcBorders>
          </w:tcPr>
          <w:p w14:paraId="65F57544"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Общественно</w:t>
            </w:r>
            <w:r w:rsidRPr="00C95B01">
              <w:rPr>
                <w:rFonts w:eastAsia="Times New Roman" w:cs="Times New Roman"/>
                <w:b/>
                <w:sz w:val="24"/>
                <w:szCs w:val="24"/>
                <w:lang w:eastAsia="ar-SA"/>
              </w:rPr>
              <w:t>-деловые зоны,</w:t>
            </w:r>
          </w:p>
          <w:p w14:paraId="14A0A2EC"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Arial" w:cs="Times New Roman"/>
                <w:sz w:val="24"/>
                <w:szCs w:val="24"/>
                <w:lang w:eastAsia="ar-SA"/>
              </w:rPr>
              <w:t>из</w:t>
            </w:r>
            <w:r w:rsidRPr="00C95B01">
              <w:rPr>
                <w:rFonts w:eastAsia="Times New Roman" w:cs="Times New Roman"/>
                <w:sz w:val="24"/>
                <w:szCs w:val="24"/>
                <w:lang w:eastAsia="ar-SA"/>
              </w:rPr>
              <w:t xml:space="preserve"> них:</w:t>
            </w:r>
          </w:p>
        </w:tc>
        <w:tc>
          <w:tcPr>
            <w:tcW w:w="2126" w:type="dxa"/>
            <w:tcBorders>
              <w:top w:val="single" w:sz="4" w:space="0" w:color="000000"/>
              <w:left w:val="single" w:sz="4" w:space="0" w:color="000000"/>
              <w:bottom w:val="single" w:sz="4" w:space="0" w:color="000000"/>
            </w:tcBorders>
          </w:tcPr>
          <w:p w14:paraId="7196FCD1"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486DC9E6"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59,63</w:t>
            </w:r>
          </w:p>
        </w:tc>
      </w:tr>
      <w:tr w:rsidR="00C95B01" w:rsidRPr="00C95B01" w14:paraId="2EB122AC" w14:textId="77777777" w:rsidTr="00010CD4">
        <w:trPr>
          <w:trHeight w:val="315"/>
        </w:trPr>
        <w:tc>
          <w:tcPr>
            <w:tcW w:w="851" w:type="dxa"/>
            <w:tcBorders>
              <w:top w:val="single" w:sz="4" w:space="0" w:color="000000"/>
              <w:left w:val="single" w:sz="4" w:space="0" w:color="000000"/>
              <w:bottom w:val="single" w:sz="4" w:space="0" w:color="000000"/>
            </w:tcBorders>
          </w:tcPr>
          <w:p w14:paraId="6274832D"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2.2.1</w:t>
            </w:r>
          </w:p>
        </w:tc>
        <w:tc>
          <w:tcPr>
            <w:tcW w:w="5528" w:type="dxa"/>
            <w:tcBorders>
              <w:top w:val="single" w:sz="4" w:space="0" w:color="000000"/>
              <w:left w:val="single" w:sz="4" w:space="0" w:color="000000"/>
              <w:bottom w:val="single" w:sz="4" w:space="0" w:color="000000"/>
            </w:tcBorders>
          </w:tcPr>
          <w:p w14:paraId="2AD92D64"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существующая зона делового и общественного назначения (Д1с)</w:t>
            </w:r>
          </w:p>
        </w:tc>
        <w:tc>
          <w:tcPr>
            <w:tcW w:w="2126" w:type="dxa"/>
            <w:tcBorders>
              <w:top w:val="single" w:sz="4" w:space="0" w:color="000000"/>
              <w:left w:val="single" w:sz="4" w:space="0" w:color="000000"/>
              <w:bottom w:val="single" w:sz="4" w:space="0" w:color="000000"/>
            </w:tcBorders>
          </w:tcPr>
          <w:p w14:paraId="68AF1936"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20671C30"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20,82</w:t>
            </w:r>
          </w:p>
        </w:tc>
      </w:tr>
      <w:tr w:rsidR="00C95B01" w:rsidRPr="00C95B01" w14:paraId="0F6C74D8" w14:textId="77777777" w:rsidTr="00010CD4">
        <w:trPr>
          <w:trHeight w:val="315"/>
        </w:trPr>
        <w:tc>
          <w:tcPr>
            <w:tcW w:w="851" w:type="dxa"/>
            <w:tcBorders>
              <w:top w:val="single" w:sz="4" w:space="0" w:color="000000"/>
              <w:left w:val="single" w:sz="4" w:space="0" w:color="000000"/>
              <w:bottom w:val="single" w:sz="4" w:space="0" w:color="000000"/>
            </w:tcBorders>
          </w:tcPr>
          <w:p w14:paraId="5C8BF407"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2.2.2</w:t>
            </w:r>
          </w:p>
        </w:tc>
        <w:tc>
          <w:tcPr>
            <w:tcW w:w="5528" w:type="dxa"/>
            <w:tcBorders>
              <w:top w:val="single" w:sz="4" w:space="0" w:color="000000"/>
              <w:left w:val="single" w:sz="4" w:space="0" w:color="000000"/>
              <w:bottom w:val="single" w:sz="4" w:space="0" w:color="000000"/>
            </w:tcBorders>
          </w:tcPr>
          <w:p w14:paraId="001D9EB1"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планируемая зона делового и общественного назначения (Д1)</w:t>
            </w:r>
          </w:p>
        </w:tc>
        <w:tc>
          <w:tcPr>
            <w:tcW w:w="2126" w:type="dxa"/>
            <w:tcBorders>
              <w:top w:val="single" w:sz="4" w:space="0" w:color="000000"/>
              <w:left w:val="single" w:sz="4" w:space="0" w:color="000000"/>
              <w:bottom w:val="single" w:sz="4" w:space="0" w:color="000000"/>
            </w:tcBorders>
          </w:tcPr>
          <w:p w14:paraId="0B5DA03B"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21D8A631"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37,82</w:t>
            </w:r>
          </w:p>
        </w:tc>
      </w:tr>
      <w:tr w:rsidR="00C95B01" w:rsidRPr="00C95B01" w14:paraId="7F210AEA" w14:textId="77777777" w:rsidTr="00010CD4">
        <w:trPr>
          <w:trHeight w:val="315"/>
        </w:trPr>
        <w:tc>
          <w:tcPr>
            <w:tcW w:w="851" w:type="dxa"/>
            <w:tcBorders>
              <w:top w:val="single" w:sz="4" w:space="0" w:color="000000"/>
              <w:left w:val="single" w:sz="4" w:space="0" w:color="000000"/>
              <w:bottom w:val="single" w:sz="4" w:space="0" w:color="000000"/>
            </w:tcBorders>
          </w:tcPr>
          <w:p w14:paraId="4ECB3EE6"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2.2.4</w:t>
            </w:r>
          </w:p>
        </w:tc>
        <w:tc>
          <w:tcPr>
            <w:tcW w:w="5528" w:type="dxa"/>
            <w:tcBorders>
              <w:top w:val="single" w:sz="4" w:space="0" w:color="000000"/>
              <w:left w:val="single" w:sz="4" w:space="0" w:color="000000"/>
              <w:bottom w:val="single" w:sz="4" w:space="0" w:color="000000"/>
            </w:tcBorders>
          </w:tcPr>
          <w:p w14:paraId="6638D721"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существующая зона административного, социально-культурного назначения, общественных центров (Д2с)</w:t>
            </w:r>
          </w:p>
        </w:tc>
        <w:tc>
          <w:tcPr>
            <w:tcW w:w="2126" w:type="dxa"/>
            <w:tcBorders>
              <w:top w:val="single" w:sz="4" w:space="0" w:color="000000"/>
              <w:left w:val="single" w:sz="4" w:space="0" w:color="000000"/>
              <w:bottom w:val="single" w:sz="4" w:space="0" w:color="000000"/>
            </w:tcBorders>
          </w:tcPr>
          <w:p w14:paraId="2DA1FFC8"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3ADE599F"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0,99</w:t>
            </w:r>
          </w:p>
        </w:tc>
      </w:tr>
      <w:tr w:rsidR="00C95B01" w:rsidRPr="00C95B01" w14:paraId="5ECB91CC" w14:textId="77777777" w:rsidTr="00010CD4">
        <w:trPr>
          <w:trHeight w:val="315"/>
        </w:trPr>
        <w:tc>
          <w:tcPr>
            <w:tcW w:w="851" w:type="dxa"/>
            <w:tcBorders>
              <w:top w:val="single" w:sz="4" w:space="0" w:color="000000"/>
              <w:left w:val="single" w:sz="4" w:space="0" w:color="000000"/>
              <w:bottom w:val="single" w:sz="4" w:space="0" w:color="000000"/>
            </w:tcBorders>
          </w:tcPr>
          <w:p w14:paraId="31ACB143"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2.3</w:t>
            </w:r>
          </w:p>
        </w:tc>
        <w:tc>
          <w:tcPr>
            <w:tcW w:w="5528" w:type="dxa"/>
            <w:tcBorders>
              <w:top w:val="single" w:sz="4" w:space="0" w:color="000000"/>
              <w:left w:val="single" w:sz="4" w:space="0" w:color="000000"/>
              <w:bottom w:val="single" w:sz="4" w:space="0" w:color="000000"/>
            </w:tcBorders>
          </w:tcPr>
          <w:p w14:paraId="491933BA"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Производственные</w:t>
            </w:r>
            <w:r w:rsidRPr="00C95B01">
              <w:rPr>
                <w:rFonts w:eastAsia="Times New Roman" w:cs="Times New Roman"/>
                <w:b/>
                <w:sz w:val="24"/>
                <w:szCs w:val="24"/>
                <w:lang w:eastAsia="ar-SA"/>
              </w:rPr>
              <w:t xml:space="preserve"> зоны, зоны инженерной инфраструктуры,</w:t>
            </w:r>
          </w:p>
          <w:p w14:paraId="66E23EFC"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из них:</w:t>
            </w:r>
          </w:p>
        </w:tc>
        <w:tc>
          <w:tcPr>
            <w:tcW w:w="2126" w:type="dxa"/>
            <w:tcBorders>
              <w:top w:val="single" w:sz="4" w:space="0" w:color="000000"/>
              <w:left w:val="single" w:sz="4" w:space="0" w:color="000000"/>
              <w:bottom w:val="single" w:sz="4" w:space="0" w:color="000000"/>
            </w:tcBorders>
          </w:tcPr>
          <w:p w14:paraId="10973047"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1323C865"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73,65</w:t>
            </w:r>
          </w:p>
        </w:tc>
      </w:tr>
      <w:tr w:rsidR="00C95B01" w:rsidRPr="00C95B01" w14:paraId="5549D04D" w14:textId="77777777" w:rsidTr="00010CD4">
        <w:trPr>
          <w:trHeight w:val="315"/>
        </w:trPr>
        <w:tc>
          <w:tcPr>
            <w:tcW w:w="851" w:type="dxa"/>
            <w:tcBorders>
              <w:top w:val="single" w:sz="4" w:space="0" w:color="000000"/>
              <w:left w:val="single" w:sz="4" w:space="0" w:color="000000"/>
              <w:bottom w:val="single" w:sz="4" w:space="0" w:color="000000"/>
            </w:tcBorders>
          </w:tcPr>
          <w:p w14:paraId="42A52769"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2.3.1</w:t>
            </w:r>
          </w:p>
        </w:tc>
        <w:tc>
          <w:tcPr>
            <w:tcW w:w="5528" w:type="dxa"/>
            <w:tcBorders>
              <w:top w:val="single" w:sz="4" w:space="0" w:color="000000"/>
              <w:left w:val="single" w:sz="4" w:space="0" w:color="000000"/>
              <w:bottom w:val="single" w:sz="4" w:space="0" w:color="000000"/>
            </w:tcBorders>
          </w:tcPr>
          <w:p w14:paraId="54E5BAFD"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существующая зона инженерной инфраструктуры (И0с)</w:t>
            </w:r>
          </w:p>
        </w:tc>
        <w:tc>
          <w:tcPr>
            <w:tcW w:w="2126" w:type="dxa"/>
            <w:tcBorders>
              <w:top w:val="single" w:sz="4" w:space="0" w:color="000000"/>
              <w:left w:val="single" w:sz="4" w:space="0" w:color="000000"/>
              <w:bottom w:val="single" w:sz="4" w:space="0" w:color="000000"/>
            </w:tcBorders>
          </w:tcPr>
          <w:p w14:paraId="0C435F91"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0FB6077C"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29,20</w:t>
            </w:r>
          </w:p>
        </w:tc>
      </w:tr>
      <w:tr w:rsidR="00C95B01" w:rsidRPr="00C95B01" w14:paraId="2BF1F315" w14:textId="77777777" w:rsidTr="00010CD4">
        <w:trPr>
          <w:trHeight w:val="315"/>
        </w:trPr>
        <w:tc>
          <w:tcPr>
            <w:tcW w:w="851" w:type="dxa"/>
            <w:tcBorders>
              <w:top w:val="single" w:sz="4" w:space="0" w:color="000000"/>
              <w:left w:val="single" w:sz="4" w:space="0" w:color="000000"/>
              <w:bottom w:val="single" w:sz="4" w:space="0" w:color="000000"/>
            </w:tcBorders>
          </w:tcPr>
          <w:p w14:paraId="0BC8F2EB"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lastRenderedPageBreak/>
              <w:t>2.3.2</w:t>
            </w:r>
          </w:p>
        </w:tc>
        <w:tc>
          <w:tcPr>
            <w:tcW w:w="5528" w:type="dxa"/>
            <w:tcBorders>
              <w:top w:val="single" w:sz="4" w:space="0" w:color="000000"/>
              <w:left w:val="single" w:sz="4" w:space="0" w:color="000000"/>
              <w:bottom w:val="single" w:sz="4" w:space="0" w:color="000000"/>
            </w:tcBorders>
          </w:tcPr>
          <w:p w14:paraId="371BC5CA"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планируемая зона инженерной инфраструктуры (И0)</w:t>
            </w:r>
          </w:p>
        </w:tc>
        <w:tc>
          <w:tcPr>
            <w:tcW w:w="2126" w:type="dxa"/>
            <w:tcBorders>
              <w:top w:val="single" w:sz="4" w:space="0" w:color="000000"/>
              <w:left w:val="single" w:sz="4" w:space="0" w:color="000000"/>
              <w:bottom w:val="single" w:sz="4" w:space="0" w:color="000000"/>
            </w:tcBorders>
          </w:tcPr>
          <w:p w14:paraId="3F7F9480"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1C70BC3B"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36,01</w:t>
            </w:r>
          </w:p>
        </w:tc>
      </w:tr>
      <w:tr w:rsidR="00C95B01" w:rsidRPr="00C95B01" w14:paraId="25E9B56D" w14:textId="77777777" w:rsidTr="00010CD4">
        <w:trPr>
          <w:trHeight w:val="315"/>
        </w:trPr>
        <w:tc>
          <w:tcPr>
            <w:tcW w:w="851" w:type="dxa"/>
            <w:tcBorders>
              <w:top w:val="single" w:sz="4" w:space="0" w:color="000000"/>
              <w:left w:val="single" w:sz="4" w:space="0" w:color="000000"/>
              <w:bottom w:val="single" w:sz="4" w:space="0" w:color="000000"/>
            </w:tcBorders>
          </w:tcPr>
          <w:p w14:paraId="7C0749B0"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2.3.3</w:t>
            </w:r>
          </w:p>
        </w:tc>
        <w:tc>
          <w:tcPr>
            <w:tcW w:w="5528" w:type="dxa"/>
            <w:tcBorders>
              <w:top w:val="single" w:sz="4" w:space="0" w:color="000000"/>
              <w:left w:val="single" w:sz="4" w:space="0" w:color="000000"/>
              <w:bottom w:val="single" w:sz="4" w:space="0" w:color="000000"/>
            </w:tcBorders>
          </w:tcPr>
          <w:p w14:paraId="3EA2D5B4"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существующая коммунально-складская зона (П0с)</w:t>
            </w:r>
          </w:p>
        </w:tc>
        <w:tc>
          <w:tcPr>
            <w:tcW w:w="2126" w:type="dxa"/>
            <w:tcBorders>
              <w:top w:val="single" w:sz="4" w:space="0" w:color="000000"/>
              <w:left w:val="single" w:sz="4" w:space="0" w:color="000000"/>
              <w:bottom w:val="single" w:sz="4" w:space="0" w:color="000000"/>
            </w:tcBorders>
          </w:tcPr>
          <w:p w14:paraId="07ED4278"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341BB489"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0,89</w:t>
            </w:r>
          </w:p>
        </w:tc>
      </w:tr>
      <w:tr w:rsidR="00C95B01" w:rsidRPr="00C95B01" w14:paraId="79A602A2" w14:textId="77777777" w:rsidTr="00010CD4">
        <w:trPr>
          <w:trHeight w:val="315"/>
        </w:trPr>
        <w:tc>
          <w:tcPr>
            <w:tcW w:w="851" w:type="dxa"/>
            <w:tcBorders>
              <w:top w:val="single" w:sz="4" w:space="0" w:color="000000"/>
              <w:left w:val="single" w:sz="4" w:space="0" w:color="000000"/>
              <w:bottom w:val="single" w:sz="4" w:space="0" w:color="000000"/>
            </w:tcBorders>
          </w:tcPr>
          <w:p w14:paraId="11E1DF48"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2.3.4</w:t>
            </w:r>
          </w:p>
        </w:tc>
        <w:tc>
          <w:tcPr>
            <w:tcW w:w="5528" w:type="dxa"/>
            <w:tcBorders>
              <w:top w:val="single" w:sz="4" w:space="0" w:color="000000"/>
              <w:left w:val="single" w:sz="4" w:space="0" w:color="000000"/>
              <w:bottom w:val="single" w:sz="4" w:space="0" w:color="000000"/>
            </w:tcBorders>
          </w:tcPr>
          <w:p w14:paraId="213F87FA"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планируемая коммунально-складская зона (П0)</w:t>
            </w:r>
          </w:p>
        </w:tc>
        <w:tc>
          <w:tcPr>
            <w:tcW w:w="2126" w:type="dxa"/>
            <w:tcBorders>
              <w:top w:val="single" w:sz="4" w:space="0" w:color="000000"/>
              <w:left w:val="single" w:sz="4" w:space="0" w:color="000000"/>
              <w:bottom w:val="single" w:sz="4" w:space="0" w:color="000000"/>
            </w:tcBorders>
          </w:tcPr>
          <w:p w14:paraId="1D504BDA"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2C7AAF5B"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7,55</w:t>
            </w:r>
          </w:p>
        </w:tc>
      </w:tr>
      <w:tr w:rsidR="00C95B01" w:rsidRPr="00C95B01" w14:paraId="7507C1F0" w14:textId="77777777" w:rsidTr="00010CD4">
        <w:trPr>
          <w:trHeight w:val="315"/>
        </w:trPr>
        <w:tc>
          <w:tcPr>
            <w:tcW w:w="851" w:type="dxa"/>
            <w:tcBorders>
              <w:top w:val="single" w:sz="4" w:space="0" w:color="000000"/>
              <w:left w:val="single" w:sz="4" w:space="0" w:color="000000"/>
              <w:bottom w:val="single" w:sz="4" w:space="0" w:color="000000"/>
            </w:tcBorders>
          </w:tcPr>
          <w:p w14:paraId="70BFF31D"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2.4</w:t>
            </w:r>
          </w:p>
        </w:tc>
        <w:tc>
          <w:tcPr>
            <w:tcW w:w="5528" w:type="dxa"/>
            <w:tcBorders>
              <w:top w:val="single" w:sz="4" w:space="0" w:color="000000"/>
              <w:left w:val="single" w:sz="4" w:space="0" w:color="000000"/>
              <w:bottom w:val="single" w:sz="4" w:space="0" w:color="000000"/>
            </w:tcBorders>
          </w:tcPr>
          <w:p w14:paraId="0EDE9FE4"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Зоны</w:t>
            </w:r>
            <w:r w:rsidRPr="00C95B01">
              <w:rPr>
                <w:rFonts w:eastAsia="Times New Roman" w:cs="Times New Roman"/>
                <w:b/>
                <w:sz w:val="24"/>
                <w:szCs w:val="24"/>
                <w:lang w:eastAsia="ar-SA"/>
              </w:rPr>
              <w:t xml:space="preserve"> транспортной инфраструктуры,</w:t>
            </w:r>
          </w:p>
          <w:p w14:paraId="0DA8A727"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из них:</w:t>
            </w:r>
          </w:p>
        </w:tc>
        <w:tc>
          <w:tcPr>
            <w:tcW w:w="2126" w:type="dxa"/>
            <w:tcBorders>
              <w:top w:val="single" w:sz="4" w:space="0" w:color="000000"/>
              <w:left w:val="single" w:sz="4" w:space="0" w:color="000000"/>
              <w:bottom w:val="single" w:sz="4" w:space="0" w:color="000000"/>
            </w:tcBorders>
          </w:tcPr>
          <w:p w14:paraId="1A2134EC"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06F80C97"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13,84</w:t>
            </w:r>
          </w:p>
        </w:tc>
      </w:tr>
      <w:tr w:rsidR="00C95B01" w:rsidRPr="00C95B01" w14:paraId="42EA5AFD" w14:textId="77777777" w:rsidTr="00010CD4">
        <w:trPr>
          <w:trHeight w:val="315"/>
        </w:trPr>
        <w:tc>
          <w:tcPr>
            <w:tcW w:w="851" w:type="dxa"/>
            <w:tcBorders>
              <w:top w:val="single" w:sz="4" w:space="0" w:color="000000"/>
              <w:left w:val="single" w:sz="4" w:space="0" w:color="000000"/>
              <w:bottom w:val="single" w:sz="4" w:space="0" w:color="000000"/>
            </w:tcBorders>
          </w:tcPr>
          <w:p w14:paraId="45A80029"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2.4.1</w:t>
            </w:r>
          </w:p>
        </w:tc>
        <w:tc>
          <w:tcPr>
            <w:tcW w:w="5528" w:type="dxa"/>
            <w:tcBorders>
              <w:top w:val="single" w:sz="4" w:space="0" w:color="000000"/>
              <w:left w:val="single" w:sz="4" w:space="0" w:color="000000"/>
              <w:bottom w:val="single" w:sz="4" w:space="0" w:color="000000"/>
            </w:tcBorders>
          </w:tcPr>
          <w:p w14:paraId="591AF4FE"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w:t>
            </w:r>
            <w:r w:rsidRPr="00C95B01">
              <w:rPr>
                <w:rFonts w:eastAsia="Arial" w:cs="Times New Roman"/>
                <w:sz w:val="24"/>
                <w:szCs w:val="24"/>
                <w:lang w:eastAsia="ar-SA"/>
              </w:rPr>
              <w:t>зона железнодорожного</w:t>
            </w:r>
            <w:r w:rsidRPr="00C95B01">
              <w:rPr>
                <w:rFonts w:eastAsia="Times New Roman" w:cs="Times New Roman"/>
                <w:sz w:val="24"/>
                <w:szCs w:val="24"/>
                <w:lang w:eastAsia="ar-SA"/>
              </w:rPr>
              <w:t xml:space="preserve"> транспорта (И1)</w:t>
            </w:r>
          </w:p>
        </w:tc>
        <w:tc>
          <w:tcPr>
            <w:tcW w:w="2126" w:type="dxa"/>
            <w:tcBorders>
              <w:top w:val="single" w:sz="4" w:space="0" w:color="000000"/>
              <w:left w:val="single" w:sz="4" w:space="0" w:color="000000"/>
              <w:bottom w:val="single" w:sz="4" w:space="0" w:color="000000"/>
            </w:tcBorders>
          </w:tcPr>
          <w:p w14:paraId="7A3594C7"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749994B2"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2,07</w:t>
            </w:r>
          </w:p>
        </w:tc>
      </w:tr>
      <w:tr w:rsidR="00C95B01" w:rsidRPr="00C95B01" w14:paraId="022A0138" w14:textId="77777777" w:rsidTr="00010CD4">
        <w:trPr>
          <w:trHeight w:val="315"/>
        </w:trPr>
        <w:tc>
          <w:tcPr>
            <w:tcW w:w="851" w:type="dxa"/>
            <w:tcBorders>
              <w:top w:val="single" w:sz="4" w:space="0" w:color="000000"/>
              <w:left w:val="single" w:sz="4" w:space="0" w:color="000000"/>
              <w:bottom w:val="single" w:sz="4" w:space="0" w:color="000000"/>
            </w:tcBorders>
          </w:tcPr>
          <w:p w14:paraId="33B16C29"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2.4.2</w:t>
            </w:r>
          </w:p>
        </w:tc>
        <w:tc>
          <w:tcPr>
            <w:tcW w:w="5528" w:type="dxa"/>
            <w:tcBorders>
              <w:top w:val="single" w:sz="4" w:space="0" w:color="000000"/>
              <w:left w:val="single" w:sz="4" w:space="0" w:color="000000"/>
              <w:bottom w:val="single" w:sz="4" w:space="0" w:color="000000"/>
            </w:tcBorders>
          </w:tcPr>
          <w:p w14:paraId="388F28FA"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w:t>
            </w:r>
            <w:r w:rsidRPr="00C95B01">
              <w:rPr>
                <w:rFonts w:eastAsia="Arial" w:cs="Times New Roman"/>
                <w:sz w:val="24"/>
                <w:szCs w:val="24"/>
                <w:lang w:eastAsia="ar-SA"/>
              </w:rPr>
              <w:t>зона линейных</w:t>
            </w:r>
            <w:r w:rsidRPr="00C95B01">
              <w:rPr>
                <w:rFonts w:eastAsia="Times New Roman" w:cs="Times New Roman"/>
                <w:sz w:val="24"/>
                <w:szCs w:val="24"/>
                <w:lang w:eastAsia="ar-SA"/>
              </w:rPr>
              <w:t xml:space="preserve"> объектов автомобильного транспорта (И2)</w:t>
            </w:r>
          </w:p>
        </w:tc>
        <w:tc>
          <w:tcPr>
            <w:tcW w:w="2126" w:type="dxa"/>
            <w:tcBorders>
              <w:top w:val="single" w:sz="4" w:space="0" w:color="000000"/>
              <w:left w:val="single" w:sz="4" w:space="0" w:color="000000"/>
              <w:bottom w:val="single" w:sz="4" w:space="0" w:color="000000"/>
            </w:tcBorders>
          </w:tcPr>
          <w:p w14:paraId="6723CE9E"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63BA6E65"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11,77</w:t>
            </w:r>
          </w:p>
        </w:tc>
      </w:tr>
      <w:tr w:rsidR="00C95B01" w:rsidRPr="00C95B01" w14:paraId="080F43CB" w14:textId="77777777" w:rsidTr="00010CD4">
        <w:trPr>
          <w:trHeight w:val="315"/>
        </w:trPr>
        <w:tc>
          <w:tcPr>
            <w:tcW w:w="851" w:type="dxa"/>
            <w:tcBorders>
              <w:top w:val="single" w:sz="4" w:space="0" w:color="000000"/>
              <w:left w:val="single" w:sz="4" w:space="0" w:color="000000"/>
              <w:bottom w:val="single" w:sz="4" w:space="0" w:color="000000"/>
            </w:tcBorders>
          </w:tcPr>
          <w:p w14:paraId="207D83BC"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2.6</w:t>
            </w:r>
          </w:p>
        </w:tc>
        <w:tc>
          <w:tcPr>
            <w:tcW w:w="5528" w:type="dxa"/>
            <w:tcBorders>
              <w:top w:val="single" w:sz="4" w:space="0" w:color="000000"/>
              <w:left w:val="single" w:sz="4" w:space="0" w:color="000000"/>
              <w:bottom w:val="single" w:sz="4" w:space="0" w:color="000000"/>
            </w:tcBorders>
          </w:tcPr>
          <w:p w14:paraId="0A33743B"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Рекреационные</w:t>
            </w:r>
            <w:r w:rsidRPr="00C95B01">
              <w:rPr>
                <w:rFonts w:eastAsia="Times New Roman" w:cs="Times New Roman"/>
                <w:b/>
                <w:sz w:val="24"/>
                <w:szCs w:val="24"/>
                <w:lang w:eastAsia="ar-SA"/>
              </w:rPr>
              <w:t xml:space="preserve"> зоны,</w:t>
            </w:r>
          </w:p>
          <w:p w14:paraId="72FEB700"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из них:</w:t>
            </w:r>
          </w:p>
        </w:tc>
        <w:tc>
          <w:tcPr>
            <w:tcW w:w="2126" w:type="dxa"/>
            <w:tcBorders>
              <w:top w:val="single" w:sz="4" w:space="0" w:color="000000"/>
              <w:left w:val="single" w:sz="4" w:space="0" w:color="000000"/>
              <w:bottom w:val="single" w:sz="4" w:space="0" w:color="000000"/>
            </w:tcBorders>
          </w:tcPr>
          <w:p w14:paraId="30BF645A"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39799328"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2,02</w:t>
            </w:r>
          </w:p>
        </w:tc>
      </w:tr>
      <w:tr w:rsidR="00C95B01" w:rsidRPr="00C95B01" w14:paraId="6729AF4D" w14:textId="77777777" w:rsidTr="00010CD4">
        <w:trPr>
          <w:trHeight w:val="315"/>
        </w:trPr>
        <w:tc>
          <w:tcPr>
            <w:tcW w:w="851" w:type="dxa"/>
            <w:tcBorders>
              <w:top w:val="single" w:sz="4" w:space="0" w:color="000000"/>
              <w:left w:val="single" w:sz="4" w:space="0" w:color="000000"/>
              <w:bottom w:val="single" w:sz="4" w:space="0" w:color="000000"/>
            </w:tcBorders>
          </w:tcPr>
          <w:p w14:paraId="4CA8898E"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2.6.1</w:t>
            </w:r>
          </w:p>
        </w:tc>
        <w:tc>
          <w:tcPr>
            <w:tcW w:w="5528" w:type="dxa"/>
            <w:tcBorders>
              <w:top w:val="single" w:sz="4" w:space="0" w:color="000000"/>
              <w:left w:val="single" w:sz="4" w:space="0" w:color="000000"/>
              <w:bottom w:val="single" w:sz="4" w:space="0" w:color="000000"/>
            </w:tcBorders>
          </w:tcPr>
          <w:p w14:paraId="78B1D902"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существующая зона зеленых насаждений общего пользования (парков, скверов, садов) с возможностью размещения плоскостных спортивных сооружений (Р2с)</w:t>
            </w:r>
          </w:p>
        </w:tc>
        <w:tc>
          <w:tcPr>
            <w:tcW w:w="2126" w:type="dxa"/>
            <w:tcBorders>
              <w:top w:val="single" w:sz="4" w:space="0" w:color="000000"/>
              <w:left w:val="single" w:sz="4" w:space="0" w:color="000000"/>
              <w:bottom w:val="single" w:sz="4" w:space="0" w:color="000000"/>
            </w:tcBorders>
          </w:tcPr>
          <w:p w14:paraId="59DF2C6B"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61B7E71A"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0,97</w:t>
            </w:r>
          </w:p>
        </w:tc>
      </w:tr>
      <w:tr w:rsidR="00C95B01" w:rsidRPr="00C95B01" w14:paraId="31609931" w14:textId="77777777" w:rsidTr="00010CD4">
        <w:trPr>
          <w:trHeight w:val="315"/>
        </w:trPr>
        <w:tc>
          <w:tcPr>
            <w:tcW w:w="851" w:type="dxa"/>
            <w:tcBorders>
              <w:top w:val="single" w:sz="4" w:space="0" w:color="000000"/>
              <w:left w:val="single" w:sz="4" w:space="0" w:color="000000"/>
              <w:bottom w:val="single" w:sz="4" w:space="0" w:color="000000"/>
            </w:tcBorders>
          </w:tcPr>
          <w:p w14:paraId="45371B87"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2.6.2</w:t>
            </w:r>
          </w:p>
        </w:tc>
        <w:tc>
          <w:tcPr>
            <w:tcW w:w="5528" w:type="dxa"/>
            <w:tcBorders>
              <w:top w:val="single" w:sz="4" w:space="0" w:color="000000"/>
              <w:left w:val="single" w:sz="4" w:space="0" w:color="000000"/>
              <w:bottom w:val="single" w:sz="4" w:space="0" w:color="000000"/>
            </w:tcBorders>
          </w:tcPr>
          <w:p w14:paraId="6E27DBDD"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планируемая зона зеленых насаждений общего пользования (парков, скверов, садов) с возможностью размещения плоскостных спортивных сооружений (Р2)</w:t>
            </w:r>
          </w:p>
        </w:tc>
        <w:tc>
          <w:tcPr>
            <w:tcW w:w="2126" w:type="dxa"/>
            <w:tcBorders>
              <w:top w:val="single" w:sz="4" w:space="0" w:color="000000"/>
              <w:left w:val="single" w:sz="4" w:space="0" w:color="000000"/>
              <w:bottom w:val="single" w:sz="4" w:space="0" w:color="000000"/>
            </w:tcBorders>
          </w:tcPr>
          <w:p w14:paraId="0A2A949D"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1E941118"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1,05</w:t>
            </w:r>
          </w:p>
        </w:tc>
      </w:tr>
      <w:tr w:rsidR="00C95B01" w:rsidRPr="00C95B01" w14:paraId="413A7958" w14:textId="77777777" w:rsidTr="00010CD4">
        <w:trPr>
          <w:trHeight w:val="365"/>
        </w:trPr>
        <w:tc>
          <w:tcPr>
            <w:tcW w:w="851" w:type="dxa"/>
            <w:tcBorders>
              <w:top w:val="single" w:sz="4" w:space="0" w:color="000000"/>
              <w:left w:val="single" w:sz="4" w:space="0" w:color="000000"/>
              <w:bottom w:val="single" w:sz="4" w:space="0" w:color="000000"/>
            </w:tcBorders>
          </w:tcPr>
          <w:p w14:paraId="61E1AD9D"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val="en-US" w:eastAsia="ar-SA"/>
              </w:rPr>
              <w:t>II</w:t>
            </w:r>
          </w:p>
        </w:tc>
        <w:tc>
          <w:tcPr>
            <w:tcW w:w="5528" w:type="dxa"/>
            <w:tcBorders>
              <w:top w:val="single" w:sz="4" w:space="0" w:color="000000"/>
              <w:left w:val="single" w:sz="4" w:space="0" w:color="000000"/>
              <w:bottom w:val="single" w:sz="4" w:space="0" w:color="000000"/>
            </w:tcBorders>
          </w:tcPr>
          <w:p w14:paraId="29CE3E72" w14:textId="77777777" w:rsidR="00C95B01" w:rsidRPr="00C95B01" w:rsidRDefault="00C95B01" w:rsidP="00C95B01">
            <w:pPr>
              <w:suppressAutoHyphens/>
              <w:overflowPunct w:val="0"/>
              <w:autoSpaceDE w:val="0"/>
              <w:ind w:firstLine="0"/>
              <w:jc w:val="left"/>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Население</w:t>
            </w:r>
          </w:p>
        </w:tc>
        <w:tc>
          <w:tcPr>
            <w:tcW w:w="2126" w:type="dxa"/>
            <w:tcBorders>
              <w:top w:val="single" w:sz="4" w:space="0" w:color="000000"/>
              <w:left w:val="single" w:sz="4" w:space="0" w:color="000000"/>
              <w:bottom w:val="single" w:sz="4" w:space="0" w:color="000000"/>
            </w:tcBorders>
          </w:tcPr>
          <w:p w14:paraId="683E7028"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3E619914"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r>
      <w:tr w:rsidR="00C95B01" w:rsidRPr="00C95B01" w14:paraId="34DE35BB" w14:textId="77777777" w:rsidTr="00010CD4">
        <w:trPr>
          <w:trHeight w:val="315"/>
        </w:trPr>
        <w:tc>
          <w:tcPr>
            <w:tcW w:w="851" w:type="dxa"/>
            <w:tcBorders>
              <w:top w:val="single" w:sz="4" w:space="0" w:color="000000"/>
              <w:left w:val="single" w:sz="4" w:space="0" w:color="000000"/>
              <w:bottom w:val="single" w:sz="4" w:space="0" w:color="000000"/>
            </w:tcBorders>
          </w:tcPr>
          <w:p w14:paraId="7B4E0014" w14:textId="77777777" w:rsidR="00C95B01" w:rsidRPr="00C95B01" w:rsidRDefault="00C95B01" w:rsidP="00C95B01">
            <w:pPr>
              <w:suppressAutoHyphens/>
              <w:overflowPunct w:val="0"/>
              <w:autoSpaceDE w:val="0"/>
              <w:snapToGrid w:val="0"/>
              <w:spacing w:line="360" w:lineRule="auto"/>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4</w:t>
            </w:r>
          </w:p>
        </w:tc>
        <w:tc>
          <w:tcPr>
            <w:tcW w:w="5528" w:type="dxa"/>
            <w:tcBorders>
              <w:top w:val="single" w:sz="4" w:space="0" w:color="000000"/>
              <w:left w:val="single" w:sz="4" w:space="0" w:color="000000"/>
              <w:bottom w:val="single" w:sz="4" w:space="0" w:color="000000"/>
            </w:tcBorders>
          </w:tcPr>
          <w:p w14:paraId="7A65FAAB" w14:textId="77777777" w:rsidR="00C95B01" w:rsidRPr="00C95B01" w:rsidRDefault="00C95B01" w:rsidP="00C95B01">
            <w:pPr>
              <w:suppressAutoHyphens/>
              <w:overflowPunct w:val="0"/>
              <w:autoSpaceDE w:val="0"/>
              <w:snapToGrid w:val="0"/>
              <w:spacing w:line="360" w:lineRule="auto"/>
              <w:ind w:firstLine="0"/>
              <w:jc w:val="left"/>
              <w:textAlignment w:val="baseline"/>
              <w:rPr>
                <w:rFonts w:eastAsia="Times New Roman" w:cs="Times New Roman"/>
                <w:sz w:val="24"/>
                <w:szCs w:val="24"/>
                <w:lang w:eastAsia="ar-SA"/>
              </w:rPr>
            </w:pPr>
            <w:r w:rsidRPr="00C95B01">
              <w:rPr>
                <w:rFonts w:eastAsia="Times New Roman" w:cs="Times New Roman"/>
                <w:b/>
                <w:sz w:val="24"/>
                <w:szCs w:val="24"/>
                <w:lang w:eastAsia="ar-SA"/>
              </w:rPr>
              <w:t>Численность населения</w:t>
            </w:r>
          </w:p>
        </w:tc>
        <w:tc>
          <w:tcPr>
            <w:tcW w:w="2126" w:type="dxa"/>
            <w:tcBorders>
              <w:top w:val="single" w:sz="4" w:space="0" w:color="000000"/>
              <w:left w:val="single" w:sz="4" w:space="0" w:color="000000"/>
              <w:bottom w:val="single" w:sz="4" w:space="0" w:color="000000"/>
            </w:tcBorders>
          </w:tcPr>
          <w:p w14:paraId="354E789E"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тыс. чел</w:t>
            </w:r>
          </w:p>
        </w:tc>
        <w:tc>
          <w:tcPr>
            <w:tcW w:w="1701" w:type="dxa"/>
            <w:tcBorders>
              <w:top w:val="single" w:sz="4" w:space="0" w:color="000000"/>
              <w:left w:val="single" w:sz="4" w:space="0" w:color="000000"/>
              <w:bottom w:val="single" w:sz="4" w:space="0" w:color="000000"/>
              <w:right w:val="single" w:sz="4" w:space="0" w:color="000000"/>
            </w:tcBorders>
          </w:tcPr>
          <w:p w14:paraId="1E76210A" w14:textId="77777777" w:rsidR="00C95B01" w:rsidRPr="00C95B01" w:rsidRDefault="00C95B01" w:rsidP="00C95B01">
            <w:pPr>
              <w:suppressAutoHyphens/>
              <w:overflowPunct w:val="0"/>
              <w:autoSpaceDE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15,34</w:t>
            </w:r>
          </w:p>
        </w:tc>
      </w:tr>
      <w:tr w:rsidR="00C95B01" w:rsidRPr="00C95B01" w14:paraId="7F60A8E8" w14:textId="77777777" w:rsidTr="00010CD4">
        <w:trPr>
          <w:trHeight w:val="315"/>
        </w:trPr>
        <w:tc>
          <w:tcPr>
            <w:tcW w:w="851" w:type="dxa"/>
            <w:tcBorders>
              <w:top w:val="single" w:sz="4" w:space="0" w:color="000000"/>
              <w:left w:val="single" w:sz="4" w:space="0" w:color="000000"/>
              <w:bottom w:val="single" w:sz="4" w:space="0" w:color="000000"/>
            </w:tcBorders>
          </w:tcPr>
          <w:p w14:paraId="4BC00A25"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4.1</w:t>
            </w:r>
          </w:p>
        </w:tc>
        <w:tc>
          <w:tcPr>
            <w:tcW w:w="5528" w:type="dxa"/>
            <w:tcBorders>
              <w:top w:val="single" w:sz="4" w:space="0" w:color="000000"/>
              <w:left w:val="single" w:sz="4" w:space="0" w:color="000000"/>
              <w:bottom w:val="single" w:sz="4" w:space="0" w:color="000000"/>
            </w:tcBorders>
          </w:tcPr>
          <w:p w14:paraId="215204A9"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постоянное население</w:t>
            </w:r>
          </w:p>
        </w:tc>
        <w:tc>
          <w:tcPr>
            <w:tcW w:w="2126" w:type="dxa"/>
            <w:tcBorders>
              <w:top w:val="single" w:sz="4" w:space="0" w:color="000000"/>
              <w:left w:val="single" w:sz="4" w:space="0" w:color="000000"/>
              <w:bottom w:val="single" w:sz="4" w:space="0" w:color="000000"/>
            </w:tcBorders>
          </w:tcPr>
          <w:p w14:paraId="62898B5A"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чел</w:t>
            </w:r>
          </w:p>
        </w:tc>
        <w:tc>
          <w:tcPr>
            <w:tcW w:w="1701" w:type="dxa"/>
            <w:tcBorders>
              <w:top w:val="single" w:sz="4" w:space="0" w:color="000000"/>
              <w:left w:val="single" w:sz="4" w:space="0" w:color="000000"/>
              <w:bottom w:val="single" w:sz="4" w:space="0" w:color="000000"/>
              <w:right w:val="single" w:sz="4" w:space="0" w:color="000000"/>
            </w:tcBorders>
          </w:tcPr>
          <w:p w14:paraId="51B3F23B"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15,34</w:t>
            </w:r>
          </w:p>
        </w:tc>
      </w:tr>
      <w:tr w:rsidR="00C95B01" w:rsidRPr="00C95B01" w14:paraId="041AADC9" w14:textId="77777777" w:rsidTr="00010CD4">
        <w:trPr>
          <w:trHeight w:val="365"/>
        </w:trPr>
        <w:tc>
          <w:tcPr>
            <w:tcW w:w="851" w:type="dxa"/>
            <w:tcBorders>
              <w:top w:val="single" w:sz="4" w:space="0" w:color="000000"/>
              <w:left w:val="single" w:sz="4" w:space="0" w:color="000000"/>
              <w:bottom w:val="single" w:sz="4" w:space="0" w:color="000000"/>
            </w:tcBorders>
          </w:tcPr>
          <w:p w14:paraId="3A3CC691"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4.2</w:t>
            </w:r>
          </w:p>
        </w:tc>
        <w:tc>
          <w:tcPr>
            <w:tcW w:w="5528" w:type="dxa"/>
            <w:tcBorders>
              <w:top w:val="single" w:sz="4" w:space="0" w:color="000000"/>
              <w:left w:val="single" w:sz="4" w:space="0" w:color="000000"/>
              <w:bottom w:val="single" w:sz="4" w:space="0" w:color="000000"/>
            </w:tcBorders>
          </w:tcPr>
          <w:p w14:paraId="489A6CEF"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сезонное население</w:t>
            </w:r>
          </w:p>
        </w:tc>
        <w:tc>
          <w:tcPr>
            <w:tcW w:w="2126" w:type="dxa"/>
            <w:tcBorders>
              <w:top w:val="single" w:sz="4" w:space="0" w:color="000000"/>
              <w:left w:val="single" w:sz="4" w:space="0" w:color="000000"/>
              <w:bottom w:val="single" w:sz="4" w:space="0" w:color="000000"/>
            </w:tcBorders>
          </w:tcPr>
          <w:p w14:paraId="6751F8DE"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чел</w:t>
            </w:r>
          </w:p>
        </w:tc>
        <w:tc>
          <w:tcPr>
            <w:tcW w:w="1701" w:type="dxa"/>
            <w:tcBorders>
              <w:top w:val="single" w:sz="4" w:space="0" w:color="000000"/>
              <w:left w:val="single" w:sz="4" w:space="0" w:color="000000"/>
              <w:bottom w:val="single" w:sz="4" w:space="0" w:color="000000"/>
              <w:right w:val="single" w:sz="4" w:space="0" w:color="000000"/>
            </w:tcBorders>
          </w:tcPr>
          <w:p w14:paraId="4EC55A01"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w:t>
            </w:r>
          </w:p>
        </w:tc>
      </w:tr>
      <w:tr w:rsidR="00C95B01" w:rsidRPr="00C95B01" w14:paraId="68B7B3AA" w14:textId="77777777" w:rsidTr="00010CD4">
        <w:trPr>
          <w:trHeight w:val="365"/>
        </w:trPr>
        <w:tc>
          <w:tcPr>
            <w:tcW w:w="851" w:type="dxa"/>
            <w:tcBorders>
              <w:top w:val="single" w:sz="4" w:space="0" w:color="000000"/>
              <w:left w:val="single" w:sz="4" w:space="0" w:color="000000"/>
              <w:bottom w:val="single" w:sz="4" w:space="0" w:color="000000"/>
            </w:tcBorders>
          </w:tcPr>
          <w:p w14:paraId="0E89AE32"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val="en-US" w:eastAsia="ar-SA"/>
              </w:rPr>
              <w:t>III</w:t>
            </w:r>
          </w:p>
        </w:tc>
        <w:tc>
          <w:tcPr>
            <w:tcW w:w="5528" w:type="dxa"/>
            <w:tcBorders>
              <w:top w:val="single" w:sz="4" w:space="0" w:color="000000"/>
              <w:left w:val="single" w:sz="4" w:space="0" w:color="000000"/>
              <w:bottom w:val="single" w:sz="4" w:space="0" w:color="000000"/>
            </w:tcBorders>
          </w:tcPr>
          <w:p w14:paraId="52EC7427" w14:textId="77777777" w:rsidR="00C95B01" w:rsidRPr="00C95B01" w:rsidRDefault="00C95B01" w:rsidP="00C95B01">
            <w:pPr>
              <w:suppressAutoHyphens/>
              <w:overflowPunct w:val="0"/>
              <w:autoSpaceDE w:val="0"/>
              <w:ind w:firstLine="0"/>
              <w:jc w:val="left"/>
              <w:textAlignment w:val="baseline"/>
              <w:rPr>
                <w:rFonts w:eastAsia="Times New Roman" w:cs="Times New Roman"/>
                <w:b/>
                <w:bCs/>
                <w:sz w:val="24"/>
                <w:szCs w:val="24"/>
                <w:lang w:eastAsia="ar-SA"/>
              </w:rPr>
            </w:pPr>
            <w:r w:rsidRPr="00C95B01">
              <w:rPr>
                <w:rFonts w:eastAsia="Times New Roman" w:cs="Times New Roman"/>
                <w:b/>
                <w:sz w:val="24"/>
                <w:szCs w:val="24"/>
                <w:lang w:eastAsia="ar-SA"/>
              </w:rPr>
              <w:t>Жилищный фонд</w:t>
            </w:r>
          </w:p>
        </w:tc>
        <w:tc>
          <w:tcPr>
            <w:tcW w:w="2126" w:type="dxa"/>
            <w:tcBorders>
              <w:top w:val="single" w:sz="4" w:space="0" w:color="000000"/>
              <w:left w:val="single" w:sz="4" w:space="0" w:color="000000"/>
              <w:bottom w:val="single" w:sz="4" w:space="0" w:color="000000"/>
            </w:tcBorders>
          </w:tcPr>
          <w:p w14:paraId="5430DAA7"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71411461"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p>
        </w:tc>
      </w:tr>
      <w:tr w:rsidR="00C95B01" w:rsidRPr="00C95B01" w14:paraId="5B69122C" w14:textId="77777777" w:rsidTr="00010CD4">
        <w:trPr>
          <w:trHeight w:val="365"/>
        </w:trPr>
        <w:tc>
          <w:tcPr>
            <w:tcW w:w="851" w:type="dxa"/>
            <w:tcBorders>
              <w:top w:val="single" w:sz="4" w:space="0" w:color="000000"/>
              <w:left w:val="single" w:sz="4" w:space="0" w:color="000000"/>
              <w:bottom w:val="single" w:sz="4" w:space="0" w:color="000000"/>
            </w:tcBorders>
          </w:tcPr>
          <w:p w14:paraId="6A746649"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5</w:t>
            </w:r>
          </w:p>
        </w:tc>
        <w:tc>
          <w:tcPr>
            <w:tcW w:w="5528" w:type="dxa"/>
            <w:tcBorders>
              <w:top w:val="single" w:sz="4" w:space="0" w:color="000000"/>
              <w:left w:val="single" w:sz="4" w:space="0" w:color="000000"/>
              <w:bottom w:val="single" w:sz="4" w:space="0" w:color="000000"/>
            </w:tcBorders>
          </w:tcPr>
          <w:p w14:paraId="0E84DD15"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Новое жилищное строительство</w:t>
            </w:r>
          </w:p>
        </w:tc>
        <w:tc>
          <w:tcPr>
            <w:tcW w:w="2126" w:type="dxa"/>
            <w:tcBorders>
              <w:top w:val="single" w:sz="4" w:space="0" w:color="000000"/>
              <w:left w:val="single" w:sz="4" w:space="0" w:color="000000"/>
              <w:bottom w:val="single" w:sz="4" w:space="0" w:color="000000"/>
            </w:tcBorders>
          </w:tcPr>
          <w:p w14:paraId="1A222AF3" w14:textId="77777777" w:rsidR="00C95B01" w:rsidRPr="00C95B01" w:rsidRDefault="00C95B01" w:rsidP="00C95B01">
            <w:pPr>
              <w:suppressAutoHyphens/>
              <w:overflowPunct w:val="0"/>
              <w:autoSpaceDE w:val="0"/>
              <w:ind w:right="-30"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тыс. м</w:t>
            </w:r>
            <w:r w:rsidRPr="00C95B01">
              <w:rPr>
                <w:rFonts w:eastAsia="Times New Roman" w:cs="Times New Roman"/>
                <w:b/>
                <w:sz w:val="24"/>
                <w:szCs w:val="24"/>
                <w:vertAlign w:val="superscript"/>
                <w:lang w:eastAsia="ar-SA"/>
              </w:rPr>
              <w:t>2</w:t>
            </w:r>
            <w:r w:rsidRPr="00C95B01">
              <w:rPr>
                <w:rFonts w:eastAsia="Times New Roman" w:cs="Times New Roman"/>
                <w:b/>
                <w:sz w:val="24"/>
                <w:szCs w:val="24"/>
                <w:lang w:eastAsia="ar-SA"/>
              </w:rPr>
              <w:t xml:space="preserve"> общей площади квартир</w:t>
            </w:r>
          </w:p>
        </w:tc>
        <w:tc>
          <w:tcPr>
            <w:tcW w:w="1701" w:type="dxa"/>
            <w:tcBorders>
              <w:top w:val="single" w:sz="4" w:space="0" w:color="000000"/>
              <w:left w:val="single" w:sz="4" w:space="0" w:color="000000"/>
              <w:bottom w:val="single" w:sz="4" w:space="0" w:color="000000"/>
              <w:right w:val="single" w:sz="4" w:space="0" w:color="000000"/>
            </w:tcBorders>
          </w:tcPr>
          <w:p w14:paraId="2BD66839"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502,75</w:t>
            </w:r>
          </w:p>
        </w:tc>
      </w:tr>
      <w:tr w:rsidR="00C95B01" w:rsidRPr="00C95B01" w14:paraId="00FD038D" w14:textId="77777777" w:rsidTr="00010CD4">
        <w:trPr>
          <w:trHeight w:val="365"/>
        </w:trPr>
        <w:tc>
          <w:tcPr>
            <w:tcW w:w="851" w:type="dxa"/>
            <w:tcBorders>
              <w:top w:val="single" w:sz="4" w:space="0" w:color="000000"/>
              <w:left w:val="single" w:sz="4" w:space="0" w:color="000000"/>
              <w:bottom w:val="single" w:sz="4" w:space="0" w:color="000000"/>
            </w:tcBorders>
          </w:tcPr>
          <w:p w14:paraId="68EAF60D"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6</w:t>
            </w:r>
          </w:p>
        </w:tc>
        <w:tc>
          <w:tcPr>
            <w:tcW w:w="5528" w:type="dxa"/>
            <w:tcBorders>
              <w:top w:val="single" w:sz="4" w:space="0" w:color="000000"/>
              <w:left w:val="single" w:sz="4" w:space="0" w:color="000000"/>
              <w:bottom w:val="single" w:sz="4" w:space="0" w:color="000000"/>
            </w:tcBorders>
          </w:tcPr>
          <w:p w14:paraId="18EE4949"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Структура нового жилищного строительства</w:t>
            </w:r>
          </w:p>
        </w:tc>
        <w:tc>
          <w:tcPr>
            <w:tcW w:w="2126" w:type="dxa"/>
            <w:tcBorders>
              <w:top w:val="single" w:sz="4" w:space="0" w:color="000000"/>
              <w:left w:val="single" w:sz="4" w:space="0" w:color="000000"/>
              <w:bottom w:val="single" w:sz="4" w:space="0" w:color="000000"/>
            </w:tcBorders>
          </w:tcPr>
          <w:p w14:paraId="087E32F7" w14:textId="77777777" w:rsidR="00C95B01" w:rsidRPr="00C95B01" w:rsidRDefault="00C95B01" w:rsidP="00C95B01">
            <w:pPr>
              <w:suppressAutoHyphens/>
              <w:overflowPunct w:val="0"/>
              <w:autoSpaceDE w:val="0"/>
              <w:ind w:right="-30" w:firstLine="0"/>
              <w:jc w:val="center"/>
              <w:textAlignment w:val="baseline"/>
              <w:rPr>
                <w:rFonts w:eastAsia="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6C75DF1B"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p>
        </w:tc>
      </w:tr>
      <w:tr w:rsidR="00C95B01" w:rsidRPr="00C95B01" w14:paraId="762BBE8A" w14:textId="77777777" w:rsidTr="00010CD4">
        <w:trPr>
          <w:trHeight w:val="365"/>
        </w:trPr>
        <w:tc>
          <w:tcPr>
            <w:tcW w:w="851" w:type="dxa"/>
            <w:tcBorders>
              <w:top w:val="single" w:sz="4" w:space="0" w:color="000000"/>
              <w:left w:val="single" w:sz="4" w:space="0" w:color="000000"/>
              <w:bottom w:val="single" w:sz="4" w:space="0" w:color="000000"/>
            </w:tcBorders>
          </w:tcPr>
          <w:p w14:paraId="057DEBB4"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6.1</w:t>
            </w:r>
          </w:p>
        </w:tc>
        <w:tc>
          <w:tcPr>
            <w:tcW w:w="5528" w:type="dxa"/>
            <w:tcBorders>
              <w:top w:val="single" w:sz="4" w:space="0" w:color="000000"/>
              <w:left w:val="single" w:sz="4" w:space="0" w:color="000000"/>
              <w:bottom w:val="single" w:sz="4" w:space="0" w:color="000000"/>
            </w:tcBorders>
          </w:tcPr>
          <w:p w14:paraId="4AC803B3"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застройка многоквартирными мало- и среднеэтажными жилыми домам</w:t>
            </w:r>
          </w:p>
        </w:tc>
        <w:tc>
          <w:tcPr>
            <w:tcW w:w="2126" w:type="dxa"/>
            <w:tcBorders>
              <w:top w:val="single" w:sz="4" w:space="0" w:color="000000"/>
              <w:left w:val="single" w:sz="4" w:space="0" w:color="000000"/>
              <w:bottom w:val="single" w:sz="4" w:space="0" w:color="000000"/>
            </w:tcBorders>
          </w:tcPr>
          <w:p w14:paraId="7642CEE9"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м</w:t>
            </w:r>
            <w:r w:rsidRPr="00C95B01">
              <w:rPr>
                <w:rFonts w:eastAsia="Times New Roman" w:cs="Times New Roman"/>
                <w:sz w:val="24"/>
                <w:szCs w:val="24"/>
                <w:vertAlign w:val="superscript"/>
                <w:lang w:eastAsia="ar-SA"/>
              </w:rPr>
              <w:t>2</w:t>
            </w:r>
            <w:r w:rsidRPr="00C95B01">
              <w:rPr>
                <w:rFonts w:eastAsia="Times New Roman" w:cs="Times New Roman"/>
                <w:sz w:val="24"/>
                <w:szCs w:val="24"/>
                <w:lang w:eastAsia="ar-SA"/>
              </w:rPr>
              <w:t xml:space="preserve"> общей площади квартир</w:t>
            </w:r>
          </w:p>
        </w:tc>
        <w:tc>
          <w:tcPr>
            <w:tcW w:w="1701" w:type="dxa"/>
            <w:tcBorders>
              <w:top w:val="single" w:sz="4" w:space="0" w:color="000000"/>
              <w:left w:val="single" w:sz="4" w:space="0" w:color="000000"/>
              <w:bottom w:val="single" w:sz="4" w:space="0" w:color="000000"/>
              <w:right w:val="single" w:sz="4" w:space="0" w:color="000000"/>
            </w:tcBorders>
          </w:tcPr>
          <w:p w14:paraId="7C08BC46"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501,55</w:t>
            </w:r>
          </w:p>
        </w:tc>
      </w:tr>
      <w:tr w:rsidR="00C95B01" w:rsidRPr="00C95B01" w14:paraId="48E31166" w14:textId="77777777" w:rsidTr="00010CD4">
        <w:trPr>
          <w:trHeight w:val="365"/>
        </w:trPr>
        <w:tc>
          <w:tcPr>
            <w:tcW w:w="851" w:type="dxa"/>
            <w:tcBorders>
              <w:top w:val="single" w:sz="4" w:space="0" w:color="000000"/>
              <w:left w:val="single" w:sz="4" w:space="0" w:color="000000"/>
              <w:bottom w:val="single" w:sz="4" w:space="0" w:color="000000"/>
            </w:tcBorders>
          </w:tcPr>
          <w:p w14:paraId="0739B0BE"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6.2</w:t>
            </w:r>
          </w:p>
        </w:tc>
        <w:tc>
          <w:tcPr>
            <w:tcW w:w="5528" w:type="dxa"/>
            <w:tcBorders>
              <w:top w:val="single" w:sz="4" w:space="0" w:color="000000"/>
              <w:left w:val="single" w:sz="4" w:space="0" w:color="000000"/>
              <w:bottom w:val="single" w:sz="4" w:space="0" w:color="000000"/>
            </w:tcBorders>
          </w:tcPr>
          <w:p w14:paraId="4B3E1F32"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застройка блокированными жилыми домами с участками</w:t>
            </w:r>
          </w:p>
        </w:tc>
        <w:tc>
          <w:tcPr>
            <w:tcW w:w="2126" w:type="dxa"/>
            <w:tcBorders>
              <w:top w:val="single" w:sz="4" w:space="0" w:color="000000"/>
              <w:left w:val="single" w:sz="4" w:space="0" w:color="000000"/>
              <w:bottom w:val="single" w:sz="4" w:space="0" w:color="000000"/>
            </w:tcBorders>
          </w:tcPr>
          <w:p w14:paraId="293FA785"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м</w:t>
            </w:r>
            <w:r w:rsidRPr="00C95B01">
              <w:rPr>
                <w:rFonts w:eastAsia="Times New Roman" w:cs="Times New Roman"/>
                <w:sz w:val="24"/>
                <w:szCs w:val="24"/>
                <w:vertAlign w:val="superscript"/>
                <w:lang w:eastAsia="ar-SA"/>
              </w:rPr>
              <w:t>2</w:t>
            </w:r>
            <w:r w:rsidRPr="00C95B01">
              <w:rPr>
                <w:rFonts w:eastAsia="Times New Roman" w:cs="Times New Roman"/>
                <w:sz w:val="24"/>
                <w:szCs w:val="24"/>
                <w:lang w:eastAsia="ar-SA"/>
              </w:rPr>
              <w:t xml:space="preserve"> общей площади квартир</w:t>
            </w:r>
          </w:p>
        </w:tc>
        <w:tc>
          <w:tcPr>
            <w:tcW w:w="1701" w:type="dxa"/>
            <w:tcBorders>
              <w:top w:val="single" w:sz="4" w:space="0" w:color="000000"/>
              <w:left w:val="single" w:sz="4" w:space="0" w:color="000000"/>
              <w:bottom w:val="single" w:sz="4" w:space="0" w:color="000000"/>
              <w:right w:val="single" w:sz="4" w:space="0" w:color="000000"/>
            </w:tcBorders>
          </w:tcPr>
          <w:p w14:paraId="0A0A5171"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1,20</w:t>
            </w:r>
          </w:p>
        </w:tc>
      </w:tr>
      <w:tr w:rsidR="00C95B01" w:rsidRPr="00C95B01" w14:paraId="7DB701A5" w14:textId="77777777" w:rsidTr="00010CD4">
        <w:trPr>
          <w:trHeight w:val="365"/>
        </w:trPr>
        <w:tc>
          <w:tcPr>
            <w:tcW w:w="851" w:type="dxa"/>
            <w:tcBorders>
              <w:top w:val="single" w:sz="4" w:space="0" w:color="000000"/>
              <w:left w:val="single" w:sz="4" w:space="0" w:color="000000"/>
              <w:bottom w:val="single" w:sz="4" w:space="0" w:color="000000"/>
            </w:tcBorders>
          </w:tcPr>
          <w:p w14:paraId="4A1F5C7B"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val="en-US" w:eastAsia="ar-SA"/>
              </w:rPr>
              <w:t>V</w:t>
            </w:r>
          </w:p>
        </w:tc>
        <w:tc>
          <w:tcPr>
            <w:tcW w:w="5528" w:type="dxa"/>
            <w:tcBorders>
              <w:top w:val="single" w:sz="4" w:space="0" w:color="000000"/>
              <w:left w:val="single" w:sz="4" w:space="0" w:color="000000"/>
              <w:bottom w:val="single" w:sz="4" w:space="0" w:color="000000"/>
            </w:tcBorders>
          </w:tcPr>
          <w:p w14:paraId="302BC023"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b/>
                <w:sz w:val="24"/>
                <w:szCs w:val="24"/>
                <w:lang w:eastAsia="ar-SA"/>
              </w:rPr>
              <w:t>Объекты транспортной инфраструктуры</w:t>
            </w:r>
          </w:p>
        </w:tc>
        <w:tc>
          <w:tcPr>
            <w:tcW w:w="2126" w:type="dxa"/>
            <w:tcBorders>
              <w:top w:val="single" w:sz="4" w:space="0" w:color="000000"/>
              <w:left w:val="single" w:sz="4" w:space="0" w:color="000000"/>
              <w:bottom w:val="single" w:sz="4" w:space="0" w:color="000000"/>
            </w:tcBorders>
          </w:tcPr>
          <w:p w14:paraId="1976D64F"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7F085522"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p>
        </w:tc>
      </w:tr>
      <w:tr w:rsidR="00C95B01" w:rsidRPr="00C95B01" w14:paraId="4EE110D3" w14:textId="77777777" w:rsidTr="00010CD4">
        <w:trPr>
          <w:trHeight w:val="365"/>
        </w:trPr>
        <w:tc>
          <w:tcPr>
            <w:tcW w:w="851" w:type="dxa"/>
            <w:tcBorders>
              <w:top w:val="single" w:sz="4" w:space="0" w:color="000000"/>
              <w:left w:val="single" w:sz="4" w:space="0" w:color="000000"/>
              <w:bottom w:val="single" w:sz="4" w:space="0" w:color="000000"/>
            </w:tcBorders>
          </w:tcPr>
          <w:p w14:paraId="70C7005D"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7</w:t>
            </w:r>
          </w:p>
        </w:tc>
        <w:tc>
          <w:tcPr>
            <w:tcW w:w="5528" w:type="dxa"/>
            <w:tcBorders>
              <w:top w:val="single" w:sz="4" w:space="0" w:color="000000"/>
              <w:left w:val="single" w:sz="4" w:space="0" w:color="000000"/>
              <w:bottom w:val="single" w:sz="4" w:space="0" w:color="000000"/>
            </w:tcBorders>
          </w:tcPr>
          <w:p w14:paraId="1D65DF81"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Потребность в местах постоянного хранения индивидуальных легковых автомобилей в планируемой многоквартирной застройке</w:t>
            </w:r>
          </w:p>
        </w:tc>
        <w:tc>
          <w:tcPr>
            <w:tcW w:w="2126" w:type="dxa"/>
            <w:tcBorders>
              <w:top w:val="single" w:sz="4" w:space="0" w:color="000000"/>
              <w:left w:val="single" w:sz="4" w:space="0" w:color="000000"/>
              <w:bottom w:val="single" w:sz="4" w:space="0" w:color="000000"/>
            </w:tcBorders>
          </w:tcPr>
          <w:p w14:paraId="683C2B1B"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машино-мест</w:t>
            </w:r>
          </w:p>
        </w:tc>
        <w:tc>
          <w:tcPr>
            <w:tcW w:w="1701" w:type="dxa"/>
            <w:tcBorders>
              <w:top w:val="single" w:sz="4" w:space="0" w:color="000000"/>
              <w:left w:val="single" w:sz="4" w:space="0" w:color="000000"/>
              <w:bottom w:val="single" w:sz="4" w:space="0" w:color="000000"/>
              <w:right w:val="single" w:sz="4" w:space="0" w:color="000000"/>
            </w:tcBorders>
          </w:tcPr>
          <w:p w14:paraId="674EA371"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5,61</w:t>
            </w:r>
          </w:p>
        </w:tc>
      </w:tr>
    </w:tbl>
    <w:p w14:paraId="2B4F4246"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p>
    <w:p w14:paraId="1AAE462F" w14:textId="77777777" w:rsidR="00C95B01" w:rsidRPr="00C95B01" w:rsidRDefault="00C95B01" w:rsidP="00C95B01">
      <w:pPr>
        <w:suppressAutoHyphens/>
        <w:overflowPunct w:val="0"/>
        <w:autoSpaceDE w:val="0"/>
        <w:ind w:firstLine="708"/>
        <w:jc w:val="right"/>
        <w:textAlignment w:val="baseline"/>
        <w:rPr>
          <w:rFonts w:eastAsia="Times New Roman" w:cs="Times New Roman"/>
          <w:sz w:val="24"/>
          <w:szCs w:val="24"/>
          <w:lang w:eastAsia="ar-SA"/>
        </w:rPr>
      </w:pPr>
      <w:r w:rsidRPr="00C95B01">
        <w:rPr>
          <w:rFonts w:eastAsia="Times New Roman" w:cs="Times New Roman"/>
          <w:sz w:val="24"/>
          <w:szCs w:val="24"/>
          <w:lang w:eastAsia="ar-SA"/>
        </w:rPr>
        <w:t>Таблица 8.3</w:t>
      </w:r>
    </w:p>
    <w:p w14:paraId="2AC728E1" w14:textId="77777777" w:rsidR="00C95B01" w:rsidRPr="00C95B01" w:rsidRDefault="00C95B01" w:rsidP="00C95B01">
      <w:pPr>
        <w:suppressAutoHyphens/>
        <w:overflowPunct w:val="0"/>
        <w:autoSpaceDE w:val="0"/>
        <w:spacing w:line="360" w:lineRule="auto"/>
        <w:ind w:firstLine="0"/>
        <w:jc w:val="left"/>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Город Кудрово</w:t>
      </w:r>
    </w:p>
    <w:tbl>
      <w:tblPr>
        <w:tblW w:w="10206" w:type="dxa"/>
        <w:tblInd w:w="108" w:type="dxa"/>
        <w:tblLayout w:type="fixed"/>
        <w:tblLook w:val="0000" w:firstRow="0" w:lastRow="0" w:firstColumn="0" w:lastColumn="0" w:noHBand="0" w:noVBand="0"/>
      </w:tblPr>
      <w:tblGrid>
        <w:gridCol w:w="851"/>
        <w:gridCol w:w="5528"/>
        <w:gridCol w:w="2126"/>
        <w:gridCol w:w="1701"/>
      </w:tblGrid>
      <w:tr w:rsidR="00C95B01" w:rsidRPr="00C95B01" w14:paraId="2D15F278" w14:textId="77777777" w:rsidTr="00010CD4">
        <w:trPr>
          <w:trHeight w:val="469"/>
        </w:trPr>
        <w:tc>
          <w:tcPr>
            <w:tcW w:w="851" w:type="dxa"/>
            <w:tcBorders>
              <w:top w:val="single" w:sz="4" w:space="0" w:color="000000"/>
              <w:left w:val="single" w:sz="4" w:space="0" w:color="000000"/>
              <w:bottom w:val="single" w:sz="4" w:space="0" w:color="000000"/>
            </w:tcBorders>
            <w:vAlign w:val="center"/>
          </w:tcPr>
          <w:p w14:paraId="3578153C"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w:t>
            </w:r>
          </w:p>
          <w:p w14:paraId="5AD35BF0"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п/п</w:t>
            </w:r>
          </w:p>
        </w:tc>
        <w:tc>
          <w:tcPr>
            <w:tcW w:w="5528" w:type="dxa"/>
            <w:tcBorders>
              <w:top w:val="single" w:sz="4" w:space="0" w:color="000000"/>
              <w:left w:val="single" w:sz="4" w:space="0" w:color="000000"/>
              <w:bottom w:val="single" w:sz="4" w:space="0" w:color="000000"/>
            </w:tcBorders>
            <w:vAlign w:val="center"/>
          </w:tcPr>
          <w:p w14:paraId="797AE86A" w14:textId="77777777" w:rsidR="00C95B01" w:rsidRPr="00C95B01" w:rsidRDefault="00C95B01" w:rsidP="00C95B01">
            <w:pPr>
              <w:suppressAutoHyphens/>
              <w:overflowPunct w:val="0"/>
              <w:autoSpaceDE w:val="0"/>
              <w:snapToGrid w:val="0"/>
              <w:spacing w:after="12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Показатели</w:t>
            </w:r>
          </w:p>
        </w:tc>
        <w:tc>
          <w:tcPr>
            <w:tcW w:w="2126" w:type="dxa"/>
            <w:tcBorders>
              <w:top w:val="single" w:sz="4" w:space="0" w:color="000000"/>
              <w:left w:val="single" w:sz="4" w:space="0" w:color="000000"/>
              <w:bottom w:val="single" w:sz="4" w:space="0" w:color="000000"/>
            </w:tcBorders>
            <w:vAlign w:val="center"/>
          </w:tcPr>
          <w:p w14:paraId="7B332FBA"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Единица </w:t>
            </w:r>
            <w:r w:rsidRPr="00C95B01">
              <w:rPr>
                <w:rFonts w:eastAsia="Arial" w:cs="Times New Roman"/>
                <w:sz w:val="24"/>
                <w:szCs w:val="24"/>
                <w:lang w:eastAsia="ar-SA"/>
              </w:rPr>
              <w:t>измер</w:t>
            </w:r>
            <w:r w:rsidRPr="00C95B01">
              <w:rPr>
                <w:rFonts w:eastAsia="Times New Roman" w:cs="Times New Roman"/>
                <w:sz w:val="24"/>
                <w:szCs w:val="24"/>
                <w:lang w:eastAsia="ar-SA"/>
              </w:rPr>
              <w:t>ения</w:t>
            </w:r>
          </w:p>
        </w:tc>
        <w:tc>
          <w:tcPr>
            <w:tcW w:w="1701" w:type="dxa"/>
            <w:tcBorders>
              <w:top w:val="single" w:sz="4" w:space="0" w:color="000000"/>
              <w:left w:val="single" w:sz="4" w:space="0" w:color="000000"/>
              <w:bottom w:val="single" w:sz="4" w:space="0" w:color="000000"/>
              <w:right w:val="single" w:sz="4" w:space="0" w:color="000000"/>
            </w:tcBorders>
            <w:vAlign w:val="center"/>
          </w:tcPr>
          <w:p w14:paraId="75BAF145"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Расчетный срок</w:t>
            </w:r>
          </w:p>
          <w:p w14:paraId="1FC6EA44"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2040 год</w:t>
            </w:r>
          </w:p>
        </w:tc>
      </w:tr>
    </w:tbl>
    <w:p w14:paraId="3E03AF2C" w14:textId="77777777" w:rsidR="00C95B01" w:rsidRPr="00C95B01" w:rsidRDefault="00C95B01" w:rsidP="00C95B01">
      <w:pPr>
        <w:suppressAutoHyphens/>
        <w:overflowPunct w:val="0"/>
        <w:autoSpaceDE w:val="0"/>
        <w:ind w:firstLine="708"/>
        <w:jc w:val="left"/>
        <w:textAlignment w:val="baseline"/>
        <w:rPr>
          <w:rFonts w:eastAsia="Times New Roman" w:cs="Times New Roman"/>
          <w:sz w:val="2"/>
          <w:szCs w:val="2"/>
          <w:lang w:eastAsia="ar-SA"/>
        </w:rPr>
      </w:pPr>
    </w:p>
    <w:tbl>
      <w:tblPr>
        <w:tblW w:w="10206" w:type="dxa"/>
        <w:tblInd w:w="108" w:type="dxa"/>
        <w:tblLayout w:type="fixed"/>
        <w:tblLook w:val="0000" w:firstRow="0" w:lastRow="0" w:firstColumn="0" w:lastColumn="0" w:noHBand="0" w:noVBand="0"/>
      </w:tblPr>
      <w:tblGrid>
        <w:gridCol w:w="851"/>
        <w:gridCol w:w="5528"/>
        <w:gridCol w:w="2126"/>
        <w:gridCol w:w="1701"/>
      </w:tblGrid>
      <w:tr w:rsidR="00C95B01" w:rsidRPr="00C95B01" w14:paraId="752CFC11" w14:textId="77777777" w:rsidTr="00010CD4">
        <w:trPr>
          <w:trHeight w:val="248"/>
          <w:tblHeader/>
        </w:trPr>
        <w:tc>
          <w:tcPr>
            <w:tcW w:w="851" w:type="dxa"/>
            <w:tcBorders>
              <w:top w:val="single" w:sz="4" w:space="0" w:color="000000"/>
              <w:left w:val="single" w:sz="4" w:space="0" w:color="000000"/>
              <w:bottom w:val="single" w:sz="4" w:space="0" w:color="000000"/>
            </w:tcBorders>
            <w:vAlign w:val="center"/>
          </w:tcPr>
          <w:p w14:paraId="2E641310"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w:t>
            </w:r>
          </w:p>
        </w:tc>
        <w:tc>
          <w:tcPr>
            <w:tcW w:w="5528" w:type="dxa"/>
            <w:tcBorders>
              <w:top w:val="single" w:sz="4" w:space="0" w:color="000000"/>
              <w:left w:val="single" w:sz="4" w:space="0" w:color="000000"/>
              <w:bottom w:val="single" w:sz="4" w:space="0" w:color="000000"/>
            </w:tcBorders>
            <w:vAlign w:val="center"/>
          </w:tcPr>
          <w:p w14:paraId="503C0BC0"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2</w:t>
            </w:r>
          </w:p>
        </w:tc>
        <w:tc>
          <w:tcPr>
            <w:tcW w:w="2126" w:type="dxa"/>
            <w:tcBorders>
              <w:top w:val="single" w:sz="4" w:space="0" w:color="000000"/>
              <w:left w:val="single" w:sz="4" w:space="0" w:color="000000"/>
              <w:bottom w:val="single" w:sz="4" w:space="0" w:color="000000"/>
            </w:tcBorders>
            <w:vAlign w:val="center"/>
          </w:tcPr>
          <w:p w14:paraId="2A9BB4C5"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3</w:t>
            </w:r>
          </w:p>
        </w:tc>
        <w:tc>
          <w:tcPr>
            <w:tcW w:w="1701" w:type="dxa"/>
            <w:tcBorders>
              <w:top w:val="single" w:sz="4" w:space="0" w:color="000000"/>
              <w:left w:val="single" w:sz="4" w:space="0" w:color="000000"/>
              <w:bottom w:val="single" w:sz="4" w:space="0" w:color="000000"/>
              <w:right w:val="single" w:sz="4" w:space="0" w:color="000000"/>
            </w:tcBorders>
            <w:vAlign w:val="center"/>
          </w:tcPr>
          <w:p w14:paraId="3272B23F"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6</w:t>
            </w:r>
          </w:p>
        </w:tc>
      </w:tr>
      <w:tr w:rsidR="00C95B01" w:rsidRPr="00C95B01" w14:paraId="234A79D9" w14:textId="77777777" w:rsidTr="00010CD4">
        <w:trPr>
          <w:trHeight w:val="365"/>
        </w:trPr>
        <w:tc>
          <w:tcPr>
            <w:tcW w:w="851" w:type="dxa"/>
            <w:tcBorders>
              <w:top w:val="single" w:sz="4" w:space="0" w:color="000000"/>
              <w:left w:val="single" w:sz="4" w:space="0" w:color="000000"/>
              <w:bottom w:val="single" w:sz="4" w:space="0" w:color="000000"/>
            </w:tcBorders>
          </w:tcPr>
          <w:p w14:paraId="59CF0891"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val="en-US" w:eastAsia="ar-SA"/>
              </w:rPr>
              <w:t>I</w:t>
            </w:r>
          </w:p>
        </w:tc>
        <w:tc>
          <w:tcPr>
            <w:tcW w:w="5528" w:type="dxa"/>
            <w:tcBorders>
              <w:top w:val="single" w:sz="4" w:space="0" w:color="000000"/>
              <w:left w:val="single" w:sz="4" w:space="0" w:color="000000"/>
              <w:bottom w:val="single" w:sz="4" w:space="0" w:color="000000"/>
            </w:tcBorders>
          </w:tcPr>
          <w:p w14:paraId="76888E32" w14:textId="77777777" w:rsidR="00C95B01" w:rsidRPr="00C95B01" w:rsidRDefault="00C95B01" w:rsidP="00C95B01">
            <w:pPr>
              <w:suppressAutoHyphens/>
              <w:overflowPunct w:val="0"/>
              <w:autoSpaceDE w:val="0"/>
              <w:ind w:firstLine="0"/>
              <w:jc w:val="left"/>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Территория</w:t>
            </w:r>
          </w:p>
        </w:tc>
        <w:tc>
          <w:tcPr>
            <w:tcW w:w="2126" w:type="dxa"/>
            <w:tcBorders>
              <w:top w:val="single" w:sz="4" w:space="0" w:color="000000"/>
              <w:left w:val="single" w:sz="4" w:space="0" w:color="000000"/>
              <w:bottom w:val="single" w:sz="4" w:space="0" w:color="000000"/>
            </w:tcBorders>
          </w:tcPr>
          <w:p w14:paraId="6FC4071A"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4E5162DC"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r>
      <w:tr w:rsidR="00C95B01" w:rsidRPr="00C95B01" w14:paraId="0B4E78D6" w14:textId="77777777" w:rsidTr="00010CD4">
        <w:trPr>
          <w:trHeight w:val="591"/>
        </w:trPr>
        <w:tc>
          <w:tcPr>
            <w:tcW w:w="851" w:type="dxa"/>
            <w:tcBorders>
              <w:top w:val="single" w:sz="4" w:space="0" w:color="000000"/>
              <w:left w:val="single" w:sz="4" w:space="0" w:color="000000"/>
              <w:bottom w:val="single" w:sz="4" w:space="0" w:color="000000"/>
            </w:tcBorders>
          </w:tcPr>
          <w:p w14:paraId="7B315132"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val="en-US" w:eastAsia="ar-SA"/>
              </w:rPr>
            </w:pPr>
            <w:r w:rsidRPr="00C95B01">
              <w:rPr>
                <w:rFonts w:eastAsia="Times New Roman" w:cs="Times New Roman"/>
                <w:b/>
                <w:sz w:val="24"/>
                <w:szCs w:val="24"/>
                <w:lang w:val="en-US" w:eastAsia="ar-SA"/>
              </w:rPr>
              <w:t>1</w:t>
            </w:r>
          </w:p>
        </w:tc>
        <w:tc>
          <w:tcPr>
            <w:tcW w:w="5528" w:type="dxa"/>
            <w:tcBorders>
              <w:top w:val="single" w:sz="4" w:space="0" w:color="000000"/>
              <w:left w:val="single" w:sz="4" w:space="0" w:color="000000"/>
              <w:bottom w:val="single" w:sz="4" w:space="0" w:color="000000"/>
            </w:tcBorders>
            <w:vAlign w:val="center"/>
          </w:tcPr>
          <w:p w14:paraId="2E04E36D"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b/>
                <w:bCs/>
                <w:sz w:val="24"/>
                <w:szCs w:val="24"/>
                <w:lang w:eastAsia="ar-SA"/>
              </w:rPr>
              <w:t>Общая площадь земель в границах города Кудрово</w:t>
            </w:r>
          </w:p>
        </w:tc>
        <w:tc>
          <w:tcPr>
            <w:tcW w:w="2126" w:type="dxa"/>
            <w:tcBorders>
              <w:top w:val="single" w:sz="4" w:space="0" w:color="000000"/>
              <w:left w:val="single" w:sz="4" w:space="0" w:color="000000"/>
              <w:bottom w:val="single" w:sz="4" w:space="0" w:color="000000"/>
            </w:tcBorders>
          </w:tcPr>
          <w:p w14:paraId="0C95949B"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bCs/>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6172C723"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502,80</w:t>
            </w:r>
          </w:p>
        </w:tc>
      </w:tr>
      <w:tr w:rsidR="00C95B01" w:rsidRPr="00C95B01" w14:paraId="7000A0E4" w14:textId="77777777" w:rsidTr="00010CD4">
        <w:trPr>
          <w:trHeight w:val="315"/>
        </w:trPr>
        <w:tc>
          <w:tcPr>
            <w:tcW w:w="851" w:type="dxa"/>
            <w:tcBorders>
              <w:top w:val="single" w:sz="4" w:space="0" w:color="000000"/>
              <w:left w:val="single" w:sz="4" w:space="0" w:color="000000"/>
              <w:bottom w:val="single" w:sz="4" w:space="0" w:color="000000"/>
            </w:tcBorders>
          </w:tcPr>
          <w:p w14:paraId="5C7E6B87"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val="en-US" w:eastAsia="ar-SA"/>
              </w:rPr>
            </w:pPr>
            <w:r w:rsidRPr="00C95B01">
              <w:rPr>
                <w:rFonts w:eastAsia="Times New Roman" w:cs="Times New Roman"/>
                <w:b/>
                <w:sz w:val="24"/>
                <w:szCs w:val="24"/>
                <w:lang w:val="en-US" w:eastAsia="ar-SA"/>
              </w:rPr>
              <w:lastRenderedPageBreak/>
              <w:t>2</w:t>
            </w:r>
          </w:p>
        </w:tc>
        <w:tc>
          <w:tcPr>
            <w:tcW w:w="5528" w:type="dxa"/>
            <w:tcBorders>
              <w:top w:val="single" w:sz="4" w:space="0" w:color="000000"/>
              <w:left w:val="single" w:sz="4" w:space="0" w:color="000000"/>
              <w:bottom w:val="single" w:sz="4" w:space="0" w:color="000000"/>
            </w:tcBorders>
            <w:vAlign w:val="center"/>
          </w:tcPr>
          <w:p w14:paraId="78F00650"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b/>
                <w:bCs/>
                <w:sz w:val="24"/>
                <w:szCs w:val="24"/>
                <w:lang w:eastAsia="ar-SA"/>
              </w:rPr>
              <w:t>Из общей площади земель в границах населенного пункта по функциональным зонам:</w:t>
            </w:r>
          </w:p>
        </w:tc>
        <w:tc>
          <w:tcPr>
            <w:tcW w:w="2126" w:type="dxa"/>
            <w:tcBorders>
              <w:top w:val="single" w:sz="4" w:space="0" w:color="000000"/>
              <w:left w:val="single" w:sz="4" w:space="0" w:color="000000"/>
              <w:bottom w:val="single" w:sz="4" w:space="0" w:color="000000"/>
            </w:tcBorders>
          </w:tcPr>
          <w:p w14:paraId="2B2F16F6"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bCs/>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4890A46C"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502,80</w:t>
            </w:r>
          </w:p>
        </w:tc>
      </w:tr>
      <w:tr w:rsidR="00C95B01" w:rsidRPr="00C95B01" w14:paraId="6623EE58" w14:textId="77777777" w:rsidTr="00010CD4">
        <w:trPr>
          <w:trHeight w:val="315"/>
        </w:trPr>
        <w:tc>
          <w:tcPr>
            <w:tcW w:w="851" w:type="dxa"/>
            <w:tcBorders>
              <w:top w:val="single" w:sz="4" w:space="0" w:color="000000"/>
              <w:left w:val="single" w:sz="4" w:space="0" w:color="000000"/>
              <w:bottom w:val="single" w:sz="4" w:space="0" w:color="000000"/>
            </w:tcBorders>
          </w:tcPr>
          <w:p w14:paraId="63294CFA"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2.1</w:t>
            </w:r>
          </w:p>
        </w:tc>
        <w:tc>
          <w:tcPr>
            <w:tcW w:w="5528" w:type="dxa"/>
            <w:tcBorders>
              <w:top w:val="single" w:sz="4" w:space="0" w:color="000000"/>
              <w:left w:val="single" w:sz="4" w:space="0" w:color="000000"/>
              <w:bottom w:val="single" w:sz="4" w:space="0" w:color="000000"/>
            </w:tcBorders>
          </w:tcPr>
          <w:p w14:paraId="427B004A"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Жилые</w:t>
            </w:r>
            <w:r w:rsidRPr="00C95B01">
              <w:rPr>
                <w:rFonts w:eastAsia="Times New Roman" w:cs="Times New Roman"/>
                <w:b/>
                <w:sz w:val="24"/>
                <w:szCs w:val="24"/>
                <w:lang w:eastAsia="ar-SA"/>
              </w:rPr>
              <w:t xml:space="preserve"> зоны,</w:t>
            </w:r>
          </w:p>
          <w:p w14:paraId="03C6FF30"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из них:</w:t>
            </w:r>
          </w:p>
        </w:tc>
        <w:tc>
          <w:tcPr>
            <w:tcW w:w="2126" w:type="dxa"/>
            <w:tcBorders>
              <w:top w:val="single" w:sz="4" w:space="0" w:color="000000"/>
              <w:left w:val="single" w:sz="4" w:space="0" w:color="000000"/>
              <w:bottom w:val="single" w:sz="4" w:space="0" w:color="000000"/>
            </w:tcBorders>
          </w:tcPr>
          <w:p w14:paraId="043881EC"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06DCF808"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191,89</w:t>
            </w:r>
          </w:p>
        </w:tc>
      </w:tr>
      <w:tr w:rsidR="00C95B01" w:rsidRPr="00C95B01" w14:paraId="1E9E7FD5" w14:textId="77777777" w:rsidTr="00010CD4">
        <w:trPr>
          <w:trHeight w:val="315"/>
        </w:trPr>
        <w:tc>
          <w:tcPr>
            <w:tcW w:w="851" w:type="dxa"/>
            <w:tcBorders>
              <w:top w:val="single" w:sz="4" w:space="0" w:color="000000"/>
              <w:left w:val="single" w:sz="4" w:space="0" w:color="000000"/>
              <w:bottom w:val="single" w:sz="4" w:space="0" w:color="000000"/>
            </w:tcBorders>
          </w:tcPr>
          <w:p w14:paraId="0B7BA2F4"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2.1.11</w:t>
            </w:r>
          </w:p>
        </w:tc>
        <w:tc>
          <w:tcPr>
            <w:tcW w:w="5528" w:type="dxa"/>
            <w:tcBorders>
              <w:top w:val="single" w:sz="4" w:space="0" w:color="000000"/>
              <w:left w:val="single" w:sz="4" w:space="0" w:color="000000"/>
              <w:bottom w:val="single" w:sz="4" w:space="0" w:color="000000"/>
            </w:tcBorders>
          </w:tcPr>
          <w:p w14:paraId="21271D38"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планируемой застройки многоквартирными многоэтажными жилыми домами (этажностью от 9 до 12 этажей включительно) (Ж5.1)</w:t>
            </w:r>
          </w:p>
        </w:tc>
        <w:tc>
          <w:tcPr>
            <w:tcW w:w="2126" w:type="dxa"/>
            <w:tcBorders>
              <w:top w:val="single" w:sz="4" w:space="0" w:color="000000"/>
              <w:left w:val="single" w:sz="4" w:space="0" w:color="000000"/>
              <w:bottom w:val="single" w:sz="4" w:space="0" w:color="000000"/>
            </w:tcBorders>
          </w:tcPr>
          <w:p w14:paraId="7498B81F"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21DC61BE"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29,97</w:t>
            </w:r>
          </w:p>
        </w:tc>
      </w:tr>
      <w:tr w:rsidR="00C95B01" w:rsidRPr="00C95B01" w14:paraId="078782B4" w14:textId="77777777" w:rsidTr="00010CD4">
        <w:trPr>
          <w:trHeight w:val="315"/>
        </w:trPr>
        <w:tc>
          <w:tcPr>
            <w:tcW w:w="851" w:type="dxa"/>
            <w:tcBorders>
              <w:top w:val="single" w:sz="4" w:space="0" w:color="000000"/>
              <w:left w:val="single" w:sz="4" w:space="0" w:color="000000"/>
              <w:bottom w:val="single" w:sz="4" w:space="0" w:color="000000"/>
            </w:tcBorders>
          </w:tcPr>
          <w:p w14:paraId="419ABEA2"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2.1.12</w:t>
            </w:r>
          </w:p>
        </w:tc>
        <w:tc>
          <w:tcPr>
            <w:tcW w:w="5528" w:type="dxa"/>
            <w:tcBorders>
              <w:top w:val="single" w:sz="4" w:space="0" w:color="000000"/>
              <w:left w:val="single" w:sz="4" w:space="0" w:color="000000"/>
              <w:bottom w:val="single" w:sz="4" w:space="0" w:color="000000"/>
            </w:tcBorders>
          </w:tcPr>
          <w:p w14:paraId="689025CA"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существующей застройки многоквартирными многоэтажными жилыми домами (этажностью от 9 до 16 этажей включительно) (Ж5.1.1с)</w:t>
            </w:r>
          </w:p>
        </w:tc>
        <w:tc>
          <w:tcPr>
            <w:tcW w:w="2126" w:type="dxa"/>
            <w:tcBorders>
              <w:top w:val="single" w:sz="4" w:space="0" w:color="000000"/>
              <w:left w:val="single" w:sz="4" w:space="0" w:color="000000"/>
              <w:bottom w:val="single" w:sz="4" w:space="0" w:color="000000"/>
            </w:tcBorders>
          </w:tcPr>
          <w:p w14:paraId="7D06A785"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0355A42A"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6,40</w:t>
            </w:r>
          </w:p>
        </w:tc>
      </w:tr>
      <w:tr w:rsidR="00C95B01" w:rsidRPr="00C95B01" w14:paraId="463358F7" w14:textId="77777777" w:rsidTr="00010CD4">
        <w:trPr>
          <w:trHeight w:val="315"/>
        </w:trPr>
        <w:tc>
          <w:tcPr>
            <w:tcW w:w="851" w:type="dxa"/>
            <w:tcBorders>
              <w:top w:val="single" w:sz="4" w:space="0" w:color="000000"/>
              <w:left w:val="single" w:sz="4" w:space="0" w:color="000000"/>
              <w:bottom w:val="single" w:sz="4" w:space="0" w:color="000000"/>
            </w:tcBorders>
          </w:tcPr>
          <w:p w14:paraId="74ADE3A4" w14:textId="77777777" w:rsidR="00C95B01" w:rsidRPr="00C95B01" w:rsidRDefault="00C95B01" w:rsidP="00C95B01">
            <w:pPr>
              <w:suppressAutoHyphens/>
              <w:overflowPunct w:val="0"/>
              <w:autoSpaceDE w:val="0"/>
              <w:spacing w:after="12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2.1.13</w:t>
            </w:r>
          </w:p>
        </w:tc>
        <w:tc>
          <w:tcPr>
            <w:tcW w:w="5528" w:type="dxa"/>
            <w:tcBorders>
              <w:top w:val="single" w:sz="4" w:space="0" w:color="000000"/>
              <w:left w:val="single" w:sz="4" w:space="0" w:color="000000"/>
              <w:bottom w:val="single" w:sz="4" w:space="0" w:color="000000"/>
            </w:tcBorders>
          </w:tcPr>
          <w:p w14:paraId="4E0309E1"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существующей застройки многоквартирными жилыми домами повышенной этажности (Ж5.2с)</w:t>
            </w:r>
          </w:p>
        </w:tc>
        <w:tc>
          <w:tcPr>
            <w:tcW w:w="2126" w:type="dxa"/>
            <w:tcBorders>
              <w:top w:val="single" w:sz="4" w:space="0" w:color="000000"/>
              <w:left w:val="single" w:sz="4" w:space="0" w:color="000000"/>
              <w:bottom w:val="single" w:sz="4" w:space="0" w:color="000000"/>
            </w:tcBorders>
          </w:tcPr>
          <w:p w14:paraId="659EEDF4"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1D1B9517"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155,52</w:t>
            </w:r>
          </w:p>
        </w:tc>
      </w:tr>
      <w:tr w:rsidR="00C95B01" w:rsidRPr="00C95B01" w14:paraId="12A8A86E" w14:textId="77777777" w:rsidTr="00010CD4">
        <w:trPr>
          <w:trHeight w:val="315"/>
        </w:trPr>
        <w:tc>
          <w:tcPr>
            <w:tcW w:w="851" w:type="dxa"/>
            <w:tcBorders>
              <w:top w:val="single" w:sz="4" w:space="0" w:color="000000"/>
              <w:left w:val="single" w:sz="4" w:space="0" w:color="000000"/>
              <w:bottom w:val="single" w:sz="4" w:space="0" w:color="000000"/>
            </w:tcBorders>
          </w:tcPr>
          <w:p w14:paraId="3AE8CBC1"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2.2</w:t>
            </w:r>
          </w:p>
        </w:tc>
        <w:tc>
          <w:tcPr>
            <w:tcW w:w="5528" w:type="dxa"/>
            <w:tcBorders>
              <w:top w:val="single" w:sz="4" w:space="0" w:color="000000"/>
              <w:left w:val="single" w:sz="4" w:space="0" w:color="000000"/>
              <w:bottom w:val="single" w:sz="4" w:space="0" w:color="000000"/>
            </w:tcBorders>
          </w:tcPr>
          <w:p w14:paraId="0FDD84A8"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Общественно</w:t>
            </w:r>
            <w:r w:rsidRPr="00C95B01">
              <w:rPr>
                <w:rFonts w:eastAsia="Times New Roman" w:cs="Times New Roman"/>
                <w:b/>
                <w:sz w:val="24"/>
                <w:szCs w:val="24"/>
                <w:lang w:eastAsia="ar-SA"/>
              </w:rPr>
              <w:t>-деловые зоны,</w:t>
            </w:r>
          </w:p>
          <w:p w14:paraId="4036D6D5"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Arial" w:cs="Times New Roman"/>
                <w:sz w:val="24"/>
                <w:szCs w:val="24"/>
                <w:lang w:eastAsia="ar-SA"/>
              </w:rPr>
              <w:t>из</w:t>
            </w:r>
            <w:r w:rsidRPr="00C95B01">
              <w:rPr>
                <w:rFonts w:eastAsia="Times New Roman" w:cs="Times New Roman"/>
                <w:sz w:val="24"/>
                <w:szCs w:val="24"/>
                <w:lang w:eastAsia="ar-SA"/>
              </w:rPr>
              <w:t xml:space="preserve"> них:</w:t>
            </w:r>
          </w:p>
        </w:tc>
        <w:tc>
          <w:tcPr>
            <w:tcW w:w="2126" w:type="dxa"/>
            <w:tcBorders>
              <w:top w:val="single" w:sz="4" w:space="0" w:color="000000"/>
              <w:left w:val="single" w:sz="4" w:space="0" w:color="000000"/>
              <w:bottom w:val="single" w:sz="4" w:space="0" w:color="000000"/>
            </w:tcBorders>
          </w:tcPr>
          <w:p w14:paraId="12DC6CE4"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2D4A338E"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158,75</w:t>
            </w:r>
          </w:p>
        </w:tc>
      </w:tr>
      <w:tr w:rsidR="00C95B01" w:rsidRPr="00C95B01" w14:paraId="148C57CF" w14:textId="77777777" w:rsidTr="00010CD4">
        <w:trPr>
          <w:trHeight w:val="315"/>
        </w:trPr>
        <w:tc>
          <w:tcPr>
            <w:tcW w:w="851" w:type="dxa"/>
            <w:tcBorders>
              <w:top w:val="single" w:sz="4" w:space="0" w:color="000000"/>
              <w:left w:val="single" w:sz="4" w:space="0" w:color="000000"/>
              <w:bottom w:val="single" w:sz="4" w:space="0" w:color="000000"/>
            </w:tcBorders>
          </w:tcPr>
          <w:p w14:paraId="6B522F44"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2.2.1</w:t>
            </w:r>
          </w:p>
        </w:tc>
        <w:tc>
          <w:tcPr>
            <w:tcW w:w="5528" w:type="dxa"/>
            <w:tcBorders>
              <w:top w:val="single" w:sz="4" w:space="0" w:color="000000"/>
              <w:left w:val="single" w:sz="4" w:space="0" w:color="000000"/>
              <w:bottom w:val="single" w:sz="4" w:space="0" w:color="000000"/>
            </w:tcBorders>
          </w:tcPr>
          <w:p w14:paraId="4AEC4375"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существующая зона делового и общественного назначения (Д1с)</w:t>
            </w:r>
          </w:p>
        </w:tc>
        <w:tc>
          <w:tcPr>
            <w:tcW w:w="2126" w:type="dxa"/>
            <w:tcBorders>
              <w:top w:val="single" w:sz="4" w:space="0" w:color="000000"/>
              <w:left w:val="single" w:sz="4" w:space="0" w:color="000000"/>
              <w:bottom w:val="single" w:sz="4" w:space="0" w:color="000000"/>
            </w:tcBorders>
          </w:tcPr>
          <w:p w14:paraId="64E4ADCD"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33EC8A8F"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88,06</w:t>
            </w:r>
          </w:p>
        </w:tc>
      </w:tr>
      <w:tr w:rsidR="00C95B01" w:rsidRPr="00C95B01" w14:paraId="52778378" w14:textId="77777777" w:rsidTr="00010CD4">
        <w:trPr>
          <w:trHeight w:val="315"/>
        </w:trPr>
        <w:tc>
          <w:tcPr>
            <w:tcW w:w="851" w:type="dxa"/>
            <w:tcBorders>
              <w:top w:val="single" w:sz="4" w:space="0" w:color="000000"/>
              <w:left w:val="single" w:sz="4" w:space="0" w:color="000000"/>
              <w:bottom w:val="single" w:sz="4" w:space="0" w:color="000000"/>
            </w:tcBorders>
          </w:tcPr>
          <w:p w14:paraId="67115B17"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2.2.2</w:t>
            </w:r>
          </w:p>
        </w:tc>
        <w:tc>
          <w:tcPr>
            <w:tcW w:w="5528" w:type="dxa"/>
            <w:tcBorders>
              <w:top w:val="single" w:sz="4" w:space="0" w:color="000000"/>
              <w:left w:val="single" w:sz="4" w:space="0" w:color="000000"/>
              <w:bottom w:val="single" w:sz="4" w:space="0" w:color="000000"/>
            </w:tcBorders>
          </w:tcPr>
          <w:p w14:paraId="1FE078B8"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планируемая зона делового и общественного назначения (Д1)</w:t>
            </w:r>
          </w:p>
        </w:tc>
        <w:tc>
          <w:tcPr>
            <w:tcW w:w="2126" w:type="dxa"/>
            <w:tcBorders>
              <w:top w:val="single" w:sz="4" w:space="0" w:color="000000"/>
              <w:left w:val="single" w:sz="4" w:space="0" w:color="000000"/>
              <w:bottom w:val="single" w:sz="4" w:space="0" w:color="000000"/>
            </w:tcBorders>
          </w:tcPr>
          <w:p w14:paraId="0183EBE3"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3CFD0A0E"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50,33</w:t>
            </w:r>
          </w:p>
        </w:tc>
      </w:tr>
      <w:tr w:rsidR="00C95B01" w:rsidRPr="00C95B01" w14:paraId="7E92B2AB" w14:textId="77777777" w:rsidTr="00010CD4">
        <w:trPr>
          <w:trHeight w:val="315"/>
        </w:trPr>
        <w:tc>
          <w:tcPr>
            <w:tcW w:w="851" w:type="dxa"/>
            <w:tcBorders>
              <w:top w:val="single" w:sz="4" w:space="0" w:color="000000"/>
              <w:left w:val="single" w:sz="4" w:space="0" w:color="000000"/>
              <w:bottom w:val="single" w:sz="4" w:space="0" w:color="000000"/>
            </w:tcBorders>
          </w:tcPr>
          <w:p w14:paraId="4DFB635E"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2.2.3</w:t>
            </w:r>
          </w:p>
        </w:tc>
        <w:tc>
          <w:tcPr>
            <w:tcW w:w="5528" w:type="dxa"/>
            <w:tcBorders>
              <w:top w:val="single" w:sz="4" w:space="0" w:color="000000"/>
              <w:left w:val="single" w:sz="4" w:space="0" w:color="000000"/>
              <w:bottom w:val="single" w:sz="4" w:space="0" w:color="000000"/>
            </w:tcBorders>
          </w:tcPr>
          <w:p w14:paraId="401FDFA5"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планируемая зона делового и общественного назначения с размещением с включением застройки индивидуальными жилыми домами с участкам (Д1.1)</w:t>
            </w:r>
          </w:p>
        </w:tc>
        <w:tc>
          <w:tcPr>
            <w:tcW w:w="2126" w:type="dxa"/>
            <w:tcBorders>
              <w:top w:val="single" w:sz="4" w:space="0" w:color="000000"/>
              <w:left w:val="single" w:sz="4" w:space="0" w:color="000000"/>
              <w:bottom w:val="single" w:sz="4" w:space="0" w:color="000000"/>
            </w:tcBorders>
          </w:tcPr>
          <w:p w14:paraId="21D39642"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4D38293C"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9,79</w:t>
            </w:r>
          </w:p>
        </w:tc>
      </w:tr>
      <w:tr w:rsidR="00C95B01" w:rsidRPr="00C95B01" w14:paraId="4DB1D98D" w14:textId="77777777" w:rsidTr="00010CD4">
        <w:trPr>
          <w:trHeight w:val="315"/>
        </w:trPr>
        <w:tc>
          <w:tcPr>
            <w:tcW w:w="851" w:type="dxa"/>
            <w:tcBorders>
              <w:top w:val="single" w:sz="4" w:space="0" w:color="000000"/>
              <w:left w:val="single" w:sz="4" w:space="0" w:color="000000"/>
              <w:bottom w:val="single" w:sz="4" w:space="0" w:color="000000"/>
            </w:tcBorders>
          </w:tcPr>
          <w:p w14:paraId="5CDD3C16"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2.2.5</w:t>
            </w:r>
          </w:p>
        </w:tc>
        <w:tc>
          <w:tcPr>
            <w:tcW w:w="5528" w:type="dxa"/>
            <w:tcBorders>
              <w:top w:val="single" w:sz="4" w:space="0" w:color="000000"/>
              <w:left w:val="single" w:sz="4" w:space="0" w:color="000000"/>
              <w:bottom w:val="single" w:sz="4" w:space="0" w:color="000000"/>
            </w:tcBorders>
          </w:tcPr>
          <w:p w14:paraId="2E56FC79"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планируемая зона административного, социально-культурного назначения, общественных центров (Д2)</w:t>
            </w:r>
          </w:p>
        </w:tc>
        <w:tc>
          <w:tcPr>
            <w:tcW w:w="2126" w:type="dxa"/>
            <w:tcBorders>
              <w:top w:val="single" w:sz="4" w:space="0" w:color="000000"/>
              <w:left w:val="single" w:sz="4" w:space="0" w:color="000000"/>
              <w:bottom w:val="single" w:sz="4" w:space="0" w:color="000000"/>
            </w:tcBorders>
          </w:tcPr>
          <w:p w14:paraId="5A2077AF"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2A9C6A97"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10,57</w:t>
            </w:r>
          </w:p>
        </w:tc>
      </w:tr>
      <w:tr w:rsidR="00C95B01" w:rsidRPr="00C95B01" w14:paraId="03010CEF" w14:textId="77777777" w:rsidTr="00010CD4">
        <w:trPr>
          <w:trHeight w:val="315"/>
        </w:trPr>
        <w:tc>
          <w:tcPr>
            <w:tcW w:w="851" w:type="dxa"/>
            <w:tcBorders>
              <w:top w:val="single" w:sz="4" w:space="0" w:color="000000"/>
              <w:left w:val="single" w:sz="4" w:space="0" w:color="000000"/>
              <w:bottom w:val="single" w:sz="4" w:space="0" w:color="000000"/>
            </w:tcBorders>
          </w:tcPr>
          <w:p w14:paraId="3AF3E6FE"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2.3</w:t>
            </w:r>
          </w:p>
        </w:tc>
        <w:tc>
          <w:tcPr>
            <w:tcW w:w="5528" w:type="dxa"/>
            <w:tcBorders>
              <w:top w:val="single" w:sz="4" w:space="0" w:color="000000"/>
              <w:left w:val="single" w:sz="4" w:space="0" w:color="000000"/>
              <w:bottom w:val="single" w:sz="4" w:space="0" w:color="000000"/>
            </w:tcBorders>
          </w:tcPr>
          <w:p w14:paraId="39F15FE9"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Производственные</w:t>
            </w:r>
            <w:r w:rsidRPr="00C95B01">
              <w:rPr>
                <w:rFonts w:eastAsia="Times New Roman" w:cs="Times New Roman"/>
                <w:b/>
                <w:sz w:val="24"/>
                <w:szCs w:val="24"/>
                <w:lang w:eastAsia="ar-SA"/>
              </w:rPr>
              <w:t xml:space="preserve"> зоны, зоны инженерной инфраструктуры,</w:t>
            </w:r>
          </w:p>
          <w:p w14:paraId="7BF94BFA"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из них:</w:t>
            </w:r>
          </w:p>
        </w:tc>
        <w:tc>
          <w:tcPr>
            <w:tcW w:w="2126" w:type="dxa"/>
            <w:tcBorders>
              <w:top w:val="single" w:sz="4" w:space="0" w:color="000000"/>
              <w:left w:val="single" w:sz="4" w:space="0" w:color="000000"/>
              <w:bottom w:val="single" w:sz="4" w:space="0" w:color="000000"/>
            </w:tcBorders>
          </w:tcPr>
          <w:p w14:paraId="25E4A9F6"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50590AD2"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54,16</w:t>
            </w:r>
          </w:p>
        </w:tc>
      </w:tr>
      <w:tr w:rsidR="00C95B01" w:rsidRPr="00C95B01" w14:paraId="029DB206" w14:textId="77777777" w:rsidTr="00010CD4">
        <w:trPr>
          <w:trHeight w:val="315"/>
        </w:trPr>
        <w:tc>
          <w:tcPr>
            <w:tcW w:w="851" w:type="dxa"/>
            <w:tcBorders>
              <w:top w:val="single" w:sz="4" w:space="0" w:color="000000"/>
              <w:left w:val="single" w:sz="4" w:space="0" w:color="000000"/>
              <w:bottom w:val="single" w:sz="4" w:space="0" w:color="000000"/>
            </w:tcBorders>
          </w:tcPr>
          <w:p w14:paraId="5A59DCDA"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2.3.3</w:t>
            </w:r>
          </w:p>
        </w:tc>
        <w:tc>
          <w:tcPr>
            <w:tcW w:w="5528" w:type="dxa"/>
            <w:tcBorders>
              <w:top w:val="single" w:sz="4" w:space="0" w:color="000000"/>
              <w:left w:val="single" w:sz="4" w:space="0" w:color="000000"/>
              <w:bottom w:val="single" w:sz="4" w:space="0" w:color="000000"/>
            </w:tcBorders>
          </w:tcPr>
          <w:p w14:paraId="447A8199"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существующая коммунально-складская зона (П0с)</w:t>
            </w:r>
          </w:p>
        </w:tc>
        <w:tc>
          <w:tcPr>
            <w:tcW w:w="2126" w:type="dxa"/>
            <w:tcBorders>
              <w:top w:val="single" w:sz="4" w:space="0" w:color="000000"/>
              <w:left w:val="single" w:sz="4" w:space="0" w:color="000000"/>
              <w:bottom w:val="single" w:sz="4" w:space="0" w:color="000000"/>
            </w:tcBorders>
          </w:tcPr>
          <w:p w14:paraId="2ACA925D"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385DD413"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15,19</w:t>
            </w:r>
          </w:p>
        </w:tc>
      </w:tr>
      <w:tr w:rsidR="00C95B01" w:rsidRPr="00C95B01" w14:paraId="6A429A1F" w14:textId="77777777" w:rsidTr="00010CD4">
        <w:trPr>
          <w:trHeight w:val="315"/>
        </w:trPr>
        <w:tc>
          <w:tcPr>
            <w:tcW w:w="851" w:type="dxa"/>
            <w:tcBorders>
              <w:top w:val="single" w:sz="4" w:space="0" w:color="000000"/>
              <w:left w:val="single" w:sz="4" w:space="0" w:color="000000"/>
              <w:bottom w:val="single" w:sz="4" w:space="0" w:color="000000"/>
            </w:tcBorders>
          </w:tcPr>
          <w:p w14:paraId="76C350D7"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2.3.4</w:t>
            </w:r>
          </w:p>
        </w:tc>
        <w:tc>
          <w:tcPr>
            <w:tcW w:w="5528" w:type="dxa"/>
            <w:tcBorders>
              <w:top w:val="single" w:sz="4" w:space="0" w:color="000000"/>
              <w:left w:val="single" w:sz="4" w:space="0" w:color="000000"/>
              <w:bottom w:val="single" w:sz="4" w:space="0" w:color="000000"/>
            </w:tcBorders>
          </w:tcPr>
          <w:p w14:paraId="3E013EF2"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планируемая коммунально-складская зона (П0)</w:t>
            </w:r>
          </w:p>
        </w:tc>
        <w:tc>
          <w:tcPr>
            <w:tcW w:w="2126" w:type="dxa"/>
            <w:tcBorders>
              <w:top w:val="single" w:sz="4" w:space="0" w:color="000000"/>
              <w:left w:val="single" w:sz="4" w:space="0" w:color="000000"/>
              <w:bottom w:val="single" w:sz="4" w:space="0" w:color="000000"/>
            </w:tcBorders>
          </w:tcPr>
          <w:p w14:paraId="50D8979D"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203D49BD"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32,60</w:t>
            </w:r>
          </w:p>
        </w:tc>
      </w:tr>
      <w:tr w:rsidR="00C95B01" w:rsidRPr="00C95B01" w14:paraId="1FD2BDB3" w14:textId="77777777" w:rsidTr="00010CD4">
        <w:trPr>
          <w:trHeight w:val="315"/>
        </w:trPr>
        <w:tc>
          <w:tcPr>
            <w:tcW w:w="851" w:type="dxa"/>
            <w:tcBorders>
              <w:top w:val="single" w:sz="4" w:space="0" w:color="000000"/>
              <w:left w:val="single" w:sz="4" w:space="0" w:color="000000"/>
              <w:bottom w:val="single" w:sz="4" w:space="0" w:color="000000"/>
            </w:tcBorders>
          </w:tcPr>
          <w:p w14:paraId="181F7586"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2.3.5</w:t>
            </w:r>
          </w:p>
        </w:tc>
        <w:tc>
          <w:tcPr>
            <w:tcW w:w="5528" w:type="dxa"/>
            <w:tcBorders>
              <w:top w:val="single" w:sz="4" w:space="0" w:color="000000"/>
              <w:left w:val="single" w:sz="4" w:space="0" w:color="000000"/>
              <w:bottom w:val="single" w:sz="4" w:space="0" w:color="000000"/>
            </w:tcBorders>
          </w:tcPr>
          <w:p w14:paraId="09EC5C7E"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существующая зона производственных, складских, инженерных объектов IV - </w:t>
            </w:r>
            <w:r w:rsidRPr="00C95B01">
              <w:rPr>
                <w:rFonts w:eastAsia="Times New Roman" w:cs="Times New Roman"/>
                <w:sz w:val="24"/>
                <w:szCs w:val="24"/>
                <w:lang w:val="en-US" w:eastAsia="ar-SA"/>
              </w:rPr>
              <w:t>V</w:t>
            </w:r>
            <w:r w:rsidRPr="00C95B01">
              <w:rPr>
                <w:rFonts w:eastAsia="Times New Roman" w:cs="Times New Roman"/>
                <w:sz w:val="24"/>
                <w:szCs w:val="24"/>
                <w:lang w:eastAsia="ar-SA"/>
              </w:rPr>
              <w:t xml:space="preserve"> класса опасности (П1с)</w:t>
            </w:r>
          </w:p>
        </w:tc>
        <w:tc>
          <w:tcPr>
            <w:tcW w:w="2126" w:type="dxa"/>
            <w:tcBorders>
              <w:top w:val="single" w:sz="4" w:space="0" w:color="000000"/>
              <w:left w:val="single" w:sz="4" w:space="0" w:color="000000"/>
              <w:bottom w:val="single" w:sz="4" w:space="0" w:color="000000"/>
            </w:tcBorders>
          </w:tcPr>
          <w:p w14:paraId="4BA4F3D6"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122B3D13"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6,37</w:t>
            </w:r>
          </w:p>
        </w:tc>
      </w:tr>
      <w:tr w:rsidR="00C95B01" w:rsidRPr="00C95B01" w14:paraId="4E7049C1" w14:textId="77777777" w:rsidTr="00010CD4">
        <w:trPr>
          <w:trHeight w:val="315"/>
        </w:trPr>
        <w:tc>
          <w:tcPr>
            <w:tcW w:w="851" w:type="dxa"/>
            <w:tcBorders>
              <w:top w:val="single" w:sz="4" w:space="0" w:color="000000"/>
              <w:left w:val="single" w:sz="4" w:space="0" w:color="000000"/>
              <w:bottom w:val="single" w:sz="4" w:space="0" w:color="000000"/>
            </w:tcBorders>
          </w:tcPr>
          <w:p w14:paraId="72C42D8D"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2.4</w:t>
            </w:r>
          </w:p>
        </w:tc>
        <w:tc>
          <w:tcPr>
            <w:tcW w:w="5528" w:type="dxa"/>
            <w:tcBorders>
              <w:top w:val="single" w:sz="4" w:space="0" w:color="000000"/>
              <w:left w:val="single" w:sz="4" w:space="0" w:color="000000"/>
              <w:bottom w:val="single" w:sz="4" w:space="0" w:color="000000"/>
            </w:tcBorders>
          </w:tcPr>
          <w:p w14:paraId="6B147CE5"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Зоны</w:t>
            </w:r>
            <w:r w:rsidRPr="00C95B01">
              <w:rPr>
                <w:rFonts w:eastAsia="Times New Roman" w:cs="Times New Roman"/>
                <w:b/>
                <w:sz w:val="24"/>
                <w:szCs w:val="24"/>
                <w:lang w:eastAsia="ar-SA"/>
              </w:rPr>
              <w:t xml:space="preserve"> транспортной инфраструктуры,</w:t>
            </w:r>
          </w:p>
          <w:p w14:paraId="0C085501"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из них:</w:t>
            </w:r>
          </w:p>
        </w:tc>
        <w:tc>
          <w:tcPr>
            <w:tcW w:w="2126" w:type="dxa"/>
            <w:tcBorders>
              <w:top w:val="single" w:sz="4" w:space="0" w:color="000000"/>
              <w:left w:val="single" w:sz="4" w:space="0" w:color="000000"/>
              <w:bottom w:val="single" w:sz="4" w:space="0" w:color="000000"/>
            </w:tcBorders>
          </w:tcPr>
          <w:p w14:paraId="36B1CBEC"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5DE8FE4A"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75,31</w:t>
            </w:r>
          </w:p>
        </w:tc>
      </w:tr>
      <w:tr w:rsidR="00C95B01" w:rsidRPr="00C95B01" w14:paraId="63A2DC82" w14:textId="77777777" w:rsidTr="00010CD4">
        <w:trPr>
          <w:trHeight w:val="315"/>
        </w:trPr>
        <w:tc>
          <w:tcPr>
            <w:tcW w:w="851" w:type="dxa"/>
            <w:tcBorders>
              <w:top w:val="single" w:sz="4" w:space="0" w:color="000000"/>
              <w:left w:val="single" w:sz="4" w:space="0" w:color="000000"/>
              <w:bottom w:val="single" w:sz="4" w:space="0" w:color="000000"/>
            </w:tcBorders>
          </w:tcPr>
          <w:p w14:paraId="44CA4808"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2.4.2</w:t>
            </w:r>
          </w:p>
        </w:tc>
        <w:tc>
          <w:tcPr>
            <w:tcW w:w="5528" w:type="dxa"/>
            <w:tcBorders>
              <w:top w:val="single" w:sz="4" w:space="0" w:color="000000"/>
              <w:left w:val="single" w:sz="4" w:space="0" w:color="000000"/>
              <w:bottom w:val="single" w:sz="4" w:space="0" w:color="000000"/>
            </w:tcBorders>
          </w:tcPr>
          <w:p w14:paraId="1F3A295C"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w:t>
            </w:r>
            <w:r w:rsidRPr="00C95B01">
              <w:rPr>
                <w:rFonts w:eastAsia="Arial" w:cs="Times New Roman"/>
                <w:sz w:val="24"/>
                <w:szCs w:val="24"/>
                <w:lang w:eastAsia="ar-SA"/>
              </w:rPr>
              <w:t>зона линейных</w:t>
            </w:r>
            <w:r w:rsidRPr="00C95B01">
              <w:rPr>
                <w:rFonts w:eastAsia="Times New Roman" w:cs="Times New Roman"/>
                <w:sz w:val="24"/>
                <w:szCs w:val="24"/>
                <w:lang w:eastAsia="ar-SA"/>
              </w:rPr>
              <w:t xml:space="preserve"> объектов автомобильного транспорта (И2)</w:t>
            </w:r>
          </w:p>
        </w:tc>
        <w:tc>
          <w:tcPr>
            <w:tcW w:w="2126" w:type="dxa"/>
            <w:tcBorders>
              <w:top w:val="single" w:sz="4" w:space="0" w:color="000000"/>
              <w:left w:val="single" w:sz="4" w:space="0" w:color="000000"/>
              <w:bottom w:val="single" w:sz="4" w:space="0" w:color="000000"/>
            </w:tcBorders>
          </w:tcPr>
          <w:p w14:paraId="155168B8"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6F2B1A75"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66,43</w:t>
            </w:r>
          </w:p>
        </w:tc>
      </w:tr>
      <w:tr w:rsidR="00C95B01" w:rsidRPr="00C95B01" w14:paraId="0AF27B0F" w14:textId="77777777" w:rsidTr="00010CD4">
        <w:trPr>
          <w:trHeight w:val="315"/>
        </w:trPr>
        <w:tc>
          <w:tcPr>
            <w:tcW w:w="851" w:type="dxa"/>
            <w:tcBorders>
              <w:top w:val="single" w:sz="4" w:space="0" w:color="000000"/>
              <w:left w:val="single" w:sz="4" w:space="0" w:color="000000"/>
              <w:bottom w:val="single" w:sz="4" w:space="0" w:color="000000"/>
            </w:tcBorders>
          </w:tcPr>
          <w:p w14:paraId="79F2578A"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2.4.3</w:t>
            </w:r>
          </w:p>
        </w:tc>
        <w:tc>
          <w:tcPr>
            <w:tcW w:w="5528" w:type="dxa"/>
            <w:tcBorders>
              <w:top w:val="single" w:sz="4" w:space="0" w:color="000000"/>
              <w:left w:val="single" w:sz="4" w:space="0" w:color="000000"/>
              <w:bottom w:val="single" w:sz="4" w:space="0" w:color="000000"/>
            </w:tcBorders>
          </w:tcPr>
          <w:p w14:paraId="6115540C"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планируемая зона объектов транспорта (И3)</w:t>
            </w:r>
          </w:p>
        </w:tc>
        <w:tc>
          <w:tcPr>
            <w:tcW w:w="2126" w:type="dxa"/>
            <w:tcBorders>
              <w:top w:val="single" w:sz="4" w:space="0" w:color="000000"/>
              <w:left w:val="single" w:sz="4" w:space="0" w:color="000000"/>
              <w:bottom w:val="single" w:sz="4" w:space="0" w:color="000000"/>
            </w:tcBorders>
          </w:tcPr>
          <w:p w14:paraId="0A464793"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45348581"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8,88</w:t>
            </w:r>
          </w:p>
        </w:tc>
      </w:tr>
      <w:tr w:rsidR="00C95B01" w:rsidRPr="00C95B01" w14:paraId="3EC1373F" w14:textId="77777777" w:rsidTr="00010CD4">
        <w:trPr>
          <w:trHeight w:val="315"/>
        </w:trPr>
        <w:tc>
          <w:tcPr>
            <w:tcW w:w="851" w:type="dxa"/>
            <w:tcBorders>
              <w:top w:val="single" w:sz="4" w:space="0" w:color="000000"/>
              <w:left w:val="single" w:sz="4" w:space="0" w:color="000000"/>
              <w:bottom w:val="single" w:sz="4" w:space="0" w:color="000000"/>
            </w:tcBorders>
          </w:tcPr>
          <w:p w14:paraId="1367B615"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2.6</w:t>
            </w:r>
          </w:p>
        </w:tc>
        <w:tc>
          <w:tcPr>
            <w:tcW w:w="5528" w:type="dxa"/>
            <w:tcBorders>
              <w:top w:val="single" w:sz="4" w:space="0" w:color="000000"/>
              <w:left w:val="single" w:sz="4" w:space="0" w:color="000000"/>
              <w:bottom w:val="single" w:sz="4" w:space="0" w:color="000000"/>
            </w:tcBorders>
          </w:tcPr>
          <w:p w14:paraId="0CC10FFC"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Рекреационные</w:t>
            </w:r>
            <w:r w:rsidRPr="00C95B01">
              <w:rPr>
                <w:rFonts w:eastAsia="Times New Roman" w:cs="Times New Roman"/>
                <w:b/>
                <w:sz w:val="24"/>
                <w:szCs w:val="24"/>
                <w:lang w:eastAsia="ar-SA"/>
              </w:rPr>
              <w:t xml:space="preserve"> зоны,</w:t>
            </w:r>
          </w:p>
          <w:p w14:paraId="658EED8B"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из них:</w:t>
            </w:r>
          </w:p>
        </w:tc>
        <w:tc>
          <w:tcPr>
            <w:tcW w:w="2126" w:type="dxa"/>
            <w:tcBorders>
              <w:top w:val="single" w:sz="4" w:space="0" w:color="000000"/>
              <w:left w:val="single" w:sz="4" w:space="0" w:color="000000"/>
              <w:bottom w:val="single" w:sz="4" w:space="0" w:color="000000"/>
            </w:tcBorders>
          </w:tcPr>
          <w:p w14:paraId="373BD3C6"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0D382A73"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22,69</w:t>
            </w:r>
          </w:p>
        </w:tc>
      </w:tr>
      <w:tr w:rsidR="00C95B01" w:rsidRPr="00C95B01" w14:paraId="718532B1" w14:textId="77777777" w:rsidTr="00010CD4">
        <w:trPr>
          <w:trHeight w:val="315"/>
        </w:trPr>
        <w:tc>
          <w:tcPr>
            <w:tcW w:w="851" w:type="dxa"/>
            <w:tcBorders>
              <w:top w:val="single" w:sz="4" w:space="0" w:color="000000"/>
              <w:left w:val="single" w:sz="4" w:space="0" w:color="000000"/>
              <w:bottom w:val="single" w:sz="4" w:space="0" w:color="000000"/>
            </w:tcBorders>
          </w:tcPr>
          <w:p w14:paraId="157151F1"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2.6.1</w:t>
            </w:r>
          </w:p>
        </w:tc>
        <w:tc>
          <w:tcPr>
            <w:tcW w:w="5528" w:type="dxa"/>
            <w:tcBorders>
              <w:top w:val="single" w:sz="4" w:space="0" w:color="000000"/>
              <w:left w:val="single" w:sz="4" w:space="0" w:color="000000"/>
              <w:bottom w:val="single" w:sz="4" w:space="0" w:color="000000"/>
            </w:tcBorders>
          </w:tcPr>
          <w:p w14:paraId="37614D2A"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существующая зона зеленых насаждений общего пользования (парков, скверов, садов) с возможностью размещения плоскостных спортивных сооружений (Р2с)</w:t>
            </w:r>
          </w:p>
        </w:tc>
        <w:tc>
          <w:tcPr>
            <w:tcW w:w="2126" w:type="dxa"/>
            <w:tcBorders>
              <w:top w:val="single" w:sz="4" w:space="0" w:color="000000"/>
              <w:left w:val="single" w:sz="4" w:space="0" w:color="000000"/>
              <w:bottom w:val="single" w:sz="4" w:space="0" w:color="000000"/>
            </w:tcBorders>
          </w:tcPr>
          <w:p w14:paraId="2ADA0A18"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09C1F94A"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16,88</w:t>
            </w:r>
          </w:p>
        </w:tc>
      </w:tr>
      <w:tr w:rsidR="00C95B01" w:rsidRPr="00C95B01" w14:paraId="74915231" w14:textId="77777777" w:rsidTr="00010CD4">
        <w:trPr>
          <w:trHeight w:val="315"/>
        </w:trPr>
        <w:tc>
          <w:tcPr>
            <w:tcW w:w="851" w:type="dxa"/>
            <w:tcBorders>
              <w:top w:val="single" w:sz="4" w:space="0" w:color="000000"/>
              <w:left w:val="single" w:sz="4" w:space="0" w:color="000000"/>
              <w:bottom w:val="single" w:sz="4" w:space="0" w:color="000000"/>
            </w:tcBorders>
          </w:tcPr>
          <w:p w14:paraId="1DF6B3F4"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2.6.2</w:t>
            </w:r>
          </w:p>
        </w:tc>
        <w:tc>
          <w:tcPr>
            <w:tcW w:w="5528" w:type="dxa"/>
            <w:tcBorders>
              <w:top w:val="single" w:sz="4" w:space="0" w:color="000000"/>
              <w:left w:val="single" w:sz="4" w:space="0" w:color="000000"/>
              <w:bottom w:val="single" w:sz="4" w:space="0" w:color="000000"/>
            </w:tcBorders>
          </w:tcPr>
          <w:p w14:paraId="1C6250AA"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планируемая зона зеленых насаждений общего пользования (парков, скверов, садов) с </w:t>
            </w:r>
            <w:r w:rsidRPr="00C95B01">
              <w:rPr>
                <w:rFonts w:eastAsia="Times New Roman" w:cs="Times New Roman"/>
                <w:sz w:val="24"/>
                <w:szCs w:val="24"/>
                <w:lang w:eastAsia="ar-SA"/>
              </w:rPr>
              <w:lastRenderedPageBreak/>
              <w:t>возможностью размещения плоскостных спортивных сооружений (Р2)</w:t>
            </w:r>
          </w:p>
        </w:tc>
        <w:tc>
          <w:tcPr>
            <w:tcW w:w="2126" w:type="dxa"/>
            <w:tcBorders>
              <w:top w:val="single" w:sz="4" w:space="0" w:color="000000"/>
              <w:left w:val="single" w:sz="4" w:space="0" w:color="000000"/>
              <w:bottom w:val="single" w:sz="4" w:space="0" w:color="000000"/>
            </w:tcBorders>
          </w:tcPr>
          <w:p w14:paraId="02BD4601"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lastRenderedPageBreak/>
              <w:t>га</w:t>
            </w:r>
          </w:p>
        </w:tc>
        <w:tc>
          <w:tcPr>
            <w:tcW w:w="1701" w:type="dxa"/>
            <w:tcBorders>
              <w:top w:val="single" w:sz="4" w:space="0" w:color="000000"/>
              <w:left w:val="single" w:sz="4" w:space="0" w:color="000000"/>
              <w:bottom w:val="single" w:sz="4" w:space="0" w:color="000000"/>
              <w:right w:val="single" w:sz="4" w:space="0" w:color="000000"/>
            </w:tcBorders>
          </w:tcPr>
          <w:p w14:paraId="32334957"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4,54</w:t>
            </w:r>
          </w:p>
        </w:tc>
      </w:tr>
      <w:tr w:rsidR="00C95B01" w:rsidRPr="00C95B01" w14:paraId="746DC55A" w14:textId="77777777" w:rsidTr="00010CD4">
        <w:trPr>
          <w:trHeight w:val="315"/>
        </w:trPr>
        <w:tc>
          <w:tcPr>
            <w:tcW w:w="851" w:type="dxa"/>
            <w:tcBorders>
              <w:top w:val="single" w:sz="4" w:space="0" w:color="000000"/>
              <w:left w:val="single" w:sz="4" w:space="0" w:color="000000"/>
              <w:bottom w:val="single" w:sz="4" w:space="0" w:color="000000"/>
            </w:tcBorders>
          </w:tcPr>
          <w:p w14:paraId="060B0C81"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2.6.3</w:t>
            </w:r>
          </w:p>
        </w:tc>
        <w:tc>
          <w:tcPr>
            <w:tcW w:w="5528" w:type="dxa"/>
            <w:tcBorders>
              <w:top w:val="single" w:sz="4" w:space="0" w:color="000000"/>
              <w:left w:val="single" w:sz="4" w:space="0" w:color="000000"/>
              <w:bottom w:val="single" w:sz="4" w:space="0" w:color="000000"/>
            </w:tcBorders>
          </w:tcPr>
          <w:p w14:paraId="70EB5726"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планируемая зона объектов туризма, отдыха, досуга и развлечений (Р3)</w:t>
            </w:r>
          </w:p>
        </w:tc>
        <w:tc>
          <w:tcPr>
            <w:tcW w:w="2126" w:type="dxa"/>
            <w:tcBorders>
              <w:top w:val="single" w:sz="4" w:space="0" w:color="000000"/>
              <w:left w:val="single" w:sz="4" w:space="0" w:color="000000"/>
              <w:bottom w:val="single" w:sz="4" w:space="0" w:color="000000"/>
            </w:tcBorders>
          </w:tcPr>
          <w:p w14:paraId="0F7B460B"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073AC394"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1,27</w:t>
            </w:r>
          </w:p>
        </w:tc>
      </w:tr>
      <w:tr w:rsidR="00C95B01" w:rsidRPr="00C95B01" w14:paraId="33951B3C" w14:textId="77777777" w:rsidTr="00010CD4">
        <w:trPr>
          <w:trHeight w:val="365"/>
        </w:trPr>
        <w:tc>
          <w:tcPr>
            <w:tcW w:w="851" w:type="dxa"/>
            <w:tcBorders>
              <w:top w:val="single" w:sz="4" w:space="0" w:color="000000"/>
              <w:left w:val="single" w:sz="4" w:space="0" w:color="000000"/>
              <w:bottom w:val="single" w:sz="4" w:space="0" w:color="000000"/>
            </w:tcBorders>
          </w:tcPr>
          <w:p w14:paraId="3238FD90"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val="en-US" w:eastAsia="ar-SA"/>
              </w:rPr>
              <w:t>II</w:t>
            </w:r>
          </w:p>
        </w:tc>
        <w:tc>
          <w:tcPr>
            <w:tcW w:w="5528" w:type="dxa"/>
            <w:tcBorders>
              <w:top w:val="single" w:sz="4" w:space="0" w:color="000000"/>
              <w:left w:val="single" w:sz="4" w:space="0" w:color="000000"/>
              <w:bottom w:val="single" w:sz="4" w:space="0" w:color="000000"/>
            </w:tcBorders>
          </w:tcPr>
          <w:p w14:paraId="4F645E7E" w14:textId="77777777" w:rsidR="00C95B01" w:rsidRPr="00C95B01" w:rsidRDefault="00C95B01" w:rsidP="00C95B01">
            <w:pPr>
              <w:suppressAutoHyphens/>
              <w:overflowPunct w:val="0"/>
              <w:autoSpaceDE w:val="0"/>
              <w:ind w:firstLine="0"/>
              <w:jc w:val="left"/>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Население</w:t>
            </w:r>
          </w:p>
        </w:tc>
        <w:tc>
          <w:tcPr>
            <w:tcW w:w="2126" w:type="dxa"/>
            <w:tcBorders>
              <w:top w:val="single" w:sz="4" w:space="0" w:color="000000"/>
              <w:left w:val="single" w:sz="4" w:space="0" w:color="000000"/>
              <w:bottom w:val="single" w:sz="4" w:space="0" w:color="000000"/>
            </w:tcBorders>
          </w:tcPr>
          <w:p w14:paraId="5889F82A"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40024EC8"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r>
      <w:tr w:rsidR="00C95B01" w:rsidRPr="00C95B01" w14:paraId="5ECD744A" w14:textId="77777777" w:rsidTr="00010CD4">
        <w:trPr>
          <w:trHeight w:val="315"/>
        </w:trPr>
        <w:tc>
          <w:tcPr>
            <w:tcW w:w="851" w:type="dxa"/>
            <w:tcBorders>
              <w:top w:val="single" w:sz="4" w:space="0" w:color="000000"/>
              <w:left w:val="single" w:sz="4" w:space="0" w:color="000000"/>
              <w:bottom w:val="single" w:sz="4" w:space="0" w:color="000000"/>
            </w:tcBorders>
          </w:tcPr>
          <w:p w14:paraId="7A4298B2" w14:textId="77777777" w:rsidR="00C95B01" w:rsidRPr="00C95B01" w:rsidRDefault="00C95B01" w:rsidP="00C95B01">
            <w:pPr>
              <w:suppressAutoHyphens/>
              <w:overflowPunct w:val="0"/>
              <w:autoSpaceDE w:val="0"/>
              <w:snapToGrid w:val="0"/>
              <w:spacing w:line="360" w:lineRule="auto"/>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w:t>
            </w:r>
          </w:p>
        </w:tc>
        <w:tc>
          <w:tcPr>
            <w:tcW w:w="5528" w:type="dxa"/>
            <w:tcBorders>
              <w:top w:val="single" w:sz="4" w:space="0" w:color="000000"/>
              <w:left w:val="single" w:sz="4" w:space="0" w:color="000000"/>
              <w:bottom w:val="single" w:sz="4" w:space="0" w:color="000000"/>
            </w:tcBorders>
          </w:tcPr>
          <w:p w14:paraId="67E8E4F0" w14:textId="77777777" w:rsidR="00C95B01" w:rsidRPr="00C95B01" w:rsidRDefault="00C95B01" w:rsidP="00C95B01">
            <w:pPr>
              <w:suppressAutoHyphens/>
              <w:overflowPunct w:val="0"/>
              <w:autoSpaceDE w:val="0"/>
              <w:snapToGrid w:val="0"/>
              <w:spacing w:line="360" w:lineRule="auto"/>
              <w:ind w:firstLine="0"/>
              <w:jc w:val="left"/>
              <w:textAlignment w:val="baseline"/>
              <w:rPr>
                <w:rFonts w:eastAsia="Times New Roman" w:cs="Times New Roman"/>
                <w:sz w:val="24"/>
                <w:szCs w:val="24"/>
                <w:lang w:eastAsia="ar-SA"/>
              </w:rPr>
            </w:pPr>
            <w:r w:rsidRPr="00C95B01">
              <w:rPr>
                <w:rFonts w:eastAsia="Times New Roman" w:cs="Times New Roman"/>
                <w:b/>
                <w:sz w:val="24"/>
                <w:szCs w:val="24"/>
                <w:lang w:eastAsia="ar-SA"/>
              </w:rPr>
              <w:t>Численность населения</w:t>
            </w:r>
          </w:p>
        </w:tc>
        <w:tc>
          <w:tcPr>
            <w:tcW w:w="2126" w:type="dxa"/>
            <w:tcBorders>
              <w:top w:val="single" w:sz="4" w:space="0" w:color="000000"/>
              <w:left w:val="single" w:sz="4" w:space="0" w:color="000000"/>
              <w:bottom w:val="single" w:sz="4" w:space="0" w:color="000000"/>
            </w:tcBorders>
          </w:tcPr>
          <w:p w14:paraId="6CA3CA30"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тыс. чел</w:t>
            </w:r>
          </w:p>
        </w:tc>
        <w:tc>
          <w:tcPr>
            <w:tcW w:w="1701" w:type="dxa"/>
            <w:tcBorders>
              <w:top w:val="single" w:sz="4" w:space="0" w:color="000000"/>
              <w:left w:val="single" w:sz="4" w:space="0" w:color="000000"/>
              <w:bottom w:val="single" w:sz="4" w:space="0" w:color="000000"/>
              <w:right w:val="single" w:sz="4" w:space="0" w:color="000000"/>
            </w:tcBorders>
          </w:tcPr>
          <w:p w14:paraId="62908F11" w14:textId="77777777" w:rsidR="00C95B01" w:rsidRPr="00C95B01" w:rsidRDefault="00C95B01" w:rsidP="00C95B01">
            <w:pPr>
              <w:suppressAutoHyphens/>
              <w:overflowPunct w:val="0"/>
              <w:autoSpaceDE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87,74</w:t>
            </w:r>
          </w:p>
        </w:tc>
      </w:tr>
      <w:tr w:rsidR="00C95B01" w:rsidRPr="00C95B01" w14:paraId="64F56FA6" w14:textId="77777777" w:rsidTr="00010CD4">
        <w:trPr>
          <w:trHeight w:val="315"/>
        </w:trPr>
        <w:tc>
          <w:tcPr>
            <w:tcW w:w="851" w:type="dxa"/>
            <w:tcBorders>
              <w:top w:val="single" w:sz="4" w:space="0" w:color="000000"/>
              <w:left w:val="single" w:sz="4" w:space="0" w:color="000000"/>
              <w:bottom w:val="single" w:sz="4" w:space="0" w:color="000000"/>
            </w:tcBorders>
          </w:tcPr>
          <w:p w14:paraId="0AF3110E"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4.1</w:t>
            </w:r>
          </w:p>
        </w:tc>
        <w:tc>
          <w:tcPr>
            <w:tcW w:w="5528" w:type="dxa"/>
            <w:tcBorders>
              <w:top w:val="single" w:sz="4" w:space="0" w:color="000000"/>
              <w:left w:val="single" w:sz="4" w:space="0" w:color="000000"/>
              <w:bottom w:val="single" w:sz="4" w:space="0" w:color="000000"/>
            </w:tcBorders>
          </w:tcPr>
          <w:p w14:paraId="29E1F538"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постоянное население</w:t>
            </w:r>
          </w:p>
        </w:tc>
        <w:tc>
          <w:tcPr>
            <w:tcW w:w="2126" w:type="dxa"/>
            <w:tcBorders>
              <w:top w:val="single" w:sz="4" w:space="0" w:color="000000"/>
              <w:left w:val="single" w:sz="4" w:space="0" w:color="000000"/>
              <w:bottom w:val="single" w:sz="4" w:space="0" w:color="000000"/>
            </w:tcBorders>
          </w:tcPr>
          <w:p w14:paraId="5C89227C"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чел</w:t>
            </w:r>
          </w:p>
        </w:tc>
        <w:tc>
          <w:tcPr>
            <w:tcW w:w="1701" w:type="dxa"/>
            <w:tcBorders>
              <w:top w:val="single" w:sz="4" w:space="0" w:color="000000"/>
              <w:left w:val="single" w:sz="4" w:space="0" w:color="000000"/>
              <w:bottom w:val="single" w:sz="4" w:space="0" w:color="000000"/>
              <w:right w:val="single" w:sz="4" w:space="0" w:color="000000"/>
            </w:tcBorders>
          </w:tcPr>
          <w:p w14:paraId="13FCD148"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87,74</w:t>
            </w:r>
          </w:p>
        </w:tc>
      </w:tr>
      <w:tr w:rsidR="00C95B01" w:rsidRPr="00C95B01" w14:paraId="1DBE27B7" w14:textId="77777777" w:rsidTr="00010CD4">
        <w:trPr>
          <w:trHeight w:val="365"/>
        </w:trPr>
        <w:tc>
          <w:tcPr>
            <w:tcW w:w="851" w:type="dxa"/>
            <w:tcBorders>
              <w:top w:val="single" w:sz="4" w:space="0" w:color="000000"/>
              <w:left w:val="single" w:sz="4" w:space="0" w:color="000000"/>
              <w:bottom w:val="single" w:sz="4" w:space="0" w:color="000000"/>
            </w:tcBorders>
          </w:tcPr>
          <w:p w14:paraId="36C931DC"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4.2</w:t>
            </w:r>
          </w:p>
        </w:tc>
        <w:tc>
          <w:tcPr>
            <w:tcW w:w="5528" w:type="dxa"/>
            <w:tcBorders>
              <w:top w:val="single" w:sz="4" w:space="0" w:color="000000"/>
              <w:left w:val="single" w:sz="4" w:space="0" w:color="000000"/>
              <w:bottom w:val="single" w:sz="4" w:space="0" w:color="000000"/>
            </w:tcBorders>
          </w:tcPr>
          <w:p w14:paraId="5F8A96BE"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сезонное население</w:t>
            </w:r>
          </w:p>
        </w:tc>
        <w:tc>
          <w:tcPr>
            <w:tcW w:w="2126" w:type="dxa"/>
            <w:tcBorders>
              <w:top w:val="single" w:sz="4" w:space="0" w:color="000000"/>
              <w:left w:val="single" w:sz="4" w:space="0" w:color="000000"/>
              <w:bottom w:val="single" w:sz="4" w:space="0" w:color="000000"/>
            </w:tcBorders>
          </w:tcPr>
          <w:p w14:paraId="62C5DE59"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чел</w:t>
            </w:r>
          </w:p>
        </w:tc>
        <w:tc>
          <w:tcPr>
            <w:tcW w:w="1701" w:type="dxa"/>
            <w:tcBorders>
              <w:top w:val="single" w:sz="4" w:space="0" w:color="000000"/>
              <w:left w:val="single" w:sz="4" w:space="0" w:color="000000"/>
              <w:bottom w:val="single" w:sz="4" w:space="0" w:color="000000"/>
              <w:right w:val="single" w:sz="4" w:space="0" w:color="000000"/>
            </w:tcBorders>
          </w:tcPr>
          <w:p w14:paraId="5BEFE8AD"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w:t>
            </w:r>
          </w:p>
        </w:tc>
      </w:tr>
      <w:tr w:rsidR="00C95B01" w:rsidRPr="00C95B01" w14:paraId="1A2418B2" w14:textId="77777777" w:rsidTr="00010CD4">
        <w:trPr>
          <w:trHeight w:val="365"/>
        </w:trPr>
        <w:tc>
          <w:tcPr>
            <w:tcW w:w="851" w:type="dxa"/>
            <w:tcBorders>
              <w:top w:val="single" w:sz="4" w:space="0" w:color="000000"/>
              <w:left w:val="single" w:sz="4" w:space="0" w:color="000000"/>
              <w:bottom w:val="single" w:sz="4" w:space="0" w:color="000000"/>
            </w:tcBorders>
          </w:tcPr>
          <w:p w14:paraId="23065C6B"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val="en-US" w:eastAsia="ar-SA"/>
              </w:rPr>
              <w:t>III</w:t>
            </w:r>
          </w:p>
        </w:tc>
        <w:tc>
          <w:tcPr>
            <w:tcW w:w="5528" w:type="dxa"/>
            <w:tcBorders>
              <w:top w:val="single" w:sz="4" w:space="0" w:color="000000"/>
              <w:left w:val="single" w:sz="4" w:space="0" w:color="000000"/>
              <w:bottom w:val="single" w:sz="4" w:space="0" w:color="000000"/>
            </w:tcBorders>
          </w:tcPr>
          <w:p w14:paraId="46142C8B" w14:textId="77777777" w:rsidR="00C95B01" w:rsidRPr="00C95B01" w:rsidRDefault="00C95B01" w:rsidP="00C95B01">
            <w:pPr>
              <w:suppressAutoHyphens/>
              <w:overflowPunct w:val="0"/>
              <w:autoSpaceDE w:val="0"/>
              <w:ind w:firstLine="0"/>
              <w:jc w:val="left"/>
              <w:textAlignment w:val="baseline"/>
              <w:rPr>
                <w:rFonts w:eastAsia="Times New Roman" w:cs="Times New Roman"/>
                <w:b/>
                <w:bCs/>
                <w:sz w:val="24"/>
                <w:szCs w:val="24"/>
                <w:lang w:eastAsia="ar-SA"/>
              </w:rPr>
            </w:pPr>
            <w:r w:rsidRPr="00C95B01">
              <w:rPr>
                <w:rFonts w:eastAsia="Times New Roman" w:cs="Times New Roman"/>
                <w:b/>
                <w:sz w:val="24"/>
                <w:szCs w:val="24"/>
                <w:lang w:eastAsia="ar-SA"/>
              </w:rPr>
              <w:t>Жилищный фонд</w:t>
            </w:r>
          </w:p>
        </w:tc>
        <w:tc>
          <w:tcPr>
            <w:tcW w:w="2126" w:type="dxa"/>
            <w:tcBorders>
              <w:top w:val="single" w:sz="4" w:space="0" w:color="000000"/>
              <w:left w:val="single" w:sz="4" w:space="0" w:color="000000"/>
              <w:bottom w:val="single" w:sz="4" w:space="0" w:color="000000"/>
            </w:tcBorders>
          </w:tcPr>
          <w:p w14:paraId="0EFDA8C4"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344019A2"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p>
        </w:tc>
      </w:tr>
      <w:tr w:rsidR="00C95B01" w:rsidRPr="00C95B01" w14:paraId="019354DC" w14:textId="77777777" w:rsidTr="00010CD4">
        <w:trPr>
          <w:trHeight w:val="365"/>
        </w:trPr>
        <w:tc>
          <w:tcPr>
            <w:tcW w:w="851" w:type="dxa"/>
            <w:tcBorders>
              <w:top w:val="single" w:sz="4" w:space="0" w:color="000000"/>
              <w:left w:val="single" w:sz="4" w:space="0" w:color="000000"/>
              <w:bottom w:val="single" w:sz="4" w:space="0" w:color="000000"/>
            </w:tcBorders>
          </w:tcPr>
          <w:p w14:paraId="75D42B05"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5</w:t>
            </w:r>
          </w:p>
        </w:tc>
        <w:tc>
          <w:tcPr>
            <w:tcW w:w="5528" w:type="dxa"/>
            <w:tcBorders>
              <w:top w:val="single" w:sz="4" w:space="0" w:color="000000"/>
              <w:left w:val="single" w:sz="4" w:space="0" w:color="000000"/>
              <w:bottom w:val="single" w:sz="4" w:space="0" w:color="000000"/>
            </w:tcBorders>
          </w:tcPr>
          <w:p w14:paraId="67834E28"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Новое жилищное строительство</w:t>
            </w:r>
          </w:p>
        </w:tc>
        <w:tc>
          <w:tcPr>
            <w:tcW w:w="2126" w:type="dxa"/>
            <w:tcBorders>
              <w:top w:val="single" w:sz="4" w:space="0" w:color="000000"/>
              <w:left w:val="single" w:sz="4" w:space="0" w:color="000000"/>
              <w:bottom w:val="single" w:sz="4" w:space="0" w:color="000000"/>
            </w:tcBorders>
          </w:tcPr>
          <w:p w14:paraId="335A51BD" w14:textId="77777777" w:rsidR="00C95B01" w:rsidRPr="00C95B01" w:rsidRDefault="00C95B01" w:rsidP="00C95B01">
            <w:pPr>
              <w:suppressAutoHyphens/>
              <w:overflowPunct w:val="0"/>
              <w:autoSpaceDE w:val="0"/>
              <w:ind w:right="-30"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тыс. м</w:t>
            </w:r>
            <w:r w:rsidRPr="00C95B01">
              <w:rPr>
                <w:rFonts w:eastAsia="Times New Roman" w:cs="Times New Roman"/>
                <w:b/>
                <w:sz w:val="24"/>
                <w:szCs w:val="24"/>
                <w:vertAlign w:val="superscript"/>
                <w:lang w:eastAsia="ar-SA"/>
              </w:rPr>
              <w:t>2</w:t>
            </w:r>
            <w:r w:rsidRPr="00C95B01">
              <w:rPr>
                <w:rFonts w:eastAsia="Times New Roman" w:cs="Times New Roman"/>
                <w:b/>
                <w:sz w:val="24"/>
                <w:szCs w:val="24"/>
                <w:lang w:eastAsia="ar-SA"/>
              </w:rPr>
              <w:t xml:space="preserve"> общей площади квартир</w:t>
            </w:r>
          </w:p>
        </w:tc>
        <w:tc>
          <w:tcPr>
            <w:tcW w:w="1701" w:type="dxa"/>
            <w:tcBorders>
              <w:top w:val="single" w:sz="4" w:space="0" w:color="000000"/>
              <w:left w:val="single" w:sz="4" w:space="0" w:color="000000"/>
              <w:bottom w:val="single" w:sz="4" w:space="0" w:color="000000"/>
              <w:right w:val="single" w:sz="4" w:space="0" w:color="000000"/>
            </w:tcBorders>
          </w:tcPr>
          <w:p w14:paraId="2AFE8725"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2868,95</w:t>
            </w:r>
          </w:p>
        </w:tc>
      </w:tr>
      <w:tr w:rsidR="00C95B01" w:rsidRPr="00C95B01" w14:paraId="4F460E0E" w14:textId="77777777" w:rsidTr="00010CD4">
        <w:trPr>
          <w:trHeight w:val="365"/>
        </w:trPr>
        <w:tc>
          <w:tcPr>
            <w:tcW w:w="851" w:type="dxa"/>
            <w:tcBorders>
              <w:top w:val="single" w:sz="4" w:space="0" w:color="000000"/>
              <w:left w:val="single" w:sz="4" w:space="0" w:color="000000"/>
              <w:bottom w:val="single" w:sz="4" w:space="0" w:color="000000"/>
            </w:tcBorders>
          </w:tcPr>
          <w:p w14:paraId="0C2B3B2A"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6</w:t>
            </w:r>
          </w:p>
        </w:tc>
        <w:tc>
          <w:tcPr>
            <w:tcW w:w="5528" w:type="dxa"/>
            <w:tcBorders>
              <w:top w:val="single" w:sz="4" w:space="0" w:color="000000"/>
              <w:left w:val="single" w:sz="4" w:space="0" w:color="000000"/>
              <w:bottom w:val="single" w:sz="4" w:space="0" w:color="000000"/>
            </w:tcBorders>
          </w:tcPr>
          <w:p w14:paraId="7189796C"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Структура нового жилищного строительства</w:t>
            </w:r>
          </w:p>
        </w:tc>
        <w:tc>
          <w:tcPr>
            <w:tcW w:w="2126" w:type="dxa"/>
            <w:tcBorders>
              <w:top w:val="single" w:sz="4" w:space="0" w:color="000000"/>
              <w:left w:val="single" w:sz="4" w:space="0" w:color="000000"/>
              <w:bottom w:val="single" w:sz="4" w:space="0" w:color="000000"/>
            </w:tcBorders>
          </w:tcPr>
          <w:p w14:paraId="42040E4C" w14:textId="77777777" w:rsidR="00C95B01" w:rsidRPr="00C95B01" w:rsidRDefault="00C95B01" w:rsidP="00C95B01">
            <w:pPr>
              <w:suppressAutoHyphens/>
              <w:overflowPunct w:val="0"/>
              <w:autoSpaceDE w:val="0"/>
              <w:ind w:right="-30" w:firstLine="0"/>
              <w:jc w:val="center"/>
              <w:textAlignment w:val="baseline"/>
              <w:rPr>
                <w:rFonts w:eastAsia="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30A5449D"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p>
        </w:tc>
      </w:tr>
      <w:tr w:rsidR="00C95B01" w:rsidRPr="00C95B01" w14:paraId="0C77FFE6" w14:textId="77777777" w:rsidTr="00010CD4">
        <w:trPr>
          <w:trHeight w:val="365"/>
        </w:trPr>
        <w:tc>
          <w:tcPr>
            <w:tcW w:w="851" w:type="dxa"/>
            <w:tcBorders>
              <w:top w:val="single" w:sz="4" w:space="0" w:color="000000"/>
              <w:left w:val="single" w:sz="4" w:space="0" w:color="000000"/>
              <w:bottom w:val="single" w:sz="4" w:space="0" w:color="000000"/>
            </w:tcBorders>
          </w:tcPr>
          <w:p w14:paraId="4D9612D1"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6.1</w:t>
            </w:r>
          </w:p>
        </w:tc>
        <w:tc>
          <w:tcPr>
            <w:tcW w:w="5528" w:type="dxa"/>
            <w:tcBorders>
              <w:top w:val="single" w:sz="4" w:space="0" w:color="000000"/>
              <w:left w:val="single" w:sz="4" w:space="0" w:color="000000"/>
              <w:bottom w:val="single" w:sz="4" w:space="0" w:color="000000"/>
            </w:tcBorders>
          </w:tcPr>
          <w:p w14:paraId="115CACB4"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застройка многоквартирными средне- и многоэтажными жилыми домам</w:t>
            </w:r>
          </w:p>
        </w:tc>
        <w:tc>
          <w:tcPr>
            <w:tcW w:w="2126" w:type="dxa"/>
            <w:tcBorders>
              <w:top w:val="single" w:sz="4" w:space="0" w:color="000000"/>
              <w:left w:val="single" w:sz="4" w:space="0" w:color="000000"/>
              <w:bottom w:val="single" w:sz="4" w:space="0" w:color="000000"/>
            </w:tcBorders>
          </w:tcPr>
          <w:p w14:paraId="2B5A2186"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м</w:t>
            </w:r>
            <w:r w:rsidRPr="00C95B01">
              <w:rPr>
                <w:rFonts w:eastAsia="Times New Roman" w:cs="Times New Roman"/>
                <w:sz w:val="24"/>
                <w:szCs w:val="24"/>
                <w:vertAlign w:val="superscript"/>
                <w:lang w:eastAsia="ar-SA"/>
              </w:rPr>
              <w:t>2</w:t>
            </w:r>
            <w:r w:rsidRPr="00C95B01">
              <w:rPr>
                <w:rFonts w:eastAsia="Times New Roman" w:cs="Times New Roman"/>
                <w:sz w:val="24"/>
                <w:szCs w:val="24"/>
                <w:lang w:eastAsia="ar-SA"/>
              </w:rPr>
              <w:t xml:space="preserve"> общей площади квартир</w:t>
            </w:r>
          </w:p>
        </w:tc>
        <w:tc>
          <w:tcPr>
            <w:tcW w:w="1701" w:type="dxa"/>
            <w:tcBorders>
              <w:top w:val="single" w:sz="4" w:space="0" w:color="000000"/>
              <w:left w:val="single" w:sz="4" w:space="0" w:color="000000"/>
              <w:bottom w:val="single" w:sz="4" w:space="0" w:color="000000"/>
              <w:right w:val="single" w:sz="4" w:space="0" w:color="000000"/>
            </w:tcBorders>
          </w:tcPr>
          <w:p w14:paraId="3BC4EAFF"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2868,95</w:t>
            </w:r>
          </w:p>
        </w:tc>
      </w:tr>
      <w:tr w:rsidR="00C95B01" w:rsidRPr="00C95B01" w14:paraId="6A38410B" w14:textId="77777777" w:rsidTr="00010CD4">
        <w:trPr>
          <w:trHeight w:val="365"/>
        </w:trPr>
        <w:tc>
          <w:tcPr>
            <w:tcW w:w="851" w:type="dxa"/>
            <w:tcBorders>
              <w:top w:val="single" w:sz="4" w:space="0" w:color="000000"/>
              <w:left w:val="single" w:sz="4" w:space="0" w:color="000000"/>
              <w:bottom w:val="single" w:sz="4" w:space="0" w:color="000000"/>
            </w:tcBorders>
          </w:tcPr>
          <w:p w14:paraId="72A0C410"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val="en-US" w:eastAsia="ar-SA"/>
              </w:rPr>
              <w:t>V</w:t>
            </w:r>
          </w:p>
        </w:tc>
        <w:tc>
          <w:tcPr>
            <w:tcW w:w="5528" w:type="dxa"/>
            <w:tcBorders>
              <w:top w:val="single" w:sz="4" w:space="0" w:color="000000"/>
              <w:left w:val="single" w:sz="4" w:space="0" w:color="000000"/>
              <w:bottom w:val="single" w:sz="4" w:space="0" w:color="000000"/>
            </w:tcBorders>
          </w:tcPr>
          <w:p w14:paraId="1C8E8BC8"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b/>
                <w:sz w:val="24"/>
                <w:szCs w:val="24"/>
                <w:lang w:eastAsia="ar-SA"/>
              </w:rPr>
              <w:t>Объекты транспортной инфраструктуры</w:t>
            </w:r>
          </w:p>
        </w:tc>
        <w:tc>
          <w:tcPr>
            <w:tcW w:w="2126" w:type="dxa"/>
            <w:tcBorders>
              <w:top w:val="single" w:sz="4" w:space="0" w:color="000000"/>
              <w:left w:val="single" w:sz="4" w:space="0" w:color="000000"/>
              <w:bottom w:val="single" w:sz="4" w:space="0" w:color="000000"/>
            </w:tcBorders>
          </w:tcPr>
          <w:p w14:paraId="239535C6"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2E3CB6A9"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p>
        </w:tc>
      </w:tr>
      <w:tr w:rsidR="00C95B01" w:rsidRPr="00C95B01" w14:paraId="732E2059" w14:textId="77777777" w:rsidTr="00010CD4">
        <w:trPr>
          <w:trHeight w:val="365"/>
        </w:trPr>
        <w:tc>
          <w:tcPr>
            <w:tcW w:w="851" w:type="dxa"/>
            <w:tcBorders>
              <w:top w:val="single" w:sz="4" w:space="0" w:color="000000"/>
              <w:left w:val="single" w:sz="4" w:space="0" w:color="000000"/>
              <w:bottom w:val="single" w:sz="4" w:space="0" w:color="000000"/>
            </w:tcBorders>
          </w:tcPr>
          <w:p w14:paraId="0B242010"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7</w:t>
            </w:r>
          </w:p>
        </w:tc>
        <w:tc>
          <w:tcPr>
            <w:tcW w:w="5528" w:type="dxa"/>
            <w:tcBorders>
              <w:top w:val="single" w:sz="4" w:space="0" w:color="000000"/>
              <w:left w:val="single" w:sz="4" w:space="0" w:color="000000"/>
              <w:bottom w:val="single" w:sz="4" w:space="0" w:color="000000"/>
            </w:tcBorders>
          </w:tcPr>
          <w:p w14:paraId="03EEA9DB"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Потребность в местах постоянного хранения индивидуальных легковых автомобилей в планируемой многоквартирной застройке</w:t>
            </w:r>
          </w:p>
        </w:tc>
        <w:tc>
          <w:tcPr>
            <w:tcW w:w="2126" w:type="dxa"/>
            <w:tcBorders>
              <w:top w:val="single" w:sz="4" w:space="0" w:color="000000"/>
              <w:left w:val="single" w:sz="4" w:space="0" w:color="000000"/>
              <w:bottom w:val="single" w:sz="4" w:space="0" w:color="000000"/>
            </w:tcBorders>
          </w:tcPr>
          <w:p w14:paraId="75F6F831"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машино-мест</w:t>
            </w:r>
          </w:p>
        </w:tc>
        <w:tc>
          <w:tcPr>
            <w:tcW w:w="1701" w:type="dxa"/>
            <w:tcBorders>
              <w:top w:val="single" w:sz="4" w:space="0" w:color="000000"/>
              <w:left w:val="single" w:sz="4" w:space="0" w:color="000000"/>
              <w:bottom w:val="single" w:sz="4" w:space="0" w:color="000000"/>
              <w:right w:val="single" w:sz="4" w:space="0" w:color="000000"/>
            </w:tcBorders>
          </w:tcPr>
          <w:p w14:paraId="1E9C7480"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32,90</w:t>
            </w:r>
          </w:p>
        </w:tc>
      </w:tr>
    </w:tbl>
    <w:p w14:paraId="4B9BEBF8"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p>
    <w:p w14:paraId="37B869D4" w14:textId="77777777" w:rsidR="00C95B01" w:rsidRPr="00C95B01" w:rsidRDefault="00C95B01" w:rsidP="00C95B01">
      <w:pPr>
        <w:suppressAutoHyphens/>
        <w:overflowPunct w:val="0"/>
        <w:autoSpaceDE w:val="0"/>
        <w:ind w:firstLine="708"/>
        <w:jc w:val="right"/>
        <w:textAlignment w:val="baseline"/>
        <w:rPr>
          <w:rFonts w:eastAsia="Times New Roman" w:cs="Times New Roman"/>
          <w:sz w:val="24"/>
          <w:szCs w:val="24"/>
          <w:lang w:eastAsia="ar-SA"/>
        </w:rPr>
      </w:pPr>
      <w:r w:rsidRPr="00C95B01">
        <w:rPr>
          <w:rFonts w:eastAsia="Times New Roman" w:cs="Times New Roman"/>
          <w:sz w:val="24"/>
          <w:szCs w:val="24"/>
          <w:lang w:eastAsia="ar-SA"/>
        </w:rPr>
        <w:t>Таблица 8.4</w:t>
      </w:r>
    </w:p>
    <w:p w14:paraId="38C0B099" w14:textId="77777777" w:rsidR="00C95B01" w:rsidRPr="00C95B01" w:rsidRDefault="00C95B01" w:rsidP="00C95B01">
      <w:pPr>
        <w:suppressAutoHyphens/>
        <w:overflowPunct w:val="0"/>
        <w:autoSpaceDE w:val="0"/>
        <w:spacing w:line="360" w:lineRule="auto"/>
        <w:ind w:firstLine="0"/>
        <w:jc w:val="left"/>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Поселок при железнодорожной станции Мяглово</w:t>
      </w:r>
    </w:p>
    <w:tbl>
      <w:tblPr>
        <w:tblW w:w="10206" w:type="dxa"/>
        <w:tblInd w:w="108" w:type="dxa"/>
        <w:tblLayout w:type="fixed"/>
        <w:tblLook w:val="0000" w:firstRow="0" w:lastRow="0" w:firstColumn="0" w:lastColumn="0" w:noHBand="0" w:noVBand="0"/>
      </w:tblPr>
      <w:tblGrid>
        <w:gridCol w:w="851"/>
        <w:gridCol w:w="5528"/>
        <w:gridCol w:w="2126"/>
        <w:gridCol w:w="1701"/>
      </w:tblGrid>
      <w:tr w:rsidR="00C95B01" w:rsidRPr="00C95B01" w14:paraId="00810DEC" w14:textId="77777777" w:rsidTr="00010CD4">
        <w:trPr>
          <w:trHeight w:val="469"/>
        </w:trPr>
        <w:tc>
          <w:tcPr>
            <w:tcW w:w="851" w:type="dxa"/>
            <w:tcBorders>
              <w:top w:val="single" w:sz="4" w:space="0" w:color="000000"/>
              <w:left w:val="single" w:sz="4" w:space="0" w:color="000000"/>
              <w:bottom w:val="single" w:sz="4" w:space="0" w:color="000000"/>
            </w:tcBorders>
            <w:vAlign w:val="center"/>
          </w:tcPr>
          <w:p w14:paraId="5343BB77"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w:t>
            </w:r>
          </w:p>
          <w:p w14:paraId="687BB4EC"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п/п</w:t>
            </w:r>
          </w:p>
        </w:tc>
        <w:tc>
          <w:tcPr>
            <w:tcW w:w="5528" w:type="dxa"/>
            <w:tcBorders>
              <w:top w:val="single" w:sz="4" w:space="0" w:color="000000"/>
              <w:left w:val="single" w:sz="4" w:space="0" w:color="000000"/>
              <w:bottom w:val="single" w:sz="4" w:space="0" w:color="000000"/>
            </w:tcBorders>
            <w:vAlign w:val="center"/>
          </w:tcPr>
          <w:p w14:paraId="6CD8A2C4" w14:textId="77777777" w:rsidR="00C95B01" w:rsidRPr="00C95B01" w:rsidRDefault="00C95B01" w:rsidP="00C95B01">
            <w:pPr>
              <w:suppressAutoHyphens/>
              <w:overflowPunct w:val="0"/>
              <w:autoSpaceDE w:val="0"/>
              <w:snapToGrid w:val="0"/>
              <w:spacing w:after="12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Показатели</w:t>
            </w:r>
          </w:p>
        </w:tc>
        <w:tc>
          <w:tcPr>
            <w:tcW w:w="2126" w:type="dxa"/>
            <w:tcBorders>
              <w:top w:val="single" w:sz="4" w:space="0" w:color="000000"/>
              <w:left w:val="single" w:sz="4" w:space="0" w:color="000000"/>
              <w:bottom w:val="single" w:sz="4" w:space="0" w:color="000000"/>
            </w:tcBorders>
            <w:vAlign w:val="center"/>
          </w:tcPr>
          <w:p w14:paraId="4DE91BA9"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Единица </w:t>
            </w:r>
            <w:r w:rsidRPr="00C95B01">
              <w:rPr>
                <w:rFonts w:eastAsia="Arial" w:cs="Times New Roman"/>
                <w:sz w:val="24"/>
                <w:szCs w:val="24"/>
                <w:lang w:eastAsia="ar-SA"/>
              </w:rPr>
              <w:t>измер</w:t>
            </w:r>
            <w:r w:rsidRPr="00C95B01">
              <w:rPr>
                <w:rFonts w:eastAsia="Times New Roman" w:cs="Times New Roman"/>
                <w:sz w:val="24"/>
                <w:szCs w:val="24"/>
                <w:lang w:eastAsia="ar-SA"/>
              </w:rPr>
              <w:t>ения</w:t>
            </w:r>
          </w:p>
        </w:tc>
        <w:tc>
          <w:tcPr>
            <w:tcW w:w="1701" w:type="dxa"/>
            <w:tcBorders>
              <w:top w:val="single" w:sz="4" w:space="0" w:color="000000"/>
              <w:left w:val="single" w:sz="4" w:space="0" w:color="000000"/>
              <w:bottom w:val="single" w:sz="4" w:space="0" w:color="000000"/>
              <w:right w:val="single" w:sz="4" w:space="0" w:color="000000"/>
            </w:tcBorders>
            <w:vAlign w:val="center"/>
          </w:tcPr>
          <w:p w14:paraId="02D6EFF3"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Расчетный срок</w:t>
            </w:r>
          </w:p>
          <w:p w14:paraId="0ABFF0AF"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2040 год</w:t>
            </w:r>
          </w:p>
        </w:tc>
      </w:tr>
    </w:tbl>
    <w:p w14:paraId="71FFBE82" w14:textId="77777777" w:rsidR="00C95B01" w:rsidRPr="00C95B01" w:rsidRDefault="00C95B01" w:rsidP="00C95B01">
      <w:pPr>
        <w:suppressAutoHyphens/>
        <w:overflowPunct w:val="0"/>
        <w:autoSpaceDE w:val="0"/>
        <w:ind w:firstLine="708"/>
        <w:jc w:val="left"/>
        <w:textAlignment w:val="baseline"/>
        <w:rPr>
          <w:rFonts w:eastAsia="Times New Roman" w:cs="Times New Roman"/>
          <w:sz w:val="2"/>
          <w:szCs w:val="2"/>
          <w:lang w:eastAsia="ar-SA"/>
        </w:rPr>
      </w:pPr>
    </w:p>
    <w:tbl>
      <w:tblPr>
        <w:tblW w:w="10206" w:type="dxa"/>
        <w:tblInd w:w="108" w:type="dxa"/>
        <w:tblLayout w:type="fixed"/>
        <w:tblLook w:val="0000" w:firstRow="0" w:lastRow="0" w:firstColumn="0" w:lastColumn="0" w:noHBand="0" w:noVBand="0"/>
      </w:tblPr>
      <w:tblGrid>
        <w:gridCol w:w="851"/>
        <w:gridCol w:w="5528"/>
        <w:gridCol w:w="2126"/>
        <w:gridCol w:w="1701"/>
      </w:tblGrid>
      <w:tr w:rsidR="00C95B01" w:rsidRPr="00C95B01" w14:paraId="5CE4C692" w14:textId="77777777" w:rsidTr="00010CD4">
        <w:trPr>
          <w:trHeight w:val="248"/>
          <w:tblHeader/>
        </w:trPr>
        <w:tc>
          <w:tcPr>
            <w:tcW w:w="851" w:type="dxa"/>
            <w:tcBorders>
              <w:top w:val="single" w:sz="4" w:space="0" w:color="000000"/>
              <w:left w:val="single" w:sz="4" w:space="0" w:color="000000"/>
              <w:bottom w:val="single" w:sz="4" w:space="0" w:color="000000"/>
            </w:tcBorders>
            <w:vAlign w:val="center"/>
          </w:tcPr>
          <w:p w14:paraId="7B3C837A"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w:t>
            </w:r>
          </w:p>
        </w:tc>
        <w:tc>
          <w:tcPr>
            <w:tcW w:w="5528" w:type="dxa"/>
            <w:tcBorders>
              <w:top w:val="single" w:sz="4" w:space="0" w:color="000000"/>
              <w:left w:val="single" w:sz="4" w:space="0" w:color="000000"/>
              <w:bottom w:val="single" w:sz="4" w:space="0" w:color="000000"/>
            </w:tcBorders>
            <w:vAlign w:val="center"/>
          </w:tcPr>
          <w:p w14:paraId="5B8CE6B7"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2</w:t>
            </w:r>
          </w:p>
        </w:tc>
        <w:tc>
          <w:tcPr>
            <w:tcW w:w="2126" w:type="dxa"/>
            <w:tcBorders>
              <w:top w:val="single" w:sz="4" w:space="0" w:color="000000"/>
              <w:left w:val="single" w:sz="4" w:space="0" w:color="000000"/>
              <w:bottom w:val="single" w:sz="4" w:space="0" w:color="000000"/>
            </w:tcBorders>
            <w:vAlign w:val="center"/>
          </w:tcPr>
          <w:p w14:paraId="477BDD03"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3</w:t>
            </w:r>
          </w:p>
        </w:tc>
        <w:tc>
          <w:tcPr>
            <w:tcW w:w="1701" w:type="dxa"/>
            <w:tcBorders>
              <w:top w:val="single" w:sz="4" w:space="0" w:color="000000"/>
              <w:left w:val="single" w:sz="4" w:space="0" w:color="000000"/>
              <w:bottom w:val="single" w:sz="4" w:space="0" w:color="000000"/>
              <w:right w:val="single" w:sz="4" w:space="0" w:color="000000"/>
            </w:tcBorders>
            <w:vAlign w:val="center"/>
          </w:tcPr>
          <w:p w14:paraId="75DA9075"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6</w:t>
            </w:r>
          </w:p>
        </w:tc>
      </w:tr>
      <w:tr w:rsidR="00C95B01" w:rsidRPr="00C95B01" w14:paraId="42591895" w14:textId="77777777" w:rsidTr="00010CD4">
        <w:trPr>
          <w:trHeight w:val="365"/>
        </w:trPr>
        <w:tc>
          <w:tcPr>
            <w:tcW w:w="851" w:type="dxa"/>
            <w:tcBorders>
              <w:top w:val="single" w:sz="4" w:space="0" w:color="000000"/>
              <w:left w:val="single" w:sz="4" w:space="0" w:color="000000"/>
              <w:bottom w:val="single" w:sz="4" w:space="0" w:color="000000"/>
            </w:tcBorders>
          </w:tcPr>
          <w:p w14:paraId="4FA2C8CC"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val="en-US" w:eastAsia="ar-SA"/>
              </w:rPr>
              <w:t>I</w:t>
            </w:r>
          </w:p>
        </w:tc>
        <w:tc>
          <w:tcPr>
            <w:tcW w:w="5528" w:type="dxa"/>
            <w:tcBorders>
              <w:top w:val="single" w:sz="4" w:space="0" w:color="000000"/>
              <w:left w:val="single" w:sz="4" w:space="0" w:color="000000"/>
              <w:bottom w:val="single" w:sz="4" w:space="0" w:color="000000"/>
            </w:tcBorders>
          </w:tcPr>
          <w:p w14:paraId="32FE1A52" w14:textId="77777777" w:rsidR="00C95B01" w:rsidRPr="00C95B01" w:rsidRDefault="00C95B01" w:rsidP="00C95B01">
            <w:pPr>
              <w:suppressAutoHyphens/>
              <w:overflowPunct w:val="0"/>
              <w:autoSpaceDE w:val="0"/>
              <w:ind w:firstLine="0"/>
              <w:jc w:val="left"/>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Территория</w:t>
            </w:r>
          </w:p>
        </w:tc>
        <w:tc>
          <w:tcPr>
            <w:tcW w:w="2126" w:type="dxa"/>
            <w:tcBorders>
              <w:top w:val="single" w:sz="4" w:space="0" w:color="000000"/>
              <w:left w:val="single" w:sz="4" w:space="0" w:color="000000"/>
              <w:bottom w:val="single" w:sz="4" w:space="0" w:color="000000"/>
            </w:tcBorders>
          </w:tcPr>
          <w:p w14:paraId="594477F5"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32BAC660"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r>
      <w:tr w:rsidR="00C95B01" w:rsidRPr="00C95B01" w14:paraId="4246EEE7" w14:textId="77777777" w:rsidTr="00010CD4">
        <w:trPr>
          <w:trHeight w:val="591"/>
        </w:trPr>
        <w:tc>
          <w:tcPr>
            <w:tcW w:w="851" w:type="dxa"/>
            <w:tcBorders>
              <w:top w:val="single" w:sz="4" w:space="0" w:color="000000"/>
              <w:left w:val="single" w:sz="4" w:space="0" w:color="000000"/>
              <w:bottom w:val="single" w:sz="4" w:space="0" w:color="000000"/>
            </w:tcBorders>
          </w:tcPr>
          <w:p w14:paraId="6F10DF72"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1</w:t>
            </w:r>
          </w:p>
        </w:tc>
        <w:tc>
          <w:tcPr>
            <w:tcW w:w="5528" w:type="dxa"/>
            <w:tcBorders>
              <w:top w:val="single" w:sz="4" w:space="0" w:color="000000"/>
              <w:left w:val="single" w:sz="4" w:space="0" w:color="000000"/>
              <w:bottom w:val="single" w:sz="4" w:space="0" w:color="000000"/>
            </w:tcBorders>
            <w:vAlign w:val="center"/>
          </w:tcPr>
          <w:p w14:paraId="75591804"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Общая площадь земель в границах населенного пункта поселок при железнодорожной станции Мяглово</w:t>
            </w:r>
          </w:p>
        </w:tc>
        <w:tc>
          <w:tcPr>
            <w:tcW w:w="2126" w:type="dxa"/>
            <w:tcBorders>
              <w:top w:val="single" w:sz="4" w:space="0" w:color="000000"/>
              <w:left w:val="single" w:sz="4" w:space="0" w:color="000000"/>
              <w:bottom w:val="single" w:sz="4" w:space="0" w:color="000000"/>
            </w:tcBorders>
          </w:tcPr>
          <w:p w14:paraId="75FB382D"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41A717C0"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167,63</w:t>
            </w:r>
          </w:p>
        </w:tc>
      </w:tr>
      <w:tr w:rsidR="00C95B01" w:rsidRPr="00C95B01" w14:paraId="646A1164" w14:textId="77777777" w:rsidTr="00010CD4">
        <w:trPr>
          <w:trHeight w:val="315"/>
        </w:trPr>
        <w:tc>
          <w:tcPr>
            <w:tcW w:w="851" w:type="dxa"/>
            <w:tcBorders>
              <w:top w:val="single" w:sz="4" w:space="0" w:color="000000"/>
              <w:left w:val="single" w:sz="4" w:space="0" w:color="000000"/>
              <w:bottom w:val="single" w:sz="4" w:space="0" w:color="000000"/>
            </w:tcBorders>
          </w:tcPr>
          <w:p w14:paraId="3647D8B4"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w:t>
            </w:r>
          </w:p>
        </w:tc>
        <w:tc>
          <w:tcPr>
            <w:tcW w:w="5528" w:type="dxa"/>
            <w:tcBorders>
              <w:top w:val="single" w:sz="4" w:space="0" w:color="000000"/>
              <w:left w:val="single" w:sz="4" w:space="0" w:color="000000"/>
              <w:bottom w:val="single" w:sz="4" w:space="0" w:color="000000"/>
            </w:tcBorders>
            <w:vAlign w:val="center"/>
          </w:tcPr>
          <w:p w14:paraId="7D51417C"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Из общей площади земель в границах населенного пункта по функциональным зонам:</w:t>
            </w:r>
          </w:p>
        </w:tc>
        <w:tc>
          <w:tcPr>
            <w:tcW w:w="2126" w:type="dxa"/>
            <w:tcBorders>
              <w:top w:val="single" w:sz="4" w:space="0" w:color="000000"/>
              <w:left w:val="single" w:sz="4" w:space="0" w:color="000000"/>
              <w:bottom w:val="single" w:sz="4" w:space="0" w:color="000000"/>
            </w:tcBorders>
          </w:tcPr>
          <w:p w14:paraId="314A38EB"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0776676A"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167,63</w:t>
            </w:r>
          </w:p>
        </w:tc>
      </w:tr>
      <w:tr w:rsidR="00C95B01" w:rsidRPr="00C95B01" w14:paraId="26ECAC93" w14:textId="77777777" w:rsidTr="00010CD4">
        <w:trPr>
          <w:trHeight w:val="315"/>
        </w:trPr>
        <w:tc>
          <w:tcPr>
            <w:tcW w:w="851" w:type="dxa"/>
            <w:tcBorders>
              <w:top w:val="single" w:sz="4" w:space="0" w:color="000000"/>
              <w:left w:val="single" w:sz="4" w:space="0" w:color="000000"/>
              <w:bottom w:val="single" w:sz="4" w:space="0" w:color="000000"/>
            </w:tcBorders>
          </w:tcPr>
          <w:p w14:paraId="542A18E5"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2.1</w:t>
            </w:r>
          </w:p>
        </w:tc>
        <w:tc>
          <w:tcPr>
            <w:tcW w:w="5528" w:type="dxa"/>
            <w:tcBorders>
              <w:top w:val="single" w:sz="4" w:space="0" w:color="000000"/>
              <w:left w:val="single" w:sz="4" w:space="0" w:color="000000"/>
              <w:bottom w:val="single" w:sz="4" w:space="0" w:color="000000"/>
            </w:tcBorders>
          </w:tcPr>
          <w:p w14:paraId="6E09F4C9"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Жилые</w:t>
            </w:r>
            <w:r w:rsidRPr="00C95B01">
              <w:rPr>
                <w:rFonts w:eastAsia="Times New Roman" w:cs="Times New Roman"/>
                <w:b/>
                <w:sz w:val="24"/>
                <w:szCs w:val="24"/>
                <w:lang w:eastAsia="ar-SA"/>
              </w:rPr>
              <w:t xml:space="preserve"> зоны,</w:t>
            </w:r>
          </w:p>
          <w:p w14:paraId="0F00BCEE"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из них:</w:t>
            </w:r>
          </w:p>
        </w:tc>
        <w:tc>
          <w:tcPr>
            <w:tcW w:w="2126" w:type="dxa"/>
            <w:tcBorders>
              <w:top w:val="single" w:sz="4" w:space="0" w:color="000000"/>
              <w:left w:val="single" w:sz="4" w:space="0" w:color="000000"/>
              <w:bottom w:val="single" w:sz="4" w:space="0" w:color="000000"/>
            </w:tcBorders>
          </w:tcPr>
          <w:p w14:paraId="2A5CBE52"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42FE0AAF"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84,23</w:t>
            </w:r>
          </w:p>
        </w:tc>
      </w:tr>
      <w:tr w:rsidR="00C95B01" w:rsidRPr="00C95B01" w14:paraId="14A2E941" w14:textId="77777777" w:rsidTr="00010CD4">
        <w:trPr>
          <w:trHeight w:val="315"/>
        </w:trPr>
        <w:tc>
          <w:tcPr>
            <w:tcW w:w="851" w:type="dxa"/>
            <w:tcBorders>
              <w:top w:val="single" w:sz="4" w:space="0" w:color="000000"/>
              <w:left w:val="single" w:sz="4" w:space="0" w:color="000000"/>
              <w:bottom w:val="single" w:sz="4" w:space="0" w:color="000000"/>
            </w:tcBorders>
          </w:tcPr>
          <w:p w14:paraId="60A54470"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2.1.1</w:t>
            </w:r>
          </w:p>
        </w:tc>
        <w:tc>
          <w:tcPr>
            <w:tcW w:w="5528" w:type="dxa"/>
            <w:tcBorders>
              <w:top w:val="single" w:sz="4" w:space="0" w:color="000000"/>
              <w:left w:val="single" w:sz="4" w:space="0" w:color="000000"/>
              <w:bottom w:val="single" w:sz="4" w:space="0" w:color="000000"/>
            </w:tcBorders>
          </w:tcPr>
          <w:p w14:paraId="3F3F7001"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существующей застройки индивидуальными жилыми домами с участками (Ж2.1с)</w:t>
            </w:r>
          </w:p>
        </w:tc>
        <w:tc>
          <w:tcPr>
            <w:tcW w:w="2126" w:type="dxa"/>
            <w:tcBorders>
              <w:top w:val="single" w:sz="4" w:space="0" w:color="000000"/>
              <w:left w:val="single" w:sz="4" w:space="0" w:color="000000"/>
              <w:bottom w:val="single" w:sz="4" w:space="0" w:color="000000"/>
            </w:tcBorders>
          </w:tcPr>
          <w:p w14:paraId="7FB89EBE"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68AECAB1"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11,41</w:t>
            </w:r>
          </w:p>
        </w:tc>
      </w:tr>
      <w:tr w:rsidR="00C95B01" w:rsidRPr="00C95B01" w14:paraId="37988D7F" w14:textId="77777777" w:rsidTr="00010CD4">
        <w:trPr>
          <w:trHeight w:val="315"/>
        </w:trPr>
        <w:tc>
          <w:tcPr>
            <w:tcW w:w="851" w:type="dxa"/>
            <w:tcBorders>
              <w:top w:val="single" w:sz="4" w:space="0" w:color="000000"/>
              <w:left w:val="single" w:sz="4" w:space="0" w:color="000000"/>
              <w:bottom w:val="single" w:sz="4" w:space="0" w:color="000000"/>
            </w:tcBorders>
          </w:tcPr>
          <w:p w14:paraId="48DB2D3E"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2.1.2</w:t>
            </w:r>
          </w:p>
        </w:tc>
        <w:tc>
          <w:tcPr>
            <w:tcW w:w="5528" w:type="dxa"/>
            <w:tcBorders>
              <w:top w:val="single" w:sz="4" w:space="0" w:color="000000"/>
              <w:left w:val="single" w:sz="4" w:space="0" w:color="000000"/>
              <w:bottom w:val="single" w:sz="4" w:space="0" w:color="000000"/>
            </w:tcBorders>
          </w:tcPr>
          <w:p w14:paraId="1B637A11"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планируемой застройки индивидуальными жилыми домами с участками (Ж2.1)</w:t>
            </w:r>
          </w:p>
        </w:tc>
        <w:tc>
          <w:tcPr>
            <w:tcW w:w="2126" w:type="dxa"/>
            <w:tcBorders>
              <w:top w:val="single" w:sz="4" w:space="0" w:color="000000"/>
              <w:left w:val="single" w:sz="4" w:space="0" w:color="000000"/>
              <w:bottom w:val="single" w:sz="4" w:space="0" w:color="000000"/>
            </w:tcBorders>
          </w:tcPr>
          <w:p w14:paraId="524EB026"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2FC870B5"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72,82</w:t>
            </w:r>
          </w:p>
        </w:tc>
      </w:tr>
      <w:tr w:rsidR="00C95B01" w:rsidRPr="00C95B01" w14:paraId="1AB23EA7" w14:textId="77777777" w:rsidTr="00010CD4">
        <w:trPr>
          <w:trHeight w:val="315"/>
        </w:trPr>
        <w:tc>
          <w:tcPr>
            <w:tcW w:w="851" w:type="dxa"/>
            <w:tcBorders>
              <w:top w:val="single" w:sz="4" w:space="0" w:color="000000"/>
              <w:left w:val="single" w:sz="4" w:space="0" w:color="000000"/>
              <w:bottom w:val="single" w:sz="4" w:space="0" w:color="000000"/>
            </w:tcBorders>
          </w:tcPr>
          <w:p w14:paraId="72790E63"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2.2</w:t>
            </w:r>
          </w:p>
        </w:tc>
        <w:tc>
          <w:tcPr>
            <w:tcW w:w="5528" w:type="dxa"/>
            <w:tcBorders>
              <w:top w:val="single" w:sz="4" w:space="0" w:color="000000"/>
              <w:left w:val="single" w:sz="4" w:space="0" w:color="000000"/>
              <w:bottom w:val="single" w:sz="4" w:space="0" w:color="000000"/>
            </w:tcBorders>
          </w:tcPr>
          <w:p w14:paraId="2929D038"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Общественно</w:t>
            </w:r>
            <w:r w:rsidRPr="00C95B01">
              <w:rPr>
                <w:rFonts w:eastAsia="Times New Roman" w:cs="Times New Roman"/>
                <w:b/>
                <w:sz w:val="24"/>
                <w:szCs w:val="24"/>
                <w:lang w:eastAsia="ar-SA"/>
              </w:rPr>
              <w:t>-деловые зоны,</w:t>
            </w:r>
          </w:p>
          <w:p w14:paraId="4425CFAE"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Arial" w:cs="Times New Roman"/>
                <w:sz w:val="24"/>
                <w:szCs w:val="24"/>
                <w:lang w:eastAsia="ar-SA"/>
              </w:rPr>
              <w:t>из</w:t>
            </w:r>
            <w:r w:rsidRPr="00C95B01">
              <w:rPr>
                <w:rFonts w:eastAsia="Times New Roman" w:cs="Times New Roman"/>
                <w:sz w:val="24"/>
                <w:szCs w:val="24"/>
                <w:lang w:eastAsia="ar-SA"/>
              </w:rPr>
              <w:t xml:space="preserve"> них:</w:t>
            </w:r>
          </w:p>
        </w:tc>
        <w:tc>
          <w:tcPr>
            <w:tcW w:w="2126" w:type="dxa"/>
            <w:tcBorders>
              <w:top w:val="single" w:sz="4" w:space="0" w:color="000000"/>
              <w:left w:val="single" w:sz="4" w:space="0" w:color="000000"/>
              <w:bottom w:val="single" w:sz="4" w:space="0" w:color="000000"/>
            </w:tcBorders>
          </w:tcPr>
          <w:p w14:paraId="799D3028"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1E4D6898"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52,43</w:t>
            </w:r>
          </w:p>
        </w:tc>
      </w:tr>
      <w:tr w:rsidR="00C95B01" w:rsidRPr="00C95B01" w14:paraId="3EC84ED9" w14:textId="77777777" w:rsidTr="00010CD4">
        <w:trPr>
          <w:trHeight w:val="315"/>
        </w:trPr>
        <w:tc>
          <w:tcPr>
            <w:tcW w:w="851" w:type="dxa"/>
            <w:tcBorders>
              <w:top w:val="single" w:sz="4" w:space="0" w:color="000000"/>
              <w:left w:val="single" w:sz="4" w:space="0" w:color="000000"/>
              <w:bottom w:val="single" w:sz="4" w:space="0" w:color="000000"/>
            </w:tcBorders>
          </w:tcPr>
          <w:p w14:paraId="431A3F52"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2.2.2</w:t>
            </w:r>
          </w:p>
        </w:tc>
        <w:tc>
          <w:tcPr>
            <w:tcW w:w="5528" w:type="dxa"/>
            <w:tcBorders>
              <w:top w:val="single" w:sz="4" w:space="0" w:color="000000"/>
              <w:left w:val="single" w:sz="4" w:space="0" w:color="000000"/>
              <w:bottom w:val="single" w:sz="4" w:space="0" w:color="000000"/>
            </w:tcBorders>
          </w:tcPr>
          <w:p w14:paraId="60FBFE89"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планируемая зона делового и общественного назначения (Д1)</w:t>
            </w:r>
          </w:p>
        </w:tc>
        <w:tc>
          <w:tcPr>
            <w:tcW w:w="2126" w:type="dxa"/>
            <w:tcBorders>
              <w:top w:val="single" w:sz="4" w:space="0" w:color="000000"/>
              <w:left w:val="single" w:sz="4" w:space="0" w:color="000000"/>
              <w:bottom w:val="single" w:sz="4" w:space="0" w:color="000000"/>
            </w:tcBorders>
          </w:tcPr>
          <w:p w14:paraId="3E60AE21"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1E04F218"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52,43</w:t>
            </w:r>
          </w:p>
        </w:tc>
      </w:tr>
      <w:tr w:rsidR="00C95B01" w:rsidRPr="00C95B01" w14:paraId="270DE5F2" w14:textId="77777777" w:rsidTr="00010CD4">
        <w:trPr>
          <w:trHeight w:val="315"/>
        </w:trPr>
        <w:tc>
          <w:tcPr>
            <w:tcW w:w="851" w:type="dxa"/>
            <w:tcBorders>
              <w:top w:val="single" w:sz="4" w:space="0" w:color="000000"/>
              <w:left w:val="single" w:sz="4" w:space="0" w:color="000000"/>
              <w:bottom w:val="single" w:sz="4" w:space="0" w:color="000000"/>
            </w:tcBorders>
          </w:tcPr>
          <w:p w14:paraId="2585A34A"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2.3</w:t>
            </w:r>
          </w:p>
        </w:tc>
        <w:tc>
          <w:tcPr>
            <w:tcW w:w="5528" w:type="dxa"/>
            <w:tcBorders>
              <w:top w:val="single" w:sz="4" w:space="0" w:color="000000"/>
              <w:left w:val="single" w:sz="4" w:space="0" w:color="000000"/>
              <w:bottom w:val="single" w:sz="4" w:space="0" w:color="000000"/>
            </w:tcBorders>
          </w:tcPr>
          <w:p w14:paraId="12D61A2A"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Производственные</w:t>
            </w:r>
            <w:r w:rsidRPr="00C95B01">
              <w:rPr>
                <w:rFonts w:eastAsia="Times New Roman" w:cs="Times New Roman"/>
                <w:b/>
                <w:sz w:val="24"/>
                <w:szCs w:val="24"/>
                <w:lang w:eastAsia="ar-SA"/>
              </w:rPr>
              <w:t xml:space="preserve"> зоны, зоны инженерной инфраструктуры,</w:t>
            </w:r>
          </w:p>
          <w:p w14:paraId="3AB66D4A"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из них:</w:t>
            </w:r>
          </w:p>
        </w:tc>
        <w:tc>
          <w:tcPr>
            <w:tcW w:w="2126" w:type="dxa"/>
            <w:tcBorders>
              <w:top w:val="single" w:sz="4" w:space="0" w:color="000000"/>
              <w:left w:val="single" w:sz="4" w:space="0" w:color="000000"/>
              <w:bottom w:val="single" w:sz="4" w:space="0" w:color="000000"/>
            </w:tcBorders>
          </w:tcPr>
          <w:p w14:paraId="038B73EC"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17EAD584"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0,88</w:t>
            </w:r>
          </w:p>
        </w:tc>
      </w:tr>
      <w:tr w:rsidR="00C95B01" w:rsidRPr="00C95B01" w14:paraId="5E90FFF5" w14:textId="77777777" w:rsidTr="00010CD4">
        <w:trPr>
          <w:trHeight w:val="315"/>
        </w:trPr>
        <w:tc>
          <w:tcPr>
            <w:tcW w:w="851" w:type="dxa"/>
            <w:tcBorders>
              <w:top w:val="single" w:sz="4" w:space="0" w:color="000000"/>
              <w:left w:val="single" w:sz="4" w:space="0" w:color="000000"/>
              <w:bottom w:val="single" w:sz="4" w:space="0" w:color="000000"/>
            </w:tcBorders>
          </w:tcPr>
          <w:p w14:paraId="5B3B4935"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lastRenderedPageBreak/>
              <w:t>2.3.5</w:t>
            </w:r>
          </w:p>
        </w:tc>
        <w:tc>
          <w:tcPr>
            <w:tcW w:w="5528" w:type="dxa"/>
            <w:tcBorders>
              <w:top w:val="single" w:sz="4" w:space="0" w:color="000000"/>
              <w:left w:val="single" w:sz="4" w:space="0" w:color="000000"/>
              <w:bottom w:val="single" w:sz="4" w:space="0" w:color="000000"/>
            </w:tcBorders>
          </w:tcPr>
          <w:p w14:paraId="0C745D5C"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существующая зона производственных, складских, инженерных объектов IV – </w:t>
            </w:r>
            <w:r w:rsidRPr="00C95B01">
              <w:rPr>
                <w:rFonts w:eastAsia="Times New Roman" w:cs="Times New Roman"/>
                <w:sz w:val="24"/>
                <w:szCs w:val="24"/>
                <w:lang w:val="en-US" w:eastAsia="ar-SA"/>
              </w:rPr>
              <w:t>V</w:t>
            </w:r>
            <w:r w:rsidRPr="00C95B01">
              <w:rPr>
                <w:rFonts w:eastAsia="Times New Roman" w:cs="Times New Roman"/>
                <w:sz w:val="24"/>
                <w:szCs w:val="24"/>
                <w:lang w:eastAsia="ar-SA"/>
              </w:rPr>
              <w:t xml:space="preserve"> класса опасности (П1с)</w:t>
            </w:r>
          </w:p>
        </w:tc>
        <w:tc>
          <w:tcPr>
            <w:tcW w:w="2126" w:type="dxa"/>
            <w:tcBorders>
              <w:top w:val="single" w:sz="4" w:space="0" w:color="000000"/>
              <w:left w:val="single" w:sz="4" w:space="0" w:color="000000"/>
              <w:bottom w:val="single" w:sz="4" w:space="0" w:color="000000"/>
            </w:tcBorders>
          </w:tcPr>
          <w:p w14:paraId="672E437F"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74E05E5D"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0,88</w:t>
            </w:r>
          </w:p>
        </w:tc>
      </w:tr>
      <w:tr w:rsidR="00C95B01" w:rsidRPr="00C95B01" w14:paraId="40DE5373" w14:textId="77777777" w:rsidTr="00010CD4">
        <w:trPr>
          <w:trHeight w:val="315"/>
        </w:trPr>
        <w:tc>
          <w:tcPr>
            <w:tcW w:w="851" w:type="dxa"/>
            <w:tcBorders>
              <w:top w:val="single" w:sz="4" w:space="0" w:color="000000"/>
              <w:left w:val="single" w:sz="4" w:space="0" w:color="000000"/>
              <w:bottom w:val="single" w:sz="4" w:space="0" w:color="000000"/>
            </w:tcBorders>
          </w:tcPr>
          <w:p w14:paraId="7BB842AD"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2.4</w:t>
            </w:r>
          </w:p>
        </w:tc>
        <w:tc>
          <w:tcPr>
            <w:tcW w:w="5528" w:type="dxa"/>
            <w:tcBorders>
              <w:top w:val="single" w:sz="4" w:space="0" w:color="000000"/>
              <w:left w:val="single" w:sz="4" w:space="0" w:color="000000"/>
              <w:bottom w:val="single" w:sz="4" w:space="0" w:color="000000"/>
            </w:tcBorders>
          </w:tcPr>
          <w:p w14:paraId="66E2DD88"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Зоны</w:t>
            </w:r>
            <w:r w:rsidRPr="00C95B01">
              <w:rPr>
                <w:rFonts w:eastAsia="Times New Roman" w:cs="Times New Roman"/>
                <w:b/>
                <w:sz w:val="24"/>
                <w:szCs w:val="24"/>
                <w:lang w:eastAsia="ar-SA"/>
              </w:rPr>
              <w:t xml:space="preserve"> транспортной инфраструктуры,</w:t>
            </w:r>
          </w:p>
          <w:p w14:paraId="28599FD2"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из них:</w:t>
            </w:r>
          </w:p>
        </w:tc>
        <w:tc>
          <w:tcPr>
            <w:tcW w:w="2126" w:type="dxa"/>
            <w:tcBorders>
              <w:top w:val="single" w:sz="4" w:space="0" w:color="000000"/>
              <w:left w:val="single" w:sz="4" w:space="0" w:color="000000"/>
              <w:bottom w:val="single" w:sz="4" w:space="0" w:color="000000"/>
            </w:tcBorders>
          </w:tcPr>
          <w:p w14:paraId="115506F8"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05F91D1B"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23,17</w:t>
            </w:r>
          </w:p>
        </w:tc>
      </w:tr>
      <w:tr w:rsidR="00C95B01" w:rsidRPr="00C95B01" w14:paraId="765D6DA5" w14:textId="77777777" w:rsidTr="00010CD4">
        <w:trPr>
          <w:trHeight w:val="315"/>
        </w:trPr>
        <w:tc>
          <w:tcPr>
            <w:tcW w:w="851" w:type="dxa"/>
            <w:tcBorders>
              <w:top w:val="single" w:sz="4" w:space="0" w:color="000000"/>
              <w:left w:val="single" w:sz="4" w:space="0" w:color="000000"/>
              <w:bottom w:val="single" w:sz="4" w:space="0" w:color="000000"/>
            </w:tcBorders>
          </w:tcPr>
          <w:p w14:paraId="2C3436EC"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2.4.2</w:t>
            </w:r>
          </w:p>
        </w:tc>
        <w:tc>
          <w:tcPr>
            <w:tcW w:w="5528" w:type="dxa"/>
            <w:tcBorders>
              <w:top w:val="single" w:sz="4" w:space="0" w:color="000000"/>
              <w:left w:val="single" w:sz="4" w:space="0" w:color="000000"/>
              <w:bottom w:val="single" w:sz="4" w:space="0" w:color="000000"/>
            </w:tcBorders>
          </w:tcPr>
          <w:p w14:paraId="6A2BD4E6"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w:t>
            </w:r>
            <w:r w:rsidRPr="00C95B01">
              <w:rPr>
                <w:rFonts w:eastAsia="Arial" w:cs="Times New Roman"/>
                <w:sz w:val="24"/>
                <w:szCs w:val="24"/>
                <w:lang w:eastAsia="ar-SA"/>
              </w:rPr>
              <w:t>зона линейных</w:t>
            </w:r>
            <w:r w:rsidRPr="00C95B01">
              <w:rPr>
                <w:rFonts w:eastAsia="Times New Roman" w:cs="Times New Roman"/>
                <w:sz w:val="24"/>
                <w:szCs w:val="24"/>
                <w:lang w:eastAsia="ar-SA"/>
              </w:rPr>
              <w:t xml:space="preserve"> объектов автомобильного транспорта (И2)</w:t>
            </w:r>
          </w:p>
        </w:tc>
        <w:tc>
          <w:tcPr>
            <w:tcW w:w="2126" w:type="dxa"/>
            <w:tcBorders>
              <w:top w:val="single" w:sz="4" w:space="0" w:color="000000"/>
              <w:left w:val="single" w:sz="4" w:space="0" w:color="000000"/>
              <w:bottom w:val="single" w:sz="4" w:space="0" w:color="000000"/>
            </w:tcBorders>
          </w:tcPr>
          <w:p w14:paraId="2E935B3D"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66200B46"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23,17</w:t>
            </w:r>
          </w:p>
        </w:tc>
      </w:tr>
      <w:tr w:rsidR="00C95B01" w:rsidRPr="00C95B01" w14:paraId="70BF73DB" w14:textId="77777777" w:rsidTr="00010CD4">
        <w:trPr>
          <w:trHeight w:val="315"/>
        </w:trPr>
        <w:tc>
          <w:tcPr>
            <w:tcW w:w="851" w:type="dxa"/>
            <w:tcBorders>
              <w:top w:val="single" w:sz="4" w:space="0" w:color="000000"/>
              <w:left w:val="single" w:sz="4" w:space="0" w:color="000000"/>
              <w:bottom w:val="single" w:sz="4" w:space="0" w:color="000000"/>
            </w:tcBorders>
          </w:tcPr>
          <w:p w14:paraId="79443E63"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2.6</w:t>
            </w:r>
          </w:p>
        </w:tc>
        <w:tc>
          <w:tcPr>
            <w:tcW w:w="5528" w:type="dxa"/>
            <w:tcBorders>
              <w:top w:val="single" w:sz="4" w:space="0" w:color="000000"/>
              <w:left w:val="single" w:sz="4" w:space="0" w:color="000000"/>
              <w:bottom w:val="single" w:sz="4" w:space="0" w:color="000000"/>
            </w:tcBorders>
          </w:tcPr>
          <w:p w14:paraId="4A1A4816"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Рекреационные</w:t>
            </w:r>
            <w:r w:rsidRPr="00C95B01">
              <w:rPr>
                <w:rFonts w:eastAsia="Times New Roman" w:cs="Times New Roman"/>
                <w:b/>
                <w:sz w:val="24"/>
                <w:szCs w:val="24"/>
                <w:lang w:eastAsia="ar-SA"/>
              </w:rPr>
              <w:t xml:space="preserve"> зоны,</w:t>
            </w:r>
          </w:p>
          <w:p w14:paraId="6D4C5206"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из них:</w:t>
            </w:r>
          </w:p>
        </w:tc>
        <w:tc>
          <w:tcPr>
            <w:tcW w:w="2126" w:type="dxa"/>
            <w:tcBorders>
              <w:top w:val="single" w:sz="4" w:space="0" w:color="000000"/>
              <w:left w:val="single" w:sz="4" w:space="0" w:color="000000"/>
              <w:bottom w:val="single" w:sz="4" w:space="0" w:color="000000"/>
            </w:tcBorders>
          </w:tcPr>
          <w:p w14:paraId="23F3AED0"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56861423"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6,92</w:t>
            </w:r>
          </w:p>
        </w:tc>
      </w:tr>
      <w:tr w:rsidR="00C95B01" w:rsidRPr="00C95B01" w14:paraId="22D1CE69" w14:textId="77777777" w:rsidTr="00010CD4">
        <w:trPr>
          <w:trHeight w:val="315"/>
        </w:trPr>
        <w:tc>
          <w:tcPr>
            <w:tcW w:w="851" w:type="dxa"/>
            <w:tcBorders>
              <w:top w:val="single" w:sz="4" w:space="0" w:color="000000"/>
              <w:left w:val="single" w:sz="4" w:space="0" w:color="000000"/>
              <w:bottom w:val="single" w:sz="4" w:space="0" w:color="000000"/>
            </w:tcBorders>
          </w:tcPr>
          <w:p w14:paraId="7BCC7D09"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2.6.2</w:t>
            </w:r>
          </w:p>
        </w:tc>
        <w:tc>
          <w:tcPr>
            <w:tcW w:w="5528" w:type="dxa"/>
            <w:tcBorders>
              <w:top w:val="single" w:sz="4" w:space="0" w:color="000000"/>
              <w:left w:val="single" w:sz="4" w:space="0" w:color="000000"/>
              <w:bottom w:val="single" w:sz="4" w:space="0" w:color="000000"/>
            </w:tcBorders>
          </w:tcPr>
          <w:p w14:paraId="6EE5B26F"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планируемая зона зеленых насаждений общего пользования (парков, скверов, садов) с возможностью размещения плоскостных спортивных сооружений (Р2)</w:t>
            </w:r>
          </w:p>
        </w:tc>
        <w:tc>
          <w:tcPr>
            <w:tcW w:w="2126" w:type="dxa"/>
            <w:tcBorders>
              <w:top w:val="single" w:sz="4" w:space="0" w:color="000000"/>
              <w:left w:val="single" w:sz="4" w:space="0" w:color="000000"/>
              <w:bottom w:val="single" w:sz="4" w:space="0" w:color="000000"/>
            </w:tcBorders>
          </w:tcPr>
          <w:p w14:paraId="7CFB4960"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4F3AEE39"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6,92</w:t>
            </w:r>
          </w:p>
        </w:tc>
      </w:tr>
      <w:tr w:rsidR="00C95B01" w:rsidRPr="00C95B01" w14:paraId="7C93C1C4" w14:textId="77777777" w:rsidTr="00010CD4">
        <w:trPr>
          <w:trHeight w:val="365"/>
        </w:trPr>
        <w:tc>
          <w:tcPr>
            <w:tcW w:w="851" w:type="dxa"/>
            <w:tcBorders>
              <w:top w:val="single" w:sz="4" w:space="0" w:color="000000"/>
              <w:left w:val="single" w:sz="4" w:space="0" w:color="000000"/>
              <w:bottom w:val="single" w:sz="4" w:space="0" w:color="000000"/>
            </w:tcBorders>
          </w:tcPr>
          <w:p w14:paraId="65E8537B"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val="en-US" w:eastAsia="ar-SA"/>
              </w:rPr>
              <w:t>II</w:t>
            </w:r>
          </w:p>
        </w:tc>
        <w:tc>
          <w:tcPr>
            <w:tcW w:w="5528" w:type="dxa"/>
            <w:tcBorders>
              <w:top w:val="single" w:sz="4" w:space="0" w:color="000000"/>
              <w:left w:val="single" w:sz="4" w:space="0" w:color="000000"/>
              <w:bottom w:val="single" w:sz="4" w:space="0" w:color="000000"/>
            </w:tcBorders>
          </w:tcPr>
          <w:p w14:paraId="1CD77E83" w14:textId="77777777" w:rsidR="00C95B01" w:rsidRPr="00C95B01" w:rsidRDefault="00C95B01" w:rsidP="00C95B01">
            <w:pPr>
              <w:suppressAutoHyphens/>
              <w:overflowPunct w:val="0"/>
              <w:autoSpaceDE w:val="0"/>
              <w:ind w:firstLine="0"/>
              <w:jc w:val="left"/>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Население</w:t>
            </w:r>
          </w:p>
        </w:tc>
        <w:tc>
          <w:tcPr>
            <w:tcW w:w="2126" w:type="dxa"/>
            <w:tcBorders>
              <w:top w:val="single" w:sz="4" w:space="0" w:color="000000"/>
              <w:left w:val="single" w:sz="4" w:space="0" w:color="000000"/>
              <w:bottom w:val="single" w:sz="4" w:space="0" w:color="000000"/>
            </w:tcBorders>
          </w:tcPr>
          <w:p w14:paraId="121D1F7D"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024DC539"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r>
      <w:tr w:rsidR="00C95B01" w:rsidRPr="00C95B01" w14:paraId="544EAD96" w14:textId="77777777" w:rsidTr="00010CD4">
        <w:trPr>
          <w:trHeight w:val="315"/>
        </w:trPr>
        <w:tc>
          <w:tcPr>
            <w:tcW w:w="851" w:type="dxa"/>
            <w:tcBorders>
              <w:top w:val="single" w:sz="4" w:space="0" w:color="000000"/>
              <w:left w:val="single" w:sz="4" w:space="0" w:color="000000"/>
              <w:bottom w:val="single" w:sz="4" w:space="0" w:color="000000"/>
            </w:tcBorders>
          </w:tcPr>
          <w:p w14:paraId="4B7D86E6" w14:textId="77777777" w:rsidR="00C95B01" w:rsidRPr="00C95B01" w:rsidRDefault="00C95B01" w:rsidP="00C95B01">
            <w:pPr>
              <w:suppressAutoHyphens/>
              <w:overflowPunct w:val="0"/>
              <w:autoSpaceDE w:val="0"/>
              <w:snapToGrid w:val="0"/>
              <w:spacing w:line="360" w:lineRule="auto"/>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w:t>
            </w:r>
          </w:p>
        </w:tc>
        <w:tc>
          <w:tcPr>
            <w:tcW w:w="5528" w:type="dxa"/>
            <w:tcBorders>
              <w:top w:val="single" w:sz="4" w:space="0" w:color="000000"/>
              <w:left w:val="single" w:sz="4" w:space="0" w:color="000000"/>
              <w:bottom w:val="single" w:sz="4" w:space="0" w:color="000000"/>
            </w:tcBorders>
          </w:tcPr>
          <w:p w14:paraId="29ACF85A" w14:textId="77777777" w:rsidR="00C95B01" w:rsidRPr="00C95B01" w:rsidRDefault="00C95B01" w:rsidP="00C95B01">
            <w:pPr>
              <w:suppressAutoHyphens/>
              <w:overflowPunct w:val="0"/>
              <w:autoSpaceDE w:val="0"/>
              <w:snapToGrid w:val="0"/>
              <w:spacing w:line="360" w:lineRule="auto"/>
              <w:ind w:firstLine="0"/>
              <w:jc w:val="left"/>
              <w:textAlignment w:val="baseline"/>
              <w:rPr>
                <w:rFonts w:eastAsia="Times New Roman" w:cs="Times New Roman"/>
                <w:sz w:val="24"/>
                <w:szCs w:val="24"/>
                <w:lang w:eastAsia="ar-SA"/>
              </w:rPr>
            </w:pPr>
            <w:r w:rsidRPr="00C95B01">
              <w:rPr>
                <w:rFonts w:eastAsia="Times New Roman" w:cs="Times New Roman"/>
                <w:b/>
                <w:sz w:val="24"/>
                <w:szCs w:val="24"/>
                <w:lang w:eastAsia="ar-SA"/>
              </w:rPr>
              <w:t>Численность населения</w:t>
            </w:r>
          </w:p>
        </w:tc>
        <w:tc>
          <w:tcPr>
            <w:tcW w:w="2126" w:type="dxa"/>
            <w:tcBorders>
              <w:top w:val="single" w:sz="4" w:space="0" w:color="000000"/>
              <w:left w:val="single" w:sz="4" w:space="0" w:color="000000"/>
              <w:bottom w:val="single" w:sz="4" w:space="0" w:color="000000"/>
            </w:tcBorders>
          </w:tcPr>
          <w:p w14:paraId="6BC06384"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тыс. чел</w:t>
            </w:r>
          </w:p>
        </w:tc>
        <w:tc>
          <w:tcPr>
            <w:tcW w:w="1701" w:type="dxa"/>
            <w:tcBorders>
              <w:top w:val="single" w:sz="4" w:space="0" w:color="000000"/>
              <w:left w:val="single" w:sz="4" w:space="0" w:color="000000"/>
              <w:bottom w:val="single" w:sz="4" w:space="0" w:color="000000"/>
              <w:right w:val="single" w:sz="4" w:space="0" w:color="000000"/>
            </w:tcBorders>
          </w:tcPr>
          <w:p w14:paraId="4EB6C274" w14:textId="77777777" w:rsidR="00C95B01" w:rsidRPr="00C95B01" w:rsidRDefault="00C95B01" w:rsidP="00C95B01">
            <w:pPr>
              <w:suppressAutoHyphens/>
              <w:overflowPunct w:val="0"/>
              <w:autoSpaceDE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1,47</w:t>
            </w:r>
          </w:p>
        </w:tc>
      </w:tr>
      <w:tr w:rsidR="00C95B01" w:rsidRPr="00C95B01" w14:paraId="76BB7CDA" w14:textId="77777777" w:rsidTr="00010CD4">
        <w:trPr>
          <w:trHeight w:val="315"/>
        </w:trPr>
        <w:tc>
          <w:tcPr>
            <w:tcW w:w="851" w:type="dxa"/>
            <w:tcBorders>
              <w:top w:val="single" w:sz="4" w:space="0" w:color="000000"/>
              <w:left w:val="single" w:sz="4" w:space="0" w:color="000000"/>
              <w:bottom w:val="single" w:sz="4" w:space="0" w:color="000000"/>
            </w:tcBorders>
          </w:tcPr>
          <w:p w14:paraId="69663E56"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4.1</w:t>
            </w:r>
          </w:p>
        </w:tc>
        <w:tc>
          <w:tcPr>
            <w:tcW w:w="5528" w:type="dxa"/>
            <w:tcBorders>
              <w:top w:val="single" w:sz="4" w:space="0" w:color="000000"/>
              <w:left w:val="single" w:sz="4" w:space="0" w:color="000000"/>
              <w:bottom w:val="single" w:sz="4" w:space="0" w:color="000000"/>
            </w:tcBorders>
          </w:tcPr>
          <w:p w14:paraId="12726A32"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постоянное население</w:t>
            </w:r>
          </w:p>
        </w:tc>
        <w:tc>
          <w:tcPr>
            <w:tcW w:w="2126" w:type="dxa"/>
            <w:tcBorders>
              <w:top w:val="single" w:sz="4" w:space="0" w:color="000000"/>
              <w:left w:val="single" w:sz="4" w:space="0" w:color="000000"/>
              <w:bottom w:val="single" w:sz="4" w:space="0" w:color="000000"/>
            </w:tcBorders>
          </w:tcPr>
          <w:p w14:paraId="4A60CACB"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чел</w:t>
            </w:r>
          </w:p>
        </w:tc>
        <w:tc>
          <w:tcPr>
            <w:tcW w:w="1701" w:type="dxa"/>
            <w:tcBorders>
              <w:top w:val="single" w:sz="4" w:space="0" w:color="000000"/>
              <w:left w:val="single" w:sz="4" w:space="0" w:color="000000"/>
              <w:bottom w:val="single" w:sz="4" w:space="0" w:color="000000"/>
              <w:right w:val="single" w:sz="4" w:space="0" w:color="000000"/>
            </w:tcBorders>
          </w:tcPr>
          <w:p w14:paraId="7E50A449"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1,47</w:t>
            </w:r>
          </w:p>
        </w:tc>
      </w:tr>
      <w:tr w:rsidR="00C95B01" w:rsidRPr="00C95B01" w14:paraId="0BC83E0B" w14:textId="77777777" w:rsidTr="00010CD4">
        <w:trPr>
          <w:trHeight w:val="365"/>
        </w:trPr>
        <w:tc>
          <w:tcPr>
            <w:tcW w:w="851" w:type="dxa"/>
            <w:tcBorders>
              <w:top w:val="single" w:sz="4" w:space="0" w:color="000000"/>
              <w:left w:val="single" w:sz="4" w:space="0" w:color="000000"/>
              <w:bottom w:val="single" w:sz="4" w:space="0" w:color="000000"/>
            </w:tcBorders>
          </w:tcPr>
          <w:p w14:paraId="11B1AC9C"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4.2</w:t>
            </w:r>
          </w:p>
        </w:tc>
        <w:tc>
          <w:tcPr>
            <w:tcW w:w="5528" w:type="dxa"/>
            <w:tcBorders>
              <w:top w:val="single" w:sz="4" w:space="0" w:color="000000"/>
              <w:left w:val="single" w:sz="4" w:space="0" w:color="000000"/>
              <w:bottom w:val="single" w:sz="4" w:space="0" w:color="000000"/>
            </w:tcBorders>
          </w:tcPr>
          <w:p w14:paraId="6837A86C"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сезонное население</w:t>
            </w:r>
          </w:p>
        </w:tc>
        <w:tc>
          <w:tcPr>
            <w:tcW w:w="2126" w:type="dxa"/>
            <w:tcBorders>
              <w:top w:val="single" w:sz="4" w:space="0" w:color="000000"/>
              <w:left w:val="single" w:sz="4" w:space="0" w:color="000000"/>
              <w:bottom w:val="single" w:sz="4" w:space="0" w:color="000000"/>
            </w:tcBorders>
          </w:tcPr>
          <w:p w14:paraId="3A452993"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чел</w:t>
            </w:r>
          </w:p>
        </w:tc>
        <w:tc>
          <w:tcPr>
            <w:tcW w:w="1701" w:type="dxa"/>
            <w:tcBorders>
              <w:top w:val="single" w:sz="4" w:space="0" w:color="000000"/>
              <w:left w:val="single" w:sz="4" w:space="0" w:color="000000"/>
              <w:bottom w:val="single" w:sz="4" w:space="0" w:color="000000"/>
              <w:right w:val="single" w:sz="4" w:space="0" w:color="000000"/>
            </w:tcBorders>
          </w:tcPr>
          <w:p w14:paraId="0A58CD4A"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w:t>
            </w:r>
          </w:p>
        </w:tc>
      </w:tr>
      <w:tr w:rsidR="00C95B01" w:rsidRPr="00C95B01" w14:paraId="676552D1" w14:textId="77777777" w:rsidTr="00010CD4">
        <w:trPr>
          <w:trHeight w:val="365"/>
        </w:trPr>
        <w:tc>
          <w:tcPr>
            <w:tcW w:w="851" w:type="dxa"/>
            <w:tcBorders>
              <w:top w:val="single" w:sz="4" w:space="0" w:color="000000"/>
              <w:left w:val="single" w:sz="4" w:space="0" w:color="000000"/>
              <w:bottom w:val="single" w:sz="4" w:space="0" w:color="000000"/>
            </w:tcBorders>
          </w:tcPr>
          <w:p w14:paraId="1C00DB47"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val="en-US" w:eastAsia="ar-SA"/>
              </w:rPr>
              <w:t>III</w:t>
            </w:r>
          </w:p>
        </w:tc>
        <w:tc>
          <w:tcPr>
            <w:tcW w:w="5528" w:type="dxa"/>
            <w:tcBorders>
              <w:top w:val="single" w:sz="4" w:space="0" w:color="000000"/>
              <w:left w:val="single" w:sz="4" w:space="0" w:color="000000"/>
              <w:bottom w:val="single" w:sz="4" w:space="0" w:color="000000"/>
            </w:tcBorders>
          </w:tcPr>
          <w:p w14:paraId="67E8FDDE" w14:textId="77777777" w:rsidR="00C95B01" w:rsidRPr="00C95B01" w:rsidRDefault="00C95B01" w:rsidP="00C95B01">
            <w:pPr>
              <w:suppressAutoHyphens/>
              <w:overflowPunct w:val="0"/>
              <w:autoSpaceDE w:val="0"/>
              <w:ind w:firstLine="0"/>
              <w:jc w:val="left"/>
              <w:textAlignment w:val="baseline"/>
              <w:rPr>
                <w:rFonts w:eastAsia="Times New Roman" w:cs="Times New Roman"/>
                <w:b/>
                <w:bCs/>
                <w:sz w:val="24"/>
                <w:szCs w:val="24"/>
                <w:lang w:eastAsia="ar-SA"/>
              </w:rPr>
            </w:pPr>
            <w:r w:rsidRPr="00C95B01">
              <w:rPr>
                <w:rFonts w:eastAsia="Times New Roman" w:cs="Times New Roman"/>
                <w:b/>
                <w:sz w:val="24"/>
                <w:szCs w:val="24"/>
                <w:lang w:eastAsia="ar-SA"/>
              </w:rPr>
              <w:t>Жилищный фонд</w:t>
            </w:r>
          </w:p>
        </w:tc>
        <w:tc>
          <w:tcPr>
            <w:tcW w:w="2126" w:type="dxa"/>
            <w:tcBorders>
              <w:top w:val="single" w:sz="4" w:space="0" w:color="000000"/>
              <w:left w:val="single" w:sz="4" w:space="0" w:color="000000"/>
              <w:bottom w:val="single" w:sz="4" w:space="0" w:color="000000"/>
            </w:tcBorders>
          </w:tcPr>
          <w:p w14:paraId="70602DFF"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34D1959C"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p>
        </w:tc>
      </w:tr>
      <w:tr w:rsidR="00C95B01" w:rsidRPr="00C95B01" w14:paraId="2D199023" w14:textId="77777777" w:rsidTr="00010CD4">
        <w:trPr>
          <w:trHeight w:val="365"/>
        </w:trPr>
        <w:tc>
          <w:tcPr>
            <w:tcW w:w="851" w:type="dxa"/>
            <w:tcBorders>
              <w:top w:val="single" w:sz="4" w:space="0" w:color="000000"/>
              <w:left w:val="single" w:sz="4" w:space="0" w:color="000000"/>
              <w:bottom w:val="single" w:sz="4" w:space="0" w:color="000000"/>
            </w:tcBorders>
          </w:tcPr>
          <w:p w14:paraId="35271144"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5</w:t>
            </w:r>
          </w:p>
        </w:tc>
        <w:tc>
          <w:tcPr>
            <w:tcW w:w="5528" w:type="dxa"/>
            <w:tcBorders>
              <w:top w:val="single" w:sz="4" w:space="0" w:color="000000"/>
              <w:left w:val="single" w:sz="4" w:space="0" w:color="000000"/>
              <w:bottom w:val="single" w:sz="4" w:space="0" w:color="000000"/>
            </w:tcBorders>
          </w:tcPr>
          <w:p w14:paraId="36CE226A"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Новое жилищное строительство</w:t>
            </w:r>
          </w:p>
        </w:tc>
        <w:tc>
          <w:tcPr>
            <w:tcW w:w="2126" w:type="dxa"/>
            <w:tcBorders>
              <w:top w:val="single" w:sz="4" w:space="0" w:color="000000"/>
              <w:left w:val="single" w:sz="4" w:space="0" w:color="000000"/>
              <w:bottom w:val="single" w:sz="4" w:space="0" w:color="000000"/>
            </w:tcBorders>
          </w:tcPr>
          <w:p w14:paraId="1D0B05A4" w14:textId="77777777" w:rsidR="00C95B01" w:rsidRPr="00C95B01" w:rsidRDefault="00C95B01" w:rsidP="00C95B01">
            <w:pPr>
              <w:suppressAutoHyphens/>
              <w:overflowPunct w:val="0"/>
              <w:autoSpaceDE w:val="0"/>
              <w:ind w:right="-30"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тыс. м</w:t>
            </w:r>
            <w:r w:rsidRPr="00C95B01">
              <w:rPr>
                <w:rFonts w:eastAsia="Times New Roman" w:cs="Times New Roman"/>
                <w:b/>
                <w:sz w:val="24"/>
                <w:szCs w:val="24"/>
                <w:vertAlign w:val="superscript"/>
                <w:lang w:eastAsia="ar-SA"/>
              </w:rPr>
              <w:t>2</w:t>
            </w:r>
            <w:r w:rsidRPr="00C95B01">
              <w:rPr>
                <w:rFonts w:eastAsia="Times New Roman" w:cs="Times New Roman"/>
                <w:b/>
                <w:sz w:val="24"/>
                <w:szCs w:val="24"/>
                <w:lang w:eastAsia="ar-SA"/>
              </w:rPr>
              <w:t xml:space="preserve"> общей площади квартир</w:t>
            </w:r>
          </w:p>
        </w:tc>
        <w:tc>
          <w:tcPr>
            <w:tcW w:w="1701" w:type="dxa"/>
            <w:tcBorders>
              <w:top w:val="single" w:sz="4" w:space="0" w:color="000000"/>
              <w:left w:val="single" w:sz="4" w:space="0" w:color="000000"/>
              <w:bottom w:val="single" w:sz="4" w:space="0" w:color="000000"/>
              <w:right w:val="single" w:sz="4" w:space="0" w:color="000000"/>
            </w:tcBorders>
          </w:tcPr>
          <w:p w14:paraId="4AE422D8"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87,60</w:t>
            </w:r>
          </w:p>
        </w:tc>
      </w:tr>
      <w:tr w:rsidR="00C95B01" w:rsidRPr="00C95B01" w14:paraId="3296D7DB" w14:textId="77777777" w:rsidTr="00010CD4">
        <w:trPr>
          <w:trHeight w:val="365"/>
        </w:trPr>
        <w:tc>
          <w:tcPr>
            <w:tcW w:w="851" w:type="dxa"/>
            <w:tcBorders>
              <w:top w:val="single" w:sz="4" w:space="0" w:color="000000"/>
              <w:left w:val="single" w:sz="4" w:space="0" w:color="000000"/>
              <w:bottom w:val="single" w:sz="4" w:space="0" w:color="000000"/>
            </w:tcBorders>
          </w:tcPr>
          <w:p w14:paraId="48BB561F"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6</w:t>
            </w:r>
          </w:p>
        </w:tc>
        <w:tc>
          <w:tcPr>
            <w:tcW w:w="5528" w:type="dxa"/>
            <w:tcBorders>
              <w:top w:val="single" w:sz="4" w:space="0" w:color="000000"/>
              <w:left w:val="single" w:sz="4" w:space="0" w:color="000000"/>
              <w:bottom w:val="single" w:sz="4" w:space="0" w:color="000000"/>
            </w:tcBorders>
          </w:tcPr>
          <w:p w14:paraId="55E3C112"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Структура нового жилищного строительства</w:t>
            </w:r>
          </w:p>
        </w:tc>
        <w:tc>
          <w:tcPr>
            <w:tcW w:w="2126" w:type="dxa"/>
            <w:tcBorders>
              <w:top w:val="single" w:sz="4" w:space="0" w:color="000000"/>
              <w:left w:val="single" w:sz="4" w:space="0" w:color="000000"/>
              <w:bottom w:val="single" w:sz="4" w:space="0" w:color="000000"/>
            </w:tcBorders>
          </w:tcPr>
          <w:p w14:paraId="1D72B944" w14:textId="77777777" w:rsidR="00C95B01" w:rsidRPr="00C95B01" w:rsidRDefault="00C95B01" w:rsidP="00C95B01">
            <w:pPr>
              <w:suppressAutoHyphens/>
              <w:overflowPunct w:val="0"/>
              <w:autoSpaceDE w:val="0"/>
              <w:ind w:right="-30" w:firstLine="0"/>
              <w:jc w:val="center"/>
              <w:textAlignment w:val="baseline"/>
              <w:rPr>
                <w:rFonts w:eastAsia="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553A247E"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p>
        </w:tc>
      </w:tr>
      <w:tr w:rsidR="00C95B01" w:rsidRPr="00C95B01" w14:paraId="09183510" w14:textId="77777777" w:rsidTr="00010CD4">
        <w:trPr>
          <w:trHeight w:val="365"/>
        </w:trPr>
        <w:tc>
          <w:tcPr>
            <w:tcW w:w="851" w:type="dxa"/>
            <w:tcBorders>
              <w:top w:val="single" w:sz="4" w:space="0" w:color="000000"/>
              <w:left w:val="single" w:sz="4" w:space="0" w:color="000000"/>
              <w:bottom w:val="single" w:sz="4" w:space="0" w:color="000000"/>
            </w:tcBorders>
          </w:tcPr>
          <w:p w14:paraId="5FE3BD7B"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6.3</w:t>
            </w:r>
          </w:p>
        </w:tc>
        <w:tc>
          <w:tcPr>
            <w:tcW w:w="5528" w:type="dxa"/>
            <w:tcBorders>
              <w:top w:val="single" w:sz="4" w:space="0" w:color="000000"/>
              <w:left w:val="single" w:sz="4" w:space="0" w:color="000000"/>
              <w:bottom w:val="single" w:sz="4" w:space="0" w:color="000000"/>
            </w:tcBorders>
          </w:tcPr>
          <w:p w14:paraId="3EE8F81E"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застройка индивидуальными </w:t>
            </w:r>
            <w:proofErr w:type="spellStart"/>
            <w:r w:rsidRPr="00C95B01">
              <w:rPr>
                <w:rFonts w:eastAsia="Times New Roman" w:cs="Times New Roman"/>
                <w:sz w:val="24"/>
                <w:szCs w:val="24"/>
                <w:lang w:eastAsia="ar-SA"/>
              </w:rPr>
              <w:t>отдельностоящими</w:t>
            </w:r>
            <w:proofErr w:type="spellEnd"/>
            <w:r w:rsidRPr="00C95B01">
              <w:rPr>
                <w:rFonts w:eastAsia="Times New Roman" w:cs="Times New Roman"/>
                <w:sz w:val="24"/>
                <w:szCs w:val="24"/>
                <w:lang w:eastAsia="ar-SA"/>
              </w:rPr>
              <w:t xml:space="preserve"> жилыми домами с участками</w:t>
            </w:r>
          </w:p>
        </w:tc>
        <w:tc>
          <w:tcPr>
            <w:tcW w:w="2126" w:type="dxa"/>
            <w:tcBorders>
              <w:top w:val="single" w:sz="4" w:space="0" w:color="000000"/>
              <w:left w:val="single" w:sz="4" w:space="0" w:color="000000"/>
              <w:bottom w:val="single" w:sz="4" w:space="0" w:color="000000"/>
            </w:tcBorders>
          </w:tcPr>
          <w:p w14:paraId="0A8367F9"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м</w:t>
            </w:r>
            <w:r w:rsidRPr="00C95B01">
              <w:rPr>
                <w:rFonts w:eastAsia="Times New Roman" w:cs="Times New Roman"/>
                <w:sz w:val="24"/>
                <w:szCs w:val="24"/>
                <w:vertAlign w:val="superscript"/>
                <w:lang w:eastAsia="ar-SA"/>
              </w:rPr>
              <w:t>2</w:t>
            </w:r>
            <w:r w:rsidRPr="00C95B01">
              <w:rPr>
                <w:rFonts w:eastAsia="Times New Roman" w:cs="Times New Roman"/>
                <w:sz w:val="24"/>
                <w:szCs w:val="24"/>
                <w:lang w:eastAsia="ar-SA"/>
              </w:rPr>
              <w:t xml:space="preserve"> общей площади домов</w:t>
            </w:r>
          </w:p>
        </w:tc>
        <w:tc>
          <w:tcPr>
            <w:tcW w:w="1701" w:type="dxa"/>
            <w:tcBorders>
              <w:top w:val="single" w:sz="4" w:space="0" w:color="000000"/>
              <w:left w:val="single" w:sz="4" w:space="0" w:color="000000"/>
              <w:bottom w:val="single" w:sz="4" w:space="0" w:color="000000"/>
              <w:right w:val="single" w:sz="4" w:space="0" w:color="000000"/>
            </w:tcBorders>
          </w:tcPr>
          <w:p w14:paraId="6E388376"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87,60</w:t>
            </w:r>
          </w:p>
        </w:tc>
      </w:tr>
      <w:tr w:rsidR="00C95B01" w:rsidRPr="00C95B01" w14:paraId="1D90841F" w14:textId="77777777" w:rsidTr="00010CD4">
        <w:trPr>
          <w:trHeight w:val="365"/>
        </w:trPr>
        <w:tc>
          <w:tcPr>
            <w:tcW w:w="851" w:type="dxa"/>
            <w:tcBorders>
              <w:top w:val="single" w:sz="4" w:space="0" w:color="000000"/>
              <w:left w:val="single" w:sz="4" w:space="0" w:color="000000"/>
              <w:bottom w:val="single" w:sz="4" w:space="0" w:color="000000"/>
            </w:tcBorders>
          </w:tcPr>
          <w:p w14:paraId="00B86F92"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val="en-US" w:eastAsia="ar-SA"/>
              </w:rPr>
              <w:t>V</w:t>
            </w:r>
          </w:p>
        </w:tc>
        <w:tc>
          <w:tcPr>
            <w:tcW w:w="5528" w:type="dxa"/>
            <w:tcBorders>
              <w:top w:val="single" w:sz="4" w:space="0" w:color="000000"/>
              <w:left w:val="single" w:sz="4" w:space="0" w:color="000000"/>
              <w:bottom w:val="single" w:sz="4" w:space="0" w:color="000000"/>
            </w:tcBorders>
          </w:tcPr>
          <w:p w14:paraId="3E9CF5D4"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b/>
                <w:sz w:val="24"/>
                <w:szCs w:val="24"/>
                <w:lang w:eastAsia="ar-SA"/>
              </w:rPr>
              <w:t>Объекты транспортной инфраструктуры</w:t>
            </w:r>
          </w:p>
        </w:tc>
        <w:tc>
          <w:tcPr>
            <w:tcW w:w="2126" w:type="dxa"/>
            <w:tcBorders>
              <w:top w:val="single" w:sz="4" w:space="0" w:color="000000"/>
              <w:left w:val="single" w:sz="4" w:space="0" w:color="000000"/>
              <w:bottom w:val="single" w:sz="4" w:space="0" w:color="000000"/>
            </w:tcBorders>
          </w:tcPr>
          <w:p w14:paraId="268F8BED"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6BF7D418"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p>
        </w:tc>
      </w:tr>
      <w:tr w:rsidR="00C95B01" w:rsidRPr="00C95B01" w14:paraId="67ACE953" w14:textId="77777777" w:rsidTr="00010CD4">
        <w:trPr>
          <w:trHeight w:val="365"/>
        </w:trPr>
        <w:tc>
          <w:tcPr>
            <w:tcW w:w="851" w:type="dxa"/>
            <w:tcBorders>
              <w:top w:val="single" w:sz="4" w:space="0" w:color="000000"/>
              <w:left w:val="single" w:sz="4" w:space="0" w:color="000000"/>
              <w:bottom w:val="single" w:sz="4" w:space="0" w:color="000000"/>
            </w:tcBorders>
          </w:tcPr>
          <w:p w14:paraId="4C296636"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7</w:t>
            </w:r>
          </w:p>
        </w:tc>
        <w:tc>
          <w:tcPr>
            <w:tcW w:w="5528" w:type="dxa"/>
            <w:tcBorders>
              <w:top w:val="single" w:sz="4" w:space="0" w:color="000000"/>
              <w:left w:val="single" w:sz="4" w:space="0" w:color="000000"/>
              <w:bottom w:val="single" w:sz="4" w:space="0" w:color="000000"/>
            </w:tcBorders>
          </w:tcPr>
          <w:p w14:paraId="6B43145C"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Потребность в местах постоянного хранения индивидуальных легковых автомобилей в планируемой многоквартирной застройке</w:t>
            </w:r>
          </w:p>
        </w:tc>
        <w:tc>
          <w:tcPr>
            <w:tcW w:w="2126" w:type="dxa"/>
            <w:tcBorders>
              <w:top w:val="single" w:sz="4" w:space="0" w:color="000000"/>
              <w:left w:val="single" w:sz="4" w:space="0" w:color="000000"/>
              <w:bottom w:val="single" w:sz="4" w:space="0" w:color="000000"/>
            </w:tcBorders>
          </w:tcPr>
          <w:p w14:paraId="0770F919"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машино-мест</w:t>
            </w:r>
          </w:p>
        </w:tc>
        <w:tc>
          <w:tcPr>
            <w:tcW w:w="1701" w:type="dxa"/>
            <w:tcBorders>
              <w:top w:val="single" w:sz="4" w:space="0" w:color="000000"/>
              <w:left w:val="single" w:sz="4" w:space="0" w:color="000000"/>
              <w:bottom w:val="single" w:sz="4" w:space="0" w:color="000000"/>
              <w:right w:val="single" w:sz="4" w:space="0" w:color="000000"/>
            </w:tcBorders>
          </w:tcPr>
          <w:p w14:paraId="1410E84F"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w:t>
            </w:r>
          </w:p>
        </w:tc>
      </w:tr>
    </w:tbl>
    <w:p w14:paraId="6F80120E"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p>
    <w:p w14:paraId="1F419B6C" w14:textId="77777777" w:rsidR="00C95B01" w:rsidRPr="00C95B01" w:rsidRDefault="00C95B01" w:rsidP="00C95B01">
      <w:pPr>
        <w:suppressAutoHyphens/>
        <w:overflowPunct w:val="0"/>
        <w:autoSpaceDE w:val="0"/>
        <w:ind w:firstLine="708"/>
        <w:jc w:val="right"/>
        <w:textAlignment w:val="baseline"/>
        <w:rPr>
          <w:rFonts w:eastAsia="Times New Roman" w:cs="Times New Roman"/>
          <w:sz w:val="24"/>
          <w:szCs w:val="24"/>
          <w:lang w:eastAsia="ar-SA"/>
        </w:rPr>
      </w:pPr>
      <w:r w:rsidRPr="00C95B01">
        <w:rPr>
          <w:rFonts w:eastAsia="Times New Roman" w:cs="Times New Roman"/>
          <w:sz w:val="24"/>
          <w:szCs w:val="24"/>
          <w:lang w:eastAsia="ar-SA"/>
        </w:rPr>
        <w:t>Таблица 8.5</w:t>
      </w:r>
    </w:p>
    <w:p w14:paraId="32F44D49" w14:textId="77777777" w:rsidR="00C95B01" w:rsidRPr="00C95B01" w:rsidRDefault="00C95B01" w:rsidP="00C95B01">
      <w:pPr>
        <w:suppressAutoHyphens/>
        <w:overflowPunct w:val="0"/>
        <w:autoSpaceDE w:val="0"/>
        <w:spacing w:line="360" w:lineRule="auto"/>
        <w:ind w:firstLine="0"/>
        <w:jc w:val="left"/>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Деревня Новосергиевка</w:t>
      </w:r>
    </w:p>
    <w:tbl>
      <w:tblPr>
        <w:tblW w:w="10206" w:type="dxa"/>
        <w:tblInd w:w="108" w:type="dxa"/>
        <w:tblLayout w:type="fixed"/>
        <w:tblLook w:val="0000" w:firstRow="0" w:lastRow="0" w:firstColumn="0" w:lastColumn="0" w:noHBand="0" w:noVBand="0"/>
      </w:tblPr>
      <w:tblGrid>
        <w:gridCol w:w="851"/>
        <w:gridCol w:w="5528"/>
        <w:gridCol w:w="2126"/>
        <w:gridCol w:w="1701"/>
      </w:tblGrid>
      <w:tr w:rsidR="00C95B01" w:rsidRPr="00C95B01" w14:paraId="4AD7FF1D" w14:textId="77777777" w:rsidTr="00010CD4">
        <w:trPr>
          <w:trHeight w:val="469"/>
        </w:trPr>
        <w:tc>
          <w:tcPr>
            <w:tcW w:w="851" w:type="dxa"/>
            <w:tcBorders>
              <w:top w:val="single" w:sz="4" w:space="0" w:color="000000"/>
              <w:left w:val="single" w:sz="4" w:space="0" w:color="000000"/>
              <w:bottom w:val="single" w:sz="4" w:space="0" w:color="000000"/>
            </w:tcBorders>
            <w:vAlign w:val="center"/>
          </w:tcPr>
          <w:p w14:paraId="6145B532"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w:t>
            </w:r>
          </w:p>
          <w:p w14:paraId="4A452A89"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п/п</w:t>
            </w:r>
          </w:p>
        </w:tc>
        <w:tc>
          <w:tcPr>
            <w:tcW w:w="5528" w:type="dxa"/>
            <w:tcBorders>
              <w:top w:val="single" w:sz="4" w:space="0" w:color="000000"/>
              <w:left w:val="single" w:sz="4" w:space="0" w:color="000000"/>
              <w:bottom w:val="single" w:sz="4" w:space="0" w:color="000000"/>
            </w:tcBorders>
            <w:vAlign w:val="center"/>
          </w:tcPr>
          <w:p w14:paraId="5A7DAEC6" w14:textId="77777777" w:rsidR="00C95B01" w:rsidRPr="00C95B01" w:rsidRDefault="00C95B01" w:rsidP="00C95B01">
            <w:pPr>
              <w:suppressAutoHyphens/>
              <w:overflowPunct w:val="0"/>
              <w:autoSpaceDE w:val="0"/>
              <w:snapToGrid w:val="0"/>
              <w:spacing w:after="12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Показатели</w:t>
            </w:r>
          </w:p>
        </w:tc>
        <w:tc>
          <w:tcPr>
            <w:tcW w:w="2126" w:type="dxa"/>
            <w:tcBorders>
              <w:top w:val="single" w:sz="4" w:space="0" w:color="000000"/>
              <w:left w:val="single" w:sz="4" w:space="0" w:color="000000"/>
              <w:bottom w:val="single" w:sz="4" w:space="0" w:color="000000"/>
            </w:tcBorders>
            <w:vAlign w:val="center"/>
          </w:tcPr>
          <w:p w14:paraId="22A6B614"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Единица </w:t>
            </w:r>
            <w:r w:rsidRPr="00C95B01">
              <w:rPr>
                <w:rFonts w:eastAsia="Arial" w:cs="Times New Roman"/>
                <w:sz w:val="24"/>
                <w:szCs w:val="24"/>
                <w:lang w:eastAsia="ar-SA"/>
              </w:rPr>
              <w:t>измер</w:t>
            </w:r>
            <w:r w:rsidRPr="00C95B01">
              <w:rPr>
                <w:rFonts w:eastAsia="Times New Roman" w:cs="Times New Roman"/>
                <w:sz w:val="24"/>
                <w:szCs w:val="24"/>
                <w:lang w:eastAsia="ar-SA"/>
              </w:rPr>
              <w:t>ения</w:t>
            </w:r>
          </w:p>
        </w:tc>
        <w:tc>
          <w:tcPr>
            <w:tcW w:w="1701" w:type="dxa"/>
            <w:tcBorders>
              <w:top w:val="single" w:sz="4" w:space="0" w:color="000000"/>
              <w:left w:val="single" w:sz="4" w:space="0" w:color="000000"/>
              <w:bottom w:val="single" w:sz="4" w:space="0" w:color="000000"/>
              <w:right w:val="single" w:sz="4" w:space="0" w:color="000000"/>
            </w:tcBorders>
            <w:vAlign w:val="center"/>
          </w:tcPr>
          <w:p w14:paraId="70A3D010"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Расчетный срок</w:t>
            </w:r>
          </w:p>
          <w:p w14:paraId="5771FBDC"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2040 год</w:t>
            </w:r>
          </w:p>
        </w:tc>
      </w:tr>
    </w:tbl>
    <w:p w14:paraId="5B62CD5B" w14:textId="77777777" w:rsidR="00C95B01" w:rsidRPr="00C95B01" w:rsidRDefault="00C95B01" w:rsidP="00C95B01">
      <w:pPr>
        <w:suppressAutoHyphens/>
        <w:overflowPunct w:val="0"/>
        <w:autoSpaceDE w:val="0"/>
        <w:ind w:firstLine="708"/>
        <w:jc w:val="left"/>
        <w:textAlignment w:val="baseline"/>
        <w:rPr>
          <w:rFonts w:eastAsia="Times New Roman" w:cs="Times New Roman"/>
          <w:sz w:val="2"/>
          <w:szCs w:val="2"/>
          <w:lang w:eastAsia="ar-SA"/>
        </w:rPr>
      </w:pPr>
    </w:p>
    <w:tbl>
      <w:tblPr>
        <w:tblW w:w="10206" w:type="dxa"/>
        <w:tblInd w:w="108" w:type="dxa"/>
        <w:tblLayout w:type="fixed"/>
        <w:tblLook w:val="0000" w:firstRow="0" w:lastRow="0" w:firstColumn="0" w:lastColumn="0" w:noHBand="0" w:noVBand="0"/>
      </w:tblPr>
      <w:tblGrid>
        <w:gridCol w:w="851"/>
        <w:gridCol w:w="5528"/>
        <w:gridCol w:w="2126"/>
        <w:gridCol w:w="1701"/>
      </w:tblGrid>
      <w:tr w:rsidR="00C95B01" w:rsidRPr="00C95B01" w14:paraId="0D9CDBAD" w14:textId="77777777" w:rsidTr="00010CD4">
        <w:trPr>
          <w:trHeight w:val="248"/>
          <w:tblHeader/>
        </w:trPr>
        <w:tc>
          <w:tcPr>
            <w:tcW w:w="851" w:type="dxa"/>
            <w:tcBorders>
              <w:top w:val="single" w:sz="4" w:space="0" w:color="000000"/>
              <w:left w:val="single" w:sz="4" w:space="0" w:color="000000"/>
              <w:bottom w:val="single" w:sz="4" w:space="0" w:color="000000"/>
            </w:tcBorders>
            <w:vAlign w:val="center"/>
          </w:tcPr>
          <w:p w14:paraId="786D0362"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w:t>
            </w:r>
          </w:p>
        </w:tc>
        <w:tc>
          <w:tcPr>
            <w:tcW w:w="5528" w:type="dxa"/>
            <w:tcBorders>
              <w:top w:val="single" w:sz="4" w:space="0" w:color="000000"/>
              <w:left w:val="single" w:sz="4" w:space="0" w:color="000000"/>
              <w:bottom w:val="single" w:sz="4" w:space="0" w:color="000000"/>
            </w:tcBorders>
            <w:vAlign w:val="center"/>
          </w:tcPr>
          <w:p w14:paraId="0927B2F4"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2</w:t>
            </w:r>
          </w:p>
        </w:tc>
        <w:tc>
          <w:tcPr>
            <w:tcW w:w="2126" w:type="dxa"/>
            <w:tcBorders>
              <w:top w:val="single" w:sz="4" w:space="0" w:color="000000"/>
              <w:left w:val="single" w:sz="4" w:space="0" w:color="000000"/>
              <w:bottom w:val="single" w:sz="4" w:space="0" w:color="000000"/>
            </w:tcBorders>
            <w:vAlign w:val="center"/>
          </w:tcPr>
          <w:p w14:paraId="5308E0EE"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3</w:t>
            </w:r>
          </w:p>
        </w:tc>
        <w:tc>
          <w:tcPr>
            <w:tcW w:w="1701" w:type="dxa"/>
            <w:tcBorders>
              <w:top w:val="single" w:sz="4" w:space="0" w:color="000000"/>
              <w:left w:val="single" w:sz="4" w:space="0" w:color="000000"/>
              <w:bottom w:val="single" w:sz="4" w:space="0" w:color="000000"/>
              <w:right w:val="single" w:sz="4" w:space="0" w:color="000000"/>
            </w:tcBorders>
            <w:vAlign w:val="center"/>
          </w:tcPr>
          <w:p w14:paraId="16A9DD56"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6</w:t>
            </w:r>
          </w:p>
        </w:tc>
      </w:tr>
      <w:tr w:rsidR="00C95B01" w:rsidRPr="00C95B01" w14:paraId="2D60157A" w14:textId="77777777" w:rsidTr="00010CD4">
        <w:trPr>
          <w:trHeight w:val="365"/>
        </w:trPr>
        <w:tc>
          <w:tcPr>
            <w:tcW w:w="851" w:type="dxa"/>
            <w:tcBorders>
              <w:top w:val="single" w:sz="4" w:space="0" w:color="000000"/>
              <w:left w:val="single" w:sz="4" w:space="0" w:color="000000"/>
              <w:bottom w:val="single" w:sz="4" w:space="0" w:color="000000"/>
            </w:tcBorders>
          </w:tcPr>
          <w:p w14:paraId="55A42E80"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val="en-US" w:eastAsia="ar-SA"/>
              </w:rPr>
              <w:t>I</w:t>
            </w:r>
          </w:p>
        </w:tc>
        <w:tc>
          <w:tcPr>
            <w:tcW w:w="5528" w:type="dxa"/>
            <w:tcBorders>
              <w:top w:val="single" w:sz="4" w:space="0" w:color="000000"/>
              <w:left w:val="single" w:sz="4" w:space="0" w:color="000000"/>
              <w:bottom w:val="single" w:sz="4" w:space="0" w:color="000000"/>
            </w:tcBorders>
          </w:tcPr>
          <w:p w14:paraId="1698B640" w14:textId="77777777" w:rsidR="00C95B01" w:rsidRPr="00C95B01" w:rsidRDefault="00C95B01" w:rsidP="00C95B01">
            <w:pPr>
              <w:suppressAutoHyphens/>
              <w:overflowPunct w:val="0"/>
              <w:autoSpaceDE w:val="0"/>
              <w:ind w:firstLine="0"/>
              <w:jc w:val="left"/>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Территория</w:t>
            </w:r>
          </w:p>
        </w:tc>
        <w:tc>
          <w:tcPr>
            <w:tcW w:w="2126" w:type="dxa"/>
            <w:tcBorders>
              <w:top w:val="single" w:sz="4" w:space="0" w:color="000000"/>
              <w:left w:val="single" w:sz="4" w:space="0" w:color="000000"/>
              <w:bottom w:val="single" w:sz="4" w:space="0" w:color="000000"/>
            </w:tcBorders>
          </w:tcPr>
          <w:p w14:paraId="7B946F3E"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087C8DFF"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r>
      <w:tr w:rsidR="00C95B01" w:rsidRPr="00C95B01" w14:paraId="3B2831E1" w14:textId="77777777" w:rsidTr="00010CD4">
        <w:trPr>
          <w:trHeight w:val="591"/>
        </w:trPr>
        <w:tc>
          <w:tcPr>
            <w:tcW w:w="851" w:type="dxa"/>
            <w:tcBorders>
              <w:top w:val="single" w:sz="4" w:space="0" w:color="000000"/>
              <w:left w:val="single" w:sz="4" w:space="0" w:color="000000"/>
              <w:bottom w:val="single" w:sz="4" w:space="0" w:color="000000"/>
            </w:tcBorders>
          </w:tcPr>
          <w:p w14:paraId="5A24B8BE"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1</w:t>
            </w:r>
          </w:p>
        </w:tc>
        <w:tc>
          <w:tcPr>
            <w:tcW w:w="5528" w:type="dxa"/>
            <w:tcBorders>
              <w:top w:val="single" w:sz="4" w:space="0" w:color="000000"/>
              <w:left w:val="single" w:sz="4" w:space="0" w:color="000000"/>
              <w:bottom w:val="single" w:sz="4" w:space="0" w:color="000000"/>
            </w:tcBorders>
            <w:vAlign w:val="center"/>
          </w:tcPr>
          <w:p w14:paraId="4DD03F8B"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Общая площадь земель в границах населенного пункта деревня Новосергиевка</w:t>
            </w:r>
          </w:p>
        </w:tc>
        <w:tc>
          <w:tcPr>
            <w:tcW w:w="2126" w:type="dxa"/>
            <w:tcBorders>
              <w:top w:val="single" w:sz="4" w:space="0" w:color="000000"/>
              <w:left w:val="single" w:sz="4" w:space="0" w:color="000000"/>
              <w:bottom w:val="single" w:sz="4" w:space="0" w:color="000000"/>
            </w:tcBorders>
          </w:tcPr>
          <w:p w14:paraId="49228E43"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4DB88737"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362,83</w:t>
            </w:r>
          </w:p>
        </w:tc>
      </w:tr>
      <w:tr w:rsidR="00C95B01" w:rsidRPr="00C95B01" w14:paraId="701CF19C" w14:textId="77777777" w:rsidTr="00010CD4">
        <w:trPr>
          <w:trHeight w:val="315"/>
        </w:trPr>
        <w:tc>
          <w:tcPr>
            <w:tcW w:w="851" w:type="dxa"/>
            <w:tcBorders>
              <w:top w:val="single" w:sz="4" w:space="0" w:color="000000"/>
              <w:left w:val="single" w:sz="4" w:space="0" w:color="000000"/>
              <w:bottom w:val="single" w:sz="4" w:space="0" w:color="000000"/>
            </w:tcBorders>
          </w:tcPr>
          <w:p w14:paraId="100E69F8"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w:t>
            </w:r>
          </w:p>
        </w:tc>
        <w:tc>
          <w:tcPr>
            <w:tcW w:w="5528" w:type="dxa"/>
            <w:tcBorders>
              <w:top w:val="single" w:sz="4" w:space="0" w:color="000000"/>
              <w:left w:val="single" w:sz="4" w:space="0" w:color="000000"/>
              <w:bottom w:val="single" w:sz="4" w:space="0" w:color="000000"/>
            </w:tcBorders>
            <w:vAlign w:val="center"/>
          </w:tcPr>
          <w:p w14:paraId="140411C8"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Из общей площади земель в границах населенного пункта по функциональным зонам:</w:t>
            </w:r>
          </w:p>
        </w:tc>
        <w:tc>
          <w:tcPr>
            <w:tcW w:w="2126" w:type="dxa"/>
            <w:tcBorders>
              <w:top w:val="single" w:sz="4" w:space="0" w:color="000000"/>
              <w:left w:val="single" w:sz="4" w:space="0" w:color="000000"/>
              <w:bottom w:val="single" w:sz="4" w:space="0" w:color="000000"/>
            </w:tcBorders>
          </w:tcPr>
          <w:p w14:paraId="7B2AF274"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39A45350"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362,83</w:t>
            </w:r>
          </w:p>
        </w:tc>
      </w:tr>
      <w:tr w:rsidR="00C95B01" w:rsidRPr="00C95B01" w14:paraId="5DED1936" w14:textId="77777777" w:rsidTr="00010CD4">
        <w:trPr>
          <w:trHeight w:val="315"/>
        </w:trPr>
        <w:tc>
          <w:tcPr>
            <w:tcW w:w="851" w:type="dxa"/>
            <w:tcBorders>
              <w:top w:val="single" w:sz="4" w:space="0" w:color="000000"/>
              <w:left w:val="single" w:sz="4" w:space="0" w:color="000000"/>
              <w:bottom w:val="single" w:sz="4" w:space="0" w:color="000000"/>
            </w:tcBorders>
          </w:tcPr>
          <w:p w14:paraId="216DEDCD"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2.1</w:t>
            </w:r>
          </w:p>
        </w:tc>
        <w:tc>
          <w:tcPr>
            <w:tcW w:w="5528" w:type="dxa"/>
            <w:tcBorders>
              <w:top w:val="single" w:sz="4" w:space="0" w:color="000000"/>
              <w:left w:val="single" w:sz="4" w:space="0" w:color="000000"/>
              <w:bottom w:val="single" w:sz="4" w:space="0" w:color="000000"/>
            </w:tcBorders>
          </w:tcPr>
          <w:p w14:paraId="11489C54"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Жилые</w:t>
            </w:r>
            <w:r w:rsidRPr="00C95B01">
              <w:rPr>
                <w:rFonts w:eastAsia="Times New Roman" w:cs="Times New Roman"/>
                <w:b/>
                <w:sz w:val="24"/>
                <w:szCs w:val="24"/>
                <w:lang w:eastAsia="ar-SA"/>
              </w:rPr>
              <w:t xml:space="preserve"> зоны,</w:t>
            </w:r>
          </w:p>
          <w:p w14:paraId="29A2079A"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из них:</w:t>
            </w:r>
          </w:p>
        </w:tc>
        <w:tc>
          <w:tcPr>
            <w:tcW w:w="2126" w:type="dxa"/>
            <w:tcBorders>
              <w:top w:val="single" w:sz="4" w:space="0" w:color="000000"/>
              <w:left w:val="single" w:sz="4" w:space="0" w:color="000000"/>
              <w:bottom w:val="single" w:sz="4" w:space="0" w:color="000000"/>
            </w:tcBorders>
          </w:tcPr>
          <w:p w14:paraId="480A648E"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51C06B9C"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86,30</w:t>
            </w:r>
          </w:p>
        </w:tc>
      </w:tr>
      <w:tr w:rsidR="00C95B01" w:rsidRPr="00C95B01" w14:paraId="5753056B" w14:textId="77777777" w:rsidTr="00010CD4">
        <w:trPr>
          <w:trHeight w:val="315"/>
        </w:trPr>
        <w:tc>
          <w:tcPr>
            <w:tcW w:w="851" w:type="dxa"/>
            <w:tcBorders>
              <w:top w:val="single" w:sz="4" w:space="0" w:color="000000"/>
              <w:left w:val="single" w:sz="4" w:space="0" w:color="000000"/>
              <w:bottom w:val="single" w:sz="4" w:space="0" w:color="000000"/>
            </w:tcBorders>
          </w:tcPr>
          <w:p w14:paraId="6BED08C7"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2.1.1</w:t>
            </w:r>
          </w:p>
        </w:tc>
        <w:tc>
          <w:tcPr>
            <w:tcW w:w="5528" w:type="dxa"/>
            <w:tcBorders>
              <w:top w:val="single" w:sz="4" w:space="0" w:color="000000"/>
              <w:left w:val="single" w:sz="4" w:space="0" w:color="000000"/>
              <w:bottom w:val="single" w:sz="4" w:space="0" w:color="000000"/>
            </w:tcBorders>
          </w:tcPr>
          <w:p w14:paraId="7F76A42A"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существующей застройки индивидуальными жилыми домами с участками (Ж2.1с)</w:t>
            </w:r>
          </w:p>
        </w:tc>
        <w:tc>
          <w:tcPr>
            <w:tcW w:w="2126" w:type="dxa"/>
            <w:tcBorders>
              <w:top w:val="single" w:sz="4" w:space="0" w:color="000000"/>
              <w:left w:val="single" w:sz="4" w:space="0" w:color="000000"/>
              <w:bottom w:val="single" w:sz="4" w:space="0" w:color="000000"/>
            </w:tcBorders>
          </w:tcPr>
          <w:p w14:paraId="0584D26D"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53895A1E"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22,57</w:t>
            </w:r>
          </w:p>
        </w:tc>
      </w:tr>
      <w:tr w:rsidR="00C95B01" w:rsidRPr="00C95B01" w14:paraId="6639239E" w14:textId="77777777" w:rsidTr="00010CD4">
        <w:trPr>
          <w:trHeight w:val="315"/>
        </w:trPr>
        <w:tc>
          <w:tcPr>
            <w:tcW w:w="851" w:type="dxa"/>
            <w:tcBorders>
              <w:top w:val="single" w:sz="4" w:space="0" w:color="000000"/>
              <w:left w:val="single" w:sz="4" w:space="0" w:color="000000"/>
              <w:bottom w:val="single" w:sz="4" w:space="0" w:color="000000"/>
            </w:tcBorders>
          </w:tcPr>
          <w:p w14:paraId="2703AF84"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2.1.6</w:t>
            </w:r>
          </w:p>
        </w:tc>
        <w:tc>
          <w:tcPr>
            <w:tcW w:w="5528" w:type="dxa"/>
            <w:tcBorders>
              <w:top w:val="single" w:sz="4" w:space="0" w:color="000000"/>
              <w:left w:val="single" w:sz="4" w:space="0" w:color="000000"/>
              <w:bottom w:val="single" w:sz="4" w:space="0" w:color="000000"/>
            </w:tcBorders>
          </w:tcPr>
          <w:p w14:paraId="53712608"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планируемой застройки многоквартирными малоэтажными жилыми домами (этажностью до 4 этажей включительно) (Ж3)</w:t>
            </w:r>
          </w:p>
        </w:tc>
        <w:tc>
          <w:tcPr>
            <w:tcW w:w="2126" w:type="dxa"/>
            <w:tcBorders>
              <w:top w:val="single" w:sz="4" w:space="0" w:color="000000"/>
              <w:left w:val="single" w:sz="4" w:space="0" w:color="000000"/>
              <w:bottom w:val="single" w:sz="4" w:space="0" w:color="000000"/>
            </w:tcBorders>
          </w:tcPr>
          <w:p w14:paraId="36CCDAE5"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6BF662CC"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27,73</w:t>
            </w:r>
          </w:p>
        </w:tc>
      </w:tr>
      <w:tr w:rsidR="00C95B01" w:rsidRPr="00C95B01" w14:paraId="23822129" w14:textId="77777777" w:rsidTr="00010CD4">
        <w:trPr>
          <w:trHeight w:val="315"/>
        </w:trPr>
        <w:tc>
          <w:tcPr>
            <w:tcW w:w="851" w:type="dxa"/>
            <w:tcBorders>
              <w:top w:val="single" w:sz="4" w:space="0" w:color="000000"/>
              <w:left w:val="single" w:sz="4" w:space="0" w:color="000000"/>
              <w:bottom w:val="single" w:sz="4" w:space="0" w:color="000000"/>
            </w:tcBorders>
          </w:tcPr>
          <w:p w14:paraId="391859D0"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lastRenderedPageBreak/>
              <w:t>2.1.7</w:t>
            </w:r>
          </w:p>
        </w:tc>
        <w:tc>
          <w:tcPr>
            <w:tcW w:w="5528" w:type="dxa"/>
            <w:tcBorders>
              <w:top w:val="single" w:sz="4" w:space="0" w:color="000000"/>
              <w:left w:val="single" w:sz="4" w:space="0" w:color="000000"/>
              <w:bottom w:val="single" w:sz="4" w:space="0" w:color="000000"/>
            </w:tcBorders>
          </w:tcPr>
          <w:p w14:paraId="763A4C3D"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планируемой застройки многоквартирными малоэтажными жилыми домами (этажностью до 3 этажей включительно) (Ж3.1)</w:t>
            </w:r>
          </w:p>
        </w:tc>
        <w:tc>
          <w:tcPr>
            <w:tcW w:w="2126" w:type="dxa"/>
            <w:tcBorders>
              <w:top w:val="single" w:sz="4" w:space="0" w:color="000000"/>
              <w:left w:val="single" w:sz="4" w:space="0" w:color="000000"/>
              <w:bottom w:val="single" w:sz="4" w:space="0" w:color="000000"/>
            </w:tcBorders>
          </w:tcPr>
          <w:p w14:paraId="358BAB89"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4A40657C"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36,00</w:t>
            </w:r>
          </w:p>
        </w:tc>
      </w:tr>
      <w:tr w:rsidR="00C95B01" w:rsidRPr="00C95B01" w14:paraId="7EC05809" w14:textId="77777777" w:rsidTr="00010CD4">
        <w:trPr>
          <w:trHeight w:val="315"/>
        </w:trPr>
        <w:tc>
          <w:tcPr>
            <w:tcW w:w="851" w:type="dxa"/>
            <w:tcBorders>
              <w:top w:val="single" w:sz="4" w:space="0" w:color="000000"/>
              <w:left w:val="single" w:sz="4" w:space="0" w:color="000000"/>
              <w:bottom w:val="single" w:sz="4" w:space="0" w:color="000000"/>
            </w:tcBorders>
          </w:tcPr>
          <w:p w14:paraId="523EF6F0"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2.2</w:t>
            </w:r>
          </w:p>
        </w:tc>
        <w:tc>
          <w:tcPr>
            <w:tcW w:w="5528" w:type="dxa"/>
            <w:tcBorders>
              <w:top w:val="single" w:sz="4" w:space="0" w:color="000000"/>
              <w:left w:val="single" w:sz="4" w:space="0" w:color="000000"/>
              <w:bottom w:val="single" w:sz="4" w:space="0" w:color="000000"/>
            </w:tcBorders>
          </w:tcPr>
          <w:p w14:paraId="5494353F"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Общественно</w:t>
            </w:r>
            <w:r w:rsidRPr="00C95B01">
              <w:rPr>
                <w:rFonts w:eastAsia="Times New Roman" w:cs="Times New Roman"/>
                <w:b/>
                <w:sz w:val="24"/>
                <w:szCs w:val="24"/>
                <w:lang w:eastAsia="ar-SA"/>
              </w:rPr>
              <w:t>-деловые зоны,</w:t>
            </w:r>
          </w:p>
          <w:p w14:paraId="54CB867B"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Arial" w:cs="Times New Roman"/>
                <w:sz w:val="24"/>
                <w:szCs w:val="24"/>
                <w:lang w:eastAsia="ar-SA"/>
              </w:rPr>
              <w:t>из</w:t>
            </w:r>
            <w:r w:rsidRPr="00C95B01">
              <w:rPr>
                <w:rFonts w:eastAsia="Times New Roman" w:cs="Times New Roman"/>
                <w:sz w:val="24"/>
                <w:szCs w:val="24"/>
                <w:lang w:eastAsia="ar-SA"/>
              </w:rPr>
              <w:t xml:space="preserve"> них:</w:t>
            </w:r>
          </w:p>
        </w:tc>
        <w:tc>
          <w:tcPr>
            <w:tcW w:w="2126" w:type="dxa"/>
            <w:tcBorders>
              <w:top w:val="single" w:sz="4" w:space="0" w:color="000000"/>
              <w:left w:val="single" w:sz="4" w:space="0" w:color="000000"/>
              <w:bottom w:val="single" w:sz="4" w:space="0" w:color="000000"/>
            </w:tcBorders>
          </w:tcPr>
          <w:p w14:paraId="1EF2F94C"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6A529F90"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149,91</w:t>
            </w:r>
          </w:p>
        </w:tc>
      </w:tr>
      <w:tr w:rsidR="00C95B01" w:rsidRPr="00C95B01" w14:paraId="73820ED4" w14:textId="77777777" w:rsidTr="00010CD4">
        <w:trPr>
          <w:trHeight w:val="315"/>
        </w:trPr>
        <w:tc>
          <w:tcPr>
            <w:tcW w:w="851" w:type="dxa"/>
            <w:tcBorders>
              <w:top w:val="single" w:sz="4" w:space="0" w:color="000000"/>
              <w:left w:val="single" w:sz="4" w:space="0" w:color="000000"/>
              <w:bottom w:val="single" w:sz="4" w:space="0" w:color="000000"/>
            </w:tcBorders>
          </w:tcPr>
          <w:p w14:paraId="33FE53B9"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2.2.1</w:t>
            </w:r>
          </w:p>
        </w:tc>
        <w:tc>
          <w:tcPr>
            <w:tcW w:w="5528" w:type="dxa"/>
            <w:tcBorders>
              <w:top w:val="single" w:sz="4" w:space="0" w:color="000000"/>
              <w:left w:val="single" w:sz="4" w:space="0" w:color="000000"/>
              <w:bottom w:val="single" w:sz="4" w:space="0" w:color="000000"/>
            </w:tcBorders>
          </w:tcPr>
          <w:p w14:paraId="3EDE9CD3"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существующая зона делового и общественного назначения (Д1с)</w:t>
            </w:r>
          </w:p>
        </w:tc>
        <w:tc>
          <w:tcPr>
            <w:tcW w:w="2126" w:type="dxa"/>
            <w:tcBorders>
              <w:top w:val="single" w:sz="4" w:space="0" w:color="000000"/>
              <w:left w:val="single" w:sz="4" w:space="0" w:color="000000"/>
              <w:bottom w:val="single" w:sz="4" w:space="0" w:color="000000"/>
            </w:tcBorders>
          </w:tcPr>
          <w:p w14:paraId="7D332277"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2DBE2AF0"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8,34</w:t>
            </w:r>
          </w:p>
        </w:tc>
      </w:tr>
      <w:tr w:rsidR="00C95B01" w:rsidRPr="00C95B01" w14:paraId="38BCB422" w14:textId="77777777" w:rsidTr="00010CD4">
        <w:trPr>
          <w:trHeight w:val="315"/>
        </w:trPr>
        <w:tc>
          <w:tcPr>
            <w:tcW w:w="851" w:type="dxa"/>
            <w:tcBorders>
              <w:top w:val="single" w:sz="4" w:space="0" w:color="000000"/>
              <w:left w:val="single" w:sz="4" w:space="0" w:color="000000"/>
              <w:bottom w:val="single" w:sz="4" w:space="0" w:color="000000"/>
            </w:tcBorders>
          </w:tcPr>
          <w:p w14:paraId="5F7FCC75"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2.2.2</w:t>
            </w:r>
          </w:p>
        </w:tc>
        <w:tc>
          <w:tcPr>
            <w:tcW w:w="5528" w:type="dxa"/>
            <w:tcBorders>
              <w:top w:val="single" w:sz="4" w:space="0" w:color="000000"/>
              <w:left w:val="single" w:sz="4" w:space="0" w:color="000000"/>
              <w:bottom w:val="single" w:sz="4" w:space="0" w:color="000000"/>
            </w:tcBorders>
          </w:tcPr>
          <w:p w14:paraId="44D37EA5"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планируемая зона делового и общественного назначения (Д1)</w:t>
            </w:r>
          </w:p>
        </w:tc>
        <w:tc>
          <w:tcPr>
            <w:tcW w:w="2126" w:type="dxa"/>
            <w:tcBorders>
              <w:top w:val="single" w:sz="4" w:space="0" w:color="000000"/>
              <w:left w:val="single" w:sz="4" w:space="0" w:color="000000"/>
              <w:bottom w:val="single" w:sz="4" w:space="0" w:color="000000"/>
            </w:tcBorders>
          </w:tcPr>
          <w:p w14:paraId="00AE4721"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38EB5F88"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141,57</w:t>
            </w:r>
          </w:p>
        </w:tc>
      </w:tr>
      <w:tr w:rsidR="00C95B01" w:rsidRPr="00C95B01" w14:paraId="78BC743A" w14:textId="77777777" w:rsidTr="00010CD4">
        <w:trPr>
          <w:trHeight w:val="315"/>
        </w:trPr>
        <w:tc>
          <w:tcPr>
            <w:tcW w:w="851" w:type="dxa"/>
            <w:tcBorders>
              <w:top w:val="single" w:sz="4" w:space="0" w:color="000000"/>
              <w:left w:val="single" w:sz="4" w:space="0" w:color="000000"/>
              <w:bottom w:val="single" w:sz="4" w:space="0" w:color="000000"/>
            </w:tcBorders>
          </w:tcPr>
          <w:p w14:paraId="3A57457B"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2.3</w:t>
            </w:r>
          </w:p>
        </w:tc>
        <w:tc>
          <w:tcPr>
            <w:tcW w:w="5528" w:type="dxa"/>
            <w:tcBorders>
              <w:top w:val="single" w:sz="4" w:space="0" w:color="000000"/>
              <w:left w:val="single" w:sz="4" w:space="0" w:color="000000"/>
              <w:bottom w:val="single" w:sz="4" w:space="0" w:color="000000"/>
            </w:tcBorders>
          </w:tcPr>
          <w:p w14:paraId="41116450"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Производственные</w:t>
            </w:r>
            <w:r w:rsidRPr="00C95B01">
              <w:rPr>
                <w:rFonts w:eastAsia="Times New Roman" w:cs="Times New Roman"/>
                <w:b/>
                <w:sz w:val="24"/>
                <w:szCs w:val="24"/>
                <w:lang w:eastAsia="ar-SA"/>
              </w:rPr>
              <w:t xml:space="preserve"> зоны, зоны инженерной инфраструктуры,</w:t>
            </w:r>
          </w:p>
          <w:p w14:paraId="534228BA"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из них:</w:t>
            </w:r>
          </w:p>
        </w:tc>
        <w:tc>
          <w:tcPr>
            <w:tcW w:w="2126" w:type="dxa"/>
            <w:tcBorders>
              <w:top w:val="single" w:sz="4" w:space="0" w:color="000000"/>
              <w:left w:val="single" w:sz="4" w:space="0" w:color="000000"/>
              <w:bottom w:val="single" w:sz="4" w:space="0" w:color="000000"/>
            </w:tcBorders>
          </w:tcPr>
          <w:p w14:paraId="2C215557"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15D3C86B"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74,72</w:t>
            </w:r>
          </w:p>
        </w:tc>
      </w:tr>
      <w:tr w:rsidR="00C95B01" w:rsidRPr="00C95B01" w14:paraId="3482AA03" w14:textId="77777777" w:rsidTr="00010CD4">
        <w:trPr>
          <w:trHeight w:val="315"/>
        </w:trPr>
        <w:tc>
          <w:tcPr>
            <w:tcW w:w="851" w:type="dxa"/>
            <w:tcBorders>
              <w:top w:val="single" w:sz="4" w:space="0" w:color="000000"/>
              <w:left w:val="single" w:sz="4" w:space="0" w:color="000000"/>
              <w:bottom w:val="single" w:sz="4" w:space="0" w:color="000000"/>
            </w:tcBorders>
          </w:tcPr>
          <w:p w14:paraId="70C3E096"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2.3.5</w:t>
            </w:r>
          </w:p>
        </w:tc>
        <w:tc>
          <w:tcPr>
            <w:tcW w:w="5528" w:type="dxa"/>
            <w:tcBorders>
              <w:top w:val="single" w:sz="4" w:space="0" w:color="000000"/>
              <w:left w:val="single" w:sz="4" w:space="0" w:color="000000"/>
              <w:bottom w:val="single" w:sz="4" w:space="0" w:color="000000"/>
            </w:tcBorders>
          </w:tcPr>
          <w:p w14:paraId="258BBCBA"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существующая зона производственных, складских, инженерных объектов IV - </w:t>
            </w:r>
            <w:r w:rsidRPr="00C95B01">
              <w:rPr>
                <w:rFonts w:eastAsia="Times New Roman" w:cs="Times New Roman"/>
                <w:sz w:val="24"/>
                <w:szCs w:val="24"/>
                <w:lang w:val="en-US" w:eastAsia="ar-SA"/>
              </w:rPr>
              <w:t>V</w:t>
            </w:r>
            <w:r w:rsidRPr="00C95B01">
              <w:rPr>
                <w:rFonts w:eastAsia="Times New Roman" w:cs="Times New Roman"/>
                <w:sz w:val="24"/>
                <w:szCs w:val="24"/>
                <w:lang w:eastAsia="ar-SA"/>
              </w:rPr>
              <w:t xml:space="preserve"> класса опасности (П1с)</w:t>
            </w:r>
          </w:p>
        </w:tc>
        <w:tc>
          <w:tcPr>
            <w:tcW w:w="2126" w:type="dxa"/>
            <w:tcBorders>
              <w:top w:val="single" w:sz="4" w:space="0" w:color="000000"/>
              <w:left w:val="single" w:sz="4" w:space="0" w:color="000000"/>
              <w:bottom w:val="single" w:sz="4" w:space="0" w:color="000000"/>
            </w:tcBorders>
          </w:tcPr>
          <w:p w14:paraId="7CD3E423"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67E4183C"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21,86</w:t>
            </w:r>
          </w:p>
        </w:tc>
      </w:tr>
      <w:tr w:rsidR="00C95B01" w:rsidRPr="00C95B01" w14:paraId="6C1CA20C" w14:textId="77777777" w:rsidTr="00010CD4">
        <w:trPr>
          <w:trHeight w:val="315"/>
        </w:trPr>
        <w:tc>
          <w:tcPr>
            <w:tcW w:w="851" w:type="dxa"/>
            <w:tcBorders>
              <w:top w:val="single" w:sz="4" w:space="0" w:color="000000"/>
              <w:left w:val="single" w:sz="4" w:space="0" w:color="000000"/>
              <w:bottom w:val="single" w:sz="4" w:space="0" w:color="000000"/>
            </w:tcBorders>
          </w:tcPr>
          <w:p w14:paraId="13C1045E"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2.3.6</w:t>
            </w:r>
          </w:p>
        </w:tc>
        <w:tc>
          <w:tcPr>
            <w:tcW w:w="5528" w:type="dxa"/>
            <w:tcBorders>
              <w:top w:val="single" w:sz="4" w:space="0" w:color="000000"/>
              <w:left w:val="single" w:sz="4" w:space="0" w:color="000000"/>
              <w:bottom w:val="single" w:sz="4" w:space="0" w:color="000000"/>
            </w:tcBorders>
          </w:tcPr>
          <w:p w14:paraId="6ED1445D"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планируемая зона производственных, складских, инженерных объектов IV - </w:t>
            </w:r>
            <w:r w:rsidRPr="00C95B01">
              <w:rPr>
                <w:rFonts w:eastAsia="Times New Roman" w:cs="Times New Roman"/>
                <w:sz w:val="24"/>
                <w:szCs w:val="24"/>
                <w:lang w:val="en-US" w:eastAsia="ar-SA"/>
              </w:rPr>
              <w:t>V</w:t>
            </w:r>
            <w:r w:rsidRPr="00C95B01">
              <w:rPr>
                <w:rFonts w:eastAsia="Times New Roman" w:cs="Times New Roman"/>
                <w:sz w:val="24"/>
                <w:szCs w:val="24"/>
                <w:lang w:eastAsia="ar-SA"/>
              </w:rPr>
              <w:t xml:space="preserve"> класса опасности (П1)</w:t>
            </w:r>
          </w:p>
        </w:tc>
        <w:tc>
          <w:tcPr>
            <w:tcW w:w="2126" w:type="dxa"/>
            <w:tcBorders>
              <w:top w:val="single" w:sz="4" w:space="0" w:color="000000"/>
              <w:left w:val="single" w:sz="4" w:space="0" w:color="000000"/>
              <w:bottom w:val="single" w:sz="4" w:space="0" w:color="000000"/>
            </w:tcBorders>
          </w:tcPr>
          <w:p w14:paraId="6D38A928"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31BE49A9"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52,86</w:t>
            </w:r>
          </w:p>
        </w:tc>
      </w:tr>
      <w:tr w:rsidR="00C95B01" w:rsidRPr="00C95B01" w14:paraId="2BCF35C7" w14:textId="77777777" w:rsidTr="00010CD4">
        <w:trPr>
          <w:trHeight w:val="315"/>
        </w:trPr>
        <w:tc>
          <w:tcPr>
            <w:tcW w:w="851" w:type="dxa"/>
            <w:tcBorders>
              <w:top w:val="single" w:sz="4" w:space="0" w:color="000000"/>
              <w:left w:val="single" w:sz="4" w:space="0" w:color="000000"/>
              <w:bottom w:val="single" w:sz="4" w:space="0" w:color="000000"/>
            </w:tcBorders>
          </w:tcPr>
          <w:p w14:paraId="21819568"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2.4</w:t>
            </w:r>
          </w:p>
        </w:tc>
        <w:tc>
          <w:tcPr>
            <w:tcW w:w="5528" w:type="dxa"/>
            <w:tcBorders>
              <w:top w:val="single" w:sz="4" w:space="0" w:color="000000"/>
              <w:left w:val="single" w:sz="4" w:space="0" w:color="000000"/>
              <w:bottom w:val="single" w:sz="4" w:space="0" w:color="000000"/>
            </w:tcBorders>
          </w:tcPr>
          <w:p w14:paraId="034D71C1"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Зоны</w:t>
            </w:r>
            <w:r w:rsidRPr="00C95B01">
              <w:rPr>
                <w:rFonts w:eastAsia="Times New Roman" w:cs="Times New Roman"/>
                <w:b/>
                <w:sz w:val="24"/>
                <w:szCs w:val="24"/>
                <w:lang w:eastAsia="ar-SA"/>
              </w:rPr>
              <w:t xml:space="preserve"> транспортной инфраструктуры,</w:t>
            </w:r>
          </w:p>
          <w:p w14:paraId="4D11AAB7"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из них:</w:t>
            </w:r>
          </w:p>
        </w:tc>
        <w:tc>
          <w:tcPr>
            <w:tcW w:w="2126" w:type="dxa"/>
            <w:tcBorders>
              <w:top w:val="single" w:sz="4" w:space="0" w:color="000000"/>
              <w:left w:val="single" w:sz="4" w:space="0" w:color="000000"/>
              <w:bottom w:val="single" w:sz="4" w:space="0" w:color="000000"/>
            </w:tcBorders>
          </w:tcPr>
          <w:p w14:paraId="39CF11C3"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57E94A2B"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31,00</w:t>
            </w:r>
          </w:p>
        </w:tc>
      </w:tr>
      <w:tr w:rsidR="00C95B01" w:rsidRPr="00C95B01" w14:paraId="5216B603" w14:textId="77777777" w:rsidTr="00010CD4">
        <w:trPr>
          <w:trHeight w:val="315"/>
        </w:trPr>
        <w:tc>
          <w:tcPr>
            <w:tcW w:w="851" w:type="dxa"/>
            <w:tcBorders>
              <w:top w:val="single" w:sz="4" w:space="0" w:color="000000"/>
              <w:left w:val="single" w:sz="4" w:space="0" w:color="000000"/>
              <w:bottom w:val="single" w:sz="4" w:space="0" w:color="000000"/>
            </w:tcBorders>
          </w:tcPr>
          <w:p w14:paraId="474EEB2F"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2.4.2</w:t>
            </w:r>
          </w:p>
        </w:tc>
        <w:tc>
          <w:tcPr>
            <w:tcW w:w="5528" w:type="dxa"/>
            <w:tcBorders>
              <w:top w:val="single" w:sz="4" w:space="0" w:color="000000"/>
              <w:left w:val="single" w:sz="4" w:space="0" w:color="000000"/>
              <w:bottom w:val="single" w:sz="4" w:space="0" w:color="000000"/>
            </w:tcBorders>
          </w:tcPr>
          <w:p w14:paraId="39A14663"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w:t>
            </w:r>
            <w:r w:rsidRPr="00C95B01">
              <w:rPr>
                <w:rFonts w:eastAsia="Arial" w:cs="Times New Roman"/>
                <w:sz w:val="24"/>
                <w:szCs w:val="24"/>
                <w:lang w:eastAsia="ar-SA"/>
              </w:rPr>
              <w:t>зона линейных</w:t>
            </w:r>
            <w:r w:rsidRPr="00C95B01">
              <w:rPr>
                <w:rFonts w:eastAsia="Times New Roman" w:cs="Times New Roman"/>
                <w:sz w:val="24"/>
                <w:szCs w:val="24"/>
                <w:lang w:eastAsia="ar-SA"/>
              </w:rPr>
              <w:t xml:space="preserve"> объектов автомобильного транспорта (И2)</w:t>
            </w:r>
          </w:p>
        </w:tc>
        <w:tc>
          <w:tcPr>
            <w:tcW w:w="2126" w:type="dxa"/>
            <w:tcBorders>
              <w:top w:val="single" w:sz="4" w:space="0" w:color="000000"/>
              <w:left w:val="single" w:sz="4" w:space="0" w:color="000000"/>
              <w:bottom w:val="single" w:sz="4" w:space="0" w:color="000000"/>
            </w:tcBorders>
          </w:tcPr>
          <w:p w14:paraId="7B161569"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194047FF"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31,00</w:t>
            </w:r>
          </w:p>
        </w:tc>
      </w:tr>
      <w:tr w:rsidR="00C95B01" w:rsidRPr="00C95B01" w14:paraId="1C3F29CE" w14:textId="77777777" w:rsidTr="00010CD4">
        <w:trPr>
          <w:trHeight w:val="315"/>
        </w:trPr>
        <w:tc>
          <w:tcPr>
            <w:tcW w:w="851" w:type="dxa"/>
            <w:tcBorders>
              <w:top w:val="single" w:sz="4" w:space="0" w:color="000000"/>
              <w:left w:val="single" w:sz="4" w:space="0" w:color="000000"/>
              <w:bottom w:val="single" w:sz="4" w:space="0" w:color="000000"/>
            </w:tcBorders>
          </w:tcPr>
          <w:p w14:paraId="4C5169A8"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2.6</w:t>
            </w:r>
          </w:p>
        </w:tc>
        <w:tc>
          <w:tcPr>
            <w:tcW w:w="5528" w:type="dxa"/>
            <w:tcBorders>
              <w:top w:val="single" w:sz="4" w:space="0" w:color="000000"/>
              <w:left w:val="single" w:sz="4" w:space="0" w:color="000000"/>
              <w:bottom w:val="single" w:sz="4" w:space="0" w:color="000000"/>
            </w:tcBorders>
          </w:tcPr>
          <w:p w14:paraId="6A4F2054"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Рекреационные</w:t>
            </w:r>
            <w:r w:rsidRPr="00C95B01">
              <w:rPr>
                <w:rFonts w:eastAsia="Times New Roman" w:cs="Times New Roman"/>
                <w:b/>
                <w:sz w:val="24"/>
                <w:szCs w:val="24"/>
                <w:lang w:eastAsia="ar-SA"/>
              </w:rPr>
              <w:t xml:space="preserve"> зоны,</w:t>
            </w:r>
          </w:p>
          <w:p w14:paraId="78982F99"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из них:</w:t>
            </w:r>
          </w:p>
        </w:tc>
        <w:tc>
          <w:tcPr>
            <w:tcW w:w="2126" w:type="dxa"/>
            <w:tcBorders>
              <w:top w:val="single" w:sz="4" w:space="0" w:color="000000"/>
              <w:left w:val="single" w:sz="4" w:space="0" w:color="000000"/>
              <w:bottom w:val="single" w:sz="4" w:space="0" w:color="000000"/>
            </w:tcBorders>
          </w:tcPr>
          <w:p w14:paraId="0166EECE"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64E40FCD"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20,90</w:t>
            </w:r>
          </w:p>
        </w:tc>
      </w:tr>
      <w:tr w:rsidR="00C95B01" w:rsidRPr="00C95B01" w14:paraId="68A49F08" w14:textId="77777777" w:rsidTr="00010CD4">
        <w:trPr>
          <w:trHeight w:val="315"/>
        </w:trPr>
        <w:tc>
          <w:tcPr>
            <w:tcW w:w="851" w:type="dxa"/>
            <w:tcBorders>
              <w:top w:val="single" w:sz="4" w:space="0" w:color="000000"/>
              <w:left w:val="single" w:sz="4" w:space="0" w:color="000000"/>
              <w:bottom w:val="single" w:sz="4" w:space="0" w:color="000000"/>
            </w:tcBorders>
          </w:tcPr>
          <w:p w14:paraId="3E338C38"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2.6.2</w:t>
            </w:r>
          </w:p>
        </w:tc>
        <w:tc>
          <w:tcPr>
            <w:tcW w:w="5528" w:type="dxa"/>
            <w:tcBorders>
              <w:top w:val="single" w:sz="4" w:space="0" w:color="000000"/>
              <w:left w:val="single" w:sz="4" w:space="0" w:color="000000"/>
              <w:bottom w:val="single" w:sz="4" w:space="0" w:color="000000"/>
            </w:tcBorders>
          </w:tcPr>
          <w:p w14:paraId="5A9705A7"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планируемая зона зеленых насаждений общего пользования (парков, скверов, садов) с возможностью размещения плоскостных спортивных сооружений (Р2)</w:t>
            </w:r>
          </w:p>
        </w:tc>
        <w:tc>
          <w:tcPr>
            <w:tcW w:w="2126" w:type="dxa"/>
            <w:tcBorders>
              <w:top w:val="single" w:sz="4" w:space="0" w:color="000000"/>
              <w:left w:val="single" w:sz="4" w:space="0" w:color="000000"/>
              <w:bottom w:val="single" w:sz="4" w:space="0" w:color="000000"/>
            </w:tcBorders>
          </w:tcPr>
          <w:p w14:paraId="6EC0B22E"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718078BB"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19,48</w:t>
            </w:r>
          </w:p>
        </w:tc>
      </w:tr>
      <w:tr w:rsidR="00C95B01" w:rsidRPr="00C95B01" w14:paraId="6C1A09A7" w14:textId="77777777" w:rsidTr="00010CD4">
        <w:trPr>
          <w:trHeight w:val="315"/>
        </w:trPr>
        <w:tc>
          <w:tcPr>
            <w:tcW w:w="851" w:type="dxa"/>
            <w:tcBorders>
              <w:top w:val="single" w:sz="4" w:space="0" w:color="000000"/>
              <w:left w:val="single" w:sz="4" w:space="0" w:color="000000"/>
              <w:bottom w:val="single" w:sz="4" w:space="0" w:color="000000"/>
            </w:tcBorders>
          </w:tcPr>
          <w:p w14:paraId="0E75F4EA"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2.6.3</w:t>
            </w:r>
          </w:p>
        </w:tc>
        <w:tc>
          <w:tcPr>
            <w:tcW w:w="5528" w:type="dxa"/>
            <w:tcBorders>
              <w:top w:val="single" w:sz="4" w:space="0" w:color="000000"/>
              <w:left w:val="single" w:sz="4" w:space="0" w:color="000000"/>
              <w:bottom w:val="single" w:sz="4" w:space="0" w:color="000000"/>
            </w:tcBorders>
          </w:tcPr>
          <w:p w14:paraId="5E4163E9"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планируемая зона объектов туризма, отдыха, досуга и развлечений (Р3)</w:t>
            </w:r>
          </w:p>
        </w:tc>
        <w:tc>
          <w:tcPr>
            <w:tcW w:w="2126" w:type="dxa"/>
            <w:tcBorders>
              <w:top w:val="single" w:sz="4" w:space="0" w:color="000000"/>
              <w:left w:val="single" w:sz="4" w:space="0" w:color="000000"/>
              <w:bottom w:val="single" w:sz="4" w:space="0" w:color="000000"/>
            </w:tcBorders>
          </w:tcPr>
          <w:p w14:paraId="0DA2D69C"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3B0FE6E7"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1,42</w:t>
            </w:r>
          </w:p>
        </w:tc>
      </w:tr>
      <w:tr w:rsidR="00C95B01" w:rsidRPr="00C95B01" w14:paraId="74E7F925" w14:textId="77777777" w:rsidTr="00010CD4">
        <w:trPr>
          <w:trHeight w:val="365"/>
        </w:trPr>
        <w:tc>
          <w:tcPr>
            <w:tcW w:w="851" w:type="dxa"/>
            <w:tcBorders>
              <w:top w:val="single" w:sz="4" w:space="0" w:color="000000"/>
              <w:left w:val="single" w:sz="4" w:space="0" w:color="000000"/>
              <w:bottom w:val="single" w:sz="4" w:space="0" w:color="000000"/>
            </w:tcBorders>
          </w:tcPr>
          <w:p w14:paraId="3DF12E6D"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val="en-US" w:eastAsia="ar-SA"/>
              </w:rPr>
              <w:t>II</w:t>
            </w:r>
          </w:p>
        </w:tc>
        <w:tc>
          <w:tcPr>
            <w:tcW w:w="5528" w:type="dxa"/>
            <w:tcBorders>
              <w:top w:val="single" w:sz="4" w:space="0" w:color="000000"/>
              <w:left w:val="single" w:sz="4" w:space="0" w:color="000000"/>
              <w:bottom w:val="single" w:sz="4" w:space="0" w:color="000000"/>
            </w:tcBorders>
          </w:tcPr>
          <w:p w14:paraId="688ECEA8" w14:textId="77777777" w:rsidR="00C95B01" w:rsidRPr="00C95B01" w:rsidRDefault="00C95B01" w:rsidP="00C95B01">
            <w:pPr>
              <w:suppressAutoHyphens/>
              <w:overflowPunct w:val="0"/>
              <w:autoSpaceDE w:val="0"/>
              <w:ind w:firstLine="0"/>
              <w:jc w:val="left"/>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Население</w:t>
            </w:r>
          </w:p>
        </w:tc>
        <w:tc>
          <w:tcPr>
            <w:tcW w:w="2126" w:type="dxa"/>
            <w:tcBorders>
              <w:top w:val="single" w:sz="4" w:space="0" w:color="000000"/>
              <w:left w:val="single" w:sz="4" w:space="0" w:color="000000"/>
              <w:bottom w:val="single" w:sz="4" w:space="0" w:color="000000"/>
            </w:tcBorders>
          </w:tcPr>
          <w:p w14:paraId="499AF2AD"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585CA30C"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r>
      <w:tr w:rsidR="00C95B01" w:rsidRPr="00C95B01" w14:paraId="2DDD47D1" w14:textId="77777777" w:rsidTr="00010CD4">
        <w:trPr>
          <w:trHeight w:val="315"/>
        </w:trPr>
        <w:tc>
          <w:tcPr>
            <w:tcW w:w="851" w:type="dxa"/>
            <w:tcBorders>
              <w:top w:val="single" w:sz="4" w:space="0" w:color="000000"/>
              <w:left w:val="single" w:sz="4" w:space="0" w:color="000000"/>
              <w:bottom w:val="single" w:sz="4" w:space="0" w:color="000000"/>
            </w:tcBorders>
          </w:tcPr>
          <w:p w14:paraId="024DEEF7" w14:textId="77777777" w:rsidR="00C95B01" w:rsidRPr="00C95B01" w:rsidRDefault="00C95B01" w:rsidP="00C95B01">
            <w:pPr>
              <w:suppressAutoHyphens/>
              <w:overflowPunct w:val="0"/>
              <w:autoSpaceDE w:val="0"/>
              <w:snapToGrid w:val="0"/>
              <w:spacing w:line="360" w:lineRule="auto"/>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w:t>
            </w:r>
          </w:p>
        </w:tc>
        <w:tc>
          <w:tcPr>
            <w:tcW w:w="5528" w:type="dxa"/>
            <w:tcBorders>
              <w:top w:val="single" w:sz="4" w:space="0" w:color="000000"/>
              <w:left w:val="single" w:sz="4" w:space="0" w:color="000000"/>
              <w:bottom w:val="single" w:sz="4" w:space="0" w:color="000000"/>
            </w:tcBorders>
          </w:tcPr>
          <w:p w14:paraId="02D52A37" w14:textId="77777777" w:rsidR="00C95B01" w:rsidRPr="00C95B01" w:rsidRDefault="00C95B01" w:rsidP="00C95B01">
            <w:pPr>
              <w:suppressAutoHyphens/>
              <w:overflowPunct w:val="0"/>
              <w:autoSpaceDE w:val="0"/>
              <w:snapToGrid w:val="0"/>
              <w:spacing w:line="360" w:lineRule="auto"/>
              <w:ind w:firstLine="0"/>
              <w:jc w:val="left"/>
              <w:textAlignment w:val="baseline"/>
              <w:rPr>
                <w:rFonts w:eastAsia="Times New Roman" w:cs="Times New Roman"/>
                <w:sz w:val="24"/>
                <w:szCs w:val="24"/>
                <w:lang w:eastAsia="ar-SA"/>
              </w:rPr>
            </w:pPr>
            <w:r w:rsidRPr="00C95B01">
              <w:rPr>
                <w:rFonts w:eastAsia="Times New Roman" w:cs="Times New Roman"/>
                <w:b/>
                <w:sz w:val="24"/>
                <w:szCs w:val="24"/>
                <w:lang w:eastAsia="ar-SA"/>
              </w:rPr>
              <w:t>Численность населения</w:t>
            </w:r>
          </w:p>
        </w:tc>
        <w:tc>
          <w:tcPr>
            <w:tcW w:w="2126" w:type="dxa"/>
            <w:tcBorders>
              <w:top w:val="single" w:sz="4" w:space="0" w:color="000000"/>
              <w:left w:val="single" w:sz="4" w:space="0" w:color="000000"/>
              <w:bottom w:val="single" w:sz="4" w:space="0" w:color="000000"/>
            </w:tcBorders>
          </w:tcPr>
          <w:p w14:paraId="46C1211A"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тыс. чел</w:t>
            </w:r>
          </w:p>
        </w:tc>
        <w:tc>
          <w:tcPr>
            <w:tcW w:w="1701" w:type="dxa"/>
            <w:tcBorders>
              <w:top w:val="single" w:sz="4" w:space="0" w:color="000000"/>
              <w:left w:val="single" w:sz="4" w:space="0" w:color="000000"/>
              <w:bottom w:val="single" w:sz="4" w:space="0" w:color="000000"/>
              <w:right w:val="single" w:sz="4" w:space="0" w:color="000000"/>
            </w:tcBorders>
          </w:tcPr>
          <w:p w14:paraId="7A1FB7DB" w14:textId="77777777" w:rsidR="00C95B01" w:rsidRPr="00C95B01" w:rsidRDefault="00C95B01" w:rsidP="00C95B01">
            <w:pPr>
              <w:suppressAutoHyphens/>
              <w:overflowPunct w:val="0"/>
              <w:autoSpaceDE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6,54</w:t>
            </w:r>
          </w:p>
        </w:tc>
      </w:tr>
      <w:tr w:rsidR="00C95B01" w:rsidRPr="00C95B01" w14:paraId="6368D113" w14:textId="77777777" w:rsidTr="00010CD4">
        <w:trPr>
          <w:trHeight w:val="315"/>
        </w:trPr>
        <w:tc>
          <w:tcPr>
            <w:tcW w:w="851" w:type="dxa"/>
            <w:tcBorders>
              <w:top w:val="single" w:sz="4" w:space="0" w:color="000000"/>
              <w:left w:val="single" w:sz="4" w:space="0" w:color="000000"/>
              <w:bottom w:val="single" w:sz="4" w:space="0" w:color="000000"/>
            </w:tcBorders>
          </w:tcPr>
          <w:p w14:paraId="1D18EF20"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4.1</w:t>
            </w:r>
          </w:p>
        </w:tc>
        <w:tc>
          <w:tcPr>
            <w:tcW w:w="5528" w:type="dxa"/>
            <w:tcBorders>
              <w:top w:val="single" w:sz="4" w:space="0" w:color="000000"/>
              <w:left w:val="single" w:sz="4" w:space="0" w:color="000000"/>
              <w:bottom w:val="single" w:sz="4" w:space="0" w:color="000000"/>
            </w:tcBorders>
          </w:tcPr>
          <w:p w14:paraId="609A5C11"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постоянное население</w:t>
            </w:r>
          </w:p>
        </w:tc>
        <w:tc>
          <w:tcPr>
            <w:tcW w:w="2126" w:type="dxa"/>
            <w:tcBorders>
              <w:top w:val="single" w:sz="4" w:space="0" w:color="000000"/>
              <w:left w:val="single" w:sz="4" w:space="0" w:color="000000"/>
              <w:bottom w:val="single" w:sz="4" w:space="0" w:color="000000"/>
            </w:tcBorders>
          </w:tcPr>
          <w:p w14:paraId="1CCACFEB"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чел</w:t>
            </w:r>
          </w:p>
        </w:tc>
        <w:tc>
          <w:tcPr>
            <w:tcW w:w="1701" w:type="dxa"/>
            <w:tcBorders>
              <w:top w:val="single" w:sz="4" w:space="0" w:color="000000"/>
              <w:left w:val="single" w:sz="4" w:space="0" w:color="000000"/>
              <w:bottom w:val="single" w:sz="4" w:space="0" w:color="000000"/>
              <w:right w:val="single" w:sz="4" w:space="0" w:color="000000"/>
            </w:tcBorders>
          </w:tcPr>
          <w:p w14:paraId="2B9738BF"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6,54</w:t>
            </w:r>
          </w:p>
        </w:tc>
      </w:tr>
      <w:tr w:rsidR="00C95B01" w:rsidRPr="00C95B01" w14:paraId="3DABB9E3" w14:textId="77777777" w:rsidTr="00010CD4">
        <w:trPr>
          <w:trHeight w:val="365"/>
        </w:trPr>
        <w:tc>
          <w:tcPr>
            <w:tcW w:w="851" w:type="dxa"/>
            <w:tcBorders>
              <w:top w:val="single" w:sz="4" w:space="0" w:color="000000"/>
              <w:left w:val="single" w:sz="4" w:space="0" w:color="000000"/>
              <w:bottom w:val="single" w:sz="4" w:space="0" w:color="000000"/>
            </w:tcBorders>
          </w:tcPr>
          <w:p w14:paraId="4729B000"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4.2</w:t>
            </w:r>
          </w:p>
        </w:tc>
        <w:tc>
          <w:tcPr>
            <w:tcW w:w="5528" w:type="dxa"/>
            <w:tcBorders>
              <w:top w:val="single" w:sz="4" w:space="0" w:color="000000"/>
              <w:left w:val="single" w:sz="4" w:space="0" w:color="000000"/>
              <w:bottom w:val="single" w:sz="4" w:space="0" w:color="000000"/>
            </w:tcBorders>
          </w:tcPr>
          <w:p w14:paraId="2551D1A2"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сезонное население</w:t>
            </w:r>
          </w:p>
        </w:tc>
        <w:tc>
          <w:tcPr>
            <w:tcW w:w="2126" w:type="dxa"/>
            <w:tcBorders>
              <w:top w:val="single" w:sz="4" w:space="0" w:color="000000"/>
              <w:left w:val="single" w:sz="4" w:space="0" w:color="000000"/>
              <w:bottom w:val="single" w:sz="4" w:space="0" w:color="000000"/>
            </w:tcBorders>
          </w:tcPr>
          <w:p w14:paraId="4EE40154"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чел</w:t>
            </w:r>
          </w:p>
        </w:tc>
        <w:tc>
          <w:tcPr>
            <w:tcW w:w="1701" w:type="dxa"/>
            <w:tcBorders>
              <w:top w:val="single" w:sz="4" w:space="0" w:color="000000"/>
              <w:left w:val="single" w:sz="4" w:space="0" w:color="000000"/>
              <w:bottom w:val="single" w:sz="4" w:space="0" w:color="000000"/>
              <w:right w:val="single" w:sz="4" w:space="0" w:color="000000"/>
            </w:tcBorders>
          </w:tcPr>
          <w:p w14:paraId="1C13C650"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w:t>
            </w:r>
          </w:p>
        </w:tc>
      </w:tr>
      <w:tr w:rsidR="00C95B01" w:rsidRPr="00C95B01" w14:paraId="054FA03B" w14:textId="77777777" w:rsidTr="00010CD4">
        <w:trPr>
          <w:trHeight w:val="365"/>
        </w:trPr>
        <w:tc>
          <w:tcPr>
            <w:tcW w:w="851" w:type="dxa"/>
            <w:tcBorders>
              <w:top w:val="single" w:sz="4" w:space="0" w:color="000000"/>
              <w:left w:val="single" w:sz="4" w:space="0" w:color="000000"/>
              <w:bottom w:val="single" w:sz="4" w:space="0" w:color="000000"/>
            </w:tcBorders>
          </w:tcPr>
          <w:p w14:paraId="0007169B"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val="en-US" w:eastAsia="ar-SA"/>
              </w:rPr>
              <w:t>III</w:t>
            </w:r>
          </w:p>
        </w:tc>
        <w:tc>
          <w:tcPr>
            <w:tcW w:w="5528" w:type="dxa"/>
            <w:tcBorders>
              <w:top w:val="single" w:sz="4" w:space="0" w:color="000000"/>
              <w:left w:val="single" w:sz="4" w:space="0" w:color="000000"/>
              <w:bottom w:val="single" w:sz="4" w:space="0" w:color="000000"/>
            </w:tcBorders>
          </w:tcPr>
          <w:p w14:paraId="2AFAE352" w14:textId="77777777" w:rsidR="00C95B01" w:rsidRPr="00C95B01" w:rsidRDefault="00C95B01" w:rsidP="00C95B01">
            <w:pPr>
              <w:suppressAutoHyphens/>
              <w:overflowPunct w:val="0"/>
              <w:autoSpaceDE w:val="0"/>
              <w:ind w:firstLine="0"/>
              <w:jc w:val="left"/>
              <w:textAlignment w:val="baseline"/>
              <w:rPr>
                <w:rFonts w:eastAsia="Times New Roman" w:cs="Times New Roman"/>
                <w:b/>
                <w:bCs/>
                <w:sz w:val="24"/>
                <w:szCs w:val="24"/>
                <w:lang w:eastAsia="ar-SA"/>
              </w:rPr>
            </w:pPr>
            <w:r w:rsidRPr="00C95B01">
              <w:rPr>
                <w:rFonts w:eastAsia="Times New Roman" w:cs="Times New Roman"/>
                <w:b/>
                <w:sz w:val="24"/>
                <w:szCs w:val="24"/>
                <w:lang w:eastAsia="ar-SA"/>
              </w:rPr>
              <w:t>Жилищный фонд</w:t>
            </w:r>
          </w:p>
        </w:tc>
        <w:tc>
          <w:tcPr>
            <w:tcW w:w="2126" w:type="dxa"/>
            <w:tcBorders>
              <w:top w:val="single" w:sz="4" w:space="0" w:color="000000"/>
              <w:left w:val="single" w:sz="4" w:space="0" w:color="000000"/>
              <w:bottom w:val="single" w:sz="4" w:space="0" w:color="000000"/>
            </w:tcBorders>
          </w:tcPr>
          <w:p w14:paraId="75EF7E4E"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7FCD62AE"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p>
        </w:tc>
      </w:tr>
      <w:tr w:rsidR="00C95B01" w:rsidRPr="00C95B01" w14:paraId="53DB0FD8" w14:textId="77777777" w:rsidTr="00010CD4">
        <w:trPr>
          <w:trHeight w:val="365"/>
        </w:trPr>
        <w:tc>
          <w:tcPr>
            <w:tcW w:w="851" w:type="dxa"/>
            <w:tcBorders>
              <w:top w:val="single" w:sz="4" w:space="0" w:color="000000"/>
              <w:left w:val="single" w:sz="4" w:space="0" w:color="000000"/>
              <w:bottom w:val="single" w:sz="4" w:space="0" w:color="000000"/>
            </w:tcBorders>
          </w:tcPr>
          <w:p w14:paraId="5AC2A404"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5</w:t>
            </w:r>
          </w:p>
        </w:tc>
        <w:tc>
          <w:tcPr>
            <w:tcW w:w="5528" w:type="dxa"/>
            <w:tcBorders>
              <w:top w:val="single" w:sz="4" w:space="0" w:color="000000"/>
              <w:left w:val="single" w:sz="4" w:space="0" w:color="000000"/>
              <w:bottom w:val="single" w:sz="4" w:space="0" w:color="000000"/>
            </w:tcBorders>
          </w:tcPr>
          <w:p w14:paraId="781B0A36"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Новое жилищное строительство</w:t>
            </w:r>
          </w:p>
        </w:tc>
        <w:tc>
          <w:tcPr>
            <w:tcW w:w="2126" w:type="dxa"/>
            <w:tcBorders>
              <w:top w:val="single" w:sz="4" w:space="0" w:color="000000"/>
              <w:left w:val="single" w:sz="4" w:space="0" w:color="000000"/>
              <w:bottom w:val="single" w:sz="4" w:space="0" w:color="000000"/>
            </w:tcBorders>
          </w:tcPr>
          <w:p w14:paraId="4063B4E0" w14:textId="77777777" w:rsidR="00C95B01" w:rsidRPr="00C95B01" w:rsidRDefault="00C95B01" w:rsidP="00C95B01">
            <w:pPr>
              <w:suppressAutoHyphens/>
              <w:overflowPunct w:val="0"/>
              <w:autoSpaceDE w:val="0"/>
              <w:ind w:right="-30"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тыс. м</w:t>
            </w:r>
            <w:r w:rsidRPr="00C95B01">
              <w:rPr>
                <w:rFonts w:eastAsia="Times New Roman" w:cs="Times New Roman"/>
                <w:b/>
                <w:sz w:val="24"/>
                <w:szCs w:val="24"/>
                <w:vertAlign w:val="superscript"/>
                <w:lang w:eastAsia="ar-SA"/>
              </w:rPr>
              <w:t>2</w:t>
            </w:r>
            <w:r w:rsidRPr="00C95B01">
              <w:rPr>
                <w:rFonts w:eastAsia="Times New Roman" w:cs="Times New Roman"/>
                <w:b/>
                <w:sz w:val="24"/>
                <w:szCs w:val="24"/>
                <w:lang w:eastAsia="ar-SA"/>
              </w:rPr>
              <w:t xml:space="preserve"> общей площади квартир</w:t>
            </w:r>
          </w:p>
        </w:tc>
        <w:tc>
          <w:tcPr>
            <w:tcW w:w="1701" w:type="dxa"/>
            <w:tcBorders>
              <w:top w:val="single" w:sz="4" w:space="0" w:color="000000"/>
              <w:left w:val="single" w:sz="4" w:space="0" w:color="000000"/>
              <w:bottom w:val="single" w:sz="4" w:space="0" w:color="000000"/>
              <w:right w:val="single" w:sz="4" w:space="0" w:color="000000"/>
            </w:tcBorders>
          </w:tcPr>
          <w:p w14:paraId="4C1EC792"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222,95</w:t>
            </w:r>
          </w:p>
        </w:tc>
      </w:tr>
      <w:tr w:rsidR="00C95B01" w:rsidRPr="00C95B01" w14:paraId="148344BC" w14:textId="77777777" w:rsidTr="00010CD4">
        <w:trPr>
          <w:trHeight w:val="365"/>
        </w:trPr>
        <w:tc>
          <w:tcPr>
            <w:tcW w:w="851" w:type="dxa"/>
            <w:tcBorders>
              <w:top w:val="single" w:sz="4" w:space="0" w:color="000000"/>
              <w:left w:val="single" w:sz="4" w:space="0" w:color="000000"/>
              <w:bottom w:val="single" w:sz="4" w:space="0" w:color="000000"/>
            </w:tcBorders>
          </w:tcPr>
          <w:p w14:paraId="15FBA936"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6</w:t>
            </w:r>
          </w:p>
        </w:tc>
        <w:tc>
          <w:tcPr>
            <w:tcW w:w="5528" w:type="dxa"/>
            <w:tcBorders>
              <w:top w:val="single" w:sz="4" w:space="0" w:color="000000"/>
              <w:left w:val="single" w:sz="4" w:space="0" w:color="000000"/>
              <w:bottom w:val="single" w:sz="4" w:space="0" w:color="000000"/>
            </w:tcBorders>
          </w:tcPr>
          <w:p w14:paraId="72974AFD"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Структура нового жилищного строительства</w:t>
            </w:r>
          </w:p>
        </w:tc>
        <w:tc>
          <w:tcPr>
            <w:tcW w:w="2126" w:type="dxa"/>
            <w:tcBorders>
              <w:top w:val="single" w:sz="4" w:space="0" w:color="000000"/>
              <w:left w:val="single" w:sz="4" w:space="0" w:color="000000"/>
              <w:bottom w:val="single" w:sz="4" w:space="0" w:color="000000"/>
            </w:tcBorders>
          </w:tcPr>
          <w:p w14:paraId="3124CBF7" w14:textId="77777777" w:rsidR="00C95B01" w:rsidRPr="00C95B01" w:rsidRDefault="00C95B01" w:rsidP="00C95B01">
            <w:pPr>
              <w:suppressAutoHyphens/>
              <w:overflowPunct w:val="0"/>
              <w:autoSpaceDE w:val="0"/>
              <w:ind w:right="-30" w:firstLine="0"/>
              <w:jc w:val="center"/>
              <w:textAlignment w:val="baseline"/>
              <w:rPr>
                <w:rFonts w:eastAsia="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6BB1868A"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p>
        </w:tc>
      </w:tr>
      <w:tr w:rsidR="00C95B01" w:rsidRPr="00C95B01" w14:paraId="55674518" w14:textId="77777777" w:rsidTr="00010CD4">
        <w:trPr>
          <w:trHeight w:val="365"/>
        </w:trPr>
        <w:tc>
          <w:tcPr>
            <w:tcW w:w="851" w:type="dxa"/>
            <w:tcBorders>
              <w:top w:val="single" w:sz="4" w:space="0" w:color="000000"/>
              <w:left w:val="single" w:sz="4" w:space="0" w:color="000000"/>
              <w:bottom w:val="single" w:sz="4" w:space="0" w:color="000000"/>
            </w:tcBorders>
          </w:tcPr>
          <w:p w14:paraId="0AF0A9A8"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6.1</w:t>
            </w:r>
          </w:p>
        </w:tc>
        <w:tc>
          <w:tcPr>
            <w:tcW w:w="5528" w:type="dxa"/>
            <w:tcBorders>
              <w:top w:val="single" w:sz="4" w:space="0" w:color="000000"/>
              <w:left w:val="single" w:sz="4" w:space="0" w:color="000000"/>
              <w:bottom w:val="single" w:sz="4" w:space="0" w:color="000000"/>
            </w:tcBorders>
          </w:tcPr>
          <w:p w14:paraId="4DA93ED6"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застройка многоквартирными малоэтажными жилыми домами</w:t>
            </w:r>
          </w:p>
        </w:tc>
        <w:tc>
          <w:tcPr>
            <w:tcW w:w="2126" w:type="dxa"/>
            <w:tcBorders>
              <w:top w:val="single" w:sz="4" w:space="0" w:color="000000"/>
              <w:left w:val="single" w:sz="4" w:space="0" w:color="000000"/>
              <w:bottom w:val="single" w:sz="4" w:space="0" w:color="000000"/>
            </w:tcBorders>
          </w:tcPr>
          <w:p w14:paraId="70DC8968"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м</w:t>
            </w:r>
            <w:r w:rsidRPr="00C95B01">
              <w:rPr>
                <w:rFonts w:eastAsia="Times New Roman" w:cs="Times New Roman"/>
                <w:sz w:val="24"/>
                <w:szCs w:val="24"/>
                <w:vertAlign w:val="superscript"/>
                <w:lang w:eastAsia="ar-SA"/>
              </w:rPr>
              <w:t>2</w:t>
            </w:r>
            <w:r w:rsidRPr="00C95B01">
              <w:rPr>
                <w:rFonts w:eastAsia="Times New Roman" w:cs="Times New Roman"/>
                <w:sz w:val="24"/>
                <w:szCs w:val="24"/>
                <w:lang w:eastAsia="ar-SA"/>
              </w:rPr>
              <w:t xml:space="preserve"> общей площади квартир</w:t>
            </w:r>
          </w:p>
        </w:tc>
        <w:tc>
          <w:tcPr>
            <w:tcW w:w="1701" w:type="dxa"/>
            <w:tcBorders>
              <w:top w:val="single" w:sz="4" w:space="0" w:color="000000"/>
              <w:left w:val="single" w:sz="4" w:space="0" w:color="000000"/>
              <w:bottom w:val="single" w:sz="4" w:space="0" w:color="000000"/>
              <w:right w:val="single" w:sz="4" w:space="0" w:color="000000"/>
            </w:tcBorders>
          </w:tcPr>
          <w:p w14:paraId="579049AD"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222,95</w:t>
            </w:r>
          </w:p>
        </w:tc>
      </w:tr>
      <w:tr w:rsidR="00C95B01" w:rsidRPr="00C95B01" w14:paraId="7651B110" w14:textId="77777777" w:rsidTr="00010CD4">
        <w:trPr>
          <w:trHeight w:val="365"/>
        </w:trPr>
        <w:tc>
          <w:tcPr>
            <w:tcW w:w="851" w:type="dxa"/>
            <w:tcBorders>
              <w:top w:val="single" w:sz="4" w:space="0" w:color="000000"/>
              <w:left w:val="single" w:sz="4" w:space="0" w:color="000000"/>
              <w:bottom w:val="single" w:sz="4" w:space="0" w:color="000000"/>
            </w:tcBorders>
          </w:tcPr>
          <w:p w14:paraId="75D27BFD"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val="en-US" w:eastAsia="ar-SA"/>
              </w:rPr>
              <w:t>V</w:t>
            </w:r>
          </w:p>
        </w:tc>
        <w:tc>
          <w:tcPr>
            <w:tcW w:w="5528" w:type="dxa"/>
            <w:tcBorders>
              <w:top w:val="single" w:sz="4" w:space="0" w:color="000000"/>
              <w:left w:val="single" w:sz="4" w:space="0" w:color="000000"/>
              <w:bottom w:val="single" w:sz="4" w:space="0" w:color="000000"/>
            </w:tcBorders>
          </w:tcPr>
          <w:p w14:paraId="26EB83AF"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b/>
                <w:sz w:val="24"/>
                <w:szCs w:val="24"/>
                <w:lang w:eastAsia="ar-SA"/>
              </w:rPr>
              <w:t>Объекты транспортной инфраструктуры</w:t>
            </w:r>
          </w:p>
        </w:tc>
        <w:tc>
          <w:tcPr>
            <w:tcW w:w="2126" w:type="dxa"/>
            <w:tcBorders>
              <w:top w:val="single" w:sz="4" w:space="0" w:color="000000"/>
              <w:left w:val="single" w:sz="4" w:space="0" w:color="000000"/>
              <w:bottom w:val="single" w:sz="4" w:space="0" w:color="000000"/>
            </w:tcBorders>
          </w:tcPr>
          <w:p w14:paraId="3427A445"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6FD5C0C8"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p>
        </w:tc>
      </w:tr>
      <w:tr w:rsidR="00C95B01" w:rsidRPr="00C95B01" w14:paraId="0CB561B9" w14:textId="77777777" w:rsidTr="00010CD4">
        <w:trPr>
          <w:trHeight w:val="365"/>
        </w:trPr>
        <w:tc>
          <w:tcPr>
            <w:tcW w:w="851" w:type="dxa"/>
            <w:tcBorders>
              <w:top w:val="single" w:sz="4" w:space="0" w:color="000000"/>
              <w:left w:val="single" w:sz="4" w:space="0" w:color="000000"/>
              <w:bottom w:val="single" w:sz="4" w:space="0" w:color="000000"/>
            </w:tcBorders>
          </w:tcPr>
          <w:p w14:paraId="3702AF1F"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7</w:t>
            </w:r>
          </w:p>
        </w:tc>
        <w:tc>
          <w:tcPr>
            <w:tcW w:w="5528" w:type="dxa"/>
            <w:tcBorders>
              <w:top w:val="single" w:sz="4" w:space="0" w:color="000000"/>
              <w:left w:val="single" w:sz="4" w:space="0" w:color="000000"/>
              <w:bottom w:val="single" w:sz="4" w:space="0" w:color="000000"/>
            </w:tcBorders>
          </w:tcPr>
          <w:p w14:paraId="7D04F8EC"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Потребность в местах постоянного хранения индивидуальных легковых автомобилей в планируемой многоквартирной застройке</w:t>
            </w:r>
          </w:p>
        </w:tc>
        <w:tc>
          <w:tcPr>
            <w:tcW w:w="2126" w:type="dxa"/>
            <w:tcBorders>
              <w:top w:val="single" w:sz="4" w:space="0" w:color="000000"/>
              <w:left w:val="single" w:sz="4" w:space="0" w:color="000000"/>
              <w:bottom w:val="single" w:sz="4" w:space="0" w:color="000000"/>
            </w:tcBorders>
          </w:tcPr>
          <w:p w14:paraId="42CE6C92"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машино-мест</w:t>
            </w:r>
          </w:p>
        </w:tc>
        <w:tc>
          <w:tcPr>
            <w:tcW w:w="1701" w:type="dxa"/>
            <w:tcBorders>
              <w:top w:val="single" w:sz="4" w:space="0" w:color="000000"/>
              <w:left w:val="single" w:sz="4" w:space="0" w:color="000000"/>
              <w:bottom w:val="single" w:sz="4" w:space="0" w:color="000000"/>
              <w:right w:val="single" w:sz="4" w:space="0" w:color="000000"/>
            </w:tcBorders>
          </w:tcPr>
          <w:p w14:paraId="0427FA2E"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2,28</w:t>
            </w:r>
          </w:p>
        </w:tc>
      </w:tr>
    </w:tbl>
    <w:p w14:paraId="2572B3BA" w14:textId="77777777" w:rsidR="00C95B01" w:rsidRPr="00C95B01" w:rsidRDefault="00C95B01" w:rsidP="00C95B01">
      <w:pPr>
        <w:suppressAutoHyphens/>
        <w:overflowPunct w:val="0"/>
        <w:autoSpaceDE w:val="0"/>
        <w:ind w:firstLine="708"/>
        <w:jc w:val="right"/>
        <w:textAlignment w:val="baseline"/>
        <w:rPr>
          <w:rFonts w:eastAsia="Times New Roman" w:cs="Times New Roman"/>
          <w:sz w:val="24"/>
          <w:szCs w:val="24"/>
          <w:lang w:eastAsia="ar-SA"/>
        </w:rPr>
      </w:pPr>
    </w:p>
    <w:p w14:paraId="3C659EEB" w14:textId="77777777" w:rsidR="00C95B01" w:rsidRPr="00C95B01" w:rsidRDefault="00C95B01" w:rsidP="00C95B01">
      <w:pPr>
        <w:suppressAutoHyphens/>
        <w:overflowPunct w:val="0"/>
        <w:autoSpaceDE w:val="0"/>
        <w:ind w:firstLine="708"/>
        <w:jc w:val="right"/>
        <w:textAlignment w:val="baseline"/>
        <w:rPr>
          <w:rFonts w:eastAsia="Times New Roman" w:cs="Times New Roman"/>
          <w:sz w:val="24"/>
          <w:szCs w:val="24"/>
          <w:lang w:eastAsia="ar-SA"/>
        </w:rPr>
      </w:pPr>
    </w:p>
    <w:p w14:paraId="218E67A1" w14:textId="77777777" w:rsidR="00C95B01" w:rsidRPr="00C95B01" w:rsidRDefault="00C95B01" w:rsidP="00C95B01">
      <w:pPr>
        <w:suppressAutoHyphens/>
        <w:overflowPunct w:val="0"/>
        <w:autoSpaceDE w:val="0"/>
        <w:ind w:firstLine="708"/>
        <w:jc w:val="right"/>
        <w:textAlignment w:val="baseline"/>
        <w:rPr>
          <w:rFonts w:eastAsia="Times New Roman" w:cs="Times New Roman"/>
          <w:sz w:val="24"/>
          <w:szCs w:val="24"/>
          <w:lang w:eastAsia="ar-SA"/>
        </w:rPr>
      </w:pPr>
    </w:p>
    <w:p w14:paraId="6F2A3F30" w14:textId="77777777" w:rsidR="00C95B01" w:rsidRPr="00C95B01" w:rsidRDefault="00C95B01" w:rsidP="00C95B01">
      <w:pPr>
        <w:suppressAutoHyphens/>
        <w:overflowPunct w:val="0"/>
        <w:autoSpaceDE w:val="0"/>
        <w:ind w:firstLine="708"/>
        <w:jc w:val="right"/>
        <w:textAlignment w:val="baseline"/>
        <w:rPr>
          <w:rFonts w:eastAsia="Times New Roman" w:cs="Times New Roman"/>
          <w:sz w:val="24"/>
          <w:szCs w:val="24"/>
          <w:lang w:eastAsia="ar-SA"/>
        </w:rPr>
      </w:pPr>
      <w:r w:rsidRPr="00C95B01">
        <w:rPr>
          <w:rFonts w:eastAsia="Times New Roman" w:cs="Times New Roman"/>
          <w:sz w:val="24"/>
          <w:szCs w:val="24"/>
          <w:lang w:eastAsia="ar-SA"/>
        </w:rPr>
        <w:t>Таблица 8.6</w:t>
      </w:r>
    </w:p>
    <w:p w14:paraId="42C6FB04" w14:textId="77777777" w:rsidR="00C95B01" w:rsidRPr="00C95B01" w:rsidRDefault="00C95B01" w:rsidP="00C95B01">
      <w:pPr>
        <w:suppressAutoHyphens/>
        <w:overflowPunct w:val="0"/>
        <w:autoSpaceDE w:val="0"/>
        <w:spacing w:line="360" w:lineRule="auto"/>
        <w:ind w:firstLine="0"/>
        <w:jc w:val="left"/>
        <w:textAlignment w:val="baseline"/>
        <w:rPr>
          <w:rFonts w:eastAsia="Times New Roman" w:cs="Times New Roman"/>
          <w:b/>
          <w:sz w:val="24"/>
          <w:szCs w:val="24"/>
          <w:lang w:eastAsia="ar-SA"/>
        </w:rPr>
      </w:pPr>
      <w:r w:rsidRPr="00C95B01">
        <w:rPr>
          <w:rFonts w:eastAsia="Times New Roman" w:cs="Times New Roman"/>
          <w:b/>
          <w:bCs/>
          <w:sz w:val="24"/>
          <w:szCs w:val="24"/>
          <w:lang w:eastAsia="ar-SA"/>
        </w:rPr>
        <w:t xml:space="preserve">Поселок при железнодорожной станции </w:t>
      </w:r>
      <w:r w:rsidRPr="00C95B01">
        <w:rPr>
          <w:rFonts w:eastAsia="Times New Roman" w:cs="Times New Roman"/>
          <w:b/>
          <w:sz w:val="24"/>
          <w:szCs w:val="24"/>
          <w:lang w:eastAsia="ar-SA"/>
        </w:rPr>
        <w:t>Пятый километр</w:t>
      </w:r>
    </w:p>
    <w:tbl>
      <w:tblPr>
        <w:tblW w:w="10206" w:type="dxa"/>
        <w:tblInd w:w="108" w:type="dxa"/>
        <w:tblLayout w:type="fixed"/>
        <w:tblLook w:val="0000" w:firstRow="0" w:lastRow="0" w:firstColumn="0" w:lastColumn="0" w:noHBand="0" w:noVBand="0"/>
      </w:tblPr>
      <w:tblGrid>
        <w:gridCol w:w="851"/>
        <w:gridCol w:w="5528"/>
        <w:gridCol w:w="2126"/>
        <w:gridCol w:w="1701"/>
      </w:tblGrid>
      <w:tr w:rsidR="00C95B01" w:rsidRPr="00C95B01" w14:paraId="0DC73751" w14:textId="77777777" w:rsidTr="00010CD4">
        <w:trPr>
          <w:trHeight w:val="469"/>
        </w:trPr>
        <w:tc>
          <w:tcPr>
            <w:tcW w:w="851" w:type="dxa"/>
            <w:tcBorders>
              <w:top w:val="single" w:sz="4" w:space="0" w:color="000000"/>
              <w:left w:val="single" w:sz="4" w:space="0" w:color="000000"/>
              <w:bottom w:val="single" w:sz="4" w:space="0" w:color="000000"/>
            </w:tcBorders>
            <w:vAlign w:val="center"/>
          </w:tcPr>
          <w:p w14:paraId="6698958D"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w:t>
            </w:r>
          </w:p>
          <w:p w14:paraId="06AE3EE8"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п/п</w:t>
            </w:r>
          </w:p>
        </w:tc>
        <w:tc>
          <w:tcPr>
            <w:tcW w:w="5528" w:type="dxa"/>
            <w:tcBorders>
              <w:top w:val="single" w:sz="4" w:space="0" w:color="000000"/>
              <w:left w:val="single" w:sz="4" w:space="0" w:color="000000"/>
              <w:bottom w:val="single" w:sz="4" w:space="0" w:color="000000"/>
            </w:tcBorders>
            <w:vAlign w:val="center"/>
          </w:tcPr>
          <w:p w14:paraId="65B00759" w14:textId="77777777" w:rsidR="00C95B01" w:rsidRPr="00C95B01" w:rsidRDefault="00C95B01" w:rsidP="00C95B01">
            <w:pPr>
              <w:suppressAutoHyphens/>
              <w:overflowPunct w:val="0"/>
              <w:autoSpaceDE w:val="0"/>
              <w:snapToGrid w:val="0"/>
              <w:spacing w:after="12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Показатели</w:t>
            </w:r>
          </w:p>
        </w:tc>
        <w:tc>
          <w:tcPr>
            <w:tcW w:w="2126" w:type="dxa"/>
            <w:tcBorders>
              <w:top w:val="single" w:sz="4" w:space="0" w:color="000000"/>
              <w:left w:val="single" w:sz="4" w:space="0" w:color="000000"/>
              <w:bottom w:val="single" w:sz="4" w:space="0" w:color="000000"/>
            </w:tcBorders>
            <w:vAlign w:val="center"/>
          </w:tcPr>
          <w:p w14:paraId="2D16BC99"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Единица </w:t>
            </w:r>
            <w:r w:rsidRPr="00C95B01">
              <w:rPr>
                <w:rFonts w:eastAsia="Arial" w:cs="Times New Roman"/>
                <w:sz w:val="24"/>
                <w:szCs w:val="24"/>
                <w:lang w:eastAsia="ar-SA"/>
              </w:rPr>
              <w:t>измер</w:t>
            </w:r>
            <w:r w:rsidRPr="00C95B01">
              <w:rPr>
                <w:rFonts w:eastAsia="Times New Roman" w:cs="Times New Roman"/>
                <w:sz w:val="24"/>
                <w:szCs w:val="24"/>
                <w:lang w:eastAsia="ar-SA"/>
              </w:rPr>
              <w:t>ения</w:t>
            </w:r>
          </w:p>
        </w:tc>
        <w:tc>
          <w:tcPr>
            <w:tcW w:w="1701" w:type="dxa"/>
            <w:tcBorders>
              <w:top w:val="single" w:sz="4" w:space="0" w:color="000000"/>
              <w:left w:val="single" w:sz="4" w:space="0" w:color="000000"/>
              <w:bottom w:val="single" w:sz="4" w:space="0" w:color="000000"/>
              <w:right w:val="single" w:sz="4" w:space="0" w:color="000000"/>
            </w:tcBorders>
            <w:vAlign w:val="center"/>
          </w:tcPr>
          <w:p w14:paraId="5C4DF633"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Расчетный срок</w:t>
            </w:r>
          </w:p>
          <w:p w14:paraId="35EADA58"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2040 год</w:t>
            </w:r>
          </w:p>
        </w:tc>
      </w:tr>
    </w:tbl>
    <w:p w14:paraId="2EA1CDA2" w14:textId="77777777" w:rsidR="00C95B01" w:rsidRPr="00C95B01" w:rsidRDefault="00C95B01" w:rsidP="00C95B01">
      <w:pPr>
        <w:suppressAutoHyphens/>
        <w:overflowPunct w:val="0"/>
        <w:autoSpaceDE w:val="0"/>
        <w:ind w:firstLine="708"/>
        <w:jc w:val="left"/>
        <w:textAlignment w:val="baseline"/>
        <w:rPr>
          <w:rFonts w:eastAsia="Times New Roman" w:cs="Times New Roman"/>
          <w:sz w:val="2"/>
          <w:szCs w:val="2"/>
          <w:lang w:eastAsia="ar-SA"/>
        </w:rPr>
      </w:pPr>
    </w:p>
    <w:tbl>
      <w:tblPr>
        <w:tblW w:w="10206" w:type="dxa"/>
        <w:tblInd w:w="108" w:type="dxa"/>
        <w:tblLayout w:type="fixed"/>
        <w:tblLook w:val="0000" w:firstRow="0" w:lastRow="0" w:firstColumn="0" w:lastColumn="0" w:noHBand="0" w:noVBand="0"/>
      </w:tblPr>
      <w:tblGrid>
        <w:gridCol w:w="851"/>
        <w:gridCol w:w="5528"/>
        <w:gridCol w:w="2126"/>
        <w:gridCol w:w="1701"/>
      </w:tblGrid>
      <w:tr w:rsidR="00C95B01" w:rsidRPr="00C95B01" w14:paraId="1290E611" w14:textId="77777777" w:rsidTr="00010CD4">
        <w:trPr>
          <w:trHeight w:val="248"/>
          <w:tblHeader/>
        </w:trPr>
        <w:tc>
          <w:tcPr>
            <w:tcW w:w="851" w:type="dxa"/>
            <w:tcBorders>
              <w:top w:val="single" w:sz="4" w:space="0" w:color="000000"/>
              <w:left w:val="single" w:sz="4" w:space="0" w:color="000000"/>
              <w:bottom w:val="single" w:sz="4" w:space="0" w:color="000000"/>
            </w:tcBorders>
            <w:vAlign w:val="center"/>
          </w:tcPr>
          <w:p w14:paraId="105A83F7"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w:t>
            </w:r>
          </w:p>
        </w:tc>
        <w:tc>
          <w:tcPr>
            <w:tcW w:w="5528" w:type="dxa"/>
            <w:tcBorders>
              <w:top w:val="single" w:sz="4" w:space="0" w:color="000000"/>
              <w:left w:val="single" w:sz="4" w:space="0" w:color="000000"/>
              <w:bottom w:val="single" w:sz="4" w:space="0" w:color="000000"/>
            </w:tcBorders>
            <w:vAlign w:val="center"/>
          </w:tcPr>
          <w:p w14:paraId="7B855279"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2</w:t>
            </w:r>
          </w:p>
        </w:tc>
        <w:tc>
          <w:tcPr>
            <w:tcW w:w="2126" w:type="dxa"/>
            <w:tcBorders>
              <w:top w:val="single" w:sz="4" w:space="0" w:color="000000"/>
              <w:left w:val="single" w:sz="4" w:space="0" w:color="000000"/>
              <w:bottom w:val="single" w:sz="4" w:space="0" w:color="000000"/>
            </w:tcBorders>
            <w:vAlign w:val="center"/>
          </w:tcPr>
          <w:p w14:paraId="44B9F18E"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3</w:t>
            </w:r>
          </w:p>
        </w:tc>
        <w:tc>
          <w:tcPr>
            <w:tcW w:w="1701" w:type="dxa"/>
            <w:tcBorders>
              <w:top w:val="single" w:sz="4" w:space="0" w:color="000000"/>
              <w:left w:val="single" w:sz="4" w:space="0" w:color="000000"/>
              <w:bottom w:val="single" w:sz="4" w:space="0" w:color="000000"/>
              <w:right w:val="single" w:sz="4" w:space="0" w:color="000000"/>
            </w:tcBorders>
            <w:vAlign w:val="center"/>
          </w:tcPr>
          <w:p w14:paraId="2C74A955"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6</w:t>
            </w:r>
          </w:p>
        </w:tc>
      </w:tr>
      <w:tr w:rsidR="00C95B01" w:rsidRPr="00C95B01" w14:paraId="1A0E9664" w14:textId="77777777" w:rsidTr="00010CD4">
        <w:trPr>
          <w:trHeight w:val="365"/>
        </w:trPr>
        <w:tc>
          <w:tcPr>
            <w:tcW w:w="851" w:type="dxa"/>
            <w:tcBorders>
              <w:top w:val="single" w:sz="4" w:space="0" w:color="000000"/>
              <w:left w:val="single" w:sz="4" w:space="0" w:color="000000"/>
              <w:bottom w:val="single" w:sz="4" w:space="0" w:color="000000"/>
            </w:tcBorders>
          </w:tcPr>
          <w:p w14:paraId="5BD6D8E4"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val="en-US" w:eastAsia="ar-SA"/>
              </w:rPr>
              <w:t>I</w:t>
            </w:r>
          </w:p>
        </w:tc>
        <w:tc>
          <w:tcPr>
            <w:tcW w:w="5528" w:type="dxa"/>
            <w:tcBorders>
              <w:top w:val="single" w:sz="4" w:space="0" w:color="000000"/>
              <w:left w:val="single" w:sz="4" w:space="0" w:color="000000"/>
              <w:bottom w:val="single" w:sz="4" w:space="0" w:color="000000"/>
            </w:tcBorders>
          </w:tcPr>
          <w:p w14:paraId="5C4B7DF1" w14:textId="77777777" w:rsidR="00C95B01" w:rsidRPr="00C95B01" w:rsidRDefault="00C95B01" w:rsidP="00C95B01">
            <w:pPr>
              <w:suppressAutoHyphens/>
              <w:overflowPunct w:val="0"/>
              <w:autoSpaceDE w:val="0"/>
              <w:ind w:firstLine="0"/>
              <w:jc w:val="left"/>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Территория</w:t>
            </w:r>
          </w:p>
        </w:tc>
        <w:tc>
          <w:tcPr>
            <w:tcW w:w="2126" w:type="dxa"/>
            <w:tcBorders>
              <w:top w:val="single" w:sz="4" w:space="0" w:color="000000"/>
              <w:left w:val="single" w:sz="4" w:space="0" w:color="000000"/>
              <w:bottom w:val="single" w:sz="4" w:space="0" w:color="000000"/>
            </w:tcBorders>
          </w:tcPr>
          <w:p w14:paraId="572B5B98"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3565B647"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r>
      <w:tr w:rsidR="00C95B01" w:rsidRPr="00C95B01" w14:paraId="5552B688" w14:textId="77777777" w:rsidTr="00010CD4">
        <w:trPr>
          <w:trHeight w:val="591"/>
        </w:trPr>
        <w:tc>
          <w:tcPr>
            <w:tcW w:w="851" w:type="dxa"/>
            <w:tcBorders>
              <w:top w:val="single" w:sz="4" w:space="0" w:color="000000"/>
              <w:left w:val="single" w:sz="4" w:space="0" w:color="000000"/>
              <w:bottom w:val="single" w:sz="4" w:space="0" w:color="000000"/>
            </w:tcBorders>
          </w:tcPr>
          <w:p w14:paraId="3CAC3094"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1</w:t>
            </w:r>
          </w:p>
        </w:tc>
        <w:tc>
          <w:tcPr>
            <w:tcW w:w="5528" w:type="dxa"/>
            <w:tcBorders>
              <w:top w:val="single" w:sz="4" w:space="0" w:color="000000"/>
              <w:left w:val="single" w:sz="4" w:space="0" w:color="000000"/>
              <w:bottom w:val="single" w:sz="4" w:space="0" w:color="000000"/>
            </w:tcBorders>
            <w:vAlign w:val="center"/>
          </w:tcPr>
          <w:p w14:paraId="34D064B9"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Общая площадь земель в границах населенного пункта поселок при железнодорожной станции Пятый километр</w:t>
            </w:r>
          </w:p>
        </w:tc>
        <w:tc>
          <w:tcPr>
            <w:tcW w:w="2126" w:type="dxa"/>
            <w:tcBorders>
              <w:top w:val="single" w:sz="4" w:space="0" w:color="000000"/>
              <w:left w:val="single" w:sz="4" w:space="0" w:color="000000"/>
              <w:bottom w:val="single" w:sz="4" w:space="0" w:color="000000"/>
            </w:tcBorders>
          </w:tcPr>
          <w:p w14:paraId="39B4E792"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6C24A820"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1,30</w:t>
            </w:r>
          </w:p>
        </w:tc>
      </w:tr>
      <w:tr w:rsidR="00C95B01" w:rsidRPr="00C95B01" w14:paraId="68818FDA" w14:textId="77777777" w:rsidTr="00010CD4">
        <w:trPr>
          <w:trHeight w:val="315"/>
        </w:trPr>
        <w:tc>
          <w:tcPr>
            <w:tcW w:w="851" w:type="dxa"/>
            <w:tcBorders>
              <w:top w:val="single" w:sz="4" w:space="0" w:color="000000"/>
              <w:left w:val="single" w:sz="4" w:space="0" w:color="000000"/>
              <w:bottom w:val="single" w:sz="4" w:space="0" w:color="000000"/>
            </w:tcBorders>
          </w:tcPr>
          <w:p w14:paraId="61315041"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w:t>
            </w:r>
          </w:p>
        </w:tc>
        <w:tc>
          <w:tcPr>
            <w:tcW w:w="5528" w:type="dxa"/>
            <w:tcBorders>
              <w:top w:val="single" w:sz="4" w:space="0" w:color="000000"/>
              <w:left w:val="single" w:sz="4" w:space="0" w:color="000000"/>
              <w:bottom w:val="single" w:sz="4" w:space="0" w:color="000000"/>
            </w:tcBorders>
            <w:vAlign w:val="center"/>
          </w:tcPr>
          <w:p w14:paraId="3BE0A714"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Из общей площади земель в границах населенного пункта по функциональным зонам:</w:t>
            </w:r>
          </w:p>
        </w:tc>
        <w:tc>
          <w:tcPr>
            <w:tcW w:w="2126" w:type="dxa"/>
            <w:tcBorders>
              <w:top w:val="single" w:sz="4" w:space="0" w:color="000000"/>
              <w:left w:val="single" w:sz="4" w:space="0" w:color="000000"/>
              <w:bottom w:val="single" w:sz="4" w:space="0" w:color="000000"/>
            </w:tcBorders>
          </w:tcPr>
          <w:p w14:paraId="34767F76"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41049980"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1,30</w:t>
            </w:r>
          </w:p>
        </w:tc>
      </w:tr>
      <w:tr w:rsidR="00C95B01" w:rsidRPr="00C95B01" w14:paraId="37EDFA17" w14:textId="77777777" w:rsidTr="00010CD4">
        <w:trPr>
          <w:trHeight w:val="315"/>
        </w:trPr>
        <w:tc>
          <w:tcPr>
            <w:tcW w:w="851" w:type="dxa"/>
            <w:tcBorders>
              <w:top w:val="single" w:sz="4" w:space="0" w:color="000000"/>
              <w:left w:val="single" w:sz="4" w:space="0" w:color="000000"/>
              <w:bottom w:val="single" w:sz="4" w:space="0" w:color="000000"/>
            </w:tcBorders>
          </w:tcPr>
          <w:p w14:paraId="4D787B8E"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2.1</w:t>
            </w:r>
          </w:p>
        </w:tc>
        <w:tc>
          <w:tcPr>
            <w:tcW w:w="5528" w:type="dxa"/>
            <w:tcBorders>
              <w:top w:val="single" w:sz="4" w:space="0" w:color="000000"/>
              <w:left w:val="single" w:sz="4" w:space="0" w:color="000000"/>
              <w:bottom w:val="single" w:sz="4" w:space="0" w:color="000000"/>
            </w:tcBorders>
          </w:tcPr>
          <w:p w14:paraId="2228DCDD"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Жилые</w:t>
            </w:r>
            <w:r w:rsidRPr="00C95B01">
              <w:rPr>
                <w:rFonts w:eastAsia="Times New Roman" w:cs="Times New Roman"/>
                <w:b/>
                <w:sz w:val="24"/>
                <w:szCs w:val="24"/>
                <w:lang w:eastAsia="ar-SA"/>
              </w:rPr>
              <w:t xml:space="preserve"> зоны,</w:t>
            </w:r>
          </w:p>
          <w:p w14:paraId="14ADE1CE"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из них:</w:t>
            </w:r>
          </w:p>
        </w:tc>
        <w:tc>
          <w:tcPr>
            <w:tcW w:w="2126" w:type="dxa"/>
            <w:tcBorders>
              <w:top w:val="single" w:sz="4" w:space="0" w:color="000000"/>
              <w:left w:val="single" w:sz="4" w:space="0" w:color="000000"/>
              <w:bottom w:val="single" w:sz="4" w:space="0" w:color="000000"/>
            </w:tcBorders>
          </w:tcPr>
          <w:p w14:paraId="6DBC554E"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6D217763"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1,18</w:t>
            </w:r>
          </w:p>
        </w:tc>
      </w:tr>
      <w:tr w:rsidR="00C95B01" w:rsidRPr="00C95B01" w14:paraId="7B32A5DE" w14:textId="77777777" w:rsidTr="00010CD4">
        <w:trPr>
          <w:trHeight w:val="315"/>
        </w:trPr>
        <w:tc>
          <w:tcPr>
            <w:tcW w:w="851" w:type="dxa"/>
            <w:tcBorders>
              <w:top w:val="single" w:sz="4" w:space="0" w:color="000000"/>
              <w:left w:val="single" w:sz="4" w:space="0" w:color="000000"/>
              <w:bottom w:val="single" w:sz="4" w:space="0" w:color="000000"/>
            </w:tcBorders>
          </w:tcPr>
          <w:p w14:paraId="3FA01833"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2.1.1</w:t>
            </w:r>
          </w:p>
        </w:tc>
        <w:tc>
          <w:tcPr>
            <w:tcW w:w="5528" w:type="dxa"/>
            <w:tcBorders>
              <w:top w:val="single" w:sz="4" w:space="0" w:color="000000"/>
              <w:left w:val="single" w:sz="4" w:space="0" w:color="000000"/>
              <w:bottom w:val="single" w:sz="4" w:space="0" w:color="000000"/>
            </w:tcBorders>
          </w:tcPr>
          <w:p w14:paraId="7BCD402E"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существующей застройки индивидуальными жилыми домами с участками (Ж2.1с)</w:t>
            </w:r>
          </w:p>
        </w:tc>
        <w:tc>
          <w:tcPr>
            <w:tcW w:w="2126" w:type="dxa"/>
            <w:tcBorders>
              <w:top w:val="single" w:sz="4" w:space="0" w:color="000000"/>
              <w:left w:val="single" w:sz="4" w:space="0" w:color="000000"/>
              <w:bottom w:val="single" w:sz="4" w:space="0" w:color="000000"/>
            </w:tcBorders>
          </w:tcPr>
          <w:p w14:paraId="0C2414E2"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5F41D26E"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1,18</w:t>
            </w:r>
          </w:p>
        </w:tc>
      </w:tr>
      <w:tr w:rsidR="00C95B01" w:rsidRPr="00C95B01" w14:paraId="2F4DD725" w14:textId="77777777" w:rsidTr="00010CD4">
        <w:trPr>
          <w:trHeight w:val="315"/>
        </w:trPr>
        <w:tc>
          <w:tcPr>
            <w:tcW w:w="851" w:type="dxa"/>
            <w:tcBorders>
              <w:top w:val="single" w:sz="4" w:space="0" w:color="000000"/>
              <w:left w:val="single" w:sz="4" w:space="0" w:color="000000"/>
              <w:bottom w:val="single" w:sz="4" w:space="0" w:color="000000"/>
            </w:tcBorders>
          </w:tcPr>
          <w:p w14:paraId="611222AB"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2.4</w:t>
            </w:r>
          </w:p>
        </w:tc>
        <w:tc>
          <w:tcPr>
            <w:tcW w:w="5528" w:type="dxa"/>
            <w:tcBorders>
              <w:top w:val="single" w:sz="4" w:space="0" w:color="000000"/>
              <w:left w:val="single" w:sz="4" w:space="0" w:color="000000"/>
              <w:bottom w:val="single" w:sz="4" w:space="0" w:color="000000"/>
            </w:tcBorders>
          </w:tcPr>
          <w:p w14:paraId="0FC8DF0E"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Зоны</w:t>
            </w:r>
            <w:r w:rsidRPr="00C95B01">
              <w:rPr>
                <w:rFonts w:eastAsia="Times New Roman" w:cs="Times New Roman"/>
                <w:b/>
                <w:sz w:val="24"/>
                <w:szCs w:val="24"/>
                <w:lang w:eastAsia="ar-SA"/>
              </w:rPr>
              <w:t xml:space="preserve"> транспортной инфраструктуры,</w:t>
            </w:r>
          </w:p>
          <w:p w14:paraId="2821C2E7"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из них:</w:t>
            </w:r>
          </w:p>
        </w:tc>
        <w:tc>
          <w:tcPr>
            <w:tcW w:w="2126" w:type="dxa"/>
            <w:tcBorders>
              <w:top w:val="single" w:sz="4" w:space="0" w:color="000000"/>
              <w:left w:val="single" w:sz="4" w:space="0" w:color="000000"/>
              <w:bottom w:val="single" w:sz="4" w:space="0" w:color="000000"/>
            </w:tcBorders>
          </w:tcPr>
          <w:p w14:paraId="323ECED7"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2E91ED6A"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0,12</w:t>
            </w:r>
          </w:p>
        </w:tc>
      </w:tr>
      <w:tr w:rsidR="00C95B01" w:rsidRPr="00C95B01" w14:paraId="362C1A28" w14:textId="77777777" w:rsidTr="00010CD4">
        <w:trPr>
          <w:trHeight w:val="315"/>
        </w:trPr>
        <w:tc>
          <w:tcPr>
            <w:tcW w:w="851" w:type="dxa"/>
            <w:tcBorders>
              <w:top w:val="single" w:sz="4" w:space="0" w:color="000000"/>
              <w:left w:val="single" w:sz="4" w:space="0" w:color="000000"/>
              <w:bottom w:val="single" w:sz="4" w:space="0" w:color="000000"/>
            </w:tcBorders>
          </w:tcPr>
          <w:p w14:paraId="584385E6"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2.4.2</w:t>
            </w:r>
          </w:p>
        </w:tc>
        <w:tc>
          <w:tcPr>
            <w:tcW w:w="5528" w:type="dxa"/>
            <w:tcBorders>
              <w:top w:val="single" w:sz="4" w:space="0" w:color="000000"/>
              <w:left w:val="single" w:sz="4" w:space="0" w:color="000000"/>
              <w:bottom w:val="single" w:sz="4" w:space="0" w:color="000000"/>
            </w:tcBorders>
          </w:tcPr>
          <w:p w14:paraId="3174B221"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w:t>
            </w:r>
            <w:r w:rsidRPr="00C95B01">
              <w:rPr>
                <w:rFonts w:eastAsia="Arial" w:cs="Times New Roman"/>
                <w:sz w:val="24"/>
                <w:szCs w:val="24"/>
                <w:lang w:eastAsia="ar-SA"/>
              </w:rPr>
              <w:t>зона линейных</w:t>
            </w:r>
            <w:r w:rsidRPr="00C95B01">
              <w:rPr>
                <w:rFonts w:eastAsia="Times New Roman" w:cs="Times New Roman"/>
                <w:sz w:val="24"/>
                <w:szCs w:val="24"/>
                <w:lang w:eastAsia="ar-SA"/>
              </w:rPr>
              <w:t xml:space="preserve"> объектов автомобильного транспорта (И2)</w:t>
            </w:r>
          </w:p>
        </w:tc>
        <w:tc>
          <w:tcPr>
            <w:tcW w:w="2126" w:type="dxa"/>
            <w:tcBorders>
              <w:top w:val="single" w:sz="4" w:space="0" w:color="000000"/>
              <w:left w:val="single" w:sz="4" w:space="0" w:color="000000"/>
              <w:bottom w:val="single" w:sz="4" w:space="0" w:color="000000"/>
            </w:tcBorders>
          </w:tcPr>
          <w:p w14:paraId="64E27334"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5E6A7C36"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0,12</w:t>
            </w:r>
          </w:p>
        </w:tc>
      </w:tr>
      <w:tr w:rsidR="00C95B01" w:rsidRPr="00C95B01" w14:paraId="1DBB9F7E" w14:textId="77777777" w:rsidTr="00010CD4">
        <w:trPr>
          <w:trHeight w:val="365"/>
        </w:trPr>
        <w:tc>
          <w:tcPr>
            <w:tcW w:w="851" w:type="dxa"/>
            <w:tcBorders>
              <w:top w:val="single" w:sz="4" w:space="0" w:color="000000"/>
              <w:left w:val="single" w:sz="4" w:space="0" w:color="000000"/>
              <w:bottom w:val="single" w:sz="4" w:space="0" w:color="000000"/>
            </w:tcBorders>
          </w:tcPr>
          <w:p w14:paraId="54F431A5"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val="en-US" w:eastAsia="ar-SA"/>
              </w:rPr>
              <w:t>II</w:t>
            </w:r>
          </w:p>
        </w:tc>
        <w:tc>
          <w:tcPr>
            <w:tcW w:w="5528" w:type="dxa"/>
            <w:tcBorders>
              <w:top w:val="single" w:sz="4" w:space="0" w:color="000000"/>
              <w:left w:val="single" w:sz="4" w:space="0" w:color="000000"/>
              <w:bottom w:val="single" w:sz="4" w:space="0" w:color="000000"/>
            </w:tcBorders>
          </w:tcPr>
          <w:p w14:paraId="37215ADD" w14:textId="77777777" w:rsidR="00C95B01" w:rsidRPr="00C95B01" w:rsidRDefault="00C95B01" w:rsidP="00C95B01">
            <w:pPr>
              <w:suppressAutoHyphens/>
              <w:overflowPunct w:val="0"/>
              <w:autoSpaceDE w:val="0"/>
              <w:ind w:firstLine="0"/>
              <w:jc w:val="left"/>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Население</w:t>
            </w:r>
          </w:p>
        </w:tc>
        <w:tc>
          <w:tcPr>
            <w:tcW w:w="2126" w:type="dxa"/>
            <w:tcBorders>
              <w:top w:val="single" w:sz="4" w:space="0" w:color="000000"/>
              <w:left w:val="single" w:sz="4" w:space="0" w:color="000000"/>
              <w:bottom w:val="single" w:sz="4" w:space="0" w:color="000000"/>
            </w:tcBorders>
          </w:tcPr>
          <w:p w14:paraId="15A7948C"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58FA848B"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r>
      <w:tr w:rsidR="00C95B01" w:rsidRPr="00C95B01" w14:paraId="1C8E782E" w14:textId="77777777" w:rsidTr="00010CD4">
        <w:trPr>
          <w:trHeight w:val="315"/>
        </w:trPr>
        <w:tc>
          <w:tcPr>
            <w:tcW w:w="851" w:type="dxa"/>
            <w:tcBorders>
              <w:top w:val="single" w:sz="4" w:space="0" w:color="000000"/>
              <w:left w:val="single" w:sz="4" w:space="0" w:color="000000"/>
              <w:bottom w:val="single" w:sz="4" w:space="0" w:color="000000"/>
            </w:tcBorders>
          </w:tcPr>
          <w:p w14:paraId="41E253D4" w14:textId="77777777" w:rsidR="00C95B01" w:rsidRPr="00C95B01" w:rsidRDefault="00C95B01" w:rsidP="00C95B01">
            <w:pPr>
              <w:suppressAutoHyphens/>
              <w:overflowPunct w:val="0"/>
              <w:autoSpaceDE w:val="0"/>
              <w:snapToGrid w:val="0"/>
              <w:spacing w:line="360" w:lineRule="auto"/>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w:t>
            </w:r>
          </w:p>
        </w:tc>
        <w:tc>
          <w:tcPr>
            <w:tcW w:w="5528" w:type="dxa"/>
            <w:tcBorders>
              <w:top w:val="single" w:sz="4" w:space="0" w:color="000000"/>
              <w:left w:val="single" w:sz="4" w:space="0" w:color="000000"/>
              <w:bottom w:val="single" w:sz="4" w:space="0" w:color="000000"/>
            </w:tcBorders>
          </w:tcPr>
          <w:p w14:paraId="22B6C88E" w14:textId="77777777" w:rsidR="00C95B01" w:rsidRPr="00C95B01" w:rsidRDefault="00C95B01" w:rsidP="00C95B01">
            <w:pPr>
              <w:suppressAutoHyphens/>
              <w:overflowPunct w:val="0"/>
              <w:autoSpaceDE w:val="0"/>
              <w:snapToGrid w:val="0"/>
              <w:spacing w:line="360" w:lineRule="auto"/>
              <w:ind w:firstLine="0"/>
              <w:jc w:val="left"/>
              <w:textAlignment w:val="baseline"/>
              <w:rPr>
                <w:rFonts w:eastAsia="Times New Roman" w:cs="Times New Roman"/>
                <w:sz w:val="24"/>
                <w:szCs w:val="24"/>
                <w:lang w:eastAsia="ar-SA"/>
              </w:rPr>
            </w:pPr>
            <w:r w:rsidRPr="00C95B01">
              <w:rPr>
                <w:rFonts w:eastAsia="Times New Roman" w:cs="Times New Roman"/>
                <w:b/>
                <w:sz w:val="24"/>
                <w:szCs w:val="24"/>
                <w:lang w:eastAsia="ar-SA"/>
              </w:rPr>
              <w:t>Численность населения</w:t>
            </w:r>
          </w:p>
        </w:tc>
        <w:tc>
          <w:tcPr>
            <w:tcW w:w="2126" w:type="dxa"/>
            <w:tcBorders>
              <w:top w:val="single" w:sz="4" w:space="0" w:color="000000"/>
              <w:left w:val="single" w:sz="4" w:space="0" w:color="000000"/>
              <w:bottom w:val="single" w:sz="4" w:space="0" w:color="000000"/>
            </w:tcBorders>
          </w:tcPr>
          <w:p w14:paraId="5938AF93"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тыс. чел</w:t>
            </w:r>
          </w:p>
        </w:tc>
        <w:tc>
          <w:tcPr>
            <w:tcW w:w="1701" w:type="dxa"/>
            <w:tcBorders>
              <w:top w:val="single" w:sz="4" w:space="0" w:color="000000"/>
              <w:left w:val="single" w:sz="4" w:space="0" w:color="000000"/>
              <w:bottom w:val="single" w:sz="4" w:space="0" w:color="000000"/>
              <w:right w:val="single" w:sz="4" w:space="0" w:color="000000"/>
            </w:tcBorders>
          </w:tcPr>
          <w:p w14:paraId="6EB478E2" w14:textId="77777777" w:rsidR="00C95B01" w:rsidRPr="00C95B01" w:rsidRDefault="00C95B01" w:rsidP="00C95B01">
            <w:pPr>
              <w:suppressAutoHyphens/>
              <w:overflowPunct w:val="0"/>
              <w:autoSpaceDE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0,001</w:t>
            </w:r>
          </w:p>
        </w:tc>
      </w:tr>
      <w:tr w:rsidR="00C95B01" w:rsidRPr="00C95B01" w14:paraId="35242BC0" w14:textId="77777777" w:rsidTr="00010CD4">
        <w:trPr>
          <w:trHeight w:val="315"/>
        </w:trPr>
        <w:tc>
          <w:tcPr>
            <w:tcW w:w="851" w:type="dxa"/>
            <w:tcBorders>
              <w:top w:val="single" w:sz="4" w:space="0" w:color="000000"/>
              <w:left w:val="single" w:sz="4" w:space="0" w:color="000000"/>
              <w:bottom w:val="single" w:sz="4" w:space="0" w:color="000000"/>
            </w:tcBorders>
          </w:tcPr>
          <w:p w14:paraId="20A53CC7"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4.1</w:t>
            </w:r>
          </w:p>
        </w:tc>
        <w:tc>
          <w:tcPr>
            <w:tcW w:w="5528" w:type="dxa"/>
            <w:tcBorders>
              <w:top w:val="single" w:sz="4" w:space="0" w:color="000000"/>
              <w:left w:val="single" w:sz="4" w:space="0" w:color="000000"/>
              <w:bottom w:val="single" w:sz="4" w:space="0" w:color="000000"/>
            </w:tcBorders>
          </w:tcPr>
          <w:p w14:paraId="7E195D61"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постоянное население</w:t>
            </w:r>
          </w:p>
        </w:tc>
        <w:tc>
          <w:tcPr>
            <w:tcW w:w="2126" w:type="dxa"/>
            <w:tcBorders>
              <w:top w:val="single" w:sz="4" w:space="0" w:color="000000"/>
              <w:left w:val="single" w:sz="4" w:space="0" w:color="000000"/>
              <w:bottom w:val="single" w:sz="4" w:space="0" w:color="000000"/>
            </w:tcBorders>
          </w:tcPr>
          <w:p w14:paraId="2E205032"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чел</w:t>
            </w:r>
          </w:p>
        </w:tc>
        <w:tc>
          <w:tcPr>
            <w:tcW w:w="1701" w:type="dxa"/>
            <w:tcBorders>
              <w:top w:val="single" w:sz="4" w:space="0" w:color="000000"/>
              <w:left w:val="single" w:sz="4" w:space="0" w:color="000000"/>
              <w:bottom w:val="single" w:sz="4" w:space="0" w:color="000000"/>
              <w:right w:val="single" w:sz="4" w:space="0" w:color="000000"/>
            </w:tcBorders>
          </w:tcPr>
          <w:p w14:paraId="28B14EAE"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0,001</w:t>
            </w:r>
          </w:p>
        </w:tc>
      </w:tr>
      <w:tr w:rsidR="00C95B01" w:rsidRPr="00C95B01" w14:paraId="1CC64C24" w14:textId="77777777" w:rsidTr="00010CD4">
        <w:trPr>
          <w:trHeight w:val="365"/>
        </w:trPr>
        <w:tc>
          <w:tcPr>
            <w:tcW w:w="851" w:type="dxa"/>
            <w:tcBorders>
              <w:top w:val="single" w:sz="4" w:space="0" w:color="000000"/>
              <w:left w:val="single" w:sz="4" w:space="0" w:color="000000"/>
              <w:bottom w:val="single" w:sz="4" w:space="0" w:color="000000"/>
            </w:tcBorders>
          </w:tcPr>
          <w:p w14:paraId="47AF239D"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4.2</w:t>
            </w:r>
          </w:p>
        </w:tc>
        <w:tc>
          <w:tcPr>
            <w:tcW w:w="5528" w:type="dxa"/>
            <w:tcBorders>
              <w:top w:val="single" w:sz="4" w:space="0" w:color="000000"/>
              <w:left w:val="single" w:sz="4" w:space="0" w:color="000000"/>
              <w:bottom w:val="single" w:sz="4" w:space="0" w:color="000000"/>
            </w:tcBorders>
          </w:tcPr>
          <w:p w14:paraId="24F62716"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сезонное население</w:t>
            </w:r>
          </w:p>
        </w:tc>
        <w:tc>
          <w:tcPr>
            <w:tcW w:w="2126" w:type="dxa"/>
            <w:tcBorders>
              <w:top w:val="single" w:sz="4" w:space="0" w:color="000000"/>
              <w:left w:val="single" w:sz="4" w:space="0" w:color="000000"/>
              <w:bottom w:val="single" w:sz="4" w:space="0" w:color="000000"/>
            </w:tcBorders>
          </w:tcPr>
          <w:p w14:paraId="124643CC"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чел</w:t>
            </w:r>
          </w:p>
        </w:tc>
        <w:tc>
          <w:tcPr>
            <w:tcW w:w="1701" w:type="dxa"/>
            <w:tcBorders>
              <w:top w:val="single" w:sz="4" w:space="0" w:color="000000"/>
              <w:left w:val="single" w:sz="4" w:space="0" w:color="000000"/>
              <w:bottom w:val="single" w:sz="4" w:space="0" w:color="000000"/>
              <w:right w:val="single" w:sz="4" w:space="0" w:color="000000"/>
            </w:tcBorders>
          </w:tcPr>
          <w:p w14:paraId="2CA3A38E"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w:t>
            </w:r>
          </w:p>
        </w:tc>
      </w:tr>
      <w:tr w:rsidR="00C95B01" w:rsidRPr="00C95B01" w14:paraId="7DC56B25" w14:textId="77777777" w:rsidTr="00010CD4">
        <w:trPr>
          <w:trHeight w:val="365"/>
        </w:trPr>
        <w:tc>
          <w:tcPr>
            <w:tcW w:w="851" w:type="dxa"/>
            <w:tcBorders>
              <w:top w:val="single" w:sz="4" w:space="0" w:color="000000"/>
              <w:left w:val="single" w:sz="4" w:space="0" w:color="000000"/>
              <w:bottom w:val="single" w:sz="4" w:space="0" w:color="000000"/>
            </w:tcBorders>
          </w:tcPr>
          <w:p w14:paraId="7E63B47A"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val="en-US" w:eastAsia="ar-SA"/>
              </w:rPr>
              <w:t>III</w:t>
            </w:r>
          </w:p>
        </w:tc>
        <w:tc>
          <w:tcPr>
            <w:tcW w:w="5528" w:type="dxa"/>
            <w:tcBorders>
              <w:top w:val="single" w:sz="4" w:space="0" w:color="000000"/>
              <w:left w:val="single" w:sz="4" w:space="0" w:color="000000"/>
              <w:bottom w:val="single" w:sz="4" w:space="0" w:color="000000"/>
            </w:tcBorders>
          </w:tcPr>
          <w:p w14:paraId="520F9D63" w14:textId="77777777" w:rsidR="00C95B01" w:rsidRPr="00C95B01" w:rsidRDefault="00C95B01" w:rsidP="00C95B01">
            <w:pPr>
              <w:suppressAutoHyphens/>
              <w:overflowPunct w:val="0"/>
              <w:autoSpaceDE w:val="0"/>
              <w:ind w:firstLine="0"/>
              <w:jc w:val="left"/>
              <w:textAlignment w:val="baseline"/>
              <w:rPr>
                <w:rFonts w:eastAsia="Times New Roman" w:cs="Times New Roman"/>
                <w:b/>
                <w:bCs/>
                <w:sz w:val="24"/>
                <w:szCs w:val="24"/>
                <w:lang w:eastAsia="ar-SA"/>
              </w:rPr>
            </w:pPr>
            <w:r w:rsidRPr="00C95B01">
              <w:rPr>
                <w:rFonts w:eastAsia="Times New Roman" w:cs="Times New Roman"/>
                <w:b/>
                <w:sz w:val="24"/>
                <w:szCs w:val="24"/>
                <w:lang w:eastAsia="ar-SA"/>
              </w:rPr>
              <w:t>Жилищный фонд</w:t>
            </w:r>
          </w:p>
        </w:tc>
        <w:tc>
          <w:tcPr>
            <w:tcW w:w="2126" w:type="dxa"/>
            <w:tcBorders>
              <w:top w:val="single" w:sz="4" w:space="0" w:color="000000"/>
              <w:left w:val="single" w:sz="4" w:space="0" w:color="000000"/>
              <w:bottom w:val="single" w:sz="4" w:space="0" w:color="000000"/>
            </w:tcBorders>
          </w:tcPr>
          <w:p w14:paraId="3C15BC8D"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28EF420B"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p>
        </w:tc>
      </w:tr>
      <w:tr w:rsidR="00C95B01" w:rsidRPr="00C95B01" w14:paraId="10684EF1" w14:textId="77777777" w:rsidTr="00010CD4">
        <w:trPr>
          <w:trHeight w:val="365"/>
        </w:trPr>
        <w:tc>
          <w:tcPr>
            <w:tcW w:w="851" w:type="dxa"/>
            <w:tcBorders>
              <w:top w:val="single" w:sz="4" w:space="0" w:color="000000"/>
              <w:left w:val="single" w:sz="4" w:space="0" w:color="000000"/>
              <w:bottom w:val="single" w:sz="4" w:space="0" w:color="000000"/>
            </w:tcBorders>
          </w:tcPr>
          <w:p w14:paraId="19AC71C4"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5</w:t>
            </w:r>
          </w:p>
        </w:tc>
        <w:tc>
          <w:tcPr>
            <w:tcW w:w="5528" w:type="dxa"/>
            <w:tcBorders>
              <w:top w:val="single" w:sz="4" w:space="0" w:color="000000"/>
              <w:left w:val="single" w:sz="4" w:space="0" w:color="000000"/>
              <w:bottom w:val="single" w:sz="4" w:space="0" w:color="000000"/>
            </w:tcBorders>
          </w:tcPr>
          <w:p w14:paraId="0795217B"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Новое жилищное строительство</w:t>
            </w:r>
          </w:p>
        </w:tc>
        <w:tc>
          <w:tcPr>
            <w:tcW w:w="2126" w:type="dxa"/>
            <w:tcBorders>
              <w:top w:val="single" w:sz="4" w:space="0" w:color="000000"/>
              <w:left w:val="single" w:sz="4" w:space="0" w:color="000000"/>
              <w:bottom w:val="single" w:sz="4" w:space="0" w:color="000000"/>
            </w:tcBorders>
          </w:tcPr>
          <w:p w14:paraId="7F3224C7" w14:textId="77777777" w:rsidR="00C95B01" w:rsidRPr="00C95B01" w:rsidRDefault="00C95B01" w:rsidP="00C95B01">
            <w:pPr>
              <w:suppressAutoHyphens/>
              <w:overflowPunct w:val="0"/>
              <w:autoSpaceDE w:val="0"/>
              <w:ind w:right="-30"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тыс. м</w:t>
            </w:r>
            <w:r w:rsidRPr="00C95B01">
              <w:rPr>
                <w:rFonts w:eastAsia="Times New Roman" w:cs="Times New Roman"/>
                <w:b/>
                <w:sz w:val="24"/>
                <w:szCs w:val="24"/>
                <w:vertAlign w:val="superscript"/>
                <w:lang w:eastAsia="ar-SA"/>
              </w:rPr>
              <w:t>2</w:t>
            </w:r>
            <w:r w:rsidRPr="00C95B01">
              <w:rPr>
                <w:rFonts w:eastAsia="Times New Roman" w:cs="Times New Roman"/>
                <w:b/>
                <w:sz w:val="24"/>
                <w:szCs w:val="24"/>
                <w:lang w:eastAsia="ar-SA"/>
              </w:rPr>
              <w:t xml:space="preserve"> общей площади квартир</w:t>
            </w:r>
          </w:p>
        </w:tc>
        <w:tc>
          <w:tcPr>
            <w:tcW w:w="1701" w:type="dxa"/>
            <w:tcBorders>
              <w:top w:val="single" w:sz="4" w:space="0" w:color="000000"/>
              <w:left w:val="single" w:sz="4" w:space="0" w:color="000000"/>
              <w:bottom w:val="single" w:sz="4" w:space="0" w:color="000000"/>
              <w:right w:val="single" w:sz="4" w:space="0" w:color="000000"/>
            </w:tcBorders>
          </w:tcPr>
          <w:p w14:paraId="41B9CFDE"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w:t>
            </w:r>
          </w:p>
        </w:tc>
      </w:tr>
      <w:tr w:rsidR="00C95B01" w:rsidRPr="00C95B01" w14:paraId="2C284EE9" w14:textId="77777777" w:rsidTr="00010CD4">
        <w:trPr>
          <w:trHeight w:val="401"/>
        </w:trPr>
        <w:tc>
          <w:tcPr>
            <w:tcW w:w="851" w:type="dxa"/>
            <w:tcBorders>
              <w:top w:val="single" w:sz="4" w:space="0" w:color="000000"/>
              <w:left w:val="single" w:sz="4" w:space="0" w:color="000000"/>
              <w:bottom w:val="single" w:sz="4" w:space="0" w:color="000000"/>
            </w:tcBorders>
          </w:tcPr>
          <w:p w14:paraId="0CA93E7C"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val="en-US" w:eastAsia="ar-SA"/>
              </w:rPr>
              <w:t>V</w:t>
            </w:r>
          </w:p>
        </w:tc>
        <w:tc>
          <w:tcPr>
            <w:tcW w:w="5528" w:type="dxa"/>
            <w:tcBorders>
              <w:top w:val="single" w:sz="4" w:space="0" w:color="000000"/>
              <w:left w:val="single" w:sz="4" w:space="0" w:color="000000"/>
              <w:bottom w:val="single" w:sz="4" w:space="0" w:color="000000"/>
            </w:tcBorders>
          </w:tcPr>
          <w:p w14:paraId="53CEC0BC"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b/>
                <w:sz w:val="24"/>
                <w:szCs w:val="24"/>
                <w:lang w:eastAsia="ar-SA"/>
              </w:rPr>
              <w:t>Объекты транспортной инфраструктуры</w:t>
            </w:r>
          </w:p>
        </w:tc>
        <w:tc>
          <w:tcPr>
            <w:tcW w:w="2126" w:type="dxa"/>
            <w:tcBorders>
              <w:top w:val="single" w:sz="4" w:space="0" w:color="000000"/>
              <w:left w:val="single" w:sz="4" w:space="0" w:color="000000"/>
              <w:bottom w:val="single" w:sz="4" w:space="0" w:color="000000"/>
            </w:tcBorders>
          </w:tcPr>
          <w:p w14:paraId="3DC4D426"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430B8634"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p>
        </w:tc>
      </w:tr>
      <w:tr w:rsidR="00C95B01" w:rsidRPr="00C95B01" w14:paraId="252C8BE6" w14:textId="77777777" w:rsidTr="00010CD4">
        <w:trPr>
          <w:trHeight w:val="365"/>
        </w:trPr>
        <w:tc>
          <w:tcPr>
            <w:tcW w:w="851" w:type="dxa"/>
            <w:tcBorders>
              <w:top w:val="single" w:sz="4" w:space="0" w:color="000000"/>
              <w:left w:val="single" w:sz="4" w:space="0" w:color="000000"/>
              <w:bottom w:val="single" w:sz="4" w:space="0" w:color="000000"/>
            </w:tcBorders>
          </w:tcPr>
          <w:p w14:paraId="21680834"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7</w:t>
            </w:r>
          </w:p>
        </w:tc>
        <w:tc>
          <w:tcPr>
            <w:tcW w:w="5528" w:type="dxa"/>
            <w:tcBorders>
              <w:top w:val="single" w:sz="4" w:space="0" w:color="000000"/>
              <w:left w:val="single" w:sz="4" w:space="0" w:color="000000"/>
              <w:bottom w:val="single" w:sz="4" w:space="0" w:color="000000"/>
            </w:tcBorders>
          </w:tcPr>
          <w:p w14:paraId="2F0F7847"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Потребность в местах постоянного хранения индивидуальных легковых автомобилей в планируемой многоквартирной застройке</w:t>
            </w:r>
          </w:p>
        </w:tc>
        <w:tc>
          <w:tcPr>
            <w:tcW w:w="2126" w:type="dxa"/>
            <w:tcBorders>
              <w:top w:val="single" w:sz="4" w:space="0" w:color="000000"/>
              <w:left w:val="single" w:sz="4" w:space="0" w:color="000000"/>
              <w:bottom w:val="single" w:sz="4" w:space="0" w:color="000000"/>
            </w:tcBorders>
          </w:tcPr>
          <w:p w14:paraId="7F85F6E8"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машино-мест</w:t>
            </w:r>
          </w:p>
        </w:tc>
        <w:tc>
          <w:tcPr>
            <w:tcW w:w="1701" w:type="dxa"/>
            <w:tcBorders>
              <w:top w:val="single" w:sz="4" w:space="0" w:color="000000"/>
              <w:left w:val="single" w:sz="4" w:space="0" w:color="000000"/>
              <w:bottom w:val="single" w:sz="4" w:space="0" w:color="000000"/>
              <w:right w:val="single" w:sz="4" w:space="0" w:color="000000"/>
            </w:tcBorders>
          </w:tcPr>
          <w:p w14:paraId="515E2E8C"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w:t>
            </w:r>
          </w:p>
        </w:tc>
      </w:tr>
    </w:tbl>
    <w:p w14:paraId="38FFC4A1" w14:textId="77777777" w:rsidR="00C95B01" w:rsidRPr="00C95B01" w:rsidRDefault="00C95B01" w:rsidP="00C95B01">
      <w:pPr>
        <w:suppressAutoHyphens/>
        <w:overflowPunct w:val="0"/>
        <w:autoSpaceDE w:val="0"/>
        <w:ind w:firstLine="708"/>
        <w:jc w:val="right"/>
        <w:textAlignment w:val="baseline"/>
        <w:rPr>
          <w:rFonts w:eastAsia="Times New Roman" w:cs="Times New Roman"/>
          <w:sz w:val="24"/>
          <w:szCs w:val="24"/>
          <w:lang w:eastAsia="ar-SA"/>
        </w:rPr>
      </w:pPr>
    </w:p>
    <w:p w14:paraId="472738AB" w14:textId="77777777" w:rsidR="00C95B01" w:rsidRPr="00C95B01" w:rsidRDefault="00C95B01" w:rsidP="00C95B01">
      <w:pPr>
        <w:suppressAutoHyphens/>
        <w:overflowPunct w:val="0"/>
        <w:autoSpaceDE w:val="0"/>
        <w:ind w:firstLine="708"/>
        <w:jc w:val="right"/>
        <w:textAlignment w:val="baseline"/>
        <w:rPr>
          <w:rFonts w:eastAsia="Times New Roman" w:cs="Times New Roman"/>
          <w:sz w:val="24"/>
          <w:szCs w:val="24"/>
          <w:lang w:eastAsia="ar-SA"/>
        </w:rPr>
      </w:pPr>
      <w:r w:rsidRPr="00C95B01">
        <w:rPr>
          <w:rFonts w:eastAsia="Times New Roman" w:cs="Times New Roman"/>
          <w:sz w:val="24"/>
          <w:szCs w:val="24"/>
          <w:lang w:eastAsia="ar-SA"/>
        </w:rPr>
        <w:t>Таблица 8.7</w:t>
      </w:r>
    </w:p>
    <w:p w14:paraId="46B5CC57" w14:textId="77777777" w:rsidR="00C95B01" w:rsidRPr="00C95B01" w:rsidRDefault="00C95B01" w:rsidP="00C95B01">
      <w:pPr>
        <w:suppressAutoHyphens/>
        <w:overflowPunct w:val="0"/>
        <w:autoSpaceDE w:val="0"/>
        <w:spacing w:line="360" w:lineRule="auto"/>
        <w:ind w:firstLine="0"/>
        <w:jc w:val="left"/>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Деревня Суоранда</w:t>
      </w:r>
    </w:p>
    <w:tbl>
      <w:tblPr>
        <w:tblW w:w="10206" w:type="dxa"/>
        <w:tblInd w:w="108" w:type="dxa"/>
        <w:tblLayout w:type="fixed"/>
        <w:tblLook w:val="0000" w:firstRow="0" w:lastRow="0" w:firstColumn="0" w:lastColumn="0" w:noHBand="0" w:noVBand="0"/>
      </w:tblPr>
      <w:tblGrid>
        <w:gridCol w:w="851"/>
        <w:gridCol w:w="5528"/>
        <w:gridCol w:w="2126"/>
        <w:gridCol w:w="1701"/>
      </w:tblGrid>
      <w:tr w:rsidR="00C95B01" w:rsidRPr="00C95B01" w14:paraId="260DA75B" w14:textId="77777777" w:rsidTr="00010CD4">
        <w:trPr>
          <w:trHeight w:val="469"/>
        </w:trPr>
        <w:tc>
          <w:tcPr>
            <w:tcW w:w="851" w:type="dxa"/>
            <w:tcBorders>
              <w:top w:val="single" w:sz="4" w:space="0" w:color="000000"/>
              <w:left w:val="single" w:sz="4" w:space="0" w:color="000000"/>
              <w:bottom w:val="single" w:sz="4" w:space="0" w:color="000000"/>
            </w:tcBorders>
            <w:vAlign w:val="center"/>
          </w:tcPr>
          <w:p w14:paraId="476D05BD"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w:t>
            </w:r>
          </w:p>
          <w:p w14:paraId="3C81FF39"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п/п</w:t>
            </w:r>
          </w:p>
        </w:tc>
        <w:tc>
          <w:tcPr>
            <w:tcW w:w="5528" w:type="dxa"/>
            <w:tcBorders>
              <w:top w:val="single" w:sz="4" w:space="0" w:color="000000"/>
              <w:left w:val="single" w:sz="4" w:space="0" w:color="000000"/>
              <w:bottom w:val="single" w:sz="4" w:space="0" w:color="000000"/>
            </w:tcBorders>
            <w:vAlign w:val="center"/>
          </w:tcPr>
          <w:p w14:paraId="62290632" w14:textId="77777777" w:rsidR="00C95B01" w:rsidRPr="00C95B01" w:rsidRDefault="00C95B01" w:rsidP="00C95B01">
            <w:pPr>
              <w:suppressAutoHyphens/>
              <w:overflowPunct w:val="0"/>
              <w:autoSpaceDE w:val="0"/>
              <w:snapToGrid w:val="0"/>
              <w:spacing w:after="12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Показатели</w:t>
            </w:r>
          </w:p>
        </w:tc>
        <w:tc>
          <w:tcPr>
            <w:tcW w:w="2126" w:type="dxa"/>
            <w:tcBorders>
              <w:top w:val="single" w:sz="4" w:space="0" w:color="000000"/>
              <w:left w:val="single" w:sz="4" w:space="0" w:color="000000"/>
              <w:bottom w:val="single" w:sz="4" w:space="0" w:color="000000"/>
            </w:tcBorders>
            <w:vAlign w:val="center"/>
          </w:tcPr>
          <w:p w14:paraId="5ADF99DC"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Единица </w:t>
            </w:r>
            <w:r w:rsidRPr="00C95B01">
              <w:rPr>
                <w:rFonts w:eastAsia="Arial" w:cs="Times New Roman"/>
                <w:sz w:val="24"/>
                <w:szCs w:val="24"/>
                <w:lang w:eastAsia="ar-SA"/>
              </w:rPr>
              <w:t>измер</w:t>
            </w:r>
            <w:r w:rsidRPr="00C95B01">
              <w:rPr>
                <w:rFonts w:eastAsia="Times New Roman" w:cs="Times New Roman"/>
                <w:sz w:val="24"/>
                <w:szCs w:val="24"/>
                <w:lang w:eastAsia="ar-SA"/>
              </w:rPr>
              <w:t>ения</w:t>
            </w:r>
          </w:p>
        </w:tc>
        <w:tc>
          <w:tcPr>
            <w:tcW w:w="1701" w:type="dxa"/>
            <w:tcBorders>
              <w:top w:val="single" w:sz="4" w:space="0" w:color="000000"/>
              <w:left w:val="single" w:sz="4" w:space="0" w:color="000000"/>
              <w:bottom w:val="single" w:sz="4" w:space="0" w:color="000000"/>
              <w:right w:val="single" w:sz="4" w:space="0" w:color="000000"/>
            </w:tcBorders>
            <w:vAlign w:val="center"/>
          </w:tcPr>
          <w:p w14:paraId="4F1E63C3"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Расчетный срок</w:t>
            </w:r>
          </w:p>
          <w:p w14:paraId="5BE61DAF"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2040 год</w:t>
            </w:r>
          </w:p>
        </w:tc>
      </w:tr>
    </w:tbl>
    <w:p w14:paraId="74DA0D4C" w14:textId="77777777" w:rsidR="00C95B01" w:rsidRPr="00C95B01" w:rsidRDefault="00C95B01" w:rsidP="00C95B01">
      <w:pPr>
        <w:suppressAutoHyphens/>
        <w:overflowPunct w:val="0"/>
        <w:autoSpaceDE w:val="0"/>
        <w:ind w:firstLine="708"/>
        <w:jc w:val="left"/>
        <w:textAlignment w:val="baseline"/>
        <w:rPr>
          <w:rFonts w:eastAsia="Times New Roman" w:cs="Times New Roman"/>
          <w:sz w:val="2"/>
          <w:szCs w:val="2"/>
          <w:lang w:eastAsia="ar-SA"/>
        </w:rPr>
      </w:pPr>
    </w:p>
    <w:tbl>
      <w:tblPr>
        <w:tblW w:w="10206" w:type="dxa"/>
        <w:tblInd w:w="108" w:type="dxa"/>
        <w:tblLayout w:type="fixed"/>
        <w:tblLook w:val="0000" w:firstRow="0" w:lastRow="0" w:firstColumn="0" w:lastColumn="0" w:noHBand="0" w:noVBand="0"/>
      </w:tblPr>
      <w:tblGrid>
        <w:gridCol w:w="851"/>
        <w:gridCol w:w="5528"/>
        <w:gridCol w:w="2126"/>
        <w:gridCol w:w="1701"/>
      </w:tblGrid>
      <w:tr w:rsidR="00C95B01" w:rsidRPr="00C95B01" w14:paraId="50BA9F1C" w14:textId="77777777" w:rsidTr="00010CD4">
        <w:trPr>
          <w:trHeight w:val="248"/>
          <w:tblHeader/>
        </w:trPr>
        <w:tc>
          <w:tcPr>
            <w:tcW w:w="851" w:type="dxa"/>
            <w:tcBorders>
              <w:top w:val="single" w:sz="4" w:space="0" w:color="000000"/>
              <w:left w:val="single" w:sz="4" w:space="0" w:color="000000"/>
              <w:bottom w:val="single" w:sz="4" w:space="0" w:color="000000"/>
            </w:tcBorders>
            <w:vAlign w:val="center"/>
          </w:tcPr>
          <w:p w14:paraId="6C3D0223"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w:t>
            </w:r>
          </w:p>
        </w:tc>
        <w:tc>
          <w:tcPr>
            <w:tcW w:w="5528" w:type="dxa"/>
            <w:tcBorders>
              <w:top w:val="single" w:sz="4" w:space="0" w:color="000000"/>
              <w:left w:val="single" w:sz="4" w:space="0" w:color="000000"/>
              <w:bottom w:val="single" w:sz="4" w:space="0" w:color="000000"/>
            </w:tcBorders>
            <w:vAlign w:val="center"/>
          </w:tcPr>
          <w:p w14:paraId="7B87D759"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2</w:t>
            </w:r>
          </w:p>
        </w:tc>
        <w:tc>
          <w:tcPr>
            <w:tcW w:w="2126" w:type="dxa"/>
            <w:tcBorders>
              <w:top w:val="single" w:sz="4" w:space="0" w:color="000000"/>
              <w:left w:val="single" w:sz="4" w:space="0" w:color="000000"/>
              <w:bottom w:val="single" w:sz="4" w:space="0" w:color="000000"/>
            </w:tcBorders>
            <w:vAlign w:val="center"/>
          </w:tcPr>
          <w:p w14:paraId="255D5B0F"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3</w:t>
            </w:r>
          </w:p>
        </w:tc>
        <w:tc>
          <w:tcPr>
            <w:tcW w:w="1701" w:type="dxa"/>
            <w:tcBorders>
              <w:top w:val="single" w:sz="4" w:space="0" w:color="000000"/>
              <w:left w:val="single" w:sz="4" w:space="0" w:color="000000"/>
              <w:bottom w:val="single" w:sz="4" w:space="0" w:color="000000"/>
              <w:right w:val="single" w:sz="4" w:space="0" w:color="000000"/>
            </w:tcBorders>
            <w:vAlign w:val="center"/>
          </w:tcPr>
          <w:p w14:paraId="097B0D51"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6</w:t>
            </w:r>
          </w:p>
        </w:tc>
      </w:tr>
      <w:tr w:rsidR="00C95B01" w:rsidRPr="00C95B01" w14:paraId="7AD9DFDD" w14:textId="77777777" w:rsidTr="00010CD4">
        <w:trPr>
          <w:trHeight w:val="365"/>
        </w:trPr>
        <w:tc>
          <w:tcPr>
            <w:tcW w:w="851" w:type="dxa"/>
            <w:tcBorders>
              <w:top w:val="single" w:sz="4" w:space="0" w:color="000000"/>
              <w:left w:val="single" w:sz="4" w:space="0" w:color="000000"/>
              <w:bottom w:val="single" w:sz="4" w:space="0" w:color="000000"/>
            </w:tcBorders>
          </w:tcPr>
          <w:p w14:paraId="2276E857"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val="en-US" w:eastAsia="ar-SA"/>
              </w:rPr>
              <w:t>I</w:t>
            </w:r>
          </w:p>
        </w:tc>
        <w:tc>
          <w:tcPr>
            <w:tcW w:w="5528" w:type="dxa"/>
            <w:tcBorders>
              <w:top w:val="single" w:sz="4" w:space="0" w:color="000000"/>
              <w:left w:val="single" w:sz="4" w:space="0" w:color="000000"/>
              <w:bottom w:val="single" w:sz="4" w:space="0" w:color="000000"/>
            </w:tcBorders>
          </w:tcPr>
          <w:p w14:paraId="46BC0C0D" w14:textId="77777777" w:rsidR="00C95B01" w:rsidRPr="00C95B01" w:rsidRDefault="00C95B01" w:rsidP="00C95B01">
            <w:pPr>
              <w:suppressAutoHyphens/>
              <w:overflowPunct w:val="0"/>
              <w:autoSpaceDE w:val="0"/>
              <w:ind w:firstLine="0"/>
              <w:jc w:val="left"/>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Территория</w:t>
            </w:r>
          </w:p>
        </w:tc>
        <w:tc>
          <w:tcPr>
            <w:tcW w:w="2126" w:type="dxa"/>
            <w:tcBorders>
              <w:top w:val="single" w:sz="4" w:space="0" w:color="000000"/>
              <w:left w:val="single" w:sz="4" w:space="0" w:color="000000"/>
              <w:bottom w:val="single" w:sz="4" w:space="0" w:color="000000"/>
            </w:tcBorders>
          </w:tcPr>
          <w:p w14:paraId="37271C46"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72748331"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r>
      <w:tr w:rsidR="00C95B01" w:rsidRPr="00C95B01" w14:paraId="418D5167" w14:textId="77777777" w:rsidTr="00010CD4">
        <w:trPr>
          <w:trHeight w:val="591"/>
        </w:trPr>
        <w:tc>
          <w:tcPr>
            <w:tcW w:w="851" w:type="dxa"/>
            <w:tcBorders>
              <w:top w:val="single" w:sz="4" w:space="0" w:color="000000"/>
              <w:left w:val="single" w:sz="4" w:space="0" w:color="000000"/>
              <w:bottom w:val="single" w:sz="4" w:space="0" w:color="000000"/>
            </w:tcBorders>
          </w:tcPr>
          <w:p w14:paraId="136E253D"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1</w:t>
            </w:r>
          </w:p>
        </w:tc>
        <w:tc>
          <w:tcPr>
            <w:tcW w:w="5528" w:type="dxa"/>
            <w:tcBorders>
              <w:top w:val="single" w:sz="4" w:space="0" w:color="000000"/>
              <w:left w:val="single" w:sz="4" w:space="0" w:color="000000"/>
              <w:bottom w:val="single" w:sz="4" w:space="0" w:color="000000"/>
            </w:tcBorders>
            <w:vAlign w:val="center"/>
          </w:tcPr>
          <w:p w14:paraId="039743B2"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Общая площадь земель в границах населенного пункта деревня Суоранда</w:t>
            </w:r>
          </w:p>
        </w:tc>
        <w:tc>
          <w:tcPr>
            <w:tcW w:w="2126" w:type="dxa"/>
            <w:tcBorders>
              <w:top w:val="single" w:sz="4" w:space="0" w:color="000000"/>
              <w:left w:val="single" w:sz="4" w:space="0" w:color="000000"/>
              <w:bottom w:val="single" w:sz="4" w:space="0" w:color="000000"/>
            </w:tcBorders>
          </w:tcPr>
          <w:p w14:paraId="5D0CAF6C"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4AB29F12"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83,24</w:t>
            </w:r>
          </w:p>
        </w:tc>
      </w:tr>
      <w:tr w:rsidR="00C95B01" w:rsidRPr="00C95B01" w14:paraId="0B30BC48" w14:textId="77777777" w:rsidTr="00010CD4">
        <w:trPr>
          <w:trHeight w:val="315"/>
        </w:trPr>
        <w:tc>
          <w:tcPr>
            <w:tcW w:w="851" w:type="dxa"/>
            <w:tcBorders>
              <w:top w:val="single" w:sz="4" w:space="0" w:color="000000"/>
              <w:left w:val="single" w:sz="4" w:space="0" w:color="000000"/>
              <w:bottom w:val="single" w:sz="4" w:space="0" w:color="000000"/>
            </w:tcBorders>
          </w:tcPr>
          <w:p w14:paraId="6578AA6B"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w:t>
            </w:r>
          </w:p>
        </w:tc>
        <w:tc>
          <w:tcPr>
            <w:tcW w:w="5528" w:type="dxa"/>
            <w:tcBorders>
              <w:top w:val="single" w:sz="4" w:space="0" w:color="000000"/>
              <w:left w:val="single" w:sz="4" w:space="0" w:color="000000"/>
              <w:bottom w:val="single" w:sz="4" w:space="0" w:color="000000"/>
            </w:tcBorders>
            <w:vAlign w:val="center"/>
          </w:tcPr>
          <w:p w14:paraId="612EA815"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Из общей площади земель в границах населенного пункта по функциональным зонам:</w:t>
            </w:r>
          </w:p>
        </w:tc>
        <w:tc>
          <w:tcPr>
            <w:tcW w:w="2126" w:type="dxa"/>
            <w:tcBorders>
              <w:top w:val="single" w:sz="4" w:space="0" w:color="000000"/>
              <w:left w:val="single" w:sz="4" w:space="0" w:color="000000"/>
              <w:bottom w:val="single" w:sz="4" w:space="0" w:color="000000"/>
            </w:tcBorders>
          </w:tcPr>
          <w:p w14:paraId="55F305F8"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6738DADA"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83,24</w:t>
            </w:r>
          </w:p>
        </w:tc>
      </w:tr>
      <w:tr w:rsidR="00C95B01" w:rsidRPr="00C95B01" w14:paraId="203296B8" w14:textId="77777777" w:rsidTr="00010CD4">
        <w:trPr>
          <w:trHeight w:val="315"/>
        </w:trPr>
        <w:tc>
          <w:tcPr>
            <w:tcW w:w="851" w:type="dxa"/>
            <w:tcBorders>
              <w:top w:val="single" w:sz="4" w:space="0" w:color="000000"/>
              <w:left w:val="single" w:sz="4" w:space="0" w:color="000000"/>
              <w:bottom w:val="single" w:sz="4" w:space="0" w:color="000000"/>
            </w:tcBorders>
          </w:tcPr>
          <w:p w14:paraId="67B3DCE3"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2.1</w:t>
            </w:r>
          </w:p>
        </w:tc>
        <w:tc>
          <w:tcPr>
            <w:tcW w:w="5528" w:type="dxa"/>
            <w:tcBorders>
              <w:top w:val="single" w:sz="4" w:space="0" w:color="000000"/>
              <w:left w:val="single" w:sz="4" w:space="0" w:color="000000"/>
              <w:bottom w:val="single" w:sz="4" w:space="0" w:color="000000"/>
            </w:tcBorders>
          </w:tcPr>
          <w:p w14:paraId="7A2DDC49"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Жилые</w:t>
            </w:r>
            <w:r w:rsidRPr="00C95B01">
              <w:rPr>
                <w:rFonts w:eastAsia="Times New Roman" w:cs="Times New Roman"/>
                <w:b/>
                <w:sz w:val="24"/>
                <w:szCs w:val="24"/>
                <w:lang w:eastAsia="ar-SA"/>
              </w:rPr>
              <w:t xml:space="preserve"> зоны,</w:t>
            </w:r>
          </w:p>
          <w:p w14:paraId="4C68C4F8"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из них:</w:t>
            </w:r>
          </w:p>
        </w:tc>
        <w:tc>
          <w:tcPr>
            <w:tcW w:w="2126" w:type="dxa"/>
            <w:tcBorders>
              <w:top w:val="single" w:sz="4" w:space="0" w:color="000000"/>
              <w:left w:val="single" w:sz="4" w:space="0" w:color="000000"/>
              <w:bottom w:val="single" w:sz="4" w:space="0" w:color="000000"/>
            </w:tcBorders>
          </w:tcPr>
          <w:p w14:paraId="6A594006"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7CFA0F87"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41,17</w:t>
            </w:r>
          </w:p>
        </w:tc>
      </w:tr>
      <w:tr w:rsidR="00C95B01" w:rsidRPr="00C95B01" w14:paraId="0B426713" w14:textId="77777777" w:rsidTr="00010CD4">
        <w:trPr>
          <w:trHeight w:val="315"/>
        </w:trPr>
        <w:tc>
          <w:tcPr>
            <w:tcW w:w="851" w:type="dxa"/>
            <w:tcBorders>
              <w:top w:val="single" w:sz="4" w:space="0" w:color="000000"/>
              <w:left w:val="single" w:sz="4" w:space="0" w:color="000000"/>
              <w:bottom w:val="single" w:sz="4" w:space="0" w:color="000000"/>
            </w:tcBorders>
          </w:tcPr>
          <w:p w14:paraId="4FCCE13E"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lastRenderedPageBreak/>
              <w:t>2.1.1</w:t>
            </w:r>
          </w:p>
        </w:tc>
        <w:tc>
          <w:tcPr>
            <w:tcW w:w="5528" w:type="dxa"/>
            <w:tcBorders>
              <w:top w:val="single" w:sz="4" w:space="0" w:color="000000"/>
              <w:left w:val="single" w:sz="4" w:space="0" w:color="000000"/>
              <w:bottom w:val="single" w:sz="4" w:space="0" w:color="000000"/>
            </w:tcBorders>
          </w:tcPr>
          <w:p w14:paraId="01E9DD8C"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существующей застройки индивидуальными жилыми домами с участками (Ж2.1с)</w:t>
            </w:r>
          </w:p>
        </w:tc>
        <w:tc>
          <w:tcPr>
            <w:tcW w:w="2126" w:type="dxa"/>
            <w:tcBorders>
              <w:top w:val="single" w:sz="4" w:space="0" w:color="000000"/>
              <w:left w:val="single" w:sz="4" w:space="0" w:color="000000"/>
              <w:bottom w:val="single" w:sz="4" w:space="0" w:color="000000"/>
            </w:tcBorders>
          </w:tcPr>
          <w:p w14:paraId="03E4E50E"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7F340F78"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33,93</w:t>
            </w:r>
          </w:p>
        </w:tc>
      </w:tr>
      <w:tr w:rsidR="00C95B01" w:rsidRPr="00C95B01" w14:paraId="4E78E1FB" w14:textId="77777777" w:rsidTr="00010CD4">
        <w:trPr>
          <w:trHeight w:val="315"/>
        </w:trPr>
        <w:tc>
          <w:tcPr>
            <w:tcW w:w="851" w:type="dxa"/>
            <w:tcBorders>
              <w:top w:val="single" w:sz="4" w:space="0" w:color="000000"/>
              <w:left w:val="single" w:sz="4" w:space="0" w:color="000000"/>
              <w:bottom w:val="single" w:sz="4" w:space="0" w:color="000000"/>
            </w:tcBorders>
          </w:tcPr>
          <w:p w14:paraId="0D78EB3E"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2.1.2</w:t>
            </w:r>
          </w:p>
        </w:tc>
        <w:tc>
          <w:tcPr>
            <w:tcW w:w="5528" w:type="dxa"/>
            <w:tcBorders>
              <w:top w:val="single" w:sz="4" w:space="0" w:color="000000"/>
              <w:left w:val="single" w:sz="4" w:space="0" w:color="000000"/>
              <w:bottom w:val="single" w:sz="4" w:space="0" w:color="000000"/>
            </w:tcBorders>
          </w:tcPr>
          <w:p w14:paraId="72E56ADC"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планируемой застройки индивидуальными жилыми домами с участками (Ж2.1)</w:t>
            </w:r>
          </w:p>
        </w:tc>
        <w:tc>
          <w:tcPr>
            <w:tcW w:w="2126" w:type="dxa"/>
            <w:tcBorders>
              <w:top w:val="single" w:sz="4" w:space="0" w:color="000000"/>
              <w:left w:val="single" w:sz="4" w:space="0" w:color="000000"/>
              <w:bottom w:val="single" w:sz="4" w:space="0" w:color="000000"/>
            </w:tcBorders>
          </w:tcPr>
          <w:p w14:paraId="664162BF"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757617B8"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4,20</w:t>
            </w:r>
          </w:p>
        </w:tc>
      </w:tr>
      <w:tr w:rsidR="00C95B01" w:rsidRPr="00C95B01" w14:paraId="2F3AC0EB" w14:textId="77777777" w:rsidTr="00010CD4">
        <w:trPr>
          <w:trHeight w:val="315"/>
        </w:trPr>
        <w:tc>
          <w:tcPr>
            <w:tcW w:w="851" w:type="dxa"/>
            <w:tcBorders>
              <w:top w:val="single" w:sz="4" w:space="0" w:color="000000"/>
              <w:left w:val="single" w:sz="4" w:space="0" w:color="000000"/>
              <w:bottom w:val="single" w:sz="4" w:space="0" w:color="000000"/>
            </w:tcBorders>
          </w:tcPr>
          <w:p w14:paraId="0E824902"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2.1.6</w:t>
            </w:r>
          </w:p>
        </w:tc>
        <w:tc>
          <w:tcPr>
            <w:tcW w:w="5528" w:type="dxa"/>
            <w:tcBorders>
              <w:top w:val="single" w:sz="4" w:space="0" w:color="000000"/>
              <w:left w:val="single" w:sz="4" w:space="0" w:color="000000"/>
              <w:bottom w:val="single" w:sz="4" w:space="0" w:color="000000"/>
            </w:tcBorders>
          </w:tcPr>
          <w:p w14:paraId="373777A4"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планируемой застройки многоквартирными малоэтажными жилыми домами (этажностью до 4 этажей включительно) (Ж3)</w:t>
            </w:r>
          </w:p>
        </w:tc>
        <w:tc>
          <w:tcPr>
            <w:tcW w:w="2126" w:type="dxa"/>
            <w:tcBorders>
              <w:top w:val="single" w:sz="4" w:space="0" w:color="000000"/>
              <w:left w:val="single" w:sz="4" w:space="0" w:color="000000"/>
              <w:bottom w:val="single" w:sz="4" w:space="0" w:color="000000"/>
            </w:tcBorders>
          </w:tcPr>
          <w:p w14:paraId="65F5A4F8"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1BC6A87F"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3,04</w:t>
            </w:r>
          </w:p>
        </w:tc>
      </w:tr>
      <w:tr w:rsidR="00C95B01" w:rsidRPr="00C95B01" w14:paraId="7871FD37" w14:textId="77777777" w:rsidTr="00010CD4">
        <w:trPr>
          <w:trHeight w:val="315"/>
        </w:trPr>
        <w:tc>
          <w:tcPr>
            <w:tcW w:w="851" w:type="dxa"/>
            <w:tcBorders>
              <w:top w:val="single" w:sz="4" w:space="0" w:color="000000"/>
              <w:left w:val="single" w:sz="4" w:space="0" w:color="000000"/>
              <w:bottom w:val="single" w:sz="4" w:space="0" w:color="000000"/>
            </w:tcBorders>
          </w:tcPr>
          <w:p w14:paraId="7C07B45C"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2.2</w:t>
            </w:r>
          </w:p>
        </w:tc>
        <w:tc>
          <w:tcPr>
            <w:tcW w:w="5528" w:type="dxa"/>
            <w:tcBorders>
              <w:top w:val="single" w:sz="4" w:space="0" w:color="000000"/>
              <w:left w:val="single" w:sz="4" w:space="0" w:color="000000"/>
              <w:bottom w:val="single" w:sz="4" w:space="0" w:color="000000"/>
            </w:tcBorders>
          </w:tcPr>
          <w:p w14:paraId="4E9F2814"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Общественно</w:t>
            </w:r>
            <w:r w:rsidRPr="00C95B01">
              <w:rPr>
                <w:rFonts w:eastAsia="Times New Roman" w:cs="Times New Roman"/>
                <w:b/>
                <w:sz w:val="24"/>
                <w:szCs w:val="24"/>
                <w:lang w:eastAsia="ar-SA"/>
              </w:rPr>
              <w:t>-деловые зоны,</w:t>
            </w:r>
          </w:p>
          <w:p w14:paraId="4AD16E71"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Arial" w:cs="Times New Roman"/>
                <w:sz w:val="24"/>
                <w:szCs w:val="24"/>
                <w:lang w:eastAsia="ar-SA"/>
              </w:rPr>
              <w:t>из</w:t>
            </w:r>
            <w:r w:rsidRPr="00C95B01">
              <w:rPr>
                <w:rFonts w:eastAsia="Times New Roman" w:cs="Times New Roman"/>
                <w:sz w:val="24"/>
                <w:szCs w:val="24"/>
                <w:lang w:eastAsia="ar-SA"/>
              </w:rPr>
              <w:t xml:space="preserve"> них:</w:t>
            </w:r>
          </w:p>
        </w:tc>
        <w:tc>
          <w:tcPr>
            <w:tcW w:w="2126" w:type="dxa"/>
            <w:tcBorders>
              <w:top w:val="single" w:sz="4" w:space="0" w:color="000000"/>
              <w:left w:val="single" w:sz="4" w:space="0" w:color="000000"/>
              <w:bottom w:val="single" w:sz="4" w:space="0" w:color="000000"/>
            </w:tcBorders>
          </w:tcPr>
          <w:p w14:paraId="5F86C375"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50055A9C"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1,68</w:t>
            </w:r>
          </w:p>
        </w:tc>
      </w:tr>
      <w:tr w:rsidR="00C95B01" w:rsidRPr="00C95B01" w14:paraId="20EEB6A0" w14:textId="77777777" w:rsidTr="00010CD4">
        <w:trPr>
          <w:trHeight w:val="315"/>
        </w:trPr>
        <w:tc>
          <w:tcPr>
            <w:tcW w:w="851" w:type="dxa"/>
            <w:tcBorders>
              <w:top w:val="single" w:sz="4" w:space="0" w:color="000000"/>
              <w:left w:val="single" w:sz="4" w:space="0" w:color="000000"/>
              <w:bottom w:val="single" w:sz="4" w:space="0" w:color="000000"/>
            </w:tcBorders>
          </w:tcPr>
          <w:p w14:paraId="480C326C"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2.2.2</w:t>
            </w:r>
          </w:p>
        </w:tc>
        <w:tc>
          <w:tcPr>
            <w:tcW w:w="5528" w:type="dxa"/>
            <w:tcBorders>
              <w:top w:val="single" w:sz="4" w:space="0" w:color="000000"/>
              <w:left w:val="single" w:sz="4" w:space="0" w:color="000000"/>
              <w:bottom w:val="single" w:sz="4" w:space="0" w:color="000000"/>
            </w:tcBorders>
          </w:tcPr>
          <w:p w14:paraId="16F7346D"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планируемая зона делового и общественного назначения (Д1)</w:t>
            </w:r>
          </w:p>
        </w:tc>
        <w:tc>
          <w:tcPr>
            <w:tcW w:w="2126" w:type="dxa"/>
            <w:tcBorders>
              <w:top w:val="single" w:sz="4" w:space="0" w:color="000000"/>
              <w:left w:val="single" w:sz="4" w:space="0" w:color="000000"/>
              <w:bottom w:val="single" w:sz="4" w:space="0" w:color="000000"/>
            </w:tcBorders>
          </w:tcPr>
          <w:p w14:paraId="24A2EF40"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19C11FD4"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1,68</w:t>
            </w:r>
          </w:p>
        </w:tc>
      </w:tr>
      <w:tr w:rsidR="00C95B01" w:rsidRPr="00C95B01" w14:paraId="53C036C8" w14:textId="77777777" w:rsidTr="00010CD4">
        <w:trPr>
          <w:trHeight w:val="315"/>
        </w:trPr>
        <w:tc>
          <w:tcPr>
            <w:tcW w:w="851" w:type="dxa"/>
            <w:tcBorders>
              <w:top w:val="single" w:sz="4" w:space="0" w:color="000000"/>
              <w:left w:val="single" w:sz="4" w:space="0" w:color="000000"/>
              <w:bottom w:val="single" w:sz="4" w:space="0" w:color="000000"/>
            </w:tcBorders>
          </w:tcPr>
          <w:p w14:paraId="00E0CADB"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2.3</w:t>
            </w:r>
          </w:p>
        </w:tc>
        <w:tc>
          <w:tcPr>
            <w:tcW w:w="5528" w:type="dxa"/>
            <w:tcBorders>
              <w:top w:val="single" w:sz="4" w:space="0" w:color="000000"/>
              <w:left w:val="single" w:sz="4" w:space="0" w:color="000000"/>
              <w:bottom w:val="single" w:sz="4" w:space="0" w:color="000000"/>
            </w:tcBorders>
          </w:tcPr>
          <w:p w14:paraId="4AD2E5E9"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Производственные</w:t>
            </w:r>
            <w:r w:rsidRPr="00C95B01">
              <w:rPr>
                <w:rFonts w:eastAsia="Times New Roman" w:cs="Times New Roman"/>
                <w:b/>
                <w:sz w:val="24"/>
                <w:szCs w:val="24"/>
                <w:lang w:eastAsia="ar-SA"/>
              </w:rPr>
              <w:t xml:space="preserve"> зоны, зоны инженерной инфраструктуры,</w:t>
            </w:r>
          </w:p>
          <w:p w14:paraId="17CAF7E3"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из них:</w:t>
            </w:r>
          </w:p>
        </w:tc>
        <w:tc>
          <w:tcPr>
            <w:tcW w:w="2126" w:type="dxa"/>
            <w:tcBorders>
              <w:top w:val="single" w:sz="4" w:space="0" w:color="000000"/>
              <w:left w:val="single" w:sz="4" w:space="0" w:color="000000"/>
              <w:bottom w:val="single" w:sz="4" w:space="0" w:color="000000"/>
            </w:tcBorders>
          </w:tcPr>
          <w:p w14:paraId="60946F0B"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3974DFF3"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15,44</w:t>
            </w:r>
          </w:p>
        </w:tc>
      </w:tr>
      <w:tr w:rsidR="00C95B01" w:rsidRPr="00C95B01" w14:paraId="67E6DA2C" w14:textId="77777777" w:rsidTr="00010CD4">
        <w:trPr>
          <w:trHeight w:val="315"/>
        </w:trPr>
        <w:tc>
          <w:tcPr>
            <w:tcW w:w="851" w:type="dxa"/>
            <w:tcBorders>
              <w:top w:val="single" w:sz="4" w:space="0" w:color="000000"/>
              <w:left w:val="single" w:sz="4" w:space="0" w:color="000000"/>
              <w:bottom w:val="single" w:sz="4" w:space="0" w:color="000000"/>
            </w:tcBorders>
          </w:tcPr>
          <w:p w14:paraId="100277C4"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2.3.3</w:t>
            </w:r>
          </w:p>
        </w:tc>
        <w:tc>
          <w:tcPr>
            <w:tcW w:w="5528" w:type="dxa"/>
            <w:tcBorders>
              <w:top w:val="single" w:sz="4" w:space="0" w:color="000000"/>
              <w:left w:val="single" w:sz="4" w:space="0" w:color="000000"/>
              <w:bottom w:val="single" w:sz="4" w:space="0" w:color="000000"/>
            </w:tcBorders>
          </w:tcPr>
          <w:p w14:paraId="49B95D44"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существующая коммунально-складская зона (П0с)</w:t>
            </w:r>
          </w:p>
        </w:tc>
        <w:tc>
          <w:tcPr>
            <w:tcW w:w="2126" w:type="dxa"/>
            <w:tcBorders>
              <w:top w:val="single" w:sz="4" w:space="0" w:color="000000"/>
              <w:left w:val="single" w:sz="4" w:space="0" w:color="000000"/>
              <w:bottom w:val="single" w:sz="4" w:space="0" w:color="000000"/>
            </w:tcBorders>
          </w:tcPr>
          <w:p w14:paraId="673BC2FB"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7AB409BF"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0,72</w:t>
            </w:r>
          </w:p>
        </w:tc>
      </w:tr>
      <w:tr w:rsidR="00C95B01" w:rsidRPr="00C95B01" w14:paraId="04183331" w14:textId="77777777" w:rsidTr="00010CD4">
        <w:trPr>
          <w:trHeight w:val="315"/>
        </w:trPr>
        <w:tc>
          <w:tcPr>
            <w:tcW w:w="851" w:type="dxa"/>
            <w:tcBorders>
              <w:top w:val="single" w:sz="4" w:space="0" w:color="000000"/>
              <w:left w:val="single" w:sz="4" w:space="0" w:color="000000"/>
              <w:bottom w:val="single" w:sz="4" w:space="0" w:color="000000"/>
            </w:tcBorders>
          </w:tcPr>
          <w:p w14:paraId="1E4CB882"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2.3.5</w:t>
            </w:r>
          </w:p>
        </w:tc>
        <w:tc>
          <w:tcPr>
            <w:tcW w:w="5528" w:type="dxa"/>
            <w:tcBorders>
              <w:top w:val="single" w:sz="4" w:space="0" w:color="000000"/>
              <w:left w:val="single" w:sz="4" w:space="0" w:color="000000"/>
              <w:bottom w:val="single" w:sz="4" w:space="0" w:color="000000"/>
            </w:tcBorders>
          </w:tcPr>
          <w:p w14:paraId="004F03A2"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существующая зона производственных, складских, инженерных объектов IV - </w:t>
            </w:r>
            <w:r w:rsidRPr="00C95B01">
              <w:rPr>
                <w:rFonts w:eastAsia="Times New Roman" w:cs="Times New Roman"/>
                <w:sz w:val="24"/>
                <w:szCs w:val="24"/>
                <w:lang w:val="en-US" w:eastAsia="ar-SA"/>
              </w:rPr>
              <w:t>V</w:t>
            </w:r>
            <w:r w:rsidRPr="00C95B01">
              <w:rPr>
                <w:rFonts w:eastAsia="Times New Roman" w:cs="Times New Roman"/>
                <w:sz w:val="24"/>
                <w:szCs w:val="24"/>
                <w:lang w:eastAsia="ar-SA"/>
              </w:rPr>
              <w:t xml:space="preserve"> класса опасности (П1с)</w:t>
            </w:r>
          </w:p>
        </w:tc>
        <w:tc>
          <w:tcPr>
            <w:tcW w:w="2126" w:type="dxa"/>
            <w:tcBorders>
              <w:top w:val="single" w:sz="4" w:space="0" w:color="000000"/>
              <w:left w:val="single" w:sz="4" w:space="0" w:color="000000"/>
              <w:bottom w:val="single" w:sz="4" w:space="0" w:color="000000"/>
            </w:tcBorders>
          </w:tcPr>
          <w:p w14:paraId="724B1E5D"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46D8BEB0"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14,36</w:t>
            </w:r>
          </w:p>
        </w:tc>
      </w:tr>
      <w:tr w:rsidR="00C95B01" w:rsidRPr="00C95B01" w14:paraId="53CB3BF4" w14:textId="77777777" w:rsidTr="00010CD4">
        <w:trPr>
          <w:trHeight w:val="315"/>
        </w:trPr>
        <w:tc>
          <w:tcPr>
            <w:tcW w:w="851" w:type="dxa"/>
            <w:tcBorders>
              <w:top w:val="single" w:sz="4" w:space="0" w:color="000000"/>
              <w:left w:val="single" w:sz="4" w:space="0" w:color="000000"/>
              <w:bottom w:val="single" w:sz="4" w:space="0" w:color="000000"/>
            </w:tcBorders>
          </w:tcPr>
          <w:p w14:paraId="2F709CB1"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2.3.6</w:t>
            </w:r>
          </w:p>
        </w:tc>
        <w:tc>
          <w:tcPr>
            <w:tcW w:w="5528" w:type="dxa"/>
            <w:tcBorders>
              <w:top w:val="single" w:sz="4" w:space="0" w:color="000000"/>
              <w:left w:val="single" w:sz="4" w:space="0" w:color="000000"/>
              <w:bottom w:val="single" w:sz="4" w:space="0" w:color="000000"/>
            </w:tcBorders>
          </w:tcPr>
          <w:p w14:paraId="0E380D7E"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планируемая зона производственных, складских, инженерных объектов IV - </w:t>
            </w:r>
            <w:r w:rsidRPr="00C95B01">
              <w:rPr>
                <w:rFonts w:eastAsia="Times New Roman" w:cs="Times New Roman"/>
                <w:sz w:val="24"/>
                <w:szCs w:val="24"/>
                <w:lang w:val="en-US" w:eastAsia="ar-SA"/>
              </w:rPr>
              <w:t>V</w:t>
            </w:r>
            <w:r w:rsidRPr="00C95B01">
              <w:rPr>
                <w:rFonts w:eastAsia="Times New Roman" w:cs="Times New Roman"/>
                <w:sz w:val="24"/>
                <w:szCs w:val="24"/>
                <w:lang w:eastAsia="ar-SA"/>
              </w:rPr>
              <w:t xml:space="preserve"> класса опасности (П1)</w:t>
            </w:r>
          </w:p>
        </w:tc>
        <w:tc>
          <w:tcPr>
            <w:tcW w:w="2126" w:type="dxa"/>
            <w:tcBorders>
              <w:top w:val="single" w:sz="4" w:space="0" w:color="000000"/>
              <w:left w:val="single" w:sz="4" w:space="0" w:color="000000"/>
              <w:bottom w:val="single" w:sz="4" w:space="0" w:color="000000"/>
            </w:tcBorders>
          </w:tcPr>
          <w:p w14:paraId="176A506D"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649C1B2B"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0,36</w:t>
            </w:r>
          </w:p>
        </w:tc>
      </w:tr>
      <w:tr w:rsidR="00C95B01" w:rsidRPr="00C95B01" w14:paraId="10B202E4" w14:textId="77777777" w:rsidTr="00010CD4">
        <w:trPr>
          <w:trHeight w:val="315"/>
        </w:trPr>
        <w:tc>
          <w:tcPr>
            <w:tcW w:w="851" w:type="dxa"/>
            <w:tcBorders>
              <w:top w:val="single" w:sz="4" w:space="0" w:color="000000"/>
              <w:left w:val="single" w:sz="4" w:space="0" w:color="000000"/>
              <w:bottom w:val="single" w:sz="4" w:space="0" w:color="000000"/>
            </w:tcBorders>
          </w:tcPr>
          <w:p w14:paraId="36C7D8BB"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2.4</w:t>
            </w:r>
          </w:p>
        </w:tc>
        <w:tc>
          <w:tcPr>
            <w:tcW w:w="5528" w:type="dxa"/>
            <w:tcBorders>
              <w:top w:val="single" w:sz="4" w:space="0" w:color="000000"/>
              <w:left w:val="single" w:sz="4" w:space="0" w:color="000000"/>
              <w:bottom w:val="single" w:sz="4" w:space="0" w:color="000000"/>
            </w:tcBorders>
          </w:tcPr>
          <w:p w14:paraId="2BD256A6"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Зоны</w:t>
            </w:r>
            <w:r w:rsidRPr="00C95B01">
              <w:rPr>
                <w:rFonts w:eastAsia="Times New Roman" w:cs="Times New Roman"/>
                <w:b/>
                <w:sz w:val="24"/>
                <w:szCs w:val="24"/>
                <w:lang w:eastAsia="ar-SA"/>
              </w:rPr>
              <w:t xml:space="preserve"> транспортной инфраструктуры,</w:t>
            </w:r>
          </w:p>
          <w:p w14:paraId="3F52FA8B"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из них:</w:t>
            </w:r>
          </w:p>
        </w:tc>
        <w:tc>
          <w:tcPr>
            <w:tcW w:w="2126" w:type="dxa"/>
            <w:tcBorders>
              <w:top w:val="single" w:sz="4" w:space="0" w:color="000000"/>
              <w:left w:val="single" w:sz="4" w:space="0" w:color="000000"/>
              <w:bottom w:val="single" w:sz="4" w:space="0" w:color="000000"/>
            </w:tcBorders>
          </w:tcPr>
          <w:p w14:paraId="6D6270F9"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7494EF6C"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9,38</w:t>
            </w:r>
          </w:p>
        </w:tc>
      </w:tr>
      <w:tr w:rsidR="00C95B01" w:rsidRPr="00C95B01" w14:paraId="5D1BBF72" w14:textId="77777777" w:rsidTr="00010CD4">
        <w:trPr>
          <w:trHeight w:val="315"/>
        </w:trPr>
        <w:tc>
          <w:tcPr>
            <w:tcW w:w="851" w:type="dxa"/>
            <w:tcBorders>
              <w:top w:val="single" w:sz="4" w:space="0" w:color="000000"/>
              <w:left w:val="single" w:sz="4" w:space="0" w:color="000000"/>
              <w:bottom w:val="single" w:sz="4" w:space="0" w:color="000000"/>
            </w:tcBorders>
          </w:tcPr>
          <w:p w14:paraId="182593A9"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2.4.2</w:t>
            </w:r>
          </w:p>
        </w:tc>
        <w:tc>
          <w:tcPr>
            <w:tcW w:w="5528" w:type="dxa"/>
            <w:tcBorders>
              <w:top w:val="single" w:sz="4" w:space="0" w:color="000000"/>
              <w:left w:val="single" w:sz="4" w:space="0" w:color="000000"/>
              <w:bottom w:val="single" w:sz="4" w:space="0" w:color="000000"/>
            </w:tcBorders>
          </w:tcPr>
          <w:p w14:paraId="749E8206"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w:t>
            </w:r>
            <w:r w:rsidRPr="00C95B01">
              <w:rPr>
                <w:rFonts w:eastAsia="Arial" w:cs="Times New Roman"/>
                <w:sz w:val="24"/>
                <w:szCs w:val="24"/>
                <w:lang w:eastAsia="ar-SA"/>
              </w:rPr>
              <w:t>зона линейных</w:t>
            </w:r>
            <w:r w:rsidRPr="00C95B01">
              <w:rPr>
                <w:rFonts w:eastAsia="Times New Roman" w:cs="Times New Roman"/>
                <w:sz w:val="24"/>
                <w:szCs w:val="24"/>
                <w:lang w:eastAsia="ar-SA"/>
              </w:rPr>
              <w:t xml:space="preserve"> объектов автомобильного транспорта (И2)</w:t>
            </w:r>
          </w:p>
        </w:tc>
        <w:tc>
          <w:tcPr>
            <w:tcW w:w="2126" w:type="dxa"/>
            <w:tcBorders>
              <w:top w:val="single" w:sz="4" w:space="0" w:color="000000"/>
              <w:left w:val="single" w:sz="4" w:space="0" w:color="000000"/>
              <w:bottom w:val="single" w:sz="4" w:space="0" w:color="000000"/>
            </w:tcBorders>
          </w:tcPr>
          <w:p w14:paraId="7FEF12E4"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11B4B8A1"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9,38</w:t>
            </w:r>
          </w:p>
        </w:tc>
      </w:tr>
      <w:tr w:rsidR="00C95B01" w:rsidRPr="00C95B01" w14:paraId="6BA88B65" w14:textId="77777777" w:rsidTr="00010CD4">
        <w:trPr>
          <w:trHeight w:val="315"/>
        </w:trPr>
        <w:tc>
          <w:tcPr>
            <w:tcW w:w="851" w:type="dxa"/>
            <w:tcBorders>
              <w:top w:val="single" w:sz="4" w:space="0" w:color="000000"/>
              <w:left w:val="single" w:sz="4" w:space="0" w:color="000000"/>
              <w:bottom w:val="single" w:sz="4" w:space="0" w:color="000000"/>
            </w:tcBorders>
          </w:tcPr>
          <w:p w14:paraId="0C8C52C8"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2.6</w:t>
            </w:r>
          </w:p>
        </w:tc>
        <w:tc>
          <w:tcPr>
            <w:tcW w:w="5528" w:type="dxa"/>
            <w:tcBorders>
              <w:top w:val="single" w:sz="4" w:space="0" w:color="000000"/>
              <w:left w:val="single" w:sz="4" w:space="0" w:color="000000"/>
              <w:bottom w:val="single" w:sz="4" w:space="0" w:color="000000"/>
            </w:tcBorders>
          </w:tcPr>
          <w:p w14:paraId="7E507860"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Рекреационные</w:t>
            </w:r>
            <w:r w:rsidRPr="00C95B01">
              <w:rPr>
                <w:rFonts w:eastAsia="Times New Roman" w:cs="Times New Roman"/>
                <w:b/>
                <w:sz w:val="24"/>
                <w:szCs w:val="24"/>
                <w:lang w:eastAsia="ar-SA"/>
              </w:rPr>
              <w:t xml:space="preserve"> зоны,</w:t>
            </w:r>
          </w:p>
          <w:p w14:paraId="70270424"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из них:</w:t>
            </w:r>
          </w:p>
        </w:tc>
        <w:tc>
          <w:tcPr>
            <w:tcW w:w="2126" w:type="dxa"/>
            <w:tcBorders>
              <w:top w:val="single" w:sz="4" w:space="0" w:color="000000"/>
              <w:left w:val="single" w:sz="4" w:space="0" w:color="000000"/>
              <w:bottom w:val="single" w:sz="4" w:space="0" w:color="000000"/>
            </w:tcBorders>
          </w:tcPr>
          <w:p w14:paraId="23D6D04B"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0301806D"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15,57</w:t>
            </w:r>
          </w:p>
        </w:tc>
      </w:tr>
      <w:tr w:rsidR="00C95B01" w:rsidRPr="00C95B01" w14:paraId="03DD17F3" w14:textId="77777777" w:rsidTr="00010CD4">
        <w:trPr>
          <w:trHeight w:val="315"/>
        </w:trPr>
        <w:tc>
          <w:tcPr>
            <w:tcW w:w="851" w:type="dxa"/>
            <w:tcBorders>
              <w:top w:val="single" w:sz="4" w:space="0" w:color="000000"/>
              <w:left w:val="single" w:sz="4" w:space="0" w:color="000000"/>
              <w:bottom w:val="single" w:sz="4" w:space="0" w:color="000000"/>
            </w:tcBorders>
          </w:tcPr>
          <w:p w14:paraId="3BF88B91"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2.6.2</w:t>
            </w:r>
          </w:p>
        </w:tc>
        <w:tc>
          <w:tcPr>
            <w:tcW w:w="5528" w:type="dxa"/>
            <w:tcBorders>
              <w:top w:val="single" w:sz="4" w:space="0" w:color="000000"/>
              <w:left w:val="single" w:sz="4" w:space="0" w:color="000000"/>
              <w:bottom w:val="single" w:sz="4" w:space="0" w:color="000000"/>
            </w:tcBorders>
          </w:tcPr>
          <w:p w14:paraId="490F1D68"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планируемая зона зеленых насаждений общего пользования (парков, скверов, садов) с возможностью размещения плоскостных спортивных сооружений (Р2)</w:t>
            </w:r>
          </w:p>
        </w:tc>
        <w:tc>
          <w:tcPr>
            <w:tcW w:w="2126" w:type="dxa"/>
            <w:tcBorders>
              <w:top w:val="single" w:sz="4" w:space="0" w:color="000000"/>
              <w:left w:val="single" w:sz="4" w:space="0" w:color="000000"/>
              <w:bottom w:val="single" w:sz="4" w:space="0" w:color="000000"/>
            </w:tcBorders>
          </w:tcPr>
          <w:p w14:paraId="63E7EF8D"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53DDED15"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6,97</w:t>
            </w:r>
          </w:p>
        </w:tc>
      </w:tr>
      <w:tr w:rsidR="00C95B01" w:rsidRPr="00C95B01" w14:paraId="6DC7E7C0" w14:textId="77777777" w:rsidTr="00010CD4">
        <w:trPr>
          <w:trHeight w:val="315"/>
        </w:trPr>
        <w:tc>
          <w:tcPr>
            <w:tcW w:w="851" w:type="dxa"/>
            <w:tcBorders>
              <w:top w:val="single" w:sz="4" w:space="0" w:color="000000"/>
              <w:left w:val="single" w:sz="4" w:space="0" w:color="000000"/>
              <w:bottom w:val="single" w:sz="4" w:space="0" w:color="000000"/>
            </w:tcBorders>
          </w:tcPr>
          <w:p w14:paraId="53EC662C"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2.6.3</w:t>
            </w:r>
          </w:p>
        </w:tc>
        <w:tc>
          <w:tcPr>
            <w:tcW w:w="5528" w:type="dxa"/>
            <w:tcBorders>
              <w:top w:val="single" w:sz="4" w:space="0" w:color="000000"/>
              <w:left w:val="single" w:sz="4" w:space="0" w:color="000000"/>
              <w:bottom w:val="single" w:sz="4" w:space="0" w:color="000000"/>
            </w:tcBorders>
          </w:tcPr>
          <w:p w14:paraId="2F1875DC"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планируемая зона объектов туризма, отдыха, досуга и развлечений (Р3)</w:t>
            </w:r>
          </w:p>
        </w:tc>
        <w:tc>
          <w:tcPr>
            <w:tcW w:w="2126" w:type="dxa"/>
            <w:tcBorders>
              <w:top w:val="single" w:sz="4" w:space="0" w:color="000000"/>
              <w:left w:val="single" w:sz="4" w:space="0" w:color="000000"/>
              <w:bottom w:val="single" w:sz="4" w:space="0" w:color="000000"/>
            </w:tcBorders>
          </w:tcPr>
          <w:p w14:paraId="586E4486"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1947AD16"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8,60</w:t>
            </w:r>
          </w:p>
        </w:tc>
      </w:tr>
      <w:tr w:rsidR="00C95B01" w:rsidRPr="00C95B01" w14:paraId="13FD6D6C" w14:textId="77777777" w:rsidTr="00010CD4">
        <w:trPr>
          <w:trHeight w:val="365"/>
        </w:trPr>
        <w:tc>
          <w:tcPr>
            <w:tcW w:w="851" w:type="dxa"/>
            <w:tcBorders>
              <w:top w:val="single" w:sz="4" w:space="0" w:color="000000"/>
              <w:left w:val="single" w:sz="4" w:space="0" w:color="000000"/>
              <w:bottom w:val="single" w:sz="4" w:space="0" w:color="000000"/>
            </w:tcBorders>
          </w:tcPr>
          <w:p w14:paraId="2912AAE3"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val="en-US" w:eastAsia="ar-SA"/>
              </w:rPr>
              <w:t>II</w:t>
            </w:r>
          </w:p>
        </w:tc>
        <w:tc>
          <w:tcPr>
            <w:tcW w:w="5528" w:type="dxa"/>
            <w:tcBorders>
              <w:top w:val="single" w:sz="4" w:space="0" w:color="000000"/>
              <w:left w:val="single" w:sz="4" w:space="0" w:color="000000"/>
              <w:bottom w:val="single" w:sz="4" w:space="0" w:color="000000"/>
            </w:tcBorders>
          </w:tcPr>
          <w:p w14:paraId="4C327CF0" w14:textId="77777777" w:rsidR="00C95B01" w:rsidRPr="00C95B01" w:rsidRDefault="00C95B01" w:rsidP="00C95B01">
            <w:pPr>
              <w:suppressAutoHyphens/>
              <w:overflowPunct w:val="0"/>
              <w:autoSpaceDE w:val="0"/>
              <w:ind w:firstLine="0"/>
              <w:jc w:val="left"/>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Население</w:t>
            </w:r>
          </w:p>
        </w:tc>
        <w:tc>
          <w:tcPr>
            <w:tcW w:w="2126" w:type="dxa"/>
            <w:tcBorders>
              <w:top w:val="single" w:sz="4" w:space="0" w:color="000000"/>
              <w:left w:val="single" w:sz="4" w:space="0" w:color="000000"/>
              <w:bottom w:val="single" w:sz="4" w:space="0" w:color="000000"/>
            </w:tcBorders>
          </w:tcPr>
          <w:p w14:paraId="47EFDF0D"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584CC3B9"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r>
      <w:tr w:rsidR="00C95B01" w:rsidRPr="00C95B01" w14:paraId="2F8688B0" w14:textId="77777777" w:rsidTr="00010CD4">
        <w:trPr>
          <w:trHeight w:val="315"/>
        </w:trPr>
        <w:tc>
          <w:tcPr>
            <w:tcW w:w="851" w:type="dxa"/>
            <w:tcBorders>
              <w:top w:val="single" w:sz="4" w:space="0" w:color="000000"/>
              <w:left w:val="single" w:sz="4" w:space="0" w:color="000000"/>
              <w:bottom w:val="single" w:sz="4" w:space="0" w:color="000000"/>
            </w:tcBorders>
          </w:tcPr>
          <w:p w14:paraId="7C5B7A35" w14:textId="77777777" w:rsidR="00C95B01" w:rsidRPr="00C95B01" w:rsidRDefault="00C95B01" w:rsidP="00C95B01">
            <w:pPr>
              <w:suppressAutoHyphens/>
              <w:overflowPunct w:val="0"/>
              <w:autoSpaceDE w:val="0"/>
              <w:snapToGrid w:val="0"/>
              <w:spacing w:line="360" w:lineRule="auto"/>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w:t>
            </w:r>
          </w:p>
        </w:tc>
        <w:tc>
          <w:tcPr>
            <w:tcW w:w="5528" w:type="dxa"/>
            <w:tcBorders>
              <w:top w:val="single" w:sz="4" w:space="0" w:color="000000"/>
              <w:left w:val="single" w:sz="4" w:space="0" w:color="000000"/>
              <w:bottom w:val="single" w:sz="4" w:space="0" w:color="000000"/>
            </w:tcBorders>
          </w:tcPr>
          <w:p w14:paraId="5C6C4960" w14:textId="77777777" w:rsidR="00C95B01" w:rsidRPr="00C95B01" w:rsidRDefault="00C95B01" w:rsidP="00C95B01">
            <w:pPr>
              <w:suppressAutoHyphens/>
              <w:overflowPunct w:val="0"/>
              <w:autoSpaceDE w:val="0"/>
              <w:snapToGrid w:val="0"/>
              <w:spacing w:line="360" w:lineRule="auto"/>
              <w:ind w:firstLine="0"/>
              <w:jc w:val="left"/>
              <w:textAlignment w:val="baseline"/>
              <w:rPr>
                <w:rFonts w:eastAsia="Times New Roman" w:cs="Times New Roman"/>
                <w:sz w:val="24"/>
                <w:szCs w:val="24"/>
                <w:lang w:eastAsia="ar-SA"/>
              </w:rPr>
            </w:pPr>
            <w:r w:rsidRPr="00C95B01">
              <w:rPr>
                <w:rFonts w:eastAsia="Times New Roman" w:cs="Times New Roman"/>
                <w:b/>
                <w:sz w:val="24"/>
                <w:szCs w:val="24"/>
                <w:lang w:eastAsia="ar-SA"/>
              </w:rPr>
              <w:t>Численность населения</w:t>
            </w:r>
          </w:p>
        </w:tc>
        <w:tc>
          <w:tcPr>
            <w:tcW w:w="2126" w:type="dxa"/>
            <w:tcBorders>
              <w:top w:val="single" w:sz="4" w:space="0" w:color="000000"/>
              <w:left w:val="single" w:sz="4" w:space="0" w:color="000000"/>
              <w:bottom w:val="single" w:sz="4" w:space="0" w:color="000000"/>
            </w:tcBorders>
          </w:tcPr>
          <w:p w14:paraId="4147C71C"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тыс. чел</w:t>
            </w:r>
          </w:p>
        </w:tc>
        <w:tc>
          <w:tcPr>
            <w:tcW w:w="1701" w:type="dxa"/>
            <w:tcBorders>
              <w:top w:val="single" w:sz="4" w:space="0" w:color="000000"/>
              <w:left w:val="single" w:sz="4" w:space="0" w:color="000000"/>
              <w:bottom w:val="single" w:sz="4" w:space="0" w:color="000000"/>
              <w:right w:val="single" w:sz="4" w:space="0" w:color="000000"/>
            </w:tcBorders>
          </w:tcPr>
          <w:p w14:paraId="79AE51D6" w14:textId="77777777" w:rsidR="00C95B01" w:rsidRPr="00C95B01" w:rsidRDefault="00C95B01" w:rsidP="00C95B01">
            <w:pPr>
              <w:suppressAutoHyphens/>
              <w:overflowPunct w:val="0"/>
              <w:autoSpaceDE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0,85</w:t>
            </w:r>
          </w:p>
        </w:tc>
      </w:tr>
      <w:tr w:rsidR="00C95B01" w:rsidRPr="00C95B01" w14:paraId="27240467" w14:textId="77777777" w:rsidTr="00010CD4">
        <w:trPr>
          <w:trHeight w:val="315"/>
        </w:trPr>
        <w:tc>
          <w:tcPr>
            <w:tcW w:w="851" w:type="dxa"/>
            <w:tcBorders>
              <w:top w:val="single" w:sz="4" w:space="0" w:color="000000"/>
              <w:left w:val="single" w:sz="4" w:space="0" w:color="000000"/>
              <w:bottom w:val="single" w:sz="4" w:space="0" w:color="000000"/>
            </w:tcBorders>
          </w:tcPr>
          <w:p w14:paraId="57368AD9"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4.1</w:t>
            </w:r>
          </w:p>
        </w:tc>
        <w:tc>
          <w:tcPr>
            <w:tcW w:w="5528" w:type="dxa"/>
            <w:tcBorders>
              <w:top w:val="single" w:sz="4" w:space="0" w:color="000000"/>
              <w:left w:val="single" w:sz="4" w:space="0" w:color="000000"/>
              <w:bottom w:val="single" w:sz="4" w:space="0" w:color="000000"/>
            </w:tcBorders>
          </w:tcPr>
          <w:p w14:paraId="62798889"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постоянное население</w:t>
            </w:r>
          </w:p>
        </w:tc>
        <w:tc>
          <w:tcPr>
            <w:tcW w:w="2126" w:type="dxa"/>
            <w:tcBorders>
              <w:top w:val="single" w:sz="4" w:space="0" w:color="000000"/>
              <w:left w:val="single" w:sz="4" w:space="0" w:color="000000"/>
              <w:bottom w:val="single" w:sz="4" w:space="0" w:color="000000"/>
            </w:tcBorders>
          </w:tcPr>
          <w:p w14:paraId="6B77EA93"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чел</w:t>
            </w:r>
          </w:p>
        </w:tc>
        <w:tc>
          <w:tcPr>
            <w:tcW w:w="1701" w:type="dxa"/>
            <w:tcBorders>
              <w:top w:val="single" w:sz="4" w:space="0" w:color="000000"/>
              <w:left w:val="single" w:sz="4" w:space="0" w:color="000000"/>
              <w:bottom w:val="single" w:sz="4" w:space="0" w:color="000000"/>
              <w:right w:val="single" w:sz="4" w:space="0" w:color="000000"/>
            </w:tcBorders>
          </w:tcPr>
          <w:p w14:paraId="726EFE70"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0,85</w:t>
            </w:r>
          </w:p>
        </w:tc>
      </w:tr>
      <w:tr w:rsidR="00C95B01" w:rsidRPr="00C95B01" w14:paraId="065C4E6D" w14:textId="77777777" w:rsidTr="00010CD4">
        <w:trPr>
          <w:trHeight w:val="365"/>
        </w:trPr>
        <w:tc>
          <w:tcPr>
            <w:tcW w:w="851" w:type="dxa"/>
            <w:tcBorders>
              <w:top w:val="single" w:sz="4" w:space="0" w:color="000000"/>
              <w:left w:val="single" w:sz="4" w:space="0" w:color="000000"/>
              <w:bottom w:val="single" w:sz="4" w:space="0" w:color="000000"/>
            </w:tcBorders>
          </w:tcPr>
          <w:p w14:paraId="2BC9A4AF"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4.2</w:t>
            </w:r>
          </w:p>
        </w:tc>
        <w:tc>
          <w:tcPr>
            <w:tcW w:w="5528" w:type="dxa"/>
            <w:tcBorders>
              <w:top w:val="single" w:sz="4" w:space="0" w:color="000000"/>
              <w:left w:val="single" w:sz="4" w:space="0" w:color="000000"/>
              <w:bottom w:val="single" w:sz="4" w:space="0" w:color="000000"/>
            </w:tcBorders>
          </w:tcPr>
          <w:p w14:paraId="71BF8911"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сезонное население</w:t>
            </w:r>
          </w:p>
        </w:tc>
        <w:tc>
          <w:tcPr>
            <w:tcW w:w="2126" w:type="dxa"/>
            <w:tcBorders>
              <w:top w:val="single" w:sz="4" w:space="0" w:color="000000"/>
              <w:left w:val="single" w:sz="4" w:space="0" w:color="000000"/>
              <w:bottom w:val="single" w:sz="4" w:space="0" w:color="000000"/>
            </w:tcBorders>
          </w:tcPr>
          <w:p w14:paraId="5BFA338E"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чел</w:t>
            </w:r>
          </w:p>
        </w:tc>
        <w:tc>
          <w:tcPr>
            <w:tcW w:w="1701" w:type="dxa"/>
            <w:tcBorders>
              <w:top w:val="single" w:sz="4" w:space="0" w:color="000000"/>
              <w:left w:val="single" w:sz="4" w:space="0" w:color="000000"/>
              <w:bottom w:val="single" w:sz="4" w:space="0" w:color="000000"/>
              <w:right w:val="single" w:sz="4" w:space="0" w:color="000000"/>
            </w:tcBorders>
          </w:tcPr>
          <w:p w14:paraId="2898BB75"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w:t>
            </w:r>
          </w:p>
        </w:tc>
      </w:tr>
      <w:tr w:rsidR="00C95B01" w:rsidRPr="00C95B01" w14:paraId="26CBB220" w14:textId="77777777" w:rsidTr="00010CD4">
        <w:trPr>
          <w:trHeight w:val="365"/>
        </w:trPr>
        <w:tc>
          <w:tcPr>
            <w:tcW w:w="851" w:type="dxa"/>
            <w:tcBorders>
              <w:top w:val="single" w:sz="4" w:space="0" w:color="000000"/>
              <w:left w:val="single" w:sz="4" w:space="0" w:color="000000"/>
              <w:bottom w:val="single" w:sz="4" w:space="0" w:color="000000"/>
            </w:tcBorders>
          </w:tcPr>
          <w:p w14:paraId="1E3953B0"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val="en-US" w:eastAsia="ar-SA"/>
              </w:rPr>
              <w:t>III</w:t>
            </w:r>
          </w:p>
        </w:tc>
        <w:tc>
          <w:tcPr>
            <w:tcW w:w="5528" w:type="dxa"/>
            <w:tcBorders>
              <w:top w:val="single" w:sz="4" w:space="0" w:color="000000"/>
              <w:left w:val="single" w:sz="4" w:space="0" w:color="000000"/>
              <w:bottom w:val="single" w:sz="4" w:space="0" w:color="000000"/>
            </w:tcBorders>
          </w:tcPr>
          <w:p w14:paraId="184C413C" w14:textId="77777777" w:rsidR="00C95B01" w:rsidRPr="00C95B01" w:rsidRDefault="00C95B01" w:rsidP="00C95B01">
            <w:pPr>
              <w:suppressAutoHyphens/>
              <w:overflowPunct w:val="0"/>
              <w:autoSpaceDE w:val="0"/>
              <w:ind w:firstLine="0"/>
              <w:jc w:val="left"/>
              <w:textAlignment w:val="baseline"/>
              <w:rPr>
                <w:rFonts w:eastAsia="Times New Roman" w:cs="Times New Roman"/>
                <w:b/>
                <w:bCs/>
                <w:sz w:val="24"/>
                <w:szCs w:val="24"/>
                <w:lang w:eastAsia="ar-SA"/>
              </w:rPr>
            </w:pPr>
            <w:r w:rsidRPr="00C95B01">
              <w:rPr>
                <w:rFonts w:eastAsia="Times New Roman" w:cs="Times New Roman"/>
                <w:b/>
                <w:sz w:val="24"/>
                <w:szCs w:val="24"/>
                <w:lang w:eastAsia="ar-SA"/>
              </w:rPr>
              <w:t>Жилищный фонд</w:t>
            </w:r>
          </w:p>
        </w:tc>
        <w:tc>
          <w:tcPr>
            <w:tcW w:w="2126" w:type="dxa"/>
            <w:tcBorders>
              <w:top w:val="single" w:sz="4" w:space="0" w:color="000000"/>
              <w:left w:val="single" w:sz="4" w:space="0" w:color="000000"/>
              <w:bottom w:val="single" w:sz="4" w:space="0" w:color="000000"/>
            </w:tcBorders>
          </w:tcPr>
          <w:p w14:paraId="406F5A69"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0AEC5028"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p>
        </w:tc>
      </w:tr>
      <w:tr w:rsidR="00C95B01" w:rsidRPr="00C95B01" w14:paraId="436B0A95" w14:textId="77777777" w:rsidTr="00010CD4">
        <w:trPr>
          <w:trHeight w:val="365"/>
        </w:trPr>
        <w:tc>
          <w:tcPr>
            <w:tcW w:w="851" w:type="dxa"/>
            <w:tcBorders>
              <w:top w:val="single" w:sz="4" w:space="0" w:color="000000"/>
              <w:left w:val="single" w:sz="4" w:space="0" w:color="000000"/>
              <w:bottom w:val="single" w:sz="4" w:space="0" w:color="000000"/>
            </w:tcBorders>
          </w:tcPr>
          <w:p w14:paraId="6F7D33D0"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5</w:t>
            </w:r>
          </w:p>
        </w:tc>
        <w:tc>
          <w:tcPr>
            <w:tcW w:w="5528" w:type="dxa"/>
            <w:tcBorders>
              <w:top w:val="single" w:sz="4" w:space="0" w:color="000000"/>
              <w:left w:val="single" w:sz="4" w:space="0" w:color="000000"/>
              <w:bottom w:val="single" w:sz="4" w:space="0" w:color="000000"/>
            </w:tcBorders>
          </w:tcPr>
          <w:p w14:paraId="3139A9A0"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Новое жилищное строительство</w:t>
            </w:r>
          </w:p>
        </w:tc>
        <w:tc>
          <w:tcPr>
            <w:tcW w:w="2126" w:type="dxa"/>
            <w:tcBorders>
              <w:top w:val="single" w:sz="4" w:space="0" w:color="000000"/>
              <w:left w:val="single" w:sz="4" w:space="0" w:color="000000"/>
              <w:bottom w:val="single" w:sz="4" w:space="0" w:color="000000"/>
            </w:tcBorders>
          </w:tcPr>
          <w:p w14:paraId="0C2D2ABB" w14:textId="77777777" w:rsidR="00C95B01" w:rsidRPr="00C95B01" w:rsidRDefault="00C95B01" w:rsidP="00C95B01">
            <w:pPr>
              <w:suppressAutoHyphens/>
              <w:overflowPunct w:val="0"/>
              <w:autoSpaceDE w:val="0"/>
              <w:ind w:right="-30"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 xml:space="preserve">тыс. м </w:t>
            </w:r>
            <w:r w:rsidRPr="00C95B01">
              <w:rPr>
                <w:rFonts w:eastAsia="Times New Roman" w:cs="Times New Roman"/>
                <w:b/>
                <w:sz w:val="24"/>
                <w:szCs w:val="24"/>
                <w:vertAlign w:val="superscript"/>
                <w:lang w:eastAsia="ar-SA"/>
              </w:rPr>
              <w:t>2</w:t>
            </w:r>
            <w:r w:rsidRPr="00C95B01">
              <w:rPr>
                <w:rFonts w:eastAsia="Times New Roman" w:cs="Times New Roman"/>
                <w:b/>
                <w:sz w:val="24"/>
                <w:szCs w:val="24"/>
                <w:lang w:eastAsia="ar-SA"/>
              </w:rPr>
              <w:t xml:space="preserve"> общей площади квартир</w:t>
            </w:r>
          </w:p>
        </w:tc>
        <w:tc>
          <w:tcPr>
            <w:tcW w:w="1701" w:type="dxa"/>
            <w:tcBorders>
              <w:top w:val="single" w:sz="4" w:space="0" w:color="000000"/>
              <w:left w:val="single" w:sz="4" w:space="0" w:color="000000"/>
              <w:bottom w:val="single" w:sz="4" w:space="0" w:color="000000"/>
              <w:right w:val="single" w:sz="4" w:space="0" w:color="000000"/>
            </w:tcBorders>
          </w:tcPr>
          <w:p w14:paraId="3BCD05FA"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15,30</w:t>
            </w:r>
          </w:p>
        </w:tc>
      </w:tr>
      <w:tr w:rsidR="00C95B01" w:rsidRPr="00C95B01" w14:paraId="115E252C" w14:textId="77777777" w:rsidTr="00010CD4">
        <w:trPr>
          <w:trHeight w:val="365"/>
        </w:trPr>
        <w:tc>
          <w:tcPr>
            <w:tcW w:w="851" w:type="dxa"/>
            <w:tcBorders>
              <w:top w:val="single" w:sz="4" w:space="0" w:color="000000"/>
              <w:left w:val="single" w:sz="4" w:space="0" w:color="000000"/>
              <w:bottom w:val="single" w:sz="4" w:space="0" w:color="000000"/>
            </w:tcBorders>
          </w:tcPr>
          <w:p w14:paraId="7C81C9E5"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6</w:t>
            </w:r>
          </w:p>
        </w:tc>
        <w:tc>
          <w:tcPr>
            <w:tcW w:w="5528" w:type="dxa"/>
            <w:tcBorders>
              <w:top w:val="single" w:sz="4" w:space="0" w:color="000000"/>
              <w:left w:val="single" w:sz="4" w:space="0" w:color="000000"/>
              <w:bottom w:val="single" w:sz="4" w:space="0" w:color="000000"/>
            </w:tcBorders>
          </w:tcPr>
          <w:p w14:paraId="1A2B593E"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Структура нового жилищного строительства</w:t>
            </w:r>
          </w:p>
        </w:tc>
        <w:tc>
          <w:tcPr>
            <w:tcW w:w="2126" w:type="dxa"/>
            <w:tcBorders>
              <w:top w:val="single" w:sz="4" w:space="0" w:color="000000"/>
              <w:left w:val="single" w:sz="4" w:space="0" w:color="000000"/>
              <w:bottom w:val="single" w:sz="4" w:space="0" w:color="000000"/>
            </w:tcBorders>
          </w:tcPr>
          <w:p w14:paraId="0C0B6D87" w14:textId="77777777" w:rsidR="00C95B01" w:rsidRPr="00C95B01" w:rsidRDefault="00C95B01" w:rsidP="00C95B01">
            <w:pPr>
              <w:suppressAutoHyphens/>
              <w:overflowPunct w:val="0"/>
              <w:autoSpaceDE w:val="0"/>
              <w:ind w:right="-30" w:firstLine="0"/>
              <w:jc w:val="center"/>
              <w:textAlignment w:val="baseline"/>
              <w:rPr>
                <w:rFonts w:eastAsia="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2D758AE4"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p>
        </w:tc>
      </w:tr>
      <w:tr w:rsidR="00C95B01" w:rsidRPr="00C95B01" w14:paraId="21281B30" w14:textId="77777777" w:rsidTr="00010CD4">
        <w:trPr>
          <w:trHeight w:val="365"/>
        </w:trPr>
        <w:tc>
          <w:tcPr>
            <w:tcW w:w="851" w:type="dxa"/>
            <w:tcBorders>
              <w:top w:val="single" w:sz="4" w:space="0" w:color="000000"/>
              <w:left w:val="single" w:sz="4" w:space="0" w:color="000000"/>
              <w:bottom w:val="single" w:sz="4" w:space="0" w:color="000000"/>
            </w:tcBorders>
          </w:tcPr>
          <w:p w14:paraId="63C4C261"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6.1</w:t>
            </w:r>
          </w:p>
        </w:tc>
        <w:tc>
          <w:tcPr>
            <w:tcW w:w="5528" w:type="dxa"/>
            <w:tcBorders>
              <w:top w:val="single" w:sz="4" w:space="0" w:color="000000"/>
              <w:left w:val="single" w:sz="4" w:space="0" w:color="000000"/>
              <w:bottom w:val="single" w:sz="4" w:space="0" w:color="000000"/>
            </w:tcBorders>
          </w:tcPr>
          <w:p w14:paraId="0E61E253"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застройка многоквартирными малоэтажными жилыми домами</w:t>
            </w:r>
          </w:p>
        </w:tc>
        <w:tc>
          <w:tcPr>
            <w:tcW w:w="2126" w:type="dxa"/>
            <w:tcBorders>
              <w:top w:val="single" w:sz="4" w:space="0" w:color="000000"/>
              <w:left w:val="single" w:sz="4" w:space="0" w:color="000000"/>
              <w:bottom w:val="single" w:sz="4" w:space="0" w:color="000000"/>
            </w:tcBorders>
          </w:tcPr>
          <w:p w14:paraId="5C3450E2"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м</w:t>
            </w:r>
            <w:r w:rsidRPr="00C95B01">
              <w:rPr>
                <w:rFonts w:eastAsia="Times New Roman" w:cs="Times New Roman"/>
                <w:sz w:val="24"/>
                <w:szCs w:val="24"/>
                <w:vertAlign w:val="superscript"/>
                <w:lang w:eastAsia="ar-SA"/>
              </w:rPr>
              <w:t>2</w:t>
            </w:r>
            <w:r w:rsidRPr="00C95B01">
              <w:rPr>
                <w:rFonts w:eastAsia="Times New Roman" w:cs="Times New Roman"/>
                <w:sz w:val="24"/>
                <w:szCs w:val="24"/>
                <w:lang w:eastAsia="ar-SA"/>
              </w:rPr>
              <w:t xml:space="preserve"> общей площади квартир</w:t>
            </w:r>
          </w:p>
        </w:tc>
        <w:tc>
          <w:tcPr>
            <w:tcW w:w="1701" w:type="dxa"/>
            <w:tcBorders>
              <w:top w:val="single" w:sz="4" w:space="0" w:color="000000"/>
              <w:left w:val="single" w:sz="4" w:space="0" w:color="000000"/>
              <w:bottom w:val="single" w:sz="4" w:space="0" w:color="000000"/>
              <w:right w:val="single" w:sz="4" w:space="0" w:color="000000"/>
            </w:tcBorders>
          </w:tcPr>
          <w:p w14:paraId="5E0FD9EC"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10,50</w:t>
            </w:r>
          </w:p>
        </w:tc>
      </w:tr>
      <w:tr w:rsidR="00C95B01" w:rsidRPr="00C95B01" w14:paraId="7D7A83D9" w14:textId="77777777" w:rsidTr="00010CD4">
        <w:trPr>
          <w:trHeight w:val="365"/>
        </w:trPr>
        <w:tc>
          <w:tcPr>
            <w:tcW w:w="851" w:type="dxa"/>
            <w:tcBorders>
              <w:top w:val="single" w:sz="4" w:space="0" w:color="000000"/>
              <w:left w:val="single" w:sz="4" w:space="0" w:color="000000"/>
              <w:bottom w:val="single" w:sz="4" w:space="0" w:color="000000"/>
            </w:tcBorders>
          </w:tcPr>
          <w:p w14:paraId="1AA7BBDC"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6.3</w:t>
            </w:r>
          </w:p>
        </w:tc>
        <w:tc>
          <w:tcPr>
            <w:tcW w:w="5528" w:type="dxa"/>
            <w:tcBorders>
              <w:top w:val="single" w:sz="4" w:space="0" w:color="000000"/>
              <w:left w:val="single" w:sz="4" w:space="0" w:color="000000"/>
              <w:bottom w:val="single" w:sz="4" w:space="0" w:color="000000"/>
            </w:tcBorders>
          </w:tcPr>
          <w:p w14:paraId="2FDE9BF9"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застройка индивидуальными </w:t>
            </w:r>
            <w:proofErr w:type="spellStart"/>
            <w:r w:rsidRPr="00C95B01">
              <w:rPr>
                <w:rFonts w:eastAsia="Times New Roman" w:cs="Times New Roman"/>
                <w:sz w:val="24"/>
                <w:szCs w:val="24"/>
                <w:lang w:eastAsia="ar-SA"/>
              </w:rPr>
              <w:t>отдельностоящими</w:t>
            </w:r>
            <w:proofErr w:type="spellEnd"/>
            <w:r w:rsidRPr="00C95B01">
              <w:rPr>
                <w:rFonts w:eastAsia="Times New Roman" w:cs="Times New Roman"/>
                <w:sz w:val="24"/>
                <w:szCs w:val="24"/>
                <w:lang w:eastAsia="ar-SA"/>
              </w:rPr>
              <w:t xml:space="preserve"> жилыми домами с участками</w:t>
            </w:r>
          </w:p>
        </w:tc>
        <w:tc>
          <w:tcPr>
            <w:tcW w:w="2126" w:type="dxa"/>
            <w:tcBorders>
              <w:top w:val="single" w:sz="4" w:space="0" w:color="000000"/>
              <w:left w:val="single" w:sz="4" w:space="0" w:color="000000"/>
              <w:bottom w:val="single" w:sz="4" w:space="0" w:color="000000"/>
            </w:tcBorders>
          </w:tcPr>
          <w:p w14:paraId="0A126A04"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м</w:t>
            </w:r>
            <w:r w:rsidRPr="00C95B01">
              <w:rPr>
                <w:rFonts w:eastAsia="Times New Roman" w:cs="Times New Roman"/>
                <w:sz w:val="24"/>
                <w:szCs w:val="24"/>
                <w:vertAlign w:val="superscript"/>
                <w:lang w:eastAsia="ar-SA"/>
              </w:rPr>
              <w:t>2</w:t>
            </w:r>
            <w:r w:rsidRPr="00C95B01">
              <w:rPr>
                <w:rFonts w:eastAsia="Times New Roman" w:cs="Times New Roman"/>
                <w:sz w:val="24"/>
                <w:szCs w:val="24"/>
                <w:lang w:eastAsia="ar-SA"/>
              </w:rPr>
              <w:t xml:space="preserve"> общей площади домов</w:t>
            </w:r>
          </w:p>
        </w:tc>
        <w:tc>
          <w:tcPr>
            <w:tcW w:w="1701" w:type="dxa"/>
            <w:tcBorders>
              <w:top w:val="single" w:sz="4" w:space="0" w:color="000000"/>
              <w:left w:val="single" w:sz="4" w:space="0" w:color="000000"/>
              <w:bottom w:val="single" w:sz="4" w:space="0" w:color="000000"/>
              <w:right w:val="single" w:sz="4" w:space="0" w:color="000000"/>
            </w:tcBorders>
          </w:tcPr>
          <w:p w14:paraId="7F79C4A9"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4,80</w:t>
            </w:r>
          </w:p>
        </w:tc>
      </w:tr>
      <w:tr w:rsidR="00C95B01" w:rsidRPr="00C95B01" w14:paraId="6C51EFE6" w14:textId="77777777" w:rsidTr="00010CD4">
        <w:trPr>
          <w:trHeight w:val="365"/>
        </w:trPr>
        <w:tc>
          <w:tcPr>
            <w:tcW w:w="851" w:type="dxa"/>
            <w:tcBorders>
              <w:top w:val="single" w:sz="4" w:space="0" w:color="000000"/>
              <w:left w:val="single" w:sz="4" w:space="0" w:color="000000"/>
              <w:bottom w:val="single" w:sz="4" w:space="0" w:color="000000"/>
            </w:tcBorders>
          </w:tcPr>
          <w:p w14:paraId="602110CB"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val="en-US" w:eastAsia="ar-SA"/>
              </w:rPr>
              <w:lastRenderedPageBreak/>
              <w:t>V</w:t>
            </w:r>
          </w:p>
        </w:tc>
        <w:tc>
          <w:tcPr>
            <w:tcW w:w="5528" w:type="dxa"/>
            <w:tcBorders>
              <w:top w:val="single" w:sz="4" w:space="0" w:color="000000"/>
              <w:left w:val="single" w:sz="4" w:space="0" w:color="000000"/>
              <w:bottom w:val="single" w:sz="4" w:space="0" w:color="000000"/>
            </w:tcBorders>
          </w:tcPr>
          <w:p w14:paraId="6F8E2A6A"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b/>
                <w:sz w:val="24"/>
                <w:szCs w:val="24"/>
                <w:lang w:eastAsia="ar-SA"/>
              </w:rPr>
              <w:t>Объекты транспортной инфраструктуры</w:t>
            </w:r>
          </w:p>
        </w:tc>
        <w:tc>
          <w:tcPr>
            <w:tcW w:w="2126" w:type="dxa"/>
            <w:tcBorders>
              <w:top w:val="single" w:sz="4" w:space="0" w:color="000000"/>
              <w:left w:val="single" w:sz="4" w:space="0" w:color="000000"/>
              <w:bottom w:val="single" w:sz="4" w:space="0" w:color="000000"/>
            </w:tcBorders>
          </w:tcPr>
          <w:p w14:paraId="3BFE0936"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1BB43B41"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p>
        </w:tc>
      </w:tr>
      <w:tr w:rsidR="00C95B01" w:rsidRPr="00C95B01" w14:paraId="1BF0C3C3" w14:textId="77777777" w:rsidTr="00010CD4">
        <w:trPr>
          <w:trHeight w:val="365"/>
        </w:trPr>
        <w:tc>
          <w:tcPr>
            <w:tcW w:w="851" w:type="dxa"/>
            <w:tcBorders>
              <w:top w:val="single" w:sz="4" w:space="0" w:color="000000"/>
              <w:left w:val="single" w:sz="4" w:space="0" w:color="000000"/>
              <w:bottom w:val="single" w:sz="4" w:space="0" w:color="000000"/>
            </w:tcBorders>
          </w:tcPr>
          <w:p w14:paraId="1E6D28BE"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7</w:t>
            </w:r>
          </w:p>
        </w:tc>
        <w:tc>
          <w:tcPr>
            <w:tcW w:w="5528" w:type="dxa"/>
            <w:tcBorders>
              <w:top w:val="single" w:sz="4" w:space="0" w:color="000000"/>
              <w:left w:val="single" w:sz="4" w:space="0" w:color="000000"/>
              <w:bottom w:val="single" w:sz="4" w:space="0" w:color="000000"/>
            </w:tcBorders>
          </w:tcPr>
          <w:p w14:paraId="5CC0C0F0"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Потребность в местах постоянного хранения индивидуальных легковых автомобилей в планируемой многоквартирной застройке</w:t>
            </w:r>
          </w:p>
        </w:tc>
        <w:tc>
          <w:tcPr>
            <w:tcW w:w="2126" w:type="dxa"/>
            <w:tcBorders>
              <w:top w:val="single" w:sz="4" w:space="0" w:color="000000"/>
              <w:left w:val="single" w:sz="4" w:space="0" w:color="000000"/>
              <w:bottom w:val="single" w:sz="4" w:space="0" w:color="000000"/>
            </w:tcBorders>
          </w:tcPr>
          <w:p w14:paraId="69B68EB4"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машино-мест</w:t>
            </w:r>
          </w:p>
        </w:tc>
        <w:tc>
          <w:tcPr>
            <w:tcW w:w="1701" w:type="dxa"/>
            <w:tcBorders>
              <w:top w:val="single" w:sz="4" w:space="0" w:color="000000"/>
              <w:left w:val="single" w:sz="4" w:space="0" w:color="000000"/>
              <w:bottom w:val="single" w:sz="4" w:space="0" w:color="000000"/>
              <w:right w:val="single" w:sz="4" w:space="0" w:color="000000"/>
            </w:tcBorders>
          </w:tcPr>
          <w:p w14:paraId="1B8D6F3A"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0,29</w:t>
            </w:r>
          </w:p>
        </w:tc>
      </w:tr>
    </w:tbl>
    <w:p w14:paraId="7E92D273"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p>
    <w:p w14:paraId="61A071F9" w14:textId="77777777" w:rsidR="00C95B01" w:rsidRPr="00C95B01" w:rsidRDefault="00C95B01" w:rsidP="00C95B01">
      <w:pPr>
        <w:suppressAutoHyphens/>
        <w:overflowPunct w:val="0"/>
        <w:autoSpaceDE w:val="0"/>
        <w:ind w:firstLine="708"/>
        <w:jc w:val="right"/>
        <w:textAlignment w:val="baseline"/>
        <w:rPr>
          <w:rFonts w:eastAsia="Times New Roman" w:cs="Times New Roman"/>
          <w:sz w:val="24"/>
          <w:szCs w:val="24"/>
          <w:lang w:eastAsia="ar-SA"/>
        </w:rPr>
      </w:pPr>
      <w:r w:rsidRPr="00C95B01">
        <w:rPr>
          <w:rFonts w:eastAsia="Times New Roman" w:cs="Times New Roman"/>
          <w:sz w:val="24"/>
          <w:szCs w:val="24"/>
          <w:lang w:eastAsia="ar-SA"/>
        </w:rPr>
        <w:t>Таблица 8.8</w:t>
      </w:r>
    </w:p>
    <w:p w14:paraId="63414262" w14:textId="77777777" w:rsidR="00C95B01" w:rsidRPr="00C95B01" w:rsidRDefault="00C95B01" w:rsidP="00C95B01">
      <w:pPr>
        <w:suppressAutoHyphens/>
        <w:overflowPunct w:val="0"/>
        <w:autoSpaceDE w:val="0"/>
        <w:spacing w:line="360" w:lineRule="auto"/>
        <w:ind w:firstLine="0"/>
        <w:jc w:val="left"/>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Деревня Хирвости</w:t>
      </w:r>
    </w:p>
    <w:tbl>
      <w:tblPr>
        <w:tblW w:w="10206" w:type="dxa"/>
        <w:tblInd w:w="108" w:type="dxa"/>
        <w:tblLayout w:type="fixed"/>
        <w:tblLook w:val="0000" w:firstRow="0" w:lastRow="0" w:firstColumn="0" w:lastColumn="0" w:noHBand="0" w:noVBand="0"/>
      </w:tblPr>
      <w:tblGrid>
        <w:gridCol w:w="851"/>
        <w:gridCol w:w="5528"/>
        <w:gridCol w:w="2126"/>
        <w:gridCol w:w="1701"/>
      </w:tblGrid>
      <w:tr w:rsidR="00C95B01" w:rsidRPr="00C95B01" w14:paraId="556A2342" w14:textId="77777777" w:rsidTr="00010CD4">
        <w:trPr>
          <w:trHeight w:val="469"/>
        </w:trPr>
        <w:tc>
          <w:tcPr>
            <w:tcW w:w="851" w:type="dxa"/>
            <w:tcBorders>
              <w:top w:val="single" w:sz="4" w:space="0" w:color="000000"/>
              <w:left w:val="single" w:sz="4" w:space="0" w:color="000000"/>
              <w:bottom w:val="single" w:sz="4" w:space="0" w:color="000000"/>
            </w:tcBorders>
            <w:vAlign w:val="center"/>
          </w:tcPr>
          <w:p w14:paraId="599C9D24"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w:t>
            </w:r>
          </w:p>
          <w:p w14:paraId="68454B5D"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п/п</w:t>
            </w:r>
          </w:p>
        </w:tc>
        <w:tc>
          <w:tcPr>
            <w:tcW w:w="5528" w:type="dxa"/>
            <w:tcBorders>
              <w:top w:val="single" w:sz="4" w:space="0" w:color="000000"/>
              <w:left w:val="single" w:sz="4" w:space="0" w:color="000000"/>
              <w:bottom w:val="single" w:sz="4" w:space="0" w:color="000000"/>
            </w:tcBorders>
            <w:vAlign w:val="center"/>
          </w:tcPr>
          <w:p w14:paraId="45690E18" w14:textId="77777777" w:rsidR="00C95B01" w:rsidRPr="00C95B01" w:rsidRDefault="00C95B01" w:rsidP="00C95B01">
            <w:pPr>
              <w:suppressAutoHyphens/>
              <w:overflowPunct w:val="0"/>
              <w:autoSpaceDE w:val="0"/>
              <w:snapToGrid w:val="0"/>
              <w:spacing w:after="12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Показатели</w:t>
            </w:r>
          </w:p>
        </w:tc>
        <w:tc>
          <w:tcPr>
            <w:tcW w:w="2126" w:type="dxa"/>
            <w:tcBorders>
              <w:top w:val="single" w:sz="4" w:space="0" w:color="000000"/>
              <w:left w:val="single" w:sz="4" w:space="0" w:color="000000"/>
              <w:bottom w:val="single" w:sz="4" w:space="0" w:color="000000"/>
            </w:tcBorders>
            <w:vAlign w:val="center"/>
          </w:tcPr>
          <w:p w14:paraId="6A4E8A5B"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Единица </w:t>
            </w:r>
            <w:r w:rsidRPr="00C95B01">
              <w:rPr>
                <w:rFonts w:eastAsia="Arial" w:cs="Times New Roman"/>
                <w:sz w:val="24"/>
                <w:szCs w:val="24"/>
                <w:lang w:eastAsia="ar-SA"/>
              </w:rPr>
              <w:t>измер</w:t>
            </w:r>
            <w:r w:rsidRPr="00C95B01">
              <w:rPr>
                <w:rFonts w:eastAsia="Times New Roman" w:cs="Times New Roman"/>
                <w:sz w:val="24"/>
                <w:szCs w:val="24"/>
                <w:lang w:eastAsia="ar-SA"/>
              </w:rPr>
              <w:t>ения</w:t>
            </w:r>
          </w:p>
        </w:tc>
        <w:tc>
          <w:tcPr>
            <w:tcW w:w="1701" w:type="dxa"/>
            <w:tcBorders>
              <w:top w:val="single" w:sz="4" w:space="0" w:color="000000"/>
              <w:left w:val="single" w:sz="4" w:space="0" w:color="000000"/>
              <w:bottom w:val="single" w:sz="4" w:space="0" w:color="000000"/>
              <w:right w:val="single" w:sz="4" w:space="0" w:color="000000"/>
            </w:tcBorders>
            <w:vAlign w:val="center"/>
          </w:tcPr>
          <w:p w14:paraId="621EA484"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Расчетный срок</w:t>
            </w:r>
          </w:p>
          <w:p w14:paraId="4C9A4587"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2040 год</w:t>
            </w:r>
          </w:p>
        </w:tc>
      </w:tr>
    </w:tbl>
    <w:p w14:paraId="63D7854C" w14:textId="77777777" w:rsidR="00C95B01" w:rsidRPr="00C95B01" w:rsidRDefault="00C95B01" w:rsidP="00C95B01">
      <w:pPr>
        <w:suppressAutoHyphens/>
        <w:overflowPunct w:val="0"/>
        <w:autoSpaceDE w:val="0"/>
        <w:ind w:firstLine="708"/>
        <w:jc w:val="left"/>
        <w:textAlignment w:val="baseline"/>
        <w:rPr>
          <w:rFonts w:eastAsia="Times New Roman" w:cs="Times New Roman"/>
          <w:sz w:val="2"/>
          <w:szCs w:val="2"/>
          <w:lang w:eastAsia="ar-SA"/>
        </w:rPr>
      </w:pPr>
    </w:p>
    <w:tbl>
      <w:tblPr>
        <w:tblW w:w="10206" w:type="dxa"/>
        <w:tblInd w:w="108" w:type="dxa"/>
        <w:tblLayout w:type="fixed"/>
        <w:tblLook w:val="0000" w:firstRow="0" w:lastRow="0" w:firstColumn="0" w:lastColumn="0" w:noHBand="0" w:noVBand="0"/>
      </w:tblPr>
      <w:tblGrid>
        <w:gridCol w:w="851"/>
        <w:gridCol w:w="5528"/>
        <w:gridCol w:w="2126"/>
        <w:gridCol w:w="1701"/>
      </w:tblGrid>
      <w:tr w:rsidR="00C95B01" w:rsidRPr="00C95B01" w14:paraId="348C15E9" w14:textId="77777777" w:rsidTr="00010CD4">
        <w:trPr>
          <w:trHeight w:val="248"/>
          <w:tblHeader/>
        </w:trPr>
        <w:tc>
          <w:tcPr>
            <w:tcW w:w="851" w:type="dxa"/>
            <w:tcBorders>
              <w:top w:val="single" w:sz="4" w:space="0" w:color="000000"/>
              <w:left w:val="single" w:sz="4" w:space="0" w:color="000000"/>
              <w:bottom w:val="single" w:sz="4" w:space="0" w:color="000000"/>
            </w:tcBorders>
            <w:vAlign w:val="center"/>
          </w:tcPr>
          <w:p w14:paraId="5E21AB25"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w:t>
            </w:r>
          </w:p>
        </w:tc>
        <w:tc>
          <w:tcPr>
            <w:tcW w:w="5528" w:type="dxa"/>
            <w:tcBorders>
              <w:top w:val="single" w:sz="4" w:space="0" w:color="000000"/>
              <w:left w:val="single" w:sz="4" w:space="0" w:color="000000"/>
              <w:bottom w:val="single" w:sz="4" w:space="0" w:color="000000"/>
            </w:tcBorders>
            <w:vAlign w:val="center"/>
          </w:tcPr>
          <w:p w14:paraId="4CAF91EB"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2</w:t>
            </w:r>
          </w:p>
        </w:tc>
        <w:tc>
          <w:tcPr>
            <w:tcW w:w="2126" w:type="dxa"/>
            <w:tcBorders>
              <w:top w:val="single" w:sz="4" w:space="0" w:color="000000"/>
              <w:left w:val="single" w:sz="4" w:space="0" w:color="000000"/>
              <w:bottom w:val="single" w:sz="4" w:space="0" w:color="000000"/>
            </w:tcBorders>
            <w:vAlign w:val="center"/>
          </w:tcPr>
          <w:p w14:paraId="067DB84B"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3</w:t>
            </w:r>
          </w:p>
        </w:tc>
        <w:tc>
          <w:tcPr>
            <w:tcW w:w="1701" w:type="dxa"/>
            <w:tcBorders>
              <w:top w:val="single" w:sz="4" w:space="0" w:color="000000"/>
              <w:left w:val="single" w:sz="4" w:space="0" w:color="000000"/>
              <w:bottom w:val="single" w:sz="4" w:space="0" w:color="000000"/>
              <w:right w:val="single" w:sz="4" w:space="0" w:color="000000"/>
            </w:tcBorders>
            <w:vAlign w:val="center"/>
          </w:tcPr>
          <w:p w14:paraId="2013D982"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6</w:t>
            </w:r>
          </w:p>
        </w:tc>
      </w:tr>
      <w:tr w:rsidR="00C95B01" w:rsidRPr="00C95B01" w14:paraId="471D14E9" w14:textId="77777777" w:rsidTr="00010CD4">
        <w:trPr>
          <w:trHeight w:val="365"/>
        </w:trPr>
        <w:tc>
          <w:tcPr>
            <w:tcW w:w="851" w:type="dxa"/>
            <w:tcBorders>
              <w:top w:val="single" w:sz="4" w:space="0" w:color="000000"/>
              <w:left w:val="single" w:sz="4" w:space="0" w:color="000000"/>
              <w:bottom w:val="single" w:sz="4" w:space="0" w:color="000000"/>
            </w:tcBorders>
          </w:tcPr>
          <w:p w14:paraId="7D3162A2"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val="en-US" w:eastAsia="ar-SA"/>
              </w:rPr>
              <w:t>I</w:t>
            </w:r>
          </w:p>
        </w:tc>
        <w:tc>
          <w:tcPr>
            <w:tcW w:w="5528" w:type="dxa"/>
            <w:tcBorders>
              <w:top w:val="single" w:sz="4" w:space="0" w:color="000000"/>
              <w:left w:val="single" w:sz="4" w:space="0" w:color="000000"/>
              <w:bottom w:val="single" w:sz="4" w:space="0" w:color="000000"/>
            </w:tcBorders>
          </w:tcPr>
          <w:p w14:paraId="6AA1DCA1" w14:textId="77777777" w:rsidR="00C95B01" w:rsidRPr="00C95B01" w:rsidRDefault="00C95B01" w:rsidP="00C95B01">
            <w:pPr>
              <w:suppressAutoHyphens/>
              <w:overflowPunct w:val="0"/>
              <w:autoSpaceDE w:val="0"/>
              <w:ind w:firstLine="0"/>
              <w:jc w:val="left"/>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Территория</w:t>
            </w:r>
          </w:p>
        </w:tc>
        <w:tc>
          <w:tcPr>
            <w:tcW w:w="2126" w:type="dxa"/>
            <w:tcBorders>
              <w:top w:val="single" w:sz="4" w:space="0" w:color="000000"/>
              <w:left w:val="single" w:sz="4" w:space="0" w:color="000000"/>
              <w:bottom w:val="single" w:sz="4" w:space="0" w:color="000000"/>
            </w:tcBorders>
          </w:tcPr>
          <w:p w14:paraId="5E9A0F63"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574D2F51"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r>
      <w:tr w:rsidR="00C95B01" w:rsidRPr="00C95B01" w14:paraId="66322828" w14:textId="77777777" w:rsidTr="00010CD4">
        <w:trPr>
          <w:trHeight w:val="591"/>
        </w:trPr>
        <w:tc>
          <w:tcPr>
            <w:tcW w:w="851" w:type="dxa"/>
            <w:tcBorders>
              <w:top w:val="single" w:sz="4" w:space="0" w:color="000000"/>
              <w:left w:val="single" w:sz="4" w:space="0" w:color="000000"/>
              <w:bottom w:val="single" w:sz="4" w:space="0" w:color="000000"/>
            </w:tcBorders>
          </w:tcPr>
          <w:p w14:paraId="41B80A5B"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1</w:t>
            </w:r>
          </w:p>
        </w:tc>
        <w:tc>
          <w:tcPr>
            <w:tcW w:w="5528" w:type="dxa"/>
            <w:tcBorders>
              <w:top w:val="single" w:sz="4" w:space="0" w:color="000000"/>
              <w:left w:val="single" w:sz="4" w:space="0" w:color="000000"/>
              <w:bottom w:val="single" w:sz="4" w:space="0" w:color="000000"/>
            </w:tcBorders>
            <w:vAlign w:val="center"/>
          </w:tcPr>
          <w:p w14:paraId="4C722B7C"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Общая площадь земель в границах населенного пункта деревня Хирвости</w:t>
            </w:r>
          </w:p>
        </w:tc>
        <w:tc>
          <w:tcPr>
            <w:tcW w:w="2126" w:type="dxa"/>
            <w:tcBorders>
              <w:top w:val="single" w:sz="4" w:space="0" w:color="000000"/>
              <w:left w:val="single" w:sz="4" w:space="0" w:color="000000"/>
              <w:bottom w:val="single" w:sz="4" w:space="0" w:color="000000"/>
            </w:tcBorders>
          </w:tcPr>
          <w:p w14:paraId="52FB1980"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060E1B18"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94,05</w:t>
            </w:r>
          </w:p>
        </w:tc>
      </w:tr>
      <w:tr w:rsidR="00C95B01" w:rsidRPr="00C95B01" w14:paraId="60CF111B" w14:textId="77777777" w:rsidTr="00010CD4">
        <w:trPr>
          <w:trHeight w:val="315"/>
        </w:trPr>
        <w:tc>
          <w:tcPr>
            <w:tcW w:w="851" w:type="dxa"/>
            <w:tcBorders>
              <w:top w:val="single" w:sz="4" w:space="0" w:color="000000"/>
              <w:left w:val="single" w:sz="4" w:space="0" w:color="000000"/>
              <w:bottom w:val="single" w:sz="4" w:space="0" w:color="000000"/>
            </w:tcBorders>
          </w:tcPr>
          <w:p w14:paraId="2D3B6877"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w:t>
            </w:r>
          </w:p>
        </w:tc>
        <w:tc>
          <w:tcPr>
            <w:tcW w:w="5528" w:type="dxa"/>
            <w:tcBorders>
              <w:top w:val="single" w:sz="4" w:space="0" w:color="000000"/>
              <w:left w:val="single" w:sz="4" w:space="0" w:color="000000"/>
              <w:bottom w:val="single" w:sz="4" w:space="0" w:color="000000"/>
            </w:tcBorders>
            <w:vAlign w:val="center"/>
          </w:tcPr>
          <w:p w14:paraId="5B236037"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Из общей площади земель в границах населенного пункта по функциональным зонам:</w:t>
            </w:r>
          </w:p>
        </w:tc>
        <w:tc>
          <w:tcPr>
            <w:tcW w:w="2126" w:type="dxa"/>
            <w:tcBorders>
              <w:top w:val="single" w:sz="4" w:space="0" w:color="000000"/>
              <w:left w:val="single" w:sz="4" w:space="0" w:color="000000"/>
              <w:bottom w:val="single" w:sz="4" w:space="0" w:color="000000"/>
            </w:tcBorders>
          </w:tcPr>
          <w:p w14:paraId="772F06A7"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621F2B5A"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94,05</w:t>
            </w:r>
          </w:p>
        </w:tc>
      </w:tr>
      <w:tr w:rsidR="00C95B01" w:rsidRPr="00C95B01" w14:paraId="22366674" w14:textId="77777777" w:rsidTr="00010CD4">
        <w:trPr>
          <w:trHeight w:val="315"/>
        </w:trPr>
        <w:tc>
          <w:tcPr>
            <w:tcW w:w="851" w:type="dxa"/>
            <w:tcBorders>
              <w:top w:val="single" w:sz="4" w:space="0" w:color="000000"/>
              <w:left w:val="single" w:sz="4" w:space="0" w:color="000000"/>
              <w:bottom w:val="single" w:sz="4" w:space="0" w:color="000000"/>
            </w:tcBorders>
          </w:tcPr>
          <w:p w14:paraId="02D02ADA"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2.1</w:t>
            </w:r>
          </w:p>
        </w:tc>
        <w:tc>
          <w:tcPr>
            <w:tcW w:w="5528" w:type="dxa"/>
            <w:tcBorders>
              <w:top w:val="single" w:sz="4" w:space="0" w:color="000000"/>
              <w:left w:val="single" w:sz="4" w:space="0" w:color="000000"/>
              <w:bottom w:val="single" w:sz="4" w:space="0" w:color="000000"/>
            </w:tcBorders>
          </w:tcPr>
          <w:p w14:paraId="0708B235"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Жилые</w:t>
            </w:r>
            <w:r w:rsidRPr="00C95B01">
              <w:rPr>
                <w:rFonts w:eastAsia="Times New Roman" w:cs="Times New Roman"/>
                <w:b/>
                <w:sz w:val="24"/>
                <w:szCs w:val="24"/>
                <w:lang w:eastAsia="ar-SA"/>
              </w:rPr>
              <w:t xml:space="preserve"> зоны,</w:t>
            </w:r>
          </w:p>
          <w:p w14:paraId="73A959E5"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из них:</w:t>
            </w:r>
          </w:p>
        </w:tc>
        <w:tc>
          <w:tcPr>
            <w:tcW w:w="2126" w:type="dxa"/>
            <w:tcBorders>
              <w:top w:val="single" w:sz="4" w:space="0" w:color="000000"/>
              <w:left w:val="single" w:sz="4" w:space="0" w:color="000000"/>
              <w:bottom w:val="single" w:sz="4" w:space="0" w:color="000000"/>
            </w:tcBorders>
          </w:tcPr>
          <w:p w14:paraId="42EA9154"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3BD62AD8"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70,46</w:t>
            </w:r>
          </w:p>
        </w:tc>
      </w:tr>
      <w:tr w:rsidR="00C95B01" w:rsidRPr="00C95B01" w14:paraId="4A73F1EF" w14:textId="77777777" w:rsidTr="00010CD4">
        <w:trPr>
          <w:trHeight w:val="315"/>
        </w:trPr>
        <w:tc>
          <w:tcPr>
            <w:tcW w:w="851" w:type="dxa"/>
            <w:tcBorders>
              <w:top w:val="single" w:sz="4" w:space="0" w:color="000000"/>
              <w:left w:val="single" w:sz="4" w:space="0" w:color="000000"/>
              <w:bottom w:val="single" w:sz="4" w:space="0" w:color="000000"/>
            </w:tcBorders>
          </w:tcPr>
          <w:p w14:paraId="1C053CA5"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2.1.1</w:t>
            </w:r>
          </w:p>
        </w:tc>
        <w:tc>
          <w:tcPr>
            <w:tcW w:w="5528" w:type="dxa"/>
            <w:tcBorders>
              <w:top w:val="single" w:sz="4" w:space="0" w:color="000000"/>
              <w:left w:val="single" w:sz="4" w:space="0" w:color="000000"/>
              <w:bottom w:val="single" w:sz="4" w:space="0" w:color="000000"/>
            </w:tcBorders>
          </w:tcPr>
          <w:p w14:paraId="0FF44AE1"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существующей застройки индивидуальными жилыми домами с участками (Ж2.1с)</w:t>
            </w:r>
          </w:p>
        </w:tc>
        <w:tc>
          <w:tcPr>
            <w:tcW w:w="2126" w:type="dxa"/>
            <w:tcBorders>
              <w:top w:val="single" w:sz="4" w:space="0" w:color="000000"/>
              <w:left w:val="single" w:sz="4" w:space="0" w:color="000000"/>
              <w:bottom w:val="single" w:sz="4" w:space="0" w:color="000000"/>
            </w:tcBorders>
          </w:tcPr>
          <w:p w14:paraId="29E95169"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76E50168"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29,54</w:t>
            </w:r>
          </w:p>
        </w:tc>
      </w:tr>
      <w:tr w:rsidR="00C95B01" w:rsidRPr="00C95B01" w14:paraId="257626FB" w14:textId="77777777" w:rsidTr="00010CD4">
        <w:trPr>
          <w:trHeight w:val="315"/>
        </w:trPr>
        <w:tc>
          <w:tcPr>
            <w:tcW w:w="851" w:type="dxa"/>
            <w:tcBorders>
              <w:top w:val="single" w:sz="4" w:space="0" w:color="000000"/>
              <w:left w:val="single" w:sz="4" w:space="0" w:color="000000"/>
              <w:bottom w:val="single" w:sz="4" w:space="0" w:color="000000"/>
            </w:tcBorders>
          </w:tcPr>
          <w:p w14:paraId="5D15411A"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2.1.2</w:t>
            </w:r>
          </w:p>
        </w:tc>
        <w:tc>
          <w:tcPr>
            <w:tcW w:w="5528" w:type="dxa"/>
            <w:tcBorders>
              <w:top w:val="single" w:sz="4" w:space="0" w:color="000000"/>
              <w:left w:val="single" w:sz="4" w:space="0" w:color="000000"/>
              <w:bottom w:val="single" w:sz="4" w:space="0" w:color="000000"/>
            </w:tcBorders>
          </w:tcPr>
          <w:p w14:paraId="136F7623"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планируемой застройки индивидуальными жилыми домами с участками (Ж2.1)</w:t>
            </w:r>
          </w:p>
        </w:tc>
        <w:tc>
          <w:tcPr>
            <w:tcW w:w="2126" w:type="dxa"/>
            <w:tcBorders>
              <w:top w:val="single" w:sz="4" w:space="0" w:color="000000"/>
              <w:left w:val="single" w:sz="4" w:space="0" w:color="000000"/>
              <w:bottom w:val="single" w:sz="4" w:space="0" w:color="000000"/>
            </w:tcBorders>
          </w:tcPr>
          <w:p w14:paraId="3613E193"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33C19B78"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9,81</w:t>
            </w:r>
          </w:p>
        </w:tc>
      </w:tr>
      <w:tr w:rsidR="00C95B01" w:rsidRPr="00C95B01" w14:paraId="5E89D653" w14:textId="77777777" w:rsidTr="00010CD4">
        <w:trPr>
          <w:trHeight w:val="315"/>
        </w:trPr>
        <w:tc>
          <w:tcPr>
            <w:tcW w:w="851" w:type="dxa"/>
            <w:tcBorders>
              <w:top w:val="single" w:sz="4" w:space="0" w:color="000000"/>
              <w:left w:val="single" w:sz="4" w:space="0" w:color="000000"/>
              <w:bottom w:val="single" w:sz="4" w:space="0" w:color="000000"/>
            </w:tcBorders>
          </w:tcPr>
          <w:p w14:paraId="40C24399"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2.1.4</w:t>
            </w:r>
          </w:p>
        </w:tc>
        <w:tc>
          <w:tcPr>
            <w:tcW w:w="5528" w:type="dxa"/>
            <w:tcBorders>
              <w:top w:val="single" w:sz="4" w:space="0" w:color="000000"/>
              <w:left w:val="single" w:sz="4" w:space="0" w:color="000000"/>
              <w:bottom w:val="single" w:sz="4" w:space="0" w:color="000000"/>
            </w:tcBorders>
          </w:tcPr>
          <w:p w14:paraId="77A82B4E"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планируемой застройки блокированными жилыми домами с участками (Ж2.2)</w:t>
            </w:r>
          </w:p>
        </w:tc>
        <w:tc>
          <w:tcPr>
            <w:tcW w:w="2126" w:type="dxa"/>
            <w:tcBorders>
              <w:top w:val="single" w:sz="4" w:space="0" w:color="000000"/>
              <w:left w:val="single" w:sz="4" w:space="0" w:color="000000"/>
              <w:bottom w:val="single" w:sz="4" w:space="0" w:color="000000"/>
            </w:tcBorders>
          </w:tcPr>
          <w:p w14:paraId="099250AA"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4D2D5104"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31,11</w:t>
            </w:r>
          </w:p>
        </w:tc>
      </w:tr>
      <w:tr w:rsidR="00C95B01" w:rsidRPr="00C95B01" w14:paraId="46B60B07" w14:textId="77777777" w:rsidTr="00010CD4">
        <w:trPr>
          <w:trHeight w:val="315"/>
        </w:trPr>
        <w:tc>
          <w:tcPr>
            <w:tcW w:w="851" w:type="dxa"/>
            <w:tcBorders>
              <w:top w:val="single" w:sz="4" w:space="0" w:color="000000"/>
              <w:left w:val="single" w:sz="4" w:space="0" w:color="000000"/>
              <w:bottom w:val="single" w:sz="4" w:space="0" w:color="000000"/>
            </w:tcBorders>
          </w:tcPr>
          <w:p w14:paraId="68F0201E"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2.4</w:t>
            </w:r>
          </w:p>
        </w:tc>
        <w:tc>
          <w:tcPr>
            <w:tcW w:w="5528" w:type="dxa"/>
            <w:tcBorders>
              <w:top w:val="single" w:sz="4" w:space="0" w:color="000000"/>
              <w:left w:val="single" w:sz="4" w:space="0" w:color="000000"/>
              <w:bottom w:val="single" w:sz="4" w:space="0" w:color="000000"/>
            </w:tcBorders>
          </w:tcPr>
          <w:p w14:paraId="5F0D034D"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Зоны</w:t>
            </w:r>
            <w:r w:rsidRPr="00C95B01">
              <w:rPr>
                <w:rFonts w:eastAsia="Times New Roman" w:cs="Times New Roman"/>
                <w:b/>
                <w:sz w:val="24"/>
                <w:szCs w:val="24"/>
                <w:lang w:eastAsia="ar-SA"/>
              </w:rPr>
              <w:t xml:space="preserve"> транспортной инфраструктуры,</w:t>
            </w:r>
          </w:p>
          <w:p w14:paraId="11448A1A"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из них:</w:t>
            </w:r>
          </w:p>
        </w:tc>
        <w:tc>
          <w:tcPr>
            <w:tcW w:w="2126" w:type="dxa"/>
            <w:tcBorders>
              <w:top w:val="single" w:sz="4" w:space="0" w:color="000000"/>
              <w:left w:val="single" w:sz="4" w:space="0" w:color="000000"/>
              <w:bottom w:val="single" w:sz="4" w:space="0" w:color="000000"/>
            </w:tcBorders>
          </w:tcPr>
          <w:p w14:paraId="0D72B4DB"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0490EBE3"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6,75</w:t>
            </w:r>
          </w:p>
        </w:tc>
      </w:tr>
      <w:tr w:rsidR="00C95B01" w:rsidRPr="00C95B01" w14:paraId="5E129FFE" w14:textId="77777777" w:rsidTr="00010CD4">
        <w:trPr>
          <w:trHeight w:val="315"/>
        </w:trPr>
        <w:tc>
          <w:tcPr>
            <w:tcW w:w="851" w:type="dxa"/>
            <w:tcBorders>
              <w:top w:val="single" w:sz="4" w:space="0" w:color="000000"/>
              <w:left w:val="single" w:sz="4" w:space="0" w:color="000000"/>
              <w:bottom w:val="single" w:sz="4" w:space="0" w:color="000000"/>
            </w:tcBorders>
          </w:tcPr>
          <w:p w14:paraId="50D1E1C9"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2.4.2</w:t>
            </w:r>
          </w:p>
        </w:tc>
        <w:tc>
          <w:tcPr>
            <w:tcW w:w="5528" w:type="dxa"/>
            <w:tcBorders>
              <w:top w:val="single" w:sz="4" w:space="0" w:color="000000"/>
              <w:left w:val="single" w:sz="4" w:space="0" w:color="000000"/>
              <w:bottom w:val="single" w:sz="4" w:space="0" w:color="000000"/>
            </w:tcBorders>
          </w:tcPr>
          <w:p w14:paraId="1ECFB87C"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w:t>
            </w:r>
            <w:r w:rsidRPr="00C95B01">
              <w:rPr>
                <w:rFonts w:eastAsia="Arial" w:cs="Times New Roman"/>
                <w:sz w:val="24"/>
                <w:szCs w:val="24"/>
                <w:lang w:eastAsia="ar-SA"/>
              </w:rPr>
              <w:t>зона линейных</w:t>
            </w:r>
            <w:r w:rsidRPr="00C95B01">
              <w:rPr>
                <w:rFonts w:eastAsia="Times New Roman" w:cs="Times New Roman"/>
                <w:sz w:val="24"/>
                <w:szCs w:val="24"/>
                <w:lang w:eastAsia="ar-SA"/>
              </w:rPr>
              <w:t xml:space="preserve"> объектов автомобильного транспорта (И2)</w:t>
            </w:r>
          </w:p>
        </w:tc>
        <w:tc>
          <w:tcPr>
            <w:tcW w:w="2126" w:type="dxa"/>
            <w:tcBorders>
              <w:top w:val="single" w:sz="4" w:space="0" w:color="000000"/>
              <w:left w:val="single" w:sz="4" w:space="0" w:color="000000"/>
              <w:bottom w:val="single" w:sz="4" w:space="0" w:color="000000"/>
            </w:tcBorders>
          </w:tcPr>
          <w:p w14:paraId="21E52612"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6EF23CC7"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6,75</w:t>
            </w:r>
          </w:p>
        </w:tc>
      </w:tr>
      <w:tr w:rsidR="00C95B01" w:rsidRPr="00C95B01" w14:paraId="6E6BF8A4" w14:textId="77777777" w:rsidTr="00010CD4">
        <w:trPr>
          <w:trHeight w:val="315"/>
        </w:trPr>
        <w:tc>
          <w:tcPr>
            <w:tcW w:w="851" w:type="dxa"/>
            <w:tcBorders>
              <w:top w:val="single" w:sz="4" w:space="0" w:color="000000"/>
              <w:left w:val="single" w:sz="4" w:space="0" w:color="000000"/>
              <w:bottom w:val="single" w:sz="4" w:space="0" w:color="000000"/>
            </w:tcBorders>
          </w:tcPr>
          <w:p w14:paraId="0B90BD4D"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2.6</w:t>
            </w:r>
          </w:p>
        </w:tc>
        <w:tc>
          <w:tcPr>
            <w:tcW w:w="5528" w:type="dxa"/>
            <w:tcBorders>
              <w:top w:val="single" w:sz="4" w:space="0" w:color="000000"/>
              <w:left w:val="single" w:sz="4" w:space="0" w:color="000000"/>
              <w:bottom w:val="single" w:sz="4" w:space="0" w:color="000000"/>
            </w:tcBorders>
          </w:tcPr>
          <w:p w14:paraId="4ABAE746"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Рекреационные</w:t>
            </w:r>
            <w:r w:rsidRPr="00C95B01">
              <w:rPr>
                <w:rFonts w:eastAsia="Times New Roman" w:cs="Times New Roman"/>
                <w:b/>
                <w:sz w:val="24"/>
                <w:szCs w:val="24"/>
                <w:lang w:eastAsia="ar-SA"/>
              </w:rPr>
              <w:t xml:space="preserve"> зоны,</w:t>
            </w:r>
          </w:p>
          <w:p w14:paraId="7F473A06"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из них:</w:t>
            </w:r>
          </w:p>
        </w:tc>
        <w:tc>
          <w:tcPr>
            <w:tcW w:w="2126" w:type="dxa"/>
            <w:tcBorders>
              <w:top w:val="single" w:sz="4" w:space="0" w:color="000000"/>
              <w:left w:val="single" w:sz="4" w:space="0" w:color="000000"/>
              <w:bottom w:val="single" w:sz="4" w:space="0" w:color="000000"/>
            </w:tcBorders>
          </w:tcPr>
          <w:p w14:paraId="6A89F0F6"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48EE0614"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16,84</w:t>
            </w:r>
          </w:p>
        </w:tc>
      </w:tr>
      <w:tr w:rsidR="00C95B01" w:rsidRPr="00C95B01" w14:paraId="0A243C44" w14:textId="77777777" w:rsidTr="00010CD4">
        <w:trPr>
          <w:trHeight w:val="315"/>
        </w:trPr>
        <w:tc>
          <w:tcPr>
            <w:tcW w:w="851" w:type="dxa"/>
            <w:tcBorders>
              <w:top w:val="single" w:sz="4" w:space="0" w:color="000000"/>
              <w:left w:val="single" w:sz="4" w:space="0" w:color="000000"/>
              <w:bottom w:val="single" w:sz="4" w:space="0" w:color="000000"/>
            </w:tcBorders>
          </w:tcPr>
          <w:p w14:paraId="3F2EA171"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2.6.3</w:t>
            </w:r>
          </w:p>
        </w:tc>
        <w:tc>
          <w:tcPr>
            <w:tcW w:w="5528" w:type="dxa"/>
            <w:tcBorders>
              <w:top w:val="single" w:sz="4" w:space="0" w:color="000000"/>
              <w:left w:val="single" w:sz="4" w:space="0" w:color="000000"/>
              <w:bottom w:val="single" w:sz="4" w:space="0" w:color="000000"/>
            </w:tcBorders>
          </w:tcPr>
          <w:p w14:paraId="7AF43B3F"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планируемая зона объектов туризма, отдыха, досуга и развлечений (Р3)</w:t>
            </w:r>
          </w:p>
        </w:tc>
        <w:tc>
          <w:tcPr>
            <w:tcW w:w="2126" w:type="dxa"/>
            <w:tcBorders>
              <w:top w:val="single" w:sz="4" w:space="0" w:color="000000"/>
              <w:left w:val="single" w:sz="4" w:space="0" w:color="000000"/>
              <w:bottom w:val="single" w:sz="4" w:space="0" w:color="000000"/>
            </w:tcBorders>
          </w:tcPr>
          <w:p w14:paraId="0691DFDE"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2546046B"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16,84</w:t>
            </w:r>
          </w:p>
        </w:tc>
      </w:tr>
      <w:tr w:rsidR="00C95B01" w:rsidRPr="00C95B01" w14:paraId="415FA186" w14:textId="77777777" w:rsidTr="00010CD4">
        <w:trPr>
          <w:trHeight w:val="365"/>
        </w:trPr>
        <w:tc>
          <w:tcPr>
            <w:tcW w:w="851" w:type="dxa"/>
            <w:tcBorders>
              <w:top w:val="single" w:sz="4" w:space="0" w:color="000000"/>
              <w:left w:val="single" w:sz="4" w:space="0" w:color="000000"/>
              <w:bottom w:val="single" w:sz="4" w:space="0" w:color="000000"/>
            </w:tcBorders>
          </w:tcPr>
          <w:p w14:paraId="2B28A371"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val="en-US" w:eastAsia="ar-SA"/>
              </w:rPr>
              <w:t>II</w:t>
            </w:r>
          </w:p>
        </w:tc>
        <w:tc>
          <w:tcPr>
            <w:tcW w:w="5528" w:type="dxa"/>
            <w:tcBorders>
              <w:top w:val="single" w:sz="4" w:space="0" w:color="000000"/>
              <w:left w:val="single" w:sz="4" w:space="0" w:color="000000"/>
              <w:bottom w:val="single" w:sz="4" w:space="0" w:color="000000"/>
            </w:tcBorders>
          </w:tcPr>
          <w:p w14:paraId="5112FC5E" w14:textId="77777777" w:rsidR="00C95B01" w:rsidRPr="00C95B01" w:rsidRDefault="00C95B01" w:rsidP="00C95B01">
            <w:pPr>
              <w:suppressAutoHyphens/>
              <w:overflowPunct w:val="0"/>
              <w:autoSpaceDE w:val="0"/>
              <w:ind w:firstLine="0"/>
              <w:jc w:val="left"/>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Население</w:t>
            </w:r>
          </w:p>
        </w:tc>
        <w:tc>
          <w:tcPr>
            <w:tcW w:w="2126" w:type="dxa"/>
            <w:tcBorders>
              <w:top w:val="single" w:sz="4" w:space="0" w:color="000000"/>
              <w:left w:val="single" w:sz="4" w:space="0" w:color="000000"/>
              <w:bottom w:val="single" w:sz="4" w:space="0" w:color="000000"/>
            </w:tcBorders>
          </w:tcPr>
          <w:p w14:paraId="60688594"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24D95A08"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r>
      <w:tr w:rsidR="00C95B01" w:rsidRPr="00C95B01" w14:paraId="0C1BE252" w14:textId="77777777" w:rsidTr="00010CD4">
        <w:trPr>
          <w:trHeight w:val="315"/>
        </w:trPr>
        <w:tc>
          <w:tcPr>
            <w:tcW w:w="851" w:type="dxa"/>
            <w:tcBorders>
              <w:top w:val="single" w:sz="4" w:space="0" w:color="000000"/>
              <w:left w:val="single" w:sz="4" w:space="0" w:color="000000"/>
              <w:bottom w:val="single" w:sz="4" w:space="0" w:color="000000"/>
            </w:tcBorders>
          </w:tcPr>
          <w:p w14:paraId="0CC46980" w14:textId="77777777" w:rsidR="00C95B01" w:rsidRPr="00C95B01" w:rsidRDefault="00C95B01" w:rsidP="00C95B01">
            <w:pPr>
              <w:suppressAutoHyphens/>
              <w:overflowPunct w:val="0"/>
              <w:autoSpaceDE w:val="0"/>
              <w:snapToGrid w:val="0"/>
              <w:spacing w:line="360" w:lineRule="auto"/>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w:t>
            </w:r>
          </w:p>
        </w:tc>
        <w:tc>
          <w:tcPr>
            <w:tcW w:w="5528" w:type="dxa"/>
            <w:tcBorders>
              <w:top w:val="single" w:sz="4" w:space="0" w:color="000000"/>
              <w:left w:val="single" w:sz="4" w:space="0" w:color="000000"/>
              <w:bottom w:val="single" w:sz="4" w:space="0" w:color="000000"/>
            </w:tcBorders>
          </w:tcPr>
          <w:p w14:paraId="6610027A" w14:textId="77777777" w:rsidR="00C95B01" w:rsidRPr="00C95B01" w:rsidRDefault="00C95B01" w:rsidP="00C95B01">
            <w:pPr>
              <w:suppressAutoHyphens/>
              <w:overflowPunct w:val="0"/>
              <w:autoSpaceDE w:val="0"/>
              <w:snapToGrid w:val="0"/>
              <w:spacing w:line="360" w:lineRule="auto"/>
              <w:ind w:firstLine="0"/>
              <w:jc w:val="left"/>
              <w:textAlignment w:val="baseline"/>
              <w:rPr>
                <w:rFonts w:eastAsia="Times New Roman" w:cs="Times New Roman"/>
                <w:sz w:val="24"/>
                <w:szCs w:val="24"/>
                <w:lang w:eastAsia="ar-SA"/>
              </w:rPr>
            </w:pPr>
            <w:r w:rsidRPr="00C95B01">
              <w:rPr>
                <w:rFonts w:eastAsia="Times New Roman" w:cs="Times New Roman"/>
                <w:b/>
                <w:sz w:val="24"/>
                <w:szCs w:val="24"/>
                <w:lang w:eastAsia="ar-SA"/>
              </w:rPr>
              <w:t>Численность населения</w:t>
            </w:r>
          </w:p>
        </w:tc>
        <w:tc>
          <w:tcPr>
            <w:tcW w:w="2126" w:type="dxa"/>
            <w:tcBorders>
              <w:top w:val="single" w:sz="4" w:space="0" w:color="000000"/>
              <w:left w:val="single" w:sz="4" w:space="0" w:color="000000"/>
              <w:bottom w:val="single" w:sz="4" w:space="0" w:color="000000"/>
            </w:tcBorders>
          </w:tcPr>
          <w:p w14:paraId="0F3BFE41"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тыс. чел</w:t>
            </w:r>
          </w:p>
        </w:tc>
        <w:tc>
          <w:tcPr>
            <w:tcW w:w="1701" w:type="dxa"/>
            <w:tcBorders>
              <w:top w:val="single" w:sz="4" w:space="0" w:color="000000"/>
              <w:left w:val="single" w:sz="4" w:space="0" w:color="000000"/>
              <w:bottom w:val="single" w:sz="4" w:space="0" w:color="000000"/>
              <w:right w:val="single" w:sz="4" w:space="0" w:color="000000"/>
            </w:tcBorders>
          </w:tcPr>
          <w:p w14:paraId="0B95C7BA" w14:textId="77777777" w:rsidR="00C95B01" w:rsidRPr="00C95B01" w:rsidRDefault="00C95B01" w:rsidP="00C95B01">
            <w:pPr>
              <w:suppressAutoHyphens/>
              <w:overflowPunct w:val="0"/>
              <w:autoSpaceDE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1,66</w:t>
            </w:r>
          </w:p>
        </w:tc>
      </w:tr>
      <w:tr w:rsidR="00C95B01" w:rsidRPr="00C95B01" w14:paraId="21263BC9" w14:textId="77777777" w:rsidTr="00010CD4">
        <w:trPr>
          <w:trHeight w:val="315"/>
        </w:trPr>
        <w:tc>
          <w:tcPr>
            <w:tcW w:w="851" w:type="dxa"/>
            <w:tcBorders>
              <w:top w:val="single" w:sz="4" w:space="0" w:color="000000"/>
              <w:left w:val="single" w:sz="4" w:space="0" w:color="000000"/>
              <w:bottom w:val="single" w:sz="4" w:space="0" w:color="000000"/>
            </w:tcBorders>
          </w:tcPr>
          <w:p w14:paraId="24C61CA9"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4.1</w:t>
            </w:r>
          </w:p>
        </w:tc>
        <w:tc>
          <w:tcPr>
            <w:tcW w:w="5528" w:type="dxa"/>
            <w:tcBorders>
              <w:top w:val="single" w:sz="4" w:space="0" w:color="000000"/>
              <w:left w:val="single" w:sz="4" w:space="0" w:color="000000"/>
              <w:bottom w:val="single" w:sz="4" w:space="0" w:color="000000"/>
            </w:tcBorders>
          </w:tcPr>
          <w:p w14:paraId="5F465410"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постоянное население</w:t>
            </w:r>
          </w:p>
        </w:tc>
        <w:tc>
          <w:tcPr>
            <w:tcW w:w="2126" w:type="dxa"/>
            <w:tcBorders>
              <w:top w:val="single" w:sz="4" w:space="0" w:color="000000"/>
              <w:left w:val="single" w:sz="4" w:space="0" w:color="000000"/>
              <w:bottom w:val="single" w:sz="4" w:space="0" w:color="000000"/>
            </w:tcBorders>
          </w:tcPr>
          <w:p w14:paraId="2813CD65"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чел</w:t>
            </w:r>
          </w:p>
        </w:tc>
        <w:tc>
          <w:tcPr>
            <w:tcW w:w="1701" w:type="dxa"/>
            <w:tcBorders>
              <w:top w:val="single" w:sz="4" w:space="0" w:color="000000"/>
              <w:left w:val="single" w:sz="4" w:space="0" w:color="000000"/>
              <w:bottom w:val="single" w:sz="4" w:space="0" w:color="000000"/>
              <w:right w:val="single" w:sz="4" w:space="0" w:color="000000"/>
            </w:tcBorders>
          </w:tcPr>
          <w:p w14:paraId="1ABB5E88"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1,66</w:t>
            </w:r>
          </w:p>
        </w:tc>
      </w:tr>
      <w:tr w:rsidR="00C95B01" w:rsidRPr="00C95B01" w14:paraId="6D65931B" w14:textId="77777777" w:rsidTr="00010CD4">
        <w:trPr>
          <w:trHeight w:val="365"/>
        </w:trPr>
        <w:tc>
          <w:tcPr>
            <w:tcW w:w="851" w:type="dxa"/>
            <w:tcBorders>
              <w:top w:val="single" w:sz="4" w:space="0" w:color="000000"/>
              <w:left w:val="single" w:sz="4" w:space="0" w:color="000000"/>
              <w:bottom w:val="single" w:sz="4" w:space="0" w:color="000000"/>
            </w:tcBorders>
          </w:tcPr>
          <w:p w14:paraId="52D04038"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4.2</w:t>
            </w:r>
          </w:p>
        </w:tc>
        <w:tc>
          <w:tcPr>
            <w:tcW w:w="5528" w:type="dxa"/>
            <w:tcBorders>
              <w:top w:val="single" w:sz="4" w:space="0" w:color="000000"/>
              <w:left w:val="single" w:sz="4" w:space="0" w:color="000000"/>
              <w:bottom w:val="single" w:sz="4" w:space="0" w:color="000000"/>
            </w:tcBorders>
          </w:tcPr>
          <w:p w14:paraId="1A3C9902"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сезонное население</w:t>
            </w:r>
          </w:p>
        </w:tc>
        <w:tc>
          <w:tcPr>
            <w:tcW w:w="2126" w:type="dxa"/>
            <w:tcBorders>
              <w:top w:val="single" w:sz="4" w:space="0" w:color="000000"/>
              <w:left w:val="single" w:sz="4" w:space="0" w:color="000000"/>
              <w:bottom w:val="single" w:sz="4" w:space="0" w:color="000000"/>
            </w:tcBorders>
          </w:tcPr>
          <w:p w14:paraId="21C6B473"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чел</w:t>
            </w:r>
          </w:p>
        </w:tc>
        <w:tc>
          <w:tcPr>
            <w:tcW w:w="1701" w:type="dxa"/>
            <w:tcBorders>
              <w:top w:val="single" w:sz="4" w:space="0" w:color="000000"/>
              <w:left w:val="single" w:sz="4" w:space="0" w:color="000000"/>
              <w:bottom w:val="single" w:sz="4" w:space="0" w:color="000000"/>
              <w:right w:val="single" w:sz="4" w:space="0" w:color="000000"/>
            </w:tcBorders>
          </w:tcPr>
          <w:p w14:paraId="5F0567A2"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w:t>
            </w:r>
          </w:p>
        </w:tc>
      </w:tr>
      <w:tr w:rsidR="00C95B01" w:rsidRPr="00C95B01" w14:paraId="0B60DDB4" w14:textId="77777777" w:rsidTr="00010CD4">
        <w:trPr>
          <w:trHeight w:val="365"/>
        </w:trPr>
        <w:tc>
          <w:tcPr>
            <w:tcW w:w="851" w:type="dxa"/>
            <w:tcBorders>
              <w:top w:val="single" w:sz="4" w:space="0" w:color="000000"/>
              <w:left w:val="single" w:sz="4" w:space="0" w:color="000000"/>
              <w:bottom w:val="single" w:sz="4" w:space="0" w:color="000000"/>
            </w:tcBorders>
          </w:tcPr>
          <w:p w14:paraId="6CC96A2B"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val="en-US" w:eastAsia="ar-SA"/>
              </w:rPr>
              <w:t>III</w:t>
            </w:r>
          </w:p>
        </w:tc>
        <w:tc>
          <w:tcPr>
            <w:tcW w:w="5528" w:type="dxa"/>
            <w:tcBorders>
              <w:top w:val="single" w:sz="4" w:space="0" w:color="000000"/>
              <w:left w:val="single" w:sz="4" w:space="0" w:color="000000"/>
              <w:bottom w:val="single" w:sz="4" w:space="0" w:color="000000"/>
            </w:tcBorders>
          </w:tcPr>
          <w:p w14:paraId="05FADB1A" w14:textId="77777777" w:rsidR="00C95B01" w:rsidRPr="00C95B01" w:rsidRDefault="00C95B01" w:rsidP="00C95B01">
            <w:pPr>
              <w:suppressAutoHyphens/>
              <w:overflowPunct w:val="0"/>
              <w:autoSpaceDE w:val="0"/>
              <w:ind w:firstLine="0"/>
              <w:jc w:val="left"/>
              <w:textAlignment w:val="baseline"/>
              <w:rPr>
                <w:rFonts w:eastAsia="Times New Roman" w:cs="Times New Roman"/>
                <w:b/>
                <w:bCs/>
                <w:sz w:val="24"/>
                <w:szCs w:val="24"/>
                <w:lang w:eastAsia="ar-SA"/>
              </w:rPr>
            </w:pPr>
            <w:r w:rsidRPr="00C95B01">
              <w:rPr>
                <w:rFonts w:eastAsia="Times New Roman" w:cs="Times New Roman"/>
                <w:b/>
                <w:sz w:val="24"/>
                <w:szCs w:val="24"/>
                <w:lang w:eastAsia="ar-SA"/>
              </w:rPr>
              <w:t>Жилищный фонд</w:t>
            </w:r>
          </w:p>
        </w:tc>
        <w:tc>
          <w:tcPr>
            <w:tcW w:w="2126" w:type="dxa"/>
            <w:tcBorders>
              <w:top w:val="single" w:sz="4" w:space="0" w:color="000000"/>
              <w:left w:val="single" w:sz="4" w:space="0" w:color="000000"/>
              <w:bottom w:val="single" w:sz="4" w:space="0" w:color="000000"/>
            </w:tcBorders>
          </w:tcPr>
          <w:p w14:paraId="03B42215"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308C247F"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p>
        </w:tc>
      </w:tr>
      <w:tr w:rsidR="00C95B01" w:rsidRPr="00C95B01" w14:paraId="234297C4" w14:textId="77777777" w:rsidTr="00010CD4">
        <w:trPr>
          <w:trHeight w:val="365"/>
        </w:trPr>
        <w:tc>
          <w:tcPr>
            <w:tcW w:w="851" w:type="dxa"/>
            <w:tcBorders>
              <w:top w:val="single" w:sz="4" w:space="0" w:color="000000"/>
              <w:left w:val="single" w:sz="4" w:space="0" w:color="000000"/>
              <w:bottom w:val="single" w:sz="4" w:space="0" w:color="000000"/>
            </w:tcBorders>
          </w:tcPr>
          <w:p w14:paraId="1E25F365"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5</w:t>
            </w:r>
          </w:p>
        </w:tc>
        <w:tc>
          <w:tcPr>
            <w:tcW w:w="5528" w:type="dxa"/>
            <w:tcBorders>
              <w:top w:val="single" w:sz="4" w:space="0" w:color="000000"/>
              <w:left w:val="single" w:sz="4" w:space="0" w:color="000000"/>
              <w:bottom w:val="single" w:sz="4" w:space="0" w:color="000000"/>
            </w:tcBorders>
          </w:tcPr>
          <w:p w14:paraId="30F73B97"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Новое жилищное строительство</w:t>
            </w:r>
          </w:p>
        </w:tc>
        <w:tc>
          <w:tcPr>
            <w:tcW w:w="2126" w:type="dxa"/>
            <w:tcBorders>
              <w:top w:val="single" w:sz="4" w:space="0" w:color="000000"/>
              <w:left w:val="single" w:sz="4" w:space="0" w:color="000000"/>
              <w:bottom w:val="single" w:sz="4" w:space="0" w:color="000000"/>
            </w:tcBorders>
          </w:tcPr>
          <w:p w14:paraId="17B5D7CA" w14:textId="77777777" w:rsidR="00C95B01" w:rsidRPr="00C95B01" w:rsidRDefault="00C95B01" w:rsidP="00C95B01">
            <w:pPr>
              <w:suppressAutoHyphens/>
              <w:overflowPunct w:val="0"/>
              <w:autoSpaceDE w:val="0"/>
              <w:ind w:right="-30"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 xml:space="preserve">тыс. м </w:t>
            </w:r>
            <w:r w:rsidRPr="00C95B01">
              <w:rPr>
                <w:rFonts w:eastAsia="Times New Roman" w:cs="Times New Roman"/>
                <w:b/>
                <w:sz w:val="24"/>
                <w:szCs w:val="24"/>
                <w:vertAlign w:val="superscript"/>
                <w:lang w:eastAsia="ar-SA"/>
              </w:rPr>
              <w:t>2</w:t>
            </w:r>
            <w:r w:rsidRPr="00C95B01">
              <w:rPr>
                <w:rFonts w:eastAsia="Times New Roman" w:cs="Times New Roman"/>
                <w:b/>
                <w:sz w:val="24"/>
                <w:szCs w:val="24"/>
                <w:lang w:eastAsia="ar-SA"/>
              </w:rPr>
              <w:t xml:space="preserve"> общей площади квартир</w:t>
            </w:r>
          </w:p>
        </w:tc>
        <w:tc>
          <w:tcPr>
            <w:tcW w:w="1701" w:type="dxa"/>
            <w:tcBorders>
              <w:top w:val="single" w:sz="4" w:space="0" w:color="000000"/>
              <w:left w:val="single" w:sz="4" w:space="0" w:color="000000"/>
              <w:bottom w:val="single" w:sz="4" w:space="0" w:color="000000"/>
              <w:right w:val="single" w:sz="4" w:space="0" w:color="000000"/>
            </w:tcBorders>
          </w:tcPr>
          <w:p w14:paraId="3624223F"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86,40</w:t>
            </w:r>
          </w:p>
        </w:tc>
      </w:tr>
      <w:tr w:rsidR="00C95B01" w:rsidRPr="00C95B01" w14:paraId="3657D663" w14:textId="77777777" w:rsidTr="00010CD4">
        <w:trPr>
          <w:trHeight w:val="365"/>
        </w:trPr>
        <w:tc>
          <w:tcPr>
            <w:tcW w:w="851" w:type="dxa"/>
            <w:tcBorders>
              <w:top w:val="single" w:sz="4" w:space="0" w:color="000000"/>
              <w:left w:val="single" w:sz="4" w:space="0" w:color="000000"/>
              <w:bottom w:val="single" w:sz="4" w:space="0" w:color="000000"/>
            </w:tcBorders>
          </w:tcPr>
          <w:p w14:paraId="4CC4FB9D"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6</w:t>
            </w:r>
          </w:p>
        </w:tc>
        <w:tc>
          <w:tcPr>
            <w:tcW w:w="5528" w:type="dxa"/>
            <w:tcBorders>
              <w:top w:val="single" w:sz="4" w:space="0" w:color="000000"/>
              <w:left w:val="single" w:sz="4" w:space="0" w:color="000000"/>
              <w:bottom w:val="single" w:sz="4" w:space="0" w:color="000000"/>
            </w:tcBorders>
          </w:tcPr>
          <w:p w14:paraId="3BF5A5D4"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Структура нового жилищного строительства</w:t>
            </w:r>
          </w:p>
        </w:tc>
        <w:tc>
          <w:tcPr>
            <w:tcW w:w="2126" w:type="dxa"/>
            <w:tcBorders>
              <w:top w:val="single" w:sz="4" w:space="0" w:color="000000"/>
              <w:left w:val="single" w:sz="4" w:space="0" w:color="000000"/>
              <w:bottom w:val="single" w:sz="4" w:space="0" w:color="000000"/>
            </w:tcBorders>
          </w:tcPr>
          <w:p w14:paraId="59E79027" w14:textId="77777777" w:rsidR="00C95B01" w:rsidRPr="00C95B01" w:rsidRDefault="00C95B01" w:rsidP="00C95B01">
            <w:pPr>
              <w:suppressAutoHyphens/>
              <w:overflowPunct w:val="0"/>
              <w:autoSpaceDE w:val="0"/>
              <w:ind w:right="-30" w:firstLine="0"/>
              <w:jc w:val="center"/>
              <w:textAlignment w:val="baseline"/>
              <w:rPr>
                <w:rFonts w:eastAsia="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239215B7"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p>
        </w:tc>
      </w:tr>
      <w:tr w:rsidR="00C95B01" w:rsidRPr="00C95B01" w14:paraId="5C124310" w14:textId="77777777" w:rsidTr="00010CD4">
        <w:trPr>
          <w:trHeight w:val="365"/>
        </w:trPr>
        <w:tc>
          <w:tcPr>
            <w:tcW w:w="851" w:type="dxa"/>
            <w:tcBorders>
              <w:top w:val="single" w:sz="4" w:space="0" w:color="000000"/>
              <w:left w:val="single" w:sz="4" w:space="0" w:color="000000"/>
              <w:bottom w:val="single" w:sz="4" w:space="0" w:color="000000"/>
            </w:tcBorders>
          </w:tcPr>
          <w:p w14:paraId="62C863B0"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6.2</w:t>
            </w:r>
          </w:p>
        </w:tc>
        <w:tc>
          <w:tcPr>
            <w:tcW w:w="5528" w:type="dxa"/>
            <w:tcBorders>
              <w:top w:val="single" w:sz="4" w:space="0" w:color="000000"/>
              <w:left w:val="single" w:sz="4" w:space="0" w:color="000000"/>
              <w:bottom w:val="single" w:sz="4" w:space="0" w:color="000000"/>
            </w:tcBorders>
          </w:tcPr>
          <w:p w14:paraId="3CA53AF8"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застройка блокированными жилыми домами с участками</w:t>
            </w:r>
          </w:p>
        </w:tc>
        <w:tc>
          <w:tcPr>
            <w:tcW w:w="2126" w:type="dxa"/>
            <w:tcBorders>
              <w:top w:val="single" w:sz="4" w:space="0" w:color="000000"/>
              <w:left w:val="single" w:sz="4" w:space="0" w:color="000000"/>
              <w:bottom w:val="single" w:sz="4" w:space="0" w:color="000000"/>
            </w:tcBorders>
          </w:tcPr>
          <w:p w14:paraId="29D40261"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м</w:t>
            </w:r>
            <w:r w:rsidRPr="00C95B01">
              <w:rPr>
                <w:rFonts w:eastAsia="Times New Roman" w:cs="Times New Roman"/>
                <w:sz w:val="24"/>
                <w:szCs w:val="24"/>
                <w:vertAlign w:val="superscript"/>
                <w:lang w:eastAsia="ar-SA"/>
              </w:rPr>
              <w:t>2</w:t>
            </w:r>
            <w:r w:rsidRPr="00C95B01">
              <w:rPr>
                <w:rFonts w:eastAsia="Times New Roman" w:cs="Times New Roman"/>
                <w:sz w:val="24"/>
                <w:szCs w:val="24"/>
                <w:lang w:eastAsia="ar-SA"/>
              </w:rPr>
              <w:t xml:space="preserve"> общей площади домов</w:t>
            </w:r>
          </w:p>
        </w:tc>
        <w:tc>
          <w:tcPr>
            <w:tcW w:w="1701" w:type="dxa"/>
            <w:tcBorders>
              <w:top w:val="single" w:sz="4" w:space="0" w:color="000000"/>
              <w:left w:val="single" w:sz="4" w:space="0" w:color="000000"/>
              <w:bottom w:val="single" w:sz="4" w:space="0" w:color="000000"/>
              <w:right w:val="single" w:sz="4" w:space="0" w:color="000000"/>
            </w:tcBorders>
          </w:tcPr>
          <w:p w14:paraId="456C0540"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74,40</w:t>
            </w:r>
          </w:p>
        </w:tc>
      </w:tr>
      <w:tr w:rsidR="00C95B01" w:rsidRPr="00C95B01" w14:paraId="72A24DF3" w14:textId="77777777" w:rsidTr="00010CD4">
        <w:trPr>
          <w:trHeight w:val="365"/>
        </w:trPr>
        <w:tc>
          <w:tcPr>
            <w:tcW w:w="851" w:type="dxa"/>
            <w:tcBorders>
              <w:top w:val="single" w:sz="4" w:space="0" w:color="000000"/>
              <w:left w:val="single" w:sz="4" w:space="0" w:color="000000"/>
              <w:bottom w:val="single" w:sz="4" w:space="0" w:color="000000"/>
            </w:tcBorders>
          </w:tcPr>
          <w:p w14:paraId="43A39C59"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6.3</w:t>
            </w:r>
          </w:p>
        </w:tc>
        <w:tc>
          <w:tcPr>
            <w:tcW w:w="5528" w:type="dxa"/>
            <w:tcBorders>
              <w:top w:val="single" w:sz="4" w:space="0" w:color="000000"/>
              <w:left w:val="single" w:sz="4" w:space="0" w:color="000000"/>
              <w:bottom w:val="single" w:sz="4" w:space="0" w:color="000000"/>
            </w:tcBorders>
          </w:tcPr>
          <w:p w14:paraId="76B1CC82"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застройка индивидуальными </w:t>
            </w:r>
            <w:proofErr w:type="spellStart"/>
            <w:r w:rsidRPr="00C95B01">
              <w:rPr>
                <w:rFonts w:eastAsia="Times New Roman" w:cs="Times New Roman"/>
                <w:sz w:val="24"/>
                <w:szCs w:val="24"/>
                <w:lang w:eastAsia="ar-SA"/>
              </w:rPr>
              <w:t>отдельностоящими</w:t>
            </w:r>
            <w:proofErr w:type="spellEnd"/>
            <w:r w:rsidRPr="00C95B01">
              <w:rPr>
                <w:rFonts w:eastAsia="Times New Roman" w:cs="Times New Roman"/>
                <w:sz w:val="24"/>
                <w:szCs w:val="24"/>
                <w:lang w:eastAsia="ar-SA"/>
              </w:rPr>
              <w:t xml:space="preserve"> жилыми домами с участками</w:t>
            </w:r>
          </w:p>
        </w:tc>
        <w:tc>
          <w:tcPr>
            <w:tcW w:w="2126" w:type="dxa"/>
            <w:tcBorders>
              <w:top w:val="single" w:sz="4" w:space="0" w:color="000000"/>
              <w:left w:val="single" w:sz="4" w:space="0" w:color="000000"/>
              <w:bottom w:val="single" w:sz="4" w:space="0" w:color="000000"/>
            </w:tcBorders>
          </w:tcPr>
          <w:p w14:paraId="1DFF90B0"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м</w:t>
            </w:r>
            <w:r w:rsidRPr="00C95B01">
              <w:rPr>
                <w:rFonts w:eastAsia="Times New Roman" w:cs="Times New Roman"/>
                <w:sz w:val="24"/>
                <w:szCs w:val="24"/>
                <w:vertAlign w:val="superscript"/>
                <w:lang w:eastAsia="ar-SA"/>
              </w:rPr>
              <w:t>2</w:t>
            </w:r>
            <w:r w:rsidRPr="00C95B01">
              <w:rPr>
                <w:rFonts w:eastAsia="Times New Roman" w:cs="Times New Roman"/>
                <w:sz w:val="24"/>
                <w:szCs w:val="24"/>
                <w:lang w:eastAsia="ar-SA"/>
              </w:rPr>
              <w:t xml:space="preserve"> общей площади домов</w:t>
            </w:r>
          </w:p>
        </w:tc>
        <w:tc>
          <w:tcPr>
            <w:tcW w:w="1701" w:type="dxa"/>
            <w:tcBorders>
              <w:top w:val="single" w:sz="4" w:space="0" w:color="000000"/>
              <w:left w:val="single" w:sz="4" w:space="0" w:color="000000"/>
              <w:bottom w:val="single" w:sz="4" w:space="0" w:color="000000"/>
              <w:right w:val="single" w:sz="4" w:space="0" w:color="000000"/>
            </w:tcBorders>
          </w:tcPr>
          <w:p w14:paraId="705E7458"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12,00</w:t>
            </w:r>
          </w:p>
        </w:tc>
      </w:tr>
      <w:tr w:rsidR="00C95B01" w:rsidRPr="00C95B01" w14:paraId="1F80D0B6" w14:textId="77777777" w:rsidTr="00010CD4">
        <w:trPr>
          <w:trHeight w:val="365"/>
        </w:trPr>
        <w:tc>
          <w:tcPr>
            <w:tcW w:w="851" w:type="dxa"/>
            <w:tcBorders>
              <w:top w:val="single" w:sz="4" w:space="0" w:color="000000"/>
              <w:left w:val="single" w:sz="4" w:space="0" w:color="000000"/>
              <w:bottom w:val="single" w:sz="4" w:space="0" w:color="000000"/>
            </w:tcBorders>
          </w:tcPr>
          <w:p w14:paraId="57955864"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val="en-US" w:eastAsia="ar-SA"/>
              </w:rPr>
              <w:t>V</w:t>
            </w:r>
          </w:p>
        </w:tc>
        <w:tc>
          <w:tcPr>
            <w:tcW w:w="5528" w:type="dxa"/>
            <w:tcBorders>
              <w:top w:val="single" w:sz="4" w:space="0" w:color="000000"/>
              <w:left w:val="single" w:sz="4" w:space="0" w:color="000000"/>
              <w:bottom w:val="single" w:sz="4" w:space="0" w:color="000000"/>
            </w:tcBorders>
          </w:tcPr>
          <w:p w14:paraId="176CCA93"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b/>
                <w:sz w:val="24"/>
                <w:szCs w:val="24"/>
                <w:lang w:eastAsia="ar-SA"/>
              </w:rPr>
              <w:t>Объекты транспортной инфраструктуры</w:t>
            </w:r>
          </w:p>
        </w:tc>
        <w:tc>
          <w:tcPr>
            <w:tcW w:w="2126" w:type="dxa"/>
            <w:tcBorders>
              <w:top w:val="single" w:sz="4" w:space="0" w:color="000000"/>
              <w:left w:val="single" w:sz="4" w:space="0" w:color="000000"/>
              <w:bottom w:val="single" w:sz="4" w:space="0" w:color="000000"/>
            </w:tcBorders>
          </w:tcPr>
          <w:p w14:paraId="43A41F80"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0A5950E3"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p>
        </w:tc>
      </w:tr>
      <w:tr w:rsidR="00C95B01" w:rsidRPr="00C95B01" w14:paraId="47F77F0B" w14:textId="77777777" w:rsidTr="00010CD4">
        <w:trPr>
          <w:trHeight w:val="365"/>
        </w:trPr>
        <w:tc>
          <w:tcPr>
            <w:tcW w:w="851" w:type="dxa"/>
            <w:tcBorders>
              <w:top w:val="single" w:sz="4" w:space="0" w:color="000000"/>
              <w:left w:val="single" w:sz="4" w:space="0" w:color="000000"/>
              <w:bottom w:val="single" w:sz="4" w:space="0" w:color="000000"/>
            </w:tcBorders>
          </w:tcPr>
          <w:p w14:paraId="2BD38B18"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lastRenderedPageBreak/>
              <w:t>7</w:t>
            </w:r>
          </w:p>
        </w:tc>
        <w:tc>
          <w:tcPr>
            <w:tcW w:w="5528" w:type="dxa"/>
            <w:tcBorders>
              <w:top w:val="single" w:sz="4" w:space="0" w:color="000000"/>
              <w:left w:val="single" w:sz="4" w:space="0" w:color="000000"/>
              <w:bottom w:val="single" w:sz="4" w:space="0" w:color="000000"/>
            </w:tcBorders>
          </w:tcPr>
          <w:p w14:paraId="6D8BDB4D"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Потребность в местах постоянного хранения индивидуальных легковых автомобилей в планируемой многоквартирной застройке</w:t>
            </w:r>
          </w:p>
        </w:tc>
        <w:tc>
          <w:tcPr>
            <w:tcW w:w="2126" w:type="dxa"/>
            <w:tcBorders>
              <w:top w:val="single" w:sz="4" w:space="0" w:color="000000"/>
              <w:left w:val="single" w:sz="4" w:space="0" w:color="000000"/>
              <w:bottom w:val="single" w:sz="4" w:space="0" w:color="000000"/>
            </w:tcBorders>
          </w:tcPr>
          <w:p w14:paraId="29691308"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машино-мест</w:t>
            </w:r>
          </w:p>
        </w:tc>
        <w:tc>
          <w:tcPr>
            <w:tcW w:w="1701" w:type="dxa"/>
            <w:tcBorders>
              <w:top w:val="single" w:sz="4" w:space="0" w:color="000000"/>
              <w:left w:val="single" w:sz="4" w:space="0" w:color="000000"/>
              <w:bottom w:val="single" w:sz="4" w:space="0" w:color="000000"/>
              <w:right w:val="single" w:sz="4" w:space="0" w:color="000000"/>
            </w:tcBorders>
          </w:tcPr>
          <w:p w14:paraId="3F0BEFB3"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w:t>
            </w:r>
          </w:p>
        </w:tc>
      </w:tr>
    </w:tbl>
    <w:p w14:paraId="7CD19ABD"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p>
    <w:p w14:paraId="102A4B62" w14:textId="77777777" w:rsidR="00C95B01" w:rsidRPr="00C95B01" w:rsidRDefault="00C95B01" w:rsidP="00C95B01">
      <w:pPr>
        <w:suppressAutoHyphens/>
        <w:overflowPunct w:val="0"/>
        <w:autoSpaceDE w:val="0"/>
        <w:ind w:firstLine="708"/>
        <w:jc w:val="right"/>
        <w:textAlignment w:val="baseline"/>
        <w:rPr>
          <w:rFonts w:eastAsia="Times New Roman" w:cs="Times New Roman"/>
          <w:sz w:val="24"/>
          <w:szCs w:val="24"/>
          <w:lang w:eastAsia="ar-SA"/>
        </w:rPr>
      </w:pPr>
      <w:r w:rsidRPr="00C95B01">
        <w:rPr>
          <w:rFonts w:eastAsia="Times New Roman" w:cs="Times New Roman"/>
          <w:sz w:val="24"/>
          <w:szCs w:val="24"/>
          <w:lang w:eastAsia="ar-SA"/>
        </w:rPr>
        <w:t>Таблица 8.9</w:t>
      </w:r>
    </w:p>
    <w:p w14:paraId="419AB8DB" w14:textId="77777777" w:rsidR="00C95B01" w:rsidRPr="00C95B01" w:rsidRDefault="00C95B01" w:rsidP="00C95B01">
      <w:pPr>
        <w:suppressAutoHyphens/>
        <w:overflowPunct w:val="0"/>
        <w:autoSpaceDE w:val="0"/>
        <w:spacing w:line="360" w:lineRule="auto"/>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Городской поселок Янино-1</w:t>
      </w:r>
    </w:p>
    <w:tbl>
      <w:tblPr>
        <w:tblW w:w="10206" w:type="dxa"/>
        <w:tblInd w:w="108" w:type="dxa"/>
        <w:tblLayout w:type="fixed"/>
        <w:tblLook w:val="0000" w:firstRow="0" w:lastRow="0" w:firstColumn="0" w:lastColumn="0" w:noHBand="0" w:noVBand="0"/>
      </w:tblPr>
      <w:tblGrid>
        <w:gridCol w:w="851"/>
        <w:gridCol w:w="5528"/>
        <w:gridCol w:w="2126"/>
        <w:gridCol w:w="1701"/>
      </w:tblGrid>
      <w:tr w:rsidR="00C95B01" w:rsidRPr="00C95B01" w14:paraId="5446BD69" w14:textId="77777777" w:rsidTr="00010CD4">
        <w:trPr>
          <w:trHeight w:val="469"/>
        </w:trPr>
        <w:tc>
          <w:tcPr>
            <w:tcW w:w="851" w:type="dxa"/>
            <w:tcBorders>
              <w:top w:val="single" w:sz="4" w:space="0" w:color="000000"/>
              <w:left w:val="single" w:sz="4" w:space="0" w:color="000000"/>
              <w:bottom w:val="single" w:sz="4" w:space="0" w:color="000000"/>
            </w:tcBorders>
            <w:vAlign w:val="center"/>
          </w:tcPr>
          <w:p w14:paraId="67B2839F"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w:t>
            </w:r>
          </w:p>
          <w:p w14:paraId="46705157"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п/п</w:t>
            </w:r>
          </w:p>
        </w:tc>
        <w:tc>
          <w:tcPr>
            <w:tcW w:w="5528" w:type="dxa"/>
            <w:tcBorders>
              <w:top w:val="single" w:sz="4" w:space="0" w:color="000000"/>
              <w:left w:val="single" w:sz="4" w:space="0" w:color="000000"/>
              <w:bottom w:val="single" w:sz="4" w:space="0" w:color="000000"/>
            </w:tcBorders>
            <w:vAlign w:val="center"/>
          </w:tcPr>
          <w:p w14:paraId="5DED43A1" w14:textId="77777777" w:rsidR="00C95B01" w:rsidRPr="00C95B01" w:rsidRDefault="00C95B01" w:rsidP="00C95B01">
            <w:pPr>
              <w:suppressAutoHyphens/>
              <w:overflowPunct w:val="0"/>
              <w:autoSpaceDE w:val="0"/>
              <w:snapToGrid w:val="0"/>
              <w:spacing w:after="12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Показатели</w:t>
            </w:r>
          </w:p>
        </w:tc>
        <w:tc>
          <w:tcPr>
            <w:tcW w:w="2126" w:type="dxa"/>
            <w:tcBorders>
              <w:top w:val="single" w:sz="4" w:space="0" w:color="000000"/>
              <w:left w:val="single" w:sz="4" w:space="0" w:color="000000"/>
              <w:bottom w:val="single" w:sz="4" w:space="0" w:color="000000"/>
            </w:tcBorders>
            <w:vAlign w:val="center"/>
          </w:tcPr>
          <w:p w14:paraId="72486D33"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Единица </w:t>
            </w:r>
            <w:r w:rsidRPr="00C95B01">
              <w:rPr>
                <w:rFonts w:eastAsia="Arial" w:cs="Times New Roman"/>
                <w:sz w:val="24"/>
                <w:szCs w:val="24"/>
                <w:lang w:eastAsia="ar-SA"/>
              </w:rPr>
              <w:t>измер</w:t>
            </w:r>
            <w:r w:rsidRPr="00C95B01">
              <w:rPr>
                <w:rFonts w:eastAsia="Times New Roman" w:cs="Times New Roman"/>
                <w:sz w:val="24"/>
                <w:szCs w:val="24"/>
                <w:lang w:eastAsia="ar-SA"/>
              </w:rPr>
              <w:t>ения</w:t>
            </w:r>
          </w:p>
        </w:tc>
        <w:tc>
          <w:tcPr>
            <w:tcW w:w="1701" w:type="dxa"/>
            <w:tcBorders>
              <w:top w:val="single" w:sz="4" w:space="0" w:color="000000"/>
              <w:left w:val="single" w:sz="4" w:space="0" w:color="000000"/>
              <w:bottom w:val="single" w:sz="4" w:space="0" w:color="000000"/>
              <w:right w:val="single" w:sz="4" w:space="0" w:color="000000"/>
            </w:tcBorders>
            <w:vAlign w:val="center"/>
          </w:tcPr>
          <w:p w14:paraId="5F922514"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Расчетный срок</w:t>
            </w:r>
          </w:p>
          <w:p w14:paraId="04A54B4F"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2040 год</w:t>
            </w:r>
          </w:p>
        </w:tc>
      </w:tr>
    </w:tbl>
    <w:p w14:paraId="38DD4953" w14:textId="77777777" w:rsidR="00C95B01" w:rsidRPr="00C95B01" w:rsidRDefault="00C95B01" w:rsidP="00C95B01">
      <w:pPr>
        <w:suppressAutoHyphens/>
        <w:overflowPunct w:val="0"/>
        <w:autoSpaceDE w:val="0"/>
        <w:ind w:firstLine="708"/>
        <w:jc w:val="left"/>
        <w:textAlignment w:val="baseline"/>
        <w:rPr>
          <w:rFonts w:eastAsia="Times New Roman" w:cs="Times New Roman"/>
          <w:sz w:val="2"/>
          <w:szCs w:val="2"/>
          <w:lang w:eastAsia="ar-SA"/>
        </w:rPr>
      </w:pPr>
    </w:p>
    <w:tbl>
      <w:tblPr>
        <w:tblW w:w="10206" w:type="dxa"/>
        <w:tblInd w:w="108" w:type="dxa"/>
        <w:tblLayout w:type="fixed"/>
        <w:tblLook w:val="0000" w:firstRow="0" w:lastRow="0" w:firstColumn="0" w:lastColumn="0" w:noHBand="0" w:noVBand="0"/>
      </w:tblPr>
      <w:tblGrid>
        <w:gridCol w:w="851"/>
        <w:gridCol w:w="5528"/>
        <w:gridCol w:w="2126"/>
        <w:gridCol w:w="1701"/>
      </w:tblGrid>
      <w:tr w:rsidR="00C95B01" w:rsidRPr="00C95B01" w14:paraId="4ED86564" w14:textId="77777777" w:rsidTr="00010CD4">
        <w:trPr>
          <w:trHeight w:val="248"/>
          <w:tblHeader/>
        </w:trPr>
        <w:tc>
          <w:tcPr>
            <w:tcW w:w="851" w:type="dxa"/>
            <w:tcBorders>
              <w:top w:val="single" w:sz="4" w:space="0" w:color="000000"/>
              <w:left w:val="single" w:sz="4" w:space="0" w:color="000000"/>
              <w:bottom w:val="single" w:sz="4" w:space="0" w:color="000000"/>
            </w:tcBorders>
            <w:vAlign w:val="center"/>
          </w:tcPr>
          <w:p w14:paraId="1C52C960"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w:t>
            </w:r>
          </w:p>
        </w:tc>
        <w:tc>
          <w:tcPr>
            <w:tcW w:w="5528" w:type="dxa"/>
            <w:tcBorders>
              <w:top w:val="single" w:sz="4" w:space="0" w:color="000000"/>
              <w:left w:val="single" w:sz="4" w:space="0" w:color="000000"/>
              <w:bottom w:val="single" w:sz="4" w:space="0" w:color="000000"/>
            </w:tcBorders>
            <w:vAlign w:val="center"/>
          </w:tcPr>
          <w:p w14:paraId="2F0421A5"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2</w:t>
            </w:r>
          </w:p>
        </w:tc>
        <w:tc>
          <w:tcPr>
            <w:tcW w:w="2126" w:type="dxa"/>
            <w:tcBorders>
              <w:top w:val="single" w:sz="4" w:space="0" w:color="000000"/>
              <w:left w:val="single" w:sz="4" w:space="0" w:color="000000"/>
              <w:bottom w:val="single" w:sz="4" w:space="0" w:color="000000"/>
            </w:tcBorders>
            <w:vAlign w:val="center"/>
          </w:tcPr>
          <w:p w14:paraId="4C8B9281"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3</w:t>
            </w:r>
          </w:p>
        </w:tc>
        <w:tc>
          <w:tcPr>
            <w:tcW w:w="1701" w:type="dxa"/>
            <w:tcBorders>
              <w:top w:val="single" w:sz="4" w:space="0" w:color="000000"/>
              <w:left w:val="single" w:sz="4" w:space="0" w:color="000000"/>
              <w:bottom w:val="single" w:sz="4" w:space="0" w:color="000000"/>
              <w:right w:val="single" w:sz="4" w:space="0" w:color="000000"/>
            </w:tcBorders>
            <w:vAlign w:val="center"/>
          </w:tcPr>
          <w:p w14:paraId="2180375B"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6</w:t>
            </w:r>
          </w:p>
        </w:tc>
      </w:tr>
      <w:tr w:rsidR="00C95B01" w:rsidRPr="00C95B01" w14:paraId="5D794F0B" w14:textId="77777777" w:rsidTr="00010CD4">
        <w:trPr>
          <w:trHeight w:val="365"/>
        </w:trPr>
        <w:tc>
          <w:tcPr>
            <w:tcW w:w="851" w:type="dxa"/>
            <w:tcBorders>
              <w:top w:val="single" w:sz="4" w:space="0" w:color="000000"/>
              <w:left w:val="single" w:sz="4" w:space="0" w:color="000000"/>
              <w:bottom w:val="single" w:sz="4" w:space="0" w:color="000000"/>
            </w:tcBorders>
          </w:tcPr>
          <w:p w14:paraId="5EB6842B"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val="en-US" w:eastAsia="ar-SA"/>
              </w:rPr>
              <w:t>I</w:t>
            </w:r>
          </w:p>
        </w:tc>
        <w:tc>
          <w:tcPr>
            <w:tcW w:w="5528" w:type="dxa"/>
            <w:tcBorders>
              <w:top w:val="single" w:sz="4" w:space="0" w:color="000000"/>
              <w:left w:val="single" w:sz="4" w:space="0" w:color="000000"/>
              <w:bottom w:val="single" w:sz="4" w:space="0" w:color="000000"/>
            </w:tcBorders>
          </w:tcPr>
          <w:p w14:paraId="1AF95378" w14:textId="77777777" w:rsidR="00C95B01" w:rsidRPr="00C95B01" w:rsidRDefault="00C95B01" w:rsidP="00C95B01">
            <w:pPr>
              <w:suppressAutoHyphens/>
              <w:overflowPunct w:val="0"/>
              <w:autoSpaceDE w:val="0"/>
              <w:ind w:firstLine="0"/>
              <w:jc w:val="left"/>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Территория</w:t>
            </w:r>
          </w:p>
        </w:tc>
        <w:tc>
          <w:tcPr>
            <w:tcW w:w="2126" w:type="dxa"/>
            <w:tcBorders>
              <w:top w:val="single" w:sz="4" w:space="0" w:color="000000"/>
              <w:left w:val="single" w:sz="4" w:space="0" w:color="000000"/>
              <w:bottom w:val="single" w:sz="4" w:space="0" w:color="000000"/>
            </w:tcBorders>
          </w:tcPr>
          <w:p w14:paraId="6A03E102"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31DBEF55"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r>
      <w:tr w:rsidR="00C95B01" w:rsidRPr="00C95B01" w14:paraId="7540E9A7" w14:textId="77777777" w:rsidTr="00010CD4">
        <w:trPr>
          <w:trHeight w:val="591"/>
        </w:trPr>
        <w:tc>
          <w:tcPr>
            <w:tcW w:w="851" w:type="dxa"/>
            <w:tcBorders>
              <w:top w:val="single" w:sz="4" w:space="0" w:color="000000"/>
              <w:left w:val="single" w:sz="4" w:space="0" w:color="000000"/>
              <w:bottom w:val="single" w:sz="4" w:space="0" w:color="000000"/>
            </w:tcBorders>
          </w:tcPr>
          <w:p w14:paraId="11DA378F"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1</w:t>
            </w:r>
          </w:p>
        </w:tc>
        <w:tc>
          <w:tcPr>
            <w:tcW w:w="5528" w:type="dxa"/>
            <w:tcBorders>
              <w:top w:val="single" w:sz="4" w:space="0" w:color="000000"/>
              <w:left w:val="single" w:sz="4" w:space="0" w:color="000000"/>
              <w:bottom w:val="single" w:sz="4" w:space="0" w:color="000000"/>
            </w:tcBorders>
            <w:vAlign w:val="center"/>
          </w:tcPr>
          <w:p w14:paraId="7B922543"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Общая площадь земель в границах населенного пункта городской поселок Янино-1</w:t>
            </w:r>
          </w:p>
        </w:tc>
        <w:tc>
          <w:tcPr>
            <w:tcW w:w="2126" w:type="dxa"/>
            <w:tcBorders>
              <w:top w:val="single" w:sz="4" w:space="0" w:color="000000"/>
              <w:left w:val="single" w:sz="4" w:space="0" w:color="000000"/>
              <w:bottom w:val="single" w:sz="4" w:space="0" w:color="000000"/>
            </w:tcBorders>
          </w:tcPr>
          <w:p w14:paraId="30AC8403"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6551268D"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868,03</w:t>
            </w:r>
          </w:p>
        </w:tc>
      </w:tr>
      <w:tr w:rsidR="00C95B01" w:rsidRPr="00C95B01" w14:paraId="3FEDD952" w14:textId="77777777" w:rsidTr="00010CD4">
        <w:trPr>
          <w:trHeight w:val="315"/>
        </w:trPr>
        <w:tc>
          <w:tcPr>
            <w:tcW w:w="851" w:type="dxa"/>
            <w:tcBorders>
              <w:top w:val="single" w:sz="4" w:space="0" w:color="000000"/>
              <w:left w:val="single" w:sz="4" w:space="0" w:color="000000"/>
              <w:bottom w:val="single" w:sz="4" w:space="0" w:color="000000"/>
            </w:tcBorders>
          </w:tcPr>
          <w:p w14:paraId="5650A43A"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w:t>
            </w:r>
          </w:p>
        </w:tc>
        <w:tc>
          <w:tcPr>
            <w:tcW w:w="5528" w:type="dxa"/>
            <w:tcBorders>
              <w:top w:val="single" w:sz="4" w:space="0" w:color="000000"/>
              <w:left w:val="single" w:sz="4" w:space="0" w:color="000000"/>
              <w:bottom w:val="single" w:sz="4" w:space="0" w:color="000000"/>
            </w:tcBorders>
            <w:vAlign w:val="center"/>
          </w:tcPr>
          <w:p w14:paraId="6EB928F2"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Из общей площади земель в границах населенного пункта по функциональным зонам на расчетный срок:</w:t>
            </w:r>
          </w:p>
        </w:tc>
        <w:tc>
          <w:tcPr>
            <w:tcW w:w="2126" w:type="dxa"/>
            <w:tcBorders>
              <w:top w:val="single" w:sz="4" w:space="0" w:color="000000"/>
              <w:left w:val="single" w:sz="4" w:space="0" w:color="000000"/>
              <w:bottom w:val="single" w:sz="4" w:space="0" w:color="000000"/>
            </w:tcBorders>
          </w:tcPr>
          <w:p w14:paraId="5064D0FC"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46B2442A"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830,64</w:t>
            </w:r>
          </w:p>
        </w:tc>
      </w:tr>
      <w:tr w:rsidR="00C95B01" w:rsidRPr="00C95B01" w14:paraId="51ACCC26" w14:textId="77777777" w:rsidTr="00010CD4">
        <w:trPr>
          <w:trHeight w:val="315"/>
        </w:trPr>
        <w:tc>
          <w:tcPr>
            <w:tcW w:w="851" w:type="dxa"/>
            <w:tcBorders>
              <w:top w:val="single" w:sz="4" w:space="0" w:color="000000"/>
              <w:left w:val="single" w:sz="4" w:space="0" w:color="000000"/>
              <w:bottom w:val="single" w:sz="4" w:space="0" w:color="000000"/>
            </w:tcBorders>
          </w:tcPr>
          <w:p w14:paraId="22B7055E"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2.1</w:t>
            </w:r>
          </w:p>
        </w:tc>
        <w:tc>
          <w:tcPr>
            <w:tcW w:w="5528" w:type="dxa"/>
            <w:tcBorders>
              <w:top w:val="single" w:sz="4" w:space="0" w:color="000000"/>
              <w:left w:val="single" w:sz="4" w:space="0" w:color="000000"/>
              <w:bottom w:val="single" w:sz="4" w:space="0" w:color="000000"/>
            </w:tcBorders>
          </w:tcPr>
          <w:p w14:paraId="6255B42C"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Жилые</w:t>
            </w:r>
            <w:r w:rsidRPr="00C95B01">
              <w:rPr>
                <w:rFonts w:eastAsia="Times New Roman" w:cs="Times New Roman"/>
                <w:b/>
                <w:sz w:val="24"/>
                <w:szCs w:val="24"/>
                <w:lang w:eastAsia="ar-SA"/>
              </w:rPr>
              <w:t xml:space="preserve"> зоны,</w:t>
            </w:r>
          </w:p>
          <w:p w14:paraId="0CEDF1B3"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из них:</w:t>
            </w:r>
          </w:p>
        </w:tc>
        <w:tc>
          <w:tcPr>
            <w:tcW w:w="2126" w:type="dxa"/>
            <w:tcBorders>
              <w:top w:val="single" w:sz="4" w:space="0" w:color="000000"/>
              <w:left w:val="single" w:sz="4" w:space="0" w:color="000000"/>
              <w:bottom w:val="single" w:sz="4" w:space="0" w:color="000000"/>
            </w:tcBorders>
          </w:tcPr>
          <w:p w14:paraId="1F5E2138"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792D15DE"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340,86</w:t>
            </w:r>
          </w:p>
        </w:tc>
      </w:tr>
      <w:tr w:rsidR="00C95B01" w:rsidRPr="00C95B01" w14:paraId="62EE06B2" w14:textId="77777777" w:rsidTr="00010CD4">
        <w:trPr>
          <w:trHeight w:val="315"/>
        </w:trPr>
        <w:tc>
          <w:tcPr>
            <w:tcW w:w="851" w:type="dxa"/>
            <w:tcBorders>
              <w:top w:val="single" w:sz="4" w:space="0" w:color="000000"/>
              <w:left w:val="single" w:sz="4" w:space="0" w:color="000000"/>
              <w:bottom w:val="single" w:sz="4" w:space="0" w:color="000000"/>
            </w:tcBorders>
          </w:tcPr>
          <w:p w14:paraId="6D20BA39"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2.1.1</w:t>
            </w:r>
          </w:p>
        </w:tc>
        <w:tc>
          <w:tcPr>
            <w:tcW w:w="5528" w:type="dxa"/>
            <w:tcBorders>
              <w:top w:val="single" w:sz="4" w:space="0" w:color="000000"/>
              <w:left w:val="single" w:sz="4" w:space="0" w:color="000000"/>
              <w:bottom w:val="single" w:sz="4" w:space="0" w:color="000000"/>
            </w:tcBorders>
          </w:tcPr>
          <w:p w14:paraId="1B95168B"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существующей застройки индивидуальными жилыми домами с участками (Ж2.1с)</w:t>
            </w:r>
          </w:p>
        </w:tc>
        <w:tc>
          <w:tcPr>
            <w:tcW w:w="2126" w:type="dxa"/>
            <w:tcBorders>
              <w:top w:val="single" w:sz="4" w:space="0" w:color="000000"/>
              <w:left w:val="single" w:sz="4" w:space="0" w:color="000000"/>
              <w:bottom w:val="single" w:sz="4" w:space="0" w:color="000000"/>
            </w:tcBorders>
          </w:tcPr>
          <w:p w14:paraId="418E9376"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15BBDBDA"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25,80</w:t>
            </w:r>
          </w:p>
        </w:tc>
      </w:tr>
      <w:tr w:rsidR="00C95B01" w:rsidRPr="00C95B01" w14:paraId="5A7E97FD" w14:textId="77777777" w:rsidTr="00010CD4">
        <w:trPr>
          <w:trHeight w:val="315"/>
        </w:trPr>
        <w:tc>
          <w:tcPr>
            <w:tcW w:w="851" w:type="dxa"/>
            <w:tcBorders>
              <w:top w:val="single" w:sz="4" w:space="0" w:color="000000"/>
              <w:left w:val="single" w:sz="4" w:space="0" w:color="000000"/>
              <w:bottom w:val="single" w:sz="4" w:space="0" w:color="000000"/>
            </w:tcBorders>
          </w:tcPr>
          <w:p w14:paraId="6083C5F6"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2.1.2</w:t>
            </w:r>
          </w:p>
        </w:tc>
        <w:tc>
          <w:tcPr>
            <w:tcW w:w="5528" w:type="dxa"/>
            <w:tcBorders>
              <w:top w:val="single" w:sz="4" w:space="0" w:color="000000"/>
              <w:left w:val="single" w:sz="4" w:space="0" w:color="000000"/>
              <w:bottom w:val="single" w:sz="4" w:space="0" w:color="000000"/>
            </w:tcBorders>
          </w:tcPr>
          <w:p w14:paraId="3A4E4C67"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планируемой застройки индивидуальными жилыми домами с участками (Ж2.1)</w:t>
            </w:r>
          </w:p>
        </w:tc>
        <w:tc>
          <w:tcPr>
            <w:tcW w:w="2126" w:type="dxa"/>
            <w:tcBorders>
              <w:top w:val="single" w:sz="4" w:space="0" w:color="000000"/>
              <w:left w:val="single" w:sz="4" w:space="0" w:color="000000"/>
              <w:bottom w:val="single" w:sz="4" w:space="0" w:color="000000"/>
            </w:tcBorders>
          </w:tcPr>
          <w:p w14:paraId="68D5E3AE"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708C895D"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57,76</w:t>
            </w:r>
          </w:p>
        </w:tc>
      </w:tr>
      <w:tr w:rsidR="00C95B01" w:rsidRPr="00C95B01" w14:paraId="7FF22A6E" w14:textId="77777777" w:rsidTr="00010CD4">
        <w:trPr>
          <w:trHeight w:val="315"/>
        </w:trPr>
        <w:tc>
          <w:tcPr>
            <w:tcW w:w="851" w:type="dxa"/>
            <w:tcBorders>
              <w:top w:val="single" w:sz="4" w:space="0" w:color="000000"/>
              <w:left w:val="single" w:sz="4" w:space="0" w:color="000000"/>
              <w:bottom w:val="single" w:sz="4" w:space="0" w:color="000000"/>
            </w:tcBorders>
          </w:tcPr>
          <w:p w14:paraId="4599B1A2"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2.1.3</w:t>
            </w:r>
          </w:p>
        </w:tc>
        <w:tc>
          <w:tcPr>
            <w:tcW w:w="5528" w:type="dxa"/>
            <w:tcBorders>
              <w:top w:val="single" w:sz="4" w:space="0" w:color="000000"/>
              <w:left w:val="single" w:sz="4" w:space="0" w:color="000000"/>
              <w:bottom w:val="single" w:sz="4" w:space="0" w:color="000000"/>
            </w:tcBorders>
          </w:tcPr>
          <w:p w14:paraId="34405CD5"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существующей застройки блокированными жилыми домами с участками (Ж2.2с)</w:t>
            </w:r>
          </w:p>
        </w:tc>
        <w:tc>
          <w:tcPr>
            <w:tcW w:w="2126" w:type="dxa"/>
            <w:tcBorders>
              <w:top w:val="single" w:sz="4" w:space="0" w:color="000000"/>
              <w:left w:val="single" w:sz="4" w:space="0" w:color="000000"/>
              <w:bottom w:val="single" w:sz="4" w:space="0" w:color="000000"/>
            </w:tcBorders>
          </w:tcPr>
          <w:p w14:paraId="24362E13"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4D924872"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7,72</w:t>
            </w:r>
          </w:p>
        </w:tc>
      </w:tr>
      <w:tr w:rsidR="00C95B01" w:rsidRPr="00C95B01" w14:paraId="559E8073" w14:textId="77777777" w:rsidTr="00010CD4">
        <w:trPr>
          <w:trHeight w:val="315"/>
        </w:trPr>
        <w:tc>
          <w:tcPr>
            <w:tcW w:w="851" w:type="dxa"/>
            <w:tcBorders>
              <w:top w:val="single" w:sz="4" w:space="0" w:color="000000"/>
              <w:left w:val="single" w:sz="4" w:space="0" w:color="000000"/>
              <w:bottom w:val="single" w:sz="4" w:space="0" w:color="000000"/>
            </w:tcBorders>
          </w:tcPr>
          <w:p w14:paraId="0852C92E"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2.1.5</w:t>
            </w:r>
          </w:p>
        </w:tc>
        <w:tc>
          <w:tcPr>
            <w:tcW w:w="5528" w:type="dxa"/>
            <w:tcBorders>
              <w:top w:val="single" w:sz="4" w:space="0" w:color="000000"/>
              <w:left w:val="single" w:sz="4" w:space="0" w:color="000000"/>
              <w:bottom w:val="single" w:sz="4" w:space="0" w:color="000000"/>
            </w:tcBorders>
          </w:tcPr>
          <w:p w14:paraId="6AFCB011"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существующей застройки многоквартирными малоэтажными жилыми домами (Ж3с)</w:t>
            </w:r>
          </w:p>
        </w:tc>
        <w:tc>
          <w:tcPr>
            <w:tcW w:w="2126" w:type="dxa"/>
            <w:tcBorders>
              <w:top w:val="single" w:sz="4" w:space="0" w:color="000000"/>
              <w:left w:val="single" w:sz="4" w:space="0" w:color="000000"/>
              <w:bottom w:val="single" w:sz="4" w:space="0" w:color="000000"/>
            </w:tcBorders>
          </w:tcPr>
          <w:p w14:paraId="7AFB6B84"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1A58A429"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3,71</w:t>
            </w:r>
          </w:p>
        </w:tc>
      </w:tr>
      <w:tr w:rsidR="00C95B01" w:rsidRPr="00C95B01" w14:paraId="0B3C17E2" w14:textId="77777777" w:rsidTr="00010CD4">
        <w:trPr>
          <w:trHeight w:val="315"/>
        </w:trPr>
        <w:tc>
          <w:tcPr>
            <w:tcW w:w="851" w:type="dxa"/>
            <w:tcBorders>
              <w:top w:val="single" w:sz="4" w:space="0" w:color="000000"/>
              <w:left w:val="single" w:sz="4" w:space="0" w:color="000000"/>
              <w:bottom w:val="single" w:sz="4" w:space="0" w:color="000000"/>
            </w:tcBorders>
          </w:tcPr>
          <w:p w14:paraId="3CB2A786"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2.1.6</w:t>
            </w:r>
          </w:p>
        </w:tc>
        <w:tc>
          <w:tcPr>
            <w:tcW w:w="5528" w:type="dxa"/>
            <w:tcBorders>
              <w:top w:val="single" w:sz="4" w:space="0" w:color="000000"/>
              <w:left w:val="single" w:sz="4" w:space="0" w:color="000000"/>
              <w:bottom w:val="single" w:sz="4" w:space="0" w:color="000000"/>
            </w:tcBorders>
          </w:tcPr>
          <w:p w14:paraId="2CD1A12A"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планируемой застройки многоквартирными малоэтажными жилыми домами (этажностью до 4 этажей включительно) (Ж3)</w:t>
            </w:r>
          </w:p>
        </w:tc>
        <w:tc>
          <w:tcPr>
            <w:tcW w:w="2126" w:type="dxa"/>
            <w:tcBorders>
              <w:top w:val="single" w:sz="4" w:space="0" w:color="000000"/>
              <w:left w:val="single" w:sz="4" w:space="0" w:color="000000"/>
              <w:bottom w:val="single" w:sz="4" w:space="0" w:color="000000"/>
            </w:tcBorders>
          </w:tcPr>
          <w:p w14:paraId="012087CD"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58067825"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8,42</w:t>
            </w:r>
          </w:p>
        </w:tc>
      </w:tr>
      <w:tr w:rsidR="00C95B01" w:rsidRPr="00C95B01" w14:paraId="1CC5CFE8" w14:textId="77777777" w:rsidTr="00010CD4">
        <w:trPr>
          <w:trHeight w:val="315"/>
        </w:trPr>
        <w:tc>
          <w:tcPr>
            <w:tcW w:w="851" w:type="dxa"/>
            <w:tcBorders>
              <w:top w:val="single" w:sz="4" w:space="0" w:color="000000"/>
              <w:left w:val="single" w:sz="4" w:space="0" w:color="000000"/>
              <w:bottom w:val="single" w:sz="4" w:space="0" w:color="000000"/>
            </w:tcBorders>
          </w:tcPr>
          <w:p w14:paraId="1B6D0262"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2.1.8</w:t>
            </w:r>
          </w:p>
        </w:tc>
        <w:tc>
          <w:tcPr>
            <w:tcW w:w="5528" w:type="dxa"/>
            <w:tcBorders>
              <w:top w:val="single" w:sz="4" w:space="0" w:color="000000"/>
              <w:left w:val="single" w:sz="4" w:space="0" w:color="000000"/>
              <w:bottom w:val="single" w:sz="4" w:space="0" w:color="000000"/>
            </w:tcBorders>
          </w:tcPr>
          <w:p w14:paraId="400135CE"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существующей застройки многоквартирными среднеэтажными жилыми домами (Ж4с)</w:t>
            </w:r>
          </w:p>
        </w:tc>
        <w:tc>
          <w:tcPr>
            <w:tcW w:w="2126" w:type="dxa"/>
            <w:tcBorders>
              <w:top w:val="single" w:sz="4" w:space="0" w:color="000000"/>
              <w:left w:val="single" w:sz="4" w:space="0" w:color="000000"/>
              <w:bottom w:val="single" w:sz="4" w:space="0" w:color="000000"/>
            </w:tcBorders>
          </w:tcPr>
          <w:p w14:paraId="0979EF43"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25DCA57F"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21,17</w:t>
            </w:r>
          </w:p>
        </w:tc>
      </w:tr>
      <w:tr w:rsidR="00C95B01" w:rsidRPr="00C95B01" w14:paraId="0EFB274A" w14:textId="77777777" w:rsidTr="00010CD4">
        <w:trPr>
          <w:trHeight w:val="315"/>
        </w:trPr>
        <w:tc>
          <w:tcPr>
            <w:tcW w:w="851" w:type="dxa"/>
            <w:tcBorders>
              <w:top w:val="single" w:sz="4" w:space="0" w:color="000000"/>
              <w:left w:val="single" w:sz="4" w:space="0" w:color="000000"/>
              <w:bottom w:val="single" w:sz="4" w:space="0" w:color="000000"/>
            </w:tcBorders>
          </w:tcPr>
          <w:p w14:paraId="6BC5B7CB"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2.1.9</w:t>
            </w:r>
          </w:p>
        </w:tc>
        <w:tc>
          <w:tcPr>
            <w:tcW w:w="5528" w:type="dxa"/>
            <w:tcBorders>
              <w:top w:val="single" w:sz="4" w:space="0" w:color="000000"/>
              <w:left w:val="single" w:sz="4" w:space="0" w:color="000000"/>
              <w:bottom w:val="single" w:sz="4" w:space="0" w:color="000000"/>
            </w:tcBorders>
          </w:tcPr>
          <w:p w14:paraId="1B28CFA6"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планируемой застройки многоквартирными среднеэтажными жилыми домами (этажностью от 5 до 8 этажей включительно) (Ж4)</w:t>
            </w:r>
          </w:p>
        </w:tc>
        <w:tc>
          <w:tcPr>
            <w:tcW w:w="2126" w:type="dxa"/>
            <w:tcBorders>
              <w:top w:val="single" w:sz="4" w:space="0" w:color="000000"/>
              <w:left w:val="single" w:sz="4" w:space="0" w:color="000000"/>
              <w:bottom w:val="single" w:sz="4" w:space="0" w:color="000000"/>
            </w:tcBorders>
          </w:tcPr>
          <w:p w14:paraId="07B2D22C"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7235A4AB"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121,34</w:t>
            </w:r>
          </w:p>
        </w:tc>
      </w:tr>
      <w:tr w:rsidR="00C95B01" w:rsidRPr="00C95B01" w14:paraId="2AE1B77F" w14:textId="77777777" w:rsidTr="00010CD4">
        <w:trPr>
          <w:trHeight w:val="315"/>
        </w:trPr>
        <w:tc>
          <w:tcPr>
            <w:tcW w:w="851" w:type="dxa"/>
            <w:tcBorders>
              <w:top w:val="single" w:sz="4" w:space="0" w:color="000000"/>
              <w:left w:val="single" w:sz="4" w:space="0" w:color="000000"/>
              <w:bottom w:val="single" w:sz="4" w:space="0" w:color="000000"/>
            </w:tcBorders>
          </w:tcPr>
          <w:p w14:paraId="541EFC67"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2.1.10</w:t>
            </w:r>
          </w:p>
        </w:tc>
        <w:tc>
          <w:tcPr>
            <w:tcW w:w="5528" w:type="dxa"/>
            <w:tcBorders>
              <w:top w:val="single" w:sz="4" w:space="0" w:color="000000"/>
              <w:left w:val="single" w:sz="4" w:space="0" w:color="000000"/>
              <w:bottom w:val="single" w:sz="4" w:space="0" w:color="000000"/>
            </w:tcBorders>
          </w:tcPr>
          <w:p w14:paraId="43C5CFF0"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существующей застройки многоквартирными многоэтажными жилыми домами (Ж5.1с)</w:t>
            </w:r>
          </w:p>
        </w:tc>
        <w:tc>
          <w:tcPr>
            <w:tcW w:w="2126" w:type="dxa"/>
            <w:tcBorders>
              <w:top w:val="single" w:sz="4" w:space="0" w:color="000000"/>
              <w:left w:val="single" w:sz="4" w:space="0" w:color="000000"/>
              <w:bottom w:val="single" w:sz="4" w:space="0" w:color="000000"/>
            </w:tcBorders>
          </w:tcPr>
          <w:p w14:paraId="16C6FFD5"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6B515974"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30,89</w:t>
            </w:r>
          </w:p>
        </w:tc>
      </w:tr>
      <w:tr w:rsidR="00C95B01" w:rsidRPr="00C95B01" w14:paraId="6034AEA7" w14:textId="77777777" w:rsidTr="00010CD4">
        <w:trPr>
          <w:trHeight w:val="315"/>
        </w:trPr>
        <w:tc>
          <w:tcPr>
            <w:tcW w:w="851" w:type="dxa"/>
            <w:tcBorders>
              <w:top w:val="single" w:sz="4" w:space="0" w:color="000000"/>
              <w:left w:val="single" w:sz="4" w:space="0" w:color="000000"/>
              <w:bottom w:val="single" w:sz="4" w:space="0" w:color="000000"/>
            </w:tcBorders>
          </w:tcPr>
          <w:p w14:paraId="30493C75"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2.1.11</w:t>
            </w:r>
          </w:p>
        </w:tc>
        <w:tc>
          <w:tcPr>
            <w:tcW w:w="5528" w:type="dxa"/>
            <w:tcBorders>
              <w:top w:val="single" w:sz="4" w:space="0" w:color="000000"/>
              <w:left w:val="single" w:sz="4" w:space="0" w:color="000000"/>
              <w:bottom w:val="single" w:sz="4" w:space="0" w:color="000000"/>
            </w:tcBorders>
          </w:tcPr>
          <w:p w14:paraId="04A12CA0"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планируемой застройки многоквартирными многоэтажными жилыми домами (этажностью от 9 до 12 этажей включительно) (Ж5.1)</w:t>
            </w:r>
          </w:p>
        </w:tc>
        <w:tc>
          <w:tcPr>
            <w:tcW w:w="2126" w:type="dxa"/>
            <w:tcBorders>
              <w:top w:val="single" w:sz="4" w:space="0" w:color="000000"/>
              <w:left w:val="single" w:sz="4" w:space="0" w:color="000000"/>
              <w:bottom w:val="single" w:sz="4" w:space="0" w:color="000000"/>
            </w:tcBorders>
          </w:tcPr>
          <w:p w14:paraId="36399A9E"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5AED647B"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64,05</w:t>
            </w:r>
          </w:p>
        </w:tc>
      </w:tr>
      <w:tr w:rsidR="00C95B01" w:rsidRPr="00C95B01" w14:paraId="435ED6B6" w14:textId="77777777" w:rsidTr="00010CD4">
        <w:trPr>
          <w:trHeight w:val="315"/>
        </w:trPr>
        <w:tc>
          <w:tcPr>
            <w:tcW w:w="851" w:type="dxa"/>
            <w:tcBorders>
              <w:top w:val="single" w:sz="4" w:space="0" w:color="000000"/>
              <w:left w:val="single" w:sz="4" w:space="0" w:color="000000"/>
              <w:bottom w:val="single" w:sz="4" w:space="0" w:color="000000"/>
            </w:tcBorders>
          </w:tcPr>
          <w:p w14:paraId="601D330E"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2.2</w:t>
            </w:r>
          </w:p>
        </w:tc>
        <w:tc>
          <w:tcPr>
            <w:tcW w:w="5528" w:type="dxa"/>
            <w:tcBorders>
              <w:top w:val="single" w:sz="4" w:space="0" w:color="000000"/>
              <w:left w:val="single" w:sz="4" w:space="0" w:color="000000"/>
              <w:bottom w:val="single" w:sz="4" w:space="0" w:color="000000"/>
            </w:tcBorders>
          </w:tcPr>
          <w:p w14:paraId="5B3C79A0"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Общественно</w:t>
            </w:r>
            <w:r w:rsidRPr="00C95B01">
              <w:rPr>
                <w:rFonts w:eastAsia="Times New Roman" w:cs="Times New Roman"/>
                <w:b/>
                <w:sz w:val="24"/>
                <w:szCs w:val="24"/>
                <w:lang w:eastAsia="ar-SA"/>
              </w:rPr>
              <w:t>-деловые зоны,</w:t>
            </w:r>
          </w:p>
          <w:p w14:paraId="3A12CB4A"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Arial" w:cs="Times New Roman"/>
                <w:sz w:val="24"/>
                <w:szCs w:val="24"/>
                <w:lang w:eastAsia="ar-SA"/>
              </w:rPr>
              <w:t>из</w:t>
            </w:r>
            <w:r w:rsidRPr="00C95B01">
              <w:rPr>
                <w:rFonts w:eastAsia="Times New Roman" w:cs="Times New Roman"/>
                <w:sz w:val="24"/>
                <w:szCs w:val="24"/>
                <w:lang w:eastAsia="ar-SA"/>
              </w:rPr>
              <w:t xml:space="preserve"> них:</w:t>
            </w:r>
          </w:p>
        </w:tc>
        <w:tc>
          <w:tcPr>
            <w:tcW w:w="2126" w:type="dxa"/>
            <w:tcBorders>
              <w:top w:val="single" w:sz="4" w:space="0" w:color="000000"/>
              <w:left w:val="single" w:sz="4" w:space="0" w:color="000000"/>
              <w:bottom w:val="single" w:sz="4" w:space="0" w:color="000000"/>
            </w:tcBorders>
          </w:tcPr>
          <w:p w14:paraId="7E0D9964"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6AC2846A"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86,74</w:t>
            </w:r>
          </w:p>
        </w:tc>
      </w:tr>
      <w:tr w:rsidR="00C95B01" w:rsidRPr="00C95B01" w14:paraId="078A6380" w14:textId="77777777" w:rsidTr="00010CD4">
        <w:trPr>
          <w:trHeight w:val="315"/>
        </w:trPr>
        <w:tc>
          <w:tcPr>
            <w:tcW w:w="851" w:type="dxa"/>
            <w:tcBorders>
              <w:top w:val="single" w:sz="4" w:space="0" w:color="000000"/>
              <w:left w:val="single" w:sz="4" w:space="0" w:color="000000"/>
              <w:bottom w:val="single" w:sz="4" w:space="0" w:color="000000"/>
            </w:tcBorders>
          </w:tcPr>
          <w:p w14:paraId="285FD5CA"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2.2.1</w:t>
            </w:r>
          </w:p>
        </w:tc>
        <w:tc>
          <w:tcPr>
            <w:tcW w:w="5528" w:type="dxa"/>
            <w:tcBorders>
              <w:top w:val="single" w:sz="4" w:space="0" w:color="000000"/>
              <w:left w:val="single" w:sz="4" w:space="0" w:color="000000"/>
              <w:bottom w:val="single" w:sz="4" w:space="0" w:color="000000"/>
            </w:tcBorders>
          </w:tcPr>
          <w:p w14:paraId="7F997FC5"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существующая зона делового и общественного назначения (Д1с)</w:t>
            </w:r>
          </w:p>
        </w:tc>
        <w:tc>
          <w:tcPr>
            <w:tcW w:w="2126" w:type="dxa"/>
            <w:tcBorders>
              <w:top w:val="single" w:sz="4" w:space="0" w:color="000000"/>
              <w:left w:val="single" w:sz="4" w:space="0" w:color="000000"/>
              <w:bottom w:val="single" w:sz="4" w:space="0" w:color="000000"/>
            </w:tcBorders>
          </w:tcPr>
          <w:p w14:paraId="3EC79D28"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0AE4D34A"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2,68</w:t>
            </w:r>
          </w:p>
        </w:tc>
      </w:tr>
      <w:tr w:rsidR="00C95B01" w:rsidRPr="00C95B01" w14:paraId="1A681D7D" w14:textId="77777777" w:rsidTr="00010CD4">
        <w:trPr>
          <w:trHeight w:val="315"/>
        </w:trPr>
        <w:tc>
          <w:tcPr>
            <w:tcW w:w="851" w:type="dxa"/>
            <w:tcBorders>
              <w:top w:val="single" w:sz="4" w:space="0" w:color="000000"/>
              <w:left w:val="single" w:sz="4" w:space="0" w:color="000000"/>
              <w:bottom w:val="single" w:sz="4" w:space="0" w:color="000000"/>
            </w:tcBorders>
          </w:tcPr>
          <w:p w14:paraId="6317E004"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2.2.2</w:t>
            </w:r>
          </w:p>
        </w:tc>
        <w:tc>
          <w:tcPr>
            <w:tcW w:w="5528" w:type="dxa"/>
            <w:tcBorders>
              <w:top w:val="single" w:sz="4" w:space="0" w:color="000000"/>
              <w:left w:val="single" w:sz="4" w:space="0" w:color="000000"/>
              <w:bottom w:val="single" w:sz="4" w:space="0" w:color="000000"/>
            </w:tcBorders>
          </w:tcPr>
          <w:p w14:paraId="25F9F456"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планируемая зона делового и общественного назначения (Д1)</w:t>
            </w:r>
          </w:p>
        </w:tc>
        <w:tc>
          <w:tcPr>
            <w:tcW w:w="2126" w:type="dxa"/>
            <w:tcBorders>
              <w:top w:val="single" w:sz="4" w:space="0" w:color="000000"/>
              <w:left w:val="single" w:sz="4" w:space="0" w:color="000000"/>
              <w:bottom w:val="single" w:sz="4" w:space="0" w:color="000000"/>
            </w:tcBorders>
          </w:tcPr>
          <w:p w14:paraId="011F5CE4"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2B3B3B8B"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54,06</w:t>
            </w:r>
          </w:p>
        </w:tc>
      </w:tr>
      <w:tr w:rsidR="00C95B01" w:rsidRPr="00C95B01" w14:paraId="15FA7EA5" w14:textId="77777777" w:rsidTr="00010CD4">
        <w:trPr>
          <w:trHeight w:val="315"/>
        </w:trPr>
        <w:tc>
          <w:tcPr>
            <w:tcW w:w="851" w:type="dxa"/>
            <w:tcBorders>
              <w:top w:val="single" w:sz="4" w:space="0" w:color="000000"/>
              <w:left w:val="single" w:sz="4" w:space="0" w:color="000000"/>
              <w:bottom w:val="single" w:sz="4" w:space="0" w:color="000000"/>
            </w:tcBorders>
          </w:tcPr>
          <w:p w14:paraId="27400929"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2.2.3</w:t>
            </w:r>
          </w:p>
        </w:tc>
        <w:tc>
          <w:tcPr>
            <w:tcW w:w="5528" w:type="dxa"/>
            <w:tcBorders>
              <w:top w:val="single" w:sz="4" w:space="0" w:color="000000"/>
              <w:left w:val="single" w:sz="4" w:space="0" w:color="000000"/>
              <w:bottom w:val="single" w:sz="4" w:space="0" w:color="000000"/>
            </w:tcBorders>
          </w:tcPr>
          <w:p w14:paraId="5EAC2353"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планируемая зона делового и общественного назначения с размещением с включением </w:t>
            </w:r>
            <w:r w:rsidRPr="00C95B01">
              <w:rPr>
                <w:rFonts w:eastAsia="Times New Roman" w:cs="Times New Roman"/>
                <w:sz w:val="24"/>
                <w:szCs w:val="24"/>
                <w:lang w:eastAsia="ar-SA"/>
              </w:rPr>
              <w:lastRenderedPageBreak/>
              <w:t>застройки индивидуальными жилыми домами с участкам (Д1.1)</w:t>
            </w:r>
          </w:p>
        </w:tc>
        <w:tc>
          <w:tcPr>
            <w:tcW w:w="2126" w:type="dxa"/>
            <w:tcBorders>
              <w:top w:val="single" w:sz="4" w:space="0" w:color="000000"/>
              <w:left w:val="single" w:sz="4" w:space="0" w:color="000000"/>
              <w:bottom w:val="single" w:sz="4" w:space="0" w:color="000000"/>
            </w:tcBorders>
          </w:tcPr>
          <w:p w14:paraId="0CD41CE8"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lastRenderedPageBreak/>
              <w:t>га</w:t>
            </w:r>
          </w:p>
        </w:tc>
        <w:tc>
          <w:tcPr>
            <w:tcW w:w="1701" w:type="dxa"/>
            <w:tcBorders>
              <w:top w:val="single" w:sz="4" w:space="0" w:color="000000"/>
              <w:left w:val="single" w:sz="4" w:space="0" w:color="000000"/>
              <w:bottom w:val="single" w:sz="4" w:space="0" w:color="000000"/>
              <w:right w:val="single" w:sz="4" w:space="0" w:color="000000"/>
            </w:tcBorders>
          </w:tcPr>
          <w:p w14:paraId="4065A1BC"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23,67</w:t>
            </w:r>
          </w:p>
        </w:tc>
      </w:tr>
      <w:tr w:rsidR="00C95B01" w:rsidRPr="00C95B01" w14:paraId="3B676219" w14:textId="77777777" w:rsidTr="00010CD4">
        <w:trPr>
          <w:trHeight w:val="315"/>
        </w:trPr>
        <w:tc>
          <w:tcPr>
            <w:tcW w:w="851" w:type="dxa"/>
            <w:tcBorders>
              <w:top w:val="single" w:sz="4" w:space="0" w:color="000000"/>
              <w:left w:val="single" w:sz="4" w:space="0" w:color="000000"/>
              <w:bottom w:val="single" w:sz="4" w:space="0" w:color="000000"/>
            </w:tcBorders>
          </w:tcPr>
          <w:p w14:paraId="45D92F25"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2.2.4</w:t>
            </w:r>
          </w:p>
        </w:tc>
        <w:tc>
          <w:tcPr>
            <w:tcW w:w="5528" w:type="dxa"/>
            <w:tcBorders>
              <w:top w:val="single" w:sz="4" w:space="0" w:color="000000"/>
              <w:left w:val="single" w:sz="4" w:space="0" w:color="000000"/>
              <w:bottom w:val="single" w:sz="4" w:space="0" w:color="000000"/>
            </w:tcBorders>
          </w:tcPr>
          <w:p w14:paraId="37F288EA"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существующая зона административного, социально-культурного назначения, общественных центров (Д2с)</w:t>
            </w:r>
          </w:p>
        </w:tc>
        <w:tc>
          <w:tcPr>
            <w:tcW w:w="2126" w:type="dxa"/>
            <w:tcBorders>
              <w:top w:val="single" w:sz="4" w:space="0" w:color="000000"/>
              <w:left w:val="single" w:sz="4" w:space="0" w:color="000000"/>
              <w:bottom w:val="single" w:sz="4" w:space="0" w:color="000000"/>
            </w:tcBorders>
          </w:tcPr>
          <w:p w14:paraId="6E7B571E"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0CC9F923"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3,69</w:t>
            </w:r>
          </w:p>
        </w:tc>
      </w:tr>
      <w:tr w:rsidR="00C95B01" w:rsidRPr="00C95B01" w14:paraId="2502B3BB" w14:textId="77777777" w:rsidTr="00010CD4">
        <w:trPr>
          <w:trHeight w:val="315"/>
        </w:trPr>
        <w:tc>
          <w:tcPr>
            <w:tcW w:w="851" w:type="dxa"/>
            <w:tcBorders>
              <w:top w:val="single" w:sz="4" w:space="0" w:color="000000"/>
              <w:left w:val="single" w:sz="4" w:space="0" w:color="000000"/>
              <w:bottom w:val="single" w:sz="4" w:space="0" w:color="000000"/>
            </w:tcBorders>
          </w:tcPr>
          <w:p w14:paraId="082B1D45"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2.2.5</w:t>
            </w:r>
          </w:p>
        </w:tc>
        <w:tc>
          <w:tcPr>
            <w:tcW w:w="5528" w:type="dxa"/>
            <w:tcBorders>
              <w:top w:val="single" w:sz="4" w:space="0" w:color="000000"/>
              <w:left w:val="single" w:sz="4" w:space="0" w:color="000000"/>
              <w:bottom w:val="single" w:sz="4" w:space="0" w:color="000000"/>
            </w:tcBorders>
          </w:tcPr>
          <w:p w14:paraId="790E9EC7"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планируемая зона административного, социально-культурного назначения, общественных центров (Д2)</w:t>
            </w:r>
          </w:p>
        </w:tc>
        <w:tc>
          <w:tcPr>
            <w:tcW w:w="2126" w:type="dxa"/>
            <w:tcBorders>
              <w:top w:val="single" w:sz="4" w:space="0" w:color="000000"/>
              <w:left w:val="single" w:sz="4" w:space="0" w:color="000000"/>
              <w:bottom w:val="single" w:sz="4" w:space="0" w:color="000000"/>
            </w:tcBorders>
          </w:tcPr>
          <w:p w14:paraId="40EE39C5"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0E2B0F9D"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2,64</w:t>
            </w:r>
          </w:p>
        </w:tc>
      </w:tr>
      <w:tr w:rsidR="00C95B01" w:rsidRPr="00C95B01" w14:paraId="66D9B6DB" w14:textId="77777777" w:rsidTr="00010CD4">
        <w:trPr>
          <w:trHeight w:val="315"/>
        </w:trPr>
        <w:tc>
          <w:tcPr>
            <w:tcW w:w="851" w:type="dxa"/>
            <w:tcBorders>
              <w:top w:val="single" w:sz="4" w:space="0" w:color="000000"/>
              <w:left w:val="single" w:sz="4" w:space="0" w:color="000000"/>
              <w:bottom w:val="single" w:sz="4" w:space="0" w:color="000000"/>
            </w:tcBorders>
          </w:tcPr>
          <w:p w14:paraId="73B5E186"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2.3</w:t>
            </w:r>
          </w:p>
        </w:tc>
        <w:tc>
          <w:tcPr>
            <w:tcW w:w="5528" w:type="dxa"/>
            <w:tcBorders>
              <w:top w:val="single" w:sz="4" w:space="0" w:color="000000"/>
              <w:left w:val="single" w:sz="4" w:space="0" w:color="000000"/>
              <w:bottom w:val="single" w:sz="4" w:space="0" w:color="000000"/>
            </w:tcBorders>
          </w:tcPr>
          <w:p w14:paraId="2399D4A8"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Производственные</w:t>
            </w:r>
            <w:r w:rsidRPr="00C95B01">
              <w:rPr>
                <w:rFonts w:eastAsia="Times New Roman" w:cs="Times New Roman"/>
                <w:b/>
                <w:sz w:val="24"/>
                <w:szCs w:val="24"/>
                <w:lang w:eastAsia="ar-SA"/>
              </w:rPr>
              <w:t xml:space="preserve"> зоны, зоны инженерной инфраструктуры,</w:t>
            </w:r>
          </w:p>
          <w:p w14:paraId="5F7FF7FD"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из них:</w:t>
            </w:r>
          </w:p>
        </w:tc>
        <w:tc>
          <w:tcPr>
            <w:tcW w:w="2126" w:type="dxa"/>
            <w:tcBorders>
              <w:top w:val="single" w:sz="4" w:space="0" w:color="000000"/>
              <w:left w:val="single" w:sz="4" w:space="0" w:color="000000"/>
              <w:bottom w:val="single" w:sz="4" w:space="0" w:color="000000"/>
            </w:tcBorders>
          </w:tcPr>
          <w:p w14:paraId="4B597F46"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43747C84"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277,02</w:t>
            </w:r>
          </w:p>
        </w:tc>
      </w:tr>
      <w:tr w:rsidR="00C95B01" w:rsidRPr="00C95B01" w14:paraId="53D28D9E" w14:textId="77777777" w:rsidTr="00010CD4">
        <w:trPr>
          <w:trHeight w:val="315"/>
        </w:trPr>
        <w:tc>
          <w:tcPr>
            <w:tcW w:w="851" w:type="dxa"/>
            <w:tcBorders>
              <w:top w:val="single" w:sz="4" w:space="0" w:color="000000"/>
              <w:left w:val="single" w:sz="4" w:space="0" w:color="000000"/>
              <w:bottom w:val="single" w:sz="4" w:space="0" w:color="000000"/>
            </w:tcBorders>
          </w:tcPr>
          <w:p w14:paraId="4948E6C5"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2.3.2</w:t>
            </w:r>
          </w:p>
        </w:tc>
        <w:tc>
          <w:tcPr>
            <w:tcW w:w="5528" w:type="dxa"/>
            <w:tcBorders>
              <w:top w:val="single" w:sz="4" w:space="0" w:color="000000"/>
              <w:left w:val="single" w:sz="4" w:space="0" w:color="000000"/>
              <w:bottom w:val="single" w:sz="4" w:space="0" w:color="000000"/>
            </w:tcBorders>
          </w:tcPr>
          <w:p w14:paraId="0CC9ED09"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планируемая зона инженерной инфраструктуры (И0)</w:t>
            </w:r>
          </w:p>
        </w:tc>
        <w:tc>
          <w:tcPr>
            <w:tcW w:w="2126" w:type="dxa"/>
            <w:tcBorders>
              <w:top w:val="single" w:sz="4" w:space="0" w:color="000000"/>
              <w:left w:val="single" w:sz="4" w:space="0" w:color="000000"/>
              <w:bottom w:val="single" w:sz="4" w:space="0" w:color="000000"/>
            </w:tcBorders>
          </w:tcPr>
          <w:p w14:paraId="3997211A"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75DDAA13"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1,49</w:t>
            </w:r>
          </w:p>
        </w:tc>
      </w:tr>
      <w:tr w:rsidR="00C95B01" w:rsidRPr="00C95B01" w14:paraId="07512D37" w14:textId="77777777" w:rsidTr="00010CD4">
        <w:trPr>
          <w:trHeight w:val="315"/>
        </w:trPr>
        <w:tc>
          <w:tcPr>
            <w:tcW w:w="851" w:type="dxa"/>
            <w:tcBorders>
              <w:top w:val="single" w:sz="4" w:space="0" w:color="000000"/>
              <w:left w:val="single" w:sz="4" w:space="0" w:color="000000"/>
              <w:bottom w:val="single" w:sz="4" w:space="0" w:color="000000"/>
            </w:tcBorders>
          </w:tcPr>
          <w:p w14:paraId="4F8FC3D5"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2.3.3</w:t>
            </w:r>
          </w:p>
        </w:tc>
        <w:tc>
          <w:tcPr>
            <w:tcW w:w="5528" w:type="dxa"/>
            <w:tcBorders>
              <w:top w:val="single" w:sz="4" w:space="0" w:color="000000"/>
              <w:left w:val="single" w:sz="4" w:space="0" w:color="000000"/>
              <w:bottom w:val="single" w:sz="4" w:space="0" w:color="000000"/>
            </w:tcBorders>
          </w:tcPr>
          <w:p w14:paraId="5958AFA0"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существующая коммунально-складская зона (П0с)</w:t>
            </w:r>
          </w:p>
        </w:tc>
        <w:tc>
          <w:tcPr>
            <w:tcW w:w="2126" w:type="dxa"/>
            <w:tcBorders>
              <w:top w:val="single" w:sz="4" w:space="0" w:color="000000"/>
              <w:left w:val="single" w:sz="4" w:space="0" w:color="000000"/>
              <w:bottom w:val="single" w:sz="4" w:space="0" w:color="000000"/>
            </w:tcBorders>
          </w:tcPr>
          <w:p w14:paraId="3A566085"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1EC1AE87"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5,65</w:t>
            </w:r>
          </w:p>
        </w:tc>
      </w:tr>
      <w:tr w:rsidR="00C95B01" w:rsidRPr="00C95B01" w14:paraId="2008C148" w14:textId="77777777" w:rsidTr="00010CD4">
        <w:trPr>
          <w:trHeight w:val="315"/>
        </w:trPr>
        <w:tc>
          <w:tcPr>
            <w:tcW w:w="851" w:type="dxa"/>
            <w:tcBorders>
              <w:top w:val="single" w:sz="4" w:space="0" w:color="000000"/>
              <w:left w:val="single" w:sz="4" w:space="0" w:color="000000"/>
              <w:bottom w:val="single" w:sz="4" w:space="0" w:color="000000"/>
            </w:tcBorders>
          </w:tcPr>
          <w:p w14:paraId="504044FC"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2.3.4</w:t>
            </w:r>
          </w:p>
        </w:tc>
        <w:tc>
          <w:tcPr>
            <w:tcW w:w="5528" w:type="dxa"/>
            <w:tcBorders>
              <w:top w:val="single" w:sz="4" w:space="0" w:color="000000"/>
              <w:left w:val="single" w:sz="4" w:space="0" w:color="000000"/>
              <w:bottom w:val="single" w:sz="4" w:space="0" w:color="000000"/>
            </w:tcBorders>
          </w:tcPr>
          <w:p w14:paraId="4CA3659E"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планируемая коммунально-складская зона (П0)</w:t>
            </w:r>
          </w:p>
        </w:tc>
        <w:tc>
          <w:tcPr>
            <w:tcW w:w="2126" w:type="dxa"/>
            <w:tcBorders>
              <w:top w:val="single" w:sz="4" w:space="0" w:color="000000"/>
              <w:left w:val="single" w:sz="4" w:space="0" w:color="000000"/>
              <w:bottom w:val="single" w:sz="4" w:space="0" w:color="000000"/>
            </w:tcBorders>
          </w:tcPr>
          <w:p w14:paraId="337E31B8"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0B463916"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1,74</w:t>
            </w:r>
          </w:p>
        </w:tc>
      </w:tr>
      <w:tr w:rsidR="00C95B01" w:rsidRPr="00C95B01" w14:paraId="67D1D919" w14:textId="77777777" w:rsidTr="00010CD4">
        <w:trPr>
          <w:trHeight w:val="315"/>
        </w:trPr>
        <w:tc>
          <w:tcPr>
            <w:tcW w:w="851" w:type="dxa"/>
            <w:tcBorders>
              <w:top w:val="single" w:sz="4" w:space="0" w:color="000000"/>
              <w:left w:val="single" w:sz="4" w:space="0" w:color="000000"/>
              <w:bottom w:val="single" w:sz="4" w:space="0" w:color="000000"/>
            </w:tcBorders>
          </w:tcPr>
          <w:p w14:paraId="0AEBBB28"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2.3.5</w:t>
            </w:r>
          </w:p>
        </w:tc>
        <w:tc>
          <w:tcPr>
            <w:tcW w:w="5528" w:type="dxa"/>
            <w:tcBorders>
              <w:top w:val="single" w:sz="4" w:space="0" w:color="000000"/>
              <w:left w:val="single" w:sz="4" w:space="0" w:color="000000"/>
              <w:bottom w:val="single" w:sz="4" w:space="0" w:color="000000"/>
            </w:tcBorders>
          </w:tcPr>
          <w:p w14:paraId="10779266"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существующая зона производственных, складских, инженерных объектов IV - </w:t>
            </w:r>
            <w:r w:rsidRPr="00C95B01">
              <w:rPr>
                <w:rFonts w:eastAsia="Times New Roman" w:cs="Times New Roman"/>
                <w:sz w:val="24"/>
                <w:szCs w:val="24"/>
                <w:lang w:val="en-US" w:eastAsia="ar-SA"/>
              </w:rPr>
              <w:t>V</w:t>
            </w:r>
            <w:r w:rsidRPr="00C95B01">
              <w:rPr>
                <w:rFonts w:eastAsia="Times New Roman" w:cs="Times New Roman"/>
                <w:sz w:val="24"/>
                <w:szCs w:val="24"/>
                <w:lang w:eastAsia="ar-SA"/>
              </w:rPr>
              <w:t xml:space="preserve"> класса опасности (П1с)</w:t>
            </w:r>
          </w:p>
        </w:tc>
        <w:tc>
          <w:tcPr>
            <w:tcW w:w="2126" w:type="dxa"/>
            <w:tcBorders>
              <w:top w:val="single" w:sz="4" w:space="0" w:color="000000"/>
              <w:left w:val="single" w:sz="4" w:space="0" w:color="000000"/>
              <w:bottom w:val="single" w:sz="4" w:space="0" w:color="000000"/>
            </w:tcBorders>
          </w:tcPr>
          <w:p w14:paraId="5638149E"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407BC8C4"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31,09</w:t>
            </w:r>
          </w:p>
        </w:tc>
      </w:tr>
      <w:tr w:rsidR="00C95B01" w:rsidRPr="00C95B01" w14:paraId="50561625" w14:textId="77777777" w:rsidTr="00010CD4">
        <w:trPr>
          <w:trHeight w:val="315"/>
        </w:trPr>
        <w:tc>
          <w:tcPr>
            <w:tcW w:w="851" w:type="dxa"/>
            <w:tcBorders>
              <w:top w:val="single" w:sz="4" w:space="0" w:color="000000"/>
              <w:left w:val="single" w:sz="4" w:space="0" w:color="000000"/>
              <w:bottom w:val="single" w:sz="4" w:space="0" w:color="000000"/>
            </w:tcBorders>
          </w:tcPr>
          <w:p w14:paraId="78828260"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2.3.6</w:t>
            </w:r>
          </w:p>
        </w:tc>
        <w:tc>
          <w:tcPr>
            <w:tcW w:w="5528" w:type="dxa"/>
            <w:tcBorders>
              <w:top w:val="single" w:sz="4" w:space="0" w:color="000000"/>
              <w:left w:val="single" w:sz="4" w:space="0" w:color="000000"/>
              <w:bottom w:val="single" w:sz="4" w:space="0" w:color="000000"/>
            </w:tcBorders>
          </w:tcPr>
          <w:p w14:paraId="41D0851A"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планируемая зона производственных, складских, инженерных объектов IV - </w:t>
            </w:r>
            <w:r w:rsidRPr="00C95B01">
              <w:rPr>
                <w:rFonts w:eastAsia="Times New Roman" w:cs="Times New Roman"/>
                <w:sz w:val="24"/>
                <w:szCs w:val="24"/>
                <w:lang w:val="en-US" w:eastAsia="ar-SA"/>
              </w:rPr>
              <w:t>V</w:t>
            </w:r>
            <w:r w:rsidRPr="00C95B01">
              <w:rPr>
                <w:rFonts w:eastAsia="Times New Roman" w:cs="Times New Roman"/>
                <w:sz w:val="24"/>
                <w:szCs w:val="24"/>
                <w:lang w:eastAsia="ar-SA"/>
              </w:rPr>
              <w:t xml:space="preserve"> класса опасности (П1)</w:t>
            </w:r>
          </w:p>
        </w:tc>
        <w:tc>
          <w:tcPr>
            <w:tcW w:w="2126" w:type="dxa"/>
            <w:tcBorders>
              <w:top w:val="single" w:sz="4" w:space="0" w:color="000000"/>
              <w:left w:val="single" w:sz="4" w:space="0" w:color="000000"/>
              <w:bottom w:val="single" w:sz="4" w:space="0" w:color="000000"/>
            </w:tcBorders>
          </w:tcPr>
          <w:p w14:paraId="778F0365"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4482286F"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109,67</w:t>
            </w:r>
          </w:p>
        </w:tc>
      </w:tr>
      <w:tr w:rsidR="00C95B01" w:rsidRPr="00C95B01" w14:paraId="4677616F" w14:textId="77777777" w:rsidTr="00010CD4">
        <w:trPr>
          <w:trHeight w:val="315"/>
        </w:trPr>
        <w:tc>
          <w:tcPr>
            <w:tcW w:w="851" w:type="dxa"/>
            <w:tcBorders>
              <w:top w:val="single" w:sz="4" w:space="0" w:color="000000"/>
              <w:left w:val="single" w:sz="4" w:space="0" w:color="000000"/>
              <w:bottom w:val="single" w:sz="4" w:space="0" w:color="000000"/>
            </w:tcBorders>
          </w:tcPr>
          <w:p w14:paraId="119C71E5"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br w:type="page"/>
              <w:t>2.3.7</w:t>
            </w:r>
          </w:p>
        </w:tc>
        <w:tc>
          <w:tcPr>
            <w:tcW w:w="5528" w:type="dxa"/>
            <w:tcBorders>
              <w:top w:val="single" w:sz="4" w:space="0" w:color="000000"/>
              <w:left w:val="single" w:sz="4" w:space="0" w:color="000000"/>
              <w:bottom w:val="single" w:sz="4" w:space="0" w:color="000000"/>
            </w:tcBorders>
          </w:tcPr>
          <w:p w14:paraId="39CA199C"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существующая зона производственных, складских, инженерных объектов I</w:t>
            </w:r>
            <w:r w:rsidRPr="00C95B01">
              <w:rPr>
                <w:rFonts w:eastAsia="Times New Roman" w:cs="Times New Roman"/>
                <w:sz w:val="24"/>
                <w:szCs w:val="24"/>
                <w:lang w:val="en-US" w:eastAsia="ar-SA"/>
              </w:rPr>
              <w:t>II</w:t>
            </w:r>
            <w:r w:rsidRPr="00C95B01">
              <w:rPr>
                <w:rFonts w:eastAsia="Times New Roman" w:cs="Times New Roman"/>
                <w:sz w:val="24"/>
                <w:szCs w:val="24"/>
                <w:lang w:eastAsia="ar-SA"/>
              </w:rPr>
              <w:t xml:space="preserve"> - </w:t>
            </w:r>
            <w:r w:rsidRPr="00C95B01">
              <w:rPr>
                <w:rFonts w:eastAsia="Times New Roman" w:cs="Times New Roman"/>
                <w:sz w:val="24"/>
                <w:szCs w:val="24"/>
                <w:lang w:val="en-US" w:eastAsia="ar-SA"/>
              </w:rPr>
              <w:t>V</w:t>
            </w:r>
            <w:r w:rsidRPr="00C95B01">
              <w:rPr>
                <w:rFonts w:eastAsia="Times New Roman" w:cs="Times New Roman"/>
                <w:sz w:val="24"/>
                <w:szCs w:val="24"/>
                <w:lang w:eastAsia="ar-SA"/>
              </w:rPr>
              <w:t xml:space="preserve"> класса опасности (П2с)</w:t>
            </w:r>
          </w:p>
        </w:tc>
        <w:tc>
          <w:tcPr>
            <w:tcW w:w="2126" w:type="dxa"/>
            <w:tcBorders>
              <w:top w:val="single" w:sz="4" w:space="0" w:color="000000"/>
              <w:left w:val="single" w:sz="4" w:space="0" w:color="000000"/>
              <w:bottom w:val="single" w:sz="4" w:space="0" w:color="000000"/>
            </w:tcBorders>
          </w:tcPr>
          <w:p w14:paraId="19455116"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1344838D"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52,08</w:t>
            </w:r>
          </w:p>
        </w:tc>
      </w:tr>
      <w:tr w:rsidR="00C95B01" w:rsidRPr="00C95B01" w14:paraId="34F24F8A" w14:textId="77777777" w:rsidTr="00010CD4">
        <w:trPr>
          <w:trHeight w:val="315"/>
        </w:trPr>
        <w:tc>
          <w:tcPr>
            <w:tcW w:w="851" w:type="dxa"/>
            <w:tcBorders>
              <w:top w:val="single" w:sz="4" w:space="0" w:color="000000"/>
              <w:left w:val="single" w:sz="4" w:space="0" w:color="000000"/>
              <w:bottom w:val="single" w:sz="4" w:space="0" w:color="000000"/>
            </w:tcBorders>
          </w:tcPr>
          <w:p w14:paraId="6CE1B56A"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2.3.9</w:t>
            </w:r>
          </w:p>
        </w:tc>
        <w:tc>
          <w:tcPr>
            <w:tcW w:w="5528" w:type="dxa"/>
            <w:tcBorders>
              <w:top w:val="single" w:sz="4" w:space="0" w:color="000000"/>
              <w:left w:val="single" w:sz="4" w:space="0" w:color="000000"/>
              <w:bottom w:val="single" w:sz="4" w:space="0" w:color="000000"/>
            </w:tcBorders>
          </w:tcPr>
          <w:p w14:paraId="29F99866"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существующая зона производственных, складских, инженерных объектов I - </w:t>
            </w:r>
            <w:r w:rsidRPr="00C95B01">
              <w:rPr>
                <w:rFonts w:eastAsia="Times New Roman" w:cs="Times New Roman"/>
                <w:sz w:val="24"/>
                <w:szCs w:val="24"/>
                <w:lang w:val="en-US" w:eastAsia="ar-SA"/>
              </w:rPr>
              <w:t>V</w:t>
            </w:r>
            <w:r w:rsidRPr="00C95B01">
              <w:rPr>
                <w:rFonts w:eastAsia="Times New Roman" w:cs="Times New Roman"/>
                <w:sz w:val="24"/>
                <w:szCs w:val="24"/>
                <w:lang w:eastAsia="ar-SA"/>
              </w:rPr>
              <w:t xml:space="preserve"> классов опасности (П3с)</w:t>
            </w:r>
          </w:p>
        </w:tc>
        <w:tc>
          <w:tcPr>
            <w:tcW w:w="2126" w:type="dxa"/>
            <w:tcBorders>
              <w:top w:val="single" w:sz="4" w:space="0" w:color="000000"/>
              <w:left w:val="single" w:sz="4" w:space="0" w:color="000000"/>
              <w:bottom w:val="single" w:sz="4" w:space="0" w:color="000000"/>
            </w:tcBorders>
          </w:tcPr>
          <w:p w14:paraId="67584251"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3FF4FF48"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75,30</w:t>
            </w:r>
          </w:p>
        </w:tc>
      </w:tr>
      <w:tr w:rsidR="00C95B01" w:rsidRPr="00C95B01" w14:paraId="16E3B8C2" w14:textId="77777777" w:rsidTr="00010CD4">
        <w:trPr>
          <w:trHeight w:val="315"/>
        </w:trPr>
        <w:tc>
          <w:tcPr>
            <w:tcW w:w="851" w:type="dxa"/>
            <w:tcBorders>
              <w:top w:val="single" w:sz="4" w:space="0" w:color="000000"/>
              <w:left w:val="single" w:sz="4" w:space="0" w:color="000000"/>
              <w:bottom w:val="single" w:sz="4" w:space="0" w:color="000000"/>
            </w:tcBorders>
          </w:tcPr>
          <w:p w14:paraId="4EE22791"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2.4</w:t>
            </w:r>
          </w:p>
        </w:tc>
        <w:tc>
          <w:tcPr>
            <w:tcW w:w="5528" w:type="dxa"/>
            <w:tcBorders>
              <w:top w:val="single" w:sz="4" w:space="0" w:color="000000"/>
              <w:left w:val="single" w:sz="4" w:space="0" w:color="000000"/>
              <w:bottom w:val="single" w:sz="4" w:space="0" w:color="000000"/>
            </w:tcBorders>
          </w:tcPr>
          <w:p w14:paraId="5514B5A0"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Зоны</w:t>
            </w:r>
            <w:r w:rsidRPr="00C95B01">
              <w:rPr>
                <w:rFonts w:eastAsia="Times New Roman" w:cs="Times New Roman"/>
                <w:b/>
                <w:sz w:val="24"/>
                <w:szCs w:val="24"/>
                <w:lang w:eastAsia="ar-SA"/>
              </w:rPr>
              <w:t xml:space="preserve"> транспортной инфраструктуры,</w:t>
            </w:r>
          </w:p>
          <w:p w14:paraId="16888DB3"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из них:</w:t>
            </w:r>
          </w:p>
        </w:tc>
        <w:tc>
          <w:tcPr>
            <w:tcW w:w="2126" w:type="dxa"/>
            <w:tcBorders>
              <w:top w:val="single" w:sz="4" w:space="0" w:color="000000"/>
              <w:left w:val="single" w:sz="4" w:space="0" w:color="000000"/>
              <w:bottom w:val="single" w:sz="4" w:space="0" w:color="000000"/>
            </w:tcBorders>
          </w:tcPr>
          <w:p w14:paraId="0FB0C5F3"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0BA6BE6B"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81,09</w:t>
            </w:r>
          </w:p>
        </w:tc>
      </w:tr>
      <w:tr w:rsidR="00C95B01" w:rsidRPr="00C95B01" w14:paraId="4F4CC973" w14:textId="77777777" w:rsidTr="00010CD4">
        <w:trPr>
          <w:trHeight w:val="315"/>
        </w:trPr>
        <w:tc>
          <w:tcPr>
            <w:tcW w:w="851" w:type="dxa"/>
            <w:tcBorders>
              <w:top w:val="single" w:sz="4" w:space="0" w:color="000000"/>
              <w:left w:val="single" w:sz="4" w:space="0" w:color="000000"/>
              <w:bottom w:val="single" w:sz="4" w:space="0" w:color="000000"/>
            </w:tcBorders>
          </w:tcPr>
          <w:p w14:paraId="3933B28F"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2.4.1</w:t>
            </w:r>
          </w:p>
        </w:tc>
        <w:tc>
          <w:tcPr>
            <w:tcW w:w="5528" w:type="dxa"/>
            <w:tcBorders>
              <w:top w:val="single" w:sz="4" w:space="0" w:color="000000"/>
              <w:left w:val="single" w:sz="4" w:space="0" w:color="000000"/>
              <w:bottom w:val="single" w:sz="4" w:space="0" w:color="000000"/>
            </w:tcBorders>
          </w:tcPr>
          <w:p w14:paraId="0F55E7C0"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w:t>
            </w:r>
            <w:r w:rsidRPr="00C95B01">
              <w:rPr>
                <w:rFonts w:eastAsia="Arial" w:cs="Times New Roman"/>
                <w:sz w:val="24"/>
                <w:szCs w:val="24"/>
                <w:lang w:eastAsia="ar-SA"/>
              </w:rPr>
              <w:t>зона железнодорожного</w:t>
            </w:r>
            <w:r w:rsidRPr="00C95B01">
              <w:rPr>
                <w:rFonts w:eastAsia="Times New Roman" w:cs="Times New Roman"/>
                <w:sz w:val="24"/>
                <w:szCs w:val="24"/>
                <w:lang w:eastAsia="ar-SA"/>
              </w:rPr>
              <w:t xml:space="preserve"> транспорта (И1)</w:t>
            </w:r>
          </w:p>
        </w:tc>
        <w:tc>
          <w:tcPr>
            <w:tcW w:w="2126" w:type="dxa"/>
            <w:tcBorders>
              <w:top w:val="single" w:sz="4" w:space="0" w:color="000000"/>
              <w:left w:val="single" w:sz="4" w:space="0" w:color="000000"/>
              <w:bottom w:val="single" w:sz="4" w:space="0" w:color="000000"/>
            </w:tcBorders>
          </w:tcPr>
          <w:p w14:paraId="6DA87562"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72AC1920"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2,72</w:t>
            </w:r>
          </w:p>
        </w:tc>
      </w:tr>
      <w:tr w:rsidR="00C95B01" w:rsidRPr="00C95B01" w14:paraId="2ABB15D5" w14:textId="77777777" w:rsidTr="00010CD4">
        <w:trPr>
          <w:trHeight w:val="315"/>
        </w:trPr>
        <w:tc>
          <w:tcPr>
            <w:tcW w:w="851" w:type="dxa"/>
            <w:tcBorders>
              <w:top w:val="single" w:sz="4" w:space="0" w:color="000000"/>
              <w:left w:val="single" w:sz="4" w:space="0" w:color="000000"/>
              <w:bottom w:val="single" w:sz="4" w:space="0" w:color="000000"/>
            </w:tcBorders>
          </w:tcPr>
          <w:p w14:paraId="4FD91F1D"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2.4.2</w:t>
            </w:r>
          </w:p>
        </w:tc>
        <w:tc>
          <w:tcPr>
            <w:tcW w:w="5528" w:type="dxa"/>
            <w:tcBorders>
              <w:top w:val="single" w:sz="4" w:space="0" w:color="000000"/>
              <w:left w:val="single" w:sz="4" w:space="0" w:color="000000"/>
              <w:bottom w:val="single" w:sz="4" w:space="0" w:color="000000"/>
            </w:tcBorders>
          </w:tcPr>
          <w:p w14:paraId="578B694F"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w:t>
            </w:r>
            <w:r w:rsidRPr="00C95B01">
              <w:rPr>
                <w:rFonts w:eastAsia="Arial" w:cs="Times New Roman"/>
                <w:sz w:val="24"/>
                <w:szCs w:val="24"/>
                <w:lang w:eastAsia="ar-SA"/>
              </w:rPr>
              <w:t>зона линейных</w:t>
            </w:r>
            <w:r w:rsidRPr="00C95B01">
              <w:rPr>
                <w:rFonts w:eastAsia="Times New Roman" w:cs="Times New Roman"/>
                <w:sz w:val="24"/>
                <w:szCs w:val="24"/>
                <w:lang w:eastAsia="ar-SA"/>
              </w:rPr>
              <w:t xml:space="preserve"> объектов автомобильного транспорта (И2)</w:t>
            </w:r>
          </w:p>
        </w:tc>
        <w:tc>
          <w:tcPr>
            <w:tcW w:w="2126" w:type="dxa"/>
            <w:tcBorders>
              <w:top w:val="single" w:sz="4" w:space="0" w:color="000000"/>
              <w:left w:val="single" w:sz="4" w:space="0" w:color="000000"/>
              <w:bottom w:val="single" w:sz="4" w:space="0" w:color="000000"/>
            </w:tcBorders>
          </w:tcPr>
          <w:p w14:paraId="1A53EA5F"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2052FCDB"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78,37</w:t>
            </w:r>
          </w:p>
        </w:tc>
      </w:tr>
      <w:tr w:rsidR="00C95B01" w:rsidRPr="00C95B01" w14:paraId="20CC0C29" w14:textId="77777777" w:rsidTr="00010CD4">
        <w:trPr>
          <w:trHeight w:val="315"/>
        </w:trPr>
        <w:tc>
          <w:tcPr>
            <w:tcW w:w="851" w:type="dxa"/>
            <w:tcBorders>
              <w:top w:val="single" w:sz="4" w:space="0" w:color="000000"/>
              <w:left w:val="single" w:sz="4" w:space="0" w:color="000000"/>
              <w:bottom w:val="single" w:sz="4" w:space="0" w:color="000000"/>
            </w:tcBorders>
          </w:tcPr>
          <w:p w14:paraId="66414FAA"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2.6</w:t>
            </w:r>
          </w:p>
        </w:tc>
        <w:tc>
          <w:tcPr>
            <w:tcW w:w="5528" w:type="dxa"/>
            <w:tcBorders>
              <w:top w:val="single" w:sz="4" w:space="0" w:color="000000"/>
              <w:left w:val="single" w:sz="4" w:space="0" w:color="000000"/>
              <w:bottom w:val="single" w:sz="4" w:space="0" w:color="000000"/>
            </w:tcBorders>
          </w:tcPr>
          <w:p w14:paraId="729A0AF1"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Рекреационные</w:t>
            </w:r>
            <w:r w:rsidRPr="00C95B01">
              <w:rPr>
                <w:rFonts w:eastAsia="Times New Roman" w:cs="Times New Roman"/>
                <w:b/>
                <w:sz w:val="24"/>
                <w:szCs w:val="24"/>
                <w:lang w:eastAsia="ar-SA"/>
              </w:rPr>
              <w:t xml:space="preserve"> зоны,</w:t>
            </w:r>
          </w:p>
          <w:p w14:paraId="1AA2A5C1"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из них:</w:t>
            </w:r>
          </w:p>
        </w:tc>
        <w:tc>
          <w:tcPr>
            <w:tcW w:w="2126" w:type="dxa"/>
            <w:tcBorders>
              <w:top w:val="single" w:sz="4" w:space="0" w:color="000000"/>
              <w:left w:val="single" w:sz="4" w:space="0" w:color="000000"/>
              <w:bottom w:val="single" w:sz="4" w:space="0" w:color="000000"/>
            </w:tcBorders>
          </w:tcPr>
          <w:p w14:paraId="6CBDADA9"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43BC1059"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10,07</w:t>
            </w:r>
          </w:p>
        </w:tc>
      </w:tr>
      <w:tr w:rsidR="00C95B01" w:rsidRPr="00C95B01" w14:paraId="142A3EC6" w14:textId="77777777" w:rsidTr="00010CD4">
        <w:trPr>
          <w:trHeight w:val="315"/>
        </w:trPr>
        <w:tc>
          <w:tcPr>
            <w:tcW w:w="851" w:type="dxa"/>
            <w:tcBorders>
              <w:top w:val="single" w:sz="4" w:space="0" w:color="000000"/>
              <w:left w:val="single" w:sz="4" w:space="0" w:color="000000"/>
              <w:bottom w:val="single" w:sz="4" w:space="0" w:color="000000"/>
            </w:tcBorders>
          </w:tcPr>
          <w:p w14:paraId="4EFB54F7"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2.6.1</w:t>
            </w:r>
          </w:p>
        </w:tc>
        <w:tc>
          <w:tcPr>
            <w:tcW w:w="5528" w:type="dxa"/>
            <w:tcBorders>
              <w:top w:val="single" w:sz="4" w:space="0" w:color="000000"/>
              <w:left w:val="single" w:sz="4" w:space="0" w:color="000000"/>
              <w:bottom w:val="single" w:sz="4" w:space="0" w:color="000000"/>
            </w:tcBorders>
          </w:tcPr>
          <w:p w14:paraId="1AF759EE"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существующая зона зеленых насаждений общего пользования (парков, скверов, садов) с возможностью размещения плоскостных спортивных сооружений (Р2с)</w:t>
            </w:r>
          </w:p>
        </w:tc>
        <w:tc>
          <w:tcPr>
            <w:tcW w:w="2126" w:type="dxa"/>
            <w:tcBorders>
              <w:top w:val="single" w:sz="4" w:space="0" w:color="000000"/>
              <w:left w:val="single" w:sz="4" w:space="0" w:color="000000"/>
              <w:bottom w:val="single" w:sz="4" w:space="0" w:color="000000"/>
            </w:tcBorders>
          </w:tcPr>
          <w:p w14:paraId="1E41BCE8"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5AF8C1A8"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1,61</w:t>
            </w:r>
          </w:p>
        </w:tc>
      </w:tr>
      <w:tr w:rsidR="00C95B01" w:rsidRPr="00C95B01" w14:paraId="02B0C1DF" w14:textId="77777777" w:rsidTr="00010CD4">
        <w:trPr>
          <w:trHeight w:val="315"/>
        </w:trPr>
        <w:tc>
          <w:tcPr>
            <w:tcW w:w="851" w:type="dxa"/>
            <w:tcBorders>
              <w:top w:val="single" w:sz="4" w:space="0" w:color="000000"/>
              <w:left w:val="single" w:sz="4" w:space="0" w:color="000000"/>
              <w:bottom w:val="single" w:sz="4" w:space="0" w:color="000000"/>
            </w:tcBorders>
          </w:tcPr>
          <w:p w14:paraId="33B6E542"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2.6.2</w:t>
            </w:r>
          </w:p>
        </w:tc>
        <w:tc>
          <w:tcPr>
            <w:tcW w:w="5528" w:type="dxa"/>
            <w:tcBorders>
              <w:top w:val="single" w:sz="4" w:space="0" w:color="000000"/>
              <w:left w:val="single" w:sz="4" w:space="0" w:color="000000"/>
              <w:bottom w:val="single" w:sz="4" w:space="0" w:color="000000"/>
            </w:tcBorders>
          </w:tcPr>
          <w:p w14:paraId="0A85D8B7"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планируемая зона зеленых насаждений общего пользования (парков, скверов, садов) с возможностью размещения плоскостных спортивных сооружений (Р2)</w:t>
            </w:r>
          </w:p>
        </w:tc>
        <w:tc>
          <w:tcPr>
            <w:tcW w:w="2126" w:type="dxa"/>
            <w:tcBorders>
              <w:top w:val="single" w:sz="4" w:space="0" w:color="000000"/>
              <w:left w:val="single" w:sz="4" w:space="0" w:color="000000"/>
              <w:bottom w:val="single" w:sz="4" w:space="0" w:color="000000"/>
            </w:tcBorders>
          </w:tcPr>
          <w:p w14:paraId="4BD79FC0"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2A18563A"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6,27</w:t>
            </w:r>
          </w:p>
        </w:tc>
      </w:tr>
      <w:tr w:rsidR="00C95B01" w:rsidRPr="00C95B01" w14:paraId="0ED65BD0" w14:textId="77777777" w:rsidTr="00010CD4">
        <w:trPr>
          <w:trHeight w:val="315"/>
        </w:trPr>
        <w:tc>
          <w:tcPr>
            <w:tcW w:w="851" w:type="dxa"/>
            <w:tcBorders>
              <w:top w:val="single" w:sz="4" w:space="0" w:color="000000"/>
              <w:left w:val="single" w:sz="4" w:space="0" w:color="000000"/>
              <w:bottom w:val="single" w:sz="4" w:space="0" w:color="000000"/>
            </w:tcBorders>
          </w:tcPr>
          <w:p w14:paraId="520A3079"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2.6.3</w:t>
            </w:r>
          </w:p>
        </w:tc>
        <w:tc>
          <w:tcPr>
            <w:tcW w:w="5528" w:type="dxa"/>
            <w:tcBorders>
              <w:top w:val="single" w:sz="4" w:space="0" w:color="000000"/>
              <w:left w:val="single" w:sz="4" w:space="0" w:color="000000"/>
              <w:bottom w:val="single" w:sz="4" w:space="0" w:color="000000"/>
            </w:tcBorders>
          </w:tcPr>
          <w:p w14:paraId="6BF26F18"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планируемая зона объектов туризма, отдыха, досуга и развлечений (Р3)</w:t>
            </w:r>
          </w:p>
        </w:tc>
        <w:tc>
          <w:tcPr>
            <w:tcW w:w="2126" w:type="dxa"/>
            <w:tcBorders>
              <w:top w:val="single" w:sz="4" w:space="0" w:color="000000"/>
              <w:left w:val="single" w:sz="4" w:space="0" w:color="000000"/>
              <w:bottom w:val="single" w:sz="4" w:space="0" w:color="000000"/>
            </w:tcBorders>
          </w:tcPr>
          <w:p w14:paraId="4E9CD418"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7181779B"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2,19</w:t>
            </w:r>
          </w:p>
        </w:tc>
      </w:tr>
      <w:tr w:rsidR="00C95B01" w:rsidRPr="00C95B01" w14:paraId="66807D0F" w14:textId="77777777" w:rsidTr="00010CD4">
        <w:trPr>
          <w:trHeight w:val="315"/>
        </w:trPr>
        <w:tc>
          <w:tcPr>
            <w:tcW w:w="851" w:type="dxa"/>
            <w:tcBorders>
              <w:top w:val="single" w:sz="4" w:space="0" w:color="000000"/>
              <w:left w:val="single" w:sz="4" w:space="0" w:color="000000"/>
              <w:bottom w:val="single" w:sz="4" w:space="0" w:color="000000"/>
            </w:tcBorders>
          </w:tcPr>
          <w:p w14:paraId="508D009F"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2.7</w:t>
            </w:r>
          </w:p>
        </w:tc>
        <w:tc>
          <w:tcPr>
            <w:tcW w:w="5528" w:type="dxa"/>
            <w:tcBorders>
              <w:top w:val="single" w:sz="4" w:space="0" w:color="000000"/>
              <w:left w:val="single" w:sz="4" w:space="0" w:color="000000"/>
              <w:bottom w:val="single" w:sz="4" w:space="0" w:color="000000"/>
            </w:tcBorders>
          </w:tcPr>
          <w:p w14:paraId="4C5DA73B"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Зоны</w:t>
            </w:r>
            <w:r w:rsidRPr="00C95B01">
              <w:rPr>
                <w:rFonts w:eastAsia="Times New Roman" w:cs="Times New Roman"/>
                <w:b/>
                <w:sz w:val="24"/>
                <w:szCs w:val="24"/>
                <w:lang w:eastAsia="ar-SA"/>
              </w:rPr>
              <w:t xml:space="preserve"> </w:t>
            </w:r>
            <w:r w:rsidRPr="00C95B01">
              <w:rPr>
                <w:rFonts w:eastAsia="Arial" w:cs="Times New Roman"/>
                <w:b/>
                <w:sz w:val="24"/>
                <w:szCs w:val="24"/>
                <w:lang w:eastAsia="ar-SA"/>
              </w:rPr>
              <w:t>специального</w:t>
            </w:r>
            <w:r w:rsidRPr="00C95B01">
              <w:rPr>
                <w:rFonts w:eastAsia="Times New Roman" w:cs="Times New Roman"/>
                <w:b/>
                <w:sz w:val="24"/>
                <w:szCs w:val="24"/>
                <w:lang w:eastAsia="ar-SA"/>
              </w:rPr>
              <w:t xml:space="preserve"> назначения,</w:t>
            </w:r>
          </w:p>
          <w:p w14:paraId="3FE5699C"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из </w:t>
            </w:r>
            <w:r w:rsidRPr="00C95B01">
              <w:rPr>
                <w:rFonts w:eastAsia="Arial" w:cs="Times New Roman"/>
                <w:sz w:val="24"/>
                <w:szCs w:val="24"/>
                <w:lang w:eastAsia="ar-SA"/>
              </w:rPr>
              <w:t>них</w:t>
            </w:r>
            <w:r w:rsidRPr="00C95B01">
              <w:rPr>
                <w:rFonts w:eastAsia="Times New Roman" w:cs="Times New Roman"/>
                <w:sz w:val="24"/>
                <w:szCs w:val="24"/>
                <w:lang w:eastAsia="ar-SA"/>
              </w:rPr>
              <w:t>:</w:t>
            </w:r>
          </w:p>
        </w:tc>
        <w:tc>
          <w:tcPr>
            <w:tcW w:w="2126" w:type="dxa"/>
            <w:tcBorders>
              <w:top w:val="single" w:sz="4" w:space="0" w:color="000000"/>
              <w:left w:val="single" w:sz="4" w:space="0" w:color="000000"/>
              <w:bottom w:val="single" w:sz="4" w:space="0" w:color="000000"/>
            </w:tcBorders>
          </w:tcPr>
          <w:p w14:paraId="5F116414"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39394E60"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34,86</w:t>
            </w:r>
          </w:p>
        </w:tc>
      </w:tr>
      <w:tr w:rsidR="00C95B01" w:rsidRPr="00C95B01" w14:paraId="2212A477" w14:textId="77777777" w:rsidTr="00010CD4">
        <w:trPr>
          <w:trHeight w:val="315"/>
        </w:trPr>
        <w:tc>
          <w:tcPr>
            <w:tcW w:w="851" w:type="dxa"/>
            <w:tcBorders>
              <w:top w:val="single" w:sz="4" w:space="0" w:color="000000"/>
              <w:left w:val="single" w:sz="4" w:space="0" w:color="000000"/>
              <w:bottom w:val="single" w:sz="4" w:space="0" w:color="000000"/>
            </w:tcBorders>
          </w:tcPr>
          <w:p w14:paraId="6A4A8D86"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2.7.1</w:t>
            </w:r>
          </w:p>
        </w:tc>
        <w:tc>
          <w:tcPr>
            <w:tcW w:w="5528" w:type="dxa"/>
            <w:tcBorders>
              <w:top w:val="single" w:sz="4" w:space="0" w:color="000000"/>
              <w:left w:val="single" w:sz="4" w:space="0" w:color="000000"/>
              <w:bottom w:val="single" w:sz="4" w:space="0" w:color="000000"/>
            </w:tcBorders>
          </w:tcPr>
          <w:p w14:paraId="49244F28"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w:t>
            </w:r>
            <w:r w:rsidRPr="00C95B01">
              <w:rPr>
                <w:rFonts w:eastAsia="Arial" w:cs="Times New Roman"/>
                <w:sz w:val="24"/>
                <w:szCs w:val="24"/>
                <w:lang w:eastAsia="ar-SA"/>
              </w:rPr>
              <w:t>зона размещения</w:t>
            </w:r>
            <w:r w:rsidRPr="00C95B01">
              <w:rPr>
                <w:rFonts w:eastAsia="Times New Roman" w:cs="Times New Roman"/>
                <w:sz w:val="24"/>
                <w:szCs w:val="24"/>
                <w:lang w:eastAsia="ar-SA"/>
              </w:rPr>
              <w:t xml:space="preserve"> военных объектов (К1)</w:t>
            </w:r>
          </w:p>
        </w:tc>
        <w:tc>
          <w:tcPr>
            <w:tcW w:w="2126" w:type="dxa"/>
            <w:tcBorders>
              <w:top w:val="single" w:sz="4" w:space="0" w:color="000000"/>
              <w:left w:val="single" w:sz="4" w:space="0" w:color="000000"/>
              <w:bottom w:val="single" w:sz="4" w:space="0" w:color="000000"/>
            </w:tcBorders>
          </w:tcPr>
          <w:p w14:paraId="10FD8694"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69209575"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31,78</w:t>
            </w:r>
          </w:p>
        </w:tc>
      </w:tr>
      <w:tr w:rsidR="00C95B01" w:rsidRPr="00C95B01" w14:paraId="1F53B21F" w14:textId="77777777" w:rsidTr="00010CD4">
        <w:trPr>
          <w:trHeight w:val="315"/>
        </w:trPr>
        <w:tc>
          <w:tcPr>
            <w:tcW w:w="851" w:type="dxa"/>
            <w:tcBorders>
              <w:top w:val="single" w:sz="4" w:space="0" w:color="000000"/>
              <w:left w:val="single" w:sz="4" w:space="0" w:color="000000"/>
              <w:bottom w:val="single" w:sz="4" w:space="0" w:color="000000"/>
            </w:tcBorders>
          </w:tcPr>
          <w:p w14:paraId="403C1F7B"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lastRenderedPageBreak/>
              <w:br w:type="page"/>
              <w:t>2.7.2</w:t>
            </w:r>
          </w:p>
        </w:tc>
        <w:tc>
          <w:tcPr>
            <w:tcW w:w="5528" w:type="dxa"/>
            <w:tcBorders>
              <w:top w:val="single" w:sz="4" w:space="0" w:color="000000"/>
              <w:left w:val="single" w:sz="4" w:space="0" w:color="000000"/>
              <w:bottom w:val="single" w:sz="4" w:space="0" w:color="000000"/>
            </w:tcBorders>
          </w:tcPr>
          <w:p w14:paraId="5D9078A4"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специальная зона в границах СЗЗ и СР с размещением зеленых насаждений и объектов в соответствии со СанПиН (К2)</w:t>
            </w:r>
          </w:p>
        </w:tc>
        <w:tc>
          <w:tcPr>
            <w:tcW w:w="2126" w:type="dxa"/>
            <w:tcBorders>
              <w:top w:val="single" w:sz="4" w:space="0" w:color="000000"/>
              <w:left w:val="single" w:sz="4" w:space="0" w:color="000000"/>
              <w:bottom w:val="single" w:sz="4" w:space="0" w:color="000000"/>
            </w:tcBorders>
          </w:tcPr>
          <w:p w14:paraId="0A7105F2"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2CFDCAA4"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3,08</w:t>
            </w:r>
          </w:p>
        </w:tc>
      </w:tr>
      <w:tr w:rsidR="00C95B01" w:rsidRPr="00C95B01" w14:paraId="7BCF5EA4" w14:textId="77777777" w:rsidTr="00010CD4">
        <w:trPr>
          <w:trHeight w:val="315"/>
        </w:trPr>
        <w:tc>
          <w:tcPr>
            <w:tcW w:w="851" w:type="dxa"/>
            <w:tcBorders>
              <w:top w:val="single" w:sz="4" w:space="0" w:color="000000"/>
              <w:left w:val="single" w:sz="4" w:space="0" w:color="000000"/>
              <w:bottom w:val="single" w:sz="4" w:space="0" w:color="000000"/>
            </w:tcBorders>
          </w:tcPr>
          <w:p w14:paraId="68E5201B"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3</w:t>
            </w:r>
          </w:p>
        </w:tc>
        <w:tc>
          <w:tcPr>
            <w:tcW w:w="5528" w:type="dxa"/>
            <w:tcBorders>
              <w:top w:val="single" w:sz="4" w:space="0" w:color="000000"/>
              <w:left w:val="single" w:sz="4" w:space="0" w:color="000000"/>
              <w:bottom w:val="single" w:sz="4" w:space="0" w:color="000000"/>
            </w:tcBorders>
          </w:tcPr>
          <w:p w14:paraId="390DABA3"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Зоны, предназначенные под застройку многоквартирными многоэтажными жилыми домами (этажностью от 9 до 12 этажей включительно) за расчетным сроком (Ж5.1п)</w:t>
            </w:r>
          </w:p>
        </w:tc>
        <w:tc>
          <w:tcPr>
            <w:tcW w:w="2126" w:type="dxa"/>
            <w:tcBorders>
              <w:top w:val="single" w:sz="4" w:space="0" w:color="000000"/>
              <w:left w:val="single" w:sz="4" w:space="0" w:color="000000"/>
              <w:bottom w:val="single" w:sz="4" w:space="0" w:color="000000"/>
            </w:tcBorders>
          </w:tcPr>
          <w:p w14:paraId="5C7E6168"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776BC0C6"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37,39</w:t>
            </w:r>
          </w:p>
        </w:tc>
      </w:tr>
      <w:tr w:rsidR="00C95B01" w:rsidRPr="00C95B01" w14:paraId="12F3E4A3" w14:textId="77777777" w:rsidTr="00010CD4">
        <w:trPr>
          <w:trHeight w:val="365"/>
        </w:trPr>
        <w:tc>
          <w:tcPr>
            <w:tcW w:w="851" w:type="dxa"/>
            <w:tcBorders>
              <w:top w:val="single" w:sz="4" w:space="0" w:color="000000"/>
              <w:left w:val="single" w:sz="4" w:space="0" w:color="000000"/>
              <w:bottom w:val="single" w:sz="4" w:space="0" w:color="000000"/>
            </w:tcBorders>
          </w:tcPr>
          <w:p w14:paraId="5D6EBD60"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val="en-US" w:eastAsia="ar-SA"/>
              </w:rPr>
              <w:t>II</w:t>
            </w:r>
          </w:p>
        </w:tc>
        <w:tc>
          <w:tcPr>
            <w:tcW w:w="5528" w:type="dxa"/>
            <w:tcBorders>
              <w:top w:val="single" w:sz="4" w:space="0" w:color="000000"/>
              <w:left w:val="single" w:sz="4" w:space="0" w:color="000000"/>
              <w:bottom w:val="single" w:sz="4" w:space="0" w:color="000000"/>
            </w:tcBorders>
          </w:tcPr>
          <w:p w14:paraId="7C63F931" w14:textId="77777777" w:rsidR="00C95B01" w:rsidRPr="00C95B01" w:rsidRDefault="00C95B01" w:rsidP="00C95B01">
            <w:pPr>
              <w:suppressAutoHyphens/>
              <w:overflowPunct w:val="0"/>
              <w:autoSpaceDE w:val="0"/>
              <w:ind w:firstLine="0"/>
              <w:jc w:val="left"/>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Население</w:t>
            </w:r>
          </w:p>
        </w:tc>
        <w:tc>
          <w:tcPr>
            <w:tcW w:w="2126" w:type="dxa"/>
            <w:tcBorders>
              <w:top w:val="single" w:sz="4" w:space="0" w:color="000000"/>
              <w:left w:val="single" w:sz="4" w:space="0" w:color="000000"/>
              <w:bottom w:val="single" w:sz="4" w:space="0" w:color="000000"/>
            </w:tcBorders>
          </w:tcPr>
          <w:p w14:paraId="225BCD88"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36E89048"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r>
      <w:tr w:rsidR="00C95B01" w:rsidRPr="00C95B01" w14:paraId="2CD28843" w14:textId="77777777" w:rsidTr="00010CD4">
        <w:trPr>
          <w:trHeight w:val="315"/>
        </w:trPr>
        <w:tc>
          <w:tcPr>
            <w:tcW w:w="851" w:type="dxa"/>
            <w:tcBorders>
              <w:top w:val="single" w:sz="4" w:space="0" w:color="000000"/>
              <w:left w:val="single" w:sz="4" w:space="0" w:color="000000"/>
              <w:bottom w:val="single" w:sz="4" w:space="0" w:color="000000"/>
            </w:tcBorders>
          </w:tcPr>
          <w:p w14:paraId="319709D2" w14:textId="77777777" w:rsidR="00C95B01" w:rsidRPr="00C95B01" w:rsidRDefault="00C95B01" w:rsidP="00C95B01">
            <w:pPr>
              <w:suppressAutoHyphens/>
              <w:overflowPunct w:val="0"/>
              <w:autoSpaceDE w:val="0"/>
              <w:snapToGrid w:val="0"/>
              <w:spacing w:line="360" w:lineRule="auto"/>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w:t>
            </w:r>
          </w:p>
        </w:tc>
        <w:tc>
          <w:tcPr>
            <w:tcW w:w="5528" w:type="dxa"/>
            <w:tcBorders>
              <w:top w:val="single" w:sz="4" w:space="0" w:color="000000"/>
              <w:left w:val="single" w:sz="4" w:space="0" w:color="000000"/>
              <w:bottom w:val="single" w:sz="4" w:space="0" w:color="000000"/>
            </w:tcBorders>
          </w:tcPr>
          <w:p w14:paraId="0A609782" w14:textId="77777777" w:rsidR="00C95B01" w:rsidRPr="00C95B01" w:rsidRDefault="00C95B01" w:rsidP="00C95B01">
            <w:pPr>
              <w:suppressAutoHyphens/>
              <w:overflowPunct w:val="0"/>
              <w:autoSpaceDE w:val="0"/>
              <w:snapToGrid w:val="0"/>
              <w:spacing w:line="360" w:lineRule="auto"/>
              <w:ind w:firstLine="0"/>
              <w:jc w:val="left"/>
              <w:textAlignment w:val="baseline"/>
              <w:rPr>
                <w:rFonts w:eastAsia="Times New Roman" w:cs="Times New Roman"/>
                <w:sz w:val="24"/>
                <w:szCs w:val="24"/>
                <w:lang w:eastAsia="ar-SA"/>
              </w:rPr>
            </w:pPr>
            <w:r w:rsidRPr="00C95B01">
              <w:rPr>
                <w:rFonts w:eastAsia="Times New Roman" w:cs="Times New Roman"/>
                <w:b/>
                <w:sz w:val="24"/>
                <w:szCs w:val="24"/>
                <w:lang w:eastAsia="ar-SA"/>
              </w:rPr>
              <w:t>Численность населения</w:t>
            </w:r>
          </w:p>
        </w:tc>
        <w:tc>
          <w:tcPr>
            <w:tcW w:w="2126" w:type="dxa"/>
            <w:tcBorders>
              <w:top w:val="single" w:sz="4" w:space="0" w:color="000000"/>
              <w:left w:val="single" w:sz="4" w:space="0" w:color="000000"/>
              <w:bottom w:val="single" w:sz="4" w:space="0" w:color="000000"/>
            </w:tcBorders>
          </w:tcPr>
          <w:p w14:paraId="36A0FE04"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тыс. чел</w:t>
            </w:r>
          </w:p>
        </w:tc>
        <w:tc>
          <w:tcPr>
            <w:tcW w:w="1701" w:type="dxa"/>
            <w:tcBorders>
              <w:top w:val="single" w:sz="4" w:space="0" w:color="000000"/>
              <w:left w:val="single" w:sz="4" w:space="0" w:color="000000"/>
              <w:bottom w:val="single" w:sz="4" w:space="0" w:color="000000"/>
              <w:right w:val="single" w:sz="4" w:space="0" w:color="000000"/>
            </w:tcBorders>
          </w:tcPr>
          <w:p w14:paraId="593DA43C" w14:textId="77777777" w:rsidR="00C95B01" w:rsidRPr="00C95B01" w:rsidRDefault="00C95B01" w:rsidP="00C95B01">
            <w:pPr>
              <w:suppressAutoHyphens/>
              <w:overflowPunct w:val="0"/>
              <w:autoSpaceDE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60,49</w:t>
            </w:r>
          </w:p>
        </w:tc>
      </w:tr>
      <w:tr w:rsidR="00C95B01" w:rsidRPr="00C95B01" w14:paraId="779CE4E8" w14:textId="77777777" w:rsidTr="00010CD4">
        <w:trPr>
          <w:trHeight w:val="315"/>
        </w:trPr>
        <w:tc>
          <w:tcPr>
            <w:tcW w:w="851" w:type="dxa"/>
            <w:tcBorders>
              <w:top w:val="single" w:sz="4" w:space="0" w:color="000000"/>
              <w:left w:val="single" w:sz="4" w:space="0" w:color="000000"/>
              <w:bottom w:val="single" w:sz="4" w:space="0" w:color="000000"/>
            </w:tcBorders>
          </w:tcPr>
          <w:p w14:paraId="23C22C7C"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4.1</w:t>
            </w:r>
          </w:p>
        </w:tc>
        <w:tc>
          <w:tcPr>
            <w:tcW w:w="5528" w:type="dxa"/>
            <w:tcBorders>
              <w:top w:val="single" w:sz="4" w:space="0" w:color="000000"/>
              <w:left w:val="single" w:sz="4" w:space="0" w:color="000000"/>
              <w:bottom w:val="single" w:sz="4" w:space="0" w:color="000000"/>
            </w:tcBorders>
          </w:tcPr>
          <w:p w14:paraId="6B316916"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постоянное население</w:t>
            </w:r>
          </w:p>
        </w:tc>
        <w:tc>
          <w:tcPr>
            <w:tcW w:w="2126" w:type="dxa"/>
            <w:tcBorders>
              <w:top w:val="single" w:sz="4" w:space="0" w:color="000000"/>
              <w:left w:val="single" w:sz="4" w:space="0" w:color="000000"/>
              <w:bottom w:val="single" w:sz="4" w:space="0" w:color="000000"/>
            </w:tcBorders>
          </w:tcPr>
          <w:p w14:paraId="61995B3D"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чел</w:t>
            </w:r>
          </w:p>
        </w:tc>
        <w:tc>
          <w:tcPr>
            <w:tcW w:w="1701" w:type="dxa"/>
            <w:tcBorders>
              <w:top w:val="single" w:sz="4" w:space="0" w:color="000000"/>
              <w:left w:val="single" w:sz="4" w:space="0" w:color="000000"/>
              <w:bottom w:val="single" w:sz="4" w:space="0" w:color="000000"/>
              <w:right w:val="single" w:sz="4" w:space="0" w:color="000000"/>
            </w:tcBorders>
          </w:tcPr>
          <w:p w14:paraId="534E22E1"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60,49</w:t>
            </w:r>
          </w:p>
        </w:tc>
      </w:tr>
      <w:tr w:rsidR="00C95B01" w:rsidRPr="00C95B01" w14:paraId="60F9CA8C" w14:textId="77777777" w:rsidTr="00010CD4">
        <w:trPr>
          <w:trHeight w:val="365"/>
        </w:trPr>
        <w:tc>
          <w:tcPr>
            <w:tcW w:w="851" w:type="dxa"/>
            <w:tcBorders>
              <w:top w:val="single" w:sz="4" w:space="0" w:color="000000"/>
              <w:left w:val="single" w:sz="4" w:space="0" w:color="000000"/>
              <w:bottom w:val="single" w:sz="4" w:space="0" w:color="000000"/>
            </w:tcBorders>
          </w:tcPr>
          <w:p w14:paraId="590689F2"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4.2</w:t>
            </w:r>
          </w:p>
        </w:tc>
        <w:tc>
          <w:tcPr>
            <w:tcW w:w="5528" w:type="dxa"/>
            <w:tcBorders>
              <w:top w:val="single" w:sz="4" w:space="0" w:color="000000"/>
              <w:left w:val="single" w:sz="4" w:space="0" w:color="000000"/>
              <w:bottom w:val="single" w:sz="4" w:space="0" w:color="000000"/>
            </w:tcBorders>
          </w:tcPr>
          <w:p w14:paraId="6AE6F7E1"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сезонное население</w:t>
            </w:r>
          </w:p>
        </w:tc>
        <w:tc>
          <w:tcPr>
            <w:tcW w:w="2126" w:type="dxa"/>
            <w:tcBorders>
              <w:top w:val="single" w:sz="4" w:space="0" w:color="000000"/>
              <w:left w:val="single" w:sz="4" w:space="0" w:color="000000"/>
              <w:bottom w:val="single" w:sz="4" w:space="0" w:color="000000"/>
            </w:tcBorders>
          </w:tcPr>
          <w:p w14:paraId="39C07351"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чел</w:t>
            </w:r>
          </w:p>
        </w:tc>
        <w:tc>
          <w:tcPr>
            <w:tcW w:w="1701" w:type="dxa"/>
            <w:tcBorders>
              <w:top w:val="single" w:sz="4" w:space="0" w:color="000000"/>
              <w:left w:val="single" w:sz="4" w:space="0" w:color="000000"/>
              <w:bottom w:val="single" w:sz="4" w:space="0" w:color="000000"/>
              <w:right w:val="single" w:sz="4" w:space="0" w:color="000000"/>
            </w:tcBorders>
          </w:tcPr>
          <w:p w14:paraId="2714B894"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w:t>
            </w:r>
          </w:p>
        </w:tc>
      </w:tr>
      <w:tr w:rsidR="00C95B01" w:rsidRPr="00C95B01" w14:paraId="03005ACC" w14:textId="77777777" w:rsidTr="00010CD4">
        <w:trPr>
          <w:trHeight w:val="365"/>
        </w:trPr>
        <w:tc>
          <w:tcPr>
            <w:tcW w:w="851" w:type="dxa"/>
            <w:tcBorders>
              <w:top w:val="single" w:sz="4" w:space="0" w:color="000000"/>
              <w:left w:val="single" w:sz="4" w:space="0" w:color="000000"/>
              <w:bottom w:val="single" w:sz="4" w:space="0" w:color="000000"/>
            </w:tcBorders>
          </w:tcPr>
          <w:p w14:paraId="69DC5352"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val="en-US" w:eastAsia="ar-SA"/>
              </w:rPr>
              <w:t>III</w:t>
            </w:r>
          </w:p>
        </w:tc>
        <w:tc>
          <w:tcPr>
            <w:tcW w:w="5528" w:type="dxa"/>
            <w:tcBorders>
              <w:top w:val="single" w:sz="4" w:space="0" w:color="000000"/>
              <w:left w:val="single" w:sz="4" w:space="0" w:color="000000"/>
              <w:bottom w:val="single" w:sz="4" w:space="0" w:color="000000"/>
            </w:tcBorders>
          </w:tcPr>
          <w:p w14:paraId="4475514C" w14:textId="77777777" w:rsidR="00C95B01" w:rsidRPr="00C95B01" w:rsidRDefault="00C95B01" w:rsidP="00C95B01">
            <w:pPr>
              <w:suppressAutoHyphens/>
              <w:overflowPunct w:val="0"/>
              <w:autoSpaceDE w:val="0"/>
              <w:ind w:firstLine="0"/>
              <w:jc w:val="left"/>
              <w:textAlignment w:val="baseline"/>
              <w:rPr>
                <w:rFonts w:eastAsia="Times New Roman" w:cs="Times New Roman"/>
                <w:b/>
                <w:bCs/>
                <w:sz w:val="24"/>
                <w:szCs w:val="24"/>
                <w:lang w:eastAsia="ar-SA"/>
              </w:rPr>
            </w:pPr>
            <w:r w:rsidRPr="00C95B01">
              <w:rPr>
                <w:rFonts w:eastAsia="Times New Roman" w:cs="Times New Roman"/>
                <w:b/>
                <w:sz w:val="24"/>
                <w:szCs w:val="24"/>
                <w:lang w:eastAsia="ar-SA"/>
              </w:rPr>
              <w:t>Жилищный фонд</w:t>
            </w:r>
          </w:p>
        </w:tc>
        <w:tc>
          <w:tcPr>
            <w:tcW w:w="2126" w:type="dxa"/>
            <w:tcBorders>
              <w:top w:val="single" w:sz="4" w:space="0" w:color="000000"/>
              <w:left w:val="single" w:sz="4" w:space="0" w:color="000000"/>
              <w:bottom w:val="single" w:sz="4" w:space="0" w:color="000000"/>
            </w:tcBorders>
          </w:tcPr>
          <w:p w14:paraId="63BCA8A6"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579ED28D"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p>
        </w:tc>
      </w:tr>
      <w:tr w:rsidR="00C95B01" w:rsidRPr="00C95B01" w14:paraId="1A7C6C1F" w14:textId="77777777" w:rsidTr="00010CD4">
        <w:trPr>
          <w:trHeight w:val="365"/>
        </w:trPr>
        <w:tc>
          <w:tcPr>
            <w:tcW w:w="851" w:type="dxa"/>
            <w:tcBorders>
              <w:top w:val="single" w:sz="4" w:space="0" w:color="000000"/>
              <w:left w:val="single" w:sz="4" w:space="0" w:color="000000"/>
              <w:bottom w:val="single" w:sz="4" w:space="0" w:color="000000"/>
            </w:tcBorders>
          </w:tcPr>
          <w:p w14:paraId="3FA7E2FB"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5</w:t>
            </w:r>
          </w:p>
        </w:tc>
        <w:tc>
          <w:tcPr>
            <w:tcW w:w="5528" w:type="dxa"/>
            <w:tcBorders>
              <w:top w:val="single" w:sz="4" w:space="0" w:color="000000"/>
              <w:left w:val="single" w:sz="4" w:space="0" w:color="000000"/>
              <w:bottom w:val="single" w:sz="4" w:space="0" w:color="000000"/>
            </w:tcBorders>
          </w:tcPr>
          <w:p w14:paraId="26BB8ABC"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Новое жилищное строительство</w:t>
            </w:r>
          </w:p>
        </w:tc>
        <w:tc>
          <w:tcPr>
            <w:tcW w:w="2126" w:type="dxa"/>
            <w:tcBorders>
              <w:top w:val="single" w:sz="4" w:space="0" w:color="000000"/>
              <w:left w:val="single" w:sz="4" w:space="0" w:color="000000"/>
              <w:bottom w:val="single" w:sz="4" w:space="0" w:color="000000"/>
            </w:tcBorders>
          </w:tcPr>
          <w:p w14:paraId="03C606B9" w14:textId="77777777" w:rsidR="00C95B01" w:rsidRPr="00C95B01" w:rsidRDefault="00C95B01" w:rsidP="00C95B01">
            <w:pPr>
              <w:suppressAutoHyphens/>
              <w:overflowPunct w:val="0"/>
              <w:autoSpaceDE w:val="0"/>
              <w:ind w:right="-30"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тыс. м</w:t>
            </w:r>
            <w:r w:rsidRPr="00C95B01">
              <w:rPr>
                <w:rFonts w:eastAsia="Times New Roman" w:cs="Times New Roman"/>
                <w:b/>
                <w:sz w:val="24"/>
                <w:szCs w:val="24"/>
                <w:vertAlign w:val="superscript"/>
                <w:lang w:eastAsia="ar-SA"/>
              </w:rPr>
              <w:t>2</w:t>
            </w:r>
            <w:r w:rsidRPr="00C95B01">
              <w:rPr>
                <w:rFonts w:eastAsia="Times New Roman" w:cs="Times New Roman"/>
                <w:b/>
                <w:sz w:val="24"/>
                <w:szCs w:val="24"/>
                <w:lang w:eastAsia="ar-SA"/>
              </w:rPr>
              <w:t xml:space="preserve"> общей площади квартир</w:t>
            </w:r>
          </w:p>
        </w:tc>
        <w:tc>
          <w:tcPr>
            <w:tcW w:w="1701" w:type="dxa"/>
            <w:tcBorders>
              <w:top w:val="single" w:sz="4" w:space="0" w:color="000000"/>
              <w:left w:val="single" w:sz="4" w:space="0" w:color="000000"/>
              <w:bottom w:val="single" w:sz="4" w:space="0" w:color="000000"/>
              <w:right w:val="single" w:sz="4" w:space="0" w:color="000000"/>
            </w:tcBorders>
          </w:tcPr>
          <w:p w14:paraId="5EFC9211"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bCs/>
                <w:sz w:val="24"/>
                <w:szCs w:val="24"/>
                <w:lang w:eastAsia="ar-SA"/>
              </w:rPr>
              <w:t>1950,95</w:t>
            </w:r>
          </w:p>
        </w:tc>
      </w:tr>
      <w:tr w:rsidR="00C95B01" w:rsidRPr="00C95B01" w14:paraId="36C50193" w14:textId="77777777" w:rsidTr="00010CD4">
        <w:trPr>
          <w:trHeight w:val="365"/>
        </w:trPr>
        <w:tc>
          <w:tcPr>
            <w:tcW w:w="851" w:type="dxa"/>
            <w:tcBorders>
              <w:top w:val="single" w:sz="4" w:space="0" w:color="000000"/>
              <w:left w:val="single" w:sz="4" w:space="0" w:color="000000"/>
              <w:bottom w:val="single" w:sz="4" w:space="0" w:color="000000"/>
            </w:tcBorders>
          </w:tcPr>
          <w:p w14:paraId="324CA1DA"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6</w:t>
            </w:r>
          </w:p>
        </w:tc>
        <w:tc>
          <w:tcPr>
            <w:tcW w:w="5528" w:type="dxa"/>
            <w:tcBorders>
              <w:top w:val="single" w:sz="4" w:space="0" w:color="000000"/>
              <w:left w:val="single" w:sz="4" w:space="0" w:color="000000"/>
              <w:bottom w:val="single" w:sz="4" w:space="0" w:color="000000"/>
            </w:tcBorders>
          </w:tcPr>
          <w:p w14:paraId="40E9F1B3"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Структура нового жилищного строительства</w:t>
            </w:r>
          </w:p>
        </w:tc>
        <w:tc>
          <w:tcPr>
            <w:tcW w:w="2126" w:type="dxa"/>
            <w:tcBorders>
              <w:top w:val="single" w:sz="4" w:space="0" w:color="000000"/>
              <w:left w:val="single" w:sz="4" w:space="0" w:color="000000"/>
              <w:bottom w:val="single" w:sz="4" w:space="0" w:color="000000"/>
            </w:tcBorders>
          </w:tcPr>
          <w:p w14:paraId="69EA4122" w14:textId="77777777" w:rsidR="00C95B01" w:rsidRPr="00C95B01" w:rsidRDefault="00C95B01" w:rsidP="00C95B01">
            <w:pPr>
              <w:suppressAutoHyphens/>
              <w:overflowPunct w:val="0"/>
              <w:autoSpaceDE w:val="0"/>
              <w:ind w:right="-30" w:firstLine="0"/>
              <w:jc w:val="center"/>
              <w:textAlignment w:val="baseline"/>
              <w:rPr>
                <w:rFonts w:eastAsia="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5AD19EC6"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p>
        </w:tc>
      </w:tr>
      <w:tr w:rsidR="00C95B01" w:rsidRPr="00C95B01" w14:paraId="3FF2F428" w14:textId="77777777" w:rsidTr="00010CD4">
        <w:trPr>
          <w:trHeight w:val="365"/>
        </w:trPr>
        <w:tc>
          <w:tcPr>
            <w:tcW w:w="851" w:type="dxa"/>
            <w:tcBorders>
              <w:top w:val="single" w:sz="4" w:space="0" w:color="000000"/>
              <w:left w:val="single" w:sz="4" w:space="0" w:color="000000"/>
              <w:bottom w:val="single" w:sz="4" w:space="0" w:color="000000"/>
            </w:tcBorders>
          </w:tcPr>
          <w:p w14:paraId="3EDA309B"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6.1</w:t>
            </w:r>
          </w:p>
        </w:tc>
        <w:tc>
          <w:tcPr>
            <w:tcW w:w="5528" w:type="dxa"/>
            <w:tcBorders>
              <w:top w:val="single" w:sz="4" w:space="0" w:color="000000"/>
              <w:left w:val="single" w:sz="4" w:space="0" w:color="000000"/>
              <w:bottom w:val="single" w:sz="4" w:space="0" w:color="000000"/>
            </w:tcBorders>
          </w:tcPr>
          <w:p w14:paraId="538779BB"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застройка многоквартирными мало-, средне- и многоэтажными жилыми домам</w:t>
            </w:r>
          </w:p>
        </w:tc>
        <w:tc>
          <w:tcPr>
            <w:tcW w:w="2126" w:type="dxa"/>
            <w:tcBorders>
              <w:top w:val="single" w:sz="4" w:space="0" w:color="000000"/>
              <w:left w:val="single" w:sz="4" w:space="0" w:color="000000"/>
              <w:bottom w:val="single" w:sz="4" w:space="0" w:color="000000"/>
            </w:tcBorders>
          </w:tcPr>
          <w:p w14:paraId="0F55E975"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м</w:t>
            </w:r>
            <w:r w:rsidRPr="00C95B01">
              <w:rPr>
                <w:rFonts w:eastAsia="Times New Roman" w:cs="Times New Roman"/>
                <w:sz w:val="24"/>
                <w:szCs w:val="24"/>
                <w:vertAlign w:val="superscript"/>
                <w:lang w:eastAsia="ar-SA"/>
              </w:rPr>
              <w:t>2</w:t>
            </w:r>
            <w:r w:rsidRPr="00C95B01">
              <w:rPr>
                <w:rFonts w:eastAsia="Times New Roman" w:cs="Times New Roman"/>
                <w:sz w:val="24"/>
                <w:szCs w:val="24"/>
                <w:lang w:eastAsia="ar-SA"/>
              </w:rPr>
              <w:t xml:space="preserve"> общей площади квартир</w:t>
            </w:r>
          </w:p>
        </w:tc>
        <w:tc>
          <w:tcPr>
            <w:tcW w:w="1701" w:type="dxa"/>
            <w:tcBorders>
              <w:top w:val="single" w:sz="4" w:space="0" w:color="000000"/>
              <w:left w:val="single" w:sz="4" w:space="0" w:color="000000"/>
              <w:bottom w:val="single" w:sz="4" w:space="0" w:color="000000"/>
              <w:right w:val="single" w:sz="4" w:space="0" w:color="000000"/>
            </w:tcBorders>
          </w:tcPr>
          <w:p w14:paraId="6DE9DDE8"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1881,35</w:t>
            </w:r>
          </w:p>
        </w:tc>
      </w:tr>
      <w:tr w:rsidR="00C95B01" w:rsidRPr="00C95B01" w14:paraId="252B01F2" w14:textId="77777777" w:rsidTr="00010CD4">
        <w:trPr>
          <w:trHeight w:val="365"/>
        </w:trPr>
        <w:tc>
          <w:tcPr>
            <w:tcW w:w="851" w:type="dxa"/>
            <w:tcBorders>
              <w:top w:val="single" w:sz="4" w:space="0" w:color="000000"/>
              <w:left w:val="single" w:sz="4" w:space="0" w:color="000000"/>
              <w:bottom w:val="single" w:sz="4" w:space="0" w:color="000000"/>
            </w:tcBorders>
          </w:tcPr>
          <w:p w14:paraId="668D8B81"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6.3</w:t>
            </w:r>
          </w:p>
        </w:tc>
        <w:tc>
          <w:tcPr>
            <w:tcW w:w="5528" w:type="dxa"/>
            <w:tcBorders>
              <w:top w:val="single" w:sz="4" w:space="0" w:color="000000"/>
              <w:left w:val="single" w:sz="4" w:space="0" w:color="000000"/>
              <w:bottom w:val="single" w:sz="4" w:space="0" w:color="000000"/>
            </w:tcBorders>
          </w:tcPr>
          <w:p w14:paraId="5F2DC00F"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застройка индивидуальными </w:t>
            </w:r>
            <w:proofErr w:type="spellStart"/>
            <w:r w:rsidRPr="00C95B01">
              <w:rPr>
                <w:rFonts w:eastAsia="Times New Roman" w:cs="Times New Roman"/>
                <w:sz w:val="24"/>
                <w:szCs w:val="24"/>
                <w:lang w:eastAsia="ar-SA"/>
              </w:rPr>
              <w:t>отдельностоящими</w:t>
            </w:r>
            <w:proofErr w:type="spellEnd"/>
            <w:r w:rsidRPr="00C95B01">
              <w:rPr>
                <w:rFonts w:eastAsia="Times New Roman" w:cs="Times New Roman"/>
                <w:sz w:val="24"/>
                <w:szCs w:val="24"/>
                <w:lang w:eastAsia="ar-SA"/>
              </w:rPr>
              <w:t xml:space="preserve"> жилыми домами с участками</w:t>
            </w:r>
          </w:p>
        </w:tc>
        <w:tc>
          <w:tcPr>
            <w:tcW w:w="2126" w:type="dxa"/>
            <w:tcBorders>
              <w:top w:val="single" w:sz="4" w:space="0" w:color="000000"/>
              <w:left w:val="single" w:sz="4" w:space="0" w:color="000000"/>
              <w:bottom w:val="single" w:sz="4" w:space="0" w:color="000000"/>
            </w:tcBorders>
          </w:tcPr>
          <w:p w14:paraId="792DE460"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м</w:t>
            </w:r>
            <w:r w:rsidRPr="00C95B01">
              <w:rPr>
                <w:rFonts w:eastAsia="Times New Roman" w:cs="Times New Roman"/>
                <w:sz w:val="24"/>
                <w:szCs w:val="24"/>
                <w:vertAlign w:val="superscript"/>
                <w:lang w:eastAsia="ar-SA"/>
              </w:rPr>
              <w:t>2</w:t>
            </w:r>
            <w:r w:rsidRPr="00C95B01">
              <w:rPr>
                <w:rFonts w:eastAsia="Times New Roman" w:cs="Times New Roman"/>
                <w:sz w:val="24"/>
                <w:szCs w:val="24"/>
                <w:lang w:eastAsia="ar-SA"/>
              </w:rPr>
              <w:t xml:space="preserve"> общей площади домов</w:t>
            </w:r>
          </w:p>
        </w:tc>
        <w:tc>
          <w:tcPr>
            <w:tcW w:w="1701" w:type="dxa"/>
            <w:tcBorders>
              <w:top w:val="single" w:sz="4" w:space="0" w:color="000000"/>
              <w:left w:val="single" w:sz="4" w:space="0" w:color="000000"/>
              <w:bottom w:val="single" w:sz="4" w:space="0" w:color="000000"/>
              <w:right w:val="single" w:sz="4" w:space="0" w:color="000000"/>
            </w:tcBorders>
          </w:tcPr>
          <w:p w14:paraId="709F2A69"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69,60</w:t>
            </w:r>
          </w:p>
        </w:tc>
      </w:tr>
      <w:tr w:rsidR="00C95B01" w:rsidRPr="00C95B01" w14:paraId="48CDDFEE" w14:textId="77777777" w:rsidTr="00010CD4">
        <w:trPr>
          <w:trHeight w:val="365"/>
        </w:trPr>
        <w:tc>
          <w:tcPr>
            <w:tcW w:w="851" w:type="dxa"/>
            <w:tcBorders>
              <w:top w:val="single" w:sz="4" w:space="0" w:color="000000"/>
              <w:left w:val="single" w:sz="4" w:space="0" w:color="000000"/>
              <w:bottom w:val="single" w:sz="4" w:space="0" w:color="000000"/>
            </w:tcBorders>
          </w:tcPr>
          <w:p w14:paraId="7DF667DE"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val="en-US" w:eastAsia="ar-SA"/>
              </w:rPr>
              <w:t>V</w:t>
            </w:r>
          </w:p>
        </w:tc>
        <w:tc>
          <w:tcPr>
            <w:tcW w:w="5528" w:type="dxa"/>
            <w:tcBorders>
              <w:top w:val="single" w:sz="4" w:space="0" w:color="000000"/>
              <w:left w:val="single" w:sz="4" w:space="0" w:color="000000"/>
              <w:bottom w:val="single" w:sz="4" w:space="0" w:color="000000"/>
            </w:tcBorders>
          </w:tcPr>
          <w:p w14:paraId="70FBB05F"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b/>
                <w:sz w:val="24"/>
                <w:szCs w:val="24"/>
                <w:lang w:eastAsia="ar-SA"/>
              </w:rPr>
              <w:t>Объекты транспортной инфраструктуры</w:t>
            </w:r>
          </w:p>
        </w:tc>
        <w:tc>
          <w:tcPr>
            <w:tcW w:w="2126" w:type="dxa"/>
            <w:tcBorders>
              <w:top w:val="single" w:sz="4" w:space="0" w:color="000000"/>
              <w:left w:val="single" w:sz="4" w:space="0" w:color="000000"/>
              <w:bottom w:val="single" w:sz="4" w:space="0" w:color="000000"/>
            </w:tcBorders>
          </w:tcPr>
          <w:p w14:paraId="02AA2F1E"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55DE3616"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p>
        </w:tc>
      </w:tr>
      <w:tr w:rsidR="00C95B01" w:rsidRPr="00C95B01" w14:paraId="101EF579" w14:textId="77777777" w:rsidTr="00010CD4">
        <w:trPr>
          <w:trHeight w:val="365"/>
        </w:trPr>
        <w:tc>
          <w:tcPr>
            <w:tcW w:w="851" w:type="dxa"/>
            <w:tcBorders>
              <w:top w:val="single" w:sz="4" w:space="0" w:color="000000"/>
              <w:left w:val="single" w:sz="4" w:space="0" w:color="000000"/>
              <w:bottom w:val="single" w:sz="4" w:space="0" w:color="000000"/>
            </w:tcBorders>
          </w:tcPr>
          <w:p w14:paraId="1D149A8F"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7</w:t>
            </w:r>
          </w:p>
        </w:tc>
        <w:tc>
          <w:tcPr>
            <w:tcW w:w="5528" w:type="dxa"/>
            <w:tcBorders>
              <w:top w:val="single" w:sz="4" w:space="0" w:color="000000"/>
              <w:left w:val="single" w:sz="4" w:space="0" w:color="000000"/>
              <w:bottom w:val="single" w:sz="4" w:space="0" w:color="000000"/>
            </w:tcBorders>
          </w:tcPr>
          <w:p w14:paraId="3A7A2569"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Потребность в местах постоянного хранения индивидуальных легковых автомобилей в планируемой многоквартирной застройке</w:t>
            </w:r>
          </w:p>
        </w:tc>
        <w:tc>
          <w:tcPr>
            <w:tcW w:w="2126" w:type="dxa"/>
            <w:tcBorders>
              <w:top w:val="single" w:sz="4" w:space="0" w:color="000000"/>
              <w:left w:val="single" w:sz="4" w:space="0" w:color="000000"/>
              <w:bottom w:val="single" w:sz="4" w:space="0" w:color="000000"/>
            </w:tcBorders>
          </w:tcPr>
          <w:p w14:paraId="7AF9EF3A"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машино-мест</w:t>
            </w:r>
          </w:p>
        </w:tc>
        <w:tc>
          <w:tcPr>
            <w:tcW w:w="1701" w:type="dxa"/>
            <w:tcBorders>
              <w:top w:val="single" w:sz="4" w:space="0" w:color="000000"/>
              <w:left w:val="single" w:sz="4" w:space="0" w:color="000000"/>
              <w:bottom w:val="single" w:sz="4" w:space="0" w:color="000000"/>
              <w:right w:val="single" w:sz="4" w:space="0" w:color="000000"/>
            </w:tcBorders>
          </w:tcPr>
          <w:p w14:paraId="615B8C37"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21,77</w:t>
            </w:r>
          </w:p>
        </w:tc>
      </w:tr>
    </w:tbl>
    <w:p w14:paraId="0EBBCE1E"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p>
    <w:p w14:paraId="55DF205A" w14:textId="77777777" w:rsidR="00C95B01" w:rsidRPr="00C95B01" w:rsidRDefault="00C95B01" w:rsidP="00C95B01">
      <w:pPr>
        <w:suppressAutoHyphens/>
        <w:overflowPunct w:val="0"/>
        <w:autoSpaceDE w:val="0"/>
        <w:ind w:firstLine="708"/>
        <w:jc w:val="right"/>
        <w:textAlignment w:val="baseline"/>
        <w:rPr>
          <w:rFonts w:eastAsia="Times New Roman" w:cs="Times New Roman"/>
          <w:sz w:val="24"/>
          <w:szCs w:val="24"/>
          <w:lang w:eastAsia="ar-SA"/>
        </w:rPr>
      </w:pPr>
      <w:r w:rsidRPr="00C95B01">
        <w:rPr>
          <w:rFonts w:eastAsia="Times New Roman" w:cs="Times New Roman"/>
          <w:sz w:val="24"/>
          <w:szCs w:val="24"/>
          <w:lang w:eastAsia="ar-SA"/>
        </w:rPr>
        <w:t>Таблица 8.10</w:t>
      </w:r>
    </w:p>
    <w:p w14:paraId="6BE8F329" w14:textId="77777777" w:rsidR="00C95B01" w:rsidRPr="00C95B01" w:rsidRDefault="00C95B01" w:rsidP="00C95B01">
      <w:pPr>
        <w:suppressAutoHyphens/>
        <w:overflowPunct w:val="0"/>
        <w:autoSpaceDE w:val="0"/>
        <w:spacing w:line="360" w:lineRule="auto"/>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Деревня Янино-2</w:t>
      </w:r>
    </w:p>
    <w:tbl>
      <w:tblPr>
        <w:tblW w:w="10206" w:type="dxa"/>
        <w:tblInd w:w="108" w:type="dxa"/>
        <w:tblLayout w:type="fixed"/>
        <w:tblLook w:val="0000" w:firstRow="0" w:lastRow="0" w:firstColumn="0" w:lastColumn="0" w:noHBand="0" w:noVBand="0"/>
      </w:tblPr>
      <w:tblGrid>
        <w:gridCol w:w="851"/>
        <w:gridCol w:w="5528"/>
        <w:gridCol w:w="2126"/>
        <w:gridCol w:w="1701"/>
      </w:tblGrid>
      <w:tr w:rsidR="00C95B01" w:rsidRPr="00C95B01" w14:paraId="528BF50D" w14:textId="77777777" w:rsidTr="00010CD4">
        <w:trPr>
          <w:trHeight w:val="469"/>
        </w:trPr>
        <w:tc>
          <w:tcPr>
            <w:tcW w:w="851" w:type="dxa"/>
            <w:tcBorders>
              <w:top w:val="single" w:sz="4" w:space="0" w:color="000000"/>
              <w:left w:val="single" w:sz="4" w:space="0" w:color="000000"/>
              <w:bottom w:val="single" w:sz="4" w:space="0" w:color="000000"/>
            </w:tcBorders>
            <w:vAlign w:val="center"/>
          </w:tcPr>
          <w:p w14:paraId="62C55D42"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w:t>
            </w:r>
          </w:p>
          <w:p w14:paraId="4897A66F"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п/п</w:t>
            </w:r>
          </w:p>
        </w:tc>
        <w:tc>
          <w:tcPr>
            <w:tcW w:w="5528" w:type="dxa"/>
            <w:tcBorders>
              <w:top w:val="single" w:sz="4" w:space="0" w:color="000000"/>
              <w:left w:val="single" w:sz="4" w:space="0" w:color="000000"/>
              <w:bottom w:val="single" w:sz="4" w:space="0" w:color="000000"/>
            </w:tcBorders>
            <w:vAlign w:val="center"/>
          </w:tcPr>
          <w:p w14:paraId="7CD8DB05" w14:textId="77777777" w:rsidR="00C95B01" w:rsidRPr="00C95B01" w:rsidRDefault="00C95B01" w:rsidP="00C95B01">
            <w:pPr>
              <w:suppressAutoHyphens/>
              <w:overflowPunct w:val="0"/>
              <w:autoSpaceDE w:val="0"/>
              <w:snapToGrid w:val="0"/>
              <w:spacing w:after="12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Показатели</w:t>
            </w:r>
          </w:p>
        </w:tc>
        <w:tc>
          <w:tcPr>
            <w:tcW w:w="2126" w:type="dxa"/>
            <w:tcBorders>
              <w:top w:val="single" w:sz="4" w:space="0" w:color="000000"/>
              <w:left w:val="single" w:sz="4" w:space="0" w:color="000000"/>
              <w:bottom w:val="single" w:sz="4" w:space="0" w:color="000000"/>
            </w:tcBorders>
            <w:vAlign w:val="center"/>
          </w:tcPr>
          <w:p w14:paraId="265741D5"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Единица </w:t>
            </w:r>
            <w:r w:rsidRPr="00C95B01">
              <w:rPr>
                <w:rFonts w:eastAsia="Arial" w:cs="Times New Roman"/>
                <w:sz w:val="24"/>
                <w:szCs w:val="24"/>
                <w:lang w:eastAsia="ar-SA"/>
              </w:rPr>
              <w:t>измер</w:t>
            </w:r>
            <w:r w:rsidRPr="00C95B01">
              <w:rPr>
                <w:rFonts w:eastAsia="Times New Roman" w:cs="Times New Roman"/>
                <w:sz w:val="24"/>
                <w:szCs w:val="24"/>
                <w:lang w:eastAsia="ar-SA"/>
              </w:rPr>
              <w:t>ения</w:t>
            </w:r>
          </w:p>
        </w:tc>
        <w:tc>
          <w:tcPr>
            <w:tcW w:w="1701" w:type="dxa"/>
            <w:tcBorders>
              <w:top w:val="single" w:sz="4" w:space="0" w:color="000000"/>
              <w:left w:val="single" w:sz="4" w:space="0" w:color="000000"/>
              <w:bottom w:val="single" w:sz="4" w:space="0" w:color="000000"/>
              <w:right w:val="single" w:sz="4" w:space="0" w:color="000000"/>
            </w:tcBorders>
            <w:vAlign w:val="center"/>
          </w:tcPr>
          <w:p w14:paraId="7C855B52"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Расчетный срок</w:t>
            </w:r>
          </w:p>
          <w:p w14:paraId="230D5BEA"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2040 год</w:t>
            </w:r>
          </w:p>
        </w:tc>
      </w:tr>
    </w:tbl>
    <w:p w14:paraId="5E44D3C7" w14:textId="77777777" w:rsidR="00C95B01" w:rsidRPr="00C95B01" w:rsidRDefault="00C95B01" w:rsidP="00C95B01">
      <w:pPr>
        <w:suppressAutoHyphens/>
        <w:overflowPunct w:val="0"/>
        <w:autoSpaceDE w:val="0"/>
        <w:ind w:firstLine="708"/>
        <w:jc w:val="left"/>
        <w:textAlignment w:val="baseline"/>
        <w:rPr>
          <w:rFonts w:eastAsia="Times New Roman" w:cs="Times New Roman"/>
          <w:sz w:val="2"/>
          <w:szCs w:val="2"/>
          <w:lang w:eastAsia="ar-SA"/>
        </w:rPr>
      </w:pPr>
    </w:p>
    <w:tbl>
      <w:tblPr>
        <w:tblW w:w="10206" w:type="dxa"/>
        <w:tblInd w:w="108" w:type="dxa"/>
        <w:tblLayout w:type="fixed"/>
        <w:tblLook w:val="0000" w:firstRow="0" w:lastRow="0" w:firstColumn="0" w:lastColumn="0" w:noHBand="0" w:noVBand="0"/>
      </w:tblPr>
      <w:tblGrid>
        <w:gridCol w:w="851"/>
        <w:gridCol w:w="5528"/>
        <w:gridCol w:w="2126"/>
        <w:gridCol w:w="1701"/>
      </w:tblGrid>
      <w:tr w:rsidR="00C95B01" w:rsidRPr="00C95B01" w14:paraId="6B0BB48D" w14:textId="77777777" w:rsidTr="00010CD4">
        <w:trPr>
          <w:trHeight w:val="248"/>
          <w:tblHeader/>
        </w:trPr>
        <w:tc>
          <w:tcPr>
            <w:tcW w:w="851" w:type="dxa"/>
            <w:tcBorders>
              <w:top w:val="single" w:sz="4" w:space="0" w:color="000000"/>
              <w:left w:val="single" w:sz="4" w:space="0" w:color="000000"/>
              <w:bottom w:val="single" w:sz="4" w:space="0" w:color="000000"/>
            </w:tcBorders>
            <w:vAlign w:val="center"/>
          </w:tcPr>
          <w:p w14:paraId="117D7441"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w:t>
            </w:r>
          </w:p>
        </w:tc>
        <w:tc>
          <w:tcPr>
            <w:tcW w:w="5528" w:type="dxa"/>
            <w:tcBorders>
              <w:top w:val="single" w:sz="4" w:space="0" w:color="000000"/>
              <w:left w:val="single" w:sz="4" w:space="0" w:color="000000"/>
              <w:bottom w:val="single" w:sz="4" w:space="0" w:color="000000"/>
            </w:tcBorders>
            <w:vAlign w:val="center"/>
          </w:tcPr>
          <w:p w14:paraId="14E197DD"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2</w:t>
            </w:r>
          </w:p>
        </w:tc>
        <w:tc>
          <w:tcPr>
            <w:tcW w:w="2126" w:type="dxa"/>
            <w:tcBorders>
              <w:top w:val="single" w:sz="4" w:space="0" w:color="000000"/>
              <w:left w:val="single" w:sz="4" w:space="0" w:color="000000"/>
              <w:bottom w:val="single" w:sz="4" w:space="0" w:color="000000"/>
            </w:tcBorders>
            <w:vAlign w:val="center"/>
          </w:tcPr>
          <w:p w14:paraId="2D8BC03E"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3</w:t>
            </w:r>
          </w:p>
        </w:tc>
        <w:tc>
          <w:tcPr>
            <w:tcW w:w="1701" w:type="dxa"/>
            <w:tcBorders>
              <w:top w:val="single" w:sz="4" w:space="0" w:color="000000"/>
              <w:left w:val="single" w:sz="4" w:space="0" w:color="000000"/>
              <w:bottom w:val="single" w:sz="4" w:space="0" w:color="000000"/>
              <w:right w:val="single" w:sz="4" w:space="0" w:color="000000"/>
            </w:tcBorders>
            <w:vAlign w:val="center"/>
          </w:tcPr>
          <w:p w14:paraId="655AE4E3"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6</w:t>
            </w:r>
          </w:p>
        </w:tc>
      </w:tr>
      <w:tr w:rsidR="00C95B01" w:rsidRPr="00C95B01" w14:paraId="0926E627" w14:textId="77777777" w:rsidTr="00010CD4">
        <w:trPr>
          <w:trHeight w:val="365"/>
        </w:trPr>
        <w:tc>
          <w:tcPr>
            <w:tcW w:w="851" w:type="dxa"/>
            <w:tcBorders>
              <w:top w:val="single" w:sz="4" w:space="0" w:color="000000"/>
              <w:left w:val="single" w:sz="4" w:space="0" w:color="000000"/>
              <w:bottom w:val="single" w:sz="4" w:space="0" w:color="000000"/>
            </w:tcBorders>
          </w:tcPr>
          <w:p w14:paraId="3B1A6821"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val="en-US" w:eastAsia="ar-SA"/>
              </w:rPr>
              <w:t>I</w:t>
            </w:r>
          </w:p>
        </w:tc>
        <w:tc>
          <w:tcPr>
            <w:tcW w:w="5528" w:type="dxa"/>
            <w:tcBorders>
              <w:top w:val="single" w:sz="4" w:space="0" w:color="000000"/>
              <w:left w:val="single" w:sz="4" w:space="0" w:color="000000"/>
              <w:bottom w:val="single" w:sz="4" w:space="0" w:color="000000"/>
            </w:tcBorders>
          </w:tcPr>
          <w:p w14:paraId="7F198AD5" w14:textId="77777777" w:rsidR="00C95B01" w:rsidRPr="00C95B01" w:rsidRDefault="00C95B01" w:rsidP="00C95B01">
            <w:pPr>
              <w:suppressAutoHyphens/>
              <w:overflowPunct w:val="0"/>
              <w:autoSpaceDE w:val="0"/>
              <w:ind w:firstLine="0"/>
              <w:jc w:val="left"/>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Территория</w:t>
            </w:r>
          </w:p>
        </w:tc>
        <w:tc>
          <w:tcPr>
            <w:tcW w:w="2126" w:type="dxa"/>
            <w:tcBorders>
              <w:top w:val="single" w:sz="4" w:space="0" w:color="000000"/>
              <w:left w:val="single" w:sz="4" w:space="0" w:color="000000"/>
              <w:bottom w:val="single" w:sz="4" w:space="0" w:color="000000"/>
            </w:tcBorders>
          </w:tcPr>
          <w:p w14:paraId="11F00D36"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41377F99"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r>
      <w:tr w:rsidR="00C95B01" w:rsidRPr="00C95B01" w14:paraId="0D2D657A" w14:textId="77777777" w:rsidTr="00010CD4">
        <w:trPr>
          <w:trHeight w:val="591"/>
        </w:trPr>
        <w:tc>
          <w:tcPr>
            <w:tcW w:w="851" w:type="dxa"/>
            <w:tcBorders>
              <w:top w:val="single" w:sz="4" w:space="0" w:color="000000"/>
              <w:left w:val="single" w:sz="4" w:space="0" w:color="000000"/>
              <w:bottom w:val="single" w:sz="4" w:space="0" w:color="000000"/>
            </w:tcBorders>
          </w:tcPr>
          <w:p w14:paraId="34582A47"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1</w:t>
            </w:r>
          </w:p>
        </w:tc>
        <w:tc>
          <w:tcPr>
            <w:tcW w:w="5528" w:type="dxa"/>
            <w:tcBorders>
              <w:top w:val="single" w:sz="4" w:space="0" w:color="000000"/>
              <w:left w:val="single" w:sz="4" w:space="0" w:color="000000"/>
              <w:bottom w:val="single" w:sz="4" w:space="0" w:color="000000"/>
            </w:tcBorders>
            <w:vAlign w:val="center"/>
          </w:tcPr>
          <w:p w14:paraId="355AC3E7"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Общая площадь земель в границах населенного пункта деревня Янино-2</w:t>
            </w:r>
          </w:p>
        </w:tc>
        <w:tc>
          <w:tcPr>
            <w:tcW w:w="2126" w:type="dxa"/>
            <w:tcBorders>
              <w:top w:val="single" w:sz="4" w:space="0" w:color="000000"/>
              <w:left w:val="single" w:sz="4" w:space="0" w:color="000000"/>
              <w:bottom w:val="single" w:sz="4" w:space="0" w:color="000000"/>
            </w:tcBorders>
          </w:tcPr>
          <w:p w14:paraId="761A5426"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6B1B30D6"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87,47</w:t>
            </w:r>
          </w:p>
        </w:tc>
      </w:tr>
      <w:tr w:rsidR="00C95B01" w:rsidRPr="00C95B01" w14:paraId="4F3C80F7" w14:textId="77777777" w:rsidTr="00010CD4">
        <w:trPr>
          <w:trHeight w:val="315"/>
        </w:trPr>
        <w:tc>
          <w:tcPr>
            <w:tcW w:w="851" w:type="dxa"/>
            <w:tcBorders>
              <w:top w:val="single" w:sz="4" w:space="0" w:color="000000"/>
              <w:left w:val="single" w:sz="4" w:space="0" w:color="000000"/>
              <w:bottom w:val="single" w:sz="4" w:space="0" w:color="000000"/>
            </w:tcBorders>
          </w:tcPr>
          <w:p w14:paraId="219AA3CF"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w:t>
            </w:r>
          </w:p>
        </w:tc>
        <w:tc>
          <w:tcPr>
            <w:tcW w:w="5528" w:type="dxa"/>
            <w:tcBorders>
              <w:top w:val="single" w:sz="4" w:space="0" w:color="000000"/>
              <w:left w:val="single" w:sz="4" w:space="0" w:color="000000"/>
              <w:bottom w:val="single" w:sz="4" w:space="0" w:color="000000"/>
            </w:tcBorders>
            <w:vAlign w:val="center"/>
          </w:tcPr>
          <w:p w14:paraId="448AEF4D"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Из общей площади земель в границах населенного пункта по функциональным зонам:</w:t>
            </w:r>
          </w:p>
        </w:tc>
        <w:tc>
          <w:tcPr>
            <w:tcW w:w="2126" w:type="dxa"/>
            <w:tcBorders>
              <w:top w:val="single" w:sz="4" w:space="0" w:color="000000"/>
              <w:left w:val="single" w:sz="4" w:space="0" w:color="000000"/>
              <w:bottom w:val="single" w:sz="4" w:space="0" w:color="000000"/>
            </w:tcBorders>
          </w:tcPr>
          <w:p w14:paraId="210B322B"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45906341"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87,47</w:t>
            </w:r>
          </w:p>
        </w:tc>
      </w:tr>
      <w:tr w:rsidR="00C95B01" w:rsidRPr="00C95B01" w14:paraId="042815ED" w14:textId="77777777" w:rsidTr="00010CD4">
        <w:trPr>
          <w:trHeight w:val="315"/>
        </w:trPr>
        <w:tc>
          <w:tcPr>
            <w:tcW w:w="851" w:type="dxa"/>
            <w:tcBorders>
              <w:top w:val="single" w:sz="4" w:space="0" w:color="000000"/>
              <w:left w:val="single" w:sz="4" w:space="0" w:color="000000"/>
              <w:bottom w:val="single" w:sz="4" w:space="0" w:color="000000"/>
            </w:tcBorders>
          </w:tcPr>
          <w:p w14:paraId="5F2C6117"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2.1</w:t>
            </w:r>
          </w:p>
        </w:tc>
        <w:tc>
          <w:tcPr>
            <w:tcW w:w="5528" w:type="dxa"/>
            <w:tcBorders>
              <w:top w:val="single" w:sz="4" w:space="0" w:color="000000"/>
              <w:left w:val="single" w:sz="4" w:space="0" w:color="000000"/>
              <w:bottom w:val="single" w:sz="4" w:space="0" w:color="000000"/>
            </w:tcBorders>
          </w:tcPr>
          <w:p w14:paraId="449595A2"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Жилые</w:t>
            </w:r>
            <w:r w:rsidRPr="00C95B01">
              <w:rPr>
                <w:rFonts w:eastAsia="Times New Roman" w:cs="Times New Roman"/>
                <w:b/>
                <w:sz w:val="24"/>
                <w:szCs w:val="24"/>
                <w:lang w:eastAsia="ar-SA"/>
              </w:rPr>
              <w:t xml:space="preserve"> зоны,</w:t>
            </w:r>
          </w:p>
          <w:p w14:paraId="399A3F5E"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из них:</w:t>
            </w:r>
          </w:p>
        </w:tc>
        <w:tc>
          <w:tcPr>
            <w:tcW w:w="2126" w:type="dxa"/>
            <w:tcBorders>
              <w:top w:val="single" w:sz="4" w:space="0" w:color="000000"/>
              <w:left w:val="single" w:sz="4" w:space="0" w:color="000000"/>
              <w:bottom w:val="single" w:sz="4" w:space="0" w:color="000000"/>
            </w:tcBorders>
          </w:tcPr>
          <w:p w14:paraId="6D7DD8FB"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0FF9FB3D"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71,11</w:t>
            </w:r>
          </w:p>
        </w:tc>
      </w:tr>
      <w:tr w:rsidR="00C95B01" w:rsidRPr="00C95B01" w14:paraId="32911EE6" w14:textId="77777777" w:rsidTr="00010CD4">
        <w:trPr>
          <w:trHeight w:val="315"/>
        </w:trPr>
        <w:tc>
          <w:tcPr>
            <w:tcW w:w="851" w:type="dxa"/>
            <w:tcBorders>
              <w:top w:val="single" w:sz="4" w:space="0" w:color="000000"/>
              <w:left w:val="single" w:sz="4" w:space="0" w:color="000000"/>
              <w:bottom w:val="single" w:sz="4" w:space="0" w:color="000000"/>
            </w:tcBorders>
          </w:tcPr>
          <w:p w14:paraId="10DDD282"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2.1.1</w:t>
            </w:r>
          </w:p>
        </w:tc>
        <w:tc>
          <w:tcPr>
            <w:tcW w:w="5528" w:type="dxa"/>
            <w:tcBorders>
              <w:top w:val="single" w:sz="4" w:space="0" w:color="000000"/>
              <w:left w:val="single" w:sz="4" w:space="0" w:color="000000"/>
              <w:bottom w:val="single" w:sz="4" w:space="0" w:color="000000"/>
            </w:tcBorders>
          </w:tcPr>
          <w:p w14:paraId="28E17B8D"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существующей застройки индивидуальными жилыми домами с участками (Ж2.1с)</w:t>
            </w:r>
          </w:p>
        </w:tc>
        <w:tc>
          <w:tcPr>
            <w:tcW w:w="2126" w:type="dxa"/>
            <w:tcBorders>
              <w:top w:val="single" w:sz="4" w:space="0" w:color="000000"/>
              <w:left w:val="single" w:sz="4" w:space="0" w:color="000000"/>
              <w:bottom w:val="single" w:sz="4" w:space="0" w:color="000000"/>
            </w:tcBorders>
          </w:tcPr>
          <w:p w14:paraId="6D4D9E25"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55B8EE0C"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62,23</w:t>
            </w:r>
          </w:p>
        </w:tc>
      </w:tr>
      <w:tr w:rsidR="00C95B01" w:rsidRPr="00C95B01" w14:paraId="0A73ECDB" w14:textId="77777777" w:rsidTr="00010CD4">
        <w:trPr>
          <w:trHeight w:val="315"/>
        </w:trPr>
        <w:tc>
          <w:tcPr>
            <w:tcW w:w="851" w:type="dxa"/>
            <w:tcBorders>
              <w:top w:val="single" w:sz="4" w:space="0" w:color="000000"/>
              <w:left w:val="single" w:sz="4" w:space="0" w:color="000000"/>
              <w:bottom w:val="single" w:sz="4" w:space="0" w:color="000000"/>
            </w:tcBorders>
          </w:tcPr>
          <w:p w14:paraId="045B1D8C"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2.1.2</w:t>
            </w:r>
          </w:p>
        </w:tc>
        <w:tc>
          <w:tcPr>
            <w:tcW w:w="5528" w:type="dxa"/>
            <w:tcBorders>
              <w:top w:val="single" w:sz="4" w:space="0" w:color="000000"/>
              <w:left w:val="single" w:sz="4" w:space="0" w:color="000000"/>
              <w:bottom w:val="single" w:sz="4" w:space="0" w:color="000000"/>
            </w:tcBorders>
          </w:tcPr>
          <w:p w14:paraId="36893BFB"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планируемой застройки индивидуальными жилыми домами с участками (Ж2.1)</w:t>
            </w:r>
          </w:p>
        </w:tc>
        <w:tc>
          <w:tcPr>
            <w:tcW w:w="2126" w:type="dxa"/>
            <w:tcBorders>
              <w:top w:val="single" w:sz="4" w:space="0" w:color="000000"/>
              <w:left w:val="single" w:sz="4" w:space="0" w:color="000000"/>
              <w:bottom w:val="single" w:sz="4" w:space="0" w:color="000000"/>
            </w:tcBorders>
          </w:tcPr>
          <w:p w14:paraId="49CEE7E5"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21A3229F"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1,96</w:t>
            </w:r>
          </w:p>
        </w:tc>
      </w:tr>
      <w:tr w:rsidR="00C95B01" w:rsidRPr="00C95B01" w14:paraId="0E6CC8FB" w14:textId="77777777" w:rsidTr="00010CD4">
        <w:trPr>
          <w:trHeight w:val="315"/>
        </w:trPr>
        <w:tc>
          <w:tcPr>
            <w:tcW w:w="851" w:type="dxa"/>
            <w:tcBorders>
              <w:top w:val="single" w:sz="4" w:space="0" w:color="000000"/>
              <w:left w:val="single" w:sz="4" w:space="0" w:color="000000"/>
              <w:bottom w:val="single" w:sz="4" w:space="0" w:color="000000"/>
            </w:tcBorders>
          </w:tcPr>
          <w:p w14:paraId="1C523ECA"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2.1.8</w:t>
            </w:r>
          </w:p>
        </w:tc>
        <w:tc>
          <w:tcPr>
            <w:tcW w:w="5528" w:type="dxa"/>
            <w:tcBorders>
              <w:top w:val="single" w:sz="4" w:space="0" w:color="000000"/>
              <w:left w:val="single" w:sz="4" w:space="0" w:color="000000"/>
              <w:bottom w:val="single" w:sz="4" w:space="0" w:color="000000"/>
            </w:tcBorders>
          </w:tcPr>
          <w:p w14:paraId="1A3F8BD3"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существующей застройки многоквартирными среднеэтажными жилыми домами (Ж4с)</w:t>
            </w:r>
          </w:p>
        </w:tc>
        <w:tc>
          <w:tcPr>
            <w:tcW w:w="2126" w:type="dxa"/>
            <w:tcBorders>
              <w:top w:val="single" w:sz="4" w:space="0" w:color="000000"/>
              <w:left w:val="single" w:sz="4" w:space="0" w:color="000000"/>
              <w:bottom w:val="single" w:sz="4" w:space="0" w:color="000000"/>
            </w:tcBorders>
          </w:tcPr>
          <w:p w14:paraId="12E3D939"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4A1122B1"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6,20</w:t>
            </w:r>
          </w:p>
        </w:tc>
      </w:tr>
      <w:tr w:rsidR="00C95B01" w:rsidRPr="00C95B01" w14:paraId="268CE1B3" w14:textId="77777777" w:rsidTr="00010CD4">
        <w:trPr>
          <w:trHeight w:val="315"/>
        </w:trPr>
        <w:tc>
          <w:tcPr>
            <w:tcW w:w="851" w:type="dxa"/>
            <w:tcBorders>
              <w:top w:val="single" w:sz="4" w:space="0" w:color="000000"/>
              <w:left w:val="single" w:sz="4" w:space="0" w:color="000000"/>
              <w:bottom w:val="single" w:sz="4" w:space="0" w:color="000000"/>
            </w:tcBorders>
          </w:tcPr>
          <w:p w14:paraId="7E66EF24"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lastRenderedPageBreak/>
              <w:t>2.1.9</w:t>
            </w:r>
          </w:p>
        </w:tc>
        <w:tc>
          <w:tcPr>
            <w:tcW w:w="5528" w:type="dxa"/>
            <w:tcBorders>
              <w:top w:val="single" w:sz="4" w:space="0" w:color="000000"/>
              <w:left w:val="single" w:sz="4" w:space="0" w:color="000000"/>
              <w:bottom w:val="single" w:sz="4" w:space="0" w:color="000000"/>
            </w:tcBorders>
          </w:tcPr>
          <w:p w14:paraId="4DF12D7E"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планируемой застройки многоквартирными среднеэтажными жилыми домами (этажностью от 5 до 8 этажей включительно) (Ж4)</w:t>
            </w:r>
          </w:p>
        </w:tc>
        <w:tc>
          <w:tcPr>
            <w:tcW w:w="2126" w:type="dxa"/>
            <w:tcBorders>
              <w:top w:val="single" w:sz="4" w:space="0" w:color="000000"/>
              <w:left w:val="single" w:sz="4" w:space="0" w:color="000000"/>
              <w:bottom w:val="single" w:sz="4" w:space="0" w:color="000000"/>
            </w:tcBorders>
          </w:tcPr>
          <w:p w14:paraId="386B0687"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7CE63504"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0,72</w:t>
            </w:r>
          </w:p>
        </w:tc>
      </w:tr>
      <w:tr w:rsidR="00C95B01" w:rsidRPr="00C95B01" w14:paraId="5641804A" w14:textId="77777777" w:rsidTr="00010CD4">
        <w:trPr>
          <w:trHeight w:val="315"/>
        </w:trPr>
        <w:tc>
          <w:tcPr>
            <w:tcW w:w="851" w:type="dxa"/>
            <w:tcBorders>
              <w:top w:val="single" w:sz="4" w:space="0" w:color="000000"/>
              <w:left w:val="single" w:sz="4" w:space="0" w:color="000000"/>
              <w:bottom w:val="single" w:sz="4" w:space="0" w:color="000000"/>
            </w:tcBorders>
          </w:tcPr>
          <w:p w14:paraId="05BB64A0"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2.2</w:t>
            </w:r>
          </w:p>
        </w:tc>
        <w:tc>
          <w:tcPr>
            <w:tcW w:w="5528" w:type="dxa"/>
            <w:tcBorders>
              <w:top w:val="single" w:sz="4" w:space="0" w:color="000000"/>
              <w:left w:val="single" w:sz="4" w:space="0" w:color="000000"/>
              <w:bottom w:val="single" w:sz="4" w:space="0" w:color="000000"/>
            </w:tcBorders>
          </w:tcPr>
          <w:p w14:paraId="01100461"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Общественно</w:t>
            </w:r>
            <w:r w:rsidRPr="00C95B01">
              <w:rPr>
                <w:rFonts w:eastAsia="Times New Roman" w:cs="Times New Roman"/>
                <w:b/>
                <w:sz w:val="24"/>
                <w:szCs w:val="24"/>
                <w:lang w:eastAsia="ar-SA"/>
              </w:rPr>
              <w:t>-деловые зоны,</w:t>
            </w:r>
          </w:p>
          <w:p w14:paraId="5E849DD5"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Arial" w:cs="Times New Roman"/>
                <w:sz w:val="24"/>
                <w:szCs w:val="24"/>
                <w:lang w:eastAsia="ar-SA"/>
              </w:rPr>
              <w:t>из</w:t>
            </w:r>
            <w:r w:rsidRPr="00C95B01">
              <w:rPr>
                <w:rFonts w:eastAsia="Times New Roman" w:cs="Times New Roman"/>
                <w:sz w:val="24"/>
                <w:szCs w:val="24"/>
                <w:lang w:eastAsia="ar-SA"/>
              </w:rPr>
              <w:t xml:space="preserve"> них:</w:t>
            </w:r>
          </w:p>
        </w:tc>
        <w:tc>
          <w:tcPr>
            <w:tcW w:w="2126" w:type="dxa"/>
            <w:tcBorders>
              <w:top w:val="single" w:sz="4" w:space="0" w:color="000000"/>
              <w:left w:val="single" w:sz="4" w:space="0" w:color="000000"/>
              <w:bottom w:val="single" w:sz="4" w:space="0" w:color="000000"/>
            </w:tcBorders>
          </w:tcPr>
          <w:p w14:paraId="20A7CEBF"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60B33693"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1,79</w:t>
            </w:r>
          </w:p>
        </w:tc>
      </w:tr>
      <w:tr w:rsidR="00C95B01" w:rsidRPr="00C95B01" w14:paraId="012BF219" w14:textId="77777777" w:rsidTr="00010CD4">
        <w:trPr>
          <w:trHeight w:val="315"/>
        </w:trPr>
        <w:tc>
          <w:tcPr>
            <w:tcW w:w="851" w:type="dxa"/>
            <w:tcBorders>
              <w:top w:val="single" w:sz="4" w:space="0" w:color="000000"/>
              <w:left w:val="single" w:sz="4" w:space="0" w:color="000000"/>
              <w:bottom w:val="single" w:sz="4" w:space="0" w:color="000000"/>
            </w:tcBorders>
          </w:tcPr>
          <w:p w14:paraId="29E37D63"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2.2.1</w:t>
            </w:r>
          </w:p>
        </w:tc>
        <w:tc>
          <w:tcPr>
            <w:tcW w:w="5528" w:type="dxa"/>
            <w:tcBorders>
              <w:top w:val="single" w:sz="4" w:space="0" w:color="000000"/>
              <w:left w:val="single" w:sz="4" w:space="0" w:color="000000"/>
              <w:bottom w:val="single" w:sz="4" w:space="0" w:color="000000"/>
            </w:tcBorders>
          </w:tcPr>
          <w:p w14:paraId="174E0507"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существующая зона делового и общественного назначения (Д1с)</w:t>
            </w:r>
          </w:p>
        </w:tc>
        <w:tc>
          <w:tcPr>
            <w:tcW w:w="2126" w:type="dxa"/>
            <w:tcBorders>
              <w:top w:val="single" w:sz="4" w:space="0" w:color="000000"/>
              <w:left w:val="single" w:sz="4" w:space="0" w:color="000000"/>
              <w:bottom w:val="single" w:sz="4" w:space="0" w:color="000000"/>
            </w:tcBorders>
          </w:tcPr>
          <w:p w14:paraId="27238AA7"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198AE97C"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0,96</w:t>
            </w:r>
          </w:p>
        </w:tc>
      </w:tr>
      <w:tr w:rsidR="00C95B01" w:rsidRPr="00C95B01" w14:paraId="0C212182" w14:textId="77777777" w:rsidTr="00010CD4">
        <w:trPr>
          <w:trHeight w:val="315"/>
        </w:trPr>
        <w:tc>
          <w:tcPr>
            <w:tcW w:w="851" w:type="dxa"/>
            <w:tcBorders>
              <w:top w:val="single" w:sz="4" w:space="0" w:color="000000"/>
              <w:left w:val="single" w:sz="4" w:space="0" w:color="000000"/>
              <w:bottom w:val="single" w:sz="4" w:space="0" w:color="000000"/>
            </w:tcBorders>
          </w:tcPr>
          <w:p w14:paraId="0DF35777"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2.2.2</w:t>
            </w:r>
          </w:p>
        </w:tc>
        <w:tc>
          <w:tcPr>
            <w:tcW w:w="5528" w:type="dxa"/>
            <w:tcBorders>
              <w:top w:val="single" w:sz="4" w:space="0" w:color="000000"/>
              <w:left w:val="single" w:sz="4" w:space="0" w:color="000000"/>
              <w:bottom w:val="single" w:sz="4" w:space="0" w:color="000000"/>
            </w:tcBorders>
          </w:tcPr>
          <w:p w14:paraId="4B6F346B"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планируемая зона делового и общественного назначения (Д1)</w:t>
            </w:r>
          </w:p>
        </w:tc>
        <w:tc>
          <w:tcPr>
            <w:tcW w:w="2126" w:type="dxa"/>
            <w:tcBorders>
              <w:top w:val="single" w:sz="4" w:space="0" w:color="000000"/>
              <w:left w:val="single" w:sz="4" w:space="0" w:color="000000"/>
              <w:bottom w:val="single" w:sz="4" w:space="0" w:color="000000"/>
            </w:tcBorders>
          </w:tcPr>
          <w:p w14:paraId="043AB717"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5B8EB0CA"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0,83</w:t>
            </w:r>
          </w:p>
        </w:tc>
      </w:tr>
      <w:tr w:rsidR="00C95B01" w:rsidRPr="00C95B01" w14:paraId="5F1C4AB4" w14:textId="77777777" w:rsidTr="00010CD4">
        <w:trPr>
          <w:trHeight w:val="315"/>
        </w:trPr>
        <w:tc>
          <w:tcPr>
            <w:tcW w:w="851" w:type="dxa"/>
            <w:tcBorders>
              <w:top w:val="single" w:sz="4" w:space="0" w:color="000000"/>
              <w:left w:val="single" w:sz="4" w:space="0" w:color="000000"/>
              <w:bottom w:val="single" w:sz="4" w:space="0" w:color="000000"/>
            </w:tcBorders>
          </w:tcPr>
          <w:p w14:paraId="6E0F2FD2"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2.4</w:t>
            </w:r>
          </w:p>
        </w:tc>
        <w:tc>
          <w:tcPr>
            <w:tcW w:w="5528" w:type="dxa"/>
            <w:tcBorders>
              <w:top w:val="single" w:sz="4" w:space="0" w:color="000000"/>
              <w:left w:val="single" w:sz="4" w:space="0" w:color="000000"/>
              <w:bottom w:val="single" w:sz="4" w:space="0" w:color="000000"/>
            </w:tcBorders>
          </w:tcPr>
          <w:p w14:paraId="57AA82F3"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Зоны</w:t>
            </w:r>
            <w:r w:rsidRPr="00C95B01">
              <w:rPr>
                <w:rFonts w:eastAsia="Times New Roman" w:cs="Times New Roman"/>
                <w:b/>
                <w:sz w:val="24"/>
                <w:szCs w:val="24"/>
                <w:lang w:eastAsia="ar-SA"/>
              </w:rPr>
              <w:t xml:space="preserve"> транспортной инфраструктуры,</w:t>
            </w:r>
          </w:p>
          <w:p w14:paraId="436E8143"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из них:</w:t>
            </w:r>
          </w:p>
        </w:tc>
        <w:tc>
          <w:tcPr>
            <w:tcW w:w="2126" w:type="dxa"/>
            <w:tcBorders>
              <w:top w:val="single" w:sz="4" w:space="0" w:color="000000"/>
              <w:left w:val="single" w:sz="4" w:space="0" w:color="000000"/>
              <w:bottom w:val="single" w:sz="4" w:space="0" w:color="000000"/>
            </w:tcBorders>
          </w:tcPr>
          <w:p w14:paraId="0161D125"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20A117D7"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12,55</w:t>
            </w:r>
          </w:p>
        </w:tc>
      </w:tr>
      <w:tr w:rsidR="00C95B01" w:rsidRPr="00C95B01" w14:paraId="45B4640B" w14:textId="77777777" w:rsidTr="00010CD4">
        <w:trPr>
          <w:trHeight w:val="315"/>
        </w:trPr>
        <w:tc>
          <w:tcPr>
            <w:tcW w:w="851" w:type="dxa"/>
            <w:tcBorders>
              <w:top w:val="single" w:sz="4" w:space="0" w:color="000000"/>
              <w:left w:val="single" w:sz="4" w:space="0" w:color="000000"/>
              <w:bottom w:val="single" w:sz="4" w:space="0" w:color="000000"/>
            </w:tcBorders>
          </w:tcPr>
          <w:p w14:paraId="5B6AB830"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2.4.2</w:t>
            </w:r>
          </w:p>
        </w:tc>
        <w:tc>
          <w:tcPr>
            <w:tcW w:w="5528" w:type="dxa"/>
            <w:tcBorders>
              <w:top w:val="single" w:sz="4" w:space="0" w:color="000000"/>
              <w:left w:val="single" w:sz="4" w:space="0" w:color="000000"/>
              <w:bottom w:val="single" w:sz="4" w:space="0" w:color="000000"/>
            </w:tcBorders>
          </w:tcPr>
          <w:p w14:paraId="2828F509"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w:t>
            </w:r>
            <w:r w:rsidRPr="00C95B01">
              <w:rPr>
                <w:rFonts w:eastAsia="Arial" w:cs="Times New Roman"/>
                <w:sz w:val="24"/>
                <w:szCs w:val="24"/>
                <w:lang w:eastAsia="ar-SA"/>
              </w:rPr>
              <w:t>зона линейных</w:t>
            </w:r>
            <w:r w:rsidRPr="00C95B01">
              <w:rPr>
                <w:rFonts w:eastAsia="Times New Roman" w:cs="Times New Roman"/>
                <w:sz w:val="24"/>
                <w:szCs w:val="24"/>
                <w:lang w:eastAsia="ar-SA"/>
              </w:rPr>
              <w:t xml:space="preserve"> объектов автомобильного транспорта (И2)</w:t>
            </w:r>
          </w:p>
        </w:tc>
        <w:tc>
          <w:tcPr>
            <w:tcW w:w="2126" w:type="dxa"/>
            <w:tcBorders>
              <w:top w:val="single" w:sz="4" w:space="0" w:color="000000"/>
              <w:left w:val="single" w:sz="4" w:space="0" w:color="000000"/>
              <w:bottom w:val="single" w:sz="4" w:space="0" w:color="000000"/>
            </w:tcBorders>
          </w:tcPr>
          <w:p w14:paraId="464D2DD1"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19E372B6"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12,55</w:t>
            </w:r>
          </w:p>
        </w:tc>
      </w:tr>
      <w:tr w:rsidR="00C95B01" w:rsidRPr="00C95B01" w14:paraId="4BD0C304" w14:textId="77777777" w:rsidTr="00010CD4">
        <w:trPr>
          <w:trHeight w:val="315"/>
        </w:trPr>
        <w:tc>
          <w:tcPr>
            <w:tcW w:w="851" w:type="dxa"/>
            <w:tcBorders>
              <w:top w:val="single" w:sz="4" w:space="0" w:color="000000"/>
              <w:left w:val="single" w:sz="4" w:space="0" w:color="000000"/>
              <w:bottom w:val="single" w:sz="4" w:space="0" w:color="000000"/>
            </w:tcBorders>
          </w:tcPr>
          <w:p w14:paraId="346ECF1E"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2.6</w:t>
            </w:r>
          </w:p>
        </w:tc>
        <w:tc>
          <w:tcPr>
            <w:tcW w:w="5528" w:type="dxa"/>
            <w:tcBorders>
              <w:top w:val="single" w:sz="4" w:space="0" w:color="000000"/>
              <w:left w:val="single" w:sz="4" w:space="0" w:color="000000"/>
              <w:bottom w:val="single" w:sz="4" w:space="0" w:color="000000"/>
            </w:tcBorders>
          </w:tcPr>
          <w:p w14:paraId="1A0C7290"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Рекреационные</w:t>
            </w:r>
            <w:r w:rsidRPr="00C95B01">
              <w:rPr>
                <w:rFonts w:eastAsia="Times New Roman" w:cs="Times New Roman"/>
                <w:b/>
                <w:sz w:val="24"/>
                <w:szCs w:val="24"/>
                <w:lang w:eastAsia="ar-SA"/>
              </w:rPr>
              <w:t xml:space="preserve"> зоны,</w:t>
            </w:r>
          </w:p>
          <w:p w14:paraId="6A93CEC9"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из них:</w:t>
            </w:r>
          </w:p>
        </w:tc>
        <w:tc>
          <w:tcPr>
            <w:tcW w:w="2126" w:type="dxa"/>
            <w:tcBorders>
              <w:top w:val="single" w:sz="4" w:space="0" w:color="000000"/>
              <w:left w:val="single" w:sz="4" w:space="0" w:color="000000"/>
              <w:bottom w:val="single" w:sz="4" w:space="0" w:color="000000"/>
            </w:tcBorders>
          </w:tcPr>
          <w:p w14:paraId="4370D201"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5A355A29"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2,02</w:t>
            </w:r>
          </w:p>
        </w:tc>
      </w:tr>
      <w:tr w:rsidR="00C95B01" w:rsidRPr="00C95B01" w14:paraId="2C99684D" w14:textId="77777777" w:rsidTr="00010CD4">
        <w:trPr>
          <w:trHeight w:val="315"/>
        </w:trPr>
        <w:tc>
          <w:tcPr>
            <w:tcW w:w="851" w:type="dxa"/>
            <w:tcBorders>
              <w:top w:val="single" w:sz="4" w:space="0" w:color="000000"/>
              <w:left w:val="single" w:sz="4" w:space="0" w:color="000000"/>
              <w:bottom w:val="single" w:sz="4" w:space="0" w:color="000000"/>
            </w:tcBorders>
          </w:tcPr>
          <w:p w14:paraId="22D64E6A"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2.6.2</w:t>
            </w:r>
          </w:p>
        </w:tc>
        <w:tc>
          <w:tcPr>
            <w:tcW w:w="5528" w:type="dxa"/>
            <w:tcBorders>
              <w:top w:val="single" w:sz="4" w:space="0" w:color="000000"/>
              <w:left w:val="single" w:sz="4" w:space="0" w:color="000000"/>
              <w:bottom w:val="single" w:sz="4" w:space="0" w:color="000000"/>
            </w:tcBorders>
          </w:tcPr>
          <w:p w14:paraId="128B09CF"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планируемая зона зеленых насаждений общего пользования (парков, скверов, садов) с возможностью размещения плоскостных спортивных сооружений (Р2)</w:t>
            </w:r>
          </w:p>
        </w:tc>
        <w:tc>
          <w:tcPr>
            <w:tcW w:w="2126" w:type="dxa"/>
            <w:tcBorders>
              <w:top w:val="single" w:sz="4" w:space="0" w:color="000000"/>
              <w:left w:val="single" w:sz="4" w:space="0" w:color="000000"/>
              <w:bottom w:val="single" w:sz="4" w:space="0" w:color="000000"/>
            </w:tcBorders>
          </w:tcPr>
          <w:p w14:paraId="7B0400BE"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639D8237"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2,02</w:t>
            </w:r>
          </w:p>
        </w:tc>
      </w:tr>
      <w:tr w:rsidR="00C95B01" w:rsidRPr="00C95B01" w14:paraId="05F5545B" w14:textId="77777777" w:rsidTr="00010CD4">
        <w:trPr>
          <w:trHeight w:val="365"/>
        </w:trPr>
        <w:tc>
          <w:tcPr>
            <w:tcW w:w="851" w:type="dxa"/>
            <w:tcBorders>
              <w:top w:val="single" w:sz="4" w:space="0" w:color="000000"/>
              <w:left w:val="single" w:sz="4" w:space="0" w:color="000000"/>
              <w:bottom w:val="single" w:sz="4" w:space="0" w:color="000000"/>
            </w:tcBorders>
          </w:tcPr>
          <w:p w14:paraId="1443102B"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val="en-US" w:eastAsia="ar-SA"/>
              </w:rPr>
              <w:t>II</w:t>
            </w:r>
          </w:p>
        </w:tc>
        <w:tc>
          <w:tcPr>
            <w:tcW w:w="5528" w:type="dxa"/>
            <w:tcBorders>
              <w:top w:val="single" w:sz="4" w:space="0" w:color="000000"/>
              <w:left w:val="single" w:sz="4" w:space="0" w:color="000000"/>
              <w:bottom w:val="single" w:sz="4" w:space="0" w:color="000000"/>
            </w:tcBorders>
          </w:tcPr>
          <w:p w14:paraId="6BCFEBF4" w14:textId="77777777" w:rsidR="00C95B01" w:rsidRPr="00C95B01" w:rsidRDefault="00C95B01" w:rsidP="00C95B01">
            <w:pPr>
              <w:suppressAutoHyphens/>
              <w:overflowPunct w:val="0"/>
              <w:autoSpaceDE w:val="0"/>
              <w:ind w:firstLine="0"/>
              <w:jc w:val="left"/>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Население</w:t>
            </w:r>
          </w:p>
        </w:tc>
        <w:tc>
          <w:tcPr>
            <w:tcW w:w="2126" w:type="dxa"/>
            <w:tcBorders>
              <w:top w:val="single" w:sz="4" w:space="0" w:color="000000"/>
              <w:left w:val="single" w:sz="4" w:space="0" w:color="000000"/>
              <w:bottom w:val="single" w:sz="4" w:space="0" w:color="000000"/>
            </w:tcBorders>
          </w:tcPr>
          <w:p w14:paraId="229BE189"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5127FBD7"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r>
      <w:tr w:rsidR="00C95B01" w:rsidRPr="00C95B01" w14:paraId="530C7DD0" w14:textId="77777777" w:rsidTr="00010CD4">
        <w:trPr>
          <w:trHeight w:val="315"/>
        </w:trPr>
        <w:tc>
          <w:tcPr>
            <w:tcW w:w="851" w:type="dxa"/>
            <w:tcBorders>
              <w:top w:val="single" w:sz="4" w:space="0" w:color="000000"/>
              <w:left w:val="single" w:sz="4" w:space="0" w:color="000000"/>
              <w:bottom w:val="single" w:sz="4" w:space="0" w:color="000000"/>
            </w:tcBorders>
          </w:tcPr>
          <w:p w14:paraId="2FB1D418" w14:textId="77777777" w:rsidR="00C95B01" w:rsidRPr="00C95B01" w:rsidRDefault="00C95B01" w:rsidP="00C95B01">
            <w:pPr>
              <w:suppressAutoHyphens/>
              <w:overflowPunct w:val="0"/>
              <w:autoSpaceDE w:val="0"/>
              <w:snapToGrid w:val="0"/>
              <w:spacing w:line="360" w:lineRule="auto"/>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w:t>
            </w:r>
          </w:p>
        </w:tc>
        <w:tc>
          <w:tcPr>
            <w:tcW w:w="5528" w:type="dxa"/>
            <w:tcBorders>
              <w:top w:val="single" w:sz="4" w:space="0" w:color="000000"/>
              <w:left w:val="single" w:sz="4" w:space="0" w:color="000000"/>
              <w:bottom w:val="single" w:sz="4" w:space="0" w:color="000000"/>
            </w:tcBorders>
          </w:tcPr>
          <w:p w14:paraId="54225690" w14:textId="77777777" w:rsidR="00C95B01" w:rsidRPr="00C95B01" w:rsidRDefault="00C95B01" w:rsidP="00C95B01">
            <w:pPr>
              <w:suppressAutoHyphens/>
              <w:overflowPunct w:val="0"/>
              <w:autoSpaceDE w:val="0"/>
              <w:snapToGrid w:val="0"/>
              <w:spacing w:line="360" w:lineRule="auto"/>
              <w:ind w:firstLine="0"/>
              <w:jc w:val="left"/>
              <w:textAlignment w:val="baseline"/>
              <w:rPr>
                <w:rFonts w:eastAsia="Times New Roman" w:cs="Times New Roman"/>
                <w:sz w:val="24"/>
                <w:szCs w:val="24"/>
                <w:lang w:eastAsia="ar-SA"/>
              </w:rPr>
            </w:pPr>
            <w:r w:rsidRPr="00C95B01">
              <w:rPr>
                <w:rFonts w:eastAsia="Times New Roman" w:cs="Times New Roman"/>
                <w:b/>
                <w:sz w:val="24"/>
                <w:szCs w:val="24"/>
                <w:lang w:eastAsia="ar-SA"/>
              </w:rPr>
              <w:t>Численность населения</w:t>
            </w:r>
          </w:p>
        </w:tc>
        <w:tc>
          <w:tcPr>
            <w:tcW w:w="2126" w:type="dxa"/>
            <w:tcBorders>
              <w:top w:val="single" w:sz="4" w:space="0" w:color="000000"/>
              <w:left w:val="single" w:sz="4" w:space="0" w:color="000000"/>
              <w:bottom w:val="single" w:sz="4" w:space="0" w:color="000000"/>
            </w:tcBorders>
          </w:tcPr>
          <w:p w14:paraId="445FB4D8"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тыс. чел</w:t>
            </w:r>
          </w:p>
        </w:tc>
        <w:tc>
          <w:tcPr>
            <w:tcW w:w="1701" w:type="dxa"/>
            <w:tcBorders>
              <w:top w:val="single" w:sz="4" w:space="0" w:color="000000"/>
              <w:left w:val="single" w:sz="4" w:space="0" w:color="000000"/>
              <w:bottom w:val="single" w:sz="4" w:space="0" w:color="000000"/>
              <w:right w:val="single" w:sz="4" w:space="0" w:color="000000"/>
            </w:tcBorders>
          </w:tcPr>
          <w:p w14:paraId="26A996D7" w14:textId="77777777" w:rsidR="00C95B01" w:rsidRPr="00C95B01" w:rsidRDefault="00C95B01" w:rsidP="00C95B01">
            <w:pPr>
              <w:suppressAutoHyphens/>
              <w:overflowPunct w:val="0"/>
              <w:autoSpaceDE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2,50</w:t>
            </w:r>
          </w:p>
        </w:tc>
      </w:tr>
      <w:tr w:rsidR="00C95B01" w:rsidRPr="00C95B01" w14:paraId="5183B0AF" w14:textId="77777777" w:rsidTr="00010CD4">
        <w:trPr>
          <w:trHeight w:val="315"/>
        </w:trPr>
        <w:tc>
          <w:tcPr>
            <w:tcW w:w="851" w:type="dxa"/>
            <w:tcBorders>
              <w:top w:val="single" w:sz="4" w:space="0" w:color="000000"/>
              <w:left w:val="single" w:sz="4" w:space="0" w:color="000000"/>
              <w:bottom w:val="single" w:sz="4" w:space="0" w:color="000000"/>
            </w:tcBorders>
          </w:tcPr>
          <w:p w14:paraId="214367E3"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4.1</w:t>
            </w:r>
          </w:p>
        </w:tc>
        <w:tc>
          <w:tcPr>
            <w:tcW w:w="5528" w:type="dxa"/>
            <w:tcBorders>
              <w:top w:val="single" w:sz="4" w:space="0" w:color="000000"/>
              <w:left w:val="single" w:sz="4" w:space="0" w:color="000000"/>
              <w:bottom w:val="single" w:sz="4" w:space="0" w:color="000000"/>
            </w:tcBorders>
          </w:tcPr>
          <w:p w14:paraId="31F52258"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постоянное население</w:t>
            </w:r>
          </w:p>
        </w:tc>
        <w:tc>
          <w:tcPr>
            <w:tcW w:w="2126" w:type="dxa"/>
            <w:tcBorders>
              <w:top w:val="single" w:sz="4" w:space="0" w:color="000000"/>
              <w:left w:val="single" w:sz="4" w:space="0" w:color="000000"/>
              <w:bottom w:val="single" w:sz="4" w:space="0" w:color="000000"/>
            </w:tcBorders>
          </w:tcPr>
          <w:p w14:paraId="24334A42"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чел</w:t>
            </w:r>
          </w:p>
        </w:tc>
        <w:tc>
          <w:tcPr>
            <w:tcW w:w="1701" w:type="dxa"/>
            <w:tcBorders>
              <w:top w:val="single" w:sz="4" w:space="0" w:color="000000"/>
              <w:left w:val="single" w:sz="4" w:space="0" w:color="000000"/>
              <w:bottom w:val="single" w:sz="4" w:space="0" w:color="000000"/>
              <w:right w:val="single" w:sz="4" w:space="0" w:color="000000"/>
            </w:tcBorders>
          </w:tcPr>
          <w:p w14:paraId="5EB499F8"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2,50</w:t>
            </w:r>
          </w:p>
        </w:tc>
      </w:tr>
      <w:tr w:rsidR="00C95B01" w:rsidRPr="00C95B01" w14:paraId="4092E79C" w14:textId="77777777" w:rsidTr="00010CD4">
        <w:trPr>
          <w:trHeight w:val="365"/>
        </w:trPr>
        <w:tc>
          <w:tcPr>
            <w:tcW w:w="851" w:type="dxa"/>
            <w:tcBorders>
              <w:top w:val="single" w:sz="4" w:space="0" w:color="000000"/>
              <w:left w:val="single" w:sz="4" w:space="0" w:color="000000"/>
              <w:bottom w:val="single" w:sz="4" w:space="0" w:color="000000"/>
            </w:tcBorders>
          </w:tcPr>
          <w:p w14:paraId="441E1180"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4.2</w:t>
            </w:r>
          </w:p>
        </w:tc>
        <w:tc>
          <w:tcPr>
            <w:tcW w:w="5528" w:type="dxa"/>
            <w:tcBorders>
              <w:top w:val="single" w:sz="4" w:space="0" w:color="000000"/>
              <w:left w:val="single" w:sz="4" w:space="0" w:color="000000"/>
              <w:bottom w:val="single" w:sz="4" w:space="0" w:color="000000"/>
            </w:tcBorders>
          </w:tcPr>
          <w:p w14:paraId="509232DE"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сезонное население</w:t>
            </w:r>
          </w:p>
        </w:tc>
        <w:tc>
          <w:tcPr>
            <w:tcW w:w="2126" w:type="dxa"/>
            <w:tcBorders>
              <w:top w:val="single" w:sz="4" w:space="0" w:color="000000"/>
              <w:left w:val="single" w:sz="4" w:space="0" w:color="000000"/>
              <w:bottom w:val="single" w:sz="4" w:space="0" w:color="000000"/>
            </w:tcBorders>
          </w:tcPr>
          <w:p w14:paraId="13B6408C"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чел</w:t>
            </w:r>
          </w:p>
        </w:tc>
        <w:tc>
          <w:tcPr>
            <w:tcW w:w="1701" w:type="dxa"/>
            <w:tcBorders>
              <w:top w:val="single" w:sz="4" w:space="0" w:color="000000"/>
              <w:left w:val="single" w:sz="4" w:space="0" w:color="000000"/>
              <w:bottom w:val="single" w:sz="4" w:space="0" w:color="000000"/>
              <w:right w:val="single" w:sz="4" w:space="0" w:color="000000"/>
            </w:tcBorders>
          </w:tcPr>
          <w:p w14:paraId="51D702CA"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w:t>
            </w:r>
          </w:p>
        </w:tc>
      </w:tr>
      <w:tr w:rsidR="00C95B01" w:rsidRPr="00C95B01" w14:paraId="674518D0" w14:textId="77777777" w:rsidTr="00010CD4">
        <w:trPr>
          <w:trHeight w:val="365"/>
        </w:trPr>
        <w:tc>
          <w:tcPr>
            <w:tcW w:w="851" w:type="dxa"/>
            <w:tcBorders>
              <w:top w:val="single" w:sz="4" w:space="0" w:color="000000"/>
              <w:left w:val="single" w:sz="4" w:space="0" w:color="000000"/>
              <w:bottom w:val="single" w:sz="4" w:space="0" w:color="000000"/>
            </w:tcBorders>
          </w:tcPr>
          <w:p w14:paraId="5ECC188C"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val="en-US" w:eastAsia="ar-SA"/>
              </w:rPr>
              <w:t>III</w:t>
            </w:r>
          </w:p>
        </w:tc>
        <w:tc>
          <w:tcPr>
            <w:tcW w:w="5528" w:type="dxa"/>
            <w:tcBorders>
              <w:top w:val="single" w:sz="4" w:space="0" w:color="000000"/>
              <w:left w:val="single" w:sz="4" w:space="0" w:color="000000"/>
              <w:bottom w:val="single" w:sz="4" w:space="0" w:color="000000"/>
            </w:tcBorders>
          </w:tcPr>
          <w:p w14:paraId="56D69AA2" w14:textId="77777777" w:rsidR="00C95B01" w:rsidRPr="00C95B01" w:rsidRDefault="00C95B01" w:rsidP="00C95B01">
            <w:pPr>
              <w:suppressAutoHyphens/>
              <w:overflowPunct w:val="0"/>
              <w:autoSpaceDE w:val="0"/>
              <w:ind w:firstLine="0"/>
              <w:jc w:val="left"/>
              <w:textAlignment w:val="baseline"/>
              <w:rPr>
                <w:rFonts w:eastAsia="Times New Roman" w:cs="Times New Roman"/>
                <w:b/>
                <w:bCs/>
                <w:sz w:val="24"/>
                <w:szCs w:val="24"/>
                <w:lang w:eastAsia="ar-SA"/>
              </w:rPr>
            </w:pPr>
            <w:r w:rsidRPr="00C95B01">
              <w:rPr>
                <w:rFonts w:eastAsia="Times New Roman" w:cs="Times New Roman"/>
                <w:b/>
                <w:sz w:val="24"/>
                <w:szCs w:val="24"/>
                <w:lang w:eastAsia="ar-SA"/>
              </w:rPr>
              <w:t>Жилищный фонд</w:t>
            </w:r>
          </w:p>
        </w:tc>
        <w:tc>
          <w:tcPr>
            <w:tcW w:w="2126" w:type="dxa"/>
            <w:tcBorders>
              <w:top w:val="single" w:sz="4" w:space="0" w:color="000000"/>
              <w:left w:val="single" w:sz="4" w:space="0" w:color="000000"/>
              <w:bottom w:val="single" w:sz="4" w:space="0" w:color="000000"/>
            </w:tcBorders>
          </w:tcPr>
          <w:p w14:paraId="01F728A6"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01DF1C16"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p>
        </w:tc>
      </w:tr>
      <w:tr w:rsidR="00C95B01" w:rsidRPr="00C95B01" w14:paraId="6644292D" w14:textId="77777777" w:rsidTr="00010CD4">
        <w:trPr>
          <w:trHeight w:val="365"/>
        </w:trPr>
        <w:tc>
          <w:tcPr>
            <w:tcW w:w="851" w:type="dxa"/>
            <w:tcBorders>
              <w:top w:val="single" w:sz="4" w:space="0" w:color="000000"/>
              <w:left w:val="single" w:sz="4" w:space="0" w:color="000000"/>
              <w:bottom w:val="single" w:sz="4" w:space="0" w:color="000000"/>
            </w:tcBorders>
          </w:tcPr>
          <w:p w14:paraId="60D5C377"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5</w:t>
            </w:r>
          </w:p>
        </w:tc>
        <w:tc>
          <w:tcPr>
            <w:tcW w:w="5528" w:type="dxa"/>
            <w:tcBorders>
              <w:top w:val="single" w:sz="4" w:space="0" w:color="000000"/>
              <w:left w:val="single" w:sz="4" w:space="0" w:color="000000"/>
              <w:bottom w:val="single" w:sz="4" w:space="0" w:color="000000"/>
            </w:tcBorders>
          </w:tcPr>
          <w:p w14:paraId="03B8919D"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Новое жилищное строительство</w:t>
            </w:r>
          </w:p>
        </w:tc>
        <w:tc>
          <w:tcPr>
            <w:tcW w:w="2126" w:type="dxa"/>
            <w:tcBorders>
              <w:top w:val="single" w:sz="4" w:space="0" w:color="000000"/>
              <w:left w:val="single" w:sz="4" w:space="0" w:color="000000"/>
              <w:bottom w:val="single" w:sz="4" w:space="0" w:color="000000"/>
            </w:tcBorders>
          </w:tcPr>
          <w:p w14:paraId="5AB6DE4B" w14:textId="77777777" w:rsidR="00C95B01" w:rsidRPr="00C95B01" w:rsidRDefault="00C95B01" w:rsidP="00C95B01">
            <w:pPr>
              <w:suppressAutoHyphens/>
              <w:overflowPunct w:val="0"/>
              <w:autoSpaceDE w:val="0"/>
              <w:ind w:right="-30"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 xml:space="preserve">тыс. м </w:t>
            </w:r>
            <w:r w:rsidRPr="00C95B01">
              <w:rPr>
                <w:rFonts w:eastAsia="Times New Roman" w:cs="Times New Roman"/>
                <w:b/>
                <w:sz w:val="24"/>
                <w:szCs w:val="24"/>
                <w:vertAlign w:val="superscript"/>
                <w:lang w:eastAsia="ar-SA"/>
              </w:rPr>
              <w:t>2</w:t>
            </w:r>
            <w:r w:rsidRPr="00C95B01">
              <w:rPr>
                <w:rFonts w:eastAsia="Times New Roman" w:cs="Times New Roman"/>
                <w:b/>
                <w:sz w:val="24"/>
                <w:szCs w:val="24"/>
                <w:lang w:eastAsia="ar-SA"/>
              </w:rPr>
              <w:t xml:space="preserve"> общей площади квартир</w:t>
            </w:r>
          </w:p>
        </w:tc>
        <w:tc>
          <w:tcPr>
            <w:tcW w:w="1701" w:type="dxa"/>
            <w:tcBorders>
              <w:top w:val="single" w:sz="4" w:space="0" w:color="000000"/>
              <w:left w:val="single" w:sz="4" w:space="0" w:color="000000"/>
              <w:bottom w:val="single" w:sz="4" w:space="0" w:color="000000"/>
              <w:right w:val="single" w:sz="4" w:space="0" w:color="000000"/>
            </w:tcBorders>
          </w:tcPr>
          <w:p w14:paraId="347ACE2B"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80,80</w:t>
            </w:r>
          </w:p>
        </w:tc>
      </w:tr>
      <w:tr w:rsidR="00C95B01" w:rsidRPr="00C95B01" w14:paraId="685A82C2" w14:textId="77777777" w:rsidTr="00010CD4">
        <w:trPr>
          <w:trHeight w:val="365"/>
        </w:trPr>
        <w:tc>
          <w:tcPr>
            <w:tcW w:w="851" w:type="dxa"/>
            <w:tcBorders>
              <w:top w:val="single" w:sz="4" w:space="0" w:color="000000"/>
              <w:left w:val="single" w:sz="4" w:space="0" w:color="000000"/>
              <w:bottom w:val="single" w:sz="4" w:space="0" w:color="000000"/>
            </w:tcBorders>
          </w:tcPr>
          <w:p w14:paraId="5FEC9038"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6</w:t>
            </w:r>
          </w:p>
        </w:tc>
        <w:tc>
          <w:tcPr>
            <w:tcW w:w="5528" w:type="dxa"/>
            <w:tcBorders>
              <w:top w:val="single" w:sz="4" w:space="0" w:color="000000"/>
              <w:left w:val="single" w:sz="4" w:space="0" w:color="000000"/>
              <w:bottom w:val="single" w:sz="4" w:space="0" w:color="000000"/>
            </w:tcBorders>
          </w:tcPr>
          <w:p w14:paraId="11658B44"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Структура нового жилищного строительства</w:t>
            </w:r>
          </w:p>
        </w:tc>
        <w:tc>
          <w:tcPr>
            <w:tcW w:w="2126" w:type="dxa"/>
            <w:tcBorders>
              <w:top w:val="single" w:sz="4" w:space="0" w:color="000000"/>
              <w:left w:val="single" w:sz="4" w:space="0" w:color="000000"/>
              <w:bottom w:val="single" w:sz="4" w:space="0" w:color="000000"/>
            </w:tcBorders>
          </w:tcPr>
          <w:p w14:paraId="7F9C57C9" w14:textId="77777777" w:rsidR="00C95B01" w:rsidRPr="00C95B01" w:rsidRDefault="00C95B01" w:rsidP="00C95B01">
            <w:pPr>
              <w:suppressAutoHyphens/>
              <w:overflowPunct w:val="0"/>
              <w:autoSpaceDE w:val="0"/>
              <w:ind w:right="-30" w:firstLine="0"/>
              <w:jc w:val="center"/>
              <w:textAlignment w:val="baseline"/>
              <w:rPr>
                <w:rFonts w:eastAsia="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2BE0C10B"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p>
        </w:tc>
      </w:tr>
      <w:tr w:rsidR="00C95B01" w:rsidRPr="00C95B01" w14:paraId="7726A583" w14:textId="77777777" w:rsidTr="00010CD4">
        <w:trPr>
          <w:trHeight w:val="365"/>
        </w:trPr>
        <w:tc>
          <w:tcPr>
            <w:tcW w:w="851" w:type="dxa"/>
            <w:tcBorders>
              <w:top w:val="single" w:sz="4" w:space="0" w:color="000000"/>
              <w:left w:val="single" w:sz="4" w:space="0" w:color="000000"/>
              <w:bottom w:val="single" w:sz="4" w:space="0" w:color="000000"/>
            </w:tcBorders>
          </w:tcPr>
          <w:p w14:paraId="73573C6B"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6.1</w:t>
            </w:r>
          </w:p>
        </w:tc>
        <w:tc>
          <w:tcPr>
            <w:tcW w:w="5528" w:type="dxa"/>
            <w:tcBorders>
              <w:top w:val="single" w:sz="4" w:space="0" w:color="000000"/>
              <w:left w:val="single" w:sz="4" w:space="0" w:color="000000"/>
              <w:bottom w:val="single" w:sz="4" w:space="0" w:color="000000"/>
            </w:tcBorders>
          </w:tcPr>
          <w:p w14:paraId="74B5BCF2"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застройка многоквартирными среднеэтажными жилыми домами</w:t>
            </w:r>
          </w:p>
        </w:tc>
        <w:tc>
          <w:tcPr>
            <w:tcW w:w="2126" w:type="dxa"/>
            <w:tcBorders>
              <w:top w:val="single" w:sz="4" w:space="0" w:color="000000"/>
              <w:left w:val="single" w:sz="4" w:space="0" w:color="000000"/>
              <w:bottom w:val="single" w:sz="4" w:space="0" w:color="000000"/>
            </w:tcBorders>
          </w:tcPr>
          <w:p w14:paraId="7B1E754A"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м</w:t>
            </w:r>
            <w:r w:rsidRPr="00C95B01">
              <w:rPr>
                <w:rFonts w:eastAsia="Times New Roman" w:cs="Times New Roman"/>
                <w:sz w:val="24"/>
                <w:szCs w:val="24"/>
                <w:vertAlign w:val="superscript"/>
                <w:lang w:eastAsia="ar-SA"/>
              </w:rPr>
              <w:t>2</w:t>
            </w:r>
            <w:r w:rsidRPr="00C95B01">
              <w:rPr>
                <w:rFonts w:eastAsia="Times New Roman" w:cs="Times New Roman"/>
                <w:sz w:val="24"/>
                <w:szCs w:val="24"/>
                <w:lang w:eastAsia="ar-SA"/>
              </w:rPr>
              <w:t xml:space="preserve"> общей площади квартир</w:t>
            </w:r>
          </w:p>
        </w:tc>
        <w:tc>
          <w:tcPr>
            <w:tcW w:w="1701" w:type="dxa"/>
            <w:tcBorders>
              <w:top w:val="single" w:sz="4" w:space="0" w:color="000000"/>
              <w:left w:val="single" w:sz="4" w:space="0" w:color="000000"/>
              <w:bottom w:val="single" w:sz="4" w:space="0" w:color="000000"/>
              <w:right w:val="single" w:sz="4" w:space="0" w:color="000000"/>
            </w:tcBorders>
          </w:tcPr>
          <w:p w14:paraId="5A868EF1"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78,40</w:t>
            </w:r>
          </w:p>
        </w:tc>
      </w:tr>
      <w:tr w:rsidR="00C95B01" w:rsidRPr="00C95B01" w14:paraId="0A803234" w14:textId="77777777" w:rsidTr="00010CD4">
        <w:trPr>
          <w:trHeight w:val="365"/>
        </w:trPr>
        <w:tc>
          <w:tcPr>
            <w:tcW w:w="851" w:type="dxa"/>
            <w:tcBorders>
              <w:top w:val="single" w:sz="4" w:space="0" w:color="000000"/>
              <w:left w:val="single" w:sz="4" w:space="0" w:color="000000"/>
              <w:bottom w:val="single" w:sz="4" w:space="0" w:color="000000"/>
            </w:tcBorders>
          </w:tcPr>
          <w:p w14:paraId="20A89D5C"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6.3</w:t>
            </w:r>
          </w:p>
        </w:tc>
        <w:tc>
          <w:tcPr>
            <w:tcW w:w="5528" w:type="dxa"/>
            <w:tcBorders>
              <w:top w:val="single" w:sz="4" w:space="0" w:color="000000"/>
              <w:left w:val="single" w:sz="4" w:space="0" w:color="000000"/>
              <w:bottom w:val="single" w:sz="4" w:space="0" w:color="000000"/>
            </w:tcBorders>
          </w:tcPr>
          <w:p w14:paraId="7FA9952E"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застройка индивидуальными </w:t>
            </w:r>
            <w:proofErr w:type="spellStart"/>
            <w:r w:rsidRPr="00C95B01">
              <w:rPr>
                <w:rFonts w:eastAsia="Times New Roman" w:cs="Times New Roman"/>
                <w:sz w:val="24"/>
                <w:szCs w:val="24"/>
                <w:lang w:eastAsia="ar-SA"/>
              </w:rPr>
              <w:t>отдельностоящими</w:t>
            </w:r>
            <w:proofErr w:type="spellEnd"/>
            <w:r w:rsidRPr="00C95B01">
              <w:rPr>
                <w:rFonts w:eastAsia="Times New Roman" w:cs="Times New Roman"/>
                <w:sz w:val="24"/>
                <w:szCs w:val="24"/>
                <w:lang w:eastAsia="ar-SA"/>
              </w:rPr>
              <w:t xml:space="preserve"> жилыми домами с участками</w:t>
            </w:r>
          </w:p>
        </w:tc>
        <w:tc>
          <w:tcPr>
            <w:tcW w:w="2126" w:type="dxa"/>
            <w:tcBorders>
              <w:top w:val="single" w:sz="4" w:space="0" w:color="000000"/>
              <w:left w:val="single" w:sz="4" w:space="0" w:color="000000"/>
              <w:bottom w:val="single" w:sz="4" w:space="0" w:color="000000"/>
            </w:tcBorders>
          </w:tcPr>
          <w:p w14:paraId="27CCFFD9"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м</w:t>
            </w:r>
            <w:r w:rsidRPr="00C95B01">
              <w:rPr>
                <w:rFonts w:eastAsia="Times New Roman" w:cs="Times New Roman"/>
                <w:sz w:val="24"/>
                <w:szCs w:val="24"/>
                <w:vertAlign w:val="superscript"/>
                <w:lang w:eastAsia="ar-SA"/>
              </w:rPr>
              <w:t>2</w:t>
            </w:r>
            <w:r w:rsidRPr="00C95B01">
              <w:rPr>
                <w:rFonts w:eastAsia="Times New Roman" w:cs="Times New Roman"/>
                <w:sz w:val="24"/>
                <w:szCs w:val="24"/>
                <w:lang w:eastAsia="ar-SA"/>
              </w:rPr>
              <w:t xml:space="preserve"> общей площади домов</w:t>
            </w:r>
          </w:p>
        </w:tc>
        <w:tc>
          <w:tcPr>
            <w:tcW w:w="1701" w:type="dxa"/>
            <w:tcBorders>
              <w:top w:val="single" w:sz="4" w:space="0" w:color="000000"/>
              <w:left w:val="single" w:sz="4" w:space="0" w:color="000000"/>
              <w:bottom w:val="single" w:sz="4" w:space="0" w:color="000000"/>
              <w:right w:val="single" w:sz="4" w:space="0" w:color="000000"/>
            </w:tcBorders>
          </w:tcPr>
          <w:p w14:paraId="7E7FDE4D"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2,40</w:t>
            </w:r>
          </w:p>
        </w:tc>
      </w:tr>
      <w:tr w:rsidR="00C95B01" w:rsidRPr="00C95B01" w14:paraId="71972BA8" w14:textId="77777777" w:rsidTr="00010CD4">
        <w:trPr>
          <w:trHeight w:val="365"/>
        </w:trPr>
        <w:tc>
          <w:tcPr>
            <w:tcW w:w="851" w:type="dxa"/>
            <w:tcBorders>
              <w:top w:val="single" w:sz="4" w:space="0" w:color="000000"/>
              <w:left w:val="single" w:sz="4" w:space="0" w:color="000000"/>
              <w:bottom w:val="single" w:sz="4" w:space="0" w:color="000000"/>
            </w:tcBorders>
          </w:tcPr>
          <w:p w14:paraId="73129CAD"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val="en-US" w:eastAsia="ar-SA"/>
              </w:rPr>
              <w:t>V</w:t>
            </w:r>
          </w:p>
        </w:tc>
        <w:tc>
          <w:tcPr>
            <w:tcW w:w="5528" w:type="dxa"/>
            <w:tcBorders>
              <w:top w:val="single" w:sz="4" w:space="0" w:color="000000"/>
              <w:left w:val="single" w:sz="4" w:space="0" w:color="000000"/>
              <w:bottom w:val="single" w:sz="4" w:space="0" w:color="000000"/>
            </w:tcBorders>
          </w:tcPr>
          <w:p w14:paraId="2C1183FF"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b/>
                <w:sz w:val="24"/>
                <w:szCs w:val="24"/>
                <w:lang w:eastAsia="ar-SA"/>
              </w:rPr>
              <w:t>Объекты транспортной инфраструктуры</w:t>
            </w:r>
          </w:p>
        </w:tc>
        <w:tc>
          <w:tcPr>
            <w:tcW w:w="2126" w:type="dxa"/>
            <w:tcBorders>
              <w:top w:val="single" w:sz="4" w:space="0" w:color="000000"/>
              <w:left w:val="single" w:sz="4" w:space="0" w:color="000000"/>
              <w:bottom w:val="single" w:sz="4" w:space="0" w:color="000000"/>
            </w:tcBorders>
          </w:tcPr>
          <w:p w14:paraId="37019DE3"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5412D58C"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p>
        </w:tc>
      </w:tr>
      <w:tr w:rsidR="00C95B01" w:rsidRPr="00C95B01" w14:paraId="1EF0DA00" w14:textId="77777777" w:rsidTr="00010CD4">
        <w:trPr>
          <w:trHeight w:val="365"/>
        </w:trPr>
        <w:tc>
          <w:tcPr>
            <w:tcW w:w="851" w:type="dxa"/>
            <w:tcBorders>
              <w:top w:val="single" w:sz="4" w:space="0" w:color="000000"/>
              <w:left w:val="single" w:sz="4" w:space="0" w:color="000000"/>
              <w:bottom w:val="single" w:sz="4" w:space="0" w:color="000000"/>
            </w:tcBorders>
          </w:tcPr>
          <w:p w14:paraId="4F72B707"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7</w:t>
            </w:r>
          </w:p>
        </w:tc>
        <w:tc>
          <w:tcPr>
            <w:tcW w:w="5528" w:type="dxa"/>
            <w:tcBorders>
              <w:top w:val="single" w:sz="4" w:space="0" w:color="000000"/>
              <w:left w:val="single" w:sz="4" w:space="0" w:color="000000"/>
              <w:bottom w:val="single" w:sz="4" w:space="0" w:color="000000"/>
            </w:tcBorders>
          </w:tcPr>
          <w:p w14:paraId="7EE47010"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Потребность в местах постоянного хранения индивидуальных легковых автомобилей в планируемой многоквартирной застройке</w:t>
            </w:r>
          </w:p>
        </w:tc>
        <w:tc>
          <w:tcPr>
            <w:tcW w:w="2126" w:type="dxa"/>
            <w:tcBorders>
              <w:top w:val="single" w:sz="4" w:space="0" w:color="000000"/>
              <w:left w:val="single" w:sz="4" w:space="0" w:color="000000"/>
              <w:bottom w:val="single" w:sz="4" w:space="0" w:color="000000"/>
            </w:tcBorders>
          </w:tcPr>
          <w:p w14:paraId="1CAC24EE"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машино-мест</w:t>
            </w:r>
          </w:p>
        </w:tc>
        <w:tc>
          <w:tcPr>
            <w:tcW w:w="1701" w:type="dxa"/>
            <w:tcBorders>
              <w:top w:val="single" w:sz="4" w:space="0" w:color="000000"/>
              <w:left w:val="single" w:sz="4" w:space="0" w:color="000000"/>
              <w:bottom w:val="single" w:sz="4" w:space="0" w:color="000000"/>
              <w:right w:val="single" w:sz="4" w:space="0" w:color="000000"/>
            </w:tcBorders>
          </w:tcPr>
          <w:p w14:paraId="13116F8B"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0,45</w:t>
            </w:r>
          </w:p>
        </w:tc>
      </w:tr>
    </w:tbl>
    <w:p w14:paraId="18E7F5D0"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p>
    <w:p w14:paraId="15CDEECD" w14:textId="77777777" w:rsidR="00C95B01" w:rsidRPr="00C95B01" w:rsidRDefault="00C95B01" w:rsidP="00C95B01">
      <w:pPr>
        <w:suppressAutoHyphens/>
        <w:overflowPunct w:val="0"/>
        <w:autoSpaceDE w:val="0"/>
        <w:ind w:firstLine="708"/>
        <w:jc w:val="right"/>
        <w:textAlignment w:val="baseline"/>
        <w:rPr>
          <w:rFonts w:eastAsia="Times New Roman" w:cs="Times New Roman"/>
          <w:sz w:val="24"/>
          <w:szCs w:val="24"/>
          <w:lang w:eastAsia="ar-SA"/>
        </w:rPr>
      </w:pPr>
      <w:r w:rsidRPr="00C95B01">
        <w:rPr>
          <w:rFonts w:eastAsia="Times New Roman" w:cs="Times New Roman"/>
          <w:sz w:val="24"/>
          <w:szCs w:val="24"/>
          <w:lang w:eastAsia="ar-SA"/>
        </w:rPr>
        <w:t>Таблица 8.11</w:t>
      </w:r>
    </w:p>
    <w:p w14:paraId="184EF7D5" w14:textId="77777777" w:rsidR="00C95B01" w:rsidRPr="00C95B01" w:rsidRDefault="00C95B01" w:rsidP="00C95B01">
      <w:pPr>
        <w:suppressAutoHyphens/>
        <w:overflowPunct w:val="0"/>
        <w:autoSpaceDE w:val="0"/>
        <w:spacing w:line="360" w:lineRule="auto"/>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Территория вне населенных пунктов</w:t>
      </w:r>
    </w:p>
    <w:tbl>
      <w:tblPr>
        <w:tblW w:w="10206" w:type="dxa"/>
        <w:tblInd w:w="108" w:type="dxa"/>
        <w:tblLayout w:type="fixed"/>
        <w:tblLook w:val="0000" w:firstRow="0" w:lastRow="0" w:firstColumn="0" w:lastColumn="0" w:noHBand="0" w:noVBand="0"/>
      </w:tblPr>
      <w:tblGrid>
        <w:gridCol w:w="851"/>
        <w:gridCol w:w="5528"/>
        <w:gridCol w:w="2126"/>
        <w:gridCol w:w="1701"/>
      </w:tblGrid>
      <w:tr w:rsidR="00C95B01" w:rsidRPr="00C95B01" w14:paraId="3283F0E3" w14:textId="77777777" w:rsidTr="00010CD4">
        <w:trPr>
          <w:trHeight w:val="411"/>
        </w:trPr>
        <w:tc>
          <w:tcPr>
            <w:tcW w:w="851" w:type="dxa"/>
            <w:tcBorders>
              <w:top w:val="single" w:sz="4" w:space="0" w:color="000000"/>
              <w:left w:val="single" w:sz="4" w:space="0" w:color="000000"/>
              <w:bottom w:val="single" w:sz="4" w:space="0" w:color="000000"/>
            </w:tcBorders>
            <w:vAlign w:val="center"/>
          </w:tcPr>
          <w:p w14:paraId="28865330"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2"/>
                <w:lang w:eastAsia="ar-SA"/>
              </w:rPr>
            </w:pPr>
            <w:r w:rsidRPr="00C95B01">
              <w:rPr>
                <w:rFonts w:eastAsia="Times New Roman" w:cs="Times New Roman"/>
                <w:sz w:val="22"/>
                <w:lang w:eastAsia="ar-SA"/>
              </w:rPr>
              <w:t>№</w:t>
            </w:r>
          </w:p>
          <w:p w14:paraId="443223BE"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2"/>
                <w:lang w:eastAsia="ar-SA"/>
              </w:rPr>
            </w:pPr>
            <w:r w:rsidRPr="00C95B01">
              <w:rPr>
                <w:rFonts w:eastAsia="Times New Roman" w:cs="Times New Roman"/>
                <w:sz w:val="22"/>
                <w:lang w:eastAsia="ar-SA"/>
              </w:rPr>
              <w:t>п/п</w:t>
            </w:r>
          </w:p>
        </w:tc>
        <w:tc>
          <w:tcPr>
            <w:tcW w:w="5528" w:type="dxa"/>
            <w:tcBorders>
              <w:top w:val="single" w:sz="4" w:space="0" w:color="000000"/>
              <w:left w:val="single" w:sz="4" w:space="0" w:color="000000"/>
              <w:bottom w:val="single" w:sz="4" w:space="0" w:color="000000"/>
            </w:tcBorders>
            <w:vAlign w:val="center"/>
          </w:tcPr>
          <w:p w14:paraId="5291F88E" w14:textId="77777777" w:rsidR="00C95B01" w:rsidRPr="00C95B01" w:rsidRDefault="00C95B01" w:rsidP="00C95B01">
            <w:pPr>
              <w:suppressAutoHyphens/>
              <w:overflowPunct w:val="0"/>
              <w:autoSpaceDE w:val="0"/>
              <w:snapToGrid w:val="0"/>
              <w:spacing w:after="12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Показатели</w:t>
            </w:r>
          </w:p>
        </w:tc>
        <w:tc>
          <w:tcPr>
            <w:tcW w:w="2126" w:type="dxa"/>
            <w:tcBorders>
              <w:top w:val="single" w:sz="4" w:space="0" w:color="000000"/>
              <w:left w:val="single" w:sz="4" w:space="0" w:color="000000"/>
              <w:bottom w:val="single" w:sz="4" w:space="0" w:color="000000"/>
            </w:tcBorders>
            <w:vAlign w:val="center"/>
          </w:tcPr>
          <w:p w14:paraId="44F932D5"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2"/>
                <w:lang w:eastAsia="ar-SA"/>
              </w:rPr>
            </w:pPr>
            <w:r w:rsidRPr="00C95B01">
              <w:rPr>
                <w:rFonts w:eastAsia="Times New Roman" w:cs="Times New Roman"/>
                <w:sz w:val="22"/>
                <w:lang w:eastAsia="ar-SA"/>
              </w:rPr>
              <w:t xml:space="preserve">Единица </w:t>
            </w:r>
            <w:r w:rsidRPr="00C95B01">
              <w:rPr>
                <w:rFonts w:eastAsia="Arial" w:cs="Times New Roman"/>
                <w:sz w:val="22"/>
                <w:lang w:eastAsia="ar-SA"/>
              </w:rPr>
              <w:t>измер</w:t>
            </w:r>
            <w:r w:rsidRPr="00C95B01">
              <w:rPr>
                <w:rFonts w:eastAsia="Times New Roman" w:cs="Times New Roman"/>
                <w:sz w:val="22"/>
                <w:lang w:eastAsia="ar-SA"/>
              </w:rPr>
              <w:t>ения</w:t>
            </w:r>
          </w:p>
        </w:tc>
        <w:tc>
          <w:tcPr>
            <w:tcW w:w="1701" w:type="dxa"/>
            <w:tcBorders>
              <w:top w:val="single" w:sz="4" w:space="0" w:color="000000"/>
              <w:left w:val="single" w:sz="4" w:space="0" w:color="000000"/>
              <w:bottom w:val="single" w:sz="4" w:space="0" w:color="000000"/>
              <w:right w:val="single" w:sz="4" w:space="0" w:color="000000"/>
            </w:tcBorders>
            <w:vAlign w:val="center"/>
          </w:tcPr>
          <w:p w14:paraId="271FE7A7"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2"/>
                <w:lang w:eastAsia="ar-SA"/>
              </w:rPr>
            </w:pPr>
            <w:r w:rsidRPr="00C95B01">
              <w:rPr>
                <w:rFonts w:eastAsia="Times New Roman" w:cs="Times New Roman"/>
                <w:sz w:val="22"/>
                <w:lang w:eastAsia="ar-SA"/>
              </w:rPr>
              <w:t>Расчетный срок</w:t>
            </w:r>
          </w:p>
          <w:p w14:paraId="0E06B615"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2"/>
                <w:lang w:eastAsia="ar-SA"/>
              </w:rPr>
            </w:pPr>
            <w:r w:rsidRPr="00C95B01">
              <w:rPr>
                <w:rFonts w:eastAsia="Times New Roman" w:cs="Times New Roman"/>
                <w:sz w:val="22"/>
                <w:lang w:eastAsia="ar-SA"/>
              </w:rPr>
              <w:t>2040 год</w:t>
            </w:r>
          </w:p>
        </w:tc>
      </w:tr>
    </w:tbl>
    <w:p w14:paraId="0ABD0338" w14:textId="77777777" w:rsidR="00C95B01" w:rsidRPr="00C95B01" w:rsidRDefault="00C95B01" w:rsidP="00C95B01">
      <w:pPr>
        <w:suppressAutoHyphens/>
        <w:overflowPunct w:val="0"/>
        <w:autoSpaceDE w:val="0"/>
        <w:ind w:firstLine="708"/>
        <w:jc w:val="left"/>
        <w:textAlignment w:val="baseline"/>
        <w:rPr>
          <w:rFonts w:eastAsia="Times New Roman" w:cs="Times New Roman"/>
          <w:sz w:val="2"/>
          <w:szCs w:val="2"/>
          <w:lang w:eastAsia="ar-SA"/>
        </w:rPr>
      </w:pPr>
    </w:p>
    <w:tbl>
      <w:tblPr>
        <w:tblW w:w="10206" w:type="dxa"/>
        <w:tblInd w:w="108" w:type="dxa"/>
        <w:tblLayout w:type="fixed"/>
        <w:tblLook w:val="0000" w:firstRow="0" w:lastRow="0" w:firstColumn="0" w:lastColumn="0" w:noHBand="0" w:noVBand="0"/>
      </w:tblPr>
      <w:tblGrid>
        <w:gridCol w:w="851"/>
        <w:gridCol w:w="5528"/>
        <w:gridCol w:w="2126"/>
        <w:gridCol w:w="1701"/>
      </w:tblGrid>
      <w:tr w:rsidR="00C95B01" w:rsidRPr="00C95B01" w14:paraId="50C8CD10" w14:textId="77777777" w:rsidTr="00010CD4">
        <w:trPr>
          <w:trHeight w:val="94"/>
          <w:tblHeader/>
        </w:trPr>
        <w:tc>
          <w:tcPr>
            <w:tcW w:w="851" w:type="dxa"/>
            <w:tcBorders>
              <w:top w:val="single" w:sz="4" w:space="0" w:color="000000"/>
              <w:left w:val="single" w:sz="4" w:space="0" w:color="000000"/>
              <w:bottom w:val="single" w:sz="4" w:space="0" w:color="000000"/>
            </w:tcBorders>
            <w:vAlign w:val="center"/>
          </w:tcPr>
          <w:p w14:paraId="10312B27"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w:t>
            </w:r>
          </w:p>
        </w:tc>
        <w:tc>
          <w:tcPr>
            <w:tcW w:w="5528" w:type="dxa"/>
            <w:tcBorders>
              <w:top w:val="single" w:sz="4" w:space="0" w:color="000000"/>
              <w:left w:val="single" w:sz="4" w:space="0" w:color="000000"/>
              <w:bottom w:val="single" w:sz="4" w:space="0" w:color="000000"/>
            </w:tcBorders>
            <w:vAlign w:val="center"/>
          </w:tcPr>
          <w:p w14:paraId="4951264C"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2</w:t>
            </w:r>
          </w:p>
        </w:tc>
        <w:tc>
          <w:tcPr>
            <w:tcW w:w="2126" w:type="dxa"/>
            <w:tcBorders>
              <w:top w:val="single" w:sz="4" w:space="0" w:color="000000"/>
              <w:left w:val="single" w:sz="4" w:space="0" w:color="000000"/>
              <w:bottom w:val="single" w:sz="4" w:space="0" w:color="000000"/>
            </w:tcBorders>
            <w:vAlign w:val="center"/>
          </w:tcPr>
          <w:p w14:paraId="4937151D"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3</w:t>
            </w:r>
          </w:p>
        </w:tc>
        <w:tc>
          <w:tcPr>
            <w:tcW w:w="1701" w:type="dxa"/>
            <w:tcBorders>
              <w:top w:val="single" w:sz="4" w:space="0" w:color="000000"/>
              <w:left w:val="single" w:sz="4" w:space="0" w:color="000000"/>
              <w:bottom w:val="single" w:sz="4" w:space="0" w:color="000000"/>
              <w:right w:val="single" w:sz="4" w:space="0" w:color="000000"/>
            </w:tcBorders>
            <w:vAlign w:val="center"/>
          </w:tcPr>
          <w:p w14:paraId="6131DBC4"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eastAsia="ar-SA"/>
              </w:rPr>
            </w:pPr>
            <w:r w:rsidRPr="00C95B01">
              <w:rPr>
                <w:rFonts w:eastAsia="Times New Roman" w:cs="Times New Roman"/>
                <w:bCs/>
                <w:sz w:val="24"/>
                <w:szCs w:val="24"/>
                <w:lang w:eastAsia="ar-SA"/>
              </w:rPr>
              <w:t>6</w:t>
            </w:r>
          </w:p>
        </w:tc>
      </w:tr>
      <w:tr w:rsidR="00C95B01" w:rsidRPr="00C95B01" w14:paraId="4F62BDEB" w14:textId="77777777" w:rsidTr="00010CD4">
        <w:trPr>
          <w:trHeight w:val="240"/>
        </w:trPr>
        <w:tc>
          <w:tcPr>
            <w:tcW w:w="851" w:type="dxa"/>
            <w:tcBorders>
              <w:top w:val="single" w:sz="4" w:space="0" w:color="000000"/>
              <w:left w:val="single" w:sz="4" w:space="0" w:color="000000"/>
              <w:bottom w:val="single" w:sz="4" w:space="0" w:color="000000"/>
            </w:tcBorders>
          </w:tcPr>
          <w:p w14:paraId="426FB701"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val="en-US" w:eastAsia="ar-SA"/>
              </w:rPr>
              <w:t>I</w:t>
            </w:r>
          </w:p>
        </w:tc>
        <w:tc>
          <w:tcPr>
            <w:tcW w:w="5528" w:type="dxa"/>
            <w:tcBorders>
              <w:top w:val="single" w:sz="4" w:space="0" w:color="000000"/>
              <w:left w:val="single" w:sz="4" w:space="0" w:color="000000"/>
              <w:bottom w:val="single" w:sz="4" w:space="0" w:color="000000"/>
            </w:tcBorders>
          </w:tcPr>
          <w:p w14:paraId="52CC732F" w14:textId="77777777" w:rsidR="00C95B01" w:rsidRPr="00C95B01" w:rsidRDefault="00C95B01" w:rsidP="00C95B01">
            <w:pPr>
              <w:suppressAutoHyphens/>
              <w:overflowPunct w:val="0"/>
              <w:autoSpaceDE w:val="0"/>
              <w:ind w:firstLine="0"/>
              <w:jc w:val="left"/>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Территория</w:t>
            </w:r>
          </w:p>
        </w:tc>
        <w:tc>
          <w:tcPr>
            <w:tcW w:w="2126" w:type="dxa"/>
            <w:tcBorders>
              <w:top w:val="single" w:sz="4" w:space="0" w:color="000000"/>
              <w:left w:val="single" w:sz="4" w:space="0" w:color="000000"/>
              <w:bottom w:val="single" w:sz="4" w:space="0" w:color="000000"/>
            </w:tcBorders>
          </w:tcPr>
          <w:p w14:paraId="086BB967"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27B46A67"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r>
      <w:tr w:rsidR="00C95B01" w:rsidRPr="00C95B01" w14:paraId="7AD813C2" w14:textId="77777777" w:rsidTr="00010CD4">
        <w:trPr>
          <w:trHeight w:val="591"/>
        </w:trPr>
        <w:tc>
          <w:tcPr>
            <w:tcW w:w="851" w:type="dxa"/>
            <w:tcBorders>
              <w:top w:val="single" w:sz="4" w:space="0" w:color="000000"/>
              <w:left w:val="single" w:sz="4" w:space="0" w:color="000000"/>
              <w:bottom w:val="single" w:sz="4" w:space="0" w:color="000000"/>
            </w:tcBorders>
          </w:tcPr>
          <w:p w14:paraId="1A1CCBAC"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1</w:t>
            </w:r>
          </w:p>
        </w:tc>
        <w:tc>
          <w:tcPr>
            <w:tcW w:w="5528" w:type="dxa"/>
            <w:tcBorders>
              <w:top w:val="single" w:sz="4" w:space="0" w:color="000000"/>
              <w:left w:val="single" w:sz="4" w:space="0" w:color="000000"/>
              <w:bottom w:val="single" w:sz="4" w:space="0" w:color="000000"/>
            </w:tcBorders>
            <w:vAlign w:val="center"/>
          </w:tcPr>
          <w:p w14:paraId="5DBE3D28"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Общая площадь земель вне населенных пунктов</w:t>
            </w:r>
          </w:p>
        </w:tc>
        <w:tc>
          <w:tcPr>
            <w:tcW w:w="2126" w:type="dxa"/>
            <w:tcBorders>
              <w:top w:val="single" w:sz="4" w:space="0" w:color="000000"/>
              <w:left w:val="single" w:sz="4" w:space="0" w:color="000000"/>
              <w:bottom w:val="single" w:sz="4" w:space="0" w:color="000000"/>
            </w:tcBorders>
          </w:tcPr>
          <w:p w14:paraId="663CFFCB"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4D2E0DE6"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2604,85</w:t>
            </w:r>
          </w:p>
        </w:tc>
      </w:tr>
      <w:tr w:rsidR="00C95B01" w:rsidRPr="00C95B01" w14:paraId="51E0BC17" w14:textId="77777777" w:rsidTr="00010CD4">
        <w:trPr>
          <w:trHeight w:val="315"/>
        </w:trPr>
        <w:tc>
          <w:tcPr>
            <w:tcW w:w="851" w:type="dxa"/>
            <w:tcBorders>
              <w:top w:val="single" w:sz="4" w:space="0" w:color="000000"/>
              <w:left w:val="single" w:sz="4" w:space="0" w:color="000000"/>
              <w:bottom w:val="single" w:sz="4" w:space="0" w:color="000000"/>
            </w:tcBorders>
          </w:tcPr>
          <w:p w14:paraId="4E7AE632"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lastRenderedPageBreak/>
              <w:t>2</w:t>
            </w:r>
          </w:p>
        </w:tc>
        <w:tc>
          <w:tcPr>
            <w:tcW w:w="5528" w:type="dxa"/>
            <w:tcBorders>
              <w:top w:val="single" w:sz="4" w:space="0" w:color="000000"/>
              <w:left w:val="single" w:sz="4" w:space="0" w:color="000000"/>
              <w:bottom w:val="single" w:sz="4" w:space="0" w:color="000000"/>
            </w:tcBorders>
            <w:vAlign w:val="center"/>
          </w:tcPr>
          <w:p w14:paraId="5BDDFB95"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Из общей площади земель вне населенных пунктов по функциональным зонам:</w:t>
            </w:r>
          </w:p>
        </w:tc>
        <w:tc>
          <w:tcPr>
            <w:tcW w:w="2126" w:type="dxa"/>
            <w:tcBorders>
              <w:top w:val="single" w:sz="4" w:space="0" w:color="000000"/>
              <w:left w:val="single" w:sz="4" w:space="0" w:color="000000"/>
              <w:bottom w:val="single" w:sz="4" w:space="0" w:color="000000"/>
            </w:tcBorders>
          </w:tcPr>
          <w:p w14:paraId="6E0960C9"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78D3012B"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2604,85</w:t>
            </w:r>
          </w:p>
        </w:tc>
      </w:tr>
      <w:tr w:rsidR="00C95B01" w:rsidRPr="00C95B01" w14:paraId="00944726" w14:textId="77777777" w:rsidTr="00010CD4">
        <w:trPr>
          <w:trHeight w:val="315"/>
        </w:trPr>
        <w:tc>
          <w:tcPr>
            <w:tcW w:w="851" w:type="dxa"/>
            <w:tcBorders>
              <w:top w:val="single" w:sz="4" w:space="0" w:color="000000"/>
              <w:left w:val="single" w:sz="4" w:space="0" w:color="000000"/>
              <w:bottom w:val="single" w:sz="4" w:space="0" w:color="000000"/>
            </w:tcBorders>
          </w:tcPr>
          <w:p w14:paraId="359CA6BB"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2.3</w:t>
            </w:r>
          </w:p>
        </w:tc>
        <w:tc>
          <w:tcPr>
            <w:tcW w:w="5528" w:type="dxa"/>
            <w:tcBorders>
              <w:top w:val="single" w:sz="4" w:space="0" w:color="000000"/>
              <w:left w:val="single" w:sz="4" w:space="0" w:color="000000"/>
              <w:bottom w:val="single" w:sz="4" w:space="0" w:color="000000"/>
            </w:tcBorders>
          </w:tcPr>
          <w:p w14:paraId="55B52EBF"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Производственные</w:t>
            </w:r>
            <w:r w:rsidRPr="00C95B01">
              <w:rPr>
                <w:rFonts w:eastAsia="Times New Roman" w:cs="Times New Roman"/>
                <w:b/>
                <w:sz w:val="24"/>
                <w:szCs w:val="24"/>
                <w:lang w:eastAsia="ar-SA"/>
              </w:rPr>
              <w:t xml:space="preserve"> зоны, зоны инженерной инфраструктуры,</w:t>
            </w:r>
          </w:p>
          <w:p w14:paraId="22CF34EC"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из них:</w:t>
            </w:r>
          </w:p>
        </w:tc>
        <w:tc>
          <w:tcPr>
            <w:tcW w:w="2126" w:type="dxa"/>
            <w:tcBorders>
              <w:top w:val="single" w:sz="4" w:space="0" w:color="000000"/>
              <w:left w:val="single" w:sz="4" w:space="0" w:color="000000"/>
              <w:bottom w:val="single" w:sz="4" w:space="0" w:color="000000"/>
            </w:tcBorders>
          </w:tcPr>
          <w:p w14:paraId="022E0BEB"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3B8BE31B"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542,01</w:t>
            </w:r>
          </w:p>
        </w:tc>
      </w:tr>
      <w:tr w:rsidR="00C95B01" w:rsidRPr="00C95B01" w14:paraId="29E63017" w14:textId="77777777" w:rsidTr="00010CD4">
        <w:trPr>
          <w:trHeight w:val="315"/>
        </w:trPr>
        <w:tc>
          <w:tcPr>
            <w:tcW w:w="851" w:type="dxa"/>
            <w:tcBorders>
              <w:top w:val="single" w:sz="4" w:space="0" w:color="000000"/>
              <w:left w:val="single" w:sz="4" w:space="0" w:color="000000"/>
              <w:bottom w:val="single" w:sz="4" w:space="0" w:color="000000"/>
            </w:tcBorders>
          </w:tcPr>
          <w:p w14:paraId="537A3A18"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2.3.1</w:t>
            </w:r>
          </w:p>
        </w:tc>
        <w:tc>
          <w:tcPr>
            <w:tcW w:w="5528" w:type="dxa"/>
            <w:tcBorders>
              <w:top w:val="single" w:sz="4" w:space="0" w:color="000000"/>
              <w:left w:val="single" w:sz="4" w:space="0" w:color="000000"/>
              <w:bottom w:val="single" w:sz="4" w:space="0" w:color="000000"/>
            </w:tcBorders>
          </w:tcPr>
          <w:p w14:paraId="13139AE4"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существующая зона инженерной инфраструктуры (И0с)</w:t>
            </w:r>
          </w:p>
        </w:tc>
        <w:tc>
          <w:tcPr>
            <w:tcW w:w="2126" w:type="dxa"/>
            <w:tcBorders>
              <w:top w:val="single" w:sz="4" w:space="0" w:color="000000"/>
              <w:left w:val="single" w:sz="4" w:space="0" w:color="000000"/>
              <w:bottom w:val="single" w:sz="4" w:space="0" w:color="000000"/>
            </w:tcBorders>
          </w:tcPr>
          <w:p w14:paraId="7229D88B"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4A6543C8"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38,68</w:t>
            </w:r>
          </w:p>
        </w:tc>
      </w:tr>
      <w:tr w:rsidR="00C95B01" w:rsidRPr="00C95B01" w14:paraId="72A918B3" w14:textId="77777777" w:rsidTr="00010CD4">
        <w:trPr>
          <w:trHeight w:val="315"/>
        </w:trPr>
        <w:tc>
          <w:tcPr>
            <w:tcW w:w="851" w:type="dxa"/>
            <w:tcBorders>
              <w:top w:val="single" w:sz="4" w:space="0" w:color="000000"/>
              <w:left w:val="single" w:sz="4" w:space="0" w:color="000000"/>
              <w:bottom w:val="single" w:sz="4" w:space="0" w:color="000000"/>
            </w:tcBorders>
          </w:tcPr>
          <w:p w14:paraId="7ECFB36D"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2.3.4</w:t>
            </w:r>
          </w:p>
        </w:tc>
        <w:tc>
          <w:tcPr>
            <w:tcW w:w="5528" w:type="dxa"/>
            <w:tcBorders>
              <w:top w:val="single" w:sz="4" w:space="0" w:color="000000"/>
              <w:left w:val="single" w:sz="4" w:space="0" w:color="000000"/>
              <w:bottom w:val="single" w:sz="4" w:space="0" w:color="000000"/>
            </w:tcBorders>
          </w:tcPr>
          <w:p w14:paraId="01234AF9"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планируемая коммунально-складская зона (П0)</w:t>
            </w:r>
          </w:p>
        </w:tc>
        <w:tc>
          <w:tcPr>
            <w:tcW w:w="2126" w:type="dxa"/>
            <w:tcBorders>
              <w:top w:val="single" w:sz="4" w:space="0" w:color="000000"/>
              <w:left w:val="single" w:sz="4" w:space="0" w:color="000000"/>
              <w:bottom w:val="single" w:sz="4" w:space="0" w:color="000000"/>
            </w:tcBorders>
          </w:tcPr>
          <w:p w14:paraId="41FFD500"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0E9B30BA"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18,19</w:t>
            </w:r>
          </w:p>
        </w:tc>
      </w:tr>
      <w:tr w:rsidR="00C95B01" w:rsidRPr="00C95B01" w14:paraId="7EF66F46" w14:textId="77777777" w:rsidTr="00010CD4">
        <w:trPr>
          <w:trHeight w:val="315"/>
        </w:trPr>
        <w:tc>
          <w:tcPr>
            <w:tcW w:w="851" w:type="dxa"/>
            <w:tcBorders>
              <w:top w:val="single" w:sz="4" w:space="0" w:color="000000"/>
              <w:left w:val="single" w:sz="4" w:space="0" w:color="000000"/>
              <w:bottom w:val="single" w:sz="4" w:space="0" w:color="000000"/>
            </w:tcBorders>
          </w:tcPr>
          <w:p w14:paraId="5C256FA8"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2.3.5</w:t>
            </w:r>
          </w:p>
        </w:tc>
        <w:tc>
          <w:tcPr>
            <w:tcW w:w="5528" w:type="dxa"/>
            <w:tcBorders>
              <w:top w:val="single" w:sz="4" w:space="0" w:color="000000"/>
              <w:left w:val="single" w:sz="4" w:space="0" w:color="000000"/>
              <w:bottom w:val="single" w:sz="4" w:space="0" w:color="000000"/>
            </w:tcBorders>
          </w:tcPr>
          <w:p w14:paraId="233957C6"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существующая зона производственных, складских, инженерных объектов IV - </w:t>
            </w:r>
            <w:r w:rsidRPr="00C95B01">
              <w:rPr>
                <w:rFonts w:eastAsia="Times New Roman" w:cs="Times New Roman"/>
                <w:sz w:val="24"/>
                <w:szCs w:val="24"/>
                <w:lang w:val="en-US" w:eastAsia="ar-SA"/>
              </w:rPr>
              <w:t>V</w:t>
            </w:r>
            <w:r w:rsidRPr="00C95B01">
              <w:rPr>
                <w:rFonts w:eastAsia="Times New Roman" w:cs="Times New Roman"/>
                <w:sz w:val="24"/>
                <w:szCs w:val="24"/>
                <w:lang w:eastAsia="ar-SA"/>
              </w:rPr>
              <w:t xml:space="preserve"> класса опасности (П1с)</w:t>
            </w:r>
          </w:p>
        </w:tc>
        <w:tc>
          <w:tcPr>
            <w:tcW w:w="2126" w:type="dxa"/>
            <w:tcBorders>
              <w:top w:val="single" w:sz="4" w:space="0" w:color="000000"/>
              <w:left w:val="single" w:sz="4" w:space="0" w:color="000000"/>
              <w:bottom w:val="single" w:sz="4" w:space="0" w:color="000000"/>
            </w:tcBorders>
          </w:tcPr>
          <w:p w14:paraId="69E9154D"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2DE32B07"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66,30</w:t>
            </w:r>
          </w:p>
        </w:tc>
      </w:tr>
      <w:tr w:rsidR="00C95B01" w:rsidRPr="00C95B01" w14:paraId="119A9F89" w14:textId="77777777" w:rsidTr="00010CD4">
        <w:trPr>
          <w:trHeight w:val="315"/>
        </w:trPr>
        <w:tc>
          <w:tcPr>
            <w:tcW w:w="851" w:type="dxa"/>
            <w:tcBorders>
              <w:top w:val="single" w:sz="4" w:space="0" w:color="000000"/>
              <w:left w:val="single" w:sz="4" w:space="0" w:color="000000"/>
              <w:bottom w:val="single" w:sz="4" w:space="0" w:color="000000"/>
            </w:tcBorders>
          </w:tcPr>
          <w:p w14:paraId="4F17D86D"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2.3.6</w:t>
            </w:r>
          </w:p>
        </w:tc>
        <w:tc>
          <w:tcPr>
            <w:tcW w:w="5528" w:type="dxa"/>
            <w:tcBorders>
              <w:top w:val="single" w:sz="4" w:space="0" w:color="000000"/>
              <w:left w:val="single" w:sz="4" w:space="0" w:color="000000"/>
              <w:bottom w:val="single" w:sz="4" w:space="0" w:color="000000"/>
            </w:tcBorders>
          </w:tcPr>
          <w:p w14:paraId="60D69B26"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планируемая зона производственных, складских, инженерных объектов IV - </w:t>
            </w:r>
            <w:r w:rsidRPr="00C95B01">
              <w:rPr>
                <w:rFonts w:eastAsia="Times New Roman" w:cs="Times New Roman"/>
                <w:sz w:val="24"/>
                <w:szCs w:val="24"/>
                <w:lang w:val="en-US" w:eastAsia="ar-SA"/>
              </w:rPr>
              <w:t>V</w:t>
            </w:r>
            <w:r w:rsidRPr="00C95B01">
              <w:rPr>
                <w:rFonts w:eastAsia="Times New Roman" w:cs="Times New Roman"/>
                <w:sz w:val="24"/>
                <w:szCs w:val="24"/>
                <w:lang w:eastAsia="ar-SA"/>
              </w:rPr>
              <w:t xml:space="preserve"> класса опасности (П1)</w:t>
            </w:r>
          </w:p>
        </w:tc>
        <w:tc>
          <w:tcPr>
            <w:tcW w:w="2126" w:type="dxa"/>
            <w:tcBorders>
              <w:top w:val="single" w:sz="4" w:space="0" w:color="000000"/>
              <w:left w:val="single" w:sz="4" w:space="0" w:color="000000"/>
              <w:bottom w:val="single" w:sz="4" w:space="0" w:color="000000"/>
            </w:tcBorders>
          </w:tcPr>
          <w:p w14:paraId="240ADA92"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4F6FDDBE"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394,50</w:t>
            </w:r>
          </w:p>
        </w:tc>
      </w:tr>
      <w:tr w:rsidR="00C95B01" w:rsidRPr="00C95B01" w14:paraId="794A2EF2" w14:textId="77777777" w:rsidTr="00010CD4">
        <w:trPr>
          <w:trHeight w:val="315"/>
        </w:trPr>
        <w:tc>
          <w:tcPr>
            <w:tcW w:w="851" w:type="dxa"/>
            <w:tcBorders>
              <w:top w:val="single" w:sz="4" w:space="0" w:color="000000"/>
              <w:left w:val="single" w:sz="4" w:space="0" w:color="000000"/>
              <w:bottom w:val="single" w:sz="4" w:space="0" w:color="000000"/>
            </w:tcBorders>
          </w:tcPr>
          <w:p w14:paraId="73E7189E"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br w:type="page"/>
              <w:t>2.3.7</w:t>
            </w:r>
          </w:p>
        </w:tc>
        <w:tc>
          <w:tcPr>
            <w:tcW w:w="5528" w:type="dxa"/>
            <w:tcBorders>
              <w:top w:val="single" w:sz="4" w:space="0" w:color="000000"/>
              <w:left w:val="single" w:sz="4" w:space="0" w:color="000000"/>
              <w:bottom w:val="single" w:sz="4" w:space="0" w:color="000000"/>
            </w:tcBorders>
          </w:tcPr>
          <w:p w14:paraId="03A85B0A"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существующая зона производственных, складских, инженерных объектов I</w:t>
            </w:r>
            <w:r w:rsidRPr="00C95B01">
              <w:rPr>
                <w:rFonts w:eastAsia="Times New Roman" w:cs="Times New Roman"/>
                <w:sz w:val="24"/>
                <w:szCs w:val="24"/>
                <w:lang w:val="en-US" w:eastAsia="ar-SA"/>
              </w:rPr>
              <w:t>II</w:t>
            </w:r>
            <w:r w:rsidRPr="00C95B01">
              <w:rPr>
                <w:rFonts w:eastAsia="Times New Roman" w:cs="Times New Roman"/>
                <w:sz w:val="24"/>
                <w:szCs w:val="24"/>
                <w:lang w:eastAsia="ar-SA"/>
              </w:rPr>
              <w:t xml:space="preserve"> - </w:t>
            </w:r>
            <w:r w:rsidRPr="00C95B01">
              <w:rPr>
                <w:rFonts w:eastAsia="Times New Roman" w:cs="Times New Roman"/>
                <w:sz w:val="24"/>
                <w:szCs w:val="24"/>
                <w:lang w:val="en-US" w:eastAsia="ar-SA"/>
              </w:rPr>
              <w:t>V</w:t>
            </w:r>
            <w:r w:rsidRPr="00C95B01">
              <w:rPr>
                <w:rFonts w:eastAsia="Times New Roman" w:cs="Times New Roman"/>
                <w:sz w:val="24"/>
                <w:szCs w:val="24"/>
                <w:lang w:eastAsia="ar-SA"/>
              </w:rPr>
              <w:t xml:space="preserve"> класса опасности (П2с)</w:t>
            </w:r>
          </w:p>
        </w:tc>
        <w:tc>
          <w:tcPr>
            <w:tcW w:w="2126" w:type="dxa"/>
            <w:tcBorders>
              <w:top w:val="single" w:sz="4" w:space="0" w:color="000000"/>
              <w:left w:val="single" w:sz="4" w:space="0" w:color="000000"/>
              <w:bottom w:val="single" w:sz="4" w:space="0" w:color="000000"/>
            </w:tcBorders>
          </w:tcPr>
          <w:p w14:paraId="6CB94900"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1B3271F3"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4,28</w:t>
            </w:r>
          </w:p>
        </w:tc>
      </w:tr>
      <w:tr w:rsidR="00C95B01" w:rsidRPr="00C95B01" w14:paraId="0B9088DA" w14:textId="77777777" w:rsidTr="00010CD4">
        <w:trPr>
          <w:trHeight w:val="315"/>
        </w:trPr>
        <w:tc>
          <w:tcPr>
            <w:tcW w:w="851" w:type="dxa"/>
            <w:tcBorders>
              <w:top w:val="single" w:sz="4" w:space="0" w:color="000000"/>
              <w:left w:val="single" w:sz="4" w:space="0" w:color="000000"/>
              <w:bottom w:val="single" w:sz="4" w:space="0" w:color="000000"/>
            </w:tcBorders>
          </w:tcPr>
          <w:p w14:paraId="2DF7F88B"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br w:type="page"/>
              <w:t>2.3.8</w:t>
            </w:r>
          </w:p>
        </w:tc>
        <w:tc>
          <w:tcPr>
            <w:tcW w:w="5528" w:type="dxa"/>
            <w:tcBorders>
              <w:top w:val="single" w:sz="4" w:space="0" w:color="000000"/>
              <w:left w:val="single" w:sz="4" w:space="0" w:color="000000"/>
              <w:bottom w:val="single" w:sz="4" w:space="0" w:color="000000"/>
            </w:tcBorders>
          </w:tcPr>
          <w:p w14:paraId="1D06C570"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планируемая зона производственных, складских, инженерных объектов I</w:t>
            </w:r>
            <w:r w:rsidRPr="00C95B01">
              <w:rPr>
                <w:rFonts w:eastAsia="Times New Roman" w:cs="Times New Roman"/>
                <w:sz w:val="24"/>
                <w:szCs w:val="24"/>
                <w:lang w:val="en-US" w:eastAsia="ar-SA"/>
              </w:rPr>
              <w:t>II</w:t>
            </w:r>
            <w:r w:rsidRPr="00C95B01">
              <w:rPr>
                <w:rFonts w:eastAsia="Times New Roman" w:cs="Times New Roman"/>
                <w:sz w:val="24"/>
                <w:szCs w:val="24"/>
                <w:lang w:eastAsia="ar-SA"/>
              </w:rPr>
              <w:t xml:space="preserve"> - </w:t>
            </w:r>
            <w:r w:rsidRPr="00C95B01">
              <w:rPr>
                <w:rFonts w:eastAsia="Times New Roman" w:cs="Times New Roman"/>
                <w:sz w:val="24"/>
                <w:szCs w:val="24"/>
                <w:lang w:val="en-US" w:eastAsia="ar-SA"/>
              </w:rPr>
              <w:t>V</w:t>
            </w:r>
            <w:r w:rsidRPr="00C95B01">
              <w:rPr>
                <w:rFonts w:eastAsia="Times New Roman" w:cs="Times New Roman"/>
                <w:sz w:val="24"/>
                <w:szCs w:val="24"/>
                <w:lang w:eastAsia="ar-SA"/>
              </w:rPr>
              <w:t xml:space="preserve"> класса опасности (П2)</w:t>
            </w:r>
          </w:p>
        </w:tc>
        <w:tc>
          <w:tcPr>
            <w:tcW w:w="2126" w:type="dxa"/>
            <w:tcBorders>
              <w:top w:val="single" w:sz="4" w:space="0" w:color="000000"/>
              <w:left w:val="single" w:sz="4" w:space="0" w:color="000000"/>
              <w:bottom w:val="single" w:sz="4" w:space="0" w:color="000000"/>
            </w:tcBorders>
          </w:tcPr>
          <w:p w14:paraId="27D12478"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1D70CDB6"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17,63</w:t>
            </w:r>
          </w:p>
        </w:tc>
      </w:tr>
      <w:tr w:rsidR="00C95B01" w:rsidRPr="00C95B01" w14:paraId="20342ACF" w14:textId="77777777" w:rsidTr="00010CD4">
        <w:trPr>
          <w:trHeight w:val="315"/>
        </w:trPr>
        <w:tc>
          <w:tcPr>
            <w:tcW w:w="851" w:type="dxa"/>
            <w:tcBorders>
              <w:top w:val="single" w:sz="4" w:space="0" w:color="000000"/>
              <w:left w:val="single" w:sz="4" w:space="0" w:color="000000"/>
              <w:bottom w:val="single" w:sz="4" w:space="0" w:color="000000"/>
            </w:tcBorders>
          </w:tcPr>
          <w:p w14:paraId="42DEBC7B"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2.3.10</w:t>
            </w:r>
          </w:p>
        </w:tc>
        <w:tc>
          <w:tcPr>
            <w:tcW w:w="5528" w:type="dxa"/>
            <w:tcBorders>
              <w:top w:val="single" w:sz="4" w:space="0" w:color="000000"/>
              <w:left w:val="single" w:sz="4" w:space="0" w:color="000000"/>
              <w:bottom w:val="single" w:sz="4" w:space="0" w:color="000000"/>
            </w:tcBorders>
          </w:tcPr>
          <w:p w14:paraId="75F197BE"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планируемая зона производственных, складских, инженерных объектов I - </w:t>
            </w:r>
            <w:r w:rsidRPr="00C95B01">
              <w:rPr>
                <w:rFonts w:eastAsia="Times New Roman" w:cs="Times New Roman"/>
                <w:sz w:val="24"/>
                <w:szCs w:val="24"/>
                <w:lang w:val="en-US" w:eastAsia="ar-SA"/>
              </w:rPr>
              <w:t>V</w:t>
            </w:r>
            <w:r w:rsidRPr="00C95B01">
              <w:rPr>
                <w:rFonts w:eastAsia="Times New Roman" w:cs="Times New Roman"/>
                <w:sz w:val="24"/>
                <w:szCs w:val="24"/>
                <w:lang w:eastAsia="ar-SA"/>
              </w:rPr>
              <w:t xml:space="preserve"> классов опасности (П3)</w:t>
            </w:r>
          </w:p>
        </w:tc>
        <w:tc>
          <w:tcPr>
            <w:tcW w:w="2126" w:type="dxa"/>
            <w:tcBorders>
              <w:top w:val="single" w:sz="4" w:space="0" w:color="000000"/>
              <w:left w:val="single" w:sz="4" w:space="0" w:color="000000"/>
              <w:bottom w:val="single" w:sz="4" w:space="0" w:color="000000"/>
            </w:tcBorders>
          </w:tcPr>
          <w:p w14:paraId="505744CA"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3EF6E175"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2,43</w:t>
            </w:r>
          </w:p>
        </w:tc>
      </w:tr>
      <w:tr w:rsidR="00C95B01" w:rsidRPr="00C95B01" w14:paraId="22806F79" w14:textId="77777777" w:rsidTr="00010CD4">
        <w:trPr>
          <w:trHeight w:val="315"/>
        </w:trPr>
        <w:tc>
          <w:tcPr>
            <w:tcW w:w="851" w:type="dxa"/>
            <w:tcBorders>
              <w:top w:val="single" w:sz="4" w:space="0" w:color="000000"/>
              <w:left w:val="single" w:sz="4" w:space="0" w:color="000000"/>
              <w:bottom w:val="single" w:sz="4" w:space="0" w:color="000000"/>
            </w:tcBorders>
          </w:tcPr>
          <w:p w14:paraId="0C5B10DB"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2.4</w:t>
            </w:r>
          </w:p>
        </w:tc>
        <w:tc>
          <w:tcPr>
            <w:tcW w:w="5528" w:type="dxa"/>
            <w:tcBorders>
              <w:top w:val="single" w:sz="4" w:space="0" w:color="000000"/>
              <w:left w:val="single" w:sz="4" w:space="0" w:color="000000"/>
              <w:bottom w:val="single" w:sz="4" w:space="0" w:color="000000"/>
            </w:tcBorders>
          </w:tcPr>
          <w:p w14:paraId="1CA26A3E"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Зоны</w:t>
            </w:r>
            <w:r w:rsidRPr="00C95B01">
              <w:rPr>
                <w:rFonts w:eastAsia="Times New Roman" w:cs="Times New Roman"/>
                <w:b/>
                <w:sz w:val="24"/>
                <w:szCs w:val="24"/>
                <w:lang w:eastAsia="ar-SA"/>
              </w:rPr>
              <w:t xml:space="preserve"> транспортной инфраструктуры,</w:t>
            </w:r>
          </w:p>
          <w:p w14:paraId="1DD28758"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из них:</w:t>
            </w:r>
          </w:p>
        </w:tc>
        <w:tc>
          <w:tcPr>
            <w:tcW w:w="2126" w:type="dxa"/>
            <w:tcBorders>
              <w:top w:val="single" w:sz="4" w:space="0" w:color="000000"/>
              <w:left w:val="single" w:sz="4" w:space="0" w:color="000000"/>
              <w:bottom w:val="single" w:sz="4" w:space="0" w:color="000000"/>
            </w:tcBorders>
          </w:tcPr>
          <w:p w14:paraId="309F0500"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5F8F9628"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438,38</w:t>
            </w:r>
          </w:p>
        </w:tc>
      </w:tr>
      <w:tr w:rsidR="00C95B01" w:rsidRPr="00C95B01" w14:paraId="1EFD3C9D" w14:textId="77777777" w:rsidTr="00010CD4">
        <w:trPr>
          <w:trHeight w:val="315"/>
        </w:trPr>
        <w:tc>
          <w:tcPr>
            <w:tcW w:w="851" w:type="dxa"/>
            <w:tcBorders>
              <w:top w:val="single" w:sz="4" w:space="0" w:color="000000"/>
              <w:left w:val="single" w:sz="4" w:space="0" w:color="000000"/>
              <w:bottom w:val="single" w:sz="4" w:space="0" w:color="000000"/>
            </w:tcBorders>
          </w:tcPr>
          <w:p w14:paraId="344140DC"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2.4.1</w:t>
            </w:r>
          </w:p>
        </w:tc>
        <w:tc>
          <w:tcPr>
            <w:tcW w:w="5528" w:type="dxa"/>
            <w:tcBorders>
              <w:top w:val="single" w:sz="4" w:space="0" w:color="000000"/>
              <w:left w:val="single" w:sz="4" w:space="0" w:color="000000"/>
              <w:bottom w:val="single" w:sz="4" w:space="0" w:color="000000"/>
            </w:tcBorders>
          </w:tcPr>
          <w:p w14:paraId="466211D6"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w:t>
            </w:r>
            <w:r w:rsidRPr="00C95B01">
              <w:rPr>
                <w:rFonts w:eastAsia="Arial" w:cs="Times New Roman"/>
                <w:sz w:val="24"/>
                <w:szCs w:val="24"/>
                <w:lang w:eastAsia="ar-SA"/>
              </w:rPr>
              <w:t>зона железнодорожного</w:t>
            </w:r>
            <w:r w:rsidRPr="00C95B01">
              <w:rPr>
                <w:rFonts w:eastAsia="Times New Roman" w:cs="Times New Roman"/>
                <w:sz w:val="24"/>
                <w:szCs w:val="24"/>
                <w:lang w:eastAsia="ar-SA"/>
              </w:rPr>
              <w:t xml:space="preserve"> транспорта (И1)</w:t>
            </w:r>
          </w:p>
        </w:tc>
        <w:tc>
          <w:tcPr>
            <w:tcW w:w="2126" w:type="dxa"/>
            <w:tcBorders>
              <w:top w:val="single" w:sz="4" w:space="0" w:color="000000"/>
              <w:left w:val="single" w:sz="4" w:space="0" w:color="000000"/>
              <w:bottom w:val="single" w:sz="4" w:space="0" w:color="000000"/>
            </w:tcBorders>
          </w:tcPr>
          <w:p w14:paraId="3B531762"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7DB4DFDE"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99,39</w:t>
            </w:r>
          </w:p>
        </w:tc>
      </w:tr>
      <w:tr w:rsidR="00C95B01" w:rsidRPr="00C95B01" w14:paraId="597D353A" w14:textId="77777777" w:rsidTr="00010CD4">
        <w:trPr>
          <w:trHeight w:val="315"/>
        </w:trPr>
        <w:tc>
          <w:tcPr>
            <w:tcW w:w="851" w:type="dxa"/>
            <w:tcBorders>
              <w:top w:val="single" w:sz="4" w:space="0" w:color="000000"/>
              <w:left w:val="single" w:sz="4" w:space="0" w:color="000000"/>
              <w:bottom w:val="single" w:sz="4" w:space="0" w:color="000000"/>
            </w:tcBorders>
          </w:tcPr>
          <w:p w14:paraId="740B1B57"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2.4.2</w:t>
            </w:r>
          </w:p>
        </w:tc>
        <w:tc>
          <w:tcPr>
            <w:tcW w:w="5528" w:type="dxa"/>
            <w:tcBorders>
              <w:top w:val="single" w:sz="4" w:space="0" w:color="000000"/>
              <w:left w:val="single" w:sz="4" w:space="0" w:color="000000"/>
              <w:bottom w:val="single" w:sz="4" w:space="0" w:color="000000"/>
            </w:tcBorders>
          </w:tcPr>
          <w:p w14:paraId="6924BD4F"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w:t>
            </w:r>
            <w:r w:rsidRPr="00C95B01">
              <w:rPr>
                <w:rFonts w:eastAsia="Arial" w:cs="Times New Roman"/>
                <w:sz w:val="24"/>
                <w:szCs w:val="24"/>
                <w:lang w:eastAsia="ar-SA"/>
              </w:rPr>
              <w:t>зона линейных</w:t>
            </w:r>
            <w:r w:rsidRPr="00C95B01">
              <w:rPr>
                <w:rFonts w:eastAsia="Times New Roman" w:cs="Times New Roman"/>
                <w:sz w:val="24"/>
                <w:szCs w:val="24"/>
                <w:lang w:eastAsia="ar-SA"/>
              </w:rPr>
              <w:t xml:space="preserve"> объектов автомобильного транспорта (И2)</w:t>
            </w:r>
          </w:p>
        </w:tc>
        <w:tc>
          <w:tcPr>
            <w:tcW w:w="2126" w:type="dxa"/>
            <w:tcBorders>
              <w:top w:val="single" w:sz="4" w:space="0" w:color="000000"/>
              <w:left w:val="single" w:sz="4" w:space="0" w:color="000000"/>
              <w:bottom w:val="single" w:sz="4" w:space="0" w:color="000000"/>
            </w:tcBorders>
          </w:tcPr>
          <w:p w14:paraId="417F5E55"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4E52CC87"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310,04</w:t>
            </w:r>
          </w:p>
        </w:tc>
      </w:tr>
      <w:tr w:rsidR="00C95B01" w:rsidRPr="00C95B01" w14:paraId="28EF56CE" w14:textId="77777777" w:rsidTr="00010CD4">
        <w:trPr>
          <w:trHeight w:val="315"/>
        </w:trPr>
        <w:tc>
          <w:tcPr>
            <w:tcW w:w="851" w:type="dxa"/>
            <w:tcBorders>
              <w:top w:val="single" w:sz="4" w:space="0" w:color="000000"/>
              <w:left w:val="single" w:sz="4" w:space="0" w:color="000000"/>
              <w:bottom w:val="single" w:sz="4" w:space="0" w:color="000000"/>
            </w:tcBorders>
          </w:tcPr>
          <w:p w14:paraId="336FD846"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2.4.3</w:t>
            </w:r>
          </w:p>
        </w:tc>
        <w:tc>
          <w:tcPr>
            <w:tcW w:w="5528" w:type="dxa"/>
            <w:tcBorders>
              <w:top w:val="single" w:sz="4" w:space="0" w:color="000000"/>
              <w:left w:val="single" w:sz="4" w:space="0" w:color="000000"/>
              <w:bottom w:val="single" w:sz="4" w:space="0" w:color="000000"/>
            </w:tcBorders>
          </w:tcPr>
          <w:p w14:paraId="64C8C5FA"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планируемая зона объектов транспорта (И3)</w:t>
            </w:r>
          </w:p>
        </w:tc>
        <w:tc>
          <w:tcPr>
            <w:tcW w:w="2126" w:type="dxa"/>
            <w:tcBorders>
              <w:top w:val="single" w:sz="4" w:space="0" w:color="000000"/>
              <w:left w:val="single" w:sz="4" w:space="0" w:color="000000"/>
              <w:bottom w:val="single" w:sz="4" w:space="0" w:color="000000"/>
            </w:tcBorders>
          </w:tcPr>
          <w:p w14:paraId="055FEBC7"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4BE4F09B"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28,95</w:t>
            </w:r>
          </w:p>
        </w:tc>
      </w:tr>
      <w:tr w:rsidR="00C95B01" w:rsidRPr="00C95B01" w14:paraId="3E1E9378" w14:textId="77777777" w:rsidTr="00010CD4">
        <w:trPr>
          <w:trHeight w:val="315"/>
        </w:trPr>
        <w:tc>
          <w:tcPr>
            <w:tcW w:w="851" w:type="dxa"/>
            <w:tcBorders>
              <w:top w:val="single" w:sz="4" w:space="0" w:color="000000"/>
              <w:left w:val="single" w:sz="4" w:space="0" w:color="000000"/>
              <w:bottom w:val="single" w:sz="4" w:space="0" w:color="000000"/>
            </w:tcBorders>
          </w:tcPr>
          <w:p w14:paraId="00E1F747"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2.5</w:t>
            </w:r>
          </w:p>
        </w:tc>
        <w:tc>
          <w:tcPr>
            <w:tcW w:w="5528" w:type="dxa"/>
            <w:tcBorders>
              <w:top w:val="single" w:sz="4" w:space="0" w:color="000000"/>
              <w:left w:val="single" w:sz="4" w:space="0" w:color="000000"/>
              <w:bottom w:val="single" w:sz="4" w:space="0" w:color="000000"/>
            </w:tcBorders>
          </w:tcPr>
          <w:p w14:paraId="77D81B7B"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Зона сельскохозяйственного использования</w:t>
            </w:r>
            <w:r w:rsidRPr="00C95B01">
              <w:rPr>
                <w:rFonts w:eastAsia="Times New Roman" w:cs="Times New Roman"/>
                <w:b/>
                <w:sz w:val="24"/>
                <w:szCs w:val="24"/>
                <w:lang w:eastAsia="ar-SA"/>
              </w:rPr>
              <w:t>,</w:t>
            </w:r>
          </w:p>
          <w:p w14:paraId="38A342D5"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из </w:t>
            </w:r>
            <w:r w:rsidRPr="00C95B01">
              <w:rPr>
                <w:rFonts w:eastAsia="Arial" w:cs="Times New Roman"/>
                <w:sz w:val="24"/>
                <w:szCs w:val="24"/>
                <w:lang w:eastAsia="ar-SA"/>
              </w:rPr>
              <w:t>них</w:t>
            </w:r>
            <w:r w:rsidRPr="00C95B01">
              <w:rPr>
                <w:rFonts w:eastAsia="Times New Roman" w:cs="Times New Roman"/>
                <w:sz w:val="24"/>
                <w:szCs w:val="24"/>
                <w:lang w:eastAsia="ar-SA"/>
              </w:rPr>
              <w:t>:</w:t>
            </w:r>
          </w:p>
        </w:tc>
        <w:tc>
          <w:tcPr>
            <w:tcW w:w="2126" w:type="dxa"/>
            <w:tcBorders>
              <w:top w:val="single" w:sz="4" w:space="0" w:color="000000"/>
              <w:left w:val="single" w:sz="4" w:space="0" w:color="000000"/>
              <w:bottom w:val="single" w:sz="4" w:space="0" w:color="000000"/>
            </w:tcBorders>
          </w:tcPr>
          <w:p w14:paraId="6A47C236"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5DF293D7"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500,21</w:t>
            </w:r>
          </w:p>
        </w:tc>
      </w:tr>
      <w:tr w:rsidR="00C95B01" w:rsidRPr="00C95B01" w14:paraId="04482A01" w14:textId="77777777" w:rsidTr="00010CD4">
        <w:trPr>
          <w:trHeight w:val="315"/>
        </w:trPr>
        <w:tc>
          <w:tcPr>
            <w:tcW w:w="851" w:type="dxa"/>
            <w:tcBorders>
              <w:top w:val="single" w:sz="4" w:space="0" w:color="000000"/>
              <w:left w:val="single" w:sz="4" w:space="0" w:color="000000"/>
              <w:bottom w:val="single" w:sz="4" w:space="0" w:color="000000"/>
            </w:tcBorders>
          </w:tcPr>
          <w:p w14:paraId="360C3FCE"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2.5.1</w:t>
            </w:r>
          </w:p>
        </w:tc>
        <w:tc>
          <w:tcPr>
            <w:tcW w:w="5528" w:type="dxa"/>
            <w:tcBorders>
              <w:top w:val="single" w:sz="4" w:space="0" w:color="000000"/>
              <w:left w:val="single" w:sz="4" w:space="0" w:color="000000"/>
              <w:bottom w:val="single" w:sz="4" w:space="0" w:color="000000"/>
            </w:tcBorders>
          </w:tcPr>
          <w:p w14:paraId="0EF89A2E"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сельскохозяйственного использования (С0)</w:t>
            </w:r>
          </w:p>
        </w:tc>
        <w:tc>
          <w:tcPr>
            <w:tcW w:w="2126" w:type="dxa"/>
            <w:tcBorders>
              <w:top w:val="single" w:sz="4" w:space="0" w:color="000000"/>
              <w:left w:val="single" w:sz="4" w:space="0" w:color="000000"/>
              <w:bottom w:val="single" w:sz="4" w:space="0" w:color="000000"/>
            </w:tcBorders>
          </w:tcPr>
          <w:p w14:paraId="723F901A"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0B883AE5"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365,33</w:t>
            </w:r>
          </w:p>
        </w:tc>
      </w:tr>
      <w:tr w:rsidR="00C95B01" w:rsidRPr="00C95B01" w14:paraId="0F07F32E" w14:textId="77777777" w:rsidTr="00010CD4">
        <w:trPr>
          <w:trHeight w:val="315"/>
        </w:trPr>
        <w:tc>
          <w:tcPr>
            <w:tcW w:w="851" w:type="dxa"/>
            <w:tcBorders>
              <w:top w:val="single" w:sz="4" w:space="0" w:color="000000"/>
              <w:left w:val="single" w:sz="4" w:space="0" w:color="000000"/>
              <w:bottom w:val="single" w:sz="4" w:space="0" w:color="000000"/>
            </w:tcBorders>
          </w:tcPr>
          <w:p w14:paraId="5F800E6D"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2.5.2</w:t>
            </w:r>
          </w:p>
        </w:tc>
        <w:tc>
          <w:tcPr>
            <w:tcW w:w="5528" w:type="dxa"/>
            <w:tcBorders>
              <w:top w:val="single" w:sz="4" w:space="0" w:color="000000"/>
              <w:left w:val="single" w:sz="4" w:space="0" w:color="000000"/>
              <w:bottom w:val="single" w:sz="4" w:space="0" w:color="000000"/>
            </w:tcBorders>
          </w:tcPr>
          <w:p w14:paraId="4EB64FED"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существующая зона, занятая объектами сельскохозяйственного назначения (С2с)</w:t>
            </w:r>
          </w:p>
        </w:tc>
        <w:tc>
          <w:tcPr>
            <w:tcW w:w="2126" w:type="dxa"/>
            <w:tcBorders>
              <w:top w:val="single" w:sz="4" w:space="0" w:color="000000"/>
              <w:left w:val="single" w:sz="4" w:space="0" w:color="000000"/>
              <w:bottom w:val="single" w:sz="4" w:space="0" w:color="000000"/>
            </w:tcBorders>
          </w:tcPr>
          <w:p w14:paraId="43251941"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0146AA82"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39,65</w:t>
            </w:r>
          </w:p>
        </w:tc>
      </w:tr>
      <w:tr w:rsidR="00C95B01" w:rsidRPr="00C95B01" w14:paraId="431F7DBD" w14:textId="77777777" w:rsidTr="00010CD4">
        <w:trPr>
          <w:trHeight w:val="315"/>
        </w:trPr>
        <w:tc>
          <w:tcPr>
            <w:tcW w:w="851" w:type="dxa"/>
            <w:tcBorders>
              <w:top w:val="single" w:sz="4" w:space="0" w:color="000000"/>
              <w:left w:val="single" w:sz="4" w:space="0" w:color="000000"/>
              <w:bottom w:val="single" w:sz="4" w:space="0" w:color="000000"/>
            </w:tcBorders>
          </w:tcPr>
          <w:p w14:paraId="3F08D6CC"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2.5.3</w:t>
            </w:r>
          </w:p>
        </w:tc>
        <w:tc>
          <w:tcPr>
            <w:tcW w:w="5528" w:type="dxa"/>
            <w:tcBorders>
              <w:top w:val="single" w:sz="4" w:space="0" w:color="000000"/>
              <w:left w:val="single" w:sz="4" w:space="0" w:color="000000"/>
              <w:bottom w:val="single" w:sz="4" w:space="0" w:color="000000"/>
            </w:tcBorders>
          </w:tcPr>
          <w:p w14:paraId="51252018"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w:t>
            </w:r>
            <w:r w:rsidRPr="00C95B01">
              <w:rPr>
                <w:rFonts w:eastAsia="Arial" w:cs="Times New Roman"/>
                <w:sz w:val="24"/>
                <w:szCs w:val="24"/>
                <w:lang w:eastAsia="ar-SA"/>
              </w:rPr>
              <w:t>существующая зона для ведения садоводства и огородничества</w:t>
            </w:r>
            <w:r w:rsidRPr="00C95B01">
              <w:rPr>
                <w:rFonts w:eastAsia="Times New Roman" w:cs="Times New Roman"/>
                <w:sz w:val="24"/>
                <w:szCs w:val="24"/>
                <w:lang w:eastAsia="ar-SA"/>
              </w:rPr>
              <w:t xml:space="preserve"> (С3с)</w:t>
            </w:r>
          </w:p>
        </w:tc>
        <w:tc>
          <w:tcPr>
            <w:tcW w:w="2126" w:type="dxa"/>
            <w:tcBorders>
              <w:top w:val="single" w:sz="4" w:space="0" w:color="000000"/>
              <w:left w:val="single" w:sz="4" w:space="0" w:color="000000"/>
              <w:bottom w:val="single" w:sz="4" w:space="0" w:color="000000"/>
            </w:tcBorders>
          </w:tcPr>
          <w:p w14:paraId="184D21EC"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621B0F1C"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84,18</w:t>
            </w:r>
          </w:p>
        </w:tc>
      </w:tr>
      <w:tr w:rsidR="00C95B01" w:rsidRPr="00C95B01" w14:paraId="6B0A4D5F" w14:textId="77777777" w:rsidTr="00010CD4">
        <w:trPr>
          <w:trHeight w:val="315"/>
        </w:trPr>
        <w:tc>
          <w:tcPr>
            <w:tcW w:w="851" w:type="dxa"/>
            <w:tcBorders>
              <w:top w:val="single" w:sz="4" w:space="0" w:color="000000"/>
              <w:left w:val="single" w:sz="4" w:space="0" w:color="000000"/>
              <w:bottom w:val="single" w:sz="4" w:space="0" w:color="000000"/>
            </w:tcBorders>
          </w:tcPr>
          <w:p w14:paraId="2A2789F6"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2.5.4</w:t>
            </w:r>
          </w:p>
        </w:tc>
        <w:tc>
          <w:tcPr>
            <w:tcW w:w="5528" w:type="dxa"/>
            <w:tcBorders>
              <w:top w:val="single" w:sz="4" w:space="0" w:color="000000"/>
              <w:left w:val="single" w:sz="4" w:space="0" w:color="000000"/>
              <w:bottom w:val="single" w:sz="4" w:space="0" w:color="000000"/>
            </w:tcBorders>
          </w:tcPr>
          <w:p w14:paraId="49E47516"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 </w:t>
            </w:r>
            <w:r w:rsidRPr="00C95B01">
              <w:rPr>
                <w:rFonts w:eastAsia="Arial" w:cs="Times New Roman"/>
                <w:sz w:val="24"/>
                <w:szCs w:val="24"/>
                <w:lang w:eastAsia="ar-SA"/>
              </w:rPr>
              <w:t>планируемая зона для ведения садоводства и огородничества</w:t>
            </w:r>
            <w:r w:rsidRPr="00C95B01">
              <w:rPr>
                <w:rFonts w:eastAsia="Times New Roman" w:cs="Times New Roman"/>
                <w:sz w:val="24"/>
                <w:szCs w:val="24"/>
                <w:lang w:eastAsia="ar-SA"/>
              </w:rPr>
              <w:t xml:space="preserve"> (С3)</w:t>
            </w:r>
          </w:p>
        </w:tc>
        <w:tc>
          <w:tcPr>
            <w:tcW w:w="2126" w:type="dxa"/>
            <w:tcBorders>
              <w:top w:val="single" w:sz="4" w:space="0" w:color="000000"/>
              <w:left w:val="single" w:sz="4" w:space="0" w:color="000000"/>
              <w:bottom w:val="single" w:sz="4" w:space="0" w:color="000000"/>
            </w:tcBorders>
          </w:tcPr>
          <w:p w14:paraId="5C6CBB36"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5256E7E0"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11,05</w:t>
            </w:r>
          </w:p>
        </w:tc>
      </w:tr>
      <w:tr w:rsidR="00C95B01" w:rsidRPr="00C95B01" w14:paraId="68E49163" w14:textId="77777777" w:rsidTr="00010CD4">
        <w:trPr>
          <w:trHeight w:val="315"/>
        </w:trPr>
        <w:tc>
          <w:tcPr>
            <w:tcW w:w="851" w:type="dxa"/>
            <w:tcBorders>
              <w:top w:val="single" w:sz="4" w:space="0" w:color="000000"/>
              <w:left w:val="single" w:sz="4" w:space="0" w:color="000000"/>
              <w:bottom w:val="single" w:sz="4" w:space="0" w:color="000000"/>
            </w:tcBorders>
          </w:tcPr>
          <w:p w14:paraId="05471CEB"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2.7</w:t>
            </w:r>
          </w:p>
        </w:tc>
        <w:tc>
          <w:tcPr>
            <w:tcW w:w="5528" w:type="dxa"/>
            <w:tcBorders>
              <w:top w:val="single" w:sz="4" w:space="0" w:color="000000"/>
              <w:left w:val="single" w:sz="4" w:space="0" w:color="000000"/>
              <w:bottom w:val="single" w:sz="4" w:space="0" w:color="000000"/>
            </w:tcBorders>
          </w:tcPr>
          <w:p w14:paraId="142D09F6"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Arial" w:cs="Times New Roman"/>
                <w:b/>
                <w:sz w:val="24"/>
                <w:szCs w:val="24"/>
                <w:lang w:eastAsia="ar-SA"/>
              </w:rPr>
              <w:t>Зоны</w:t>
            </w:r>
            <w:r w:rsidRPr="00C95B01">
              <w:rPr>
                <w:rFonts w:eastAsia="Times New Roman" w:cs="Times New Roman"/>
                <w:b/>
                <w:sz w:val="24"/>
                <w:szCs w:val="24"/>
                <w:lang w:eastAsia="ar-SA"/>
              </w:rPr>
              <w:t xml:space="preserve"> </w:t>
            </w:r>
            <w:r w:rsidRPr="00C95B01">
              <w:rPr>
                <w:rFonts w:eastAsia="Arial" w:cs="Times New Roman"/>
                <w:b/>
                <w:sz w:val="24"/>
                <w:szCs w:val="24"/>
                <w:lang w:eastAsia="ar-SA"/>
              </w:rPr>
              <w:t>специального</w:t>
            </w:r>
            <w:r w:rsidRPr="00C95B01">
              <w:rPr>
                <w:rFonts w:eastAsia="Times New Roman" w:cs="Times New Roman"/>
                <w:b/>
                <w:sz w:val="24"/>
                <w:szCs w:val="24"/>
                <w:lang w:eastAsia="ar-SA"/>
              </w:rPr>
              <w:t xml:space="preserve"> назначения,</w:t>
            </w:r>
          </w:p>
          <w:p w14:paraId="1EE3EAC0"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xml:space="preserve">из </w:t>
            </w:r>
            <w:r w:rsidRPr="00C95B01">
              <w:rPr>
                <w:rFonts w:eastAsia="Arial" w:cs="Times New Roman"/>
                <w:sz w:val="24"/>
                <w:szCs w:val="24"/>
                <w:lang w:eastAsia="ar-SA"/>
              </w:rPr>
              <w:t>них</w:t>
            </w:r>
            <w:r w:rsidRPr="00C95B01">
              <w:rPr>
                <w:rFonts w:eastAsia="Times New Roman" w:cs="Times New Roman"/>
                <w:sz w:val="24"/>
                <w:szCs w:val="24"/>
                <w:lang w:eastAsia="ar-SA"/>
              </w:rPr>
              <w:t>:</w:t>
            </w:r>
          </w:p>
        </w:tc>
        <w:tc>
          <w:tcPr>
            <w:tcW w:w="2126" w:type="dxa"/>
            <w:tcBorders>
              <w:top w:val="single" w:sz="4" w:space="0" w:color="000000"/>
              <w:left w:val="single" w:sz="4" w:space="0" w:color="000000"/>
              <w:bottom w:val="single" w:sz="4" w:space="0" w:color="000000"/>
            </w:tcBorders>
          </w:tcPr>
          <w:p w14:paraId="28B18D0F"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3E7D52F7"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53,31</w:t>
            </w:r>
          </w:p>
        </w:tc>
      </w:tr>
      <w:tr w:rsidR="00C95B01" w:rsidRPr="00C95B01" w14:paraId="2518F2DD" w14:textId="77777777" w:rsidTr="00010CD4">
        <w:trPr>
          <w:trHeight w:val="315"/>
        </w:trPr>
        <w:tc>
          <w:tcPr>
            <w:tcW w:w="851" w:type="dxa"/>
            <w:tcBorders>
              <w:top w:val="single" w:sz="4" w:space="0" w:color="000000"/>
              <w:left w:val="single" w:sz="4" w:space="0" w:color="000000"/>
              <w:bottom w:val="single" w:sz="4" w:space="0" w:color="000000"/>
            </w:tcBorders>
          </w:tcPr>
          <w:p w14:paraId="23AA83FE"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2.7.4</w:t>
            </w:r>
          </w:p>
        </w:tc>
        <w:tc>
          <w:tcPr>
            <w:tcW w:w="5528" w:type="dxa"/>
            <w:tcBorders>
              <w:top w:val="single" w:sz="4" w:space="0" w:color="000000"/>
              <w:left w:val="single" w:sz="4" w:space="0" w:color="000000"/>
              <w:bottom w:val="single" w:sz="4" w:space="0" w:color="000000"/>
            </w:tcBorders>
          </w:tcPr>
          <w:p w14:paraId="5F9678DE"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существующих кладбищ, подлежащих консервации (К3к)</w:t>
            </w:r>
          </w:p>
        </w:tc>
        <w:tc>
          <w:tcPr>
            <w:tcW w:w="2126" w:type="dxa"/>
            <w:tcBorders>
              <w:top w:val="single" w:sz="4" w:space="0" w:color="000000"/>
              <w:left w:val="single" w:sz="4" w:space="0" w:color="000000"/>
              <w:bottom w:val="single" w:sz="4" w:space="0" w:color="000000"/>
            </w:tcBorders>
          </w:tcPr>
          <w:p w14:paraId="2AA7D56F"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03B3D5AD"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14,58</w:t>
            </w:r>
          </w:p>
        </w:tc>
      </w:tr>
      <w:tr w:rsidR="00C95B01" w:rsidRPr="00C95B01" w14:paraId="76CCB1E6" w14:textId="77777777" w:rsidTr="00010CD4">
        <w:trPr>
          <w:trHeight w:val="315"/>
        </w:trPr>
        <w:tc>
          <w:tcPr>
            <w:tcW w:w="851" w:type="dxa"/>
            <w:tcBorders>
              <w:top w:val="single" w:sz="4" w:space="0" w:color="000000"/>
              <w:left w:val="single" w:sz="4" w:space="0" w:color="000000"/>
              <w:bottom w:val="single" w:sz="4" w:space="0" w:color="000000"/>
            </w:tcBorders>
          </w:tcPr>
          <w:p w14:paraId="4929D7C9"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2.7.5</w:t>
            </w:r>
          </w:p>
        </w:tc>
        <w:tc>
          <w:tcPr>
            <w:tcW w:w="5528" w:type="dxa"/>
            <w:tcBorders>
              <w:top w:val="single" w:sz="4" w:space="0" w:color="000000"/>
              <w:left w:val="single" w:sz="4" w:space="0" w:color="000000"/>
              <w:bottom w:val="single" w:sz="4" w:space="0" w:color="000000"/>
            </w:tcBorders>
          </w:tcPr>
          <w:p w14:paraId="65480924"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планируемых кладбищ (К3)</w:t>
            </w:r>
          </w:p>
        </w:tc>
        <w:tc>
          <w:tcPr>
            <w:tcW w:w="2126" w:type="dxa"/>
            <w:tcBorders>
              <w:top w:val="single" w:sz="4" w:space="0" w:color="000000"/>
              <w:left w:val="single" w:sz="4" w:space="0" w:color="000000"/>
              <w:bottom w:val="single" w:sz="4" w:space="0" w:color="000000"/>
            </w:tcBorders>
          </w:tcPr>
          <w:p w14:paraId="1793A317"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15E46A3F"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38,73</w:t>
            </w:r>
          </w:p>
        </w:tc>
      </w:tr>
      <w:tr w:rsidR="00C95B01" w:rsidRPr="00C95B01" w14:paraId="7E544E65" w14:textId="77777777" w:rsidTr="00010CD4">
        <w:trPr>
          <w:trHeight w:val="315"/>
        </w:trPr>
        <w:tc>
          <w:tcPr>
            <w:tcW w:w="851" w:type="dxa"/>
            <w:tcBorders>
              <w:top w:val="single" w:sz="4" w:space="0" w:color="000000"/>
              <w:left w:val="single" w:sz="4" w:space="0" w:color="000000"/>
              <w:bottom w:val="single" w:sz="4" w:space="0" w:color="000000"/>
            </w:tcBorders>
          </w:tcPr>
          <w:p w14:paraId="25D1BB8B"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2.8</w:t>
            </w:r>
          </w:p>
        </w:tc>
        <w:tc>
          <w:tcPr>
            <w:tcW w:w="5528" w:type="dxa"/>
            <w:tcBorders>
              <w:top w:val="single" w:sz="4" w:space="0" w:color="000000"/>
              <w:left w:val="single" w:sz="4" w:space="0" w:color="000000"/>
              <w:bottom w:val="single" w:sz="4" w:space="0" w:color="000000"/>
            </w:tcBorders>
          </w:tcPr>
          <w:p w14:paraId="7A14880D"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Times New Roman" w:cs="Times New Roman"/>
                <w:b/>
                <w:sz w:val="24"/>
                <w:szCs w:val="24"/>
                <w:lang w:eastAsia="ar-SA"/>
              </w:rPr>
              <w:t>Зоны лесов,</w:t>
            </w:r>
          </w:p>
          <w:p w14:paraId="00B462A6" w14:textId="77777777" w:rsidR="00C95B01" w:rsidRPr="00C95B01" w:rsidRDefault="00C95B01" w:rsidP="00C95B01">
            <w:pPr>
              <w:suppressAutoHyphens/>
              <w:overflowPunct w:val="0"/>
              <w:autoSpaceDE w:val="0"/>
              <w:ind w:firstLine="0"/>
              <w:jc w:val="left"/>
              <w:textAlignment w:val="baseline"/>
              <w:rPr>
                <w:rFonts w:eastAsia="Times New Roman" w:cs="Times New Roman"/>
                <w:b/>
                <w:sz w:val="24"/>
                <w:szCs w:val="24"/>
                <w:lang w:eastAsia="ar-SA"/>
              </w:rPr>
            </w:pPr>
            <w:r w:rsidRPr="00C95B01">
              <w:rPr>
                <w:rFonts w:eastAsia="Times New Roman" w:cs="Times New Roman"/>
                <w:sz w:val="24"/>
                <w:szCs w:val="24"/>
                <w:lang w:eastAsia="ar-SA"/>
              </w:rPr>
              <w:t xml:space="preserve">из </w:t>
            </w:r>
            <w:r w:rsidRPr="00C95B01">
              <w:rPr>
                <w:rFonts w:eastAsia="Arial" w:cs="Times New Roman"/>
                <w:sz w:val="24"/>
                <w:szCs w:val="24"/>
                <w:lang w:eastAsia="ar-SA"/>
              </w:rPr>
              <w:t>них</w:t>
            </w:r>
            <w:r w:rsidRPr="00C95B01">
              <w:rPr>
                <w:rFonts w:eastAsia="Times New Roman" w:cs="Times New Roman"/>
                <w:sz w:val="24"/>
                <w:szCs w:val="24"/>
                <w:lang w:eastAsia="ar-SA"/>
              </w:rPr>
              <w:t>:</w:t>
            </w:r>
          </w:p>
        </w:tc>
        <w:tc>
          <w:tcPr>
            <w:tcW w:w="2126" w:type="dxa"/>
            <w:tcBorders>
              <w:top w:val="single" w:sz="4" w:space="0" w:color="000000"/>
              <w:left w:val="single" w:sz="4" w:space="0" w:color="000000"/>
              <w:bottom w:val="single" w:sz="4" w:space="0" w:color="000000"/>
            </w:tcBorders>
          </w:tcPr>
          <w:p w14:paraId="23391A9A" w14:textId="77777777" w:rsidR="00C95B01" w:rsidRPr="00C95B01" w:rsidRDefault="00C95B01" w:rsidP="00C95B01">
            <w:pPr>
              <w:suppressAutoHyphens/>
              <w:overflowPunct w:val="0"/>
              <w:autoSpaceDE w:val="0"/>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60BE446F" w14:textId="77777777" w:rsidR="00C95B01" w:rsidRPr="00C95B01" w:rsidRDefault="00C95B01" w:rsidP="00C95B01">
            <w:pPr>
              <w:suppressAutoHyphens/>
              <w:overflowPunct w:val="0"/>
              <w:autoSpaceDE w:val="0"/>
              <w:ind w:firstLine="0"/>
              <w:jc w:val="center"/>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1070,94</w:t>
            </w:r>
          </w:p>
        </w:tc>
      </w:tr>
      <w:tr w:rsidR="00C95B01" w:rsidRPr="00C95B01" w14:paraId="2F28BC9E" w14:textId="77777777" w:rsidTr="00010CD4">
        <w:trPr>
          <w:trHeight w:val="315"/>
        </w:trPr>
        <w:tc>
          <w:tcPr>
            <w:tcW w:w="851" w:type="dxa"/>
            <w:tcBorders>
              <w:top w:val="single" w:sz="4" w:space="0" w:color="000000"/>
              <w:left w:val="single" w:sz="4" w:space="0" w:color="000000"/>
              <w:bottom w:val="single" w:sz="4" w:space="0" w:color="000000"/>
            </w:tcBorders>
          </w:tcPr>
          <w:p w14:paraId="035068CA"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2.8.1</w:t>
            </w:r>
          </w:p>
        </w:tc>
        <w:tc>
          <w:tcPr>
            <w:tcW w:w="5528" w:type="dxa"/>
            <w:tcBorders>
              <w:top w:val="single" w:sz="4" w:space="0" w:color="000000"/>
              <w:left w:val="single" w:sz="4" w:space="0" w:color="000000"/>
              <w:bottom w:val="single" w:sz="4" w:space="0" w:color="000000"/>
            </w:tcBorders>
          </w:tcPr>
          <w:p w14:paraId="3ED0B6AB"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зона лесов</w:t>
            </w:r>
          </w:p>
        </w:tc>
        <w:tc>
          <w:tcPr>
            <w:tcW w:w="2126" w:type="dxa"/>
            <w:tcBorders>
              <w:top w:val="single" w:sz="4" w:space="0" w:color="000000"/>
              <w:left w:val="single" w:sz="4" w:space="0" w:color="000000"/>
              <w:bottom w:val="single" w:sz="4" w:space="0" w:color="000000"/>
            </w:tcBorders>
          </w:tcPr>
          <w:p w14:paraId="67FC9B2F"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60DA3B7B"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val="en-US" w:eastAsia="ar-SA"/>
              </w:rPr>
            </w:pPr>
            <w:r w:rsidRPr="00C95B01">
              <w:rPr>
                <w:rFonts w:eastAsia="Times New Roman" w:cs="Times New Roman"/>
                <w:bCs/>
                <w:sz w:val="24"/>
                <w:szCs w:val="24"/>
                <w:lang w:val="en-US" w:eastAsia="ar-SA"/>
              </w:rPr>
              <w:t>827,53</w:t>
            </w:r>
          </w:p>
        </w:tc>
      </w:tr>
      <w:tr w:rsidR="00C95B01" w:rsidRPr="00C95B01" w14:paraId="6B1209C5" w14:textId="77777777" w:rsidTr="00010CD4">
        <w:trPr>
          <w:trHeight w:val="315"/>
        </w:trPr>
        <w:tc>
          <w:tcPr>
            <w:tcW w:w="851" w:type="dxa"/>
            <w:tcBorders>
              <w:top w:val="single" w:sz="4" w:space="0" w:color="000000"/>
              <w:left w:val="single" w:sz="4" w:space="0" w:color="000000"/>
              <w:bottom w:val="single" w:sz="4" w:space="0" w:color="000000"/>
            </w:tcBorders>
          </w:tcPr>
          <w:p w14:paraId="48D8D88F" w14:textId="77777777" w:rsidR="00C95B01" w:rsidRPr="00C95B01" w:rsidRDefault="00C95B01" w:rsidP="00C95B01">
            <w:pPr>
              <w:suppressAutoHyphens/>
              <w:overflowPunct w:val="0"/>
              <w:autoSpaceDE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2.8.2</w:t>
            </w:r>
          </w:p>
        </w:tc>
        <w:tc>
          <w:tcPr>
            <w:tcW w:w="5528" w:type="dxa"/>
            <w:tcBorders>
              <w:top w:val="single" w:sz="4" w:space="0" w:color="000000"/>
              <w:left w:val="single" w:sz="4" w:space="0" w:color="000000"/>
              <w:bottom w:val="single" w:sz="4" w:space="0" w:color="000000"/>
            </w:tcBorders>
          </w:tcPr>
          <w:p w14:paraId="41F8B3A6"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планируемая рекреационная зона</w:t>
            </w:r>
          </w:p>
        </w:tc>
        <w:tc>
          <w:tcPr>
            <w:tcW w:w="2126" w:type="dxa"/>
            <w:tcBorders>
              <w:top w:val="single" w:sz="4" w:space="0" w:color="000000"/>
              <w:left w:val="single" w:sz="4" w:space="0" w:color="000000"/>
              <w:bottom w:val="single" w:sz="4" w:space="0" w:color="000000"/>
            </w:tcBorders>
          </w:tcPr>
          <w:p w14:paraId="7D10CF01"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га</w:t>
            </w:r>
          </w:p>
        </w:tc>
        <w:tc>
          <w:tcPr>
            <w:tcW w:w="1701" w:type="dxa"/>
            <w:tcBorders>
              <w:top w:val="single" w:sz="4" w:space="0" w:color="000000"/>
              <w:left w:val="single" w:sz="4" w:space="0" w:color="000000"/>
              <w:bottom w:val="single" w:sz="4" w:space="0" w:color="000000"/>
              <w:right w:val="single" w:sz="4" w:space="0" w:color="000000"/>
            </w:tcBorders>
          </w:tcPr>
          <w:p w14:paraId="08E24231" w14:textId="77777777" w:rsidR="00C95B01" w:rsidRPr="00C95B01" w:rsidRDefault="00C95B01" w:rsidP="00C95B01">
            <w:pPr>
              <w:suppressAutoHyphens/>
              <w:overflowPunct w:val="0"/>
              <w:autoSpaceDE w:val="0"/>
              <w:ind w:firstLine="0"/>
              <w:jc w:val="center"/>
              <w:textAlignment w:val="baseline"/>
              <w:rPr>
                <w:rFonts w:eastAsia="Times New Roman" w:cs="Times New Roman"/>
                <w:bCs/>
                <w:sz w:val="24"/>
                <w:szCs w:val="24"/>
                <w:lang w:val="en-US" w:eastAsia="ar-SA"/>
              </w:rPr>
            </w:pPr>
            <w:r w:rsidRPr="00C95B01">
              <w:rPr>
                <w:rFonts w:eastAsia="Times New Roman" w:cs="Times New Roman"/>
                <w:bCs/>
                <w:sz w:val="24"/>
                <w:szCs w:val="24"/>
                <w:lang w:val="en-US" w:eastAsia="ar-SA"/>
              </w:rPr>
              <w:t>843,41</w:t>
            </w:r>
          </w:p>
        </w:tc>
      </w:tr>
      <w:tr w:rsidR="00C95B01" w:rsidRPr="00C95B01" w14:paraId="54BD4A9A" w14:textId="77777777" w:rsidTr="00010CD4">
        <w:trPr>
          <w:trHeight w:val="365"/>
        </w:trPr>
        <w:tc>
          <w:tcPr>
            <w:tcW w:w="851" w:type="dxa"/>
            <w:tcBorders>
              <w:top w:val="single" w:sz="4" w:space="0" w:color="000000"/>
              <w:left w:val="single" w:sz="4" w:space="0" w:color="000000"/>
              <w:bottom w:val="single" w:sz="4" w:space="0" w:color="000000"/>
            </w:tcBorders>
          </w:tcPr>
          <w:p w14:paraId="2E0DBEB5"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val="en-US" w:eastAsia="ar-SA"/>
              </w:rPr>
              <w:t>II</w:t>
            </w:r>
          </w:p>
        </w:tc>
        <w:tc>
          <w:tcPr>
            <w:tcW w:w="5528" w:type="dxa"/>
            <w:tcBorders>
              <w:top w:val="single" w:sz="4" w:space="0" w:color="000000"/>
              <w:left w:val="single" w:sz="4" w:space="0" w:color="000000"/>
              <w:bottom w:val="single" w:sz="4" w:space="0" w:color="000000"/>
            </w:tcBorders>
          </w:tcPr>
          <w:p w14:paraId="6059EE35" w14:textId="77777777" w:rsidR="00C95B01" w:rsidRPr="00C95B01" w:rsidRDefault="00C95B01" w:rsidP="00C95B01">
            <w:pPr>
              <w:suppressAutoHyphens/>
              <w:overflowPunct w:val="0"/>
              <w:autoSpaceDE w:val="0"/>
              <w:ind w:firstLine="0"/>
              <w:jc w:val="left"/>
              <w:textAlignment w:val="baseline"/>
              <w:rPr>
                <w:rFonts w:eastAsia="Times New Roman" w:cs="Times New Roman"/>
                <w:b/>
                <w:bCs/>
                <w:sz w:val="24"/>
                <w:szCs w:val="24"/>
                <w:lang w:eastAsia="ar-SA"/>
              </w:rPr>
            </w:pPr>
            <w:r w:rsidRPr="00C95B01">
              <w:rPr>
                <w:rFonts w:eastAsia="Times New Roman" w:cs="Times New Roman"/>
                <w:b/>
                <w:bCs/>
                <w:sz w:val="24"/>
                <w:szCs w:val="24"/>
                <w:lang w:eastAsia="ar-SA"/>
              </w:rPr>
              <w:t>Население</w:t>
            </w:r>
          </w:p>
        </w:tc>
        <w:tc>
          <w:tcPr>
            <w:tcW w:w="2126" w:type="dxa"/>
            <w:tcBorders>
              <w:top w:val="single" w:sz="4" w:space="0" w:color="000000"/>
              <w:left w:val="single" w:sz="4" w:space="0" w:color="000000"/>
              <w:bottom w:val="single" w:sz="4" w:space="0" w:color="000000"/>
            </w:tcBorders>
          </w:tcPr>
          <w:p w14:paraId="751459E4"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c>
          <w:tcPr>
            <w:tcW w:w="1701" w:type="dxa"/>
            <w:tcBorders>
              <w:top w:val="single" w:sz="4" w:space="0" w:color="000000"/>
              <w:left w:val="single" w:sz="4" w:space="0" w:color="000000"/>
              <w:bottom w:val="single" w:sz="4" w:space="0" w:color="000000"/>
              <w:right w:val="single" w:sz="4" w:space="0" w:color="000000"/>
            </w:tcBorders>
          </w:tcPr>
          <w:p w14:paraId="28C97C96"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b/>
                <w:sz w:val="24"/>
                <w:szCs w:val="24"/>
                <w:lang w:eastAsia="ar-SA"/>
              </w:rPr>
            </w:pPr>
          </w:p>
        </w:tc>
      </w:tr>
      <w:tr w:rsidR="00C95B01" w:rsidRPr="00C95B01" w14:paraId="5CA12EB8" w14:textId="77777777" w:rsidTr="00010CD4">
        <w:trPr>
          <w:trHeight w:val="315"/>
        </w:trPr>
        <w:tc>
          <w:tcPr>
            <w:tcW w:w="851" w:type="dxa"/>
            <w:tcBorders>
              <w:top w:val="single" w:sz="4" w:space="0" w:color="000000"/>
              <w:left w:val="single" w:sz="4" w:space="0" w:color="000000"/>
              <w:bottom w:val="single" w:sz="4" w:space="0" w:color="000000"/>
            </w:tcBorders>
          </w:tcPr>
          <w:p w14:paraId="7CE3D40D" w14:textId="77777777" w:rsidR="00C95B01" w:rsidRPr="00C95B01" w:rsidRDefault="00C95B01" w:rsidP="00C95B01">
            <w:pPr>
              <w:suppressAutoHyphens/>
              <w:overflowPunct w:val="0"/>
              <w:autoSpaceDE w:val="0"/>
              <w:snapToGrid w:val="0"/>
              <w:spacing w:line="360" w:lineRule="auto"/>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w:t>
            </w:r>
          </w:p>
        </w:tc>
        <w:tc>
          <w:tcPr>
            <w:tcW w:w="5528" w:type="dxa"/>
            <w:tcBorders>
              <w:top w:val="single" w:sz="4" w:space="0" w:color="000000"/>
              <w:left w:val="single" w:sz="4" w:space="0" w:color="000000"/>
              <w:bottom w:val="single" w:sz="4" w:space="0" w:color="000000"/>
            </w:tcBorders>
          </w:tcPr>
          <w:p w14:paraId="4B4AFC52" w14:textId="77777777" w:rsidR="00C95B01" w:rsidRPr="00C95B01" w:rsidRDefault="00C95B01" w:rsidP="00C95B01">
            <w:pPr>
              <w:suppressAutoHyphens/>
              <w:overflowPunct w:val="0"/>
              <w:autoSpaceDE w:val="0"/>
              <w:snapToGrid w:val="0"/>
              <w:spacing w:line="360" w:lineRule="auto"/>
              <w:ind w:firstLine="0"/>
              <w:jc w:val="left"/>
              <w:textAlignment w:val="baseline"/>
              <w:rPr>
                <w:rFonts w:eastAsia="Times New Roman" w:cs="Times New Roman"/>
                <w:sz w:val="24"/>
                <w:szCs w:val="24"/>
                <w:lang w:eastAsia="ar-SA"/>
              </w:rPr>
            </w:pPr>
            <w:r w:rsidRPr="00C95B01">
              <w:rPr>
                <w:rFonts w:eastAsia="Times New Roman" w:cs="Times New Roman"/>
                <w:b/>
                <w:sz w:val="24"/>
                <w:szCs w:val="24"/>
                <w:lang w:eastAsia="ar-SA"/>
              </w:rPr>
              <w:t>Численность населения</w:t>
            </w:r>
          </w:p>
        </w:tc>
        <w:tc>
          <w:tcPr>
            <w:tcW w:w="2126" w:type="dxa"/>
            <w:tcBorders>
              <w:top w:val="single" w:sz="4" w:space="0" w:color="000000"/>
              <w:left w:val="single" w:sz="4" w:space="0" w:color="000000"/>
              <w:bottom w:val="single" w:sz="4" w:space="0" w:color="000000"/>
            </w:tcBorders>
          </w:tcPr>
          <w:p w14:paraId="16BEAA89"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тыс. чел</w:t>
            </w:r>
          </w:p>
        </w:tc>
        <w:tc>
          <w:tcPr>
            <w:tcW w:w="1701" w:type="dxa"/>
            <w:tcBorders>
              <w:top w:val="single" w:sz="4" w:space="0" w:color="000000"/>
              <w:left w:val="single" w:sz="4" w:space="0" w:color="000000"/>
              <w:bottom w:val="single" w:sz="4" w:space="0" w:color="000000"/>
              <w:right w:val="single" w:sz="4" w:space="0" w:color="000000"/>
            </w:tcBorders>
          </w:tcPr>
          <w:p w14:paraId="2BA10DF5" w14:textId="77777777" w:rsidR="00C95B01" w:rsidRPr="00C95B01" w:rsidRDefault="00C95B01" w:rsidP="00C95B01">
            <w:pPr>
              <w:suppressAutoHyphens/>
              <w:overflowPunct w:val="0"/>
              <w:autoSpaceDE w:val="0"/>
              <w:spacing w:line="360" w:lineRule="auto"/>
              <w:ind w:firstLine="0"/>
              <w:jc w:val="center"/>
              <w:textAlignment w:val="baseline"/>
              <w:rPr>
                <w:rFonts w:eastAsia="Times New Roman" w:cs="Times New Roman"/>
                <w:b/>
                <w:sz w:val="24"/>
                <w:szCs w:val="24"/>
                <w:lang w:eastAsia="ar-SA"/>
              </w:rPr>
            </w:pPr>
            <w:r w:rsidRPr="00C95B01">
              <w:rPr>
                <w:rFonts w:eastAsia="Times New Roman" w:cs="Times New Roman"/>
                <w:b/>
                <w:sz w:val="24"/>
                <w:szCs w:val="24"/>
                <w:lang w:eastAsia="ar-SA"/>
              </w:rPr>
              <w:t>1,67</w:t>
            </w:r>
          </w:p>
        </w:tc>
      </w:tr>
      <w:tr w:rsidR="00C95B01" w:rsidRPr="00C95B01" w14:paraId="391D55EB" w14:textId="77777777" w:rsidTr="00010CD4">
        <w:trPr>
          <w:trHeight w:val="315"/>
        </w:trPr>
        <w:tc>
          <w:tcPr>
            <w:tcW w:w="851" w:type="dxa"/>
            <w:tcBorders>
              <w:top w:val="single" w:sz="4" w:space="0" w:color="000000"/>
              <w:left w:val="single" w:sz="4" w:space="0" w:color="000000"/>
              <w:bottom w:val="single" w:sz="4" w:space="0" w:color="000000"/>
            </w:tcBorders>
          </w:tcPr>
          <w:p w14:paraId="2E8A23F5"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lastRenderedPageBreak/>
              <w:t>4.1</w:t>
            </w:r>
          </w:p>
        </w:tc>
        <w:tc>
          <w:tcPr>
            <w:tcW w:w="5528" w:type="dxa"/>
            <w:tcBorders>
              <w:top w:val="single" w:sz="4" w:space="0" w:color="000000"/>
              <w:left w:val="single" w:sz="4" w:space="0" w:color="000000"/>
              <w:bottom w:val="single" w:sz="4" w:space="0" w:color="000000"/>
            </w:tcBorders>
          </w:tcPr>
          <w:p w14:paraId="0492430D"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постоянное население</w:t>
            </w:r>
          </w:p>
        </w:tc>
        <w:tc>
          <w:tcPr>
            <w:tcW w:w="2126" w:type="dxa"/>
            <w:tcBorders>
              <w:top w:val="single" w:sz="4" w:space="0" w:color="000000"/>
              <w:left w:val="single" w:sz="4" w:space="0" w:color="000000"/>
              <w:bottom w:val="single" w:sz="4" w:space="0" w:color="000000"/>
            </w:tcBorders>
          </w:tcPr>
          <w:p w14:paraId="7A23036A" w14:textId="77777777" w:rsidR="00C95B01" w:rsidRPr="00C95B01" w:rsidRDefault="00C95B01" w:rsidP="00C95B01">
            <w:pPr>
              <w:suppressAutoHyphens/>
              <w:overflowPunct w:val="0"/>
              <w:autoSpaceDE w:val="0"/>
              <w:snapToGrid w:val="0"/>
              <w:spacing w:line="360" w:lineRule="auto"/>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чел</w:t>
            </w:r>
          </w:p>
        </w:tc>
        <w:tc>
          <w:tcPr>
            <w:tcW w:w="1701" w:type="dxa"/>
            <w:tcBorders>
              <w:top w:val="single" w:sz="4" w:space="0" w:color="000000"/>
              <w:left w:val="single" w:sz="4" w:space="0" w:color="000000"/>
              <w:bottom w:val="single" w:sz="4" w:space="0" w:color="000000"/>
              <w:right w:val="single" w:sz="4" w:space="0" w:color="000000"/>
            </w:tcBorders>
          </w:tcPr>
          <w:p w14:paraId="2C46F477" w14:textId="77777777" w:rsidR="00C95B01" w:rsidRPr="00C95B01" w:rsidRDefault="00C95B01" w:rsidP="00C95B01">
            <w:pPr>
              <w:suppressAutoHyphens/>
              <w:overflowPunct w:val="0"/>
              <w:autoSpaceDE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w:t>
            </w:r>
          </w:p>
        </w:tc>
      </w:tr>
      <w:tr w:rsidR="00C95B01" w:rsidRPr="00C95B01" w14:paraId="0DED031E" w14:textId="77777777" w:rsidTr="00010CD4">
        <w:trPr>
          <w:trHeight w:val="365"/>
        </w:trPr>
        <w:tc>
          <w:tcPr>
            <w:tcW w:w="851" w:type="dxa"/>
            <w:tcBorders>
              <w:top w:val="single" w:sz="4" w:space="0" w:color="000000"/>
              <w:left w:val="single" w:sz="4" w:space="0" w:color="000000"/>
              <w:bottom w:val="single" w:sz="4" w:space="0" w:color="000000"/>
            </w:tcBorders>
          </w:tcPr>
          <w:p w14:paraId="3575E64C" w14:textId="77777777" w:rsidR="00C95B01" w:rsidRPr="00C95B01" w:rsidRDefault="00C95B01" w:rsidP="00C95B01">
            <w:pPr>
              <w:suppressAutoHyphens/>
              <w:overflowPunct w:val="0"/>
              <w:autoSpaceDE w:val="0"/>
              <w:snapToGrid w:val="0"/>
              <w:ind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4.2</w:t>
            </w:r>
          </w:p>
        </w:tc>
        <w:tc>
          <w:tcPr>
            <w:tcW w:w="5528" w:type="dxa"/>
            <w:tcBorders>
              <w:top w:val="single" w:sz="4" w:space="0" w:color="000000"/>
              <w:left w:val="single" w:sz="4" w:space="0" w:color="000000"/>
              <w:bottom w:val="single" w:sz="4" w:space="0" w:color="000000"/>
            </w:tcBorders>
          </w:tcPr>
          <w:p w14:paraId="0710C7DB" w14:textId="77777777" w:rsidR="00C95B01" w:rsidRPr="00C95B01" w:rsidRDefault="00C95B01" w:rsidP="00C95B01">
            <w:pPr>
              <w:suppressAutoHyphens/>
              <w:overflowPunct w:val="0"/>
              <w:autoSpaceDE w:val="0"/>
              <w:snapToGrid w:val="0"/>
              <w:ind w:firstLine="0"/>
              <w:jc w:val="left"/>
              <w:textAlignment w:val="baseline"/>
              <w:rPr>
                <w:rFonts w:eastAsia="Times New Roman" w:cs="Times New Roman"/>
                <w:sz w:val="24"/>
                <w:szCs w:val="24"/>
                <w:lang w:eastAsia="ar-SA"/>
              </w:rPr>
            </w:pPr>
            <w:r w:rsidRPr="00C95B01">
              <w:rPr>
                <w:rFonts w:eastAsia="Times New Roman" w:cs="Times New Roman"/>
                <w:sz w:val="24"/>
                <w:szCs w:val="24"/>
                <w:lang w:eastAsia="ar-SA"/>
              </w:rPr>
              <w:t>- сезонное население</w:t>
            </w:r>
          </w:p>
        </w:tc>
        <w:tc>
          <w:tcPr>
            <w:tcW w:w="2126" w:type="dxa"/>
            <w:tcBorders>
              <w:top w:val="single" w:sz="4" w:space="0" w:color="000000"/>
              <w:left w:val="single" w:sz="4" w:space="0" w:color="000000"/>
              <w:bottom w:val="single" w:sz="4" w:space="0" w:color="000000"/>
            </w:tcBorders>
          </w:tcPr>
          <w:p w14:paraId="29CFD2A9"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тыс. чел</w:t>
            </w:r>
          </w:p>
        </w:tc>
        <w:tc>
          <w:tcPr>
            <w:tcW w:w="1701" w:type="dxa"/>
            <w:tcBorders>
              <w:top w:val="single" w:sz="4" w:space="0" w:color="000000"/>
              <w:left w:val="single" w:sz="4" w:space="0" w:color="000000"/>
              <w:bottom w:val="single" w:sz="4" w:space="0" w:color="000000"/>
              <w:right w:val="single" w:sz="4" w:space="0" w:color="000000"/>
            </w:tcBorders>
          </w:tcPr>
          <w:p w14:paraId="24D1566B" w14:textId="77777777" w:rsidR="00C95B01" w:rsidRPr="00C95B01" w:rsidRDefault="00C95B01" w:rsidP="00C95B01">
            <w:pPr>
              <w:suppressAutoHyphens/>
              <w:overflowPunct w:val="0"/>
              <w:autoSpaceDE w:val="0"/>
              <w:snapToGrid w:val="0"/>
              <w:ind w:left="-93" w:right="-48" w:firstLine="0"/>
              <w:jc w:val="center"/>
              <w:textAlignment w:val="baseline"/>
              <w:rPr>
                <w:rFonts w:eastAsia="Times New Roman" w:cs="Times New Roman"/>
                <w:sz w:val="24"/>
                <w:szCs w:val="24"/>
                <w:lang w:eastAsia="ar-SA"/>
              </w:rPr>
            </w:pPr>
            <w:r w:rsidRPr="00C95B01">
              <w:rPr>
                <w:rFonts w:eastAsia="Times New Roman" w:cs="Times New Roman"/>
                <w:sz w:val="24"/>
                <w:szCs w:val="24"/>
                <w:lang w:eastAsia="ar-SA"/>
              </w:rPr>
              <w:t>1,67</w:t>
            </w:r>
          </w:p>
        </w:tc>
      </w:tr>
    </w:tbl>
    <w:p w14:paraId="589D4ADF" w14:textId="77777777" w:rsidR="00C95B01" w:rsidRPr="00C95B01" w:rsidRDefault="00C95B01" w:rsidP="00C95B01">
      <w:pPr>
        <w:suppressAutoHyphens/>
        <w:overflowPunct w:val="0"/>
        <w:autoSpaceDE w:val="0"/>
        <w:ind w:firstLine="0"/>
        <w:jc w:val="left"/>
        <w:textAlignment w:val="baseline"/>
        <w:rPr>
          <w:rFonts w:eastAsia="Times New Roman" w:cs="Times New Roman"/>
          <w:sz w:val="24"/>
          <w:szCs w:val="24"/>
          <w:lang w:eastAsia="ar-SA"/>
        </w:rPr>
      </w:pPr>
    </w:p>
    <w:p w14:paraId="5BA9228D" w14:textId="77777777" w:rsidR="00D16F1D" w:rsidRPr="00BB2AA4" w:rsidRDefault="00D16F1D" w:rsidP="00D16F1D">
      <w:pPr>
        <w:rPr>
          <w:szCs w:val="28"/>
        </w:rPr>
      </w:pPr>
    </w:p>
    <w:sectPr w:rsidR="00D16F1D" w:rsidRPr="00BB2AA4" w:rsidSect="009F3951">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E0D53" w14:textId="77777777" w:rsidR="00FE1757" w:rsidRDefault="00FE1757" w:rsidP="00814224">
      <w:r>
        <w:separator/>
      </w:r>
    </w:p>
  </w:endnote>
  <w:endnote w:type="continuationSeparator" w:id="0">
    <w:p w14:paraId="32D3556C" w14:textId="77777777" w:rsidR="00FE1757" w:rsidRDefault="00FE1757" w:rsidP="00814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Wingdings 2">
    <w:panose1 w:val="05020102010507070707"/>
    <w:charset w:val="02"/>
    <w:family w:val="roman"/>
    <w:pitch w:val="variable"/>
    <w:sig w:usb0="00000000" w:usb1="10000000" w:usb2="00000000" w:usb3="00000000" w:csb0="80000000" w:csb1="00000000"/>
  </w:font>
  <w:font w:name="StarSymbol">
    <w:altName w:val="Meiryo"/>
    <w:charset w:val="80"/>
    <w:family w:val="auto"/>
    <w:pitch w:val="default"/>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S Sans Serif">
    <w:altName w:val="Arial"/>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4915B" w14:textId="77777777" w:rsidR="00D16F1D" w:rsidRDefault="00D16F1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81A83" w14:textId="77777777" w:rsidR="00D16F1D" w:rsidRDefault="00D16F1D" w:rsidP="00A376FC">
    <w:pPr>
      <w:pStyle w:val="affa"/>
      <w:jc w:val="right"/>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710D6" w14:textId="77777777" w:rsidR="00D16F1D" w:rsidRDefault="00D16F1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97EC0" w14:textId="77777777" w:rsidR="00D16F1D" w:rsidRDefault="00D16F1D" w:rsidP="00E13C3F">
    <w:pPr>
      <w:pStyle w:val="aff9"/>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44809086" w14:textId="77777777" w:rsidR="00D16F1D" w:rsidRDefault="00D16F1D" w:rsidP="00591701">
    <w:pP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8CEC7" w14:textId="77777777" w:rsidR="00D16F1D" w:rsidRPr="004776C9" w:rsidRDefault="00D16F1D" w:rsidP="004776C9">
    <w:pPr>
      <w:pStyle w:val="aff9"/>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90E7C" w14:textId="77777777" w:rsidR="00D16F1D" w:rsidRDefault="00D16F1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A8AF6" w14:textId="77777777" w:rsidR="00FE1757" w:rsidRDefault="00FE1757" w:rsidP="00814224">
      <w:r>
        <w:separator/>
      </w:r>
    </w:p>
  </w:footnote>
  <w:footnote w:type="continuationSeparator" w:id="0">
    <w:p w14:paraId="00A0F94C" w14:textId="77777777" w:rsidR="00FE1757" w:rsidRDefault="00FE1757" w:rsidP="00814224">
      <w:r>
        <w:continuationSeparator/>
      </w:r>
    </w:p>
  </w:footnote>
  <w:footnote w:id="1">
    <w:p w14:paraId="6623ACFC" w14:textId="77777777" w:rsidR="00814224" w:rsidRDefault="00814224" w:rsidP="00814224">
      <w:pPr>
        <w:pStyle w:val="aa"/>
      </w:pPr>
      <w:r>
        <w:rPr>
          <w:rStyle w:val="ac"/>
        </w:rPr>
        <w:footnoteRef/>
      </w:r>
      <w:r>
        <w:t xml:space="preserve"> На уровне генерального плана необходима более детальная проработка по количеству необходимых учреждений, их ёмкости и размещению в населённых пунктах</w:t>
      </w:r>
    </w:p>
  </w:footnote>
  <w:footnote w:id="2">
    <w:p w14:paraId="33CE0BD1" w14:textId="47D04EE6" w:rsidR="00A93F93" w:rsidRDefault="00A93F93" w:rsidP="00A93F93">
      <w:pPr>
        <w:pStyle w:val="aa"/>
      </w:pPr>
      <w:r>
        <w:rPr>
          <w:rStyle w:val="ac"/>
        </w:rPr>
        <w:footnoteRef/>
      </w:r>
      <w:r>
        <w:t xml:space="preserve"> Наиболее пригодными для жилищного строительства по результатам комплексной оценки являются земельные участки с кадастровыми номерами  47:07:1044001:242, 47:07:1044001:243, 47:07:1044001:28051, 47:07:1044001:28050, 47:07:1044001:25851, 47:07:1044001:63950.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7133127"/>
      <w:docPartObj>
        <w:docPartGallery w:val="Page Numbers (Top of Page)"/>
        <w:docPartUnique/>
      </w:docPartObj>
    </w:sdtPr>
    <w:sdtEndPr/>
    <w:sdtContent>
      <w:p w14:paraId="7305C4FE" w14:textId="5BF988A7" w:rsidR="00C95B01" w:rsidRDefault="00C95B01">
        <w:pPr>
          <w:pStyle w:val="affd"/>
          <w:jc w:val="center"/>
        </w:pPr>
        <w:r>
          <w:fldChar w:fldCharType="begin"/>
        </w:r>
        <w:r>
          <w:instrText>PAGE   \* MERGEFORMAT</w:instrText>
        </w:r>
        <w:r>
          <w:fldChar w:fldCharType="separate"/>
        </w:r>
        <w:r>
          <w:t>2</w:t>
        </w:r>
        <w:r>
          <w:fldChar w:fldCharType="end"/>
        </w:r>
      </w:p>
    </w:sdtContent>
  </w:sdt>
  <w:p w14:paraId="17F023BE" w14:textId="77777777" w:rsidR="00C95B01" w:rsidRDefault="00C95B01">
    <w:pPr>
      <w:pStyle w:val="aff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FFC81D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ACB5A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102ECB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13EBE5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E82B3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73634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8ACF6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F36965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3E84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FBC538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1" w15:restartNumberingAfterBreak="0">
    <w:nsid w:val="00000008"/>
    <w:multiLevelType w:val="singleLevel"/>
    <w:tmpl w:val="00000008"/>
    <w:name w:val="WW8Num8"/>
    <w:lvl w:ilvl="0">
      <w:numFmt w:val="bullet"/>
      <w:lvlText w:val="-"/>
      <w:lvlJc w:val="left"/>
      <w:pPr>
        <w:tabs>
          <w:tab w:val="num" w:pos="687"/>
        </w:tabs>
        <w:ind w:left="687" w:hanging="360"/>
      </w:pPr>
      <w:rPr>
        <w:rFonts w:ascii="Times New Roman" w:hAnsi="Times New Roman" w:cs="Times New Roman"/>
      </w:rPr>
    </w:lvl>
  </w:abstractNum>
  <w:abstractNum w:abstractNumId="12" w15:restartNumberingAfterBreak="0">
    <w:nsid w:val="01ED0975"/>
    <w:multiLevelType w:val="hybridMultilevel"/>
    <w:tmpl w:val="1F321534"/>
    <w:name w:val="WW8Num1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4B00A31"/>
    <w:multiLevelType w:val="hybridMultilevel"/>
    <w:tmpl w:val="668EAB56"/>
    <w:name w:val="WW8Num17"/>
    <w:lvl w:ilvl="0" w:tplc="FFFFFFFF">
      <w:start w:val="1"/>
      <w:numFmt w:val="bullet"/>
      <w:lvlText w:val="-"/>
      <w:lvlJc w:val="left"/>
      <w:pPr>
        <w:ind w:left="720" w:hanging="360"/>
      </w:pPr>
      <w:rPr>
        <w:rFonts w:ascii="Courier New" w:hAnsi="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06132F17"/>
    <w:multiLevelType w:val="hybridMultilevel"/>
    <w:tmpl w:val="54F47C86"/>
    <w:name w:val="WW8Num18"/>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tabs>
          <w:tab w:val="num" w:pos="1440"/>
        </w:tabs>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07993090"/>
    <w:multiLevelType w:val="hybridMultilevel"/>
    <w:tmpl w:val="96443EBC"/>
    <w:lvl w:ilvl="0" w:tplc="9742682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090D5863"/>
    <w:multiLevelType w:val="hybridMultilevel"/>
    <w:tmpl w:val="3BE2E146"/>
    <w:name w:val="WW8Num19"/>
    <w:lvl w:ilvl="0" w:tplc="FFFFFFFF">
      <w:start w:val="1"/>
      <w:numFmt w:val="bullet"/>
      <w:lvlText w:val=""/>
      <w:lvlJc w:val="left"/>
      <w:pPr>
        <w:ind w:left="1428" w:hanging="360"/>
      </w:pPr>
      <w:rPr>
        <w:rFonts w:ascii="Symbol" w:hAnsi="Symbol"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7" w15:restartNumberingAfterBreak="0">
    <w:nsid w:val="09774C8B"/>
    <w:multiLevelType w:val="hybridMultilevel"/>
    <w:tmpl w:val="6518BDA8"/>
    <w:lvl w:ilvl="0" w:tplc="1F008E7E">
      <w:start w:val="1"/>
      <w:numFmt w:val="bullet"/>
      <w:lvlText w:val="-"/>
      <w:lvlJc w:val="left"/>
      <w:pPr>
        <w:ind w:left="1565" w:hanging="360"/>
      </w:pPr>
      <w:rPr>
        <w:rFonts w:ascii="Courier New" w:hAnsi="Courier New" w:hint="default"/>
        <w:color w:val="auto"/>
      </w:rPr>
    </w:lvl>
    <w:lvl w:ilvl="1" w:tplc="04190003" w:tentative="1">
      <w:start w:val="1"/>
      <w:numFmt w:val="bullet"/>
      <w:lvlText w:val="o"/>
      <w:lvlJc w:val="left"/>
      <w:pPr>
        <w:ind w:left="2285" w:hanging="360"/>
      </w:pPr>
      <w:rPr>
        <w:rFonts w:ascii="Courier New" w:hAnsi="Courier New" w:cs="Courier New" w:hint="default"/>
      </w:rPr>
    </w:lvl>
    <w:lvl w:ilvl="2" w:tplc="04190005" w:tentative="1">
      <w:start w:val="1"/>
      <w:numFmt w:val="bullet"/>
      <w:lvlText w:val=""/>
      <w:lvlJc w:val="left"/>
      <w:pPr>
        <w:ind w:left="3005" w:hanging="360"/>
      </w:pPr>
      <w:rPr>
        <w:rFonts w:ascii="Wingdings" w:hAnsi="Wingdings" w:hint="default"/>
      </w:rPr>
    </w:lvl>
    <w:lvl w:ilvl="3" w:tplc="04190001" w:tentative="1">
      <w:start w:val="1"/>
      <w:numFmt w:val="bullet"/>
      <w:lvlText w:val=""/>
      <w:lvlJc w:val="left"/>
      <w:pPr>
        <w:ind w:left="3725" w:hanging="360"/>
      </w:pPr>
      <w:rPr>
        <w:rFonts w:ascii="Symbol" w:hAnsi="Symbol" w:hint="default"/>
      </w:rPr>
    </w:lvl>
    <w:lvl w:ilvl="4" w:tplc="04190003" w:tentative="1">
      <w:start w:val="1"/>
      <w:numFmt w:val="bullet"/>
      <w:lvlText w:val="o"/>
      <w:lvlJc w:val="left"/>
      <w:pPr>
        <w:ind w:left="4445" w:hanging="360"/>
      </w:pPr>
      <w:rPr>
        <w:rFonts w:ascii="Courier New" w:hAnsi="Courier New" w:cs="Courier New" w:hint="default"/>
      </w:rPr>
    </w:lvl>
    <w:lvl w:ilvl="5" w:tplc="04190005" w:tentative="1">
      <w:start w:val="1"/>
      <w:numFmt w:val="bullet"/>
      <w:lvlText w:val=""/>
      <w:lvlJc w:val="left"/>
      <w:pPr>
        <w:ind w:left="5165" w:hanging="360"/>
      </w:pPr>
      <w:rPr>
        <w:rFonts w:ascii="Wingdings" w:hAnsi="Wingdings" w:hint="default"/>
      </w:rPr>
    </w:lvl>
    <w:lvl w:ilvl="6" w:tplc="04190001" w:tentative="1">
      <w:start w:val="1"/>
      <w:numFmt w:val="bullet"/>
      <w:lvlText w:val=""/>
      <w:lvlJc w:val="left"/>
      <w:pPr>
        <w:ind w:left="5885" w:hanging="360"/>
      </w:pPr>
      <w:rPr>
        <w:rFonts w:ascii="Symbol" w:hAnsi="Symbol" w:hint="default"/>
      </w:rPr>
    </w:lvl>
    <w:lvl w:ilvl="7" w:tplc="04190003" w:tentative="1">
      <w:start w:val="1"/>
      <w:numFmt w:val="bullet"/>
      <w:lvlText w:val="o"/>
      <w:lvlJc w:val="left"/>
      <w:pPr>
        <w:ind w:left="6605" w:hanging="360"/>
      </w:pPr>
      <w:rPr>
        <w:rFonts w:ascii="Courier New" w:hAnsi="Courier New" w:cs="Courier New" w:hint="default"/>
      </w:rPr>
    </w:lvl>
    <w:lvl w:ilvl="8" w:tplc="04190005" w:tentative="1">
      <w:start w:val="1"/>
      <w:numFmt w:val="bullet"/>
      <w:lvlText w:val=""/>
      <w:lvlJc w:val="left"/>
      <w:pPr>
        <w:ind w:left="7325" w:hanging="360"/>
      </w:pPr>
      <w:rPr>
        <w:rFonts w:ascii="Wingdings" w:hAnsi="Wingdings" w:hint="default"/>
      </w:rPr>
    </w:lvl>
  </w:abstractNum>
  <w:abstractNum w:abstractNumId="18" w15:restartNumberingAfterBreak="0">
    <w:nsid w:val="11D07E43"/>
    <w:multiLevelType w:val="hybridMultilevel"/>
    <w:tmpl w:val="5F743FB0"/>
    <w:lvl w:ilvl="0" w:tplc="00000008">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1994769C"/>
    <w:multiLevelType w:val="hybridMultilevel"/>
    <w:tmpl w:val="1676FF34"/>
    <w:name w:val="WW8Num20"/>
    <w:lvl w:ilvl="0" w:tplc="FFFFFFFF">
      <w:start w:val="1"/>
      <w:numFmt w:val="bullet"/>
      <w:lvlText w:val="-"/>
      <w:lvlJc w:val="left"/>
      <w:pPr>
        <w:ind w:left="780" w:hanging="360"/>
      </w:pPr>
      <w:rPr>
        <w:rFonts w:ascii="Courier New" w:hAnsi="Courier New"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20" w15:restartNumberingAfterBreak="0">
    <w:nsid w:val="1BF2484E"/>
    <w:multiLevelType w:val="hybridMultilevel"/>
    <w:tmpl w:val="20D00EC4"/>
    <w:lvl w:ilvl="0" w:tplc="1F008E7E">
      <w:start w:val="1"/>
      <w:numFmt w:val="bullet"/>
      <w:lvlText w:val="-"/>
      <w:lvlJc w:val="left"/>
      <w:pPr>
        <w:ind w:left="1565" w:hanging="360"/>
      </w:pPr>
      <w:rPr>
        <w:rFonts w:ascii="Courier New" w:hAnsi="Courier New" w:hint="default"/>
        <w:color w:val="auto"/>
      </w:rPr>
    </w:lvl>
    <w:lvl w:ilvl="1" w:tplc="04190003" w:tentative="1">
      <w:start w:val="1"/>
      <w:numFmt w:val="bullet"/>
      <w:lvlText w:val="o"/>
      <w:lvlJc w:val="left"/>
      <w:pPr>
        <w:ind w:left="2285" w:hanging="360"/>
      </w:pPr>
      <w:rPr>
        <w:rFonts w:ascii="Courier New" w:hAnsi="Courier New" w:cs="Courier New" w:hint="default"/>
      </w:rPr>
    </w:lvl>
    <w:lvl w:ilvl="2" w:tplc="04190005" w:tentative="1">
      <w:start w:val="1"/>
      <w:numFmt w:val="bullet"/>
      <w:lvlText w:val=""/>
      <w:lvlJc w:val="left"/>
      <w:pPr>
        <w:ind w:left="3005" w:hanging="360"/>
      </w:pPr>
      <w:rPr>
        <w:rFonts w:ascii="Wingdings" w:hAnsi="Wingdings" w:hint="default"/>
      </w:rPr>
    </w:lvl>
    <w:lvl w:ilvl="3" w:tplc="04190001" w:tentative="1">
      <w:start w:val="1"/>
      <w:numFmt w:val="bullet"/>
      <w:lvlText w:val=""/>
      <w:lvlJc w:val="left"/>
      <w:pPr>
        <w:ind w:left="3725" w:hanging="360"/>
      </w:pPr>
      <w:rPr>
        <w:rFonts w:ascii="Symbol" w:hAnsi="Symbol" w:hint="default"/>
      </w:rPr>
    </w:lvl>
    <w:lvl w:ilvl="4" w:tplc="04190003" w:tentative="1">
      <w:start w:val="1"/>
      <w:numFmt w:val="bullet"/>
      <w:lvlText w:val="o"/>
      <w:lvlJc w:val="left"/>
      <w:pPr>
        <w:ind w:left="4445" w:hanging="360"/>
      </w:pPr>
      <w:rPr>
        <w:rFonts w:ascii="Courier New" w:hAnsi="Courier New" w:cs="Courier New" w:hint="default"/>
      </w:rPr>
    </w:lvl>
    <w:lvl w:ilvl="5" w:tplc="04190005" w:tentative="1">
      <w:start w:val="1"/>
      <w:numFmt w:val="bullet"/>
      <w:lvlText w:val=""/>
      <w:lvlJc w:val="left"/>
      <w:pPr>
        <w:ind w:left="5165" w:hanging="360"/>
      </w:pPr>
      <w:rPr>
        <w:rFonts w:ascii="Wingdings" w:hAnsi="Wingdings" w:hint="default"/>
      </w:rPr>
    </w:lvl>
    <w:lvl w:ilvl="6" w:tplc="04190001" w:tentative="1">
      <w:start w:val="1"/>
      <w:numFmt w:val="bullet"/>
      <w:lvlText w:val=""/>
      <w:lvlJc w:val="left"/>
      <w:pPr>
        <w:ind w:left="5885" w:hanging="360"/>
      </w:pPr>
      <w:rPr>
        <w:rFonts w:ascii="Symbol" w:hAnsi="Symbol" w:hint="default"/>
      </w:rPr>
    </w:lvl>
    <w:lvl w:ilvl="7" w:tplc="04190003" w:tentative="1">
      <w:start w:val="1"/>
      <w:numFmt w:val="bullet"/>
      <w:lvlText w:val="o"/>
      <w:lvlJc w:val="left"/>
      <w:pPr>
        <w:ind w:left="6605" w:hanging="360"/>
      </w:pPr>
      <w:rPr>
        <w:rFonts w:ascii="Courier New" w:hAnsi="Courier New" w:cs="Courier New" w:hint="default"/>
      </w:rPr>
    </w:lvl>
    <w:lvl w:ilvl="8" w:tplc="04190005" w:tentative="1">
      <w:start w:val="1"/>
      <w:numFmt w:val="bullet"/>
      <w:lvlText w:val=""/>
      <w:lvlJc w:val="left"/>
      <w:pPr>
        <w:ind w:left="7325" w:hanging="360"/>
      </w:pPr>
      <w:rPr>
        <w:rFonts w:ascii="Wingdings" w:hAnsi="Wingdings" w:hint="default"/>
      </w:rPr>
    </w:lvl>
  </w:abstractNum>
  <w:abstractNum w:abstractNumId="21" w15:restartNumberingAfterBreak="0">
    <w:nsid w:val="1E57177A"/>
    <w:multiLevelType w:val="hybridMultilevel"/>
    <w:tmpl w:val="67D4926C"/>
    <w:name w:val="WW8Num21"/>
    <w:lvl w:ilvl="0" w:tplc="FFFFFFFF">
      <w:start w:val="1"/>
      <w:numFmt w:val="decimal"/>
      <w:lvlText w:val="%1"/>
      <w:lvlJc w:val="left"/>
      <w:pPr>
        <w:tabs>
          <w:tab w:val="num" w:pos="-306"/>
        </w:tabs>
        <w:ind w:left="414" w:hanging="360"/>
      </w:pPr>
      <w:rPr>
        <w:rFonts w:hint="default"/>
        <w:b w:val="0"/>
        <w:i w:val="0"/>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21932C80"/>
    <w:multiLevelType w:val="multilevel"/>
    <w:tmpl w:val="C84E06FC"/>
    <w:lvl w:ilvl="0">
      <w:start w:val="1"/>
      <w:numFmt w:val="decimal"/>
      <w:lvlText w:val="%1."/>
      <w:lvlJc w:val="left"/>
      <w:pPr>
        <w:tabs>
          <w:tab w:val="num" w:pos="414"/>
        </w:tabs>
        <w:ind w:left="414"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243E0939"/>
    <w:multiLevelType w:val="hybridMultilevel"/>
    <w:tmpl w:val="997A481A"/>
    <w:lvl w:ilvl="0" w:tplc="9AF63764">
      <w:start w:val="1"/>
      <w:numFmt w:val="decimal"/>
      <w:lvlText w:val="(%1)"/>
      <w:lvlJc w:val="left"/>
      <w:pPr>
        <w:tabs>
          <w:tab w:val="num" w:pos="405"/>
        </w:tabs>
        <w:ind w:left="405" w:hanging="360"/>
      </w:pPr>
      <w:rPr>
        <w:rFonts w:hint="default"/>
      </w:rPr>
    </w:lvl>
    <w:lvl w:ilvl="1" w:tplc="04190003" w:tentative="1">
      <w:start w:val="1"/>
      <w:numFmt w:val="lowerLetter"/>
      <w:lvlText w:val="%2."/>
      <w:lvlJc w:val="left"/>
      <w:pPr>
        <w:tabs>
          <w:tab w:val="num" w:pos="1125"/>
        </w:tabs>
        <w:ind w:left="1125" w:hanging="360"/>
      </w:pPr>
    </w:lvl>
    <w:lvl w:ilvl="2" w:tplc="04190005" w:tentative="1">
      <w:start w:val="1"/>
      <w:numFmt w:val="lowerRoman"/>
      <w:lvlText w:val="%3."/>
      <w:lvlJc w:val="right"/>
      <w:pPr>
        <w:tabs>
          <w:tab w:val="num" w:pos="1845"/>
        </w:tabs>
        <w:ind w:left="1845" w:hanging="180"/>
      </w:pPr>
    </w:lvl>
    <w:lvl w:ilvl="3" w:tplc="04190001" w:tentative="1">
      <w:start w:val="1"/>
      <w:numFmt w:val="decimal"/>
      <w:lvlText w:val="%4."/>
      <w:lvlJc w:val="left"/>
      <w:pPr>
        <w:tabs>
          <w:tab w:val="num" w:pos="2565"/>
        </w:tabs>
        <w:ind w:left="2565" w:hanging="360"/>
      </w:pPr>
    </w:lvl>
    <w:lvl w:ilvl="4" w:tplc="04190003" w:tentative="1">
      <w:start w:val="1"/>
      <w:numFmt w:val="lowerLetter"/>
      <w:lvlText w:val="%5."/>
      <w:lvlJc w:val="left"/>
      <w:pPr>
        <w:tabs>
          <w:tab w:val="num" w:pos="3285"/>
        </w:tabs>
        <w:ind w:left="3285" w:hanging="360"/>
      </w:pPr>
    </w:lvl>
    <w:lvl w:ilvl="5" w:tplc="04190005" w:tentative="1">
      <w:start w:val="1"/>
      <w:numFmt w:val="lowerRoman"/>
      <w:lvlText w:val="%6."/>
      <w:lvlJc w:val="right"/>
      <w:pPr>
        <w:tabs>
          <w:tab w:val="num" w:pos="4005"/>
        </w:tabs>
        <w:ind w:left="4005" w:hanging="180"/>
      </w:pPr>
    </w:lvl>
    <w:lvl w:ilvl="6" w:tplc="04190001" w:tentative="1">
      <w:start w:val="1"/>
      <w:numFmt w:val="decimal"/>
      <w:lvlText w:val="%7."/>
      <w:lvlJc w:val="left"/>
      <w:pPr>
        <w:tabs>
          <w:tab w:val="num" w:pos="4725"/>
        </w:tabs>
        <w:ind w:left="4725" w:hanging="360"/>
      </w:pPr>
    </w:lvl>
    <w:lvl w:ilvl="7" w:tplc="04190003" w:tentative="1">
      <w:start w:val="1"/>
      <w:numFmt w:val="lowerLetter"/>
      <w:lvlText w:val="%8."/>
      <w:lvlJc w:val="left"/>
      <w:pPr>
        <w:tabs>
          <w:tab w:val="num" w:pos="5445"/>
        </w:tabs>
        <w:ind w:left="5445" w:hanging="360"/>
      </w:pPr>
    </w:lvl>
    <w:lvl w:ilvl="8" w:tplc="04190005" w:tentative="1">
      <w:start w:val="1"/>
      <w:numFmt w:val="lowerRoman"/>
      <w:lvlText w:val="%9."/>
      <w:lvlJc w:val="right"/>
      <w:pPr>
        <w:tabs>
          <w:tab w:val="num" w:pos="6165"/>
        </w:tabs>
        <w:ind w:left="6165" w:hanging="180"/>
      </w:pPr>
    </w:lvl>
  </w:abstractNum>
  <w:abstractNum w:abstractNumId="24" w15:restartNumberingAfterBreak="0">
    <w:nsid w:val="25346B90"/>
    <w:multiLevelType w:val="hybridMultilevel"/>
    <w:tmpl w:val="839434A8"/>
    <w:lvl w:ilvl="0" w:tplc="4B2C55A2">
      <w:start w:val="8000"/>
      <w:numFmt w:val="bullet"/>
      <w:lvlText w:val=""/>
      <w:lvlJc w:val="left"/>
      <w:pPr>
        <w:tabs>
          <w:tab w:val="num" w:pos="720"/>
        </w:tabs>
        <w:ind w:left="720" w:hanging="360"/>
      </w:pPr>
      <w:rPr>
        <w:rFonts w:ascii="Symbol" w:eastAsia="Times New Roman" w:hAnsi="Symbol" w:cs="Times New Roman" w:hint="default"/>
        <w:sz w:val="24"/>
      </w:rPr>
    </w:lvl>
    <w:lvl w:ilvl="1" w:tplc="A37EA53C"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55E530A"/>
    <w:multiLevelType w:val="hybridMultilevel"/>
    <w:tmpl w:val="D8FA76D0"/>
    <w:lvl w:ilvl="0" w:tplc="FFFFFFFF">
      <w:start w:val="1"/>
      <w:numFmt w:val="decimal"/>
      <w:lvlText w:val="%1"/>
      <w:lvlJc w:val="left"/>
      <w:pPr>
        <w:tabs>
          <w:tab w:val="num" w:pos="-306"/>
        </w:tabs>
        <w:ind w:left="414" w:hanging="360"/>
      </w:pPr>
      <w:rPr>
        <w:rFonts w:hint="default"/>
        <w:b w:val="0"/>
        <w:i w:val="0"/>
        <w:color w:val="auto"/>
      </w:rPr>
    </w:lvl>
    <w:lvl w:ilvl="1" w:tplc="04190019" w:tentative="1">
      <w:start w:val="1"/>
      <w:numFmt w:val="lowerLetter"/>
      <w:lvlText w:val="%2."/>
      <w:lvlJc w:val="left"/>
      <w:pPr>
        <w:tabs>
          <w:tab w:val="num" w:pos="1494"/>
        </w:tabs>
        <w:ind w:left="1494" w:hanging="360"/>
      </w:pPr>
    </w:lvl>
    <w:lvl w:ilvl="2" w:tplc="0419001B" w:tentative="1">
      <w:start w:val="1"/>
      <w:numFmt w:val="lowerRoman"/>
      <w:lvlText w:val="%3."/>
      <w:lvlJc w:val="right"/>
      <w:pPr>
        <w:tabs>
          <w:tab w:val="num" w:pos="2214"/>
        </w:tabs>
        <w:ind w:left="2214" w:hanging="180"/>
      </w:pPr>
    </w:lvl>
    <w:lvl w:ilvl="3" w:tplc="0419000F" w:tentative="1">
      <w:start w:val="1"/>
      <w:numFmt w:val="decimal"/>
      <w:lvlText w:val="%4."/>
      <w:lvlJc w:val="left"/>
      <w:pPr>
        <w:tabs>
          <w:tab w:val="num" w:pos="2934"/>
        </w:tabs>
        <w:ind w:left="2934" w:hanging="360"/>
      </w:pPr>
    </w:lvl>
    <w:lvl w:ilvl="4" w:tplc="04190019" w:tentative="1">
      <w:start w:val="1"/>
      <w:numFmt w:val="lowerLetter"/>
      <w:lvlText w:val="%5."/>
      <w:lvlJc w:val="left"/>
      <w:pPr>
        <w:tabs>
          <w:tab w:val="num" w:pos="3654"/>
        </w:tabs>
        <w:ind w:left="3654" w:hanging="360"/>
      </w:pPr>
    </w:lvl>
    <w:lvl w:ilvl="5" w:tplc="0419001B" w:tentative="1">
      <w:start w:val="1"/>
      <w:numFmt w:val="lowerRoman"/>
      <w:lvlText w:val="%6."/>
      <w:lvlJc w:val="right"/>
      <w:pPr>
        <w:tabs>
          <w:tab w:val="num" w:pos="4374"/>
        </w:tabs>
        <w:ind w:left="4374" w:hanging="180"/>
      </w:pPr>
    </w:lvl>
    <w:lvl w:ilvl="6" w:tplc="0419000F" w:tentative="1">
      <w:start w:val="1"/>
      <w:numFmt w:val="decimal"/>
      <w:lvlText w:val="%7."/>
      <w:lvlJc w:val="left"/>
      <w:pPr>
        <w:tabs>
          <w:tab w:val="num" w:pos="5094"/>
        </w:tabs>
        <w:ind w:left="5094" w:hanging="360"/>
      </w:pPr>
    </w:lvl>
    <w:lvl w:ilvl="7" w:tplc="04190019" w:tentative="1">
      <w:start w:val="1"/>
      <w:numFmt w:val="lowerLetter"/>
      <w:lvlText w:val="%8."/>
      <w:lvlJc w:val="left"/>
      <w:pPr>
        <w:tabs>
          <w:tab w:val="num" w:pos="5814"/>
        </w:tabs>
        <w:ind w:left="5814" w:hanging="360"/>
      </w:pPr>
    </w:lvl>
    <w:lvl w:ilvl="8" w:tplc="0419001B" w:tentative="1">
      <w:start w:val="1"/>
      <w:numFmt w:val="lowerRoman"/>
      <w:lvlText w:val="%9."/>
      <w:lvlJc w:val="right"/>
      <w:pPr>
        <w:tabs>
          <w:tab w:val="num" w:pos="6534"/>
        </w:tabs>
        <w:ind w:left="6534" w:hanging="180"/>
      </w:pPr>
    </w:lvl>
  </w:abstractNum>
  <w:abstractNum w:abstractNumId="26" w15:restartNumberingAfterBreak="0">
    <w:nsid w:val="2BD36EAB"/>
    <w:multiLevelType w:val="hybridMultilevel"/>
    <w:tmpl w:val="28CA43B2"/>
    <w:lvl w:ilvl="0" w:tplc="4AF06AE0">
      <w:start w:val="1"/>
      <w:numFmt w:val="bullet"/>
      <w:lvlText w:val=""/>
      <w:lvlJc w:val="left"/>
      <w:pPr>
        <w:tabs>
          <w:tab w:val="num" w:pos="-360"/>
        </w:tabs>
        <w:ind w:left="360" w:hanging="360"/>
      </w:pPr>
      <w:rPr>
        <w:rFonts w:ascii="Symbol" w:hAnsi="Symbol" w:hint="default"/>
        <w:b w:val="0"/>
        <w:i w:val="0"/>
        <w:color w:val="auto"/>
      </w:rPr>
    </w:lvl>
    <w:lvl w:ilvl="1" w:tplc="04190003" w:tentative="1">
      <w:start w:val="1"/>
      <w:numFmt w:val="lowerLetter"/>
      <w:lvlText w:val="%2."/>
      <w:lvlJc w:val="left"/>
      <w:pPr>
        <w:tabs>
          <w:tab w:val="num" w:pos="1260"/>
        </w:tabs>
        <w:ind w:left="1260" w:hanging="360"/>
      </w:pPr>
    </w:lvl>
    <w:lvl w:ilvl="2" w:tplc="04190005" w:tentative="1">
      <w:start w:val="1"/>
      <w:numFmt w:val="lowerRoman"/>
      <w:lvlText w:val="%3."/>
      <w:lvlJc w:val="right"/>
      <w:pPr>
        <w:tabs>
          <w:tab w:val="num" w:pos="1980"/>
        </w:tabs>
        <w:ind w:left="1980" w:hanging="180"/>
      </w:pPr>
    </w:lvl>
    <w:lvl w:ilvl="3" w:tplc="04190001" w:tentative="1">
      <w:start w:val="1"/>
      <w:numFmt w:val="decimal"/>
      <w:lvlText w:val="%4."/>
      <w:lvlJc w:val="left"/>
      <w:pPr>
        <w:tabs>
          <w:tab w:val="num" w:pos="2700"/>
        </w:tabs>
        <w:ind w:left="2700" w:hanging="360"/>
      </w:pPr>
    </w:lvl>
    <w:lvl w:ilvl="4" w:tplc="04190003" w:tentative="1">
      <w:start w:val="1"/>
      <w:numFmt w:val="lowerLetter"/>
      <w:lvlText w:val="%5."/>
      <w:lvlJc w:val="left"/>
      <w:pPr>
        <w:tabs>
          <w:tab w:val="num" w:pos="3420"/>
        </w:tabs>
        <w:ind w:left="3420" w:hanging="360"/>
      </w:pPr>
    </w:lvl>
    <w:lvl w:ilvl="5" w:tplc="04190005" w:tentative="1">
      <w:start w:val="1"/>
      <w:numFmt w:val="lowerRoman"/>
      <w:lvlText w:val="%6."/>
      <w:lvlJc w:val="right"/>
      <w:pPr>
        <w:tabs>
          <w:tab w:val="num" w:pos="4140"/>
        </w:tabs>
        <w:ind w:left="4140" w:hanging="180"/>
      </w:pPr>
    </w:lvl>
    <w:lvl w:ilvl="6" w:tplc="04190001" w:tentative="1">
      <w:start w:val="1"/>
      <w:numFmt w:val="decimal"/>
      <w:lvlText w:val="%7."/>
      <w:lvlJc w:val="left"/>
      <w:pPr>
        <w:tabs>
          <w:tab w:val="num" w:pos="4860"/>
        </w:tabs>
        <w:ind w:left="4860" w:hanging="360"/>
      </w:pPr>
    </w:lvl>
    <w:lvl w:ilvl="7" w:tplc="04190003" w:tentative="1">
      <w:start w:val="1"/>
      <w:numFmt w:val="lowerLetter"/>
      <w:lvlText w:val="%8."/>
      <w:lvlJc w:val="left"/>
      <w:pPr>
        <w:tabs>
          <w:tab w:val="num" w:pos="5580"/>
        </w:tabs>
        <w:ind w:left="5580" w:hanging="360"/>
      </w:pPr>
    </w:lvl>
    <w:lvl w:ilvl="8" w:tplc="04190005" w:tentative="1">
      <w:start w:val="1"/>
      <w:numFmt w:val="lowerRoman"/>
      <w:lvlText w:val="%9."/>
      <w:lvlJc w:val="right"/>
      <w:pPr>
        <w:tabs>
          <w:tab w:val="num" w:pos="6300"/>
        </w:tabs>
        <w:ind w:left="6300" w:hanging="180"/>
      </w:pPr>
    </w:lvl>
  </w:abstractNum>
  <w:abstractNum w:abstractNumId="27" w15:restartNumberingAfterBreak="0">
    <w:nsid w:val="326628A0"/>
    <w:multiLevelType w:val="hybridMultilevel"/>
    <w:tmpl w:val="A05C5A82"/>
    <w:lvl w:ilvl="0" w:tplc="A37EA53C">
      <w:start w:val="1"/>
      <w:numFmt w:val="decimal"/>
      <w:lvlText w:val="%1"/>
      <w:lvlJc w:val="left"/>
      <w:pPr>
        <w:tabs>
          <w:tab w:val="num" w:pos="-360"/>
        </w:tabs>
        <w:ind w:left="360" w:hanging="360"/>
      </w:pPr>
      <w:rPr>
        <w:rFonts w:hint="default"/>
        <w:b w:val="0"/>
        <w:i w:val="0"/>
        <w:color w:val="auto"/>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8" w15:restartNumberingAfterBreak="0">
    <w:nsid w:val="36EC382A"/>
    <w:multiLevelType w:val="multilevel"/>
    <w:tmpl w:val="1AB85818"/>
    <w:lvl w:ilvl="0">
      <w:start w:val="1"/>
      <w:numFmt w:val="decimal"/>
      <w:lvlText w:val="%1."/>
      <w:lvlJc w:val="left"/>
      <w:pPr>
        <w:tabs>
          <w:tab w:val="num" w:pos="394"/>
        </w:tabs>
        <w:ind w:left="394" w:hanging="360"/>
      </w:pPr>
    </w:lvl>
    <w:lvl w:ilvl="1">
      <w:start w:val="1"/>
      <w:numFmt w:val="lowerLetter"/>
      <w:lvlText w:val="%2."/>
      <w:lvlJc w:val="left"/>
      <w:pPr>
        <w:tabs>
          <w:tab w:val="num" w:pos="1114"/>
        </w:tabs>
        <w:ind w:left="1114" w:hanging="360"/>
      </w:pPr>
    </w:lvl>
    <w:lvl w:ilvl="2">
      <w:start w:val="1"/>
      <w:numFmt w:val="lowerRoman"/>
      <w:lvlText w:val="%3."/>
      <w:lvlJc w:val="right"/>
      <w:pPr>
        <w:tabs>
          <w:tab w:val="num" w:pos="1834"/>
        </w:tabs>
        <w:ind w:left="1834" w:hanging="180"/>
      </w:pPr>
    </w:lvl>
    <w:lvl w:ilvl="3">
      <w:start w:val="1"/>
      <w:numFmt w:val="decimal"/>
      <w:lvlText w:val="%4."/>
      <w:lvlJc w:val="left"/>
      <w:pPr>
        <w:tabs>
          <w:tab w:val="num" w:pos="2554"/>
        </w:tabs>
        <w:ind w:left="2554" w:hanging="360"/>
      </w:pPr>
    </w:lvl>
    <w:lvl w:ilvl="4">
      <w:start w:val="1"/>
      <w:numFmt w:val="lowerLetter"/>
      <w:lvlText w:val="%5."/>
      <w:lvlJc w:val="left"/>
      <w:pPr>
        <w:tabs>
          <w:tab w:val="num" w:pos="3274"/>
        </w:tabs>
        <w:ind w:left="3274" w:hanging="360"/>
      </w:pPr>
    </w:lvl>
    <w:lvl w:ilvl="5">
      <w:start w:val="1"/>
      <w:numFmt w:val="lowerRoman"/>
      <w:lvlText w:val="%6."/>
      <w:lvlJc w:val="right"/>
      <w:pPr>
        <w:tabs>
          <w:tab w:val="num" w:pos="3994"/>
        </w:tabs>
        <w:ind w:left="3994" w:hanging="180"/>
      </w:pPr>
    </w:lvl>
    <w:lvl w:ilvl="6">
      <w:start w:val="1"/>
      <w:numFmt w:val="decimal"/>
      <w:lvlText w:val="%7."/>
      <w:lvlJc w:val="left"/>
      <w:pPr>
        <w:tabs>
          <w:tab w:val="num" w:pos="4714"/>
        </w:tabs>
        <w:ind w:left="4714" w:hanging="360"/>
      </w:pPr>
    </w:lvl>
    <w:lvl w:ilvl="7">
      <w:start w:val="1"/>
      <w:numFmt w:val="lowerLetter"/>
      <w:lvlText w:val="%8."/>
      <w:lvlJc w:val="left"/>
      <w:pPr>
        <w:tabs>
          <w:tab w:val="num" w:pos="5434"/>
        </w:tabs>
        <w:ind w:left="5434" w:hanging="360"/>
      </w:pPr>
    </w:lvl>
    <w:lvl w:ilvl="8">
      <w:start w:val="1"/>
      <w:numFmt w:val="lowerRoman"/>
      <w:lvlText w:val="%9."/>
      <w:lvlJc w:val="right"/>
      <w:pPr>
        <w:tabs>
          <w:tab w:val="num" w:pos="6154"/>
        </w:tabs>
        <w:ind w:left="6154" w:hanging="180"/>
      </w:pPr>
    </w:lvl>
  </w:abstractNum>
  <w:abstractNum w:abstractNumId="29" w15:restartNumberingAfterBreak="0">
    <w:nsid w:val="3B003380"/>
    <w:multiLevelType w:val="hybridMultilevel"/>
    <w:tmpl w:val="081EBA76"/>
    <w:lvl w:ilvl="0" w:tplc="1F008E7E">
      <w:start w:val="1"/>
      <w:numFmt w:val="bullet"/>
      <w:lvlText w:val="-"/>
      <w:lvlJc w:val="left"/>
      <w:pPr>
        <w:ind w:left="1571" w:hanging="360"/>
      </w:pPr>
      <w:rPr>
        <w:rFonts w:ascii="Courier New" w:hAnsi="Courier New" w:hint="default"/>
        <w:color w:val="auto"/>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0" w15:restartNumberingAfterBreak="0">
    <w:nsid w:val="3BDA65A2"/>
    <w:multiLevelType w:val="hybridMultilevel"/>
    <w:tmpl w:val="97F8A5E0"/>
    <w:lvl w:ilvl="0" w:tplc="9742682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3D43722D"/>
    <w:multiLevelType w:val="hybridMultilevel"/>
    <w:tmpl w:val="D4C290EC"/>
    <w:lvl w:ilvl="0" w:tplc="FFFFFFFF">
      <w:start w:val="1"/>
      <w:numFmt w:val="bullet"/>
      <w:lvlText w:val="-"/>
      <w:lvlJc w:val="left"/>
      <w:pPr>
        <w:tabs>
          <w:tab w:val="num" w:pos="1206"/>
        </w:tabs>
        <w:ind w:left="1206" w:hanging="360"/>
      </w:pPr>
      <w:rPr>
        <w:rFonts w:ascii="Courier New" w:hAnsi="Courier New" w:hint="default"/>
      </w:rPr>
    </w:lvl>
    <w:lvl w:ilvl="1" w:tplc="FFFFFFFF">
      <w:start w:val="1"/>
      <w:numFmt w:val="bullet"/>
      <w:lvlText w:val="o"/>
      <w:lvlJc w:val="left"/>
      <w:pPr>
        <w:tabs>
          <w:tab w:val="num" w:pos="1926"/>
        </w:tabs>
        <w:ind w:left="1926" w:hanging="360"/>
      </w:pPr>
      <w:rPr>
        <w:rFonts w:ascii="Courier New" w:hAnsi="Courier New" w:cs="Courier New" w:hint="default"/>
      </w:rPr>
    </w:lvl>
    <w:lvl w:ilvl="2" w:tplc="FFFFFFFF">
      <w:start w:val="1"/>
      <w:numFmt w:val="bullet"/>
      <w:lvlText w:val=""/>
      <w:lvlJc w:val="left"/>
      <w:pPr>
        <w:tabs>
          <w:tab w:val="num" w:pos="2646"/>
        </w:tabs>
        <w:ind w:left="2646" w:hanging="360"/>
      </w:pPr>
      <w:rPr>
        <w:rFonts w:ascii="Wingdings" w:hAnsi="Wingdings" w:hint="default"/>
      </w:rPr>
    </w:lvl>
    <w:lvl w:ilvl="3" w:tplc="FFFFFFFF" w:tentative="1">
      <w:start w:val="1"/>
      <w:numFmt w:val="bullet"/>
      <w:lvlText w:val=""/>
      <w:lvlJc w:val="left"/>
      <w:pPr>
        <w:tabs>
          <w:tab w:val="num" w:pos="3366"/>
        </w:tabs>
        <w:ind w:left="3366" w:hanging="360"/>
      </w:pPr>
      <w:rPr>
        <w:rFonts w:ascii="Symbol" w:hAnsi="Symbol" w:hint="default"/>
      </w:rPr>
    </w:lvl>
    <w:lvl w:ilvl="4" w:tplc="FFFFFFFF" w:tentative="1">
      <w:start w:val="1"/>
      <w:numFmt w:val="bullet"/>
      <w:lvlText w:val="o"/>
      <w:lvlJc w:val="left"/>
      <w:pPr>
        <w:tabs>
          <w:tab w:val="num" w:pos="4086"/>
        </w:tabs>
        <w:ind w:left="4086" w:hanging="360"/>
      </w:pPr>
      <w:rPr>
        <w:rFonts w:ascii="Courier New" w:hAnsi="Courier New" w:cs="Courier New" w:hint="default"/>
      </w:rPr>
    </w:lvl>
    <w:lvl w:ilvl="5" w:tplc="FFFFFFFF" w:tentative="1">
      <w:start w:val="1"/>
      <w:numFmt w:val="bullet"/>
      <w:lvlText w:val=""/>
      <w:lvlJc w:val="left"/>
      <w:pPr>
        <w:tabs>
          <w:tab w:val="num" w:pos="4806"/>
        </w:tabs>
        <w:ind w:left="4806" w:hanging="360"/>
      </w:pPr>
      <w:rPr>
        <w:rFonts w:ascii="Wingdings" w:hAnsi="Wingdings" w:hint="default"/>
      </w:rPr>
    </w:lvl>
    <w:lvl w:ilvl="6" w:tplc="FFFFFFFF" w:tentative="1">
      <w:start w:val="1"/>
      <w:numFmt w:val="bullet"/>
      <w:lvlText w:val=""/>
      <w:lvlJc w:val="left"/>
      <w:pPr>
        <w:tabs>
          <w:tab w:val="num" w:pos="5526"/>
        </w:tabs>
        <w:ind w:left="5526" w:hanging="360"/>
      </w:pPr>
      <w:rPr>
        <w:rFonts w:ascii="Symbol" w:hAnsi="Symbol" w:hint="default"/>
      </w:rPr>
    </w:lvl>
    <w:lvl w:ilvl="7" w:tplc="FFFFFFFF" w:tentative="1">
      <w:start w:val="1"/>
      <w:numFmt w:val="bullet"/>
      <w:lvlText w:val="o"/>
      <w:lvlJc w:val="left"/>
      <w:pPr>
        <w:tabs>
          <w:tab w:val="num" w:pos="6246"/>
        </w:tabs>
        <w:ind w:left="6246" w:hanging="360"/>
      </w:pPr>
      <w:rPr>
        <w:rFonts w:ascii="Courier New" w:hAnsi="Courier New" w:cs="Courier New" w:hint="default"/>
      </w:rPr>
    </w:lvl>
    <w:lvl w:ilvl="8" w:tplc="FFFFFFFF" w:tentative="1">
      <w:start w:val="1"/>
      <w:numFmt w:val="bullet"/>
      <w:lvlText w:val=""/>
      <w:lvlJc w:val="left"/>
      <w:pPr>
        <w:tabs>
          <w:tab w:val="num" w:pos="6966"/>
        </w:tabs>
        <w:ind w:left="6966" w:hanging="360"/>
      </w:pPr>
      <w:rPr>
        <w:rFonts w:ascii="Wingdings" w:hAnsi="Wingdings" w:hint="default"/>
      </w:rPr>
    </w:lvl>
  </w:abstractNum>
  <w:abstractNum w:abstractNumId="32" w15:restartNumberingAfterBreak="0">
    <w:nsid w:val="5AB3426C"/>
    <w:multiLevelType w:val="hybridMultilevel"/>
    <w:tmpl w:val="CDB67A0E"/>
    <w:lvl w:ilvl="0" w:tplc="B824D4EA">
      <w:start w:val="1"/>
      <w:numFmt w:val="bullet"/>
      <w:pStyle w:val="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D554956"/>
    <w:multiLevelType w:val="hybridMultilevel"/>
    <w:tmpl w:val="F9B890BA"/>
    <w:lvl w:ilvl="0" w:tplc="95C64716">
      <w:start w:val="1"/>
      <w:numFmt w:val="decimal"/>
      <w:lvlText w:val="(%1)"/>
      <w:lvlJc w:val="left"/>
      <w:pPr>
        <w:tabs>
          <w:tab w:val="num" w:pos="720"/>
        </w:tabs>
        <w:ind w:left="720" w:hanging="360"/>
      </w:pPr>
      <w:rPr>
        <w:rFonts w:hint="default"/>
        <w:sz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5D5F41CE"/>
    <w:multiLevelType w:val="hybridMultilevel"/>
    <w:tmpl w:val="5D76D9B0"/>
    <w:lvl w:ilvl="0" w:tplc="00000008">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E453F94"/>
    <w:multiLevelType w:val="hybridMultilevel"/>
    <w:tmpl w:val="AA1C6D9C"/>
    <w:lvl w:ilvl="0" w:tplc="67861EC6">
      <w:start w:val="1"/>
      <w:numFmt w:val="decimal"/>
      <w:lvlText w:val="%1"/>
      <w:lvlJc w:val="left"/>
      <w:pPr>
        <w:tabs>
          <w:tab w:val="num" w:pos="502"/>
        </w:tabs>
        <w:ind w:left="502" w:hanging="360"/>
      </w:pPr>
      <w:rPr>
        <w:rFonts w:hint="default"/>
      </w:rPr>
    </w:lvl>
    <w:lvl w:ilvl="1" w:tplc="04190003" w:tentative="1">
      <w:start w:val="1"/>
      <w:numFmt w:val="lowerLetter"/>
      <w:lvlText w:val="%2."/>
      <w:lvlJc w:val="left"/>
      <w:pPr>
        <w:tabs>
          <w:tab w:val="num" w:pos="1222"/>
        </w:tabs>
        <w:ind w:left="1222" w:hanging="360"/>
      </w:pPr>
    </w:lvl>
    <w:lvl w:ilvl="2" w:tplc="04190005" w:tentative="1">
      <w:start w:val="1"/>
      <w:numFmt w:val="lowerRoman"/>
      <w:lvlText w:val="%3."/>
      <w:lvlJc w:val="right"/>
      <w:pPr>
        <w:tabs>
          <w:tab w:val="num" w:pos="1942"/>
        </w:tabs>
        <w:ind w:left="1942" w:hanging="180"/>
      </w:pPr>
    </w:lvl>
    <w:lvl w:ilvl="3" w:tplc="04190001" w:tentative="1">
      <w:start w:val="1"/>
      <w:numFmt w:val="decimal"/>
      <w:lvlText w:val="%4."/>
      <w:lvlJc w:val="left"/>
      <w:pPr>
        <w:tabs>
          <w:tab w:val="num" w:pos="2662"/>
        </w:tabs>
        <w:ind w:left="2662" w:hanging="360"/>
      </w:pPr>
    </w:lvl>
    <w:lvl w:ilvl="4" w:tplc="04190003" w:tentative="1">
      <w:start w:val="1"/>
      <w:numFmt w:val="lowerLetter"/>
      <w:lvlText w:val="%5."/>
      <w:lvlJc w:val="left"/>
      <w:pPr>
        <w:tabs>
          <w:tab w:val="num" w:pos="3382"/>
        </w:tabs>
        <w:ind w:left="3382" w:hanging="360"/>
      </w:pPr>
    </w:lvl>
    <w:lvl w:ilvl="5" w:tplc="04190005" w:tentative="1">
      <w:start w:val="1"/>
      <w:numFmt w:val="lowerRoman"/>
      <w:lvlText w:val="%6."/>
      <w:lvlJc w:val="right"/>
      <w:pPr>
        <w:tabs>
          <w:tab w:val="num" w:pos="4102"/>
        </w:tabs>
        <w:ind w:left="4102" w:hanging="180"/>
      </w:pPr>
    </w:lvl>
    <w:lvl w:ilvl="6" w:tplc="04190001" w:tentative="1">
      <w:start w:val="1"/>
      <w:numFmt w:val="decimal"/>
      <w:lvlText w:val="%7."/>
      <w:lvlJc w:val="left"/>
      <w:pPr>
        <w:tabs>
          <w:tab w:val="num" w:pos="4822"/>
        </w:tabs>
        <w:ind w:left="4822" w:hanging="360"/>
      </w:pPr>
    </w:lvl>
    <w:lvl w:ilvl="7" w:tplc="04190003" w:tentative="1">
      <w:start w:val="1"/>
      <w:numFmt w:val="lowerLetter"/>
      <w:lvlText w:val="%8."/>
      <w:lvlJc w:val="left"/>
      <w:pPr>
        <w:tabs>
          <w:tab w:val="num" w:pos="5542"/>
        </w:tabs>
        <w:ind w:left="5542" w:hanging="360"/>
      </w:pPr>
    </w:lvl>
    <w:lvl w:ilvl="8" w:tplc="04190005" w:tentative="1">
      <w:start w:val="1"/>
      <w:numFmt w:val="lowerRoman"/>
      <w:lvlText w:val="%9."/>
      <w:lvlJc w:val="right"/>
      <w:pPr>
        <w:tabs>
          <w:tab w:val="num" w:pos="6262"/>
        </w:tabs>
        <w:ind w:left="6262" w:hanging="180"/>
      </w:pPr>
    </w:lvl>
  </w:abstractNum>
  <w:abstractNum w:abstractNumId="36" w15:restartNumberingAfterBreak="0">
    <w:nsid w:val="67ED2DF0"/>
    <w:multiLevelType w:val="hybridMultilevel"/>
    <w:tmpl w:val="56320DD2"/>
    <w:lvl w:ilvl="0" w:tplc="978EAA76">
      <w:start w:val="1"/>
      <w:numFmt w:val="decimal"/>
      <w:lvlText w:val="%1."/>
      <w:lvlJc w:val="left"/>
      <w:pPr>
        <w:tabs>
          <w:tab w:val="num" w:pos="1669"/>
        </w:tabs>
        <w:ind w:left="1669" w:hanging="9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7" w15:restartNumberingAfterBreak="0">
    <w:nsid w:val="6AC13877"/>
    <w:multiLevelType w:val="hybridMultilevel"/>
    <w:tmpl w:val="DC1E2DD6"/>
    <w:lvl w:ilvl="0" w:tplc="978EAA76">
      <w:start w:val="1"/>
      <w:numFmt w:val="decimal"/>
      <w:lvlText w:val="%1"/>
      <w:lvlJc w:val="left"/>
      <w:pPr>
        <w:tabs>
          <w:tab w:val="num" w:pos="-184"/>
        </w:tabs>
        <w:ind w:left="536" w:hanging="360"/>
      </w:pPr>
      <w:rPr>
        <w:rFonts w:hint="default"/>
        <w:b w:val="0"/>
        <w:i w:val="0"/>
        <w:color w:val="auto"/>
      </w:rPr>
    </w:lvl>
    <w:lvl w:ilvl="1" w:tplc="04190019" w:tentative="1">
      <w:start w:val="1"/>
      <w:numFmt w:val="lowerLetter"/>
      <w:lvlText w:val="%2."/>
      <w:lvlJc w:val="left"/>
      <w:pPr>
        <w:tabs>
          <w:tab w:val="num" w:pos="1436"/>
        </w:tabs>
        <w:ind w:left="1436" w:hanging="360"/>
      </w:pPr>
    </w:lvl>
    <w:lvl w:ilvl="2" w:tplc="0419001B" w:tentative="1">
      <w:start w:val="1"/>
      <w:numFmt w:val="lowerRoman"/>
      <w:lvlText w:val="%3."/>
      <w:lvlJc w:val="right"/>
      <w:pPr>
        <w:tabs>
          <w:tab w:val="num" w:pos="2156"/>
        </w:tabs>
        <w:ind w:left="2156" w:hanging="180"/>
      </w:pPr>
    </w:lvl>
    <w:lvl w:ilvl="3" w:tplc="0419000F" w:tentative="1">
      <w:start w:val="1"/>
      <w:numFmt w:val="decimal"/>
      <w:lvlText w:val="%4."/>
      <w:lvlJc w:val="left"/>
      <w:pPr>
        <w:tabs>
          <w:tab w:val="num" w:pos="2876"/>
        </w:tabs>
        <w:ind w:left="2876" w:hanging="360"/>
      </w:pPr>
    </w:lvl>
    <w:lvl w:ilvl="4" w:tplc="04190019" w:tentative="1">
      <w:start w:val="1"/>
      <w:numFmt w:val="lowerLetter"/>
      <w:lvlText w:val="%5."/>
      <w:lvlJc w:val="left"/>
      <w:pPr>
        <w:tabs>
          <w:tab w:val="num" w:pos="3596"/>
        </w:tabs>
        <w:ind w:left="3596" w:hanging="360"/>
      </w:pPr>
    </w:lvl>
    <w:lvl w:ilvl="5" w:tplc="0419001B" w:tentative="1">
      <w:start w:val="1"/>
      <w:numFmt w:val="lowerRoman"/>
      <w:lvlText w:val="%6."/>
      <w:lvlJc w:val="right"/>
      <w:pPr>
        <w:tabs>
          <w:tab w:val="num" w:pos="4316"/>
        </w:tabs>
        <w:ind w:left="4316" w:hanging="180"/>
      </w:pPr>
    </w:lvl>
    <w:lvl w:ilvl="6" w:tplc="0419000F" w:tentative="1">
      <w:start w:val="1"/>
      <w:numFmt w:val="decimal"/>
      <w:lvlText w:val="%7."/>
      <w:lvlJc w:val="left"/>
      <w:pPr>
        <w:tabs>
          <w:tab w:val="num" w:pos="5036"/>
        </w:tabs>
        <w:ind w:left="5036" w:hanging="360"/>
      </w:pPr>
    </w:lvl>
    <w:lvl w:ilvl="7" w:tplc="04190019" w:tentative="1">
      <w:start w:val="1"/>
      <w:numFmt w:val="lowerLetter"/>
      <w:lvlText w:val="%8."/>
      <w:lvlJc w:val="left"/>
      <w:pPr>
        <w:tabs>
          <w:tab w:val="num" w:pos="5756"/>
        </w:tabs>
        <w:ind w:left="5756" w:hanging="360"/>
      </w:pPr>
    </w:lvl>
    <w:lvl w:ilvl="8" w:tplc="0419001B" w:tentative="1">
      <w:start w:val="1"/>
      <w:numFmt w:val="lowerRoman"/>
      <w:lvlText w:val="%9."/>
      <w:lvlJc w:val="right"/>
      <w:pPr>
        <w:tabs>
          <w:tab w:val="num" w:pos="6476"/>
        </w:tabs>
        <w:ind w:left="6476" w:hanging="180"/>
      </w:pPr>
    </w:lvl>
  </w:abstractNum>
  <w:abstractNum w:abstractNumId="38" w15:restartNumberingAfterBreak="0">
    <w:nsid w:val="6B765A53"/>
    <w:multiLevelType w:val="hybridMultilevel"/>
    <w:tmpl w:val="FA5E7BE0"/>
    <w:lvl w:ilvl="0" w:tplc="FFFFFFFF">
      <w:start w:val="1"/>
      <w:numFmt w:val="decimal"/>
      <w:lvlText w:val="%1"/>
      <w:lvlJc w:val="left"/>
      <w:pPr>
        <w:tabs>
          <w:tab w:val="num" w:pos="-306"/>
        </w:tabs>
        <w:ind w:left="414" w:hanging="360"/>
      </w:pPr>
      <w:rPr>
        <w:rFonts w:hint="default"/>
        <w:b w:val="0"/>
        <w:i w:val="0"/>
        <w:color w:val="auto"/>
      </w:rPr>
    </w:lvl>
    <w:lvl w:ilvl="1" w:tplc="04190019" w:tentative="1">
      <w:start w:val="1"/>
      <w:numFmt w:val="lowerLetter"/>
      <w:lvlText w:val="%2."/>
      <w:lvlJc w:val="left"/>
      <w:pPr>
        <w:tabs>
          <w:tab w:val="num" w:pos="1494"/>
        </w:tabs>
        <w:ind w:left="1494" w:hanging="360"/>
      </w:pPr>
    </w:lvl>
    <w:lvl w:ilvl="2" w:tplc="0419001B" w:tentative="1">
      <w:start w:val="1"/>
      <w:numFmt w:val="lowerRoman"/>
      <w:lvlText w:val="%3."/>
      <w:lvlJc w:val="right"/>
      <w:pPr>
        <w:tabs>
          <w:tab w:val="num" w:pos="2214"/>
        </w:tabs>
        <w:ind w:left="2214" w:hanging="180"/>
      </w:pPr>
    </w:lvl>
    <w:lvl w:ilvl="3" w:tplc="0419000F" w:tentative="1">
      <w:start w:val="1"/>
      <w:numFmt w:val="decimal"/>
      <w:lvlText w:val="%4."/>
      <w:lvlJc w:val="left"/>
      <w:pPr>
        <w:tabs>
          <w:tab w:val="num" w:pos="2934"/>
        </w:tabs>
        <w:ind w:left="2934" w:hanging="360"/>
      </w:pPr>
    </w:lvl>
    <w:lvl w:ilvl="4" w:tplc="04190019" w:tentative="1">
      <w:start w:val="1"/>
      <w:numFmt w:val="lowerLetter"/>
      <w:lvlText w:val="%5."/>
      <w:lvlJc w:val="left"/>
      <w:pPr>
        <w:tabs>
          <w:tab w:val="num" w:pos="3654"/>
        </w:tabs>
        <w:ind w:left="3654" w:hanging="360"/>
      </w:pPr>
    </w:lvl>
    <w:lvl w:ilvl="5" w:tplc="0419001B" w:tentative="1">
      <w:start w:val="1"/>
      <w:numFmt w:val="lowerRoman"/>
      <w:lvlText w:val="%6."/>
      <w:lvlJc w:val="right"/>
      <w:pPr>
        <w:tabs>
          <w:tab w:val="num" w:pos="4374"/>
        </w:tabs>
        <w:ind w:left="4374" w:hanging="180"/>
      </w:pPr>
    </w:lvl>
    <w:lvl w:ilvl="6" w:tplc="0419000F" w:tentative="1">
      <w:start w:val="1"/>
      <w:numFmt w:val="decimal"/>
      <w:lvlText w:val="%7."/>
      <w:lvlJc w:val="left"/>
      <w:pPr>
        <w:tabs>
          <w:tab w:val="num" w:pos="5094"/>
        </w:tabs>
        <w:ind w:left="5094" w:hanging="360"/>
      </w:pPr>
    </w:lvl>
    <w:lvl w:ilvl="7" w:tplc="04190019" w:tentative="1">
      <w:start w:val="1"/>
      <w:numFmt w:val="lowerLetter"/>
      <w:lvlText w:val="%8."/>
      <w:lvlJc w:val="left"/>
      <w:pPr>
        <w:tabs>
          <w:tab w:val="num" w:pos="5814"/>
        </w:tabs>
        <w:ind w:left="5814" w:hanging="360"/>
      </w:pPr>
    </w:lvl>
    <w:lvl w:ilvl="8" w:tplc="0419001B" w:tentative="1">
      <w:start w:val="1"/>
      <w:numFmt w:val="lowerRoman"/>
      <w:lvlText w:val="%9."/>
      <w:lvlJc w:val="right"/>
      <w:pPr>
        <w:tabs>
          <w:tab w:val="num" w:pos="6534"/>
        </w:tabs>
        <w:ind w:left="6534" w:hanging="180"/>
      </w:pPr>
    </w:lvl>
  </w:abstractNum>
  <w:abstractNum w:abstractNumId="39" w15:restartNumberingAfterBreak="0">
    <w:nsid w:val="6EDF3AAB"/>
    <w:multiLevelType w:val="hybridMultilevel"/>
    <w:tmpl w:val="C9F0B028"/>
    <w:lvl w:ilvl="0" w:tplc="1F008E7E">
      <w:start w:val="1"/>
      <w:numFmt w:val="bullet"/>
      <w:lvlText w:val="-"/>
      <w:lvlJc w:val="left"/>
      <w:pPr>
        <w:ind w:left="1566" w:hanging="360"/>
      </w:pPr>
      <w:rPr>
        <w:rFonts w:ascii="Courier New" w:hAnsi="Courier New" w:hint="default"/>
        <w:color w:val="auto"/>
      </w:rPr>
    </w:lvl>
    <w:lvl w:ilvl="1" w:tplc="04190003" w:tentative="1">
      <w:start w:val="1"/>
      <w:numFmt w:val="bullet"/>
      <w:lvlText w:val="o"/>
      <w:lvlJc w:val="left"/>
      <w:pPr>
        <w:ind w:left="2286" w:hanging="360"/>
      </w:pPr>
      <w:rPr>
        <w:rFonts w:ascii="Courier New" w:hAnsi="Courier New" w:cs="Courier New" w:hint="default"/>
      </w:rPr>
    </w:lvl>
    <w:lvl w:ilvl="2" w:tplc="04190005" w:tentative="1">
      <w:start w:val="1"/>
      <w:numFmt w:val="bullet"/>
      <w:lvlText w:val=""/>
      <w:lvlJc w:val="left"/>
      <w:pPr>
        <w:ind w:left="3006" w:hanging="360"/>
      </w:pPr>
      <w:rPr>
        <w:rFonts w:ascii="Wingdings" w:hAnsi="Wingdings" w:hint="default"/>
      </w:rPr>
    </w:lvl>
    <w:lvl w:ilvl="3" w:tplc="04190001" w:tentative="1">
      <w:start w:val="1"/>
      <w:numFmt w:val="bullet"/>
      <w:lvlText w:val=""/>
      <w:lvlJc w:val="left"/>
      <w:pPr>
        <w:ind w:left="3726" w:hanging="360"/>
      </w:pPr>
      <w:rPr>
        <w:rFonts w:ascii="Symbol" w:hAnsi="Symbol" w:hint="default"/>
      </w:rPr>
    </w:lvl>
    <w:lvl w:ilvl="4" w:tplc="04190003" w:tentative="1">
      <w:start w:val="1"/>
      <w:numFmt w:val="bullet"/>
      <w:lvlText w:val="o"/>
      <w:lvlJc w:val="left"/>
      <w:pPr>
        <w:ind w:left="4446" w:hanging="360"/>
      </w:pPr>
      <w:rPr>
        <w:rFonts w:ascii="Courier New" w:hAnsi="Courier New" w:cs="Courier New" w:hint="default"/>
      </w:rPr>
    </w:lvl>
    <w:lvl w:ilvl="5" w:tplc="04190005" w:tentative="1">
      <w:start w:val="1"/>
      <w:numFmt w:val="bullet"/>
      <w:lvlText w:val=""/>
      <w:lvlJc w:val="left"/>
      <w:pPr>
        <w:ind w:left="5166" w:hanging="360"/>
      </w:pPr>
      <w:rPr>
        <w:rFonts w:ascii="Wingdings" w:hAnsi="Wingdings" w:hint="default"/>
      </w:rPr>
    </w:lvl>
    <w:lvl w:ilvl="6" w:tplc="04190001" w:tentative="1">
      <w:start w:val="1"/>
      <w:numFmt w:val="bullet"/>
      <w:lvlText w:val=""/>
      <w:lvlJc w:val="left"/>
      <w:pPr>
        <w:ind w:left="5886" w:hanging="360"/>
      </w:pPr>
      <w:rPr>
        <w:rFonts w:ascii="Symbol" w:hAnsi="Symbol" w:hint="default"/>
      </w:rPr>
    </w:lvl>
    <w:lvl w:ilvl="7" w:tplc="04190003" w:tentative="1">
      <w:start w:val="1"/>
      <w:numFmt w:val="bullet"/>
      <w:lvlText w:val="o"/>
      <w:lvlJc w:val="left"/>
      <w:pPr>
        <w:ind w:left="6606" w:hanging="360"/>
      </w:pPr>
      <w:rPr>
        <w:rFonts w:ascii="Courier New" w:hAnsi="Courier New" w:cs="Courier New" w:hint="default"/>
      </w:rPr>
    </w:lvl>
    <w:lvl w:ilvl="8" w:tplc="04190005" w:tentative="1">
      <w:start w:val="1"/>
      <w:numFmt w:val="bullet"/>
      <w:lvlText w:val=""/>
      <w:lvlJc w:val="left"/>
      <w:pPr>
        <w:ind w:left="7326" w:hanging="360"/>
      </w:pPr>
      <w:rPr>
        <w:rFonts w:ascii="Wingdings" w:hAnsi="Wingdings" w:hint="default"/>
      </w:rPr>
    </w:lvl>
  </w:abstractNum>
  <w:abstractNum w:abstractNumId="40" w15:restartNumberingAfterBreak="0">
    <w:nsid w:val="6EE5172E"/>
    <w:multiLevelType w:val="hybridMultilevel"/>
    <w:tmpl w:val="EEDC31EA"/>
    <w:lvl w:ilvl="0" w:tplc="FFFFFFFF">
      <w:start w:val="1"/>
      <w:numFmt w:val="decimal"/>
      <w:lvlText w:val="%1"/>
      <w:lvlJc w:val="left"/>
      <w:pPr>
        <w:tabs>
          <w:tab w:val="num" w:pos="-360"/>
        </w:tabs>
        <w:ind w:left="360" w:hanging="360"/>
      </w:pPr>
      <w:rPr>
        <w:rFonts w:hint="default"/>
        <w:b w:val="0"/>
        <w:i w:val="0"/>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70506F6E"/>
    <w:multiLevelType w:val="hybridMultilevel"/>
    <w:tmpl w:val="1AB85818"/>
    <w:lvl w:ilvl="0" w:tplc="FFFFFFFF">
      <w:start w:val="1"/>
      <w:numFmt w:val="decimal"/>
      <w:lvlText w:val="%1."/>
      <w:lvlJc w:val="left"/>
      <w:pPr>
        <w:tabs>
          <w:tab w:val="num" w:pos="394"/>
        </w:tabs>
        <w:ind w:left="394" w:hanging="360"/>
      </w:pPr>
    </w:lvl>
    <w:lvl w:ilvl="1" w:tplc="FFFFFFFF" w:tentative="1">
      <w:start w:val="1"/>
      <w:numFmt w:val="lowerLetter"/>
      <w:lvlText w:val="%2."/>
      <w:lvlJc w:val="left"/>
      <w:pPr>
        <w:tabs>
          <w:tab w:val="num" w:pos="1114"/>
        </w:tabs>
        <w:ind w:left="1114" w:hanging="360"/>
      </w:pPr>
    </w:lvl>
    <w:lvl w:ilvl="2" w:tplc="FFFFFFFF" w:tentative="1">
      <w:start w:val="1"/>
      <w:numFmt w:val="lowerRoman"/>
      <w:lvlText w:val="%3."/>
      <w:lvlJc w:val="right"/>
      <w:pPr>
        <w:tabs>
          <w:tab w:val="num" w:pos="1834"/>
        </w:tabs>
        <w:ind w:left="1834" w:hanging="180"/>
      </w:pPr>
    </w:lvl>
    <w:lvl w:ilvl="3" w:tplc="FFFFFFFF" w:tentative="1">
      <w:start w:val="1"/>
      <w:numFmt w:val="decimal"/>
      <w:lvlText w:val="%4."/>
      <w:lvlJc w:val="left"/>
      <w:pPr>
        <w:tabs>
          <w:tab w:val="num" w:pos="2554"/>
        </w:tabs>
        <w:ind w:left="2554" w:hanging="360"/>
      </w:pPr>
    </w:lvl>
    <w:lvl w:ilvl="4" w:tplc="FFFFFFFF" w:tentative="1">
      <w:start w:val="1"/>
      <w:numFmt w:val="lowerLetter"/>
      <w:lvlText w:val="%5."/>
      <w:lvlJc w:val="left"/>
      <w:pPr>
        <w:tabs>
          <w:tab w:val="num" w:pos="3274"/>
        </w:tabs>
        <w:ind w:left="3274" w:hanging="360"/>
      </w:pPr>
    </w:lvl>
    <w:lvl w:ilvl="5" w:tplc="FFFFFFFF" w:tentative="1">
      <w:start w:val="1"/>
      <w:numFmt w:val="lowerRoman"/>
      <w:lvlText w:val="%6."/>
      <w:lvlJc w:val="right"/>
      <w:pPr>
        <w:tabs>
          <w:tab w:val="num" w:pos="3994"/>
        </w:tabs>
        <w:ind w:left="3994" w:hanging="180"/>
      </w:pPr>
    </w:lvl>
    <w:lvl w:ilvl="6" w:tplc="FFFFFFFF" w:tentative="1">
      <w:start w:val="1"/>
      <w:numFmt w:val="decimal"/>
      <w:lvlText w:val="%7."/>
      <w:lvlJc w:val="left"/>
      <w:pPr>
        <w:tabs>
          <w:tab w:val="num" w:pos="4714"/>
        </w:tabs>
        <w:ind w:left="4714" w:hanging="360"/>
      </w:pPr>
    </w:lvl>
    <w:lvl w:ilvl="7" w:tplc="FFFFFFFF" w:tentative="1">
      <w:start w:val="1"/>
      <w:numFmt w:val="lowerLetter"/>
      <w:lvlText w:val="%8."/>
      <w:lvlJc w:val="left"/>
      <w:pPr>
        <w:tabs>
          <w:tab w:val="num" w:pos="5434"/>
        </w:tabs>
        <w:ind w:left="5434" w:hanging="360"/>
      </w:pPr>
    </w:lvl>
    <w:lvl w:ilvl="8" w:tplc="FFFFFFFF" w:tentative="1">
      <w:start w:val="1"/>
      <w:numFmt w:val="lowerRoman"/>
      <w:lvlText w:val="%9."/>
      <w:lvlJc w:val="right"/>
      <w:pPr>
        <w:tabs>
          <w:tab w:val="num" w:pos="6154"/>
        </w:tabs>
        <w:ind w:left="6154" w:hanging="180"/>
      </w:pPr>
    </w:lvl>
  </w:abstractNum>
  <w:abstractNum w:abstractNumId="42" w15:restartNumberingAfterBreak="0">
    <w:nsid w:val="7A6B34E1"/>
    <w:multiLevelType w:val="hybridMultilevel"/>
    <w:tmpl w:val="7028406C"/>
    <w:lvl w:ilvl="0" w:tplc="F7042122">
      <w:start w:val="1"/>
      <w:numFmt w:val="decimal"/>
      <w:lvlText w:val="%1"/>
      <w:lvlJc w:val="left"/>
      <w:pPr>
        <w:tabs>
          <w:tab w:val="num" w:pos="502"/>
        </w:tabs>
        <w:ind w:left="502"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num w:numId="1">
    <w:abstractNumId w:val="11"/>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30"/>
  </w:num>
  <w:num w:numId="13">
    <w:abstractNumId w:val="32"/>
  </w:num>
  <w:num w:numId="14">
    <w:abstractNumId w:val="15"/>
  </w:num>
  <w:num w:numId="15">
    <w:abstractNumId w:val="21"/>
  </w:num>
  <w:num w:numId="16">
    <w:abstractNumId w:val="10"/>
  </w:num>
  <w:num w:numId="17">
    <w:abstractNumId w:val="42"/>
  </w:num>
  <w:num w:numId="18">
    <w:abstractNumId w:val="35"/>
  </w:num>
  <w:num w:numId="19">
    <w:abstractNumId w:val="14"/>
  </w:num>
  <w:num w:numId="20">
    <w:abstractNumId w:val="27"/>
  </w:num>
  <w:num w:numId="21">
    <w:abstractNumId w:val="12"/>
  </w:num>
  <w:num w:numId="22">
    <w:abstractNumId w:val="31"/>
  </w:num>
  <w:num w:numId="23">
    <w:abstractNumId w:val="13"/>
  </w:num>
  <w:num w:numId="24">
    <w:abstractNumId w:val="19"/>
  </w:num>
  <w:num w:numId="25">
    <w:abstractNumId w:val="22"/>
  </w:num>
  <w:num w:numId="26">
    <w:abstractNumId w:val="23"/>
  </w:num>
  <w:num w:numId="27">
    <w:abstractNumId w:val="26"/>
  </w:num>
  <w:num w:numId="28">
    <w:abstractNumId w:val="41"/>
  </w:num>
  <w:num w:numId="29">
    <w:abstractNumId w:val="28"/>
  </w:num>
  <w:num w:numId="30">
    <w:abstractNumId w:val="37"/>
  </w:num>
  <w:num w:numId="31">
    <w:abstractNumId w:val="36"/>
  </w:num>
  <w:num w:numId="32">
    <w:abstractNumId w:val="24"/>
  </w:num>
  <w:num w:numId="33">
    <w:abstractNumId w:val="33"/>
  </w:num>
  <w:num w:numId="34">
    <w:abstractNumId w:val="16"/>
  </w:num>
  <w:num w:numId="35">
    <w:abstractNumId w:val="29"/>
  </w:num>
  <w:num w:numId="36">
    <w:abstractNumId w:val="39"/>
  </w:num>
  <w:num w:numId="37">
    <w:abstractNumId w:val="17"/>
  </w:num>
  <w:num w:numId="38">
    <w:abstractNumId w:val="20"/>
  </w:num>
  <w:num w:numId="39">
    <w:abstractNumId w:val="40"/>
  </w:num>
  <w:num w:numId="40">
    <w:abstractNumId w:val="38"/>
  </w:num>
  <w:num w:numId="41">
    <w:abstractNumId w:val="25"/>
  </w:num>
  <w:num w:numId="42">
    <w:abstractNumId w:val="18"/>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5703"/>
    <w:rsid w:val="0009088E"/>
    <w:rsid w:val="00091D54"/>
    <w:rsid w:val="0011456D"/>
    <w:rsid w:val="00167BDB"/>
    <w:rsid w:val="00170A90"/>
    <w:rsid w:val="00177886"/>
    <w:rsid w:val="00183D70"/>
    <w:rsid w:val="00187134"/>
    <w:rsid w:val="00197671"/>
    <w:rsid w:val="001B6332"/>
    <w:rsid w:val="001D2230"/>
    <w:rsid w:val="001D5DD7"/>
    <w:rsid w:val="0020064F"/>
    <w:rsid w:val="0023462F"/>
    <w:rsid w:val="002734E9"/>
    <w:rsid w:val="00287A04"/>
    <w:rsid w:val="0032072D"/>
    <w:rsid w:val="0032123F"/>
    <w:rsid w:val="00351538"/>
    <w:rsid w:val="00367E34"/>
    <w:rsid w:val="003C4201"/>
    <w:rsid w:val="00407C67"/>
    <w:rsid w:val="004270EB"/>
    <w:rsid w:val="004763A0"/>
    <w:rsid w:val="00485703"/>
    <w:rsid w:val="00495C67"/>
    <w:rsid w:val="004C5814"/>
    <w:rsid w:val="004D5397"/>
    <w:rsid w:val="00550028"/>
    <w:rsid w:val="005545F5"/>
    <w:rsid w:val="00556E2E"/>
    <w:rsid w:val="00674FBC"/>
    <w:rsid w:val="00684C45"/>
    <w:rsid w:val="00727B61"/>
    <w:rsid w:val="007302AF"/>
    <w:rsid w:val="00735BCF"/>
    <w:rsid w:val="00741D77"/>
    <w:rsid w:val="007607CD"/>
    <w:rsid w:val="00776D72"/>
    <w:rsid w:val="007A7EB5"/>
    <w:rsid w:val="007F4436"/>
    <w:rsid w:val="00814224"/>
    <w:rsid w:val="00826518"/>
    <w:rsid w:val="00847A93"/>
    <w:rsid w:val="008559CA"/>
    <w:rsid w:val="00882BF3"/>
    <w:rsid w:val="0089464A"/>
    <w:rsid w:val="008E5874"/>
    <w:rsid w:val="008F0425"/>
    <w:rsid w:val="008F79AF"/>
    <w:rsid w:val="0090031D"/>
    <w:rsid w:val="00946C3E"/>
    <w:rsid w:val="009823BC"/>
    <w:rsid w:val="009B34C4"/>
    <w:rsid w:val="009F3951"/>
    <w:rsid w:val="00A42D14"/>
    <w:rsid w:val="00A56736"/>
    <w:rsid w:val="00A64AE5"/>
    <w:rsid w:val="00A93F93"/>
    <w:rsid w:val="00AB1D4E"/>
    <w:rsid w:val="00AE6F6A"/>
    <w:rsid w:val="00B43427"/>
    <w:rsid w:val="00B47D8D"/>
    <w:rsid w:val="00B63F99"/>
    <w:rsid w:val="00B668C1"/>
    <w:rsid w:val="00B9225E"/>
    <w:rsid w:val="00BB2AA4"/>
    <w:rsid w:val="00BD5443"/>
    <w:rsid w:val="00BF2728"/>
    <w:rsid w:val="00C056A5"/>
    <w:rsid w:val="00C23B6E"/>
    <w:rsid w:val="00C33C47"/>
    <w:rsid w:val="00C95B01"/>
    <w:rsid w:val="00CA42CB"/>
    <w:rsid w:val="00CB17D1"/>
    <w:rsid w:val="00CC51AE"/>
    <w:rsid w:val="00D16F1D"/>
    <w:rsid w:val="00D17B9E"/>
    <w:rsid w:val="00D82E75"/>
    <w:rsid w:val="00DB5726"/>
    <w:rsid w:val="00DB68A3"/>
    <w:rsid w:val="00DC752E"/>
    <w:rsid w:val="00E04478"/>
    <w:rsid w:val="00E14FA6"/>
    <w:rsid w:val="00E66AD6"/>
    <w:rsid w:val="00E723FE"/>
    <w:rsid w:val="00E76DFC"/>
    <w:rsid w:val="00E77CF2"/>
    <w:rsid w:val="00EA2B50"/>
    <w:rsid w:val="00F323C4"/>
    <w:rsid w:val="00FB0298"/>
    <w:rsid w:val="00FC49D0"/>
    <w:rsid w:val="00FE1757"/>
    <w:rsid w:val="00FE35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E96EB74"/>
  <w15:chartTrackingRefBased/>
  <w15:docId w15:val="{9EC1C699-54F6-40A8-A3E9-8589FA24E2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6AD6"/>
    <w:pPr>
      <w:spacing w:after="0" w:line="240" w:lineRule="auto"/>
      <w:ind w:firstLine="709"/>
      <w:jc w:val="both"/>
    </w:pPr>
    <w:rPr>
      <w:rFonts w:ascii="Times New Roman" w:hAnsi="Times New Roman"/>
      <w:sz w:val="28"/>
    </w:rPr>
  </w:style>
  <w:style w:type="paragraph" w:styleId="10">
    <w:name w:val="heading 1"/>
    <w:aliases w:val=" Знак3,Знак3"/>
    <w:basedOn w:val="a"/>
    <w:next w:val="a"/>
    <w:link w:val="11"/>
    <w:qFormat/>
    <w:rsid w:val="0032123F"/>
    <w:pPr>
      <w:keepNext/>
      <w:keepLines/>
      <w:pageBreakBefore/>
      <w:outlineLvl w:val="0"/>
    </w:pPr>
    <w:rPr>
      <w:rFonts w:eastAsiaTheme="majorEastAsia" w:cstheme="majorBidi"/>
      <w:b/>
      <w:szCs w:val="32"/>
    </w:rPr>
  </w:style>
  <w:style w:type="paragraph" w:styleId="2">
    <w:name w:val="heading 2"/>
    <w:aliases w:val="Знак2"/>
    <w:basedOn w:val="a"/>
    <w:next w:val="a"/>
    <w:link w:val="20"/>
    <w:unhideWhenUsed/>
    <w:qFormat/>
    <w:rsid w:val="00F323C4"/>
    <w:pPr>
      <w:keepNext/>
      <w:keepLines/>
      <w:pageBreakBefore/>
      <w:outlineLvl w:val="1"/>
    </w:pPr>
    <w:rPr>
      <w:rFonts w:eastAsiaTheme="majorEastAsia" w:cstheme="majorBidi"/>
      <w:b/>
      <w:szCs w:val="26"/>
    </w:rPr>
  </w:style>
  <w:style w:type="paragraph" w:styleId="3">
    <w:name w:val="heading 3"/>
    <w:basedOn w:val="a"/>
    <w:next w:val="a"/>
    <w:link w:val="30"/>
    <w:unhideWhenUsed/>
    <w:qFormat/>
    <w:rsid w:val="00E66AD6"/>
    <w:pPr>
      <w:keepNext/>
      <w:keepLines/>
      <w:outlineLvl w:val="2"/>
    </w:pPr>
    <w:rPr>
      <w:rFonts w:eastAsiaTheme="majorEastAsia" w:cstheme="majorBidi"/>
      <w:b/>
      <w:szCs w:val="24"/>
    </w:rPr>
  </w:style>
  <w:style w:type="paragraph" w:styleId="4">
    <w:name w:val="heading 4"/>
    <w:basedOn w:val="a"/>
    <w:next w:val="a"/>
    <w:link w:val="41"/>
    <w:qFormat/>
    <w:rsid w:val="00D16F1D"/>
    <w:pPr>
      <w:keepNext/>
      <w:tabs>
        <w:tab w:val="num" w:pos="0"/>
      </w:tabs>
      <w:suppressAutoHyphens/>
      <w:overflowPunct w:val="0"/>
      <w:autoSpaceDE w:val="0"/>
      <w:spacing w:before="120"/>
      <w:ind w:firstLine="0"/>
      <w:textAlignment w:val="baseline"/>
      <w:outlineLvl w:val="3"/>
    </w:pPr>
    <w:rPr>
      <w:rFonts w:eastAsia="Times New Roman" w:cs="Times New Roman"/>
      <w:b/>
      <w:i/>
      <w:sz w:val="24"/>
      <w:szCs w:val="20"/>
      <w:lang w:eastAsia="ar-SA"/>
    </w:rPr>
  </w:style>
  <w:style w:type="paragraph" w:styleId="5">
    <w:name w:val="heading 5"/>
    <w:basedOn w:val="a"/>
    <w:next w:val="a"/>
    <w:link w:val="50"/>
    <w:unhideWhenUsed/>
    <w:qFormat/>
    <w:rsid w:val="00814224"/>
    <w:pPr>
      <w:keepNext/>
      <w:keepLines/>
      <w:spacing w:before="4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1"/>
    <w:qFormat/>
    <w:rsid w:val="00D16F1D"/>
    <w:pPr>
      <w:keepNext/>
      <w:tabs>
        <w:tab w:val="num" w:pos="0"/>
      </w:tabs>
      <w:suppressAutoHyphens/>
      <w:overflowPunct w:val="0"/>
      <w:autoSpaceDE w:val="0"/>
      <w:ind w:firstLine="0"/>
      <w:jc w:val="center"/>
      <w:textAlignment w:val="baseline"/>
      <w:outlineLvl w:val="5"/>
    </w:pPr>
    <w:rPr>
      <w:rFonts w:eastAsia="Times New Roman" w:cs="Times New Roman"/>
      <w:sz w:val="24"/>
      <w:szCs w:val="20"/>
      <w:lang w:eastAsia="ar-SA"/>
    </w:rPr>
  </w:style>
  <w:style w:type="paragraph" w:styleId="7">
    <w:name w:val="heading 7"/>
    <w:basedOn w:val="a"/>
    <w:next w:val="a"/>
    <w:link w:val="71"/>
    <w:qFormat/>
    <w:rsid w:val="00D16F1D"/>
    <w:pPr>
      <w:keepNext/>
      <w:tabs>
        <w:tab w:val="num" w:pos="0"/>
      </w:tabs>
      <w:suppressAutoHyphens/>
      <w:overflowPunct w:val="0"/>
      <w:autoSpaceDE w:val="0"/>
      <w:spacing w:after="120"/>
      <w:ind w:firstLine="0"/>
      <w:jc w:val="center"/>
      <w:textAlignment w:val="baseline"/>
      <w:outlineLvl w:val="6"/>
    </w:pPr>
    <w:rPr>
      <w:rFonts w:eastAsia="Times New Roman" w:cs="Times New Roman"/>
      <w:b/>
      <w:sz w:val="24"/>
      <w:szCs w:val="20"/>
      <w:lang w:eastAsia="ar-SA"/>
    </w:rPr>
  </w:style>
  <w:style w:type="paragraph" w:styleId="8">
    <w:name w:val="heading 8"/>
    <w:basedOn w:val="a"/>
    <w:next w:val="a"/>
    <w:link w:val="81"/>
    <w:qFormat/>
    <w:rsid w:val="00D16F1D"/>
    <w:pPr>
      <w:keepNext/>
      <w:tabs>
        <w:tab w:val="num" w:pos="0"/>
      </w:tabs>
      <w:suppressAutoHyphens/>
      <w:overflowPunct w:val="0"/>
      <w:autoSpaceDE w:val="0"/>
      <w:ind w:firstLine="0"/>
      <w:jc w:val="center"/>
      <w:textAlignment w:val="baseline"/>
      <w:outlineLvl w:val="7"/>
    </w:pPr>
    <w:rPr>
      <w:rFonts w:eastAsia="Times New Roman" w:cs="Times New Roman"/>
      <w:b/>
      <w:sz w:val="24"/>
      <w:szCs w:val="20"/>
      <w:lang w:eastAsia="ar-SA"/>
    </w:rPr>
  </w:style>
  <w:style w:type="paragraph" w:styleId="9">
    <w:name w:val="heading 9"/>
    <w:basedOn w:val="a"/>
    <w:next w:val="a"/>
    <w:link w:val="91"/>
    <w:qFormat/>
    <w:rsid w:val="00D16F1D"/>
    <w:pPr>
      <w:keepNext/>
      <w:tabs>
        <w:tab w:val="num" w:pos="0"/>
      </w:tabs>
      <w:suppressAutoHyphens/>
      <w:overflowPunct w:val="0"/>
      <w:autoSpaceDE w:val="0"/>
      <w:spacing w:before="120"/>
      <w:ind w:firstLine="0"/>
      <w:jc w:val="left"/>
      <w:textAlignment w:val="baseline"/>
      <w:outlineLvl w:val="8"/>
    </w:pPr>
    <w:rPr>
      <w:rFonts w:eastAsia="Times New Roman" w:cs="Times New Roman"/>
      <w:b/>
      <w:sz w:val="24"/>
      <w:szCs w:val="20"/>
      <w:lang w:eastAsia="ar-S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 Знак3 Знак,Знак3 Знак1"/>
    <w:basedOn w:val="a0"/>
    <w:link w:val="10"/>
    <w:rsid w:val="0032123F"/>
    <w:rPr>
      <w:rFonts w:ascii="Times New Roman" w:eastAsiaTheme="majorEastAsia" w:hAnsi="Times New Roman" w:cstheme="majorBidi"/>
      <w:b/>
      <w:sz w:val="28"/>
      <w:szCs w:val="32"/>
    </w:rPr>
  </w:style>
  <w:style w:type="character" w:customStyle="1" w:styleId="20">
    <w:name w:val="Заголовок 2 Знак"/>
    <w:aliases w:val="Знак2 Знак1"/>
    <w:basedOn w:val="a0"/>
    <w:link w:val="2"/>
    <w:rsid w:val="00F323C4"/>
    <w:rPr>
      <w:rFonts w:ascii="Times New Roman" w:eastAsiaTheme="majorEastAsia" w:hAnsi="Times New Roman" w:cstheme="majorBidi"/>
      <w:b/>
      <w:sz w:val="28"/>
      <w:szCs w:val="26"/>
    </w:rPr>
  </w:style>
  <w:style w:type="character" w:styleId="a3">
    <w:name w:val="Hyperlink"/>
    <w:basedOn w:val="a0"/>
    <w:uiPriority w:val="99"/>
    <w:unhideWhenUsed/>
    <w:rsid w:val="0032123F"/>
    <w:rPr>
      <w:color w:val="0563C1" w:themeColor="hyperlink"/>
      <w:u w:val="single"/>
    </w:rPr>
  </w:style>
  <w:style w:type="character" w:styleId="a4">
    <w:name w:val="Unresolved Mention"/>
    <w:basedOn w:val="a0"/>
    <w:uiPriority w:val="99"/>
    <w:semiHidden/>
    <w:unhideWhenUsed/>
    <w:rsid w:val="0032123F"/>
    <w:rPr>
      <w:color w:val="605E5C"/>
      <w:shd w:val="clear" w:color="auto" w:fill="E1DFDD"/>
    </w:rPr>
  </w:style>
  <w:style w:type="character" w:customStyle="1" w:styleId="30">
    <w:name w:val="Заголовок 3 Знак"/>
    <w:basedOn w:val="a0"/>
    <w:link w:val="3"/>
    <w:rsid w:val="00E66AD6"/>
    <w:rPr>
      <w:rFonts w:ascii="Times New Roman" w:eastAsiaTheme="majorEastAsia" w:hAnsi="Times New Roman" w:cstheme="majorBidi"/>
      <w:b/>
      <w:sz w:val="28"/>
      <w:szCs w:val="24"/>
    </w:rPr>
  </w:style>
  <w:style w:type="paragraph" w:styleId="a5">
    <w:name w:val="List Paragraph"/>
    <w:basedOn w:val="a"/>
    <w:link w:val="a6"/>
    <w:qFormat/>
    <w:rsid w:val="00A56736"/>
    <w:pPr>
      <w:ind w:left="720"/>
      <w:contextualSpacing/>
    </w:pPr>
  </w:style>
  <w:style w:type="table" w:styleId="a7">
    <w:name w:val="Table Grid"/>
    <w:basedOn w:val="a1"/>
    <w:uiPriority w:val="39"/>
    <w:rsid w:val="00B47D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Таблица_по ширине_13"/>
    <w:basedOn w:val="a"/>
    <w:next w:val="a"/>
    <w:qFormat/>
    <w:rsid w:val="00B47D8D"/>
    <w:pPr>
      <w:ind w:firstLine="0"/>
    </w:pPr>
    <w:rPr>
      <w:rFonts w:eastAsia="Times New Roman" w:cs="Times New Roman"/>
      <w:sz w:val="26"/>
      <w:lang w:eastAsia="ru-RU"/>
    </w:rPr>
  </w:style>
  <w:style w:type="paragraph" w:customStyle="1" w:styleId="a8">
    <w:name w:val="Абзац"/>
    <w:link w:val="a9"/>
    <w:qFormat/>
    <w:rsid w:val="00B47D8D"/>
    <w:pPr>
      <w:spacing w:after="0" w:line="240" w:lineRule="auto"/>
      <w:ind w:firstLine="709"/>
      <w:jc w:val="both"/>
    </w:pPr>
    <w:rPr>
      <w:rFonts w:ascii="Times New Roman" w:eastAsia="Times New Roman" w:hAnsi="Times New Roman" w:cs="Times New Roman"/>
      <w:sz w:val="28"/>
      <w:szCs w:val="24"/>
      <w:lang w:eastAsia="ru-RU"/>
    </w:rPr>
  </w:style>
  <w:style w:type="character" w:customStyle="1" w:styleId="a9">
    <w:name w:val="Абзац Знак"/>
    <w:basedOn w:val="a0"/>
    <w:link w:val="a8"/>
    <w:qFormat/>
    <w:rsid w:val="00B47D8D"/>
    <w:rPr>
      <w:rFonts w:ascii="Times New Roman" w:eastAsia="Times New Roman" w:hAnsi="Times New Roman" w:cs="Times New Roman"/>
      <w:sz w:val="28"/>
      <w:szCs w:val="24"/>
      <w:lang w:eastAsia="ru-RU"/>
    </w:rPr>
  </w:style>
  <w:style w:type="paragraph" w:customStyle="1" w:styleId="1">
    <w:name w:val="Список_маркерный_1_уровень"/>
    <w:link w:val="12"/>
    <w:qFormat/>
    <w:rsid w:val="00B47D8D"/>
    <w:pPr>
      <w:numPr>
        <w:numId w:val="13"/>
      </w:numPr>
      <w:spacing w:before="60" w:after="100" w:line="240" w:lineRule="auto"/>
      <w:jc w:val="both"/>
    </w:pPr>
    <w:rPr>
      <w:rFonts w:ascii="Times New Roman" w:eastAsia="Times New Roman" w:hAnsi="Times New Roman" w:cs="Times New Roman"/>
      <w:snapToGrid w:val="0"/>
      <w:sz w:val="28"/>
      <w:szCs w:val="24"/>
      <w:lang w:eastAsia="ru-RU"/>
    </w:rPr>
  </w:style>
  <w:style w:type="character" w:customStyle="1" w:styleId="12">
    <w:name w:val="Список_маркерный_1_уровень Знак"/>
    <w:basedOn w:val="a0"/>
    <w:link w:val="1"/>
    <w:rsid w:val="00B47D8D"/>
    <w:rPr>
      <w:rFonts w:ascii="Times New Roman" w:eastAsia="Times New Roman" w:hAnsi="Times New Roman" w:cs="Times New Roman"/>
      <w:snapToGrid w:val="0"/>
      <w:sz w:val="28"/>
      <w:szCs w:val="24"/>
      <w:lang w:eastAsia="ru-RU"/>
    </w:rPr>
  </w:style>
  <w:style w:type="character" w:customStyle="1" w:styleId="50">
    <w:name w:val="Заголовок 5 Знак"/>
    <w:basedOn w:val="a0"/>
    <w:link w:val="5"/>
    <w:rsid w:val="00814224"/>
    <w:rPr>
      <w:rFonts w:asciiTheme="majorHAnsi" w:eastAsiaTheme="majorEastAsia" w:hAnsiTheme="majorHAnsi" w:cstheme="majorBidi"/>
      <w:color w:val="2F5496" w:themeColor="accent1" w:themeShade="BF"/>
      <w:sz w:val="28"/>
    </w:rPr>
  </w:style>
  <w:style w:type="paragraph" w:styleId="aa">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b"/>
    <w:unhideWhenUsed/>
    <w:rsid w:val="00814224"/>
    <w:rPr>
      <w:sz w:val="20"/>
      <w:szCs w:val="20"/>
    </w:rPr>
  </w:style>
  <w:style w:type="character" w:customStyle="1" w:styleId="ab">
    <w:name w:val="Текст сноски Знак"/>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basedOn w:val="a0"/>
    <w:link w:val="aa"/>
    <w:rsid w:val="00814224"/>
    <w:rPr>
      <w:rFonts w:ascii="Times New Roman" w:hAnsi="Times New Roman"/>
      <w:sz w:val="20"/>
      <w:szCs w:val="20"/>
    </w:rPr>
  </w:style>
  <w:style w:type="character" w:styleId="ac">
    <w:name w:val="footnote reference"/>
    <w:basedOn w:val="a0"/>
    <w:rsid w:val="00814224"/>
    <w:rPr>
      <w:rFonts w:cs="Times New Roman"/>
      <w:vertAlign w:val="superscript"/>
    </w:rPr>
  </w:style>
  <w:style w:type="character" w:customStyle="1" w:styleId="14">
    <w:name w:val="Основной текст Знак1"/>
    <w:aliases w:val="Знак1 Знак Знак1, Знак1 Знак Знак"/>
    <w:link w:val="ad"/>
    <w:locked/>
    <w:rsid w:val="00556E2E"/>
    <w:rPr>
      <w:sz w:val="28"/>
      <w:lang w:eastAsia="ar-SA"/>
    </w:rPr>
  </w:style>
  <w:style w:type="paragraph" w:styleId="ad">
    <w:name w:val="Body Text"/>
    <w:aliases w:val="Знак1 Знак, Знак1 Знак"/>
    <w:basedOn w:val="a"/>
    <w:link w:val="14"/>
    <w:unhideWhenUsed/>
    <w:rsid w:val="00556E2E"/>
    <w:pPr>
      <w:suppressAutoHyphens/>
      <w:overflowPunct w:val="0"/>
      <w:autoSpaceDE w:val="0"/>
      <w:spacing w:after="120"/>
      <w:ind w:firstLine="0"/>
      <w:jc w:val="left"/>
    </w:pPr>
    <w:rPr>
      <w:rFonts w:asciiTheme="minorHAnsi" w:hAnsiTheme="minorHAnsi"/>
      <w:lang w:eastAsia="ar-SA"/>
    </w:rPr>
  </w:style>
  <w:style w:type="character" w:customStyle="1" w:styleId="ae">
    <w:name w:val="Основной текст Знак"/>
    <w:basedOn w:val="a0"/>
    <w:rsid w:val="00556E2E"/>
    <w:rPr>
      <w:rFonts w:ascii="Times New Roman" w:hAnsi="Times New Roman"/>
      <w:sz w:val="28"/>
    </w:rPr>
  </w:style>
  <w:style w:type="paragraph" w:customStyle="1" w:styleId="32">
    <w:name w:val="Основной текст с отступом 32"/>
    <w:basedOn w:val="a"/>
    <w:rsid w:val="00E723FE"/>
    <w:pPr>
      <w:suppressAutoHyphens/>
      <w:overflowPunct w:val="0"/>
      <w:autoSpaceDE w:val="0"/>
      <w:spacing w:line="360" w:lineRule="auto"/>
      <w:ind w:firstLine="567"/>
    </w:pPr>
    <w:rPr>
      <w:rFonts w:eastAsia="Times New Roman" w:cs="Times New Roman"/>
      <w:sz w:val="24"/>
      <w:szCs w:val="20"/>
      <w:lang w:eastAsia="ar-SA"/>
    </w:rPr>
  </w:style>
  <w:style w:type="character" w:customStyle="1" w:styleId="af">
    <w:name w:val="Гипертекстовая ссылка"/>
    <w:uiPriority w:val="99"/>
    <w:rsid w:val="007F4436"/>
    <w:rPr>
      <w:b/>
      <w:bCs/>
      <w:color w:val="106BBE"/>
      <w:sz w:val="20"/>
      <w:szCs w:val="20"/>
    </w:rPr>
  </w:style>
  <w:style w:type="paragraph" w:customStyle="1" w:styleId="af0">
    <w:name w:val="Нормальный (таблица)"/>
    <w:basedOn w:val="a"/>
    <w:next w:val="a"/>
    <w:uiPriority w:val="99"/>
    <w:rsid w:val="00D17B9E"/>
    <w:pPr>
      <w:autoSpaceDE w:val="0"/>
      <w:autoSpaceDN w:val="0"/>
      <w:adjustRightInd w:val="0"/>
      <w:ind w:firstLine="0"/>
    </w:pPr>
    <w:rPr>
      <w:rFonts w:ascii="Arial" w:eastAsia="Times New Roman" w:hAnsi="Arial" w:cs="Times New Roman"/>
      <w:sz w:val="24"/>
      <w:szCs w:val="24"/>
      <w:lang w:eastAsia="ru-RU"/>
    </w:rPr>
  </w:style>
  <w:style w:type="paragraph" w:styleId="af1">
    <w:name w:val="Normal (Web)"/>
    <w:basedOn w:val="a"/>
    <w:link w:val="af2"/>
    <w:rsid w:val="00D17B9E"/>
    <w:pPr>
      <w:ind w:firstLine="240"/>
    </w:pPr>
    <w:rPr>
      <w:rFonts w:eastAsia="Times New Roman" w:cs="Times New Roman"/>
      <w:sz w:val="18"/>
      <w:szCs w:val="20"/>
      <w:lang w:eastAsia="ru-RU"/>
    </w:rPr>
  </w:style>
  <w:style w:type="character" w:customStyle="1" w:styleId="af2">
    <w:name w:val="Обычный (Интернет) Знак"/>
    <w:link w:val="af1"/>
    <w:uiPriority w:val="99"/>
    <w:locked/>
    <w:rsid w:val="00D17B9E"/>
    <w:rPr>
      <w:rFonts w:ascii="Times New Roman" w:eastAsia="Times New Roman" w:hAnsi="Times New Roman" w:cs="Times New Roman"/>
      <w:sz w:val="18"/>
      <w:szCs w:val="20"/>
      <w:lang w:eastAsia="ru-RU"/>
    </w:rPr>
  </w:style>
  <w:style w:type="paragraph" w:customStyle="1" w:styleId="31">
    <w:name w:val="???????? ????? 3"/>
    <w:basedOn w:val="a"/>
    <w:rsid w:val="00167BDB"/>
    <w:pPr>
      <w:widowControl w:val="0"/>
      <w:suppressAutoHyphens/>
      <w:overflowPunct w:val="0"/>
      <w:autoSpaceDE w:val="0"/>
      <w:spacing w:after="120"/>
      <w:ind w:firstLine="0"/>
      <w:jc w:val="left"/>
      <w:textAlignment w:val="baseline"/>
    </w:pPr>
    <w:rPr>
      <w:rFonts w:eastAsia="Times New Roman" w:cs="Times New Roman"/>
      <w:sz w:val="16"/>
      <w:szCs w:val="20"/>
      <w:lang w:eastAsia="ar-SA"/>
    </w:rPr>
  </w:style>
  <w:style w:type="character" w:customStyle="1" w:styleId="40">
    <w:name w:val="Заголовок 4 Знак"/>
    <w:basedOn w:val="a0"/>
    <w:rsid w:val="00D16F1D"/>
    <w:rPr>
      <w:rFonts w:asciiTheme="majorHAnsi" w:eastAsiaTheme="majorEastAsia" w:hAnsiTheme="majorHAnsi" w:cstheme="majorBidi"/>
      <w:i/>
      <w:iCs/>
      <w:color w:val="2F5496" w:themeColor="accent1" w:themeShade="BF"/>
      <w:sz w:val="28"/>
    </w:rPr>
  </w:style>
  <w:style w:type="character" w:customStyle="1" w:styleId="60">
    <w:name w:val="Заголовок 6 Знак"/>
    <w:basedOn w:val="a0"/>
    <w:rsid w:val="00D16F1D"/>
    <w:rPr>
      <w:rFonts w:asciiTheme="majorHAnsi" w:eastAsiaTheme="majorEastAsia" w:hAnsiTheme="majorHAnsi" w:cstheme="majorBidi"/>
      <w:color w:val="1F3763" w:themeColor="accent1" w:themeShade="7F"/>
      <w:sz w:val="28"/>
    </w:rPr>
  </w:style>
  <w:style w:type="character" w:customStyle="1" w:styleId="70">
    <w:name w:val="Заголовок 7 Знак"/>
    <w:basedOn w:val="a0"/>
    <w:rsid w:val="00D16F1D"/>
    <w:rPr>
      <w:rFonts w:asciiTheme="majorHAnsi" w:eastAsiaTheme="majorEastAsia" w:hAnsiTheme="majorHAnsi" w:cstheme="majorBidi"/>
      <w:i/>
      <w:iCs/>
      <w:color w:val="1F3763" w:themeColor="accent1" w:themeShade="7F"/>
      <w:sz w:val="28"/>
    </w:rPr>
  </w:style>
  <w:style w:type="character" w:customStyle="1" w:styleId="80">
    <w:name w:val="Заголовок 8 Знак"/>
    <w:basedOn w:val="a0"/>
    <w:rsid w:val="00D16F1D"/>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0"/>
    <w:rsid w:val="00D16F1D"/>
    <w:rPr>
      <w:rFonts w:asciiTheme="majorHAnsi" w:eastAsiaTheme="majorEastAsia" w:hAnsiTheme="majorHAnsi" w:cstheme="majorBidi"/>
      <w:i/>
      <w:iCs/>
      <w:color w:val="272727" w:themeColor="text1" w:themeTint="D8"/>
      <w:sz w:val="21"/>
      <w:szCs w:val="21"/>
    </w:rPr>
  </w:style>
  <w:style w:type="numbering" w:customStyle="1" w:styleId="15">
    <w:name w:val="Нет списка1"/>
    <w:next w:val="a2"/>
    <w:semiHidden/>
    <w:rsid w:val="00D16F1D"/>
  </w:style>
  <w:style w:type="character" w:customStyle="1" w:styleId="110">
    <w:name w:val="Заголовок 1 Знак1"/>
    <w:aliases w:val=" Знак3 Знак1,Знак3 Знак"/>
    <w:rsid w:val="00D16F1D"/>
    <w:rPr>
      <w:b/>
      <w:i/>
      <w:sz w:val="24"/>
      <w:lang w:val="ru-RU" w:eastAsia="ar-SA" w:bidi="ar-SA"/>
    </w:rPr>
  </w:style>
  <w:style w:type="character" w:customStyle="1" w:styleId="21">
    <w:name w:val="Заголовок 2 Знак1"/>
    <w:aliases w:val="Знак2 Знак"/>
    <w:rsid w:val="00D16F1D"/>
    <w:rPr>
      <w:b/>
      <w:i/>
      <w:sz w:val="24"/>
      <w:lang w:val="ru-RU" w:eastAsia="ar-SA" w:bidi="ar-SA"/>
    </w:rPr>
  </w:style>
  <w:style w:type="character" w:customStyle="1" w:styleId="310">
    <w:name w:val="Заголовок 3 Знак1"/>
    <w:rsid w:val="00D16F1D"/>
    <w:rPr>
      <w:b/>
      <w:i/>
      <w:sz w:val="24"/>
      <w:lang w:val="ru-RU" w:eastAsia="ar-SA" w:bidi="ar-SA"/>
    </w:rPr>
  </w:style>
  <w:style w:type="character" w:customStyle="1" w:styleId="41">
    <w:name w:val="Заголовок 4 Знак1"/>
    <w:link w:val="4"/>
    <w:rsid w:val="00D16F1D"/>
    <w:rPr>
      <w:rFonts w:ascii="Times New Roman" w:eastAsia="Times New Roman" w:hAnsi="Times New Roman" w:cs="Times New Roman"/>
      <w:b/>
      <w:i/>
      <w:sz w:val="24"/>
      <w:szCs w:val="20"/>
      <w:lang w:eastAsia="ar-SA"/>
    </w:rPr>
  </w:style>
  <w:style w:type="character" w:customStyle="1" w:styleId="51">
    <w:name w:val="Заголовок 5 Знак1"/>
    <w:rsid w:val="00D16F1D"/>
    <w:rPr>
      <w:i/>
      <w:sz w:val="24"/>
      <w:lang w:val="ru-RU" w:eastAsia="ar-SA" w:bidi="ar-SA"/>
    </w:rPr>
  </w:style>
  <w:style w:type="character" w:customStyle="1" w:styleId="61">
    <w:name w:val="Заголовок 6 Знак1"/>
    <w:link w:val="6"/>
    <w:rsid w:val="00D16F1D"/>
    <w:rPr>
      <w:rFonts w:ascii="Times New Roman" w:eastAsia="Times New Roman" w:hAnsi="Times New Roman" w:cs="Times New Roman"/>
      <w:sz w:val="24"/>
      <w:szCs w:val="20"/>
      <w:lang w:eastAsia="ar-SA"/>
    </w:rPr>
  </w:style>
  <w:style w:type="character" w:customStyle="1" w:styleId="71">
    <w:name w:val="Заголовок 7 Знак1"/>
    <w:link w:val="7"/>
    <w:rsid w:val="00D16F1D"/>
    <w:rPr>
      <w:rFonts w:ascii="Times New Roman" w:eastAsia="Times New Roman" w:hAnsi="Times New Roman" w:cs="Times New Roman"/>
      <w:b/>
      <w:sz w:val="24"/>
      <w:szCs w:val="20"/>
      <w:lang w:eastAsia="ar-SA"/>
    </w:rPr>
  </w:style>
  <w:style w:type="character" w:customStyle="1" w:styleId="81">
    <w:name w:val="Заголовок 8 Знак1"/>
    <w:link w:val="8"/>
    <w:rsid w:val="00D16F1D"/>
    <w:rPr>
      <w:rFonts w:ascii="Times New Roman" w:eastAsia="Times New Roman" w:hAnsi="Times New Roman" w:cs="Times New Roman"/>
      <w:b/>
      <w:sz w:val="24"/>
      <w:szCs w:val="20"/>
      <w:lang w:eastAsia="ar-SA"/>
    </w:rPr>
  </w:style>
  <w:style w:type="character" w:customStyle="1" w:styleId="91">
    <w:name w:val="Заголовок 9 Знак1"/>
    <w:link w:val="9"/>
    <w:rsid w:val="00D16F1D"/>
    <w:rPr>
      <w:rFonts w:ascii="Times New Roman" w:eastAsia="Times New Roman" w:hAnsi="Times New Roman" w:cs="Times New Roman"/>
      <w:b/>
      <w:sz w:val="24"/>
      <w:szCs w:val="20"/>
      <w:lang w:eastAsia="ar-SA"/>
    </w:rPr>
  </w:style>
  <w:style w:type="paragraph" w:customStyle="1" w:styleId="22">
    <w:name w:val="2"/>
    <w:basedOn w:val="a"/>
    <w:rsid w:val="00D16F1D"/>
    <w:pPr>
      <w:spacing w:after="160" w:line="240" w:lineRule="exact"/>
      <w:ind w:firstLine="0"/>
      <w:jc w:val="left"/>
    </w:pPr>
    <w:rPr>
      <w:rFonts w:ascii="Verdana" w:eastAsia="Times New Roman" w:hAnsi="Verdana" w:cs="Times New Roman"/>
      <w:sz w:val="24"/>
      <w:szCs w:val="24"/>
      <w:lang w:val="en-US"/>
    </w:rPr>
  </w:style>
  <w:style w:type="character" w:customStyle="1" w:styleId="WW8Num7z0">
    <w:name w:val="WW8Num7z0"/>
    <w:rsid w:val="00D16F1D"/>
    <w:rPr>
      <w:rFonts w:ascii="Symbol" w:hAnsi="Symbol" w:cs="Times New Roman"/>
    </w:rPr>
  </w:style>
  <w:style w:type="character" w:customStyle="1" w:styleId="WW8Num8z0">
    <w:name w:val="WW8Num8z0"/>
    <w:rsid w:val="00D16F1D"/>
    <w:rPr>
      <w:rFonts w:ascii="Symbol" w:hAnsi="Symbol" w:cs="Times New Roman"/>
    </w:rPr>
  </w:style>
  <w:style w:type="character" w:customStyle="1" w:styleId="WW8Num9z0">
    <w:name w:val="WW8Num9z0"/>
    <w:rsid w:val="00D16F1D"/>
    <w:rPr>
      <w:rFonts w:ascii="Symbol" w:hAnsi="Symbol" w:cs="Times New Roman"/>
    </w:rPr>
  </w:style>
  <w:style w:type="character" w:customStyle="1" w:styleId="WW8Num10z0">
    <w:name w:val="WW8Num10z0"/>
    <w:rsid w:val="00D16F1D"/>
    <w:rPr>
      <w:rFonts w:ascii="Times New Roman" w:hAnsi="Times New Roman" w:cs="Times New Roman"/>
    </w:rPr>
  </w:style>
  <w:style w:type="character" w:customStyle="1" w:styleId="WW8Num11z0">
    <w:name w:val="WW8Num11z0"/>
    <w:rsid w:val="00D16F1D"/>
    <w:rPr>
      <w:rFonts w:ascii="Times New Roman" w:hAnsi="Times New Roman" w:cs="Times New Roman"/>
    </w:rPr>
  </w:style>
  <w:style w:type="character" w:customStyle="1" w:styleId="WW8Num12z0">
    <w:name w:val="WW8Num12z0"/>
    <w:rsid w:val="00D16F1D"/>
    <w:rPr>
      <w:rFonts w:ascii="Times New Roman" w:hAnsi="Times New Roman" w:cs="Times New Roman"/>
    </w:rPr>
  </w:style>
  <w:style w:type="character" w:customStyle="1" w:styleId="WW8Num13z0">
    <w:name w:val="WW8Num13z0"/>
    <w:rsid w:val="00D16F1D"/>
    <w:rPr>
      <w:rFonts w:ascii="Times New Roman" w:hAnsi="Times New Roman" w:cs="Times New Roman"/>
    </w:rPr>
  </w:style>
  <w:style w:type="character" w:customStyle="1" w:styleId="WW8Num14z0">
    <w:name w:val="WW8Num14z0"/>
    <w:rsid w:val="00D16F1D"/>
    <w:rPr>
      <w:rFonts w:ascii="Times New Roman" w:hAnsi="Times New Roman" w:cs="Times New Roman"/>
    </w:rPr>
  </w:style>
  <w:style w:type="character" w:customStyle="1" w:styleId="WW8Num15z0">
    <w:name w:val="WW8Num15z0"/>
    <w:rsid w:val="00D16F1D"/>
    <w:rPr>
      <w:rFonts w:ascii="Times New Roman" w:hAnsi="Times New Roman" w:cs="Times New Roman"/>
    </w:rPr>
  </w:style>
  <w:style w:type="character" w:customStyle="1" w:styleId="WW8Num16z0">
    <w:name w:val="WW8Num16z0"/>
    <w:rsid w:val="00D16F1D"/>
    <w:rPr>
      <w:rFonts w:ascii="Symbol" w:hAnsi="Symbol"/>
    </w:rPr>
  </w:style>
  <w:style w:type="character" w:customStyle="1" w:styleId="WW8Num17z0">
    <w:name w:val="WW8Num17z0"/>
    <w:rsid w:val="00D16F1D"/>
    <w:rPr>
      <w:rFonts w:ascii="Symbol" w:hAnsi="Symbol"/>
    </w:rPr>
  </w:style>
  <w:style w:type="character" w:customStyle="1" w:styleId="WW8Num17z1">
    <w:name w:val="WW8Num17z1"/>
    <w:rsid w:val="00D16F1D"/>
    <w:rPr>
      <w:rFonts w:ascii="Wingdings 2" w:hAnsi="Wingdings 2" w:cs="StarSymbol"/>
      <w:sz w:val="18"/>
      <w:szCs w:val="18"/>
    </w:rPr>
  </w:style>
  <w:style w:type="character" w:customStyle="1" w:styleId="WW8Num17z2">
    <w:name w:val="WW8Num17z2"/>
    <w:rsid w:val="00D16F1D"/>
    <w:rPr>
      <w:rFonts w:ascii="StarSymbol" w:hAnsi="StarSymbol" w:cs="StarSymbol"/>
      <w:sz w:val="18"/>
      <w:szCs w:val="18"/>
    </w:rPr>
  </w:style>
  <w:style w:type="character" w:customStyle="1" w:styleId="WW8Num18z0">
    <w:name w:val="WW8Num18z0"/>
    <w:rsid w:val="00D16F1D"/>
    <w:rPr>
      <w:rFonts w:ascii="Symbol" w:hAnsi="Symbol"/>
    </w:rPr>
  </w:style>
  <w:style w:type="character" w:customStyle="1" w:styleId="WW8Num19z0">
    <w:name w:val="WW8Num19z0"/>
    <w:rsid w:val="00D16F1D"/>
    <w:rPr>
      <w:rFonts w:ascii="Symbol" w:hAnsi="Symbol"/>
    </w:rPr>
  </w:style>
  <w:style w:type="character" w:customStyle="1" w:styleId="WW8Num19z1">
    <w:name w:val="WW8Num19z1"/>
    <w:rsid w:val="00D16F1D"/>
    <w:rPr>
      <w:rFonts w:ascii="Wingdings 2" w:hAnsi="Wingdings 2" w:cs="StarSymbol"/>
      <w:sz w:val="18"/>
      <w:szCs w:val="18"/>
    </w:rPr>
  </w:style>
  <w:style w:type="character" w:customStyle="1" w:styleId="WW8Num19z2">
    <w:name w:val="WW8Num19z2"/>
    <w:rsid w:val="00D16F1D"/>
    <w:rPr>
      <w:rFonts w:ascii="StarSymbol" w:hAnsi="StarSymbol" w:cs="StarSymbol"/>
      <w:sz w:val="18"/>
      <w:szCs w:val="18"/>
    </w:rPr>
  </w:style>
  <w:style w:type="character" w:customStyle="1" w:styleId="WW8Num20z0">
    <w:name w:val="WW8Num20z0"/>
    <w:rsid w:val="00D16F1D"/>
    <w:rPr>
      <w:rFonts w:ascii="Symbol" w:hAnsi="Symbol"/>
    </w:rPr>
  </w:style>
  <w:style w:type="character" w:customStyle="1" w:styleId="WW8Num21z0">
    <w:name w:val="WW8Num21z0"/>
    <w:rsid w:val="00D16F1D"/>
    <w:rPr>
      <w:rFonts w:ascii="Symbol" w:hAnsi="Symbol"/>
    </w:rPr>
  </w:style>
  <w:style w:type="character" w:customStyle="1" w:styleId="Absatz-Standardschriftart">
    <w:name w:val="Absatz-Standardschriftart"/>
    <w:rsid w:val="00D16F1D"/>
  </w:style>
  <w:style w:type="character" w:customStyle="1" w:styleId="100">
    <w:name w:val="Основной шрифт абзаца10"/>
    <w:rsid w:val="00D16F1D"/>
  </w:style>
  <w:style w:type="character" w:customStyle="1" w:styleId="WW-Absatz-Standardschriftart">
    <w:name w:val="WW-Absatz-Standardschriftart"/>
    <w:rsid w:val="00D16F1D"/>
  </w:style>
  <w:style w:type="character" w:customStyle="1" w:styleId="WW-Absatz-Standardschriftart1">
    <w:name w:val="WW-Absatz-Standardschriftart1"/>
    <w:rsid w:val="00D16F1D"/>
  </w:style>
  <w:style w:type="character" w:customStyle="1" w:styleId="WW-Absatz-Standardschriftart11">
    <w:name w:val="WW-Absatz-Standardschriftart11"/>
    <w:rsid w:val="00D16F1D"/>
  </w:style>
  <w:style w:type="character" w:customStyle="1" w:styleId="WW-Absatz-Standardschriftart111">
    <w:name w:val="WW-Absatz-Standardschriftart111"/>
    <w:rsid w:val="00D16F1D"/>
  </w:style>
  <w:style w:type="character" w:customStyle="1" w:styleId="WW-Absatz-Standardschriftart1111">
    <w:name w:val="WW-Absatz-Standardschriftart1111"/>
    <w:rsid w:val="00D16F1D"/>
  </w:style>
  <w:style w:type="character" w:customStyle="1" w:styleId="WW-Absatz-Standardschriftart11111">
    <w:name w:val="WW-Absatz-Standardschriftart11111"/>
    <w:rsid w:val="00D16F1D"/>
  </w:style>
  <w:style w:type="character" w:customStyle="1" w:styleId="WW-Absatz-Standardschriftart111111">
    <w:name w:val="WW-Absatz-Standardschriftart111111"/>
    <w:rsid w:val="00D16F1D"/>
  </w:style>
  <w:style w:type="character" w:customStyle="1" w:styleId="WW-Absatz-Standardschriftart1111111">
    <w:name w:val="WW-Absatz-Standardschriftart1111111"/>
    <w:rsid w:val="00D16F1D"/>
  </w:style>
  <w:style w:type="character" w:customStyle="1" w:styleId="WW8Num18z1">
    <w:name w:val="WW8Num18z1"/>
    <w:rsid w:val="00D16F1D"/>
    <w:rPr>
      <w:rFonts w:ascii="Wingdings 2" w:hAnsi="Wingdings 2" w:cs="StarSymbol"/>
      <w:sz w:val="18"/>
      <w:szCs w:val="18"/>
    </w:rPr>
  </w:style>
  <w:style w:type="character" w:customStyle="1" w:styleId="WW8Num18z2">
    <w:name w:val="WW8Num18z2"/>
    <w:rsid w:val="00D16F1D"/>
    <w:rPr>
      <w:rFonts w:ascii="StarSymbol" w:hAnsi="StarSymbol" w:cs="StarSymbol"/>
      <w:sz w:val="18"/>
      <w:szCs w:val="18"/>
    </w:rPr>
  </w:style>
  <w:style w:type="character" w:customStyle="1" w:styleId="WW8Num20z1">
    <w:name w:val="WW8Num20z1"/>
    <w:rsid w:val="00D16F1D"/>
    <w:rPr>
      <w:rFonts w:ascii="Wingdings 2" w:hAnsi="Wingdings 2" w:cs="StarSymbol"/>
      <w:sz w:val="18"/>
      <w:szCs w:val="18"/>
    </w:rPr>
  </w:style>
  <w:style w:type="character" w:customStyle="1" w:styleId="WW8Num20z2">
    <w:name w:val="WW8Num20z2"/>
    <w:rsid w:val="00D16F1D"/>
    <w:rPr>
      <w:rFonts w:ascii="StarSymbol" w:hAnsi="StarSymbol" w:cs="StarSymbol"/>
      <w:sz w:val="18"/>
      <w:szCs w:val="18"/>
    </w:rPr>
  </w:style>
  <w:style w:type="character" w:customStyle="1" w:styleId="92">
    <w:name w:val="Основной шрифт абзаца9"/>
    <w:rsid w:val="00D16F1D"/>
  </w:style>
  <w:style w:type="character" w:customStyle="1" w:styleId="WW-Absatz-Standardschriftart11111111">
    <w:name w:val="WW-Absatz-Standardschriftart11111111"/>
    <w:rsid w:val="00D16F1D"/>
  </w:style>
  <w:style w:type="character" w:customStyle="1" w:styleId="WW-Absatz-Standardschriftart111111111">
    <w:name w:val="WW-Absatz-Standardschriftart111111111"/>
    <w:rsid w:val="00D16F1D"/>
  </w:style>
  <w:style w:type="character" w:customStyle="1" w:styleId="WW-Absatz-Standardschriftart1111111111">
    <w:name w:val="WW-Absatz-Standardschriftart1111111111"/>
    <w:rsid w:val="00D16F1D"/>
  </w:style>
  <w:style w:type="character" w:customStyle="1" w:styleId="WW8Num6z0">
    <w:name w:val="WW8Num6z0"/>
    <w:rsid w:val="00D16F1D"/>
    <w:rPr>
      <w:rFonts w:ascii="Times New Roman" w:hAnsi="Times New Roman" w:cs="Times New Roman"/>
    </w:rPr>
  </w:style>
  <w:style w:type="character" w:customStyle="1" w:styleId="82">
    <w:name w:val="Основной шрифт абзаца8"/>
    <w:rsid w:val="00D16F1D"/>
  </w:style>
  <w:style w:type="character" w:customStyle="1" w:styleId="WW-Absatz-Standardschriftart11111111111">
    <w:name w:val="WW-Absatz-Standardschriftart11111111111"/>
    <w:rsid w:val="00D16F1D"/>
  </w:style>
  <w:style w:type="character" w:customStyle="1" w:styleId="WW8Num5z0">
    <w:name w:val="WW8Num5z0"/>
    <w:rsid w:val="00D16F1D"/>
    <w:rPr>
      <w:rFonts w:ascii="Times New Roman" w:hAnsi="Times New Roman" w:cs="Times New Roman"/>
    </w:rPr>
  </w:style>
  <w:style w:type="character" w:customStyle="1" w:styleId="62">
    <w:name w:val="Основной шрифт абзаца6"/>
    <w:rsid w:val="00D16F1D"/>
  </w:style>
  <w:style w:type="character" w:customStyle="1" w:styleId="WW-Absatz-Standardschriftart111111111111">
    <w:name w:val="WW-Absatz-Standardschriftart111111111111"/>
    <w:rsid w:val="00D16F1D"/>
  </w:style>
  <w:style w:type="character" w:customStyle="1" w:styleId="WW-Absatz-Standardschriftart1111111111111">
    <w:name w:val="WW-Absatz-Standardschriftart1111111111111"/>
    <w:rsid w:val="00D16F1D"/>
  </w:style>
  <w:style w:type="character" w:customStyle="1" w:styleId="WW-Absatz-Standardschriftart11111111111111">
    <w:name w:val="WW-Absatz-Standardschriftart11111111111111"/>
    <w:rsid w:val="00D16F1D"/>
  </w:style>
  <w:style w:type="character" w:customStyle="1" w:styleId="WW-Absatz-Standardschriftart111111111111111">
    <w:name w:val="WW-Absatz-Standardschriftart111111111111111"/>
    <w:rsid w:val="00D16F1D"/>
  </w:style>
  <w:style w:type="character" w:customStyle="1" w:styleId="WW-Absatz-Standardschriftart1111111111111111">
    <w:name w:val="WW-Absatz-Standardschriftart1111111111111111"/>
    <w:rsid w:val="00D16F1D"/>
  </w:style>
  <w:style w:type="character" w:customStyle="1" w:styleId="WW-Absatz-Standardschriftart11111111111111111">
    <w:name w:val="WW-Absatz-Standardschriftart11111111111111111"/>
    <w:rsid w:val="00D16F1D"/>
  </w:style>
  <w:style w:type="character" w:customStyle="1" w:styleId="WW-Absatz-Standardschriftart111111111111111111">
    <w:name w:val="WW-Absatz-Standardschriftart111111111111111111"/>
    <w:rsid w:val="00D16F1D"/>
  </w:style>
  <w:style w:type="character" w:customStyle="1" w:styleId="WW-Absatz-Standardschriftart1111111111111111111">
    <w:name w:val="WW-Absatz-Standardschriftart1111111111111111111"/>
    <w:rsid w:val="00D16F1D"/>
  </w:style>
  <w:style w:type="character" w:customStyle="1" w:styleId="WW-Absatz-Standardschriftart11111111111111111111">
    <w:name w:val="WW-Absatz-Standardschriftart11111111111111111111"/>
    <w:rsid w:val="00D16F1D"/>
  </w:style>
  <w:style w:type="character" w:customStyle="1" w:styleId="WW-Absatz-Standardschriftart111111111111111111111">
    <w:name w:val="WW-Absatz-Standardschriftart111111111111111111111"/>
    <w:rsid w:val="00D16F1D"/>
  </w:style>
  <w:style w:type="character" w:customStyle="1" w:styleId="WW-Absatz-Standardschriftart1111111111111111111111">
    <w:name w:val="WW-Absatz-Standardschriftart1111111111111111111111"/>
    <w:rsid w:val="00D16F1D"/>
  </w:style>
  <w:style w:type="character" w:customStyle="1" w:styleId="WW8Num22z0">
    <w:name w:val="WW8Num22z0"/>
    <w:rsid w:val="00D16F1D"/>
    <w:rPr>
      <w:rFonts w:ascii="Symbol" w:hAnsi="Symbol"/>
    </w:rPr>
  </w:style>
  <w:style w:type="character" w:customStyle="1" w:styleId="WW8Num23z0">
    <w:name w:val="WW8Num23z0"/>
    <w:rsid w:val="00D16F1D"/>
    <w:rPr>
      <w:rFonts w:ascii="Symbol" w:hAnsi="Symbol"/>
    </w:rPr>
  </w:style>
  <w:style w:type="character" w:customStyle="1" w:styleId="WW8Num24z0">
    <w:name w:val="WW8Num24z0"/>
    <w:rsid w:val="00D16F1D"/>
    <w:rPr>
      <w:rFonts w:ascii="Symbol" w:hAnsi="Symbol"/>
    </w:rPr>
  </w:style>
  <w:style w:type="character" w:customStyle="1" w:styleId="WW8Num25z0">
    <w:name w:val="WW8Num25z0"/>
    <w:rsid w:val="00D16F1D"/>
    <w:rPr>
      <w:rFonts w:ascii="Symbol" w:hAnsi="Symbol"/>
    </w:rPr>
  </w:style>
  <w:style w:type="character" w:customStyle="1" w:styleId="WW8Num26z0">
    <w:name w:val="WW8Num26z0"/>
    <w:rsid w:val="00D16F1D"/>
    <w:rPr>
      <w:rFonts w:ascii="Symbol" w:hAnsi="Symbol"/>
    </w:rPr>
  </w:style>
  <w:style w:type="character" w:customStyle="1" w:styleId="WW8Num27z0">
    <w:name w:val="WW8Num27z0"/>
    <w:rsid w:val="00D16F1D"/>
    <w:rPr>
      <w:rFonts w:ascii="Symbol" w:hAnsi="Symbol"/>
    </w:rPr>
  </w:style>
  <w:style w:type="character" w:customStyle="1" w:styleId="WW8Num28z0">
    <w:name w:val="WW8Num28z0"/>
    <w:rsid w:val="00D16F1D"/>
    <w:rPr>
      <w:rFonts w:ascii="Symbol" w:hAnsi="Symbol"/>
    </w:rPr>
  </w:style>
  <w:style w:type="character" w:customStyle="1" w:styleId="WW8Num29z0">
    <w:name w:val="WW8Num29z0"/>
    <w:rsid w:val="00D16F1D"/>
    <w:rPr>
      <w:rFonts w:ascii="Symbol" w:hAnsi="Symbol"/>
    </w:rPr>
  </w:style>
  <w:style w:type="character" w:customStyle="1" w:styleId="WW8Num30z0">
    <w:name w:val="WW8Num30z0"/>
    <w:rsid w:val="00D16F1D"/>
    <w:rPr>
      <w:rFonts w:ascii="Symbol" w:hAnsi="Symbol"/>
    </w:rPr>
  </w:style>
  <w:style w:type="character" w:customStyle="1" w:styleId="WW8Num31z0">
    <w:name w:val="WW8Num31z0"/>
    <w:rsid w:val="00D16F1D"/>
    <w:rPr>
      <w:rFonts w:ascii="Times New Roman" w:hAnsi="Times New Roman" w:cs="Times New Roman"/>
    </w:rPr>
  </w:style>
  <w:style w:type="character" w:customStyle="1" w:styleId="WW8Num32z0">
    <w:name w:val="WW8Num32z0"/>
    <w:rsid w:val="00D16F1D"/>
    <w:rPr>
      <w:rFonts w:ascii="Times New Roman" w:hAnsi="Times New Roman" w:cs="Times New Roman"/>
    </w:rPr>
  </w:style>
  <w:style w:type="character" w:customStyle="1" w:styleId="WW8Num33z0">
    <w:name w:val="WW8Num33z0"/>
    <w:rsid w:val="00D16F1D"/>
    <w:rPr>
      <w:rFonts w:ascii="Wingdings" w:hAnsi="Wingdings"/>
    </w:rPr>
  </w:style>
  <w:style w:type="character" w:customStyle="1" w:styleId="WW8Num34z0">
    <w:name w:val="WW8Num34z0"/>
    <w:rsid w:val="00D16F1D"/>
    <w:rPr>
      <w:rFonts w:ascii="Wingdings" w:hAnsi="Wingdings"/>
    </w:rPr>
  </w:style>
  <w:style w:type="character" w:customStyle="1" w:styleId="WW8Num36z0">
    <w:name w:val="WW8Num36z0"/>
    <w:rsid w:val="00D16F1D"/>
    <w:rPr>
      <w:rFonts w:ascii="Wingdings" w:hAnsi="Wingdings"/>
    </w:rPr>
  </w:style>
  <w:style w:type="character" w:customStyle="1" w:styleId="WW-Absatz-Standardschriftart11111111111111111111111">
    <w:name w:val="WW-Absatz-Standardschriftart11111111111111111111111"/>
    <w:rsid w:val="00D16F1D"/>
  </w:style>
  <w:style w:type="character" w:customStyle="1" w:styleId="WW8Num35z0">
    <w:name w:val="WW8Num35z0"/>
    <w:rsid w:val="00D16F1D"/>
    <w:rPr>
      <w:rFonts w:ascii="Wingdings" w:hAnsi="Wingdings"/>
    </w:rPr>
  </w:style>
  <w:style w:type="character" w:customStyle="1" w:styleId="WW8Num37z0">
    <w:name w:val="WW8Num37z0"/>
    <w:rsid w:val="00D16F1D"/>
    <w:rPr>
      <w:rFonts w:ascii="Wingdings" w:hAnsi="Wingdings"/>
    </w:rPr>
  </w:style>
  <w:style w:type="character" w:customStyle="1" w:styleId="WW8Num38z0">
    <w:name w:val="WW8Num38z0"/>
    <w:rsid w:val="00D16F1D"/>
    <w:rPr>
      <w:rFonts w:ascii="Wingdings" w:hAnsi="Wingdings"/>
    </w:rPr>
  </w:style>
  <w:style w:type="character" w:customStyle="1" w:styleId="WW8Num39z0">
    <w:name w:val="WW8Num39z0"/>
    <w:rsid w:val="00D16F1D"/>
    <w:rPr>
      <w:rFonts w:ascii="Wingdings" w:hAnsi="Wingdings"/>
    </w:rPr>
  </w:style>
  <w:style w:type="character" w:customStyle="1" w:styleId="WW8Num40z0">
    <w:name w:val="WW8Num40z0"/>
    <w:rsid w:val="00D16F1D"/>
    <w:rPr>
      <w:rFonts w:ascii="Wingdings" w:hAnsi="Wingdings"/>
    </w:rPr>
  </w:style>
  <w:style w:type="character" w:customStyle="1" w:styleId="WW8Num41z0">
    <w:name w:val="WW8Num41z0"/>
    <w:rsid w:val="00D16F1D"/>
    <w:rPr>
      <w:rFonts w:ascii="Wingdings" w:hAnsi="Wingdings"/>
    </w:rPr>
  </w:style>
  <w:style w:type="character" w:customStyle="1" w:styleId="WW8Num42z0">
    <w:name w:val="WW8Num42z0"/>
    <w:rsid w:val="00D16F1D"/>
    <w:rPr>
      <w:rFonts w:ascii="Symbol" w:hAnsi="Symbol"/>
    </w:rPr>
  </w:style>
  <w:style w:type="character" w:customStyle="1" w:styleId="52">
    <w:name w:val="Основной шрифт абзаца5"/>
    <w:rsid w:val="00D16F1D"/>
  </w:style>
  <w:style w:type="character" w:customStyle="1" w:styleId="WW-Absatz-Standardschriftart111111111111111111111111">
    <w:name w:val="WW-Absatz-Standardschriftart111111111111111111111111"/>
    <w:rsid w:val="00D16F1D"/>
  </w:style>
  <w:style w:type="character" w:customStyle="1" w:styleId="WW-Absatz-Standardschriftart1111111111111111111111111">
    <w:name w:val="WW-Absatz-Standardschriftart1111111111111111111111111"/>
    <w:rsid w:val="00D16F1D"/>
  </w:style>
  <w:style w:type="character" w:customStyle="1" w:styleId="WW-Absatz-Standardschriftart11111111111111111111111111">
    <w:name w:val="WW-Absatz-Standardschriftart11111111111111111111111111"/>
    <w:rsid w:val="00D16F1D"/>
  </w:style>
  <w:style w:type="character" w:customStyle="1" w:styleId="WW-Absatz-Standardschriftart111111111111111111111111111">
    <w:name w:val="WW-Absatz-Standardschriftart111111111111111111111111111"/>
    <w:rsid w:val="00D16F1D"/>
  </w:style>
  <w:style w:type="character" w:customStyle="1" w:styleId="WW-Absatz-Standardschriftart1111111111111111111111111111">
    <w:name w:val="WW-Absatz-Standardschriftart1111111111111111111111111111"/>
    <w:rsid w:val="00D16F1D"/>
  </w:style>
  <w:style w:type="character" w:customStyle="1" w:styleId="42">
    <w:name w:val="Основной шрифт абзаца4"/>
    <w:rsid w:val="00D16F1D"/>
  </w:style>
  <w:style w:type="character" w:customStyle="1" w:styleId="33">
    <w:name w:val="Основной шрифт абзаца3"/>
    <w:rsid w:val="00D16F1D"/>
  </w:style>
  <w:style w:type="character" w:customStyle="1" w:styleId="WW8Num43z0">
    <w:name w:val="WW8Num43z0"/>
    <w:rsid w:val="00D16F1D"/>
    <w:rPr>
      <w:rFonts w:ascii="Symbol" w:hAnsi="Symbol"/>
    </w:rPr>
  </w:style>
  <w:style w:type="character" w:customStyle="1" w:styleId="WW8Num44z0">
    <w:name w:val="WW8Num44z0"/>
    <w:rsid w:val="00D16F1D"/>
    <w:rPr>
      <w:rFonts w:ascii="Symbol" w:hAnsi="Symbol"/>
    </w:rPr>
  </w:style>
  <w:style w:type="character" w:customStyle="1" w:styleId="WW-Absatz-Standardschriftart11111111111111111111111111111">
    <w:name w:val="WW-Absatz-Standardschriftart11111111111111111111111111111"/>
    <w:rsid w:val="00D16F1D"/>
  </w:style>
  <w:style w:type="character" w:customStyle="1" w:styleId="WW8Num45z0">
    <w:name w:val="WW8Num45z0"/>
    <w:rsid w:val="00D16F1D"/>
    <w:rPr>
      <w:rFonts w:ascii="Symbol" w:hAnsi="Symbol"/>
    </w:rPr>
  </w:style>
  <w:style w:type="character" w:customStyle="1" w:styleId="WW8Num46z0">
    <w:name w:val="WW8Num46z0"/>
    <w:rsid w:val="00D16F1D"/>
    <w:rPr>
      <w:rFonts w:ascii="Symbol" w:hAnsi="Symbol"/>
    </w:rPr>
  </w:style>
  <w:style w:type="character" w:customStyle="1" w:styleId="WW8Num47z0">
    <w:name w:val="WW8Num47z0"/>
    <w:rsid w:val="00D16F1D"/>
    <w:rPr>
      <w:rFonts w:ascii="Symbol" w:hAnsi="Symbol"/>
    </w:rPr>
  </w:style>
  <w:style w:type="character" w:customStyle="1" w:styleId="WW8Num48z0">
    <w:name w:val="WW8Num48z0"/>
    <w:rsid w:val="00D16F1D"/>
    <w:rPr>
      <w:rFonts w:ascii="Symbol" w:hAnsi="Symbol"/>
    </w:rPr>
  </w:style>
  <w:style w:type="character" w:customStyle="1" w:styleId="WW8Num49z0">
    <w:name w:val="WW8Num49z0"/>
    <w:rsid w:val="00D16F1D"/>
    <w:rPr>
      <w:rFonts w:ascii="Symbol" w:hAnsi="Symbol"/>
    </w:rPr>
  </w:style>
  <w:style w:type="character" w:customStyle="1" w:styleId="WW-Absatz-Standardschriftart111111111111111111111111111111">
    <w:name w:val="WW-Absatz-Standardschriftart111111111111111111111111111111"/>
    <w:rsid w:val="00D16F1D"/>
  </w:style>
  <w:style w:type="character" w:customStyle="1" w:styleId="WW8Num50z0">
    <w:name w:val="WW8Num50z0"/>
    <w:rsid w:val="00D16F1D"/>
    <w:rPr>
      <w:rFonts w:ascii="Symbol" w:hAnsi="Symbol"/>
    </w:rPr>
  </w:style>
  <w:style w:type="character" w:customStyle="1" w:styleId="WW8Num51z0">
    <w:name w:val="WW8Num51z0"/>
    <w:rsid w:val="00D16F1D"/>
    <w:rPr>
      <w:rFonts w:ascii="Symbol" w:hAnsi="Symbol" w:cs="StarSymbol"/>
      <w:sz w:val="18"/>
      <w:szCs w:val="18"/>
    </w:rPr>
  </w:style>
  <w:style w:type="character" w:customStyle="1" w:styleId="WW8Num52z0">
    <w:name w:val="WW8Num52z0"/>
    <w:rsid w:val="00D16F1D"/>
    <w:rPr>
      <w:rFonts w:ascii="Symbol" w:hAnsi="Symbol" w:cs="StarSymbol"/>
      <w:sz w:val="18"/>
      <w:szCs w:val="18"/>
    </w:rPr>
  </w:style>
  <w:style w:type="character" w:customStyle="1" w:styleId="WW-Absatz-Standardschriftart1111111111111111111111111111111">
    <w:name w:val="WW-Absatz-Standardschriftart1111111111111111111111111111111"/>
    <w:rsid w:val="00D16F1D"/>
  </w:style>
  <w:style w:type="character" w:customStyle="1" w:styleId="23">
    <w:name w:val="Основной шрифт абзаца2"/>
    <w:rsid w:val="00D16F1D"/>
  </w:style>
  <w:style w:type="character" w:customStyle="1" w:styleId="WW-Absatz-Standardschriftart11111111111111111111111111111111">
    <w:name w:val="WW-Absatz-Standardschriftart11111111111111111111111111111111"/>
    <w:rsid w:val="00D16F1D"/>
  </w:style>
  <w:style w:type="character" w:customStyle="1" w:styleId="WW-Absatz-Standardschriftart111111111111111111111111111111111">
    <w:name w:val="WW-Absatz-Standardschriftart111111111111111111111111111111111"/>
    <w:rsid w:val="00D16F1D"/>
  </w:style>
  <w:style w:type="character" w:customStyle="1" w:styleId="WW-Absatz-Standardschriftart1111111111111111111111111111111111">
    <w:name w:val="WW-Absatz-Standardschriftart1111111111111111111111111111111111"/>
    <w:rsid w:val="00D16F1D"/>
  </w:style>
  <w:style w:type="character" w:customStyle="1" w:styleId="WW-Absatz-Standardschriftart11111111111111111111111111111111111">
    <w:name w:val="WW-Absatz-Standardschriftart11111111111111111111111111111111111"/>
    <w:rsid w:val="00D16F1D"/>
  </w:style>
  <w:style w:type="character" w:customStyle="1" w:styleId="WW-Absatz-Standardschriftart111111111111111111111111111111111111">
    <w:name w:val="WW-Absatz-Standardschriftart111111111111111111111111111111111111"/>
    <w:rsid w:val="00D16F1D"/>
  </w:style>
  <w:style w:type="character" w:customStyle="1" w:styleId="WW-Absatz-Standardschriftart1111111111111111111111111111111111111">
    <w:name w:val="WW-Absatz-Standardschriftart1111111111111111111111111111111111111"/>
    <w:rsid w:val="00D16F1D"/>
  </w:style>
  <w:style w:type="character" w:customStyle="1" w:styleId="WW8NumSt2z0">
    <w:name w:val="WW8NumSt2z0"/>
    <w:rsid w:val="00D16F1D"/>
    <w:rPr>
      <w:rFonts w:ascii="Times New Roman" w:hAnsi="Times New Roman" w:cs="Times New Roman"/>
    </w:rPr>
  </w:style>
  <w:style w:type="character" w:customStyle="1" w:styleId="WW8NumSt3z0">
    <w:name w:val="WW8NumSt3z0"/>
    <w:rsid w:val="00D16F1D"/>
    <w:rPr>
      <w:rFonts w:ascii="Times New Roman" w:hAnsi="Times New Roman" w:cs="Times New Roman"/>
    </w:rPr>
  </w:style>
  <w:style w:type="character" w:customStyle="1" w:styleId="WW8NumSt5z0">
    <w:name w:val="WW8NumSt5z0"/>
    <w:rsid w:val="00D16F1D"/>
    <w:rPr>
      <w:rFonts w:ascii="Symbol" w:hAnsi="Symbol"/>
    </w:rPr>
  </w:style>
  <w:style w:type="character" w:customStyle="1" w:styleId="WW8NumSt6z0">
    <w:name w:val="WW8NumSt6z0"/>
    <w:rsid w:val="00D16F1D"/>
    <w:rPr>
      <w:rFonts w:ascii="Symbol" w:hAnsi="Symbol"/>
    </w:rPr>
  </w:style>
  <w:style w:type="character" w:customStyle="1" w:styleId="WW8NumSt8z0">
    <w:name w:val="WW8NumSt8z0"/>
    <w:rsid w:val="00D16F1D"/>
    <w:rPr>
      <w:rFonts w:ascii="Symbol" w:hAnsi="Symbol"/>
    </w:rPr>
  </w:style>
  <w:style w:type="character" w:customStyle="1" w:styleId="WW8NumSt9z0">
    <w:name w:val="WW8NumSt9z0"/>
    <w:rsid w:val="00D16F1D"/>
    <w:rPr>
      <w:rFonts w:ascii="Symbol" w:hAnsi="Symbol"/>
    </w:rPr>
  </w:style>
  <w:style w:type="character" w:customStyle="1" w:styleId="WW8NumSt10z0">
    <w:name w:val="WW8NumSt10z0"/>
    <w:rsid w:val="00D16F1D"/>
    <w:rPr>
      <w:rFonts w:ascii="Symbol" w:hAnsi="Symbol"/>
    </w:rPr>
  </w:style>
  <w:style w:type="character" w:customStyle="1" w:styleId="WW8NumSt11z0">
    <w:name w:val="WW8NumSt11z0"/>
    <w:rsid w:val="00D16F1D"/>
    <w:rPr>
      <w:rFonts w:ascii="Symbol" w:hAnsi="Symbol"/>
    </w:rPr>
  </w:style>
  <w:style w:type="character" w:customStyle="1" w:styleId="WW8NumSt12z0">
    <w:name w:val="WW8NumSt12z0"/>
    <w:rsid w:val="00D16F1D"/>
    <w:rPr>
      <w:rFonts w:ascii="Symbol" w:hAnsi="Symbol"/>
    </w:rPr>
  </w:style>
  <w:style w:type="character" w:customStyle="1" w:styleId="WW8NumSt13z0">
    <w:name w:val="WW8NumSt13z0"/>
    <w:rsid w:val="00D16F1D"/>
    <w:rPr>
      <w:rFonts w:ascii="Symbol" w:hAnsi="Symbol"/>
    </w:rPr>
  </w:style>
  <w:style w:type="character" w:customStyle="1" w:styleId="WW8NumSt15z0">
    <w:name w:val="WW8NumSt15z0"/>
    <w:rsid w:val="00D16F1D"/>
    <w:rPr>
      <w:rFonts w:ascii="Symbol" w:hAnsi="Symbol"/>
    </w:rPr>
  </w:style>
  <w:style w:type="character" w:customStyle="1" w:styleId="WW8NumSt16z0">
    <w:name w:val="WW8NumSt16z0"/>
    <w:rsid w:val="00D16F1D"/>
    <w:rPr>
      <w:rFonts w:ascii="Symbol" w:hAnsi="Symbol"/>
    </w:rPr>
  </w:style>
  <w:style w:type="character" w:customStyle="1" w:styleId="WW8NumSt17z0">
    <w:name w:val="WW8NumSt17z0"/>
    <w:rsid w:val="00D16F1D"/>
    <w:rPr>
      <w:rFonts w:ascii="Symbol" w:hAnsi="Symbol"/>
    </w:rPr>
  </w:style>
  <w:style w:type="character" w:customStyle="1" w:styleId="WW8NumSt18z0">
    <w:name w:val="WW8NumSt18z0"/>
    <w:rsid w:val="00D16F1D"/>
    <w:rPr>
      <w:rFonts w:ascii="Symbol" w:hAnsi="Symbol"/>
    </w:rPr>
  </w:style>
  <w:style w:type="character" w:customStyle="1" w:styleId="WW8NumSt19z0">
    <w:name w:val="WW8NumSt19z0"/>
    <w:rsid w:val="00D16F1D"/>
    <w:rPr>
      <w:rFonts w:ascii="Symbol" w:hAnsi="Symbol"/>
    </w:rPr>
  </w:style>
  <w:style w:type="character" w:customStyle="1" w:styleId="WW8NumSt20z0">
    <w:name w:val="WW8NumSt20z0"/>
    <w:rsid w:val="00D16F1D"/>
    <w:rPr>
      <w:rFonts w:ascii="Symbol" w:hAnsi="Symbol"/>
    </w:rPr>
  </w:style>
  <w:style w:type="character" w:customStyle="1" w:styleId="WW8NumSt21z0">
    <w:name w:val="WW8NumSt21z0"/>
    <w:rsid w:val="00D16F1D"/>
    <w:rPr>
      <w:rFonts w:ascii="Symbol" w:hAnsi="Symbol"/>
    </w:rPr>
  </w:style>
  <w:style w:type="character" w:customStyle="1" w:styleId="WW8NumSt30z0">
    <w:name w:val="WW8NumSt30z0"/>
    <w:rsid w:val="00D16F1D"/>
    <w:rPr>
      <w:rFonts w:ascii="Times New Roman" w:hAnsi="Times New Roman" w:cs="Times New Roman"/>
    </w:rPr>
  </w:style>
  <w:style w:type="character" w:customStyle="1" w:styleId="WW8NumSt31z0">
    <w:name w:val="WW8NumSt31z0"/>
    <w:rsid w:val="00D16F1D"/>
    <w:rPr>
      <w:rFonts w:ascii="Times New Roman" w:hAnsi="Times New Roman" w:cs="Times New Roman"/>
    </w:rPr>
  </w:style>
  <w:style w:type="character" w:customStyle="1" w:styleId="WW8NumSt32z0">
    <w:name w:val="WW8NumSt32z0"/>
    <w:rsid w:val="00D16F1D"/>
    <w:rPr>
      <w:rFonts w:ascii="Wingdings" w:hAnsi="Wingdings"/>
    </w:rPr>
  </w:style>
  <w:style w:type="character" w:customStyle="1" w:styleId="WW8NumSt33z0">
    <w:name w:val="WW8NumSt33z0"/>
    <w:rsid w:val="00D16F1D"/>
    <w:rPr>
      <w:rFonts w:ascii="Wingdings" w:hAnsi="Wingdings"/>
    </w:rPr>
  </w:style>
  <w:style w:type="character" w:customStyle="1" w:styleId="WW8NumSt34z0">
    <w:name w:val="WW8NumSt34z0"/>
    <w:rsid w:val="00D16F1D"/>
    <w:rPr>
      <w:rFonts w:ascii="Wingdings" w:hAnsi="Wingdings"/>
    </w:rPr>
  </w:style>
  <w:style w:type="character" w:customStyle="1" w:styleId="WW8NumSt35z0">
    <w:name w:val="WW8NumSt35z0"/>
    <w:rsid w:val="00D16F1D"/>
    <w:rPr>
      <w:rFonts w:ascii="Wingdings" w:hAnsi="Wingdings"/>
    </w:rPr>
  </w:style>
  <w:style w:type="character" w:customStyle="1" w:styleId="WW8NumSt36z0">
    <w:name w:val="WW8NumSt36z0"/>
    <w:rsid w:val="00D16F1D"/>
    <w:rPr>
      <w:rFonts w:ascii="Wingdings" w:hAnsi="Wingdings"/>
    </w:rPr>
  </w:style>
  <w:style w:type="character" w:customStyle="1" w:styleId="WW8NumSt37z0">
    <w:name w:val="WW8NumSt37z0"/>
    <w:rsid w:val="00D16F1D"/>
    <w:rPr>
      <w:rFonts w:ascii="Wingdings" w:hAnsi="Wingdings"/>
    </w:rPr>
  </w:style>
  <w:style w:type="character" w:customStyle="1" w:styleId="WW8NumSt38z0">
    <w:name w:val="WW8NumSt38z0"/>
    <w:rsid w:val="00D16F1D"/>
    <w:rPr>
      <w:rFonts w:ascii="Wingdings" w:hAnsi="Wingdings"/>
    </w:rPr>
  </w:style>
  <w:style w:type="character" w:customStyle="1" w:styleId="WW8NumSt39z0">
    <w:name w:val="WW8NumSt39z0"/>
    <w:rsid w:val="00D16F1D"/>
    <w:rPr>
      <w:rFonts w:ascii="Wingdings" w:hAnsi="Wingdings"/>
    </w:rPr>
  </w:style>
  <w:style w:type="character" w:customStyle="1" w:styleId="WW8NumSt40z0">
    <w:name w:val="WW8NumSt40z0"/>
    <w:rsid w:val="00D16F1D"/>
    <w:rPr>
      <w:rFonts w:ascii="Wingdings" w:hAnsi="Wingdings"/>
    </w:rPr>
  </w:style>
  <w:style w:type="character" w:customStyle="1" w:styleId="WW8NumSt42z0">
    <w:name w:val="WW8NumSt42z0"/>
    <w:rsid w:val="00D16F1D"/>
    <w:rPr>
      <w:rFonts w:ascii="Symbol" w:hAnsi="Symbol"/>
    </w:rPr>
  </w:style>
  <w:style w:type="character" w:customStyle="1" w:styleId="WW8NumSt43z0">
    <w:name w:val="WW8NumSt43z0"/>
    <w:rsid w:val="00D16F1D"/>
    <w:rPr>
      <w:rFonts w:ascii="Symbol" w:hAnsi="Symbol"/>
    </w:rPr>
  </w:style>
  <w:style w:type="character" w:customStyle="1" w:styleId="WW8NumSt44z0">
    <w:name w:val="WW8NumSt44z0"/>
    <w:rsid w:val="00D16F1D"/>
    <w:rPr>
      <w:rFonts w:ascii="Symbol" w:hAnsi="Symbol"/>
    </w:rPr>
  </w:style>
  <w:style w:type="character" w:customStyle="1" w:styleId="WW8NumSt45z0">
    <w:name w:val="WW8NumSt45z0"/>
    <w:rsid w:val="00D16F1D"/>
    <w:rPr>
      <w:rFonts w:ascii="Symbol" w:hAnsi="Symbol"/>
    </w:rPr>
  </w:style>
  <w:style w:type="character" w:customStyle="1" w:styleId="WW8NumSt46z0">
    <w:name w:val="WW8NumSt46z0"/>
    <w:rsid w:val="00D16F1D"/>
    <w:rPr>
      <w:rFonts w:ascii="Symbol" w:hAnsi="Symbol"/>
    </w:rPr>
  </w:style>
  <w:style w:type="character" w:customStyle="1" w:styleId="WW8NumSt47z0">
    <w:name w:val="WW8NumSt47z0"/>
    <w:rsid w:val="00D16F1D"/>
    <w:rPr>
      <w:rFonts w:ascii="Symbol" w:hAnsi="Symbol"/>
    </w:rPr>
  </w:style>
  <w:style w:type="character" w:customStyle="1" w:styleId="WW8NumSt48z0">
    <w:name w:val="WW8NumSt48z0"/>
    <w:rsid w:val="00D16F1D"/>
    <w:rPr>
      <w:rFonts w:ascii="Symbol" w:hAnsi="Symbol"/>
    </w:rPr>
  </w:style>
  <w:style w:type="character" w:customStyle="1" w:styleId="WW8NumSt49z0">
    <w:name w:val="WW8NumSt49z0"/>
    <w:rsid w:val="00D16F1D"/>
    <w:rPr>
      <w:rFonts w:ascii="Symbol" w:hAnsi="Symbol"/>
    </w:rPr>
  </w:style>
  <w:style w:type="character" w:customStyle="1" w:styleId="WW8NumSt50z0">
    <w:name w:val="WW8NumSt50z0"/>
    <w:rsid w:val="00D16F1D"/>
    <w:rPr>
      <w:rFonts w:ascii="Symbol" w:hAnsi="Symbol"/>
    </w:rPr>
  </w:style>
  <w:style w:type="character" w:customStyle="1" w:styleId="WW8NumSt51z0">
    <w:name w:val="WW8NumSt51z0"/>
    <w:rsid w:val="00D16F1D"/>
    <w:rPr>
      <w:rFonts w:ascii="Symbol" w:hAnsi="Symbol"/>
    </w:rPr>
  </w:style>
  <w:style w:type="character" w:customStyle="1" w:styleId="WW8NumSt52z0">
    <w:name w:val="WW8NumSt52z0"/>
    <w:rsid w:val="00D16F1D"/>
    <w:rPr>
      <w:rFonts w:ascii="Symbol" w:hAnsi="Symbol"/>
    </w:rPr>
  </w:style>
  <w:style w:type="character" w:customStyle="1" w:styleId="WW8NumSt53z0">
    <w:name w:val="WW8NumSt53z0"/>
    <w:rsid w:val="00D16F1D"/>
    <w:rPr>
      <w:rFonts w:ascii="Symbol" w:hAnsi="Symbol"/>
    </w:rPr>
  </w:style>
  <w:style w:type="character" w:customStyle="1" w:styleId="WW8NumSt54z0">
    <w:name w:val="WW8NumSt54z0"/>
    <w:rsid w:val="00D16F1D"/>
    <w:rPr>
      <w:rFonts w:ascii="Symbol" w:hAnsi="Symbol"/>
    </w:rPr>
  </w:style>
  <w:style w:type="character" w:customStyle="1" w:styleId="WW8NumSt55z0">
    <w:name w:val="WW8NumSt55z0"/>
    <w:rsid w:val="00D16F1D"/>
    <w:rPr>
      <w:rFonts w:ascii="Symbol" w:hAnsi="Symbol"/>
    </w:rPr>
  </w:style>
  <w:style w:type="character" w:customStyle="1" w:styleId="WW8NumSt56z0">
    <w:name w:val="WW8NumSt56z0"/>
    <w:rsid w:val="00D16F1D"/>
    <w:rPr>
      <w:rFonts w:ascii="Symbol" w:hAnsi="Symbol"/>
    </w:rPr>
  </w:style>
  <w:style w:type="character" w:customStyle="1" w:styleId="WW8NumSt57z0">
    <w:name w:val="WW8NumSt57z0"/>
    <w:rsid w:val="00D16F1D"/>
    <w:rPr>
      <w:rFonts w:ascii="Symbol" w:hAnsi="Symbol"/>
    </w:rPr>
  </w:style>
  <w:style w:type="character" w:customStyle="1" w:styleId="WW8NumSt58z0">
    <w:name w:val="WW8NumSt58z0"/>
    <w:rsid w:val="00D16F1D"/>
    <w:rPr>
      <w:rFonts w:ascii="Symbol" w:hAnsi="Symbol"/>
    </w:rPr>
  </w:style>
  <w:style w:type="character" w:customStyle="1" w:styleId="WW8NumSt59z0">
    <w:name w:val="WW8NumSt59z0"/>
    <w:rsid w:val="00D16F1D"/>
    <w:rPr>
      <w:rFonts w:ascii="Symbol" w:hAnsi="Symbol"/>
    </w:rPr>
  </w:style>
  <w:style w:type="character" w:customStyle="1" w:styleId="16">
    <w:name w:val="Основной шрифт абзаца1"/>
    <w:rsid w:val="00D16F1D"/>
  </w:style>
  <w:style w:type="character" w:customStyle="1" w:styleId="WW8Num2z0">
    <w:name w:val="WW8Num2z0"/>
    <w:rsid w:val="00D16F1D"/>
    <w:rPr>
      <w:rFonts w:ascii="Times New Roman" w:hAnsi="Times New Roman"/>
    </w:rPr>
  </w:style>
  <w:style w:type="character" w:customStyle="1" w:styleId="WW-Absatz-Standardschriftart11111111111111111111111111111111111111">
    <w:name w:val="WW-Absatz-Standardschriftart11111111111111111111111111111111111111"/>
    <w:rsid w:val="00D16F1D"/>
  </w:style>
  <w:style w:type="character" w:customStyle="1" w:styleId="WW-Absatz-Standardschriftart111111111111111111111111111111111111111">
    <w:name w:val="WW-Absatz-Standardschriftart111111111111111111111111111111111111111"/>
    <w:rsid w:val="00D16F1D"/>
  </w:style>
  <w:style w:type="character" w:customStyle="1" w:styleId="WW8Num2z1">
    <w:name w:val="WW8Num2z1"/>
    <w:rsid w:val="00D16F1D"/>
    <w:rPr>
      <w:rFonts w:ascii="Courier New" w:hAnsi="Courier New"/>
    </w:rPr>
  </w:style>
  <w:style w:type="character" w:customStyle="1" w:styleId="WW8Num2z2">
    <w:name w:val="WW8Num2z2"/>
    <w:rsid w:val="00D16F1D"/>
    <w:rPr>
      <w:rFonts w:ascii="Wingdings" w:hAnsi="Wingdings"/>
    </w:rPr>
  </w:style>
  <w:style w:type="character" w:customStyle="1" w:styleId="WW8Num2z3">
    <w:name w:val="WW8Num2z3"/>
    <w:rsid w:val="00D16F1D"/>
    <w:rPr>
      <w:rFonts w:ascii="Symbol" w:hAnsi="Symbol"/>
    </w:rPr>
  </w:style>
  <w:style w:type="character" w:customStyle="1" w:styleId="af3">
    <w:name w:val="???????? ????? ??????"/>
    <w:rsid w:val="00D16F1D"/>
  </w:style>
  <w:style w:type="character" w:styleId="af4">
    <w:name w:val="page number"/>
    <w:basedOn w:val="af3"/>
    <w:rsid w:val="00D16F1D"/>
  </w:style>
  <w:style w:type="character" w:customStyle="1" w:styleId="af5">
    <w:name w:val="??????? ??????"/>
    <w:rsid w:val="00D16F1D"/>
    <w:rPr>
      <w:rFonts w:ascii="StarSymbol" w:eastAsia="StarSymbol" w:hAnsi="StarSymbol"/>
      <w:sz w:val="18"/>
    </w:rPr>
  </w:style>
  <w:style w:type="character" w:customStyle="1" w:styleId="af6">
    <w:name w:val="?????? ??????"/>
    <w:rsid w:val="00D16F1D"/>
    <w:rPr>
      <w:sz w:val="20"/>
      <w:vertAlign w:val="superscript"/>
    </w:rPr>
  </w:style>
  <w:style w:type="character" w:customStyle="1" w:styleId="af7">
    <w:name w:val="???????? ????? ????"/>
    <w:rsid w:val="00D16F1D"/>
    <w:rPr>
      <w:rFonts w:ascii="Arial" w:hAnsi="Arial"/>
      <w:sz w:val="22"/>
      <w:lang w:val="ru-RU"/>
    </w:rPr>
  </w:style>
  <w:style w:type="character" w:customStyle="1" w:styleId="af8">
    <w:name w:val="Символ сноски"/>
    <w:rsid w:val="00D16F1D"/>
  </w:style>
  <w:style w:type="character" w:customStyle="1" w:styleId="17">
    <w:name w:val="Знак сноски1"/>
    <w:rsid w:val="00D16F1D"/>
    <w:rPr>
      <w:vertAlign w:val="superscript"/>
    </w:rPr>
  </w:style>
  <w:style w:type="character" w:customStyle="1" w:styleId="af9">
    <w:name w:val="Символы концевой сноски"/>
    <w:rsid w:val="00D16F1D"/>
    <w:rPr>
      <w:vertAlign w:val="superscript"/>
    </w:rPr>
  </w:style>
  <w:style w:type="character" w:customStyle="1" w:styleId="WW-">
    <w:name w:val="WW-Символы концевой сноски"/>
    <w:rsid w:val="00D16F1D"/>
  </w:style>
  <w:style w:type="character" w:customStyle="1" w:styleId="18">
    <w:name w:val="Знак концевой сноски1"/>
    <w:rsid w:val="00D16F1D"/>
    <w:rPr>
      <w:vertAlign w:val="superscript"/>
    </w:rPr>
  </w:style>
  <w:style w:type="character" w:customStyle="1" w:styleId="afa">
    <w:name w:val="Маркеры списка"/>
    <w:rsid w:val="00D16F1D"/>
    <w:rPr>
      <w:rFonts w:ascii="StarSymbol" w:eastAsia="StarSymbol" w:hAnsi="StarSymbol" w:cs="StarSymbol"/>
      <w:sz w:val="18"/>
      <w:szCs w:val="18"/>
    </w:rPr>
  </w:style>
  <w:style w:type="character" w:customStyle="1" w:styleId="afb">
    <w:name w:val="Символ нумерации"/>
    <w:rsid w:val="00D16F1D"/>
  </w:style>
  <w:style w:type="character" w:styleId="afc">
    <w:name w:val="Strong"/>
    <w:qFormat/>
    <w:rsid w:val="00D16F1D"/>
    <w:rPr>
      <w:b/>
      <w:bCs/>
    </w:rPr>
  </w:style>
  <w:style w:type="character" w:customStyle="1" w:styleId="FontStyle156">
    <w:name w:val="Font Style156"/>
    <w:rsid w:val="00D16F1D"/>
    <w:rPr>
      <w:rFonts w:ascii="Times New Roman" w:hAnsi="Times New Roman" w:cs="Times New Roman"/>
      <w:sz w:val="24"/>
      <w:szCs w:val="24"/>
    </w:rPr>
  </w:style>
  <w:style w:type="character" w:customStyle="1" w:styleId="24">
    <w:name w:val="Основной текст Знак2"/>
    <w:rsid w:val="00D16F1D"/>
    <w:rPr>
      <w:sz w:val="28"/>
    </w:rPr>
  </w:style>
  <w:style w:type="character" w:customStyle="1" w:styleId="19">
    <w:name w:val="Основной текст с отступом Знак1"/>
    <w:basedOn w:val="82"/>
    <w:rsid w:val="00D16F1D"/>
  </w:style>
  <w:style w:type="character" w:customStyle="1" w:styleId="1a">
    <w:name w:val="Нижний колонтитул Знак1"/>
    <w:rsid w:val="00D16F1D"/>
    <w:rPr>
      <w:sz w:val="28"/>
    </w:rPr>
  </w:style>
  <w:style w:type="character" w:customStyle="1" w:styleId="afd">
    <w:name w:val="Верхний колонтитул Знак"/>
    <w:rsid w:val="00D16F1D"/>
    <w:rPr>
      <w:sz w:val="24"/>
    </w:rPr>
  </w:style>
  <w:style w:type="character" w:customStyle="1" w:styleId="afe">
    <w:name w:val="Подзаголовок Знак"/>
    <w:rsid w:val="00D16F1D"/>
    <w:rPr>
      <w:rFonts w:ascii="Arial" w:hAnsi="Arial" w:cs="Arial"/>
      <w:sz w:val="24"/>
      <w:szCs w:val="24"/>
    </w:rPr>
  </w:style>
  <w:style w:type="character" w:customStyle="1" w:styleId="aff">
    <w:name w:val="Название Знак"/>
    <w:rsid w:val="00D16F1D"/>
    <w:rPr>
      <w:b/>
      <w:sz w:val="24"/>
    </w:rPr>
  </w:style>
  <w:style w:type="character" w:customStyle="1" w:styleId="WW8Num3z0">
    <w:name w:val="WW8Num3z0"/>
    <w:rsid w:val="00D16F1D"/>
    <w:rPr>
      <w:rFonts w:ascii="Wingdings" w:hAnsi="Wingdings"/>
    </w:rPr>
  </w:style>
  <w:style w:type="character" w:customStyle="1" w:styleId="WW8Num4z0">
    <w:name w:val="WW8Num4z0"/>
    <w:rsid w:val="00D16F1D"/>
    <w:rPr>
      <w:rFonts w:ascii="Wingdings" w:hAnsi="Wingdings"/>
    </w:rPr>
  </w:style>
  <w:style w:type="character" w:customStyle="1" w:styleId="WW8Num3z1">
    <w:name w:val="WW8Num3z1"/>
    <w:rsid w:val="00D16F1D"/>
    <w:rPr>
      <w:rFonts w:ascii="Courier New" w:hAnsi="Courier New" w:cs="Courier New"/>
    </w:rPr>
  </w:style>
  <w:style w:type="character" w:customStyle="1" w:styleId="WW8Num3z3">
    <w:name w:val="WW8Num3z3"/>
    <w:rsid w:val="00D16F1D"/>
    <w:rPr>
      <w:rFonts w:ascii="Symbol" w:hAnsi="Symbol"/>
    </w:rPr>
  </w:style>
  <w:style w:type="character" w:customStyle="1" w:styleId="WW8Num5z1">
    <w:name w:val="WW8Num5z1"/>
    <w:rsid w:val="00D16F1D"/>
    <w:rPr>
      <w:rFonts w:ascii="Courier New" w:hAnsi="Courier New" w:cs="Courier New"/>
    </w:rPr>
  </w:style>
  <w:style w:type="character" w:customStyle="1" w:styleId="WW8Num5z3">
    <w:name w:val="WW8Num5z3"/>
    <w:rsid w:val="00D16F1D"/>
    <w:rPr>
      <w:rFonts w:ascii="Symbol" w:hAnsi="Symbol"/>
    </w:rPr>
  </w:style>
  <w:style w:type="character" w:customStyle="1" w:styleId="WW8Num7z1">
    <w:name w:val="WW8Num7z1"/>
    <w:rsid w:val="00D16F1D"/>
    <w:rPr>
      <w:rFonts w:ascii="Courier New" w:hAnsi="Courier New" w:cs="Courier New"/>
    </w:rPr>
  </w:style>
  <w:style w:type="character" w:customStyle="1" w:styleId="WW8Num7z2">
    <w:name w:val="WW8Num7z2"/>
    <w:rsid w:val="00D16F1D"/>
    <w:rPr>
      <w:rFonts w:ascii="Wingdings" w:hAnsi="Wingdings"/>
    </w:rPr>
  </w:style>
  <w:style w:type="character" w:customStyle="1" w:styleId="WW8Num8z1">
    <w:name w:val="WW8Num8z1"/>
    <w:rsid w:val="00D16F1D"/>
    <w:rPr>
      <w:rFonts w:ascii="Courier New" w:hAnsi="Courier New" w:cs="Courier New"/>
    </w:rPr>
  </w:style>
  <w:style w:type="character" w:customStyle="1" w:styleId="WW8Num8z3">
    <w:name w:val="WW8Num8z3"/>
    <w:rsid w:val="00D16F1D"/>
    <w:rPr>
      <w:rFonts w:ascii="Symbol" w:hAnsi="Symbol"/>
    </w:rPr>
  </w:style>
  <w:style w:type="character" w:customStyle="1" w:styleId="aff0">
    <w:name w:val="Основной текст с отступом Знак"/>
    <w:rsid w:val="00D16F1D"/>
    <w:rPr>
      <w:rFonts w:ascii="Arial" w:hAnsi="Arial"/>
      <w:sz w:val="22"/>
      <w:szCs w:val="24"/>
    </w:rPr>
  </w:style>
  <w:style w:type="character" w:customStyle="1" w:styleId="aff1">
    <w:name w:val="Нижний колонтитул Знак"/>
    <w:rsid w:val="00D16F1D"/>
    <w:rPr>
      <w:sz w:val="24"/>
      <w:szCs w:val="24"/>
    </w:rPr>
  </w:style>
  <w:style w:type="character" w:customStyle="1" w:styleId="72">
    <w:name w:val="Основной шрифт абзаца7"/>
    <w:rsid w:val="00D16F1D"/>
  </w:style>
  <w:style w:type="character" w:customStyle="1" w:styleId="WW-Absatz-Standardschriftart1111111111111111111111111111111111111111">
    <w:name w:val="WW-Absatz-Standardschriftart1111111111111111111111111111111111111111"/>
    <w:rsid w:val="00D16F1D"/>
  </w:style>
  <w:style w:type="character" w:customStyle="1" w:styleId="1b">
    <w:name w:val="Название Знак1"/>
    <w:rsid w:val="00D16F1D"/>
    <w:rPr>
      <w:b/>
      <w:sz w:val="24"/>
    </w:rPr>
  </w:style>
  <w:style w:type="character" w:customStyle="1" w:styleId="1c">
    <w:name w:val="Подзаголовок Знак1"/>
    <w:rsid w:val="00D16F1D"/>
    <w:rPr>
      <w:rFonts w:ascii="Arial" w:hAnsi="Arial" w:cs="Arial"/>
      <w:sz w:val="24"/>
      <w:szCs w:val="24"/>
    </w:rPr>
  </w:style>
  <w:style w:type="character" w:customStyle="1" w:styleId="HTML">
    <w:name w:val="Стандартный HTML Знак"/>
    <w:rsid w:val="00D16F1D"/>
    <w:rPr>
      <w:rFonts w:ascii="Courier New" w:eastAsia="Calibri" w:hAnsi="Courier New" w:cs="Courier New"/>
      <w:sz w:val="22"/>
      <w:szCs w:val="22"/>
    </w:rPr>
  </w:style>
  <w:style w:type="character" w:customStyle="1" w:styleId="aff2">
    <w:name w:val="Текст выноски Знак"/>
    <w:rsid w:val="00D16F1D"/>
    <w:rPr>
      <w:rFonts w:ascii="Tahoma" w:hAnsi="Tahoma" w:cs="Tahoma"/>
      <w:sz w:val="16"/>
      <w:szCs w:val="16"/>
    </w:rPr>
  </w:style>
  <w:style w:type="paragraph" w:styleId="aff3">
    <w:name w:val="Title"/>
    <w:basedOn w:val="a"/>
    <w:next w:val="ad"/>
    <w:link w:val="aff4"/>
    <w:qFormat/>
    <w:rsid w:val="00D16F1D"/>
    <w:pPr>
      <w:keepNext/>
      <w:suppressAutoHyphens/>
      <w:overflowPunct w:val="0"/>
      <w:autoSpaceDE w:val="0"/>
      <w:spacing w:before="240" w:after="120"/>
      <w:ind w:firstLine="0"/>
      <w:jc w:val="left"/>
      <w:textAlignment w:val="baseline"/>
    </w:pPr>
    <w:rPr>
      <w:rFonts w:ascii="Arial" w:eastAsia="Lucida Sans Unicode" w:hAnsi="Arial" w:cs="Tahoma"/>
      <w:szCs w:val="28"/>
      <w:lang w:eastAsia="ar-SA"/>
    </w:rPr>
  </w:style>
  <w:style w:type="character" w:customStyle="1" w:styleId="aff4">
    <w:name w:val="Заголовок Знак"/>
    <w:basedOn w:val="a0"/>
    <w:link w:val="aff3"/>
    <w:rsid w:val="00D16F1D"/>
    <w:rPr>
      <w:rFonts w:ascii="Arial" w:eastAsia="Lucida Sans Unicode" w:hAnsi="Arial" w:cs="Tahoma"/>
      <w:sz w:val="28"/>
      <w:szCs w:val="28"/>
      <w:lang w:eastAsia="ar-SA"/>
    </w:rPr>
  </w:style>
  <w:style w:type="character" w:customStyle="1" w:styleId="34">
    <w:name w:val="Основной текст Знак3"/>
    <w:aliases w:val=" Знак1 Знак Знак2,Знак1 Знак Знак2"/>
    <w:rsid w:val="00D16F1D"/>
    <w:rPr>
      <w:sz w:val="28"/>
      <w:lang w:val="ru-RU" w:eastAsia="ar-SA" w:bidi="ar-SA"/>
    </w:rPr>
  </w:style>
  <w:style w:type="paragraph" w:styleId="aff5">
    <w:name w:val="List"/>
    <w:basedOn w:val="ad"/>
    <w:rsid w:val="00D16F1D"/>
    <w:pPr>
      <w:textAlignment w:val="baseline"/>
    </w:pPr>
    <w:rPr>
      <w:rFonts w:ascii="Times New Roman" w:eastAsia="Times New Roman" w:hAnsi="Times New Roman" w:cs="Times New Roman"/>
      <w:szCs w:val="20"/>
    </w:rPr>
  </w:style>
  <w:style w:type="paragraph" w:customStyle="1" w:styleId="93">
    <w:name w:val="Название9"/>
    <w:basedOn w:val="a"/>
    <w:rsid w:val="00D16F1D"/>
    <w:pPr>
      <w:suppressLineNumbers/>
      <w:suppressAutoHyphens/>
      <w:overflowPunct w:val="0"/>
      <w:autoSpaceDE w:val="0"/>
      <w:spacing w:before="120" w:after="120"/>
      <w:ind w:firstLine="0"/>
      <w:jc w:val="left"/>
      <w:textAlignment w:val="baseline"/>
    </w:pPr>
    <w:rPr>
      <w:rFonts w:eastAsia="Times New Roman" w:cs="Tahoma"/>
      <w:i/>
      <w:iCs/>
      <w:sz w:val="24"/>
      <w:szCs w:val="24"/>
      <w:lang w:eastAsia="ar-SA"/>
    </w:rPr>
  </w:style>
  <w:style w:type="paragraph" w:customStyle="1" w:styleId="94">
    <w:name w:val="Указатель9"/>
    <w:basedOn w:val="a"/>
    <w:rsid w:val="00D16F1D"/>
    <w:pPr>
      <w:suppressLineNumbers/>
      <w:suppressAutoHyphens/>
      <w:overflowPunct w:val="0"/>
      <w:autoSpaceDE w:val="0"/>
      <w:ind w:firstLine="0"/>
      <w:jc w:val="left"/>
      <w:textAlignment w:val="baseline"/>
    </w:pPr>
    <w:rPr>
      <w:rFonts w:eastAsia="Times New Roman" w:cs="Tahoma"/>
      <w:szCs w:val="20"/>
      <w:lang w:eastAsia="ar-SA"/>
    </w:rPr>
  </w:style>
  <w:style w:type="paragraph" w:customStyle="1" w:styleId="83">
    <w:name w:val="Название8"/>
    <w:basedOn w:val="a"/>
    <w:rsid w:val="00D16F1D"/>
    <w:pPr>
      <w:suppressLineNumbers/>
      <w:suppressAutoHyphens/>
      <w:overflowPunct w:val="0"/>
      <w:autoSpaceDE w:val="0"/>
      <w:spacing w:before="120" w:after="120"/>
      <w:ind w:firstLine="0"/>
      <w:jc w:val="left"/>
      <w:textAlignment w:val="baseline"/>
    </w:pPr>
    <w:rPr>
      <w:rFonts w:eastAsia="Times New Roman" w:cs="Tahoma"/>
      <w:i/>
      <w:iCs/>
      <w:sz w:val="24"/>
      <w:szCs w:val="24"/>
      <w:lang w:eastAsia="ar-SA"/>
    </w:rPr>
  </w:style>
  <w:style w:type="paragraph" w:customStyle="1" w:styleId="84">
    <w:name w:val="Указатель8"/>
    <w:basedOn w:val="a"/>
    <w:rsid w:val="00D16F1D"/>
    <w:pPr>
      <w:suppressLineNumbers/>
      <w:suppressAutoHyphens/>
      <w:overflowPunct w:val="0"/>
      <w:autoSpaceDE w:val="0"/>
      <w:ind w:firstLine="0"/>
      <w:jc w:val="left"/>
      <w:textAlignment w:val="baseline"/>
    </w:pPr>
    <w:rPr>
      <w:rFonts w:eastAsia="Times New Roman" w:cs="Tahoma"/>
      <w:szCs w:val="20"/>
      <w:lang w:eastAsia="ar-SA"/>
    </w:rPr>
  </w:style>
  <w:style w:type="paragraph" w:customStyle="1" w:styleId="73">
    <w:name w:val="Название7"/>
    <w:basedOn w:val="a"/>
    <w:rsid w:val="00D16F1D"/>
    <w:pPr>
      <w:suppressLineNumbers/>
      <w:suppressAutoHyphens/>
      <w:overflowPunct w:val="0"/>
      <w:autoSpaceDE w:val="0"/>
      <w:spacing w:before="120" w:after="120"/>
      <w:ind w:firstLine="0"/>
      <w:jc w:val="left"/>
      <w:textAlignment w:val="baseline"/>
    </w:pPr>
    <w:rPr>
      <w:rFonts w:eastAsia="Times New Roman" w:cs="Tahoma"/>
      <w:i/>
      <w:iCs/>
      <w:sz w:val="24"/>
      <w:szCs w:val="24"/>
      <w:lang w:eastAsia="ar-SA"/>
    </w:rPr>
  </w:style>
  <w:style w:type="paragraph" w:customStyle="1" w:styleId="74">
    <w:name w:val="Указатель7"/>
    <w:basedOn w:val="a"/>
    <w:rsid w:val="00D16F1D"/>
    <w:pPr>
      <w:suppressLineNumbers/>
      <w:suppressAutoHyphens/>
      <w:overflowPunct w:val="0"/>
      <w:autoSpaceDE w:val="0"/>
      <w:ind w:firstLine="0"/>
      <w:jc w:val="left"/>
      <w:textAlignment w:val="baseline"/>
    </w:pPr>
    <w:rPr>
      <w:rFonts w:eastAsia="Times New Roman" w:cs="Tahoma"/>
      <w:szCs w:val="20"/>
      <w:lang w:eastAsia="ar-SA"/>
    </w:rPr>
  </w:style>
  <w:style w:type="paragraph" w:customStyle="1" w:styleId="63">
    <w:name w:val="Название6"/>
    <w:basedOn w:val="a"/>
    <w:rsid w:val="00D16F1D"/>
    <w:pPr>
      <w:suppressLineNumbers/>
      <w:suppressAutoHyphens/>
      <w:overflowPunct w:val="0"/>
      <w:autoSpaceDE w:val="0"/>
      <w:spacing w:before="120" w:after="120"/>
      <w:ind w:firstLine="0"/>
      <w:jc w:val="left"/>
      <w:textAlignment w:val="baseline"/>
    </w:pPr>
    <w:rPr>
      <w:rFonts w:eastAsia="Times New Roman" w:cs="Tahoma"/>
      <w:i/>
      <w:iCs/>
      <w:sz w:val="24"/>
      <w:szCs w:val="24"/>
      <w:lang w:eastAsia="ar-SA"/>
    </w:rPr>
  </w:style>
  <w:style w:type="paragraph" w:customStyle="1" w:styleId="64">
    <w:name w:val="Указатель6"/>
    <w:basedOn w:val="a"/>
    <w:rsid w:val="00D16F1D"/>
    <w:pPr>
      <w:suppressLineNumbers/>
      <w:suppressAutoHyphens/>
      <w:overflowPunct w:val="0"/>
      <w:autoSpaceDE w:val="0"/>
      <w:ind w:firstLine="0"/>
      <w:jc w:val="left"/>
      <w:textAlignment w:val="baseline"/>
    </w:pPr>
    <w:rPr>
      <w:rFonts w:eastAsia="Times New Roman" w:cs="Tahoma"/>
      <w:szCs w:val="20"/>
      <w:lang w:eastAsia="ar-SA"/>
    </w:rPr>
  </w:style>
  <w:style w:type="paragraph" w:customStyle="1" w:styleId="53">
    <w:name w:val="Название5"/>
    <w:basedOn w:val="a"/>
    <w:rsid w:val="00D16F1D"/>
    <w:pPr>
      <w:suppressLineNumbers/>
      <w:suppressAutoHyphens/>
      <w:overflowPunct w:val="0"/>
      <w:autoSpaceDE w:val="0"/>
      <w:spacing w:before="120" w:after="120"/>
      <w:ind w:firstLine="0"/>
      <w:jc w:val="left"/>
      <w:textAlignment w:val="baseline"/>
    </w:pPr>
    <w:rPr>
      <w:rFonts w:eastAsia="Times New Roman" w:cs="Tahoma"/>
      <w:i/>
      <w:iCs/>
      <w:sz w:val="24"/>
      <w:szCs w:val="24"/>
      <w:lang w:eastAsia="ar-SA"/>
    </w:rPr>
  </w:style>
  <w:style w:type="paragraph" w:customStyle="1" w:styleId="54">
    <w:name w:val="Указатель5"/>
    <w:basedOn w:val="a"/>
    <w:rsid w:val="00D16F1D"/>
    <w:pPr>
      <w:suppressLineNumbers/>
      <w:suppressAutoHyphens/>
      <w:overflowPunct w:val="0"/>
      <w:autoSpaceDE w:val="0"/>
      <w:ind w:firstLine="0"/>
      <w:jc w:val="left"/>
      <w:textAlignment w:val="baseline"/>
    </w:pPr>
    <w:rPr>
      <w:rFonts w:eastAsia="Times New Roman" w:cs="Tahoma"/>
      <w:szCs w:val="20"/>
      <w:lang w:eastAsia="ar-SA"/>
    </w:rPr>
  </w:style>
  <w:style w:type="paragraph" w:customStyle="1" w:styleId="43">
    <w:name w:val="Название4"/>
    <w:basedOn w:val="a"/>
    <w:rsid w:val="00D16F1D"/>
    <w:pPr>
      <w:suppressLineNumbers/>
      <w:suppressAutoHyphens/>
      <w:overflowPunct w:val="0"/>
      <w:autoSpaceDE w:val="0"/>
      <w:spacing w:before="120" w:after="120"/>
      <w:ind w:firstLine="0"/>
      <w:jc w:val="left"/>
      <w:textAlignment w:val="baseline"/>
    </w:pPr>
    <w:rPr>
      <w:rFonts w:eastAsia="Times New Roman" w:cs="Tahoma"/>
      <w:i/>
      <w:iCs/>
      <w:sz w:val="24"/>
      <w:szCs w:val="24"/>
      <w:lang w:eastAsia="ar-SA"/>
    </w:rPr>
  </w:style>
  <w:style w:type="paragraph" w:customStyle="1" w:styleId="44">
    <w:name w:val="Указатель4"/>
    <w:basedOn w:val="a"/>
    <w:rsid w:val="00D16F1D"/>
    <w:pPr>
      <w:suppressLineNumbers/>
      <w:suppressAutoHyphens/>
      <w:overflowPunct w:val="0"/>
      <w:autoSpaceDE w:val="0"/>
      <w:ind w:firstLine="0"/>
      <w:jc w:val="left"/>
      <w:textAlignment w:val="baseline"/>
    </w:pPr>
    <w:rPr>
      <w:rFonts w:eastAsia="Times New Roman" w:cs="Tahoma"/>
      <w:szCs w:val="20"/>
      <w:lang w:eastAsia="ar-SA"/>
    </w:rPr>
  </w:style>
  <w:style w:type="paragraph" w:customStyle="1" w:styleId="35">
    <w:name w:val="Название3"/>
    <w:basedOn w:val="a"/>
    <w:rsid w:val="00D16F1D"/>
    <w:pPr>
      <w:suppressLineNumbers/>
      <w:suppressAutoHyphens/>
      <w:overflowPunct w:val="0"/>
      <w:autoSpaceDE w:val="0"/>
      <w:spacing w:before="120" w:after="120"/>
      <w:ind w:firstLine="0"/>
      <w:jc w:val="left"/>
      <w:textAlignment w:val="baseline"/>
    </w:pPr>
    <w:rPr>
      <w:rFonts w:eastAsia="Times New Roman" w:cs="Tahoma"/>
      <w:i/>
      <w:iCs/>
      <w:sz w:val="24"/>
      <w:szCs w:val="24"/>
      <w:lang w:eastAsia="ar-SA"/>
    </w:rPr>
  </w:style>
  <w:style w:type="paragraph" w:customStyle="1" w:styleId="36">
    <w:name w:val="Указатель3"/>
    <w:basedOn w:val="a"/>
    <w:rsid w:val="00D16F1D"/>
    <w:pPr>
      <w:suppressLineNumbers/>
      <w:suppressAutoHyphens/>
      <w:overflowPunct w:val="0"/>
      <w:autoSpaceDE w:val="0"/>
      <w:ind w:firstLine="0"/>
      <w:jc w:val="left"/>
      <w:textAlignment w:val="baseline"/>
    </w:pPr>
    <w:rPr>
      <w:rFonts w:eastAsia="Times New Roman" w:cs="Tahoma"/>
      <w:szCs w:val="20"/>
      <w:lang w:eastAsia="ar-SA"/>
    </w:rPr>
  </w:style>
  <w:style w:type="paragraph" w:customStyle="1" w:styleId="25">
    <w:name w:val="Название2"/>
    <w:basedOn w:val="a"/>
    <w:rsid w:val="00D16F1D"/>
    <w:pPr>
      <w:suppressLineNumbers/>
      <w:suppressAutoHyphens/>
      <w:overflowPunct w:val="0"/>
      <w:autoSpaceDE w:val="0"/>
      <w:spacing w:before="120" w:after="120"/>
      <w:ind w:firstLine="0"/>
      <w:jc w:val="left"/>
      <w:textAlignment w:val="baseline"/>
    </w:pPr>
    <w:rPr>
      <w:rFonts w:eastAsia="Times New Roman" w:cs="Tahoma"/>
      <w:i/>
      <w:iCs/>
      <w:sz w:val="24"/>
      <w:szCs w:val="24"/>
      <w:lang w:eastAsia="ar-SA"/>
    </w:rPr>
  </w:style>
  <w:style w:type="paragraph" w:customStyle="1" w:styleId="26">
    <w:name w:val="Указатель2"/>
    <w:basedOn w:val="a"/>
    <w:rsid w:val="00D16F1D"/>
    <w:pPr>
      <w:suppressLineNumbers/>
      <w:suppressAutoHyphens/>
      <w:overflowPunct w:val="0"/>
      <w:autoSpaceDE w:val="0"/>
      <w:ind w:firstLine="0"/>
      <w:jc w:val="left"/>
      <w:textAlignment w:val="baseline"/>
    </w:pPr>
    <w:rPr>
      <w:rFonts w:eastAsia="Times New Roman" w:cs="Tahoma"/>
      <w:szCs w:val="20"/>
      <w:lang w:eastAsia="ar-SA"/>
    </w:rPr>
  </w:style>
  <w:style w:type="paragraph" w:customStyle="1" w:styleId="1d">
    <w:name w:val="Название1"/>
    <w:basedOn w:val="a"/>
    <w:rsid w:val="00D16F1D"/>
    <w:pPr>
      <w:suppressLineNumbers/>
      <w:suppressAutoHyphens/>
      <w:overflowPunct w:val="0"/>
      <w:autoSpaceDE w:val="0"/>
      <w:spacing w:before="120" w:after="120"/>
      <w:ind w:firstLine="0"/>
      <w:jc w:val="left"/>
      <w:textAlignment w:val="baseline"/>
    </w:pPr>
    <w:rPr>
      <w:rFonts w:eastAsia="Times New Roman" w:cs="Tahoma"/>
      <w:i/>
      <w:iCs/>
      <w:sz w:val="24"/>
      <w:szCs w:val="24"/>
      <w:lang w:eastAsia="ar-SA"/>
    </w:rPr>
  </w:style>
  <w:style w:type="paragraph" w:customStyle="1" w:styleId="1e">
    <w:name w:val="Указатель1"/>
    <w:basedOn w:val="a"/>
    <w:rsid w:val="00D16F1D"/>
    <w:pPr>
      <w:suppressLineNumbers/>
      <w:suppressAutoHyphens/>
      <w:overflowPunct w:val="0"/>
      <w:autoSpaceDE w:val="0"/>
      <w:ind w:firstLine="0"/>
      <w:jc w:val="left"/>
      <w:textAlignment w:val="baseline"/>
    </w:pPr>
    <w:rPr>
      <w:rFonts w:eastAsia="Times New Roman" w:cs="Tahoma"/>
      <w:szCs w:val="20"/>
      <w:lang w:eastAsia="ar-SA"/>
    </w:rPr>
  </w:style>
  <w:style w:type="paragraph" w:customStyle="1" w:styleId="aff6">
    <w:name w:val="?????????"/>
    <w:basedOn w:val="a"/>
    <w:next w:val="ad"/>
    <w:rsid w:val="00D16F1D"/>
    <w:pPr>
      <w:keepNext/>
      <w:suppressAutoHyphens/>
      <w:overflowPunct w:val="0"/>
      <w:autoSpaceDE w:val="0"/>
      <w:spacing w:before="240" w:after="120"/>
      <w:ind w:firstLine="0"/>
      <w:jc w:val="left"/>
      <w:textAlignment w:val="baseline"/>
    </w:pPr>
    <w:rPr>
      <w:rFonts w:ascii="Arial" w:eastAsia="Times New Roman" w:hAnsi="Arial" w:cs="Times New Roman"/>
      <w:szCs w:val="20"/>
      <w:lang w:eastAsia="ar-SA"/>
    </w:rPr>
  </w:style>
  <w:style w:type="paragraph" w:customStyle="1" w:styleId="aff7">
    <w:name w:val="????????"/>
    <w:basedOn w:val="a"/>
    <w:rsid w:val="00D16F1D"/>
    <w:pPr>
      <w:suppressLineNumbers/>
      <w:suppressAutoHyphens/>
      <w:overflowPunct w:val="0"/>
      <w:autoSpaceDE w:val="0"/>
      <w:spacing w:before="120" w:after="120"/>
      <w:ind w:firstLine="0"/>
      <w:jc w:val="left"/>
      <w:textAlignment w:val="baseline"/>
    </w:pPr>
    <w:rPr>
      <w:rFonts w:eastAsia="Times New Roman" w:cs="Times New Roman"/>
      <w:i/>
      <w:sz w:val="24"/>
      <w:szCs w:val="20"/>
      <w:lang w:eastAsia="ar-SA"/>
    </w:rPr>
  </w:style>
  <w:style w:type="paragraph" w:customStyle="1" w:styleId="WW-0">
    <w:name w:val="WW-?????????"/>
    <w:basedOn w:val="a"/>
    <w:rsid w:val="00D16F1D"/>
    <w:pPr>
      <w:suppressLineNumbers/>
      <w:suppressAutoHyphens/>
      <w:overflowPunct w:val="0"/>
      <w:autoSpaceDE w:val="0"/>
      <w:ind w:firstLine="0"/>
      <w:jc w:val="left"/>
      <w:textAlignment w:val="baseline"/>
    </w:pPr>
    <w:rPr>
      <w:rFonts w:eastAsia="Times New Roman" w:cs="Times New Roman"/>
      <w:szCs w:val="20"/>
      <w:lang w:eastAsia="ar-SA"/>
    </w:rPr>
  </w:style>
  <w:style w:type="paragraph" w:customStyle="1" w:styleId="37">
    <w:name w:val="???????? ????? ? ???????? 3"/>
    <w:basedOn w:val="a"/>
    <w:rsid w:val="00D16F1D"/>
    <w:pPr>
      <w:suppressAutoHyphens/>
      <w:overflowPunct w:val="0"/>
      <w:autoSpaceDE w:val="0"/>
      <w:spacing w:after="120"/>
      <w:ind w:left="283" w:firstLine="0"/>
      <w:jc w:val="left"/>
      <w:textAlignment w:val="baseline"/>
    </w:pPr>
    <w:rPr>
      <w:rFonts w:eastAsia="Times New Roman" w:cs="Times New Roman"/>
      <w:sz w:val="16"/>
      <w:szCs w:val="20"/>
      <w:lang w:eastAsia="ar-SA"/>
    </w:rPr>
  </w:style>
  <w:style w:type="paragraph" w:styleId="aff8">
    <w:name w:val="Body Text Indent"/>
    <w:basedOn w:val="a"/>
    <w:link w:val="27"/>
    <w:rsid w:val="00D16F1D"/>
    <w:pPr>
      <w:widowControl w:val="0"/>
      <w:suppressAutoHyphens/>
      <w:overflowPunct w:val="0"/>
      <w:autoSpaceDE w:val="0"/>
      <w:spacing w:after="120"/>
      <w:ind w:left="283" w:firstLine="0"/>
      <w:jc w:val="left"/>
      <w:textAlignment w:val="baseline"/>
    </w:pPr>
    <w:rPr>
      <w:rFonts w:eastAsia="Times New Roman" w:cs="Times New Roman"/>
      <w:sz w:val="20"/>
      <w:szCs w:val="20"/>
      <w:lang w:eastAsia="ar-SA"/>
    </w:rPr>
  </w:style>
  <w:style w:type="character" w:customStyle="1" w:styleId="27">
    <w:name w:val="Основной текст с отступом Знак2"/>
    <w:basedOn w:val="a0"/>
    <w:link w:val="aff8"/>
    <w:rsid w:val="00D16F1D"/>
    <w:rPr>
      <w:rFonts w:ascii="Times New Roman" w:eastAsia="Times New Roman" w:hAnsi="Times New Roman" w:cs="Times New Roman"/>
      <w:sz w:val="20"/>
      <w:szCs w:val="20"/>
      <w:lang w:eastAsia="ar-SA"/>
    </w:rPr>
  </w:style>
  <w:style w:type="paragraph" w:styleId="aff9">
    <w:name w:val="footer"/>
    <w:basedOn w:val="a"/>
    <w:link w:val="28"/>
    <w:rsid w:val="00D16F1D"/>
    <w:pPr>
      <w:tabs>
        <w:tab w:val="center" w:pos="4677"/>
        <w:tab w:val="right" w:pos="9355"/>
      </w:tabs>
      <w:suppressAutoHyphens/>
      <w:overflowPunct w:val="0"/>
      <w:autoSpaceDE w:val="0"/>
      <w:ind w:firstLine="0"/>
      <w:jc w:val="left"/>
      <w:textAlignment w:val="baseline"/>
    </w:pPr>
    <w:rPr>
      <w:rFonts w:eastAsia="Times New Roman" w:cs="Times New Roman"/>
      <w:szCs w:val="20"/>
      <w:lang w:eastAsia="ar-SA"/>
    </w:rPr>
  </w:style>
  <w:style w:type="character" w:customStyle="1" w:styleId="28">
    <w:name w:val="Нижний колонтитул Знак2"/>
    <w:basedOn w:val="a0"/>
    <w:link w:val="aff9"/>
    <w:rsid w:val="00D16F1D"/>
    <w:rPr>
      <w:rFonts w:ascii="Times New Roman" w:eastAsia="Times New Roman" w:hAnsi="Times New Roman" w:cs="Times New Roman"/>
      <w:sz w:val="28"/>
      <w:szCs w:val="20"/>
      <w:lang w:eastAsia="ar-SA"/>
    </w:rPr>
  </w:style>
  <w:style w:type="paragraph" w:customStyle="1" w:styleId="affa">
    <w:name w:val="?????????? ??????"/>
    <w:basedOn w:val="ad"/>
    <w:rsid w:val="00D16F1D"/>
    <w:pPr>
      <w:textAlignment w:val="baseline"/>
    </w:pPr>
    <w:rPr>
      <w:rFonts w:ascii="Times New Roman" w:eastAsia="Times New Roman" w:hAnsi="Times New Roman" w:cs="Times New Roman"/>
      <w:szCs w:val="20"/>
    </w:rPr>
  </w:style>
  <w:style w:type="paragraph" w:customStyle="1" w:styleId="affb">
    <w:name w:val="???????"/>
    <w:basedOn w:val="a"/>
    <w:rsid w:val="00D16F1D"/>
    <w:pPr>
      <w:suppressAutoHyphens/>
      <w:overflowPunct w:val="0"/>
      <w:autoSpaceDE w:val="0"/>
      <w:spacing w:before="80" w:after="80"/>
      <w:ind w:firstLine="0"/>
      <w:jc w:val="center"/>
      <w:textAlignment w:val="baseline"/>
    </w:pPr>
    <w:rPr>
      <w:rFonts w:ascii="Arial" w:eastAsia="Times New Roman" w:hAnsi="Arial" w:cs="Times New Roman"/>
      <w:sz w:val="22"/>
      <w:szCs w:val="20"/>
      <w:lang w:eastAsia="ar-SA"/>
    </w:rPr>
  </w:style>
  <w:style w:type="paragraph" w:customStyle="1" w:styleId="1f">
    <w:name w:val="Обычный1"/>
    <w:rsid w:val="00D16F1D"/>
    <w:pPr>
      <w:suppressAutoHyphens/>
      <w:overflowPunct w:val="0"/>
      <w:autoSpaceDE w:val="0"/>
      <w:spacing w:after="0" w:line="240" w:lineRule="auto"/>
      <w:textAlignment w:val="baseline"/>
    </w:pPr>
    <w:rPr>
      <w:rFonts w:ascii="MS Sans Serif" w:eastAsia="Arial" w:hAnsi="MS Sans Serif" w:cs="Times New Roman"/>
      <w:sz w:val="20"/>
      <w:szCs w:val="20"/>
      <w:lang w:val="en-US" w:eastAsia="ar-SA"/>
    </w:rPr>
  </w:style>
  <w:style w:type="paragraph" w:customStyle="1" w:styleId="29">
    <w:name w:val="???????? ????? 2"/>
    <w:basedOn w:val="a"/>
    <w:rsid w:val="00D16F1D"/>
    <w:pPr>
      <w:widowControl w:val="0"/>
      <w:suppressAutoHyphens/>
      <w:overflowPunct w:val="0"/>
      <w:autoSpaceDE w:val="0"/>
      <w:spacing w:after="120" w:line="480" w:lineRule="auto"/>
      <w:ind w:firstLine="0"/>
      <w:jc w:val="left"/>
      <w:textAlignment w:val="baseline"/>
    </w:pPr>
    <w:rPr>
      <w:rFonts w:eastAsia="Times New Roman" w:cs="Times New Roman"/>
      <w:sz w:val="20"/>
      <w:szCs w:val="20"/>
      <w:lang w:eastAsia="ar-SA"/>
    </w:rPr>
  </w:style>
  <w:style w:type="paragraph" w:customStyle="1" w:styleId="xl24">
    <w:name w:val="xl24"/>
    <w:basedOn w:val="a"/>
    <w:rsid w:val="00D16F1D"/>
    <w:pPr>
      <w:suppressAutoHyphens/>
      <w:overflowPunct w:val="0"/>
      <w:autoSpaceDE w:val="0"/>
      <w:spacing w:before="280" w:after="280"/>
      <w:ind w:firstLine="0"/>
      <w:jc w:val="center"/>
      <w:textAlignment w:val="baseline"/>
    </w:pPr>
    <w:rPr>
      <w:rFonts w:eastAsia="Times New Roman" w:cs="Times New Roman"/>
      <w:sz w:val="24"/>
      <w:szCs w:val="20"/>
      <w:lang w:eastAsia="ar-SA"/>
    </w:rPr>
  </w:style>
  <w:style w:type="character" w:customStyle="1" w:styleId="2a">
    <w:name w:val="Текст сноски Знак2"/>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rsid w:val="00D16F1D"/>
    <w:rPr>
      <w:rFonts w:ascii="Arial" w:hAnsi="Arial"/>
      <w:sz w:val="22"/>
      <w:lang w:val="ru-RU" w:eastAsia="ar-SA" w:bidi="ar-SA"/>
    </w:rPr>
  </w:style>
  <w:style w:type="paragraph" w:customStyle="1" w:styleId="111">
    <w:name w:val="Заголовок 11"/>
    <w:basedOn w:val="1f"/>
    <w:next w:val="1f"/>
    <w:rsid w:val="00D16F1D"/>
    <w:pPr>
      <w:keepNext/>
      <w:widowControl w:val="0"/>
      <w:spacing w:line="360" w:lineRule="auto"/>
      <w:jc w:val="center"/>
    </w:pPr>
    <w:rPr>
      <w:rFonts w:ascii="Times New Roman" w:hAnsi="Times New Roman"/>
      <w:b/>
      <w:color w:val="000000"/>
      <w:sz w:val="36"/>
      <w:lang w:val="ru-RU"/>
    </w:rPr>
  </w:style>
  <w:style w:type="paragraph" w:customStyle="1" w:styleId="210">
    <w:name w:val="Основной текст 21"/>
    <w:basedOn w:val="1f"/>
    <w:rsid w:val="00D16F1D"/>
    <w:rPr>
      <w:rFonts w:ascii="Times New Roman" w:hAnsi="Times New Roman"/>
      <w:sz w:val="22"/>
      <w:lang w:val="ru-RU"/>
    </w:rPr>
  </w:style>
  <w:style w:type="paragraph" w:customStyle="1" w:styleId="FR2">
    <w:name w:val="FR2"/>
    <w:rsid w:val="00D16F1D"/>
    <w:pPr>
      <w:widowControl w:val="0"/>
      <w:suppressAutoHyphens/>
      <w:overflowPunct w:val="0"/>
      <w:autoSpaceDE w:val="0"/>
      <w:spacing w:before="120" w:after="0" w:line="240" w:lineRule="auto"/>
      <w:ind w:left="560"/>
      <w:textAlignment w:val="baseline"/>
    </w:pPr>
    <w:rPr>
      <w:rFonts w:ascii="Times New Roman" w:eastAsia="Arial" w:hAnsi="Times New Roman" w:cs="Times New Roman"/>
      <w:sz w:val="18"/>
      <w:szCs w:val="20"/>
      <w:lang w:eastAsia="ar-SA"/>
    </w:rPr>
  </w:style>
  <w:style w:type="paragraph" w:customStyle="1" w:styleId="affc">
    <w:name w:val="??????? (???)"/>
    <w:basedOn w:val="a"/>
    <w:rsid w:val="00D16F1D"/>
    <w:pPr>
      <w:suppressAutoHyphens/>
      <w:overflowPunct w:val="0"/>
      <w:autoSpaceDE w:val="0"/>
      <w:spacing w:before="45" w:after="280"/>
      <w:ind w:firstLine="0"/>
      <w:jc w:val="left"/>
      <w:textAlignment w:val="baseline"/>
    </w:pPr>
    <w:rPr>
      <w:rFonts w:eastAsia="Times New Roman" w:cs="Times New Roman"/>
      <w:sz w:val="24"/>
      <w:szCs w:val="20"/>
      <w:lang w:eastAsia="ar-SA"/>
    </w:rPr>
  </w:style>
  <w:style w:type="paragraph" w:styleId="affd">
    <w:name w:val="header"/>
    <w:basedOn w:val="a"/>
    <w:link w:val="1f0"/>
    <w:rsid w:val="00D16F1D"/>
    <w:pPr>
      <w:tabs>
        <w:tab w:val="center" w:pos="4677"/>
        <w:tab w:val="right" w:pos="9355"/>
      </w:tabs>
      <w:suppressAutoHyphens/>
      <w:overflowPunct w:val="0"/>
      <w:autoSpaceDE w:val="0"/>
      <w:ind w:firstLine="0"/>
      <w:jc w:val="left"/>
      <w:textAlignment w:val="baseline"/>
    </w:pPr>
    <w:rPr>
      <w:rFonts w:eastAsia="Times New Roman" w:cs="Times New Roman"/>
      <w:sz w:val="24"/>
      <w:szCs w:val="20"/>
      <w:lang w:eastAsia="ar-SA"/>
    </w:rPr>
  </w:style>
  <w:style w:type="character" w:customStyle="1" w:styleId="1f0">
    <w:name w:val="Верхний колонтитул Знак1"/>
    <w:basedOn w:val="a0"/>
    <w:link w:val="affd"/>
    <w:rsid w:val="00D16F1D"/>
    <w:rPr>
      <w:rFonts w:ascii="Times New Roman" w:eastAsia="Times New Roman" w:hAnsi="Times New Roman" w:cs="Times New Roman"/>
      <w:sz w:val="24"/>
      <w:szCs w:val="20"/>
      <w:lang w:eastAsia="ar-SA"/>
    </w:rPr>
  </w:style>
  <w:style w:type="paragraph" w:styleId="affe">
    <w:name w:val="Subtitle"/>
    <w:basedOn w:val="a"/>
    <w:next w:val="ad"/>
    <w:link w:val="2b"/>
    <w:qFormat/>
    <w:rsid w:val="00D16F1D"/>
    <w:pPr>
      <w:suppressAutoHyphens/>
      <w:overflowPunct w:val="0"/>
      <w:autoSpaceDE w:val="0"/>
      <w:spacing w:after="60"/>
      <w:ind w:firstLine="0"/>
      <w:jc w:val="center"/>
      <w:textAlignment w:val="baseline"/>
    </w:pPr>
    <w:rPr>
      <w:rFonts w:ascii="Arial" w:eastAsia="Times New Roman" w:hAnsi="Arial" w:cs="Arial"/>
      <w:sz w:val="24"/>
      <w:szCs w:val="24"/>
      <w:lang w:eastAsia="ar-SA"/>
    </w:rPr>
  </w:style>
  <w:style w:type="character" w:customStyle="1" w:styleId="2b">
    <w:name w:val="Подзаголовок Знак2"/>
    <w:basedOn w:val="a0"/>
    <w:link w:val="affe"/>
    <w:rsid w:val="00D16F1D"/>
    <w:rPr>
      <w:rFonts w:ascii="Arial" w:eastAsia="Times New Roman" w:hAnsi="Arial" w:cs="Arial"/>
      <w:sz w:val="24"/>
      <w:szCs w:val="24"/>
      <w:lang w:eastAsia="ar-SA"/>
    </w:rPr>
  </w:style>
  <w:style w:type="character" w:customStyle="1" w:styleId="1f1">
    <w:name w:val="Заголовок Знак1"/>
    <w:rsid w:val="00D16F1D"/>
    <w:rPr>
      <w:b/>
      <w:sz w:val="24"/>
      <w:lang w:val="ru-RU" w:eastAsia="ar-SA" w:bidi="ar-SA"/>
    </w:rPr>
  </w:style>
  <w:style w:type="paragraph" w:customStyle="1" w:styleId="afff">
    <w:name w:val="Содержимое таблицы"/>
    <w:basedOn w:val="a"/>
    <w:rsid w:val="00D16F1D"/>
    <w:pPr>
      <w:suppressLineNumbers/>
      <w:suppressAutoHyphens/>
      <w:overflowPunct w:val="0"/>
      <w:autoSpaceDE w:val="0"/>
      <w:ind w:firstLine="0"/>
      <w:jc w:val="left"/>
      <w:textAlignment w:val="baseline"/>
    </w:pPr>
    <w:rPr>
      <w:rFonts w:eastAsia="Times New Roman" w:cs="Times New Roman"/>
      <w:szCs w:val="20"/>
      <w:lang w:eastAsia="ar-SA"/>
    </w:rPr>
  </w:style>
  <w:style w:type="paragraph" w:customStyle="1" w:styleId="afff0">
    <w:name w:val="Заголовок таблицы"/>
    <w:basedOn w:val="afff"/>
    <w:rsid w:val="00D16F1D"/>
    <w:pPr>
      <w:jc w:val="center"/>
    </w:pPr>
    <w:rPr>
      <w:b/>
      <w:bCs/>
    </w:rPr>
  </w:style>
  <w:style w:type="paragraph" w:customStyle="1" w:styleId="afff1">
    <w:name w:val="Содержимое врезки"/>
    <w:basedOn w:val="ad"/>
    <w:rsid w:val="00D16F1D"/>
    <w:pPr>
      <w:textAlignment w:val="baseline"/>
    </w:pPr>
    <w:rPr>
      <w:rFonts w:ascii="Times New Roman" w:eastAsia="Times New Roman" w:hAnsi="Times New Roman" w:cs="Times New Roman"/>
      <w:szCs w:val="20"/>
    </w:rPr>
  </w:style>
  <w:style w:type="paragraph" w:customStyle="1" w:styleId="211">
    <w:name w:val="Основной текст с отступом 21"/>
    <w:basedOn w:val="a"/>
    <w:rsid w:val="00D16F1D"/>
    <w:pPr>
      <w:suppressAutoHyphens/>
      <w:overflowPunct w:val="0"/>
      <w:autoSpaceDE w:val="0"/>
      <w:ind w:firstLine="360"/>
      <w:jc w:val="left"/>
      <w:textAlignment w:val="baseline"/>
    </w:pPr>
    <w:rPr>
      <w:rFonts w:ascii="Arial" w:eastAsia="Times New Roman" w:hAnsi="Arial" w:cs="Times New Roman"/>
      <w:sz w:val="22"/>
      <w:szCs w:val="20"/>
      <w:lang w:eastAsia="ar-SA"/>
    </w:rPr>
  </w:style>
  <w:style w:type="paragraph" w:customStyle="1" w:styleId="311">
    <w:name w:val="Основной текст с отступом 31"/>
    <w:basedOn w:val="a"/>
    <w:rsid w:val="00D16F1D"/>
    <w:pPr>
      <w:suppressAutoHyphens/>
      <w:overflowPunct w:val="0"/>
      <w:autoSpaceDE w:val="0"/>
      <w:spacing w:after="120"/>
      <w:ind w:left="283" w:firstLine="0"/>
      <w:jc w:val="left"/>
      <w:textAlignment w:val="baseline"/>
    </w:pPr>
    <w:rPr>
      <w:rFonts w:eastAsia="Times New Roman" w:cs="Times New Roman"/>
      <w:sz w:val="16"/>
      <w:szCs w:val="16"/>
      <w:lang w:eastAsia="ar-SA"/>
    </w:rPr>
  </w:style>
  <w:style w:type="paragraph" w:customStyle="1" w:styleId="afff2">
    <w:name w:val="Таблица"/>
    <w:basedOn w:val="a"/>
    <w:rsid w:val="00D16F1D"/>
    <w:pPr>
      <w:suppressAutoHyphens/>
      <w:overflowPunct w:val="0"/>
      <w:autoSpaceDE w:val="0"/>
      <w:spacing w:before="80" w:after="80"/>
      <w:ind w:firstLine="0"/>
      <w:jc w:val="center"/>
      <w:textAlignment w:val="baseline"/>
    </w:pPr>
    <w:rPr>
      <w:rFonts w:ascii="Arial" w:eastAsia="Times New Roman" w:hAnsi="Arial" w:cs="Times New Roman"/>
      <w:sz w:val="22"/>
      <w:szCs w:val="20"/>
      <w:lang w:eastAsia="ar-SA"/>
    </w:rPr>
  </w:style>
  <w:style w:type="paragraph" w:customStyle="1" w:styleId="312">
    <w:name w:val="Основной текст 31"/>
    <w:basedOn w:val="a"/>
    <w:rsid w:val="00D16F1D"/>
    <w:pPr>
      <w:suppressAutoHyphens/>
      <w:overflowPunct w:val="0"/>
      <w:autoSpaceDE w:val="0"/>
      <w:spacing w:after="120"/>
      <w:ind w:firstLine="0"/>
      <w:jc w:val="left"/>
      <w:textAlignment w:val="baseline"/>
    </w:pPr>
    <w:rPr>
      <w:rFonts w:eastAsia="Times New Roman" w:cs="Times New Roman"/>
      <w:sz w:val="16"/>
      <w:szCs w:val="16"/>
      <w:lang w:eastAsia="ar-SA"/>
    </w:rPr>
  </w:style>
  <w:style w:type="paragraph" w:customStyle="1" w:styleId="1f2">
    <w:name w:val="Текст1"/>
    <w:basedOn w:val="a"/>
    <w:rsid w:val="00D16F1D"/>
    <w:pPr>
      <w:suppressAutoHyphens/>
      <w:overflowPunct w:val="0"/>
      <w:autoSpaceDE w:val="0"/>
      <w:ind w:firstLine="0"/>
      <w:jc w:val="left"/>
      <w:textAlignment w:val="baseline"/>
    </w:pPr>
    <w:rPr>
      <w:rFonts w:ascii="Courier New" w:eastAsia="Times New Roman" w:hAnsi="Courier New" w:cs="Times New Roman"/>
      <w:szCs w:val="20"/>
      <w:lang w:eastAsia="ar-SA"/>
    </w:rPr>
  </w:style>
  <w:style w:type="paragraph" w:customStyle="1" w:styleId="1f3">
    <w:name w:val="Заголовок1"/>
    <w:basedOn w:val="a"/>
    <w:rsid w:val="00D16F1D"/>
    <w:pPr>
      <w:ind w:firstLine="0"/>
      <w:jc w:val="center"/>
    </w:pPr>
    <w:rPr>
      <w:rFonts w:eastAsia="Times New Roman" w:cs="Times New Roman"/>
      <w:b/>
      <w:sz w:val="24"/>
      <w:szCs w:val="20"/>
      <w:lang w:eastAsia="ar-SA"/>
    </w:rPr>
  </w:style>
  <w:style w:type="paragraph" w:customStyle="1" w:styleId="Style137">
    <w:name w:val="Style137"/>
    <w:basedOn w:val="a"/>
    <w:rsid w:val="00D16F1D"/>
    <w:pPr>
      <w:widowControl w:val="0"/>
      <w:autoSpaceDE w:val="0"/>
      <w:spacing w:line="259" w:lineRule="exact"/>
      <w:ind w:firstLine="336"/>
    </w:pPr>
    <w:rPr>
      <w:rFonts w:ascii="Arial" w:eastAsia="Times New Roman" w:hAnsi="Arial" w:cs="Arial"/>
      <w:sz w:val="24"/>
      <w:szCs w:val="24"/>
      <w:lang w:eastAsia="ar-SA"/>
    </w:rPr>
  </w:style>
  <w:style w:type="paragraph" w:customStyle="1" w:styleId="Style9">
    <w:name w:val="Style9"/>
    <w:basedOn w:val="a"/>
    <w:rsid w:val="00D16F1D"/>
    <w:pPr>
      <w:widowControl w:val="0"/>
      <w:autoSpaceDE w:val="0"/>
      <w:spacing w:line="448" w:lineRule="exact"/>
      <w:ind w:firstLine="533"/>
    </w:pPr>
    <w:rPr>
      <w:rFonts w:ascii="Arial" w:eastAsia="Times New Roman" w:hAnsi="Arial" w:cs="Arial"/>
      <w:sz w:val="24"/>
      <w:szCs w:val="24"/>
      <w:lang w:eastAsia="ar-SA"/>
    </w:rPr>
  </w:style>
  <w:style w:type="paragraph" w:customStyle="1" w:styleId="1f4">
    <w:name w:val="Обычный1"/>
    <w:rsid w:val="00D16F1D"/>
    <w:pPr>
      <w:suppressAutoHyphens/>
      <w:overflowPunct w:val="0"/>
      <w:autoSpaceDE w:val="0"/>
      <w:spacing w:after="0" w:line="240" w:lineRule="auto"/>
      <w:textAlignment w:val="baseline"/>
    </w:pPr>
    <w:rPr>
      <w:rFonts w:ascii="MS Sans Serif" w:eastAsia="Arial" w:hAnsi="MS Sans Serif" w:cs="Times New Roman"/>
      <w:sz w:val="20"/>
      <w:szCs w:val="20"/>
      <w:lang w:val="en-US" w:eastAsia="ar-SA"/>
    </w:rPr>
  </w:style>
  <w:style w:type="paragraph" w:customStyle="1" w:styleId="112">
    <w:name w:val="Заголовок 11"/>
    <w:basedOn w:val="1f4"/>
    <w:next w:val="1f4"/>
    <w:rsid w:val="00D16F1D"/>
    <w:pPr>
      <w:keepNext/>
      <w:widowControl w:val="0"/>
      <w:spacing w:line="360" w:lineRule="auto"/>
      <w:jc w:val="center"/>
    </w:pPr>
    <w:rPr>
      <w:rFonts w:ascii="Times New Roman" w:hAnsi="Times New Roman"/>
      <w:b/>
      <w:color w:val="000000"/>
      <w:sz w:val="36"/>
      <w:lang w:val="ru-RU"/>
    </w:rPr>
  </w:style>
  <w:style w:type="paragraph" w:styleId="afff3">
    <w:name w:val="No Spacing"/>
    <w:link w:val="afff4"/>
    <w:qFormat/>
    <w:rsid w:val="00D16F1D"/>
    <w:pPr>
      <w:suppressAutoHyphens/>
      <w:spacing w:after="0" w:line="240" w:lineRule="auto"/>
      <w:ind w:left="714" w:hanging="357"/>
    </w:pPr>
    <w:rPr>
      <w:rFonts w:ascii="Times New Roman" w:eastAsia="Calibri" w:hAnsi="Times New Roman" w:cs="Times New Roman"/>
      <w:sz w:val="24"/>
      <w:lang w:eastAsia="ar-SA"/>
    </w:rPr>
  </w:style>
  <w:style w:type="character" w:customStyle="1" w:styleId="afff4">
    <w:name w:val="Без интервала Знак"/>
    <w:link w:val="afff3"/>
    <w:rsid w:val="00D16F1D"/>
    <w:rPr>
      <w:rFonts w:ascii="Times New Roman" w:eastAsia="Calibri" w:hAnsi="Times New Roman" w:cs="Times New Roman"/>
      <w:sz w:val="24"/>
      <w:lang w:eastAsia="ar-SA"/>
    </w:rPr>
  </w:style>
  <w:style w:type="paragraph" w:customStyle="1" w:styleId="212">
    <w:name w:val="Основной текст 21"/>
    <w:basedOn w:val="a"/>
    <w:rsid w:val="00D16F1D"/>
    <w:pPr>
      <w:suppressAutoHyphens/>
      <w:spacing w:after="120" w:line="480" w:lineRule="auto"/>
      <w:ind w:firstLine="0"/>
      <w:jc w:val="left"/>
    </w:pPr>
    <w:rPr>
      <w:rFonts w:eastAsia="Times New Roman" w:cs="Times New Roman"/>
      <w:sz w:val="24"/>
      <w:szCs w:val="24"/>
      <w:lang w:eastAsia="ar-SA"/>
    </w:rPr>
  </w:style>
  <w:style w:type="paragraph" w:styleId="HTML0">
    <w:name w:val="HTML Preformatted"/>
    <w:basedOn w:val="a"/>
    <w:link w:val="HTML1"/>
    <w:rsid w:val="00D16F1D"/>
    <w:pPr>
      <w:ind w:firstLine="0"/>
      <w:jc w:val="left"/>
    </w:pPr>
    <w:rPr>
      <w:rFonts w:ascii="Courier New" w:eastAsia="Calibri" w:hAnsi="Courier New" w:cs="Courier New"/>
      <w:sz w:val="22"/>
      <w:lang w:eastAsia="ar-SA"/>
    </w:rPr>
  </w:style>
  <w:style w:type="character" w:customStyle="1" w:styleId="HTML1">
    <w:name w:val="Стандартный HTML Знак1"/>
    <w:basedOn w:val="a0"/>
    <w:link w:val="HTML0"/>
    <w:rsid w:val="00D16F1D"/>
    <w:rPr>
      <w:rFonts w:ascii="Courier New" w:eastAsia="Calibri" w:hAnsi="Courier New" w:cs="Courier New"/>
      <w:lang w:eastAsia="ar-SA"/>
    </w:rPr>
  </w:style>
  <w:style w:type="paragraph" w:customStyle="1" w:styleId="111111111">
    <w:name w:val="Основной текст.Основной текст Знак.Основной текст Знак1 Знак.Основной текст Знак Знак Знак Знак.Основной текст Знак1 Знак1 Знак1.Основной текст Знак1 Знак Знак Знак1 Знак1.Основной текст Знак Знак Знак1 Знак Знак Знак1"/>
    <w:basedOn w:val="a"/>
    <w:rsid w:val="00D16F1D"/>
    <w:pPr>
      <w:snapToGrid w:val="0"/>
      <w:ind w:right="-2" w:firstLine="0"/>
    </w:pPr>
    <w:rPr>
      <w:rFonts w:eastAsia="Times New Roman" w:cs="Times New Roman"/>
      <w:szCs w:val="20"/>
      <w:lang w:eastAsia="ar-SA"/>
    </w:rPr>
  </w:style>
  <w:style w:type="paragraph" w:styleId="afff5">
    <w:name w:val="Balloon Text"/>
    <w:basedOn w:val="a"/>
    <w:link w:val="1f5"/>
    <w:rsid w:val="00D16F1D"/>
    <w:pPr>
      <w:suppressAutoHyphens/>
      <w:overflowPunct w:val="0"/>
      <w:autoSpaceDE w:val="0"/>
      <w:ind w:firstLine="0"/>
      <w:jc w:val="left"/>
      <w:textAlignment w:val="baseline"/>
    </w:pPr>
    <w:rPr>
      <w:rFonts w:ascii="Tahoma" w:eastAsia="Times New Roman" w:hAnsi="Tahoma" w:cs="Tahoma"/>
      <w:sz w:val="16"/>
      <w:szCs w:val="16"/>
      <w:lang w:eastAsia="ar-SA"/>
    </w:rPr>
  </w:style>
  <w:style w:type="character" w:customStyle="1" w:styleId="1f5">
    <w:name w:val="Текст выноски Знак1"/>
    <w:basedOn w:val="a0"/>
    <w:link w:val="afff5"/>
    <w:rsid w:val="00D16F1D"/>
    <w:rPr>
      <w:rFonts w:ascii="Tahoma" w:eastAsia="Times New Roman" w:hAnsi="Tahoma" w:cs="Tahoma"/>
      <w:sz w:val="16"/>
      <w:szCs w:val="16"/>
      <w:lang w:eastAsia="ar-SA"/>
    </w:rPr>
  </w:style>
  <w:style w:type="character" w:customStyle="1" w:styleId="a6">
    <w:name w:val="Абзац списка Знак"/>
    <w:link w:val="a5"/>
    <w:rsid w:val="00D16F1D"/>
    <w:rPr>
      <w:rFonts w:ascii="Times New Roman" w:hAnsi="Times New Roman"/>
      <w:sz w:val="28"/>
    </w:rPr>
  </w:style>
  <w:style w:type="paragraph" w:styleId="2c">
    <w:name w:val="Body Text Indent 2"/>
    <w:basedOn w:val="a"/>
    <w:link w:val="2d"/>
    <w:rsid w:val="00D16F1D"/>
    <w:pPr>
      <w:suppressAutoHyphens/>
      <w:overflowPunct w:val="0"/>
      <w:autoSpaceDE w:val="0"/>
      <w:spacing w:after="120" w:line="480" w:lineRule="auto"/>
      <w:ind w:left="283" w:firstLine="0"/>
      <w:jc w:val="left"/>
      <w:textAlignment w:val="baseline"/>
    </w:pPr>
    <w:rPr>
      <w:rFonts w:eastAsia="Times New Roman" w:cs="Times New Roman"/>
      <w:szCs w:val="20"/>
      <w:lang w:eastAsia="ar-SA"/>
    </w:rPr>
  </w:style>
  <w:style w:type="character" w:customStyle="1" w:styleId="2d">
    <w:name w:val="Основной текст с отступом 2 Знак"/>
    <w:basedOn w:val="a0"/>
    <w:link w:val="2c"/>
    <w:rsid w:val="00D16F1D"/>
    <w:rPr>
      <w:rFonts w:ascii="Times New Roman" w:eastAsia="Times New Roman" w:hAnsi="Times New Roman" w:cs="Times New Roman"/>
      <w:sz w:val="28"/>
      <w:szCs w:val="20"/>
      <w:lang w:eastAsia="ar-SA"/>
    </w:rPr>
  </w:style>
  <w:style w:type="table" w:customStyle="1" w:styleId="113">
    <w:name w:val="Сетка таблицы11"/>
    <w:basedOn w:val="a1"/>
    <w:next w:val="a7"/>
    <w:rsid w:val="00D16F1D"/>
    <w:pPr>
      <w:suppressAutoHyphens/>
      <w:overflowPunct w:val="0"/>
      <w:autoSpaceDE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ditsection">
    <w:name w:val="editsection"/>
    <w:basedOn w:val="a0"/>
    <w:rsid w:val="00D16F1D"/>
  </w:style>
  <w:style w:type="character" w:customStyle="1" w:styleId="mw-headline">
    <w:name w:val="mw-headline"/>
    <w:basedOn w:val="a0"/>
    <w:rsid w:val="00D16F1D"/>
  </w:style>
  <w:style w:type="character" w:customStyle="1" w:styleId="text">
    <w:name w:val="text"/>
    <w:basedOn w:val="a0"/>
    <w:rsid w:val="00D16F1D"/>
  </w:style>
  <w:style w:type="paragraph" w:customStyle="1" w:styleId="formattext">
    <w:name w:val="formattext"/>
    <w:rsid w:val="00D16F1D"/>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afff6">
    <w:name w:val="Знак"/>
    <w:basedOn w:val="a"/>
    <w:rsid w:val="00D16F1D"/>
    <w:pPr>
      <w:spacing w:after="160" w:line="240" w:lineRule="exact"/>
      <w:ind w:firstLine="0"/>
      <w:jc w:val="left"/>
    </w:pPr>
    <w:rPr>
      <w:rFonts w:ascii="Verdana" w:eastAsia="Times New Roman" w:hAnsi="Verdana" w:cs="Times New Roman"/>
      <w:sz w:val="24"/>
      <w:szCs w:val="24"/>
      <w:lang w:val="en-US"/>
    </w:rPr>
  </w:style>
  <w:style w:type="paragraph" w:customStyle="1" w:styleId="ConsTitle">
    <w:name w:val="ConsTitle"/>
    <w:rsid w:val="00D16F1D"/>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Heading">
    <w:name w:val="Heading"/>
    <w:rsid w:val="00D16F1D"/>
    <w:pPr>
      <w:autoSpaceDE w:val="0"/>
      <w:autoSpaceDN w:val="0"/>
      <w:adjustRightInd w:val="0"/>
      <w:spacing w:after="0" w:line="240" w:lineRule="auto"/>
    </w:pPr>
    <w:rPr>
      <w:rFonts w:ascii="Arial" w:eastAsia="Times New Roman" w:hAnsi="Arial" w:cs="Arial"/>
      <w:b/>
      <w:bCs/>
      <w:lang w:eastAsia="ru-RU"/>
    </w:rPr>
  </w:style>
  <w:style w:type="paragraph" w:customStyle="1" w:styleId="1f6">
    <w:name w:val="Знак1 Знак Знак Знак Знак Знак Знак"/>
    <w:basedOn w:val="a"/>
    <w:rsid w:val="00D16F1D"/>
    <w:pPr>
      <w:spacing w:after="160" w:line="240" w:lineRule="exact"/>
      <w:ind w:firstLine="0"/>
      <w:jc w:val="left"/>
    </w:pPr>
    <w:rPr>
      <w:rFonts w:ascii="Verdana" w:eastAsia="Times New Roman" w:hAnsi="Verdana" w:cs="Times New Roman"/>
      <w:sz w:val="24"/>
      <w:szCs w:val="24"/>
      <w:lang w:val="en-US"/>
    </w:rPr>
  </w:style>
  <w:style w:type="character" w:customStyle="1" w:styleId="WW8Num15z1">
    <w:name w:val="WW8Num15z1"/>
    <w:rsid w:val="00D16F1D"/>
    <w:rPr>
      <w:rFonts w:ascii="Courier New" w:hAnsi="Courier New"/>
    </w:rPr>
  </w:style>
  <w:style w:type="character" w:customStyle="1" w:styleId="38">
    <w:name w:val="Знак3 Знак Знак"/>
    <w:rsid w:val="00D16F1D"/>
    <w:rPr>
      <w:color w:val="000000"/>
      <w:spacing w:val="-2"/>
      <w:sz w:val="24"/>
      <w:szCs w:val="24"/>
      <w:lang w:val="ru-RU" w:eastAsia="ar-SA" w:bidi="ar-SA"/>
    </w:rPr>
  </w:style>
  <w:style w:type="character" w:customStyle="1" w:styleId="75">
    <w:name w:val="Знак Знак7"/>
    <w:rsid w:val="00D16F1D"/>
    <w:rPr>
      <w:rFonts w:ascii="Times New Roman" w:eastAsia="Times New Roman" w:hAnsi="Times New Roman" w:cs="Times New Roman"/>
      <w:sz w:val="24"/>
      <w:szCs w:val="24"/>
    </w:rPr>
  </w:style>
  <w:style w:type="character" w:customStyle="1" w:styleId="WW8Num16z2">
    <w:name w:val="WW8Num16z2"/>
    <w:rsid w:val="00D16F1D"/>
    <w:rPr>
      <w:rFonts w:ascii="Wingdings" w:hAnsi="Wingdings"/>
    </w:rPr>
  </w:style>
  <w:style w:type="character" w:customStyle="1" w:styleId="postbody">
    <w:name w:val="postbody"/>
    <w:basedOn w:val="a0"/>
    <w:rsid w:val="00D16F1D"/>
  </w:style>
  <w:style w:type="character" w:customStyle="1" w:styleId="WW8Num1z0">
    <w:name w:val="WW8Num1z0"/>
    <w:rsid w:val="00D16F1D"/>
    <w:rPr>
      <w:rFonts w:ascii="Symbol" w:hAnsi="Symbol"/>
    </w:rPr>
  </w:style>
  <w:style w:type="character" w:customStyle="1" w:styleId="WW8Num3z2">
    <w:name w:val="WW8Num3z2"/>
    <w:rsid w:val="00D16F1D"/>
    <w:rPr>
      <w:rFonts w:ascii="Wingdings" w:hAnsi="Wingdings"/>
    </w:rPr>
  </w:style>
  <w:style w:type="character" w:customStyle="1" w:styleId="WW8Num3z4">
    <w:name w:val="WW8Num3z4"/>
    <w:rsid w:val="00D16F1D"/>
    <w:rPr>
      <w:rFonts w:ascii="Courier New" w:hAnsi="Courier New" w:cs="Courier New"/>
    </w:rPr>
  </w:style>
  <w:style w:type="character" w:customStyle="1" w:styleId="WW8Num6z1">
    <w:name w:val="WW8Num6z1"/>
    <w:rsid w:val="00D16F1D"/>
    <w:rPr>
      <w:rFonts w:ascii="Wingdings 2" w:hAnsi="Wingdings 2" w:cs="StarSymbol"/>
      <w:sz w:val="18"/>
      <w:szCs w:val="18"/>
    </w:rPr>
  </w:style>
  <w:style w:type="character" w:customStyle="1" w:styleId="WW8Num6z2">
    <w:name w:val="WW8Num6z2"/>
    <w:rsid w:val="00D16F1D"/>
    <w:rPr>
      <w:rFonts w:ascii="StarSymbol" w:hAnsi="StarSymbol"/>
    </w:rPr>
  </w:style>
  <w:style w:type="character" w:customStyle="1" w:styleId="WW8Num8z2">
    <w:name w:val="WW8Num8z2"/>
    <w:rsid w:val="00D16F1D"/>
    <w:rPr>
      <w:rFonts w:ascii="StarSymbol" w:hAnsi="StarSymbol" w:cs="StarSymbol"/>
      <w:sz w:val="18"/>
      <w:szCs w:val="18"/>
    </w:rPr>
  </w:style>
  <w:style w:type="character" w:customStyle="1" w:styleId="WW8Num9z1">
    <w:name w:val="WW8Num9z1"/>
    <w:rsid w:val="00D16F1D"/>
    <w:rPr>
      <w:rFonts w:ascii="Wingdings 2" w:hAnsi="Wingdings 2" w:cs="StarSymbol"/>
      <w:sz w:val="18"/>
      <w:szCs w:val="18"/>
    </w:rPr>
  </w:style>
  <w:style w:type="character" w:customStyle="1" w:styleId="WW8Num9z2">
    <w:name w:val="WW8Num9z2"/>
    <w:rsid w:val="00D16F1D"/>
    <w:rPr>
      <w:rFonts w:ascii="StarSymbol" w:hAnsi="StarSymbol" w:cs="StarSymbol"/>
      <w:sz w:val="18"/>
      <w:szCs w:val="18"/>
    </w:rPr>
  </w:style>
  <w:style w:type="character" w:customStyle="1" w:styleId="WW8Num7z4">
    <w:name w:val="WW8Num7z4"/>
    <w:rsid w:val="00D16F1D"/>
    <w:rPr>
      <w:rFonts w:ascii="Courier New" w:hAnsi="Courier New" w:cs="Courier New"/>
    </w:rPr>
  </w:style>
  <w:style w:type="character" w:customStyle="1" w:styleId="WW8Num16z4">
    <w:name w:val="WW8Num16z4"/>
    <w:rsid w:val="00D16F1D"/>
    <w:rPr>
      <w:rFonts w:ascii="Courier New" w:hAnsi="Courier New" w:cs="Courier New"/>
    </w:rPr>
  </w:style>
  <w:style w:type="character" w:customStyle="1" w:styleId="WW8Num17z4">
    <w:name w:val="WW8Num17z4"/>
    <w:rsid w:val="00D16F1D"/>
    <w:rPr>
      <w:rFonts w:ascii="Courier New" w:hAnsi="Courier New" w:cs="Courier New"/>
    </w:rPr>
  </w:style>
  <w:style w:type="character" w:customStyle="1" w:styleId="WW8Num19z4">
    <w:name w:val="WW8Num19z4"/>
    <w:rsid w:val="00D16F1D"/>
    <w:rPr>
      <w:rFonts w:ascii="Courier New" w:hAnsi="Courier New" w:cs="Courier New"/>
    </w:rPr>
  </w:style>
  <w:style w:type="character" w:customStyle="1" w:styleId="WW8Num19z3">
    <w:name w:val="WW8Num19z3"/>
    <w:rsid w:val="00D16F1D"/>
    <w:rPr>
      <w:rFonts w:ascii="Symbol" w:hAnsi="Symbol"/>
    </w:rPr>
  </w:style>
  <w:style w:type="character" w:customStyle="1" w:styleId="WW8Num4z1">
    <w:name w:val="WW8Num4z1"/>
    <w:rsid w:val="00D16F1D"/>
    <w:rPr>
      <w:rFonts w:ascii="Courier New" w:hAnsi="Courier New"/>
    </w:rPr>
  </w:style>
  <w:style w:type="character" w:customStyle="1" w:styleId="WW8Num4z2">
    <w:name w:val="WW8Num4z2"/>
    <w:rsid w:val="00D16F1D"/>
    <w:rPr>
      <w:rFonts w:ascii="Wingdings" w:hAnsi="Wingdings"/>
    </w:rPr>
  </w:style>
  <w:style w:type="character" w:customStyle="1" w:styleId="WW8Num4z3">
    <w:name w:val="WW8Num4z3"/>
    <w:rsid w:val="00D16F1D"/>
    <w:rPr>
      <w:rFonts w:ascii="Symbol" w:hAnsi="Symbol"/>
    </w:rPr>
  </w:style>
  <w:style w:type="character" w:customStyle="1" w:styleId="afff7">
    <w:name w:val="???? ????"/>
    <w:rsid w:val="00D16F1D"/>
    <w:rPr>
      <w:rFonts w:ascii="MS Sans Serif" w:hAnsi="MS Sans Serif"/>
      <w:lang w:val="en-US"/>
    </w:rPr>
  </w:style>
  <w:style w:type="character" w:customStyle="1" w:styleId="afff8">
    <w:name w:val="???????? ?????"/>
    <w:rsid w:val="00D16F1D"/>
  </w:style>
  <w:style w:type="character" w:customStyle="1" w:styleId="1f7">
    <w:name w:val="Гиперссылка1"/>
    <w:rsid w:val="00D16F1D"/>
    <w:rPr>
      <w:color w:val="000080"/>
      <w:u w:val="single"/>
    </w:rPr>
  </w:style>
  <w:style w:type="character" w:customStyle="1" w:styleId="39">
    <w:name w:val="????????? 3 ????"/>
    <w:rsid w:val="00D16F1D"/>
    <w:rPr>
      <w:rFonts w:ascii="Arial" w:hAnsi="Arial"/>
      <w:i/>
      <w:sz w:val="22"/>
      <w:u w:val="single"/>
      <w:lang w:val="ru-RU"/>
    </w:rPr>
  </w:style>
  <w:style w:type="character" w:customStyle="1" w:styleId="afff9">
    <w:name w:val="?????? ?????????"/>
    <w:rsid w:val="00D16F1D"/>
  </w:style>
  <w:style w:type="character" w:customStyle="1" w:styleId="WW8Num22z2">
    <w:name w:val="WW8Num22z2"/>
    <w:rsid w:val="00D16F1D"/>
    <w:rPr>
      <w:rFonts w:ascii="Wingdings" w:hAnsi="Wingdings"/>
    </w:rPr>
  </w:style>
  <w:style w:type="character" w:customStyle="1" w:styleId="WW8Num22z3">
    <w:name w:val="WW8Num22z3"/>
    <w:rsid w:val="00D16F1D"/>
    <w:rPr>
      <w:rFonts w:ascii="Symbol" w:hAnsi="Symbol"/>
    </w:rPr>
  </w:style>
  <w:style w:type="character" w:customStyle="1" w:styleId="WW8Num22z4">
    <w:name w:val="WW8Num22z4"/>
    <w:rsid w:val="00D16F1D"/>
    <w:rPr>
      <w:rFonts w:ascii="Courier New" w:hAnsi="Courier New" w:cs="Courier New"/>
    </w:rPr>
  </w:style>
  <w:style w:type="paragraph" w:customStyle="1" w:styleId="afffa">
    <w:name w:val="?????.?????????? ???????"/>
    <w:basedOn w:val="a"/>
    <w:rsid w:val="00D16F1D"/>
    <w:pPr>
      <w:keepLines/>
      <w:tabs>
        <w:tab w:val="center" w:pos="7200"/>
        <w:tab w:val="right" w:pos="14400"/>
      </w:tabs>
      <w:suppressAutoHyphens/>
      <w:ind w:firstLine="0"/>
      <w:jc w:val="center"/>
    </w:pPr>
    <w:rPr>
      <w:rFonts w:eastAsia="Times New Roman" w:cs="Times New Roman"/>
      <w:spacing w:val="80"/>
      <w:sz w:val="20"/>
      <w:szCs w:val="20"/>
      <w:lang w:eastAsia="ar-SA"/>
    </w:rPr>
  </w:style>
  <w:style w:type="paragraph" w:customStyle="1" w:styleId="afffb">
    <w:name w:val="????? ?????????"/>
    <w:basedOn w:val="a"/>
    <w:rsid w:val="00D16F1D"/>
    <w:pPr>
      <w:shd w:val="clear" w:color="auto" w:fill="000080"/>
      <w:suppressAutoHyphens/>
      <w:ind w:firstLine="0"/>
      <w:jc w:val="left"/>
    </w:pPr>
    <w:rPr>
      <w:rFonts w:ascii="Tahoma" w:eastAsia="Times New Roman" w:hAnsi="Tahoma" w:cs="Times New Roman"/>
      <w:sz w:val="20"/>
      <w:szCs w:val="20"/>
      <w:lang w:eastAsia="ar-SA"/>
    </w:rPr>
  </w:style>
  <w:style w:type="paragraph" w:customStyle="1" w:styleId="1f8">
    <w:name w:val="Основной текст1"/>
    <w:basedOn w:val="1f"/>
    <w:rsid w:val="00D16F1D"/>
    <w:pPr>
      <w:overflowPunct/>
      <w:autoSpaceDE/>
      <w:jc w:val="both"/>
      <w:textAlignment w:val="auto"/>
    </w:pPr>
    <w:rPr>
      <w:rFonts w:ascii="Times New Roman" w:hAnsi="Times New Roman"/>
      <w:sz w:val="24"/>
      <w:lang w:val="ru-RU"/>
    </w:rPr>
  </w:style>
  <w:style w:type="paragraph" w:customStyle="1" w:styleId="2e">
    <w:name w:val="???????? ????? ? ???????? 2"/>
    <w:basedOn w:val="a"/>
    <w:rsid w:val="00D16F1D"/>
    <w:pPr>
      <w:suppressAutoHyphens/>
      <w:ind w:firstLine="720"/>
    </w:pPr>
    <w:rPr>
      <w:rFonts w:eastAsia="Times New Roman" w:cs="Times New Roman"/>
      <w:sz w:val="24"/>
      <w:szCs w:val="20"/>
      <w:lang w:eastAsia="ar-SA"/>
    </w:rPr>
  </w:style>
  <w:style w:type="paragraph" w:customStyle="1" w:styleId="1f9">
    <w:name w:val="îãëàâëåíèå 1"/>
    <w:basedOn w:val="a"/>
    <w:next w:val="a"/>
    <w:rsid w:val="00D16F1D"/>
    <w:pPr>
      <w:suppressAutoHyphens/>
      <w:ind w:firstLine="720"/>
    </w:pPr>
    <w:rPr>
      <w:rFonts w:eastAsia="Times New Roman" w:cs="Times New Roman"/>
      <w:sz w:val="24"/>
      <w:szCs w:val="20"/>
      <w:lang w:eastAsia="ar-SA"/>
    </w:rPr>
  </w:style>
  <w:style w:type="paragraph" w:customStyle="1" w:styleId="1fa">
    <w:name w:val="Нижний колонтитул1"/>
    <w:basedOn w:val="1f"/>
    <w:rsid w:val="00D16F1D"/>
    <w:pPr>
      <w:tabs>
        <w:tab w:val="center" w:pos="4153"/>
        <w:tab w:val="right" w:pos="8306"/>
      </w:tabs>
      <w:overflowPunct/>
      <w:autoSpaceDE/>
      <w:textAlignment w:val="auto"/>
    </w:pPr>
    <w:rPr>
      <w:rFonts w:ascii="Times New Roman" w:hAnsi="Times New Roman"/>
      <w:lang w:val="ru-RU"/>
    </w:rPr>
  </w:style>
  <w:style w:type="paragraph" w:customStyle="1" w:styleId="afffc">
    <w:name w:val="?????"/>
    <w:basedOn w:val="a"/>
    <w:rsid w:val="00D16F1D"/>
    <w:pPr>
      <w:suppressAutoHyphens/>
      <w:ind w:firstLine="0"/>
      <w:jc w:val="left"/>
    </w:pPr>
    <w:rPr>
      <w:rFonts w:ascii="Courier New" w:eastAsia="Times New Roman" w:hAnsi="Courier New" w:cs="Times New Roman"/>
      <w:sz w:val="20"/>
      <w:szCs w:val="20"/>
      <w:lang w:eastAsia="ar-SA"/>
    </w:rPr>
  </w:style>
  <w:style w:type="paragraph" w:customStyle="1" w:styleId="1fb">
    <w:name w:val="????????? 1"/>
    <w:basedOn w:val="a"/>
    <w:next w:val="a"/>
    <w:rsid w:val="00D16F1D"/>
    <w:pPr>
      <w:keepNext/>
      <w:suppressAutoHyphens/>
      <w:ind w:firstLine="0"/>
      <w:jc w:val="left"/>
    </w:pPr>
    <w:rPr>
      <w:rFonts w:ascii="MS Sans Serif" w:eastAsia="Times New Roman" w:hAnsi="MS Sans Serif" w:cs="Times New Roman"/>
      <w:b/>
      <w:sz w:val="24"/>
      <w:szCs w:val="20"/>
      <w:lang w:eastAsia="ar-SA"/>
    </w:rPr>
  </w:style>
  <w:style w:type="paragraph" w:customStyle="1" w:styleId="220">
    <w:name w:val="Основной текст с отступом 22"/>
    <w:basedOn w:val="1f"/>
    <w:rsid w:val="00D16F1D"/>
    <w:pPr>
      <w:overflowPunct/>
      <w:autoSpaceDE/>
      <w:ind w:firstLine="720"/>
      <w:jc w:val="both"/>
      <w:textAlignment w:val="auto"/>
    </w:pPr>
    <w:rPr>
      <w:rFonts w:ascii="Times New Roman" w:hAnsi="Times New Roman"/>
      <w:sz w:val="24"/>
      <w:lang w:val="ru-RU"/>
    </w:rPr>
  </w:style>
  <w:style w:type="paragraph" w:customStyle="1" w:styleId="85">
    <w:name w:val="????????? 8"/>
    <w:basedOn w:val="a"/>
    <w:next w:val="a"/>
    <w:rsid w:val="00D16F1D"/>
    <w:pPr>
      <w:keepNext/>
      <w:tabs>
        <w:tab w:val="left" w:pos="0"/>
      </w:tabs>
      <w:suppressAutoHyphens/>
      <w:jc w:val="left"/>
    </w:pPr>
    <w:rPr>
      <w:rFonts w:ascii="MS Sans Serif" w:eastAsia="Times New Roman" w:hAnsi="MS Sans Serif" w:cs="Times New Roman"/>
      <w:szCs w:val="20"/>
      <w:lang w:eastAsia="ar-SA"/>
    </w:rPr>
  </w:style>
  <w:style w:type="paragraph" w:customStyle="1" w:styleId="1fc">
    <w:name w:val="????1"/>
    <w:rsid w:val="00D16F1D"/>
    <w:pPr>
      <w:widowControl w:val="0"/>
      <w:suppressAutoHyphens/>
      <w:spacing w:after="0" w:line="240" w:lineRule="auto"/>
    </w:pPr>
    <w:rPr>
      <w:rFonts w:ascii="Times New Roman" w:eastAsia="Arial" w:hAnsi="Times New Roman" w:cs="Times New Roman"/>
      <w:sz w:val="24"/>
      <w:szCs w:val="20"/>
      <w:lang w:eastAsia="ar-SA"/>
    </w:rPr>
  </w:style>
  <w:style w:type="paragraph" w:customStyle="1" w:styleId="330">
    <w:name w:val="Основной текст с отступом 33"/>
    <w:basedOn w:val="1f"/>
    <w:rsid w:val="00D16F1D"/>
    <w:pPr>
      <w:overflowPunct/>
      <w:autoSpaceDE/>
      <w:ind w:firstLine="720"/>
      <w:jc w:val="both"/>
      <w:textAlignment w:val="auto"/>
    </w:pPr>
    <w:rPr>
      <w:rFonts w:ascii="Times New Roman" w:hAnsi="Times New Roman"/>
      <w:sz w:val="24"/>
      <w:lang w:val="ru-RU"/>
    </w:rPr>
  </w:style>
  <w:style w:type="paragraph" w:customStyle="1" w:styleId="afffd">
    <w:name w:val="??????"/>
    <w:basedOn w:val="a"/>
    <w:rsid w:val="00D16F1D"/>
    <w:pPr>
      <w:suppressAutoHyphens/>
      <w:ind w:left="284" w:right="424" w:firstLine="0"/>
    </w:pPr>
    <w:rPr>
      <w:rFonts w:ascii="Arial" w:eastAsia="Times New Roman" w:hAnsi="Arial" w:cs="Times New Roman"/>
      <w:sz w:val="24"/>
      <w:szCs w:val="20"/>
      <w:lang w:eastAsia="ar-SA"/>
    </w:rPr>
  </w:style>
  <w:style w:type="paragraph" w:customStyle="1" w:styleId="afffe">
    <w:name w:val="??????????"/>
    <w:rsid w:val="00D16F1D"/>
    <w:pPr>
      <w:suppressAutoHyphens/>
      <w:spacing w:after="0" w:line="240" w:lineRule="auto"/>
    </w:pPr>
    <w:rPr>
      <w:rFonts w:ascii="Times New Roman" w:eastAsia="Arial" w:hAnsi="Times New Roman" w:cs="Times New Roman"/>
      <w:sz w:val="20"/>
      <w:szCs w:val="20"/>
      <w:lang w:eastAsia="ar-SA"/>
    </w:rPr>
  </w:style>
  <w:style w:type="paragraph" w:customStyle="1" w:styleId="WW-1">
    <w:name w:val="WW-????????"/>
    <w:basedOn w:val="a"/>
    <w:rsid w:val="00D16F1D"/>
    <w:pPr>
      <w:suppressAutoHyphens/>
      <w:ind w:firstLine="0"/>
      <w:jc w:val="left"/>
    </w:pPr>
    <w:rPr>
      <w:rFonts w:ascii="Arial" w:eastAsia="Times New Roman" w:hAnsi="Arial" w:cs="Times New Roman"/>
      <w:sz w:val="24"/>
      <w:szCs w:val="20"/>
      <w:lang w:eastAsia="ar-SA"/>
    </w:rPr>
  </w:style>
  <w:style w:type="paragraph" w:customStyle="1" w:styleId="2f">
    <w:name w:val="????????? 2"/>
    <w:basedOn w:val="a"/>
    <w:next w:val="a"/>
    <w:rsid w:val="00D16F1D"/>
    <w:pPr>
      <w:keepNext/>
      <w:tabs>
        <w:tab w:val="left" w:pos="851"/>
      </w:tabs>
      <w:suppressAutoHyphens/>
      <w:ind w:firstLine="0"/>
      <w:jc w:val="center"/>
    </w:pPr>
    <w:rPr>
      <w:rFonts w:eastAsia="Times New Roman" w:cs="Times New Roman"/>
      <w:b/>
      <w:sz w:val="24"/>
      <w:szCs w:val="20"/>
      <w:lang w:eastAsia="ar-SA"/>
    </w:rPr>
  </w:style>
  <w:style w:type="paragraph" w:customStyle="1" w:styleId="BodyText21">
    <w:name w:val="Body Text 21"/>
    <w:basedOn w:val="a"/>
    <w:rsid w:val="00D16F1D"/>
    <w:pPr>
      <w:suppressAutoHyphens/>
      <w:ind w:firstLine="0"/>
    </w:pPr>
    <w:rPr>
      <w:rFonts w:eastAsia="Times New Roman" w:cs="Times New Roman"/>
      <w:sz w:val="24"/>
      <w:szCs w:val="20"/>
      <w:lang w:eastAsia="ar-SA"/>
    </w:rPr>
  </w:style>
  <w:style w:type="paragraph" w:customStyle="1" w:styleId="76">
    <w:name w:val="????????? 7"/>
    <w:basedOn w:val="a"/>
    <w:next w:val="a"/>
    <w:rsid w:val="00D16F1D"/>
    <w:pPr>
      <w:keepNext/>
      <w:suppressAutoHyphens/>
      <w:ind w:firstLine="0"/>
      <w:jc w:val="left"/>
    </w:pPr>
    <w:rPr>
      <w:rFonts w:eastAsia="Times New Roman" w:cs="Times New Roman"/>
      <w:b/>
      <w:sz w:val="24"/>
      <w:szCs w:val="20"/>
      <w:u w:val="single"/>
      <w:lang w:eastAsia="ar-SA"/>
    </w:rPr>
  </w:style>
  <w:style w:type="paragraph" w:customStyle="1" w:styleId="BodyText22">
    <w:name w:val="Body Text 22"/>
    <w:basedOn w:val="a"/>
    <w:rsid w:val="00D16F1D"/>
    <w:pPr>
      <w:suppressAutoHyphens/>
      <w:ind w:firstLine="0"/>
      <w:jc w:val="left"/>
    </w:pPr>
    <w:rPr>
      <w:rFonts w:eastAsia="Times New Roman" w:cs="Times New Roman"/>
      <w:sz w:val="24"/>
      <w:szCs w:val="20"/>
      <w:lang w:eastAsia="ar-SA"/>
    </w:rPr>
  </w:style>
  <w:style w:type="paragraph" w:customStyle="1" w:styleId="2f0">
    <w:name w:val="????????????? ?????? 2"/>
    <w:basedOn w:val="a"/>
    <w:rsid w:val="00D16F1D"/>
    <w:pPr>
      <w:tabs>
        <w:tab w:val="left" w:pos="1203"/>
      </w:tabs>
      <w:suppressAutoHyphens/>
      <w:ind w:left="283" w:firstLine="0"/>
      <w:jc w:val="left"/>
    </w:pPr>
    <w:rPr>
      <w:rFonts w:ascii="Tahoma" w:eastAsia="Times New Roman" w:hAnsi="Tahoma" w:cs="Times New Roman"/>
      <w:color w:val="000000"/>
      <w:sz w:val="18"/>
      <w:szCs w:val="20"/>
      <w:lang w:eastAsia="ar-SA"/>
    </w:rPr>
  </w:style>
  <w:style w:type="paragraph" w:customStyle="1" w:styleId="affff">
    <w:name w:val="??????????? ??????"/>
    <w:basedOn w:val="a"/>
    <w:rsid w:val="00D16F1D"/>
    <w:pPr>
      <w:widowControl w:val="0"/>
      <w:suppressAutoHyphens/>
      <w:spacing w:after="120"/>
      <w:ind w:left="283" w:firstLine="0"/>
      <w:jc w:val="left"/>
    </w:pPr>
    <w:rPr>
      <w:rFonts w:eastAsia="Times New Roman" w:cs="Times New Roman"/>
      <w:sz w:val="20"/>
      <w:szCs w:val="20"/>
      <w:lang w:eastAsia="ar-SA"/>
    </w:rPr>
  </w:style>
  <w:style w:type="paragraph" w:styleId="1fd">
    <w:name w:val="toc 1"/>
    <w:basedOn w:val="a"/>
    <w:next w:val="a"/>
    <w:uiPriority w:val="39"/>
    <w:rsid w:val="00D16F1D"/>
    <w:pPr>
      <w:suppressAutoHyphens/>
      <w:overflowPunct w:val="0"/>
      <w:autoSpaceDE w:val="0"/>
      <w:spacing w:before="120" w:after="120"/>
      <w:ind w:firstLine="0"/>
      <w:jc w:val="left"/>
      <w:textAlignment w:val="baseline"/>
    </w:pPr>
    <w:rPr>
      <w:rFonts w:eastAsia="Times New Roman" w:cs="Times New Roman"/>
      <w:bCs/>
      <w:sz w:val="24"/>
      <w:szCs w:val="24"/>
      <w:lang w:eastAsia="ar-SA"/>
    </w:rPr>
  </w:style>
  <w:style w:type="paragraph" w:customStyle="1" w:styleId="WW-2">
    <w:name w:val="WW-???????"/>
    <w:basedOn w:val="ad"/>
    <w:next w:val="ad"/>
    <w:rsid w:val="00D16F1D"/>
    <w:pPr>
      <w:overflowPunct/>
      <w:autoSpaceDE/>
      <w:spacing w:after="0"/>
      <w:ind w:firstLine="709"/>
    </w:pPr>
    <w:rPr>
      <w:rFonts w:ascii="Arial" w:eastAsia="Arial" w:hAnsi="Arial" w:cs="Times New Roman"/>
      <w:sz w:val="20"/>
      <w:szCs w:val="20"/>
    </w:rPr>
  </w:style>
  <w:style w:type="paragraph" w:customStyle="1" w:styleId="1fe">
    <w:name w:val="çàãîëîâîê 1"/>
    <w:basedOn w:val="a"/>
    <w:next w:val="a"/>
    <w:rsid w:val="00D16F1D"/>
    <w:pPr>
      <w:keepNext/>
      <w:suppressAutoHyphens/>
      <w:spacing w:before="240" w:after="60"/>
      <w:jc w:val="left"/>
    </w:pPr>
    <w:rPr>
      <w:rFonts w:ascii="Arial" w:eastAsia="Times New Roman" w:hAnsi="Arial" w:cs="Times New Roman"/>
      <w:b/>
      <w:color w:val="000080"/>
      <w:kern w:val="1"/>
      <w:szCs w:val="20"/>
      <w:lang w:eastAsia="ar-SA"/>
    </w:rPr>
  </w:style>
  <w:style w:type="paragraph" w:customStyle="1" w:styleId="2f1">
    <w:name w:val="????? ????????? 2 + ?? ????? ?????????"/>
    <w:basedOn w:val="2"/>
    <w:rsid w:val="00D16F1D"/>
    <w:pPr>
      <w:pageBreakBefore w:val="0"/>
      <w:widowControl w:val="0"/>
      <w:suppressAutoHyphens/>
      <w:spacing w:before="240" w:after="120"/>
      <w:ind w:firstLine="0"/>
      <w:jc w:val="center"/>
    </w:pPr>
    <w:rPr>
      <w:rFonts w:eastAsia="Times New Roman" w:cs="Times New Roman"/>
      <w:sz w:val="24"/>
      <w:szCs w:val="20"/>
      <w:lang w:eastAsia="ar-SA"/>
    </w:rPr>
  </w:style>
  <w:style w:type="paragraph" w:customStyle="1" w:styleId="3040">
    <w:name w:val="????? ????????? 3 + ?????:  0.4 ?? ?????? ??????:  0 ??"/>
    <w:basedOn w:val="3"/>
    <w:rsid w:val="00D16F1D"/>
    <w:pPr>
      <w:keepLines w:val="0"/>
      <w:widowControl w:val="0"/>
      <w:suppressAutoHyphens/>
      <w:spacing w:before="240" w:after="60"/>
      <w:ind w:firstLine="0"/>
      <w:jc w:val="center"/>
    </w:pPr>
    <w:rPr>
      <w:rFonts w:eastAsia="Times New Roman" w:cs="Times New Roman"/>
      <w:sz w:val="24"/>
      <w:szCs w:val="20"/>
      <w:lang w:eastAsia="ar-SA"/>
    </w:rPr>
  </w:style>
  <w:style w:type="paragraph" w:customStyle="1" w:styleId="TimesNewRoman12pt">
    <w:name w:val="????? ????? Times New Roman 12 pt ?????????? ?????? ?? ?????? + ?? ..."/>
    <w:basedOn w:val="a"/>
    <w:rsid w:val="00D16F1D"/>
    <w:pPr>
      <w:keepNext/>
      <w:widowControl w:val="0"/>
      <w:suppressAutoHyphens/>
      <w:spacing w:before="240" w:after="60"/>
      <w:ind w:firstLine="0"/>
      <w:jc w:val="center"/>
    </w:pPr>
    <w:rPr>
      <w:rFonts w:eastAsia="Times New Roman" w:cs="Times New Roman"/>
      <w:i/>
      <w:sz w:val="24"/>
      <w:szCs w:val="20"/>
      <w:lang w:eastAsia="ar-SA"/>
    </w:rPr>
  </w:style>
  <w:style w:type="paragraph" w:customStyle="1" w:styleId="FR1">
    <w:name w:val="FR1"/>
    <w:rsid w:val="00D16F1D"/>
    <w:pPr>
      <w:widowControl w:val="0"/>
      <w:suppressAutoHyphens/>
      <w:spacing w:before="1920" w:after="0" w:line="240" w:lineRule="auto"/>
    </w:pPr>
    <w:rPr>
      <w:rFonts w:ascii="Times New Roman" w:eastAsia="Arial" w:hAnsi="Times New Roman" w:cs="Times New Roman"/>
      <w:b/>
      <w:sz w:val="28"/>
      <w:szCs w:val="20"/>
      <w:lang w:eastAsia="ar-SA"/>
    </w:rPr>
  </w:style>
  <w:style w:type="paragraph" w:customStyle="1" w:styleId="affff0">
    <w:name w:val="????? ???????"/>
    <w:basedOn w:val="a"/>
    <w:rsid w:val="00D16F1D"/>
    <w:pPr>
      <w:suppressAutoHyphens/>
      <w:ind w:firstLine="0"/>
      <w:jc w:val="left"/>
    </w:pPr>
    <w:rPr>
      <w:rFonts w:ascii="Tahoma" w:eastAsia="Times New Roman" w:hAnsi="Tahoma" w:cs="Times New Roman"/>
      <w:sz w:val="16"/>
      <w:szCs w:val="20"/>
      <w:lang w:eastAsia="ar-SA"/>
    </w:rPr>
  </w:style>
  <w:style w:type="paragraph" w:customStyle="1" w:styleId="S">
    <w:name w:val="S_?????? ??????????"/>
    <w:basedOn w:val="a"/>
    <w:rsid w:val="00D16F1D"/>
    <w:pPr>
      <w:suppressAutoHyphens/>
      <w:spacing w:line="360" w:lineRule="auto"/>
      <w:ind w:firstLine="0"/>
    </w:pPr>
    <w:rPr>
      <w:rFonts w:eastAsia="Times New Roman" w:cs="Times New Roman"/>
      <w:sz w:val="24"/>
      <w:szCs w:val="20"/>
      <w:lang w:eastAsia="ar-SA"/>
    </w:rPr>
  </w:style>
  <w:style w:type="paragraph" w:customStyle="1" w:styleId="ConsPlusNormal">
    <w:name w:val="ConsPlusNormal"/>
    <w:rsid w:val="00D16F1D"/>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ConsPlusNonformat">
    <w:name w:val="ConsPlusNonformat"/>
    <w:rsid w:val="00D16F1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ConsPlusTitle">
    <w:name w:val="ConsPlusTitle"/>
    <w:rsid w:val="00D16F1D"/>
    <w:pPr>
      <w:widowControl w:val="0"/>
      <w:suppressAutoHyphens/>
      <w:autoSpaceDE w:val="0"/>
      <w:spacing w:after="0" w:line="240" w:lineRule="auto"/>
    </w:pPr>
    <w:rPr>
      <w:rFonts w:ascii="Arial" w:eastAsia="Arial" w:hAnsi="Arial" w:cs="Arial"/>
      <w:b/>
      <w:bCs/>
      <w:sz w:val="20"/>
      <w:szCs w:val="20"/>
      <w:lang w:eastAsia="ar-SA"/>
    </w:rPr>
  </w:style>
  <w:style w:type="paragraph" w:customStyle="1" w:styleId="S0">
    <w:name w:val="S_Обычный"/>
    <w:basedOn w:val="a"/>
    <w:link w:val="S1"/>
    <w:rsid w:val="00D16F1D"/>
    <w:pPr>
      <w:suppressAutoHyphens/>
      <w:spacing w:line="360" w:lineRule="auto"/>
    </w:pPr>
    <w:rPr>
      <w:rFonts w:eastAsia="Times New Roman" w:cs="Times New Roman"/>
      <w:szCs w:val="20"/>
      <w:lang w:eastAsia="ar-SA"/>
    </w:rPr>
  </w:style>
  <w:style w:type="character" w:customStyle="1" w:styleId="S1">
    <w:name w:val="S_Обычный Знак"/>
    <w:link w:val="S0"/>
    <w:rsid w:val="00D16F1D"/>
    <w:rPr>
      <w:rFonts w:ascii="Times New Roman" w:eastAsia="Times New Roman" w:hAnsi="Times New Roman" w:cs="Times New Roman"/>
      <w:sz w:val="28"/>
      <w:szCs w:val="20"/>
      <w:lang w:eastAsia="ar-SA"/>
    </w:rPr>
  </w:style>
  <w:style w:type="paragraph" w:customStyle="1" w:styleId="S31">
    <w:name w:val="S_Нумерованный_3.1"/>
    <w:basedOn w:val="S0"/>
    <w:rsid w:val="00D16F1D"/>
    <w:pPr>
      <w:tabs>
        <w:tab w:val="num" w:pos="720"/>
      </w:tabs>
      <w:ind w:left="-14976" w:firstLine="0"/>
    </w:pPr>
  </w:style>
  <w:style w:type="paragraph" w:customStyle="1" w:styleId="1ff">
    <w:name w:val="Маркированный_1"/>
    <w:basedOn w:val="a"/>
    <w:rsid w:val="00D16F1D"/>
    <w:pPr>
      <w:tabs>
        <w:tab w:val="left" w:pos="900"/>
        <w:tab w:val="num" w:pos="2062"/>
      </w:tabs>
      <w:suppressAutoHyphens/>
      <w:spacing w:line="360" w:lineRule="auto"/>
      <w:ind w:left="-7197" w:firstLine="0"/>
    </w:pPr>
    <w:rPr>
      <w:rFonts w:eastAsia="Times New Roman" w:cs="Times New Roman"/>
      <w:szCs w:val="20"/>
      <w:lang w:eastAsia="ar-SA"/>
    </w:rPr>
  </w:style>
  <w:style w:type="paragraph" w:customStyle="1" w:styleId="1ff0">
    <w:name w:val="Маркированный список1"/>
    <w:basedOn w:val="1ff"/>
    <w:rsid w:val="00D16F1D"/>
    <w:pPr>
      <w:tabs>
        <w:tab w:val="clear" w:pos="2062"/>
      </w:tabs>
      <w:ind w:left="0"/>
    </w:pPr>
  </w:style>
  <w:style w:type="paragraph" w:customStyle="1" w:styleId="S2">
    <w:name w:val="S_Маркированный"/>
    <w:basedOn w:val="1ff0"/>
    <w:link w:val="S3"/>
    <w:rsid w:val="00D16F1D"/>
    <w:pPr>
      <w:tabs>
        <w:tab w:val="num" w:pos="0"/>
        <w:tab w:val="left" w:pos="1260"/>
      </w:tabs>
    </w:pPr>
  </w:style>
  <w:style w:type="character" w:customStyle="1" w:styleId="S3">
    <w:name w:val="S_Маркированный Знак"/>
    <w:link w:val="S2"/>
    <w:rsid w:val="00D16F1D"/>
    <w:rPr>
      <w:rFonts w:ascii="Times New Roman" w:eastAsia="Times New Roman" w:hAnsi="Times New Roman" w:cs="Times New Roman"/>
      <w:sz w:val="28"/>
      <w:szCs w:val="20"/>
      <w:lang w:eastAsia="ar-SA"/>
    </w:rPr>
  </w:style>
  <w:style w:type="paragraph" w:customStyle="1" w:styleId="2f2">
    <w:name w:val="Знак2"/>
    <w:basedOn w:val="a"/>
    <w:rsid w:val="00D16F1D"/>
    <w:pPr>
      <w:spacing w:after="160" w:line="240" w:lineRule="exact"/>
      <w:ind w:firstLine="0"/>
      <w:jc w:val="left"/>
    </w:pPr>
    <w:rPr>
      <w:rFonts w:ascii="Verdana" w:eastAsia="Times New Roman" w:hAnsi="Verdana" w:cs="Times New Roman"/>
      <w:sz w:val="24"/>
      <w:szCs w:val="24"/>
      <w:lang w:val="en-US"/>
    </w:rPr>
  </w:style>
  <w:style w:type="paragraph" w:customStyle="1" w:styleId="114">
    <w:name w:val="Знак Знак Знак1 Знак Знак Знак Знак Знак Знак1 Знак Знак Знак Знак"/>
    <w:basedOn w:val="a"/>
    <w:rsid w:val="00D16F1D"/>
    <w:pPr>
      <w:keepLines/>
      <w:spacing w:after="160" w:line="240" w:lineRule="exact"/>
      <w:ind w:firstLine="0"/>
      <w:jc w:val="left"/>
    </w:pPr>
    <w:rPr>
      <w:rFonts w:ascii="Verdana" w:eastAsia="MS Mincho" w:hAnsi="Verdana" w:cs="Franklin Gothic Book"/>
      <w:sz w:val="20"/>
      <w:szCs w:val="20"/>
      <w:lang w:val="en-US"/>
    </w:rPr>
  </w:style>
  <w:style w:type="character" w:customStyle="1" w:styleId="WW8Num26z2">
    <w:name w:val="WW8Num26z2"/>
    <w:rsid w:val="00D16F1D"/>
    <w:rPr>
      <w:b/>
    </w:rPr>
  </w:style>
  <w:style w:type="character" w:customStyle="1" w:styleId="WW8Num27z1">
    <w:name w:val="WW8Num27z1"/>
    <w:rsid w:val="00D16F1D"/>
    <w:rPr>
      <w:rFonts w:ascii="Courier New" w:hAnsi="Courier New"/>
    </w:rPr>
  </w:style>
  <w:style w:type="character" w:customStyle="1" w:styleId="WW8Num27z2">
    <w:name w:val="WW8Num27z2"/>
    <w:rsid w:val="00D16F1D"/>
    <w:rPr>
      <w:rFonts w:ascii="Wingdings" w:hAnsi="Wingdings"/>
    </w:rPr>
  </w:style>
  <w:style w:type="character" w:customStyle="1" w:styleId="WW8Num27z3">
    <w:name w:val="WW8Num27z3"/>
    <w:rsid w:val="00D16F1D"/>
    <w:rPr>
      <w:rFonts w:ascii="Symbol" w:hAnsi="Symbol"/>
    </w:rPr>
  </w:style>
  <w:style w:type="character" w:customStyle="1" w:styleId="95">
    <w:name w:val="Знак Знак9"/>
    <w:rsid w:val="00D16F1D"/>
    <w:rPr>
      <w:rFonts w:ascii="Calibri" w:eastAsia="Times New Roman" w:hAnsi="Calibri" w:cs="Times New Roman"/>
      <w:b/>
      <w:bCs/>
      <w:sz w:val="28"/>
      <w:szCs w:val="28"/>
    </w:rPr>
  </w:style>
  <w:style w:type="character" w:styleId="affff1">
    <w:name w:val="Emphasis"/>
    <w:qFormat/>
    <w:rsid w:val="00D16F1D"/>
    <w:rPr>
      <w:i/>
      <w:iCs/>
    </w:rPr>
  </w:style>
  <w:style w:type="character" w:customStyle="1" w:styleId="affff2">
    <w:name w:val="???????? ?????????"/>
    <w:rsid w:val="00D16F1D"/>
    <w:rPr>
      <w:b/>
      <w:color w:val="000080"/>
      <w:sz w:val="20"/>
    </w:rPr>
  </w:style>
  <w:style w:type="character" w:customStyle="1" w:styleId="1ff1">
    <w:name w:val="Знак примечания1"/>
    <w:rsid w:val="00D16F1D"/>
    <w:rPr>
      <w:sz w:val="16"/>
      <w:szCs w:val="16"/>
    </w:rPr>
  </w:style>
  <w:style w:type="character" w:customStyle="1" w:styleId="WW8Num6z3">
    <w:name w:val="WW8Num6z3"/>
    <w:rsid w:val="00D16F1D"/>
    <w:rPr>
      <w:rFonts w:ascii="Symbol" w:hAnsi="Symbol"/>
    </w:rPr>
  </w:style>
  <w:style w:type="character" w:customStyle="1" w:styleId="WW8Num6z4">
    <w:name w:val="WW8Num6z4"/>
    <w:rsid w:val="00D16F1D"/>
    <w:rPr>
      <w:rFonts w:ascii="Courier New" w:hAnsi="Courier New"/>
    </w:rPr>
  </w:style>
  <w:style w:type="character" w:customStyle="1" w:styleId="WW8Num9z4">
    <w:name w:val="WW8Num9z4"/>
    <w:rsid w:val="00D16F1D"/>
    <w:rPr>
      <w:rFonts w:ascii="Courier New" w:hAnsi="Courier New"/>
    </w:rPr>
  </w:style>
  <w:style w:type="character" w:customStyle="1" w:styleId="WW8Num11z1">
    <w:name w:val="WW8Num11z1"/>
    <w:rsid w:val="00D16F1D"/>
    <w:rPr>
      <w:rFonts w:ascii="Wingdings" w:hAnsi="Wingdings"/>
    </w:rPr>
  </w:style>
  <w:style w:type="character" w:customStyle="1" w:styleId="WW8Num11z4">
    <w:name w:val="WW8Num11z4"/>
    <w:rsid w:val="00D16F1D"/>
    <w:rPr>
      <w:rFonts w:ascii="Courier New" w:hAnsi="Courier New"/>
    </w:rPr>
  </w:style>
  <w:style w:type="character" w:customStyle="1" w:styleId="WW8Num13z1">
    <w:name w:val="WW8Num13z1"/>
    <w:rsid w:val="00D16F1D"/>
    <w:rPr>
      <w:rFonts w:ascii="Courier New" w:hAnsi="Courier New"/>
    </w:rPr>
  </w:style>
  <w:style w:type="character" w:customStyle="1" w:styleId="WW8Num13z2">
    <w:name w:val="WW8Num13z2"/>
    <w:rsid w:val="00D16F1D"/>
    <w:rPr>
      <w:rFonts w:ascii="Wingdings" w:hAnsi="Wingdings"/>
    </w:rPr>
  </w:style>
  <w:style w:type="character" w:customStyle="1" w:styleId="WW8Num15z2">
    <w:name w:val="WW8Num15z2"/>
    <w:rsid w:val="00D16F1D"/>
    <w:rPr>
      <w:rFonts w:ascii="Wingdings" w:hAnsi="Wingdings"/>
    </w:rPr>
  </w:style>
  <w:style w:type="character" w:customStyle="1" w:styleId="WW8Num15z3">
    <w:name w:val="WW8Num15z3"/>
    <w:rsid w:val="00D16F1D"/>
    <w:rPr>
      <w:rFonts w:ascii="Symbol" w:hAnsi="Symbol"/>
    </w:rPr>
  </w:style>
  <w:style w:type="character" w:customStyle="1" w:styleId="affff3">
    <w:name w:val="?????????????? ??????"/>
    <w:rsid w:val="00D16F1D"/>
    <w:rPr>
      <w:b/>
      <w:color w:val="008000"/>
      <w:sz w:val="20"/>
      <w:u w:val="single"/>
    </w:rPr>
  </w:style>
  <w:style w:type="character" w:customStyle="1" w:styleId="affff4">
    <w:name w:val="Цветовое выделение"/>
    <w:uiPriority w:val="99"/>
    <w:rsid w:val="00D16F1D"/>
    <w:rPr>
      <w:b/>
      <w:bCs/>
      <w:color w:val="000080"/>
      <w:sz w:val="20"/>
      <w:szCs w:val="20"/>
    </w:rPr>
  </w:style>
  <w:style w:type="character" w:customStyle="1" w:styleId="2f3">
    <w:name w:val="Знак2 Знак Знак"/>
    <w:rsid w:val="00D16F1D"/>
    <w:rPr>
      <w:rFonts w:ascii="Arial" w:hAnsi="Arial" w:cs="Arial"/>
      <w:b/>
      <w:bCs/>
      <w:i/>
      <w:iCs/>
      <w:sz w:val="28"/>
      <w:szCs w:val="28"/>
      <w:lang w:val="ru-RU" w:eastAsia="ar-SA" w:bidi="ar-SA"/>
    </w:rPr>
  </w:style>
  <w:style w:type="paragraph" w:styleId="2f4">
    <w:name w:val="toc 2"/>
    <w:basedOn w:val="a"/>
    <w:next w:val="a"/>
    <w:uiPriority w:val="39"/>
    <w:rsid w:val="00D16F1D"/>
    <w:pPr>
      <w:suppressAutoHyphens/>
      <w:overflowPunct w:val="0"/>
      <w:autoSpaceDE w:val="0"/>
      <w:ind w:left="280" w:firstLine="0"/>
      <w:jc w:val="left"/>
      <w:textAlignment w:val="baseline"/>
    </w:pPr>
    <w:rPr>
      <w:rFonts w:eastAsia="Times New Roman" w:cs="Times New Roman"/>
      <w:sz w:val="24"/>
      <w:szCs w:val="20"/>
      <w:lang w:eastAsia="ar-SA"/>
    </w:rPr>
  </w:style>
  <w:style w:type="paragraph" w:styleId="3a">
    <w:name w:val="toc 3"/>
    <w:basedOn w:val="a"/>
    <w:next w:val="a"/>
    <w:uiPriority w:val="39"/>
    <w:rsid w:val="00D16F1D"/>
    <w:pPr>
      <w:suppressAutoHyphens/>
      <w:overflowPunct w:val="0"/>
      <w:autoSpaceDE w:val="0"/>
      <w:ind w:left="560" w:firstLine="0"/>
      <w:jc w:val="left"/>
      <w:textAlignment w:val="baseline"/>
    </w:pPr>
    <w:rPr>
      <w:rFonts w:eastAsia="Times New Roman" w:cs="Times New Roman"/>
      <w:iCs/>
      <w:sz w:val="24"/>
      <w:szCs w:val="24"/>
      <w:lang w:eastAsia="ar-SA"/>
    </w:rPr>
  </w:style>
  <w:style w:type="paragraph" w:styleId="45">
    <w:name w:val="toc 4"/>
    <w:basedOn w:val="a"/>
    <w:next w:val="a"/>
    <w:semiHidden/>
    <w:rsid w:val="00D16F1D"/>
    <w:pPr>
      <w:suppressAutoHyphens/>
      <w:overflowPunct w:val="0"/>
      <w:autoSpaceDE w:val="0"/>
      <w:ind w:left="840" w:firstLine="0"/>
      <w:jc w:val="left"/>
      <w:textAlignment w:val="baseline"/>
    </w:pPr>
    <w:rPr>
      <w:rFonts w:eastAsia="Times New Roman" w:cs="Times New Roman"/>
      <w:sz w:val="24"/>
      <w:szCs w:val="24"/>
      <w:lang w:eastAsia="ar-SA"/>
    </w:rPr>
  </w:style>
  <w:style w:type="paragraph" w:styleId="55">
    <w:name w:val="toc 5"/>
    <w:basedOn w:val="a"/>
    <w:next w:val="a"/>
    <w:semiHidden/>
    <w:rsid w:val="00D16F1D"/>
    <w:pPr>
      <w:suppressAutoHyphens/>
      <w:overflowPunct w:val="0"/>
      <w:autoSpaceDE w:val="0"/>
      <w:ind w:left="1120" w:firstLine="0"/>
      <w:jc w:val="left"/>
      <w:textAlignment w:val="baseline"/>
    </w:pPr>
    <w:rPr>
      <w:rFonts w:eastAsia="Times New Roman" w:cs="Times New Roman"/>
      <w:sz w:val="18"/>
      <w:szCs w:val="18"/>
      <w:lang w:eastAsia="ar-SA"/>
    </w:rPr>
  </w:style>
  <w:style w:type="paragraph" w:styleId="65">
    <w:name w:val="toc 6"/>
    <w:basedOn w:val="a"/>
    <w:next w:val="a"/>
    <w:semiHidden/>
    <w:rsid w:val="00D16F1D"/>
    <w:pPr>
      <w:suppressAutoHyphens/>
      <w:overflowPunct w:val="0"/>
      <w:autoSpaceDE w:val="0"/>
      <w:ind w:left="1400" w:firstLine="0"/>
      <w:jc w:val="left"/>
      <w:textAlignment w:val="baseline"/>
    </w:pPr>
    <w:rPr>
      <w:rFonts w:eastAsia="Times New Roman" w:cs="Times New Roman"/>
      <w:sz w:val="18"/>
      <w:szCs w:val="18"/>
      <w:lang w:eastAsia="ar-SA"/>
    </w:rPr>
  </w:style>
  <w:style w:type="paragraph" w:styleId="77">
    <w:name w:val="toc 7"/>
    <w:basedOn w:val="a"/>
    <w:next w:val="a"/>
    <w:semiHidden/>
    <w:rsid w:val="00D16F1D"/>
    <w:pPr>
      <w:suppressAutoHyphens/>
      <w:overflowPunct w:val="0"/>
      <w:autoSpaceDE w:val="0"/>
      <w:ind w:left="1680" w:firstLine="0"/>
      <w:jc w:val="left"/>
      <w:textAlignment w:val="baseline"/>
    </w:pPr>
    <w:rPr>
      <w:rFonts w:eastAsia="Times New Roman" w:cs="Times New Roman"/>
      <w:sz w:val="18"/>
      <w:szCs w:val="18"/>
      <w:lang w:eastAsia="ar-SA"/>
    </w:rPr>
  </w:style>
  <w:style w:type="paragraph" w:styleId="86">
    <w:name w:val="toc 8"/>
    <w:basedOn w:val="a"/>
    <w:next w:val="a"/>
    <w:semiHidden/>
    <w:rsid w:val="00D16F1D"/>
    <w:pPr>
      <w:suppressAutoHyphens/>
      <w:overflowPunct w:val="0"/>
      <w:autoSpaceDE w:val="0"/>
      <w:ind w:left="1960" w:firstLine="0"/>
      <w:jc w:val="left"/>
      <w:textAlignment w:val="baseline"/>
    </w:pPr>
    <w:rPr>
      <w:rFonts w:eastAsia="Times New Roman" w:cs="Times New Roman"/>
      <w:sz w:val="18"/>
      <w:szCs w:val="18"/>
      <w:lang w:eastAsia="ar-SA"/>
    </w:rPr>
  </w:style>
  <w:style w:type="paragraph" w:styleId="96">
    <w:name w:val="toc 9"/>
    <w:basedOn w:val="a"/>
    <w:next w:val="a"/>
    <w:semiHidden/>
    <w:rsid w:val="00D16F1D"/>
    <w:pPr>
      <w:suppressAutoHyphens/>
      <w:overflowPunct w:val="0"/>
      <w:autoSpaceDE w:val="0"/>
      <w:ind w:left="2240" w:firstLine="0"/>
      <w:jc w:val="left"/>
      <w:textAlignment w:val="baseline"/>
    </w:pPr>
    <w:rPr>
      <w:rFonts w:eastAsia="Times New Roman" w:cs="Times New Roman"/>
      <w:sz w:val="18"/>
      <w:szCs w:val="18"/>
      <w:lang w:eastAsia="ar-SA"/>
    </w:rPr>
  </w:style>
  <w:style w:type="paragraph" w:customStyle="1" w:styleId="1ff2">
    <w:name w:val="Цитата1"/>
    <w:basedOn w:val="a"/>
    <w:rsid w:val="00D16F1D"/>
    <w:pPr>
      <w:shd w:val="clear" w:color="auto" w:fill="FFFFFF"/>
      <w:spacing w:line="274" w:lineRule="exact"/>
      <w:ind w:left="3691" w:right="2304" w:hanging="422"/>
      <w:jc w:val="center"/>
    </w:pPr>
    <w:rPr>
      <w:rFonts w:eastAsia="Times New Roman" w:cs="Times New Roman"/>
      <w:b/>
      <w:bCs/>
      <w:color w:val="000000"/>
      <w:spacing w:val="-2"/>
      <w:sz w:val="24"/>
      <w:szCs w:val="24"/>
      <w:lang w:eastAsia="ar-SA"/>
    </w:rPr>
  </w:style>
  <w:style w:type="paragraph" w:customStyle="1" w:styleId="ConsNormal">
    <w:name w:val="ConsNormal"/>
    <w:rsid w:val="00D16F1D"/>
    <w:pPr>
      <w:widowControl w:val="0"/>
      <w:suppressAutoHyphens/>
      <w:autoSpaceDE w:val="0"/>
      <w:spacing w:after="0" w:line="240" w:lineRule="auto"/>
      <w:ind w:firstLine="720"/>
    </w:pPr>
    <w:rPr>
      <w:rFonts w:ascii="Arial" w:eastAsia="Arial" w:hAnsi="Arial" w:cs="Arial"/>
      <w:sz w:val="20"/>
      <w:szCs w:val="20"/>
      <w:lang w:eastAsia="ar-SA"/>
    </w:rPr>
  </w:style>
  <w:style w:type="paragraph" w:customStyle="1" w:styleId="512">
    <w:name w:val="Стиль Заголовок 5 + 12 пт не курсив По центру"/>
    <w:basedOn w:val="5"/>
    <w:rsid w:val="00D16F1D"/>
    <w:pPr>
      <w:keepNext w:val="0"/>
      <w:keepLines w:val="0"/>
      <w:spacing w:before="240" w:after="60"/>
      <w:ind w:firstLine="0"/>
      <w:jc w:val="center"/>
    </w:pPr>
    <w:rPr>
      <w:rFonts w:ascii="Times New Roman" w:eastAsia="Times New Roman" w:hAnsi="Times New Roman" w:cs="Times New Roman"/>
      <w:bCs/>
      <w:color w:val="auto"/>
      <w:sz w:val="26"/>
      <w:szCs w:val="20"/>
      <w:lang w:eastAsia="ar-SA"/>
    </w:rPr>
  </w:style>
  <w:style w:type="paragraph" w:customStyle="1" w:styleId="1ff3">
    <w:name w:val="Схема документа1"/>
    <w:basedOn w:val="a"/>
    <w:rsid w:val="00D16F1D"/>
    <w:pPr>
      <w:shd w:val="clear" w:color="auto" w:fill="000080"/>
      <w:ind w:firstLine="0"/>
      <w:jc w:val="left"/>
    </w:pPr>
    <w:rPr>
      <w:rFonts w:ascii="Tahoma" w:eastAsia="Times New Roman" w:hAnsi="Tahoma" w:cs="Tahoma"/>
      <w:color w:val="000000"/>
      <w:sz w:val="20"/>
      <w:szCs w:val="20"/>
      <w:lang w:eastAsia="ar-SA"/>
    </w:rPr>
  </w:style>
  <w:style w:type="paragraph" w:customStyle="1" w:styleId="213">
    <w:name w:val="Список 21"/>
    <w:basedOn w:val="a"/>
    <w:rsid w:val="00D16F1D"/>
    <w:pPr>
      <w:ind w:left="566" w:hanging="283"/>
      <w:jc w:val="left"/>
    </w:pPr>
    <w:rPr>
      <w:rFonts w:eastAsia="Times New Roman" w:cs="Times New Roman"/>
      <w:color w:val="000000"/>
      <w:sz w:val="24"/>
      <w:szCs w:val="24"/>
      <w:lang w:eastAsia="ar-SA"/>
    </w:rPr>
  </w:style>
  <w:style w:type="paragraph" w:customStyle="1" w:styleId="313">
    <w:name w:val="Список 31"/>
    <w:basedOn w:val="a"/>
    <w:rsid w:val="00D16F1D"/>
    <w:pPr>
      <w:ind w:left="849" w:hanging="283"/>
      <w:jc w:val="left"/>
    </w:pPr>
    <w:rPr>
      <w:rFonts w:eastAsia="Times New Roman" w:cs="Times New Roman"/>
      <w:color w:val="000000"/>
      <w:sz w:val="24"/>
      <w:szCs w:val="24"/>
      <w:lang w:eastAsia="ar-SA"/>
    </w:rPr>
  </w:style>
  <w:style w:type="paragraph" w:customStyle="1" w:styleId="410">
    <w:name w:val="Список 41"/>
    <w:basedOn w:val="a"/>
    <w:rsid w:val="00D16F1D"/>
    <w:pPr>
      <w:ind w:left="1132" w:hanging="283"/>
      <w:jc w:val="left"/>
    </w:pPr>
    <w:rPr>
      <w:rFonts w:eastAsia="Times New Roman" w:cs="Times New Roman"/>
      <w:color w:val="000000"/>
      <w:sz w:val="24"/>
      <w:szCs w:val="24"/>
      <w:lang w:eastAsia="ar-SA"/>
    </w:rPr>
  </w:style>
  <w:style w:type="paragraph" w:customStyle="1" w:styleId="510">
    <w:name w:val="Список 51"/>
    <w:basedOn w:val="a"/>
    <w:rsid w:val="00D16F1D"/>
    <w:pPr>
      <w:ind w:left="1415" w:hanging="283"/>
      <w:jc w:val="left"/>
    </w:pPr>
    <w:rPr>
      <w:rFonts w:eastAsia="Times New Roman" w:cs="Times New Roman"/>
      <w:color w:val="000000"/>
      <w:sz w:val="24"/>
      <w:szCs w:val="24"/>
      <w:lang w:eastAsia="ar-SA"/>
    </w:rPr>
  </w:style>
  <w:style w:type="paragraph" w:customStyle="1" w:styleId="1ff4">
    <w:name w:val="Прощание1"/>
    <w:basedOn w:val="a"/>
    <w:rsid w:val="00D16F1D"/>
    <w:pPr>
      <w:ind w:left="4252" w:firstLine="0"/>
      <w:jc w:val="left"/>
    </w:pPr>
    <w:rPr>
      <w:rFonts w:eastAsia="Times New Roman" w:cs="Times New Roman"/>
      <w:color w:val="000000"/>
      <w:sz w:val="24"/>
      <w:szCs w:val="24"/>
      <w:lang w:eastAsia="ar-SA"/>
    </w:rPr>
  </w:style>
  <w:style w:type="paragraph" w:customStyle="1" w:styleId="214">
    <w:name w:val="Маркированный список 21"/>
    <w:basedOn w:val="a"/>
    <w:rsid w:val="00D16F1D"/>
    <w:pPr>
      <w:ind w:firstLine="0"/>
      <w:jc w:val="left"/>
    </w:pPr>
    <w:rPr>
      <w:rFonts w:eastAsia="Times New Roman" w:cs="Times New Roman"/>
      <w:color w:val="000000"/>
      <w:sz w:val="24"/>
      <w:szCs w:val="24"/>
      <w:lang w:eastAsia="ar-SA"/>
    </w:rPr>
  </w:style>
  <w:style w:type="paragraph" w:customStyle="1" w:styleId="314">
    <w:name w:val="Маркированный список 31"/>
    <w:basedOn w:val="a"/>
    <w:rsid w:val="00D16F1D"/>
    <w:pPr>
      <w:ind w:firstLine="0"/>
      <w:jc w:val="left"/>
    </w:pPr>
    <w:rPr>
      <w:rFonts w:eastAsia="Times New Roman" w:cs="Times New Roman"/>
      <w:color w:val="000000"/>
      <w:sz w:val="24"/>
      <w:szCs w:val="24"/>
      <w:lang w:eastAsia="ar-SA"/>
    </w:rPr>
  </w:style>
  <w:style w:type="paragraph" w:customStyle="1" w:styleId="1ff5">
    <w:name w:val="Название объекта1"/>
    <w:basedOn w:val="a"/>
    <w:next w:val="a"/>
    <w:rsid w:val="00D16F1D"/>
    <w:pPr>
      <w:ind w:firstLine="0"/>
      <w:jc w:val="left"/>
    </w:pPr>
    <w:rPr>
      <w:rFonts w:eastAsia="Times New Roman" w:cs="Times New Roman"/>
      <w:b/>
      <w:bCs/>
      <w:color w:val="000000"/>
      <w:sz w:val="20"/>
      <w:szCs w:val="20"/>
      <w:lang w:eastAsia="ar-SA"/>
    </w:rPr>
  </w:style>
  <w:style w:type="paragraph" w:styleId="affff5">
    <w:name w:val="Signature"/>
    <w:basedOn w:val="a"/>
    <w:link w:val="affff6"/>
    <w:rsid w:val="00D16F1D"/>
    <w:pPr>
      <w:ind w:left="4252" w:firstLine="0"/>
      <w:jc w:val="left"/>
    </w:pPr>
    <w:rPr>
      <w:rFonts w:eastAsia="Times New Roman" w:cs="Times New Roman"/>
      <w:color w:val="000000"/>
      <w:sz w:val="24"/>
      <w:szCs w:val="24"/>
      <w:lang w:eastAsia="ar-SA"/>
    </w:rPr>
  </w:style>
  <w:style w:type="character" w:customStyle="1" w:styleId="affff6">
    <w:name w:val="Подпись Знак"/>
    <w:basedOn w:val="a0"/>
    <w:link w:val="affff5"/>
    <w:rsid w:val="00D16F1D"/>
    <w:rPr>
      <w:rFonts w:ascii="Times New Roman" w:eastAsia="Times New Roman" w:hAnsi="Times New Roman" w:cs="Times New Roman"/>
      <w:color w:val="000000"/>
      <w:sz w:val="24"/>
      <w:szCs w:val="24"/>
      <w:lang w:eastAsia="ar-SA"/>
    </w:rPr>
  </w:style>
  <w:style w:type="paragraph" w:customStyle="1" w:styleId="1ff6">
    <w:name w:val="Красная строка1"/>
    <w:basedOn w:val="ad"/>
    <w:rsid w:val="00D16F1D"/>
    <w:pPr>
      <w:suppressAutoHyphens w:val="0"/>
      <w:overflowPunct/>
      <w:autoSpaceDE/>
      <w:ind w:firstLine="210"/>
    </w:pPr>
    <w:rPr>
      <w:rFonts w:ascii="Times New Roman" w:eastAsia="Times New Roman" w:hAnsi="Times New Roman" w:cs="Times New Roman"/>
      <w:color w:val="000000"/>
      <w:sz w:val="24"/>
      <w:szCs w:val="24"/>
    </w:rPr>
  </w:style>
  <w:style w:type="paragraph" w:customStyle="1" w:styleId="215">
    <w:name w:val="Красная строка 21"/>
    <w:basedOn w:val="aff8"/>
    <w:rsid w:val="00D16F1D"/>
    <w:pPr>
      <w:widowControl/>
      <w:suppressAutoHyphens w:val="0"/>
      <w:overflowPunct/>
      <w:autoSpaceDE/>
      <w:ind w:firstLine="210"/>
      <w:textAlignment w:val="auto"/>
    </w:pPr>
    <w:rPr>
      <w:sz w:val="24"/>
      <w:szCs w:val="24"/>
    </w:rPr>
  </w:style>
  <w:style w:type="paragraph" w:customStyle="1" w:styleId="Style8">
    <w:name w:val="Style8"/>
    <w:basedOn w:val="a"/>
    <w:rsid w:val="00D16F1D"/>
    <w:pPr>
      <w:widowControl w:val="0"/>
      <w:autoSpaceDE w:val="0"/>
      <w:ind w:firstLine="0"/>
      <w:jc w:val="center"/>
    </w:pPr>
    <w:rPr>
      <w:rFonts w:ascii="Arial" w:eastAsia="Times New Roman" w:hAnsi="Arial" w:cs="Arial"/>
      <w:color w:val="000000"/>
      <w:sz w:val="24"/>
      <w:szCs w:val="24"/>
      <w:lang w:eastAsia="ar-SA"/>
    </w:rPr>
  </w:style>
  <w:style w:type="paragraph" w:customStyle="1" w:styleId="1ff7">
    <w:name w:val="Текст примечания1"/>
    <w:basedOn w:val="a"/>
    <w:rsid w:val="00D16F1D"/>
    <w:pPr>
      <w:ind w:firstLine="0"/>
      <w:jc w:val="left"/>
    </w:pPr>
    <w:rPr>
      <w:rFonts w:eastAsia="Times New Roman" w:cs="Times New Roman"/>
      <w:color w:val="000000"/>
      <w:sz w:val="20"/>
      <w:szCs w:val="20"/>
      <w:lang w:eastAsia="ar-SA"/>
    </w:rPr>
  </w:style>
  <w:style w:type="paragraph" w:styleId="affff7">
    <w:name w:val="annotation text"/>
    <w:basedOn w:val="a"/>
    <w:link w:val="affff8"/>
    <w:semiHidden/>
    <w:rsid w:val="00D16F1D"/>
    <w:pPr>
      <w:suppressAutoHyphens/>
      <w:ind w:firstLine="0"/>
      <w:jc w:val="left"/>
    </w:pPr>
    <w:rPr>
      <w:rFonts w:eastAsia="Times New Roman" w:cs="Times New Roman"/>
      <w:sz w:val="20"/>
      <w:szCs w:val="20"/>
      <w:lang w:eastAsia="ar-SA"/>
    </w:rPr>
  </w:style>
  <w:style w:type="character" w:customStyle="1" w:styleId="affff8">
    <w:name w:val="Текст примечания Знак"/>
    <w:basedOn w:val="a0"/>
    <w:link w:val="affff7"/>
    <w:semiHidden/>
    <w:rsid w:val="00D16F1D"/>
    <w:rPr>
      <w:rFonts w:ascii="Times New Roman" w:eastAsia="Times New Roman" w:hAnsi="Times New Roman" w:cs="Times New Roman"/>
      <w:sz w:val="20"/>
      <w:szCs w:val="20"/>
      <w:lang w:eastAsia="ar-SA"/>
    </w:rPr>
  </w:style>
  <w:style w:type="paragraph" w:styleId="affff9">
    <w:name w:val="annotation subject"/>
    <w:basedOn w:val="1ff7"/>
    <w:next w:val="1ff7"/>
    <w:link w:val="affffa"/>
    <w:rsid w:val="00D16F1D"/>
    <w:rPr>
      <w:b/>
      <w:bCs/>
    </w:rPr>
  </w:style>
  <w:style w:type="character" w:customStyle="1" w:styleId="affffa">
    <w:name w:val="Тема примечания Знак"/>
    <w:basedOn w:val="affff8"/>
    <w:link w:val="affff9"/>
    <w:rsid w:val="00D16F1D"/>
    <w:rPr>
      <w:rFonts w:ascii="Times New Roman" w:eastAsia="Times New Roman" w:hAnsi="Times New Roman" w:cs="Times New Roman"/>
      <w:b/>
      <w:bCs/>
      <w:color w:val="000000"/>
      <w:sz w:val="20"/>
      <w:szCs w:val="20"/>
      <w:lang w:eastAsia="ar-SA"/>
    </w:rPr>
  </w:style>
  <w:style w:type="paragraph" w:customStyle="1" w:styleId="1ff8">
    <w:name w:val="?????????1"/>
    <w:basedOn w:val="a"/>
    <w:rsid w:val="00D16F1D"/>
    <w:pPr>
      <w:suppressLineNumbers/>
      <w:suppressAutoHyphens/>
      <w:overflowPunct w:val="0"/>
      <w:autoSpaceDE w:val="0"/>
      <w:ind w:firstLine="0"/>
      <w:jc w:val="left"/>
      <w:textAlignment w:val="baseline"/>
    </w:pPr>
    <w:rPr>
      <w:rFonts w:eastAsia="Times New Roman" w:cs="Times New Roman"/>
      <w:color w:val="000000"/>
      <w:sz w:val="24"/>
      <w:szCs w:val="20"/>
      <w:lang w:eastAsia="ar-SA"/>
    </w:rPr>
  </w:style>
  <w:style w:type="paragraph" w:customStyle="1" w:styleId="216">
    <w:name w:val="Заголовок 21"/>
    <w:basedOn w:val="1f"/>
    <w:next w:val="1f"/>
    <w:rsid w:val="00D16F1D"/>
    <w:pPr>
      <w:keepNext/>
    </w:pPr>
    <w:rPr>
      <w:rFonts w:ascii="Times New Roman" w:hAnsi="Times New Roman"/>
      <w:b/>
      <w:sz w:val="24"/>
      <w:lang w:val="ru-RU"/>
    </w:rPr>
  </w:style>
  <w:style w:type="paragraph" w:customStyle="1" w:styleId="5120">
    <w:name w:val="????? ????????? 5 + 12 ?? ?? ?????? ?? ??????"/>
    <w:basedOn w:val="5"/>
    <w:rsid w:val="00D16F1D"/>
    <w:pPr>
      <w:keepNext w:val="0"/>
      <w:keepLines w:val="0"/>
      <w:suppressAutoHyphens/>
      <w:overflowPunct w:val="0"/>
      <w:autoSpaceDE w:val="0"/>
      <w:spacing w:before="240" w:after="60"/>
      <w:ind w:firstLine="0"/>
      <w:jc w:val="center"/>
      <w:textAlignment w:val="baseline"/>
    </w:pPr>
    <w:rPr>
      <w:rFonts w:ascii="Times New Roman" w:eastAsia="Times New Roman" w:hAnsi="Times New Roman" w:cs="Times New Roman"/>
      <w:color w:val="auto"/>
      <w:sz w:val="26"/>
      <w:szCs w:val="20"/>
      <w:lang w:eastAsia="ar-SA"/>
    </w:rPr>
  </w:style>
  <w:style w:type="paragraph" w:customStyle="1" w:styleId="affffb">
    <w:name w:val="???????? ???????"/>
    <w:basedOn w:val="a"/>
    <w:next w:val="a"/>
    <w:rsid w:val="00D16F1D"/>
    <w:pPr>
      <w:suppressAutoHyphens/>
      <w:overflowPunct w:val="0"/>
      <w:autoSpaceDE w:val="0"/>
      <w:spacing w:before="240"/>
      <w:ind w:firstLine="851"/>
      <w:jc w:val="center"/>
      <w:textAlignment w:val="baseline"/>
    </w:pPr>
    <w:rPr>
      <w:rFonts w:eastAsia="Times New Roman" w:cs="Times New Roman"/>
      <w:b/>
      <w:color w:val="000000"/>
      <w:sz w:val="24"/>
      <w:szCs w:val="20"/>
      <w:lang w:eastAsia="ar-SA"/>
    </w:rPr>
  </w:style>
  <w:style w:type="paragraph" w:customStyle="1" w:styleId="1ff9">
    <w:name w:val="????????1"/>
    <w:basedOn w:val="a"/>
    <w:rsid w:val="00D16F1D"/>
    <w:pPr>
      <w:suppressAutoHyphens/>
      <w:overflowPunct w:val="0"/>
      <w:autoSpaceDE w:val="0"/>
      <w:ind w:firstLine="0"/>
      <w:jc w:val="left"/>
      <w:textAlignment w:val="baseline"/>
    </w:pPr>
    <w:rPr>
      <w:rFonts w:ascii="Arial" w:eastAsia="Times New Roman" w:hAnsi="Arial" w:cs="Times New Roman"/>
      <w:color w:val="000000"/>
      <w:sz w:val="24"/>
      <w:szCs w:val="20"/>
      <w:lang w:eastAsia="ar-SA"/>
    </w:rPr>
  </w:style>
  <w:style w:type="paragraph" w:customStyle="1" w:styleId="1ffa">
    <w:name w:val="???????1"/>
    <w:basedOn w:val="ad"/>
    <w:next w:val="ad"/>
    <w:rsid w:val="00D16F1D"/>
    <w:pPr>
      <w:spacing w:after="0"/>
      <w:ind w:firstLine="709"/>
      <w:textAlignment w:val="baseline"/>
    </w:pPr>
    <w:rPr>
      <w:rFonts w:ascii="Arial" w:eastAsia="Times New Roman" w:hAnsi="Arial" w:cs="Times New Roman"/>
      <w:color w:val="000000"/>
      <w:sz w:val="20"/>
      <w:szCs w:val="20"/>
    </w:rPr>
  </w:style>
  <w:style w:type="paragraph" w:customStyle="1" w:styleId="affffc">
    <w:name w:val="?????????? ???????"/>
    <w:basedOn w:val="a"/>
    <w:rsid w:val="00D16F1D"/>
    <w:pPr>
      <w:suppressLineNumbers/>
      <w:suppressAutoHyphens/>
      <w:overflowPunct w:val="0"/>
      <w:autoSpaceDE w:val="0"/>
      <w:ind w:firstLine="0"/>
      <w:jc w:val="left"/>
      <w:textAlignment w:val="baseline"/>
    </w:pPr>
    <w:rPr>
      <w:rFonts w:eastAsia="Times New Roman" w:cs="Times New Roman"/>
      <w:color w:val="000000"/>
      <w:sz w:val="24"/>
      <w:szCs w:val="20"/>
      <w:lang w:eastAsia="ar-SA"/>
    </w:rPr>
  </w:style>
  <w:style w:type="paragraph" w:customStyle="1" w:styleId="affffd">
    <w:name w:val="????????? ???????"/>
    <w:basedOn w:val="affffc"/>
    <w:rsid w:val="00D16F1D"/>
    <w:pPr>
      <w:jc w:val="center"/>
    </w:pPr>
    <w:rPr>
      <w:b/>
    </w:rPr>
  </w:style>
  <w:style w:type="paragraph" w:customStyle="1" w:styleId="1-">
    <w:name w:val="Список 1-ый"/>
    <w:basedOn w:val="a"/>
    <w:rsid w:val="00D16F1D"/>
    <w:pPr>
      <w:spacing w:before="60" w:after="60"/>
      <w:ind w:firstLine="0"/>
      <w:jc w:val="left"/>
    </w:pPr>
    <w:rPr>
      <w:rFonts w:eastAsia="SimSun" w:cs="Times New Roman"/>
      <w:color w:val="000000"/>
      <w:sz w:val="24"/>
      <w:szCs w:val="20"/>
      <w:lang w:eastAsia="ar-SA"/>
    </w:rPr>
  </w:style>
  <w:style w:type="paragraph" w:styleId="2f5">
    <w:name w:val="Body Text 2"/>
    <w:basedOn w:val="a"/>
    <w:link w:val="2f6"/>
    <w:rsid w:val="00D16F1D"/>
    <w:pPr>
      <w:spacing w:after="120" w:line="480" w:lineRule="auto"/>
      <w:ind w:firstLine="0"/>
      <w:jc w:val="left"/>
    </w:pPr>
    <w:rPr>
      <w:rFonts w:eastAsia="Times New Roman" w:cs="Times New Roman"/>
      <w:sz w:val="24"/>
      <w:szCs w:val="24"/>
      <w:lang w:eastAsia="ru-RU"/>
    </w:rPr>
  </w:style>
  <w:style w:type="character" w:customStyle="1" w:styleId="2f6">
    <w:name w:val="Основной текст 2 Знак"/>
    <w:basedOn w:val="a0"/>
    <w:link w:val="2f5"/>
    <w:rsid w:val="00D16F1D"/>
    <w:rPr>
      <w:rFonts w:ascii="Times New Roman" w:eastAsia="Times New Roman" w:hAnsi="Times New Roman" w:cs="Times New Roman"/>
      <w:sz w:val="24"/>
      <w:szCs w:val="24"/>
      <w:lang w:eastAsia="ru-RU"/>
    </w:rPr>
  </w:style>
  <w:style w:type="paragraph" w:customStyle="1" w:styleId="1-1">
    <w:name w:val="Заголовок 1- нумерованный Знак Знак Знак1 Знак Знак Знак Знак Знак Знак Знак Знак Знак Знак"/>
    <w:basedOn w:val="a"/>
    <w:rsid w:val="00D16F1D"/>
    <w:pPr>
      <w:widowControl w:val="0"/>
      <w:tabs>
        <w:tab w:val="num" w:pos="1315"/>
      </w:tabs>
      <w:adjustRightInd w:val="0"/>
      <w:spacing w:after="160" w:line="240" w:lineRule="exact"/>
      <w:ind w:left="1315" w:hanging="180"/>
      <w:jc w:val="center"/>
    </w:pPr>
    <w:rPr>
      <w:rFonts w:eastAsia="Times New Roman" w:cs="Times New Roman"/>
      <w:b/>
      <w:i/>
      <w:szCs w:val="20"/>
      <w:lang w:val="en-GB"/>
    </w:rPr>
  </w:style>
  <w:style w:type="character" w:styleId="affffe">
    <w:name w:val="FollowedHyperlink"/>
    <w:rsid w:val="00D16F1D"/>
    <w:rPr>
      <w:color w:val="800080"/>
      <w:u w:val="single"/>
    </w:rPr>
  </w:style>
  <w:style w:type="paragraph" w:styleId="3b">
    <w:name w:val="Body Text 3"/>
    <w:basedOn w:val="a"/>
    <w:link w:val="3c"/>
    <w:rsid w:val="00D16F1D"/>
    <w:pPr>
      <w:suppressAutoHyphens/>
      <w:overflowPunct w:val="0"/>
      <w:autoSpaceDE w:val="0"/>
      <w:spacing w:after="120"/>
      <w:ind w:firstLine="0"/>
      <w:jc w:val="left"/>
      <w:textAlignment w:val="baseline"/>
    </w:pPr>
    <w:rPr>
      <w:rFonts w:eastAsia="Times New Roman" w:cs="Times New Roman"/>
      <w:sz w:val="16"/>
      <w:szCs w:val="16"/>
      <w:lang w:eastAsia="ar-SA"/>
    </w:rPr>
  </w:style>
  <w:style w:type="character" w:customStyle="1" w:styleId="3c">
    <w:name w:val="Основной текст 3 Знак"/>
    <w:basedOn w:val="a0"/>
    <w:link w:val="3b"/>
    <w:rsid w:val="00D16F1D"/>
    <w:rPr>
      <w:rFonts w:ascii="Times New Roman" w:eastAsia="Times New Roman" w:hAnsi="Times New Roman" w:cs="Times New Roman"/>
      <w:sz w:val="16"/>
      <w:szCs w:val="16"/>
      <w:lang w:eastAsia="ar-SA"/>
    </w:rPr>
  </w:style>
  <w:style w:type="paragraph" w:customStyle="1" w:styleId="Normal1">
    <w:name w:val="Normal1"/>
    <w:rsid w:val="00D16F1D"/>
    <w:pPr>
      <w:spacing w:after="0" w:line="240" w:lineRule="auto"/>
    </w:pPr>
    <w:rPr>
      <w:rFonts w:ascii="Times New Roman" w:eastAsia="Times New Roman" w:hAnsi="Times New Roman" w:cs="Times New Roman"/>
      <w:sz w:val="24"/>
      <w:szCs w:val="20"/>
      <w:lang w:eastAsia="ru-RU"/>
    </w:rPr>
  </w:style>
  <w:style w:type="paragraph" w:customStyle="1" w:styleId="2f7">
    <w:name w:val="Стиль2"/>
    <w:rsid w:val="00D16F1D"/>
    <w:pPr>
      <w:spacing w:after="0" w:line="240" w:lineRule="auto"/>
      <w:jc w:val="center"/>
    </w:pPr>
    <w:rPr>
      <w:rFonts w:ascii="Times New Roman" w:eastAsia="Times New Roman" w:hAnsi="Times New Roman" w:cs="Times New Roman"/>
      <w:b/>
      <w:sz w:val="28"/>
      <w:szCs w:val="28"/>
      <w:lang w:eastAsia="ru-RU"/>
    </w:rPr>
  </w:style>
  <w:style w:type="paragraph" w:customStyle="1" w:styleId="1ffb">
    <w:name w:val="Знак Знак Знак Знак Знак Знак1 Знак"/>
    <w:basedOn w:val="a"/>
    <w:rsid w:val="00D16F1D"/>
    <w:pPr>
      <w:spacing w:before="100" w:beforeAutospacing="1" w:after="100" w:afterAutospacing="1"/>
      <w:ind w:firstLine="0"/>
      <w:jc w:val="left"/>
    </w:pPr>
    <w:rPr>
      <w:rFonts w:ascii="Tahoma" w:eastAsia="Times New Roman" w:hAnsi="Tahoma" w:cs="Times New Roman"/>
      <w:sz w:val="20"/>
      <w:szCs w:val="20"/>
      <w:lang w:val="en-US"/>
    </w:rPr>
  </w:style>
  <w:style w:type="paragraph" w:styleId="afffff">
    <w:name w:val="List Continue"/>
    <w:basedOn w:val="a"/>
    <w:rsid w:val="00D16F1D"/>
    <w:pPr>
      <w:suppressAutoHyphens/>
      <w:overflowPunct w:val="0"/>
      <w:autoSpaceDE w:val="0"/>
      <w:spacing w:after="120"/>
      <w:ind w:left="283" w:firstLine="0"/>
      <w:jc w:val="left"/>
      <w:textAlignment w:val="baseline"/>
    </w:pPr>
    <w:rPr>
      <w:rFonts w:eastAsia="Times New Roman" w:cs="Times New Roman"/>
      <w:szCs w:val="20"/>
      <w:lang w:eastAsia="ar-SA"/>
    </w:rPr>
  </w:style>
  <w:style w:type="paragraph" w:customStyle="1" w:styleId="140">
    <w:name w:val="ГрафЛист14"/>
    <w:basedOn w:val="a"/>
    <w:rsid w:val="00D16F1D"/>
    <w:pPr>
      <w:tabs>
        <w:tab w:val="num" w:pos="701"/>
      </w:tabs>
      <w:spacing w:before="120" w:after="80" w:line="280" w:lineRule="atLeast"/>
      <w:ind w:left="-56" w:firstLine="397"/>
      <w:jc w:val="center"/>
    </w:pPr>
    <w:rPr>
      <w:rFonts w:eastAsia="Times New Roman" w:cs="Times New Roman"/>
      <w:szCs w:val="20"/>
      <w:lang w:eastAsia="ru-RU"/>
    </w:rPr>
  </w:style>
  <w:style w:type="character" w:customStyle="1" w:styleId="3d">
    <w:name w:val="Основной текст с отступом 3 Знак"/>
    <w:link w:val="3e"/>
    <w:rsid w:val="00D16F1D"/>
    <w:rPr>
      <w:sz w:val="28"/>
      <w:lang w:eastAsia="ar-SA"/>
    </w:rPr>
  </w:style>
  <w:style w:type="paragraph" w:styleId="3e">
    <w:name w:val="Body Text Indent 3"/>
    <w:basedOn w:val="a"/>
    <w:link w:val="3d"/>
    <w:rsid w:val="00D16F1D"/>
    <w:pPr>
      <w:spacing w:after="120"/>
      <w:ind w:left="283" w:firstLine="0"/>
      <w:jc w:val="left"/>
    </w:pPr>
    <w:rPr>
      <w:rFonts w:asciiTheme="minorHAnsi" w:hAnsiTheme="minorHAnsi"/>
      <w:lang w:eastAsia="ar-SA"/>
    </w:rPr>
  </w:style>
  <w:style w:type="character" w:customStyle="1" w:styleId="315">
    <w:name w:val="Основной текст с отступом 3 Знак1"/>
    <w:basedOn w:val="a0"/>
    <w:uiPriority w:val="99"/>
    <w:semiHidden/>
    <w:rsid w:val="00D16F1D"/>
    <w:rPr>
      <w:rFonts w:ascii="Times New Roman" w:hAnsi="Times New Roman"/>
      <w:sz w:val="16"/>
      <w:szCs w:val="16"/>
    </w:rPr>
  </w:style>
  <w:style w:type="paragraph" w:customStyle="1" w:styleId="Default">
    <w:name w:val="Default"/>
    <w:rsid w:val="00D16F1D"/>
    <w:pPr>
      <w:autoSpaceDE w:val="0"/>
      <w:autoSpaceDN w:val="0"/>
      <w:adjustRightInd w:val="0"/>
      <w:spacing w:after="0" w:line="240" w:lineRule="auto"/>
    </w:pPr>
    <w:rPr>
      <w:rFonts w:ascii="Calibri" w:eastAsia="Times New Roman" w:hAnsi="Calibri" w:cs="Calibri"/>
      <w:color w:val="000000"/>
      <w:sz w:val="24"/>
      <w:szCs w:val="24"/>
      <w:lang w:eastAsia="ru-RU"/>
    </w:rPr>
  </w:style>
  <w:style w:type="paragraph" w:customStyle="1" w:styleId="afffff0">
    <w:name w:val="Знак Знак Знак Знак Знак Знак Знак Знак Знак Знак"/>
    <w:basedOn w:val="a"/>
    <w:rsid w:val="00D16F1D"/>
    <w:pPr>
      <w:ind w:firstLine="0"/>
      <w:jc w:val="left"/>
    </w:pPr>
    <w:rPr>
      <w:rFonts w:ascii="Verdana" w:eastAsia="Times New Roman" w:hAnsi="Verdana" w:cs="Verdana"/>
      <w:sz w:val="20"/>
      <w:szCs w:val="20"/>
      <w:lang w:val="en-US"/>
    </w:rPr>
  </w:style>
  <w:style w:type="paragraph" w:customStyle="1" w:styleId="1ffc">
    <w:name w:val="Знак Знак Знак1 Знак"/>
    <w:basedOn w:val="a"/>
    <w:rsid w:val="00D16F1D"/>
    <w:pPr>
      <w:ind w:firstLine="0"/>
      <w:jc w:val="left"/>
    </w:pPr>
    <w:rPr>
      <w:rFonts w:ascii="Verdana" w:eastAsia="Times New Roman" w:hAnsi="Verdana" w:cs="Verdana"/>
      <w:sz w:val="20"/>
      <w:szCs w:val="20"/>
      <w:lang w:val="en-US"/>
    </w:rPr>
  </w:style>
  <w:style w:type="paragraph" w:customStyle="1" w:styleId="afffff1">
    <w:name w:val="Знак Знак Знак Знак Знак Знак Знак"/>
    <w:basedOn w:val="a"/>
    <w:rsid w:val="00D16F1D"/>
    <w:pPr>
      <w:ind w:firstLine="0"/>
      <w:jc w:val="left"/>
    </w:pPr>
    <w:rPr>
      <w:rFonts w:ascii="Verdana" w:eastAsia="Times New Roman" w:hAnsi="Verdana" w:cs="Verdana"/>
      <w:sz w:val="20"/>
      <w:szCs w:val="20"/>
      <w:lang w:val="en-US"/>
    </w:rPr>
  </w:style>
  <w:style w:type="paragraph" w:customStyle="1" w:styleId="text-ferstpage">
    <w:name w:val="text-ferstpage"/>
    <w:basedOn w:val="a"/>
    <w:rsid w:val="00D16F1D"/>
    <w:pPr>
      <w:ind w:firstLine="153"/>
    </w:pPr>
    <w:rPr>
      <w:rFonts w:ascii="Arial" w:eastAsia="Times New Roman" w:hAnsi="Arial" w:cs="Arial"/>
      <w:color w:val="000000"/>
      <w:sz w:val="12"/>
      <w:szCs w:val="12"/>
      <w:lang w:eastAsia="ru-RU"/>
    </w:rPr>
  </w:style>
  <w:style w:type="character" w:customStyle="1" w:styleId="big1">
    <w:name w:val="big1"/>
    <w:rsid w:val="00D16F1D"/>
    <w:rPr>
      <w:rFonts w:ascii="MS Sans Serif" w:hAnsi="MS Sans Serif" w:hint="default"/>
      <w:sz w:val="14"/>
      <w:szCs w:val="14"/>
    </w:rPr>
  </w:style>
  <w:style w:type="character" w:customStyle="1" w:styleId="3f">
    <w:name w:val="Знак3 Знак"/>
    <w:aliases w:val="Знак3 Знак Знак"/>
    <w:rsid w:val="00D16F1D"/>
    <w:rPr>
      <w:b/>
      <w:i/>
      <w:sz w:val="24"/>
      <w:lang w:val="ru-RU" w:eastAsia="ar-SA" w:bidi="ar-SA"/>
    </w:rPr>
  </w:style>
  <w:style w:type="character" w:customStyle="1" w:styleId="2f8">
    <w:name w:val="Знак Знак2"/>
    <w:rsid w:val="00D16F1D"/>
    <w:rPr>
      <w:sz w:val="28"/>
      <w:lang w:val="ru-RU" w:eastAsia="ar-SA" w:bidi="ar-SA"/>
    </w:rPr>
  </w:style>
  <w:style w:type="paragraph" w:customStyle="1" w:styleId="afffff2">
    <w:name w:val="Знак"/>
    <w:basedOn w:val="a"/>
    <w:rsid w:val="00D16F1D"/>
    <w:pPr>
      <w:spacing w:after="160" w:line="240" w:lineRule="exact"/>
      <w:ind w:firstLine="0"/>
      <w:jc w:val="left"/>
    </w:pPr>
    <w:rPr>
      <w:rFonts w:ascii="Verdana" w:eastAsia="Times New Roman" w:hAnsi="Verdana" w:cs="Times New Roman"/>
      <w:sz w:val="24"/>
      <w:szCs w:val="24"/>
      <w:lang w:val="en-US"/>
    </w:rPr>
  </w:style>
  <w:style w:type="character" w:customStyle="1" w:styleId="apple-converted-space">
    <w:name w:val="apple-converted-space"/>
    <w:basedOn w:val="a0"/>
    <w:rsid w:val="00D16F1D"/>
  </w:style>
  <w:style w:type="character" w:customStyle="1" w:styleId="360">
    <w:name w:val="Знак Знак36"/>
    <w:rsid w:val="00D16F1D"/>
    <w:rPr>
      <w:rFonts w:ascii="Cambria" w:eastAsia="Times New Roman" w:hAnsi="Cambria" w:cs="Times New Roman"/>
      <w:b/>
      <w:bCs/>
      <w:color w:val="365F91"/>
      <w:sz w:val="28"/>
      <w:szCs w:val="28"/>
    </w:rPr>
  </w:style>
  <w:style w:type="paragraph" w:customStyle="1" w:styleId="1ffd">
    <w:name w:val="1"/>
    <w:basedOn w:val="3"/>
    <w:link w:val="1ffe"/>
    <w:qFormat/>
    <w:rsid w:val="00D16F1D"/>
    <w:pPr>
      <w:tabs>
        <w:tab w:val="num" w:pos="0"/>
      </w:tabs>
      <w:spacing w:before="200"/>
      <w:ind w:firstLine="0"/>
      <w:jc w:val="center"/>
    </w:pPr>
    <w:rPr>
      <w:rFonts w:eastAsia="Times New Roman" w:cs="Times New Roman"/>
      <w:bCs/>
      <w:color w:val="4F81BD"/>
      <w:sz w:val="32"/>
      <w:szCs w:val="32"/>
      <w:u w:val="single"/>
      <w:lang w:val="x-none" w:eastAsia="ru-RU"/>
    </w:rPr>
  </w:style>
  <w:style w:type="character" w:customStyle="1" w:styleId="1ffe">
    <w:name w:val="1 Знак"/>
    <w:link w:val="1ffd"/>
    <w:rsid w:val="00D16F1D"/>
    <w:rPr>
      <w:rFonts w:ascii="Times New Roman" w:eastAsia="Times New Roman" w:hAnsi="Times New Roman" w:cs="Times New Roman"/>
      <w:b/>
      <w:bCs/>
      <w:color w:val="4F81BD"/>
      <w:sz w:val="32"/>
      <w:szCs w:val="32"/>
      <w:u w:val="single"/>
      <w:lang w:val="x-none" w:eastAsia="ru-RU"/>
    </w:rPr>
  </w:style>
  <w:style w:type="paragraph" w:customStyle="1" w:styleId="afffff3">
    <w:name w:val="А_текст_жир"/>
    <w:basedOn w:val="HTML0"/>
    <w:link w:val="afffff4"/>
    <w:qFormat/>
    <w:rsid w:val="00D16F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Pr>
      <w:rFonts w:ascii="Times New Roman" w:eastAsia="Times New Roman" w:hAnsi="Times New Roman" w:cs="Times New Roman"/>
      <w:b/>
      <w:bCs/>
      <w:iCs/>
      <w:sz w:val="24"/>
      <w:szCs w:val="20"/>
      <w:lang w:val="x-none" w:eastAsia="x-none"/>
    </w:rPr>
  </w:style>
  <w:style w:type="character" w:customStyle="1" w:styleId="afffff4">
    <w:name w:val="А_текст_жир Знак"/>
    <w:link w:val="afffff3"/>
    <w:rsid w:val="00D16F1D"/>
    <w:rPr>
      <w:rFonts w:ascii="Times New Roman" w:eastAsia="Times New Roman" w:hAnsi="Times New Roman" w:cs="Times New Roman"/>
      <w:b/>
      <w:bCs/>
      <w:iCs/>
      <w:sz w:val="24"/>
      <w:szCs w:val="20"/>
      <w:lang w:val="x-none" w:eastAsia="x-none"/>
    </w:rPr>
  </w:style>
  <w:style w:type="paragraph" w:styleId="afffff5">
    <w:name w:val="Plain Text"/>
    <w:basedOn w:val="a"/>
    <w:link w:val="afffff6"/>
    <w:rsid w:val="00D16F1D"/>
    <w:pPr>
      <w:ind w:firstLine="0"/>
      <w:jc w:val="left"/>
    </w:pPr>
    <w:rPr>
      <w:rFonts w:ascii="Courier New" w:eastAsia="Times New Roman" w:hAnsi="Courier New" w:cs="Times New Roman"/>
      <w:sz w:val="20"/>
      <w:szCs w:val="20"/>
      <w:lang w:val="x-none" w:eastAsia="x-none"/>
    </w:rPr>
  </w:style>
  <w:style w:type="character" w:customStyle="1" w:styleId="afffff6">
    <w:name w:val="Текст Знак"/>
    <w:basedOn w:val="a0"/>
    <w:link w:val="afffff5"/>
    <w:rsid w:val="00D16F1D"/>
    <w:rPr>
      <w:rFonts w:ascii="Courier New" w:eastAsia="Times New Roman" w:hAnsi="Courier New" w:cs="Times New Roman"/>
      <w:sz w:val="20"/>
      <w:szCs w:val="20"/>
      <w:lang w:val="x-none" w:eastAsia="x-none"/>
    </w:rPr>
  </w:style>
  <w:style w:type="paragraph" w:customStyle="1" w:styleId="afffff7">
    <w:name w:val="Современный"/>
    <w:rsid w:val="00D16F1D"/>
    <w:pPr>
      <w:spacing w:after="0" w:line="240" w:lineRule="auto"/>
      <w:jc w:val="center"/>
    </w:pPr>
    <w:rPr>
      <w:rFonts w:ascii="Times New Roman" w:eastAsia="Times New Roman" w:hAnsi="Times New Roman" w:cs="Times New Roman"/>
      <w:b/>
      <w:sz w:val="24"/>
      <w:szCs w:val="20"/>
      <w:lang w:eastAsia="ja-JP"/>
    </w:rPr>
  </w:style>
  <w:style w:type="paragraph" w:styleId="afffff8">
    <w:name w:val="TOC Heading"/>
    <w:basedOn w:val="10"/>
    <w:next w:val="a"/>
    <w:qFormat/>
    <w:rsid w:val="00D16F1D"/>
    <w:pPr>
      <w:pageBreakBefore w:val="0"/>
      <w:spacing w:before="480" w:line="276" w:lineRule="auto"/>
      <w:ind w:firstLine="0"/>
      <w:jc w:val="left"/>
      <w:outlineLvl w:val="9"/>
    </w:pPr>
    <w:rPr>
      <w:rFonts w:ascii="Cambria" w:eastAsia="Times New Roman" w:hAnsi="Cambria" w:cs="Times New Roman"/>
      <w:bCs/>
      <w:color w:val="365F91"/>
      <w:szCs w:val="28"/>
      <w:lang w:val="x-none"/>
    </w:rPr>
  </w:style>
  <w:style w:type="character" w:customStyle="1" w:styleId="160">
    <w:name w:val="Знак Знак16"/>
    <w:locked/>
    <w:rsid w:val="00D16F1D"/>
    <w:rPr>
      <w:szCs w:val="24"/>
      <w:u w:val="single"/>
    </w:rPr>
  </w:style>
  <w:style w:type="character" w:customStyle="1" w:styleId="56">
    <w:name w:val="Знак Знак5"/>
    <w:rsid w:val="00D16F1D"/>
    <w:rPr>
      <w:rFonts w:ascii="Times New Roman" w:eastAsia="Times New Roman" w:hAnsi="Times New Roman"/>
      <w:sz w:val="24"/>
      <w:szCs w:val="24"/>
    </w:rPr>
  </w:style>
  <w:style w:type="paragraph" w:styleId="afffff9">
    <w:name w:val="Note Heading"/>
    <w:basedOn w:val="a"/>
    <w:link w:val="afffffa"/>
    <w:rsid w:val="00D16F1D"/>
    <w:pPr>
      <w:ind w:firstLine="0"/>
      <w:jc w:val="center"/>
    </w:pPr>
    <w:rPr>
      <w:rFonts w:eastAsia="Times New Roman" w:cs="Times New Roman"/>
      <w:b/>
      <w:szCs w:val="20"/>
      <w:lang w:val="x-none" w:eastAsia="x-none"/>
    </w:rPr>
  </w:style>
  <w:style w:type="character" w:customStyle="1" w:styleId="afffffa">
    <w:name w:val="Заголовок записки Знак"/>
    <w:basedOn w:val="a0"/>
    <w:link w:val="afffff9"/>
    <w:rsid w:val="00D16F1D"/>
    <w:rPr>
      <w:rFonts w:ascii="Times New Roman" w:eastAsia="Times New Roman" w:hAnsi="Times New Roman" w:cs="Times New Roman"/>
      <w:b/>
      <w:sz w:val="28"/>
      <w:szCs w:val="20"/>
      <w:lang w:val="x-none" w:eastAsia="x-none"/>
    </w:rPr>
  </w:style>
  <w:style w:type="paragraph" w:customStyle="1" w:styleId="center1">
    <w:name w:val="center1"/>
    <w:basedOn w:val="a"/>
    <w:rsid w:val="00D16F1D"/>
    <w:pPr>
      <w:spacing w:before="100" w:beforeAutospacing="1" w:after="100" w:afterAutospacing="1"/>
      <w:ind w:firstLine="0"/>
      <w:jc w:val="left"/>
    </w:pPr>
    <w:rPr>
      <w:rFonts w:eastAsia="Times New Roman" w:cs="Times New Roman"/>
      <w:sz w:val="24"/>
      <w:szCs w:val="24"/>
      <w:lang w:eastAsia="ru-RU"/>
    </w:rPr>
  </w:style>
  <w:style w:type="character" w:customStyle="1" w:styleId="c1">
    <w:name w:val="c1"/>
    <w:basedOn w:val="a0"/>
    <w:rsid w:val="00D16F1D"/>
  </w:style>
  <w:style w:type="paragraph" w:customStyle="1" w:styleId="h2">
    <w:name w:val="h2"/>
    <w:basedOn w:val="aff3"/>
    <w:rsid w:val="00D16F1D"/>
    <w:pPr>
      <w:keepNext w:val="0"/>
      <w:suppressAutoHyphens w:val="0"/>
      <w:overflowPunct/>
      <w:autoSpaceDE/>
      <w:spacing w:before="0" w:after="480"/>
      <w:jc w:val="center"/>
      <w:textAlignment w:val="auto"/>
    </w:pPr>
    <w:rPr>
      <w:rFonts w:ascii="Times New Roman" w:eastAsia="Times New Roman" w:hAnsi="Times New Roman" w:cs="Times New Roman"/>
      <w:b/>
      <w:sz w:val="24"/>
      <w:szCs w:val="24"/>
      <w:lang w:val="x-none" w:eastAsia="ru-RU"/>
    </w:rPr>
  </w:style>
  <w:style w:type="character" w:customStyle="1" w:styleId="fts-hit">
    <w:name w:val="fts-hit"/>
    <w:basedOn w:val="a0"/>
    <w:rsid w:val="00D16F1D"/>
  </w:style>
  <w:style w:type="paragraph" w:customStyle="1" w:styleId="afffffb">
    <w:name w:val="А_текст"/>
    <w:link w:val="afffffc"/>
    <w:autoRedefine/>
    <w:qFormat/>
    <w:rsid w:val="00D16F1D"/>
    <w:pPr>
      <w:spacing w:after="0" w:line="360" w:lineRule="auto"/>
      <w:ind w:left="-284" w:firstLine="709"/>
      <w:jc w:val="both"/>
    </w:pPr>
    <w:rPr>
      <w:rFonts w:ascii="Times New Roman" w:eastAsia="Times New Roman" w:hAnsi="Times New Roman" w:cs="Times New Roman"/>
      <w:sz w:val="28"/>
      <w:szCs w:val="24"/>
      <w:lang w:eastAsia="ru-RU"/>
    </w:rPr>
  </w:style>
  <w:style w:type="character" w:customStyle="1" w:styleId="afffffc">
    <w:name w:val="А_текст Знак"/>
    <w:link w:val="afffffb"/>
    <w:rsid w:val="00D16F1D"/>
    <w:rPr>
      <w:rFonts w:ascii="Times New Roman" w:eastAsia="Times New Roman" w:hAnsi="Times New Roman" w:cs="Times New Roman"/>
      <w:sz w:val="28"/>
      <w:szCs w:val="24"/>
      <w:lang w:eastAsia="ru-RU"/>
    </w:rPr>
  </w:style>
  <w:style w:type="paragraph" w:customStyle="1" w:styleId="afffffd">
    <w:name w:val="А_табл"/>
    <w:link w:val="afffffe"/>
    <w:autoRedefine/>
    <w:rsid w:val="00D16F1D"/>
    <w:pPr>
      <w:spacing w:after="0" w:line="240" w:lineRule="auto"/>
    </w:pPr>
    <w:rPr>
      <w:rFonts w:ascii="Times New Roman" w:eastAsia="Times New Roman" w:hAnsi="Times New Roman" w:cs="Times New Roman"/>
      <w:sz w:val="24"/>
      <w:szCs w:val="24"/>
      <w:lang w:eastAsia="ru-RU"/>
    </w:rPr>
  </w:style>
  <w:style w:type="character" w:customStyle="1" w:styleId="afffffe">
    <w:name w:val="А_табл Знак"/>
    <w:link w:val="afffffd"/>
    <w:rsid w:val="00D16F1D"/>
    <w:rPr>
      <w:rFonts w:ascii="Times New Roman" w:eastAsia="Times New Roman" w:hAnsi="Times New Roman" w:cs="Times New Roman"/>
      <w:sz w:val="24"/>
      <w:szCs w:val="24"/>
      <w:lang w:eastAsia="ru-RU"/>
    </w:rPr>
  </w:style>
  <w:style w:type="paragraph" w:customStyle="1" w:styleId="Atabltitle">
    <w:name w:val="A_tabl_title"/>
    <w:basedOn w:val="afffffd"/>
    <w:autoRedefine/>
    <w:rsid w:val="00D16F1D"/>
    <w:pPr>
      <w:keepNext/>
    </w:pPr>
  </w:style>
  <w:style w:type="paragraph" w:styleId="affffff">
    <w:name w:val="caption"/>
    <w:aliases w:val="адрес,Номер объекта"/>
    <w:basedOn w:val="a"/>
    <w:next w:val="a"/>
    <w:link w:val="affffff0"/>
    <w:qFormat/>
    <w:rsid w:val="00D16F1D"/>
    <w:pPr>
      <w:ind w:firstLine="0"/>
      <w:jc w:val="left"/>
    </w:pPr>
    <w:rPr>
      <w:rFonts w:eastAsia="Calibri" w:cs="Times New Roman"/>
      <w:b/>
      <w:bCs/>
      <w:color w:val="4F81BD"/>
      <w:sz w:val="18"/>
      <w:szCs w:val="18"/>
    </w:rPr>
  </w:style>
  <w:style w:type="paragraph" w:customStyle="1" w:styleId="2f9">
    <w:name w:val="Список Марк.2"/>
    <w:basedOn w:val="a"/>
    <w:rsid w:val="00D16F1D"/>
    <w:pPr>
      <w:tabs>
        <w:tab w:val="num" w:pos="360"/>
      </w:tabs>
      <w:spacing w:after="60" w:line="360" w:lineRule="auto"/>
      <w:ind w:left="1135" w:right="284" w:hanging="284"/>
      <w:jc w:val="left"/>
    </w:pPr>
    <w:rPr>
      <w:rFonts w:ascii="Arial" w:eastAsia="Times New Roman" w:hAnsi="Arial" w:cs="Times New Roman"/>
      <w:sz w:val="22"/>
      <w:szCs w:val="20"/>
      <w:lang w:eastAsia="ru-RU"/>
    </w:rPr>
  </w:style>
  <w:style w:type="paragraph" w:styleId="2fa">
    <w:name w:val="List 2"/>
    <w:basedOn w:val="a"/>
    <w:rsid w:val="00D16F1D"/>
    <w:pPr>
      <w:ind w:left="566" w:hanging="283"/>
      <w:jc w:val="left"/>
    </w:pPr>
    <w:rPr>
      <w:rFonts w:eastAsia="Times New Roman" w:cs="Times New Roman"/>
      <w:sz w:val="32"/>
      <w:szCs w:val="20"/>
      <w:lang w:eastAsia="ru-RU"/>
    </w:rPr>
  </w:style>
  <w:style w:type="paragraph" w:styleId="affffff1">
    <w:name w:val="List Bullet"/>
    <w:basedOn w:val="a"/>
    <w:rsid w:val="00D16F1D"/>
    <w:pPr>
      <w:tabs>
        <w:tab w:val="num" w:pos="360"/>
      </w:tabs>
      <w:ind w:left="360" w:hanging="360"/>
      <w:contextualSpacing/>
      <w:jc w:val="left"/>
    </w:pPr>
    <w:rPr>
      <w:rFonts w:eastAsia="Times New Roman" w:cs="Times New Roman"/>
      <w:sz w:val="24"/>
      <w:szCs w:val="24"/>
      <w:lang w:eastAsia="ru-RU"/>
    </w:rPr>
  </w:style>
  <w:style w:type="paragraph" w:styleId="affffff2">
    <w:name w:val="List Number"/>
    <w:basedOn w:val="a"/>
    <w:rsid w:val="00D16F1D"/>
    <w:pPr>
      <w:tabs>
        <w:tab w:val="num" w:pos="360"/>
      </w:tabs>
      <w:ind w:left="360" w:hanging="360"/>
      <w:contextualSpacing/>
      <w:jc w:val="left"/>
    </w:pPr>
    <w:rPr>
      <w:rFonts w:eastAsia="Times New Roman" w:cs="Times New Roman"/>
      <w:sz w:val="24"/>
      <w:szCs w:val="24"/>
      <w:lang w:eastAsia="ru-RU"/>
    </w:rPr>
  </w:style>
  <w:style w:type="paragraph" w:styleId="2fb">
    <w:name w:val="List Bullet 2"/>
    <w:basedOn w:val="a"/>
    <w:rsid w:val="00D16F1D"/>
    <w:pPr>
      <w:tabs>
        <w:tab w:val="num" w:pos="643"/>
      </w:tabs>
      <w:ind w:left="643" w:hanging="360"/>
      <w:contextualSpacing/>
      <w:jc w:val="left"/>
    </w:pPr>
    <w:rPr>
      <w:rFonts w:eastAsia="Times New Roman" w:cs="Times New Roman"/>
      <w:sz w:val="24"/>
      <w:szCs w:val="24"/>
      <w:lang w:eastAsia="ru-RU"/>
    </w:rPr>
  </w:style>
  <w:style w:type="paragraph" w:styleId="3f0">
    <w:name w:val="List Bullet 3"/>
    <w:basedOn w:val="a"/>
    <w:rsid w:val="00D16F1D"/>
    <w:pPr>
      <w:tabs>
        <w:tab w:val="num" w:pos="926"/>
      </w:tabs>
      <w:ind w:left="926" w:hanging="360"/>
      <w:contextualSpacing/>
      <w:jc w:val="left"/>
    </w:pPr>
    <w:rPr>
      <w:rFonts w:eastAsia="Times New Roman" w:cs="Times New Roman"/>
      <w:sz w:val="24"/>
      <w:szCs w:val="24"/>
      <w:lang w:eastAsia="ru-RU"/>
    </w:rPr>
  </w:style>
  <w:style w:type="paragraph" w:styleId="46">
    <w:name w:val="List Bullet 4"/>
    <w:basedOn w:val="a"/>
    <w:rsid w:val="00D16F1D"/>
    <w:pPr>
      <w:tabs>
        <w:tab w:val="num" w:pos="1209"/>
      </w:tabs>
      <w:ind w:left="1209" w:hanging="360"/>
      <w:contextualSpacing/>
      <w:jc w:val="left"/>
    </w:pPr>
    <w:rPr>
      <w:rFonts w:eastAsia="Times New Roman" w:cs="Times New Roman"/>
      <w:sz w:val="24"/>
      <w:szCs w:val="24"/>
      <w:lang w:eastAsia="ru-RU"/>
    </w:rPr>
  </w:style>
  <w:style w:type="paragraph" w:styleId="57">
    <w:name w:val="List Bullet 5"/>
    <w:basedOn w:val="a"/>
    <w:rsid w:val="00D16F1D"/>
    <w:pPr>
      <w:tabs>
        <w:tab w:val="num" w:pos="1492"/>
      </w:tabs>
      <w:ind w:left="1492" w:hanging="360"/>
      <w:contextualSpacing/>
      <w:jc w:val="left"/>
    </w:pPr>
    <w:rPr>
      <w:rFonts w:eastAsia="Times New Roman" w:cs="Times New Roman"/>
      <w:sz w:val="24"/>
      <w:szCs w:val="24"/>
      <w:lang w:eastAsia="ru-RU"/>
    </w:rPr>
  </w:style>
  <w:style w:type="paragraph" w:styleId="affffff3">
    <w:name w:val="Document Map"/>
    <w:basedOn w:val="a"/>
    <w:link w:val="affffff4"/>
    <w:rsid w:val="00D16F1D"/>
    <w:pPr>
      <w:ind w:firstLine="0"/>
      <w:jc w:val="left"/>
    </w:pPr>
    <w:rPr>
      <w:rFonts w:ascii="Tahoma" w:eastAsia="Times New Roman" w:hAnsi="Tahoma" w:cs="Times New Roman"/>
      <w:sz w:val="16"/>
      <w:szCs w:val="16"/>
      <w:lang w:val="x-none" w:eastAsia="x-none"/>
    </w:rPr>
  </w:style>
  <w:style w:type="character" w:customStyle="1" w:styleId="affffff4">
    <w:name w:val="Схема документа Знак"/>
    <w:basedOn w:val="a0"/>
    <w:link w:val="affffff3"/>
    <w:rsid w:val="00D16F1D"/>
    <w:rPr>
      <w:rFonts w:ascii="Tahoma" w:eastAsia="Times New Roman" w:hAnsi="Tahoma" w:cs="Times New Roman"/>
      <w:sz w:val="16"/>
      <w:szCs w:val="16"/>
      <w:lang w:val="x-none" w:eastAsia="x-none"/>
    </w:rPr>
  </w:style>
  <w:style w:type="character" w:styleId="HTML2">
    <w:name w:val="HTML Code"/>
    <w:rsid w:val="00D16F1D"/>
    <w:rPr>
      <w:rFonts w:ascii="Consolas" w:hAnsi="Consolas" w:cs="Consolas"/>
      <w:sz w:val="20"/>
      <w:szCs w:val="20"/>
    </w:rPr>
  </w:style>
  <w:style w:type="character" w:styleId="HTML3">
    <w:name w:val="HTML Definition"/>
    <w:rsid w:val="00D16F1D"/>
    <w:rPr>
      <w:rFonts w:cs="Times New Roman"/>
      <w:i/>
      <w:iCs/>
    </w:rPr>
  </w:style>
  <w:style w:type="character" w:styleId="HTML4">
    <w:name w:val="HTML Keyboard"/>
    <w:rsid w:val="00D16F1D"/>
    <w:rPr>
      <w:rFonts w:ascii="Consolas" w:hAnsi="Consolas" w:cs="Consolas"/>
      <w:sz w:val="20"/>
      <w:szCs w:val="20"/>
    </w:rPr>
  </w:style>
  <w:style w:type="character" w:styleId="affffff5">
    <w:name w:val="Book Title"/>
    <w:qFormat/>
    <w:rsid w:val="00D16F1D"/>
    <w:rPr>
      <w:rFonts w:cs="Times New Roman"/>
      <w:b/>
      <w:bCs/>
      <w:smallCaps/>
      <w:spacing w:val="5"/>
    </w:rPr>
  </w:style>
  <w:style w:type="paragraph" w:customStyle="1" w:styleId="affffff6">
    <w:name w:val="Формула"/>
    <w:basedOn w:val="a"/>
    <w:next w:val="a"/>
    <w:link w:val="affffff7"/>
    <w:rsid w:val="00D16F1D"/>
    <w:pPr>
      <w:ind w:left="851" w:firstLine="0"/>
      <w:jc w:val="left"/>
    </w:pPr>
    <w:rPr>
      <w:rFonts w:ascii="Calibri" w:eastAsia="Calibri" w:hAnsi="Calibri" w:cs="Times New Roman"/>
      <w:i/>
      <w:sz w:val="24"/>
      <w:szCs w:val="24"/>
      <w:lang w:eastAsia="ru-RU"/>
    </w:rPr>
  </w:style>
  <w:style w:type="character" w:customStyle="1" w:styleId="affffff7">
    <w:name w:val="Формула Знак"/>
    <w:link w:val="affffff6"/>
    <w:locked/>
    <w:rsid w:val="00D16F1D"/>
    <w:rPr>
      <w:rFonts w:ascii="Calibri" w:eastAsia="Calibri" w:hAnsi="Calibri" w:cs="Times New Roman"/>
      <w:i/>
      <w:sz w:val="24"/>
      <w:szCs w:val="24"/>
      <w:lang w:eastAsia="ru-RU"/>
    </w:rPr>
  </w:style>
  <w:style w:type="character" w:customStyle="1" w:styleId="grame">
    <w:name w:val="grame"/>
    <w:basedOn w:val="a0"/>
    <w:rsid w:val="00D16F1D"/>
  </w:style>
  <w:style w:type="character" w:customStyle="1" w:styleId="spelle">
    <w:name w:val="spelle"/>
    <w:basedOn w:val="a0"/>
    <w:rsid w:val="00D16F1D"/>
  </w:style>
  <w:style w:type="paragraph" w:customStyle="1" w:styleId="S10">
    <w:name w:val="S_Заголовок 1"/>
    <w:basedOn w:val="a"/>
    <w:autoRedefine/>
    <w:locked/>
    <w:rsid w:val="00D16F1D"/>
    <w:pPr>
      <w:pageBreakBefore/>
      <w:tabs>
        <w:tab w:val="num" w:pos="1407"/>
      </w:tabs>
      <w:ind w:left="357" w:firstLine="0"/>
      <w:jc w:val="center"/>
    </w:pPr>
    <w:rPr>
      <w:rFonts w:eastAsia="Times New Roman" w:cs="Times New Roman"/>
      <w:b/>
      <w:caps/>
      <w:sz w:val="24"/>
      <w:szCs w:val="24"/>
      <w:lang w:eastAsia="ru-RU"/>
    </w:rPr>
  </w:style>
  <w:style w:type="paragraph" w:customStyle="1" w:styleId="S20">
    <w:name w:val="S_Заголовок 2"/>
    <w:basedOn w:val="2"/>
    <w:link w:val="S21"/>
    <w:autoRedefine/>
    <w:locked/>
    <w:rsid w:val="00D16F1D"/>
    <w:pPr>
      <w:keepNext w:val="0"/>
      <w:keepLines w:val="0"/>
      <w:tabs>
        <w:tab w:val="num" w:pos="720"/>
      </w:tabs>
      <w:spacing w:line="360" w:lineRule="auto"/>
    </w:pPr>
    <w:rPr>
      <w:rFonts w:eastAsia="Times New Roman" w:cs="Times New Roman"/>
      <w:sz w:val="24"/>
      <w:szCs w:val="24"/>
      <w:lang w:val="x-none" w:eastAsia="x-none"/>
    </w:rPr>
  </w:style>
  <w:style w:type="character" w:customStyle="1" w:styleId="S21">
    <w:name w:val="S_Заголовок 2 Знак"/>
    <w:link w:val="S20"/>
    <w:rsid w:val="00D16F1D"/>
    <w:rPr>
      <w:rFonts w:ascii="Times New Roman" w:eastAsia="Times New Roman" w:hAnsi="Times New Roman" w:cs="Times New Roman"/>
      <w:b/>
      <w:sz w:val="24"/>
      <w:szCs w:val="24"/>
      <w:lang w:val="x-none" w:eastAsia="x-none"/>
    </w:rPr>
  </w:style>
  <w:style w:type="paragraph" w:customStyle="1" w:styleId="S30">
    <w:name w:val="S_Заголовок 3 Знак"/>
    <w:basedOn w:val="3"/>
    <w:locked/>
    <w:rsid w:val="00D16F1D"/>
    <w:pPr>
      <w:keepNext w:val="0"/>
      <w:keepLines w:val="0"/>
      <w:tabs>
        <w:tab w:val="num" w:pos="2847"/>
      </w:tabs>
      <w:spacing w:line="360" w:lineRule="auto"/>
      <w:ind w:left="2847" w:hanging="180"/>
      <w:jc w:val="left"/>
    </w:pPr>
    <w:rPr>
      <w:rFonts w:eastAsia="Times New Roman" w:cs="Times New Roman"/>
      <w:b w:val="0"/>
      <w:sz w:val="24"/>
      <w:u w:val="single"/>
      <w:lang w:val="x-none" w:eastAsia="ru-RU"/>
    </w:rPr>
  </w:style>
  <w:style w:type="paragraph" w:customStyle="1" w:styleId="S4">
    <w:name w:val="S_Заголовок 4 Знак"/>
    <w:basedOn w:val="4"/>
    <w:locked/>
    <w:rsid w:val="00D16F1D"/>
    <w:pPr>
      <w:keepNext w:val="0"/>
      <w:tabs>
        <w:tab w:val="clear" w:pos="0"/>
        <w:tab w:val="num" w:pos="1800"/>
      </w:tabs>
      <w:suppressAutoHyphens w:val="0"/>
      <w:overflowPunct/>
      <w:autoSpaceDE/>
      <w:spacing w:before="0"/>
      <w:ind w:left="1800" w:hanging="720"/>
      <w:jc w:val="left"/>
      <w:textAlignment w:val="auto"/>
    </w:pPr>
    <w:rPr>
      <w:b w:val="0"/>
      <w:szCs w:val="24"/>
      <w:lang w:val="x-none" w:eastAsia="x-none"/>
    </w:rPr>
  </w:style>
  <w:style w:type="character" w:customStyle="1" w:styleId="fts-hit1">
    <w:name w:val="fts-hit1"/>
    <w:rsid w:val="00D16F1D"/>
    <w:rPr>
      <w:shd w:val="clear" w:color="auto" w:fill="FFC0CB"/>
    </w:rPr>
  </w:style>
  <w:style w:type="paragraph" w:customStyle="1" w:styleId="affffff8">
    <w:name w:val="назвние таблицы"/>
    <w:basedOn w:val="affffff"/>
    <w:next w:val="ad"/>
    <w:rsid w:val="00D16F1D"/>
    <w:pPr>
      <w:keepNext/>
      <w:spacing w:before="240" w:after="60"/>
    </w:pPr>
    <w:rPr>
      <w:rFonts w:ascii="Arial" w:eastAsia="Times New Roman" w:hAnsi="Arial"/>
      <w:color w:val="auto"/>
      <w:sz w:val="20"/>
      <w:szCs w:val="20"/>
      <w:lang w:eastAsia="ru-RU"/>
    </w:rPr>
  </w:style>
  <w:style w:type="paragraph" w:customStyle="1" w:styleId="ConsNonformat">
    <w:name w:val="ConsNonformat"/>
    <w:rsid w:val="00D16F1D"/>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Cell">
    <w:name w:val="ConsCell"/>
    <w:rsid w:val="00D16F1D"/>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xl57">
    <w:name w:val="xl57"/>
    <w:basedOn w:val="a"/>
    <w:rsid w:val="00D16F1D"/>
    <w:pPr>
      <w:pBdr>
        <w:left w:val="single" w:sz="4" w:space="0" w:color="auto"/>
        <w:bottom w:val="single" w:sz="4" w:space="0" w:color="auto"/>
        <w:right w:val="single" w:sz="4" w:space="0" w:color="auto"/>
      </w:pBdr>
      <w:spacing w:before="100" w:beforeAutospacing="1" w:after="100" w:afterAutospacing="1"/>
      <w:ind w:firstLine="0"/>
      <w:jc w:val="left"/>
    </w:pPr>
    <w:rPr>
      <w:rFonts w:eastAsia="Times New Roman" w:cs="Times New Roman"/>
      <w:sz w:val="24"/>
      <w:szCs w:val="24"/>
      <w:lang w:eastAsia="ru-RU"/>
    </w:rPr>
  </w:style>
  <w:style w:type="paragraph" w:styleId="affffff9">
    <w:name w:val="Block Text"/>
    <w:basedOn w:val="a"/>
    <w:rsid w:val="00D16F1D"/>
    <w:pPr>
      <w:widowControl w:val="0"/>
      <w:autoSpaceDE w:val="0"/>
      <w:autoSpaceDN w:val="0"/>
      <w:adjustRightInd w:val="0"/>
      <w:spacing w:after="360" w:line="260" w:lineRule="auto"/>
      <w:ind w:left="720" w:right="800" w:firstLine="0"/>
      <w:jc w:val="center"/>
    </w:pPr>
    <w:rPr>
      <w:rFonts w:eastAsia="Times New Roman" w:cs="Times New Roman"/>
      <w:b/>
      <w:bCs/>
      <w:szCs w:val="24"/>
      <w:lang w:eastAsia="ru-RU"/>
    </w:rPr>
  </w:style>
  <w:style w:type="paragraph" w:customStyle="1" w:styleId="contentheader2cols">
    <w:name w:val="contentheader2cols"/>
    <w:basedOn w:val="a"/>
    <w:rsid w:val="00D16F1D"/>
    <w:pPr>
      <w:spacing w:before="100" w:beforeAutospacing="1" w:after="100" w:afterAutospacing="1"/>
      <w:ind w:firstLine="0"/>
      <w:jc w:val="left"/>
    </w:pPr>
    <w:rPr>
      <w:rFonts w:eastAsia="Times New Roman" w:cs="Times New Roman"/>
      <w:sz w:val="24"/>
      <w:szCs w:val="24"/>
      <w:lang w:eastAsia="ru-RU"/>
    </w:rPr>
  </w:style>
  <w:style w:type="paragraph" w:customStyle="1" w:styleId="bodytext2">
    <w:name w:val="bodytext2"/>
    <w:basedOn w:val="a"/>
    <w:rsid w:val="00D16F1D"/>
    <w:pPr>
      <w:spacing w:before="100" w:beforeAutospacing="1" w:after="100" w:afterAutospacing="1"/>
      <w:ind w:firstLine="0"/>
      <w:jc w:val="left"/>
    </w:pPr>
    <w:rPr>
      <w:rFonts w:eastAsia="Times New Roman" w:cs="Times New Roman"/>
      <w:sz w:val="24"/>
      <w:szCs w:val="24"/>
      <w:lang w:eastAsia="ru-RU"/>
    </w:rPr>
  </w:style>
  <w:style w:type="character" w:customStyle="1" w:styleId="head">
    <w:name w:val="head"/>
    <w:basedOn w:val="a0"/>
    <w:rsid w:val="00D16F1D"/>
  </w:style>
  <w:style w:type="character" w:customStyle="1" w:styleId="source1">
    <w:name w:val="source1"/>
    <w:rsid w:val="00D16F1D"/>
    <w:rPr>
      <w:rFonts w:ascii="Verdana" w:hAnsi="Verdana" w:hint="default"/>
      <w:i/>
      <w:iCs/>
      <w:sz w:val="13"/>
      <w:szCs w:val="13"/>
    </w:rPr>
  </w:style>
  <w:style w:type="paragraph" w:customStyle="1" w:styleId="affffffa">
    <w:name w:val="Знак Знак Знак Знак"/>
    <w:basedOn w:val="a"/>
    <w:rsid w:val="00D16F1D"/>
    <w:pPr>
      <w:ind w:firstLine="0"/>
      <w:jc w:val="left"/>
    </w:pPr>
    <w:rPr>
      <w:rFonts w:ascii="Verdana" w:eastAsia="Times New Roman" w:hAnsi="Verdana" w:cs="Verdana"/>
      <w:sz w:val="20"/>
      <w:szCs w:val="20"/>
      <w:lang w:val="en-US"/>
    </w:rPr>
  </w:style>
  <w:style w:type="paragraph" w:customStyle="1" w:styleId="announcebukv">
    <w:name w:val="announce bukv"/>
    <w:basedOn w:val="a"/>
    <w:rsid w:val="00D16F1D"/>
    <w:pPr>
      <w:spacing w:before="100" w:beforeAutospacing="1" w:after="100" w:afterAutospacing="1"/>
      <w:ind w:firstLine="0"/>
      <w:jc w:val="left"/>
    </w:pPr>
    <w:rPr>
      <w:rFonts w:eastAsia="Times New Roman" w:cs="Times New Roman"/>
      <w:sz w:val="24"/>
      <w:szCs w:val="24"/>
      <w:lang w:eastAsia="ru-RU"/>
    </w:rPr>
  </w:style>
  <w:style w:type="paragraph" w:customStyle="1" w:styleId="affffffb">
    <w:name w:val="Проект"/>
    <w:basedOn w:val="a"/>
    <w:rsid w:val="00D16F1D"/>
    <w:pPr>
      <w:spacing w:line="360" w:lineRule="auto"/>
      <w:ind w:firstLine="0"/>
      <w:jc w:val="center"/>
    </w:pPr>
    <w:rPr>
      <w:rFonts w:ascii="Arial" w:eastAsia="Times New Roman" w:hAnsi="Arial" w:cs="Times New Roman"/>
      <w:b/>
      <w:sz w:val="36"/>
      <w:szCs w:val="24"/>
      <w:lang w:eastAsia="ru-RU"/>
    </w:rPr>
  </w:style>
  <w:style w:type="paragraph" w:customStyle="1" w:styleId="affffffc">
    <w:name w:val="Часть проекта"/>
    <w:basedOn w:val="affffffb"/>
    <w:next w:val="affffffd"/>
    <w:rsid w:val="00D16F1D"/>
    <w:rPr>
      <w:caps/>
      <w:szCs w:val="36"/>
    </w:rPr>
  </w:style>
  <w:style w:type="paragraph" w:customStyle="1" w:styleId="affffffd">
    <w:name w:val="ФИЛИАЛ"/>
    <w:basedOn w:val="a"/>
    <w:link w:val="affffffe"/>
    <w:rsid w:val="00D16F1D"/>
    <w:pPr>
      <w:spacing w:line="360" w:lineRule="auto"/>
      <w:ind w:firstLine="0"/>
      <w:jc w:val="center"/>
    </w:pPr>
    <w:rPr>
      <w:rFonts w:ascii="Arial" w:eastAsia="Calibri" w:hAnsi="Arial" w:cs="Times New Roman"/>
      <w:caps/>
      <w:sz w:val="24"/>
      <w:lang w:eastAsia="ru-RU"/>
    </w:rPr>
  </w:style>
  <w:style w:type="character" w:customStyle="1" w:styleId="affffffe">
    <w:name w:val="ФИЛИАЛ Знак"/>
    <w:link w:val="affffffd"/>
    <w:rsid w:val="00D16F1D"/>
    <w:rPr>
      <w:rFonts w:ascii="Arial" w:eastAsia="Calibri" w:hAnsi="Arial" w:cs="Times New Roman"/>
      <w:caps/>
      <w:sz w:val="24"/>
      <w:lang w:eastAsia="ru-RU"/>
    </w:rPr>
  </w:style>
  <w:style w:type="paragraph" w:customStyle="1" w:styleId="afffffff">
    <w:name w:val="том"/>
    <w:basedOn w:val="affffffb"/>
    <w:rsid w:val="00D16F1D"/>
    <w:rPr>
      <w:sz w:val="28"/>
      <w:szCs w:val="28"/>
    </w:rPr>
  </w:style>
  <w:style w:type="paragraph" w:customStyle="1" w:styleId="C">
    <w:name w:val="Cписок осн.(многоуровн.)"/>
    <w:basedOn w:val="a"/>
    <w:rsid w:val="00D16F1D"/>
    <w:pPr>
      <w:tabs>
        <w:tab w:val="num" w:pos="720"/>
      </w:tabs>
      <w:spacing w:line="360" w:lineRule="auto"/>
      <w:ind w:left="720" w:hanging="360"/>
    </w:pPr>
    <w:rPr>
      <w:rFonts w:ascii="Arial" w:eastAsia="Times New Roman" w:hAnsi="Arial" w:cs="Times New Roman"/>
      <w:sz w:val="24"/>
      <w:szCs w:val="20"/>
      <w:lang w:eastAsia="ru-RU"/>
    </w:rPr>
  </w:style>
  <w:style w:type="paragraph" w:customStyle="1" w:styleId="afffffff0">
    <w:name w:val="Название_страницы"/>
    <w:basedOn w:val="a"/>
    <w:link w:val="afffffff1"/>
    <w:rsid w:val="00D16F1D"/>
    <w:pPr>
      <w:spacing w:before="240" w:after="120" w:line="360" w:lineRule="auto"/>
      <w:ind w:firstLine="0"/>
      <w:jc w:val="center"/>
    </w:pPr>
    <w:rPr>
      <w:rFonts w:ascii="Arial" w:eastAsia="Calibri" w:hAnsi="Arial" w:cs="Times New Roman"/>
      <w:b/>
      <w:caps/>
      <w:szCs w:val="28"/>
      <w:lang w:eastAsia="ru-RU"/>
    </w:rPr>
  </w:style>
  <w:style w:type="character" w:customStyle="1" w:styleId="afffffff1">
    <w:name w:val="Название_страницы Знак"/>
    <w:link w:val="afffffff0"/>
    <w:rsid w:val="00D16F1D"/>
    <w:rPr>
      <w:rFonts w:ascii="Arial" w:eastAsia="Calibri" w:hAnsi="Arial" w:cs="Times New Roman"/>
      <w:b/>
      <w:caps/>
      <w:sz w:val="28"/>
      <w:szCs w:val="28"/>
      <w:lang w:eastAsia="ru-RU"/>
    </w:rPr>
  </w:style>
  <w:style w:type="paragraph" w:customStyle="1" w:styleId="afffffff2">
    <w:name w:val="НазваниеПриложения"/>
    <w:basedOn w:val="aff3"/>
    <w:next w:val="ad"/>
    <w:link w:val="afffffff3"/>
    <w:rsid w:val="00D16F1D"/>
    <w:pPr>
      <w:suppressAutoHyphens w:val="0"/>
      <w:overflowPunct/>
      <w:autoSpaceDE/>
      <w:spacing w:before="120" w:line="360" w:lineRule="auto"/>
      <w:jc w:val="center"/>
      <w:textAlignment w:val="auto"/>
      <w:outlineLvl w:val="0"/>
    </w:pPr>
    <w:rPr>
      <w:rFonts w:cs="Arial"/>
      <w:b/>
      <w:bCs/>
      <w:caps/>
      <w:color w:val="000000"/>
      <w:spacing w:val="-3"/>
      <w:kern w:val="32"/>
      <w:szCs w:val="32"/>
      <w:lang w:eastAsia="ru-RU"/>
    </w:rPr>
  </w:style>
  <w:style w:type="character" w:customStyle="1" w:styleId="afffffff3">
    <w:name w:val="НазваниеПриложения Знак"/>
    <w:link w:val="afffffff2"/>
    <w:rsid w:val="00D16F1D"/>
    <w:rPr>
      <w:rFonts w:ascii="Arial" w:eastAsia="Lucida Sans Unicode" w:hAnsi="Arial" w:cs="Arial"/>
      <w:b/>
      <w:bCs/>
      <w:caps/>
      <w:color w:val="000000"/>
      <w:spacing w:val="-3"/>
      <w:kern w:val="32"/>
      <w:sz w:val="28"/>
      <w:szCs w:val="32"/>
      <w:lang w:eastAsia="ru-RU"/>
    </w:rPr>
  </w:style>
  <w:style w:type="paragraph" w:customStyle="1" w:styleId="afffffff4">
    <w:name w:val="ТипПриложения"/>
    <w:basedOn w:val="a"/>
    <w:next w:val="afffffff2"/>
    <w:link w:val="afffffff5"/>
    <w:rsid w:val="00D16F1D"/>
    <w:pPr>
      <w:spacing w:before="240" w:after="240" w:line="360" w:lineRule="auto"/>
      <w:ind w:firstLine="0"/>
      <w:jc w:val="center"/>
    </w:pPr>
    <w:rPr>
      <w:rFonts w:ascii="Arial" w:eastAsia="Calibri" w:hAnsi="Arial" w:cs="Times New Roman"/>
      <w:i/>
      <w:sz w:val="24"/>
      <w:szCs w:val="24"/>
      <w:lang w:eastAsia="ru-RU"/>
    </w:rPr>
  </w:style>
  <w:style w:type="character" w:customStyle="1" w:styleId="afffffff5">
    <w:name w:val="ТипПриложения Знак"/>
    <w:link w:val="afffffff4"/>
    <w:rsid w:val="00D16F1D"/>
    <w:rPr>
      <w:rFonts w:ascii="Arial" w:eastAsia="Calibri" w:hAnsi="Arial" w:cs="Times New Roman"/>
      <w:i/>
      <w:sz w:val="24"/>
      <w:szCs w:val="24"/>
      <w:lang w:eastAsia="ru-RU"/>
    </w:rPr>
  </w:style>
  <w:style w:type="paragraph" w:customStyle="1" w:styleId="afffffff6">
    <w:name w:val="ШтампПР"/>
    <w:basedOn w:val="a"/>
    <w:next w:val="ad"/>
    <w:link w:val="1fff"/>
    <w:rsid w:val="00D16F1D"/>
    <w:pPr>
      <w:ind w:firstLine="0"/>
      <w:jc w:val="center"/>
    </w:pPr>
    <w:rPr>
      <w:rFonts w:ascii="Arial" w:eastAsia="Calibri" w:hAnsi="Arial" w:cs="Times New Roman"/>
      <w:b/>
      <w:caps/>
      <w:sz w:val="20"/>
      <w:szCs w:val="24"/>
      <w:lang w:eastAsia="ru-RU"/>
    </w:rPr>
  </w:style>
  <w:style w:type="character" w:customStyle="1" w:styleId="1fff">
    <w:name w:val="ШтампПР Знак1"/>
    <w:link w:val="afffffff6"/>
    <w:rsid w:val="00D16F1D"/>
    <w:rPr>
      <w:rFonts w:ascii="Arial" w:eastAsia="Calibri" w:hAnsi="Arial" w:cs="Times New Roman"/>
      <w:b/>
      <w:caps/>
      <w:sz w:val="20"/>
      <w:szCs w:val="24"/>
      <w:lang w:eastAsia="ru-RU"/>
    </w:rPr>
  </w:style>
  <w:style w:type="paragraph" w:customStyle="1" w:styleId="afffffff7">
    <w:name w:val="Штамп"/>
    <w:basedOn w:val="afffffff6"/>
    <w:next w:val="afffffff6"/>
    <w:link w:val="afffffff8"/>
    <w:rsid w:val="00D16F1D"/>
    <w:rPr>
      <w:noProof/>
    </w:rPr>
  </w:style>
  <w:style w:type="character" w:customStyle="1" w:styleId="afffffff8">
    <w:name w:val="Штамп Знак"/>
    <w:link w:val="afffffff7"/>
    <w:rsid w:val="00D16F1D"/>
    <w:rPr>
      <w:rFonts w:ascii="Arial" w:eastAsia="Calibri" w:hAnsi="Arial" w:cs="Times New Roman"/>
      <w:b/>
      <w:caps/>
      <w:noProof/>
      <w:sz w:val="20"/>
      <w:szCs w:val="24"/>
      <w:lang w:eastAsia="ru-RU"/>
    </w:rPr>
  </w:style>
  <w:style w:type="paragraph" w:customStyle="1" w:styleId="afffffff9">
    <w:name w:val="ШтампПР Знак"/>
    <w:basedOn w:val="ad"/>
    <w:next w:val="ad"/>
    <w:link w:val="1fff0"/>
    <w:rsid w:val="00D16F1D"/>
    <w:pPr>
      <w:tabs>
        <w:tab w:val="center" w:pos="4677"/>
        <w:tab w:val="right" w:pos="9355"/>
      </w:tabs>
      <w:suppressAutoHyphens w:val="0"/>
      <w:overflowPunct/>
      <w:autoSpaceDE/>
      <w:spacing w:after="0" w:line="360" w:lineRule="auto"/>
      <w:jc w:val="center"/>
    </w:pPr>
    <w:rPr>
      <w:rFonts w:ascii="Arial" w:eastAsia="Calibri" w:hAnsi="Arial" w:cs="Times New Roman"/>
      <w:b/>
      <w:caps/>
      <w:sz w:val="24"/>
      <w:szCs w:val="24"/>
      <w:lang w:eastAsia="ru-RU"/>
    </w:rPr>
  </w:style>
  <w:style w:type="character" w:customStyle="1" w:styleId="1fff0">
    <w:name w:val="ШтампПР Знак Знак1"/>
    <w:link w:val="afffffff9"/>
    <w:rsid w:val="00D16F1D"/>
    <w:rPr>
      <w:rFonts w:ascii="Arial" w:eastAsia="Calibri" w:hAnsi="Arial" w:cs="Times New Roman"/>
      <w:b/>
      <w:caps/>
      <w:sz w:val="24"/>
      <w:szCs w:val="24"/>
      <w:lang w:eastAsia="ru-RU"/>
    </w:rPr>
  </w:style>
  <w:style w:type="character" w:customStyle="1" w:styleId="2fc">
    <w:name w:val="Знак Знак2"/>
    <w:locked/>
    <w:rsid w:val="00D16F1D"/>
    <w:rPr>
      <w:kern w:val="2"/>
      <w:sz w:val="24"/>
      <w:lang w:val="ru-RU" w:eastAsia="ru-RU" w:bidi="ar-SA"/>
    </w:rPr>
  </w:style>
  <w:style w:type="character" w:customStyle="1" w:styleId="200">
    <w:name w:val="Знак Знак20"/>
    <w:locked/>
    <w:rsid w:val="00D16F1D"/>
    <w:rPr>
      <w:szCs w:val="24"/>
      <w:u w:val="single"/>
    </w:rPr>
  </w:style>
  <w:style w:type="character" w:customStyle="1" w:styleId="190">
    <w:name w:val="Знак Знак19"/>
    <w:rsid w:val="00D16F1D"/>
    <w:rPr>
      <w:rFonts w:ascii="Arial" w:hAnsi="Arial"/>
      <w:b/>
      <w:i/>
      <w:sz w:val="24"/>
      <w:szCs w:val="24"/>
      <w:lang w:val="ru-RU" w:eastAsia="ru-RU" w:bidi="ar-SA"/>
    </w:rPr>
  </w:style>
  <w:style w:type="character" w:customStyle="1" w:styleId="180">
    <w:name w:val="Знак Знак18"/>
    <w:rsid w:val="00D16F1D"/>
    <w:rPr>
      <w:rFonts w:ascii="Arial" w:hAnsi="Arial" w:cs="Arial"/>
      <w:b/>
      <w:bCs/>
      <w:sz w:val="26"/>
      <w:szCs w:val="26"/>
      <w:lang w:val="ru-RU" w:eastAsia="ru-RU" w:bidi="ar-SA"/>
    </w:rPr>
  </w:style>
  <w:style w:type="character" w:customStyle="1" w:styleId="170">
    <w:name w:val="Знак Знак17"/>
    <w:rsid w:val="00D16F1D"/>
    <w:rPr>
      <w:rFonts w:ascii="Calibri" w:hAnsi="Calibri"/>
      <w:b/>
      <w:bCs/>
      <w:sz w:val="28"/>
      <w:szCs w:val="28"/>
    </w:rPr>
  </w:style>
  <w:style w:type="character" w:customStyle="1" w:styleId="230">
    <w:name w:val="Знак Знак23"/>
    <w:rsid w:val="00D16F1D"/>
    <w:rPr>
      <w:rFonts w:ascii="Times New Roman" w:eastAsia="Times New Roman" w:hAnsi="Times New Roman" w:cs="Times New Roman"/>
      <w:sz w:val="20"/>
      <w:szCs w:val="24"/>
      <w:u w:val="single"/>
      <w:lang w:eastAsia="ru-RU"/>
    </w:rPr>
  </w:style>
  <w:style w:type="character" w:customStyle="1" w:styleId="221">
    <w:name w:val="Знак Знак22"/>
    <w:rsid w:val="00D16F1D"/>
    <w:rPr>
      <w:rFonts w:ascii="Arial" w:eastAsia="Times New Roman" w:hAnsi="Arial" w:cs="Times New Roman"/>
      <w:b/>
      <w:i/>
      <w:sz w:val="24"/>
      <w:szCs w:val="24"/>
      <w:lang w:eastAsia="ru-RU"/>
    </w:rPr>
  </w:style>
  <w:style w:type="character" w:customStyle="1" w:styleId="217">
    <w:name w:val="Знак Знак21"/>
    <w:rsid w:val="00D16F1D"/>
    <w:rPr>
      <w:rFonts w:ascii="Arial" w:eastAsia="Times New Roman" w:hAnsi="Arial" w:cs="Arial"/>
      <w:b/>
      <w:bCs/>
      <w:sz w:val="26"/>
      <w:szCs w:val="26"/>
      <w:lang w:eastAsia="ru-RU"/>
    </w:rPr>
  </w:style>
  <w:style w:type="paragraph" w:customStyle="1" w:styleId="S5">
    <w:name w:val="S_Обычный в таблице"/>
    <w:basedOn w:val="a"/>
    <w:rsid w:val="00D16F1D"/>
    <w:pPr>
      <w:spacing w:line="360" w:lineRule="auto"/>
      <w:ind w:firstLine="0"/>
      <w:jc w:val="center"/>
    </w:pPr>
    <w:rPr>
      <w:rFonts w:eastAsia="Times New Roman" w:cs="Times New Roman"/>
      <w:sz w:val="24"/>
      <w:szCs w:val="24"/>
      <w:lang w:eastAsia="ru-RU"/>
    </w:rPr>
  </w:style>
  <w:style w:type="paragraph" w:customStyle="1" w:styleId="1fff1">
    <w:name w:val="Абзац списка1"/>
    <w:basedOn w:val="a"/>
    <w:link w:val="ListParagraphChar"/>
    <w:rsid w:val="00D16F1D"/>
    <w:pPr>
      <w:spacing w:after="200" w:line="276" w:lineRule="auto"/>
      <w:ind w:left="720" w:firstLine="0"/>
      <w:jc w:val="left"/>
    </w:pPr>
    <w:rPr>
      <w:rFonts w:ascii="Calibri" w:eastAsia="Times New Roman" w:hAnsi="Calibri" w:cs="Times New Roman"/>
      <w:sz w:val="22"/>
      <w:lang w:eastAsia="ru-RU"/>
    </w:rPr>
  </w:style>
  <w:style w:type="paragraph" w:customStyle="1" w:styleId="xl22">
    <w:name w:val="xl22"/>
    <w:basedOn w:val="a"/>
    <w:rsid w:val="00D16F1D"/>
    <w:pPr>
      <w:spacing w:before="100" w:beforeAutospacing="1" w:after="100" w:afterAutospacing="1"/>
      <w:ind w:firstLine="0"/>
      <w:jc w:val="left"/>
    </w:pPr>
    <w:rPr>
      <w:rFonts w:eastAsia="Times New Roman" w:cs="Times New Roman"/>
      <w:b/>
      <w:bCs/>
      <w:sz w:val="24"/>
      <w:szCs w:val="24"/>
      <w:lang w:eastAsia="ru-RU"/>
    </w:rPr>
  </w:style>
  <w:style w:type="character" w:customStyle="1" w:styleId="300">
    <w:name w:val="Знак Знак30"/>
    <w:locked/>
    <w:rsid w:val="00D16F1D"/>
    <w:rPr>
      <w:szCs w:val="24"/>
      <w:u w:val="single"/>
      <w:lang w:val="ru-RU" w:eastAsia="ru-RU" w:bidi="ar-SA"/>
    </w:rPr>
  </w:style>
  <w:style w:type="character" w:customStyle="1" w:styleId="290">
    <w:name w:val="Знак Знак29"/>
    <w:rsid w:val="00D16F1D"/>
    <w:rPr>
      <w:rFonts w:ascii="Arial" w:hAnsi="Arial"/>
      <w:b/>
      <w:i/>
      <w:sz w:val="24"/>
      <w:szCs w:val="24"/>
      <w:lang w:val="ru-RU" w:eastAsia="ru-RU" w:bidi="ar-SA"/>
    </w:rPr>
  </w:style>
  <w:style w:type="character" w:customStyle="1" w:styleId="280">
    <w:name w:val="Знак Знак28"/>
    <w:rsid w:val="00D16F1D"/>
    <w:rPr>
      <w:rFonts w:ascii="Arial" w:hAnsi="Arial" w:cs="Arial"/>
      <w:b/>
      <w:bCs/>
      <w:sz w:val="26"/>
      <w:szCs w:val="26"/>
      <w:lang w:val="ru-RU" w:eastAsia="ru-RU" w:bidi="ar-SA"/>
    </w:rPr>
  </w:style>
  <w:style w:type="character" w:customStyle="1" w:styleId="270">
    <w:name w:val="Знак Знак27"/>
    <w:rsid w:val="00D16F1D"/>
    <w:rPr>
      <w:rFonts w:ascii="Calibri" w:hAnsi="Calibri"/>
      <w:b/>
      <w:bCs/>
      <w:sz w:val="28"/>
      <w:szCs w:val="28"/>
      <w:lang w:val="ru-RU" w:eastAsia="ru-RU" w:bidi="ar-SA"/>
    </w:rPr>
  </w:style>
  <w:style w:type="character" w:customStyle="1" w:styleId="260">
    <w:name w:val="Знак Знак26"/>
    <w:rsid w:val="00D16F1D"/>
    <w:rPr>
      <w:color w:val="000000"/>
      <w:spacing w:val="-3"/>
      <w:sz w:val="24"/>
      <w:szCs w:val="27"/>
      <w:shd w:val="clear" w:color="auto" w:fill="FFFFFF"/>
    </w:rPr>
  </w:style>
  <w:style w:type="character" w:customStyle="1" w:styleId="250">
    <w:name w:val="Знак Знак25"/>
    <w:rsid w:val="00D16F1D"/>
    <w:rPr>
      <w:sz w:val="24"/>
      <w:shd w:val="clear" w:color="auto" w:fill="FFFFFF"/>
    </w:rPr>
  </w:style>
  <w:style w:type="character" w:customStyle="1" w:styleId="291">
    <w:name w:val="Знак Знак29"/>
    <w:locked/>
    <w:rsid w:val="00D16F1D"/>
    <w:rPr>
      <w:rFonts w:ascii="Arial" w:hAnsi="Arial" w:cs="Arial"/>
      <w:b/>
      <w:bCs/>
      <w:sz w:val="26"/>
      <w:szCs w:val="26"/>
      <w:lang w:val="ru-RU" w:eastAsia="ar-SA" w:bidi="ar-SA"/>
    </w:rPr>
  </w:style>
  <w:style w:type="character" w:customStyle="1" w:styleId="171">
    <w:name w:val="Знак Знак17"/>
    <w:locked/>
    <w:rsid w:val="00D16F1D"/>
    <w:rPr>
      <w:rFonts w:ascii="Cambria" w:hAnsi="Cambria"/>
      <w:b/>
      <w:bCs/>
      <w:color w:val="4F81BD"/>
      <w:sz w:val="24"/>
      <w:szCs w:val="24"/>
      <w:lang w:val="ru-RU" w:eastAsia="ru-RU" w:bidi="ar-SA"/>
    </w:rPr>
  </w:style>
  <w:style w:type="character" w:customStyle="1" w:styleId="FontStyle39">
    <w:name w:val="Font Style39"/>
    <w:rsid w:val="00D16F1D"/>
    <w:rPr>
      <w:rFonts w:ascii="Arial" w:hAnsi="Arial" w:cs="Arial"/>
      <w:sz w:val="18"/>
      <w:szCs w:val="18"/>
    </w:rPr>
  </w:style>
  <w:style w:type="character" w:customStyle="1" w:styleId="1fff2">
    <w:name w:val="Знак1 Знак Знак"/>
    <w:aliases w:val="Знак1 Знак Знак Знак"/>
    <w:rsid w:val="00D16F1D"/>
    <w:rPr>
      <w:rFonts w:ascii="Times New Roman" w:eastAsia="Times New Roman" w:hAnsi="Times New Roman"/>
      <w:sz w:val="24"/>
      <w:lang w:val="ru-RU" w:eastAsia="ru-RU" w:bidi="ar-SA"/>
    </w:rPr>
  </w:style>
  <w:style w:type="paragraph" w:customStyle="1" w:styleId="1fff3">
    <w:name w:val="Знак Знак1 Знак Знак Знак Знак"/>
    <w:basedOn w:val="a"/>
    <w:rsid w:val="00D16F1D"/>
    <w:pPr>
      <w:spacing w:after="160" w:line="240" w:lineRule="exact"/>
      <w:ind w:firstLine="0"/>
      <w:jc w:val="left"/>
    </w:pPr>
    <w:rPr>
      <w:rFonts w:ascii="Verdana" w:eastAsia="SimSun" w:hAnsi="Verdana" w:cs="Verdana"/>
      <w:sz w:val="24"/>
      <w:szCs w:val="24"/>
      <w:lang w:val="en-US"/>
    </w:rPr>
  </w:style>
  <w:style w:type="paragraph" w:customStyle="1" w:styleId="afffffffa">
    <w:name w:val="Знак Знак Знак Знак"/>
    <w:basedOn w:val="a"/>
    <w:rsid w:val="00D16F1D"/>
    <w:pPr>
      <w:ind w:firstLine="0"/>
      <w:jc w:val="left"/>
    </w:pPr>
    <w:rPr>
      <w:rFonts w:ascii="Verdana" w:eastAsia="Times New Roman" w:hAnsi="Verdana" w:cs="Verdana"/>
      <w:sz w:val="20"/>
      <w:szCs w:val="20"/>
      <w:lang w:val="en-US"/>
    </w:rPr>
  </w:style>
  <w:style w:type="paragraph" w:customStyle="1" w:styleId="1fff4">
    <w:name w:val="Знак1 Знак Знак Знак Знак Знак Знак"/>
    <w:basedOn w:val="a"/>
    <w:rsid w:val="00D16F1D"/>
    <w:pPr>
      <w:spacing w:after="160" w:line="240" w:lineRule="exact"/>
      <w:ind w:firstLine="0"/>
      <w:jc w:val="left"/>
    </w:pPr>
    <w:rPr>
      <w:rFonts w:ascii="Verdana" w:eastAsia="Times New Roman" w:hAnsi="Verdana" w:cs="Times New Roman"/>
      <w:sz w:val="24"/>
      <w:szCs w:val="24"/>
      <w:lang w:val="en-US"/>
    </w:rPr>
  </w:style>
  <w:style w:type="paragraph" w:customStyle="1" w:styleId="1fff5">
    <w:name w:val="Абзац списка1"/>
    <w:basedOn w:val="a"/>
    <w:rsid w:val="00D16F1D"/>
    <w:pPr>
      <w:spacing w:after="200" w:line="276" w:lineRule="auto"/>
      <w:ind w:left="720" w:firstLine="0"/>
      <w:jc w:val="left"/>
    </w:pPr>
    <w:rPr>
      <w:rFonts w:ascii="Calibri" w:eastAsia="Times New Roman" w:hAnsi="Calibri" w:cs="Times New Roman"/>
      <w:sz w:val="22"/>
      <w:lang w:eastAsia="ru-RU"/>
    </w:rPr>
  </w:style>
  <w:style w:type="character" w:customStyle="1" w:styleId="161">
    <w:name w:val="Знак Знак16"/>
    <w:locked/>
    <w:rsid w:val="00D16F1D"/>
    <w:rPr>
      <w:szCs w:val="24"/>
      <w:u w:val="single"/>
    </w:rPr>
  </w:style>
  <w:style w:type="character" w:customStyle="1" w:styleId="201">
    <w:name w:val="Знак Знак20"/>
    <w:locked/>
    <w:rsid w:val="00D16F1D"/>
    <w:rPr>
      <w:szCs w:val="24"/>
      <w:u w:val="single"/>
    </w:rPr>
  </w:style>
  <w:style w:type="character" w:customStyle="1" w:styleId="191">
    <w:name w:val="Знак Знак19"/>
    <w:rsid w:val="00D16F1D"/>
    <w:rPr>
      <w:rFonts w:ascii="Arial" w:hAnsi="Arial"/>
      <w:b/>
      <w:i/>
      <w:sz w:val="24"/>
      <w:szCs w:val="24"/>
      <w:lang w:val="ru-RU" w:eastAsia="ru-RU" w:bidi="ar-SA"/>
    </w:rPr>
  </w:style>
  <w:style w:type="character" w:customStyle="1" w:styleId="181">
    <w:name w:val="Знак Знак18"/>
    <w:rsid w:val="00D16F1D"/>
    <w:rPr>
      <w:rFonts w:ascii="Arial" w:hAnsi="Arial" w:cs="Arial"/>
      <w:b/>
      <w:bCs/>
      <w:sz w:val="26"/>
      <w:szCs w:val="26"/>
      <w:lang w:val="ru-RU" w:eastAsia="ru-RU" w:bidi="ar-SA"/>
    </w:rPr>
  </w:style>
  <w:style w:type="character" w:customStyle="1" w:styleId="231">
    <w:name w:val="Знак Знак23"/>
    <w:rsid w:val="00D16F1D"/>
    <w:rPr>
      <w:rFonts w:ascii="Times New Roman" w:eastAsia="Times New Roman" w:hAnsi="Times New Roman" w:cs="Times New Roman"/>
      <w:sz w:val="20"/>
      <w:szCs w:val="24"/>
      <w:u w:val="single"/>
      <w:lang w:eastAsia="ru-RU"/>
    </w:rPr>
  </w:style>
  <w:style w:type="character" w:customStyle="1" w:styleId="222">
    <w:name w:val="Знак Знак22"/>
    <w:rsid w:val="00D16F1D"/>
    <w:rPr>
      <w:rFonts w:ascii="Arial" w:eastAsia="Times New Roman" w:hAnsi="Arial" w:cs="Times New Roman"/>
      <w:b/>
      <w:i/>
      <w:sz w:val="24"/>
      <w:szCs w:val="24"/>
      <w:lang w:eastAsia="ru-RU"/>
    </w:rPr>
  </w:style>
  <w:style w:type="character" w:customStyle="1" w:styleId="218">
    <w:name w:val="Знак Знак21"/>
    <w:rsid w:val="00D16F1D"/>
    <w:rPr>
      <w:rFonts w:ascii="Arial" w:eastAsia="Times New Roman" w:hAnsi="Arial" w:cs="Arial"/>
      <w:b/>
      <w:bCs/>
      <w:sz w:val="26"/>
      <w:szCs w:val="26"/>
      <w:lang w:eastAsia="ru-RU"/>
    </w:rPr>
  </w:style>
  <w:style w:type="character" w:customStyle="1" w:styleId="301">
    <w:name w:val="Знак Знак30"/>
    <w:locked/>
    <w:rsid w:val="00D16F1D"/>
    <w:rPr>
      <w:szCs w:val="24"/>
      <w:u w:val="single"/>
      <w:lang w:val="ru-RU" w:eastAsia="ru-RU" w:bidi="ar-SA"/>
    </w:rPr>
  </w:style>
  <w:style w:type="character" w:customStyle="1" w:styleId="281">
    <w:name w:val="Знак Знак28"/>
    <w:rsid w:val="00D16F1D"/>
    <w:rPr>
      <w:rFonts w:ascii="Arial" w:hAnsi="Arial" w:cs="Arial"/>
      <w:b/>
      <w:bCs/>
      <w:sz w:val="26"/>
      <w:szCs w:val="26"/>
      <w:lang w:val="ru-RU" w:eastAsia="ru-RU" w:bidi="ar-SA"/>
    </w:rPr>
  </w:style>
  <w:style w:type="character" w:customStyle="1" w:styleId="271">
    <w:name w:val="Знак Знак27"/>
    <w:rsid w:val="00D16F1D"/>
    <w:rPr>
      <w:rFonts w:ascii="Calibri" w:hAnsi="Calibri"/>
      <w:b/>
      <w:bCs/>
      <w:sz w:val="28"/>
      <w:szCs w:val="28"/>
      <w:lang w:val="ru-RU" w:eastAsia="ru-RU" w:bidi="ar-SA"/>
    </w:rPr>
  </w:style>
  <w:style w:type="character" w:customStyle="1" w:styleId="261">
    <w:name w:val="Знак Знак26"/>
    <w:rsid w:val="00D16F1D"/>
    <w:rPr>
      <w:color w:val="000000"/>
      <w:spacing w:val="-3"/>
      <w:sz w:val="24"/>
      <w:szCs w:val="27"/>
      <w:shd w:val="clear" w:color="auto" w:fill="FFFFFF"/>
    </w:rPr>
  </w:style>
  <w:style w:type="character" w:customStyle="1" w:styleId="251">
    <w:name w:val="Знак Знак25"/>
    <w:rsid w:val="00D16F1D"/>
    <w:rPr>
      <w:sz w:val="24"/>
      <w:shd w:val="clear" w:color="auto" w:fill="FFFFFF"/>
    </w:rPr>
  </w:style>
  <w:style w:type="paragraph" w:customStyle="1" w:styleId="afffffffb">
    <w:name w:val="Основной"/>
    <w:basedOn w:val="aff8"/>
    <w:rsid w:val="00D16F1D"/>
    <w:pPr>
      <w:widowControl/>
      <w:suppressAutoHyphens w:val="0"/>
      <w:overflowPunct/>
      <w:autoSpaceDE/>
      <w:spacing w:after="0"/>
      <w:ind w:left="0" w:firstLine="680"/>
      <w:jc w:val="both"/>
      <w:textAlignment w:val="auto"/>
    </w:pPr>
    <w:rPr>
      <w:sz w:val="28"/>
      <w:szCs w:val="24"/>
      <w:lang w:val="x-none" w:eastAsia="x-none"/>
    </w:rPr>
  </w:style>
  <w:style w:type="paragraph" w:customStyle="1" w:styleId="1fff6">
    <w:name w:val="Обычный 1"/>
    <w:basedOn w:val="a"/>
    <w:autoRedefine/>
    <w:rsid w:val="00D16F1D"/>
    <w:pPr>
      <w:widowControl w:val="0"/>
      <w:suppressAutoHyphens/>
      <w:spacing w:before="120" w:after="120"/>
    </w:pPr>
    <w:rPr>
      <w:rFonts w:eastAsia="Times New Roman" w:cs="Times New Roman"/>
      <w:szCs w:val="28"/>
      <w:shd w:val="clear" w:color="auto" w:fill="FFFFFF"/>
      <w:lang w:eastAsia="ru-RU"/>
    </w:rPr>
  </w:style>
  <w:style w:type="paragraph" w:customStyle="1" w:styleId="1fff7">
    <w:name w:val="Без интервала1"/>
    <w:link w:val="NoSpacingChar"/>
    <w:rsid w:val="00D16F1D"/>
    <w:pPr>
      <w:spacing w:after="0" w:line="240" w:lineRule="auto"/>
    </w:pPr>
    <w:rPr>
      <w:rFonts w:ascii="Calibri" w:eastAsia="Times New Roman" w:hAnsi="Calibri" w:cs="Times New Roman"/>
    </w:rPr>
  </w:style>
  <w:style w:type="character" w:customStyle="1" w:styleId="Heading1Char">
    <w:name w:val="Heading 1 Char"/>
    <w:basedOn w:val="a0"/>
    <w:locked/>
    <w:rsid w:val="00D16F1D"/>
    <w:rPr>
      <w:rFonts w:ascii="Times New Roman" w:hAnsi="Times New Roman" w:cs="Times New Roman"/>
      <w:b/>
      <w:bCs/>
      <w:sz w:val="24"/>
      <w:szCs w:val="24"/>
      <w:lang w:val="x-none" w:eastAsia="ru-RU"/>
    </w:rPr>
  </w:style>
  <w:style w:type="character" w:customStyle="1" w:styleId="HeaderChar">
    <w:name w:val="Header Char"/>
    <w:locked/>
    <w:rsid w:val="00D16F1D"/>
    <w:rPr>
      <w:rFonts w:eastAsia="Times New Roman"/>
      <w:lang w:val="ru-RU" w:eastAsia="ru-RU"/>
    </w:rPr>
  </w:style>
  <w:style w:type="character" w:customStyle="1" w:styleId="350">
    <w:name w:val="Знак Знак35"/>
    <w:rsid w:val="00D16F1D"/>
    <w:rPr>
      <w:rFonts w:ascii="Arial" w:eastAsia="Times New Roman" w:hAnsi="Arial" w:cs="Arial"/>
      <w:color w:val="000000"/>
      <w:sz w:val="32"/>
      <w:szCs w:val="24"/>
      <w:lang w:eastAsia="ru-RU"/>
    </w:rPr>
  </w:style>
  <w:style w:type="character" w:customStyle="1" w:styleId="340">
    <w:name w:val="Знак Знак34"/>
    <w:rsid w:val="00D16F1D"/>
    <w:rPr>
      <w:rFonts w:ascii="Cambria" w:eastAsia="Times New Roman" w:hAnsi="Cambria" w:cs="Times New Roman"/>
      <w:b/>
      <w:bCs/>
      <w:color w:val="4F81BD"/>
      <w:sz w:val="24"/>
      <w:szCs w:val="24"/>
      <w:lang w:eastAsia="ru-RU"/>
    </w:rPr>
  </w:style>
  <w:style w:type="character" w:customStyle="1" w:styleId="BodyTextChar">
    <w:name w:val="Body Text Char"/>
    <w:aliases w:val="Знак1 Знак Char,Body Text Char1,Знак1 Знак Char1,Знак1 Знак Char2"/>
    <w:locked/>
    <w:rsid w:val="00D16F1D"/>
    <w:rPr>
      <w:sz w:val="28"/>
      <w:lang w:val="ru-RU" w:eastAsia="ar-SA" w:bidi="ar-SA"/>
    </w:rPr>
  </w:style>
  <w:style w:type="paragraph" w:customStyle="1" w:styleId="afffffffc">
    <w:name w:val="Обычный заголовок"/>
    <w:basedOn w:val="a"/>
    <w:rsid w:val="00D16F1D"/>
    <w:pPr>
      <w:ind w:firstLine="0"/>
      <w:jc w:val="left"/>
    </w:pPr>
    <w:rPr>
      <w:rFonts w:eastAsia="Times New Roman" w:cs="Times New Roman"/>
      <w:caps/>
      <w:sz w:val="24"/>
      <w:szCs w:val="20"/>
      <w:lang w:eastAsia="ru-RU"/>
    </w:rPr>
  </w:style>
  <w:style w:type="character" w:customStyle="1" w:styleId="affffff0">
    <w:name w:val="Название объекта Знак"/>
    <w:aliases w:val="адрес Знак,Номер объекта Знак"/>
    <w:link w:val="affffff"/>
    <w:rsid w:val="00D16F1D"/>
    <w:rPr>
      <w:rFonts w:ascii="Times New Roman" w:eastAsia="Calibri" w:hAnsi="Times New Roman" w:cs="Times New Roman"/>
      <w:b/>
      <w:bCs/>
      <w:color w:val="4F81BD"/>
      <w:sz w:val="18"/>
      <w:szCs w:val="18"/>
    </w:rPr>
  </w:style>
  <w:style w:type="paragraph" w:customStyle="1" w:styleId="afffffffd">
    <w:name w:val="основной текст"/>
    <w:basedOn w:val="a"/>
    <w:rsid w:val="00D16F1D"/>
    <w:pPr>
      <w:spacing w:after="120"/>
      <w:ind w:firstLine="851"/>
    </w:pPr>
    <w:rPr>
      <w:rFonts w:ascii="Arial" w:eastAsia="Times New Roman" w:hAnsi="Arial" w:cs="Arial"/>
      <w:szCs w:val="28"/>
      <w:lang w:eastAsia="ru-RU"/>
    </w:rPr>
  </w:style>
  <w:style w:type="paragraph" w:customStyle="1" w:styleId="afffffffe">
    <w:name w:val="основной текст Знак"/>
    <w:basedOn w:val="a"/>
    <w:rsid w:val="00D16F1D"/>
    <w:pPr>
      <w:spacing w:after="120"/>
      <w:ind w:firstLine="851"/>
    </w:pPr>
    <w:rPr>
      <w:rFonts w:ascii="Arial" w:eastAsia="Times New Roman" w:hAnsi="Arial" w:cs="Arial"/>
      <w:szCs w:val="28"/>
      <w:lang w:eastAsia="ru-RU"/>
    </w:rPr>
  </w:style>
  <w:style w:type="paragraph" w:customStyle="1" w:styleId="1fff8">
    <w:name w:val="Стиль1"/>
    <w:basedOn w:val="a"/>
    <w:rsid w:val="00D16F1D"/>
    <w:pPr>
      <w:spacing w:before="120" w:after="120"/>
      <w:ind w:firstLine="0"/>
    </w:pPr>
    <w:rPr>
      <w:rFonts w:ascii="Arial" w:eastAsia="Times New Roman" w:hAnsi="Arial" w:cs="Times New Roman"/>
      <w:b/>
      <w:i/>
      <w:sz w:val="24"/>
      <w:szCs w:val="20"/>
      <w:lang w:eastAsia="ru-RU"/>
    </w:rPr>
  </w:style>
  <w:style w:type="character" w:customStyle="1" w:styleId="Heading1Char1">
    <w:name w:val="Heading 1 Char1"/>
    <w:aliases w:val="Знак3 Char"/>
    <w:locked/>
    <w:rsid w:val="00D16F1D"/>
    <w:rPr>
      <w:b/>
      <w:i/>
      <w:sz w:val="24"/>
      <w:lang w:val="ru-RU" w:eastAsia="ar-SA" w:bidi="ar-SA"/>
    </w:rPr>
  </w:style>
  <w:style w:type="character" w:customStyle="1" w:styleId="Heading2Char">
    <w:name w:val="Heading 2 Char"/>
    <w:aliases w:val="Знак2 Char"/>
    <w:locked/>
    <w:rsid w:val="00D16F1D"/>
    <w:rPr>
      <w:b/>
      <w:i/>
      <w:sz w:val="24"/>
      <w:lang w:val="ru-RU" w:eastAsia="ar-SA" w:bidi="ar-SA"/>
    </w:rPr>
  </w:style>
  <w:style w:type="character" w:customStyle="1" w:styleId="Heading3Char">
    <w:name w:val="Heading 3 Char"/>
    <w:locked/>
    <w:rsid w:val="00D16F1D"/>
    <w:rPr>
      <w:b/>
      <w:i/>
      <w:sz w:val="24"/>
      <w:lang w:val="ru-RU" w:eastAsia="ar-SA" w:bidi="ar-SA"/>
    </w:rPr>
  </w:style>
  <w:style w:type="character" w:customStyle="1" w:styleId="Heading4Char">
    <w:name w:val="Heading 4 Char"/>
    <w:locked/>
    <w:rsid w:val="00D16F1D"/>
    <w:rPr>
      <w:b/>
      <w:i/>
      <w:sz w:val="24"/>
      <w:lang w:val="ru-RU" w:eastAsia="ar-SA" w:bidi="ar-SA"/>
    </w:rPr>
  </w:style>
  <w:style w:type="character" w:customStyle="1" w:styleId="Heading5Char">
    <w:name w:val="Heading 5 Char"/>
    <w:locked/>
    <w:rsid w:val="00D16F1D"/>
    <w:rPr>
      <w:i/>
      <w:sz w:val="24"/>
      <w:lang w:val="ru-RU" w:eastAsia="ar-SA" w:bidi="ar-SA"/>
    </w:rPr>
  </w:style>
  <w:style w:type="character" w:customStyle="1" w:styleId="Heading6Char">
    <w:name w:val="Heading 6 Char"/>
    <w:locked/>
    <w:rsid w:val="00D16F1D"/>
    <w:rPr>
      <w:sz w:val="24"/>
      <w:lang w:val="ru-RU" w:eastAsia="ar-SA" w:bidi="ar-SA"/>
    </w:rPr>
  </w:style>
  <w:style w:type="character" w:customStyle="1" w:styleId="Heading7Char">
    <w:name w:val="Heading 7 Char"/>
    <w:locked/>
    <w:rsid w:val="00D16F1D"/>
    <w:rPr>
      <w:b/>
      <w:sz w:val="24"/>
      <w:lang w:val="ru-RU" w:eastAsia="ar-SA" w:bidi="ar-SA"/>
    </w:rPr>
  </w:style>
  <w:style w:type="character" w:customStyle="1" w:styleId="Heading8Char">
    <w:name w:val="Heading 8 Char"/>
    <w:locked/>
    <w:rsid w:val="00D16F1D"/>
    <w:rPr>
      <w:b/>
      <w:sz w:val="24"/>
      <w:lang w:val="ru-RU" w:eastAsia="ar-SA" w:bidi="ar-SA"/>
    </w:rPr>
  </w:style>
  <w:style w:type="character" w:customStyle="1" w:styleId="Heading9Char">
    <w:name w:val="Heading 9 Char"/>
    <w:locked/>
    <w:rsid w:val="00D16F1D"/>
    <w:rPr>
      <w:b/>
      <w:sz w:val="24"/>
      <w:lang w:val="ru-RU" w:eastAsia="ar-SA" w:bidi="ar-SA"/>
    </w:rPr>
  </w:style>
  <w:style w:type="character" w:customStyle="1" w:styleId="BodyTextIndentChar">
    <w:name w:val="Body Text Indent Char"/>
    <w:locked/>
    <w:rsid w:val="00D16F1D"/>
    <w:rPr>
      <w:lang w:val="ru-RU" w:eastAsia="ar-SA" w:bidi="ar-SA"/>
    </w:rPr>
  </w:style>
  <w:style w:type="character" w:customStyle="1" w:styleId="FooterChar">
    <w:name w:val="Footer Char"/>
    <w:basedOn w:val="a0"/>
    <w:locked/>
    <w:rsid w:val="00D16F1D"/>
    <w:rPr>
      <w:rFonts w:cs="Times New Roman"/>
      <w:sz w:val="28"/>
      <w:lang w:val="ru-RU" w:eastAsia="ar-SA" w:bidi="ar-SA"/>
    </w:rPr>
  </w:style>
  <w:style w:type="character" w:customStyle="1" w:styleId="FootnoteTextChar">
    <w:name w:val="Footnote Text Char"/>
    <w:aliases w:val="Table_Footnote_last Char,Table_Footnote_last Знак Знак Знак Char,Table_Footnote_last Знак Char,Текст сноски Знак1 Char,Текст сноски Знак Знак Char,Текст сноски Знак1 Знак Знак Char,Текст сноски Знак Знак Знак Знак Char"/>
    <w:locked/>
    <w:rsid w:val="00D16F1D"/>
    <w:rPr>
      <w:rFonts w:ascii="Arial" w:hAnsi="Arial"/>
      <w:sz w:val="22"/>
      <w:lang w:val="ru-RU" w:eastAsia="ar-SA" w:bidi="ar-SA"/>
    </w:rPr>
  </w:style>
  <w:style w:type="character" w:customStyle="1" w:styleId="HeaderChar1">
    <w:name w:val="Header Char1"/>
    <w:basedOn w:val="a0"/>
    <w:locked/>
    <w:rsid w:val="00D16F1D"/>
    <w:rPr>
      <w:rFonts w:cs="Times New Roman"/>
      <w:sz w:val="24"/>
      <w:lang w:val="ru-RU" w:eastAsia="ar-SA" w:bidi="ar-SA"/>
    </w:rPr>
  </w:style>
  <w:style w:type="character" w:customStyle="1" w:styleId="SubtitleChar">
    <w:name w:val="Subtitle Char"/>
    <w:locked/>
    <w:rsid w:val="00D16F1D"/>
    <w:rPr>
      <w:rFonts w:ascii="Arial" w:hAnsi="Arial"/>
      <w:sz w:val="24"/>
      <w:lang w:val="ru-RU" w:eastAsia="ar-SA" w:bidi="ar-SA"/>
    </w:rPr>
  </w:style>
  <w:style w:type="character" w:customStyle="1" w:styleId="TitleChar">
    <w:name w:val="Title Char"/>
    <w:locked/>
    <w:rsid w:val="00D16F1D"/>
    <w:rPr>
      <w:b/>
      <w:sz w:val="24"/>
      <w:lang w:val="ru-RU" w:eastAsia="ar-SA" w:bidi="ar-SA"/>
    </w:rPr>
  </w:style>
  <w:style w:type="paragraph" w:customStyle="1" w:styleId="101">
    <w:name w:val="Название10"/>
    <w:basedOn w:val="a"/>
    <w:rsid w:val="00D16F1D"/>
    <w:pPr>
      <w:ind w:firstLine="0"/>
      <w:jc w:val="center"/>
    </w:pPr>
    <w:rPr>
      <w:rFonts w:eastAsia="Times New Roman" w:cs="Times New Roman"/>
      <w:b/>
      <w:sz w:val="24"/>
      <w:szCs w:val="20"/>
      <w:lang w:eastAsia="ar-SA"/>
    </w:rPr>
  </w:style>
  <w:style w:type="paragraph" w:customStyle="1" w:styleId="115">
    <w:name w:val="Обычный11"/>
    <w:rsid w:val="00D16F1D"/>
    <w:pPr>
      <w:suppressAutoHyphens/>
      <w:overflowPunct w:val="0"/>
      <w:autoSpaceDE w:val="0"/>
      <w:spacing w:after="0" w:line="240" w:lineRule="auto"/>
      <w:textAlignment w:val="baseline"/>
    </w:pPr>
    <w:rPr>
      <w:rFonts w:ascii="MS Sans Serif" w:eastAsia="Times New Roman" w:hAnsi="MS Sans Serif" w:cs="Times New Roman"/>
      <w:sz w:val="20"/>
      <w:szCs w:val="20"/>
      <w:lang w:val="en-US" w:eastAsia="ar-SA"/>
    </w:rPr>
  </w:style>
  <w:style w:type="paragraph" w:customStyle="1" w:styleId="1110">
    <w:name w:val="Заголовок 111"/>
    <w:basedOn w:val="115"/>
    <w:next w:val="115"/>
    <w:rsid w:val="00D16F1D"/>
    <w:pPr>
      <w:keepNext/>
      <w:widowControl w:val="0"/>
      <w:spacing w:line="360" w:lineRule="auto"/>
      <w:jc w:val="center"/>
    </w:pPr>
    <w:rPr>
      <w:rFonts w:ascii="Times New Roman" w:hAnsi="Times New Roman"/>
      <w:b/>
      <w:color w:val="000000"/>
      <w:sz w:val="36"/>
      <w:lang w:val="ru-RU"/>
    </w:rPr>
  </w:style>
  <w:style w:type="character" w:customStyle="1" w:styleId="NoSpacingChar">
    <w:name w:val="No Spacing Char"/>
    <w:link w:val="1fff7"/>
    <w:locked/>
    <w:rsid w:val="00D16F1D"/>
    <w:rPr>
      <w:rFonts w:ascii="Calibri" w:eastAsia="Times New Roman" w:hAnsi="Calibri" w:cs="Times New Roman"/>
    </w:rPr>
  </w:style>
  <w:style w:type="paragraph" w:customStyle="1" w:styleId="2110">
    <w:name w:val="Основной текст 211"/>
    <w:basedOn w:val="a"/>
    <w:rsid w:val="00D16F1D"/>
    <w:pPr>
      <w:suppressAutoHyphens/>
      <w:spacing w:after="120" w:line="480" w:lineRule="auto"/>
      <w:ind w:firstLine="0"/>
      <w:jc w:val="left"/>
    </w:pPr>
    <w:rPr>
      <w:rFonts w:eastAsia="Times New Roman" w:cs="Times New Roman"/>
      <w:sz w:val="24"/>
      <w:szCs w:val="24"/>
      <w:lang w:eastAsia="ar-SA"/>
    </w:rPr>
  </w:style>
  <w:style w:type="character" w:customStyle="1" w:styleId="HTMLPreformattedChar">
    <w:name w:val="HTML Preformatted Char"/>
    <w:locked/>
    <w:rsid w:val="00D16F1D"/>
    <w:rPr>
      <w:rFonts w:ascii="Courier New" w:eastAsia="Times New Roman" w:hAnsi="Courier New"/>
      <w:sz w:val="22"/>
      <w:lang w:val="ru-RU" w:eastAsia="ar-SA" w:bidi="ar-SA"/>
    </w:rPr>
  </w:style>
  <w:style w:type="character" w:customStyle="1" w:styleId="BalloonTextChar">
    <w:name w:val="Balloon Text Char"/>
    <w:locked/>
    <w:rsid w:val="00D16F1D"/>
    <w:rPr>
      <w:rFonts w:ascii="Tahoma" w:hAnsi="Tahoma"/>
      <w:sz w:val="16"/>
      <w:lang w:val="ru-RU" w:eastAsia="ar-SA" w:bidi="ar-SA"/>
    </w:rPr>
  </w:style>
  <w:style w:type="character" w:customStyle="1" w:styleId="ListParagraphChar">
    <w:name w:val="List Paragraph Char"/>
    <w:link w:val="1fff1"/>
    <w:locked/>
    <w:rsid w:val="00D16F1D"/>
    <w:rPr>
      <w:rFonts w:ascii="Calibri" w:eastAsia="Times New Roman" w:hAnsi="Calibri" w:cs="Times New Roman"/>
      <w:lang w:eastAsia="ru-RU"/>
    </w:rPr>
  </w:style>
  <w:style w:type="character" w:customStyle="1" w:styleId="78">
    <w:name w:val="Знак Знак7"/>
    <w:rsid w:val="00D16F1D"/>
    <w:rPr>
      <w:rFonts w:ascii="Times New Roman" w:hAnsi="Times New Roman"/>
      <w:sz w:val="24"/>
    </w:rPr>
  </w:style>
  <w:style w:type="character" w:customStyle="1" w:styleId="affffffff">
    <w:name w:val="???? ????"/>
    <w:rsid w:val="00D16F1D"/>
    <w:rPr>
      <w:rFonts w:ascii="MS Sans Serif" w:hAnsi="MS Sans Serif"/>
      <w:lang w:val="en-US" w:eastAsia="x-none"/>
    </w:rPr>
  </w:style>
  <w:style w:type="character" w:customStyle="1" w:styleId="1fff9">
    <w:name w:val="Гиперссылка1"/>
    <w:rsid w:val="00D16F1D"/>
    <w:rPr>
      <w:color w:val="000080"/>
      <w:u w:val="single"/>
    </w:rPr>
  </w:style>
  <w:style w:type="paragraph" w:customStyle="1" w:styleId="1fffa">
    <w:name w:val="Основной текст1"/>
    <w:basedOn w:val="1f4"/>
    <w:rsid w:val="00D16F1D"/>
    <w:pPr>
      <w:overflowPunct/>
      <w:autoSpaceDE/>
      <w:jc w:val="both"/>
      <w:textAlignment w:val="auto"/>
    </w:pPr>
    <w:rPr>
      <w:rFonts w:ascii="Times New Roman" w:eastAsia="Times New Roman" w:hAnsi="Times New Roman"/>
      <w:sz w:val="24"/>
      <w:lang w:val="ru-RU"/>
    </w:rPr>
  </w:style>
  <w:style w:type="paragraph" w:customStyle="1" w:styleId="1fffb">
    <w:name w:val="Нижний колонтитул1"/>
    <w:basedOn w:val="1f4"/>
    <w:rsid w:val="00D16F1D"/>
    <w:pPr>
      <w:tabs>
        <w:tab w:val="center" w:pos="4153"/>
        <w:tab w:val="right" w:pos="8306"/>
      </w:tabs>
      <w:overflowPunct/>
      <w:autoSpaceDE/>
      <w:textAlignment w:val="auto"/>
    </w:pPr>
    <w:rPr>
      <w:rFonts w:ascii="Times New Roman" w:eastAsia="Times New Roman" w:hAnsi="Times New Roman"/>
      <w:lang w:val="ru-RU"/>
    </w:rPr>
  </w:style>
  <w:style w:type="paragraph" w:customStyle="1" w:styleId="223">
    <w:name w:val="Основной текст с отступом 22"/>
    <w:basedOn w:val="1f4"/>
    <w:rsid w:val="00D16F1D"/>
    <w:pPr>
      <w:overflowPunct/>
      <w:autoSpaceDE/>
      <w:ind w:firstLine="720"/>
      <w:jc w:val="both"/>
      <w:textAlignment w:val="auto"/>
    </w:pPr>
    <w:rPr>
      <w:rFonts w:ascii="Times New Roman" w:eastAsia="Times New Roman" w:hAnsi="Times New Roman"/>
      <w:sz w:val="24"/>
      <w:lang w:val="ru-RU"/>
    </w:rPr>
  </w:style>
  <w:style w:type="paragraph" w:customStyle="1" w:styleId="331">
    <w:name w:val="Основной текст с отступом 33"/>
    <w:basedOn w:val="1f4"/>
    <w:rsid w:val="00D16F1D"/>
    <w:pPr>
      <w:overflowPunct/>
      <w:autoSpaceDE/>
      <w:ind w:firstLine="720"/>
      <w:jc w:val="both"/>
      <w:textAlignment w:val="auto"/>
    </w:pPr>
    <w:rPr>
      <w:rFonts w:ascii="Times New Roman" w:eastAsia="Times New Roman" w:hAnsi="Times New Roman"/>
      <w:sz w:val="24"/>
      <w:lang w:val="ru-RU"/>
    </w:rPr>
  </w:style>
  <w:style w:type="paragraph" w:customStyle="1" w:styleId="116">
    <w:name w:val="Знак Знак Знак1 Знак Знак Знак Знак Знак Знак1 Знак Знак Знак Знак"/>
    <w:basedOn w:val="a"/>
    <w:rsid w:val="00D16F1D"/>
    <w:pPr>
      <w:keepLines/>
      <w:spacing w:after="160" w:line="240" w:lineRule="exact"/>
      <w:ind w:firstLine="0"/>
      <w:jc w:val="left"/>
    </w:pPr>
    <w:rPr>
      <w:rFonts w:ascii="Verdana" w:eastAsia="MS Mincho" w:hAnsi="Verdana" w:cs="Franklin Gothic Book"/>
      <w:sz w:val="20"/>
      <w:szCs w:val="20"/>
      <w:lang w:val="en-US"/>
    </w:rPr>
  </w:style>
  <w:style w:type="character" w:customStyle="1" w:styleId="97">
    <w:name w:val="Знак Знак9"/>
    <w:rsid w:val="00D16F1D"/>
    <w:rPr>
      <w:rFonts w:ascii="Calibri" w:hAnsi="Calibri"/>
      <w:b/>
      <w:sz w:val="28"/>
    </w:rPr>
  </w:style>
  <w:style w:type="paragraph" w:customStyle="1" w:styleId="219">
    <w:name w:val="Заголовок 21"/>
    <w:basedOn w:val="1f4"/>
    <w:next w:val="1f4"/>
    <w:rsid w:val="00D16F1D"/>
    <w:pPr>
      <w:keepNext/>
    </w:pPr>
    <w:rPr>
      <w:rFonts w:ascii="Times New Roman" w:eastAsia="Times New Roman" w:hAnsi="Times New Roman"/>
      <w:b/>
      <w:sz w:val="24"/>
      <w:lang w:val="ru-RU"/>
    </w:rPr>
  </w:style>
  <w:style w:type="character" w:customStyle="1" w:styleId="BodyText2Char">
    <w:name w:val="Body Text 2 Char"/>
    <w:locked/>
    <w:rsid w:val="00D16F1D"/>
    <w:rPr>
      <w:sz w:val="24"/>
      <w:lang w:val="ru-RU" w:eastAsia="ru-RU"/>
    </w:rPr>
  </w:style>
  <w:style w:type="paragraph" w:customStyle="1" w:styleId="1fffc">
    <w:name w:val="Знак Знак Знак Знак Знак Знак1 Знак"/>
    <w:basedOn w:val="a"/>
    <w:rsid w:val="00D16F1D"/>
    <w:pPr>
      <w:spacing w:before="100" w:beforeAutospacing="1" w:after="100" w:afterAutospacing="1"/>
      <w:ind w:firstLine="0"/>
      <w:jc w:val="left"/>
    </w:pPr>
    <w:rPr>
      <w:rFonts w:ascii="Tahoma" w:eastAsia="Times New Roman" w:hAnsi="Tahoma" w:cs="Times New Roman"/>
      <w:sz w:val="20"/>
      <w:szCs w:val="20"/>
      <w:lang w:val="en-US"/>
    </w:rPr>
  </w:style>
  <w:style w:type="character" w:customStyle="1" w:styleId="BodyTextIndent3Char">
    <w:name w:val="Body Text Indent 3 Char"/>
    <w:locked/>
    <w:rsid w:val="00D16F1D"/>
    <w:rPr>
      <w:sz w:val="28"/>
      <w:lang w:val="ru-RU" w:eastAsia="ar-SA" w:bidi="ar-SA"/>
    </w:rPr>
  </w:style>
  <w:style w:type="paragraph" w:customStyle="1" w:styleId="affffffff0">
    <w:name w:val="Знак Знак Знак Знак Знак Знак Знак Знак Знак Знак"/>
    <w:basedOn w:val="a"/>
    <w:rsid w:val="00D16F1D"/>
    <w:pPr>
      <w:ind w:firstLine="0"/>
      <w:jc w:val="left"/>
    </w:pPr>
    <w:rPr>
      <w:rFonts w:ascii="Verdana" w:eastAsia="Times New Roman" w:hAnsi="Verdana" w:cs="Verdana"/>
      <w:sz w:val="20"/>
      <w:szCs w:val="20"/>
      <w:lang w:val="en-US"/>
    </w:rPr>
  </w:style>
  <w:style w:type="paragraph" w:customStyle="1" w:styleId="1fffd">
    <w:name w:val="Знак Знак Знак1 Знак"/>
    <w:basedOn w:val="a"/>
    <w:rsid w:val="00D16F1D"/>
    <w:pPr>
      <w:ind w:firstLine="0"/>
      <w:jc w:val="left"/>
    </w:pPr>
    <w:rPr>
      <w:rFonts w:ascii="Verdana" w:eastAsia="Times New Roman" w:hAnsi="Verdana" w:cs="Verdana"/>
      <w:sz w:val="20"/>
      <w:szCs w:val="20"/>
      <w:lang w:val="en-US"/>
    </w:rPr>
  </w:style>
  <w:style w:type="paragraph" w:customStyle="1" w:styleId="affffffff1">
    <w:name w:val="Знак Знак Знак Знак Знак Знак Знак"/>
    <w:basedOn w:val="a"/>
    <w:rsid w:val="00D16F1D"/>
    <w:pPr>
      <w:ind w:firstLine="0"/>
      <w:jc w:val="left"/>
    </w:pPr>
    <w:rPr>
      <w:rFonts w:ascii="Verdana" w:eastAsia="Times New Roman" w:hAnsi="Verdana" w:cs="Verdana"/>
      <w:sz w:val="20"/>
      <w:szCs w:val="20"/>
      <w:lang w:val="en-US"/>
    </w:rPr>
  </w:style>
  <w:style w:type="paragraph" w:customStyle="1" w:styleId="1fffe">
    <w:name w:val="Знак1"/>
    <w:basedOn w:val="a"/>
    <w:rsid w:val="00D16F1D"/>
    <w:pPr>
      <w:spacing w:after="160" w:line="240" w:lineRule="exact"/>
      <w:ind w:firstLine="0"/>
      <w:jc w:val="left"/>
    </w:pPr>
    <w:rPr>
      <w:rFonts w:ascii="Verdana" w:eastAsia="Times New Roman" w:hAnsi="Verdana" w:cs="Times New Roman"/>
      <w:sz w:val="24"/>
      <w:szCs w:val="24"/>
      <w:lang w:val="en-US"/>
    </w:rPr>
  </w:style>
  <w:style w:type="character" w:customStyle="1" w:styleId="361">
    <w:name w:val="Знак Знак36"/>
    <w:rsid w:val="00D16F1D"/>
    <w:rPr>
      <w:rFonts w:ascii="Cambria" w:hAnsi="Cambria"/>
      <w:b/>
      <w:color w:val="365F91"/>
      <w:sz w:val="28"/>
    </w:rPr>
  </w:style>
  <w:style w:type="character" w:customStyle="1" w:styleId="PlainTextChar">
    <w:name w:val="Plain Text Char"/>
    <w:locked/>
    <w:rsid w:val="00D16F1D"/>
    <w:rPr>
      <w:rFonts w:ascii="Courier New" w:hAnsi="Courier New"/>
    </w:rPr>
  </w:style>
  <w:style w:type="paragraph" w:customStyle="1" w:styleId="1ffff">
    <w:name w:val="Заголовок оглавления1"/>
    <w:basedOn w:val="10"/>
    <w:next w:val="a"/>
    <w:rsid w:val="00D16F1D"/>
    <w:pPr>
      <w:pageBreakBefore w:val="0"/>
      <w:spacing w:before="480" w:line="276" w:lineRule="auto"/>
      <w:ind w:firstLine="0"/>
      <w:jc w:val="left"/>
      <w:outlineLvl w:val="9"/>
    </w:pPr>
    <w:rPr>
      <w:rFonts w:ascii="Cambria" w:eastAsia="Times New Roman" w:hAnsi="Cambria" w:cs="Times New Roman"/>
      <w:bCs/>
      <w:color w:val="365F91"/>
      <w:szCs w:val="28"/>
    </w:rPr>
  </w:style>
  <w:style w:type="character" w:customStyle="1" w:styleId="58">
    <w:name w:val="Знак Знак5"/>
    <w:rsid w:val="00D16F1D"/>
    <w:rPr>
      <w:rFonts w:ascii="Times New Roman" w:hAnsi="Times New Roman"/>
      <w:sz w:val="24"/>
    </w:rPr>
  </w:style>
  <w:style w:type="character" w:customStyle="1" w:styleId="1ffff0">
    <w:name w:val="Название книги1"/>
    <w:rsid w:val="00D16F1D"/>
    <w:rPr>
      <w:b/>
      <w:smallCaps/>
      <w:spacing w:val="5"/>
    </w:rPr>
  </w:style>
  <w:style w:type="character" w:customStyle="1" w:styleId="240">
    <w:name w:val="Знак Знак24"/>
    <w:locked/>
    <w:rsid w:val="00D16F1D"/>
    <w:rPr>
      <w:kern w:val="2"/>
      <w:sz w:val="24"/>
      <w:lang w:val="ru-RU" w:eastAsia="ru-RU"/>
    </w:rPr>
  </w:style>
  <w:style w:type="character" w:customStyle="1" w:styleId="2910">
    <w:name w:val="Знак Знак291"/>
    <w:locked/>
    <w:rsid w:val="00D16F1D"/>
    <w:rPr>
      <w:rFonts w:ascii="Arial" w:hAnsi="Arial"/>
      <w:b/>
      <w:sz w:val="26"/>
      <w:lang w:val="ru-RU" w:eastAsia="ar-SA" w:bidi="ar-SA"/>
    </w:rPr>
  </w:style>
  <w:style w:type="character" w:customStyle="1" w:styleId="1710">
    <w:name w:val="Знак Знак171"/>
    <w:locked/>
    <w:rsid w:val="00D16F1D"/>
    <w:rPr>
      <w:rFonts w:ascii="Cambria" w:hAnsi="Cambria"/>
      <w:b/>
      <w:color w:val="4F81BD"/>
      <w:sz w:val="24"/>
      <w:lang w:val="ru-RU" w:eastAsia="ru-RU"/>
    </w:rPr>
  </w:style>
  <w:style w:type="paragraph" w:customStyle="1" w:styleId="1ffff1">
    <w:name w:val="Знак Знак Знак Знак1"/>
    <w:basedOn w:val="a"/>
    <w:rsid w:val="00D16F1D"/>
    <w:pPr>
      <w:ind w:firstLine="0"/>
      <w:jc w:val="left"/>
    </w:pPr>
    <w:rPr>
      <w:rFonts w:ascii="Verdana" w:eastAsia="Times New Roman" w:hAnsi="Verdana" w:cs="Verdana"/>
      <w:sz w:val="20"/>
      <w:szCs w:val="20"/>
      <w:lang w:val="en-US"/>
    </w:rPr>
  </w:style>
  <w:style w:type="paragraph" w:customStyle="1" w:styleId="117">
    <w:name w:val="Знак1 Знак Знак Знак Знак Знак Знак1"/>
    <w:basedOn w:val="a"/>
    <w:rsid w:val="00D16F1D"/>
    <w:pPr>
      <w:spacing w:after="160" w:line="240" w:lineRule="exact"/>
      <w:ind w:firstLine="0"/>
      <w:jc w:val="left"/>
    </w:pPr>
    <w:rPr>
      <w:rFonts w:ascii="Verdana" w:eastAsia="Times New Roman" w:hAnsi="Verdana" w:cs="Times New Roman"/>
      <w:sz w:val="24"/>
      <w:szCs w:val="24"/>
      <w:lang w:val="en-US"/>
    </w:rPr>
  </w:style>
  <w:style w:type="paragraph" w:customStyle="1" w:styleId="118">
    <w:name w:val="Абзац списка11"/>
    <w:basedOn w:val="a"/>
    <w:rsid w:val="00D16F1D"/>
    <w:pPr>
      <w:spacing w:after="200" w:line="276" w:lineRule="auto"/>
      <w:ind w:left="720" w:firstLine="0"/>
      <w:jc w:val="left"/>
    </w:pPr>
    <w:rPr>
      <w:rFonts w:ascii="Calibri" w:eastAsia="Times New Roman" w:hAnsi="Calibri" w:cs="Times New Roman"/>
      <w:sz w:val="22"/>
      <w:lang w:eastAsia="ru-RU"/>
    </w:rPr>
  </w:style>
  <w:style w:type="character" w:customStyle="1" w:styleId="1610">
    <w:name w:val="Знак Знак161"/>
    <w:locked/>
    <w:rsid w:val="00D16F1D"/>
    <w:rPr>
      <w:sz w:val="24"/>
      <w:u w:val="single"/>
    </w:rPr>
  </w:style>
  <w:style w:type="character" w:customStyle="1" w:styleId="2010">
    <w:name w:val="Знак Знак201"/>
    <w:locked/>
    <w:rsid w:val="00D16F1D"/>
    <w:rPr>
      <w:sz w:val="24"/>
      <w:u w:val="single"/>
    </w:rPr>
  </w:style>
  <w:style w:type="character" w:customStyle="1" w:styleId="1910">
    <w:name w:val="Знак Знак191"/>
    <w:rsid w:val="00D16F1D"/>
    <w:rPr>
      <w:rFonts w:ascii="Arial" w:hAnsi="Arial"/>
      <w:b/>
      <w:i/>
      <w:sz w:val="24"/>
      <w:lang w:val="ru-RU" w:eastAsia="ru-RU"/>
    </w:rPr>
  </w:style>
  <w:style w:type="character" w:customStyle="1" w:styleId="1810">
    <w:name w:val="Знак Знак181"/>
    <w:rsid w:val="00D16F1D"/>
    <w:rPr>
      <w:rFonts w:ascii="Arial" w:hAnsi="Arial"/>
      <w:b/>
      <w:sz w:val="26"/>
      <w:lang w:val="ru-RU" w:eastAsia="ru-RU"/>
    </w:rPr>
  </w:style>
  <w:style w:type="character" w:customStyle="1" w:styleId="2310">
    <w:name w:val="Знак Знак231"/>
    <w:rsid w:val="00D16F1D"/>
    <w:rPr>
      <w:rFonts w:ascii="Times New Roman" w:hAnsi="Times New Roman"/>
      <w:sz w:val="24"/>
      <w:u w:val="single"/>
      <w:lang w:val="x-none" w:eastAsia="ru-RU"/>
    </w:rPr>
  </w:style>
  <w:style w:type="character" w:customStyle="1" w:styleId="2210">
    <w:name w:val="Знак Знак221"/>
    <w:rsid w:val="00D16F1D"/>
    <w:rPr>
      <w:rFonts w:ascii="Arial" w:hAnsi="Arial"/>
      <w:b/>
      <w:i/>
      <w:sz w:val="24"/>
      <w:lang w:val="x-none" w:eastAsia="ru-RU"/>
    </w:rPr>
  </w:style>
  <w:style w:type="character" w:customStyle="1" w:styleId="2111">
    <w:name w:val="Знак Знак211"/>
    <w:rsid w:val="00D16F1D"/>
    <w:rPr>
      <w:rFonts w:ascii="Arial" w:hAnsi="Arial"/>
      <w:b/>
      <w:sz w:val="26"/>
      <w:lang w:val="x-none" w:eastAsia="ru-RU"/>
    </w:rPr>
  </w:style>
  <w:style w:type="character" w:customStyle="1" w:styleId="3010">
    <w:name w:val="Знак Знак301"/>
    <w:locked/>
    <w:rsid w:val="00D16F1D"/>
    <w:rPr>
      <w:sz w:val="24"/>
      <w:u w:val="single"/>
      <w:lang w:val="ru-RU" w:eastAsia="ru-RU"/>
    </w:rPr>
  </w:style>
  <w:style w:type="character" w:customStyle="1" w:styleId="2810">
    <w:name w:val="Знак Знак281"/>
    <w:rsid w:val="00D16F1D"/>
    <w:rPr>
      <w:rFonts w:ascii="Arial" w:hAnsi="Arial"/>
      <w:b/>
      <w:sz w:val="26"/>
      <w:lang w:val="ru-RU" w:eastAsia="ru-RU"/>
    </w:rPr>
  </w:style>
  <w:style w:type="character" w:customStyle="1" w:styleId="2710">
    <w:name w:val="Знак Знак271"/>
    <w:rsid w:val="00D16F1D"/>
    <w:rPr>
      <w:rFonts w:ascii="Calibri" w:hAnsi="Calibri"/>
      <w:b/>
      <w:sz w:val="28"/>
      <w:lang w:val="ru-RU" w:eastAsia="ru-RU"/>
    </w:rPr>
  </w:style>
  <w:style w:type="character" w:customStyle="1" w:styleId="2610">
    <w:name w:val="Знак Знак261"/>
    <w:rsid w:val="00D16F1D"/>
    <w:rPr>
      <w:color w:val="000000"/>
      <w:spacing w:val="-3"/>
      <w:sz w:val="27"/>
      <w:shd w:val="clear" w:color="auto" w:fill="FFFFFF"/>
    </w:rPr>
  </w:style>
  <w:style w:type="character" w:customStyle="1" w:styleId="2510">
    <w:name w:val="Знак Знак251"/>
    <w:rsid w:val="00D16F1D"/>
    <w:rPr>
      <w:sz w:val="24"/>
      <w:shd w:val="clear" w:color="auto" w:fill="FFFFFF"/>
    </w:rPr>
  </w:style>
  <w:style w:type="paragraph" w:customStyle="1" w:styleId="1ffff2">
    <w:name w:val="Без интервала1"/>
    <w:rsid w:val="00D16F1D"/>
    <w:pPr>
      <w:spacing w:after="0" w:line="240" w:lineRule="auto"/>
    </w:pPr>
    <w:rPr>
      <w:rFonts w:ascii="Calibri" w:eastAsia="Times New Roman" w:hAnsi="Calibri" w:cs="Times New Roman"/>
    </w:rPr>
  </w:style>
  <w:style w:type="character" w:customStyle="1" w:styleId="351">
    <w:name w:val="Знак Знак35"/>
    <w:rsid w:val="00D16F1D"/>
    <w:rPr>
      <w:rFonts w:ascii="Arial" w:hAnsi="Arial"/>
      <w:color w:val="000000"/>
      <w:sz w:val="24"/>
      <w:lang w:val="x-none" w:eastAsia="ru-RU"/>
    </w:rPr>
  </w:style>
  <w:style w:type="character" w:customStyle="1" w:styleId="341">
    <w:name w:val="Знак Знак34"/>
    <w:rsid w:val="00D16F1D"/>
    <w:rPr>
      <w:rFonts w:ascii="Cambria" w:hAnsi="Cambria"/>
      <w:b/>
      <w:color w:val="4F81BD"/>
      <w:sz w:val="24"/>
      <w:lang w:val="x-none" w:eastAsia="ru-RU"/>
    </w:rPr>
  </w:style>
  <w:style w:type="character" w:customStyle="1" w:styleId="CaptionChar">
    <w:name w:val="Caption Char"/>
    <w:aliases w:val="адрес Char,Номер объекта Char"/>
    <w:locked/>
    <w:rsid w:val="00D16F1D"/>
    <w:rPr>
      <w:rFonts w:eastAsia="Times New Roman"/>
      <w:b/>
      <w:color w:val="4F81BD"/>
      <w:sz w:val="18"/>
      <w:lang w:val="ru-RU" w:eastAsia="en-US"/>
    </w:rPr>
  </w:style>
  <w:style w:type="numbering" w:customStyle="1" w:styleId="2fd">
    <w:name w:val="Нет списка2"/>
    <w:next w:val="a2"/>
    <w:semiHidden/>
    <w:rsid w:val="00D16F1D"/>
  </w:style>
  <w:style w:type="table" w:customStyle="1" w:styleId="120">
    <w:name w:val="Сетка таблицы12"/>
    <w:basedOn w:val="a1"/>
    <w:next w:val="a7"/>
    <w:rsid w:val="00D16F1D"/>
    <w:pPr>
      <w:suppressAutoHyphens/>
      <w:overflowPunct w:val="0"/>
      <w:autoSpaceDE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1">
    <w:name w:val="Нет списка3"/>
    <w:next w:val="a2"/>
    <w:semiHidden/>
    <w:rsid w:val="00C95B01"/>
  </w:style>
  <w:style w:type="table" w:customStyle="1" w:styleId="130">
    <w:name w:val="Сетка таблицы13"/>
    <w:basedOn w:val="a1"/>
    <w:next w:val="a7"/>
    <w:rsid w:val="00C95B01"/>
    <w:pPr>
      <w:suppressAutoHyphens/>
      <w:overflowPunct w:val="0"/>
      <w:autoSpaceDE w:val="0"/>
      <w:spacing w:after="0" w:line="240" w:lineRule="auto"/>
      <w:textAlignment w:val="baseline"/>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9318232">
      <w:bodyDiv w:val="1"/>
      <w:marLeft w:val="0"/>
      <w:marRight w:val="0"/>
      <w:marTop w:val="0"/>
      <w:marBottom w:val="0"/>
      <w:divBdr>
        <w:top w:val="none" w:sz="0" w:space="0" w:color="auto"/>
        <w:left w:val="none" w:sz="0" w:space="0" w:color="auto"/>
        <w:bottom w:val="none" w:sz="0" w:space="0" w:color="auto"/>
        <w:right w:val="none" w:sz="0" w:space="0" w:color="auto"/>
      </w:divBdr>
    </w:div>
    <w:div w:id="1697921206">
      <w:bodyDiv w:val="1"/>
      <w:marLeft w:val="0"/>
      <w:marRight w:val="0"/>
      <w:marTop w:val="0"/>
      <w:marBottom w:val="0"/>
      <w:divBdr>
        <w:top w:val="none" w:sz="0" w:space="0" w:color="auto"/>
        <w:left w:val="none" w:sz="0" w:space="0" w:color="auto"/>
        <w:bottom w:val="none" w:sz="0" w:space="0" w:color="auto"/>
        <w:right w:val="none" w:sz="0" w:space="0" w:color="auto"/>
      </w:divBdr>
    </w:div>
    <w:div w:id="1783256525">
      <w:bodyDiv w:val="1"/>
      <w:marLeft w:val="0"/>
      <w:marRight w:val="0"/>
      <w:marTop w:val="0"/>
      <w:marBottom w:val="0"/>
      <w:divBdr>
        <w:top w:val="none" w:sz="0" w:space="0" w:color="auto"/>
        <w:left w:val="none" w:sz="0" w:space="0" w:color="auto"/>
        <w:bottom w:val="none" w:sz="0" w:space="0" w:color="auto"/>
        <w:right w:val="none" w:sz="0" w:space="0" w:color="auto"/>
      </w:divBdr>
    </w:div>
    <w:div w:id="1911575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hyperlink" Target="garantF1://71029192.10052"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minregion.ru/tehreg/482/484/486/1033.html" TargetMode="External"/><Relationship Id="rId20" Type="http://schemas.openxmlformats.org/officeDocument/2006/relationships/hyperlink" Target="garantF1://70671758.17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E02D46-97C0-41BF-8E11-CA5CE7D43A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TotalTime>
  <Pages>289</Pages>
  <Words>77606</Words>
  <Characters>442356</Characters>
  <Application>Microsoft Office Word</Application>
  <DocSecurity>0</DocSecurity>
  <Lines>3686</Lines>
  <Paragraphs>1037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518925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Тимченко</dc:creator>
  <cp:keywords/>
  <dc:description/>
  <cp:lastModifiedBy>Александр Тимченко</cp:lastModifiedBy>
  <cp:revision>66</cp:revision>
  <dcterms:created xsi:type="dcterms:W3CDTF">2021-06-30T11:11:00Z</dcterms:created>
  <dcterms:modified xsi:type="dcterms:W3CDTF">2021-07-01T11:51:00Z</dcterms:modified>
</cp:coreProperties>
</file>